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DEF769" w14:textId="5494F766" w:rsidR="00731B83" w:rsidRPr="003C299D" w:rsidRDefault="00731B83" w:rsidP="00731B83">
      <w:pPr>
        <w:tabs>
          <w:tab w:val="right" w:pos="10065"/>
        </w:tabs>
      </w:pPr>
      <w:r w:rsidRPr="003C299D">
        <w:rPr>
          <w:rFonts w:cs="Arial"/>
          <w:b/>
          <w:bCs/>
        </w:rPr>
        <w:t>3GPP TSG-RAN WG2 meeting #1</w:t>
      </w:r>
      <w:r w:rsidR="00BA7A23" w:rsidRPr="003C299D">
        <w:rPr>
          <w:rFonts w:cs="Arial"/>
          <w:b/>
          <w:bCs/>
        </w:rPr>
        <w:t>1</w:t>
      </w:r>
      <w:r w:rsidR="00083F36" w:rsidRPr="003C299D">
        <w:rPr>
          <w:rFonts w:cs="Arial"/>
          <w:b/>
          <w:bCs/>
        </w:rPr>
        <w:t>2</w:t>
      </w:r>
      <w:r w:rsidRPr="003C299D">
        <w:rPr>
          <w:rFonts w:cs="Arial"/>
          <w:b/>
          <w:bCs/>
        </w:rPr>
        <w:t>-e</w:t>
      </w:r>
      <w:r w:rsidRPr="003C299D">
        <w:rPr>
          <w:rFonts w:cs="Arial"/>
          <w:b/>
          <w:bCs/>
        </w:rPr>
        <w:tab/>
      </w:r>
      <w:hyperlink r:id="rId8" w:history="1">
        <w:r w:rsidR="001111D1">
          <w:rPr>
            <w:rStyle w:val="Hyperlink"/>
            <w:b/>
            <w:bCs/>
          </w:rPr>
          <w:t>R2-2008701</w:t>
        </w:r>
      </w:hyperlink>
    </w:p>
    <w:p w14:paraId="5FC6333C" w14:textId="77777777" w:rsidR="00731B83" w:rsidRPr="003C299D" w:rsidRDefault="00731B83" w:rsidP="00731B83">
      <w:pPr>
        <w:rPr>
          <w:rFonts w:cs="Arial"/>
        </w:rPr>
      </w:pPr>
      <w:r w:rsidRPr="003C299D">
        <w:rPr>
          <w:rFonts w:cs="Arial"/>
          <w:b/>
          <w:bCs/>
        </w:rPr>
        <w:t>Agenda Item:</w:t>
      </w:r>
      <w:r w:rsidRPr="003C299D">
        <w:rPr>
          <w:rFonts w:cs="Arial"/>
        </w:rPr>
        <w:tab/>
        <w:t>2.2</w:t>
      </w:r>
    </w:p>
    <w:p w14:paraId="51A8788F" w14:textId="77777777" w:rsidR="00731B83" w:rsidRPr="003C299D" w:rsidRDefault="00731B83" w:rsidP="00731B83">
      <w:pPr>
        <w:rPr>
          <w:rFonts w:cs="Arial"/>
        </w:rPr>
      </w:pPr>
      <w:r w:rsidRPr="003C299D">
        <w:rPr>
          <w:rFonts w:cs="Arial"/>
          <w:b/>
          <w:bCs/>
        </w:rPr>
        <w:t xml:space="preserve">Source: </w:t>
      </w:r>
      <w:r w:rsidRPr="003C299D">
        <w:rPr>
          <w:rFonts w:cs="Arial"/>
        </w:rPr>
        <w:tab/>
        <w:t>ETSI MCC</w:t>
      </w:r>
    </w:p>
    <w:p w14:paraId="4725F824" w14:textId="0A19BD6D" w:rsidR="00731B83" w:rsidRPr="003C299D" w:rsidRDefault="00731B83" w:rsidP="00731B83">
      <w:pPr>
        <w:rPr>
          <w:rFonts w:cs="Arial"/>
        </w:rPr>
      </w:pPr>
      <w:r w:rsidRPr="003C299D">
        <w:rPr>
          <w:rFonts w:cs="Arial"/>
          <w:b/>
          <w:bCs/>
        </w:rPr>
        <w:t>Title:</w:t>
      </w:r>
      <w:r w:rsidRPr="003C299D">
        <w:rPr>
          <w:rFonts w:cs="Arial"/>
        </w:rPr>
        <w:tab/>
      </w:r>
      <w:r w:rsidRPr="003C299D">
        <w:rPr>
          <w:rFonts w:cs="Arial"/>
        </w:rPr>
        <w:tab/>
        <w:t>Report of 3GPP TSG RAN2#1</w:t>
      </w:r>
      <w:r w:rsidR="00541AFB" w:rsidRPr="003C299D">
        <w:rPr>
          <w:rFonts w:cs="Arial"/>
        </w:rPr>
        <w:t>1</w:t>
      </w:r>
      <w:r w:rsidR="007B3191" w:rsidRPr="003C299D">
        <w:rPr>
          <w:rFonts w:cs="Arial"/>
        </w:rPr>
        <w:t>1</w:t>
      </w:r>
      <w:r w:rsidRPr="003C299D">
        <w:rPr>
          <w:rFonts w:cs="Arial"/>
        </w:rPr>
        <w:t>-e meeting, Online</w:t>
      </w:r>
    </w:p>
    <w:p w14:paraId="16AD5007" w14:textId="77777777" w:rsidR="00731B83" w:rsidRPr="003C299D" w:rsidRDefault="00731B83" w:rsidP="00731B83">
      <w:pPr>
        <w:rPr>
          <w:rFonts w:cs="Arial"/>
        </w:rPr>
      </w:pPr>
    </w:p>
    <w:p w14:paraId="11E3D2F2" w14:textId="77777777" w:rsidR="00731B83" w:rsidRPr="003C299D" w:rsidRDefault="00731B83" w:rsidP="00731B83">
      <w:pPr>
        <w:pStyle w:val="ZA"/>
        <w:framePr w:w="10227" w:h="725" w:hRule="exact" w:wrap="notBeside" w:hAnchor="page" w:x="802" w:y="5405"/>
        <w:pBdr>
          <w:top w:val="single" w:sz="12" w:space="1" w:color="auto"/>
          <w:bottom w:val="none" w:sz="0" w:space="0" w:color="auto"/>
        </w:pBdr>
      </w:pPr>
    </w:p>
    <w:p w14:paraId="6C203C71" w14:textId="4771C274" w:rsidR="00731B83" w:rsidRPr="003C299D" w:rsidRDefault="00731B83" w:rsidP="00731B83">
      <w:pPr>
        <w:pStyle w:val="ZT"/>
        <w:framePr w:wrap="notBeside" w:vAnchor="page" w:hAnchor="page" w:x="873" w:y="7205"/>
        <w:jc w:val="left"/>
      </w:pPr>
      <w:r w:rsidRPr="003C299D">
        <w:t>Report of 3GPP TSG RAN WG2 meeting #1</w:t>
      </w:r>
      <w:r w:rsidR="00541AFB" w:rsidRPr="003C299D">
        <w:t>1</w:t>
      </w:r>
      <w:r w:rsidR="007B3191" w:rsidRPr="003C299D">
        <w:t>1</w:t>
      </w:r>
      <w:r w:rsidRPr="003C299D">
        <w:t>-e</w:t>
      </w:r>
    </w:p>
    <w:p w14:paraId="2BBBB389" w14:textId="77777777" w:rsidR="00731B83" w:rsidRPr="003C299D" w:rsidRDefault="00731B83" w:rsidP="00731B83">
      <w:pPr>
        <w:pStyle w:val="ZT"/>
        <w:framePr w:wrap="notBeside" w:vAnchor="page" w:hAnchor="page" w:x="873" w:y="7205"/>
        <w:jc w:val="left"/>
      </w:pPr>
      <w:r w:rsidRPr="003C299D">
        <w:t>Online</w:t>
      </w:r>
    </w:p>
    <w:p w14:paraId="5AE36B9B" w14:textId="6EF070BD" w:rsidR="00731B83" w:rsidRPr="003C299D" w:rsidRDefault="000A721D" w:rsidP="00731B83">
      <w:pPr>
        <w:pStyle w:val="ZT"/>
        <w:framePr w:wrap="notBeside" w:vAnchor="page" w:hAnchor="page" w:x="873" w:y="7205"/>
        <w:jc w:val="left"/>
      </w:pPr>
      <w:r w:rsidRPr="003C299D">
        <w:t>1</w:t>
      </w:r>
      <w:r w:rsidR="007B3191" w:rsidRPr="003C299D">
        <w:t>7</w:t>
      </w:r>
      <w:r w:rsidR="00731B83" w:rsidRPr="003C299D">
        <w:t xml:space="preserve"> - </w:t>
      </w:r>
      <w:r w:rsidR="00541AFB" w:rsidRPr="003C299D">
        <w:t>2</w:t>
      </w:r>
      <w:r w:rsidR="007B3191" w:rsidRPr="003C299D">
        <w:t>8</w:t>
      </w:r>
      <w:r w:rsidR="00731B83" w:rsidRPr="003C299D">
        <w:t xml:space="preserve"> </w:t>
      </w:r>
      <w:r w:rsidR="007B3191" w:rsidRPr="003C299D">
        <w:t>August</w:t>
      </w:r>
      <w:r w:rsidR="00731B83" w:rsidRPr="003C299D">
        <w:t>, 2020</w:t>
      </w:r>
    </w:p>
    <w:p w14:paraId="61A3F52B" w14:textId="77777777" w:rsidR="00731B83" w:rsidRPr="003C299D" w:rsidRDefault="00731B83" w:rsidP="00731B83"/>
    <w:p w14:paraId="6A0166FC" w14:textId="77777777" w:rsidR="00731B83" w:rsidRPr="003C299D" w:rsidRDefault="00731B83" w:rsidP="00731B83"/>
    <w:p w14:paraId="52D8AEC2" w14:textId="77777777" w:rsidR="00731B83" w:rsidRPr="003C299D" w:rsidRDefault="00731B83" w:rsidP="00731B83"/>
    <w:p w14:paraId="5DB520D1" w14:textId="77777777" w:rsidR="00731B83" w:rsidRPr="003C299D" w:rsidRDefault="00731B83" w:rsidP="00731B83">
      <w:pPr>
        <w:rPr>
          <w:rFonts w:cs="Arial"/>
        </w:rPr>
        <w:sectPr w:rsidR="00731B83" w:rsidRPr="003C299D" w:rsidSect="0017529D">
          <w:footnotePr>
            <w:numRestart w:val="eachSect"/>
          </w:footnotePr>
          <w:pgSz w:w="11907" w:h="16840" w:code="9"/>
          <w:pgMar w:top="1418" w:right="851" w:bottom="1418" w:left="851" w:header="0" w:footer="0" w:gutter="0"/>
          <w:cols w:space="720"/>
        </w:sectPr>
      </w:pPr>
      <w:r w:rsidRPr="003C299D">
        <w:rPr>
          <w:rFonts w:cs="Arial"/>
          <w:b/>
          <w:bCs/>
        </w:rPr>
        <w:t>Document for:</w:t>
      </w:r>
      <w:r w:rsidRPr="003C299D">
        <w:rPr>
          <w:rFonts w:cs="Arial"/>
        </w:rPr>
        <w:t xml:space="preserve"> Approval</w:t>
      </w:r>
    </w:p>
    <w:p w14:paraId="08B8D1B0" w14:textId="77777777" w:rsidR="00731B83" w:rsidRPr="003C299D" w:rsidRDefault="00731B83" w:rsidP="00731B83"/>
    <w:p w14:paraId="355105A9" w14:textId="77777777" w:rsidR="00731B83" w:rsidRPr="003C299D" w:rsidRDefault="00731B83" w:rsidP="00731B83">
      <w:pPr>
        <w:pStyle w:val="FP"/>
        <w:framePr w:wrap="notBeside" w:hAnchor="margin" w:yAlign="center"/>
        <w:spacing w:after="240"/>
        <w:ind w:left="2835" w:right="2835"/>
        <w:jc w:val="center"/>
        <w:rPr>
          <w:b/>
          <w:i/>
        </w:rPr>
      </w:pPr>
      <w:r w:rsidRPr="003C299D">
        <w:rPr>
          <w:b/>
          <w:i/>
        </w:rPr>
        <w:t>3GPP</w:t>
      </w:r>
    </w:p>
    <w:p w14:paraId="0052EB22" w14:textId="77777777" w:rsidR="00731B83" w:rsidRPr="003C299D" w:rsidRDefault="00731B83" w:rsidP="00731B83">
      <w:pPr>
        <w:pStyle w:val="FP"/>
        <w:framePr w:wrap="notBeside" w:hAnchor="margin" w:yAlign="center"/>
        <w:pBdr>
          <w:bottom w:val="single" w:sz="6" w:space="1" w:color="auto"/>
        </w:pBdr>
        <w:ind w:left="2835" w:right="2835"/>
        <w:jc w:val="center"/>
      </w:pPr>
      <w:r w:rsidRPr="003C299D">
        <w:t>Postal address</w:t>
      </w:r>
    </w:p>
    <w:p w14:paraId="08131673" w14:textId="77777777" w:rsidR="00731B83" w:rsidRPr="003C299D" w:rsidRDefault="00731B83" w:rsidP="00731B83">
      <w:pPr>
        <w:pStyle w:val="FP"/>
        <w:framePr w:wrap="notBeside" w:hAnchor="margin" w:yAlign="center"/>
        <w:ind w:left="2835" w:right="2835"/>
        <w:jc w:val="center"/>
        <w:rPr>
          <w:sz w:val="18"/>
        </w:rPr>
      </w:pPr>
    </w:p>
    <w:p w14:paraId="5F50FBDD" w14:textId="77777777" w:rsidR="00731B83" w:rsidRPr="003C299D" w:rsidRDefault="00731B83" w:rsidP="00731B83">
      <w:pPr>
        <w:pStyle w:val="FP"/>
        <w:framePr w:wrap="notBeside" w:hAnchor="margin" w:yAlign="center"/>
        <w:pBdr>
          <w:bottom w:val="single" w:sz="6" w:space="1" w:color="auto"/>
        </w:pBdr>
        <w:spacing w:before="240"/>
        <w:ind w:left="2835" w:right="2835"/>
        <w:jc w:val="center"/>
        <w:rPr>
          <w:lang w:val="fr-FR"/>
        </w:rPr>
      </w:pPr>
      <w:r w:rsidRPr="003C299D">
        <w:rPr>
          <w:lang w:val="fr-FR"/>
        </w:rPr>
        <w:t>3GPP support office address</w:t>
      </w:r>
    </w:p>
    <w:p w14:paraId="40DB3D72" w14:textId="77777777" w:rsidR="00731B83" w:rsidRPr="003C299D" w:rsidRDefault="00731B83" w:rsidP="00731B83">
      <w:pPr>
        <w:pStyle w:val="FP"/>
        <w:framePr w:wrap="notBeside" w:hAnchor="margin" w:yAlign="center"/>
        <w:ind w:left="2835" w:right="2835"/>
        <w:jc w:val="center"/>
        <w:rPr>
          <w:sz w:val="18"/>
          <w:lang w:val="fr-FR"/>
        </w:rPr>
      </w:pPr>
      <w:r w:rsidRPr="003C299D">
        <w:rPr>
          <w:sz w:val="18"/>
          <w:lang w:val="fr-FR"/>
        </w:rPr>
        <w:t>650 Route des Lucioles - Sophia Antipolis</w:t>
      </w:r>
    </w:p>
    <w:p w14:paraId="35D105BF" w14:textId="77777777" w:rsidR="00731B83" w:rsidRPr="003C299D" w:rsidRDefault="00731B83" w:rsidP="00731B83">
      <w:pPr>
        <w:pStyle w:val="FP"/>
        <w:framePr w:wrap="notBeside" w:hAnchor="margin" w:yAlign="center"/>
        <w:ind w:left="2835" w:right="2835"/>
        <w:jc w:val="center"/>
        <w:rPr>
          <w:sz w:val="18"/>
          <w:lang w:val="fr-FR"/>
        </w:rPr>
      </w:pPr>
      <w:r w:rsidRPr="003C299D">
        <w:rPr>
          <w:sz w:val="18"/>
          <w:lang w:val="fr-FR"/>
        </w:rPr>
        <w:t>Valbonne - FRANCE</w:t>
      </w:r>
    </w:p>
    <w:p w14:paraId="2ED6473B" w14:textId="77777777" w:rsidR="00731B83" w:rsidRPr="003C299D" w:rsidRDefault="00731B83" w:rsidP="00731B83">
      <w:pPr>
        <w:pStyle w:val="FP"/>
        <w:framePr w:wrap="notBeside" w:hAnchor="margin" w:yAlign="center"/>
        <w:spacing w:after="20"/>
        <w:ind w:left="2835" w:right="2835"/>
        <w:jc w:val="center"/>
        <w:rPr>
          <w:sz w:val="18"/>
          <w:lang w:val="en-US"/>
        </w:rPr>
      </w:pPr>
      <w:r w:rsidRPr="003C299D">
        <w:rPr>
          <w:sz w:val="18"/>
          <w:lang w:val="en-US"/>
        </w:rPr>
        <w:t>Tel.: +33 4 92 94 42 00 Fax: +33 4 93 65 47 16</w:t>
      </w:r>
    </w:p>
    <w:p w14:paraId="6D7769EA" w14:textId="77777777" w:rsidR="00731B83" w:rsidRPr="003C299D" w:rsidRDefault="00731B83" w:rsidP="00731B83">
      <w:pPr>
        <w:pStyle w:val="FP"/>
        <w:framePr w:wrap="notBeside" w:hAnchor="margin" w:yAlign="center"/>
        <w:pBdr>
          <w:bottom w:val="single" w:sz="6" w:space="1" w:color="auto"/>
        </w:pBdr>
        <w:spacing w:before="240"/>
        <w:ind w:left="2835" w:right="2835"/>
        <w:jc w:val="center"/>
        <w:rPr>
          <w:lang w:val="en-US"/>
        </w:rPr>
      </w:pPr>
      <w:r w:rsidRPr="003C299D">
        <w:rPr>
          <w:lang w:val="en-US"/>
        </w:rPr>
        <w:t>Internet</w:t>
      </w:r>
    </w:p>
    <w:p w14:paraId="19271ACA" w14:textId="77777777" w:rsidR="00731B83" w:rsidRPr="003C299D" w:rsidRDefault="00731B83" w:rsidP="00731B83">
      <w:pPr>
        <w:pStyle w:val="FP"/>
        <w:framePr w:wrap="notBeside" w:hAnchor="margin" w:yAlign="center"/>
        <w:ind w:left="2835" w:right="2835"/>
        <w:jc w:val="center"/>
        <w:rPr>
          <w:sz w:val="18"/>
          <w:lang w:val="en-US"/>
        </w:rPr>
      </w:pPr>
      <w:r w:rsidRPr="003C299D">
        <w:rPr>
          <w:sz w:val="18"/>
          <w:lang w:val="en-US"/>
        </w:rPr>
        <w:t>http://www.3gpp.org</w:t>
      </w:r>
    </w:p>
    <w:p w14:paraId="0C3B76B3" w14:textId="77777777" w:rsidR="00731B83" w:rsidRPr="003C299D" w:rsidRDefault="00731B83" w:rsidP="00731B83">
      <w:pPr>
        <w:rPr>
          <w:lang w:val="en-US"/>
        </w:rPr>
      </w:pPr>
    </w:p>
    <w:p w14:paraId="60457729" w14:textId="77777777" w:rsidR="00731B83" w:rsidRPr="003C299D" w:rsidRDefault="00731B83" w:rsidP="00731B83">
      <w:pPr>
        <w:pStyle w:val="FP"/>
        <w:framePr w:wrap="notBeside" w:hAnchor="margin" w:yAlign="bottom"/>
        <w:pBdr>
          <w:bottom w:val="single" w:sz="6" w:space="1" w:color="auto"/>
        </w:pBdr>
        <w:spacing w:after="240"/>
        <w:jc w:val="center"/>
        <w:rPr>
          <w:b/>
          <w:i/>
          <w:noProof/>
          <w:lang w:val="en-US"/>
        </w:rPr>
      </w:pPr>
    </w:p>
    <w:p w14:paraId="63F93A55" w14:textId="77777777" w:rsidR="00731B83" w:rsidRPr="003C299D" w:rsidRDefault="00731B83" w:rsidP="00731B83">
      <w:pPr>
        <w:pStyle w:val="FP"/>
        <w:framePr w:wrap="notBeside" w:hAnchor="margin" w:yAlign="bottom"/>
        <w:jc w:val="center"/>
        <w:rPr>
          <w:noProof/>
          <w:sz w:val="18"/>
        </w:rPr>
      </w:pPr>
      <w:r w:rsidRPr="003C299D">
        <w:rPr>
          <w:noProof/>
          <w:sz w:val="18"/>
        </w:rPr>
        <w:t>© 2020, 3GPP Organizational Partners (ARIB, ATIS, CCSA, ETSI, TSDSI, TTA, TTC).</w:t>
      </w:r>
    </w:p>
    <w:p w14:paraId="6B3FB1EF" w14:textId="77777777" w:rsidR="00731B83" w:rsidRPr="003C299D" w:rsidRDefault="00731B83" w:rsidP="00731B83">
      <w:pPr>
        <w:pStyle w:val="FP"/>
        <w:framePr w:wrap="notBeside" w:hAnchor="margin" w:yAlign="bottom"/>
        <w:jc w:val="center"/>
        <w:rPr>
          <w:noProof/>
          <w:sz w:val="18"/>
        </w:rPr>
      </w:pPr>
      <w:r w:rsidRPr="003C299D">
        <w:rPr>
          <w:noProof/>
          <w:sz w:val="18"/>
        </w:rPr>
        <w:t>All rights reserved.</w:t>
      </w:r>
    </w:p>
    <w:p w14:paraId="0599FC9D" w14:textId="77777777" w:rsidR="00731B83" w:rsidRPr="003C299D" w:rsidRDefault="00731B83" w:rsidP="00731B83"/>
    <w:p w14:paraId="7F7CBDF7" w14:textId="77777777" w:rsidR="00731B83" w:rsidRPr="003C299D" w:rsidRDefault="00731B83" w:rsidP="00731B83">
      <w:pPr>
        <w:pStyle w:val="TT"/>
        <w:ind w:left="0" w:firstLine="0"/>
        <w:outlineLvl w:val="0"/>
        <w:rPr>
          <w:noProof/>
        </w:rPr>
      </w:pPr>
      <w:r w:rsidRPr="003C299D">
        <w:br w:type="page"/>
      </w:r>
      <w:r w:rsidRPr="003C299D">
        <w:lastRenderedPageBreak/>
        <w:t>Table of Contents</w:t>
      </w:r>
    </w:p>
    <w:p w14:paraId="358618C7" w14:textId="533A8BA8" w:rsidR="0060039B" w:rsidRDefault="0060039B">
      <w:pPr>
        <w:pStyle w:val="TOC1"/>
        <w:rPr>
          <w:rFonts w:asciiTheme="minorHAnsi" w:eastAsiaTheme="minorEastAsia" w:hAnsiTheme="minorHAnsi" w:cstheme="minorBidi"/>
          <w:szCs w:val="22"/>
        </w:rPr>
      </w:pPr>
      <w:r>
        <w:fldChar w:fldCharType="begin"/>
      </w:r>
      <w:r>
        <w:instrText xml:space="preserve"> TOC \o "3-3" \h \z \t "Heading 1,1,Heading 2,2,Heading 4,4,Heading 5,5,Heading 6,6,Heading 7,7,Heading 8,8,Heading 9,9" </w:instrText>
      </w:r>
      <w:r>
        <w:fldChar w:fldCharType="separate"/>
      </w:r>
      <w:hyperlink w:anchor="_Toc55080357" w:history="1">
        <w:r w:rsidRPr="007F54FF">
          <w:rPr>
            <w:rStyle w:val="Hyperlink"/>
          </w:rPr>
          <w:t>Organisation of the meeting</w:t>
        </w:r>
        <w:r>
          <w:rPr>
            <w:webHidden/>
          </w:rPr>
          <w:tab/>
        </w:r>
        <w:r>
          <w:rPr>
            <w:webHidden/>
          </w:rPr>
          <w:fldChar w:fldCharType="begin"/>
        </w:r>
        <w:r>
          <w:rPr>
            <w:webHidden/>
          </w:rPr>
          <w:instrText xml:space="preserve"> PAGEREF _Toc55080357 \h </w:instrText>
        </w:r>
        <w:r>
          <w:rPr>
            <w:webHidden/>
          </w:rPr>
        </w:r>
        <w:r>
          <w:rPr>
            <w:webHidden/>
          </w:rPr>
          <w:fldChar w:fldCharType="separate"/>
        </w:r>
        <w:r>
          <w:rPr>
            <w:webHidden/>
          </w:rPr>
          <w:t>11</w:t>
        </w:r>
        <w:r>
          <w:rPr>
            <w:webHidden/>
          </w:rPr>
          <w:fldChar w:fldCharType="end"/>
        </w:r>
      </w:hyperlink>
    </w:p>
    <w:p w14:paraId="74715AD7" w14:textId="2CBA0EF2" w:rsidR="0060039B" w:rsidRDefault="00C512D2">
      <w:pPr>
        <w:pStyle w:val="TOC1"/>
        <w:rPr>
          <w:rFonts w:asciiTheme="minorHAnsi" w:eastAsiaTheme="minorEastAsia" w:hAnsiTheme="minorHAnsi" w:cstheme="minorBidi"/>
          <w:szCs w:val="22"/>
        </w:rPr>
      </w:pPr>
      <w:hyperlink w:anchor="_Toc55080358" w:history="1">
        <w:r w:rsidR="0060039B" w:rsidRPr="007F54FF">
          <w:rPr>
            <w:rStyle w:val="Hyperlink"/>
          </w:rPr>
          <w:t>Statistics/Executive Summary</w:t>
        </w:r>
        <w:r w:rsidR="0060039B">
          <w:rPr>
            <w:webHidden/>
          </w:rPr>
          <w:tab/>
        </w:r>
        <w:r w:rsidR="0060039B">
          <w:rPr>
            <w:webHidden/>
          </w:rPr>
          <w:fldChar w:fldCharType="begin"/>
        </w:r>
        <w:r w:rsidR="0060039B">
          <w:rPr>
            <w:webHidden/>
          </w:rPr>
          <w:instrText xml:space="preserve"> PAGEREF _Toc55080358 \h </w:instrText>
        </w:r>
        <w:r w:rsidR="0060039B">
          <w:rPr>
            <w:webHidden/>
          </w:rPr>
        </w:r>
        <w:r w:rsidR="0060039B">
          <w:rPr>
            <w:webHidden/>
          </w:rPr>
          <w:fldChar w:fldCharType="separate"/>
        </w:r>
        <w:r w:rsidR="0060039B">
          <w:rPr>
            <w:webHidden/>
          </w:rPr>
          <w:t>11</w:t>
        </w:r>
        <w:r w:rsidR="0060039B">
          <w:rPr>
            <w:webHidden/>
          </w:rPr>
          <w:fldChar w:fldCharType="end"/>
        </w:r>
      </w:hyperlink>
    </w:p>
    <w:p w14:paraId="3BB6CE0F" w14:textId="18E0181F" w:rsidR="0060039B" w:rsidRDefault="00C512D2">
      <w:pPr>
        <w:pStyle w:val="TOC1"/>
        <w:rPr>
          <w:rFonts w:asciiTheme="minorHAnsi" w:eastAsiaTheme="minorEastAsia" w:hAnsiTheme="minorHAnsi" w:cstheme="minorBidi"/>
          <w:szCs w:val="22"/>
        </w:rPr>
      </w:pPr>
      <w:hyperlink w:anchor="_Toc55080359" w:history="1">
        <w:r w:rsidR="0060039B" w:rsidRPr="007F54FF">
          <w:rPr>
            <w:rStyle w:val="Hyperlink"/>
          </w:rPr>
          <w:t>1</w:t>
        </w:r>
        <w:r w:rsidR="0060039B">
          <w:rPr>
            <w:rFonts w:asciiTheme="minorHAnsi" w:eastAsiaTheme="minorEastAsia" w:hAnsiTheme="minorHAnsi" w:cstheme="minorBidi"/>
            <w:szCs w:val="22"/>
          </w:rPr>
          <w:tab/>
        </w:r>
        <w:r w:rsidR="0060039B" w:rsidRPr="007F54FF">
          <w:rPr>
            <w:rStyle w:val="Hyperlink"/>
          </w:rPr>
          <w:t>Opening of the meeting</w:t>
        </w:r>
        <w:r w:rsidR="0060039B">
          <w:rPr>
            <w:webHidden/>
          </w:rPr>
          <w:tab/>
        </w:r>
        <w:r w:rsidR="0060039B">
          <w:rPr>
            <w:webHidden/>
          </w:rPr>
          <w:fldChar w:fldCharType="begin"/>
        </w:r>
        <w:r w:rsidR="0060039B">
          <w:rPr>
            <w:webHidden/>
          </w:rPr>
          <w:instrText xml:space="preserve"> PAGEREF _Toc55080359 \h </w:instrText>
        </w:r>
        <w:r w:rsidR="0060039B">
          <w:rPr>
            <w:webHidden/>
          </w:rPr>
        </w:r>
        <w:r w:rsidR="0060039B">
          <w:rPr>
            <w:webHidden/>
          </w:rPr>
          <w:fldChar w:fldCharType="separate"/>
        </w:r>
        <w:r w:rsidR="0060039B">
          <w:rPr>
            <w:webHidden/>
          </w:rPr>
          <w:t>12</w:t>
        </w:r>
        <w:r w:rsidR="0060039B">
          <w:rPr>
            <w:webHidden/>
          </w:rPr>
          <w:fldChar w:fldCharType="end"/>
        </w:r>
      </w:hyperlink>
    </w:p>
    <w:p w14:paraId="6F0BFB46" w14:textId="28C88B96" w:rsidR="0060039B" w:rsidRDefault="00C512D2">
      <w:pPr>
        <w:pStyle w:val="TOC2"/>
        <w:rPr>
          <w:rFonts w:asciiTheme="minorHAnsi" w:eastAsiaTheme="minorEastAsia" w:hAnsiTheme="minorHAnsi" w:cstheme="minorBidi"/>
          <w:sz w:val="22"/>
          <w:szCs w:val="22"/>
        </w:rPr>
      </w:pPr>
      <w:hyperlink w:anchor="_Toc55080360" w:history="1">
        <w:r w:rsidR="0060039B" w:rsidRPr="007F54FF">
          <w:rPr>
            <w:rStyle w:val="Hyperlink"/>
          </w:rPr>
          <w:t>1.1</w:t>
        </w:r>
        <w:r w:rsidR="0060039B">
          <w:rPr>
            <w:rFonts w:asciiTheme="minorHAnsi" w:eastAsiaTheme="minorEastAsia" w:hAnsiTheme="minorHAnsi" w:cstheme="minorBidi"/>
            <w:sz w:val="22"/>
            <w:szCs w:val="22"/>
          </w:rPr>
          <w:tab/>
        </w:r>
        <w:r w:rsidR="0060039B" w:rsidRPr="007F54FF">
          <w:rPr>
            <w:rStyle w:val="Hyperlink"/>
          </w:rPr>
          <w:t>Call for IPR</w:t>
        </w:r>
        <w:r w:rsidR="0060039B">
          <w:rPr>
            <w:webHidden/>
          </w:rPr>
          <w:tab/>
        </w:r>
        <w:r w:rsidR="0060039B">
          <w:rPr>
            <w:webHidden/>
          </w:rPr>
          <w:fldChar w:fldCharType="begin"/>
        </w:r>
        <w:r w:rsidR="0060039B">
          <w:rPr>
            <w:webHidden/>
          </w:rPr>
          <w:instrText xml:space="preserve"> PAGEREF _Toc55080360 \h </w:instrText>
        </w:r>
        <w:r w:rsidR="0060039B">
          <w:rPr>
            <w:webHidden/>
          </w:rPr>
        </w:r>
        <w:r w:rsidR="0060039B">
          <w:rPr>
            <w:webHidden/>
          </w:rPr>
          <w:fldChar w:fldCharType="separate"/>
        </w:r>
        <w:r w:rsidR="0060039B">
          <w:rPr>
            <w:webHidden/>
          </w:rPr>
          <w:t>12</w:t>
        </w:r>
        <w:r w:rsidR="0060039B">
          <w:rPr>
            <w:webHidden/>
          </w:rPr>
          <w:fldChar w:fldCharType="end"/>
        </w:r>
      </w:hyperlink>
    </w:p>
    <w:p w14:paraId="39B3A6DD" w14:textId="2DF9E9F7" w:rsidR="0060039B" w:rsidRDefault="00C512D2">
      <w:pPr>
        <w:pStyle w:val="TOC2"/>
        <w:rPr>
          <w:rFonts w:asciiTheme="minorHAnsi" w:eastAsiaTheme="minorEastAsia" w:hAnsiTheme="minorHAnsi" w:cstheme="minorBidi"/>
          <w:sz w:val="22"/>
          <w:szCs w:val="22"/>
        </w:rPr>
      </w:pPr>
      <w:hyperlink w:anchor="_Toc55080361" w:history="1">
        <w:r w:rsidR="0060039B" w:rsidRPr="007F54FF">
          <w:rPr>
            <w:rStyle w:val="Hyperlink"/>
          </w:rPr>
          <w:t>1.2</w:t>
        </w:r>
        <w:r w:rsidR="0060039B">
          <w:rPr>
            <w:rFonts w:asciiTheme="minorHAnsi" w:eastAsiaTheme="minorEastAsia" w:hAnsiTheme="minorHAnsi" w:cstheme="minorBidi"/>
            <w:sz w:val="22"/>
            <w:szCs w:val="22"/>
          </w:rPr>
          <w:tab/>
        </w:r>
        <w:r w:rsidR="0060039B" w:rsidRPr="007F54FF">
          <w:rPr>
            <w:rStyle w:val="Hyperlink"/>
          </w:rPr>
          <w:t>Network usage conditions</w:t>
        </w:r>
        <w:r w:rsidR="0060039B">
          <w:rPr>
            <w:webHidden/>
          </w:rPr>
          <w:tab/>
        </w:r>
        <w:r w:rsidR="0060039B">
          <w:rPr>
            <w:webHidden/>
          </w:rPr>
          <w:fldChar w:fldCharType="begin"/>
        </w:r>
        <w:r w:rsidR="0060039B">
          <w:rPr>
            <w:webHidden/>
          </w:rPr>
          <w:instrText xml:space="preserve"> PAGEREF _Toc55080361 \h </w:instrText>
        </w:r>
        <w:r w:rsidR="0060039B">
          <w:rPr>
            <w:webHidden/>
          </w:rPr>
        </w:r>
        <w:r w:rsidR="0060039B">
          <w:rPr>
            <w:webHidden/>
          </w:rPr>
          <w:fldChar w:fldCharType="separate"/>
        </w:r>
        <w:r w:rsidR="0060039B">
          <w:rPr>
            <w:webHidden/>
          </w:rPr>
          <w:t>13</w:t>
        </w:r>
        <w:r w:rsidR="0060039B">
          <w:rPr>
            <w:webHidden/>
          </w:rPr>
          <w:fldChar w:fldCharType="end"/>
        </w:r>
      </w:hyperlink>
    </w:p>
    <w:p w14:paraId="3C153EA2" w14:textId="4E1EBD55" w:rsidR="0060039B" w:rsidRDefault="00C512D2">
      <w:pPr>
        <w:pStyle w:val="TOC2"/>
        <w:rPr>
          <w:rFonts w:asciiTheme="minorHAnsi" w:eastAsiaTheme="minorEastAsia" w:hAnsiTheme="minorHAnsi" w:cstheme="minorBidi"/>
          <w:sz w:val="22"/>
          <w:szCs w:val="22"/>
        </w:rPr>
      </w:pPr>
      <w:hyperlink w:anchor="_Toc55080362" w:history="1">
        <w:r w:rsidR="0060039B" w:rsidRPr="007F54FF">
          <w:rPr>
            <w:rStyle w:val="Hyperlink"/>
          </w:rPr>
          <w:t>1.3</w:t>
        </w:r>
        <w:r w:rsidR="0060039B">
          <w:rPr>
            <w:rFonts w:asciiTheme="minorHAnsi" w:eastAsiaTheme="minorEastAsia" w:hAnsiTheme="minorHAnsi" w:cstheme="minorBidi"/>
            <w:sz w:val="22"/>
            <w:szCs w:val="22"/>
          </w:rPr>
          <w:tab/>
        </w:r>
        <w:r w:rsidR="0060039B" w:rsidRPr="007F54FF">
          <w:rPr>
            <w:rStyle w:val="Hyperlink"/>
          </w:rPr>
          <w:t>Other</w:t>
        </w:r>
        <w:r w:rsidR="0060039B">
          <w:rPr>
            <w:webHidden/>
          </w:rPr>
          <w:tab/>
        </w:r>
        <w:r w:rsidR="0060039B">
          <w:rPr>
            <w:webHidden/>
          </w:rPr>
          <w:fldChar w:fldCharType="begin"/>
        </w:r>
        <w:r w:rsidR="0060039B">
          <w:rPr>
            <w:webHidden/>
          </w:rPr>
          <w:instrText xml:space="preserve"> PAGEREF _Toc55080362 \h </w:instrText>
        </w:r>
        <w:r w:rsidR="0060039B">
          <w:rPr>
            <w:webHidden/>
          </w:rPr>
        </w:r>
        <w:r w:rsidR="0060039B">
          <w:rPr>
            <w:webHidden/>
          </w:rPr>
          <w:fldChar w:fldCharType="separate"/>
        </w:r>
        <w:r w:rsidR="0060039B">
          <w:rPr>
            <w:webHidden/>
          </w:rPr>
          <w:t>13</w:t>
        </w:r>
        <w:r w:rsidR="0060039B">
          <w:rPr>
            <w:webHidden/>
          </w:rPr>
          <w:fldChar w:fldCharType="end"/>
        </w:r>
      </w:hyperlink>
    </w:p>
    <w:p w14:paraId="1610983B" w14:textId="136813DF" w:rsidR="0060039B" w:rsidRDefault="00C512D2">
      <w:pPr>
        <w:pStyle w:val="TOC1"/>
        <w:rPr>
          <w:rFonts w:asciiTheme="minorHAnsi" w:eastAsiaTheme="minorEastAsia" w:hAnsiTheme="minorHAnsi" w:cstheme="minorBidi"/>
          <w:szCs w:val="22"/>
        </w:rPr>
      </w:pPr>
      <w:hyperlink w:anchor="_Toc55080363" w:history="1">
        <w:r w:rsidR="0060039B" w:rsidRPr="007F54FF">
          <w:rPr>
            <w:rStyle w:val="Hyperlink"/>
          </w:rPr>
          <w:t>2</w:t>
        </w:r>
        <w:r w:rsidR="0060039B">
          <w:rPr>
            <w:rFonts w:asciiTheme="minorHAnsi" w:eastAsiaTheme="minorEastAsia" w:hAnsiTheme="minorHAnsi" w:cstheme="minorBidi"/>
            <w:szCs w:val="22"/>
          </w:rPr>
          <w:tab/>
        </w:r>
        <w:r w:rsidR="0060039B" w:rsidRPr="007F54FF">
          <w:rPr>
            <w:rStyle w:val="Hyperlink"/>
          </w:rPr>
          <w:t>General</w:t>
        </w:r>
        <w:r w:rsidR="0060039B">
          <w:rPr>
            <w:webHidden/>
          </w:rPr>
          <w:tab/>
        </w:r>
        <w:r w:rsidR="0060039B">
          <w:rPr>
            <w:webHidden/>
          </w:rPr>
          <w:fldChar w:fldCharType="begin"/>
        </w:r>
        <w:r w:rsidR="0060039B">
          <w:rPr>
            <w:webHidden/>
          </w:rPr>
          <w:instrText xml:space="preserve"> PAGEREF _Toc55080363 \h </w:instrText>
        </w:r>
        <w:r w:rsidR="0060039B">
          <w:rPr>
            <w:webHidden/>
          </w:rPr>
        </w:r>
        <w:r w:rsidR="0060039B">
          <w:rPr>
            <w:webHidden/>
          </w:rPr>
          <w:fldChar w:fldCharType="separate"/>
        </w:r>
        <w:r w:rsidR="0060039B">
          <w:rPr>
            <w:webHidden/>
          </w:rPr>
          <w:t>13</w:t>
        </w:r>
        <w:r w:rsidR="0060039B">
          <w:rPr>
            <w:webHidden/>
          </w:rPr>
          <w:fldChar w:fldCharType="end"/>
        </w:r>
      </w:hyperlink>
    </w:p>
    <w:p w14:paraId="15ACDEEF" w14:textId="1B908A29" w:rsidR="0060039B" w:rsidRDefault="00C512D2">
      <w:pPr>
        <w:pStyle w:val="TOC2"/>
        <w:rPr>
          <w:rFonts w:asciiTheme="minorHAnsi" w:eastAsiaTheme="minorEastAsia" w:hAnsiTheme="minorHAnsi" w:cstheme="minorBidi"/>
          <w:sz w:val="22"/>
          <w:szCs w:val="22"/>
        </w:rPr>
      </w:pPr>
      <w:hyperlink w:anchor="_Toc55080364" w:history="1">
        <w:r w:rsidR="0060039B" w:rsidRPr="007F54FF">
          <w:rPr>
            <w:rStyle w:val="Hyperlink"/>
          </w:rPr>
          <w:t>2.1</w:t>
        </w:r>
        <w:r w:rsidR="0060039B">
          <w:rPr>
            <w:rFonts w:asciiTheme="minorHAnsi" w:eastAsiaTheme="minorEastAsia" w:hAnsiTheme="minorHAnsi" w:cstheme="minorBidi"/>
            <w:sz w:val="22"/>
            <w:szCs w:val="22"/>
          </w:rPr>
          <w:tab/>
        </w:r>
        <w:r w:rsidR="0060039B" w:rsidRPr="007F54FF">
          <w:rPr>
            <w:rStyle w:val="Hyperlink"/>
          </w:rPr>
          <w:t>Approval of the agenda</w:t>
        </w:r>
        <w:r w:rsidR="0060039B">
          <w:rPr>
            <w:webHidden/>
          </w:rPr>
          <w:tab/>
        </w:r>
        <w:r w:rsidR="0060039B">
          <w:rPr>
            <w:webHidden/>
          </w:rPr>
          <w:fldChar w:fldCharType="begin"/>
        </w:r>
        <w:r w:rsidR="0060039B">
          <w:rPr>
            <w:webHidden/>
          </w:rPr>
          <w:instrText xml:space="preserve"> PAGEREF _Toc55080364 \h </w:instrText>
        </w:r>
        <w:r w:rsidR="0060039B">
          <w:rPr>
            <w:webHidden/>
          </w:rPr>
        </w:r>
        <w:r w:rsidR="0060039B">
          <w:rPr>
            <w:webHidden/>
          </w:rPr>
          <w:fldChar w:fldCharType="separate"/>
        </w:r>
        <w:r w:rsidR="0060039B">
          <w:rPr>
            <w:webHidden/>
          </w:rPr>
          <w:t>13</w:t>
        </w:r>
        <w:r w:rsidR="0060039B">
          <w:rPr>
            <w:webHidden/>
          </w:rPr>
          <w:fldChar w:fldCharType="end"/>
        </w:r>
      </w:hyperlink>
    </w:p>
    <w:p w14:paraId="23F145F3" w14:textId="77235E7D" w:rsidR="0060039B" w:rsidRDefault="00C512D2">
      <w:pPr>
        <w:pStyle w:val="TOC2"/>
        <w:rPr>
          <w:rFonts w:asciiTheme="minorHAnsi" w:eastAsiaTheme="minorEastAsia" w:hAnsiTheme="minorHAnsi" w:cstheme="minorBidi"/>
          <w:sz w:val="22"/>
          <w:szCs w:val="22"/>
        </w:rPr>
      </w:pPr>
      <w:hyperlink w:anchor="_Toc55080365" w:history="1">
        <w:r w:rsidR="0060039B" w:rsidRPr="007F54FF">
          <w:rPr>
            <w:rStyle w:val="Hyperlink"/>
          </w:rPr>
          <w:t>2.2</w:t>
        </w:r>
        <w:r w:rsidR="0060039B">
          <w:rPr>
            <w:rFonts w:asciiTheme="minorHAnsi" w:eastAsiaTheme="minorEastAsia" w:hAnsiTheme="minorHAnsi" w:cstheme="minorBidi"/>
            <w:sz w:val="22"/>
            <w:szCs w:val="22"/>
          </w:rPr>
          <w:tab/>
        </w:r>
        <w:r w:rsidR="0060039B" w:rsidRPr="007F54FF">
          <w:rPr>
            <w:rStyle w:val="Hyperlink"/>
          </w:rPr>
          <w:t>Approval of the report of the previous meeting</w:t>
        </w:r>
        <w:r w:rsidR="0060039B">
          <w:rPr>
            <w:webHidden/>
          </w:rPr>
          <w:tab/>
        </w:r>
        <w:r w:rsidR="0060039B">
          <w:rPr>
            <w:webHidden/>
          </w:rPr>
          <w:fldChar w:fldCharType="begin"/>
        </w:r>
        <w:r w:rsidR="0060039B">
          <w:rPr>
            <w:webHidden/>
          </w:rPr>
          <w:instrText xml:space="preserve"> PAGEREF _Toc55080365 \h </w:instrText>
        </w:r>
        <w:r w:rsidR="0060039B">
          <w:rPr>
            <w:webHidden/>
          </w:rPr>
        </w:r>
        <w:r w:rsidR="0060039B">
          <w:rPr>
            <w:webHidden/>
          </w:rPr>
          <w:fldChar w:fldCharType="separate"/>
        </w:r>
        <w:r w:rsidR="0060039B">
          <w:rPr>
            <w:webHidden/>
          </w:rPr>
          <w:t>13</w:t>
        </w:r>
        <w:r w:rsidR="0060039B">
          <w:rPr>
            <w:webHidden/>
          </w:rPr>
          <w:fldChar w:fldCharType="end"/>
        </w:r>
      </w:hyperlink>
    </w:p>
    <w:p w14:paraId="7A154DEC" w14:textId="3AA3BB23" w:rsidR="0060039B" w:rsidRDefault="00C512D2">
      <w:pPr>
        <w:pStyle w:val="TOC2"/>
        <w:rPr>
          <w:rFonts w:asciiTheme="minorHAnsi" w:eastAsiaTheme="minorEastAsia" w:hAnsiTheme="minorHAnsi" w:cstheme="minorBidi"/>
          <w:sz w:val="22"/>
          <w:szCs w:val="22"/>
        </w:rPr>
      </w:pPr>
      <w:hyperlink w:anchor="_Toc55080366" w:history="1">
        <w:r w:rsidR="0060039B" w:rsidRPr="007F54FF">
          <w:rPr>
            <w:rStyle w:val="Hyperlink"/>
          </w:rPr>
          <w:t>2.3</w:t>
        </w:r>
        <w:r w:rsidR="0060039B">
          <w:rPr>
            <w:rFonts w:asciiTheme="minorHAnsi" w:eastAsiaTheme="minorEastAsia" w:hAnsiTheme="minorHAnsi" w:cstheme="minorBidi"/>
            <w:sz w:val="22"/>
            <w:szCs w:val="22"/>
          </w:rPr>
          <w:tab/>
        </w:r>
        <w:r w:rsidR="0060039B" w:rsidRPr="007F54FF">
          <w:rPr>
            <w:rStyle w:val="Hyperlink"/>
          </w:rPr>
          <w:t>Reporting from other meetings</w:t>
        </w:r>
        <w:r w:rsidR="0060039B">
          <w:rPr>
            <w:webHidden/>
          </w:rPr>
          <w:tab/>
        </w:r>
        <w:r w:rsidR="0060039B">
          <w:rPr>
            <w:webHidden/>
          </w:rPr>
          <w:fldChar w:fldCharType="begin"/>
        </w:r>
        <w:r w:rsidR="0060039B">
          <w:rPr>
            <w:webHidden/>
          </w:rPr>
          <w:instrText xml:space="preserve"> PAGEREF _Toc55080366 \h </w:instrText>
        </w:r>
        <w:r w:rsidR="0060039B">
          <w:rPr>
            <w:webHidden/>
          </w:rPr>
        </w:r>
        <w:r w:rsidR="0060039B">
          <w:rPr>
            <w:webHidden/>
          </w:rPr>
          <w:fldChar w:fldCharType="separate"/>
        </w:r>
        <w:r w:rsidR="0060039B">
          <w:rPr>
            <w:webHidden/>
          </w:rPr>
          <w:t>13</w:t>
        </w:r>
        <w:r w:rsidR="0060039B">
          <w:rPr>
            <w:webHidden/>
          </w:rPr>
          <w:fldChar w:fldCharType="end"/>
        </w:r>
      </w:hyperlink>
    </w:p>
    <w:p w14:paraId="1E5B3DFD" w14:textId="00AA5695" w:rsidR="0060039B" w:rsidRDefault="00C512D2">
      <w:pPr>
        <w:pStyle w:val="TOC2"/>
        <w:rPr>
          <w:rFonts w:asciiTheme="minorHAnsi" w:eastAsiaTheme="minorEastAsia" w:hAnsiTheme="minorHAnsi" w:cstheme="minorBidi"/>
          <w:sz w:val="22"/>
          <w:szCs w:val="22"/>
        </w:rPr>
      </w:pPr>
      <w:hyperlink w:anchor="_Toc55080367" w:history="1">
        <w:r w:rsidR="0060039B" w:rsidRPr="007F54FF">
          <w:rPr>
            <w:rStyle w:val="Hyperlink"/>
          </w:rPr>
          <w:t>2.4</w:t>
        </w:r>
        <w:r w:rsidR="0060039B">
          <w:rPr>
            <w:rFonts w:asciiTheme="minorHAnsi" w:eastAsiaTheme="minorEastAsia" w:hAnsiTheme="minorHAnsi" w:cstheme="minorBidi"/>
            <w:sz w:val="22"/>
            <w:szCs w:val="22"/>
          </w:rPr>
          <w:tab/>
        </w:r>
        <w:r w:rsidR="0060039B" w:rsidRPr="007F54FF">
          <w:rPr>
            <w:rStyle w:val="Hyperlink"/>
          </w:rPr>
          <w:t>Others</w:t>
        </w:r>
        <w:r w:rsidR="0060039B">
          <w:rPr>
            <w:webHidden/>
          </w:rPr>
          <w:tab/>
        </w:r>
        <w:r w:rsidR="0060039B">
          <w:rPr>
            <w:webHidden/>
          </w:rPr>
          <w:fldChar w:fldCharType="begin"/>
        </w:r>
        <w:r w:rsidR="0060039B">
          <w:rPr>
            <w:webHidden/>
          </w:rPr>
          <w:instrText xml:space="preserve"> PAGEREF _Toc55080367 \h </w:instrText>
        </w:r>
        <w:r w:rsidR="0060039B">
          <w:rPr>
            <w:webHidden/>
          </w:rPr>
        </w:r>
        <w:r w:rsidR="0060039B">
          <w:rPr>
            <w:webHidden/>
          </w:rPr>
          <w:fldChar w:fldCharType="separate"/>
        </w:r>
        <w:r w:rsidR="0060039B">
          <w:rPr>
            <w:webHidden/>
          </w:rPr>
          <w:t>13</w:t>
        </w:r>
        <w:r w:rsidR="0060039B">
          <w:rPr>
            <w:webHidden/>
          </w:rPr>
          <w:fldChar w:fldCharType="end"/>
        </w:r>
      </w:hyperlink>
    </w:p>
    <w:p w14:paraId="2D65D213" w14:textId="78E23707" w:rsidR="0060039B" w:rsidRDefault="00C512D2">
      <w:pPr>
        <w:pStyle w:val="TOC1"/>
        <w:rPr>
          <w:rFonts w:asciiTheme="minorHAnsi" w:eastAsiaTheme="minorEastAsia" w:hAnsiTheme="minorHAnsi" w:cstheme="minorBidi"/>
          <w:szCs w:val="22"/>
        </w:rPr>
      </w:pPr>
      <w:hyperlink w:anchor="_Toc55080368" w:history="1">
        <w:r w:rsidR="0060039B" w:rsidRPr="007F54FF">
          <w:rPr>
            <w:rStyle w:val="Hyperlink"/>
          </w:rPr>
          <w:t>3</w:t>
        </w:r>
        <w:r w:rsidR="0060039B">
          <w:rPr>
            <w:rFonts w:asciiTheme="minorHAnsi" w:eastAsiaTheme="minorEastAsia" w:hAnsiTheme="minorHAnsi" w:cstheme="minorBidi"/>
            <w:szCs w:val="22"/>
          </w:rPr>
          <w:tab/>
        </w:r>
        <w:r w:rsidR="0060039B" w:rsidRPr="007F54FF">
          <w:rPr>
            <w:rStyle w:val="Hyperlink"/>
          </w:rPr>
          <w:t>Incoming liaisons</w:t>
        </w:r>
        <w:r w:rsidR="0060039B">
          <w:rPr>
            <w:webHidden/>
          </w:rPr>
          <w:tab/>
        </w:r>
        <w:r w:rsidR="0060039B">
          <w:rPr>
            <w:webHidden/>
          </w:rPr>
          <w:fldChar w:fldCharType="begin"/>
        </w:r>
        <w:r w:rsidR="0060039B">
          <w:rPr>
            <w:webHidden/>
          </w:rPr>
          <w:instrText xml:space="preserve"> PAGEREF _Toc55080368 \h </w:instrText>
        </w:r>
        <w:r w:rsidR="0060039B">
          <w:rPr>
            <w:webHidden/>
          </w:rPr>
        </w:r>
        <w:r w:rsidR="0060039B">
          <w:rPr>
            <w:webHidden/>
          </w:rPr>
          <w:fldChar w:fldCharType="separate"/>
        </w:r>
        <w:r w:rsidR="0060039B">
          <w:rPr>
            <w:webHidden/>
          </w:rPr>
          <w:t>14</w:t>
        </w:r>
        <w:r w:rsidR="0060039B">
          <w:rPr>
            <w:webHidden/>
          </w:rPr>
          <w:fldChar w:fldCharType="end"/>
        </w:r>
      </w:hyperlink>
    </w:p>
    <w:p w14:paraId="36390176" w14:textId="0D01A450" w:rsidR="0060039B" w:rsidRDefault="00C512D2">
      <w:pPr>
        <w:pStyle w:val="TOC1"/>
        <w:rPr>
          <w:rFonts w:asciiTheme="minorHAnsi" w:eastAsiaTheme="minorEastAsia" w:hAnsiTheme="minorHAnsi" w:cstheme="minorBidi"/>
          <w:szCs w:val="22"/>
        </w:rPr>
      </w:pPr>
      <w:hyperlink w:anchor="_Toc55080369" w:history="1">
        <w:r w:rsidR="0060039B" w:rsidRPr="007F54FF">
          <w:rPr>
            <w:rStyle w:val="Hyperlink"/>
          </w:rPr>
          <w:t>4</w:t>
        </w:r>
        <w:r w:rsidR="0060039B">
          <w:rPr>
            <w:rFonts w:asciiTheme="minorHAnsi" w:eastAsiaTheme="minorEastAsia" w:hAnsiTheme="minorHAnsi" w:cstheme="minorBidi"/>
            <w:szCs w:val="22"/>
          </w:rPr>
          <w:tab/>
        </w:r>
        <w:r w:rsidR="0060039B" w:rsidRPr="007F54FF">
          <w:rPr>
            <w:rStyle w:val="Hyperlink"/>
          </w:rPr>
          <w:t>EUTRA corrections Rel-15 and earlier</w:t>
        </w:r>
        <w:r w:rsidR="0060039B">
          <w:rPr>
            <w:webHidden/>
          </w:rPr>
          <w:tab/>
        </w:r>
        <w:r w:rsidR="0060039B">
          <w:rPr>
            <w:webHidden/>
          </w:rPr>
          <w:fldChar w:fldCharType="begin"/>
        </w:r>
        <w:r w:rsidR="0060039B">
          <w:rPr>
            <w:webHidden/>
          </w:rPr>
          <w:instrText xml:space="preserve"> PAGEREF _Toc55080369 \h </w:instrText>
        </w:r>
        <w:r w:rsidR="0060039B">
          <w:rPr>
            <w:webHidden/>
          </w:rPr>
        </w:r>
        <w:r w:rsidR="0060039B">
          <w:rPr>
            <w:webHidden/>
          </w:rPr>
          <w:fldChar w:fldCharType="separate"/>
        </w:r>
        <w:r w:rsidR="0060039B">
          <w:rPr>
            <w:webHidden/>
          </w:rPr>
          <w:t>15</w:t>
        </w:r>
        <w:r w:rsidR="0060039B">
          <w:rPr>
            <w:webHidden/>
          </w:rPr>
          <w:fldChar w:fldCharType="end"/>
        </w:r>
      </w:hyperlink>
    </w:p>
    <w:p w14:paraId="43F9EE8C" w14:textId="04D553F5" w:rsidR="0060039B" w:rsidRDefault="00C512D2">
      <w:pPr>
        <w:pStyle w:val="TOC2"/>
        <w:rPr>
          <w:rFonts w:asciiTheme="minorHAnsi" w:eastAsiaTheme="minorEastAsia" w:hAnsiTheme="minorHAnsi" w:cstheme="minorBidi"/>
          <w:sz w:val="22"/>
          <w:szCs w:val="22"/>
        </w:rPr>
      </w:pPr>
      <w:hyperlink w:anchor="_Toc55080370" w:history="1">
        <w:r w:rsidR="0060039B" w:rsidRPr="007F54FF">
          <w:rPr>
            <w:rStyle w:val="Hyperlink"/>
          </w:rPr>
          <w:t>4.1</w:t>
        </w:r>
        <w:r w:rsidR="0060039B">
          <w:rPr>
            <w:rFonts w:asciiTheme="minorHAnsi" w:eastAsiaTheme="minorEastAsia" w:hAnsiTheme="minorHAnsi" w:cstheme="minorBidi"/>
            <w:sz w:val="22"/>
            <w:szCs w:val="22"/>
          </w:rPr>
          <w:tab/>
        </w:r>
        <w:r w:rsidR="0060039B" w:rsidRPr="007F54FF">
          <w:rPr>
            <w:rStyle w:val="Hyperlink"/>
          </w:rPr>
          <w:t>NB-IoT corrections Rel-15 and earlier</w:t>
        </w:r>
        <w:r w:rsidR="0060039B">
          <w:rPr>
            <w:webHidden/>
          </w:rPr>
          <w:tab/>
        </w:r>
        <w:r w:rsidR="0060039B">
          <w:rPr>
            <w:webHidden/>
          </w:rPr>
          <w:fldChar w:fldCharType="begin"/>
        </w:r>
        <w:r w:rsidR="0060039B">
          <w:rPr>
            <w:webHidden/>
          </w:rPr>
          <w:instrText xml:space="preserve"> PAGEREF _Toc55080370 \h </w:instrText>
        </w:r>
        <w:r w:rsidR="0060039B">
          <w:rPr>
            <w:webHidden/>
          </w:rPr>
        </w:r>
        <w:r w:rsidR="0060039B">
          <w:rPr>
            <w:webHidden/>
          </w:rPr>
          <w:fldChar w:fldCharType="separate"/>
        </w:r>
        <w:r w:rsidR="0060039B">
          <w:rPr>
            <w:webHidden/>
          </w:rPr>
          <w:t>15</w:t>
        </w:r>
        <w:r w:rsidR="0060039B">
          <w:rPr>
            <w:webHidden/>
          </w:rPr>
          <w:fldChar w:fldCharType="end"/>
        </w:r>
      </w:hyperlink>
    </w:p>
    <w:p w14:paraId="6641532A" w14:textId="7636985A" w:rsidR="0060039B" w:rsidRDefault="00C512D2">
      <w:pPr>
        <w:pStyle w:val="TOC2"/>
        <w:rPr>
          <w:rFonts w:asciiTheme="minorHAnsi" w:eastAsiaTheme="minorEastAsia" w:hAnsiTheme="minorHAnsi" w:cstheme="minorBidi"/>
          <w:sz w:val="22"/>
          <w:szCs w:val="22"/>
        </w:rPr>
      </w:pPr>
      <w:hyperlink w:anchor="_Toc55080371" w:history="1">
        <w:r w:rsidR="0060039B" w:rsidRPr="007F54FF">
          <w:rPr>
            <w:rStyle w:val="Hyperlink"/>
          </w:rPr>
          <w:t>4.2</w:t>
        </w:r>
        <w:r w:rsidR="0060039B">
          <w:rPr>
            <w:rFonts w:asciiTheme="minorHAnsi" w:eastAsiaTheme="minorEastAsia" w:hAnsiTheme="minorHAnsi" w:cstheme="minorBidi"/>
            <w:sz w:val="22"/>
            <w:szCs w:val="22"/>
          </w:rPr>
          <w:tab/>
        </w:r>
        <w:r w:rsidR="0060039B" w:rsidRPr="007F54FF">
          <w:rPr>
            <w:rStyle w:val="Hyperlink"/>
          </w:rPr>
          <w:t>eMTC corrections Rel-15 and earlier</w:t>
        </w:r>
        <w:r w:rsidR="0060039B">
          <w:rPr>
            <w:webHidden/>
          </w:rPr>
          <w:tab/>
        </w:r>
        <w:r w:rsidR="0060039B">
          <w:rPr>
            <w:webHidden/>
          </w:rPr>
          <w:fldChar w:fldCharType="begin"/>
        </w:r>
        <w:r w:rsidR="0060039B">
          <w:rPr>
            <w:webHidden/>
          </w:rPr>
          <w:instrText xml:space="preserve"> PAGEREF _Toc55080371 \h </w:instrText>
        </w:r>
        <w:r w:rsidR="0060039B">
          <w:rPr>
            <w:webHidden/>
          </w:rPr>
        </w:r>
        <w:r w:rsidR="0060039B">
          <w:rPr>
            <w:webHidden/>
          </w:rPr>
          <w:fldChar w:fldCharType="separate"/>
        </w:r>
        <w:r w:rsidR="0060039B">
          <w:rPr>
            <w:webHidden/>
          </w:rPr>
          <w:t>16</w:t>
        </w:r>
        <w:r w:rsidR="0060039B">
          <w:rPr>
            <w:webHidden/>
          </w:rPr>
          <w:fldChar w:fldCharType="end"/>
        </w:r>
      </w:hyperlink>
    </w:p>
    <w:p w14:paraId="73205815" w14:textId="17AF6606" w:rsidR="0060039B" w:rsidRDefault="00C512D2">
      <w:pPr>
        <w:pStyle w:val="TOC2"/>
        <w:rPr>
          <w:rFonts w:asciiTheme="minorHAnsi" w:eastAsiaTheme="minorEastAsia" w:hAnsiTheme="minorHAnsi" w:cstheme="minorBidi"/>
          <w:sz w:val="22"/>
          <w:szCs w:val="22"/>
        </w:rPr>
      </w:pPr>
      <w:hyperlink w:anchor="_Toc55080372" w:history="1">
        <w:r w:rsidR="0060039B" w:rsidRPr="007F54FF">
          <w:rPr>
            <w:rStyle w:val="Hyperlink"/>
          </w:rPr>
          <w:t>4.3</w:t>
        </w:r>
        <w:r w:rsidR="0060039B">
          <w:rPr>
            <w:rFonts w:asciiTheme="minorHAnsi" w:eastAsiaTheme="minorEastAsia" w:hAnsiTheme="minorHAnsi" w:cstheme="minorBidi"/>
            <w:sz w:val="22"/>
            <w:szCs w:val="22"/>
          </w:rPr>
          <w:tab/>
        </w:r>
        <w:r w:rsidR="0060039B" w:rsidRPr="007F54FF">
          <w:rPr>
            <w:rStyle w:val="Hyperlink"/>
          </w:rPr>
          <w:t>V2X and Sidelink corrections Rel-15 and earlier</w:t>
        </w:r>
        <w:r w:rsidR="0060039B">
          <w:rPr>
            <w:webHidden/>
          </w:rPr>
          <w:tab/>
        </w:r>
        <w:r w:rsidR="0060039B">
          <w:rPr>
            <w:webHidden/>
          </w:rPr>
          <w:fldChar w:fldCharType="begin"/>
        </w:r>
        <w:r w:rsidR="0060039B">
          <w:rPr>
            <w:webHidden/>
          </w:rPr>
          <w:instrText xml:space="preserve"> PAGEREF _Toc55080372 \h </w:instrText>
        </w:r>
        <w:r w:rsidR="0060039B">
          <w:rPr>
            <w:webHidden/>
          </w:rPr>
        </w:r>
        <w:r w:rsidR="0060039B">
          <w:rPr>
            <w:webHidden/>
          </w:rPr>
          <w:fldChar w:fldCharType="separate"/>
        </w:r>
        <w:r w:rsidR="0060039B">
          <w:rPr>
            <w:webHidden/>
          </w:rPr>
          <w:t>17</w:t>
        </w:r>
        <w:r w:rsidR="0060039B">
          <w:rPr>
            <w:webHidden/>
          </w:rPr>
          <w:fldChar w:fldCharType="end"/>
        </w:r>
      </w:hyperlink>
    </w:p>
    <w:p w14:paraId="3AE01810" w14:textId="2B4E344A" w:rsidR="0060039B" w:rsidRDefault="00C512D2">
      <w:pPr>
        <w:pStyle w:val="TOC2"/>
        <w:rPr>
          <w:rFonts w:asciiTheme="minorHAnsi" w:eastAsiaTheme="minorEastAsia" w:hAnsiTheme="minorHAnsi" w:cstheme="minorBidi"/>
          <w:sz w:val="22"/>
          <w:szCs w:val="22"/>
        </w:rPr>
      </w:pPr>
      <w:hyperlink w:anchor="_Toc55080373" w:history="1">
        <w:r w:rsidR="0060039B" w:rsidRPr="007F54FF">
          <w:rPr>
            <w:rStyle w:val="Hyperlink"/>
          </w:rPr>
          <w:t>4.4</w:t>
        </w:r>
        <w:r w:rsidR="0060039B">
          <w:rPr>
            <w:rFonts w:asciiTheme="minorHAnsi" w:eastAsiaTheme="minorEastAsia" w:hAnsiTheme="minorHAnsi" w:cstheme="minorBidi"/>
            <w:sz w:val="22"/>
            <w:szCs w:val="22"/>
          </w:rPr>
          <w:tab/>
        </w:r>
        <w:r w:rsidR="0060039B" w:rsidRPr="007F54FF">
          <w:rPr>
            <w:rStyle w:val="Hyperlink"/>
          </w:rPr>
          <w:t>Positioning corrections Rel-15 and earlier</w:t>
        </w:r>
        <w:r w:rsidR="0060039B">
          <w:rPr>
            <w:webHidden/>
          </w:rPr>
          <w:tab/>
        </w:r>
        <w:r w:rsidR="0060039B">
          <w:rPr>
            <w:webHidden/>
          </w:rPr>
          <w:fldChar w:fldCharType="begin"/>
        </w:r>
        <w:r w:rsidR="0060039B">
          <w:rPr>
            <w:webHidden/>
          </w:rPr>
          <w:instrText xml:space="preserve"> PAGEREF _Toc55080373 \h </w:instrText>
        </w:r>
        <w:r w:rsidR="0060039B">
          <w:rPr>
            <w:webHidden/>
          </w:rPr>
        </w:r>
        <w:r w:rsidR="0060039B">
          <w:rPr>
            <w:webHidden/>
          </w:rPr>
          <w:fldChar w:fldCharType="separate"/>
        </w:r>
        <w:r w:rsidR="0060039B">
          <w:rPr>
            <w:webHidden/>
          </w:rPr>
          <w:t>18</w:t>
        </w:r>
        <w:r w:rsidR="0060039B">
          <w:rPr>
            <w:webHidden/>
          </w:rPr>
          <w:fldChar w:fldCharType="end"/>
        </w:r>
      </w:hyperlink>
    </w:p>
    <w:p w14:paraId="4207F029" w14:textId="546DD95E" w:rsidR="0060039B" w:rsidRDefault="00C512D2">
      <w:pPr>
        <w:pStyle w:val="TOC2"/>
        <w:rPr>
          <w:rFonts w:asciiTheme="minorHAnsi" w:eastAsiaTheme="minorEastAsia" w:hAnsiTheme="minorHAnsi" w:cstheme="minorBidi"/>
          <w:sz w:val="22"/>
          <w:szCs w:val="22"/>
        </w:rPr>
      </w:pPr>
      <w:hyperlink w:anchor="_Toc55080374" w:history="1">
        <w:r w:rsidR="0060039B" w:rsidRPr="007F54FF">
          <w:rPr>
            <w:rStyle w:val="Hyperlink"/>
          </w:rPr>
          <w:t>4.5</w:t>
        </w:r>
        <w:r w:rsidR="0060039B">
          <w:rPr>
            <w:rFonts w:asciiTheme="minorHAnsi" w:eastAsiaTheme="minorEastAsia" w:hAnsiTheme="minorHAnsi" w:cstheme="minorBidi"/>
            <w:sz w:val="22"/>
            <w:szCs w:val="22"/>
          </w:rPr>
          <w:tab/>
        </w:r>
        <w:r w:rsidR="0060039B" w:rsidRPr="007F54FF">
          <w:rPr>
            <w:rStyle w:val="Hyperlink"/>
          </w:rPr>
          <w:t>Other LTE corrections Rel-15 and earlier</w:t>
        </w:r>
        <w:r w:rsidR="0060039B">
          <w:rPr>
            <w:webHidden/>
          </w:rPr>
          <w:tab/>
        </w:r>
        <w:r w:rsidR="0060039B">
          <w:rPr>
            <w:webHidden/>
          </w:rPr>
          <w:fldChar w:fldCharType="begin"/>
        </w:r>
        <w:r w:rsidR="0060039B">
          <w:rPr>
            <w:webHidden/>
          </w:rPr>
          <w:instrText xml:space="preserve"> PAGEREF _Toc55080374 \h </w:instrText>
        </w:r>
        <w:r w:rsidR="0060039B">
          <w:rPr>
            <w:webHidden/>
          </w:rPr>
        </w:r>
        <w:r w:rsidR="0060039B">
          <w:rPr>
            <w:webHidden/>
          </w:rPr>
          <w:fldChar w:fldCharType="separate"/>
        </w:r>
        <w:r w:rsidR="0060039B">
          <w:rPr>
            <w:webHidden/>
          </w:rPr>
          <w:t>18</w:t>
        </w:r>
        <w:r w:rsidR="0060039B">
          <w:rPr>
            <w:webHidden/>
          </w:rPr>
          <w:fldChar w:fldCharType="end"/>
        </w:r>
      </w:hyperlink>
    </w:p>
    <w:p w14:paraId="45952046" w14:textId="717A9B7A" w:rsidR="0060039B" w:rsidRDefault="00C512D2">
      <w:pPr>
        <w:pStyle w:val="TOC1"/>
        <w:rPr>
          <w:rFonts w:asciiTheme="minorHAnsi" w:eastAsiaTheme="minorEastAsia" w:hAnsiTheme="minorHAnsi" w:cstheme="minorBidi"/>
          <w:szCs w:val="22"/>
        </w:rPr>
      </w:pPr>
      <w:hyperlink w:anchor="_Toc55080375" w:history="1">
        <w:r w:rsidR="0060039B" w:rsidRPr="007F54FF">
          <w:rPr>
            <w:rStyle w:val="Hyperlink"/>
          </w:rPr>
          <w:t>5</w:t>
        </w:r>
        <w:r w:rsidR="0060039B">
          <w:rPr>
            <w:rFonts w:asciiTheme="minorHAnsi" w:eastAsiaTheme="minorEastAsia" w:hAnsiTheme="minorHAnsi" w:cstheme="minorBidi"/>
            <w:szCs w:val="22"/>
          </w:rPr>
          <w:tab/>
        </w:r>
        <w:r w:rsidR="0060039B" w:rsidRPr="007F54FF">
          <w:rPr>
            <w:rStyle w:val="Hyperlink"/>
          </w:rPr>
          <w:t>Rel-15 WI: New Radio (NR) Access Technology</w:t>
        </w:r>
        <w:r w:rsidR="0060039B">
          <w:rPr>
            <w:webHidden/>
          </w:rPr>
          <w:tab/>
        </w:r>
        <w:r w:rsidR="0060039B">
          <w:rPr>
            <w:webHidden/>
          </w:rPr>
          <w:fldChar w:fldCharType="begin"/>
        </w:r>
        <w:r w:rsidR="0060039B">
          <w:rPr>
            <w:webHidden/>
          </w:rPr>
          <w:instrText xml:space="preserve"> PAGEREF _Toc55080375 \h </w:instrText>
        </w:r>
        <w:r w:rsidR="0060039B">
          <w:rPr>
            <w:webHidden/>
          </w:rPr>
        </w:r>
        <w:r w:rsidR="0060039B">
          <w:rPr>
            <w:webHidden/>
          </w:rPr>
          <w:fldChar w:fldCharType="separate"/>
        </w:r>
        <w:r w:rsidR="0060039B">
          <w:rPr>
            <w:webHidden/>
          </w:rPr>
          <w:t>25</w:t>
        </w:r>
        <w:r w:rsidR="0060039B">
          <w:rPr>
            <w:webHidden/>
          </w:rPr>
          <w:fldChar w:fldCharType="end"/>
        </w:r>
      </w:hyperlink>
    </w:p>
    <w:p w14:paraId="0503ECEF" w14:textId="413F20A3" w:rsidR="0060039B" w:rsidRDefault="00C512D2">
      <w:pPr>
        <w:pStyle w:val="TOC2"/>
        <w:rPr>
          <w:rFonts w:asciiTheme="minorHAnsi" w:eastAsiaTheme="minorEastAsia" w:hAnsiTheme="minorHAnsi" w:cstheme="minorBidi"/>
          <w:sz w:val="22"/>
          <w:szCs w:val="22"/>
        </w:rPr>
      </w:pPr>
      <w:hyperlink w:anchor="_Toc55080376" w:history="1">
        <w:r w:rsidR="0060039B" w:rsidRPr="007F54FF">
          <w:rPr>
            <w:rStyle w:val="Hyperlink"/>
          </w:rPr>
          <w:t>5.1</w:t>
        </w:r>
        <w:r w:rsidR="0060039B">
          <w:rPr>
            <w:rFonts w:asciiTheme="minorHAnsi" w:eastAsiaTheme="minorEastAsia" w:hAnsiTheme="minorHAnsi" w:cstheme="minorBidi"/>
            <w:sz w:val="22"/>
            <w:szCs w:val="22"/>
          </w:rPr>
          <w:tab/>
        </w:r>
        <w:r w:rsidR="0060039B" w:rsidRPr="007F54FF">
          <w:rPr>
            <w:rStyle w:val="Hyperlink"/>
          </w:rPr>
          <w:t>Organisational</w:t>
        </w:r>
        <w:r w:rsidR="0060039B">
          <w:rPr>
            <w:webHidden/>
          </w:rPr>
          <w:tab/>
        </w:r>
        <w:r w:rsidR="0060039B">
          <w:rPr>
            <w:webHidden/>
          </w:rPr>
          <w:fldChar w:fldCharType="begin"/>
        </w:r>
        <w:r w:rsidR="0060039B">
          <w:rPr>
            <w:webHidden/>
          </w:rPr>
          <w:instrText xml:space="preserve"> PAGEREF _Toc55080376 \h </w:instrText>
        </w:r>
        <w:r w:rsidR="0060039B">
          <w:rPr>
            <w:webHidden/>
          </w:rPr>
        </w:r>
        <w:r w:rsidR="0060039B">
          <w:rPr>
            <w:webHidden/>
          </w:rPr>
          <w:fldChar w:fldCharType="separate"/>
        </w:r>
        <w:r w:rsidR="0060039B">
          <w:rPr>
            <w:webHidden/>
          </w:rPr>
          <w:t>25</w:t>
        </w:r>
        <w:r w:rsidR="0060039B">
          <w:rPr>
            <w:webHidden/>
          </w:rPr>
          <w:fldChar w:fldCharType="end"/>
        </w:r>
      </w:hyperlink>
    </w:p>
    <w:p w14:paraId="02A53597" w14:textId="0C690C49" w:rsidR="0060039B" w:rsidRDefault="00C512D2">
      <w:pPr>
        <w:pStyle w:val="TOC2"/>
        <w:rPr>
          <w:rFonts w:asciiTheme="minorHAnsi" w:eastAsiaTheme="minorEastAsia" w:hAnsiTheme="minorHAnsi" w:cstheme="minorBidi"/>
          <w:sz w:val="22"/>
          <w:szCs w:val="22"/>
        </w:rPr>
      </w:pPr>
      <w:hyperlink w:anchor="_Toc55080377" w:history="1">
        <w:r w:rsidR="0060039B" w:rsidRPr="007F54FF">
          <w:rPr>
            <w:rStyle w:val="Hyperlink"/>
          </w:rPr>
          <w:t>5.2</w:t>
        </w:r>
        <w:r w:rsidR="0060039B">
          <w:rPr>
            <w:rFonts w:asciiTheme="minorHAnsi" w:eastAsiaTheme="minorEastAsia" w:hAnsiTheme="minorHAnsi" w:cstheme="minorBidi"/>
            <w:sz w:val="22"/>
            <w:szCs w:val="22"/>
          </w:rPr>
          <w:tab/>
        </w:r>
        <w:r w:rsidR="0060039B" w:rsidRPr="007F54FF">
          <w:rPr>
            <w:rStyle w:val="Hyperlink"/>
          </w:rPr>
          <w:t>Stage 2 corrections</w:t>
        </w:r>
        <w:r w:rsidR="0060039B">
          <w:rPr>
            <w:webHidden/>
          </w:rPr>
          <w:tab/>
        </w:r>
        <w:r w:rsidR="0060039B">
          <w:rPr>
            <w:webHidden/>
          </w:rPr>
          <w:fldChar w:fldCharType="begin"/>
        </w:r>
        <w:r w:rsidR="0060039B">
          <w:rPr>
            <w:webHidden/>
          </w:rPr>
          <w:instrText xml:space="preserve"> PAGEREF _Toc55080377 \h </w:instrText>
        </w:r>
        <w:r w:rsidR="0060039B">
          <w:rPr>
            <w:webHidden/>
          </w:rPr>
        </w:r>
        <w:r w:rsidR="0060039B">
          <w:rPr>
            <w:webHidden/>
          </w:rPr>
          <w:fldChar w:fldCharType="separate"/>
        </w:r>
        <w:r w:rsidR="0060039B">
          <w:rPr>
            <w:webHidden/>
          </w:rPr>
          <w:t>25</w:t>
        </w:r>
        <w:r w:rsidR="0060039B">
          <w:rPr>
            <w:webHidden/>
          </w:rPr>
          <w:fldChar w:fldCharType="end"/>
        </w:r>
      </w:hyperlink>
    </w:p>
    <w:p w14:paraId="17058E24" w14:textId="51071B4F" w:rsidR="0060039B" w:rsidRDefault="00C512D2">
      <w:pPr>
        <w:pStyle w:val="TOC3"/>
        <w:rPr>
          <w:rFonts w:asciiTheme="minorHAnsi" w:eastAsiaTheme="minorEastAsia" w:hAnsiTheme="minorHAnsi" w:cstheme="minorBidi"/>
          <w:sz w:val="22"/>
          <w:szCs w:val="22"/>
        </w:rPr>
      </w:pPr>
      <w:hyperlink w:anchor="_Toc55080378" w:history="1">
        <w:r w:rsidR="0060039B" w:rsidRPr="007F54FF">
          <w:rPr>
            <w:rStyle w:val="Hyperlink"/>
          </w:rPr>
          <w:t>5.2.1</w:t>
        </w:r>
        <w:r w:rsidR="0060039B">
          <w:rPr>
            <w:rFonts w:asciiTheme="minorHAnsi" w:eastAsiaTheme="minorEastAsia" w:hAnsiTheme="minorHAnsi" w:cstheme="minorBidi"/>
            <w:sz w:val="22"/>
            <w:szCs w:val="22"/>
          </w:rPr>
          <w:tab/>
        </w:r>
        <w:r w:rsidR="0060039B" w:rsidRPr="007F54FF">
          <w:rPr>
            <w:rStyle w:val="Hyperlink"/>
          </w:rPr>
          <w:t>TS 3x.300</w:t>
        </w:r>
        <w:r w:rsidR="0060039B">
          <w:rPr>
            <w:webHidden/>
          </w:rPr>
          <w:tab/>
        </w:r>
        <w:r w:rsidR="0060039B">
          <w:rPr>
            <w:webHidden/>
          </w:rPr>
          <w:fldChar w:fldCharType="begin"/>
        </w:r>
        <w:r w:rsidR="0060039B">
          <w:rPr>
            <w:webHidden/>
          </w:rPr>
          <w:instrText xml:space="preserve"> PAGEREF _Toc55080378 \h </w:instrText>
        </w:r>
        <w:r w:rsidR="0060039B">
          <w:rPr>
            <w:webHidden/>
          </w:rPr>
        </w:r>
        <w:r w:rsidR="0060039B">
          <w:rPr>
            <w:webHidden/>
          </w:rPr>
          <w:fldChar w:fldCharType="separate"/>
        </w:r>
        <w:r w:rsidR="0060039B">
          <w:rPr>
            <w:webHidden/>
          </w:rPr>
          <w:t>25</w:t>
        </w:r>
        <w:r w:rsidR="0060039B">
          <w:rPr>
            <w:webHidden/>
          </w:rPr>
          <w:fldChar w:fldCharType="end"/>
        </w:r>
      </w:hyperlink>
    </w:p>
    <w:p w14:paraId="4B2ABBF8" w14:textId="073A5993" w:rsidR="0060039B" w:rsidRDefault="00C512D2">
      <w:pPr>
        <w:pStyle w:val="TOC3"/>
        <w:rPr>
          <w:rFonts w:asciiTheme="minorHAnsi" w:eastAsiaTheme="minorEastAsia" w:hAnsiTheme="minorHAnsi" w:cstheme="minorBidi"/>
          <w:sz w:val="22"/>
          <w:szCs w:val="22"/>
        </w:rPr>
      </w:pPr>
      <w:hyperlink w:anchor="_Toc55080379" w:history="1">
        <w:r w:rsidR="0060039B" w:rsidRPr="007F54FF">
          <w:rPr>
            <w:rStyle w:val="Hyperlink"/>
          </w:rPr>
          <w:t>5.2.2</w:t>
        </w:r>
        <w:r w:rsidR="0060039B">
          <w:rPr>
            <w:rFonts w:asciiTheme="minorHAnsi" w:eastAsiaTheme="minorEastAsia" w:hAnsiTheme="minorHAnsi" w:cstheme="minorBidi"/>
            <w:sz w:val="22"/>
            <w:szCs w:val="22"/>
          </w:rPr>
          <w:tab/>
        </w:r>
        <w:r w:rsidR="0060039B" w:rsidRPr="007F54FF">
          <w:rPr>
            <w:rStyle w:val="Hyperlink"/>
          </w:rPr>
          <w:t>TS 37.340</w:t>
        </w:r>
        <w:r w:rsidR="0060039B">
          <w:rPr>
            <w:webHidden/>
          </w:rPr>
          <w:tab/>
        </w:r>
        <w:r w:rsidR="0060039B">
          <w:rPr>
            <w:webHidden/>
          </w:rPr>
          <w:fldChar w:fldCharType="begin"/>
        </w:r>
        <w:r w:rsidR="0060039B">
          <w:rPr>
            <w:webHidden/>
          </w:rPr>
          <w:instrText xml:space="preserve"> PAGEREF _Toc55080379 \h </w:instrText>
        </w:r>
        <w:r w:rsidR="0060039B">
          <w:rPr>
            <w:webHidden/>
          </w:rPr>
        </w:r>
        <w:r w:rsidR="0060039B">
          <w:rPr>
            <w:webHidden/>
          </w:rPr>
          <w:fldChar w:fldCharType="separate"/>
        </w:r>
        <w:r w:rsidR="0060039B">
          <w:rPr>
            <w:webHidden/>
          </w:rPr>
          <w:t>27</w:t>
        </w:r>
        <w:r w:rsidR="0060039B">
          <w:rPr>
            <w:webHidden/>
          </w:rPr>
          <w:fldChar w:fldCharType="end"/>
        </w:r>
      </w:hyperlink>
    </w:p>
    <w:p w14:paraId="4179EF1D" w14:textId="35AF1118" w:rsidR="0060039B" w:rsidRDefault="00C512D2">
      <w:pPr>
        <w:pStyle w:val="TOC2"/>
        <w:rPr>
          <w:rFonts w:asciiTheme="minorHAnsi" w:eastAsiaTheme="minorEastAsia" w:hAnsiTheme="minorHAnsi" w:cstheme="minorBidi"/>
          <w:sz w:val="22"/>
          <w:szCs w:val="22"/>
        </w:rPr>
      </w:pPr>
      <w:hyperlink w:anchor="_Toc55080380" w:history="1">
        <w:r w:rsidR="0060039B" w:rsidRPr="007F54FF">
          <w:rPr>
            <w:rStyle w:val="Hyperlink"/>
          </w:rPr>
          <w:t>5.3</w:t>
        </w:r>
        <w:r w:rsidR="0060039B">
          <w:rPr>
            <w:rFonts w:asciiTheme="minorHAnsi" w:eastAsiaTheme="minorEastAsia" w:hAnsiTheme="minorHAnsi" w:cstheme="minorBidi"/>
            <w:sz w:val="22"/>
            <w:szCs w:val="22"/>
          </w:rPr>
          <w:tab/>
        </w:r>
        <w:r w:rsidR="0060039B" w:rsidRPr="007F54FF">
          <w:rPr>
            <w:rStyle w:val="Hyperlink"/>
          </w:rPr>
          <w:t>Stage 3 user plane corrections</w:t>
        </w:r>
        <w:r w:rsidR="0060039B">
          <w:rPr>
            <w:webHidden/>
          </w:rPr>
          <w:tab/>
        </w:r>
        <w:r w:rsidR="0060039B">
          <w:rPr>
            <w:webHidden/>
          </w:rPr>
          <w:fldChar w:fldCharType="begin"/>
        </w:r>
        <w:r w:rsidR="0060039B">
          <w:rPr>
            <w:webHidden/>
          </w:rPr>
          <w:instrText xml:space="preserve"> PAGEREF _Toc55080380 \h </w:instrText>
        </w:r>
        <w:r w:rsidR="0060039B">
          <w:rPr>
            <w:webHidden/>
          </w:rPr>
        </w:r>
        <w:r w:rsidR="0060039B">
          <w:rPr>
            <w:webHidden/>
          </w:rPr>
          <w:fldChar w:fldCharType="separate"/>
        </w:r>
        <w:r w:rsidR="0060039B">
          <w:rPr>
            <w:webHidden/>
          </w:rPr>
          <w:t>27</w:t>
        </w:r>
        <w:r w:rsidR="0060039B">
          <w:rPr>
            <w:webHidden/>
          </w:rPr>
          <w:fldChar w:fldCharType="end"/>
        </w:r>
      </w:hyperlink>
    </w:p>
    <w:p w14:paraId="7DD6F317" w14:textId="539D2BA5" w:rsidR="0060039B" w:rsidRDefault="00C512D2">
      <w:pPr>
        <w:pStyle w:val="TOC3"/>
        <w:rPr>
          <w:rFonts w:asciiTheme="minorHAnsi" w:eastAsiaTheme="minorEastAsia" w:hAnsiTheme="minorHAnsi" w:cstheme="minorBidi"/>
          <w:sz w:val="22"/>
          <w:szCs w:val="22"/>
        </w:rPr>
      </w:pPr>
      <w:hyperlink w:anchor="_Toc55080381" w:history="1">
        <w:r w:rsidR="0060039B" w:rsidRPr="007F54FF">
          <w:rPr>
            <w:rStyle w:val="Hyperlink"/>
          </w:rPr>
          <w:t>5.3.1</w:t>
        </w:r>
        <w:r w:rsidR="0060039B">
          <w:rPr>
            <w:rFonts w:asciiTheme="minorHAnsi" w:eastAsiaTheme="minorEastAsia" w:hAnsiTheme="minorHAnsi" w:cstheme="minorBidi"/>
            <w:sz w:val="22"/>
            <w:szCs w:val="22"/>
          </w:rPr>
          <w:tab/>
        </w:r>
        <w:r w:rsidR="0060039B" w:rsidRPr="007F54FF">
          <w:rPr>
            <w:rStyle w:val="Hyperlink"/>
          </w:rPr>
          <w:t>MAC</w:t>
        </w:r>
        <w:r w:rsidR="0060039B">
          <w:rPr>
            <w:webHidden/>
          </w:rPr>
          <w:tab/>
        </w:r>
        <w:r w:rsidR="0060039B">
          <w:rPr>
            <w:webHidden/>
          </w:rPr>
          <w:fldChar w:fldCharType="begin"/>
        </w:r>
        <w:r w:rsidR="0060039B">
          <w:rPr>
            <w:webHidden/>
          </w:rPr>
          <w:instrText xml:space="preserve"> PAGEREF _Toc55080381 \h </w:instrText>
        </w:r>
        <w:r w:rsidR="0060039B">
          <w:rPr>
            <w:webHidden/>
          </w:rPr>
        </w:r>
        <w:r w:rsidR="0060039B">
          <w:rPr>
            <w:webHidden/>
          </w:rPr>
          <w:fldChar w:fldCharType="separate"/>
        </w:r>
        <w:r w:rsidR="0060039B">
          <w:rPr>
            <w:webHidden/>
          </w:rPr>
          <w:t>27</w:t>
        </w:r>
        <w:r w:rsidR="0060039B">
          <w:rPr>
            <w:webHidden/>
          </w:rPr>
          <w:fldChar w:fldCharType="end"/>
        </w:r>
      </w:hyperlink>
    </w:p>
    <w:p w14:paraId="3A38A51A" w14:textId="4F57C352" w:rsidR="0060039B" w:rsidRDefault="00C512D2">
      <w:pPr>
        <w:pStyle w:val="TOC3"/>
        <w:rPr>
          <w:rFonts w:asciiTheme="minorHAnsi" w:eastAsiaTheme="minorEastAsia" w:hAnsiTheme="minorHAnsi" w:cstheme="minorBidi"/>
          <w:sz w:val="22"/>
          <w:szCs w:val="22"/>
        </w:rPr>
      </w:pPr>
      <w:hyperlink w:anchor="_Toc55080382" w:history="1">
        <w:r w:rsidR="0060039B" w:rsidRPr="007F54FF">
          <w:rPr>
            <w:rStyle w:val="Hyperlink"/>
          </w:rPr>
          <w:t>5.3.2</w:t>
        </w:r>
        <w:r w:rsidR="0060039B">
          <w:rPr>
            <w:rFonts w:asciiTheme="minorHAnsi" w:eastAsiaTheme="minorEastAsia" w:hAnsiTheme="minorHAnsi" w:cstheme="minorBidi"/>
            <w:sz w:val="22"/>
            <w:szCs w:val="22"/>
          </w:rPr>
          <w:tab/>
        </w:r>
        <w:r w:rsidR="0060039B" w:rsidRPr="007F54FF">
          <w:rPr>
            <w:rStyle w:val="Hyperlink"/>
          </w:rPr>
          <w:t>RLC</w:t>
        </w:r>
        <w:r w:rsidR="0060039B">
          <w:rPr>
            <w:webHidden/>
          </w:rPr>
          <w:tab/>
        </w:r>
        <w:r w:rsidR="0060039B">
          <w:rPr>
            <w:webHidden/>
          </w:rPr>
          <w:fldChar w:fldCharType="begin"/>
        </w:r>
        <w:r w:rsidR="0060039B">
          <w:rPr>
            <w:webHidden/>
          </w:rPr>
          <w:instrText xml:space="preserve"> PAGEREF _Toc55080382 \h </w:instrText>
        </w:r>
        <w:r w:rsidR="0060039B">
          <w:rPr>
            <w:webHidden/>
          </w:rPr>
        </w:r>
        <w:r w:rsidR="0060039B">
          <w:rPr>
            <w:webHidden/>
          </w:rPr>
          <w:fldChar w:fldCharType="separate"/>
        </w:r>
        <w:r w:rsidR="0060039B">
          <w:rPr>
            <w:webHidden/>
          </w:rPr>
          <w:t>28</w:t>
        </w:r>
        <w:r w:rsidR="0060039B">
          <w:rPr>
            <w:webHidden/>
          </w:rPr>
          <w:fldChar w:fldCharType="end"/>
        </w:r>
      </w:hyperlink>
    </w:p>
    <w:p w14:paraId="2A22B814" w14:textId="7364498D" w:rsidR="0060039B" w:rsidRDefault="00C512D2">
      <w:pPr>
        <w:pStyle w:val="TOC3"/>
        <w:rPr>
          <w:rFonts w:asciiTheme="minorHAnsi" w:eastAsiaTheme="minorEastAsia" w:hAnsiTheme="minorHAnsi" w:cstheme="minorBidi"/>
          <w:sz w:val="22"/>
          <w:szCs w:val="22"/>
        </w:rPr>
      </w:pPr>
      <w:hyperlink w:anchor="_Toc55080383" w:history="1">
        <w:r w:rsidR="0060039B" w:rsidRPr="007F54FF">
          <w:rPr>
            <w:rStyle w:val="Hyperlink"/>
          </w:rPr>
          <w:t>5.3.3</w:t>
        </w:r>
        <w:r w:rsidR="0060039B">
          <w:rPr>
            <w:rFonts w:asciiTheme="minorHAnsi" w:eastAsiaTheme="minorEastAsia" w:hAnsiTheme="minorHAnsi" w:cstheme="minorBidi"/>
            <w:sz w:val="22"/>
            <w:szCs w:val="22"/>
          </w:rPr>
          <w:tab/>
        </w:r>
        <w:r w:rsidR="0060039B" w:rsidRPr="007F54FF">
          <w:rPr>
            <w:rStyle w:val="Hyperlink"/>
          </w:rPr>
          <w:t>PDCP</w:t>
        </w:r>
        <w:r w:rsidR="0060039B">
          <w:rPr>
            <w:webHidden/>
          </w:rPr>
          <w:tab/>
        </w:r>
        <w:r w:rsidR="0060039B">
          <w:rPr>
            <w:webHidden/>
          </w:rPr>
          <w:fldChar w:fldCharType="begin"/>
        </w:r>
        <w:r w:rsidR="0060039B">
          <w:rPr>
            <w:webHidden/>
          </w:rPr>
          <w:instrText xml:space="preserve"> PAGEREF _Toc55080383 \h </w:instrText>
        </w:r>
        <w:r w:rsidR="0060039B">
          <w:rPr>
            <w:webHidden/>
          </w:rPr>
        </w:r>
        <w:r w:rsidR="0060039B">
          <w:rPr>
            <w:webHidden/>
          </w:rPr>
          <w:fldChar w:fldCharType="separate"/>
        </w:r>
        <w:r w:rsidR="0060039B">
          <w:rPr>
            <w:webHidden/>
          </w:rPr>
          <w:t>28</w:t>
        </w:r>
        <w:r w:rsidR="0060039B">
          <w:rPr>
            <w:webHidden/>
          </w:rPr>
          <w:fldChar w:fldCharType="end"/>
        </w:r>
      </w:hyperlink>
    </w:p>
    <w:p w14:paraId="10FCA4BF" w14:textId="5380D4F8" w:rsidR="0060039B" w:rsidRDefault="00C512D2">
      <w:pPr>
        <w:pStyle w:val="TOC3"/>
        <w:rPr>
          <w:rFonts w:asciiTheme="minorHAnsi" w:eastAsiaTheme="minorEastAsia" w:hAnsiTheme="minorHAnsi" w:cstheme="minorBidi"/>
          <w:sz w:val="22"/>
          <w:szCs w:val="22"/>
        </w:rPr>
      </w:pPr>
      <w:hyperlink w:anchor="_Toc55080384" w:history="1">
        <w:r w:rsidR="0060039B" w:rsidRPr="007F54FF">
          <w:rPr>
            <w:rStyle w:val="Hyperlink"/>
          </w:rPr>
          <w:t>5.3.4</w:t>
        </w:r>
        <w:r w:rsidR="0060039B">
          <w:rPr>
            <w:rFonts w:asciiTheme="minorHAnsi" w:eastAsiaTheme="minorEastAsia" w:hAnsiTheme="minorHAnsi" w:cstheme="minorBidi"/>
            <w:sz w:val="22"/>
            <w:szCs w:val="22"/>
          </w:rPr>
          <w:tab/>
        </w:r>
        <w:r w:rsidR="0060039B" w:rsidRPr="007F54FF">
          <w:rPr>
            <w:rStyle w:val="Hyperlink"/>
          </w:rPr>
          <w:t>SDAP</w:t>
        </w:r>
        <w:r w:rsidR="0060039B">
          <w:rPr>
            <w:webHidden/>
          </w:rPr>
          <w:tab/>
        </w:r>
        <w:r w:rsidR="0060039B">
          <w:rPr>
            <w:webHidden/>
          </w:rPr>
          <w:fldChar w:fldCharType="begin"/>
        </w:r>
        <w:r w:rsidR="0060039B">
          <w:rPr>
            <w:webHidden/>
          </w:rPr>
          <w:instrText xml:space="preserve"> PAGEREF _Toc55080384 \h </w:instrText>
        </w:r>
        <w:r w:rsidR="0060039B">
          <w:rPr>
            <w:webHidden/>
          </w:rPr>
        </w:r>
        <w:r w:rsidR="0060039B">
          <w:rPr>
            <w:webHidden/>
          </w:rPr>
          <w:fldChar w:fldCharType="separate"/>
        </w:r>
        <w:r w:rsidR="0060039B">
          <w:rPr>
            <w:webHidden/>
          </w:rPr>
          <w:t>28</w:t>
        </w:r>
        <w:r w:rsidR="0060039B">
          <w:rPr>
            <w:webHidden/>
          </w:rPr>
          <w:fldChar w:fldCharType="end"/>
        </w:r>
      </w:hyperlink>
    </w:p>
    <w:p w14:paraId="4748DFD2" w14:textId="3FC52C22" w:rsidR="0060039B" w:rsidRDefault="00C512D2">
      <w:pPr>
        <w:pStyle w:val="TOC2"/>
        <w:rPr>
          <w:rFonts w:asciiTheme="minorHAnsi" w:eastAsiaTheme="minorEastAsia" w:hAnsiTheme="minorHAnsi" w:cstheme="minorBidi"/>
          <w:sz w:val="22"/>
          <w:szCs w:val="22"/>
        </w:rPr>
      </w:pPr>
      <w:hyperlink w:anchor="_Toc55080385" w:history="1">
        <w:r w:rsidR="0060039B" w:rsidRPr="007F54FF">
          <w:rPr>
            <w:rStyle w:val="Hyperlink"/>
          </w:rPr>
          <w:t>5.4</w:t>
        </w:r>
        <w:r w:rsidR="0060039B">
          <w:rPr>
            <w:rFonts w:asciiTheme="minorHAnsi" w:eastAsiaTheme="minorEastAsia" w:hAnsiTheme="minorHAnsi" w:cstheme="minorBidi"/>
            <w:sz w:val="22"/>
            <w:szCs w:val="22"/>
          </w:rPr>
          <w:tab/>
        </w:r>
        <w:r w:rsidR="0060039B" w:rsidRPr="007F54FF">
          <w:rPr>
            <w:rStyle w:val="Hyperlink"/>
          </w:rPr>
          <w:t>Stage 3 control plane corrections</w:t>
        </w:r>
        <w:r w:rsidR="0060039B">
          <w:rPr>
            <w:webHidden/>
          </w:rPr>
          <w:tab/>
        </w:r>
        <w:r w:rsidR="0060039B">
          <w:rPr>
            <w:webHidden/>
          </w:rPr>
          <w:fldChar w:fldCharType="begin"/>
        </w:r>
        <w:r w:rsidR="0060039B">
          <w:rPr>
            <w:webHidden/>
          </w:rPr>
          <w:instrText xml:space="preserve"> PAGEREF _Toc55080385 \h </w:instrText>
        </w:r>
        <w:r w:rsidR="0060039B">
          <w:rPr>
            <w:webHidden/>
          </w:rPr>
        </w:r>
        <w:r w:rsidR="0060039B">
          <w:rPr>
            <w:webHidden/>
          </w:rPr>
          <w:fldChar w:fldCharType="separate"/>
        </w:r>
        <w:r w:rsidR="0060039B">
          <w:rPr>
            <w:webHidden/>
          </w:rPr>
          <w:t>28</w:t>
        </w:r>
        <w:r w:rsidR="0060039B">
          <w:rPr>
            <w:webHidden/>
          </w:rPr>
          <w:fldChar w:fldCharType="end"/>
        </w:r>
      </w:hyperlink>
    </w:p>
    <w:p w14:paraId="51BF4A1D" w14:textId="62FED96C" w:rsidR="0060039B" w:rsidRDefault="00C512D2">
      <w:pPr>
        <w:pStyle w:val="TOC3"/>
        <w:rPr>
          <w:rFonts w:asciiTheme="minorHAnsi" w:eastAsiaTheme="minorEastAsia" w:hAnsiTheme="minorHAnsi" w:cstheme="minorBidi"/>
          <w:sz w:val="22"/>
          <w:szCs w:val="22"/>
        </w:rPr>
      </w:pPr>
      <w:hyperlink w:anchor="_Toc55080386" w:history="1">
        <w:r w:rsidR="0060039B" w:rsidRPr="007F54FF">
          <w:rPr>
            <w:rStyle w:val="Hyperlink"/>
          </w:rPr>
          <w:t>5.4.1</w:t>
        </w:r>
        <w:r w:rsidR="0060039B">
          <w:rPr>
            <w:rFonts w:asciiTheme="minorHAnsi" w:eastAsiaTheme="minorEastAsia" w:hAnsiTheme="minorHAnsi" w:cstheme="minorBidi"/>
            <w:sz w:val="22"/>
            <w:szCs w:val="22"/>
          </w:rPr>
          <w:tab/>
        </w:r>
        <w:r w:rsidR="0060039B" w:rsidRPr="007F54FF">
          <w:rPr>
            <w:rStyle w:val="Hyperlink"/>
          </w:rPr>
          <w:t>NR RRC</w:t>
        </w:r>
        <w:r w:rsidR="0060039B">
          <w:rPr>
            <w:webHidden/>
          </w:rPr>
          <w:tab/>
        </w:r>
        <w:r w:rsidR="0060039B">
          <w:rPr>
            <w:webHidden/>
          </w:rPr>
          <w:fldChar w:fldCharType="begin"/>
        </w:r>
        <w:r w:rsidR="0060039B">
          <w:rPr>
            <w:webHidden/>
          </w:rPr>
          <w:instrText xml:space="preserve"> PAGEREF _Toc55080386 \h </w:instrText>
        </w:r>
        <w:r w:rsidR="0060039B">
          <w:rPr>
            <w:webHidden/>
          </w:rPr>
        </w:r>
        <w:r w:rsidR="0060039B">
          <w:rPr>
            <w:webHidden/>
          </w:rPr>
          <w:fldChar w:fldCharType="separate"/>
        </w:r>
        <w:r w:rsidR="0060039B">
          <w:rPr>
            <w:webHidden/>
          </w:rPr>
          <w:t>28</w:t>
        </w:r>
        <w:r w:rsidR="0060039B">
          <w:rPr>
            <w:webHidden/>
          </w:rPr>
          <w:fldChar w:fldCharType="end"/>
        </w:r>
      </w:hyperlink>
    </w:p>
    <w:p w14:paraId="328B17AC" w14:textId="56B33E9A" w:rsidR="0060039B" w:rsidRDefault="00C512D2">
      <w:pPr>
        <w:pStyle w:val="TOC4"/>
        <w:rPr>
          <w:rFonts w:asciiTheme="minorHAnsi" w:eastAsiaTheme="minorEastAsia" w:hAnsiTheme="minorHAnsi" w:cstheme="minorBidi"/>
          <w:sz w:val="22"/>
          <w:szCs w:val="22"/>
        </w:rPr>
      </w:pPr>
      <w:hyperlink w:anchor="_Toc55080387" w:history="1">
        <w:r w:rsidR="0060039B" w:rsidRPr="007F54FF">
          <w:rPr>
            <w:rStyle w:val="Hyperlink"/>
          </w:rPr>
          <w:t>5.4.1.1</w:t>
        </w:r>
        <w:r w:rsidR="0060039B">
          <w:rPr>
            <w:rFonts w:asciiTheme="minorHAnsi" w:eastAsiaTheme="minorEastAsia" w:hAnsiTheme="minorHAnsi" w:cstheme="minorBidi"/>
            <w:sz w:val="22"/>
            <w:szCs w:val="22"/>
          </w:rPr>
          <w:tab/>
        </w:r>
        <w:r w:rsidR="0060039B" w:rsidRPr="007F54FF">
          <w:rPr>
            <w:rStyle w:val="Hyperlink"/>
          </w:rPr>
          <w:t>Connection control</w:t>
        </w:r>
        <w:r w:rsidR="0060039B">
          <w:rPr>
            <w:webHidden/>
          </w:rPr>
          <w:tab/>
        </w:r>
        <w:r w:rsidR="0060039B">
          <w:rPr>
            <w:webHidden/>
          </w:rPr>
          <w:fldChar w:fldCharType="begin"/>
        </w:r>
        <w:r w:rsidR="0060039B">
          <w:rPr>
            <w:webHidden/>
          </w:rPr>
          <w:instrText xml:space="preserve"> PAGEREF _Toc55080387 \h </w:instrText>
        </w:r>
        <w:r w:rsidR="0060039B">
          <w:rPr>
            <w:webHidden/>
          </w:rPr>
        </w:r>
        <w:r w:rsidR="0060039B">
          <w:rPr>
            <w:webHidden/>
          </w:rPr>
          <w:fldChar w:fldCharType="separate"/>
        </w:r>
        <w:r w:rsidR="0060039B">
          <w:rPr>
            <w:webHidden/>
          </w:rPr>
          <w:t>28</w:t>
        </w:r>
        <w:r w:rsidR="0060039B">
          <w:rPr>
            <w:webHidden/>
          </w:rPr>
          <w:fldChar w:fldCharType="end"/>
        </w:r>
      </w:hyperlink>
    </w:p>
    <w:p w14:paraId="1D17F2DC" w14:textId="49D3588E" w:rsidR="0060039B" w:rsidRDefault="00C512D2">
      <w:pPr>
        <w:pStyle w:val="TOC4"/>
        <w:rPr>
          <w:rFonts w:asciiTheme="minorHAnsi" w:eastAsiaTheme="minorEastAsia" w:hAnsiTheme="minorHAnsi" w:cstheme="minorBidi"/>
          <w:sz w:val="22"/>
          <w:szCs w:val="22"/>
        </w:rPr>
      </w:pPr>
      <w:hyperlink w:anchor="_Toc55080388" w:history="1">
        <w:r w:rsidR="0060039B" w:rsidRPr="007F54FF">
          <w:rPr>
            <w:rStyle w:val="Hyperlink"/>
          </w:rPr>
          <w:t>5.4.1.2</w:t>
        </w:r>
        <w:r w:rsidR="0060039B">
          <w:rPr>
            <w:rFonts w:asciiTheme="minorHAnsi" w:eastAsiaTheme="minorEastAsia" w:hAnsiTheme="minorHAnsi" w:cstheme="minorBidi"/>
            <w:sz w:val="22"/>
            <w:szCs w:val="22"/>
          </w:rPr>
          <w:tab/>
        </w:r>
        <w:r w:rsidR="0060039B" w:rsidRPr="007F54FF">
          <w:rPr>
            <w:rStyle w:val="Hyperlink"/>
          </w:rPr>
          <w:t>RRM and Measurements and Measurement Coordination</w:t>
        </w:r>
        <w:r w:rsidR="0060039B">
          <w:rPr>
            <w:webHidden/>
          </w:rPr>
          <w:tab/>
        </w:r>
        <w:r w:rsidR="0060039B">
          <w:rPr>
            <w:webHidden/>
          </w:rPr>
          <w:fldChar w:fldCharType="begin"/>
        </w:r>
        <w:r w:rsidR="0060039B">
          <w:rPr>
            <w:webHidden/>
          </w:rPr>
          <w:instrText xml:space="preserve"> PAGEREF _Toc55080388 \h </w:instrText>
        </w:r>
        <w:r w:rsidR="0060039B">
          <w:rPr>
            <w:webHidden/>
          </w:rPr>
        </w:r>
        <w:r w:rsidR="0060039B">
          <w:rPr>
            <w:webHidden/>
          </w:rPr>
          <w:fldChar w:fldCharType="separate"/>
        </w:r>
        <w:r w:rsidR="0060039B">
          <w:rPr>
            <w:webHidden/>
          </w:rPr>
          <w:t>31</w:t>
        </w:r>
        <w:r w:rsidR="0060039B">
          <w:rPr>
            <w:webHidden/>
          </w:rPr>
          <w:fldChar w:fldCharType="end"/>
        </w:r>
      </w:hyperlink>
    </w:p>
    <w:p w14:paraId="3ACC9F70" w14:textId="1FDBC49B" w:rsidR="0060039B" w:rsidRDefault="00C512D2">
      <w:pPr>
        <w:pStyle w:val="TOC4"/>
        <w:rPr>
          <w:rFonts w:asciiTheme="minorHAnsi" w:eastAsiaTheme="minorEastAsia" w:hAnsiTheme="minorHAnsi" w:cstheme="minorBidi"/>
          <w:sz w:val="22"/>
          <w:szCs w:val="22"/>
        </w:rPr>
      </w:pPr>
      <w:hyperlink w:anchor="_Toc55080389" w:history="1">
        <w:r w:rsidR="0060039B" w:rsidRPr="007F54FF">
          <w:rPr>
            <w:rStyle w:val="Hyperlink"/>
          </w:rPr>
          <w:t>5.4.1.3</w:t>
        </w:r>
        <w:r w:rsidR="0060039B">
          <w:rPr>
            <w:rFonts w:asciiTheme="minorHAnsi" w:eastAsiaTheme="minorEastAsia" w:hAnsiTheme="minorHAnsi" w:cstheme="minorBidi"/>
            <w:sz w:val="22"/>
            <w:szCs w:val="22"/>
          </w:rPr>
          <w:tab/>
        </w:r>
        <w:r w:rsidR="0060039B" w:rsidRPr="007F54FF">
          <w:rPr>
            <w:rStyle w:val="Hyperlink"/>
          </w:rPr>
          <w:t>System information</w:t>
        </w:r>
        <w:r w:rsidR="0060039B">
          <w:rPr>
            <w:webHidden/>
          </w:rPr>
          <w:tab/>
        </w:r>
        <w:r w:rsidR="0060039B">
          <w:rPr>
            <w:webHidden/>
          </w:rPr>
          <w:fldChar w:fldCharType="begin"/>
        </w:r>
        <w:r w:rsidR="0060039B">
          <w:rPr>
            <w:webHidden/>
          </w:rPr>
          <w:instrText xml:space="preserve"> PAGEREF _Toc55080389 \h </w:instrText>
        </w:r>
        <w:r w:rsidR="0060039B">
          <w:rPr>
            <w:webHidden/>
          </w:rPr>
        </w:r>
        <w:r w:rsidR="0060039B">
          <w:rPr>
            <w:webHidden/>
          </w:rPr>
          <w:fldChar w:fldCharType="separate"/>
        </w:r>
        <w:r w:rsidR="0060039B">
          <w:rPr>
            <w:webHidden/>
          </w:rPr>
          <w:t>32</w:t>
        </w:r>
        <w:r w:rsidR="0060039B">
          <w:rPr>
            <w:webHidden/>
          </w:rPr>
          <w:fldChar w:fldCharType="end"/>
        </w:r>
      </w:hyperlink>
    </w:p>
    <w:p w14:paraId="570D6A65" w14:textId="07154627" w:rsidR="0060039B" w:rsidRDefault="00C512D2">
      <w:pPr>
        <w:pStyle w:val="TOC4"/>
        <w:rPr>
          <w:rFonts w:asciiTheme="minorHAnsi" w:eastAsiaTheme="minorEastAsia" w:hAnsiTheme="minorHAnsi" w:cstheme="minorBidi"/>
          <w:sz w:val="22"/>
          <w:szCs w:val="22"/>
        </w:rPr>
      </w:pPr>
      <w:hyperlink w:anchor="_Toc55080390" w:history="1">
        <w:r w:rsidR="0060039B" w:rsidRPr="007F54FF">
          <w:rPr>
            <w:rStyle w:val="Hyperlink"/>
          </w:rPr>
          <w:t>5.4.1.4</w:t>
        </w:r>
        <w:r w:rsidR="0060039B">
          <w:rPr>
            <w:rFonts w:asciiTheme="minorHAnsi" w:eastAsiaTheme="minorEastAsia" w:hAnsiTheme="minorHAnsi" w:cstheme="minorBidi"/>
            <w:sz w:val="22"/>
            <w:szCs w:val="22"/>
          </w:rPr>
          <w:tab/>
        </w:r>
        <w:r w:rsidR="0060039B" w:rsidRPr="007F54FF">
          <w:rPr>
            <w:rStyle w:val="Hyperlink"/>
          </w:rPr>
          <w:t>Inter-Node RRC messages</w:t>
        </w:r>
        <w:r w:rsidR="0060039B">
          <w:rPr>
            <w:webHidden/>
          </w:rPr>
          <w:tab/>
        </w:r>
        <w:r w:rsidR="0060039B">
          <w:rPr>
            <w:webHidden/>
          </w:rPr>
          <w:fldChar w:fldCharType="begin"/>
        </w:r>
        <w:r w:rsidR="0060039B">
          <w:rPr>
            <w:webHidden/>
          </w:rPr>
          <w:instrText xml:space="preserve"> PAGEREF _Toc55080390 \h </w:instrText>
        </w:r>
        <w:r w:rsidR="0060039B">
          <w:rPr>
            <w:webHidden/>
          </w:rPr>
        </w:r>
        <w:r w:rsidR="0060039B">
          <w:rPr>
            <w:webHidden/>
          </w:rPr>
          <w:fldChar w:fldCharType="separate"/>
        </w:r>
        <w:r w:rsidR="0060039B">
          <w:rPr>
            <w:webHidden/>
          </w:rPr>
          <w:t>33</w:t>
        </w:r>
        <w:r w:rsidR="0060039B">
          <w:rPr>
            <w:webHidden/>
          </w:rPr>
          <w:fldChar w:fldCharType="end"/>
        </w:r>
      </w:hyperlink>
    </w:p>
    <w:p w14:paraId="38B7954F" w14:textId="53C35808" w:rsidR="0060039B" w:rsidRDefault="00C512D2">
      <w:pPr>
        <w:pStyle w:val="TOC4"/>
        <w:rPr>
          <w:rFonts w:asciiTheme="minorHAnsi" w:eastAsiaTheme="minorEastAsia" w:hAnsiTheme="minorHAnsi" w:cstheme="minorBidi"/>
          <w:sz w:val="22"/>
          <w:szCs w:val="22"/>
        </w:rPr>
      </w:pPr>
      <w:hyperlink w:anchor="_Toc55080391" w:history="1">
        <w:r w:rsidR="0060039B" w:rsidRPr="007F54FF">
          <w:rPr>
            <w:rStyle w:val="Hyperlink"/>
          </w:rPr>
          <w:t>5.4.1.5</w:t>
        </w:r>
        <w:r w:rsidR="0060039B">
          <w:rPr>
            <w:rFonts w:asciiTheme="minorHAnsi" w:eastAsiaTheme="minorEastAsia" w:hAnsiTheme="minorHAnsi" w:cstheme="minorBidi"/>
            <w:sz w:val="22"/>
            <w:szCs w:val="22"/>
          </w:rPr>
          <w:tab/>
        </w:r>
        <w:r w:rsidR="0060039B" w:rsidRPr="007F54FF">
          <w:rPr>
            <w:rStyle w:val="Hyperlink"/>
          </w:rPr>
          <w:t>Other</w:t>
        </w:r>
        <w:r w:rsidR="0060039B">
          <w:rPr>
            <w:webHidden/>
          </w:rPr>
          <w:tab/>
        </w:r>
        <w:r w:rsidR="0060039B">
          <w:rPr>
            <w:webHidden/>
          </w:rPr>
          <w:fldChar w:fldCharType="begin"/>
        </w:r>
        <w:r w:rsidR="0060039B">
          <w:rPr>
            <w:webHidden/>
          </w:rPr>
          <w:instrText xml:space="preserve"> PAGEREF _Toc55080391 \h </w:instrText>
        </w:r>
        <w:r w:rsidR="0060039B">
          <w:rPr>
            <w:webHidden/>
          </w:rPr>
        </w:r>
        <w:r w:rsidR="0060039B">
          <w:rPr>
            <w:webHidden/>
          </w:rPr>
          <w:fldChar w:fldCharType="separate"/>
        </w:r>
        <w:r w:rsidR="0060039B">
          <w:rPr>
            <w:webHidden/>
          </w:rPr>
          <w:t>33</w:t>
        </w:r>
        <w:r w:rsidR="0060039B">
          <w:rPr>
            <w:webHidden/>
          </w:rPr>
          <w:fldChar w:fldCharType="end"/>
        </w:r>
      </w:hyperlink>
    </w:p>
    <w:p w14:paraId="75E7D1C3" w14:textId="35AF08DE" w:rsidR="0060039B" w:rsidRDefault="00C512D2">
      <w:pPr>
        <w:pStyle w:val="TOC3"/>
        <w:rPr>
          <w:rFonts w:asciiTheme="minorHAnsi" w:eastAsiaTheme="minorEastAsia" w:hAnsiTheme="minorHAnsi" w:cstheme="minorBidi"/>
          <w:sz w:val="22"/>
          <w:szCs w:val="22"/>
        </w:rPr>
      </w:pPr>
      <w:hyperlink w:anchor="_Toc55080392" w:history="1">
        <w:r w:rsidR="0060039B" w:rsidRPr="007F54FF">
          <w:rPr>
            <w:rStyle w:val="Hyperlink"/>
          </w:rPr>
          <w:t>5.4.2</w:t>
        </w:r>
        <w:r w:rsidR="0060039B">
          <w:rPr>
            <w:rFonts w:asciiTheme="minorHAnsi" w:eastAsiaTheme="minorEastAsia" w:hAnsiTheme="minorHAnsi" w:cstheme="minorBidi"/>
            <w:sz w:val="22"/>
            <w:szCs w:val="22"/>
          </w:rPr>
          <w:tab/>
        </w:r>
        <w:r w:rsidR="0060039B" w:rsidRPr="007F54FF">
          <w:rPr>
            <w:rStyle w:val="Hyperlink"/>
          </w:rPr>
          <w:t>LTE changes related to NR</w:t>
        </w:r>
        <w:r w:rsidR="0060039B">
          <w:rPr>
            <w:webHidden/>
          </w:rPr>
          <w:tab/>
        </w:r>
        <w:r w:rsidR="0060039B">
          <w:rPr>
            <w:webHidden/>
          </w:rPr>
          <w:fldChar w:fldCharType="begin"/>
        </w:r>
        <w:r w:rsidR="0060039B">
          <w:rPr>
            <w:webHidden/>
          </w:rPr>
          <w:instrText xml:space="preserve"> PAGEREF _Toc55080392 \h </w:instrText>
        </w:r>
        <w:r w:rsidR="0060039B">
          <w:rPr>
            <w:webHidden/>
          </w:rPr>
        </w:r>
        <w:r w:rsidR="0060039B">
          <w:rPr>
            <w:webHidden/>
          </w:rPr>
          <w:fldChar w:fldCharType="separate"/>
        </w:r>
        <w:r w:rsidR="0060039B">
          <w:rPr>
            <w:webHidden/>
          </w:rPr>
          <w:t>34</w:t>
        </w:r>
        <w:r w:rsidR="0060039B">
          <w:rPr>
            <w:webHidden/>
          </w:rPr>
          <w:fldChar w:fldCharType="end"/>
        </w:r>
      </w:hyperlink>
    </w:p>
    <w:p w14:paraId="59670C6A" w14:textId="051CA7B2" w:rsidR="0060039B" w:rsidRDefault="00C512D2">
      <w:pPr>
        <w:pStyle w:val="TOC3"/>
        <w:rPr>
          <w:rFonts w:asciiTheme="minorHAnsi" w:eastAsiaTheme="minorEastAsia" w:hAnsiTheme="minorHAnsi" w:cstheme="minorBidi"/>
          <w:sz w:val="22"/>
          <w:szCs w:val="22"/>
        </w:rPr>
      </w:pPr>
      <w:hyperlink w:anchor="_Toc55080393" w:history="1">
        <w:r w:rsidR="0060039B" w:rsidRPr="007F54FF">
          <w:rPr>
            <w:rStyle w:val="Hyperlink"/>
          </w:rPr>
          <w:t>5.4.3</w:t>
        </w:r>
        <w:r w:rsidR="0060039B">
          <w:rPr>
            <w:rFonts w:asciiTheme="minorHAnsi" w:eastAsiaTheme="minorEastAsia" w:hAnsiTheme="minorHAnsi" w:cstheme="minorBidi"/>
            <w:sz w:val="22"/>
            <w:szCs w:val="22"/>
          </w:rPr>
          <w:tab/>
        </w:r>
        <w:r w:rsidR="0060039B" w:rsidRPr="007F54FF">
          <w:rPr>
            <w:rStyle w:val="Hyperlink"/>
          </w:rPr>
          <w:t>UE capabilities and Capability Coordination</w:t>
        </w:r>
        <w:r w:rsidR="0060039B">
          <w:rPr>
            <w:webHidden/>
          </w:rPr>
          <w:tab/>
        </w:r>
        <w:r w:rsidR="0060039B">
          <w:rPr>
            <w:webHidden/>
          </w:rPr>
          <w:fldChar w:fldCharType="begin"/>
        </w:r>
        <w:r w:rsidR="0060039B">
          <w:rPr>
            <w:webHidden/>
          </w:rPr>
          <w:instrText xml:space="preserve"> PAGEREF _Toc55080393 \h </w:instrText>
        </w:r>
        <w:r w:rsidR="0060039B">
          <w:rPr>
            <w:webHidden/>
          </w:rPr>
        </w:r>
        <w:r w:rsidR="0060039B">
          <w:rPr>
            <w:webHidden/>
          </w:rPr>
          <w:fldChar w:fldCharType="separate"/>
        </w:r>
        <w:r w:rsidR="0060039B">
          <w:rPr>
            <w:webHidden/>
          </w:rPr>
          <w:t>38</w:t>
        </w:r>
        <w:r w:rsidR="0060039B">
          <w:rPr>
            <w:webHidden/>
          </w:rPr>
          <w:fldChar w:fldCharType="end"/>
        </w:r>
      </w:hyperlink>
    </w:p>
    <w:p w14:paraId="615431F8" w14:textId="35A2CCD9" w:rsidR="0060039B" w:rsidRDefault="00C512D2">
      <w:pPr>
        <w:pStyle w:val="TOC3"/>
        <w:rPr>
          <w:rFonts w:asciiTheme="minorHAnsi" w:eastAsiaTheme="minorEastAsia" w:hAnsiTheme="minorHAnsi" w:cstheme="minorBidi"/>
          <w:sz w:val="22"/>
          <w:szCs w:val="22"/>
        </w:rPr>
      </w:pPr>
      <w:hyperlink w:anchor="_Toc55080394" w:history="1">
        <w:r w:rsidR="0060039B" w:rsidRPr="007F54FF">
          <w:rPr>
            <w:rStyle w:val="Hyperlink"/>
          </w:rPr>
          <w:t>5.4.4</w:t>
        </w:r>
        <w:r w:rsidR="0060039B">
          <w:rPr>
            <w:rFonts w:asciiTheme="minorHAnsi" w:eastAsiaTheme="minorEastAsia" w:hAnsiTheme="minorHAnsi" w:cstheme="minorBidi"/>
            <w:sz w:val="22"/>
            <w:szCs w:val="22"/>
          </w:rPr>
          <w:tab/>
        </w:r>
        <w:r w:rsidR="0060039B" w:rsidRPr="007F54FF">
          <w:rPr>
            <w:rStyle w:val="Hyperlink"/>
          </w:rPr>
          <w:t>Idle/inactive mode procedures</w:t>
        </w:r>
        <w:r w:rsidR="0060039B">
          <w:rPr>
            <w:webHidden/>
          </w:rPr>
          <w:tab/>
        </w:r>
        <w:r w:rsidR="0060039B">
          <w:rPr>
            <w:webHidden/>
          </w:rPr>
          <w:fldChar w:fldCharType="begin"/>
        </w:r>
        <w:r w:rsidR="0060039B">
          <w:rPr>
            <w:webHidden/>
          </w:rPr>
          <w:instrText xml:space="preserve"> PAGEREF _Toc55080394 \h </w:instrText>
        </w:r>
        <w:r w:rsidR="0060039B">
          <w:rPr>
            <w:webHidden/>
          </w:rPr>
        </w:r>
        <w:r w:rsidR="0060039B">
          <w:rPr>
            <w:webHidden/>
          </w:rPr>
          <w:fldChar w:fldCharType="separate"/>
        </w:r>
        <w:r w:rsidR="0060039B">
          <w:rPr>
            <w:webHidden/>
          </w:rPr>
          <w:t>41</w:t>
        </w:r>
        <w:r w:rsidR="0060039B">
          <w:rPr>
            <w:webHidden/>
          </w:rPr>
          <w:fldChar w:fldCharType="end"/>
        </w:r>
      </w:hyperlink>
    </w:p>
    <w:p w14:paraId="760DF3C5" w14:textId="6B635C17" w:rsidR="0060039B" w:rsidRDefault="00C512D2">
      <w:pPr>
        <w:pStyle w:val="TOC2"/>
        <w:rPr>
          <w:rFonts w:asciiTheme="minorHAnsi" w:eastAsiaTheme="minorEastAsia" w:hAnsiTheme="minorHAnsi" w:cstheme="minorBidi"/>
          <w:sz w:val="22"/>
          <w:szCs w:val="22"/>
        </w:rPr>
      </w:pPr>
      <w:hyperlink w:anchor="_Toc55080395" w:history="1">
        <w:r w:rsidR="0060039B" w:rsidRPr="007F54FF">
          <w:rPr>
            <w:rStyle w:val="Hyperlink"/>
          </w:rPr>
          <w:t>5.5</w:t>
        </w:r>
        <w:r w:rsidR="0060039B">
          <w:rPr>
            <w:rFonts w:asciiTheme="minorHAnsi" w:eastAsiaTheme="minorEastAsia" w:hAnsiTheme="minorHAnsi" w:cstheme="minorBidi"/>
            <w:sz w:val="22"/>
            <w:szCs w:val="22"/>
          </w:rPr>
          <w:tab/>
        </w:r>
        <w:r w:rsidR="0060039B" w:rsidRPr="007F54FF">
          <w:rPr>
            <w:rStyle w:val="Hyperlink"/>
          </w:rPr>
          <w:t>Positioning corrections</w:t>
        </w:r>
        <w:r w:rsidR="0060039B">
          <w:rPr>
            <w:webHidden/>
          </w:rPr>
          <w:tab/>
        </w:r>
        <w:r w:rsidR="0060039B">
          <w:rPr>
            <w:webHidden/>
          </w:rPr>
          <w:fldChar w:fldCharType="begin"/>
        </w:r>
        <w:r w:rsidR="0060039B">
          <w:rPr>
            <w:webHidden/>
          </w:rPr>
          <w:instrText xml:space="preserve"> PAGEREF _Toc55080395 \h </w:instrText>
        </w:r>
        <w:r w:rsidR="0060039B">
          <w:rPr>
            <w:webHidden/>
          </w:rPr>
        </w:r>
        <w:r w:rsidR="0060039B">
          <w:rPr>
            <w:webHidden/>
          </w:rPr>
          <w:fldChar w:fldCharType="separate"/>
        </w:r>
        <w:r w:rsidR="0060039B">
          <w:rPr>
            <w:webHidden/>
          </w:rPr>
          <w:t>43</w:t>
        </w:r>
        <w:r w:rsidR="0060039B">
          <w:rPr>
            <w:webHidden/>
          </w:rPr>
          <w:fldChar w:fldCharType="end"/>
        </w:r>
      </w:hyperlink>
    </w:p>
    <w:p w14:paraId="104DD65D" w14:textId="5AC8189A" w:rsidR="0060039B" w:rsidRDefault="00C512D2">
      <w:pPr>
        <w:pStyle w:val="TOC1"/>
        <w:rPr>
          <w:rFonts w:asciiTheme="minorHAnsi" w:eastAsiaTheme="minorEastAsia" w:hAnsiTheme="minorHAnsi" w:cstheme="minorBidi"/>
          <w:szCs w:val="22"/>
        </w:rPr>
      </w:pPr>
      <w:hyperlink w:anchor="_Toc55080396" w:history="1">
        <w:r w:rsidR="0060039B" w:rsidRPr="007F54FF">
          <w:rPr>
            <w:rStyle w:val="Hyperlink"/>
          </w:rPr>
          <w:t>6</w:t>
        </w:r>
        <w:r w:rsidR="0060039B">
          <w:rPr>
            <w:rFonts w:asciiTheme="minorHAnsi" w:eastAsiaTheme="minorEastAsia" w:hAnsiTheme="minorHAnsi" w:cstheme="minorBidi"/>
            <w:szCs w:val="22"/>
          </w:rPr>
          <w:tab/>
        </w:r>
        <w:r w:rsidR="0060039B" w:rsidRPr="007F54FF">
          <w:rPr>
            <w:rStyle w:val="Hyperlink"/>
          </w:rPr>
          <w:t>Rel-16 NR Work Items</w:t>
        </w:r>
        <w:r w:rsidR="0060039B">
          <w:rPr>
            <w:webHidden/>
          </w:rPr>
          <w:tab/>
        </w:r>
        <w:r w:rsidR="0060039B">
          <w:rPr>
            <w:webHidden/>
          </w:rPr>
          <w:fldChar w:fldCharType="begin"/>
        </w:r>
        <w:r w:rsidR="0060039B">
          <w:rPr>
            <w:webHidden/>
          </w:rPr>
          <w:instrText xml:space="preserve"> PAGEREF _Toc55080396 \h </w:instrText>
        </w:r>
        <w:r w:rsidR="0060039B">
          <w:rPr>
            <w:webHidden/>
          </w:rPr>
        </w:r>
        <w:r w:rsidR="0060039B">
          <w:rPr>
            <w:webHidden/>
          </w:rPr>
          <w:fldChar w:fldCharType="separate"/>
        </w:r>
        <w:r w:rsidR="0060039B">
          <w:rPr>
            <w:webHidden/>
          </w:rPr>
          <w:t>44</w:t>
        </w:r>
        <w:r w:rsidR="0060039B">
          <w:rPr>
            <w:webHidden/>
          </w:rPr>
          <w:fldChar w:fldCharType="end"/>
        </w:r>
      </w:hyperlink>
    </w:p>
    <w:p w14:paraId="152562C3" w14:textId="34FE36D8" w:rsidR="0060039B" w:rsidRDefault="00C512D2">
      <w:pPr>
        <w:pStyle w:val="TOC2"/>
        <w:rPr>
          <w:rFonts w:asciiTheme="minorHAnsi" w:eastAsiaTheme="minorEastAsia" w:hAnsiTheme="minorHAnsi" w:cstheme="minorBidi"/>
          <w:sz w:val="22"/>
          <w:szCs w:val="22"/>
        </w:rPr>
      </w:pPr>
      <w:hyperlink w:anchor="_Toc55080397" w:history="1">
        <w:r w:rsidR="0060039B" w:rsidRPr="007F54FF">
          <w:rPr>
            <w:rStyle w:val="Hyperlink"/>
          </w:rPr>
          <w:t>6.1</w:t>
        </w:r>
        <w:r w:rsidR="0060039B">
          <w:rPr>
            <w:rFonts w:asciiTheme="minorHAnsi" w:eastAsiaTheme="minorEastAsia" w:hAnsiTheme="minorHAnsi" w:cstheme="minorBidi"/>
            <w:sz w:val="22"/>
            <w:szCs w:val="22"/>
          </w:rPr>
          <w:tab/>
        </w:r>
        <w:r w:rsidR="0060039B" w:rsidRPr="007F54FF">
          <w:rPr>
            <w:rStyle w:val="Hyperlink"/>
          </w:rPr>
          <w:t>Rel-16 General</w:t>
        </w:r>
        <w:r w:rsidR="0060039B">
          <w:rPr>
            <w:webHidden/>
          </w:rPr>
          <w:tab/>
        </w:r>
        <w:r w:rsidR="0060039B">
          <w:rPr>
            <w:webHidden/>
          </w:rPr>
          <w:fldChar w:fldCharType="begin"/>
        </w:r>
        <w:r w:rsidR="0060039B">
          <w:rPr>
            <w:webHidden/>
          </w:rPr>
          <w:instrText xml:space="preserve"> PAGEREF _Toc55080397 \h </w:instrText>
        </w:r>
        <w:r w:rsidR="0060039B">
          <w:rPr>
            <w:webHidden/>
          </w:rPr>
        </w:r>
        <w:r w:rsidR="0060039B">
          <w:rPr>
            <w:webHidden/>
          </w:rPr>
          <w:fldChar w:fldCharType="separate"/>
        </w:r>
        <w:r w:rsidR="0060039B">
          <w:rPr>
            <w:webHidden/>
          </w:rPr>
          <w:t>44</w:t>
        </w:r>
        <w:r w:rsidR="0060039B">
          <w:rPr>
            <w:webHidden/>
          </w:rPr>
          <w:fldChar w:fldCharType="end"/>
        </w:r>
      </w:hyperlink>
    </w:p>
    <w:p w14:paraId="564A966D" w14:textId="2DA81582" w:rsidR="0060039B" w:rsidRDefault="00C512D2">
      <w:pPr>
        <w:pStyle w:val="TOC3"/>
        <w:rPr>
          <w:rFonts w:asciiTheme="minorHAnsi" w:eastAsiaTheme="minorEastAsia" w:hAnsiTheme="minorHAnsi" w:cstheme="minorBidi"/>
          <w:sz w:val="22"/>
          <w:szCs w:val="22"/>
        </w:rPr>
      </w:pPr>
      <w:hyperlink w:anchor="_Toc55080398" w:history="1">
        <w:r w:rsidR="0060039B" w:rsidRPr="007F54FF">
          <w:rPr>
            <w:rStyle w:val="Hyperlink"/>
          </w:rPr>
          <w:t>6.1.1</w:t>
        </w:r>
        <w:r w:rsidR="0060039B">
          <w:rPr>
            <w:rFonts w:asciiTheme="minorHAnsi" w:eastAsiaTheme="minorEastAsia" w:hAnsiTheme="minorHAnsi" w:cstheme="minorBidi"/>
            <w:sz w:val="22"/>
            <w:szCs w:val="22"/>
          </w:rPr>
          <w:tab/>
        </w:r>
        <w:r w:rsidR="0060039B" w:rsidRPr="007F54FF">
          <w:rPr>
            <w:rStyle w:val="Hyperlink"/>
          </w:rPr>
          <w:t>Cross WI RRC corrections</w:t>
        </w:r>
        <w:r w:rsidR="0060039B">
          <w:rPr>
            <w:webHidden/>
          </w:rPr>
          <w:tab/>
        </w:r>
        <w:r w:rsidR="0060039B">
          <w:rPr>
            <w:webHidden/>
          </w:rPr>
          <w:fldChar w:fldCharType="begin"/>
        </w:r>
        <w:r w:rsidR="0060039B">
          <w:rPr>
            <w:webHidden/>
          </w:rPr>
          <w:instrText xml:space="preserve"> PAGEREF _Toc55080398 \h </w:instrText>
        </w:r>
        <w:r w:rsidR="0060039B">
          <w:rPr>
            <w:webHidden/>
          </w:rPr>
        </w:r>
        <w:r w:rsidR="0060039B">
          <w:rPr>
            <w:webHidden/>
          </w:rPr>
          <w:fldChar w:fldCharType="separate"/>
        </w:r>
        <w:r w:rsidR="0060039B">
          <w:rPr>
            <w:webHidden/>
          </w:rPr>
          <w:t>44</w:t>
        </w:r>
        <w:r w:rsidR="0060039B">
          <w:rPr>
            <w:webHidden/>
          </w:rPr>
          <w:fldChar w:fldCharType="end"/>
        </w:r>
      </w:hyperlink>
    </w:p>
    <w:p w14:paraId="0679A74C" w14:textId="204CD43E" w:rsidR="0060039B" w:rsidRDefault="00C512D2">
      <w:pPr>
        <w:pStyle w:val="TOC3"/>
        <w:rPr>
          <w:rFonts w:asciiTheme="minorHAnsi" w:eastAsiaTheme="minorEastAsia" w:hAnsiTheme="minorHAnsi" w:cstheme="minorBidi"/>
          <w:sz w:val="22"/>
          <w:szCs w:val="22"/>
        </w:rPr>
      </w:pPr>
      <w:hyperlink w:anchor="_Toc55080399" w:history="1">
        <w:r w:rsidR="0060039B" w:rsidRPr="007F54FF">
          <w:rPr>
            <w:rStyle w:val="Hyperlink"/>
          </w:rPr>
          <w:t>6.1.2</w:t>
        </w:r>
        <w:r w:rsidR="0060039B">
          <w:rPr>
            <w:rFonts w:asciiTheme="minorHAnsi" w:eastAsiaTheme="minorEastAsia" w:hAnsiTheme="minorHAnsi" w:cstheme="minorBidi"/>
            <w:sz w:val="22"/>
            <w:szCs w:val="22"/>
          </w:rPr>
          <w:tab/>
        </w:r>
        <w:r w:rsidR="0060039B" w:rsidRPr="007F54FF">
          <w:rPr>
            <w:rStyle w:val="Hyperlink"/>
          </w:rPr>
          <w:t>Feature Lists and UE capabilities</w:t>
        </w:r>
        <w:r w:rsidR="0060039B">
          <w:rPr>
            <w:webHidden/>
          </w:rPr>
          <w:tab/>
        </w:r>
        <w:r w:rsidR="0060039B">
          <w:rPr>
            <w:webHidden/>
          </w:rPr>
          <w:fldChar w:fldCharType="begin"/>
        </w:r>
        <w:r w:rsidR="0060039B">
          <w:rPr>
            <w:webHidden/>
          </w:rPr>
          <w:instrText xml:space="preserve"> PAGEREF _Toc55080399 \h </w:instrText>
        </w:r>
        <w:r w:rsidR="0060039B">
          <w:rPr>
            <w:webHidden/>
          </w:rPr>
        </w:r>
        <w:r w:rsidR="0060039B">
          <w:rPr>
            <w:webHidden/>
          </w:rPr>
          <w:fldChar w:fldCharType="separate"/>
        </w:r>
        <w:r w:rsidR="0060039B">
          <w:rPr>
            <w:webHidden/>
          </w:rPr>
          <w:t>47</w:t>
        </w:r>
        <w:r w:rsidR="0060039B">
          <w:rPr>
            <w:webHidden/>
          </w:rPr>
          <w:fldChar w:fldCharType="end"/>
        </w:r>
      </w:hyperlink>
    </w:p>
    <w:p w14:paraId="0413BDF8" w14:textId="414DD092" w:rsidR="0060039B" w:rsidRDefault="00C512D2">
      <w:pPr>
        <w:pStyle w:val="TOC3"/>
        <w:rPr>
          <w:rFonts w:asciiTheme="minorHAnsi" w:eastAsiaTheme="minorEastAsia" w:hAnsiTheme="minorHAnsi" w:cstheme="minorBidi"/>
          <w:sz w:val="22"/>
          <w:szCs w:val="22"/>
        </w:rPr>
      </w:pPr>
      <w:hyperlink w:anchor="_Toc55080400" w:history="1">
        <w:r w:rsidR="0060039B" w:rsidRPr="007F54FF">
          <w:rPr>
            <w:rStyle w:val="Hyperlink"/>
          </w:rPr>
          <w:t>6.1.3</w:t>
        </w:r>
        <w:r w:rsidR="0060039B">
          <w:rPr>
            <w:rFonts w:asciiTheme="minorHAnsi" w:eastAsiaTheme="minorEastAsia" w:hAnsiTheme="minorHAnsi" w:cstheme="minorBidi"/>
            <w:sz w:val="22"/>
            <w:szCs w:val="22"/>
          </w:rPr>
          <w:tab/>
        </w:r>
        <w:r w:rsidR="0060039B" w:rsidRPr="007F54FF">
          <w:rPr>
            <w:rStyle w:val="Hyperlink"/>
          </w:rPr>
          <w:t>Other</w:t>
        </w:r>
        <w:r w:rsidR="0060039B">
          <w:rPr>
            <w:webHidden/>
          </w:rPr>
          <w:tab/>
        </w:r>
        <w:r w:rsidR="0060039B">
          <w:rPr>
            <w:webHidden/>
          </w:rPr>
          <w:fldChar w:fldCharType="begin"/>
        </w:r>
        <w:r w:rsidR="0060039B">
          <w:rPr>
            <w:webHidden/>
          </w:rPr>
          <w:instrText xml:space="preserve"> PAGEREF _Toc55080400 \h </w:instrText>
        </w:r>
        <w:r w:rsidR="0060039B">
          <w:rPr>
            <w:webHidden/>
          </w:rPr>
        </w:r>
        <w:r w:rsidR="0060039B">
          <w:rPr>
            <w:webHidden/>
          </w:rPr>
          <w:fldChar w:fldCharType="separate"/>
        </w:r>
        <w:r w:rsidR="0060039B">
          <w:rPr>
            <w:webHidden/>
          </w:rPr>
          <w:t>58</w:t>
        </w:r>
        <w:r w:rsidR="0060039B">
          <w:rPr>
            <w:webHidden/>
          </w:rPr>
          <w:fldChar w:fldCharType="end"/>
        </w:r>
      </w:hyperlink>
    </w:p>
    <w:p w14:paraId="046B7EC8" w14:textId="687F0ED4" w:rsidR="0060039B" w:rsidRDefault="00C512D2">
      <w:pPr>
        <w:pStyle w:val="TOC2"/>
        <w:rPr>
          <w:rFonts w:asciiTheme="minorHAnsi" w:eastAsiaTheme="minorEastAsia" w:hAnsiTheme="minorHAnsi" w:cstheme="minorBidi"/>
          <w:sz w:val="22"/>
          <w:szCs w:val="22"/>
        </w:rPr>
      </w:pPr>
      <w:hyperlink w:anchor="_Toc55080401" w:history="1">
        <w:r w:rsidR="0060039B" w:rsidRPr="007F54FF">
          <w:rPr>
            <w:rStyle w:val="Hyperlink"/>
          </w:rPr>
          <w:t>6.2</w:t>
        </w:r>
        <w:r w:rsidR="0060039B">
          <w:rPr>
            <w:rFonts w:asciiTheme="minorHAnsi" w:eastAsiaTheme="minorEastAsia" w:hAnsiTheme="minorHAnsi" w:cstheme="minorBidi"/>
            <w:sz w:val="22"/>
            <w:szCs w:val="22"/>
          </w:rPr>
          <w:tab/>
        </w:r>
        <w:r w:rsidR="0060039B" w:rsidRPr="007F54FF">
          <w:rPr>
            <w:rStyle w:val="Hyperlink"/>
          </w:rPr>
          <w:t>Integrated Access and Backhaul</w:t>
        </w:r>
        <w:r w:rsidR="0060039B">
          <w:rPr>
            <w:webHidden/>
          </w:rPr>
          <w:tab/>
        </w:r>
        <w:r w:rsidR="0060039B">
          <w:rPr>
            <w:webHidden/>
          </w:rPr>
          <w:fldChar w:fldCharType="begin"/>
        </w:r>
        <w:r w:rsidR="0060039B">
          <w:rPr>
            <w:webHidden/>
          </w:rPr>
          <w:instrText xml:space="preserve"> PAGEREF _Toc55080401 \h </w:instrText>
        </w:r>
        <w:r w:rsidR="0060039B">
          <w:rPr>
            <w:webHidden/>
          </w:rPr>
        </w:r>
        <w:r w:rsidR="0060039B">
          <w:rPr>
            <w:webHidden/>
          </w:rPr>
          <w:fldChar w:fldCharType="separate"/>
        </w:r>
        <w:r w:rsidR="0060039B">
          <w:rPr>
            <w:webHidden/>
          </w:rPr>
          <w:t>60</w:t>
        </w:r>
        <w:r w:rsidR="0060039B">
          <w:rPr>
            <w:webHidden/>
          </w:rPr>
          <w:fldChar w:fldCharType="end"/>
        </w:r>
      </w:hyperlink>
    </w:p>
    <w:p w14:paraId="2AEB6E2A" w14:textId="4C053455" w:rsidR="0060039B" w:rsidRDefault="00C512D2">
      <w:pPr>
        <w:pStyle w:val="TOC3"/>
        <w:rPr>
          <w:rFonts w:asciiTheme="minorHAnsi" w:eastAsiaTheme="minorEastAsia" w:hAnsiTheme="minorHAnsi" w:cstheme="minorBidi"/>
          <w:sz w:val="22"/>
          <w:szCs w:val="22"/>
        </w:rPr>
      </w:pPr>
      <w:hyperlink w:anchor="_Toc55080402" w:history="1">
        <w:r w:rsidR="0060039B" w:rsidRPr="007F54FF">
          <w:rPr>
            <w:rStyle w:val="Hyperlink"/>
          </w:rPr>
          <w:t>6.2.1</w:t>
        </w:r>
        <w:r w:rsidR="0060039B">
          <w:rPr>
            <w:rFonts w:asciiTheme="minorHAnsi" w:eastAsiaTheme="minorEastAsia" w:hAnsiTheme="minorHAnsi" w:cstheme="minorBidi"/>
            <w:sz w:val="22"/>
            <w:szCs w:val="22"/>
          </w:rPr>
          <w:tab/>
        </w:r>
        <w:r w:rsidR="0060039B" w:rsidRPr="007F54FF">
          <w:rPr>
            <w:rStyle w:val="Hyperlink"/>
          </w:rPr>
          <w:t>General and Stage 2 Corrections</w:t>
        </w:r>
        <w:r w:rsidR="0060039B">
          <w:rPr>
            <w:webHidden/>
          </w:rPr>
          <w:tab/>
        </w:r>
        <w:r w:rsidR="0060039B">
          <w:rPr>
            <w:webHidden/>
          </w:rPr>
          <w:fldChar w:fldCharType="begin"/>
        </w:r>
        <w:r w:rsidR="0060039B">
          <w:rPr>
            <w:webHidden/>
          </w:rPr>
          <w:instrText xml:space="preserve"> PAGEREF _Toc55080402 \h </w:instrText>
        </w:r>
        <w:r w:rsidR="0060039B">
          <w:rPr>
            <w:webHidden/>
          </w:rPr>
        </w:r>
        <w:r w:rsidR="0060039B">
          <w:rPr>
            <w:webHidden/>
          </w:rPr>
          <w:fldChar w:fldCharType="separate"/>
        </w:r>
        <w:r w:rsidR="0060039B">
          <w:rPr>
            <w:webHidden/>
          </w:rPr>
          <w:t>60</w:t>
        </w:r>
        <w:r w:rsidR="0060039B">
          <w:rPr>
            <w:webHidden/>
          </w:rPr>
          <w:fldChar w:fldCharType="end"/>
        </w:r>
      </w:hyperlink>
    </w:p>
    <w:p w14:paraId="24EDFAE1" w14:textId="402B9B10" w:rsidR="0060039B" w:rsidRDefault="00C512D2">
      <w:pPr>
        <w:pStyle w:val="TOC3"/>
        <w:rPr>
          <w:rFonts w:asciiTheme="minorHAnsi" w:eastAsiaTheme="minorEastAsia" w:hAnsiTheme="minorHAnsi" w:cstheme="minorBidi"/>
          <w:sz w:val="22"/>
          <w:szCs w:val="22"/>
        </w:rPr>
      </w:pPr>
      <w:hyperlink w:anchor="_Toc55080403" w:history="1">
        <w:r w:rsidR="0060039B" w:rsidRPr="007F54FF">
          <w:rPr>
            <w:rStyle w:val="Hyperlink"/>
          </w:rPr>
          <w:t>6.2.2</w:t>
        </w:r>
        <w:r w:rsidR="0060039B">
          <w:rPr>
            <w:rFonts w:asciiTheme="minorHAnsi" w:eastAsiaTheme="minorEastAsia" w:hAnsiTheme="minorHAnsi" w:cstheme="minorBidi"/>
            <w:sz w:val="22"/>
            <w:szCs w:val="22"/>
          </w:rPr>
          <w:tab/>
        </w:r>
        <w:r w:rsidR="0060039B" w:rsidRPr="007F54FF">
          <w:rPr>
            <w:rStyle w:val="Hyperlink"/>
          </w:rPr>
          <w:t>BAP Corrections</w:t>
        </w:r>
        <w:r w:rsidR="0060039B">
          <w:rPr>
            <w:webHidden/>
          </w:rPr>
          <w:tab/>
        </w:r>
        <w:r w:rsidR="0060039B">
          <w:rPr>
            <w:webHidden/>
          </w:rPr>
          <w:fldChar w:fldCharType="begin"/>
        </w:r>
        <w:r w:rsidR="0060039B">
          <w:rPr>
            <w:webHidden/>
          </w:rPr>
          <w:instrText xml:space="preserve"> PAGEREF _Toc55080403 \h </w:instrText>
        </w:r>
        <w:r w:rsidR="0060039B">
          <w:rPr>
            <w:webHidden/>
          </w:rPr>
        </w:r>
        <w:r w:rsidR="0060039B">
          <w:rPr>
            <w:webHidden/>
          </w:rPr>
          <w:fldChar w:fldCharType="separate"/>
        </w:r>
        <w:r w:rsidR="0060039B">
          <w:rPr>
            <w:webHidden/>
          </w:rPr>
          <w:t>61</w:t>
        </w:r>
        <w:r w:rsidR="0060039B">
          <w:rPr>
            <w:webHidden/>
          </w:rPr>
          <w:fldChar w:fldCharType="end"/>
        </w:r>
      </w:hyperlink>
    </w:p>
    <w:p w14:paraId="58BE575D" w14:textId="1FF05DA6" w:rsidR="0060039B" w:rsidRDefault="00C512D2">
      <w:pPr>
        <w:pStyle w:val="TOC3"/>
        <w:rPr>
          <w:rFonts w:asciiTheme="minorHAnsi" w:eastAsiaTheme="minorEastAsia" w:hAnsiTheme="minorHAnsi" w:cstheme="minorBidi"/>
          <w:sz w:val="22"/>
          <w:szCs w:val="22"/>
        </w:rPr>
      </w:pPr>
      <w:hyperlink w:anchor="_Toc55080404" w:history="1">
        <w:r w:rsidR="0060039B" w:rsidRPr="007F54FF">
          <w:rPr>
            <w:rStyle w:val="Hyperlink"/>
          </w:rPr>
          <w:t>6.2.3</w:t>
        </w:r>
        <w:r w:rsidR="0060039B">
          <w:rPr>
            <w:rFonts w:asciiTheme="minorHAnsi" w:eastAsiaTheme="minorEastAsia" w:hAnsiTheme="minorHAnsi" w:cstheme="minorBidi"/>
            <w:sz w:val="22"/>
            <w:szCs w:val="22"/>
          </w:rPr>
          <w:tab/>
        </w:r>
        <w:r w:rsidR="0060039B" w:rsidRPr="007F54FF">
          <w:rPr>
            <w:rStyle w:val="Hyperlink"/>
          </w:rPr>
          <w:t>User plane Corrections</w:t>
        </w:r>
        <w:r w:rsidR="0060039B">
          <w:rPr>
            <w:webHidden/>
          </w:rPr>
          <w:tab/>
        </w:r>
        <w:r w:rsidR="0060039B">
          <w:rPr>
            <w:webHidden/>
          </w:rPr>
          <w:fldChar w:fldCharType="begin"/>
        </w:r>
        <w:r w:rsidR="0060039B">
          <w:rPr>
            <w:webHidden/>
          </w:rPr>
          <w:instrText xml:space="preserve"> PAGEREF _Toc55080404 \h </w:instrText>
        </w:r>
        <w:r w:rsidR="0060039B">
          <w:rPr>
            <w:webHidden/>
          </w:rPr>
        </w:r>
        <w:r w:rsidR="0060039B">
          <w:rPr>
            <w:webHidden/>
          </w:rPr>
          <w:fldChar w:fldCharType="separate"/>
        </w:r>
        <w:r w:rsidR="0060039B">
          <w:rPr>
            <w:webHidden/>
          </w:rPr>
          <w:t>62</w:t>
        </w:r>
        <w:r w:rsidR="0060039B">
          <w:rPr>
            <w:webHidden/>
          </w:rPr>
          <w:fldChar w:fldCharType="end"/>
        </w:r>
      </w:hyperlink>
    </w:p>
    <w:p w14:paraId="192A6B85" w14:textId="514C65D9" w:rsidR="0060039B" w:rsidRDefault="00C512D2">
      <w:pPr>
        <w:pStyle w:val="TOC3"/>
        <w:rPr>
          <w:rFonts w:asciiTheme="minorHAnsi" w:eastAsiaTheme="minorEastAsia" w:hAnsiTheme="minorHAnsi" w:cstheme="minorBidi"/>
          <w:sz w:val="22"/>
          <w:szCs w:val="22"/>
        </w:rPr>
      </w:pPr>
      <w:hyperlink w:anchor="_Toc55080405" w:history="1">
        <w:r w:rsidR="0060039B" w:rsidRPr="007F54FF">
          <w:rPr>
            <w:rStyle w:val="Hyperlink"/>
          </w:rPr>
          <w:t>6.2.4</w:t>
        </w:r>
        <w:r w:rsidR="0060039B">
          <w:rPr>
            <w:rFonts w:asciiTheme="minorHAnsi" w:eastAsiaTheme="minorEastAsia" w:hAnsiTheme="minorHAnsi" w:cstheme="minorBidi"/>
            <w:sz w:val="22"/>
            <w:szCs w:val="22"/>
          </w:rPr>
          <w:tab/>
        </w:r>
        <w:r w:rsidR="0060039B" w:rsidRPr="007F54FF">
          <w:rPr>
            <w:rStyle w:val="Hyperlink"/>
          </w:rPr>
          <w:t>RRC Corrections</w:t>
        </w:r>
        <w:r w:rsidR="0060039B">
          <w:rPr>
            <w:webHidden/>
          </w:rPr>
          <w:tab/>
        </w:r>
        <w:r w:rsidR="0060039B">
          <w:rPr>
            <w:webHidden/>
          </w:rPr>
          <w:fldChar w:fldCharType="begin"/>
        </w:r>
        <w:r w:rsidR="0060039B">
          <w:rPr>
            <w:webHidden/>
          </w:rPr>
          <w:instrText xml:space="preserve"> PAGEREF _Toc55080405 \h </w:instrText>
        </w:r>
        <w:r w:rsidR="0060039B">
          <w:rPr>
            <w:webHidden/>
          </w:rPr>
        </w:r>
        <w:r w:rsidR="0060039B">
          <w:rPr>
            <w:webHidden/>
          </w:rPr>
          <w:fldChar w:fldCharType="separate"/>
        </w:r>
        <w:r w:rsidR="0060039B">
          <w:rPr>
            <w:webHidden/>
          </w:rPr>
          <w:t>63</w:t>
        </w:r>
        <w:r w:rsidR="0060039B">
          <w:rPr>
            <w:webHidden/>
          </w:rPr>
          <w:fldChar w:fldCharType="end"/>
        </w:r>
      </w:hyperlink>
    </w:p>
    <w:p w14:paraId="0B6B93E7" w14:textId="484CF645" w:rsidR="0060039B" w:rsidRDefault="00C512D2">
      <w:pPr>
        <w:pStyle w:val="TOC3"/>
        <w:rPr>
          <w:rFonts w:asciiTheme="minorHAnsi" w:eastAsiaTheme="minorEastAsia" w:hAnsiTheme="minorHAnsi" w:cstheme="minorBidi"/>
          <w:sz w:val="22"/>
          <w:szCs w:val="22"/>
        </w:rPr>
      </w:pPr>
      <w:hyperlink w:anchor="_Toc55080406" w:history="1">
        <w:r w:rsidR="0060039B" w:rsidRPr="007F54FF">
          <w:rPr>
            <w:rStyle w:val="Hyperlink"/>
          </w:rPr>
          <w:t>6.2.5</w:t>
        </w:r>
        <w:r w:rsidR="0060039B">
          <w:rPr>
            <w:rFonts w:asciiTheme="minorHAnsi" w:eastAsiaTheme="minorEastAsia" w:hAnsiTheme="minorHAnsi" w:cstheme="minorBidi"/>
            <w:sz w:val="22"/>
            <w:szCs w:val="22"/>
          </w:rPr>
          <w:tab/>
        </w:r>
        <w:r w:rsidR="0060039B" w:rsidRPr="007F54FF">
          <w:rPr>
            <w:rStyle w:val="Hyperlink"/>
          </w:rPr>
          <w:t>UE capabilities</w:t>
        </w:r>
        <w:r w:rsidR="0060039B">
          <w:rPr>
            <w:webHidden/>
          </w:rPr>
          <w:tab/>
        </w:r>
        <w:r w:rsidR="0060039B">
          <w:rPr>
            <w:webHidden/>
          </w:rPr>
          <w:fldChar w:fldCharType="begin"/>
        </w:r>
        <w:r w:rsidR="0060039B">
          <w:rPr>
            <w:webHidden/>
          </w:rPr>
          <w:instrText xml:space="preserve"> PAGEREF _Toc55080406 \h </w:instrText>
        </w:r>
        <w:r w:rsidR="0060039B">
          <w:rPr>
            <w:webHidden/>
          </w:rPr>
        </w:r>
        <w:r w:rsidR="0060039B">
          <w:rPr>
            <w:webHidden/>
          </w:rPr>
          <w:fldChar w:fldCharType="separate"/>
        </w:r>
        <w:r w:rsidR="0060039B">
          <w:rPr>
            <w:webHidden/>
          </w:rPr>
          <w:t>67</w:t>
        </w:r>
        <w:r w:rsidR="0060039B">
          <w:rPr>
            <w:webHidden/>
          </w:rPr>
          <w:fldChar w:fldCharType="end"/>
        </w:r>
      </w:hyperlink>
    </w:p>
    <w:p w14:paraId="3915BC71" w14:textId="45BCC26F" w:rsidR="0060039B" w:rsidRDefault="00C512D2">
      <w:pPr>
        <w:pStyle w:val="TOC3"/>
        <w:rPr>
          <w:rFonts w:asciiTheme="minorHAnsi" w:eastAsiaTheme="minorEastAsia" w:hAnsiTheme="minorHAnsi" w:cstheme="minorBidi"/>
          <w:sz w:val="22"/>
          <w:szCs w:val="22"/>
        </w:rPr>
      </w:pPr>
      <w:hyperlink w:anchor="_Toc55080407" w:history="1">
        <w:r w:rsidR="0060039B" w:rsidRPr="007F54FF">
          <w:rPr>
            <w:rStyle w:val="Hyperlink"/>
          </w:rPr>
          <w:t>6.2.6</w:t>
        </w:r>
        <w:r w:rsidR="0060039B">
          <w:rPr>
            <w:rFonts w:asciiTheme="minorHAnsi" w:eastAsiaTheme="minorEastAsia" w:hAnsiTheme="minorHAnsi" w:cstheme="minorBidi"/>
            <w:sz w:val="22"/>
            <w:szCs w:val="22"/>
          </w:rPr>
          <w:tab/>
        </w:r>
        <w:r w:rsidR="0060039B" w:rsidRPr="007F54FF">
          <w:rPr>
            <w:rStyle w:val="Hyperlink"/>
          </w:rPr>
          <w:t>Other Corrections</w:t>
        </w:r>
        <w:r w:rsidR="0060039B">
          <w:rPr>
            <w:webHidden/>
          </w:rPr>
          <w:tab/>
        </w:r>
        <w:r w:rsidR="0060039B">
          <w:rPr>
            <w:webHidden/>
          </w:rPr>
          <w:fldChar w:fldCharType="begin"/>
        </w:r>
        <w:r w:rsidR="0060039B">
          <w:rPr>
            <w:webHidden/>
          </w:rPr>
          <w:instrText xml:space="preserve"> PAGEREF _Toc55080407 \h </w:instrText>
        </w:r>
        <w:r w:rsidR="0060039B">
          <w:rPr>
            <w:webHidden/>
          </w:rPr>
        </w:r>
        <w:r w:rsidR="0060039B">
          <w:rPr>
            <w:webHidden/>
          </w:rPr>
          <w:fldChar w:fldCharType="separate"/>
        </w:r>
        <w:r w:rsidR="0060039B">
          <w:rPr>
            <w:webHidden/>
          </w:rPr>
          <w:t>68</w:t>
        </w:r>
        <w:r w:rsidR="0060039B">
          <w:rPr>
            <w:webHidden/>
          </w:rPr>
          <w:fldChar w:fldCharType="end"/>
        </w:r>
      </w:hyperlink>
    </w:p>
    <w:p w14:paraId="11EB0562" w14:textId="6A3FAA54" w:rsidR="0060039B" w:rsidRDefault="00C512D2">
      <w:pPr>
        <w:pStyle w:val="TOC2"/>
        <w:rPr>
          <w:rFonts w:asciiTheme="minorHAnsi" w:eastAsiaTheme="minorEastAsia" w:hAnsiTheme="minorHAnsi" w:cstheme="minorBidi"/>
          <w:sz w:val="22"/>
          <w:szCs w:val="22"/>
        </w:rPr>
      </w:pPr>
      <w:hyperlink w:anchor="_Toc55080408" w:history="1">
        <w:r w:rsidR="0060039B" w:rsidRPr="007F54FF">
          <w:rPr>
            <w:rStyle w:val="Hyperlink"/>
          </w:rPr>
          <w:t>6.3</w:t>
        </w:r>
        <w:r w:rsidR="0060039B">
          <w:rPr>
            <w:rFonts w:asciiTheme="minorHAnsi" w:eastAsiaTheme="minorEastAsia" w:hAnsiTheme="minorHAnsi" w:cstheme="minorBidi"/>
            <w:sz w:val="22"/>
            <w:szCs w:val="22"/>
          </w:rPr>
          <w:tab/>
        </w:r>
        <w:r w:rsidR="0060039B" w:rsidRPr="007F54FF">
          <w:rPr>
            <w:rStyle w:val="Hyperlink"/>
          </w:rPr>
          <w:t>NR-based Access to Unlicensed Spectrum</w:t>
        </w:r>
        <w:r w:rsidR="0060039B">
          <w:rPr>
            <w:webHidden/>
          </w:rPr>
          <w:tab/>
        </w:r>
        <w:r w:rsidR="0060039B">
          <w:rPr>
            <w:webHidden/>
          </w:rPr>
          <w:fldChar w:fldCharType="begin"/>
        </w:r>
        <w:r w:rsidR="0060039B">
          <w:rPr>
            <w:webHidden/>
          </w:rPr>
          <w:instrText xml:space="preserve"> PAGEREF _Toc55080408 \h </w:instrText>
        </w:r>
        <w:r w:rsidR="0060039B">
          <w:rPr>
            <w:webHidden/>
          </w:rPr>
        </w:r>
        <w:r w:rsidR="0060039B">
          <w:rPr>
            <w:webHidden/>
          </w:rPr>
          <w:fldChar w:fldCharType="separate"/>
        </w:r>
        <w:r w:rsidR="0060039B">
          <w:rPr>
            <w:webHidden/>
          </w:rPr>
          <w:t>68</w:t>
        </w:r>
        <w:r w:rsidR="0060039B">
          <w:rPr>
            <w:webHidden/>
          </w:rPr>
          <w:fldChar w:fldCharType="end"/>
        </w:r>
      </w:hyperlink>
    </w:p>
    <w:p w14:paraId="003A3B46" w14:textId="1010565C" w:rsidR="0060039B" w:rsidRDefault="00C512D2">
      <w:pPr>
        <w:pStyle w:val="TOC3"/>
        <w:rPr>
          <w:rFonts w:asciiTheme="minorHAnsi" w:eastAsiaTheme="minorEastAsia" w:hAnsiTheme="minorHAnsi" w:cstheme="minorBidi"/>
          <w:sz w:val="22"/>
          <w:szCs w:val="22"/>
        </w:rPr>
      </w:pPr>
      <w:hyperlink w:anchor="_Toc55080409" w:history="1">
        <w:r w:rsidR="0060039B" w:rsidRPr="007F54FF">
          <w:rPr>
            <w:rStyle w:val="Hyperlink"/>
          </w:rPr>
          <w:t>6.3.1</w:t>
        </w:r>
        <w:r w:rsidR="0060039B">
          <w:rPr>
            <w:rFonts w:asciiTheme="minorHAnsi" w:eastAsiaTheme="minorEastAsia" w:hAnsiTheme="minorHAnsi" w:cstheme="minorBidi"/>
            <w:sz w:val="22"/>
            <w:szCs w:val="22"/>
          </w:rPr>
          <w:tab/>
        </w:r>
        <w:r w:rsidR="0060039B" w:rsidRPr="007F54FF">
          <w:rPr>
            <w:rStyle w:val="Hyperlink"/>
          </w:rPr>
          <w:t>General and Stage 2 Corrections</w:t>
        </w:r>
        <w:r w:rsidR="0060039B">
          <w:rPr>
            <w:webHidden/>
          </w:rPr>
          <w:tab/>
        </w:r>
        <w:r w:rsidR="0060039B">
          <w:rPr>
            <w:webHidden/>
          </w:rPr>
          <w:fldChar w:fldCharType="begin"/>
        </w:r>
        <w:r w:rsidR="0060039B">
          <w:rPr>
            <w:webHidden/>
          </w:rPr>
          <w:instrText xml:space="preserve"> PAGEREF _Toc55080409 \h </w:instrText>
        </w:r>
        <w:r w:rsidR="0060039B">
          <w:rPr>
            <w:webHidden/>
          </w:rPr>
        </w:r>
        <w:r w:rsidR="0060039B">
          <w:rPr>
            <w:webHidden/>
          </w:rPr>
          <w:fldChar w:fldCharType="separate"/>
        </w:r>
        <w:r w:rsidR="0060039B">
          <w:rPr>
            <w:webHidden/>
          </w:rPr>
          <w:t>68</w:t>
        </w:r>
        <w:r w:rsidR="0060039B">
          <w:rPr>
            <w:webHidden/>
          </w:rPr>
          <w:fldChar w:fldCharType="end"/>
        </w:r>
      </w:hyperlink>
    </w:p>
    <w:p w14:paraId="5500A885" w14:textId="4BEABBBE" w:rsidR="0060039B" w:rsidRDefault="00C512D2">
      <w:pPr>
        <w:pStyle w:val="TOC3"/>
        <w:rPr>
          <w:rFonts w:asciiTheme="minorHAnsi" w:eastAsiaTheme="minorEastAsia" w:hAnsiTheme="minorHAnsi" w:cstheme="minorBidi"/>
          <w:sz w:val="22"/>
          <w:szCs w:val="22"/>
        </w:rPr>
      </w:pPr>
      <w:hyperlink w:anchor="_Toc55080410" w:history="1">
        <w:r w:rsidR="0060039B" w:rsidRPr="007F54FF">
          <w:rPr>
            <w:rStyle w:val="Hyperlink"/>
          </w:rPr>
          <w:t>6.3.2</w:t>
        </w:r>
        <w:r w:rsidR="0060039B">
          <w:rPr>
            <w:rFonts w:asciiTheme="minorHAnsi" w:eastAsiaTheme="minorEastAsia" w:hAnsiTheme="minorHAnsi" w:cstheme="minorBidi"/>
            <w:sz w:val="22"/>
            <w:szCs w:val="22"/>
          </w:rPr>
          <w:tab/>
        </w:r>
        <w:r w:rsidR="0060039B" w:rsidRPr="007F54FF">
          <w:rPr>
            <w:rStyle w:val="Hyperlink"/>
          </w:rPr>
          <w:t>User plane</w:t>
        </w:r>
        <w:r w:rsidR="0060039B">
          <w:rPr>
            <w:webHidden/>
          </w:rPr>
          <w:tab/>
        </w:r>
        <w:r w:rsidR="0060039B">
          <w:rPr>
            <w:webHidden/>
          </w:rPr>
          <w:fldChar w:fldCharType="begin"/>
        </w:r>
        <w:r w:rsidR="0060039B">
          <w:rPr>
            <w:webHidden/>
          </w:rPr>
          <w:instrText xml:space="preserve"> PAGEREF _Toc55080410 \h </w:instrText>
        </w:r>
        <w:r w:rsidR="0060039B">
          <w:rPr>
            <w:webHidden/>
          </w:rPr>
        </w:r>
        <w:r w:rsidR="0060039B">
          <w:rPr>
            <w:webHidden/>
          </w:rPr>
          <w:fldChar w:fldCharType="separate"/>
        </w:r>
        <w:r w:rsidR="0060039B">
          <w:rPr>
            <w:webHidden/>
          </w:rPr>
          <w:t>69</w:t>
        </w:r>
        <w:r w:rsidR="0060039B">
          <w:rPr>
            <w:webHidden/>
          </w:rPr>
          <w:fldChar w:fldCharType="end"/>
        </w:r>
      </w:hyperlink>
    </w:p>
    <w:p w14:paraId="154DEA16" w14:textId="6E85BB0F" w:rsidR="0060039B" w:rsidRDefault="00C512D2">
      <w:pPr>
        <w:pStyle w:val="TOC3"/>
        <w:rPr>
          <w:rFonts w:asciiTheme="minorHAnsi" w:eastAsiaTheme="minorEastAsia" w:hAnsiTheme="minorHAnsi" w:cstheme="minorBidi"/>
          <w:sz w:val="22"/>
          <w:szCs w:val="22"/>
        </w:rPr>
      </w:pPr>
      <w:hyperlink w:anchor="_Toc55080411" w:history="1">
        <w:r w:rsidR="0060039B" w:rsidRPr="007F54FF">
          <w:rPr>
            <w:rStyle w:val="Hyperlink"/>
          </w:rPr>
          <w:t>6.3.3</w:t>
        </w:r>
        <w:r w:rsidR="0060039B">
          <w:rPr>
            <w:rFonts w:asciiTheme="minorHAnsi" w:eastAsiaTheme="minorEastAsia" w:hAnsiTheme="minorHAnsi" w:cstheme="minorBidi"/>
            <w:sz w:val="22"/>
            <w:szCs w:val="22"/>
          </w:rPr>
          <w:tab/>
        </w:r>
        <w:r w:rsidR="0060039B" w:rsidRPr="007F54FF">
          <w:rPr>
            <w:rStyle w:val="Hyperlink"/>
          </w:rPr>
          <w:t>Control plane</w:t>
        </w:r>
        <w:r w:rsidR="0060039B">
          <w:rPr>
            <w:webHidden/>
          </w:rPr>
          <w:tab/>
        </w:r>
        <w:r w:rsidR="0060039B">
          <w:rPr>
            <w:webHidden/>
          </w:rPr>
          <w:fldChar w:fldCharType="begin"/>
        </w:r>
        <w:r w:rsidR="0060039B">
          <w:rPr>
            <w:webHidden/>
          </w:rPr>
          <w:instrText xml:space="preserve"> PAGEREF _Toc55080411 \h </w:instrText>
        </w:r>
        <w:r w:rsidR="0060039B">
          <w:rPr>
            <w:webHidden/>
          </w:rPr>
        </w:r>
        <w:r w:rsidR="0060039B">
          <w:rPr>
            <w:webHidden/>
          </w:rPr>
          <w:fldChar w:fldCharType="separate"/>
        </w:r>
        <w:r w:rsidR="0060039B">
          <w:rPr>
            <w:webHidden/>
          </w:rPr>
          <w:t>71</w:t>
        </w:r>
        <w:r w:rsidR="0060039B">
          <w:rPr>
            <w:webHidden/>
          </w:rPr>
          <w:fldChar w:fldCharType="end"/>
        </w:r>
      </w:hyperlink>
    </w:p>
    <w:p w14:paraId="691A01D7" w14:textId="54AE88C3" w:rsidR="0060039B" w:rsidRDefault="00C512D2">
      <w:pPr>
        <w:pStyle w:val="TOC2"/>
        <w:rPr>
          <w:rFonts w:asciiTheme="minorHAnsi" w:eastAsiaTheme="minorEastAsia" w:hAnsiTheme="minorHAnsi" w:cstheme="minorBidi"/>
          <w:sz w:val="22"/>
          <w:szCs w:val="22"/>
        </w:rPr>
      </w:pPr>
      <w:hyperlink w:anchor="_Toc55080412" w:history="1">
        <w:r w:rsidR="0060039B" w:rsidRPr="007F54FF">
          <w:rPr>
            <w:rStyle w:val="Hyperlink"/>
          </w:rPr>
          <w:t>6.4</w:t>
        </w:r>
        <w:r w:rsidR="0060039B">
          <w:rPr>
            <w:rFonts w:asciiTheme="minorHAnsi" w:eastAsiaTheme="minorEastAsia" w:hAnsiTheme="minorHAnsi" w:cstheme="minorBidi"/>
            <w:sz w:val="22"/>
            <w:szCs w:val="22"/>
          </w:rPr>
          <w:tab/>
        </w:r>
        <w:r w:rsidR="0060039B" w:rsidRPr="007F54FF">
          <w:rPr>
            <w:rStyle w:val="Hyperlink"/>
          </w:rPr>
          <w:t>NR V2X</w:t>
        </w:r>
        <w:r w:rsidR="0060039B">
          <w:rPr>
            <w:webHidden/>
          </w:rPr>
          <w:tab/>
        </w:r>
        <w:r w:rsidR="0060039B">
          <w:rPr>
            <w:webHidden/>
          </w:rPr>
          <w:fldChar w:fldCharType="begin"/>
        </w:r>
        <w:r w:rsidR="0060039B">
          <w:rPr>
            <w:webHidden/>
          </w:rPr>
          <w:instrText xml:space="preserve"> PAGEREF _Toc55080412 \h </w:instrText>
        </w:r>
        <w:r w:rsidR="0060039B">
          <w:rPr>
            <w:webHidden/>
          </w:rPr>
        </w:r>
        <w:r w:rsidR="0060039B">
          <w:rPr>
            <w:webHidden/>
          </w:rPr>
          <w:fldChar w:fldCharType="separate"/>
        </w:r>
        <w:r w:rsidR="0060039B">
          <w:rPr>
            <w:webHidden/>
          </w:rPr>
          <w:t>73</w:t>
        </w:r>
        <w:r w:rsidR="0060039B">
          <w:rPr>
            <w:webHidden/>
          </w:rPr>
          <w:fldChar w:fldCharType="end"/>
        </w:r>
      </w:hyperlink>
    </w:p>
    <w:p w14:paraId="25C5899F" w14:textId="7110F81D" w:rsidR="0060039B" w:rsidRDefault="00C512D2">
      <w:pPr>
        <w:pStyle w:val="TOC2"/>
        <w:rPr>
          <w:rFonts w:asciiTheme="minorHAnsi" w:eastAsiaTheme="minorEastAsia" w:hAnsiTheme="minorHAnsi" w:cstheme="minorBidi"/>
          <w:sz w:val="22"/>
          <w:szCs w:val="22"/>
        </w:rPr>
      </w:pPr>
      <w:hyperlink w:anchor="_Toc55080413" w:history="1">
        <w:r w:rsidR="0060039B" w:rsidRPr="007F54FF">
          <w:rPr>
            <w:rStyle w:val="Hyperlink"/>
          </w:rPr>
          <w:t>6.5</w:t>
        </w:r>
        <w:r w:rsidR="0060039B">
          <w:rPr>
            <w:rFonts w:asciiTheme="minorHAnsi" w:eastAsiaTheme="minorEastAsia" w:hAnsiTheme="minorHAnsi" w:cstheme="minorBidi"/>
            <w:sz w:val="22"/>
            <w:szCs w:val="22"/>
          </w:rPr>
          <w:tab/>
        </w:r>
        <w:r w:rsidR="0060039B" w:rsidRPr="007F54FF">
          <w:rPr>
            <w:rStyle w:val="Hyperlink"/>
          </w:rPr>
          <w:t>NR Industrial Internet of Things (IoT)</w:t>
        </w:r>
        <w:r w:rsidR="0060039B">
          <w:rPr>
            <w:webHidden/>
          </w:rPr>
          <w:tab/>
        </w:r>
        <w:r w:rsidR="0060039B">
          <w:rPr>
            <w:webHidden/>
          </w:rPr>
          <w:fldChar w:fldCharType="begin"/>
        </w:r>
        <w:r w:rsidR="0060039B">
          <w:rPr>
            <w:webHidden/>
          </w:rPr>
          <w:instrText xml:space="preserve"> PAGEREF _Toc55080413 \h </w:instrText>
        </w:r>
        <w:r w:rsidR="0060039B">
          <w:rPr>
            <w:webHidden/>
          </w:rPr>
        </w:r>
        <w:r w:rsidR="0060039B">
          <w:rPr>
            <w:webHidden/>
          </w:rPr>
          <w:fldChar w:fldCharType="separate"/>
        </w:r>
        <w:r w:rsidR="0060039B">
          <w:rPr>
            <w:webHidden/>
          </w:rPr>
          <w:t>93</w:t>
        </w:r>
        <w:r w:rsidR="0060039B">
          <w:rPr>
            <w:webHidden/>
          </w:rPr>
          <w:fldChar w:fldCharType="end"/>
        </w:r>
      </w:hyperlink>
    </w:p>
    <w:p w14:paraId="263D5D8C" w14:textId="753F7B5D" w:rsidR="0060039B" w:rsidRDefault="00C512D2">
      <w:pPr>
        <w:pStyle w:val="TOC3"/>
        <w:rPr>
          <w:rFonts w:asciiTheme="minorHAnsi" w:eastAsiaTheme="minorEastAsia" w:hAnsiTheme="minorHAnsi" w:cstheme="minorBidi"/>
          <w:sz w:val="22"/>
          <w:szCs w:val="22"/>
        </w:rPr>
      </w:pPr>
      <w:hyperlink w:anchor="_Toc55080414" w:history="1">
        <w:r w:rsidR="0060039B" w:rsidRPr="007F54FF">
          <w:rPr>
            <w:rStyle w:val="Hyperlink"/>
          </w:rPr>
          <w:t>6.5.1</w:t>
        </w:r>
        <w:r w:rsidR="0060039B">
          <w:rPr>
            <w:rFonts w:asciiTheme="minorHAnsi" w:eastAsiaTheme="minorEastAsia" w:hAnsiTheme="minorHAnsi" w:cstheme="minorBidi"/>
            <w:sz w:val="22"/>
            <w:szCs w:val="22"/>
          </w:rPr>
          <w:tab/>
        </w:r>
        <w:r w:rsidR="0060039B" w:rsidRPr="007F54FF">
          <w:rPr>
            <w:rStyle w:val="Hyperlink"/>
          </w:rPr>
          <w:t>General and Stage 2 corrections</w:t>
        </w:r>
        <w:r w:rsidR="0060039B">
          <w:rPr>
            <w:webHidden/>
          </w:rPr>
          <w:tab/>
        </w:r>
        <w:r w:rsidR="0060039B">
          <w:rPr>
            <w:webHidden/>
          </w:rPr>
          <w:fldChar w:fldCharType="begin"/>
        </w:r>
        <w:r w:rsidR="0060039B">
          <w:rPr>
            <w:webHidden/>
          </w:rPr>
          <w:instrText xml:space="preserve"> PAGEREF _Toc55080414 \h </w:instrText>
        </w:r>
        <w:r w:rsidR="0060039B">
          <w:rPr>
            <w:webHidden/>
          </w:rPr>
        </w:r>
        <w:r w:rsidR="0060039B">
          <w:rPr>
            <w:webHidden/>
          </w:rPr>
          <w:fldChar w:fldCharType="separate"/>
        </w:r>
        <w:r w:rsidR="0060039B">
          <w:rPr>
            <w:webHidden/>
          </w:rPr>
          <w:t>93</w:t>
        </w:r>
        <w:r w:rsidR="0060039B">
          <w:rPr>
            <w:webHidden/>
          </w:rPr>
          <w:fldChar w:fldCharType="end"/>
        </w:r>
      </w:hyperlink>
    </w:p>
    <w:p w14:paraId="1B3A93F6" w14:textId="7231FD9D" w:rsidR="0060039B" w:rsidRDefault="00C512D2">
      <w:pPr>
        <w:pStyle w:val="TOC3"/>
        <w:rPr>
          <w:rFonts w:asciiTheme="minorHAnsi" w:eastAsiaTheme="minorEastAsia" w:hAnsiTheme="minorHAnsi" w:cstheme="minorBidi"/>
          <w:sz w:val="22"/>
          <w:szCs w:val="22"/>
        </w:rPr>
      </w:pPr>
      <w:hyperlink w:anchor="_Toc55080415" w:history="1">
        <w:r w:rsidR="0060039B" w:rsidRPr="007F54FF">
          <w:rPr>
            <w:rStyle w:val="Hyperlink"/>
          </w:rPr>
          <w:t>6.5.2</w:t>
        </w:r>
        <w:r w:rsidR="0060039B">
          <w:rPr>
            <w:rFonts w:asciiTheme="minorHAnsi" w:eastAsiaTheme="minorEastAsia" w:hAnsiTheme="minorHAnsi" w:cstheme="minorBidi"/>
            <w:sz w:val="22"/>
            <w:szCs w:val="22"/>
          </w:rPr>
          <w:tab/>
        </w:r>
        <w:r w:rsidR="0060039B" w:rsidRPr="007F54FF">
          <w:rPr>
            <w:rStyle w:val="Hyperlink"/>
          </w:rPr>
          <w:t>RRC Corrections</w:t>
        </w:r>
        <w:r w:rsidR="0060039B">
          <w:rPr>
            <w:webHidden/>
          </w:rPr>
          <w:tab/>
        </w:r>
        <w:r w:rsidR="0060039B">
          <w:rPr>
            <w:webHidden/>
          </w:rPr>
          <w:fldChar w:fldCharType="begin"/>
        </w:r>
        <w:r w:rsidR="0060039B">
          <w:rPr>
            <w:webHidden/>
          </w:rPr>
          <w:instrText xml:space="preserve"> PAGEREF _Toc55080415 \h </w:instrText>
        </w:r>
        <w:r w:rsidR="0060039B">
          <w:rPr>
            <w:webHidden/>
          </w:rPr>
        </w:r>
        <w:r w:rsidR="0060039B">
          <w:rPr>
            <w:webHidden/>
          </w:rPr>
          <w:fldChar w:fldCharType="separate"/>
        </w:r>
        <w:r w:rsidR="0060039B">
          <w:rPr>
            <w:webHidden/>
          </w:rPr>
          <w:t>96</w:t>
        </w:r>
        <w:r w:rsidR="0060039B">
          <w:rPr>
            <w:webHidden/>
          </w:rPr>
          <w:fldChar w:fldCharType="end"/>
        </w:r>
      </w:hyperlink>
    </w:p>
    <w:p w14:paraId="314AFE83" w14:textId="014E0B2B" w:rsidR="0060039B" w:rsidRDefault="00C512D2">
      <w:pPr>
        <w:pStyle w:val="TOC3"/>
        <w:rPr>
          <w:rFonts w:asciiTheme="minorHAnsi" w:eastAsiaTheme="minorEastAsia" w:hAnsiTheme="minorHAnsi" w:cstheme="minorBidi"/>
          <w:sz w:val="22"/>
          <w:szCs w:val="22"/>
        </w:rPr>
      </w:pPr>
      <w:hyperlink w:anchor="_Toc55080416" w:history="1">
        <w:r w:rsidR="0060039B" w:rsidRPr="007F54FF">
          <w:rPr>
            <w:rStyle w:val="Hyperlink"/>
          </w:rPr>
          <w:t>6.5.3</w:t>
        </w:r>
        <w:r w:rsidR="0060039B">
          <w:rPr>
            <w:rFonts w:asciiTheme="minorHAnsi" w:eastAsiaTheme="minorEastAsia" w:hAnsiTheme="minorHAnsi" w:cstheme="minorBidi"/>
            <w:sz w:val="22"/>
            <w:szCs w:val="22"/>
          </w:rPr>
          <w:tab/>
        </w:r>
        <w:r w:rsidR="0060039B" w:rsidRPr="007F54FF">
          <w:rPr>
            <w:rStyle w:val="Hyperlink"/>
          </w:rPr>
          <w:t>MAC Corrections</w:t>
        </w:r>
        <w:r w:rsidR="0060039B">
          <w:rPr>
            <w:webHidden/>
          </w:rPr>
          <w:tab/>
        </w:r>
        <w:r w:rsidR="0060039B">
          <w:rPr>
            <w:webHidden/>
          </w:rPr>
          <w:fldChar w:fldCharType="begin"/>
        </w:r>
        <w:r w:rsidR="0060039B">
          <w:rPr>
            <w:webHidden/>
          </w:rPr>
          <w:instrText xml:space="preserve"> PAGEREF _Toc55080416 \h </w:instrText>
        </w:r>
        <w:r w:rsidR="0060039B">
          <w:rPr>
            <w:webHidden/>
          </w:rPr>
        </w:r>
        <w:r w:rsidR="0060039B">
          <w:rPr>
            <w:webHidden/>
          </w:rPr>
          <w:fldChar w:fldCharType="separate"/>
        </w:r>
        <w:r w:rsidR="0060039B">
          <w:rPr>
            <w:webHidden/>
          </w:rPr>
          <w:t>97</w:t>
        </w:r>
        <w:r w:rsidR="0060039B">
          <w:rPr>
            <w:webHidden/>
          </w:rPr>
          <w:fldChar w:fldCharType="end"/>
        </w:r>
      </w:hyperlink>
    </w:p>
    <w:p w14:paraId="2512BFA2" w14:textId="3AC45C96" w:rsidR="0060039B" w:rsidRDefault="00C512D2">
      <w:pPr>
        <w:pStyle w:val="TOC3"/>
        <w:rPr>
          <w:rFonts w:asciiTheme="minorHAnsi" w:eastAsiaTheme="minorEastAsia" w:hAnsiTheme="minorHAnsi" w:cstheme="minorBidi"/>
          <w:sz w:val="22"/>
          <w:szCs w:val="22"/>
        </w:rPr>
      </w:pPr>
      <w:hyperlink w:anchor="_Toc55080417" w:history="1">
        <w:r w:rsidR="0060039B" w:rsidRPr="007F54FF">
          <w:rPr>
            <w:rStyle w:val="Hyperlink"/>
          </w:rPr>
          <w:t>6.5.4</w:t>
        </w:r>
        <w:r w:rsidR="0060039B">
          <w:rPr>
            <w:rFonts w:asciiTheme="minorHAnsi" w:eastAsiaTheme="minorEastAsia" w:hAnsiTheme="minorHAnsi" w:cstheme="minorBidi"/>
            <w:sz w:val="22"/>
            <w:szCs w:val="22"/>
          </w:rPr>
          <w:tab/>
        </w:r>
        <w:r w:rsidR="0060039B" w:rsidRPr="007F54FF">
          <w:rPr>
            <w:rStyle w:val="Hyperlink"/>
          </w:rPr>
          <w:t>PDCP Corrections</w:t>
        </w:r>
        <w:r w:rsidR="0060039B">
          <w:rPr>
            <w:webHidden/>
          </w:rPr>
          <w:tab/>
        </w:r>
        <w:r w:rsidR="0060039B">
          <w:rPr>
            <w:webHidden/>
          </w:rPr>
          <w:fldChar w:fldCharType="begin"/>
        </w:r>
        <w:r w:rsidR="0060039B">
          <w:rPr>
            <w:webHidden/>
          </w:rPr>
          <w:instrText xml:space="preserve"> PAGEREF _Toc55080417 \h </w:instrText>
        </w:r>
        <w:r w:rsidR="0060039B">
          <w:rPr>
            <w:webHidden/>
          </w:rPr>
        </w:r>
        <w:r w:rsidR="0060039B">
          <w:rPr>
            <w:webHidden/>
          </w:rPr>
          <w:fldChar w:fldCharType="separate"/>
        </w:r>
        <w:r w:rsidR="0060039B">
          <w:rPr>
            <w:webHidden/>
          </w:rPr>
          <w:t>102</w:t>
        </w:r>
        <w:r w:rsidR="0060039B">
          <w:rPr>
            <w:webHidden/>
          </w:rPr>
          <w:fldChar w:fldCharType="end"/>
        </w:r>
      </w:hyperlink>
    </w:p>
    <w:p w14:paraId="5B4E6DBC" w14:textId="4C57F5CA" w:rsidR="0060039B" w:rsidRDefault="00C512D2">
      <w:pPr>
        <w:pStyle w:val="TOC4"/>
        <w:rPr>
          <w:rFonts w:asciiTheme="minorHAnsi" w:eastAsiaTheme="minorEastAsia" w:hAnsiTheme="minorHAnsi" w:cstheme="minorBidi"/>
          <w:sz w:val="22"/>
          <w:szCs w:val="22"/>
        </w:rPr>
      </w:pPr>
      <w:hyperlink w:anchor="_Toc55080418" w:history="1">
        <w:r w:rsidR="0060039B" w:rsidRPr="007F54FF">
          <w:rPr>
            <w:rStyle w:val="Hyperlink"/>
          </w:rPr>
          <w:t>6.5.4.1</w:t>
        </w:r>
        <w:r w:rsidR="0060039B">
          <w:rPr>
            <w:rFonts w:asciiTheme="minorHAnsi" w:eastAsiaTheme="minorEastAsia" w:hAnsiTheme="minorHAnsi" w:cstheme="minorBidi"/>
            <w:sz w:val="22"/>
            <w:szCs w:val="22"/>
          </w:rPr>
          <w:tab/>
        </w:r>
        <w:r w:rsidR="0060039B" w:rsidRPr="007F54FF">
          <w:rPr>
            <w:rStyle w:val="Hyperlink"/>
          </w:rPr>
          <w:t>Duplication</w:t>
        </w:r>
        <w:r w:rsidR="0060039B">
          <w:rPr>
            <w:webHidden/>
          </w:rPr>
          <w:tab/>
        </w:r>
        <w:r w:rsidR="0060039B">
          <w:rPr>
            <w:webHidden/>
          </w:rPr>
          <w:fldChar w:fldCharType="begin"/>
        </w:r>
        <w:r w:rsidR="0060039B">
          <w:rPr>
            <w:webHidden/>
          </w:rPr>
          <w:instrText xml:space="preserve"> PAGEREF _Toc55080418 \h </w:instrText>
        </w:r>
        <w:r w:rsidR="0060039B">
          <w:rPr>
            <w:webHidden/>
          </w:rPr>
        </w:r>
        <w:r w:rsidR="0060039B">
          <w:rPr>
            <w:webHidden/>
          </w:rPr>
          <w:fldChar w:fldCharType="separate"/>
        </w:r>
        <w:r w:rsidR="0060039B">
          <w:rPr>
            <w:webHidden/>
          </w:rPr>
          <w:t>102</w:t>
        </w:r>
        <w:r w:rsidR="0060039B">
          <w:rPr>
            <w:webHidden/>
          </w:rPr>
          <w:fldChar w:fldCharType="end"/>
        </w:r>
      </w:hyperlink>
    </w:p>
    <w:p w14:paraId="6AD4B4DD" w14:textId="6D452648" w:rsidR="0060039B" w:rsidRDefault="00C512D2">
      <w:pPr>
        <w:pStyle w:val="TOC4"/>
        <w:rPr>
          <w:rFonts w:asciiTheme="minorHAnsi" w:eastAsiaTheme="minorEastAsia" w:hAnsiTheme="minorHAnsi" w:cstheme="minorBidi"/>
          <w:sz w:val="22"/>
          <w:szCs w:val="22"/>
        </w:rPr>
      </w:pPr>
      <w:hyperlink w:anchor="_Toc55080419" w:history="1">
        <w:r w:rsidR="0060039B" w:rsidRPr="007F54FF">
          <w:rPr>
            <w:rStyle w:val="Hyperlink"/>
          </w:rPr>
          <w:t>6.5.4.2</w:t>
        </w:r>
        <w:r w:rsidR="0060039B">
          <w:rPr>
            <w:rFonts w:asciiTheme="minorHAnsi" w:eastAsiaTheme="minorEastAsia" w:hAnsiTheme="minorHAnsi" w:cstheme="minorBidi"/>
            <w:sz w:val="22"/>
            <w:szCs w:val="22"/>
          </w:rPr>
          <w:tab/>
        </w:r>
        <w:r w:rsidR="0060039B" w:rsidRPr="007F54FF">
          <w:rPr>
            <w:rStyle w:val="Hyperlink"/>
          </w:rPr>
          <w:t>Ethernet Header Compression</w:t>
        </w:r>
        <w:r w:rsidR="0060039B">
          <w:rPr>
            <w:webHidden/>
          </w:rPr>
          <w:tab/>
        </w:r>
        <w:r w:rsidR="0060039B">
          <w:rPr>
            <w:webHidden/>
          </w:rPr>
          <w:fldChar w:fldCharType="begin"/>
        </w:r>
        <w:r w:rsidR="0060039B">
          <w:rPr>
            <w:webHidden/>
          </w:rPr>
          <w:instrText xml:space="preserve"> PAGEREF _Toc55080419 \h </w:instrText>
        </w:r>
        <w:r w:rsidR="0060039B">
          <w:rPr>
            <w:webHidden/>
          </w:rPr>
        </w:r>
        <w:r w:rsidR="0060039B">
          <w:rPr>
            <w:webHidden/>
          </w:rPr>
          <w:fldChar w:fldCharType="separate"/>
        </w:r>
        <w:r w:rsidR="0060039B">
          <w:rPr>
            <w:webHidden/>
          </w:rPr>
          <w:t>102</w:t>
        </w:r>
        <w:r w:rsidR="0060039B">
          <w:rPr>
            <w:webHidden/>
          </w:rPr>
          <w:fldChar w:fldCharType="end"/>
        </w:r>
      </w:hyperlink>
    </w:p>
    <w:p w14:paraId="7D2B6DE1" w14:textId="69270D2C" w:rsidR="0060039B" w:rsidRDefault="00C512D2">
      <w:pPr>
        <w:pStyle w:val="TOC3"/>
        <w:rPr>
          <w:rFonts w:asciiTheme="minorHAnsi" w:eastAsiaTheme="minorEastAsia" w:hAnsiTheme="minorHAnsi" w:cstheme="minorBidi"/>
          <w:sz w:val="22"/>
          <w:szCs w:val="22"/>
        </w:rPr>
      </w:pPr>
      <w:hyperlink w:anchor="_Toc55080420" w:history="1">
        <w:r w:rsidR="0060039B" w:rsidRPr="007F54FF">
          <w:rPr>
            <w:rStyle w:val="Hyperlink"/>
          </w:rPr>
          <w:t>6.5.5</w:t>
        </w:r>
        <w:r w:rsidR="0060039B">
          <w:rPr>
            <w:rFonts w:asciiTheme="minorHAnsi" w:eastAsiaTheme="minorEastAsia" w:hAnsiTheme="minorHAnsi" w:cstheme="minorBidi"/>
            <w:sz w:val="22"/>
            <w:szCs w:val="22"/>
          </w:rPr>
          <w:tab/>
        </w:r>
        <w:r w:rsidR="0060039B" w:rsidRPr="007F54FF">
          <w:rPr>
            <w:rStyle w:val="Hyperlink"/>
          </w:rPr>
          <w:t>Other</w:t>
        </w:r>
        <w:r w:rsidR="0060039B">
          <w:rPr>
            <w:webHidden/>
          </w:rPr>
          <w:tab/>
        </w:r>
        <w:r w:rsidR="0060039B">
          <w:rPr>
            <w:webHidden/>
          </w:rPr>
          <w:fldChar w:fldCharType="begin"/>
        </w:r>
        <w:r w:rsidR="0060039B">
          <w:rPr>
            <w:webHidden/>
          </w:rPr>
          <w:instrText xml:space="preserve"> PAGEREF _Toc55080420 \h </w:instrText>
        </w:r>
        <w:r w:rsidR="0060039B">
          <w:rPr>
            <w:webHidden/>
          </w:rPr>
        </w:r>
        <w:r w:rsidR="0060039B">
          <w:rPr>
            <w:webHidden/>
          </w:rPr>
          <w:fldChar w:fldCharType="separate"/>
        </w:r>
        <w:r w:rsidR="0060039B">
          <w:rPr>
            <w:webHidden/>
          </w:rPr>
          <w:t>103</w:t>
        </w:r>
        <w:r w:rsidR="0060039B">
          <w:rPr>
            <w:webHidden/>
          </w:rPr>
          <w:fldChar w:fldCharType="end"/>
        </w:r>
      </w:hyperlink>
    </w:p>
    <w:p w14:paraId="06234AA7" w14:textId="793095F9" w:rsidR="0060039B" w:rsidRDefault="00C512D2">
      <w:pPr>
        <w:pStyle w:val="TOC2"/>
        <w:rPr>
          <w:rFonts w:asciiTheme="minorHAnsi" w:eastAsiaTheme="minorEastAsia" w:hAnsiTheme="minorHAnsi" w:cstheme="minorBidi"/>
          <w:sz w:val="22"/>
          <w:szCs w:val="22"/>
        </w:rPr>
      </w:pPr>
      <w:hyperlink w:anchor="_Toc55080421" w:history="1">
        <w:r w:rsidR="0060039B" w:rsidRPr="007F54FF">
          <w:rPr>
            <w:rStyle w:val="Hyperlink"/>
          </w:rPr>
          <w:t>6.6</w:t>
        </w:r>
        <w:r w:rsidR="0060039B">
          <w:rPr>
            <w:rFonts w:asciiTheme="minorHAnsi" w:eastAsiaTheme="minorEastAsia" w:hAnsiTheme="minorHAnsi" w:cstheme="minorBidi"/>
            <w:sz w:val="22"/>
            <w:szCs w:val="22"/>
          </w:rPr>
          <w:tab/>
        </w:r>
        <w:r w:rsidR="0060039B" w:rsidRPr="007F54FF">
          <w:rPr>
            <w:rStyle w:val="Hyperlink"/>
          </w:rPr>
          <w:t>NR Positioning Support</w:t>
        </w:r>
        <w:r w:rsidR="0060039B">
          <w:rPr>
            <w:webHidden/>
          </w:rPr>
          <w:tab/>
        </w:r>
        <w:r w:rsidR="0060039B">
          <w:rPr>
            <w:webHidden/>
          </w:rPr>
          <w:fldChar w:fldCharType="begin"/>
        </w:r>
        <w:r w:rsidR="0060039B">
          <w:rPr>
            <w:webHidden/>
          </w:rPr>
          <w:instrText xml:space="preserve"> PAGEREF _Toc55080421 \h </w:instrText>
        </w:r>
        <w:r w:rsidR="0060039B">
          <w:rPr>
            <w:webHidden/>
          </w:rPr>
        </w:r>
        <w:r w:rsidR="0060039B">
          <w:rPr>
            <w:webHidden/>
          </w:rPr>
          <w:fldChar w:fldCharType="separate"/>
        </w:r>
        <w:r w:rsidR="0060039B">
          <w:rPr>
            <w:webHidden/>
          </w:rPr>
          <w:t>103</w:t>
        </w:r>
        <w:r w:rsidR="0060039B">
          <w:rPr>
            <w:webHidden/>
          </w:rPr>
          <w:fldChar w:fldCharType="end"/>
        </w:r>
      </w:hyperlink>
    </w:p>
    <w:p w14:paraId="12F38A2A" w14:textId="385750C4" w:rsidR="0060039B" w:rsidRDefault="00C512D2">
      <w:pPr>
        <w:pStyle w:val="TOC3"/>
        <w:rPr>
          <w:rFonts w:asciiTheme="minorHAnsi" w:eastAsiaTheme="minorEastAsia" w:hAnsiTheme="minorHAnsi" w:cstheme="minorBidi"/>
          <w:sz w:val="22"/>
          <w:szCs w:val="22"/>
        </w:rPr>
      </w:pPr>
      <w:hyperlink w:anchor="_Toc55080422" w:history="1">
        <w:r w:rsidR="0060039B" w:rsidRPr="007F54FF">
          <w:rPr>
            <w:rStyle w:val="Hyperlink"/>
          </w:rPr>
          <w:t>6.6.1</w:t>
        </w:r>
        <w:r w:rsidR="0060039B">
          <w:rPr>
            <w:rFonts w:asciiTheme="minorHAnsi" w:eastAsiaTheme="minorEastAsia" w:hAnsiTheme="minorHAnsi" w:cstheme="minorBidi"/>
            <w:sz w:val="22"/>
            <w:szCs w:val="22"/>
          </w:rPr>
          <w:tab/>
        </w:r>
        <w:r w:rsidR="0060039B" w:rsidRPr="007F54FF">
          <w:rPr>
            <w:rStyle w:val="Hyperlink"/>
          </w:rPr>
          <w:t>General and Stage 2 corrections</w:t>
        </w:r>
        <w:r w:rsidR="0060039B">
          <w:rPr>
            <w:webHidden/>
          </w:rPr>
          <w:tab/>
        </w:r>
        <w:r w:rsidR="0060039B">
          <w:rPr>
            <w:webHidden/>
          </w:rPr>
          <w:fldChar w:fldCharType="begin"/>
        </w:r>
        <w:r w:rsidR="0060039B">
          <w:rPr>
            <w:webHidden/>
          </w:rPr>
          <w:instrText xml:space="preserve"> PAGEREF _Toc55080422 \h </w:instrText>
        </w:r>
        <w:r w:rsidR="0060039B">
          <w:rPr>
            <w:webHidden/>
          </w:rPr>
        </w:r>
        <w:r w:rsidR="0060039B">
          <w:rPr>
            <w:webHidden/>
          </w:rPr>
          <w:fldChar w:fldCharType="separate"/>
        </w:r>
        <w:r w:rsidR="0060039B">
          <w:rPr>
            <w:webHidden/>
          </w:rPr>
          <w:t>103</w:t>
        </w:r>
        <w:r w:rsidR="0060039B">
          <w:rPr>
            <w:webHidden/>
          </w:rPr>
          <w:fldChar w:fldCharType="end"/>
        </w:r>
      </w:hyperlink>
    </w:p>
    <w:p w14:paraId="24082827" w14:textId="02BF52EF" w:rsidR="0060039B" w:rsidRDefault="00C512D2">
      <w:pPr>
        <w:pStyle w:val="TOC3"/>
        <w:rPr>
          <w:rFonts w:asciiTheme="minorHAnsi" w:eastAsiaTheme="minorEastAsia" w:hAnsiTheme="minorHAnsi" w:cstheme="minorBidi"/>
          <w:sz w:val="22"/>
          <w:szCs w:val="22"/>
        </w:rPr>
      </w:pPr>
      <w:hyperlink w:anchor="_Toc55080423" w:history="1">
        <w:r w:rsidR="0060039B" w:rsidRPr="007F54FF">
          <w:rPr>
            <w:rStyle w:val="Hyperlink"/>
          </w:rPr>
          <w:t>6.6.2</w:t>
        </w:r>
        <w:r w:rsidR="0060039B">
          <w:rPr>
            <w:rFonts w:asciiTheme="minorHAnsi" w:eastAsiaTheme="minorEastAsia" w:hAnsiTheme="minorHAnsi" w:cstheme="minorBidi"/>
            <w:sz w:val="22"/>
            <w:szCs w:val="22"/>
          </w:rPr>
          <w:tab/>
        </w:r>
        <w:r w:rsidR="0060039B" w:rsidRPr="007F54FF">
          <w:rPr>
            <w:rStyle w:val="Hyperlink"/>
          </w:rPr>
          <w:t>RRC corrections</w:t>
        </w:r>
        <w:r w:rsidR="0060039B">
          <w:rPr>
            <w:webHidden/>
          </w:rPr>
          <w:tab/>
        </w:r>
        <w:r w:rsidR="0060039B">
          <w:rPr>
            <w:webHidden/>
          </w:rPr>
          <w:fldChar w:fldCharType="begin"/>
        </w:r>
        <w:r w:rsidR="0060039B">
          <w:rPr>
            <w:webHidden/>
          </w:rPr>
          <w:instrText xml:space="preserve"> PAGEREF _Toc55080423 \h </w:instrText>
        </w:r>
        <w:r w:rsidR="0060039B">
          <w:rPr>
            <w:webHidden/>
          </w:rPr>
        </w:r>
        <w:r w:rsidR="0060039B">
          <w:rPr>
            <w:webHidden/>
          </w:rPr>
          <w:fldChar w:fldCharType="separate"/>
        </w:r>
        <w:r w:rsidR="0060039B">
          <w:rPr>
            <w:webHidden/>
          </w:rPr>
          <w:t>107</w:t>
        </w:r>
        <w:r w:rsidR="0060039B">
          <w:rPr>
            <w:webHidden/>
          </w:rPr>
          <w:fldChar w:fldCharType="end"/>
        </w:r>
      </w:hyperlink>
    </w:p>
    <w:p w14:paraId="67F9312A" w14:textId="292324AE" w:rsidR="0060039B" w:rsidRDefault="00C512D2">
      <w:pPr>
        <w:pStyle w:val="TOC3"/>
        <w:rPr>
          <w:rFonts w:asciiTheme="minorHAnsi" w:eastAsiaTheme="minorEastAsia" w:hAnsiTheme="minorHAnsi" w:cstheme="minorBidi"/>
          <w:sz w:val="22"/>
          <w:szCs w:val="22"/>
        </w:rPr>
      </w:pPr>
      <w:hyperlink w:anchor="_Toc55080424" w:history="1">
        <w:r w:rsidR="0060039B" w:rsidRPr="007F54FF">
          <w:rPr>
            <w:rStyle w:val="Hyperlink"/>
          </w:rPr>
          <w:t>6.6.3</w:t>
        </w:r>
        <w:r w:rsidR="0060039B">
          <w:rPr>
            <w:rFonts w:asciiTheme="minorHAnsi" w:eastAsiaTheme="minorEastAsia" w:hAnsiTheme="minorHAnsi" w:cstheme="minorBidi"/>
            <w:sz w:val="22"/>
            <w:szCs w:val="22"/>
          </w:rPr>
          <w:tab/>
        </w:r>
        <w:r w:rsidR="0060039B" w:rsidRPr="007F54FF">
          <w:rPr>
            <w:rStyle w:val="Hyperlink"/>
          </w:rPr>
          <w:t>LPP corrections</w:t>
        </w:r>
        <w:r w:rsidR="0060039B">
          <w:rPr>
            <w:webHidden/>
          </w:rPr>
          <w:tab/>
        </w:r>
        <w:r w:rsidR="0060039B">
          <w:rPr>
            <w:webHidden/>
          </w:rPr>
          <w:fldChar w:fldCharType="begin"/>
        </w:r>
        <w:r w:rsidR="0060039B">
          <w:rPr>
            <w:webHidden/>
          </w:rPr>
          <w:instrText xml:space="preserve"> PAGEREF _Toc55080424 \h </w:instrText>
        </w:r>
        <w:r w:rsidR="0060039B">
          <w:rPr>
            <w:webHidden/>
          </w:rPr>
        </w:r>
        <w:r w:rsidR="0060039B">
          <w:rPr>
            <w:webHidden/>
          </w:rPr>
          <w:fldChar w:fldCharType="separate"/>
        </w:r>
        <w:r w:rsidR="0060039B">
          <w:rPr>
            <w:webHidden/>
          </w:rPr>
          <w:t>109</w:t>
        </w:r>
        <w:r w:rsidR="0060039B">
          <w:rPr>
            <w:webHidden/>
          </w:rPr>
          <w:fldChar w:fldCharType="end"/>
        </w:r>
      </w:hyperlink>
    </w:p>
    <w:p w14:paraId="5DDFFFA8" w14:textId="71FB3832" w:rsidR="0060039B" w:rsidRDefault="00C512D2">
      <w:pPr>
        <w:pStyle w:val="TOC3"/>
        <w:rPr>
          <w:rFonts w:asciiTheme="minorHAnsi" w:eastAsiaTheme="minorEastAsia" w:hAnsiTheme="minorHAnsi" w:cstheme="minorBidi"/>
          <w:sz w:val="22"/>
          <w:szCs w:val="22"/>
        </w:rPr>
      </w:pPr>
      <w:hyperlink w:anchor="_Toc55080425" w:history="1">
        <w:r w:rsidR="0060039B" w:rsidRPr="007F54FF">
          <w:rPr>
            <w:rStyle w:val="Hyperlink"/>
          </w:rPr>
          <w:t>6.6.4</w:t>
        </w:r>
        <w:r w:rsidR="0060039B">
          <w:rPr>
            <w:rFonts w:asciiTheme="minorHAnsi" w:eastAsiaTheme="minorEastAsia" w:hAnsiTheme="minorHAnsi" w:cstheme="minorBidi"/>
            <w:sz w:val="22"/>
            <w:szCs w:val="22"/>
          </w:rPr>
          <w:tab/>
        </w:r>
        <w:r w:rsidR="0060039B" w:rsidRPr="007F54FF">
          <w:rPr>
            <w:rStyle w:val="Hyperlink"/>
          </w:rPr>
          <w:t>MAC corrections</w:t>
        </w:r>
        <w:r w:rsidR="0060039B">
          <w:rPr>
            <w:webHidden/>
          </w:rPr>
          <w:tab/>
        </w:r>
        <w:r w:rsidR="0060039B">
          <w:rPr>
            <w:webHidden/>
          </w:rPr>
          <w:fldChar w:fldCharType="begin"/>
        </w:r>
        <w:r w:rsidR="0060039B">
          <w:rPr>
            <w:webHidden/>
          </w:rPr>
          <w:instrText xml:space="preserve"> PAGEREF _Toc55080425 \h </w:instrText>
        </w:r>
        <w:r w:rsidR="0060039B">
          <w:rPr>
            <w:webHidden/>
          </w:rPr>
        </w:r>
        <w:r w:rsidR="0060039B">
          <w:rPr>
            <w:webHidden/>
          </w:rPr>
          <w:fldChar w:fldCharType="separate"/>
        </w:r>
        <w:r w:rsidR="0060039B">
          <w:rPr>
            <w:webHidden/>
          </w:rPr>
          <w:t>112</w:t>
        </w:r>
        <w:r w:rsidR="0060039B">
          <w:rPr>
            <w:webHidden/>
          </w:rPr>
          <w:fldChar w:fldCharType="end"/>
        </w:r>
      </w:hyperlink>
    </w:p>
    <w:p w14:paraId="755FC358" w14:textId="2CC1E5A2" w:rsidR="0060039B" w:rsidRDefault="00C512D2">
      <w:pPr>
        <w:pStyle w:val="TOC3"/>
        <w:rPr>
          <w:rFonts w:asciiTheme="minorHAnsi" w:eastAsiaTheme="minorEastAsia" w:hAnsiTheme="minorHAnsi" w:cstheme="minorBidi"/>
          <w:sz w:val="22"/>
          <w:szCs w:val="22"/>
        </w:rPr>
      </w:pPr>
      <w:hyperlink w:anchor="_Toc55080426" w:history="1">
        <w:r w:rsidR="0060039B" w:rsidRPr="007F54FF">
          <w:rPr>
            <w:rStyle w:val="Hyperlink"/>
          </w:rPr>
          <w:t>6.6.5</w:t>
        </w:r>
        <w:r w:rsidR="0060039B">
          <w:rPr>
            <w:rFonts w:asciiTheme="minorHAnsi" w:eastAsiaTheme="minorEastAsia" w:hAnsiTheme="minorHAnsi" w:cstheme="minorBidi"/>
            <w:sz w:val="22"/>
            <w:szCs w:val="22"/>
          </w:rPr>
          <w:tab/>
        </w:r>
        <w:r w:rsidR="0060039B" w:rsidRPr="007F54FF">
          <w:rPr>
            <w:rStyle w:val="Hyperlink"/>
          </w:rPr>
          <w:t>Other</w:t>
        </w:r>
        <w:r w:rsidR="0060039B">
          <w:rPr>
            <w:webHidden/>
          </w:rPr>
          <w:tab/>
        </w:r>
        <w:r w:rsidR="0060039B">
          <w:rPr>
            <w:webHidden/>
          </w:rPr>
          <w:fldChar w:fldCharType="begin"/>
        </w:r>
        <w:r w:rsidR="0060039B">
          <w:rPr>
            <w:webHidden/>
          </w:rPr>
          <w:instrText xml:space="preserve"> PAGEREF _Toc55080426 \h </w:instrText>
        </w:r>
        <w:r w:rsidR="0060039B">
          <w:rPr>
            <w:webHidden/>
          </w:rPr>
        </w:r>
        <w:r w:rsidR="0060039B">
          <w:rPr>
            <w:webHidden/>
          </w:rPr>
          <w:fldChar w:fldCharType="separate"/>
        </w:r>
        <w:r w:rsidR="0060039B">
          <w:rPr>
            <w:webHidden/>
          </w:rPr>
          <w:t>112</w:t>
        </w:r>
        <w:r w:rsidR="0060039B">
          <w:rPr>
            <w:webHidden/>
          </w:rPr>
          <w:fldChar w:fldCharType="end"/>
        </w:r>
      </w:hyperlink>
    </w:p>
    <w:p w14:paraId="75D5F5B6" w14:textId="7DDBE475" w:rsidR="0060039B" w:rsidRDefault="00C512D2">
      <w:pPr>
        <w:pStyle w:val="TOC2"/>
        <w:rPr>
          <w:rFonts w:asciiTheme="minorHAnsi" w:eastAsiaTheme="minorEastAsia" w:hAnsiTheme="minorHAnsi" w:cstheme="minorBidi"/>
          <w:sz w:val="22"/>
          <w:szCs w:val="22"/>
        </w:rPr>
      </w:pPr>
      <w:hyperlink w:anchor="_Toc55080427" w:history="1">
        <w:r w:rsidR="0060039B" w:rsidRPr="007F54FF">
          <w:rPr>
            <w:rStyle w:val="Hyperlink"/>
          </w:rPr>
          <w:t>6.7</w:t>
        </w:r>
        <w:r w:rsidR="0060039B">
          <w:rPr>
            <w:rFonts w:asciiTheme="minorHAnsi" w:eastAsiaTheme="minorEastAsia" w:hAnsiTheme="minorHAnsi" w:cstheme="minorBidi"/>
            <w:sz w:val="22"/>
            <w:szCs w:val="22"/>
          </w:rPr>
          <w:tab/>
        </w:r>
        <w:r w:rsidR="0060039B" w:rsidRPr="007F54FF">
          <w:rPr>
            <w:rStyle w:val="Hyperlink"/>
          </w:rPr>
          <w:t>NR mobility enhancements</w:t>
        </w:r>
        <w:r w:rsidR="0060039B">
          <w:rPr>
            <w:webHidden/>
          </w:rPr>
          <w:tab/>
        </w:r>
        <w:r w:rsidR="0060039B">
          <w:rPr>
            <w:webHidden/>
          </w:rPr>
          <w:fldChar w:fldCharType="begin"/>
        </w:r>
        <w:r w:rsidR="0060039B">
          <w:rPr>
            <w:webHidden/>
          </w:rPr>
          <w:instrText xml:space="preserve"> PAGEREF _Toc55080427 \h </w:instrText>
        </w:r>
        <w:r w:rsidR="0060039B">
          <w:rPr>
            <w:webHidden/>
          </w:rPr>
        </w:r>
        <w:r w:rsidR="0060039B">
          <w:rPr>
            <w:webHidden/>
          </w:rPr>
          <w:fldChar w:fldCharType="separate"/>
        </w:r>
        <w:r w:rsidR="0060039B">
          <w:rPr>
            <w:webHidden/>
          </w:rPr>
          <w:t>112</w:t>
        </w:r>
        <w:r w:rsidR="0060039B">
          <w:rPr>
            <w:webHidden/>
          </w:rPr>
          <w:fldChar w:fldCharType="end"/>
        </w:r>
      </w:hyperlink>
    </w:p>
    <w:p w14:paraId="2C4032F1" w14:textId="7D488ECE" w:rsidR="0060039B" w:rsidRDefault="00C512D2">
      <w:pPr>
        <w:pStyle w:val="TOC3"/>
        <w:rPr>
          <w:rFonts w:asciiTheme="minorHAnsi" w:eastAsiaTheme="minorEastAsia" w:hAnsiTheme="minorHAnsi" w:cstheme="minorBidi"/>
          <w:sz w:val="22"/>
          <w:szCs w:val="22"/>
        </w:rPr>
      </w:pPr>
      <w:hyperlink w:anchor="_Toc55080428" w:history="1">
        <w:r w:rsidR="0060039B" w:rsidRPr="007F54FF">
          <w:rPr>
            <w:rStyle w:val="Hyperlink"/>
          </w:rPr>
          <w:t>6.7.1</w:t>
        </w:r>
        <w:r w:rsidR="0060039B">
          <w:rPr>
            <w:rFonts w:asciiTheme="minorHAnsi" w:eastAsiaTheme="minorEastAsia" w:hAnsiTheme="minorHAnsi" w:cstheme="minorBidi"/>
            <w:sz w:val="22"/>
            <w:szCs w:val="22"/>
          </w:rPr>
          <w:tab/>
        </w:r>
        <w:r w:rsidR="0060039B" w:rsidRPr="007F54FF">
          <w:rPr>
            <w:rStyle w:val="Hyperlink"/>
          </w:rPr>
          <w:t>General and Stage 2 Corrections</w:t>
        </w:r>
        <w:r w:rsidR="0060039B">
          <w:rPr>
            <w:webHidden/>
          </w:rPr>
          <w:tab/>
        </w:r>
        <w:r w:rsidR="0060039B">
          <w:rPr>
            <w:webHidden/>
          </w:rPr>
          <w:fldChar w:fldCharType="begin"/>
        </w:r>
        <w:r w:rsidR="0060039B">
          <w:rPr>
            <w:webHidden/>
          </w:rPr>
          <w:instrText xml:space="preserve"> PAGEREF _Toc55080428 \h </w:instrText>
        </w:r>
        <w:r w:rsidR="0060039B">
          <w:rPr>
            <w:webHidden/>
          </w:rPr>
        </w:r>
        <w:r w:rsidR="0060039B">
          <w:rPr>
            <w:webHidden/>
          </w:rPr>
          <w:fldChar w:fldCharType="separate"/>
        </w:r>
        <w:r w:rsidR="0060039B">
          <w:rPr>
            <w:webHidden/>
          </w:rPr>
          <w:t>113</w:t>
        </w:r>
        <w:r w:rsidR="0060039B">
          <w:rPr>
            <w:webHidden/>
          </w:rPr>
          <w:fldChar w:fldCharType="end"/>
        </w:r>
      </w:hyperlink>
    </w:p>
    <w:p w14:paraId="35EF09B7" w14:textId="3B2C80E4" w:rsidR="0060039B" w:rsidRDefault="00C512D2">
      <w:pPr>
        <w:pStyle w:val="TOC3"/>
        <w:rPr>
          <w:rFonts w:asciiTheme="minorHAnsi" w:eastAsiaTheme="minorEastAsia" w:hAnsiTheme="minorHAnsi" w:cstheme="minorBidi"/>
          <w:sz w:val="22"/>
          <w:szCs w:val="22"/>
        </w:rPr>
      </w:pPr>
      <w:hyperlink w:anchor="_Toc55080429" w:history="1">
        <w:r w:rsidR="0060039B" w:rsidRPr="007F54FF">
          <w:rPr>
            <w:rStyle w:val="Hyperlink"/>
          </w:rPr>
          <w:t>6.7.2</w:t>
        </w:r>
        <w:r w:rsidR="0060039B">
          <w:rPr>
            <w:rFonts w:asciiTheme="minorHAnsi" w:eastAsiaTheme="minorEastAsia" w:hAnsiTheme="minorHAnsi" w:cstheme="minorBidi"/>
            <w:sz w:val="22"/>
            <w:szCs w:val="22"/>
          </w:rPr>
          <w:tab/>
        </w:r>
        <w:r w:rsidR="0060039B" w:rsidRPr="007F54FF">
          <w:rPr>
            <w:rStyle w:val="Hyperlink"/>
          </w:rPr>
          <w:t>Conditional handover related corrections</w:t>
        </w:r>
        <w:r w:rsidR="0060039B">
          <w:rPr>
            <w:webHidden/>
          </w:rPr>
          <w:tab/>
        </w:r>
        <w:r w:rsidR="0060039B">
          <w:rPr>
            <w:webHidden/>
          </w:rPr>
          <w:fldChar w:fldCharType="begin"/>
        </w:r>
        <w:r w:rsidR="0060039B">
          <w:rPr>
            <w:webHidden/>
          </w:rPr>
          <w:instrText xml:space="preserve"> PAGEREF _Toc55080429 \h </w:instrText>
        </w:r>
        <w:r w:rsidR="0060039B">
          <w:rPr>
            <w:webHidden/>
          </w:rPr>
        </w:r>
        <w:r w:rsidR="0060039B">
          <w:rPr>
            <w:webHidden/>
          </w:rPr>
          <w:fldChar w:fldCharType="separate"/>
        </w:r>
        <w:r w:rsidR="0060039B">
          <w:rPr>
            <w:webHidden/>
          </w:rPr>
          <w:t>115</w:t>
        </w:r>
        <w:r w:rsidR="0060039B">
          <w:rPr>
            <w:webHidden/>
          </w:rPr>
          <w:fldChar w:fldCharType="end"/>
        </w:r>
      </w:hyperlink>
    </w:p>
    <w:p w14:paraId="2E5473DE" w14:textId="67820997" w:rsidR="0060039B" w:rsidRDefault="00C512D2">
      <w:pPr>
        <w:pStyle w:val="TOC3"/>
        <w:rPr>
          <w:rFonts w:asciiTheme="minorHAnsi" w:eastAsiaTheme="minorEastAsia" w:hAnsiTheme="minorHAnsi" w:cstheme="minorBidi"/>
          <w:sz w:val="22"/>
          <w:szCs w:val="22"/>
        </w:rPr>
      </w:pPr>
      <w:hyperlink w:anchor="_Toc55080430" w:history="1">
        <w:r w:rsidR="0060039B" w:rsidRPr="007F54FF">
          <w:rPr>
            <w:rStyle w:val="Hyperlink"/>
          </w:rPr>
          <w:t>6.7.3</w:t>
        </w:r>
        <w:r w:rsidR="0060039B">
          <w:rPr>
            <w:rFonts w:asciiTheme="minorHAnsi" w:eastAsiaTheme="minorEastAsia" w:hAnsiTheme="minorHAnsi" w:cstheme="minorBidi"/>
            <w:sz w:val="22"/>
            <w:szCs w:val="22"/>
          </w:rPr>
          <w:tab/>
        </w:r>
        <w:r w:rsidR="0060039B" w:rsidRPr="007F54FF">
          <w:rPr>
            <w:rStyle w:val="Hyperlink"/>
          </w:rPr>
          <w:t>Conditional PSCell change for intra-SN corrections</w:t>
        </w:r>
        <w:r w:rsidR="0060039B">
          <w:rPr>
            <w:webHidden/>
          </w:rPr>
          <w:tab/>
        </w:r>
        <w:r w:rsidR="0060039B">
          <w:rPr>
            <w:webHidden/>
          </w:rPr>
          <w:fldChar w:fldCharType="begin"/>
        </w:r>
        <w:r w:rsidR="0060039B">
          <w:rPr>
            <w:webHidden/>
          </w:rPr>
          <w:instrText xml:space="preserve"> PAGEREF _Toc55080430 \h </w:instrText>
        </w:r>
        <w:r w:rsidR="0060039B">
          <w:rPr>
            <w:webHidden/>
          </w:rPr>
        </w:r>
        <w:r w:rsidR="0060039B">
          <w:rPr>
            <w:webHidden/>
          </w:rPr>
          <w:fldChar w:fldCharType="separate"/>
        </w:r>
        <w:r w:rsidR="0060039B">
          <w:rPr>
            <w:webHidden/>
          </w:rPr>
          <w:t>118</w:t>
        </w:r>
        <w:r w:rsidR="0060039B">
          <w:rPr>
            <w:webHidden/>
          </w:rPr>
          <w:fldChar w:fldCharType="end"/>
        </w:r>
      </w:hyperlink>
    </w:p>
    <w:p w14:paraId="78EDE2F0" w14:textId="726EC5CC" w:rsidR="0060039B" w:rsidRDefault="00C512D2">
      <w:pPr>
        <w:pStyle w:val="TOC3"/>
        <w:rPr>
          <w:rFonts w:asciiTheme="minorHAnsi" w:eastAsiaTheme="minorEastAsia" w:hAnsiTheme="minorHAnsi" w:cstheme="minorBidi"/>
          <w:sz w:val="22"/>
          <w:szCs w:val="22"/>
        </w:rPr>
      </w:pPr>
      <w:hyperlink w:anchor="_Toc55080431" w:history="1">
        <w:r w:rsidR="0060039B" w:rsidRPr="007F54FF">
          <w:rPr>
            <w:rStyle w:val="Hyperlink"/>
          </w:rPr>
          <w:t>6.7.4</w:t>
        </w:r>
        <w:r w:rsidR="0060039B">
          <w:rPr>
            <w:rFonts w:asciiTheme="minorHAnsi" w:eastAsiaTheme="minorEastAsia" w:hAnsiTheme="minorHAnsi" w:cstheme="minorBidi"/>
            <w:sz w:val="22"/>
            <w:szCs w:val="22"/>
          </w:rPr>
          <w:tab/>
        </w:r>
        <w:r w:rsidR="0060039B" w:rsidRPr="007F54FF">
          <w:rPr>
            <w:rStyle w:val="Hyperlink"/>
          </w:rPr>
          <w:t>UE capabilities</w:t>
        </w:r>
        <w:r w:rsidR="0060039B">
          <w:rPr>
            <w:webHidden/>
          </w:rPr>
          <w:tab/>
        </w:r>
        <w:r w:rsidR="0060039B">
          <w:rPr>
            <w:webHidden/>
          </w:rPr>
          <w:fldChar w:fldCharType="begin"/>
        </w:r>
        <w:r w:rsidR="0060039B">
          <w:rPr>
            <w:webHidden/>
          </w:rPr>
          <w:instrText xml:space="preserve"> PAGEREF _Toc55080431 \h </w:instrText>
        </w:r>
        <w:r w:rsidR="0060039B">
          <w:rPr>
            <w:webHidden/>
          </w:rPr>
        </w:r>
        <w:r w:rsidR="0060039B">
          <w:rPr>
            <w:webHidden/>
          </w:rPr>
          <w:fldChar w:fldCharType="separate"/>
        </w:r>
        <w:r w:rsidR="0060039B">
          <w:rPr>
            <w:webHidden/>
          </w:rPr>
          <w:t>120</w:t>
        </w:r>
        <w:r w:rsidR="0060039B">
          <w:rPr>
            <w:webHidden/>
          </w:rPr>
          <w:fldChar w:fldCharType="end"/>
        </w:r>
      </w:hyperlink>
    </w:p>
    <w:p w14:paraId="5928027A" w14:textId="7631EE70" w:rsidR="0060039B" w:rsidRDefault="00C512D2">
      <w:pPr>
        <w:pStyle w:val="TOC3"/>
        <w:rPr>
          <w:rFonts w:asciiTheme="minorHAnsi" w:eastAsiaTheme="minorEastAsia" w:hAnsiTheme="minorHAnsi" w:cstheme="minorBidi"/>
          <w:sz w:val="22"/>
          <w:szCs w:val="22"/>
        </w:rPr>
      </w:pPr>
      <w:hyperlink w:anchor="_Toc55080432" w:history="1">
        <w:r w:rsidR="0060039B" w:rsidRPr="007F54FF">
          <w:rPr>
            <w:rStyle w:val="Hyperlink"/>
          </w:rPr>
          <w:t>6.7.5</w:t>
        </w:r>
        <w:r w:rsidR="0060039B">
          <w:rPr>
            <w:rFonts w:asciiTheme="minorHAnsi" w:eastAsiaTheme="minorEastAsia" w:hAnsiTheme="minorHAnsi" w:cstheme="minorBidi"/>
            <w:sz w:val="22"/>
            <w:szCs w:val="22"/>
          </w:rPr>
          <w:tab/>
        </w:r>
        <w:r w:rsidR="0060039B" w:rsidRPr="007F54FF">
          <w:rPr>
            <w:rStyle w:val="Hyperlink"/>
          </w:rPr>
          <w:t>Other</w:t>
        </w:r>
        <w:r w:rsidR="0060039B">
          <w:rPr>
            <w:webHidden/>
          </w:rPr>
          <w:tab/>
        </w:r>
        <w:r w:rsidR="0060039B">
          <w:rPr>
            <w:webHidden/>
          </w:rPr>
          <w:fldChar w:fldCharType="begin"/>
        </w:r>
        <w:r w:rsidR="0060039B">
          <w:rPr>
            <w:webHidden/>
          </w:rPr>
          <w:instrText xml:space="preserve"> PAGEREF _Toc55080432 \h </w:instrText>
        </w:r>
        <w:r w:rsidR="0060039B">
          <w:rPr>
            <w:webHidden/>
          </w:rPr>
        </w:r>
        <w:r w:rsidR="0060039B">
          <w:rPr>
            <w:webHidden/>
          </w:rPr>
          <w:fldChar w:fldCharType="separate"/>
        </w:r>
        <w:r w:rsidR="0060039B">
          <w:rPr>
            <w:webHidden/>
          </w:rPr>
          <w:t>125</w:t>
        </w:r>
        <w:r w:rsidR="0060039B">
          <w:rPr>
            <w:webHidden/>
          </w:rPr>
          <w:fldChar w:fldCharType="end"/>
        </w:r>
      </w:hyperlink>
    </w:p>
    <w:p w14:paraId="6EF3F4BC" w14:textId="32617DA8" w:rsidR="0060039B" w:rsidRDefault="00C512D2">
      <w:pPr>
        <w:pStyle w:val="TOC2"/>
        <w:rPr>
          <w:rFonts w:asciiTheme="minorHAnsi" w:eastAsiaTheme="minorEastAsia" w:hAnsiTheme="minorHAnsi" w:cstheme="minorBidi"/>
          <w:sz w:val="22"/>
          <w:szCs w:val="22"/>
        </w:rPr>
      </w:pPr>
      <w:hyperlink w:anchor="_Toc55080433" w:history="1">
        <w:r w:rsidR="0060039B" w:rsidRPr="007F54FF">
          <w:rPr>
            <w:rStyle w:val="Hyperlink"/>
          </w:rPr>
          <w:t>6.8</w:t>
        </w:r>
        <w:r w:rsidR="0060039B">
          <w:rPr>
            <w:rFonts w:asciiTheme="minorHAnsi" w:eastAsiaTheme="minorEastAsia" w:hAnsiTheme="minorHAnsi" w:cstheme="minorBidi"/>
            <w:sz w:val="22"/>
            <w:szCs w:val="22"/>
          </w:rPr>
          <w:tab/>
        </w:r>
        <w:r w:rsidR="0060039B" w:rsidRPr="007F54FF">
          <w:rPr>
            <w:rStyle w:val="Hyperlink"/>
          </w:rPr>
          <w:t>DC and CA enhancements</w:t>
        </w:r>
        <w:r w:rsidR="0060039B">
          <w:rPr>
            <w:webHidden/>
          </w:rPr>
          <w:tab/>
        </w:r>
        <w:r w:rsidR="0060039B">
          <w:rPr>
            <w:webHidden/>
          </w:rPr>
          <w:fldChar w:fldCharType="begin"/>
        </w:r>
        <w:r w:rsidR="0060039B">
          <w:rPr>
            <w:webHidden/>
          </w:rPr>
          <w:instrText xml:space="preserve"> PAGEREF _Toc55080433 \h </w:instrText>
        </w:r>
        <w:r w:rsidR="0060039B">
          <w:rPr>
            <w:webHidden/>
          </w:rPr>
        </w:r>
        <w:r w:rsidR="0060039B">
          <w:rPr>
            <w:webHidden/>
          </w:rPr>
          <w:fldChar w:fldCharType="separate"/>
        </w:r>
        <w:r w:rsidR="0060039B">
          <w:rPr>
            <w:webHidden/>
          </w:rPr>
          <w:t>126</w:t>
        </w:r>
        <w:r w:rsidR="0060039B">
          <w:rPr>
            <w:webHidden/>
          </w:rPr>
          <w:fldChar w:fldCharType="end"/>
        </w:r>
      </w:hyperlink>
    </w:p>
    <w:p w14:paraId="2000B826" w14:textId="2B670BBE" w:rsidR="0060039B" w:rsidRDefault="00C512D2">
      <w:pPr>
        <w:pStyle w:val="TOC3"/>
        <w:rPr>
          <w:rFonts w:asciiTheme="minorHAnsi" w:eastAsiaTheme="minorEastAsia" w:hAnsiTheme="minorHAnsi" w:cstheme="minorBidi"/>
          <w:sz w:val="22"/>
          <w:szCs w:val="22"/>
        </w:rPr>
      </w:pPr>
      <w:hyperlink w:anchor="_Toc55080434" w:history="1">
        <w:r w:rsidR="0060039B" w:rsidRPr="007F54FF">
          <w:rPr>
            <w:rStyle w:val="Hyperlink"/>
          </w:rPr>
          <w:t>6.8.1</w:t>
        </w:r>
        <w:r w:rsidR="0060039B">
          <w:rPr>
            <w:rFonts w:asciiTheme="minorHAnsi" w:eastAsiaTheme="minorEastAsia" w:hAnsiTheme="minorHAnsi" w:cstheme="minorBidi"/>
            <w:sz w:val="22"/>
            <w:szCs w:val="22"/>
          </w:rPr>
          <w:tab/>
        </w:r>
        <w:r w:rsidR="0060039B" w:rsidRPr="007F54FF">
          <w:rPr>
            <w:rStyle w:val="Hyperlink"/>
          </w:rPr>
          <w:t>General and Stage 2 Corrections</w:t>
        </w:r>
        <w:r w:rsidR="0060039B">
          <w:rPr>
            <w:webHidden/>
          </w:rPr>
          <w:tab/>
        </w:r>
        <w:r w:rsidR="0060039B">
          <w:rPr>
            <w:webHidden/>
          </w:rPr>
          <w:fldChar w:fldCharType="begin"/>
        </w:r>
        <w:r w:rsidR="0060039B">
          <w:rPr>
            <w:webHidden/>
          </w:rPr>
          <w:instrText xml:space="preserve"> PAGEREF _Toc55080434 \h </w:instrText>
        </w:r>
        <w:r w:rsidR="0060039B">
          <w:rPr>
            <w:webHidden/>
          </w:rPr>
        </w:r>
        <w:r w:rsidR="0060039B">
          <w:rPr>
            <w:webHidden/>
          </w:rPr>
          <w:fldChar w:fldCharType="separate"/>
        </w:r>
        <w:r w:rsidR="0060039B">
          <w:rPr>
            <w:webHidden/>
          </w:rPr>
          <w:t>126</w:t>
        </w:r>
        <w:r w:rsidR="0060039B">
          <w:rPr>
            <w:webHidden/>
          </w:rPr>
          <w:fldChar w:fldCharType="end"/>
        </w:r>
      </w:hyperlink>
    </w:p>
    <w:p w14:paraId="56A55A5A" w14:textId="188F75CB" w:rsidR="0060039B" w:rsidRDefault="00C512D2">
      <w:pPr>
        <w:pStyle w:val="TOC3"/>
        <w:rPr>
          <w:rFonts w:asciiTheme="minorHAnsi" w:eastAsiaTheme="minorEastAsia" w:hAnsiTheme="minorHAnsi" w:cstheme="minorBidi"/>
          <w:sz w:val="22"/>
          <w:szCs w:val="22"/>
        </w:rPr>
      </w:pPr>
      <w:hyperlink w:anchor="_Toc55080435" w:history="1">
        <w:r w:rsidR="0060039B" w:rsidRPr="007F54FF">
          <w:rPr>
            <w:rStyle w:val="Hyperlink"/>
          </w:rPr>
          <w:t>6.8.2</w:t>
        </w:r>
        <w:r w:rsidR="0060039B">
          <w:rPr>
            <w:rFonts w:asciiTheme="minorHAnsi" w:eastAsiaTheme="minorEastAsia" w:hAnsiTheme="minorHAnsi" w:cstheme="minorBidi"/>
            <w:sz w:val="22"/>
            <w:szCs w:val="22"/>
          </w:rPr>
          <w:tab/>
        </w:r>
        <w:r w:rsidR="0060039B" w:rsidRPr="007F54FF">
          <w:rPr>
            <w:rStyle w:val="Hyperlink"/>
          </w:rPr>
          <w:t>MAC Corrections</w:t>
        </w:r>
        <w:r w:rsidR="0060039B">
          <w:rPr>
            <w:webHidden/>
          </w:rPr>
          <w:tab/>
        </w:r>
        <w:r w:rsidR="0060039B">
          <w:rPr>
            <w:webHidden/>
          </w:rPr>
          <w:fldChar w:fldCharType="begin"/>
        </w:r>
        <w:r w:rsidR="0060039B">
          <w:rPr>
            <w:webHidden/>
          </w:rPr>
          <w:instrText xml:space="preserve"> PAGEREF _Toc55080435 \h </w:instrText>
        </w:r>
        <w:r w:rsidR="0060039B">
          <w:rPr>
            <w:webHidden/>
          </w:rPr>
        </w:r>
        <w:r w:rsidR="0060039B">
          <w:rPr>
            <w:webHidden/>
          </w:rPr>
          <w:fldChar w:fldCharType="separate"/>
        </w:r>
        <w:r w:rsidR="0060039B">
          <w:rPr>
            <w:webHidden/>
          </w:rPr>
          <w:t>126</w:t>
        </w:r>
        <w:r w:rsidR="0060039B">
          <w:rPr>
            <w:webHidden/>
          </w:rPr>
          <w:fldChar w:fldCharType="end"/>
        </w:r>
      </w:hyperlink>
    </w:p>
    <w:p w14:paraId="208812A7" w14:textId="6D0C89DE" w:rsidR="0060039B" w:rsidRDefault="00C512D2">
      <w:pPr>
        <w:pStyle w:val="TOC3"/>
        <w:rPr>
          <w:rFonts w:asciiTheme="minorHAnsi" w:eastAsiaTheme="minorEastAsia" w:hAnsiTheme="minorHAnsi" w:cstheme="minorBidi"/>
          <w:sz w:val="22"/>
          <w:szCs w:val="22"/>
        </w:rPr>
      </w:pPr>
      <w:hyperlink w:anchor="_Toc55080436" w:history="1">
        <w:r w:rsidR="0060039B" w:rsidRPr="007F54FF">
          <w:rPr>
            <w:rStyle w:val="Hyperlink"/>
          </w:rPr>
          <w:t>6.8.3</w:t>
        </w:r>
        <w:r w:rsidR="0060039B">
          <w:rPr>
            <w:rFonts w:asciiTheme="minorHAnsi" w:eastAsiaTheme="minorEastAsia" w:hAnsiTheme="minorHAnsi" w:cstheme="minorBidi"/>
            <w:sz w:val="22"/>
            <w:szCs w:val="22"/>
          </w:rPr>
          <w:tab/>
        </w:r>
        <w:r w:rsidR="0060039B" w:rsidRPr="007F54FF">
          <w:rPr>
            <w:rStyle w:val="Hyperlink"/>
          </w:rPr>
          <w:t>RRC Corrections</w:t>
        </w:r>
        <w:r w:rsidR="0060039B">
          <w:rPr>
            <w:webHidden/>
          </w:rPr>
          <w:tab/>
        </w:r>
        <w:r w:rsidR="0060039B">
          <w:rPr>
            <w:webHidden/>
          </w:rPr>
          <w:fldChar w:fldCharType="begin"/>
        </w:r>
        <w:r w:rsidR="0060039B">
          <w:rPr>
            <w:webHidden/>
          </w:rPr>
          <w:instrText xml:space="preserve"> PAGEREF _Toc55080436 \h </w:instrText>
        </w:r>
        <w:r w:rsidR="0060039B">
          <w:rPr>
            <w:webHidden/>
          </w:rPr>
        </w:r>
        <w:r w:rsidR="0060039B">
          <w:rPr>
            <w:webHidden/>
          </w:rPr>
          <w:fldChar w:fldCharType="separate"/>
        </w:r>
        <w:r w:rsidR="0060039B">
          <w:rPr>
            <w:webHidden/>
          </w:rPr>
          <w:t>130</w:t>
        </w:r>
        <w:r w:rsidR="0060039B">
          <w:rPr>
            <w:webHidden/>
          </w:rPr>
          <w:fldChar w:fldCharType="end"/>
        </w:r>
      </w:hyperlink>
    </w:p>
    <w:p w14:paraId="1F404FFC" w14:textId="5220D44D" w:rsidR="0060039B" w:rsidRDefault="00C512D2">
      <w:pPr>
        <w:pStyle w:val="TOC4"/>
        <w:rPr>
          <w:rFonts w:asciiTheme="minorHAnsi" w:eastAsiaTheme="minorEastAsia" w:hAnsiTheme="minorHAnsi" w:cstheme="minorBidi"/>
          <w:sz w:val="22"/>
          <w:szCs w:val="22"/>
        </w:rPr>
      </w:pPr>
      <w:hyperlink w:anchor="_Toc55080437" w:history="1">
        <w:r w:rsidR="0060039B" w:rsidRPr="007F54FF">
          <w:rPr>
            <w:rStyle w:val="Hyperlink"/>
          </w:rPr>
          <w:t>6.8.3.1</w:t>
        </w:r>
        <w:r w:rsidR="0060039B">
          <w:rPr>
            <w:rFonts w:asciiTheme="minorHAnsi" w:eastAsiaTheme="minorEastAsia" w:hAnsiTheme="minorHAnsi" w:cstheme="minorBidi"/>
            <w:sz w:val="22"/>
            <w:szCs w:val="22"/>
          </w:rPr>
          <w:tab/>
        </w:r>
        <w:r w:rsidR="0060039B" w:rsidRPr="007F54FF">
          <w:rPr>
            <w:rStyle w:val="Hyperlink"/>
          </w:rPr>
          <w:t>Fast Scell activation</w:t>
        </w:r>
        <w:r w:rsidR="0060039B">
          <w:rPr>
            <w:webHidden/>
          </w:rPr>
          <w:tab/>
        </w:r>
        <w:r w:rsidR="0060039B">
          <w:rPr>
            <w:webHidden/>
          </w:rPr>
          <w:fldChar w:fldCharType="begin"/>
        </w:r>
        <w:r w:rsidR="0060039B">
          <w:rPr>
            <w:webHidden/>
          </w:rPr>
          <w:instrText xml:space="preserve"> PAGEREF _Toc55080437 \h </w:instrText>
        </w:r>
        <w:r w:rsidR="0060039B">
          <w:rPr>
            <w:webHidden/>
          </w:rPr>
        </w:r>
        <w:r w:rsidR="0060039B">
          <w:rPr>
            <w:webHidden/>
          </w:rPr>
          <w:fldChar w:fldCharType="separate"/>
        </w:r>
        <w:r w:rsidR="0060039B">
          <w:rPr>
            <w:webHidden/>
          </w:rPr>
          <w:t>130</w:t>
        </w:r>
        <w:r w:rsidR="0060039B">
          <w:rPr>
            <w:webHidden/>
          </w:rPr>
          <w:fldChar w:fldCharType="end"/>
        </w:r>
      </w:hyperlink>
    </w:p>
    <w:p w14:paraId="01493CAF" w14:textId="7876E46D" w:rsidR="0060039B" w:rsidRDefault="00C512D2">
      <w:pPr>
        <w:pStyle w:val="TOC4"/>
        <w:rPr>
          <w:rFonts w:asciiTheme="minorHAnsi" w:eastAsiaTheme="minorEastAsia" w:hAnsiTheme="minorHAnsi" w:cstheme="minorBidi"/>
          <w:sz w:val="22"/>
          <w:szCs w:val="22"/>
        </w:rPr>
      </w:pPr>
      <w:hyperlink w:anchor="_Toc55080438" w:history="1">
        <w:r w:rsidR="0060039B" w:rsidRPr="007F54FF">
          <w:rPr>
            <w:rStyle w:val="Hyperlink"/>
          </w:rPr>
          <w:t>6.8.3.2</w:t>
        </w:r>
        <w:r w:rsidR="0060039B">
          <w:rPr>
            <w:rFonts w:asciiTheme="minorHAnsi" w:eastAsiaTheme="minorEastAsia" w:hAnsiTheme="minorHAnsi" w:cstheme="minorBidi"/>
            <w:sz w:val="22"/>
            <w:szCs w:val="22"/>
          </w:rPr>
          <w:tab/>
        </w:r>
        <w:r w:rsidR="0060039B" w:rsidRPr="007F54FF">
          <w:rPr>
            <w:rStyle w:val="Hyperlink"/>
          </w:rPr>
          <w:t>Early measurement reporting</w:t>
        </w:r>
        <w:r w:rsidR="0060039B">
          <w:rPr>
            <w:webHidden/>
          </w:rPr>
          <w:tab/>
        </w:r>
        <w:r w:rsidR="0060039B">
          <w:rPr>
            <w:webHidden/>
          </w:rPr>
          <w:fldChar w:fldCharType="begin"/>
        </w:r>
        <w:r w:rsidR="0060039B">
          <w:rPr>
            <w:webHidden/>
          </w:rPr>
          <w:instrText xml:space="preserve"> PAGEREF _Toc55080438 \h </w:instrText>
        </w:r>
        <w:r w:rsidR="0060039B">
          <w:rPr>
            <w:webHidden/>
          </w:rPr>
        </w:r>
        <w:r w:rsidR="0060039B">
          <w:rPr>
            <w:webHidden/>
          </w:rPr>
          <w:fldChar w:fldCharType="separate"/>
        </w:r>
        <w:r w:rsidR="0060039B">
          <w:rPr>
            <w:webHidden/>
          </w:rPr>
          <w:t>131</w:t>
        </w:r>
        <w:r w:rsidR="0060039B">
          <w:rPr>
            <w:webHidden/>
          </w:rPr>
          <w:fldChar w:fldCharType="end"/>
        </w:r>
      </w:hyperlink>
    </w:p>
    <w:p w14:paraId="71A9B9A6" w14:textId="727031CA" w:rsidR="0060039B" w:rsidRDefault="00C512D2">
      <w:pPr>
        <w:pStyle w:val="TOC4"/>
        <w:rPr>
          <w:rFonts w:asciiTheme="minorHAnsi" w:eastAsiaTheme="minorEastAsia" w:hAnsiTheme="minorHAnsi" w:cstheme="minorBidi"/>
          <w:sz w:val="22"/>
          <w:szCs w:val="22"/>
        </w:rPr>
      </w:pPr>
      <w:hyperlink w:anchor="_Toc55080439" w:history="1">
        <w:r w:rsidR="0060039B" w:rsidRPr="007F54FF">
          <w:rPr>
            <w:rStyle w:val="Hyperlink"/>
          </w:rPr>
          <w:t>6.8.3.3</w:t>
        </w:r>
        <w:r w:rsidR="0060039B">
          <w:rPr>
            <w:rFonts w:asciiTheme="minorHAnsi" w:eastAsiaTheme="minorEastAsia" w:hAnsiTheme="minorHAnsi" w:cstheme="minorBidi"/>
            <w:sz w:val="22"/>
            <w:szCs w:val="22"/>
          </w:rPr>
          <w:tab/>
        </w:r>
        <w:r w:rsidR="0060039B" w:rsidRPr="007F54FF">
          <w:rPr>
            <w:rStyle w:val="Hyperlink"/>
          </w:rPr>
          <w:t>Other</w:t>
        </w:r>
        <w:r w:rsidR="0060039B">
          <w:rPr>
            <w:webHidden/>
          </w:rPr>
          <w:tab/>
        </w:r>
        <w:r w:rsidR="0060039B">
          <w:rPr>
            <w:webHidden/>
          </w:rPr>
          <w:fldChar w:fldCharType="begin"/>
        </w:r>
        <w:r w:rsidR="0060039B">
          <w:rPr>
            <w:webHidden/>
          </w:rPr>
          <w:instrText xml:space="preserve"> PAGEREF _Toc55080439 \h </w:instrText>
        </w:r>
        <w:r w:rsidR="0060039B">
          <w:rPr>
            <w:webHidden/>
          </w:rPr>
        </w:r>
        <w:r w:rsidR="0060039B">
          <w:rPr>
            <w:webHidden/>
          </w:rPr>
          <w:fldChar w:fldCharType="separate"/>
        </w:r>
        <w:r w:rsidR="0060039B">
          <w:rPr>
            <w:webHidden/>
          </w:rPr>
          <w:t>134</w:t>
        </w:r>
        <w:r w:rsidR="0060039B">
          <w:rPr>
            <w:webHidden/>
          </w:rPr>
          <w:fldChar w:fldCharType="end"/>
        </w:r>
      </w:hyperlink>
    </w:p>
    <w:p w14:paraId="1743F85D" w14:textId="703C61EF" w:rsidR="0060039B" w:rsidRDefault="00C512D2">
      <w:pPr>
        <w:pStyle w:val="TOC3"/>
        <w:rPr>
          <w:rFonts w:asciiTheme="minorHAnsi" w:eastAsiaTheme="minorEastAsia" w:hAnsiTheme="minorHAnsi" w:cstheme="minorBidi"/>
          <w:sz w:val="22"/>
          <w:szCs w:val="22"/>
        </w:rPr>
      </w:pPr>
      <w:hyperlink w:anchor="_Toc55080440" w:history="1">
        <w:r w:rsidR="0060039B" w:rsidRPr="007F54FF">
          <w:rPr>
            <w:rStyle w:val="Hyperlink"/>
          </w:rPr>
          <w:t>6.8.4</w:t>
        </w:r>
        <w:r w:rsidR="0060039B">
          <w:rPr>
            <w:rFonts w:asciiTheme="minorHAnsi" w:eastAsiaTheme="minorEastAsia" w:hAnsiTheme="minorHAnsi" w:cstheme="minorBidi"/>
            <w:sz w:val="22"/>
            <w:szCs w:val="22"/>
          </w:rPr>
          <w:tab/>
        </w:r>
        <w:r w:rsidR="0060039B" w:rsidRPr="007F54FF">
          <w:rPr>
            <w:rStyle w:val="Hyperlink"/>
          </w:rPr>
          <w:t>Other</w:t>
        </w:r>
        <w:r w:rsidR="0060039B">
          <w:rPr>
            <w:webHidden/>
          </w:rPr>
          <w:tab/>
        </w:r>
        <w:r w:rsidR="0060039B">
          <w:rPr>
            <w:webHidden/>
          </w:rPr>
          <w:fldChar w:fldCharType="begin"/>
        </w:r>
        <w:r w:rsidR="0060039B">
          <w:rPr>
            <w:webHidden/>
          </w:rPr>
          <w:instrText xml:space="preserve"> PAGEREF _Toc55080440 \h </w:instrText>
        </w:r>
        <w:r w:rsidR="0060039B">
          <w:rPr>
            <w:webHidden/>
          </w:rPr>
        </w:r>
        <w:r w:rsidR="0060039B">
          <w:rPr>
            <w:webHidden/>
          </w:rPr>
          <w:fldChar w:fldCharType="separate"/>
        </w:r>
        <w:r w:rsidR="0060039B">
          <w:rPr>
            <w:webHidden/>
          </w:rPr>
          <w:t>138</w:t>
        </w:r>
        <w:r w:rsidR="0060039B">
          <w:rPr>
            <w:webHidden/>
          </w:rPr>
          <w:fldChar w:fldCharType="end"/>
        </w:r>
      </w:hyperlink>
    </w:p>
    <w:p w14:paraId="259BCBBF" w14:textId="67460047" w:rsidR="0060039B" w:rsidRDefault="00C512D2">
      <w:pPr>
        <w:pStyle w:val="TOC2"/>
        <w:rPr>
          <w:rFonts w:asciiTheme="minorHAnsi" w:eastAsiaTheme="minorEastAsia" w:hAnsiTheme="minorHAnsi" w:cstheme="minorBidi"/>
          <w:sz w:val="22"/>
          <w:szCs w:val="22"/>
        </w:rPr>
      </w:pPr>
      <w:hyperlink w:anchor="_Toc55080441" w:history="1">
        <w:r w:rsidR="0060039B" w:rsidRPr="007F54FF">
          <w:rPr>
            <w:rStyle w:val="Hyperlink"/>
          </w:rPr>
          <w:t>6.9</w:t>
        </w:r>
        <w:r w:rsidR="0060039B">
          <w:rPr>
            <w:rFonts w:asciiTheme="minorHAnsi" w:eastAsiaTheme="minorEastAsia" w:hAnsiTheme="minorHAnsi" w:cstheme="minorBidi"/>
            <w:sz w:val="22"/>
            <w:szCs w:val="22"/>
          </w:rPr>
          <w:tab/>
        </w:r>
        <w:r w:rsidR="0060039B" w:rsidRPr="007F54FF">
          <w:rPr>
            <w:rStyle w:val="Hyperlink"/>
          </w:rPr>
          <w:t>UE Power Saving in NR</w:t>
        </w:r>
        <w:r w:rsidR="0060039B">
          <w:rPr>
            <w:webHidden/>
          </w:rPr>
          <w:tab/>
        </w:r>
        <w:r w:rsidR="0060039B">
          <w:rPr>
            <w:webHidden/>
          </w:rPr>
          <w:fldChar w:fldCharType="begin"/>
        </w:r>
        <w:r w:rsidR="0060039B">
          <w:rPr>
            <w:webHidden/>
          </w:rPr>
          <w:instrText xml:space="preserve"> PAGEREF _Toc55080441 \h </w:instrText>
        </w:r>
        <w:r w:rsidR="0060039B">
          <w:rPr>
            <w:webHidden/>
          </w:rPr>
        </w:r>
        <w:r w:rsidR="0060039B">
          <w:rPr>
            <w:webHidden/>
          </w:rPr>
          <w:fldChar w:fldCharType="separate"/>
        </w:r>
        <w:r w:rsidR="0060039B">
          <w:rPr>
            <w:webHidden/>
          </w:rPr>
          <w:t>138</w:t>
        </w:r>
        <w:r w:rsidR="0060039B">
          <w:rPr>
            <w:webHidden/>
          </w:rPr>
          <w:fldChar w:fldCharType="end"/>
        </w:r>
      </w:hyperlink>
    </w:p>
    <w:p w14:paraId="64E42E8F" w14:textId="21E5F684" w:rsidR="0060039B" w:rsidRDefault="00C512D2">
      <w:pPr>
        <w:pStyle w:val="TOC3"/>
        <w:rPr>
          <w:rFonts w:asciiTheme="minorHAnsi" w:eastAsiaTheme="minorEastAsia" w:hAnsiTheme="minorHAnsi" w:cstheme="minorBidi"/>
          <w:sz w:val="22"/>
          <w:szCs w:val="22"/>
        </w:rPr>
      </w:pPr>
      <w:hyperlink w:anchor="_Toc55080442" w:history="1">
        <w:r w:rsidR="0060039B" w:rsidRPr="007F54FF">
          <w:rPr>
            <w:rStyle w:val="Hyperlink"/>
          </w:rPr>
          <w:t>6.9.1</w:t>
        </w:r>
        <w:r w:rsidR="0060039B">
          <w:rPr>
            <w:rFonts w:asciiTheme="minorHAnsi" w:eastAsiaTheme="minorEastAsia" w:hAnsiTheme="minorHAnsi" w:cstheme="minorBidi"/>
            <w:sz w:val="22"/>
            <w:szCs w:val="22"/>
          </w:rPr>
          <w:tab/>
        </w:r>
        <w:r w:rsidR="0060039B" w:rsidRPr="007F54FF">
          <w:rPr>
            <w:rStyle w:val="Hyperlink"/>
          </w:rPr>
          <w:t>General and Stage 2 corrections</w:t>
        </w:r>
        <w:r w:rsidR="0060039B">
          <w:rPr>
            <w:webHidden/>
          </w:rPr>
          <w:tab/>
        </w:r>
        <w:r w:rsidR="0060039B">
          <w:rPr>
            <w:webHidden/>
          </w:rPr>
          <w:fldChar w:fldCharType="begin"/>
        </w:r>
        <w:r w:rsidR="0060039B">
          <w:rPr>
            <w:webHidden/>
          </w:rPr>
          <w:instrText xml:space="preserve"> PAGEREF _Toc55080442 \h </w:instrText>
        </w:r>
        <w:r w:rsidR="0060039B">
          <w:rPr>
            <w:webHidden/>
          </w:rPr>
        </w:r>
        <w:r w:rsidR="0060039B">
          <w:rPr>
            <w:webHidden/>
          </w:rPr>
          <w:fldChar w:fldCharType="separate"/>
        </w:r>
        <w:r w:rsidR="0060039B">
          <w:rPr>
            <w:webHidden/>
          </w:rPr>
          <w:t>138</w:t>
        </w:r>
        <w:r w:rsidR="0060039B">
          <w:rPr>
            <w:webHidden/>
          </w:rPr>
          <w:fldChar w:fldCharType="end"/>
        </w:r>
      </w:hyperlink>
    </w:p>
    <w:p w14:paraId="20DB0B6D" w14:textId="7F0B663E" w:rsidR="0060039B" w:rsidRDefault="00C512D2">
      <w:pPr>
        <w:pStyle w:val="TOC3"/>
        <w:rPr>
          <w:rFonts w:asciiTheme="minorHAnsi" w:eastAsiaTheme="minorEastAsia" w:hAnsiTheme="minorHAnsi" w:cstheme="minorBidi"/>
          <w:sz w:val="22"/>
          <w:szCs w:val="22"/>
        </w:rPr>
      </w:pPr>
      <w:hyperlink w:anchor="_Toc55080443" w:history="1">
        <w:r w:rsidR="0060039B" w:rsidRPr="007F54FF">
          <w:rPr>
            <w:rStyle w:val="Hyperlink"/>
          </w:rPr>
          <w:t>6.9.2</w:t>
        </w:r>
        <w:r w:rsidR="0060039B">
          <w:rPr>
            <w:rFonts w:asciiTheme="minorHAnsi" w:eastAsiaTheme="minorEastAsia" w:hAnsiTheme="minorHAnsi" w:cstheme="minorBidi"/>
            <w:sz w:val="22"/>
            <w:szCs w:val="22"/>
          </w:rPr>
          <w:tab/>
        </w:r>
        <w:r w:rsidR="0060039B" w:rsidRPr="007F54FF">
          <w:rPr>
            <w:rStyle w:val="Hyperlink"/>
          </w:rPr>
          <w:t>User plane Corrections</w:t>
        </w:r>
        <w:r w:rsidR="0060039B">
          <w:rPr>
            <w:webHidden/>
          </w:rPr>
          <w:tab/>
        </w:r>
        <w:r w:rsidR="0060039B">
          <w:rPr>
            <w:webHidden/>
          </w:rPr>
          <w:fldChar w:fldCharType="begin"/>
        </w:r>
        <w:r w:rsidR="0060039B">
          <w:rPr>
            <w:webHidden/>
          </w:rPr>
          <w:instrText xml:space="preserve"> PAGEREF _Toc55080443 \h </w:instrText>
        </w:r>
        <w:r w:rsidR="0060039B">
          <w:rPr>
            <w:webHidden/>
          </w:rPr>
        </w:r>
        <w:r w:rsidR="0060039B">
          <w:rPr>
            <w:webHidden/>
          </w:rPr>
          <w:fldChar w:fldCharType="separate"/>
        </w:r>
        <w:r w:rsidR="0060039B">
          <w:rPr>
            <w:webHidden/>
          </w:rPr>
          <w:t>139</w:t>
        </w:r>
        <w:r w:rsidR="0060039B">
          <w:rPr>
            <w:webHidden/>
          </w:rPr>
          <w:fldChar w:fldCharType="end"/>
        </w:r>
      </w:hyperlink>
    </w:p>
    <w:p w14:paraId="0E522885" w14:textId="7759B3C0" w:rsidR="0060039B" w:rsidRDefault="00C512D2">
      <w:pPr>
        <w:pStyle w:val="TOC3"/>
        <w:rPr>
          <w:rFonts w:asciiTheme="minorHAnsi" w:eastAsiaTheme="minorEastAsia" w:hAnsiTheme="minorHAnsi" w:cstheme="minorBidi"/>
          <w:sz w:val="22"/>
          <w:szCs w:val="22"/>
        </w:rPr>
      </w:pPr>
      <w:hyperlink w:anchor="_Toc55080444" w:history="1">
        <w:r w:rsidR="0060039B" w:rsidRPr="007F54FF">
          <w:rPr>
            <w:rStyle w:val="Hyperlink"/>
          </w:rPr>
          <w:t>6.9.3</w:t>
        </w:r>
        <w:r w:rsidR="0060039B">
          <w:rPr>
            <w:rFonts w:asciiTheme="minorHAnsi" w:eastAsiaTheme="minorEastAsia" w:hAnsiTheme="minorHAnsi" w:cstheme="minorBidi"/>
            <w:sz w:val="22"/>
            <w:szCs w:val="22"/>
          </w:rPr>
          <w:tab/>
        </w:r>
        <w:r w:rsidR="0060039B" w:rsidRPr="007F54FF">
          <w:rPr>
            <w:rStyle w:val="Hyperlink"/>
          </w:rPr>
          <w:t>Control plane Corrections</w:t>
        </w:r>
        <w:r w:rsidR="0060039B">
          <w:rPr>
            <w:webHidden/>
          </w:rPr>
          <w:tab/>
        </w:r>
        <w:r w:rsidR="0060039B">
          <w:rPr>
            <w:webHidden/>
          </w:rPr>
          <w:fldChar w:fldCharType="begin"/>
        </w:r>
        <w:r w:rsidR="0060039B">
          <w:rPr>
            <w:webHidden/>
          </w:rPr>
          <w:instrText xml:space="preserve"> PAGEREF _Toc55080444 \h </w:instrText>
        </w:r>
        <w:r w:rsidR="0060039B">
          <w:rPr>
            <w:webHidden/>
          </w:rPr>
        </w:r>
        <w:r w:rsidR="0060039B">
          <w:rPr>
            <w:webHidden/>
          </w:rPr>
          <w:fldChar w:fldCharType="separate"/>
        </w:r>
        <w:r w:rsidR="0060039B">
          <w:rPr>
            <w:webHidden/>
          </w:rPr>
          <w:t>140</w:t>
        </w:r>
        <w:r w:rsidR="0060039B">
          <w:rPr>
            <w:webHidden/>
          </w:rPr>
          <w:fldChar w:fldCharType="end"/>
        </w:r>
      </w:hyperlink>
    </w:p>
    <w:p w14:paraId="00E93A95" w14:textId="5ECE0471" w:rsidR="0060039B" w:rsidRDefault="00C512D2">
      <w:pPr>
        <w:pStyle w:val="TOC2"/>
        <w:rPr>
          <w:rFonts w:asciiTheme="minorHAnsi" w:eastAsiaTheme="minorEastAsia" w:hAnsiTheme="minorHAnsi" w:cstheme="minorBidi"/>
          <w:sz w:val="22"/>
          <w:szCs w:val="22"/>
        </w:rPr>
      </w:pPr>
      <w:hyperlink w:anchor="_Toc55080445" w:history="1">
        <w:r w:rsidR="0060039B" w:rsidRPr="007F54FF">
          <w:rPr>
            <w:rStyle w:val="Hyperlink"/>
          </w:rPr>
          <w:t>6.10</w:t>
        </w:r>
        <w:r w:rsidR="0060039B">
          <w:rPr>
            <w:rFonts w:asciiTheme="minorHAnsi" w:eastAsiaTheme="minorEastAsia" w:hAnsiTheme="minorHAnsi" w:cstheme="minorBidi"/>
            <w:sz w:val="22"/>
            <w:szCs w:val="22"/>
          </w:rPr>
          <w:tab/>
        </w:r>
        <w:r w:rsidR="0060039B" w:rsidRPr="007F54FF">
          <w:rPr>
            <w:rStyle w:val="Hyperlink"/>
          </w:rPr>
          <w:t>SON/MDT support for NR</w:t>
        </w:r>
        <w:r w:rsidR="0060039B">
          <w:rPr>
            <w:webHidden/>
          </w:rPr>
          <w:tab/>
        </w:r>
        <w:r w:rsidR="0060039B">
          <w:rPr>
            <w:webHidden/>
          </w:rPr>
          <w:fldChar w:fldCharType="begin"/>
        </w:r>
        <w:r w:rsidR="0060039B">
          <w:rPr>
            <w:webHidden/>
          </w:rPr>
          <w:instrText xml:space="preserve"> PAGEREF _Toc55080445 \h </w:instrText>
        </w:r>
        <w:r w:rsidR="0060039B">
          <w:rPr>
            <w:webHidden/>
          </w:rPr>
        </w:r>
        <w:r w:rsidR="0060039B">
          <w:rPr>
            <w:webHidden/>
          </w:rPr>
          <w:fldChar w:fldCharType="separate"/>
        </w:r>
        <w:r w:rsidR="0060039B">
          <w:rPr>
            <w:webHidden/>
          </w:rPr>
          <w:t>143</w:t>
        </w:r>
        <w:r w:rsidR="0060039B">
          <w:rPr>
            <w:webHidden/>
          </w:rPr>
          <w:fldChar w:fldCharType="end"/>
        </w:r>
      </w:hyperlink>
    </w:p>
    <w:p w14:paraId="0E790574" w14:textId="324FDEFC" w:rsidR="0060039B" w:rsidRDefault="00C512D2">
      <w:pPr>
        <w:pStyle w:val="TOC3"/>
        <w:rPr>
          <w:rFonts w:asciiTheme="minorHAnsi" w:eastAsiaTheme="minorEastAsia" w:hAnsiTheme="minorHAnsi" w:cstheme="minorBidi"/>
          <w:sz w:val="22"/>
          <w:szCs w:val="22"/>
        </w:rPr>
      </w:pPr>
      <w:hyperlink w:anchor="_Toc55080446" w:history="1">
        <w:r w:rsidR="0060039B" w:rsidRPr="007F54FF">
          <w:rPr>
            <w:rStyle w:val="Hyperlink"/>
          </w:rPr>
          <w:t>6.10.1</w:t>
        </w:r>
        <w:r w:rsidR="0060039B">
          <w:rPr>
            <w:rFonts w:asciiTheme="minorHAnsi" w:eastAsiaTheme="minorEastAsia" w:hAnsiTheme="minorHAnsi" w:cstheme="minorBidi"/>
            <w:sz w:val="22"/>
            <w:szCs w:val="22"/>
          </w:rPr>
          <w:tab/>
        </w:r>
        <w:r w:rsidR="0060039B" w:rsidRPr="007F54FF">
          <w:rPr>
            <w:rStyle w:val="Hyperlink"/>
          </w:rPr>
          <w:t>General and stage 2 corrections</w:t>
        </w:r>
        <w:r w:rsidR="0060039B">
          <w:rPr>
            <w:webHidden/>
          </w:rPr>
          <w:tab/>
        </w:r>
        <w:r w:rsidR="0060039B">
          <w:rPr>
            <w:webHidden/>
          </w:rPr>
          <w:fldChar w:fldCharType="begin"/>
        </w:r>
        <w:r w:rsidR="0060039B">
          <w:rPr>
            <w:webHidden/>
          </w:rPr>
          <w:instrText xml:space="preserve"> PAGEREF _Toc55080446 \h </w:instrText>
        </w:r>
        <w:r w:rsidR="0060039B">
          <w:rPr>
            <w:webHidden/>
          </w:rPr>
        </w:r>
        <w:r w:rsidR="0060039B">
          <w:rPr>
            <w:webHidden/>
          </w:rPr>
          <w:fldChar w:fldCharType="separate"/>
        </w:r>
        <w:r w:rsidR="0060039B">
          <w:rPr>
            <w:webHidden/>
          </w:rPr>
          <w:t>143</w:t>
        </w:r>
        <w:r w:rsidR="0060039B">
          <w:rPr>
            <w:webHidden/>
          </w:rPr>
          <w:fldChar w:fldCharType="end"/>
        </w:r>
      </w:hyperlink>
    </w:p>
    <w:p w14:paraId="53D2E3C5" w14:textId="3F4A9D2E" w:rsidR="0060039B" w:rsidRDefault="00C512D2">
      <w:pPr>
        <w:pStyle w:val="TOC3"/>
        <w:rPr>
          <w:rFonts w:asciiTheme="minorHAnsi" w:eastAsiaTheme="minorEastAsia" w:hAnsiTheme="minorHAnsi" w:cstheme="minorBidi"/>
          <w:sz w:val="22"/>
          <w:szCs w:val="22"/>
        </w:rPr>
      </w:pPr>
      <w:hyperlink w:anchor="_Toc55080447" w:history="1">
        <w:r w:rsidR="0060039B" w:rsidRPr="007F54FF">
          <w:rPr>
            <w:rStyle w:val="Hyperlink"/>
          </w:rPr>
          <w:t>6.10.2</w:t>
        </w:r>
        <w:r w:rsidR="0060039B">
          <w:rPr>
            <w:rFonts w:asciiTheme="minorHAnsi" w:eastAsiaTheme="minorEastAsia" w:hAnsiTheme="minorHAnsi" w:cstheme="minorBidi"/>
            <w:sz w:val="22"/>
            <w:szCs w:val="22"/>
          </w:rPr>
          <w:tab/>
        </w:r>
        <w:r w:rsidR="0060039B" w:rsidRPr="007F54FF">
          <w:rPr>
            <w:rStyle w:val="Hyperlink"/>
          </w:rPr>
          <w:t>TS 38.314 corrections</w:t>
        </w:r>
        <w:r w:rsidR="0060039B">
          <w:rPr>
            <w:webHidden/>
          </w:rPr>
          <w:tab/>
        </w:r>
        <w:r w:rsidR="0060039B">
          <w:rPr>
            <w:webHidden/>
          </w:rPr>
          <w:fldChar w:fldCharType="begin"/>
        </w:r>
        <w:r w:rsidR="0060039B">
          <w:rPr>
            <w:webHidden/>
          </w:rPr>
          <w:instrText xml:space="preserve"> PAGEREF _Toc55080447 \h </w:instrText>
        </w:r>
        <w:r w:rsidR="0060039B">
          <w:rPr>
            <w:webHidden/>
          </w:rPr>
        </w:r>
        <w:r w:rsidR="0060039B">
          <w:rPr>
            <w:webHidden/>
          </w:rPr>
          <w:fldChar w:fldCharType="separate"/>
        </w:r>
        <w:r w:rsidR="0060039B">
          <w:rPr>
            <w:webHidden/>
          </w:rPr>
          <w:t>144</w:t>
        </w:r>
        <w:r w:rsidR="0060039B">
          <w:rPr>
            <w:webHidden/>
          </w:rPr>
          <w:fldChar w:fldCharType="end"/>
        </w:r>
      </w:hyperlink>
    </w:p>
    <w:p w14:paraId="5C78DD7C" w14:textId="08EA79AD" w:rsidR="0060039B" w:rsidRDefault="00C512D2">
      <w:pPr>
        <w:pStyle w:val="TOC3"/>
        <w:rPr>
          <w:rFonts w:asciiTheme="minorHAnsi" w:eastAsiaTheme="minorEastAsia" w:hAnsiTheme="minorHAnsi" w:cstheme="minorBidi"/>
          <w:sz w:val="22"/>
          <w:szCs w:val="22"/>
        </w:rPr>
      </w:pPr>
      <w:hyperlink w:anchor="_Toc55080448" w:history="1">
        <w:r w:rsidR="0060039B" w:rsidRPr="007F54FF">
          <w:rPr>
            <w:rStyle w:val="Hyperlink"/>
          </w:rPr>
          <w:t>6.10.3</w:t>
        </w:r>
        <w:r w:rsidR="0060039B">
          <w:rPr>
            <w:rFonts w:asciiTheme="minorHAnsi" w:eastAsiaTheme="minorEastAsia" w:hAnsiTheme="minorHAnsi" w:cstheme="minorBidi"/>
            <w:sz w:val="22"/>
            <w:szCs w:val="22"/>
          </w:rPr>
          <w:tab/>
        </w:r>
        <w:r w:rsidR="0060039B" w:rsidRPr="007F54FF">
          <w:rPr>
            <w:rStyle w:val="Hyperlink"/>
          </w:rPr>
          <w:t>RRC corrections</w:t>
        </w:r>
        <w:r w:rsidR="0060039B">
          <w:rPr>
            <w:webHidden/>
          </w:rPr>
          <w:tab/>
        </w:r>
        <w:r w:rsidR="0060039B">
          <w:rPr>
            <w:webHidden/>
          </w:rPr>
          <w:fldChar w:fldCharType="begin"/>
        </w:r>
        <w:r w:rsidR="0060039B">
          <w:rPr>
            <w:webHidden/>
          </w:rPr>
          <w:instrText xml:space="preserve"> PAGEREF _Toc55080448 \h </w:instrText>
        </w:r>
        <w:r w:rsidR="0060039B">
          <w:rPr>
            <w:webHidden/>
          </w:rPr>
        </w:r>
        <w:r w:rsidR="0060039B">
          <w:rPr>
            <w:webHidden/>
          </w:rPr>
          <w:fldChar w:fldCharType="separate"/>
        </w:r>
        <w:r w:rsidR="0060039B">
          <w:rPr>
            <w:webHidden/>
          </w:rPr>
          <w:t>145</w:t>
        </w:r>
        <w:r w:rsidR="0060039B">
          <w:rPr>
            <w:webHidden/>
          </w:rPr>
          <w:fldChar w:fldCharType="end"/>
        </w:r>
      </w:hyperlink>
    </w:p>
    <w:p w14:paraId="23D5C932" w14:textId="3E73675E" w:rsidR="0060039B" w:rsidRDefault="00C512D2">
      <w:pPr>
        <w:pStyle w:val="TOC2"/>
        <w:rPr>
          <w:rFonts w:asciiTheme="minorHAnsi" w:eastAsiaTheme="minorEastAsia" w:hAnsiTheme="minorHAnsi" w:cstheme="minorBidi"/>
          <w:sz w:val="22"/>
          <w:szCs w:val="22"/>
        </w:rPr>
      </w:pPr>
      <w:hyperlink w:anchor="_Toc55080449" w:history="1">
        <w:r w:rsidR="0060039B" w:rsidRPr="007F54FF">
          <w:rPr>
            <w:rStyle w:val="Hyperlink"/>
          </w:rPr>
          <w:t>6.11</w:t>
        </w:r>
        <w:r w:rsidR="0060039B">
          <w:rPr>
            <w:rFonts w:asciiTheme="minorHAnsi" w:eastAsiaTheme="minorEastAsia" w:hAnsiTheme="minorHAnsi" w:cstheme="minorBidi"/>
            <w:sz w:val="22"/>
            <w:szCs w:val="22"/>
          </w:rPr>
          <w:tab/>
        </w:r>
        <w:r w:rsidR="0060039B" w:rsidRPr="007F54FF">
          <w:rPr>
            <w:rStyle w:val="Hyperlink"/>
          </w:rPr>
          <w:t>2-step RACH for NR</w:t>
        </w:r>
        <w:r w:rsidR="0060039B">
          <w:rPr>
            <w:webHidden/>
          </w:rPr>
          <w:tab/>
        </w:r>
        <w:r w:rsidR="0060039B">
          <w:rPr>
            <w:webHidden/>
          </w:rPr>
          <w:fldChar w:fldCharType="begin"/>
        </w:r>
        <w:r w:rsidR="0060039B">
          <w:rPr>
            <w:webHidden/>
          </w:rPr>
          <w:instrText xml:space="preserve"> PAGEREF _Toc55080449 \h </w:instrText>
        </w:r>
        <w:r w:rsidR="0060039B">
          <w:rPr>
            <w:webHidden/>
          </w:rPr>
        </w:r>
        <w:r w:rsidR="0060039B">
          <w:rPr>
            <w:webHidden/>
          </w:rPr>
          <w:fldChar w:fldCharType="separate"/>
        </w:r>
        <w:r w:rsidR="0060039B">
          <w:rPr>
            <w:webHidden/>
          </w:rPr>
          <w:t>147</w:t>
        </w:r>
        <w:r w:rsidR="0060039B">
          <w:rPr>
            <w:webHidden/>
          </w:rPr>
          <w:fldChar w:fldCharType="end"/>
        </w:r>
      </w:hyperlink>
    </w:p>
    <w:p w14:paraId="5B945343" w14:textId="69CEE12C" w:rsidR="0060039B" w:rsidRDefault="00C512D2">
      <w:pPr>
        <w:pStyle w:val="TOC3"/>
        <w:rPr>
          <w:rFonts w:asciiTheme="minorHAnsi" w:eastAsiaTheme="minorEastAsia" w:hAnsiTheme="minorHAnsi" w:cstheme="minorBidi"/>
          <w:sz w:val="22"/>
          <w:szCs w:val="22"/>
        </w:rPr>
      </w:pPr>
      <w:hyperlink w:anchor="_Toc55080450" w:history="1">
        <w:r w:rsidR="0060039B" w:rsidRPr="007F54FF">
          <w:rPr>
            <w:rStyle w:val="Hyperlink"/>
          </w:rPr>
          <w:t>6.11.1</w:t>
        </w:r>
        <w:r w:rsidR="0060039B">
          <w:rPr>
            <w:rFonts w:asciiTheme="minorHAnsi" w:eastAsiaTheme="minorEastAsia" w:hAnsiTheme="minorHAnsi" w:cstheme="minorBidi"/>
            <w:sz w:val="22"/>
            <w:szCs w:val="22"/>
          </w:rPr>
          <w:tab/>
        </w:r>
        <w:r w:rsidR="0060039B" w:rsidRPr="007F54FF">
          <w:rPr>
            <w:rStyle w:val="Hyperlink"/>
          </w:rPr>
          <w:t>General and Stage 2 Corrections</w:t>
        </w:r>
        <w:r w:rsidR="0060039B">
          <w:rPr>
            <w:webHidden/>
          </w:rPr>
          <w:tab/>
        </w:r>
        <w:r w:rsidR="0060039B">
          <w:rPr>
            <w:webHidden/>
          </w:rPr>
          <w:fldChar w:fldCharType="begin"/>
        </w:r>
        <w:r w:rsidR="0060039B">
          <w:rPr>
            <w:webHidden/>
          </w:rPr>
          <w:instrText xml:space="preserve"> PAGEREF _Toc55080450 \h </w:instrText>
        </w:r>
        <w:r w:rsidR="0060039B">
          <w:rPr>
            <w:webHidden/>
          </w:rPr>
        </w:r>
        <w:r w:rsidR="0060039B">
          <w:rPr>
            <w:webHidden/>
          </w:rPr>
          <w:fldChar w:fldCharType="separate"/>
        </w:r>
        <w:r w:rsidR="0060039B">
          <w:rPr>
            <w:webHidden/>
          </w:rPr>
          <w:t>148</w:t>
        </w:r>
        <w:r w:rsidR="0060039B">
          <w:rPr>
            <w:webHidden/>
          </w:rPr>
          <w:fldChar w:fldCharType="end"/>
        </w:r>
      </w:hyperlink>
    </w:p>
    <w:p w14:paraId="644B11D8" w14:textId="4D28C92D" w:rsidR="0060039B" w:rsidRDefault="00C512D2">
      <w:pPr>
        <w:pStyle w:val="TOC3"/>
        <w:rPr>
          <w:rFonts w:asciiTheme="minorHAnsi" w:eastAsiaTheme="minorEastAsia" w:hAnsiTheme="minorHAnsi" w:cstheme="minorBidi"/>
          <w:sz w:val="22"/>
          <w:szCs w:val="22"/>
        </w:rPr>
      </w:pPr>
      <w:hyperlink w:anchor="_Toc55080451" w:history="1">
        <w:r w:rsidR="0060039B" w:rsidRPr="007F54FF">
          <w:rPr>
            <w:rStyle w:val="Hyperlink"/>
          </w:rPr>
          <w:t>6.11.2</w:t>
        </w:r>
        <w:r w:rsidR="0060039B">
          <w:rPr>
            <w:rFonts w:asciiTheme="minorHAnsi" w:eastAsiaTheme="minorEastAsia" w:hAnsiTheme="minorHAnsi" w:cstheme="minorBidi"/>
            <w:sz w:val="22"/>
            <w:szCs w:val="22"/>
          </w:rPr>
          <w:tab/>
        </w:r>
        <w:r w:rsidR="0060039B" w:rsidRPr="007F54FF">
          <w:rPr>
            <w:rStyle w:val="Hyperlink"/>
          </w:rPr>
          <w:t>User plane corrections</w:t>
        </w:r>
        <w:r w:rsidR="0060039B">
          <w:rPr>
            <w:webHidden/>
          </w:rPr>
          <w:tab/>
        </w:r>
        <w:r w:rsidR="0060039B">
          <w:rPr>
            <w:webHidden/>
          </w:rPr>
          <w:fldChar w:fldCharType="begin"/>
        </w:r>
        <w:r w:rsidR="0060039B">
          <w:rPr>
            <w:webHidden/>
          </w:rPr>
          <w:instrText xml:space="preserve"> PAGEREF _Toc55080451 \h </w:instrText>
        </w:r>
        <w:r w:rsidR="0060039B">
          <w:rPr>
            <w:webHidden/>
          </w:rPr>
        </w:r>
        <w:r w:rsidR="0060039B">
          <w:rPr>
            <w:webHidden/>
          </w:rPr>
          <w:fldChar w:fldCharType="separate"/>
        </w:r>
        <w:r w:rsidR="0060039B">
          <w:rPr>
            <w:webHidden/>
          </w:rPr>
          <w:t>148</w:t>
        </w:r>
        <w:r w:rsidR="0060039B">
          <w:rPr>
            <w:webHidden/>
          </w:rPr>
          <w:fldChar w:fldCharType="end"/>
        </w:r>
      </w:hyperlink>
    </w:p>
    <w:p w14:paraId="2EF889E0" w14:textId="7E357393" w:rsidR="0060039B" w:rsidRDefault="00C512D2">
      <w:pPr>
        <w:pStyle w:val="TOC3"/>
        <w:rPr>
          <w:rFonts w:asciiTheme="minorHAnsi" w:eastAsiaTheme="minorEastAsia" w:hAnsiTheme="minorHAnsi" w:cstheme="minorBidi"/>
          <w:sz w:val="22"/>
          <w:szCs w:val="22"/>
        </w:rPr>
      </w:pPr>
      <w:hyperlink w:anchor="_Toc55080452" w:history="1">
        <w:r w:rsidR="0060039B" w:rsidRPr="007F54FF">
          <w:rPr>
            <w:rStyle w:val="Hyperlink"/>
          </w:rPr>
          <w:t>6.11.3</w:t>
        </w:r>
        <w:r w:rsidR="0060039B">
          <w:rPr>
            <w:rFonts w:asciiTheme="minorHAnsi" w:eastAsiaTheme="minorEastAsia" w:hAnsiTheme="minorHAnsi" w:cstheme="minorBidi"/>
            <w:sz w:val="22"/>
            <w:szCs w:val="22"/>
          </w:rPr>
          <w:tab/>
        </w:r>
        <w:r w:rsidR="0060039B" w:rsidRPr="007F54FF">
          <w:rPr>
            <w:rStyle w:val="Hyperlink"/>
          </w:rPr>
          <w:t>Control plane corrections</w:t>
        </w:r>
        <w:r w:rsidR="0060039B">
          <w:rPr>
            <w:webHidden/>
          </w:rPr>
          <w:tab/>
        </w:r>
        <w:r w:rsidR="0060039B">
          <w:rPr>
            <w:webHidden/>
          </w:rPr>
          <w:fldChar w:fldCharType="begin"/>
        </w:r>
        <w:r w:rsidR="0060039B">
          <w:rPr>
            <w:webHidden/>
          </w:rPr>
          <w:instrText xml:space="preserve"> PAGEREF _Toc55080452 \h </w:instrText>
        </w:r>
        <w:r w:rsidR="0060039B">
          <w:rPr>
            <w:webHidden/>
          </w:rPr>
        </w:r>
        <w:r w:rsidR="0060039B">
          <w:rPr>
            <w:webHidden/>
          </w:rPr>
          <w:fldChar w:fldCharType="separate"/>
        </w:r>
        <w:r w:rsidR="0060039B">
          <w:rPr>
            <w:webHidden/>
          </w:rPr>
          <w:t>148</w:t>
        </w:r>
        <w:r w:rsidR="0060039B">
          <w:rPr>
            <w:webHidden/>
          </w:rPr>
          <w:fldChar w:fldCharType="end"/>
        </w:r>
      </w:hyperlink>
    </w:p>
    <w:p w14:paraId="0FCE1A43" w14:textId="58261E59" w:rsidR="0060039B" w:rsidRDefault="00C512D2">
      <w:pPr>
        <w:pStyle w:val="TOC2"/>
        <w:rPr>
          <w:rFonts w:asciiTheme="minorHAnsi" w:eastAsiaTheme="minorEastAsia" w:hAnsiTheme="minorHAnsi" w:cstheme="minorBidi"/>
          <w:sz w:val="22"/>
          <w:szCs w:val="22"/>
        </w:rPr>
      </w:pPr>
      <w:hyperlink w:anchor="_Toc55080453" w:history="1">
        <w:r w:rsidR="0060039B" w:rsidRPr="007F54FF">
          <w:rPr>
            <w:rStyle w:val="Hyperlink"/>
          </w:rPr>
          <w:t>6.12</w:t>
        </w:r>
        <w:r w:rsidR="0060039B">
          <w:rPr>
            <w:rFonts w:asciiTheme="minorHAnsi" w:eastAsiaTheme="minorEastAsia" w:hAnsiTheme="minorHAnsi" w:cstheme="minorBidi"/>
            <w:sz w:val="22"/>
            <w:szCs w:val="22"/>
          </w:rPr>
          <w:tab/>
        </w:r>
        <w:r w:rsidR="0060039B" w:rsidRPr="007F54FF">
          <w:rPr>
            <w:rStyle w:val="Hyperlink"/>
          </w:rPr>
          <w:t>NR Other Control Plane WIs</w:t>
        </w:r>
        <w:r w:rsidR="0060039B">
          <w:rPr>
            <w:webHidden/>
          </w:rPr>
          <w:tab/>
        </w:r>
        <w:r w:rsidR="0060039B">
          <w:rPr>
            <w:webHidden/>
          </w:rPr>
          <w:fldChar w:fldCharType="begin"/>
        </w:r>
        <w:r w:rsidR="0060039B">
          <w:rPr>
            <w:webHidden/>
          </w:rPr>
          <w:instrText xml:space="preserve"> PAGEREF _Toc55080453 \h </w:instrText>
        </w:r>
        <w:r w:rsidR="0060039B">
          <w:rPr>
            <w:webHidden/>
          </w:rPr>
        </w:r>
        <w:r w:rsidR="0060039B">
          <w:rPr>
            <w:webHidden/>
          </w:rPr>
          <w:fldChar w:fldCharType="separate"/>
        </w:r>
        <w:r w:rsidR="0060039B">
          <w:rPr>
            <w:webHidden/>
          </w:rPr>
          <w:t>149</w:t>
        </w:r>
        <w:r w:rsidR="0060039B">
          <w:rPr>
            <w:webHidden/>
          </w:rPr>
          <w:fldChar w:fldCharType="end"/>
        </w:r>
      </w:hyperlink>
    </w:p>
    <w:p w14:paraId="70D2458B" w14:textId="63D4EBC3" w:rsidR="0060039B" w:rsidRDefault="00C512D2">
      <w:pPr>
        <w:pStyle w:val="TOC2"/>
        <w:rPr>
          <w:rFonts w:asciiTheme="minorHAnsi" w:eastAsiaTheme="minorEastAsia" w:hAnsiTheme="minorHAnsi" w:cstheme="minorBidi"/>
          <w:sz w:val="22"/>
          <w:szCs w:val="22"/>
        </w:rPr>
      </w:pPr>
      <w:hyperlink w:anchor="_Toc55080454" w:history="1">
        <w:r w:rsidR="0060039B" w:rsidRPr="007F54FF">
          <w:rPr>
            <w:rStyle w:val="Hyperlink"/>
          </w:rPr>
          <w:t>6.13</w:t>
        </w:r>
        <w:r w:rsidR="0060039B">
          <w:rPr>
            <w:rFonts w:asciiTheme="minorHAnsi" w:eastAsiaTheme="minorEastAsia" w:hAnsiTheme="minorHAnsi" w:cstheme="minorBidi"/>
            <w:sz w:val="22"/>
            <w:szCs w:val="22"/>
          </w:rPr>
          <w:tab/>
        </w:r>
        <w:r w:rsidR="0060039B" w:rsidRPr="007F54FF">
          <w:rPr>
            <w:rStyle w:val="Hyperlink"/>
          </w:rPr>
          <w:t>NR eMIMO</w:t>
        </w:r>
        <w:r w:rsidR="0060039B">
          <w:rPr>
            <w:webHidden/>
          </w:rPr>
          <w:tab/>
        </w:r>
        <w:r w:rsidR="0060039B">
          <w:rPr>
            <w:webHidden/>
          </w:rPr>
          <w:fldChar w:fldCharType="begin"/>
        </w:r>
        <w:r w:rsidR="0060039B">
          <w:rPr>
            <w:webHidden/>
          </w:rPr>
          <w:instrText xml:space="preserve"> PAGEREF _Toc55080454 \h </w:instrText>
        </w:r>
        <w:r w:rsidR="0060039B">
          <w:rPr>
            <w:webHidden/>
          </w:rPr>
        </w:r>
        <w:r w:rsidR="0060039B">
          <w:rPr>
            <w:webHidden/>
          </w:rPr>
          <w:fldChar w:fldCharType="separate"/>
        </w:r>
        <w:r w:rsidR="0060039B">
          <w:rPr>
            <w:webHidden/>
          </w:rPr>
          <w:t>155</w:t>
        </w:r>
        <w:r w:rsidR="0060039B">
          <w:rPr>
            <w:webHidden/>
          </w:rPr>
          <w:fldChar w:fldCharType="end"/>
        </w:r>
      </w:hyperlink>
    </w:p>
    <w:p w14:paraId="4DC2D118" w14:textId="2D2D86A4" w:rsidR="0060039B" w:rsidRDefault="00C512D2">
      <w:pPr>
        <w:pStyle w:val="TOC3"/>
        <w:rPr>
          <w:rFonts w:asciiTheme="minorHAnsi" w:eastAsiaTheme="minorEastAsia" w:hAnsiTheme="minorHAnsi" w:cstheme="minorBidi"/>
          <w:sz w:val="22"/>
          <w:szCs w:val="22"/>
        </w:rPr>
      </w:pPr>
      <w:hyperlink w:anchor="_Toc55080455" w:history="1">
        <w:r w:rsidR="0060039B" w:rsidRPr="007F54FF">
          <w:rPr>
            <w:rStyle w:val="Hyperlink"/>
          </w:rPr>
          <w:t>6.13.1</w:t>
        </w:r>
        <w:r w:rsidR="0060039B">
          <w:rPr>
            <w:rFonts w:asciiTheme="minorHAnsi" w:eastAsiaTheme="minorEastAsia" w:hAnsiTheme="minorHAnsi" w:cstheme="minorBidi"/>
            <w:sz w:val="22"/>
            <w:szCs w:val="22"/>
          </w:rPr>
          <w:tab/>
        </w:r>
        <w:r w:rsidR="0060039B" w:rsidRPr="007F54FF">
          <w:rPr>
            <w:rStyle w:val="Hyperlink"/>
          </w:rPr>
          <w:t>User plane corrections</w:t>
        </w:r>
        <w:r w:rsidR="0060039B">
          <w:rPr>
            <w:webHidden/>
          </w:rPr>
          <w:tab/>
        </w:r>
        <w:r w:rsidR="0060039B">
          <w:rPr>
            <w:webHidden/>
          </w:rPr>
          <w:fldChar w:fldCharType="begin"/>
        </w:r>
        <w:r w:rsidR="0060039B">
          <w:rPr>
            <w:webHidden/>
          </w:rPr>
          <w:instrText xml:space="preserve"> PAGEREF _Toc55080455 \h </w:instrText>
        </w:r>
        <w:r w:rsidR="0060039B">
          <w:rPr>
            <w:webHidden/>
          </w:rPr>
        </w:r>
        <w:r w:rsidR="0060039B">
          <w:rPr>
            <w:webHidden/>
          </w:rPr>
          <w:fldChar w:fldCharType="separate"/>
        </w:r>
        <w:r w:rsidR="0060039B">
          <w:rPr>
            <w:webHidden/>
          </w:rPr>
          <w:t>156</w:t>
        </w:r>
        <w:r w:rsidR="0060039B">
          <w:rPr>
            <w:webHidden/>
          </w:rPr>
          <w:fldChar w:fldCharType="end"/>
        </w:r>
      </w:hyperlink>
    </w:p>
    <w:p w14:paraId="45DC5944" w14:textId="50DD4865" w:rsidR="0060039B" w:rsidRDefault="00C512D2">
      <w:pPr>
        <w:pStyle w:val="TOC3"/>
        <w:rPr>
          <w:rFonts w:asciiTheme="minorHAnsi" w:eastAsiaTheme="minorEastAsia" w:hAnsiTheme="minorHAnsi" w:cstheme="minorBidi"/>
          <w:sz w:val="22"/>
          <w:szCs w:val="22"/>
        </w:rPr>
      </w:pPr>
      <w:hyperlink w:anchor="_Toc55080456" w:history="1">
        <w:r w:rsidR="0060039B" w:rsidRPr="007F54FF">
          <w:rPr>
            <w:rStyle w:val="Hyperlink"/>
          </w:rPr>
          <w:t>6.13.2</w:t>
        </w:r>
        <w:r w:rsidR="0060039B">
          <w:rPr>
            <w:rFonts w:asciiTheme="minorHAnsi" w:eastAsiaTheme="minorEastAsia" w:hAnsiTheme="minorHAnsi" w:cstheme="minorBidi"/>
            <w:sz w:val="22"/>
            <w:szCs w:val="22"/>
          </w:rPr>
          <w:tab/>
        </w:r>
        <w:r w:rsidR="0060039B" w:rsidRPr="007F54FF">
          <w:rPr>
            <w:rStyle w:val="Hyperlink"/>
          </w:rPr>
          <w:t>Control plane corrections</w:t>
        </w:r>
        <w:r w:rsidR="0060039B">
          <w:rPr>
            <w:webHidden/>
          </w:rPr>
          <w:tab/>
        </w:r>
        <w:r w:rsidR="0060039B">
          <w:rPr>
            <w:webHidden/>
          </w:rPr>
          <w:fldChar w:fldCharType="begin"/>
        </w:r>
        <w:r w:rsidR="0060039B">
          <w:rPr>
            <w:webHidden/>
          </w:rPr>
          <w:instrText xml:space="preserve"> PAGEREF _Toc55080456 \h </w:instrText>
        </w:r>
        <w:r w:rsidR="0060039B">
          <w:rPr>
            <w:webHidden/>
          </w:rPr>
        </w:r>
        <w:r w:rsidR="0060039B">
          <w:rPr>
            <w:webHidden/>
          </w:rPr>
          <w:fldChar w:fldCharType="separate"/>
        </w:r>
        <w:r w:rsidR="0060039B">
          <w:rPr>
            <w:webHidden/>
          </w:rPr>
          <w:t>159</w:t>
        </w:r>
        <w:r w:rsidR="0060039B">
          <w:rPr>
            <w:webHidden/>
          </w:rPr>
          <w:fldChar w:fldCharType="end"/>
        </w:r>
      </w:hyperlink>
    </w:p>
    <w:p w14:paraId="31594D7C" w14:textId="226DCA45" w:rsidR="0060039B" w:rsidRDefault="00C512D2">
      <w:pPr>
        <w:pStyle w:val="TOC2"/>
        <w:rPr>
          <w:rFonts w:asciiTheme="minorHAnsi" w:eastAsiaTheme="minorEastAsia" w:hAnsiTheme="minorHAnsi" w:cstheme="minorBidi"/>
          <w:sz w:val="22"/>
          <w:szCs w:val="22"/>
        </w:rPr>
      </w:pPr>
      <w:hyperlink w:anchor="_Toc55080457" w:history="1">
        <w:r w:rsidR="0060039B" w:rsidRPr="007F54FF">
          <w:rPr>
            <w:rStyle w:val="Hyperlink"/>
          </w:rPr>
          <w:t>6.14</w:t>
        </w:r>
        <w:r w:rsidR="0060039B">
          <w:rPr>
            <w:rFonts w:asciiTheme="minorHAnsi" w:eastAsiaTheme="minorEastAsia" w:hAnsiTheme="minorHAnsi" w:cstheme="minorBidi"/>
            <w:sz w:val="22"/>
            <w:szCs w:val="22"/>
          </w:rPr>
          <w:tab/>
        </w:r>
        <w:r w:rsidR="0060039B" w:rsidRPr="007F54FF">
          <w:rPr>
            <w:rStyle w:val="Hyperlink"/>
          </w:rPr>
          <w:t>NR Other R1 WIs</w:t>
        </w:r>
        <w:r w:rsidR="0060039B">
          <w:rPr>
            <w:webHidden/>
          </w:rPr>
          <w:tab/>
        </w:r>
        <w:r w:rsidR="0060039B">
          <w:rPr>
            <w:webHidden/>
          </w:rPr>
          <w:fldChar w:fldCharType="begin"/>
        </w:r>
        <w:r w:rsidR="0060039B">
          <w:rPr>
            <w:webHidden/>
          </w:rPr>
          <w:instrText xml:space="preserve"> PAGEREF _Toc55080457 \h </w:instrText>
        </w:r>
        <w:r w:rsidR="0060039B">
          <w:rPr>
            <w:webHidden/>
          </w:rPr>
        </w:r>
        <w:r w:rsidR="0060039B">
          <w:rPr>
            <w:webHidden/>
          </w:rPr>
          <w:fldChar w:fldCharType="separate"/>
        </w:r>
        <w:r w:rsidR="0060039B">
          <w:rPr>
            <w:webHidden/>
          </w:rPr>
          <w:t>160</w:t>
        </w:r>
        <w:r w:rsidR="0060039B">
          <w:rPr>
            <w:webHidden/>
          </w:rPr>
          <w:fldChar w:fldCharType="end"/>
        </w:r>
      </w:hyperlink>
    </w:p>
    <w:p w14:paraId="49FE6856" w14:textId="521B431D" w:rsidR="0060039B" w:rsidRDefault="00C512D2">
      <w:pPr>
        <w:pStyle w:val="TOC3"/>
        <w:rPr>
          <w:rFonts w:asciiTheme="minorHAnsi" w:eastAsiaTheme="minorEastAsia" w:hAnsiTheme="minorHAnsi" w:cstheme="minorBidi"/>
          <w:sz w:val="22"/>
          <w:szCs w:val="22"/>
        </w:rPr>
      </w:pPr>
      <w:hyperlink w:anchor="_Toc55080458" w:history="1">
        <w:r w:rsidR="0060039B" w:rsidRPr="007F54FF">
          <w:rPr>
            <w:rStyle w:val="Hyperlink"/>
          </w:rPr>
          <w:t>6.14.1</w:t>
        </w:r>
        <w:r w:rsidR="0060039B">
          <w:rPr>
            <w:rFonts w:asciiTheme="minorHAnsi" w:eastAsiaTheme="minorEastAsia" w:hAnsiTheme="minorHAnsi" w:cstheme="minorBidi"/>
            <w:sz w:val="22"/>
            <w:szCs w:val="22"/>
          </w:rPr>
          <w:tab/>
        </w:r>
        <w:r w:rsidR="0060039B" w:rsidRPr="007F54FF">
          <w:rPr>
            <w:rStyle w:val="Hyperlink"/>
          </w:rPr>
          <w:t>User plane corrections</w:t>
        </w:r>
        <w:r w:rsidR="0060039B">
          <w:rPr>
            <w:webHidden/>
          </w:rPr>
          <w:tab/>
        </w:r>
        <w:r w:rsidR="0060039B">
          <w:rPr>
            <w:webHidden/>
          </w:rPr>
          <w:fldChar w:fldCharType="begin"/>
        </w:r>
        <w:r w:rsidR="0060039B">
          <w:rPr>
            <w:webHidden/>
          </w:rPr>
          <w:instrText xml:space="preserve"> PAGEREF _Toc55080458 \h </w:instrText>
        </w:r>
        <w:r w:rsidR="0060039B">
          <w:rPr>
            <w:webHidden/>
          </w:rPr>
        </w:r>
        <w:r w:rsidR="0060039B">
          <w:rPr>
            <w:webHidden/>
          </w:rPr>
          <w:fldChar w:fldCharType="separate"/>
        </w:r>
        <w:r w:rsidR="0060039B">
          <w:rPr>
            <w:webHidden/>
          </w:rPr>
          <w:t>161</w:t>
        </w:r>
        <w:r w:rsidR="0060039B">
          <w:rPr>
            <w:webHidden/>
          </w:rPr>
          <w:fldChar w:fldCharType="end"/>
        </w:r>
      </w:hyperlink>
    </w:p>
    <w:p w14:paraId="3FF5805C" w14:textId="41D9FF09" w:rsidR="0060039B" w:rsidRDefault="00C512D2">
      <w:pPr>
        <w:pStyle w:val="TOC3"/>
        <w:rPr>
          <w:rFonts w:asciiTheme="minorHAnsi" w:eastAsiaTheme="minorEastAsia" w:hAnsiTheme="minorHAnsi" w:cstheme="minorBidi"/>
          <w:sz w:val="22"/>
          <w:szCs w:val="22"/>
        </w:rPr>
      </w:pPr>
      <w:hyperlink w:anchor="_Toc55080459" w:history="1">
        <w:r w:rsidR="0060039B" w:rsidRPr="007F54FF">
          <w:rPr>
            <w:rStyle w:val="Hyperlink"/>
          </w:rPr>
          <w:t>6.14.2</w:t>
        </w:r>
        <w:r w:rsidR="0060039B">
          <w:rPr>
            <w:rFonts w:asciiTheme="minorHAnsi" w:eastAsiaTheme="minorEastAsia" w:hAnsiTheme="minorHAnsi" w:cstheme="minorBidi"/>
            <w:sz w:val="22"/>
            <w:szCs w:val="22"/>
          </w:rPr>
          <w:tab/>
        </w:r>
        <w:r w:rsidR="0060039B" w:rsidRPr="007F54FF">
          <w:rPr>
            <w:rStyle w:val="Hyperlink"/>
          </w:rPr>
          <w:t>Control plane corrections</w:t>
        </w:r>
        <w:r w:rsidR="0060039B">
          <w:rPr>
            <w:webHidden/>
          </w:rPr>
          <w:tab/>
        </w:r>
        <w:r w:rsidR="0060039B">
          <w:rPr>
            <w:webHidden/>
          </w:rPr>
          <w:fldChar w:fldCharType="begin"/>
        </w:r>
        <w:r w:rsidR="0060039B">
          <w:rPr>
            <w:webHidden/>
          </w:rPr>
          <w:instrText xml:space="preserve"> PAGEREF _Toc55080459 \h </w:instrText>
        </w:r>
        <w:r w:rsidR="0060039B">
          <w:rPr>
            <w:webHidden/>
          </w:rPr>
        </w:r>
        <w:r w:rsidR="0060039B">
          <w:rPr>
            <w:webHidden/>
          </w:rPr>
          <w:fldChar w:fldCharType="separate"/>
        </w:r>
        <w:r w:rsidR="0060039B">
          <w:rPr>
            <w:webHidden/>
          </w:rPr>
          <w:t>161</w:t>
        </w:r>
        <w:r w:rsidR="0060039B">
          <w:rPr>
            <w:webHidden/>
          </w:rPr>
          <w:fldChar w:fldCharType="end"/>
        </w:r>
      </w:hyperlink>
    </w:p>
    <w:p w14:paraId="484A3073" w14:textId="2A5D3ACE" w:rsidR="0060039B" w:rsidRDefault="00C512D2">
      <w:pPr>
        <w:pStyle w:val="TOC2"/>
        <w:rPr>
          <w:rFonts w:asciiTheme="minorHAnsi" w:eastAsiaTheme="minorEastAsia" w:hAnsiTheme="minorHAnsi" w:cstheme="minorBidi"/>
          <w:sz w:val="22"/>
          <w:szCs w:val="22"/>
        </w:rPr>
      </w:pPr>
      <w:hyperlink w:anchor="_Toc55080460" w:history="1">
        <w:r w:rsidR="0060039B" w:rsidRPr="007F54FF">
          <w:rPr>
            <w:rStyle w:val="Hyperlink"/>
          </w:rPr>
          <w:t>6.15</w:t>
        </w:r>
        <w:r w:rsidR="0060039B">
          <w:rPr>
            <w:rFonts w:asciiTheme="minorHAnsi" w:eastAsiaTheme="minorEastAsia" w:hAnsiTheme="minorHAnsi" w:cstheme="minorBidi"/>
            <w:sz w:val="22"/>
            <w:szCs w:val="22"/>
          </w:rPr>
          <w:tab/>
        </w:r>
        <w:r w:rsidR="0060039B" w:rsidRPr="007F54FF">
          <w:rPr>
            <w:rStyle w:val="Hyperlink"/>
          </w:rPr>
          <w:t>NR Other R4 WIs</w:t>
        </w:r>
        <w:r w:rsidR="0060039B">
          <w:rPr>
            <w:webHidden/>
          </w:rPr>
          <w:tab/>
        </w:r>
        <w:r w:rsidR="0060039B">
          <w:rPr>
            <w:webHidden/>
          </w:rPr>
          <w:fldChar w:fldCharType="begin"/>
        </w:r>
        <w:r w:rsidR="0060039B">
          <w:rPr>
            <w:webHidden/>
          </w:rPr>
          <w:instrText xml:space="preserve"> PAGEREF _Toc55080460 \h </w:instrText>
        </w:r>
        <w:r w:rsidR="0060039B">
          <w:rPr>
            <w:webHidden/>
          </w:rPr>
        </w:r>
        <w:r w:rsidR="0060039B">
          <w:rPr>
            <w:webHidden/>
          </w:rPr>
          <w:fldChar w:fldCharType="separate"/>
        </w:r>
        <w:r w:rsidR="0060039B">
          <w:rPr>
            <w:webHidden/>
          </w:rPr>
          <w:t>163</w:t>
        </w:r>
        <w:r w:rsidR="0060039B">
          <w:rPr>
            <w:webHidden/>
          </w:rPr>
          <w:fldChar w:fldCharType="end"/>
        </w:r>
      </w:hyperlink>
    </w:p>
    <w:p w14:paraId="61317C40" w14:textId="6440646E" w:rsidR="0060039B" w:rsidRDefault="00C512D2">
      <w:pPr>
        <w:pStyle w:val="TOC2"/>
        <w:rPr>
          <w:rFonts w:asciiTheme="minorHAnsi" w:eastAsiaTheme="minorEastAsia" w:hAnsiTheme="minorHAnsi" w:cstheme="minorBidi"/>
          <w:sz w:val="22"/>
          <w:szCs w:val="22"/>
        </w:rPr>
      </w:pPr>
      <w:hyperlink w:anchor="_Toc55080461" w:history="1">
        <w:r w:rsidR="0060039B" w:rsidRPr="007F54FF">
          <w:rPr>
            <w:rStyle w:val="Hyperlink"/>
          </w:rPr>
          <w:t>6.16</w:t>
        </w:r>
        <w:r w:rsidR="0060039B">
          <w:rPr>
            <w:rFonts w:asciiTheme="minorHAnsi" w:eastAsiaTheme="minorEastAsia" w:hAnsiTheme="minorHAnsi" w:cstheme="minorBidi"/>
            <w:sz w:val="22"/>
            <w:szCs w:val="22"/>
          </w:rPr>
          <w:tab/>
        </w:r>
        <w:r w:rsidR="0060039B" w:rsidRPr="007F54FF">
          <w:rPr>
            <w:rStyle w:val="Hyperlink"/>
          </w:rPr>
          <w:t>NR Other</w:t>
        </w:r>
        <w:r w:rsidR="0060039B">
          <w:rPr>
            <w:webHidden/>
          </w:rPr>
          <w:tab/>
        </w:r>
        <w:r w:rsidR="0060039B">
          <w:rPr>
            <w:webHidden/>
          </w:rPr>
          <w:fldChar w:fldCharType="begin"/>
        </w:r>
        <w:r w:rsidR="0060039B">
          <w:rPr>
            <w:webHidden/>
          </w:rPr>
          <w:instrText xml:space="preserve"> PAGEREF _Toc55080461 \h </w:instrText>
        </w:r>
        <w:r w:rsidR="0060039B">
          <w:rPr>
            <w:webHidden/>
          </w:rPr>
        </w:r>
        <w:r w:rsidR="0060039B">
          <w:rPr>
            <w:webHidden/>
          </w:rPr>
          <w:fldChar w:fldCharType="separate"/>
        </w:r>
        <w:r w:rsidR="0060039B">
          <w:rPr>
            <w:webHidden/>
          </w:rPr>
          <w:t>166</w:t>
        </w:r>
        <w:r w:rsidR="0060039B">
          <w:rPr>
            <w:webHidden/>
          </w:rPr>
          <w:fldChar w:fldCharType="end"/>
        </w:r>
      </w:hyperlink>
    </w:p>
    <w:p w14:paraId="4278803C" w14:textId="5D193236" w:rsidR="0060039B" w:rsidRDefault="00C512D2">
      <w:pPr>
        <w:pStyle w:val="TOC1"/>
        <w:rPr>
          <w:rFonts w:asciiTheme="minorHAnsi" w:eastAsiaTheme="minorEastAsia" w:hAnsiTheme="minorHAnsi" w:cstheme="minorBidi"/>
          <w:szCs w:val="22"/>
        </w:rPr>
      </w:pPr>
      <w:hyperlink w:anchor="_Toc55080462" w:history="1">
        <w:r w:rsidR="0060039B" w:rsidRPr="007F54FF">
          <w:rPr>
            <w:rStyle w:val="Hyperlink"/>
          </w:rPr>
          <w:t>7</w:t>
        </w:r>
        <w:r w:rsidR="0060039B">
          <w:rPr>
            <w:rFonts w:asciiTheme="minorHAnsi" w:eastAsiaTheme="minorEastAsia" w:hAnsiTheme="minorHAnsi" w:cstheme="minorBidi"/>
            <w:szCs w:val="22"/>
          </w:rPr>
          <w:tab/>
        </w:r>
        <w:r w:rsidR="0060039B" w:rsidRPr="007F54FF">
          <w:rPr>
            <w:rStyle w:val="Hyperlink"/>
          </w:rPr>
          <w:t>Rel-16 EUTRA Work Items</w:t>
        </w:r>
        <w:r w:rsidR="0060039B">
          <w:rPr>
            <w:webHidden/>
          </w:rPr>
          <w:tab/>
        </w:r>
        <w:r w:rsidR="0060039B">
          <w:rPr>
            <w:webHidden/>
          </w:rPr>
          <w:fldChar w:fldCharType="begin"/>
        </w:r>
        <w:r w:rsidR="0060039B">
          <w:rPr>
            <w:webHidden/>
          </w:rPr>
          <w:instrText xml:space="preserve"> PAGEREF _Toc55080462 \h </w:instrText>
        </w:r>
        <w:r w:rsidR="0060039B">
          <w:rPr>
            <w:webHidden/>
          </w:rPr>
        </w:r>
        <w:r w:rsidR="0060039B">
          <w:rPr>
            <w:webHidden/>
          </w:rPr>
          <w:fldChar w:fldCharType="separate"/>
        </w:r>
        <w:r w:rsidR="0060039B">
          <w:rPr>
            <w:webHidden/>
          </w:rPr>
          <w:t>170</w:t>
        </w:r>
        <w:r w:rsidR="0060039B">
          <w:rPr>
            <w:webHidden/>
          </w:rPr>
          <w:fldChar w:fldCharType="end"/>
        </w:r>
      </w:hyperlink>
    </w:p>
    <w:p w14:paraId="23DC6799" w14:textId="64A96C4E" w:rsidR="0060039B" w:rsidRDefault="00C512D2">
      <w:pPr>
        <w:pStyle w:val="TOC2"/>
        <w:rPr>
          <w:rFonts w:asciiTheme="minorHAnsi" w:eastAsiaTheme="minorEastAsia" w:hAnsiTheme="minorHAnsi" w:cstheme="minorBidi"/>
          <w:sz w:val="22"/>
          <w:szCs w:val="22"/>
        </w:rPr>
      </w:pPr>
      <w:hyperlink w:anchor="_Toc55080463" w:history="1">
        <w:r w:rsidR="0060039B" w:rsidRPr="007F54FF">
          <w:rPr>
            <w:rStyle w:val="Hyperlink"/>
          </w:rPr>
          <w:t>7.1</w:t>
        </w:r>
        <w:r w:rsidR="0060039B">
          <w:rPr>
            <w:rFonts w:asciiTheme="minorHAnsi" w:eastAsiaTheme="minorEastAsia" w:hAnsiTheme="minorHAnsi" w:cstheme="minorBidi"/>
            <w:sz w:val="22"/>
            <w:szCs w:val="22"/>
          </w:rPr>
          <w:tab/>
        </w:r>
        <w:r w:rsidR="0060039B" w:rsidRPr="007F54FF">
          <w:rPr>
            <w:rStyle w:val="Hyperlink"/>
          </w:rPr>
          <w:t>EUTRA Rel-16 General</w:t>
        </w:r>
        <w:r w:rsidR="0060039B">
          <w:rPr>
            <w:webHidden/>
          </w:rPr>
          <w:tab/>
        </w:r>
        <w:r w:rsidR="0060039B">
          <w:rPr>
            <w:webHidden/>
          </w:rPr>
          <w:fldChar w:fldCharType="begin"/>
        </w:r>
        <w:r w:rsidR="0060039B">
          <w:rPr>
            <w:webHidden/>
          </w:rPr>
          <w:instrText xml:space="preserve"> PAGEREF _Toc55080463 \h </w:instrText>
        </w:r>
        <w:r w:rsidR="0060039B">
          <w:rPr>
            <w:webHidden/>
          </w:rPr>
        </w:r>
        <w:r w:rsidR="0060039B">
          <w:rPr>
            <w:webHidden/>
          </w:rPr>
          <w:fldChar w:fldCharType="separate"/>
        </w:r>
        <w:r w:rsidR="0060039B">
          <w:rPr>
            <w:webHidden/>
          </w:rPr>
          <w:t>170</w:t>
        </w:r>
        <w:r w:rsidR="0060039B">
          <w:rPr>
            <w:webHidden/>
          </w:rPr>
          <w:fldChar w:fldCharType="end"/>
        </w:r>
      </w:hyperlink>
    </w:p>
    <w:p w14:paraId="597F1E57" w14:textId="7A1B5E9F" w:rsidR="0060039B" w:rsidRDefault="00C512D2">
      <w:pPr>
        <w:pStyle w:val="TOC3"/>
        <w:rPr>
          <w:rFonts w:asciiTheme="minorHAnsi" w:eastAsiaTheme="minorEastAsia" w:hAnsiTheme="minorHAnsi" w:cstheme="minorBidi"/>
          <w:sz w:val="22"/>
          <w:szCs w:val="22"/>
        </w:rPr>
      </w:pPr>
      <w:hyperlink w:anchor="_Toc55080464" w:history="1">
        <w:r w:rsidR="0060039B" w:rsidRPr="007F54FF">
          <w:rPr>
            <w:rStyle w:val="Hyperlink"/>
          </w:rPr>
          <w:t>7.1.1</w:t>
        </w:r>
        <w:r w:rsidR="0060039B">
          <w:rPr>
            <w:rFonts w:asciiTheme="minorHAnsi" w:eastAsiaTheme="minorEastAsia" w:hAnsiTheme="minorHAnsi" w:cstheme="minorBidi"/>
            <w:sz w:val="22"/>
            <w:szCs w:val="22"/>
          </w:rPr>
          <w:tab/>
        </w:r>
        <w:r w:rsidR="0060039B" w:rsidRPr="007F54FF">
          <w:rPr>
            <w:rStyle w:val="Hyperlink"/>
          </w:rPr>
          <w:t>Cross WI RRC corrections</w:t>
        </w:r>
        <w:r w:rsidR="0060039B">
          <w:rPr>
            <w:webHidden/>
          </w:rPr>
          <w:tab/>
        </w:r>
        <w:r w:rsidR="0060039B">
          <w:rPr>
            <w:webHidden/>
          </w:rPr>
          <w:fldChar w:fldCharType="begin"/>
        </w:r>
        <w:r w:rsidR="0060039B">
          <w:rPr>
            <w:webHidden/>
          </w:rPr>
          <w:instrText xml:space="preserve"> PAGEREF _Toc55080464 \h </w:instrText>
        </w:r>
        <w:r w:rsidR="0060039B">
          <w:rPr>
            <w:webHidden/>
          </w:rPr>
        </w:r>
        <w:r w:rsidR="0060039B">
          <w:rPr>
            <w:webHidden/>
          </w:rPr>
          <w:fldChar w:fldCharType="separate"/>
        </w:r>
        <w:r w:rsidR="0060039B">
          <w:rPr>
            <w:webHidden/>
          </w:rPr>
          <w:t>170</w:t>
        </w:r>
        <w:r w:rsidR="0060039B">
          <w:rPr>
            <w:webHidden/>
          </w:rPr>
          <w:fldChar w:fldCharType="end"/>
        </w:r>
      </w:hyperlink>
    </w:p>
    <w:p w14:paraId="7CBBCD90" w14:textId="63EB32C8" w:rsidR="0060039B" w:rsidRDefault="00C512D2">
      <w:pPr>
        <w:pStyle w:val="TOC3"/>
        <w:rPr>
          <w:rFonts w:asciiTheme="minorHAnsi" w:eastAsiaTheme="minorEastAsia" w:hAnsiTheme="minorHAnsi" w:cstheme="minorBidi"/>
          <w:sz w:val="22"/>
          <w:szCs w:val="22"/>
        </w:rPr>
      </w:pPr>
      <w:hyperlink w:anchor="_Toc55080465" w:history="1">
        <w:r w:rsidR="0060039B" w:rsidRPr="007F54FF">
          <w:rPr>
            <w:rStyle w:val="Hyperlink"/>
          </w:rPr>
          <w:t>7.1.2</w:t>
        </w:r>
        <w:r w:rsidR="0060039B">
          <w:rPr>
            <w:rFonts w:asciiTheme="minorHAnsi" w:eastAsiaTheme="minorEastAsia" w:hAnsiTheme="minorHAnsi" w:cstheme="minorBidi"/>
            <w:sz w:val="22"/>
            <w:szCs w:val="22"/>
          </w:rPr>
          <w:tab/>
        </w:r>
        <w:r w:rsidR="0060039B" w:rsidRPr="007F54FF">
          <w:rPr>
            <w:rStyle w:val="Hyperlink"/>
          </w:rPr>
          <w:t>Feature Lists and UE capabilities</w:t>
        </w:r>
        <w:r w:rsidR="0060039B">
          <w:rPr>
            <w:webHidden/>
          </w:rPr>
          <w:tab/>
        </w:r>
        <w:r w:rsidR="0060039B">
          <w:rPr>
            <w:webHidden/>
          </w:rPr>
          <w:fldChar w:fldCharType="begin"/>
        </w:r>
        <w:r w:rsidR="0060039B">
          <w:rPr>
            <w:webHidden/>
          </w:rPr>
          <w:instrText xml:space="preserve"> PAGEREF _Toc55080465 \h </w:instrText>
        </w:r>
        <w:r w:rsidR="0060039B">
          <w:rPr>
            <w:webHidden/>
          </w:rPr>
        </w:r>
        <w:r w:rsidR="0060039B">
          <w:rPr>
            <w:webHidden/>
          </w:rPr>
          <w:fldChar w:fldCharType="separate"/>
        </w:r>
        <w:r w:rsidR="0060039B">
          <w:rPr>
            <w:webHidden/>
          </w:rPr>
          <w:t>171</w:t>
        </w:r>
        <w:r w:rsidR="0060039B">
          <w:rPr>
            <w:webHidden/>
          </w:rPr>
          <w:fldChar w:fldCharType="end"/>
        </w:r>
      </w:hyperlink>
    </w:p>
    <w:p w14:paraId="4BCA04F9" w14:textId="34C61337" w:rsidR="0060039B" w:rsidRDefault="00C512D2">
      <w:pPr>
        <w:pStyle w:val="TOC3"/>
        <w:rPr>
          <w:rFonts w:asciiTheme="minorHAnsi" w:eastAsiaTheme="minorEastAsia" w:hAnsiTheme="minorHAnsi" w:cstheme="minorBidi"/>
          <w:sz w:val="22"/>
          <w:szCs w:val="22"/>
        </w:rPr>
      </w:pPr>
      <w:hyperlink w:anchor="_Toc55080466" w:history="1">
        <w:r w:rsidR="0060039B" w:rsidRPr="007F54FF">
          <w:rPr>
            <w:rStyle w:val="Hyperlink"/>
          </w:rPr>
          <w:t>7.1.3</w:t>
        </w:r>
        <w:r w:rsidR="0060039B">
          <w:rPr>
            <w:rFonts w:asciiTheme="minorHAnsi" w:eastAsiaTheme="minorEastAsia" w:hAnsiTheme="minorHAnsi" w:cstheme="minorBidi"/>
            <w:sz w:val="22"/>
            <w:szCs w:val="22"/>
          </w:rPr>
          <w:tab/>
        </w:r>
        <w:r w:rsidR="0060039B" w:rsidRPr="007F54FF">
          <w:rPr>
            <w:rStyle w:val="Hyperlink"/>
          </w:rPr>
          <w:t>Other</w:t>
        </w:r>
        <w:r w:rsidR="0060039B">
          <w:rPr>
            <w:webHidden/>
          </w:rPr>
          <w:tab/>
        </w:r>
        <w:r w:rsidR="0060039B">
          <w:rPr>
            <w:webHidden/>
          </w:rPr>
          <w:fldChar w:fldCharType="begin"/>
        </w:r>
        <w:r w:rsidR="0060039B">
          <w:rPr>
            <w:webHidden/>
          </w:rPr>
          <w:instrText xml:space="preserve"> PAGEREF _Toc55080466 \h </w:instrText>
        </w:r>
        <w:r w:rsidR="0060039B">
          <w:rPr>
            <w:webHidden/>
          </w:rPr>
        </w:r>
        <w:r w:rsidR="0060039B">
          <w:rPr>
            <w:webHidden/>
          </w:rPr>
          <w:fldChar w:fldCharType="separate"/>
        </w:r>
        <w:r w:rsidR="0060039B">
          <w:rPr>
            <w:webHidden/>
          </w:rPr>
          <w:t>172</w:t>
        </w:r>
        <w:r w:rsidR="0060039B">
          <w:rPr>
            <w:webHidden/>
          </w:rPr>
          <w:fldChar w:fldCharType="end"/>
        </w:r>
      </w:hyperlink>
    </w:p>
    <w:p w14:paraId="202DA172" w14:textId="347F6103" w:rsidR="0060039B" w:rsidRDefault="00C512D2">
      <w:pPr>
        <w:pStyle w:val="TOC2"/>
        <w:rPr>
          <w:rFonts w:asciiTheme="minorHAnsi" w:eastAsiaTheme="minorEastAsia" w:hAnsiTheme="minorHAnsi" w:cstheme="minorBidi"/>
          <w:sz w:val="22"/>
          <w:szCs w:val="22"/>
        </w:rPr>
      </w:pPr>
      <w:hyperlink w:anchor="_Toc55080467" w:history="1">
        <w:r w:rsidR="0060039B" w:rsidRPr="007F54FF">
          <w:rPr>
            <w:rStyle w:val="Hyperlink"/>
          </w:rPr>
          <w:t>7.2</w:t>
        </w:r>
        <w:r w:rsidR="0060039B">
          <w:rPr>
            <w:rFonts w:asciiTheme="minorHAnsi" w:eastAsiaTheme="minorEastAsia" w:hAnsiTheme="minorHAnsi" w:cstheme="minorBidi"/>
            <w:sz w:val="22"/>
            <w:szCs w:val="22"/>
          </w:rPr>
          <w:tab/>
        </w:r>
        <w:r w:rsidR="0060039B" w:rsidRPr="007F54FF">
          <w:rPr>
            <w:rStyle w:val="Hyperlink"/>
          </w:rPr>
          <w:t>Additional MTC enhancements for LTE</w:t>
        </w:r>
        <w:r w:rsidR="0060039B">
          <w:rPr>
            <w:webHidden/>
          </w:rPr>
          <w:tab/>
        </w:r>
        <w:r w:rsidR="0060039B">
          <w:rPr>
            <w:webHidden/>
          </w:rPr>
          <w:fldChar w:fldCharType="begin"/>
        </w:r>
        <w:r w:rsidR="0060039B">
          <w:rPr>
            <w:webHidden/>
          </w:rPr>
          <w:instrText xml:space="preserve"> PAGEREF _Toc55080467 \h </w:instrText>
        </w:r>
        <w:r w:rsidR="0060039B">
          <w:rPr>
            <w:webHidden/>
          </w:rPr>
        </w:r>
        <w:r w:rsidR="0060039B">
          <w:rPr>
            <w:webHidden/>
          </w:rPr>
          <w:fldChar w:fldCharType="separate"/>
        </w:r>
        <w:r w:rsidR="0060039B">
          <w:rPr>
            <w:webHidden/>
          </w:rPr>
          <w:t>172</w:t>
        </w:r>
        <w:r w:rsidR="0060039B">
          <w:rPr>
            <w:webHidden/>
          </w:rPr>
          <w:fldChar w:fldCharType="end"/>
        </w:r>
      </w:hyperlink>
    </w:p>
    <w:p w14:paraId="119755DA" w14:textId="4390494E" w:rsidR="0060039B" w:rsidRDefault="00C512D2">
      <w:pPr>
        <w:pStyle w:val="TOC3"/>
        <w:rPr>
          <w:rFonts w:asciiTheme="minorHAnsi" w:eastAsiaTheme="minorEastAsia" w:hAnsiTheme="minorHAnsi" w:cstheme="minorBidi"/>
          <w:sz w:val="22"/>
          <w:szCs w:val="22"/>
        </w:rPr>
      </w:pPr>
      <w:hyperlink w:anchor="_Toc55080468" w:history="1">
        <w:r w:rsidR="0060039B" w:rsidRPr="007F54FF">
          <w:rPr>
            <w:rStyle w:val="Hyperlink"/>
          </w:rPr>
          <w:t>7.2.1</w:t>
        </w:r>
        <w:r w:rsidR="0060039B">
          <w:rPr>
            <w:rFonts w:asciiTheme="minorHAnsi" w:eastAsiaTheme="minorEastAsia" w:hAnsiTheme="minorHAnsi" w:cstheme="minorBidi"/>
            <w:sz w:val="22"/>
            <w:szCs w:val="22"/>
          </w:rPr>
          <w:tab/>
        </w:r>
        <w:r w:rsidR="0060039B" w:rsidRPr="007F54FF">
          <w:rPr>
            <w:rStyle w:val="Hyperlink"/>
          </w:rPr>
          <w:t>General and Stage 2 corrections</w:t>
        </w:r>
        <w:r w:rsidR="0060039B">
          <w:rPr>
            <w:webHidden/>
          </w:rPr>
          <w:tab/>
        </w:r>
        <w:r w:rsidR="0060039B">
          <w:rPr>
            <w:webHidden/>
          </w:rPr>
          <w:fldChar w:fldCharType="begin"/>
        </w:r>
        <w:r w:rsidR="0060039B">
          <w:rPr>
            <w:webHidden/>
          </w:rPr>
          <w:instrText xml:space="preserve"> PAGEREF _Toc55080468 \h </w:instrText>
        </w:r>
        <w:r w:rsidR="0060039B">
          <w:rPr>
            <w:webHidden/>
          </w:rPr>
        </w:r>
        <w:r w:rsidR="0060039B">
          <w:rPr>
            <w:webHidden/>
          </w:rPr>
          <w:fldChar w:fldCharType="separate"/>
        </w:r>
        <w:r w:rsidR="0060039B">
          <w:rPr>
            <w:webHidden/>
          </w:rPr>
          <w:t>172</w:t>
        </w:r>
        <w:r w:rsidR="0060039B">
          <w:rPr>
            <w:webHidden/>
          </w:rPr>
          <w:fldChar w:fldCharType="end"/>
        </w:r>
      </w:hyperlink>
    </w:p>
    <w:p w14:paraId="75C551F3" w14:textId="4BC25F44" w:rsidR="0060039B" w:rsidRDefault="00C512D2">
      <w:pPr>
        <w:pStyle w:val="TOC3"/>
        <w:rPr>
          <w:rFonts w:asciiTheme="minorHAnsi" w:eastAsiaTheme="minorEastAsia" w:hAnsiTheme="minorHAnsi" w:cstheme="minorBidi"/>
          <w:sz w:val="22"/>
          <w:szCs w:val="22"/>
        </w:rPr>
      </w:pPr>
      <w:hyperlink w:anchor="_Toc55080469" w:history="1">
        <w:r w:rsidR="0060039B" w:rsidRPr="007F54FF">
          <w:rPr>
            <w:rStyle w:val="Hyperlink"/>
          </w:rPr>
          <w:t>7.2.2</w:t>
        </w:r>
        <w:r w:rsidR="0060039B">
          <w:rPr>
            <w:rFonts w:asciiTheme="minorHAnsi" w:eastAsiaTheme="minorEastAsia" w:hAnsiTheme="minorHAnsi" w:cstheme="minorBidi"/>
            <w:sz w:val="22"/>
            <w:szCs w:val="22"/>
          </w:rPr>
          <w:tab/>
        </w:r>
        <w:r w:rsidR="0060039B" w:rsidRPr="007F54FF">
          <w:rPr>
            <w:rStyle w:val="Hyperlink"/>
          </w:rPr>
          <w:t>Mobile-terminated MT early data transmission EDT corrections</w:t>
        </w:r>
        <w:r w:rsidR="0060039B">
          <w:rPr>
            <w:webHidden/>
          </w:rPr>
          <w:tab/>
        </w:r>
        <w:r w:rsidR="0060039B">
          <w:rPr>
            <w:webHidden/>
          </w:rPr>
          <w:fldChar w:fldCharType="begin"/>
        </w:r>
        <w:r w:rsidR="0060039B">
          <w:rPr>
            <w:webHidden/>
          </w:rPr>
          <w:instrText xml:space="preserve"> PAGEREF _Toc55080469 \h </w:instrText>
        </w:r>
        <w:r w:rsidR="0060039B">
          <w:rPr>
            <w:webHidden/>
          </w:rPr>
        </w:r>
        <w:r w:rsidR="0060039B">
          <w:rPr>
            <w:webHidden/>
          </w:rPr>
          <w:fldChar w:fldCharType="separate"/>
        </w:r>
        <w:r w:rsidR="0060039B">
          <w:rPr>
            <w:webHidden/>
          </w:rPr>
          <w:t>172</w:t>
        </w:r>
        <w:r w:rsidR="0060039B">
          <w:rPr>
            <w:webHidden/>
          </w:rPr>
          <w:fldChar w:fldCharType="end"/>
        </w:r>
      </w:hyperlink>
    </w:p>
    <w:p w14:paraId="2DE5DB9A" w14:textId="1300B25A" w:rsidR="0060039B" w:rsidRDefault="00C512D2">
      <w:pPr>
        <w:pStyle w:val="TOC3"/>
        <w:rPr>
          <w:rFonts w:asciiTheme="minorHAnsi" w:eastAsiaTheme="minorEastAsia" w:hAnsiTheme="minorHAnsi" w:cstheme="minorBidi"/>
          <w:sz w:val="22"/>
          <w:szCs w:val="22"/>
        </w:rPr>
      </w:pPr>
      <w:hyperlink w:anchor="_Toc55080470" w:history="1">
        <w:r w:rsidR="0060039B" w:rsidRPr="007F54FF">
          <w:rPr>
            <w:rStyle w:val="Hyperlink"/>
          </w:rPr>
          <w:t>7.2.3</w:t>
        </w:r>
        <w:r w:rsidR="0060039B">
          <w:rPr>
            <w:rFonts w:asciiTheme="minorHAnsi" w:eastAsiaTheme="minorEastAsia" w:hAnsiTheme="minorHAnsi" w:cstheme="minorBidi"/>
            <w:sz w:val="22"/>
            <w:szCs w:val="22"/>
          </w:rPr>
          <w:tab/>
        </w:r>
        <w:r w:rsidR="0060039B" w:rsidRPr="007F54FF">
          <w:rPr>
            <w:rStyle w:val="Hyperlink"/>
          </w:rPr>
          <w:t>Scheduling multiple DL/UL transport blocks corrections</w:t>
        </w:r>
        <w:r w:rsidR="0060039B">
          <w:rPr>
            <w:webHidden/>
          </w:rPr>
          <w:tab/>
        </w:r>
        <w:r w:rsidR="0060039B">
          <w:rPr>
            <w:webHidden/>
          </w:rPr>
          <w:fldChar w:fldCharType="begin"/>
        </w:r>
        <w:r w:rsidR="0060039B">
          <w:rPr>
            <w:webHidden/>
          </w:rPr>
          <w:instrText xml:space="preserve"> PAGEREF _Toc55080470 \h </w:instrText>
        </w:r>
        <w:r w:rsidR="0060039B">
          <w:rPr>
            <w:webHidden/>
          </w:rPr>
        </w:r>
        <w:r w:rsidR="0060039B">
          <w:rPr>
            <w:webHidden/>
          </w:rPr>
          <w:fldChar w:fldCharType="separate"/>
        </w:r>
        <w:r w:rsidR="0060039B">
          <w:rPr>
            <w:webHidden/>
          </w:rPr>
          <w:t>172</w:t>
        </w:r>
        <w:r w:rsidR="0060039B">
          <w:rPr>
            <w:webHidden/>
          </w:rPr>
          <w:fldChar w:fldCharType="end"/>
        </w:r>
      </w:hyperlink>
    </w:p>
    <w:p w14:paraId="66267464" w14:textId="7ACFEBC5" w:rsidR="0060039B" w:rsidRDefault="00C512D2">
      <w:pPr>
        <w:pStyle w:val="TOC3"/>
        <w:rPr>
          <w:rFonts w:asciiTheme="minorHAnsi" w:eastAsiaTheme="minorEastAsia" w:hAnsiTheme="minorHAnsi" w:cstheme="minorBidi"/>
          <w:sz w:val="22"/>
          <w:szCs w:val="22"/>
        </w:rPr>
      </w:pPr>
      <w:hyperlink w:anchor="_Toc55080471" w:history="1">
        <w:r w:rsidR="0060039B" w:rsidRPr="007F54FF">
          <w:rPr>
            <w:rStyle w:val="Hyperlink"/>
          </w:rPr>
          <w:t>7.2.4</w:t>
        </w:r>
        <w:r w:rsidR="0060039B">
          <w:rPr>
            <w:rFonts w:asciiTheme="minorHAnsi" w:eastAsiaTheme="minorEastAsia" w:hAnsiTheme="minorHAnsi" w:cstheme="minorBidi"/>
            <w:sz w:val="22"/>
            <w:szCs w:val="22"/>
          </w:rPr>
          <w:tab/>
        </w:r>
        <w:r w:rsidR="0060039B" w:rsidRPr="007F54FF">
          <w:rPr>
            <w:rStyle w:val="Hyperlink"/>
          </w:rPr>
          <w:t>Coexistence with NR corrections</w:t>
        </w:r>
        <w:r w:rsidR="0060039B">
          <w:rPr>
            <w:webHidden/>
          </w:rPr>
          <w:tab/>
        </w:r>
        <w:r w:rsidR="0060039B">
          <w:rPr>
            <w:webHidden/>
          </w:rPr>
          <w:fldChar w:fldCharType="begin"/>
        </w:r>
        <w:r w:rsidR="0060039B">
          <w:rPr>
            <w:webHidden/>
          </w:rPr>
          <w:instrText xml:space="preserve"> PAGEREF _Toc55080471 \h </w:instrText>
        </w:r>
        <w:r w:rsidR="0060039B">
          <w:rPr>
            <w:webHidden/>
          </w:rPr>
        </w:r>
        <w:r w:rsidR="0060039B">
          <w:rPr>
            <w:webHidden/>
          </w:rPr>
          <w:fldChar w:fldCharType="separate"/>
        </w:r>
        <w:r w:rsidR="0060039B">
          <w:rPr>
            <w:webHidden/>
          </w:rPr>
          <w:t>172</w:t>
        </w:r>
        <w:r w:rsidR="0060039B">
          <w:rPr>
            <w:webHidden/>
          </w:rPr>
          <w:fldChar w:fldCharType="end"/>
        </w:r>
      </w:hyperlink>
    </w:p>
    <w:p w14:paraId="6C4C0B2C" w14:textId="69A64DFC" w:rsidR="0060039B" w:rsidRDefault="00C512D2">
      <w:pPr>
        <w:pStyle w:val="TOC3"/>
        <w:rPr>
          <w:rFonts w:asciiTheme="minorHAnsi" w:eastAsiaTheme="minorEastAsia" w:hAnsiTheme="minorHAnsi" w:cstheme="minorBidi"/>
          <w:sz w:val="22"/>
          <w:szCs w:val="22"/>
        </w:rPr>
      </w:pPr>
      <w:hyperlink w:anchor="_Toc55080472" w:history="1">
        <w:r w:rsidR="0060039B" w:rsidRPr="007F54FF">
          <w:rPr>
            <w:rStyle w:val="Hyperlink"/>
          </w:rPr>
          <w:t>7.2.5</w:t>
        </w:r>
        <w:r w:rsidR="0060039B">
          <w:rPr>
            <w:rFonts w:asciiTheme="minorHAnsi" w:eastAsiaTheme="minorEastAsia" w:hAnsiTheme="minorHAnsi" w:cstheme="minorBidi"/>
            <w:sz w:val="22"/>
            <w:szCs w:val="22"/>
          </w:rPr>
          <w:tab/>
        </w:r>
        <w:r w:rsidR="0060039B" w:rsidRPr="007F54FF">
          <w:rPr>
            <w:rStyle w:val="Hyperlink"/>
          </w:rPr>
          <w:t>Connection to 5GC corrections</w:t>
        </w:r>
        <w:r w:rsidR="0060039B">
          <w:rPr>
            <w:webHidden/>
          </w:rPr>
          <w:tab/>
        </w:r>
        <w:r w:rsidR="0060039B">
          <w:rPr>
            <w:webHidden/>
          </w:rPr>
          <w:fldChar w:fldCharType="begin"/>
        </w:r>
        <w:r w:rsidR="0060039B">
          <w:rPr>
            <w:webHidden/>
          </w:rPr>
          <w:instrText xml:space="preserve"> PAGEREF _Toc55080472 \h </w:instrText>
        </w:r>
        <w:r w:rsidR="0060039B">
          <w:rPr>
            <w:webHidden/>
          </w:rPr>
        </w:r>
        <w:r w:rsidR="0060039B">
          <w:rPr>
            <w:webHidden/>
          </w:rPr>
          <w:fldChar w:fldCharType="separate"/>
        </w:r>
        <w:r w:rsidR="0060039B">
          <w:rPr>
            <w:webHidden/>
          </w:rPr>
          <w:t>173</w:t>
        </w:r>
        <w:r w:rsidR="0060039B">
          <w:rPr>
            <w:webHidden/>
          </w:rPr>
          <w:fldChar w:fldCharType="end"/>
        </w:r>
      </w:hyperlink>
    </w:p>
    <w:p w14:paraId="3C5597F0" w14:textId="4B032C52" w:rsidR="0060039B" w:rsidRDefault="00C512D2">
      <w:pPr>
        <w:pStyle w:val="TOC3"/>
        <w:rPr>
          <w:rFonts w:asciiTheme="minorHAnsi" w:eastAsiaTheme="minorEastAsia" w:hAnsiTheme="minorHAnsi" w:cstheme="minorBidi"/>
          <w:sz w:val="22"/>
          <w:szCs w:val="22"/>
        </w:rPr>
      </w:pPr>
      <w:hyperlink w:anchor="_Toc55080473" w:history="1">
        <w:r w:rsidR="0060039B" w:rsidRPr="007F54FF">
          <w:rPr>
            <w:rStyle w:val="Hyperlink"/>
          </w:rPr>
          <w:t>7.2.6</w:t>
        </w:r>
        <w:r w:rsidR="0060039B">
          <w:rPr>
            <w:rFonts w:asciiTheme="minorHAnsi" w:eastAsiaTheme="minorEastAsia" w:hAnsiTheme="minorHAnsi" w:cstheme="minorBidi"/>
            <w:sz w:val="22"/>
            <w:szCs w:val="22"/>
          </w:rPr>
          <w:tab/>
        </w:r>
        <w:r w:rsidR="0060039B" w:rsidRPr="007F54FF">
          <w:rPr>
            <w:rStyle w:val="Hyperlink"/>
          </w:rPr>
          <w:t>Other MTC specific corrections</w:t>
        </w:r>
        <w:r w:rsidR="0060039B">
          <w:rPr>
            <w:webHidden/>
          </w:rPr>
          <w:tab/>
        </w:r>
        <w:r w:rsidR="0060039B">
          <w:rPr>
            <w:webHidden/>
          </w:rPr>
          <w:fldChar w:fldCharType="begin"/>
        </w:r>
        <w:r w:rsidR="0060039B">
          <w:rPr>
            <w:webHidden/>
          </w:rPr>
          <w:instrText xml:space="preserve"> PAGEREF _Toc55080473 \h </w:instrText>
        </w:r>
        <w:r w:rsidR="0060039B">
          <w:rPr>
            <w:webHidden/>
          </w:rPr>
        </w:r>
        <w:r w:rsidR="0060039B">
          <w:rPr>
            <w:webHidden/>
          </w:rPr>
          <w:fldChar w:fldCharType="separate"/>
        </w:r>
        <w:r w:rsidR="0060039B">
          <w:rPr>
            <w:webHidden/>
          </w:rPr>
          <w:t>174</w:t>
        </w:r>
        <w:r w:rsidR="0060039B">
          <w:rPr>
            <w:webHidden/>
          </w:rPr>
          <w:fldChar w:fldCharType="end"/>
        </w:r>
      </w:hyperlink>
    </w:p>
    <w:p w14:paraId="3AB29CE4" w14:textId="47CD4A2C" w:rsidR="0060039B" w:rsidRDefault="00C512D2">
      <w:pPr>
        <w:pStyle w:val="TOC3"/>
        <w:rPr>
          <w:rFonts w:asciiTheme="minorHAnsi" w:eastAsiaTheme="minorEastAsia" w:hAnsiTheme="minorHAnsi" w:cstheme="minorBidi"/>
          <w:sz w:val="22"/>
          <w:szCs w:val="22"/>
        </w:rPr>
      </w:pPr>
      <w:hyperlink w:anchor="_Toc55080474" w:history="1">
        <w:r w:rsidR="0060039B" w:rsidRPr="007F54FF">
          <w:rPr>
            <w:rStyle w:val="Hyperlink"/>
          </w:rPr>
          <w:t>7.2.7</w:t>
        </w:r>
        <w:r w:rsidR="0060039B">
          <w:rPr>
            <w:rFonts w:asciiTheme="minorHAnsi" w:eastAsiaTheme="minorEastAsia" w:hAnsiTheme="minorHAnsi" w:cstheme="minorBidi"/>
            <w:sz w:val="22"/>
            <w:szCs w:val="22"/>
          </w:rPr>
          <w:tab/>
        </w:r>
        <w:r w:rsidR="0060039B" w:rsidRPr="007F54FF">
          <w:rPr>
            <w:rStyle w:val="Hyperlink"/>
          </w:rPr>
          <w:t>MTC UE capabilities corrections</w:t>
        </w:r>
        <w:r w:rsidR="0060039B">
          <w:rPr>
            <w:webHidden/>
          </w:rPr>
          <w:tab/>
        </w:r>
        <w:r w:rsidR="0060039B">
          <w:rPr>
            <w:webHidden/>
          </w:rPr>
          <w:fldChar w:fldCharType="begin"/>
        </w:r>
        <w:r w:rsidR="0060039B">
          <w:rPr>
            <w:webHidden/>
          </w:rPr>
          <w:instrText xml:space="preserve"> PAGEREF _Toc55080474 \h </w:instrText>
        </w:r>
        <w:r w:rsidR="0060039B">
          <w:rPr>
            <w:webHidden/>
          </w:rPr>
        </w:r>
        <w:r w:rsidR="0060039B">
          <w:rPr>
            <w:webHidden/>
          </w:rPr>
          <w:fldChar w:fldCharType="separate"/>
        </w:r>
        <w:r w:rsidR="0060039B">
          <w:rPr>
            <w:webHidden/>
          </w:rPr>
          <w:t>175</w:t>
        </w:r>
        <w:r w:rsidR="0060039B">
          <w:rPr>
            <w:webHidden/>
          </w:rPr>
          <w:fldChar w:fldCharType="end"/>
        </w:r>
      </w:hyperlink>
    </w:p>
    <w:p w14:paraId="7139B456" w14:textId="2BFC49F8" w:rsidR="0060039B" w:rsidRDefault="00C512D2">
      <w:pPr>
        <w:pStyle w:val="TOC2"/>
        <w:rPr>
          <w:rFonts w:asciiTheme="minorHAnsi" w:eastAsiaTheme="minorEastAsia" w:hAnsiTheme="minorHAnsi" w:cstheme="minorBidi"/>
          <w:sz w:val="22"/>
          <w:szCs w:val="22"/>
        </w:rPr>
      </w:pPr>
      <w:hyperlink w:anchor="_Toc55080475" w:history="1">
        <w:r w:rsidR="0060039B" w:rsidRPr="007F54FF">
          <w:rPr>
            <w:rStyle w:val="Hyperlink"/>
          </w:rPr>
          <w:t>7.3</w:t>
        </w:r>
        <w:r w:rsidR="0060039B">
          <w:rPr>
            <w:rFonts w:asciiTheme="minorHAnsi" w:eastAsiaTheme="minorEastAsia" w:hAnsiTheme="minorHAnsi" w:cstheme="minorBidi"/>
            <w:sz w:val="22"/>
            <w:szCs w:val="22"/>
          </w:rPr>
          <w:tab/>
        </w:r>
        <w:r w:rsidR="0060039B" w:rsidRPr="007F54FF">
          <w:rPr>
            <w:rStyle w:val="Hyperlink"/>
          </w:rPr>
          <w:t>Additional enhancements for NB-IoT</w:t>
        </w:r>
        <w:r w:rsidR="0060039B">
          <w:rPr>
            <w:webHidden/>
          </w:rPr>
          <w:tab/>
        </w:r>
        <w:r w:rsidR="0060039B">
          <w:rPr>
            <w:webHidden/>
          </w:rPr>
          <w:fldChar w:fldCharType="begin"/>
        </w:r>
        <w:r w:rsidR="0060039B">
          <w:rPr>
            <w:webHidden/>
          </w:rPr>
          <w:instrText xml:space="preserve"> PAGEREF _Toc55080475 \h </w:instrText>
        </w:r>
        <w:r w:rsidR="0060039B">
          <w:rPr>
            <w:webHidden/>
          </w:rPr>
        </w:r>
        <w:r w:rsidR="0060039B">
          <w:rPr>
            <w:webHidden/>
          </w:rPr>
          <w:fldChar w:fldCharType="separate"/>
        </w:r>
        <w:r w:rsidR="0060039B">
          <w:rPr>
            <w:webHidden/>
          </w:rPr>
          <w:t>175</w:t>
        </w:r>
        <w:r w:rsidR="0060039B">
          <w:rPr>
            <w:webHidden/>
          </w:rPr>
          <w:fldChar w:fldCharType="end"/>
        </w:r>
      </w:hyperlink>
    </w:p>
    <w:p w14:paraId="4DC83B75" w14:textId="5D63CFAB" w:rsidR="0060039B" w:rsidRDefault="00C512D2">
      <w:pPr>
        <w:pStyle w:val="TOC3"/>
        <w:rPr>
          <w:rFonts w:asciiTheme="minorHAnsi" w:eastAsiaTheme="minorEastAsia" w:hAnsiTheme="minorHAnsi" w:cstheme="minorBidi"/>
          <w:sz w:val="22"/>
          <w:szCs w:val="22"/>
        </w:rPr>
      </w:pPr>
      <w:hyperlink w:anchor="_Toc55080476" w:history="1">
        <w:r w:rsidR="0060039B" w:rsidRPr="007F54FF">
          <w:rPr>
            <w:rStyle w:val="Hyperlink"/>
          </w:rPr>
          <w:t>7.3.1</w:t>
        </w:r>
        <w:r w:rsidR="0060039B">
          <w:rPr>
            <w:rFonts w:asciiTheme="minorHAnsi" w:eastAsiaTheme="minorEastAsia" w:hAnsiTheme="minorHAnsi" w:cstheme="minorBidi"/>
            <w:sz w:val="22"/>
            <w:szCs w:val="22"/>
          </w:rPr>
          <w:tab/>
        </w:r>
        <w:r w:rsidR="0060039B" w:rsidRPr="007F54FF">
          <w:rPr>
            <w:rStyle w:val="Hyperlink"/>
          </w:rPr>
          <w:t>General and Stage 2 Corrections</w:t>
        </w:r>
        <w:r w:rsidR="0060039B">
          <w:rPr>
            <w:webHidden/>
          </w:rPr>
          <w:tab/>
        </w:r>
        <w:r w:rsidR="0060039B">
          <w:rPr>
            <w:webHidden/>
          </w:rPr>
          <w:fldChar w:fldCharType="begin"/>
        </w:r>
        <w:r w:rsidR="0060039B">
          <w:rPr>
            <w:webHidden/>
          </w:rPr>
          <w:instrText xml:space="preserve"> PAGEREF _Toc55080476 \h </w:instrText>
        </w:r>
        <w:r w:rsidR="0060039B">
          <w:rPr>
            <w:webHidden/>
          </w:rPr>
        </w:r>
        <w:r w:rsidR="0060039B">
          <w:rPr>
            <w:webHidden/>
          </w:rPr>
          <w:fldChar w:fldCharType="separate"/>
        </w:r>
        <w:r w:rsidR="0060039B">
          <w:rPr>
            <w:webHidden/>
          </w:rPr>
          <w:t>175</w:t>
        </w:r>
        <w:r w:rsidR="0060039B">
          <w:rPr>
            <w:webHidden/>
          </w:rPr>
          <w:fldChar w:fldCharType="end"/>
        </w:r>
      </w:hyperlink>
    </w:p>
    <w:p w14:paraId="159DC6DB" w14:textId="59496280" w:rsidR="0060039B" w:rsidRDefault="00C512D2">
      <w:pPr>
        <w:pStyle w:val="TOC3"/>
        <w:rPr>
          <w:rFonts w:asciiTheme="minorHAnsi" w:eastAsiaTheme="minorEastAsia" w:hAnsiTheme="minorHAnsi" w:cstheme="minorBidi"/>
          <w:sz w:val="22"/>
          <w:szCs w:val="22"/>
        </w:rPr>
      </w:pPr>
      <w:hyperlink w:anchor="_Toc55080477" w:history="1">
        <w:r w:rsidR="0060039B" w:rsidRPr="007F54FF">
          <w:rPr>
            <w:rStyle w:val="Hyperlink"/>
          </w:rPr>
          <w:t>7.3.2</w:t>
        </w:r>
        <w:r w:rsidR="0060039B">
          <w:rPr>
            <w:rFonts w:asciiTheme="minorHAnsi" w:eastAsiaTheme="minorEastAsia" w:hAnsiTheme="minorHAnsi" w:cstheme="minorBidi"/>
            <w:sz w:val="22"/>
            <w:szCs w:val="22"/>
          </w:rPr>
          <w:tab/>
        </w:r>
        <w:r w:rsidR="0060039B" w:rsidRPr="007F54FF">
          <w:rPr>
            <w:rStyle w:val="Hyperlink"/>
          </w:rPr>
          <w:t>UE-group wake-up signal (WUS) Corrections</w:t>
        </w:r>
        <w:r w:rsidR="0060039B">
          <w:rPr>
            <w:webHidden/>
          </w:rPr>
          <w:tab/>
        </w:r>
        <w:r w:rsidR="0060039B">
          <w:rPr>
            <w:webHidden/>
          </w:rPr>
          <w:fldChar w:fldCharType="begin"/>
        </w:r>
        <w:r w:rsidR="0060039B">
          <w:rPr>
            <w:webHidden/>
          </w:rPr>
          <w:instrText xml:space="preserve"> PAGEREF _Toc55080477 \h </w:instrText>
        </w:r>
        <w:r w:rsidR="0060039B">
          <w:rPr>
            <w:webHidden/>
          </w:rPr>
        </w:r>
        <w:r w:rsidR="0060039B">
          <w:rPr>
            <w:webHidden/>
          </w:rPr>
          <w:fldChar w:fldCharType="separate"/>
        </w:r>
        <w:r w:rsidR="0060039B">
          <w:rPr>
            <w:webHidden/>
          </w:rPr>
          <w:t>176</w:t>
        </w:r>
        <w:r w:rsidR="0060039B">
          <w:rPr>
            <w:webHidden/>
          </w:rPr>
          <w:fldChar w:fldCharType="end"/>
        </w:r>
      </w:hyperlink>
    </w:p>
    <w:p w14:paraId="60E280BF" w14:textId="515AF994" w:rsidR="0060039B" w:rsidRDefault="00C512D2">
      <w:pPr>
        <w:pStyle w:val="TOC3"/>
        <w:rPr>
          <w:rFonts w:asciiTheme="minorHAnsi" w:eastAsiaTheme="minorEastAsia" w:hAnsiTheme="minorHAnsi" w:cstheme="minorBidi"/>
          <w:sz w:val="22"/>
          <w:szCs w:val="22"/>
        </w:rPr>
      </w:pPr>
      <w:hyperlink w:anchor="_Toc55080478" w:history="1">
        <w:r w:rsidR="0060039B" w:rsidRPr="007F54FF">
          <w:rPr>
            <w:rStyle w:val="Hyperlink"/>
          </w:rPr>
          <w:t>7.3.3</w:t>
        </w:r>
        <w:r w:rsidR="0060039B">
          <w:rPr>
            <w:rFonts w:asciiTheme="minorHAnsi" w:eastAsiaTheme="minorEastAsia" w:hAnsiTheme="minorHAnsi" w:cstheme="minorBidi"/>
            <w:sz w:val="22"/>
            <w:szCs w:val="22"/>
          </w:rPr>
          <w:tab/>
        </w:r>
        <w:r w:rsidR="0060039B" w:rsidRPr="007F54FF">
          <w:rPr>
            <w:rStyle w:val="Hyperlink"/>
          </w:rPr>
          <w:t>Transmission in preconfigured resources corrections</w:t>
        </w:r>
        <w:r w:rsidR="0060039B">
          <w:rPr>
            <w:webHidden/>
          </w:rPr>
          <w:tab/>
        </w:r>
        <w:r w:rsidR="0060039B">
          <w:rPr>
            <w:webHidden/>
          </w:rPr>
          <w:fldChar w:fldCharType="begin"/>
        </w:r>
        <w:r w:rsidR="0060039B">
          <w:rPr>
            <w:webHidden/>
          </w:rPr>
          <w:instrText xml:space="preserve"> PAGEREF _Toc55080478 \h </w:instrText>
        </w:r>
        <w:r w:rsidR="0060039B">
          <w:rPr>
            <w:webHidden/>
          </w:rPr>
        </w:r>
        <w:r w:rsidR="0060039B">
          <w:rPr>
            <w:webHidden/>
          </w:rPr>
          <w:fldChar w:fldCharType="separate"/>
        </w:r>
        <w:r w:rsidR="0060039B">
          <w:rPr>
            <w:webHidden/>
          </w:rPr>
          <w:t>176</w:t>
        </w:r>
        <w:r w:rsidR="0060039B">
          <w:rPr>
            <w:webHidden/>
          </w:rPr>
          <w:fldChar w:fldCharType="end"/>
        </w:r>
      </w:hyperlink>
    </w:p>
    <w:p w14:paraId="6C71FA46" w14:textId="78107EEA" w:rsidR="0060039B" w:rsidRDefault="00C512D2">
      <w:pPr>
        <w:pStyle w:val="TOC3"/>
        <w:rPr>
          <w:rFonts w:asciiTheme="minorHAnsi" w:eastAsiaTheme="minorEastAsia" w:hAnsiTheme="minorHAnsi" w:cstheme="minorBidi"/>
          <w:sz w:val="22"/>
          <w:szCs w:val="22"/>
        </w:rPr>
      </w:pPr>
      <w:hyperlink w:anchor="_Toc55080479" w:history="1">
        <w:r w:rsidR="0060039B" w:rsidRPr="007F54FF">
          <w:rPr>
            <w:rStyle w:val="Hyperlink"/>
          </w:rPr>
          <w:t>7.3.4</w:t>
        </w:r>
        <w:r w:rsidR="0060039B">
          <w:rPr>
            <w:rFonts w:asciiTheme="minorHAnsi" w:eastAsiaTheme="minorEastAsia" w:hAnsiTheme="minorHAnsi" w:cstheme="minorBidi"/>
            <w:sz w:val="22"/>
            <w:szCs w:val="22"/>
          </w:rPr>
          <w:tab/>
        </w:r>
        <w:r w:rsidR="0060039B" w:rsidRPr="007F54FF">
          <w:rPr>
            <w:rStyle w:val="Hyperlink"/>
          </w:rPr>
          <w:t>Other NB-IoT Specific corrections</w:t>
        </w:r>
        <w:r w:rsidR="0060039B">
          <w:rPr>
            <w:webHidden/>
          </w:rPr>
          <w:tab/>
        </w:r>
        <w:r w:rsidR="0060039B">
          <w:rPr>
            <w:webHidden/>
          </w:rPr>
          <w:fldChar w:fldCharType="begin"/>
        </w:r>
        <w:r w:rsidR="0060039B">
          <w:rPr>
            <w:webHidden/>
          </w:rPr>
          <w:instrText xml:space="preserve"> PAGEREF _Toc55080479 \h </w:instrText>
        </w:r>
        <w:r w:rsidR="0060039B">
          <w:rPr>
            <w:webHidden/>
          </w:rPr>
        </w:r>
        <w:r w:rsidR="0060039B">
          <w:rPr>
            <w:webHidden/>
          </w:rPr>
          <w:fldChar w:fldCharType="separate"/>
        </w:r>
        <w:r w:rsidR="0060039B">
          <w:rPr>
            <w:webHidden/>
          </w:rPr>
          <w:t>178</w:t>
        </w:r>
        <w:r w:rsidR="0060039B">
          <w:rPr>
            <w:webHidden/>
          </w:rPr>
          <w:fldChar w:fldCharType="end"/>
        </w:r>
      </w:hyperlink>
    </w:p>
    <w:p w14:paraId="6B9B35EE" w14:textId="5B026C4B" w:rsidR="0060039B" w:rsidRDefault="00C512D2">
      <w:pPr>
        <w:pStyle w:val="TOC3"/>
        <w:rPr>
          <w:rFonts w:asciiTheme="minorHAnsi" w:eastAsiaTheme="minorEastAsia" w:hAnsiTheme="minorHAnsi" w:cstheme="minorBidi"/>
          <w:sz w:val="22"/>
          <w:szCs w:val="22"/>
        </w:rPr>
      </w:pPr>
      <w:hyperlink w:anchor="_Toc55080480" w:history="1">
        <w:r w:rsidR="0060039B" w:rsidRPr="007F54FF">
          <w:rPr>
            <w:rStyle w:val="Hyperlink"/>
          </w:rPr>
          <w:t>7.3.5</w:t>
        </w:r>
        <w:r w:rsidR="0060039B">
          <w:rPr>
            <w:rFonts w:asciiTheme="minorHAnsi" w:eastAsiaTheme="minorEastAsia" w:hAnsiTheme="minorHAnsi" w:cstheme="minorBidi"/>
            <w:sz w:val="22"/>
            <w:szCs w:val="22"/>
          </w:rPr>
          <w:tab/>
        </w:r>
        <w:r w:rsidR="0060039B" w:rsidRPr="007F54FF">
          <w:rPr>
            <w:rStyle w:val="Hyperlink"/>
          </w:rPr>
          <w:t>NB-IoT UE capabilities corrections</w:t>
        </w:r>
        <w:r w:rsidR="0060039B">
          <w:rPr>
            <w:webHidden/>
          </w:rPr>
          <w:tab/>
        </w:r>
        <w:r w:rsidR="0060039B">
          <w:rPr>
            <w:webHidden/>
          </w:rPr>
          <w:fldChar w:fldCharType="begin"/>
        </w:r>
        <w:r w:rsidR="0060039B">
          <w:rPr>
            <w:webHidden/>
          </w:rPr>
          <w:instrText xml:space="preserve"> PAGEREF _Toc55080480 \h </w:instrText>
        </w:r>
        <w:r w:rsidR="0060039B">
          <w:rPr>
            <w:webHidden/>
          </w:rPr>
        </w:r>
        <w:r w:rsidR="0060039B">
          <w:rPr>
            <w:webHidden/>
          </w:rPr>
          <w:fldChar w:fldCharType="separate"/>
        </w:r>
        <w:r w:rsidR="0060039B">
          <w:rPr>
            <w:webHidden/>
          </w:rPr>
          <w:t>178</w:t>
        </w:r>
        <w:r w:rsidR="0060039B">
          <w:rPr>
            <w:webHidden/>
          </w:rPr>
          <w:fldChar w:fldCharType="end"/>
        </w:r>
      </w:hyperlink>
    </w:p>
    <w:p w14:paraId="3C70D7E2" w14:textId="086C0DDE" w:rsidR="0060039B" w:rsidRDefault="00C512D2">
      <w:pPr>
        <w:pStyle w:val="TOC2"/>
        <w:rPr>
          <w:rFonts w:asciiTheme="minorHAnsi" w:eastAsiaTheme="minorEastAsia" w:hAnsiTheme="minorHAnsi" w:cstheme="minorBidi"/>
          <w:sz w:val="22"/>
          <w:szCs w:val="22"/>
        </w:rPr>
      </w:pPr>
      <w:hyperlink w:anchor="_Toc55080481" w:history="1">
        <w:r w:rsidR="0060039B" w:rsidRPr="007F54FF">
          <w:rPr>
            <w:rStyle w:val="Hyperlink"/>
          </w:rPr>
          <w:t>7.4</w:t>
        </w:r>
        <w:r w:rsidR="0060039B">
          <w:rPr>
            <w:rFonts w:asciiTheme="minorHAnsi" w:eastAsiaTheme="minorEastAsia" w:hAnsiTheme="minorHAnsi" w:cstheme="minorBidi"/>
            <w:sz w:val="22"/>
            <w:szCs w:val="22"/>
          </w:rPr>
          <w:tab/>
        </w:r>
        <w:r w:rsidR="0060039B" w:rsidRPr="007F54FF">
          <w:rPr>
            <w:rStyle w:val="Hyperlink"/>
          </w:rPr>
          <w:t>Even further mobility enhancement in E-UTRAN</w:t>
        </w:r>
        <w:r w:rsidR="0060039B">
          <w:rPr>
            <w:webHidden/>
          </w:rPr>
          <w:tab/>
        </w:r>
        <w:r w:rsidR="0060039B">
          <w:rPr>
            <w:webHidden/>
          </w:rPr>
          <w:fldChar w:fldCharType="begin"/>
        </w:r>
        <w:r w:rsidR="0060039B">
          <w:rPr>
            <w:webHidden/>
          </w:rPr>
          <w:instrText xml:space="preserve"> PAGEREF _Toc55080481 \h </w:instrText>
        </w:r>
        <w:r w:rsidR="0060039B">
          <w:rPr>
            <w:webHidden/>
          </w:rPr>
        </w:r>
        <w:r w:rsidR="0060039B">
          <w:rPr>
            <w:webHidden/>
          </w:rPr>
          <w:fldChar w:fldCharType="separate"/>
        </w:r>
        <w:r w:rsidR="0060039B">
          <w:rPr>
            <w:webHidden/>
          </w:rPr>
          <w:t>178</w:t>
        </w:r>
        <w:r w:rsidR="0060039B">
          <w:rPr>
            <w:webHidden/>
          </w:rPr>
          <w:fldChar w:fldCharType="end"/>
        </w:r>
      </w:hyperlink>
    </w:p>
    <w:p w14:paraId="5016CCA5" w14:textId="5961943D" w:rsidR="0060039B" w:rsidRDefault="00C512D2">
      <w:pPr>
        <w:pStyle w:val="TOC2"/>
        <w:rPr>
          <w:rFonts w:asciiTheme="minorHAnsi" w:eastAsiaTheme="minorEastAsia" w:hAnsiTheme="minorHAnsi" w:cstheme="minorBidi"/>
          <w:sz w:val="22"/>
          <w:szCs w:val="22"/>
        </w:rPr>
      </w:pPr>
      <w:hyperlink w:anchor="_Toc55080482" w:history="1">
        <w:r w:rsidR="0060039B" w:rsidRPr="007F54FF">
          <w:rPr>
            <w:rStyle w:val="Hyperlink"/>
          </w:rPr>
          <w:t>7.4</w:t>
        </w:r>
        <w:r w:rsidR="0060039B">
          <w:rPr>
            <w:rFonts w:asciiTheme="minorHAnsi" w:eastAsiaTheme="minorEastAsia" w:hAnsiTheme="minorHAnsi" w:cstheme="minorBidi"/>
            <w:sz w:val="22"/>
            <w:szCs w:val="22"/>
          </w:rPr>
          <w:tab/>
        </w:r>
        <w:r w:rsidR="0060039B" w:rsidRPr="007F54FF">
          <w:rPr>
            <w:rStyle w:val="Hyperlink"/>
          </w:rPr>
          <w:t>Even further mobility enhancement in E-UTRAN</w:t>
        </w:r>
        <w:r w:rsidR="0060039B">
          <w:rPr>
            <w:webHidden/>
          </w:rPr>
          <w:tab/>
        </w:r>
        <w:r w:rsidR="0060039B">
          <w:rPr>
            <w:webHidden/>
          </w:rPr>
          <w:fldChar w:fldCharType="begin"/>
        </w:r>
        <w:r w:rsidR="0060039B">
          <w:rPr>
            <w:webHidden/>
          </w:rPr>
          <w:instrText xml:space="preserve"> PAGEREF _Toc55080482 \h </w:instrText>
        </w:r>
        <w:r w:rsidR="0060039B">
          <w:rPr>
            <w:webHidden/>
          </w:rPr>
        </w:r>
        <w:r w:rsidR="0060039B">
          <w:rPr>
            <w:webHidden/>
          </w:rPr>
          <w:fldChar w:fldCharType="separate"/>
        </w:r>
        <w:r w:rsidR="0060039B">
          <w:rPr>
            <w:webHidden/>
          </w:rPr>
          <w:t>178</w:t>
        </w:r>
        <w:r w:rsidR="0060039B">
          <w:rPr>
            <w:webHidden/>
          </w:rPr>
          <w:fldChar w:fldCharType="end"/>
        </w:r>
      </w:hyperlink>
    </w:p>
    <w:p w14:paraId="15B5C417" w14:textId="305ADD13" w:rsidR="0060039B" w:rsidRDefault="00C512D2">
      <w:pPr>
        <w:pStyle w:val="TOC3"/>
        <w:rPr>
          <w:rFonts w:asciiTheme="minorHAnsi" w:eastAsiaTheme="minorEastAsia" w:hAnsiTheme="minorHAnsi" w:cstheme="minorBidi"/>
          <w:sz w:val="22"/>
          <w:szCs w:val="22"/>
        </w:rPr>
      </w:pPr>
      <w:hyperlink w:anchor="_Toc55080483" w:history="1">
        <w:r w:rsidR="0060039B" w:rsidRPr="007F54FF">
          <w:rPr>
            <w:rStyle w:val="Hyperlink"/>
          </w:rPr>
          <w:t>7.4.1</w:t>
        </w:r>
        <w:r w:rsidR="0060039B">
          <w:rPr>
            <w:rFonts w:asciiTheme="minorHAnsi" w:eastAsiaTheme="minorEastAsia" w:hAnsiTheme="minorHAnsi" w:cstheme="minorBidi"/>
            <w:sz w:val="22"/>
            <w:szCs w:val="22"/>
          </w:rPr>
          <w:tab/>
        </w:r>
        <w:r w:rsidR="0060039B" w:rsidRPr="007F54FF">
          <w:rPr>
            <w:rStyle w:val="Hyperlink"/>
          </w:rPr>
          <w:t>General and Stage 2 Corrections</w:t>
        </w:r>
        <w:r w:rsidR="0060039B">
          <w:rPr>
            <w:webHidden/>
          </w:rPr>
          <w:tab/>
        </w:r>
        <w:r w:rsidR="0060039B">
          <w:rPr>
            <w:webHidden/>
          </w:rPr>
          <w:fldChar w:fldCharType="begin"/>
        </w:r>
        <w:r w:rsidR="0060039B">
          <w:rPr>
            <w:webHidden/>
          </w:rPr>
          <w:instrText xml:space="preserve"> PAGEREF _Toc55080483 \h </w:instrText>
        </w:r>
        <w:r w:rsidR="0060039B">
          <w:rPr>
            <w:webHidden/>
          </w:rPr>
        </w:r>
        <w:r w:rsidR="0060039B">
          <w:rPr>
            <w:webHidden/>
          </w:rPr>
          <w:fldChar w:fldCharType="separate"/>
        </w:r>
        <w:r w:rsidR="0060039B">
          <w:rPr>
            <w:webHidden/>
          </w:rPr>
          <w:t>178</w:t>
        </w:r>
        <w:r w:rsidR="0060039B">
          <w:rPr>
            <w:webHidden/>
          </w:rPr>
          <w:fldChar w:fldCharType="end"/>
        </w:r>
      </w:hyperlink>
    </w:p>
    <w:p w14:paraId="79305A47" w14:textId="68E9C337" w:rsidR="0060039B" w:rsidRDefault="00C512D2">
      <w:pPr>
        <w:pStyle w:val="TOC3"/>
        <w:rPr>
          <w:rFonts w:asciiTheme="minorHAnsi" w:eastAsiaTheme="minorEastAsia" w:hAnsiTheme="minorHAnsi" w:cstheme="minorBidi"/>
          <w:sz w:val="22"/>
          <w:szCs w:val="22"/>
        </w:rPr>
      </w:pPr>
      <w:hyperlink w:anchor="_Toc55080484" w:history="1">
        <w:r w:rsidR="0060039B" w:rsidRPr="007F54FF">
          <w:rPr>
            <w:rStyle w:val="Hyperlink"/>
          </w:rPr>
          <w:t>7.4.2</w:t>
        </w:r>
        <w:r w:rsidR="0060039B">
          <w:rPr>
            <w:rFonts w:asciiTheme="minorHAnsi" w:eastAsiaTheme="minorEastAsia" w:hAnsiTheme="minorHAnsi" w:cstheme="minorBidi"/>
            <w:sz w:val="22"/>
            <w:szCs w:val="22"/>
          </w:rPr>
          <w:tab/>
        </w:r>
        <w:r w:rsidR="0060039B" w:rsidRPr="007F54FF">
          <w:rPr>
            <w:rStyle w:val="Hyperlink"/>
          </w:rPr>
          <w:t>DAPS handover Corrections</w:t>
        </w:r>
        <w:r w:rsidR="0060039B">
          <w:rPr>
            <w:webHidden/>
          </w:rPr>
          <w:tab/>
        </w:r>
        <w:r w:rsidR="0060039B">
          <w:rPr>
            <w:webHidden/>
          </w:rPr>
          <w:fldChar w:fldCharType="begin"/>
        </w:r>
        <w:r w:rsidR="0060039B">
          <w:rPr>
            <w:webHidden/>
          </w:rPr>
          <w:instrText xml:space="preserve"> PAGEREF _Toc55080484 \h </w:instrText>
        </w:r>
        <w:r w:rsidR="0060039B">
          <w:rPr>
            <w:webHidden/>
          </w:rPr>
        </w:r>
        <w:r w:rsidR="0060039B">
          <w:rPr>
            <w:webHidden/>
          </w:rPr>
          <w:fldChar w:fldCharType="separate"/>
        </w:r>
        <w:r w:rsidR="0060039B">
          <w:rPr>
            <w:webHidden/>
          </w:rPr>
          <w:t>179</w:t>
        </w:r>
        <w:r w:rsidR="0060039B">
          <w:rPr>
            <w:webHidden/>
          </w:rPr>
          <w:fldChar w:fldCharType="end"/>
        </w:r>
      </w:hyperlink>
    </w:p>
    <w:p w14:paraId="4F045146" w14:textId="7575FC2C" w:rsidR="0060039B" w:rsidRDefault="00C512D2">
      <w:pPr>
        <w:pStyle w:val="TOC3"/>
        <w:rPr>
          <w:rFonts w:asciiTheme="minorHAnsi" w:eastAsiaTheme="minorEastAsia" w:hAnsiTheme="minorHAnsi" w:cstheme="minorBidi"/>
          <w:sz w:val="22"/>
          <w:szCs w:val="22"/>
        </w:rPr>
      </w:pPr>
      <w:hyperlink w:anchor="_Toc55080485" w:history="1">
        <w:r w:rsidR="0060039B" w:rsidRPr="007F54FF">
          <w:rPr>
            <w:rStyle w:val="Hyperlink"/>
          </w:rPr>
          <w:t>7.4.3</w:t>
        </w:r>
        <w:r w:rsidR="0060039B">
          <w:rPr>
            <w:rFonts w:asciiTheme="minorHAnsi" w:eastAsiaTheme="minorEastAsia" w:hAnsiTheme="minorHAnsi" w:cstheme="minorBidi"/>
            <w:sz w:val="22"/>
            <w:szCs w:val="22"/>
          </w:rPr>
          <w:tab/>
        </w:r>
        <w:r w:rsidR="0060039B" w:rsidRPr="007F54FF">
          <w:rPr>
            <w:rStyle w:val="Hyperlink"/>
          </w:rPr>
          <w:t>UE capability corrections</w:t>
        </w:r>
        <w:r w:rsidR="0060039B">
          <w:rPr>
            <w:webHidden/>
          </w:rPr>
          <w:tab/>
        </w:r>
        <w:r w:rsidR="0060039B">
          <w:rPr>
            <w:webHidden/>
          </w:rPr>
          <w:fldChar w:fldCharType="begin"/>
        </w:r>
        <w:r w:rsidR="0060039B">
          <w:rPr>
            <w:webHidden/>
          </w:rPr>
          <w:instrText xml:space="preserve"> PAGEREF _Toc55080485 \h </w:instrText>
        </w:r>
        <w:r w:rsidR="0060039B">
          <w:rPr>
            <w:webHidden/>
          </w:rPr>
        </w:r>
        <w:r w:rsidR="0060039B">
          <w:rPr>
            <w:webHidden/>
          </w:rPr>
          <w:fldChar w:fldCharType="separate"/>
        </w:r>
        <w:r w:rsidR="0060039B">
          <w:rPr>
            <w:webHidden/>
          </w:rPr>
          <w:t>185</w:t>
        </w:r>
        <w:r w:rsidR="0060039B">
          <w:rPr>
            <w:webHidden/>
          </w:rPr>
          <w:fldChar w:fldCharType="end"/>
        </w:r>
      </w:hyperlink>
    </w:p>
    <w:p w14:paraId="73AED174" w14:textId="31CA37F9" w:rsidR="0060039B" w:rsidRDefault="00C512D2">
      <w:pPr>
        <w:pStyle w:val="TOC3"/>
        <w:rPr>
          <w:rFonts w:asciiTheme="minorHAnsi" w:eastAsiaTheme="minorEastAsia" w:hAnsiTheme="minorHAnsi" w:cstheme="minorBidi"/>
          <w:sz w:val="22"/>
          <w:szCs w:val="22"/>
        </w:rPr>
      </w:pPr>
      <w:hyperlink w:anchor="_Toc55080486" w:history="1">
        <w:r w:rsidR="0060039B" w:rsidRPr="007F54FF">
          <w:rPr>
            <w:rStyle w:val="Hyperlink"/>
          </w:rPr>
          <w:t>7.4.4</w:t>
        </w:r>
        <w:r w:rsidR="0060039B">
          <w:rPr>
            <w:rFonts w:asciiTheme="minorHAnsi" w:eastAsiaTheme="minorEastAsia" w:hAnsiTheme="minorHAnsi" w:cstheme="minorBidi"/>
            <w:sz w:val="22"/>
            <w:szCs w:val="22"/>
          </w:rPr>
          <w:tab/>
        </w:r>
        <w:r w:rsidR="0060039B" w:rsidRPr="007F54FF">
          <w:rPr>
            <w:rStyle w:val="Hyperlink"/>
          </w:rPr>
          <w:t>Other corrections</w:t>
        </w:r>
        <w:r w:rsidR="0060039B">
          <w:rPr>
            <w:webHidden/>
          </w:rPr>
          <w:tab/>
        </w:r>
        <w:r w:rsidR="0060039B">
          <w:rPr>
            <w:webHidden/>
          </w:rPr>
          <w:fldChar w:fldCharType="begin"/>
        </w:r>
        <w:r w:rsidR="0060039B">
          <w:rPr>
            <w:webHidden/>
          </w:rPr>
          <w:instrText xml:space="preserve"> PAGEREF _Toc55080486 \h </w:instrText>
        </w:r>
        <w:r w:rsidR="0060039B">
          <w:rPr>
            <w:webHidden/>
          </w:rPr>
        </w:r>
        <w:r w:rsidR="0060039B">
          <w:rPr>
            <w:webHidden/>
          </w:rPr>
          <w:fldChar w:fldCharType="separate"/>
        </w:r>
        <w:r w:rsidR="0060039B">
          <w:rPr>
            <w:webHidden/>
          </w:rPr>
          <w:t>187</w:t>
        </w:r>
        <w:r w:rsidR="0060039B">
          <w:rPr>
            <w:webHidden/>
          </w:rPr>
          <w:fldChar w:fldCharType="end"/>
        </w:r>
      </w:hyperlink>
    </w:p>
    <w:p w14:paraId="14A645FB" w14:textId="20B41B6F" w:rsidR="0060039B" w:rsidRDefault="00C512D2">
      <w:pPr>
        <w:pStyle w:val="TOC2"/>
        <w:rPr>
          <w:rFonts w:asciiTheme="minorHAnsi" w:eastAsiaTheme="minorEastAsia" w:hAnsiTheme="minorHAnsi" w:cstheme="minorBidi"/>
          <w:sz w:val="22"/>
          <w:szCs w:val="22"/>
        </w:rPr>
      </w:pPr>
      <w:hyperlink w:anchor="_Toc55080487" w:history="1">
        <w:r w:rsidR="0060039B" w:rsidRPr="007F54FF">
          <w:rPr>
            <w:rStyle w:val="Hyperlink"/>
          </w:rPr>
          <w:t>7.5</w:t>
        </w:r>
        <w:r w:rsidR="0060039B">
          <w:rPr>
            <w:rFonts w:asciiTheme="minorHAnsi" w:eastAsiaTheme="minorEastAsia" w:hAnsiTheme="minorHAnsi" w:cstheme="minorBidi"/>
            <w:sz w:val="22"/>
            <w:szCs w:val="22"/>
          </w:rPr>
          <w:tab/>
        </w:r>
        <w:r w:rsidR="0060039B" w:rsidRPr="007F54FF">
          <w:rPr>
            <w:rStyle w:val="Hyperlink"/>
          </w:rPr>
          <w:t>LTE Other WIs</w:t>
        </w:r>
        <w:r w:rsidR="0060039B">
          <w:rPr>
            <w:webHidden/>
          </w:rPr>
          <w:tab/>
        </w:r>
        <w:r w:rsidR="0060039B">
          <w:rPr>
            <w:webHidden/>
          </w:rPr>
          <w:fldChar w:fldCharType="begin"/>
        </w:r>
        <w:r w:rsidR="0060039B">
          <w:rPr>
            <w:webHidden/>
          </w:rPr>
          <w:instrText xml:space="preserve"> PAGEREF _Toc55080487 \h </w:instrText>
        </w:r>
        <w:r w:rsidR="0060039B">
          <w:rPr>
            <w:webHidden/>
          </w:rPr>
        </w:r>
        <w:r w:rsidR="0060039B">
          <w:rPr>
            <w:webHidden/>
          </w:rPr>
          <w:fldChar w:fldCharType="separate"/>
        </w:r>
        <w:r w:rsidR="0060039B">
          <w:rPr>
            <w:webHidden/>
          </w:rPr>
          <w:t>187</w:t>
        </w:r>
        <w:r w:rsidR="0060039B">
          <w:rPr>
            <w:webHidden/>
          </w:rPr>
          <w:fldChar w:fldCharType="end"/>
        </w:r>
      </w:hyperlink>
    </w:p>
    <w:p w14:paraId="49D764F5" w14:textId="3E9CEDBC" w:rsidR="0060039B" w:rsidRDefault="00C512D2">
      <w:pPr>
        <w:pStyle w:val="TOC2"/>
        <w:rPr>
          <w:rFonts w:asciiTheme="minorHAnsi" w:eastAsiaTheme="minorEastAsia" w:hAnsiTheme="minorHAnsi" w:cstheme="minorBidi"/>
          <w:sz w:val="22"/>
          <w:szCs w:val="22"/>
        </w:rPr>
      </w:pPr>
      <w:hyperlink w:anchor="_Toc55080488" w:history="1">
        <w:r w:rsidR="0060039B" w:rsidRPr="007F54FF">
          <w:rPr>
            <w:rStyle w:val="Hyperlink"/>
          </w:rPr>
          <w:t>7.6</w:t>
        </w:r>
        <w:r w:rsidR="0060039B">
          <w:rPr>
            <w:rFonts w:asciiTheme="minorHAnsi" w:eastAsiaTheme="minorEastAsia" w:hAnsiTheme="minorHAnsi" w:cstheme="minorBidi"/>
            <w:sz w:val="22"/>
            <w:szCs w:val="22"/>
          </w:rPr>
          <w:tab/>
        </w:r>
        <w:r w:rsidR="0060039B" w:rsidRPr="007F54FF">
          <w:rPr>
            <w:rStyle w:val="Hyperlink"/>
          </w:rPr>
          <w:t>LTE Positioning</w:t>
        </w:r>
        <w:r w:rsidR="0060039B">
          <w:rPr>
            <w:webHidden/>
          </w:rPr>
          <w:tab/>
        </w:r>
        <w:r w:rsidR="0060039B">
          <w:rPr>
            <w:webHidden/>
          </w:rPr>
          <w:fldChar w:fldCharType="begin"/>
        </w:r>
        <w:r w:rsidR="0060039B">
          <w:rPr>
            <w:webHidden/>
          </w:rPr>
          <w:instrText xml:space="preserve"> PAGEREF _Toc55080488 \h </w:instrText>
        </w:r>
        <w:r w:rsidR="0060039B">
          <w:rPr>
            <w:webHidden/>
          </w:rPr>
        </w:r>
        <w:r w:rsidR="0060039B">
          <w:rPr>
            <w:webHidden/>
          </w:rPr>
          <w:fldChar w:fldCharType="separate"/>
        </w:r>
        <w:r w:rsidR="0060039B">
          <w:rPr>
            <w:webHidden/>
          </w:rPr>
          <w:t>188</w:t>
        </w:r>
        <w:r w:rsidR="0060039B">
          <w:rPr>
            <w:webHidden/>
          </w:rPr>
          <w:fldChar w:fldCharType="end"/>
        </w:r>
      </w:hyperlink>
    </w:p>
    <w:p w14:paraId="6748DC60" w14:textId="6DD6EC6D" w:rsidR="0060039B" w:rsidRDefault="00C512D2">
      <w:pPr>
        <w:pStyle w:val="TOC1"/>
        <w:rPr>
          <w:rFonts w:asciiTheme="minorHAnsi" w:eastAsiaTheme="minorEastAsia" w:hAnsiTheme="minorHAnsi" w:cstheme="minorBidi"/>
          <w:szCs w:val="22"/>
        </w:rPr>
      </w:pPr>
      <w:hyperlink w:anchor="_Toc55080489" w:history="1">
        <w:r w:rsidR="0060039B" w:rsidRPr="007F54FF">
          <w:rPr>
            <w:rStyle w:val="Hyperlink"/>
          </w:rPr>
          <w:t>8</w:t>
        </w:r>
        <w:r w:rsidR="0060039B">
          <w:rPr>
            <w:rFonts w:asciiTheme="minorHAnsi" w:eastAsiaTheme="minorEastAsia" w:hAnsiTheme="minorHAnsi" w:cstheme="minorBidi"/>
            <w:szCs w:val="22"/>
          </w:rPr>
          <w:tab/>
        </w:r>
        <w:r w:rsidR="0060039B" w:rsidRPr="007F54FF">
          <w:rPr>
            <w:rStyle w:val="Hyperlink"/>
          </w:rPr>
          <w:t>Rel-17 NR Work Items</w:t>
        </w:r>
        <w:r w:rsidR="0060039B">
          <w:rPr>
            <w:webHidden/>
          </w:rPr>
          <w:tab/>
        </w:r>
        <w:r w:rsidR="0060039B">
          <w:rPr>
            <w:webHidden/>
          </w:rPr>
          <w:fldChar w:fldCharType="begin"/>
        </w:r>
        <w:r w:rsidR="0060039B">
          <w:rPr>
            <w:webHidden/>
          </w:rPr>
          <w:instrText xml:space="preserve"> PAGEREF _Toc55080489 \h </w:instrText>
        </w:r>
        <w:r w:rsidR="0060039B">
          <w:rPr>
            <w:webHidden/>
          </w:rPr>
        </w:r>
        <w:r w:rsidR="0060039B">
          <w:rPr>
            <w:webHidden/>
          </w:rPr>
          <w:fldChar w:fldCharType="separate"/>
        </w:r>
        <w:r w:rsidR="0060039B">
          <w:rPr>
            <w:webHidden/>
          </w:rPr>
          <w:t>188</w:t>
        </w:r>
        <w:r w:rsidR="0060039B">
          <w:rPr>
            <w:webHidden/>
          </w:rPr>
          <w:fldChar w:fldCharType="end"/>
        </w:r>
      </w:hyperlink>
    </w:p>
    <w:p w14:paraId="713B32C0" w14:textId="4F23AF5D" w:rsidR="0060039B" w:rsidRDefault="00C512D2">
      <w:pPr>
        <w:pStyle w:val="TOC2"/>
        <w:rPr>
          <w:rFonts w:asciiTheme="minorHAnsi" w:eastAsiaTheme="minorEastAsia" w:hAnsiTheme="minorHAnsi" w:cstheme="minorBidi"/>
          <w:sz w:val="22"/>
          <w:szCs w:val="22"/>
        </w:rPr>
      </w:pPr>
      <w:hyperlink w:anchor="_Toc55080490" w:history="1">
        <w:r w:rsidR="0060039B" w:rsidRPr="007F54FF">
          <w:rPr>
            <w:rStyle w:val="Hyperlink"/>
          </w:rPr>
          <w:t>8.1</w:t>
        </w:r>
        <w:r w:rsidR="0060039B">
          <w:rPr>
            <w:rFonts w:asciiTheme="minorHAnsi" w:eastAsiaTheme="minorEastAsia" w:hAnsiTheme="minorHAnsi" w:cstheme="minorBidi"/>
            <w:sz w:val="22"/>
            <w:szCs w:val="22"/>
          </w:rPr>
          <w:tab/>
        </w:r>
        <w:r w:rsidR="0060039B" w:rsidRPr="007F54FF">
          <w:rPr>
            <w:rStyle w:val="Hyperlink"/>
          </w:rPr>
          <w:t>NR Multicast</w:t>
        </w:r>
        <w:r w:rsidR="0060039B">
          <w:rPr>
            <w:webHidden/>
          </w:rPr>
          <w:tab/>
        </w:r>
        <w:r w:rsidR="0060039B">
          <w:rPr>
            <w:webHidden/>
          </w:rPr>
          <w:fldChar w:fldCharType="begin"/>
        </w:r>
        <w:r w:rsidR="0060039B">
          <w:rPr>
            <w:webHidden/>
          </w:rPr>
          <w:instrText xml:space="preserve"> PAGEREF _Toc55080490 \h </w:instrText>
        </w:r>
        <w:r w:rsidR="0060039B">
          <w:rPr>
            <w:webHidden/>
          </w:rPr>
        </w:r>
        <w:r w:rsidR="0060039B">
          <w:rPr>
            <w:webHidden/>
          </w:rPr>
          <w:fldChar w:fldCharType="separate"/>
        </w:r>
        <w:r w:rsidR="0060039B">
          <w:rPr>
            <w:webHidden/>
          </w:rPr>
          <w:t>188</w:t>
        </w:r>
        <w:r w:rsidR="0060039B">
          <w:rPr>
            <w:webHidden/>
          </w:rPr>
          <w:fldChar w:fldCharType="end"/>
        </w:r>
      </w:hyperlink>
    </w:p>
    <w:p w14:paraId="0716F4D4" w14:textId="3F7E97F2" w:rsidR="0060039B" w:rsidRDefault="00C512D2">
      <w:pPr>
        <w:pStyle w:val="TOC3"/>
        <w:rPr>
          <w:rFonts w:asciiTheme="minorHAnsi" w:eastAsiaTheme="minorEastAsia" w:hAnsiTheme="minorHAnsi" w:cstheme="minorBidi"/>
          <w:sz w:val="22"/>
          <w:szCs w:val="22"/>
        </w:rPr>
      </w:pPr>
      <w:hyperlink w:anchor="_Toc55080491" w:history="1">
        <w:r w:rsidR="0060039B" w:rsidRPr="007F54FF">
          <w:rPr>
            <w:rStyle w:val="Hyperlink"/>
          </w:rPr>
          <w:t>8.1.1</w:t>
        </w:r>
        <w:r w:rsidR="0060039B">
          <w:rPr>
            <w:rFonts w:asciiTheme="minorHAnsi" w:eastAsiaTheme="minorEastAsia" w:hAnsiTheme="minorHAnsi" w:cstheme="minorBidi"/>
            <w:sz w:val="22"/>
            <w:szCs w:val="22"/>
          </w:rPr>
          <w:tab/>
        </w:r>
        <w:r w:rsidR="0060039B" w:rsidRPr="007F54FF">
          <w:rPr>
            <w:rStyle w:val="Hyperlink"/>
          </w:rPr>
          <w:t>Organizational, Requirements, Scope and Architecture</w:t>
        </w:r>
        <w:r w:rsidR="0060039B">
          <w:rPr>
            <w:webHidden/>
          </w:rPr>
          <w:tab/>
        </w:r>
        <w:r w:rsidR="0060039B">
          <w:rPr>
            <w:webHidden/>
          </w:rPr>
          <w:fldChar w:fldCharType="begin"/>
        </w:r>
        <w:r w:rsidR="0060039B">
          <w:rPr>
            <w:webHidden/>
          </w:rPr>
          <w:instrText xml:space="preserve"> PAGEREF _Toc55080491 \h </w:instrText>
        </w:r>
        <w:r w:rsidR="0060039B">
          <w:rPr>
            <w:webHidden/>
          </w:rPr>
        </w:r>
        <w:r w:rsidR="0060039B">
          <w:rPr>
            <w:webHidden/>
          </w:rPr>
          <w:fldChar w:fldCharType="separate"/>
        </w:r>
        <w:r w:rsidR="0060039B">
          <w:rPr>
            <w:webHidden/>
          </w:rPr>
          <w:t>188</w:t>
        </w:r>
        <w:r w:rsidR="0060039B">
          <w:rPr>
            <w:webHidden/>
          </w:rPr>
          <w:fldChar w:fldCharType="end"/>
        </w:r>
      </w:hyperlink>
    </w:p>
    <w:p w14:paraId="16BB0CE9" w14:textId="753E404F" w:rsidR="0060039B" w:rsidRDefault="00C512D2">
      <w:pPr>
        <w:pStyle w:val="TOC3"/>
        <w:rPr>
          <w:rFonts w:asciiTheme="minorHAnsi" w:eastAsiaTheme="minorEastAsia" w:hAnsiTheme="minorHAnsi" w:cstheme="minorBidi"/>
          <w:sz w:val="22"/>
          <w:szCs w:val="22"/>
        </w:rPr>
      </w:pPr>
      <w:hyperlink w:anchor="_Toc55080492" w:history="1">
        <w:r w:rsidR="0060039B" w:rsidRPr="007F54FF">
          <w:rPr>
            <w:rStyle w:val="Hyperlink"/>
          </w:rPr>
          <w:t>8.1.2</w:t>
        </w:r>
        <w:r w:rsidR="0060039B">
          <w:rPr>
            <w:rFonts w:asciiTheme="minorHAnsi" w:eastAsiaTheme="minorEastAsia" w:hAnsiTheme="minorHAnsi" w:cstheme="minorBidi"/>
            <w:sz w:val="22"/>
            <w:szCs w:val="22"/>
          </w:rPr>
          <w:tab/>
        </w:r>
        <w:r w:rsidR="0060039B" w:rsidRPr="007F54FF">
          <w:rPr>
            <w:rStyle w:val="Hyperlink"/>
          </w:rPr>
          <w:t>Connected mode UEs</w:t>
        </w:r>
        <w:r w:rsidR="0060039B">
          <w:rPr>
            <w:webHidden/>
          </w:rPr>
          <w:tab/>
        </w:r>
        <w:r w:rsidR="0060039B">
          <w:rPr>
            <w:webHidden/>
          </w:rPr>
          <w:fldChar w:fldCharType="begin"/>
        </w:r>
        <w:r w:rsidR="0060039B">
          <w:rPr>
            <w:webHidden/>
          </w:rPr>
          <w:instrText xml:space="preserve"> PAGEREF _Toc55080492 \h </w:instrText>
        </w:r>
        <w:r w:rsidR="0060039B">
          <w:rPr>
            <w:webHidden/>
          </w:rPr>
        </w:r>
        <w:r w:rsidR="0060039B">
          <w:rPr>
            <w:webHidden/>
          </w:rPr>
          <w:fldChar w:fldCharType="separate"/>
        </w:r>
        <w:r w:rsidR="0060039B">
          <w:rPr>
            <w:webHidden/>
          </w:rPr>
          <w:t>190</w:t>
        </w:r>
        <w:r w:rsidR="0060039B">
          <w:rPr>
            <w:webHidden/>
          </w:rPr>
          <w:fldChar w:fldCharType="end"/>
        </w:r>
      </w:hyperlink>
    </w:p>
    <w:p w14:paraId="20EAFA59" w14:textId="18B41BC2" w:rsidR="0060039B" w:rsidRDefault="00C512D2">
      <w:pPr>
        <w:pStyle w:val="TOC4"/>
        <w:rPr>
          <w:rFonts w:asciiTheme="minorHAnsi" w:eastAsiaTheme="minorEastAsia" w:hAnsiTheme="minorHAnsi" w:cstheme="minorBidi"/>
          <w:sz w:val="22"/>
          <w:szCs w:val="22"/>
        </w:rPr>
      </w:pPr>
      <w:hyperlink w:anchor="_Toc55080493" w:history="1">
        <w:r w:rsidR="0060039B" w:rsidRPr="007F54FF">
          <w:rPr>
            <w:rStyle w:val="Hyperlink"/>
          </w:rPr>
          <w:t>8.1.2.1</w:t>
        </w:r>
        <w:r w:rsidR="0060039B">
          <w:rPr>
            <w:rFonts w:asciiTheme="minorHAnsi" w:eastAsiaTheme="minorEastAsia" w:hAnsiTheme="minorHAnsi" w:cstheme="minorBidi"/>
            <w:sz w:val="22"/>
            <w:szCs w:val="22"/>
          </w:rPr>
          <w:tab/>
        </w:r>
        <w:r w:rsidR="0060039B" w:rsidRPr="007F54FF">
          <w:rPr>
            <w:rStyle w:val="Hyperlink"/>
          </w:rPr>
          <w:t>Dynamic PTM PTP switch with service continuity</w:t>
        </w:r>
        <w:r w:rsidR="0060039B">
          <w:rPr>
            <w:webHidden/>
          </w:rPr>
          <w:tab/>
        </w:r>
        <w:r w:rsidR="0060039B">
          <w:rPr>
            <w:webHidden/>
          </w:rPr>
          <w:fldChar w:fldCharType="begin"/>
        </w:r>
        <w:r w:rsidR="0060039B">
          <w:rPr>
            <w:webHidden/>
          </w:rPr>
          <w:instrText xml:space="preserve"> PAGEREF _Toc55080493 \h </w:instrText>
        </w:r>
        <w:r w:rsidR="0060039B">
          <w:rPr>
            <w:webHidden/>
          </w:rPr>
        </w:r>
        <w:r w:rsidR="0060039B">
          <w:rPr>
            <w:webHidden/>
          </w:rPr>
          <w:fldChar w:fldCharType="separate"/>
        </w:r>
        <w:r w:rsidR="0060039B">
          <w:rPr>
            <w:webHidden/>
          </w:rPr>
          <w:t>190</w:t>
        </w:r>
        <w:r w:rsidR="0060039B">
          <w:rPr>
            <w:webHidden/>
          </w:rPr>
          <w:fldChar w:fldCharType="end"/>
        </w:r>
      </w:hyperlink>
    </w:p>
    <w:p w14:paraId="7192E88B" w14:textId="6CF09D3D" w:rsidR="0060039B" w:rsidRDefault="00C512D2">
      <w:pPr>
        <w:pStyle w:val="TOC4"/>
        <w:rPr>
          <w:rFonts w:asciiTheme="minorHAnsi" w:eastAsiaTheme="minorEastAsia" w:hAnsiTheme="minorHAnsi" w:cstheme="minorBidi"/>
          <w:sz w:val="22"/>
          <w:szCs w:val="22"/>
        </w:rPr>
      </w:pPr>
      <w:hyperlink w:anchor="_Toc55080494" w:history="1">
        <w:r w:rsidR="0060039B" w:rsidRPr="007F54FF">
          <w:rPr>
            <w:rStyle w:val="Hyperlink"/>
          </w:rPr>
          <w:t>8.1.2.2</w:t>
        </w:r>
        <w:r w:rsidR="0060039B">
          <w:rPr>
            <w:rFonts w:asciiTheme="minorHAnsi" w:eastAsiaTheme="minorEastAsia" w:hAnsiTheme="minorHAnsi" w:cstheme="minorBidi"/>
            <w:sz w:val="22"/>
            <w:szCs w:val="22"/>
          </w:rPr>
          <w:tab/>
        </w:r>
        <w:r w:rsidR="0060039B" w:rsidRPr="007F54FF">
          <w:rPr>
            <w:rStyle w:val="Hyperlink"/>
          </w:rPr>
          <w:t>Mobility with Service continuity</w:t>
        </w:r>
        <w:r w:rsidR="0060039B">
          <w:rPr>
            <w:webHidden/>
          </w:rPr>
          <w:tab/>
        </w:r>
        <w:r w:rsidR="0060039B">
          <w:rPr>
            <w:webHidden/>
          </w:rPr>
          <w:fldChar w:fldCharType="begin"/>
        </w:r>
        <w:r w:rsidR="0060039B">
          <w:rPr>
            <w:webHidden/>
          </w:rPr>
          <w:instrText xml:space="preserve"> PAGEREF _Toc55080494 \h </w:instrText>
        </w:r>
        <w:r w:rsidR="0060039B">
          <w:rPr>
            <w:webHidden/>
          </w:rPr>
        </w:r>
        <w:r w:rsidR="0060039B">
          <w:rPr>
            <w:webHidden/>
          </w:rPr>
          <w:fldChar w:fldCharType="separate"/>
        </w:r>
        <w:r w:rsidR="0060039B">
          <w:rPr>
            <w:webHidden/>
          </w:rPr>
          <w:t>191</w:t>
        </w:r>
        <w:r w:rsidR="0060039B">
          <w:rPr>
            <w:webHidden/>
          </w:rPr>
          <w:fldChar w:fldCharType="end"/>
        </w:r>
      </w:hyperlink>
    </w:p>
    <w:p w14:paraId="2BF00FE3" w14:textId="3610EEFF" w:rsidR="0060039B" w:rsidRDefault="00C512D2">
      <w:pPr>
        <w:pStyle w:val="TOC4"/>
        <w:rPr>
          <w:rFonts w:asciiTheme="minorHAnsi" w:eastAsiaTheme="minorEastAsia" w:hAnsiTheme="minorHAnsi" w:cstheme="minorBidi"/>
          <w:sz w:val="22"/>
          <w:szCs w:val="22"/>
        </w:rPr>
      </w:pPr>
      <w:hyperlink w:anchor="_Toc55080495" w:history="1">
        <w:r w:rsidR="0060039B" w:rsidRPr="007F54FF">
          <w:rPr>
            <w:rStyle w:val="Hyperlink"/>
          </w:rPr>
          <w:t>8.1.2.3</w:t>
        </w:r>
        <w:r w:rsidR="0060039B">
          <w:rPr>
            <w:rFonts w:asciiTheme="minorHAnsi" w:eastAsiaTheme="minorEastAsia" w:hAnsiTheme="minorHAnsi" w:cstheme="minorBidi"/>
            <w:sz w:val="22"/>
            <w:szCs w:val="22"/>
          </w:rPr>
          <w:tab/>
        </w:r>
        <w:r w:rsidR="0060039B" w:rsidRPr="007F54FF">
          <w:rPr>
            <w:rStyle w:val="Hyperlink"/>
          </w:rPr>
          <w:t>Other</w:t>
        </w:r>
        <w:r w:rsidR="0060039B">
          <w:rPr>
            <w:webHidden/>
          </w:rPr>
          <w:tab/>
        </w:r>
        <w:r w:rsidR="0060039B">
          <w:rPr>
            <w:webHidden/>
          </w:rPr>
          <w:fldChar w:fldCharType="begin"/>
        </w:r>
        <w:r w:rsidR="0060039B">
          <w:rPr>
            <w:webHidden/>
          </w:rPr>
          <w:instrText xml:space="preserve"> PAGEREF _Toc55080495 \h </w:instrText>
        </w:r>
        <w:r w:rsidR="0060039B">
          <w:rPr>
            <w:webHidden/>
          </w:rPr>
        </w:r>
        <w:r w:rsidR="0060039B">
          <w:rPr>
            <w:webHidden/>
          </w:rPr>
          <w:fldChar w:fldCharType="separate"/>
        </w:r>
        <w:r w:rsidR="0060039B">
          <w:rPr>
            <w:webHidden/>
          </w:rPr>
          <w:t>193</w:t>
        </w:r>
        <w:r w:rsidR="0060039B">
          <w:rPr>
            <w:webHidden/>
          </w:rPr>
          <w:fldChar w:fldCharType="end"/>
        </w:r>
      </w:hyperlink>
    </w:p>
    <w:p w14:paraId="339E46D1" w14:textId="43B867A1" w:rsidR="0060039B" w:rsidRDefault="00C512D2">
      <w:pPr>
        <w:pStyle w:val="TOC3"/>
        <w:rPr>
          <w:rFonts w:asciiTheme="minorHAnsi" w:eastAsiaTheme="minorEastAsia" w:hAnsiTheme="minorHAnsi" w:cstheme="minorBidi"/>
          <w:sz w:val="22"/>
          <w:szCs w:val="22"/>
        </w:rPr>
      </w:pPr>
      <w:hyperlink w:anchor="_Toc55080496" w:history="1">
        <w:r w:rsidR="0060039B" w:rsidRPr="007F54FF">
          <w:rPr>
            <w:rStyle w:val="Hyperlink"/>
          </w:rPr>
          <w:t>8.1.3</w:t>
        </w:r>
        <w:r w:rsidR="0060039B">
          <w:rPr>
            <w:rFonts w:asciiTheme="minorHAnsi" w:eastAsiaTheme="minorEastAsia" w:hAnsiTheme="minorHAnsi" w:cstheme="minorBidi"/>
            <w:sz w:val="22"/>
            <w:szCs w:val="22"/>
          </w:rPr>
          <w:tab/>
        </w:r>
        <w:r w:rsidR="0060039B" w:rsidRPr="007F54FF">
          <w:rPr>
            <w:rStyle w:val="Hyperlink"/>
          </w:rPr>
          <w:t>Idle and Inactive mode UEs</w:t>
        </w:r>
        <w:r w:rsidR="0060039B">
          <w:rPr>
            <w:webHidden/>
          </w:rPr>
          <w:tab/>
        </w:r>
        <w:r w:rsidR="0060039B">
          <w:rPr>
            <w:webHidden/>
          </w:rPr>
          <w:fldChar w:fldCharType="begin"/>
        </w:r>
        <w:r w:rsidR="0060039B">
          <w:rPr>
            <w:webHidden/>
          </w:rPr>
          <w:instrText xml:space="preserve"> PAGEREF _Toc55080496 \h </w:instrText>
        </w:r>
        <w:r w:rsidR="0060039B">
          <w:rPr>
            <w:webHidden/>
          </w:rPr>
        </w:r>
        <w:r w:rsidR="0060039B">
          <w:rPr>
            <w:webHidden/>
          </w:rPr>
          <w:fldChar w:fldCharType="separate"/>
        </w:r>
        <w:r w:rsidR="0060039B">
          <w:rPr>
            <w:webHidden/>
          </w:rPr>
          <w:t>194</w:t>
        </w:r>
        <w:r w:rsidR="0060039B">
          <w:rPr>
            <w:webHidden/>
          </w:rPr>
          <w:fldChar w:fldCharType="end"/>
        </w:r>
      </w:hyperlink>
    </w:p>
    <w:p w14:paraId="5A0F811D" w14:textId="4198E391" w:rsidR="0060039B" w:rsidRDefault="00C512D2">
      <w:pPr>
        <w:pStyle w:val="TOC2"/>
        <w:rPr>
          <w:rFonts w:asciiTheme="minorHAnsi" w:eastAsiaTheme="minorEastAsia" w:hAnsiTheme="minorHAnsi" w:cstheme="minorBidi"/>
          <w:sz w:val="22"/>
          <w:szCs w:val="22"/>
        </w:rPr>
      </w:pPr>
      <w:hyperlink w:anchor="_Toc55080497" w:history="1">
        <w:r w:rsidR="0060039B" w:rsidRPr="007F54FF">
          <w:rPr>
            <w:rStyle w:val="Hyperlink"/>
          </w:rPr>
          <w:t>8.2</w:t>
        </w:r>
        <w:r w:rsidR="0060039B">
          <w:rPr>
            <w:rFonts w:asciiTheme="minorHAnsi" w:eastAsiaTheme="minorEastAsia" w:hAnsiTheme="minorHAnsi" w:cstheme="minorBidi"/>
            <w:sz w:val="22"/>
            <w:szCs w:val="22"/>
          </w:rPr>
          <w:tab/>
        </w:r>
        <w:r w:rsidR="0060039B" w:rsidRPr="007F54FF">
          <w:rPr>
            <w:rStyle w:val="Hyperlink"/>
          </w:rPr>
          <w:t>MR DC/CA further enhancements</w:t>
        </w:r>
        <w:r w:rsidR="0060039B">
          <w:rPr>
            <w:webHidden/>
          </w:rPr>
          <w:tab/>
        </w:r>
        <w:r w:rsidR="0060039B">
          <w:rPr>
            <w:webHidden/>
          </w:rPr>
          <w:fldChar w:fldCharType="begin"/>
        </w:r>
        <w:r w:rsidR="0060039B">
          <w:rPr>
            <w:webHidden/>
          </w:rPr>
          <w:instrText xml:space="preserve"> PAGEREF _Toc55080497 \h </w:instrText>
        </w:r>
        <w:r w:rsidR="0060039B">
          <w:rPr>
            <w:webHidden/>
          </w:rPr>
        </w:r>
        <w:r w:rsidR="0060039B">
          <w:rPr>
            <w:webHidden/>
          </w:rPr>
          <w:fldChar w:fldCharType="separate"/>
        </w:r>
        <w:r w:rsidR="0060039B">
          <w:rPr>
            <w:webHidden/>
          </w:rPr>
          <w:t>194</w:t>
        </w:r>
        <w:r w:rsidR="0060039B">
          <w:rPr>
            <w:webHidden/>
          </w:rPr>
          <w:fldChar w:fldCharType="end"/>
        </w:r>
      </w:hyperlink>
    </w:p>
    <w:p w14:paraId="1FD9106D" w14:textId="41521EFC" w:rsidR="0060039B" w:rsidRDefault="00C512D2">
      <w:pPr>
        <w:pStyle w:val="TOC3"/>
        <w:rPr>
          <w:rFonts w:asciiTheme="minorHAnsi" w:eastAsiaTheme="minorEastAsia" w:hAnsiTheme="minorHAnsi" w:cstheme="minorBidi"/>
          <w:sz w:val="22"/>
          <w:szCs w:val="22"/>
        </w:rPr>
      </w:pPr>
      <w:hyperlink w:anchor="_Toc55080498" w:history="1">
        <w:r w:rsidR="0060039B" w:rsidRPr="007F54FF">
          <w:rPr>
            <w:rStyle w:val="Hyperlink"/>
          </w:rPr>
          <w:t>8.2.1</w:t>
        </w:r>
        <w:r w:rsidR="0060039B">
          <w:rPr>
            <w:rFonts w:asciiTheme="minorHAnsi" w:eastAsiaTheme="minorEastAsia" w:hAnsiTheme="minorHAnsi" w:cstheme="minorBidi"/>
            <w:sz w:val="22"/>
            <w:szCs w:val="22"/>
          </w:rPr>
          <w:tab/>
        </w:r>
        <w:r w:rsidR="0060039B" w:rsidRPr="007F54FF">
          <w:rPr>
            <w:rStyle w:val="Hyperlink"/>
          </w:rPr>
          <w:t>Organizational, Requirements and Scope</w:t>
        </w:r>
        <w:r w:rsidR="0060039B">
          <w:rPr>
            <w:webHidden/>
          </w:rPr>
          <w:tab/>
        </w:r>
        <w:r w:rsidR="0060039B">
          <w:rPr>
            <w:webHidden/>
          </w:rPr>
          <w:fldChar w:fldCharType="begin"/>
        </w:r>
        <w:r w:rsidR="0060039B">
          <w:rPr>
            <w:webHidden/>
          </w:rPr>
          <w:instrText xml:space="preserve"> PAGEREF _Toc55080498 \h </w:instrText>
        </w:r>
        <w:r w:rsidR="0060039B">
          <w:rPr>
            <w:webHidden/>
          </w:rPr>
        </w:r>
        <w:r w:rsidR="0060039B">
          <w:rPr>
            <w:webHidden/>
          </w:rPr>
          <w:fldChar w:fldCharType="separate"/>
        </w:r>
        <w:r w:rsidR="0060039B">
          <w:rPr>
            <w:webHidden/>
          </w:rPr>
          <w:t>194</w:t>
        </w:r>
        <w:r w:rsidR="0060039B">
          <w:rPr>
            <w:webHidden/>
          </w:rPr>
          <w:fldChar w:fldCharType="end"/>
        </w:r>
      </w:hyperlink>
    </w:p>
    <w:p w14:paraId="6557E5BC" w14:textId="295A1188" w:rsidR="0060039B" w:rsidRDefault="00C512D2">
      <w:pPr>
        <w:pStyle w:val="TOC3"/>
        <w:rPr>
          <w:rFonts w:asciiTheme="minorHAnsi" w:eastAsiaTheme="minorEastAsia" w:hAnsiTheme="minorHAnsi" w:cstheme="minorBidi"/>
          <w:sz w:val="22"/>
          <w:szCs w:val="22"/>
        </w:rPr>
      </w:pPr>
      <w:hyperlink w:anchor="_Toc55080499" w:history="1">
        <w:r w:rsidR="0060039B" w:rsidRPr="007F54FF">
          <w:rPr>
            <w:rStyle w:val="Hyperlink"/>
          </w:rPr>
          <w:t>8.2.2</w:t>
        </w:r>
        <w:r w:rsidR="0060039B">
          <w:rPr>
            <w:rFonts w:asciiTheme="minorHAnsi" w:eastAsiaTheme="minorEastAsia" w:hAnsiTheme="minorHAnsi" w:cstheme="minorBidi"/>
            <w:sz w:val="22"/>
            <w:szCs w:val="22"/>
          </w:rPr>
          <w:tab/>
        </w:r>
        <w:r w:rsidR="0060039B" w:rsidRPr="007F54FF">
          <w:rPr>
            <w:rStyle w:val="Hyperlink"/>
          </w:rPr>
          <w:t>Efficient activation / deactivation mechanism for one SCG and SCells</w:t>
        </w:r>
        <w:r w:rsidR="0060039B">
          <w:rPr>
            <w:webHidden/>
          </w:rPr>
          <w:tab/>
        </w:r>
        <w:r w:rsidR="0060039B">
          <w:rPr>
            <w:webHidden/>
          </w:rPr>
          <w:fldChar w:fldCharType="begin"/>
        </w:r>
        <w:r w:rsidR="0060039B">
          <w:rPr>
            <w:webHidden/>
          </w:rPr>
          <w:instrText xml:space="preserve"> PAGEREF _Toc55080499 \h </w:instrText>
        </w:r>
        <w:r w:rsidR="0060039B">
          <w:rPr>
            <w:webHidden/>
          </w:rPr>
        </w:r>
        <w:r w:rsidR="0060039B">
          <w:rPr>
            <w:webHidden/>
          </w:rPr>
          <w:fldChar w:fldCharType="separate"/>
        </w:r>
        <w:r w:rsidR="0060039B">
          <w:rPr>
            <w:webHidden/>
          </w:rPr>
          <w:t>195</w:t>
        </w:r>
        <w:r w:rsidR="0060039B">
          <w:rPr>
            <w:webHidden/>
          </w:rPr>
          <w:fldChar w:fldCharType="end"/>
        </w:r>
      </w:hyperlink>
    </w:p>
    <w:p w14:paraId="781549B7" w14:textId="4EF97E09" w:rsidR="0060039B" w:rsidRDefault="00C512D2">
      <w:pPr>
        <w:pStyle w:val="TOC3"/>
        <w:rPr>
          <w:rFonts w:asciiTheme="minorHAnsi" w:eastAsiaTheme="minorEastAsia" w:hAnsiTheme="minorHAnsi" w:cstheme="minorBidi"/>
          <w:sz w:val="22"/>
          <w:szCs w:val="22"/>
        </w:rPr>
      </w:pPr>
      <w:hyperlink w:anchor="_Toc55080500" w:history="1">
        <w:r w:rsidR="0060039B" w:rsidRPr="007F54FF">
          <w:rPr>
            <w:rStyle w:val="Hyperlink"/>
          </w:rPr>
          <w:t>8.2.3</w:t>
        </w:r>
        <w:r w:rsidR="0060039B">
          <w:rPr>
            <w:rFonts w:asciiTheme="minorHAnsi" w:eastAsiaTheme="minorEastAsia" w:hAnsiTheme="minorHAnsi" w:cstheme="minorBidi"/>
            <w:sz w:val="22"/>
            <w:szCs w:val="22"/>
          </w:rPr>
          <w:tab/>
        </w:r>
        <w:r w:rsidR="0060039B" w:rsidRPr="007F54FF">
          <w:rPr>
            <w:rStyle w:val="Hyperlink"/>
          </w:rPr>
          <w:t>Conditional PSCell change / addition</w:t>
        </w:r>
        <w:r w:rsidR="0060039B">
          <w:rPr>
            <w:webHidden/>
          </w:rPr>
          <w:tab/>
        </w:r>
        <w:r w:rsidR="0060039B">
          <w:rPr>
            <w:webHidden/>
          </w:rPr>
          <w:fldChar w:fldCharType="begin"/>
        </w:r>
        <w:r w:rsidR="0060039B">
          <w:rPr>
            <w:webHidden/>
          </w:rPr>
          <w:instrText xml:space="preserve"> PAGEREF _Toc55080500 \h </w:instrText>
        </w:r>
        <w:r w:rsidR="0060039B">
          <w:rPr>
            <w:webHidden/>
          </w:rPr>
        </w:r>
        <w:r w:rsidR="0060039B">
          <w:rPr>
            <w:webHidden/>
          </w:rPr>
          <w:fldChar w:fldCharType="separate"/>
        </w:r>
        <w:r w:rsidR="0060039B">
          <w:rPr>
            <w:webHidden/>
          </w:rPr>
          <w:t>196</w:t>
        </w:r>
        <w:r w:rsidR="0060039B">
          <w:rPr>
            <w:webHidden/>
          </w:rPr>
          <w:fldChar w:fldCharType="end"/>
        </w:r>
      </w:hyperlink>
    </w:p>
    <w:p w14:paraId="63B9EB50" w14:textId="66CF6575" w:rsidR="0060039B" w:rsidRDefault="00C512D2">
      <w:pPr>
        <w:pStyle w:val="TOC2"/>
        <w:rPr>
          <w:rFonts w:asciiTheme="minorHAnsi" w:eastAsiaTheme="minorEastAsia" w:hAnsiTheme="minorHAnsi" w:cstheme="minorBidi"/>
          <w:sz w:val="22"/>
          <w:szCs w:val="22"/>
        </w:rPr>
      </w:pPr>
      <w:hyperlink w:anchor="_Toc55080501" w:history="1">
        <w:r w:rsidR="0060039B" w:rsidRPr="007F54FF">
          <w:rPr>
            <w:rStyle w:val="Hyperlink"/>
          </w:rPr>
          <w:t>8.3</w:t>
        </w:r>
        <w:r w:rsidR="0060039B">
          <w:rPr>
            <w:rFonts w:asciiTheme="minorHAnsi" w:eastAsiaTheme="minorEastAsia" w:hAnsiTheme="minorHAnsi" w:cstheme="minorBidi"/>
            <w:sz w:val="22"/>
            <w:szCs w:val="22"/>
          </w:rPr>
          <w:tab/>
        </w:r>
        <w:r w:rsidR="0060039B" w:rsidRPr="007F54FF">
          <w:rPr>
            <w:rStyle w:val="Hyperlink"/>
          </w:rPr>
          <w:t>Multi SIM</w:t>
        </w:r>
        <w:r w:rsidR="0060039B">
          <w:rPr>
            <w:webHidden/>
          </w:rPr>
          <w:tab/>
        </w:r>
        <w:r w:rsidR="0060039B">
          <w:rPr>
            <w:webHidden/>
          </w:rPr>
          <w:fldChar w:fldCharType="begin"/>
        </w:r>
        <w:r w:rsidR="0060039B">
          <w:rPr>
            <w:webHidden/>
          </w:rPr>
          <w:instrText xml:space="preserve"> PAGEREF _Toc55080501 \h </w:instrText>
        </w:r>
        <w:r w:rsidR="0060039B">
          <w:rPr>
            <w:webHidden/>
          </w:rPr>
        </w:r>
        <w:r w:rsidR="0060039B">
          <w:rPr>
            <w:webHidden/>
          </w:rPr>
          <w:fldChar w:fldCharType="separate"/>
        </w:r>
        <w:r w:rsidR="0060039B">
          <w:rPr>
            <w:webHidden/>
          </w:rPr>
          <w:t>198</w:t>
        </w:r>
        <w:r w:rsidR="0060039B">
          <w:rPr>
            <w:webHidden/>
          </w:rPr>
          <w:fldChar w:fldCharType="end"/>
        </w:r>
      </w:hyperlink>
    </w:p>
    <w:p w14:paraId="6E854363" w14:textId="4FF2D3CA" w:rsidR="0060039B" w:rsidRDefault="00C512D2">
      <w:pPr>
        <w:pStyle w:val="TOC2"/>
        <w:rPr>
          <w:rFonts w:asciiTheme="minorHAnsi" w:eastAsiaTheme="minorEastAsia" w:hAnsiTheme="minorHAnsi" w:cstheme="minorBidi"/>
          <w:sz w:val="22"/>
          <w:szCs w:val="22"/>
        </w:rPr>
      </w:pPr>
      <w:hyperlink w:anchor="_Toc55080502" w:history="1">
        <w:r w:rsidR="0060039B" w:rsidRPr="007F54FF">
          <w:rPr>
            <w:rStyle w:val="Hyperlink"/>
          </w:rPr>
          <w:t>8.4</w:t>
        </w:r>
        <w:r w:rsidR="0060039B">
          <w:rPr>
            <w:rFonts w:asciiTheme="minorHAnsi" w:eastAsiaTheme="minorEastAsia" w:hAnsiTheme="minorHAnsi" w:cstheme="minorBidi"/>
            <w:sz w:val="22"/>
            <w:szCs w:val="22"/>
          </w:rPr>
          <w:tab/>
        </w:r>
        <w:r w:rsidR="0060039B" w:rsidRPr="007F54FF">
          <w:rPr>
            <w:rStyle w:val="Hyperlink"/>
          </w:rPr>
          <w:t>NR IAB enhancements</w:t>
        </w:r>
        <w:r w:rsidR="0060039B">
          <w:rPr>
            <w:webHidden/>
          </w:rPr>
          <w:tab/>
        </w:r>
        <w:r w:rsidR="0060039B">
          <w:rPr>
            <w:webHidden/>
          </w:rPr>
          <w:fldChar w:fldCharType="begin"/>
        </w:r>
        <w:r w:rsidR="0060039B">
          <w:rPr>
            <w:webHidden/>
          </w:rPr>
          <w:instrText xml:space="preserve"> PAGEREF _Toc55080502 \h </w:instrText>
        </w:r>
        <w:r w:rsidR="0060039B">
          <w:rPr>
            <w:webHidden/>
          </w:rPr>
        </w:r>
        <w:r w:rsidR="0060039B">
          <w:rPr>
            <w:webHidden/>
          </w:rPr>
          <w:fldChar w:fldCharType="separate"/>
        </w:r>
        <w:r w:rsidR="0060039B">
          <w:rPr>
            <w:webHidden/>
          </w:rPr>
          <w:t>199</w:t>
        </w:r>
        <w:r w:rsidR="0060039B">
          <w:rPr>
            <w:webHidden/>
          </w:rPr>
          <w:fldChar w:fldCharType="end"/>
        </w:r>
      </w:hyperlink>
    </w:p>
    <w:p w14:paraId="09771951" w14:textId="0339E3C0" w:rsidR="0060039B" w:rsidRDefault="00C512D2">
      <w:pPr>
        <w:pStyle w:val="TOC3"/>
        <w:rPr>
          <w:rFonts w:asciiTheme="minorHAnsi" w:eastAsiaTheme="minorEastAsia" w:hAnsiTheme="minorHAnsi" w:cstheme="minorBidi"/>
          <w:sz w:val="22"/>
          <w:szCs w:val="22"/>
        </w:rPr>
      </w:pPr>
      <w:hyperlink w:anchor="_Toc55080503" w:history="1">
        <w:r w:rsidR="0060039B" w:rsidRPr="007F54FF">
          <w:rPr>
            <w:rStyle w:val="Hyperlink"/>
          </w:rPr>
          <w:t>8.4.1</w:t>
        </w:r>
        <w:r w:rsidR="0060039B">
          <w:rPr>
            <w:rFonts w:asciiTheme="minorHAnsi" w:eastAsiaTheme="minorEastAsia" w:hAnsiTheme="minorHAnsi" w:cstheme="minorBidi"/>
            <w:sz w:val="22"/>
            <w:szCs w:val="22"/>
          </w:rPr>
          <w:tab/>
        </w:r>
        <w:r w:rsidR="0060039B" w:rsidRPr="007F54FF">
          <w:rPr>
            <w:rStyle w:val="Hyperlink"/>
          </w:rPr>
          <w:t>Enhancements to improve topology-wide fairness, multi-hop latency and congestion mitigation</w:t>
        </w:r>
        <w:r w:rsidR="0060039B">
          <w:rPr>
            <w:webHidden/>
          </w:rPr>
          <w:tab/>
        </w:r>
        <w:r w:rsidR="0060039B">
          <w:rPr>
            <w:webHidden/>
          </w:rPr>
          <w:fldChar w:fldCharType="begin"/>
        </w:r>
        <w:r w:rsidR="0060039B">
          <w:rPr>
            <w:webHidden/>
          </w:rPr>
          <w:instrText xml:space="preserve"> PAGEREF _Toc55080503 \h </w:instrText>
        </w:r>
        <w:r w:rsidR="0060039B">
          <w:rPr>
            <w:webHidden/>
          </w:rPr>
        </w:r>
        <w:r w:rsidR="0060039B">
          <w:rPr>
            <w:webHidden/>
          </w:rPr>
          <w:fldChar w:fldCharType="separate"/>
        </w:r>
        <w:r w:rsidR="0060039B">
          <w:rPr>
            <w:webHidden/>
          </w:rPr>
          <w:t>199</w:t>
        </w:r>
        <w:r w:rsidR="0060039B">
          <w:rPr>
            <w:webHidden/>
          </w:rPr>
          <w:fldChar w:fldCharType="end"/>
        </w:r>
      </w:hyperlink>
    </w:p>
    <w:p w14:paraId="3912DEB7" w14:textId="771B2244" w:rsidR="0060039B" w:rsidRDefault="00C512D2">
      <w:pPr>
        <w:pStyle w:val="TOC3"/>
        <w:rPr>
          <w:rFonts w:asciiTheme="minorHAnsi" w:eastAsiaTheme="minorEastAsia" w:hAnsiTheme="minorHAnsi" w:cstheme="minorBidi"/>
          <w:sz w:val="22"/>
          <w:szCs w:val="22"/>
        </w:rPr>
      </w:pPr>
      <w:hyperlink w:anchor="_Toc55080504" w:history="1">
        <w:r w:rsidR="0060039B" w:rsidRPr="007F54FF">
          <w:rPr>
            <w:rStyle w:val="Hyperlink"/>
          </w:rPr>
          <w:t>8.4.2</w:t>
        </w:r>
        <w:r w:rsidR="0060039B">
          <w:rPr>
            <w:rFonts w:asciiTheme="minorHAnsi" w:eastAsiaTheme="minorEastAsia" w:hAnsiTheme="minorHAnsi" w:cstheme="minorBidi"/>
            <w:sz w:val="22"/>
            <w:szCs w:val="22"/>
          </w:rPr>
          <w:tab/>
        </w:r>
        <w:r w:rsidR="0060039B" w:rsidRPr="007F54FF">
          <w:rPr>
            <w:rStyle w:val="Hyperlink"/>
          </w:rPr>
          <w:t>Topology adaptation enhancements, RAN2 scope</w:t>
        </w:r>
        <w:r w:rsidR="0060039B">
          <w:rPr>
            <w:webHidden/>
          </w:rPr>
          <w:tab/>
        </w:r>
        <w:r w:rsidR="0060039B">
          <w:rPr>
            <w:webHidden/>
          </w:rPr>
          <w:fldChar w:fldCharType="begin"/>
        </w:r>
        <w:r w:rsidR="0060039B">
          <w:rPr>
            <w:webHidden/>
          </w:rPr>
          <w:instrText xml:space="preserve"> PAGEREF _Toc55080504 \h </w:instrText>
        </w:r>
        <w:r w:rsidR="0060039B">
          <w:rPr>
            <w:webHidden/>
          </w:rPr>
        </w:r>
        <w:r w:rsidR="0060039B">
          <w:rPr>
            <w:webHidden/>
          </w:rPr>
          <w:fldChar w:fldCharType="separate"/>
        </w:r>
        <w:r w:rsidR="0060039B">
          <w:rPr>
            <w:webHidden/>
          </w:rPr>
          <w:t>200</w:t>
        </w:r>
        <w:r w:rsidR="0060039B">
          <w:rPr>
            <w:webHidden/>
          </w:rPr>
          <w:fldChar w:fldCharType="end"/>
        </w:r>
      </w:hyperlink>
    </w:p>
    <w:p w14:paraId="23F6E55A" w14:textId="358FAA99" w:rsidR="0060039B" w:rsidRDefault="00C512D2">
      <w:pPr>
        <w:pStyle w:val="TOC3"/>
        <w:rPr>
          <w:rFonts w:asciiTheme="minorHAnsi" w:eastAsiaTheme="minorEastAsia" w:hAnsiTheme="minorHAnsi" w:cstheme="minorBidi"/>
          <w:sz w:val="22"/>
          <w:szCs w:val="22"/>
        </w:rPr>
      </w:pPr>
      <w:hyperlink w:anchor="_Toc55080505" w:history="1">
        <w:r w:rsidR="0060039B" w:rsidRPr="007F54FF">
          <w:rPr>
            <w:rStyle w:val="Hyperlink"/>
          </w:rPr>
          <w:t>8.4.3</w:t>
        </w:r>
        <w:r w:rsidR="0060039B">
          <w:rPr>
            <w:rFonts w:asciiTheme="minorHAnsi" w:eastAsiaTheme="minorEastAsia" w:hAnsiTheme="minorHAnsi" w:cstheme="minorBidi"/>
            <w:sz w:val="22"/>
            <w:szCs w:val="22"/>
          </w:rPr>
          <w:tab/>
        </w:r>
        <w:r w:rsidR="0060039B" w:rsidRPr="007F54FF">
          <w:rPr>
            <w:rStyle w:val="Hyperlink"/>
          </w:rPr>
          <w:t>Duplexing enhancements, RAN2 scope</w:t>
        </w:r>
        <w:r w:rsidR="0060039B">
          <w:rPr>
            <w:webHidden/>
          </w:rPr>
          <w:tab/>
        </w:r>
        <w:r w:rsidR="0060039B">
          <w:rPr>
            <w:webHidden/>
          </w:rPr>
          <w:fldChar w:fldCharType="begin"/>
        </w:r>
        <w:r w:rsidR="0060039B">
          <w:rPr>
            <w:webHidden/>
          </w:rPr>
          <w:instrText xml:space="preserve"> PAGEREF _Toc55080505 \h </w:instrText>
        </w:r>
        <w:r w:rsidR="0060039B">
          <w:rPr>
            <w:webHidden/>
          </w:rPr>
        </w:r>
        <w:r w:rsidR="0060039B">
          <w:rPr>
            <w:webHidden/>
          </w:rPr>
          <w:fldChar w:fldCharType="separate"/>
        </w:r>
        <w:r w:rsidR="0060039B">
          <w:rPr>
            <w:webHidden/>
          </w:rPr>
          <w:t>200</w:t>
        </w:r>
        <w:r w:rsidR="0060039B">
          <w:rPr>
            <w:webHidden/>
          </w:rPr>
          <w:fldChar w:fldCharType="end"/>
        </w:r>
      </w:hyperlink>
    </w:p>
    <w:p w14:paraId="51C9837D" w14:textId="0B4A237F" w:rsidR="0060039B" w:rsidRDefault="00C512D2">
      <w:pPr>
        <w:pStyle w:val="TOC2"/>
        <w:rPr>
          <w:rFonts w:asciiTheme="minorHAnsi" w:eastAsiaTheme="minorEastAsia" w:hAnsiTheme="minorHAnsi" w:cstheme="minorBidi"/>
          <w:sz w:val="22"/>
          <w:szCs w:val="22"/>
        </w:rPr>
      </w:pPr>
      <w:hyperlink w:anchor="_Toc55080506" w:history="1">
        <w:r w:rsidR="0060039B" w:rsidRPr="007F54FF">
          <w:rPr>
            <w:rStyle w:val="Hyperlink"/>
          </w:rPr>
          <w:t>8.5</w:t>
        </w:r>
        <w:r w:rsidR="0060039B">
          <w:rPr>
            <w:rFonts w:asciiTheme="minorHAnsi" w:eastAsiaTheme="minorEastAsia" w:hAnsiTheme="minorHAnsi" w:cstheme="minorBidi"/>
            <w:sz w:val="22"/>
            <w:szCs w:val="22"/>
          </w:rPr>
          <w:tab/>
        </w:r>
        <w:r w:rsidR="0060039B" w:rsidRPr="007F54FF">
          <w:rPr>
            <w:rStyle w:val="Hyperlink"/>
          </w:rPr>
          <w:t>NR IIoT URLLC</w:t>
        </w:r>
        <w:r w:rsidR="0060039B">
          <w:rPr>
            <w:webHidden/>
          </w:rPr>
          <w:tab/>
        </w:r>
        <w:r w:rsidR="0060039B">
          <w:rPr>
            <w:webHidden/>
          </w:rPr>
          <w:fldChar w:fldCharType="begin"/>
        </w:r>
        <w:r w:rsidR="0060039B">
          <w:rPr>
            <w:webHidden/>
          </w:rPr>
          <w:instrText xml:space="preserve"> PAGEREF _Toc55080506 \h </w:instrText>
        </w:r>
        <w:r w:rsidR="0060039B">
          <w:rPr>
            <w:webHidden/>
          </w:rPr>
        </w:r>
        <w:r w:rsidR="0060039B">
          <w:rPr>
            <w:webHidden/>
          </w:rPr>
          <w:fldChar w:fldCharType="separate"/>
        </w:r>
        <w:r w:rsidR="0060039B">
          <w:rPr>
            <w:webHidden/>
          </w:rPr>
          <w:t>200</w:t>
        </w:r>
        <w:r w:rsidR="0060039B">
          <w:rPr>
            <w:webHidden/>
          </w:rPr>
          <w:fldChar w:fldCharType="end"/>
        </w:r>
      </w:hyperlink>
    </w:p>
    <w:p w14:paraId="3AC62B6D" w14:textId="5534D785" w:rsidR="0060039B" w:rsidRDefault="00C512D2">
      <w:pPr>
        <w:pStyle w:val="TOC3"/>
        <w:rPr>
          <w:rFonts w:asciiTheme="minorHAnsi" w:eastAsiaTheme="minorEastAsia" w:hAnsiTheme="minorHAnsi" w:cstheme="minorBidi"/>
          <w:sz w:val="22"/>
          <w:szCs w:val="22"/>
        </w:rPr>
      </w:pPr>
      <w:hyperlink w:anchor="_Toc55080507" w:history="1">
        <w:r w:rsidR="0060039B" w:rsidRPr="007F54FF">
          <w:rPr>
            <w:rStyle w:val="Hyperlink"/>
          </w:rPr>
          <w:t>8.5.1</w:t>
        </w:r>
        <w:r w:rsidR="0060039B">
          <w:rPr>
            <w:rFonts w:asciiTheme="minorHAnsi" w:eastAsiaTheme="minorEastAsia" w:hAnsiTheme="minorHAnsi" w:cstheme="minorBidi"/>
            <w:sz w:val="22"/>
            <w:szCs w:val="22"/>
          </w:rPr>
          <w:tab/>
        </w:r>
        <w:r w:rsidR="0060039B" w:rsidRPr="007F54FF">
          <w:rPr>
            <w:rStyle w:val="Hyperlink"/>
          </w:rPr>
          <w:t>Organizational</w:t>
        </w:r>
        <w:r w:rsidR="0060039B">
          <w:rPr>
            <w:webHidden/>
          </w:rPr>
          <w:tab/>
        </w:r>
        <w:r w:rsidR="0060039B">
          <w:rPr>
            <w:webHidden/>
          </w:rPr>
          <w:fldChar w:fldCharType="begin"/>
        </w:r>
        <w:r w:rsidR="0060039B">
          <w:rPr>
            <w:webHidden/>
          </w:rPr>
          <w:instrText xml:space="preserve"> PAGEREF _Toc55080507 \h </w:instrText>
        </w:r>
        <w:r w:rsidR="0060039B">
          <w:rPr>
            <w:webHidden/>
          </w:rPr>
        </w:r>
        <w:r w:rsidR="0060039B">
          <w:rPr>
            <w:webHidden/>
          </w:rPr>
          <w:fldChar w:fldCharType="separate"/>
        </w:r>
        <w:r w:rsidR="0060039B">
          <w:rPr>
            <w:webHidden/>
          </w:rPr>
          <w:t>200</w:t>
        </w:r>
        <w:r w:rsidR="0060039B">
          <w:rPr>
            <w:webHidden/>
          </w:rPr>
          <w:fldChar w:fldCharType="end"/>
        </w:r>
      </w:hyperlink>
    </w:p>
    <w:p w14:paraId="5F7CC658" w14:textId="3A0628DC" w:rsidR="0060039B" w:rsidRDefault="00C512D2">
      <w:pPr>
        <w:pStyle w:val="TOC3"/>
        <w:rPr>
          <w:rFonts w:asciiTheme="minorHAnsi" w:eastAsiaTheme="minorEastAsia" w:hAnsiTheme="minorHAnsi" w:cstheme="minorBidi"/>
          <w:sz w:val="22"/>
          <w:szCs w:val="22"/>
        </w:rPr>
      </w:pPr>
      <w:hyperlink w:anchor="_Toc55080508" w:history="1">
        <w:r w:rsidR="0060039B" w:rsidRPr="007F54FF">
          <w:rPr>
            <w:rStyle w:val="Hyperlink"/>
          </w:rPr>
          <w:t>8.5.2</w:t>
        </w:r>
        <w:r w:rsidR="0060039B">
          <w:rPr>
            <w:rFonts w:asciiTheme="minorHAnsi" w:eastAsiaTheme="minorEastAsia" w:hAnsiTheme="minorHAnsi" w:cstheme="minorBidi"/>
            <w:sz w:val="22"/>
            <w:szCs w:val="22"/>
          </w:rPr>
          <w:tab/>
        </w:r>
        <w:r w:rsidR="0060039B" w:rsidRPr="007F54FF">
          <w:rPr>
            <w:rStyle w:val="Hyperlink"/>
          </w:rPr>
          <w:t>Enhancements for support of time synchronization</w:t>
        </w:r>
        <w:r w:rsidR="0060039B">
          <w:rPr>
            <w:webHidden/>
          </w:rPr>
          <w:tab/>
        </w:r>
        <w:r w:rsidR="0060039B">
          <w:rPr>
            <w:webHidden/>
          </w:rPr>
          <w:fldChar w:fldCharType="begin"/>
        </w:r>
        <w:r w:rsidR="0060039B">
          <w:rPr>
            <w:webHidden/>
          </w:rPr>
          <w:instrText xml:space="preserve"> PAGEREF _Toc55080508 \h </w:instrText>
        </w:r>
        <w:r w:rsidR="0060039B">
          <w:rPr>
            <w:webHidden/>
          </w:rPr>
        </w:r>
        <w:r w:rsidR="0060039B">
          <w:rPr>
            <w:webHidden/>
          </w:rPr>
          <w:fldChar w:fldCharType="separate"/>
        </w:r>
        <w:r w:rsidR="0060039B">
          <w:rPr>
            <w:webHidden/>
          </w:rPr>
          <w:t>201</w:t>
        </w:r>
        <w:r w:rsidR="0060039B">
          <w:rPr>
            <w:webHidden/>
          </w:rPr>
          <w:fldChar w:fldCharType="end"/>
        </w:r>
      </w:hyperlink>
    </w:p>
    <w:p w14:paraId="50D1FE53" w14:textId="477E2D1E" w:rsidR="0060039B" w:rsidRDefault="00C512D2">
      <w:pPr>
        <w:pStyle w:val="TOC3"/>
        <w:rPr>
          <w:rFonts w:asciiTheme="minorHAnsi" w:eastAsiaTheme="minorEastAsia" w:hAnsiTheme="minorHAnsi" w:cstheme="minorBidi"/>
          <w:sz w:val="22"/>
          <w:szCs w:val="22"/>
        </w:rPr>
      </w:pPr>
      <w:hyperlink w:anchor="_Toc55080509" w:history="1">
        <w:r w:rsidR="0060039B" w:rsidRPr="007F54FF">
          <w:rPr>
            <w:rStyle w:val="Hyperlink"/>
          </w:rPr>
          <w:t>8.5.3</w:t>
        </w:r>
        <w:r w:rsidR="0060039B">
          <w:rPr>
            <w:rFonts w:asciiTheme="minorHAnsi" w:eastAsiaTheme="minorEastAsia" w:hAnsiTheme="minorHAnsi" w:cstheme="minorBidi"/>
            <w:sz w:val="22"/>
            <w:szCs w:val="22"/>
          </w:rPr>
          <w:tab/>
        </w:r>
        <w:r w:rsidR="0060039B" w:rsidRPr="007F54FF">
          <w:rPr>
            <w:rStyle w:val="Hyperlink"/>
          </w:rPr>
          <w:t>Uplink enhancements for URLLC in unlicensed controlled environments</w:t>
        </w:r>
        <w:r w:rsidR="0060039B">
          <w:rPr>
            <w:webHidden/>
          </w:rPr>
          <w:tab/>
        </w:r>
        <w:r w:rsidR="0060039B">
          <w:rPr>
            <w:webHidden/>
          </w:rPr>
          <w:fldChar w:fldCharType="begin"/>
        </w:r>
        <w:r w:rsidR="0060039B">
          <w:rPr>
            <w:webHidden/>
          </w:rPr>
          <w:instrText xml:space="preserve"> PAGEREF _Toc55080509 \h </w:instrText>
        </w:r>
        <w:r w:rsidR="0060039B">
          <w:rPr>
            <w:webHidden/>
          </w:rPr>
        </w:r>
        <w:r w:rsidR="0060039B">
          <w:rPr>
            <w:webHidden/>
          </w:rPr>
          <w:fldChar w:fldCharType="separate"/>
        </w:r>
        <w:r w:rsidR="0060039B">
          <w:rPr>
            <w:webHidden/>
          </w:rPr>
          <w:t>203</w:t>
        </w:r>
        <w:r w:rsidR="0060039B">
          <w:rPr>
            <w:webHidden/>
          </w:rPr>
          <w:fldChar w:fldCharType="end"/>
        </w:r>
      </w:hyperlink>
    </w:p>
    <w:p w14:paraId="2316A69F" w14:textId="6A826549" w:rsidR="0060039B" w:rsidRDefault="00C512D2">
      <w:pPr>
        <w:pStyle w:val="TOC2"/>
        <w:rPr>
          <w:rFonts w:asciiTheme="minorHAnsi" w:eastAsiaTheme="minorEastAsia" w:hAnsiTheme="minorHAnsi" w:cstheme="minorBidi"/>
          <w:sz w:val="22"/>
          <w:szCs w:val="22"/>
        </w:rPr>
      </w:pPr>
      <w:hyperlink w:anchor="_Toc55080510" w:history="1">
        <w:r w:rsidR="0060039B" w:rsidRPr="007F54FF">
          <w:rPr>
            <w:rStyle w:val="Hyperlink"/>
          </w:rPr>
          <w:t>8.6</w:t>
        </w:r>
        <w:r w:rsidR="0060039B">
          <w:rPr>
            <w:rFonts w:asciiTheme="minorHAnsi" w:eastAsiaTheme="minorEastAsia" w:hAnsiTheme="minorHAnsi" w:cstheme="minorBidi"/>
            <w:sz w:val="22"/>
            <w:szCs w:val="22"/>
          </w:rPr>
          <w:tab/>
        </w:r>
        <w:r w:rsidR="0060039B" w:rsidRPr="007F54FF">
          <w:rPr>
            <w:rStyle w:val="Hyperlink"/>
          </w:rPr>
          <w:t>Small Data enhancements</w:t>
        </w:r>
        <w:r w:rsidR="0060039B">
          <w:rPr>
            <w:webHidden/>
          </w:rPr>
          <w:tab/>
        </w:r>
        <w:r w:rsidR="0060039B">
          <w:rPr>
            <w:webHidden/>
          </w:rPr>
          <w:fldChar w:fldCharType="begin"/>
        </w:r>
        <w:r w:rsidR="0060039B">
          <w:rPr>
            <w:webHidden/>
          </w:rPr>
          <w:instrText xml:space="preserve"> PAGEREF _Toc55080510 \h </w:instrText>
        </w:r>
        <w:r w:rsidR="0060039B">
          <w:rPr>
            <w:webHidden/>
          </w:rPr>
        </w:r>
        <w:r w:rsidR="0060039B">
          <w:rPr>
            <w:webHidden/>
          </w:rPr>
          <w:fldChar w:fldCharType="separate"/>
        </w:r>
        <w:r w:rsidR="0060039B">
          <w:rPr>
            <w:webHidden/>
          </w:rPr>
          <w:t>206</w:t>
        </w:r>
        <w:r w:rsidR="0060039B">
          <w:rPr>
            <w:webHidden/>
          </w:rPr>
          <w:fldChar w:fldCharType="end"/>
        </w:r>
      </w:hyperlink>
    </w:p>
    <w:p w14:paraId="3702EDE4" w14:textId="7A370AC7" w:rsidR="0060039B" w:rsidRDefault="00C512D2">
      <w:pPr>
        <w:pStyle w:val="TOC3"/>
        <w:rPr>
          <w:rFonts w:asciiTheme="minorHAnsi" w:eastAsiaTheme="minorEastAsia" w:hAnsiTheme="minorHAnsi" w:cstheme="minorBidi"/>
          <w:sz w:val="22"/>
          <w:szCs w:val="22"/>
        </w:rPr>
      </w:pPr>
      <w:hyperlink w:anchor="_Toc55080511" w:history="1">
        <w:r w:rsidR="0060039B" w:rsidRPr="007F54FF">
          <w:rPr>
            <w:rStyle w:val="Hyperlink"/>
          </w:rPr>
          <w:t>8.6.1</w:t>
        </w:r>
        <w:r w:rsidR="0060039B">
          <w:rPr>
            <w:rFonts w:asciiTheme="minorHAnsi" w:eastAsiaTheme="minorEastAsia" w:hAnsiTheme="minorHAnsi" w:cstheme="minorBidi"/>
            <w:sz w:val="22"/>
            <w:szCs w:val="22"/>
          </w:rPr>
          <w:tab/>
        </w:r>
        <w:r w:rsidR="0060039B" w:rsidRPr="007F54FF">
          <w:rPr>
            <w:rStyle w:val="Hyperlink"/>
          </w:rPr>
          <w:t>Organizational</w:t>
        </w:r>
        <w:r w:rsidR="0060039B">
          <w:rPr>
            <w:webHidden/>
          </w:rPr>
          <w:tab/>
        </w:r>
        <w:r w:rsidR="0060039B">
          <w:rPr>
            <w:webHidden/>
          </w:rPr>
          <w:fldChar w:fldCharType="begin"/>
        </w:r>
        <w:r w:rsidR="0060039B">
          <w:rPr>
            <w:webHidden/>
          </w:rPr>
          <w:instrText xml:space="preserve"> PAGEREF _Toc55080511 \h </w:instrText>
        </w:r>
        <w:r w:rsidR="0060039B">
          <w:rPr>
            <w:webHidden/>
          </w:rPr>
        </w:r>
        <w:r w:rsidR="0060039B">
          <w:rPr>
            <w:webHidden/>
          </w:rPr>
          <w:fldChar w:fldCharType="separate"/>
        </w:r>
        <w:r w:rsidR="0060039B">
          <w:rPr>
            <w:webHidden/>
          </w:rPr>
          <w:t>206</w:t>
        </w:r>
        <w:r w:rsidR="0060039B">
          <w:rPr>
            <w:webHidden/>
          </w:rPr>
          <w:fldChar w:fldCharType="end"/>
        </w:r>
      </w:hyperlink>
    </w:p>
    <w:p w14:paraId="066D0C4A" w14:textId="0884609D" w:rsidR="0060039B" w:rsidRDefault="00C512D2">
      <w:pPr>
        <w:pStyle w:val="TOC3"/>
        <w:rPr>
          <w:rFonts w:asciiTheme="minorHAnsi" w:eastAsiaTheme="minorEastAsia" w:hAnsiTheme="minorHAnsi" w:cstheme="minorBidi"/>
          <w:sz w:val="22"/>
          <w:szCs w:val="22"/>
        </w:rPr>
      </w:pPr>
      <w:hyperlink w:anchor="_Toc55080512" w:history="1">
        <w:r w:rsidR="0060039B" w:rsidRPr="007F54FF">
          <w:rPr>
            <w:rStyle w:val="Hyperlink"/>
          </w:rPr>
          <w:t>8.6.2</w:t>
        </w:r>
        <w:r w:rsidR="0060039B">
          <w:rPr>
            <w:rFonts w:asciiTheme="minorHAnsi" w:eastAsiaTheme="minorEastAsia" w:hAnsiTheme="minorHAnsi" w:cstheme="minorBidi"/>
            <w:sz w:val="22"/>
            <w:szCs w:val="22"/>
          </w:rPr>
          <w:tab/>
        </w:r>
        <w:r w:rsidR="0060039B" w:rsidRPr="007F54FF">
          <w:rPr>
            <w:rStyle w:val="Hyperlink"/>
          </w:rPr>
          <w:t>UL small data transmissions for RACH-based schemes</w:t>
        </w:r>
        <w:r w:rsidR="0060039B">
          <w:rPr>
            <w:webHidden/>
          </w:rPr>
          <w:tab/>
        </w:r>
        <w:r w:rsidR="0060039B">
          <w:rPr>
            <w:webHidden/>
          </w:rPr>
          <w:fldChar w:fldCharType="begin"/>
        </w:r>
        <w:r w:rsidR="0060039B">
          <w:rPr>
            <w:webHidden/>
          </w:rPr>
          <w:instrText xml:space="preserve"> PAGEREF _Toc55080512 \h </w:instrText>
        </w:r>
        <w:r w:rsidR="0060039B">
          <w:rPr>
            <w:webHidden/>
          </w:rPr>
        </w:r>
        <w:r w:rsidR="0060039B">
          <w:rPr>
            <w:webHidden/>
          </w:rPr>
          <w:fldChar w:fldCharType="separate"/>
        </w:r>
        <w:r w:rsidR="0060039B">
          <w:rPr>
            <w:webHidden/>
          </w:rPr>
          <w:t>206</w:t>
        </w:r>
        <w:r w:rsidR="0060039B">
          <w:rPr>
            <w:webHidden/>
          </w:rPr>
          <w:fldChar w:fldCharType="end"/>
        </w:r>
      </w:hyperlink>
    </w:p>
    <w:p w14:paraId="207D18CC" w14:textId="712D0E98" w:rsidR="0060039B" w:rsidRDefault="00C512D2">
      <w:pPr>
        <w:pStyle w:val="TOC2"/>
        <w:rPr>
          <w:rFonts w:asciiTheme="minorHAnsi" w:eastAsiaTheme="minorEastAsia" w:hAnsiTheme="minorHAnsi" w:cstheme="minorBidi"/>
          <w:sz w:val="22"/>
          <w:szCs w:val="22"/>
        </w:rPr>
      </w:pPr>
      <w:hyperlink w:anchor="_Toc55080513" w:history="1">
        <w:r w:rsidR="0060039B" w:rsidRPr="007F54FF">
          <w:rPr>
            <w:rStyle w:val="Hyperlink"/>
          </w:rPr>
          <w:t>8.7</w:t>
        </w:r>
        <w:r w:rsidR="0060039B">
          <w:rPr>
            <w:rFonts w:asciiTheme="minorHAnsi" w:eastAsiaTheme="minorEastAsia" w:hAnsiTheme="minorHAnsi" w:cstheme="minorBidi"/>
            <w:sz w:val="22"/>
            <w:szCs w:val="22"/>
          </w:rPr>
          <w:tab/>
        </w:r>
        <w:r w:rsidR="0060039B" w:rsidRPr="007F54FF">
          <w:rPr>
            <w:rStyle w:val="Hyperlink"/>
          </w:rPr>
          <w:t>NR Sidelink relay SI</w:t>
        </w:r>
        <w:r w:rsidR="0060039B">
          <w:rPr>
            <w:webHidden/>
          </w:rPr>
          <w:tab/>
        </w:r>
        <w:r w:rsidR="0060039B">
          <w:rPr>
            <w:webHidden/>
          </w:rPr>
          <w:fldChar w:fldCharType="begin"/>
        </w:r>
        <w:r w:rsidR="0060039B">
          <w:rPr>
            <w:webHidden/>
          </w:rPr>
          <w:instrText xml:space="preserve"> PAGEREF _Toc55080513 \h </w:instrText>
        </w:r>
        <w:r w:rsidR="0060039B">
          <w:rPr>
            <w:webHidden/>
          </w:rPr>
        </w:r>
        <w:r w:rsidR="0060039B">
          <w:rPr>
            <w:webHidden/>
          </w:rPr>
          <w:fldChar w:fldCharType="separate"/>
        </w:r>
        <w:r w:rsidR="0060039B">
          <w:rPr>
            <w:webHidden/>
          </w:rPr>
          <w:t>213</w:t>
        </w:r>
        <w:r w:rsidR="0060039B">
          <w:rPr>
            <w:webHidden/>
          </w:rPr>
          <w:fldChar w:fldCharType="end"/>
        </w:r>
      </w:hyperlink>
    </w:p>
    <w:p w14:paraId="7A2D2080" w14:textId="14C3B1F4" w:rsidR="0060039B" w:rsidRDefault="00C512D2">
      <w:pPr>
        <w:pStyle w:val="TOC3"/>
        <w:rPr>
          <w:rFonts w:asciiTheme="minorHAnsi" w:eastAsiaTheme="minorEastAsia" w:hAnsiTheme="minorHAnsi" w:cstheme="minorBidi"/>
          <w:sz w:val="22"/>
          <w:szCs w:val="22"/>
        </w:rPr>
      </w:pPr>
      <w:hyperlink w:anchor="_Toc55080514" w:history="1">
        <w:r w:rsidR="0060039B" w:rsidRPr="007F54FF">
          <w:rPr>
            <w:rStyle w:val="Hyperlink"/>
          </w:rPr>
          <w:t>8.7.1</w:t>
        </w:r>
        <w:r w:rsidR="0060039B">
          <w:rPr>
            <w:rFonts w:asciiTheme="minorHAnsi" w:eastAsiaTheme="minorEastAsia" w:hAnsiTheme="minorHAnsi" w:cstheme="minorBidi"/>
            <w:sz w:val="22"/>
            <w:szCs w:val="22"/>
          </w:rPr>
          <w:tab/>
        </w:r>
        <w:r w:rsidR="0060039B" w:rsidRPr="007F54FF">
          <w:rPr>
            <w:rStyle w:val="Hyperlink"/>
          </w:rPr>
          <w:t>Organizational</w:t>
        </w:r>
        <w:r w:rsidR="0060039B">
          <w:rPr>
            <w:webHidden/>
          </w:rPr>
          <w:tab/>
        </w:r>
        <w:r w:rsidR="0060039B">
          <w:rPr>
            <w:webHidden/>
          </w:rPr>
          <w:fldChar w:fldCharType="begin"/>
        </w:r>
        <w:r w:rsidR="0060039B">
          <w:rPr>
            <w:webHidden/>
          </w:rPr>
          <w:instrText xml:space="preserve"> PAGEREF _Toc55080514 \h </w:instrText>
        </w:r>
        <w:r w:rsidR="0060039B">
          <w:rPr>
            <w:webHidden/>
          </w:rPr>
        </w:r>
        <w:r w:rsidR="0060039B">
          <w:rPr>
            <w:webHidden/>
          </w:rPr>
          <w:fldChar w:fldCharType="separate"/>
        </w:r>
        <w:r w:rsidR="0060039B">
          <w:rPr>
            <w:webHidden/>
          </w:rPr>
          <w:t>213</w:t>
        </w:r>
        <w:r w:rsidR="0060039B">
          <w:rPr>
            <w:webHidden/>
          </w:rPr>
          <w:fldChar w:fldCharType="end"/>
        </w:r>
      </w:hyperlink>
    </w:p>
    <w:p w14:paraId="3044B8E6" w14:textId="7BC42BF1" w:rsidR="0060039B" w:rsidRDefault="00C512D2">
      <w:pPr>
        <w:pStyle w:val="TOC3"/>
        <w:rPr>
          <w:rFonts w:asciiTheme="minorHAnsi" w:eastAsiaTheme="minorEastAsia" w:hAnsiTheme="minorHAnsi" w:cstheme="minorBidi"/>
          <w:sz w:val="22"/>
          <w:szCs w:val="22"/>
        </w:rPr>
      </w:pPr>
      <w:hyperlink w:anchor="_Toc55080515" w:history="1">
        <w:r w:rsidR="0060039B" w:rsidRPr="007F54FF">
          <w:rPr>
            <w:rStyle w:val="Hyperlink"/>
          </w:rPr>
          <w:t>8.7.2</w:t>
        </w:r>
        <w:r w:rsidR="0060039B">
          <w:rPr>
            <w:rFonts w:asciiTheme="minorHAnsi" w:eastAsiaTheme="minorEastAsia" w:hAnsiTheme="minorHAnsi" w:cstheme="minorBidi"/>
            <w:sz w:val="22"/>
            <w:szCs w:val="22"/>
          </w:rPr>
          <w:tab/>
        </w:r>
        <w:r w:rsidR="0060039B" w:rsidRPr="007F54FF">
          <w:rPr>
            <w:rStyle w:val="Hyperlink"/>
          </w:rPr>
          <w:t>Scope, requirements, and scenarios</w:t>
        </w:r>
        <w:r w:rsidR="0060039B">
          <w:rPr>
            <w:webHidden/>
          </w:rPr>
          <w:tab/>
        </w:r>
        <w:r w:rsidR="0060039B">
          <w:rPr>
            <w:webHidden/>
          </w:rPr>
          <w:fldChar w:fldCharType="begin"/>
        </w:r>
        <w:r w:rsidR="0060039B">
          <w:rPr>
            <w:webHidden/>
          </w:rPr>
          <w:instrText xml:space="preserve"> PAGEREF _Toc55080515 \h </w:instrText>
        </w:r>
        <w:r w:rsidR="0060039B">
          <w:rPr>
            <w:webHidden/>
          </w:rPr>
        </w:r>
        <w:r w:rsidR="0060039B">
          <w:rPr>
            <w:webHidden/>
          </w:rPr>
          <w:fldChar w:fldCharType="separate"/>
        </w:r>
        <w:r w:rsidR="0060039B">
          <w:rPr>
            <w:webHidden/>
          </w:rPr>
          <w:t>214</w:t>
        </w:r>
        <w:r w:rsidR="0060039B">
          <w:rPr>
            <w:webHidden/>
          </w:rPr>
          <w:fldChar w:fldCharType="end"/>
        </w:r>
      </w:hyperlink>
    </w:p>
    <w:p w14:paraId="577626B2" w14:textId="29BEABAF" w:rsidR="0060039B" w:rsidRDefault="00C512D2">
      <w:pPr>
        <w:pStyle w:val="TOC3"/>
        <w:rPr>
          <w:rFonts w:asciiTheme="minorHAnsi" w:eastAsiaTheme="minorEastAsia" w:hAnsiTheme="minorHAnsi" w:cstheme="minorBidi"/>
          <w:sz w:val="22"/>
          <w:szCs w:val="22"/>
        </w:rPr>
      </w:pPr>
      <w:hyperlink w:anchor="_Toc55080516" w:history="1">
        <w:r w:rsidR="0060039B" w:rsidRPr="007F54FF">
          <w:rPr>
            <w:rStyle w:val="Hyperlink"/>
          </w:rPr>
          <w:t>8.7.3</w:t>
        </w:r>
        <w:r w:rsidR="0060039B">
          <w:rPr>
            <w:rFonts w:asciiTheme="minorHAnsi" w:eastAsiaTheme="minorEastAsia" w:hAnsiTheme="minorHAnsi" w:cstheme="minorBidi"/>
            <w:sz w:val="22"/>
            <w:szCs w:val="22"/>
          </w:rPr>
          <w:tab/>
        </w:r>
        <w:r w:rsidR="0060039B" w:rsidRPr="007F54FF">
          <w:rPr>
            <w:rStyle w:val="Hyperlink"/>
          </w:rPr>
          <w:t>Relaying Mechanisms and their characteristics</w:t>
        </w:r>
        <w:r w:rsidR="0060039B">
          <w:rPr>
            <w:webHidden/>
          </w:rPr>
          <w:tab/>
        </w:r>
        <w:r w:rsidR="0060039B">
          <w:rPr>
            <w:webHidden/>
          </w:rPr>
          <w:fldChar w:fldCharType="begin"/>
        </w:r>
        <w:r w:rsidR="0060039B">
          <w:rPr>
            <w:webHidden/>
          </w:rPr>
          <w:instrText xml:space="preserve"> PAGEREF _Toc55080516 \h </w:instrText>
        </w:r>
        <w:r w:rsidR="0060039B">
          <w:rPr>
            <w:webHidden/>
          </w:rPr>
        </w:r>
        <w:r w:rsidR="0060039B">
          <w:rPr>
            <w:webHidden/>
          </w:rPr>
          <w:fldChar w:fldCharType="separate"/>
        </w:r>
        <w:r w:rsidR="0060039B">
          <w:rPr>
            <w:webHidden/>
          </w:rPr>
          <w:t>218</w:t>
        </w:r>
        <w:r w:rsidR="0060039B">
          <w:rPr>
            <w:webHidden/>
          </w:rPr>
          <w:fldChar w:fldCharType="end"/>
        </w:r>
      </w:hyperlink>
    </w:p>
    <w:p w14:paraId="6AB75E04" w14:textId="0A200F8C" w:rsidR="0060039B" w:rsidRDefault="00C512D2">
      <w:pPr>
        <w:pStyle w:val="TOC3"/>
        <w:rPr>
          <w:rFonts w:asciiTheme="minorHAnsi" w:eastAsiaTheme="minorEastAsia" w:hAnsiTheme="minorHAnsi" w:cstheme="minorBidi"/>
          <w:sz w:val="22"/>
          <w:szCs w:val="22"/>
        </w:rPr>
      </w:pPr>
      <w:hyperlink w:anchor="_Toc55080517" w:history="1">
        <w:r w:rsidR="0060039B" w:rsidRPr="007F54FF">
          <w:rPr>
            <w:rStyle w:val="Hyperlink"/>
          </w:rPr>
          <w:t>8.7.4</w:t>
        </w:r>
        <w:r w:rsidR="0060039B">
          <w:rPr>
            <w:rFonts w:asciiTheme="minorHAnsi" w:eastAsiaTheme="minorEastAsia" w:hAnsiTheme="minorHAnsi" w:cstheme="minorBidi"/>
            <w:sz w:val="22"/>
            <w:szCs w:val="22"/>
          </w:rPr>
          <w:tab/>
        </w:r>
        <w:r w:rsidR="0060039B" w:rsidRPr="007F54FF">
          <w:rPr>
            <w:rStyle w:val="Hyperlink"/>
          </w:rPr>
          <w:t>Discovery model/procedure for sidelink relaying</w:t>
        </w:r>
        <w:r w:rsidR="0060039B">
          <w:rPr>
            <w:webHidden/>
          </w:rPr>
          <w:tab/>
        </w:r>
        <w:r w:rsidR="0060039B">
          <w:rPr>
            <w:webHidden/>
          </w:rPr>
          <w:fldChar w:fldCharType="begin"/>
        </w:r>
        <w:r w:rsidR="0060039B">
          <w:rPr>
            <w:webHidden/>
          </w:rPr>
          <w:instrText xml:space="preserve"> PAGEREF _Toc55080517 \h </w:instrText>
        </w:r>
        <w:r w:rsidR="0060039B">
          <w:rPr>
            <w:webHidden/>
          </w:rPr>
        </w:r>
        <w:r w:rsidR="0060039B">
          <w:rPr>
            <w:webHidden/>
          </w:rPr>
          <w:fldChar w:fldCharType="separate"/>
        </w:r>
        <w:r w:rsidR="0060039B">
          <w:rPr>
            <w:webHidden/>
          </w:rPr>
          <w:t>227</w:t>
        </w:r>
        <w:r w:rsidR="0060039B">
          <w:rPr>
            <w:webHidden/>
          </w:rPr>
          <w:fldChar w:fldCharType="end"/>
        </w:r>
      </w:hyperlink>
    </w:p>
    <w:p w14:paraId="179EBA1D" w14:textId="7C9A2BDF" w:rsidR="0060039B" w:rsidRDefault="00C512D2">
      <w:pPr>
        <w:pStyle w:val="TOC2"/>
        <w:rPr>
          <w:rFonts w:asciiTheme="minorHAnsi" w:eastAsiaTheme="minorEastAsia" w:hAnsiTheme="minorHAnsi" w:cstheme="minorBidi"/>
          <w:sz w:val="22"/>
          <w:szCs w:val="22"/>
        </w:rPr>
      </w:pPr>
      <w:hyperlink w:anchor="_Toc55080518" w:history="1">
        <w:r w:rsidR="0060039B" w:rsidRPr="007F54FF">
          <w:rPr>
            <w:rStyle w:val="Hyperlink"/>
          </w:rPr>
          <w:t>8.8</w:t>
        </w:r>
        <w:r w:rsidR="0060039B">
          <w:rPr>
            <w:rFonts w:asciiTheme="minorHAnsi" w:eastAsiaTheme="minorEastAsia" w:hAnsiTheme="minorHAnsi" w:cstheme="minorBidi"/>
            <w:sz w:val="22"/>
            <w:szCs w:val="22"/>
          </w:rPr>
          <w:tab/>
        </w:r>
        <w:r w:rsidR="0060039B" w:rsidRPr="007F54FF">
          <w:rPr>
            <w:rStyle w:val="Hyperlink"/>
          </w:rPr>
          <w:t>RAN slicing SI</w:t>
        </w:r>
        <w:r w:rsidR="0060039B">
          <w:rPr>
            <w:webHidden/>
          </w:rPr>
          <w:tab/>
        </w:r>
        <w:r w:rsidR="0060039B">
          <w:rPr>
            <w:webHidden/>
          </w:rPr>
          <w:fldChar w:fldCharType="begin"/>
        </w:r>
        <w:r w:rsidR="0060039B">
          <w:rPr>
            <w:webHidden/>
          </w:rPr>
          <w:instrText xml:space="preserve"> PAGEREF _Toc55080518 \h </w:instrText>
        </w:r>
        <w:r w:rsidR="0060039B">
          <w:rPr>
            <w:webHidden/>
          </w:rPr>
        </w:r>
        <w:r w:rsidR="0060039B">
          <w:rPr>
            <w:webHidden/>
          </w:rPr>
          <w:fldChar w:fldCharType="separate"/>
        </w:r>
        <w:r w:rsidR="0060039B">
          <w:rPr>
            <w:webHidden/>
          </w:rPr>
          <w:t>230</w:t>
        </w:r>
        <w:r w:rsidR="0060039B">
          <w:rPr>
            <w:webHidden/>
          </w:rPr>
          <w:fldChar w:fldCharType="end"/>
        </w:r>
      </w:hyperlink>
    </w:p>
    <w:p w14:paraId="3F56AB46" w14:textId="560474C5" w:rsidR="0060039B" w:rsidRDefault="00C512D2">
      <w:pPr>
        <w:pStyle w:val="TOC2"/>
        <w:rPr>
          <w:rFonts w:asciiTheme="minorHAnsi" w:eastAsiaTheme="minorEastAsia" w:hAnsiTheme="minorHAnsi" w:cstheme="minorBidi"/>
          <w:sz w:val="22"/>
          <w:szCs w:val="22"/>
        </w:rPr>
      </w:pPr>
      <w:hyperlink w:anchor="_Toc55080519" w:history="1">
        <w:r w:rsidR="0060039B" w:rsidRPr="007F54FF">
          <w:rPr>
            <w:rStyle w:val="Hyperlink"/>
          </w:rPr>
          <w:t>8.9</w:t>
        </w:r>
        <w:r w:rsidR="0060039B">
          <w:rPr>
            <w:rFonts w:asciiTheme="minorHAnsi" w:eastAsiaTheme="minorEastAsia" w:hAnsiTheme="minorHAnsi" w:cstheme="minorBidi"/>
            <w:sz w:val="22"/>
            <w:szCs w:val="22"/>
          </w:rPr>
          <w:tab/>
        </w:r>
        <w:r w:rsidR="0060039B" w:rsidRPr="007F54FF">
          <w:rPr>
            <w:rStyle w:val="Hyperlink"/>
          </w:rPr>
          <w:t>UE Power Saving</w:t>
        </w:r>
        <w:r w:rsidR="0060039B">
          <w:rPr>
            <w:webHidden/>
          </w:rPr>
          <w:tab/>
        </w:r>
        <w:r w:rsidR="0060039B">
          <w:rPr>
            <w:webHidden/>
          </w:rPr>
          <w:fldChar w:fldCharType="begin"/>
        </w:r>
        <w:r w:rsidR="0060039B">
          <w:rPr>
            <w:webHidden/>
          </w:rPr>
          <w:instrText xml:space="preserve"> PAGEREF _Toc55080519 \h </w:instrText>
        </w:r>
        <w:r w:rsidR="0060039B">
          <w:rPr>
            <w:webHidden/>
          </w:rPr>
        </w:r>
        <w:r w:rsidR="0060039B">
          <w:rPr>
            <w:webHidden/>
          </w:rPr>
          <w:fldChar w:fldCharType="separate"/>
        </w:r>
        <w:r w:rsidR="0060039B">
          <w:rPr>
            <w:webHidden/>
          </w:rPr>
          <w:t>235</w:t>
        </w:r>
        <w:r w:rsidR="0060039B">
          <w:rPr>
            <w:webHidden/>
          </w:rPr>
          <w:fldChar w:fldCharType="end"/>
        </w:r>
      </w:hyperlink>
    </w:p>
    <w:p w14:paraId="7AF573DE" w14:textId="0F15B523" w:rsidR="0060039B" w:rsidRDefault="00C512D2">
      <w:pPr>
        <w:pStyle w:val="TOC3"/>
        <w:rPr>
          <w:rFonts w:asciiTheme="minorHAnsi" w:eastAsiaTheme="minorEastAsia" w:hAnsiTheme="minorHAnsi" w:cstheme="minorBidi"/>
          <w:sz w:val="22"/>
          <w:szCs w:val="22"/>
        </w:rPr>
      </w:pPr>
      <w:hyperlink w:anchor="_Toc55080520" w:history="1">
        <w:r w:rsidR="0060039B" w:rsidRPr="007F54FF">
          <w:rPr>
            <w:rStyle w:val="Hyperlink"/>
          </w:rPr>
          <w:t>8.9.1</w:t>
        </w:r>
        <w:r w:rsidR="0060039B">
          <w:rPr>
            <w:rFonts w:asciiTheme="minorHAnsi" w:eastAsiaTheme="minorEastAsia" w:hAnsiTheme="minorHAnsi" w:cstheme="minorBidi"/>
            <w:sz w:val="22"/>
            <w:szCs w:val="22"/>
          </w:rPr>
          <w:tab/>
        </w:r>
        <w:r w:rsidR="0060039B" w:rsidRPr="007F54FF">
          <w:rPr>
            <w:rStyle w:val="Hyperlink"/>
          </w:rPr>
          <w:t>Organizational, Scope and Requirements</w:t>
        </w:r>
        <w:r w:rsidR="0060039B">
          <w:rPr>
            <w:webHidden/>
          </w:rPr>
          <w:tab/>
        </w:r>
        <w:r w:rsidR="0060039B">
          <w:rPr>
            <w:webHidden/>
          </w:rPr>
          <w:fldChar w:fldCharType="begin"/>
        </w:r>
        <w:r w:rsidR="0060039B">
          <w:rPr>
            <w:webHidden/>
          </w:rPr>
          <w:instrText xml:space="preserve"> PAGEREF _Toc55080520 \h </w:instrText>
        </w:r>
        <w:r w:rsidR="0060039B">
          <w:rPr>
            <w:webHidden/>
          </w:rPr>
        </w:r>
        <w:r w:rsidR="0060039B">
          <w:rPr>
            <w:webHidden/>
          </w:rPr>
          <w:fldChar w:fldCharType="separate"/>
        </w:r>
        <w:r w:rsidR="0060039B">
          <w:rPr>
            <w:webHidden/>
          </w:rPr>
          <w:t>235</w:t>
        </w:r>
        <w:r w:rsidR="0060039B">
          <w:rPr>
            <w:webHidden/>
          </w:rPr>
          <w:fldChar w:fldCharType="end"/>
        </w:r>
      </w:hyperlink>
    </w:p>
    <w:p w14:paraId="356B0AE1" w14:textId="1F89C65C" w:rsidR="0060039B" w:rsidRDefault="00C512D2">
      <w:pPr>
        <w:pStyle w:val="TOC3"/>
        <w:rPr>
          <w:rFonts w:asciiTheme="minorHAnsi" w:eastAsiaTheme="minorEastAsia" w:hAnsiTheme="minorHAnsi" w:cstheme="minorBidi"/>
          <w:sz w:val="22"/>
          <w:szCs w:val="22"/>
        </w:rPr>
      </w:pPr>
      <w:hyperlink w:anchor="_Toc55080521" w:history="1">
        <w:r w:rsidR="0060039B" w:rsidRPr="007F54FF">
          <w:rPr>
            <w:rStyle w:val="Hyperlink"/>
          </w:rPr>
          <w:t>8.9.2</w:t>
        </w:r>
        <w:r w:rsidR="0060039B">
          <w:rPr>
            <w:rFonts w:asciiTheme="minorHAnsi" w:eastAsiaTheme="minorEastAsia" w:hAnsiTheme="minorHAnsi" w:cstheme="minorBidi"/>
            <w:sz w:val="22"/>
            <w:szCs w:val="22"/>
          </w:rPr>
          <w:tab/>
        </w:r>
        <w:r w:rsidR="0060039B" w:rsidRPr="007F54FF">
          <w:rPr>
            <w:rStyle w:val="Hyperlink"/>
          </w:rPr>
          <w:t>Idle/inactive-mode UE power saving</w:t>
        </w:r>
        <w:r w:rsidR="0060039B">
          <w:rPr>
            <w:webHidden/>
          </w:rPr>
          <w:tab/>
        </w:r>
        <w:r w:rsidR="0060039B">
          <w:rPr>
            <w:webHidden/>
          </w:rPr>
          <w:fldChar w:fldCharType="begin"/>
        </w:r>
        <w:r w:rsidR="0060039B">
          <w:rPr>
            <w:webHidden/>
          </w:rPr>
          <w:instrText xml:space="preserve"> PAGEREF _Toc55080521 \h </w:instrText>
        </w:r>
        <w:r w:rsidR="0060039B">
          <w:rPr>
            <w:webHidden/>
          </w:rPr>
        </w:r>
        <w:r w:rsidR="0060039B">
          <w:rPr>
            <w:webHidden/>
          </w:rPr>
          <w:fldChar w:fldCharType="separate"/>
        </w:r>
        <w:r w:rsidR="0060039B">
          <w:rPr>
            <w:webHidden/>
          </w:rPr>
          <w:t>236</w:t>
        </w:r>
        <w:r w:rsidR="0060039B">
          <w:rPr>
            <w:webHidden/>
          </w:rPr>
          <w:fldChar w:fldCharType="end"/>
        </w:r>
      </w:hyperlink>
    </w:p>
    <w:p w14:paraId="668D1DB2" w14:textId="30E56143" w:rsidR="0060039B" w:rsidRDefault="00C512D2">
      <w:pPr>
        <w:pStyle w:val="TOC2"/>
        <w:rPr>
          <w:rFonts w:asciiTheme="minorHAnsi" w:eastAsiaTheme="minorEastAsia" w:hAnsiTheme="minorHAnsi" w:cstheme="minorBidi"/>
          <w:sz w:val="22"/>
          <w:szCs w:val="22"/>
        </w:rPr>
      </w:pPr>
      <w:hyperlink w:anchor="_Toc55080522" w:history="1">
        <w:r w:rsidR="0060039B" w:rsidRPr="007F54FF">
          <w:rPr>
            <w:rStyle w:val="Hyperlink"/>
          </w:rPr>
          <w:t>8.10</w:t>
        </w:r>
        <w:r w:rsidR="0060039B">
          <w:rPr>
            <w:rFonts w:asciiTheme="minorHAnsi" w:eastAsiaTheme="minorEastAsia" w:hAnsiTheme="minorHAnsi" w:cstheme="minorBidi"/>
            <w:sz w:val="22"/>
            <w:szCs w:val="22"/>
          </w:rPr>
          <w:tab/>
        </w:r>
        <w:r w:rsidR="0060039B" w:rsidRPr="007F54FF">
          <w:rPr>
            <w:rStyle w:val="Hyperlink"/>
          </w:rPr>
          <w:t>NR Non-Terrestrial Networks (NTN)</w:t>
        </w:r>
        <w:r w:rsidR="0060039B">
          <w:rPr>
            <w:webHidden/>
          </w:rPr>
          <w:tab/>
        </w:r>
        <w:r w:rsidR="0060039B">
          <w:rPr>
            <w:webHidden/>
          </w:rPr>
          <w:fldChar w:fldCharType="begin"/>
        </w:r>
        <w:r w:rsidR="0060039B">
          <w:rPr>
            <w:webHidden/>
          </w:rPr>
          <w:instrText xml:space="preserve"> PAGEREF _Toc55080522 \h </w:instrText>
        </w:r>
        <w:r w:rsidR="0060039B">
          <w:rPr>
            <w:webHidden/>
          </w:rPr>
        </w:r>
        <w:r w:rsidR="0060039B">
          <w:rPr>
            <w:webHidden/>
          </w:rPr>
          <w:fldChar w:fldCharType="separate"/>
        </w:r>
        <w:r w:rsidR="0060039B">
          <w:rPr>
            <w:webHidden/>
          </w:rPr>
          <w:t>238</w:t>
        </w:r>
        <w:r w:rsidR="0060039B">
          <w:rPr>
            <w:webHidden/>
          </w:rPr>
          <w:fldChar w:fldCharType="end"/>
        </w:r>
      </w:hyperlink>
    </w:p>
    <w:p w14:paraId="4EB92C33" w14:textId="1A7E28A3" w:rsidR="0060039B" w:rsidRDefault="00C512D2">
      <w:pPr>
        <w:pStyle w:val="TOC3"/>
        <w:rPr>
          <w:rFonts w:asciiTheme="minorHAnsi" w:eastAsiaTheme="minorEastAsia" w:hAnsiTheme="minorHAnsi" w:cstheme="minorBidi"/>
          <w:sz w:val="22"/>
          <w:szCs w:val="22"/>
        </w:rPr>
      </w:pPr>
      <w:hyperlink w:anchor="_Toc55080523" w:history="1">
        <w:r w:rsidR="0060039B" w:rsidRPr="007F54FF">
          <w:rPr>
            <w:rStyle w:val="Hyperlink"/>
          </w:rPr>
          <w:t>8.10.1</w:t>
        </w:r>
        <w:r w:rsidR="0060039B">
          <w:rPr>
            <w:rFonts w:asciiTheme="minorHAnsi" w:eastAsiaTheme="minorEastAsia" w:hAnsiTheme="minorHAnsi" w:cstheme="minorBidi"/>
            <w:sz w:val="22"/>
            <w:szCs w:val="22"/>
          </w:rPr>
          <w:tab/>
        </w:r>
        <w:r w:rsidR="0060039B" w:rsidRPr="007F54FF">
          <w:rPr>
            <w:rStyle w:val="Hyperlink"/>
          </w:rPr>
          <w:t>Scope, requirements, scenarios, architecture</w:t>
        </w:r>
        <w:r w:rsidR="0060039B">
          <w:rPr>
            <w:webHidden/>
          </w:rPr>
          <w:tab/>
        </w:r>
        <w:r w:rsidR="0060039B">
          <w:rPr>
            <w:webHidden/>
          </w:rPr>
          <w:fldChar w:fldCharType="begin"/>
        </w:r>
        <w:r w:rsidR="0060039B">
          <w:rPr>
            <w:webHidden/>
          </w:rPr>
          <w:instrText xml:space="preserve"> PAGEREF _Toc55080523 \h </w:instrText>
        </w:r>
        <w:r w:rsidR="0060039B">
          <w:rPr>
            <w:webHidden/>
          </w:rPr>
        </w:r>
        <w:r w:rsidR="0060039B">
          <w:rPr>
            <w:webHidden/>
          </w:rPr>
          <w:fldChar w:fldCharType="separate"/>
        </w:r>
        <w:r w:rsidR="0060039B">
          <w:rPr>
            <w:webHidden/>
          </w:rPr>
          <w:t>239</w:t>
        </w:r>
        <w:r w:rsidR="0060039B">
          <w:rPr>
            <w:webHidden/>
          </w:rPr>
          <w:fldChar w:fldCharType="end"/>
        </w:r>
      </w:hyperlink>
    </w:p>
    <w:p w14:paraId="30E18801" w14:textId="2197DCFC" w:rsidR="0060039B" w:rsidRDefault="00C512D2">
      <w:pPr>
        <w:pStyle w:val="TOC3"/>
        <w:rPr>
          <w:rFonts w:asciiTheme="minorHAnsi" w:eastAsiaTheme="minorEastAsia" w:hAnsiTheme="minorHAnsi" w:cstheme="minorBidi"/>
          <w:sz w:val="22"/>
          <w:szCs w:val="22"/>
        </w:rPr>
      </w:pPr>
      <w:hyperlink w:anchor="_Toc55080524" w:history="1">
        <w:r w:rsidR="0060039B" w:rsidRPr="007F54FF">
          <w:rPr>
            <w:rStyle w:val="Hyperlink"/>
          </w:rPr>
          <w:t>8.10.2</w:t>
        </w:r>
        <w:r w:rsidR="0060039B">
          <w:rPr>
            <w:rFonts w:asciiTheme="minorHAnsi" w:eastAsiaTheme="minorEastAsia" w:hAnsiTheme="minorHAnsi" w:cstheme="minorBidi"/>
            <w:sz w:val="22"/>
            <w:szCs w:val="22"/>
          </w:rPr>
          <w:tab/>
        </w:r>
        <w:r w:rsidR="0060039B" w:rsidRPr="007F54FF">
          <w:rPr>
            <w:rStyle w:val="Hyperlink"/>
          </w:rPr>
          <w:t>User Plane</w:t>
        </w:r>
        <w:r w:rsidR="0060039B">
          <w:rPr>
            <w:webHidden/>
          </w:rPr>
          <w:tab/>
        </w:r>
        <w:r w:rsidR="0060039B">
          <w:rPr>
            <w:webHidden/>
          </w:rPr>
          <w:fldChar w:fldCharType="begin"/>
        </w:r>
        <w:r w:rsidR="0060039B">
          <w:rPr>
            <w:webHidden/>
          </w:rPr>
          <w:instrText xml:space="preserve"> PAGEREF _Toc55080524 \h </w:instrText>
        </w:r>
        <w:r w:rsidR="0060039B">
          <w:rPr>
            <w:webHidden/>
          </w:rPr>
        </w:r>
        <w:r w:rsidR="0060039B">
          <w:rPr>
            <w:webHidden/>
          </w:rPr>
          <w:fldChar w:fldCharType="separate"/>
        </w:r>
        <w:r w:rsidR="0060039B">
          <w:rPr>
            <w:webHidden/>
          </w:rPr>
          <w:t>244</w:t>
        </w:r>
        <w:r w:rsidR="0060039B">
          <w:rPr>
            <w:webHidden/>
          </w:rPr>
          <w:fldChar w:fldCharType="end"/>
        </w:r>
      </w:hyperlink>
    </w:p>
    <w:p w14:paraId="572B6248" w14:textId="0F364670" w:rsidR="0060039B" w:rsidRDefault="00C512D2">
      <w:pPr>
        <w:pStyle w:val="TOC4"/>
        <w:rPr>
          <w:rFonts w:asciiTheme="minorHAnsi" w:eastAsiaTheme="minorEastAsia" w:hAnsiTheme="minorHAnsi" w:cstheme="minorBidi"/>
          <w:sz w:val="22"/>
          <w:szCs w:val="22"/>
        </w:rPr>
      </w:pPr>
      <w:hyperlink w:anchor="_Toc55080525" w:history="1">
        <w:r w:rsidR="0060039B" w:rsidRPr="007F54FF">
          <w:rPr>
            <w:rStyle w:val="Hyperlink"/>
          </w:rPr>
          <w:t>8.10.2.1</w:t>
        </w:r>
        <w:r w:rsidR="0060039B">
          <w:rPr>
            <w:rFonts w:asciiTheme="minorHAnsi" w:eastAsiaTheme="minorEastAsia" w:hAnsiTheme="minorHAnsi" w:cstheme="minorBidi"/>
            <w:sz w:val="22"/>
            <w:szCs w:val="22"/>
          </w:rPr>
          <w:tab/>
        </w:r>
        <w:r w:rsidR="0060039B" w:rsidRPr="007F54FF">
          <w:rPr>
            <w:rStyle w:val="Hyperlink"/>
          </w:rPr>
          <w:t>MAC aspects</w:t>
        </w:r>
        <w:r w:rsidR="0060039B">
          <w:rPr>
            <w:webHidden/>
          </w:rPr>
          <w:tab/>
        </w:r>
        <w:r w:rsidR="0060039B">
          <w:rPr>
            <w:webHidden/>
          </w:rPr>
          <w:fldChar w:fldCharType="begin"/>
        </w:r>
        <w:r w:rsidR="0060039B">
          <w:rPr>
            <w:webHidden/>
          </w:rPr>
          <w:instrText xml:space="preserve"> PAGEREF _Toc55080525 \h </w:instrText>
        </w:r>
        <w:r w:rsidR="0060039B">
          <w:rPr>
            <w:webHidden/>
          </w:rPr>
        </w:r>
        <w:r w:rsidR="0060039B">
          <w:rPr>
            <w:webHidden/>
          </w:rPr>
          <w:fldChar w:fldCharType="separate"/>
        </w:r>
        <w:r w:rsidR="0060039B">
          <w:rPr>
            <w:webHidden/>
          </w:rPr>
          <w:t>244</w:t>
        </w:r>
        <w:r w:rsidR="0060039B">
          <w:rPr>
            <w:webHidden/>
          </w:rPr>
          <w:fldChar w:fldCharType="end"/>
        </w:r>
      </w:hyperlink>
    </w:p>
    <w:p w14:paraId="36664EC8" w14:textId="46D423AC" w:rsidR="0060039B" w:rsidRDefault="00C512D2">
      <w:pPr>
        <w:pStyle w:val="TOC4"/>
        <w:rPr>
          <w:rFonts w:asciiTheme="minorHAnsi" w:eastAsiaTheme="minorEastAsia" w:hAnsiTheme="minorHAnsi" w:cstheme="minorBidi"/>
          <w:sz w:val="22"/>
          <w:szCs w:val="22"/>
        </w:rPr>
      </w:pPr>
      <w:hyperlink w:anchor="_Toc55080526" w:history="1">
        <w:r w:rsidR="0060039B" w:rsidRPr="007F54FF">
          <w:rPr>
            <w:rStyle w:val="Hyperlink"/>
          </w:rPr>
          <w:t>8.10.2.2</w:t>
        </w:r>
        <w:r w:rsidR="0060039B">
          <w:rPr>
            <w:rFonts w:asciiTheme="minorHAnsi" w:eastAsiaTheme="minorEastAsia" w:hAnsiTheme="minorHAnsi" w:cstheme="minorBidi"/>
            <w:sz w:val="22"/>
            <w:szCs w:val="22"/>
          </w:rPr>
          <w:tab/>
        </w:r>
        <w:r w:rsidR="0060039B" w:rsidRPr="007F54FF">
          <w:rPr>
            <w:rStyle w:val="Hyperlink"/>
          </w:rPr>
          <w:t>Other aspects</w:t>
        </w:r>
        <w:r w:rsidR="0060039B">
          <w:rPr>
            <w:webHidden/>
          </w:rPr>
          <w:tab/>
        </w:r>
        <w:r w:rsidR="0060039B">
          <w:rPr>
            <w:webHidden/>
          </w:rPr>
          <w:fldChar w:fldCharType="begin"/>
        </w:r>
        <w:r w:rsidR="0060039B">
          <w:rPr>
            <w:webHidden/>
          </w:rPr>
          <w:instrText xml:space="preserve"> PAGEREF _Toc55080526 \h </w:instrText>
        </w:r>
        <w:r w:rsidR="0060039B">
          <w:rPr>
            <w:webHidden/>
          </w:rPr>
        </w:r>
        <w:r w:rsidR="0060039B">
          <w:rPr>
            <w:webHidden/>
          </w:rPr>
          <w:fldChar w:fldCharType="separate"/>
        </w:r>
        <w:r w:rsidR="0060039B">
          <w:rPr>
            <w:webHidden/>
          </w:rPr>
          <w:t>249</w:t>
        </w:r>
        <w:r w:rsidR="0060039B">
          <w:rPr>
            <w:webHidden/>
          </w:rPr>
          <w:fldChar w:fldCharType="end"/>
        </w:r>
      </w:hyperlink>
    </w:p>
    <w:p w14:paraId="0DE91458" w14:textId="076652F9" w:rsidR="0060039B" w:rsidRDefault="00C512D2">
      <w:pPr>
        <w:pStyle w:val="TOC3"/>
        <w:rPr>
          <w:rFonts w:asciiTheme="minorHAnsi" w:eastAsiaTheme="minorEastAsia" w:hAnsiTheme="minorHAnsi" w:cstheme="minorBidi"/>
          <w:sz w:val="22"/>
          <w:szCs w:val="22"/>
        </w:rPr>
      </w:pPr>
      <w:hyperlink w:anchor="_Toc55080527" w:history="1">
        <w:r w:rsidR="0060039B" w:rsidRPr="007F54FF">
          <w:rPr>
            <w:rStyle w:val="Hyperlink"/>
          </w:rPr>
          <w:t>8.10.3</w:t>
        </w:r>
        <w:r w:rsidR="0060039B">
          <w:rPr>
            <w:rFonts w:asciiTheme="minorHAnsi" w:eastAsiaTheme="minorEastAsia" w:hAnsiTheme="minorHAnsi" w:cstheme="minorBidi"/>
            <w:sz w:val="22"/>
            <w:szCs w:val="22"/>
          </w:rPr>
          <w:tab/>
        </w:r>
        <w:r w:rsidR="0060039B" w:rsidRPr="007F54FF">
          <w:rPr>
            <w:rStyle w:val="Hyperlink"/>
          </w:rPr>
          <w:t>Control Plane</w:t>
        </w:r>
        <w:r w:rsidR="0060039B">
          <w:rPr>
            <w:webHidden/>
          </w:rPr>
          <w:tab/>
        </w:r>
        <w:r w:rsidR="0060039B">
          <w:rPr>
            <w:webHidden/>
          </w:rPr>
          <w:fldChar w:fldCharType="begin"/>
        </w:r>
        <w:r w:rsidR="0060039B">
          <w:rPr>
            <w:webHidden/>
          </w:rPr>
          <w:instrText xml:space="preserve"> PAGEREF _Toc55080527 \h </w:instrText>
        </w:r>
        <w:r w:rsidR="0060039B">
          <w:rPr>
            <w:webHidden/>
          </w:rPr>
        </w:r>
        <w:r w:rsidR="0060039B">
          <w:rPr>
            <w:webHidden/>
          </w:rPr>
          <w:fldChar w:fldCharType="separate"/>
        </w:r>
        <w:r w:rsidR="0060039B">
          <w:rPr>
            <w:webHidden/>
          </w:rPr>
          <w:t>249</w:t>
        </w:r>
        <w:r w:rsidR="0060039B">
          <w:rPr>
            <w:webHidden/>
          </w:rPr>
          <w:fldChar w:fldCharType="end"/>
        </w:r>
      </w:hyperlink>
    </w:p>
    <w:p w14:paraId="41BE2499" w14:textId="4A8E3B9B" w:rsidR="0060039B" w:rsidRDefault="00C512D2">
      <w:pPr>
        <w:pStyle w:val="TOC4"/>
        <w:rPr>
          <w:rFonts w:asciiTheme="minorHAnsi" w:eastAsiaTheme="minorEastAsia" w:hAnsiTheme="minorHAnsi" w:cstheme="minorBidi"/>
          <w:sz w:val="22"/>
          <w:szCs w:val="22"/>
        </w:rPr>
      </w:pPr>
      <w:hyperlink w:anchor="_Toc55080528" w:history="1">
        <w:r w:rsidR="0060039B" w:rsidRPr="007F54FF">
          <w:rPr>
            <w:rStyle w:val="Hyperlink"/>
          </w:rPr>
          <w:t>8.10.3.1</w:t>
        </w:r>
        <w:r w:rsidR="0060039B">
          <w:rPr>
            <w:rFonts w:asciiTheme="minorHAnsi" w:eastAsiaTheme="minorEastAsia" w:hAnsiTheme="minorHAnsi" w:cstheme="minorBidi"/>
            <w:sz w:val="22"/>
            <w:szCs w:val="22"/>
          </w:rPr>
          <w:tab/>
        </w:r>
        <w:r w:rsidR="0060039B" w:rsidRPr="007F54FF">
          <w:rPr>
            <w:rStyle w:val="Hyperlink"/>
          </w:rPr>
          <w:t>Idle/Inactive mode</w:t>
        </w:r>
        <w:r w:rsidR="0060039B">
          <w:rPr>
            <w:webHidden/>
          </w:rPr>
          <w:tab/>
        </w:r>
        <w:r w:rsidR="0060039B">
          <w:rPr>
            <w:webHidden/>
          </w:rPr>
          <w:fldChar w:fldCharType="begin"/>
        </w:r>
        <w:r w:rsidR="0060039B">
          <w:rPr>
            <w:webHidden/>
          </w:rPr>
          <w:instrText xml:space="preserve"> PAGEREF _Toc55080528 \h </w:instrText>
        </w:r>
        <w:r w:rsidR="0060039B">
          <w:rPr>
            <w:webHidden/>
          </w:rPr>
        </w:r>
        <w:r w:rsidR="0060039B">
          <w:rPr>
            <w:webHidden/>
          </w:rPr>
          <w:fldChar w:fldCharType="separate"/>
        </w:r>
        <w:r w:rsidR="0060039B">
          <w:rPr>
            <w:webHidden/>
          </w:rPr>
          <w:t>249</w:t>
        </w:r>
        <w:r w:rsidR="0060039B">
          <w:rPr>
            <w:webHidden/>
          </w:rPr>
          <w:fldChar w:fldCharType="end"/>
        </w:r>
      </w:hyperlink>
    </w:p>
    <w:p w14:paraId="368ED700" w14:textId="69E2DC12" w:rsidR="0060039B" w:rsidRDefault="00C512D2">
      <w:pPr>
        <w:pStyle w:val="TOC4"/>
        <w:rPr>
          <w:rFonts w:asciiTheme="minorHAnsi" w:eastAsiaTheme="minorEastAsia" w:hAnsiTheme="minorHAnsi" w:cstheme="minorBidi"/>
          <w:sz w:val="22"/>
          <w:szCs w:val="22"/>
        </w:rPr>
      </w:pPr>
      <w:hyperlink w:anchor="_Toc55080529" w:history="1">
        <w:r w:rsidR="0060039B" w:rsidRPr="007F54FF">
          <w:rPr>
            <w:rStyle w:val="Hyperlink"/>
          </w:rPr>
          <w:t>8.10.3.2</w:t>
        </w:r>
        <w:r w:rsidR="0060039B">
          <w:rPr>
            <w:rFonts w:asciiTheme="minorHAnsi" w:eastAsiaTheme="minorEastAsia" w:hAnsiTheme="minorHAnsi" w:cstheme="minorBidi"/>
            <w:sz w:val="22"/>
            <w:szCs w:val="22"/>
          </w:rPr>
          <w:tab/>
        </w:r>
        <w:r w:rsidR="0060039B" w:rsidRPr="007F54FF">
          <w:rPr>
            <w:rStyle w:val="Hyperlink"/>
          </w:rPr>
          <w:t>Connected mode</w:t>
        </w:r>
        <w:r w:rsidR="0060039B">
          <w:rPr>
            <w:webHidden/>
          </w:rPr>
          <w:tab/>
        </w:r>
        <w:r w:rsidR="0060039B">
          <w:rPr>
            <w:webHidden/>
          </w:rPr>
          <w:fldChar w:fldCharType="begin"/>
        </w:r>
        <w:r w:rsidR="0060039B">
          <w:rPr>
            <w:webHidden/>
          </w:rPr>
          <w:instrText xml:space="preserve"> PAGEREF _Toc55080529 \h </w:instrText>
        </w:r>
        <w:r w:rsidR="0060039B">
          <w:rPr>
            <w:webHidden/>
          </w:rPr>
        </w:r>
        <w:r w:rsidR="0060039B">
          <w:rPr>
            <w:webHidden/>
          </w:rPr>
          <w:fldChar w:fldCharType="separate"/>
        </w:r>
        <w:r w:rsidR="0060039B">
          <w:rPr>
            <w:webHidden/>
          </w:rPr>
          <w:t>251</w:t>
        </w:r>
        <w:r w:rsidR="0060039B">
          <w:rPr>
            <w:webHidden/>
          </w:rPr>
          <w:fldChar w:fldCharType="end"/>
        </w:r>
      </w:hyperlink>
    </w:p>
    <w:p w14:paraId="20DAF78A" w14:textId="6BF5D48B" w:rsidR="0060039B" w:rsidRDefault="00C512D2">
      <w:pPr>
        <w:pStyle w:val="TOC2"/>
        <w:rPr>
          <w:rFonts w:asciiTheme="minorHAnsi" w:eastAsiaTheme="minorEastAsia" w:hAnsiTheme="minorHAnsi" w:cstheme="minorBidi"/>
          <w:sz w:val="22"/>
          <w:szCs w:val="22"/>
        </w:rPr>
      </w:pPr>
      <w:hyperlink w:anchor="_Toc55080530" w:history="1">
        <w:r w:rsidR="0060039B" w:rsidRPr="007F54FF">
          <w:rPr>
            <w:rStyle w:val="Hyperlink"/>
          </w:rPr>
          <w:t>8.11</w:t>
        </w:r>
        <w:r w:rsidR="0060039B">
          <w:rPr>
            <w:rFonts w:asciiTheme="minorHAnsi" w:eastAsiaTheme="minorEastAsia" w:hAnsiTheme="minorHAnsi" w:cstheme="minorBidi"/>
            <w:sz w:val="22"/>
            <w:szCs w:val="22"/>
          </w:rPr>
          <w:tab/>
        </w:r>
        <w:r w:rsidR="0060039B" w:rsidRPr="007F54FF">
          <w:rPr>
            <w:rStyle w:val="Hyperlink"/>
          </w:rPr>
          <w:t>NR positioning enhancements SI</w:t>
        </w:r>
        <w:r w:rsidR="0060039B">
          <w:rPr>
            <w:webHidden/>
          </w:rPr>
          <w:tab/>
        </w:r>
        <w:r w:rsidR="0060039B">
          <w:rPr>
            <w:webHidden/>
          </w:rPr>
          <w:fldChar w:fldCharType="begin"/>
        </w:r>
        <w:r w:rsidR="0060039B">
          <w:rPr>
            <w:webHidden/>
          </w:rPr>
          <w:instrText xml:space="preserve"> PAGEREF _Toc55080530 \h </w:instrText>
        </w:r>
        <w:r w:rsidR="0060039B">
          <w:rPr>
            <w:webHidden/>
          </w:rPr>
        </w:r>
        <w:r w:rsidR="0060039B">
          <w:rPr>
            <w:webHidden/>
          </w:rPr>
          <w:fldChar w:fldCharType="separate"/>
        </w:r>
        <w:r w:rsidR="0060039B">
          <w:rPr>
            <w:webHidden/>
          </w:rPr>
          <w:t>252</w:t>
        </w:r>
        <w:r w:rsidR="0060039B">
          <w:rPr>
            <w:webHidden/>
          </w:rPr>
          <w:fldChar w:fldCharType="end"/>
        </w:r>
      </w:hyperlink>
    </w:p>
    <w:p w14:paraId="0B572920" w14:textId="7A2EA57A" w:rsidR="0060039B" w:rsidRDefault="00C512D2">
      <w:pPr>
        <w:pStyle w:val="TOC3"/>
        <w:rPr>
          <w:rFonts w:asciiTheme="minorHAnsi" w:eastAsiaTheme="minorEastAsia" w:hAnsiTheme="minorHAnsi" w:cstheme="minorBidi"/>
          <w:sz w:val="22"/>
          <w:szCs w:val="22"/>
        </w:rPr>
      </w:pPr>
      <w:hyperlink w:anchor="_Toc55080531" w:history="1">
        <w:r w:rsidR="0060039B" w:rsidRPr="007F54FF">
          <w:rPr>
            <w:rStyle w:val="Hyperlink"/>
          </w:rPr>
          <w:t>8.7.1</w:t>
        </w:r>
        <w:r w:rsidR="0060039B">
          <w:rPr>
            <w:rFonts w:asciiTheme="minorHAnsi" w:eastAsiaTheme="minorEastAsia" w:hAnsiTheme="minorHAnsi" w:cstheme="minorBidi"/>
            <w:sz w:val="22"/>
            <w:szCs w:val="22"/>
          </w:rPr>
          <w:tab/>
        </w:r>
        <w:r w:rsidR="0060039B" w:rsidRPr="007F54FF">
          <w:rPr>
            <w:rStyle w:val="Hyperlink"/>
          </w:rPr>
          <w:t>Organizational</w:t>
        </w:r>
        <w:r w:rsidR="0060039B">
          <w:rPr>
            <w:webHidden/>
          </w:rPr>
          <w:tab/>
        </w:r>
        <w:r w:rsidR="0060039B">
          <w:rPr>
            <w:webHidden/>
          </w:rPr>
          <w:fldChar w:fldCharType="begin"/>
        </w:r>
        <w:r w:rsidR="0060039B">
          <w:rPr>
            <w:webHidden/>
          </w:rPr>
          <w:instrText xml:space="preserve"> PAGEREF _Toc55080531 \h </w:instrText>
        </w:r>
        <w:r w:rsidR="0060039B">
          <w:rPr>
            <w:webHidden/>
          </w:rPr>
        </w:r>
        <w:r w:rsidR="0060039B">
          <w:rPr>
            <w:webHidden/>
          </w:rPr>
          <w:fldChar w:fldCharType="separate"/>
        </w:r>
        <w:r w:rsidR="0060039B">
          <w:rPr>
            <w:webHidden/>
          </w:rPr>
          <w:t>252</w:t>
        </w:r>
        <w:r w:rsidR="0060039B">
          <w:rPr>
            <w:webHidden/>
          </w:rPr>
          <w:fldChar w:fldCharType="end"/>
        </w:r>
      </w:hyperlink>
    </w:p>
    <w:p w14:paraId="29D168BF" w14:textId="0687EFFC" w:rsidR="0060039B" w:rsidRDefault="00C512D2">
      <w:pPr>
        <w:pStyle w:val="TOC3"/>
        <w:rPr>
          <w:rFonts w:asciiTheme="minorHAnsi" w:eastAsiaTheme="minorEastAsia" w:hAnsiTheme="minorHAnsi" w:cstheme="minorBidi"/>
          <w:sz w:val="22"/>
          <w:szCs w:val="22"/>
        </w:rPr>
      </w:pPr>
      <w:hyperlink w:anchor="_Toc55080532" w:history="1">
        <w:r w:rsidR="0060039B" w:rsidRPr="007F54FF">
          <w:rPr>
            <w:rStyle w:val="Hyperlink"/>
          </w:rPr>
          <w:t>8.7.2</w:t>
        </w:r>
        <w:r w:rsidR="0060039B">
          <w:rPr>
            <w:rFonts w:asciiTheme="minorHAnsi" w:eastAsiaTheme="minorEastAsia" w:hAnsiTheme="minorHAnsi" w:cstheme="minorBidi"/>
            <w:sz w:val="22"/>
            <w:szCs w:val="22"/>
          </w:rPr>
          <w:tab/>
        </w:r>
        <w:r w:rsidR="0060039B" w:rsidRPr="007F54FF">
          <w:rPr>
            <w:rStyle w:val="Hyperlink"/>
          </w:rPr>
          <w:t>Scope, requirements, and scenarios</w:t>
        </w:r>
        <w:r w:rsidR="0060039B">
          <w:rPr>
            <w:webHidden/>
          </w:rPr>
          <w:tab/>
        </w:r>
        <w:r w:rsidR="0060039B">
          <w:rPr>
            <w:webHidden/>
          </w:rPr>
          <w:fldChar w:fldCharType="begin"/>
        </w:r>
        <w:r w:rsidR="0060039B">
          <w:rPr>
            <w:webHidden/>
          </w:rPr>
          <w:instrText xml:space="preserve"> PAGEREF _Toc55080532 \h </w:instrText>
        </w:r>
        <w:r w:rsidR="0060039B">
          <w:rPr>
            <w:webHidden/>
          </w:rPr>
        </w:r>
        <w:r w:rsidR="0060039B">
          <w:rPr>
            <w:webHidden/>
          </w:rPr>
          <w:fldChar w:fldCharType="separate"/>
        </w:r>
        <w:r w:rsidR="0060039B">
          <w:rPr>
            <w:webHidden/>
          </w:rPr>
          <w:t>253</w:t>
        </w:r>
        <w:r w:rsidR="0060039B">
          <w:rPr>
            <w:webHidden/>
          </w:rPr>
          <w:fldChar w:fldCharType="end"/>
        </w:r>
      </w:hyperlink>
    </w:p>
    <w:p w14:paraId="61AC4319" w14:textId="136C3BCB" w:rsidR="0060039B" w:rsidRDefault="00C512D2">
      <w:pPr>
        <w:pStyle w:val="TOC3"/>
        <w:rPr>
          <w:rFonts w:asciiTheme="minorHAnsi" w:eastAsiaTheme="minorEastAsia" w:hAnsiTheme="minorHAnsi" w:cstheme="minorBidi"/>
          <w:sz w:val="22"/>
          <w:szCs w:val="22"/>
        </w:rPr>
      </w:pPr>
      <w:hyperlink w:anchor="_Toc55080533" w:history="1">
        <w:r w:rsidR="0060039B" w:rsidRPr="007F54FF">
          <w:rPr>
            <w:rStyle w:val="Hyperlink"/>
          </w:rPr>
          <w:t>8.7.3</w:t>
        </w:r>
        <w:r w:rsidR="0060039B">
          <w:rPr>
            <w:rFonts w:asciiTheme="minorHAnsi" w:eastAsiaTheme="minorEastAsia" w:hAnsiTheme="minorHAnsi" w:cstheme="minorBidi"/>
            <w:sz w:val="22"/>
            <w:szCs w:val="22"/>
          </w:rPr>
          <w:tab/>
        </w:r>
        <w:r w:rsidR="0060039B" w:rsidRPr="007F54FF">
          <w:rPr>
            <w:rStyle w:val="Hyperlink"/>
          </w:rPr>
          <w:t>Relaying Mechanisms and their characteristics</w:t>
        </w:r>
        <w:r w:rsidR="0060039B">
          <w:rPr>
            <w:webHidden/>
          </w:rPr>
          <w:tab/>
        </w:r>
        <w:r w:rsidR="0060039B">
          <w:rPr>
            <w:webHidden/>
          </w:rPr>
          <w:fldChar w:fldCharType="begin"/>
        </w:r>
        <w:r w:rsidR="0060039B">
          <w:rPr>
            <w:webHidden/>
          </w:rPr>
          <w:instrText xml:space="preserve"> PAGEREF _Toc55080533 \h </w:instrText>
        </w:r>
        <w:r w:rsidR="0060039B">
          <w:rPr>
            <w:webHidden/>
          </w:rPr>
        </w:r>
        <w:r w:rsidR="0060039B">
          <w:rPr>
            <w:webHidden/>
          </w:rPr>
          <w:fldChar w:fldCharType="separate"/>
        </w:r>
        <w:r w:rsidR="0060039B">
          <w:rPr>
            <w:webHidden/>
          </w:rPr>
          <w:t>258</w:t>
        </w:r>
        <w:r w:rsidR="0060039B">
          <w:rPr>
            <w:webHidden/>
          </w:rPr>
          <w:fldChar w:fldCharType="end"/>
        </w:r>
      </w:hyperlink>
    </w:p>
    <w:p w14:paraId="2896FC83" w14:textId="46547A64" w:rsidR="0060039B" w:rsidRDefault="00C512D2">
      <w:pPr>
        <w:pStyle w:val="TOC3"/>
        <w:rPr>
          <w:rFonts w:asciiTheme="minorHAnsi" w:eastAsiaTheme="minorEastAsia" w:hAnsiTheme="minorHAnsi" w:cstheme="minorBidi"/>
          <w:sz w:val="22"/>
          <w:szCs w:val="22"/>
        </w:rPr>
      </w:pPr>
      <w:hyperlink w:anchor="_Toc55080534" w:history="1">
        <w:r w:rsidR="0060039B" w:rsidRPr="007F54FF">
          <w:rPr>
            <w:rStyle w:val="Hyperlink"/>
          </w:rPr>
          <w:t>8.7.4</w:t>
        </w:r>
        <w:r w:rsidR="0060039B">
          <w:rPr>
            <w:rFonts w:asciiTheme="minorHAnsi" w:eastAsiaTheme="minorEastAsia" w:hAnsiTheme="minorHAnsi" w:cstheme="minorBidi"/>
            <w:sz w:val="22"/>
            <w:szCs w:val="22"/>
          </w:rPr>
          <w:tab/>
        </w:r>
        <w:r w:rsidR="0060039B" w:rsidRPr="007F54FF">
          <w:rPr>
            <w:rStyle w:val="Hyperlink"/>
          </w:rPr>
          <w:t>Discovery model/procedure for sidelink relaying</w:t>
        </w:r>
        <w:r w:rsidR="0060039B">
          <w:rPr>
            <w:webHidden/>
          </w:rPr>
          <w:tab/>
        </w:r>
        <w:r w:rsidR="0060039B">
          <w:rPr>
            <w:webHidden/>
          </w:rPr>
          <w:fldChar w:fldCharType="begin"/>
        </w:r>
        <w:r w:rsidR="0060039B">
          <w:rPr>
            <w:webHidden/>
          </w:rPr>
          <w:instrText xml:space="preserve"> PAGEREF _Toc55080534 \h </w:instrText>
        </w:r>
        <w:r w:rsidR="0060039B">
          <w:rPr>
            <w:webHidden/>
          </w:rPr>
        </w:r>
        <w:r w:rsidR="0060039B">
          <w:rPr>
            <w:webHidden/>
          </w:rPr>
          <w:fldChar w:fldCharType="separate"/>
        </w:r>
        <w:r w:rsidR="0060039B">
          <w:rPr>
            <w:webHidden/>
          </w:rPr>
          <w:t>266</w:t>
        </w:r>
        <w:r w:rsidR="0060039B">
          <w:rPr>
            <w:webHidden/>
          </w:rPr>
          <w:fldChar w:fldCharType="end"/>
        </w:r>
      </w:hyperlink>
    </w:p>
    <w:p w14:paraId="4361ECAE" w14:textId="43E48832" w:rsidR="0060039B" w:rsidRDefault="00C512D2">
      <w:pPr>
        <w:pStyle w:val="TOC2"/>
        <w:rPr>
          <w:rFonts w:asciiTheme="minorHAnsi" w:eastAsiaTheme="minorEastAsia" w:hAnsiTheme="minorHAnsi" w:cstheme="minorBidi"/>
          <w:sz w:val="22"/>
          <w:szCs w:val="22"/>
        </w:rPr>
      </w:pPr>
      <w:hyperlink w:anchor="_Toc55080535" w:history="1">
        <w:r w:rsidR="0060039B" w:rsidRPr="007F54FF">
          <w:rPr>
            <w:rStyle w:val="Hyperlink"/>
          </w:rPr>
          <w:t>8.12</w:t>
        </w:r>
        <w:r w:rsidR="0060039B">
          <w:rPr>
            <w:rFonts w:asciiTheme="minorHAnsi" w:eastAsiaTheme="minorEastAsia" w:hAnsiTheme="minorHAnsi" w:cstheme="minorBidi"/>
            <w:sz w:val="22"/>
            <w:szCs w:val="22"/>
          </w:rPr>
          <w:tab/>
        </w:r>
        <w:r w:rsidR="0060039B" w:rsidRPr="007F54FF">
          <w:rPr>
            <w:rStyle w:val="Hyperlink"/>
          </w:rPr>
          <w:t>Reduced Capability SI</w:t>
        </w:r>
        <w:r w:rsidR="0060039B">
          <w:rPr>
            <w:webHidden/>
          </w:rPr>
          <w:tab/>
        </w:r>
        <w:r w:rsidR="0060039B">
          <w:rPr>
            <w:webHidden/>
          </w:rPr>
          <w:fldChar w:fldCharType="begin"/>
        </w:r>
        <w:r w:rsidR="0060039B">
          <w:rPr>
            <w:webHidden/>
          </w:rPr>
          <w:instrText xml:space="preserve"> PAGEREF _Toc55080535 \h </w:instrText>
        </w:r>
        <w:r w:rsidR="0060039B">
          <w:rPr>
            <w:webHidden/>
          </w:rPr>
        </w:r>
        <w:r w:rsidR="0060039B">
          <w:rPr>
            <w:webHidden/>
          </w:rPr>
          <w:fldChar w:fldCharType="separate"/>
        </w:r>
        <w:r w:rsidR="0060039B">
          <w:rPr>
            <w:webHidden/>
          </w:rPr>
          <w:t>269</w:t>
        </w:r>
        <w:r w:rsidR="0060039B">
          <w:rPr>
            <w:webHidden/>
          </w:rPr>
          <w:fldChar w:fldCharType="end"/>
        </w:r>
      </w:hyperlink>
    </w:p>
    <w:p w14:paraId="1EC1A6CE" w14:textId="797CBCDA" w:rsidR="0060039B" w:rsidRDefault="00C512D2">
      <w:pPr>
        <w:pStyle w:val="TOC3"/>
        <w:rPr>
          <w:rFonts w:asciiTheme="minorHAnsi" w:eastAsiaTheme="minorEastAsia" w:hAnsiTheme="minorHAnsi" w:cstheme="minorBidi"/>
          <w:sz w:val="22"/>
          <w:szCs w:val="22"/>
        </w:rPr>
      </w:pPr>
      <w:hyperlink w:anchor="_Toc55080536" w:history="1">
        <w:r w:rsidR="0060039B" w:rsidRPr="007F54FF">
          <w:rPr>
            <w:rStyle w:val="Hyperlink"/>
          </w:rPr>
          <w:t>8.12.1</w:t>
        </w:r>
        <w:r w:rsidR="0060039B">
          <w:rPr>
            <w:rFonts w:asciiTheme="minorHAnsi" w:eastAsiaTheme="minorEastAsia" w:hAnsiTheme="minorHAnsi" w:cstheme="minorBidi"/>
            <w:sz w:val="22"/>
            <w:szCs w:val="22"/>
          </w:rPr>
          <w:tab/>
        </w:r>
        <w:r w:rsidR="0060039B" w:rsidRPr="007F54FF">
          <w:rPr>
            <w:rStyle w:val="Hyperlink"/>
          </w:rPr>
          <w:t>Organizational and scope</w:t>
        </w:r>
        <w:r w:rsidR="0060039B">
          <w:rPr>
            <w:webHidden/>
          </w:rPr>
          <w:tab/>
        </w:r>
        <w:r w:rsidR="0060039B">
          <w:rPr>
            <w:webHidden/>
          </w:rPr>
          <w:fldChar w:fldCharType="begin"/>
        </w:r>
        <w:r w:rsidR="0060039B">
          <w:rPr>
            <w:webHidden/>
          </w:rPr>
          <w:instrText xml:space="preserve"> PAGEREF _Toc55080536 \h </w:instrText>
        </w:r>
        <w:r w:rsidR="0060039B">
          <w:rPr>
            <w:webHidden/>
          </w:rPr>
        </w:r>
        <w:r w:rsidR="0060039B">
          <w:rPr>
            <w:webHidden/>
          </w:rPr>
          <w:fldChar w:fldCharType="separate"/>
        </w:r>
        <w:r w:rsidR="0060039B">
          <w:rPr>
            <w:webHidden/>
          </w:rPr>
          <w:t>269</w:t>
        </w:r>
        <w:r w:rsidR="0060039B">
          <w:rPr>
            <w:webHidden/>
          </w:rPr>
          <w:fldChar w:fldCharType="end"/>
        </w:r>
      </w:hyperlink>
    </w:p>
    <w:p w14:paraId="0628ED47" w14:textId="0E249282" w:rsidR="0060039B" w:rsidRDefault="00C512D2">
      <w:pPr>
        <w:pStyle w:val="TOC3"/>
        <w:rPr>
          <w:rFonts w:asciiTheme="minorHAnsi" w:eastAsiaTheme="minorEastAsia" w:hAnsiTheme="minorHAnsi" w:cstheme="minorBidi"/>
          <w:sz w:val="22"/>
          <w:szCs w:val="22"/>
        </w:rPr>
      </w:pPr>
      <w:hyperlink w:anchor="_Toc55080537" w:history="1">
        <w:r w:rsidR="0060039B" w:rsidRPr="007F54FF">
          <w:rPr>
            <w:rStyle w:val="Hyperlink"/>
          </w:rPr>
          <w:t>8.12.2</w:t>
        </w:r>
        <w:r w:rsidR="0060039B">
          <w:rPr>
            <w:rFonts w:asciiTheme="minorHAnsi" w:eastAsiaTheme="minorEastAsia" w:hAnsiTheme="minorHAnsi" w:cstheme="minorBidi"/>
            <w:sz w:val="22"/>
            <w:szCs w:val="22"/>
          </w:rPr>
          <w:tab/>
        </w:r>
        <w:r w:rsidR="0060039B" w:rsidRPr="007F54FF">
          <w:rPr>
            <w:rStyle w:val="Hyperlink"/>
          </w:rPr>
          <w:t>Framework for reduced capabilities</w:t>
        </w:r>
        <w:r w:rsidR="0060039B">
          <w:rPr>
            <w:webHidden/>
          </w:rPr>
          <w:tab/>
        </w:r>
        <w:r w:rsidR="0060039B">
          <w:rPr>
            <w:webHidden/>
          </w:rPr>
          <w:fldChar w:fldCharType="begin"/>
        </w:r>
        <w:r w:rsidR="0060039B">
          <w:rPr>
            <w:webHidden/>
          </w:rPr>
          <w:instrText xml:space="preserve"> PAGEREF _Toc55080537 \h </w:instrText>
        </w:r>
        <w:r w:rsidR="0060039B">
          <w:rPr>
            <w:webHidden/>
          </w:rPr>
        </w:r>
        <w:r w:rsidR="0060039B">
          <w:rPr>
            <w:webHidden/>
          </w:rPr>
          <w:fldChar w:fldCharType="separate"/>
        </w:r>
        <w:r w:rsidR="0060039B">
          <w:rPr>
            <w:webHidden/>
          </w:rPr>
          <w:t>271</w:t>
        </w:r>
        <w:r w:rsidR="0060039B">
          <w:rPr>
            <w:webHidden/>
          </w:rPr>
          <w:fldChar w:fldCharType="end"/>
        </w:r>
      </w:hyperlink>
    </w:p>
    <w:p w14:paraId="6B23785C" w14:textId="58263303" w:rsidR="0060039B" w:rsidRDefault="00C512D2">
      <w:pPr>
        <w:pStyle w:val="TOC4"/>
        <w:rPr>
          <w:rFonts w:asciiTheme="minorHAnsi" w:eastAsiaTheme="minorEastAsia" w:hAnsiTheme="minorHAnsi" w:cstheme="minorBidi"/>
          <w:sz w:val="22"/>
          <w:szCs w:val="22"/>
        </w:rPr>
      </w:pPr>
      <w:hyperlink w:anchor="_Toc55080538" w:history="1">
        <w:r w:rsidR="0060039B" w:rsidRPr="007F54FF">
          <w:rPr>
            <w:rStyle w:val="Hyperlink"/>
          </w:rPr>
          <w:t>8.12.2.1</w:t>
        </w:r>
        <w:r w:rsidR="0060039B">
          <w:rPr>
            <w:rFonts w:asciiTheme="minorHAnsi" w:eastAsiaTheme="minorEastAsia" w:hAnsiTheme="minorHAnsi" w:cstheme="minorBidi"/>
            <w:sz w:val="22"/>
            <w:szCs w:val="22"/>
          </w:rPr>
          <w:tab/>
        </w:r>
        <w:r w:rsidR="0060039B" w:rsidRPr="007F54FF">
          <w:rPr>
            <w:rStyle w:val="Hyperlink"/>
          </w:rPr>
          <w:t>Principles for how to define and constrain reduced capabilities</w:t>
        </w:r>
        <w:r w:rsidR="0060039B">
          <w:rPr>
            <w:webHidden/>
          </w:rPr>
          <w:tab/>
        </w:r>
        <w:r w:rsidR="0060039B">
          <w:rPr>
            <w:webHidden/>
          </w:rPr>
          <w:fldChar w:fldCharType="begin"/>
        </w:r>
        <w:r w:rsidR="0060039B">
          <w:rPr>
            <w:webHidden/>
          </w:rPr>
          <w:instrText xml:space="preserve"> PAGEREF _Toc55080538 \h </w:instrText>
        </w:r>
        <w:r w:rsidR="0060039B">
          <w:rPr>
            <w:webHidden/>
          </w:rPr>
        </w:r>
        <w:r w:rsidR="0060039B">
          <w:rPr>
            <w:webHidden/>
          </w:rPr>
          <w:fldChar w:fldCharType="separate"/>
        </w:r>
        <w:r w:rsidR="0060039B">
          <w:rPr>
            <w:webHidden/>
          </w:rPr>
          <w:t>271</w:t>
        </w:r>
        <w:r w:rsidR="0060039B">
          <w:rPr>
            <w:webHidden/>
          </w:rPr>
          <w:fldChar w:fldCharType="end"/>
        </w:r>
      </w:hyperlink>
    </w:p>
    <w:p w14:paraId="4ACD4AC5" w14:textId="04FBE0EA" w:rsidR="0060039B" w:rsidRDefault="00C512D2">
      <w:pPr>
        <w:pStyle w:val="TOC4"/>
        <w:rPr>
          <w:rFonts w:asciiTheme="minorHAnsi" w:eastAsiaTheme="minorEastAsia" w:hAnsiTheme="minorHAnsi" w:cstheme="minorBidi"/>
          <w:sz w:val="22"/>
          <w:szCs w:val="22"/>
        </w:rPr>
      </w:pPr>
      <w:hyperlink w:anchor="_Toc55080539" w:history="1">
        <w:r w:rsidR="0060039B" w:rsidRPr="007F54FF">
          <w:rPr>
            <w:rStyle w:val="Hyperlink"/>
          </w:rPr>
          <w:t>8.12.2.2</w:t>
        </w:r>
        <w:r w:rsidR="0060039B">
          <w:rPr>
            <w:rFonts w:asciiTheme="minorHAnsi" w:eastAsiaTheme="minorEastAsia" w:hAnsiTheme="minorHAnsi" w:cstheme="minorBidi"/>
            <w:sz w:val="22"/>
            <w:szCs w:val="22"/>
          </w:rPr>
          <w:tab/>
        </w:r>
        <w:r w:rsidR="0060039B" w:rsidRPr="007F54FF">
          <w:rPr>
            <w:rStyle w:val="Hyperlink"/>
          </w:rPr>
          <w:t>Identification and access restrictions</w:t>
        </w:r>
        <w:r w:rsidR="0060039B">
          <w:rPr>
            <w:webHidden/>
          </w:rPr>
          <w:tab/>
        </w:r>
        <w:r w:rsidR="0060039B">
          <w:rPr>
            <w:webHidden/>
          </w:rPr>
          <w:fldChar w:fldCharType="begin"/>
        </w:r>
        <w:r w:rsidR="0060039B">
          <w:rPr>
            <w:webHidden/>
          </w:rPr>
          <w:instrText xml:space="preserve"> PAGEREF _Toc55080539 \h </w:instrText>
        </w:r>
        <w:r w:rsidR="0060039B">
          <w:rPr>
            <w:webHidden/>
          </w:rPr>
        </w:r>
        <w:r w:rsidR="0060039B">
          <w:rPr>
            <w:webHidden/>
          </w:rPr>
          <w:fldChar w:fldCharType="separate"/>
        </w:r>
        <w:r w:rsidR="0060039B">
          <w:rPr>
            <w:webHidden/>
          </w:rPr>
          <w:t>273</w:t>
        </w:r>
        <w:r w:rsidR="0060039B">
          <w:rPr>
            <w:webHidden/>
          </w:rPr>
          <w:fldChar w:fldCharType="end"/>
        </w:r>
      </w:hyperlink>
    </w:p>
    <w:p w14:paraId="40BA5064" w14:textId="73B5CF8E" w:rsidR="0060039B" w:rsidRDefault="00C512D2">
      <w:pPr>
        <w:pStyle w:val="TOC3"/>
        <w:rPr>
          <w:rFonts w:asciiTheme="minorHAnsi" w:eastAsiaTheme="minorEastAsia" w:hAnsiTheme="minorHAnsi" w:cstheme="minorBidi"/>
          <w:sz w:val="22"/>
          <w:szCs w:val="22"/>
        </w:rPr>
      </w:pPr>
      <w:hyperlink w:anchor="_Toc55080540" w:history="1">
        <w:r w:rsidR="0060039B" w:rsidRPr="007F54FF">
          <w:rPr>
            <w:rStyle w:val="Hyperlink"/>
          </w:rPr>
          <w:t>8.12.3</w:t>
        </w:r>
        <w:r w:rsidR="0060039B">
          <w:rPr>
            <w:rFonts w:asciiTheme="minorHAnsi" w:eastAsiaTheme="minorEastAsia" w:hAnsiTheme="minorHAnsi" w:cstheme="minorBidi"/>
            <w:sz w:val="22"/>
            <w:szCs w:val="22"/>
          </w:rPr>
          <w:tab/>
        </w:r>
        <w:r w:rsidR="0060039B" w:rsidRPr="007F54FF">
          <w:rPr>
            <w:rStyle w:val="Hyperlink"/>
          </w:rPr>
          <w:t>UE power saving and battery lifetime enhancement</w:t>
        </w:r>
        <w:r w:rsidR="0060039B">
          <w:rPr>
            <w:webHidden/>
          </w:rPr>
          <w:tab/>
        </w:r>
        <w:r w:rsidR="0060039B">
          <w:rPr>
            <w:webHidden/>
          </w:rPr>
          <w:fldChar w:fldCharType="begin"/>
        </w:r>
        <w:r w:rsidR="0060039B">
          <w:rPr>
            <w:webHidden/>
          </w:rPr>
          <w:instrText xml:space="preserve"> PAGEREF _Toc55080540 \h </w:instrText>
        </w:r>
        <w:r w:rsidR="0060039B">
          <w:rPr>
            <w:webHidden/>
          </w:rPr>
        </w:r>
        <w:r w:rsidR="0060039B">
          <w:rPr>
            <w:webHidden/>
          </w:rPr>
          <w:fldChar w:fldCharType="separate"/>
        </w:r>
        <w:r w:rsidR="0060039B">
          <w:rPr>
            <w:webHidden/>
          </w:rPr>
          <w:t>275</w:t>
        </w:r>
        <w:r w:rsidR="0060039B">
          <w:rPr>
            <w:webHidden/>
          </w:rPr>
          <w:fldChar w:fldCharType="end"/>
        </w:r>
      </w:hyperlink>
    </w:p>
    <w:p w14:paraId="46AAEA96" w14:textId="0D2F0FA0" w:rsidR="0060039B" w:rsidRDefault="00C512D2">
      <w:pPr>
        <w:pStyle w:val="TOC2"/>
        <w:rPr>
          <w:rFonts w:asciiTheme="minorHAnsi" w:eastAsiaTheme="minorEastAsia" w:hAnsiTheme="minorHAnsi" w:cstheme="minorBidi"/>
          <w:sz w:val="22"/>
          <w:szCs w:val="22"/>
        </w:rPr>
      </w:pPr>
      <w:hyperlink w:anchor="_Toc55080541" w:history="1">
        <w:r w:rsidR="0060039B" w:rsidRPr="007F54FF">
          <w:rPr>
            <w:rStyle w:val="Hyperlink"/>
          </w:rPr>
          <w:t>8.13</w:t>
        </w:r>
        <w:r w:rsidR="0060039B">
          <w:rPr>
            <w:rFonts w:asciiTheme="minorHAnsi" w:eastAsiaTheme="minorEastAsia" w:hAnsiTheme="minorHAnsi" w:cstheme="minorBidi"/>
            <w:sz w:val="22"/>
            <w:szCs w:val="22"/>
          </w:rPr>
          <w:tab/>
        </w:r>
        <w:r w:rsidR="0060039B" w:rsidRPr="007F54FF">
          <w:rPr>
            <w:rStyle w:val="Hyperlink"/>
          </w:rPr>
          <w:t>SON/MDT</w:t>
        </w:r>
        <w:r w:rsidR="0060039B">
          <w:rPr>
            <w:webHidden/>
          </w:rPr>
          <w:tab/>
        </w:r>
        <w:r w:rsidR="0060039B">
          <w:rPr>
            <w:webHidden/>
          </w:rPr>
          <w:fldChar w:fldCharType="begin"/>
        </w:r>
        <w:r w:rsidR="0060039B">
          <w:rPr>
            <w:webHidden/>
          </w:rPr>
          <w:instrText xml:space="preserve"> PAGEREF _Toc55080541 \h </w:instrText>
        </w:r>
        <w:r w:rsidR="0060039B">
          <w:rPr>
            <w:webHidden/>
          </w:rPr>
        </w:r>
        <w:r w:rsidR="0060039B">
          <w:rPr>
            <w:webHidden/>
          </w:rPr>
          <w:fldChar w:fldCharType="separate"/>
        </w:r>
        <w:r w:rsidR="0060039B">
          <w:rPr>
            <w:webHidden/>
          </w:rPr>
          <w:t>277</w:t>
        </w:r>
        <w:r w:rsidR="0060039B">
          <w:rPr>
            <w:webHidden/>
          </w:rPr>
          <w:fldChar w:fldCharType="end"/>
        </w:r>
      </w:hyperlink>
    </w:p>
    <w:p w14:paraId="25F669AA" w14:textId="348EAE52" w:rsidR="0060039B" w:rsidRDefault="00C512D2">
      <w:pPr>
        <w:pStyle w:val="TOC3"/>
        <w:rPr>
          <w:rFonts w:asciiTheme="minorHAnsi" w:eastAsiaTheme="minorEastAsia" w:hAnsiTheme="minorHAnsi" w:cstheme="minorBidi"/>
          <w:sz w:val="22"/>
          <w:szCs w:val="22"/>
        </w:rPr>
      </w:pPr>
      <w:hyperlink w:anchor="_Toc55080542" w:history="1">
        <w:r w:rsidR="0060039B" w:rsidRPr="007F54FF">
          <w:rPr>
            <w:rStyle w:val="Hyperlink"/>
          </w:rPr>
          <w:t>8.13.1</w:t>
        </w:r>
        <w:r w:rsidR="0060039B">
          <w:rPr>
            <w:rFonts w:asciiTheme="minorHAnsi" w:eastAsiaTheme="minorEastAsia" w:hAnsiTheme="minorHAnsi" w:cstheme="minorBidi"/>
            <w:sz w:val="22"/>
            <w:szCs w:val="22"/>
          </w:rPr>
          <w:tab/>
        </w:r>
        <w:r w:rsidR="0060039B" w:rsidRPr="007F54FF">
          <w:rPr>
            <w:rStyle w:val="Hyperlink"/>
          </w:rPr>
          <w:t>Organizational</w:t>
        </w:r>
        <w:r w:rsidR="0060039B">
          <w:rPr>
            <w:webHidden/>
          </w:rPr>
          <w:tab/>
        </w:r>
        <w:r w:rsidR="0060039B">
          <w:rPr>
            <w:webHidden/>
          </w:rPr>
          <w:fldChar w:fldCharType="begin"/>
        </w:r>
        <w:r w:rsidR="0060039B">
          <w:rPr>
            <w:webHidden/>
          </w:rPr>
          <w:instrText xml:space="preserve"> PAGEREF _Toc55080542 \h </w:instrText>
        </w:r>
        <w:r w:rsidR="0060039B">
          <w:rPr>
            <w:webHidden/>
          </w:rPr>
        </w:r>
        <w:r w:rsidR="0060039B">
          <w:rPr>
            <w:webHidden/>
          </w:rPr>
          <w:fldChar w:fldCharType="separate"/>
        </w:r>
        <w:r w:rsidR="0060039B">
          <w:rPr>
            <w:webHidden/>
          </w:rPr>
          <w:t>278</w:t>
        </w:r>
        <w:r w:rsidR="0060039B">
          <w:rPr>
            <w:webHidden/>
          </w:rPr>
          <w:fldChar w:fldCharType="end"/>
        </w:r>
      </w:hyperlink>
    </w:p>
    <w:p w14:paraId="79406B2E" w14:textId="6ABDA758" w:rsidR="0060039B" w:rsidRDefault="00C512D2">
      <w:pPr>
        <w:pStyle w:val="TOC3"/>
        <w:rPr>
          <w:rFonts w:asciiTheme="minorHAnsi" w:eastAsiaTheme="minorEastAsia" w:hAnsiTheme="minorHAnsi" w:cstheme="minorBidi"/>
          <w:sz w:val="22"/>
          <w:szCs w:val="22"/>
        </w:rPr>
      </w:pPr>
      <w:hyperlink w:anchor="_Toc55080543" w:history="1">
        <w:r w:rsidR="0060039B" w:rsidRPr="007F54FF">
          <w:rPr>
            <w:rStyle w:val="Hyperlink"/>
          </w:rPr>
          <w:t>8.13.2</w:t>
        </w:r>
        <w:r w:rsidR="0060039B">
          <w:rPr>
            <w:rFonts w:asciiTheme="minorHAnsi" w:eastAsiaTheme="minorEastAsia" w:hAnsiTheme="minorHAnsi" w:cstheme="minorBidi"/>
            <w:sz w:val="22"/>
            <w:szCs w:val="22"/>
          </w:rPr>
          <w:tab/>
        </w:r>
        <w:r w:rsidR="0060039B" w:rsidRPr="007F54FF">
          <w:rPr>
            <w:rStyle w:val="Hyperlink"/>
          </w:rPr>
          <w:t>SON, RAN2 scope and requirements</w:t>
        </w:r>
        <w:r w:rsidR="0060039B">
          <w:rPr>
            <w:webHidden/>
          </w:rPr>
          <w:tab/>
        </w:r>
        <w:r w:rsidR="0060039B">
          <w:rPr>
            <w:webHidden/>
          </w:rPr>
          <w:fldChar w:fldCharType="begin"/>
        </w:r>
        <w:r w:rsidR="0060039B">
          <w:rPr>
            <w:webHidden/>
          </w:rPr>
          <w:instrText xml:space="preserve"> PAGEREF _Toc55080543 \h </w:instrText>
        </w:r>
        <w:r w:rsidR="0060039B">
          <w:rPr>
            <w:webHidden/>
          </w:rPr>
        </w:r>
        <w:r w:rsidR="0060039B">
          <w:rPr>
            <w:webHidden/>
          </w:rPr>
          <w:fldChar w:fldCharType="separate"/>
        </w:r>
        <w:r w:rsidR="0060039B">
          <w:rPr>
            <w:webHidden/>
          </w:rPr>
          <w:t>278</w:t>
        </w:r>
        <w:r w:rsidR="0060039B">
          <w:rPr>
            <w:webHidden/>
          </w:rPr>
          <w:fldChar w:fldCharType="end"/>
        </w:r>
      </w:hyperlink>
    </w:p>
    <w:p w14:paraId="375CCE67" w14:textId="279E3653" w:rsidR="0060039B" w:rsidRDefault="00C512D2">
      <w:pPr>
        <w:pStyle w:val="TOC3"/>
        <w:rPr>
          <w:rFonts w:asciiTheme="minorHAnsi" w:eastAsiaTheme="minorEastAsia" w:hAnsiTheme="minorHAnsi" w:cstheme="minorBidi"/>
          <w:sz w:val="22"/>
          <w:szCs w:val="22"/>
        </w:rPr>
      </w:pPr>
      <w:hyperlink w:anchor="_Toc55080544" w:history="1">
        <w:r w:rsidR="0060039B" w:rsidRPr="007F54FF">
          <w:rPr>
            <w:rStyle w:val="Hyperlink"/>
          </w:rPr>
          <w:t>8.13.3</w:t>
        </w:r>
        <w:r w:rsidR="0060039B">
          <w:rPr>
            <w:rFonts w:asciiTheme="minorHAnsi" w:eastAsiaTheme="minorEastAsia" w:hAnsiTheme="minorHAnsi" w:cstheme="minorBidi"/>
            <w:sz w:val="22"/>
            <w:szCs w:val="22"/>
          </w:rPr>
          <w:tab/>
        </w:r>
        <w:r w:rsidR="0060039B" w:rsidRPr="007F54FF">
          <w:rPr>
            <w:rStyle w:val="Hyperlink"/>
          </w:rPr>
          <w:t>MDT Scope and requirements</w:t>
        </w:r>
        <w:r w:rsidR="0060039B">
          <w:rPr>
            <w:webHidden/>
          </w:rPr>
          <w:tab/>
        </w:r>
        <w:r w:rsidR="0060039B">
          <w:rPr>
            <w:webHidden/>
          </w:rPr>
          <w:fldChar w:fldCharType="begin"/>
        </w:r>
        <w:r w:rsidR="0060039B">
          <w:rPr>
            <w:webHidden/>
          </w:rPr>
          <w:instrText xml:space="preserve"> PAGEREF _Toc55080544 \h </w:instrText>
        </w:r>
        <w:r w:rsidR="0060039B">
          <w:rPr>
            <w:webHidden/>
          </w:rPr>
        </w:r>
        <w:r w:rsidR="0060039B">
          <w:rPr>
            <w:webHidden/>
          </w:rPr>
          <w:fldChar w:fldCharType="separate"/>
        </w:r>
        <w:r w:rsidR="0060039B">
          <w:rPr>
            <w:webHidden/>
          </w:rPr>
          <w:t>279</w:t>
        </w:r>
        <w:r w:rsidR="0060039B">
          <w:rPr>
            <w:webHidden/>
          </w:rPr>
          <w:fldChar w:fldCharType="end"/>
        </w:r>
      </w:hyperlink>
    </w:p>
    <w:p w14:paraId="7E6727A5" w14:textId="24BA6129" w:rsidR="0060039B" w:rsidRDefault="00C512D2">
      <w:pPr>
        <w:pStyle w:val="TOC2"/>
        <w:rPr>
          <w:rFonts w:asciiTheme="minorHAnsi" w:eastAsiaTheme="minorEastAsia" w:hAnsiTheme="minorHAnsi" w:cstheme="minorBidi"/>
          <w:sz w:val="22"/>
          <w:szCs w:val="22"/>
        </w:rPr>
      </w:pPr>
      <w:hyperlink w:anchor="_Toc55080545" w:history="1">
        <w:r w:rsidR="0060039B" w:rsidRPr="007F54FF">
          <w:rPr>
            <w:rStyle w:val="Hyperlink"/>
          </w:rPr>
          <w:t>8.14</w:t>
        </w:r>
        <w:r w:rsidR="0060039B">
          <w:rPr>
            <w:rFonts w:asciiTheme="minorHAnsi" w:eastAsiaTheme="minorEastAsia" w:hAnsiTheme="minorHAnsi" w:cstheme="minorBidi"/>
            <w:sz w:val="22"/>
            <w:szCs w:val="22"/>
          </w:rPr>
          <w:tab/>
        </w:r>
        <w:r w:rsidR="0060039B" w:rsidRPr="007F54FF">
          <w:rPr>
            <w:rStyle w:val="Hyperlink"/>
          </w:rPr>
          <w:t>NR QoE SI</w:t>
        </w:r>
        <w:r w:rsidR="0060039B">
          <w:rPr>
            <w:webHidden/>
          </w:rPr>
          <w:tab/>
        </w:r>
        <w:r w:rsidR="0060039B">
          <w:rPr>
            <w:webHidden/>
          </w:rPr>
          <w:fldChar w:fldCharType="begin"/>
        </w:r>
        <w:r w:rsidR="0060039B">
          <w:rPr>
            <w:webHidden/>
          </w:rPr>
          <w:instrText xml:space="preserve"> PAGEREF _Toc55080545 \h </w:instrText>
        </w:r>
        <w:r w:rsidR="0060039B">
          <w:rPr>
            <w:webHidden/>
          </w:rPr>
        </w:r>
        <w:r w:rsidR="0060039B">
          <w:rPr>
            <w:webHidden/>
          </w:rPr>
          <w:fldChar w:fldCharType="separate"/>
        </w:r>
        <w:r w:rsidR="0060039B">
          <w:rPr>
            <w:webHidden/>
          </w:rPr>
          <w:t>279</w:t>
        </w:r>
        <w:r w:rsidR="0060039B">
          <w:rPr>
            <w:webHidden/>
          </w:rPr>
          <w:fldChar w:fldCharType="end"/>
        </w:r>
      </w:hyperlink>
    </w:p>
    <w:p w14:paraId="5668EA2A" w14:textId="1DDCB672" w:rsidR="0060039B" w:rsidRDefault="00C512D2">
      <w:pPr>
        <w:pStyle w:val="TOC2"/>
        <w:rPr>
          <w:rFonts w:asciiTheme="minorHAnsi" w:eastAsiaTheme="minorEastAsia" w:hAnsiTheme="minorHAnsi" w:cstheme="minorBidi"/>
          <w:sz w:val="22"/>
          <w:szCs w:val="22"/>
        </w:rPr>
      </w:pPr>
      <w:hyperlink w:anchor="_Toc55080546" w:history="1">
        <w:r w:rsidR="0060039B" w:rsidRPr="007F54FF">
          <w:rPr>
            <w:rStyle w:val="Hyperlink"/>
          </w:rPr>
          <w:t>8.15</w:t>
        </w:r>
        <w:r w:rsidR="0060039B">
          <w:rPr>
            <w:rFonts w:asciiTheme="minorHAnsi" w:eastAsiaTheme="minorEastAsia" w:hAnsiTheme="minorHAnsi" w:cstheme="minorBidi"/>
            <w:sz w:val="22"/>
            <w:szCs w:val="22"/>
          </w:rPr>
          <w:tab/>
        </w:r>
        <w:r w:rsidR="0060039B" w:rsidRPr="007F54FF">
          <w:rPr>
            <w:rStyle w:val="Hyperlink"/>
          </w:rPr>
          <w:t>NR Sidelink enhancements</w:t>
        </w:r>
        <w:r w:rsidR="0060039B">
          <w:rPr>
            <w:webHidden/>
          </w:rPr>
          <w:tab/>
        </w:r>
        <w:r w:rsidR="0060039B">
          <w:rPr>
            <w:webHidden/>
          </w:rPr>
          <w:fldChar w:fldCharType="begin"/>
        </w:r>
        <w:r w:rsidR="0060039B">
          <w:rPr>
            <w:webHidden/>
          </w:rPr>
          <w:instrText xml:space="preserve"> PAGEREF _Toc55080546 \h </w:instrText>
        </w:r>
        <w:r w:rsidR="0060039B">
          <w:rPr>
            <w:webHidden/>
          </w:rPr>
        </w:r>
        <w:r w:rsidR="0060039B">
          <w:rPr>
            <w:webHidden/>
          </w:rPr>
          <w:fldChar w:fldCharType="separate"/>
        </w:r>
        <w:r w:rsidR="0060039B">
          <w:rPr>
            <w:webHidden/>
          </w:rPr>
          <w:t>280</w:t>
        </w:r>
        <w:r w:rsidR="0060039B">
          <w:rPr>
            <w:webHidden/>
          </w:rPr>
          <w:fldChar w:fldCharType="end"/>
        </w:r>
      </w:hyperlink>
    </w:p>
    <w:p w14:paraId="11EC259A" w14:textId="21F7299F" w:rsidR="0060039B" w:rsidRDefault="00C512D2">
      <w:pPr>
        <w:pStyle w:val="TOC2"/>
        <w:rPr>
          <w:rFonts w:asciiTheme="minorHAnsi" w:eastAsiaTheme="minorEastAsia" w:hAnsiTheme="minorHAnsi" w:cstheme="minorBidi"/>
          <w:sz w:val="22"/>
          <w:szCs w:val="22"/>
        </w:rPr>
      </w:pPr>
      <w:hyperlink w:anchor="_Toc55080547" w:history="1">
        <w:r w:rsidR="0060039B" w:rsidRPr="007F54FF">
          <w:rPr>
            <w:rStyle w:val="Hyperlink"/>
          </w:rPr>
          <w:t>8.16</w:t>
        </w:r>
        <w:r w:rsidR="0060039B">
          <w:rPr>
            <w:rFonts w:asciiTheme="minorHAnsi" w:eastAsiaTheme="minorEastAsia" w:hAnsiTheme="minorHAnsi" w:cstheme="minorBidi"/>
            <w:sz w:val="22"/>
            <w:szCs w:val="22"/>
          </w:rPr>
          <w:tab/>
        </w:r>
        <w:r w:rsidR="0060039B" w:rsidRPr="007F54FF">
          <w:rPr>
            <w:rStyle w:val="Hyperlink"/>
          </w:rPr>
          <w:t>NR R17 Other</w:t>
        </w:r>
        <w:r w:rsidR="0060039B">
          <w:rPr>
            <w:webHidden/>
          </w:rPr>
          <w:tab/>
        </w:r>
        <w:r w:rsidR="0060039B">
          <w:rPr>
            <w:webHidden/>
          </w:rPr>
          <w:fldChar w:fldCharType="begin"/>
        </w:r>
        <w:r w:rsidR="0060039B">
          <w:rPr>
            <w:webHidden/>
          </w:rPr>
          <w:instrText xml:space="preserve"> PAGEREF _Toc55080547 \h </w:instrText>
        </w:r>
        <w:r w:rsidR="0060039B">
          <w:rPr>
            <w:webHidden/>
          </w:rPr>
        </w:r>
        <w:r w:rsidR="0060039B">
          <w:rPr>
            <w:webHidden/>
          </w:rPr>
          <w:fldChar w:fldCharType="separate"/>
        </w:r>
        <w:r w:rsidR="0060039B">
          <w:rPr>
            <w:webHidden/>
          </w:rPr>
          <w:t>280</w:t>
        </w:r>
        <w:r w:rsidR="0060039B">
          <w:rPr>
            <w:webHidden/>
          </w:rPr>
          <w:fldChar w:fldCharType="end"/>
        </w:r>
      </w:hyperlink>
    </w:p>
    <w:p w14:paraId="2B6B3E58" w14:textId="68FDBF15" w:rsidR="0060039B" w:rsidRDefault="00C512D2">
      <w:pPr>
        <w:pStyle w:val="TOC1"/>
        <w:rPr>
          <w:rFonts w:asciiTheme="minorHAnsi" w:eastAsiaTheme="minorEastAsia" w:hAnsiTheme="minorHAnsi" w:cstheme="minorBidi"/>
          <w:szCs w:val="22"/>
        </w:rPr>
      </w:pPr>
      <w:hyperlink w:anchor="_Toc55080548" w:history="1">
        <w:r w:rsidR="0060039B" w:rsidRPr="007F54FF">
          <w:rPr>
            <w:rStyle w:val="Hyperlink"/>
          </w:rPr>
          <w:t>9</w:t>
        </w:r>
        <w:r w:rsidR="0060039B">
          <w:rPr>
            <w:rFonts w:asciiTheme="minorHAnsi" w:eastAsiaTheme="minorEastAsia" w:hAnsiTheme="minorHAnsi" w:cstheme="minorBidi"/>
            <w:szCs w:val="22"/>
          </w:rPr>
          <w:tab/>
        </w:r>
        <w:r w:rsidR="0060039B" w:rsidRPr="007F54FF">
          <w:rPr>
            <w:rStyle w:val="Hyperlink"/>
          </w:rPr>
          <w:t>Rel-17 EUTRA Work Items</w:t>
        </w:r>
        <w:r w:rsidR="0060039B">
          <w:rPr>
            <w:webHidden/>
          </w:rPr>
          <w:tab/>
        </w:r>
        <w:r w:rsidR="0060039B">
          <w:rPr>
            <w:webHidden/>
          </w:rPr>
          <w:fldChar w:fldCharType="begin"/>
        </w:r>
        <w:r w:rsidR="0060039B">
          <w:rPr>
            <w:webHidden/>
          </w:rPr>
          <w:instrText xml:space="preserve"> PAGEREF _Toc55080548 \h </w:instrText>
        </w:r>
        <w:r w:rsidR="0060039B">
          <w:rPr>
            <w:webHidden/>
          </w:rPr>
        </w:r>
        <w:r w:rsidR="0060039B">
          <w:rPr>
            <w:webHidden/>
          </w:rPr>
          <w:fldChar w:fldCharType="separate"/>
        </w:r>
        <w:r w:rsidR="0060039B">
          <w:rPr>
            <w:webHidden/>
          </w:rPr>
          <w:t>280</w:t>
        </w:r>
        <w:r w:rsidR="0060039B">
          <w:rPr>
            <w:webHidden/>
          </w:rPr>
          <w:fldChar w:fldCharType="end"/>
        </w:r>
      </w:hyperlink>
    </w:p>
    <w:p w14:paraId="4C436EB0" w14:textId="3209B798" w:rsidR="0060039B" w:rsidRDefault="00C512D2">
      <w:pPr>
        <w:pStyle w:val="TOC2"/>
        <w:rPr>
          <w:rFonts w:asciiTheme="minorHAnsi" w:eastAsiaTheme="minorEastAsia" w:hAnsiTheme="minorHAnsi" w:cstheme="minorBidi"/>
          <w:sz w:val="22"/>
          <w:szCs w:val="22"/>
        </w:rPr>
      </w:pPr>
      <w:hyperlink w:anchor="_Toc55080549" w:history="1">
        <w:r w:rsidR="0060039B" w:rsidRPr="007F54FF">
          <w:rPr>
            <w:rStyle w:val="Hyperlink"/>
          </w:rPr>
          <w:t>9.1</w:t>
        </w:r>
        <w:r w:rsidR="0060039B">
          <w:rPr>
            <w:rFonts w:asciiTheme="minorHAnsi" w:eastAsiaTheme="minorEastAsia" w:hAnsiTheme="minorHAnsi" w:cstheme="minorBidi"/>
            <w:sz w:val="22"/>
            <w:szCs w:val="22"/>
          </w:rPr>
          <w:tab/>
        </w:r>
        <w:r w:rsidR="0060039B" w:rsidRPr="007F54FF">
          <w:rPr>
            <w:rStyle w:val="Hyperlink"/>
          </w:rPr>
          <w:t>NB-IoT and eMTC enhancements</w:t>
        </w:r>
        <w:r w:rsidR="0060039B">
          <w:rPr>
            <w:webHidden/>
          </w:rPr>
          <w:tab/>
        </w:r>
        <w:r w:rsidR="0060039B">
          <w:rPr>
            <w:webHidden/>
          </w:rPr>
          <w:fldChar w:fldCharType="begin"/>
        </w:r>
        <w:r w:rsidR="0060039B">
          <w:rPr>
            <w:webHidden/>
          </w:rPr>
          <w:instrText xml:space="preserve"> PAGEREF _Toc55080549 \h </w:instrText>
        </w:r>
        <w:r w:rsidR="0060039B">
          <w:rPr>
            <w:webHidden/>
          </w:rPr>
        </w:r>
        <w:r w:rsidR="0060039B">
          <w:rPr>
            <w:webHidden/>
          </w:rPr>
          <w:fldChar w:fldCharType="separate"/>
        </w:r>
        <w:r w:rsidR="0060039B">
          <w:rPr>
            <w:webHidden/>
          </w:rPr>
          <w:t>280</w:t>
        </w:r>
        <w:r w:rsidR="0060039B">
          <w:rPr>
            <w:webHidden/>
          </w:rPr>
          <w:fldChar w:fldCharType="end"/>
        </w:r>
      </w:hyperlink>
    </w:p>
    <w:p w14:paraId="51FA4308" w14:textId="3CBE9CAE" w:rsidR="0060039B" w:rsidRDefault="00C512D2">
      <w:pPr>
        <w:pStyle w:val="TOC3"/>
        <w:rPr>
          <w:rFonts w:asciiTheme="minorHAnsi" w:eastAsiaTheme="minorEastAsia" w:hAnsiTheme="minorHAnsi" w:cstheme="minorBidi"/>
          <w:sz w:val="22"/>
          <w:szCs w:val="22"/>
        </w:rPr>
      </w:pPr>
      <w:hyperlink w:anchor="_Toc55080550" w:history="1">
        <w:r w:rsidR="0060039B" w:rsidRPr="007F54FF">
          <w:rPr>
            <w:rStyle w:val="Hyperlink"/>
          </w:rPr>
          <w:t>9.1.1</w:t>
        </w:r>
        <w:r w:rsidR="0060039B">
          <w:rPr>
            <w:rFonts w:asciiTheme="minorHAnsi" w:eastAsiaTheme="minorEastAsia" w:hAnsiTheme="minorHAnsi" w:cstheme="minorBidi"/>
            <w:sz w:val="22"/>
            <w:szCs w:val="22"/>
          </w:rPr>
          <w:tab/>
        </w:r>
        <w:r w:rsidR="0060039B" w:rsidRPr="007F54FF">
          <w:rPr>
            <w:rStyle w:val="Hyperlink"/>
          </w:rPr>
          <w:t>Organizational</w:t>
        </w:r>
        <w:r w:rsidR="0060039B">
          <w:rPr>
            <w:webHidden/>
          </w:rPr>
          <w:tab/>
        </w:r>
        <w:r w:rsidR="0060039B">
          <w:rPr>
            <w:webHidden/>
          </w:rPr>
          <w:fldChar w:fldCharType="begin"/>
        </w:r>
        <w:r w:rsidR="0060039B">
          <w:rPr>
            <w:webHidden/>
          </w:rPr>
          <w:instrText xml:space="preserve"> PAGEREF _Toc55080550 \h </w:instrText>
        </w:r>
        <w:r w:rsidR="0060039B">
          <w:rPr>
            <w:webHidden/>
          </w:rPr>
        </w:r>
        <w:r w:rsidR="0060039B">
          <w:rPr>
            <w:webHidden/>
          </w:rPr>
          <w:fldChar w:fldCharType="separate"/>
        </w:r>
        <w:r w:rsidR="0060039B">
          <w:rPr>
            <w:webHidden/>
          </w:rPr>
          <w:t>280</w:t>
        </w:r>
        <w:r w:rsidR="0060039B">
          <w:rPr>
            <w:webHidden/>
          </w:rPr>
          <w:fldChar w:fldCharType="end"/>
        </w:r>
      </w:hyperlink>
    </w:p>
    <w:p w14:paraId="08EA75BB" w14:textId="20E42C0D" w:rsidR="0060039B" w:rsidRDefault="00C512D2">
      <w:pPr>
        <w:pStyle w:val="TOC3"/>
        <w:rPr>
          <w:rFonts w:asciiTheme="minorHAnsi" w:eastAsiaTheme="minorEastAsia" w:hAnsiTheme="minorHAnsi" w:cstheme="minorBidi"/>
          <w:sz w:val="22"/>
          <w:szCs w:val="22"/>
        </w:rPr>
      </w:pPr>
      <w:hyperlink w:anchor="_Toc55080551" w:history="1">
        <w:r w:rsidR="0060039B" w:rsidRPr="007F54FF">
          <w:rPr>
            <w:rStyle w:val="Hyperlink"/>
          </w:rPr>
          <w:t>9.1.1</w:t>
        </w:r>
        <w:r w:rsidR="0060039B">
          <w:rPr>
            <w:rFonts w:asciiTheme="minorHAnsi" w:eastAsiaTheme="minorEastAsia" w:hAnsiTheme="minorHAnsi" w:cstheme="minorBidi"/>
            <w:sz w:val="22"/>
            <w:szCs w:val="22"/>
          </w:rPr>
          <w:tab/>
        </w:r>
        <w:r w:rsidR="0060039B" w:rsidRPr="007F54FF">
          <w:rPr>
            <w:rStyle w:val="Hyperlink"/>
          </w:rPr>
          <w:t>Organizational</w:t>
        </w:r>
        <w:r w:rsidR="0060039B">
          <w:rPr>
            <w:webHidden/>
          </w:rPr>
          <w:tab/>
        </w:r>
        <w:r w:rsidR="0060039B">
          <w:rPr>
            <w:webHidden/>
          </w:rPr>
          <w:fldChar w:fldCharType="begin"/>
        </w:r>
        <w:r w:rsidR="0060039B">
          <w:rPr>
            <w:webHidden/>
          </w:rPr>
          <w:instrText xml:space="preserve"> PAGEREF _Toc55080551 \h </w:instrText>
        </w:r>
        <w:r w:rsidR="0060039B">
          <w:rPr>
            <w:webHidden/>
          </w:rPr>
        </w:r>
        <w:r w:rsidR="0060039B">
          <w:rPr>
            <w:webHidden/>
          </w:rPr>
          <w:fldChar w:fldCharType="separate"/>
        </w:r>
        <w:r w:rsidR="0060039B">
          <w:rPr>
            <w:webHidden/>
          </w:rPr>
          <w:t>280</w:t>
        </w:r>
        <w:r w:rsidR="0060039B">
          <w:rPr>
            <w:webHidden/>
          </w:rPr>
          <w:fldChar w:fldCharType="end"/>
        </w:r>
      </w:hyperlink>
    </w:p>
    <w:p w14:paraId="25B34906" w14:textId="196ECADE" w:rsidR="0060039B" w:rsidRDefault="00C512D2">
      <w:pPr>
        <w:pStyle w:val="TOC3"/>
        <w:rPr>
          <w:rFonts w:asciiTheme="minorHAnsi" w:eastAsiaTheme="minorEastAsia" w:hAnsiTheme="minorHAnsi" w:cstheme="minorBidi"/>
          <w:sz w:val="22"/>
          <w:szCs w:val="22"/>
        </w:rPr>
      </w:pPr>
      <w:hyperlink w:anchor="_Toc55080552" w:history="1">
        <w:r w:rsidR="0060039B" w:rsidRPr="007F54FF">
          <w:rPr>
            <w:rStyle w:val="Hyperlink"/>
          </w:rPr>
          <w:t>9.1.2</w:t>
        </w:r>
        <w:r w:rsidR="0060039B">
          <w:rPr>
            <w:rFonts w:asciiTheme="minorHAnsi" w:eastAsiaTheme="minorEastAsia" w:hAnsiTheme="minorHAnsi" w:cstheme="minorBidi"/>
            <w:sz w:val="22"/>
            <w:szCs w:val="22"/>
          </w:rPr>
          <w:tab/>
        </w:r>
        <w:r w:rsidR="0060039B" w:rsidRPr="007F54FF">
          <w:rPr>
            <w:rStyle w:val="Hyperlink"/>
          </w:rPr>
          <w:t>NB-IoT neighbor cell measurements and corresponding measurement triggering before RLF</w:t>
        </w:r>
        <w:r w:rsidR="0060039B">
          <w:rPr>
            <w:webHidden/>
          </w:rPr>
          <w:tab/>
        </w:r>
        <w:r w:rsidR="0060039B">
          <w:rPr>
            <w:webHidden/>
          </w:rPr>
          <w:fldChar w:fldCharType="begin"/>
        </w:r>
        <w:r w:rsidR="0060039B">
          <w:rPr>
            <w:webHidden/>
          </w:rPr>
          <w:instrText xml:space="preserve"> PAGEREF _Toc55080552 \h </w:instrText>
        </w:r>
        <w:r w:rsidR="0060039B">
          <w:rPr>
            <w:webHidden/>
          </w:rPr>
        </w:r>
        <w:r w:rsidR="0060039B">
          <w:rPr>
            <w:webHidden/>
          </w:rPr>
          <w:fldChar w:fldCharType="separate"/>
        </w:r>
        <w:r w:rsidR="0060039B">
          <w:rPr>
            <w:webHidden/>
          </w:rPr>
          <w:t>280</w:t>
        </w:r>
        <w:r w:rsidR="0060039B">
          <w:rPr>
            <w:webHidden/>
          </w:rPr>
          <w:fldChar w:fldCharType="end"/>
        </w:r>
      </w:hyperlink>
    </w:p>
    <w:p w14:paraId="6A052698" w14:textId="35F051E5" w:rsidR="0060039B" w:rsidRDefault="00C512D2">
      <w:pPr>
        <w:pStyle w:val="TOC3"/>
        <w:rPr>
          <w:rFonts w:asciiTheme="minorHAnsi" w:eastAsiaTheme="minorEastAsia" w:hAnsiTheme="minorHAnsi" w:cstheme="minorBidi"/>
          <w:sz w:val="22"/>
          <w:szCs w:val="22"/>
        </w:rPr>
      </w:pPr>
      <w:hyperlink w:anchor="_Toc55080553" w:history="1">
        <w:r w:rsidR="0060039B" w:rsidRPr="007F54FF">
          <w:rPr>
            <w:rStyle w:val="Hyperlink"/>
          </w:rPr>
          <w:t>9.1.3</w:t>
        </w:r>
        <w:r w:rsidR="0060039B">
          <w:rPr>
            <w:rFonts w:asciiTheme="minorHAnsi" w:eastAsiaTheme="minorEastAsia" w:hAnsiTheme="minorHAnsi" w:cstheme="minorBidi"/>
            <w:sz w:val="22"/>
            <w:szCs w:val="22"/>
          </w:rPr>
          <w:tab/>
        </w:r>
        <w:r w:rsidR="0060039B" w:rsidRPr="007F54FF">
          <w:rPr>
            <w:rStyle w:val="Hyperlink"/>
          </w:rPr>
          <w:t>NB-IoT carrier selection based on the coverage level, and associated carrier specific configuration</w:t>
        </w:r>
        <w:r w:rsidR="0060039B">
          <w:rPr>
            <w:webHidden/>
          </w:rPr>
          <w:tab/>
        </w:r>
        <w:r w:rsidR="0060039B">
          <w:rPr>
            <w:webHidden/>
          </w:rPr>
          <w:fldChar w:fldCharType="begin"/>
        </w:r>
        <w:r w:rsidR="0060039B">
          <w:rPr>
            <w:webHidden/>
          </w:rPr>
          <w:instrText xml:space="preserve"> PAGEREF _Toc55080553 \h </w:instrText>
        </w:r>
        <w:r w:rsidR="0060039B">
          <w:rPr>
            <w:webHidden/>
          </w:rPr>
        </w:r>
        <w:r w:rsidR="0060039B">
          <w:rPr>
            <w:webHidden/>
          </w:rPr>
          <w:fldChar w:fldCharType="separate"/>
        </w:r>
        <w:r w:rsidR="0060039B">
          <w:rPr>
            <w:webHidden/>
          </w:rPr>
          <w:t>283</w:t>
        </w:r>
        <w:r w:rsidR="0060039B">
          <w:rPr>
            <w:webHidden/>
          </w:rPr>
          <w:fldChar w:fldCharType="end"/>
        </w:r>
      </w:hyperlink>
    </w:p>
    <w:p w14:paraId="62A696FE" w14:textId="0DC2A978" w:rsidR="0060039B" w:rsidRDefault="00C512D2">
      <w:pPr>
        <w:pStyle w:val="TOC2"/>
        <w:rPr>
          <w:rFonts w:asciiTheme="minorHAnsi" w:eastAsiaTheme="minorEastAsia" w:hAnsiTheme="minorHAnsi" w:cstheme="minorBidi"/>
          <w:sz w:val="22"/>
          <w:szCs w:val="22"/>
        </w:rPr>
      </w:pPr>
      <w:hyperlink w:anchor="_Toc55080554" w:history="1">
        <w:r w:rsidR="0060039B" w:rsidRPr="007F54FF">
          <w:rPr>
            <w:rStyle w:val="Hyperlink"/>
          </w:rPr>
          <w:t>9.2</w:t>
        </w:r>
        <w:r w:rsidR="0060039B">
          <w:rPr>
            <w:rFonts w:asciiTheme="minorHAnsi" w:eastAsiaTheme="minorEastAsia" w:hAnsiTheme="minorHAnsi" w:cstheme="minorBidi"/>
            <w:sz w:val="22"/>
            <w:szCs w:val="22"/>
          </w:rPr>
          <w:tab/>
        </w:r>
        <w:r w:rsidR="0060039B" w:rsidRPr="007F54FF">
          <w:rPr>
            <w:rStyle w:val="Hyperlink"/>
          </w:rPr>
          <w:t>EUTRA R17 Other</w:t>
        </w:r>
        <w:r w:rsidR="0060039B">
          <w:rPr>
            <w:webHidden/>
          </w:rPr>
          <w:tab/>
        </w:r>
        <w:r w:rsidR="0060039B">
          <w:rPr>
            <w:webHidden/>
          </w:rPr>
          <w:fldChar w:fldCharType="begin"/>
        </w:r>
        <w:r w:rsidR="0060039B">
          <w:rPr>
            <w:webHidden/>
          </w:rPr>
          <w:instrText xml:space="preserve"> PAGEREF _Toc55080554 \h </w:instrText>
        </w:r>
        <w:r w:rsidR="0060039B">
          <w:rPr>
            <w:webHidden/>
          </w:rPr>
        </w:r>
        <w:r w:rsidR="0060039B">
          <w:rPr>
            <w:webHidden/>
          </w:rPr>
          <w:fldChar w:fldCharType="separate"/>
        </w:r>
        <w:r w:rsidR="0060039B">
          <w:rPr>
            <w:webHidden/>
          </w:rPr>
          <w:t>284</w:t>
        </w:r>
        <w:r w:rsidR="0060039B">
          <w:rPr>
            <w:webHidden/>
          </w:rPr>
          <w:fldChar w:fldCharType="end"/>
        </w:r>
      </w:hyperlink>
    </w:p>
    <w:p w14:paraId="2BFB7F31" w14:textId="3E7420A7" w:rsidR="0060039B" w:rsidRDefault="00C512D2">
      <w:pPr>
        <w:pStyle w:val="TOC1"/>
        <w:rPr>
          <w:rFonts w:asciiTheme="minorHAnsi" w:eastAsiaTheme="minorEastAsia" w:hAnsiTheme="minorHAnsi" w:cstheme="minorBidi"/>
          <w:szCs w:val="22"/>
        </w:rPr>
      </w:pPr>
      <w:hyperlink w:anchor="_Toc55080555" w:history="1">
        <w:r w:rsidR="0060039B" w:rsidRPr="007F54FF">
          <w:rPr>
            <w:rStyle w:val="Hyperlink"/>
            <w:iCs/>
          </w:rPr>
          <w:t>10</w:t>
        </w:r>
        <w:r w:rsidR="0060039B">
          <w:rPr>
            <w:rFonts w:asciiTheme="minorHAnsi" w:eastAsiaTheme="minorEastAsia" w:hAnsiTheme="minorHAnsi" w:cstheme="minorBidi"/>
            <w:szCs w:val="22"/>
          </w:rPr>
          <w:tab/>
        </w:r>
        <w:r w:rsidR="0060039B" w:rsidRPr="007F54FF">
          <w:rPr>
            <w:rStyle w:val="Hyperlink"/>
          </w:rPr>
          <w:t>Breakout session reports</w:t>
        </w:r>
        <w:r w:rsidR="0060039B">
          <w:rPr>
            <w:webHidden/>
          </w:rPr>
          <w:tab/>
        </w:r>
        <w:r w:rsidR="0060039B">
          <w:rPr>
            <w:webHidden/>
          </w:rPr>
          <w:fldChar w:fldCharType="begin"/>
        </w:r>
        <w:r w:rsidR="0060039B">
          <w:rPr>
            <w:webHidden/>
          </w:rPr>
          <w:instrText xml:space="preserve"> PAGEREF _Toc55080555 \h </w:instrText>
        </w:r>
        <w:r w:rsidR="0060039B">
          <w:rPr>
            <w:webHidden/>
          </w:rPr>
        </w:r>
        <w:r w:rsidR="0060039B">
          <w:rPr>
            <w:webHidden/>
          </w:rPr>
          <w:fldChar w:fldCharType="separate"/>
        </w:r>
        <w:r w:rsidR="0060039B">
          <w:rPr>
            <w:webHidden/>
          </w:rPr>
          <w:t>284</w:t>
        </w:r>
        <w:r w:rsidR="0060039B">
          <w:rPr>
            <w:webHidden/>
          </w:rPr>
          <w:fldChar w:fldCharType="end"/>
        </w:r>
      </w:hyperlink>
    </w:p>
    <w:p w14:paraId="6A4B4A5F" w14:textId="62235D36" w:rsidR="0060039B" w:rsidRDefault="00C512D2">
      <w:pPr>
        <w:pStyle w:val="TOC2"/>
        <w:rPr>
          <w:rFonts w:asciiTheme="minorHAnsi" w:eastAsiaTheme="minorEastAsia" w:hAnsiTheme="minorHAnsi" w:cstheme="minorBidi"/>
          <w:sz w:val="22"/>
          <w:szCs w:val="22"/>
        </w:rPr>
      </w:pPr>
      <w:hyperlink w:anchor="_Toc55080556" w:history="1">
        <w:r w:rsidR="0060039B" w:rsidRPr="007F54FF">
          <w:rPr>
            <w:rStyle w:val="Hyperlink"/>
          </w:rPr>
          <w:t>10.1</w:t>
        </w:r>
        <w:r w:rsidR="0060039B">
          <w:rPr>
            <w:rFonts w:asciiTheme="minorHAnsi" w:eastAsiaTheme="minorEastAsia" w:hAnsiTheme="minorHAnsi" w:cstheme="minorBidi"/>
            <w:sz w:val="22"/>
            <w:szCs w:val="22"/>
          </w:rPr>
          <w:tab/>
        </w:r>
        <w:r w:rsidR="0060039B" w:rsidRPr="007F54FF">
          <w:rPr>
            <w:rStyle w:val="Hyperlink"/>
          </w:rPr>
          <w:t>Session on LTE legacy, Mobility, DCCA, Multi-SIM and RAN slicing</w:t>
        </w:r>
        <w:r w:rsidR="0060039B">
          <w:rPr>
            <w:webHidden/>
          </w:rPr>
          <w:tab/>
        </w:r>
        <w:r w:rsidR="0060039B">
          <w:rPr>
            <w:webHidden/>
          </w:rPr>
          <w:fldChar w:fldCharType="begin"/>
        </w:r>
        <w:r w:rsidR="0060039B">
          <w:rPr>
            <w:webHidden/>
          </w:rPr>
          <w:instrText xml:space="preserve"> PAGEREF _Toc55080556 \h </w:instrText>
        </w:r>
        <w:r w:rsidR="0060039B">
          <w:rPr>
            <w:webHidden/>
          </w:rPr>
        </w:r>
        <w:r w:rsidR="0060039B">
          <w:rPr>
            <w:webHidden/>
          </w:rPr>
          <w:fldChar w:fldCharType="separate"/>
        </w:r>
        <w:r w:rsidR="0060039B">
          <w:rPr>
            <w:webHidden/>
          </w:rPr>
          <w:t>284</w:t>
        </w:r>
        <w:r w:rsidR="0060039B">
          <w:rPr>
            <w:webHidden/>
          </w:rPr>
          <w:fldChar w:fldCharType="end"/>
        </w:r>
      </w:hyperlink>
    </w:p>
    <w:p w14:paraId="65711AF7" w14:textId="18F24120" w:rsidR="0060039B" w:rsidRDefault="00C512D2">
      <w:pPr>
        <w:pStyle w:val="TOC2"/>
        <w:rPr>
          <w:rFonts w:asciiTheme="minorHAnsi" w:eastAsiaTheme="minorEastAsia" w:hAnsiTheme="minorHAnsi" w:cstheme="minorBidi"/>
          <w:sz w:val="22"/>
          <w:szCs w:val="22"/>
        </w:rPr>
      </w:pPr>
      <w:hyperlink w:anchor="_Toc55080557" w:history="1">
        <w:r w:rsidR="0060039B" w:rsidRPr="007F54FF">
          <w:rPr>
            <w:rStyle w:val="Hyperlink"/>
          </w:rPr>
          <w:t>10.2</w:t>
        </w:r>
        <w:r w:rsidR="0060039B">
          <w:rPr>
            <w:rFonts w:asciiTheme="minorHAnsi" w:eastAsiaTheme="minorEastAsia" w:hAnsiTheme="minorHAnsi" w:cstheme="minorBidi"/>
            <w:sz w:val="22"/>
            <w:szCs w:val="22"/>
          </w:rPr>
          <w:tab/>
        </w:r>
        <w:r w:rsidR="0060039B" w:rsidRPr="007F54FF">
          <w:rPr>
            <w:rStyle w:val="Hyperlink"/>
          </w:rPr>
          <w:t>Session on R16 eMIMO, CLI, PRN, RACS and R17 NTN and RedCap</w:t>
        </w:r>
        <w:r w:rsidR="0060039B">
          <w:rPr>
            <w:webHidden/>
          </w:rPr>
          <w:tab/>
        </w:r>
        <w:r w:rsidR="0060039B">
          <w:rPr>
            <w:webHidden/>
          </w:rPr>
          <w:fldChar w:fldCharType="begin"/>
        </w:r>
        <w:r w:rsidR="0060039B">
          <w:rPr>
            <w:webHidden/>
          </w:rPr>
          <w:instrText xml:space="preserve"> PAGEREF _Toc55080557 \h </w:instrText>
        </w:r>
        <w:r w:rsidR="0060039B">
          <w:rPr>
            <w:webHidden/>
          </w:rPr>
        </w:r>
        <w:r w:rsidR="0060039B">
          <w:rPr>
            <w:webHidden/>
          </w:rPr>
          <w:fldChar w:fldCharType="separate"/>
        </w:r>
        <w:r w:rsidR="0060039B">
          <w:rPr>
            <w:webHidden/>
          </w:rPr>
          <w:t>285</w:t>
        </w:r>
        <w:r w:rsidR="0060039B">
          <w:rPr>
            <w:webHidden/>
          </w:rPr>
          <w:fldChar w:fldCharType="end"/>
        </w:r>
      </w:hyperlink>
    </w:p>
    <w:p w14:paraId="3F246A9E" w14:textId="7E5B7563" w:rsidR="0060039B" w:rsidRDefault="00C512D2">
      <w:pPr>
        <w:pStyle w:val="TOC2"/>
        <w:rPr>
          <w:rFonts w:asciiTheme="minorHAnsi" w:eastAsiaTheme="minorEastAsia" w:hAnsiTheme="minorHAnsi" w:cstheme="minorBidi"/>
          <w:sz w:val="22"/>
          <w:szCs w:val="22"/>
        </w:rPr>
      </w:pPr>
      <w:hyperlink w:anchor="_Toc55080558" w:history="1">
        <w:r w:rsidR="0060039B" w:rsidRPr="007F54FF">
          <w:rPr>
            <w:rStyle w:val="Hyperlink"/>
          </w:rPr>
          <w:t>10.3</w:t>
        </w:r>
        <w:r w:rsidR="0060039B">
          <w:rPr>
            <w:rFonts w:asciiTheme="minorHAnsi" w:eastAsiaTheme="minorEastAsia" w:hAnsiTheme="minorHAnsi" w:cstheme="minorBidi"/>
            <w:sz w:val="22"/>
            <w:szCs w:val="22"/>
          </w:rPr>
          <w:tab/>
        </w:r>
        <w:r w:rsidR="0060039B" w:rsidRPr="007F54FF">
          <w:rPr>
            <w:rStyle w:val="Hyperlink"/>
          </w:rPr>
          <w:t>Session on eMTC</w:t>
        </w:r>
        <w:r w:rsidR="0060039B">
          <w:rPr>
            <w:webHidden/>
          </w:rPr>
          <w:tab/>
        </w:r>
        <w:r w:rsidR="0060039B">
          <w:rPr>
            <w:webHidden/>
          </w:rPr>
          <w:fldChar w:fldCharType="begin"/>
        </w:r>
        <w:r w:rsidR="0060039B">
          <w:rPr>
            <w:webHidden/>
          </w:rPr>
          <w:instrText xml:space="preserve"> PAGEREF _Toc55080558 \h </w:instrText>
        </w:r>
        <w:r w:rsidR="0060039B">
          <w:rPr>
            <w:webHidden/>
          </w:rPr>
        </w:r>
        <w:r w:rsidR="0060039B">
          <w:rPr>
            <w:webHidden/>
          </w:rPr>
          <w:fldChar w:fldCharType="separate"/>
        </w:r>
        <w:r w:rsidR="0060039B">
          <w:rPr>
            <w:webHidden/>
          </w:rPr>
          <w:t>285</w:t>
        </w:r>
        <w:r w:rsidR="0060039B">
          <w:rPr>
            <w:webHidden/>
          </w:rPr>
          <w:fldChar w:fldCharType="end"/>
        </w:r>
      </w:hyperlink>
    </w:p>
    <w:p w14:paraId="731B1705" w14:textId="46825217" w:rsidR="0060039B" w:rsidRDefault="00C512D2">
      <w:pPr>
        <w:pStyle w:val="TOC2"/>
        <w:rPr>
          <w:rFonts w:asciiTheme="minorHAnsi" w:eastAsiaTheme="minorEastAsia" w:hAnsiTheme="minorHAnsi" w:cstheme="minorBidi"/>
          <w:sz w:val="22"/>
          <w:szCs w:val="22"/>
        </w:rPr>
      </w:pPr>
      <w:hyperlink w:anchor="_Toc55080559" w:history="1">
        <w:r w:rsidR="0060039B" w:rsidRPr="007F54FF">
          <w:rPr>
            <w:rStyle w:val="Hyperlink"/>
          </w:rPr>
          <w:t>10.4</w:t>
        </w:r>
        <w:r w:rsidR="0060039B">
          <w:rPr>
            <w:rFonts w:asciiTheme="minorHAnsi" w:eastAsiaTheme="minorEastAsia" w:hAnsiTheme="minorHAnsi" w:cstheme="minorBidi"/>
            <w:sz w:val="22"/>
            <w:szCs w:val="22"/>
          </w:rPr>
          <w:tab/>
        </w:r>
        <w:r w:rsidR="0060039B" w:rsidRPr="007F54FF">
          <w:rPr>
            <w:rStyle w:val="Hyperlink"/>
          </w:rPr>
          <w:t>Session on NR-U, Power Savings, NTN and 2-step RACH</w:t>
        </w:r>
        <w:r w:rsidR="0060039B">
          <w:rPr>
            <w:webHidden/>
          </w:rPr>
          <w:tab/>
        </w:r>
        <w:r w:rsidR="0060039B">
          <w:rPr>
            <w:webHidden/>
          </w:rPr>
          <w:fldChar w:fldCharType="begin"/>
        </w:r>
        <w:r w:rsidR="0060039B">
          <w:rPr>
            <w:webHidden/>
          </w:rPr>
          <w:instrText xml:space="preserve"> PAGEREF _Toc55080559 \h </w:instrText>
        </w:r>
        <w:r w:rsidR="0060039B">
          <w:rPr>
            <w:webHidden/>
          </w:rPr>
        </w:r>
        <w:r w:rsidR="0060039B">
          <w:rPr>
            <w:webHidden/>
          </w:rPr>
          <w:fldChar w:fldCharType="separate"/>
        </w:r>
        <w:r w:rsidR="0060039B">
          <w:rPr>
            <w:webHidden/>
          </w:rPr>
          <w:t>285</w:t>
        </w:r>
        <w:r w:rsidR="0060039B">
          <w:rPr>
            <w:webHidden/>
          </w:rPr>
          <w:fldChar w:fldCharType="end"/>
        </w:r>
      </w:hyperlink>
    </w:p>
    <w:p w14:paraId="714F2309" w14:textId="744C00ED" w:rsidR="0060039B" w:rsidRDefault="00C512D2">
      <w:pPr>
        <w:pStyle w:val="TOC2"/>
        <w:rPr>
          <w:rFonts w:asciiTheme="minorHAnsi" w:eastAsiaTheme="minorEastAsia" w:hAnsiTheme="minorHAnsi" w:cstheme="minorBidi"/>
          <w:sz w:val="22"/>
          <w:szCs w:val="22"/>
        </w:rPr>
      </w:pPr>
      <w:hyperlink w:anchor="_Toc55080560" w:history="1">
        <w:r w:rsidR="0060039B" w:rsidRPr="007F54FF">
          <w:rPr>
            <w:rStyle w:val="Hyperlink"/>
          </w:rPr>
          <w:t>10.5</w:t>
        </w:r>
        <w:r w:rsidR="0060039B">
          <w:rPr>
            <w:rFonts w:asciiTheme="minorHAnsi" w:eastAsiaTheme="minorEastAsia" w:hAnsiTheme="minorHAnsi" w:cstheme="minorBidi"/>
            <w:sz w:val="22"/>
            <w:szCs w:val="22"/>
          </w:rPr>
          <w:tab/>
        </w:r>
        <w:r w:rsidR="0060039B" w:rsidRPr="007F54FF">
          <w:rPr>
            <w:rStyle w:val="Hyperlink"/>
          </w:rPr>
          <w:t>Session on positioning and sidelink relay</w:t>
        </w:r>
        <w:r w:rsidR="0060039B">
          <w:rPr>
            <w:webHidden/>
          </w:rPr>
          <w:tab/>
        </w:r>
        <w:r w:rsidR="0060039B">
          <w:rPr>
            <w:webHidden/>
          </w:rPr>
          <w:fldChar w:fldCharType="begin"/>
        </w:r>
        <w:r w:rsidR="0060039B">
          <w:rPr>
            <w:webHidden/>
          </w:rPr>
          <w:instrText xml:space="preserve"> PAGEREF _Toc55080560 \h </w:instrText>
        </w:r>
        <w:r w:rsidR="0060039B">
          <w:rPr>
            <w:webHidden/>
          </w:rPr>
        </w:r>
        <w:r w:rsidR="0060039B">
          <w:rPr>
            <w:webHidden/>
          </w:rPr>
          <w:fldChar w:fldCharType="separate"/>
        </w:r>
        <w:r w:rsidR="0060039B">
          <w:rPr>
            <w:webHidden/>
          </w:rPr>
          <w:t>285</w:t>
        </w:r>
        <w:r w:rsidR="0060039B">
          <w:rPr>
            <w:webHidden/>
          </w:rPr>
          <w:fldChar w:fldCharType="end"/>
        </w:r>
      </w:hyperlink>
    </w:p>
    <w:p w14:paraId="03FFF2CE" w14:textId="06CEFECC" w:rsidR="0060039B" w:rsidRDefault="00C512D2">
      <w:pPr>
        <w:pStyle w:val="TOC2"/>
        <w:rPr>
          <w:rFonts w:asciiTheme="minorHAnsi" w:eastAsiaTheme="minorEastAsia" w:hAnsiTheme="minorHAnsi" w:cstheme="minorBidi"/>
          <w:sz w:val="22"/>
          <w:szCs w:val="22"/>
        </w:rPr>
      </w:pPr>
      <w:hyperlink w:anchor="_Toc55080561" w:history="1">
        <w:r w:rsidR="0060039B" w:rsidRPr="007F54FF">
          <w:rPr>
            <w:rStyle w:val="Hyperlink"/>
          </w:rPr>
          <w:t>10.6</w:t>
        </w:r>
        <w:r w:rsidR="0060039B">
          <w:rPr>
            <w:rFonts w:asciiTheme="minorHAnsi" w:eastAsiaTheme="minorEastAsia" w:hAnsiTheme="minorHAnsi" w:cstheme="minorBidi"/>
            <w:sz w:val="22"/>
            <w:szCs w:val="22"/>
          </w:rPr>
          <w:tab/>
        </w:r>
        <w:r w:rsidR="0060039B" w:rsidRPr="007F54FF">
          <w:rPr>
            <w:rStyle w:val="Hyperlink"/>
          </w:rPr>
          <w:t>Session on SON/MDT</w:t>
        </w:r>
        <w:r w:rsidR="0060039B">
          <w:rPr>
            <w:webHidden/>
          </w:rPr>
          <w:tab/>
        </w:r>
        <w:r w:rsidR="0060039B">
          <w:rPr>
            <w:webHidden/>
          </w:rPr>
          <w:fldChar w:fldCharType="begin"/>
        </w:r>
        <w:r w:rsidR="0060039B">
          <w:rPr>
            <w:webHidden/>
          </w:rPr>
          <w:instrText xml:space="preserve"> PAGEREF _Toc55080561 \h </w:instrText>
        </w:r>
        <w:r w:rsidR="0060039B">
          <w:rPr>
            <w:webHidden/>
          </w:rPr>
        </w:r>
        <w:r w:rsidR="0060039B">
          <w:rPr>
            <w:webHidden/>
          </w:rPr>
          <w:fldChar w:fldCharType="separate"/>
        </w:r>
        <w:r w:rsidR="0060039B">
          <w:rPr>
            <w:webHidden/>
          </w:rPr>
          <w:t>285</w:t>
        </w:r>
        <w:r w:rsidR="0060039B">
          <w:rPr>
            <w:webHidden/>
          </w:rPr>
          <w:fldChar w:fldCharType="end"/>
        </w:r>
      </w:hyperlink>
    </w:p>
    <w:p w14:paraId="0D1276EC" w14:textId="20D06E4B" w:rsidR="0060039B" w:rsidRDefault="00C512D2">
      <w:pPr>
        <w:pStyle w:val="TOC2"/>
        <w:rPr>
          <w:rFonts w:asciiTheme="minorHAnsi" w:eastAsiaTheme="minorEastAsia" w:hAnsiTheme="minorHAnsi" w:cstheme="minorBidi"/>
          <w:sz w:val="22"/>
          <w:szCs w:val="22"/>
        </w:rPr>
      </w:pPr>
      <w:hyperlink w:anchor="_Toc55080562" w:history="1">
        <w:r w:rsidR="0060039B" w:rsidRPr="007F54FF">
          <w:rPr>
            <w:rStyle w:val="Hyperlink"/>
          </w:rPr>
          <w:t>10.7</w:t>
        </w:r>
        <w:r w:rsidR="0060039B">
          <w:rPr>
            <w:rFonts w:asciiTheme="minorHAnsi" w:eastAsiaTheme="minorEastAsia" w:hAnsiTheme="minorHAnsi" w:cstheme="minorBidi"/>
            <w:sz w:val="22"/>
            <w:szCs w:val="22"/>
          </w:rPr>
          <w:tab/>
        </w:r>
        <w:r w:rsidR="0060039B" w:rsidRPr="007F54FF">
          <w:rPr>
            <w:rStyle w:val="Hyperlink"/>
          </w:rPr>
          <w:t>Session on NB-IoT</w:t>
        </w:r>
        <w:r w:rsidR="0060039B">
          <w:rPr>
            <w:webHidden/>
          </w:rPr>
          <w:tab/>
        </w:r>
        <w:r w:rsidR="0060039B">
          <w:rPr>
            <w:webHidden/>
          </w:rPr>
          <w:fldChar w:fldCharType="begin"/>
        </w:r>
        <w:r w:rsidR="0060039B">
          <w:rPr>
            <w:webHidden/>
          </w:rPr>
          <w:instrText xml:space="preserve"> PAGEREF _Toc55080562 \h </w:instrText>
        </w:r>
        <w:r w:rsidR="0060039B">
          <w:rPr>
            <w:webHidden/>
          </w:rPr>
        </w:r>
        <w:r w:rsidR="0060039B">
          <w:rPr>
            <w:webHidden/>
          </w:rPr>
          <w:fldChar w:fldCharType="separate"/>
        </w:r>
        <w:r w:rsidR="0060039B">
          <w:rPr>
            <w:webHidden/>
          </w:rPr>
          <w:t>285</w:t>
        </w:r>
        <w:r w:rsidR="0060039B">
          <w:rPr>
            <w:webHidden/>
          </w:rPr>
          <w:fldChar w:fldCharType="end"/>
        </w:r>
      </w:hyperlink>
    </w:p>
    <w:p w14:paraId="1868E40C" w14:textId="2B8B1334" w:rsidR="0060039B" w:rsidRDefault="00C512D2">
      <w:pPr>
        <w:pStyle w:val="TOC2"/>
        <w:rPr>
          <w:rFonts w:asciiTheme="minorHAnsi" w:eastAsiaTheme="minorEastAsia" w:hAnsiTheme="minorHAnsi" w:cstheme="minorBidi"/>
          <w:sz w:val="22"/>
          <w:szCs w:val="22"/>
        </w:rPr>
      </w:pPr>
      <w:hyperlink w:anchor="_Toc55080563" w:history="1">
        <w:r w:rsidR="0060039B" w:rsidRPr="007F54FF">
          <w:rPr>
            <w:rStyle w:val="Hyperlink"/>
          </w:rPr>
          <w:t>10.8</w:t>
        </w:r>
        <w:r w:rsidR="0060039B">
          <w:rPr>
            <w:rFonts w:asciiTheme="minorHAnsi" w:eastAsiaTheme="minorEastAsia" w:hAnsiTheme="minorHAnsi" w:cstheme="minorBidi"/>
            <w:sz w:val="22"/>
            <w:szCs w:val="22"/>
          </w:rPr>
          <w:tab/>
        </w:r>
        <w:r w:rsidR="0060039B" w:rsidRPr="007F54FF">
          <w:rPr>
            <w:rStyle w:val="Hyperlink"/>
          </w:rPr>
          <w:t>Session on LTE V2X and NR V2X</w:t>
        </w:r>
        <w:r w:rsidR="0060039B">
          <w:rPr>
            <w:webHidden/>
          </w:rPr>
          <w:tab/>
        </w:r>
        <w:r w:rsidR="0060039B">
          <w:rPr>
            <w:webHidden/>
          </w:rPr>
          <w:fldChar w:fldCharType="begin"/>
        </w:r>
        <w:r w:rsidR="0060039B">
          <w:rPr>
            <w:webHidden/>
          </w:rPr>
          <w:instrText xml:space="preserve"> PAGEREF _Toc55080563 \h </w:instrText>
        </w:r>
        <w:r w:rsidR="0060039B">
          <w:rPr>
            <w:webHidden/>
          </w:rPr>
        </w:r>
        <w:r w:rsidR="0060039B">
          <w:rPr>
            <w:webHidden/>
          </w:rPr>
          <w:fldChar w:fldCharType="separate"/>
        </w:r>
        <w:r w:rsidR="0060039B">
          <w:rPr>
            <w:webHidden/>
          </w:rPr>
          <w:t>285</w:t>
        </w:r>
        <w:r w:rsidR="0060039B">
          <w:rPr>
            <w:webHidden/>
          </w:rPr>
          <w:fldChar w:fldCharType="end"/>
        </w:r>
      </w:hyperlink>
    </w:p>
    <w:p w14:paraId="0B016F90" w14:textId="5B883131" w:rsidR="0060039B" w:rsidRDefault="00C512D2">
      <w:pPr>
        <w:pStyle w:val="TOC1"/>
        <w:rPr>
          <w:rFonts w:asciiTheme="minorHAnsi" w:eastAsiaTheme="minorEastAsia" w:hAnsiTheme="minorHAnsi" w:cstheme="minorBidi"/>
          <w:szCs w:val="22"/>
        </w:rPr>
      </w:pPr>
      <w:hyperlink w:anchor="_Toc55080564" w:history="1">
        <w:r w:rsidR="0060039B" w:rsidRPr="007F54FF">
          <w:rPr>
            <w:rStyle w:val="Hyperlink"/>
          </w:rPr>
          <w:t>Closing of the meeting</w:t>
        </w:r>
        <w:r w:rsidR="0060039B">
          <w:rPr>
            <w:webHidden/>
          </w:rPr>
          <w:tab/>
        </w:r>
        <w:r w:rsidR="0060039B">
          <w:rPr>
            <w:webHidden/>
          </w:rPr>
          <w:fldChar w:fldCharType="begin"/>
        </w:r>
        <w:r w:rsidR="0060039B">
          <w:rPr>
            <w:webHidden/>
          </w:rPr>
          <w:instrText xml:space="preserve"> PAGEREF _Toc55080564 \h </w:instrText>
        </w:r>
        <w:r w:rsidR="0060039B">
          <w:rPr>
            <w:webHidden/>
          </w:rPr>
        </w:r>
        <w:r w:rsidR="0060039B">
          <w:rPr>
            <w:webHidden/>
          </w:rPr>
          <w:fldChar w:fldCharType="separate"/>
        </w:r>
        <w:r w:rsidR="0060039B">
          <w:rPr>
            <w:webHidden/>
          </w:rPr>
          <w:t>286</w:t>
        </w:r>
        <w:r w:rsidR="0060039B">
          <w:rPr>
            <w:webHidden/>
          </w:rPr>
          <w:fldChar w:fldCharType="end"/>
        </w:r>
      </w:hyperlink>
    </w:p>
    <w:p w14:paraId="51219A90" w14:textId="2FED033C" w:rsidR="0060039B" w:rsidRDefault="00C512D2">
      <w:pPr>
        <w:pStyle w:val="TOC1"/>
        <w:rPr>
          <w:rFonts w:asciiTheme="minorHAnsi" w:eastAsiaTheme="minorEastAsia" w:hAnsiTheme="minorHAnsi" w:cstheme="minorBidi"/>
          <w:szCs w:val="22"/>
        </w:rPr>
      </w:pPr>
      <w:hyperlink w:anchor="_Toc55080565" w:history="1">
        <w:r w:rsidR="0060039B" w:rsidRPr="007F54FF">
          <w:rPr>
            <w:rStyle w:val="Hyperlink"/>
          </w:rPr>
          <w:t>Annex A: List of participants</w:t>
        </w:r>
        <w:r w:rsidR="0060039B">
          <w:rPr>
            <w:webHidden/>
          </w:rPr>
          <w:tab/>
        </w:r>
        <w:r w:rsidR="0060039B">
          <w:rPr>
            <w:webHidden/>
          </w:rPr>
          <w:fldChar w:fldCharType="begin"/>
        </w:r>
        <w:r w:rsidR="0060039B">
          <w:rPr>
            <w:webHidden/>
          </w:rPr>
          <w:instrText xml:space="preserve"> PAGEREF _Toc55080565 \h </w:instrText>
        </w:r>
        <w:r w:rsidR="0060039B">
          <w:rPr>
            <w:webHidden/>
          </w:rPr>
        </w:r>
        <w:r w:rsidR="0060039B">
          <w:rPr>
            <w:webHidden/>
          </w:rPr>
          <w:fldChar w:fldCharType="separate"/>
        </w:r>
        <w:r w:rsidR="0060039B">
          <w:rPr>
            <w:webHidden/>
          </w:rPr>
          <w:t>286</w:t>
        </w:r>
        <w:r w:rsidR="0060039B">
          <w:rPr>
            <w:webHidden/>
          </w:rPr>
          <w:fldChar w:fldCharType="end"/>
        </w:r>
      </w:hyperlink>
    </w:p>
    <w:p w14:paraId="11336972" w14:textId="1F2A47DD" w:rsidR="0060039B" w:rsidRDefault="00C512D2">
      <w:pPr>
        <w:pStyle w:val="TOC1"/>
        <w:rPr>
          <w:rFonts w:asciiTheme="minorHAnsi" w:eastAsiaTheme="minorEastAsia" w:hAnsiTheme="minorHAnsi" w:cstheme="minorBidi"/>
          <w:szCs w:val="22"/>
        </w:rPr>
      </w:pPr>
      <w:hyperlink w:anchor="_Toc55080566" w:history="1">
        <w:r w:rsidR="0060039B" w:rsidRPr="007F54FF">
          <w:rPr>
            <w:rStyle w:val="Hyperlink"/>
            <w:lang w:val="en-US"/>
          </w:rPr>
          <w:t>Annex B: List of Tdocs</w:t>
        </w:r>
        <w:r w:rsidR="0060039B">
          <w:rPr>
            <w:webHidden/>
          </w:rPr>
          <w:tab/>
        </w:r>
        <w:r w:rsidR="0060039B">
          <w:rPr>
            <w:webHidden/>
          </w:rPr>
          <w:fldChar w:fldCharType="begin"/>
        </w:r>
        <w:r w:rsidR="0060039B">
          <w:rPr>
            <w:webHidden/>
          </w:rPr>
          <w:instrText xml:space="preserve"> PAGEREF _Toc55080566 \h </w:instrText>
        </w:r>
        <w:r w:rsidR="0060039B">
          <w:rPr>
            <w:webHidden/>
          </w:rPr>
        </w:r>
        <w:r w:rsidR="0060039B">
          <w:rPr>
            <w:webHidden/>
          </w:rPr>
          <w:fldChar w:fldCharType="separate"/>
        </w:r>
        <w:r w:rsidR="0060039B">
          <w:rPr>
            <w:webHidden/>
          </w:rPr>
          <w:t>286</w:t>
        </w:r>
        <w:r w:rsidR="0060039B">
          <w:rPr>
            <w:webHidden/>
          </w:rPr>
          <w:fldChar w:fldCharType="end"/>
        </w:r>
      </w:hyperlink>
    </w:p>
    <w:p w14:paraId="7C60F9CD" w14:textId="366CF888" w:rsidR="0060039B" w:rsidRDefault="00C512D2">
      <w:pPr>
        <w:pStyle w:val="TOC1"/>
        <w:rPr>
          <w:rFonts w:asciiTheme="minorHAnsi" w:eastAsiaTheme="minorEastAsia" w:hAnsiTheme="minorHAnsi" w:cstheme="minorBidi"/>
          <w:szCs w:val="22"/>
        </w:rPr>
      </w:pPr>
      <w:hyperlink w:anchor="_Toc55080567" w:history="1">
        <w:r w:rsidR="0060039B" w:rsidRPr="007F54FF">
          <w:rPr>
            <w:rStyle w:val="Hyperlink"/>
          </w:rPr>
          <w:t>Annex C: Incoming liaison statements</w:t>
        </w:r>
        <w:r w:rsidR="0060039B">
          <w:rPr>
            <w:webHidden/>
          </w:rPr>
          <w:tab/>
        </w:r>
        <w:r w:rsidR="0060039B">
          <w:rPr>
            <w:webHidden/>
          </w:rPr>
          <w:fldChar w:fldCharType="begin"/>
        </w:r>
        <w:r w:rsidR="0060039B">
          <w:rPr>
            <w:webHidden/>
          </w:rPr>
          <w:instrText xml:space="preserve"> PAGEREF _Toc55080567 \h </w:instrText>
        </w:r>
        <w:r w:rsidR="0060039B">
          <w:rPr>
            <w:webHidden/>
          </w:rPr>
        </w:r>
        <w:r w:rsidR="0060039B">
          <w:rPr>
            <w:webHidden/>
          </w:rPr>
          <w:fldChar w:fldCharType="separate"/>
        </w:r>
        <w:r w:rsidR="0060039B">
          <w:rPr>
            <w:webHidden/>
          </w:rPr>
          <w:t>286</w:t>
        </w:r>
        <w:r w:rsidR="0060039B">
          <w:rPr>
            <w:webHidden/>
          </w:rPr>
          <w:fldChar w:fldCharType="end"/>
        </w:r>
      </w:hyperlink>
    </w:p>
    <w:p w14:paraId="2F5C20F0" w14:textId="123E7184" w:rsidR="0060039B" w:rsidRDefault="00C512D2">
      <w:pPr>
        <w:pStyle w:val="TOC1"/>
        <w:rPr>
          <w:rFonts w:asciiTheme="minorHAnsi" w:eastAsiaTheme="minorEastAsia" w:hAnsiTheme="minorHAnsi" w:cstheme="minorBidi"/>
          <w:szCs w:val="22"/>
        </w:rPr>
      </w:pPr>
      <w:hyperlink w:anchor="_Toc55080568" w:history="1">
        <w:r w:rsidR="0060039B" w:rsidRPr="007F54FF">
          <w:rPr>
            <w:rStyle w:val="Hyperlink"/>
            <w:lang w:val="en-US"/>
          </w:rPr>
          <w:t xml:space="preserve">Annex D: </w:t>
        </w:r>
        <w:r w:rsidR="0060039B" w:rsidRPr="007F54FF">
          <w:rPr>
            <w:rStyle w:val="Hyperlink"/>
          </w:rPr>
          <w:t>Outgoing liaison statements</w:t>
        </w:r>
        <w:r w:rsidR="0060039B">
          <w:rPr>
            <w:webHidden/>
          </w:rPr>
          <w:tab/>
        </w:r>
        <w:r w:rsidR="0060039B">
          <w:rPr>
            <w:webHidden/>
          </w:rPr>
          <w:fldChar w:fldCharType="begin"/>
        </w:r>
        <w:r w:rsidR="0060039B">
          <w:rPr>
            <w:webHidden/>
          </w:rPr>
          <w:instrText xml:space="preserve"> PAGEREF _Toc55080568 \h </w:instrText>
        </w:r>
        <w:r w:rsidR="0060039B">
          <w:rPr>
            <w:webHidden/>
          </w:rPr>
        </w:r>
        <w:r w:rsidR="0060039B">
          <w:rPr>
            <w:webHidden/>
          </w:rPr>
          <w:fldChar w:fldCharType="separate"/>
        </w:r>
        <w:r w:rsidR="0060039B">
          <w:rPr>
            <w:webHidden/>
          </w:rPr>
          <w:t>292</w:t>
        </w:r>
        <w:r w:rsidR="0060039B">
          <w:rPr>
            <w:webHidden/>
          </w:rPr>
          <w:fldChar w:fldCharType="end"/>
        </w:r>
      </w:hyperlink>
    </w:p>
    <w:p w14:paraId="7C686D94" w14:textId="7B798120" w:rsidR="0060039B" w:rsidRDefault="00C512D2">
      <w:pPr>
        <w:pStyle w:val="TOC1"/>
        <w:rPr>
          <w:rFonts w:asciiTheme="minorHAnsi" w:eastAsiaTheme="minorEastAsia" w:hAnsiTheme="minorHAnsi" w:cstheme="minorBidi"/>
          <w:szCs w:val="22"/>
        </w:rPr>
      </w:pPr>
      <w:hyperlink w:anchor="_Toc55080569" w:history="1">
        <w:r w:rsidR="0060039B" w:rsidRPr="007F54FF">
          <w:rPr>
            <w:rStyle w:val="Hyperlink"/>
          </w:rPr>
          <w:t>Annex E: List of agreed CRs</w:t>
        </w:r>
        <w:r w:rsidR="0060039B">
          <w:rPr>
            <w:webHidden/>
          </w:rPr>
          <w:tab/>
        </w:r>
        <w:r w:rsidR="0060039B">
          <w:rPr>
            <w:webHidden/>
          </w:rPr>
          <w:fldChar w:fldCharType="begin"/>
        </w:r>
        <w:r w:rsidR="0060039B">
          <w:rPr>
            <w:webHidden/>
          </w:rPr>
          <w:instrText xml:space="preserve"> PAGEREF _Toc55080569 \h </w:instrText>
        </w:r>
        <w:r w:rsidR="0060039B">
          <w:rPr>
            <w:webHidden/>
          </w:rPr>
        </w:r>
        <w:r w:rsidR="0060039B">
          <w:rPr>
            <w:webHidden/>
          </w:rPr>
          <w:fldChar w:fldCharType="separate"/>
        </w:r>
        <w:r w:rsidR="0060039B">
          <w:rPr>
            <w:webHidden/>
          </w:rPr>
          <w:t>293</w:t>
        </w:r>
        <w:r w:rsidR="0060039B">
          <w:rPr>
            <w:webHidden/>
          </w:rPr>
          <w:fldChar w:fldCharType="end"/>
        </w:r>
      </w:hyperlink>
    </w:p>
    <w:p w14:paraId="4D40B12A" w14:textId="143FF43F" w:rsidR="0060039B" w:rsidRDefault="00C512D2">
      <w:pPr>
        <w:pStyle w:val="TOC1"/>
        <w:rPr>
          <w:rFonts w:asciiTheme="minorHAnsi" w:eastAsiaTheme="minorEastAsia" w:hAnsiTheme="minorHAnsi" w:cstheme="minorBidi"/>
          <w:szCs w:val="22"/>
        </w:rPr>
      </w:pPr>
      <w:hyperlink w:anchor="_Toc55080570" w:history="1">
        <w:r w:rsidR="0060039B" w:rsidRPr="007F54FF">
          <w:rPr>
            <w:rStyle w:val="Hyperlink"/>
          </w:rPr>
          <w:t>Annex F: List of email discussions during the meeting</w:t>
        </w:r>
        <w:r w:rsidR="0060039B">
          <w:rPr>
            <w:webHidden/>
          </w:rPr>
          <w:tab/>
        </w:r>
        <w:r w:rsidR="0060039B">
          <w:rPr>
            <w:webHidden/>
          </w:rPr>
          <w:fldChar w:fldCharType="begin"/>
        </w:r>
        <w:r w:rsidR="0060039B">
          <w:rPr>
            <w:webHidden/>
          </w:rPr>
          <w:instrText xml:space="preserve"> PAGEREF _Toc55080570 \h </w:instrText>
        </w:r>
        <w:r w:rsidR="0060039B">
          <w:rPr>
            <w:webHidden/>
          </w:rPr>
        </w:r>
        <w:r w:rsidR="0060039B">
          <w:rPr>
            <w:webHidden/>
          </w:rPr>
          <w:fldChar w:fldCharType="separate"/>
        </w:r>
        <w:r w:rsidR="0060039B">
          <w:rPr>
            <w:webHidden/>
          </w:rPr>
          <w:t>302</w:t>
        </w:r>
        <w:r w:rsidR="0060039B">
          <w:rPr>
            <w:webHidden/>
          </w:rPr>
          <w:fldChar w:fldCharType="end"/>
        </w:r>
      </w:hyperlink>
    </w:p>
    <w:p w14:paraId="45D96F66" w14:textId="27FC4B38" w:rsidR="0060039B" w:rsidRDefault="00C512D2">
      <w:pPr>
        <w:pStyle w:val="TOC1"/>
        <w:rPr>
          <w:rFonts w:asciiTheme="minorHAnsi" w:eastAsiaTheme="minorEastAsia" w:hAnsiTheme="minorHAnsi" w:cstheme="minorBidi"/>
          <w:szCs w:val="22"/>
        </w:rPr>
      </w:pPr>
      <w:hyperlink w:anchor="_Toc55080571" w:history="1">
        <w:r w:rsidR="0060039B" w:rsidRPr="007F54FF">
          <w:rPr>
            <w:rStyle w:val="Hyperlink"/>
          </w:rPr>
          <w:t>Annex G: Post-meeting email discussions</w:t>
        </w:r>
        <w:r w:rsidR="0060039B">
          <w:rPr>
            <w:webHidden/>
          </w:rPr>
          <w:tab/>
        </w:r>
        <w:r w:rsidR="0060039B">
          <w:rPr>
            <w:webHidden/>
          </w:rPr>
          <w:fldChar w:fldCharType="begin"/>
        </w:r>
        <w:r w:rsidR="0060039B">
          <w:rPr>
            <w:webHidden/>
          </w:rPr>
          <w:instrText xml:space="preserve"> PAGEREF _Toc55080571 \h </w:instrText>
        </w:r>
        <w:r w:rsidR="0060039B">
          <w:rPr>
            <w:webHidden/>
          </w:rPr>
        </w:r>
        <w:r w:rsidR="0060039B">
          <w:rPr>
            <w:webHidden/>
          </w:rPr>
          <w:fldChar w:fldCharType="separate"/>
        </w:r>
        <w:r w:rsidR="0060039B">
          <w:rPr>
            <w:webHidden/>
          </w:rPr>
          <w:t>322</w:t>
        </w:r>
        <w:r w:rsidR="0060039B">
          <w:rPr>
            <w:webHidden/>
          </w:rPr>
          <w:fldChar w:fldCharType="end"/>
        </w:r>
      </w:hyperlink>
    </w:p>
    <w:p w14:paraId="41937F69" w14:textId="3A617ADB" w:rsidR="0060039B" w:rsidRDefault="00C512D2">
      <w:pPr>
        <w:pStyle w:val="TOC1"/>
        <w:rPr>
          <w:rFonts w:asciiTheme="minorHAnsi" w:eastAsiaTheme="minorEastAsia" w:hAnsiTheme="minorHAnsi" w:cstheme="minorBidi"/>
          <w:szCs w:val="22"/>
        </w:rPr>
      </w:pPr>
      <w:hyperlink w:anchor="_Toc55080572" w:history="1">
        <w:r w:rsidR="0060039B" w:rsidRPr="007F54FF">
          <w:rPr>
            <w:rStyle w:val="Hyperlink"/>
          </w:rPr>
          <w:t>Short email discussions after R2-111-e, Friday Sept 4 1300 UTC</w:t>
        </w:r>
        <w:r w:rsidR="0060039B">
          <w:rPr>
            <w:webHidden/>
          </w:rPr>
          <w:tab/>
        </w:r>
        <w:r w:rsidR="0060039B">
          <w:rPr>
            <w:webHidden/>
          </w:rPr>
          <w:fldChar w:fldCharType="begin"/>
        </w:r>
        <w:r w:rsidR="0060039B">
          <w:rPr>
            <w:webHidden/>
          </w:rPr>
          <w:instrText xml:space="preserve"> PAGEREF _Toc55080572 \h </w:instrText>
        </w:r>
        <w:r w:rsidR="0060039B">
          <w:rPr>
            <w:webHidden/>
          </w:rPr>
        </w:r>
        <w:r w:rsidR="0060039B">
          <w:rPr>
            <w:webHidden/>
          </w:rPr>
          <w:fldChar w:fldCharType="separate"/>
        </w:r>
        <w:r w:rsidR="0060039B">
          <w:rPr>
            <w:webHidden/>
          </w:rPr>
          <w:t>322</w:t>
        </w:r>
        <w:r w:rsidR="0060039B">
          <w:rPr>
            <w:webHidden/>
          </w:rPr>
          <w:fldChar w:fldCharType="end"/>
        </w:r>
      </w:hyperlink>
    </w:p>
    <w:p w14:paraId="528BB370" w14:textId="04689974" w:rsidR="0060039B" w:rsidRDefault="00C512D2">
      <w:pPr>
        <w:pStyle w:val="TOC1"/>
        <w:rPr>
          <w:rFonts w:asciiTheme="minorHAnsi" w:eastAsiaTheme="minorEastAsia" w:hAnsiTheme="minorHAnsi" w:cstheme="minorBidi"/>
          <w:szCs w:val="22"/>
        </w:rPr>
      </w:pPr>
      <w:hyperlink w:anchor="_Toc55080573" w:history="1">
        <w:r w:rsidR="0060039B" w:rsidRPr="007F54FF">
          <w:rPr>
            <w:rStyle w:val="Hyperlink"/>
          </w:rPr>
          <w:t>Long email discussions after R2-111-e, Deadline: Thursday OCT 15 0700 UTC (please respect this deadline)</w:t>
        </w:r>
        <w:r w:rsidR="0060039B">
          <w:rPr>
            <w:webHidden/>
          </w:rPr>
          <w:tab/>
        </w:r>
        <w:r w:rsidR="0060039B">
          <w:rPr>
            <w:webHidden/>
          </w:rPr>
          <w:fldChar w:fldCharType="begin"/>
        </w:r>
        <w:r w:rsidR="0060039B">
          <w:rPr>
            <w:webHidden/>
          </w:rPr>
          <w:instrText xml:space="preserve"> PAGEREF _Toc55080573 \h </w:instrText>
        </w:r>
        <w:r w:rsidR="0060039B">
          <w:rPr>
            <w:webHidden/>
          </w:rPr>
        </w:r>
        <w:r w:rsidR="0060039B">
          <w:rPr>
            <w:webHidden/>
          </w:rPr>
          <w:fldChar w:fldCharType="separate"/>
        </w:r>
        <w:r w:rsidR="0060039B">
          <w:rPr>
            <w:webHidden/>
          </w:rPr>
          <w:t>327</w:t>
        </w:r>
        <w:r w:rsidR="0060039B">
          <w:rPr>
            <w:webHidden/>
          </w:rPr>
          <w:fldChar w:fldCharType="end"/>
        </w:r>
      </w:hyperlink>
    </w:p>
    <w:p w14:paraId="546FB6CA" w14:textId="339C5C8C" w:rsidR="0060039B" w:rsidRDefault="00C512D2">
      <w:pPr>
        <w:pStyle w:val="TOC1"/>
        <w:rPr>
          <w:rFonts w:asciiTheme="minorHAnsi" w:eastAsiaTheme="minorEastAsia" w:hAnsiTheme="minorHAnsi" w:cstheme="minorBidi"/>
          <w:szCs w:val="22"/>
        </w:rPr>
      </w:pPr>
      <w:hyperlink w:anchor="_Toc55080574" w:history="1">
        <w:r w:rsidR="0060039B" w:rsidRPr="007F54FF">
          <w:rPr>
            <w:rStyle w:val="Hyperlink"/>
          </w:rPr>
          <w:t>Annex H: History</w:t>
        </w:r>
        <w:r w:rsidR="0060039B">
          <w:rPr>
            <w:webHidden/>
          </w:rPr>
          <w:tab/>
        </w:r>
        <w:r w:rsidR="0060039B">
          <w:rPr>
            <w:webHidden/>
          </w:rPr>
          <w:fldChar w:fldCharType="begin"/>
        </w:r>
        <w:r w:rsidR="0060039B">
          <w:rPr>
            <w:webHidden/>
          </w:rPr>
          <w:instrText xml:space="preserve"> PAGEREF _Toc55080574 \h </w:instrText>
        </w:r>
        <w:r w:rsidR="0060039B">
          <w:rPr>
            <w:webHidden/>
          </w:rPr>
        </w:r>
        <w:r w:rsidR="0060039B">
          <w:rPr>
            <w:webHidden/>
          </w:rPr>
          <w:fldChar w:fldCharType="separate"/>
        </w:r>
        <w:r w:rsidR="0060039B">
          <w:rPr>
            <w:webHidden/>
          </w:rPr>
          <w:t>331</w:t>
        </w:r>
        <w:r w:rsidR="0060039B">
          <w:rPr>
            <w:webHidden/>
          </w:rPr>
          <w:fldChar w:fldCharType="end"/>
        </w:r>
      </w:hyperlink>
    </w:p>
    <w:p w14:paraId="5B61D8B5" w14:textId="347008FB" w:rsidR="00731B83" w:rsidRPr="003C299D" w:rsidRDefault="0060039B" w:rsidP="00DF3A8F">
      <w:pPr>
        <w:pStyle w:val="TOC1"/>
        <w:sectPr w:rsidR="00731B83" w:rsidRPr="003C299D" w:rsidSect="0017529D">
          <w:headerReference w:type="default" r:id="rId9"/>
          <w:footerReference w:type="default" r:id="rId10"/>
          <w:footnotePr>
            <w:numRestart w:val="eachSect"/>
          </w:footnotePr>
          <w:pgSz w:w="11907" w:h="16840" w:code="9"/>
          <w:pgMar w:top="1416" w:right="1133" w:bottom="1133" w:left="1133" w:header="850" w:footer="340" w:gutter="0"/>
          <w:cols w:space="720"/>
          <w:formProt w:val="0"/>
        </w:sectPr>
      </w:pPr>
      <w:r>
        <w:fldChar w:fldCharType="end"/>
      </w:r>
    </w:p>
    <w:p w14:paraId="53C36DC5" w14:textId="77777777" w:rsidR="00731B83" w:rsidRPr="003C299D" w:rsidRDefault="00731B83" w:rsidP="00731B83">
      <w:pPr>
        <w:pStyle w:val="Heading1"/>
      </w:pPr>
      <w:bookmarkStart w:id="0" w:name="_Toc24896286"/>
      <w:bookmarkStart w:id="1" w:name="_Toc25783416"/>
      <w:bookmarkStart w:id="2" w:name="_Toc33399196"/>
      <w:bookmarkStart w:id="3" w:name="_Toc35189264"/>
      <w:bookmarkStart w:id="4" w:name="_Toc35213413"/>
      <w:bookmarkStart w:id="5" w:name="_Toc39528182"/>
      <w:bookmarkStart w:id="6" w:name="_Toc40051037"/>
      <w:bookmarkStart w:id="7" w:name="_Toc41695751"/>
      <w:bookmarkStart w:id="8" w:name="_Toc44503540"/>
      <w:bookmarkStart w:id="9" w:name="_Toc50895211"/>
      <w:bookmarkStart w:id="10" w:name="_Toc55080357"/>
      <w:r w:rsidRPr="003C299D">
        <w:lastRenderedPageBreak/>
        <w:t>Organisation of the meeting</w:t>
      </w:r>
      <w:bookmarkEnd w:id="0"/>
      <w:bookmarkEnd w:id="1"/>
      <w:bookmarkEnd w:id="2"/>
      <w:bookmarkEnd w:id="3"/>
      <w:bookmarkEnd w:id="4"/>
      <w:bookmarkEnd w:id="5"/>
      <w:bookmarkEnd w:id="6"/>
      <w:bookmarkEnd w:id="7"/>
      <w:bookmarkEnd w:id="8"/>
      <w:bookmarkEnd w:id="9"/>
      <w:bookmarkEnd w:id="10"/>
    </w:p>
    <w:p w14:paraId="0B570C7D" w14:textId="4539F39F" w:rsidR="00731B83" w:rsidRPr="003C299D" w:rsidRDefault="00731B83" w:rsidP="00731B83">
      <w:pPr>
        <w:spacing w:before="60"/>
      </w:pPr>
      <w:r w:rsidRPr="003C299D">
        <w:t>Meeting:</w:t>
      </w:r>
      <w:r w:rsidRPr="003C299D">
        <w:tab/>
      </w:r>
      <w:r w:rsidRPr="003C299D">
        <w:tab/>
      </w:r>
      <w:r w:rsidRPr="003C299D">
        <w:tab/>
      </w:r>
      <w:r w:rsidRPr="003C299D">
        <w:tab/>
        <w:t>3GPP TSG RAN2#1</w:t>
      </w:r>
      <w:r w:rsidR="00541AFB" w:rsidRPr="003C299D">
        <w:t>1</w:t>
      </w:r>
      <w:r w:rsidR="007B3191" w:rsidRPr="003C299D">
        <w:t>1</w:t>
      </w:r>
      <w:r w:rsidRPr="003C299D">
        <w:t>-e</w:t>
      </w:r>
    </w:p>
    <w:p w14:paraId="2586DCCC" w14:textId="706D4922" w:rsidR="00731B83" w:rsidRPr="003C299D" w:rsidRDefault="00731B83" w:rsidP="00731B83">
      <w:pPr>
        <w:spacing w:before="60"/>
      </w:pPr>
      <w:r w:rsidRPr="003C299D">
        <w:t>Meeting location:</w:t>
      </w:r>
      <w:r w:rsidRPr="003C299D">
        <w:tab/>
      </w:r>
      <w:r w:rsidRPr="003C299D">
        <w:tab/>
      </w:r>
      <w:r w:rsidRPr="003C299D">
        <w:tab/>
        <w:t>Online</w:t>
      </w:r>
    </w:p>
    <w:p w14:paraId="41D1393A" w14:textId="17117410" w:rsidR="00731B83" w:rsidRPr="003C299D" w:rsidRDefault="00731B83" w:rsidP="00731B83">
      <w:pPr>
        <w:spacing w:before="60"/>
      </w:pPr>
      <w:r w:rsidRPr="003C299D">
        <w:t>Duration:</w:t>
      </w:r>
      <w:r w:rsidRPr="003C299D">
        <w:tab/>
      </w:r>
      <w:r w:rsidRPr="003C299D">
        <w:tab/>
      </w:r>
      <w:r w:rsidRPr="003C299D">
        <w:tab/>
      </w:r>
      <w:r w:rsidRPr="003C299D">
        <w:tab/>
      </w:r>
      <w:r w:rsidR="00541AFB" w:rsidRPr="003C299D">
        <w:t>1</w:t>
      </w:r>
      <w:r w:rsidR="007B3191" w:rsidRPr="003C299D">
        <w:t>7</w:t>
      </w:r>
      <w:r w:rsidR="00541AFB" w:rsidRPr="003C299D">
        <w:t xml:space="preserve"> </w:t>
      </w:r>
      <w:r w:rsidR="00991ABD" w:rsidRPr="003C299D">
        <w:t xml:space="preserve">- </w:t>
      </w:r>
      <w:r w:rsidR="00541AFB" w:rsidRPr="003C299D">
        <w:t>2</w:t>
      </w:r>
      <w:r w:rsidR="007B3191" w:rsidRPr="003C299D">
        <w:t>8</w:t>
      </w:r>
      <w:r w:rsidRPr="003C299D">
        <w:t>.0</w:t>
      </w:r>
      <w:r w:rsidR="007B3191" w:rsidRPr="003C299D">
        <w:t>8</w:t>
      </w:r>
      <w:r w:rsidRPr="003C299D">
        <w:t>.2020</w:t>
      </w:r>
    </w:p>
    <w:p w14:paraId="128D4BFA" w14:textId="77777777" w:rsidR="00731B83" w:rsidRPr="003C299D" w:rsidRDefault="00731B83" w:rsidP="00731B83">
      <w:pPr>
        <w:spacing w:before="60"/>
        <w:rPr>
          <w:lang w:val="en-US"/>
        </w:rPr>
      </w:pPr>
      <w:r w:rsidRPr="003C299D">
        <w:t>Host:</w:t>
      </w:r>
      <w:r w:rsidRPr="003C299D">
        <w:tab/>
      </w:r>
      <w:r w:rsidRPr="003C299D">
        <w:tab/>
      </w:r>
      <w:r w:rsidRPr="003C299D">
        <w:tab/>
      </w:r>
      <w:r w:rsidRPr="003C299D">
        <w:tab/>
      </w:r>
      <w:r w:rsidRPr="003C299D">
        <w:tab/>
        <w:t>ETSI</w:t>
      </w:r>
    </w:p>
    <w:p w14:paraId="51A86A7F" w14:textId="77777777" w:rsidR="00731B83" w:rsidRPr="003C299D" w:rsidRDefault="00731B83" w:rsidP="00731B83">
      <w:pPr>
        <w:spacing w:before="60"/>
      </w:pPr>
      <w:r w:rsidRPr="003C299D">
        <w:t>TSG RAN WG2 Chairman:</w:t>
      </w:r>
      <w:r w:rsidRPr="003C299D">
        <w:tab/>
      </w:r>
      <w:r w:rsidRPr="003C299D">
        <w:tab/>
        <w:t>Johan Johansson (MediaTek) (johan.johansson@mediatek.com)</w:t>
      </w:r>
    </w:p>
    <w:p w14:paraId="450A5836" w14:textId="77777777" w:rsidR="00731B83" w:rsidRPr="003C299D" w:rsidRDefault="00731B83" w:rsidP="00731B83">
      <w:pPr>
        <w:spacing w:before="60"/>
      </w:pPr>
      <w:r w:rsidRPr="003C299D">
        <w:t>TSG RAN WG2 Vice chairman:</w:t>
      </w:r>
      <w:r w:rsidRPr="003C299D">
        <w:tab/>
      </w:r>
      <w:r w:rsidRPr="003C299D">
        <w:tab/>
        <w:t>Tero Henttonen (Nokia) (tero.henttonen@nokia.com)</w:t>
      </w:r>
    </w:p>
    <w:p w14:paraId="38E6F3CC" w14:textId="77777777" w:rsidR="00731B83" w:rsidRPr="003C299D" w:rsidRDefault="00731B83" w:rsidP="00731B83">
      <w:pPr>
        <w:spacing w:before="60"/>
      </w:pPr>
      <w:r w:rsidRPr="003C299D">
        <w:t>TSG RAN WG2 Vice chairman:</w:t>
      </w:r>
      <w:r w:rsidRPr="003C299D">
        <w:tab/>
      </w:r>
      <w:r w:rsidRPr="003C299D">
        <w:tab/>
        <w:t>Sergio Parolari (ZTE) (sergio.parolari@zte.com.cn)</w:t>
      </w:r>
    </w:p>
    <w:p w14:paraId="0F23AD55" w14:textId="77777777" w:rsidR="00731B83" w:rsidRPr="003C299D" w:rsidRDefault="00731B83" w:rsidP="00731B83">
      <w:pPr>
        <w:spacing w:before="60"/>
        <w:rPr>
          <w:lang w:val="fi-FI"/>
        </w:rPr>
      </w:pPr>
      <w:r w:rsidRPr="003C299D">
        <w:rPr>
          <w:lang w:val="fi-FI"/>
        </w:rPr>
        <w:t>TSG RAN WG2 MCC Support:</w:t>
      </w:r>
      <w:r w:rsidRPr="003C299D">
        <w:rPr>
          <w:lang w:val="fi-FI"/>
        </w:rPr>
        <w:tab/>
      </w:r>
      <w:r w:rsidRPr="003C299D">
        <w:rPr>
          <w:lang w:val="fi-FI"/>
        </w:rPr>
        <w:tab/>
        <w:t>Juha Korhonen (ETSI MCC) (juha.korhonen@etsi.org)</w:t>
      </w:r>
    </w:p>
    <w:p w14:paraId="66BD4FA6" w14:textId="77777777" w:rsidR="00731B83" w:rsidRPr="003C299D" w:rsidRDefault="00731B83" w:rsidP="00731B83">
      <w:pPr>
        <w:spacing w:before="60"/>
      </w:pPr>
      <w:r w:rsidRPr="003C299D">
        <w:t>Email reflector:</w:t>
      </w:r>
      <w:r w:rsidRPr="003C299D">
        <w:tab/>
      </w:r>
      <w:r w:rsidRPr="003C299D">
        <w:tab/>
      </w:r>
      <w:r w:rsidRPr="003C299D">
        <w:tab/>
      </w:r>
      <w:r w:rsidRPr="003C299D">
        <w:tab/>
      </w:r>
      <w:smartTag w:uri="urn:schemas-microsoft-com:office:smarttags" w:element="PersonName">
        <w:r w:rsidRPr="003C299D">
          <w:t>3GPP_TSG_RAN_WG2</w:t>
        </w:r>
      </w:smartTag>
      <w:r w:rsidRPr="003C299D">
        <w:t>@LIST.ETSI.ORG</w:t>
      </w:r>
    </w:p>
    <w:p w14:paraId="07A56EDF" w14:textId="3A56FDE6" w:rsidR="00731B83" w:rsidRPr="003C299D" w:rsidRDefault="00731B83" w:rsidP="00731B83">
      <w:pPr>
        <w:spacing w:before="60"/>
      </w:pPr>
      <w:r w:rsidRPr="003C299D">
        <w:t>Technical documents:</w:t>
      </w:r>
      <w:r w:rsidRPr="003C299D">
        <w:tab/>
      </w:r>
      <w:r w:rsidRPr="003C299D">
        <w:tab/>
      </w:r>
      <w:r w:rsidRPr="003C299D">
        <w:tab/>
        <w:t>ftp://ftp.3gpp.org/tsg_ran/WG2_RL2/TSGR2_1</w:t>
      </w:r>
      <w:r w:rsidR="001330E2" w:rsidRPr="003C299D">
        <w:t>1</w:t>
      </w:r>
      <w:r w:rsidR="007B3191" w:rsidRPr="003C299D">
        <w:t>1</w:t>
      </w:r>
      <w:r w:rsidRPr="003C299D">
        <w:t>-e/Docs</w:t>
      </w:r>
    </w:p>
    <w:p w14:paraId="083A136A" w14:textId="25D3B93A" w:rsidR="00731B83" w:rsidRPr="003C299D" w:rsidRDefault="00731B83" w:rsidP="00731B83">
      <w:pPr>
        <w:spacing w:before="60"/>
      </w:pPr>
      <w:r w:rsidRPr="003C299D">
        <w:t>Next meetings:</w:t>
      </w:r>
      <w:r w:rsidRPr="003C299D">
        <w:tab/>
      </w:r>
      <w:r w:rsidRPr="003C299D">
        <w:tab/>
      </w:r>
      <w:r w:rsidRPr="003C299D">
        <w:tab/>
      </w:r>
      <w:r w:rsidRPr="003C299D">
        <w:tab/>
        <w:t>TSG RAN2#11</w:t>
      </w:r>
      <w:r w:rsidR="007B3191" w:rsidRPr="003C299D">
        <w:t>2</w:t>
      </w:r>
      <w:r w:rsidRPr="003C299D">
        <w:t xml:space="preserve">-e, </w:t>
      </w:r>
      <w:r w:rsidR="007B3191" w:rsidRPr="003C299D">
        <w:t>xx</w:t>
      </w:r>
      <w:r w:rsidR="00DF3A8F" w:rsidRPr="003C299D">
        <w:t xml:space="preserve"> - </w:t>
      </w:r>
      <w:r w:rsidR="007B3191" w:rsidRPr="003C299D">
        <w:t>xx</w:t>
      </w:r>
      <w:r w:rsidR="00DF3A8F" w:rsidRPr="003C299D">
        <w:t>.</w:t>
      </w:r>
      <w:r w:rsidR="007B3191" w:rsidRPr="003C299D">
        <w:t>11</w:t>
      </w:r>
      <w:r w:rsidR="00DF3A8F" w:rsidRPr="003C299D">
        <w:t>.</w:t>
      </w:r>
      <w:r w:rsidRPr="003C299D">
        <w:t>2020, online</w:t>
      </w:r>
    </w:p>
    <w:p w14:paraId="789FDAF1" w14:textId="1E3855D9" w:rsidR="00541AFB" w:rsidRPr="003C299D" w:rsidRDefault="00541AFB" w:rsidP="00731B83">
      <w:pPr>
        <w:spacing w:before="60"/>
      </w:pPr>
      <w:r w:rsidRPr="003C299D">
        <w:tab/>
      </w:r>
      <w:r w:rsidRPr="003C299D">
        <w:tab/>
      </w:r>
      <w:r w:rsidRPr="003C299D">
        <w:tab/>
      </w:r>
      <w:r w:rsidRPr="003C299D">
        <w:tab/>
      </w:r>
      <w:r w:rsidRPr="003C299D">
        <w:tab/>
        <w:t>TSG RAN2#112</w:t>
      </w:r>
      <w:r w:rsidR="007B3191" w:rsidRPr="003C299D">
        <w:t>bis</w:t>
      </w:r>
      <w:r w:rsidRPr="003C299D">
        <w:t>-e, xx - xx.</w:t>
      </w:r>
      <w:r w:rsidR="007B3191" w:rsidRPr="003C299D">
        <w:t>0</w:t>
      </w:r>
      <w:r w:rsidRPr="003C299D">
        <w:t>1.202</w:t>
      </w:r>
      <w:r w:rsidR="007B3191" w:rsidRPr="003C299D">
        <w:t>1</w:t>
      </w:r>
      <w:r w:rsidRPr="003C299D">
        <w:t>, online</w:t>
      </w:r>
    </w:p>
    <w:p w14:paraId="370779FD" w14:textId="77777777" w:rsidR="00731B83" w:rsidRPr="003C299D" w:rsidRDefault="00731B83" w:rsidP="00731B83">
      <w:pPr>
        <w:pStyle w:val="Heading1"/>
      </w:pPr>
      <w:bookmarkStart w:id="11" w:name="_Toc24896287"/>
      <w:bookmarkStart w:id="12" w:name="_Toc25783417"/>
      <w:bookmarkStart w:id="13" w:name="_Toc33399197"/>
      <w:bookmarkStart w:id="14" w:name="_Toc35189265"/>
      <w:bookmarkStart w:id="15" w:name="_Toc35213414"/>
      <w:bookmarkStart w:id="16" w:name="_Toc39528183"/>
      <w:bookmarkStart w:id="17" w:name="_Toc40051038"/>
      <w:bookmarkStart w:id="18" w:name="_Toc41695752"/>
      <w:bookmarkStart w:id="19" w:name="_Toc44503541"/>
      <w:bookmarkStart w:id="20" w:name="_Toc50895212"/>
      <w:bookmarkStart w:id="21" w:name="_Toc55080358"/>
      <w:r w:rsidRPr="003C299D">
        <w:t>Statistics/Executive Summary</w:t>
      </w:r>
      <w:bookmarkEnd w:id="11"/>
      <w:bookmarkEnd w:id="12"/>
      <w:bookmarkEnd w:id="13"/>
      <w:bookmarkEnd w:id="14"/>
      <w:bookmarkEnd w:id="15"/>
      <w:bookmarkEnd w:id="16"/>
      <w:bookmarkEnd w:id="17"/>
      <w:bookmarkEnd w:id="18"/>
      <w:bookmarkEnd w:id="19"/>
      <w:bookmarkEnd w:id="20"/>
      <w:bookmarkEnd w:id="21"/>
    </w:p>
    <w:p w14:paraId="34DFA665" w14:textId="2EF9A727" w:rsidR="00731B83" w:rsidRPr="003C299D" w:rsidRDefault="00731B83" w:rsidP="007B3191">
      <w:pPr>
        <w:rPr>
          <w:rFonts w:cs="Arial"/>
          <w:szCs w:val="20"/>
        </w:rPr>
      </w:pPr>
      <w:r w:rsidRPr="003C299D">
        <w:rPr>
          <w:rFonts w:cs="Arial"/>
          <w:szCs w:val="20"/>
        </w:rPr>
        <w:t>TSG RAN2#1</w:t>
      </w:r>
      <w:r w:rsidR="00541AFB" w:rsidRPr="003C299D">
        <w:rPr>
          <w:rFonts w:cs="Arial"/>
          <w:szCs w:val="20"/>
        </w:rPr>
        <w:t>1</w:t>
      </w:r>
      <w:r w:rsidR="007B3191" w:rsidRPr="003C299D">
        <w:rPr>
          <w:rFonts w:cs="Arial"/>
          <w:szCs w:val="20"/>
        </w:rPr>
        <w:t>1</w:t>
      </w:r>
      <w:r w:rsidRPr="003C299D">
        <w:rPr>
          <w:rFonts w:cs="Arial"/>
          <w:szCs w:val="20"/>
        </w:rPr>
        <w:t xml:space="preserve">-e was an </w:t>
      </w:r>
      <w:r w:rsidR="00541AFB" w:rsidRPr="003C299D">
        <w:rPr>
          <w:rFonts w:cs="Arial"/>
          <w:szCs w:val="20"/>
        </w:rPr>
        <w:t xml:space="preserve">all </w:t>
      </w:r>
      <w:r w:rsidRPr="003C299D">
        <w:rPr>
          <w:rFonts w:cs="Arial"/>
          <w:szCs w:val="20"/>
        </w:rPr>
        <w:t xml:space="preserve">electronic meeting, consisting of email discussions and Internet webinars, hosted by ETSI. There were </w:t>
      </w:r>
      <w:r w:rsidR="00242BD6" w:rsidRPr="003C299D">
        <w:rPr>
          <w:rFonts w:cs="Arial"/>
          <w:szCs w:val="20"/>
        </w:rPr>
        <w:t>123</w:t>
      </w:r>
      <w:r w:rsidRPr="003C299D">
        <w:rPr>
          <w:rFonts w:cs="Arial"/>
          <w:szCs w:val="20"/>
        </w:rPr>
        <w:t xml:space="preserve"> numbered email discussions and </w:t>
      </w:r>
      <w:r w:rsidR="00242BD6" w:rsidRPr="003C299D">
        <w:rPr>
          <w:rFonts w:cs="Arial"/>
          <w:szCs w:val="20"/>
        </w:rPr>
        <w:t>77</w:t>
      </w:r>
      <w:r w:rsidRPr="003C299D">
        <w:rPr>
          <w:rFonts w:cs="Arial"/>
          <w:szCs w:val="20"/>
        </w:rPr>
        <w:t xml:space="preserve"> hours of webinars </w:t>
      </w:r>
      <w:r w:rsidR="00242BD6" w:rsidRPr="003C299D">
        <w:rPr>
          <w:rFonts w:cs="Arial"/>
          <w:szCs w:val="20"/>
        </w:rPr>
        <w:t>during this</w:t>
      </w:r>
      <w:r w:rsidRPr="003C299D">
        <w:rPr>
          <w:rFonts w:cs="Arial"/>
          <w:szCs w:val="20"/>
        </w:rPr>
        <w:t xml:space="preserve"> meeting. The webinars were typically arranged so that there were three parallel sessions held simultaeously.</w:t>
      </w:r>
    </w:p>
    <w:p w14:paraId="02FF2F1C" w14:textId="77777777" w:rsidR="00731B83" w:rsidRPr="003C299D" w:rsidRDefault="00731B83" w:rsidP="007B3191">
      <w:pPr>
        <w:rPr>
          <w:rFonts w:cs="Arial"/>
          <w:szCs w:val="20"/>
        </w:rPr>
      </w:pPr>
      <w:r w:rsidRPr="003C299D">
        <w:rPr>
          <w:rFonts w:cs="Arial"/>
          <w:szCs w:val="20"/>
        </w:rPr>
        <w:t>The topics discussed were:</w:t>
      </w:r>
    </w:p>
    <w:p w14:paraId="12BF046A" w14:textId="797C0CB7" w:rsidR="00731B83" w:rsidRPr="003C299D" w:rsidRDefault="00731B83" w:rsidP="00731B83">
      <w:pPr>
        <w:pStyle w:val="B1"/>
      </w:pPr>
      <w:r w:rsidRPr="003C299D">
        <w:t>-</w:t>
      </w:r>
      <w:r w:rsidRPr="003C299D">
        <w:tab/>
        <w:t xml:space="preserve">NR, IAB, NR-IIOT, DC / CA enhancements, </w:t>
      </w:r>
      <w:r w:rsidR="003F276B" w:rsidRPr="003C299D">
        <w:t>NR Multicast</w:t>
      </w:r>
      <w:r w:rsidRPr="003C299D">
        <w:t xml:space="preserve">, </w:t>
      </w:r>
      <w:r w:rsidR="003F276B" w:rsidRPr="003C299D">
        <w:t xml:space="preserve">UE Capabilities, </w:t>
      </w:r>
      <w:r w:rsidRPr="003C299D">
        <w:t xml:space="preserve">NR </w:t>
      </w:r>
      <w:r w:rsidR="003F276B" w:rsidRPr="003C299D">
        <w:t>Power Saving</w:t>
      </w:r>
      <w:r w:rsidRPr="003C299D">
        <w:t xml:space="preserve"> - Johan Johansson (Chairman)</w:t>
      </w:r>
    </w:p>
    <w:p w14:paraId="451915AD" w14:textId="55B8CAC2" w:rsidR="00731B83" w:rsidRPr="003C299D" w:rsidRDefault="00731B83" w:rsidP="00731B83">
      <w:pPr>
        <w:pStyle w:val="B1"/>
        <w:spacing w:before="60"/>
      </w:pPr>
      <w:r w:rsidRPr="003C299D">
        <w:t>-</w:t>
      </w:r>
      <w:r w:rsidRPr="003C299D">
        <w:tab/>
      </w:r>
      <w:r w:rsidR="004E7BC6" w:rsidRPr="003C299D">
        <w:t>LTE legacy, Mobility, DCCA, Multi-SIM and RAN slicing</w:t>
      </w:r>
      <w:r w:rsidRPr="003C299D">
        <w:t xml:space="preserve"> - Tero Henttonen (VC)</w:t>
      </w:r>
    </w:p>
    <w:p w14:paraId="6E615D0B" w14:textId="18DE8859" w:rsidR="00731B83" w:rsidRPr="003C299D" w:rsidRDefault="00731B83" w:rsidP="00731B83">
      <w:pPr>
        <w:pStyle w:val="B1"/>
        <w:spacing w:before="60"/>
      </w:pPr>
      <w:r w:rsidRPr="003C299D">
        <w:t>-</w:t>
      </w:r>
      <w:r w:rsidRPr="003C299D">
        <w:tab/>
      </w:r>
      <w:r w:rsidR="004E7BC6" w:rsidRPr="003C299D">
        <w:t>R16 eMIMO, CLI, PRN, RACS and R17 NTN and RedCap</w:t>
      </w:r>
      <w:r w:rsidRPr="003C299D">
        <w:t xml:space="preserve"> - Sergio Parolari (VC)</w:t>
      </w:r>
    </w:p>
    <w:p w14:paraId="283B6EFA" w14:textId="77777777" w:rsidR="00731B83" w:rsidRPr="003C299D" w:rsidRDefault="00731B83" w:rsidP="00731B83">
      <w:pPr>
        <w:pStyle w:val="B1"/>
        <w:spacing w:before="60"/>
      </w:pPr>
      <w:r w:rsidRPr="003C299D">
        <w:t>-</w:t>
      </w:r>
      <w:r w:rsidRPr="003C299D">
        <w:tab/>
        <w:t>eMTC - Emre Yavuz</w:t>
      </w:r>
    </w:p>
    <w:p w14:paraId="0B1D2997" w14:textId="77777777" w:rsidR="00731B83" w:rsidRPr="003C299D" w:rsidRDefault="00731B83" w:rsidP="00731B83">
      <w:pPr>
        <w:pStyle w:val="B1"/>
        <w:spacing w:before="60"/>
      </w:pPr>
      <w:r w:rsidRPr="003C299D">
        <w:t>-</w:t>
      </w:r>
      <w:r w:rsidRPr="003C299D">
        <w:tab/>
        <w:t>NR-U, Power Savings, NTN and 2-step RACH - Diana Pani</w:t>
      </w:r>
    </w:p>
    <w:p w14:paraId="78D1453E" w14:textId="24CC466D" w:rsidR="00731B83" w:rsidRPr="003C299D" w:rsidRDefault="00731B83" w:rsidP="00731B83">
      <w:pPr>
        <w:pStyle w:val="B1"/>
        <w:spacing w:before="60"/>
      </w:pPr>
      <w:r w:rsidRPr="003C299D">
        <w:t>-</w:t>
      </w:r>
      <w:r w:rsidRPr="003C299D">
        <w:tab/>
      </w:r>
      <w:r w:rsidR="004E7BC6" w:rsidRPr="003C299D">
        <w:t>Positioning and sidelink relay</w:t>
      </w:r>
      <w:r w:rsidRPr="003C299D">
        <w:t xml:space="preserve"> - Nathan Tenny</w:t>
      </w:r>
    </w:p>
    <w:p w14:paraId="0F5A4EFE" w14:textId="77777777" w:rsidR="00731B83" w:rsidRPr="003C299D" w:rsidRDefault="00731B83" w:rsidP="00731B83">
      <w:pPr>
        <w:pStyle w:val="B1"/>
        <w:spacing w:before="60"/>
      </w:pPr>
      <w:r w:rsidRPr="003C299D">
        <w:t>-</w:t>
      </w:r>
      <w:r w:rsidRPr="003C299D">
        <w:tab/>
        <w:t>SON/MDT - Hu Nan</w:t>
      </w:r>
    </w:p>
    <w:p w14:paraId="1695164E" w14:textId="77777777" w:rsidR="00731B83" w:rsidRPr="003C299D" w:rsidRDefault="00731B83" w:rsidP="00731B83">
      <w:pPr>
        <w:pStyle w:val="B1"/>
        <w:spacing w:before="60"/>
      </w:pPr>
      <w:r w:rsidRPr="003C299D">
        <w:t>-</w:t>
      </w:r>
      <w:r w:rsidRPr="003C299D">
        <w:tab/>
        <w:t>NB-IoT - Brian Martin</w:t>
      </w:r>
    </w:p>
    <w:p w14:paraId="7085725E" w14:textId="77777777" w:rsidR="00731B83" w:rsidRPr="003C299D" w:rsidRDefault="00731B83" w:rsidP="00731B83">
      <w:pPr>
        <w:pStyle w:val="B1"/>
        <w:spacing w:before="60"/>
      </w:pPr>
      <w:r w:rsidRPr="003C299D">
        <w:t>-</w:t>
      </w:r>
      <w:r w:rsidRPr="003C299D">
        <w:tab/>
        <w:t>LTE V2X and NR V2X - Kyeongin Jeong</w:t>
      </w:r>
    </w:p>
    <w:p w14:paraId="4A817DA7" w14:textId="77777777" w:rsidR="00731B83" w:rsidRPr="003C299D" w:rsidRDefault="00731B83" w:rsidP="00731B83">
      <w:pPr>
        <w:spacing w:before="60"/>
        <w:rPr>
          <w:rFonts w:cs="Arial"/>
        </w:rPr>
      </w:pPr>
      <w:r w:rsidRPr="003C299D">
        <w:rPr>
          <w:rFonts w:cs="Arial"/>
        </w:rPr>
        <w:t>The statistics from this meeting are:</w:t>
      </w:r>
    </w:p>
    <w:p w14:paraId="64BE5319" w14:textId="626F39C8" w:rsidR="00731B83" w:rsidRPr="003C299D" w:rsidRDefault="00731B83" w:rsidP="00731B83">
      <w:pPr>
        <w:pStyle w:val="B1"/>
        <w:spacing w:before="60"/>
        <w:rPr>
          <w:rFonts w:cs="Arial"/>
          <w:lang w:val="en-US"/>
        </w:rPr>
      </w:pPr>
      <w:r w:rsidRPr="003C299D">
        <w:rPr>
          <w:rFonts w:cs="Arial"/>
          <w:lang w:val="en-US"/>
        </w:rPr>
        <w:t>-</w:t>
      </w:r>
      <w:r w:rsidRPr="003C299D">
        <w:rPr>
          <w:rFonts w:cs="Arial"/>
          <w:lang w:val="en-US"/>
        </w:rPr>
        <w:tab/>
      </w:r>
      <w:r w:rsidR="00D73421" w:rsidRPr="003C299D">
        <w:rPr>
          <w:rFonts w:cs="Arial"/>
          <w:lang w:val="en-US"/>
        </w:rPr>
        <w:t>475</w:t>
      </w:r>
      <w:r w:rsidRPr="003C299D">
        <w:rPr>
          <w:rFonts w:cs="Arial"/>
          <w:lang w:val="en-US"/>
        </w:rPr>
        <w:t xml:space="preserve"> participants</w:t>
      </w:r>
    </w:p>
    <w:p w14:paraId="7486C158" w14:textId="17E498C3" w:rsidR="00731B83" w:rsidRPr="003C299D" w:rsidRDefault="00731B83" w:rsidP="00731B83">
      <w:pPr>
        <w:pStyle w:val="B1"/>
        <w:spacing w:before="60"/>
        <w:rPr>
          <w:rFonts w:cs="Arial"/>
          <w:lang w:val="en-US"/>
        </w:rPr>
      </w:pPr>
      <w:r w:rsidRPr="003C299D">
        <w:rPr>
          <w:rFonts w:cs="Arial"/>
          <w:lang w:val="en-US"/>
        </w:rPr>
        <w:t>-</w:t>
      </w:r>
      <w:r w:rsidRPr="003C299D">
        <w:rPr>
          <w:rFonts w:cs="Arial"/>
          <w:lang w:val="en-US"/>
        </w:rPr>
        <w:tab/>
      </w:r>
      <w:r w:rsidR="00BA2303" w:rsidRPr="003C299D">
        <w:rPr>
          <w:rFonts w:cs="Arial"/>
          <w:lang w:val="en-US"/>
        </w:rPr>
        <w:t>21</w:t>
      </w:r>
      <w:r w:rsidR="00D73421" w:rsidRPr="003C299D">
        <w:rPr>
          <w:rFonts w:cs="Arial"/>
          <w:lang w:val="en-US"/>
        </w:rPr>
        <w:t>6</w:t>
      </w:r>
      <w:r w:rsidR="00BA2303" w:rsidRPr="003C299D">
        <w:rPr>
          <w:rFonts w:cs="Arial"/>
          <w:lang w:val="en-US"/>
        </w:rPr>
        <w:t>1</w:t>
      </w:r>
      <w:r w:rsidRPr="003C299D">
        <w:rPr>
          <w:rFonts w:cs="Arial"/>
          <w:lang w:val="en-US"/>
        </w:rPr>
        <w:t xml:space="preserve"> Tdoc numbers allocated with </w:t>
      </w:r>
      <w:r w:rsidR="00BA2303" w:rsidRPr="003C299D">
        <w:rPr>
          <w:rFonts w:cs="Arial"/>
          <w:lang w:val="en-US"/>
        </w:rPr>
        <w:t>2</w:t>
      </w:r>
      <w:r w:rsidR="00D73421" w:rsidRPr="003C299D">
        <w:rPr>
          <w:rFonts w:cs="Arial"/>
          <w:lang w:val="en-US"/>
        </w:rPr>
        <w:t>126</w:t>
      </w:r>
      <w:r w:rsidRPr="003C299D">
        <w:rPr>
          <w:rFonts w:cs="Arial"/>
          <w:lang w:val="en-US"/>
        </w:rPr>
        <w:t xml:space="preserve"> available contributions. (See the attached tdoc list)</w:t>
      </w:r>
    </w:p>
    <w:p w14:paraId="70B42FF2" w14:textId="4DACB848" w:rsidR="00731B83" w:rsidRPr="003C299D" w:rsidRDefault="00731B83" w:rsidP="00731B83">
      <w:pPr>
        <w:pStyle w:val="B1"/>
        <w:spacing w:before="60"/>
        <w:rPr>
          <w:rFonts w:cs="Arial"/>
        </w:rPr>
      </w:pPr>
      <w:r w:rsidRPr="003C299D">
        <w:rPr>
          <w:rFonts w:cs="Arial"/>
        </w:rPr>
        <w:t>-</w:t>
      </w:r>
      <w:r w:rsidRPr="003C299D">
        <w:rPr>
          <w:rFonts w:cs="Arial"/>
        </w:rPr>
        <w:tab/>
      </w:r>
      <w:r w:rsidR="00D73421" w:rsidRPr="003C299D">
        <w:rPr>
          <w:rFonts w:cs="Arial"/>
        </w:rPr>
        <w:t>61</w:t>
      </w:r>
      <w:r w:rsidRPr="003C299D">
        <w:rPr>
          <w:rFonts w:cs="Arial"/>
        </w:rPr>
        <w:t xml:space="preserve"> incoming liaison statements, out of which </w:t>
      </w:r>
      <w:r w:rsidR="0048658C" w:rsidRPr="003C299D">
        <w:rPr>
          <w:rFonts w:cs="Arial"/>
        </w:rPr>
        <w:t>4</w:t>
      </w:r>
      <w:r w:rsidR="000C412C" w:rsidRPr="003C299D">
        <w:rPr>
          <w:rFonts w:cs="Arial"/>
        </w:rPr>
        <w:t>8</w:t>
      </w:r>
      <w:r w:rsidRPr="003C299D">
        <w:rPr>
          <w:rFonts w:cs="Arial"/>
        </w:rPr>
        <w:t xml:space="preserve"> were treated. The remaining </w:t>
      </w:r>
      <w:r w:rsidR="00D73421" w:rsidRPr="003C299D">
        <w:rPr>
          <w:rFonts w:cs="Arial"/>
        </w:rPr>
        <w:t xml:space="preserve">non-treated </w:t>
      </w:r>
      <w:r w:rsidRPr="003C299D">
        <w:rPr>
          <w:rFonts w:cs="Arial"/>
        </w:rPr>
        <w:t>liaisons will be treated in RAN2#1</w:t>
      </w:r>
      <w:r w:rsidR="0048658C" w:rsidRPr="003C299D">
        <w:rPr>
          <w:rFonts w:cs="Arial"/>
        </w:rPr>
        <w:t>1</w:t>
      </w:r>
      <w:r w:rsidR="00D73421" w:rsidRPr="003C299D">
        <w:rPr>
          <w:rFonts w:cs="Arial"/>
        </w:rPr>
        <w:t>2</w:t>
      </w:r>
      <w:r w:rsidRPr="003C299D">
        <w:rPr>
          <w:rFonts w:cs="Arial"/>
        </w:rPr>
        <w:t>-e meeting.</w:t>
      </w:r>
    </w:p>
    <w:p w14:paraId="4BA0552B" w14:textId="3B68088F" w:rsidR="00731B83" w:rsidRPr="003C299D" w:rsidRDefault="00731B83" w:rsidP="00731B83">
      <w:pPr>
        <w:pStyle w:val="B1"/>
        <w:spacing w:before="60"/>
        <w:rPr>
          <w:rFonts w:cs="Arial"/>
        </w:rPr>
      </w:pPr>
      <w:r w:rsidRPr="003C299D">
        <w:rPr>
          <w:rFonts w:cs="Arial"/>
        </w:rPr>
        <w:t>-</w:t>
      </w:r>
      <w:r w:rsidRPr="003C299D">
        <w:rPr>
          <w:rFonts w:cs="Arial"/>
        </w:rPr>
        <w:tab/>
      </w:r>
      <w:r w:rsidR="00D73421" w:rsidRPr="003C299D">
        <w:rPr>
          <w:rFonts w:cs="Arial"/>
        </w:rPr>
        <w:t>19</w:t>
      </w:r>
      <w:r w:rsidRPr="003C299D">
        <w:rPr>
          <w:rFonts w:cs="Arial"/>
        </w:rPr>
        <w:t xml:space="preserve"> outgoing liaison statements.</w:t>
      </w:r>
    </w:p>
    <w:p w14:paraId="33DF79BA" w14:textId="2F35AC3E" w:rsidR="004943E4" w:rsidRPr="003C299D" w:rsidRDefault="00731B83" w:rsidP="00731B83">
      <w:pPr>
        <w:pStyle w:val="B1"/>
        <w:spacing w:before="60"/>
        <w:rPr>
          <w:rFonts w:cs="Arial"/>
        </w:rPr>
      </w:pPr>
      <w:r w:rsidRPr="003C299D">
        <w:rPr>
          <w:rFonts w:cs="Arial"/>
        </w:rPr>
        <w:t>-</w:t>
      </w:r>
      <w:r w:rsidRPr="003C299D">
        <w:rPr>
          <w:rFonts w:cs="Arial"/>
        </w:rPr>
        <w:tab/>
      </w:r>
      <w:r w:rsidR="004943E4" w:rsidRPr="003C299D">
        <w:rPr>
          <w:rFonts w:cs="Arial"/>
        </w:rPr>
        <w:t>7</w:t>
      </w:r>
      <w:r w:rsidR="00242BD6" w:rsidRPr="003C299D">
        <w:rPr>
          <w:rFonts w:cs="Arial"/>
        </w:rPr>
        <w:t>1</w:t>
      </w:r>
      <w:r w:rsidRPr="003C299D">
        <w:rPr>
          <w:rFonts w:cs="Arial"/>
        </w:rPr>
        <w:t xml:space="preserve"> email approvals/discussions scheduled after</w:t>
      </w:r>
      <w:r w:rsidR="004943E4" w:rsidRPr="003C299D">
        <w:rPr>
          <w:rFonts w:cs="Arial"/>
        </w:rPr>
        <w:t xml:space="preserve"> the</w:t>
      </w:r>
      <w:r w:rsidRPr="003C299D">
        <w:rPr>
          <w:rFonts w:cs="Arial"/>
        </w:rPr>
        <w:t xml:space="preserve"> RAN2#1</w:t>
      </w:r>
      <w:r w:rsidR="00BA2303" w:rsidRPr="003C299D">
        <w:rPr>
          <w:rFonts w:cs="Arial"/>
        </w:rPr>
        <w:t>1</w:t>
      </w:r>
      <w:r w:rsidR="004943E4" w:rsidRPr="003C299D">
        <w:rPr>
          <w:rFonts w:cs="Arial"/>
        </w:rPr>
        <w:t>1</w:t>
      </w:r>
      <w:r w:rsidRPr="003C299D">
        <w:rPr>
          <w:rFonts w:cs="Arial"/>
        </w:rPr>
        <w:t>-e meeting</w:t>
      </w:r>
      <w:r w:rsidR="004943E4" w:rsidRPr="003C299D">
        <w:rPr>
          <w:rFonts w:cs="Arial"/>
        </w:rPr>
        <w:t>, see Annex G for details.</w:t>
      </w:r>
    </w:p>
    <w:p w14:paraId="05AFA1F9" w14:textId="05DBBE4F" w:rsidR="004943E4" w:rsidRPr="003C299D" w:rsidRDefault="004943E4" w:rsidP="00731B83">
      <w:pPr>
        <w:pStyle w:val="B1"/>
        <w:spacing w:before="60"/>
        <w:rPr>
          <w:rFonts w:cs="Arial"/>
        </w:rPr>
      </w:pPr>
      <w:r w:rsidRPr="003C299D">
        <w:rPr>
          <w:rFonts w:cs="Arial"/>
        </w:rPr>
        <w:tab/>
      </w:r>
      <w:r w:rsidRPr="003C299D">
        <w:rPr>
          <w:rFonts w:cs="Arial"/>
        </w:rPr>
        <w:tab/>
        <w:t>- 35 short email discussions, results in time for RAN#89-e</w:t>
      </w:r>
    </w:p>
    <w:p w14:paraId="210E5718" w14:textId="0AB35106" w:rsidR="004943E4" w:rsidRPr="003C299D" w:rsidRDefault="004943E4" w:rsidP="00731B83">
      <w:pPr>
        <w:pStyle w:val="B1"/>
        <w:spacing w:before="60"/>
        <w:rPr>
          <w:rFonts w:cs="Arial"/>
        </w:rPr>
      </w:pPr>
      <w:r w:rsidRPr="003C299D">
        <w:rPr>
          <w:rFonts w:cs="Arial"/>
        </w:rPr>
        <w:tab/>
      </w:r>
      <w:r w:rsidRPr="003C299D">
        <w:rPr>
          <w:rFonts w:cs="Arial"/>
        </w:rPr>
        <w:tab/>
        <w:t>- 3</w:t>
      </w:r>
      <w:r w:rsidR="00242BD6" w:rsidRPr="003C299D">
        <w:rPr>
          <w:rFonts w:cs="Arial"/>
        </w:rPr>
        <w:t>6</w:t>
      </w:r>
      <w:r w:rsidRPr="003C299D">
        <w:rPr>
          <w:rFonts w:cs="Arial"/>
        </w:rPr>
        <w:t xml:space="preserve"> long email dicussions, results in time for RAN2#112-e</w:t>
      </w:r>
    </w:p>
    <w:p w14:paraId="79483824" w14:textId="52941FF9" w:rsidR="00731B83" w:rsidRPr="003C299D" w:rsidRDefault="00731B83" w:rsidP="00731B83">
      <w:pPr>
        <w:pStyle w:val="B1"/>
        <w:spacing w:before="60"/>
        <w:rPr>
          <w:rFonts w:cs="Arial"/>
        </w:rPr>
      </w:pPr>
      <w:r w:rsidRPr="003C299D">
        <w:rPr>
          <w:rFonts w:cs="Arial"/>
        </w:rPr>
        <w:t>-</w:t>
      </w:r>
      <w:r w:rsidRPr="003C299D">
        <w:rPr>
          <w:rFonts w:cs="Arial"/>
        </w:rPr>
        <w:tab/>
        <w:t>Number of CRs</w:t>
      </w:r>
      <w:r w:rsidR="0048658C" w:rsidRPr="003C299D">
        <w:rPr>
          <w:rFonts w:cs="Arial"/>
        </w:rPr>
        <w:t xml:space="preserve"> </w:t>
      </w:r>
      <w:r w:rsidRPr="003C299D">
        <w:rPr>
          <w:rFonts w:cs="Arial"/>
        </w:rPr>
        <w:t xml:space="preserve">submitted: </w:t>
      </w:r>
      <w:r w:rsidR="00D73421" w:rsidRPr="003C299D">
        <w:rPr>
          <w:rFonts w:cs="Arial"/>
        </w:rPr>
        <w:t>1012</w:t>
      </w:r>
      <w:r w:rsidRPr="003C299D">
        <w:rPr>
          <w:rFonts w:cs="Arial"/>
        </w:rPr>
        <w:t xml:space="preserve">. Out of these, </w:t>
      </w:r>
      <w:r w:rsidR="00D73421" w:rsidRPr="003C299D">
        <w:rPr>
          <w:rFonts w:cs="Arial"/>
        </w:rPr>
        <w:t>258</w:t>
      </w:r>
      <w:r w:rsidRPr="003C299D">
        <w:rPr>
          <w:rFonts w:cs="Arial"/>
        </w:rPr>
        <w:t xml:space="preserve"> were agreed. See Annex E for details.</w:t>
      </w:r>
    </w:p>
    <w:p w14:paraId="40EBEA62" w14:textId="77777777" w:rsidR="005A026B" w:rsidRPr="003C299D" w:rsidRDefault="005A026B" w:rsidP="00D24868">
      <w:bookmarkStart w:id="22" w:name="_Toc198546512"/>
    </w:p>
    <w:p w14:paraId="32C894DC" w14:textId="77777777" w:rsidR="00242BD6" w:rsidRPr="003C299D" w:rsidRDefault="00242BD6" w:rsidP="00242BD6">
      <w:pPr>
        <w:pStyle w:val="BoldComments"/>
      </w:pPr>
      <w:bookmarkStart w:id="23" w:name="_Toc38060809"/>
      <w:bookmarkStart w:id="24" w:name="_Toc39528184"/>
      <w:bookmarkStart w:id="25" w:name="_Toc40051039"/>
      <w:bookmarkStart w:id="26" w:name="_Toc41695753"/>
      <w:r w:rsidRPr="003C299D">
        <w:t>General</w:t>
      </w:r>
    </w:p>
    <w:p w14:paraId="54038FFE" w14:textId="04A7D92A" w:rsidR="00242BD6" w:rsidRPr="003C299D" w:rsidRDefault="00242BD6" w:rsidP="00242BD6">
      <w:pPr>
        <w:rPr>
          <w:lang w:val="en-US"/>
        </w:rPr>
      </w:pPr>
      <w:r w:rsidRPr="003C299D">
        <w:rPr>
          <w:lang w:val="en-US"/>
        </w:rPr>
        <w:t>RAN2 111e (electronic) has full decision power, i.e. full decision power to make agreements and approvals according to RAN WG2 terms of reference, without any need to ratify decisions at a later RAN2 or other meeting.</w:t>
      </w:r>
    </w:p>
    <w:p w14:paraId="27B7D579" w14:textId="77777777" w:rsidR="00242BD6" w:rsidRPr="003C299D" w:rsidRDefault="00242BD6" w:rsidP="00242BD6">
      <w:pPr>
        <w:pStyle w:val="BoldComments"/>
      </w:pPr>
      <w:r w:rsidRPr="003C299D">
        <w:t>Scope and priorities</w:t>
      </w:r>
    </w:p>
    <w:p w14:paraId="52854066" w14:textId="1255E7BC" w:rsidR="00242BD6" w:rsidRPr="003C299D" w:rsidRDefault="00242BD6" w:rsidP="00242BD6">
      <w:r w:rsidRPr="003C299D">
        <w:t>Maintenance including R16, and finishing UE capability signalling for R16 has highest priority. R17 will be handled, but with lower priority. Most R17 items that are started have a limited agenda, see each agenda item.</w:t>
      </w:r>
    </w:p>
    <w:p w14:paraId="5D0460CB" w14:textId="77777777" w:rsidR="00242BD6" w:rsidRPr="003C299D" w:rsidRDefault="00242BD6" w:rsidP="00242BD6">
      <w:pPr>
        <w:pStyle w:val="BoldComments"/>
      </w:pPr>
      <w:r w:rsidRPr="003C299D">
        <w:lastRenderedPageBreak/>
        <w:t>Specific methodology</w:t>
      </w:r>
    </w:p>
    <w:p w14:paraId="0C02407D" w14:textId="77777777" w:rsidR="00242BD6" w:rsidRPr="003C299D" w:rsidRDefault="00242BD6" w:rsidP="00242BD6">
      <w:r w:rsidRPr="003C299D">
        <w:t>R2 111e is conducted by email, ftp and by on-line web conferences by GoToWebinar + Torhu, in three parallel sessions. To facilitate easy treatment, some AIs/topics may be summarized in summary tdocs. If not assigned in the Agenda, summaries are assigned at/right after tdoc submission. Similar to recent R2 e-meetings decisions can be made both online and by email, which is applicable to R16 and earlier. At R2 111e since this is the first meeting for R17, decisions for R17 shall be made/confirmed on-line, not by email only, except if otherwise agreed on-line.</w:t>
      </w:r>
    </w:p>
    <w:p w14:paraId="4D70AEBC" w14:textId="77777777" w:rsidR="00242BD6" w:rsidRPr="003C299D" w:rsidRDefault="00242BD6" w:rsidP="00242BD6">
      <w:pPr>
        <w:pStyle w:val="BoldComments"/>
      </w:pPr>
      <w:r w:rsidRPr="003C299D">
        <w:t>Tdoc Limitation</w:t>
      </w:r>
    </w:p>
    <w:p w14:paraId="76EC4C64" w14:textId="3642C6C6" w:rsidR="00242BD6" w:rsidRPr="003C299D" w:rsidRDefault="00242BD6" w:rsidP="00242BD6">
      <w:r w:rsidRPr="003C299D">
        <w:t>Tdoc Limitation limits the number of allowed input tdocs for a company as indicated for an Agenda Item for all types of documents. Rapporteur input (email discussion, WI rapporteur, TS rapporteur, assigned CR editor, assigned summary rapporteur, Draft Reply LS by contact company etc) and at-meeting decided tdocs do not count towards a tdoc limitation.</w:t>
      </w:r>
    </w:p>
    <w:p w14:paraId="623BA052" w14:textId="77777777" w:rsidR="00242BD6" w:rsidRPr="003C299D" w:rsidRDefault="00242BD6" w:rsidP="00242BD6">
      <w:pPr>
        <w:pStyle w:val="BoldComments"/>
      </w:pPr>
      <w:r w:rsidRPr="003C299D">
        <w:t>Rel-16</w:t>
      </w:r>
    </w:p>
    <w:p w14:paraId="24825DB5" w14:textId="3AD05B58" w:rsidR="00242BD6" w:rsidRPr="003C299D" w:rsidRDefault="00242BD6" w:rsidP="00242BD6">
      <w:r w:rsidRPr="003C299D">
        <w:t>Most Rel-16 items do no longer have a tdoc limitation. You are anyway asked to not submit high numbers of tdocs. Please put all change proposals that can logically/reasonably be discussed together in a single tdoc. Do not have repetition between tdocs. Please do not submit both discussion doc and CRs on a topic. If a discussion tdoc is needed, then use a TP as an Annex (and if agreed it can be moved to a CR at the meeting).</w:t>
      </w:r>
    </w:p>
    <w:p w14:paraId="38519C28" w14:textId="77777777" w:rsidR="00242BD6" w:rsidRPr="003C299D" w:rsidRDefault="00242BD6" w:rsidP="00242BD6">
      <w:pPr>
        <w:pStyle w:val="BoldComments"/>
      </w:pPr>
      <w:r w:rsidRPr="003C299D">
        <w:t>Rel-16 miscellaneous corrections CRs</w:t>
      </w:r>
    </w:p>
    <w:p w14:paraId="2DE0753C" w14:textId="77777777" w:rsidR="00242BD6" w:rsidRPr="003C299D" w:rsidRDefault="00242BD6" w:rsidP="00242BD6">
      <w:r w:rsidRPr="003C299D">
        <w:t>Editors for Rel-16 WI Cat B CRs are asked to, if needed, prepare or be ready to prepare (at the meeting) a miscellaneous corrections CR for their WI/TS. Companies are encouraged to coordinate with the Cat B CR editors for small changes, clarifications, text enhancements etc.</w:t>
      </w:r>
    </w:p>
    <w:p w14:paraId="16FE5C4F" w14:textId="77777777" w:rsidR="00242BD6" w:rsidRPr="003C299D" w:rsidRDefault="00242BD6" w:rsidP="00242BD6"/>
    <w:p w14:paraId="3728108D" w14:textId="77777777" w:rsidR="00242BD6" w:rsidRPr="003C299D" w:rsidRDefault="00242BD6" w:rsidP="00242BD6">
      <w:pPr>
        <w:rPr>
          <w:b/>
        </w:rPr>
      </w:pPr>
      <w:r w:rsidRPr="003C299D">
        <w:rPr>
          <w:b/>
        </w:rPr>
        <w:t>Rel-16 NR UE capabilities</w:t>
      </w:r>
    </w:p>
    <w:p w14:paraId="170FC080" w14:textId="664D0865" w:rsidR="00242BD6" w:rsidRPr="003C299D" w:rsidRDefault="00242BD6" w:rsidP="00242BD6">
      <w:r w:rsidRPr="003C299D">
        <w:t>R16 NR UE capabilities related to R1 feature list, R4 feature list and R2 features / capabilities (all) are handled in a common session under Agenda item 6.1.2. R16 NR UE capability modifications are merged into two Mega CRs (38306 38331). Exceptions: V2X UE capabilities (all) are handled separately in V2X session instead of in the common discussion. For IAB, minimum capabilities for IAB MT is handled separately in the IAB session (but other aspects, such as R1 R4 feature list, in the common session). NR Mobility UE capabilities are handled separately in the NR Mobility session. Other Exceptions TBD. Separately discussed UE capabilities are then merged into the mega CRs. EUTRA R16 UE capabilities are as before handled in a WI-specific way.</w:t>
      </w:r>
    </w:p>
    <w:p w14:paraId="0D133B21" w14:textId="77777777" w:rsidR="00541AFB" w:rsidRPr="003C299D" w:rsidRDefault="00541AFB" w:rsidP="00541AFB">
      <w:pPr>
        <w:pStyle w:val="Comments"/>
      </w:pPr>
    </w:p>
    <w:p w14:paraId="6B5C7297" w14:textId="77777777" w:rsidR="007B3191" w:rsidRPr="003C299D" w:rsidRDefault="007B3191" w:rsidP="007B3191">
      <w:pPr>
        <w:pStyle w:val="Heading1"/>
      </w:pPr>
      <w:bookmarkStart w:id="27" w:name="_Toc50895213"/>
      <w:bookmarkStart w:id="28" w:name="_Toc55080359"/>
      <w:bookmarkStart w:id="29" w:name="_Toc44503542"/>
      <w:r w:rsidRPr="003C299D">
        <w:t>1</w:t>
      </w:r>
      <w:r w:rsidRPr="003C299D">
        <w:tab/>
        <w:t>Opening of the meeting</w:t>
      </w:r>
      <w:bookmarkEnd w:id="27"/>
      <w:bookmarkEnd w:id="28"/>
    </w:p>
    <w:p w14:paraId="54A4F46E" w14:textId="77777777" w:rsidR="007B3191" w:rsidRPr="003C299D" w:rsidRDefault="007B3191" w:rsidP="007B3191">
      <w:pPr>
        <w:pStyle w:val="Doc-text2"/>
        <w:pBdr>
          <w:top w:val="single" w:sz="4" w:space="1" w:color="auto"/>
          <w:left w:val="single" w:sz="4" w:space="4" w:color="auto"/>
          <w:bottom w:val="single" w:sz="4" w:space="1" w:color="auto"/>
          <w:right w:val="single" w:sz="4" w:space="4" w:color="auto"/>
        </w:pBdr>
        <w:rPr>
          <w:b/>
        </w:rPr>
      </w:pPr>
      <w:r w:rsidRPr="003C299D">
        <w:rPr>
          <w:b/>
        </w:rPr>
        <w:t>This e-Meeting</w:t>
      </w:r>
    </w:p>
    <w:p w14:paraId="5741F740" w14:textId="77777777" w:rsidR="007B3191" w:rsidRPr="003C299D" w:rsidRDefault="007B3191" w:rsidP="007B3191">
      <w:pPr>
        <w:pStyle w:val="Doc-text2"/>
        <w:pBdr>
          <w:top w:val="single" w:sz="4" w:space="1" w:color="auto"/>
          <w:left w:val="single" w:sz="4" w:space="4" w:color="auto"/>
          <w:bottom w:val="single" w:sz="4" w:space="1" w:color="auto"/>
          <w:right w:val="single" w:sz="4" w:space="4" w:color="auto"/>
        </w:pBdr>
        <w:rPr>
          <w:lang w:val="en-US"/>
        </w:rPr>
      </w:pPr>
      <w:r w:rsidRPr="003C299D">
        <w:rPr>
          <w:lang w:val="en-US"/>
        </w:rPr>
        <w:t xml:space="preserve">- </w:t>
      </w:r>
      <w:r w:rsidRPr="003C299D">
        <w:rPr>
          <w:lang w:val="en-US"/>
        </w:rPr>
        <w:tab/>
        <w:t xml:space="preserve">This e-Meeting follows 3GPP principles for e-Meetings. </w:t>
      </w:r>
    </w:p>
    <w:p w14:paraId="18B7438B" w14:textId="77777777" w:rsidR="007B3191" w:rsidRPr="003C299D" w:rsidRDefault="007B3191" w:rsidP="007B3191">
      <w:pPr>
        <w:pStyle w:val="Doc-text2"/>
        <w:pBdr>
          <w:top w:val="single" w:sz="4" w:space="1" w:color="auto"/>
          <w:left w:val="single" w:sz="4" w:space="4" w:color="auto"/>
          <w:bottom w:val="single" w:sz="4" w:space="1" w:color="auto"/>
          <w:right w:val="single" w:sz="4" w:space="4" w:color="auto"/>
        </w:pBdr>
        <w:rPr>
          <w:lang w:val="en-US"/>
        </w:rPr>
      </w:pPr>
      <w:r w:rsidRPr="003C299D">
        <w:rPr>
          <w:lang w:val="en-US"/>
        </w:rPr>
        <w:t xml:space="preserve">- </w:t>
      </w:r>
      <w:r w:rsidRPr="003C299D">
        <w:rPr>
          <w:lang w:val="en-US"/>
        </w:rPr>
        <w:tab/>
        <w:t xml:space="preserve">RAN2 111 electronic has full decision power, i.e. full decision power to make agreements and approvals according to RAN WG2 terms of reference, without any need to ratify decisions at a later RAN2 or other meeting. </w:t>
      </w:r>
    </w:p>
    <w:p w14:paraId="49A6F78C" w14:textId="77777777" w:rsidR="007B3191" w:rsidRPr="003C299D" w:rsidRDefault="007B3191" w:rsidP="007B3191">
      <w:pPr>
        <w:pStyle w:val="Doc-text2"/>
        <w:pBdr>
          <w:top w:val="single" w:sz="4" w:space="1" w:color="auto"/>
          <w:left w:val="single" w:sz="4" w:space="4" w:color="auto"/>
          <w:bottom w:val="single" w:sz="4" w:space="1" w:color="auto"/>
          <w:right w:val="single" w:sz="4" w:space="4" w:color="auto"/>
        </w:pBdr>
        <w:rPr>
          <w:lang w:val="en-US"/>
        </w:rPr>
      </w:pPr>
      <w:r w:rsidRPr="003C299D">
        <w:rPr>
          <w:lang w:val="en-US"/>
        </w:rPr>
        <w:t xml:space="preserve">- </w:t>
      </w:r>
      <w:r w:rsidRPr="003C299D">
        <w:rPr>
          <w:lang w:val="en-US"/>
        </w:rPr>
        <w:tab/>
        <w:t xml:space="preserve">Descriptions on how this meeting is conducted can be found in tdoc on </w:t>
      </w:r>
      <w:r w:rsidRPr="003C299D">
        <w:t>Guidelines under agenda item 2.4 below</w:t>
      </w:r>
    </w:p>
    <w:p w14:paraId="25739DB6" w14:textId="77777777" w:rsidR="007B3191" w:rsidRPr="003C299D" w:rsidRDefault="007B3191" w:rsidP="007B3191">
      <w:pPr>
        <w:pStyle w:val="Doc-title"/>
        <w:ind w:left="0" w:firstLine="0"/>
      </w:pPr>
    </w:p>
    <w:p w14:paraId="5F761F8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[000] Chair: No Comments received</w:t>
      </w:r>
    </w:p>
    <w:p w14:paraId="51A3E0F8" w14:textId="77777777" w:rsidR="007B3191" w:rsidRPr="003C299D" w:rsidRDefault="007B3191" w:rsidP="007B3191">
      <w:pPr>
        <w:pStyle w:val="Heading2"/>
      </w:pPr>
      <w:bookmarkStart w:id="30" w:name="_Toc50895214"/>
      <w:bookmarkStart w:id="31" w:name="_Toc55080360"/>
      <w:r w:rsidRPr="003C299D">
        <w:t>1.1</w:t>
      </w:r>
      <w:r w:rsidRPr="003C299D">
        <w:tab/>
        <w:t>Call for IPR</w:t>
      </w:r>
      <w:bookmarkEnd w:id="30"/>
      <w:bookmarkEnd w:id="31"/>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3C299D" w:rsidRPr="003C299D" w14:paraId="6EB684B5" w14:textId="77777777" w:rsidTr="00F1777E">
        <w:tc>
          <w:tcPr>
            <w:tcW w:w="8640" w:type="dxa"/>
            <w:shd w:val="clear" w:color="auto" w:fill="D9D9D9"/>
          </w:tcPr>
          <w:p w14:paraId="16FA7804" w14:textId="77777777" w:rsidR="007B3191" w:rsidRPr="003C299D" w:rsidRDefault="007B3191" w:rsidP="00F1777E">
            <w:pPr>
              <w:widowControl w:val="0"/>
            </w:pPr>
            <w:r w:rsidRPr="003C299D">
              <w:t xml:space="preserve">The attention of the delegates of this Working Group is drawn to the fact that </w:t>
            </w:r>
            <w:r w:rsidRPr="003C299D">
              <w:rPr>
                <w:b/>
              </w:rPr>
              <w:t>3GPP Individual Members have the obligation</w:t>
            </w:r>
            <w:r w:rsidRPr="003C299D">
              <w:t xml:space="preserve"> under the IPR Policies of their respective Organizational Partners </w:t>
            </w:r>
            <w:r w:rsidRPr="003C299D">
              <w:rPr>
                <w:b/>
              </w:rPr>
              <w:t>to inform their respective Organizational Partners of Essential IPRs</w:t>
            </w:r>
            <w:r w:rsidRPr="003C299D">
              <w:t xml:space="preserve"> they become aware of. </w:t>
            </w:r>
          </w:p>
          <w:p w14:paraId="21DAF6D7" w14:textId="77777777" w:rsidR="007B3191" w:rsidRPr="003C299D" w:rsidRDefault="007B3191" w:rsidP="00F1777E">
            <w:pPr>
              <w:widowControl w:val="0"/>
            </w:pPr>
            <w:r w:rsidRPr="003C299D">
              <w:t>The delegates were asked to take note that they were hereby invited:</w:t>
            </w:r>
          </w:p>
          <w:p w14:paraId="683C5139" w14:textId="77777777" w:rsidR="007B3191" w:rsidRPr="003C299D" w:rsidRDefault="007B3191" w:rsidP="007B3191">
            <w:pPr>
              <w:widowControl w:val="0"/>
              <w:numPr>
                <w:ilvl w:val="0"/>
                <w:numId w:val="1"/>
              </w:numPr>
              <w:spacing w:before="40"/>
            </w:pPr>
            <w:r w:rsidRPr="003C299D">
              <w:t>to investigate whether their organization or any other organization owns IPRs which were, or were likely to become Essential in respect of the work of 3GPP.</w:t>
            </w:r>
          </w:p>
          <w:p w14:paraId="6D04DD9B" w14:textId="77777777" w:rsidR="007B3191" w:rsidRPr="003C299D" w:rsidRDefault="007B3191" w:rsidP="007B3191">
            <w:pPr>
              <w:widowControl w:val="0"/>
              <w:numPr>
                <w:ilvl w:val="0"/>
                <w:numId w:val="1"/>
              </w:numPr>
              <w:spacing w:before="40"/>
            </w:pPr>
            <w:r w:rsidRPr="003C299D">
              <w:t>to notify their respective Organizational Partners of all potential IPRs, e.g., for ETSI, by means of the IPR Statement and the Licensing declaration forms (https://www.etsi.org/images/files/IPR/etsi-ipr-form.doc)</w:t>
            </w:r>
          </w:p>
        </w:tc>
      </w:tr>
    </w:tbl>
    <w:p w14:paraId="6B0E0844" w14:textId="77777777" w:rsidR="007B3191" w:rsidRPr="003C299D" w:rsidRDefault="007B3191" w:rsidP="007B3191">
      <w:pPr>
        <w:pStyle w:val="Comments"/>
        <w:rPr>
          <w:noProof w:val="0"/>
        </w:rPr>
      </w:pPr>
      <w:r w:rsidRPr="003C299D">
        <w:rPr>
          <w:noProof w:val="0"/>
        </w:rPr>
        <w:lastRenderedPageBreak/>
        <w:t>NOTE:</w:t>
      </w:r>
      <w:r w:rsidRPr="003C299D">
        <w:rPr>
          <w:noProof w:val="0"/>
        </w:rPr>
        <w:tab/>
        <w:t>IPRs may be declared to the Director-General or Chairman of the SDO, but not to the RAN WG2 Chairman.</w:t>
      </w:r>
    </w:p>
    <w:p w14:paraId="146003EE" w14:textId="77777777" w:rsidR="007B3191" w:rsidRPr="003C299D" w:rsidRDefault="007B3191" w:rsidP="007B3191">
      <w:pPr>
        <w:pStyle w:val="Doc-title"/>
      </w:pPr>
    </w:p>
    <w:p w14:paraId="4283723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[000] Chair: No Comments received</w:t>
      </w:r>
    </w:p>
    <w:p w14:paraId="47C27184" w14:textId="77777777" w:rsidR="007B3191" w:rsidRPr="003C299D" w:rsidRDefault="007B3191" w:rsidP="007B3191">
      <w:pPr>
        <w:pStyle w:val="Doc-text2"/>
      </w:pPr>
    </w:p>
    <w:p w14:paraId="0989A940" w14:textId="77777777" w:rsidR="007B3191" w:rsidRPr="003C299D" w:rsidRDefault="007B3191" w:rsidP="007B3191">
      <w:pPr>
        <w:pStyle w:val="Heading2"/>
      </w:pPr>
      <w:bookmarkStart w:id="32" w:name="_Toc50895215"/>
      <w:bookmarkStart w:id="33" w:name="_Toc55080361"/>
      <w:r w:rsidRPr="003C299D">
        <w:t>1.2</w:t>
      </w:r>
      <w:r w:rsidRPr="003C299D">
        <w:tab/>
        <w:t>Network usage conditions</w:t>
      </w:r>
      <w:bookmarkEnd w:id="32"/>
      <w:bookmarkEnd w:id="33"/>
    </w:p>
    <w:p w14:paraId="012EBCFE" w14:textId="77777777" w:rsidR="007B3191" w:rsidRPr="003C299D" w:rsidRDefault="007B3191" w:rsidP="007B3191">
      <w:pPr>
        <w:pStyle w:val="Heading2"/>
      </w:pPr>
      <w:bookmarkStart w:id="34" w:name="_Toc50895216"/>
      <w:bookmarkStart w:id="35" w:name="_Toc55080362"/>
      <w:r w:rsidRPr="003C299D">
        <w:t>1.3</w:t>
      </w:r>
      <w:r w:rsidRPr="003C299D">
        <w:tab/>
        <w:t>Other</w:t>
      </w:r>
      <w:bookmarkEnd w:id="34"/>
      <w:bookmarkEnd w:id="35"/>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3C299D" w:rsidRPr="003C299D" w14:paraId="4E1D31CD" w14:textId="77777777" w:rsidTr="00F1777E">
        <w:tc>
          <w:tcPr>
            <w:tcW w:w="8640" w:type="dxa"/>
            <w:shd w:val="clear" w:color="auto" w:fill="D9D9D9"/>
          </w:tcPr>
          <w:p w14:paraId="79150D59" w14:textId="77777777" w:rsidR="007B3191" w:rsidRPr="003C299D" w:rsidRDefault="007B3191" w:rsidP="00F1777E">
            <w:pPr>
              <w:pStyle w:val="Doc-title"/>
              <w:rPr>
                <w:noProof w:val="0"/>
              </w:rPr>
            </w:pPr>
            <w:r w:rsidRPr="003C299D">
              <w:rPr>
                <w:noProof w:val="0"/>
              </w:rPr>
              <w:t xml:space="preserve">In accordance with the Working Procedures it is reaffirmed that: </w:t>
            </w:r>
          </w:p>
          <w:p w14:paraId="37AE0E90" w14:textId="77777777" w:rsidR="007B3191" w:rsidRPr="003C299D" w:rsidRDefault="007B3191" w:rsidP="00F1777E">
            <w:pPr>
              <w:widowControl w:val="0"/>
            </w:pPr>
            <w:r w:rsidRPr="003C299D">
              <w:t xml:space="preserve">(i) compliance with all applicable antitrust and competition laws is required; </w:t>
            </w:r>
          </w:p>
          <w:p w14:paraId="2B7179AA" w14:textId="77777777" w:rsidR="007B3191" w:rsidRPr="003C299D" w:rsidRDefault="007B3191" w:rsidP="00F1777E">
            <w:pPr>
              <w:widowControl w:val="0"/>
            </w:pPr>
            <w:r w:rsidRPr="003C299D">
              <w:t xml:space="preserve">(ii) timely submissions of work items in advance of TSG or WG meetings are important to allow for full and fair consideration of such matters; and </w:t>
            </w:r>
          </w:p>
          <w:p w14:paraId="3B552FF2" w14:textId="77777777" w:rsidR="007B3191" w:rsidRPr="003C299D" w:rsidRDefault="007B3191" w:rsidP="00F1777E">
            <w:pPr>
              <w:widowControl w:val="0"/>
            </w:pPr>
            <w:r w:rsidRPr="003C299D">
              <w:t>(iii) the chairman will conduct the meeting with strict impartiality and in the interests of 3GPP</w:t>
            </w:r>
          </w:p>
        </w:tc>
      </w:tr>
    </w:tbl>
    <w:p w14:paraId="510C6BF9" w14:textId="77777777" w:rsidR="007B3191" w:rsidRPr="003C299D" w:rsidRDefault="007B3191" w:rsidP="007B3191">
      <w:pPr>
        <w:pStyle w:val="Comments"/>
        <w:rPr>
          <w:noProof w:val="0"/>
        </w:rPr>
      </w:pPr>
      <w:r w:rsidRPr="003C299D">
        <w:rPr>
          <w:noProof w:val="0"/>
        </w:rPr>
        <w:t>Note on (i): In case of question please contact your legal counsel.</w:t>
      </w:r>
    </w:p>
    <w:p w14:paraId="64971BE0" w14:textId="77777777" w:rsidR="007B3191" w:rsidRPr="003C299D" w:rsidRDefault="007B3191" w:rsidP="007B3191">
      <w:pPr>
        <w:pStyle w:val="Comments"/>
        <w:rPr>
          <w:noProof w:val="0"/>
        </w:rPr>
      </w:pPr>
      <w:r w:rsidRPr="003C299D">
        <w:rPr>
          <w:noProof w:val="0"/>
        </w:rPr>
        <w:t>Note on (ii): WIDs don’t need to be submitted to the RAN2 meeting and will typically not be discussed here either.</w:t>
      </w:r>
    </w:p>
    <w:p w14:paraId="14155A36" w14:textId="77777777" w:rsidR="007B3191" w:rsidRPr="003C299D" w:rsidRDefault="007B3191" w:rsidP="007B3191">
      <w:pPr>
        <w:pStyle w:val="Comments"/>
        <w:rPr>
          <w:noProof w:val="0"/>
        </w:rPr>
      </w:pPr>
    </w:p>
    <w:p w14:paraId="12328A6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[000] Chair: No Comments received</w:t>
      </w:r>
    </w:p>
    <w:p w14:paraId="37F57C5F" w14:textId="77777777" w:rsidR="007B3191" w:rsidRPr="003C299D" w:rsidRDefault="007B3191" w:rsidP="007B3191">
      <w:pPr>
        <w:pStyle w:val="Heading1"/>
      </w:pPr>
      <w:bookmarkStart w:id="36" w:name="_Toc50895217"/>
      <w:bookmarkStart w:id="37" w:name="_Toc55080363"/>
      <w:r w:rsidRPr="003C299D">
        <w:t>2</w:t>
      </w:r>
      <w:r w:rsidRPr="003C299D">
        <w:tab/>
        <w:t>General</w:t>
      </w:r>
      <w:bookmarkEnd w:id="36"/>
      <w:bookmarkEnd w:id="37"/>
    </w:p>
    <w:p w14:paraId="5FB11D41" w14:textId="77777777" w:rsidR="007B3191" w:rsidRPr="003C299D" w:rsidRDefault="007B3191" w:rsidP="007B3191">
      <w:pPr>
        <w:pStyle w:val="Heading2"/>
      </w:pPr>
      <w:bookmarkStart w:id="38" w:name="_Toc50895218"/>
      <w:bookmarkStart w:id="39" w:name="_Toc55080364"/>
      <w:r w:rsidRPr="003C299D">
        <w:t>2.1</w:t>
      </w:r>
      <w:r w:rsidRPr="003C299D">
        <w:tab/>
        <w:t>Approval of the agenda</w:t>
      </w:r>
      <w:bookmarkEnd w:id="38"/>
      <w:bookmarkEnd w:id="39"/>
    </w:p>
    <w:p w14:paraId="28BC312A" w14:textId="3B1B1A9F" w:rsidR="007B3191" w:rsidRPr="003C299D" w:rsidRDefault="001111D1" w:rsidP="007B3191">
      <w:pPr>
        <w:pStyle w:val="Doc-title"/>
      </w:pPr>
      <w:hyperlink r:id="rId11" w:history="1">
        <w:r>
          <w:rPr>
            <w:rStyle w:val="Hyperlink"/>
          </w:rPr>
          <w:t>R2-2006500</w:t>
        </w:r>
      </w:hyperlink>
      <w:r w:rsidR="007B3191" w:rsidRPr="003C299D">
        <w:tab/>
        <w:t>Agenda for RAN2#111-e</w:t>
      </w:r>
      <w:r w:rsidR="007B3191" w:rsidRPr="003C299D">
        <w:tab/>
        <w:t>Chairman</w:t>
      </w:r>
      <w:r w:rsidR="007B3191" w:rsidRPr="003C299D">
        <w:tab/>
        <w:t>agenda</w:t>
      </w:r>
      <w:r w:rsidR="007B3191" w:rsidRPr="003C299D">
        <w:tab/>
        <w:t xml:space="preserve">Late </w:t>
      </w:r>
    </w:p>
    <w:p w14:paraId="56B6D6F9"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[000] Approved</w:t>
      </w:r>
    </w:p>
    <w:p w14:paraId="3F61E992" w14:textId="77777777" w:rsidR="007B3191" w:rsidRPr="003C299D" w:rsidRDefault="007B3191" w:rsidP="007B3191">
      <w:pPr>
        <w:pStyle w:val="Doc-text2"/>
      </w:pPr>
    </w:p>
    <w:p w14:paraId="2A4A5B16" w14:textId="77777777" w:rsidR="007B3191" w:rsidRPr="003C299D" w:rsidRDefault="007B3191" w:rsidP="007B3191">
      <w:pPr>
        <w:pStyle w:val="Heading2"/>
      </w:pPr>
      <w:bookmarkStart w:id="40" w:name="_Toc50895219"/>
      <w:bookmarkStart w:id="41" w:name="_Toc55080365"/>
      <w:r w:rsidRPr="003C299D">
        <w:t>2.2</w:t>
      </w:r>
      <w:r w:rsidRPr="003C299D">
        <w:tab/>
        <w:t>Approval of the report of the previous meeting</w:t>
      </w:r>
      <w:bookmarkEnd w:id="40"/>
      <w:bookmarkEnd w:id="41"/>
    </w:p>
    <w:p w14:paraId="019514B1" w14:textId="66DCB99B" w:rsidR="007B3191" w:rsidRPr="003C299D" w:rsidRDefault="001111D1" w:rsidP="007B3191">
      <w:pPr>
        <w:pStyle w:val="Doc-title"/>
      </w:pPr>
      <w:hyperlink r:id="rId12" w:history="1">
        <w:r>
          <w:rPr>
            <w:rStyle w:val="Hyperlink"/>
          </w:rPr>
          <w:t>R2-2006501</w:t>
        </w:r>
      </w:hyperlink>
      <w:r w:rsidR="007B3191" w:rsidRPr="003C299D">
        <w:tab/>
        <w:t>RAN2#110bis-e Meeting Report</w:t>
      </w:r>
      <w:r w:rsidR="007B3191" w:rsidRPr="003C299D">
        <w:tab/>
        <w:t>MCC</w:t>
      </w:r>
      <w:r w:rsidR="007B3191" w:rsidRPr="003C299D">
        <w:tab/>
        <w:t>report</w:t>
      </w:r>
      <w:r w:rsidR="007B3191" w:rsidRPr="003C299D">
        <w:tab/>
        <w:t>Late</w:t>
      </w:r>
    </w:p>
    <w:p w14:paraId="4F47788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[000] Approved</w:t>
      </w:r>
    </w:p>
    <w:p w14:paraId="03E7D606" w14:textId="77777777" w:rsidR="007B3191" w:rsidRPr="003C299D" w:rsidRDefault="007B3191" w:rsidP="007B3191">
      <w:pPr>
        <w:pStyle w:val="Doc-text2"/>
      </w:pPr>
    </w:p>
    <w:p w14:paraId="700A503C" w14:textId="77777777" w:rsidR="007B3191" w:rsidRPr="003C299D" w:rsidRDefault="007B3191" w:rsidP="007B3191">
      <w:pPr>
        <w:pStyle w:val="Heading2"/>
      </w:pPr>
      <w:bookmarkStart w:id="42" w:name="_Toc50895220"/>
      <w:bookmarkStart w:id="43" w:name="_Toc55080366"/>
      <w:r w:rsidRPr="003C299D">
        <w:t>2.3</w:t>
      </w:r>
      <w:r w:rsidRPr="003C299D">
        <w:tab/>
        <w:t>Reporting from other meetings</w:t>
      </w:r>
      <w:bookmarkEnd w:id="42"/>
      <w:bookmarkEnd w:id="43"/>
    </w:p>
    <w:p w14:paraId="56B50681" w14:textId="77777777" w:rsidR="007B3191" w:rsidRPr="003C299D" w:rsidRDefault="007B3191" w:rsidP="007B3191">
      <w:pPr>
        <w:pStyle w:val="Doc-text2"/>
      </w:pPr>
      <w:r w:rsidRPr="003C299D">
        <w:t xml:space="preserve">Brief Reporting from RP 88e: </w:t>
      </w:r>
    </w:p>
    <w:p w14:paraId="79C774AD" w14:textId="4D513F9B" w:rsidR="007B3191" w:rsidRPr="003C299D" w:rsidRDefault="007B3191" w:rsidP="007B3191">
      <w:pPr>
        <w:pStyle w:val="Doc-text2"/>
      </w:pPr>
      <w:r w:rsidRPr="003C299D">
        <w:t xml:space="preserve">1) </w:t>
      </w:r>
      <w:r w:rsidRPr="003C299D">
        <w:tab/>
        <w:t>TU’s are used as the nominal planning parameter also for e-Meetings. RP-201361 contains the endorsed TU plan for 2020 Q3. Note that the R2 part contains an error, R17 Other TU should be 0.5.</w:t>
      </w:r>
    </w:p>
    <w:p w14:paraId="73D40DAD" w14:textId="77777777" w:rsidR="007B3191" w:rsidRPr="003C299D" w:rsidRDefault="007B3191" w:rsidP="007B3191">
      <w:pPr>
        <w:pStyle w:val="Doc-text2"/>
      </w:pPr>
      <w:r w:rsidRPr="003C299D">
        <w:t xml:space="preserve">2) </w:t>
      </w:r>
      <w:r w:rsidRPr="003C299D">
        <w:tab/>
        <w:t>Release-16 is functionally frozen and ASN.1 is now considered formally frozen.</w:t>
      </w:r>
    </w:p>
    <w:p w14:paraId="291D975E" w14:textId="5D78CC34" w:rsidR="007B3191" w:rsidRPr="003C299D" w:rsidRDefault="007B3191" w:rsidP="007B3191">
      <w:pPr>
        <w:pStyle w:val="Doc-text2"/>
      </w:pPr>
      <w:r w:rsidRPr="003C299D">
        <w:tab/>
        <w:t xml:space="preserve">RAN2 Chair Comment: Still for Rel-16 UE capabilities, NBC changes can be accepted on consensus, and could be tolerated for other cases if there is consensus and a clear need (i.e. the statements in the R2 report in RP-200521 were not challenged). </w:t>
      </w:r>
    </w:p>
    <w:p w14:paraId="6F44ABD1" w14:textId="46344A47" w:rsidR="007B3191" w:rsidRPr="003C299D" w:rsidRDefault="007B3191" w:rsidP="007B3191">
      <w:pPr>
        <w:pStyle w:val="Doc-text2"/>
      </w:pPr>
      <w:r w:rsidRPr="003C299D">
        <w:t xml:space="preserve">4) </w:t>
      </w:r>
      <w:r w:rsidRPr="003C299D">
        <w:tab/>
        <w:t>RP discussion on finalizing the R16 UE capabilities can be found in RP-201284 where proposals 2, 3 and 4 are endorsed.</w:t>
      </w:r>
    </w:p>
    <w:p w14:paraId="38805362" w14:textId="77777777" w:rsidR="007B3191" w:rsidRPr="003C299D" w:rsidRDefault="007B3191" w:rsidP="007B3191">
      <w:pPr>
        <w:pStyle w:val="Doc-text2"/>
      </w:pPr>
      <w:r w:rsidRPr="003C299D">
        <w:t xml:space="preserve">5) </w:t>
      </w:r>
      <w:r w:rsidRPr="003C299D">
        <w:tab/>
        <w:t xml:space="preserve">RAN2 scope for support of functionality for Rel-16 WI is 100% completed, except RAN2 CRs for a couple of RAN4 led topics. </w:t>
      </w:r>
    </w:p>
    <w:p w14:paraId="2E0BA427" w14:textId="77777777" w:rsidR="007B3191" w:rsidRPr="003C299D" w:rsidRDefault="007B3191" w:rsidP="007B3191">
      <w:pPr>
        <w:pStyle w:val="Doc-text2"/>
      </w:pPr>
      <w:r w:rsidRPr="003C299D">
        <w:t xml:space="preserve">6) </w:t>
      </w:r>
      <w:r w:rsidRPr="003C299D">
        <w:tab/>
        <w:t xml:space="preserve">FR2 fallback: This topic will be readdressed at RAN#89 in Sep -20, and not in WGs. </w:t>
      </w:r>
    </w:p>
    <w:p w14:paraId="0FA545EF" w14:textId="77777777" w:rsidR="007B3191" w:rsidRPr="003C299D" w:rsidRDefault="007B3191" w:rsidP="007B3191">
      <w:pPr>
        <w:pStyle w:val="Doc-text2"/>
      </w:pPr>
      <w:r w:rsidRPr="003C299D">
        <w:t xml:space="preserve">7) </w:t>
      </w:r>
      <w:r w:rsidRPr="003C299D">
        <w:tab/>
        <w:t xml:space="preserve">Secondary DRX: Tech Endorsed R2 CRs were approved. </w:t>
      </w:r>
    </w:p>
    <w:p w14:paraId="5278AC87" w14:textId="77777777" w:rsidR="007B3191" w:rsidRPr="003C299D" w:rsidRDefault="007B3191" w:rsidP="007B3191">
      <w:pPr>
        <w:pStyle w:val="Heading2"/>
      </w:pPr>
      <w:bookmarkStart w:id="44" w:name="_Toc50895221"/>
      <w:bookmarkStart w:id="45" w:name="_Toc55080367"/>
      <w:r w:rsidRPr="003C299D">
        <w:t>2.4</w:t>
      </w:r>
      <w:r w:rsidRPr="003C299D">
        <w:tab/>
        <w:t>Others</w:t>
      </w:r>
      <w:bookmarkEnd w:id="44"/>
      <w:bookmarkEnd w:id="45"/>
    </w:p>
    <w:p w14:paraId="7A7F948D" w14:textId="77777777" w:rsidR="007B3191" w:rsidRPr="003C299D" w:rsidRDefault="007B3191" w:rsidP="007B3191">
      <w:pPr>
        <w:pStyle w:val="Doc-text2"/>
        <w:rPr>
          <w:noProof/>
        </w:rPr>
      </w:pPr>
    </w:p>
    <w:p w14:paraId="0B72D971" w14:textId="52C2997F" w:rsidR="007B3191" w:rsidRPr="003C299D" w:rsidRDefault="001111D1" w:rsidP="007B3191">
      <w:pPr>
        <w:pStyle w:val="Doc-title"/>
        <w:rPr>
          <w:lang w:val="en-US"/>
        </w:rPr>
      </w:pPr>
      <w:hyperlink r:id="rId13" w:history="1">
        <w:r>
          <w:rPr>
            <w:rStyle w:val="Hyperlink"/>
          </w:rPr>
          <w:t>R2-2008391</w:t>
        </w:r>
      </w:hyperlink>
      <w:r w:rsidR="007B3191" w:rsidRPr="003C299D">
        <w:tab/>
        <w:t>RAN2#111-e Meeting Guidelines</w:t>
      </w:r>
      <w:r w:rsidR="007B3191" w:rsidRPr="003C299D">
        <w:tab/>
      </w:r>
      <w:r w:rsidR="007B3191" w:rsidRPr="003C299D">
        <w:tab/>
      </w:r>
      <w:r w:rsidR="007B3191" w:rsidRPr="003C299D">
        <w:rPr>
          <w:lang w:val="en-US"/>
        </w:rPr>
        <w:t>ETSI MCC</w:t>
      </w:r>
    </w:p>
    <w:p w14:paraId="500C6D09"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[000] Endorsed</w:t>
      </w:r>
    </w:p>
    <w:p w14:paraId="07BFD9D3" w14:textId="7D55A8F4" w:rsidR="007B3191" w:rsidRPr="003C299D" w:rsidRDefault="007B3191" w:rsidP="007B3191">
      <w:pPr>
        <w:pStyle w:val="Doc-text2"/>
        <w:rPr>
          <w:lang w:val="en-US"/>
        </w:rPr>
      </w:pPr>
    </w:p>
    <w:p w14:paraId="5A3F9E03" w14:textId="77777777" w:rsidR="008C4B38" w:rsidRPr="003C299D" w:rsidRDefault="008C4B38" w:rsidP="007B3191">
      <w:pPr>
        <w:pStyle w:val="Doc-text2"/>
        <w:rPr>
          <w:lang w:val="en-US"/>
        </w:rPr>
      </w:pPr>
    </w:p>
    <w:p w14:paraId="2102A3E1" w14:textId="75190B80" w:rsidR="008C4B38" w:rsidRPr="003C299D" w:rsidRDefault="008C4B38" w:rsidP="008C4B38">
      <w:pPr>
        <w:rPr>
          <w:b/>
        </w:rPr>
      </w:pPr>
      <w:r w:rsidRPr="003C299D">
        <w:rPr>
          <w:b/>
        </w:rPr>
        <w:lastRenderedPageBreak/>
        <w:t>RAN3 endorsed CRs for RAN2 email agreement:</w:t>
      </w:r>
    </w:p>
    <w:p w14:paraId="1FBD90ED" w14:textId="77777777" w:rsidR="008C4B38" w:rsidRPr="003C299D" w:rsidRDefault="008C4B38" w:rsidP="008C4B38">
      <w:pPr>
        <w:rPr>
          <w:b/>
        </w:rPr>
      </w:pPr>
    </w:p>
    <w:p w14:paraId="307C7B53" w14:textId="529B709D" w:rsidR="008C4B38" w:rsidRPr="003C299D" w:rsidRDefault="001111D1" w:rsidP="008C4B38">
      <w:pPr>
        <w:pStyle w:val="Doc-title"/>
        <w:rPr>
          <w:lang w:val="en-US"/>
        </w:rPr>
      </w:pPr>
      <w:hyperlink r:id="rId14" w:history="1">
        <w:r>
          <w:rPr>
            <w:rStyle w:val="Hyperlink"/>
            <w:lang w:val="en-US"/>
          </w:rPr>
          <w:t>R2-2008652</w:t>
        </w:r>
      </w:hyperlink>
      <w:r w:rsidR="008C4B38" w:rsidRPr="003C299D">
        <w:rPr>
          <w:lang w:val="en-US"/>
        </w:rPr>
        <w:tab/>
        <w:t>Inter-system direct forwarding with shared en-gNB/gNB</w:t>
      </w:r>
      <w:r w:rsidR="008C4B38" w:rsidRPr="003C299D">
        <w:rPr>
          <w:lang w:val="en-US"/>
        </w:rPr>
        <w:tab/>
        <w:t>R3 (Nokia, Nokia Shanghai Bell, Samsung, CATT, China Telecom, Huawei, Ericsson)</w:t>
      </w:r>
      <w:r w:rsidR="008C4B38" w:rsidRPr="003C299D">
        <w:rPr>
          <w:lang w:val="en-US"/>
        </w:rPr>
        <w:tab/>
        <w:t>CR</w:t>
      </w:r>
      <w:r w:rsidR="008C4B38" w:rsidRPr="003C299D">
        <w:rPr>
          <w:lang w:val="en-US"/>
        </w:rPr>
        <w:tab/>
        <w:t>Rel-16</w:t>
      </w:r>
      <w:r w:rsidR="008C4B38" w:rsidRPr="003C299D">
        <w:rPr>
          <w:lang w:val="en-US"/>
        </w:rPr>
        <w:tab/>
        <w:t>37.340</w:t>
      </w:r>
      <w:r w:rsidR="008C4B38" w:rsidRPr="003C299D">
        <w:rPr>
          <w:lang w:val="en-US"/>
        </w:rPr>
        <w:tab/>
        <w:t>16.2.0</w:t>
      </w:r>
      <w:r w:rsidR="008C4B38" w:rsidRPr="003C299D">
        <w:rPr>
          <w:lang w:val="en-US"/>
        </w:rPr>
        <w:tab/>
        <w:t>0228</w:t>
      </w:r>
      <w:r w:rsidR="008C4B38" w:rsidRPr="003C299D">
        <w:rPr>
          <w:lang w:val="en-US"/>
        </w:rPr>
        <w:tab/>
        <w:t>-</w:t>
      </w:r>
      <w:r w:rsidR="008C4B38" w:rsidRPr="003C299D">
        <w:rPr>
          <w:lang w:val="en-US"/>
        </w:rPr>
        <w:tab/>
        <w:t>F</w:t>
      </w:r>
      <w:r w:rsidR="008C4B38" w:rsidRPr="003C299D">
        <w:rPr>
          <w:lang w:val="en-US"/>
        </w:rPr>
        <w:tab/>
        <w:t>Direct_data_fw_NR-Core</w:t>
      </w:r>
    </w:p>
    <w:p w14:paraId="5D084012" w14:textId="08B41B37" w:rsidR="008C4B38" w:rsidRPr="003C299D" w:rsidRDefault="008C4B38" w:rsidP="008C4B38">
      <w:pPr>
        <w:pStyle w:val="Doc-text2"/>
        <w:rPr>
          <w:lang w:val="en-US"/>
        </w:rPr>
      </w:pPr>
      <w:r w:rsidRPr="003C299D">
        <w:rPr>
          <w:lang w:val="en-US"/>
        </w:rPr>
        <w:t>=&gt; Agreed</w:t>
      </w:r>
    </w:p>
    <w:p w14:paraId="0084C46E" w14:textId="77777777" w:rsidR="008C4B38" w:rsidRPr="003C299D" w:rsidRDefault="008C4B38" w:rsidP="008C4B38">
      <w:pPr>
        <w:pStyle w:val="Doc-text2"/>
        <w:rPr>
          <w:lang w:val="en-US"/>
        </w:rPr>
      </w:pPr>
    </w:p>
    <w:p w14:paraId="3293EB81" w14:textId="0071EC07" w:rsidR="008C4B38" w:rsidRPr="003C299D" w:rsidRDefault="001111D1" w:rsidP="008C4B38">
      <w:pPr>
        <w:pStyle w:val="Doc-title"/>
        <w:rPr>
          <w:lang w:val="en-US"/>
        </w:rPr>
      </w:pPr>
      <w:hyperlink r:id="rId15" w:history="1">
        <w:r>
          <w:rPr>
            <w:rStyle w:val="Hyperlink"/>
            <w:lang w:val="en-US"/>
          </w:rPr>
          <w:t>R2-2008653</w:t>
        </w:r>
      </w:hyperlink>
      <w:r w:rsidR="008C4B38" w:rsidRPr="003C299D">
        <w:rPr>
          <w:lang w:val="en-US"/>
        </w:rPr>
        <w:tab/>
        <w:t>Correction for Industrial IoT PDCP duplication for Carrier Aggregation</w:t>
      </w:r>
      <w:r w:rsidR="008C4B38" w:rsidRPr="003C299D">
        <w:rPr>
          <w:lang w:val="en-US"/>
        </w:rPr>
        <w:tab/>
        <w:t>R3 (Intel Corporation, CATT, Huawei, Ericsson)</w:t>
      </w:r>
      <w:r w:rsidR="008C4B38" w:rsidRPr="003C299D">
        <w:rPr>
          <w:lang w:val="en-US"/>
        </w:rPr>
        <w:tab/>
        <w:t>CR</w:t>
      </w:r>
      <w:r w:rsidR="008C4B38" w:rsidRPr="003C299D">
        <w:rPr>
          <w:lang w:val="en-US"/>
        </w:rPr>
        <w:tab/>
        <w:t>Rel-15</w:t>
      </w:r>
      <w:r w:rsidR="008C4B38" w:rsidRPr="003C299D">
        <w:rPr>
          <w:lang w:val="en-US"/>
        </w:rPr>
        <w:tab/>
        <w:t>37.340</w:t>
      </w:r>
      <w:r w:rsidR="008C4B38" w:rsidRPr="003C299D">
        <w:rPr>
          <w:lang w:val="en-US"/>
        </w:rPr>
        <w:tab/>
        <w:t>15.9.0</w:t>
      </w:r>
      <w:r w:rsidR="008C4B38" w:rsidRPr="003C299D">
        <w:rPr>
          <w:lang w:val="en-US"/>
        </w:rPr>
        <w:tab/>
        <w:t>0229</w:t>
      </w:r>
      <w:r w:rsidR="008C4B38" w:rsidRPr="003C299D">
        <w:rPr>
          <w:lang w:val="en-US"/>
        </w:rPr>
        <w:tab/>
        <w:t>-</w:t>
      </w:r>
      <w:r w:rsidR="008C4B38" w:rsidRPr="003C299D">
        <w:rPr>
          <w:lang w:val="en-US"/>
        </w:rPr>
        <w:tab/>
        <w:t>F</w:t>
      </w:r>
      <w:r w:rsidR="008C4B38" w:rsidRPr="003C299D">
        <w:rPr>
          <w:lang w:val="en-US"/>
        </w:rPr>
        <w:tab/>
        <w:t>NR_newRAT-Core</w:t>
      </w:r>
    </w:p>
    <w:p w14:paraId="7042D6AE" w14:textId="49C3AAC3" w:rsidR="008C4B38" w:rsidRPr="003C299D" w:rsidRDefault="008C4B38" w:rsidP="008C4B38">
      <w:pPr>
        <w:pStyle w:val="Doc-text2"/>
        <w:rPr>
          <w:lang w:val="en-US"/>
        </w:rPr>
      </w:pPr>
      <w:r w:rsidRPr="003C299D">
        <w:rPr>
          <w:rFonts w:cs="Arial"/>
        </w:rPr>
        <w:t>- Change the title and remove references to I-IOT</w:t>
      </w:r>
    </w:p>
    <w:p w14:paraId="4F3C1BE2" w14:textId="4175A339" w:rsidR="008C4B38" w:rsidRPr="003C299D" w:rsidRDefault="001111D1" w:rsidP="008C4B38">
      <w:pPr>
        <w:pStyle w:val="Doc-title"/>
        <w:rPr>
          <w:lang w:val="en-US"/>
        </w:rPr>
      </w:pPr>
      <w:hyperlink r:id="rId16" w:history="1">
        <w:r>
          <w:rPr>
            <w:rStyle w:val="Hyperlink"/>
            <w:lang w:val="en-US"/>
          </w:rPr>
          <w:t>R2-2008673</w:t>
        </w:r>
      </w:hyperlink>
      <w:r w:rsidR="008C4B38" w:rsidRPr="003C299D">
        <w:rPr>
          <w:lang w:val="en-US"/>
        </w:rPr>
        <w:tab/>
        <w:t>Correction for CA-based PDCP duplication</w:t>
      </w:r>
      <w:r w:rsidR="008C4B38" w:rsidRPr="003C299D">
        <w:rPr>
          <w:lang w:val="en-US"/>
        </w:rPr>
        <w:tab/>
        <w:t>Intel Corporation, CATT, Huawei, Ericsson, ZTE Corporation (Rapporteur)</w:t>
      </w:r>
      <w:r w:rsidR="008C4B38" w:rsidRPr="003C299D">
        <w:rPr>
          <w:lang w:val="en-US"/>
        </w:rPr>
        <w:tab/>
        <w:t>CR</w:t>
      </w:r>
      <w:r w:rsidR="008C4B38" w:rsidRPr="003C299D">
        <w:rPr>
          <w:lang w:val="en-US"/>
        </w:rPr>
        <w:tab/>
        <w:t>Rel-15</w:t>
      </w:r>
      <w:r w:rsidR="008C4B38" w:rsidRPr="003C299D">
        <w:rPr>
          <w:lang w:val="en-US"/>
        </w:rPr>
        <w:tab/>
        <w:t>37.340</w:t>
      </w:r>
      <w:r w:rsidR="008C4B38" w:rsidRPr="003C299D">
        <w:rPr>
          <w:lang w:val="en-US"/>
        </w:rPr>
        <w:tab/>
        <w:t>15.9.0</w:t>
      </w:r>
      <w:r w:rsidR="008C4B38" w:rsidRPr="003C299D">
        <w:rPr>
          <w:lang w:val="en-US"/>
        </w:rPr>
        <w:tab/>
        <w:t>0229</w:t>
      </w:r>
      <w:r w:rsidR="008C4B38" w:rsidRPr="003C299D">
        <w:rPr>
          <w:lang w:val="en-US"/>
        </w:rPr>
        <w:tab/>
        <w:t>1</w:t>
      </w:r>
      <w:r w:rsidR="008C4B38" w:rsidRPr="003C299D">
        <w:rPr>
          <w:lang w:val="en-US"/>
        </w:rPr>
        <w:tab/>
        <w:t>F</w:t>
      </w:r>
      <w:r w:rsidR="008C4B38" w:rsidRPr="003C299D">
        <w:rPr>
          <w:lang w:val="en-US"/>
        </w:rPr>
        <w:tab/>
        <w:t>NR_newRAT-Core</w:t>
      </w:r>
    </w:p>
    <w:p w14:paraId="7504F5F1" w14:textId="5A5C0C21" w:rsidR="008C4B38" w:rsidRPr="003C299D" w:rsidRDefault="008C4B38" w:rsidP="008C4B38">
      <w:pPr>
        <w:pStyle w:val="Doc-text2"/>
        <w:rPr>
          <w:lang w:val="en-US"/>
        </w:rPr>
      </w:pPr>
      <w:r w:rsidRPr="003C299D">
        <w:rPr>
          <w:lang w:val="en-US"/>
        </w:rPr>
        <w:t>=&gt; Agreed</w:t>
      </w:r>
    </w:p>
    <w:p w14:paraId="184A3CF6" w14:textId="77777777" w:rsidR="008C4B38" w:rsidRPr="003C299D" w:rsidRDefault="008C4B38" w:rsidP="008C4B38">
      <w:pPr>
        <w:pStyle w:val="Doc-text2"/>
        <w:rPr>
          <w:lang w:val="en-US"/>
        </w:rPr>
      </w:pPr>
    </w:p>
    <w:p w14:paraId="6FBE9139" w14:textId="7C4619D3" w:rsidR="008C4B38" w:rsidRPr="003C299D" w:rsidRDefault="001111D1" w:rsidP="008C4B38">
      <w:pPr>
        <w:pStyle w:val="Doc-title"/>
        <w:rPr>
          <w:lang w:val="en-US"/>
        </w:rPr>
      </w:pPr>
      <w:hyperlink r:id="rId17" w:history="1">
        <w:r>
          <w:rPr>
            <w:rStyle w:val="Hyperlink"/>
            <w:lang w:val="en-US"/>
          </w:rPr>
          <w:t>R2-2008654</w:t>
        </w:r>
      </w:hyperlink>
      <w:r w:rsidR="008C4B38" w:rsidRPr="003C299D">
        <w:rPr>
          <w:lang w:val="en-US"/>
        </w:rPr>
        <w:tab/>
        <w:t>Correction for Industrial IoT PDCP duplication for Carrier Aggregation</w:t>
      </w:r>
      <w:r w:rsidR="008C4B38" w:rsidRPr="003C299D">
        <w:rPr>
          <w:lang w:val="en-US"/>
        </w:rPr>
        <w:tab/>
        <w:t>R3 (Intel Corporation, CATT, Huawei, Ericsson)</w:t>
      </w:r>
      <w:r w:rsidR="008C4B38" w:rsidRPr="003C299D">
        <w:rPr>
          <w:lang w:val="en-US"/>
        </w:rPr>
        <w:tab/>
        <w:t>CR</w:t>
      </w:r>
      <w:r w:rsidR="008C4B38" w:rsidRPr="003C299D">
        <w:rPr>
          <w:lang w:val="en-US"/>
        </w:rPr>
        <w:tab/>
        <w:t>Rel-16</w:t>
      </w:r>
      <w:r w:rsidR="008C4B38" w:rsidRPr="003C299D">
        <w:rPr>
          <w:lang w:val="en-US"/>
        </w:rPr>
        <w:tab/>
        <w:t>37.340</w:t>
      </w:r>
      <w:r w:rsidR="008C4B38" w:rsidRPr="003C299D">
        <w:rPr>
          <w:lang w:val="en-US"/>
        </w:rPr>
        <w:tab/>
        <w:t>16.2.0</w:t>
      </w:r>
      <w:r w:rsidR="008C4B38" w:rsidRPr="003C299D">
        <w:rPr>
          <w:lang w:val="en-US"/>
        </w:rPr>
        <w:tab/>
        <w:t>0230</w:t>
      </w:r>
      <w:r w:rsidR="008C4B38" w:rsidRPr="003C299D">
        <w:rPr>
          <w:lang w:val="en-US"/>
        </w:rPr>
        <w:tab/>
        <w:t>-</w:t>
      </w:r>
      <w:r w:rsidR="008C4B38" w:rsidRPr="003C299D">
        <w:rPr>
          <w:lang w:val="en-US"/>
        </w:rPr>
        <w:tab/>
        <w:t>A</w:t>
      </w:r>
      <w:r w:rsidR="008C4B38" w:rsidRPr="003C299D">
        <w:rPr>
          <w:lang w:val="en-US"/>
        </w:rPr>
        <w:tab/>
        <w:t>NR_newRAT-Core</w:t>
      </w:r>
    </w:p>
    <w:p w14:paraId="3DF65596" w14:textId="77777777" w:rsidR="008C4B38" w:rsidRPr="003C299D" w:rsidRDefault="008C4B38" w:rsidP="008C4B38">
      <w:pPr>
        <w:pStyle w:val="Doc-text2"/>
        <w:rPr>
          <w:lang w:val="en-US"/>
        </w:rPr>
      </w:pPr>
      <w:r w:rsidRPr="003C299D">
        <w:rPr>
          <w:rFonts w:cs="Arial"/>
        </w:rPr>
        <w:t>- Change the title and remove references to I-IOT</w:t>
      </w:r>
    </w:p>
    <w:p w14:paraId="53095679" w14:textId="1AD70C5D" w:rsidR="008C4B38" w:rsidRPr="003C299D" w:rsidRDefault="001111D1" w:rsidP="008C4B38">
      <w:pPr>
        <w:pStyle w:val="Doc-title"/>
        <w:rPr>
          <w:lang w:val="en-US"/>
        </w:rPr>
      </w:pPr>
      <w:hyperlink r:id="rId18" w:history="1">
        <w:r>
          <w:rPr>
            <w:rStyle w:val="Hyperlink"/>
            <w:lang w:val="en-US"/>
          </w:rPr>
          <w:t>R2-2008672</w:t>
        </w:r>
      </w:hyperlink>
      <w:r w:rsidR="008C4B38" w:rsidRPr="003C299D">
        <w:rPr>
          <w:lang w:val="en-US"/>
        </w:rPr>
        <w:tab/>
        <w:t>Further correction for CA-based PDCP duplication for Industrial IoT</w:t>
      </w:r>
      <w:r w:rsidR="008C4B38" w:rsidRPr="003C299D">
        <w:rPr>
          <w:lang w:val="en-US"/>
        </w:rPr>
        <w:tab/>
        <w:t>Intel Corporation, CATT, Huawei, Ericsson, ZTE Corporation (Rapporteur)</w:t>
      </w:r>
      <w:r w:rsidR="008C4B38" w:rsidRPr="003C299D">
        <w:rPr>
          <w:lang w:val="en-US"/>
        </w:rPr>
        <w:tab/>
        <w:t>CR</w:t>
      </w:r>
      <w:r w:rsidR="008C4B38" w:rsidRPr="003C299D">
        <w:rPr>
          <w:lang w:val="en-US"/>
        </w:rPr>
        <w:tab/>
        <w:t>Rel-16</w:t>
      </w:r>
      <w:r w:rsidR="008C4B38" w:rsidRPr="003C299D">
        <w:rPr>
          <w:lang w:val="en-US"/>
        </w:rPr>
        <w:tab/>
        <w:t>37.340</w:t>
      </w:r>
      <w:r w:rsidR="008C4B38" w:rsidRPr="003C299D">
        <w:rPr>
          <w:lang w:val="en-US"/>
        </w:rPr>
        <w:tab/>
        <w:t>16.2.0</w:t>
      </w:r>
      <w:r w:rsidR="008C4B38" w:rsidRPr="003C299D">
        <w:rPr>
          <w:lang w:val="en-US"/>
        </w:rPr>
        <w:tab/>
        <w:t>0230</w:t>
      </w:r>
      <w:r w:rsidR="008C4B38" w:rsidRPr="003C299D">
        <w:rPr>
          <w:lang w:val="en-US"/>
        </w:rPr>
        <w:tab/>
        <w:t>1</w:t>
      </w:r>
      <w:r w:rsidR="008C4B38" w:rsidRPr="003C299D">
        <w:rPr>
          <w:lang w:val="en-US"/>
        </w:rPr>
        <w:tab/>
        <w:t>F</w:t>
      </w:r>
      <w:r w:rsidR="008C4B38" w:rsidRPr="003C299D">
        <w:rPr>
          <w:lang w:val="en-US"/>
        </w:rPr>
        <w:tab/>
        <w:t>NR_newRAT-Core, NR_IIOT-Core</w:t>
      </w:r>
    </w:p>
    <w:p w14:paraId="2489FBFF" w14:textId="644981A5" w:rsidR="008C4B38" w:rsidRPr="003C299D" w:rsidRDefault="008C4B38" w:rsidP="008C4B38">
      <w:pPr>
        <w:pStyle w:val="Doc-text2"/>
        <w:rPr>
          <w:lang w:val="en-US"/>
        </w:rPr>
      </w:pPr>
      <w:r w:rsidRPr="003C299D">
        <w:rPr>
          <w:lang w:val="en-US"/>
        </w:rPr>
        <w:t>=&gt; Agreed</w:t>
      </w:r>
    </w:p>
    <w:p w14:paraId="72FF9199" w14:textId="77777777" w:rsidR="008C4B38" w:rsidRPr="003C299D" w:rsidRDefault="008C4B38" w:rsidP="008C4B38">
      <w:pPr>
        <w:pStyle w:val="Doc-text2"/>
        <w:rPr>
          <w:lang w:val="en-US"/>
        </w:rPr>
      </w:pPr>
    </w:p>
    <w:p w14:paraId="7CD61DFB" w14:textId="478D1694" w:rsidR="008C4B38" w:rsidRPr="003C299D" w:rsidRDefault="001111D1" w:rsidP="008C4B38">
      <w:pPr>
        <w:pStyle w:val="Doc-title"/>
        <w:rPr>
          <w:lang w:val="en-US"/>
        </w:rPr>
      </w:pPr>
      <w:hyperlink r:id="rId19" w:history="1">
        <w:r>
          <w:rPr>
            <w:rStyle w:val="Hyperlink"/>
            <w:lang w:val="en-US"/>
          </w:rPr>
          <w:t>R2-2008655</w:t>
        </w:r>
      </w:hyperlink>
      <w:r w:rsidR="008C4B38" w:rsidRPr="003C299D">
        <w:rPr>
          <w:lang w:val="en-US"/>
        </w:rPr>
        <w:tab/>
        <w:t>Introducing UE Radio Capability Mapping procedure for EN-DC</w:t>
      </w:r>
      <w:r w:rsidR="008C4B38" w:rsidRPr="003C299D">
        <w:rPr>
          <w:lang w:val="en-US"/>
        </w:rPr>
        <w:tab/>
        <w:t>R3 (Huawei, CATT, Samsung, Ericsson)</w:t>
      </w:r>
      <w:r w:rsidR="008C4B38" w:rsidRPr="003C299D">
        <w:rPr>
          <w:lang w:val="en-US"/>
        </w:rPr>
        <w:tab/>
        <w:t>CR</w:t>
      </w:r>
      <w:r w:rsidR="008C4B38" w:rsidRPr="003C299D">
        <w:rPr>
          <w:lang w:val="en-US"/>
        </w:rPr>
        <w:tab/>
        <w:t>Rel-16</w:t>
      </w:r>
      <w:r w:rsidR="008C4B38" w:rsidRPr="003C299D">
        <w:rPr>
          <w:lang w:val="en-US"/>
        </w:rPr>
        <w:tab/>
        <w:t>37.340</w:t>
      </w:r>
      <w:r w:rsidR="008C4B38" w:rsidRPr="003C299D">
        <w:rPr>
          <w:lang w:val="en-US"/>
        </w:rPr>
        <w:tab/>
        <w:t>16.2.0</w:t>
      </w:r>
      <w:r w:rsidR="008C4B38" w:rsidRPr="003C299D">
        <w:rPr>
          <w:lang w:val="en-US"/>
        </w:rPr>
        <w:tab/>
        <w:t>0231</w:t>
      </w:r>
      <w:r w:rsidR="008C4B38" w:rsidRPr="003C299D">
        <w:rPr>
          <w:lang w:val="en-US"/>
        </w:rPr>
        <w:tab/>
        <w:t>-</w:t>
      </w:r>
      <w:r w:rsidR="008C4B38" w:rsidRPr="003C299D">
        <w:rPr>
          <w:lang w:val="en-US"/>
        </w:rPr>
        <w:tab/>
        <w:t>F</w:t>
      </w:r>
      <w:r w:rsidR="008C4B38" w:rsidRPr="003C299D">
        <w:rPr>
          <w:lang w:val="en-US"/>
        </w:rPr>
        <w:tab/>
        <w:t>RACS-RAN</w:t>
      </w:r>
    </w:p>
    <w:p w14:paraId="1E23E9F5" w14:textId="175D01F9" w:rsidR="008C4B38" w:rsidRPr="003C299D" w:rsidRDefault="008C4B38" w:rsidP="008C4B38">
      <w:pPr>
        <w:pStyle w:val="Doc-text2"/>
        <w:rPr>
          <w:lang w:val="en-US"/>
        </w:rPr>
      </w:pPr>
      <w:r w:rsidRPr="003C299D">
        <w:rPr>
          <w:lang w:val="en-US"/>
        </w:rPr>
        <w:t>- Empty clauses affected section</w:t>
      </w:r>
    </w:p>
    <w:p w14:paraId="28B537B8" w14:textId="2D6930A4" w:rsidR="008C4B38" w:rsidRPr="003C299D" w:rsidRDefault="001111D1" w:rsidP="008C4B38">
      <w:pPr>
        <w:pStyle w:val="Doc-title"/>
        <w:rPr>
          <w:lang w:val="en-US"/>
        </w:rPr>
      </w:pPr>
      <w:hyperlink r:id="rId20" w:history="1">
        <w:r>
          <w:rPr>
            <w:rStyle w:val="Hyperlink"/>
            <w:lang w:val="en-US"/>
          </w:rPr>
          <w:t>R2-2008676</w:t>
        </w:r>
      </w:hyperlink>
      <w:r w:rsidR="008C4B38" w:rsidRPr="003C299D">
        <w:rPr>
          <w:lang w:val="en-US"/>
        </w:rPr>
        <w:tab/>
        <w:t>Introducing UE Radio Capability Mapping procedure for EN-DC</w:t>
      </w:r>
      <w:r w:rsidR="008C4B38" w:rsidRPr="003C299D">
        <w:rPr>
          <w:lang w:val="en-US"/>
        </w:rPr>
        <w:tab/>
        <w:t>R3 (Huawei, CATT, Samsung, Ericsson)</w:t>
      </w:r>
      <w:r w:rsidR="008C4B38" w:rsidRPr="003C299D">
        <w:rPr>
          <w:lang w:val="en-US"/>
        </w:rPr>
        <w:tab/>
        <w:t>CR</w:t>
      </w:r>
      <w:r w:rsidR="008C4B38" w:rsidRPr="003C299D">
        <w:rPr>
          <w:lang w:val="en-US"/>
        </w:rPr>
        <w:tab/>
        <w:t>Rel-16</w:t>
      </w:r>
      <w:r w:rsidR="008C4B38" w:rsidRPr="003C299D">
        <w:rPr>
          <w:lang w:val="en-US"/>
        </w:rPr>
        <w:tab/>
        <w:t>37.340</w:t>
      </w:r>
      <w:r w:rsidR="008C4B38" w:rsidRPr="003C299D">
        <w:rPr>
          <w:lang w:val="en-US"/>
        </w:rPr>
        <w:tab/>
        <w:t>16.2.0</w:t>
      </w:r>
      <w:r w:rsidR="008C4B38" w:rsidRPr="003C299D">
        <w:rPr>
          <w:lang w:val="en-US"/>
        </w:rPr>
        <w:tab/>
        <w:t>0231</w:t>
      </w:r>
      <w:r w:rsidR="008C4B38" w:rsidRPr="003C299D">
        <w:rPr>
          <w:lang w:val="en-US"/>
        </w:rPr>
        <w:tab/>
        <w:t>1</w:t>
      </w:r>
      <w:r w:rsidR="008C4B38" w:rsidRPr="003C299D">
        <w:rPr>
          <w:lang w:val="en-US"/>
        </w:rPr>
        <w:tab/>
        <w:t>F</w:t>
      </w:r>
      <w:r w:rsidR="008C4B38" w:rsidRPr="003C299D">
        <w:rPr>
          <w:lang w:val="en-US"/>
        </w:rPr>
        <w:tab/>
        <w:t>RACS-RAN</w:t>
      </w:r>
    </w:p>
    <w:p w14:paraId="518181AF" w14:textId="7058EE03" w:rsidR="008C4B38" w:rsidRPr="003C299D" w:rsidRDefault="008C4B38" w:rsidP="008C4B38">
      <w:pPr>
        <w:pStyle w:val="Doc-text2"/>
        <w:rPr>
          <w:lang w:val="en-US"/>
        </w:rPr>
      </w:pPr>
      <w:r w:rsidRPr="003C299D">
        <w:rPr>
          <w:lang w:val="en-US"/>
        </w:rPr>
        <w:t>=&gt; Agreed</w:t>
      </w:r>
    </w:p>
    <w:p w14:paraId="1EAFE852" w14:textId="77777777" w:rsidR="008C4B38" w:rsidRPr="003C299D" w:rsidRDefault="008C4B38" w:rsidP="008C4B38">
      <w:pPr>
        <w:pStyle w:val="Doc-text2"/>
        <w:rPr>
          <w:lang w:val="en-US"/>
        </w:rPr>
      </w:pPr>
    </w:p>
    <w:p w14:paraId="3D492423" w14:textId="298B3215" w:rsidR="008C4B38" w:rsidRPr="003C299D" w:rsidRDefault="001111D1" w:rsidP="008C4B38">
      <w:pPr>
        <w:pStyle w:val="Doc-title"/>
        <w:rPr>
          <w:lang w:val="en-US"/>
        </w:rPr>
      </w:pPr>
      <w:hyperlink r:id="rId21" w:history="1">
        <w:r>
          <w:rPr>
            <w:rStyle w:val="Hyperlink"/>
            <w:lang w:val="en-US"/>
          </w:rPr>
          <w:t>R2-2008656</w:t>
        </w:r>
      </w:hyperlink>
      <w:r w:rsidR="008C4B38" w:rsidRPr="003C299D">
        <w:rPr>
          <w:lang w:val="en-US"/>
        </w:rPr>
        <w:tab/>
        <w:t>Introducing UE Radio Capability Mapping procedure for EN-DC</w:t>
      </w:r>
      <w:r w:rsidR="008C4B38" w:rsidRPr="003C299D">
        <w:rPr>
          <w:lang w:val="en-US"/>
        </w:rPr>
        <w:tab/>
        <w:t>R3 (Huawei, CATT, Samsung, Ericsson)</w:t>
      </w:r>
      <w:r w:rsidR="008C4B38" w:rsidRPr="003C299D">
        <w:rPr>
          <w:lang w:val="en-US"/>
        </w:rPr>
        <w:tab/>
        <w:t>CR</w:t>
      </w:r>
      <w:r w:rsidR="008C4B38" w:rsidRPr="003C299D">
        <w:rPr>
          <w:lang w:val="en-US"/>
        </w:rPr>
        <w:tab/>
        <w:t>Rel-16</w:t>
      </w:r>
      <w:r w:rsidR="008C4B38" w:rsidRPr="003C299D">
        <w:rPr>
          <w:lang w:val="en-US"/>
        </w:rPr>
        <w:tab/>
        <w:t>36.300</w:t>
      </w:r>
      <w:r w:rsidR="008C4B38" w:rsidRPr="003C299D">
        <w:rPr>
          <w:lang w:val="en-US"/>
        </w:rPr>
        <w:tab/>
        <w:t>16.2.0</w:t>
      </w:r>
      <w:r w:rsidR="008C4B38" w:rsidRPr="003C299D">
        <w:rPr>
          <w:lang w:val="en-US"/>
        </w:rPr>
        <w:tab/>
        <w:t>1314</w:t>
      </w:r>
      <w:r w:rsidR="008C4B38" w:rsidRPr="003C299D">
        <w:rPr>
          <w:lang w:val="en-US"/>
        </w:rPr>
        <w:tab/>
        <w:t>-</w:t>
      </w:r>
      <w:r w:rsidR="008C4B38" w:rsidRPr="003C299D">
        <w:rPr>
          <w:lang w:val="en-US"/>
        </w:rPr>
        <w:tab/>
        <w:t>F</w:t>
      </w:r>
      <w:r w:rsidR="008C4B38" w:rsidRPr="003C299D">
        <w:rPr>
          <w:lang w:val="en-US"/>
        </w:rPr>
        <w:tab/>
        <w:t>RACS-RAN</w:t>
      </w:r>
    </w:p>
    <w:p w14:paraId="2B3FAF19" w14:textId="77777777" w:rsidR="008C4B38" w:rsidRPr="003C299D" w:rsidRDefault="008C4B38" w:rsidP="008C4B38">
      <w:pPr>
        <w:pStyle w:val="Doc-text2"/>
        <w:rPr>
          <w:lang w:val="en-US"/>
        </w:rPr>
      </w:pPr>
      <w:r w:rsidRPr="003C299D">
        <w:rPr>
          <w:lang w:val="en-US"/>
        </w:rPr>
        <w:t>- Empty clauses affected section</w:t>
      </w:r>
    </w:p>
    <w:p w14:paraId="40D0011C" w14:textId="3A95AEA1" w:rsidR="008C4B38" w:rsidRPr="003C299D" w:rsidRDefault="001111D1" w:rsidP="008C4B38">
      <w:pPr>
        <w:pStyle w:val="Doc-title"/>
        <w:rPr>
          <w:lang w:val="en-US"/>
        </w:rPr>
      </w:pPr>
      <w:hyperlink r:id="rId22" w:history="1">
        <w:r>
          <w:rPr>
            <w:rStyle w:val="Hyperlink"/>
            <w:lang w:val="en-US"/>
          </w:rPr>
          <w:t>R2-2008677</w:t>
        </w:r>
      </w:hyperlink>
      <w:r w:rsidR="008C4B38" w:rsidRPr="003C299D">
        <w:rPr>
          <w:lang w:val="en-US"/>
        </w:rPr>
        <w:tab/>
        <w:t>Introducing UE Radio Capability Mapping procedure for EN-DC</w:t>
      </w:r>
      <w:r w:rsidR="008C4B38" w:rsidRPr="003C299D">
        <w:rPr>
          <w:lang w:val="en-US"/>
        </w:rPr>
        <w:tab/>
        <w:t>R3 (Huawei, CATT, Samsung, Ericsson)</w:t>
      </w:r>
      <w:r w:rsidR="008C4B38" w:rsidRPr="003C299D">
        <w:rPr>
          <w:lang w:val="en-US"/>
        </w:rPr>
        <w:tab/>
        <w:t>CR</w:t>
      </w:r>
      <w:r w:rsidR="008C4B38" w:rsidRPr="003C299D">
        <w:rPr>
          <w:lang w:val="en-US"/>
        </w:rPr>
        <w:tab/>
        <w:t>Rel-16</w:t>
      </w:r>
      <w:r w:rsidR="008C4B38" w:rsidRPr="003C299D">
        <w:rPr>
          <w:lang w:val="en-US"/>
        </w:rPr>
        <w:tab/>
        <w:t>36.300</w:t>
      </w:r>
      <w:r w:rsidR="008C4B38" w:rsidRPr="003C299D">
        <w:rPr>
          <w:lang w:val="en-US"/>
        </w:rPr>
        <w:tab/>
        <w:t>16.2.0</w:t>
      </w:r>
      <w:r w:rsidR="008C4B38" w:rsidRPr="003C299D">
        <w:rPr>
          <w:lang w:val="en-US"/>
        </w:rPr>
        <w:tab/>
        <w:t>1314</w:t>
      </w:r>
      <w:r w:rsidR="008C4B38" w:rsidRPr="003C299D">
        <w:rPr>
          <w:lang w:val="en-US"/>
        </w:rPr>
        <w:tab/>
        <w:t>1</w:t>
      </w:r>
      <w:r w:rsidR="008C4B38" w:rsidRPr="003C299D">
        <w:rPr>
          <w:lang w:val="en-US"/>
        </w:rPr>
        <w:tab/>
        <w:t>F</w:t>
      </w:r>
      <w:r w:rsidR="008C4B38" w:rsidRPr="003C299D">
        <w:rPr>
          <w:lang w:val="en-US"/>
        </w:rPr>
        <w:tab/>
        <w:t>RACS-RAN</w:t>
      </w:r>
    </w:p>
    <w:p w14:paraId="5C5D2335" w14:textId="77777777" w:rsidR="008C4B38" w:rsidRPr="003C299D" w:rsidRDefault="008C4B38" w:rsidP="008C4B38">
      <w:pPr>
        <w:pStyle w:val="Doc-text2"/>
        <w:rPr>
          <w:lang w:val="en-US"/>
        </w:rPr>
      </w:pPr>
      <w:r w:rsidRPr="003C299D">
        <w:rPr>
          <w:lang w:val="en-US"/>
        </w:rPr>
        <w:t>=&gt; Agreed</w:t>
      </w:r>
    </w:p>
    <w:p w14:paraId="399676ED" w14:textId="77777777" w:rsidR="008C4B38" w:rsidRPr="003C299D" w:rsidRDefault="008C4B38" w:rsidP="008C4B38">
      <w:pPr>
        <w:pStyle w:val="Doc-text2"/>
        <w:rPr>
          <w:lang w:val="en-US"/>
        </w:rPr>
      </w:pPr>
    </w:p>
    <w:p w14:paraId="39FC3998" w14:textId="7D41E9F4" w:rsidR="008C4B38" w:rsidRPr="003C299D" w:rsidRDefault="001111D1" w:rsidP="008C4B38">
      <w:pPr>
        <w:pStyle w:val="Doc-title"/>
        <w:rPr>
          <w:lang w:val="en-US"/>
        </w:rPr>
      </w:pPr>
      <w:hyperlink r:id="rId23" w:history="1">
        <w:r>
          <w:rPr>
            <w:rStyle w:val="Hyperlink"/>
            <w:lang w:val="en-US"/>
          </w:rPr>
          <w:t>R2-2008657</w:t>
        </w:r>
      </w:hyperlink>
      <w:r w:rsidR="008C4B38" w:rsidRPr="003C299D">
        <w:rPr>
          <w:lang w:val="en-US"/>
        </w:rPr>
        <w:tab/>
        <w:t>Correction of NPN CAG cells and non-CAG cells</w:t>
      </w:r>
      <w:r w:rsidR="008C4B38" w:rsidRPr="003C299D">
        <w:rPr>
          <w:lang w:val="en-US"/>
        </w:rPr>
        <w:tab/>
        <w:t>R3 (Nokia, Nokia Shanghai Bell, Orange)</w:t>
      </w:r>
      <w:r w:rsidR="008C4B38" w:rsidRPr="003C299D">
        <w:rPr>
          <w:lang w:val="en-US"/>
        </w:rPr>
        <w:tab/>
        <w:t>CR</w:t>
      </w:r>
      <w:r w:rsidR="008C4B38" w:rsidRPr="003C299D">
        <w:rPr>
          <w:lang w:val="en-US"/>
        </w:rPr>
        <w:tab/>
        <w:t>Rel-16</w:t>
      </w:r>
      <w:r w:rsidR="008C4B38" w:rsidRPr="003C299D">
        <w:rPr>
          <w:lang w:val="en-US"/>
        </w:rPr>
        <w:tab/>
        <w:t>38.300</w:t>
      </w:r>
      <w:r w:rsidR="008C4B38" w:rsidRPr="003C299D">
        <w:rPr>
          <w:lang w:val="en-US"/>
        </w:rPr>
        <w:tab/>
        <w:t>16.2.0</w:t>
      </w:r>
      <w:r w:rsidR="008C4B38" w:rsidRPr="003C299D">
        <w:rPr>
          <w:lang w:val="en-US"/>
        </w:rPr>
        <w:tab/>
        <w:t>0296</w:t>
      </w:r>
      <w:r w:rsidR="008C4B38" w:rsidRPr="003C299D">
        <w:rPr>
          <w:lang w:val="en-US"/>
        </w:rPr>
        <w:tab/>
        <w:t>-</w:t>
      </w:r>
      <w:r w:rsidR="008C4B38" w:rsidRPr="003C299D">
        <w:rPr>
          <w:lang w:val="en-US"/>
        </w:rPr>
        <w:tab/>
        <w:t>F</w:t>
      </w:r>
      <w:r w:rsidR="008C4B38" w:rsidRPr="003C299D">
        <w:rPr>
          <w:lang w:val="en-US"/>
        </w:rPr>
        <w:tab/>
        <w:t>NG_RAN_PRN-Core</w:t>
      </w:r>
    </w:p>
    <w:p w14:paraId="61438473" w14:textId="77777777" w:rsidR="008C4B38" w:rsidRPr="003C299D" w:rsidRDefault="008C4B38" w:rsidP="008C4B38">
      <w:pPr>
        <w:pStyle w:val="Doc-text2"/>
        <w:rPr>
          <w:lang w:val="en-US"/>
        </w:rPr>
      </w:pPr>
      <w:r w:rsidRPr="003C299D">
        <w:rPr>
          <w:lang w:val="en-US"/>
        </w:rPr>
        <w:t>=&gt; Agreed</w:t>
      </w:r>
    </w:p>
    <w:p w14:paraId="71944C64" w14:textId="77777777" w:rsidR="008C4B38" w:rsidRPr="003C299D" w:rsidRDefault="008C4B38" w:rsidP="008C4B38">
      <w:pPr>
        <w:pStyle w:val="Doc-text2"/>
        <w:rPr>
          <w:lang w:val="en-US"/>
        </w:rPr>
      </w:pPr>
    </w:p>
    <w:p w14:paraId="1C3A3EC2" w14:textId="284D8906" w:rsidR="008C4B38" w:rsidRPr="003C299D" w:rsidRDefault="001111D1" w:rsidP="008C4B38">
      <w:pPr>
        <w:pStyle w:val="Doc-title"/>
        <w:rPr>
          <w:lang w:val="en-US"/>
        </w:rPr>
      </w:pPr>
      <w:hyperlink r:id="rId24" w:history="1">
        <w:r>
          <w:rPr>
            <w:rStyle w:val="Hyperlink"/>
            <w:lang w:val="en-US"/>
          </w:rPr>
          <w:t>R2-2008658</w:t>
        </w:r>
      </w:hyperlink>
      <w:r w:rsidR="008C4B38" w:rsidRPr="003C299D">
        <w:rPr>
          <w:lang w:val="en-US"/>
        </w:rPr>
        <w:tab/>
        <w:t>Introduction of NR positioning</w:t>
      </w:r>
      <w:r w:rsidR="008C4B38" w:rsidRPr="003C299D">
        <w:rPr>
          <w:lang w:val="en-US"/>
        </w:rPr>
        <w:tab/>
        <w:t>R3 (Nokia, Nokia Shanghai Bell, Ericsson, Huawei, Intel, Qualcomm)</w:t>
      </w:r>
      <w:r w:rsidR="008C4B38" w:rsidRPr="003C299D">
        <w:rPr>
          <w:lang w:val="en-US"/>
        </w:rPr>
        <w:tab/>
        <w:t>CR</w:t>
      </w:r>
      <w:r w:rsidR="008C4B38" w:rsidRPr="003C299D">
        <w:rPr>
          <w:lang w:val="en-US"/>
        </w:rPr>
        <w:tab/>
        <w:t>Rel-16</w:t>
      </w:r>
      <w:r w:rsidR="008C4B38" w:rsidRPr="003C299D">
        <w:rPr>
          <w:lang w:val="en-US"/>
        </w:rPr>
        <w:tab/>
        <w:t>38.305</w:t>
      </w:r>
      <w:r w:rsidR="008C4B38" w:rsidRPr="003C299D">
        <w:rPr>
          <w:lang w:val="en-US"/>
        </w:rPr>
        <w:tab/>
        <w:t>16.1.0</w:t>
      </w:r>
      <w:r w:rsidR="008C4B38" w:rsidRPr="003C299D">
        <w:rPr>
          <w:lang w:val="en-US"/>
        </w:rPr>
        <w:tab/>
        <w:t>0034</w:t>
      </w:r>
      <w:r w:rsidR="008C4B38" w:rsidRPr="003C299D">
        <w:rPr>
          <w:lang w:val="en-US"/>
        </w:rPr>
        <w:tab/>
        <w:t>-</w:t>
      </w:r>
      <w:r w:rsidR="008C4B38" w:rsidRPr="003C299D">
        <w:rPr>
          <w:lang w:val="en-US"/>
        </w:rPr>
        <w:tab/>
        <w:t>B</w:t>
      </w:r>
      <w:r w:rsidR="008C4B38" w:rsidRPr="003C299D">
        <w:rPr>
          <w:lang w:val="en-US"/>
        </w:rPr>
        <w:tab/>
        <w:t>NR_pos-Core</w:t>
      </w:r>
    </w:p>
    <w:p w14:paraId="763D0DCF" w14:textId="77777777" w:rsidR="008C4B38" w:rsidRPr="003C299D" w:rsidRDefault="008C4B38" w:rsidP="008C4B38">
      <w:pPr>
        <w:pStyle w:val="Doc-text2"/>
        <w:rPr>
          <w:lang w:val="en-US"/>
        </w:rPr>
      </w:pPr>
      <w:r w:rsidRPr="003C299D">
        <w:rPr>
          <w:lang w:val="en-US"/>
        </w:rPr>
        <w:t>=&gt; Agreed</w:t>
      </w:r>
    </w:p>
    <w:p w14:paraId="163FADEE" w14:textId="40721F1D" w:rsidR="008C4B38" w:rsidRPr="003C299D" w:rsidRDefault="008C4B38" w:rsidP="008C4B38">
      <w:pPr>
        <w:pStyle w:val="Doc-text2"/>
        <w:rPr>
          <w:lang w:val="en-US"/>
        </w:rPr>
      </w:pPr>
      <w:r w:rsidRPr="003C299D">
        <w:rPr>
          <w:lang w:val="en-US"/>
        </w:rPr>
        <w:t>Note: Clause 4.3.10 may need further corrections in the next meeting.</w:t>
      </w:r>
    </w:p>
    <w:p w14:paraId="3B47B8D2" w14:textId="77777777" w:rsidR="008C4B38" w:rsidRPr="003C299D" w:rsidRDefault="008C4B38" w:rsidP="008C4B38">
      <w:pPr>
        <w:pStyle w:val="Doc-text2"/>
        <w:rPr>
          <w:lang w:val="en-US"/>
        </w:rPr>
      </w:pPr>
    </w:p>
    <w:p w14:paraId="2E562CDA" w14:textId="77777777" w:rsidR="007B3191" w:rsidRPr="003C299D" w:rsidRDefault="007B3191" w:rsidP="007B3191">
      <w:pPr>
        <w:rPr>
          <w:b/>
        </w:rPr>
      </w:pPr>
      <w:r w:rsidRPr="003C299D">
        <w:rPr>
          <w:b/>
        </w:rPr>
        <w:t>Rapporteur changes</w:t>
      </w:r>
    </w:p>
    <w:p w14:paraId="3B036D41" w14:textId="77777777" w:rsidR="007B3191" w:rsidRPr="003C299D" w:rsidRDefault="007B3191" w:rsidP="007B3191">
      <w:pPr>
        <w:rPr>
          <w:b/>
        </w:rPr>
      </w:pPr>
      <w:r w:rsidRPr="003C299D">
        <w:rPr>
          <w:b/>
        </w:rPr>
        <w:t>Spec</w:t>
      </w:r>
      <w:r w:rsidRPr="003C299D">
        <w:rPr>
          <w:b/>
        </w:rPr>
        <w:tab/>
      </w:r>
      <w:r w:rsidRPr="003C299D">
        <w:rPr>
          <w:b/>
        </w:rPr>
        <w:tab/>
      </w:r>
      <w:r w:rsidRPr="003C299D">
        <w:rPr>
          <w:b/>
        </w:rPr>
        <w:tab/>
        <w:t>former rapporteur</w:t>
      </w:r>
      <w:r w:rsidRPr="003C299D">
        <w:rPr>
          <w:b/>
        </w:rPr>
        <w:tab/>
      </w:r>
      <w:r w:rsidRPr="003C299D">
        <w:rPr>
          <w:b/>
        </w:rPr>
        <w:tab/>
      </w:r>
      <w:r w:rsidRPr="003C299D">
        <w:rPr>
          <w:b/>
        </w:rPr>
        <w:tab/>
        <w:t>proposed new rapporteur</w:t>
      </w:r>
    </w:p>
    <w:p w14:paraId="0D832A16" w14:textId="77777777" w:rsidR="007B3191" w:rsidRPr="003C299D" w:rsidRDefault="007B3191" w:rsidP="007B3191">
      <w:r w:rsidRPr="003C299D">
        <w:t>38.306</w:t>
      </w:r>
      <w:r w:rsidRPr="003C299D">
        <w:tab/>
      </w:r>
      <w:r w:rsidRPr="003C299D">
        <w:tab/>
      </w:r>
      <w:r w:rsidRPr="003C299D">
        <w:tab/>
        <w:t>Naveen Palle (Intel)</w:t>
      </w:r>
      <w:r w:rsidRPr="003C299D">
        <w:tab/>
      </w:r>
      <w:r w:rsidRPr="003C299D">
        <w:tab/>
      </w:r>
      <w:r w:rsidRPr="003C299D">
        <w:tab/>
        <w:t>Seau Sian Lim (Intel)</w:t>
      </w:r>
    </w:p>
    <w:p w14:paraId="7BF24ECD" w14:textId="77777777" w:rsidR="007B3191" w:rsidRPr="003C299D" w:rsidRDefault="007B3191" w:rsidP="007B3191">
      <w:r w:rsidRPr="003C299D">
        <w:t>36.331</w:t>
      </w:r>
      <w:r w:rsidRPr="003C299D">
        <w:tab/>
      </w:r>
      <w:r w:rsidRPr="003C299D">
        <w:tab/>
      </w:r>
      <w:r w:rsidRPr="003C299D">
        <w:tab/>
        <w:t>Himke Vandervelde (Samsung)</w:t>
      </w:r>
      <w:r w:rsidRPr="003C299D">
        <w:tab/>
      </w:r>
      <w:r w:rsidRPr="003C299D">
        <w:tab/>
        <w:t>Seungri Jin (Samsung)</w:t>
      </w:r>
    </w:p>
    <w:p w14:paraId="19C61340" w14:textId="77777777" w:rsidR="007B3191" w:rsidRPr="003C299D" w:rsidRDefault="007B3191" w:rsidP="007B3191"/>
    <w:p w14:paraId="5EDD2CA1"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[000] Rapporteur changes above are approved</w:t>
      </w:r>
    </w:p>
    <w:p w14:paraId="66060709" w14:textId="77777777" w:rsidR="007B3191" w:rsidRPr="003C299D" w:rsidRDefault="007B3191" w:rsidP="007B3191"/>
    <w:p w14:paraId="1048C95A" w14:textId="77777777" w:rsidR="007B3191" w:rsidRPr="003C299D" w:rsidRDefault="007B3191" w:rsidP="007B3191">
      <w:pPr>
        <w:pStyle w:val="Heading1"/>
      </w:pPr>
      <w:bookmarkStart w:id="46" w:name="_Toc50895222"/>
      <w:bookmarkStart w:id="47" w:name="_Toc55080368"/>
      <w:r w:rsidRPr="003C299D">
        <w:t>3</w:t>
      </w:r>
      <w:r w:rsidRPr="003C299D">
        <w:tab/>
        <w:t>Incoming liaisons</w:t>
      </w:r>
      <w:bookmarkEnd w:id="46"/>
      <w:bookmarkEnd w:id="47"/>
    </w:p>
    <w:p w14:paraId="53613672" w14:textId="77777777" w:rsidR="007B3191" w:rsidRPr="003C299D" w:rsidRDefault="007B3191" w:rsidP="007B3191">
      <w:pPr>
        <w:pStyle w:val="Comments"/>
      </w:pPr>
      <w:r w:rsidRPr="003C299D">
        <w:t>Note: LSs are moved to the respective agenda items if any.</w:t>
      </w:r>
    </w:p>
    <w:p w14:paraId="53728875" w14:textId="77777777" w:rsidR="007B3191" w:rsidRPr="003C299D" w:rsidRDefault="007B3191" w:rsidP="007B3191">
      <w:pPr>
        <w:pStyle w:val="Heading1"/>
      </w:pPr>
      <w:bookmarkStart w:id="48" w:name="_Toc50895223"/>
      <w:bookmarkStart w:id="49" w:name="_Toc55080369"/>
      <w:r w:rsidRPr="003C299D">
        <w:lastRenderedPageBreak/>
        <w:t>4</w:t>
      </w:r>
      <w:r w:rsidRPr="003C299D">
        <w:tab/>
        <w:t>EUTRA corrections Rel-15 and earlier</w:t>
      </w:r>
      <w:bookmarkEnd w:id="48"/>
      <w:bookmarkEnd w:id="49"/>
    </w:p>
    <w:p w14:paraId="6BE9D08F" w14:textId="77777777" w:rsidR="007B3191" w:rsidRPr="003C299D" w:rsidRDefault="007B3191" w:rsidP="007B3191">
      <w:pPr>
        <w:pStyle w:val="Comments"/>
      </w:pPr>
      <w:r w:rsidRPr="003C299D">
        <w:t xml:space="preserve">See Appendix A for reference to Work items, work item codes and WIDs. </w:t>
      </w:r>
    </w:p>
    <w:p w14:paraId="03F2F8E9" w14:textId="77777777" w:rsidR="007B3191" w:rsidRPr="003C299D" w:rsidRDefault="007B3191" w:rsidP="007B3191">
      <w:pPr>
        <w:pStyle w:val="Comments"/>
      </w:pPr>
      <w:r w:rsidRPr="003C299D">
        <w:t>Only essential corrections. No documents should be submitted to 4. Please submit to 4.x</w:t>
      </w:r>
    </w:p>
    <w:p w14:paraId="1B43B8F8" w14:textId="77777777" w:rsidR="007B3191" w:rsidRPr="003C299D" w:rsidRDefault="007B3191" w:rsidP="007B3191">
      <w:pPr>
        <w:pStyle w:val="Heading2"/>
      </w:pPr>
      <w:bookmarkStart w:id="50" w:name="_Toc50895224"/>
      <w:bookmarkStart w:id="51" w:name="_Toc55080370"/>
      <w:r w:rsidRPr="003C299D">
        <w:t>4.1</w:t>
      </w:r>
      <w:r w:rsidRPr="003C299D">
        <w:tab/>
        <w:t>NB-IoT corrections Rel-15 and earlier</w:t>
      </w:r>
      <w:bookmarkEnd w:id="50"/>
      <w:bookmarkEnd w:id="51"/>
    </w:p>
    <w:p w14:paraId="101BD006" w14:textId="77777777" w:rsidR="007B3191" w:rsidRPr="003C299D" w:rsidRDefault="007B3191" w:rsidP="007B3191">
      <w:pPr>
        <w:pStyle w:val="Comments"/>
      </w:pPr>
      <w:r w:rsidRPr="003C299D">
        <w:t>Documents in this agenda item will be handled in a break out session. Common NB-IoT/eMTC parts treated jointly with 4.2. No web conference is planned for this agenda item</w:t>
      </w:r>
    </w:p>
    <w:p w14:paraId="36412553" w14:textId="73E005FF" w:rsidR="005B1BE1" w:rsidRPr="003C299D" w:rsidRDefault="001111D1" w:rsidP="005B1BE1">
      <w:pPr>
        <w:pStyle w:val="Doc-title"/>
        <w:rPr>
          <w:rFonts w:ascii="Calibri" w:eastAsiaTheme="minorHAnsi" w:hAnsi="Calibri"/>
          <w:szCs w:val="22"/>
        </w:rPr>
      </w:pPr>
      <w:hyperlink r:id="rId25" w:history="1">
        <w:r>
          <w:rPr>
            <w:rStyle w:val="Hyperlink"/>
          </w:rPr>
          <w:t>R2-2008457</w:t>
        </w:r>
      </w:hyperlink>
      <w:r w:rsidR="005B1BE1" w:rsidRPr="003C299D">
        <w:tab/>
        <w:t>Reply LS on system support for WUS (R3-205652; contact: Qualcomm)</w:t>
      </w:r>
    </w:p>
    <w:p w14:paraId="7C41BC09"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Noted</w:t>
      </w:r>
    </w:p>
    <w:p w14:paraId="00D7B224" w14:textId="77777777" w:rsidR="005B1BE1" w:rsidRPr="003C299D" w:rsidRDefault="005B1BE1" w:rsidP="005B1BE1">
      <w:pPr>
        <w:pStyle w:val="Doc-text2"/>
      </w:pPr>
    </w:p>
    <w:p w14:paraId="6DD9AEC5" w14:textId="2B28FEBA" w:rsidR="005B1BE1" w:rsidRPr="003C299D" w:rsidRDefault="001111D1" w:rsidP="005B1BE1">
      <w:pPr>
        <w:pStyle w:val="Doc-title"/>
        <w:rPr>
          <w:rFonts w:ascii="Calibri" w:eastAsiaTheme="minorHAnsi" w:hAnsi="Calibri"/>
          <w:szCs w:val="22"/>
        </w:rPr>
      </w:pPr>
      <w:hyperlink r:id="rId26" w:history="1">
        <w:r>
          <w:rPr>
            <w:rStyle w:val="Hyperlink"/>
          </w:rPr>
          <w:t>R2-2008550</w:t>
        </w:r>
      </w:hyperlink>
      <w:r w:rsidR="005B1BE1" w:rsidRPr="003C299D">
        <w:tab/>
        <w:t>Reply LS on assistance indication for WUS (S2-2006499; contact: Qualcomm)</w:t>
      </w:r>
    </w:p>
    <w:p w14:paraId="5312B566"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Noted</w:t>
      </w:r>
    </w:p>
    <w:p w14:paraId="0FC5FCC6" w14:textId="77777777" w:rsidR="005B1BE1" w:rsidRPr="003C299D" w:rsidRDefault="005B1BE1" w:rsidP="005B1BE1">
      <w:pPr>
        <w:pStyle w:val="Doc-text2"/>
      </w:pPr>
    </w:p>
    <w:p w14:paraId="397EEEEE" w14:textId="40111BBD" w:rsidR="005B1BE1" w:rsidRPr="003C299D" w:rsidRDefault="001111D1" w:rsidP="005B1BE1">
      <w:pPr>
        <w:pStyle w:val="Doc-title"/>
      </w:pPr>
      <w:hyperlink r:id="rId27" w:history="1">
        <w:r>
          <w:rPr>
            <w:rStyle w:val="Hyperlink"/>
          </w:rPr>
          <w:t>R2-2006838</w:t>
        </w:r>
      </w:hyperlink>
      <w:r w:rsidR="005B1BE1" w:rsidRPr="003C299D">
        <w:tab/>
        <w:t>36331_R15_Clarification for NPRACH carrier selection</w:t>
      </w:r>
      <w:r w:rsidR="005B1BE1" w:rsidRPr="003C299D">
        <w:tab/>
        <w:t>ZTE Corporation, Sanechips, MediaTek Inc</w:t>
      </w:r>
      <w:r w:rsidR="005B1BE1" w:rsidRPr="003C299D">
        <w:tab/>
        <w:t>CR</w:t>
      </w:r>
      <w:r w:rsidR="005B1BE1" w:rsidRPr="003C299D">
        <w:tab/>
        <w:t>Rel-15</w:t>
      </w:r>
      <w:r w:rsidR="005B1BE1" w:rsidRPr="003C299D">
        <w:tab/>
        <w:t>36.331</w:t>
      </w:r>
      <w:r w:rsidR="005B1BE1" w:rsidRPr="003C299D">
        <w:tab/>
        <w:t>15.10.0</w:t>
      </w:r>
      <w:r w:rsidR="005B1BE1" w:rsidRPr="003C299D">
        <w:tab/>
        <w:t>4354</w:t>
      </w:r>
      <w:r w:rsidR="005B1BE1" w:rsidRPr="003C299D">
        <w:tab/>
        <w:t>-</w:t>
      </w:r>
      <w:r w:rsidR="005B1BE1" w:rsidRPr="003C299D">
        <w:tab/>
        <w:t>F</w:t>
      </w:r>
      <w:r w:rsidR="005B1BE1" w:rsidRPr="003C299D">
        <w:tab/>
        <w:t>NB_IOTenh2-Core</w:t>
      </w:r>
    </w:p>
    <w:p w14:paraId="55A0E060" w14:textId="77777777" w:rsidR="005B1BE1" w:rsidRPr="003C299D" w:rsidRDefault="005B1BE1" w:rsidP="00BB393D">
      <w:pPr>
        <w:pStyle w:val="Doc-text2"/>
        <w:numPr>
          <w:ilvl w:val="0"/>
          <w:numId w:val="64"/>
        </w:numPr>
        <w:overflowPunct/>
        <w:autoSpaceDE/>
        <w:autoSpaceDN/>
        <w:adjustRightInd/>
        <w:textAlignment w:val="auto"/>
      </w:pPr>
      <w:r w:rsidRPr="003C299D">
        <w:t>QC wonder what happens when NW does not want mixed mode UE to use legacy list carriers, and thinks the UE would end up maintaining 2 lists for use with CFRA and CBRA. HW have the same understanding as QC on issue2, and also NW configuration can avoid most of the problems raised.</w:t>
      </w:r>
    </w:p>
    <w:p w14:paraId="17CC9A65" w14:textId="77777777" w:rsidR="005B1BE1" w:rsidRPr="003C299D" w:rsidRDefault="005B1BE1" w:rsidP="00BB393D">
      <w:pPr>
        <w:pStyle w:val="Doc-text2"/>
        <w:numPr>
          <w:ilvl w:val="0"/>
          <w:numId w:val="64"/>
        </w:numPr>
        <w:overflowPunct/>
        <w:autoSpaceDE/>
        <w:autoSpaceDN/>
        <w:adjustRightInd/>
        <w:textAlignment w:val="auto"/>
      </w:pPr>
      <w:r w:rsidRPr="003C299D">
        <w:t>Ericsson thinks MAC may also be impacted if we change this.</w:t>
      </w:r>
    </w:p>
    <w:p w14:paraId="1F4BCE2A" w14:textId="77777777" w:rsidR="005B1BE1" w:rsidRPr="003C299D" w:rsidRDefault="005B1BE1" w:rsidP="005B1BE1">
      <w:pPr>
        <w:pStyle w:val="Doc-text2"/>
        <w:ind w:left="1619" w:firstLine="0"/>
      </w:pPr>
    </w:p>
    <w:p w14:paraId="3A30E0F3" w14:textId="77777777" w:rsidR="005B1BE1" w:rsidRPr="003C299D" w:rsidRDefault="005B1BE1" w:rsidP="005B1BE1">
      <w:pPr>
        <w:pStyle w:val="Doc-text2"/>
        <w:ind w:left="1619" w:firstLine="0"/>
      </w:pPr>
    </w:p>
    <w:p w14:paraId="00328CE5"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[AT111-e][301][NBIOT/eMTC R15] NPRACH carrier selection (ZTE)</w:t>
      </w:r>
    </w:p>
    <w:p w14:paraId="2E53CCAA" w14:textId="77777777" w:rsidR="005B1BE1" w:rsidRPr="003C299D" w:rsidRDefault="005B1BE1" w:rsidP="005B1BE1">
      <w:pPr>
        <w:pStyle w:val="EmailDiscussion2"/>
      </w:pPr>
      <w:r w:rsidRPr="003C299D">
        <w:tab/>
        <w:t xml:space="preserve">Status: </w:t>
      </w:r>
    </w:p>
    <w:p w14:paraId="5FDF5453" w14:textId="77777777" w:rsidR="005B1BE1" w:rsidRPr="003C299D" w:rsidRDefault="005B1BE1" w:rsidP="005B1BE1">
      <w:pPr>
        <w:pStyle w:val="EmailDiscussion2"/>
      </w:pPr>
      <w:r w:rsidRPr="003C299D">
        <w:tab/>
        <w:t>Scope: Discuss which changes, if any, are agreeable.</w:t>
      </w:r>
    </w:p>
    <w:p w14:paraId="15B2CFB8" w14:textId="1C2B8EB8" w:rsidR="005B1BE1" w:rsidRPr="003C299D" w:rsidRDefault="005B1BE1" w:rsidP="005B1BE1">
      <w:pPr>
        <w:pStyle w:val="EmailDiscussion2"/>
      </w:pPr>
      <w:r w:rsidRPr="003C299D">
        <w:tab/>
        <w:t xml:space="preserve">Intended outcome: Report in </w:t>
      </w:r>
      <w:hyperlink r:id="rId28" w:history="1">
        <w:r w:rsidR="001111D1">
          <w:rPr>
            <w:rStyle w:val="Hyperlink"/>
          </w:rPr>
          <w:t>R2-2008301</w:t>
        </w:r>
      </w:hyperlink>
      <w:r w:rsidRPr="003C299D">
        <w:t xml:space="preserve"> and Agreeable CRs (if needed)</w:t>
      </w:r>
    </w:p>
    <w:p w14:paraId="07D777F9" w14:textId="77777777" w:rsidR="005B1BE1" w:rsidRPr="003C299D" w:rsidRDefault="005B1BE1" w:rsidP="005B1BE1">
      <w:pPr>
        <w:pStyle w:val="EmailDiscussion2"/>
      </w:pPr>
      <w:r w:rsidRPr="003C299D">
        <w:tab/>
        <w:t xml:space="preserve">Deadline: Tuesday 25 1100 UTC. </w:t>
      </w:r>
    </w:p>
    <w:p w14:paraId="702252C9" w14:textId="77777777" w:rsidR="005B1BE1" w:rsidRPr="003C299D" w:rsidRDefault="005B1BE1" w:rsidP="005B1BE1">
      <w:pPr>
        <w:pStyle w:val="EmailDiscussion2"/>
      </w:pPr>
    </w:p>
    <w:p w14:paraId="6FCEE639" w14:textId="65AB3A84" w:rsidR="005B1BE1" w:rsidRPr="003C299D" w:rsidRDefault="001111D1" w:rsidP="005B1BE1">
      <w:pPr>
        <w:pStyle w:val="Doc-title"/>
      </w:pPr>
      <w:hyperlink r:id="rId29" w:history="1">
        <w:r>
          <w:rPr>
            <w:rStyle w:val="Hyperlink"/>
          </w:rPr>
          <w:t>R2-2008301</w:t>
        </w:r>
      </w:hyperlink>
      <w:r w:rsidR="005B1BE1" w:rsidRPr="003C299D">
        <w:tab/>
        <w:t>Report of [AT111-e][301][NBIOT R15] NPRACH carrier selection (ZTE)</w:t>
      </w:r>
    </w:p>
    <w:p w14:paraId="6F6306A0"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rPr>
          <w:lang w:eastAsia="zh-CN"/>
        </w:rPr>
        <w:t xml:space="preserve">RAN2 understand that when </w:t>
      </w:r>
      <w:r w:rsidRPr="003C299D">
        <w:rPr>
          <w:i/>
          <w:lang w:eastAsia="zh-CN"/>
        </w:rPr>
        <w:t>ul-ConfigListMixed</w:t>
      </w:r>
      <w:r w:rsidRPr="003C299D">
        <w:rPr>
          <w:lang w:eastAsia="zh-CN"/>
        </w:rPr>
        <w:t xml:space="preserve"> is present but</w:t>
      </w:r>
      <w:r w:rsidRPr="003C299D">
        <w:rPr>
          <w:rFonts w:hint="eastAsia"/>
          <w:lang w:eastAsia="zh-CN"/>
        </w:rPr>
        <w:t xml:space="preserve"> </w:t>
      </w:r>
      <w:r w:rsidRPr="003C299D">
        <w:rPr>
          <w:i/>
          <w:lang w:eastAsia="zh-CN"/>
        </w:rPr>
        <w:t xml:space="preserve">nprach-Distribution </w:t>
      </w:r>
      <w:r w:rsidRPr="003C299D">
        <w:rPr>
          <w:lang w:eastAsia="zh-CN"/>
        </w:rPr>
        <w:t xml:space="preserve">is absent, only </w:t>
      </w:r>
      <w:r w:rsidRPr="003C299D">
        <w:rPr>
          <w:i/>
          <w:lang w:eastAsia="zh-CN"/>
        </w:rPr>
        <w:t>ul-ConfigListMixed</w:t>
      </w:r>
      <w:r w:rsidRPr="003C299D">
        <w:rPr>
          <w:lang w:eastAsia="zh-CN"/>
        </w:rPr>
        <w:t xml:space="preserve"> would be used for all the cases, </w:t>
      </w:r>
      <w:r w:rsidRPr="003C299D">
        <w:rPr>
          <w:rFonts w:eastAsia="SimSun"/>
          <w:lang w:eastAsia="zh-CN"/>
        </w:rPr>
        <w:t>i.e. initial access, RACH in connected mode, PDCCH order and dedicated SR.</w:t>
      </w:r>
    </w:p>
    <w:p w14:paraId="450213F2" w14:textId="77777777" w:rsidR="005B1BE1" w:rsidRPr="003C299D" w:rsidRDefault="005B1BE1" w:rsidP="005B1BE1">
      <w:pPr>
        <w:pStyle w:val="Doc-text2"/>
      </w:pPr>
    </w:p>
    <w:p w14:paraId="7BC41370" w14:textId="27E19B58" w:rsidR="005B1BE1" w:rsidRPr="003C299D" w:rsidRDefault="001111D1" w:rsidP="005B1BE1">
      <w:pPr>
        <w:pStyle w:val="Doc-title"/>
      </w:pPr>
      <w:hyperlink r:id="rId30" w:history="1">
        <w:r>
          <w:rPr>
            <w:rStyle w:val="Hyperlink"/>
          </w:rPr>
          <w:t>R2-2006840</w:t>
        </w:r>
      </w:hyperlink>
      <w:r w:rsidR="005B1BE1" w:rsidRPr="003C299D">
        <w:tab/>
        <w:t>36331_R16_Clarification for NPRACH carrier selection</w:t>
      </w:r>
      <w:r w:rsidR="005B1BE1" w:rsidRPr="003C299D">
        <w:tab/>
        <w:t>ZTE Corporation, Sanechips, MediaTek Inc</w:t>
      </w:r>
      <w:r w:rsidR="005B1BE1" w:rsidRPr="003C299D">
        <w:tab/>
        <w:t>CR</w:t>
      </w:r>
      <w:r w:rsidR="005B1BE1" w:rsidRPr="003C299D">
        <w:tab/>
        <w:t>Rel-16</w:t>
      </w:r>
      <w:r w:rsidR="005B1BE1" w:rsidRPr="003C299D">
        <w:tab/>
        <w:t>36.331</w:t>
      </w:r>
      <w:r w:rsidR="005B1BE1" w:rsidRPr="003C299D">
        <w:tab/>
        <w:t>16.1.1</w:t>
      </w:r>
      <w:r w:rsidR="005B1BE1" w:rsidRPr="003C299D">
        <w:tab/>
        <w:t>4356</w:t>
      </w:r>
      <w:r w:rsidR="005B1BE1" w:rsidRPr="003C299D">
        <w:tab/>
        <w:t>-</w:t>
      </w:r>
      <w:r w:rsidR="005B1BE1" w:rsidRPr="003C299D">
        <w:tab/>
        <w:t>A</w:t>
      </w:r>
      <w:r w:rsidR="005B1BE1" w:rsidRPr="003C299D">
        <w:tab/>
        <w:t>NB_IOTenh2-Core</w:t>
      </w:r>
    </w:p>
    <w:p w14:paraId="2C2A9870"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Not pursued</w:t>
      </w:r>
    </w:p>
    <w:p w14:paraId="7926D820" w14:textId="77777777" w:rsidR="005B1BE1" w:rsidRPr="003C299D" w:rsidRDefault="005B1BE1" w:rsidP="005B1BE1">
      <w:pPr>
        <w:pStyle w:val="Doc-text2"/>
      </w:pPr>
    </w:p>
    <w:p w14:paraId="623E42DA" w14:textId="5FBF0230" w:rsidR="005B1BE1" w:rsidRPr="003C299D" w:rsidRDefault="001111D1" w:rsidP="005B1BE1">
      <w:pPr>
        <w:pStyle w:val="Doc-title"/>
      </w:pPr>
      <w:hyperlink r:id="rId31" w:history="1">
        <w:r>
          <w:rPr>
            <w:rStyle w:val="Hyperlink"/>
          </w:rPr>
          <w:t>R2-2007334</w:t>
        </w:r>
      </w:hyperlink>
      <w:r w:rsidR="005B1BE1" w:rsidRPr="003C299D">
        <w:tab/>
        <w:t>Discussion of WUS last used cell</w:t>
      </w:r>
      <w:r w:rsidR="005B1BE1" w:rsidRPr="003C299D">
        <w:tab/>
        <w:t>Huawei, HiSilicon</w:t>
      </w:r>
      <w:r w:rsidR="005B1BE1" w:rsidRPr="003C299D">
        <w:tab/>
        <w:t>discussion</w:t>
      </w:r>
      <w:r w:rsidR="005B1BE1" w:rsidRPr="003C299D">
        <w:tab/>
        <w:t>Rel-15</w:t>
      </w:r>
      <w:r w:rsidR="005B1BE1" w:rsidRPr="003C299D">
        <w:tab/>
        <w:t>NB_IOTenh2-Core, LTE_eMTC4-Core</w:t>
      </w:r>
    </w:p>
    <w:p w14:paraId="09978F86" w14:textId="77777777" w:rsidR="005B1BE1" w:rsidRPr="003C299D" w:rsidRDefault="005B1BE1" w:rsidP="005B1BE1">
      <w:pPr>
        <w:pStyle w:val="Comments"/>
        <w:rPr>
          <w:lang w:eastAsia="zh-CN"/>
        </w:rPr>
      </w:pPr>
      <w:r w:rsidRPr="003C299D">
        <w:rPr>
          <w:lang w:eastAsia="zh-CN"/>
        </w:rPr>
        <w:t>Proposal 1: Signal in RRCConnectionRelease message that the connection has been rejected at the eNB.</w:t>
      </w:r>
    </w:p>
    <w:p w14:paraId="1669B17E" w14:textId="77777777" w:rsidR="005B1BE1" w:rsidRPr="003C299D" w:rsidRDefault="005B1BE1" w:rsidP="005B1BE1">
      <w:pPr>
        <w:pStyle w:val="Comments"/>
        <w:rPr>
          <w:lang w:eastAsia="zh-CN"/>
        </w:rPr>
      </w:pPr>
      <w:r w:rsidRPr="003C299D">
        <w:rPr>
          <w:lang w:eastAsia="zh-CN"/>
        </w:rPr>
        <w:t>Proposal 2: Introduce a new indication ‘ConnectionRejection’ as a non critical extension in RRCConnectionRelease message.</w:t>
      </w:r>
    </w:p>
    <w:p w14:paraId="6FCAEFE2" w14:textId="77777777" w:rsidR="005B1BE1" w:rsidRPr="003C299D" w:rsidRDefault="005B1BE1" w:rsidP="005B1BE1">
      <w:pPr>
        <w:pStyle w:val="Comments"/>
        <w:rPr>
          <w:lang w:eastAsia="zh-CN"/>
        </w:rPr>
      </w:pPr>
      <w:r w:rsidRPr="003C299D">
        <w:rPr>
          <w:lang w:eastAsia="zh-CN"/>
        </w:rPr>
        <w:t>Proposal 3: Mandate WUS capable UEs to support the new indication ‘ConnectionRejection’.</w:t>
      </w:r>
    </w:p>
    <w:p w14:paraId="5761AB62" w14:textId="77777777" w:rsidR="005B1BE1" w:rsidRPr="003C299D" w:rsidRDefault="005B1BE1" w:rsidP="005B1BE1">
      <w:pPr>
        <w:pStyle w:val="Doc-text2"/>
      </w:pPr>
    </w:p>
    <w:p w14:paraId="58F8B939" w14:textId="33FA1287" w:rsidR="005B1BE1" w:rsidRPr="003C299D" w:rsidRDefault="001111D1" w:rsidP="005B1BE1">
      <w:pPr>
        <w:pStyle w:val="Doc-title"/>
      </w:pPr>
      <w:hyperlink r:id="rId32" w:history="1">
        <w:r>
          <w:rPr>
            <w:rStyle w:val="Hyperlink"/>
          </w:rPr>
          <w:t>R2-2007566</w:t>
        </w:r>
      </w:hyperlink>
      <w:r w:rsidR="005B1BE1" w:rsidRPr="003C299D">
        <w:tab/>
        <w:t>Way forward on WUS usage upon RRC connection release without S1 setup/release</w:t>
      </w:r>
      <w:r w:rsidR="005B1BE1" w:rsidRPr="003C299D">
        <w:tab/>
        <w:t>Qualcomm Incorporated</w:t>
      </w:r>
      <w:r w:rsidR="005B1BE1" w:rsidRPr="003C299D">
        <w:tab/>
        <w:t>discussion</w:t>
      </w:r>
      <w:r w:rsidR="005B1BE1" w:rsidRPr="003C299D">
        <w:tab/>
        <w:t>Rel-15</w:t>
      </w:r>
      <w:r w:rsidR="005B1BE1" w:rsidRPr="003C299D">
        <w:tab/>
        <w:t>NB_IOTenh2-Core</w:t>
      </w:r>
    </w:p>
    <w:p w14:paraId="58E6ABC1" w14:textId="77777777" w:rsidR="005B1BE1" w:rsidRPr="003C299D" w:rsidRDefault="005B1BE1" w:rsidP="005B1BE1">
      <w:pPr>
        <w:pStyle w:val="Comments"/>
      </w:pPr>
      <w:r w:rsidRPr="003C299D">
        <w:t>Proposal 1:</w:t>
      </w:r>
      <w:r w:rsidRPr="003C299D">
        <w:tab/>
        <w:t>Consider solution for issue 1 does not require any RAN2 specification changes.</w:t>
      </w:r>
    </w:p>
    <w:p w14:paraId="2457E21B" w14:textId="77777777" w:rsidR="005B1BE1" w:rsidRPr="003C299D" w:rsidRDefault="005B1BE1" w:rsidP="005B1BE1">
      <w:pPr>
        <w:pStyle w:val="Comments"/>
      </w:pPr>
      <w:r w:rsidRPr="003C299D">
        <w:t>Proposal 2:</w:t>
      </w:r>
      <w:r w:rsidRPr="003C299D">
        <w:tab/>
        <w:t>If issue 2 is a rare occurrence then RAN2 should consider solution 2 as the way forward.</w:t>
      </w:r>
    </w:p>
    <w:p w14:paraId="5A89FB3A" w14:textId="77777777" w:rsidR="005B1BE1" w:rsidRPr="003C299D" w:rsidRDefault="005B1BE1" w:rsidP="005B1BE1">
      <w:pPr>
        <w:pStyle w:val="Comments"/>
      </w:pPr>
      <w:r w:rsidRPr="003C299D">
        <w:t>Proposal 3:</w:t>
      </w:r>
      <w:r w:rsidRPr="003C299D">
        <w:tab/>
        <w:t>If issue 2 is a frequent occurrence then RAN2 should consider introducing RRC signaling to indicate WUS UE to continue the same behaviour regarding use of WUS as if the previous access had not taken place.</w:t>
      </w:r>
    </w:p>
    <w:p w14:paraId="7A77BC9A" w14:textId="77777777" w:rsidR="005B1BE1" w:rsidRPr="003C299D" w:rsidRDefault="005B1BE1" w:rsidP="005B1BE1">
      <w:pPr>
        <w:pStyle w:val="Doc-text2"/>
      </w:pPr>
    </w:p>
    <w:p w14:paraId="5E8B6CA9" w14:textId="77777777" w:rsidR="005B1BE1" w:rsidRPr="003C299D" w:rsidRDefault="005B1BE1" w:rsidP="005B1BE1">
      <w:pPr>
        <w:pStyle w:val="Comments"/>
      </w:pPr>
      <w:r w:rsidRPr="003C299D">
        <w:t>Discussion on above 2 papers:</w:t>
      </w:r>
    </w:p>
    <w:p w14:paraId="25D46E08" w14:textId="77777777" w:rsidR="005B1BE1" w:rsidRPr="003C299D" w:rsidRDefault="005B1BE1" w:rsidP="00BB393D">
      <w:pPr>
        <w:pStyle w:val="ListParagraph"/>
        <w:numPr>
          <w:ilvl w:val="0"/>
          <w:numId w:val="64"/>
        </w:numPr>
      </w:pPr>
      <w:r w:rsidRPr="003C299D">
        <w:t xml:space="preserve">Huawei think there may be a long time before re-attempts if this problem occurs. </w:t>
      </w:r>
    </w:p>
    <w:p w14:paraId="618DEC31" w14:textId="77777777" w:rsidR="005B1BE1" w:rsidRPr="003C299D" w:rsidRDefault="005B1BE1" w:rsidP="00BB393D">
      <w:pPr>
        <w:pStyle w:val="ListParagraph"/>
        <w:numPr>
          <w:ilvl w:val="0"/>
          <w:numId w:val="64"/>
        </w:numPr>
      </w:pPr>
      <w:r w:rsidRPr="003C299D">
        <w:t>QC thinks dedicated signalling may be needed if the problem is frequent.</w:t>
      </w:r>
    </w:p>
    <w:p w14:paraId="1CAAF1FD" w14:textId="77777777" w:rsidR="005B1BE1" w:rsidRPr="003C299D" w:rsidRDefault="005B1BE1" w:rsidP="00BB393D">
      <w:pPr>
        <w:pStyle w:val="ListParagraph"/>
        <w:numPr>
          <w:ilvl w:val="0"/>
          <w:numId w:val="64"/>
        </w:numPr>
      </w:pPr>
      <w:r w:rsidRPr="003C299D">
        <w:t>Ericsson wonders if UE will try again if it was not successful. HW thinks probably not.</w:t>
      </w:r>
    </w:p>
    <w:p w14:paraId="651236BF" w14:textId="77777777" w:rsidR="005B1BE1" w:rsidRPr="003C299D" w:rsidRDefault="005B1BE1" w:rsidP="00BB393D">
      <w:pPr>
        <w:pStyle w:val="ListParagraph"/>
        <w:numPr>
          <w:ilvl w:val="0"/>
          <w:numId w:val="64"/>
        </w:numPr>
      </w:pPr>
      <w:r w:rsidRPr="003C299D">
        <w:t>Ericsson thinks anyway this doesn’t happen frequently but in case it does the UE monitors the PO anyway so the consequence of not making any changes is acceptable.</w:t>
      </w:r>
    </w:p>
    <w:p w14:paraId="06CB344D" w14:textId="77777777" w:rsidR="005B1BE1" w:rsidRPr="003C299D" w:rsidRDefault="005B1BE1" w:rsidP="00BB393D">
      <w:pPr>
        <w:pStyle w:val="ListParagraph"/>
        <w:numPr>
          <w:ilvl w:val="0"/>
          <w:numId w:val="64"/>
        </w:numPr>
      </w:pPr>
      <w:r w:rsidRPr="003C299D">
        <w:lastRenderedPageBreak/>
        <w:t>ZTE thinks SA2 have a potential solution from MME and we should make sure there are not 2 solutions. HW agree and think we may need to wait for SA2.</w:t>
      </w:r>
    </w:p>
    <w:p w14:paraId="3CA22B90" w14:textId="77777777" w:rsidR="005B1BE1" w:rsidRPr="003C299D" w:rsidRDefault="005B1BE1" w:rsidP="00BB393D">
      <w:pPr>
        <w:pStyle w:val="ListParagraph"/>
        <w:numPr>
          <w:ilvl w:val="0"/>
          <w:numId w:val="64"/>
        </w:numPr>
      </w:pPr>
      <w:r w:rsidRPr="003C299D">
        <w:t>Thales thinks we should correct this if the issue is relatively frequent, but should wait for SA2.</w:t>
      </w:r>
    </w:p>
    <w:p w14:paraId="346E18FE" w14:textId="77777777" w:rsidR="005B1BE1" w:rsidRPr="003C299D" w:rsidRDefault="005B1BE1" w:rsidP="00BB393D">
      <w:pPr>
        <w:pStyle w:val="ListParagraph"/>
        <w:numPr>
          <w:ilvl w:val="0"/>
          <w:numId w:val="64"/>
        </w:numPr>
      </w:pPr>
      <w:r w:rsidRPr="003C299D">
        <w:t>QC thinks the question is how often the UE would end up being rejected in case UE thinks it should be using WUS while NW thinks otherwise.</w:t>
      </w:r>
    </w:p>
    <w:p w14:paraId="7EC18E67" w14:textId="77777777" w:rsidR="005B1BE1" w:rsidRPr="003C299D" w:rsidRDefault="005B1BE1" w:rsidP="00BB393D">
      <w:pPr>
        <w:pStyle w:val="ListParagraph"/>
        <w:numPr>
          <w:ilvl w:val="0"/>
          <w:numId w:val="64"/>
        </w:numPr>
      </w:pPr>
      <w:r w:rsidRPr="003C299D">
        <w:t xml:space="preserve">Nokia thinks if we do need a solution then RRC connection release is a clean solution. </w:t>
      </w:r>
    </w:p>
    <w:p w14:paraId="62810638" w14:textId="77777777" w:rsidR="005B1BE1" w:rsidRPr="003C299D" w:rsidRDefault="005B1BE1" w:rsidP="005B1BE1"/>
    <w:p w14:paraId="0AD8757A"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[AT111-e][302][NBIOT/eMTC R15] WUS last used cell (Huawei)</w:t>
      </w:r>
    </w:p>
    <w:p w14:paraId="2D1F88B6" w14:textId="77777777" w:rsidR="005B1BE1" w:rsidRPr="003C299D" w:rsidRDefault="005B1BE1" w:rsidP="005B1BE1">
      <w:pPr>
        <w:pStyle w:val="EmailDiscussion2"/>
      </w:pPr>
      <w:r w:rsidRPr="003C299D">
        <w:tab/>
        <w:t xml:space="preserve">Status: </w:t>
      </w:r>
    </w:p>
    <w:p w14:paraId="2DCC7B38" w14:textId="77777777" w:rsidR="005B1BE1" w:rsidRPr="003C299D" w:rsidRDefault="005B1BE1" w:rsidP="005B1BE1">
      <w:pPr>
        <w:pStyle w:val="EmailDiscussion2"/>
      </w:pPr>
      <w:r w:rsidRPr="003C299D">
        <w:tab/>
        <w:t>Scope: After SA2 reply, discuss what to do in RAN2.</w:t>
      </w:r>
    </w:p>
    <w:p w14:paraId="189FE9AA" w14:textId="3C241E89" w:rsidR="005B1BE1" w:rsidRPr="003C299D" w:rsidRDefault="005B1BE1" w:rsidP="005B1BE1">
      <w:pPr>
        <w:pStyle w:val="EmailDiscussion2"/>
      </w:pPr>
      <w:r w:rsidRPr="003C299D">
        <w:tab/>
        <w:t xml:space="preserve">Intended outcome: Report in </w:t>
      </w:r>
      <w:hyperlink r:id="rId33" w:history="1">
        <w:r w:rsidR="001111D1">
          <w:rPr>
            <w:rStyle w:val="Hyperlink"/>
          </w:rPr>
          <w:t>R2-2008302</w:t>
        </w:r>
      </w:hyperlink>
      <w:r w:rsidRPr="003C299D">
        <w:t>, and CRs (36.300, 36.304, and if needed 36.331)</w:t>
      </w:r>
    </w:p>
    <w:p w14:paraId="49D3DBD3" w14:textId="77777777" w:rsidR="005B1BE1" w:rsidRPr="003C299D" w:rsidRDefault="005B1BE1" w:rsidP="005B1BE1">
      <w:pPr>
        <w:pStyle w:val="EmailDiscussion2"/>
      </w:pPr>
      <w:r w:rsidRPr="003C299D">
        <w:tab/>
        <w:t xml:space="preserve">Deadline: Tuesday 25 1100 UTC. </w:t>
      </w:r>
    </w:p>
    <w:p w14:paraId="5FA508EA"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Will extend the offline discussion to a post meeting email discussion with the aim to converge on the solution and agree the CRs.</w:t>
      </w:r>
    </w:p>
    <w:p w14:paraId="5953DBFD"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Deadline for discussion: Tuesday 1 September</w:t>
      </w:r>
    </w:p>
    <w:p w14:paraId="012B50BB"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Deadline for CR agreement 1 week after meeting</w:t>
      </w:r>
    </w:p>
    <w:p w14:paraId="75C4C4E9" w14:textId="77777777" w:rsidR="005B1BE1" w:rsidRPr="003C299D" w:rsidRDefault="005B1BE1" w:rsidP="005B1BE1">
      <w:pPr>
        <w:pStyle w:val="EmailDiscussion2"/>
      </w:pPr>
    </w:p>
    <w:p w14:paraId="18C31A94"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[Ext111-e][302][NBIOT/eMTC R15] WUS last used cell (Huawei)</w:t>
      </w:r>
    </w:p>
    <w:p w14:paraId="0FDF6F6B" w14:textId="77777777" w:rsidR="005B1BE1" w:rsidRPr="003C299D" w:rsidRDefault="005B1BE1" w:rsidP="005B1BE1">
      <w:pPr>
        <w:pStyle w:val="EmailDiscussion2"/>
      </w:pPr>
      <w:r w:rsidRPr="003C299D">
        <w:tab/>
        <w:t>Scope: Conclude on the solution and CRs.</w:t>
      </w:r>
    </w:p>
    <w:p w14:paraId="09C21293" w14:textId="7161D3C8" w:rsidR="005B1BE1" w:rsidRPr="003C299D" w:rsidRDefault="005B1BE1" w:rsidP="005B1BE1">
      <w:pPr>
        <w:pStyle w:val="EmailDiscussion2"/>
      </w:pPr>
      <w:r w:rsidRPr="003C299D">
        <w:tab/>
        <w:t xml:space="preserve">Intended outcome: Report in </w:t>
      </w:r>
      <w:hyperlink r:id="rId34" w:history="1">
        <w:r w:rsidR="001111D1">
          <w:rPr>
            <w:rStyle w:val="Hyperlink"/>
          </w:rPr>
          <w:t>R2-2008302</w:t>
        </w:r>
      </w:hyperlink>
      <w:r w:rsidRPr="003C299D">
        <w:t>, and agreed CRs (36.300, 36.304, and if needed 36.331)</w:t>
      </w:r>
    </w:p>
    <w:p w14:paraId="754F3571" w14:textId="77777777" w:rsidR="005B1BE1" w:rsidRPr="003C299D" w:rsidRDefault="005B1BE1" w:rsidP="005B1BE1">
      <w:pPr>
        <w:pStyle w:val="EmailDiscussion2"/>
      </w:pPr>
      <w:r w:rsidRPr="003C299D">
        <w:tab/>
        <w:t xml:space="preserve">Deadline: 1 week. </w:t>
      </w:r>
    </w:p>
    <w:p w14:paraId="7AC2180C" w14:textId="77777777" w:rsidR="005B1BE1" w:rsidRPr="003C299D" w:rsidRDefault="005B1BE1" w:rsidP="005B1BE1">
      <w:pPr>
        <w:pStyle w:val="EmailDiscussion2"/>
      </w:pPr>
    </w:p>
    <w:p w14:paraId="03218910" w14:textId="139B9F05" w:rsidR="005B1BE1" w:rsidRPr="003C299D" w:rsidRDefault="001111D1" w:rsidP="005B1BE1">
      <w:pPr>
        <w:pStyle w:val="Doc-title"/>
      </w:pPr>
      <w:hyperlink r:id="rId35" w:history="1">
        <w:r>
          <w:rPr>
            <w:rStyle w:val="Hyperlink"/>
          </w:rPr>
          <w:t>R2-2008302</w:t>
        </w:r>
      </w:hyperlink>
      <w:r w:rsidR="005B1BE1" w:rsidRPr="003C299D">
        <w:tab/>
        <w:t>Offline [AT111-e][302][NBIOT/eMTC R15] WUS last used cell (Huawei)</w:t>
      </w:r>
    </w:p>
    <w:p w14:paraId="3893D24D" w14:textId="77777777" w:rsidR="005B1BE1" w:rsidRPr="003C299D" w:rsidRDefault="005B1BE1" w:rsidP="005B1BE1">
      <w:pPr>
        <w:pStyle w:val="Doc-text2"/>
      </w:pPr>
    </w:p>
    <w:p w14:paraId="19F7A340" w14:textId="67CB52E0" w:rsidR="005B1BE1" w:rsidRPr="003C299D" w:rsidRDefault="001111D1" w:rsidP="005B1BE1">
      <w:pPr>
        <w:pStyle w:val="Doc-title"/>
      </w:pPr>
      <w:hyperlink r:id="rId36" w:history="1">
        <w:r>
          <w:rPr>
            <w:rStyle w:val="Hyperlink"/>
          </w:rPr>
          <w:t>R2-2007330</w:t>
        </w:r>
      </w:hyperlink>
      <w:r w:rsidR="005B1BE1" w:rsidRPr="003C299D">
        <w:tab/>
        <w:t>System support for Wake Up Signal</w:t>
      </w:r>
      <w:r w:rsidR="005B1BE1" w:rsidRPr="003C299D">
        <w:tab/>
        <w:t>Huawei, HiSilicon</w:t>
      </w:r>
      <w:r w:rsidR="005B1BE1" w:rsidRPr="003C299D">
        <w:tab/>
        <w:t>CR</w:t>
      </w:r>
      <w:r w:rsidR="005B1BE1" w:rsidRPr="003C299D">
        <w:tab/>
        <w:t>Rel-15</w:t>
      </w:r>
      <w:r w:rsidR="005B1BE1" w:rsidRPr="003C299D">
        <w:tab/>
        <w:t>36.300</w:t>
      </w:r>
      <w:r w:rsidR="005B1BE1" w:rsidRPr="003C299D">
        <w:tab/>
        <w:t>15.10.0</w:t>
      </w:r>
      <w:r w:rsidR="005B1BE1" w:rsidRPr="003C299D">
        <w:tab/>
        <w:t>1264</w:t>
      </w:r>
      <w:r w:rsidR="005B1BE1" w:rsidRPr="003C299D">
        <w:tab/>
        <w:t>3</w:t>
      </w:r>
      <w:r w:rsidR="005B1BE1" w:rsidRPr="003C299D">
        <w:tab/>
        <w:t>F</w:t>
      </w:r>
      <w:r w:rsidR="005B1BE1" w:rsidRPr="003C299D">
        <w:tab/>
        <w:t>NB_IOTenh2-Core, LTE_eMTC4-Core</w:t>
      </w:r>
      <w:r w:rsidR="005B1BE1" w:rsidRPr="003C299D">
        <w:tab/>
      </w:r>
      <w:hyperlink r:id="rId37" w:history="1">
        <w:r>
          <w:rPr>
            <w:rStyle w:val="Hyperlink"/>
          </w:rPr>
          <w:t>R2-2005932</w:t>
        </w:r>
      </w:hyperlink>
    </w:p>
    <w:p w14:paraId="4C3E9F79" w14:textId="29DCF5AF" w:rsidR="005B1BE1" w:rsidRPr="003C299D" w:rsidRDefault="001111D1" w:rsidP="005B1BE1">
      <w:pPr>
        <w:pStyle w:val="Doc-title"/>
      </w:pPr>
      <w:hyperlink r:id="rId38" w:history="1">
        <w:r>
          <w:rPr>
            <w:rStyle w:val="Hyperlink"/>
          </w:rPr>
          <w:t>R2-2007331</w:t>
        </w:r>
      </w:hyperlink>
      <w:r w:rsidR="005B1BE1" w:rsidRPr="003C299D">
        <w:tab/>
        <w:t>System support for Wake Up Signal</w:t>
      </w:r>
      <w:r w:rsidR="005B1BE1" w:rsidRPr="003C299D">
        <w:tab/>
        <w:t>Huawei, HiSilicon</w:t>
      </w:r>
      <w:r w:rsidR="005B1BE1" w:rsidRPr="003C299D">
        <w:tab/>
        <w:t>CR</w:t>
      </w:r>
      <w:r w:rsidR="005B1BE1" w:rsidRPr="003C299D">
        <w:tab/>
        <w:t>Rel-16</w:t>
      </w:r>
      <w:r w:rsidR="005B1BE1" w:rsidRPr="003C299D">
        <w:tab/>
        <w:t>36.300</w:t>
      </w:r>
      <w:r w:rsidR="005B1BE1" w:rsidRPr="003C299D">
        <w:tab/>
        <w:t>16.2.0</w:t>
      </w:r>
      <w:r w:rsidR="005B1BE1" w:rsidRPr="003C299D">
        <w:tab/>
        <w:t>1265</w:t>
      </w:r>
      <w:r w:rsidR="005B1BE1" w:rsidRPr="003C299D">
        <w:tab/>
        <w:t>2</w:t>
      </w:r>
      <w:r w:rsidR="005B1BE1" w:rsidRPr="003C299D">
        <w:tab/>
        <w:t>F</w:t>
      </w:r>
      <w:r w:rsidR="005B1BE1" w:rsidRPr="003C299D">
        <w:tab/>
        <w:t>NB_IOTenh2-Core, LTE_eMTC4-Core</w:t>
      </w:r>
      <w:r w:rsidR="005B1BE1" w:rsidRPr="003C299D">
        <w:tab/>
      </w:r>
      <w:hyperlink r:id="rId39" w:history="1">
        <w:r>
          <w:rPr>
            <w:rStyle w:val="Hyperlink"/>
          </w:rPr>
          <w:t>R2-2005933</w:t>
        </w:r>
      </w:hyperlink>
    </w:p>
    <w:p w14:paraId="1978BAE7" w14:textId="5A562077" w:rsidR="005B1BE1" w:rsidRPr="003C299D" w:rsidRDefault="001111D1" w:rsidP="005B1BE1">
      <w:pPr>
        <w:pStyle w:val="Doc-title"/>
      </w:pPr>
      <w:hyperlink r:id="rId40" w:history="1">
        <w:r>
          <w:rPr>
            <w:rStyle w:val="Hyperlink"/>
          </w:rPr>
          <w:t>R2-2007332</w:t>
        </w:r>
      </w:hyperlink>
      <w:r w:rsidR="005B1BE1" w:rsidRPr="003C299D">
        <w:tab/>
        <w:t>System support for Wake Up Signal</w:t>
      </w:r>
      <w:r w:rsidR="005B1BE1" w:rsidRPr="003C299D">
        <w:tab/>
        <w:t>Huawei, HiSilicon</w:t>
      </w:r>
      <w:r w:rsidR="005B1BE1" w:rsidRPr="003C299D">
        <w:tab/>
        <w:t>CR</w:t>
      </w:r>
      <w:r w:rsidR="005B1BE1" w:rsidRPr="003C299D">
        <w:tab/>
        <w:t>Rel-15</w:t>
      </w:r>
      <w:r w:rsidR="005B1BE1" w:rsidRPr="003C299D">
        <w:tab/>
        <w:t>36.304</w:t>
      </w:r>
      <w:r w:rsidR="005B1BE1" w:rsidRPr="003C299D">
        <w:tab/>
        <w:t>15.6.0</w:t>
      </w:r>
      <w:r w:rsidR="005B1BE1" w:rsidRPr="003C299D">
        <w:tab/>
        <w:t>0795</w:t>
      </w:r>
      <w:r w:rsidR="005B1BE1" w:rsidRPr="003C299D">
        <w:tab/>
        <w:t>2</w:t>
      </w:r>
      <w:r w:rsidR="005B1BE1" w:rsidRPr="003C299D">
        <w:tab/>
        <w:t>F</w:t>
      </w:r>
      <w:r w:rsidR="005B1BE1" w:rsidRPr="003C299D">
        <w:tab/>
        <w:t>NB_IOTenh2-Core, LTE_eMTC4-Core</w:t>
      </w:r>
      <w:r w:rsidR="005B1BE1" w:rsidRPr="003C299D">
        <w:tab/>
      </w:r>
      <w:hyperlink r:id="rId41" w:history="1">
        <w:r>
          <w:rPr>
            <w:rStyle w:val="Hyperlink"/>
          </w:rPr>
          <w:t>R2-2005934</w:t>
        </w:r>
      </w:hyperlink>
    </w:p>
    <w:p w14:paraId="47A6F082" w14:textId="3C2B8C36" w:rsidR="005B1BE1" w:rsidRPr="003C299D" w:rsidRDefault="001111D1" w:rsidP="005B1BE1">
      <w:pPr>
        <w:pStyle w:val="Doc-title"/>
      </w:pPr>
      <w:hyperlink r:id="rId42" w:history="1">
        <w:r>
          <w:rPr>
            <w:rStyle w:val="Hyperlink"/>
          </w:rPr>
          <w:t>R2-2007333</w:t>
        </w:r>
      </w:hyperlink>
      <w:r w:rsidR="005B1BE1" w:rsidRPr="003C299D">
        <w:tab/>
        <w:t>System support for Wake Up Signal</w:t>
      </w:r>
      <w:r w:rsidR="005B1BE1" w:rsidRPr="003C299D">
        <w:tab/>
        <w:t>Huawei, HiSilicon</w:t>
      </w:r>
      <w:r w:rsidR="005B1BE1" w:rsidRPr="003C299D">
        <w:tab/>
        <w:t>CR</w:t>
      </w:r>
      <w:r w:rsidR="005B1BE1" w:rsidRPr="003C299D">
        <w:tab/>
        <w:t>Rel-16</w:t>
      </w:r>
      <w:r w:rsidR="005B1BE1" w:rsidRPr="003C299D">
        <w:tab/>
        <w:t>36.304</w:t>
      </w:r>
      <w:r w:rsidR="005B1BE1" w:rsidRPr="003C299D">
        <w:tab/>
        <w:t>16.1.0</w:t>
      </w:r>
      <w:r w:rsidR="005B1BE1" w:rsidRPr="003C299D">
        <w:tab/>
        <w:t>0796</w:t>
      </w:r>
      <w:r w:rsidR="005B1BE1" w:rsidRPr="003C299D">
        <w:tab/>
        <w:t>2</w:t>
      </w:r>
      <w:r w:rsidR="005B1BE1" w:rsidRPr="003C299D">
        <w:tab/>
        <w:t>F</w:t>
      </w:r>
      <w:r w:rsidR="005B1BE1" w:rsidRPr="003C299D">
        <w:tab/>
        <w:t>NB_IOTenh2-Core, LTE_eMTC4-Core</w:t>
      </w:r>
      <w:r w:rsidR="005B1BE1" w:rsidRPr="003C299D">
        <w:tab/>
      </w:r>
      <w:hyperlink r:id="rId43" w:history="1">
        <w:r>
          <w:rPr>
            <w:rStyle w:val="Hyperlink"/>
          </w:rPr>
          <w:t>R2-2005935</w:t>
        </w:r>
      </w:hyperlink>
    </w:p>
    <w:p w14:paraId="0670B54C" w14:textId="77777777" w:rsidR="007B3191" w:rsidRPr="003C299D" w:rsidRDefault="007B3191" w:rsidP="007B3191">
      <w:pPr>
        <w:pStyle w:val="Doc-text2"/>
      </w:pPr>
    </w:p>
    <w:p w14:paraId="2CE7D730" w14:textId="77777777" w:rsidR="007B3191" w:rsidRPr="003C299D" w:rsidRDefault="007B3191" w:rsidP="007B3191">
      <w:pPr>
        <w:pStyle w:val="Heading2"/>
      </w:pPr>
      <w:bookmarkStart w:id="52" w:name="_Toc50895225"/>
      <w:bookmarkStart w:id="53" w:name="_Toc55080371"/>
      <w:r w:rsidRPr="003C299D">
        <w:t>4.2</w:t>
      </w:r>
      <w:r w:rsidRPr="003C299D">
        <w:tab/>
        <w:t>eMTC corrections Rel-15 and earlier</w:t>
      </w:r>
      <w:bookmarkEnd w:id="52"/>
      <w:bookmarkEnd w:id="53"/>
    </w:p>
    <w:p w14:paraId="55371737" w14:textId="77777777" w:rsidR="007B3191" w:rsidRPr="003C299D" w:rsidRDefault="007B3191" w:rsidP="007B3191">
      <w:pPr>
        <w:pStyle w:val="Comments"/>
      </w:pPr>
      <w:r w:rsidRPr="003C299D">
        <w:t>Documents in this agenda item will be handled in a break out session. Common NB-IoT/eMTC parts treated jointly with 4.1. No web conference is planned for this agenda item</w:t>
      </w:r>
    </w:p>
    <w:p w14:paraId="4AD084F2" w14:textId="717EDABF" w:rsidR="005B1BE1" w:rsidRPr="003C299D" w:rsidRDefault="001111D1" w:rsidP="005B1BE1">
      <w:pPr>
        <w:spacing w:before="60"/>
        <w:ind w:left="1259" w:hanging="1259"/>
        <w:rPr>
          <w:noProof/>
        </w:rPr>
      </w:pPr>
      <w:hyperlink r:id="rId44" w:history="1">
        <w:r>
          <w:rPr>
            <w:rStyle w:val="Hyperlink"/>
          </w:rPr>
          <w:t>R2-2007327</w:t>
        </w:r>
      </w:hyperlink>
      <w:r w:rsidR="005B1BE1" w:rsidRPr="003C299D">
        <w:rPr>
          <w:noProof/>
        </w:rPr>
        <w:tab/>
        <w:t>Discussion of UP EDT for DRB using RLC AM</w:t>
      </w:r>
      <w:r w:rsidR="005B1BE1" w:rsidRPr="003C299D">
        <w:rPr>
          <w:noProof/>
        </w:rPr>
        <w:tab/>
        <w:t>Huawei, HiSilicon</w:t>
      </w:r>
      <w:r w:rsidR="005B1BE1" w:rsidRPr="003C299D">
        <w:rPr>
          <w:noProof/>
        </w:rPr>
        <w:tab/>
        <w:t>discussion</w:t>
      </w:r>
      <w:r w:rsidR="005B1BE1" w:rsidRPr="003C299D">
        <w:rPr>
          <w:noProof/>
        </w:rPr>
        <w:tab/>
        <w:t>Rel-15</w:t>
      </w:r>
      <w:r w:rsidR="005B1BE1" w:rsidRPr="003C299D">
        <w:rPr>
          <w:noProof/>
        </w:rPr>
        <w:tab/>
        <w:t>NB_IOTenh2-Core, LTE_eMTC4-Core</w:t>
      </w:r>
    </w:p>
    <w:p w14:paraId="3C891101" w14:textId="77777777" w:rsidR="005B1BE1" w:rsidRPr="003C299D" w:rsidRDefault="005B1BE1" w:rsidP="005B1BE1">
      <w:pPr>
        <w:spacing w:before="60"/>
        <w:ind w:left="1259" w:hanging="1259"/>
        <w:rPr>
          <w:noProof/>
        </w:rPr>
      </w:pPr>
    </w:p>
    <w:p w14:paraId="715E2C13" w14:textId="77777777" w:rsidR="005B1BE1" w:rsidRPr="003C299D" w:rsidRDefault="005B1BE1" w:rsidP="00BB393D">
      <w:pPr>
        <w:pStyle w:val="ListParagraph"/>
        <w:numPr>
          <w:ilvl w:val="0"/>
          <w:numId w:val="54"/>
        </w:numPr>
        <w:spacing w:before="60"/>
        <w:rPr>
          <w:rFonts w:cs="Arial"/>
          <w:noProof/>
          <w:szCs w:val="20"/>
        </w:rPr>
      </w:pPr>
      <w:r w:rsidRPr="003C299D">
        <w:rPr>
          <w:rFonts w:cs="Arial"/>
          <w:noProof/>
          <w:szCs w:val="20"/>
        </w:rPr>
        <w:t>Ericsson wonders what HW has observed in IODT. HW explains that UL grant is given for the UE to provide the report. The other case is sending the poll bit witn no UL grant.</w:t>
      </w:r>
    </w:p>
    <w:p w14:paraId="44CDD781" w14:textId="77777777" w:rsidR="005B1BE1" w:rsidRPr="003C299D" w:rsidRDefault="005B1BE1" w:rsidP="00BB393D">
      <w:pPr>
        <w:pStyle w:val="ListParagraph"/>
        <w:numPr>
          <w:ilvl w:val="0"/>
          <w:numId w:val="54"/>
        </w:numPr>
        <w:spacing w:before="60"/>
        <w:rPr>
          <w:rFonts w:cs="Arial"/>
          <w:noProof/>
          <w:szCs w:val="20"/>
        </w:rPr>
      </w:pPr>
      <w:r w:rsidRPr="003C299D">
        <w:rPr>
          <w:rFonts w:cs="Arial"/>
          <w:noProof/>
          <w:szCs w:val="20"/>
        </w:rPr>
        <w:t>Ericsson asks whether the default configuration for PUCCH/PUSCH would still be used for such transnmission. HW thinks that would only be for Msg3.</w:t>
      </w:r>
    </w:p>
    <w:p w14:paraId="27D13A6B" w14:textId="77777777" w:rsidR="005B1BE1" w:rsidRPr="003C299D" w:rsidRDefault="005B1BE1" w:rsidP="00BB393D">
      <w:pPr>
        <w:pStyle w:val="ListParagraph"/>
        <w:numPr>
          <w:ilvl w:val="0"/>
          <w:numId w:val="54"/>
        </w:numPr>
        <w:spacing w:before="60"/>
        <w:rPr>
          <w:rFonts w:cs="Arial"/>
          <w:noProof/>
          <w:szCs w:val="20"/>
        </w:rPr>
      </w:pPr>
      <w:r w:rsidRPr="003C299D">
        <w:rPr>
          <w:rFonts w:cs="Arial"/>
          <w:noProof/>
          <w:szCs w:val="20"/>
        </w:rPr>
        <w:t>QC thinks this may be addressed by stating that UE should not be polled in Msg4 when RRC connection is released.</w:t>
      </w:r>
    </w:p>
    <w:p w14:paraId="20BAEA72" w14:textId="77777777" w:rsidR="005B1BE1" w:rsidRPr="003C299D" w:rsidRDefault="005B1BE1" w:rsidP="005B1BE1">
      <w:pPr>
        <w:spacing w:before="60"/>
        <w:ind w:left="1259" w:hanging="1259"/>
        <w:rPr>
          <w:rFonts w:cs="Arial"/>
          <w:noProof/>
          <w:sz w:val="18"/>
        </w:rPr>
      </w:pPr>
    </w:p>
    <w:p w14:paraId="3DC0ED82" w14:textId="77777777" w:rsidR="005B1BE1" w:rsidRPr="003C299D" w:rsidRDefault="005B1BE1" w:rsidP="005B1BE1">
      <w:pPr>
        <w:spacing w:before="60"/>
        <w:ind w:left="2518" w:hanging="1259"/>
        <w:rPr>
          <w:noProof/>
        </w:rPr>
      </w:pPr>
      <w:r w:rsidRPr="003C299D">
        <w:rPr>
          <w:noProof/>
        </w:rPr>
        <w:t>Proposal 1: RAN2 to confirm that the poll bit shall not be set in the RLC PDU carrying RRCConnectionRelease message for UP-EDT.</w:t>
      </w:r>
    </w:p>
    <w:p w14:paraId="2D6462C1" w14:textId="77777777" w:rsidR="005B1BE1" w:rsidRPr="003C299D" w:rsidRDefault="005B1BE1" w:rsidP="005B1BE1">
      <w:pPr>
        <w:spacing w:before="60"/>
        <w:ind w:left="2518" w:hanging="1259"/>
        <w:rPr>
          <w:noProof/>
        </w:rPr>
      </w:pPr>
      <w:r w:rsidRPr="003C299D">
        <w:rPr>
          <w:noProof/>
        </w:rPr>
        <w:t>Proposal 2: RAN2 to confirm that a positive HARQ feedback (HARQ ACK) is an implicit RLC ACK of all the RLC PDUs included in the UP-EDT DL transmission.</w:t>
      </w:r>
    </w:p>
    <w:p w14:paraId="7F2D475F" w14:textId="77777777" w:rsidR="005B1BE1" w:rsidRPr="003C299D" w:rsidRDefault="005B1BE1" w:rsidP="005B1BE1">
      <w:pPr>
        <w:spacing w:before="60"/>
        <w:ind w:left="2518" w:hanging="1259"/>
        <w:rPr>
          <w:noProof/>
        </w:rPr>
      </w:pPr>
      <w:r w:rsidRPr="003C299D">
        <w:rPr>
          <w:noProof/>
        </w:rPr>
        <w:t>Proposal 3: RAN2 to confirm that the poll bit shall be set in the RLC PDU(s) carrying the DL user data for UP-EDT.</w:t>
      </w:r>
    </w:p>
    <w:p w14:paraId="07180FBC" w14:textId="77777777" w:rsidR="005B1BE1" w:rsidRPr="003C299D" w:rsidRDefault="005B1BE1" w:rsidP="005B1BE1">
      <w:pPr>
        <w:spacing w:before="60"/>
        <w:ind w:left="2518" w:hanging="1259"/>
        <w:rPr>
          <w:noProof/>
        </w:rPr>
      </w:pPr>
      <w:r w:rsidRPr="003C299D">
        <w:rPr>
          <w:noProof/>
        </w:rPr>
        <w:t>Proposal 4: RAN2 to confirm that the poll bit shall be set in the RLC PDU(s) carrying the UL user data for UP-EDT.</w:t>
      </w:r>
    </w:p>
    <w:p w14:paraId="41205B77" w14:textId="77777777" w:rsidR="005B1BE1" w:rsidRPr="003C299D" w:rsidRDefault="005B1BE1" w:rsidP="005B1BE1">
      <w:pPr>
        <w:spacing w:before="60"/>
        <w:ind w:left="2518" w:hanging="1259"/>
        <w:rPr>
          <w:noProof/>
        </w:rPr>
      </w:pPr>
      <w:r w:rsidRPr="003C299D">
        <w:rPr>
          <w:noProof/>
        </w:rPr>
        <w:lastRenderedPageBreak/>
        <w:t xml:space="preserve">Proposal 5: RAN2 to confirm that a RLC STATUS PDU is included in MSG4 for each RLC PDU included in the uplink transmission. </w:t>
      </w:r>
    </w:p>
    <w:p w14:paraId="1161B89A" w14:textId="77777777" w:rsidR="005B1BE1" w:rsidRPr="003C299D" w:rsidRDefault="005B1BE1" w:rsidP="005B1BE1">
      <w:pPr>
        <w:spacing w:before="60"/>
        <w:ind w:left="2518" w:hanging="1259"/>
        <w:rPr>
          <w:noProof/>
        </w:rPr>
      </w:pPr>
      <w:r w:rsidRPr="003C299D">
        <w:rPr>
          <w:noProof/>
        </w:rPr>
        <w:t xml:space="preserve">Proposal 6: Proposals 1..3  also apply to MT-EDT. </w:t>
      </w:r>
    </w:p>
    <w:p w14:paraId="6CF3B3A6" w14:textId="77777777" w:rsidR="005B1BE1" w:rsidRPr="003C299D" w:rsidRDefault="005B1BE1" w:rsidP="005B1BE1">
      <w:pPr>
        <w:spacing w:before="60"/>
        <w:ind w:left="2518" w:hanging="1259"/>
        <w:rPr>
          <w:noProof/>
        </w:rPr>
      </w:pPr>
      <w:r w:rsidRPr="003C299D">
        <w:rPr>
          <w:noProof/>
        </w:rPr>
        <w:t>Proposal 7: Proposals 1..5 also apply to PUR.</w:t>
      </w:r>
    </w:p>
    <w:p w14:paraId="5C3FE0FD" w14:textId="77777777" w:rsidR="005B1BE1" w:rsidRPr="003C299D" w:rsidRDefault="005B1BE1" w:rsidP="005B1BE1">
      <w:pPr>
        <w:spacing w:before="60"/>
        <w:ind w:left="1259" w:hanging="1259"/>
        <w:rPr>
          <w:noProof/>
        </w:rPr>
      </w:pPr>
    </w:p>
    <w:p w14:paraId="19A72327" w14:textId="77777777" w:rsidR="005B1BE1" w:rsidRPr="003C299D" w:rsidRDefault="005B1BE1" w:rsidP="005B1BE1">
      <w:pPr>
        <w:pStyle w:val="EmailDiscussion2"/>
        <w:ind w:left="0"/>
        <w:jc w:val="both"/>
        <w:rPr>
          <w:sz w:val="18"/>
          <w:szCs w:val="22"/>
        </w:rPr>
      </w:pPr>
      <w:r w:rsidRPr="003C299D">
        <w:rPr>
          <w:noProof/>
        </w:rPr>
        <w:tab/>
      </w:r>
    </w:p>
    <w:p w14:paraId="3BFC4F75"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 xml:space="preserve">[AT111-e][402][NB-IoT/eMTC R15] </w:t>
      </w:r>
      <w:r w:rsidRPr="003C299D">
        <w:rPr>
          <w:noProof/>
        </w:rPr>
        <w:t>UP EDT for DRB using RLC AM</w:t>
      </w:r>
      <w:r w:rsidRPr="003C299D">
        <w:t xml:space="preserve"> (Huawei)</w:t>
      </w:r>
    </w:p>
    <w:p w14:paraId="59810F7F" w14:textId="77777777" w:rsidR="005B1BE1" w:rsidRPr="003C299D" w:rsidRDefault="005B1BE1" w:rsidP="005B1BE1">
      <w:pPr>
        <w:pStyle w:val="EmailDiscussion2"/>
      </w:pPr>
      <w:r w:rsidRPr="003C299D">
        <w:tab/>
        <w:t>Scope: Progress the discussion.</w:t>
      </w:r>
    </w:p>
    <w:p w14:paraId="473C6CBA" w14:textId="24BD11B6" w:rsidR="005B1BE1" w:rsidRPr="003C299D" w:rsidRDefault="005B1BE1" w:rsidP="005B1BE1">
      <w:pPr>
        <w:pStyle w:val="EmailDiscussion2"/>
      </w:pPr>
      <w:r w:rsidRPr="003C299D">
        <w:tab/>
        <w:t xml:space="preserve">Intended outcome: Report from the discussion in </w:t>
      </w:r>
      <w:hyperlink r:id="rId45" w:history="1">
        <w:r w:rsidR="001111D1">
          <w:rPr>
            <w:rStyle w:val="Hyperlink"/>
          </w:rPr>
          <w:t>R2-2008232</w:t>
        </w:r>
      </w:hyperlink>
    </w:p>
    <w:p w14:paraId="7424037E" w14:textId="77777777" w:rsidR="005B1BE1" w:rsidRPr="003C299D" w:rsidRDefault="005B1BE1" w:rsidP="005B1BE1">
      <w:pPr>
        <w:pStyle w:val="EmailDiscussion2"/>
      </w:pPr>
      <w:r w:rsidRPr="003C299D">
        <w:tab/>
        <w:t xml:space="preserve">Deadline: Tuesday 25 1100 UTC. </w:t>
      </w:r>
    </w:p>
    <w:p w14:paraId="24A6F681" w14:textId="77777777" w:rsidR="005B1BE1" w:rsidRPr="003C299D" w:rsidRDefault="005B1BE1" w:rsidP="005B1BE1">
      <w:pPr>
        <w:pStyle w:val="EmailDiscussion2"/>
        <w:ind w:left="0"/>
        <w:jc w:val="both"/>
        <w:rPr>
          <w:sz w:val="18"/>
          <w:szCs w:val="22"/>
        </w:rPr>
      </w:pPr>
    </w:p>
    <w:p w14:paraId="344B84E9" w14:textId="0C6A7FA0" w:rsidR="005B1BE1" w:rsidRPr="003C299D" w:rsidRDefault="001111D1" w:rsidP="005B1BE1">
      <w:pPr>
        <w:pStyle w:val="EmailDiscussion2"/>
        <w:tabs>
          <w:tab w:val="left" w:pos="1276"/>
        </w:tabs>
        <w:ind w:left="0"/>
        <w:jc w:val="both"/>
        <w:rPr>
          <w:sz w:val="18"/>
          <w:szCs w:val="22"/>
        </w:rPr>
      </w:pPr>
      <w:hyperlink r:id="rId46" w:history="1">
        <w:r>
          <w:rPr>
            <w:rStyle w:val="Hyperlink"/>
          </w:rPr>
          <w:t>R2-2008232</w:t>
        </w:r>
      </w:hyperlink>
      <w:r w:rsidR="005B1BE1" w:rsidRPr="003C299D">
        <w:rPr>
          <w:noProof/>
        </w:rPr>
        <w:tab/>
      </w:r>
      <w:r w:rsidR="005B1BE1" w:rsidRPr="003C299D">
        <w:t>Report of [AT111-e][402][NB-IoT/eMTC R15] UP EDT for DRB using RLC AM</w:t>
      </w:r>
      <w:r w:rsidR="005B1BE1" w:rsidRPr="003C299D">
        <w:tab/>
      </w:r>
      <w:r w:rsidR="005B1BE1" w:rsidRPr="003C299D">
        <w:rPr>
          <w:noProof/>
        </w:rPr>
        <w:t>Huawei, HiSilicon</w:t>
      </w:r>
      <w:r w:rsidR="005B1BE1" w:rsidRPr="003C299D">
        <w:rPr>
          <w:noProof/>
        </w:rPr>
        <w:tab/>
        <w:t>discussion</w:t>
      </w:r>
      <w:r w:rsidR="005B1BE1" w:rsidRPr="003C299D">
        <w:rPr>
          <w:noProof/>
        </w:rPr>
        <w:tab/>
        <w:t>Rel-15</w:t>
      </w:r>
      <w:r w:rsidR="005B1BE1" w:rsidRPr="003C299D">
        <w:rPr>
          <w:noProof/>
        </w:rPr>
        <w:tab/>
        <w:t>NB_IOTenh2-Core, LTE_eMTC4-Core</w:t>
      </w:r>
    </w:p>
    <w:p w14:paraId="5036B483" w14:textId="77777777" w:rsidR="005B1BE1" w:rsidRPr="003C299D" w:rsidRDefault="005B1BE1" w:rsidP="005B1BE1">
      <w:pPr>
        <w:pStyle w:val="EmailDiscussion2"/>
        <w:ind w:left="0"/>
        <w:jc w:val="both"/>
        <w:rPr>
          <w:sz w:val="18"/>
          <w:szCs w:val="22"/>
        </w:rPr>
      </w:pPr>
    </w:p>
    <w:p w14:paraId="5DB7E592" w14:textId="77777777" w:rsidR="005B1BE1" w:rsidRPr="003C299D" w:rsidRDefault="005B1BE1" w:rsidP="005B1BE1">
      <w:pPr>
        <w:ind w:left="1276"/>
      </w:pPr>
      <w:r w:rsidRPr="003C299D">
        <w:t xml:space="preserve">Potential agreements (all companies but one): </w:t>
      </w:r>
    </w:p>
    <w:p w14:paraId="72EF0606" w14:textId="77777777" w:rsidR="005B1BE1" w:rsidRPr="003C299D" w:rsidRDefault="005B1BE1" w:rsidP="005B1BE1">
      <w:pPr>
        <w:ind w:left="1276"/>
      </w:pPr>
      <w:r w:rsidRPr="003C299D">
        <w:t>Proposal 2: A positive HARQ feedback (HARQ ACK) is an implicit RLC ACK of all the RLC PDUs included in the UP-EDT DL transmission.</w:t>
      </w:r>
    </w:p>
    <w:p w14:paraId="56C71B46" w14:textId="77777777" w:rsidR="005B1BE1" w:rsidRPr="003C299D" w:rsidRDefault="005B1BE1" w:rsidP="005B1BE1">
      <w:pPr>
        <w:ind w:left="1276"/>
      </w:pPr>
      <w:r w:rsidRPr="003C299D">
        <w:t>Proposal 3: Follow the legacy RLC procedure for poll bit setting in the RLC PDU(s) carrying the UL user data for UP-EDT.</w:t>
      </w:r>
    </w:p>
    <w:p w14:paraId="2F6E3974" w14:textId="77777777" w:rsidR="005B1BE1" w:rsidRPr="003C299D" w:rsidRDefault="005B1BE1" w:rsidP="005B1BE1">
      <w:pPr>
        <w:ind w:left="1276"/>
      </w:pPr>
      <w:r w:rsidRPr="003C299D">
        <w:t>Proposal 6: MT-EDT follows the same rules as MO-EDT w.r.t the DL user data  transmission.</w:t>
      </w:r>
    </w:p>
    <w:p w14:paraId="329ED5A2" w14:textId="77777777" w:rsidR="005B1BE1" w:rsidRPr="003C299D" w:rsidRDefault="005B1BE1" w:rsidP="005B1BE1">
      <w:pPr>
        <w:ind w:left="1276"/>
      </w:pPr>
      <w:r w:rsidRPr="003C299D">
        <w:t>Proposal 7: PUR  follows the same rules as MO-EDT.</w:t>
      </w:r>
    </w:p>
    <w:p w14:paraId="12766E10" w14:textId="77777777" w:rsidR="005B1BE1" w:rsidRPr="003C299D" w:rsidRDefault="005B1BE1" w:rsidP="005B1BE1">
      <w:pPr>
        <w:ind w:left="1276"/>
      </w:pPr>
    </w:p>
    <w:p w14:paraId="646916DB" w14:textId="77777777" w:rsidR="005B1BE1" w:rsidRPr="003C299D" w:rsidRDefault="005B1BE1" w:rsidP="005B1BE1">
      <w:pPr>
        <w:ind w:left="1276"/>
      </w:pPr>
      <w:r w:rsidRPr="003C299D">
        <w:t>For further discussion</w:t>
      </w:r>
    </w:p>
    <w:p w14:paraId="2E9EAE7E" w14:textId="77777777" w:rsidR="005B1BE1" w:rsidRPr="003C299D" w:rsidRDefault="005B1BE1" w:rsidP="005B1BE1">
      <w:pPr>
        <w:ind w:left="1276"/>
      </w:pPr>
      <w:r w:rsidRPr="003C299D">
        <w:t>Proposal 1: RAN2 to discuss further the setting of the poll bit in the RLC PDU carrying RRCConnectionRelease message for UP-EDT and whether the eNB can request the UE to send a RLC STATUS.</w:t>
      </w:r>
    </w:p>
    <w:p w14:paraId="1898F6EF" w14:textId="77777777" w:rsidR="005B1BE1" w:rsidRPr="003C299D" w:rsidRDefault="005B1BE1" w:rsidP="005B1BE1">
      <w:pPr>
        <w:ind w:left="1276"/>
      </w:pPr>
      <w:r w:rsidRPr="003C299D">
        <w:t>Proposal 4: RAN2 to discuss further whether to follow the legacy RLC procedure for poll bit setting in the RLC PDU(s) carrying the DL user data for UP-EDT.</w:t>
      </w:r>
    </w:p>
    <w:p w14:paraId="3F45FC86" w14:textId="77777777" w:rsidR="005B1BE1" w:rsidRPr="003C299D" w:rsidRDefault="005B1BE1" w:rsidP="005B1BE1">
      <w:pPr>
        <w:ind w:left="1276"/>
      </w:pPr>
      <w:r w:rsidRPr="003C299D">
        <w:t>Proposal 5: RAN2 to discuss further whether to follow the legacy RLC procedure for the inclusion of RLC STATUS PDU in MSG4 (carrying RRCConnectionRelease) for each POLL in RLC PDU included in the uplink transmission.</w:t>
      </w:r>
    </w:p>
    <w:p w14:paraId="7AF58861" w14:textId="77777777" w:rsidR="005B1BE1" w:rsidRPr="003C299D" w:rsidRDefault="005B1BE1" w:rsidP="005B1BE1">
      <w:pPr>
        <w:ind w:left="1276"/>
      </w:pPr>
      <w:r w:rsidRPr="003C299D">
        <w:t>Proposal 8: After agreeing the expected behaviour, RAN2 to discuss whether specification updates are needed.</w:t>
      </w:r>
    </w:p>
    <w:p w14:paraId="387DDA10" w14:textId="77777777" w:rsidR="005B1BE1" w:rsidRPr="003C299D" w:rsidRDefault="005B1BE1" w:rsidP="005B1BE1">
      <w:pPr>
        <w:ind w:left="1276"/>
      </w:pPr>
      <w:r w:rsidRPr="003C299D">
        <w:t>Proposal 9: After agreeing the expected behaviour, RAN2 to discuss whether anything needs to be captured in the chair’s notes.</w:t>
      </w:r>
    </w:p>
    <w:p w14:paraId="4F237626" w14:textId="77777777" w:rsidR="005B1BE1" w:rsidRPr="003C299D" w:rsidRDefault="005B1BE1" w:rsidP="005B1BE1">
      <w:pPr>
        <w:pStyle w:val="EmailDiscussion2"/>
        <w:ind w:left="0"/>
        <w:jc w:val="both"/>
      </w:pPr>
    </w:p>
    <w:p w14:paraId="1E785D95" w14:textId="77777777" w:rsidR="005B1BE1" w:rsidRPr="003C299D" w:rsidRDefault="005B1BE1" w:rsidP="00BB393D">
      <w:pPr>
        <w:pStyle w:val="EmailDiscussion2"/>
        <w:numPr>
          <w:ilvl w:val="0"/>
          <w:numId w:val="54"/>
        </w:numPr>
        <w:overflowPunct/>
        <w:autoSpaceDE/>
        <w:autoSpaceDN/>
        <w:adjustRightInd/>
        <w:jc w:val="both"/>
        <w:textAlignment w:val="auto"/>
      </w:pPr>
      <w:r w:rsidRPr="003C299D">
        <w:t>The rapporteur proposes to discuss further and come back in the next meeting considering the comments from companies. An email discussion until the next meeting would be good. Ericsson and QC agree.</w:t>
      </w:r>
    </w:p>
    <w:p w14:paraId="0AAAE570" w14:textId="77777777" w:rsidR="005B1BE1" w:rsidRPr="003C299D" w:rsidRDefault="005B1BE1" w:rsidP="005B1BE1">
      <w:pPr>
        <w:spacing w:before="60"/>
        <w:ind w:left="1259" w:hanging="1259"/>
        <w:rPr>
          <w:noProof/>
        </w:rPr>
      </w:pPr>
    </w:p>
    <w:p w14:paraId="5930B807" w14:textId="421E0B18"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[Post111-e][</w:t>
      </w:r>
      <w:r w:rsidR="003F276B" w:rsidRPr="003C299D">
        <w:t>922</w:t>
      </w:r>
      <w:r w:rsidRPr="003C299D">
        <w:t xml:space="preserve">][NBIOT/eMTC R15] </w:t>
      </w:r>
      <w:r w:rsidRPr="003C299D">
        <w:rPr>
          <w:noProof/>
        </w:rPr>
        <w:t>UP EDT for DRB using RLC AM</w:t>
      </w:r>
      <w:r w:rsidRPr="003C299D">
        <w:t xml:space="preserve"> (Huawei)</w:t>
      </w:r>
    </w:p>
    <w:p w14:paraId="3D10C32E" w14:textId="77777777" w:rsidR="005B1BE1" w:rsidRPr="003C299D" w:rsidRDefault="005B1BE1" w:rsidP="005B1BE1">
      <w:pPr>
        <w:pStyle w:val="EmailDiscussion2"/>
      </w:pPr>
      <w:r w:rsidRPr="003C299D">
        <w:tab/>
        <w:t>Scope: Continue the discussion</w:t>
      </w:r>
    </w:p>
    <w:p w14:paraId="471C7EFF" w14:textId="665FAF52" w:rsidR="005B1BE1" w:rsidRPr="003C299D" w:rsidRDefault="005B1BE1" w:rsidP="005B1BE1">
      <w:pPr>
        <w:pStyle w:val="EmailDiscussion2"/>
      </w:pPr>
      <w:r w:rsidRPr="003C299D">
        <w:tab/>
        <w:t xml:space="preserve">Intended outcome: Report in </w:t>
      </w:r>
      <w:hyperlink r:id="rId47" w:history="1">
        <w:r w:rsidR="001111D1">
          <w:rPr>
            <w:rStyle w:val="Hyperlink"/>
          </w:rPr>
          <w:t>R2-2008239</w:t>
        </w:r>
      </w:hyperlink>
    </w:p>
    <w:p w14:paraId="2B40DAD3" w14:textId="77777777" w:rsidR="005B1BE1" w:rsidRPr="003C299D" w:rsidRDefault="005B1BE1" w:rsidP="005B1BE1">
      <w:pPr>
        <w:pStyle w:val="EmailDiscussion2"/>
      </w:pPr>
      <w:r w:rsidRPr="003C299D">
        <w:tab/>
        <w:t>Deadline: Next meeting</w:t>
      </w:r>
    </w:p>
    <w:p w14:paraId="7217907D" w14:textId="77777777" w:rsidR="005B1BE1" w:rsidRPr="003C299D" w:rsidRDefault="005B1BE1" w:rsidP="005B1BE1">
      <w:pPr>
        <w:pStyle w:val="EmailDiscussion2"/>
      </w:pPr>
    </w:p>
    <w:p w14:paraId="0D0F0253" w14:textId="77777777" w:rsidR="005B1BE1" w:rsidRPr="003C299D" w:rsidRDefault="005B1BE1" w:rsidP="005B1BE1">
      <w:pPr>
        <w:spacing w:before="60"/>
        <w:ind w:left="1259" w:hanging="1259"/>
        <w:rPr>
          <w:noProof/>
        </w:rPr>
      </w:pPr>
    </w:p>
    <w:p w14:paraId="13D8E7D2" w14:textId="6BC59E5B" w:rsidR="005B1BE1" w:rsidRPr="003C299D" w:rsidRDefault="001111D1" w:rsidP="005B1BE1">
      <w:pPr>
        <w:spacing w:before="60"/>
        <w:ind w:left="1259" w:hanging="1259"/>
        <w:rPr>
          <w:noProof/>
        </w:rPr>
      </w:pPr>
      <w:hyperlink r:id="rId48" w:history="1">
        <w:r>
          <w:rPr>
            <w:rStyle w:val="Hyperlink"/>
          </w:rPr>
          <w:t>R2-2007328</w:t>
        </w:r>
      </w:hyperlink>
      <w:r w:rsidR="005B1BE1" w:rsidRPr="003C299D">
        <w:rPr>
          <w:noProof/>
        </w:rPr>
        <w:tab/>
        <w:t>Clarification to UP-EDT</w:t>
      </w:r>
      <w:r w:rsidR="005B1BE1" w:rsidRPr="003C299D">
        <w:rPr>
          <w:noProof/>
        </w:rPr>
        <w:tab/>
        <w:t>Huawei, HiSilicon</w:t>
      </w:r>
      <w:r w:rsidR="005B1BE1" w:rsidRPr="003C299D">
        <w:rPr>
          <w:noProof/>
        </w:rPr>
        <w:tab/>
        <w:t>CR</w:t>
      </w:r>
      <w:r w:rsidR="005B1BE1" w:rsidRPr="003C299D">
        <w:rPr>
          <w:noProof/>
        </w:rPr>
        <w:tab/>
        <w:t>Rel-15</w:t>
      </w:r>
      <w:r w:rsidR="005B1BE1" w:rsidRPr="003C299D">
        <w:rPr>
          <w:noProof/>
        </w:rPr>
        <w:tab/>
        <w:t>36.300</w:t>
      </w:r>
      <w:r w:rsidR="005B1BE1" w:rsidRPr="003C299D">
        <w:rPr>
          <w:noProof/>
        </w:rPr>
        <w:tab/>
        <w:t>15.10.0</w:t>
      </w:r>
      <w:r w:rsidR="005B1BE1" w:rsidRPr="003C299D">
        <w:rPr>
          <w:noProof/>
        </w:rPr>
        <w:tab/>
        <w:t>1298</w:t>
      </w:r>
      <w:r w:rsidR="005B1BE1" w:rsidRPr="003C299D">
        <w:rPr>
          <w:noProof/>
        </w:rPr>
        <w:tab/>
        <w:t>-</w:t>
      </w:r>
      <w:r w:rsidR="005B1BE1" w:rsidRPr="003C299D">
        <w:rPr>
          <w:noProof/>
        </w:rPr>
        <w:tab/>
        <w:t>F</w:t>
      </w:r>
      <w:r w:rsidR="005B1BE1" w:rsidRPr="003C299D">
        <w:rPr>
          <w:noProof/>
        </w:rPr>
        <w:tab/>
        <w:t>NB_IOTenh2-Core, LTE_eMTC4-Core</w:t>
      </w:r>
    </w:p>
    <w:p w14:paraId="03422993" w14:textId="2F02B1B5" w:rsidR="005B1BE1" w:rsidRPr="003C299D" w:rsidRDefault="001111D1" w:rsidP="005B1BE1">
      <w:pPr>
        <w:spacing w:before="60"/>
        <w:ind w:left="1259" w:hanging="1259"/>
        <w:rPr>
          <w:noProof/>
        </w:rPr>
      </w:pPr>
      <w:hyperlink r:id="rId49" w:history="1">
        <w:r>
          <w:rPr>
            <w:rStyle w:val="Hyperlink"/>
          </w:rPr>
          <w:t>R2-2007329</w:t>
        </w:r>
      </w:hyperlink>
      <w:r w:rsidR="005B1BE1" w:rsidRPr="003C299D">
        <w:rPr>
          <w:noProof/>
        </w:rPr>
        <w:tab/>
        <w:t>Clarification to UP-EDT</w:t>
      </w:r>
      <w:r w:rsidR="005B1BE1" w:rsidRPr="003C299D">
        <w:rPr>
          <w:noProof/>
        </w:rPr>
        <w:tab/>
        <w:t>Huawei, HiSilicon</w:t>
      </w:r>
      <w:r w:rsidR="005B1BE1" w:rsidRPr="003C299D">
        <w:rPr>
          <w:noProof/>
        </w:rPr>
        <w:tab/>
        <w:t>CR</w:t>
      </w:r>
      <w:r w:rsidR="005B1BE1" w:rsidRPr="003C299D">
        <w:rPr>
          <w:noProof/>
        </w:rPr>
        <w:tab/>
        <w:t>Rel-16</w:t>
      </w:r>
      <w:r w:rsidR="005B1BE1" w:rsidRPr="003C299D">
        <w:rPr>
          <w:noProof/>
        </w:rPr>
        <w:tab/>
        <w:t>36.300</w:t>
      </w:r>
      <w:r w:rsidR="005B1BE1" w:rsidRPr="003C299D">
        <w:rPr>
          <w:noProof/>
        </w:rPr>
        <w:tab/>
        <w:t>16.2.0</w:t>
      </w:r>
      <w:r w:rsidR="005B1BE1" w:rsidRPr="003C299D">
        <w:rPr>
          <w:noProof/>
        </w:rPr>
        <w:tab/>
        <w:t>1299</w:t>
      </w:r>
      <w:r w:rsidR="005B1BE1" w:rsidRPr="003C299D">
        <w:rPr>
          <w:noProof/>
        </w:rPr>
        <w:tab/>
        <w:t>-</w:t>
      </w:r>
      <w:r w:rsidR="005B1BE1" w:rsidRPr="003C299D">
        <w:rPr>
          <w:noProof/>
        </w:rPr>
        <w:tab/>
        <w:t>A</w:t>
      </w:r>
      <w:r w:rsidR="005B1BE1" w:rsidRPr="003C299D">
        <w:rPr>
          <w:noProof/>
        </w:rPr>
        <w:tab/>
        <w:t>NB_IOTenh2-Core, LTE_eMTC4-Core</w:t>
      </w:r>
    </w:p>
    <w:p w14:paraId="1C41AE6B" w14:textId="77777777" w:rsidR="005B1BE1" w:rsidRPr="003C299D" w:rsidRDefault="005B1BE1" w:rsidP="005B1BE1">
      <w:pPr>
        <w:tabs>
          <w:tab w:val="left" w:pos="1622"/>
        </w:tabs>
        <w:ind w:left="1622" w:hanging="363"/>
      </w:pPr>
    </w:p>
    <w:p w14:paraId="747E008A" w14:textId="77777777" w:rsidR="007B3191" w:rsidRPr="003C299D" w:rsidRDefault="007B3191" w:rsidP="007B3191">
      <w:pPr>
        <w:pStyle w:val="Heading2"/>
      </w:pPr>
      <w:bookmarkStart w:id="54" w:name="_Toc50895226"/>
      <w:bookmarkStart w:id="55" w:name="_Toc55080372"/>
      <w:r w:rsidRPr="003C299D">
        <w:t>4.3</w:t>
      </w:r>
      <w:r w:rsidRPr="003C299D">
        <w:tab/>
        <w:t>V2X and Sidelink corrections Rel-15 and earlier</w:t>
      </w:r>
      <w:bookmarkEnd w:id="54"/>
      <w:bookmarkEnd w:id="55"/>
    </w:p>
    <w:p w14:paraId="20E79623" w14:textId="77777777" w:rsidR="007B3191" w:rsidRPr="003C299D" w:rsidRDefault="007B3191" w:rsidP="007B3191">
      <w:pPr>
        <w:pStyle w:val="Comments"/>
      </w:pPr>
      <w:r w:rsidRPr="003C299D">
        <w:t>Documents in this agenda item will be handled in a break out session.</w:t>
      </w:r>
    </w:p>
    <w:p w14:paraId="682D9A33" w14:textId="0F294E3D" w:rsidR="005B1BE1" w:rsidRPr="003C299D" w:rsidRDefault="001111D1" w:rsidP="005B1BE1">
      <w:pPr>
        <w:spacing w:before="60"/>
        <w:ind w:left="1259" w:hanging="1259"/>
        <w:rPr>
          <w:noProof/>
        </w:rPr>
      </w:pPr>
      <w:hyperlink r:id="rId50" w:history="1">
        <w:r>
          <w:rPr>
            <w:rStyle w:val="Hyperlink"/>
            <w:noProof/>
          </w:rPr>
          <w:t>R2-2006777</w:t>
        </w:r>
      </w:hyperlink>
      <w:r w:rsidR="005B1BE1" w:rsidRPr="003C299D">
        <w:rPr>
          <w:noProof/>
        </w:rPr>
        <w:tab/>
        <w:t>Corrections to data inactivity monitoring considering SL logical channels</w:t>
      </w:r>
      <w:r w:rsidR="005B1BE1" w:rsidRPr="003C299D">
        <w:rPr>
          <w:noProof/>
        </w:rPr>
        <w:tab/>
        <w:t>Samsung Electronics Co., Ltd</w:t>
      </w:r>
      <w:r w:rsidR="005B1BE1" w:rsidRPr="003C299D">
        <w:rPr>
          <w:noProof/>
        </w:rPr>
        <w:tab/>
        <w:t>CR</w:t>
      </w:r>
      <w:r w:rsidR="005B1BE1" w:rsidRPr="003C299D">
        <w:rPr>
          <w:noProof/>
        </w:rPr>
        <w:tab/>
        <w:t>Rel-15</w:t>
      </w:r>
      <w:r w:rsidR="005B1BE1" w:rsidRPr="003C299D">
        <w:rPr>
          <w:noProof/>
        </w:rPr>
        <w:tab/>
        <w:t>36.321</w:t>
      </w:r>
      <w:r w:rsidR="005B1BE1" w:rsidRPr="003C299D">
        <w:rPr>
          <w:noProof/>
        </w:rPr>
        <w:tab/>
        <w:t>15.9.0</w:t>
      </w:r>
      <w:r w:rsidR="005B1BE1" w:rsidRPr="003C299D">
        <w:rPr>
          <w:noProof/>
        </w:rPr>
        <w:tab/>
        <w:t>1487</w:t>
      </w:r>
      <w:r w:rsidR="005B1BE1" w:rsidRPr="003C299D">
        <w:rPr>
          <w:noProof/>
        </w:rPr>
        <w:tab/>
        <w:t>-</w:t>
      </w:r>
      <w:r w:rsidR="005B1BE1" w:rsidRPr="003C299D">
        <w:rPr>
          <w:noProof/>
        </w:rPr>
        <w:tab/>
        <w:t>F</w:t>
      </w:r>
      <w:r w:rsidR="005B1BE1" w:rsidRPr="003C299D">
        <w:rPr>
          <w:noProof/>
        </w:rPr>
        <w:tab/>
        <w:t>LTE_eV2X-Core</w:t>
      </w:r>
    </w:p>
    <w:p w14:paraId="38817876" w14:textId="77777777" w:rsidR="005B1BE1" w:rsidRPr="003C299D" w:rsidRDefault="005B1BE1" w:rsidP="005B1BE1">
      <w:pPr>
        <w:spacing w:before="60"/>
        <w:ind w:left="1259"/>
        <w:rPr>
          <w:noProof/>
        </w:rPr>
      </w:pPr>
      <w:r w:rsidRPr="003C299D">
        <w:rPr>
          <w:noProof/>
        </w:rPr>
        <w:t xml:space="preserve">[Samsung]: Note similar proposal is also submitted for NR. [Ericcson]: Solution seems ok, but worry if it is really correct to restrict the UE connected in Uu because of SL. [Xiaomi]: Similar issue has </w:t>
      </w:r>
      <w:r w:rsidRPr="003C299D">
        <w:rPr>
          <w:noProof/>
        </w:rPr>
        <w:lastRenderedPageBreak/>
        <w:t xml:space="preserve">been submited into 6.4. Alternative solution is to consider new timer to handle SL. [OPPO]: For SL, SidelinkUEInformation can provide some assistance to the network. Also this timer runs only in UE side so there would be still some gap between network and UE anyway even with the proposal. [Huawei]: Agree with OPPO. Also the proposal may bring inter-operability issue between network and UE. </w:t>
      </w:r>
    </w:p>
    <w:p w14:paraId="59F709DA" w14:textId="4F267F03" w:rsidR="005B1BE1" w:rsidRPr="003C299D" w:rsidRDefault="005B1BE1" w:rsidP="00BB393D">
      <w:pPr>
        <w:numPr>
          <w:ilvl w:val="0"/>
          <w:numId w:val="68"/>
        </w:numPr>
        <w:spacing w:before="60"/>
        <w:rPr>
          <w:noProof/>
        </w:rPr>
      </w:pPr>
      <w:r w:rsidRPr="003C299D">
        <w:rPr>
          <w:noProof/>
        </w:rPr>
        <w:t>Noted.</w:t>
      </w:r>
    </w:p>
    <w:p w14:paraId="7541D8DE" w14:textId="77777777" w:rsidR="005B1BE1" w:rsidRPr="003C299D" w:rsidRDefault="005B1BE1" w:rsidP="005B1BE1">
      <w:pPr>
        <w:spacing w:before="60"/>
        <w:ind w:left="1259" w:hanging="1259"/>
        <w:rPr>
          <w:noProof/>
        </w:rPr>
      </w:pPr>
    </w:p>
    <w:p w14:paraId="7A29B355" w14:textId="147D8AAD" w:rsidR="005B1BE1" w:rsidRPr="003C299D" w:rsidRDefault="001111D1" w:rsidP="005B1BE1">
      <w:pPr>
        <w:spacing w:before="60"/>
        <w:ind w:left="1259" w:hanging="1259"/>
        <w:rPr>
          <w:noProof/>
        </w:rPr>
      </w:pPr>
      <w:hyperlink r:id="rId51" w:history="1">
        <w:r>
          <w:rPr>
            <w:rStyle w:val="Hyperlink"/>
            <w:noProof/>
          </w:rPr>
          <w:t>R2-2006778</w:t>
        </w:r>
      </w:hyperlink>
      <w:r w:rsidR="005B1BE1" w:rsidRPr="003C299D">
        <w:rPr>
          <w:noProof/>
        </w:rPr>
        <w:tab/>
        <w:t>Corrections to data inactivity monitoring considering SL logical channels</w:t>
      </w:r>
      <w:r w:rsidR="005B1BE1" w:rsidRPr="003C299D">
        <w:rPr>
          <w:noProof/>
        </w:rPr>
        <w:tab/>
        <w:t>Samsung Electronics Co., Ltd</w:t>
      </w:r>
      <w:r w:rsidR="005B1BE1" w:rsidRPr="003C299D">
        <w:rPr>
          <w:noProof/>
        </w:rPr>
        <w:tab/>
        <w:t>CR</w:t>
      </w:r>
      <w:r w:rsidR="005B1BE1" w:rsidRPr="003C299D">
        <w:rPr>
          <w:noProof/>
        </w:rPr>
        <w:tab/>
        <w:t>Rel-16</w:t>
      </w:r>
      <w:r w:rsidR="005B1BE1" w:rsidRPr="003C299D">
        <w:rPr>
          <w:noProof/>
        </w:rPr>
        <w:tab/>
        <w:t>36.321</w:t>
      </w:r>
      <w:r w:rsidR="005B1BE1" w:rsidRPr="003C299D">
        <w:rPr>
          <w:noProof/>
        </w:rPr>
        <w:tab/>
        <w:t>16.1.0</w:t>
      </w:r>
      <w:r w:rsidR="005B1BE1" w:rsidRPr="003C299D">
        <w:rPr>
          <w:noProof/>
        </w:rPr>
        <w:tab/>
        <w:t>1488</w:t>
      </w:r>
      <w:r w:rsidR="005B1BE1" w:rsidRPr="003C299D">
        <w:rPr>
          <w:noProof/>
        </w:rPr>
        <w:tab/>
        <w:t>-</w:t>
      </w:r>
      <w:r w:rsidR="005B1BE1" w:rsidRPr="003C299D">
        <w:rPr>
          <w:noProof/>
        </w:rPr>
        <w:tab/>
        <w:t>A</w:t>
      </w:r>
      <w:r w:rsidR="005B1BE1" w:rsidRPr="003C299D">
        <w:rPr>
          <w:noProof/>
        </w:rPr>
        <w:tab/>
        <w:t>LTE_eV2X-Core</w:t>
      </w:r>
    </w:p>
    <w:p w14:paraId="2CD1B94B" w14:textId="77777777" w:rsidR="005B1BE1" w:rsidRPr="003C299D" w:rsidRDefault="005B1BE1" w:rsidP="005B1BE1">
      <w:pPr>
        <w:spacing w:before="60"/>
        <w:ind w:left="1259" w:hanging="1259"/>
        <w:rPr>
          <w:noProof/>
        </w:rPr>
      </w:pPr>
    </w:p>
    <w:p w14:paraId="04BE3E01" w14:textId="6175F9F8" w:rsidR="005B1BE1" w:rsidRPr="003C299D" w:rsidRDefault="001111D1" w:rsidP="005B1BE1">
      <w:pPr>
        <w:spacing w:before="60"/>
        <w:ind w:left="1259" w:hanging="1259"/>
        <w:rPr>
          <w:noProof/>
        </w:rPr>
      </w:pPr>
      <w:hyperlink r:id="rId52" w:history="1">
        <w:r>
          <w:rPr>
            <w:rStyle w:val="Hyperlink"/>
            <w:noProof/>
          </w:rPr>
          <w:t>R2-2007898</w:t>
        </w:r>
      </w:hyperlink>
      <w:r w:rsidR="005B1BE1" w:rsidRPr="003C299D">
        <w:rPr>
          <w:noProof/>
        </w:rPr>
        <w:tab/>
        <w:t>Sidelink synchronization ID</w:t>
      </w:r>
      <w:r w:rsidR="005B1BE1" w:rsidRPr="003C299D">
        <w:rPr>
          <w:noProof/>
        </w:rPr>
        <w:tab/>
        <w:t>Qualcomm Finland RFFE Oy, Apple, Ericsson, Kyocera, ZTE, CATT, InterDigital, Lenovo, Motorola Mobility</w:t>
      </w:r>
      <w:r w:rsidR="005B1BE1" w:rsidRPr="003C299D">
        <w:rPr>
          <w:noProof/>
        </w:rPr>
        <w:tab/>
        <w:t>draftCR</w:t>
      </w:r>
      <w:r w:rsidR="005B1BE1" w:rsidRPr="003C299D">
        <w:rPr>
          <w:noProof/>
        </w:rPr>
        <w:tab/>
        <w:t>Rel-16</w:t>
      </w:r>
      <w:r w:rsidR="005B1BE1" w:rsidRPr="003C299D">
        <w:rPr>
          <w:noProof/>
        </w:rPr>
        <w:tab/>
        <w:t>36.331</w:t>
      </w:r>
      <w:r w:rsidR="005B1BE1" w:rsidRPr="003C299D">
        <w:rPr>
          <w:noProof/>
        </w:rPr>
        <w:tab/>
        <w:t>16.1.1</w:t>
      </w:r>
      <w:r w:rsidR="005B1BE1" w:rsidRPr="003C299D">
        <w:rPr>
          <w:noProof/>
        </w:rPr>
        <w:tab/>
        <w:t>LTE_eV2X</w:t>
      </w:r>
    </w:p>
    <w:p w14:paraId="115D51FB" w14:textId="77777777" w:rsidR="005B1BE1" w:rsidRPr="003C299D" w:rsidRDefault="005B1BE1" w:rsidP="005B1BE1">
      <w:pPr>
        <w:spacing w:before="60"/>
        <w:ind w:left="1259" w:hanging="1259"/>
        <w:rPr>
          <w:noProof/>
        </w:rPr>
      </w:pPr>
      <w:r w:rsidRPr="003C299D">
        <w:rPr>
          <w:noProof/>
        </w:rPr>
        <w:tab/>
        <w:t>[Session Chair]: It will be handled in 6.4 since the same proposal is submitted in 6.4.</w:t>
      </w:r>
    </w:p>
    <w:p w14:paraId="441EC4B4" w14:textId="77777777" w:rsidR="005B1BE1" w:rsidRPr="003C299D" w:rsidRDefault="005B1BE1" w:rsidP="005B1BE1">
      <w:pPr>
        <w:spacing w:before="60"/>
        <w:ind w:left="1259" w:hanging="1259"/>
        <w:rPr>
          <w:noProof/>
        </w:rPr>
      </w:pPr>
    </w:p>
    <w:p w14:paraId="6B6D01E8" w14:textId="413E9E01" w:rsidR="005B1BE1" w:rsidRPr="003C299D" w:rsidRDefault="001111D1" w:rsidP="005B1BE1">
      <w:pPr>
        <w:spacing w:before="60"/>
        <w:ind w:left="1259" w:hanging="1259"/>
        <w:rPr>
          <w:noProof/>
        </w:rPr>
      </w:pPr>
      <w:hyperlink r:id="rId53" w:history="1">
        <w:r>
          <w:rPr>
            <w:rStyle w:val="Hyperlink"/>
            <w:noProof/>
          </w:rPr>
          <w:t>R2-2008082</w:t>
        </w:r>
      </w:hyperlink>
      <w:r w:rsidR="005B1BE1" w:rsidRPr="003C299D">
        <w:rPr>
          <w:noProof/>
        </w:rPr>
        <w:tab/>
        <w:t>Clarification on the extended capability of NGEN-DC</w:t>
      </w:r>
      <w:r w:rsidR="005B1BE1" w:rsidRPr="003C299D">
        <w:rPr>
          <w:noProof/>
        </w:rPr>
        <w:tab/>
        <w:t>vivo</w:t>
      </w:r>
      <w:r w:rsidR="005B1BE1" w:rsidRPr="003C299D">
        <w:rPr>
          <w:noProof/>
        </w:rPr>
        <w:tab/>
        <w:t>CR</w:t>
      </w:r>
      <w:r w:rsidR="005B1BE1" w:rsidRPr="003C299D">
        <w:rPr>
          <w:noProof/>
        </w:rPr>
        <w:tab/>
        <w:t>Rel-15</w:t>
      </w:r>
      <w:r w:rsidR="005B1BE1" w:rsidRPr="003C299D">
        <w:rPr>
          <w:noProof/>
        </w:rPr>
        <w:tab/>
        <w:t>38.306</w:t>
      </w:r>
      <w:r w:rsidR="005B1BE1" w:rsidRPr="003C299D">
        <w:rPr>
          <w:noProof/>
        </w:rPr>
        <w:tab/>
        <w:t>15.10.0</w:t>
      </w:r>
      <w:r w:rsidR="005B1BE1" w:rsidRPr="003C299D">
        <w:rPr>
          <w:noProof/>
        </w:rPr>
        <w:tab/>
        <w:t>0403</w:t>
      </w:r>
      <w:r w:rsidR="005B1BE1" w:rsidRPr="003C299D">
        <w:rPr>
          <w:noProof/>
        </w:rPr>
        <w:tab/>
        <w:t>-</w:t>
      </w:r>
      <w:r w:rsidR="005B1BE1" w:rsidRPr="003C299D">
        <w:rPr>
          <w:noProof/>
        </w:rPr>
        <w:tab/>
        <w:t>F</w:t>
      </w:r>
      <w:r w:rsidR="005B1BE1" w:rsidRPr="003C299D">
        <w:rPr>
          <w:noProof/>
        </w:rPr>
        <w:tab/>
        <w:t>NR_newRAT-Core</w:t>
      </w:r>
    </w:p>
    <w:p w14:paraId="4FEF1D49" w14:textId="77777777" w:rsidR="005B1BE1" w:rsidRPr="003C299D" w:rsidRDefault="005B1BE1" w:rsidP="005B1BE1">
      <w:pPr>
        <w:spacing w:before="60"/>
        <w:ind w:left="1259" w:hanging="1259"/>
        <w:rPr>
          <w:noProof/>
        </w:rPr>
      </w:pPr>
      <w:r w:rsidRPr="003C299D">
        <w:rPr>
          <w:noProof/>
        </w:rPr>
        <w:tab/>
        <w:t xml:space="preserve">[Session chair]: It is moved from main session. Will discuss only v2x-EUTRA in CB session Thursday 2nd week (if time allows).  </w:t>
      </w:r>
    </w:p>
    <w:p w14:paraId="23436B0A" w14:textId="77777777" w:rsidR="005B1BE1" w:rsidRPr="003C299D" w:rsidRDefault="005B1BE1" w:rsidP="005B1BE1">
      <w:pPr>
        <w:spacing w:before="60"/>
        <w:ind w:left="1259" w:hanging="1259"/>
        <w:rPr>
          <w:noProof/>
        </w:rPr>
      </w:pPr>
      <w:r w:rsidRPr="003C299D">
        <w:rPr>
          <w:noProof/>
        </w:rPr>
        <w:tab/>
        <w:t xml:space="preserve">[OPPO]: Although it is signaled per UE, it has dependency to EN-DC BC. Think this information does not provide actual helpful information indicating whether the UE supports V2X in EN-DC since it is not BC specific signaling. This bit is useless. [Vivo]: Uu EN-DC BC is already supported and this flag has been already specified. [Ericsson]: Agree with OPPO but at the same time we already have this parameter, so it should be ok with proposal also. </w:t>
      </w:r>
    </w:p>
    <w:p w14:paraId="6C6E1939" w14:textId="3A0439B4" w:rsidR="005B1BE1" w:rsidRPr="003C299D" w:rsidRDefault="005B1BE1" w:rsidP="00BB393D">
      <w:pPr>
        <w:numPr>
          <w:ilvl w:val="0"/>
          <w:numId w:val="68"/>
        </w:numPr>
        <w:spacing w:before="60"/>
        <w:rPr>
          <w:noProof/>
        </w:rPr>
      </w:pPr>
      <w:r w:rsidRPr="003C299D">
        <w:rPr>
          <w:noProof/>
        </w:rPr>
        <w:t xml:space="preserve">Noted. </w:t>
      </w:r>
    </w:p>
    <w:p w14:paraId="5D744077" w14:textId="77777777" w:rsidR="007B3191" w:rsidRPr="003C299D" w:rsidRDefault="007B3191" w:rsidP="007B3191">
      <w:pPr>
        <w:pStyle w:val="Doc-text2"/>
      </w:pPr>
    </w:p>
    <w:p w14:paraId="4FD9EB9F" w14:textId="77777777" w:rsidR="007B3191" w:rsidRPr="003C299D" w:rsidRDefault="007B3191" w:rsidP="007B3191">
      <w:pPr>
        <w:pStyle w:val="Heading2"/>
      </w:pPr>
      <w:bookmarkStart w:id="56" w:name="_Toc50895227"/>
      <w:bookmarkStart w:id="57" w:name="_Toc55080373"/>
      <w:r w:rsidRPr="003C299D">
        <w:t>4.4</w:t>
      </w:r>
      <w:r w:rsidRPr="003C299D">
        <w:tab/>
        <w:t>Positioning corrections Rel-15 and earlier</w:t>
      </w:r>
      <w:bookmarkEnd w:id="56"/>
      <w:bookmarkEnd w:id="57"/>
    </w:p>
    <w:p w14:paraId="76311D28" w14:textId="77777777" w:rsidR="007B3191" w:rsidRPr="003C299D" w:rsidRDefault="007B3191" w:rsidP="007B3191">
      <w:pPr>
        <w:pStyle w:val="Comments"/>
      </w:pPr>
      <w:r w:rsidRPr="003C299D">
        <w:t>Documents in this agenda item will be handled by email.  No web conference is planned for this agenda item.</w:t>
      </w:r>
    </w:p>
    <w:p w14:paraId="53E8103C" w14:textId="41D4CA2B" w:rsidR="005B1BE1" w:rsidRPr="003C299D" w:rsidRDefault="001111D1" w:rsidP="005B1BE1">
      <w:pPr>
        <w:pStyle w:val="Doc-title"/>
      </w:pPr>
      <w:hyperlink r:id="rId54" w:history="1">
        <w:r>
          <w:rPr>
            <w:rStyle w:val="Hyperlink"/>
          </w:rPr>
          <w:t>R2-2008051</w:t>
        </w:r>
      </w:hyperlink>
      <w:r w:rsidR="005B1BE1" w:rsidRPr="003C299D">
        <w:tab/>
        <w:t>UE E-CID measurement reporting</w:t>
      </w:r>
      <w:r w:rsidR="005B1BE1" w:rsidRPr="003C299D">
        <w:tab/>
        <w:t>Nokia, Nokia Shanghai Bell</w:t>
      </w:r>
      <w:r w:rsidR="005B1BE1" w:rsidRPr="003C299D">
        <w:tab/>
        <w:t>CR</w:t>
      </w:r>
      <w:r w:rsidR="005B1BE1" w:rsidRPr="003C299D">
        <w:tab/>
        <w:t>Rel-15</w:t>
      </w:r>
      <w:r w:rsidR="005B1BE1" w:rsidRPr="003C299D">
        <w:tab/>
        <w:t>36.305</w:t>
      </w:r>
      <w:r w:rsidR="005B1BE1" w:rsidRPr="003C299D">
        <w:tab/>
        <w:t>15.5.0</w:t>
      </w:r>
      <w:r w:rsidR="005B1BE1" w:rsidRPr="003C299D">
        <w:tab/>
        <w:t>0091</w:t>
      </w:r>
      <w:r w:rsidR="005B1BE1" w:rsidRPr="003C299D">
        <w:tab/>
        <w:t>-</w:t>
      </w:r>
      <w:r w:rsidR="005B1BE1" w:rsidRPr="003C299D">
        <w:tab/>
        <w:t>F</w:t>
      </w:r>
      <w:r w:rsidR="005B1BE1" w:rsidRPr="003C299D">
        <w:tab/>
        <w:t>LCS_LTE</w:t>
      </w:r>
    </w:p>
    <w:p w14:paraId="08C3A4F1" w14:textId="77777777" w:rsidR="005B1BE1" w:rsidRPr="003C299D" w:rsidRDefault="005B1BE1" w:rsidP="005B1BE1">
      <w:pPr>
        <w:pStyle w:val="Doc-text2"/>
      </w:pPr>
    </w:p>
    <w:p w14:paraId="549B6E8B" w14:textId="77777777" w:rsidR="005B1BE1" w:rsidRPr="003C299D" w:rsidRDefault="005B1BE1" w:rsidP="005B1BE1">
      <w:pPr>
        <w:pStyle w:val="Doc-text2"/>
      </w:pPr>
    </w:p>
    <w:p w14:paraId="69EC9ECA"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[AT111-e][601][POS] UE E-CID measurement reporting in LTE Rel-15 (Nokia)</w:t>
      </w:r>
    </w:p>
    <w:p w14:paraId="3594927C" w14:textId="70F8EDB5" w:rsidR="005B1BE1" w:rsidRPr="003C299D" w:rsidRDefault="005B1BE1" w:rsidP="005B1BE1">
      <w:pPr>
        <w:pStyle w:val="EmailDiscussion2"/>
      </w:pPr>
      <w:r w:rsidRPr="003C299D">
        <w:tab/>
        <w:t xml:space="preserve">Scope: Discuss the CR in </w:t>
      </w:r>
      <w:hyperlink r:id="rId55" w:history="1">
        <w:r w:rsidR="001111D1">
          <w:rPr>
            <w:rStyle w:val="Hyperlink"/>
          </w:rPr>
          <w:t>R2-2008051</w:t>
        </w:r>
      </w:hyperlink>
      <w:r w:rsidRPr="003C299D">
        <w:t xml:space="preserve"> and determine if it is agreeable.</w:t>
      </w:r>
    </w:p>
    <w:p w14:paraId="1FC4767E" w14:textId="5517ECC4" w:rsidR="005B1BE1" w:rsidRPr="003C299D" w:rsidRDefault="005B1BE1" w:rsidP="005B1BE1">
      <w:pPr>
        <w:pStyle w:val="EmailDiscussion2"/>
      </w:pPr>
      <w:r w:rsidRPr="003C299D">
        <w:tab/>
        <w:t xml:space="preserve">Intended outcome: Agreed CR (revised in </w:t>
      </w:r>
      <w:hyperlink r:id="rId56" w:history="1">
        <w:r w:rsidR="001111D1">
          <w:rPr>
            <w:rStyle w:val="Hyperlink"/>
          </w:rPr>
          <w:t>R2-2008257</w:t>
        </w:r>
      </w:hyperlink>
      <w:r w:rsidRPr="003C299D">
        <w:t xml:space="preserve"> if necessary)</w:t>
      </w:r>
    </w:p>
    <w:p w14:paraId="4F027246" w14:textId="77777777" w:rsidR="005B1BE1" w:rsidRPr="003C299D" w:rsidRDefault="005B1BE1" w:rsidP="005B1BE1">
      <w:pPr>
        <w:pStyle w:val="EmailDiscussion2"/>
      </w:pPr>
      <w:r w:rsidRPr="003C299D">
        <w:tab/>
        <w:t>Deadline:  Wednesday 2020-08-19 1000 UTC</w:t>
      </w:r>
    </w:p>
    <w:p w14:paraId="2BE6D19B" w14:textId="77777777" w:rsidR="005B1BE1" w:rsidRPr="003C299D" w:rsidRDefault="005B1BE1" w:rsidP="005B1BE1">
      <w:pPr>
        <w:pStyle w:val="EmailDiscussion2"/>
      </w:pPr>
    </w:p>
    <w:p w14:paraId="5103E98B" w14:textId="1E23E519" w:rsidR="005B1BE1" w:rsidRPr="003C299D" w:rsidRDefault="001111D1" w:rsidP="005B1BE1">
      <w:pPr>
        <w:pStyle w:val="Doc-title"/>
      </w:pPr>
      <w:hyperlink r:id="rId57" w:history="1">
        <w:r>
          <w:rPr>
            <w:rStyle w:val="Hyperlink"/>
          </w:rPr>
          <w:t>R2-2008257</w:t>
        </w:r>
      </w:hyperlink>
      <w:r w:rsidR="005B1BE1" w:rsidRPr="003C299D">
        <w:tab/>
        <w:t>UE E-CID measurement reporting</w:t>
      </w:r>
      <w:r w:rsidR="005B1BE1" w:rsidRPr="003C299D">
        <w:tab/>
        <w:t>Nokia, Nokia Shanghai Bell</w:t>
      </w:r>
      <w:r w:rsidR="005B1BE1" w:rsidRPr="003C299D">
        <w:tab/>
        <w:t>CR</w:t>
      </w:r>
      <w:r w:rsidR="005B1BE1" w:rsidRPr="003C299D">
        <w:tab/>
        <w:t>Rel-15</w:t>
      </w:r>
      <w:r w:rsidR="005B1BE1" w:rsidRPr="003C299D">
        <w:tab/>
        <w:t>36.305</w:t>
      </w:r>
      <w:r w:rsidR="005B1BE1" w:rsidRPr="003C299D">
        <w:tab/>
        <w:t>15.5.0</w:t>
      </w:r>
      <w:r w:rsidR="005B1BE1" w:rsidRPr="003C299D">
        <w:tab/>
        <w:t>0091</w:t>
      </w:r>
      <w:r w:rsidR="005B1BE1" w:rsidRPr="003C299D">
        <w:tab/>
        <w:t>1</w:t>
      </w:r>
      <w:r w:rsidR="005B1BE1" w:rsidRPr="003C299D">
        <w:tab/>
        <w:t>F</w:t>
      </w:r>
      <w:r w:rsidR="005B1BE1" w:rsidRPr="003C299D">
        <w:tab/>
        <w:t>LCS_LTE</w:t>
      </w:r>
    </w:p>
    <w:p w14:paraId="1E236937" w14:textId="77777777" w:rsidR="005B1BE1" w:rsidRPr="003C299D" w:rsidRDefault="005B1BE1" w:rsidP="00BB393D">
      <w:pPr>
        <w:pStyle w:val="Doc-text2"/>
        <w:numPr>
          <w:ilvl w:val="0"/>
          <w:numId w:val="58"/>
        </w:numPr>
        <w:overflowPunct/>
        <w:autoSpaceDE/>
        <w:autoSpaceDN/>
        <w:adjustRightInd/>
        <w:textAlignment w:val="auto"/>
      </w:pPr>
      <w:r w:rsidRPr="003C299D">
        <w:t>Nokia think a similar change could be introduced in 38.305, and wonder if we should fix earlier releases.  Intel think for stage 2 it is not critical to change the earlier releases.  Qualcomm think even Rel-15 may not be necessary and we could fix it from Rel-16 only.  Huawei think we could rely on the magic sentence.  Intel think the text is from Rel-9 and has not produced problems, and the magic sentence suggests that earlier UEs may have problems that need to be fixed.  Huawei disagree with this implication and understand that it means the change can be adopted in any release; they think the magic sentence was introduced exactly to avoid large numbers of duplicate CRs for past releases.  Qualcomm point out the revision number is wrong.</w:t>
      </w:r>
    </w:p>
    <w:p w14:paraId="4F883626" w14:textId="77777777" w:rsidR="005B1BE1" w:rsidRPr="003C299D" w:rsidRDefault="005B1BE1" w:rsidP="00BB393D">
      <w:pPr>
        <w:pStyle w:val="Doc-text2"/>
        <w:numPr>
          <w:ilvl w:val="0"/>
          <w:numId w:val="59"/>
        </w:numPr>
        <w:overflowPunct/>
        <w:autoSpaceDE/>
        <w:autoSpaceDN/>
        <w:adjustRightInd/>
        <w:textAlignment w:val="auto"/>
      </w:pPr>
      <w:r w:rsidRPr="003C299D">
        <w:t>Add the magic sentence and convert to Rel-16.</w:t>
      </w:r>
    </w:p>
    <w:p w14:paraId="37924179" w14:textId="1585E3A4" w:rsidR="005B1BE1" w:rsidRPr="003C299D" w:rsidRDefault="005B1BE1" w:rsidP="00BB393D">
      <w:pPr>
        <w:pStyle w:val="Doc-text2"/>
        <w:numPr>
          <w:ilvl w:val="0"/>
          <w:numId w:val="59"/>
        </w:numPr>
        <w:overflowPunct/>
        <w:autoSpaceDE/>
        <w:autoSpaceDN/>
        <w:adjustRightInd/>
        <w:textAlignment w:val="auto"/>
      </w:pPr>
      <w:r w:rsidRPr="003C299D">
        <w:t xml:space="preserve">Agreed with these changes as </w:t>
      </w:r>
      <w:hyperlink r:id="rId58" w:history="1">
        <w:r w:rsidR="001111D1">
          <w:rPr>
            <w:rStyle w:val="Hyperlink"/>
          </w:rPr>
          <w:t>R2-2008259</w:t>
        </w:r>
      </w:hyperlink>
      <w:r w:rsidRPr="003C299D">
        <w:t xml:space="preserve"> (Rel-16).  A new CR number is needed; proponent to contact the secretary.</w:t>
      </w:r>
    </w:p>
    <w:p w14:paraId="74548DB2" w14:textId="77777777" w:rsidR="007B3191" w:rsidRPr="003C299D" w:rsidRDefault="007B3191" w:rsidP="007B3191">
      <w:pPr>
        <w:pStyle w:val="Doc-text2"/>
      </w:pPr>
    </w:p>
    <w:p w14:paraId="042FB250" w14:textId="77777777" w:rsidR="003E56B8" w:rsidRPr="003C299D" w:rsidRDefault="003E56B8" w:rsidP="003E56B8">
      <w:pPr>
        <w:pStyle w:val="Heading2"/>
      </w:pPr>
      <w:bookmarkStart w:id="58" w:name="_Toc50895228"/>
      <w:bookmarkStart w:id="59" w:name="_Toc55080374"/>
      <w:bookmarkStart w:id="60" w:name="_Hlk48126834"/>
      <w:r w:rsidRPr="003C299D">
        <w:t>4.5</w:t>
      </w:r>
      <w:r w:rsidRPr="003C299D">
        <w:tab/>
        <w:t>Other LTE corrections Rel-15 and earlier</w:t>
      </w:r>
      <w:bookmarkEnd w:id="58"/>
      <w:bookmarkEnd w:id="59"/>
    </w:p>
    <w:bookmarkEnd w:id="60"/>
    <w:p w14:paraId="34D85392" w14:textId="77777777" w:rsidR="003E56B8" w:rsidRPr="003C299D" w:rsidRDefault="003E56B8" w:rsidP="003E56B8">
      <w:pPr>
        <w:pStyle w:val="Comments"/>
      </w:pPr>
      <w:r w:rsidRPr="003C299D">
        <w:t>Documents in this agenda item will be handled in a break out session.</w:t>
      </w:r>
    </w:p>
    <w:p w14:paraId="6A0ADDD4" w14:textId="77777777" w:rsidR="003E56B8" w:rsidRPr="003C299D" w:rsidRDefault="003E56B8" w:rsidP="003E56B8">
      <w:pPr>
        <w:pStyle w:val="Comments"/>
      </w:pPr>
      <w:r w:rsidRPr="003C299D">
        <w:t>Including outcome of [Post110-e][254][LTE Capa] TDD/FDD differentiation or Rel-15 and earlier (Huawei)</w:t>
      </w:r>
    </w:p>
    <w:p w14:paraId="3DED0D65" w14:textId="77777777" w:rsidR="003E56B8" w:rsidRPr="003C299D" w:rsidRDefault="003E56B8" w:rsidP="003E56B8">
      <w:pPr>
        <w:pStyle w:val="Comments"/>
      </w:pPr>
      <w:r w:rsidRPr="003C299D">
        <w:t>Including outcome of [Post110-e][255][LTE CA] Clarification on non-contigous CA capabilities (Nokia)</w:t>
      </w:r>
    </w:p>
    <w:p w14:paraId="4A27AD70" w14:textId="77777777" w:rsidR="003E56B8" w:rsidRPr="003C299D" w:rsidRDefault="003E56B8" w:rsidP="003E56B8">
      <w:pPr>
        <w:pStyle w:val="BoldComments"/>
      </w:pPr>
      <w:r w:rsidRPr="003C299D">
        <w:lastRenderedPageBreak/>
        <w:t>By Web Conf (Thursday August 20</w:t>
      </w:r>
      <w:r w:rsidRPr="003C299D">
        <w:rPr>
          <w:vertAlign w:val="superscript"/>
        </w:rPr>
        <w:t>th</w:t>
      </w:r>
      <w:r w:rsidRPr="003C299D">
        <w:t>)</w:t>
      </w:r>
    </w:p>
    <w:p w14:paraId="6F35820B" w14:textId="77777777" w:rsidR="003E56B8" w:rsidRPr="003C299D" w:rsidRDefault="003E56B8" w:rsidP="003E56B8">
      <w:pPr>
        <w:pStyle w:val="Comments"/>
      </w:pPr>
      <w:r w:rsidRPr="003C299D">
        <w:t>Rel-12: Outcome of [Post110-e][255][LTE CA] Clarification on non-contigous CA capabilities (Nokia)</w:t>
      </w:r>
    </w:p>
    <w:p w14:paraId="72CAD076" w14:textId="5B9B93EB" w:rsidR="003E56B8" w:rsidRPr="003C299D" w:rsidRDefault="001111D1" w:rsidP="003E56B8">
      <w:pPr>
        <w:pStyle w:val="Doc-title"/>
      </w:pPr>
      <w:hyperlink r:id="rId59" w:history="1">
        <w:r>
          <w:rPr>
            <w:rStyle w:val="Hyperlink"/>
          </w:rPr>
          <w:t>R2-2007517</w:t>
        </w:r>
      </w:hyperlink>
      <w:r w:rsidR="003E56B8" w:rsidRPr="003C299D">
        <w:tab/>
        <w:t>Summary on [Post110e-][255][LTE CA] Clarification on non-contiguous CA capabilities (Nokia)</w:t>
      </w:r>
      <w:r w:rsidR="003E56B8" w:rsidRPr="003C299D">
        <w:tab/>
        <w:t>Nokia, Nokia Shanghai Bell</w:t>
      </w:r>
      <w:r w:rsidR="003E56B8" w:rsidRPr="003C299D">
        <w:tab/>
        <w:t>discussion</w:t>
      </w:r>
      <w:r w:rsidR="003E56B8" w:rsidRPr="003C299D">
        <w:tab/>
        <w:t>Rel-12</w:t>
      </w:r>
      <w:r w:rsidR="003E56B8" w:rsidRPr="003C299D">
        <w:tab/>
        <w:t>LTE_CA-Core</w:t>
      </w:r>
      <w:r w:rsidR="003E56B8" w:rsidRPr="003C299D">
        <w:tab/>
        <w:t>Late</w:t>
      </w:r>
    </w:p>
    <w:p w14:paraId="69AC316E" w14:textId="77777777" w:rsidR="003E56B8" w:rsidRPr="003C299D" w:rsidRDefault="003E56B8" w:rsidP="003E56B8">
      <w:pPr>
        <w:pStyle w:val="Doc-text2"/>
        <w:rPr>
          <w:i/>
          <w:iCs/>
        </w:rPr>
      </w:pPr>
      <w:r w:rsidRPr="003C299D">
        <w:rPr>
          <w:i/>
          <w:iCs/>
        </w:rPr>
        <w:t>Conclusion 1: For the UE supporting intra-band non-contiguous CA, original signalled MIMO capability is coupled with other capability dimensions, including bandwidth/bandwidth class. For the UE supporting intra-band non-contiguous CA, if the capability at other dimensions are the same, swapping of MIMO capability across different band entries should be feasible. Swapping across band entries is feasible as long as concerns swapping of the whole set of capabilities for each band entry.</w:t>
      </w:r>
    </w:p>
    <w:p w14:paraId="0DF13ED4" w14:textId="77777777" w:rsidR="003E56B8" w:rsidRPr="003C299D" w:rsidRDefault="003E56B8" w:rsidP="003E56B8">
      <w:pPr>
        <w:pStyle w:val="Doc-text2"/>
        <w:rPr>
          <w:i/>
          <w:iCs/>
        </w:rPr>
      </w:pPr>
      <w:r w:rsidRPr="003C299D">
        <w:rPr>
          <w:i/>
          <w:iCs/>
        </w:rPr>
        <w:t>For the UE supporting intra-band non-contiguous CA, for which BCS allows band entries with different bandwidths, the MIMO supported layers cannot be swapped, i.e. the UE signals explicitly MIMO layers support per band entry.</w:t>
      </w:r>
    </w:p>
    <w:p w14:paraId="7B03F3C6" w14:textId="77777777" w:rsidR="003E56B8" w:rsidRPr="003C299D" w:rsidRDefault="003E56B8" w:rsidP="003E56B8">
      <w:pPr>
        <w:pStyle w:val="Doc-text2"/>
        <w:rPr>
          <w:i/>
          <w:iCs/>
        </w:rPr>
      </w:pPr>
    </w:p>
    <w:p w14:paraId="61ABEBF0" w14:textId="77777777" w:rsidR="003E56B8" w:rsidRPr="003C299D" w:rsidRDefault="003E56B8" w:rsidP="003E56B8">
      <w:pPr>
        <w:pStyle w:val="Doc-text2"/>
        <w:rPr>
          <w:i/>
          <w:iCs/>
        </w:rPr>
      </w:pPr>
      <w:r w:rsidRPr="003C299D">
        <w:rPr>
          <w:i/>
          <w:iCs/>
        </w:rPr>
        <w:t>Conclusion 2: Current TS36.306 and TS36.331 are not clyster clear on how to interpet the UE capabilities indicating support for a BC involving intra-band non-contiguous CA. There is a converging understanding based on RAN2 discussions according to Conclusion 1.</w:t>
      </w:r>
    </w:p>
    <w:p w14:paraId="1B873D84" w14:textId="77777777" w:rsidR="003E56B8" w:rsidRPr="003C299D" w:rsidRDefault="003E56B8" w:rsidP="003E56B8">
      <w:pPr>
        <w:pStyle w:val="Doc-text2"/>
        <w:rPr>
          <w:i/>
          <w:iCs/>
        </w:rPr>
      </w:pPr>
      <w:r w:rsidRPr="003C299D">
        <w:rPr>
          <w:i/>
          <w:iCs/>
        </w:rPr>
        <w:t>Proposal 1: Work out a NOTE proposal to TS36.331 based on the text proposal given in this email discussion:</w:t>
      </w:r>
    </w:p>
    <w:p w14:paraId="2E4FB6F0" w14:textId="77777777" w:rsidR="003E56B8" w:rsidRPr="003C299D" w:rsidRDefault="003E56B8" w:rsidP="003E56B8">
      <w:pPr>
        <w:pStyle w:val="Doc-text2"/>
        <w:rPr>
          <w:i/>
          <w:iCs/>
        </w:rPr>
      </w:pPr>
      <w:r w:rsidRPr="003C299D">
        <w:rPr>
          <w:i/>
          <w:iCs/>
        </w:rPr>
        <w:t>NOTE 6a: For multiple band entries BandParameters with the same bandEUTRA and same ca-BandwidthClassDL in a supported band combination, the UE capabilities indicated by BandParameters are agnostic to the order in which they are indicated in the bandParameterList.</w:t>
      </w:r>
    </w:p>
    <w:p w14:paraId="4329E1B0" w14:textId="77777777" w:rsidR="003E56B8" w:rsidRPr="003C299D" w:rsidRDefault="003E56B8" w:rsidP="003E56B8">
      <w:pPr>
        <w:pStyle w:val="Doc-title"/>
        <w:ind w:left="0" w:firstLine="0"/>
      </w:pPr>
    </w:p>
    <w:p w14:paraId="38C4083C" w14:textId="77777777" w:rsidR="003E56B8" w:rsidRPr="003C299D" w:rsidRDefault="003E56B8" w:rsidP="003E56B8">
      <w:pPr>
        <w:pStyle w:val="Doc-text2"/>
        <w:rPr>
          <w:b/>
          <w:bCs/>
        </w:rPr>
      </w:pPr>
      <w:r w:rsidRPr="003C299D">
        <w:rPr>
          <w:b/>
          <w:bCs/>
        </w:rPr>
        <w:t>Discussion</w:t>
      </w:r>
    </w:p>
    <w:p w14:paraId="537CC3D5" w14:textId="77777777" w:rsidR="003E56B8" w:rsidRPr="003C299D" w:rsidRDefault="003E56B8" w:rsidP="003E56B8">
      <w:pPr>
        <w:pStyle w:val="Doc-text2"/>
      </w:pPr>
      <w:r w:rsidRPr="003C299D">
        <w:t>-</w:t>
      </w:r>
      <w:r w:rsidRPr="003C299D">
        <w:tab/>
        <w:t>QC supports P1. Huawei also agrees.</w:t>
      </w:r>
    </w:p>
    <w:p w14:paraId="74719AA4" w14:textId="77777777" w:rsidR="003E56B8" w:rsidRPr="003C299D" w:rsidRDefault="003E56B8" w:rsidP="003E56B8">
      <w:pPr>
        <w:pStyle w:val="Doc-text2"/>
      </w:pPr>
      <w:r w:rsidRPr="003C299D">
        <w:t>-</w:t>
      </w:r>
      <w:r w:rsidRPr="003C299D">
        <w:tab/>
        <w:t>Ericsson thinks we need to be very sure when we modify existing UE capabilities. All UE vendors need to support this. thinks currently UEs do advertise both instances, i.e. non-agnostic BC information. QC agrees but thinks it doesn’t impact the legacy UEs: they can still repeat the signalling, and networks can interpret it both ways. Ericsson thinks no UE capabilities change between the releases, which could happen here. QC doesn’t think this is the case. Nokia aslo agrees with Ericsson that we shouldn’t affect existing UE implementations but this is not clear currently in specification. Would like to solve the ambiguity and there is no intention to change existing interpretations.</w:t>
      </w:r>
    </w:p>
    <w:p w14:paraId="454684BB" w14:textId="77777777" w:rsidR="003E56B8" w:rsidRPr="003C299D" w:rsidRDefault="003E56B8" w:rsidP="003E56B8">
      <w:pPr>
        <w:pStyle w:val="Doc-text2"/>
      </w:pPr>
      <w:r w:rsidRPr="003C299D">
        <w:t>-</w:t>
      </w:r>
      <w:r w:rsidRPr="003C299D">
        <w:tab/>
        <w:t>Apple is fine with the proposal but has concern whether we know what network does: Does it understand whether UE is order-agnostic or not? Nokia clarifies network takes the UE capabilities into account but must understand them. Network may over- or under-estimate UE capabilities if the ambiguity exists. Ericsson thinks UE advertising two sets of BCs with slightly different capabilities may cause an issue if network does interpretation change. Apple thinks network interpretation change without extra signalling may be dangerous. Could be fine to have UE indicate whether it supports agnostic order. QC agrees this would be BC for sure but then Rel-12 UEs have to implement this even if they support what is already proposed. Doesn’t want new signalling.</w:t>
      </w:r>
    </w:p>
    <w:p w14:paraId="3D5EDD37" w14:textId="77777777" w:rsidR="003E56B8" w:rsidRPr="003C299D" w:rsidRDefault="003E56B8" w:rsidP="003E56B8">
      <w:pPr>
        <w:pStyle w:val="Doc-text2"/>
      </w:pPr>
    </w:p>
    <w:p w14:paraId="7B59544E" w14:textId="77777777" w:rsidR="003E56B8" w:rsidRPr="003C299D" w:rsidRDefault="003E56B8" w:rsidP="003E56B8">
      <w:pPr>
        <w:pStyle w:val="Doc-text2"/>
        <w:pBdr>
          <w:top w:val="single" w:sz="4" w:space="1" w:color="auto"/>
          <w:left w:val="single" w:sz="4" w:space="4" w:color="auto"/>
          <w:bottom w:val="single" w:sz="4" w:space="1" w:color="auto"/>
          <w:right w:val="single" w:sz="4" w:space="4" w:color="auto"/>
        </w:pBdr>
        <w:rPr>
          <w:b/>
          <w:bCs/>
        </w:rPr>
      </w:pPr>
      <w:r w:rsidRPr="003C299D">
        <w:rPr>
          <w:b/>
          <w:bCs/>
        </w:rPr>
        <w:t>Agreements</w:t>
      </w:r>
    </w:p>
    <w:p w14:paraId="2D041F8F" w14:textId="77777777"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A NOTE will be added to TS36.331 according to the below text (as per email discussion outcome):</w:t>
      </w:r>
    </w:p>
    <w:p w14:paraId="123B8818" w14:textId="77777777" w:rsidR="003E56B8" w:rsidRPr="003C299D" w:rsidRDefault="003E56B8" w:rsidP="003E56B8">
      <w:pPr>
        <w:pStyle w:val="Doc-text2"/>
        <w:pBdr>
          <w:top w:val="single" w:sz="4" w:space="1" w:color="auto"/>
          <w:left w:val="single" w:sz="4" w:space="4" w:color="auto"/>
          <w:bottom w:val="single" w:sz="4" w:space="1" w:color="auto"/>
          <w:right w:val="single" w:sz="4" w:space="4" w:color="auto"/>
        </w:pBdr>
        <w:rPr>
          <w:i/>
          <w:iCs/>
        </w:rPr>
      </w:pPr>
      <w:r w:rsidRPr="003C299D">
        <w:rPr>
          <w:i/>
          <w:iCs/>
        </w:rPr>
        <w:tab/>
        <w:t>NOTE 6a: For multiple band entries BandParameters with the same bandEUTRA and same ca-BandwidthClassDL in a supported band combination, the UE capabilities indicated by BandParameters are agnostic to the order in which they are indicated in the bandParameterList.</w:t>
      </w:r>
    </w:p>
    <w:p w14:paraId="10E0BDB7" w14:textId="77777777" w:rsidR="003E56B8" w:rsidRPr="003C299D" w:rsidRDefault="003E56B8" w:rsidP="003E56B8">
      <w:pPr>
        <w:pStyle w:val="Doc-text2"/>
        <w:pBdr>
          <w:top w:val="single" w:sz="4" w:space="1" w:color="auto"/>
          <w:left w:val="single" w:sz="4" w:space="4" w:color="auto"/>
          <w:bottom w:val="single" w:sz="4" w:space="1" w:color="auto"/>
          <w:right w:val="single" w:sz="4" w:space="4" w:color="auto"/>
        </w:pBdr>
      </w:pPr>
    </w:p>
    <w:p w14:paraId="18DAC36A" w14:textId="77777777"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CR cover page can be discussed over email discussion</w:t>
      </w:r>
    </w:p>
    <w:p w14:paraId="1B877A40" w14:textId="77777777"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Discuss CRs from Rel-12 (as per previous meeting agreement) over email discussion [217] (Nokia), deadline will be Wednesday 26.8 UTC 07:00</w:t>
      </w:r>
    </w:p>
    <w:p w14:paraId="37699A54" w14:textId="77777777" w:rsidR="003E56B8" w:rsidRPr="003C299D" w:rsidRDefault="003E56B8" w:rsidP="003E56B8">
      <w:pPr>
        <w:pStyle w:val="Doc-text2"/>
      </w:pPr>
    </w:p>
    <w:p w14:paraId="69526161" w14:textId="77777777"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[AT111-e][217][LTE] CRs for Clarification on non-contiguous CA capabilities (Nokia)</w:t>
      </w:r>
    </w:p>
    <w:p w14:paraId="186EB06A" w14:textId="77777777" w:rsidR="003E56B8" w:rsidRPr="003C299D" w:rsidRDefault="003E56B8" w:rsidP="003E56B8">
      <w:pPr>
        <w:pStyle w:val="EmailDiscussion2"/>
        <w:ind w:left="1619"/>
      </w:pPr>
      <w:r w:rsidRPr="003C299D">
        <w:t xml:space="preserve">Scope: </w:t>
      </w:r>
    </w:p>
    <w:p w14:paraId="697294BE" w14:textId="47FB207F"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Provide CRs from Rel-12 onwards based on online decisions for </w:t>
      </w:r>
      <w:hyperlink r:id="rId60" w:history="1">
        <w:r w:rsidR="001111D1">
          <w:rPr>
            <w:rStyle w:val="Hyperlink"/>
          </w:rPr>
          <w:t>R2-2007517</w:t>
        </w:r>
      </w:hyperlink>
      <w:r w:rsidRPr="003C299D">
        <w:t xml:space="preserve"> </w:t>
      </w:r>
    </w:p>
    <w:p w14:paraId="6BC12CBD" w14:textId="77777777" w:rsidR="003E56B8" w:rsidRPr="003C299D" w:rsidRDefault="003E56B8" w:rsidP="003E56B8">
      <w:pPr>
        <w:pStyle w:val="EmailDiscussion2"/>
      </w:pPr>
      <w:r w:rsidRPr="003C299D">
        <w:tab/>
        <w:t xml:space="preserve">Intended outcome: </w:t>
      </w:r>
    </w:p>
    <w:p w14:paraId="6CDE4831" w14:textId="640006DC" w:rsidR="003E56B8" w:rsidRPr="003C299D" w:rsidRDefault="003E56B8" w:rsidP="00BB393D">
      <w:pPr>
        <w:pStyle w:val="EmailDiscussion2"/>
        <w:numPr>
          <w:ilvl w:val="2"/>
          <w:numId w:val="16"/>
        </w:numPr>
        <w:overflowPunct/>
        <w:autoSpaceDE/>
        <w:autoSpaceDN/>
        <w:adjustRightInd/>
        <w:ind w:left="1980"/>
        <w:textAlignment w:val="auto"/>
      </w:pPr>
      <w:r w:rsidRPr="003C299D">
        <w:lastRenderedPageBreak/>
        <w:t xml:space="preserve">Agreeable RRC CRs in </w:t>
      </w:r>
      <w:hyperlink r:id="rId61" w:history="1">
        <w:r w:rsidR="001111D1">
          <w:rPr>
            <w:rStyle w:val="Hyperlink"/>
          </w:rPr>
          <w:t>R2-2008152</w:t>
        </w:r>
      </w:hyperlink>
      <w:r w:rsidRPr="003C299D">
        <w:t xml:space="preserve"> (Rel-12), </w:t>
      </w:r>
      <w:hyperlink r:id="rId62" w:history="1">
        <w:r w:rsidR="001111D1">
          <w:rPr>
            <w:rStyle w:val="Hyperlink"/>
          </w:rPr>
          <w:t>R2-2008153</w:t>
        </w:r>
      </w:hyperlink>
      <w:r w:rsidRPr="003C299D">
        <w:t xml:space="preserve"> (Rel-13), </w:t>
      </w:r>
      <w:hyperlink r:id="rId63" w:history="1">
        <w:r w:rsidR="001111D1">
          <w:rPr>
            <w:rStyle w:val="Hyperlink"/>
          </w:rPr>
          <w:t>R2-2008154</w:t>
        </w:r>
      </w:hyperlink>
      <w:r w:rsidRPr="003C299D">
        <w:t xml:space="preserve"> (Rel-14), </w:t>
      </w:r>
      <w:hyperlink r:id="rId64" w:history="1">
        <w:r w:rsidR="001111D1">
          <w:rPr>
            <w:rStyle w:val="Hyperlink"/>
          </w:rPr>
          <w:t>R2-2008155</w:t>
        </w:r>
      </w:hyperlink>
      <w:r w:rsidRPr="003C299D">
        <w:t xml:space="preserve"> (Rel-15), </w:t>
      </w:r>
      <w:hyperlink r:id="rId65" w:history="1">
        <w:r w:rsidR="001111D1">
          <w:rPr>
            <w:rStyle w:val="Hyperlink"/>
          </w:rPr>
          <w:t>R2-2008156</w:t>
        </w:r>
      </w:hyperlink>
      <w:r w:rsidRPr="003C299D">
        <w:t xml:space="preserve"> (Rel-16) – CR numbers should be requested from RAN2 secretary</w:t>
      </w:r>
    </w:p>
    <w:p w14:paraId="2684719E" w14:textId="77777777" w:rsidR="003E56B8" w:rsidRPr="003C299D" w:rsidRDefault="003E56B8" w:rsidP="003E56B8">
      <w:pPr>
        <w:pStyle w:val="EmailDiscussion2"/>
      </w:pPr>
      <w:r w:rsidRPr="003C299D">
        <w:tab/>
        <w:t xml:space="preserve">Deadline for providing comments and for rapporteur inputs:  </w:t>
      </w:r>
    </w:p>
    <w:p w14:paraId="420790F1"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CR finalization: Wednesday 2020-08-26 07:00 UTC </w:t>
      </w:r>
    </w:p>
    <w:p w14:paraId="37503F86" w14:textId="77777777" w:rsidR="003E56B8" w:rsidRPr="003C299D" w:rsidRDefault="003E56B8" w:rsidP="003E56B8">
      <w:pPr>
        <w:pStyle w:val="Doc-text2"/>
      </w:pPr>
    </w:p>
    <w:p w14:paraId="1CA1C695" w14:textId="77777777" w:rsidR="003E56B8" w:rsidRPr="003C299D" w:rsidRDefault="003E56B8" w:rsidP="003E56B8">
      <w:pPr>
        <w:pStyle w:val="BoldComments"/>
      </w:pPr>
      <w:r w:rsidRPr="003C299D">
        <w:t>By Email [217]</w:t>
      </w:r>
    </w:p>
    <w:p w14:paraId="054BFFE0" w14:textId="2DBB389A" w:rsidR="003E56B8" w:rsidRPr="003C299D" w:rsidRDefault="001111D1" w:rsidP="003E56B8">
      <w:pPr>
        <w:pStyle w:val="Doc-title"/>
      </w:pPr>
      <w:hyperlink r:id="rId66" w:history="1">
        <w:r>
          <w:rPr>
            <w:rStyle w:val="Hyperlink"/>
          </w:rPr>
          <w:t>R2-2008152</w:t>
        </w:r>
      </w:hyperlink>
      <w:r w:rsidR="003E56B8" w:rsidRPr="003C299D">
        <w:tab/>
        <w:t>Clarification to UE capabilities for non-contiguous intra-band CA</w:t>
      </w:r>
      <w:r w:rsidR="003E56B8" w:rsidRPr="003C299D">
        <w:tab/>
        <w:t>Nokia, Nokia Shanghai Bell, Qualcomm Incorporated</w:t>
      </w:r>
      <w:r w:rsidR="003E56B8" w:rsidRPr="003C299D">
        <w:tab/>
        <w:t>CR</w:t>
      </w:r>
      <w:r w:rsidR="003E56B8" w:rsidRPr="003C299D">
        <w:tab/>
        <w:t>Rel-12</w:t>
      </w:r>
      <w:r w:rsidR="003E56B8" w:rsidRPr="003C299D">
        <w:tab/>
        <w:t>36.331</w:t>
      </w:r>
      <w:r w:rsidR="003E56B8" w:rsidRPr="003C299D">
        <w:tab/>
        <w:t>12.18.0</w:t>
      </w:r>
      <w:r w:rsidR="003E56B8" w:rsidRPr="003C299D">
        <w:tab/>
        <w:t>4427</w:t>
      </w:r>
      <w:r w:rsidR="003E56B8" w:rsidRPr="003C299D">
        <w:tab/>
        <w:t>-</w:t>
      </w:r>
      <w:r w:rsidR="003E56B8" w:rsidRPr="003C299D">
        <w:tab/>
        <w:t>F</w:t>
      </w:r>
      <w:r w:rsidR="003E56B8" w:rsidRPr="003C299D">
        <w:tab/>
        <w:t>LTE_CA-Core, TEI12</w:t>
      </w:r>
    </w:p>
    <w:p w14:paraId="4FA3DB43" w14:textId="441E9BAC" w:rsidR="003E56B8" w:rsidRPr="003C299D" w:rsidRDefault="001111D1" w:rsidP="003E56B8">
      <w:pPr>
        <w:pStyle w:val="Doc-title"/>
      </w:pPr>
      <w:hyperlink r:id="rId67" w:history="1">
        <w:r>
          <w:rPr>
            <w:rStyle w:val="Hyperlink"/>
          </w:rPr>
          <w:t>R2-2008153</w:t>
        </w:r>
      </w:hyperlink>
      <w:r w:rsidR="003E56B8" w:rsidRPr="003C299D">
        <w:tab/>
        <w:t>Clarification to UE capabilities for non-contiguous intra-band CA</w:t>
      </w:r>
      <w:r w:rsidR="003E56B8" w:rsidRPr="003C299D">
        <w:tab/>
        <w:t>Nokia, Nokia Shanghai Bell, Qualcomm Incorporated</w:t>
      </w:r>
      <w:r w:rsidR="003E56B8" w:rsidRPr="003C299D">
        <w:tab/>
        <w:t>CR</w:t>
      </w:r>
      <w:r w:rsidR="003E56B8" w:rsidRPr="003C299D">
        <w:tab/>
        <w:t>Rel-13</w:t>
      </w:r>
      <w:r w:rsidR="003E56B8" w:rsidRPr="003C299D">
        <w:tab/>
        <w:t>36.331</w:t>
      </w:r>
      <w:r w:rsidR="003E56B8" w:rsidRPr="003C299D">
        <w:tab/>
        <w:t>13.15.0</w:t>
      </w:r>
      <w:r w:rsidR="003E56B8" w:rsidRPr="003C299D">
        <w:tab/>
        <w:t>4428</w:t>
      </w:r>
      <w:r w:rsidR="003E56B8" w:rsidRPr="003C299D">
        <w:tab/>
        <w:t>-</w:t>
      </w:r>
      <w:r w:rsidR="003E56B8" w:rsidRPr="003C299D">
        <w:tab/>
        <w:t>A</w:t>
      </w:r>
      <w:r w:rsidR="003E56B8" w:rsidRPr="003C299D">
        <w:tab/>
        <w:t>LTE_CA-Core, TEI12</w:t>
      </w:r>
    </w:p>
    <w:p w14:paraId="5C1F7D98" w14:textId="311DB480" w:rsidR="003E56B8" w:rsidRPr="003C299D" w:rsidRDefault="001111D1" w:rsidP="003E56B8">
      <w:pPr>
        <w:pStyle w:val="Doc-title"/>
      </w:pPr>
      <w:hyperlink r:id="rId68" w:history="1">
        <w:r>
          <w:rPr>
            <w:rStyle w:val="Hyperlink"/>
          </w:rPr>
          <w:t>R2-2008154</w:t>
        </w:r>
      </w:hyperlink>
      <w:r w:rsidR="003E56B8" w:rsidRPr="003C299D">
        <w:tab/>
        <w:t>Clarification to UE capabilities for non-contiguous intra-band CA</w:t>
      </w:r>
      <w:r w:rsidR="003E56B8" w:rsidRPr="003C299D">
        <w:tab/>
        <w:t>Nokia, Nokia Shanghai Bell, Qualcomm Incorporated</w:t>
      </w:r>
      <w:r w:rsidR="003E56B8" w:rsidRPr="003C299D">
        <w:tab/>
        <w:t>CR</w:t>
      </w:r>
      <w:r w:rsidR="003E56B8" w:rsidRPr="003C299D">
        <w:tab/>
        <w:t>Rel-14</w:t>
      </w:r>
      <w:r w:rsidR="003E56B8" w:rsidRPr="003C299D">
        <w:tab/>
        <w:t>36.331</w:t>
      </w:r>
      <w:r w:rsidR="003E56B8" w:rsidRPr="003C299D">
        <w:tab/>
        <w:t>14.14.0</w:t>
      </w:r>
      <w:r w:rsidR="003E56B8" w:rsidRPr="003C299D">
        <w:tab/>
        <w:t>4429</w:t>
      </w:r>
      <w:r w:rsidR="003E56B8" w:rsidRPr="003C299D">
        <w:tab/>
        <w:t>-</w:t>
      </w:r>
      <w:r w:rsidR="003E56B8" w:rsidRPr="003C299D">
        <w:tab/>
        <w:t>A</w:t>
      </w:r>
      <w:r w:rsidR="003E56B8" w:rsidRPr="003C299D">
        <w:tab/>
        <w:t>LTE_CA-Core, TEI12</w:t>
      </w:r>
    </w:p>
    <w:p w14:paraId="3F220B68" w14:textId="0EC7F048" w:rsidR="003E56B8" w:rsidRPr="003C299D" w:rsidRDefault="001111D1" w:rsidP="003E56B8">
      <w:pPr>
        <w:pStyle w:val="Doc-title"/>
      </w:pPr>
      <w:hyperlink r:id="rId69" w:history="1">
        <w:r>
          <w:rPr>
            <w:rStyle w:val="Hyperlink"/>
          </w:rPr>
          <w:t>R2-2008155</w:t>
        </w:r>
      </w:hyperlink>
      <w:r w:rsidR="003E56B8" w:rsidRPr="003C299D">
        <w:tab/>
        <w:t>Clarification to UE capabilities for non-contiguous intra-band CA</w:t>
      </w:r>
      <w:r w:rsidR="003E56B8" w:rsidRPr="003C299D">
        <w:tab/>
        <w:t>Nokia, Nokia Shanghai Bell, Qualcomm Incorporated</w:t>
      </w:r>
      <w:r w:rsidR="003E56B8" w:rsidRPr="003C299D">
        <w:tab/>
        <w:t>CR</w:t>
      </w:r>
      <w:r w:rsidR="003E56B8" w:rsidRPr="003C299D">
        <w:tab/>
        <w:t>Rel-15</w:t>
      </w:r>
      <w:r w:rsidR="003E56B8" w:rsidRPr="003C299D">
        <w:tab/>
        <w:t>36.331</w:t>
      </w:r>
      <w:r w:rsidR="003E56B8" w:rsidRPr="003C299D">
        <w:tab/>
        <w:t>15.10.0</w:t>
      </w:r>
      <w:r w:rsidR="003E56B8" w:rsidRPr="003C299D">
        <w:tab/>
        <w:t>4430</w:t>
      </w:r>
      <w:r w:rsidR="003E56B8" w:rsidRPr="003C299D">
        <w:tab/>
        <w:t>-</w:t>
      </w:r>
      <w:r w:rsidR="003E56B8" w:rsidRPr="003C299D">
        <w:tab/>
        <w:t>A</w:t>
      </w:r>
      <w:r w:rsidR="003E56B8" w:rsidRPr="003C299D">
        <w:tab/>
        <w:t>LTE_CA-Core, TEI12</w:t>
      </w:r>
    </w:p>
    <w:p w14:paraId="181C70CC" w14:textId="2C620202" w:rsidR="003E56B8" w:rsidRPr="003C299D" w:rsidRDefault="001111D1" w:rsidP="003E56B8">
      <w:pPr>
        <w:pStyle w:val="Doc-title"/>
      </w:pPr>
      <w:hyperlink r:id="rId70" w:history="1">
        <w:r>
          <w:rPr>
            <w:rStyle w:val="Hyperlink"/>
          </w:rPr>
          <w:t>R2-2008156</w:t>
        </w:r>
      </w:hyperlink>
      <w:r w:rsidR="003E56B8" w:rsidRPr="003C299D">
        <w:tab/>
        <w:t>Clarification to UE capabilities for non-contiguous intra-band CA</w:t>
      </w:r>
      <w:r w:rsidR="003E56B8" w:rsidRPr="003C299D">
        <w:tab/>
        <w:t>Nokia, Nokia Shanghai Bell, Qualcomm Incorporated</w:t>
      </w:r>
      <w:r w:rsidR="003E56B8" w:rsidRPr="003C299D">
        <w:tab/>
        <w:t>CR</w:t>
      </w:r>
      <w:r w:rsidR="003E56B8" w:rsidRPr="003C299D">
        <w:tab/>
        <w:t>Rel-16</w:t>
      </w:r>
      <w:r w:rsidR="003E56B8" w:rsidRPr="003C299D">
        <w:tab/>
        <w:t>36.331</w:t>
      </w:r>
      <w:r w:rsidR="003E56B8" w:rsidRPr="003C299D">
        <w:tab/>
        <w:t>16.1.1</w:t>
      </w:r>
      <w:r w:rsidR="003E56B8" w:rsidRPr="003C299D">
        <w:tab/>
        <w:t>4431</w:t>
      </w:r>
      <w:r w:rsidR="003E56B8" w:rsidRPr="003C299D">
        <w:tab/>
        <w:t>-</w:t>
      </w:r>
      <w:r w:rsidR="003E56B8" w:rsidRPr="003C299D">
        <w:tab/>
        <w:t>A</w:t>
      </w:r>
      <w:r w:rsidR="003E56B8" w:rsidRPr="003C299D">
        <w:tab/>
        <w:t>LTE_CA-Core, TEI12</w:t>
      </w:r>
    </w:p>
    <w:p w14:paraId="161FF7B0" w14:textId="77777777" w:rsidR="003E56B8" w:rsidRPr="003C299D" w:rsidRDefault="003E56B8" w:rsidP="003E56B8">
      <w:pPr>
        <w:pStyle w:val="Doc-text2"/>
      </w:pPr>
    </w:p>
    <w:p w14:paraId="636DC98B" w14:textId="77777777" w:rsidR="003E56B8" w:rsidRPr="003C299D" w:rsidRDefault="003E56B8" w:rsidP="003E56B8">
      <w:pPr>
        <w:pStyle w:val="Doc-text2"/>
        <w:ind w:left="0" w:firstLine="0"/>
        <w:rPr>
          <w:b/>
          <w:bCs/>
        </w:rPr>
      </w:pPr>
      <w:r w:rsidRPr="003C299D">
        <w:rPr>
          <w:b/>
          <w:bCs/>
        </w:rPr>
        <w:t>Online Friday 28</w:t>
      </w:r>
      <w:r w:rsidRPr="003C299D">
        <w:rPr>
          <w:b/>
          <w:bCs/>
          <w:vertAlign w:val="superscript"/>
        </w:rPr>
        <w:t>th</w:t>
      </w:r>
    </w:p>
    <w:p w14:paraId="05D9B297" w14:textId="77777777" w:rsidR="003E56B8" w:rsidRPr="003C299D" w:rsidRDefault="003E56B8" w:rsidP="003E56B8">
      <w:pPr>
        <w:pStyle w:val="Doc-text2"/>
      </w:pPr>
      <w:r w:rsidRPr="003C299D">
        <w:t>-</w:t>
      </w:r>
      <w:r w:rsidRPr="003C299D">
        <w:tab/>
        <w:t>Ericsson indicates [217] was not kicked off. Nokia clarifies the CRs were uploaded but announcement was not made. Ericsson would like more time to check. Nokia thinks the comments were supposed to be for the cover page. Ericsson has some concerns on this as thinks it’s a signalling optimization. Nokia clarifies this is not a signalling optimization but interpretation issue at network side.</w:t>
      </w:r>
    </w:p>
    <w:p w14:paraId="0BA4FD36" w14:textId="77777777" w:rsidR="003E56B8" w:rsidRPr="003C299D" w:rsidRDefault="003E56B8" w:rsidP="003E56B8">
      <w:pPr>
        <w:pStyle w:val="Doc-text2"/>
      </w:pPr>
      <w:r w:rsidRPr="003C299D">
        <w:t>-</w:t>
      </w:r>
      <w:r w:rsidRPr="003C299D">
        <w:tab/>
        <w:t>QC thinks only cover page changes are needed. Nokia indicates title is now “clarification”. Doesn’t mention signaling optimization. Ericsson thinks devices implementing this will signal fewer BCs so it affects signalling.</w:t>
      </w:r>
    </w:p>
    <w:p w14:paraId="5392B67D" w14:textId="77777777" w:rsidR="003E56B8" w:rsidRPr="003C299D" w:rsidRDefault="003E56B8" w:rsidP="003E56B8">
      <w:pPr>
        <w:pStyle w:val="Doc-text2"/>
      </w:pPr>
      <w:r w:rsidRPr="003C299D">
        <w:t>-</w:t>
      </w:r>
      <w:r w:rsidRPr="003C299D">
        <w:tab/>
        <w:t>Ericsson still has concerns on this and wouldn’t like to agree to the CRs.</w:t>
      </w:r>
    </w:p>
    <w:p w14:paraId="3E6FCA41" w14:textId="77777777" w:rsidR="003E56B8" w:rsidRPr="003C299D" w:rsidRDefault="003E56B8" w:rsidP="003E56B8">
      <w:pPr>
        <w:pStyle w:val="Doc-text2"/>
      </w:pPr>
      <w:r w:rsidRPr="003C299D">
        <w:t>-</w:t>
      </w:r>
      <w:r w:rsidRPr="003C299D">
        <w:tab/>
        <w:t>Nokia objects to talking about this as signalling optimization. The CRs intent to clarify network interpretation of the signalling. May underestimate UE capabilities without this.</w:t>
      </w:r>
    </w:p>
    <w:p w14:paraId="61AEE838"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1-week email discussion to complete the CRs as per previous decisions (expected that comments are for cover page). </w:t>
      </w:r>
    </w:p>
    <w:p w14:paraId="0E0F8690" w14:textId="77777777" w:rsidR="003E56B8" w:rsidRPr="003C299D" w:rsidRDefault="003E56B8" w:rsidP="003E56B8">
      <w:pPr>
        <w:pStyle w:val="Doc-text2"/>
        <w:ind w:left="720" w:firstLine="0"/>
        <w:rPr>
          <w:b/>
          <w:bCs/>
        </w:rPr>
      </w:pPr>
    </w:p>
    <w:p w14:paraId="04A9EA1A" w14:textId="1F35291B"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[Post111-e][</w:t>
      </w:r>
      <w:r w:rsidR="003F276B" w:rsidRPr="003C299D">
        <w:t>250</w:t>
      </w:r>
      <w:r w:rsidRPr="003C299D">
        <w:t>][LTE] Completed CRs for intra-band contiguous UE capabilities (Nokia)</w:t>
      </w:r>
    </w:p>
    <w:p w14:paraId="0586AC3C" w14:textId="77777777" w:rsidR="003E56B8" w:rsidRPr="003C299D" w:rsidRDefault="003E56B8" w:rsidP="003E56B8">
      <w:pPr>
        <w:pStyle w:val="EmailDiscussion2"/>
      </w:pPr>
      <w:r w:rsidRPr="003C299D">
        <w:tab/>
        <w:t xml:space="preserve">Scope: Finalize the CRs from email discussion [217]. Final versions can be provided in </w:t>
      </w:r>
    </w:p>
    <w:p w14:paraId="1A8A2389" w14:textId="77777777" w:rsidR="003E56B8" w:rsidRPr="003C299D" w:rsidRDefault="003E56B8" w:rsidP="003E56B8">
      <w:pPr>
        <w:pStyle w:val="EmailDiscussion2"/>
      </w:pPr>
      <w:r w:rsidRPr="003C299D">
        <w:tab/>
        <w:t>Intended outcome: Agreed CRs</w:t>
      </w:r>
    </w:p>
    <w:p w14:paraId="4081F8EA" w14:textId="77777777" w:rsidR="003E56B8" w:rsidRPr="003C299D" w:rsidRDefault="003E56B8" w:rsidP="003E56B8">
      <w:pPr>
        <w:pStyle w:val="EmailDiscussion2"/>
      </w:pPr>
      <w:r w:rsidRPr="003C299D">
        <w:tab/>
        <w:t>Deadline:  Short</w:t>
      </w:r>
    </w:p>
    <w:p w14:paraId="5537010C" w14:textId="77777777" w:rsidR="003E56B8" w:rsidRPr="003C299D" w:rsidRDefault="003E56B8" w:rsidP="003E56B8">
      <w:pPr>
        <w:pStyle w:val="Doc-text2"/>
        <w:ind w:left="720" w:firstLine="0"/>
        <w:rPr>
          <w:b/>
          <w:bCs/>
        </w:rPr>
      </w:pPr>
    </w:p>
    <w:p w14:paraId="3A30139C" w14:textId="77777777" w:rsidR="003E56B8" w:rsidRPr="003C299D" w:rsidRDefault="003E56B8" w:rsidP="003E56B8">
      <w:pPr>
        <w:pStyle w:val="BoldComments"/>
      </w:pPr>
      <w:r w:rsidRPr="003C299D">
        <w:t>By Web Conf (Thursday August 20</w:t>
      </w:r>
      <w:r w:rsidRPr="003C299D">
        <w:rPr>
          <w:vertAlign w:val="superscript"/>
        </w:rPr>
        <w:t>th</w:t>
      </w:r>
      <w:r w:rsidRPr="003C299D">
        <w:t>)</w:t>
      </w:r>
    </w:p>
    <w:p w14:paraId="616D10E0" w14:textId="77777777" w:rsidR="003E56B8" w:rsidRPr="003C299D" w:rsidRDefault="003E56B8" w:rsidP="003E56B8">
      <w:pPr>
        <w:pStyle w:val="Comments"/>
      </w:pPr>
      <w:r w:rsidRPr="003C299D">
        <w:t>Rel-12...Rel-15: Outcome of [Post110-e][254][LTE Capa] TDD/FDD differentiation or Rel-15 and earlier (Huawei)</w:t>
      </w:r>
    </w:p>
    <w:p w14:paraId="302D4CF9" w14:textId="4FA57488" w:rsidR="003E56B8" w:rsidRPr="003C299D" w:rsidRDefault="001111D1" w:rsidP="003E56B8">
      <w:pPr>
        <w:pStyle w:val="Doc-title"/>
      </w:pPr>
      <w:hyperlink r:id="rId71" w:history="1">
        <w:r>
          <w:rPr>
            <w:rStyle w:val="Hyperlink"/>
          </w:rPr>
          <w:t>R2-2007556</w:t>
        </w:r>
      </w:hyperlink>
      <w:r w:rsidR="003E56B8" w:rsidRPr="003C299D">
        <w:tab/>
        <w:t>Report of [Post110-e][254][LTE Capa] TDD/FDD differentiation or Rel-15 and earlier (Huawei)</w:t>
      </w:r>
      <w:r w:rsidR="003E56B8" w:rsidRPr="003C299D">
        <w:tab/>
        <w:t>Huawei, HiSilicon</w:t>
      </w:r>
      <w:r w:rsidR="003E56B8" w:rsidRPr="003C299D">
        <w:tab/>
        <w:t>discussion</w:t>
      </w:r>
      <w:r w:rsidR="003E56B8" w:rsidRPr="003C299D">
        <w:tab/>
        <w:t>Rel-15</w:t>
      </w:r>
      <w:r w:rsidR="003E56B8" w:rsidRPr="003C299D">
        <w:tab/>
        <w:t>TEI15</w:t>
      </w:r>
    </w:p>
    <w:p w14:paraId="54EEC000" w14:textId="77777777" w:rsidR="003E56B8" w:rsidRPr="003C299D" w:rsidRDefault="003E56B8" w:rsidP="003E56B8">
      <w:pPr>
        <w:pStyle w:val="Doc-text2"/>
        <w:rPr>
          <w:i/>
          <w:iCs/>
        </w:rPr>
      </w:pPr>
      <w:r w:rsidRPr="003C299D">
        <w:rPr>
          <w:i/>
          <w:iCs/>
        </w:rPr>
        <w:t>Summary of proposals:</w:t>
      </w:r>
    </w:p>
    <w:p w14:paraId="6648AE24" w14:textId="77777777" w:rsidR="003E56B8" w:rsidRPr="003C299D" w:rsidRDefault="003E56B8" w:rsidP="003E56B8">
      <w:pPr>
        <w:pStyle w:val="Doc-text2"/>
        <w:rPr>
          <w:i/>
          <w:iCs/>
        </w:rPr>
      </w:pPr>
      <w:r w:rsidRPr="003C299D">
        <w:rPr>
          <w:i/>
          <w:iCs/>
        </w:rPr>
        <w:t xml:space="preserve">Proposal 1: Update the Rel-14 and earlier FFS/TBD capability field descriptions to indicate a value in the column for FDD/ TDD diff. </w:t>
      </w:r>
    </w:p>
    <w:p w14:paraId="0D4D9BBC" w14:textId="77777777" w:rsidR="003E56B8" w:rsidRPr="003C299D" w:rsidRDefault="003E56B8" w:rsidP="003E56B8">
      <w:pPr>
        <w:pStyle w:val="Doc-text2"/>
        <w:rPr>
          <w:i/>
          <w:iCs/>
        </w:rPr>
      </w:pPr>
      <w:r w:rsidRPr="003C299D">
        <w:rPr>
          <w:i/>
          <w:iCs/>
        </w:rPr>
        <w:t>Proposal 2.1: Introduce a field description for zoneBasedPoolSelection-r14</w:t>
      </w:r>
    </w:p>
    <w:p w14:paraId="755C2A0D" w14:textId="77777777" w:rsidR="003E56B8" w:rsidRPr="003C299D" w:rsidRDefault="003E56B8" w:rsidP="003E56B8">
      <w:pPr>
        <w:pStyle w:val="Doc-text2"/>
        <w:rPr>
          <w:i/>
          <w:iCs/>
        </w:rPr>
      </w:pPr>
      <w:r w:rsidRPr="003C299D">
        <w:rPr>
          <w:i/>
          <w:iCs/>
        </w:rPr>
        <w:t xml:space="preserve">Proposal 2.2: Discuss what to do with the capabilities nzp-CSI-RS-AperiodicInfo-r14 and nzp-CSI-RS-PeriodicInfo-r14. </w:t>
      </w:r>
    </w:p>
    <w:p w14:paraId="6BC61BBF" w14:textId="77777777" w:rsidR="003E56B8" w:rsidRPr="003C299D" w:rsidRDefault="003E56B8" w:rsidP="003E56B8">
      <w:pPr>
        <w:pStyle w:val="Doc-text2"/>
        <w:rPr>
          <w:i/>
          <w:iCs/>
        </w:rPr>
      </w:pPr>
      <w:r w:rsidRPr="003C299D">
        <w:rPr>
          <w:i/>
          <w:iCs/>
        </w:rPr>
        <w:t>Proposal 3.1: Update the field descriptions of parameters in PhyLayerParameters-v1530, v1540, v1550</w:t>
      </w:r>
    </w:p>
    <w:p w14:paraId="2A23654D" w14:textId="77777777" w:rsidR="003E56B8" w:rsidRPr="003C299D" w:rsidRDefault="003E56B8" w:rsidP="003E56B8">
      <w:pPr>
        <w:pStyle w:val="Doc-text2"/>
        <w:rPr>
          <w:i/>
          <w:iCs/>
        </w:rPr>
      </w:pPr>
      <w:r w:rsidRPr="003C299D">
        <w:rPr>
          <w:i/>
          <w:iCs/>
        </w:rPr>
        <w:t>Proposal 3.3: Further discuss and clarify how to set crs-IM-TM1-toTM9-OneRX-Port, cch-IM-RefRecTypeA-OneRX-Port, ce-CRS-IntfMitig, mimo-CBSR-AdvancedCSI, slotPDSCH-TxDiv-TM8</w:t>
      </w:r>
    </w:p>
    <w:p w14:paraId="2AF1F8A4" w14:textId="77777777" w:rsidR="003E56B8" w:rsidRPr="003C299D" w:rsidRDefault="003E56B8" w:rsidP="003E56B8">
      <w:pPr>
        <w:pStyle w:val="Doc-text2"/>
        <w:rPr>
          <w:i/>
          <w:iCs/>
        </w:rPr>
      </w:pPr>
      <w:r w:rsidRPr="003C299D">
        <w:rPr>
          <w:i/>
          <w:iCs/>
        </w:rPr>
        <w:lastRenderedPageBreak/>
        <w:t>Proposal 4: Introduce the changes in Rel-15 with early implementation allowed for the capabilities corresponding to an earlier release.</w:t>
      </w:r>
    </w:p>
    <w:p w14:paraId="1FDC71DD" w14:textId="77777777" w:rsidR="003E56B8" w:rsidRPr="003C299D" w:rsidRDefault="003E56B8" w:rsidP="003E56B8">
      <w:pPr>
        <w:pStyle w:val="Doc-text2"/>
      </w:pPr>
    </w:p>
    <w:p w14:paraId="6708ED4C" w14:textId="77777777" w:rsidR="003E56B8" w:rsidRPr="003C299D" w:rsidRDefault="003E56B8" w:rsidP="003E56B8">
      <w:pPr>
        <w:pStyle w:val="Doc-text2"/>
        <w:rPr>
          <w:b/>
          <w:bCs/>
        </w:rPr>
      </w:pPr>
      <w:r w:rsidRPr="003C299D">
        <w:rPr>
          <w:b/>
          <w:bCs/>
        </w:rPr>
        <w:t>Discussion</w:t>
      </w:r>
    </w:p>
    <w:p w14:paraId="5C84576C" w14:textId="77777777" w:rsidR="003E56B8" w:rsidRPr="003C299D" w:rsidRDefault="003E56B8" w:rsidP="003E56B8">
      <w:pPr>
        <w:pStyle w:val="Doc-text2"/>
      </w:pPr>
      <w:r w:rsidRPr="003C299D">
        <w:t>-</w:t>
      </w:r>
      <w:r w:rsidRPr="003C299D">
        <w:tab/>
        <w:t>Huawei indicates only 3 companies provided responses. For pre-Rel-14 TBD/FFS, most values would be “yes”.</w:t>
      </w:r>
    </w:p>
    <w:p w14:paraId="5C1AA9C4" w14:textId="77777777" w:rsidR="003E56B8" w:rsidRPr="003C299D" w:rsidRDefault="003E56B8" w:rsidP="003E56B8">
      <w:pPr>
        <w:pStyle w:val="Doc-text2"/>
      </w:pPr>
    </w:p>
    <w:p w14:paraId="05EFB4C0" w14:textId="77777777" w:rsidR="003E56B8" w:rsidRPr="003C299D" w:rsidRDefault="003E56B8" w:rsidP="003E56B8">
      <w:pPr>
        <w:pStyle w:val="Doc-text2"/>
      </w:pPr>
    </w:p>
    <w:p w14:paraId="57F5D67B" w14:textId="77777777" w:rsidR="003E56B8" w:rsidRPr="003C299D" w:rsidRDefault="003E56B8" w:rsidP="003E56B8">
      <w:pPr>
        <w:pStyle w:val="Doc-text2"/>
        <w:rPr>
          <w:i/>
          <w:iCs/>
        </w:rPr>
      </w:pPr>
      <w:r w:rsidRPr="003C299D">
        <w:rPr>
          <w:i/>
          <w:iCs/>
        </w:rPr>
        <w:t xml:space="preserve">Proposal 1: Update the Rel-14 and earlier FFS/TBD capability field descriptions to indicate a value in the column for FDD/ TDD diff. </w:t>
      </w:r>
    </w:p>
    <w:p w14:paraId="0D321763" w14:textId="77777777" w:rsidR="003E56B8" w:rsidRPr="003C299D" w:rsidRDefault="003E56B8" w:rsidP="003E56B8">
      <w:pPr>
        <w:pStyle w:val="Doc-text2"/>
      </w:pPr>
      <w:r w:rsidRPr="003C299D">
        <w:t>-</w:t>
      </w:r>
      <w:r w:rsidRPr="003C299D">
        <w:tab/>
        <w:t>Lenovo thinks we should do nothing and ask RAN1 input. This doesn’t do harm but there weren’t many responses. Samsung agrees with Lenovo. We could ask RAN1 if needed. Ericsson agrees and thinks we can do this also later on. Apple agrees.</w:t>
      </w:r>
    </w:p>
    <w:p w14:paraId="55B7D741" w14:textId="77777777" w:rsidR="003E56B8" w:rsidRPr="003C299D" w:rsidRDefault="003E56B8" w:rsidP="003E56B8">
      <w:pPr>
        <w:pStyle w:val="Doc-text2"/>
      </w:pPr>
      <w:r w:rsidRPr="003C299D">
        <w:t>-</w:t>
      </w:r>
      <w:r w:rsidRPr="003C299D">
        <w:tab/>
        <w:t>QC is OK with the proposal. Huawei thinks the ASN.1 allows differentiation so this wouldn’t really change anything, so it would be good to be clear.</w:t>
      </w:r>
    </w:p>
    <w:p w14:paraId="08C9AB7D" w14:textId="77777777" w:rsidR="003E56B8" w:rsidRPr="003C299D" w:rsidRDefault="003E56B8" w:rsidP="003E56B8">
      <w:pPr>
        <w:pStyle w:val="Doc-text2"/>
      </w:pPr>
      <w:r w:rsidRPr="003C299D">
        <w:t>-</w:t>
      </w:r>
      <w:r w:rsidRPr="003C299D">
        <w:tab/>
        <w:t>Chair wonders if we need to send LS to RAN1 to ask their view? QC thinks we can correct the errors (e.g. dash when signalling allows differentiation) but is fine to send LS to RAN1. Lenovo thinks we could involve RANP.</w:t>
      </w:r>
    </w:p>
    <w:p w14:paraId="3BC489D7" w14:textId="77777777" w:rsidR="003E56B8" w:rsidRPr="003C299D" w:rsidRDefault="003E56B8" w:rsidP="003E56B8">
      <w:pPr>
        <w:pStyle w:val="Doc-text2"/>
      </w:pPr>
    </w:p>
    <w:p w14:paraId="7DE8D61E" w14:textId="77777777" w:rsidR="003E56B8" w:rsidRPr="003C299D" w:rsidRDefault="003E56B8" w:rsidP="003E56B8">
      <w:pPr>
        <w:pStyle w:val="Doc-text2"/>
        <w:rPr>
          <w:i/>
          <w:iCs/>
        </w:rPr>
      </w:pPr>
      <w:r w:rsidRPr="003C299D">
        <w:rPr>
          <w:i/>
          <w:iCs/>
        </w:rPr>
        <w:t>Proposal 2.1: Introduce a field description for zoneBasedPoolSelection-r14</w:t>
      </w:r>
    </w:p>
    <w:p w14:paraId="686B3502" w14:textId="77777777" w:rsidR="003E56B8" w:rsidRPr="003C299D" w:rsidRDefault="003E56B8" w:rsidP="003E56B8">
      <w:pPr>
        <w:pStyle w:val="Doc-text2"/>
      </w:pPr>
      <w:r w:rsidRPr="003C299D">
        <w:t>-</w:t>
      </w:r>
      <w:r w:rsidRPr="003C299D">
        <w:tab/>
        <w:t>QC thinks this is not needed as Rel-15 already handles this and the capability is not differentiated.</w:t>
      </w:r>
    </w:p>
    <w:p w14:paraId="73DD6E28" w14:textId="77777777" w:rsidR="003E56B8" w:rsidRPr="003C299D" w:rsidRDefault="003E56B8" w:rsidP="003E56B8">
      <w:pPr>
        <w:pStyle w:val="Doc-text2"/>
      </w:pPr>
    </w:p>
    <w:p w14:paraId="10D7EBF8" w14:textId="77777777" w:rsidR="003E56B8" w:rsidRPr="003C299D" w:rsidRDefault="003E56B8" w:rsidP="003E56B8">
      <w:pPr>
        <w:pStyle w:val="Doc-text2"/>
        <w:rPr>
          <w:i/>
          <w:iCs/>
        </w:rPr>
      </w:pPr>
      <w:r w:rsidRPr="003C299D">
        <w:rPr>
          <w:i/>
          <w:iCs/>
        </w:rPr>
        <w:t xml:space="preserve">Proposal 2.2: Discuss what to do with the capabilities nzp-CSI-RS-AperiodicInfo-r14 and nzp-CSI-RS-PeriodicInfo-r14. </w:t>
      </w:r>
    </w:p>
    <w:p w14:paraId="46845140" w14:textId="77777777" w:rsidR="003E56B8" w:rsidRPr="003C299D" w:rsidRDefault="003E56B8" w:rsidP="003E56B8">
      <w:pPr>
        <w:pStyle w:val="Doc-text2"/>
      </w:pPr>
      <w:r w:rsidRPr="003C299D">
        <w:t>-</w:t>
      </w:r>
      <w:r w:rsidRPr="003C299D">
        <w:tab/>
        <w:t>Lenovo thinks this can be postponed as this is not straightforward topic. Chair thinks we could ask RAN1 to clarify this. QC agrees we could include this in the CR.</w:t>
      </w:r>
    </w:p>
    <w:p w14:paraId="5D2DDB04" w14:textId="77777777" w:rsidR="003E56B8" w:rsidRPr="003C299D" w:rsidRDefault="003E56B8" w:rsidP="003E56B8">
      <w:pPr>
        <w:pStyle w:val="Doc-text2"/>
      </w:pPr>
    </w:p>
    <w:p w14:paraId="43380F54" w14:textId="77777777" w:rsidR="003E56B8" w:rsidRPr="003C299D" w:rsidRDefault="003E56B8" w:rsidP="003E56B8">
      <w:pPr>
        <w:pStyle w:val="Doc-text2"/>
        <w:rPr>
          <w:i/>
          <w:iCs/>
        </w:rPr>
      </w:pPr>
      <w:r w:rsidRPr="003C299D">
        <w:rPr>
          <w:i/>
          <w:iCs/>
        </w:rPr>
        <w:t>Proposal 3.3: Further discuss and clarify how to set crs-IM-TM1-toTM9-OneRX-Port, cch-IM-RefRecTypeA-OneRX-Port, ce-CRS-IntfMitig, mimo-CBSR-AdvancedCSI, slotPDSCH-TxDiv-TM8</w:t>
      </w:r>
    </w:p>
    <w:p w14:paraId="58B0F26A" w14:textId="77777777" w:rsidR="003E56B8" w:rsidRPr="003C299D" w:rsidRDefault="003E56B8" w:rsidP="003E56B8">
      <w:pPr>
        <w:pStyle w:val="Doc-text2"/>
      </w:pPr>
      <w:r w:rsidRPr="003C299D">
        <w:t>-</w:t>
      </w:r>
      <w:r w:rsidRPr="003C299D">
        <w:tab/>
        <w:t>Lenovo thinks these were resolved already as follows: first two ones (</w:t>
      </w:r>
      <w:r w:rsidRPr="003C299D">
        <w:rPr>
          <w:i/>
          <w:iCs/>
        </w:rPr>
        <w:t>crs-IM-TM1-toTM9-OneRX-Port, cch-IM-RefRecTypeA-OneRX-Port</w:t>
      </w:r>
      <w:r w:rsidRPr="003C299D">
        <w:t>) to “no”, the third one (</w:t>
      </w:r>
      <w:r w:rsidRPr="003C299D">
        <w:rPr>
          <w:i/>
          <w:iCs/>
        </w:rPr>
        <w:t>ce-CRS-IntfMitig</w:t>
      </w:r>
      <w:r w:rsidRPr="003C299D">
        <w:t xml:space="preserve">) to “yes”. For </w:t>
      </w:r>
      <w:r w:rsidRPr="003C299D">
        <w:rPr>
          <w:i/>
          <w:iCs/>
        </w:rPr>
        <w:t>mimo-CBSR-AdvancedCSI</w:t>
      </w:r>
      <w:r w:rsidRPr="003C299D">
        <w:t xml:space="preserve"> we need to decide whether we change the signalling to be per band.</w:t>
      </w:r>
    </w:p>
    <w:p w14:paraId="1750B1BD" w14:textId="77777777" w:rsidR="003E56B8" w:rsidRPr="003C299D" w:rsidRDefault="003E56B8" w:rsidP="003E56B8">
      <w:pPr>
        <w:pStyle w:val="Doc-text2"/>
      </w:pPr>
    </w:p>
    <w:p w14:paraId="0DBF625A" w14:textId="77777777" w:rsidR="003E56B8" w:rsidRPr="003C299D" w:rsidRDefault="003E56B8" w:rsidP="003E56B8">
      <w:pPr>
        <w:pStyle w:val="Doc-text2"/>
      </w:pPr>
    </w:p>
    <w:p w14:paraId="022CBD23" w14:textId="77777777" w:rsidR="003E56B8" w:rsidRPr="003C299D" w:rsidRDefault="003E56B8" w:rsidP="003E56B8">
      <w:pPr>
        <w:pStyle w:val="Doc-text2"/>
        <w:pBdr>
          <w:top w:val="single" w:sz="4" w:space="1" w:color="auto"/>
          <w:left w:val="single" w:sz="4" w:space="4" w:color="auto"/>
          <w:bottom w:val="single" w:sz="4" w:space="1" w:color="auto"/>
          <w:right w:val="single" w:sz="4" w:space="4" w:color="auto"/>
        </w:pBdr>
        <w:rPr>
          <w:b/>
          <w:bCs/>
        </w:rPr>
      </w:pPr>
      <w:r w:rsidRPr="003C299D">
        <w:rPr>
          <w:b/>
          <w:bCs/>
        </w:rPr>
        <w:t>Agreements</w:t>
      </w:r>
    </w:p>
    <w:p w14:paraId="0960A22A" w14:textId="77777777"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Send LS to RAN1 informing them of what we discovered (e.g. FFS/TBD) and ask them if they have objections. include our CR drafts and indicate RAN2 intends to agree to them in the next meeting if no objections are raised.</w:t>
      </w:r>
    </w:p>
    <w:p w14:paraId="5B39CC72" w14:textId="77777777"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Dont’ add a field description for zoneBasedPoolSelection-r14.</w:t>
      </w:r>
    </w:p>
    <w:p w14:paraId="5365222C" w14:textId="77777777"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Update the field descriptions of parameters in PhyLayerParameters-v1530, v1540, v1550</w:t>
      </w:r>
    </w:p>
    <w:p w14:paraId="69DCCAB2" w14:textId="77777777"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Include question on FFS values for nzp-CSI-RS-AperiodicInfo-r14 and nzp-CSI-RS-PeriodicInfo-r14 in RAN1 LS.</w:t>
      </w:r>
    </w:p>
    <w:p w14:paraId="56591143" w14:textId="77777777"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RAN2 intends to introduce the changes in Rel-15 with early implementation allowed for the capabilities corresponding to an earlier release.</w:t>
      </w:r>
    </w:p>
    <w:p w14:paraId="31F8282F" w14:textId="77777777"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Email discussion [218] (Huawei): LS to RAN1 , including updated draft CRs based on 7554 and 7555.</w:t>
      </w:r>
    </w:p>
    <w:p w14:paraId="182A5BAF" w14:textId="77777777" w:rsidR="003E56B8" w:rsidRPr="003C299D" w:rsidRDefault="003E56B8" w:rsidP="003E56B8">
      <w:pPr>
        <w:pStyle w:val="Doc-text2"/>
        <w:ind w:left="0" w:firstLine="0"/>
      </w:pPr>
    </w:p>
    <w:p w14:paraId="2C0BFC6D" w14:textId="77777777"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[AT111-e][218][LTE] TDD/FDD differentiation or Rel-15 and earlier (Huawei)</w:t>
      </w:r>
    </w:p>
    <w:p w14:paraId="62DFAFBF" w14:textId="77777777" w:rsidR="003E56B8" w:rsidRPr="003C299D" w:rsidRDefault="003E56B8" w:rsidP="003E56B8">
      <w:pPr>
        <w:pStyle w:val="EmailDiscussion2"/>
        <w:ind w:left="1619"/>
      </w:pPr>
      <w:r w:rsidRPr="003C299D">
        <w:t xml:space="preserve">Scope: </w:t>
      </w:r>
    </w:p>
    <w:p w14:paraId="3A661D89" w14:textId="38D28F61"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Update CRs in </w:t>
      </w:r>
      <w:hyperlink r:id="rId72" w:history="1">
        <w:r w:rsidR="001111D1">
          <w:rPr>
            <w:rStyle w:val="Hyperlink"/>
          </w:rPr>
          <w:t>R2-2007554</w:t>
        </w:r>
      </w:hyperlink>
      <w:r w:rsidRPr="003C299D">
        <w:t xml:space="preserve"> and </w:t>
      </w:r>
      <w:hyperlink r:id="rId73" w:history="1">
        <w:r w:rsidR="001111D1">
          <w:rPr>
            <w:rStyle w:val="Hyperlink"/>
          </w:rPr>
          <w:t>R2-2007555</w:t>
        </w:r>
      </w:hyperlink>
      <w:r w:rsidRPr="003C299D">
        <w:t xml:space="preserve"> according to online agreements</w:t>
      </w:r>
    </w:p>
    <w:p w14:paraId="7A87E0DD"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Draft LS to RAN1 informing them if RAN2 findings and asking if they have objections to RAN2 conclusions (as per online conclusions)</w:t>
      </w:r>
    </w:p>
    <w:p w14:paraId="49CA8528" w14:textId="77777777" w:rsidR="003E56B8" w:rsidRPr="003C299D" w:rsidRDefault="003E56B8" w:rsidP="003E56B8">
      <w:pPr>
        <w:pStyle w:val="EmailDiscussion2"/>
      </w:pPr>
      <w:r w:rsidRPr="003C299D">
        <w:tab/>
        <w:t xml:space="preserve">Intended outcome: </w:t>
      </w:r>
    </w:p>
    <w:p w14:paraId="79632792" w14:textId="2FF1988B"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Agreeable RRC CRs in </w:t>
      </w:r>
      <w:hyperlink r:id="rId74" w:history="1">
        <w:r w:rsidR="001111D1">
          <w:rPr>
            <w:rStyle w:val="Hyperlink"/>
          </w:rPr>
          <w:t>R2-2008157</w:t>
        </w:r>
      </w:hyperlink>
      <w:r w:rsidRPr="003C299D">
        <w:t xml:space="preserve"> (Rel-15, CR4389), </w:t>
      </w:r>
      <w:hyperlink r:id="rId75" w:history="1">
        <w:r w:rsidR="001111D1">
          <w:rPr>
            <w:rStyle w:val="Hyperlink"/>
          </w:rPr>
          <w:t>R2-2008158</w:t>
        </w:r>
      </w:hyperlink>
      <w:r w:rsidRPr="003C299D">
        <w:t xml:space="preserve"> (Rel-16, CR4390) </w:t>
      </w:r>
    </w:p>
    <w:p w14:paraId="6BF1F649"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Draft LS to RAN1</w:t>
      </w:r>
    </w:p>
    <w:p w14:paraId="3C823E3D" w14:textId="77777777" w:rsidR="003E56B8" w:rsidRPr="003C299D" w:rsidRDefault="003E56B8" w:rsidP="003E56B8">
      <w:pPr>
        <w:pStyle w:val="EmailDiscussion2"/>
      </w:pPr>
      <w:r w:rsidRPr="003C299D">
        <w:tab/>
        <w:t xml:space="preserve">Deadline for providing comments and for rapporteur inputs:  </w:t>
      </w:r>
    </w:p>
    <w:p w14:paraId="6B9A7D67"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CR finalization: Thursday 2020-08-28 07:00 UTC </w:t>
      </w:r>
    </w:p>
    <w:p w14:paraId="20C9D10E" w14:textId="77777777" w:rsidR="003E56B8" w:rsidRPr="003C299D" w:rsidRDefault="003E56B8" w:rsidP="003E56B8">
      <w:pPr>
        <w:pStyle w:val="Doc-text2"/>
        <w:ind w:left="0" w:firstLine="0"/>
      </w:pPr>
    </w:p>
    <w:p w14:paraId="7965CAA4" w14:textId="77777777" w:rsidR="003E56B8" w:rsidRPr="003C299D" w:rsidRDefault="003E56B8" w:rsidP="003E56B8">
      <w:pPr>
        <w:pStyle w:val="BoldComments"/>
      </w:pPr>
      <w:r w:rsidRPr="003C299D">
        <w:t>By Email [218]</w:t>
      </w:r>
    </w:p>
    <w:p w14:paraId="511BFD7F" w14:textId="3D8F6BCE" w:rsidR="003E56B8" w:rsidRPr="003C299D" w:rsidRDefault="001111D1" w:rsidP="003E56B8">
      <w:pPr>
        <w:pStyle w:val="Doc-title"/>
      </w:pPr>
      <w:hyperlink r:id="rId76" w:history="1">
        <w:r>
          <w:rPr>
            <w:rStyle w:val="Hyperlink"/>
          </w:rPr>
          <w:t>R2-2007554</w:t>
        </w:r>
      </w:hyperlink>
      <w:r w:rsidR="003E56B8" w:rsidRPr="003C299D">
        <w:tab/>
        <w:t>Corrections to the field descriptions for TDD/FDD capability differentiation</w:t>
      </w:r>
      <w:r w:rsidR="003E56B8" w:rsidRPr="003C299D">
        <w:tab/>
        <w:t>Huawei, HiSilicon</w:t>
      </w:r>
      <w:r w:rsidR="003E56B8" w:rsidRPr="003C299D">
        <w:tab/>
        <w:t>CR</w:t>
      </w:r>
      <w:r w:rsidR="003E56B8" w:rsidRPr="003C299D">
        <w:tab/>
        <w:t>Rel-15</w:t>
      </w:r>
      <w:r w:rsidR="003E56B8" w:rsidRPr="003C299D">
        <w:tab/>
        <w:t>36.331</w:t>
      </w:r>
      <w:r w:rsidR="003E56B8" w:rsidRPr="003C299D">
        <w:tab/>
        <w:t>15.10.0</w:t>
      </w:r>
      <w:r w:rsidR="003E56B8" w:rsidRPr="003C299D">
        <w:tab/>
        <w:t>4389</w:t>
      </w:r>
      <w:r w:rsidR="003E56B8" w:rsidRPr="003C299D">
        <w:tab/>
        <w:t>-</w:t>
      </w:r>
      <w:r w:rsidR="003E56B8" w:rsidRPr="003C299D">
        <w:tab/>
        <w:t>F</w:t>
      </w:r>
      <w:r w:rsidR="003E56B8" w:rsidRPr="003C299D">
        <w:tab/>
        <w:t>TEI15</w:t>
      </w:r>
    </w:p>
    <w:p w14:paraId="39D8DE28" w14:textId="5E632961"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 xml:space="preserve">Revised in </w:t>
      </w:r>
      <w:hyperlink r:id="rId77" w:history="1">
        <w:r w:rsidR="001111D1">
          <w:rPr>
            <w:rStyle w:val="Hyperlink"/>
          </w:rPr>
          <w:t>R2-2008157</w:t>
        </w:r>
      </w:hyperlink>
    </w:p>
    <w:p w14:paraId="4FCF8962" w14:textId="7AAFA4EF" w:rsidR="003E56B8" w:rsidRPr="003C299D" w:rsidRDefault="001111D1" w:rsidP="003E56B8">
      <w:pPr>
        <w:pStyle w:val="Doc-title"/>
      </w:pPr>
      <w:hyperlink r:id="rId78" w:history="1">
        <w:r>
          <w:rPr>
            <w:rStyle w:val="Hyperlink"/>
          </w:rPr>
          <w:t>R2-2007555</w:t>
        </w:r>
      </w:hyperlink>
      <w:r w:rsidR="003E56B8" w:rsidRPr="003C299D">
        <w:tab/>
        <w:t>Corrections to the field descriptions for TDD/FDD capability differentiation</w:t>
      </w:r>
      <w:r w:rsidR="003E56B8" w:rsidRPr="003C299D">
        <w:tab/>
        <w:t>Huawei, HiSilicon</w:t>
      </w:r>
      <w:r w:rsidR="003E56B8" w:rsidRPr="003C299D">
        <w:tab/>
        <w:t>CR</w:t>
      </w:r>
      <w:r w:rsidR="003E56B8" w:rsidRPr="003C299D">
        <w:tab/>
        <w:t>Rel-16</w:t>
      </w:r>
      <w:r w:rsidR="003E56B8" w:rsidRPr="003C299D">
        <w:tab/>
        <w:t>36.331</w:t>
      </w:r>
      <w:r w:rsidR="003E56B8" w:rsidRPr="003C299D">
        <w:tab/>
        <w:t>16.1.0</w:t>
      </w:r>
      <w:r w:rsidR="003E56B8" w:rsidRPr="003C299D">
        <w:tab/>
        <w:t>4390</w:t>
      </w:r>
      <w:r w:rsidR="003E56B8" w:rsidRPr="003C299D">
        <w:tab/>
        <w:t>-</w:t>
      </w:r>
      <w:r w:rsidR="003E56B8" w:rsidRPr="003C299D">
        <w:tab/>
        <w:t>A</w:t>
      </w:r>
      <w:r w:rsidR="003E56B8" w:rsidRPr="003C299D">
        <w:tab/>
        <w:t>TEI15</w:t>
      </w:r>
    </w:p>
    <w:p w14:paraId="67D6612C" w14:textId="05580A33"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 xml:space="preserve">Revised in </w:t>
      </w:r>
      <w:hyperlink r:id="rId79" w:history="1">
        <w:r w:rsidR="001111D1">
          <w:rPr>
            <w:rStyle w:val="Hyperlink"/>
          </w:rPr>
          <w:t>R2-2008158</w:t>
        </w:r>
      </w:hyperlink>
    </w:p>
    <w:p w14:paraId="265AB665" w14:textId="77777777" w:rsidR="003E56B8" w:rsidRPr="003C299D" w:rsidRDefault="003E56B8" w:rsidP="003E56B8">
      <w:pPr>
        <w:pStyle w:val="Doc-text2"/>
      </w:pPr>
    </w:p>
    <w:bookmarkStart w:id="61" w:name="_Hlk49438583"/>
    <w:p w14:paraId="0113F944" w14:textId="007510F1" w:rsidR="003E56B8" w:rsidRPr="003C299D" w:rsidRDefault="001111D1" w:rsidP="003E56B8">
      <w:pPr>
        <w:pStyle w:val="Doc-title"/>
      </w:pPr>
      <w:r>
        <w:fldChar w:fldCharType="begin"/>
      </w:r>
      <w:r>
        <w:instrText xml:space="preserve"> HYPERLINK "http://www.3gpp.org/ftp/tsg_ran/wg2_rl2/tsgr2_111-e/Docs/R2-2008157.zip" </w:instrText>
      </w:r>
      <w:r>
        <w:fldChar w:fldCharType="separate"/>
      </w:r>
      <w:r>
        <w:rPr>
          <w:rStyle w:val="Hyperlink"/>
        </w:rPr>
        <w:t>R2-2008157</w:t>
      </w:r>
      <w:r>
        <w:fldChar w:fldCharType="end"/>
      </w:r>
      <w:r w:rsidR="003E56B8" w:rsidRPr="003C299D">
        <w:tab/>
        <w:t>Corrections to the field descriptions for TDD/FDD capability differentiation</w:t>
      </w:r>
      <w:r w:rsidR="003E56B8" w:rsidRPr="003C299D">
        <w:tab/>
        <w:t>Huawei, HiSilicon</w:t>
      </w:r>
      <w:r w:rsidR="003E56B8" w:rsidRPr="003C299D">
        <w:tab/>
        <w:t>CR</w:t>
      </w:r>
      <w:r w:rsidR="003E56B8" w:rsidRPr="003C299D">
        <w:tab/>
        <w:t>Rel-15</w:t>
      </w:r>
      <w:r w:rsidR="003E56B8" w:rsidRPr="003C299D">
        <w:tab/>
        <w:t>36.331</w:t>
      </w:r>
      <w:r w:rsidR="003E56B8" w:rsidRPr="003C299D">
        <w:tab/>
        <w:t>15.10.0</w:t>
      </w:r>
      <w:r w:rsidR="003E56B8" w:rsidRPr="003C299D">
        <w:tab/>
        <w:t>4389</w:t>
      </w:r>
      <w:r w:rsidR="003E56B8" w:rsidRPr="003C299D">
        <w:tab/>
        <w:t>1</w:t>
      </w:r>
      <w:r w:rsidR="003E56B8" w:rsidRPr="003C299D">
        <w:tab/>
        <w:t>F</w:t>
      </w:r>
      <w:r w:rsidR="003E56B8" w:rsidRPr="003C299D">
        <w:tab/>
        <w:t>TEI15</w:t>
      </w:r>
    </w:p>
    <w:p w14:paraId="764E5E7F"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[218] Postponed</w:t>
      </w:r>
    </w:p>
    <w:p w14:paraId="378C2234" w14:textId="77777777" w:rsidR="003E56B8" w:rsidRPr="003C299D" w:rsidRDefault="003E56B8" w:rsidP="003E56B8">
      <w:pPr>
        <w:pStyle w:val="Doc-text2"/>
      </w:pPr>
    </w:p>
    <w:p w14:paraId="1608F1D8" w14:textId="6A5EEC28" w:rsidR="003E56B8" w:rsidRPr="003C299D" w:rsidRDefault="001111D1" w:rsidP="003E56B8">
      <w:pPr>
        <w:pStyle w:val="Doc-title"/>
      </w:pPr>
      <w:hyperlink r:id="rId80" w:history="1">
        <w:r>
          <w:rPr>
            <w:rStyle w:val="Hyperlink"/>
          </w:rPr>
          <w:t>R2-2008158</w:t>
        </w:r>
      </w:hyperlink>
      <w:r w:rsidR="003E56B8" w:rsidRPr="003C299D">
        <w:tab/>
        <w:t>Corrections to the field descriptions for TDD/FDD capability differentiation</w:t>
      </w:r>
      <w:r w:rsidR="003E56B8" w:rsidRPr="003C299D">
        <w:tab/>
        <w:t>Huawei, HiSilicon</w:t>
      </w:r>
      <w:r w:rsidR="003E56B8" w:rsidRPr="003C299D">
        <w:tab/>
        <w:t>CR</w:t>
      </w:r>
      <w:r w:rsidR="003E56B8" w:rsidRPr="003C299D">
        <w:tab/>
        <w:t>Rel-16</w:t>
      </w:r>
      <w:r w:rsidR="003E56B8" w:rsidRPr="003C299D">
        <w:tab/>
        <w:t>36.331</w:t>
      </w:r>
      <w:r w:rsidR="003E56B8" w:rsidRPr="003C299D">
        <w:tab/>
        <w:t>16.1.0</w:t>
      </w:r>
      <w:r w:rsidR="003E56B8" w:rsidRPr="003C299D">
        <w:tab/>
        <w:t>4390</w:t>
      </w:r>
      <w:r w:rsidR="003E56B8" w:rsidRPr="003C299D">
        <w:tab/>
        <w:t>1</w:t>
      </w:r>
      <w:r w:rsidR="003E56B8" w:rsidRPr="003C299D">
        <w:tab/>
        <w:t>A</w:t>
      </w:r>
      <w:r w:rsidR="003E56B8" w:rsidRPr="003C299D">
        <w:tab/>
        <w:t>TEI15</w:t>
      </w:r>
    </w:p>
    <w:p w14:paraId="7032B3D9"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[218] Postponed</w:t>
      </w:r>
    </w:p>
    <w:p w14:paraId="642A7781" w14:textId="77777777" w:rsidR="003E56B8" w:rsidRPr="003C299D" w:rsidRDefault="003E56B8" w:rsidP="003E56B8">
      <w:pPr>
        <w:pStyle w:val="Doc-title"/>
        <w:ind w:left="0" w:firstLine="0"/>
      </w:pPr>
    </w:p>
    <w:p w14:paraId="4C376A73" w14:textId="2D677697" w:rsidR="003E56B8" w:rsidRPr="003C299D" w:rsidRDefault="001111D1" w:rsidP="003E56B8">
      <w:pPr>
        <w:rPr>
          <w:rStyle w:val="Hyperlink"/>
          <w:color w:val="auto"/>
          <w:u w:val="none"/>
        </w:rPr>
      </w:pPr>
      <w:hyperlink r:id="rId81" w:history="1">
        <w:r>
          <w:rPr>
            <w:rStyle w:val="Hyperlink"/>
          </w:rPr>
          <w:t>R2-2008171</w:t>
        </w:r>
      </w:hyperlink>
      <w:r w:rsidR="003E56B8" w:rsidRPr="003C299D">
        <w:tab/>
        <w:t>LS on Incomplete LTE Physical Layer Capabilities</w:t>
      </w:r>
      <w:r w:rsidR="003E56B8" w:rsidRPr="003C299D">
        <w:tab/>
        <w:t>RAN2</w:t>
      </w:r>
      <w:r w:rsidR="003E56B8" w:rsidRPr="003C299D">
        <w:tab/>
        <w:t>LS out</w:t>
      </w:r>
      <w:r w:rsidR="003E56B8" w:rsidRPr="003C299D">
        <w:tab/>
        <w:t>Rel-15</w:t>
      </w:r>
      <w:r w:rsidR="003E56B8" w:rsidRPr="003C299D">
        <w:tab/>
        <w:t>TEI15</w:t>
      </w:r>
      <w:r w:rsidR="003E56B8" w:rsidRPr="003C299D">
        <w:tab/>
        <w:t>To:RAN1</w:t>
      </w:r>
    </w:p>
    <w:p w14:paraId="04FBAEC6" w14:textId="75A7DD54"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[218] Approved</w:t>
      </w:r>
    </w:p>
    <w:bookmarkEnd w:id="61"/>
    <w:p w14:paraId="466C921C" w14:textId="77777777" w:rsidR="003E56B8" w:rsidRPr="003C299D" w:rsidRDefault="003E56B8" w:rsidP="003E56B8">
      <w:pPr>
        <w:pStyle w:val="Doc-text2"/>
        <w:ind w:left="0" w:firstLine="0"/>
      </w:pPr>
    </w:p>
    <w:p w14:paraId="4E2E0E25" w14:textId="77777777" w:rsidR="003E56B8" w:rsidRPr="003C299D" w:rsidRDefault="003E56B8" w:rsidP="003E56B8">
      <w:pPr>
        <w:pStyle w:val="Doc-text2"/>
        <w:ind w:left="0" w:firstLine="0"/>
        <w:rPr>
          <w:b/>
          <w:bCs/>
        </w:rPr>
      </w:pPr>
      <w:r w:rsidRPr="003C299D">
        <w:rPr>
          <w:b/>
          <w:bCs/>
        </w:rPr>
        <w:t>Online Friday 28</w:t>
      </w:r>
      <w:r w:rsidRPr="003C299D">
        <w:rPr>
          <w:b/>
          <w:bCs/>
          <w:vertAlign w:val="superscript"/>
        </w:rPr>
        <w:t>th</w:t>
      </w:r>
    </w:p>
    <w:p w14:paraId="57E17057" w14:textId="77777777" w:rsidR="003E56B8" w:rsidRPr="003C299D" w:rsidRDefault="003E56B8" w:rsidP="00BB393D">
      <w:pPr>
        <w:pStyle w:val="Doc-text2"/>
        <w:numPr>
          <w:ilvl w:val="0"/>
          <w:numId w:val="16"/>
        </w:numPr>
        <w:overflowPunct/>
        <w:autoSpaceDE/>
        <w:autoSpaceDN/>
        <w:adjustRightInd/>
        <w:textAlignment w:val="auto"/>
      </w:pPr>
      <w:r w:rsidRPr="003C299D">
        <w:t>Lenovo points out that CR drafts were not included so would like to remove the agreement on that.</w:t>
      </w:r>
    </w:p>
    <w:p w14:paraId="7E9F9DB5" w14:textId="77777777" w:rsidR="003E56B8" w:rsidRPr="003C299D" w:rsidRDefault="003E56B8" w:rsidP="00BB393D">
      <w:pPr>
        <w:pStyle w:val="Doc-text2"/>
        <w:numPr>
          <w:ilvl w:val="0"/>
          <w:numId w:val="16"/>
        </w:numPr>
        <w:overflowPunct/>
        <w:autoSpaceDE/>
        <w:autoSpaceDN/>
        <w:adjustRightInd/>
        <w:textAlignment w:val="auto"/>
      </w:pPr>
      <w:r w:rsidRPr="003C299D">
        <w:t>Lenovo would like to postpone RAN2 actions on this until RAN1 reply.</w:t>
      </w:r>
    </w:p>
    <w:p w14:paraId="4C721C5E" w14:textId="77777777" w:rsidR="003E56B8" w:rsidRPr="003C299D" w:rsidRDefault="003E56B8" w:rsidP="003E56B8">
      <w:pPr>
        <w:pStyle w:val="Doc-text2"/>
        <w:ind w:left="0" w:firstLine="0"/>
      </w:pPr>
    </w:p>
    <w:p w14:paraId="50B7267A" w14:textId="77777777" w:rsidR="003E56B8" w:rsidRPr="003C299D" w:rsidRDefault="003E56B8" w:rsidP="003E56B8">
      <w:pPr>
        <w:pStyle w:val="Doc-text2"/>
        <w:pBdr>
          <w:top w:val="single" w:sz="4" w:space="1" w:color="auto"/>
          <w:left w:val="single" w:sz="4" w:space="4" w:color="auto"/>
          <w:bottom w:val="single" w:sz="4" w:space="1" w:color="auto"/>
          <w:right w:val="single" w:sz="4" w:space="4" w:color="auto"/>
        </w:pBdr>
        <w:rPr>
          <w:b/>
          <w:bCs/>
        </w:rPr>
      </w:pPr>
      <w:r w:rsidRPr="003C299D">
        <w:rPr>
          <w:b/>
          <w:bCs/>
        </w:rPr>
        <w:t>Revised agreement</w:t>
      </w:r>
    </w:p>
    <w:p w14:paraId="1D4BF87B" w14:textId="77777777"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Send LS to RAN1 informing them of what we discovered (e.g. FFS/TBD) and ask them if they have objections. Indicate RAN2 intends to do the changes to them if no objections are raised.</w:t>
      </w:r>
    </w:p>
    <w:p w14:paraId="06883837" w14:textId="77777777" w:rsidR="003E56B8" w:rsidRPr="003C299D" w:rsidRDefault="003E56B8" w:rsidP="003E56B8">
      <w:pPr>
        <w:pStyle w:val="Doc-text2"/>
        <w:ind w:left="0" w:firstLine="0"/>
      </w:pPr>
    </w:p>
    <w:p w14:paraId="32E14BEE" w14:textId="77777777" w:rsidR="003E56B8" w:rsidRPr="003C299D" w:rsidRDefault="003E56B8" w:rsidP="003E56B8">
      <w:pPr>
        <w:pStyle w:val="BoldComments"/>
      </w:pPr>
      <w:r w:rsidRPr="003C299D">
        <w:t>By Web Conf (Thursday August 20</w:t>
      </w:r>
      <w:r w:rsidRPr="003C299D">
        <w:rPr>
          <w:vertAlign w:val="superscript"/>
        </w:rPr>
        <w:t>th</w:t>
      </w:r>
      <w:r w:rsidRPr="003C299D">
        <w:t>)</w:t>
      </w:r>
    </w:p>
    <w:p w14:paraId="082ABAE9" w14:textId="77777777" w:rsidR="003E56B8" w:rsidRPr="003C299D" w:rsidRDefault="003E56B8" w:rsidP="003E56B8">
      <w:pPr>
        <w:pStyle w:val="Doc-title"/>
        <w:rPr>
          <w:i/>
          <w:iCs/>
        </w:rPr>
      </w:pPr>
      <w:r w:rsidRPr="003C299D">
        <w:rPr>
          <w:i/>
          <w:iCs/>
        </w:rPr>
        <w:t xml:space="preserve">Rel-15 HRLLC: PDCP re-establishment with RoHC and t-Reordering (new topic but related to RAN2#110-e correction </w:t>
      </w:r>
    </w:p>
    <w:p w14:paraId="6A514120" w14:textId="0E4467B2" w:rsidR="003E56B8" w:rsidRPr="003C299D" w:rsidRDefault="001111D1" w:rsidP="003E56B8">
      <w:pPr>
        <w:pStyle w:val="Doc-title"/>
      </w:pPr>
      <w:hyperlink r:id="rId82" w:history="1">
        <w:r>
          <w:rPr>
            <w:rStyle w:val="Hyperlink"/>
          </w:rPr>
          <w:t>R2-2008022</w:t>
        </w:r>
      </w:hyperlink>
      <w:r w:rsidR="003E56B8" w:rsidRPr="003C299D">
        <w:tab/>
        <w:t>ROHC decompression failure at PDCP re-establishment</w:t>
      </w:r>
      <w:r w:rsidR="003E56B8" w:rsidRPr="003C299D">
        <w:tab/>
        <w:t>Samsung</w:t>
      </w:r>
      <w:r w:rsidR="003E56B8" w:rsidRPr="003C299D">
        <w:tab/>
        <w:t>discussion</w:t>
      </w:r>
      <w:r w:rsidR="003E56B8" w:rsidRPr="003C299D">
        <w:tab/>
        <w:t>Rel-15</w:t>
      </w:r>
      <w:r w:rsidR="003E56B8" w:rsidRPr="003C299D">
        <w:tab/>
        <w:t>TEI15, LTE_HRLLC-Core</w:t>
      </w:r>
    </w:p>
    <w:p w14:paraId="4A3C6994" w14:textId="77777777" w:rsidR="003E56B8" w:rsidRPr="003C299D" w:rsidRDefault="003E56B8" w:rsidP="003E56B8">
      <w:pPr>
        <w:pStyle w:val="Doc-text2"/>
        <w:rPr>
          <w:i/>
          <w:iCs/>
        </w:rPr>
      </w:pPr>
      <w:r w:rsidRPr="003C299D">
        <w:rPr>
          <w:i/>
          <w:iCs/>
        </w:rPr>
        <w:t>Proposal. Upon PDCP re-establishment, if drb-ContinueROHC is not configured and if the associated RLC entity is configured with rlc-OutOfOrderDelivery, the receiving PDCP entity performs header decompression for stored PDCP PDUs before header decompression reset.</w:t>
      </w:r>
    </w:p>
    <w:p w14:paraId="0AAB1D66" w14:textId="77777777" w:rsidR="003E56B8" w:rsidRPr="003C299D" w:rsidRDefault="003E56B8" w:rsidP="003E56B8">
      <w:pPr>
        <w:pStyle w:val="Doc-text2"/>
      </w:pPr>
    </w:p>
    <w:p w14:paraId="6193823B" w14:textId="77777777" w:rsidR="003E56B8" w:rsidRPr="003C299D" w:rsidRDefault="003E56B8" w:rsidP="003E56B8">
      <w:pPr>
        <w:pStyle w:val="Doc-text2"/>
      </w:pPr>
      <w:r w:rsidRPr="003C299D">
        <w:t>Discussion</w:t>
      </w:r>
    </w:p>
    <w:p w14:paraId="72F809C4" w14:textId="77777777" w:rsidR="003E56B8" w:rsidRPr="003C299D" w:rsidRDefault="003E56B8" w:rsidP="003E56B8">
      <w:pPr>
        <w:pStyle w:val="Doc-text2"/>
      </w:pPr>
      <w:r w:rsidRPr="003C299D">
        <w:t>-</w:t>
      </w:r>
      <w:r w:rsidRPr="003C299D">
        <w:tab/>
        <w:t>QC agrees there is an issue if RoHC is supported with OoO delivery. Simpler approach would be to disallow RoHC with OoOD. It’s not allowed in NR. Samsung thinks reordering is different in LTE and NR and this is now the same situation as in NR.</w:t>
      </w:r>
    </w:p>
    <w:p w14:paraId="309B9978" w14:textId="77777777" w:rsidR="003E56B8" w:rsidRPr="003C299D" w:rsidRDefault="003E56B8" w:rsidP="003E56B8">
      <w:pPr>
        <w:pStyle w:val="Doc-text2"/>
      </w:pPr>
      <w:r w:rsidRPr="003C299D">
        <w:t>-</w:t>
      </w:r>
      <w:r w:rsidRPr="003C299D">
        <w:tab/>
        <w:t>Ericsson wonder if this is in NR specifications? Samsung indicates this is part of NR PDCP. Only difference is whether RLC entity is configured. This is also discussed in Rel-16 IIoT but that hasn’t concluded yet. Ericsson agrees this is similar so we should align how IIoT does it.</w:t>
      </w:r>
    </w:p>
    <w:p w14:paraId="5C5B4E68" w14:textId="04C68820" w:rsidR="003E56B8" w:rsidRPr="003C299D" w:rsidRDefault="003E56B8" w:rsidP="003E56B8">
      <w:pPr>
        <w:pStyle w:val="Agreement"/>
        <w:tabs>
          <w:tab w:val="num" w:pos="1619"/>
        </w:tabs>
        <w:overflowPunct/>
        <w:autoSpaceDE/>
        <w:autoSpaceDN/>
        <w:adjustRightInd/>
        <w:ind w:left="1619" w:hanging="360"/>
        <w:textAlignment w:val="auto"/>
      </w:pPr>
      <w:r w:rsidRPr="003C299D">
        <w:t>Postponed</w:t>
      </w:r>
    </w:p>
    <w:p w14:paraId="35DBE65D" w14:textId="77777777" w:rsidR="003E56B8" w:rsidRPr="003C299D" w:rsidRDefault="003E56B8" w:rsidP="003E56B8">
      <w:pPr>
        <w:pStyle w:val="Doc-text2"/>
      </w:pPr>
    </w:p>
    <w:p w14:paraId="50215DEB" w14:textId="2644D3E5" w:rsidR="003E56B8" w:rsidRPr="003C299D" w:rsidRDefault="001111D1" w:rsidP="003E56B8">
      <w:pPr>
        <w:pStyle w:val="Doc-title"/>
      </w:pPr>
      <w:hyperlink r:id="rId83" w:history="1">
        <w:r>
          <w:rPr>
            <w:rStyle w:val="Hyperlink"/>
          </w:rPr>
          <w:t>R2-2008023</w:t>
        </w:r>
      </w:hyperlink>
      <w:r w:rsidR="003E56B8" w:rsidRPr="003C299D">
        <w:tab/>
        <w:t>CR on PDCP re-establishment when t-Reordering is used</w:t>
      </w:r>
      <w:r w:rsidR="003E56B8" w:rsidRPr="003C299D">
        <w:tab/>
        <w:t>Samsung</w:t>
      </w:r>
      <w:r w:rsidR="003E56B8" w:rsidRPr="003C299D">
        <w:tab/>
        <w:t>CR</w:t>
      </w:r>
      <w:r w:rsidR="003E56B8" w:rsidRPr="003C299D">
        <w:tab/>
        <w:t>Rel-15</w:t>
      </w:r>
      <w:r w:rsidR="003E56B8" w:rsidRPr="003C299D">
        <w:tab/>
        <w:t>36.323</w:t>
      </w:r>
      <w:r w:rsidR="003E56B8" w:rsidRPr="003C299D">
        <w:tab/>
        <w:t>15.6.0</w:t>
      </w:r>
      <w:r w:rsidR="003E56B8" w:rsidRPr="003C299D">
        <w:tab/>
        <w:t>0288</w:t>
      </w:r>
      <w:r w:rsidR="003E56B8" w:rsidRPr="003C299D">
        <w:tab/>
        <w:t>-</w:t>
      </w:r>
      <w:r w:rsidR="003E56B8" w:rsidRPr="003C299D">
        <w:tab/>
        <w:t>F</w:t>
      </w:r>
      <w:r w:rsidR="003E56B8" w:rsidRPr="003C299D">
        <w:tab/>
        <w:t>TEI15, LTE_HRLLC-Core</w:t>
      </w:r>
    </w:p>
    <w:p w14:paraId="2B1CDBEF" w14:textId="4F60F317" w:rsidR="003E56B8" w:rsidRPr="003C299D" w:rsidRDefault="003E56B8" w:rsidP="003E56B8">
      <w:pPr>
        <w:pStyle w:val="Agreement"/>
        <w:tabs>
          <w:tab w:val="num" w:pos="1619"/>
        </w:tabs>
        <w:overflowPunct/>
        <w:autoSpaceDE/>
        <w:autoSpaceDN/>
        <w:adjustRightInd/>
        <w:ind w:left="1619" w:hanging="360"/>
        <w:textAlignment w:val="auto"/>
      </w:pPr>
      <w:r w:rsidRPr="003C299D">
        <w:t>Postponed</w:t>
      </w:r>
    </w:p>
    <w:p w14:paraId="0D2E3851" w14:textId="77777777" w:rsidR="003E56B8" w:rsidRPr="003C299D" w:rsidRDefault="003E56B8" w:rsidP="003E56B8">
      <w:pPr>
        <w:pStyle w:val="Doc-text2"/>
      </w:pPr>
    </w:p>
    <w:p w14:paraId="413342C2" w14:textId="4885D4EA" w:rsidR="003E56B8" w:rsidRPr="003C299D" w:rsidRDefault="001111D1" w:rsidP="003E56B8">
      <w:pPr>
        <w:pStyle w:val="Doc-title"/>
      </w:pPr>
      <w:hyperlink r:id="rId84" w:history="1">
        <w:r>
          <w:rPr>
            <w:rStyle w:val="Hyperlink"/>
          </w:rPr>
          <w:t>R2-2008027</w:t>
        </w:r>
      </w:hyperlink>
      <w:r w:rsidR="003E56B8" w:rsidRPr="003C299D">
        <w:tab/>
        <w:t>CR on PDCP re-establishment when t-Reordering is used</w:t>
      </w:r>
      <w:r w:rsidR="003E56B8" w:rsidRPr="003C299D">
        <w:tab/>
        <w:t>Samsung</w:t>
      </w:r>
      <w:r w:rsidR="003E56B8" w:rsidRPr="003C299D">
        <w:tab/>
        <w:t>CR</w:t>
      </w:r>
      <w:r w:rsidR="003E56B8" w:rsidRPr="003C299D">
        <w:tab/>
        <w:t>Rel-16</w:t>
      </w:r>
      <w:r w:rsidR="003E56B8" w:rsidRPr="003C299D">
        <w:tab/>
        <w:t>36.323</w:t>
      </w:r>
      <w:r w:rsidR="003E56B8" w:rsidRPr="003C299D">
        <w:tab/>
        <w:t>16.1.0</w:t>
      </w:r>
      <w:r w:rsidR="003E56B8" w:rsidRPr="003C299D">
        <w:tab/>
        <w:t>0289</w:t>
      </w:r>
      <w:r w:rsidR="003E56B8" w:rsidRPr="003C299D">
        <w:tab/>
        <w:t>-</w:t>
      </w:r>
      <w:r w:rsidR="003E56B8" w:rsidRPr="003C299D">
        <w:tab/>
        <w:t>F</w:t>
      </w:r>
      <w:r w:rsidR="003E56B8" w:rsidRPr="003C299D">
        <w:tab/>
        <w:t>LTE_HRLLC-Core, TEI16</w:t>
      </w:r>
    </w:p>
    <w:p w14:paraId="6694E351" w14:textId="555A8D6D" w:rsidR="003E56B8" w:rsidRPr="003C299D" w:rsidRDefault="003E56B8" w:rsidP="003E56B8">
      <w:pPr>
        <w:pStyle w:val="Agreement"/>
        <w:tabs>
          <w:tab w:val="num" w:pos="1619"/>
        </w:tabs>
        <w:overflowPunct/>
        <w:autoSpaceDE/>
        <w:autoSpaceDN/>
        <w:adjustRightInd/>
        <w:ind w:left="1619" w:hanging="360"/>
        <w:textAlignment w:val="auto"/>
      </w:pPr>
      <w:r w:rsidRPr="003C299D">
        <w:t>Postponed</w:t>
      </w:r>
    </w:p>
    <w:p w14:paraId="78E18844" w14:textId="77777777" w:rsidR="003E56B8" w:rsidRPr="003C299D" w:rsidRDefault="003E56B8" w:rsidP="003E56B8">
      <w:pPr>
        <w:pStyle w:val="Doc-text2"/>
      </w:pPr>
    </w:p>
    <w:p w14:paraId="7F35A3D7" w14:textId="77777777" w:rsidR="003E56B8" w:rsidRPr="003C299D" w:rsidRDefault="003E56B8" w:rsidP="003E56B8">
      <w:pPr>
        <w:pStyle w:val="BoldComments"/>
      </w:pPr>
      <w:bookmarkStart w:id="62" w:name="_Hlk48126964"/>
      <w:bookmarkStart w:id="63" w:name="_Hlk48126824"/>
      <w:r w:rsidRPr="003C299D">
        <w:lastRenderedPageBreak/>
        <w:t>By Email [201]</w:t>
      </w:r>
    </w:p>
    <w:p w14:paraId="47DB7B25" w14:textId="77777777" w:rsidR="003E56B8" w:rsidRPr="003C299D" w:rsidRDefault="003E56B8" w:rsidP="003E56B8">
      <w:pPr>
        <w:pStyle w:val="Doc-text2"/>
        <w:ind w:left="0" w:firstLine="0"/>
        <w:rPr>
          <w:i/>
          <w:iCs/>
        </w:rPr>
      </w:pPr>
      <w:r w:rsidRPr="003C299D">
        <w:rPr>
          <w:i/>
          <w:iCs/>
        </w:rPr>
        <w:t>Rel-14: PDU generation for UL spatial multiplexing (postponed in RAN2#110-e with intent to agree CR in this meeting):</w:t>
      </w:r>
    </w:p>
    <w:p w14:paraId="4A102703" w14:textId="7E2B46E7" w:rsidR="003E56B8" w:rsidRPr="003C299D" w:rsidRDefault="001111D1" w:rsidP="003E56B8">
      <w:pPr>
        <w:pStyle w:val="Doc-title"/>
      </w:pPr>
      <w:hyperlink r:id="rId85" w:history="1">
        <w:r>
          <w:rPr>
            <w:rStyle w:val="Hyperlink"/>
          </w:rPr>
          <w:t>R2-2007719</w:t>
        </w:r>
      </w:hyperlink>
      <w:r w:rsidR="003E56B8" w:rsidRPr="003C299D">
        <w:tab/>
        <w:t>Correction on PDU generation for UL spatial multiplexing – Option 1</w:t>
      </w:r>
      <w:r w:rsidR="003E56B8" w:rsidRPr="003C299D">
        <w:tab/>
        <w:t>ASUSTeK</w:t>
      </w:r>
      <w:r w:rsidR="003E56B8" w:rsidRPr="003C299D">
        <w:tab/>
        <w:t>CR</w:t>
      </w:r>
      <w:r w:rsidR="003E56B8" w:rsidRPr="003C299D">
        <w:tab/>
        <w:t>Rel-14</w:t>
      </w:r>
      <w:r w:rsidR="003E56B8" w:rsidRPr="003C299D">
        <w:tab/>
        <w:t>36.321</w:t>
      </w:r>
      <w:r w:rsidR="003E56B8" w:rsidRPr="003C299D">
        <w:tab/>
        <w:t>14.12.0</w:t>
      </w:r>
      <w:r w:rsidR="003E56B8" w:rsidRPr="003C299D">
        <w:tab/>
        <w:t>1497</w:t>
      </w:r>
      <w:r w:rsidR="003E56B8" w:rsidRPr="003C299D">
        <w:tab/>
        <w:t>-</w:t>
      </w:r>
      <w:r w:rsidR="003E56B8" w:rsidRPr="003C299D">
        <w:tab/>
        <w:t>F</w:t>
      </w:r>
      <w:r w:rsidR="003E56B8" w:rsidRPr="003C299D">
        <w:tab/>
        <w:t>LTE_LATRED_L2-Core, TEI14</w:t>
      </w:r>
    </w:p>
    <w:p w14:paraId="68B57F7F"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[201] Agreed</w:t>
      </w:r>
    </w:p>
    <w:p w14:paraId="15E90A13" w14:textId="77777777" w:rsidR="003E56B8" w:rsidRPr="003C299D" w:rsidRDefault="003E56B8" w:rsidP="003E56B8">
      <w:pPr>
        <w:pStyle w:val="Doc-text2"/>
      </w:pPr>
    </w:p>
    <w:p w14:paraId="283433B3" w14:textId="1951E1E6" w:rsidR="003E56B8" w:rsidRPr="003C299D" w:rsidRDefault="001111D1" w:rsidP="003E56B8">
      <w:pPr>
        <w:pStyle w:val="Doc-title"/>
      </w:pPr>
      <w:hyperlink r:id="rId86" w:history="1">
        <w:r>
          <w:rPr>
            <w:rStyle w:val="Hyperlink"/>
          </w:rPr>
          <w:t>R2-2007720</w:t>
        </w:r>
      </w:hyperlink>
      <w:r w:rsidR="003E56B8" w:rsidRPr="003C299D">
        <w:tab/>
        <w:t>Correction on PDU generation for UL spatial multiplexing – Option 2</w:t>
      </w:r>
      <w:r w:rsidR="003E56B8" w:rsidRPr="003C299D">
        <w:tab/>
        <w:t>ASUSTeK</w:t>
      </w:r>
      <w:r w:rsidR="003E56B8" w:rsidRPr="003C299D">
        <w:tab/>
        <w:t>CR</w:t>
      </w:r>
      <w:r w:rsidR="003E56B8" w:rsidRPr="003C299D">
        <w:tab/>
        <w:t>Rel-14</w:t>
      </w:r>
      <w:r w:rsidR="003E56B8" w:rsidRPr="003C299D">
        <w:tab/>
        <w:t>36.321</w:t>
      </w:r>
      <w:r w:rsidR="003E56B8" w:rsidRPr="003C299D">
        <w:tab/>
        <w:t>14.12.0</w:t>
      </w:r>
      <w:r w:rsidR="003E56B8" w:rsidRPr="003C299D">
        <w:tab/>
        <w:t>1498</w:t>
      </w:r>
      <w:r w:rsidR="003E56B8" w:rsidRPr="003C299D">
        <w:tab/>
        <w:t>-</w:t>
      </w:r>
      <w:r w:rsidR="003E56B8" w:rsidRPr="003C299D">
        <w:tab/>
        <w:t>F</w:t>
      </w:r>
      <w:r w:rsidR="003E56B8" w:rsidRPr="003C299D">
        <w:tab/>
        <w:t>LTE_LATRED_L2-Core, TEI14</w:t>
      </w:r>
    </w:p>
    <w:p w14:paraId="75B027BA"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[201] Not pursued</w:t>
      </w:r>
    </w:p>
    <w:p w14:paraId="01F0F246" w14:textId="77777777" w:rsidR="003E56B8" w:rsidRPr="003C299D" w:rsidRDefault="003E56B8" w:rsidP="003E56B8">
      <w:pPr>
        <w:pStyle w:val="Doc-text2"/>
      </w:pPr>
    </w:p>
    <w:p w14:paraId="138B29E5" w14:textId="7A860DAF" w:rsidR="003E56B8" w:rsidRPr="003C299D" w:rsidRDefault="001111D1" w:rsidP="003E56B8">
      <w:pPr>
        <w:pStyle w:val="Doc-title"/>
      </w:pPr>
      <w:hyperlink r:id="rId87" w:history="1">
        <w:r>
          <w:rPr>
            <w:rStyle w:val="Hyperlink"/>
          </w:rPr>
          <w:t>R2-2007721</w:t>
        </w:r>
      </w:hyperlink>
      <w:r w:rsidR="003E56B8" w:rsidRPr="003C299D">
        <w:tab/>
        <w:t>Correction on PDU generation for UL spatial multiplexing – Option 1</w:t>
      </w:r>
      <w:r w:rsidR="003E56B8" w:rsidRPr="003C299D">
        <w:tab/>
        <w:t>ASUSTeK</w:t>
      </w:r>
      <w:r w:rsidR="003E56B8" w:rsidRPr="003C299D">
        <w:tab/>
        <w:t>CR</w:t>
      </w:r>
      <w:r w:rsidR="003E56B8" w:rsidRPr="003C299D">
        <w:tab/>
        <w:t>Rel-15</w:t>
      </w:r>
      <w:r w:rsidR="003E56B8" w:rsidRPr="003C299D">
        <w:tab/>
        <w:t>36.321</w:t>
      </w:r>
      <w:r w:rsidR="003E56B8" w:rsidRPr="003C299D">
        <w:tab/>
        <w:t>15.9.0</w:t>
      </w:r>
      <w:r w:rsidR="003E56B8" w:rsidRPr="003C299D">
        <w:tab/>
        <w:t>1499</w:t>
      </w:r>
      <w:r w:rsidR="003E56B8" w:rsidRPr="003C299D">
        <w:tab/>
        <w:t>-</w:t>
      </w:r>
      <w:r w:rsidR="003E56B8" w:rsidRPr="003C299D">
        <w:tab/>
        <w:t>A</w:t>
      </w:r>
      <w:r w:rsidR="003E56B8" w:rsidRPr="003C299D">
        <w:tab/>
        <w:t>LTE_LATRED_L2-Core, TEI14</w:t>
      </w:r>
    </w:p>
    <w:p w14:paraId="5CD2EE17"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[201] Agreed</w:t>
      </w:r>
    </w:p>
    <w:p w14:paraId="2304C62B" w14:textId="77777777" w:rsidR="003E56B8" w:rsidRPr="003C299D" w:rsidRDefault="003E56B8" w:rsidP="003E56B8">
      <w:pPr>
        <w:pStyle w:val="Doc-text2"/>
      </w:pPr>
    </w:p>
    <w:p w14:paraId="093322FC" w14:textId="7F56DB4D" w:rsidR="003E56B8" w:rsidRPr="003C299D" w:rsidRDefault="001111D1" w:rsidP="003E56B8">
      <w:pPr>
        <w:pStyle w:val="Doc-title"/>
      </w:pPr>
      <w:hyperlink r:id="rId88" w:history="1">
        <w:r>
          <w:rPr>
            <w:rStyle w:val="Hyperlink"/>
          </w:rPr>
          <w:t>R2-2007722</w:t>
        </w:r>
      </w:hyperlink>
      <w:r w:rsidR="003E56B8" w:rsidRPr="003C299D">
        <w:tab/>
        <w:t>Correction on PDU generation for UL spatial multiplexing – Option 2</w:t>
      </w:r>
      <w:r w:rsidR="003E56B8" w:rsidRPr="003C299D">
        <w:tab/>
        <w:t>ASUSTeK</w:t>
      </w:r>
      <w:r w:rsidR="003E56B8" w:rsidRPr="003C299D">
        <w:tab/>
        <w:t>CR</w:t>
      </w:r>
      <w:r w:rsidR="003E56B8" w:rsidRPr="003C299D">
        <w:tab/>
        <w:t>Rel-15</w:t>
      </w:r>
      <w:r w:rsidR="003E56B8" w:rsidRPr="003C299D">
        <w:tab/>
        <w:t>36.321</w:t>
      </w:r>
      <w:r w:rsidR="003E56B8" w:rsidRPr="003C299D">
        <w:tab/>
        <w:t>15.9.0</w:t>
      </w:r>
      <w:r w:rsidR="003E56B8" w:rsidRPr="003C299D">
        <w:tab/>
        <w:t>1500</w:t>
      </w:r>
      <w:r w:rsidR="003E56B8" w:rsidRPr="003C299D">
        <w:tab/>
        <w:t>-</w:t>
      </w:r>
      <w:r w:rsidR="003E56B8" w:rsidRPr="003C299D">
        <w:tab/>
        <w:t>A</w:t>
      </w:r>
      <w:r w:rsidR="003E56B8" w:rsidRPr="003C299D">
        <w:tab/>
        <w:t>LTE_LATRED_L2-Core, TEI14</w:t>
      </w:r>
    </w:p>
    <w:p w14:paraId="09D1DC57"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[201] Not pursued</w:t>
      </w:r>
    </w:p>
    <w:p w14:paraId="52FEB153" w14:textId="77777777" w:rsidR="003E56B8" w:rsidRPr="003C299D" w:rsidRDefault="003E56B8" w:rsidP="003E56B8">
      <w:pPr>
        <w:pStyle w:val="Doc-text2"/>
      </w:pPr>
    </w:p>
    <w:p w14:paraId="0FE58E14" w14:textId="6F6C3241" w:rsidR="003E56B8" w:rsidRPr="003C299D" w:rsidRDefault="001111D1" w:rsidP="003E56B8">
      <w:pPr>
        <w:pStyle w:val="Doc-title"/>
      </w:pPr>
      <w:hyperlink r:id="rId89" w:history="1">
        <w:r>
          <w:rPr>
            <w:rStyle w:val="Hyperlink"/>
          </w:rPr>
          <w:t>R2-2007723</w:t>
        </w:r>
      </w:hyperlink>
      <w:r w:rsidR="003E56B8" w:rsidRPr="003C299D">
        <w:tab/>
        <w:t>Correction on PDU generation for UL spatial multiplexing – Option 1</w:t>
      </w:r>
      <w:r w:rsidR="003E56B8" w:rsidRPr="003C299D">
        <w:tab/>
        <w:t>ASUSTeK</w:t>
      </w:r>
      <w:r w:rsidR="003E56B8" w:rsidRPr="003C299D">
        <w:tab/>
        <w:t>CR</w:t>
      </w:r>
      <w:r w:rsidR="003E56B8" w:rsidRPr="003C299D">
        <w:tab/>
        <w:t>Rel-16</w:t>
      </w:r>
      <w:r w:rsidR="003E56B8" w:rsidRPr="003C299D">
        <w:tab/>
        <w:t>36.321</w:t>
      </w:r>
      <w:r w:rsidR="003E56B8" w:rsidRPr="003C299D">
        <w:tab/>
        <w:t>16.1.0</w:t>
      </w:r>
      <w:r w:rsidR="003E56B8" w:rsidRPr="003C299D">
        <w:tab/>
        <w:t>1501</w:t>
      </w:r>
      <w:r w:rsidR="003E56B8" w:rsidRPr="003C299D">
        <w:tab/>
        <w:t>-</w:t>
      </w:r>
      <w:r w:rsidR="003E56B8" w:rsidRPr="003C299D">
        <w:tab/>
        <w:t>A</w:t>
      </w:r>
      <w:r w:rsidR="003E56B8" w:rsidRPr="003C299D">
        <w:tab/>
        <w:t>LTE_LATRED_L2-Core, TEI14</w:t>
      </w:r>
    </w:p>
    <w:p w14:paraId="74884F55"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[201] Agreed</w:t>
      </w:r>
    </w:p>
    <w:p w14:paraId="2C586751" w14:textId="77777777" w:rsidR="003E56B8" w:rsidRPr="003C299D" w:rsidRDefault="003E56B8" w:rsidP="003E56B8">
      <w:pPr>
        <w:pStyle w:val="Doc-text2"/>
      </w:pPr>
    </w:p>
    <w:p w14:paraId="56805695" w14:textId="40682854" w:rsidR="003E56B8" w:rsidRPr="003C299D" w:rsidRDefault="001111D1" w:rsidP="003E56B8">
      <w:pPr>
        <w:pStyle w:val="Doc-title"/>
      </w:pPr>
      <w:hyperlink r:id="rId90" w:history="1">
        <w:r>
          <w:rPr>
            <w:rStyle w:val="Hyperlink"/>
          </w:rPr>
          <w:t>R2-2007724</w:t>
        </w:r>
      </w:hyperlink>
      <w:r w:rsidR="003E56B8" w:rsidRPr="003C299D">
        <w:tab/>
        <w:t>Correction on PDU generation for UL spatial multiplexing – Option 2</w:t>
      </w:r>
      <w:r w:rsidR="003E56B8" w:rsidRPr="003C299D">
        <w:tab/>
        <w:t>ASUSTeK</w:t>
      </w:r>
      <w:r w:rsidR="003E56B8" w:rsidRPr="003C299D">
        <w:tab/>
        <w:t>CR</w:t>
      </w:r>
      <w:r w:rsidR="003E56B8" w:rsidRPr="003C299D">
        <w:tab/>
        <w:t>Rel-16</w:t>
      </w:r>
      <w:r w:rsidR="003E56B8" w:rsidRPr="003C299D">
        <w:tab/>
        <w:t>36.321</w:t>
      </w:r>
      <w:r w:rsidR="003E56B8" w:rsidRPr="003C299D">
        <w:tab/>
        <w:t>16.1.0</w:t>
      </w:r>
      <w:r w:rsidR="003E56B8" w:rsidRPr="003C299D">
        <w:tab/>
        <w:t>1502</w:t>
      </w:r>
      <w:r w:rsidR="003E56B8" w:rsidRPr="003C299D">
        <w:tab/>
        <w:t>-</w:t>
      </w:r>
      <w:r w:rsidR="003E56B8" w:rsidRPr="003C299D">
        <w:tab/>
        <w:t>A</w:t>
      </w:r>
      <w:r w:rsidR="003E56B8" w:rsidRPr="003C299D">
        <w:tab/>
        <w:t>LTE_LATRED_L2-Core, TEI14</w:t>
      </w:r>
    </w:p>
    <w:p w14:paraId="148668E6"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[201] Not pursued</w:t>
      </w:r>
    </w:p>
    <w:p w14:paraId="03730012" w14:textId="77777777" w:rsidR="003E56B8" w:rsidRPr="003C299D" w:rsidRDefault="003E56B8" w:rsidP="003E56B8">
      <w:pPr>
        <w:pStyle w:val="Doc-text2"/>
        <w:ind w:left="0" w:firstLine="0"/>
      </w:pPr>
    </w:p>
    <w:bookmarkEnd w:id="62"/>
    <w:p w14:paraId="6DD67513" w14:textId="77777777" w:rsidR="003E56B8" w:rsidRPr="003C299D" w:rsidRDefault="003E56B8" w:rsidP="003E56B8">
      <w:pPr>
        <w:pStyle w:val="BoldComments"/>
      </w:pPr>
      <w:r w:rsidRPr="003C299D">
        <w:t>By Email [201]</w:t>
      </w:r>
    </w:p>
    <w:p w14:paraId="57563F21" w14:textId="77777777" w:rsidR="003E56B8" w:rsidRPr="003C299D" w:rsidRDefault="003E56B8" w:rsidP="003E56B8">
      <w:pPr>
        <w:pStyle w:val="Doc-text2"/>
        <w:ind w:left="0" w:firstLine="0"/>
        <w:rPr>
          <w:i/>
          <w:iCs/>
        </w:rPr>
      </w:pPr>
      <w:r w:rsidRPr="003C299D">
        <w:rPr>
          <w:i/>
          <w:iCs/>
        </w:rPr>
        <w:t>Rel-15: Miscellaneous small corrections:</w:t>
      </w:r>
    </w:p>
    <w:p w14:paraId="22C0BE1D" w14:textId="4820E6A1" w:rsidR="003E56B8" w:rsidRPr="003C299D" w:rsidRDefault="001111D1" w:rsidP="003E56B8">
      <w:pPr>
        <w:pStyle w:val="Doc-title"/>
      </w:pPr>
      <w:hyperlink r:id="rId91" w:history="1">
        <w:r>
          <w:rPr>
            <w:rStyle w:val="Hyperlink"/>
          </w:rPr>
          <w:t>R2-2007843</w:t>
        </w:r>
      </w:hyperlink>
      <w:r w:rsidR="003E56B8" w:rsidRPr="003C299D">
        <w:tab/>
        <w:t>Minor changes collected by Rapporteur</w:t>
      </w:r>
      <w:r w:rsidR="003E56B8" w:rsidRPr="003C299D">
        <w:tab/>
        <w:t>Samsung</w:t>
      </w:r>
      <w:r w:rsidR="003E56B8" w:rsidRPr="003C299D">
        <w:tab/>
        <w:t>CR</w:t>
      </w:r>
      <w:r w:rsidR="003E56B8" w:rsidRPr="003C299D">
        <w:tab/>
        <w:t>Rel-15</w:t>
      </w:r>
      <w:r w:rsidR="003E56B8" w:rsidRPr="003C299D">
        <w:tab/>
        <w:t>36.331</w:t>
      </w:r>
      <w:r w:rsidR="003E56B8" w:rsidRPr="003C299D">
        <w:tab/>
        <w:t>15.10.0</w:t>
      </w:r>
      <w:r w:rsidR="003E56B8" w:rsidRPr="003C299D">
        <w:tab/>
        <w:t>4413</w:t>
      </w:r>
      <w:r w:rsidR="003E56B8" w:rsidRPr="003C299D">
        <w:tab/>
        <w:t>-</w:t>
      </w:r>
      <w:r w:rsidR="003E56B8" w:rsidRPr="003C299D">
        <w:tab/>
        <w:t>F</w:t>
      </w:r>
      <w:r w:rsidR="003E56B8" w:rsidRPr="003C299D">
        <w:tab/>
        <w:t>TEI15</w:t>
      </w:r>
    </w:p>
    <w:p w14:paraId="574A324E" w14:textId="2A38819A"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Revised in </w:t>
      </w:r>
      <w:hyperlink r:id="rId92" w:history="1">
        <w:r w:rsidR="001111D1">
          <w:rPr>
            <w:rStyle w:val="Hyperlink"/>
          </w:rPr>
          <w:t>R2-2008159</w:t>
        </w:r>
      </w:hyperlink>
    </w:p>
    <w:p w14:paraId="5478B705" w14:textId="77777777" w:rsidR="003E56B8" w:rsidRPr="003C299D" w:rsidRDefault="003E56B8" w:rsidP="003E56B8">
      <w:pPr>
        <w:pStyle w:val="Doc-text2"/>
      </w:pPr>
    </w:p>
    <w:p w14:paraId="36122F1B" w14:textId="6773AC35" w:rsidR="003E56B8" w:rsidRPr="003C299D" w:rsidRDefault="001111D1" w:rsidP="003E56B8">
      <w:pPr>
        <w:pStyle w:val="Doc-title"/>
      </w:pPr>
      <w:hyperlink r:id="rId93" w:history="1">
        <w:r>
          <w:rPr>
            <w:rStyle w:val="Hyperlink"/>
          </w:rPr>
          <w:t>R2-2007579</w:t>
        </w:r>
      </w:hyperlink>
      <w:r w:rsidR="003E56B8" w:rsidRPr="003C299D">
        <w:tab/>
        <w:t>Corrections on idle mode measurements</w:t>
      </w:r>
      <w:r w:rsidR="003E56B8" w:rsidRPr="003C299D">
        <w:tab/>
        <w:t>Ericsson</w:t>
      </w:r>
      <w:r w:rsidR="003E56B8" w:rsidRPr="003C299D">
        <w:tab/>
        <w:t>CR</w:t>
      </w:r>
      <w:r w:rsidR="003E56B8" w:rsidRPr="003C299D">
        <w:tab/>
        <w:t>Rel-15</w:t>
      </w:r>
      <w:r w:rsidR="003E56B8" w:rsidRPr="003C299D">
        <w:tab/>
        <w:t>36.300</w:t>
      </w:r>
      <w:r w:rsidR="003E56B8" w:rsidRPr="003C299D">
        <w:tab/>
        <w:t>15.10.0</w:t>
      </w:r>
      <w:r w:rsidR="003E56B8" w:rsidRPr="003C299D">
        <w:tab/>
        <w:t>1305</w:t>
      </w:r>
      <w:r w:rsidR="003E56B8" w:rsidRPr="003C299D">
        <w:tab/>
        <w:t>-</w:t>
      </w:r>
      <w:r w:rsidR="003E56B8" w:rsidRPr="003C299D">
        <w:tab/>
        <w:t>F</w:t>
      </w:r>
      <w:r w:rsidR="003E56B8" w:rsidRPr="003C299D">
        <w:tab/>
        <w:t>LTE_euCA-Core</w:t>
      </w:r>
    </w:p>
    <w:p w14:paraId="72A5F50C" w14:textId="4AD7CD9D"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Revised in </w:t>
      </w:r>
      <w:hyperlink r:id="rId94" w:history="1">
        <w:r w:rsidR="001111D1">
          <w:rPr>
            <w:rStyle w:val="Hyperlink"/>
          </w:rPr>
          <w:t>R2-2008161</w:t>
        </w:r>
      </w:hyperlink>
    </w:p>
    <w:p w14:paraId="63B6D02F" w14:textId="2751B144"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Rel-16 shadow is needed, to be provided in </w:t>
      </w:r>
      <w:hyperlink r:id="rId95" w:history="1">
        <w:r w:rsidR="001111D1">
          <w:rPr>
            <w:rStyle w:val="Hyperlink"/>
          </w:rPr>
          <w:t>R2-2008162</w:t>
        </w:r>
      </w:hyperlink>
    </w:p>
    <w:p w14:paraId="775D7A9B"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Handled in [219] </w:t>
      </w:r>
    </w:p>
    <w:p w14:paraId="58357CDA" w14:textId="77777777" w:rsidR="003E56B8" w:rsidRPr="003C299D" w:rsidRDefault="003E56B8" w:rsidP="003E56B8">
      <w:pPr>
        <w:pStyle w:val="Doc-text2"/>
        <w:ind w:left="0" w:firstLine="0"/>
      </w:pPr>
    </w:p>
    <w:p w14:paraId="17038A72" w14:textId="67493492" w:rsidR="003E56B8" w:rsidRPr="003C299D" w:rsidRDefault="001111D1" w:rsidP="003E56B8">
      <w:pPr>
        <w:pStyle w:val="Doc-title"/>
      </w:pPr>
      <w:hyperlink r:id="rId96" w:history="1">
        <w:r>
          <w:rPr>
            <w:rStyle w:val="Hyperlink"/>
          </w:rPr>
          <w:t>R2-2007589</w:t>
        </w:r>
      </w:hyperlink>
      <w:r w:rsidR="003E56B8" w:rsidRPr="003C299D">
        <w:tab/>
        <w:t>Corrections on idle mode measurements</w:t>
      </w:r>
      <w:r w:rsidR="003E56B8" w:rsidRPr="003C299D">
        <w:tab/>
        <w:t>Ericsson Inc.</w:t>
      </w:r>
      <w:r w:rsidR="003E56B8" w:rsidRPr="003C299D">
        <w:tab/>
        <w:t>CR</w:t>
      </w:r>
      <w:r w:rsidR="003E56B8" w:rsidRPr="003C299D">
        <w:tab/>
        <w:t>Rel-15</w:t>
      </w:r>
      <w:r w:rsidR="003E56B8" w:rsidRPr="003C299D">
        <w:tab/>
        <w:t>36.331</w:t>
      </w:r>
      <w:r w:rsidR="003E56B8" w:rsidRPr="003C299D">
        <w:tab/>
        <w:t>15.10.0</w:t>
      </w:r>
      <w:r w:rsidR="003E56B8" w:rsidRPr="003C299D">
        <w:tab/>
        <w:t>4392</w:t>
      </w:r>
      <w:r w:rsidR="003E56B8" w:rsidRPr="003C299D">
        <w:tab/>
        <w:t>-</w:t>
      </w:r>
      <w:r w:rsidR="003E56B8" w:rsidRPr="003C299D">
        <w:tab/>
        <w:t>F</w:t>
      </w:r>
      <w:r w:rsidR="003E56B8" w:rsidRPr="003C299D">
        <w:tab/>
        <w:t>LTE_euCA-Core</w:t>
      </w:r>
    </w:p>
    <w:p w14:paraId="7DE2E352" w14:textId="0665DB9F"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Revised in </w:t>
      </w:r>
      <w:hyperlink r:id="rId97" w:history="1">
        <w:r w:rsidR="001111D1">
          <w:rPr>
            <w:rStyle w:val="Hyperlink"/>
          </w:rPr>
          <w:t>R2-2008163</w:t>
        </w:r>
      </w:hyperlink>
    </w:p>
    <w:p w14:paraId="0437AB91" w14:textId="64FD7900"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Rel-16 shadow is needed, to be provided in </w:t>
      </w:r>
      <w:hyperlink r:id="rId98" w:history="1">
        <w:r w:rsidR="001111D1">
          <w:rPr>
            <w:rStyle w:val="Hyperlink"/>
          </w:rPr>
          <w:t>R2-2008164</w:t>
        </w:r>
      </w:hyperlink>
    </w:p>
    <w:p w14:paraId="66BD8701"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Handled in [219] </w:t>
      </w:r>
    </w:p>
    <w:p w14:paraId="0FF12D73" w14:textId="77777777" w:rsidR="003E56B8" w:rsidRPr="003C299D" w:rsidRDefault="003E56B8" w:rsidP="003E56B8">
      <w:pPr>
        <w:pStyle w:val="Doc-text2"/>
        <w:ind w:left="0" w:firstLine="0"/>
      </w:pPr>
    </w:p>
    <w:p w14:paraId="32694076" w14:textId="77777777" w:rsidR="003E56B8" w:rsidRPr="003C299D" w:rsidRDefault="003E56B8" w:rsidP="003E56B8">
      <w:pPr>
        <w:pStyle w:val="Doc-text2"/>
      </w:pPr>
    </w:p>
    <w:bookmarkEnd w:id="63"/>
    <w:p w14:paraId="0ADAC4BD" w14:textId="77777777"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 xml:space="preserve"> [AT111-e][201][LTE] LTE Miscellaneous Rel-15/16 corrections (Samsung)</w:t>
      </w:r>
    </w:p>
    <w:p w14:paraId="05BA4049" w14:textId="77777777" w:rsidR="003E56B8" w:rsidRPr="003C299D" w:rsidRDefault="003E56B8" w:rsidP="003E56B8">
      <w:pPr>
        <w:pStyle w:val="EmailDiscussion2"/>
        <w:ind w:left="1619"/>
      </w:pPr>
      <w:r w:rsidRPr="003C299D">
        <w:t xml:space="preserve">Scope: </w:t>
      </w:r>
    </w:p>
    <w:p w14:paraId="5540D7C8"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Discuss the CRs under AI 4.5, 7.1.3 and 7.5 marked for this email discussion</w:t>
      </w:r>
    </w:p>
    <w:p w14:paraId="33A2F464" w14:textId="77777777" w:rsidR="003E56B8" w:rsidRPr="003C299D" w:rsidRDefault="003E56B8" w:rsidP="003E56B8">
      <w:pPr>
        <w:pStyle w:val="EmailDiscussion2"/>
      </w:pPr>
      <w:r w:rsidRPr="003C299D">
        <w:tab/>
        <w:t xml:space="preserve">Intended outcome: </w:t>
      </w:r>
    </w:p>
    <w:p w14:paraId="0D8666EA" w14:textId="06370ADB"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Discussion summary in </w:t>
      </w:r>
      <w:hyperlink r:id="rId99" w:history="1">
        <w:r w:rsidR="001111D1">
          <w:rPr>
            <w:rStyle w:val="Hyperlink"/>
          </w:rPr>
          <w:t>R2-2008131</w:t>
        </w:r>
      </w:hyperlink>
      <w:r w:rsidRPr="003C299D">
        <w:t xml:space="preserve"> (by email rapporteur)</w:t>
      </w:r>
    </w:p>
    <w:p w14:paraId="7826D687"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Agreeable CRs by proponents (if revised versions are required, proponents should obtain Tdoc numbers from session chair or RAN2 secretary to provide those) </w:t>
      </w:r>
    </w:p>
    <w:p w14:paraId="0500E9BD" w14:textId="77777777" w:rsidR="003E56B8" w:rsidRPr="003C299D" w:rsidRDefault="003E56B8" w:rsidP="003E56B8">
      <w:pPr>
        <w:pStyle w:val="EmailDiscussion2"/>
      </w:pPr>
      <w:r w:rsidRPr="003C299D">
        <w:tab/>
        <w:t xml:space="preserve">Deadline for providing comments and for rapporteur inputs:  </w:t>
      </w:r>
    </w:p>
    <w:p w14:paraId="0F13B255"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Initial deadline (for companies' feedback):  Wednesday 2020-08-19 10:00 UTC </w:t>
      </w:r>
    </w:p>
    <w:p w14:paraId="01AD22FA" w14:textId="5F7BCC66" w:rsidR="003E56B8" w:rsidRPr="003C299D" w:rsidRDefault="003E56B8" w:rsidP="00BB393D">
      <w:pPr>
        <w:pStyle w:val="EmailDiscussion2"/>
        <w:numPr>
          <w:ilvl w:val="2"/>
          <w:numId w:val="16"/>
        </w:numPr>
        <w:overflowPunct/>
        <w:autoSpaceDE/>
        <w:autoSpaceDN/>
        <w:adjustRightInd/>
        <w:ind w:left="1980"/>
        <w:textAlignment w:val="auto"/>
      </w:pPr>
      <w:r w:rsidRPr="003C299D">
        <w:lastRenderedPageBreak/>
        <w:t xml:space="preserve">Initial deadline (for rapporteur's summary in </w:t>
      </w:r>
      <w:hyperlink r:id="rId100" w:history="1">
        <w:r w:rsidR="001111D1">
          <w:rPr>
            <w:rStyle w:val="Hyperlink"/>
          </w:rPr>
          <w:t>R2-2008131</w:t>
        </w:r>
      </w:hyperlink>
      <w:r w:rsidRPr="003C299D">
        <w:t xml:space="preserve">):  Thursday 2020-08-20 08:00 UTC </w:t>
      </w:r>
    </w:p>
    <w:p w14:paraId="6A2377DB"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CR finalization: Wednesday 2020-08-26 07:00 UTC </w:t>
      </w:r>
    </w:p>
    <w:p w14:paraId="6DB9FEC0" w14:textId="77777777" w:rsidR="003E56B8" w:rsidRPr="003C299D" w:rsidRDefault="003E56B8" w:rsidP="003E56B8">
      <w:pPr>
        <w:pStyle w:val="Doc-text2"/>
        <w:ind w:left="0" w:firstLine="0"/>
      </w:pPr>
    </w:p>
    <w:p w14:paraId="136EF5B4" w14:textId="77777777" w:rsidR="003E56B8" w:rsidRPr="003C299D" w:rsidRDefault="003E56B8" w:rsidP="003E56B8">
      <w:pPr>
        <w:pStyle w:val="Doc-text2"/>
        <w:ind w:left="0" w:firstLine="0"/>
      </w:pPr>
    </w:p>
    <w:p w14:paraId="22D4A7E0" w14:textId="77777777" w:rsidR="003E56B8" w:rsidRPr="003C299D" w:rsidRDefault="003E56B8" w:rsidP="003E56B8">
      <w:pPr>
        <w:pStyle w:val="BoldComments"/>
      </w:pPr>
      <w:r w:rsidRPr="003C299D">
        <w:t>By Web Conf (Thursday August 20</w:t>
      </w:r>
      <w:r w:rsidRPr="003C299D">
        <w:rPr>
          <w:vertAlign w:val="superscript"/>
        </w:rPr>
        <w:t>th</w:t>
      </w:r>
      <w:r w:rsidRPr="003C299D">
        <w:t>)</w:t>
      </w:r>
    </w:p>
    <w:p w14:paraId="5338F9AA" w14:textId="73B840CC" w:rsidR="003E56B8" w:rsidRPr="003C299D" w:rsidRDefault="001111D1" w:rsidP="003E56B8">
      <w:pPr>
        <w:pStyle w:val="Doc-title"/>
      </w:pPr>
      <w:hyperlink r:id="rId101" w:history="1">
        <w:r>
          <w:rPr>
            <w:rStyle w:val="Hyperlink"/>
          </w:rPr>
          <w:t>R2-2008131</w:t>
        </w:r>
      </w:hyperlink>
      <w:r w:rsidR="003E56B8" w:rsidRPr="003C299D">
        <w:tab/>
        <w:t>Summary of offline 201 - LTE Miscellaneous Rel-15/16 corrections</w:t>
      </w:r>
      <w:r w:rsidR="003E56B8" w:rsidRPr="003C299D">
        <w:tab/>
        <w:t>Samsung</w:t>
      </w:r>
      <w:r w:rsidR="003E56B8" w:rsidRPr="003C299D">
        <w:tab/>
        <w:t>discussion</w:t>
      </w:r>
      <w:r w:rsidR="003E56B8" w:rsidRPr="003C299D">
        <w:tab/>
        <w:t>Late</w:t>
      </w:r>
    </w:p>
    <w:p w14:paraId="4BCEDEED" w14:textId="7610639E" w:rsidR="003E56B8" w:rsidRPr="003C299D" w:rsidRDefault="003E56B8" w:rsidP="003E56B8">
      <w:pPr>
        <w:pStyle w:val="Doc-text2"/>
        <w:rPr>
          <w:i/>
          <w:iCs/>
        </w:rPr>
      </w:pPr>
      <w:r w:rsidRPr="003C299D">
        <w:rPr>
          <w:i/>
          <w:iCs/>
        </w:rPr>
        <w:t xml:space="preserve">Proposal 1. </w:t>
      </w:r>
      <w:hyperlink r:id="rId102" w:history="1">
        <w:r w:rsidR="001111D1">
          <w:rPr>
            <w:rStyle w:val="Hyperlink"/>
            <w:i/>
            <w:iCs/>
          </w:rPr>
          <w:t>R2-2007719</w:t>
        </w:r>
      </w:hyperlink>
      <w:r w:rsidRPr="003C299D">
        <w:rPr>
          <w:i/>
          <w:iCs/>
        </w:rPr>
        <w:t xml:space="preserve">, </w:t>
      </w:r>
      <w:hyperlink r:id="rId103" w:history="1">
        <w:r w:rsidR="001111D1">
          <w:rPr>
            <w:rStyle w:val="Hyperlink"/>
            <w:i/>
            <w:iCs/>
          </w:rPr>
          <w:t>R2-2007721</w:t>
        </w:r>
      </w:hyperlink>
      <w:r w:rsidRPr="003C299D">
        <w:rPr>
          <w:i/>
          <w:iCs/>
        </w:rPr>
        <w:t xml:space="preserve"> and </w:t>
      </w:r>
      <w:hyperlink r:id="rId104" w:history="1">
        <w:r w:rsidR="001111D1">
          <w:rPr>
            <w:rStyle w:val="Hyperlink"/>
            <w:i/>
            <w:iCs/>
          </w:rPr>
          <w:t>R2-2007723</w:t>
        </w:r>
      </w:hyperlink>
      <w:r w:rsidRPr="003C299D">
        <w:rPr>
          <w:i/>
          <w:iCs/>
        </w:rPr>
        <w:t xml:space="preserve"> are agreed without changes:</w:t>
      </w:r>
    </w:p>
    <w:p w14:paraId="5A4B00B7" w14:textId="1334622B" w:rsidR="003E56B8" w:rsidRPr="003C299D" w:rsidRDefault="003E56B8" w:rsidP="003E56B8">
      <w:pPr>
        <w:pStyle w:val="Doc-text2"/>
        <w:rPr>
          <w:i/>
          <w:iCs/>
        </w:rPr>
      </w:pPr>
      <w:r w:rsidRPr="003C299D">
        <w:rPr>
          <w:i/>
          <w:iCs/>
        </w:rPr>
        <w:t xml:space="preserve">Proposal 2. </w:t>
      </w:r>
      <w:hyperlink r:id="rId105" w:history="1">
        <w:r w:rsidR="001111D1">
          <w:rPr>
            <w:rStyle w:val="Hyperlink"/>
            <w:i/>
            <w:iCs/>
          </w:rPr>
          <w:t>R2-2007579</w:t>
        </w:r>
      </w:hyperlink>
      <w:r w:rsidRPr="003C299D">
        <w:rPr>
          <w:i/>
          <w:iCs/>
        </w:rPr>
        <w:t xml:space="preserve"> and </w:t>
      </w:r>
      <w:hyperlink r:id="rId106" w:history="1">
        <w:r w:rsidR="001111D1">
          <w:rPr>
            <w:rStyle w:val="Hyperlink"/>
            <w:i/>
            <w:iCs/>
          </w:rPr>
          <w:t>R2-2007589</w:t>
        </w:r>
      </w:hyperlink>
      <w:r w:rsidRPr="003C299D">
        <w:rPr>
          <w:i/>
          <w:iCs/>
        </w:rPr>
        <w:t xml:space="preserve"> are agreed with some changes i.e. revision is required including companies’ feedback.</w:t>
      </w:r>
    </w:p>
    <w:p w14:paraId="0A67456D" w14:textId="43B4A036" w:rsidR="003E56B8" w:rsidRPr="003C299D" w:rsidRDefault="003E56B8" w:rsidP="003E56B8">
      <w:pPr>
        <w:pStyle w:val="Doc-text2"/>
        <w:rPr>
          <w:i/>
          <w:iCs/>
        </w:rPr>
      </w:pPr>
      <w:r w:rsidRPr="003C299D">
        <w:rPr>
          <w:i/>
          <w:iCs/>
        </w:rPr>
        <w:t xml:space="preserve">Proposal 3. Postpone the decision on “agree” or “agree with change” for </w:t>
      </w:r>
      <w:hyperlink r:id="rId107" w:history="1">
        <w:r w:rsidR="001111D1">
          <w:rPr>
            <w:rStyle w:val="Hyperlink"/>
            <w:i/>
            <w:iCs/>
          </w:rPr>
          <w:t>R2-2007655</w:t>
        </w:r>
      </w:hyperlink>
      <w:r w:rsidRPr="003C299D">
        <w:rPr>
          <w:i/>
          <w:iCs/>
        </w:rPr>
        <w:t xml:space="preserve"> until NB-IoT session make decision on handling of PUR-RNTI.</w:t>
      </w:r>
    </w:p>
    <w:p w14:paraId="36DF0B04" w14:textId="24E4C304" w:rsidR="003E56B8" w:rsidRPr="003C299D" w:rsidRDefault="003E56B8" w:rsidP="003E56B8">
      <w:pPr>
        <w:pStyle w:val="Doc-text2"/>
        <w:rPr>
          <w:i/>
          <w:iCs/>
        </w:rPr>
      </w:pPr>
      <w:r w:rsidRPr="003C299D">
        <w:rPr>
          <w:i/>
          <w:iCs/>
        </w:rPr>
        <w:t>-</w:t>
      </w:r>
      <w:r w:rsidRPr="003C299D">
        <w:rPr>
          <w:i/>
          <w:iCs/>
        </w:rPr>
        <w:tab/>
        <w:t xml:space="preserve">If NB-IoT session decides to include the PUR-RNTI related changes in </w:t>
      </w:r>
      <w:hyperlink r:id="rId108" w:history="1">
        <w:r w:rsidR="001111D1">
          <w:rPr>
            <w:rStyle w:val="Hyperlink"/>
            <w:i/>
            <w:iCs/>
          </w:rPr>
          <w:t>R2-2007655</w:t>
        </w:r>
      </w:hyperlink>
      <w:r w:rsidRPr="003C299D">
        <w:rPr>
          <w:i/>
          <w:iCs/>
        </w:rPr>
        <w:t xml:space="preserve"> into another CR (</w:t>
      </w:r>
      <w:hyperlink r:id="rId109" w:history="1">
        <w:r w:rsidR="001111D1">
          <w:rPr>
            <w:rStyle w:val="Hyperlink"/>
            <w:i/>
            <w:iCs/>
          </w:rPr>
          <w:t>R2-2008308</w:t>
        </w:r>
      </w:hyperlink>
      <w:r w:rsidRPr="003C299D">
        <w:rPr>
          <w:i/>
          <w:iCs/>
        </w:rPr>
        <w:t>), this change should be removed from the revised CR. Otherwise, this CR is agreed as is.</w:t>
      </w:r>
    </w:p>
    <w:p w14:paraId="25B65692" w14:textId="2F645B3C" w:rsidR="003E56B8" w:rsidRPr="003C299D" w:rsidRDefault="003E56B8" w:rsidP="003E56B8">
      <w:pPr>
        <w:pStyle w:val="Doc-text2"/>
        <w:rPr>
          <w:i/>
          <w:iCs/>
        </w:rPr>
      </w:pPr>
      <w:r w:rsidRPr="003C299D">
        <w:rPr>
          <w:i/>
          <w:iCs/>
        </w:rPr>
        <w:t xml:space="preserve">Proposal 4. </w:t>
      </w:r>
      <w:hyperlink r:id="rId110" w:history="1">
        <w:r w:rsidR="001111D1">
          <w:rPr>
            <w:rStyle w:val="Hyperlink"/>
            <w:i/>
            <w:iCs/>
          </w:rPr>
          <w:t>R2-2007843</w:t>
        </w:r>
      </w:hyperlink>
      <w:r w:rsidRPr="003C299D">
        <w:rPr>
          <w:i/>
          <w:iCs/>
        </w:rPr>
        <w:t xml:space="preserve"> and </w:t>
      </w:r>
      <w:hyperlink r:id="rId111" w:history="1">
        <w:r w:rsidR="001111D1">
          <w:rPr>
            <w:rStyle w:val="Hyperlink"/>
            <w:i/>
            <w:iCs/>
          </w:rPr>
          <w:t>R2-2007844</w:t>
        </w:r>
      </w:hyperlink>
      <w:r w:rsidRPr="003C299D">
        <w:rPr>
          <w:i/>
          <w:iCs/>
        </w:rPr>
        <w:t xml:space="preserve"> are agreed with changes: revision is required including companies’ feedback.</w:t>
      </w:r>
    </w:p>
    <w:p w14:paraId="5F23E8C4" w14:textId="77777777" w:rsidR="003E56B8" w:rsidRPr="003C299D" w:rsidRDefault="003E56B8" w:rsidP="003E56B8">
      <w:pPr>
        <w:pStyle w:val="Doc-text2"/>
        <w:rPr>
          <w:i/>
          <w:iCs/>
        </w:rPr>
      </w:pPr>
    </w:p>
    <w:p w14:paraId="7FA59D36" w14:textId="77777777" w:rsidR="003E56B8" w:rsidRPr="003C299D" w:rsidRDefault="003E56B8" w:rsidP="003E56B8">
      <w:pPr>
        <w:pStyle w:val="Doc-text2"/>
        <w:rPr>
          <w:b/>
          <w:bCs/>
        </w:rPr>
      </w:pPr>
      <w:r w:rsidRPr="003C299D">
        <w:rPr>
          <w:b/>
          <w:bCs/>
        </w:rPr>
        <w:t>Discussion</w:t>
      </w:r>
    </w:p>
    <w:p w14:paraId="0F8D240B" w14:textId="7F0B6E9F" w:rsidR="003E56B8" w:rsidRPr="003C299D" w:rsidRDefault="003E56B8" w:rsidP="003E56B8">
      <w:pPr>
        <w:pStyle w:val="Doc-text2"/>
      </w:pPr>
      <w:r w:rsidRPr="003C299D">
        <w:t>-</w:t>
      </w:r>
      <w:r w:rsidRPr="003C299D">
        <w:tab/>
        <w:t xml:space="preserve">Ericsson indicated (during email discussion 201) that the NB-IoT session decided to include the PUR-RNTI related changes in </w:t>
      </w:r>
      <w:hyperlink r:id="rId112" w:history="1">
        <w:r w:rsidR="001111D1">
          <w:rPr>
            <w:rStyle w:val="Hyperlink"/>
          </w:rPr>
          <w:t>R2-2007655</w:t>
        </w:r>
      </w:hyperlink>
      <w:r w:rsidRPr="003C299D">
        <w:t xml:space="preserve"> into another CR (</w:t>
      </w:r>
      <w:hyperlink r:id="rId113" w:history="1">
        <w:r w:rsidR="001111D1">
          <w:rPr>
            <w:rStyle w:val="Hyperlink"/>
          </w:rPr>
          <w:t>R2-2008308</w:t>
        </w:r>
      </w:hyperlink>
      <w:r w:rsidRPr="003C299D">
        <w:t>). This means R2-007655 should be revised to remove the PUR-RNTI related changes, if the CR is agreed.</w:t>
      </w:r>
    </w:p>
    <w:p w14:paraId="34AC848D" w14:textId="77777777" w:rsidR="003E56B8" w:rsidRPr="003C299D" w:rsidRDefault="003E56B8" w:rsidP="003E56B8">
      <w:pPr>
        <w:pStyle w:val="Doc-text2"/>
      </w:pPr>
      <w:r w:rsidRPr="003C299D">
        <w:t>P2</w:t>
      </w:r>
    </w:p>
    <w:p w14:paraId="5965E4CC" w14:textId="77777777" w:rsidR="003E56B8" w:rsidRPr="003C299D" w:rsidRDefault="003E56B8" w:rsidP="003E56B8">
      <w:pPr>
        <w:pStyle w:val="Doc-text2"/>
      </w:pPr>
      <w:r w:rsidRPr="003C299D">
        <w:t>-</w:t>
      </w:r>
      <w:r w:rsidRPr="003C299D">
        <w:tab/>
        <w:t>Lenovo thinks also Rel-16 shadows need to be provided.</w:t>
      </w:r>
    </w:p>
    <w:p w14:paraId="35073C34" w14:textId="77777777" w:rsidR="003E56B8" w:rsidRPr="003C299D" w:rsidRDefault="003E56B8" w:rsidP="003E56B8">
      <w:pPr>
        <w:pStyle w:val="Doc-title"/>
        <w:rPr>
          <w:i/>
          <w:iCs/>
        </w:rPr>
      </w:pPr>
    </w:p>
    <w:p w14:paraId="719D656A" w14:textId="77777777" w:rsidR="003E56B8" w:rsidRPr="003C299D" w:rsidRDefault="003E56B8" w:rsidP="003E56B8">
      <w:pPr>
        <w:pStyle w:val="Doc-text2"/>
        <w:pBdr>
          <w:top w:val="single" w:sz="4" w:space="1" w:color="auto"/>
          <w:left w:val="single" w:sz="4" w:space="4" w:color="auto"/>
          <w:bottom w:val="single" w:sz="4" w:space="1" w:color="auto"/>
          <w:right w:val="single" w:sz="4" w:space="4" w:color="auto"/>
        </w:pBdr>
        <w:rPr>
          <w:b/>
          <w:bCs/>
        </w:rPr>
      </w:pPr>
      <w:r w:rsidRPr="003C299D">
        <w:rPr>
          <w:b/>
          <w:bCs/>
        </w:rPr>
        <w:t>Agreements</w:t>
      </w:r>
    </w:p>
    <w:p w14:paraId="3E487B22" w14:textId="60075FE4" w:rsidR="003E56B8" w:rsidRPr="003C299D" w:rsidRDefault="001111D1"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hyperlink r:id="rId114" w:history="1">
        <w:r>
          <w:rPr>
            <w:rStyle w:val="Hyperlink"/>
          </w:rPr>
          <w:t>R2-2007719</w:t>
        </w:r>
      </w:hyperlink>
      <w:r w:rsidR="003E56B8" w:rsidRPr="003C299D">
        <w:t xml:space="preserve">, </w:t>
      </w:r>
      <w:hyperlink r:id="rId115" w:history="1">
        <w:r>
          <w:rPr>
            <w:rStyle w:val="Hyperlink"/>
          </w:rPr>
          <w:t>R2-2007721</w:t>
        </w:r>
      </w:hyperlink>
      <w:r w:rsidR="003E56B8" w:rsidRPr="003C299D">
        <w:t xml:space="preserve"> and </w:t>
      </w:r>
      <w:hyperlink r:id="rId116" w:history="1">
        <w:r>
          <w:rPr>
            <w:rStyle w:val="Hyperlink"/>
          </w:rPr>
          <w:t>R2-2007723</w:t>
        </w:r>
      </w:hyperlink>
      <w:r w:rsidR="003E56B8" w:rsidRPr="003C299D">
        <w:t xml:space="preserve"> are agreed without changes</w:t>
      </w:r>
    </w:p>
    <w:p w14:paraId="7DA8A948" w14:textId="77777777" w:rsidR="003E56B8" w:rsidRPr="003C299D" w:rsidRDefault="003E56B8" w:rsidP="003E56B8">
      <w:pPr>
        <w:pStyle w:val="Doc-text2"/>
        <w:ind w:left="0" w:firstLine="0"/>
      </w:pPr>
    </w:p>
    <w:p w14:paraId="4A731881" w14:textId="77777777" w:rsidR="003E56B8" w:rsidRPr="003C299D" w:rsidRDefault="003E56B8" w:rsidP="003E56B8">
      <w:pPr>
        <w:pStyle w:val="Doc-text2"/>
      </w:pPr>
    </w:p>
    <w:p w14:paraId="3C7FF5B0" w14:textId="77777777" w:rsidR="003E56B8" w:rsidRPr="003C299D" w:rsidRDefault="003E56B8" w:rsidP="003E56B8">
      <w:pPr>
        <w:pStyle w:val="Doc-text2"/>
        <w:rPr>
          <w:b/>
          <w:bCs/>
        </w:rPr>
      </w:pPr>
    </w:p>
    <w:p w14:paraId="14013F33" w14:textId="77777777" w:rsidR="003E56B8" w:rsidRPr="003C299D" w:rsidRDefault="003E56B8" w:rsidP="003E56B8">
      <w:pPr>
        <w:pStyle w:val="Doc-text2"/>
        <w:rPr>
          <w:b/>
          <w:bCs/>
        </w:rPr>
      </w:pPr>
      <w:r w:rsidRPr="003C299D">
        <w:rPr>
          <w:b/>
          <w:bCs/>
        </w:rPr>
        <w:t>Email discussion [219]: Provide updated CRs for email approval. Deadline Wednesday 26.8. UTC 09:00</w:t>
      </w:r>
    </w:p>
    <w:p w14:paraId="0EE24E57" w14:textId="761BE6F1"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Intention of </w:t>
      </w:r>
      <w:hyperlink r:id="rId117" w:history="1">
        <w:r w:rsidR="001111D1">
          <w:rPr>
            <w:rStyle w:val="Hyperlink"/>
          </w:rPr>
          <w:t>R2-2007579</w:t>
        </w:r>
      </w:hyperlink>
      <w:r w:rsidRPr="003C299D">
        <w:t xml:space="preserve"> and </w:t>
      </w:r>
      <w:hyperlink r:id="rId118" w:history="1">
        <w:r w:rsidR="001111D1">
          <w:rPr>
            <w:rStyle w:val="Hyperlink"/>
          </w:rPr>
          <w:t>R2-2007589</w:t>
        </w:r>
      </w:hyperlink>
      <w:r w:rsidRPr="003C299D">
        <w:t xml:space="preserve"> is agreed – revisions based on discussion feedback and Rel-16 shadows are needed</w:t>
      </w:r>
    </w:p>
    <w:p w14:paraId="1AE405AC" w14:textId="6EAFB45B"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Intention of </w:t>
      </w:r>
      <w:hyperlink r:id="rId119" w:history="1">
        <w:r w:rsidR="001111D1">
          <w:rPr>
            <w:rStyle w:val="Hyperlink"/>
          </w:rPr>
          <w:t>R2-2007843</w:t>
        </w:r>
      </w:hyperlink>
      <w:r w:rsidRPr="003C299D">
        <w:t xml:space="preserve"> and </w:t>
      </w:r>
      <w:hyperlink r:id="rId120" w:history="1">
        <w:r w:rsidR="001111D1">
          <w:rPr>
            <w:rStyle w:val="Hyperlink"/>
          </w:rPr>
          <w:t>R2-2007844</w:t>
        </w:r>
      </w:hyperlink>
      <w:r w:rsidRPr="003C299D">
        <w:t xml:space="preserve"> is agreed – revisions based on discussion feedback are needed </w:t>
      </w:r>
    </w:p>
    <w:p w14:paraId="38BA5573" w14:textId="29B5E688"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The PUR-RNTI related changes in </w:t>
      </w:r>
      <w:hyperlink r:id="rId121" w:history="1">
        <w:r w:rsidR="001111D1">
          <w:rPr>
            <w:rStyle w:val="Hyperlink"/>
          </w:rPr>
          <w:t>R2-2007655</w:t>
        </w:r>
      </w:hyperlink>
      <w:r w:rsidRPr="003C299D">
        <w:t xml:space="preserve"> should be removed. Provide revised CR over email discdussion to be agreed.</w:t>
      </w:r>
    </w:p>
    <w:p w14:paraId="5F6CFEEF" w14:textId="77777777" w:rsidR="003E56B8" w:rsidRPr="003C299D" w:rsidRDefault="003E56B8" w:rsidP="003E56B8">
      <w:pPr>
        <w:pStyle w:val="Doc-text2"/>
      </w:pPr>
    </w:p>
    <w:p w14:paraId="737CEEB6" w14:textId="77777777"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[AT111-e][219][LTE] Revised Rel-15/16 LTE corrections (RAN2 VC)</w:t>
      </w:r>
    </w:p>
    <w:p w14:paraId="1ADEBECB" w14:textId="77777777" w:rsidR="003E56B8" w:rsidRPr="003C299D" w:rsidRDefault="003E56B8" w:rsidP="003E56B8">
      <w:pPr>
        <w:pStyle w:val="EmailDiscussion2"/>
        <w:ind w:left="1619"/>
      </w:pPr>
      <w:r w:rsidRPr="003C299D">
        <w:t xml:space="preserve">Scope: </w:t>
      </w:r>
    </w:p>
    <w:p w14:paraId="6E4A4331" w14:textId="1FCB5E43"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Provide agreeable versions of updated contributions </w:t>
      </w:r>
      <w:hyperlink r:id="rId122" w:history="1">
        <w:r w:rsidR="001111D1">
          <w:rPr>
            <w:rStyle w:val="Hyperlink"/>
          </w:rPr>
          <w:t>R2-2007579</w:t>
        </w:r>
      </w:hyperlink>
      <w:r w:rsidRPr="003C299D">
        <w:t xml:space="preserve"> (CR1305, 36.300), </w:t>
      </w:r>
      <w:hyperlink r:id="rId123" w:history="1">
        <w:r w:rsidR="001111D1">
          <w:rPr>
            <w:rStyle w:val="Hyperlink"/>
          </w:rPr>
          <w:t>R2-2007589</w:t>
        </w:r>
      </w:hyperlink>
      <w:r w:rsidRPr="003C299D">
        <w:t xml:space="preserve"> (CR4392, 36.331), </w:t>
      </w:r>
      <w:hyperlink r:id="rId124" w:history="1">
        <w:r w:rsidR="001111D1">
          <w:rPr>
            <w:rStyle w:val="Hyperlink"/>
          </w:rPr>
          <w:t>R2-2007843</w:t>
        </w:r>
      </w:hyperlink>
      <w:r w:rsidRPr="003C299D">
        <w:t xml:space="preserve"> (CR4413, 36.331), </w:t>
      </w:r>
      <w:hyperlink r:id="rId125" w:history="1">
        <w:r w:rsidR="001111D1">
          <w:rPr>
            <w:rStyle w:val="Hyperlink"/>
          </w:rPr>
          <w:t>R2-2007844</w:t>
        </w:r>
      </w:hyperlink>
      <w:r w:rsidRPr="003C299D">
        <w:t xml:space="preserve"> (CR4414, 36.331) and </w:t>
      </w:r>
      <w:hyperlink r:id="rId126" w:history="1">
        <w:r w:rsidR="001111D1">
          <w:rPr>
            <w:rStyle w:val="Hyperlink"/>
          </w:rPr>
          <w:t>R2-2007655</w:t>
        </w:r>
      </w:hyperlink>
      <w:r w:rsidRPr="003C299D">
        <w:t xml:space="preserve"> (CR1495, 36.321) according to online agreements</w:t>
      </w:r>
    </w:p>
    <w:p w14:paraId="320099A6" w14:textId="77777777" w:rsidR="003E56B8" w:rsidRPr="003C299D" w:rsidRDefault="003E56B8" w:rsidP="003E56B8">
      <w:pPr>
        <w:pStyle w:val="EmailDiscussion2"/>
      </w:pPr>
      <w:r w:rsidRPr="003C299D">
        <w:tab/>
        <w:t xml:space="preserve">Intended outcome: </w:t>
      </w:r>
    </w:p>
    <w:p w14:paraId="5C13500B"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Revised CRs that are agreeable by each proponent as follows:</w:t>
      </w:r>
    </w:p>
    <w:p w14:paraId="6BF28E8F" w14:textId="1860D26B" w:rsidR="003E56B8" w:rsidRPr="003C299D" w:rsidRDefault="001111D1" w:rsidP="00BB393D">
      <w:pPr>
        <w:pStyle w:val="EmailDiscussion2"/>
        <w:numPr>
          <w:ilvl w:val="3"/>
          <w:numId w:val="16"/>
        </w:numPr>
        <w:overflowPunct/>
        <w:autoSpaceDE/>
        <w:autoSpaceDN/>
        <w:adjustRightInd/>
        <w:textAlignment w:val="auto"/>
      </w:pPr>
      <w:hyperlink r:id="rId127" w:history="1">
        <w:r>
          <w:rPr>
            <w:rStyle w:val="Hyperlink"/>
          </w:rPr>
          <w:t>R2-2007579</w:t>
        </w:r>
      </w:hyperlink>
      <w:r w:rsidR="003E56B8" w:rsidRPr="003C299D">
        <w:t xml:space="preserve"> --&gt; </w:t>
      </w:r>
      <w:hyperlink r:id="rId128" w:history="1">
        <w:r>
          <w:rPr>
            <w:rStyle w:val="Hyperlink"/>
          </w:rPr>
          <w:t>R2-2008161</w:t>
        </w:r>
      </w:hyperlink>
      <w:r w:rsidR="003E56B8" w:rsidRPr="003C299D">
        <w:t xml:space="preserve">, Rel-16 shadow in </w:t>
      </w:r>
      <w:hyperlink r:id="rId129" w:history="1">
        <w:r>
          <w:rPr>
            <w:rStyle w:val="Hyperlink"/>
          </w:rPr>
          <w:t>R2-2008162</w:t>
        </w:r>
      </w:hyperlink>
    </w:p>
    <w:p w14:paraId="5353F89D" w14:textId="1121EE9E" w:rsidR="003E56B8" w:rsidRPr="003C299D" w:rsidRDefault="001111D1" w:rsidP="00BB393D">
      <w:pPr>
        <w:pStyle w:val="EmailDiscussion2"/>
        <w:numPr>
          <w:ilvl w:val="3"/>
          <w:numId w:val="16"/>
        </w:numPr>
        <w:overflowPunct/>
        <w:autoSpaceDE/>
        <w:autoSpaceDN/>
        <w:adjustRightInd/>
        <w:textAlignment w:val="auto"/>
        <w:rPr>
          <w:rStyle w:val="Hyperlink"/>
          <w:color w:val="auto"/>
          <w:u w:val="none"/>
        </w:rPr>
      </w:pPr>
      <w:hyperlink r:id="rId130" w:history="1">
        <w:r>
          <w:rPr>
            <w:rStyle w:val="Hyperlink"/>
          </w:rPr>
          <w:t>R2-2007589</w:t>
        </w:r>
      </w:hyperlink>
      <w:r w:rsidR="003E56B8" w:rsidRPr="003C299D">
        <w:rPr>
          <w:rStyle w:val="Hyperlink"/>
          <w:color w:val="auto"/>
          <w:u w:val="none"/>
        </w:rPr>
        <w:t xml:space="preserve"> --&gt;</w:t>
      </w:r>
      <w:r w:rsidR="003E56B8" w:rsidRPr="003C299D">
        <w:t xml:space="preserve"> </w:t>
      </w:r>
      <w:hyperlink r:id="rId131" w:history="1">
        <w:r>
          <w:rPr>
            <w:rStyle w:val="Hyperlink"/>
          </w:rPr>
          <w:t>R2-2008163</w:t>
        </w:r>
      </w:hyperlink>
      <w:r w:rsidR="003E56B8" w:rsidRPr="003C299D">
        <w:t xml:space="preserve">, Rel-16 shadow in </w:t>
      </w:r>
      <w:hyperlink r:id="rId132" w:history="1">
        <w:r>
          <w:rPr>
            <w:rStyle w:val="Hyperlink"/>
          </w:rPr>
          <w:t>R2-2008164</w:t>
        </w:r>
      </w:hyperlink>
    </w:p>
    <w:p w14:paraId="577571D4" w14:textId="77480901" w:rsidR="003E56B8" w:rsidRPr="003C299D" w:rsidRDefault="001111D1" w:rsidP="00BB393D">
      <w:pPr>
        <w:pStyle w:val="EmailDiscussion2"/>
        <w:numPr>
          <w:ilvl w:val="3"/>
          <w:numId w:val="16"/>
        </w:numPr>
        <w:overflowPunct/>
        <w:autoSpaceDE/>
        <w:autoSpaceDN/>
        <w:adjustRightInd/>
        <w:textAlignment w:val="auto"/>
      </w:pPr>
      <w:hyperlink r:id="rId133" w:history="1">
        <w:r>
          <w:rPr>
            <w:rStyle w:val="Hyperlink"/>
          </w:rPr>
          <w:t>R2-2007843</w:t>
        </w:r>
      </w:hyperlink>
      <w:r w:rsidR="003E56B8" w:rsidRPr="003C299D">
        <w:t xml:space="preserve"> --&gt; </w:t>
      </w:r>
      <w:hyperlink r:id="rId134" w:history="1">
        <w:r>
          <w:rPr>
            <w:rStyle w:val="Hyperlink"/>
          </w:rPr>
          <w:t>R2-2008159</w:t>
        </w:r>
      </w:hyperlink>
    </w:p>
    <w:p w14:paraId="4F9CC734" w14:textId="740604B7" w:rsidR="003E56B8" w:rsidRPr="003C299D" w:rsidRDefault="001111D1" w:rsidP="00BB393D">
      <w:pPr>
        <w:pStyle w:val="EmailDiscussion2"/>
        <w:numPr>
          <w:ilvl w:val="3"/>
          <w:numId w:val="16"/>
        </w:numPr>
        <w:overflowPunct/>
        <w:autoSpaceDE/>
        <w:autoSpaceDN/>
        <w:adjustRightInd/>
        <w:textAlignment w:val="auto"/>
        <w:rPr>
          <w:rStyle w:val="Hyperlink"/>
          <w:color w:val="auto"/>
          <w:u w:val="none"/>
        </w:rPr>
      </w:pPr>
      <w:hyperlink r:id="rId135" w:history="1">
        <w:r>
          <w:rPr>
            <w:rStyle w:val="Hyperlink"/>
          </w:rPr>
          <w:t>R2-2007844</w:t>
        </w:r>
      </w:hyperlink>
      <w:r w:rsidR="003E56B8" w:rsidRPr="003C299D">
        <w:rPr>
          <w:rStyle w:val="Hyperlink"/>
          <w:color w:val="auto"/>
          <w:u w:val="none"/>
        </w:rPr>
        <w:t xml:space="preserve"> --&gt; </w:t>
      </w:r>
      <w:hyperlink r:id="rId136" w:history="1">
        <w:r>
          <w:rPr>
            <w:rStyle w:val="Hyperlink"/>
          </w:rPr>
          <w:t>R2-2008160</w:t>
        </w:r>
      </w:hyperlink>
    </w:p>
    <w:p w14:paraId="4C92F307" w14:textId="56115672" w:rsidR="003E56B8" w:rsidRPr="003C299D" w:rsidRDefault="001111D1" w:rsidP="00BB393D">
      <w:pPr>
        <w:pStyle w:val="EmailDiscussion2"/>
        <w:numPr>
          <w:ilvl w:val="3"/>
          <w:numId w:val="16"/>
        </w:numPr>
        <w:overflowPunct/>
        <w:autoSpaceDE/>
        <w:autoSpaceDN/>
        <w:adjustRightInd/>
        <w:textAlignment w:val="auto"/>
      </w:pPr>
      <w:hyperlink r:id="rId137" w:history="1">
        <w:r>
          <w:rPr>
            <w:rStyle w:val="Hyperlink"/>
          </w:rPr>
          <w:t>R2-2007655</w:t>
        </w:r>
      </w:hyperlink>
      <w:r w:rsidR="003E56B8" w:rsidRPr="003C299D">
        <w:t xml:space="preserve"> --&gt; </w:t>
      </w:r>
      <w:hyperlink r:id="rId138" w:history="1">
        <w:r>
          <w:rPr>
            <w:rStyle w:val="Hyperlink"/>
          </w:rPr>
          <w:t>R2-2008165</w:t>
        </w:r>
      </w:hyperlink>
    </w:p>
    <w:p w14:paraId="3C8224EA" w14:textId="77777777" w:rsidR="003E56B8" w:rsidRPr="003C299D" w:rsidRDefault="003E56B8" w:rsidP="003E56B8">
      <w:pPr>
        <w:pStyle w:val="EmailDiscussion2"/>
      </w:pPr>
      <w:r w:rsidRPr="003C299D">
        <w:tab/>
        <w:t xml:space="preserve">Deadline for providing comments and for rapporteur inputs:  </w:t>
      </w:r>
    </w:p>
    <w:p w14:paraId="67CF08E3"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CR finalization: Wednesday 2020-08-26 09:00 UTC </w:t>
      </w:r>
    </w:p>
    <w:p w14:paraId="0C94CB2D" w14:textId="77777777" w:rsidR="003E56B8" w:rsidRPr="003C299D" w:rsidRDefault="003E56B8" w:rsidP="003E56B8">
      <w:pPr>
        <w:pStyle w:val="Doc-text2"/>
      </w:pPr>
    </w:p>
    <w:p w14:paraId="4343479A" w14:textId="77777777" w:rsidR="003E56B8" w:rsidRPr="003C299D" w:rsidRDefault="003E56B8" w:rsidP="003E56B8">
      <w:pPr>
        <w:pStyle w:val="Doc-text2"/>
        <w:ind w:left="0" w:firstLine="0"/>
      </w:pPr>
    </w:p>
    <w:p w14:paraId="071EB903" w14:textId="77777777" w:rsidR="003E56B8" w:rsidRPr="003C299D" w:rsidRDefault="003E56B8" w:rsidP="003E56B8">
      <w:pPr>
        <w:pStyle w:val="BoldComments"/>
      </w:pPr>
      <w:bookmarkStart w:id="64" w:name="_Hlk49508680"/>
      <w:bookmarkStart w:id="65" w:name="_Hlk49512307"/>
      <w:r w:rsidRPr="003C299D">
        <w:t>By Email [219]</w:t>
      </w:r>
    </w:p>
    <w:p w14:paraId="40AC684E" w14:textId="0A8BD646" w:rsidR="003E56B8" w:rsidRPr="003C299D" w:rsidRDefault="003E56B8" w:rsidP="003E56B8">
      <w:pPr>
        <w:pStyle w:val="Agreement"/>
        <w:tabs>
          <w:tab w:val="num" w:pos="1619"/>
        </w:tabs>
        <w:overflowPunct/>
        <w:autoSpaceDE/>
        <w:autoSpaceDN/>
        <w:adjustRightInd/>
        <w:ind w:left="1619" w:hanging="360"/>
        <w:textAlignment w:val="auto"/>
      </w:pPr>
      <w:r w:rsidRPr="003C299D">
        <w:lastRenderedPageBreak/>
        <w:t xml:space="preserve">[219] The CRs </w:t>
      </w:r>
      <w:hyperlink r:id="rId139" w:history="1">
        <w:r w:rsidR="001111D1">
          <w:rPr>
            <w:rStyle w:val="Hyperlink"/>
          </w:rPr>
          <w:t>R2-2008159</w:t>
        </w:r>
      </w:hyperlink>
      <w:r w:rsidRPr="003C299D">
        <w:t xml:space="preserve">, </w:t>
      </w:r>
      <w:hyperlink r:id="rId140" w:history="1">
        <w:r w:rsidR="001111D1">
          <w:rPr>
            <w:rStyle w:val="Hyperlink"/>
          </w:rPr>
          <w:t>R2-2008160</w:t>
        </w:r>
      </w:hyperlink>
      <w:r w:rsidRPr="003C299D">
        <w:t xml:space="preserve">, </w:t>
      </w:r>
      <w:hyperlink r:id="rId141" w:history="1">
        <w:r w:rsidR="001111D1">
          <w:rPr>
            <w:rStyle w:val="Hyperlink"/>
          </w:rPr>
          <w:t>R2-2008161</w:t>
        </w:r>
      </w:hyperlink>
      <w:r w:rsidRPr="003C299D">
        <w:t xml:space="preserve">, </w:t>
      </w:r>
      <w:hyperlink r:id="rId142" w:history="1">
        <w:r w:rsidR="001111D1">
          <w:rPr>
            <w:rStyle w:val="Hyperlink"/>
          </w:rPr>
          <w:t>R2-2008163</w:t>
        </w:r>
      </w:hyperlink>
      <w:r w:rsidRPr="003C299D">
        <w:t xml:space="preserve"> and </w:t>
      </w:r>
      <w:hyperlink r:id="rId143" w:history="1">
        <w:r w:rsidR="001111D1">
          <w:rPr>
            <w:rStyle w:val="Hyperlink"/>
          </w:rPr>
          <w:t>R2-2008165</w:t>
        </w:r>
      </w:hyperlink>
      <w:r w:rsidRPr="003C299D">
        <w:t xml:space="preserve"> are agreed</w:t>
      </w:r>
    </w:p>
    <w:bookmarkEnd w:id="64"/>
    <w:p w14:paraId="312A455D" w14:textId="77777777" w:rsidR="003E56B8" w:rsidRPr="003C299D" w:rsidRDefault="003E56B8" w:rsidP="003E56B8">
      <w:pPr>
        <w:pStyle w:val="Doc-text2"/>
        <w:ind w:left="0" w:firstLine="0"/>
      </w:pPr>
    </w:p>
    <w:p w14:paraId="3DB3D022" w14:textId="3D35DE0A" w:rsidR="003E56B8" w:rsidRPr="003C299D" w:rsidRDefault="001111D1" w:rsidP="003E56B8">
      <w:pPr>
        <w:pStyle w:val="Doc-title"/>
      </w:pPr>
      <w:hyperlink r:id="rId144" w:history="1">
        <w:r>
          <w:rPr>
            <w:rStyle w:val="Hyperlink"/>
          </w:rPr>
          <w:t>R2-2008159</w:t>
        </w:r>
      </w:hyperlink>
      <w:r w:rsidR="003E56B8" w:rsidRPr="003C299D">
        <w:tab/>
        <w:t>Minor changes collected by Rapporteur</w:t>
      </w:r>
      <w:r w:rsidR="003E56B8" w:rsidRPr="003C299D">
        <w:tab/>
        <w:t>Samsung</w:t>
      </w:r>
      <w:r w:rsidR="003E56B8" w:rsidRPr="003C299D">
        <w:tab/>
        <w:t>CR</w:t>
      </w:r>
      <w:r w:rsidR="003E56B8" w:rsidRPr="003C299D">
        <w:tab/>
        <w:t>Rel-15</w:t>
      </w:r>
      <w:r w:rsidR="003E56B8" w:rsidRPr="003C299D">
        <w:tab/>
        <w:t>36.331</w:t>
      </w:r>
      <w:r w:rsidR="003E56B8" w:rsidRPr="003C299D">
        <w:tab/>
        <w:t>15.10.0</w:t>
      </w:r>
      <w:r w:rsidR="003E56B8" w:rsidRPr="003C299D">
        <w:tab/>
        <w:t>4413</w:t>
      </w:r>
      <w:r w:rsidR="003E56B8" w:rsidRPr="003C299D">
        <w:tab/>
        <w:t>1</w:t>
      </w:r>
      <w:r w:rsidR="003E56B8" w:rsidRPr="003C299D">
        <w:tab/>
        <w:t>F</w:t>
      </w:r>
      <w:r w:rsidR="003E56B8" w:rsidRPr="003C299D">
        <w:tab/>
        <w:t>TEI15</w:t>
      </w:r>
      <w:r w:rsidR="003E56B8" w:rsidRPr="003C299D">
        <w:tab/>
      </w:r>
      <w:r w:rsidR="003E56B8" w:rsidRPr="003C299D">
        <w:tab/>
      </w:r>
      <w:hyperlink r:id="rId145" w:history="1">
        <w:r>
          <w:rPr>
            <w:rStyle w:val="Hyperlink"/>
          </w:rPr>
          <w:t>R2-2007843</w:t>
        </w:r>
      </w:hyperlink>
    </w:p>
    <w:p w14:paraId="36448FE7"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[219] Agreed</w:t>
      </w:r>
    </w:p>
    <w:p w14:paraId="7F516BCD" w14:textId="77777777" w:rsidR="003E56B8" w:rsidRPr="003C299D" w:rsidRDefault="003E56B8" w:rsidP="003E56B8">
      <w:pPr>
        <w:pStyle w:val="Doc-text2"/>
      </w:pPr>
    </w:p>
    <w:bookmarkStart w:id="66" w:name="_Hlk49512104"/>
    <w:p w14:paraId="71A1A456" w14:textId="3AFEBD0B" w:rsidR="003E56B8" w:rsidRPr="003C299D" w:rsidRDefault="001111D1" w:rsidP="003E56B8">
      <w:pPr>
        <w:pStyle w:val="Doc-title"/>
      </w:pPr>
      <w:r>
        <w:fldChar w:fldCharType="begin"/>
      </w:r>
      <w:r>
        <w:instrText xml:space="preserve"> HYPERLINK "http://www.3gpp.org/ftp/tsg_ran/wg2_rl2/tsgr2_111-e/Docs/R2-2008161.zip" </w:instrText>
      </w:r>
      <w:r>
        <w:fldChar w:fldCharType="separate"/>
      </w:r>
      <w:r>
        <w:rPr>
          <w:rStyle w:val="Hyperlink"/>
        </w:rPr>
        <w:t>R2-2008161</w:t>
      </w:r>
      <w:r>
        <w:fldChar w:fldCharType="end"/>
      </w:r>
      <w:r w:rsidR="003E56B8" w:rsidRPr="003C299D">
        <w:tab/>
        <w:t>Corrections on idle mode measurements</w:t>
      </w:r>
      <w:r w:rsidR="003E56B8" w:rsidRPr="003C299D">
        <w:tab/>
        <w:t>Ericsson</w:t>
      </w:r>
      <w:r w:rsidR="003E56B8" w:rsidRPr="003C299D">
        <w:tab/>
        <w:t>CR</w:t>
      </w:r>
      <w:r w:rsidR="003E56B8" w:rsidRPr="003C299D">
        <w:tab/>
        <w:t>Rel-15</w:t>
      </w:r>
      <w:r w:rsidR="003E56B8" w:rsidRPr="003C299D">
        <w:tab/>
        <w:t>36.300</w:t>
      </w:r>
      <w:r w:rsidR="003E56B8" w:rsidRPr="003C299D">
        <w:tab/>
        <w:t>15.10.0</w:t>
      </w:r>
      <w:r w:rsidR="003E56B8" w:rsidRPr="003C299D">
        <w:tab/>
        <w:t>1305</w:t>
      </w:r>
      <w:r w:rsidR="003E56B8" w:rsidRPr="003C299D">
        <w:tab/>
        <w:t>1</w:t>
      </w:r>
      <w:r w:rsidR="003E56B8" w:rsidRPr="003C299D">
        <w:tab/>
        <w:t>F</w:t>
      </w:r>
      <w:r w:rsidR="003E56B8" w:rsidRPr="003C299D">
        <w:tab/>
        <w:t>LTE_euCA-Core</w:t>
      </w:r>
      <w:r w:rsidR="003E56B8" w:rsidRPr="003C299D">
        <w:tab/>
      </w:r>
      <w:r w:rsidR="003E56B8" w:rsidRPr="003C299D">
        <w:tab/>
      </w:r>
      <w:hyperlink r:id="rId146" w:history="1">
        <w:r>
          <w:rPr>
            <w:rStyle w:val="Hyperlink"/>
          </w:rPr>
          <w:t>R2-2007579</w:t>
        </w:r>
      </w:hyperlink>
    </w:p>
    <w:p w14:paraId="612A63A9" w14:textId="25436CDB" w:rsidR="003E56B8" w:rsidRPr="003C299D" w:rsidRDefault="003E56B8" w:rsidP="003E56B8">
      <w:pPr>
        <w:pStyle w:val="Agreement"/>
        <w:tabs>
          <w:tab w:val="num" w:pos="1619"/>
        </w:tabs>
        <w:overflowPunct/>
        <w:autoSpaceDE/>
        <w:autoSpaceDN/>
        <w:adjustRightInd/>
        <w:ind w:left="1619" w:hanging="360"/>
        <w:textAlignment w:val="auto"/>
        <w:rPr>
          <w:rFonts w:eastAsiaTheme="minorEastAsia"/>
        </w:rPr>
      </w:pPr>
      <w:r w:rsidRPr="003C299D">
        <w:t xml:space="preserve">Corresponding Rel-16 changes are part of DCCA rapporteur CR </w:t>
      </w:r>
      <w:hyperlink r:id="rId147" w:history="1">
        <w:r w:rsidR="001111D1">
          <w:rPr>
            <w:rStyle w:val="Hyperlink"/>
          </w:rPr>
          <w:t>R2-2008553</w:t>
        </w:r>
      </w:hyperlink>
    </w:p>
    <w:p w14:paraId="323E444E"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 [219] Agreed</w:t>
      </w:r>
    </w:p>
    <w:p w14:paraId="19CF2C1F" w14:textId="77777777" w:rsidR="003E56B8" w:rsidRPr="003C299D" w:rsidRDefault="003E56B8" w:rsidP="003E56B8">
      <w:pPr>
        <w:pStyle w:val="Doc-text2"/>
      </w:pPr>
    </w:p>
    <w:p w14:paraId="3BDC5530" w14:textId="4CDF93DE" w:rsidR="003E56B8" w:rsidRPr="003C299D" w:rsidRDefault="001111D1" w:rsidP="003E56B8">
      <w:pPr>
        <w:pStyle w:val="Doc-title"/>
      </w:pPr>
      <w:hyperlink r:id="rId148" w:history="1">
        <w:r>
          <w:rPr>
            <w:rStyle w:val="Hyperlink"/>
          </w:rPr>
          <w:t>R2-2008163</w:t>
        </w:r>
      </w:hyperlink>
      <w:r w:rsidR="003E56B8" w:rsidRPr="003C299D">
        <w:tab/>
        <w:t>Corrections on idle mode measurements</w:t>
      </w:r>
      <w:r w:rsidR="003E56B8" w:rsidRPr="003C299D">
        <w:tab/>
        <w:t>Ericsson Inc.</w:t>
      </w:r>
      <w:r w:rsidR="003E56B8" w:rsidRPr="003C299D">
        <w:tab/>
        <w:t>CR</w:t>
      </w:r>
      <w:r w:rsidR="003E56B8" w:rsidRPr="003C299D">
        <w:tab/>
        <w:t>Rel-15</w:t>
      </w:r>
      <w:r w:rsidR="003E56B8" w:rsidRPr="003C299D">
        <w:tab/>
        <w:t>36.331</w:t>
      </w:r>
      <w:r w:rsidR="003E56B8" w:rsidRPr="003C299D">
        <w:tab/>
        <w:t>15.10.0</w:t>
      </w:r>
      <w:r w:rsidR="003E56B8" w:rsidRPr="003C299D">
        <w:tab/>
        <w:t>4392</w:t>
      </w:r>
      <w:r w:rsidR="003E56B8" w:rsidRPr="003C299D">
        <w:tab/>
        <w:t>1</w:t>
      </w:r>
      <w:r w:rsidR="003E56B8" w:rsidRPr="003C299D">
        <w:tab/>
        <w:t>F</w:t>
      </w:r>
      <w:r w:rsidR="003E56B8" w:rsidRPr="003C299D">
        <w:tab/>
        <w:t>LTE_euCA-Core</w:t>
      </w:r>
      <w:r w:rsidR="003E56B8" w:rsidRPr="003C299D">
        <w:tab/>
      </w:r>
      <w:r w:rsidR="003E56B8" w:rsidRPr="003C299D">
        <w:tab/>
      </w:r>
      <w:hyperlink r:id="rId149" w:history="1">
        <w:r>
          <w:rPr>
            <w:rStyle w:val="Hyperlink"/>
          </w:rPr>
          <w:t>R2-2007589</w:t>
        </w:r>
      </w:hyperlink>
    </w:p>
    <w:p w14:paraId="0EBCE78F" w14:textId="7F1CC741" w:rsidR="003E56B8" w:rsidRPr="003C299D" w:rsidRDefault="003E56B8" w:rsidP="003E56B8">
      <w:pPr>
        <w:pStyle w:val="Agreement"/>
        <w:tabs>
          <w:tab w:val="num" w:pos="1619"/>
        </w:tabs>
        <w:overflowPunct/>
        <w:autoSpaceDE/>
        <w:autoSpaceDN/>
        <w:adjustRightInd/>
        <w:ind w:left="1619" w:hanging="360"/>
        <w:textAlignment w:val="auto"/>
        <w:rPr>
          <w:rFonts w:eastAsiaTheme="minorEastAsia"/>
        </w:rPr>
      </w:pPr>
      <w:r w:rsidRPr="003C299D">
        <w:t xml:space="preserve">Corresponding Rel-16 changes are part of DCCA rapporteur CR </w:t>
      </w:r>
      <w:hyperlink r:id="rId150" w:history="1">
        <w:r w:rsidR="001111D1">
          <w:rPr>
            <w:rStyle w:val="Hyperlink"/>
          </w:rPr>
          <w:t>R2-2008551</w:t>
        </w:r>
      </w:hyperlink>
    </w:p>
    <w:p w14:paraId="000C199E"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 [219] Agreed</w:t>
      </w:r>
    </w:p>
    <w:bookmarkEnd w:id="65"/>
    <w:bookmarkEnd w:id="66"/>
    <w:p w14:paraId="6B3F6C81" w14:textId="77777777" w:rsidR="003E56B8" w:rsidRPr="003C299D" w:rsidRDefault="003E56B8" w:rsidP="003E56B8">
      <w:pPr>
        <w:pStyle w:val="Doc-text2"/>
      </w:pPr>
    </w:p>
    <w:p w14:paraId="7B329436" w14:textId="77777777" w:rsidR="003E56B8" w:rsidRPr="003C299D" w:rsidRDefault="003E56B8" w:rsidP="003E56B8">
      <w:pPr>
        <w:pStyle w:val="Doc-text2"/>
        <w:ind w:left="0" w:firstLine="0"/>
      </w:pPr>
    </w:p>
    <w:p w14:paraId="5E6CD320" w14:textId="77777777" w:rsidR="003E56B8" w:rsidRPr="003C299D" w:rsidRDefault="003E56B8" w:rsidP="003E56B8">
      <w:pPr>
        <w:pStyle w:val="Doc-text2"/>
      </w:pPr>
    </w:p>
    <w:p w14:paraId="0FEC680A" w14:textId="77777777" w:rsidR="003E56B8" w:rsidRPr="003C299D" w:rsidRDefault="003E56B8" w:rsidP="003E56B8">
      <w:pPr>
        <w:pStyle w:val="Doc-title"/>
        <w:rPr>
          <w:i/>
          <w:iCs/>
        </w:rPr>
      </w:pPr>
      <w:r w:rsidRPr="003C299D">
        <w:rPr>
          <w:i/>
          <w:iCs/>
        </w:rPr>
        <w:t>Withdrawn:</w:t>
      </w:r>
    </w:p>
    <w:p w14:paraId="7B60134F" w14:textId="5E696302" w:rsidR="003E56B8" w:rsidRPr="003C299D" w:rsidRDefault="001111D1" w:rsidP="003E56B8">
      <w:pPr>
        <w:pStyle w:val="Doc-title"/>
      </w:pPr>
      <w:hyperlink r:id="rId151" w:history="1">
        <w:r>
          <w:rPr>
            <w:rStyle w:val="Hyperlink"/>
          </w:rPr>
          <w:t>R2-2007580</w:t>
        </w:r>
      </w:hyperlink>
      <w:r w:rsidR="003E56B8" w:rsidRPr="003C299D">
        <w:tab/>
        <w:t>Corrections on idle mode measurements</w:t>
      </w:r>
      <w:r w:rsidR="003E56B8" w:rsidRPr="003C299D">
        <w:tab/>
        <w:t>Ericsson</w:t>
      </w:r>
      <w:r w:rsidR="003E56B8" w:rsidRPr="003C299D">
        <w:tab/>
        <w:t>CR</w:t>
      </w:r>
      <w:r w:rsidR="003E56B8" w:rsidRPr="003C299D">
        <w:tab/>
        <w:t>Rel-15</w:t>
      </w:r>
      <w:r w:rsidR="003E56B8" w:rsidRPr="003C299D">
        <w:tab/>
        <w:t>38.300</w:t>
      </w:r>
      <w:r w:rsidR="003E56B8" w:rsidRPr="003C299D">
        <w:tab/>
        <w:t>15.10.0</w:t>
      </w:r>
      <w:r w:rsidR="003E56B8" w:rsidRPr="003C299D">
        <w:tab/>
        <w:t>0283</w:t>
      </w:r>
      <w:r w:rsidR="003E56B8" w:rsidRPr="003C299D">
        <w:tab/>
        <w:t>-</w:t>
      </w:r>
      <w:r w:rsidR="003E56B8" w:rsidRPr="003C299D">
        <w:tab/>
        <w:t>F</w:t>
      </w:r>
      <w:r w:rsidR="003E56B8" w:rsidRPr="003C299D">
        <w:tab/>
        <w:t>LTE_euCA-Core</w:t>
      </w:r>
      <w:r w:rsidR="003E56B8" w:rsidRPr="003C299D">
        <w:tab/>
        <w:t>Withdrawn</w:t>
      </w:r>
    </w:p>
    <w:p w14:paraId="2FD1A913" w14:textId="02AE1798" w:rsidR="003E56B8" w:rsidRPr="003C299D" w:rsidRDefault="001111D1" w:rsidP="003E56B8">
      <w:pPr>
        <w:pStyle w:val="Doc-title"/>
      </w:pPr>
      <w:hyperlink r:id="rId152" w:history="1">
        <w:r>
          <w:rPr>
            <w:rStyle w:val="Hyperlink"/>
          </w:rPr>
          <w:t>R2-2008162</w:t>
        </w:r>
      </w:hyperlink>
      <w:r w:rsidR="003E56B8" w:rsidRPr="003C299D">
        <w:tab/>
        <w:t>Corrections on idle mode measurements</w:t>
      </w:r>
      <w:r w:rsidR="003E56B8" w:rsidRPr="003C299D">
        <w:tab/>
        <w:t>Ericsson</w:t>
      </w:r>
      <w:r w:rsidR="003E56B8" w:rsidRPr="003C299D">
        <w:tab/>
        <w:t>CR</w:t>
      </w:r>
      <w:r w:rsidR="003E56B8" w:rsidRPr="003C299D">
        <w:tab/>
        <w:t>Rel-16</w:t>
      </w:r>
      <w:r w:rsidR="003E56B8" w:rsidRPr="003C299D">
        <w:tab/>
        <w:t>36.300</w:t>
      </w:r>
      <w:r w:rsidR="003E56B8" w:rsidRPr="003C299D">
        <w:tab/>
        <w:t>16.2.0</w:t>
      </w:r>
      <w:r w:rsidR="003E56B8" w:rsidRPr="003C299D">
        <w:tab/>
        <w:t>1313</w:t>
      </w:r>
      <w:r w:rsidR="003E56B8" w:rsidRPr="003C299D">
        <w:tab/>
        <w:t>-</w:t>
      </w:r>
      <w:r w:rsidR="003E56B8" w:rsidRPr="003C299D">
        <w:tab/>
        <w:t>A</w:t>
      </w:r>
      <w:r w:rsidR="003E56B8" w:rsidRPr="003C299D">
        <w:tab/>
        <w:t>LTE_euCA-Core</w:t>
      </w:r>
    </w:p>
    <w:p w14:paraId="194FFC9F" w14:textId="23991B39" w:rsidR="003E56B8" w:rsidRPr="003C299D" w:rsidRDefault="001111D1" w:rsidP="003E56B8">
      <w:pPr>
        <w:pStyle w:val="Doc-title"/>
      </w:pPr>
      <w:hyperlink r:id="rId153" w:history="1">
        <w:r>
          <w:rPr>
            <w:rStyle w:val="Hyperlink"/>
          </w:rPr>
          <w:t>R2-2008164</w:t>
        </w:r>
      </w:hyperlink>
      <w:r w:rsidR="003E56B8" w:rsidRPr="003C299D">
        <w:tab/>
        <w:t>Corrections on idle mode measurements</w:t>
      </w:r>
      <w:r w:rsidR="003E56B8" w:rsidRPr="003C299D">
        <w:tab/>
        <w:t>Ericsson</w:t>
      </w:r>
      <w:r w:rsidR="003E56B8" w:rsidRPr="003C299D">
        <w:tab/>
        <w:t>CR</w:t>
      </w:r>
      <w:r w:rsidR="003E56B8" w:rsidRPr="003C299D">
        <w:tab/>
        <w:t>Rel-16</w:t>
      </w:r>
      <w:r w:rsidR="003E56B8" w:rsidRPr="003C299D">
        <w:tab/>
        <w:t>36.331</w:t>
      </w:r>
      <w:r w:rsidR="003E56B8" w:rsidRPr="003C299D">
        <w:tab/>
        <w:t>16.1.1</w:t>
      </w:r>
      <w:r w:rsidR="003E56B8" w:rsidRPr="003C299D">
        <w:tab/>
        <w:t>4432</w:t>
      </w:r>
      <w:r w:rsidR="003E56B8" w:rsidRPr="003C299D">
        <w:tab/>
        <w:t>-</w:t>
      </w:r>
      <w:r w:rsidR="003E56B8" w:rsidRPr="003C299D">
        <w:tab/>
        <w:t>A</w:t>
      </w:r>
      <w:r w:rsidR="003E56B8" w:rsidRPr="003C299D">
        <w:tab/>
        <w:t>LTE_euCA-Core</w:t>
      </w:r>
    </w:p>
    <w:p w14:paraId="2C9B1483" w14:textId="77777777" w:rsidR="003E56B8" w:rsidRPr="003C299D" w:rsidRDefault="003E56B8" w:rsidP="003E56B8">
      <w:pPr>
        <w:pStyle w:val="Doc-text2"/>
      </w:pPr>
    </w:p>
    <w:p w14:paraId="253103A2" w14:textId="77777777" w:rsidR="007B3191" w:rsidRPr="003C299D" w:rsidRDefault="007B3191" w:rsidP="007B3191">
      <w:pPr>
        <w:pStyle w:val="Heading1"/>
      </w:pPr>
      <w:bookmarkStart w:id="67" w:name="_Toc50895229"/>
      <w:bookmarkStart w:id="68" w:name="_Toc55080375"/>
      <w:r w:rsidRPr="003C299D">
        <w:t>5</w:t>
      </w:r>
      <w:r w:rsidRPr="003C299D">
        <w:tab/>
        <w:t>Rel-15 WI: New Radio (NR) Access Technology</w:t>
      </w:r>
      <w:bookmarkEnd w:id="67"/>
      <w:bookmarkEnd w:id="68"/>
    </w:p>
    <w:p w14:paraId="64652050" w14:textId="36FFBECF" w:rsidR="007B3191" w:rsidRPr="003C299D" w:rsidRDefault="007B3191" w:rsidP="007B3191">
      <w:pPr>
        <w:pStyle w:val="Comments"/>
      </w:pPr>
      <w:r w:rsidRPr="003C299D">
        <w:t>(NR_newRAT-Core; leading WG: RAN1; REL-15; started: Mar. 17; closed: Jun. 19: WID: RP-191971)</w:t>
      </w:r>
    </w:p>
    <w:p w14:paraId="16957B53" w14:textId="77777777" w:rsidR="007B3191" w:rsidRPr="003C299D" w:rsidRDefault="007B3191" w:rsidP="007B3191">
      <w:pPr>
        <w:pStyle w:val="Comments"/>
      </w:pPr>
      <w:r w:rsidRPr="003C299D">
        <w:t>Only essential corrections</w:t>
      </w:r>
    </w:p>
    <w:p w14:paraId="7FA8E5F5" w14:textId="77777777" w:rsidR="007B3191" w:rsidRPr="003C299D" w:rsidRDefault="007B3191" w:rsidP="007B3191">
      <w:pPr>
        <w:pStyle w:val="Heading2"/>
      </w:pPr>
      <w:bookmarkStart w:id="69" w:name="_Toc50895230"/>
      <w:bookmarkStart w:id="70" w:name="_Toc55080376"/>
      <w:r w:rsidRPr="003C299D">
        <w:t>5.1</w:t>
      </w:r>
      <w:r w:rsidRPr="003C299D">
        <w:tab/>
        <w:t>Organisational</w:t>
      </w:r>
      <w:bookmarkEnd w:id="69"/>
      <w:bookmarkEnd w:id="70"/>
    </w:p>
    <w:p w14:paraId="0D8ADACC" w14:textId="77777777" w:rsidR="007B3191" w:rsidRPr="003C299D" w:rsidRDefault="007B3191" w:rsidP="007B3191">
      <w:pPr>
        <w:pStyle w:val="Comments"/>
      </w:pPr>
      <w:r w:rsidRPr="003C299D">
        <w:t>Incoming LSs, etc.</w:t>
      </w:r>
    </w:p>
    <w:p w14:paraId="22F88214" w14:textId="77777777" w:rsidR="007B3191" w:rsidRPr="003C299D" w:rsidRDefault="007B3191" w:rsidP="007B3191">
      <w:pPr>
        <w:pStyle w:val="Heading2"/>
      </w:pPr>
      <w:bookmarkStart w:id="71" w:name="_Toc50895231"/>
      <w:bookmarkStart w:id="72" w:name="_Toc55080377"/>
      <w:r w:rsidRPr="003C299D">
        <w:t>5.2</w:t>
      </w:r>
      <w:r w:rsidRPr="003C299D">
        <w:tab/>
        <w:t>Stage 2 corrections</w:t>
      </w:r>
      <w:bookmarkEnd w:id="71"/>
      <w:bookmarkEnd w:id="72"/>
    </w:p>
    <w:p w14:paraId="32A2F50F" w14:textId="77777777" w:rsidR="007B3191" w:rsidRPr="003C299D" w:rsidRDefault="007B3191" w:rsidP="007B3191">
      <w:pPr>
        <w:pStyle w:val="Comments"/>
      </w:pPr>
      <w:r w:rsidRPr="003C299D">
        <w:t>You should discuss your stage 2 CRs with the specification rapporteurs before submission.</w:t>
      </w:r>
    </w:p>
    <w:p w14:paraId="30A01857" w14:textId="77777777" w:rsidR="007B3191" w:rsidRPr="003C299D" w:rsidRDefault="007B3191" w:rsidP="007B3191">
      <w:pPr>
        <w:pStyle w:val="Heading3"/>
      </w:pPr>
      <w:bookmarkStart w:id="73" w:name="_Toc50895232"/>
      <w:bookmarkStart w:id="74" w:name="_Toc55080378"/>
      <w:r w:rsidRPr="003C299D">
        <w:t>5.2.1</w:t>
      </w:r>
      <w:r w:rsidRPr="003C299D">
        <w:tab/>
        <w:t>TS 3x.300</w:t>
      </w:r>
      <w:bookmarkEnd w:id="73"/>
      <w:bookmarkEnd w:id="74"/>
    </w:p>
    <w:p w14:paraId="08D29DEC" w14:textId="77777777" w:rsidR="007B3191" w:rsidRPr="003C299D" w:rsidRDefault="007B3191" w:rsidP="007B3191">
      <w:pPr>
        <w:pStyle w:val="BoldComments"/>
      </w:pPr>
      <w:r w:rsidRPr="003C299D">
        <w:t>PWS – Treated on line</w:t>
      </w:r>
    </w:p>
    <w:p w14:paraId="130111D2" w14:textId="3EC09ADB" w:rsidR="007B3191" w:rsidRPr="003C299D" w:rsidRDefault="001111D1" w:rsidP="007B3191">
      <w:pPr>
        <w:pStyle w:val="Doc-title"/>
      </w:pPr>
      <w:hyperlink r:id="rId154" w:history="1">
        <w:r>
          <w:rPr>
            <w:rStyle w:val="Hyperlink"/>
          </w:rPr>
          <w:t>R2-2007030</w:t>
        </w:r>
      </w:hyperlink>
      <w:r w:rsidR="007B3191" w:rsidRPr="003C299D">
        <w:tab/>
        <w:t>Discussion on regional Public Warning Systems</w:t>
      </w:r>
      <w:r w:rsidR="007B3191" w:rsidRPr="003C299D">
        <w:tab/>
        <w:t>Huawei, HiSilicon</w:t>
      </w:r>
      <w:r w:rsidR="007B3191" w:rsidRPr="003C299D">
        <w:tab/>
        <w:t>discussion</w:t>
      </w:r>
      <w:r w:rsidR="007B3191" w:rsidRPr="003C299D">
        <w:tab/>
        <w:t>Rel-15</w:t>
      </w:r>
      <w:r w:rsidR="007B3191" w:rsidRPr="003C299D">
        <w:tab/>
        <w:t>NR_newRAT-Core</w:t>
      </w:r>
    </w:p>
    <w:p w14:paraId="2B1569C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noted</w:t>
      </w:r>
    </w:p>
    <w:p w14:paraId="6F87AB84" w14:textId="77777777" w:rsidR="007B3191" w:rsidRPr="003C299D" w:rsidRDefault="007B3191" w:rsidP="007B3191">
      <w:pPr>
        <w:pStyle w:val="Doc-text2"/>
      </w:pPr>
    </w:p>
    <w:p w14:paraId="42CBD7F2" w14:textId="77777777" w:rsidR="007B3191" w:rsidRPr="003C299D" w:rsidRDefault="007B3191" w:rsidP="007B3191">
      <w:pPr>
        <w:pStyle w:val="Comments"/>
      </w:pPr>
      <w:r w:rsidRPr="003C299D">
        <w:t>5 docs moved from 5.4.1.5:</w:t>
      </w:r>
    </w:p>
    <w:p w14:paraId="21283575" w14:textId="57D9B3B6" w:rsidR="007B3191" w:rsidRPr="003C299D" w:rsidRDefault="001111D1" w:rsidP="007B3191">
      <w:pPr>
        <w:pStyle w:val="Doc-title"/>
      </w:pPr>
      <w:hyperlink r:id="rId155" w:history="1">
        <w:r>
          <w:rPr>
            <w:rStyle w:val="Hyperlink"/>
          </w:rPr>
          <w:t>R2-2007253</w:t>
        </w:r>
      </w:hyperlink>
      <w:r w:rsidR="007B3191" w:rsidRPr="003C299D">
        <w:tab/>
        <w:t>Clarification for KPAS and EU-alert</w:t>
      </w:r>
      <w:r w:rsidR="007B3191" w:rsidRPr="003C299D">
        <w:tab/>
        <w:t>Ericsson, Nokia</w:t>
      </w:r>
      <w:r w:rsidR="007B3191" w:rsidRPr="003C299D">
        <w:tab/>
        <w:t>discussion</w:t>
      </w:r>
      <w:r w:rsidR="007B3191" w:rsidRPr="003C299D">
        <w:tab/>
        <w:t>Rel-15</w:t>
      </w:r>
      <w:r w:rsidR="007B3191" w:rsidRPr="003C299D">
        <w:tab/>
        <w:t>NR_newRAT-Core</w:t>
      </w:r>
    </w:p>
    <w:p w14:paraId="1E979B7A"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noted</w:t>
      </w:r>
    </w:p>
    <w:p w14:paraId="39346638" w14:textId="77777777" w:rsidR="007B3191" w:rsidRPr="003C299D" w:rsidRDefault="007B3191" w:rsidP="007B3191">
      <w:pPr>
        <w:pStyle w:val="Doc-text2"/>
      </w:pPr>
    </w:p>
    <w:p w14:paraId="2A425673" w14:textId="77777777" w:rsidR="007B3191" w:rsidRPr="003C299D" w:rsidRDefault="007B3191" w:rsidP="007B3191">
      <w:pPr>
        <w:pStyle w:val="Doc-text2"/>
      </w:pPr>
      <w:r w:rsidRPr="003C299D">
        <w:t>DISCUSSION</w:t>
      </w:r>
    </w:p>
    <w:p w14:paraId="4DFB4707" w14:textId="77777777" w:rsidR="007B3191" w:rsidRPr="003C299D" w:rsidRDefault="007B3191" w:rsidP="007B3191">
      <w:pPr>
        <w:pStyle w:val="Doc-text2"/>
      </w:pPr>
      <w:r w:rsidRPr="003C299D">
        <w:t xml:space="preserve">- </w:t>
      </w:r>
      <w:r w:rsidRPr="003C299D">
        <w:tab/>
        <w:t xml:space="preserve">Ericsson think that for CBS only EU-alert and KPAS is mentioned. Ericsson don’t know where this is specifief that more systems use this. </w:t>
      </w:r>
    </w:p>
    <w:p w14:paraId="3BE0BBCC" w14:textId="77777777" w:rsidR="007B3191" w:rsidRPr="003C299D" w:rsidRDefault="007B3191" w:rsidP="007B3191">
      <w:pPr>
        <w:pStyle w:val="Doc-text2"/>
      </w:pPr>
      <w:r w:rsidRPr="003C299D">
        <w:t xml:space="preserve">- </w:t>
      </w:r>
      <w:r w:rsidRPr="003C299D">
        <w:tab/>
        <w:t xml:space="preserve">Chair proposes to start with the stage-2 clarification. </w:t>
      </w:r>
    </w:p>
    <w:p w14:paraId="37915C4C" w14:textId="77777777" w:rsidR="007B3191" w:rsidRPr="003C299D" w:rsidRDefault="007B3191" w:rsidP="007B3191">
      <w:pPr>
        <w:pStyle w:val="Doc-text2"/>
      </w:pPr>
      <w:r w:rsidRPr="003C299D">
        <w:lastRenderedPageBreak/>
        <w:t xml:space="preserve">- </w:t>
      </w:r>
      <w:r w:rsidRPr="003C299D">
        <w:tab/>
        <w:t xml:space="preserve">QC have some sympathy for Huawei proposal and think it becomes problematic to list all systems. </w:t>
      </w:r>
    </w:p>
    <w:p w14:paraId="5E8EAB9F" w14:textId="77777777" w:rsidR="007B3191" w:rsidRPr="003C299D" w:rsidRDefault="007B3191" w:rsidP="007B3191">
      <w:pPr>
        <w:pStyle w:val="Doc-text2"/>
      </w:pPr>
      <w:r w:rsidRPr="003C299D">
        <w:t>-</w:t>
      </w:r>
      <w:r w:rsidRPr="003C299D">
        <w:tab/>
        <w:t xml:space="preserve">ZTE think that Huawei CR is a bit too slim and think we should list all regional warning systems. </w:t>
      </w:r>
    </w:p>
    <w:p w14:paraId="225ACEB3" w14:textId="77777777" w:rsidR="007B3191" w:rsidRPr="003C299D" w:rsidRDefault="007B3191" w:rsidP="007B3191">
      <w:pPr>
        <w:pStyle w:val="Doc-text2"/>
      </w:pPr>
      <w:r w:rsidRPr="003C299D">
        <w:t xml:space="preserve">- </w:t>
      </w:r>
      <w:r w:rsidRPr="003C299D">
        <w:tab/>
        <w:t xml:space="preserve">Nokia think that the text shall at least be correct, and think the mixing of ETWS and CMAS is not correct as the mechanisms are different. </w:t>
      </w:r>
    </w:p>
    <w:p w14:paraId="10B87E00" w14:textId="77777777" w:rsidR="007B3191" w:rsidRPr="003C299D" w:rsidRDefault="007B3191" w:rsidP="007B3191">
      <w:pPr>
        <w:pStyle w:val="Doc-text2"/>
      </w:pPr>
      <w:r w:rsidRPr="003C299D">
        <w:t xml:space="preserve">- </w:t>
      </w:r>
      <w:r w:rsidRPr="003C299D">
        <w:tab/>
        <w:t xml:space="preserve">Ericsson also think the Huwei text is not correct, and think it is safer to just list KPAS and EU-alert as we know this works. </w:t>
      </w:r>
    </w:p>
    <w:p w14:paraId="10C678BB" w14:textId="77777777" w:rsidR="007B3191" w:rsidRPr="003C299D" w:rsidRDefault="007B3191" w:rsidP="007B3191">
      <w:pPr>
        <w:pStyle w:val="Doc-text2"/>
      </w:pPr>
      <w:r w:rsidRPr="003C299D">
        <w:t>-</w:t>
      </w:r>
      <w:r w:rsidRPr="003C299D">
        <w:tab/>
        <w:t xml:space="preserve">LG think that in LTE we specify explicitly, and support Ericsson Nokia CRs. Samsung also support Ericsson Nokia proposal. </w:t>
      </w:r>
    </w:p>
    <w:p w14:paraId="2912504A" w14:textId="77777777" w:rsidR="007B3191" w:rsidRPr="003C299D" w:rsidRDefault="007B3191" w:rsidP="007B3191">
      <w:pPr>
        <w:pStyle w:val="Doc-text2"/>
      </w:pPr>
      <w:r w:rsidRPr="003C299D">
        <w:t>-</w:t>
      </w:r>
      <w:r w:rsidRPr="003C299D">
        <w:tab/>
        <w:t xml:space="preserve">Oppo agrees with the intention of Huawei. </w:t>
      </w:r>
    </w:p>
    <w:p w14:paraId="3E9EDCC2" w14:textId="77777777" w:rsidR="007B3191" w:rsidRPr="003C299D" w:rsidRDefault="007B3191" w:rsidP="007B3191">
      <w:pPr>
        <w:pStyle w:val="Doc-text2"/>
      </w:pPr>
      <w:r w:rsidRPr="003C299D">
        <w:t xml:space="preserve">- </w:t>
      </w:r>
      <w:r w:rsidRPr="003C299D">
        <w:tab/>
        <w:t>Huawei think that clarification should be future proof, and we could use “e.g.”. For example CT1 specification is generic and allows operator specific messages that are none of the listed systems.</w:t>
      </w:r>
    </w:p>
    <w:p w14:paraId="6F87C8F4" w14:textId="77777777" w:rsidR="007B3191" w:rsidRPr="003C299D" w:rsidRDefault="007B3191" w:rsidP="007B3191">
      <w:pPr>
        <w:pStyle w:val="Doc-text2"/>
      </w:pPr>
      <w:r w:rsidRPr="003C299D">
        <w:t xml:space="preserve">- </w:t>
      </w:r>
      <w:r w:rsidRPr="003C299D">
        <w:tab/>
        <w:t xml:space="preserve">QC also think this is not so important and we could also go with Ericsson and Nokia CRs. </w:t>
      </w:r>
    </w:p>
    <w:p w14:paraId="4735279C" w14:textId="77777777" w:rsidR="007B3191" w:rsidRPr="003C299D" w:rsidRDefault="007B3191" w:rsidP="007B3191">
      <w:pPr>
        <w:pStyle w:val="Doc-text2"/>
      </w:pPr>
      <w:r w:rsidRPr="003C299D">
        <w:t>-</w:t>
      </w:r>
      <w:r w:rsidRPr="003C299D">
        <w:tab/>
        <w:t xml:space="preserve">vivo think also that for the future we shouldn’t update further. </w:t>
      </w:r>
    </w:p>
    <w:p w14:paraId="5D3D65F6" w14:textId="77777777" w:rsidR="007B3191" w:rsidRPr="003C299D" w:rsidRDefault="007B3191" w:rsidP="007B3191">
      <w:pPr>
        <w:pStyle w:val="Doc-text2"/>
      </w:pPr>
      <w:r w:rsidRPr="003C299D">
        <w:t xml:space="preserve">- </w:t>
      </w:r>
      <w:r w:rsidRPr="003C299D">
        <w:tab/>
        <w:t>Huawei are fine with the stage-2 CRs from Nokia and Ericsson but think we should not have the stage-3 ones.</w:t>
      </w:r>
    </w:p>
    <w:p w14:paraId="177D637D" w14:textId="77777777" w:rsidR="007B3191" w:rsidRPr="003C299D" w:rsidRDefault="007B3191" w:rsidP="007B3191">
      <w:pPr>
        <w:pStyle w:val="Doc-text2"/>
      </w:pPr>
      <w:r w:rsidRPr="003C299D">
        <w:t>-</w:t>
      </w:r>
      <w:r w:rsidRPr="003C299D">
        <w:tab/>
        <w:t xml:space="preserve">Ericsson think that stage-3 CRs further clarify but could be ok to not have this.  </w:t>
      </w:r>
    </w:p>
    <w:p w14:paraId="405E731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Will have a stage-2 clarification</w:t>
      </w:r>
    </w:p>
    <w:p w14:paraId="02717061" w14:textId="77777777" w:rsidR="007B3191" w:rsidRPr="003C299D" w:rsidRDefault="007B3191" w:rsidP="007B3191">
      <w:pPr>
        <w:pStyle w:val="Doc-text2"/>
      </w:pPr>
    </w:p>
    <w:p w14:paraId="54F0EFDC" w14:textId="58FFAD24" w:rsidR="007B3191" w:rsidRPr="003C299D" w:rsidRDefault="001111D1" w:rsidP="007B3191">
      <w:pPr>
        <w:pStyle w:val="Doc-title"/>
      </w:pPr>
      <w:hyperlink r:id="rId156" w:history="1">
        <w:r>
          <w:rPr>
            <w:rStyle w:val="Hyperlink"/>
          </w:rPr>
          <w:t>R2-2007254</w:t>
        </w:r>
      </w:hyperlink>
      <w:r w:rsidR="007B3191" w:rsidRPr="003C299D">
        <w:tab/>
        <w:t>Clarification for KPAS and EU-alert 38.300</w:t>
      </w:r>
      <w:r w:rsidR="007B3191" w:rsidRPr="003C299D">
        <w:tab/>
        <w:t>Ericsson, Nokia</w:t>
      </w:r>
      <w:r w:rsidR="007B3191" w:rsidRPr="003C299D">
        <w:tab/>
        <w:t>CR</w:t>
      </w:r>
      <w:r w:rsidR="007B3191" w:rsidRPr="003C299D">
        <w:tab/>
        <w:t>Rel-15</w:t>
      </w:r>
      <w:r w:rsidR="007B3191" w:rsidRPr="003C299D">
        <w:tab/>
        <w:t>38.300</w:t>
      </w:r>
      <w:r w:rsidR="007B3191" w:rsidRPr="003C299D">
        <w:tab/>
        <w:t>15.10.0</w:t>
      </w:r>
      <w:r w:rsidR="007B3191" w:rsidRPr="003C299D">
        <w:tab/>
        <w:t>0231</w:t>
      </w:r>
      <w:r w:rsidR="007B3191" w:rsidRPr="003C299D">
        <w:tab/>
        <w:t>1</w:t>
      </w:r>
      <w:r w:rsidR="007B3191" w:rsidRPr="003C299D">
        <w:tab/>
        <w:t>F</w:t>
      </w:r>
      <w:r w:rsidR="007B3191" w:rsidRPr="003C299D">
        <w:tab/>
        <w:t>NR_newRAT-Core</w:t>
      </w:r>
      <w:r w:rsidR="007B3191" w:rsidRPr="003C299D">
        <w:tab/>
      </w:r>
      <w:hyperlink r:id="rId157" w:history="1">
        <w:r>
          <w:rPr>
            <w:rStyle w:val="Hyperlink"/>
          </w:rPr>
          <w:t>R2-2004846</w:t>
        </w:r>
      </w:hyperlink>
    </w:p>
    <w:p w14:paraId="3A2EB4B9" w14:textId="53F8240D" w:rsidR="007B3191" w:rsidRPr="003C299D" w:rsidRDefault="001111D1" w:rsidP="007B3191">
      <w:pPr>
        <w:pStyle w:val="Doc-title"/>
      </w:pPr>
      <w:hyperlink r:id="rId158" w:history="1">
        <w:r>
          <w:rPr>
            <w:rStyle w:val="Hyperlink"/>
          </w:rPr>
          <w:t>R2-2007255</w:t>
        </w:r>
      </w:hyperlink>
      <w:r w:rsidR="007B3191" w:rsidRPr="003C299D">
        <w:tab/>
        <w:t>Clarification for KPAS and EU-alert 38.300</w:t>
      </w:r>
      <w:r w:rsidR="007B3191" w:rsidRPr="003C299D">
        <w:tab/>
        <w:t>Ericsson, Nokia</w:t>
      </w:r>
      <w:r w:rsidR="007B3191" w:rsidRPr="003C299D">
        <w:tab/>
        <w:t>CR</w:t>
      </w:r>
      <w:r w:rsidR="007B3191" w:rsidRPr="003C299D">
        <w:tab/>
        <w:t>Rel-16</w:t>
      </w:r>
      <w:r w:rsidR="007B3191" w:rsidRPr="003C299D">
        <w:tab/>
        <w:t>38.300</w:t>
      </w:r>
      <w:r w:rsidR="007B3191" w:rsidRPr="003C299D">
        <w:tab/>
        <w:t>16.2.0</w:t>
      </w:r>
      <w:r w:rsidR="007B3191" w:rsidRPr="003C299D">
        <w:tab/>
        <w:t>0232</w:t>
      </w:r>
      <w:r w:rsidR="007B3191" w:rsidRPr="003C299D">
        <w:tab/>
        <w:t>1</w:t>
      </w:r>
      <w:r w:rsidR="007B3191" w:rsidRPr="003C299D">
        <w:tab/>
        <w:t>A</w:t>
      </w:r>
      <w:r w:rsidR="007B3191" w:rsidRPr="003C299D">
        <w:tab/>
        <w:t>NR_newRAT-Core</w:t>
      </w:r>
      <w:r w:rsidR="007B3191" w:rsidRPr="003C299D">
        <w:tab/>
      </w:r>
      <w:hyperlink r:id="rId159" w:history="1">
        <w:r>
          <w:rPr>
            <w:rStyle w:val="Hyperlink"/>
          </w:rPr>
          <w:t>R2-2004847</w:t>
        </w:r>
      </w:hyperlink>
    </w:p>
    <w:p w14:paraId="2CD7F9F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both agreed</w:t>
      </w:r>
    </w:p>
    <w:p w14:paraId="749D73FC" w14:textId="77777777" w:rsidR="007B3191" w:rsidRPr="003C299D" w:rsidRDefault="007B3191" w:rsidP="007B3191">
      <w:pPr>
        <w:pStyle w:val="Doc-text2"/>
      </w:pPr>
    </w:p>
    <w:p w14:paraId="57778308" w14:textId="511872D9" w:rsidR="007B3191" w:rsidRPr="003C299D" w:rsidRDefault="001111D1" w:rsidP="007B3191">
      <w:pPr>
        <w:pStyle w:val="Doc-title"/>
      </w:pPr>
      <w:hyperlink r:id="rId160" w:history="1">
        <w:r>
          <w:rPr>
            <w:rStyle w:val="Hyperlink"/>
          </w:rPr>
          <w:t>R2-2007256</w:t>
        </w:r>
      </w:hyperlink>
      <w:r w:rsidR="007B3191" w:rsidRPr="003C299D">
        <w:tab/>
        <w:t>Clarification for KPAS and EU-alert 38.331</w:t>
      </w:r>
      <w:r w:rsidR="007B3191" w:rsidRPr="003C299D">
        <w:tab/>
        <w:t>Ericsson, Nokia</w:t>
      </w:r>
      <w:r w:rsidR="007B3191" w:rsidRPr="003C299D">
        <w:tab/>
        <w:t>CR</w:t>
      </w:r>
      <w:r w:rsidR="007B3191" w:rsidRPr="003C299D">
        <w:tab/>
        <w:t>Rel-15</w:t>
      </w:r>
      <w:r w:rsidR="007B3191" w:rsidRPr="003C299D">
        <w:tab/>
        <w:t>38.331</w:t>
      </w:r>
      <w:r w:rsidR="007B3191" w:rsidRPr="003C299D">
        <w:tab/>
        <w:t>15.10.0</w:t>
      </w:r>
      <w:r w:rsidR="007B3191" w:rsidRPr="003C299D">
        <w:tab/>
        <w:t>1628</w:t>
      </w:r>
      <w:r w:rsidR="007B3191" w:rsidRPr="003C299D">
        <w:tab/>
        <w:t>2</w:t>
      </w:r>
      <w:r w:rsidR="007B3191" w:rsidRPr="003C299D">
        <w:tab/>
        <w:t>F</w:t>
      </w:r>
      <w:r w:rsidR="007B3191" w:rsidRPr="003C299D">
        <w:tab/>
        <w:t>NR_newRAT-Core</w:t>
      </w:r>
      <w:r w:rsidR="007B3191" w:rsidRPr="003C299D">
        <w:tab/>
      </w:r>
      <w:hyperlink r:id="rId161" w:history="1">
        <w:r>
          <w:rPr>
            <w:rStyle w:val="Hyperlink"/>
          </w:rPr>
          <w:t>R2-2006234</w:t>
        </w:r>
      </w:hyperlink>
    </w:p>
    <w:p w14:paraId="1EEAA6BF" w14:textId="6DEE4BF2" w:rsidR="007B3191" w:rsidRPr="003C299D" w:rsidRDefault="001111D1" w:rsidP="007B3191">
      <w:pPr>
        <w:pStyle w:val="Doc-title"/>
      </w:pPr>
      <w:hyperlink r:id="rId162" w:history="1">
        <w:r>
          <w:rPr>
            <w:rStyle w:val="Hyperlink"/>
          </w:rPr>
          <w:t>R2-2007257</w:t>
        </w:r>
      </w:hyperlink>
      <w:r w:rsidR="007B3191" w:rsidRPr="003C299D">
        <w:tab/>
        <w:t>Clarification for KPAS and EU-alert 38.331</w:t>
      </w:r>
      <w:r w:rsidR="007B3191" w:rsidRPr="003C299D">
        <w:tab/>
        <w:t>Ericsson, Nokia</w:t>
      </w:r>
      <w:r w:rsidR="007B3191" w:rsidRPr="003C299D">
        <w:tab/>
        <w:t>CR</w:t>
      </w:r>
      <w:r w:rsidR="007B3191" w:rsidRPr="003C299D">
        <w:tab/>
        <w:t>Rel-16</w:t>
      </w:r>
      <w:r w:rsidR="007B3191" w:rsidRPr="003C299D">
        <w:tab/>
        <w:t>38.331</w:t>
      </w:r>
      <w:r w:rsidR="007B3191" w:rsidRPr="003C299D">
        <w:tab/>
        <w:t>16.1.0</w:t>
      </w:r>
      <w:r w:rsidR="007B3191" w:rsidRPr="003C299D">
        <w:tab/>
        <w:t>1629</w:t>
      </w:r>
      <w:r w:rsidR="007B3191" w:rsidRPr="003C299D">
        <w:tab/>
        <w:t>2</w:t>
      </w:r>
      <w:r w:rsidR="007B3191" w:rsidRPr="003C299D">
        <w:tab/>
        <w:t>A</w:t>
      </w:r>
      <w:r w:rsidR="007B3191" w:rsidRPr="003C299D">
        <w:tab/>
        <w:t>NR_newRAT-Core</w:t>
      </w:r>
      <w:r w:rsidR="007B3191" w:rsidRPr="003C299D">
        <w:tab/>
      </w:r>
      <w:hyperlink r:id="rId163" w:history="1">
        <w:r>
          <w:rPr>
            <w:rStyle w:val="Hyperlink"/>
          </w:rPr>
          <w:t>R2-2006235</w:t>
        </w:r>
      </w:hyperlink>
    </w:p>
    <w:p w14:paraId="2B0BA2E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both not agreed</w:t>
      </w:r>
    </w:p>
    <w:p w14:paraId="7874AC76" w14:textId="77777777" w:rsidR="007B3191" w:rsidRPr="003C299D" w:rsidRDefault="007B3191" w:rsidP="007B3191">
      <w:pPr>
        <w:pStyle w:val="Doc-text2"/>
        <w:ind w:left="0" w:firstLine="0"/>
      </w:pPr>
    </w:p>
    <w:p w14:paraId="2F092E71" w14:textId="77777777" w:rsidR="007B3191" w:rsidRPr="003C299D" w:rsidRDefault="007B3191" w:rsidP="007B3191">
      <w:pPr>
        <w:pStyle w:val="Comments"/>
      </w:pPr>
      <w:r w:rsidRPr="003C299D">
        <w:t>2 Not Treated:</w:t>
      </w:r>
    </w:p>
    <w:p w14:paraId="0E477D65" w14:textId="1262689A" w:rsidR="007B3191" w:rsidRPr="003C299D" w:rsidRDefault="001111D1" w:rsidP="007B3191">
      <w:pPr>
        <w:pStyle w:val="Doc-title"/>
      </w:pPr>
      <w:hyperlink r:id="rId164" w:history="1">
        <w:r>
          <w:rPr>
            <w:rStyle w:val="Hyperlink"/>
          </w:rPr>
          <w:t>R2-2007031</w:t>
        </w:r>
      </w:hyperlink>
      <w:r w:rsidR="007B3191" w:rsidRPr="003C299D">
        <w:tab/>
        <w:t>Clarification on regional Public Warning Systems</w:t>
      </w:r>
      <w:r w:rsidR="007B3191" w:rsidRPr="003C299D">
        <w:tab/>
        <w:t>Huawei, HiSilicon</w:t>
      </w:r>
      <w:r w:rsidR="007B3191" w:rsidRPr="003C299D">
        <w:tab/>
        <w:t>CR</w:t>
      </w:r>
      <w:r w:rsidR="007B3191" w:rsidRPr="003C299D">
        <w:tab/>
        <w:t>Rel-15</w:t>
      </w:r>
      <w:r w:rsidR="007B3191" w:rsidRPr="003C299D">
        <w:tab/>
        <w:t>38.300</w:t>
      </w:r>
      <w:r w:rsidR="007B3191" w:rsidRPr="003C299D">
        <w:tab/>
        <w:t>15.10.0</w:t>
      </w:r>
      <w:r w:rsidR="007B3191" w:rsidRPr="003C299D">
        <w:tab/>
        <w:t>0266</w:t>
      </w:r>
      <w:r w:rsidR="007B3191" w:rsidRPr="003C299D">
        <w:tab/>
        <w:t>-</w:t>
      </w:r>
      <w:r w:rsidR="007B3191" w:rsidRPr="003C299D">
        <w:tab/>
        <w:t>F</w:t>
      </w:r>
      <w:r w:rsidR="007B3191" w:rsidRPr="003C299D">
        <w:tab/>
        <w:t>NR_newRAT-Core</w:t>
      </w:r>
    </w:p>
    <w:p w14:paraId="67A24516" w14:textId="6FBEEC42" w:rsidR="007B3191" w:rsidRPr="003C299D" w:rsidRDefault="001111D1" w:rsidP="007B3191">
      <w:pPr>
        <w:pStyle w:val="Doc-title"/>
      </w:pPr>
      <w:hyperlink r:id="rId165" w:history="1">
        <w:r>
          <w:rPr>
            <w:rStyle w:val="Hyperlink"/>
          </w:rPr>
          <w:t>R2-2007032</w:t>
        </w:r>
      </w:hyperlink>
      <w:r w:rsidR="007B3191" w:rsidRPr="003C299D">
        <w:tab/>
        <w:t>Clarification on regional Public Warning Systems</w:t>
      </w:r>
      <w:r w:rsidR="007B3191" w:rsidRPr="003C299D">
        <w:tab/>
        <w:t>Huawei, HiSilicon</w:t>
      </w:r>
      <w:r w:rsidR="007B3191" w:rsidRPr="003C299D">
        <w:tab/>
        <w:t>CR</w:t>
      </w:r>
      <w:r w:rsidR="007B3191" w:rsidRPr="003C299D">
        <w:tab/>
        <w:t>Rel-16</w:t>
      </w:r>
      <w:r w:rsidR="007B3191" w:rsidRPr="003C299D">
        <w:tab/>
        <w:t>38.300</w:t>
      </w:r>
      <w:r w:rsidR="007B3191" w:rsidRPr="003C299D">
        <w:tab/>
        <w:t>16.2.0</w:t>
      </w:r>
      <w:r w:rsidR="007B3191" w:rsidRPr="003C299D">
        <w:tab/>
        <w:t>0267</w:t>
      </w:r>
      <w:r w:rsidR="007B3191" w:rsidRPr="003C299D">
        <w:tab/>
        <w:t>-</w:t>
      </w:r>
      <w:r w:rsidR="007B3191" w:rsidRPr="003C299D">
        <w:tab/>
        <w:t>A</w:t>
      </w:r>
      <w:r w:rsidR="007B3191" w:rsidRPr="003C299D">
        <w:tab/>
        <w:t>NR_newRAT-Core</w:t>
      </w:r>
    </w:p>
    <w:p w14:paraId="57413C13" w14:textId="77777777" w:rsidR="007B3191" w:rsidRPr="003C299D" w:rsidRDefault="007B3191" w:rsidP="007B3191">
      <w:pPr>
        <w:pStyle w:val="Doc-text2"/>
        <w:ind w:left="0" w:firstLine="0"/>
      </w:pPr>
    </w:p>
    <w:p w14:paraId="7CAA91FF" w14:textId="77777777" w:rsidR="007B3191" w:rsidRPr="003C299D" w:rsidRDefault="007B3191" w:rsidP="007B3191">
      <w:pPr>
        <w:pStyle w:val="Doc-text2"/>
      </w:pPr>
    </w:p>
    <w:p w14:paraId="36AFCF76"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[AT111-e][001][NR15] NR Stage-2 corrections (ZTE)</w:t>
      </w:r>
    </w:p>
    <w:p w14:paraId="11B6A408" w14:textId="15D16F7F" w:rsidR="007B3191" w:rsidRPr="003C299D" w:rsidRDefault="007B3191" w:rsidP="007B3191">
      <w:pPr>
        <w:pStyle w:val="EmailDiscussion2"/>
      </w:pPr>
      <w:r w:rsidRPr="003C299D">
        <w:tab/>
        <w:t xml:space="preserve">Scope: Treat </w:t>
      </w:r>
      <w:hyperlink r:id="rId166" w:history="1">
        <w:r w:rsidR="001111D1">
          <w:rPr>
            <w:rStyle w:val="Hyperlink"/>
          </w:rPr>
          <w:t>R2-2006870</w:t>
        </w:r>
      </w:hyperlink>
      <w:r w:rsidRPr="003C299D">
        <w:t xml:space="preserve">, </w:t>
      </w:r>
      <w:hyperlink r:id="rId167" w:history="1">
        <w:r w:rsidR="001111D1">
          <w:rPr>
            <w:rStyle w:val="Hyperlink"/>
          </w:rPr>
          <w:t>R2-2007222</w:t>
        </w:r>
      </w:hyperlink>
      <w:r w:rsidRPr="003C299D">
        <w:t xml:space="preserve">, </w:t>
      </w:r>
      <w:hyperlink r:id="rId168" w:history="1">
        <w:r w:rsidR="001111D1">
          <w:rPr>
            <w:rStyle w:val="Hyperlink"/>
          </w:rPr>
          <w:t>R2-2007223</w:t>
        </w:r>
      </w:hyperlink>
      <w:r w:rsidRPr="003C299D">
        <w:t xml:space="preserve"> (proponents to drive)</w:t>
      </w:r>
    </w:p>
    <w:p w14:paraId="26BF894B" w14:textId="77777777" w:rsidR="007B3191" w:rsidRPr="003C299D" w:rsidRDefault="007B3191" w:rsidP="007B3191">
      <w:pPr>
        <w:pStyle w:val="EmailDiscussion2"/>
      </w:pPr>
      <w:r w:rsidRPr="003C299D">
        <w:tab/>
        <w:t xml:space="preserve">Part 1: Decision whether to make corrections, identify agreeable parts. </w:t>
      </w:r>
    </w:p>
    <w:p w14:paraId="1D02D98A" w14:textId="77777777" w:rsidR="007B3191" w:rsidRPr="003C299D" w:rsidRDefault="007B3191" w:rsidP="007B3191">
      <w:pPr>
        <w:pStyle w:val="EmailDiscussion2"/>
      </w:pPr>
      <w:r w:rsidRPr="003C299D">
        <w:tab/>
        <w:t xml:space="preserve">Deadline: Aug 20, 0900 UTC. </w:t>
      </w:r>
    </w:p>
    <w:p w14:paraId="11604E10" w14:textId="77777777" w:rsidR="007B3191" w:rsidRPr="003C299D" w:rsidRDefault="007B3191" w:rsidP="007B3191">
      <w:pPr>
        <w:pStyle w:val="EmailDiscussion2"/>
      </w:pPr>
      <w:r w:rsidRPr="003C299D">
        <w:tab/>
        <w:t xml:space="preserve">Part 2: For agreeable parts, if any, continuation to agree CRs. </w:t>
      </w:r>
    </w:p>
    <w:p w14:paraId="369F87DE" w14:textId="77777777" w:rsidR="007B3191" w:rsidRPr="003C299D" w:rsidRDefault="007B3191" w:rsidP="007B3191">
      <w:pPr>
        <w:pStyle w:val="EmailDiscussion2"/>
      </w:pPr>
      <w:r w:rsidRPr="003C299D">
        <w:tab/>
        <w:t>Deadline: Aug 26, 0900 UTC.</w:t>
      </w:r>
    </w:p>
    <w:p w14:paraId="212C1123" w14:textId="77777777" w:rsidR="007B3191" w:rsidRPr="003C299D" w:rsidRDefault="007B3191" w:rsidP="007B3191">
      <w:pPr>
        <w:pStyle w:val="EmailDiscussion2"/>
      </w:pPr>
    </w:p>
    <w:p w14:paraId="329A3C1D" w14:textId="4194792E" w:rsidR="007B3191" w:rsidRPr="003C299D" w:rsidRDefault="001111D1" w:rsidP="007B3191">
      <w:pPr>
        <w:pStyle w:val="Doc-title"/>
      </w:pPr>
      <w:hyperlink r:id="rId169" w:history="1">
        <w:r>
          <w:rPr>
            <w:rStyle w:val="Hyperlink"/>
          </w:rPr>
          <w:t>R2-2008425</w:t>
        </w:r>
      </w:hyperlink>
      <w:r w:rsidR="007B3191" w:rsidRPr="003C299D">
        <w:tab/>
        <w:t>Summary of offline 001 - NR Stage 2 corrections</w:t>
      </w:r>
      <w:r w:rsidR="007B3191" w:rsidRPr="003C299D">
        <w:tab/>
        <w:t>ZTE</w:t>
      </w:r>
      <w:r w:rsidR="00083F36" w:rsidRPr="003C299D">
        <w:tab/>
        <w:t>discussion</w:t>
      </w:r>
    </w:p>
    <w:p w14:paraId="6200FA8D" w14:textId="719D3CB1" w:rsidR="007B3191" w:rsidRPr="003C299D" w:rsidRDefault="007B3191" w:rsidP="007B3191">
      <w:pPr>
        <w:pStyle w:val="Doc-text2"/>
      </w:pPr>
      <w:r w:rsidRPr="003C299D">
        <w:t>-</w:t>
      </w:r>
      <w:r w:rsidRPr="003C299D">
        <w:tab/>
        <w:t>[001] Chair: Proposals are agreed. On P2, I suggest that Rapporteurs of 37340 3x300 discuss together. In other TSes I think we try to be careful aboiut this particular language (as there is some significance to it). Should however also be careful about R16-only R15-related language updates.</w:t>
      </w:r>
    </w:p>
    <w:p w14:paraId="5A98E124" w14:textId="20302236" w:rsidR="007B3191" w:rsidRPr="003C299D" w:rsidRDefault="007B3191" w:rsidP="007B3191">
      <w:pPr>
        <w:pStyle w:val="Agreement"/>
        <w:tabs>
          <w:tab w:val="num" w:pos="1619"/>
        </w:tabs>
        <w:overflowPunct/>
        <w:autoSpaceDE/>
        <w:autoSpaceDN/>
        <w:adjustRightInd/>
        <w:ind w:left="1619" w:hanging="360"/>
        <w:textAlignment w:val="auto"/>
      </w:pPr>
      <w:r w:rsidRPr="003C299D">
        <w:t>[001] Noted</w:t>
      </w:r>
    </w:p>
    <w:p w14:paraId="36020DD3" w14:textId="77777777" w:rsidR="007B3191" w:rsidRPr="003C299D" w:rsidRDefault="007B3191" w:rsidP="007B3191">
      <w:pPr>
        <w:pStyle w:val="Doc-text2"/>
      </w:pPr>
    </w:p>
    <w:p w14:paraId="07D93923" w14:textId="77777777" w:rsidR="007B3191" w:rsidRPr="003C299D" w:rsidRDefault="007B3191" w:rsidP="007B3191">
      <w:pPr>
        <w:pStyle w:val="BoldComments"/>
      </w:pPr>
      <w:r w:rsidRPr="003C299D">
        <w:t>Treated by email</w:t>
      </w:r>
    </w:p>
    <w:p w14:paraId="3371B341" w14:textId="1B68DA15" w:rsidR="007B3191" w:rsidRPr="003C299D" w:rsidRDefault="001111D1" w:rsidP="007B3191">
      <w:pPr>
        <w:pStyle w:val="Doc-title"/>
      </w:pPr>
      <w:hyperlink r:id="rId170" w:history="1">
        <w:r>
          <w:rPr>
            <w:rStyle w:val="Hyperlink"/>
          </w:rPr>
          <w:t>R2-2006870</w:t>
        </w:r>
      </w:hyperlink>
      <w:r w:rsidR="007B3191" w:rsidRPr="003C299D">
        <w:tab/>
        <w:t>Clarification on NCGI</w:t>
      </w:r>
      <w:r w:rsidR="007B3191" w:rsidRPr="003C299D">
        <w:tab/>
        <w:t>ZTE corporation, Sanechips, Nokia (Rapporteur)</w:t>
      </w:r>
      <w:r w:rsidR="007B3191" w:rsidRPr="003C299D">
        <w:tab/>
        <w:t>CR</w:t>
      </w:r>
      <w:r w:rsidR="007B3191" w:rsidRPr="003C299D">
        <w:tab/>
        <w:t>Rel-16</w:t>
      </w:r>
      <w:r w:rsidR="007B3191" w:rsidRPr="003C299D">
        <w:tab/>
        <w:t>38.300</w:t>
      </w:r>
      <w:r w:rsidR="007B3191" w:rsidRPr="003C299D">
        <w:tab/>
        <w:t>16.2.0</w:t>
      </w:r>
      <w:r w:rsidR="007B3191" w:rsidRPr="003C299D">
        <w:tab/>
        <w:t>0260</w:t>
      </w:r>
      <w:r w:rsidR="007B3191" w:rsidRPr="003C299D">
        <w:tab/>
        <w:t>-</w:t>
      </w:r>
      <w:r w:rsidR="007B3191" w:rsidRPr="003C299D">
        <w:tab/>
        <w:t>F</w:t>
      </w:r>
      <w:r w:rsidR="007B3191" w:rsidRPr="003C299D">
        <w:tab/>
        <w:t>NR_newRAT-Core</w:t>
      </w:r>
    </w:p>
    <w:p w14:paraId="2BF69FA7" w14:textId="77777777" w:rsidR="007B3191" w:rsidRPr="003C299D" w:rsidRDefault="007B3191" w:rsidP="007B3191">
      <w:pPr>
        <w:pStyle w:val="Doc-text2"/>
      </w:pPr>
      <w:r w:rsidRPr="003C299D">
        <w:t xml:space="preserve">- </w:t>
      </w:r>
      <w:r w:rsidRPr="003C299D">
        <w:tab/>
        <w:t xml:space="preserve">ZTE indicate that a discussion has converged, </w:t>
      </w:r>
    </w:p>
    <w:p w14:paraId="2F5797B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[001] Agreed</w:t>
      </w:r>
    </w:p>
    <w:p w14:paraId="4E653834" w14:textId="77777777" w:rsidR="007B3191" w:rsidRPr="003C299D" w:rsidRDefault="007B3191" w:rsidP="007B3191">
      <w:pPr>
        <w:pStyle w:val="Comments"/>
      </w:pPr>
      <w:r w:rsidRPr="003C299D">
        <w:lastRenderedPageBreak/>
        <w:t>Moved from 5.2:</w:t>
      </w:r>
    </w:p>
    <w:p w14:paraId="1C29F71D" w14:textId="7F921F28" w:rsidR="007B3191" w:rsidRPr="003C299D" w:rsidRDefault="001111D1" w:rsidP="007B3191">
      <w:pPr>
        <w:pStyle w:val="Doc-title"/>
      </w:pPr>
      <w:hyperlink r:id="rId171" w:history="1">
        <w:r>
          <w:rPr>
            <w:rStyle w:val="Hyperlink"/>
          </w:rPr>
          <w:t>R2-2007222</w:t>
        </w:r>
      </w:hyperlink>
      <w:r w:rsidR="007B3191" w:rsidRPr="003C299D">
        <w:tab/>
        <w:t>Correction on Timing advance group related clarification</w:t>
      </w:r>
      <w:r w:rsidR="007B3191" w:rsidRPr="003C299D">
        <w:tab/>
        <w:t>vivo</w:t>
      </w:r>
      <w:r w:rsidR="007B3191" w:rsidRPr="003C299D">
        <w:tab/>
        <w:t>CR</w:t>
      </w:r>
      <w:r w:rsidR="007B3191" w:rsidRPr="003C299D">
        <w:tab/>
        <w:t>Rel-15</w:t>
      </w:r>
      <w:r w:rsidR="007B3191" w:rsidRPr="003C299D">
        <w:tab/>
        <w:t>38.300</w:t>
      </w:r>
      <w:r w:rsidR="007B3191" w:rsidRPr="003C299D">
        <w:tab/>
        <w:t>15.10.0</w:t>
      </w:r>
      <w:r w:rsidR="007B3191" w:rsidRPr="003C299D">
        <w:tab/>
        <w:t>0270</w:t>
      </w:r>
      <w:r w:rsidR="007B3191" w:rsidRPr="003C299D">
        <w:tab/>
        <w:t>-</w:t>
      </w:r>
      <w:r w:rsidR="007B3191" w:rsidRPr="003C299D">
        <w:tab/>
        <w:t>F</w:t>
      </w:r>
      <w:r w:rsidR="007B3191" w:rsidRPr="003C299D">
        <w:tab/>
        <w:t>NR_newRAT-Core</w:t>
      </w:r>
    </w:p>
    <w:p w14:paraId="10F9CD4F" w14:textId="13E2F55F" w:rsidR="007B3191" w:rsidRPr="003C299D" w:rsidRDefault="001111D1" w:rsidP="007B3191">
      <w:pPr>
        <w:pStyle w:val="Doc-title"/>
      </w:pPr>
      <w:hyperlink r:id="rId172" w:history="1">
        <w:r>
          <w:rPr>
            <w:rStyle w:val="Hyperlink"/>
          </w:rPr>
          <w:t>R2-2007223</w:t>
        </w:r>
      </w:hyperlink>
      <w:r w:rsidR="007B3191" w:rsidRPr="003C299D">
        <w:tab/>
        <w:t>Correction on Timing advance group related clarification</w:t>
      </w:r>
      <w:r w:rsidR="007B3191" w:rsidRPr="003C299D">
        <w:tab/>
        <w:t>vivo</w:t>
      </w:r>
      <w:r w:rsidR="007B3191" w:rsidRPr="003C299D">
        <w:tab/>
        <w:t>CR</w:t>
      </w:r>
      <w:r w:rsidR="007B3191" w:rsidRPr="003C299D">
        <w:tab/>
        <w:t>Rel-16</w:t>
      </w:r>
      <w:r w:rsidR="007B3191" w:rsidRPr="003C299D">
        <w:tab/>
        <w:t>38.300</w:t>
      </w:r>
      <w:r w:rsidR="007B3191" w:rsidRPr="003C299D">
        <w:tab/>
        <w:t>16.2.0</w:t>
      </w:r>
      <w:r w:rsidR="007B3191" w:rsidRPr="003C299D">
        <w:tab/>
        <w:t>0271</w:t>
      </w:r>
      <w:r w:rsidR="007B3191" w:rsidRPr="003C299D">
        <w:tab/>
        <w:t>-</w:t>
      </w:r>
      <w:r w:rsidR="007B3191" w:rsidRPr="003C299D">
        <w:tab/>
        <w:t>A</w:t>
      </w:r>
      <w:r w:rsidR="007B3191" w:rsidRPr="003C299D">
        <w:tab/>
        <w:t>NR_newRAT-Core</w:t>
      </w:r>
    </w:p>
    <w:p w14:paraId="5A4604E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[001] Topic is postponed, and assigned to TS rapporteurs. Can consider these CRs postponed (until issue decided by rapporteurs).</w:t>
      </w:r>
    </w:p>
    <w:p w14:paraId="4B36C40B" w14:textId="77777777" w:rsidR="007B3191" w:rsidRPr="003C299D" w:rsidRDefault="007B3191" w:rsidP="007B3191">
      <w:pPr>
        <w:pStyle w:val="EmailDiscussion2"/>
        <w:ind w:left="0"/>
      </w:pPr>
    </w:p>
    <w:p w14:paraId="0F0BC7B2" w14:textId="77777777" w:rsidR="007B3191" w:rsidRPr="003C299D" w:rsidRDefault="007B3191" w:rsidP="007B3191">
      <w:pPr>
        <w:pStyle w:val="Heading3"/>
      </w:pPr>
      <w:bookmarkStart w:id="75" w:name="_Toc50895233"/>
      <w:bookmarkStart w:id="76" w:name="_Toc55080379"/>
      <w:r w:rsidRPr="003C299D">
        <w:t>5.2.2</w:t>
      </w:r>
      <w:r w:rsidRPr="003C299D">
        <w:tab/>
        <w:t>TS 37.340</w:t>
      </w:r>
      <w:bookmarkEnd w:id="75"/>
      <w:bookmarkEnd w:id="76"/>
    </w:p>
    <w:p w14:paraId="51F8A824" w14:textId="77777777" w:rsidR="007B3191" w:rsidRPr="003C299D" w:rsidRDefault="007B3191" w:rsidP="007B3191">
      <w:pPr>
        <w:pStyle w:val="Heading2"/>
      </w:pPr>
      <w:bookmarkStart w:id="77" w:name="_Toc50895234"/>
      <w:bookmarkStart w:id="78" w:name="_Toc55080380"/>
      <w:r w:rsidRPr="003C299D">
        <w:t>5.3</w:t>
      </w:r>
      <w:r w:rsidRPr="003C299D">
        <w:tab/>
        <w:t>Stage 3 user plane corrections</w:t>
      </w:r>
      <w:bookmarkEnd w:id="77"/>
      <w:bookmarkEnd w:id="78"/>
    </w:p>
    <w:p w14:paraId="4B575AEC" w14:textId="77777777" w:rsidR="007B3191" w:rsidRPr="003C299D" w:rsidRDefault="007B3191" w:rsidP="007B3191">
      <w:pPr>
        <w:pStyle w:val="Heading3"/>
      </w:pPr>
      <w:bookmarkStart w:id="79" w:name="_Toc50895235"/>
      <w:bookmarkStart w:id="80" w:name="_Toc55080381"/>
      <w:r w:rsidRPr="003C299D">
        <w:t>5.3.1</w:t>
      </w:r>
      <w:r w:rsidRPr="003C299D">
        <w:tab/>
        <w:t>MAC</w:t>
      </w:r>
      <w:bookmarkEnd w:id="79"/>
      <w:bookmarkEnd w:id="80"/>
    </w:p>
    <w:p w14:paraId="7147F483" w14:textId="77777777" w:rsidR="007B3191" w:rsidRPr="003C299D" w:rsidRDefault="007B3191" w:rsidP="007B3191">
      <w:pPr>
        <w:pStyle w:val="Comments"/>
      </w:pPr>
      <w:r w:rsidRPr="003C299D">
        <w:t xml:space="preserve">All treated by email, at least initially: </w:t>
      </w:r>
    </w:p>
    <w:p w14:paraId="707C2B31" w14:textId="77777777" w:rsidR="007B3191" w:rsidRPr="003C299D" w:rsidRDefault="007B3191" w:rsidP="007B3191">
      <w:pPr>
        <w:pStyle w:val="Comments"/>
      </w:pPr>
    </w:p>
    <w:p w14:paraId="6691DC54"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[AT111-e][002][NR15] NR MAC corrections (Samsung)</w:t>
      </w:r>
    </w:p>
    <w:p w14:paraId="04BE6127" w14:textId="59571EE7" w:rsidR="007B3191" w:rsidRPr="003C299D" w:rsidRDefault="007B3191" w:rsidP="007B3191">
      <w:pPr>
        <w:pStyle w:val="EmailDiscussion2"/>
      </w:pPr>
      <w:r w:rsidRPr="003C299D">
        <w:tab/>
        <w:t xml:space="preserve">Scope: Treat </w:t>
      </w:r>
      <w:hyperlink r:id="rId173" w:history="1">
        <w:r w:rsidR="001111D1">
          <w:rPr>
            <w:rStyle w:val="Hyperlink"/>
          </w:rPr>
          <w:t>R2-2006680</w:t>
        </w:r>
      </w:hyperlink>
      <w:r w:rsidRPr="003C299D">
        <w:t xml:space="preserve">, </w:t>
      </w:r>
      <w:hyperlink r:id="rId174" w:history="1">
        <w:r w:rsidR="001111D1">
          <w:rPr>
            <w:rStyle w:val="Hyperlink"/>
          </w:rPr>
          <w:t>R2-2006681</w:t>
        </w:r>
      </w:hyperlink>
      <w:r w:rsidRPr="003C299D">
        <w:t xml:space="preserve">, </w:t>
      </w:r>
      <w:hyperlink r:id="rId175" w:history="1">
        <w:r w:rsidR="001111D1">
          <w:rPr>
            <w:rStyle w:val="Hyperlink"/>
          </w:rPr>
          <w:t>R2-2007135</w:t>
        </w:r>
      </w:hyperlink>
      <w:r w:rsidRPr="003C299D">
        <w:t xml:space="preserve">, </w:t>
      </w:r>
      <w:hyperlink r:id="rId176" w:history="1">
        <w:r w:rsidR="001111D1">
          <w:rPr>
            <w:rStyle w:val="Hyperlink"/>
          </w:rPr>
          <w:t>R2-2006657</w:t>
        </w:r>
      </w:hyperlink>
      <w:r w:rsidRPr="003C299D">
        <w:t xml:space="preserve">, </w:t>
      </w:r>
      <w:hyperlink r:id="rId177" w:history="1">
        <w:r w:rsidR="001111D1">
          <w:rPr>
            <w:rStyle w:val="Hyperlink"/>
          </w:rPr>
          <w:t>R2-2007725</w:t>
        </w:r>
      </w:hyperlink>
      <w:r w:rsidRPr="003C299D">
        <w:t xml:space="preserve">, </w:t>
      </w:r>
      <w:hyperlink r:id="rId178" w:history="1">
        <w:r w:rsidR="001111D1">
          <w:rPr>
            <w:rStyle w:val="Hyperlink"/>
          </w:rPr>
          <w:t>R2-2007726</w:t>
        </w:r>
      </w:hyperlink>
      <w:r w:rsidRPr="003C299D">
        <w:t xml:space="preserve">, </w:t>
      </w:r>
      <w:hyperlink r:id="rId179" w:history="1">
        <w:r w:rsidR="001111D1">
          <w:rPr>
            <w:rStyle w:val="Hyperlink"/>
          </w:rPr>
          <w:t>R2-2007727</w:t>
        </w:r>
      </w:hyperlink>
      <w:r w:rsidRPr="003C299D">
        <w:t xml:space="preserve">, </w:t>
      </w:r>
      <w:hyperlink r:id="rId180" w:history="1">
        <w:r w:rsidR="001111D1">
          <w:rPr>
            <w:rStyle w:val="Hyperlink"/>
          </w:rPr>
          <w:t>R2-2007897</w:t>
        </w:r>
      </w:hyperlink>
      <w:r w:rsidRPr="003C299D">
        <w:t xml:space="preserve">, </w:t>
      </w:r>
      <w:hyperlink r:id="rId181" w:history="1">
        <w:r w:rsidR="001111D1">
          <w:rPr>
            <w:rStyle w:val="Hyperlink"/>
          </w:rPr>
          <w:t>R2-2007899</w:t>
        </w:r>
      </w:hyperlink>
      <w:r w:rsidRPr="003C299D">
        <w:t xml:space="preserve">, </w:t>
      </w:r>
      <w:hyperlink r:id="rId182" w:history="1">
        <w:r w:rsidR="001111D1">
          <w:rPr>
            <w:rStyle w:val="Hyperlink"/>
          </w:rPr>
          <w:t>R2-2007861</w:t>
        </w:r>
      </w:hyperlink>
      <w:r w:rsidRPr="003C299D">
        <w:t xml:space="preserve"> (proponents to drive)</w:t>
      </w:r>
    </w:p>
    <w:p w14:paraId="16A1D875" w14:textId="77777777" w:rsidR="007B3191" w:rsidRPr="003C299D" w:rsidRDefault="007B3191" w:rsidP="007B3191">
      <w:pPr>
        <w:pStyle w:val="EmailDiscussion2"/>
      </w:pPr>
      <w:r w:rsidRPr="003C299D">
        <w:tab/>
        <w:t xml:space="preserve">Part 1: Decision whether to make corrections, identify agreeable parts. Identify Controversial issues for on-line treatment (if any). </w:t>
      </w:r>
    </w:p>
    <w:p w14:paraId="59F9B853" w14:textId="77777777" w:rsidR="007B3191" w:rsidRPr="003C299D" w:rsidRDefault="007B3191" w:rsidP="007B3191">
      <w:pPr>
        <w:pStyle w:val="EmailDiscussion2"/>
      </w:pPr>
      <w:r w:rsidRPr="003C299D">
        <w:tab/>
        <w:t xml:space="preserve">Deadline: Aug 20, 0900 UTC. </w:t>
      </w:r>
    </w:p>
    <w:p w14:paraId="5C212E5A" w14:textId="77777777" w:rsidR="007B3191" w:rsidRPr="003C299D" w:rsidRDefault="007B3191" w:rsidP="007B3191">
      <w:pPr>
        <w:pStyle w:val="EmailDiscussion2"/>
      </w:pPr>
      <w:r w:rsidRPr="003C299D">
        <w:tab/>
        <w:t xml:space="preserve">Part 2: For agreeable parts, continuation to agree CRs. </w:t>
      </w:r>
    </w:p>
    <w:p w14:paraId="7FFC299A" w14:textId="77777777" w:rsidR="007B3191" w:rsidRPr="003C299D" w:rsidRDefault="007B3191" w:rsidP="007B3191">
      <w:pPr>
        <w:pStyle w:val="EmailDiscussion2"/>
      </w:pPr>
      <w:r w:rsidRPr="003C299D">
        <w:tab/>
        <w:t>Deadline: Aug 26, 0900 UTC.</w:t>
      </w:r>
    </w:p>
    <w:p w14:paraId="07D50344" w14:textId="77777777" w:rsidR="007B3191" w:rsidRPr="003C299D" w:rsidRDefault="007B3191" w:rsidP="007B3191">
      <w:pPr>
        <w:pStyle w:val="EmailDiscussion2"/>
      </w:pPr>
    </w:p>
    <w:p w14:paraId="11EB072C" w14:textId="77777777" w:rsidR="007B3191" w:rsidRPr="003C299D" w:rsidRDefault="007B3191" w:rsidP="007B3191">
      <w:pPr>
        <w:pStyle w:val="EmailDiscussion2"/>
      </w:pPr>
    </w:p>
    <w:p w14:paraId="007ED0B2" w14:textId="19DBC960" w:rsidR="007B3191" w:rsidRPr="003C299D" w:rsidRDefault="001111D1" w:rsidP="007B3191">
      <w:pPr>
        <w:pStyle w:val="Doc-title"/>
      </w:pPr>
      <w:hyperlink r:id="rId183" w:history="1">
        <w:r>
          <w:rPr>
            <w:rStyle w:val="Hyperlink"/>
          </w:rPr>
          <w:t>R2-2008448</w:t>
        </w:r>
      </w:hyperlink>
      <w:r w:rsidR="007B3191" w:rsidRPr="003C299D">
        <w:tab/>
        <w:t>Report of [AT111-e][002][NR15] NR MAC corrections (Samsung)</w:t>
      </w:r>
      <w:r w:rsidR="007B3191" w:rsidRPr="003C299D">
        <w:tab/>
      </w:r>
      <w:r w:rsidR="007B3191" w:rsidRPr="003C299D">
        <w:tab/>
        <w:t>Samsung</w:t>
      </w:r>
    </w:p>
    <w:p w14:paraId="1C18E880" w14:textId="77777777" w:rsidR="007B3191" w:rsidRPr="003C299D" w:rsidRDefault="007B3191" w:rsidP="007B3191">
      <w:pPr>
        <w:pStyle w:val="Doc-text2"/>
      </w:pPr>
      <w:r w:rsidRPr="003C299D">
        <w:t>-</w:t>
      </w:r>
      <w:r w:rsidRPr="003C299D">
        <w:tab/>
        <w:t xml:space="preserve">[002] Aug 25, intermediate: Chair: it seems that all proposals are agreeable except P4’s, which are still discussed. </w:t>
      </w:r>
    </w:p>
    <w:p w14:paraId="029C33F2"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[002] noted</w:t>
      </w:r>
    </w:p>
    <w:p w14:paraId="3D8187CB" w14:textId="77777777" w:rsidR="007B3191" w:rsidRPr="003C299D" w:rsidRDefault="007B3191" w:rsidP="007B3191">
      <w:pPr>
        <w:pStyle w:val="BoldComments"/>
      </w:pPr>
      <w:r w:rsidRPr="003C299D">
        <w:t>CSI-RS</w:t>
      </w:r>
    </w:p>
    <w:p w14:paraId="2D4353C6" w14:textId="22BB3478" w:rsidR="007B3191" w:rsidRPr="003C299D" w:rsidRDefault="001111D1" w:rsidP="007B3191">
      <w:pPr>
        <w:pStyle w:val="Doc-title"/>
      </w:pPr>
      <w:hyperlink r:id="rId184" w:history="1">
        <w:r>
          <w:rPr>
            <w:rStyle w:val="Hyperlink"/>
          </w:rPr>
          <w:t>R2-2006680</w:t>
        </w:r>
      </w:hyperlink>
      <w:r w:rsidR="007B3191" w:rsidRPr="003C299D">
        <w:tab/>
        <w:t>Correction to SP CSI-RS/CSI-IM Resource Set Activation/Deactivation MAC CE handling</w:t>
      </w:r>
      <w:r w:rsidR="007B3191" w:rsidRPr="003C299D">
        <w:tab/>
        <w:t>Samsung</w:t>
      </w:r>
      <w:r w:rsidR="007B3191" w:rsidRPr="003C299D">
        <w:tab/>
        <w:t>CR</w:t>
      </w:r>
      <w:r w:rsidR="007B3191" w:rsidRPr="003C299D">
        <w:tab/>
        <w:t>Rel-15</w:t>
      </w:r>
      <w:r w:rsidR="007B3191" w:rsidRPr="003C299D">
        <w:tab/>
        <w:t>38.321</w:t>
      </w:r>
      <w:r w:rsidR="007B3191" w:rsidRPr="003C299D">
        <w:tab/>
        <w:t>15.9.0</w:t>
      </w:r>
      <w:r w:rsidR="007B3191" w:rsidRPr="003C299D">
        <w:tab/>
        <w:t>0770</w:t>
      </w:r>
      <w:r w:rsidR="007B3191" w:rsidRPr="003C299D">
        <w:tab/>
        <w:t>-</w:t>
      </w:r>
      <w:r w:rsidR="007B3191" w:rsidRPr="003C299D">
        <w:tab/>
        <w:t>F</w:t>
      </w:r>
      <w:r w:rsidR="007B3191" w:rsidRPr="003C299D">
        <w:tab/>
        <w:t>NR_newRAT-Core</w:t>
      </w:r>
    </w:p>
    <w:p w14:paraId="0AF19DA3" w14:textId="1A900C45" w:rsidR="007B3191" w:rsidRPr="003C299D" w:rsidRDefault="001111D1" w:rsidP="007B3191">
      <w:pPr>
        <w:pStyle w:val="Doc-title"/>
      </w:pPr>
      <w:hyperlink r:id="rId185" w:history="1">
        <w:r>
          <w:rPr>
            <w:rStyle w:val="Hyperlink"/>
          </w:rPr>
          <w:t>R2-2006681</w:t>
        </w:r>
      </w:hyperlink>
      <w:r w:rsidR="007B3191" w:rsidRPr="003C299D">
        <w:tab/>
        <w:t>Correction to SP CSI-RS/CSI-IM Resource Set Activation/Deactivation MAC CE handling</w:t>
      </w:r>
      <w:r w:rsidR="007B3191" w:rsidRPr="003C299D">
        <w:tab/>
        <w:t>Samsung</w:t>
      </w:r>
      <w:r w:rsidR="007B3191" w:rsidRPr="003C299D">
        <w:tab/>
        <w:t>CR</w:t>
      </w:r>
      <w:r w:rsidR="007B3191" w:rsidRPr="003C299D">
        <w:tab/>
        <w:t>Rel-16</w:t>
      </w:r>
      <w:r w:rsidR="007B3191" w:rsidRPr="003C299D">
        <w:tab/>
        <w:t>38.321</w:t>
      </w:r>
      <w:r w:rsidR="007B3191" w:rsidRPr="003C299D">
        <w:tab/>
        <w:t>16.1.0</w:t>
      </w:r>
      <w:r w:rsidR="007B3191" w:rsidRPr="003C299D">
        <w:tab/>
        <w:t>0771</w:t>
      </w:r>
      <w:r w:rsidR="007B3191" w:rsidRPr="003C299D">
        <w:tab/>
        <w:t>-</w:t>
      </w:r>
      <w:r w:rsidR="007B3191" w:rsidRPr="003C299D">
        <w:tab/>
        <w:t>A</w:t>
      </w:r>
      <w:r w:rsidR="007B3191" w:rsidRPr="003C299D">
        <w:tab/>
        <w:t>NR_newRAT-Core</w:t>
      </w:r>
    </w:p>
    <w:p w14:paraId="72392D5C"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[002] Both not pursued</w:t>
      </w:r>
    </w:p>
    <w:p w14:paraId="168E16A3" w14:textId="77777777" w:rsidR="007B3191" w:rsidRPr="003C299D" w:rsidRDefault="007B3191" w:rsidP="007B3191">
      <w:pPr>
        <w:pStyle w:val="BoldComments"/>
      </w:pPr>
      <w:r w:rsidRPr="003C299D">
        <w:t>HARQ</w:t>
      </w:r>
    </w:p>
    <w:p w14:paraId="64073A90" w14:textId="5D7A5411" w:rsidR="007B3191" w:rsidRPr="003C299D" w:rsidRDefault="001111D1" w:rsidP="007B3191">
      <w:pPr>
        <w:pStyle w:val="Doc-title"/>
      </w:pPr>
      <w:hyperlink r:id="rId186" w:history="1">
        <w:r>
          <w:rPr>
            <w:rStyle w:val="Hyperlink"/>
          </w:rPr>
          <w:t>R2-2007135</w:t>
        </w:r>
      </w:hyperlink>
      <w:r w:rsidR="007B3191" w:rsidRPr="003C299D">
        <w:tab/>
        <w:t>Clarification on HARQ process ID determination for SPS</w:t>
      </w:r>
      <w:r w:rsidR="007B3191" w:rsidRPr="003C299D">
        <w:tab/>
        <w:t>OPPO, Samsung</w:t>
      </w:r>
      <w:r w:rsidR="007B3191" w:rsidRPr="003C299D">
        <w:tab/>
        <w:t>CR</w:t>
      </w:r>
      <w:r w:rsidR="007B3191" w:rsidRPr="003C299D">
        <w:tab/>
        <w:t>Rel-15</w:t>
      </w:r>
      <w:r w:rsidR="007B3191" w:rsidRPr="003C299D">
        <w:tab/>
        <w:t>38.321</w:t>
      </w:r>
      <w:r w:rsidR="007B3191" w:rsidRPr="003C299D">
        <w:tab/>
        <w:t>15.9.0</w:t>
      </w:r>
      <w:r w:rsidR="007B3191" w:rsidRPr="003C299D">
        <w:tab/>
        <w:t>0803</w:t>
      </w:r>
      <w:r w:rsidR="007B3191" w:rsidRPr="003C299D">
        <w:tab/>
        <w:t>-</w:t>
      </w:r>
      <w:r w:rsidR="007B3191" w:rsidRPr="003C299D">
        <w:tab/>
        <w:t>F</w:t>
      </w:r>
      <w:r w:rsidR="007B3191" w:rsidRPr="003C299D">
        <w:tab/>
        <w:t>NR_newRAT-Core</w:t>
      </w:r>
    </w:p>
    <w:p w14:paraId="045E8DDE" w14:textId="4C5A5888" w:rsidR="007B3191" w:rsidRPr="003C299D" w:rsidRDefault="007B3191" w:rsidP="007B3191">
      <w:pPr>
        <w:pStyle w:val="Agreement"/>
        <w:tabs>
          <w:tab w:val="num" w:pos="1619"/>
        </w:tabs>
        <w:overflowPunct/>
        <w:autoSpaceDE/>
        <w:autoSpaceDN/>
        <w:adjustRightInd/>
        <w:ind w:left="1619" w:hanging="360"/>
        <w:textAlignment w:val="auto"/>
        <w:rPr>
          <w:lang w:eastAsia="ko-KR"/>
        </w:rPr>
      </w:pPr>
      <w:r w:rsidRPr="003C299D">
        <w:rPr>
          <w:lang w:eastAsia="ko-KR"/>
        </w:rPr>
        <w:t xml:space="preserve">[002] Only NOTE 1 in </w:t>
      </w:r>
      <w:hyperlink r:id="rId187" w:history="1">
        <w:r w:rsidR="001111D1">
          <w:rPr>
            <w:rStyle w:val="Hyperlink"/>
            <w:lang w:eastAsia="ko-KR"/>
          </w:rPr>
          <w:t>R2-2007135</w:t>
        </w:r>
      </w:hyperlink>
      <w:r w:rsidRPr="003C299D">
        <w:rPr>
          <w:lang w:eastAsia="ko-KR"/>
        </w:rPr>
        <w:t xml:space="preserve"> is agreed, and 'that takes place' shall be removed from NOTE 1. </w:t>
      </w:r>
    </w:p>
    <w:p w14:paraId="3A75322D" w14:textId="694E686C" w:rsidR="007B3191" w:rsidRPr="003C299D" w:rsidRDefault="001111D1" w:rsidP="007B3191">
      <w:pPr>
        <w:pStyle w:val="Doc-title"/>
      </w:pPr>
      <w:hyperlink r:id="rId188" w:history="1">
        <w:r>
          <w:rPr>
            <w:rStyle w:val="Hyperlink"/>
            <w:lang w:eastAsia="zh-CN"/>
          </w:rPr>
          <w:t>R2-2008485</w:t>
        </w:r>
      </w:hyperlink>
      <w:r w:rsidR="007B3191" w:rsidRPr="003C299D">
        <w:tab/>
        <w:t>Clarification on HARQ process ID determination for SPS</w:t>
      </w:r>
      <w:r w:rsidR="007B3191" w:rsidRPr="003C299D">
        <w:tab/>
        <w:t>OPPO, Samsung</w:t>
      </w:r>
      <w:r w:rsidR="007B3191" w:rsidRPr="003C299D">
        <w:tab/>
        <w:t>CR</w:t>
      </w:r>
      <w:r w:rsidR="007B3191" w:rsidRPr="003C299D">
        <w:tab/>
        <w:t>Rel-15</w:t>
      </w:r>
      <w:r w:rsidR="007B3191" w:rsidRPr="003C299D">
        <w:tab/>
        <w:t>38.321</w:t>
      </w:r>
      <w:r w:rsidR="007B3191" w:rsidRPr="003C299D">
        <w:tab/>
        <w:t>15.9.0</w:t>
      </w:r>
      <w:r w:rsidR="007B3191" w:rsidRPr="003C299D">
        <w:tab/>
        <w:t>0803</w:t>
      </w:r>
      <w:r w:rsidR="007B3191" w:rsidRPr="003C299D">
        <w:tab/>
        <w:t>1</w:t>
      </w:r>
      <w:r w:rsidR="007B3191" w:rsidRPr="003C299D">
        <w:tab/>
        <w:t>F</w:t>
      </w:r>
      <w:r w:rsidR="007B3191" w:rsidRPr="003C299D">
        <w:tab/>
        <w:t>NR_newRAT-Core</w:t>
      </w:r>
    </w:p>
    <w:p w14:paraId="3D12A87D" w14:textId="77777777" w:rsidR="007B3191" w:rsidRPr="003C299D" w:rsidRDefault="007B3191" w:rsidP="007B3191">
      <w:pPr>
        <w:pStyle w:val="Agreement"/>
        <w:tabs>
          <w:tab w:val="num" w:pos="1619"/>
        </w:tabs>
        <w:overflowPunct/>
        <w:autoSpaceDE/>
        <w:autoSpaceDN/>
        <w:adjustRightInd/>
        <w:ind w:left="1619" w:hanging="360"/>
        <w:textAlignment w:val="auto"/>
        <w:rPr>
          <w:lang w:eastAsia="ko-KR"/>
        </w:rPr>
      </w:pPr>
      <w:r w:rsidRPr="003C299D">
        <w:rPr>
          <w:lang w:eastAsia="ko-KR"/>
        </w:rPr>
        <w:t>[002] agreed</w:t>
      </w:r>
    </w:p>
    <w:p w14:paraId="0FD68979" w14:textId="4AB48A88" w:rsidR="007B3191" w:rsidRPr="003C299D" w:rsidRDefault="001111D1" w:rsidP="007B3191">
      <w:pPr>
        <w:pStyle w:val="Doc-title"/>
      </w:pPr>
      <w:hyperlink r:id="rId189" w:history="1">
        <w:r>
          <w:rPr>
            <w:rStyle w:val="Hyperlink"/>
          </w:rPr>
          <w:t>R2-2007136</w:t>
        </w:r>
      </w:hyperlink>
      <w:r w:rsidR="007B3191" w:rsidRPr="003C299D">
        <w:tab/>
        <w:t>Clarification on HARQ process ID determination for SPS</w:t>
      </w:r>
      <w:r w:rsidR="007B3191" w:rsidRPr="003C299D">
        <w:tab/>
        <w:t>OPPO, Samsung</w:t>
      </w:r>
      <w:r w:rsidR="007B3191" w:rsidRPr="003C299D">
        <w:tab/>
        <w:t>CR</w:t>
      </w:r>
      <w:r w:rsidR="007B3191" w:rsidRPr="003C299D">
        <w:tab/>
        <w:t>Rel-16</w:t>
      </w:r>
      <w:r w:rsidR="007B3191" w:rsidRPr="003C299D">
        <w:tab/>
        <w:t>38.321</w:t>
      </w:r>
      <w:r w:rsidR="007B3191" w:rsidRPr="003C299D">
        <w:tab/>
        <w:t>16.1.0</w:t>
      </w:r>
      <w:r w:rsidR="007B3191" w:rsidRPr="003C299D">
        <w:tab/>
        <w:t>0804</w:t>
      </w:r>
      <w:r w:rsidR="007B3191" w:rsidRPr="003C299D">
        <w:tab/>
        <w:t>-</w:t>
      </w:r>
      <w:r w:rsidR="007B3191" w:rsidRPr="003C299D">
        <w:tab/>
        <w:t>F</w:t>
      </w:r>
      <w:r w:rsidR="007B3191" w:rsidRPr="003C299D">
        <w:tab/>
        <w:t>NR_newRAT-Core, NR_IIOT-Core</w:t>
      </w:r>
    </w:p>
    <w:p w14:paraId="34649411" w14:textId="77777777" w:rsidR="007B3191" w:rsidRPr="003C299D" w:rsidRDefault="007B3191" w:rsidP="007B3191">
      <w:pPr>
        <w:pStyle w:val="Doc-text2"/>
      </w:pPr>
      <w:r w:rsidRPr="003C299D">
        <w:t xml:space="preserve">- </w:t>
      </w:r>
      <w:r w:rsidRPr="003C299D">
        <w:tab/>
        <w:t>[002] Chair: 7136 is a somewhat different CR to 7135, that was rejected in [031] for IIOT. Then the CR was revised to be reused as a cat A mirror below for this. A bit too confusing to follow revisions and decisions, this handling is not recommended</w:t>
      </w:r>
    </w:p>
    <w:p w14:paraId="119110FE" w14:textId="01928FE1" w:rsidR="007B3191" w:rsidRPr="003C299D" w:rsidRDefault="001111D1" w:rsidP="007B3191">
      <w:pPr>
        <w:pStyle w:val="Doc-title"/>
      </w:pPr>
      <w:hyperlink r:id="rId190" w:history="1">
        <w:r>
          <w:rPr>
            <w:rStyle w:val="Hyperlink"/>
            <w:lang w:eastAsia="ko-KR"/>
          </w:rPr>
          <w:t>R2-2008486</w:t>
        </w:r>
      </w:hyperlink>
      <w:r w:rsidR="007B3191" w:rsidRPr="003C299D">
        <w:rPr>
          <w:lang w:eastAsia="ko-KR"/>
        </w:rPr>
        <w:tab/>
      </w:r>
      <w:r w:rsidR="007B3191" w:rsidRPr="003C299D">
        <w:t>Clarification on HARQ process ID determination for SPS</w:t>
      </w:r>
      <w:r w:rsidR="007B3191" w:rsidRPr="003C299D">
        <w:tab/>
        <w:t>OPPO, Samsung</w:t>
      </w:r>
      <w:r w:rsidR="007B3191" w:rsidRPr="003C299D">
        <w:tab/>
        <w:t>CR</w:t>
      </w:r>
      <w:r w:rsidR="007B3191" w:rsidRPr="003C299D">
        <w:tab/>
        <w:t>Rel-16</w:t>
      </w:r>
      <w:r w:rsidR="007B3191" w:rsidRPr="003C299D">
        <w:tab/>
        <w:t>38.321</w:t>
      </w:r>
      <w:r w:rsidR="007B3191" w:rsidRPr="003C299D">
        <w:tab/>
        <w:t>16.1.0</w:t>
      </w:r>
      <w:r w:rsidR="007B3191" w:rsidRPr="003C299D">
        <w:tab/>
        <w:t>0804</w:t>
      </w:r>
      <w:r w:rsidR="007B3191" w:rsidRPr="003C299D">
        <w:tab/>
        <w:t>1</w:t>
      </w:r>
      <w:r w:rsidR="007B3191" w:rsidRPr="003C299D">
        <w:tab/>
        <w:t>A</w:t>
      </w:r>
      <w:r w:rsidR="007B3191" w:rsidRPr="003C299D">
        <w:tab/>
        <w:t>NR_newRAT-Core</w:t>
      </w:r>
    </w:p>
    <w:p w14:paraId="05459853" w14:textId="77777777" w:rsidR="007B3191" w:rsidRPr="003C299D" w:rsidRDefault="007B3191" w:rsidP="007B3191">
      <w:pPr>
        <w:pStyle w:val="Agreement"/>
        <w:tabs>
          <w:tab w:val="num" w:pos="1619"/>
        </w:tabs>
        <w:overflowPunct/>
        <w:autoSpaceDE/>
        <w:autoSpaceDN/>
        <w:adjustRightInd/>
        <w:ind w:left="1619" w:hanging="360"/>
        <w:textAlignment w:val="auto"/>
        <w:rPr>
          <w:lang w:eastAsia="ko-KR"/>
        </w:rPr>
      </w:pPr>
      <w:r w:rsidRPr="003C299D">
        <w:rPr>
          <w:lang w:eastAsia="ko-KR"/>
        </w:rPr>
        <w:t>[002] agreed</w:t>
      </w:r>
    </w:p>
    <w:p w14:paraId="59F15688" w14:textId="77777777" w:rsidR="007B3191" w:rsidRPr="003C299D" w:rsidRDefault="007B3191" w:rsidP="007B3191">
      <w:pPr>
        <w:pStyle w:val="BoldComments"/>
      </w:pPr>
      <w:r w:rsidRPr="003C299D">
        <w:t>UL Grant</w:t>
      </w:r>
    </w:p>
    <w:p w14:paraId="1A9189F5" w14:textId="346AE08B" w:rsidR="007B3191" w:rsidRPr="003C299D" w:rsidRDefault="001111D1" w:rsidP="007B3191">
      <w:pPr>
        <w:pStyle w:val="Doc-title"/>
      </w:pPr>
      <w:hyperlink r:id="rId191" w:history="1">
        <w:r>
          <w:rPr>
            <w:rStyle w:val="Hyperlink"/>
          </w:rPr>
          <w:t>R2-2006657</w:t>
        </w:r>
      </w:hyperlink>
      <w:r w:rsidR="007B3191" w:rsidRPr="003C299D">
        <w:tab/>
        <w:t>Clarification on operations in a bundle of UL grants</w:t>
      </w:r>
      <w:r w:rsidR="007B3191" w:rsidRPr="003C299D">
        <w:tab/>
        <w:t>Samsung</w:t>
      </w:r>
      <w:r w:rsidR="007B3191" w:rsidRPr="003C299D">
        <w:tab/>
        <w:t>CR</w:t>
      </w:r>
      <w:r w:rsidR="007B3191" w:rsidRPr="003C299D">
        <w:tab/>
        <w:t>Rel-15</w:t>
      </w:r>
      <w:r w:rsidR="007B3191" w:rsidRPr="003C299D">
        <w:tab/>
        <w:t>38.321</w:t>
      </w:r>
      <w:r w:rsidR="007B3191" w:rsidRPr="003C299D">
        <w:tab/>
        <w:t>15.9.0</w:t>
      </w:r>
      <w:r w:rsidR="007B3191" w:rsidRPr="003C299D">
        <w:tab/>
        <w:t>0767</w:t>
      </w:r>
      <w:r w:rsidR="007B3191" w:rsidRPr="003C299D">
        <w:tab/>
        <w:t>-</w:t>
      </w:r>
      <w:r w:rsidR="007B3191" w:rsidRPr="003C299D">
        <w:tab/>
        <w:t>F</w:t>
      </w:r>
      <w:r w:rsidR="007B3191" w:rsidRPr="003C299D">
        <w:tab/>
        <w:t>NR_newRAT-Core</w:t>
      </w:r>
    </w:p>
    <w:p w14:paraId="5C663AB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[002] Agreed</w:t>
      </w:r>
    </w:p>
    <w:p w14:paraId="58E77FF5" w14:textId="77777777" w:rsidR="007B3191" w:rsidRPr="003C299D" w:rsidRDefault="007B3191" w:rsidP="007B3191">
      <w:pPr>
        <w:pStyle w:val="Doc-text2"/>
      </w:pPr>
    </w:p>
    <w:p w14:paraId="4424AF0C" w14:textId="617B38BD" w:rsidR="007B3191" w:rsidRPr="003C299D" w:rsidRDefault="001111D1" w:rsidP="007B3191">
      <w:pPr>
        <w:pStyle w:val="Doc-title"/>
      </w:pPr>
      <w:hyperlink r:id="rId192" w:history="1">
        <w:r>
          <w:rPr>
            <w:rStyle w:val="Hyperlink"/>
          </w:rPr>
          <w:t>R2-2007725</w:t>
        </w:r>
      </w:hyperlink>
      <w:r w:rsidR="007B3191" w:rsidRPr="003C299D">
        <w:tab/>
        <w:t>DRX with bundle transmission of configured uplink grant</w:t>
      </w:r>
      <w:r w:rsidR="007B3191" w:rsidRPr="003C299D">
        <w:tab/>
        <w:t>ASUSTeK</w:t>
      </w:r>
      <w:r w:rsidR="007B3191" w:rsidRPr="003C299D">
        <w:tab/>
        <w:t>discussion</w:t>
      </w:r>
      <w:r w:rsidR="007B3191" w:rsidRPr="003C299D">
        <w:tab/>
        <w:t>Rel-16</w:t>
      </w:r>
      <w:r w:rsidR="007B3191" w:rsidRPr="003C299D">
        <w:tab/>
        <w:t>38.321</w:t>
      </w:r>
      <w:r w:rsidR="007B3191" w:rsidRPr="003C299D">
        <w:tab/>
        <w:t>NR_newRAT-Core</w:t>
      </w:r>
    </w:p>
    <w:p w14:paraId="4E5C3F6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[002] Noted</w:t>
      </w:r>
    </w:p>
    <w:p w14:paraId="43F9C077" w14:textId="77777777" w:rsidR="007B3191" w:rsidRPr="003C299D" w:rsidRDefault="007B3191" w:rsidP="007B3191">
      <w:pPr>
        <w:pStyle w:val="Doc-text2"/>
      </w:pPr>
    </w:p>
    <w:p w14:paraId="5F5971D7" w14:textId="70F6AC06" w:rsidR="007B3191" w:rsidRPr="003C299D" w:rsidRDefault="001111D1" w:rsidP="007B3191">
      <w:pPr>
        <w:pStyle w:val="Doc-title"/>
      </w:pPr>
      <w:hyperlink r:id="rId193" w:history="1">
        <w:r>
          <w:rPr>
            <w:rStyle w:val="Hyperlink"/>
          </w:rPr>
          <w:t>R2-2007726</w:t>
        </w:r>
      </w:hyperlink>
      <w:r w:rsidR="007B3191" w:rsidRPr="003C299D">
        <w:tab/>
        <w:t>Correction on DRX with bundle transmission of configured uplink grant</w:t>
      </w:r>
      <w:r w:rsidR="007B3191" w:rsidRPr="003C299D">
        <w:tab/>
        <w:t>ASUSTeK</w:t>
      </w:r>
      <w:r w:rsidR="007B3191" w:rsidRPr="003C299D">
        <w:tab/>
        <w:t>CR</w:t>
      </w:r>
      <w:r w:rsidR="007B3191" w:rsidRPr="003C299D">
        <w:tab/>
        <w:t>Rel-15</w:t>
      </w:r>
      <w:r w:rsidR="007B3191" w:rsidRPr="003C299D">
        <w:tab/>
        <w:t>38.321</w:t>
      </w:r>
      <w:r w:rsidR="007B3191" w:rsidRPr="003C299D">
        <w:tab/>
        <w:t>15.9.0</w:t>
      </w:r>
      <w:r w:rsidR="007B3191" w:rsidRPr="003C299D">
        <w:tab/>
        <w:t>0834</w:t>
      </w:r>
      <w:r w:rsidR="007B3191" w:rsidRPr="003C299D">
        <w:tab/>
        <w:t>-</w:t>
      </w:r>
      <w:r w:rsidR="007B3191" w:rsidRPr="003C299D">
        <w:tab/>
        <w:t>F</w:t>
      </w:r>
      <w:r w:rsidR="007B3191" w:rsidRPr="003C299D">
        <w:tab/>
        <w:t>NR_newRAT-Core</w:t>
      </w:r>
    </w:p>
    <w:p w14:paraId="0571326E"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[002] not pursued</w:t>
      </w:r>
    </w:p>
    <w:p w14:paraId="62A859F6" w14:textId="77777777" w:rsidR="007B3191" w:rsidRPr="003C299D" w:rsidRDefault="007B3191" w:rsidP="007B3191">
      <w:pPr>
        <w:pStyle w:val="Doc-text2"/>
      </w:pPr>
    </w:p>
    <w:p w14:paraId="6F900E74" w14:textId="7F708E5D" w:rsidR="007B3191" w:rsidRPr="003C299D" w:rsidRDefault="001111D1" w:rsidP="007B3191">
      <w:pPr>
        <w:pStyle w:val="Doc-title"/>
      </w:pPr>
      <w:hyperlink r:id="rId194" w:history="1">
        <w:r>
          <w:rPr>
            <w:rStyle w:val="Hyperlink"/>
          </w:rPr>
          <w:t>R2-2007727</w:t>
        </w:r>
      </w:hyperlink>
      <w:r w:rsidR="007B3191" w:rsidRPr="003C299D">
        <w:tab/>
        <w:t>Correction on DRX with bundle transmission of configured uplink grant</w:t>
      </w:r>
      <w:r w:rsidR="007B3191" w:rsidRPr="003C299D">
        <w:tab/>
        <w:t>ASUSTeK</w:t>
      </w:r>
      <w:r w:rsidR="007B3191" w:rsidRPr="003C299D">
        <w:tab/>
        <w:t>CR</w:t>
      </w:r>
      <w:r w:rsidR="007B3191" w:rsidRPr="003C299D">
        <w:tab/>
        <w:t>Rel-16</w:t>
      </w:r>
      <w:r w:rsidR="007B3191" w:rsidRPr="003C299D">
        <w:tab/>
        <w:t>38.321</w:t>
      </w:r>
      <w:r w:rsidR="007B3191" w:rsidRPr="003C299D">
        <w:tab/>
        <w:t>16.1.0</w:t>
      </w:r>
      <w:r w:rsidR="007B3191" w:rsidRPr="003C299D">
        <w:tab/>
        <w:t>0835</w:t>
      </w:r>
      <w:r w:rsidR="007B3191" w:rsidRPr="003C299D">
        <w:tab/>
        <w:t>-</w:t>
      </w:r>
      <w:r w:rsidR="007B3191" w:rsidRPr="003C299D">
        <w:tab/>
        <w:t>A</w:t>
      </w:r>
      <w:r w:rsidR="007B3191" w:rsidRPr="003C299D">
        <w:tab/>
        <w:t>NR_newRAT-Core</w:t>
      </w:r>
    </w:p>
    <w:p w14:paraId="04875B0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[002] Postponed</w:t>
      </w:r>
    </w:p>
    <w:p w14:paraId="57BCAC35" w14:textId="77777777" w:rsidR="007B3191" w:rsidRPr="003C299D" w:rsidRDefault="007B3191" w:rsidP="007B3191">
      <w:pPr>
        <w:pStyle w:val="Doc-text2"/>
      </w:pPr>
    </w:p>
    <w:p w14:paraId="7C2746B7" w14:textId="495A5C1D" w:rsidR="007B3191" w:rsidRPr="003C299D" w:rsidRDefault="001111D1" w:rsidP="007B3191">
      <w:pPr>
        <w:pStyle w:val="Doc-title"/>
      </w:pPr>
      <w:hyperlink r:id="rId195" w:history="1">
        <w:r>
          <w:rPr>
            <w:rStyle w:val="Hyperlink"/>
          </w:rPr>
          <w:t>R2-2007897</w:t>
        </w:r>
      </w:hyperlink>
      <w:r w:rsidR="007B3191" w:rsidRPr="003C299D">
        <w:tab/>
        <w:t>Correction to not (re)starting drx-InactivityTimer when dynamic grant is skipped</w:t>
      </w:r>
      <w:r w:rsidR="007B3191" w:rsidRPr="003C299D">
        <w:tab/>
        <w:t>MediaTek Inc.</w:t>
      </w:r>
      <w:r w:rsidR="007B3191" w:rsidRPr="003C299D">
        <w:tab/>
        <w:t>CR</w:t>
      </w:r>
      <w:r w:rsidR="007B3191" w:rsidRPr="003C299D">
        <w:tab/>
        <w:t>Rel-15</w:t>
      </w:r>
      <w:r w:rsidR="007B3191" w:rsidRPr="003C299D">
        <w:tab/>
        <w:t>38.321</w:t>
      </w:r>
      <w:r w:rsidR="007B3191" w:rsidRPr="003C299D">
        <w:tab/>
        <w:t>15.9.0</w:t>
      </w:r>
      <w:r w:rsidR="007B3191" w:rsidRPr="003C299D">
        <w:tab/>
        <w:t>0848</w:t>
      </w:r>
      <w:r w:rsidR="007B3191" w:rsidRPr="003C299D">
        <w:tab/>
        <w:t>-</w:t>
      </w:r>
      <w:r w:rsidR="007B3191" w:rsidRPr="003C299D">
        <w:tab/>
        <w:t>F</w:t>
      </w:r>
      <w:r w:rsidR="007B3191" w:rsidRPr="003C299D">
        <w:tab/>
        <w:t>NR_newRAT-Core</w:t>
      </w:r>
    </w:p>
    <w:p w14:paraId="09D0D60A" w14:textId="107BB890" w:rsidR="007B3191" w:rsidRPr="003C299D" w:rsidRDefault="001111D1" w:rsidP="007B3191">
      <w:pPr>
        <w:pStyle w:val="Doc-title"/>
      </w:pPr>
      <w:hyperlink r:id="rId196" w:history="1">
        <w:r>
          <w:rPr>
            <w:rStyle w:val="Hyperlink"/>
          </w:rPr>
          <w:t>R2-2007899</w:t>
        </w:r>
      </w:hyperlink>
      <w:r w:rsidR="007B3191" w:rsidRPr="003C299D">
        <w:tab/>
        <w:t>Correction to not (re)starting drx-InactivityTimer when dynamic grant is skipped</w:t>
      </w:r>
      <w:r w:rsidR="007B3191" w:rsidRPr="003C299D">
        <w:tab/>
        <w:t>MediaTek Inc.</w:t>
      </w:r>
      <w:r w:rsidR="007B3191" w:rsidRPr="003C299D">
        <w:tab/>
        <w:t>CR</w:t>
      </w:r>
      <w:r w:rsidR="007B3191" w:rsidRPr="003C299D">
        <w:tab/>
        <w:t>Rel-16</w:t>
      </w:r>
      <w:r w:rsidR="007B3191" w:rsidRPr="003C299D">
        <w:tab/>
        <w:t>38.321</w:t>
      </w:r>
      <w:r w:rsidR="007B3191" w:rsidRPr="003C299D">
        <w:tab/>
        <w:t>16.1.0</w:t>
      </w:r>
      <w:r w:rsidR="007B3191" w:rsidRPr="003C299D">
        <w:tab/>
        <w:t>0849</w:t>
      </w:r>
      <w:r w:rsidR="007B3191" w:rsidRPr="003C299D">
        <w:tab/>
        <w:t>-</w:t>
      </w:r>
      <w:r w:rsidR="007B3191" w:rsidRPr="003C299D">
        <w:tab/>
        <w:t>A</w:t>
      </w:r>
      <w:r w:rsidR="007B3191" w:rsidRPr="003C299D">
        <w:tab/>
        <w:t>NR_newRAT-Core</w:t>
      </w:r>
    </w:p>
    <w:p w14:paraId="2BB0055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[002] Both not pursued</w:t>
      </w:r>
    </w:p>
    <w:p w14:paraId="1AC9ADEE" w14:textId="77777777" w:rsidR="007B3191" w:rsidRPr="003C299D" w:rsidRDefault="007B3191" w:rsidP="007B3191">
      <w:pPr>
        <w:pStyle w:val="BoldComments"/>
      </w:pPr>
      <w:r w:rsidRPr="003C299D">
        <w:t>MSG3</w:t>
      </w:r>
    </w:p>
    <w:p w14:paraId="46223656" w14:textId="6370237A" w:rsidR="007B3191" w:rsidRPr="003C299D" w:rsidRDefault="001111D1" w:rsidP="007B3191">
      <w:pPr>
        <w:pStyle w:val="Doc-title"/>
      </w:pPr>
      <w:hyperlink r:id="rId197" w:history="1">
        <w:r>
          <w:rPr>
            <w:rStyle w:val="Hyperlink"/>
          </w:rPr>
          <w:t>R2-2007861</w:t>
        </w:r>
      </w:hyperlink>
      <w:r w:rsidR="007B3191" w:rsidRPr="003C299D">
        <w:tab/>
        <w:t>Clarification on collision between uplink grant for MSG3 retransmission and DG</w:t>
      </w:r>
      <w:r w:rsidR="007B3191" w:rsidRPr="003C299D">
        <w:tab/>
        <w:t>Huawei, HiSilicon</w:t>
      </w:r>
      <w:r w:rsidR="007B3191" w:rsidRPr="003C299D">
        <w:tab/>
        <w:t>CR</w:t>
      </w:r>
      <w:r w:rsidR="007B3191" w:rsidRPr="003C299D">
        <w:tab/>
        <w:t>Rel-15</w:t>
      </w:r>
      <w:r w:rsidR="007B3191" w:rsidRPr="003C299D">
        <w:tab/>
        <w:t>38.321</w:t>
      </w:r>
      <w:r w:rsidR="007B3191" w:rsidRPr="003C299D">
        <w:tab/>
        <w:t>15.9.0</w:t>
      </w:r>
      <w:r w:rsidR="007B3191" w:rsidRPr="003C299D">
        <w:tab/>
        <w:t>0843</w:t>
      </w:r>
      <w:r w:rsidR="007B3191" w:rsidRPr="003C299D">
        <w:tab/>
        <w:t>-</w:t>
      </w:r>
      <w:r w:rsidR="007B3191" w:rsidRPr="003C299D">
        <w:tab/>
        <w:t>A</w:t>
      </w:r>
      <w:r w:rsidR="007B3191" w:rsidRPr="003C299D">
        <w:tab/>
        <w:t>NR_newRAT-Core</w:t>
      </w:r>
    </w:p>
    <w:p w14:paraId="298B67E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[002] not pursued</w:t>
      </w:r>
    </w:p>
    <w:p w14:paraId="641D902F" w14:textId="77777777" w:rsidR="007B3191" w:rsidRPr="003C299D" w:rsidRDefault="007B3191" w:rsidP="007B3191">
      <w:pPr>
        <w:pStyle w:val="Doc-text2"/>
        <w:ind w:left="0" w:firstLine="0"/>
      </w:pPr>
    </w:p>
    <w:p w14:paraId="5D314CAA" w14:textId="77777777" w:rsidR="007B3191" w:rsidRPr="003C299D" w:rsidRDefault="007B3191" w:rsidP="007B3191">
      <w:pPr>
        <w:pStyle w:val="Heading3"/>
      </w:pPr>
      <w:bookmarkStart w:id="81" w:name="_Toc50895236"/>
      <w:bookmarkStart w:id="82" w:name="_Toc55080382"/>
      <w:r w:rsidRPr="003C299D">
        <w:t>5.3.2</w:t>
      </w:r>
      <w:r w:rsidRPr="003C299D">
        <w:tab/>
        <w:t>RLC</w:t>
      </w:r>
      <w:bookmarkEnd w:id="81"/>
      <w:bookmarkEnd w:id="82"/>
    </w:p>
    <w:p w14:paraId="4756FDAF" w14:textId="77777777" w:rsidR="007B3191" w:rsidRPr="003C299D" w:rsidRDefault="007B3191" w:rsidP="007B3191">
      <w:pPr>
        <w:pStyle w:val="Heading3"/>
      </w:pPr>
      <w:bookmarkStart w:id="83" w:name="_Toc50895237"/>
      <w:bookmarkStart w:id="84" w:name="_Toc55080383"/>
      <w:r w:rsidRPr="003C299D">
        <w:t>5.3.3</w:t>
      </w:r>
      <w:r w:rsidRPr="003C299D">
        <w:tab/>
        <w:t>PDCP</w:t>
      </w:r>
      <w:bookmarkEnd w:id="83"/>
      <w:bookmarkEnd w:id="84"/>
    </w:p>
    <w:p w14:paraId="6F4EF9F0" w14:textId="77777777" w:rsidR="007B3191" w:rsidRPr="003C299D" w:rsidRDefault="007B3191" w:rsidP="007B3191">
      <w:pPr>
        <w:pStyle w:val="BoldComments"/>
      </w:pPr>
      <w:r w:rsidRPr="003C299D">
        <w:t>Minor potentially easy, treat on-line</w:t>
      </w:r>
    </w:p>
    <w:p w14:paraId="43D76473" w14:textId="7AE702D5" w:rsidR="007B3191" w:rsidRPr="003C299D" w:rsidRDefault="001111D1" w:rsidP="007B3191">
      <w:pPr>
        <w:pStyle w:val="Doc-title"/>
      </w:pPr>
      <w:hyperlink r:id="rId198" w:history="1">
        <w:r>
          <w:rPr>
            <w:rStyle w:val="Hyperlink"/>
          </w:rPr>
          <w:t>R2-2007059</w:t>
        </w:r>
      </w:hyperlink>
      <w:r w:rsidR="007B3191" w:rsidRPr="003C299D">
        <w:tab/>
        <w:t>38323 CR PDCP entity associated with AM RLC entity</w:t>
      </w:r>
      <w:r w:rsidR="007B3191" w:rsidRPr="003C299D">
        <w:tab/>
        <w:t>LG Electronics Inc., Ericsson</w:t>
      </w:r>
      <w:r w:rsidR="007B3191" w:rsidRPr="003C299D">
        <w:tab/>
        <w:t>CR</w:t>
      </w:r>
      <w:r w:rsidR="007B3191" w:rsidRPr="003C299D">
        <w:tab/>
        <w:t>Rel-15</w:t>
      </w:r>
      <w:r w:rsidR="007B3191" w:rsidRPr="003C299D">
        <w:tab/>
        <w:t>38.323</w:t>
      </w:r>
      <w:r w:rsidR="007B3191" w:rsidRPr="003C299D">
        <w:tab/>
        <w:t>15.6.0</w:t>
      </w:r>
      <w:r w:rsidR="007B3191" w:rsidRPr="003C299D">
        <w:tab/>
        <w:t>0051</w:t>
      </w:r>
      <w:r w:rsidR="007B3191" w:rsidRPr="003C299D">
        <w:tab/>
        <w:t>-</w:t>
      </w:r>
      <w:r w:rsidR="007B3191" w:rsidRPr="003C299D">
        <w:tab/>
        <w:t>F</w:t>
      </w:r>
      <w:r w:rsidR="007B3191" w:rsidRPr="003C299D">
        <w:tab/>
        <w:t>TEI15</w:t>
      </w:r>
    </w:p>
    <w:p w14:paraId="393557C9" w14:textId="77777777" w:rsidR="007B3191" w:rsidRPr="003C299D" w:rsidRDefault="007B3191" w:rsidP="007B3191">
      <w:pPr>
        <w:pStyle w:val="Doc-text2"/>
      </w:pPr>
      <w:r w:rsidRPr="003C299D">
        <w:t xml:space="preserve">- </w:t>
      </w:r>
      <w:r w:rsidRPr="003C299D">
        <w:tab/>
        <w:t xml:space="preserve">Nokia think there is a small spelling error above the change that can be fixed as well. </w:t>
      </w:r>
    </w:p>
    <w:p w14:paraId="4E7582D9" w14:textId="77777777" w:rsidR="007B3191" w:rsidRPr="003C299D" w:rsidRDefault="007B3191" w:rsidP="007B3191">
      <w:pPr>
        <w:pStyle w:val="Doc-text2"/>
      </w:pPr>
      <w:r w:rsidRPr="003C299D">
        <w:t>-</w:t>
      </w:r>
      <w:r w:rsidRPr="003C299D">
        <w:tab/>
        <w:t xml:space="preserve">Huawei want to keep aligned text between LTE and NR. LG was thinking about this, but the style is different to LTE and this change is simpler. Samsung agree with LG. </w:t>
      </w:r>
    </w:p>
    <w:p w14:paraId="0D29ADF4" w14:textId="6475E550"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Revised in </w:t>
      </w:r>
      <w:hyperlink r:id="rId199" w:history="1">
        <w:r w:rsidR="001111D1">
          <w:rPr>
            <w:rStyle w:val="Hyperlink"/>
          </w:rPr>
          <w:t>R2-2008418</w:t>
        </w:r>
      </w:hyperlink>
      <w:r w:rsidRPr="003C299D">
        <w:t xml:space="preserve"> (take into account the spelling error), revision is agreed unseen</w:t>
      </w:r>
    </w:p>
    <w:p w14:paraId="13032B6E" w14:textId="77777777" w:rsidR="007B3191" w:rsidRPr="003C299D" w:rsidRDefault="007B3191" w:rsidP="007B3191">
      <w:pPr>
        <w:pStyle w:val="Doc-text2"/>
      </w:pPr>
    </w:p>
    <w:p w14:paraId="7BA5E0DE" w14:textId="6D6C8B7C" w:rsidR="007B3191" w:rsidRPr="003C299D" w:rsidRDefault="001111D1" w:rsidP="007B3191">
      <w:pPr>
        <w:pStyle w:val="Doc-title"/>
      </w:pPr>
      <w:hyperlink r:id="rId200" w:history="1">
        <w:r>
          <w:rPr>
            <w:rStyle w:val="Hyperlink"/>
          </w:rPr>
          <w:t>R2-2007060</w:t>
        </w:r>
      </w:hyperlink>
      <w:r w:rsidR="007B3191" w:rsidRPr="003C299D">
        <w:tab/>
        <w:t>38323 CR PDCP entity associated with AM RLC entity</w:t>
      </w:r>
      <w:r w:rsidR="007B3191" w:rsidRPr="003C299D">
        <w:tab/>
        <w:t>LG Electronics Inc., Ericsson</w:t>
      </w:r>
      <w:r w:rsidR="007B3191" w:rsidRPr="003C299D">
        <w:tab/>
        <w:t>CR</w:t>
      </w:r>
      <w:r w:rsidR="007B3191" w:rsidRPr="003C299D">
        <w:tab/>
        <w:t>Rel-16</w:t>
      </w:r>
      <w:r w:rsidR="007B3191" w:rsidRPr="003C299D">
        <w:tab/>
        <w:t>38.323</w:t>
      </w:r>
      <w:r w:rsidR="007B3191" w:rsidRPr="003C299D">
        <w:tab/>
        <w:t>16.1.0</w:t>
      </w:r>
      <w:r w:rsidR="007B3191" w:rsidRPr="003C299D">
        <w:tab/>
        <w:t>0052</w:t>
      </w:r>
      <w:r w:rsidR="007B3191" w:rsidRPr="003C299D">
        <w:tab/>
        <w:t>-</w:t>
      </w:r>
      <w:r w:rsidR="007B3191" w:rsidRPr="003C299D">
        <w:tab/>
        <w:t>F</w:t>
      </w:r>
      <w:r w:rsidR="007B3191" w:rsidRPr="003C299D">
        <w:tab/>
        <w:t>TEI16</w:t>
      </w:r>
    </w:p>
    <w:p w14:paraId="25B0908C" w14:textId="298B8D89"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Revised in </w:t>
      </w:r>
      <w:hyperlink r:id="rId201" w:history="1">
        <w:r w:rsidR="001111D1">
          <w:rPr>
            <w:rStyle w:val="Hyperlink"/>
          </w:rPr>
          <w:t>R2-2008419</w:t>
        </w:r>
      </w:hyperlink>
      <w:r w:rsidRPr="003C299D">
        <w:t xml:space="preserve"> (take into account the spelling error), revision is agreed unseen</w:t>
      </w:r>
    </w:p>
    <w:p w14:paraId="01A613EB" w14:textId="77777777" w:rsidR="007B3191" w:rsidRPr="003C299D" w:rsidRDefault="007B3191" w:rsidP="007B3191">
      <w:pPr>
        <w:pStyle w:val="Doc-text2"/>
        <w:ind w:left="0" w:firstLine="0"/>
      </w:pPr>
    </w:p>
    <w:p w14:paraId="5B56D5AB" w14:textId="77777777" w:rsidR="007B3191" w:rsidRPr="003C299D" w:rsidRDefault="007B3191" w:rsidP="007B3191">
      <w:pPr>
        <w:pStyle w:val="Heading3"/>
      </w:pPr>
      <w:bookmarkStart w:id="85" w:name="_Toc50895238"/>
      <w:bookmarkStart w:id="86" w:name="_Toc55080384"/>
      <w:r w:rsidRPr="003C299D">
        <w:t>5.3.4</w:t>
      </w:r>
      <w:r w:rsidRPr="003C299D">
        <w:tab/>
        <w:t>SDAP</w:t>
      </w:r>
      <w:bookmarkEnd w:id="85"/>
      <w:bookmarkEnd w:id="86"/>
    </w:p>
    <w:p w14:paraId="2D4FDCE9" w14:textId="77777777" w:rsidR="007B3191" w:rsidRPr="003C299D" w:rsidRDefault="007B3191" w:rsidP="007B3191">
      <w:pPr>
        <w:pStyle w:val="Heading2"/>
      </w:pPr>
      <w:bookmarkStart w:id="87" w:name="_Toc50895239"/>
      <w:bookmarkStart w:id="88" w:name="_Toc55080385"/>
      <w:r w:rsidRPr="003C299D">
        <w:t>5.4</w:t>
      </w:r>
      <w:r w:rsidRPr="003C299D">
        <w:tab/>
        <w:t>Stage 3 control plane corrections</w:t>
      </w:r>
      <w:bookmarkEnd w:id="87"/>
      <w:bookmarkEnd w:id="88"/>
    </w:p>
    <w:p w14:paraId="6BDAA923" w14:textId="77777777" w:rsidR="007B3191" w:rsidRPr="003C299D" w:rsidRDefault="007B3191" w:rsidP="007B3191">
      <w:pPr>
        <w:pStyle w:val="Heading3"/>
      </w:pPr>
      <w:bookmarkStart w:id="89" w:name="_Toc50895240"/>
      <w:bookmarkStart w:id="90" w:name="_Toc55080386"/>
      <w:r w:rsidRPr="003C299D">
        <w:t>5.4.1</w:t>
      </w:r>
      <w:r w:rsidRPr="003C299D">
        <w:tab/>
        <w:t>NR RRC</w:t>
      </w:r>
      <w:bookmarkEnd w:id="89"/>
      <w:bookmarkEnd w:id="90"/>
    </w:p>
    <w:p w14:paraId="3E97A365" w14:textId="77777777" w:rsidR="007B3191" w:rsidRPr="003C299D" w:rsidRDefault="007B3191" w:rsidP="007B3191">
      <w:pPr>
        <w:pStyle w:val="Comments"/>
      </w:pPr>
      <w:r w:rsidRPr="003C299D">
        <w:t>Including all architecures</w:t>
      </w:r>
    </w:p>
    <w:p w14:paraId="5A6420F2" w14:textId="77777777" w:rsidR="007B3191" w:rsidRPr="003C299D" w:rsidRDefault="007B3191" w:rsidP="007B3191">
      <w:pPr>
        <w:pStyle w:val="Heading4"/>
      </w:pPr>
      <w:bookmarkStart w:id="91" w:name="_Toc50895241"/>
      <w:bookmarkStart w:id="92" w:name="_Toc55080387"/>
      <w:r w:rsidRPr="003C299D">
        <w:t>5.4.1.1</w:t>
      </w:r>
      <w:r w:rsidRPr="003C299D">
        <w:tab/>
        <w:t>Connection control</w:t>
      </w:r>
      <w:bookmarkEnd w:id="91"/>
      <w:bookmarkEnd w:id="92"/>
    </w:p>
    <w:p w14:paraId="4E50DA26" w14:textId="77777777" w:rsidR="007B3191" w:rsidRPr="003C299D" w:rsidRDefault="007B3191" w:rsidP="007B3191">
      <w:pPr>
        <w:pStyle w:val="Comments"/>
      </w:pPr>
      <w:r w:rsidRPr="003C299D">
        <w:t xml:space="preserve">Including L1 Parameters, L2 Parameters, Connection establishment and release, Connection reconfiguration (also reconfig with sync, Handover), Connection resume and release with RRC_INACTIVE state, Security procedures, re-establishment, RRC processing delay requirements etc. </w:t>
      </w:r>
    </w:p>
    <w:p w14:paraId="0ECDD5C6" w14:textId="77777777" w:rsidR="007B3191" w:rsidRPr="003C299D" w:rsidRDefault="007B3191" w:rsidP="007B3191">
      <w:pPr>
        <w:pStyle w:val="BoldComments"/>
      </w:pPr>
      <w:r w:rsidRPr="003C299D">
        <w:lastRenderedPageBreak/>
        <w:t>L1 Parameters</w:t>
      </w:r>
    </w:p>
    <w:p w14:paraId="098ECAF9"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[AT111-e][003][NR15] L1 Parameters (vivo)</w:t>
      </w:r>
    </w:p>
    <w:p w14:paraId="460D7538" w14:textId="7621ADDA" w:rsidR="007B3191" w:rsidRPr="003C299D" w:rsidRDefault="007B3191" w:rsidP="007B3191">
      <w:pPr>
        <w:pStyle w:val="EmailDiscussion2"/>
      </w:pPr>
      <w:r w:rsidRPr="003C299D">
        <w:tab/>
        <w:t xml:space="preserve">Scope: Treat </w:t>
      </w:r>
      <w:hyperlink r:id="rId202" w:history="1">
        <w:r w:rsidR="001111D1">
          <w:rPr>
            <w:rStyle w:val="Hyperlink"/>
          </w:rPr>
          <w:t>R2-2007057</w:t>
        </w:r>
      </w:hyperlink>
      <w:r w:rsidRPr="003C299D">
        <w:t xml:space="preserve">, </w:t>
      </w:r>
      <w:hyperlink r:id="rId203" w:history="1">
        <w:r w:rsidR="001111D1">
          <w:rPr>
            <w:rStyle w:val="Hyperlink"/>
          </w:rPr>
          <w:t>R2-2007058</w:t>
        </w:r>
      </w:hyperlink>
      <w:r w:rsidRPr="003C299D">
        <w:t xml:space="preserve">, </w:t>
      </w:r>
      <w:hyperlink r:id="rId204" w:history="1">
        <w:r w:rsidR="001111D1">
          <w:rPr>
            <w:rStyle w:val="Hyperlink"/>
          </w:rPr>
          <w:t>R2-2007504</w:t>
        </w:r>
      </w:hyperlink>
      <w:r w:rsidRPr="003C299D">
        <w:t xml:space="preserve">, </w:t>
      </w:r>
      <w:hyperlink r:id="rId205" w:history="1">
        <w:r w:rsidR="001111D1">
          <w:rPr>
            <w:rStyle w:val="Hyperlink"/>
          </w:rPr>
          <w:t>R2-2006683</w:t>
        </w:r>
      </w:hyperlink>
      <w:r w:rsidRPr="003C299D">
        <w:t xml:space="preserve">, </w:t>
      </w:r>
      <w:hyperlink r:id="rId206" w:history="1">
        <w:r w:rsidR="001111D1">
          <w:rPr>
            <w:rStyle w:val="Hyperlink"/>
          </w:rPr>
          <w:t>R2-2006995</w:t>
        </w:r>
      </w:hyperlink>
      <w:r w:rsidRPr="003C299D">
        <w:t xml:space="preserve">, </w:t>
      </w:r>
      <w:hyperlink r:id="rId207" w:history="1">
        <w:r w:rsidR="001111D1">
          <w:rPr>
            <w:rStyle w:val="Hyperlink"/>
          </w:rPr>
          <w:t>R2-2006996</w:t>
        </w:r>
      </w:hyperlink>
      <w:r w:rsidRPr="003C299D">
        <w:t xml:space="preserve"> (proponents to drive)</w:t>
      </w:r>
    </w:p>
    <w:p w14:paraId="0D56B91E" w14:textId="77777777" w:rsidR="007B3191" w:rsidRPr="003C299D" w:rsidRDefault="007B3191" w:rsidP="007B3191">
      <w:pPr>
        <w:pStyle w:val="EmailDiscussion2"/>
      </w:pPr>
      <w:r w:rsidRPr="003C299D">
        <w:tab/>
        <w:t xml:space="preserve">Part 1: Decision whether to make corrections, identify agreeable parts. Identify Controversial issues for on-line treatment (if any). </w:t>
      </w:r>
    </w:p>
    <w:p w14:paraId="53086A38" w14:textId="77777777" w:rsidR="007B3191" w:rsidRPr="003C299D" w:rsidRDefault="007B3191" w:rsidP="007B3191">
      <w:pPr>
        <w:pStyle w:val="EmailDiscussion2"/>
      </w:pPr>
      <w:r w:rsidRPr="003C299D">
        <w:tab/>
        <w:t xml:space="preserve">Deadline: Aug 20, 0900 UTC. </w:t>
      </w:r>
    </w:p>
    <w:p w14:paraId="04DFDAA3" w14:textId="77777777" w:rsidR="007B3191" w:rsidRPr="003C299D" w:rsidRDefault="007B3191" w:rsidP="007B3191">
      <w:pPr>
        <w:pStyle w:val="EmailDiscussion2"/>
      </w:pPr>
      <w:r w:rsidRPr="003C299D">
        <w:tab/>
        <w:t xml:space="preserve">Part 2: For agreeable parts, continuation to agree CRs. </w:t>
      </w:r>
    </w:p>
    <w:p w14:paraId="1AD34F19" w14:textId="77777777" w:rsidR="007B3191" w:rsidRPr="003C299D" w:rsidRDefault="007B3191" w:rsidP="007B3191">
      <w:pPr>
        <w:pStyle w:val="EmailDiscussion2"/>
      </w:pPr>
      <w:r w:rsidRPr="003C299D">
        <w:tab/>
        <w:t>Deadline: Aug 26, 0900 UTC.</w:t>
      </w:r>
    </w:p>
    <w:p w14:paraId="378E282E" w14:textId="77777777" w:rsidR="007B3191" w:rsidRPr="003C299D" w:rsidRDefault="007B3191" w:rsidP="007B3191">
      <w:pPr>
        <w:pStyle w:val="EmailDiscussion2"/>
      </w:pPr>
    </w:p>
    <w:p w14:paraId="63A84C18" w14:textId="77777777" w:rsidR="007B3191" w:rsidRPr="003C299D" w:rsidRDefault="007B3191" w:rsidP="007B3191">
      <w:pPr>
        <w:pStyle w:val="EmailDiscussion2"/>
      </w:pPr>
    </w:p>
    <w:p w14:paraId="4A7C1753" w14:textId="611E8555" w:rsidR="007B3191" w:rsidRPr="003C299D" w:rsidRDefault="001111D1" w:rsidP="002A4B83">
      <w:pPr>
        <w:pStyle w:val="Doc-title"/>
      </w:pPr>
      <w:hyperlink r:id="rId208" w:history="1">
        <w:r>
          <w:rPr>
            <w:rStyle w:val="Hyperlink"/>
          </w:rPr>
          <w:t>R2-2008596</w:t>
        </w:r>
      </w:hyperlink>
      <w:r w:rsidR="007B3191" w:rsidRPr="003C299D">
        <w:tab/>
        <w:t xml:space="preserve">Summary of </w:t>
      </w:r>
      <w:r w:rsidR="007B3191" w:rsidRPr="003C299D">
        <w:rPr>
          <w:rFonts w:hint="eastAsia"/>
        </w:rPr>
        <w:t>off</w:t>
      </w:r>
      <w:r w:rsidR="007B3191" w:rsidRPr="003C299D">
        <w:t>line discussion #003: NR L1 Parameters</w:t>
      </w:r>
      <w:r w:rsidR="007B3191" w:rsidRPr="003C299D">
        <w:tab/>
        <w:t>vivo</w:t>
      </w:r>
    </w:p>
    <w:p w14:paraId="1597A67E" w14:textId="77777777" w:rsidR="007B3191" w:rsidRPr="003C299D" w:rsidRDefault="007B3191" w:rsidP="007B3191">
      <w:pPr>
        <w:pStyle w:val="EmailDiscussion2"/>
      </w:pPr>
      <w:r w:rsidRPr="003C299D">
        <w:t>DISCUSSION</w:t>
      </w:r>
    </w:p>
    <w:p w14:paraId="75DAF35B" w14:textId="77777777" w:rsidR="007B3191" w:rsidRPr="003C299D" w:rsidRDefault="007B3191" w:rsidP="007B3191">
      <w:pPr>
        <w:pStyle w:val="EmailDiscussion2"/>
      </w:pPr>
      <w:r w:rsidRPr="003C299D">
        <w:t>-</w:t>
      </w:r>
      <w:r w:rsidRPr="003C299D">
        <w:tab/>
        <w:t>[003] INTERMEDIATE Aug 25 Chair understands P1 P2 and P3 are agreeable. On the P4 clarification it seems inconsistent</w:t>
      </w:r>
    </w:p>
    <w:p w14:paraId="6BB6E41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[003] Noted, proposals agreed and this is reflected below</w:t>
      </w:r>
    </w:p>
    <w:p w14:paraId="625A28B1" w14:textId="77777777" w:rsidR="007B3191" w:rsidRPr="003C299D" w:rsidRDefault="007B3191" w:rsidP="007B3191">
      <w:pPr>
        <w:pStyle w:val="EmailDiscussion2"/>
      </w:pPr>
    </w:p>
    <w:p w14:paraId="37D7E764" w14:textId="167C4E68" w:rsidR="007B3191" w:rsidRPr="003C299D" w:rsidRDefault="001111D1" w:rsidP="007B3191">
      <w:pPr>
        <w:pStyle w:val="Doc-title"/>
      </w:pPr>
      <w:hyperlink r:id="rId209" w:history="1">
        <w:r>
          <w:rPr>
            <w:rStyle w:val="Hyperlink"/>
          </w:rPr>
          <w:t>R2-2007057</w:t>
        </w:r>
      </w:hyperlink>
      <w:r w:rsidR="007B3191" w:rsidRPr="003C299D">
        <w:tab/>
        <w:t>Clarification on the absence of pathlossReferenceRSs</w:t>
      </w:r>
      <w:r w:rsidR="007B3191" w:rsidRPr="003C299D">
        <w:tab/>
        <w:t>Huawei, HiSilicon</w:t>
      </w:r>
      <w:r w:rsidR="007B3191" w:rsidRPr="003C299D">
        <w:tab/>
        <w:t>CR</w:t>
      </w:r>
      <w:r w:rsidR="007B3191" w:rsidRPr="003C299D">
        <w:tab/>
        <w:t>Rel-15</w:t>
      </w:r>
      <w:r w:rsidR="007B3191" w:rsidRPr="003C299D">
        <w:tab/>
        <w:t>38.331</w:t>
      </w:r>
      <w:r w:rsidR="007B3191" w:rsidRPr="003C299D">
        <w:tab/>
        <w:t>15.10.0</w:t>
      </w:r>
      <w:r w:rsidR="007B3191" w:rsidRPr="003C299D">
        <w:tab/>
        <w:t>1773</w:t>
      </w:r>
      <w:r w:rsidR="007B3191" w:rsidRPr="003C299D">
        <w:tab/>
        <w:t>-</w:t>
      </w:r>
      <w:r w:rsidR="007B3191" w:rsidRPr="003C299D">
        <w:tab/>
        <w:t>F</w:t>
      </w:r>
      <w:r w:rsidR="007B3191" w:rsidRPr="003C299D">
        <w:tab/>
        <w:t>NR_newRAT-Core</w:t>
      </w:r>
    </w:p>
    <w:p w14:paraId="70D4C00A" w14:textId="029D85EB" w:rsidR="007B3191" w:rsidRPr="003C299D" w:rsidRDefault="001111D1" w:rsidP="007B3191">
      <w:pPr>
        <w:pStyle w:val="Doc-title"/>
      </w:pPr>
      <w:hyperlink r:id="rId210" w:history="1">
        <w:r>
          <w:rPr>
            <w:rStyle w:val="Hyperlink"/>
          </w:rPr>
          <w:t>R2-2007058</w:t>
        </w:r>
      </w:hyperlink>
      <w:r w:rsidR="007B3191" w:rsidRPr="003C299D">
        <w:tab/>
        <w:t>Clarification on the absence of pathlossReferenceRSs</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1774</w:t>
      </w:r>
      <w:r w:rsidR="007B3191" w:rsidRPr="003C299D">
        <w:tab/>
        <w:t>-</w:t>
      </w:r>
      <w:r w:rsidR="007B3191" w:rsidRPr="003C299D">
        <w:tab/>
        <w:t>A</w:t>
      </w:r>
      <w:r w:rsidR="007B3191" w:rsidRPr="003C299D">
        <w:tab/>
        <w:t>NR_newRAT-Core</w:t>
      </w:r>
    </w:p>
    <w:p w14:paraId="2CD8423C"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[003] Both Merged, The field description of </w:t>
      </w:r>
      <w:r w:rsidRPr="003C299D">
        <w:rPr>
          <w:i/>
          <w:iCs/>
        </w:rPr>
        <w:t>pathlossReferenceRSs</w:t>
      </w:r>
      <w:r w:rsidRPr="003C299D">
        <w:t xml:space="preserve"> needs to be updated: change the condition “When the field is absent” to “If the field is not configured”. This change is merged into Rapporteur’s CR for Rel-15/16 specification.</w:t>
      </w:r>
    </w:p>
    <w:p w14:paraId="7F71C259" w14:textId="77777777" w:rsidR="007B3191" w:rsidRPr="003C299D" w:rsidRDefault="007B3191" w:rsidP="007B3191">
      <w:pPr>
        <w:pStyle w:val="Doc-text2"/>
      </w:pPr>
    </w:p>
    <w:p w14:paraId="4A39C645" w14:textId="67C1E8BA" w:rsidR="007B3191" w:rsidRPr="003C299D" w:rsidRDefault="001111D1" w:rsidP="007B3191">
      <w:pPr>
        <w:pStyle w:val="Doc-title"/>
      </w:pPr>
      <w:hyperlink r:id="rId211" w:history="1">
        <w:r>
          <w:rPr>
            <w:rStyle w:val="Hyperlink"/>
          </w:rPr>
          <w:t>R2-2007504</w:t>
        </w:r>
      </w:hyperlink>
      <w:r w:rsidR="007B3191" w:rsidRPr="003C299D">
        <w:tab/>
        <w:t>Correction on aperiodicSRS resource</w:t>
      </w:r>
      <w:r w:rsidR="007B3191" w:rsidRPr="003C299D">
        <w:tab/>
        <w:t>vivo</w:t>
      </w:r>
      <w:r w:rsidR="007B3191" w:rsidRPr="003C299D">
        <w:tab/>
        <w:t>CR</w:t>
      </w:r>
      <w:r w:rsidR="007B3191" w:rsidRPr="003C299D">
        <w:tab/>
        <w:t>Rel-15</w:t>
      </w:r>
      <w:r w:rsidR="007B3191" w:rsidRPr="003C299D">
        <w:tab/>
        <w:t>38.331</w:t>
      </w:r>
      <w:r w:rsidR="007B3191" w:rsidRPr="003C299D">
        <w:tab/>
        <w:t>15.10.0</w:t>
      </w:r>
      <w:r w:rsidR="007B3191" w:rsidRPr="003C299D">
        <w:tab/>
        <w:t>1851</w:t>
      </w:r>
      <w:r w:rsidR="007B3191" w:rsidRPr="003C299D">
        <w:tab/>
        <w:t>-</w:t>
      </w:r>
      <w:r w:rsidR="007B3191" w:rsidRPr="003C299D">
        <w:tab/>
        <w:t>F</w:t>
      </w:r>
      <w:r w:rsidR="007B3191" w:rsidRPr="003C299D">
        <w:tab/>
        <w:t>NR_newRAT-Core</w:t>
      </w:r>
    </w:p>
    <w:p w14:paraId="25781B50" w14:textId="5CD68C57" w:rsidR="007B3191" w:rsidRPr="003C299D" w:rsidRDefault="001111D1" w:rsidP="007B3191">
      <w:pPr>
        <w:pStyle w:val="Doc-title"/>
      </w:pPr>
      <w:hyperlink r:id="rId212" w:history="1">
        <w:r>
          <w:rPr>
            <w:rStyle w:val="Hyperlink"/>
          </w:rPr>
          <w:t>R2-2006683</w:t>
        </w:r>
      </w:hyperlink>
      <w:r w:rsidR="007B3191" w:rsidRPr="003C299D">
        <w:tab/>
        <w:t>Correction on aperiodicSRS resource</w:t>
      </w:r>
      <w:r w:rsidR="007B3191" w:rsidRPr="003C299D">
        <w:tab/>
        <w:t>vivo</w:t>
      </w:r>
      <w:r w:rsidR="007B3191" w:rsidRPr="003C299D">
        <w:tab/>
        <w:t>CR</w:t>
      </w:r>
      <w:r w:rsidR="007B3191" w:rsidRPr="003C299D">
        <w:tab/>
        <w:t>Rel-16</w:t>
      </w:r>
      <w:r w:rsidR="007B3191" w:rsidRPr="003C299D">
        <w:tab/>
        <w:t>38.331</w:t>
      </w:r>
      <w:r w:rsidR="007B3191" w:rsidRPr="003C299D">
        <w:tab/>
        <w:t>16.1.0</w:t>
      </w:r>
      <w:r w:rsidR="007B3191" w:rsidRPr="003C299D">
        <w:tab/>
        <w:t>1729</w:t>
      </w:r>
      <w:r w:rsidR="007B3191" w:rsidRPr="003C299D">
        <w:tab/>
        <w:t>-</w:t>
      </w:r>
      <w:r w:rsidR="007B3191" w:rsidRPr="003C299D">
        <w:tab/>
        <w:t>A</w:t>
      </w:r>
      <w:r w:rsidR="007B3191" w:rsidRPr="003C299D">
        <w:tab/>
        <w:t>NR_newRAT-Core</w:t>
      </w:r>
    </w:p>
    <w:p w14:paraId="0BBC822A"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[003] Both Partly merged, The reference clause in the field description of </w:t>
      </w:r>
      <w:r w:rsidRPr="003C299D">
        <w:rPr>
          <w:i/>
          <w:iCs/>
        </w:rPr>
        <w:t xml:space="preserve">aperiodicSRS-ResourceTriggerList </w:t>
      </w:r>
      <w:r w:rsidRPr="003C299D">
        <w:t>needs to be updated: change “6.1.1.2” to “6.1”. This change is merged into Rapporteur’s CR for Rel-15/16 specification.</w:t>
      </w:r>
    </w:p>
    <w:p w14:paraId="59DA3E4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[003] RAN2 confirms that if the field </w:t>
      </w:r>
      <w:r w:rsidRPr="003C299D">
        <w:rPr>
          <w:i/>
          <w:iCs/>
        </w:rPr>
        <w:t>slotOffset</w:t>
      </w:r>
      <w:r w:rsidRPr="003C299D">
        <w:t xml:space="preserve"> in </w:t>
      </w:r>
      <w:r w:rsidRPr="003C299D">
        <w:rPr>
          <w:i/>
          <w:iCs/>
        </w:rPr>
        <w:t>SRS-ResourceSet</w:t>
      </w:r>
      <w:r w:rsidRPr="003C299D">
        <w:t xml:space="preserve"> is absent, only the UE supporting </w:t>
      </w:r>
      <w:r w:rsidRPr="003C299D">
        <w:rPr>
          <w:i/>
          <w:iCs/>
        </w:rPr>
        <w:t>zeroSlotOffsetAperiodicSRS</w:t>
      </w:r>
      <w:r w:rsidRPr="003C299D">
        <w:t xml:space="preserve"> applies no offset (value 0). Network configures the </w:t>
      </w:r>
      <w:r w:rsidRPr="003C299D">
        <w:rPr>
          <w:i/>
          <w:iCs/>
        </w:rPr>
        <w:t>slotOffset</w:t>
      </w:r>
      <w:r w:rsidRPr="003C299D">
        <w:t xml:space="preserve"> for UEs not supporting </w:t>
      </w:r>
      <w:r w:rsidRPr="003C299D">
        <w:rPr>
          <w:i/>
          <w:iCs/>
        </w:rPr>
        <w:t>zeroSlotOffsetAperiodicSRS</w:t>
      </w:r>
      <w:r w:rsidRPr="003C299D">
        <w:t xml:space="preserve">. No TS change is needed for this. </w:t>
      </w:r>
    </w:p>
    <w:p w14:paraId="24940C67" w14:textId="77777777" w:rsidR="007B3191" w:rsidRPr="003C299D" w:rsidRDefault="007B3191" w:rsidP="007B3191">
      <w:pPr>
        <w:pStyle w:val="Doc-text2"/>
      </w:pPr>
    </w:p>
    <w:p w14:paraId="5EAC8064" w14:textId="52855A3F" w:rsidR="007B3191" w:rsidRPr="003C299D" w:rsidRDefault="001111D1" w:rsidP="007B3191">
      <w:pPr>
        <w:pStyle w:val="Doc-title"/>
      </w:pPr>
      <w:hyperlink r:id="rId213" w:history="1">
        <w:r>
          <w:rPr>
            <w:rStyle w:val="Hyperlink"/>
          </w:rPr>
          <w:t>R2-2006995</w:t>
        </w:r>
      </w:hyperlink>
      <w:r w:rsidR="007B3191" w:rsidRPr="003C299D">
        <w:tab/>
        <w:t>Correction on the Cross Carrier Scheduling Configuration</w:t>
      </w:r>
      <w:r w:rsidR="007B3191" w:rsidRPr="003C299D">
        <w:tab/>
        <w:t>CATT</w:t>
      </w:r>
      <w:r w:rsidR="007B3191" w:rsidRPr="003C299D">
        <w:tab/>
        <w:t>CR</w:t>
      </w:r>
      <w:r w:rsidR="007B3191" w:rsidRPr="003C299D">
        <w:tab/>
        <w:t>Rel-15</w:t>
      </w:r>
      <w:r w:rsidR="007B3191" w:rsidRPr="003C299D">
        <w:tab/>
        <w:t>38.331</w:t>
      </w:r>
      <w:r w:rsidR="007B3191" w:rsidRPr="003C299D">
        <w:tab/>
        <w:t>15.10.0</w:t>
      </w:r>
      <w:r w:rsidR="007B3191" w:rsidRPr="003C299D">
        <w:tab/>
        <w:t>1763</w:t>
      </w:r>
      <w:r w:rsidR="007B3191" w:rsidRPr="003C299D">
        <w:tab/>
        <w:t>-</w:t>
      </w:r>
      <w:r w:rsidR="007B3191" w:rsidRPr="003C299D">
        <w:tab/>
        <w:t>F</w:t>
      </w:r>
      <w:r w:rsidR="007B3191" w:rsidRPr="003C299D">
        <w:tab/>
        <w:t>NR_newRAT-Core</w:t>
      </w:r>
    </w:p>
    <w:p w14:paraId="1AC66648" w14:textId="66BE925A" w:rsidR="007B3191" w:rsidRPr="003C299D" w:rsidRDefault="001111D1" w:rsidP="007B3191">
      <w:pPr>
        <w:pStyle w:val="Doc-title"/>
      </w:pPr>
      <w:hyperlink r:id="rId214" w:history="1">
        <w:r>
          <w:rPr>
            <w:rStyle w:val="Hyperlink"/>
          </w:rPr>
          <w:t>R2-2008526</w:t>
        </w:r>
      </w:hyperlink>
      <w:r w:rsidR="007B3191" w:rsidRPr="003C299D">
        <w:tab/>
        <w:t>Correction on the Cross Carrier Scheduling Configuration</w:t>
      </w:r>
      <w:r w:rsidR="007B3191" w:rsidRPr="003C299D">
        <w:tab/>
        <w:t>CATT</w:t>
      </w:r>
      <w:r w:rsidR="007B3191" w:rsidRPr="003C299D">
        <w:tab/>
        <w:t>CR</w:t>
      </w:r>
      <w:r w:rsidR="007B3191" w:rsidRPr="003C299D">
        <w:tab/>
        <w:t>Rel-15</w:t>
      </w:r>
      <w:r w:rsidR="007B3191" w:rsidRPr="003C299D">
        <w:tab/>
        <w:t>38.331</w:t>
      </w:r>
      <w:r w:rsidR="007B3191" w:rsidRPr="003C299D">
        <w:tab/>
        <w:t>15.10.0</w:t>
      </w:r>
      <w:r w:rsidR="007B3191" w:rsidRPr="003C299D">
        <w:tab/>
        <w:t>1763</w:t>
      </w:r>
      <w:r w:rsidR="007B3191" w:rsidRPr="003C299D">
        <w:tab/>
        <w:t>1</w:t>
      </w:r>
      <w:r w:rsidR="007B3191" w:rsidRPr="003C299D">
        <w:tab/>
        <w:t>F</w:t>
      </w:r>
      <w:r w:rsidR="007B3191" w:rsidRPr="003C299D">
        <w:tab/>
        <w:t>NR_newRAT-Core</w:t>
      </w:r>
    </w:p>
    <w:p w14:paraId="484E857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[003] Agreed</w:t>
      </w:r>
    </w:p>
    <w:p w14:paraId="0763E222" w14:textId="77777777" w:rsidR="007B3191" w:rsidRPr="003C299D" w:rsidRDefault="007B3191" w:rsidP="007B3191">
      <w:pPr>
        <w:pStyle w:val="Doc-text2"/>
      </w:pPr>
    </w:p>
    <w:p w14:paraId="1DE6DE0A" w14:textId="3DACA1CF" w:rsidR="007B3191" w:rsidRPr="003C299D" w:rsidRDefault="001111D1" w:rsidP="007B3191">
      <w:pPr>
        <w:pStyle w:val="Doc-title"/>
      </w:pPr>
      <w:hyperlink r:id="rId215" w:history="1">
        <w:r>
          <w:rPr>
            <w:rStyle w:val="Hyperlink"/>
          </w:rPr>
          <w:t>R2-2006996</w:t>
        </w:r>
      </w:hyperlink>
      <w:r w:rsidR="007B3191" w:rsidRPr="003C299D">
        <w:tab/>
        <w:t>Correction on the Cross Carrier Scheduling Configuration</w:t>
      </w:r>
      <w:r w:rsidR="007B3191" w:rsidRPr="003C299D">
        <w:tab/>
        <w:t>CATT</w:t>
      </w:r>
      <w:r w:rsidR="007B3191" w:rsidRPr="003C299D">
        <w:tab/>
        <w:t>CR</w:t>
      </w:r>
      <w:r w:rsidR="007B3191" w:rsidRPr="003C299D">
        <w:tab/>
        <w:t>Rel-16</w:t>
      </w:r>
      <w:r w:rsidR="007B3191" w:rsidRPr="003C299D">
        <w:tab/>
        <w:t>38.331</w:t>
      </w:r>
      <w:r w:rsidR="007B3191" w:rsidRPr="003C299D">
        <w:tab/>
        <w:t>16.1.0</w:t>
      </w:r>
      <w:r w:rsidR="007B3191" w:rsidRPr="003C299D">
        <w:tab/>
        <w:t>1764</w:t>
      </w:r>
      <w:r w:rsidR="007B3191" w:rsidRPr="003C299D">
        <w:tab/>
        <w:t>-</w:t>
      </w:r>
      <w:r w:rsidR="007B3191" w:rsidRPr="003C299D">
        <w:tab/>
        <w:t>F</w:t>
      </w:r>
      <w:r w:rsidR="007B3191" w:rsidRPr="003C299D">
        <w:tab/>
        <w:t>NR_newRAT-Core</w:t>
      </w:r>
    </w:p>
    <w:p w14:paraId="3CE0D523" w14:textId="2EE2B353" w:rsidR="007B3191" w:rsidRPr="003C299D" w:rsidRDefault="001111D1" w:rsidP="007B3191">
      <w:pPr>
        <w:pStyle w:val="Doc-title"/>
      </w:pPr>
      <w:hyperlink r:id="rId216" w:history="1">
        <w:r>
          <w:rPr>
            <w:rStyle w:val="Hyperlink"/>
          </w:rPr>
          <w:t>R2-2008527</w:t>
        </w:r>
      </w:hyperlink>
      <w:r w:rsidR="007B3191" w:rsidRPr="003C299D">
        <w:tab/>
        <w:t>Correction on the Cross Carrier Scheduling Configuration</w:t>
      </w:r>
      <w:r w:rsidR="007B3191" w:rsidRPr="003C299D">
        <w:tab/>
        <w:t>CATT</w:t>
      </w:r>
      <w:r w:rsidR="007B3191" w:rsidRPr="003C299D">
        <w:tab/>
        <w:t>CR</w:t>
      </w:r>
      <w:r w:rsidR="007B3191" w:rsidRPr="003C299D">
        <w:tab/>
        <w:t>Rel-16</w:t>
      </w:r>
      <w:r w:rsidR="007B3191" w:rsidRPr="003C299D">
        <w:tab/>
        <w:t>38.331</w:t>
      </w:r>
      <w:r w:rsidR="007B3191" w:rsidRPr="003C299D">
        <w:tab/>
        <w:t>16.1.0</w:t>
      </w:r>
      <w:r w:rsidR="007B3191" w:rsidRPr="003C299D">
        <w:tab/>
        <w:t>1764</w:t>
      </w:r>
      <w:r w:rsidR="007B3191" w:rsidRPr="003C299D">
        <w:tab/>
        <w:t>1</w:t>
      </w:r>
      <w:r w:rsidR="007B3191" w:rsidRPr="003C299D">
        <w:tab/>
        <w:t>F</w:t>
      </w:r>
      <w:r w:rsidR="007B3191" w:rsidRPr="003C299D">
        <w:tab/>
        <w:t>NR_newRAT-Core</w:t>
      </w:r>
    </w:p>
    <w:p w14:paraId="185D7FB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[003] Agreed</w:t>
      </w:r>
    </w:p>
    <w:p w14:paraId="55F8C3A7" w14:textId="77777777" w:rsidR="007B3191" w:rsidRPr="003C299D" w:rsidRDefault="007B3191" w:rsidP="007B3191">
      <w:pPr>
        <w:pStyle w:val="Doc-text2"/>
      </w:pPr>
    </w:p>
    <w:p w14:paraId="4376BE67" w14:textId="77777777" w:rsidR="007B3191" w:rsidRPr="003C299D" w:rsidRDefault="007B3191" w:rsidP="007B3191">
      <w:pPr>
        <w:pStyle w:val="BoldComments"/>
      </w:pPr>
      <w:r w:rsidRPr="003C299D">
        <w:t>L2 Parameters and Security</w:t>
      </w:r>
    </w:p>
    <w:p w14:paraId="3D733C00"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[AT111-e][004][NR15] L2 Parameters and Security (CATT)</w:t>
      </w:r>
    </w:p>
    <w:p w14:paraId="08D1A9E4" w14:textId="78C66B7D" w:rsidR="007B3191" w:rsidRPr="003C299D" w:rsidRDefault="007B3191" w:rsidP="007B3191">
      <w:pPr>
        <w:pStyle w:val="EmailDiscussion2"/>
      </w:pPr>
      <w:r w:rsidRPr="003C299D">
        <w:tab/>
        <w:t xml:space="preserve">Scope: Treat </w:t>
      </w:r>
      <w:hyperlink r:id="rId217" w:history="1">
        <w:r w:rsidR="001111D1">
          <w:rPr>
            <w:rStyle w:val="Hyperlink"/>
          </w:rPr>
          <w:t>R2-2008038</w:t>
        </w:r>
      </w:hyperlink>
      <w:r w:rsidRPr="003C299D">
        <w:t xml:space="preserve">, </w:t>
      </w:r>
      <w:hyperlink r:id="rId218" w:history="1">
        <w:r w:rsidR="001111D1">
          <w:rPr>
            <w:rStyle w:val="Hyperlink"/>
          </w:rPr>
          <w:t>R2-2008039</w:t>
        </w:r>
      </w:hyperlink>
      <w:r w:rsidRPr="003C299D">
        <w:t xml:space="preserve">, </w:t>
      </w:r>
      <w:hyperlink r:id="rId219" w:history="1">
        <w:r w:rsidR="001111D1">
          <w:rPr>
            <w:rStyle w:val="Hyperlink"/>
          </w:rPr>
          <w:t>R2-2006891</w:t>
        </w:r>
      </w:hyperlink>
      <w:r w:rsidRPr="003C299D">
        <w:t xml:space="preserve">, </w:t>
      </w:r>
      <w:hyperlink r:id="rId220" w:history="1">
        <w:r w:rsidR="001111D1">
          <w:rPr>
            <w:rStyle w:val="Hyperlink"/>
          </w:rPr>
          <w:t>R2-2006892</w:t>
        </w:r>
      </w:hyperlink>
      <w:r w:rsidRPr="003C299D">
        <w:t xml:space="preserve">, </w:t>
      </w:r>
      <w:hyperlink r:id="rId221" w:history="1">
        <w:r w:rsidR="001111D1">
          <w:rPr>
            <w:rStyle w:val="Hyperlink"/>
          </w:rPr>
          <w:t>R2-2007348</w:t>
        </w:r>
      </w:hyperlink>
      <w:r w:rsidRPr="003C299D">
        <w:t xml:space="preserve">, </w:t>
      </w:r>
      <w:hyperlink r:id="rId222" w:history="1">
        <w:r w:rsidR="001111D1">
          <w:rPr>
            <w:rStyle w:val="Hyperlink"/>
          </w:rPr>
          <w:t>R2-2007349</w:t>
        </w:r>
      </w:hyperlink>
      <w:r w:rsidRPr="003C299D">
        <w:t xml:space="preserve">, </w:t>
      </w:r>
      <w:hyperlink r:id="rId223" w:history="1">
        <w:r w:rsidR="001111D1">
          <w:rPr>
            <w:rStyle w:val="Hyperlink"/>
          </w:rPr>
          <w:t>R2-2006993</w:t>
        </w:r>
      </w:hyperlink>
      <w:r w:rsidRPr="003C299D">
        <w:t xml:space="preserve">, </w:t>
      </w:r>
      <w:hyperlink r:id="rId224" w:history="1">
        <w:r w:rsidR="001111D1">
          <w:rPr>
            <w:rStyle w:val="Hyperlink"/>
          </w:rPr>
          <w:t>R2-2006994</w:t>
        </w:r>
      </w:hyperlink>
      <w:r w:rsidRPr="003C299D">
        <w:t xml:space="preserve"> (proponents to drive)</w:t>
      </w:r>
    </w:p>
    <w:p w14:paraId="6E6F33CB" w14:textId="77777777" w:rsidR="007B3191" w:rsidRPr="003C299D" w:rsidRDefault="007B3191" w:rsidP="007B3191">
      <w:pPr>
        <w:pStyle w:val="EmailDiscussion2"/>
      </w:pPr>
      <w:r w:rsidRPr="003C299D">
        <w:tab/>
        <w:t xml:space="preserve">Part 1: Decision whether to make corrections, identify agreeable parts. Identify Controversial issues for on-line treatment (if any). </w:t>
      </w:r>
    </w:p>
    <w:p w14:paraId="3B22D3C7" w14:textId="77777777" w:rsidR="007B3191" w:rsidRPr="003C299D" w:rsidRDefault="007B3191" w:rsidP="007B3191">
      <w:pPr>
        <w:pStyle w:val="EmailDiscussion2"/>
      </w:pPr>
      <w:r w:rsidRPr="003C299D">
        <w:tab/>
        <w:t xml:space="preserve">Deadline: Aug 20, 0900 UTC. </w:t>
      </w:r>
    </w:p>
    <w:p w14:paraId="42235BD3" w14:textId="77777777" w:rsidR="007B3191" w:rsidRPr="003C299D" w:rsidRDefault="007B3191" w:rsidP="007B3191">
      <w:pPr>
        <w:pStyle w:val="EmailDiscussion2"/>
      </w:pPr>
      <w:r w:rsidRPr="003C299D">
        <w:tab/>
        <w:t xml:space="preserve">Part 2: For agreeable parts, continuation to agree CRs. </w:t>
      </w:r>
    </w:p>
    <w:p w14:paraId="61868205" w14:textId="77777777" w:rsidR="007B3191" w:rsidRPr="003C299D" w:rsidRDefault="007B3191" w:rsidP="007B3191">
      <w:pPr>
        <w:pStyle w:val="EmailDiscussion2"/>
      </w:pPr>
      <w:r w:rsidRPr="003C299D">
        <w:tab/>
        <w:t>Deadline: Aug 26, 0900 UTC.</w:t>
      </w:r>
    </w:p>
    <w:p w14:paraId="0036E7E4" w14:textId="77777777" w:rsidR="007B3191" w:rsidRPr="003C299D" w:rsidRDefault="007B3191" w:rsidP="007B3191">
      <w:pPr>
        <w:pStyle w:val="EmailDiscussion2"/>
      </w:pPr>
    </w:p>
    <w:p w14:paraId="556AC2C9" w14:textId="7C4E0226" w:rsidR="007B3191" w:rsidRPr="003C299D" w:rsidRDefault="001111D1" w:rsidP="007B3191">
      <w:pPr>
        <w:pStyle w:val="Doc-title"/>
      </w:pPr>
      <w:hyperlink r:id="rId225" w:history="1">
        <w:r>
          <w:rPr>
            <w:rStyle w:val="Hyperlink"/>
          </w:rPr>
          <w:t>R2-2008476</w:t>
        </w:r>
      </w:hyperlink>
      <w:r w:rsidR="007B3191" w:rsidRPr="003C299D">
        <w:tab/>
        <w:t>Report of ‎[AT111-e][004][NR15] L2 Parameters and Security (CATT)‎</w:t>
      </w:r>
      <w:r w:rsidR="007B3191" w:rsidRPr="003C299D">
        <w:tab/>
        <w:t>CATT</w:t>
      </w:r>
    </w:p>
    <w:p w14:paraId="7BBF7242"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[004] noted, Proposals agreed, see below</w:t>
      </w:r>
    </w:p>
    <w:p w14:paraId="7A8F4303" w14:textId="77777777" w:rsidR="007B3191" w:rsidRPr="003C299D" w:rsidRDefault="007B3191" w:rsidP="007B3191">
      <w:pPr>
        <w:pStyle w:val="Doc-text2"/>
      </w:pPr>
    </w:p>
    <w:p w14:paraId="650ABFCD" w14:textId="77777777" w:rsidR="007B3191" w:rsidRPr="003C299D" w:rsidRDefault="007B3191" w:rsidP="007B3191">
      <w:pPr>
        <w:pStyle w:val="Comments"/>
      </w:pPr>
      <w:r w:rsidRPr="003C299D">
        <w:t>L2 param</w:t>
      </w:r>
    </w:p>
    <w:p w14:paraId="686D0319" w14:textId="2969732E" w:rsidR="007B3191" w:rsidRPr="003C299D" w:rsidRDefault="001111D1" w:rsidP="007B3191">
      <w:pPr>
        <w:pStyle w:val="Doc-title"/>
      </w:pPr>
      <w:hyperlink r:id="rId226" w:history="1">
        <w:r>
          <w:rPr>
            <w:rStyle w:val="Hyperlink"/>
          </w:rPr>
          <w:t>R2-2008038</w:t>
        </w:r>
      </w:hyperlink>
      <w:r w:rsidR="007B3191" w:rsidRPr="003C299D">
        <w:tab/>
        <w:t>Reconfiguring RoHC and setting the drb-ContinueROHC simultaneously</w:t>
      </w:r>
      <w:r w:rsidR="007B3191" w:rsidRPr="003C299D">
        <w:tab/>
        <w:t>Qualcomm Incorporated</w:t>
      </w:r>
      <w:r w:rsidR="007B3191" w:rsidRPr="003C299D">
        <w:tab/>
        <w:t>CR</w:t>
      </w:r>
      <w:r w:rsidR="007B3191" w:rsidRPr="003C299D">
        <w:tab/>
        <w:t>Rel-15</w:t>
      </w:r>
      <w:r w:rsidR="007B3191" w:rsidRPr="003C299D">
        <w:tab/>
        <w:t>38.331</w:t>
      </w:r>
      <w:r w:rsidR="007B3191" w:rsidRPr="003C299D">
        <w:tab/>
        <w:t>15.10.0</w:t>
      </w:r>
      <w:r w:rsidR="007B3191" w:rsidRPr="003C299D">
        <w:tab/>
        <w:t>1978</w:t>
      </w:r>
      <w:r w:rsidR="007B3191" w:rsidRPr="003C299D">
        <w:tab/>
        <w:t>-</w:t>
      </w:r>
      <w:r w:rsidR="007B3191" w:rsidRPr="003C299D">
        <w:tab/>
        <w:t>F</w:t>
      </w:r>
      <w:r w:rsidR="007B3191" w:rsidRPr="003C299D">
        <w:tab/>
        <w:t>NR_newRAT-Core</w:t>
      </w:r>
    </w:p>
    <w:p w14:paraId="391CB7F0" w14:textId="73EA429F" w:rsidR="007B3191" w:rsidRPr="003C299D" w:rsidRDefault="001111D1" w:rsidP="007B3191">
      <w:pPr>
        <w:pStyle w:val="Doc-title"/>
      </w:pPr>
      <w:hyperlink r:id="rId227" w:history="1">
        <w:r>
          <w:rPr>
            <w:rStyle w:val="Hyperlink"/>
          </w:rPr>
          <w:t>R2-2008039</w:t>
        </w:r>
      </w:hyperlink>
      <w:r w:rsidR="007B3191" w:rsidRPr="003C299D">
        <w:tab/>
        <w:t>Reconfiguring RoHC and setting the drb-ContinueROHC simultaneously</w:t>
      </w:r>
      <w:r w:rsidR="007B3191" w:rsidRPr="003C299D">
        <w:tab/>
        <w:t>Qualcomm Incorporated</w:t>
      </w:r>
      <w:r w:rsidR="007B3191" w:rsidRPr="003C299D">
        <w:tab/>
        <w:t>CR</w:t>
      </w:r>
      <w:r w:rsidR="007B3191" w:rsidRPr="003C299D">
        <w:tab/>
        <w:t>Rel-16</w:t>
      </w:r>
      <w:r w:rsidR="007B3191" w:rsidRPr="003C299D">
        <w:tab/>
        <w:t>38.331</w:t>
      </w:r>
      <w:r w:rsidR="007B3191" w:rsidRPr="003C299D">
        <w:tab/>
        <w:t>16.1.0</w:t>
      </w:r>
      <w:r w:rsidR="007B3191" w:rsidRPr="003C299D">
        <w:tab/>
        <w:t>1979</w:t>
      </w:r>
      <w:r w:rsidR="007B3191" w:rsidRPr="003C299D">
        <w:tab/>
        <w:t>-</w:t>
      </w:r>
      <w:r w:rsidR="007B3191" w:rsidRPr="003C299D">
        <w:tab/>
        <w:t>A</w:t>
      </w:r>
      <w:r w:rsidR="007B3191" w:rsidRPr="003C299D">
        <w:tab/>
        <w:t>NR_newRAT-Core</w:t>
      </w:r>
    </w:p>
    <w:p w14:paraId="1DC95492" w14:textId="7FBD98CE"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[004] Both agreed </w:t>
      </w:r>
    </w:p>
    <w:p w14:paraId="279C0F79" w14:textId="328CBF04" w:rsidR="008C4B38" w:rsidRPr="003C299D" w:rsidRDefault="008C4B38" w:rsidP="008C4B38">
      <w:pPr>
        <w:pStyle w:val="Doc-text2"/>
        <w:rPr>
          <w:lang w:val="fr-FR"/>
        </w:rPr>
      </w:pPr>
      <w:r w:rsidRPr="003C299D">
        <w:rPr>
          <w:lang w:val="fr-FR"/>
        </w:rPr>
        <w:t xml:space="preserve">=&gt; Coversheet revision for </w:t>
      </w:r>
      <w:hyperlink r:id="rId228" w:history="1">
        <w:r w:rsidR="001111D1">
          <w:rPr>
            <w:rStyle w:val="Hyperlink"/>
            <w:lang w:val="fr-FR"/>
          </w:rPr>
          <w:t>R2-2008039</w:t>
        </w:r>
      </w:hyperlink>
      <w:r w:rsidRPr="003C299D">
        <w:rPr>
          <w:lang w:val="fr-FR"/>
        </w:rPr>
        <w:t xml:space="preserve"> by MCC (</w:t>
      </w:r>
      <w:r w:rsidRPr="003C299D">
        <w:t>Wrong tdoc number in the coversheet)</w:t>
      </w:r>
    </w:p>
    <w:p w14:paraId="6A05B078" w14:textId="407DEA32" w:rsidR="008C4B38" w:rsidRPr="003C299D" w:rsidRDefault="001111D1" w:rsidP="008C4B38">
      <w:pPr>
        <w:pStyle w:val="Doc-title"/>
      </w:pPr>
      <w:hyperlink r:id="rId229" w:history="1">
        <w:r>
          <w:rPr>
            <w:rStyle w:val="Hyperlink"/>
          </w:rPr>
          <w:t>R2-2008293</w:t>
        </w:r>
      </w:hyperlink>
      <w:r w:rsidR="008C4B38" w:rsidRPr="003C299D">
        <w:tab/>
        <w:t>Reconfiguring RoHC and setting the drb-ContinueROHC simultaneously</w:t>
      </w:r>
      <w:r w:rsidR="008C4B38" w:rsidRPr="003C299D">
        <w:tab/>
        <w:t>Qualcomm Incorporated</w:t>
      </w:r>
      <w:r w:rsidR="008C4B38" w:rsidRPr="003C299D">
        <w:tab/>
        <w:t>CR</w:t>
      </w:r>
      <w:r w:rsidR="008C4B38" w:rsidRPr="003C299D">
        <w:tab/>
        <w:t>Rel-16</w:t>
      </w:r>
      <w:r w:rsidR="008C4B38" w:rsidRPr="003C299D">
        <w:tab/>
        <w:t>38.331</w:t>
      </w:r>
      <w:r w:rsidR="008C4B38" w:rsidRPr="003C299D">
        <w:tab/>
        <w:t>16.1.0</w:t>
      </w:r>
      <w:r w:rsidR="008C4B38" w:rsidRPr="003C299D">
        <w:tab/>
        <w:t>1979</w:t>
      </w:r>
      <w:r w:rsidR="008C4B38" w:rsidRPr="003C299D">
        <w:tab/>
        <w:t>1</w:t>
      </w:r>
      <w:r w:rsidR="008C4B38" w:rsidRPr="003C299D">
        <w:tab/>
        <w:t>A</w:t>
      </w:r>
      <w:r w:rsidR="008C4B38" w:rsidRPr="003C299D">
        <w:tab/>
        <w:t>NR_newRAT-Core</w:t>
      </w:r>
    </w:p>
    <w:p w14:paraId="4FBE2B79" w14:textId="0D726C8E" w:rsidR="007B3191" w:rsidRPr="003C299D" w:rsidRDefault="008C4B38" w:rsidP="007B3191">
      <w:pPr>
        <w:pStyle w:val="Doc-text2"/>
      </w:pPr>
      <w:r w:rsidRPr="003C299D">
        <w:t>=&gt; Agreed</w:t>
      </w:r>
    </w:p>
    <w:p w14:paraId="79BB2A19" w14:textId="77777777" w:rsidR="008C4B38" w:rsidRPr="003C299D" w:rsidRDefault="008C4B38" w:rsidP="007B3191">
      <w:pPr>
        <w:pStyle w:val="Doc-text2"/>
      </w:pPr>
    </w:p>
    <w:p w14:paraId="4D9690E8" w14:textId="158FE9B0" w:rsidR="007B3191" w:rsidRPr="003C299D" w:rsidRDefault="001111D1" w:rsidP="007B3191">
      <w:pPr>
        <w:pStyle w:val="Doc-title"/>
      </w:pPr>
      <w:hyperlink r:id="rId230" w:history="1">
        <w:r>
          <w:rPr>
            <w:rStyle w:val="Hyperlink"/>
          </w:rPr>
          <w:t>R2-2006891</w:t>
        </w:r>
      </w:hyperlink>
      <w:r w:rsidR="007B3191" w:rsidRPr="003C299D">
        <w:tab/>
        <w:t>CR to clarify UE behaviour after TAT expiry due to reconfigurationWithSync</w:t>
      </w:r>
      <w:r w:rsidR="007B3191" w:rsidRPr="003C299D">
        <w:tab/>
        <w:t>ZTE Corporation, Sanechips</w:t>
      </w:r>
      <w:r w:rsidR="007B3191" w:rsidRPr="003C299D">
        <w:tab/>
        <w:t>CR</w:t>
      </w:r>
      <w:r w:rsidR="007B3191" w:rsidRPr="003C299D">
        <w:tab/>
        <w:t>Rel-15</w:t>
      </w:r>
      <w:r w:rsidR="007B3191" w:rsidRPr="003C299D">
        <w:tab/>
        <w:t>38.331</w:t>
      </w:r>
      <w:r w:rsidR="007B3191" w:rsidRPr="003C299D">
        <w:tab/>
        <w:t>15.10.0</w:t>
      </w:r>
      <w:r w:rsidR="007B3191" w:rsidRPr="003C299D">
        <w:tab/>
        <w:t>1750</w:t>
      </w:r>
      <w:r w:rsidR="007B3191" w:rsidRPr="003C299D">
        <w:tab/>
        <w:t>-</w:t>
      </w:r>
      <w:r w:rsidR="007B3191" w:rsidRPr="003C299D">
        <w:tab/>
        <w:t>F</w:t>
      </w:r>
      <w:r w:rsidR="007B3191" w:rsidRPr="003C299D">
        <w:tab/>
        <w:t>NR_newRAT-Core</w:t>
      </w:r>
    </w:p>
    <w:p w14:paraId="2441E6D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[004] Revised, the contents is agreed with the change added NOTE1 shall refer to 38.321. The revisions are agreed unseen </w:t>
      </w:r>
    </w:p>
    <w:p w14:paraId="0F42197B" w14:textId="7A6CE071" w:rsidR="007B3191" w:rsidRPr="003C299D" w:rsidRDefault="001111D1" w:rsidP="007B3191">
      <w:pPr>
        <w:pStyle w:val="Doc-title"/>
      </w:pPr>
      <w:hyperlink r:id="rId231" w:history="1">
        <w:r>
          <w:rPr>
            <w:rStyle w:val="Hyperlink"/>
          </w:rPr>
          <w:t>R2-2008469</w:t>
        </w:r>
      </w:hyperlink>
      <w:r w:rsidR="00F1777E" w:rsidRPr="003C299D">
        <w:tab/>
      </w:r>
      <w:r w:rsidR="007B3191" w:rsidRPr="003C299D">
        <w:t>CR to clarify UE behaviour after TAT expiry due to reconfigurationWithSync</w:t>
      </w:r>
      <w:r w:rsidR="00F1777E" w:rsidRPr="003C299D">
        <w:tab/>
      </w:r>
      <w:r w:rsidR="007B3191" w:rsidRPr="003C299D">
        <w:t>ZTE Corporation, Sanechips</w:t>
      </w:r>
      <w:r w:rsidR="00F1777E" w:rsidRPr="003C299D">
        <w:tab/>
      </w:r>
      <w:r w:rsidR="007B3191" w:rsidRPr="003C299D">
        <w:t>CR</w:t>
      </w:r>
      <w:r w:rsidR="00F1777E" w:rsidRPr="003C299D">
        <w:tab/>
      </w:r>
      <w:r w:rsidR="007B3191" w:rsidRPr="003C299D">
        <w:t>Rel-15</w:t>
      </w:r>
      <w:r w:rsidR="00F1777E" w:rsidRPr="003C299D">
        <w:tab/>
      </w:r>
      <w:r w:rsidR="007B3191" w:rsidRPr="003C299D">
        <w:t>38.331</w:t>
      </w:r>
      <w:r w:rsidR="00F1777E" w:rsidRPr="003C299D">
        <w:tab/>
      </w:r>
      <w:r w:rsidR="007B3191" w:rsidRPr="003C299D">
        <w:t>15.10.0</w:t>
      </w:r>
      <w:r w:rsidR="00F1777E" w:rsidRPr="003C299D">
        <w:tab/>
      </w:r>
      <w:r w:rsidR="007B3191" w:rsidRPr="003C299D">
        <w:t>1750</w:t>
      </w:r>
      <w:r w:rsidR="00F1777E" w:rsidRPr="003C299D">
        <w:tab/>
        <w:t>1</w:t>
      </w:r>
      <w:r w:rsidR="00F1777E" w:rsidRPr="003C299D">
        <w:tab/>
      </w:r>
      <w:r w:rsidR="007B3191" w:rsidRPr="003C299D">
        <w:t>F</w:t>
      </w:r>
      <w:r w:rsidR="00F1777E" w:rsidRPr="003C299D">
        <w:tab/>
      </w:r>
      <w:r w:rsidR="007B3191" w:rsidRPr="003C299D">
        <w:t>NR_newRAT-Core</w:t>
      </w:r>
    </w:p>
    <w:p w14:paraId="75D846D1"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agreed</w:t>
      </w:r>
    </w:p>
    <w:p w14:paraId="0521B68B" w14:textId="77777777" w:rsidR="007B3191" w:rsidRPr="003C299D" w:rsidRDefault="007B3191" w:rsidP="007B3191">
      <w:pPr>
        <w:pStyle w:val="Doc-text2"/>
      </w:pPr>
    </w:p>
    <w:p w14:paraId="79649449" w14:textId="551D9D1E" w:rsidR="007B3191" w:rsidRPr="003C299D" w:rsidRDefault="001111D1" w:rsidP="007B3191">
      <w:pPr>
        <w:pStyle w:val="Doc-title"/>
      </w:pPr>
      <w:hyperlink r:id="rId232" w:history="1">
        <w:r>
          <w:rPr>
            <w:rStyle w:val="Hyperlink"/>
          </w:rPr>
          <w:t>R2-2006892</w:t>
        </w:r>
      </w:hyperlink>
      <w:r w:rsidR="007B3191" w:rsidRPr="003C299D">
        <w:tab/>
        <w:t>CR to clarify UE behaviour after TAT expiry due to reconfigurationWithSync</w:t>
      </w:r>
      <w:r w:rsidR="007B3191" w:rsidRPr="003C299D">
        <w:tab/>
        <w:t>ZTE Corporation, Sanechips</w:t>
      </w:r>
      <w:r w:rsidR="007B3191" w:rsidRPr="003C299D">
        <w:tab/>
        <w:t>CR</w:t>
      </w:r>
      <w:r w:rsidR="007B3191" w:rsidRPr="003C299D">
        <w:tab/>
        <w:t>Rel-16</w:t>
      </w:r>
      <w:r w:rsidR="007B3191" w:rsidRPr="003C299D">
        <w:tab/>
        <w:t>38.331</w:t>
      </w:r>
      <w:r w:rsidR="007B3191" w:rsidRPr="003C299D">
        <w:tab/>
        <w:t>16.1.0</w:t>
      </w:r>
      <w:r w:rsidR="007B3191" w:rsidRPr="003C299D">
        <w:tab/>
        <w:t>1751</w:t>
      </w:r>
      <w:r w:rsidR="007B3191" w:rsidRPr="003C299D">
        <w:tab/>
        <w:t>-</w:t>
      </w:r>
      <w:r w:rsidR="007B3191" w:rsidRPr="003C299D">
        <w:tab/>
        <w:t>A</w:t>
      </w:r>
      <w:r w:rsidR="007B3191" w:rsidRPr="003C299D">
        <w:tab/>
        <w:t>NR_newRAT-Core</w:t>
      </w:r>
    </w:p>
    <w:p w14:paraId="2299B1A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[004] Revised, the contents is agreed with the change added NOTE1 shall refer to 38.321. The revisions are agreed unseen </w:t>
      </w:r>
    </w:p>
    <w:p w14:paraId="7D411454" w14:textId="7BDBF0F7" w:rsidR="007B3191" w:rsidRPr="003C299D" w:rsidRDefault="001111D1" w:rsidP="007B3191">
      <w:pPr>
        <w:pStyle w:val="Doc-title"/>
      </w:pPr>
      <w:hyperlink r:id="rId233" w:history="1">
        <w:r>
          <w:rPr>
            <w:rStyle w:val="Hyperlink"/>
          </w:rPr>
          <w:t>R2-2008470</w:t>
        </w:r>
      </w:hyperlink>
      <w:r w:rsidR="00F1777E" w:rsidRPr="003C299D">
        <w:tab/>
      </w:r>
      <w:r w:rsidR="007B3191" w:rsidRPr="003C299D">
        <w:t>CR to clarify UE behaviour after TAT expiry due to reconfigurationWithSync</w:t>
      </w:r>
      <w:r w:rsidR="00F1777E" w:rsidRPr="003C299D">
        <w:tab/>
      </w:r>
      <w:r w:rsidR="007B3191" w:rsidRPr="003C299D">
        <w:t>ZTE Corporation, Sanechips</w:t>
      </w:r>
      <w:r w:rsidR="00F1777E" w:rsidRPr="003C299D">
        <w:tab/>
      </w:r>
      <w:r w:rsidR="007B3191" w:rsidRPr="003C299D">
        <w:t>CR</w:t>
      </w:r>
      <w:r w:rsidR="00F1777E" w:rsidRPr="003C299D">
        <w:tab/>
      </w:r>
      <w:r w:rsidR="007B3191" w:rsidRPr="003C299D">
        <w:t>Rel-16</w:t>
      </w:r>
      <w:r w:rsidR="00F1777E" w:rsidRPr="003C299D">
        <w:tab/>
      </w:r>
      <w:r w:rsidR="007B3191" w:rsidRPr="003C299D">
        <w:t>38.33</w:t>
      </w:r>
      <w:r w:rsidR="00F1777E" w:rsidRPr="003C299D">
        <w:t>1</w:t>
      </w:r>
      <w:r w:rsidR="00F1777E" w:rsidRPr="003C299D">
        <w:tab/>
      </w:r>
      <w:r w:rsidR="007B3191" w:rsidRPr="003C299D">
        <w:t>16.1.0</w:t>
      </w:r>
      <w:r w:rsidR="00F1777E" w:rsidRPr="003C299D">
        <w:tab/>
      </w:r>
      <w:r w:rsidR="007B3191" w:rsidRPr="003C299D">
        <w:t>1751</w:t>
      </w:r>
      <w:r w:rsidR="00F1777E" w:rsidRPr="003C299D">
        <w:tab/>
      </w:r>
      <w:r w:rsidR="007B3191" w:rsidRPr="003C299D">
        <w:t>1</w:t>
      </w:r>
      <w:r w:rsidR="00F1777E" w:rsidRPr="003C299D">
        <w:tab/>
      </w:r>
      <w:r w:rsidR="007B3191" w:rsidRPr="003C299D">
        <w:t>A</w:t>
      </w:r>
      <w:r w:rsidR="00F1777E" w:rsidRPr="003C299D">
        <w:tab/>
      </w:r>
      <w:r w:rsidR="007B3191" w:rsidRPr="003C299D">
        <w:t>NR_newRAT-Core</w:t>
      </w:r>
    </w:p>
    <w:p w14:paraId="44B5D15A"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agreed</w:t>
      </w:r>
    </w:p>
    <w:p w14:paraId="0E2D46D6" w14:textId="77777777" w:rsidR="007B3191" w:rsidRPr="003C299D" w:rsidRDefault="007B3191" w:rsidP="007B3191">
      <w:pPr>
        <w:pStyle w:val="Doc-text2"/>
      </w:pPr>
    </w:p>
    <w:p w14:paraId="7A032ABF" w14:textId="77777777" w:rsidR="007B3191" w:rsidRPr="003C299D" w:rsidRDefault="007B3191" w:rsidP="007B3191">
      <w:pPr>
        <w:pStyle w:val="Comments"/>
      </w:pPr>
      <w:r w:rsidRPr="003C299D">
        <w:t>Security</w:t>
      </w:r>
    </w:p>
    <w:p w14:paraId="668BEBA1" w14:textId="36CB28D8" w:rsidR="007B3191" w:rsidRPr="003C299D" w:rsidRDefault="001111D1" w:rsidP="007B3191">
      <w:pPr>
        <w:pStyle w:val="Doc-title"/>
      </w:pPr>
      <w:hyperlink r:id="rId234" w:history="1">
        <w:r>
          <w:rPr>
            <w:rStyle w:val="Hyperlink"/>
          </w:rPr>
          <w:t>R2-2007348</w:t>
        </w:r>
      </w:hyperlink>
      <w:r w:rsidR="007B3191" w:rsidRPr="003C299D">
        <w:tab/>
        <w:t>Clarification on NR PDCP COUNT wrap around</w:t>
      </w:r>
      <w:r w:rsidR="007B3191" w:rsidRPr="003C299D">
        <w:tab/>
        <w:t>Nokia, Nokia Shanghai Bell</w:t>
      </w:r>
      <w:r w:rsidR="007B3191" w:rsidRPr="003C299D">
        <w:tab/>
        <w:t>CR</w:t>
      </w:r>
      <w:r w:rsidR="007B3191" w:rsidRPr="003C299D">
        <w:tab/>
        <w:t>Rel-15</w:t>
      </w:r>
      <w:r w:rsidR="007B3191" w:rsidRPr="003C299D">
        <w:tab/>
        <w:t>38.331</w:t>
      </w:r>
      <w:r w:rsidR="007B3191" w:rsidRPr="003C299D">
        <w:tab/>
        <w:t>15.10.0</w:t>
      </w:r>
      <w:r w:rsidR="007B3191" w:rsidRPr="003C299D">
        <w:tab/>
        <w:t>1834</w:t>
      </w:r>
      <w:r w:rsidR="007B3191" w:rsidRPr="003C299D">
        <w:tab/>
        <w:t>-</w:t>
      </w:r>
      <w:r w:rsidR="007B3191" w:rsidRPr="003C299D">
        <w:tab/>
        <w:t>F</w:t>
      </w:r>
      <w:r w:rsidR="007B3191" w:rsidRPr="003C299D">
        <w:tab/>
        <w:t>NR_newRAT-Core</w:t>
      </w:r>
    </w:p>
    <w:p w14:paraId="20DB5E46" w14:textId="25919268" w:rsidR="007B3191" w:rsidRPr="003C299D" w:rsidRDefault="001111D1" w:rsidP="007B3191">
      <w:pPr>
        <w:pStyle w:val="Doc-title"/>
      </w:pPr>
      <w:hyperlink r:id="rId235" w:history="1">
        <w:r>
          <w:rPr>
            <w:rStyle w:val="Hyperlink"/>
          </w:rPr>
          <w:t>R2-2007349</w:t>
        </w:r>
      </w:hyperlink>
      <w:r w:rsidR="007B3191" w:rsidRPr="003C299D">
        <w:tab/>
        <w:t>Clarification on NR PDCP COUNT wrap around</w:t>
      </w:r>
      <w:r w:rsidR="007B3191" w:rsidRPr="003C299D">
        <w:tab/>
        <w:t>Nokia, Nokia Shanghai Bell</w:t>
      </w:r>
      <w:r w:rsidR="007B3191" w:rsidRPr="003C299D">
        <w:tab/>
        <w:t>CR</w:t>
      </w:r>
      <w:r w:rsidR="007B3191" w:rsidRPr="003C299D">
        <w:tab/>
        <w:t>Rel-16</w:t>
      </w:r>
      <w:r w:rsidR="007B3191" w:rsidRPr="003C299D">
        <w:tab/>
        <w:t>38.331</w:t>
      </w:r>
      <w:r w:rsidR="007B3191" w:rsidRPr="003C299D">
        <w:tab/>
        <w:t>16.1.0</w:t>
      </w:r>
      <w:r w:rsidR="007B3191" w:rsidRPr="003C299D">
        <w:tab/>
        <w:t>1835</w:t>
      </w:r>
      <w:r w:rsidR="007B3191" w:rsidRPr="003C299D">
        <w:tab/>
        <w:t>-</w:t>
      </w:r>
      <w:r w:rsidR="007B3191" w:rsidRPr="003C299D">
        <w:tab/>
        <w:t>A</w:t>
      </w:r>
      <w:r w:rsidR="007B3191" w:rsidRPr="003C299D">
        <w:tab/>
        <w:t>NR_newRAT-Core</w:t>
      </w:r>
    </w:p>
    <w:p w14:paraId="1ABC74A8" w14:textId="60B18953" w:rsidR="007B3191" w:rsidRPr="003C299D" w:rsidRDefault="007B3191" w:rsidP="007B3191">
      <w:pPr>
        <w:pStyle w:val="Doc-text2"/>
        <w:rPr>
          <w:lang w:eastAsia="zh-CN"/>
        </w:rPr>
      </w:pPr>
      <w:r w:rsidRPr="003C299D">
        <w:rPr>
          <w:lang w:eastAsia="zh-CN"/>
        </w:rPr>
        <w:t>-</w:t>
      </w:r>
      <w:r w:rsidRPr="003C299D">
        <w:rPr>
          <w:lang w:eastAsia="zh-CN"/>
        </w:rPr>
        <w:tab/>
        <w:t xml:space="preserve">Aug 25 intermediate: Rapp: The </w:t>
      </w:r>
      <w:r w:rsidRPr="003C299D">
        <w:rPr>
          <w:rFonts w:hint="eastAsia"/>
          <w:lang w:eastAsia="zh-CN"/>
        </w:rPr>
        <w:t xml:space="preserve">changes proposed in </w:t>
      </w:r>
      <w:hyperlink r:id="rId236" w:history="1">
        <w:r w:rsidR="001111D1">
          <w:rPr>
            <w:rStyle w:val="Hyperlink"/>
            <w:lang w:eastAsia="zh-CN"/>
          </w:rPr>
          <w:t>R2-2007348</w:t>
        </w:r>
      </w:hyperlink>
      <w:r w:rsidRPr="003C299D">
        <w:rPr>
          <w:rFonts w:hint="eastAsia"/>
          <w:lang w:eastAsia="zh-CN"/>
        </w:rPr>
        <w:t xml:space="preserve"> and </w:t>
      </w:r>
      <w:hyperlink r:id="rId237" w:history="1">
        <w:r w:rsidR="001111D1">
          <w:rPr>
            <w:rStyle w:val="Hyperlink"/>
            <w:lang w:eastAsia="zh-CN"/>
          </w:rPr>
          <w:t>R2-2007349</w:t>
        </w:r>
      </w:hyperlink>
      <w:r w:rsidRPr="003C299D">
        <w:rPr>
          <w:rFonts w:hint="eastAsia"/>
          <w:lang w:eastAsia="zh-CN"/>
        </w:rPr>
        <w:t xml:space="preserve"> are agreeable. To discuss and decide further whether these changes are merged with </w:t>
      </w:r>
      <w:r w:rsidRPr="003C299D">
        <w:rPr>
          <w:lang w:eastAsia="zh-CN"/>
        </w:rPr>
        <w:t>Rapporteur’s CR or not.</w:t>
      </w:r>
    </w:p>
    <w:p w14:paraId="4AD4009C"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[004] contens agreed, Both merged with rapporteur CRs</w:t>
      </w:r>
    </w:p>
    <w:p w14:paraId="422847A0" w14:textId="77777777" w:rsidR="007B3191" w:rsidRPr="003C299D" w:rsidRDefault="007B3191" w:rsidP="007B3191">
      <w:pPr>
        <w:pStyle w:val="Doc-text2"/>
      </w:pPr>
    </w:p>
    <w:p w14:paraId="1E508EA2" w14:textId="3500DABB" w:rsidR="007B3191" w:rsidRPr="003C299D" w:rsidRDefault="001111D1" w:rsidP="007B3191">
      <w:pPr>
        <w:pStyle w:val="Doc-title"/>
      </w:pPr>
      <w:hyperlink r:id="rId238" w:history="1">
        <w:r>
          <w:rPr>
            <w:rStyle w:val="Hyperlink"/>
          </w:rPr>
          <w:t>R2-2006993</w:t>
        </w:r>
      </w:hyperlink>
      <w:r w:rsidR="007B3191" w:rsidRPr="003C299D">
        <w:tab/>
        <w:t>Correction on Presence Condition of securityConfig</w:t>
      </w:r>
      <w:r w:rsidR="007B3191" w:rsidRPr="003C299D">
        <w:tab/>
        <w:t>CATT</w:t>
      </w:r>
      <w:r w:rsidR="007B3191" w:rsidRPr="003C299D">
        <w:tab/>
        <w:t>CR</w:t>
      </w:r>
      <w:r w:rsidR="007B3191" w:rsidRPr="003C299D">
        <w:tab/>
        <w:t>Rel-15</w:t>
      </w:r>
      <w:r w:rsidR="007B3191" w:rsidRPr="003C299D">
        <w:tab/>
        <w:t>38.331</w:t>
      </w:r>
      <w:r w:rsidR="007B3191" w:rsidRPr="003C299D">
        <w:tab/>
        <w:t>15.10.0</w:t>
      </w:r>
      <w:r w:rsidR="007B3191" w:rsidRPr="003C299D">
        <w:tab/>
        <w:t>1761</w:t>
      </w:r>
      <w:r w:rsidR="007B3191" w:rsidRPr="003C299D">
        <w:tab/>
        <w:t>-</w:t>
      </w:r>
      <w:r w:rsidR="007B3191" w:rsidRPr="003C299D">
        <w:tab/>
        <w:t>F</w:t>
      </w:r>
      <w:r w:rsidR="007B3191" w:rsidRPr="003C299D">
        <w:tab/>
        <w:t>NR_newRAT-Core</w:t>
      </w:r>
    </w:p>
    <w:p w14:paraId="137C9799" w14:textId="0C171479" w:rsidR="007B3191" w:rsidRPr="003C299D" w:rsidRDefault="001111D1" w:rsidP="007B3191">
      <w:pPr>
        <w:pStyle w:val="Doc-title"/>
      </w:pPr>
      <w:hyperlink r:id="rId239" w:history="1">
        <w:r>
          <w:rPr>
            <w:rStyle w:val="Hyperlink"/>
          </w:rPr>
          <w:t>R2-2006994</w:t>
        </w:r>
      </w:hyperlink>
      <w:r w:rsidR="007B3191" w:rsidRPr="003C299D">
        <w:tab/>
        <w:t>Correction on Presence Condition of securityConfig</w:t>
      </w:r>
      <w:r w:rsidR="007B3191" w:rsidRPr="003C299D">
        <w:tab/>
        <w:t>CATT</w:t>
      </w:r>
      <w:r w:rsidR="007B3191" w:rsidRPr="003C299D">
        <w:tab/>
        <w:t>CR</w:t>
      </w:r>
      <w:r w:rsidR="007B3191" w:rsidRPr="003C299D">
        <w:tab/>
        <w:t>Rel-16</w:t>
      </w:r>
      <w:r w:rsidR="007B3191" w:rsidRPr="003C299D">
        <w:tab/>
        <w:t>38.331</w:t>
      </w:r>
      <w:r w:rsidR="007B3191" w:rsidRPr="003C299D">
        <w:tab/>
        <w:t>16.1.0</w:t>
      </w:r>
      <w:r w:rsidR="007B3191" w:rsidRPr="003C299D">
        <w:tab/>
        <w:t>1762</w:t>
      </w:r>
      <w:r w:rsidR="007B3191" w:rsidRPr="003C299D">
        <w:tab/>
        <w:t>-</w:t>
      </w:r>
      <w:r w:rsidR="007B3191" w:rsidRPr="003C299D">
        <w:tab/>
        <w:t>F</w:t>
      </w:r>
      <w:r w:rsidR="007B3191" w:rsidRPr="003C299D">
        <w:tab/>
        <w:t>NR_newRAT-Core</w:t>
      </w:r>
    </w:p>
    <w:p w14:paraId="2DD08BA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[004] both no pursued. </w:t>
      </w:r>
    </w:p>
    <w:p w14:paraId="348A0239" w14:textId="77777777" w:rsidR="007B3191" w:rsidRPr="003C299D" w:rsidRDefault="007B3191" w:rsidP="007B3191">
      <w:pPr>
        <w:pStyle w:val="Doc-text2"/>
        <w:ind w:left="0" w:firstLine="0"/>
      </w:pPr>
    </w:p>
    <w:p w14:paraId="2D8410E9" w14:textId="77777777" w:rsidR="007B3191" w:rsidRPr="003C299D" w:rsidRDefault="007B3191" w:rsidP="007B3191">
      <w:pPr>
        <w:pStyle w:val="Doc-text2"/>
        <w:ind w:left="0" w:firstLine="0"/>
        <w:rPr>
          <w:b/>
        </w:rPr>
      </w:pPr>
      <w:r w:rsidRPr="003C299D">
        <w:rPr>
          <w:b/>
        </w:rPr>
        <w:t>Misc Configuration</w:t>
      </w:r>
    </w:p>
    <w:p w14:paraId="3E898A12"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[AT111-e][005][NR15] Misc Configuration (ZTE)</w:t>
      </w:r>
    </w:p>
    <w:p w14:paraId="3D829CB2" w14:textId="2A7B7749" w:rsidR="007B3191" w:rsidRPr="003C299D" w:rsidRDefault="007B3191" w:rsidP="007B3191">
      <w:pPr>
        <w:pStyle w:val="EmailDiscussion2"/>
      </w:pPr>
      <w:r w:rsidRPr="003C299D">
        <w:tab/>
        <w:t xml:space="preserve">Scope: Treat </w:t>
      </w:r>
      <w:hyperlink r:id="rId240" w:history="1">
        <w:r w:rsidR="001111D1">
          <w:rPr>
            <w:rStyle w:val="Hyperlink"/>
          </w:rPr>
          <w:t>R2-2008091</w:t>
        </w:r>
      </w:hyperlink>
      <w:r w:rsidRPr="003C299D">
        <w:t xml:space="preserve">, </w:t>
      </w:r>
      <w:hyperlink r:id="rId241" w:history="1">
        <w:r w:rsidR="001111D1">
          <w:rPr>
            <w:rStyle w:val="Hyperlink"/>
          </w:rPr>
          <w:t>R2-2008092</w:t>
        </w:r>
      </w:hyperlink>
      <w:r w:rsidRPr="003C299D">
        <w:t xml:space="preserve">, </w:t>
      </w:r>
      <w:hyperlink r:id="rId242" w:history="1">
        <w:r w:rsidR="001111D1">
          <w:rPr>
            <w:rStyle w:val="Hyperlink"/>
          </w:rPr>
          <w:t>R2-2007264</w:t>
        </w:r>
      </w:hyperlink>
      <w:r w:rsidRPr="003C299D">
        <w:t xml:space="preserve">, </w:t>
      </w:r>
      <w:hyperlink r:id="rId243" w:history="1">
        <w:r w:rsidR="001111D1">
          <w:rPr>
            <w:rStyle w:val="Hyperlink"/>
          </w:rPr>
          <w:t>R2-2007265</w:t>
        </w:r>
      </w:hyperlink>
      <w:r w:rsidRPr="003C299D">
        <w:t xml:space="preserve">, </w:t>
      </w:r>
      <w:hyperlink r:id="rId244" w:history="1">
        <w:r w:rsidR="001111D1">
          <w:rPr>
            <w:rStyle w:val="Hyperlink"/>
          </w:rPr>
          <w:t>R2-2006889</w:t>
        </w:r>
      </w:hyperlink>
      <w:r w:rsidRPr="003C299D">
        <w:t xml:space="preserve">, </w:t>
      </w:r>
      <w:hyperlink r:id="rId245" w:history="1">
        <w:r w:rsidR="001111D1">
          <w:rPr>
            <w:rStyle w:val="Hyperlink"/>
          </w:rPr>
          <w:t>R2-2006890</w:t>
        </w:r>
      </w:hyperlink>
      <w:r w:rsidRPr="003C299D">
        <w:t xml:space="preserve">, </w:t>
      </w:r>
      <w:hyperlink r:id="rId246" w:history="1">
        <w:r w:rsidR="001111D1">
          <w:rPr>
            <w:rStyle w:val="Hyperlink"/>
          </w:rPr>
          <w:t>R2-2007121</w:t>
        </w:r>
      </w:hyperlink>
      <w:r w:rsidRPr="003C299D">
        <w:t xml:space="preserve">, </w:t>
      </w:r>
      <w:hyperlink r:id="rId247" w:history="1">
        <w:r w:rsidR="001111D1">
          <w:rPr>
            <w:rStyle w:val="Hyperlink"/>
          </w:rPr>
          <w:t>R2-2007122</w:t>
        </w:r>
      </w:hyperlink>
      <w:r w:rsidRPr="003C299D">
        <w:t xml:space="preserve">, </w:t>
      </w:r>
      <w:hyperlink r:id="rId248" w:history="1">
        <w:r w:rsidR="001111D1">
          <w:rPr>
            <w:rStyle w:val="Hyperlink"/>
          </w:rPr>
          <w:t>R2-2008086</w:t>
        </w:r>
      </w:hyperlink>
      <w:r w:rsidRPr="003C299D">
        <w:t xml:space="preserve">, </w:t>
      </w:r>
      <w:hyperlink r:id="rId249" w:history="1">
        <w:r w:rsidR="001111D1">
          <w:rPr>
            <w:rStyle w:val="Hyperlink"/>
          </w:rPr>
          <w:t>R2-2008087</w:t>
        </w:r>
      </w:hyperlink>
      <w:r w:rsidRPr="003C299D">
        <w:t xml:space="preserve"> (proponents to drive)</w:t>
      </w:r>
    </w:p>
    <w:p w14:paraId="56C22F6E" w14:textId="77777777" w:rsidR="007B3191" w:rsidRPr="003C299D" w:rsidRDefault="007B3191" w:rsidP="007B3191">
      <w:pPr>
        <w:pStyle w:val="EmailDiscussion2"/>
      </w:pPr>
      <w:r w:rsidRPr="003C299D">
        <w:tab/>
        <w:t xml:space="preserve">Part 1: Decision whether to make corrections, identify agreeable parts. Identify Controversial issues for on-line treatment (if any). </w:t>
      </w:r>
    </w:p>
    <w:p w14:paraId="72A275D6" w14:textId="77777777" w:rsidR="007B3191" w:rsidRPr="003C299D" w:rsidRDefault="007B3191" w:rsidP="007B3191">
      <w:pPr>
        <w:pStyle w:val="EmailDiscussion2"/>
      </w:pPr>
      <w:r w:rsidRPr="003C299D">
        <w:tab/>
        <w:t xml:space="preserve">Deadline: Aug 20, 0900 UTC. </w:t>
      </w:r>
    </w:p>
    <w:p w14:paraId="5D8F7BA4" w14:textId="382E52A7" w:rsidR="007B3191" w:rsidRPr="003C299D" w:rsidRDefault="007B3191" w:rsidP="007B3191">
      <w:pPr>
        <w:pStyle w:val="EmailDiscussion2"/>
      </w:pPr>
      <w:r w:rsidRPr="003C299D">
        <w:tab/>
        <w:t>Part 2: For agreeable parts, continuation to agree CRs.</w:t>
      </w:r>
    </w:p>
    <w:p w14:paraId="648727CE" w14:textId="77777777" w:rsidR="007B3191" w:rsidRPr="003C299D" w:rsidRDefault="007B3191" w:rsidP="007B3191">
      <w:pPr>
        <w:pStyle w:val="EmailDiscussion2"/>
      </w:pPr>
      <w:r w:rsidRPr="003C299D">
        <w:tab/>
        <w:t>Deadline: Aug 26, 0900 UTC.</w:t>
      </w:r>
    </w:p>
    <w:p w14:paraId="300EF2E3" w14:textId="77777777" w:rsidR="007B3191" w:rsidRPr="003C299D" w:rsidRDefault="007B3191" w:rsidP="007B3191">
      <w:pPr>
        <w:pStyle w:val="Doc-text2"/>
        <w:ind w:left="0" w:firstLine="0"/>
        <w:rPr>
          <w:b/>
        </w:rPr>
      </w:pPr>
    </w:p>
    <w:p w14:paraId="4888BB44" w14:textId="132E1CC3" w:rsidR="007B3191" w:rsidRPr="003C299D" w:rsidRDefault="001111D1" w:rsidP="007B3191">
      <w:pPr>
        <w:pStyle w:val="Doc-title"/>
      </w:pPr>
      <w:hyperlink r:id="rId250" w:history="1">
        <w:r>
          <w:rPr>
            <w:rStyle w:val="Hyperlink"/>
          </w:rPr>
          <w:t>R2-2008423</w:t>
        </w:r>
      </w:hyperlink>
      <w:r w:rsidR="007B3191" w:rsidRPr="003C299D">
        <w:tab/>
        <w:t>[AT111-e][005][NR15] Misc Configuration (ZTE)</w:t>
      </w:r>
      <w:r w:rsidR="007B3191" w:rsidRPr="003C299D">
        <w:tab/>
        <w:t>ZTE Corporation</w:t>
      </w:r>
    </w:p>
    <w:p w14:paraId="4085008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lastRenderedPageBreak/>
        <w:t>[005] Noted, proposals agreed, see below</w:t>
      </w:r>
    </w:p>
    <w:p w14:paraId="49716F24" w14:textId="77777777" w:rsidR="007B3191" w:rsidRPr="003C299D" w:rsidRDefault="007B3191" w:rsidP="007B3191">
      <w:pPr>
        <w:pStyle w:val="Doc-text2"/>
        <w:ind w:left="0" w:firstLine="0"/>
        <w:rPr>
          <w:b/>
        </w:rPr>
      </w:pPr>
    </w:p>
    <w:p w14:paraId="1FC191D8" w14:textId="45855742" w:rsidR="007B3191" w:rsidRPr="003C299D" w:rsidRDefault="001111D1" w:rsidP="007B3191">
      <w:pPr>
        <w:pStyle w:val="Doc-title"/>
      </w:pPr>
      <w:hyperlink r:id="rId251" w:history="1">
        <w:r>
          <w:rPr>
            <w:rStyle w:val="Hyperlink"/>
          </w:rPr>
          <w:t>R2-2008091</w:t>
        </w:r>
      </w:hyperlink>
      <w:r w:rsidR="007B3191" w:rsidRPr="003C299D">
        <w:tab/>
        <w:t>Clarification on re-establishment procedure (R15)</w:t>
      </w:r>
      <w:r w:rsidR="007B3191" w:rsidRPr="003C299D">
        <w:tab/>
        <w:t>ZTE corporation, Sanechips</w:t>
      </w:r>
      <w:r w:rsidR="007B3191" w:rsidRPr="003C299D">
        <w:tab/>
        <w:t>CR</w:t>
      </w:r>
      <w:r w:rsidR="007B3191" w:rsidRPr="003C299D">
        <w:tab/>
        <w:t>Rel-15</w:t>
      </w:r>
      <w:r w:rsidR="007B3191" w:rsidRPr="003C299D">
        <w:tab/>
        <w:t>38.331</w:t>
      </w:r>
      <w:r w:rsidR="007B3191" w:rsidRPr="003C299D">
        <w:tab/>
        <w:t>15.10.0</w:t>
      </w:r>
      <w:r w:rsidR="007B3191" w:rsidRPr="003C299D">
        <w:tab/>
        <w:t>1987</w:t>
      </w:r>
      <w:r w:rsidR="007B3191" w:rsidRPr="003C299D">
        <w:tab/>
        <w:t>-</w:t>
      </w:r>
      <w:r w:rsidR="007B3191" w:rsidRPr="003C299D">
        <w:tab/>
        <w:t>F</w:t>
      </w:r>
      <w:r w:rsidR="007B3191" w:rsidRPr="003C299D">
        <w:tab/>
        <w:t>NR_newRAT-Core</w:t>
      </w:r>
      <w:r w:rsidR="007B3191" w:rsidRPr="003C299D">
        <w:tab/>
        <w:t>Late</w:t>
      </w:r>
    </w:p>
    <w:p w14:paraId="6004D62C" w14:textId="2E9CE197" w:rsidR="007B3191" w:rsidRPr="003C299D" w:rsidRDefault="001111D1" w:rsidP="007B3191">
      <w:pPr>
        <w:pStyle w:val="Doc-title"/>
      </w:pPr>
      <w:hyperlink r:id="rId252" w:history="1">
        <w:r>
          <w:rPr>
            <w:rStyle w:val="Hyperlink"/>
          </w:rPr>
          <w:t>R2-2008092</w:t>
        </w:r>
      </w:hyperlink>
      <w:r w:rsidR="007B3191" w:rsidRPr="003C299D">
        <w:tab/>
        <w:t>Clarification on re-establishment procedure (R16)</w:t>
      </w:r>
      <w:r w:rsidR="007B3191" w:rsidRPr="003C299D">
        <w:tab/>
        <w:t>ZTE corporation, Sanechips</w:t>
      </w:r>
      <w:r w:rsidR="007B3191" w:rsidRPr="003C299D">
        <w:tab/>
        <w:t>CR</w:t>
      </w:r>
      <w:r w:rsidR="007B3191" w:rsidRPr="003C299D">
        <w:tab/>
        <w:t>Rel-16</w:t>
      </w:r>
      <w:r w:rsidR="007B3191" w:rsidRPr="003C299D">
        <w:tab/>
        <w:t>38.331</w:t>
      </w:r>
      <w:r w:rsidR="007B3191" w:rsidRPr="003C299D">
        <w:tab/>
        <w:t>16.1.0</w:t>
      </w:r>
      <w:r w:rsidR="007B3191" w:rsidRPr="003C299D">
        <w:tab/>
        <w:t>1988</w:t>
      </w:r>
      <w:r w:rsidR="007B3191" w:rsidRPr="003C299D">
        <w:tab/>
        <w:t>-</w:t>
      </w:r>
      <w:r w:rsidR="007B3191" w:rsidRPr="003C299D">
        <w:tab/>
        <w:t>A</w:t>
      </w:r>
      <w:r w:rsidR="007B3191" w:rsidRPr="003C299D">
        <w:tab/>
        <w:t>NR_newRAT-Core</w:t>
      </w:r>
      <w:r w:rsidR="007B3191" w:rsidRPr="003C299D">
        <w:tab/>
        <w:t>Late</w:t>
      </w:r>
    </w:p>
    <w:p w14:paraId="3499337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[005] Both not pursued</w:t>
      </w:r>
    </w:p>
    <w:p w14:paraId="74595CFC" w14:textId="77777777" w:rsidR="007B3191" w:rsidRPr="003C299D" w:rsidRDefault="007B3191" w:rsidP="007B3191">
      <w:pPr>
        <w:pStyle w:val="Doc-text2"/>
      </w:pPr>
    </w:p>
    <w:p w14:paraId="23512530" w14:textId="2E8DDE87" w:rsidR="007B3191" w:rsidRPr="003C299D" w:rsidRDefault="001111D1" w:rsidP="007B3191">
      <w:pPr>
        <w:pStyle w:val="Doc-title"/>
      </w:pPr>
      <w:hyperlink r:id="rId253" w:history="1">
        <w:r>
          <w:rPr>
            <w:rStyle w:val="Hyperlink"/>
          </w:rPr>
          <w:t>R2-2007264</w:t>
        </w:r>
      </w:hyperlink>
      <w:r w:rsidR="007B3191" w:rsidRPr="003C299D">
        <w:tab/>
        <w:t>Incorrect creation of SCG MAC entity</w:t>
      </w:r>
      <w:r w:rsidR="007B3191" w:rsidRPr="003C299D">
        <w:tab/>
        <w:t>Ericsson</w:t>
      </w:r>
      <w:r w:rsidR="007B3191" w:rsidRPr="003C299D">
        <w:tab/>
        <w:t>CR</w:t>
      </w:r>
      <w:r w:rsidR="007B3191" w:rsidRPr="003C299D">
        <w:tab/>
        <w:t>Rel-15</w:t>
      </w:r>
      <w:r w:rsidR="007B3191" w:rsidRPr="003C299D">
        <w:tab/>
        <w:t>38.331</w:t>
      </w:r>
      <w:r w:rsidR="007B3191" w:rsidRPr="003C299D">
        <w:tab/>
        <w:t>15.10.0</w:t>
      </w:r>
      <w:r w:rsidR="007B3191" w:rsidRPr="003C299D">
        <w:tab/>
        <w:t>1814</w:t>
      </w:r>
      <w:r w:rsidR="007B3191" w:rsidRPr="003C299D">
        <w:tab/>
        <w:t>-</w:t>
      </w:r>
      <w:r w:rsidR="007B3191" w:rsidRPr="003C299D">
        <w:tab/>
        <w:t>F</w:t>
      </w:r>
      <w:r w:rsidR="007B3191" w:rsidRPr="003C299D">
        <w:tab/>
        <w:t>NR_newRAT-Core</w:t>
      </w:r>
    </w:p>
    <w:p w14:paraId="7B0C5CCE" w14:textId="1C791F58" w:rsidR="007B3191" w:rsidRPr="003C299D" w:rsidRDefault="001111D1" w:rsidP="007B3191">
      <w:pPr>
        <w:pStyle w:val="Doc-title"/>
      </w:pPr>
      <w:hyperlink r:id="rId254" w:history="1">
        <w:r>
          <w:rPr>
            <w:rStyle w:val="Hyperlink"/>
          </w:rPr>
          <w:t>R2-2007265</w:t>
        </w:r>
      </w:hyperlink>
      <w:r w:rsidR="007B3191" w:rsidRPr="003C299D">
        <w:tab/>
        <w:t>Incorrect creation of SCG MAC entity</w:t>
      </w:r>
      <w:r w:rsidR="007B3191" w:rsidRPr="003C299D">
        <w:tab/>
        <w:t>Ericsson</w:t>
      </w:r>
      <w:r w:rsidR="007B3191" w:rsidRPr="003C299D">
        <w:tab/>
        <w:t>CR</w:t>
      </w:r>
      <w:r w:rsidR="007B3191" w:rsidRPr="003C299D">
        <w:tab/>
        <w:t>Rel-16</w:t>
      </w:r>
      <w:r w:rsidR="007B3191" w:rsidRPr="003C299D">
        <w:tab/>
        <w:t>38.331</w:t>
      </w:r>
      <w:r w:rsidR="007B3191" w:rsidRPr="003C299D">
        <w:tab/>
        <w:t>16.1.0</w:t>
      </w:r>
      <w:r w:rsidR="007B3191" w:rsidRPr="003C299D">
        <w:tab/>
        <w:t>1815</w:t>
      </w:r>
      <w:r w:rsidR="007B3191" w:rsidRPr="003C299D">
        <w:tab/>
        <w:t>-</w:t>
      </w:r>
      <w:r w:rsidR="007B3191" w:rsidRPr="003C299D">
        <w:tab/>
        <w:t>A</w:t>
      </w:r>
      <w:r w:rsidR="007B3191" w:rsidRPr="003C299D">
        <w:tab/>
        <w:t>NR_newRAT-Core</w:t>
      </w:r>
    </w:p>
    <w:p w14:paraId="245137C9"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[005] Both not pursued</w:t>
      </w:r>
    </w:p>
    <w:p w14:paraId="5AD5D1B1" w14:textId="77777777" w:rsidR="007B3191" w:rsidRPr="003C299D" w:rsidRDefault="007B3191" w:rsidP="007B3191">
      <w:pPr>
        <w:pStyle w:val="Doc-text2"/>
      </w:pPr>
    </w:p>
    <w:p w14:paraId="57DA4B91" w14:textId="718D983A" w:rsidR="007B3191" w:rsidRPr="003C299D" w:rsidRDefault="001111D1" w:rsidP="007B3191">
      <w:pPr>
        <w:pStyle w:val="Doc-title"/>
      </w:pPr>
      <w:hyperlink r:id="rId255" w:history="1">
        <w:r>
          <w:rPr>
            <w:rStyle w:val="Hyperlink"/>
          </w:rPr>
          <w:t>R2-2006889</w:t>
        </w:r>
      </w:hyperlink>
      <w:r w:rsidR="007B3191" w:rsidRPr="003C299D">
        <w:tab/>
        <w:t>CR on condition of SyncAndCellAdd</w:t>
      </w:r>
      <w:r w:rsidR="007B3191" w:rsidRPr="003C299D">
        <w:tab/>
        <w:t>ZTE Corporation, Sanechips</w:t>
      </w:r>
      <w:r w:rsidR="007B3191" w:rsidRPr="003C299D">
        <w:tab/>
        <w:t>CR</w:t>
      </w:r>
      <w:r w:rsidR="007B3191" w:rsidRPr="003C299D">
        <w:tab/>
        <w:t>Rel-15</w:t>
      </w:r>
      <w:r w:rsidR="007B3191" w:rsidRPr="003C299D">
        <w:tab/>
        <w:t>38.331</w:t>
      </w:r>
      <w:r w:rsidR="007B3191" w:rsidRPr="003C299D">
        <w:tab/>
        <w:t>15.10.0</w:t>
      </w:r>
      <w:r w:rsidR="007B3191" w:rsidRPr="003C299D">
        <w:tab/>
        <w:t>1748</w:t>
      </w:r>
      <w:r w:rsidR="007B3191" w:rsidRPr="003C299D">
        <w:tab/>
        <w:t>-</w:t>
      </w:r>
      <w:r w:rsidR="007B3191" w:rsidRPr="003C299D">
        <w:tab/>
        <w:t>F</w:t>
      </w:r>
      <w:r w:rsidR="007B3191" w:rsidRPr="003C299D">
        <w:tab/>
        <w:t>NR_newRAT-Core</w:t>
      </w:r>
    </w:p>
    <w:p w14:paraId="6C91D277" w14:textId="0D0C7653" w:rsidR="007B3191" w:rsidRPr="003C299D" w:rsidRDefault="001111D1" w:rsidP="007B3191">
      <w:pPr>
        <w:pStyle w:val="Doc-title"/>
      </w:pPr>
      <w:hyperlink r:id="rId256" w:history="1">
        <w:r>
          <w:rPr>
            <w:rStyle w:val="Hyperlink"/>
          </w:rPr>
          <w:t>R2-2008471</w:t>
        </w:r>
      </w:hyperlink>
      <w:r w:rsidR="007B3191" w:rsidRPr="003C299D">
        <w:t xml:space="preserve"> </w:t>
      </w:r>
      <w:r w:rsidR="007B3191" w:rsidRPr="003C299D">
        <w:tab/>
        <w:t>CR on condition of SyncAndCellAdd</w:t>
      </w:r>
      <w:r w:rsidR="00F1777E" w:rsidRPr="003C299D">
        <w:tab/>
      </w:r>
      <w:r w:rsidR="007B3191" w:rsidRPr="003C299D">
        <w:t>ZTE Corporation, Sanechips</w:t>
      </w:r>
      <w:r w:rsidR="00F1777E" w:rsidRPr="003C299D">
        <w:tab/>
      </w:r>
      <w:r w:rsidR="007B3191" w:rsidRPr="003C299D">
        <w:t>CR</w:t>
      </w:r>
      <w:r w:rsidR="00F1777E" w:rsidRPr="003C299D">
        <w:tab/>
      </w:r>
      <w:r w:rsidR="007B3191" w:rsidRPr="003C299D">
        <w:t>Rel-15</w:t>
      </w:r>
      <w:r w:rsidR="00F1777E" w:rsidRPr="003C299D">
        <w:tab/>
      </w:r>
      <w:r w:rsidR="007B3191" w:rsidRPr="003C299D">
        <w:t>38.331</w:t>
      </w:r>
      <w:r w:rsidR="00F1777E" w:rsidRPr="003C299D">
        <w:tab/>
      </w:r>
      <w:r w:rsidR="007B3191" w:rsidRPr="003C299D">
        <w:t>15.10.0</w:t>
      </w:r>
      <w:r w:rsidR="00F1777E" w:rsidRPr="003C299D">
        <w:tab/>
      </w:r>
      <w:r w:rsidR="007B3191" w:rsidRPr="003C299D">
        <w:t>1748</w:t>
      </w:r>
      <w:r w:rsidR="00F1777E" w:rsidRPr="003C299D">
        <w:tab/>
      </w:r>
      <w:r w:rsidR="007B3191" w:rsidRPr="003C299D">
        <w:t>1</w:t>
      </w:r>
      <w:r w:rsidR="00F1777E" w:rsidRPr="003C299D">
        <w:tab/>
      </w:r>
      <w:r w:rsidR="007B3191" w:rsidRPr="003C299D">
        <w:t>F</w:t>
      </w:r>
      <w:r w:rsidR="00F1777E" w:rsidRPr="003C299D">
        <w:tab/>
      </w:r>
      <w:r w:rsidR="007B3191" w:rsidRPr="003C299D">
        <w:t>NR_newRAT-Core</w:t>
      </w:r>
    </w:p>
    <w:p w14:paraId="3144027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[005] Agreed</w:t>
      </w:r>
    </w:p>
    <w:p w14:paraId="191E490C" w14:textId="77777777" w:rsidR="007B3191" w:rsidRPr="003C299D" w:rsidRDefault="007B3191" w:rsidP="007B3191">
      <w:pPr>
        <w:pStyle w:val="Doc-text2"/>
      </w:pPr>
    </w:p>
    <w:p w14:paraId="39E51A57" w14:textId="59859C78" w:rsidR="007B3191" w:rsidRPr="003C299D" w:rsidRDefault="001111D1" w:rsidP="007B3191">
      <w:pPr>
        <w:pStyle w:val="Doc-title"/>
      </w:pPr>
      <w:hyperlink r:id="rId257" w:history="1">
        <w:r>
          <w:rPr>
            <w:rStyle w:val="Hyperlink"/>
          </w:rPr>
          <w:t>R2-2006890</w:t>
        </w:r>
      </w:hyperlink>
      <w:r w:rsidR="007B3191" w:rsidRPr="003C299D">
        <w:tab/>
        <w:t>CR on condition of SyncAndCellAdd</w:t>
      </w:r>
      <w:r w:rsidR="007B3191" w:rsidRPr="003C299D">
        <w:tab/>
        <w:t>ZTE Corporation, Sanechips</w:t>
      </w:r>
      <w:r w:rsidR="007B3191" w:rsidRPr="003C299D">
        <w:tab/>
        <w:t>CR</w:t>
      </w:r>
      <w:r w:rsidR="007B3191" w:rsidRPr="003C299D">
        <w:tab/>
        <w:t>Rel-16</w:t>
      </w:r>
      <w:r w:rsidR="007B3191" w:rsidRPr="003C299D">
        <w:tab/>
        <w:t>38.331</w:t>
      </w:r>
      <w:r w:rsidR="007B3191" w:rsidRPr="003C299D">
        <w:tab/>
        <w:t>16.1.0</w:t>
      </w:r>
      <w:r w:rsidR="007B3191" w:rsidRPr="003C299D">
        <w:tab/>
        <w:t>1749</w:t>
      </w:r>
      <w:r w:rsidR="007B3191" w:rsidRPr="003C299D">
        <w:tab/>
        <w:t>-</w:t>
      </w:r>
      <w:r w:rsidR="007B3191" w:rsidRPr="003C299D">
        <w:tab/>
        <w:t>A</w:t>
      </w:r>
      <w:r w:rsidR="007B3191" w:rsidRPr="003C299D">
        <w:tab/>
        <w:t>NR_newRAT-Core</w:t>
      </w:r>
    </w:p>
    <w:p w14:paraId="2530524D" w14:textId="5B162121" w:rsidR="007B3191" w:rsidRPr="003C299D" w:rsidRDefault="007B3191" w:rsidP="007B3191">
      <w:pPr>
        <w:pStyle w:val="Doc-text2"/>
      </w:pPr>
      <w:r w:rsidRPr="003C299D">
        <w:t xml:space="preserve">- </w:t>
      </w:r>
      <w:r w:rsidRPr="003C299D">
        <w:tab/>
        <w:t>[005] Intermediate Aug 25, Rap: Update the wording in CRs (</w:t>
      </w:r>
      <w:hyperlink r:id="rId258" w:history="1">
        <w:r w:rsidR="001111D1">
          <w:rPr>
            <w:rStyle w:val="Hyperlink"/>
          </w:rPr>
          <w:t>R2-2006889</w:t>
        </w:r>
      </w:hyperlink>
      <w:r w:rsidRPr="003C299D">
        <w:t>/</w:t>
      </w:r>
      <w:hyperlink r:id="rId259" w:history="1">
        <w:r w:rsidR="001111D1">
          <w:rPr>
            <w:rStyle w:val="Hyperlink"/>
          </w:rPr>
          <w:t>R2-2006890</w:t>
        </w:r>
      </w:hyperlink>
      <w:r w:rsidRPr="003C299D">
        <w:t>) as proposed by QC (i.e. use “to the same sPCell” instead).</w:t>
      </w:r>
    </w:p>
    <w:p w14:paraId="49D20D84" w14:textId="77777777" w:rsidR="007B3191" w:rsidRPr="003C299D" w:rsidRDefault="007B3191" w:rsidP="007B3191">
      <w:pPr>
        <w:pStyle w:val="Doc-text2"/>
      </w:pPr>
    </w:p>
    <w:p w14:paraId="1A5D6DFA" w14:textId="36494A0E" w:rsidR="007B3191" w:rsidRPr="003C299D" w:rsidRDefault="001111D1" w:rsidP="007B3191">
      <w:pPr>
        <w:pStyle w:val="Doc-title"/>
      </w:pPr>
      <w:hyperlink r:id="rId260" w:history="1">
        <w:r>
          <w:rPr>
            <w:rStyle w:val="Hyperlink"/>
          </w:rPr>
          <w:t>R2-2008472</w:t>
        </w:r>
      </w:hyperlink>
      <w:r w:rsidR="007B3191" w:rsidRPr="003C299D">
        <w:t xml:space="preserve"> </w:t>
      </w:r>
      <w:r w:rsidR="007B3191" w:rsidRPr="003C299D">
        <w:tab/>
        <w:t>CR on condition of SyncAndCellAdd</w:t>
      </w:r>
      <w:r w:rsidR="00F1777E" w:rsidRPr="003C299D">
        <w:tab/>
      </w:r>
      <w:r w:rsidR="007B3191" w:rsidRPr="003C299D">
        <w:t>ZTE Corporation, Sanechips</w:t>
      </w:r>
      <w:r w:rsidR="00F1777E" w:rsidRPr="003C299D">
        <w:tab/>
      </w:r>
      <w:r w:rsidR="007B3191" w:rsidRPr="003C299D">
        <w:t>CR</w:t>
      </w:r>
      <w:r w:rsidR="00F1777E" w:rsidRPr="003C299D">
        <w:tab/>
      </w:r>
      <w:r w:rsidR="007B3191" w:rsidRPr="003C299D">
        <w:t>Rel-16</w:t>
      </w:r>
      <w:r w:rsidR="00F1777E" w:rsidRPr="003C299D">
        <w:tab/>
      </w:r>
      <w:r w:rsidR="007B3191" w:rsidRPr="003C299D">
        <w:t>38.331</w:t>
      </w:r>
      <w:r w:rsidR="00F1777E" w:rsidRPr="003C299D">
        <w:tab/>
      </w:r>
      <w:r w:rsidR="007B3191" w:rsidRPr="003C299D">
        <w:t>16.1.0</w:t>
      </w:r>
      <w:r w:rsidR="00F1777E" w:rsidRPr="003C299D">
        <w:tab/>
      </w:r>
      <w:r w:rsidR="007B3191" w:rsidRPr="003C299D">
        <w:t>1749</w:t>
      </w:r>
      <w:r w:rsidR="00F1777E" w:rsidRPr="003C299D">
        <w:tab/>
      </w:r>
      <w:r w:rsidR="007B3191" w:rsidRPr="003C299D">
        <w:t>1</w:t>
      </w:r>
      <w:r w:rsidR="00F1777E" w:rsidRPr="003C299D">
        <w:tab/>
      </w:r>
      <w:r w:rsidR="007B3191" w:rsidRPr="003C299D">
        <w:t>A</w:t>
      </w:r>
      <w:r w:rsidR="00F1777E" w:rsidRPr="003C299D">
        <w:tab/>
      </w:r>
      <w:r w:rsidR="007B3191" w:rsidRPr="003C299D">
        <w:t>NR_newRAT-Core</w:t>
      </w:r>
    </w:p>
    <w:p w14:paraId="0D50CE5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[005] Agreed</w:t>
      </w:r>
    </w:p>
    <w:p w14:paraId="70079945" w14:textId="77777777" w:rsidR="007B3191" w:rsidRPr="003C299D" w:rsidRDefault="007B3191" w:rsidP="007B3191">
      <w:pPr>
        <w:pStyle w:val="Doc-text2"/>
      </w:pPr>
    </w:p>
    <w:p w14:paraId="6E8FCD78" w14:textId="77777777" w:rsidR="007B3191" w:rsidRPr="003C299D" w:rsidRDefault="007B3191" w:rsidP="007B3191">
      <w:pPr>
        <w:pStyle w:val="Doc-text2"/>
      </w:pPr>
    </w:p>
    <w:p w14:paraId="1DCA79E5" w14:textId="67AAA86D" w:rsidR="007B3191" w:rsidRPr="003C299D" w:rsidRDefault="001111D1" w:rsidP="007B3191">
      <w:pPr>
        <w:pStyle w:val="Doc-title"/>
      </w:pPr>
      <w:hyperlink r:id="rId261" w:history="1">
        <w:r>
          <w:rPr>
            <w:rStyle w:val="Hyperlink"/>
          </w:rPr>
          <w:t>R2-2007121</w:t>
        </w:r>
      </w:hyperlink>
      <w:r w:rsidR="007B3191" w:rsidRPr="003C299D">
        <w:tab/>
        <w:t>Clarification on the UE dedicated configuration of rlf-TimersAndConstants</w:t>
      </w:r>
      <w:r w:rsidR="007B3191" w:rsidRPr="003C299D">
        <w:tab/>
        <w:t>Apple</w:t>
      </w:r>
      <w:r w:rsidR="007B3191" w:rsidRPr="003C299D">
        <w:tab/>
        <w:t>CR</w:t>
      </w:r>
      <w:r w:rsidR="007B3191" w:rsidRPr="003C299D">
        <w:tab/>
        <w:t>Rel-15</w:t>
      </w:r>
      <w:r w:rsidR="007B3191" w:rsidRPr="003C299D">
        <w:tab/>
        <w:t>38.331</w:t>
      </w:r>
      <w:r w:rsidR="007B3191" w:rsidRPr="003C299D">
        <w:tab/>
        <w:t>15.10.0</w:t>
      </w:r>
      <w:r w:rsidR="007B3191" w:rsidRPr="003C299D">
        <w:tab/>
        <w:t>1788</w:t>
      </w:r>
      <w:r w:rsidR="007B3191" w:rsidRPr="003C299D">
        <w:tab/>
        <w:t>-</w:t>
      </w:r>
      <w:r w:rsidR="007B3191" w:rsidRPr="003C299D">
        <w:tab/>
        <w:t>F</w:t>
      </w:r>
      <w:r w:rsidR="007B3191" w:rsidRPr="003C299D">
        <w:tab/>
        <w:t>NR_newRAT-Core</w:t>
      </w:r>
    </w:p>
    <w:p w14:paraId="7BB2FF0F" w14:textId="3E88A8B0" w:rsidR="007B3191" w:rsidRPr="003C299D" w:rsidRDefault="001111D1" w:rsidP="007B3191">
      <w:pPr>
        <w:pStyle w:val="Doc-title"/>
      </w:pPr>
      <w:hyperlink r:id="rId262" w:history="1">
        <w:r>
          <w:rPr>
            <w:rStyle w:val="Hyperlink"/>
          </w:rPr>
          <w:t>R2-2007122</w:t>
        </w:r>
      </w:hyperlink>
      <w:r w:rsidR="007B3191" w:rsidRPr="003C299D">
        <w:tab/>
        <w:t>Clarification on the UE dedicated configuration of rlf-TimersAndConstants</w:t>
      </w:r>
      <w:r w:rsidR="007B3191" w:rsidRPr="003C299D">
        <w:tab/>
        <w:t>Apple</w:t>
      </w:r>
      <w:r w:rsidR="007B3191" w:rsidRPr="003C299D">
        <w:tab/>
        <w:t>CR</w:t>
      </w:r>
      <w:r w:rsidR="007B3191" w:rsidRPr="003C299D">
        <w:tab/>
        <w:t>Rel-16</w:t>
      </w:r>
      <w:r w:rsidR="007B3191" w:rsidRPr="003C299D">
        <w:tab/>
        <w:t>38.331</w:t>
      </w:r>
      <w:r w:rsidR="007B3191" w:rsidRPr="003C299D">
        <w:tab/>
        <w:t>16.1.0</w:t>
      </w:r>
      <w:r w:rsidR="007B3191" w:rsidRPr="003C299D">
        <w:tab/>
        <w:t>1789</w:t>
      </w:r>
      <w:r w:rsidR="007B3191" w:rsidRPr="003C299D">
        <w:tab/>
        <w:t>-</w:t>
      </w:r>
      <w:r w:rsidR="007B3191" w:rsidRPr="003C299D">
        <w:tab/>
        <w:t>A</w:t>
      </w:r>
      <w:r w:rsidR="007B3191" w:rsidRPr="003C299D">
        <w:tab/>
        <w:t>NR_newRAT-Core</w:t>
      </w:r>
    </w:p>
    <w:p w14:paraId="1CEFDD7C"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[005] Both not pursued</w:t>
      </w:r>
    </w:p>
    <w:p w14:paraId="39109B6A" w14:textId="77777777" w:rsidR="007B3191" w:rsidRPr="003C299D" w:rsidRDefault="007B3191" w:rsidP="007B3191">
      <w:pPr>
        <w:pStyle w:val="Doc-text2"/>
      </w:pPr>
    </w:p>
    <w:p w14:paraId="4D270248" w14:textId="503E5A8A" w:rsidR="007B3191" w:rsidRPr="003C299D" w:rsidRDefault="001111D1" w:rsidP="007B3191">
      <w:pPr>
        <w:pStyle w:val="Doc-title"/>
      </w:pPr>
      <w:hyperlink r:id="rId263" w:history="1">
        <w:r>
          <w:rPr>
            <w:rStyle w:val="Hyperlink"/>
          </w:rPr>
          <w:t>R2-2008086</w:t>
        </w:r>
      </w:hyperlink>
      <w:r w:rsidR="007B3191" w:rsidRPr="003C299D">
        <w:tab/>
        <w:t>Clarification on the SRB configuration for fullConfig during RRC Resume procedure (R15)</w:t>
      </w:r>
      <w:r w:rsidR="007B3191" w:rsidRPr="003C299D">
        <w:tab/>
        <w:t>ZTE corporation, Sanechips</w:t>
      </w:r>
      <w:r w:rsidR="007B3191" w:rsidRPr="003C299D">
        <w:tab/>
        <w:t>CR</w:t>
      </w:r>
      <w:r w:rsidR="007B3191" w:rsidRPr="003C299D">
        <w:tab/>
        <w:t>Rel-15</w:t>
      </w:r>
      <w:r w:rsidR="007B3191" w:rsidRPr="003C299D">
        <w:tab/>
        <w:t>38.331</w:t>
      </w:r>
      <w:r w:rsidR="007B3191" w:rsidRPr="003C299D">
        <w:tab/>
        <w:t>15.10.0</w:t>
      </w:r>
      <w:r w:rsidR="007B3191" w:rsidRPr="003C299D">
        <w:tab/>
        <w:t>1985</w:t>
      </w:r>
      <w:r w:rsidR="007B3191" w:rsidRPr="003C299D">
        <w:tab/>
        <w:t>-</w:t>
      </w:r>
      <w:r w:rsidR="007B3191" w:rsidRPr="003C299D">
        <w:tab/>
        <w:t>F</w:t>
      </w:r>
      <w:r w:rsidR="007B3191" w:rsidRPr="003C299D">
        <w:tab/>
        <w:t>NR_newRAT-Core</w:t>
      </w:r>
    </w:p>
    <w:p w14:paraId="6C8F56A6" w14:textId="56191169" w:rsidR="007B3191" w:rsidRPr="003C299D" w:rsidRDefault="001111D1" w:rsidP="007B3191">
      <w:pPr>
        <w:pStyle w:val="Doc-title"/>
      </w:pPr>
      <w:hyperlink r:id="rId264" w:history="1">
        <w:r>
          <w:rPr>
            <w:rStyle w:val="Hyperlink"/>
          </w:rPr>
          <w:t>R2-2008473</w:t>
        </w:r>
      </w:hyperlink>
      <w:r w:rsidR="007B3191" w:rsidRPr="003C299D">
        <w:t xml:space="preserve"> Clarification on the SRB configuration for fullConfig during RRC Resume procedure (R15)</w:t>
      </w:r>
      <w:r w:rsidR="00083F36" w:rsidRPr="003C299D">
        <w:tab/>
      </w:r>
      <w:r w:rsidR="007B3191" w:rsidRPr="003C299D">
        <w:t>ZTE corporation, Sanechips</w:t>
      </w:r>
      <w:r w:rsidR="00083F36" w:rsidRPr="003C299D">
        <w:tab/>
      </w:r>
      <w:r w:rsidR="007B3191" w:rsidRPr="003C299D">
        <w:t>CR</w:t>
      </w:r>
      <w:r w:rsidR="00083F36" w:rsidRPr="003C299D">
        <w:tab/>
      </w:r>
      <w:r w:rsidR="007B3191" w:rsidRPr="003C299D">
        <w:t>Rel-15</w:t>
      </w:r>
      <w:r w:rsidR="00083F36" w:rsidRPr="003C299D">
        <w:tab/>
      </w:r>
      <w:r w:rsidR="007B3191" w:rsidRPr="003C299D">
        <w:t>38.331</w:t>
      </w:r>
      <w:r w:rsidR="00083F36" w:rsidRPr="003C299D">
        <w:tab/>
      </w:r>
      <w:r w:rsidR="007B3191" w:rsidRPr="003C299D">
        <w:t>15.10.0</w:t>
      </w:r>
      <w:r w:rsidR="00083F36" w:rsidRPr="003C299D">
        <w:tab/>
      </w:r>
      <w:r w:rsidR="007B3191" w:rsidRPr="003C299D">
        <w:t>1985</w:t>
      </w:r>
      <w:r w:rsidR="00083F36" w:rsidRPr="003C299D">
        <w:tab/>
      </w:r>
      <w:r w:rsidR="007B3191" w:rsidRPr="003C299D">
        <w:t>1</w:t>
      </w:r>
      <w:r w:rsidR="00083F36" w:rsidRPr="003C299D">
        <w:tab/>
      </w:r>
      <w:r w:rsidR="007B3191" w:rsidRPr="003C299D">
        <w:t>F</w:t>
      </w:r>
      <w:r w:rsidR="00083F36" w:rsidRPr="003C299D">
        <w:tab/>
      </w:r>
      <w:r w:rsidR="007B3191" w:rsidRPr="003C299D">
        <w:t>NR_newRAT-Core</w:t>
      </w:r>
    </w:p>
    <w:p w14:paraId="51FC1DF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[005] Agreed</w:t>
      </w:r>
    </w:p>
    <w:p w14:paraId="501713CE" w14:textId="77777777" w:rsidR="007B3191" w:rsidRPr="003C299D" w:rsidRDefault="007B3191" w:rsidP="007B3191">
      <w:pPr>
        <w:pStyle w:val="Doc-text2"/>
      </w:pPr>
    </w:p>
    <w:p w14:paraId="205F95B6" w14:textId="65A50819" w:rsidR="007B3191" w:rsidRPr="003C299D" w:rsidRDefault="001111D1" w:rsidP="007B3191">
      <w:pPr>
        <w:pStyle w:val="Doc-title"/>
      </w:pPr>
      <w:hyperlink r:id="rId265" w:history="1">
        <w:r>
          <w:rPr>
            <w:rStyle w:val="Hyperlink"/>
          </w:rPr>
          <w:t>R2-2008087</w:t>
        </w:r>
      </w:hyperlink>
      <w:r w:rsidR="007B3191" w:rsidRPr="003C299D">
        <w:tab/>
        <w:t>Clarification on the SRB configuration for fullConfig during RRC Resume procedure (R16)</w:t>
      </w:r>
      <w:r w:rsidR="007B3191" w:rsidRPr="003C299D">
        <w:tab/>
        <w:t>ZTE corporation, Sanechips</w:t>
      </w:r>
      <w:r w:rsidR="007B3191" w:rsidRPr="003C299D">
        <w:tab/>
        <w:t>CR</w:t>
      </w:r>
      <w:r w:rsidR="007B3191" w:rsidRPr="003C299D">
        <w:tab/>
        <w:t>Rel-16</w:t>
      </w:r>
      <w:r w:rsidR="007B3191" w:rsidRPr="003C299D">
        <w:tab/>
        <w:t>38.331</w:t>
      </w:r>
      <w:r w:rsidR="007B3191" w:rsidRPr="003C299D">
        <w:tab/>
        <w:t>16.1.0</w:t>
      </w:r>
      <w:r w:rsidR="007B3191" w:rsidRPr="003C299D">
        <w:tab/>
        <w:t>1986</w:t>
      </w:r>
      <w:r w:rsidR="007B3191" w:rsidRPr="003C299D">
        <w:tab/>
        <w:t>-</w:t>
      </w:r>
      <w:r w:rsidR="007B3191" w:rsidRPr="003C299D">
        <w:tab/>
        <w:t>F</w:t>
      </w:r>
      <w:r w:rsidR="007B3191" w:rsidRPr="003C299D">
        <w:tab/>
        <w:t>NR_newRAT-Core</w:t>
      </w:r>
    </w:p>
    <w:p w14:paraId="0DFF32B9" w14:textId="40B8B00B" w:rsidR="007B3191" w:rsidRPr="003C299D" w:rsidRDefault="007B3191" w:rsidP="007B3191">
      <w:pPr>
        <w:pStyle w:val="Doc-text2"/>
      </w:pPr>
      <w:r w:rsidRPr="003C299D">
        <w:t xml:space="preserve">- </w:t>
      </w:r>
      <w:r w:rsidRPr="003C299D">
        <w:tab/>
        <w:t>[005] Intermediate Aug 25, Rap: Update CRs (</w:t>
      </w:r>
      <w:hyperlink r:id="rId266" w:history="1">
        <w:r w:rsidR="001111D1">
          <w:rPr>
            <w:rStyle w:val="Hyperlink"/>
          </w:rPr>
          <w:t>R2-2008086</w:t>
        </w:r>
      </w:hyperlink>
      <w:r w:rsidRPr="003C299D">
        <w:t>/</w:t>
      </w:r>
      <w:hyperlink r:id="rId267" w:history="1">
        <w:r w:rsidR="001111D1">
          <w:rPr>
            <w:rStyle w:val="Hyperlink"/>
          </w:rPr>
          <w:t>R2-2008087</w:t>
        </w:r>
      </w:hyperlink>
      <w:r w:rsidRPr="003C299D">
        <w:t>) based on the comments from MediaTek.</w:t>
      </w:r>
    </w:p>
    <w:p w14:paraId="1249A140" w14:textId="517830C0" w:rsidR="007B3191" w:rsidRPr="003C299D" w:rsidRDefault="001111D1" w:rsidP="007B3191">
      <w:pPr>
        <w:pStyle w:val="Doc-title"/>
      </w:pPr>
      <w:hyperlink r:id="rId268" w:history="1">
        <w:r>
          <w:rPr>
            <w:rStyle w:val="Hyperlink"/>
          </w:rPr>
          <w:t>R2-2008474</w:t>
        </w:r>
      </w:hyperlink>
      <w:r w:rsidR="007B3191" w:rsidRPr="003C299D">
        <w:t xml:space="preserve"> Clarification on the SRB configuration for fullConfig during RRC Resume procedure (R16)</w:t>
      </w:r>
      <w:r w:rsidR="00083F36" w:rsidRPr="003C299D">
        <w:tab/>
      </w:r>
      <w:r w:rsidR="007B3191" w:rsidRPr="003C299D">
        <w:t>ZTE corporation, Sanechips</w:t>
      </w:r>
      <w:r w:rsidR="00083F36" w:rsidRPr="003C299D">
        <w:tab/>
      </w:r>
      <w:r w:rsidR="007B3191" w:rsidRPr="003C299D">
        <w:t>CR</w:t>
      </w:r>
      <w:r w:rsidR="00083F36" w:rsidRPr="003C299D">
        <w:tab/>
      </w:r>
      <w:r w:rsidR="007B3191" w:rsidRPr="003C299D">
        <w:t>Rel-16</w:t>
      </w:r>
      <w:r w:rsidR="00083F36" w:rsidRPr="003C299D">
        <w:tab/>
      </w:r>
      <w:r w:rsidR="007B3191" w:rsidRPr="003C299D">
        <w:t>38.331</w:t>
      </w:r>
      <w:r w:rsidR="00083F36" w:rsidRPr="003C299D">
        <w:tab/>
      </w:r>
      <w:r w:rsidR="007B3191" w:rsidRPr="003C299D">
        <w:t>16.1.0</w:t>
      </w:r>
      <w:r w:rsidR="00083F36" w:rsidRPr="003C299D">
        <w:tab/>
      </w:r>
      <w:r w:rsidR="007B3191" w:rsidRPr="003C299D">
        <w:t>1986</w:t>
      </w:r>
      <w:r w:rsidR="00083F36" w:rsidRPr="003C299D">
        <w:tab/>
      </w:r>
      <w:r w:rsidR="007B3191" w:rsidRPr="003C299D">
        <w:t>1</w:t>
      </w:r>
      <w:r w:rsidR="00083F36" w:rsidRPr="003C299D">
        <w:tab/>
      </w:r>
      <w:r w:rsidR="007B3191" w:rsidRPr="003C299D">
        <w:t>A</w:t>
      </w:r>
      <w:r w:rsidR="00083F36" w:rsidRPr="003C299D">
        <w:tab/>
      </w:r>
      <w:r w:rsidR="007B3191" w:rsidRPr="003C299D">
        <w:t>NR_newRAT-Core</w:t>
      </w:r>
    </w:p>
    <w:p w14:paraId="2DBBD70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[005] Agreed</w:t>
      </w:r>
    </w:p>
    <w:p w14:paraId="1A3461DD" w14:textId="77777777" w:rsidR="007B3191" w:rsidRPr="003C299D" w:rsidRDefault="007B3191" w:rsidP="007B3191">
      <w:pPr>
        <w:pStyle w:val="Agreement"/>
        <w:numPr>
          <w:ilvl w:val="0"/>
          <w:numId w:val="0"/>
        </w:numPr>
      </w:pPr>
    </w:p>
    <w:p w14:paraId="669B119B" w14:textId="77777777" w:rsidR="007B3191" w:rsidRPr="003C299D" w:rsidRDefault="007B3191" w:rsidP="007B3191">
      <w:pPr>
        <w:pStyle w:val="Doc-text2"/>
        <w:ind w:left="0" w:firstLine="0"/>
      </w:pPr>
    </w:p>
    <w:p w14:paraId="65FF5B98" w14:textId="77777777" w:rsidR="007B3191" w:rsidRPr="003C299D" w:rsidRDefault="007B3191" w:rsidP="007B3191">
      <w:pPr>
        <w:pStyle w:val="Heading4"/>
      </w:pPr>
      <w:bookmarkStart w:id="93" w:name="_Toc50895242"/>
      <w:bookmarkStart w:id="94" w:name="_Toc55080388"/>
      <w:r w:rsidRPr="003C299D">
        <w:t>5.4.1.2</w:t>
      </w:r>
      <w:r w:rsidRPr="003C299D">
        <w:tab/>
        <w:t>RRM and Measurements and Measurement Coordination</w:t>
      </w:r>
      <w:bookmarkEnd w:id="93"/>
      <w:bookmarkEnd w:id="94"/>
    </w:p>
    <w:p w14:paraId="1069D2D4" w14:textId="77777777" w:rsidR="007B3191" w:rsidRPr="003C299D" w:rsidRDefault="007B3191" w:rsidP="007B3191">
      <w:pPr>
        <w:pStyle w:val="Comments"/>
      </w:pPr>
      <w:r w:rsidRPr="003C299D">
        <w:t>Including late drop</w:t>
      </w:r>
    </w:p>
    <w:p w14:paraId="46C9C51D"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lastRenderedPageBreak/>
        <w:t>[AT111-e][006][NR15] Measurments and System Information (ZTE)</w:t>
      </w:r>
    </w:p>
    <w:p w14:paraId="459BC8EB" w14:textId="42AE4F5E" w:rsidR="007B3191" w:rsidRPr="003C299D" w:rsidRDefault="007B3191" w:rsidP="007B3191">
      <w:pPr>
        <w:pStyle w:val="EmailDiscussion2"/>
      </w:pPr>
      <w:r w:rsidRPr="003C299D">
        <w:tab/>
        <w:t xml:space="preserve">Scope: Treat </w:t>
      </w:r>
      <w:hyperlink r:id="rId269" w:history="1">
        <w:r w:rsidR="001111D1">
          <w:rPr>
            <w:rStyle w:val="Hyperlink"/>
          </w:rPr>
          <w:t>R2-2006676</w:t>
        </w:r>
      </w:hyperlink>
      <w:r w:rsidRPr="003C299D">
        <w:t xml:space="preserve">, </w:t>
      </w:r>
      <w:hyperlink r:id="rId270" w:history="1">
        <w:r w:rsidR="001111D1">
          <w:rPr>
            <w:rStyle w:val="Hyperlink"/>
          </w:rPr>
          <w:t>R2-2006677</w:t>
        </w:r>
      </w:hyperlink>
      <w:r w:rsidRPr="003C299D">
        <w:t xml:space="preserve">, </w:t>
      </w:r>
      <w:hyperlink r:id="rId271" w:history="1">
        <w:r w:rsidR="001111D1">
          <w:rPr>
            <w:rStyle w:val="Hyperlink"/>
          </w:rPr>
          <w:t>R2-2008042</w:t>
        </w:r>
      </w:hyperlink>
      <w:r w:rsidRPr="003C299D">
        <w:t xml:space="preserve">, </w:t>
      </w:r>
      <w:hyperlink r:id="rId272" w:history="1">
        <w:r w:rsidR="001111D1">
          <w:rPr>
            <w:rStyle w:val="Hyperlink"/>
          </w:rPr>
          <w:t>R2-2007405</w:t>
        </w:r>
      </w:hyperlink>
      <w:r w:rsidRPr="003C299D">
        <w:t xml:space="preserve">-7410, </w:t>
      </w:r>
      <w:hyperlink r:id="rId273" w:history="1">
        <w:r w:rsidR="001111D1">
          <w:rPr>
            <w:rStyle w:val="Hyperlink"/>
          </w:rPr>
          <w:t>R2-2006878</w:t>
        </w:r>
      </w:hyperlink>
      <w:r w:rsidRPr="003C299D">
        <w:t xml:space="preserve">, </w:t>
      </w:r>
      <w:hyperlink r:id="rId274" w:history="1">
        <w:r w:rsidR="001111D1">
          <w:rPr>
            <w:rStyle w:val="Hyperlink"/>
          </w:rPr>
          <w:t>R2-2007942</w:t>
        </w:r>
      </w:hyperlink>
      <w:r w:rsidRPr="003C299D">
        <w:t>-7944 (proponents to drive)</w:t>
      </w:r>
    </w:p>
    <w:p w14:paraId="0477C1FB" w14:textId="77777777" w:rsidR="007B3191" w:rsidRPr="003C299D" w:rsidRDefault="007B3191" w:rsidP="007B3191">
      <w:pPr>
        <w:pStyle w:val="EmailDiscussion2"/>
      </w:pPr>
      <w:r w:rsidRPr="003C299D">
        <w:tab/>
        <w:t xml:space="preserve">Part 1: Decision whether to make corrections, identify agreeable parts. Identify Controversial issues for on-line treatment (if any). </w:t>
      </w:r>
    </w:p>
    <w:p w14:paraId="01596F29" w14:textId="77777777" w:rsidR="007B3191" w:rsidRPr="003C299D" w:rsidRDefault="007B3191" w:rsidP="007B3191">
      <w:pPr>
        <w:pStyle w:val="EmailDiscussion2"/>
      </w:pPr>
      <w:r w:rsidRPr="003C299D">
        <w:tab/>
        <w:t xml:space="preserve">Deadline: Aug 20, 0900 UTC. </w:t>
      </w:r>
    </w:p>
    <w:p w14:paraId="5F0A3B7A" w14:textId="00E94904" w:rsidR="007B3191" w:rsidRPr="003C299D" w:rsidRDefault="007B3191" w:rsidP="007B3191">
      <w:pPr>
        <w:pStyle w:val="EmailDiscussion2"/>
      </w:pPr>
      <w:r w:rsidRPr="003C299D">
        <w:tab/>
        <w:t>Part 2: For agreeable parts, continuation to agree CRs, and possibly LS out.</w:t>
      </w:r>
    </w:p>
    <w:p w14:paraId="2698B162" w14:textId="77777777" w:rsidR="007B3191" w:rsidRPr="003C299D" w:rsidRDefault="007B3191" w:rsidP="007B3191">
      <w:pPr>
        <w:pStyle w:val="EmailDiscussion2"/>
      </w:pPr>
      <w:r w:rsidRPr="003C299D">
        <w:tab/>
        <w:t>Deadline: Aug 26, 0900 UTC.</w:t>
      </w:r>
    </w:p>
    <w:p w14:paraId="4AD9B76C" w14:textId="77777777" w:rsidR="007B3191" w:rsidRPr="003C299D" w:rsidRDefault="007B3191" w:rsidP="007B3191">
      <w:pPr>
        <w:pStyle w:val="Comments"/>
      </w:pPr>
    </w:p>
    <w:p w14:paraId="1D5E7444" w14:textId="77777777" w:rsidR="007B3191" w:rsidRPr="003C299D" w:rsidRDefault="007B3191" w:rsidP="007B3191">
      <w:pPr>
        <w:pStyle w:val="Comments"/>
      </w:pPr>
    </w:p>
    <w:p w14:paraId="4B9F19DD" w14:textId="4341698B" w:rsidR="007B3191" w:rsidRPr="003C299D" w:rsidRDefault="001111D1" w:rsidP="007B3191">
      <w:pPr>
        <w:pStyle w:val="Doc-title"/>
      </w:pPr>
      <w:hyperlink r:id="rId275" w:history="1">
        <w:r>
          <w:rPr>
            <w:rStyle w:val="Hyperlink"/>
          </w:rPr>
          <w:t>R2-2008447</w:t>
        </w:r>
      </w:hyperlink>
      <w:r w:rsidR="007B3191" w:rsidRPr="003C299D">
        <w:tab/>
        <w:t>Offline-006[NR15] Measurements and System Information</w:t>
      </w:r>
      <w:r w:rsidR="007B3191" w:rsidRPr="003C299D">
        <w:tab/>
        <w:t>ZTE</w:t>
      </w:r>
    </w:p>
    <w:p w14:paraId="31AFFFDD" w14:textId="77777777" w:rsidR="007B3191" w:rsidRPr="003C299D" w:rsidRDefault="007B3191" w:rsidP="007B3191">
      <w:pPr>
        <w:pStyle w:val="Comments"/>
      </w:pPr>
    </w:p>
    <w:p w14:paraId="47F78D30" w14:textId="6CE58DA6" w:rsidR="007B3191" w:rsidRPr="003C299D" w:rsidRDefault="001111D1" w:rsidP="007B3191">
      <w:pPr>
        <w:pStyle w:val="Doc-title"/>
      </w:pPr>
      <w:hyperlink r:id="rId276" w:history="1">
        <w:r>
          <w:rPr>
            <w:rStyle w:val="Hyperlink"/>
          </w:rPr>
          <w:t>R2-2006676</w:t>
        </w:r>
      </w:hyperlink>
      <w:r w:rsidR="007B3191" w:rsidRPr="003C299D">
        <w:tab/>
        <w:t>Clarification of measCycleSCell in measObjectNR</w:t>
      </w:r>
      <w:r w:rsidR="007B3191" w:rsidRPr="003C299D">
        <w:tab/>
        <w:t>NTT DOCOMO INC.</w:t>
      </w:r>
      <w:r w:rsidR="007B3191" w:rsidRPr="003C299D">
        <w:tab/>
        <w:t>CR</w:t>
      </w:r>
      <w:r w:rsidR="007B3191" w:rsidRPr="003C299D">
        <w:tab/>
        <w:t>Rel-15</w:t>
      </w:r>
      <w:r w:rsidR="007B3191" w:rsidRPr="003C299D">
        <w:tab/>
        <w:t>38.331</w:t>
      </w:r>
      <w:r w:rsidR="007B3191" w:rsidRPr="003C299D">
        <w:tab/>
        <w:t>15.10.0</w:t>
      </w:r>
      <w:r w:rsidR="007B3191" w:rsidRPr="003C299D">
        <w:tab/>
        <w:t>1727</w:t>
      </w:r>
      <w:r w:rsidR="007B3191" w:rsidRPr="003C299D">
        <w:tab/>
        <w:t>-</w:t>
      </w:r>
      <w:r w:rsidR="007B3191" w:rsidRPr="003C299D">
        <w:tab/>
        <w:t>F</w:t>
      </w:r>
      <w:r w:rsidR="007B3191" w:rsidRPr="003C299D">
        <w:tab/>
        <w:t>NR_newRAT-Core</w:t>
      </w:r>
    </w:p>
    <w:p w14:paraId="7EF04459" w14:textId="2EDCCD07" w:rsidR="007B3191" w:rsidRPr="003C299D" w:rsidRDefault="001111D1" w:rsidP="007B3191">
      <w:pPr>
        <w:pStyle w:val="Doc-title"/>
      </w:pPr>
      <w:hyperlink r:id="rId277" w:history="1">
        <w:r>
          <w:rPr>
            <w:rStyle w:val="Hyperlink"/>
          </w:rPr>
          <w:t>R2-2006677</w:t>
        </w:r>
      </w:hyperlink>
      <w:r w:rsidR="007B3191" w:rsidRPr="003C299D">
        <w:tab/>
        <w:t>Clarification of measCycleSCell in measObjectNR</w:t>
      </w:r>
      <w:r w:rsidR="007B3191" w:rsidRPr="003C299D">
        <w:tab/>
        <w:t>NTT DOCOMO INC.</w:t>
      </w:r>
      <w:r w:rsidR="007B3191" w:rsidRPr="003C299D">
        <w:tab/>
        <w:t>CR</w:t>
      </w:r>
      <w:r w:rsidR="007B3191" w:rsidRPr="003C299D">
        <w:tab/>
        <w:t>Rel-16</w:t>
      </w:r>
      <w:r w:rsidR="007B3191" w:rsidRPr="003C299D">
        <w:tab/>
        <w:t>38.331</w:t>
      </w:r>
      <w:r w:rsidR="007B3191" w:rsidRPr="003C299D">
        <w:tab/>
        <w:t>16.1.0</w:t>
      </w:r>
      <w:r w:rsidR="007B3191" w:rsidRPr="003C299D">
        <w:tab/>
        <w:t>1728</w:t>
      </w:r>
      <w:r w:rsidR="007B3191" w:rsidRPr="003C299D">
        <w:tab/>
        <w:t>-</w:t>
      </w:r>
      <w:r w:rsidR="007B3191" w:rsidRPr="003C299D">
        <w:tab/>
        <w:t>A</w:t>
      </w:r>
      <w:r w:rsidR="007B3191" w:rsidRPr="003C299D">
        <w:tab/>
        <w:t>NR_newRAT-Core</w:t>
      </w:r>
    </w:p>
    <w:p w14:paraId="627B0955" w14:textId="77777777" w:rsidR="007B3191" w:rsidRPr="003C299D" w:rsidRDefault="007B3191" w:rsidP="007B3191">
      <w:pPr>
        <w:pStyle w:val="Doc-text2"/>
      </w:pPr>
      <w:r w:rsidRPr="003C299D">
        <w:t xml:space="preserve">- </w:t>
      </w:r>
      <w:r w:rsidRPr="003C299D">
        <w:tab/>
        <w:t xml:space="preserve">[006] Chair: the consequence if not approved seems to be that an IE is sent sometimes also when not needed. There is not much support to have this change. </w:t>
      </w:r>
    </w:p>
    <w:p w14:paraId="2521FD9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[006] Both Not Pursued</w:t>
      </w:r>
    </w:p>
    <w:p w14:paraId="240A3910" w14:textId="77777777" w:rsidR="007B3191" w:rsidRPr="003C299D" w:rsidRDefault="007B3191" w:rsidP="007B3191">
      <w:pPr>
        <w:pStyle w:val="Doc-text2"/>
      </w:pPr>
    </w:p>
    <w:p w14:paraId="373BDEEC" w14:textId="77777777" w:rsidR="007B3191" w:rsidRPr="003C299D" w:rsidRDefault="007B3191" w:rsidP="007B3191">
      <w:pPr>
        <w:pStyle w:val="Heading4"/>
      </w:pPr>
      <w:bookmarkStart w:id="95" w:name="_Toc50895243"/>
      <w:bookmarkStart w:id="96" w:name="_Toc55080389"/>
      <w:r w:rsidRPr="003C299D">
        <w:t>5.4.1.3</w:t>
      </w:r>
      <w:r w:rsidRPr="003C299D">
        <w:tab/>
        <w:t>System information</w:t>
      </w:r>
      <w:bookmarkEnd w:id="95"/>
      <w:bookmarkEnd w:id="96"/>
    </w:p>
    <w:p w14:paraId="0EE3E1D9" w14:textId="77777777" w:rsidR="007B3191" w:rsidRPr="003C299D" w:rsidRDefault="007B3191" w:rsidP="007B3191">
      <w:pPr>
        <w:pStyle w:val="BoldComments"/>
      </w:pPr>
      <w:r w:rsidRPr="003C299D">
        <w:t>Channel BW</w:t>
      </w:r>
    </w:p>
    <w:p w14:paraId="575BFAB4" w14:textId="77777777" w:rsidR="007B3191" w:rsidRPr="003C299D" w:rsidRDefault="007B3191" w:rsidP="007B3191">
      <w:pPr>
        <w:pStyle w:val="Comments"/>
      </w:pPr>
      <w:r w:rsidRPr="003C299D">
        <w:t>Moved from 5.4.1.1</w:t>
      </w:r>
    </w:p>
    <w:p w14:paraId="7EADA00E" w14:textId="42841EF8" w:rsidR="007B3191" w:rsidRPr="003C299D" w:rsidRDefault="001111D1" w:rsidP="007B3191">
      <w:pPr>
        <w:pStyle w:val="Doc-title"/>
      </w:pPr>
      <w:hyperlink r:id="rId278" w:history="1">
        <w:r>
          <w:rPr>
            <w:rStyle w:val="Hyperlink"/>
          </w:rPr>
          <w:t>R2-2008042</w:t>
        </w:r>
      </w:hyperlink>
      <w:r w:rsidR="007B3191" w:rsidRPr="003C299D">
        <w:tab/>
        <w:t>SIB1 to include all supported channel bandwidths by the gNB</w:t>
      </w:r>
      <w:r w:rsidR="007B3191" w:rsidRPr="003C299D">
        <w:tab/>
        <w:t>Qualcomm Incorporated</w:t>
      </w:r>
      <w:r w:rsidR="007B3191" w:rsidRPr="003C299D">
        <w:tab/>
        <w:t>CR</w:t>
      </w:r>
      <w:r w:rsidR="007B3191" w:rsidRPr="003C299D">
        <w:tab/>
        <w:t>Rel-16</w:t>
      </w:r>
      <w:r w:rsidR="007B3191" w:rsidRPr="003C299D">
        <w:tab/>
        <w:t>38.331</w:t>
      </w:r>
      <w:r w:rsidR="007B3191" w:rsidRPr="003C299D">
        <w:tab/>
        <w:t>16.1.0</w:t>
      </w:r>
      <w:r w:rsidR="007B3191" w:rsidRPr="003C299D">
        <w:tab/>
        <w:t>1980</w:t>
      </w:r>
      <w:r w:rsidR="007B3191" w:rsidRPr="003C299D">
        <w:tab/>
        <w:t>-</w:t>
      </w:r>
      <w:r w:rsidR="007B3191" w:rsidRPr="003C299D">
        <w:tab/>
        <w:t>F</w:t>
      </w:r>
      <w:r w:rsidR="007B3191" w:rsidRPr="003C299D">
        <w:tab/>
        <w:t>NR_newRAT-Core, TEI16</w:t>
      </w:r>
    </w:p>
    <w:p w14:paraId="65E2430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[006] Not Pursued</w:t>
      </w:r>
    </w:p>
    <w:p w14:paraId="34324CD1" w14:textId="77777777" w:rsidR="007B3191" w:rsidRPr="003C299D" w:rsidRDefault="007B3191" w:rsidP="007B3191">
      <w:pPr>
        <w:pStyle w:val="BoldComments"/>
        <w:rPr>
          <w:noProof/>
        </w:rPr>
      </w:pPr>
      <w:r w:rsidRPr="003C299D">
        <w:rPr>
          <w:noProof/>
        </w:rPr>
        <w:t>UAC delay tolerant in shared NW</w:t>
      </w:r>
    </w:p>
    <w:p w14:paraId="08B9CFA3" w14:textId="2A1A6228" w:rsidR="007B3191" w:rsidRPr="003C299D" w:rsidRDefault="001111D1" w:rsidP="007B3191">
      <w:pPr>
        <w:pStyle w:val="Doc-title"/>
      </w:pPr>
      <w:hyperlink r:id="rId279" w:history="1">
        <w:r>
          <w:rPr>
            <w:rStyle w:val="Hyperlink"/>
          </w:rPr>
          <w:t>R2-2007405</w:t>
        </w:r>
      </w:hyperlink>
      <w:r w:rsidR="007B3191" w:rsidRPr="003C299D">
        <w:tab/>
        <w:t>Clarification on network specific uac-AccessCategory1-SelectionAssistanceInfo</w:t>
      </w:r>
      <w:r w:rsidR="007B3191" w:rsidRPr="003C299D">
        <w:tab/>
        <w:t>ZTE corporation, Sanechips, CMCC</w:t>
      </w:r>
      <w:r w:rsidR="007B3191" w:rsidRPr="003C299D">
        <w:tab/>
        <w:t>discussion</w:t>
      </w:r>
      <w:r w:rsidR="007B3191" w:rsidRPr="003C299D">
        <w:tab/>
        <w:t>Rel-15</w:t>
      </w:r>
      <w:r w:rsidR="007B3191" w:rsidRPr="003C299D">
        <w:tab/>
        <w:t>NR_newRAT-Core</w:t>
      </w:r>
    </w:p>
    <w:p w14:paraId="5B5F4E4B" w14:textId="77777777" w:rsidR="007B3191" w:rsidRPr="003C299D" w:rsidRDefault="007B3191" w:rsidP="007B3191">
      <w:pPr>
        <w:pStyle w:val="Comments"/>
      </w:pPr>
      <w:r w:rsidRPr="003C299D">
        <w:t>Moved from 5.4.1.5</w:t>
      </w:r>
    </w:p>
    <w:p w14:paraId="724B8848" w14:textId="7FE279C7" w:rsidR="007B3191" w:rsidRPr="003C299D" w:rsidRDefault="001111D1" w:rsidP="007B3191">
      <w:pPr>
        <w:pStyle w:val="Doc-title"/>
      </w:pPr>
      <w:hyperlink r:id="rId280" w:history="1">
        <w:r>
          <w:rPr>
            <w:rStyle w:val="Hyperlink"/>
          </w:rPr>
          <w:t>R2-2006878</w:t>
        </w:r>
      </w:hyperlink>
      <w:r w:rsidR="007B3191" w:rsidRPr="003C299D">
        <w:tab/>
        <w:t>Network-specific access barring for delay tolerant service</w:t>
      </w:r>
      <w:r w:rsidR="007B3191" w:rsidRPr="003C299D">
        <w:tab/>
        <w:t>Lenovo, Motorola Mobility</w:t>
      </w:r>
      <w:r w:rsidR="007B3191" w:rsidRPr="003C299D">
        <w:tab/>
        <w:t>discussion</w:t>
      </w:r>
      <w:r w:rsidR="007B3191" w:rsidRPr="003C299D">
        <w:tab/>
        <w:t>Rel-15</w:t>
      </w:r>
      <w:r w:rsidR="007B3191" w:rsidRPr="003C299D">
        <w:tab/>
        <w:t>NR_newRAT-Core</w:t>
      </w:r>
    </w:p>
    <w:p w14:paraId="56B827B8" w14:textId="77777777" w:rsidR="007B3191" w:rsidRPr="003C299D" w:rsidRDefault="007B3191" w:rsidP="007B3191">
      <w:pPr>
        <w:pStyle w:val="Comments"/>
      </w:pPr>
      <w:r w:rsidRPr="003C299D">
        <w:t>Moved from 6.1.1</w:t>
      </w:r>
    </w:p>
    <w:p w14:paraId="71D89788" w14:textId="37A89827" w:rsidR="007B3191" w:rsidRPr="003C299D" w:rsidRDefault="001111D1" w:rsidP="007B3191">
      <w:pPr>
        <w:pStyle w:val="Doc-title"/>
      </w:pPr>
      <w:hyperlink r:id="rId281" w:history="1">
        <w:r>
          <w:rPr>
            <w:rStyle w:val="Hyperlink"/>
          </w:rPr>
          <w:t>R2-2007942</w:t>
        </w:r>
      </w:hyperlink>
      <w:r w:rsidR="007B3191" w:rsidRPr="003C299D">
        <w:tab/>
        <w:t>ASN.1 issue on uac-AccessCategory1-SelectionAssistanceInfo</w:t>
      </w:r>
      <w:r w:rsidR="007B3191" w:rsidRPr="003C299D">
        <w:tab/>
        <w:t>vivo</w:t>
      </w:r>
      <w:r w:rsidR="007B3191" w:rsidRPr="003C299D">
        <w:tab/>
        <w:t>discussion</w:t>
      </w:r>
    </w:p>
    <w:p w14:paraId="1D3A2682" w14:textId="2B3273D1" w:rsidR="007B3191" w:rsidRPr="003C299D" w:rsidRDefault="001111D1" w:rsidP="007B3191">
      <w:pPr>
        <w:pStyle w:val="Doc-title"/>
      </w:pPr>
      <w:hyperlink r:id="rId282" w:history="1">
        <w:r>
          <w:rPr>
            <w:rStyle w:val="Hyperlink"/>
          </w:rPr>
          <w:t>R2-2007406</w:t>
        </w:r>
      </w:hyperlink>
      <w:r w:rsidR="007B3191" w:rsidRPr="003C299D">
        <w:tab/>
        <w:t>draft CR on network specific uac-AccessCategory1-SelectionAssistanceInfo in TS38.331-R15 solution</w:t>
      </w:r>
      <w:r w:rsidR="007B3191" w:rsidRPr="003C299D">
        <w:tab/>
        <w:t>ZTE corporation, Sanechips, CMCC</w:t>
      </w:r>
      <w:r w:rsidR="007B3191" w:rsidRPr="003C299D">
        <w:tab/>
        <w:t>draftCR</w:t>
      </w:r>
      <w:r w:rsidR="007B3191" w:rsidRPr="003C299D">
        <w:tab/>
        <w:t>Rel-15</w:t>
      </w:r>
      <w:r w:rsidR="007B3191" w:rsidRPr="003C299D">
        <w:tab/>
        <w:t>38.331</w:t>
      </w:r>
      <w:r w:rsidR="007B3191" w:rsidRPr="003C299D">
        <w:tab/>
        <w:t>15.10.0</w:t>
      </w:r>
      <w:r w:rsidR="007B3191" w:rsidRPr="003C299D">
        <w:tab/>
        <w:t>NR_newRAT-Core</w:t>
      </w:r>
    </w:p>
    <w:p w14:paraId="5AE4047E" w14:textId="4352EA84" w:rsidR="007B3191" w:rsidRPr="003C299D" w:rsidRDefault="001111D1" w:rsidP="007B3191">
      <w:pPr>
        <w:pStyle w:val="Doc-title"/>
      </w:pPr>
      <w:hyperlink r:id="rId283" w:history="1">
        <w:r>
          <w:rPr>
            <w:rStyle w:val="Hyperlink"/>
          </w:rPr>
          <w:t>R2-2007407</w:t>
        </w:r>
      </w:hyperlink>
      <w:r w:rsidR="007B3191" w:rsidRPr="003C299D">
        <w:tab/>
        <w:t>draft CR on network specific uac-AccessCategory1-SelectionAssistanceInfo in TS36.331-R15 solution</w:t>
      </w:r>
      <w:r w:rsidR="007B3191" w:rsidRPr="003C299D">
        <w:tab/>
        <w:t>ZTE corporation, Sanechips, CMCC</w:t>
      </w:r>
      <w:r w:rsidR="007B3191" w:rsidRPr="003C299D">
        <w:tab/>
        <w:t>draftCR</w:t>
      </w:r>
      <w:r w:rsidR="007B3191" w:rsidRPr="003C299D">
        <w:tab/>
        <w:t>Rel-15</w:t>
      </w:r>
      <w:r w:rsidR="007B3191" w:rsidRPr="003C299D">
        <w:tab/>
        <w:t>36.331</w:t>
      </w:r>
      <w:r w:rsidR="007B3191" w:rsidRPr="003C299D">
        <w:tab/>
        <w:t>15.10.0</w:t>
      </w:r>
      <w:r w:rsidR="007B3191" w:rsidRPr="003C299D">
        <w:tab/>
        <w:t>LTE_5GCN_connect-Core</w:t>
      </w:r>
    </w:p>
    <w:p w14:paraId="788D499C" w14:textId="626569E4" w:rsidR="007B3191" w:rsidRPr="003C299D" w:rsidRDefault="001111D1" w:rsidP="007B3191">
      <w:pPr>
        <w:pStyle w:val="Doc-title"/>
      </w:pPr>
      <w:hyperlink r:id="rId284" w:history="1">
        <w:r>
          <w:rPr>
            <w:rStyle w:val="Hyperlink"/>
          </w:rPr>
          <w:t>R2-2007408</w:t>
        </w:r>
      </w:hyperlink>
      <w:r w:rsidR="007B3191" w:rsidRPr="003C299D">
        <w:tab/>
        <w:t>draft CR on network specific uac-AccessCategory1-SelectionAssistanceInfo in TS38.331-R16 solution</w:t>
      </w:r>
      <w:r w:rsidR="007B3191" w:rsidRPr="003C299D">
        <w:tab/>
        <w:t>ZTE corporation, Sanechips, CMCC, Nokia</w:t>
      </w:r>
      <w:r w:rsidR="007B3191" w:rsidRPr="003C299D">
        <w:tab/>
        <w:t>draftCR</w:t>
      </w:r>
      <w:r w:rsidR="007B3191" w:rsidRPr="003C299D">
        <w:tab/>
        <w:t>Rel-16</w:t>
      </w:r>
      <w:r w:rsidR="007B3191" w:rsidRPr="003C299D">
        <w:tab/>
        <w:t>38.331</w:t>
      </w:r>
      <w:r w:rsidR="007B3191" w:rsidRPr="003C299D">
        <w:tab/>
        <w:t>16.1.0</w:t>
      </w:r>
      <w:r w:rsidR="007B3191" w:rsidRPr="003C299D">
        <w:tab/>
        <w:t>NR_newRAT-Core</w:t>
      </w:r>
    </w:p>
    <w:p w14:paraId="5F4DDED4" w14:textId="7E4E0AAE" w:rsidR="007B3191" w:rsidRPr="003C299D" w:rsidRDefault="001111D1" w:rsidP="007B3191">
      <w:pPr>
        <w:pStyle w:val="Doc-title"/>
      </w:pPr>
      <w:hyperlink r:id="rId285" w:history="1">
        <w:r>
          <w:rPr>
            <w:rStyle w:val="Hyperlink"/>
          </w:rPr>
          <w:t>R2-2007409</w:t>
        </w:r>
      </w:hyperlink>
      <w:r w:rsidR="007B3191" w:rsidRPr="003C299D">
        <w:tab/>
        <w:t>draft CR on network specific uac-AccessCategory1-SelectionAssistanceInfo in TS36.331-R16 solution</w:t>
      </w:r>
      <w:r w:rsidR="007B3191" w:rsidRPr="003C299D">
        <w:tab/>
        <w:t>ZTE corporation, Sanechips, CMCC, Nokia</w:t>
      </w:r>
      <w:r w:rsidR="007B3191" w:rsidRPr="003C299D">
        <w:tab/>
        <w:t>draftCR</w:t>
      </w:r>
      <w:r w:rsidR="007B3191" w:rsidRPr="003C299D">
        <w:tab/>
        <w:t>Rel-16</w:t>
      </w:r>
      <w:r w:rsidR="007B3191" w:rsidRPr="003C299D">
        <w:tab/>
        <w:t>36.331</w:t>
      </w:r>
      <w:r w:rsidR="007B3191" w:rsidRPr="003C299D">
        <w:tab/>
        <w:t>16.1.1</w:t>
      </w:r>
      <w:r w:rsidR="007B3191" w:rsidRPr="003C299D">
        <w:tab/>
        <w:t>LTE_5GCN_connect-Core</w:t>
      </w:r>
    </w:p>
    <w:p w14:paraId="496A6047" w14:textId="234A3F2E" w:rsidR="007B3191" w:rsidRPr="003C299D" w:rsidRDefault="001111D1" w:rsidP="007B3191">
      <w:pPr>
        <w:pStyle w:val="Doc-title"/>
      </w:pPr>
      <w:hyperlink r:id="rId286" w:history="1">
        <w:r>
          <w:rPr>
            <w:rStyle w:val="Hyperlink"/>
          </w:rPr>
          <w:t>R2-2007410</w:t>
        </w:r>
      </w:hyperlink>
      <w:r w:rsidR="007B3191" w:rsidRPr="003C299D">
        <w:tab/>
        <w:t>[Draft] LS on UAC Access Category 1 selection</w:t>
      </w:r>
      <w:r w:rsidR="007B3191" w:rsidRPr="003C299D">
        <w:tab/>
        <w:t>ZTE corporation, Sanechips</w:t>
      </w:r>
      <w:r w:rsidR="007B3191" w:rsidRPr="003C299D">
        <w:tab/>
        <w:t>LS out</w:t>
      </w:r>
      <w:r w:rsidR="007B3191" w:rsidRPr="003C299D">
        <w:tab/>
        <w:t>Rel-15</w:t>
      </w:r>
      <w:r w:rsidR="007B3191" w:rsidRPr="003C299D">
        <w:tab/>
        <w:t>NR_newRAT-Core</w:t>
      </w:r>
      <w:r w:rsidR="007B3191" w:rsidRPr="003C299D">
        <w:tab/>
        <w:t>To:CT1</w:t>
      </w:r>
      <w:r w:rsidR="007B3191" w:rsidRPr="003C299D">
        <w:tab/>
        <w:t>Cc:SA2</w:t>
      </w:r>
    </w:p>
    <w:p w14:paraId="10FC67E6" w14:textId="77777777" w:rsidR="007B3191" w:rsidRPr="003C299D" w:rsidRDefault="007B3191" w:rsidP="007B3191">
      <w:pPr>
        <w:pStyle w:val="Comments"/>
      </w:pPr>
      <w:r w:rsidRPr="003C299D">
        <w:t>2 Moved from 6.1.1</w:t>
      </w:r>
    </w:p>
    <w:p w14:paraId="505CA024" w14:textId="23D30464" w:rsidR="00083F36" w:rsidRPr="003C299D" w:rsidRDefault="001111D1" w:rsidP="00083F36">
      <w:pPr>
        <w:pStyle w:val="Doc-title"/>
      </w:pPr>
      <w:hyperlink r:id="rId287" w:history="1">
        <w:r>
          <w:rPr>
            <w:rStyle w:val="Hyperlink"/>
          </w:rPr>
          <w:t>R2-2007943</w:t>
        </w:r>
      </w:hyperlink>
      <w:r w:rsidR="007B3191" w:rsidRPr="003C299D">
        <w:tab/>
        <w:t>38.331 CR for uac-AccessCategory1-SelectionAssistanceInfo</w:t>
      </w:r>
      <w:r w:rsidR="007B3191" w:rsidRPr="003C299D">
        <w:tab/>
        <w:t>vivo</w:t>
      </w:r>
      <w:r w:rsidR="007B3191" w:rsidRPr="003C299D">
        <w:tab/>
        <w:t>CR</w:t>
      </w:r>
      <w:r w:rsidR="007B3191" w:rsidRPr="003C299D">
        <w:tab/>
        <w:t>Rel-16</w:t>
      </w:r>
      <w:r w:rsidR="007B3191" w:rsidRPr="003C299D">
        <w:tab/>
        <w:t>38.331</w:t>
      </w:r>
      <w:r w:rsidR="00083F36" w:rsidRPr="003C299D">
        <w:tab/>
        <w:t>16.1.0</w:t>
      </w:r>
      <w:r w:rsidR="00083F36" w:rsidRPr="003C299D">
        <w:tab/>
        <w:t>1947</w:t>
      </w:r>
      <w:r w:rsidR="00083F36" w:rsidRPr="003C299D">
        <w:tab/>
        <w:t>-</w:t>
      </w:r>
      <w:r w:rsidR="00083F36" w:rsidRPr="003C299D">
        <w:tab/>
        <w:t>F</w:t>
      </w:r>
      <w:r w:rsidR="00083F36" w:rsidRPr="003C299D">
        <w:tab/>
        <w:t>NR_newRAT-Core</w:t>
      </w:r>
    </w:p>
    <w:p w14:paraId="0489FD83" w14:textId="7B8719F6" w:rsidR="00083F36" w:rsidRPr="003C299D" w:rsidRDefault="001111D1" w:rsidP="007B3191">
      <w:pPr>
        <w:pStyle w:val="Doc-title"/>
      </w:pPr>
      <w:hyperlink r:id="rId288" w:history="1">
        <w:r>
          <w:rPr>
            <w:rStyle w:val="Hyperlink"/>
          </w:rPr>
          <w:t>R2-2007944</w:t>
        </w:r>
      </w:hyperlink>
      <w:r w:rsidR="007B3191" w:rsidRPr="003C299D">
        <w:tab/>
        <w:t>36.331 CR for eab-Param</w:t>
      </w:r>
      <w:r w:rsidR="007B3191" w:rsidRPr="003C299D">
        <w:tab/>
        <w:t>vivo</w:t>
      </w:r>
      <w:r w:rsidR="007B3191" w:rsidRPr="003C299D">
        <w:tab/>
        <w:t>CR</w:t>
      </w:r>
      <w:r w:rsidR="007B3191" w:rsidRPr="003C299D">
        <w:tab/>
        <w:t>Rel-16</w:t>
      </w:r>
      <w:r w:rsidR="007B3191" w:rsidRPr="003C299D">
        <w:tab/>
        <w:t>36.331</w:t>
      </w:r>
      <w:r w:rsidR="007B3191" w:rsidRPr="003C299D">
        <w:tab/>
        <w:t>16.1.1</w:t>
      </w:r>
      <w:r w:rsidR="007B3191" w:rsidRPr="003C299D">
        <w:tab/>
        <w:t>4417</w:t>
      </w:r>
      <w:r w:rsidR="007B3191" w:rsidRPr="003C299D">
        <w:tab/>
        <w:t>-</w:t>
      </w:r>
      <w:r w:rsidR="007B3191" w:rsidRPr="003C299D">
        <w:tab/>
        <w:t>F</w:t>
      </w:r>
      <w:r w:rsidR="007B3191" w:rsidRPr="003C299D">
        <w:tab/>
        <w:t>LTE_5GCN_connect-Core</w:t>
      </w:r>
    </w:p>
    <w:p w14:paraId="495C2F82" w14:textId="77777777" w:rsidR="007B3191" w:rsidRPr="003C299D" w:rsidRDefault="007B3191" w:rsidP="007B3191">
      <w:pPr>
        <w:pStyle w:val="Doc-text2"/>
      </w:pPr>
    </w:p>
    <w:p w14:paraId="70976A29" w14:textId="77777777" w:rsidR="007B3191" w:rsidRPr="003C299D" w:rsidRDefault="007B3191" w:rsidP="007B3191">
      <w:pPr>
        <w:pStyle w:val="Doc-text2"/>
      </w:pPr>
      <w:r w:rsidRPr="003C299D">
        <w:t>ON-Line discussion Aug 25</w:t>
      </w:r>
    </w:p>
    <w:p w14:paraId="7BD0A239" w14:textId="77777777" w:rsidR="007B3191" w:rsidRPr="003C299D" w:rsidRDefault="007B3191" w:rsidP="007B3191">
      <w:pPr>
        <w:pStyle w:val="Doc-text2"/>
      </w:pPr>
      <w:r w:rsidRPr="003C299D">
        <w:t xml:space="preserve">- </w:t>
      </w:r>
      <w:r w:rsidRPr="003C299D">
        <w:tab/>
        <w:t xml:space="preserve">Lenovo are ok with 3.1 but not 3.2. R15 solution is not broken. </w:t>
      </w:r>
    </w:p>
    <w:p w14:paraId="0DEC6450" w14:textId="77777777" w:rsidR="007B3191" w:rsidRPr="003C299D" w:rsidRDefault="007B3191" w:rsidP="007B3191">
      <w:pPr>
        <w:pStyle w:val="Doc-text2"/>
      </w:pPr>
      <w:r w:rsidRPr="003C299D">
        <w:lastRenderedPageBreak/>
        <w:t>-</w:t>
      </w:r>
      <w:r w:rsidRPr="003C299D">
        <w:tab/>
        <w:t xml:space="preserve">Chairs understanding is that R15 is broken, i.e. barring cannot be independently configured for each PLMN in a shared network scenario. ZTE agrees, and think this configuration should be a per-PLMN solution. Nokia also agrees. It doesn’t work for network sharing scenarios. Chair is not sure this is urgent. </w:t>
      </w:r>
    </w:p>
    <w:p w14:paraId="40D1116D" w14:textId="77777777" w:rsidR="007B3191" w:rsidRPr="003C299D" w:rsidRDefault="007B3191" w:rsidP="007B3191">
      <w:pPr>
        <w:pStyle w:val="Doc-text2"/>
      </w:pPr>
      <w:r w:rsidRPr="003C299D">
        <w:t>-</w:t>
      </w:r>
      <w:r w:rsidRPr="003C299D">
        <w:tab/>
        <w:t xml:space="preserve">Ericsson agrees that this not urgent, and think that the case in focus now is not the only weakness with EAB, e.g. currently in procedure text information is indicated to higher layers, which is not expected by higher layers. </w:t>
      </w:r>
    </w:p>
    <w:p w14:paraId="2F965D90" w14:textId="77777777" w:rsidR="007B3191" w:rsidRPr="003C299D" w:rsidRDefault="007B3191" w:rsidP="007B3191">
      <w:pPr>
        <w:pStyle w:val="Doc-text2"/>
      </w:pPr>
      <w:r w:rsidRPr="003C299D">
        <w:t>-</w:t>
      </w:r>
      <w:r w:rsidRPr="003C299D">
        <w:tab/>
        <w:t xml:space="preserve">LG does not object have some solution, but think the problem can be softened by network implementation. </w:t>
      </w:r>
    </w:p>
    <w:p w14:paraId="3690246C" w14:textId="77777777" w:rsidR="007B3191" w:rsidRPr="003C299D" w:rsidRDefault="007B3191" w:rsidP="007B3191">
      <w:pPr>
        <w:pStyle w:val="Doc-text2"/>
      </w:pPr>
      <w:r w:rsidRPr="003C299D">
        <w:t>-</w:t>
      </w:r>
      <w:r w:rsidRPr="003C299D">
        <w:tab/>
        <w:t xml:space="preserve">QC think it works but different networks of network sharing is forced to use the same configuration. Nokia agrees that this involves that if one operator has a configuration for AC1, other operators also must have it (i.e. cannot choose to not bar). Huawei think this is not the case, the barring configuration can be set so that in reality it corresponds to no barring. </w:t>
      </w:r>
    </w:p>
    <w:p w14:paraId="52D2052C" w14:textId="77777777" w:rsidR="007B3191" w:rsidRPr="003C299D" w:rsidRDefault="007B3191" w:rsidP="007B3191">
      <w:pPr>
        <w:pStyle w:val="Doc-text2"/>
      </w:pPr>
      <w:r w:rsidRPr="003C299D">
        <w:t>-</w:t>
      </w:r>
      <w:r w:rsidRPr="003C299D">
        <w:tab/>
        <w:t xml:space="preserve">Ericsson wonders that if we have a rel-16 solution, what happens to Rel-15. Current solution on the table is that a cell either broadcast R15 or R16 information. This cannot work for R15 UEs. Chair think that such solution can work if there is no R15 UEs that has deployed the feature (which may be the case). </w:t>
      </w:r>
    </w:p>
    <w:p w14:paraId="5E1D3CD4" w14:textId="77777777" w:rsidR="007B3191" w:rsidRPr="003C299D" w:rsidRDefault="007B3191" w:rsidP="007B3191">
      <w:pPr>
        <w:pStyle w:val="Doc-text2"/>
      </w:pPr>
      <w:r w:rsidRPr="003C299D">
        <w:t>-</w:t>
      </w:r>
      <w:r w:rsidRPr="003C299D">
        <w:tab/>
        <w:t xml:space="preserve">ZTE think we can have an email discussion. </w:t>
      </w:r>
    </w:p>
    <w:p w14:paraId="22B374AC"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Postponed (all the CRs above)</w:t>
      </w:r>
    </w:p>
    <w:p w14:paraId="598FB44A" w14:textId="77777777" w:rsidR="007B3191" w:rsidRPr="003C299D" w:rsidRDefault="007B3191" w:rsidP="007B3191">
      <w:pPr>
        <w:pStyle w:val="Doc-text2"/>
      </w:pPr>
    </w:p>
    <w:p w14:paraId="7904517F" w14:textId="77777777" w:rsidR="007B3191" w:rsidRPr="003C299D" w:rsidRDefault="007B3191" w:rsidP="007B3191">
      <w:pPr>
        <w:pStyle w:val="Heading4"/>
      </w:pPr>
      <w:bookmarkStart w:id="97" w:name="_Toc50895244"/>
      <w:bookmarkStart w:id="98" w:name="_Toc55080390"/>
      <w:r w:rsidRPr="003C299D">
        <w:t>5.4.1.4</w:t>
      </w:r>
      <w:r w:rsidRPr="003C299D">
        <w:tab/>
        <w:t>Inter-Node RRC messages</w:t>
      </w:r>
      <w:bookmarkEnd w:id="97"/>
      <w:bookmarkEnd w:id="98"/>
    </w:p>
    <w:p w14:paraId="35B77471" w14:textId="77777777" w:rsidR="007B3191" w:rsidRPr="003C299D" w:rsidRDefault="007B3191" w:rsidP="007B3191">
      <w:pPr>
        <w:pStyle w:val="Doc-title"/>
      </w:pPr>
    </w:p>
    <w:p w14:paraId="59FADDE7"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[AT111-e][007][NR15] Inter Node and NR Misc (Ericsson)</w:t>
      </w:r>
    </w:p>
    <w:p w14:paraId="081FD25E" w14:textId="7A8A273C" w:rsidR="007B3191" w:rsidRPr="003C299D" w:rsidRDefault="007B3191" w:rsidP="007B3191">
      <w:pPr>
        <w:pStyle w:val="EmailDiscussion2"/>
      </w:pPr>
      <w:r w:rsidRPr="003C299D">
        <w:tab/>
        <w:t xml:space="preserve">Scope: Treat </w:t>
      </w:r>
      <w:hyperlink r:id="rId289" w:history="1">
        <w:r w:rsidR="001111D1">
          <w:rPr>
            <w:rStyle w:val="Hyperlink"/>
          </w:rPr>
          <w:t>R2-2006884</w:t>
        </w:r>
      </w:hyperlink>
      <w:r w:rsidRPr="003C299D">
        <w:t xml:space="preserve">, </w:t>
      </w:r>
      <w:hyperlink r:id="rId290" w:history="1">
        <w:r w:rsidR="001111D1">
          <w:rPr>
            <w:rStyle w:val="Hyperlink"/>
          </w:rPr>
          <w:t>R2-2006885</w:t>
        </w:r>
      </w:hyperlink>
      <w:r w:rsidRPr="003C299D">
        <w:t xml:space="preserve">, </w:t>
      </w:r>
      <w:hyperlink r:id="rId291" w:history="1">
        <w:r w:rsidR="001111D1">
          <w:rPr>
            <w:rStyle w:val="Hyperlink"/>
          </w:rPr>
          <w:t>R2-2007674</w:t>
        </w:r>
      </w:hyperlink>
      <w:r w:rsidRPr="003C299D">
        <w:t xml:space="preserve">, </w:t>
      </w:r>
      <w:hyperlink r:id="rId292" w:history="1">
        <w:r w:rsidR="001111D1">
          <w:rPr>
            <w:rStyle w:val="Hyperlink"/>
          </w:rPr>
          <w:t>R2-2007675</w:t>
        </w:r>
      </w:hyperlink>
      <w:r w:rsidRPr="003C299D">
        <w:t xml:space="preserve">, </w:t>
      </w:r>
      <w:hyperlink r:id="rId293" w:history="1">
        <w:r w:rsidR="001111D1">
          <w:rPr>
            <w:rStyle w:val="Hyperlink"/>
          </w:rPr>
          <w:t>R2-2007643</w:t>
        </w:r>
      </w:hyperlink>
      <w:r w:rsidRPr="003C299D">
        <w:t xml:space="preserve">, </w:t>
      </w:r>
      <w:hyperlink r:id="rId294" w:history="1">
        <w:r w:rsidR="001111D1">
          <w:rPr>
            <w:rStyle w:val="Hyperlink"/>
          </w:rPr>
          <w:t>R2-2007644</w:t>
        </w:r>
      </w:hyperlink>
      <w:r w:rsidRPr="003C299D">
        <w:t xml:space="preserve">, </w:t>
      </w:r>
      <w:hyperlink r:id="rId295" w:history="1">
        <w:r w:rsidR="001111D1">
          <w:rPr>
            <w:rStyle w:val="Hyperlink"/>
          </w:rPr>
          <w:t>R2-2006999</w:t>
        </w:r>
      </w:hyperlink>
      <w:r w:rsidRPr="003C299D">
        <w:t xml:space="preserve">, </w:t>
      </w:r>
      <w:hyperlink r:id="rId296" w:history="1">
        <w:r w:rsidR="001111D1">
          <w:rPr>
            <w:rStyle w:val="Hyperlink"/>
          </w:rPr>
          <w:t>R2-2007000</w:t>
        </w:r>
      </w:hyperlink>
      <w:r w:rsidRPr="003C299D">
        <w:t xml:space="preserve"> (proponents to drive)</w:t>
      </w:r>
    </w:p>
    <w:p w14:paraId="47D625C2" w14:textId="77777777" w:rsidR="007B3191" w:rsidRPr="003C299D" w:rsidRDefault="007B3191" w:rsidP="007B3191">
      <w:pPr>
        <w:pStyle w:val="EmailDiscussion2"/>
      </w:pPr>
      <w:r w:rsidRPr="003C299D">
        <w:tab/>
        <w:t xml:space="preserve">Part 1: Decision whether to make corrections, identify agreeable parts. Identify Controversial issues for on-line treatment (if any). </w:t>
      </w:r>
    </w:p>
    <w:p w14:paraId="7D73537F" w14:textId="77777777" w:rsidR="007B3191" w:rsidRPr="003C299D" w:rsidRDefault="007B3191" w:rsidP="007B3191">
      <w:pPr>
        <w:pStyle w:val="EmailDiscussion2"/>
      </w:pPr>
      <w:r w:rsidRPr="003C299D">
        <w:tab/>
        <w:t xml:space="preserve">Deadline: Aug 20, 0900 UTC. </w:t>
      </w:r>
    </w:p>
    <w:p w14:paraId="4C572F0A" w14:textId="77777777" w:rsidR="007B3191" w:rsidRPr="003C299D" w:rsidRDefault="007B3191" w:rsidP="007B3191">
      <w:pPr>
        <w:pStyle w:val="EmailDiscussion2"/>
      </w:pPr>
      <w:r w:rsidRPr="003C299D">
        <w:tab/>
        <w:t xml:space="preserve">Part 2: For agreeable parts, continuation to agree CRs.  </w:t>
      </w:r>
    </w:p>
    <w:p w14:paraId="47B46EDF" w14:textId="77777777" w:rsidR="007B3191" w:rsidRPr="003C299D" w:rsidRDefault="007B3191" w:rsidP="007B3191">
      <w:pPr>
        <w:pStyle w:val="EmailDiscussion2"/>
      </w:pPr>
      <w:r w:rsidRPr="003C299D">
        <w:tab/>
        <w:t>Deadline: Aug 26, 0900 UTC.</w:t>
      </w:r>
    </w:p>
    <w:p w14:paraId="700E2B7D" w14:textId="77777777" w:rsidR="007B3191" w:rsidRPr="003C299D" w:rsidRDefault="007B3191" w:rsidP="007B3191">
      <w:pPr>
        <w:pStyle w:val="Doc-text2"/>
      </w:pPr>
    </w:p>
    <w:p w14:paraId="6AA74960" w14:textId="3A801DBD" w:rsidR="007B3191" w:rsidRPr="003C299D" w:rsidRDefault="001111D1" w:rsidP="007B3191">
      <w:pPr>
        <w:pStyle w:val="Doc-title"/>
      </w:pPr>
      <w:hyperlink r:id="rId297" w:history="1">
        <w:r>
          <w:rPr>
            <w:rStyle w:val="Hyperlink"/>
          </w:rPr>
          <w:t>R2-2008412</w:t>
        </w:r>
      </w:hyperlink>
      <w:r w:rsidR="007B3191" w:rsidRPr="003C299D">
        <w:tab/>
        <w:t>Summary of [AT111-e][007][NR15] Inter Node and NR Misc (Ericsson)</w:t>
      </w:r>
      <w:r w:rsidR="007B3191" w:rsidRPr="003C299D">
        <w:tab/>
      </w:r>
      <w:r w:rsidR="007B3191" w:rsidRPr="003C299D">
        <w:tab/>
        <w:t>Ericsson</w:t>
      </w:r>
    </w:p>
    <w:p w14:paraId="2EB6E88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[007] Noted</w:t>
      </w:r>
    </w:p>
    <w:p w14:paraId="3A03582A" w14:textId="77777777" w:rsidR="007B3191" w:rsidRPr="003C299D" w:rsidRDefault="007B3191" w:rsidP="007B3191">
      <w:pPr>
        <w:pStyle w:val="Doc-text2"/>
      </w:pPr>
    </w:p>
    <w:p w14:paraId="2D5A03EC" w14:textId="7545C92F" w:rsidR="007B3191" w:rsidRPr="003C299D" w:rsidRDefault="001111D1" w:rsidP="007B3191">
      <w:pPr>
        <w:pStyle w:val="Doc-title"/>
      </w:pPr>
      <w:hyperlink r:id="rId298" w:history="1">
        <w:r>
          <w:rPr>
            <w:rStyle w:val="Hyperlink"/>
          </w:rPr>
          <w:t>R2-2006884</w:t>
        </w:r>
      </w:hyperlink>
      <w:r w:rsidR="007B3191" w:rsidRPr="003C299D">
        <w:tab/>
        <w:t>Clarification on CG-ConfigInfo for NR-DC and NE-DC</w:t>
      </w:r>
      <w:r w:rsidR="007B3191" w:rsidRPr="003C299D">
        <w:tab/>
        <w:t>Google Inc.</w:t>
      </w:r>
      <w:r w:rsidR="007B3191" w:rsidRPr="003C299D">
        <w:tab/>
        <w:t>CR</w:t>
      </w:r>
      <w:r w:rsidR="007B3191" w:rsidRPr="003C299D">
        <w:tab/>
        <w:t>Rel-15</w:t>
      </w:r>
      <w:r w:rsidR="007B3191" w:rsidRPr="003C299D">
        <w:tab/>
        <w:t>38.331</w:t>
      </w:r>
      <w:r w:rsidR="007B3191" w:rsidRPr="003C299D">
        <w:tab/>
        <w:t>15.10.0</w:t>
      </w:r>
      <w:r w:rsidR="007B3191" w:rsidRPr="003C299D">
        <w:tab/>
        <w:t>1745</w:t>
      </w:r>
      <w:r w:rsidR="007B3191" w:rsidRPr="003C299D">
        <w:tab/>
        <w:t>-</w:t>
      </w:r>
      <w:r w:rsidR="007B3191" w:rsidRPr="003C299D">
        <w:tab/>
        <w:t>F</w:t>
      </w:r>
      <w:r w:rsidR="007B3191" w:rsidRPr="003C299D">
        <w:tab/>
        <w:t>NR_newRAT-Core</w:t>
      </w:r>
    </w:p>
    <w:p w14:paraId="71554534" w14:textId="07DB55FE" w:rsidR="007B3191" w:rsidRPr="003C299D" w:rsidRDefault="001111D1" w:rsidP="007B3191">
      <w:pPr>
        <w:pStyle w:val="Doc-title"/>
      </w:pPr>
      <w:hyperlink r:id="rId299" w:history="1">
        <w:r>
          <w:rPr>
            <w:rStyle w:val="Hyperlink"/>
          </w:rPr>
          <w:t>R2-2006885</w:t>
        </w:r>
      </w:hyperlink>
      <w:r w:rsidR="007B3191" w:rsidRPr="003C299D">
        <w:tab/>
        <w:t>Clarification on CG-ConfigInfo for NR-DC and NE-DC</w:t>
      </w:r>
      <w:r w:rsidR="007B3191" w:rsidRPr="003C299D">
        <w:tab/>
        <w:t>Google Inc.</w:t>
      </w:r>
      <w:r w:rsidR="007B3191" w:rsidRPr="003C299D">
        <w:tab/>
        <w:t>CR</w:t>
      </w:r>
      <w:r w:rsidR="007B3191" w:rsidRPr="003C299D">
        <w:tab/>
        <w:t>Rel-16</w:t>
      </w:r>
      <w:r w:rsidR="007B3191" w:rsidRPr="003C299D">
        <w:tab/>
        <w:t>38.331</w:t>
      </w:r>
      <w:r w:rsidR="007B3191" w:rsidRPr="003C299D">
        <w:tab/>
        <w:t>16.1.0</w:t>
      </w:r>
      <w:r w:rsidR="007B3191" w:rsidRPr="003C299D">
        <w:tab/>
        <w:t>1746</w:t>
      </w:r>
      <w:r w:rsidR="007B3191" w:rsidRPr="003C299D">
        <w:tab/>
        <w:t>-</w:t>
      </w:r>
      <w:r w:rsidR="007B3191" w:rsidRPr="003C299D">
        <w:tab/>
        <w:t>A</w:t>
      </w:r>
      <w:r w:rsidR="007B3191" w:rsidRPr="003C299D">
        <w:tab/>
        <w:t>NR_newRAT-Core</w:t>
      </w:r>
    </w:p>
    <w:p w14:paraId="6F4CDF3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[007] Intermediate conclusion: Intention is agreed. Final CRs (revisions or merge) treated in [103]. </w:t>
      </w:r>
    </w:p>
    <w:p w14:paraId="731D1108" w14:textId="77777777" w:rsidR="007B3191" w:rsidRPr="003C299D" w:rsidRDefault="007B3191" w:rsidP="007B3191">
      <w:pPr>
        <w:pStyle w:val="Doc-text2"/>
      </w:pPr>
    </w:p>
    <w:p w14:paraId="3D235312" w14:textId="432410D7" w:rsidR="007B3191" w:rsidRPr="003C299D" w:rsidRDefault="001111D1" w:rsidP="007B3191">
      <w:pPr>
        <w:pStyle w:val="Doc-title"/>
      </w:pPr>
      <w:hyperlink r:id="rId300" w:history="1">
        <w:r>
          <w:rPr>
            <w:rStyle w:val="Hyperlink"/>
          </w:rPr>
          <w:t>R2-2007674</w:t>
        </w:r>
      </w:hyperlink>
      <w:r w:rsidR="007B3191" w:rsidRPr="003C299D">
        <w:tab/>
        <w:t>Clarification on scg-RB-Config</w:t>
      </w:r>
      <w:r w:rsidR="007B3191" w:rsidRPr="003C299D">
        <w:tab/>
        <w:t>Huawei, HiSilicon</w:t>
      </w:r>
      <w:r w:rsidR="007B3191" w:rsidRPr="003C299D">
        <w:tab/>
        <w:t>CR</w:t>
      </w:r>
      <w:r w:rsidR="007B3191" w:rsidRPr="003C299D">
        <w:tab/>
        <w:t>Rel-15</w:t>
      </w:r>
      <w:r w:rsidR="007B3191" w:rsidRPr="003C299D">
        <w:tab/>
        <w:t>38.331</w:t>
      </w:r>
      <w:r w:rsidR="007B3191" w:rsidRPr="003C299D">
        <w:tab/>
        <w:t>15.10.0</w:t>
      </w:r>
      <w:r w:rsidR="007B3191" w:rsidRPr="003C299D">
        <w:tab/>
        <w:t>1877</w:t>
      </w:r>
      <w:r w:rsidR="007B3191" w:rsidRPr="003C299D">
        <w:tab/>
        <w:t>-</w:t>
      </w:r>
      <w:r w:rsidR="007B3191" w:rsidRPr="003C299D">
        <w:tab/>
        <w:t>F</w:t>
      </w:r>
      <w:r w:rsidR="007B3191" w:rsidRPr="003C299D">
        <w:tab/>
        <w:t>NR_newRAT-Core</w:t>
      </w:r>
    </w:p>
    <w:p w14:paraId="0F36BA6D" w14:textId="7D1A22E6" w:rsidR="007B3191" w:rsidRPr="003C299D" w:rsidRDefault="001111D1" w:rsidP="007B3191">
      <w:pPr>
        <w:pStyle w:val="Doc-title"/>
      </w:pPr>
      <w:hyperlink r:id="rId301" w:history="1">
        <w:r>
          <w:rPr>
            <w:rStyle w:val="Hyperlink"/>
          </w:rPr>
          <w:t>R2-2007675</w:t>
        </w:r>
      </w:hyperlink>
      <w:r w:rsidR="007B3191" w:rsidRPr="003C299D">
        <w:tab/>
        <w:t>Clarification on scg-RB-Config</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1878</w:t>
      </w:r>
      <w:r w:rsidR="007B3191" w:rsidRPr="003C299D">
        <w:tab/>
        <w:t>-</w:t>
      </w:r>
      <w:r w:rsidR="007B3191" w:rsidRPr="003C299D">
        <w:tab/>
        <w:t>A</w:t>
      </w:r>
      <w:r w:rsidR="007B3191" w:rsidRPr="003C299D">
        <w:tab/>
        <w:t>NR_newRAT-Core</w:t>
      </w:r>
    </w:p>
    <w:p w14:paraId="419A95C1"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[007] Both Agreed</w:t>
      </w:r>
    </w:p>
    <w:p w14:paraId="626FE2C1" w14:textId="77777777" w:rsidR="007B3191" w:rsidRPr="003C299D" w:rsidRDefault="007B3191" w:rsidP="007B3191">
      <w:pPr>
        <w:pStyle w:val="Heading4"/>
      </w:pPr>
      <w:bookmarkStart w:id="99" w:name="_Toc50895245"/>
      <w:bookmarkStart w:id="100" w:name="_Toc55080391"/>
      <w:r w:rsidRPr="003C299D">
        <w:t>5.4.1.5</w:t>
      </w:r>
      <w:r w:rsidRPr="003C299D">
        <w:tab/>
        <w:t>Other</w:t>
      </w:r>
      <w:bookmarkEnd w:id="99"/>
      <w:bookmarkEnd w:id="100"/>
    </w:p>
    <w:p w14:paraId="795AF78D" w14:textId="77777777" w:rsidR="007B3191" w:rsidRPr="003C299D" w:rsidRDefault="007B3191" w:rsidP="007B3191">
      <w:pPr>
        <w:pStyle w:val="Doc-text2"/>
        <w:ind w:left="0" w:firstLine="0"/>
      </w:pPr>
      <w:r w:rsidRPr="003C299D">
        <w:rPr>
          <w:b/>
        </w:rPr>
        <w:t>NR Misc Corrections</w:t>
      </w:r>
    </w:p>
    <w:p w14:paraId="31D7DC93" w14:textId="1AC50F8C" w:rsidR="007B3191" w:rsidRPr="003C299D" w:rsidRDefault="001111D1" w:rsidP="007B3191">
      <w:pPr>
        <w:pStyle w:val="Doc-title"/>
      </w:pPr>
      <w:hyperlink r:id="rId302" w:history="1">
        <w:r>
          <w:rPr>
            <w:rStyle w:val="Hyperlink"/>
          </w:rPr>
          <w:t>R2-2007643</w:t>
        </w:r>
      </w:hyperlink>
      <w:r w:rsidR="007B3191" w:rsidRPr="003C299D">
        <w:tab/>
        <w:t>Miscellaneous non-controversial corrections Set VII</w:t>
      </w:r>
      <w:r w:rsidR="007B3191" w:rsidRPr="003C299D">
        <w:tab/>
        <w:t>Ericsson</w:t>
      </w:r>
      <w:r w:rsidR="007B3191" w:rsidRPr="003C299D">
        <w:tab/>
        <w:t>CR</w:t>
      </w:r>
      <w:r w:rsidR="007B3191" w:rsidRPr="003C299D">
        <w:tab/>
        <w:t>Rel-15</w:t>
      </w:r>
      <w:r w:rsidR="007B3191" w:rsidRPr="003C299D">
        <w:tab/>
        <w:t>38.331</w:t>
      </w:r>
      <w:r w:rsidR="007B3191" w:rsidRPr="003C299D">
        <w:tab/>
        <w:t>15.10.0</w:t>
      </w:r>
      <w:r w:rsidR="007B3191" w:rsidRPr="003C299D">
        <w:tab/>
        <w:t>1871</w:t>
      </w:r>
      <w:r w:rsidR="007B3191" w:rsidRPr="003C299D">
        <w:tab/>
        <w:t>-</w:t>
      </w:r>
      <w:r w:rsidR="007B3191" w:rsidRPr="003C299D">
        <w:tab/>
        <w:t>F</w:t>
      </w:r>
      <w:r w:rsidR="007B3191" w:rsidRPr="003C299D">
        <w:tab/>
        <w:t>NR_newRAT-Core</w:t>
      </w:r>
    </w:p>
    <w:p w14:paraId="4135D316" w14:textId="31A60544" w:rsidR="007B3191" w:rsidRPr="003C299D" w:rsidRDefault="001111D1" w:rsidP="007B3191">
      <w:pPr>
        <w:pStyle w:val="Doc-title"/>
      </w:pPr>
      <w:hyperlink r:id="rId303" w:history="1">
        <w:r>
          <w:rPr>
            <w:rStyle w:val="Hyperlink"/>
          </w:rPr>
          <w:t>R2-2007644</w:t>
        </w:r>
      </w:hyperlink>
      <w:r w:rsidR="007B3191" w:rsidRPr="003C299D">
        <w:tab/>
        <w:t>Miscellaneous non-controversial corrections Set VII</w:t>
      </w:r>
      <w:r w:rsidR="007B3191" w:rsidRPr="003C299D">
        <w:tab/>
        <w:t>Ericsson</w:t>
      </w:r>
      <w:r w:rsidR="007B3191" w:rsidRPr="003C299D">
        <w:tab/>
        <w:t>CR</w:t>
      </w:r>
      <w:r w:rsidR="007B3191" w:rsidRPr="003C299D">
        <w:tab/>
        <w:t>Rel-16</w:t>
      </w:r>
      <w:r w:rsidR="007B3191" w:rsidRPr="003C299D">
        <w:tab/>
        <w:t>38.331</w:t>
      </w:r>
      <w:r w:rsidR="007B3191" w:rsidRPr="003C299D">
        <w:tab/>
        <w:t>16.1.0</w:t>
      </w:r>
      <w:r w:rsidR="007B3191" w:rsidRPr="003C299D">
        <w:tab/>
        <w:t>1872</w:t>
      </w:r>
      <w:r w:rsidR="007B3191" w:rsidRPr="003C299D">
        <w:tab/>
        <w:t>-</w:t>
      </w:r>
      <w:r w:rsidR="007B3191" w:rsidRPr="003C299D">
        <w:tab/>
        <w:t>A</w:t>
      </w:r>
      <w:r w:rsidR="007B3191" w:rsidRPr="003C299D">
        <w:tab/>
        <w:t>NR_newRAT-Core, TEI16</w:t>
      </w:r>
    </w:p>
    <w:p w14:paraId="48EFCB1C" w14:textId="1233534D" w:rsidR="007B3191" w:rsidRPr="003C299D" w:rsidRDefault="007B3191" w:rsidP="007B3191">
      <w:pPr>
        <w:pStyle w:val="Doc-text2"/>
      </w:pPr>
      <w:r w:rsidRPr="003C299D">
        <w:t>-</w:t>
      </w:r>
      <w:r w:rsidRPr="003C299D">
        <w:tab/>
        <w:t xml:space="preserve">[007] Intermediate Aug25: Revision is expected, Rapp: The CRs in </w:t>
      </w:r>
      <w:hyperlink r:id="rId304" w:history="1">
        <w:r w:rsidR="001111D1">
          <w:rPr>
            <w:rStyle w:val="Hyperlink"/>
          </w:rPr>
          <w:t>R2-2007643</w:t>
        </w:r>
      </w:hyperlink>
      <w:r w:rsidRPr="003C299D">
        <w:t xml:space="preserve"> and </w:t>
      </w:r>
      <w:hyperlink r:id="rId305" w:history="1">
        <w:r w:rsidR="001111D1">
          <w:rPr>
            <w:rStyle w:val="Hyperlink"/>
          </w:rPr>
          <w:t>R2-2007644</w:t>
        </w:r>
      </w:hyperlink>
      <w:r w:rsidRPr="003C299D">
        <w:t xml:space="preserve"> are considered as baseline to include further misc corrections.</w:t>
      </w:r>
    </w:p>
    <w:p w14:paraId="324FBC0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For short email approval</w:t>
      </w:r>
    </w:p>
    <w:p w14:paraId="37ED1DA1" w14:textId="77777777" w:rsidR="007B3191" w:rsidRPr="003C299D" w:rsidRDefault="007B3191" w:rsidP="007B3191">
      <w:pPr>
        <w:pStyle w:val="Agreement"/>
        <w:numPr>
          <w:ilvl w:val="0"/>
          <w:numId w:val="0"/>
        </w:numPr>
        <w:ind w:left="1619" w:hanging="360"/>
      </w:pPr>
    </w:p>
    <w:p w14:paraId="1E966F19"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lastRenderedPageBreak/>
        <w:t>[Post111-e][007][NR15] RRC Misc Corrections (Ericsson)</w:t>
      </w:r>
    </w:p>
    <w:p w14:paraId="0C30E21C" w14:textId="6AC21CD9" w:rsidR="007B3191" w:rsidRPr="003C299D" w:rsidRDefault="007B3191" w:rsidP="007B3191">
      <w:pPr>
        <w:pStyle w:val="EmailDiscussion2"/>
      </w:pPr>
      <w:r w:rsidRPr="003C299D">
        <w:tab/>
        <w:t xml:space="preserve">Scope: Email approval, revisions to </w:t>
      </w:r>
      <w:hyperlink r:id="rId306" w:history="1">
        <w:r w:rsidR="001111D1">
          <w:rPr>
            <w:rStyle w:val="Hyperlink"/>
          </w:rPr>
          <w:t>R2-2007643</w:t>
        </w:r>
      </w:hyperlink>
      <w:r w:rsidRPr="003C299D">
        <w:t xml:space="preserve"> and </w:t>
      </w:r>
      <w:hyperlink r:id="rId307" w:history="1">
        <w:r w:rsidR="001111D1">
          <w:rPr>
            <w:rStyle w:val="Hyperlink"/>
          </w:rPr>
          <w:t>R2-2007644</w:t>
        </w:r>
      </w:hyperlink>
      <w:r w:rsidRPr="003C299D">
        <w:t xml:space="preserve"> </w:t>
      </w:r>
    </w:p>
    <w:p w14:paraId="4A5EFF59" w14:textId="77777777" w:rsidR="007B3191" w:rsidRPr="003C299D" w:rsidRDefault="007B3191" w:rsidP="007B3191">
      <w:pPr>
        <w:pStyle w:val="EmailDiscussion2"/>
      </w:pPr>
      <w:r w:rsidRPr="003C299D">
        <w:tab/>
        <w:t>Expected Outcome: agreed CRs</w:t>
      </w:r>
    </w:p>
    <w:p w14:paraId="3976D57F" w14:textId="77777777" w:rsidR="007B3191" w:rsidRPr="003C299D" w:rsidRDefault="007B3191" w:rsidP="007B3191">
      <w:pPr>
        <w:pStyle w:val="EmailDiscussion2"/>
      </w:pPr>
      <w:r w:rsidRPr="003C299D">
        <w:tab/>
        <w:t xml:space="preserve">Deadline: Short </w:t>
      </w:r>
    </w:p>
    <w:p w14:paraId="1EE92CA6" w14:textId="77777777" w:rsidR="007B3191" w:rsidRPr="003C299D" w:rsidRDefault="007B3191" w:rsidP="007B3191">
      <w:pPr>
        <w:pStyle w:val="Doc-text2"/>
        <w:ind w:left="0" w:firstLine="0"/>
      </w:pPr>
    </w:p>
    <w:p w14:paraId="7262A907" w14:textId="77777777" w:rsidR="007B3191" w:rsidRPr="003C299D" w:rsidRDefault="007B3191" w:rsidP="007B3191">
      <w:pPr>
        <w:pStyle w:val="Doc-text2"/>
        <w:ind w:left="0" w:firstLine="0"/>
      </w:pPr>
    </w:p>
    <w:p w14:paraId="4DFB71BF" w14:textId="26644B55" w:rsidR="007B3191" w:rsidRPr="003C299D" w:rsidRDefault="001111D1" w:rsidP="007B3191">
      <w:pPr>
        <w:pStyle w:val="Doc-title"/>
      </w:pPr>
      <w:hyperlink r:id="rId308" w:history="1">
        <w:r>
          <w:rPr>
            <w:rStyle w:val="Hyperlink"/>
          </w:rPr>
          <w:t>R2-2006999</w:t>
        </w:r>
      </w:hyperlink>
      <w:r w:rsidR="007B3191" w:rsidRPr="003C299D">
        <w:tab/>
        <w:t>Corrections Based on the Rule of Field and IE Usage</w:t>
      </w:r>
      <w:r w:rsidR="007B3191" w:rsidRPr="003C299D">
        <w:tab/>
        <w:t>CATT</w:t>
      </w:r>
      <w:r w:rsidR="007B3191" w:rsidRPr="003C299D">
        <w:tab/>
        <w:t>CR</w:t>
      </w:r>
      <w:r w:rsidR="007B3191" w:rsidRPr="003C299D">
        <w:tab/>
        <w:t>Rel-15</w:t>
      </w:r>
      <w:r w:rsidR="007B3191" w:rsidRPr="003C299D">
        <w:tab/>
        <w:t>38.331</w:t>
      </w:r>
      <w:r w:rsidR="007B3191" w:rsidRPr="003C299D">
        <w:tab/>
        <w:t>15.10.0</w:t>
      </w:r>
      <w:r w:rsidR="007B3191" w:rsidRPr="003C299D">
        <w:tab/>
        <w:t>1765</w:t>
      </w:r>
      <w:r w:rsidR="007B3191" w:rsidRPr="003C299D">
        <w:tab/>
        <w:t>-</w:t>
      </w:r>
      <w:r w:rsidR="007B3191" w:rsidRPr="003C299D">
        <w:tab/>
        <w:t>F</w:t>
      </w:r>
      <w:r w:rsidR="007B3191" w:rsidRPr="003C299D">
        <w:tab/>
        <w:t>NR_newRAT-Core</w:t>
      </w:r>
    </w:p>
    <w:p w14:paraId="42477E22" w14:textId="2CBEDB95" w:rsidR="007B3191" w:rsidRPr="003C299D" w:rsidRDefault="001111D1" w:rsidP="007B3191">
      <w:pPr>
        <w:pStyle w:val="Doc-title"/>
      </w:pPr>
      <w:hyperlink r:id="rId309" w:history="1">
        <w:r>
          <w:rPr>
            <w:rStyle w:val="Hyperlink"/>
          </w:rPr>
          <w:t>R2-2007000</w:t>
        </w:r>
      </w:hyperlink>
      <w:r w:rsidR="007B3191" w:rsidRPr="003C299D">
        <w:tab/>
        <w:t>Corrections Based on the Rule of Field and IE Usage</w:t>
      </w:r>
      <w:r w:rsidR="007B3191" w:rsidRPr="003C299D">
        <w:tab/>
        <w:t>CATT</w:t>
      </w:r>
      <w:r w:rsidR="007B3191" w:rsidRPr="003C299D">
        <w:tab/>
        <w:t>CR</w:t>
      </w:r>
      <w:r w:rsidR="007B3191" w:rsidRPr="003C299D">
        <w:tab/>
        <w:t>Rel-16</w:t>
      </w:r>
      <w:r w:rsidR="007B3191" w:rsidRPr="003C299D">
        <w:tab/>
        <w:t>38.331</w:t>
      </w:r>
      <w:r w:rsidR="007B3191" w:rsidRPr="003C299D">
        <w:tab/>
        <w:t>16.1.0</w:t>
      </w:r>
      <w:r w:rsidR="007B3191" w:rsidRPr="003C299D">
        <w:tab/>
        <w:t>1766</w:t>
      </w:r>
      <w:r w:rsidR="007B3191" w:rsidRPr="003C299D">
        <w:tab/>
        <w:t>-</w:t>
      </w:r>
      <w:r w:rsidR="007B3191" w:rsidRPr="003C299D">
        <w:tab/>
        <w:t>F</w:t>
      </w:r>
      <w:r w:rsidR="007B3191" w:rsidRPr="003C299D">
        <w:tab/>
        <w:t>NR_newRAT-Core</w:t>
      </w:r>
    </w:p>
    <w:p w14:paraId="4BBEBEB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[007] Merged (Partly) with Rapporteur CRs (see email discussion outcome)</w:t>
      </w:r>
    </w:p>
    <w:p w14:paraId="6FA71638" w14:textId="77777777" w:rsidR="007B3191" w:rsidRPr="003C299D" w:rsidRDefault="007B3191" w:rsidP="007B3191">
      <w:pPr>
        <w:pStyle w:val="BoldComments"/>
      </w:pPr>
      <w:r w:rsidRPr="003C299D">
        <w:t>UE assistance information</w:t>
      </w:r>
    </w:p>
    <w:p w14:paraId="780C54D5"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[AT111-e][008][NR15] NR UAI (Huawei)</w:t>
      </w:r>
    </w:p>
    <w:p w14:paraId="0C1F5E34" w14:textId="74B06FA6" w:rsidR="007B3191" w:rsidRPr="003C299D" w:rsidRDefault="007B3191" w:rsidP="007B3191">
      <w:pPr>
        <w:pStyle w:val="EmailDiscussion2"/>
      </w:pPr>
      <w:r w:rsidRPr="003C299D">
        <w:tab/>
        <w:t xml:space="preserve">Scope: Treat </w:t>
      </w:r>
      <w:hyperlink r:id="rId310" w:history="1">
        <w:r w:rsidR="001111D1">
          <w:rPr>
            <w:rStyle w:val="Hyperlink"/>
          </w:rPr>
          <w:t>R2-2007792</w:t>
        </w:r>
      </w:hyperlink>
      <w:r w:rsidRPr="003C299D">
        <w:t xml:space="preserve">, </w:t>
      </w:r>
      <w:hyperlink r:id="rId311" w:history="1">
        <w:r w:rsidR="001111D1">
          <w:rPr>
            <w:rStyle w:val="Hyperlink"/>
          </w:rPr>
          <w:t>R2-2007793</w:t>
        </w:r>
      </w:hyperlink>
      <w:r w:rsidRPr="003C299D">
        <w:t xml:space="preserve">, </w:t>
      </w:r>
      <w:hyperlink r:id="rId312" w:history="1">
        <w:r w:rsidR="001111D1">
          <w:rPr>
            <w:rStyle w:val="Hyperlink"/>
          </w:rPr>
          <w:t>R2-2007794</w:t>
        </w:r>
      </w:hyperlink>
      <w:r w:rsidRPr="003C299D">
        <w:t xml:space="preserve">, </w:t>
      </w:r>
      <w:hyperlink r:id="rId313" w:history="1">
        <w:r w:rsidR="001111D1">
          <w:rPr>
            <w:rStyle w:val="Hyperlink"/>
          </w:rPr>
          <w:t>R2-2007795</w:t>
        </w:r>
      </w:hyperlink>
      <w:r w:rsidRPr="003C299D">
        <w:t xml:space="preserve">, </w:t>
      </w:r>
      <w:hyperlink r:id="rId314" w:history="1">
        <w:r w:rsidR="001111D1">
          <w:rPr>
            <w:rStyle w:val="Hyperlink"/>
          </w:rPr>
          <w:t>R2-2006986</w:t>
        </w:r>
      </w:hyperlink>
      <w:r w:rsidRPr="003C299D">
        <w:t xml:space="preserve">, </w:t>
      </w:r>
      <w:hyperlink r:id="rId315" w:history="1">
        <w:r w:rsidR="001111D1">
          <w:rPr>
            <w:rStyle w:val="Hyperlink"/>
          </w:rPr>
          <w:t>R2-2006987</w:t>
        </w:r>
      </w:hyperlink>
      <w:r w:rsidRPr="003C299D">
        <w:t xml:space="preserve">, </w:t>
      </w:r>
      <w:hyperlink r:id="rId316" w:history="1">
        <w:r w:rsidR="001111D1">
          <w:rPr>
            <w:rStyle w:val="Hyperlink"/>
          </w:rPr>
          <w:t>R2-2006997</w:t>
        </w:r>
      </w:hyperlink>
      <w:r w:rsidRPr="003C299D">
        <w:t xml:space="preserve">, </w:t>
      </w:r>
      <w:hyperlink r:id="rId317" w:history="1">
        <w:r w:rsidR="001111D1">
          <w:rPr>
            <w:rStyle w:val="Hyperlink"/>
          </w:rPr>
          <w:t>R2-2006998</w:t>
        </w:r>
      </w:hyperlink>
      <w:r w:rsidRPr="003C299D">
        <w:t xml:space="preserve"> (proponents to drive)</w:t>
      </w:r>
    </w:p>
    <w:p w14:paraId="2A6D96E2" w14:textId="77777777" w:rsidR="007B3191" w:rsidRPr="003C299D" w:rsidRDefault="007B3191" w:rsidP="007B3191">
      <w:pPr>
        <w:pStyle w:val="EmailDiscussion2"/>
      </w:pPr>
      <w:r w:rsidRPr="003C299D">
        <w:tab/>
        <w:t xml:space="preserve">Part 1: Decision whether to make corrections, identify agreeable parts. Identify Controversial issues for on-line treatment (if any). </w:t>
      </w:r>
    </w:p>
    <w:p w14:paraId="49421319" w14:textId="77777777" w:rsidR="007B3191" w:rsidRPr="003C299D" w:rsidRDefault="007B3191" w:rsidP="007B3191">
      <w:pPr>
        <w:pStyle w:val="EmailDiscussion2"/>
      </w:pPr>
      <w:r w:rsidRPr="003C299D">
        <w:tab/>
        <w:t xml:space="preserve">Deadline: Aug 20, 0900 UTC. </w:t>
      </w:r>
    </w:p>
    <w:p w14:paraId="06E38C5D" w14:textId="77777777" w:rsidR="007B3191" w:rsidRPr="003C299D" w:rsidRDefault="007B3191" w:rsidP="007B3191">
      <w:pPr>
        <w:pStyle w:val="EmailDiscussion2"/>
      </w:pPr>
      <w:r w:rsidRPr="003C299D">
        <w:tab/>
        <w:t xml:space="preserve">Part 2: For agreeable parts, continuation to agree CRs.  </w:t>
      </w:r>
    </w:p>
    <w:p w14:paraId="628C7CF0" w14:textId="77777777" w:rsidR="007B3191" w:rsidRPr="003C299D" w:rsidRDefault="007B3191" w:rsidP="007B3191">
      <w:pPr>
        <w:pStyle w:val="EmailDiscussion2"/>
      </w:pPr>
      <w:r w:rsidRPr="003C299D">
        <w:tab/>
        <w:t>Deadline: Aug 26, 0900 UTC.</w:t>
      </w:r>
    </w:p>
    <w:p w14:paraId="42A1E305" w14:textId="77777777" w:rsidR="007B3191" w:rsidRPr="003C299D" w:rsidRDefault="007B3191" w:rsidP="007B3191">
      <w:pPr>
        <w:pStyle w:val="EmailDiscussion2"/>
      </w:pPr>
    </w:p>
    <w:p w14:paraId="578F1CDE" w14:textId="7AF775E7" w:rsidR="007B3191" w:rsidRPr="003C299D" w:rsidRDefault="001111D1" w:rsidP="002A4B83">
      <w:pPr>
        <w:pStyle w:val="Doc-title"/>
      </w:pPr>
      <w:hyperlink r:id="rId318" w:history="1">
        <w:r>
          <w:rPr>
            <w:rStyle w:val="Hyperlink"/>
          </w:rPr>
          <w:t>R2-2008531</w:t>
        </w:r>
      </w:hyperlink>
      <w:r w:rsidR="007B3191" w:rsidRPr="003C299D">
        <w:tab/>
        <w:t>Summary of offline 008 – NR UAI</w:t>
      </w:r>
      <w:r w:rsidR="007B3191" w:rsidRPr="003C299D">
        <w:tab/>
        <w:t>Huawei</w:t>
      </w:r>
    </w:p>
    <w:p w14:paraId="285359A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[008] Noted, proposals are agreed, reflected below</w:t>
      </w:r>
    </w:p>
    <w:p w14:paraId="20A214F6" w14:textId="77777777" w:rsidR="007B3191" w:rsidRPr="003C299D" w:rsidRDefault="007B3191" w:rsidP="007B3191">
      <w:pPr>
        <w:pStyle w:val="Doc-text2"/>
      </w:pPr>
    </w:p>
    <w:p w14:paraId="050ADFF0" w14:textId="0E1ACC2F" w:rsidR="007B3191" w:rsidRPr="003C299D" w:rsidRDefault="001111D1" w:rsidP="007B3191">
      <w:pPr>
        <w:pStyle w:val="Doc-title"/>
      </w:pPr>
      <w:hyperlink r:id="rId319" w:history="1">
        <w:r>
          <w:rPr>
            <w:rStyle w:val="Hyperlink"/>
          </w:rPr>
          <w:t>R2-2007792</w:t>
        </w:r>
      </w:hyperlink>
      <w:r w:rsidR="007B3191" w:rsidRPr="003C299D">
        <w:tab/>
        <w:t>Correction on condition of stopping overheating prohibit timer</w:t>
      </w:r>
      <w:r w:rsidR="007B3191" w:rsidRPr="003C299D">
        <w:tab/>
        <w:t>Huawei, HiSilicon</w:t>
      </w:r>
      <w:r w:rsidR="007B3191" w:rsidRPr="003C299D">
        <w:tab/>
        <w:t>CR</w:t>
      </w:r>
      <w:r w:rsidR="007B3191" w:rsidRPr="003C299D">
        <w:tab/>
        <w:t>Rel-15</w:t>
      </w:r>
      <w:r w:rsidR="007B3191" w:rsidRPr="003C299D">
        <w:tab/>
        <w:t>38.331</w:t>
      </w:r>
      <w:r w:rsidR="007B3191" w:rsidRPr="003C299D">
        <w:tab/>
        <w:t>15.10.0</w:t>
      </w:r>
      <w:r w:rsidR="007B3191" w:rsidRPr="003C299D">
        <w:tab/>
        <w:t>1905</w:t>
      </w:r>
      <w:r w:rsidR="007B3191" w:rsidRPr="003C299D">
        <w:tab/>
        <w:t>-</w:t>
      </w:r>
      <w:r w:rsidR="007B3191" w:rsidRPr="003C299D">
        <w:tab/>
        <w:t>F</w:t>
      </w:r>
      <w:r w:rsidR="007B3191" w:rsidRPr="003C299D">
        <w:tab/>
        <w:t>NR_newRAT-Core</w:t>
      </w:r>
    </w:p>
    <w:p w14:paraId="0D3DA101"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[008] Merged, Contents Agreed, merged into rapporteur CR</w:t>
      </w:r>
    </w:p>
    <w:p w14:paraId="10565A4A" w14:textId="17115842" w:rsidR="007B3191" w:rsidRPr="003C299D" w:rsidRDefault="001111D1" w:rsidP="007B3191">
      <w:pPr>
        <w:pStyle w:val="Doc-title"/>
      </w:pPr>
      <w:hyperlink r:id="rId320" w:history="1">
        <w:r>
          <w:rPr>
            <w:rStyle w:val="Hyperlink"/>
          </w:rPr>
          <w:t>R2-2007793</w:t>
        </w:r>
      </w:hyperlink>
      <w:r w:rsidR="007B3191" w:rsidRPr="003C299D">
        <w:tab/>
        <w:t>Correction on condition of stopping overheating prohibit timer</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1906</w:t>
      </w:r>
      <w:r w:rsidR="007B3191" w:rsidRPr="003C299D">
        <w:tab/>
        <w:t>-</w:t>
      </w:r>
      <w:r w:rsidR="007B3191" w:rsidRPr="003C299D">
        <w:tab/>
        <w:t>A</w:t>
      </w:r>
      <w:r w:rsidR="007B3191" w:rsidRPr="003C299D">
        <w:tab/>
        <w:t>NR_newRAT-Core</w:t>
      </w:r>
    </w:p>
    <w:p w14:paraId="5BD281D4"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[008] Merged, Contents Agreed, merged into rapporteur CR</w:t>
      </w:r>
    </w:p>
    <w:p w14:paraId="35CB7DA7" w14:textId="77777777" w:rsidR="007B3191" w:rsidRPr="003C299D" w:rsidRDefault="007B3191" w:rsidP="007B3191">
      <w:pPr>
        <w:pStyle w:val="Doc-text2"/>
      </w:pPr>
    </w:p>
    <w:p w14:paraId="5AA04F20" w14:textId="521E212E" w:rsidR="007B3191" w:rsidRPr="003C299D" w:rsidRDefault="001111D1" w:rsidP="007B3191">
      <w:pPr>
        <w:pStyle w:val="Doc-title"/>
      </w:pPr>
      <w:hyperlink r:id="rId321" w:history="1">
        <w:r>
          <w:rPr>
            <w:rStyle w:val="Hyperlink"/>
          </w:rPr>
          <w:t>R2-2007794</w:t>
        </w:r>
      </w:hyperlink>
      <w:r w:rsidR="007B3191" w:rsidRPr="003C299D">
        <w:tab/>
        <w:t>Correction on UE assistance information transmission for handover case</w:t>
      </w:r>
      <w:r w:rsidR="007B3191" w:rsidRPr="003C299D">
        <w:tab/>
        <w:t>Huawei, HiSilicon</w:t>
      </w:r>
      <w:r w:rsidR="007B3191" w:rsidRPr="003C299D">
        <w:tab/>
        <w:t>CR</w:t>
      </w:r>
      <w:r w:rsidR="007B3191" w:rsidRPr="003C299D">
        <w:tab/>
        <w:t>Rel-15</w:t>
      </w:r>
      <w:r w:rsidR="007B3191" w:rsidRPr="003C299D">
        <w:tab/>
        <w:t>38.331</w:t>
      </w:r>
      <w:r w:rsidR="007B3191" w:rsidRPr="003C299D">
        <w:tab/>
        <w:t>15.10.0</w:t>
      </w:r>
      <w:r w:rsidR="007B3191" w:rsidRPr="003C299D">
        <w:tab/>
        <w:t>1907</w:t>
      </w:r>
      <w:r w:rsidR="007B3191" w:rsidRPr="003C299D">
        <w:tab/>
        <w:t>-</w:t>
      </w:r>
      <w:r w:rsidR="007B3191" w:rsidRPr="003C299D">
        <w:tab/>
        <w:t>F</w:t>
      </w:r>
      <w:r w:rsidR="007B3191" w:rsidRPr="003C299D">
        <w:tab/>
        <w:t>NR_newRAT-Core</w:t>
      </w:r>
    </w:p>
    <w:p w14:paraId="53086833" w14:textId="77777777" w:rsidR="007B3191" w:rsidRPr="003C299D" w:rsidRDefault="007B3191" w:rsidP="007B3191">
      <w:pPr>
        <w:pStyle w:val="Doc-text2"/>
      </w:pPr>
      <w:r w:rsidRPr="003C299D">
        <w:t xml:space="preserve">- </w:t>
      </w:r>
      <w:r w:rsidRPr="003C299D">
        <w:tab/>
        <w:t>[008] Intermediate Aug 25: Chair: It seems at least some change can be agreed, so I assume we will have CRs.</w:t>
      </w:r>
    </w:p>
    <w:p w14:paraId="049243BF" w14:textId="2DEC9284" w:rsidR="007B3191" w:rsidRPr="003C299D" w:rsidRDefault="001111D1" w:rsidP="007B3191">
      <w:pPr>
        <w:pStyle w:val="Doc-title"/>
      </w:pPr>
      <w:hyperlink r:id="rId322" w:history="1">
        <w:r>
          <w:rPr>
            <w:rStyle w:val="Hyperlink"/>
          </w:rPr>
          <w:t>R2-2008532</w:t>
        </w:r>
      </w:hyperlink>
      <w:r w:rsidR="007B3191" w:rsidRPr="003C299D">
        <w:tab/>
        <w:t>Correction on UE assistance information transmission for handover case</w:t>
      </w:r>
      <w:r w:rsidR="007B3191" w:rsidRPr="003C299D">
        <w:tab/>
        <w:t>Huawei, HiSilicon</w:t>
      </w:r>
      <w:r w:rsidR="007B3191" w:rsidRPr="003C299D">
        <w:tab/>
        <w:t>CR</w:t>
      </w:r>
      <w:r w:rsidR="007B3191" w:rsidRPr="003C299D">
        <w:tab/>
        <w:t>Rel-15</w:t>
      </w:r>
      <w:r w:rsidR="007B3191" w:rsidRPr="003C299D">
        <w:tab/>
        <w:t>38.331</w:t>
      </w:r>
      <w:r w:rsidR="007B3191" w:rsidRPr="003C299D">
        <w:tab/>
        <w:t>15.10.0</w:t>
      </w:r>
      <w:r w:rsidR="007B3191" w:rsidRPr="003C299D">
        <w:tab/>
        <w:t>1907</w:t>
      </w:r>
      <w:r w:rsidR="007B3191" w:rsidRPr="003C299D">
        <w:tab/>
      </w:r>
      <w:r w:rsidR="00F1777E" w:rsidRPr="003C299D">
        <w:t>1</w:t>
      </w:r>
      <w:r w:rsidR="007B3191" w:rsidRPr="003C299D">
        <w:tab/>
        <w:t>F</w:t>
      </w:r>
      <w:r w:rsidR="007B3191" w:rsidRPr="003C299D">
        <w:tab/>
        <w:t>NR_newRAT-Core</w:t>
      </w:r>
    </w:p>
    <w:p w14:paraId="7A3DBA5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[008] Agreed</w:t>
      </w:r>
    </w:p>
    <w:p w14:paraId="2D22B882" w14:textId="77777777" w:rsidR="007B3191" w:rsidRPr="003C299D" w:rsidRDefault="007B3191" w:rsidP="007B3191">
      <w:pPr>
        <w:pStyle w:val="Doc-text2"/>
      </w:pPr>
    </w:p>
    <w:p w14:paraId="280D147E" w14:textId="730934A4" w:rsidR="007B3191" w:rsidRPr="003C299D" w:rsidRDefault="001111D1" w:rsidP="007B3191">
      <w:pPr>
        <w:pStyle w:val="Doc-title"/>
      </w:pPr>
      <w:hyperlink r:id="rId323" w:history="1">
        <w:r>
          <w:rPr>
            <w:rStyle w:val="Hyperlink"/>
          </w:rPr>
          <w:t>R2-2007795</w:t>
        </w:r>
      </w:hyperlink>
      <w:r w:rsidR="007B3191" w:rsidRPr="003C299D">
        <w:tab/>
        <w:t>Correction on UE assistance information transmission for handover case</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1908</w:t>
      </w:r>
      <w:r w:rsidR="007B3191" w:rsidRPr="003C299D">
        <w:tab/>
        <w:t>-</w:t>
      </w:r>
      <w:r w:rsidR="007B3191" w:rsidRPr="003C299D">
        <w:tab/>
        <w:t>A</w:t>
      </w:r>
      <w:r w:rsidR="007B3191" w:rsidRPr="003C299D">
        <w:tab/>
        <w:t>NR_newRAT-Core</w:t>
      </w:r>
    </w:p>
    <w:p w14:paraId="18D7E145" w14:textId="3A8642F2" w:rsidR="007B3191" w:rsidRPr="003C299D" w:rsidRDefault="001111D1" w:rsidP="007B3191">
      <w:pPr>
        <w:pStyle w:val="Doc-title"/>
      </w:pPr>
      <w:hyperlink r:id="rId324" w:history="1">
        <w:r>
          <w:rPr>
            <w:rStyle w:val="Hyperlink"/>
          </w:rPr>
          <w:t>R2-2008533</w:t>
        </w:r>
      </w:hyperlink>
      <w:r w:rsidR="007B3191" w:rsidRPr="003C299D">
        <w:tab/>
        <w:t>Correction on UE assistance information transmission for handover case</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1908</w:t>
      </w:r>
      <w:r w:rsidR="007B3191" w:rsidRPr="003C299D">
        <w:tab/>
      </w:r>
      <w:r w:rsidR="00F1777E" w:rsidRPr="003C299D">
        <w:t>1</w:t>
      </w:r>
      <w:r w:rsidR="007B3191" w:rsidRPr="003C299D">
        <w:tab/>
        <w:t>A</w:t>
      </w:r>
      <w:r w:rsidR="007B3191" w:rsidRPr="003C299D">
        <w:tab/>
        <w:t>NR_newRAT-Core</w:t>
      </w:r>
    </w:p>
    <w:p w14:paraId="2CE9D01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[008] Agreed</w:t>
      </w:r>
    </w:p>
    <w:p w14:paraId="20E0A26D" w14:textId="77777777" w:rsidR="007B3191" w:rsidRPr="003C299D" w:rsidRDefault="007B3191" w:rsidP="007B3191">
      <w:pPr>
        <w:pStyle w:val="Doc-text2"/>
      </w:pPr>
    </w:p>
    <w:p w14:paraId="64C3FF8B" w14:textId="77777777" w:rsidR="007B3191" w:rsidRPr="003C299D" w:rsidRDefault="007B3191" w:rsidP="007B3191">
      <w:pPr>
        <w:pStyle w:val="Comments"/>
      </w:pPr>
      <w:r w:rsidRPr="003C299D">
        <w:t>Moved from 5.4.1.1</w:t>
      </w:r>
    </w:p>
    <w:p w14:paraId="4E2F706E" w14:textId="09F0FC78" w:rsidR="007B3191" w:rsidRPr="003C299D" w:rsidRDefault="001111D1" w:rsidP="007B3191">
      <w:pPr>
        <w:pStyle w:val="Doc-title"/>
      </w:pPr>
      <w:hyperlink r:id="rId325" w:history="1">
        <w:r>
          <w:rPr>
            <w:rStyle w:val="Hyperlink"/>
          </w:rPr>
          <w:t>R2-2006986</w:t>
        </w:r>
      </w:hyperlink>
      <w:r w:rsidR="007B3191" w:rsidRPr="003C299D">
        <w:tab/>
        <w:t>Further correction on UEAssistanceInformation upon reconfiguration with sync</w:t>
      </w:r>
      <w:r w:rsidR="007B3191" w:rsidRPr="003C299D">
        <w:tab/>
        <w:t>CATT</w:t>
      </w:r>
      <w:r w:rsidR="007B3191" w:rsidRPr="003C299D">
        <w:tab/>
        <w:t>CR</w:t>
      </w:r>
      <w:r w:rsidR="007B3191" w:rsidRPr="003C299D">
        <w:tab/>
        <w:t>Rel-15</w:t>
      </w:r>
      <w:r w:rsidR="007B3191" w:rsidRPr="003C299D">
        <w:tab/>
        <w:t>38.331</w:t>
      </w:r>
      <w:r w:rsidR="007B3191" w:rsidRPr="003C299D">
        <w:tab/>
        <w:t>15.10.0</w:t>
      </w:r>
      <w:r w:rsidR="007B3191" w:rsidRPr="003C299D">
        <w:tab/>
        <w:t>1759</w:t>
      </w:r>
      <w:r w:rsidR="007B3191" w:rsidRPr="003C299D">
        <w:tab/>
        <w:t>-</w:t>
      </w:r>
      <w:r w:rsidR="007B3191" w:rsidRPr="003C299D">
        <w:tab/>
        <w:t>F</w:t>
      </w:r>
      <w:r w:rsidR="007B3191" w:rsidRPr="003C299D">
        <w:tab/>
        <w:t>NR_newRAT-Core</w:t>
      </w:r>
    </w:p>
    <w:p w14:paraId="0CF90C3F" w14:textId="3961B419" w:rsidR="007B3191" w:rsidRPr="003C299D" w:rsidRDefault="001111D1" w:rsidP="007B3191">
      <w:pPr>
        <w:pStyle w:val="Doc-title"/>
      </w:pPr>
      <w:hyperlink r:id="rId326" w:history="1">
        <w:r>
          <w:rPr>
            <w:rStyle w:val="Hyperlink"/>
          </w:rPr>
          <w:t>R2-2006987</w:t>
        </w:r>
      </w:hyperlink>
      <w:r w:rsidR="007B3191" w:rsidRPr="003C299D">
        <w:tab/>
        <w:t>Further correction on UEAssistanceInformation upon reconfiguration with sync</w:t>
      </w:r>
      <w:r w:rsidR="007B3191" w:rsidRPr="003C299D">
        <w:tab/>
        <w:t>CATT</w:t>
      </w:r>
      <w:r w:rsidR="007B3191" w:rsidRPr="003C299D">
        <w:tab/>
        <w:t>CR</w:t>
      </w:r>
      <w:r w:rsidR="007B3191" w:rsidRPr="003C299D">
        <w:tab/>
        <w:t>Rel-16</w:t>
      </w:r>
      <w:r w:rsidR="007B3191" w:rsidRPr="003C299D">
        <w:tab/>
        <w:t>38.331</w:t>
      </w:r>
      <w:r w:rsidR="007B3191" w:rsidRPr="003C299D">
        <w:tab/>
        <w:t>16.1.0</w:t>
      </w:r>
      <w:r w:rsidR="007B3191" w:rsidRPr="003C299D">
        <w:tab/>
        <w:t>1760</w:t>
      </w:r>
      <w:r w:rsidR="007B3191" w:rsidRPr="003C299D">
        <w:tab/>
        <w:t>-</w:t>
      </w:r>
      <w:r w:rsidR="007B3191" w:rsidRPr="003C299D">
        <w:tab/>
        <w:t>F</w:t>
      </w:r>
      <w:r w:rsidR="007B3191" w:rsidRPr="003C299D">
        <w:tab/>
        <w:t>NR_newRAT-Core</w:t>
      </w:r>
    </w:p>
    <w:p w14:paraId="4957900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[008] both not agreed</w:t>
      </w:r>
    </w:p>
    <w:p w14:paraId="3F3D066E" w14:textId="77777777" w:rsidR="007B3191" w:rsidRPr="003C299D" w:rsidRDefault="007B3191" w:rsidP="007B3191">
      <w:pPr>
        <w:pStyle w:val="Heading3"/>
      </w:pPr>
      <w:bookmarkStart w:id="101" w:name="_Toc50895246"/>
      <w:bookmarkStart w:id="102" w:name="_Toc55080392"/>
      <w:r w:rsidRPr="003C299D">
        <w:t>5.4.2</w:t>
      </w:r>
      <w:r w:rsidRPr="003C299D">
        <w:tab/>
        <w:t>LTE changes related to NR</w:t>
      </w:r>
      <w:bookmarkEnd w:id="101"/>
      <w:bookmarkEnd w:id="102"/>
    </w:p>
    <w:p w14:paraId="232C720B" w14:textId="77777777" w:rsidR="007B3191" w:rsidRPr="003C299D" w:rsidRDefault="007B3191" w:rsidP="007B3191">
      <w:pPr>
        <w:pStyle w:val="BoldComments"/>
      </w:pPr>
      <w:r w:rsidRPr="003C299D">
        <w:t>LTE Other</w:t>
      </w:r>
    </w:p>
    <w:p w14:paraId="7B1FDFCB"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[AT111-e][042][NR15] LTE Other (Nokia)</w:t>
      </w:r>
    </w:p>
    <w:p w14:paraId="10D959BF" w14:textId="57F13661" w:rsidR="007B3191" w:rsidRPr="003C299D" w:rsidRDefault="007B3191" w:rsidP="007B3191">
      <w:pPr>
        <w:pStyle w:val="EmailDiscussion2"/>
      </w:pPr>
      <w:r w:rsidRPr="003C299D">
        <w:tab/>
        <w:t xml:space="preserve">Scope: Treat </w:t>
      </w:r>
      <w:hyperlink r:id="rId327" w:history="1">
        <w:r w:rsidR="001111D1">
          <w:rPr>
            <w:rStyle w:val="Hyperlink"/>
          </w:rPr>
          <w:t>R2-2006997</w:t>
        </w:r>
      </w:hyperlink>
      <w:r w:rsidRPr="003C299D">
        <w:t xml:space="preserve">, </w:t>
      </w:r>
      <w:hyperlink r:id="rId328" w:history="1">
        <w:r w:rsidR="001111D1">
          <w:rPr>
            <w:rStyle w:val="Hyperlink"/>
          </w:rPr>
          <w:t>R2-2006998</w:t>
        </w:r>
      </w:hyperlink>
      <w:r w:rsidRPr="003C299D">
        <w:t xml:space="preserve">, </w:t>
      </w:r>
      <w:hyperlink r:id="rId329" w:history="1">
        <w:r w:rsidR="001111D1">
          <w:rPr>
            <w:rStyle w:val="Hyperlink"/>
          </w:rPr>
          <w:t>R2-2007350</w:t>
        </w:r>
      </w:hyperlink>
      <w:r w:rsidRPr="003C299D">
        <w:t xml:space="preserve">, </w:t>
      </w:r>
      <w:hyperlink r:id="rId330" w:history="1">
        <w:r w:rsidR="001111D1">
          <w:rPr>
            <w:rStyle w:val="Hyperlink"/>
          </w:rPr>
          <w:t>R2-2007351</w:t>
        </w:r>
      </w:hyperlink>
      <w:r w:rsidRPr="003C299D">
        <w:t>, (proponents to drive)</w:t>
      </w:r>
    </w:p>
    <w:p w14:paraId="7D54B68C" w14:textId="77777777" w:rsidR="007B3191" w:rsidRPr="003C299D" w:rsidRDefault="007B3191" w:rsidP="007B3191">
      <w:pPr>
        <w:pStyle w:val="EmailDiscussion2"/>
      </w:pPr>
      <w:r w:rsidRPr="003C299D">
        <w:lastRenderedPageBreak/>
        <w:tab/>
        <w:t xml:space="preserve">Part 1: Decision whether to make corrections, identify agreeable parts. Identify Controversial issues for on-line treatment (if any). </w:t>
      </w:r>
    </w:p>
    <w:p w14:paraId="35EC019C" w14:textId="77777777" w:rsidR="007B3191" w:rsidRPr="003C299D" w:rsidRDefault="007B3191" w:rsidP="007B3191">
      <w:pPr>
        <w:pStyle w:val="EmailDiscussion2"/>
      </w:pPr>
      <w:r w:rsidRPr="003C299D">
        <w:tab/>
        <w:t xml:space="preserve">Deadline: Aug 20, 0900 UTC. </w:t>
      </w:r>
    </w:p>
    <w:p w14:paraId="3A06951D" w14:textId="77777777" w:rsidR="007B3191" w:rsidRPr="003C299D" w:rsidRDefault="007B3191" w:rsidP="007B3191">
      <w:pPr>
        <w:pStyle w:val="EmailDiscussion2"/>
      </w:pPr>
      <w:r w:rsidRPr="003C299D">
        <w:tab/>
        <w:t xml:space="preserve">Part 2: For agreeable parts, continuation to agree CRs.  </w:t>
      </w:r>
    </w:p>
    <w:p w14:paraId="29935267" w14:textId="77777777" w:rsidR="007B3191" w:rsidRPr="003C299D" w:rsidRDefault="007B3191" w:rsidP="007B3191">
      <w:pPr>
        <w:pStyle w:val="EmailDiscussion2"/>
      </w:pPr>
      <w:r w:rsidRPr="003C299D">
        <w:tab/>
        <w:t>Deadline: Aug 26, 0900 UTC.</w:t>
      </w:r>
    </w:p>
    <w:p w14:paraId="13CCFD3B" w14:textId="77777777" w:rsidR="007B3191" w:rsidRPr="003C299D" w:rsidRDefault="007B3191" w:rsidP="007B3191">
      <w:pPr>
        <w:pStyle w:val="EmailDiscussion2"/>
      </w:pPr>
    </w:p>
    <w:p w14:paraId="3A1B82AC" w14:textId="7D7D456B" w:rsidR="007B3191" w:rsidRPr="003C299D" w:rsidRDefault="001111D1" w:rsidP="007B3191">
      <w:pPr>
        <w:pStyle w:val="Doc-title"/>
      </w:pPr>
      <w:hyperlink r:id="rId331" w:history="1">
        <w:r>
          <w:rPr>
            <w:rStyle w:val="Hyperlink"/>
          </w:rPr>
          <w:t>R2-2008408</w:t>
        </w:r>
      </w:hyperlink>
      <w:r w:rsidR="007B3191" w:rsidRPr="003C299D">
        <w:tab/>
        <w:t>Summary of [AT111-e][042][NR15] LTE Other (Nokia)</w:t>
      </w:r>
      <w:r w:rsidR="007B3191" w:rsidRPr="003C299D">
        <w:tab/>
        <w:t>Nokia</w:t>
      </w:r>
    </w:p>
    <w:p w14:paraId="4C70C9D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[042] Noted, proposals are agreed, see below</w:t>
      </w:r>
    </w:p>
    <w:p w14:paraId="1DFC1047" w14:textId="77777777" w:rsidR="007B3191" w:rsidRPr="003C299D" w:rsidRDefault="007B3191" w:rsidP="007B3191">
      <w:pPr>
        <w:pStyle w:val="EmailDiscussion2"/>
        <w:ind w:left="0"/>
      </w:pPr>
    </w:p>
    <w:p w14:paraId="6A093F18" w14:textId="68B9EF6A" w:rsidR="007B3191" w:rsidRPr="003C299D" w:rsidRDefault="001111D1" w:rsidP="007B3191">
      <w:pPr>
        <w:pStyle w:val="Doc-title"/>
      </w:pPr>
      <w:hyperlink r:id="rId332" w:history="1">
        <w:r>
          <w:rPr>
            <w:rStyle w:val="Hyperlink"/>
          </w:rPr>
          <w:t>R2-2006997</w:t>
        </w:r>
      </w:hyperlink>
      <w:r w:rsidR="007B3191" w:rsidRPr="003C299D">
        <w:tab/>
        <w:t>Correction on the Presence Condition for drb-ToAddModList</w:t>
      </w:r>
      <w:r w:rsidR="007B3191" w:rsidRPr="003C299D">
        <w:tab/>
        <w:t>CATT</w:t>
      </w:r>
      <w:r w:rsidR="007B3191" w:rsidRPr="003C299D">
        <w:tab/>
        <w:t>CR</w:t>
      </w:r>
      <w:r w:rsidR="007B3191" w:rsidRPr="003C299D">
        <w:tab/>
        <w:t>Rel-15</w:t>
      </w:r>
      <w:r w:rsidR="007B3191" w:rsidRPr="003C299D">
        <w:tab/>
        <w:t>36.331</w:t>
      </w:r>
      <w:r w:rsidR="007B3191" w:rsidRPr="003C299D">
        <w:tab/>
        <w:t>15.10.0</w:t>
      </w:r>
      <w:r w:rsidR="007B3191" w:rsidRPr="003C299D">
        <w:tab/>
        <w:t>4363</w:t>
      </w:r>
      <w:r w:rsidR="007B3191" w:rsidRPr="003C299D">
        <w:tab/>
        <w:t>-</w:t>
      </w:r>
      <w:r w:rsidR="007B3191" w:rsidRPr="003C299D">
        <w:tab/>
        <w:t>F</w:t>
      </w:r>
      <w:r w:rsidR="007B3191" w:rsidRPr="003C299D">
        <w:tab/>
        <w:t>NR_newRAT-Core</w:t>
      </w:r>
    </w:p>
    <w:p w14:paraId="7FC66A9C" w14:textId="77777777" w:rsidR="007B3191" w:rsidRPr="003C299D" w:rsidRDefault="007B3191" w:rsidP="007B3191">
      <w:pPr>
        <w:pStyle w:val="Doc-text2"/>
      </w:pPr>
      <w:r w:rsidRPr="003C299D">
        <w:t xml:space="preserve">- </w:t>
      </w:r>
      <w:r w:rsidRPr="003C299D">
        <w:tab/>
        <w:t>[042] Intermedite Aug 25: Chair: It seems some change is agreeable</w:t>
      </w:r>
    </w:p>
    <w:p w14:paraId="79F4DC47" w14:textId="1A88501C" w:rsidR="007B3191" w:rsidRPr="003C299D" w:rsidRDefault="001111D1" w:rsidP="007B3191">
      <w:pPr>
        <w:pStyle w:val="Doc-title"/>
      </w:pPr>
      <w:hyperlink r:id="rId333" w:history="1">
        <w:r>
          <w:rPr>
            <w:rStyle w:val="Hyperlink"/>
            <w:lang w:eastAsia="zh-CN"/>
          </w:rPr>
          <w:t>R2-2008488</w:t>
        </w:r>
      </w:hyperlink>
      <w:r w:rsidR="007B3191" w:rsidRPr="003C299D">
        <w:rPr>
          <w:lang w:eastAsia="zh-CN"/>
        </w:rPr>
        <w:tab/>
      </w:r>
      <w:r w:rsidR="007B3191" w:rsidRPr="003C299D">
        <w:t>Correction on the Presence Condition for drb-ToAddModList</w:t>
      </w:r>
      <w:r w:rsidR="007B3191" w:rsidRPr="003C299D">
        <w:tab/>
        <w:t>CATT</w:t>
      </w:r>
      <w:r w:rsidR="007B3191" w:rsidRPr="003C299D">
        <w:tab/>
        <w:t>CR</w:t>
      </w:r>
      <w:r w:rsidR="007B3191" w:rsidRPr="003C299D">
        <w:tab/>
        <w:t>Rel-15</w:t>
      </w:r>
      <w:r w:rsidR="007B3191" w:rsidRPr="003C299D">
        <w:tab/>
        <w:t>36.331</w:t>
      </w:r>
      <w:r w:rsidR="007B3191" w:rsidRPr="003C299D">
        <w:tab/>
        <w:t>15.10.0</w:t>
      </w:r>
      <w:r w:rsidR="007B3191" w:rsidRPr="003C299D">
        <w:tab/>
        <w:t>4363</w:t>
      </w:r>
      <w:r w:rsidR="007B3191" w:rsidRPr="003C299D">
        <w:tab/>
        <w:t>1</w:t>
      </w:r>
      <w:r w:rsidR="007B3191" w:rsidRPr="003C299D">
        <w:tab/>
        <w:t>F</w:t>
      </w:r>
      <w:r w:rsidR="007B3191" w:rsidRPr="003C299D">
        <w:tab/>
        <w:t>NR_newRAT-Core</w:t>
      </w:r>
    </w:p>
    <w:p w14:paraId="41B38881" w14:textId="77777777" w:rsidR="007B3191" w:rsidRPr="003C299D" w:rsidRDefault="007B3191" w:rsidP="007B3191">
      <w:pPr>
        <w:pStyle w:val="Doc-text2"/>
      </w:pPr>
      <w:r w:rsidRPr="003C299D">
        <w:t xml:space="preserve">- </w:t>
      </w:r>
      <w:r w:rsidRPr="003C299D">
        <w:tab/>
        <w:t>[042] The CR was initially Agreed</w:t>
      </w:r>
    </w:p>
    <w:p w14:paraId="1F888852" w14:textId="77777777" w:rsidR="007B3191" w:rsidRPr="003C299D" w:rsidRDefault="007B3191" w:rsidP="007B3191">
      <w:pPr>
        <w:pStyle w:val="Doc-text2"/>
      </w:pPr>
      <w:r w:rsidRPr="003C299D">
        <w:t>-</w:t>
      </w:r>
      <w:r w:rsidRPr="003C299D">
        <w:tab/>
        <w:t>[Post111-e] QC (Masato): I was looking at the CRs and came to this question. Sorry for the late input. Handover from NR to EN-DC is only supported in release-16. Is there any case where the handover to E-UTRAN results in no MCG RLC bearer? Essentially wondering if release-15 CR is really applicable here.</w:t>
      </w:r>
    </w:p>
    <w:p w14:paraId="53E261E4" w14:textId="77777777" w:rsidR="007B3191" w:rsidRPr="003C299D" w:rsidRDefault="007B3191" w:rsidP="007B3191">
      <w:pPr>
        <w:pStyle w:val="Doc-text2"/>
        <w:rPr>
          <w:rFonts w:ascii="Calibri" w:eastAsiaTheme="minorEastAsia" w:hAnsi="Calibri"/>
          <w:lang w:eastAsia="zh-CN"/>
        </w:rPr>
      </w:pPr>
      <w:r w:rsidRPr="003C299D">
        <w:rPr>
          <w:lang w:eastAsia="zh-CN"/>
        </w:rPr>
        <w:t xml:space="preserve">- </w:t>
      </w:r>
      <w:r w:rsidRPr="003C299D">
        <w:rPr>
          <w:lang w:eastAsia="zh-CN"/>
        </w:rPr>
        <w:tab/>
      </w:r>
      <w:r w:rsidRPr="003C299D">
        <w:t xml:space="preserve">[Post111-e] CATT (Jing): </w:t>
      </w:r>
      <w:r w:rsidRPr="003C299D">
        <w:rPr>
          <w:lang w:eastAsia="zh-CN"/>
        </w:rPr>
        <w:t>The R15 CR can be used for the case of handover from EN-DC to EN-DC, in which case only the SCG RLC bearer has been configured for the target EN-DC nodes.</w:t>
      </w:r>
    </w:p>
    <w:p w14:paraId="2ED25932" w14:textId="77777777" w:rsidR="007B3191" w:rsidRPr="003C299D" w:rsidRDefault="007B3191" w:rsidP="007B3191">
      <w:pPr>
        <w:pStyle w:val="Doc-text2"/>
      </w:pPr>
      <w:r w:rsidRPr="003C299D">
        <w:t xml:space="preserve">- </w:t>
      </w:r>
      <w:r w:rsidRPr="003C299D">
        <w:tab/>
        <w:t xml:space="preserve">[Post111-e] QC (Masato): </w:t>
      </w:r>
      <w:r w:rsidRPr="003C299D">
        <w:rPr>
          <w:rFonts w:hint="eastAsia"/>
        </w:rPr>
        <w:t>My understanding is that “handover to E-UTRA” is used for inter-RAT handover to E-UTRAN. Even if the “handover to E-UTRA” included EN-DC to EN-DC handover, the CR text would still not be correct because drb-ToAddModList should be omitted when there is no DRB configuration change regardless of whether there is configured MCG RLC bearer.</w:t>
      </w:r>
      <w:r w:rsidRPr="003C299D">
        <w:t xml:space="preserve"> </w:t>
      </w:r>
      <w:r w:rsidRPr="003C299D">
        <w:rPr>
          <w:rFonts w:hint="eastAsia"/>
        </w:rPr>
        <w:t>Also the current specification text is not correct if the “handover to E-UTRA” included EN-DC to EN-DC handover, for the same reason.</w:t>
      </w:r>
    </w:p>
    <w:p w14:paraId="56B4A62F" w14:textId="77777777" w:rsidR="007B3191" w:rsidRPr="003C299D" w:rsidRDefault="007B3191" w:rsidP="007B3191">
      <w:pPr>
        <w:pStyle w:val="Doc-text2"/>
      </w:pPr>
      <w:r w:rsidRPr="003C299D">
        <w:t xml:space="preserve">- </w:t>
      </w:r>
      <w:r w:rsidRPr="003C299D">
        <w:tab/>
        <w:t>[Post111-e] CATT (Jing): I think you are correct for the R15 case. So the R15 CR is not needed.</w:t>
      </w:r>
    </w:p>
    <w:p w14:paraId="6B583CC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[Post111-e][000] Not Agreed</w:t>
      </w:r>
    </w:p>
    <w:p w14:paraId="33217B9C" w14:textId="77777777" w:rsidR="007B3191" w:rsidRPr="003C299D" w:rsidRDefault="007B3191" w:rsidP="007B3191">
      <w:pPr>
        <w:pStyle w:val="Doc-text2"/>
      </w:pPr>
    </w:p>
    <w:p w14:paraId="268FE252" w14:textId="451BE161" w:rsidR="007B3191" w:rsidRPr="003C299D" w:rsidRDefault="001111D1" w:rsidP="007B3191">
      <w:pPr>
        <w:pStyle w:val="Doc-title"/>
      </w:pPr>
      <w:hyperlink r:id="rId334" w:history="1">
        <w:r>
          <w:rPr>
            <w:rStyle w:val="Hyperlink"/>
          </w:rPr>
          <w:t>R2-2006998</w:t>
        </w:r>
      </w:hyperlink>
      <w:r w:rsidR="007B3191" w:rsidRPr="003C299D">
        <w:tab/>
        <w:t>Correction on the Presence Condition for drb-ToAddModList</w:t>
      </w:r>
      <w:r w:rsidR="007B3191" w:rsidRPr="003C299D">
        <w:tab/>
        <w:t>CATT</w:t>
      </w:r>
      <w:r w:rsidR="007B3191" w:rsidRPr="003C299D">
        <w:tab/>
        <w:t>CR</w:t>
      </w:r>
      <w:r w:rsidR="007B3191" w:rsidRPr="003C299D">
        <w:tab/>
        <w:t>Rel-16</w:t>
      </w:r>
      <w:r w:rsidR="007B3191" w:rsidRPr="003C299D">
        <w:tab/>
        <w:t>36.331</w:t>
      </w:r>
      <w:r w:rsidR="007B3191" w:rsidRPr="003C299D">
        <w:tab/>
        <w:t>16.1.1</w:t>
      </w:r>
      <w:r w:rsidR="007B3191" w:rsidRPr="003C299D">
        <w:tab/>
        <w:t>4364</w:t>
      </w:r>
      <w:r w:rsidR="007B3191" w:rsidRPr="003C299D">
        <w:tab/>
        <w:t>-</w:t>
      </w:r>
      <w:r w:rsidR="007B3191" w:rsidRPr="003C299D">
        <w:tab/>
        <w:t>F</w:t>
      </w:r>
      <w:r w:rsidR="007B3191" w:rsidRPr="003C299D">
        <w:tab/>
        <w:t>NR_newRAT-Core</w:t>
      </w:r>
    </w:p>
    <w:p w14:paraId="78EA24AC" w14:textId="063E82B2" w:rsidR="007B3191" w:rsidRPr="003C299D" w:rsidRDefault="001111D1" w:rsidP="007B3191">
      <w:pPr>
        <w:pStyle w:val="Doc-title"/>
      </w:pPr>
      <w:hyperlink r:id="rId335" w:history="1">
        <w:r>
          <w:rPr>
            <w:rStyle w:val="Hyperlink"/>
            <w:lang w:eastAsia="zh-CN"/>
          </w:rPr>
          <w:t>R2-2008489</w:t>
        </w:r>
      </w:hyperlink>
      <w:r w:rsidR="007B3191" w:rsidRPr="003C299D">
        <w:rPr>
          <w:lang w:eastAsia="zh-CN"/>
        </w:rPr>
        <w:tab/>
      </w:r>
      <w:r w:rsidR="007B3191" w:rsidRPr="003C299D">
        <w:t>Correction on the Presence Condition for drb-ToAddModList</w:t>
      </w:r>
      <w:r w:rsidR="007B3191" w:rsidRPr="003C299D">
        <w:tab/>
        <w:t>CATT</w:t>
      </w:r>
      <w:r w:rsidR="007B3191" w:rsidRPr="003C299D">
        <w:tab/>
        <w:t>CR</w:t>
      </w:r>
      <w:r w:rsidR="007B3191" w:rsidRPr="003C299D">
        <w:tab/>
        <w:t>Rel-16</w:t>
      </w:r>
      <w:r w:rsidR="007B3191" w:rsidRPr="003C299D">
        <w:tab/>
        <w:t>36.331</w:t>
      </w:r>
      <w:r w:rsidR="007B3191" w:rsidRPr="003C299D">
        <w:tab/>
        <w:t>16.1.1</w:t>
      </w:r>
      <w:r w:rsidR="007B3191" w:rsidRPr="003C299D">
        <w:tab/>
        <w:t>4364</w:t>
      </w:r>
      <w:r w:rsidR="007B3191" w:rsidRPr="003C299D">
        <w:tab/>
      </w:r>
      <w:r w:rsidR="00F1777E" w:rsidRPr="003C299D">
        <w:t>1</w:t>
      </w:r>
      <w:r w:rsidR="007B3191" w:rsidRPr="003C299D">
        <w:tab/>
        <w:t>F</w:t>
      </w:r>
      <w:r w:rsidR="007B3191" w:rsidRPr="003C299D">
        <w:tab/>
        <w:t>NR_newRAT-Core</w:t>
      </w:r>
    </w:p>
    <w:p w14:paraId="498DE63A"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[042] Agreed</w:t>
      </w:r>
    </w:p>
    <w:p w14:paraId="63C60FC4"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[Post111-e][000] MCC to add the WI code “TEI16”</w:t>
      </w:r>
    </w:p>
    <w:p w14:paraId="107B4F85" w14:textId="1BA2FD5B" w:rsidR="008C4B38" w:rsidRPr="003C299D" w:rsidRDefault="008C4B38" w:rsidP="008C4B38">
      <w:pPr>
        <w:pStyle w:val="Doc-text2"/>
        <w:rPr>
          <w:lang w:val="fr-FR"/>
        </w:rPr>
      </w:pPr>
      <w:r w:rsidRPr="003C299D">
        <w:rPr>
          <w:lang w:val="fr-FR"/>
        </w:rPr>
        <w:t>=&gt; Coversheet revision by MCC (</w:t>
      </w:r>
      <w:r w:rsidRPr="003C299D">
        <w:t>Wrong category in the coversheet)</w:t>
      </w:r>
    </w:p>
    <w:p w14:paraId="6F579BD1" w14:textId="52CCCA97" w:rsidR="008C4B38" w:rsidRPr="003C299D" w:rsidRDefault="001111D1" w:rsidP="008C4B38">
      <w:pPr>
        <w:pStyle w:val="Doc-title"/>
      </w:pPr>
      <w:hyperlink r:id="rId336" w:history="1">
        <w:r>
          <w:rPr>
            <w:rStyle w:val="Hyperlink"/>
            <w:lang w:eastAsia="zh-CN"/>
          </w:rPr>
          <w:t>R2-2008675</w:t>
        </w:r>
      </w:hyperlink>
      <w:r w:rsidR="008C4B38" w:rsidRPr="003C299D">
        <w:rPr>
          <w:lang w:eastAsia="zh-CN"/>
        </w:rPr>
        <w:tab/>
      </w:r>
      <w:r w:rsidR="008C4B38" w:rsidRPr="003C299D">
        <w:t>Correction on the Presence Condition for drb-ToAddModList</w:t>
      </w:r>
      <w:r w:rsidR="008C4B38" w:rsidRPr="003C299D">
        <w:tab/>
        <w:t>CATT</w:t>
      </w:r>
      <w:r w:rsidR="008C4B38" w:rsidRPr="003C299D">
        <w:tab/>
        <w:t>CR</w:t>
      </w:r>
      <w:r w:rsidR="008C4B38" w:rsidRPr="003C299D">
        <w:tab/>
        <w:t>Rel-16</w:t>
      </w:r>
      <w:r w:rsidR="008C4B38" w:rsidRPr="003C299D">
        <w:tab/>
        <w:t>36.331</w:t>
      </w:r>
      <w:r w:rsidR="008C4B38" w:rsidRPr="003C299D">
        <w:tab/>
        <w:t>16.1.1</w:t>
      </w:r>
      <w:r w:rsidR="008C4B38" w:rsidRPr="003C299D">
        <w:tab/>
        <w:t>4364</w:t>
      </w:r>
      <w:r w:rsidR="008C4B38" w:rsidRPr="003C299D">
        <w:tab/>
        <w:t>2</w:t>
      </w:r>
      <w:r w:rsidR="008C4B38" w:rsidRPr="003C299D">
        <w:tab/>
        <w:t>F</w:t>
      </w:r>
      <w:r w:rsidR="008C4B38" w:rsidRPr="003C299D">
        <w:tab/>
        <w:t>NR_newRAT-Core</w:t>
      </w:r>
    </w:p>
    <w:p w14:paraId="4057C418" w14:textId="6E764524" w:rsidR="007B3191" w:rsidRPr="003C299D" w:rsidRDefault="008C4B38" w:rsidP="007B3191">
      <w:pPr>
        <w:pStyle w:val="Doc-text2"/>
      </w:pPr>
      <w:r w:rsidRPr="003C299D">
        <w:t>=&gt; Agreed</w:t>
      </w:r>
    </w:p>
    <w:p w14:paraId="4A475B4E" w14:textId="77777777" w:rsidR="008C4B38" w:rsidRPr="003C299D" w:rsidRDefault="008C4B38" w:rsidP="007B3191">
      <w:pPr>
        <w:pStyle w:val="Doc-text2"/>
      </w:pPr>
    </w:p>
    <w:p w14:paraId="020AAA29" w14:textId="77777777" w:rsidR="007B3191" w:rsidRPr="003C299D" w:rsidRDefault="007B3191" w:rsidP="007B3191">
      <w:pPr>
        <w:pStyle w:val="Comments"/>
      </w:pPr>
      <w:r w:rsidRPr="003C299D">
        <w:t>Moved from 5.4.2</w:t>
      </w:r>
    </w:p>
    <w:p w14:paraId="6E2E8769" w14:textId="44A7987D" w:rsidR="007B3191" w:rsidRPr="003C299D" w:rsidRDefault="001111D1" w:rsidP="007B3191">
      <w:pPr>
        <w:pStyle w:val="Doc-title"/>
      </w:pPr>
      <w:hyperlink r:id="rId337" w:history="1">
        <w:r>
          <w:rPr>
            <w:rStyle w:val="Hyperlink"/>
          </w:rPr>
          <w:t>R2-2007350</w:t>
        </w:r>
      </w:hyperlink>
      <w:r w:rsidR="007B3191" w:rsidRPr="003C299D">
        <w:tab/>
        <w:t>Clarification about UL 256QAM</w:t>
      </w:r>
      <w:r w:rsidR="007B3191" w:rsidRPr="003C299D">
        <w:tab/>
        <w:t>Nokia, Nokia Shanghai Bell</w:t>
      </w:r>
      <w:r w:rsidR="007B3191" w:rsidRPr="003C299D">
        <w:tab/>
        <w:t>CR</w:t>
      </w:r>
      <w:r w:rsidR="007B3191" w:rsidRPr="003C299D">
        <w:tab/>
        <w:t>Rel-15</w:t>
      </w:r>
      <w:r w:rsidR="007B3191" w:rsidRPr="003C299D">
        <w:tab/>
        <w:t>36.331</w:t>
      </w:r>
      <w:r w:rsidR="007B3191" w:rsidRPr="003C299D">
        <w:tab/>
        <w:t>15.10.0</w:t>
      </w:r>
      <w:r w:rsidR="007B3191" w:rsidRPr="003C299D">
        <w:tab/>
        <w:t>4382</w:t>
      </w:r>
      <w:r w:rsidR="007B3191" w:rsidRPr="003C299D">
        <w:tab/>
        <w:t>-</w:t>
      </w:r>
      <w:r w:rsidR="007B3191" w:rsidRPr="003C299D">
        <w:tab/>
        <w:t>F</w:t>
      </w:r>
      <w:r w:rsidR="007B3191" w:rsidRPr="003C299D">
        <w:tab/>
        <w:t>NR_newRAT-Core</w:t>
      </w:r>
    </w:p>
    <w:p w14:paraId="0A0DC0E9" w14:textId="77777777" w:rsidR="007B3191" w:rsidRPr="003C299D" w:rsidRDefault="007B3191" w:rsidP="007B3191">
      <w:pPr>
        <w:pStyle w:val="Doc-text2"/>
      </w:pPr>
      <w:r w:rsidRPr="003C299D">
        <w:t xml:space="preserve">- </w:t>
      </w:r>
      <w:r w:rsidRPr="003C299D">
        <w:tab/>
        <w:t>[042] Intermedite Aug 25: Chair: It seems some change is agreeable</w:t>
      </w:r>
    </w:p>
    <w:p w14:paraId="4CAE5521" w14:textId="0EA3F224" w:rsidR="007B3191" w:rsidRPr="003C299D" w:rsidRDefault="001111D1" w:rsidP="007B3191">
      <w:pPr>
        <w:pStyle w:val="Doc-title"/>
      </w:pPr>
      <w:hyperlink r:id="rId338" w:history="1">
        <w:r>
          <w:rPr>
            <w:rStyle w:val="Hyperlink"/>
          </w:rPr>
          <w:t>R2-2008410</w:t>
        </w:r>
      </w:hyperlink>
      <w:r w:rsidR="007B3191" w:rsidRPr="003C299D">
        <w:tab/>
        <w:t>Clarification about UL 256QAM</w:t>
      </w:r>
      <w:r w:rsidR="007B3191" w:rsidRPr="003C299D">
        <w:tab/>
        <w:t>Nokia, Nokia Shanghai Bell</w:t>
      </w:r>
      <w:r w:rsidR="007B3191" w:rsidRPr="003C299D">
        <w:tab/>
        <w:t>CR</w:t>
      </w:r>
      <w:r w:rsidR="007B3191" w:rsidRPr="003C299D">
        <w:tab/>
        <w:t>Rel-15</w:t>
      </w:r>
      <w:r w:rsidR="007B3191" w:rsidRPr="003C299D">
        <w:tab/>
        <w:t>36.331</w:t>
      </w:r>
      <w:r w:rsidR="007B3191" w:rsidRPr="003C299D">
        <w:tab/>
        <w:t>15.10.0</w:t>
      </w:r>
      <w:r w:rsidR="007B3191" w:rsidRPr="003C299D">
        <w:tab/>
        <w:t>4382</w:t>
      </w:r>
      <w:r w:rsidR="007B3191" w:rsidRPr="003C299D">
        <w:tab/>
        <w:t>1</w:t>
      </w:r>
      <w:r w:rsidR="007B3191" w:rsidRPr="003C299D">
        <w:tab/>
        <w:t>F</w:t>
      </w:r>
      <w:r w:rsidR="007B3191" w:rsidRPr="003C299D">
        <w:tab/>
        <w:t>NR_newRAT-Core</w:t>
      </w:r>
    </w:p>
    <w:p w14:paraId="5704AC74"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[042] Agreed</w:t>
      </w:r>
    </w:p>
    <w:p w14:paraId="6958B355" w14:textId="77777777" w:rsidR="007B3191" w:rsidRPr="003C299D" w:rsidRDefault="007B3191" w:rsidP="007B3191">
      <w:pPr>
        <w:pStyle w:val="Doc-text2"/>
      </w:pPr>
    </w:p>
    <w:p w14:paraId="0AE4B1E1" w14:textId="3A30FD8B" w:rsidR="007B3191" w:rsidRPr="003C299D" w:rsidRDefault="001111D1" w:rsidP="007B3191">
      <w:pPr>
        <w:pStyle w:val="Doc-title"/>
      </w:pPr>
      <w:hyperlink r:id="rId339" w:history="1">
        <w:r>
          <w:rPr>
            <w:rStyle w:val="Hyperlink"/>
          </w:rPr>
          <w:t>R2-2007351</w:t>
        </w:r>
      </w:hyperlink>
      <w:r w:rsidR="007B3191" w:rsidRPr="003C299D">
        <w:tab/>
        <w:t>Clarification about UL 256QAM</w:t>
      </w:r>
      <w:r w:rsidR="007B3191" w:rsidRPr="003C299D">
        <w:tab/>
        <w:t>Nokia, Nokia Shanghai Bell</w:t>
      </w:r>
      <w:r w:rsidR="007B3191" w:rsidRPr="003C299D">
        <w:tab/>
        <w:t>CR</w:t>
      </w:r>
      <w:r w:rsidR="007B3191" w:rsidRPr="003C299D">
        <w:tab/>
        <w:t>Rel-16</w:t>
      </w:r>
      <w:r w:rsidR="007B3191" w:rsidRPr="003C299D">
        <w:tab/>
        <w:t>36.331</w:t>
      </w:r>
      <w:r w:rsidR="007B3191" w:rsidRPr="003C299D">
        <w:tab/>
        <w:t>16.1.0</w:t>
      </w:r>
      <w:r w:rsidR="007B3191" w:rsidRPr="003C299D">
        <w:tab/>
        <w:t>4383</w:t>
      </w:r>
      <w:r w:rsidR="007B3191" w:rsidRPr="003C299D">
        <w:tab/>
        <w:t>-</w:t>
      </w:r>
      <w:r w:rsidR="007B3191" w:rsidRPr="003C299D">
        <w:tab/>
        <w:t>A</w:t>
      </w:r>
      <w:r w:rsidR="007B3191" w:rsidRPr="003C299D">
        <w:tab/>
        <w:t>NR_newRAT-Core</w:t>
      </w:r>
    </w:p>
    <w:p w14:paraId="0288AABB" w14:textId="6087E8D2" w:rsidR="007B3191" w:rsidRPr="003C299D" w:rsidRDefault="001111D1" w:rsidP="007B3191">
      <w:pPr>
        <w:pStyle w:val="Doc-title"/>
      </w:pPr>
      <w:hyperlink r:id="rId340" w:history="1">
        <w:r>
          <w:rPr>
            <w:rStyle w:val="Hyperlink"/>
          </w:rPr>
          <w:t>R2-2008411</w:t>
        </w:r>
      </w:hyperlink>
      <w:r w:rsidR="007B3191" w:rsidRPr="003C299D">
        <w:tab/>
        <w:t>Clarification about UL 256QAM</w:t>
      </w:r>
      <w:r w:rsidR="007B3191" w:rsidRPr="003C299D">
        <w:tab/>
        <w:t>Nokia, Nokia Shanghai Bell</w:t>
      </w:r>
      <w:r w:rsidR="007B3191" w:rsidRPr="003C299D">
        <w:tab/>
        <w:t>CR</w:t>
      </w:r>
      <w:r w:rsidR="007B3191" w:rsidRPr="003C299D">
        <w:tab/>
        <w:t>Rel-16</w:t>
      </w:r>
      <w:r w:rsidR="007B3191" w:rsidRPr="003C299D">
        <w:tab/>
        <w:t>36.331</w:t>
      </w:r>
      <w:r w:rsidR="007B3191" w:rsidRPr="003C299D">
        <w:tab/>
        <w:t>16.1.0</w:t>
      </w:r>
      <w:r w:rsidR="007B3191" w:rsidRPr="003C299D">
        <w:tab/>
        <w:t>4383</w:t>
      </w:r>
      <w:r w:rsidR="007B3191" w:rsidRPr="003C299D">
        <w:tab/>
        <w:t>1</w:t>
      </w:r>
      <w:r w:rsidR="007B3191" w:rsidRPr="003C299D">
        <w:tab/>
        <w:t>A</w:t>
      </w:r>
      <w:r w:rsidR="007B3191" w:rsidRPr="003C299D">
        <w:tab/>
        <w:t>NR_newRAT-Core</w:t>
      </w:r>
    </w:p>
    <w:p w14:paraId="500A7EEE"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[042] Agreed</w:t>
      </w:r>
    </w:p>
    <w:p w14:paraId="3DB456BE" w14:textId="77777777" w:rsidR="007B3191" w:rsidRPr="003C299D" w:rsidRDefault="007B3191" w:rsidP="007B3191">
      <w:pPr>
        <w:pStyle w:val="Doc-text2"/>
      </w:pPr>
    </w:p>
    <w:p w14:paraId="58CBDE7A" w14:textId="77777777" w:rsidR="007B3191" w:rsidRPr="003C299D" w:rsidRDefault="007B3191" w:rsidP="007B3191">
      <w:pPr>
        <w:pStyle w:val="BoldComments"/>
      </w:pPr>
      <w:bookmarkStart w:id="103" w:name="_Hlk50469903"/>
      <w:r w:rsidRPr="003C299D">
        <w:t>LTE SIB Extension</w:t>
      </w:r>
    </w:p>
    <w:p w14:paraId="2022D533" w14:textId="77777777" w:rsidR="007B3191" w:rsidRPr="003C299D" w:rsidRDefault="007B3191" w:rsidP="007B3191">
      <w:pPr>
        <w:pStyle w:val="Comments"/>
      </w:pPr>
      <w:r w:rsidRPr="003C299D">
        <w:t>Online first – then email</w:t>
      </w:r>
    </w:p>
    <w:p w14:paraId="7359C810"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[AT111-e][009][NR15] LTE SIB extension issue (NTT DOCOMO)</w:t>
      </w:r>
    </w:p>
    <w:p w14:paraId="565CF30A" w14:textId="023D2C3F" w:rsidR="007B3191" w:rsidRPr="003C299D" w:rsidRDefault="007B3191" w:rsidP="007B3191">
      <w:pPr>
        <w:pStyle w:val="EmailDiscussion2"/>
      </w:pPr>
      <w:r w:rsidRPr="003C299D">
        <w:lastRenderedPageBreak/>
        <w:tab/>
        <w:t xml:space="preserve">Scope: Treat </w:t>
      </w:r>
      <w:hyperlink r:id="rId341" w:history="1">
        <w:r w:rsidR="001111D1">
          <w:rPr>
            <w:rStyle w:val="Hyperlink"/>
          </w:rPr>
          <w:t>R2-2008083</w:t>
        </w:r>
      </w:hyperlink>
      <w:r w:rsidRPr="003C299D">
        <w:t xml:space="preserve">, </w:t>
      </w:r>
      <w:hyperlink r:id="rId342" w:history="1">
        <w:r w:rsidR="001111D1">
          <w:rPr>
            <w:rStyle w:val="Hyperlink"/>
          </w:rPr>
          <w:t>R2-2008367</w:t>
        </w:r>
      </w:hyperlink>
      <w:r w:rsidRPr="003C299D">
        <w:t xml:space="preserve">, </w:t>
      </w:r>
      <w:hyperlink r:id="rId343" w:history="1">
        <w:r w:rsidR="001111D1">
          <w:rPr>
            <w:rStyle w:val="Hyperlink"/>
          </w:rPr>
          <w:t>R2-2008107</w:t>
        </w:r>
      </w:hyperlink>
      <w:r w:rsidRPr="003C299D">
        <w:t xml:space="preserve"> (proponents to drive)</w:t>
      </w:r>
    </w:p>
    <w:p w14:paraId="46E4AFC2" w14:textId="77777777" w:rsidR="007B3191" w:rsidRPr="003C299D" w:rsidRDefault="007B3191" w:rsidP="007B3191">
      <w:pPr>
        <w:pStyle w:val="EmailDiscussion2"/>
      </w:pPr>
      <w:r w:rsidRPr="003C299D">
        <w:tab/>
        <w:t xml:space="preserve">Part 1: Start after on-line initial discussion, Confirm severity/consequences of the issue, Try to find acceptable solutions, put solutions on the table, gather initial round of comments to understand which could be acceptable. </w:t>
      </w:r>
    </w:p>
    <w:p w14:paraId="4E37793F" w14:textId="77777777" w:rsidR="007B3191" w:rsidRPr="003C299D" w:rsidRDefault="007B3191" w:rsidP="007B3191">
      <w:pPr>
        <w:pStyle w:val="EmailDiscussion2"/>
      </w:pPr>
      <w:r w:rsidRPr="003C299D">
        <w:tab/>
        <w:t xml:space="preserve">Deadline: Aug 20, 0900 UTC. </w:t>
      </w:r>
    </w:p>
    <w:p w14:paraId="41334293" w14:textId="77777777" w:rsidR="007B3191" w:rsidRPr="003C299D" w:rsidRDefault="007B3191" w:rsidP="007B3191">
      <w:pPr>
        <w:pStyle w:val="EmailDiscussion2"/>
      </w:pPr>
      <w:r w:rsidRPr="003C299D">
        <w:tab/>
        <w:t>Part 2: Technically endorsed CRs</w:t>
      </w:r>
    </w:p>
    <w:p w14:paraId="668DCF53" w14:textId="77777777" w:rsidR="007B3191" w:rsidRPr="003C299D" w:rsidRDefault="007B3191" w:rsidP="007B3191">
      <w:pPr>
        <w:pStyle w:val="EmailDiscussion2"/>
      </w:pPr>
      <w:r w:rsidRPr="003C299D">
        <w:tab/>
        <w:t>Deadline: EOM</w:t>
      </w:r>
    </w:p>
    <w:p w14:paraId="69579FC2" w14:textId="77777777" w:rsidR="007B3191" w:rsidRPr="003C299D" w:rsidRDefault="007B3191" w:rsidP="007B3191">
      <w:pPr>
        <w:pStyle w:val="Doc-text2"/>
        <w:ind w:left="0" w:firstLine="0"/>
        <w:rPr>
          <w:b/>
        </w:rPr>
      </w:pPr>
    </w:p>
    <w:p w14:paraId="6198B1F0"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[Post111-e][009][NR15] LTE SIB extension issue (NTT DOCOMO)</w:t>
      </w:r>
    </w:p>
    <w:p w14:paraId="39EF2392" w14:textId="77777777" w:rsidR="007B3191" w:rsidRPr="003C299D" w:rsidRDefault="007B3191" w:rsidP="007B3191">
      <w:pPr>
        <w:pStyle w:val="EmailDiscussion2"/>
      </w:pPr>
      <w:r w:rsidRPr="003C299D">
        <w:tab/>
        <w:t>Scope: Close remaning issues if any, CR approval</w:t>
      </w:r>
    </w:p>
    <w:p w14:paraId="26347AA6" w14:textId="77777777" w:rsidR="007B3191" w:rsidRPr="003C299D" w:rsidRDefault="007B3191" w:rsidP="007B3191">
      <w:pPr>
        <w:pStyle w:val="EmailDiscussion2"/>
      </w:pPr>
      <w:r w:rsidRPr="003C299D">
        <w:tab/>
        <w:t>Expected Outcome: Technically Endorsed CRs</w:t>
      </w:r>
    </w:p>
    <w:p w14:paraId="4651E747" w14:textId="77777777" w:rsidR="007B3191" w:rsidRPr="003C299D" w:rsidRDefault="007B3191" w:rsidP="007B3191">
      <w:pPr>
        <w:pStyle w:val="EmailDiscussion2"/>
      </w:pPr>
      <w:r w:rsidRPr="003C299D">
        <w:tab/>
        <w:t>Deadline: Short</w:t>
      </w:r>
    </w:p>
    <w:p w14:paraId="4F2278BE" w14:textId="77777777" w:rsidR="007B3191" w:rsidRPr="003C299D" w:rsidRDefault="007B3191" w:rsidP="007B3191">
      <w:pPr>
        <w:pStyle w:val="Doc-text2"/>
        <w:ind w:left="0" w:firstLine="0"/>
        <w:rPr>
          <w:b/>
        </w:rPr>
      </w:pPr>
    </w:p>
    <w:p w14:paraId="787EE4B7" w14:textId="77777777" w:rsidR="007B3191" w:rsidRPr="003C299D" w:rsidRDefault="007B3191" w:rsidP="007B3191">
      <w:pPr>
        <w:pStyle w:val="Doc-text2"/>
        <w:ind w:left="0" w:firstLine="0"/>
        <w:rPr>
          <w:b/>
        </w:rPr>
      </w:pPr>
    </w:p>
    <w:p w14:paraId="37193C90" w14:textId="25A359A8" w:rsidR="007B3191" w:rsidRPr="003C299D" w:rsidRDefault="001111D1" w:rsidP="007B3191">
      <w:pPr>
        <w:pStyle w:val="Doc-title"/>
      </w:pPr>
      <w:hyperlink r:id="rId344" w:history="1">
        <w:r>
          <w:rPr>
            <w:rStyle w:val="Hyperlink"/>
          </w:rPr>
          <w:t>R2-2008427</w:t>
        </w:r>
      </w:hyperlink>
      <w:r w:rsidR="007B3191" w:rsidRPr="003C299D">
        <w:tab/>
        <w:t>Report of email discussion [AT111-e][009][NR15] LTE SIB extension issue</w:t>
      </w:r>
      <w:r w:rsidR="007B3191" w:rsidRPr="003C299D">
        <w:tab/>
        <w:t>NTT Docomo</w:t>
      </w:r>
    </w:p>
    <w:p w14:paraId="5E35325C" w14:textId="77777777" w:rsidR="007B3191" w:rsidRPr="003C299D" w:rsidRDefault="007B3191" w:rsidP="007B3191">
      <w:pPr>
        <w:pStyle w:val="Doc-text2"/>
      </w:pPr>
      <w:r w:rsidRPr="003C299D">
        <w:t>DISCUSSION Aug 25</w:t>
      </w:r>
    </w:p>
    <w:p w14:paraId="39D9C94A" w14:textId="77777777" w:rsidR="007B3191" w:rsidRPr="003C299D" w:rsidRDefault="007B3191" w:rsidP="007B3191">
      <w:pPr>
        <w:pStyle w:val="Doc-text2"/>
      </w:pPr>
      <w:r w:rsidRPr="003C299D">
        <w:t xml:space="preserve">- </w:t>
      </w:r>
      <w:r w:rsidRPr="003C299D">
        <w:tab/>
        <w:t>NTT Docomo think the same issue is present for all SIBs after “…”</w:t>
      </w:r>
    </w:p>
    <w:p w14:paraId="730BFBDD" w14:textId="77777777" w:rsidR="007B3191" w:rsidRPr="003C299D" w:rsidRDefault="007B3191" w:rsidP="007B3191">
      <w:pPr>
        <w:pStyle w:val="Doc-text2"/>
      </w:pPr>
      <w:r w:rsidRPr="003C299D">
        <w:t xml:space="preserve">- </w:t>
      </w:r>
      <w:r w:rsidRPr="003C299D">
        <w:tab/>
        <w:t>IT is clarified that CMCC has at lest 5M UEs that canont be SW upgraded and that has this issue</w:t>
      </w:r>
    </w:p>
    <w:p w14:paraId="2DCA4147" w14:textId="77777777" w:rsidR="007B3191" w:rsidRPr="003C299D" w:rsidRDefault="007B3191" w:rsidP="007B3191">
      <w:pPr>
        <w:pStyle w:val="Doc-text2"/>
      </w:pPr>
      <w:r w:rsidRPr="003C299D">
        <w:t>-</w:t>
      </w:r>
      <w:r w:rsidRPr="003C299D">
        <w:tab/>
        <w:t xml:space="preserve">CMCC think P1 is reasonable. Most problematic UEs are IoT UEs, and they have a life time of around 10 years. </w:t>
      </w:r>
    </w:p>
    <w:p w14:paraId="4336FB2A" w14:textId="77777777" w:rsidR="007B3191" w:rsidRPr="003C299D" w:rsidRDefault="007B3191" w:rsidP="007B3191">
      <w:pPr>
        <w:pStyle w:val="Doc-text2"/>
      </w:pPr>
      <w:r w:rsidRPr="003C299D">
        <w:t>-</w:t>
      </w:r>
      <w:r w:rsidRPr="003C299D">
        <w:tab/>
        <w:t xml:space="preserve">MTK think still this is due to wrong UE impl, but are wonder if we really need to fix this for the other SIBs. MTK understand Options 2 and 3 can work. MTK are NOT ready to accept standards change at this meeting and think it is unfair to penalize UEs with correct implementation. </w:t>
      </w:r>
    </w:p>
    <w:p w14:paraId="2F4E40D7" w14:textId="77777777" w:rsidR="007B3191" w:rsidRPr="003C299D" w:rsidRDefault="007B3191" w:rsidP="007B3191">
      <w:pPr>
        <w:pStyle w:val="Doc-text2"/>
      </w:pPr>
      <w:r w:rsidRPr="003C299D">
        <w:t>-</w:t>
      </w:r>
      <w:r w:rsidRPr="003C299D">
        <w:tab/>
        <w:t xml:space="preserve">QC agrees this is due to wrong UE implementation and UEs should be fixed. </w:t>
      </w:r>
    </w:p>
    <w:p w14:paraId="681A55FD" w14:textId="77777777" w:rsidR="007B3191" w:rsidRPr="003C299D" w:rsidRDefault="007B3191" w:rsidP="007B3191">
      <w:pPr>
        <w:pStyle w:val="Doc-text2"/>
      </w:pPr>
      <w:r w:rsidRPr="003C299D">
        <w:t>-</w:t>
      </w:r>
      <w:r w:rsidRPr="003C299D">
        <w:tab/>
        <w:t>VDF cannot accept to alter the operation of the network, i.e. it must be possible to have full flexibility for the network, i.e. no restriction of SIB tramissions etc.</w:t>
      </w:r>
    </w:p>
    <w:p w14:paraId="5561BB9A" w14:textId="77777777" w:rsidR="007B3191" w:rsidRPr="003C299D" w:rsidRDefault="007B3191" w:rsidP="007B3191">
      <w:pPr>
        <w:pStyle w:val="Doc-text2"/>
      </w:pPr>
      <w:r w:rsidRPr="003C299D">
        <w:t>-</w:t>
      </w:r>
      <w:r w:rsidRPr="003C299D">
        <w:tab/>
        <w:t xml:space="preserve">TMO US think some problamtic UEs are old, think we could either a) deny service for the problemaic UEs that cannot be upgraded, or b) have a std solution, unless there is the luxury to be able to serve problematic UEs on separate freq, but that is not common. </w:t>
      </w:r>
    </w:p>
    <w:p w14:paraId="2166E3FB" w14:textId="77777777" w:rsidR="007B3191" w:rsidRPr="003C299D" w:rsidRDefault="007B3191" w:rsidP="007B3191">
      <w:pPr>
        <w:pStyle w:val="Doc-text2"/>
      </w:pPr>
      <w:r w:rsidRPr="003C299D">
        <w:t xml:space="preserve">- </w:t>
      </w:r>
      <w:r w:rsidRPr="003C299D">
        <w:tab/>
        <w:t xml:space="preserve">Softbank think O2 O3 are not sufficient. O2 only work for SIB24 and for O3 it is not acceptable from service privisioning point of view. Need a std solution. Telecom Italia support Softbank, and think SIB26a is also needed. KDDI agree with SB and Telecom italia and KDDI has lots of problematic UEs. Also to KDDI the workaround O3 is not acceptable, Turkcell agrees, O3 is not acceptable, and think there is no way to firce the suncrber to upgrade the phones, and think further that VDF are correct that network cannot have restrictions. BT agrees with Softbank, and think we need a standards solution. </w:t>
      </w:r>
    </w:p>
    <w:p w14:paraId="0344D048" w14:textId="77777777" w:rsidR="007B3191" w:rsidRPr="003C299D" w:rsidRDefault="007B3191" w:rsidP="007B3191">
      <w:pPr>
        <w:pStyle w:val="Doc-text2"/>
      </w:pPr>
      <w:r w:rsidRPr="003C299D">
        <w:t xml:space="preserve">- </w:t>
      </w:r>
      <w:r w:rsidRPr="003C299D">
        <w:tab/>
        <w:t xml:space="preserve">AT&amp;T are still assessing the magnitude of the situation, if it is big AT&amp;T think UEs cannot be replaced and not easy updgraded either. Verizon are also still assessing the issue. </w:t>
      </w:r>
    </w:p>
    <w:p w14:paraId="01F70133" w14:textId="77777777" w:rsidR="007B3191" w:rsidRPr="003C299D" w:rsidRDefault="007B3191" w:rsidP="007B3191">
      <w:pPr>
        <w:pStyle w:val="Doc-text2"/>
      </w:pPr>
      <w:r w:rsidRPr="003C299D">
        <w:t>-</w:t>
      </w:r>
      <w:r w:rsidRPr="003C299D">
        <w:tab/>
        <w:t xml:space="preserve">Docomo have some understanding for vendors perspective, which the correct implementation and think RP should decide. </w:t>
      </w:r>
    </w:p>
    <w:p w14:paraId="7BF5A6FE" w14:textId="77777777" w:rsidR="007B3191" w:rsidRPr="003C299D" w:rsidRDefault="007B3191" w:rsidP="007B3191">
      <w:pPr>
        <w:pStyle w:val="Doc-text2"/>
      </w:pPr>
      <w:r w:rsidRPr="003C299D">
        <w:t>-</w:t>
      </w:r>
      <w:r w:rsidRPr="003C299D">
        <w:tab/>
        <w:t>Apple agrees w MTK and QC, and think there is no clear understanding on how severe this issue is, and think is it also very early to tech endorse CRs, and also not sure about other SIBs than SIB24, not ready to go woth a solution with Standards Impact.</w:t>
      </w:r>
    </w:p>
    <w:p w14:paraId="1A144838" w14:textId="77777777" w:rsidR="007B3191" w:rsidRPr="003C299D" w:rsidRDefault="007B3191" w:rsidP="007B3191">
      <w:pPr>
        <w:pStyle w:val="Doc-text2"/>
      </w:pPr>
      <w:r w:rsidRPr="003C299D">
        <w:t>-</w:t>
      </w:r>
      <w:r w:rsidRPr="003C299D">
        <w:tab/>
        <w:t>Samsung are willing to help resolve this, but think that then Rel-15 UEs (that support NR SA) need to be upgraded over the air. Samsung think that at RP the severity need to be discussed. Chair wonder if such UEs can use workaround O2 (redirection)</w:t>
      </w:r>
    </w:p>
    <w:p w14:paraId="1723588C" w14:textId="77777777" w:rsidR="007B3191" w:rsidRPr="003C299D" w:rsidRDefault="007B3191" w:rsidP="007B3191">
      <w:pPr>
        <w:pStyle w:val="Doc-text2"/>
      </w:pPr>
      <w:r w:rsidRPr="003C299D">
        <w:t>-</w:t>
      </w:r>
      <w:r w:rsidRPr="003C299D">
        <w:tab/>
        <w:t>Nokia think a STD solution is very problematic. Ericsson agrees and think we need to know better how serious this issue is, and think that the possibility of workarounds need to be discussed at RP</w:t>
      </w:r>
    </w:p>
    <w:p w14:paraId="4208C249" w14:textId="77777777" w:rsidR="007B3191" w:rsidRPr="003C299D" w:rsidRDefault="007B3191" w:rsidP="007B3191">
      <w:pPr>
        <w:pStyle w:val="Doc-text2"/>
      </w:pPr>
      <w:r w:rsidRPr="003C299D">
        <w:t>-</w:t>
      </w:r>
      <w:r w:rsidRPr="003C299D">
        <w:tab/>
        <w:t xml:space="preserve">Oppo agrees with MTK and other vendors, think it is too early. Oppo think that for Tech Endorsed CRs we should choose in R2 to use either SIB1 or SIB3. </w:t>
      </w:r>
    </w:p>
    <w:p w14:paraId="651232AC" w14:textId="77777777" w:rsidR="007B3191" w:rsidRPr="003C299D" w:rsidRDefault="007B3191" w:rsidP="007B3191">
      <w:pPr>
        <w:pStyle w:val="Doc-text2"/>
      </w:pPr>
      <w:r w:rsidRPr="003C299D">
        <w:t>-</w:t>
      </w:r>
      <w:r w:rsidRPr="003C299D">
        <w:tab/>
        <w:t xml:space="preserve">Huawei think tech endorsed CRs is premature. Think RP shall decide first. </w:t>
      </w:r>
    </w:p>
    <w:p w14:paraId="062EED9E" w14:textId="77777777" w:rsidR="007B3191" w:rsidRPr="003C299D" w:rsidRDefault="007B3191" w:rsidP="007B3191">
      <w:pPr>
        <w:pStyle w:val="Doc-text2"/>
      </w:pPr>
      <w:r w:rsidRPr="003C299D">
        <w:t>-</w:t>
      </w:r>
      <w:r w:rsidRPr="003C299D">
        <w:tab/>
        <w:t xml:space="preserve">LG think we should not penalize correct UEs. </w:t>
      </w:r>
    </w:p>
    <w:p w14:paraId="515E86E9" w14:textId="77777777" w:rsidR="007B3191" w:rsidRPr="003C299D" w:rsidRDefault="007B3191" w:rsidP="007B3191">
      <w:pPr>
        <w:pStyle w:val="Doc-text2"/>
      </w:pPr>
      <w:r w:rsidRPr="003C299D">
        <w:t>-</w:t>
      </w:r>
      <w:r w:rsidRPr="003C299D">
        <w:tab/>
        <w:t xml:space="preserve">Lenovo wonder if this is a precedent for the future. Chair think not. </w:t>
      </w:r>
    </w:p>
    <w:p w14:paraId="326A818C" w14:textId="77777777" w:rsidR="007B3191" w:rsidRPr="003C299D" w:rsidRDefault="007B3191" w:rsidP="007B3191">
      <w:pPr>
        <w:pStyle w:val="Doc-text2"/>
      </w:pPr>
      <w:r w:rsidRPr="003C299D">
        <w:t>-</w:t>
      </w:r>
      <w:r w:rsidRPr="003C299D">
        <w:tab/>
        <w:t>BT think also for next RP may be too short time.</w:t>
      </w:r>
    </w:p>
    <w:p w14:paraId="3AF896BA" w14:textId="77777777" w:rsidR="007B3191" w:rsidRPr="003C299D" w:rsidRDefault="007B3191" w:rsidP="007B3191">
      <w:pPr>
        <w:pStyle w:val="Doc-text2"/>
      </w:pPr>
      <w:r w:rsidRPr="003C299D">
        <w:t>-</w:t>
      </w:r>
      <w:r w:rsidRPr="003C299D">
        <w:tab/>
        <w:t xml:space="preserve">QC think we need R12 CRs for this, if we go with a STD solution. </w:t>
      </w:r>
    </w:p>
    <w:p w14:paraId="6DBB2041" w14:textId="77777777" w:rsidR="007B3191" w:rsidRPr="003C299D" w:rsidRDefault="007B3191" w:rsidP="007B3191">
      <w:pPr>
        <w:pStyle w:val="Doc-text2"/>
      </w:pPr>
      <w:r w:rsidRPr="003C299D">
        <w:t>-</w:t>
      </w:r>
      <w:r w:rsidRPr="003C299D">
        <w:tab/>
        <w:t>CMCC support to have endorsed CRs for RP.</w:t>
      </w:r>
    </w:p>
    <w:p w14:paraId="3ED150C7" w14:textId="77777777" w:rsidR="007B3191" w:rsidRPr="003C299D" w:rsidRDefault="007B3191" w:rsidP="007B3191">
      <w:pPr>
        <w:pStyle w:val="Doc-text2"/>
      </w:pPr>
      <w:r w:rsidRPr="003C299D">
        <w:t>-</w:t>
      </w:r>
      <w:r w:rsidRPr="003C299D">
        <w:tab/>
        <w:t xml:space="preserve">Docomo think we need to decide ASAP, most operators have not yet launched NR stand-alone. </w:t>
      </w:r>
    </w:p>
    <w:p w14:paraId="7F14C32C" w14:textId="77777777" w:rsidR="007B3191" w:rsidRPr="003C299D" w:rsidRDefault="007B3191" w:rsidP="007B3191">
      <w:pPr>
        <w:pStyle w:val="Doc-text2"/>
      </w:pPr>
    </w:p>
    <w:p w14:paraId="5A9069DE" w14:textId="77777777" w:rsidR="007B3191" w:rsidRPr="003C299D" w:rsidRDefault="007B3191" w:rsidP="007B3191">
      <w:pPr>
        <w:pStyle w:val="Doc-text2"/>
      </w:pPr>
      <w:r w:rsidRPr="003C299D">
        <w:t>DISC FOR the CRs Aug 25</w:t>
      </w:r>
    </w:p>
    <w:p w14:paraId="713A3F4A" w14:textId="77777777" w:rsidR="007B3191" w:rsidRPr="003C299D" w:rsidRDefault="007B3191" w:rsidP="007B3191">
      <w:pPr>
        <w:pStyle w:val="Doc-text2"/>
      </w:pPr>
      <w:r w:rsidRPr="003C299D">
        <w:t xml:space="preserve">- </w:t>
      </w:r>
      <w:r w:rsidRPr="003C299D">
        <w:tab/>
        <w:t>QC think only SIB1 extension should be considered.</w:t>
      </w:r>
    </w:p>
    <w:p w14:paraId="629AEB53" w14:textId="77777777" w:rsidR="007B3191" w:rsidRPr="003C299D" w:rsidRDefault="007B3191" w:rsidP="007B3191">
      <w:pPr>
        <w:pStyle w:val="Doc-text2"/>
      </w:pPr>
      <w:r w:rsidRPr="003C299D">
        <w:t>-</w:t>
      </w:r>
      <w:r w:rsidRPr="003C299D">
        <w:tab/>
        <w:t>MTK think we can consider both SIB1 and SIB3. We should not have a solution from Rel-12.</w:t>
      </w:r>
    </w:p>
    <w:p w14:paraId="6C42A94A" w14:textId="77777777" w:rsidR="007B3191" w:rsidRPr="003C299D" w:rsidRDefault="007B3191" w:rsidP="007B3191">
      <w:pPr>
        <w:pStyle w:val="Doc-text2"/>
      </w:pPr>
      <w:r w:rsidRPr="003C299D">
        <w:lastRenderedPageBreak/>
        <w:t>-</w:t>
      </w:r>
      <w:r w:rsidRPr="003C299D">
        <w:tab/>
        <w:t xml:space="preserve">Docomo think that the order of the SIBs in the scheduling info list can be used for a UE to determine where SIBs are transmitted. IF this is in SIB3 it is complex for the UE to acquire the SIBs. </w:t>
      </w:r>
    </w:p>
    <w:p w14:paraId="5465696D" w14:textId="77777777" w:rsidR="007B3191" w:rsidRPr="003C299D" w:rsidRDefault="007B3191" w:rsidP="007B3191">
      <w:pPr>
        <w:pStyle w:val="Doc-text2"/>
      </w:pPr>
      <w:r w:rsidRPr="003C299D">
        <w:t>-</w:t>
      </w:r>
      <w:r w:rsidRPr="003C299D">
        <w:tab/>
        <w:t xml:space="preserve">Chair think we can discuss by email from which release we would make correction, obviously none of the SIBs have been deployed until now. </w:t>
      </w:r>
    </w:p>
    <w:p w14:paraId="518A6A04" w14:textId="77777777" w:rsidR="007B3191" w:rsidRPr="003C299D" w:rsidRDefault="007B3191" w:rsidP="007B3191">
      <w:pPr>
        <w:pStyle w:val="Doc-text2"/>
      </w:pPr>
      <w:r w:rsidRPr="003C299D">
        <w:t xml:space="preserve">- </w:t>
      </w:r>
      <w:r w:rsidRPr="003C299D">
        <w:tab/>
        <w:t>CMCC think that SIB1 is better, but think it is safer to put scheduling info in another SIB than SIB1.</w:t>
      </w:r>
    </w:p>
    <w:p w14:paraId="4611F91D" w14:textId="77777777" w:rsidR="007B3191" w:rsidRPr="003C299D" w:rsidRDefault="007B3191" w:rsidP="007B3191">
      <w:pPr>
        <w:pStyle w:val="Doc-text2"/>
      </w:pPr>
      <w:r w:rsidRPr="003C299D">
        <w:t xml:space="preserve">- </w:t>
      </w:r>
      <w:r w:rsidRPr="003C299D">
        <w:tab/>
        <w:t xml:space="preserve">VDF think we should have the CRs from Rel-12, to be clear and clean.  </w:t>
      </w:r>
    </w:p>
    <w:p w14:paraId="3A8EA953" w14:textId="77777777" w:rsidR="007B3191" w:rsidRPr="003C299D" w:rsidRDefault="007B3191" w:rsidP="007B3191">
      <w:pPr>
        <w:pStyle w:val="Doc-text2"/>
      </w:pPr>
      <w:r w:rsidRPr="003C299D">
        <w:t>-</w:t>
      </w:r>
      <w:r w:rsidRPr="003C299D">
        <w:tab/>
        <w:t xml:space="preserve">VDF think that if there indeed are issues it is urgent. But are not sure about the magnitude of the problem. </w:t>
      </w:r>
    </w:p>
    <w:p w14:paraId="0E029C30" w14:textId="77777777" w:rsidR="007B3191" w:rsidRPr="003C299D" w:rsidRDefault="007B3191" w:rsidP="007B3191">
      <w:pPr>
        <w:pStyle w:val="Doc-text2"/>
      </w:pPr>
      <w:r w:rsidRPr="003C299D">
        <w:t xml:space="preserve">- </w:t>
      </w:r>
      <w:r w:rsidRPr="003C299D">
        <w:tab/>
        <w:t xml:space="preserve">Nokia wonder if the old information need to be dummified. What about other cases with … extensions. Do they also need to be fixed. Chair think there are … extensions that has also worked well (in SIBs). </w:t>
      </w:r>
    </w:p>
    <w:p w14:paraId="152E9869" w14:textId="77777777" w:rsidR="007B3191" w:rsidRPr="003C299D" w:rsidRDefault="007B3191" w:rsidP="007B3191">
      <w:pPr>
        <w:pStyle w:val="Doc-text2"/>
      </w:pPr>
      <w:r w:rsidRPr="003C299D">
        <w:t>-</w:t>
      </w:r>
      <w:r w:rsidRPr="003C299D">
        <w:tab/>
        <w:t xml:space="preserve">LG would prefer to extend SIB1. </w:t>
      </w:r>
    </w:p>
    <w:p w14:paraId="3799A5BF" w14:textId="77777777" w:rsidR="007B3191" w:rsidRPr="003C299D" w:rsidRDefault="007B3191" w:rsidP="007B3191">
      <w:pPr>
        <w:pStyle w:val="Doc-text2"/>
      </w:pPr>
      <w:r w:rsidRPr="003C299D">
        <w:t>-</w:t>
      </w:r>
      <w:r w:rsidRPr="003C299D">
        <w:tab/>
        <w:t xml:space="preserve">Huawei hesitate to have CRs from Rel-12. Think that Rel-12 UEs need to be upgraded. </w:t>
      </w:r>
    </w:p>
    <w:p w14:paraId="1C7873AB" w14:textId="77777777" w:rsidR="007B3191" w:rsidRPr="003C299D" w:rsidRDefault="007B3191" w:rsidP="007B3191">
      <w:pPr>
        <w:pStyle w:val="Doc-text2"/>
      </w:pPr>
      <w:r w:rsidRPr="003C299D">
        <w:t>-</w:t>
      </w:r>
      <w:r w:rsidRPr="003C299D">
        <w:tab/>
        <w:t xml:space="preserve">Docomo think that if someone want to use SIB19 etc then old UEs need to be upgraded, but think only NR SA deployment is interesting. </w:t>
      </w:r>
    </w:p>
    <w:p w14:paraId="53FA3472" w14:textId="77777777" w:rsidR="007B3191" w:rsidRPr="003C299D" w:rsidRDefault="007B3191" w:rsidP="007B3191">
      <w:pPr>
        <w:pStyle w:val="Doc-text2"/>
      </w:pPr>
      <w:r w:rsidRPr="003C299D">
        <w:t>-</w:t>
      </w:r>
      <w:r w:rsidRPr="003C299D">
        <w:tab/>
        <w:t xml:space="preserve">QC think we shall stay “clean” and fix from Rel-12. QC think SIB1 is better. </w:t>
      </w:r>
    </w:p>
    <w:p w14:paraId="40BAE4A3" w14:textId="77777777" w:rsidR="007B3191" w:rsidRPr="003C299D" w:rsidRDefault="007B3191" w:rsidP="007B3191">
      <w:pPr>
        <w:pStyle w:val="Doc-text2"/>
      </w:pPr>
      <w:r w:rsidRPr="003C299D">
        <w:t>-</w:t>
      </w:r>
      <w:r w:rsidRPr="003C299D">
        <w:tab/>
        <w:t>Chair: Think SIB1 is the opinion of most companies.</w:t>
      </w:r>
    </w:p>
    <w:p w14:paraId="5CE21848" w14:textId="77777777" w:rsidR="007B3191" w:rsidRPr="003C299D" w:rsidRDefault="007B3191" w:rsidP="007B3191">
      <w:pPr>
        <w:pStyle w:val="Doc-text2"/>
      </w:pPr>
      <w:r w:rsidRPr="003C299D">
        <w:t>-</w:t>
      </w:r>
      <w:r w:rsidRPr="003C299D">
        <w:tab/>
        <w:t>Lenovo wonder if the soluton proposed works. Docomo think that the proposed kind of non-critical extension works well as there are other examples.</w:t>
      </w:r>
    </w:p>
    <w:p w14:paraId="68CA5E8A" w14:textId="77777777" w:rsidR="007B3191" w:rsidRPr="003C299D" w:rsidRDefault="007B3191" w:rsidP="007B3191">
      <w:pPr>
        <w:pStyle w:val="Doc-text2"/>
      </w:pPr>
      <w:r w:rsidRPr="003C299D">
        <w:t>-</w:t>
      </w:r>
      <w:r w:rsidRPr="003C299D">
        <w:tab/>
        <w:t xml:space="preserve">Ericsson think that we need to be clear on the coverpage in indicating consequences. This is a non-backwards compatible solution in principle.  </w:t>
      </w:r>
    </w:p>
    <w:p w14:paraId="3699D2EA" w14:textId="77777777" w:rsidR="007B3191" w:rsidRPr="003C299D" w:rsidRDefault="007B3191" w:rsidP="007B3191">
      <w:pPr>
        <w:pStyle w:val="Doc-text2"/>
      </w:pPr>
    </w:p>
    <w:p w14:paraId="463D1B5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RP need to decide (R2 cannot achieve consensus)</w:t>
      </w:r>
    </w:p>
    <w:p w14:paraId="314FE67A"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R2 prepare tech endorsed CRs for a standardized solution</w:t>
      </w:r>
    </w:p>
    <w:p w14:paraId="61499D6D" w14:textId="77777777" w:rsidR="007B3191" w:rsidRPr="003C299D" w:rsidRDefault="007B3191" w:rsidP="007B3191">
      <w:pPr>
        <w:pStyle w:val="Agreement"/>
        <w:numPr>
          <w:ilvl w:val="0"/>
          <w:numId w:val="0"/>
        </w:numPr>
        <w:ind w:left="1619"/>
        <w:rPr>
          <w:b w:val="0"/>
        </w:rPr>
      </w:pPr>
    </w:p>
    <w:p w14:paraId="602946E5" w14:textId="77777777" w:rsidR="007B3191" w:rsidRPr="003C299D" w:rsidRDefault="007B3191" w:rsidP="007B3191">
      <w:pPr>
        <w:pStyle w:val="Agreement"/>
        <w:numPr>
          <w:ilvl w:val="0"/>
          <w:numId w:val="0"/>
        </w:numPr>
        <w:ind w:left="1619" w:hanging="360"/>
      </w:pPr>
      <w:r w:rsidRPr="003C299D">
        <w:t>For the CRs to be tech endorsed</w:t>
      </w:r>
    </w:p>
    <w:p w14:paraId="2A91B96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RAN2 to address </w:t>
      </w:r>
      <w:r w:rsidRPr="003C299D">
        <w:rPr>
          <w:rFonts w:hint="eastAsia"/>
        </w:rPr>
        <w:t xml:space="preserve">the </w:t>
      </w:r>
      <w:r w:rsidRPr="003C299D">
        <w:t xml:space="preserve">SIB scheduling issue, from SIB19 and onwards (defined after the extension marker). </w:t>
      </w:r>
    </w:p>
    <w:p w14:paraId="338261B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Introduce an additional scheduling information for SIB19 and onwards in SIB1 (i.e. Solution 1), only in SIB3 if problems are found with SIB1. </w:t>
      </w:r>
    </w:p>
    <w:p w14:paraId="2BEB4CEC"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Assume the correction is from R12 (when the first problematic SIB was introduced). </w:t>
      </w:r>
    </w:p>
    <w:p w14:paraId="7CF2D059" w14:textId="77777777" w:rsidR="007B3191" w:rsidRPr="003C299D" w:rsidRDefault="007B3191" w:rsidP="007B3191">
      <w:pPr>
        <w:pStyle w:val="Doc-text2"/>
      </w:pPr>
    </w:p>
    <w:p w14:paraId="0A2FE5A4" w14:textId="77777777" w:rsidR="007B3191" w:rsidRPr="003C299D" w:rsidRDefault="007B3191" w:rsidP="007B3191">
      <w:pPr>
        <w:pStyle w:val="Doc-text2"/>
        <w:ind w:left="0" w:firstLine="0"/>
        <w:rPr>
          <w:b/>
        </w:rPr>
      </w:pPr>
    </w:p>
    <w:p w14:paraId="6A896911" w14:textId="77777777" w:rsidR="007B3191" w:rsidRPr="003C299D" w:rsidRDefault="007B3191" w:rsidP="007B3191">
      <w:pPr>
        <w:pStyle w:val="Comments"/>
      </w:pPr>
      <w:r w:rsidRPr="003C299D">
        <w:t>Moved from 6.16</w:t>
      </w:r>
    </w:p>
    <w:p w14:paraId="34909CA0" w14:textId="46B99FC6" w:rsidR="007B3191" w:rsidRPr="003C299D" w:rsidRDefault="001111D1" w:rsidP="007B3191">
      <w:pPr>
        <w:pStyle w:val="Doc-title"/>
      </w:pPr>
      <w:hyperlink r:id="rId345" w:history="1">
        <w:r>
          <w:rPr>
            <w:rStyle w:val="Hyperlink"/>
          </w:rPr>
          <w:t>R2-2007426</w:t>
        </w:r>
      </w:hyperlink>
      <w:r w:rsidR="007B3191" w:rsidRPr="003C299D">
        <w:tab/>
        <w:t>Discussion on SIB24 issue</w:t>
      </w:r>
      <w:r w:rsidR="007B3191" w:rsidRPr="003C299D">
        <w:tab/>
        <w:t>CMCC</w:t>
      </w:r>
      <w:r w:rsidR="007B3191" w:rsidRPr="003C299D">
        <w:tab/>
        <w:t>discussion</w:t>
      </w:r>
      <w:r w:rsidR="007B3191" w:rsidRPr="003C299D">
        <w:tab/>
        <w:t>Rel-16</w:t>
      </w:r>
      <w:r w:rsidR="007B3191" w:rsidRPr="003C299D">
        <w:tab/>
        <w:t>TEI16</w:t>
      </w:r>
    </w:p>
    <w:p w14:paraId="2AD56BBC"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revised</w:t>
      </w:r>
    </w:p>
    <w:p w14:paraId="5892DB52" w14:textId="053467BB" w:rsidR="007B3191" w:rsidRPr="003C299D" w:rsidRDefault="001111D1" w:rsidP="007B3191">
      <w:pPr>
        <w:pStyle w:val="Doc-title"/>
      </w:pPr>
      <w:hyperlink r:id="rId346" w:history="1">
        <w:r>
          <w:rPr>
            <w:rStyle w:val="Hyperlink"/>
          </w:rPr>
          <w:t>R2-2008367</w:t>
        </w:r>
      </w:hyperlink>
      <w:r w:rsidR="007B3191" w:rsidRPr="003C299D">
        <w:tab/>
        <w:t>Discussion on SIB24 issue</w:t>
      </w:r>
      <w:r w:rsidR="007B3191" w:rsidRPr="003C299D">
        <w:tab/>
        <w:t>CMCC</w:t>
      </w:r>
      <w:r w:rsidR="007B3191" w:rsidRPr="003C299D">
        <w:tab/>
        <w:t>discussion</w:t>
      </w:r>
      <w:r w:rsidR="007B3191" w:rsidRPr="003C299D">
        <w:tab/>
        <w:t>Rel-16</w:t>
      </w:r>
      <w:r w:rsidR="007B3191" w:rsidRPr="003C299D">
        <w:tab/>
        <w:t>TEI16</w:t>
      </w:r>
    </w:p>
    <w:p w14:paraId="14F4B255" w14:textId="1E09214C" w:rsidR="007B3191" w:rsidRPr="003C299D" w:rsidRDefault="001111D1" w:rsidP="007B3191">
      <w:pPr>
        <w:pStyle w:val="Doc-title"/>
      </w:pPr>
      <w:hyperlink r:id="rId347" w:history="1">
        <w:r>
          <w:rPr>
            <w:rStyle w:val="Hyperlink"/>
          </w:rPr>
          <w:t>R2-2008083</w:t>
        </w:r>
      </w:hyperlink>
      <w:r w:rsidR="007B3191" w:rsidRPr="003C299D">
        <w:tab/>
        <w:t>Problem on SI scheduling via an extended field</w:t>
      </w:r>
      <w:r w:rsidR="007B3191" w:rsidRPr="003C299D">
        <w:tab/>
        <w:t>NTT DOCOMO, INC.</w:t>
      </w:r>
      <w:r w:rsidR="007B3191" w:rsidRPr="003C299D">
        <w:tab/>
        <w:t>discussion</w:t>
      </w:r>
      <w:r w:rsidR="007B3191" w:rsidRPr="003C299D">
        <w:tab/>
        <w:t>Rel-15</w:t>
      </w:r>
      <w:r w:rsidR="007B3191" w:rsidRPr="003C299D">
        <w:tab/>
        <w:t>36.331</w:t>
      </w:r>
      <w:r w:rsidR="007B3191" w:rsidRPr="003C299D">
        <w:tab/>
        <w:t>NR_newRAT-Core</w:t>
      </w:r>
      <w:r w:rsidR="007B3191" w:rsidRPr="003C299D">
        <w:tab/>
        <w:t>Late</w:t>
      </w:r>
    </w:p>
    <w:p w14:paraId="0A6A1CAE" w14:textId="6853BD33" w:rsidR="007B3191" w:rsidRPr="003C299D" w:rsidRDefault="001111D1" w:rsidP="007B3191">
      <w:pPr>
        <w:pStyle w:val="Doc-title"/>
      </w:pPr>
      <w:hyperlink r:id="rId348" w:history="1">
        <w:r>
          <w:rPr>
            <w:rStyle w:val="Hyperlink"/>
          </w:rPr>
          <w:t>R2-2008107</w:t>
        </w:r>
      </w:hyperlink>
      <w:r w:rsidR="007B3191" w:rsidRPr="003C299D">
        <w:tab/>
        <w:t>Workaround for LTE SIB24 issue0</w:t>
      </w:r>
      <w:r w:rsidR="007B3191" w:rsidRPr="003C299D">
        <w:tab/>
        <w:t>MediaTek</w:t>
      </w:r>
      <w:r w:rsidR="007B3191" w:rsidRPr="003C299D">
        <w:tab/>
        <w:t>discussion</w:t>
      </w:r>
      <w:r w:rsidR="007B3191" w:rsidRPr="003C299D">
        <w:tab/>
        <w:t>Late</w:t>
      </w:r>
    </w:p>
    <w:p w14:paraId="23DB02B9"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3 docs noted</w:t>
      </w:r>
    </w:p>
    <w:p w14:paraId="24043FF0" w14:textId="77777777" w:rsidR="007B3191" w:rsidRPr="003C299D" w:rsidRDefault="007B3191" w:rsidP="007B3191">
      <w:pPr>
        <w:pStyle w:val="Doc-text2"/>
      </w:pPr>
    </w:p>
    <w:p w14:paraId="52158DAA" w14:textId="77777777" w:rsidR="007B3191" w:rsidRPr="003C299D" w:rsidRDefault="007B3191" w:rsidP="007B3191">
      <w:pPr>
        <w:pStyle w:val="Doc-text2"/>
      </w:pPr>
      <w:r w:rsidRPr="003C299D">
        <w:t>DISCUSSION Aug 17</w:t>
      </w:r>
    </w:p>
    <w:p w14:paraId="1FE8846F" w14:textId="77777777" w:rsidR="007B3191" w:rsidRPr="003C299D" w:rsidRDefault="007B3191" w:rsidP="007B3191">
      <w:pPr>
        <w:pStyle w:val="Doc-text2"/>
      </w:pPr>
      <w:r w:rsidRPr="003C299D">
        <w:t xml:space="preserve">- </w:t>
      </w:r>
      <w:r w:rsidRPr="003C299D">
        <w:tab/>
        <w:t xml:space="preserve">Docomo think this is urgent, so we need a solution ASAP, it is in fact too late already. </w:t>
      </w:r>
    </w:p>
    <w:p w14:paraId="362D495A" w14:textId="77777777" w:rsidR="007B3191" w:rsidRPr="003C299D" w:rsidRDefault="007B3191" w:rsidP="007B3191">
      <w:pPr>
        <w:pStyle w:val="Doc-text2"/>
      </w:pPr>
      <w:r w:rsidRPr="003C299D">
        <w:t xml:space="preserve">- </w:t>
      </w:r>
      <w:r w:rsidRPr="003C299D">
        <w:tab/>
        <w:t xml:space="preserve">CMCC think &gt; 5M UEs have this issue, so this it important and urgent. </w:t>
      </w:r>
    </w:p>
    <w:p w14:paraId="0263CFED" w14:textId="77777777" w:rsidR="007B3191" w:rsidRPr="003C299D" w:rsidRDefault="007B3191" w:rsidP="007B3191">
      <w:pPr>
        <w:pStyle w:val="Doc-text2"/>
      </w:pPr>
      <w:r w:rsidRPr="003C299D">
        <w:t xml:space="preserve">- </w:t>
      </w:r>
      <w:r w:rsidRPr="003C299D">
        <w:tab/>
        <w:t xml:space="preserve">TMO US also think this is urgent and have UEs in the field that are afflicted, but think we need to be careful, this is not easy. </w:t>
      </w:r>
    </w:p>
    <w:p w14:paraId="4A2C5C7D" w14:textId="77777777" w:rsidR="007B3191" w:rsidRPr="003C299D" w:rsidRDefault="007B3191" w:rsidP="007B3191">
      <w:pPr>
        <w:pStyle w:val="Doc-text2"/>
      </w:pPr>
      <w:r w:rsidRPr="003C299D">
        <w:t>-</w:t>
      </w:r>
      <w:r w:rsidRPr="003C299D">
        <w:tab/>
        <w:t xml:space="preserve">Nokia think solutions are varying, and think the TS is ok, and the impact to current UEs are not trivial. We should be careful. </w:t>
      </w:r>
    </w:p>
    <w:p w14:paraId="22E4F364" w14:textId="77777777" w:rsidR="007B3191" w:rsidRPr="003C299D" w:rsidRDefault="007B3191" w:rsidP="007B3191">
      <w:pPr>
        <w:pStyle w:val="Doc-text2"/>
      </w:pPr>
      <w:r w:rsidRPr="003C299D">
        <w:t xml:space="preserve">- </w:t>
      </w:r>
      <w:r w:rsidRPr="003C299D">
        <w:tab/>
        <w:t xml:space="preserve">Samsung think we cannot avoid TS change, and think we need to do this this week. Samsung think that if SIB24 is sent in same SI message as older SIB there are also issues, and we should address this. </w:t>
      </w:r>
    </w:p>
    <w:p w14:paraId="445A14DA" w14:textId="77777777" w:rsidR="007B3191" w:rsidRPr="003C299D" w:rsidRDefault="007B3191" w:rsidP="007B3191">
      <w:pPr>
        <w:pStyle w:val="Doc-text2"/>
      </w:pPr>
      <w:r w:rsidRPr="003C299D">
        <w:t xml:space="preserve">- </w:t>
      </w:r>
      <w:r w:rsidRPr="003C299D">
        <w:tab/>
        <w:t xml:space="preserve">Chair wonder if this affects also the other SIBs indicated after “…”. Docomo think maybe, and we might need to check. </w:t>
      </w:r>
    </w:p>
    <w:p w14:paraId="4EDEBAA6" w14:textId="77777777" w:rsidR="007B3191" w:rsidRPr="003C299D" w:rsidRDefault="007B3191" w:rsidP="007B3191">
      <w:pPr>
        <w:pStyle w:val="Doc-text2"/>
      </w:pPr>
      <w:r w:rsidRPr="003C299D">
        <w:t>-</w:t>
      </w:r>
      <w:r w:rsidRPr="003C299D">
        <w:tab/>
        <w:t xml:space="preserve">LG think we need to find a solution with minimum impact, and would prefer minimum impact to standards. </w:t>
      </w:r>
    </w:p>
    <w:p w14:paraId="51AB48C5" w14:textId="77777777" w:rsidR="007B3191" w:rsidRPr="003C299D" w:rsidRDefault="007B3191" w:rsidP="007B3191">
      <w:pPr>
        <w:pStyle w:val="Doc-text2"/>
      </w:pPr>
      <w:r w:rsidRPr="003C299D">
        <w:lastRenderedPageBreak/>
        <w:t xml:space="preserve">- </w:t>
      </w:r>
      <w:r w:rsidRPr="003C299D">
        <w:tab/>
        <w:t xml:space="preserve">QC agree with all opinions, an think this indeed may be complex. </w:t>
      </w:r>
    </w:p>
    <w:p w14:paraId="33139EEF" w14:textId="77777777" w:rsidR="007B3191" w:rsidRPr="003C299D" w:rsidRDefault="007B3191" w:rsidP="007B3191">
      <w:pPr>
        <w:pStyle w:val="Doc-text2"/>
      </w:pPr>
      <w:r w:rsidRPr="003C299D">
        <w:t xml:space="preserve">- </w:t>
      </w:r>
      <w:r w:rsidRPr="003C299D">
        <w:tab/>
        <w:t xml:space="preserve">Chair’s understanding is that both workarounds and final solutions are interesting, and that we should attempt to have a solution at this meeting, we can assess the maturity towards the end of the meeting. </w:t>
      </w:r>
    </w:p>
    <w:p w14:paraId="12C509D9" w14:textId="77777777" w:rsidR="007B3191" w:rsidRPr="003C299D" w:rsidRDefault="007B3191" w:rsidP="007B3191">
      <w:pPr>
        <w:pStyle w:val="Doc-text2"/>
      </w:pPr>
      <w:r w:rsidRPr="003C299D">
        <w:t xml:space="preserve">- </w:t>
      </w:r>
      <w:r w:rsidRPr="003C299D">
        <w:tab/>
        <w:t xml:space="preserve">Lenovo think R5 have a new test case to avoid this kind of issues. Docomo think UEs in reality cannot be upgraded so this doesn’t resolve the current issue. CMCC explains that many UEs cannot be upgraded. KDDI agrees. </w:t>
      </w:r>
    </w:p>
    <w:p w14:paraId="2C178733" w14:textId="77777777" w:rsidR="007B3191" w:rsidRPr="003C299D" w:rsidRDefault="007B3191" w:rsidP="007B3191">
      <w:pPr>
        <w:pStyle w:val="Doc-text2"/>
      </w:pPr>
      <w:r w:rsidRPr="003C299D">
        <w:t>-</w:t>
      </w:r>
      <w:r w:rsidRPr="003C299D">
        <w:tab/>
        <w:t xml:space="preserve">TMO has tried workarounds and think they don’t work. </w:t>
      </w:r>
    </w:p>
    <w:p w14:paraId="1DAA804D" w14:textId="77777777" w:rsidR="007B3191" w:rsidRPr="003C299D" w:rsidRDefault="007B3191" w:rsidP="007B3191">
      <w:pPr>
        <w:pStyle w:val="Doc-text2"/>
      </w:pPr>
      <w:r w:rsidRPr="003C299D">
        <w:t>-</w:t>
      </w:r>
      <w:r w:rsidRPr="003C299D">
        <w:tab/>
        <w:t xml:space="preserve">Ericsson would like to understand how many problem UEs can be upgraded. </w:t>
      </w:r>
    </w:p>
    <w:p w14:paraId="3108DC78" w14:textId="77777777" w:rsidR="007B3191" w:rsidRPr="003C299D" w:rsidRDefault="007B3191" w:rsidP="007B3191">
      <w:pPr>
        <w:pStyle w:val="Doc-text2"/>
      </w:pPr>
      <w:r w:rsidRPr="003C299D">
        <w:t>-</w:t>
      </w:r>
      <w:r w:rsidRPr="003C299D">
        <w:tab/>
        <w:t xml:space="preserve">Apple also think we need to be careful, and there are significant drawbacks for correctly implemented UEs. </w:t>
      </w:r>
    </w:p>
    <w:p w14:paraId="3BFEC0E9" w14:textId="77777777" w:rsidR="007B3191" w:rsidRPr="003C299D" w:rsidRDefault="007B3191" w:rsidP="007B3191">
      <w:pPr>
        <w:pStyle w:val="Doc-text2"/>
      </w:pPr>
      <w:r w:rsidRPr="003C299D">
        <w:t xml:space="preserve">- </w:t>
      </w:r>
      <w:r w:rsidRPr="003C299D">
        <w:tab/>
        <w:t xml:space="preserve">DT and Ericsson would like to understand how serious this issue is, and DT are not ok to remove any flexiblility. DT think this is a wrong implementation, and are surprised that we are doing this. </w:t>
      </w:r>
    </w:p>
    <w:p w14:paraId="373B71E7" w14:textId="77777777" w:rsidR="007B3191" w:rsidRPr="003C299D" w:rsidRDefault="007B3191" w:rsidP="007B3191">
      <w:pPr>
        <w:pStyle w:val="Doc-text2"/>
      </w:pPr>
      <w:r w:rsidRPr="003C299D">
        <w:t xml:space="preserve">- </w:t>
      </w:r>
      <w:r w:rsidRPr="003C299D">
        <w:tab/>
        <w:t>LG Uplus has this issue and point out that problematic UEs are on all frequencies.</w:t>
      </w:r>
    </w:p>
    <w:p w14:paraId="7E8D7ACA" w14:textId="77777777" w:rsidR="007B3191" w:rsidRPr="003C299D" w:rsidRDefault="007B3191" w:rsidP="007B3191">
      <w:pPr>
        <w:pStyle w:val="Doc-text2"/>
      </w:pPr>
      <w:r w:rsidRPr="003C299D">
        <w:t>-</w:t>
      </w:r>
      <w:r w:rsidRPr="003C299D">
        <w:tab/>
        <w:t xml:space="preserve">Intel also think we should be careful, especially since we have non-upgradable UEs. </w:t>
      </w:r>
    </w:p>
    <w:p w14:paraId="14AC895A"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Continue by email, solutions with and without TS impact may be discussed. It is also interesting to understand better the magnitude of the problem. </w:t>
      </w:r>
    </w:p>
    <w:p w14:paraId="3A1DFFD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We can attempt to have a solution at this meeting, need to put solutions on the table and understand the impacts, we can assess the maturity towards the end of the meeting. </w:t>
      </w:r>
    </w:p>
    <w:p w14:paraId="2BEB984B" w14:textId="77777777" w:rsidR="007B3191" w:rsidRPr="003C299D" w:rsidRDefault="007B3191" w:rsidP="007B3191">
      <w:pPr>
        <w:pStyle w:val="Doc-text2"/>
      </w:pPr>
    </w:p>
    <w:p w14:paraId="083E44E6" w14:textId="77777777" w:rsidR="007B3191" w:rsidRPr="003C299D" w:rsidRDefault="007B3191" w:rsidP="007B3191">
      <w:pPr>
        <w:pStyle w:val="Doc-text2"/>
      </w:pPr>
      <w:r w:rsidRPr="003C299D">
        <w:t>DISCUSSION AUG 28</w:t>
      </w:r>
    </w:p>
    <w:p w14:paraId="57E5E240" w14:textId="77777777" w:rsidR="007B3191" w:rsidRPr="003C299D" w:rsidRDefault="007B3191" w:rsidP="007B3191">
      <w:pPr>
        <w:pStyle w:val="Doc-text2"/>
      </w:pPr>
      <w:r w:rsidRPr="003C299D">
        <w:t>-</w:t>
      </w:r>
      <w:r w:rsidRPr="003C299D">
        <w:tab/>
        <w:t>Docomo confirms 1 week email is needed</w:t>
      </w:r>
    </w:p>
    <w:p w14:paraId="2925A205" w14:textId="77777777" w:rsidR="007B3191" w:rsidRPr="003C299D" w:rsidRDefault="007B3191" w:rsidP="007B3191">
      <w:pPr>
        <w:pStyle w:val="Doc-text2"/>
      </w:pPr>
      <w:r w:rsidRPr="003C299D">
        <w:t>-</w:t>
      </w:r>
      <w:r w:rsidRPr="003C299D">
        <w:tab/>
        <w:t>Ericsson are ok to address the scheduling info issue, but don’t want to have restrictions for SIB scheduling into SI messages. Huawei agrees and think we should not dummyfi</w:t>
      </w:r>
    </w:p>
    <w:p w14:paraId="23C55B75" w14:textId="77777777" w:rsidR="007B3191" w:rsidRPr="003C299D" w:rsidRDefault="007B3191" w:rsidP="007B3191">
      <w:pPr>
        <w:pStyle w:val="Doc-text2"/>
      </w:pPr>
      <w:r w:rsidRPr="003C299D">
        <w:t>-</w:t>
      </w:r>
      <w:r w:rsidRPr="003C299D">
        <w:tab/>
        <w:t xml:space="preserve">Samsung think we can include more issues. </w:t>
      </w:r>
    </w:p>
    <w:p w14:paraId="65524F79" w14:textId="77777777" w:rsidR="007B3191" w:rsidRPr="003C299D" w:rsidRDefault="007B3191" w:rsidP="007B3191">
      <w:pPr>
        <w:pStyle w:val="Doc-text2"/>
      </w:pPr>
      <w:r w:rsidRPr="003C299D">
        <w:t>-</w:t>
      </w:r>
      <w:r w:rsidRPr="003C299D">
        <w:tab/>
        <w:t>Ericsson think we should have one set of CRs. Chair agrees but think we don’t need to capture</w:t>
      </w:r>
    </w:p>
    <w:p w14:paraId="21BFC919" w14:textId="77777777" w:rsidR="007B3191" w:rsidRPr="003C299D" w:rsidRDefault="007B3191" w:rsidP="007B3191">
      <w:pPr>
        <w:pStyle w:val="Doc-text2"/>
      </w:pPr>
      <w:r w:rsidRPr="003C299D">
        <w:t>-</w:t>
      </w:r>
      <w:r w:rsidRPr="003C299D">
        <w:tab/>
        <w:t xml:space="preserve">LG think that if we have only one set of CRs then we need to include other issues as well. </w:t>
      </w:r>
    </w:p>
    <w:p w14:paraId="55928C6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Address the scheduling info issue</w:t>
      </w:r>
    </w:p>
    <w:p w14:paraId="722096AA"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We don’t remove the old configuration (don’t dummify)</w:t>
      </w:r>
    </w:p>
    <w:p w14:paraId="6740FCC1"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1 week post email discussion</w:t>
      </w:r>
    </w:p>
    <w:bookmarkEnd w:id="103"/>
    <w:p w14:paraId="432D61D6" w14:textId="77777777" w:rsidR="007B3191" w:rsidRPr="003C299D" w:rsidRDefault="007B3191" w:rsidP="007B3191">
      <w:pPr>
        <w:pStyle w:val="Doc-text2"/>
      </w:pPr>
    </w:p>
    <w:p w14:paraId="3F0F33E5" w14:textId="77777777" w:rsidR="007B3191" w:rsidRPr="003C299D" w:rsidRDefault="007B3191" w:rsidP="007B3191">
      <w:pPr>
        <w:pStyle w:val="Heading3"/>
      </w:pPr>
      <w:bookmarkStart w:id="104" w:name="_Toc50895247"/>
      <w:bookmarkStart w:id="105" w:name="_Toc55080393"/>
      <w:r w:rsidRPr="003C299D">
        <w:t>5.4.3</w:t>
      </w:r>
      <w:r w:rsidRPr="003C299D">
        <w:tab/>
        <w:t>UE capabilities and Capability Coordination</w:t>
      </w:r>
      <w:bookmarkEnd w:id="104"/>
      <w:bookmarkEnd w:id="105"/>
    </w:p>
    <w:p w14:paraId="4546BA46" w14:textId="77777777" w:rsidR="007B3191" w:rsidRPr="003C299D" w:rsidRDefault="007B3191" w:rsidP="007B3191">
      <w:pPr>
        <w:pStyle w:val="Comments"/>
      </w:pPr>
      <w:r w:rsidRPr="003C299D">
        <w:t xml:space="preserve">Including Late Drop. </w:t>
      </w:r>
    </w:p>
    <w:p w14:paraId="4564E05A" w14:textId="77777777" w:rsidR="007B3191" w:rsidRPr="003C299D" w:rsidRDefault="007B3191" w:rsidP="007B3191">
      <w:pPr>
        <w:pStyle w:val="BoldComments"/>
      </w:pPr>
      <w:r w:rsidRPr="003C299D">
        <w:t>Clarifications</w:t>
      </w:r>
    </w:p>
    <w:p w14:paraId="49FFBD21"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[AT111-e][010][NR15] UE cap Clarifications (Huawei)</w:t>
      </w:r>
    </w:p>
    <w:p w14:paraId="73076C0F" w14:textId="5114AA2B" w:rsidR="007B3191" w:rsidRPr="003C299D" w:rsidRDefault="007B3191" w:rsidP="007B3191">
      <w:pPr>
        <w:pStyle w:val="EmailDiscussion2"/>
      </w:pPr>
      <w:r w:rsidRPr="003C299D">
        <w:tab/>
        <w:t xml:space="preserve">Scope: Treat </w:t>
      </w:r>
      <w:hyperlink r:id="rId349" w:history="1">
        <w:r w:rsidR="001111D1">
          <w:rPr>
            <w:rStyle w:val="Hyperlink"/>
          </w:rPr>
          <w:t>R2-2007209</w:t>
        </w:r>
      </w:hyperlink>
      <w:r w:rsidRPr="003C299D">
        <w:t xml:space="preserve">, </w:t>
      </w:r>
      <w:hyperlink r:id="rId350" w:history="1">
        <w:r w:rsidR="001111D1">
          <w:rPr>
            <w:rStyle w:val="Hyperlink"/>
          </w:rPr>
          <w:t>R2-2007210</w:t>
        </w:r>
      </w:hyperlink>
      <w:r w:rsidRPr="003C299D">
        <w:t xml:space="preserve">, </w:t>
      </w:r>
      <w:hyperlink r:id="rId351" w:history="1">
        <w:r w:rsidR="001111D1">
          <w:rPr>
            <w:rStyle w:val="Hyperlink"/>
          </w:rPr>
          <w:t>R2-2007211</w:t>
        </w:r>
      </w:hyperlink>
      <w:r w:rsidRPr="003C299D">
        <w:t xml:space="preserve">, </w:t>
      </w:r>
      <w:hyperlink r:id="rId352" w:history="1">
        <w:r w:rsidR="001111D1">
          <w:rPr>
            <w:rStyle w:val="Hyperlink"/>
          </w:rPr>
          <w:t>R2-2007798</w:t>
        </w:r>
      </w:hyperlink>
      <w:r w:rsidRPr="003C299D">
        <w:t xml:space="preserve">, </w:t>
      </w:r>
      <w:hyperlink r:id="rId353" w:history="1">
        <w:r w:rsidR="001111D1">
          <w:rPr>
            <w:rStyle w:val="Hyperlink"/>
          </w:rPr>
          <w:t>R2-2007799</w:t>
        </w:r>
      </w:hyperlink>
      <w:r w:rsidRPr="003C299D">
        <w:t xml:space="preserve">, </w:t>
      </w:r>
      <w:hyperlink r:id="rId354" w:history="1">
        <w:r w:rsidR="001111D1">
          <w:rPr>
            <w:rStyle w:val="Hyperlink"/>
          </w:rPr>
          <w:t>R2-2007800</w:t>
        </w:r>
      </w:hyperlink>
      <w:r w:rsidRPr="003C299D">
        <w:t xml:space="preserve">, </w:t>
      </w:r>
      <w:hyperlink r:id="rId355" w:history="1">
        <w:r w:rsidR="001111D1">
          <w:rPr>
            <w:rStyle w:val="Hyperlink"/>
          </w:rPr>
          <w:t>R2-2007796</w:t>
        </w:r>
      </w:hyperlink>
      <w:r w:rsidRPr="003C299D">
        <w:t xml:space="preserve">, </w:t>
      </w:r>
      <w:hyperlink r:id="rId356" w:history="1">
        <w:r w:rsidR="001111D1">
          <w:rPr>
            <w:rStyle w:val="Hyperlink"/>
          </w:rPr>
          <w:t>R2-2007797</w:t>
        </w:r>
      </w:hyperlink>
      <w:r w:rsidRPr="003C299D">
        <w:t xml:space="preserve">, </w:t>
      </w:r>
      <w:hyperlink r:id="rId357" w:history="1">
        <w:r w:rsidR="001111D1">
          <w:rPr>
            <w:rStyle w:val="Hyperlink"/>
          </w:rPr>
          <w:t>R2-2007885</w:t>
        </w:r>
      </w:hyperlink>
      <w:r w:rsidRPr="003C299D">
        <w:t xml:space="preserve">, </w:t>
      </w:r>
      <w:hyperlink r:id="rId358" w:history="1">
        <w:r w:rsidR="001111D1">
          <w:rPr>
            <w:rStyle w:val="Hyperlink"/>
          </w:rPr>
          <w:t>R2-2007887</w:t>
        </w:r>
      </w:hyperlink>
      <w:r w:rsidRPr="003C299D">
        <w:t xml:space="preserve">, </w:t>
      </w:r>
      <w:hyperlink r:id="rId359" w:history="1">
        <w:r w:rsidR="001111D1">
          <w:rPr>
            <w:rStyle w:val="Hyperlink"/>
          </w:rPr>
          <w:t>R2-2007850</w:t>
        </w:r>
      </w:hyperlink>
      <w:r w:rsidRPr="003C299D">
        <w:t xml:space="preserve"> (proponents to drive)</w:t>
      </w:r>
    </w:p>
    <w:p w14:paraId="7EC969D1" w14:textId="77777777" w:rsidR="007B3191" w:rsidRPr="003C299D" w:rsidRDefault="007B3191" w:rsidP="007B3191">
      <w:pPr>
        <w:pStyle w:val="EmailDiscussion2"/>
      </w:pPr>
      <w:r w:rsidRPr="003C299D">
        <w:tab/>
        <w:t xml:space="preserve">Part 1: Decision whether to make corrections, identify agreeable parts. Identify Controversial issues for on-line treatment (if any). </w:t>
      </w:r>
    </w:p>
    <w:p w14:paraId="0FED6633" w14:textId="77777777" w:rsidR="007B3191" w:rsidRPr="003C299D" w:rsidRDefault="007B3191" w:rsidP="007B3191">
      <w:pPr>
        <w:pStyle w:val="EmailDiscussion2"/>
      </w:pPr>
      <w:r w:rsidRPr="003C299D">
        <w:tab/>
        <w:t xml:space="preserve">Deadline: Aug 20, 0900 UTC. </w:t>
      </w:r>
    </w:p>
    <w:p w14:paraId="21765BF7" w14:textId="77777777" w:rsidR="007B3191" w:rsidRPr="003C299D" w:rsidRDefault="007B3191" w:rsidP="007B3191">
      <w:pPr>
        <w:pStyle w:val="EmailDiscussion2"/>
      </w:pPr>
      <w:r w:rsidRPr="003C299D">
        <w:tab/>
        <w:t xml:space="preserve">Part 2: For agreeable parts, continuation to agree CRs.  </w:t>
      </w:r>
    </w:p>
    <w:p w14:paraId="54B2D75D" w14:textId="77777777" w:rsidR="007B3191" w:rsidRPr="003C299D" w:rsidRDefault="007B3191" w:rsidP="007B3191">
      <w:pPr>
        <w:pStyle w:val="EmailDiscussion2"/>
      </w:pPr>
      <w:r w:rsidRPr="003C299D">
        <w:tab/>
        <w:t>Deadline: Aug 26, 0900 UTC.</w:t>
      </w:r>
    </w:p>
    <w:p w14:paraId="6BFCF34F" w14:textId="77777777" w:rsidR="007B3191" w:rsidRPr="003C299D" w:rsidRDefault="007B3191" w:rsidP="007B3191">
      <w:pPr>
        <w:pStyle w:val="Doc-title"/>
      </w:pPr>
    </w:p>
    <w:p w14:paraId="620F0672" w14:textId="6B1F8765" w:rsidR="007B3191" w:rsidRPr="003C299D" w:rsidRDefault="001111D1" w:rsidP="007B3191">
      <w:pPr>
        <w:pStyle w:val="Doc-title"/>
      </w:pPr>
      <w:hyperlink r:id="rId360" w:history="1">
        <w:r>
          <w:rPr>
            <w:rStyle w:val="Hyperlink"/>
          </w:rPr>
          <w:t>R2-2008428</w:t>
        </w:r>
      </w:hyperlink>
      <w:r w:rsidR="007B3191" w:rsidRPr="003C299D">
        <w:tab/>
        <w:t>Summary of offline 010 Rel-15 UE cap Clarifications</w:t>
      </w:r>
      <w:r w:rsidR="007B3191" w:rsidRPr="003C299D">
        <w:tab/>
        <w:t>Huawei, HiSilicon</w:t>
      </w:r>
    </w:p>
    <w:p w14:paraId="421E0317" w14:textId="13A78CBE" w:rsidR="004943E4" w:rsidRPr="003C299D" w:rsidRDefault="004943E4" w:rsidP="004943E4">
      <w:pPr>
        <w:pStyle w:val="Agreement"/>
        <w:tabs>
          <w:tab w:val="num" w:pos="1619"/>
        </w:tabs>
        <w:overflowPunct/>
        <w:autoSpaceDE/>
        <w:autoSpaceDN/>
        <w:adjustRightInd/>
        <w:ind w:left="1619" w:hanging="360"/>
        <w:textAlignment w:val="auto"/>
        <w:rPr>
          <w:rFonts w:ascii="SimSun" w:eastAsia="SimSun" w:hAnsi="SimSun"/>
        </w:rPr>
      </w:pPr>
      <w:r w:rsidRPr="003C299D">
        <w:t>[Post111-e][000] The network can NOT assume the band included in supportedBandListNR but not included in the supportedBandCombinationList in RF-ParametersMRDC and RF-Parameters as a handover target band.</w:t>
      </w:r>
    </w:p>
    <w:p w14:paraId="146952F0" w14:textId="77777777" w:rsidR="004943E4" w:rsidRPr="003C299D" w:rsidRDefault="004943E4" w:rsidP="004943E4">
      <w:pPr>
        <w:pStyle w:val="Agreement"/>
        <w:tabs>
          <w:tab w:val="num" w:pos="1619"/>
        </w:tabs>
        <w:overflowPunct/>
        <w:autoSpaceDE/>
        <w:autoSpaceDN/>
        <w:adjustRightInd/>
        <w:ind w:left="1619" w:hanging="360"/>
        <w:textAlignment w:val="auto"/>
      </w:pPr>
      <w:r w:rsidRPr="003C299D">
        <w:t>[Post111-e][000] For the NR band that included in the supportedBandListNR but only included in the supportedBandCombinationList of the RF-ParametersMRDC (e.g. not included in the supportedBandCombinationList of the RF-Parameters), it can be taken as the target SCG of the one step handover (NR to EN-DC), but the network not to assume it to be a NR SA handover target.</w:t>
      </w:r>
    </w:p>
    <w:p w14:paraId="279F82E7" w14:textId="77777777" w:rsidR="004943E4" w:rsidRPr="003C299D" w:rsidRDefault="004943E4" w:rsidP="004943E4">
      <w:pPr>
        <w:pStyle w:val="Agreement"/>
        <w:tabs>
          <w:tab w:val="num" w:pos="1619"/>
        </w:tabs>
        <w:overflowPunct/>
        <w:autoSpaceDE/>
        <w:autoSpaceDN/>
        <w:adjustRightInd/>
        <w:ind w:left="1619" w:hanging="360"/>
        <w:textAlignment w:val="auto"/>
      </w:pPr>
      <w:r w:rsidRPr="003C299D">
        <w:t>[Post111-e][000] For the redirection and measurement configuration on the band that only included in the supportedBandListNR, it can be further discussed in the next meeting.</w:t>
      </w:r>
    </w:p>
    <w:p w14:paraId="7B0DDA35" w14:textId="6712CB98" w:rsidR="007B3191" w:rsidRPr="003C299D" w:rsidRDefault="007B3191" w:rsidP="004943E4">
      <w:pPr>
        <w:pStyle w:val="Agreement"/>
        <w:tabs>
          <w:tab w:val="num" w:pos="1619"/>
        </w:tabs>
        <w:overflowPunct/>
        <w:autoSpaceDE/>
        <w:autoSpaceDN/>
        <w:adjustRightInd/>
        <w:ind w:left="1619" w:hanging="360"/>
        <w:textAlignment w:val="auto"/>
      </w:pPr>
      <w:r w:rsidRPr="003C299D">
        <w:lastRenderedPageBreak/>
        <w:t>[010] Noted, further agreements are reflected below</w:t>
      </w:r>
    </w:p>
    <w:p w14:paraId="5D790D93" w14:textId="77777777" w:rsidR="007B3191" w:rsidRPr="003C299D" w:rsidRDefault="007B3191" w:rsidP="007B3191">
      <w:pPr>
        <w:pStyle w:val="Doc-text2"/>
        <w:ind w:left="0" w:firstLine="0"/>
      </w:pPr>
    </w:p>
    <w:p w14:paraId="080AB704" w14:textId="5FCBED12" w:rsidR="007B3191" w:rsidRPr="003C299D" w:rsidRDefault="001111D1" w:rsidP="007B3191">
      <w:pPr>
        <w:pStyle w:val="Doc-title"/>
      </w:pPr>
      <w:hyperlink r:id="rId361" w:history="1">
        <w:r>
          <w:rPr>
            <w:rStyle w:val="Hyperlink"/>
          </w:rPr>
          <w:t>R2-2007209</w:t>
        </w:r>
      </w:hyperlink>
      <w:r w:rsidR="007B3191" w:rsidRPr="003C299D">
        <w:tab/>
        <w:t>Clarification on the BandCombination</w:t>
      </w:r>
      <w:r w:rsidR="007B3191" w:rsidRPr="003C299D">
        <w:tab/>
        <w:t>ZTE Corporation, Sanechips</w:t>
      </w:r>
      <w:r w:rsidR="007B3191" w:rsidRPr="003C299D">
        <w:tab/>
        <w:t>discussion</w:t>
      </w:r>
      <w:r w:rsidR="007B3191" w:rsidRPr="003C299D">
        <w:tab/>
        <w:t>Rel-15</w:t>
      </w:r>
      <w:r w:rsidR="007B3191" w:rsidRPr="003C299D">
        <w:tab/>
        <w:t>NR_newRAT-Core</w:t>
      </w:r>
    </w:p>
    <w:p w14:paraId="1E1BDC89"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[010] Noted</w:t>
      </w:r>
    </w:p>
    <w:p w14:paraId="2DE84392"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rPr>
          <w:lang w:eastAsia="zh-CN"/>
        </w:rPr>
        <w:t>[010] R2 confirms that the supportedBandListNR should contain all bands that the UE supports, while</w:t>
      </w:r>
      <w:r w:rsidRPr="003C299D">
        <w:rPr>
          <w:rFonts w:hint="eastAsia"/>
          <w:lang w:eastAsia="zh-CN"/>
        </w:rPr>
        <w:t xml:space="preserve"> the </w:t>
      </w:r>
      <w:r w:rsidRPr="003C299D">
        <w:rPr>
          <w:lang w:eastAsia="zh-CN"/>
        </w:rPr>
        <w:t>supportedBandCombinationList</w:t>
      </w:r>
      <w:r w:rsidRPr="003C299D">
        <w:rPr>
          <w:rFonts w:hint="eastAsia"/>
          <w:lang w:eastAsia="zh-CN"/>
        </w:rPr>
        <w:t xml:space="preserve"> </w:t>
      </w:r>
      <w:r w:rsidRPr="003C299D">
        <w:rPr>
          <w:lang w:eastAsia="zh-CN"/>
        </w:rPr>
        <w:t xml:space="preserve">may not contain all supported bands. (already reflected in TS no change needed). </w:t>
      </w:r>
    </w:p>
    <w:p w14:paraId="4274FCAC" w14:textId="77777777" w:rsidR="007B3191" w:rsidRPr="003C299D" w:rsidRDefault="007B3191" w:rsidP="007B3191">
      <w:pPr>
        <w:pStyle w:val="Doc-text2"/>
      </w:pPr>
    </w:p>
    <w:p w14:paraId="1D0E3B03" w14:textId="41F44ACA" w:rsidR="007B3191" w:rsidRPr="003C299D" w:rsidRDefault="001111D1" w:rsidP="007B3191">
      <w:pPr>
        <w:pStyle w:val="Doc-title"/>
      </w:pPr>
      <w:hyperlink r:id="rId362" w:history="1">
        <w:r>
          <w:rPr>
            <w:rStyle w:val="Hyperlink"/>
          </w:rPr>
          <w:t>R2-2007210</w:t>
        </w:r>
      </w:hyperlink>
      <w:r w:rsidR="007B3191" w:rsidRPr="003C299D">
        <w:tab/>
        <w:t>CR on the BandCombination (R15)</w:t>
      </w:r>
      <w:r w:rsidR="007B3191" w:rsidRPr="003C299D">
        <w:tab/>
        <w:t>ZTE Corporation, Sanechips</w:t>
      </w:r>
      <w:r w:rsidR="007B3191" w:rsidRPr="003C299D">
        <w:tab/>
        <w:t>CR</w:t>
      </w:r>
      <w:r w:rsidR="007B3191" w:rsidRPr="003C299D">
        <w:tab/>
        <w:t>Rel-15</w:t>
      </w:r>
      <w:r w:rsidR="007B3191" w:rsidRPr="003C299D">
        <w:tab/>
        <w:t>38.331</w:t>
      </w:r>
      <w:r w:rsidR="007B3191" w:rsidRPr="003C299D">
        <w:tab/>
        <w:t>15.10.0</w:t>
      </w:r>
      <w:r w:rsidR="007B3191" w:rsidRPr="003C299D">
        <w:tab/>
        <w:t>1799</w:t>
      </w:r>
      <w:r w:rsidR="007B3191" w:rsidRPr="003C299D">
        <w:tab/>
        <w:t>-</w:t>
      </w:r>
      <w:r w:rsidR="007B3191" w:rsidRPr="003C299D">
        <w:tab/>
        <w:t>F</w:t>
      </w:r>
      <w:r w:rsidR="007B3191" w:rsidRPr="003C299D">
        <w:tab/>
        <w:t>NR_newRAT-Core</w:t>
      </w:r>
    </w:p>
    <w:p w14:paraId="45FAA47A" w14:textId="77777777" w:rsidR="007B3191" w:rsidRPr="003C299D" w:rsidRDefault="007B3191" w:rsidP="007B3191">
      <w:pPr>
        <w:pStyle w:val="Doc-text2"/>
        <w:rPr>
          <w:lang w:eastAsia="zh-CN"/>
        </w:rPr>
      </w:pPr>
      <w:r w:rsidRPr="003C299D">
        <w:rPr>
          <w:lang w:eastAsia="zh-CN"/>
        </w:rPr>
        <w:t xml:space="preserve">- </w:t>
      </w:r>
      <w:r w:rsidRPr="003C299D">
        <w:rPr>
          <w:lang w:eastAsia="zh-CN"/>
        </w:rPr>
        <w:tab/>
        <w:t xml:space="preserve">[010] Intermediate: Rap: It is agreeable that </w:t>
      </w:r>
      <w:r w:rsidRPr="003C299D">
        <w:rPr>
          <w:rFonts w:hint="eastAsia"/>
          <w:lang w:eastAsia="zh-CN"/>
        </w:rPr>
        <w:t>the BandCombinationList and the FreqBandList also include the NR non-CA band combination</w:t>
      </w:r>
      <w:r w:rsidRPr="003C299D">
        <w:rPr>
          <w:lang w:eastAsia="zh-CN"/>
        </w:rPr>
        <w:t>, and the definition of “non-CA” should be clarified and reflected correctly</w:t>
      </w:r>
    </w:p>
    <w:p w14:paraId="3B84B39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[010] Agreed</w:t>
      </w:r>
    </w:p>
    <w:p w14:paraId="6CEB58F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[010] the UE is allowed to include non-CA band combination only when the UE supports different capability from that of superset.</w:t>
      </w:r>
    </w:p>
    <w:p w14:paraId="1A1471D6" w14:textId="77777777" w:rsidR="008C4B38" w:rsidRPr="003C299D" w:rsidRDefault="008C4B38" w:rsidP="008C4B38">
      <w:pPr>
        <w:pStyle w:val="Doc-text2"/>
      </w:pPr>
      <w:r w:rsidRPr="003C299D">
        <w:t>=&gt; Coversheet revision by MCC (empty "clauses affected" section)</w:t>
      </w:r>
    </w:p>
    <w:p w14:paraId="01C28C7E" w14:textId="262F3542" w:rsidR="008C4B38" w:rsidRPr="003C299D" w:rsidRDefault="001111D1" w:rsidP="008C4B38">
      <w:pPr>
        <w:pStyle w:val="Doc-title"/>
      </w:pPr>
      <w:hyperlink r:id="rId363" w:history="1">
        <w:r>
          <w:rPr>
            <w:rStyle w:val="Hyperlink"/>
          </w:rPr>
          <w:t>R2-2008290</w:t>
        </w:r>
      </w:hyperlink>
      <w:r w:rsidR="008C4B38" w:rsidRPr="003C299D">
        <w:tab/>
        <w:t>CR on the BandCombination (R15)</w:t>
      </w:r>
      <w:r w:rsidR="008C4B38" w:rsidRPr="003C299D">
        <w:tab/>
        <w:t>ZTE Corporation, Sanechips</w:t>
      </w:r>
      <w:r w:rsidR="008C4B38" w:rsidRPr="003C299D">
        <w:tab/>
        <w:t>CR</w:t>
      </w:r>
      <w:r w:rsidR="008C4B38" w:rsidRPr="003C299D">
        <w:tab/>
        <w:t>Rel-15</w:t>
      </w:r>
      <w:r w:rsidR="008C4B38" w:rsidRPr="003C299D">
        <w:tab/>
        <w:t>38.331</w:t>
      </w:r>
      <w:r w:rsidR="008C4B38" w:rsidRPr="003C299D">
        <w:tab/>
        <w:t>15.10.0</w:t>
      </w:r>
      <w:r w:rsidR="008C4B38" w:rsidRPr="003C299D">
        <w:tab/>
        <w:t>1799</w:t>
      </w:r>
      <w:r w:rsidR="008C4B38" w:rsidRPr="003C299D">
        <w:tab/>
        <w:t>1</w:t>
      </w:r>
      <w:r w:rsidR="008C4B38" w:rsidRPr="003C299D">
        <w:tab/>
        <w:t>F</w:t>
      </w:r>
      <w:r w:rsidR="008C4B38" w:rsidRPr="003C299D">
        <w:tab/>
        <w:t>NR_newRAT-Core</w:t>
      </w:r>
    </w:p>
    <w:p w14:paraId="1BC0C7C9" w14:textId="2337F3BF" w:rsidR="007B3191" w:rsidRPr="003C299D" w:rsidRDefault="008C4B38" w:rsidP="007B3191">
      <w:pPr>
        <w:pStyle w:val="Doc-text2"/>
      </w:pPr>
      <w:r w:rsidRPr="003C299D">
        <w:t>=&gt; Agreed</w:t>
      </w:r>
    </w:p>
    <w:p w14:paraId="348EB271" w14:textId="77777777" w:rsidR="008C4B38" w:rsidRPr="003C299D" w:rsidRDefault="008C4B38" w:rsidP="007B3191">
      <w:pPr>
        <w:pStyle w:val="Doc-text2"/>
      </w:pPr>
    </w:p>
    <w:p w14:paraId="4DBD2B95" w14:textId="3FD14FD2" w:rsidR="007B3191" w:rsidRPr="003C299D" w:rsidRDefault="001111D1" w:rsidP="007B3191">
      <w:pPr>
        <w:pStyle w:val="Doc-title"/>
      </w:pPr>
      <w:hyperlink r:id="rId364" w:history="1">
        <w:r>
          <w:rPr>
            <w:rStyle w:val="Hyperlink"/>
          </w:rPr>
          <w:t>R2-2007211</w:t>
        </w:r>
      </w:hyperlink>
      <w:r w:rsidR="007B3191" w:rsidRPr="003C299D">
        <w:tab/>
        <w:t>CR on the BandCombination (R16)</w:t>
      </w:r>
      <w:r w:rsidR="007B3191" w:rsidRPr="003C299D">
        <w:tab/>
        <w:t>ZTE Corporation, Sanechips</w:t>
      </w:r>
      <w:r w:rsidR="007B3191" w:rsidRPr="003C299D">
        <w:tab/>
        <w:t>CR</w:t>
      </w:r>
      <w:r w:rsidR="007B3191" w:rsidRPr="003C299D">
        <w:tab/>
        <w:t>Rel-16</w:t>
      </w:r>
      <w:r w:rsidR="007B3191" w:rsidRPr="003C299D">
        <w:tab/>
        <w:t>38.331</w:t>
      </w:r>
      <w:r w:rsidR="007B3191" w:rsidRPr="003C299D">
        <w:tab/>
        <w:t>16.1.0</w:t>
      </w:r>
      <w:r w:rsidR="007B3191" w:rsidRPr="003C299D">
        <w:tab/>
        <w:t>1800</w:t>
      </w:r>
      <w:r w:rsidR="007B3191" w:rsidRPr="003C299D">
        <w:tab/>
        <w:t>-</w:t>
      </w:r>
      <w:r w:rsidR="007B3191" w:rsidRPr="003C299D">
        <w:tab/>
        <w:t>A</w:t>
      </w:r>
      <w:r w:rsidR="007B3191" w:rsidRPr="003C299D">
        <w:tab/>
        <w:t>NR_newRAT-Core</w:t>
      </w:r>
    </w:p>
    <w:p w14:paraId="6D3DCA7E"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 [010] Agreed</w:t>
      </w:r>
    </w:p>
    <w:p w14:paraId="3DB1B53F" w14:textId="77777777" w:rsidR="008C4B38" w:rsidRPr="003C299D" w:rsidRDefault="008C4B38" w:rsidP="008C4B38">
      <w:pPr>
        <w:pStyle w:val="Doc-text2"/>
      </w:pPr>
      <w:r w:rsidRPr="003C299D">
        <w:t>=&gt; Coversheet revision by MCC (empty "clauses affected" section)</w:t>
      </w:r>
    </w:p>
    <w:p w14:paraId="572F377F" w14:textId="2E938225" w:rsidR="008C4B38" w:rsidRPr="003C299D" w:rsidRDefault="001111D1" w:rsidP="008C4B38">
      <w:pPr>
        <w:pStyle w:val="Doc-title"/>
      </w:pPr>
      <w:hyperlink r:id="rId365" w:history="1">
        <w:r>
          <w:rPr>
            <w:rStyle w:val="Hyperlink"/>
          </w:rPr>
          <w:t>R2-2008291</w:t>
        </w:r>
      </w:hyperlink>
      <w:r w:rsidR="008C4B38" w:rsidRPr="003C299D">
        <w:tab/>
        <w:t>CR on the BandCombination (R16)</w:t>
      </w:r>
      <w:r w:rsidR="008C4B38" w:rsidRPr="003C299D">
        <w:tab/>
        <w:t>ZTE Corporation, Sanechips</w:t>
      </w:r>
      <w:r w:rsidR="008C4B38" w:rsidRPr="003C299D">
        <w:tab/>
        <w:t>CR</w:t>
      </w:r>
      <w:r w:rsidR="008C4B38" w:rsidRPr="003C299D">
        <w:tab/>
        <w:t>Rel-16</w:t>
      </w:r>
      <w:r w:rsidR="008C4B38" w:rsidRPr="003C299D">
        <w:tab/>
        <w:t>38.331</w:t>
      </w:r>
      <w:r w:rsidR="008C4B38" w:rsidRPr="003C299D">
        <w:tab/>
        <w:t>16.1.0</w:t>
      </w:r>
      <w:r w:rsidR="008C4B38" w:rsidRPr="003C299D">
        <w:tab/>
        <w:t>1800</w:t>
      </w:r>
      <w:r w:rsidR="008C4B38" w:rsidRPr="003C299D">
        <w:tab/>
        <w:t>1</w:t>
      </w:r>
      <w:r w:rsidR="008C4B38" w:rsidRPr="003C299D">
        <w:tab/>
        <w:t>A</w:t>
      </w:r>
      <w:r w:rsidR="008C4B38" w:rsidRPr="003C299D">
        <w:tab/>
        <w:t>NR_newRAT-Core</w:t>
      </w:r>
    </w:p>
    <w:p w14:paraId="768E3C08" w14:textId="7047DA17" w:rsidR="007B3191" w:rsidRPr="003C299D" w:rsidRDefault="008C4B38" w:rsidP="007B3191">
      <w:pPr>
        <w:pStyle w:val="Doc-text2"/>
      </w:pPr>
      <w:r w:rsidRPr="003C299D">
        <w:t>=&gt; Agreed</w:t>
      </w:r>
    </w:p>
    <w:p w14:paraId="0F86A037" w14:textId="77777777" w:rsidR="008C4B38" w:rsidRPr="003C299D" w:rsidRDefault="008C4B38" w:rsidP="007B3191">
      <w:pPr>
        <w:pStyle w:val="Doc-text2"/>
      </w:pPr>
    </w:p>
    <w:p w14:paraId="49A1ED46" w14:textId="2C6EEBB4" w:rsidR="007B3191" w:rsidRPr="003C299D" w:rsidRDefault="001111D1" w:rsidP="007B3191">
      <w:pPr>
        <w:pStyle w:val="Doc-title"/>
      </w:pPr>
      <w:hyperlink r:id="rId366" w:history="1">
        <w:r>
          <w:rPr>
            <w:rStyle w:val="Hyperlink"/>
          </w:rPr>
          <w:t>R2-2007798</w:t>
        </w:r>
      </w:hyperlink>
      <w:r w:rsidR="007B3191" w:rsidRPr="003C299D">
        <w:tab/>
        <w:t>Discussion on the ambiguity for the capabilities associated with multiple bands/Cells</w:t>
      </w:r>
      <w:r w:rsidR="007B3191" w:rsidRPr="003C299D">
        <w:tab/>
        <w:t>Huawei, HiSilicon</w:t>
      </w:r>
      <w:r w:rsidR="007B3191" w:rsidRPr="003C299D">
        <w:tab/>
        <w:t>discussion</w:t>
      </w:r>
      <w:r w:rsidR="007B3191" w:rsidRPr="003C299D">
        <w:tab/>
        <w:t>Rel-15</w:t>
      </w:r>
      <w:r w:rsidR="007B3191" w:rsidRPr="003C299D">
        <w:tab/>
        <w:t>NR_newRAT-Core</w:t>
      </w:r>
    </w:p>
    <w:p w14:paraId="641885B2" w14:textId="33FB83A9" w:rsidR="007B3191" w:rsidRPr="003C299D" w:rsidRDefault="001111D1" w:rsidP="007B3191">
      <w:pPr>
        <w:pStyle w:val="Doc-title"/>
      </w:pPr>
      <w:hyperlink r:id="rId367" w:history="1">
        <w:r>
          <w:rPr>
            <w:rStyle w:val="Hyperlink"/>
          </w:rPr>
          <w:t>R2-2008368</w:t>
        </w:r>
      </w:hyperlink>
      <w:r w:rsidR="007B3191" w:rsidRPr="003C299D">
        <w:tab/>
        <w:t>Discussion on the ambiguity for the capabilities associated with multiple bands/Cells</w:t>
      </w:r>
      <w:r w:rsidR="007B3191" w:rsidRPr="003C299D">
        <w:tab/>
        <w:t>Huawei, HiSilicon</w:t>
      </w:r>
      <w:r w:rsidR="007B3191" w:rsidRPr="003C299D">
        <w:tab/>
        <w:t>discussion</w:t>
      </w:r>
      <w:r w:rsidR="007B3191" w:rsidRPr="003C299D">
        <w:tab/>
        <w:t>Rel-15</w:t>
      </w:r>
      <w:r w:rsidR="007B3191" w:rsidRPr="003C299D">
        <w:tab/>
        <w:t>NR_newRAT-Core</w:t>
      </w:r>
    </w:p>
    <w:p w14:paraId="1BCDF3C1"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[010] Noted</w:t>
      </w:r>
    </w:p>
    <w:p w14:paraId="470CF0C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[010] the UE needs to indicate capabilities (</w:t>
      </w:r>
      <w:r w:rsidRPr="003C299D">
        <w:rPr>
          <w:i/>
        </w:rPr>
        <w:t>simultaneousTxSUL-NonSUL, dynamicSwitchSUL</w:t>
      </w:r>
      <w:r w:rsidRPr="003C299D">
        <w:t>) for both SUL band and the paired NUL band, and the network only enables this configuration for the bands pair where these capabilities are indicated for both SUL and NUL band.</w:t>
      </w:r>
    </w:p>
    <w:p w14:paraId="567DEEF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[010] confirm that the network could only configure PUCCH on the bands where</w:t>
      </w:r>
      <w:r w:rsidRPr="003C299D">
        <w:rPr>
          <w:i/>
        </w:rPr>
        <w:t xml:space="preserve"> twoPUCCH-Group</w:t>
      </w:r>
      <w:r w:rsidRPr="003C299D">
        <w:rPr>
          <w:rFonts w:hint="eastAsia"/>
        </w:rPr>
        <w:t xml:space="preserve"> </w:t>
      </w:r>
      <w:r w:rsidRPr="003C299D">
        <w:t xml:space="preserve">is indicated if two PUCCH groups are configured. </w:t>
      </w:r>
    </w:p>
    <w:p w14:paraId="3844559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[010] </w:t>
      </w:r>
      <w:r w:rsidRPr="003C299D">
        <w:rPr>
          <w:rFonts w:hint="eastAsia"/>
        </w:rPr>
        <w:t xml:space="preserve">for </w:t>
      </w:r>
      <w:r w:rsidRPr="003C299D">
        <w:t>interpretation of FGs applicable to cross-carrier operation, RAN2 waits for RAN1 conclusion.</w:t>
      </w:r>
    </w:p>
    <w:p w14:paraId="30935020" w14:textId="77777777" w:rsidR="007B3191" w:rsidRPr="003C299D" w:rsidRDefault="007B3191" w:rsidP="007B3191">
      <w:pPr>
        <w:pStyle w:val="Doc-text2"/>
        <w:ind w:left="0" w:firstLine="0"/>
      </w:pPr>
    </w:p>
    <w:p w14:paraId="1E75BB29" w14:textId="23E9A676" w:rsidR="007B3191" w:rsidRPr="003C299D" w:rsidRDefault="001111D1" w:rsidP="007B3191">
      <w:pPr>
        <w:pStyle w:val="Doc-title"/>
      </w:pPr>
      <w:hyperlink r:id="rId368" w:history="1">
        <w:r>
          <w:rPr>
            <w:rStyle w:val="Hyperlink"/>
          </w:rPr>
          <w:t>R2-2007799</w:t>
        </w:r>
      </w:hyperlink>
      <w:r w:rsidR="007B3191" w:rsidRPr="003C299D">
        <w:tab/>
        <w:t>Corrections on the capabilities associated with multiple bands/Cells</w:t>
      </w:r>
      <w:r w:rsidR="007B3191" w:rsidRPr="003C299D">
        <w:tab/>
        <w:t>Huawei, HiSilicon</w:t>
      </w:r>
      <w:r w:rsidR="007B3191" w:rsidRPr="003C299D">
        <w:tab/>
        <w:t>CR</w:t>
      </w:r>
      <w:r w:rsidR="007B3191" w:rsidRPr="003C299D">
        <w:tab/>
        <w:t>Rel-15</w:t>
      </w:r>
      <w:r w:rsidR="007B3191" w:rsidRPr="003C299D">
        <w:tab/>
        <w:t>38.306</w:t>
      </w:r>
      <w:r w:rsidR="007B3191" w:rsidRPr="003C299D">
        <w:tab/>
        <w:t>15.10.0</w:t>
      </w:r>
      <w:r w:rsidR="007B3191" w:rsidRPr="003C299D">
        <w:tab/>
        <w:t>0388</w:t>
      </w:r>
      <w:r w:rsidR="007B3191" w:rsidRPr="003C299D">
        <w:tab/>
        <w:t>-</w:t>
      </w:r>
      <w:r w:rsidR="007B3191" w:rsidRPr="003C299D">
        <w:tab/>
        <w:t>F</w:t>
      </w:r>
      <w:r w:rsidR="007B3191" w:rsidRPr="003C299D">
        <w:tab/>
        <w:t>NR_newRAT-Core</w:t>
      </w:r>
    </w:p>
    <w:p w14:paraId="2599DE13" w14:textId="6AB88669" w:rsidR="007B3191" w:rsidRPr="003C299D" w:rsidRDefault="001111D1" w:rsidP="007B3191">
      <w:pPr>
        <w:pStyle w:val="Doc-title"/>
      </w:pPr>
      <w:hyperlink r:id="rId369" w:history="1">
        <w:r>
          <w:rPr>
            <w:rStyle w:val="Hyperlink"/>
          </w:rPr>
          <w:t>R2-2008369</w:t>
        </w:r>
      </w:hyperlink>
      <w:r w:rsidR="007B3191" w:rsidRPr="003C299D">
        <w:tab/>
        <w:t>Corrections on the capabilities associated with multiple bands/Cells</w:t>
      </w:r>
      <w:r w:rsidR="007B3191" w:rsidRPr="003C299D">
        <w:tab/>
        <w:t>Huawei, HiSilicon</w:t>
      </w:r>
      <w:r w:rsidR="007B3191" w:rsidRPr="003C299D">
        <w:tab/>
        <w:t>CR</w:t>
      </w:r>
      <w:r w:rsidR="007B3191" w:rsidRPr="003C299D">
        <w:tab/>
        <w:t>Rel-16</w:t>
      </w:r>
      <w:r w:rsidR="007B3191" w:rsidRPr="003C299D">
        <w:tab/>
        <w:t>38.306</w:t>
      </w:r>
      <w:r w:rsidR="007B3191" w:rsidRPr="003C299D">
        <w:tab/>
        <w:t>15.10.0</w:t>
      </w:r>
      <w:r w:rsidR="007B3191" w:rsidRPr="003C299D">
        <w:tab/>
        <w:t>0388</w:t>
      </w:r>
      <w:r w:rsidR="007B3191" w:rsidRPr="003C299D">
        <w:tab/>
        <w:t>1</w:t>
      </w:r>
      <w:r w:rsidR="007B3191" w:rsidRPr="003C299D">
        <w:tab/>
        <w:t>F</w:t>
      </w:r>
      <w:r w:rsidR="007B3191" w:rsidRPr="003C299D">
        <w:tab/>
        <w:t>NR_newRAT-Core</w:t>
      </w:r>
    </w:p>
    <w:p w14:paraId="1AE95200" w14:textId="5F93A625" w:rsidR="007B3191" w:rsidRPr="003C299D" w:rsidRDefault="001111D1" w:rsidP="007B3191">
      <w:pPr>
        <w:pStyle w:val="Doc-title"/>
      </w:pPr>
      <w:hyperlink r:id="rId370" w:history="1">
        <w:r>
          <w:rPr>
            <w:rStyle w:val="Hyperlink"/>
            <w:lang w:eastAsia="zh-CN"/>
          </w:rPr>
          <w:t>R2-2008429</w:t>
        </w:r>
      </w:hyperlink>
      <w:r w:rsidR="007B3191" w:rsidRPr="003C299D">
        <w:rPr>
          <w:lang w:eastAsia="zh-CN"/>
        </w:rPr>
        <w:tab/>
      </w:r>
      <w:r w:rsidR="007B3191" w:rsidRPr="003C299D">
        <w:t>Corrections on the capabilities associated with multiple bands/Cells</w:t>
      </w:r>
      <w:r w:rsidR="007B3191" w:rsidRPr="003C299D">
        <w:tab/>
        <w:t>Huawei, HiSilicon</w:t>
      </w:r>
      <w:r w:rsidR="007B3191" w:rsidRPr="003C299D">
        <w:tab/>
        <w:t>CR</w:t>
      </w:r>
      <w:r w:rsidR="007B3191" w:rsidRPr="003C299D">
        <w:tab/>
        <w:t>Rel-16</w:t>
      </w:r>
      <w:r w:rsidR="007B3191" w:rsidRPr="003C299D">
        <w:tab/>
        <w:t>38.306</w:t>
      </w:r>
      <w:r w:rsidR="007B3191" w:rsidRPr="003C299D">
        <w:tab/>
        <w:t>15.10.0</w:t>
      </w:r>
      <w:r w:rsidR="007B3191" w:rsidRPr="003C299D">
        <w:tab/>
        <w:t>0388</w:t>
      </w:r>
      <w:r w:rsidR="007B3191" w:rsidRPr="003C299D">
        <w:tab/>
        <w:t>2</w:t>
      </w:r>
      <w:r w:rsidR="007B3191" w:rsidRPr="003C299D">
        <w:tab/>
        <w:t>F</w:t>
      </w:r>
      <w:r w:rsidR="007B3191" w:rsidRPr="003C299D">
        <w:tab/>
        <w:t xml:space="preserve">NR_newRAT-Core </w:t>
      </w:r>
    </w:p>
    <w:p w14:paraId="03FB8E5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[010] Agreed</w:t>
      </w:r>
    </w:p>
    <w:p w14:paraId="649045E4" w14:textId="77777777" w:rsidR="007B3191" w:rsidRPr="003C299D" w:rsidRDefault="007B3191" w:rsidP="007B3191">
      <w:pPr>
        <w:pStyle w:val="Doc-text2"/>
      </w:pPr>
    </w:p>
    <w:p w14:paraId="0DD63511" w14:textId="3C08D4BB" w:rsidR="007B3191" w:rsidRPr="003C299D" w:rsidRDefault="001111D1" w:rsidP="007B3191">
      <w:pPr>
        <w:pStyle w:val="Doc-title"/>
      </w:pPr>
      <w:hyperlink r:id="rId371" w:history="1">
        <w:r>
          <w:rPr>
            <w:rStyle w:val="Hyperlink"/>
          </w:rPr>
          <w:t>R2-2007800</w:t>
        </w:r>
      </w:hyperlink>
      <w:r w:rsidR="007B3191" w:rsidRPr="003C299D">
        <w:tab/>
        <w:t>Corrections on the capabilities associated with multiple bands/Cells</w:t>
      </w:r>
      <w:r w:rsidR="007B3191" w:rsidRPr="003C299D">
        <w:tab/>
        <w:t>Huawei, HiSilicon</w:t>
      </w:r>
      <w:r w:rsidR="007B3191" w:rsidRPr="003C299D">
        <w:tab/>
        <w:t>CR</w:t>
      </w:r>
      <w:r w:rsidR="007B3191" w:rsidRPr="003C299D">
        <w:tab/>
        <w:t>Rel-16</w:t>
      </w:r>
      <w:r w:rsidR="007B3191" w:rsidRPr="003C299D">
        <w:tab/>
        <w:t>38.306</w:t>
      </w:r>
      <w:r w:rsidR="007B3191" w:rsidRPr="003C299D">
        <w:tab/>
        <w:t>16.1.0</w:t>
      </w:r>
      <w:r w:rsidR="007B3191" w:rsidRPr="003C299D">
        <w:tab/>
        <w:t>0389</w:t>
      </w:r>
      <w:r w:rsidR="007B3191" w:rsidRPr="003C299D">
        <w:tab/>
        <w:t>-</w:t>
      </w:r>
      <w:r w:rsidR="007B3191" w:rsidRPr="003C299D">
        <w:tab/>
        <w:t>A</w:t>
      </w:r>
      <w:r w:rsidR="007B3191" w:rsidRPr="003C299D">
        <w:tab/>
        <w:t>NR_newRAT-Core</w:t>
      </w:r>
    </w:p>
    <w:p w14:paraId="6DBE7C9A" w14:textId="64E3EF18" w:rsidR="007B3191" w:rsidRPr="003C299D" w:rsidRDefault="001111D1" w:rsidP="007B3191">
      <w:pPr>
        <w:pStyle w:val="Doc-title"/>
      </w:pPr>
      <w:hyperlink r:id="rId372" w:history="1">
        <w:r>
          <w:rPr>
            <w:rStyle w:val="Hyperlink"/>
          </w:rPr>
          <w:t>R2-2008370</w:t>
        </w:r>
      </w:hyperlink>
      <w:r w:rsidR="007B3191" w:rsidRPr="003C299D">
        <w:tab/>
        <w:t>Corrections on the capabilities associated with multiple bands/Cells</w:t>
      </w:r>
      <w:r w:rsidR="007B3191" w:rsidRPr="003C299D">
        <w:tab/>
        <w:t>Huawei, HiSilicon</w:t>
      </w:r>
      <w:r w:rsidR="007B3191" w:rsidRPr="003C299D">
        <w:tab/>
        <w:t>CR</w:t>
      </w:r>
      <w:r w:rsidR="007B3191" w:rsidRPr="003C299D">
        <w:tab/>
        <w:t>Rel-16</w:t>
      </w:r>
      <w:r w:rsidR="007B3191" w:rsidRPr="003C299D">
        <w:tab/>
        <w:t>38.306</w:t>
      </w:r>
      <w:r w:rsidR="007B3191" w:rsidRPr="003C299D">
        <w:tab/>
        <w:t>16.1.0</w:t>
      </w:r>
      <w:r w:rsidR="007B3191" w:rsidRPr="003C299D">
        <w:tab/>
        <w:t>0389</w:t>
      </w:r>
      <w:r w:rsidR="007B3191" w:rsidRPr="003C299D">
        <w:tab/>
        <w:t>1</w:t>
      </w:r>
      <w:r w:rsidR="007B3191" w:rsidRPr="003C299D">
        <w:tab/>
        <w:t>A</w:t>
      </w:r>
      <w:r w:rsidR="007B3191" w:rsidRPr="003C299D">
        <w:tab/>
        <w:t>NR_newRAT-Core</w:t>
      </w:r>
    </w:p>
    <w:p w14:paraId="3FBF1F53" w14:textId="3C20B7A0" w:rsidR="007B3191" w:rsidRPr="003C299D" w:rsidRDefault="001111D1" w:rsidP="007B3191">
      <w:pPr>
        <w:pStyle w:val="Doc-title"/>
      </w:pPr>
      <w:hyperlink r:id="rId373" w:history="1">
        <w:r>
          <w:rPr>
            <w:rStyle w:val="Hyperlink"/>
            <w:lang w:eastAsia="zh-CN"/>
          </w:rPr>
          <w:t>R2-2008430</w:t>
        </w:r>
      </w:hyperlink>
      <w:r w:rsidR="007B3191" w:rsidRPr="003C299D">
        <w:t xml:space="preserve"> </w:t>
      </w:r>
      <w:r w:rsidR="007B3191" w:rsidRPr="003C299D">
        <w:tab/>
        <w:t>Corrections on the capabilities associated with multiple bands/Cells</w:t>
      </w:r>
      <w:r w:rsidR="007B3191" w:rsidRPr="003C299D">
        <w:tab/>
        <w:t>Huawei, HiSilicon</w:t>
      </w:r>
      <w:r w:rsidR="007B3191" w:rsidRPr="003C299D">
        <w:tab/>
        <w:t>CR</w:t>
      </w:r>
      <w:r w:rsidR="007B3191" w:rsidRPr="003C299D">
        <w:tab/>
        <w:t>Rel-16</w:t>
      </w:r>
      <w:r w:rsidR="007B3191" w:rsidRPr="003C299D">
        <w:tab/>
        <w:t>38.306</w:t>
      </w:r>
      <w:r w:rsidR="007B3191" w:rsidRPr="003C299D">
        <w:tab/>
        <w:t>16.1.0</w:t>
      </w:r>
      <w:r w:rsidR="007B3191" w:rsidRPr="003C299D">
        <w:tab/>
        <w:t>0389</w:t>
      </w:r>
      <w:r w:rsidR="007B3191" w:rsidRPr="003C299D">
        <w:tab/>
        <w:t>2</w:t>
      </w:r>
      <w:r w:rsidR="007B3191" w:rsidRPr="003C299D">
        <w:tab/>
        <w:t>A</w:t>
      </w:r>
      <w:r w:rsidR="007B3191" w:rsidRPr="003C299D">
        <w:tab/>
        <w:t>NR_newRAT-Core</w:t>
      </w:r>
    </w:p>
    <w:p w14:paraId="222184E7" w14:textId="77777777" w:rsidR="007B3191" w:rsidRPr="003C299D" w:rsidRDefault="007B3191" w:rsidP="007B3191">
      <w:pPr>
        <w:pStyle w:val="Agreement"/>
        <w:tabs>
          <w:tab w:val="num" w:pos="1619"/>
        </w:tabs>
        <w:overflowPunct/>
        <w:autoSpaceDE/>
        <w:autoSpaceDN/>
        <w:adjustRightInd/>
        <w:ind w:left="1619" w:hanging="360"/>
        <w:textAlignment w:val="auto"/>
        <w:rPr>
          <w:rStyle w:val="Hyperlink"/>
          <w:color w:val="auto"/>
          <w:u w:val="none"/>
        </w:rPr>
      </w:pPr>
      <w:r w:rsidRPr="003C299D">
        <w:lastRenderedPageBreak/>
        <w:t>[010] Agreed</w:t>
      </w:r>
    </w:p>
    <w:p w14:paraId="7AF44BE9" w14:textId="77777777" w:rsidR="007B3191" w:rsidRPr="003C299D" w:rsidRDefault="007B3191" w:rsidP="007B3191">
      <w:pPr>
        <w:pStyle w:val="Doc-text2"/>
      </w:pPr>
    </w:p>
    <w:p w14:paraId="09111A1E" w14:textId="04EA53B5" w:rsidR="007B3191" w:rsidRPr="003C299D" w:rsidRDefault="001111D1" w:rsidP="007B3191">
      <w:pPr>
        <w:pStyle w:val="Doc-title"/>
      </w:pPr>
      <w:hyperlink r:id="rId374" w:history="1">
        <w:r>
          <w:rPr>
            <w:rStyle w:val="Hyperlink"/>
          </w:rPr>
          <w:t>R2-2007796</w:t>
        </w:r>
      </w:hyperlink>
      <w:r w:rsidR="007B3191" w:rsidRPr="003C299D">
        <w:tab/>
        <w:t>Clarification on PDSCH rate-matching capabilities</w:t>
      </w:r>
      <w:r w:rsidR="007B3191" w:rsidRPr="003C299D">
        <w:tab/>
        <w:t>Huawei, HiSilicon</w:t>
      </w:r>
      <w:r w:rsidR="007B3191" w:rsidRPr="003C299D">
        <w:tab/>
        <w:t>CR</w:t>
      </w:r>
      <w:r w:rsidR="007B3191" w:rsidRPr="003C299D">
        <w:tab/>
        <w:t>Rel-15</w:t>
      </w:r>
      <w:r w:rsidR="007B3191" w:rsidRPr="003C299D">
        <w:tab/>
        <w:t>38.306</w:t>
      </w:r>
      <w:r w:rsidR="007B3191" w:rsidRPr="003C299D">
        <w:tab/>
        <w:t>15.10.0</w:t>
      </w:r>
      <w:r w:rsidR="007B3191" w:rsidRPr="003C299D">
        <w:tab/>
        <w:t>0386</w:t>
      </w:r>
      <w:r w:rsidR="007B3191" w:rsidRPr="003C299D">
        <w:tab/>
        <w:t>-</w:t>
      </w:r>
      <w:r w:rsidR="007B3191" w:rsidRPr="003C299D">
        <w:tab/>
        <w:t>F</w:t>
      </w:r>
      <w:r w:rsidR="007B3191" w:rsidRPr="003C299D">
        <w:tab/>
        <w:t>NR_newRAT-Core</w:t>
      </w:r>
    </w:p>
    <w:p w14:paraId="702396BC" w14:textId="77777777" w:rsidR="007B3191" w:rsidRPr="003C299D" w:rsidRDefault="007B3191" w:rsidP="007B3191">
      <w:pPr>
        <w:pStyle w:val="Doc-text2"/>
        <w:rPr>
          <w:lang w:eastAsia="zh-CN"/>
        </w:rPr>
      </w:pPr>
      <w:r w:rsidRPr="003C299D">
        <w:t>-</w:t>
      </w:r>
      <w:r w:rsidRPr="003C299D">
        <w:tab/>
        <w:t xml:space="preserve">[010] Rap: </w:t>
      </w:r>
      <w:r w:rsidRPr="003C299D">
        <w:rPr>
          <w:lang w:eastAsia="zh-CN"/>
        </w:rPr>
        <w:t>almost all companies seem to agree with the intention of the CRs, and some companies raised some suggestions to the detailed changes in the CR. It is proposed to pursue the CR and update is needed to address the comments accordingly.</w:t>
      </w:r>
    </w:p>
    <w:p w14:paraId="205AA016" w14:textId="5EEFAC39" w:rsidR="007B3191" w:rsidRPr="003C299D" w:rsidRDefault="001111D1" w:rsidP="007B3191">
      <w:pPr>
        <w:pStyle w:val="Doc-title"/>
      </w:pPr>
      <w:hyperlink r:id="rId375" w:history="1">
        <w:r>
          <w:rPr>
            <w:rStyle w:val="Hyperlink"/>
            <w:lang w:eastAsia="zh-CN"/>
          </w:rPr>
          <w:t>R2-2008431</w:t>
        </w:r>
      </w:hyperlink>
      <w:r w:rsidR="007B3191" w:rsidRPr="003C299D">
        <w:rPr>
          <w:lang w:eastAsia="zh-CN"/>
        </w:rPr>
        <w:tab/>
      </w:r>
      <w:r w:rsidR="007B3191" w:rsidRPr="003C299D">
        <w:t>Clarification on PDSCH rate-matching capabilities</w:t>
      </w:r>
      <w:r w:rsidR="007B3191" w:rsidRPr="003C299D">
        <w:tab/>
        <w:t>Huawei, HiSilicon</w:t>
      </w:r>
      <w:r w:rsidR="007B3191" w:rsidRPr="003C299D">
        <w:tab/>
        <w:t>CR</w:t>
      </w:r>
      <w:r w:rsidR="007B3191" w:rsidRPr="003C299D">
        <w:tab/>
        <w:t>Rel-15</w:t>
      </w:r>
      <w:r w:rsidR="007B3191" w:rsidRPr="003C299D">
        <w:tab/>
        <w:t>38.306</w:t>
      </w:r>
      <w:r w:rsidR="007B3191" w:rsidRPr="003C299D">
        <w:tab/>
        <w:t>15.10.0</w:t>
      </w:r>
      <w:r w:rsidR="007B3191" w:rsidRPr="003C299D">
        <w:tab/>
        <w:t>0386</w:t>
      </w:r>
      <w:r w:rsidR="007B3191" w:rsidRPr="003C299D">
        <w:tab/>
        <w:t>1</w:t>
      </w:r>
      <w:r w:rsidR="007B3191" w:rsidRPr="003C299D">
        <w:tab/>
        <w:t>F</w:t>
      </w:r>
      <w:r w:rsidR="007B3191" w:rsidRPr="003C299D">
        <w:tab/>
        <w:t>NR_newRAT-Core</w:t>
      </w:r>
    </w:p>
    <w:p w14:paraId="4FBC3426" w14:textId="77777777" w:rsidR="007B3191" w:rsidRPr="003C299D" w:rsidRDefault="007B3191" w:rsidP="007B3191">
      <w:pPr>
        <w:pStyle w:val="Agreement"/>
        <w:tabs>
          <w:tab w:val="num" w:pos="1619"/>
        </w:tabs>
        <w:overflowPunct/>
        <w:autoSpaceDE/>
        <w:autoSpaceDN/>
        <w:adjustRightInd/>
        <w:ind w:left="1619" w:hanging="360"/>
        <w:textAlignment w:val="auto"/>
        <w:rPr>
          <w:rStyle w:val="Hyperlink"/>
          <w:color w:val="auto"/>
          <w:u w:val="none"/>
        </w:rPr>
      </w:pPr>
      <w:r w:rsidRPr="003C299D">
        <w:t>[010] Agreed</w:t>
      </w:r>
    </w:p>
    <w:p w14:paraId="02296C93" w14:textId="77777777" w:rsidR="007B3191" w:rsidRPr="003C299D" w:rsidRDefault="007B3191" w:rsidP="007B3191">
      <w:pPr>
        <w:pStyle w:val="Doc-text2"/>
        <w:ind w:left="0" w:firstLine="0"/>
      </w:pPr>
    </w:p>
    <w:p w14:paraId="0A3703EB" w14:textId="0E435AB5" w:rsidR="007B3191" w:rsidRPr="003C299D" w:rsidRDefault="001111D1" w:rsidP="007B3191">
      <w:pPr>
        <w:pStyle w:val="Doc-title"/>
      </w:pPr>
      <w:hyperlink r:id="rId376" w:history="1">
        <w:r>
          <w:rPr>
            <w:rStyle w:val="Hyperlink"/>
          </w:rPr>
          <w:t>R2-2007797</w:t>
        </w:r>
      </w:hyperlink>
      <w:r w:rsidR="007B3191" w:rsidRPr="003C299D">
        <w:tab/>
        <w:t>Clarification on PDSCH rate-matching capabilities</w:t>
      </w:r>
      <w:r w:rsidR="007B3191" w:rsidRPr="003C299D">
        <w:tab/>
        <w:t>Huawei, HiSilicon</w:t>
      </w:r>
      <w:r w:rsidR="007B3191" w:rsidRPr="003C299D">
        <w:tab/>
        <w:t>CR</w:t>
      </w:r>
      <w:r w:rsidR="007B3191" w:rsidRPr="003C299D">
        <w:tab/>
        <w:t>Rel-16</w:t>
      </w:r>
      <w:r w:rsidR="007B3191" w:rsidRPr="003C299D">
        <w:tab/>
        <w:t>38.306</w:t>
      </w:r>
      <w:r w:rsidR="007B3191" w:rsidRPr="003C299D">
        <w:tab/>
        <w:t>16.1.0</w:t>
      </w:r>
      <w:r w:rsidR="007B3191" w:rsidRPr="003C299D">
        <w:tab/>
        <w:t>0387</w:t>
      </w:r>
      <w:r w:rsidR="007B3191" w:rsidRPr="003C299D">
        <w:tab/>
        <w:t>-</w:t>
      </w:r>
      <w:r w:rsidR="007B3191" w:rsidRPr="003C299D">
        <w:tab/>
        <w:t>A</w:t>
      </w:r>
      <w:r w:rsidR="007B3191" w:rsidRPr="003C299D">
        <w:tab/>
        <w:t>NR_newRAT-Core</w:t>
      </w:r>
    </w:p>
    <w:p w14:paraId="7B9E10E8" w14:textId="1CBE5C5D" w:rsidR="007B3191" w:rsidRPr="003C299D" w:rsidRDefault="001111D1" w:rsidP="007B3191">
      <w:pPr>
        <w:pStyle w:val="Doc-title"/>
      </w:pPr>
      <w:hyperlink r:id="rId377" w:history="1">
        <w:r>
          <w:rPr>
            <w:rStyle w:val="Hyperlink"/>
          </w:rPr>
          <w:t>R2-2008432</w:t>
        </w:r>
      </w:hyperlink>
      <w:r w:rsidR="007B3191" w:rsidRPr="003C299D">
        <w:tab/>
        <w:t>Clarification on PDSCH rate-matching capabilities</w:t>
      </w:r>
      <w:r w:rsidR="007B3191" w:rsidRPr="003C299D">
        <w:tab/>
        <w:t>Huawei, HiSilicon</w:t>
      </w:r>
      <w:r w:rsidR="007B3191" w:rsidRPr="003C299D">
        <w:tab/>
        <w:t>CR</w:t>
      </w:r>
      <w:r w:rsidR="007B3191" w:rsidRPr="003C299D">
        <w:tab/>
        <w:t>Rel-16</w:t>
      </w:r>
      <w:r w:rsidR="007B3191" w:rsidRPr="003C299D">
        <w:tab/>
        <w:t>38.306</w:t>
      </w:r>
      <w:r w:rsidR="007B3191" w:rsidRPr="003C299D">
        <w:tab/>
        <w:t>16.1.0</w:t>
      </w:r>
      <w:r w:rsidR="007B3191" w:rsidRPr="003C299D">
        <w:tab/>
        <w:t>0387</w:t>
      </w:r>
      <w:r w:rsidR="007B3191" w:rsidRPr="003C299D">
        <w:tab/>
        <w:t>1</w:t>
      </w:r>
      <w:r w:rsidR="007B3191" w:rsidRPr="003C299D">
        <w:tab/>
        <w:t>A</w:t>
      </w:r>
      <w:r w:rsidR="007B3191" w:rsidRPr="003C299D">
        <w:tab/>
        <w:t>NR_newRAT-Core</w:t>
      </w:r>
    </w:p>
    <w:p w14:paraId="79FB9080" w14:textId="77777777" w:rsidR="007B3191" w:rsidRPr="003C299D" w:rsidRDefault="007B3191" w:rsidP="007B3191">
      <w:pPr>
        <w:pStyle w:val="Agreement"/>
        <w:tabs>
          <w:tab w:val="num" w:pos="1619"/>
        </w:tabs>
        <w:overflowPunct/>
        <w:autoSpaceDE/>
        <w:autoSpaceDN/>
        <w:adjustRightInd/>
        <w:ind w:left="1619" w:hanging="360"/>
        <w:textAlignment w:val="auto"/>
        <w:rPr>
          <w:rStyle w:val="Hyperlink"/>
          <w:color w:val="auto"/>
          <w:u w:val="none"/>
        </w:rPr>
      </w:pPr>
      <w:r w:rsidRPr="003C299D">
        <w:t>[010] Agreed</w:t>
      </w:r>
    </w:p>
    <w:p w14:paraId="42E375B6" w14:textId="77777777" w:rsidR="007B3191" w:rsidRPr="003C299D" w:rsidRDefault="007B3191" w:rsidP="007B3191">
      <w:pPr>
        <w:pStyle w:val="Doc-text2"/>
        <w:ind w:left="0" w:firstLine="0"/>
      </w:pPr>
    </w:p>
    <w:p w14:paraId="2B27A0A8" w14:textId="795AF750" w:rsidR="007B3191" w:rsidRPr="003C299D" w:rsidRDefault="001111D1" w:rsidP="007B3191">
      <w:pPr>
        <w:pStyle w:val="Doc-title"/>
      </w:pPr>
      <w:hyperlink r:id="rId378" w:history="1">
        <w:r>
          <w:rPr>
            <w:rStyle w:val="Hyperlink"/>
          </w:rPr>
          <w:t>R2-2007885</w:t>
        </w:r>
      </w:hyperlink>
      <w:r w:rsidR="007B3191" w:rsidRPr="003C299D">
        <w:tab/>
        <w:t>Clarification on the simultaneousRxTxInterBandCA capability in NR-DC</w:t>
      </w:r>
      <w:r w:rsidR="007B3191" w:rsidRPr="003C299D">
        <w:tab/>
        <w:t>MediaTek Inc.</w:t>
      </w:r>
      <w:r w:rsidR="007B3191" w:rsidRPr="003C299D">
        <w:tab/>
        <w:t>CR</w:t>
      </w:r>
      <w:r w:rsidR="007B3191" w:rsidRPr="003C299D">
        <w:tab/>
        <w:t>Rel-15</w:t>
      </w:r>
      <w:r w:rsidR="007B3191" w:rsidRPr="003C299D">
        <w:tab/>
        <w:t>38.306</w:t>
      </w:r>
      <w:r w:rsidR="007B3191" w:rsidRPr="003C299D">
        <w:tab/>
        <w:t>15.10.0</w:t>
      </w:r>
      <w:r w:rsidR="007B3191" w:rsidRPr="003C299D">
        <w:tab/>
        <w:t>0395</w:t>
      </w:r>
      <w:r w:rsidR="007B3191" w:rsidRPr="003C299D">
        <w:tab/>
        <w:t>-</w:t>
      </w:r>
      <w:r w:rsidR="007B3191" w:rsidRPr="003C299D">
        <w:tab/>
        <w:t>F</w:t>
      </w:r>
      <w:r w:rsidR="007B3191" w:rsidRPr="003C299D">
        <w:tab/>
        <w:t>NR_newRAT-Core</w:t>
      </w:r>
    </w:p>
    <w:p w14:paraId="2A4B2932" w14:textId="31E1E69E" w:rsidR="007B3191" w:rsidRPr="003C299D" w:rsidRDefault="001111D1" w:rsidP="007B3191">
      <w:pPr>
        <w:pStyle w:val="Doc-title"/>
      </w:pPr>
      <w:hyperlink r:id="rId379" w:history="1">
        <w:r>
          <w:rPr>
            <w:rStyle w:val="Hyperlink"/>
          </w:rPr>
          <w:t>R2-2007887</w:t>
        </w:r>
      </w:hyperlink>
      <w:r w:rsidR="007B3191" w:rsidRPr="003C299D">
        <w:tab/>
        <w:t>Clarification on the simultaneousRxTxInterBandCA capability in NR-DC</w:t>
      </w:r>
      <w:r w:rsidR="007B3191" w:rsidRPr="003C299D">
        <w:tab/>
        <w:t>MediaTek Inc.</w:t>
      </w:r>
      <w:r w:rsidR="007B3191" w:rsidRPr="003C299D">
        <w:tab/>
        <w:t>CR</w:t>
      </w:r>
      <w:r w:rsidR="007B3191" w:rsidRPr="003C299D">
        <w:tab/>
        <w:t>Rel-16</w:t>
      </w:r>
      <w:r w:rsidR="007B3191" w:rsidRPr="003C299D">
        <w:tab/>
        <w:t>38.306</w:t>
      </w:r>
      <w:r w:rsidR="007B3191" w:rsidRPr="003C299D">
        <w:tab/>
        <w:t>16.1.0</w:t>
      </w:r>
      <w:r w:rsidR="007B3191" w:rsidRPr="003C299D">
        <w:tab/>
        <w:t>0396</w:t>
      </w:r>
      <w:r w:rsidR="007B3191" w:rsidRPr="003C299D">
        <w:tab/>
        <w:t>-</w:t>
      </w:r>
      <w:r w:rsidR="007B3191" w:rsidRPr="003C299D">
        <w:tab/>
        <w:t>A</w:t>
      </w:r>
      <w:r w:rsidR="007B3191" w:rsidRPr="003C299D">
        <w:tab/>
        <w:t>NR_newRAT-Core</w:t>
      </w:r>
    </w:p>
    <w:p w14:paraId="207826AD" w14:textId="77777777" w:rsidR="007B3191" w:rsidRPr="003C299D" w:rsidRDefault="007B3191" w:rsidP="007B3191">
      <w:pPr>
        <w:pStyle w:val="Doc-text2"/>
      </w:pPr>
      <w:r w:rsidRPr="003C299D">
        <w:rPr>
          <w:lang w:eastAsia="zh-CN"/>
        </w:rPr>
        <w:t xml:space="preserve">- </w:t>
      </w:r>
      <w:r w:rsidRPr="003C299D">
        <w:rPr>
          <w:lang w:eastAsia="zh-CN"/>
        </w:rPr>
        <w:tab/>
        <w:t xml:space="preserve">[010] Rap:In the discussion majority of companies prefers to check with RAN4 first before making the change, and several companies seem to have different understanding on how to interpret the current </w:t>
      </w:r>
      <w:r w:rsidRPr="003C299D">
        <w:t>simultaneousRxTxInterBandCA capability. It is therefore proposed to send an LS to confirm the requirement, and the CRs are postponed to next meeting as companies might need more time to think about the interpretation.</w:t>
      </w:r>
    </w:p>
    <w:p w14:paraId="3C70879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[010] Both Postponed</w:t>
      </w:r>
    </w:p>
    <w:p w14:paraId="440DEC3E"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[010] Send an LS to RAN4 to confirm the requirement on simultaneousRxTxInterBandCA support for NR-DC case (treat LS in [010])</w:t>
      </w:r>
    </w:p>
    <w:p w14:paraId="652CD831" w14:textId="77777777" w:rsidR="007B3191" w:rsidRPr="003C299D" w:rsidRDefault="007B3191" w:rsidP="007B3191">
      <w:pPr>
        <w:pStyle w:val="Doc-text2"/>
      </w:pPr>
    </w:p>
    <w:p w14:paraId="046ECF8F" w14:textId="2E782BAC" w:rsidR="007B3191" w:rsidRPr="003C299D" w:rsidRDefault="001111D1" w:rsidP="007B3191">
      <w:pPr>
        <w:pStyle w:val="Doc-title"/>
      </w:pPr>
      <w:hyperlink r:id="rId380" w:history="1">
        <w:r>
          <w:rPr>
            <w:rStyle w:val="Hyperlink"/>
            <w:lang w:eastAsia="zh-CN"/>
          </w:rPr>
          <w:t>R2-2008534</w:t>
        </w:r>
      </w:hyperlink>
      <w:r w:rsidR="007B3191" w:rsidRPr="003C299D">
        <w:rPr>
          <w:lang w:eastAsia="zh-CN"/>
        </w:rPr>
        <w:tab/>
      </w:r>
      <w:bookmarkStart w:id="106" w:name="_Hlk498658540"/>
      <w:r w:rsidR="007B3191" w:rsidRPr="003C299D">
        <w:t xml:space="preserve">[Draft] LS on </w:t>
      </w:r>
      <w:bookmarkEnd w:id="106"/>
      <w:r w:rsidR="007B3191" w:rsidRPr="003C299D">
        <w:t>simultaneous</w:t>
      </w:r>
      <w:r w:rsidR="007B3191" w:rsidRPr="003C299D">
        <w:rPr>
          <w:rFonts w:cs="Arial"/>
        </w:rPr>
        <w:t xml:space="preserve"> Rx/Tx for inter-band NR-DC</w:t>
      </w:r>
      <w:r w:rsidR="007B3191" w:rsidRPr="003C299D">
        <w:rPr>
          <w:rFonts w:cs="Arial"/>
        </w:rPr>
        <w:tab/>
      </w:r>
      <w:r w:rsidR="007B3191" w:rsidRPr="003C299D">
        <w:t>MediaTek Inc.</w:t>
      </w:r>
      <w:r w:rsidR="007B3191" w:rsidRPr="003C299D">
        <w:rPr>
          <w:rFonts w:cs="Arial"/>
        </w:rPr>
        <w:tab/>
        <w:t>LS out</w:t>
      </w:r>
    </w:p>
    <w:p w14:paraId="2A1D48D0" w14:textId="388EBEFD"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[010] LS is approved in </w:t>
      </w:r>
      <w:hyperlink r:id="rId381" w:history="1">
        <w:r w:rsidR="001111D1">
          <w:rPr>
            <w:rStyle w:val="Hyperlink"/>
          </w:rPr>
          <w:t>R2-2008635</w:t>
        </w:r>
      </w:hyperlink>
    </w:p>
    <w:p w14:paraId="407F1F51" w14:textId="77777777" w:rsidR="007B3191" w:rsidRPr="003C299D" w:rsidRDefault="007B3191" w:rsidP="007B3191">
      <w:pPr>
        <w:pStyle w:val="Doc-text2"/>
      </w:pPr>
    </w:p>
    <w:p w14:paraId="67E13267" w14:textId="7E49847E" w:rsidR="007B3191" w:rsidRPr="003C299D" w:rsidRDefault="001111D1" w:rsidP="007B3191">
      <w:pPr>
        <w:pStyle w:val="Doc-title"/>
      </w:pPr>
      <w:hyperlink r:id="rId382" w:history="1">
        <w:r>
          <w:rPr>
            <w:rStyle w:val="Hyperlink"/>
          </w:rPr>
          <w:t>R2-2007850</w:t>
        </w:r>
      </w:hyperlink>
      <w:r w:rsidR="007B3191" w:rsidRPr="003C299D">
        <w:tab/>
        <w:t>xDD and FRx differentiation on UE capabilities which are not signalled by ENUMERATED {supported}</w:t>
      </w:r>
      <w:r w:rsidR="007B3191" w:rsidRPr="003C299D">
        <w:tab/>
        <w:t>Samsung</w:t>
      </w:r>
      <w:r w:rsidR="007B3191" w:rsidRPr="003C299D">
        <w:tab/>
        <w:t>discussion</w:t>
      </w:r>
      <w:r w:rsidR="007B3191" w:rsidRPr="003C299D">
        <w:tab/>
        <w:t>Rel-15</w:t>
      </w:r>
      <w:r w:rsidR="007B3191" w:rsidRPr="003C299D">
        <w:tab/>
        <w:t>NR_newRAT-Core</w:t>
      </w:r>
    </w:p>
    <w:p w14:paraId="45577A4D" w14:textId="77777777" w:rsidR="007B3191" w:rsidRPr="003C299D" w:rsidRDefault="007B3191" w:rsidP="007B3191">
      <w:pPr>
        <w:pStyle w:val="Doc-text2"/>
      </w:pPr>
      <w:r w:rsidRPr="003C299D">
        <w:t>-</w:t>
      </w:r>
      <w:r w:rsidRPr="003C299D">
        <w:tab/>
        <w:t>[010] Rap: There is no support on the proposal and companies think there were no such cases existing. Thus the proposal seems not be to pursued</w:t>
      </w:r>
    </w:p>
    <w:p w14:paraId="47FBB07E"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[010] Noted, not agreed</w:t>
      </w:r>
    </w:p>
    <w:p w14:paraId="1DAEA76B" w14:textId="77777777" w:rsidR="007B3191" w:rsidRPr="003C299D" w:rsidRDefault="007B3191" w:rsidP="007B3191">
      <w:pPr>
        <w:pStyle w:val="Doc-text2"/>
      </w:pPr>
    </w:p>
    <w:p w14:paraId="50597EF3" w14:textId="77777777" w:rsidR="007B3191" w:rsidRPr="003C299D" w:rsidRDefault="007B3191" w:rsidP="007B3191">
      <w:pPr>
        <w:pStyle w:val="BoldComments"/>
      </w:pPr>
      <w:r w:rsidRPr="003C299D">
        <w:t>Additions</w:t>
      </w:r>
    </w:p>
    <w:p w14:paraId="14680A45"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[AT111-e][011][NR15] UE cap Additions (vivo)</w:t>
      </w:r>
    </w:p>
    <w:p w14:paraId="765EB24F" w14:textId="3B625115" w:rsidR="007B3191" w:rsidRPr="003C299D" w:rsidRDefault="007B3191" w:rsidP="007B3191">
      <w:pPr>
        <w:pStyle w:val="EmailDiscussion2"/>
      </w:pPr>
      <w:r w:rsidRPr="003C299D">
        <w:tab/>
        <w:t xml:space="preserve">Scope: Treat </w:t>
      </w:r>
      <w:hyperlink r:id="rId383" w:history="1">
        <w:r w:rsidR="001111D1">
          <w:rPr>
            <w:rStyle w:val="Hyperlink"/>
          </w:rPr>
          <w:t>R2-2007303</w:t>
        </w:r>
      </w:hyperlink>
      <w:r w:rsidRPr="003C299D">
        <w:t xml:space="preserve">, </w:t>
      </w:r>
      <w:hyperlink r:id="rId384" w:history="1">
        <w:r w:rsidR="001111D1">
          <w:rPr>
            <w:rStyle w:val="Hyperlink"/>
          </w:rPr>
          <w:t>R2-2007304</w:t>
        </w:r>
      </w:hyperlink>
      <w:r w:rsidRPr="003C299D">
        <w:t xml:space="preserve">, </w:t>
      </w:r>
      <w:hyperlink r:id="rId385" w:history="1">
        <w:r w:rsidR="001111D1">
          <w:rPr>
            <w:rStyle w:val="Hyperlink"/>
          </w:rPr>
          <w:t>R2-2007305</w:t>
        </w:r>
      </w:hyperlink>
      <w:r w:rsidRPr="003C299D">
        <w:t xml:space="preserve">, </w:t>
      </w:r>
      <w:hyperlink r:id="rId386" w:history="1">
        <w:r w:rsidR="001111D1">
          <w:rPr>
            <w:rStyle w:val="Hyperlink"/>
          </w:rPr>
          <w:t>R2-2007306</w:t>
        </w:r>
      </w:hyperlink>
      <w:r w:rsidRPr="003C299D">
        <w:t xml:space="preserve">, </w:t>
      </w:r>
      <w:hyperlink r:id="rId387" w:history="1">
        <w:r w:rsidR="001111D1">
          <w:rPr>
            <w:rStyle w:val="Hyperlink"/>
          </w:rPr>
          <w:t>R2-2007212</w:t>
        </w:r>
      </w:hyperlink>
      <w:r w:rsidRPr="003C299D">
        <w:t xml:space="preserve">, </w:t>
      </w:r>
      <w:hyperlink r:id="rId388" w:history="1">
        <w:r w:rsidR="001111D1">
          <w:rPr>
            <w:rStyle w:val="Hyperlink"/>
          </w:rPr>
          <w:t>R2-2007213</w:t>
        </w:r>
      </w:hyperlink>
      <w:r w:rsidRPr="003C299D">
        <w:t>, (proponents to drive)</w:t>
      </w:r>
    </w:p>
    <w:p w14:paraId="29EB7836" w14:textId="77777777" w:rsidR="007B3191" w:rsidRPr="003C299D" w:rsidRDefault="007B3191" w:rsidP="007B3191">
      <w:pPr>
        <w:pStyle w:val="EmailDiscussion2"/>
      </w:pPr>
      <w:r w:rsidRPr="003C299D">
        <w:tab/>
        <w:t xml:space="preserve">Part 1: Decision whether to make corrections, identify agreeable parts. Identify Controversial issues for on-line treatment (if any). </w:t>
      </w:r>
    </w:p>
    <w:p w14:paraId="496F7EAB" w14:textId="77777777" w:rsidR="007B3191" w:rsidRPr="003C299D" w:rsidRDefault="007B3191" w:rsidP="007B3191">
      <w:pPr>
        <w:pStyle w:val="EmailDiscussion2"/>
      </w:pPr>
      <w:r w:rsidRPr="003C299D">
        <w:tab/>
        <w:t xml:space="preserve">Deadline: Aug 20, 0900 UTC. </w:t>
      </w:r>
    </w:p>
    <w:p w14:paraId="555B31CC" w14:textId="77777777" w:rsidR="007B3191" w:rsidRPr="003C299D" w:rsidRDefault="007B3191" w:rsidP="007B3191">
      <w:pPr>
        <w:pStyle w:val="EmailDiscussion2"/>
      </w:pPr>
      <w:r w:rsidRPr="003C299D">
        <w:tab/>
        <w:t xml:space="preserve">Part 2: For agreeable parts, continuation to agree CRs.  </w:t>
      </w:r>
    </w:p>
    <w:p w14:paraId="26924A7C" w14:textId="77777777" w:rsidR="007B3191" w:rsidRPr="003C299D" w:rsidRDefault="007B3191" w:rsidP="007B3191">
      <w:pPr>
        <w:pStyle w:val="EmailDiscussion2"/>
      </w:pPr>
      <w:r w:rsidRPr="003C299D">
        <w:tab/>
        <w:t>Deadline: Aug 26, 0900 UTC.</w:t>
      </w:r>
    </w:p>
    <w:p w14:paraId="554035B0" w14:textId="77777777" w:rsidR="007B3191" w:rsidRPr="003C299D" w:rsidRDefault="007B3191" w:rsidP="007B3191">
      <w:pPr>
        <w:pStyle w:val="EmailDiscussion2"/>
      </w:pPr>
    </w:p>
    <w:p w14:paraId="1B587516" w14:textId="1E21D204" w:rsidR="007B3191" w:rsidRPr="003C299D" w:rsidRDefault="001111D1" w:rsidP="007B3191">
      <w:pPr>
        <w:pStyle w:val="Doc-title"/>
      </w:pPr>
      <w:hyperlink r:id="rId389" w:history="1">
        <w:r>
          <w:rPr>
            <w:rStyle w:val="Hyperlink"/>
          </w:rPr>
          <w:t>R2-2008421</w:t>
        </w:r>
      </w:hyperlink>
      <w:r w:rsidR="007B3191" w:rsidRPr="003C299D">
        <w:tab/>
        <w:t>Report of ‎[AT111-e][011][NR15] UE cap Additions (vivo)</w:t>
      </w:r>
      <w:r w:rsidR="007B3191" w:rsidRPr="003C299D">
        <w:tab/>
        <w:t>vivo</w:t>
      </w:r>
    </w:p>
    <w:p w14:paraId="2B907FCC"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[011] noted, proposals agrees which is reflected below. </w:t>
      </w:r>
    </w:p>
    <w:p w14:paraId="61836E6E" w14:textId="77777777" w:rsidR="007B3191" w:rsidRPr="003C299D" w:rsidRDefault="007B3191" w:rsidP="007B3191">
      <w:pPr>
        <w:pStyle w:val="Doc-text2"/>
      </w:pPr>
    </w:p>
    <w:p w14:paraId="0A304A15" w14:textId="77777777" w:rsidR="007B3191" w:rsidRPr="003C299D" w:rsidRDefault="007B3191" w:rsidP="007B3191">
      <w:pPr>
        <w:pStyle w:val="EmailDiscussion2"/>
      </w:pPr>
    </w:p>
    <w:p w14:paraId="7996AC1E" w14:textId="77777777" w:rsidR="007B3191" w:rsidRPr="003C299D" w:rsidRDefault="007B3191" w:rsidP="007B3191">
      <w:pPr>
        <w:pStyle w:val="Comments"/>
      </w:pPr>
      <w:r w:rsidRPr="003C299D">
        <w:t>Missing Constraints</w:t>
      </w:r>
    </w:p>
    <w:p w14:paraId="2455E659" w14:textId="3CD756E8" w:rsidR="007B3191" w:rsidRPr="003C299D" w:rsidRDefault="001111D1" w:rsidP="007B3191">
      <w:pPr>
        <w:pStyle w:val="Doc-title"/>
      </w:pPr>
      <w:hyperlink r:id="rId390" w:history="1">
        <w:r>
          <w:rPr>
            <w:rStyle w:val="Hyperlink"/>
          </w:rPr>
          <w:t>R2-2007303</w:t>
        </w:r>
      </w:hyperlink>
      <w:r w:rsidR="007B3191" w:rsidRPr="003C299D">
        <w:tab/>
        <w:t>Corrections on UE capability constraints</w:t>
      </w:r>
      <w:r w:rsidR="007B3191" w:rsidRPr="003C299D">
        <w:tab/>
        <w:t>vivo</w:t>
      </w:r>
      <w:r w:rsidR="007B3191" w:rsidRPr="003C299D">
        <w:tab/>
        <w:t>CR</w:t>
      </w:r>
      <w:r w:rsidR="007B3191" w:rsidRPr="003C299D">
        <w:tab/>
        <w:t>Rel-15</w:t>
      </w:r>
      <w:r w:rsidR="007B3191" w:rsidRPr="003C299D">
        <w:tab/>
        <w:t>36.331</w:t>
      </w:r>
      <w:r w:rsidR="007B3191" w:rsidRPr="003C299D">
        <w:tab/>
        <w:t>15.10.0</w:t>
      </w:r>
      <w:r w:rsidR="007B3191" w:rsidRPr="003C299D">
        <w:tab/>
        <w:t>4377</w:t>
      </w:r>
      <w:r w:rsidR="007B3191" w:rsidRPr="003C299D">
        <w:tab/>
        <w:t>-</w:t>
      </w:r>
      <w:r w:rsidR="007B3191" w:rsidRPr="003C299D">
        <w:tab/>
        <w:t>F</w:t>
      </w:r>
      <w:r w:rsidR="007B3191" w:rsidRPr="003C299D">
        <w:tab/>
        <w:t>NR_newRAT-Core</w:t>
      </w:r>
    </w:p>
    <w:p w14:paraId="0E72AA18" w14:textId="3E18368A" w:rsidR="007B3191" w:rsidRPr="003C299D" w:rsidRDefault="001111D1" w:rsidP="007B3191">
      <w:pPr>
        <w:pStyle w:val="Doc-title"/>
      </w:pPr>
      <w:hyperlink r:id="rId391" w:history="1">
        <w:r>
          <w:rPr>
            <w:rStyle w:val="Hyperlink"/>
          </w:rPr>
          <w:t>R2-2007305</w:t>
        </w:r>
      </w:hyperlink>
      <w:r w:rsidR="007B3191" w:rsidRPr="003C299D">
        <w:tab/>
        <w:t>Corrections on UE capability constraints</w:t>
      </w:r>
      <w:r w:rsidR="007B3191" w:rsidRPr="003C299D">
        <w:tab/>
        <w:t>vivo</w:t>
      </w:r>
      <w:r w:rsidR="007B3191" w:rsidRPr="003C299D">
        <w:tab/>
        <w:t>CR</w:t>
      </w:r>
      <w:r w:rsidR="007B3191" w:rsidRPr="003C299D">
        <w:tab/>
        <w:t>Rel-16</w:t>
      </w:r>
      <w:r w:rsidR="007B3191" w:rsidRPr="003C299D">
        <w:tab/>
        <w:t>36.331</w:t>
      </w:r>
      <w:r w:rsidR="007B3191" w:rsidRPr="003C299D">
        <w:tab/>
        <w:t>16.1.1</w:t>
      </w:r>
      <w:r w:rsidR="007B3191" w:rsidRPr="003C299D">
        <w:tab/>
        <w:t>4378</w:t>
      </w:r>
      <w:r w:rsidR="007B3191" w:rsidRPr="003C299D">
        <w:tab/>
        <w:t>-</w:t>
      </w:r>
      <w:r w:rsidR="007B3191" w:rsidRPr="003C299D">
        <w:tab/>
        <w:t>A</w:t>
      </w:r>
      <w:r w:rsidR="007B3191" w:rsidRPr="003C299D">
        <w:tab/>
        <w:t>NR_newRAT-Core</w:t>
      </w:r>
    </w:p>
    <w:p w14:paraId="5FF4125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[011] Both Not Pursued</w:t>
      </w:r>
    </w:p>
    <w:p w14:paraId="316F7EB9" w14:textId="77777777" w:rsidR="007B3191" w:rsidRPr="003C299D" w:rsidRDefault="007B3191" w:rsidP="007B3191">
      <w:pPr>
        <w:pStyle w:val="Doc-text2"/>
      </w:pPr>
    </w:p>
    <w:p w14:paraId="1D5D5C1F" w14:textId="342EF501" w:rsidR="007B3191" w:rsidRPr="003C299D" w:rsidRDefault="001111D1" w:rsidP="007B3191">
      <w:pPr>
        <w:pStyle w:val="Doc-title"/>
      </w:pPr>
      <w:hyperlink r:id="rId392" w:history="1">
        <w:r>
          <w:rPr>
            <w:rStyle w:val="Hyperlink"/>
          </w:rPr>
          <w:t>R2-2007304</w:t>
        </w:r>
      </w:hyperlink>
      <w:r w:rsidR="007B3191" w:rsidRPr="003C299D">
        <w:tab/>
        <w:t>Corrections on UE capability constraints</w:t>
      </w:r>
      <w:r w:rsidR="007B3191" w:rsidRPr="003C299D">
        <w:tab/>
        <w:t>vivo</w:t>
      </w:r>
      <w:r w:rsidR="007B3191" w:rsidRPr="003C299D">
        <w:tab/>
        <w:t>CR</w:t>
      </w:r>
      <w:r w:rsidR="007B3191" w:rsidRPr="003C299D">
        <w:tab/>
        <w:t>Rel-15</w:t>
      </w:r>
      <w:r w:rsidR="007B3191" w:rsidRPr="003C299D">
        <w:tab/>
        <w:t>38.306</w:t>
      </w:r>
      <w:r w:rsidR="007B3191" w:rsidRPr="003C299D">
        <w:tab/>
        <w:t>15.10.0</w:t>
      </w:r>
      <w:r w:rsidR="007B3191" w:rsidRPr="003C299D">
        <w:tab/>
        <w:t>0377</w:t>
      </w:r>
      <w:r w:rsidR="007B3191" w:rsidRPr="003C299D">
        <w:tab/>
        <w:t>-</w:t>
      </w:r>
      <w:r w:rsidR="007B3191" w:rsidRPr="003C299D">
        <w:tab/>
        <w:t>F</w:t>
      </w:r>
      <w:r w:rsidR="007B3191" w:rsidRPr="003C299D">
        <w:tab/>
        <w:t>NR_newRAT-Core</w:t>
      </w:r>
    </w:p>
    <w:p w14:paraId="21A3CDBB" w14:textId="3F81C2AB" w:rsidR="007B3191" w:rsidRPr="003C299D" w:rsidRDefault="001111D1" w:rsidP="007B3191">
      <w:pPr>
        <w:pStyle w:val="Doc-title"/>
      </w:pPr>
      <w:hyperlink r:id="rId393" w:history="1">
        <w:r>
          <w:rPr>
            <w:rStyle w:val="Hyperlink"/>
            <w:lang w:eastAsia="zh-CN"/>
          </w:rPr>
          <w:t>R2-2008522</w:t>
        </w:r>
      </w:hyperlink>
      <w:r w:rsidR="007B3191" w:rsidRPr="003C299D">
        <w:rPr>
          <w:lang w:eastAsia="zh-CN"/>
        </w:rPr>
        <w:tab/>
      </w:r>
      <w:r w:rsidR="007B3191" w:rsidRPr="003C299D">
        <w:t>Corrections on UE capability constraints</w:t>
      </w:r>
      <w:r w:rsidR="007B3191" w:rsidRPr="003C299D">
        <w:tab/>
        <w:t>vivo</w:t>
      </w:r>
      <w:r w:rsidR="007B3191" w:rsidRPr="003C299D">
        <w:tab/>
        <w:t>CR</w:t>
      </w:r>
      <w:r w:rsidR="007B3191" w:rsidRPr="003C299D">
        <w:tab/>
        <w:t>Rel-15</w:t>
      </w:r>
      <w:r w:rsidR="007B3191" w:rsidRPr="003C299D">
        <w:tab/>
        <w:t>38.306</w:t>
      </w:r>
      <w:r w:rsidR="007B3191" w:rsidRPr="003C299D">
        <w:tab/>
        <w:t>15.10.0</w:t>
      </w:r>
      <w:r w:rsidR="007B3191" w:rsidRPr="003C299D">
        <w:tab/>
        <w:t>0377</w:t>
      </w:r>
      <w:r w:rsidR="007B3191" w:rsidRPr="003C299D">
        <w:tab/>
        <w:t>1</w:t>
      </w:r>
      <w:r w:rsidR="007B3191" w:rsidRPr="003C299D">
        <w:tab/>
        <w:t>F</w:t>
      </w:r>
      <w:r w:rsidR="007B3191" w:rsidRPr="003C299D">
        <w:tab/>
        <w:t>NR_newRAT-Core</w:t>
      </w:r>
    </w:p>
    <w:p w14:paraId="241848D1"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[011] Agreed</w:t>
      </w:r>
    </w:p>
    <w:p w14:paraId="52AE3126" w14:textId="77777777" w:rsidR="007B3191" w:rsidRPr="003C299D" w:rsidRDefault="007B3191" w:rsidP="007B3191">
      <w:pPr>
        <w:pStyle w:val="Doc-text2"/>
      </w:pPr>
    </w:p>
    <w:p w14:paraId="7FA0539F" w14:textId="15D1B916" w:rsidR="007B3191" w:rsidRPr="003C299D" w:rsidRDefault="001111D1" w:rsidP="007B3191">
      <w:pPr>
        <w:pStyle w:val="Doc-title"/>
      </w:pPr>
      <w:hyperlink r:id="rId394" w:history="1">
        <w:r>
          <w:rPr>
            <w:rStyle w:val="Hyperlink"/>
          </w:rPr>
          <w:t>R2-2007306</w:t>
        </w:r>
      </w:hyperlink>
      <w:r w:rsidR="007B3191" w:rsidRPr="003C299D">
        <w:tab/>
        <w:t>Corrections on UE capability constraints</w:t>
      </w:r>
      <w:r w:rsidR="007B3191" w:rsidRPr="003C299D">
        <w:tab/>
        <w:t>vivo</w:t>
      </w:r>
      <w:r w:rsidR="007B3191" w:rsidRPr="003C299D">
        <w:tab/>
        <w:t>CR</w:t>
      </w:r>
      <w:r w:rsidR="007B3191" w:rsidRPr="003C299D">
        <w:tab/>
        <w:t>Rel-16</w:t>
      </w:r>
      <w:r w:rsidR="007B3191" w:rsidRPr="003C299D">
        <w:tab/>
        <w:t>38.306</w:t>
      </w:r>
      <w:r w:rsidR="007B3191" w:rsidRPr="003C299D">
        <w:tab/>
        <w:t>16.1.0</w:t>
      </w:r>
      <w:r w:rsidR="007B3191" w:rsidRPr="003C299D">
        <w:tab/>
        <w:t>0378</w:t>
      </w:r>
      <w:r w:rsidR="007B3191" w:rsidRPr="003C299D">
        <w:tab/>
        <w:t>-</w:t>
      </w:r>
      <w:r w:rsidR="007B3191" w:rsidRPr="003C299D">
        <w:tab/>
        <w:t>A</w:t>
      </w:r>
      <w:r w:rsidR="007B3191" w:rsidRPr="003C299D">
        <w:tab/>
        <w:t>NR_newRAT-Core</w:t>
      </w:r>
    </w:p>
    <w:p w14:paraId="44B4EC47" w14:textId="05229521" w:rsidR="007B3191" w:rsidRPr="003C299D" w:rsidRDefault="001111D1" w:rsidP="007B3191">
      <w:pPr>
        <w:pStyle w:val="Doc-title"/>
      </w:pPr>
      <w:hyperlink r:id="rId395" w:history="1">
        <w:r>
          <w:rPr>
            <w:rStyle w:val="Hyperlink"/>
          </w:rPr>
          <w:t>R2-2008523</w:t>
        </w:r>
      </w:hyperlink>
      <w:r w:rsidR="007B3191" w:rsidRPr="003C299D">
        <w:tab/>
        <w:t>Corrections on UE capability constraints</w:t>
      </w:r>
      <w:r w:rsidR="007B3191" w:rsidRPr="003C299D">
        <w:tab/>
        <w:t>vivo</w:t>
      </w:r>
      <w:r w:rsidR="007B3191" w:rsidRPr="003C299D">
        <w:tab/>
        <w:t>CR</w:t>
      </w:r>
      <w:r w:rsidR="007B3191" w:rsidRPr="003C299D">
        <w:tab/>
        <w:t>Rel-16</w:t>
      </w:r>
      <w:r w:rsidR="007B3191" w:rsidRPr="003C299D">
        <w:tab/>
        <w:t>38.306</w:t>
      </w:r>
      <w:r w:rsidR="007B3191" w:rsidRPr="003C299D">
        <w:tab/>
        <w:t>16.1.0</w:t>
      </w:r>
      <w:r w:rsidR="007B3191" w:rsidRPr="003C299D">
        <w:tab/>
        <w:t>0378</w:t>
      </w:r>
      <w:r w:rsidR="007B3191" w:rsidRPr="003C299D">
        <w:tab/>
        <w:t>1</w:t>
      </w:r>
      <w:r w:rsidR="007B3191" w:rsidRPr="003C299D">
        <w:tab/>
        <w:t>A</w:t>
      </w:r>
      <w:r w:rsidR="007B3191" w:rsidRPr="003C299D">
        <w:tab/>
        <w:t>NR_newRAT-Core</w:t>
      </w:r>
    </w:p>
    <w:p w14:paraId="6BD940D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[011] Agreed</w:t>
      </w:r>
    </w:p>
    <w:p w14:paraId="0898C11D" w14:textId="77777777" w:rsidR="007B3191" w:rsidRPr="003C299D" w:rsidRDefault="007B3191" w:rsidP="007B3191">
      <w:pPr>
        <w:pStyle w:val="Doc-text2"/>
      </w:pPr>
    </w:p>
    <w:p w14:paraId="67351CB8" w14:textId="77777777" w:rsidR="007B3191" w:rsidRPr="003C299D" w:rsidRDefault="007B3191" w:rsidP="007B3191">
      <w:pPr>
        <w:pStyle w:val="Comments"/>
      </w:pPr>
      <w:r w:rsidRPr="003C299D">
        <w:t>Support for Odd Bandwidths</w:t>
      </w:r>
    </w:p>
    <w:p w14:paraId="7B9BBEF8" w14:textId="4C9BCAB1" w:rsidR="007B3191" w:rsidRPr="003C299D" w:rsidRDefault="001111D1" w:rsidP="007B3191">
      <w:pPr>
        <w:pStyle w:val="Doc-title"/>
      </w:pPr>
      <w:hyperlink r:id="rId396" w:history="1">
        <w:r>
          <w:rPr>
            <w:rStyle w:val="Hyperlink"/>
          </w:rPr>
          <w:t>R2-2007212</w:t>
        </w:r>
      </w:hyperlink>
      <w:r w:rsidR="007B3191" w:rsidRPr="003C299D">
        <w:tab/>
        <w:t>CR on support of 35MHz and 45MHz channel bandwidth (R15)</w:t>
      </w:r>
      <w:r w:rsidR="007B3191" w:rsidRPr="003C299D">
        <w:tab/>
        <w:t>ZTE Corporation, Sanechips</w:t>
      </w:r>
      <w:r w:rsidR="007B3191" w:rsidRPr="003C299D">
        <w:tab/>
        <w:t>CR</w:t>
      </w:r>
      <w:r w:rsidR="007B3191" w:rsidRPr="003C299D">
        <w:tab/>
        <w:t>Rel-15</w:t>
      </w:r>
      <w:r w:rsidR="007B3191" w:rsidRPr="003C299D">
        <w:tab/>
        <w:t>38.306</w:t>
      </w:r>
      <w:r w:rsidR="007B3191" w:rsidRPr="003C299D">
        <w:tab/>
        <w:t>15.10.0</w:t>
      </w:r>
      <w:r w:rsidR="007B3191" w:rsidRPr="003C299D">
        <w:tab/>
        <w:t>0374</w:t>
      </w:r>
      <w:r w:rsidR="007B3191" w:rsidRPr="003C299D">
        <w:tab/>
        <w:t>-</w:t>
      </w:r>
      <w:r w:rsidR="007B3191" w:rsidRPr="003C299D">
        <w:tab/>
        <w:t>F</w:t>
      </w:r>
      <w:r w:rsidR="007B3191" w:rsidRPr="003C299D">
        <w:tab/>
        <w:t>NR_newRAT-Core</w:t>
      </w:r>
    </w:p>
    <w:p w14:paraId="20FA212A" w14:textId="178053E5" w:rsidR="007B3191" w:rsidRPr="003C299D" w:rsidRDefault="001111D1" w:rsidP="007B3191">
      <w:pPr>
        <w:pStyle w:val="Doc-title"/>
      </w:pPr>
      <w:hyperlink r:id="rId397" w:history="1">
        <w:r>
          <w:rPr>
            <w:rStyle w:val="Hyperlink"/>
          </w:rPr>
          <w:t>R2-2007213</w:t>
        </w:r>
      </w:hyperlink>
      <w:r w:rsidR="007B3191" w:rsidRPr="003C299D">
        <w:tab/>
        <w:t>CR on support of 35MHz and 45MHz channel bandwidth (R16)</w:t>
      </w:r>
      <w:r w:rsidR="007B3191" w:rsidRPr="003C299D">
        <w:tab/>
        <w:t>ZTE Corporation, Sanechips</w:t>
      </w:r>
      <w:r w:rsidR="007B3191" w:rsidRPr="003C299D">
        <w:tab/>
        <w:t>CR</w:t>
      </w:r>
      <w:r w:rsidR="007B3191" w:rsidRPr="003C299D">
        <w:tab/>
        <w:t>Rel-16</w:t>
      </w:r>
      <w:r w:rsidR="007B3191" w:rsidRPr="003C299D">
        <w:tab/>
        <w:t>38.306</w:t>
      </w:r>
      <w:r w:rsidR="007B3191" w:rsidRPr="003C299D">
        <w:tab/>
        <w:t>16.1.0</w:t>
      </w:r>
      <w:r w:rsidR="007B3191" w:rsidRPr="003C299D">
        <w:tab/>
        <w:t>0375</w:t>
      </w:r>
      <w:r w:rsidR="007B3191" w:rsidRPr="003C299D">
        <w:tab/>
        <w:t>-</w:t>
      </w:r>
      <w:r w:rsidR="007B3191" w:rsidRPr="003C299D">
        <w:tab/>
        <w:t>A</w:t>
      </w:r>
      <w:r w:rsidR="007B3191" w:rsidRPr="003C299D">
        <w:tab/>
        <w:t>NR_newRAT-Core</w:t>
      </w:r>
    </w:p>
    <w:p w14:paraId="36D6FF7B" w14:textId="7084C195" w:rsidR="007B3191" w:rsidRPr="003C299D" w:rsidRDefault="007B3191" w:rsidP="007B3191">
      <w:pPr>
        <w:pStyle w:val="Doc-text2"/>
        <w:rPr>
          <w:lang w:eastAsia="zh-CN"/>
        </w:rPr>
      </w:pPr>
      <w:r w:rsidRPr="003C299D">
        <w:rPr>
          <w:lang w:eastAsia="zh-CN"/>
        </w:rPr>
        <w:t>-</w:t>
      </w:r>
      <w:r w:rsidRPr="003C299D">
        <w:rPr>
          <w:lang w:eastAsia="zh-CN"/>
        </w:rPr>
        <w:tab/>
        <w:t xml:space="preserve">[011] Rap: All companies agree that now it’s too early to deal with the signalling support on 35MHz and 45MHz channel bandwidth, as RAN4 has not started the work yet. The consensus is to wait for the RAN4 feedback before RAN2 makes any decision on these CRs. So the rapporteur suggests postponing the discussion on the CRs </w:t>
      </w:r>
      <w:hyperlink r:id="rId398" w:history="1">
        <w:r w:rsidR="001111D1">
          <w:rPr>
            <w:rStyle w:val="Hyperlink"/>
            <w:lang w:eastAsia="zh-CN"/>
          </w:rPr>
          <w:t>R2-2007212</w:t>
        </w:r>
      </w:hyperlink>
      <w:r w:rsidRPr="003C299D">
        <w:rPr>
          <w:lang w:eastAsia="zh-CN"/>
        </w:rPr>
        <w:t>/2007213.</w:t>
      </w:r>
    </w:p>
    <w:p w14:paraId="7113E680" w14:textId="77777777" w:rsidR="007B3191" w:rsidRPr="003C299D" w:rsidRDefault="007B3191" w:rsidP="007B3191">
      <w:pPr>
        <w:pStyle w:val="Agreement"/>
        <w:tabs>
          <w:tab w:val="num" w:pos="1619"/>
        </w:tabs>
        <w:overflowPunct/>
        <w:autoSpaceDE/>
        <w:autoSpaceDN/>
        <w:adjustRightInd/>
        <w:ind w:left="1619" w:hanging="360"/>
        <w:textAlignment w:val="auto"/>
        <w:rPr>
          <w:lang w:val="en-US"/>
        </w:rPr>
      </w:pPr>
      <w:bookmarkStart w:id="107" w:name="_Ref48836580"/>
      <w:r w:rsidRPr="003C299D">
        <w:rPr>
          <w:bCs/>
        </w:rPr>
        <w:t xml:space="preserve">[011] </w:t>
      </w:r>
      <w:r w:rsidRPr="003C299D">
        <w:t>Both postponed, until RAN2 receives LS from RAN4.</w:t>
      </w:r>
      <w:bookmarkEnd w:id="107"/>
    </w:p>
    <w:p w14:paraId="237EAE05" w14:textId="77777777" w:rsidR="007B3191" w:rsidRPr="003C299D" w:rsidRDefault="007B3191" w:rsidP="007B3191">
      <w:pPr>
        <w:pStyle w:val="Doc-text2"/>
        <w:rPr>
          <w:lang w:val="en-US"/>
        </w:rPr>
      </w:pPr>
    </w:p>
    <w:p w14:paraId="4DE6B07C" w14:textId="77777777" w:rsidR="007B3191" w:rsidRPr="003C299D" w:rsidRDefault="007B3191" w:rsidP="007B3191">
      <w:pPr>
        <w:pStyle w:val="Doc-text2"/>
      </w:pPr>
    </w:p>
    <w:p w14:paraId="260D6781" w14:textId="77777777" w:rsidR="007B3191" w:rsidRPr="003C299D" w:rsidRDefault="007B3191" w:rsidP="007B3191">
      <w:pPr>
        <w:pStyle w:val="Comments"/>
      </w:pPr>
      <w:r w:rsidRPr="003C299D">
        <w:t>Further Enhancements</w:t>
      </w:r>
    </w:p>
    <w:p w14:paraId="6B488D43" w14:textId="5E09F2CB" w:rsidR="007B3191" w:rsidRPr="003C299D" w:rsidRDefault="001111D1" w:rsidP="007B3191">
      <w:pPr>
        <w:pStyle w:val="Doc-title"/>
      </w:pPr>
      <w:hyperlink r:id="rId399" w:history="1">
        <w:r>
          <w:rPr>
            <w:rStyle w:val="Hyperlink"/>
          </w:rPr>
          <w:t>R2-2007084</w:t>
        </w:r>
      </w:hyperlink>
      <w:r w:rsidR="007B3191" w:rsidRPr="003C299D">
        <w:tab/>
        <w:t>Clarification on CGI reporting in EN-DC and NE-DC</w:t>
      </w:r>
      <w:r w:rsidR="007B3191" w:rsidRPr="003C299D">
        <w:tab/>
        <w:t>Apple</w:t>
      </w:r>
      <w:r w:rsidR="007B3191" w:rsidRPr="003C299D">
        <w:tab/>
        <w:t>discussion</w:t>
      </w:r>
      <w:r w:rsidR="007B3191" w:rsidRPr="003C299D">
        <w:tab/>
        <w:t>Rel-15</w:t>
      </w:r>
      <w:r w:rsidR="007B3191" w:rsidRPr="003C299D">
        <w:tab/>
        <w:t>NR_newRAT-Core</w:t>
      </w:r>
    </w:p>
    <w:p w14:paraId="59603588" w14:textId="77777777" w:rsidR="007B3191" w:rsidRPr="003C299D" w:rsidRDefault="007B3191" w:rsidP="007B3191">
      <w:pPr>
        <w:pStyle w:val="Doc-text2"/>
      </w:pPr>
      <w:r w:rsidRPr="003C299D">
        <w:t>DISCUSSION on-line</w:t>
      </w:r>
    </w:p>
    <w:p w14:paraId="5AF2755A" w14:textId="77777777" w:rsidR="007B3191" w:rsidRPr="003C299D" w:rsidRDefault="007B3191" w:rsidP="007B3191">
      <w:pPr>
        <w:pStyle w:val="Doc-text2"/>
      </w:pPr>
      <w:r w:rsidRPr="003C299D">
        <w:t xml:space="preserve">- </w:t>
      </w:r>
      <w:r w:rsidRPr="003C299D">
        <w:tab/>
        <w:t xml:space="preserve">QC think the current status is a result of conscious decisions. There is no change required. Ericsson agrees, and think introducing a new capability will just cause issues. </w:t>
      </w:r>
    </w:p>
    <w:p w14:paraId="228CDA75" w14:textId="77777777" w:rsidR="007B3191" w:rsidRPr="003C299D" w:rsidRDefault="007B3191" w:rsidP="007B3191">
      <w:pPr>
        <w:pStyle w:val="Doc-text2"/>
      </w:pPr>
      <w:r w:rsidRPr="003C299D">
        <w:t xml:space="preserve">- </w:t>
      </w:r>
      <w:r w:rsidRPr="003C299D">
        <w:tab/>
        <w:t xml:space="preserve">Huawei think for EN-DC the change is nbc. </w:t>
      </w:r>
    </w:p>
    <w:p w14:paraId="10A58F67" w14:textId="77777777" w:rsidR="007B3191" w:rsidRPr="003C299D" w:rsidRDefault="007B3191" w:rsidP="007B3191">
      <w:pPr>
        <w:pStyle w:val="Doc-text2"/>
      </w:pPr>
      <w:r w:rsidRPr="003C299D">
        <w:t>-</w:t>
      </w:r>
      <w:r w:rsidRPr="003C299D">
        <w:tab/>
        <w:t>Apple think we can now take into account R4 outcomes.</w:t>
      </w:r>
    </w:p>
    <w:p w14:paraId="3A7B0E2D" w14:textId="77777777" w:rsidR="007B3191" w:rsidRPr="003C299D" w:rsidRDefault="007B3191" w:rsidP="007B3191">
      <w:pPr>
        <w:pStyle w:val="Doc-text2"/>
      </w:pPr>
      <w:r w:rsidRPr="003C299D">
        <w:t>-</w:t>
      </w:r>
      <w:r w:rsidRPr="003C299D">
        <w:tab/>
        <w:t xml:space="preserve">Apple think tht from test point of view it is preferable to test aligned / non-aliged DRX separately and we should have different capabilities. </w:t>
      </w:r>
    </w:p>
    <w:p w14:paraId="1DDBB130" w14:textId="77777777" w:rsidR="007B3191" w:rsidRPr="003C299D" w:rsidRDefault="007B3191" w:rsidP="007B3191">
      <w:pPr>
        <w:pStyle w:val="Doc-text2"/>
      </w:pPr>
      <w:r w:rsidRPr="003C299D">
        <w:t>-</w:t>
      </w:r>
      <w:r w:rsidRPr="003C299D">
        <w:tab/>
        <w:t xml:space="preserve">MTK have some sympathy, e.g. for the requirement to have separate testing, and think an additional capability could be considered for R16. </w:t>
      </w:r>
    </w:p>
    <w:p w14:paraId="102933F1" w14:textId="77777777" w:rsidR="007B3191" w:rsidRPr="003C299D" w:rsidRDefault="007B3191" w:rsidP="007B3191">
      <w:pPr>
        <w:pStyle w:val="Doc-text2"/>
      </w:pPr>
      <w:r w:rsidRPr="003C299D">
        <w:t>-</w:t>
      </w:r>
      <w:r w:rsidRPr="003C299D">
        <w:tab/>
        <w:t xml:space="preserve">LG have some sympaty but think there is nothing broken and this is R15 and don’t support. </w:t>
      </w:r>
    </w:p>
    <w:p w14:paraId="17BA4C31" w14:textId="77777777" w:rsidR="007B3191" w:rsidRPr="003C299D" w:rsidRDefault="007B3191" w:rsidP="007B3191">
      <w:pPr>
        <w:pStyle w:val="Doc-text2"/>
      </w:pPr>
      <w:r w:rsidRPr="003C299D">
        <w:t xml:space="preserve">- </w:t>
      </w:r>
      <w:r w:rsidRPr="003C299D">
        <w:tab/>
        <w:t>Chair: not much support</w:t>
      </w:r>
    </w:p>
    <w:p w14:paraId="6109AAA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Not agreed </w:t>
      </w:r>
    </w:p>
    <w:p w14:paraId="4AE47AA5" w14:textId="77777777" w:rsidR="007B3191" w:rsidRPr="003C299D" w:rsidRDefault="007B3191" w:rsidP="007B3191">
      <w:pPr>
        <w:pStyle w:val="Doc-text2"/>
        <w:ind w:left="0" w:firstLine="0"/>
      </w:pPr>
    </w:p>
    <w:p w14:paraId="3A41EBB3" w14:textId="77777777" w:rsidR="007B3191" w:rsidRPr="003C299D" w:rsidRDefault="007B3191" w:rsidP="007B3191">
      <w:pPr>
        <w:pStyle w:val="Heading3"/>
      </w:pPr>
      <w:bookmarkStart w:id="108" w:name="_Toc50895248"/>
      <w:bookmarkStart w:id="109" w:name="_Toc55080394"/>
      <w:r w:rsidRPr="003C299D">
        <w:t>5.4.4</w:t>
      </w:r>
      <w:r w:rsidRPr="003C299D">
        <w:tab/>
        <w:t>Idle/inactive mode procedures</w:t>
      </w:r>
      <w:bookmarkEnd w:id="108"/>
      <w:bookmarkEnd w:id="109"/>
    </w:p>
    <w:p w14:paraId="0DFC111D" w14:textId="77777777" w:rsidR="007B3191" w:rsidRPr="003C299D" w:rsidRDefault="007B3191" w:rsidP="007B3191">
      <w:pPr>
        <w:pStyle w:val="Comments"/>
      </w:pPr>
      <w:r w:rsidRPr="003C299D">
        <w:t>This agenda item addresses the idle and inactive behaviour specified in 38.304 or 36.304. Other aspects related to inactive (e.g. state transitions, out of coverage, etc) are covered under RRC agenda items (5.4.1.x)</w:t>
      </w:r>
    </w:p>
    <w:p w14:paraId="1A294C45" w14:textId="77777777" w:rsidR="007B3191" w:rsidRPr="003C299D" w:rsidRDefault="007B3191" w:rsidP="007B3191">
      <w:pPr>
        <w:pStyle w:val="Comments"/>
      </w:pPr>
    </w:p>
    <w:p w14:paraId="3D5FB887"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[AT111-e][012][NR15] Idle mode (QC)</w:t>
      </w:r>
    </w:p>
    <w:p w14:paraId="1C36D522" w14:textId="06DA5E07" w:rsidR="007B3191" w:rsidRPr="003C299D" w:rsidRDefault="007B3191" w:rsidP="007B3191">
      <w:pPr>
        <w:pStyle w:val="EmailDiscussion2"/>
      </w:pPr>
      <w:r w:rsidRPr="003C299D">
        <w:tab/>
        <w:t xml:space="preserve">Scope: Treat </w:t>
      </w:r>
      <w:hyperlink r:id="rId400" w:history="1">
        <w:r w:rsidR="001111D1">
          <w:rPr>
            <w:rStyle w:val="Hyperlink"/>
          </w:rPr>
          <w:t>R2-2007064</w:t>
        </w:r>
      </w:hyperlink>
      <w:r w:rsidRPr="003C299D">
        <w:t xml:space="preserve">, </w:t>
      </w:r>
      <w:hyperlink r:id="rId401" w:history="1">
        <w:r w:rsidR="001111D1">
          <w:rPr>
            <w:rStyle w:val="Hyperlink"/>
          </w:rPr>
          <w:t>R2-2007097</w:t>
        </w:r>
      </w:hyperlink>
      <w:r w:rsidRPr="003C299D">
        <w:t xml:space="preserve">, </w:t>
      </w:r>
      <w:hyperlink r:id="rId402" w:history="1">
        <w:r w:rsidR="001111D1">
          <w:rPr>
            <w:rStyle w:val="Hyperlink"/>
          </w:rPr>
          <w:t>R2-2007119</w:t>
        </w:r>
      </w:hyperlink>
      <w:r w:rsidRPr="003C299D">
        <w:t xml:space="preserve">, </w:t>
      </w:r>
      <w:hyperlink r:id="rId403" w:history="1">
        <w:r w:rsidR="001111D1">
          <w:rPr>
            <w:rStyle w:val="Hyperlink"/>
          </w:rPr>
          <w:t>R2-2007120</w:t>
        </w:r>
      </w:hyperlink>
      <w:r w:rsidRPr="003C299D">
        <w:t xml:space="preserve">, </w:t>
      </w:r>
      <w:hyperlink r:id="rId404" w:history="1">
        <w:r w:rsidR="001111D1">
          <w:rPr>
            <w:rStyle w:val="Hyperlink"/>
          </w:rPr>
          <w:t>R2-2008040</w:t>
        </w:r>
      </w:hyperlink>
      <w:r w:rsidRPr="003C299D">
        <w:t xml:space="preserve">, </w:t>
      </w:r>
      <w:hyperlink r:id="rId405" w:history="1">
        <w:r w:rsidR="001111D1">
          <w:rPr>
            <w:rStyle w:val="Hyperlink"/>
          </w:rPr>
          <w:t>R2-2008041</w:t>
        </w:r>
      </w:hyperlink>
      <w:r w:rsidRPr="003C299D">
        <w:t xml:space="preserve"> (proponents to drive), Treat </w:t>
      </w:r>
      <w:hyperlink r:id="rId406" w:history="1">
        <w:r w:rsidR="001111D1">
          <w:rPr>
            <w:rStyle w:val="Hyperlink"/>
          </w:rPr>
          <w:t>R2-2007963</w:t>
        </w:r>
      </w:hyperlink>
      <w:r w:rsidRPr="003C299D">
        <w:t xml:space="preserve"> (AI 6.1.3), include other corrections to be merged with rapporteur CR (if any)</w:t>
      </w:r>
    </w:p>
    <w:p w14:paraId="7E9B34C4" w14:textId="77777777" w:rsidR="007B3191" w:rsidRPr="003C299D" w:rsidRDefault="007B3191" w:rsidP="007B3191">
      <w:pPr>
        <w:pStyle w:val="EmailDiscussion2"/>
      </w:pPr>
      <w:r w:rsidRPr="003C299D">
        <w:tab/>
        <w:t xml:space="preserve">Part 1: Decision whether to make corrections, identify agreeable parts. Identify Controversial issues for on-line treatment (if any). </w:t>
      </w:r>
    </w:p>
    <w:p w14:paraId="234444FB" w14:textId="77777777" w:rsidR="007B3191" w:rsidRPr="003C299D" w:rsidRDefault="007B3191" w:rsidP="007B3191">
      <w:pPr>
        <w:pStyle w:val="EmailDiscussion2"/>
      </w:pPr>
      <w:r w:rsidRPr="003C299D">
        <w:tab/>
        <w:t xml:space="preserve">Deadline: Aug 20, 0900 UTC. </w:t>
      </w:r>
    </w:p>
    <w:p w14:paraId="0D171BBE" w14:textId="77777777" w:rsidR="007B3191" w:rsidRPr="003C299D" w:rsidRDefault="007B3191" w:rsidP="007B3191">
      <w:pPr>
        <w:pStyle w:val="EmailDiscussion2"/>
      </w:pPr>
      <w:r w:rsidRPr="003C299D">
        <w:tab/>
        <w:t xml:space="preserve">Part 2: For agreeable parts, continuation to agree CRs.  </w:t>
      </w:r>
    </w:p>
    <w:p w14:paraId="4A8FF13C" w14:textId="77777777" w:rsidR="007B3191" w:rsidRPr="003C299D" w:rsidRDefault="007B3191" w:rsidP="007B3191">
      <w:pPr>
        <w:pStyle w:val="EmailDiscussion2"/>
      </w:pPr>
      <w:r w:rsidRPr="003C299D">
        <w:tab/>
        <w:t>Deadline: Aug 26, 0900 UTC.</w:t>
      </w:r>
    </w:p>
    <w:p w14:paraId="0F2660E5" w14:textId="77777777" w:rsidR="007B3191" w:rsidRPr="003C299D" w:rsidRDefault="007B3191" w:rsidP="007B3191">
      <w:pPr>
        <w:pStyle w:val="Doc-title"/>
      </w:pPr>
    </w:p>
    <w:p w14:paraId="4E5FD95A" w14:textId="77777777" w:rsidR="007B3191" w:rsidRPr="003C299D" w:rsidRDefault="007B3191" w:rsidP="007B3191">
      <w:pPr>
        <w:pStyle w:val="Doc-text2"/>
      </w:pPr>
      <w:r w:rsidRPr="003C299D">
        <w:lastRenderedPageBreak/>
        <w:t xml:space="preserve">DISCUSSION </w:t>
      </w:r>
    </w:p>
    <w:p w14:paraId="4E223952" w14:textId="77777777" w:rsidR="007B3191" w:rsidRPr="003C299D" w:rsidRDefault="007B3191" w:rsidP="007B3191">
      <w:pPr>
        <w:pStyle w:val="Doc-text2"/>
      </w:pPr>
      <w:r w:rsidRPr="003C299D">
        <w:t xml:space="preserve">- </w:t>
      </w:r>
      <w:r w:rsidRPr="003C299D">
        <w:tab/>
        <w:t>QC would like to combine email discussions [012] and [025].</w:t>
      </w:r>
    </w:p>
    <w:p w14:paraId="11FDE0A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[025] is canceled, and contents is added to this one [012]</w:t>
      </w:r>
    </w:p>
    <w:p w14:paraId="539FFC52" w14:textId="77777777" w:rsidR="007B3191" w:rsidRPr="003C299D" w:rsidRDefault="007B3191" w:rsidP="007B3191">
      <w:pPr>
        <w:pStyle w:val="Doc-text2"/>
      </w:pPr>
    </w:p>
    <w:p w14:paraId="3B9FC296" w14:textId="77777777" w:rsidR="007B3191" w:rsidRPr="003C299D" w:rsidRDefault="007B3191" w:rsidP="007B3191">
      <w:pPr>
        <w:pStyle w:val="Doc-title"/>
      </w:pPr>
      <w:r w:rsidRPr="003C299D">
        <w:t>R2-200xxxx</w:t>
      </w:r>
      <w:r w:rsidRPr="003C299D">
        <w:tab/>
        <w:t>Report of [AT111-e][012][NR15] Idle mode</w:t>
      </w:r>
      <w:r w:rsidRPr="003C299D">
        <w:tab/>
        <w:t xml:space="preserve">Qualcomm inc. </w:t>
      </w:r>
    </w:p>
    <w:p w14:paraId="7AF8C470" w14:textId="77777777" w:rsidR="007B3191" w:rsidRPr="003C299D" w:rsidRDefault="007B3191" w:rsidP="007B3191">
      <w:pPr>
        <w:pStyle w:val="Doc-text2"/>
        <w:ind w:left="0" w:firstLine="0"/>
      </w:pPr>
    </w:p>
    <w:p w14:paraId="3494F59F" w14:textId="77777777" w:rsidR="007B3191" w:rsidRPr="003C299D" w:rsidRDefault="007B3191" w:rsidP="007B3191">
      <w:pPr>
        <w:pStyle w:val="BoldComments"/>
      </w:pPr>
      <w:r w:rsidRPr="003C299D">
        <w:t>Rel-16</w:t>
      </w:r>
    </w:p>
    <w:p w14:paraId="519FB532" w14:textId="77777777" w:rsidR="007B3191" w:rsidRPr="003C299D" w:rsidRDefault="007B3191" w:rsidP="007B3191">
      <w:pPr>
        <w:pStyle w:val="Comments"/>
      </w:pPr>
      <w:r w:rsidRPr="003C299D">
        <w:t>Moved here from 6.1.3</w:t>
      </w:r>
    </w:p>
    <w:p w14:paraId="76F7103C" w14:textId="62CE9E35" w:rsidR="007B3191" w:rsidRPr="003C299D" w:rsidRDefault="001111D1" w:rsidP="007B3191">
      <w:pPr>
        <w:pStyle w:val="Doc-title"/>
      </w:pPr>
      <w:hyperlink r:id="rId407" w:history="1">
        <w:r>
          <w:rPr>
            <w:rStyle w:val="Hyperlink"/>
          </w:rPr>
          <w:t>R2-2007963</w:t>
        </w:r>
      </w:hyperlink>
      <w:r w:rsidR="007B3191" w:rsidRPr="003C299D">
        <w:tab/>
        <w:t>Miscellaneous corrections (Rapporteur)</w:t>
      </w:r>
      <w:r w:rsidR="007B3191" w:rsidRPr="003C299D">
        <w:tab/>
        <w:t>Qualcomm Incorporated</w:t>
      </w:r>
      <w:r w:rsidR="007B3191" w:rsidRPr="003C299D">
        <w:tab/>
        <w:t>CR</w:t>
      </w:r>
      <w:r w:rsidR="007B3191" w:rsidRPr="003C299D">
        <w:tab/>
        <w:t>Rel-16</w:t>
      </w:r>
      <w:r w:rsidR="007B3191" w:rsidRPr="003C299D">
        <w:tab/>
        <w:t>38.304</w:t>
      </w:r>
      <w:r w:rsidR="007B3191" w:rsidRPr="003C299D">
        <w:tab/>
        <w:t>16.1.0</w:t>
      </w:r>
      <w:r w:rsidR="007B3191" w:rsidRPr="003C299D">
        <w:tab/>
        <w:t>0184</w:t>
      </w:r>
      <w:r w:rsidR="007B3191" w:rsidRPr="003C299D">
        <w:tab/>
        <w:t>-</w:t>
      </w:r>
      <w:r w:rsidR="007B3191" w:rsidRPr="003C299D">
        <w:tab/>
        <w:t>D</w:t>
      </w:r>
      <w:r w:rsidR="007B3191" w:rsidRPr="003C299D">
        <w:tab/>
        <w:t>TEI16</w:t>
      </w:r>
    </w:p>
    <w:p w14:paraId="7F36BC2A"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[012] revised</w:t>
      </w:r>
    </w:p>
    <w:p w14:paraId="71DD868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[012] Contents is agreed with the following changes: correct typo in WI code (remove dash), remove reference to 22.261.</w:t>
      </w:r>
    </w:p>
    <w:p w14:paraId="5A7EB8D7" w14:textId="19BF52D3" w:rsidR="007B3191" w:rsidRPr="003C299D" w:rsidRDefault="001111D1" w:rsidP="007B3191">
      <w:pPr>
        <w:pStyle w:val="Doc-title"/>
      </w:pPr>
      <w:hyperlink r:id="rId408" w:history="1">
        <w:r>
          <w:rPr>
            <w:rStyle w:val="Hyperlink"/>
          </w:rPr>
          <w:t>R2-2008466</w:t>
        </w:r>
      </w:hyperlink>
      <w:r w:rsidR="007B3191" w:rsidRPr="003C299D">
        <w:tab/>
        <w:t>Miscellaneous corrections (Rapporteur)</w:t>
      </w:r>
      <w:r w:rsidR="007B3191" w:rsidRPr="003C299D">
        <w:tab/>
        <w:t>Qualcomm Incorporated</w:t>
      </w:r>
      <w:r w:rsidR="007B3191" w:rsidRPr="003C299D">
        <w:tab/>
        <w:t>CR</w:t>
      </w:r>
      <w:r w:rsidR="007B3191" w:rsidRPr="003C299D">
        <w:tab/>
        <w:t>Rel-16</w:t>
      </w:r>
      <w:r w:rsidR="007B3191" w:rsidRPr="003C299D">
        <w:tab/>
        <w:t>38.304</w:t>
      </w:r>
      <w:r w:rsidR="007B3191" w:rsidRPr="003C299D">
        <w:tab/>
        <w:t>16.1.0</w:t>
      </w:r>
      <w:r w:rsidR="007B3191" w:rsidRPr="003C299D">
        <w:tab/>
        <w:t>0184</w:t>
      </w:r>
      <w:r w:rsidR="007B3191" w:rsidRPr="003C299D">
        <w:tab/>
        <w:t>1</w:t>
      </w:r>
      <w:r w:rsidR="007B3191" w:rsidRPr="003C299D">
        <w:tab/>
        <w:t>D</w:t>
      </w:r>
      <w:r w:rsidR="007B3191" w:rsidRPr="003C299D">
        <w:tab/>
        <w:t>TEI16</w:t>
      </w:r>
    </w:p>
    <w:p w14:paraId="4A85FB2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[012] Agreed</w:t>
      </w:r>
    </w:p>
    <w:p w14:paraId="1101DCD8" w14:textId="77777777" w:rsidR="007B3191" w:rsidRPr="003C299D" w:rsidRDefault="007B3191" w:rsidP="007B3191">
      <w:pPr>
        <w:pStyle w:val="Doc-text2"/>
      </w:pPr>
    </w:p>
    <w:p w14:paraId="0F8208BD" w14:textId="6229F518" w:rsidR="007B3191" w:rsidRPr="003C299D" w:rsidRDefault="001111D1" w:rsidP="007B3191">
      <w:pPr>
        <w:pStyle w:val="Doc-title"/>
      </w:pPr>
      <w:hyperlink r:id="rId409" w:history="1">
        <w:r>
          <w:rPr>
            <w:rStyle w:val="Hyperlink"/>
          </w:rPr>
          <w:t>R2-2007064</w:t>
        </w:r>
      </w:hyperlink>
      <w:r w:rsidR="007B3191" w:rsidRPr="003C299D">
        <w:tab/>
        <w:t>Corrections to 36.304</w:t>
      </w:r>
      <w:r w:rsidR="007B3191" w:rsidRPr="003C299D">
        <w:tab/>
        <w:t>Nokia, Nokia Shanghai Bell</w:t>
      </w:r>
      <w:r w:rsidR="007B3191" w:rsidRPr="003C299D">
        <w:tab/>
        <w:t>CR</w:t>
      </w:r>
      <w:r w:rsidR="007B3191" w:rsidRPr="003C299D">
        <w:tab/>
        <w:t>Rel-16</w:t>
      </w:r>
      <w:r w:rsidR="007B3191" w:rsidRPr="003C299D">
        <w:tab/>
        <w:t>36.304</w:t>
      </w:r>
      <w:r w:rsidR="007B3191" w:rsidRPr="003C299D">
        <w:tab/>
        <w:t>16.1.0</w:t>
      </w:r>
      <w:r w:rsidR="007B3191" w:rsidRPr="003C299D">
        <w:tab/>
        <w:t>0805</w:t>
      </w:r>
      <w:r w:rsidR="007B3191" w:rsidRPr="003C299D">
        <w:tab/>
        <w:t>-</w:t>
      </w:r>
      <w:r w:rsidR="007B3191" w:rsidRPr="003C299D">
        <w:tab/>
        <w:t>F</w:t>
      </w:r>
      <w:r w:rsidR="007B3191" w:rsidRPr="003C299D">
        <w:tab/>
        <w:t>NR_IAB_enh-Core, NB_IOTenh3-Core, NR_UE_pow_sav-Core</w:t>
      </w:r>
    </w:p>
    <w:p w14:paraId="0A95EBF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[012] The first four changes is agreed. WI code TEI16 should be added on the cover page. The fifth change on GWUS can be re-visited if not covered by the outcome of the email discussion 305.</w:t>
      </w:r>
    </w:p>
    <w:p w14:paraId="348A2A23" w14:textId="0E3D3C03" w:rsidR="007B3191" w:rsidRPr="003C299D" w:rsidRDefault="001111D1" w:rsidP="007B3191">
      <w:pPr>
        <w:pStyle w:val="Doc-title"/>
      </w:pPr>
      <w:hyperlink r:id="rId410" w:history="1">
        <w:r>
          <w:rPr>
            <w:rStyle w:val="Hyperlink"/>
          </w:rPr>
          <w:t>R2-2008490</w:t>
        </w:r>
      </w:hyperlink>
      <w:r w:rsidR="007B3191" w:rsidRPr="003C299D">
        <w:tab/>
        <w:t>Corrections to 36.304</w:t>
      </w:r>
      <w:r w:rsidR="007B3191" w:rsidRPr="003C299D">
        <w:tab/>
        <w:t>Nokia, Nokia Shanghai Bell</w:t>
      </w:r>
      <w:r w:rsidR="007B3191" w:rsidRPr="003C299D">
        <w:tab/>
        <w:t>CR</w:t>
      </w:r>
      <w:r w:rsidR="007B3191" w:rsidRPr="003C299D">
        <w:tab/>
        <w:t>Rel-16</w:t>
      </w:r>
      <w:r w:rsidR="007B3191" w:rsidRPr="003C299D">
        <w:tab/>
        <w:t>36.304</w:t>
      </w:r>
      <w:r w:rsidR="007B3191" w:rsidRPr="003C299D">
        <w:tab/>
        <w:t>16.1.0</w:t>
      </w:r>
      <w:r w:rsidR="007B3191" w:rsidRPr="003C299D">
        <w:tab/>
        <w:t>0805</w:t>
      </w:r>
      <w:r w:rsidR="007B3191" w:rsidRPr="003C299D">
        <w:tab/>
        <w:t>1</w:t>
      </w:r>
      <w:r w:rsidR="007B3191" w:rsidRPr="003C299D">
        <w:tab/>
        <w:t>F</w:t>
      </w:r>
      <w:r w:rsidR="007B3191" w:rsidRPr="003C299D">
        <w:tab/>
        <w:t>NR_IAB_enh-Core, NB_IOTenh3-Core, NR_UE_pow_sav-Core</w:t>
      </w:r>
    </w:p>
    <w:p w14:paraId="337F5E8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[012] Agreed</w:t>
      </w:r>
    </w:p>
    <w:p w14:paraId="385A2468" w14:textId="77777777" w:rsidR="007B3191" w:rsidRPr="003C299D" w:rsidRDefault="007B3191" w:rsidP="007B3191">
      <w:pPr>
        <w:pStyle w:val="Doc-text2"/>
      </w:pPr>
    </w:p>
    <w:p w14:paraId="75336891" w14:textId="77777777" w:rsidR="007B3191" w:rsidRPr="003C299D" w:rsidRDefault="007B3191" w:rsidP="007B3191">
      <w:pPr>
        <w:pStyle w:val="Doc-text2"/>
        <w:ind w:left="0" w:firstLine="0"/>
      </w:pPr>
    </w:p>
    <w:p w14:paraId="503F8B1F" w14:textId="7B399DC7" w:rsidR="007B3191" w:rsidRPr="003C299D" w:rsidRDefault="001111D1" w:rsidP="007B3191">
      <w:pPr>
        <w:pStyle w:val="Doc-title"/>
      </w:pPr>
      <w:hyperlink r:id="rId411" w:history="1">
        <w:r>
          <w:rPr>
            <w:rStyle w:val="Hyperlink"/>
          </w:rPr>
          <w:t>R2-2007097</w:t>
        </w:r>
      </w:hyperlink>
      <w:r w:rsidR="007B3191" w:rsidRPr="003C299D">
        <w:tab/>
        <w:t>Correction on suitable cell definition</w:t>
      </w:r>
      <w:r w:rsidR="007B3191" w:rsidRPr="003C299D">
        <w:tab/>
        <w:t>Apple</w:t>
      </w:r>
      <w:r w:rsidR="007B3191" w:rsidRPr="003C299D">
        <w:tab/>
        <w:t>CR</w:t>
      </w:r>
      <w:r w:rsidR="007B3191" w:rsidRPr="003C299D">
        <w:tab/>
        <w:t>Rel-16</w:t>
      </w:r>
      <w:r w:rsidR="007B3191" w:rsidRPr="003C299D">
        <w:tab/>
        <w:t>38.304</w:t>
      </w:r>
      <w:r w:rsidR="007B3191" w:rsidRPr="003C299D">
        <w:tab/>
        <w:t>16.1.0</w:t>
      </w:r>
      <w:r w:rsidR="007B3191" w:rsidRPr="003C299D">
        <w:tab/>
        <w:t>0179</w:t>
      </w:r>
      <w:r w:rsidR="007B3191" w:rsidRPr="003C299D">
        <w:tab/>
        <w:t>-</w:t>
      </w:r>
      <w:r w:rsidR="007B3191" w:rsidRPr="003C299D">
        <w:tab/>
        <w:t>D</w:t>
      </w:r>
      <w:r w:rsidR="007B3191" w:rsidRPr="003C299D">
        <w:tab/>
        <w:t>NR_newRAT-Core</w:t>
      </w:r>
    </w:p>
    <w:p w14:paraId="30C8F54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[012] Merged w rapporteur CR</w:t>
      </w:r>
    </w:p>
    <w:p w14:paraId="2875CC61" w14:textId="2F8B6BE3"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[012] Add the following changes in </w:t>
      </w:r>
      <w:hyperlink r:id="rId412" w:history="1">
        <w:r w:rsidR="001111D1">
          <w:rPr>
            <w:rStyle w:val="Hyperlink"/>
          </w:rPr>
          <w:t>R2-2007097</w:t>
        </w:r>
      </w:hyperlink>
      <w:r w:rsidRPr="003C299D">
        <w:t xml:space="preserve"> to the 38.304 rapporteur CR: In the definition of “suitable cell”, add “for Roaming” to the list of “Forbidden Tracking Areas”. Registration area” changes to “tracking area” in the description of exception case in clause 4.5</w:t>
      </w:r>
    </w:p>
    <w:p w14:paraId="4A2E723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[012] Introduce the following change in 36.304 rapporteur CR: “Registration area” changes to “tracking area” in the description of exception case in clause 4.5</w:t>
      </w:r>
    </w:p>
    <w:p w14:paraId="72DF8A2E" w14:textId="77777777" w:rsidR="007B3191" w:rsidRPr="003C299D" w:rsidRDefault="007B3191" w:rsidP="007B3191">
      <w:pPr>
        <w:pStyle w:val="BoldComments"/>
      </w:pPr>
      <w:r w:rsidRPr="003C299D">
        <w:t>Rel-15</w:t>
      </w:r>
    </w:p>
    <w:p w14:paraId="04C4F263" w14:textId="3E1BCE2A" w:rsidR="007B3191" w:rsidRPr="003C299D" w:rsidRDefault="001111D1" w:rsidP="007B3191">
      <w:pPr>
        <w:pStyle w:val="Doc-title"/>
      </w:pPr>
      <w:hyperlink r:id="rId413" w:history="1">
        <w:r>
          <w:rPr>
            <w:rStyle w:val="Hyperlink"/>
          </w:rPr>
          <w:t>R2-2007119</w:t>
        </w:r>
      </w:hyperlink>
      <w:r w:rsidR="007B3191" w:rsidRPr="003C299D">
        <w:tab/>
        <w:t>Srxlev Calculation for IRAT Cell Reselection</w:t>
      </w:r>
      <w:r w:rsidR="007B3191" w:rsidRPr="003C299D">
        <w:tab/>
        <w:t>Apple, Qualcomm Incorporated, Nokia, Nokia Shanghai Bell, ZTE Corporation, Sanechips, CATT</w:t>
      </w:r>
      <w:r w:rsidR="007B3191" w:rsidRPr="003C299D">
        <w:tab/>
        <w:t>CR</w:t>
      </w:r>
      <w:r w:rsidR="007B3191" w:rsidRPr="003C299D">
        <w:tab/>
        <w:t>Rel-15</w:t>
      </w:r>
      <w:r w:rsidR="007B3191" w:rsidRPr="003C299D">
        <w:tab/>
        <w:t>36.304</w:t>
      </w:r>
      <w:r w:rsidR="007B3191" w:rsidRPr="003C299D">
        <w:tab/>
        <w:t>15.6.0</w:t>
      </w:r>
      <w:r w:rsidR="007B3191" w:rsidRPr="003C299D">
        <w:tab/>
        <w:t>0806</w:t>
      </w:r>
      <w:r w:rsidR="007B3191" w:rsidRPr="003C299D">
        <w:tab/>
        <w:t>-</w:t>
      </w:r>
      <w:r w:rsidR="007B3191" w:rsidRPr="003C299D">
        <w:tab/>
        <w:t>F</w:t>
      </w:r>
      <w:r w:rsidR="007B3191" w:rsidRPr="003C299D">
        <w:tab/>
        <w:t>NR_newRAT-Core</w:t>
      </w:r>
    </w:p>
    <w:p w14:paraId="12937431" w14:textId="77777777" w:rsidR="007B3191" w:rsidRPr="003C299D" w:rsidRDefault="007B3191" w:rsidP="007B3191">
      <w:pPr>
        <w:pStyle w:val="Doc-text2"/>
      </w:pPr>
      <w:r w:rsidRPr="003C299D">
        <w:t xml:space="preserve">- </w:t>
      </w:r>
      <w:r w:rsidRPr="003C299D">
        <w:tab/>
        <w:t>[012] Intermediate,Rap: Agreeable with the following changes, Add the additional text suggested by Huawei, Remove NE-DC and NR-DC from impacted architectures, Change “clarification” to “correction” in the CR title, Correct typo (missing space before bracket) in reference to 38.331, Correct typo in WI code (use “newRAT”)</w:t>
      </w:r>
    </w:p>
    <w:p w14:paraId="3DDD466E" w14:textId="07C2B0C7" w:rsidR="007B3191" w:rsidRPr="003C299D" w:rsidRDefault="001111D1" w:rsidP="007B3191">
      <w:pPr>
        <w:pStyle w:val="Doc-title"/>
      </w:pPr>
      <w:hyperlink r:id="rId414" w:history="1">
        <w:r>
          <w:rPr>
            <w:rStyle w:val="Hyperlink"/>
          </w:rPr>
          <w:t>R2-2008481</w:t>
        </w:r>
      </w:hyperlink>
      <w:r w:rsidR="007B3191" w:rsidRPr="003C299D">
        <w:tab/>
        <w:t>Srxlev Calculation for IRAT Cell Reselection</w:t>
      </w:r>
      <w:r w:rsidR="007B3191" w:rsidRPr="003C299D">
        <w:tab/>
        <w:t>Apple, Qualcomm Incorporated, Nokia, Nokia Shanghai Bell, ZTE Corporation, Sanechips, CATT</w:t>
      </w:r>
      <w:r w:rsidR="007B3191" w:rsidRPr="003C299D">
        <w:tab/>
        <w:t>CR</w:t>
      </w:r>
      <w:r w:rsidR="007B3191" w:rsidRPr="003C299D">
        <w:tab/>
        <w:t>Rel-15</w:t>
      </w:r>
      <w:r w:rsidR="007B3191" w:rsidRPr="003C299D">
        <w:tab/>
        <w:t>36.304</w:t>
      </w:r>
      <w:r w:rsidR="007B3191" w:rsidRPr="003C299D">
        <w:tab/>
        <w:t>15.6.0</w:t>
      </w:r>
      <w:r w:rsidR="007B3191" w:rsidRPr="003C299D">
        <w:tab/>
        <w:t>0806</w:t>
      </w:r>
      <w:r w:rsidR="007B3191" w:rsidRPr="003C299D">
        <w:tab/>
        <w:t>1</w:t>
      </w:r>
      <w:r w:rsidR="007B3191" w:rsidRPr="003C299D">
        <w:tab/>
        <w:t>F</w:t>
      </w:r>
      <w:r w:rsidR="007B3191" w:rsidRPr="003C299D">
        <w:tab/>
        <w:t>NR_newRAT-Core</w:t>
      </w:r>
    </w:p>
    <w:p w14:paraId="6CE3C08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[012] Agreed</w:t>
      </w:r>
    </w:p>
    <w:p w14:paraId="785CE6D5" w14:textId="77777777" w:rsidR="007B3191" w:rsidRPr="003C299D" w:rsidRDefault="007B3191" w:rsidP="007B3191">
      <w:pPr>
        <w:pStyle w:val="Doc-text2"/>
      </w:pPr>
    </w:p>
    <w:p w14:paraId="1F106ECB" w14:textId="06BDC2F1" w:rsidR="007B3191" w:rsidRPr="003C299D" w:rsidRDefault="001111D1" w:rsidP="007B3191">
      <w:pPr>
        <w:pStyle w:val="Doc-title"/>
      </w:pPr>
      <w:hyperlink r:id="rId415" w:history="1">
        <w:r>
          <w:rPr>
            <w:rStyle w:val="Hyperlink"/>
          </w:rPr>
          <w:t>R2-2007120</w:t>
        </w:r>
      </w:hyperlink>
      <w:r w:rsidR="007B3191" w:rsidRPr="003C299D">
        <w:tab/>
        <w:t>Srxlev Calculation for IRAT Cell Reselection</w:t>
      </w:r>
      <w:r w:rsidR="007B3191" w:rsidRPr="003C299D">
        <w:tab/>
        <w:t>Apple, Qualcomm Incorporated, Nokia, Nokia Shanghai Bell, ZTE Corporation, Sanechips, CATT</w:t>
      </w:r>
      <w:r w:rsidR="007B3191" w:rsidRPr="003C299D">
        <w:tab/>
        <w:t>CR</w:t>
      </w:r>
      <w:r w:rsidR="007B3191" w:rsidRPr="003C299D">
        <w:tab/>
        <w:t>Rel-16</w:t>
      </w:r>
      <w:r w:rsidR="007B3191" w:rsidRPr="003C299D">
        <w:tab/>
        <w:t>36.304</w:t>
      </w:r>
      <w:r w:rsidR="007B3191" w:rsidRPr="003C299D">
        <w:tab/>
        <w:t>16.1.0</w:t>
      </w:r>
      <w:r w:rsidR="007B3191" w:rsidRPr="003C299D">
        <w:tab/>
        <w:t>0807</w:t>
      </w:r>
      <w:r w:rsidR="007B3191" w:rsidRPr="003C299D">
        <w:tab/>
        <w:t>-</w:t>
      </w:r>
      <w:r w:rsidR="007B3191" w:rsidRPr="003C299D">
        <w:tab/>
        <w:t>A</w:t>
      </w:r>
      <w:r w:rsidR="007B3191" w:rsidRPr="003C299D">
        <w:tab/>
        <w:t>NR_newRAT-Core</w:t>
      </w:r>
    </w:p>
    <w:p w14:paraId="54772D7F" w14:textId="25BF86F8" w:rsidR="007B3191" w:rsidRPr="003C299D" w:rsidRDefault="001111D1" w:rsidP="007B3191">
      <w:pPr>
        <w:pStyle w:val="Doc-title"/>
      </w:pPr>
      <w:hyperlink r:id="rId416" w:history="1">
        <w:r>
          <w:rPr>
            <w:rStyle w:val="Hyperlink"/>
          </w:rPr>
          <w:t>R2-2008482</w:t>
        </w:r>
      </w:hyperlink>
      <w:r w:rsidR="007B3191" w:rsidRPr="003C299D">
        <w:tab/>
        <w:t>Srxlev Calculation for IRAT Cell Reselection</w:t>
      </w:r>
      <w:r w:rsidR="007B3191" w:rsidRPr="003C299D">
        <w:tab/>
        <w:t>Apple, Qualcomm Incorporated, Nokia, Nokia Shanghai Bell, ZTE Corporation, Sanechips, CATT</w:t>
      </w:r>
      <w:r w:rsidR="007B3191" w:rsidRPr="003C299D">
        <w:tab/>
        <w:t>CR</w:t>
      </w:r>
      <w:r w:rsidR="007B3191" w:rsidRPr="003C299D">
        <w:tab/>
        <w:t>Rel-16</w:t>
      </w:r>
      <w:r w:rsidR="007B3191" w:rsidRPr="003C299D">
        <w:tab/>
        <w:t>36.304</w:t>
      </w:r>
      <w:r w:rsidR="007B3191" w:rsidRPr="003C299D">
        <w:tab/>
        <w:t>16.1.0</w:t>
      </w:r>
      <w:r w:rsidR="007B3191" w:rsidRPr="003C299D">
        <w:tab/>
        <w:t>0807</w:t>
      </w:r>
      <w:r w:rsidR="007B3191" w:rsidRPr="003C299D">
        <w:tab/>
        <w:t>1</w:t>
      </w:r>
      <w:r w:rsidR="007B3191" w:rsidRPr="003C299D">
        <w:tab/>
        <w:t>A</w:t>
      </w:r>
      <w:r w:rsidR="007B3191" w:rsidRPr="003C299D">
        <w:tab/>
        <w:t>NR_newRAT-Core</w:t>
      </w:r>
    </w:p>
    <w:p w14:paraId="7B195379"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lastRenderedPageBreak/>
        <w:t xml:space="preserve"> [012] Agreed</w:t>
      </w:r>
    </w:p>
    <w:p w14:paraId="15A45035" w14:textId="77777777" w:rsidR="007B3191" w:rsidRPr="003C299D" w:rsidRDefault="007B3191" w:rsidP="007B3191">
      <w:pPr>
        <w:pStyle w:val="Doc-text2"/>
      </w:pPr>
    </w:p>
    <w:p w14:paraId="5BA5AF7C" w14:textId="77777777" w:rsidR="007B3191" w:rsidRPr="003C299D" w:rsidRDefault="007B3191" w:rsidP="007B3191">
      <w:pPr>
        <w:pStyle w:val="Doc-text2"/>
      </w:pPr>
    </w:p>
    <w:p w14:paraId="7E4A04A8" w14:textId="77777777" w:rsidR="007B3191" w:rsidRPr="003C299D" w:rsidRDefault="007B3191" w:rsidP="007B3191">
      <w:pPr>
        <w:pStyle w:val="Comments"/>
      </w:pPr>
      <w:r w:rsidRPr="003C299D">
        <w:t>2 Moved From 4.5</w:t>
      </w:r>
    </w:p>
    <w:p w14:paraId="78A18E59" w14:textId="55AF471D" w:rsidR="007B3191" w:rsidRPr="003C299D" w:rsidRDefault="001111D1" w:rsidP="007B3191">
      <w:pPr>
        <w:pStyle w:val="Doc-title"/>
      </w:pPr>
      <w:hyperlink r:id="rId417" w:history="1">
        <w:r>
          <w:rPr>
            <w:rStyle w:val="Hyperlink"/>
          </w:rPr>
          <w:t>R2-2008040</w:t>
        </w:r>
      </w:hyperlink>
      <w:r w:rsidR="007B3191" w:rsidRPr="003C299D">
        <w:tab/>
        <w:t>Correction for Qrxlevmin description in SIB24</w:t>
      </w:r>
      <w:r w:rsidR="007B3191" w:rsidRPr="003C299D">
        <w:tab/>
        <w:t>Qualcomm Incorporated</w:t>
      </w:r>
      <w:r w:rsidR="007B3191" w:rsidRPr="003C299D">
        <w:tab/>
        <w:t>CR</w:t>
      </w:r>
      <w:r w:rsidR="007B3191" w:rsidRPr="003C299D">
        <w:tab/>
        <w:t>Rel-15</w:t>
      </w:r>
      <w:r w:rsidR="007B3191" w:rsidRPr="003C299D">
        <w:tab/>
        <w:t>36.331</w:t>
      </w:r>
      <w:r w:rsidR="007B3191" w:rsidRPr="003C299D">
        <w:tab/>
        <w:t>15.10.0</w:t>
      </w:r>
      <w:r w:rsidR="007B3191" w:rsidRPr="003C299D">
        <w:tab/>
        <w:t>4420</w:t>
      </w:r>
      <w:r w:rsidR="007B3191" w:rsidRPr="003C299D">
        <w:tab/>
        <w:t>-</w:t>
      </w:r>
      <w:r w:rsidR="007B3191" w:rsidRPr="003C299D">
        <w:tab/>
        <w:t>F</w:t>
      </w:r>
      <w:r w:rsidR="007B3191" w:rsidRPr="003C299D">
        <w:tab/>
        <w:t>LTE_eMob-Core</w:t>
      </w:r>
    </w:p>
    <w:p w14:paraId="68DEED22" w14:textId="77777777" w:rsidR="007B3191" w:rsidRPr="003C299D" w:rsidRDefault="007B3191" w:rsidP="007B3191">
      <w:pPr>
        <w:pStyle w:val="Doc-text2"/>
      </w:pPr>
      <w:r w:rsidRPr="003C299D">
        <w:t>-</w:t>
      </w:r>
      <w:r w:rsidRPr="003C299D">
        <w:tab/>
        <w:t>[012] Intermediate, Rap: Contents is Agreeable with the following changes: Use the text “Actual value Q</w:t>
      </w:r>
      <w:r w:rsidRPr="003C299D">
        <w:rPr>
          <w:vertAlign w:val="subscript"/>
        </w:rPr>
        <w:t>rxlevmin</w:t>
      </w:r>
      <w:r w:rsidRPr="003C299D">
        <w:t xml:space="preserve"> = field value * 2 [dBm].” for </w:t>
      </w:r>
      <w:r w:rsidRPr="003C299D">
        <w:rPr>
          <w:i/>
        </w:rPr>
        <w:t xml:space="preserve">q-RxLevMin </w:t>
      </w:r>
      <w:r w:rsidRPr="003C299D">
        <w:rPr>
          <w:iCs/>
        </w:rPr>
        <w:t>and similar for</w:t>
      </w:r>
      <w:r w:rsidRPr="003C299D">
        <w:rPr>
          <w:i/>
        </w:rPr>
        <w:t xml:space="preserve"> q-RxLevMinSUL, </w:t>
      </w:r>
      <w:r w:rsidRPr="003C299D">
        <w:t>Change the reference from 36.304 to 38.304, Change WI code to “</w:t>
      </w:r>
      <w:r w:rsidRPr="003C299D">
        <w:rPr>
          <w:bCs/>
          <w:lang w:val="en-US"/>
        </w:rPr>
        <w:t xml:space="preserve">NR_newRAT-Core”. </w:t>
      </w:r>
    </w:p>
    <w:p w14:paraId="4B3C147B" w14:textId="52D21C7E" w:rsidR="007B3191" w:rsidRPr="003C299D" w:rsidRDefault="001111D1" w:rsidP="007B3191">
      <w:pPr>
        <w:pStyle w:val="Doc-title"/>
      </w:pPr>
      <w:hyperlink r:id="rId418" w:history="1">
        <w:r>
          <w:rPr>
            <w:rStyle w:val="Hyperlink"/>
          </w:rPr>
          <w:t>R2-2008500</w:t>
        </w:r>
      </w:hyperlink>
      <w:r w:rsidR="007B3191" w:rsidRPr="003C299D">
        <w:tab/>
        <w:t>Correction for Qrxlevmin description in SIB24</w:t>
      </w:r>
      <w:r w:rsidR="007B3191" w:rsidRPr="003C299D">
        <w:tab/>
        <w:t>Qualcomm Incorporated</w:t>
      </w:r>
      <w:r w:rsidR="007B3191" w:rsidRPr="003C299D">
        <w:tab/>
        <w:t>CR</w:t>
      </w:r>
      <w:r w:rsidR="007B3191" w:rsidRPr="003C299D">
        <w:tab/>
        <w:t>Rel-15</w:t>
      </w:r>
      <w:r w:rsidR="007B3191" w:rsidRPr="003C299D">
        <w:tab/>
        <w:t>36.331</w:t>
      </w:r>
      <w:r w:rsidR="007B3191" w:rsidRPr="003C299D">
        <w:tab/>
        <w:t>15.10.0</w:t>
      </w:r>
      <w:r w:rsidR="007B3191" w:rsidRPr="003C299D">
        <w:tab/>
        <w:t>4420</w:t>
      </w:r>
      <w:r w:rsidR="007B3191" w:rsidRPr="003C299D">
        <w:tab/>
        <w:t>-</w:t>
      </w:r>
      <w:r w:rsidR="007B3191" w:rsidRPr="003C299D">
        <w:tab/>
        <w:t>F</w:t>
      </w:r>
      <w:r w:rsidR="007B3191" w:rsidRPr="003C299D">
        <w:tab/>
        <w:t>LTE_eMob-Core</w:t>
      </w:r>
    </w:p>
    <w:p w14:paraId="5AEA986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[012] Agreed</w:t>
      </w:r>
    </w:p>
    <w:p w14:paraId="74E6CDC9" w14:textId="77777777" w:rsidR="007B3191" w:rsidRPr="003C299D" w:rsidRDefault="007B3191" w:rsidP="007B3191">
      <w:pPr>
        <w:pStyle w:val="Doc-text2"/>
      </w:pPr>
    </w:p>
    <w:p w14:paraId="557194B3" w14:textId="5BC6AF17" w:rsidR="007B3191" w:rsidRPr="003C299D" w:rsidRDefault="001111D1" w:rsidP="007B3191">
      <w:pPr>
        <w:pStyle w:val="Doc-title"/>
      </w:pPr>
      <w:hyperlink r:id="rId419" w:history="1">
        <w:r>
          <w:rPr>
            <w:rStyle w:val="Hyperlink"/>
          </w:rPr>
          <w:t>R2-2008041</w:t>
        </w:r>
      </w:hyperlink>
      <w:r w:rsidR="007B3191" w:rsidRPr="003C299D">
        <w:tab/>
        <w:t>Correction for Qrxlevmin description in SIB24</w:t>
      </w:r>
      <w:r w:rsidR="007B3191" w:rsidRPr="003C299D">
        <w:tab/>
        <w:t>Qualcomm Incorporated</w:t>
      </w:r>
      <w:r w:rsidR="007B3191" w:rsidRPr="003C299D">
        <w:tab/>
        <w:t>CR</w:t>
      </w:r>
      <w:r w:rsidR="007B3191" w:rsidRPr="003C299D">
        <w:tab/>
        <w:t>Rel-16</w:t>
      </w:r>
      <w:r w:rsidR="007B3191" w:rsidRPr="003C299D">
        <w:tab/>
        <w:t>36.331</w:t>
      </w:r>
      <w:r w:rsidR="007B3191" w:rsidRPr="003C299D">
        <w:tab/>
        <w:t>16.1.1</w:t>
      </w:r>
      <w:r w:rsidR="007B3191" w:rsidRPr="003C299D">
        <w:tab/>
        <w:t>4421</w:t>
      </w:r>
      <w:r w:rsidR="007B3191" w:rsidRPr="003C299D">
        <w:tab/>
        <w:t>-</w:t>
      </w:r>
      <w:r w:rsidR="007B3191" w:rsidRPr="003C299D">
        <w:tab/>
        <w:t>A</w:t>
      </w:r>
      <w:r w:rsidR="007B3191" w:rsidRPr="003C299D">
        <w:tab/>
        <w:t>LTE_eMob-Core</w:t>
      </w:r>
    </w:p>
    <w:p w14:paraId="01627A76" w14:textId="327403A5" w:rsidR="007B3191" w:rsidRPr="003C299D" w:rsidRDefault="001111D1" w:rsidP="007B3191">
      <w:pPr>
        <w:pStyle w:val="Doc-title"/>
      </w:pPr>
      <w:hyperlink r:id="rId420" w:history="1">
        <w:r>
          <w:rPr>
            <w:rStyle w:val="Hyperlink"/>
          </w:rPr>
          <w:t>R2-2008501</w:t>
        </w:r>
      </w:hyperlink>
      <w:r w:rsidR="007B3191" w:rsidRPr="003C299D">
        <w:tab/>
        <w:t>Correction for Qrxlevmin description in SIB24</w:t>
      </w:r>
      <w:r w:rsidR="007B3191" w:rsidRPr="003C299D">
        <w:tab/>
        <w:t>Qualcomm Incorporated</w:t>
      </w:r>
      <w:r w:rsidR="007B3191" w:rsidRPr="003C299D">
        <w:tab/>
        <w:t>CR</w:t>
      </w:r>
      <w:r w:rsidR="007B3191" w:rsidRPr="003C299D">
        <w:tab/>
        <w:t>Rel-16</w:t>
      </w:r>
      <w:r w:rsidR="007B3191" w:rsidRPr="003C299D">
        <w:tab/>
        <w:t>36.331</w:t>
      </w:r>
      <w:r w:rsidR="007B3191" w:rsidRPr="003C299D">
        <w:tab/>
        <w:t>16.1.1</w:t>
      </w:r>
      <w:r w:rsidR="007B3191" w:rsidRPr="003C299D">
        <w:tab/>
        <w:t>4421</w:t>
      </w:r>
      <w:r w:rsidR="007B3191" w:rsidRPr="003C299D">
        <w:tab/>
        <w:t>-</w:t>
      </w:r>
      <w:r w:rsidR="007B3191" w:rsidRPr="003C299D">
        <w:tab/>
        <w:t>A</w:t>
      </w:r>
      <w:r w:rsidR="007B3191" w:rsidRPr="003C299D">
        <w:tab/>
        <w:t>LTE_eMob-Core</w:t>
      </w:r>
    </w:p>
    <w:p w14:paraId="3A00B5C4"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[012] Agreed</w:t>
      </w:r>
    </w:p>
    <w:p w14:paraId="484A032F" w14:textId="77777777" w:rsidR="007B3191" w:rsidRPr="003C299D" w:rsidRDefault="007B3191" w:rsidP="007B3191">
      <w:pPr>
        <w:pStyle w:val="Doc-text2"/>
      </w:pPr>
    </w:p>
    <w:p w14:paraId="5A69055A" w14:textId="77777777" w:rsidR="007B3191" w:rsidRPr="003C299D" w:rsidRDefault="007B3191" w:rsidP="007B3191">
      <w:pPr>
        <w:pStyle w:val="Heading2"/>
      </w:pPr>
      <w:bookmarkStart w:id="110" w:name="_Toc50895249"/>
      <w:bookmarkStart w:id="111" w:name="_Toc55080395"/>
      <w:r w:rsidRPr="003C299D">
        <w:t>5.5</w:t>
      </w:r>
      <w:r w:rsidRPr="003C299D">
        <w:tab/>
        <w:t>Positioning corrections</w:t>
      </w:r>
      <w:bookmarkEnd w:id="110"/>
      <w:bookmarkEnd w:id="111"/>
    </w:p>
    <w:p w14:paraId="09FF4163" w14:textId="77777777" w:rsidR="007B3191" w:rsidRPr="003C299D" w:rsidRDefault="007B3191" w:rsidP="007B3191">
      <w:pPr>
        <w:pStyle w:val="Comments"/>
      </w:pPr>
      <w:r w:rsidRPr="003C299D">
        <w:t>Corrections to both the stage 2 and stage 3 aspects related to positioning. Stage 2 CRs should be discussed with the specification rapporteur before submission.</w:t>
      </w:r>
    </w:p>
    <w:p w14:paraId="207C37D4" w14:textId="77777777" w:rsidR="007B3191" w:rsidRPr="003C299D" w:rsidRDefault="007B3191" w:rsidP="007B3191">
      <w:pPr>
        <w:pStyle w:val="Comments"/>
      </w:pPr>
      <w:r w:rsidRPr="003C299D">
        <w:t>Documents in this agenda item will be handled in a break out session.</w:t>
      </w:r>
    </w:p>
    <w:p w14:paraId="3546F5A6" w14:textId="4BA31989" w:rsidR="005B1BE1" w:rsidRPr="003C299D" w:rsidRDefault="001111D1" w:rsidP="005B1BE1">
      <w:pPr>
        <w:pStyle w:val="Doc-title"/>
      </w:pPr>
      <w:hyperlink r:id="rId421" w:history="1">
        <w:r>
          <w:rPr>
            <w:rStyle w:val="Hyperlink"/>
          </w:rPr>
          <w:t>R2-2006665</w:t>
        </w:r>
      </w:hyperlink>
      <w:r w:rsidR="005B1BE1" w:rsidRPr="003C299D">
        <w:tab/>
        <w:t>Correction on 38.305 in Table 4.3-1Supported versions of UE positioning methods</w:t>
      </w:r>
      <w:r w:rsidR="005B1BE1" w:rsidRPr="003C299D">
        <w:tab/>
        <w:t>CATT</w:t>
      </w:r>
      <w:r w:rsidR="005B1BE1" w:rsidRPr="003C299D">
        <w:tab/>
        <w:t>CR</w:t>
      </w:r>
      <w:r w:rsidR="005B1BE1" w:rsidRPr="003C299D">
        <w:tab/>
        <w:t>Rel-15</w:t>
      </w:r>
      <w:r w:rsidR="005B1BE1" w:rsidRPr="003C299D">
        <w:tab/>
        <w:t>38.305</w:t>
      </w:r>
      <w:r w:rsidR="005B1BE1" w:rsidRPr="003C299D">
        <w:tab/>
        <w:t>15.6.0</w:t>
      </w:r>
      <w:r w:rsidR="005B1BE1" w:rsidRPr="003C299D">
        <w:tab/>
        <w:t>0026</w:t>
      </w:r>
      <w:r w:rsidR="005B1BE1" w:rsidRPr="003C299D">
        <w:tab/>
        <w:t>-</w:t>
      </w:r>
      <w:r w:rsidR="005B1BE1" w:rsidRPr="003C299D">
        <w:tab/>
        <w:t>F</w:t>
      </w:r>
      <w:r w:rsidR="005B1BE1" w:rsidRPr="003C299D">
        <w:tab/>
        <w:t>NR_newRAT-Core</w:t>
      </w:r>
    </w:p>
    <w:p w14:paraId="7E4AA4F6" w14:textId="77777777" w:rsidR="005B1BE1" w:rsidRPr="003C299D" w:rsidRDefault="005B1BE1" w:rsidP="00BB393D">
      <w:pPr>
        <w:pStyle w:val="Doc-text2"/>
        <w:numPr>
          <w:ilvl w:val="0"/>
          <w:numId w:val="58"/>
        </w:numPr>
        <w:overflowPunct/>
        <w:autoSpaceDE/>
        <w:autoSpaceDN/>
        <w:adjustRightInd/>
        <w:textAlignment w:val="auto"/>
      </w:pPr>
      <w:r w:rsidRPr="003C299D">
        <w:t>vivo agree with the change but wonder if the UE provision of measurements to the gNB should be mentioned for the RAN-assisted case.  CATT think the terminology could be updated to clarify which node “performs” rather than “provides” measurements.</w:t>
      </w:r>
    </w:p>
    <w:p w14:paraId="10A77266" w14:textId="77777777" w:rsidR="005B1BE1" w:rsidRPr="003C299D" w:rsidRDefault="005B1BE1" w:rsidP="00BB393D">
      <w:pPr>
        <w:pStyle w:val="Doc-text2"/>
        <w:numPr>
          <w:ilvl w:val="0"/>
          <w:numId w:val="58"/>
        </w:numPr>
        <w:overflowPunct/>
        <w:autoSpaceDE/>
        <w:autoSpaceDN/>
        <w:adjustRightInd/>
        <w:textAlignment w:val="auto"/>
      </w:pPr>
      <w:r w:rsidRPr="003C299D">
        <w:t>Intel think we should only clarify statements like this if there is a real problem such as IOT.</w:t>
      </w:r>
    </w:p>
    <w:p w14:paraId="02DC5E71" w14:textId="77777777" w:rsidR="005B1BE1" w:rsidRPr="003C299D" w:rsidRDefault="005B1BE1" w:rsidP="00BB393D">
      <w:pPr>
        <w:pStyle w:val="Doc-text2"/>
        <w:numPr>
          <w:ilvl w:val="0"/>
          <w:numId w:val="58"/>
        </w:numPr>
        <w:overflowPunct/>
        <w:autoSpaceDE/>
        <w:autoSpaceDN/>
        <w:adjustRightInd/>
        <w:textAlignment w:val="auto"/>
      </w:pPr>
      <w:r w:rsidRPr="003C299D">
        <w:t>Qualcomm think 23.273 says the UE “obtains” measurements for UE-based, and they understand that the terms “LMF-based” and “LMF-assisted” only exist in RAN2 specifications.  They think it would be beneficial to have the definitions but we could change only for Rel-16.</w:t>
      </w:r>
    </w:p>
    <w:p w14:paraId="5B1FCF0B" w14:textId="77777777" w:rsidR="005B1BE1" w:rsidRPr="003C299D" w:rsidRDefault="005B1BE1" w:rsidP="00BB393D">
      <w:pPr>
        <w:pStyle w:val="Doc-text2"/>
        <w:numPr>
          <w:ilvl w:val="0"/>
          <w:numId w:val="58"/>
        </w:numPr>
        <w:overflowPunct/>
        <w:autoSpaceDE/>
        <w:autoSpaceDN/>
        <w:adjustRightInd/>
        <w:textAlignment w:val="auto"/>
      </w:pPr>
      <w:r w:rsidRPr="003C299D">
        <w:t>Ericsson think the proposal is common understanding, and it could have some clarification benefit for a new reader but would be OK to leave as it is.  Think the word “provide” is appropriate and we should not change to indicate who “performs” measurements.</w:t>
      </w:r>
    </w:p>
    <w:p w14:paraId="6E56C977" w14:textId="77777777" w:rsidR="005B1BE1" w:rsidRPr="003C299D" w:rsidRDefault="005B1BE1" w:rsidP="00BB393D">
      <w:pPr>
        <w:pStyle w:val="Doc-text2"/>
        <w:numPr>
          <w:ilvl w:val="0"/>
          <w:numId w:val="58"/>
        </w:numPr>
        <w:overflowPunct/>
        <w:autoSpaceDE/>
        <w:autoSpaceDN/>
        <w:adjustRightInd/>
        <w:textAlignment w:val="auto"/>
      </w:pPr>
      <w:r w:rsidRPr="003C299D">
        <w:t>CATT think the clarification of the meaning of “LMF-based” is necessary and will relate to the integrity enhancements in Rel-17.</w:t>
      </w:r>
    </w:p>
    <w:p w14:paraId="127BBD5D" w14:textId="77777777" w:rsidR="005B1BE1" w:rsidRPr="003C299D" w:rsidRDefault="005B1BE1" w:rsidP="00BB393D">
      <w:pPr>
        <w:pStyle w:val="Doc-text2"/>
        <w:numPr>
          <w:ilvl w:val="0"/>
          <w:numId w:val="58"/>
        </w:numPr>
        <w:overflowPunct/>
        <w:autoSpaceDE/>
        <w:autoSpaceDN/>
        <w:adjustRightInd/>
        <w:textAlignment w:val="auto"/>
      </w:pPr>
      <w:r w:rsidRPr="003C299D">
        <w:t>ZTE support the CR.</w:t>
      </w:r>
    </w:p>
    <w:p w14:paraId="301C5840" w14:textId="77777777" w:rsidR="005B1BE1" w:rsidRPr="003C299D" w:rsidRDefault="005B1BE1" w:rsidP="00BB393D">
      <w:pPr>
        <w:pStyle w:val="Doc-text2"/>
        <w:numPr>
          <w:ilvl w:val="0"/>
          <w:numId w:val="58"/>
        </w:numPr>
        <w:overflowPunct/>
        <w:autoSpaceDE/>
        <w:autoSpaceDN/>
        <w:adjustRightInd/>
        <w:textAlignment w:val="auto"/>
      </w:pPr>
      <w:r w:rsidRPr="003C299D">
        <w:t>Nokia think these definitions are already made clear in section 3.1 and nothing new is needed.</w:t>
      </w:r>
    </w:p>
    <w:p w14:paraId="4A726352" w14:textId="77777777" w:rsidR="005B1BE1" w:rsidRPr="003C299D" w:rsidRDefault="005B1BE1" w:rsidP="00BB393D">
      <w:pPr>
        <w:pStyle w:val="Doc-text2"/>
        <w:numPr>
          <w:ilvl w:val="0"/>
          <w:numId w:val="58"/>
        </w:numPr>
        <w:overflowPunct/>
        <w:autoSpaceDE/>
        <w:autoSpaceDN/>
        <w:adjustRightInd/>
        <w:textAlignment w:val="auto"/>
      </w:pPr>
      <w:r w:rsidRPr="003C299D">
        <w:t>Qualcomm think for UE-based it is wrong to say the UE “provides” measurements; it “performs” or “obtains” them.</w:t>
      </w:r>
    </w:p>
    <w:p w14:paraId="215912FD" w14:textId="77777777" w:rsidR="005B1BE1" w:rsidRPr="003C299D" w:rsidRDefault="005B1BE1" w:rsidP="00BB393D">
      <w:pPr>
        <w:pStyle w:val="Doc-text2"/>
        <w:numPr>
          <w:ilvl w:val="0"/>
          <w:numId w:val="58"/>
        </w:numPr>
        <w:overflowPunct/>
        <w:autoSpaceDE/>
        <w:autoSpaceDN/>
        <w:adjustRightInd/>
        <w:textAlignment w:val="auto"/>
      </w:pPr>
      <w:r w:rsidRPr="003C299D">
        <w:t>Intel think if there is a Rel-17 concern we can discuss in Rel-17.  CATT think the clarification is valid also in the earlier releases.  Intel think if we agree the CR, the consequences if not approved should justify it, and clarification is not a good motivation for a CR to an earlier release.</w:t>
      </w:r>
    </w:p>
    <w:p w14:paraId="713A3159" w14:textId="77777777" w:rsidR="005B1BE1" w:rsidRPr="003C299D" w:rsidRDefault="005B1BE1" w:rsidP="00BB393D">
      <w:pPr>
        <w:pStyle w:val="Doc-text2"/>
        <w:numPr>
          <w:ilvl w:val="0"/>
          <w:numId w:val="58"/>
        </w:numPr>
        <w:overflowPunct/>
        <w:autoSpaceDE/>
        <w:autoSpaceDN/>
        <w:adjustRightInd/>
        <w:textAlignment w:val="auto"/>
      </w:pPr>
      <w:r w:rsidRPr="003C299D">
        <w:t>Nokia also have a concern and think section 3.1 covers it.</w:t>
      </w:r>
    </w:p>
    <w:p w14:paraId="6084216F" w14:textId="77777777" w:rsidR="005B1BE1" w:rsidRPr="003C299D" w:rsidRDefault="005B1BE1" w:rsidP="00BB393D">
      <w:pPr>
        <w:pStyle w:val="Doc-text2"/>
        <w:numPr>
          <w:ilvl w:val="0"/>
          <w:numId w:val="59"/>
        </w:numPr>
        <w:overflowPunct/>
        <w:autoSpaceDE/>
        <w:autoSpaceDN/>
        <w:adjustRightInd/>
        <w:textAlignment w:val="auto"/>
      </w:pPr>
      <w:r w:rsidRPr="003C299D">
        <w:t>Not pursued</w:t>
      </w:r>
    </w:p>
    <w:p w14:paraId="48039423" w14:textId="77777777" w:rsidR="005B1BE1" w:rsidRPr="003C299D" w:rsidRDefault="005B1BE1" w:rsidP="005B1BE1">
      <w:pPr>
        <w:pStyle w:val="Doc-text2"/>
      </w:pPr>
    </w:p>
    <w:p w14:paraId="4C56E35F" w14:textId="17E05F41" w:rsidR="005B1BE1" w:rsidRPr="003C299D" w:rsidRDefault="001111D1" w:rsidP="005B1BE1">
      <w:pPr>
        <w:pStyle w:val="Doc-title"/>
      </w:pPr>
      <w:hyperlink r:id="rId422" w:history="1">
        <w:r>
          <w:rPr>
            <w:rStyle w:val="Hyperlink"/>
          </w:rPr>
          <w:t>R2-2006666</w:t>
        </w:r>
      </w:hyperlink>
      <w:r w:rsidR="005B1BE1" w:rsidRPr="003C299D">
        <w:tab/>
        <w:t>Correction on 38.305 in Table 4.3-1Supported versions of UE positioning methods</w:t>
      </w:r>
      <w:r w:rsidR="005B1BE1" w:rsidRPr="003C299D">
        <w:tab/>
        <w:t>CATT</w:t>
      </w:r>
      <w:r w:rsidR="005B1BE1" w:rsidRPr="003C299D">
        <w:tab/>
        <w:t>CR</w:t>
      </w:r>
      <w:r w:rsidR="005B1BE1" w:rsidRPr="003C299D">
        <w:tab/>
        <w:t>Rel-16</w:t>
      </w:r>
      <w:r w:rsidR="005B1BE1" w:rsidRPr="003C299D">
        <w:tab/>
        <w:t>38.305</w:t>
      </w:r>
      <w:r w:rsidR="005B1BE1" w:rsidRPr="003C299D">
        <w:tab/>
        <w:t>16.1.0</w:t>
      </w:r>
      <w:r w:rsidR="005B1BE1" w:rsidRPr="003C299D">
        <w:tab/>
        <w:t>0027</w:t>
      </w:r>
      <w:r w:rsidR="005B1BE1" w:rsidRPr="003C299D">
        <w:tab/>
        <w:t>-</w:t>
      </w:r>
      <w:r w:rsidR="005B1BE1" w:rsidRPr="003C299D">
        <w:tab/>
        <w:t>A</w:t>
      </w:r>
      <w:r w:rsidR="005B1BE1" w:rsidRPr="003C299D">
        <w:tab/>
        <w:t>NR_newRAT-Core</w:t>
      </w:r>
    </w:p>
    <w:p w14:paraId="3C5D997D" w14:textId="77777777" w:rsidR="005B1BE1" w:rsidRPr="003C299D" w:rsidRDefault="005B1BE1" w:rsidP="005B1BE1">
      <w:pPr>
        <w:pStyle w:val="Doc-text2"/>
      </w:pPr>
    </w:p>
    <w:p w14:paraId="6DD6326A" w14:textId="2F88C46E" w:rsidR="005B1BE1" w:rsidRPr="003C299D" w:rsidRDefault="001111D1" w:rsidP="005B1BE1">
      <w:pPr>
        <w:pStyle w:val="Doc-title"/>
      </w:pPr>
      <w:hyperlink r:id="rId423" w:history="1">
        <w:r>
          <w:rPr>
            <w:rStyle w:val="Hyperlink"/>
          </w:rPr>
          <w:t>R2-2006667</w:t>
        </w:r>
      </w:hyperlink>
      <w:r w:rsidR="005B1BE1" w:rsidRPr="003C299D">
        <w:tab/>
        <w:t>Correction on 36.305 in Table 4.3-1Supported versions of UE positioning methods</w:t>
      </w:r>
      <w:r w:rsidR="005B1BE1" w:rsidRPr="003C299D">
        <w:tab/>
        <w:t>CATT</w:t>
      </w:r>
      <w:r w:rsidR="005B1BE1" w:rsidRPr="003C299D">
        <w:tab/>
        <w:t>CR</w:t>
      </w:r>
      <w:r w:rsidR="005B1BE1" w:rsidRPr="003C299D">
        <w:tab/>
        <w:t>Rel-15</w:t>
      </w:r>
      <w:r w:rsidR="005B1BE1" w:rsidRPr="003C299D">
        <w:tab/>
        <w:t>36.305</w:t>
      </w:r>
      <w:r w:rsidR="005B1BE1" w:rsidRPr="003C299D">
        <w:tab/>
        <w:t>15.5.0</w:t>
      </w:r>
      <w:r w:rsidR="005B1BE1" w:rsidRPr="003C299D">
        <w:tab/>
        <w:t>0089</w:t>
      </w:r>
      <w:r w:rsidR="005B1BE1" w:rsidRPr="003C299D">
        <w:tab/>
        <w:t>-</w:t>
      </w:r>
      <w:r w:rsidR="005B1BE1" w:rsidRPr="003C299D">
        <w:tab/>
        <w:t>F</w:t>
      </w:r>
      <w:r w:rsidR="005B1BE1" w:rsidRPr="003C299D">
        <w:tab/>
        <w:t>NR_newRAT-Core</w:t>
      </w:r>
    </w:p>
    <w:p w14:paraId="4D58FCD3" w14:textId="77777777" w:rsidR="005B1BE1" w:rsidRPr="003C299D" w:rsidRDefault="005B1BE1" w:rsidP="00BB393D">
      <w:pPr>
        <w:pStyle w:val="Doc-text2"/>
        <w:numPr>
          <w:ilvl w:val="0"/>
          <w:numId w:val="59"/>
        </w:numPr>
        <w:overflowPunct/>
        <w:autoSpaceDE/>
        <w:autoSpaceDN/>
        <w:adjustRightInd/>
        <w:textAlignment w:val="auto"/>
      </w:pPr>
      <w:r w:rsidRPr="003C299D">
        <w:t>Not pursued</w:t>
      </w:r>
    </w:p>
    <w:p w14:paraId="69E80F47" w14:textId="77777777" w:rsidR="005B1BE1" w:rsidRPr="003C299D" w:rsidRDefault="005B1BE1" w:rsidP="005B1BE1">
      <w:pPr>
        <w:pStyle w:val="Doc-text2"/>
      </w:pPr>
    </w:p>
    <w:p w14:paraId="069F14D4" w14:textId="30A51806" w:rsidR="005B1BE1" w:rsidRPr="003C299D" w:rsidRDefault="001111D1" w:rsidP="005B1BE1">
      <w:pPr>
        <w:pStyle w:val="Doc-title"/>
      </w:pPr>
      <w:hyperlink r:id="rId424" w:history="1">
        <w:r>
          <w:rPr>
            <w:rStyle w:val="Hyperlink"/>
          </w:rPr>
          <w:t>R2-2006668</w:t>
        </w:r>
      </w:hyperlink>
      <w:r w:rsidR="005B1BE1" w:rsidRPr="003C299D">
        <w:tab/>
        <w:t>Correction on 36.305 in Table 4.3-1Supported versions of UE positioning methods</w:t>
      </w:r>
      <w:r w:rsidR="005B1BE1" w:rsidRPr="003C299D">
        <w:tab/>
        <w:t>CATT</w:t>
      </w:r>
      <w:r w:rsidR="005B1BE1" w:rsidRPr="003C299D">
        <w:tab/>
        <w:t>CR</w:t>
      </w:r>
      <w:r w:rsidR="005B1BE1" w:rsidRPr="003C299D">
        <w:tab/>
        <w:t>Rel-16</w:t>
      </w:r>
      <w:r w:rsidR="005B1BE1" w:rsidRPr="003C299D">
        <w:tab/>
        <w:t>36.305</w:t>
      </w:r>
      <w:r w:rsidR="005B1BE1" w:rsidRPr="003C299D">
        <w:tab/>
        <w:t>16.1.0</w:t>
      </w:r>
      <w:r w:rsidR="005B1BE1" w:rsidRPr="003C299D">
        <w:tab/>
        <w:t>0090</w:t>
      </w:r>
      <w:r w:rsidR="005B1BE1" w:rsidRPr="003C299D">
        <w:tab/>
        <w:t>-</w:t>
      </w:r>
      <w:r w:rsidR="005B1BE1" w:rsidRPr="003C299D">
        <w:tab/>
        <w:t>A</w:t>
      </w:r>
      <w:r w:rsidR="005B1BE1" w:rsidRPr="003C299D">
        <w:tab/>
        <w:t>NR_newRAT-Core</w:t>
      </w:r>
    </w:p>
    <w:p w14:paraId="1FEEAA10" w14:textId="77777777" w:rsidR="005B1BE1" w:rsidRPr="003C299D" w:rsidRDefault="005B1BE1" w:rsidP="005B1BE1">
      <w:pPr>
        <w:pStyle w:val="Doc-text2"/>
      </w:pPr>
    </w:p>
    <w:p w14:paraId="0B0129FE" w14:textId="77777777" w:rsidR="007B3191" w:rsidRPr="003C299D" w:rsidRDefault="007B3191" w:rsidP="007B3191">
      <w:pPr>
        <w:pStyle w:val="Doc-text2"/>
        <w:ind w:left="0" w:firstLine="0"/>
      </w:pPr>
    </w:p>
    <w:p w14:paraId="46B49CFC" w14:textId="77777777" w:rsidR="007B3191" w:rsidRPr="003C299D" w:rsidRDefault="007B3191" w:rsidP="007B3191">
      <w:pPr>
        <w:pStyle w:val="Heading1"/>
      </w:pPr>
      <w:bookmarkStart w:id="112" w:name="_Toc50895250"/>
      <w:bookmarkStart w:id="113" w:name="_Toc55080396"/>
      <w:r w:rsidRPr="003C299D">
        <w:lastRenderedPageBreak/>
        <w:t>6</w:t>
      </w:r>
      <w:r w:rsidRPr="003C299D">
        <w:tab/>
        <w:t>Rel-16 NR Work Items</w:t>
      </w:r>
      <w:bookmarkEnd w:id="112"/>
      <w:bookmarkEnd w:id="113"/>
    </w:p>
    <w:p w14:paraId="19F753BB" w14:textId="77777777" w:rsidR="007B3191" w:rsidRPr="003C299D" w:rsidRDefault="007B3191" w:rsidP="007B3191">
      <w:pPr>
        <w:pStyle w:val="Comments"/>
      </w:pPr>
      <w:r w:rsidRPr="003C299D">
        <w:t>Essential corrections. While high maintenance intensity is expected, Rel-16 corrections are treated separately per WI.</w:t>
      </w:r>
    </w:p>
    <w:p w14:paraId="4053DACA" w14:textId="77777777" w:rsidR="007B3191" w:rsidRPr="003C299D" w:rsidRDefault="007B3191" w:rsidP="007B3191">
      <w:pPr>
        <w:pStyle w:val="Heading2"/>
      </w:pPr>
      <w:bookmarkStart w:id="114" w:name="_Toc50895251"/>
      <w:bookmarkStart w:id="115" w:name="_Toc55080397"/>
      <w:r w:rsidRPr="003C299D">
        <w:t>6.1</w:t>
      </w:r>
      <w:r w:rsidRPr="003C299D">
        <w:tab/>
        <w:t>Rel-16 General</w:t>
      </w:r>
      <w:bookmarkEnd w:id="114"/>
      <w:bookmarkEnd w:id="115"/>
    </w:p>
    <w:p w14:paraId="6BFD5783" w14:textId="77777777" w:rsidR="007B3191" w:rsidRPr="003C299D" w:rsidRDefault="007B3191" w:rsidP="007B3191">
      <w:pPr>
        <w:pStyle w:val="Heading3"/>
      </w:pPr>
      <w:bookmarkStart w:id="116" w:name="_Toc50895252"/>
      <w:bookmarkStart w:id="117" w:name="_Toc55080398"/>
      <w:r w:rsidRPr="003C299D">
        <w:t>6.1.1</w:t>
      </w:r>
      <w:r w:rsidRPr="003C299D">
        <w:tab/>
        <w:t>Cross WI RRC corrections</w:t>
      </w:r>
      <w:bookmarkEnd w:id="116"/>
      <w:bookmarkEnd w:id="117"/>
    </w:p>
    <w:p w14:paraId="71133E83" w14:textId="77777777" w:rsidR="007B3191" w:rsidRPr="003C299D" w:rsidRDefault="007B3191" w:rsidP="007B3191">
      <w:pPr>
        <w:pStyle w:val="BoldComments"/>
      </w:pPr>
      <w:r w:rsidRPr="003C299D">
        <w:t>Early item</w:t>
      </w:r>
    </w:p>
    <w:p w14:paraId="0A522699" w14:textId="435DD49D" w:rsidR="007B3191" w:rsidRPr="003C299D" w:rsidRDefault="001111D1" w:rsidP="007B3191">
      <w:pPr>
        <w:pStyle w:val="Doc-title"/>
      </w:pPr>
      <w:hyperlink r:id="rId425" w:history="1">
        <w:r>
          <w:rPr>
            <w:rStyle w:val="Hyperlink"/>
          </w:rPr>
          <w:t>R2-2008108</w:t>
        </w:r>
      </w:hyperlink>
      <w:r w:rsidR="007B3191" w:rsidRPr="003C299D">
        <w:tab/>
        <w:t>Guidelines for RRC changes at RAN2#111e</w:t>
      </w:r>
      <w:r w:rsidR="007B3191" w:rsidRPr="003C299D">
        <w:tab/>
        <w:t>Ericsson</w:t>
      </w:r>
      <w:r w:rsidR="007B3191" w:rsidRPr="003C299D">
        <w:tab/>
        <w:t>discussion</w:t>
      </w:r>
      <w:r w:rsidR="007B3191" w:rsidRPr="003C299D">
        <w:tab/>
        <w:t>TEI16</w:t>
      </w:r>
      <w:r w:rsidR="007B3191" w:rsidRPr="003C299D">
        <w:tab/>
        <w:t>Late</w:t>
      </w:r>
    </w:p>
    <w:p w14:paraId="0C9F6A91" w14:textId="77777777" w:rsidR="007B3191" w:rsidRPr="003C299D" w:rsidRDefault="007B3191" w:rsidP="007B3191">
      <w:pPr>
        <w:pStyle w:val="Doc-text2"/>
      </w:pPr>
      <w:r w:rsidRPr="003C299D">
        <w:t xml:space="preserve">- </w:t>
      </w:r>
      <w:r w:rsidRPr="003C299D">
        <w:tab/>
        <w:t xml:space="preserve">Chair think that NBC changes can be accepted but we should be somewhat restrictive and we should do such change it is resolves a problem. Qc agrees this should be done only when needed – no nice to have. Huawei agrees. ZTE as well. </w:t>
      </w:r>
    </w:p>
    <w:p w14:paraId="5AC7EBE1" w14:textId="77777777" w:rsidR="007B3191" w:rsidRPr="003C299D" w:rsidRDefault="007B3191" w:rsidP="007B3191">
      <w:pPr>
        <w:pStyle w:val="Doc-text2"/>
      </w:pPr>
      <w:r w:rsidRPr="003C299D">
        <w:t xml:space="preserve">- </w:t>
      </w:r>
      <w:r w:rsidRPr="003C299D">
        <w:tab/>
        <w:t xml:space="preserve">Samsung think NBC changes shall be indicated, e.g. cover sheet. Chair: have asked session chairs to track and report. Nokia think we can indicate on the cover sheet. QC think the NBC is just ASN.1 NBC. Ericsson agrees. Intel brings fresh examples from UE caps work. Ericsson think we need to keep it simple. </w:t>
      </w:r>
    </w:p>
    <w:p w14:paraId="42B10136" w14:textId="77777777" w:rsidR="007B3191" w:rsidRPr="003C299D" w:rsidRDefault="007B3191" w:rsidP="007B3191">
      <w:pPr>
        <w:pStyle w:val="Doc-text2"/>
      </w:pPr>
      <w:r w:rsidRPr="003C299D">
        <w:t>-</w:t>
      </w:r>
      <w:r w:rsidRPr="003C299D">
        <w:tab/>
        <w:t xml:space="preserve">LG wonder if this applies also to non-RRC CRs. Chair think we might have some cases of MAC CE changes. </w:t>
      </w:r>
    </w:p>
    <w:p w14:paraId="1B8852B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R2 assumes that for Rel-16 at R2 111-e NBC changes for NR and LTE can be accepted if there is consensus.</w:t>
      </w:r>
    </w:p>
    <w:p w14:paraId="57DA88CE" w14:textId="77777777" w:rsidR="007B3191" w:rsidRPr="003C299D" w:rsidRDefault="007B3191" w:rsidP="007B3191">
      <w:pPr>
        <w:pStyle w:val="Doc-text2"/>
      </w:pPr>
    </w:p>
    <w:p w14:paraId="75BF1B81" w14:textId="77777777" w:rsidR="007B3191" w:rsidRPr="003C299D" w:rsidRDefault="007B3191" w:rsidP="007B3191">
      <w:pPr>
        <w:pStyle w:val="BoldComments"/>
      </w:pPr>
      <w:r w:rsidRPr="003C299D">
        <w:t>General RRC</w:t>
      </w:r>
    </w:p>
    <w:p w14:paraId="3F8F0771"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[AT111-e][013][NR16] RRC Misc I (Ericsson)</w:t>
      </w:r>
    </w:p>
    <w:p w14:paraId="6D1D6353" w14:textId="17468051" w:rsidR="007B3191" w:rsidRPr="003C299D" w:rsidRDefault="007B3191" w:rsidP="007B3191">
      <w:pPr>
        <w:pStyle w:val="EmailDiscussion2"/>
      </w:pPr>
      <w:r w:rsidRPr="003C299D">
        <w:tab/>
        <w:t xml:space="preserve">Scope: Treat </w:t>
      </w:r>
      <w:hyperlink r:id="rId426" w:history="1">
        <w:r w:rsidR="001111D1">
          <w:rPr>
            <w:rStyle w:val="Hyperlink"/>
          </w:rPr>
          <w:t>R2-2007641</w:t>
        </w:r>
      </w:hyperlink>
      <w:r w:rsidRPr="003C299D">
        <w:t xml:space="preserve">, </w:t>
      </w:r>
      <w:hyperlink r:id="rId427" w:history="1">
        <w:r w:rsidR="001111D1">
          <w:rPr>
            <w:rStyle w:val="Hyperlink"/>
          </w:rPr>
          <w:t>R2-2007642</w:t>
        </w:r>
      </w:hyperlink>
      <w:r w:rsidRPr="003C299D">
        <w:t xml:space="preserve">, </w:t>
      </w:r>
      <w:hyperlink r:id="rId428" w:history="1">
        <w:r w:rsidR="001111D1">
          <w:rPr>
            <w:rStyle w:val="Hyperlink"/>
          </w:rPr>
          <w:t>R2-2007020</w:t>
        </w:r>
      </w:hyperlink>
      <w:r w:rsidRPr="003C299D">
        <w:t xml:space="preserve">, </w:t>
      </w:r>
      <w:hyperlink r:id="rId429" w:history="1">
        <w:r w:rsidR="001111D1">
          <w:rPr>
            <w:rStyle w:val="Hyperlink"/>
          </w:rPr>
          <w:t>R2-2006915</w:t>
        </w:r>
      </w:hyperlink>
      <w:r w:rsidRPr="003C299D">
        <w:t xml:space="preserve"> </w:t>
      </w:r>
      <w:hyperlink r:id="rId430" w:history="1">
        <w:r w:rsidR="001111D1">
          <w:rPr>
            <w:rStyle w:val="Hyperlink"/>
          </w:rPr>
          <w:t>R2-2008109</w:t>
        </w:r>
      </w:hyperlink>
      <w:r w:rsidRPr="003C299D">
        <w:t xml:space="preserve"> (proponents to drive), include other corrections to be merged with R16 RRC rapporteur CR (if any)</w:t>
      </w:r>
    </w:p>
    <w:p w14:paraId="1B7848DD" w14:textId="77777777" w:rsidR="007B3191" w:rsidRPr="003C299D" w:rsidRDefault="007B3191" w:rsidP="007B3191">
      <w:pPr>
        <w:pStyle w:val="EmailDiscussion2"/>
      </w:pPr>
      <w:r w:rsidRPr="003C299D">
        <w:tab/>
        <w:t xml:space="preserve">Part 1: Decision whether to make corrections, identify agreeable parts. </w:t>
      </w:r>
    </w:p>
    <w:p w14:paraId="708FF45D" w14:textId="77777777" w:rsidR="007B3191" w:rsidRPr="003C299D" w:rsidRDefault="007B3191" w:rsidP="007B3191">
      <w:pPr>
        <w:pStyle w:val="EmailDiscussion2"/>
      </w:pPr>
      <w:r w:rsidRPr="003C299D">
        <w:tab/>
        <w:t xml:space="preserve">Deadline: Aug 20, 0900 UTC. </w:t>
      </w:r>
    </w:p>
    <w:p w14:paraId="5D9E88D2" w14:textId="77777777" w:rsidR="007B3191" w:rsidRPr="003C299D" w:rsidRDefault="007B3191" w:rsidP="007B3191">
      <w:pPr>
        <w:pStyle w:val="EmailDiscussion2"/>
      </w:pPr>
      <w:r w:rsidRPr="003C299D">
        <w:tab/>
        <w:t xml:space="preserve">Part 2: For agreeable parts, continuation to agree CRs.  </w:t>
      </w:r>
    </w:p>
    <w:p w14:paraId="25F3D601" w14:textId="77777777" w:rsidR="007B3191" w:rsidRPr="003C299D" w:rsidRDefault="007B3191" w:rsidP="007B3191">
      <w:pPr>
        <w:pStyle w:val="EmailDiscussion2"/>
      </w:pPr>
      <w:r w:rsidRPr="003C299D">
        <w:tab/>
        <w:t>Deadline: Aug 26, 0900 UTC.</w:t>
      </w:r>
    </w:p>
    <w:p w14:paraId="1665A58E" w14:textId="77777777" w:rsidR="007B3191" w:rsidRPr="003C299D" w:rsidRDefault="007B3191" w:rsidP="007B3191">
      <w:pPr>
        <w:pStyle w:val="EmailDiscussion2"/>
      </w:pPr>
    </w:p>
    <w:p w14:paraId="548CED1C" w14:textId="7361525D" w:rsidR="007B3191" w:rsidRPr="003C299D" w:rsidRDefault="001111D1" w:rsidP="007B3191">
      <w:pPr>
        <w:pStyle w:val="Doc-title"/>
      </w:pPr>
      <w:hyperlink r:id="rId431" w:history="1">
        <w:r>
          <w:rPr>
            <w:rStyle w:val="Hyperlink"/>
          </w:rPr>
          <w:t>R2-2008413</w:t>
        </w:r>
      </w:hyperlink>
      <w:r w:rsidR="007B3191" w:rsidRPr="003C299D">
        <w:tab/>
        <w:t>Summary of [AT111-e][013][NR16] RRC Misc I</w:t>
      </w:r>
      <w:r w:rsidR="007B3191" w:rsidRPr="003C299D">
        <w:tab/>
        <w:t>Ericsson</w:t>
      </w:r>
    </w:p>
    <w:p w14:paraId="3D7131AD" w14:textId="77777777" w:rsidR="007B3191" w:rsidRPr="003C299D" w:rsidRDefault="007B3191" w:rsidP="007B3191">
      <w:pPr>
        <w:pStyle w:val="Doc-text2"/>
      </w:pPr>
      <w:r w:rsidRPr="003C299D">
        <w:t>DISCUSSION W1:</w:t>
      </w:r>
    </w:p>
    <w:p w14:paraId="3A8B7FE8" w14:textId="77777777" w:rsidR="007B3191" w:rsidRPr="003C299D" w:rsidRDefault="007B3191" w:rsidP="007B3191">
      <w:pPr>
        <w:pStyle w:val="Doc-text2"/>
      </w:pPr>
      <w:r w:rsidRPr="003C299D">
        <w:t xml:space="preserve">- </w:t>
      </w:r>
      <w:r w:rsidRPr="003C299D">
        <w:tab/>
        <w:t>Ericsson suggest to discuss extension for ToAddMod list by email to necxt meeting. Intel agrees and this is not critical</w:t>
      </w:r>
    </w:p>
    <w:p w14:paraId="14B6BAC1" w14:textId="77777777" w:rsidR="007B3191" w:rsidRPr="003C299D" w:rsidRDefault="007B3191" w:rsidP="007B3191">
      <w:pPr>
        <w:pStyle w:val="Doc-text2"/>
      </w:pPr>
      <w:r w:rsidRPr="003C299D">
        <w:t>-</w:t>
      </w:r>
      <w:r w:rsidRPr="003C299D">
        <w:tab/>
        <w:t>Ericsson think 8109 overlaps with another doc, Chair suggest rapporteur to fix this</w:t>
      </w:r>
    </w:p>
    <w:p w14:paraId="41273EED" w14:textId="77777777" w:rsidR="007B3191" w:rsidRPr="003C299D" w:rsidRDefault="007B3191" w:rsidP="007B3191">
      <w:pPr>
        <w:pStyle w:val="Doc-text2"/>
      </w:pPr>
      <w:r w:rsidRPr="003C299D">
        <w:t xml:space="preserve">- </w:t>
      </w:r>
      <w:r w:rsidRPr="003C299D">
        <w:tab/>
        <w:t xml:space="preserve">Chair: Make rest of decisions by email. </w:t>
      </w:r>
    </w:p>
    <w:p w14:paraId="19A5E88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Noted</w:t>
      </w:r>
    </w:p>
    <w:p w14:paraId="0CD597F9" w14:textId="77777777" w:rsidR="007B3191" w:rsidRPr="003C299D" w:rsidRDefault="007B3191" w:rsidP="007B3191">
      <w:pPr>
        <w:pStyle w:val="Doc-text2"/>
      </w:pPr>
    </w:p>
    <w:p w14:paraId="7933EFA3" w14:textId="4E690F72" w:rsidR="007B3191" w:rsidRPr="003C299D" w:rsidRDefault="001111D1" w:rsidP="007B3191">
      <w:pPr>
        <w:pStyle w:val="Doc-title"/>
      </w:pPr>
      <w:hyperlink r:id="rId432" w:history="1">
        <w:r>
          <w:rPr>
            <w:rStyle w:val="Hyperlink"/>
          </w:rPr>
          <w:t>R2-2008426</w:t>
        </w:r>
      </w:hyperlink>
      <w:r w:rsidR="007B3191" w:rsidRPr="003C299D">
        <w:tab/>
        <w:t>Summary of [AT111-e][013][NR16] RRC Misc I</w:t>
      </w:r>
      <w:r w:rsidR="007B3191" w:rsidRPr="003C299D">
        <w:tab/>
        <w:t>Ericsson</w:t>
      </w:r>
    </w:p>
    <w:p w14:paraId="587D4BA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[013] Noted, agreements reflected below. </w:t>
      </w:r>
    </w:p>
    <w:p w14:paraId="59CC4738" w14:textId="77777777" w:rsidR="007B3191" w:rsidRPr="003C299D" w:rsidRDefault="007B3191" w:rsidP="007B3191">
      <w:pPr>
        <w:pStyle w:val="Doc-text2"/>
      </w:pPr>
    </w:p>
    <w:p w14:paraId="0CD50B5C" w14:textId="266ED18A" w:rsidR="007B3191" w:rsidRPr="003C299D" w:rsidRDefault="001111D1" w:rsidP="007B3191">
      <w:pPr>
        <w:pStyle w:val="Doc-title"/>
      </w:pPr>
      <w:hyperlink r:id="rId433" w:history="1">
        <w:r>
          <w:rPr>
            <w:rStyle w:val="Hyperlink"/>
          </w:rPr>
          <w:t>R2-2007641</w:t>
        </w:r>
      </w:hyperlink>
      <w:r w:rsidR="007B3191" w:rsidRPr="003C299D">
        <w:tab/>
        <w:t>ASN.1 corrections to maintain backwards compatibility</w:t>
      </w:r>
      <w:r w:rsidR="007B3191" w:rsidRPr="003C299D">
        <w:tab/>
        <w:t>Ericsson, Nokia, Nokia Shanghai Bell, Huawei, HiSilicon</w:t>
      </w:r>
      <w:r w:rsidR="007B3191" w:rsidRPr="003C299D">
        <w:tab/>
        <w:t>CR</w:t>
      </w:r>
      <w:r w:rsidR="007B3191" w:rsidRPr="003C299D">
        <w:tab/>
        <w:t>Rel-16</w:t>
      </w:r>
      <w:r w:rsidR="007B3191" w:rsidRPr="003C299D">
        <w:tab/>
        <w:t>38.331</w:t>
      </w:r>
      <w:r w:rsidR="007B3191" w:rsidRPr="003C299D">
        <w:tab/>
        <w:t>16.1.0</w:t>
      </w:r>
      <w:r w:rsidR="007B3191" w:rsidRPr="003C299D">
        <w:tab/>
        <w:t>1869</w:t>
      </w:r>
      <w:r w:rsidR="007B3191" w:rsidRPr="003C299D">
        <w:tab/>
        <w:t>-</w:t>
      </w:r>
      <w:r w:rsidR="007B3191" w:rsidRPr="003C299D">
        <w:tab/>
        <w:t>F</w:t>
      </w:r>
      <w:r w:rsidR="007B3191" w:rsidRPr="003C299D">
        <w:tab/>
        <w:t>TEI16</w:t>
      </w:r>
    </w:p>
    <w:p w14:paraId="64217DFE" w14:textId="5FAE71E5" w:rsidR="007B3191" w:rsidRPr="003C299D" w:rsidRDefault="007B3191" w:rsidP="007B3191">
      <w:pPr>
        <w:pStyle w:val="Agreement"/>
        <w:tabs>
          <w:tab w:val="num" w:pos="1619"/>
        </w:tabs>
        <w:overflowPunct/>
        <w:autoSpaceDE/>
        <w:autoSpaceDN/>
        <w:adjustRightInd/>
        <w:ind w:left="1619" w:hanging="360"/>
        <w:textAlignment w:val="auto"/>
      </w:pPr>
      <w:r w:rsidRPr="003C299D">
        <w:t>[013] agreed</w:t>
      </w:r>
    </w:p>
    <w:p w14:paraId="42543BDA" w14:textId="09DD5800" w:rsidR="00E63356" w:rsidRPr="003C299D" w:rsidRDefault="00E63356" w:rsidP="00E63356">
      <w:pPr>
        <w:pStyle w:val="Doc-text2"/>
        <w:rPr>
          <w:lang w:val="fr-FR"/>
        </w:rPr>
      </w:pPr>
      <w:r w:rsidRPr="003C299D">
        <w:rPr>
          <w:lang w:val="fr-FR"/>
        </w:rPr>
        <w:t xml:space="preserve">=&gt; Cover page update in </w:t>
      </w:r>
      <w:hyperlink r:id="rId434" w:history="1">
        <w:r w:rsidR="001111D1">
          <w:rPr>
            <w:rStyle w:val="Hyperlink"/>
            <w:lang w:val="fr-FR"/>
          </w:rPr>
          <w:t>R2-2008603</w:t>
        </w:r>
      </w:hyperlink>
    </w:p>
    <w:p w14:paraId="42BA3DA2" w14:textId="7E8ECEDF" w:rsidR="00E63356" w:rsidRPr="003C299D" w:rsidRDefault="00E63356" w:rsidP="00E63356">
      <w:pPr>
        <w:pStyle w:val="Doc-text2"/>
        <w:rPr>
          <w:lang w:val="fr-FR"/>
        </w:rPr>
      </w:pPr>
      <w:r w:rsidRPr="003C299D">
        <w:rPr>
          <w:lang w:val="fr-FR"/>
        </w:rPr>
        <w:t xml:space="preserve">=&gt; </w:t>
      </w:r>
      <w:r w:rsidRPr="003C299D">
        <w:rPr>
          <w:b/>
          <w:bCs/>
          <w:lang w:val="fr-FR"/>
        </w:rPr>
        <w:t>Agreed</w:t>
      </w:r>
    </w:p>
    <w:p w14:paraId="73EB749A" w14:textId="77777777" w:rsidR="007B3191" w:rsidRPr="003C299D" w:rsidRDefault="007B3191" w:rsidP="007B3191">
      <w:pPr>
        <w:pStyle w:val="Doc-text2"/>
      </w:pPr>
    </w:p>
    <w:p w14:paraId="2AE53766" w14:textId="39D2C2BC" w:rsidR="007B3191" w:rsidRPr="003C299D" w:rsidRDefault="001111D1" w:rsidP="007B3191">
      <w:pPr>
        <w:pStyle w:val="Doc-title"/>
      </w:pPr>
      <w:hyperlink r:id="rId435" w:history="1">
        <w:r>
          <w:rPr>
            <w:rStyle w:val="Hyperlink"/>
          </w:rPr>
          <w:t>R2-2008109</w:t>
        </w:r>
      </w:hyperlink>
      <w:r w:rsidR="007B3191" w:rsidRPr="003C299D">
        <w:tab/>
        <w:t>Correction on DLInformationTransferMRDC and RRCReconfigurationComplete</w:t>
      </w:r>
      <w:r w:rsidR="007B3191" w:rsidRPr="003C299D">
        <w:tab/>
        <w:t>Samsung</w:t>
      </w:r>
      <w:r w:rsidR="007B3191" w:rsidRPr="003C299D">
        <w:tab/>
        <w:t>CR</w:t>
      </w:r>
      <w:r w:rsidR="007B3191" w:rsidRPr="003C299D">
        <w:tab/>
        <w:t>Rel-16</w:t>
      </w:r>
      <w:r w:rsidR="007B3191" w:rsidRPr="003C299D">
        <w:tab/>
        <w:t>38.331</w:t>
      </w:r>
      <w:r w:rsidR="007B3191" w:rsidRPr="003C299D">
        <w:tab/>
        <w:t>16.1.0</w:t>
      </w:r>
      <w:r w:rsidR="007B3191" w:rsidRPr="003C299D">
        <w:tab/>
        <w:t>1989</w:t>
      </w:r>
      <w:r w:rsidR="007B3191" w:rsidRPr="003C299D">
        <w:tab/>
        <w:t>-</w:t>
      </w:r>
      <w:r w:rsidR="007B3191" w:rsidRPr="003C299D">
        <w:tab/>
        <w:t>F</w:t>
      </w:r>
      <w:r w:rsidR="007B3191" w:rsidRPr="003C299D">
        <w:tab/>
        <w:t>LTE_NR_DC_CA_enh-Core</w:t>
      </w:r>
      <w:r w:rsidR="007B3191" w:rsidRPr="003C299D">
        <w:tab/>
        <w:t>Late</w:t>
      </w:r>
    </w:p>
    <w:p w14:paraId="368B1CD8" w14:textId="77777777" w:rsidR="007B3191" w:rsidRPr="003C299D" w:rsidRDefault="007B3191" w:rsidP="007B3191">
      <w:pPr>
        <w:pStyle w:val="Doc-text2"/>
      </w:pPr>
      <w:r w:rsidRPr="003C299D">
        <w:rPr>
          <w:bCs/>
        </w:rPr>
        <w:t>-</w:t>
      </w:r>
      <w:r w:rsidRPr="003C299D">
        <w:rPr>
          <w:bCs/>
        </w:rPr>
        <w:tab/>
        <w:t>[013] Intermediate Rapporteur input</w:t>
      </w:r>
      <w:r w:rsidRPr="003C299D">
        <w:t>: According to the companies input, it looks like there is a good consensus on not having the first change but having, instead, the second one. For the third change, this is not nothing essential and it may not be critical to have. However, it is difficult to formulate a clear proposal for this CR and thus we suggest to further discuss it online.</w:t>
      </w:r>
    </w:p>
    <w:p w14:paraId="11DE6DAD" w14:textId="77777777" w:rsidR="007B3191" w:rsidRPr="003C299D" w:rsidRDefault="007B3191" w:rsidP="007B3191">
      <w:pPr>
        <w:pStyle w:val="Doc-text2"/>
        <w:rPr>
          <w:noProof/>
        </w:rPr>
      </w:pPr>
      <w:r w:rsidRPr="003C299D">
        <w:lastRenderedPageBreak/>
        <w:t>-</w:t>
      </w:r>
      <w:r w:rsidRPr="003C299D">
        <w:tab/>
        <w:t xml:space="preserve">[013] Chair: Discussion is fluctuating but there is a Draft revision, which is quite different to the orinigal CR with a new Title: </w:t>
      </w:r>
      <w:r w:rsidRPr="003C299D">
        <w:rPr>
          <w:noProof/>
        </w:rPr>
        <w:t xml:space="preserve">Correction on field descrption of mrdc-SecondaryCellGroup in NR-DC. Maybe a new round of comments are needed, </w:t>
      </w:r>
    </w:p>
    <w:p w14:paraId="1D224C35" w14:textId="6B2C3858" w:rsidR="007B3191" w:rsidRPr="003C299D" w:rsidRDefault="001111D1" w:rsidP="007B3191">
      <w:pPr>
        <w:pStyle w:val="Doc-title"/>
      </w:pPr>
      <w:hyperlink r:id="rId436" w:history="1">
        <w:r>
          <w:rPr>
            <w:rStyle w:val="Hyperlink"/>
            <w:lang w:eastAsia="en-US"/>
          </w:rPr>
          <w:t>R2-2008636</w:t>
        </w:r>
      </w:hyperlink>
      <w:r w:rsidR="007B3191" w:rsidRPr="003C299D">
        <w:rPr>
          <w:lang w:eastAsia="en-US"/>
        </w:rPr>
        <w:tab/>
      </w:r>
      <w:r w:rsidR="007B3191" w:rsidRPr="003C299D">
        <w:t>Correction on DLInformationTransferMRDC and RRCReconfigurationComplete</w:t>
      </w:r>
      <w:r w:rsidR="007B3191" w:rsidRPr="003C299D">
        <w:tab/>
        <w:t>Samsung</w:t>
      </w:r>
      <w:r w:rsidR="007B3191" w:rsidRPr="003C299D">
        <w:tab/>
        <w:t>CR</w:t>
      </w:r>
      <w:r w:rsidR="007B3191" w:rsidRPr="003C299D">
        <w:tab/>
        <w:t>Rel-16</w:t>
      </w:r>
      <w:r w:rsidR="007B3191" w:rsidRPr="003C299D">
        <w:tab/>
        <w:t>38.331</w:t>
      </w:r>
      <w:r w:rsidR="007B3191" w:rsidRPr="003C299D">
        <w:tab/>
        <w:t>16.1.0</w:t>
      </w:r>
      <w:r w:rsidR="007B3191" w:rsidRPr="003C299D">
        <w:tab/>
        <w:t>1989</w:t>
      </w:r>
      <w:r w:rsidR="007B3191" w:rsidRPr="003C299D">
        <w:tab/>
        <w:t>2</w:t>
      </w:r>
      <w:r w:rsidR="007B3191" w:rsidRPr="003C299D">
        <w:tab/>
        <w:t>F</w:t>
      </w:r>
      <w:r w:rsidR="007B3191" w:rsidRPr="003C299D">
        <w:tab/>
        <w:t>LTE_NR_DC_CA_enh-Core</w:t>
      </w:r>
      <w:r w:rsidR="007B3191" w:rsidRPr="003C299D">
        <w:tab/>
        <w:t>Late</w:t>
      </w:r>
    </w:p>
    <w:p w14:paraId="47D2563C"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[013] agreed</w:t>
      </w:r>
    </w:p>
    <w:p w14:paraId="1897E761" w14:textId="5CBAC27D" w:rsidR="008C4B38" w:rsidRPr="003C299D" w:rsidRDefault="008C4B38" w:rsidP="008C4B38">
      <w:pPr>
        <w:pStyle w:val="Doc-text2"/>
        <w:rPr>
          <w:lang w:val="fr-FR"/>
        </w:rPr>
      </w:pPr>
      <w:r w:rsidRPr="003C299D">
        <w:rPr>
          <w:lang w:val="fr-FR"/>
        </w:rPr>
        <w:t>=&gt; Coversheet revision by MCC (Missing</w:t>
      </w:r>
      <w:r w:rsidRPr="003C299D">
        <w:t xml:space="preserve"> tdoc number in the coversheet)</w:t>
      </w:r>
    </w:p>
    <w:p w14:paraId="16BD1711" w14:textId="7F55E64F" w:rsidR="008C4B38" w:rsidRPr="003C299D" w:rsidRDefault="001111D1" w:rsidP="008C4B38">
      <w:pPr>
        <w:pStyle w:val="Doc-title"/>
      </w:pPr>
      <w:hyperlink r:id="rId437" w:history="1">
        <w:r>
          <w:rPr>
            <w:rStyle w:val="Hyperlink"/>
            <w:lang w:eastAsia="en-US"/>
          </w:rPr>
          <w:t>R2-2008686</w:t>
        </w:r>
      </w:hyperlink>
      <w:r w:rsidR="008C4B38" w:rsidRPr="003C299D">
        <w:rPr>
          <w:lang w:eastAsia="en-US"/>
        </w:rPr>
        <w:tab/>
      </w:r>
      <w:r w:rsidR="008C4B38" w:rsidRPr="003C299D">
        <w:t>Correction on DLInformationTransferMRDC and RRCReconfigurationComplete</w:t>
      </w:r>
      <w:r w:rsidR="008C4B38" w:rsidRPr="003C299D">
        <w:tab/>
        <w:t>Samsung</w:t>
      </w:r>
      <w:r w:rsidR="008C4B38" w:rsidRPr="003C299D">
        <w:tab/>
        <w:t>CR</w:t>
      </w:r>
      <w:r w:rsidR="008C4B38" w:rsidRPr="003C299D">
        <w:tab/>
        <w:t>Rel-16</w:t>
      </w:r>
      <w:r w:rsidR="008C4B38" w:rsidRPr="003C299D">
        <w:tab/>
        <w:t>38.331</w:t>
      </w:r>
      <w:r w:rsidR="008C4B38" w:rsidRPr="003C299D">
        <w:tab/>
        <w:t>16.1.0</w:t>
      </w:r>
      <w:r w:rsidR="008C4B38" w:rsidRPr="003C299D">
        <w:tab/>
        <w:t>1989</w:t>
      </w:r>
      <w:r w:rsidR="008C4B38" w:rsidRPr="003C299D">
        <w:tab/>
        <w:t>3</w:t>
      </w:r>
      <w:r w:rsidR="008C4B38" w:rsidRPr="003C299D">
        <w:tab/>
        <w:t>F</w:t>
      </w:r>
      <w:r w:rsidR="008C4B38" w:rsidRPr="003C299D">
        <w:tab/>
        <w:t>LTE_NR_DC_CA_enh-Core</w:t>
      </w:r>
    </w:p>
    <w:p w14:paraId="6B43127D" w14:textId="1F393C06" w:rsidR="007B3191" w:rsidRPr="003C299D" w:rsidRDefault="008C4B38" w:rsidP="007B3191">
      <w:pPr>
        <w:pStyle w:val="Doc-text2"/>
      </w:pPr>
      <w:r w:rsidRPr="003C299D">
        <w:t>=&gt; Agreed</w:t>
      </w:r>
    </w:p>
    <w:p w14:paraId="71C06C3F" w14:textId="77777777" w:rsidR="008C4B38" w:rsidRPr="003C299D" w:rsidRDefault="008C4B38" w:rsidP="007B3191">
      <w:pPr>
        <w:pStyle w:val="Doc-text2"/>
      </w:pPr>
    </w:p>
    <w:p w14:paraId="07292552" w14:textId="68A00664" w:rsidR="007B3191" w:rsidRPr="003C299D" w:rsidRDefault="001111D1" w:rsidP="007B3191">
      <w:pPr>
        <w:pStyle w:val="Doc-title"/>
      </w:pPr>
      <w:hyperlink r:id="rId438" w:history="1">
        <w:r>
          <w:rPr>
            <w:rStyle w:val="Hyperlink"/>
          </w:rPr>
          <w:t>R2-2007642</w:t>
        </w:r>
      </w:hyperlink>
      <w:r w:rsidR="007B3191" w:rsidRPr="003C299D">
        <w:tab/>
        <w:t>Remaining ASN.1 review issues</w:t>
      </w:r>
      <w:r w:rsidR="007B3191" w:rsidRPr="003C299D">
        <w:tab/>
        <w:t>Ericsson</w:t>
      </w:r>
      <w:r w:rsidR="007B3191" w:rsidRPr="003C299D">
        <w:tab/>
        <w:t>CR</w:t>
      </w:r>
      <w:r w:rsidR="007B3191" w:rsidRPr="003C299D">
        <w:tab/>
        <w:t>Rel-16</w:t>
      </w:r>
      <w:r w:rsidR="007B3191" w:rsidRPr="003C299D">
        <w:tab/>
        <w:t>38.331</w:t>
      </w:r>
      <w:r w:rsidR="007B3191" w:rsidRPr="003C299D">
        <w:tab/>
        <w:t>16.1.0</w:t>
      </w:r>
      <w:r w:rsidR="007B3191" w:rsidRPr="003C299D">
        <w:tab/>
        <w:t>1870</w:t>
      </w:r>
      <w:r w:rsidR="007B3191" w:rsidRPr="003C299D">
        <w:tab/>
        <w:t>-</w:t>
      </w:r>
      <w:r w:rsidR="007B3191" w:rsidRPr="003C299D">
        <w:tab/>
        <w:t>F</w:t>
      </w:r>
      <w:r w:rsidR="007B3191" w:rsidRPr="003C299D">
        <w:tab/>
        <w:t>NR_eMIMO-Core, TEI16</w:t>
      </w:r>
    </w:p>
    <w:p w14:paraId="50898172" w14:textId="77777777" w:rsidR="007B3191" w:rsidRPr="003C299D" w:rsidRDefault="007B3191" w:rsidP="007B3191">
      <w:pPr>
        <w:pStyle w:val="Doc-text2"/>
      </w:pPr>
      <w:r w:rsidRPr="003C299D">
        <w:t>-</w:t>
      </w:r>
      <w:r w:rsidRPr="003C299D">
        <w:tab/>
        <w:t xml:space="preserve">[013] Intermediate </w:t>
      </w:r>
      <w:r w:rsidRPr="003C299D">
        <w:rPr>
          <w:bCs/>
        </w:rPr>
        <w:t>Rapporteur input</w:t>
      </w:r>
      <w:r w:rsidRPr="003C299D">
        <w:t>: According to the replies, it seems that the intention of the CR can be agreed, but a further revision may be needed to ensure that the change it captures correctly the RAN1 understanding. Therefore, we can agree with the intention and work of the exact change during the second week.</w:t>
      </w:r>
    </w:p>
    <w:p w14:paraId="4637D744" w14:textId="77777777" w:rsidR="007B3191" w:rsidRPr="003C299D" w:rsidRDefault="007B3191" w:rsidP="007B3191">
      <w:pPr>
        <w:pStyle w:val="Doc-text2"/>
      </w:pPr>
      <w:r w:rsidRPr="003C299D">
        <w:t>-</w:t>
      </w:r>
      <w:r w:rsidRPr="003C299D">
        <w:tab/>
        <w:t xml:space="preserve">[013] Chair: Will have this CR, convergence on detailed updates by email. </w:t>
      </w:r>
    </w:p>
    <w:p w14:paraId="674A384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[013] Revised (details by email)</w:t>
      </w:r>
    </w:p>
    <w:p w14:paraId="255DB6D7" w14:textId="77777777" w:rsidR="007B3191" w:rsidRPr="003C299D" w:rsidRDefault="007B3191" w:rsidP="007B3191">
      <w:pPr>
        <w:pStyle w:val="Doc-text2"/>
        <w:ind w:left="0" w:firstLine="0"/>
      </w:pPr>
    </w:p>
    <w:p w14:paraId="173C0EAE" w14:textId="77777777" w:rsidR="007B3191" w:rsidRPr="003C299D" w:rsidRDefault="007B3191" w:rsidP="007B3191">
      <w:pPr>
        <w:pStyle w:val="Doc-text2"/>
        <w:ind w:left="0" w:firstLine="0"/>
      </w:pPr>
    </w:p>
    <w:p w14:paraId="760BE201" w14:textId="30A1E649"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[Post11</w:t>
      </w:r>
      <w:r w:rsidR="003F276B" w:rsidRPr="003C299D">
        <w:t>1</w:t>
      </w:r>
      <w:r w:rsidRPr="003C299D">
        <w:t>-e][NR16][013] Remaining ASN.1 review issues (Ericsson)</w:t>
      </w:r>
    </w:p>
    <w:p w14:paraId="40EA346D" w14:textId="130B38E5" w:rsidR="007B3191" w:rsidRPr="003C299D" w:rsidRDefault="007B3191" w:rsidP="007B3191">
      <w:pPr>
        <w:pStyle w:val="EmailDiscussion2"/>
      </w:pPr>
      <w:r w:rsidRPr="003C299D">
        <w:tab/>
        <w:t xml:space="preserve">Scope: Continue progress based on </w:t>
      </w:r>
      <w:hyperlink r:id="rId439" w:history="1">
        <w:r w:rsidR="001111D1">
          <w:rPr>
            <w:rStyle w:val="Hyperlink"/>
          </w:rPr>
          <w:t>R2-2007642</w:t>
        </w:r>
      </w:hyperlink>
      <w:r w:rsidRPr="003C299D">
        <w:t>, which is revised</w:t>
      </w:r>
    </w:p>
    <w:p w14:paraId="73EA215F" w14:textId="77777777" w:rsidR="007B3191" w:rsidRPr="003C299D" w:rsidRDefault="007B3191" w:rsidP="007B3191">
      <w:pPr>
        <w:pStyle w:val="EmailDiscussion2"/>
      </w:pPr>
      <w:r w:rsidRPr="003C299D">
        <w:tab/>
        <w:t>Intended outcome: Agreed CR</w:t>
      </w:r>
    </w:p>
    <w:p w14:paraId="780F294D" w14:textId="77777777" w:rsidR="007B3191" w:rsidRPr="003C299D" w:rsidRDefault="007B3191" w:rsidP="007B3191">
      <w:pPr>
        <w:pStyle w:val="EmailDiscussion2"/>
      </w:pPr>
      <w:r w:rsidRPr="003C299D">
        <w:tab/>
        <w:t>Deadline: Short</w:t>
      </w:r>
    </w:p>
    <w:p w14:paraId="78B06F79" w14:textId="77777777" w:rsidR="007B3191" w:rsidRPr="003C299D" w:rsidRDefault="007B3191" w:rsidP="007B3191">
      <w:pPr>
        <w:pStyle w:val="EmailDiscussion2"/>
      </w:pPr>
    </w:p>
    <w:p w14:paraId="23B16294" w14:textId="77777777" w:rsidR="007B3191" w:rsidRPr="003C299D" w:rsidRDefault="007B3191" w:rsidP="007B3191">
      <w:pPr>
        <w:pStyle w:val="Doc-text2"/>
      </w:pPr>
    </w:p>
    <w:p w14:paraId="671F97B6" w14:textId="77777777" w:rsidR="007B3191" w:rsidRPr="003C299D" w:rsidRDefault="007B3191" w:rsidP="007B3191">
      <w:pPr>
        <w:pStyle w:val="Doc-text2"/>
        <w:ind w:left="0" w:firstLine="0"/>
      </w:pPr>
    </w:p>
    <w:p w14:paraId="420C1A0D" w14:textId="2939F68A" w:rsidR="007B3191" w:rsidRPr="003C299D" w:rsidRDefault="001111D1" w:rsidP="007B3191">
      <w:pPr>
        <w:pStyle w:val="Doc-title"/>
      </w:pPr>
      <w:hyperlink r:id="rId440" w:history="1">
        <w:r>
          <w:rPr>
            <w:rStyle w:val="Hyperlink"/>
          </w:rPr>
          <w:t>R2-2007020</w:t>
        </w:r>
      </w:hyperlink>
      <w:r w:rsidR="007B3191" w:rsidRPr="003C299D">
        <w:tab/>
        <w:t xml:space="preserve">Clarification on the presence of the field </w:t>
      </w:r>
      <w:r w:rsidR="007B3191" w:rsidRPr="003C299D">
        <w:rPr>
          <w:i/>
        </w:rPr>
        <w:t>si-RequestConfigSUL</w:t>
      </w:r>
      <w:r w:rsidR="007B3191" w:rsidRPr="003C299D">
        <w:tab/>
        <w:t>Fujitsu</w:t>
      </w:r>
      <w:r w:rsidR="007B3191" w:rsidRPr="003C299D">
        <w:tab/>
        <w:t>CR</w:t>
      </w:r>
      <w:r w:rsidR="007B3191" w:rsidRPr="003C299D">
        <w:tab/>
        <w:t>Rel-16</w:t>
      </w:r>
      <w:r w:rsidR="007B3191" w:rsidRPr="003C299D">
        <w:tab/>
        <w:t>38.331</w:t>
      </w:r>
      <w:r w:rsidR="007B3191" w:rsidRPr="003C299D">
        <w:tab/>
        <w:t>16.1.0</w:t>
      </w:r>
      <w:r w:rsidR="007B3191" w:rsidRPr="003C299D">
        <w:tab/>
        <w:t>1772</w:t>
      </w:r>
      <w:r w:rsidR="007B3191" w:rsidRPr="003C299D">
        <w:tab/>
        <w:t>-</w:t>
      </w:r>
      <w:r w:rsidR="007B3191" w:rsidRPr="003C299D">
        <w:tab/>
        <w:t>F</w:t>
      </w:r>
      <w:r w:rsidR="007B3191" w:rsidRPr="003C299D">
        <w:tab/>
        <w:t>NR_newRAT-Core</w:t>
      </w:r>
    </w:p>
    <w:p w14:paraId="65504501" w14:textId="77777777" w:rsidR="007B3191" w:rsidRPr="003C299D" w:rsidRDefault="007B3191" w:rsidP="007B3191">
      <w:pPr>
        <w:pStyle w:val="Doc-text2"/>
      </w:pPr>
      <w:r w:rsidRPr="003C299D">
        <w:rPr>
          <w:bCs/>
        </w:rPr>
        <w:t xml:space="preserve">- </w:t>
      </w:r>
      <w:r w:rsidRPr="003C299D">
        <w:rPr>
          <w:bCs/>
        </w:rPr>
        <w:tab/>
        <w:t xml:space="preserve">[013] Rapporteur Intermediate input: </w:t>
      </w:r>
      <w:r w:rsidRPr="003C299D">
        <w:t>According to the replies, companies seems to agree to have this editorial change and to include it in the Rapporteur’s CR (also for Rel-15).</w:t>
      </w:r>
    </w:p>
    <w:p w14:paraId="537420DD" w14:textId="77777777" w:rsidR="007B3191" w:rsidRPr="003C299D" w:rsidRDefault="007B3191" w:rsidP="007B3191">
      <w:pPr>
        <w:pStyle w:val="Doc-text2"/>
      </w:pPr>
      <w:r w:rsidRPr="003C299D">
        <w:t>-</w:t>
      </w:r>
      <w:r w:rsidRPr="003C299D">
        <w:tab/>
        <w:t xml:space="preserve">[013] Chairman: This seems to be a clarification, to avoid potential misunderstanding. It is not clear whether such misunderstanding would be likely. If agreed, this is a R15 change. It seems there is support but there is also some reluctance. Some companies don’t want to do this unless a wider consistency check has been done. In general, there is some support, so we can check next meeting. </w:t>
      </w:r>
    </w:p>
    <w:p w14:paraId="291D8E89"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[013] Postponed</w:t>
      </w:r>
    </w:p>
    <w:p w14:paraId="6DF1E5D9" w14:textId="77777777" w:rsidR="007B3191" w:rsidRPr="003C299D" w:rsidRDefault="007B3191" w:rsidP="007B3191">
      <w:pPr>
        <w:pStyle w:val="Doc-text2"/>
      </w:pPr>
    </w:p>
    <w:p w14:paraId="740BABFE" w14:textId="7745CA60" w:rsidR="007B3191" w:rsidRPr="003C299D" w:rsidRDefault="001111D1" w:rsidP="007B3191">
      <w:pPr>
        <w:pStyle w:val="Doc-title"/>
      </w:pPr>
      <w:hyperlink r:id="rId441" w:history="1">
        <w:r>
          <w:rPr>
            <w:rStyle w:val="Hyperlink"/>
          </w:rPr>
          <w:t>R2-2006915</w:t>
        </w:r>
      </w:hyperlink>
      <w:r w:rsidR="007B3191" w:rsidRPr="003C299D">
        <w:tab/>
        <w:t>Extension scenarios for ToAddMod lists</w:t>
      </w:r>
      <w:r w:rsidR="007B3191" w:rsidRPr="003C299D">
        <w:tab/>
        <w:t>MediaTek Inc.</w:t>
      </w:r>
      <w:r w:rsidR="007B3191" w:rsidRPr="003C299D">
        <w:tab/>
        <w:t>discussion</w:t>
      </w:r>
      <w:r w:rsidR="007B3191" w:rsidRPr="003C299D">
        <w:tab/>
        <w:t>Rel-16</w:t>
      </w:r>
      <w:r w:rsidR="007B3191" w:rsidRPr="003C299D">
        <w:tab/>
        <w:t>NR_newRAT-Core</w:t>
      </w:r>
    </w:p>
    <w:p w14:paraId="7ED21A58" w14:textId="77777777" w:rsidR="007B3191" w:rsidRPr="003C299D" w:rsidRDefault="007B3191" w:rsidP="007B3191">
      <w:pPr>
        <w:pStyle w:val="Doc-text2"/>
      </w:pPr>
      <w:r w:rsidRPr="003C299D">
        <w:rPr>
          <w:bCs/>
        </w:rPr>
        <w:t>-</w:t>
      </w:r>
      <w:r w:rsidRPr="003C299D">
        <w:rPr>
          <w:bCs/>
        </w:rPr>
        <w:tab/>
        <w:t xml:space="preserve">[013] Rapporteur input: </w:t>
      </w:r>
      <w:r w:rsidRPr="003C299D">
        <w:t>According to the replies, it looks like that the intention of the contribution can be agreed, but more time may be needed to come up with a CR for implementing all the proposals. Therefore, given that this is not critical to agree in this meeting, details can be worked out in an email discussion to the next meeting.</w:t>
      </w:r>
    </w:p>
    <w:p w14:paraId="5D499189"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[013] Principles in this document are agreed</w:t>
      </w:r>
    </w:p>
    <w:p w14:paraId="6A61207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Discussed by email to next meeting. </w:t>
      </w:r>
    </w:p>
    <w:p w14:paraId="2B266991" w14:textId="77777777" w:rsidR="007B3191" w:rsidRPr="003C299D" w:rsidRDefault="007B3191" w:rsidP="007B3191">
      <w:pPr>
        <w:pStyle w:val="Doc-text2"/>
      </w:pPr>
    </w:p>
    <w:p w14:paraId="7BACA355" w14:textId="6EF670D6"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[Post111-e][</w:t>
      </w:r>
      <w:r w:rsidR="003F276B" w:rsidRPr="003C299D">
        <w:t>901</w:t>
      </w:r>
      <w:r w:rsidRPr="003C299D">
        <w:t>][NR16] Extension scenarios for ToAddMod lists (Mediatek)</w:t>
      </w:r>
    </w:p>
    <w:p w14:paraId="2902F4E8" w14:textId="50083157" w:rsidR="007B3191" w:rsidRPr="003C299D" w:rsidRDefault="007B3191" w:rsidP="007B3191">
      <w:pPr>
        <w:pStyle w:val="EmailDiscussion2"/>
      </w:pPr>
      <w:r w:rsidRPr="003C299D">
        <w:tab/>
        <w:t xml:space="preserve">Scope: Continue discussion started in AT111-e [013] based on </w:t>
      </w:r>
      <w:hyperlink r:id="rId442" w:history="1">
        <w:r w:rsidR="001111D1">
          <w:rPr>
            <w:rStyle w:val="Hyperlink"/>
          </w:rPr>
          <w:t>R2-2006915</w:t>
        </w:r>
      </w:hyperlink>
      <w:r w:rsidRPr="003C299D">
        <w:t>. Converge and settle details.</w:t>
      </w:r>
    </w:p>
    <w:p w14:paraId="717A3A06" w14:textId="77777777" w:rsidR="007B3191" w:rsidRPr="003C299D" w:rsidRDefault="007B3191" w:rsidP="007B3191">
      <w:pPr>
        <w:pStyle w:val="EmailDiscussion2"/>
      </w:pPr>
      <w:r w:rsidRPr="003C299D">
        <w:tab/>
        <w:t>Intended outcome: Agreeable CR or Report or both</w:t>
      </w:r>
    </w:p>
    <w:p w14:paraId="7910FEE6" w14:textId="77777777" w:rsidR="007B3191" w:rsidRPr="003C299D" w:rsidRDefault="007B3191" w:rsidP="007B3191">
      <w:pPr>
        <w:pStyle w:val="EmailDiscussion2"/>
      </w:pPr>
      <w:r w:rsidRPr="003C299D">
        <w:tab/>
        <w:t>Deadline: long</w:t>
      </w:r>
    </w:p>
    <w:p w14:paraId="1C0FAE2D" w14:textId="77777777" w:rsidR="007B3191" w:rsidRPr="003C299D" w:rsidRDefault="007B3191" w:rsidP="007B3191">
      <w:pPr>
        <w:pStyle w:val="Doc-text2"/>
        <w:ind w:left="0" w:firstLine="0"/>
      </w:pPr>
    </w:p>
    <w:p w14:paraId="2099A820" w14:textId="77777777" w:rsidR="007B3191" w:rsidRPr="003C299D" w:rsidRDefault="007B3191" w:rsidP="007B3191">
      <w:pPr>
        <w:pStyle w:val="BoldComments"/>
      </w:pPr>
      <w:r w:rsidRPr="003C299D">
        <w:t xml:space="preserve">On demand SI </w:t>
      </w:r>
    </w:p>
    <w:p w14:paraId="41D39ACF"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[AT111-e][014][NR16] RRC Misc II (Ericsson)</w:t>
      </w:r>
    </w:p>
    <w:p w14:paraId="6DE6C01A" w14:textId="719A5057" w:rsidR="007B3191" w:rsidRPr="003C299D" w:rsidRDefault="007B3191" w:rsidP="007B3191">
      <w:pPr>
        <w:pStyle w:val="EmailDiscussion2"/>
      </w:pPr>
      <w:r w:rsidRPr="003C299D">
        <w:tab/>
        <w:t xml:space="preserve">Scope: Treat </w:t>
      </w:r>
      <w:hyperlink r:id="rId443" w:history="1">
        <w:r w:rsidR="001111D1">
          <w:rPr>
            <w:rStyle w:val="Hyperlink"/>
          </w:rPr>
          <w:t>R2-2007275</w:t>
        </w:r>
      </w:hyperlink>
      <w:r w:rsidRPr="003C299D">
        <w:t xml:space="preserve">, </w:t>
      </w:r>
      <w:hyperlink r:id="rId444" w:history="1">
        <w:r w:rsidR="001111D1">
          <w:rPr>
            <w:rStyle w:val="Hyperlink"/>
          </w:rPr>
          <w:t>R2-2007276</w:t>
        </w:r>
      </w:hyperlink>
      <w:r w:rsidRPr="003C299D">
        <w:t xml:space="preserve">, </w:t>
      </w:r>
      <w:hyperlink r:id="rId445" w:history="1">
        <w:r w:rsidR="001111D1">
          <w:rPr>
            <w:rStyle w:val="Hyperlink"/>
          </w:rPr>
          <w:t>R2-2007077</w:t>
        </w:r>
      </w:hyperlink>
      <w:r w:rsidRPr="003C299D">
        <w:t xml:space="preserve">, </w:t>
      </w:r>
      <w:hyperlink r:id="rId446" w:history="1">
        <w:r w:rsidR="001111D1">
          <w:rPr>
            <w:rStyle w:val="Hyperlink"/>
          </w:rPr>
          <w:t>R2-2006915</w:t>
        </w:r>
      </w:hyperlink>
      <w:r w:rsidRPr="003C299D">
        <w:t xml:space="preserve">, </w:t>
      </w:r>
      <w:hyperlink r:id="rId447" w:history="1">
        <w:r w:rsidR="001111D1">
          <w:rPr>
            <w:rStyle w:val="Hyperlink"/>
          </w:rPr>
          <w:t>R2-2006934</w:t>
        </w:r>
      </w:hyperlink>
      <w:r w:rsidRPr="003C299D">
        <w:t xml:space="preserve"> (proponents to drive)</w:t>
      </w:r>
    </w:p>
    <w:p w14:paraId="48649B88" w14:textId="77777777" w:rsidR="007B3191" w:rsidRPr="003C299D" w:rsidRDefault="007B3191" w:rsidP="007B3191">
      <w:pPr>
        <w:pStyle w:val="EmailDiscussion2"/>
      </w:pPr>
      <w:r w:rsidRPr="003C299D">
        <w:lastRenderedPageBreak/>
        <w:tab/>
        <w:t xml:space="preserve">Part 1: Decision whether to make corrections, identify agreeable parts. </w:t>
      </w:r>
    </w:p>
    <w:p w14:paraId="56AF946F" w14:textId="77777777" w:rsidR="007B3191" w:rsidRPr="003C299D" w:rsidRDefault="007B3191" w:rsidP="007B3191">
      <w:pPr>
        <w:pStyle w:val="EmailDiscussion2"/>
      </w:pPr>
      <w:r w:rsidRPr="003C299D">
        <w:tab/>
        <w:t xml:space="preserve">Deadline: Aug 20, 0900 UTC. </w:t>
      </w:r>
    </w:p>
    <w:p w14:paraId="28DE52F9" w14:textId="77777777" w:rsidR="007B3191" w:rsidRPr="003C299D" w:rsidRDefault="007B3191" w:rsidP="007B3191">
      <w:pPr>
        <w:pStyle w:val="EmailDiscussion2"/>
      </w:pPr>
      <w:r w:rsidRPr="003C299D">
        <w:tab/>
        <w:t xml:space="preserve">Part 2: For agreeable parts, continuation to agree CRs.  </w:t>
      </w:r>
    </w:p>
    <w:p w14:paraId="7421DC77" w14:textId="77777777" w:rsidR="007B3191" w:rsidRPr="003C299D" w:rsidRDefault="007B3191" w:rsidP="007B3191">
      <w:pPr>
        <w:pStyle w:val="EmailDiscussion2"/>
      </w:pPr>
      <w:r w:rsidRPr="003C299D">
        <w:tab/>
        <w:t>Deadline: Aug 26, 0900 UTC.</w:t>
      </w:r>
    </w:p>
    <w:p w14:paraId="5213C268" w14:textId="77777777" w:rsidR="007B3191" w:rsidRPr="003C299D" w:rsidRDefault="007B3191" w:rsidP="007B3191">
      <w:pPr>
        <w:pStyle w:val="EmailDiscussion2"/>
      </w:pPr>
    </w:p>
    <w:p w14:paraId="738AC09A" w14:textId="77777777" w:rsidR="007B3191" w:rsidRPr="003C299D" w:rsidRDefault="007B3191" w:rsidP="007B3191">
      <w:pPr>
        <w:pStyle w:val="EmailDiscussion2"/>
      </w:pPr>
    </w:p>
    <w:p w14:paraId="2D0BCD68" w14:textId="420FD23A" w:rsidR="007B3191" w:rsidRPr="003C299D" w:rsidRDefault="001111D1" w:rsidP="007B3191">
      <w:pPr>
        <w:pStyle w:val="Doc-title"/>
      </w:pPr>
      <w:hyperlink r:id="rId448" w:history="1">
        <w:r>
          <w:rPr>
            <w:rStyle w:val="Hyperlink"/>
          </w:rPr>
          <w:t>R2-2008414</w:t>
        </w:r>
      </w:hyperlink>
      <w:r w:rsidR="007B3191" w:rsidRPr="003C299D">
        <w:tab/>
        <w:t>Summary of [AT111-e][014][NR16] RRC Misc II</w:t>
      </w:r>
      <w:r w:rsidR="007B3191" w:rsidRPr="003C299D">
        <w:tab/>
        <w:t>Ericsson</w:t>
      </w:r>
    </w:p>
    <w:p w14:paraId="38D3D331" w14:textId="77777777" w:rsidR="007B3191" w:rsidRPr="003C299D" w:rsidRDefault="007B3191" w:rsidP="007B3191">
      <w:pPr>
        <w:pStyle w:val="Doc-text2"/>
      </w:pPr>
      <w:r w:rsidRPr="003C299D">
        <w:t>-</w:t>
      </w:r>
      <w:r w:rsidRPr="003C299D">
        <w:tab/>
        <w:t xml:space="preserve">Intermediate summary. </w:t>
      </w:r>
    </w:p>
    <w:p w14:paraId="3159D26C"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[014] Noted, agreements captured below</w:t>
      </w:r>
    </w:p>
    <w:p w14:paraId="5DEA47FC" w14:textId="77777777" w:rsidR="007B3191" w:rsidRPr="003C299D" w:rsidRDefault="007B3191" w:rsidP="007B3191">
      <w:pPr>
        <w:pStyle w:val="Doc-text2"/>
      </w:pPr>
    </w:p>
    <w:p w14:paraId="7FD864B6" w14:textId="00F2801E" w:rsidR="007B3191" w:rsidRPr="003C299D" w:rsidRDefault="001111D1" w:rsidP="007B3191">
      <w:pPr>
        <w:pStyle w:val="Doc-title"/>
      </w:pPr>
      <w:hyperlink r:id="rId449" w:history="1">
        <w:r>
          <w:rPr>
            <w:rStyle w:val="Hyperlink"/>
          </w:rPr>
          <w:t>R2-2007275</w:t>
        </w:r>
      </w:hyperlink>
      <w:r w:rsidR="007B3191" w:rsidRPr="003C299D">
        <w:tab/>
        <w:t>Miscellaneous correction regarding on demand SIB in CONNECTED</w:t>
      </w:r>
      <w:r w:rsidR="007B3191" w:rsidRPr="003C299D">
        <w:tab/>
        <w:t>Ericsson</w:t>
      </w:r>
      <w:r w:rsidR="007B3191" w:rsidRPr="003C299D">
        <w:tab/>
        <w:t>CR</w:t>
      </w:r>
      <w:r w:rsidR="007B3191" w:rsidRPr="003C299D">
        <w:tab/>
        <w:t>Rel-16</w:t>
      </w:r>
      <w:r w:rsidR="007B3191" w:rsidRPr="003C299D">
        <w:tab/>
        <w:t>38.331</w:t>
      </w:r>
      <w:r w:rsidR="007B3191" w:rsidRPr="003C299D">
        <w:tab/>
        <w:t>16.1.0</w:t>
      </w:r>
      <w:r w:rsidR="007B3191" w:rsidRPr="003C299D">
        <w:tab/>
        <w:t>1820</w:t>
      </w:r>
      <w:r w:rsidR="007B3191" w:rsidRPr="003C299D">
        <w:tab/>
        <w:t>-</w:t>
      </w:r>
      <w:r w:rsidR="007B3191" w:rsidRPr="003C299D">
        <w:tab/>
        <w:t>F</w:t>
      </w:r>
      <w:r w:rsidR="007B3191" w:rsidRPr="003C299D">
        <w:tab/>
        <w:t>5G_V2X_NRSL-Core, NR_pos-Core</w:t>
      </w:r>
    </w:p>
    <w:p w14:paraId="2B9C95FA" w14:textId="77777777" w:rsidR="007B3191" w:rsidRPr="003C299D" w:rsidRDefault="007B3191" w:rsidP="007B3191">
      <w:pPr>
        <w:pStyle w:val="Doc-text2"/>
      </w:pPr>
      <w:r w:rsidRPr="003C299D">
        <w:rPr>
          <w:bCs/>
        </w:rPr>
        <w:t xml:space="preserve">- </w:t>
      </w:r>
      <w:r w:rsidRPr="003C299D">
        <w:rPr>
          <w:bCs/>
        </w:rPr>
        <w:tab/>
        <w:t xml:space="preserve">[014] Rapporteur input: </w:t>
      </w:r>
      <w:r w:rsidRPr="003C299D">
        <w:t>According to the</w:t>
      </w:r>
      <w:r w:rsidRPr="003C299D">
        <w:rPr>
          <w:b/>
          <w:bCs/>
        </w:rPr>
        <w:t xml:space="preserve"> </w:t>
      </w:r>
      <w:r w:rsidRPr="003C299D">
        <w:t>replies, it looks okay (in principle) to have this CR, but a revision is needed to take into account the input received in this email discussion.</w:t>
      </w:r>
    </w:p>
    <w:p w14:paraId="3132550A"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[014] Revised, the CR is considered as baseline for misc corrections and a revision is provided to address further inputs from companies. </w:t>
      </w:r>
    </w:p>
    <w:p w14:paraId="72F52377" w14:textId="77777777" w:rsidR="007B3191" w:rsidRPr="003C299D" w:rsidRDefault="007B3191" w:rsidP="007B3191">
      <w:pPr>
        <w:pStyle w:val="Doc-text2"/>
      </w:pPr>
    </w:p>
    <w:p w14:paraId="415E8D55" w14:textId="603D527E" w:rsidR="007B3191" w:rsidRPr="003C299D" w:rsidRDefault="001111D1" w:rsidP="007B3191">
      <w:pPr>
        <w:pStyle w:val="Doc-title"/>
      </w:pPr>
      <w:hyperlink r:id="rId450" w:history="1">
        <w:r>
          <w:rPr>
            <w:rStyle w:val="Hyperlink"/>
          </w:rPr>
          <w:t>R2-2008483</w:t>
        </w:r>
      </w:hyperlink>
      <w:r w:rsidR="007B3191" w:rsidRPr="003C299D">
        <w:tab/>
        <w:t>Miscellaneous correction regarding on demand SIB in CONNECTED</w:t>
      </w:r>
      <w:r w:rsidR="007B3191" w:rsidRPr="003C299D">
        <w:tab/>
        <w:t>Ericsson</w:t>
      </w:r>
      <w:r w:rsidR="007B3191" w:rsidRPr="003C299D">
        <w:tab/>
        <w:t>CR</w:t>
      </w:r>
      <w:r w:rsidR="007B3191" w:rsidRPr="003C299D">
        <w:tab/>
        <w:t>Rel-16</w:t>
      </w:r>
      <w:r w:rsidR="007B3191" w:rsidRPr="003C299D">
        <w:tab/>
        <w:t>38.331</w:t>
      </w:r>
      <w:r w:rsidR="007B3191" w:rsidRPr="003C299D">
        <w:tab/>
        <w:t>16.1.0</w:t>
      </w:r>
      <w:r w:rsidR="007B3191" w:rsidRPr="003C299D">
        <w:tab/>
        <w:t>1820</w:t>
      </w:r>
      <w:r w:rsidR="007B3191" w:rsidRPr="003C299D">
        <w:tab/>
        <w:t>1</w:t>
      </w:r>
      <w:r w:rsidR="007B3191" w:rsidRPr="003C299D">
        <w:tab/>
        <w:t>F</w:t>
      </w:r>
      <w:r w:rsidR="007B3191" w:rsidRPr="003C299D">
        <w:tab/>
        <w:t>5G_V2X_NRSL-Core, NR_pos-Core</w:t>
      </w:r>
    </w:p>
    <w:p w14:paraId="6360CE84" w14:textId="6E1ED2A4" w:rsidR="007B3191" w:rsidRPr="003C299D" w:rsidRDefault="001111D1" w:rsidP="007B3191">
      <w:pPr>
        <w:pStyle w:val="Doc-title"/>
      </w:pPr>
      <w:hyperlink r:id="rId451" w:history="1">
        <w:r>
          <w:rPr>
            <w:rStyle w:val="Hyperlink"/>
            <w:lang w:eastAsia="en-US"/>
          </w:rPr>
          <w:t>R2-2008616</w:t>
        </w:r>
      </w:hyperlink>
      <w:r w:rsidR="007B3191" w:rsidRPr="003C299D">
        <w:rPr>
          <w:lang w:eastAsia="en-US"/>
        </w:rPr>
        <w:tab/>
      </w:r>
      <w:r w:rsidR="007B3191" w:rsidRPr="003C299D">
        <w:t>Miscellaneous correction regarding on demand SIB in CONNECTED</w:t>
      </w:r>
      <w:r w:rsidR="007B3191" w:rsidRPr="003C299D">
        <w:tab/>
        <w:t>Ericsson</w:t>
      </w:r>
      <w:r w:rsidR="007B3191" w:rsidRPr="003C299D">
        <w:tab/>
        <w:t>CR</w:t>
      </w:r>
      <w:r w:rsidR="007B3191" w:rsidRPr="003C299D">
        <w:tab/>
        <w:t>Rel-16</w:t>
      </w:r>
      <w:r w:rsidR="007B3191" w:rsidRPr="003C299D">
        <w:tab/>
        <w:t>38.331</w:t>
      </w:r>
      <w:r w:rsidR="007B3191" w:rsidRPr="003C299D">
        <w:tab/>
        <w:t>16.1.0</w:t>
      </w:r>
      <w:r w:rsidR="007B3191" w:rsidRPr="003C299D">
        <w:tab/>
        <w:t>1820</w:t>
      </w:r>
      <w:r w:rsidR="007B3191" w:rsidRPr="003C299D">
        <w:tab/>
        <w:t>2</w:t>
      </w:r>
      <w:r w:rsidR="007B3191" w:rsidRPr="003C299D">
        <w:tab/>
        <w:t>F</w:t>
      </w:r>
      <w:r w:rsidR="007B3191" w:rsidRPr="003C299D">
        <w:tab/>
        <w:t>5G_V2X_NRSL-Core, NR_pos-Core</w:t>
      </w:r>
    </w:p>
    <w:p w14:paraId="13DF999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[014] Agreed</w:t>
      </w:r>
    </w:p>
    <w:p w14:paraId="0413DE19" w14:textId="77777777" w:rsidR="007B3191" w:rsidRPr="003C299D" w:rsidRDefault="007B3191" w:rsidP="007B3191">
      <w:pPr>
        <w:pStyle w:val="Doc-text2"/>
      </w:pPr>
    </w:p>
    <w:p w14:paraId="093C06F4" w14:textId="141141C0" w:rsidR="007B3191" w:rsidRPr="003C299D" w:rsidRDefault="001111D1" w:rsidP="007B3191">
      <w:pPr>
        <w:pStyle w:val="Doc-title"/>
      </w:pPr>
      <w:hyperlink r:id="rId452" w:history="1">
        <w:r>
          <w:rPr>
            <w:rStyle w:val="Hyperlink"/>
          </w:rPr>
          <w:t>R2-2007276</w:t>
        </w:r>
      </w:hyperlink>
      <w:r w:rsidR="007B3191" w:rsidRPr="003C299D">
        <w:tab/>
        <w:t>Redundant procedural text of on demand SIB in CONNECTED</w:t>
      </w:r>
      <w:r w:rsidR="007B3191" w:rsidRPr="003C299D">
        <w:tab/>
        <w:t>Ericsson</w:t>
      </w:r>
      <w:r w:rsidR="007B3191" w:rsidRPr="003C299D">
        <w:tab/>
        <w:t>CR</w:t>
      </w:r>
      <w:r w:rsidR="007B3191" w:rsidRPr="003C299D">
        <w:tab/>
        <w:t>Rel-16</w:t>
      </w:r>
      <w:r w:rsidR="007B3191" w:rsidRPr="003C299D">
        <w:tab/>
        <w:t>38.331</w:t>
      </w:r>
      <w:r w:rsidR="007B3191" w:rsidRPr="003C299D">
        <w:tab/>
        <w:t>16.1.0</w:t>
      </w:r>
      <w:r w:rsidR="007B3191" w:rsidRPr="003C299D">
        <w:tab/>
        <w:t>1821</w:t>
      </w:r>
      <w:r w:rsidR="007B3191" w:rsidRPr="003C299D">
        <w:tab/>
        <w:t>-</w:t>
      </w:r>
      <w:r w:rsidR="007B3191" w:rsidRPr="003C299D">
        <w:tab/>
        <w:t>F</w:t>
      </w:r>
      <w:r w:rsidR="007B3191" w:rsidRPr="003C299D">
        <w:tab/>
        <w:t>5G_V2X_NRSL-Core, NR_pos-Core</w:t>
      </w:r>
    </w:p>
    <w:p w14:paraId="5EE37603" w14:textId="77777777" w:rsidR="007B3191" w:rsidRPr="003C299D" w:rsidRDefault="007B3191" w:rsidP="007B3191">
      <w:pPr>
        <w:pStyle w:val="Doc-text2"/>
      </w:pPr>
      <w:r w:rsidRPr="003C299D">
        <w:rPr>
          <w:bCs/>
        </w:rPr>
        <w:t>-</w:t>
      </w:r>
      <w:r w:rsidRPr="003C299D">
        <w:rPr>
          <w:bCs/>
        </w:rPr>
        <w:tab/>
        <w:t xml:space="preserve">[014] Rapporteur input: </w:t>
      </w:r>
      <w:r w:rsidRPr="003C299D">
        <w:t>According to the replies from companies, it looks like something is needed to address the issue of the redundant text in the specification. The actual changes in the CR can be discussed during the second week.</w:t>
      </w:r>
    </w:p>
    <w:p w14:paraId="573333D8" w14:textId="77777777" w:rsidR="007B3191" w:rsidRPr="003C299D" w:rsidRDefault="007B3191" w:rsidP="007B3191">
      <w:pPr>
        <w:pStyle w:val="Doc-text2"/>
      </w:pPr>
      <w:r w:rsidRPr="003C299D">
        <w:t>-</w:t>
      </w:r>
      <w:r w:rsidRPr="003C299D">
        <w:tab/>
        <w:t xml:space="preserve">[014] CHAIR: It seems the current TS is not broken, but it also seems there is interest to do some change to reduce the overhead in procedure text. Assume something can be agreed along these lines in the end. </w:t>
      </w:r>
    </w:p>
    <w:p w14:paraId="6258CEBE"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[014] revised</w:t>
      </w:r>
    </w:p>
    <w:p w14:paraId="040030BC" w14:textId="77777777" w:rsidR="007B3191" w:rsidRPr="003C299D" w:rsidRDefault="007B3191" w:rsidP="007B3191">
      <w:pPr>
        <w:pStyle w:val="Doc-text2"/>
      </w:pPr>
    </w:p>
    <w:p w14:paraId="165A4A61" w14:textId="6B2097CE" w:rsidR="007B3191" w:rsidRPr="003C299D" w:rsidRDefault="001111D1" w:rsidP="007B3191">
      <w:pPr>
        <w:pStyle w:val="Doc-title"/>
      </w:pPr>
      <w:hyperlink r:id="rId453" w:history="1">
        <w:r>
          <w:rPr>
            <w:rStyle w:val="Hyperlink"/>
          </w:rPr>
          <w:t>R2-2008484</w:t>
        </w:r>
      </w:hyperlink>
      <w:r w:rsidR="007B3191" w:rsidRPr="003C299D">
        <w:tab/>
        <w:t>Redundant procedural text of on demand SIB in CONNECTED</w:t>
      </w:r>
      <w:r w:rsidR="007B3191" w:rsidRPr="003C299D">
        <w:tab/>
        <w:t>Ericsson</w:t>
      </w:r>
      <w:r w:rsidR="007B3191" w:rsidRPr="003C299D">
        <w:tab/>
        <w:t>CR</w:t>
      </w:r>
      <w:r w:rsidR="007B3191" w:rsidRPr="003C299D">
        <w:tab/>
        <w:t>Rel-16</w:t>
      </w:r>
      <w:r w:rsidR="007B3191" w:rsidRPr="003C299D">
        <w:tab/>
        <w:t>38.331</w:t>
      </w:r>
      <w:r w:rsidR="007B3191" w:rsidRPr="003C299D">
        <w:tab/>
        <w:t>16.1.0</w:t>
      </w:r>
      <w:r w:rsidR="007B3191" w:rsidRPr="003C299D">
        <w:tab/>
        <w:t>1821</w:t>
      </w:r>
      <w:r w:rsidR="007B3191" w:rsidRPr="003C299D">
        <w:tab/>
        <w:t>1</w:t>
      </w:r>
      <w:r w:rsidR="007B3191" w:rsidRPr="003C299D">
        <w:tab/>
        <w:t>F</w:t>
      </w:r>
      <w:r w:rsidR="007B3191" w:rsidRPr="003C299D">
        <w:tab/>
        <w:t>5G_V2X_NRSL-Core, NR_pos-Core</w:t>
      </w:r>
    </w:p>
    <w:p w14:paraId="20E439EA" w14:textId="279E95FA" w:rsidR="007B3191" w:rsidRPr="003C299D" w:rsidRDefault="001111D1" w:rsidP="007B3191">
      <w:pPr>
        <w:pStyle w:val="Doc-title"/>
      </w:pPr>
      <w:hyperlink r:id="rId454" w:history="1">
        <w:r>
          <w:rPr>
            <w:rStyle w:val="Hyperlink"/>
            <w:lang w:eastAsia="en-US"/>
          </w:rPr>
          <w:t>R2-2008617</w:t>
        </w:r>
      </w:hyperlink>
      <w:r w:rsidR="007B3191" w:rsidRPr="003C299D">
        <w:rPr>
          <w:lang w:eastAsia="en-US"/>
        </w:rPr>
        <w:tab/>
      </w:r>
      <w:r w:rsidR="007B3191" w:rsidRPr="003C299D">
        <w:t>Redundant procedural text of on demand SIB in CONNECTED</w:t>
      </w:r>
      <w:r w:rsidR="007B3191" w:rsidRPr="003C299D">
        <w:tab/>
        <w:t>Ericsson</w:t>
      </w:r>
      <w:r w:rsidR="007B3191" w:rsidRPr="003C299D">
        <w:tab/>
        <w:t>CR</w:t>
      </w:r>
      <w:r w:rsidR="007B3191" w:rsidRPr="003C299D">
        <w:tab/>
        <w:t>Rel-16</w:t>
      </w:r>
      <w:r w:rsidR="007B3191" w:rsidRPr="003C299D">
        <w:tab/>
        <w:t>38.331</w:t>
      </w:r>
      <w:r w:rsidR="007B3191" w:rsidRPr="003C299D">
        <w:tab/>
        <w:t>16.1.0</w:t>
      </w:r>
      <w:r w:rsidR="007B3191" w:rsidRPr="003C299D">
        <w:tab/>
        <w:t>1821</w:t>
      </w:r>
      <w:r w:rsidR="007B3191" w:rsidRPr="003C299D">
        <w:tab/>
        <w:t>2</w:t>
      </w:r>
      <w:r w:rsidR="007B3191" w:rsidRPr="003C299D">
        <w:tab/>
        <w:t>F</w:t>
      </w:r>
      <w:r w:rsidR="007B3191" w:rsidRPr="003C299D">
        <w:tab/>
        <w:t>5G_V2X_NRSL-Core, NR_pos-Core</w:t>
      </w:r>
    </w:p>
    <w:p w14:paraId="6E8E9534"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[014] Agreed</w:t>
      </w:r>
    </w:p>
    <w:p w14:paraId="6EFEEBDE" w14:textId="77777777" w:rsidR="007B3191" w:rsidRPr="003C299D" w:rsidRDefault="007B3191" w:rsidP="007B3191">
      <w:pPr>
        <w:pStyle w:val="Doc-text2"/>
      </w:pPr>
    </w:p>
    <w:p w14:paraId="44AB86C7" w14:textId="77777777" w:rsidR="007B3191" w:rsidRPr="003C299D" w:rsidRDefault="007B3191" w:rsidP="007B3191">
      <w:pPr>
        <w:pStyle w:val="Comments"/>
      </w:pPr>
      <w:r w:rsidRPr="003C299D">
        <w:t>Move from 6.1.3</w:t>
      </w:r>
    </w:p>
    <w:p w14:paraId="035E6620" w14:textId="675BB222" w:rsidR="007B3191" w:rsidRPr="003C299D" w:rsidRDefault="001111D1" w:rsidP="007B3191">
      <w:pPr>
        <w:pStyle w:val="Doc-title"/>
      </w:pPr>
      <w:hyperlink r:id="rId455" w:history="1">
        <w:r>
          <w:rPr>
            <w:rStyle w:val="Hyperlink"/>
          </w:rPr>
          <w:t>R2-2007077</w:t>
        </w:r>
      </w:hyperlink>
      <w:r w:rsidR="007B3191" w:rsidRPr="003C299D">
        <w:tab/>
        <w:t>Corrections to on demand SI acquisition in RRC_CONNECTED</w:t>
      </w:r>
      <w:r w:rsidR="007B3191" w:rsidRPr="003C299D">
        <w:tab/>
        <w:t>Samsung Electronics Co., Ltd</w:t>
      </w:r>
      <w:r w:rsidR="007B3191" w:rsidRPr="003C299D">
        <w:tab/>
        <w:t>CR</w:t>
      </w:r>
      <w:r w:rsidR="007B3191" w:rsidRPr="003C299D">
        <w:tab/>
        <w:t>Rel-16</w:t>
      </w:r>
      <w:r w:rsidR="007B3191" w:rsidRPr="003C299D">
        <w:tab/>
        <w:t>38.331</w:t>
      </w:r>
      <w:r w:rsidR="007B3191" w:rsidRPr="003C299D">
        <w:tab/>
        <w:t>16.1.0</w:t>
      </w:r>
      <w:r w:rsidR="007B3191" w:rsidRPr="003C299D">
        <w:tab/>
        <w:t>1780</w:t>
      </w:r>
      <w:r w:rsidR="007B3191" w:rsidRPr="003C299D">
        <w:tab/>
        <w:t>-</w:t>
      </w:r>
      <w:r w:rsidR="007B3191" w:rsidRPr="003C299D">
        <w:tab/>
        <w:t>F</w:t>
      </w:r>
      <w:r w:rsidR="007B3191" w:rsidRPr="003C299D">
        <w:tab/>
        <w:t>5G_V2X_NRSL-Core, NR_pos-Core</w:t>
      </w:r>
    </w:p>
    <w:p w14:paraId="57808755" w14:textId="65051FB6" w:rsidR="007B3191" w:rsidRPr="003C299D" w:rsidRDefault="007B3191" w:rsidP="007B3191">
      <w:pPr>
        <w:pStyle w:val="Doc-text2"/>
      </w:pPr>
      <w:r w:rsidRPr="003C299D">
        <w:rPr>
          <w:bCs/>
        </w:rPr>
        <w:t xml:space="preserve">- </w:t>
      </w:r>
      <w:r w:rsidRPr="003C299D">
        <w:rPr>
          <w:bCs/>
        </w:rPr>
        <w:tab/>
        <w:t>[014] Rapporteur input:</w:t>
      </w:r>
      <w:r w:rsidRPr="003C299D">
        <w:rPr>
          <w:b/>
          <w:bCs/>
        </w:rPr>
        <w:t xml:space="preserve"> </w:t>
      </w:r>
      <w:r w:rsidRPr="003C299D">
        <w:t xml:space="preserve">According to the replies, the intention of the CR can be agreed but whether to have the proposed change it depends from the outcome of </w:t>
      </w:r>
      <w:hyperlink r:id="rId456" w:history="1">
        <w:r w:rsidR="001111D1">
          <w:rPr>
            <w:rStyle w:val="Hyperlink"/>
          </w:rPr>
          <w:t>R2-2007276</w:t>
        </w:r>
      </w:hyperlink>
      <w:r w:rsidRPr="003C299D">
        <w:t>.</w:t>
      </w:r>
    </w:p>
    <w:p w14:paraId="78D49A12" w14:textId="414A2666"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[014] Merged in </w:t>
      </w:r>
      <w:hyperlink r:id="rId457" w:history="1">
        <w:r w:rsidR="001111D1">
          <w:rPr>
            <w:rStyle w:val="Hyperlink"/>
          </w:rPr>
          <w:t>R2-2008483</w:t>
        </w:r>
      </w:hyperlink>
    </w:p>
    <w:p w14:paraId="0F27AEB6" w14:textId="77777777" w:rsidR="007B3191" w:rsidRPr="003C299D" w:rsidRDefault="007B3191" w:rsidP="007B3191">
      <w:pPr>
        <w:pStyle w:val="Doc-text2"/>
        <w:ind w:left="0" w:firstLine="0"/>
      </w:pPr>
    </w:p>
    <w:p w14:paraId="00662D80" w14:textId="77777777" w:rsidR="007B3191" w:rsidRPr="003C299D" w:rsidRDefault="007B3191" w:rsidP="007B3191">
      <w:pPr>
        <w:pStyle w:val="Comments"/>
      </w:pPr>
      <w:r w:rsidRPr="003C299D">
        <w:t xml:space="preserve">2 docs Moved here from Pos: </w:t>
      </w:r>
    </w:p>
    <w:p w14:paraId="6AEC2F82" w14:textId="79FD67BB" w:rsidR="007B3191" w:rsidRPr="003C299D" w:rsidRDefault="001111D1" w:rsidP="007B3191">
      <w:pPr>
        <w:pStyle w:val="Doc-title"/>
      </w:pPr>
      <w:hyperlink r:id="rId458" w:history="1">
        <w:r>
          <w:rPr>
            <w:rStyle w:val="Hyperlink"/>
          </w:rPr>
          <w:t>R2-2007076</w:t>
        </w:r>
      </w:hyperlink>
      <w:r w:rsidR="007B3191" w:rsidRPr="003C299D">
        <w:tab/>
        <w:t>Corrections to acquisition of posSIB(s) in RRC_CONNECTED</w:t>
      </w:r>
      <w:r w:rsidR="007B3191" w:rsidRPr="003C299D">
        <w:tab/>
        <w:t>Samsung Electronics Co., Ltd</w:t>
      </w:r>
      <w:r w:rsidR="007B3191" w:rsidRPr="003C299D">
        <w:tab/>
        <w:t>CR</w:t>
      </w:r>
      <w:r w:rsidR="007B3191" w:rsidRPr="003C299D">
        <w:tab/>
        <w:t>Rel-16</w:t>
      </w:r>
      <w:r w:rsidR="007B3191" w:rsidRPr="003C299D">
        <w:tab/>
        <w:t>38.331</w:t>
      </w:r>
      <w:r w:rsidR="007B3191" w:rsidRPr="003C299D">
        <w:tab/>
        <w:t>16.1.0</w:t>
      </w:r>
      <w:r w:rsidR="007B3191" w:rsidRPr="003C299D">
        <w:tab/>
        <w:t>1779</w:t>
      </w:r>
      <w:r w:rsidR="007B3191" w:rsidRPr="003C299D">
        <w:tab/>
        <w:t>-</w:t>
      </w:r>
      <w:r w:rsidR="007B3191" w:rsidRPr="003C299D">
        <w:tab/>
        <w:t>F</w:t>
      </w:r>
      <w:r w:rsidR="007B3191" w:rsidRPr="003C299D">
        <w:tab/>
        <w:t>NR_pos-Core</w:t>
      </w:r>
    </w:p>
    <w:p w14:paraId="01E78E49" w14:textId="4841995C" w:rsidR="007B3191" w:rsidRPr="003C299D" w:rsidRDefault="007B3191" w:rsidP="007B3191">
      <w:pPr>
        <w:pStyle w:val="Doc-text2"/>
      </w:pPr>
      <w:r w:rsidRPr="003C299D">
        <w:rPr>
          <w:bCs/>
        </w:rPr>
        <w:t>-</w:t>
      </w:r>
      <w:r w:rsidRPr="003C299D">
        <w:rPr>
          <w:bCs/>
        </w:rPr>
        <w:tab/>
        <w:t xml:space="preserve">[014] Rapporteur input: </w:t>
      </w:r>
      <w:r w:rsidRPr="003C299D">
        <w:t xml:space="preserve">According to the replies, the intention of the CR is agreed but whether to have the proposed change it depends from the outcome of </w:t>
      </w:r>
      <w:hyperlink r:id="rId459" w:history="1">
        <w:r w:rsidR="001111D1">
          <w:rPr>
            <w:rStyle w:val="Hyperlink"/>
          </w:rPr>
          <w:t>R2-2007276</w:t>
        </w:r>
      </w:hyperlink>
      <w:r w:rsidRPr="003C299D">
        <w:t>.</w:t>
      </w:r>
    </w:p>
    <w:p w14:paraId="2B4A325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[014] Agreed</w:t>
      </w:r>
    </w:p>
    <w:p w14:paraId="587A8A80" w14:textId="77777777" w:rsidR="007B3191" w:rsidRPr="003C299D" w:rsidRDefault="007B3191" w:rsidP="007B3191">
      <w:pPr>
        <w:pStyle w:val="Doc-text2"/>
      </w:pPr>
    </w:p>
    <w:p w14:paraId="70203F3E" w14:textId="7C7B59AC" w:rsidR="007B3191" w:rsidRPr="003C299D" w:rsidRDefault="001111D1" w:rsidP="007B3191">
      <w:pPr>
        <w:pStyle w:val="Doc-title"/>
      </w:pPr>
      <w:hyperlink r:id="rId460" w:history="1">
        <w:r>
          <w:rPr>
            <w:rStyle w:val="Hyperlink"/>
          </w:rPr>
          <w:t>R2-2006755</w:t>
        </w:r>
      </w:hyperlink>
      <w:r w:rsidR="007B3191" w:rsidRPr="003C299D">
        <w:tab/>
        <w:t>Correction on on-demand SI in RRC_CONNECTED</w:t>
      </w:r>
      <w:r w:rsidR="007B3191" w:rsidRPr="003C299D">
        <w:tab/>
        <w:t>CATT</w:t>
      </w:r>
      <w:r w:rsidR="007B3191" w:rsidRPr="003C299D">
        <w:tab/>
        <w:t>CR</w:t>
      </w:r>
      <w:r w:rsidR="007B3191" w:rsidRPr="003C299D">
        <w:tab/>
        <w:t>Rel-16</w:t>
      </w:r>
      <w:r w:rsidR="007B3191" w:rsidRPr="003C299D">
        <w:tab/>
        <w:t>38.331</w:t>
      </w:r>
      <w:r w:rsidR="007B3191" w:rsidRPr="003C299D">
        <w:tab/>
        <w:t>16.1.0</w:t>
      </w:r>
      <w:r w:rsidR="007B3191" w:rsidRPr="003C299D">
        <w:tab/>
        <w:t>1736</w:t>
      </w:r>
      <w:r w:rsidR="007B3191" w:rsidRPr="003C299D">
        <w:tab/>
        <w:t>-</w:t>
      </w:r>
      <w:r w:rsidR="007B3191" w:rsidRPr="003C299D">
        <w:tab/>
        <w:t>F</w:t>
      </w:r>
      <w:r w:rsidR="007B3191" w:rsidRPr="003C299D">
        <w:tab/>
        <w:t>NR_pos-Core</w:t>
      </w:r>
    </w:p>
    <w:p w14:paraId="20271933" w14:textId="77777777" w:rsidR="007B3191" w:rsidRPr="003C299D" w:rsidRDefault="007B3191" w:rsidP="007B3191">
      <w:pPr>
        <w:pStyle w:val="Doc-text2"/>
        <w:rPr>
          <w:lang w:val="fi-FI"/>
        </w:rPr>
      </w:pPr>
      <w:r w:rsidRPr="003C299D">
        <w:rPr>
          <w:bCs/>
        </w:rPr>
        <w:t xml:space="preserve">- </w:t>
      </w:r>
      <w:r w:rsidRPr="003C299D">
        <w:rPr>
          <w:bCs/>
        </w:rPr>
        <w:tab/>
        <w:t xml:space="preserve">[014] Rapporteur input: </w:t>
      </w:r>
      <w:r w:rsidRPr="003C299D">
        <w:t>According to the replies,</w:t>
      </w:r>
      <w:r w:rsidRPr="003C299D">
        <w:rPr>
          <w:lang w:val="fi-FI"/>
        </w:rPr>
        <w:t xml:space="preserve"> companies are fine to agree on the last change for removing the duplicate stop of T350, but the other change seems to not have much support.</w:t>
      </w:r>
    </w:p>
    <w:p w14:paraId="16FE6DC1" w14:textId="52274247" w:rsidR="007B3191" w:rsidRPr="003C299D" w:rsidRDefault="007B3191" w:rsidP="007B3191">
      <w:pPr>
        <w:pStyle w:val="Agreement"/>
        <w:tabs>
          <w:tab w:val="num" w:pos="1619"/>
        </w:tabs>
        <w:overflowPunct/>
        <w:autoSpaceDE/>
        <w:autoSpaceDN/>
        <w:adjustRightInd/>
        <w:ind w:left="1619" w:hanging="360"/>
        <w:textAlignment w:val="auto"/>
        <w:rPr>
          <w:lang w:val="fi-FI"/>
        </w:rPr>
      </w:pPr>
      <w:r w:rsidRPr="003C299D">
        <w:rPr>
          <w:lang w:val="fi-FI"/>
        </w:rPr>
        <w:lastRenderedPageBreak/>
        <w:t xml:space="preserve">[014] Merged. The duplicate stop of T350 is agreed and is included in revision of the misc correction CR in </w:t>
      </w:r>
      <w:r w:rsidR="00D61A36">
        <w:fldChar w:fldCharType="begin"/>
      </w:r>
      <w:r w:rsidR="00D61A36">
        <w:instrText xml:space="preserve"> "http://www.3gpp.org/ftp/tsg_ran/WG2_RL2/TSGR2_111-e/Docs/R2-2008483.zip" </w:instrText>
      </w:r>
      <w:r w:rsidR="00D61A36">
        <w:fldChar w:fldCharType="end"/>
      </w:r>
      <w:hyperlink r:id="rId461" w:history="1">
        <w:r w:rsidR="001111D1">
          <w:rPr>
            <w:rStyle w:val="Hyperlink"/>
            <w:lang w:val="fi-FI"/>
          </w:rPr>
          <w:t>R2-2008483</w:t>
        </w:r>
      </w:hyperlink>
      <w:r w:rsidR="00D61A36">
        <w:rPr>
          <w:lang w:val="fi-FI"/>
        </w:rPr>
        <w:t>.</w:t>
      </w:r>
    </w:p>
    <w:p w14:paraId="39C54FBE" w14:textId="77777777" w:rsidR="007B3191" w:rsidRPr="003C299D" w:rsidRDefault="007B3191" w:rsidP="007B3191">
      <w:pPr>
        <w:pStyle w:val="BoldComments"/>
      </w:pPr>
      <w:r w:rsidRPr="003C299D">
        <w:t>DCCA and Mobility</w:t>
      </w:r>
    </w:p>
    <w:p w14:paraId="61910290" w14:textId="42808B0D" w:rsidR="007B3191" w:rsidRPr="003C299D" w:rsidRDefault="001111D1" w:rsidP="007B3191">
      <w:pPr>
        <w:pStyle w:val="Doc-title"/>
      </w:pPr>
      <w:hyperlink r:id="rId462" w:history="1">
        <w:r>
          <w:rPr>
            <w:rStyle w:val="Hyperlink"/>
          </w:rPr>
          <w:t>R2-2006934</w:t>
        </w:r>
      </w:hyperlink>
      <w:r w:rsidR="007B3191" w:rsidRPr="003C299D">
        <w:tab/>
        <w:t>Handling of CPC in fast MCG recovery</w:t>
      </w:r>
      <w:r w:rsidR="007B3191" w:rsidRPr="003C299D">
        <w:tab/>
        <w:t>Intel Corporation</w:t>
      </w:r>
      <w:r w:rsidR="007B3191" w:rsidRPr="003C299D">
        <w:tab/>
        <w:t>CR</w:t>
      </w:r>
      <w:r w:rsidR="007B3191" w:rsidRPr="003C299D">
        <w:tab/>
        <w:t>Rel-16</w:t>
      </w:r>
      <w:r w:rsidR="007B3191" w:rsidRPr="003C299D">
        <w:tab/>
        <w:t>38.331</w:t>
      </w:r>
      <w:r w:rsidR="007B3191" w:rsidRPr="003C299D">
        <w:tab/>
        <w:t>16.1.0</w:t>
      </w:r>
      <w:r w:rsidR="007B3191" w:rsidRPr="003C299D">
        <w:tab/>
        <w:t>1755</w:t>
      </w:r>
      <w:r w:rsidR="007B3191" w:rsidRPr="003C299D">
        <w:tab/>
        <w:t>-</w:t>
      </w:r>
      <w:r w:rsidR="007B3191" w:rsidRPr="003C299D">
        <w:tab/>
        <w:t>F</w:t>
      </w:r>
      <w:r w:rsidR="007B3191" w:rsidRPr="003C299D">
        <w:tab/>
        <w:t>NR_Mob_enh-Core, LTE_NR_DC_CA_enh-Core</w:t>
      </w:r>
    </w:p>
    <w:p w14:paraId="131C46A7" w14:textId="77777777" w:rsidR="007B3191" w:rsidRPr="003C299D" w:rsidRDefault="007B3191" w:rsidP="007B3191">
      <w:pPr>
        <w:pStyle w:val="Doc-text2"/>
      </w:pPr>
      <w:r w:rsidRPr="003C299D">
        <w:rPr>
          <w:bCs/>
        </w:rPr>
        <w:t>-</w:t>
      </w:r>
      <w:r w:rsidRPr="003C299D">
        <w:rPr>
          <w:bCs/>
        </w:rPr>
        <w:tab/>
        <w:t xml:space="preserve">[013] Rapporteur input: </w:t>
      </w:r>
      <w:r w:rsidRPr="003C299D">
        <w:t>According to the replies, it seems that there is good support for the changes proposed in the CR. Therefore, we suggest:</w:t>
      </w:r>
    </w:p>
    <w:p w14:paraId="3ECF1D34" w14:textId="33B21DAE"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[014] revised. The intention of the CR in </w:t>
      </w:r>
      <w:hyperlink r:id="rId463" w:history="1">
        <w:r w:rsidR="001111D1">
          <w:rPr>
            <w:rStyle w:val="Hyperlink"/>
          </w:rPr>
          <w:t>R2-2006934</w:t>
        </w:r>
      </w:hyperlink>
      <w:r w:rsidRPr="003C299D">
        <w:t xml:space="preserve"> is agree and a revision is provided to take into account companies’ inputs.</w:t>
      </w:r>
    </w:p>
    <w:p w14:paraId="5F90FEE3" w14:textId="5E581E67" w:rsidR="007B3191" w:rsidRPr="003C299D" w:rsidRDefault="001111D1" w:rsidP="00E63356">
      <w:pPr>
        <w:pStyle w:val="Doc-title"/>
      </w:pPr>
      <w:hyperlink r:id="rId464" w:history="1">
        <w:r>
          <w:rPr>
            <w:rStyle w:val="Hyperlink"/>
          </w:rPr>
          <w:t>R2-2008388</w:t>
        </w:r>
      </w:hyperlink>
      <w:r w:rsidR="007B3191" w:rsidRPr="003C299D">
        <w:tab/>
        <w:t>Handling of CPC in fast MCG recovery</w:t>
      </w:r>
      <w:r w:rsidR="007B3191" w:rsidRPr="003C299D">
        <w:tab/>
        <w:t>Intel Corporation</w:t>
      </w:r>
      <w:r w:rsidR="007B3191" w:rsidRPr="003C299D">
        <w:tab/>
        <w:t>CR</w:t>
      </w:r>
      <w:r w:rsidR="007B3191" w:rsidRPr="003C299D">
        <w:tab/>
        <w:t>Rel-16</w:t>
      </w:r>
      <w:r w:rsidR="007B3191" w:rsidRPr="003C299D">
        <w:tab/>
        <w:t>38.331</w:t>
      </w:r>
      <w:r w:rsidR="007B3191" w:rsidRPr="003C299D">
        <w:tab/>
        <w:t>16.1.0</w:t>
      </w:r>
      <w:r w:rsidR="007B3191" w:rsidRPr="003C299D">
        <w:tab/>
        <w:t>1755</w:t>
      </w:r>
      <w:r w:rsidR="007B3191" w:rsidRPr="003C299D">
        <w:tab/>
        <w:t>1</w:t>
      </w:r>
      <w:r w:rsidR="007B3191" w:rsidRPr="003C299D">
        <w:tab/>
        <w:t>F</w:t>
      </w:r>
      <w:r w:rsidR="007B3191" w:rsidRPr="003C299D">
        <w:tab/>
        <w:t>NR_Mob_enh-Core, LTE_NR_DC_CA_enh-Core</w:t>
      </w:r>
    </w:p>
    <w:p w14:paraId="588F2EB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[014] Agreed</w:t>
      </w:r>
    </w:p>
    <w:p w14:paraId="3BD316E7" w14:textId="768FA59B" w:rsidR="008C4B38" w:rsidRPr="003C299D" w:rsidRDefault="008C4B38" w:rsidP="008C4B38">
      <w:pPr>
        <w:pStyle w:val="Doc-text2"/>
        <w:rPr>
          <w:lang w:val="fr-FR"/>
        </w:rPr>
      </w:pPr>
      <w:r w:rsidRPr="003C299D">
        <w:rPr>
          <w:lang w:val="fr-FR"/>
        </w:rPr>
        <w:t>=&gt; Coversheet revision by MCC (</w:t>
      </w:r>
      <w:r w:rsidRPr="003C299D">
        <w:t>Tdoc number corrupted in the coversheet)</w:t>
      </w:r>
    </w:p>
    <w:p w14:paraId="4145E290" w14:textId="0727BED9" w:rsidR="008C4B38" w:rsidRPr="003C299D" w:rsidRDefault="001111D1" w:rsidP="008C4B38">
      <w:pPr>
        <w:pStyle w:val="Doc-title"/>
      </w:pPr>
      <w:hyperlink r:id="rId465" w:history="1">
        <w:r>
          <w:rPr>
            <w:rStyle w:val="Hyperlink"/>
          </w:rPr>
          <w:t>R2-2008390</w:t>
        </w:r>
      </w:hyperlink>
      <w:r w:rsidR="008C4B38" w:rsidRPr="003C299D">
        <w:tab/>
        <w:t>Handling of CPC in fast MCG recovery</w:t>
      </w:r>
      <w:r w:rsidR="008C4B38" w:rsidRPr="003C299D">
        <w:tab/>
        <w:t>Intel Corporation</w:t>
      </w:r>
      <w:r w:rsidR="008C4B38" w:rsidRPr="003C299D">
        <w:tab/>
        <w:t>CR</w:t>
      </w:r>
      <w:r w:rsidR="008C4B38" w:rsidRPr="003C299D">
        <w:tab/>
        <w:t>Rel-16</w:t>
      </w:r>
      <w:r w:rsidR="008C4B38" w:rsidRPr="003C299D">
        <w:tab/>
        <w:t>38.331</w:t>
      </w:r>
      <w:r w:rsidR="008C4B38" w:rsidRPr="003C299D">
        <w:tab/>
        <w:t>16.1.0</w:t>
      </w:r>
      <w:r w:rsidR="008C4B38" w:rsidRPr="003C299D">
        <w:tab/>
        <w:t>1755</w:t>
      </w:r>
      <w:r w:rsidR="008C4B38" w:rsidRPr="003C299D">
        <w:tab/>
        <w:t>2</w:t>
      </w:r>
      <w:r w:rsidR="008C4B38" w:rsidRPr="003C299D">
        <w:tab/>
        <w:t>F</w:t>
      </w:r>
      <w:r w:rsidR="008C4B38" w:rsidRPr="003C299D">
        <w:tab/>
        <w:t>NR_Mob_enh-Core, LTE_NR_DC_CA_enh-Core</w:t>
      </w:r>
    </w:p>
    <w:p w14:paraId="07B55C73" w14:textId="1962FDE9" w:rsidR="008C4B38" w:rsidRPr="003C299D" w:rsidRDefault="008C4B38" w:rsidP="008C4B38">
      <w:pPr>
        <w:pStyle w:val="Doc-text2"/>
      </w:pPr>
      <w:r w:rsidRPr="003C299D">
        <w:t>=&gt; Agreed</w:t>
      </w:r>
    </w:p>
    <w:p w14:paraId="05B39031" w14:textId="77777777" w:rsidR="008C4B38" w:rsidRPr="003C299D" w:rsidRDefault="008C4B38" w:rsidP="008C4B38">
      <w:pPr>
        <w:pStyle w:val="Doc-text2"/>
      </w:pPr>
    </w:p>
    <w:p w14:paraId="08002409" w14:textId="77777777" w:rsidR="007B3191" w:rsidRPr="003C299D" w:rsidRDefault="007B3191" w:rsidP="007B3191">
      <w:pPr>
        <w:pStyle w:val="Heading3"/>
      </w:pPr>
      <w:bookmarkStart w:id="118" w:name="_Toc50895253"/>
      <w:bookmarkStart w:id="119" w:name="_Toc55080399"/>
      <w:r w:rsidRPr="003C299D">
        <w:t>6.1.2</w:t>
      </w:r>
      <w:r w:rsidRPr="003C299D">
        <w:tab/>
        <w:t>Feature Lists and UE capabilities</w:t>
      </w:r>
      <w:bookmarkEnd w:id="118"/>
      <w:bookmarkEnd w:id="119"/>
    </w:p>
    <w:p w14:paraId="087322EC" w14:textId="77777777" w:rsidR="007B3191" w:rsidRPr="003C299D" w:rsidRDefault="007B3191" w:rsidP="007B3191">
      <w:pPr>
        <w:pStyle w:val="Comments"/>
      </w:pPr>
      <w:r w:rsidRPr="003C299D">
        <w:t xml:space="preserve">Includes UE capability updates related to R1 and R4 feature lists. Including outcome of email discussion [Post110-e][082][NR16] UE Capabilities (Intel, NTT Docomo). V2X capabilities are handled separately under the V2X WI. Minimum capabilites for IAB is handled separately under the IAB WI. </w:t>
      </w:r>
    </w:p>
    <w:p w14:paraId="440F6D4F" w14:textId="77777777" w:rsidR="007B3191" w:rsidRPr="003C299D" w:rsidRDefault="007B3191" w:rsidP="007B3191">
      <w:pPr>
        <w:pStyle w:val="Comments"/>
      </w:pPr>
    </w:p>
    <w:p w14:paraId="1EE144AC"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[AT111-e][015][NR16] UE cap Main (Intel, NTT Docomo)</w:t>
      </w:r>
    </w:p>
    <w:p w14:paraId="43142D36" w14:textId="77777777" w:rsidR="007B3191" w:rsidRPr="003C299D" w:rsidRDefault="007B3191" w:rsidP="007B3191">
      <w:pPr>
        <w:pStyle w:val="EmailDiscussion2"/>
      </w:pPr>
      <w:r w:rsidRPr="003C299D">
        <w:tab/>
        <w:t xml:space="preserve">Scope: Treat assigned tdocs, merge endorsed output from other R16 UE caps (306 331) email discussions, take into account updated feature lists from R1 and R4. Produce final mega CRs 38306 38331. </w:t>
      </w:r>
    </w:p>
    <w:p w14:paraId="78174954" w14:textId="77777777" w:rsidR="007B3191" w:rsidRPr="003C299D" w:rsidRDefault="007B3191" w:rsidP="007B3191">
      <w:pPr>
        <w:pStyle w:val="EmailDiscussion2"/>
      </w:pPr>
      <w:r w:rsidRPr="003C299D">
        <w:tab/>
        <w:t xml:space="preserve">W1 Agree/Endorse 331 306 changes based on assigned tdocs.  </w:t>
      </w:r>
    </w:p>
    <w:p w14:paraId="30651E1E" w14:textId="77777777" w:rsidR="007B3191" w:rsidRPr="003C299D" w:rsidRDefault="007B3191" w:rsidP="007B3191">
      <w:pPr>
        <w:pStyle w:val="EmailDiscussion2"/>
      </w:pPr>
      <w:r w:rsidRPr="003C299D">
        <w:tab/>
        <w:t xml:space="preserve">Deadline for comments (for the simepl assigned parts, assigned tdcos) Aug 20, 1000 UTC. </w:t>
      </w:r>
    </w:p>
    <w:p w14:paraId="32412F74" w14:textId="77777777" w:rsidR="007B3191" w:rsidRPr="003C299D" w:rsidRDefault="007B3191" w:rsidP="007B3191">
      <w:pPr>
        <w:pStyle w:val="EmailDiscussion2"/>
      </w:pPr>
      <w:r w:rsidRPr="003C299D">
        <w:tab/>
        <w:t>Resolution of Complex matters, E.g. RILs from the endorsed CR (from the email discussion before the meting) can continue until the end.</w:t>
      </w:r>
    </w:p>
    <w:p w14:paraId="09C644B8" w14:textId="77777777" w:rsidR="007B3191" w:rsidRPr="003C299D" w:rsidRDefault="007B3191" w:rsidP="007B3191">
      <w:pPr>
        <w:pStyle w:val="EmailDiscussion2"/>
      </w:pPr>
      <w:r w:rsidRPr="003C299D">
        <w:tab/>
        <w:t xml:space="preserve">W2 Review of updated R1 R4 feature lists. Agree on updates to 306 331 capturing updates from R1 and R4 based on rapporteur proposal, and merged endorsed output of other email discussions, Start (Tuesday Aug 25, assuming timely delivery from R1 and R4). </w:t>
      </w:r>
    </w:p>
    <w:p w14:paraId="1646F693" w14:textId="77777777" w:rsidR="007B3191" w:rsidRPr="003C299D" w:rsidRDefault="007B3191" w:rsidP="007B3191">
      <w:pPr>
        <w:pStyle w:val="EmailDiscussion2"/>
      </w:pPr>
      <w:r w:rsidRPr="003C299D">
        <w:tab/>
        <w:t>Wanted outcome: Agreed CRs 306 331</w:t>
      </w:r>
    </w:p>
    <w:p w14:paraId="3B6E33EE" w14:textId="77777777" w:rsidR="007B3191" w:rsidRPr="003C299D" w:rsidRDefault="007B3191" w:rsidP="007B3191">
      <w:pPr>
        <w:pStyle w:val="EmailDiscussion2"/>
      </w:pPr>
    </w:p>
    <w:p w14:paraId="0DCAF2BA"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[Post111-e][015][NR16] UE cap Main (Intel, NTT Docomo)</w:t>
      </w:r>
    </w:p>
    <w:p w14:paraId="3DCE8510" w14:textId="77777777" w:rsidR="007B3191" w:rsidRPr="003C299D" w:rsidRDefault="007B3191" w:rsidP="007B3191">
      <w:pPr>
        <w:pStyle w:val="EmailDiscussion2"/>
      </w:pPr>
      <w:r w:rsidRPr="003C299D">
        <w:tab/>
        <w:t xml:space="preserve">Scope: Review of proposals etc, Produce final mega CRs 38306 38331, acc to plan.  </w:t>
      </w:r>
    </w:p>
    <w:p w14:paraId="36D39932" w14:textId="77777777" w:rsidR="007B3191" w:rsidRPr="003C299D" w:rsidRDefault="007B3191" w:rsidP="007B3191">
      <w:pPr>
        <w:pStyle w:val="EmailDiscussion2"/>
      </w:pPr>
      <w:r w:rsidRPr="003C299D">
        <w:tab/>
        <w:t>Wanted outcome: Agreed CRs 38306 38331</w:t>
      </w:r>
    </w:p>
    <w:p w14:paraId="6EA8D998" w14:textId="77777777" w:rsidR="007B3191" w:rsidRPr="003C299D" w:rsidRDefault="007B3191" w:rsidP="007B3191">
      <w:pPr>
        <w:pStyle w:val="EmailDiscussion2"/>
      </w:pPr>
      <w:r w:rsidRPr="003C299D">
        <w:tab/>
        <w:t>Deadline: Short</w:t>
      </w:r>
    </w:p>
    <w:p w14:paraId="5EB09287" w14:textId="77777777" w:rsidR="007B3191" w:rsidRPr="003C299D" w:rsidRDefault="007B3191" w:rsidP="007B3191">
      <w:pPr>
        <w:pStyle w:val="EmailDiscussion2"/>
      </w:pPr>
    </w:p>
    <w:p w14:paraId="36F23E0E" w14:textId="77777777" w:rsidR="007B3191" w:rsidRPr="003C299D" w:rsidRDefault="007B3191" w:rsidP="007B3191">
      <w:pPr>
        <w:pStyle w:val="EmailDiscussion2"/>
      </w:pPr>
      <w:r w:rsidRPr="003C299D">
        <w:t xml:space="preserve">On-Line 20/8: </w:t>
      </w:r>
    </w:p>
    <w:p w14:paraId="06435FFA" w14:textId="77777777" w:rsidR="007B3191" w:rsidRPr="003C299D" w:rsidRDefault="007B3191" w:rsidP="007B3191">
      <w:pPr>
        <w:pStyle w:val="EmailDiscussion2"/>
      </w:pPr>
      <w:r w:rsidRPr="003C299D">
        <w:t>-</w:t>
      </w:r>
      <w:r w:rsidRPr="003C299D">
        <w:tab/>
        <w:t xml:space="preserve">Nothing controversial, continue by email. </w:t>
      </w:r>
    </w:p>
    <w:p w14:paraId="61C5B8D5" w14:textId="77777777" w:rsidR="007B3191" w:rsidRPr="003C299D" w:rsidRDefault="007B3191" w:rsidP="007B3191">
      <w:pPr>
        <w:pStyle w:val="EmailDiscussion2"/>
      </w:pPr>
      <w:r w:rsidRPr="003C299D">
        <w:t>-</w:t>
      </w:r>
      <w:r w:rsidRPr="003C299D">
        <w:tab/>
        <w:t xml:space="preserve">Docomo think there are proposals to change the signalling granularity, but no comments so far. </w:t>
      </w:r>
    </w:p>
    <w:p w14:paraId="7950BA5D" w14:textId="77777777" w:rsidR="007B3191" w:rsidRPr="003C299D" w:rsidRDefault="007B3191" w:rsidP="007B3191">
      <w:pPr>
        <w:pStyle w:val="EmailDiscussion2"/>
      </w:pPr>
      <w:r w:rsidRPr="003C299D">
        <w:t xml:space="preserve">- </w:t>
      </w:r>
      <w:r w:rsidRPr="003C299D">
        <w:tab/>
        <w:t>Intel think that part 1 is just small things from tdocs assigned, the RILs in the tdoc contain the complex parts.</w:t>
      </w:r>
    </w:p>
    <w:p w14:paraId="290A6CB6" w14:textId="77777777" w:rsidR="007B3191" w:rsidRPr="003C299D" w:rsidRDefault="007B3191" w:rsidP="007B3191">
      <w:pPr>
        <w:pStyle w:val="EmailDiscussion2"/>
      </w:pPr>
      <w:r w:rsidRPr="003C299D">
        <w:t>-</w:t>
      </w:r>
      <w:r w:rsidRPr="003C299D">
        <w:tab/>
        <w:t xml:space="preserve">Continue by email. Can treat controversial issues on-line (companies are encouraged to discuss by email). </w:t>
      </w:r>
    </w:p>
    <w:p w14:paraId="0FF93D64" w14:textId="77777777" w:rsidR="007B3191" w:rsidRPr="003C299D" w:rsidRDefault="007B3191" w:rsidP="007B3191">
      <w:pPr>
        <w:pStyle w:val="EmailDiscussion2"/>
      </w:pPr>
    </w:p>
    <w:p w14:paraId="67B4CC70" w14:textId="77777777" w:rsidR="007B3191" w:rsidRPr="003C299D" w:rsidRDefault="007B3191" w:rsidP="007B3191">
      <w:pPr>
        <w:pStyle w:val="EmailDiscussion2"/>
      </w:pPr>
      <w:r w:rsidRPr="003C299D">
        <w:t xml:space="preserve">On-Line 24/8 </w:t>
      </w:r>
    </w:p>
    <w:p w14:paraId="1E13DDD9" w14:textId="77777777" w:rsidR="007B3191" w:rsidRPr="003C299D" w:rsidRDefault="007B3191" w:rsidP="007B3191">
      <w:pPr>
        <w:pStyle w:val="EmailDiscussion2"/>
      </w:pPr>
      <w:r w:rsidRPr="003C299D">
        <w:t xml:space="preserve">Chair wonder whether there are other issues: </w:t>
      </w:r>
    </w:p>
    <w:p w14:paraId="7B329CA7" w14:textId="77777777" w:rsidR="007B3191" w:rsidRPr="003C299D" w:rsidRDefault="007B3191" w:rsidP="007B3191">
      <w:pPr>
        <w:pStyle w:val="EmailDiscussion2"/>
      </w:pPr>
      <w:r w:rsidRPr="003C299D">
        <w:t>-</w:t>
      </w:r>
      <w:r w:rsidRPr="003C299D">
        <w:tab/>
        <w:t xml:space="preserve">Intel urges everyone to participate in the resolution of the RILs. </w:t>
      </w:r>
    </w:p>
    <w:p w14:paraId="5FB0B62A" w14:textId="77777777" w:rsidR="007B3191" w:rsidRPr="003C299D" w:rsidRDefault="007B3191" w:rsidP="007B3191">
      <w:pPr>
        <w:pStyle w:val="EmailDiscussion2"/>
      </w:pPr>
      <w:r w:rsidRPr="003C299D">
        <w:t>-</w:t>
      </w:r>
      <w:r w:rsidRPr="003C299D">
        <w:tab/>
        <w:t xml:space="preserve">Huawei wonder how to treat RILs where rapporteur has not yet made any proposals. </w:t>
      </w:r>
    </w:p>
    <w:p w14:paraId="19496112" w14:textId="77777777" w:rsidR="007B3191" w:rsidRPr="003C299D" w:rsidRDefault="007B3191" w:rsidP="007B3191">
      <w:pPr>
        <w:pStyle w:val="EmailDiscussion2"/>
      </w:pPr>
      <w:r w:rsidRPr="003C299D">
        <w:t>-</w:t>
      </w:r>
      <w:r w:rsidRPr="003C299D">
        <w:tab/>
        <w:t xml:space="preserve">Intel confirm that there are indeed rapporteur proposals for all the RIL, and it is in the draft folder. Huawei think some are missing. Intel think if such cases are found it need to be pointed out. </w:t>
      </w:r>
    </w:p>
    <w:p w14:paraId="2F1DB406" w14:textId="77777777" w:rsidR="007B3191" w:rsidRPr="003C299D" w:rsidRDefault="007B3191" w:rsidP="007B3191">
      <w:pPr>
        <w:pStyle w:val="EmailDiscussion2"/>
      </w:pPr>
      <w:r w:rsidRPr="003C299D">
        <w:t>-</w:t>
      </w:r>
      <w:r w:rsidRPr="003C299D">
        <w:tab/>
        <w:t xml:space="preserve">Docomo think there is a tdoc, but some issues are very difficult and company opinions may be needed before any proposal is done. </w:t>
      </w:r>
    </w:p>
    <w:p w14:paraId="219024C5" w14:textId="77777777" w:rsidR="007B3191" w:rsidRPr="003C299D" w:rsidRDefault="007B3191" w:rsidP="007B3191">
      <w:pPr>
        <w:pStyle w:val="EmailDiscussion2"/>
      </w:pPr>
      <w:r w:rsidRPr="003C299D">
        <w:lastRenderedPageBreak/>
        <w:t>-</w:t>
      </w:r>
      <w:r w:rsidRPr="003C299D">
        <w:tab/>
        <w:t xml:space="preserve">Chair think rapporteur can set intermediate deadline and point out solution direction. </w:t>
      </w:r>
    </w:p>
    <w:p w14:paraId="31DF6432" w14:textId="77777777" w:rsidR="007B3191" w:rsidRPr="003C299D" w:rsidRDefault="007B3191" w:rsidP="007B3191">
      <w:pPr>
        <w:pStyle w:val="EmailDiscussion2"/>
      </w:pPr>
    </w:p>
    <w:p w14:paraId="6213A8B4" w14:textId="77777777" w:rsidR="007B3191" w:rsidRPr="003C299D" w:rsidRDefault="007B3191" w:rsidP="007B3191">
      <w:pPr>
        <w:pStyle w:val="EmailDiscussion2"/>
      </w:pPr>
      <w:r w:rsidRPr="003C299D">
        <w:t>On-Line 27/8</w:t>
      </w:r>
    </w:p>
    <w:p w14:paraId="273BF9BA" w14:textId="77777777" w:rsidR="007B3191" w:rsidRPr="003C299D" w:rsidRDefault="007B3191" w:rsidP="007B3191">
      <w:pPr>
        <w:pStyle w:val="EmailDiscussion2"/>
      </w:pPr>
      <w:r w:rsidRPr="003C299D">
        <w:t>-</w:t>
      </w:r>
      <w:r w:rsidRPr="003C299D">
        <w:tab/>
        <w:t xml:space="preserve">Intel has sent out color coded versions of feature lists R1 and R4. There has been no comments so far, but it reflects what will attempt to be implemented. </w:t>
      </w:r>
    </w:p>
    <w:p w14:paraId="42E82378" w14:textId="77777777" w:rsidR="007B3191" w:rsidRPr="003C299D" w:rsidRDefault="007B3191" w:rsidP="007B3191">
      <w:pPr>
        <w:pStyle w:val="EmailDiscussion2"/>
      </w:pPr>
    </w:p>
    <w:p w14:paraId="5EA596B2" w14:textId="77777777" w:rsidR="007B3191" w:rsidRPr="003C299D" w:rsidRDefault="007B3191" w:rsidP="007B3191">
      <w:pPr>
        <w:pStyle w:val="EmailDiscussion2"/>
      </w:pPr>
    </w:p>
    <w:p w14:paraId="11931E48" w14:textId="7F2D5C9A" w:rsidR="007B3191" w:rsidRPr="003C299D" w:rsidRDefault="001111D1" w:rsidP="007B3191">
      <w:pPr>
        <w:pStyle w:val="Doc-title"/>
      </w:pPr>
      <w:hyperlink r:id="rId466" w:history="1">
        <w:r>
          <w:rPr>
            <w:rStyle w:val="Hyperlink"/>
          </w:rPr>
          <w:t>R2-2008424</w:t>
        </w:r>
      </w:hyperlink>
      <w:r w:rsidR="007B3191" w:rsidRPr="003C299D">
        <w:tab/>
        <w:t>Report of email discussion AT111-e][015][NR16] UE cap Main Part1</w:t>
      </w:r>
      <w:r w:rsidR="007B3191" w:rsidRPr="003C299D">
        <w:tab/>
        <w:t>Intel, NTT Docomo</w:t>
      </w:r>
    </w:p>
    <w:p w14:paraId="53FD6E0C" w14:textId="77777777" w:rsidR="007B3191" w:rsidRPr="003C299D" w:rsidRDefault="007B3191" w:rsidP="007B3191">
      <w:pPr>
        <w:pStyle w:val="Doc-text2"/>
      </w:pPr>
      <w:r w:rsidRPr="003C299D">
        <w:t xml:space="preserve">- </w:t>
      </w:r>
      <w:r w:rsidRPr="003C299D">
        <w:tab/>
        <w:t>CATT wonder what happened with a LTE CR for the SONMDT CRs.</w:t>
      </w:r>
    </w:p>
    <w:p w14:paraId="3C739D8C"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All 4 proposals are agreed. </w:t>
      </w:r>
    </w:p>
    <w:p w14:paraId="3A6FDFDF" w14:textId="77777777" w:rsidR="007B3191" w:rsidRPr="003C299D" w:rsidRDefault="007B3191" w:rsidP="007B3191">
      <w:pPr>
        <w:pStyle w:val="EmailDiscussion2"/>
        <w:ind w:left="0"/>
      </w:pPr>
    </w:p>
    <w:p w14:paraId="70EC49F2" w14:textId="3A21657F" w:rsidR="007B3191" w:rsidRPr="003C299D" w:rsidRDefault="001111D1" w:rsidP="007B3191">
      <w:pPr>
        <w:pStyle w:val="Doc-title"/>
      </w:pPr>
      <w:hyperlink r:id="rId467" w:history="1">
        <w:r>
          <w:rPr>
            <w:rStyle w:val="Hyperlink"/>
          </w:rPr>
          <w:t>R2-2006646</w:t>
        </w:r>
      </w:hyperlink>
      <w:r w:rsidR="007B3191" w:rsidRPr="003C299D">
        <w:tab/>
        <w:t>Correction on RLF Report for Inter-RAT MRO NR</w:t>
      </w:r>
      <w:r w:rsidR="007B3191" w:rsidRPr="003C299D">
        <w:tab/>
        <w:t>CATT</w:t>
      </w:r>
      <w:r w:rsidR="007B3191" w:rsidRPr="003C299D">
        <w:tab/>
        <w:t>CR</w:t>
      </w:r>
      <w:r w:rsidR="007B3191" w:rsidRPr="003C299D">
        <w:tab/>
        <w:t>Rel-16</w:t>
      </w:r>
      <w:r w:rsidR="007B3191" w:rsidRPr="003C299D">
        <w:tab/>
        <w:t>36.306</w:t>
      </w:r>
      <w:r w:rsidR="007B3191" w:rsidRPr="003C299D">
        <w:tab/>
        <w:t>16.1.0</w:t>
      </w:r>
      <w:r w:rsidR="007B3191" w:rsidRPr="003C299D">
        <w:tab/>
        <w:t>1778</w:t>
      </w:r>
      <w:r w:rsidR="007B3191" w:rsidRPr="003C299D">
        <w:tab/>
        <w:t>-</w:t>
      </w:r>
      <w:r w:rsidR="007B3191" w:rsidRPr="003C299D">
        <w:tab/>
        <w:t>F</w:t>
      </w:r>
      <w:r w:rsidR="007B3191" w:rsidRPr="003C299D">
        <w:tab/>
        <w:t>NR_SON_MDT-Core</w:t>
      </w:r>
    </w:p>
    <w:p w14:paraId="33DDC43F" w14:textId="77777777" w:rsidR="007B3191" w:rsidRPr="003C299D" w:rsidRDefault="007B3191" w:rsidP="007B3191">
      <w:pPr>
        <w:pStyle w:val="Doc-text2"/>
      </w:pPr>
      <w:r w:rsidRPr="003C299D">
        <w:t xml:space="preserve">- </w:t>
      </w:r>
      <w:r w:rsidRPr="003C299D">
        <w:tab/>
        <w:t xml:space="preserve">CATT explains that this CR was left over as its NR counterpart (not exactly identical) was merged into the main discussion. </w:t>
      </w:r>
    </w:p>
    <w:p w14:paraId="5DBE7E2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CR is agreed</w:t>
      </w:r>
    </w:p>
    <w:p w14:paraId="6FF97846" w14:textId="77777777" w:rsidR="007B3191" w:rsidRPr="003C299D" w:rsidRDefault="007B3191" w:rsidP="007B3191">
      <w:pPr>
        <w:pStyle w:val="BoldComments"/>
      </w:pPr>
      <w:r w:rsidRPr="003C299D">
        <w:t>Organisation at R2 111-e for R16 NR UE caps</w:t>
      </w:r>
    </w:p>
    <w:p w14:paraId="50880FC9" w14:textId="77777777" w:rsidR="007B3191" w:rsidRPr="003C299D" w:rsidRDefault="007B3191" w:rsidP="007B3191">
      <w:pPr>
        <w:pStyle w:val="Doc-text2"/>
      </w:pPr>
      <w:r w:rsidRPr="003C299D">
        <w:t>1.</w:t>
      </w:r>
      <w:r w:rsidRPr="003C299D">
        <w:tab/>
        <w:t xml:space="preserve">Confirm that NR R16 UE capability CRs will be two mega CRs 38331 38306, including all WIs. </w:t>
      </w:r>
    </w:p>
    <w:p w14:paraId="0ED283B0" w14:textId="77777777" w:rsidR="007B3191" w:rsidRPr="003C299D" w:rsidRDefault="007B3191" w:rsidP="007B3191">
      <w:pPr>
        <w:pStyle w:val="Doc-text2"/>
      </w:pPr>
      <w:r w:rsidRPr="003C299D">
        <w:t>2</w:t>
      </w:r>
      <w:r w:rsidRPr="003C299D">
        <w:tab/>
        <w:t xml:space="preserve">The UE capabilities main email discussion / current AI 6.1.2 will take into account updated R1 R4 feature lists, except for WIs for which this is done in separate long discussions / treatment (see below) </w:t>
      </w:r>
    </w:p>
    <w:p w14:paraId="3D12BF78" w14:textId="77777777" w:rsidR="007B3191" w:rsidRPr="003C299D" w:rsidRDefault="007B3191" w:rsidP="007B3191">
      <w:pPr>
        <w:pStyle w:val="Doc-text2"/>
      </w:pPr>
      <w:r w:rsidRPr="003C299D">
        <w:t>4</w:t>
      </w:r>
      <w:r w:rsidRPr="003C299D">
        <w:tab/>
        <w:t xml:space="preserve">Separate Short Discussions/Treatment, will not take into account further updated R1 R4 feature list: Endorsed Draft CRs ready Aug 21. </w:t>
      </w:r>
    </w:p>
    <w:p w14:paraId="134831D8" w14:textId="77777777" w:rsidR="007B3191" w:rsidRPr="003C299D" w:rsidRDefault="007B3191" w:rsidP="007B3191">
      <w:pPr>
        <w:pStyle w:val="Doc-text2"/>
      </w:pPr>
      <w:r w:rsidRPr="003C299D">
        <w:t>5</w:t>
      </w:r>
      <w:r w:rsidRPr="003C299D">
        <w:tab/>
        <w:t xml:space="preserve">Separate Long Discussions/Treatment, shall take into account further updated R1 R4 feature list: Endorsed Draft CRs ready Aug 28. </w:t>
      </w:r>
    </w:p>
    <w:p w14:paraId="53ACD760" w14:textId="77777777" w:rsidR="007B3191" w:rsidRPr="003C299D" w:rsidRDefault="007B3191" w:rsidP="007B3191">
      <w:pPr>
        <w:pStyle w:val="Doc-text2"/>
      </w:pPr>
      <w:r w:rsidRPr="003C299D">
        <w:t>6</w:t>
      </w:r>
      <w:r w:rsidRPr="003C299D">
        <w:tab/>
        <w:t xml:space="preserve">Separate endorsed Draft CRs 38331 38306 are then merged into the mega CRs, in the UE capabilities Main discussion. The merged result is reviewed, but it is not intended to repeat already done discussions. </w:t>
      </w:r>
    </w:p>
    <w:p w14:paraId="28CF68A6" w14:textId="77777777" w:rsidR="007B3191" w:rsidRPr="003C299D" w:rsidRDefault="007B3191" w:rsidP="007B3191">
      <w:pPr>
        <w:pStyle w:val="Doc-text2"/>
      </w:pPr>
      <w:r w:rsidRPr="003C299D">
        <w:t>7</w:t>
      </w:r>
      <w:r w:rsidRPr="003C299D">
        <w:tab/>
        <w:t>UE capabilities for V2X, NR Mobility Enh, NR positioning, are separate long discussions.</w:t>
      </w:r>
    </w:p>
    <w:p w14:paraId="37EE7BED" w14:textId="77777777" w:rsidR="007B3191" w:rsidRPr="003C299D" w:rsidRDefault="007B3191" w:rsidP="007B3191">
      <w:pPr>
        <w:pStyle w:val="Doc-text2"/>
      </w:pPr>
    </w:p>
    <w:p w14:paraId="531501D9" w14:textId="77777777" w:rsidR="007B3191" w:rsidRPr="003C299D" w:rsidRDefault="007B3191" w:rsidP="007B3191">
      <w:pPr>
        <w:pStyle w:val="Doc-text2"/>
      </w:pPr>
      <w:r w:rsidRPr="003C299D">
        <w:t>DISCUSSION</w:t>
      </w:r>
    </w:p>
    <w:p w14:paraId="67F4B7FF" w14:textId="77777777" w:rsidR="007B3191" w:rsidRPr="003C299D" w:rsidRDefault="007B3191" w:rsidP="007B3191">
      <w:pPr>
        <w:pStyle w:val="Doc-text2"/>
      </w:pPr>
      <w:r w:rsidRPr="003C299D">
        <w:t xml:space="preserve">- </w:t>
      </w:r>
      <w:r w:rsidRPr="003C299D">
        <w:tab/>
        <w:t xml:space="preserve">Huawei think Aug 26 is too little time to take into account R1 R4 feature list. Oppo agrees that Aug 26 is too short. Chair agrees, and think 28 might work, or maybe that is also too short. </w:t>
      </w:r>
    </w:p>
    <w:p w14:paraId="3243AD7F" w14:textId="77777777" w:rsidR="007B3191" w:rsidRPr="003C299D" w:rsidRDefault="007B3191" w:rsidP="007B3191">
      <w:pPr>
        <w:pStyle w:val="Doc-text2"/>
      </w:pPr>
      <w:r w:rsidRPr="003C299D">
        <w:t xml:space="preserve">- </w:t>
      </w:r>
      <w:r w:rsidRPr="003C299D">
        <w:tab/>
        <w:t xml:space="preserve">Ericsson think that the deadline for the short discussions is too short, it is not easy to do endorsement during this time. Intel think the short ones can be Aug 21, most of the discussions can converge quickly. </w:t>
      </w:r>
    </w:p>
    <w:p w14:paraId="69639E47" w14:textId="77777777" w:rsidR="007B3191" w:rsidRPr="003C299D" w:rsidRDefault="007B3191" w:rsidP="007B3191">
      <w:pPr>
        <w:pStyle w:val="Doc-text2"/>
      </w:pPr>
      <w:r w:rsidRPr="003C299D">
        <w:t>-</w:t>
      </w:r>
      <w:r w:rsidRPr="003C299D">
        <w:tab/>
        <w:t xml:space="preserve">Chair think that if there are further opnions, discussion could continue in [015]. </w:t>
      </w:r>
    </w:p>
    <w:p w14:paraId="2DBBEC07" w14:textId="77777777" w:rsidR="007B3191" w:rsidRPr="003C299D" w:rsidRDefault="007B3191" w:rsidP="007B3191">
      <w:pPr>
        <w:pStyle w:val="Doc-text2"/>
      </w:pPr>
      <w:r w:rsidRPr="003C299D">
        <w:t>-</w:t>
      </w:r>
      <w:r w:rsidRPr="003C299D">
        <w:tab/>
        <w:t>Chair: Otherwise the plan seems ok</w:t>
      </w:r>
    </w:p>
    <w:p w14:paraId="1D5A810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Plan above is endorsed</w:t>
      </w:r>
    </w:p>
    <w:p w14:paraId="341534D3" w14:textId="77777777" w:rsidR="007B3191" w:rsidRPr="003C299D" w:rsidRDefault="007B3191" w:rsidP="007B3191">
      <w:pPr>
        <w:pStyle w:val="Doc-text2"/>
      </w:pPr>
    </w:p>
    <w:p w14:paraId="2C98547A" w14:textId="77777777" w:rsidR="007B3191" w:rsidRPr="003C299D" w:rsidRDefault="007B3191" w:rsidP="007B3191">
      <w:pPr>
        <w:pStyle w:val="Doc-text2"/>
      </w:pPr>
      <w:r w:rsidRPr="003C299D">
        <w:t>DISCUSSION 2</w:t>
      </w:r>
    </w:p>
    <w:p w14:paraId="6AED8D48" w14:textId="77777777" w:rsidR="007B3191" w:rsidRPr="003C299D" w:rsidRDefault="007B3191" w:rsidP="007B3191">
      <w:pPr>
        <w:pStyle w:val="Doc-text2"/>
      </w:pPr>
      <w:r w:rsidRPr="003C299D">
        <w:t xml:space="preserve">- </w:t>
      </w:r>
      <w:r w:rsidRPr="003C299D">
        <w:tab/>
        <w:t>QC wonder what is the time line.</w:t>
      </w:r>
    </w:p>
    <w:p w14:paraId="3651EF81" w14:textId="77777777" w:rsidR="007B3191" w:rsidRPr="003C299D" w:rsidRDefault="007B3191" w:rsidP="007B3191">
      <w:pPr>
        <w:pStyle w:val="Doc-text2"/>
      </w:pPr>
      <w:r w:rsidRPr="003C299D">
        <w:t xml:space="preserve">- </w:t>
      </w:r>
      <w:r w:rsidRPr="003C299D">
        <w:tab/>
        <w:t xml:space="preserve">Docomo think we should fix old issues before addressing new ones. RIL issues need to be fixed ASAP. </w:t>
      </w:r>
    </w:p>
    <w:p w14:paraId="005DF485" w14:textId="77777777" w:rsidR="007B3191" w:rsidRPr="003C299D" w:rsidRDefault="007B3191" w:rsidP="007B3191">
      <w:pPr>
        <w:pStyle w:val="Doc-text2"/>
      </w:pPr>
      <w:r w:rsidRPr="003C299D">
        <w:t>-</w:t>
      </w:r>
      <w:r w:rsidRPr="003C299D">
        <w:tab/>
        <w:t>Chair point out that we nominally have 1 week after the meeting, exceptionally 1.5 week to finish the CRs to RP.</w:t>
      </w:r>
    </w:p>
    <w:p w14:paraId="2F7A3ED3" w14:textId="77777777" w:rsidR="007B3191" w:rsidRPr="003C299D" w:rsidRDefault="007B3191" w:rsidP="007B3191">
      <w:pPr>
        <w:pStyle w:val="Doc-text2"/>
      </w:pPr>
      <w:r w:rsidRPr="003C299D">
        <w:t>-</w:t>
      </w:r>
      <w:r w:rsidRPr="003C299D">
        <w:tab/>
        <w:t xml:space="preserve">Intel think we will first review the updated feature list to decide what to implement/not implement. Plan to distribute this today. </w:t>
      </w:r>
    </w:p>
    <w:p w14:paraId="7FC8FA71" w14:textId="77777777" w:rsidR="007B3191" w:rsidRPr="003C299D" w:rsidRDefault="007B3191" w:rsidP="007B3191">
      <w:pPr>
        <w:pStyle w:val="Doc-text2"/>
        <w:ind w:left="0" w:firstLine="0"/>
        <w:rPr>
          <w:b/>
        </w:rPr>
      </w:pPr>
    </w:p>
    <w:p w14:paraId="5C3CCED0" w14:textId="3DEA7CDB" w:rsidR="007B3191" w:rsidRPr="003C299D" w:rsidRDefault="001111D1" w:rsidP="007B3191">
      <w:pPr>
        <w:pStyle w:val="Doc-title"/>
      </w:pPr>
      <w:hyperlink r:id="rId468" w:history="1">
        <w:r>
          <w:rPr>
            <w:rStyle w:val="Hyperlink"/>
          </w:rPr>
          <w:t>R2-2008539</w:t>
        </w:r>
      </w:hyperlink>
      <w:r w:rsidR="007B3191" w:rsidRPr="003C299D">
        <w:tab/>
        <w:t>Report of email discussion [AT111-e][015][NR16] UE cap Main - Class 3 issues</w:t>
      </w:r>
      <w:r w:rsidR="007B3191" w:rsidRPr="003C299D">
        <w:tab/>
        <w:t>Intel, NTT Docomo</w:t>
      </w:r>
    </w:p>
    <w:p w14:paraId="23D6F4E1" w14:textId="77777777" w:rsidR="007B3191" w:rsidRPr="003C299D" w:rsidRDefault="007B3191" w:rsidP="007B3191">
      <w:pPr>
        <w:pStyle w:val="Doc-text2"/>
      </w:pPr>
      <w:r w:rsidRPr="003C299D">
        <w:t>DISCUSSION</w:t>
      </w:r>
    </w:p>
    <w:p w14:paraId="087D241F" w14:textId="77777777" w:rsidR="007B3191" w:rsidRPr="003C299D" w:rsidRDefault="007B3191" w:rsidP="007B3191">
      <w:pPr>
        <w:pStyle w:val="Doc-text2"/>
      </w:pPr>
      <w:r w:rsidRPr="003C299D">
        <w:t>-</w:t>
      </w:r>
      <w:r w:rsidRPr="003C299D">
        <w:tab/>
        <w:t>Intel indicates that “other” RILs in thie doc don’t need discussion but will be impl</w:t>
      </w:r>
    </w:p>
    <w:p w14:paraId="43DF7E92" w14:textId="77777777" w:rsidR="007B3191" w:rsidRPr="003C299D" w:rsidRDefault="007B3191" w:rsidP="007B3191">
      <w:pPr>
        <w:pStyle w:val="Doc-text2"/>
      </w:pPr>
    </w:p>
    <w:p w14:paraId="7007818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Clarify what the legacy UE behaviour is, if ul-FullPwrMode-r16 is not supported, by referring to the relevant section of RAN1 spec.</w:t>
      </w:r>
    </w:p>
    <w:p w14:paraId="6B01E83E"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Merge CA-ParametersNR-v16xy in 16.1 version. Not only for this IE, but the other IEs are also updated in 16.1 version. </w:t>
      </w:r>
    </w:p>
    <w:p w14:paraId="433793A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lastRenderedPageBreak/>
        <w:t xml:space="preserve">On PDCCH blind decoding capabilities, two variants of the number of blind decoding are defined, rather than defining “Rel-15/16” capabilities </w:t>
      </w:r>
    </w:p>
    <w:p w14:paraId="462739C4"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The meaning of “across all serving cells” is clarified for the capability of activeConfiguredGrant and sps in 38.306.</w:t>
      </w:r>
    </w:p>
    <w:p w14:paraId="69DFE978" w14:textId="77777777" w:rsidR="007B3191" w:rsidRPr="003C299D" w:rsidRDefault="007B3191" w:rsidP="007B3191">
      <w:pPr>
        <w:pStyle w:val="Doc-text2"/>
      </w:pPr>
    </w:p>
    <w:p w14:paraId="4E0C958E" w14:textId="77777777" w:rsidR="007B3191" w:rsidRPr="003C299D" w:rsidRDefault="007B3191" w:rsidP="007B3191">
      <w:pPr>
        <w:pStyle w:val="BoldComments"/>
      </w:pPr>
      <w:r w:rsidRPr="003C299D">
        <w:t>LS in</w:t>
      </w:r>
    </w:p>
    <w:p w14:paraId="53D2572E" w14:textId="1B52A4BC" w:rsidR="007B3191" w:rsidRPr="003C299D" w:rsidRDefault="001111D1" w:rsidP="007B3191">
      <w:pPr>
        <w:pStyle w:val="Doc-title"/>
      </w:pPr>
      <w:hyperlink r:id="rId469" w:history="1">
        <w:r>
          <w:rPr>
            <w:rStyle w:val="Hyperlink"/>
          </w:rPr>
          <w:t>R2-2006508</w:t>
        </w:r>
      </w:hyperlink>
      <w:r w:rsidR="007B3191" w:rsidRPr="003C299D">
        <w:tab/>
        <w:t>LS on updated Rel-16 NR parameter lists (R1-2005051; contact: Qualcomm)</w:t>
      </w:r>
      <w:r w:rsidR="007B3191" w:rsidRPr="003C299D">
        <w:tab/>
        <w:t>RAN1</w:t>
      </w:r>
      <w:r w:rsidR="007B3191" w:rsidRPr="003C299D">
        <w:tab/>
        <w:t>LS in</w:t>
      </w:r>
      <w:r w:rsidR="007B3191" w:rsidRPr="003C299D">
        <w:tab/>
        <w:t>Rel-16</w:t>
      </w:r>
      <w:r w:rsidR="007B3191" w:rsidRPr="003C299D">
        <w:tab/>
        <w:t>NR_unlic-Core, 5G_V2X_NRSL-Core, NR_L1enh_URLLC-Core, NR_eMIMO-Core, NR_UE_pow_sav-Core, NR_pos-Core, NR_RF_FR1</w:t>
      </w:r>
      <w:r w:rsidR="007B3191" w:rsidRPr="003C299D">
        <w:tab/>
        <w:t>To:RAN2, RAN3</w:t>
      </w:r>
    </w:p>
    <w:p w14:paraId="47675D72" w14:textId="77777777" w:rsidR="007B3191" w:rsidRPr="003C299D" w:rsidRDefault="007B3191" w:rsidP="007B3191">
      <w:pPr>
        <w:pStyle w:val="Doc-text2"/>
      </w:pPr>
      <w:r w:rsidRPr="003C299D">
        <w:t>-</w:t>
      </w:r>
      <w:r w:rsidRPr="003C299D">
        <w:tab/>
        <w:t xml:space="preserve">QC think that for the main WIs everything is implemented in the June version. </w:t>
      </w:r>
    </w:p>
    <w:p w14:paraId="6378C12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Noted, already taken into account</w:t>
      </w:r>
    </w:p>
    <w:p w14:paraId="2A9777E6" w14:textId="7BF69E67" w:rsidR="007B3191" w:rsidRPr="003C299D" w:rsidRDefault="001111D1" w:rsidP="007B3191">
      <w:pPr>
        <w:pStyle w:val="Doc-title"/>
      </w:pPr>
      <w:hyperlink r:id="rId470" w:history="1">
        <w:r>
          <w:rPr>
            <w:rStyle w:val="Hyperlink"/>
          </w:rPr>
          <w:t>R2-2006510</w:t>
        </w:r>
      </w:hyperlink>
      <w:r w:rsidR="007B3191" w:rsidRPr="003C299D">
        <w:tab/>
        <w:t>LS on updated Rel-16 RAN1 UE features lists for NR (R1-2005096; contact: NTT DOCOMO, AT&amp;T)</w:t>
      </w:r>
      <w:r w:rsidR="007B3191" w:rsidRPr="003C299D">
        <w:tab/>
        <w:t>RAN1</w:t>
      </w:r>
      <w:r w:rsidR="007B3191" w:rsidRPr="003C299D">
        <w:tab/>
        <w:t>LS in</w:t>
      </w:r>
      <w:r w:rsidR="007B3191" w:rsidRPr="003C299D">
        <w:tab/>
        <w:t>Rel-16</w:t>
      </w:r>
      <w:r w:rsidR="007B3191" w:rsidRPr="003C299D">
        <w:tab/>
        <w:t>NR_2step_RACH-Core, NR_unlic-Core, NR_IAB-Core, 5G_V2X_NRSL-Core, NR_L1enh_URLLC-Core, NR_IIOT-Core, NR_eMIMO-Core, NR_UE_pow_sav-Core, NR_pos-Core, NR_Mob_enh-Core, LTE_NR_DC_CA_enh-Core, TEI16, NR_CLI_RIM-Core</w:t>
      </w:r>
      <w:r w:rsidR="007B3191" w:rsidRPr="003C299D">
        <w:tab/>
        <w:t>To:RAN2, RAN4</w:t>
      </w:r>
    </w:p>
    <w:p w14:paraId="0FDF6DE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Noted, already taken into account</w:t>
      </w:r>
    </w:p>
    <w:p w14:paraId="0987E501" w14:textId="31FB81AC" w:rsidR="007B3191" w:rsidRPr="003C299D" w:rsidRDefault="001111D1" w:rsidP="007B3191">
      <w:pPr>
        <w:pStyle w:val="Doc-title"/>
      </w:pPr>
      <w:hyperlink r:id="rId471" w:history="1">
        <w:r>
          <w:rPr>
            <w:rStyle w:val="Hyperlink"/>
          </w:rPr>
          <w:t>R2-2006511</w:t>
        </w:r>
      </w:hyperlink>
      <w:r w:rsidR="007B3191" w:rsidRPr="003C299D">
        <w:tab/>
        <w:t>LS on updated Rel-16 RAN1 UE features lists for NR after RAN1#101-e (R1-2005109; contact: NTT DOCOMO, AT&amp;T)</w:t>
      </w:r>
      <w:r w:rsidR="007B3191" w:rsidRPr="003C299D">
        <w:tab/>
        <w:t>RAN1</w:t>
      </w:r>
      <w:r w:rsidR="007B3191" w:rsidRPr="003C299D">
        <w:tab/>
        <w:t>LS in</w:t>
      </w:r>
      <w:r w:rsidR="007B3191" w:rsidRPr="003C299D">
        <w:tab/>
        <w:t>Rel-16</w:t>
      </w:r>
      <w:r w:rsidR="007B3191" w:rsidRPr="003C299D">
        <w:tab/>
        <w:t>NR_2step_RACH-Core, NR_unlic-Core, NR_IAB-Core, 5G_V2X_NRSL-Core, NR_L1enh_URLLC-Core, NR_IIOT-Core, NR_eMIMO-Core, NR_UE_pow_sav-Core, NR_pos-Core, NR_Mob_enh-Core, LTE_NR_DC_CA_enh-Core, TEI16, NR_CLI_RIM-Core</w:t>
      </w:r>
      <w:r w:rsidR="007B3191" w:rsidRPr="003C299D">
        <w:tab/>
        <w:t>To:RAN2, RAN4</w:t>
      </w:r>
    </w:p>
    <w:p w14:paraId="3D68FFA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Noted, already taken into account</w:t>
      </w:r>
    </w:p>
    <w:p w14:paraId="00255F0D" w14:textId="77777777" w:rsidR="007B3191" w:rsidRPr="003C299D" w:rsidRDefault="007B3191" w:rsidP="007B3191">
      <w:pPr>
        <w:pStyle w:val="Doc-text2"/>
      </w:pPr>
    </w:p>
    <w:p w14:paraId="34BC28FA" w14:textId="6145E2D2" w:rsidR="007B3191" w:rsidRPr="003C299D" w:rsidRDefault="001111D1" w:rsidP="007B3191">
      <w:pPr>
        <w:pStyle w:val="Doc-title"/>
      </w:pPr>
      <w:hyperlink r:id="rId472" w:history="1">
        <w:r>
          <w:rPr>
            <w:rStyle w:val="Hyperlink"/>
          </w:rPr>
          <w:t>R2-2006526</w:t>
        </w:r>
      </w:hyperlink>
      <w:r w:rsidR="007B3191" w:rsidRPr="003C299D">
        <w:tab/>
        <w:t>LS on introducing UE capability for power class for NR band in MR-DC combination (RP-201392; contact: Huawei)</w:t>
      </w:r>
      <w:r w:rsidR="007B3191" w:rsidRPr="003C299D">
        <w:tab/>
        <w:t>RAN</w:t>
      </w:r>
      <w:r w:rsidR="007B3191" w:rsidRPr="003C299D">
        <w:tab/>
        <w:t>LS in</w:t>
      </w:r>
      <w:r w:rsidR="007B3191" w:rsidRPr="003C299D">
        <w:tab/>
        <w:t>Rel-16</w:t>
      </w:r>
      <w:r w:rsidR="007B3191" w:rsidRPr="003C299D">
        <w:tab/>
        <w:t>TEI16</w:t>
      </w:r>
      <w:r w:rsidR="007B3191" w:rsidRPr="003C299D">
        <w:tab/>
        <w:t>To:RAN2</w:t>
      </w:r>
      <w:r w:rsidR="007B3191" w:rsidRPr="003C299D">
        <w:tab/>
        <w:t>Cc:RAN4</w:t>
      </w:r>
    </w:p>
    <w:p w14:paraId="317CBB9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Noted, topic will be treated based on contributions</w:t>
      </w:r>
    </w:p>
    <w:p w14:paraId="19355DA2" w14:textId="77777777" w:rsidR="007B3191" w:rsidRPr="003C299D" w:rsidRDefault="007B3191" w:rsidP="007B3191">
      <w:pPr>
        <w:pStyle w:val="BoldComments"/>
      </w:pPr>
      <w:r w:rsidRPr="003C299D">
        <w:t>LS in during meeting</w:t>
      </w:r>
    </w:p>
    <w:p w14:paraId="2F55D829" w14:textId="6AD9A645" w:rsidR="007B3191" w:rsidRPr="003C299D" w:rsidRDefault="001111D1" w:rsidP="007B3191">
      <w:pPr>
        <w:pStyle w:val="Doc-title"/>
      </w:pPr>
      <w:hyperlink r:id="rId473" w:history="1">
        <w:r>
          <w:rPr>
            <w:rStyle w:val="Hyperlink"/>
          </w:rPr>
          <w:t>R2-2008441</w:t>
        </w:r>
      </w:hyperlink>
      <w:r w:rsidR="007B3191" w:rsidRPr="003C299D">
        <w:tab/>
      </w:r>
      <w:r w:rsidR="007B3191" w:rsidRPr="003C299D">
        <w:rPr>
          <w:rFonts w:cs="Arial"/>
          <w:bCs/>
        </w:rPr>
        <w:t>LS on updated Rel-16 RAN1 UE features lists for NR</w:t>
      </w:r>
      <w:r w:rsidR="007B3191" w:rsidRPr="003C299D">
        <w:rPr>
          <w:rFonts w:cs="Arial"/>
          <w:bCs/>
        </w:rPr>
        <w:tab/>
      </w:r>
      <w:r w:rsidR="007B3191" w:rsidRPr="003C299D">
        <w:t>RAN1</w:t>
      </w:r>
      <w:r w:rsidR="007B3191" w:rsidRPr="003C299D">
        <w:tab/>
        <w:t>LS in</w:t>
      </w:r>
      <w:r w:rsidR="007B3191" w:rsidRPr="003C299D">
        <w:tab/>
        <w:t>Rel-16</w:t>
      </w:r>
      <w:r w:rsidR="007B3191" w:rsidRPr="003C299D">
        <w:tab/>
      </w:r>
    </w:p>
    <w:p w14:paraId="0B525B3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Noted </w:t>
      </w:r>
    </w:p>
    <w:p w14:paraId="7182EB6E" w14:textId="77777777" w:rsidR="007B3191" w:rsidRPr="003C299D" w:rsidRDefault="007B3191" w:rsidP="007B3191">
      <w:pPr>
        <w:pStyle w:val="Doc-text2"/>
      </w:pPr>
    </w:p>
    <w:p w14:paraId="468EC49C" w14:textId="77777777" w:rsidR="007B3191" w:rsidRPr="003C299D" w:rsidRDefault="007B3191" w:rsidP="007B3191">
      <w:pPr>
        <w:pStyle w:val="Doc-text2"/>
      </w:pPr>
      <w:r w:rsidRPr="003C299D">
        <w:t>On-line 24/8</w:t>
      </w:r>
    </w:p>
    <w:p w14:paraId="6E197301" w14:textId="77777777" w:rsidR="007B3191" w:rsidRPr="003C299D" w:rsidRDefault="007B3191" w:rsidP="007B3191">
      <w:pPr>
        <w:pStyle w:val="Doc-text2"/>
      </w:pPr>
      <w:r w:rsidRPr="003C299D">
        <w:rPr>
          <w:lang w:val="en-US"/>
        </w:rPr>
        <w:t>-</w:t>
      </w:r>
      <w:r w:rsidRPr="003C299D">
        <w:rPr>
          <w:lang w:val="en-US"/>
        </w:rPr>
        <w:tab/>
        <w:t>Intel wonder about the following: “</w:t>
      </w:r>
      <w:r w:rsidRPr="003C299D">
        <w:rPr>
          <w:rFonts w:hint="eastAsia"/>
          <w:lang w:val="en-US"/>
        </w:rPr>
        <w:t>R</w:t>
      </w:r>
      <w:r w:rsidRPr="003C299D">
        <w:rPr>
          <w:lang w:val="en-US"/>
        </w:rPr>
        <w:t xml:space="preserve">egarding FG18-7 in UE features list for MR-DC/CA”. MTK think this is not discussed in the DCCA WI and more time is needed to understand. Huawei agrees more time is needed. Apple agrees. </w:t>
      </w:r>
      <w:r w:rsidRPr="003C299D">
        <w:t xml:space="preserve">Intel wonder if we should now consider this “FFS” and thus remove this from signalling. Ericsson also need more time, but possibly this need to be removed. Chair think that if this cannot be resolved in time we remove it. </w:t>
      </w:r>
    </w:p>
    <w:p w14:paraId="615DE180" w14:textId="77777777" w:rsidR="007B3191" w:rsidRPr="003C299D" w:rsidRDefault="007B3191" w:rsidP="007B3191">
      <w:pPr>
        <w:pStyle w:val="Doc-text2"/>
      </w:pPr>
      <w:r w:rsidRPr="003C299D">
        <w:t>-</w:t>
      </w:r>
      <w:r w:rsidRPr="003C299D">
        <w:tab/>
        <w:t>Intel wonder about the rest of the items, where discussions are still ongoing. R1 has removed the word FFS, but informs in many cases that discussion is still ongoing. Intel suggest to assume “no FFS”. Ericsson think it would be safer to not include these in R2 TS. MTK agrees with Ericsson but think we can dicuss case-by-case.</w:t>
      </w:r>
    </w:p>
    <w:p w14:paraId="69A0DA51" w14:textId="77777777" w:rsidR="007B3191" w:rsidRPr="003C299D" w:rsidRDefault="007B3191" w:rsidP="007B3191">
      <w:pPr>
        <w:pStyle w:val="Doc-text2"/>
      </w:pPr>
      <w:r w:rsidRPr="003C299D">
        <w:t>-</w:t>
      </w:r>
      <w:r w:rsidRPr="003C299D">
        <w:tab/>
        <w:t xml:space="preserve">Chair: Please pay attention to the LS, decide case-by-case, what to implement. </w:t>
      </w:r>
    </w:p>
    <w:p w14:paraId="5AE44811" w14:textId="77777777" w:rsidR="007B3191" w:rsidRPr="003C299D" w:rsidRDefault="007B3191" w:rsidP="007B3191">
      <w:pPr>
        <w:pStyle w:val="Doc-text2"/>
      </w:pPr>
    </w:p>
    <w:p w14:paraId="02AD8A92" w14:textId="3E2AC137" w:rsidR="007B3191" w:rsidRPr="003C299D" w:rsidRDefault="001111D1" w:rsidP="007B3191">
      <w:pPr>
        <w:pStyle w:val="Doc-title"/>
      </w:pPr>
      <w:hyperlink r:id="rId474" w:history="1">
        <w:r>
          <w:rPr>
            <w:rStyle w:val="Hyperlink"/>
          </w:rPr>
          <w:t>R2-2008443</w:t>
        </w:r>
      </w:hyperlink>
      <w:r w:rsidR="007B3191" w:rsidRPr="003C299D">
        <w:tab/>
      </w:r>
      <w:r w:rsidR="007B3191" w:rsidRPr="003C299D">
        <w:rPr>
          <w:rFonts w:cs="Arial"/>
          <w:bCs/>
        </w:rPr>
        <w:t xml:space="preserve">LS on Rel-16 </w:t>
      </w:r>
      <w:r w:rsidR="007B3191" w:rsidRPr="003C299D">
        <w:rPr>
          <w:rFonts w:cs="Arial" w:hint="eastAsia"/>
          <w:bCs/>
        </w:rPr>
        <w:t>RAN</w:t>
      </w:r>
      <w:r w:rsidR="007B3191" w:rsidRPr="003C299D">
        <w:rPr>
          <w:rFonts w:cs="Arial"/>
          <w:bCs/>
        </w:rPr>
        <w:t>4 UE features lists for LTE and NR</w:t>
      </w:r>
      <w:r w:rsidR="007B3191" w:rsidRPr="003C299D">
        <w:rPr>
          <w:rFonts w:cs="Arial"/>
          <w:bCs/>
        </w:rPr>
        <w:tab/>
      </w:r>
      <w:r w:rsidR="007B3191" w:rsidRPr="003C299D">
        <w:rPr>
          <w:rFonts w:cs="Arial"/>
        </w:rPr>
        <w:tab/>
      </w:r>
      <w:r w:rsidR="007B3191" w:rsidRPr="003C299D">
        <w:t>RAN4</w:t>
      </w:r>
      <w:r w:rsidR="007B3191" w:rsidRPr="003C299D">
        <w:tab/>
        <w:t>LS in</w:t>
      </w:r>
      <w:r w:rsidR="007B3191" w:rsidRPr="003C299D">
        <w:tab/>
        <w:t>Rel-16</w:t>
      </w:r>
    </w:p>
    <w:p w14:paraId="56A9C71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Noted </w:t>
      </w:r>
    </w:p>
    <w:p w14:paraId="4A46FB0C" w14:textId="77777777" w:rsidR="007B3191" w:rsidRPr="003C299D" w:rsidRDefault="007B3191" w:rsidP="007B3191">
      <w:pPr>
        <w:pStyle w:val="Doc-text2"/>
      </w:pPr>
    </w:p>
    <w:p w14:paraId="2019CF5B" w14:textId="77777777" w:rsidR="007B3191" w:rsidRPr="003C299D" w:rsidRDefault="007B3191" w:rsidP="007B3191">
      <w:pPr>
        <w:pStyle w:val="Doc-text2"/>
      </w:pPr>
      <w:r w:rsidRPr="003C299D">
        <w:t>On-line 24/8</w:t>
      </w:r>
    </w:p>
    <w:p w14:paraId="1934A14A" w14:textId="77777777" w:rsidR="007B3191" w:rsidRPr="003C299D" w:rsidRDefault="007B3191" w:rsidP="007B3191">
      <w:pPr>
        <w:pStyle w:val="Doc-text2"/>
      </w:pPr>
      <w:r w:rsidRPr="003C299D">
        <w:t>-</w:t>
      </w:r>
      <w:r w:rsidRPr="003C299D">
        <w:tab/>
        <w:t xml:space="preserve">Intel think that in the R4 LS there are still FFSes, and the FFS parts will not be implemented. </w:t>
      </w:r>
    </w:p>
    <w:p w14:paraId="131C5573" w14:textId="6CDA68A2" w:rsidR="007B3191" w:rsidRPr="003C299D" w:rsidRDefault="007B3191" w:rsidP="007B3191">
      <w:pPr>
        <w:pStyle w:val="Doc-text2"/>
      </w:pPr>
      <w:r w:rsidRPr="003C299D">
        <w:t>-</w:t>
      </w:r>
      <w:r w:rsidRPr="003C299D">
        <w:tab/>
        <w:t xml:space="preserve">MTK wonder how we continue on the DCCA parts. Chair think we already decided to treat it in the main email discussion [015] (assuming this is about </w:t>
      </w:r>
      <w:hyperlink r:id="rId475" w:history="1">
        <w:r w:rsidR="001111D1">
          <w:rPr>
            <w:rStyle w:val="Hyperlink"/>
          </w:rPr>
          <w:t>R2-2008064</w:t>
        </w:r>
      </w:hyperlink>
      <w:r w:rsidRPr="003C299D">
        <w:t xml:space="preserve">), once the R4 LS was received, so now it can be treated. </w:t>
      </w:r>
    </w:p>
    <w:p w14:paraId="4106CDC8" w14:textId="77777777" w:rsidR="007B3191" w:rsidRPr="003C299D" w:rsidRDefault="007B3191" w:rsidP="007B3191">
      <w:pPr>
        <w:pStyle w:val="Doc-text2"/>
        <w:ind w:left="0" w:firstLine="0"/>
      </w:pPr>
    </w:p>
    <w:p w14:paraId="3D11438E" w14:textId="77777777" w:rsidR="007B3191" w:rsidRPr="003C299D" w:rsidRDefault="007B3191" w:rsidP="007B3191">
      <w:pPr>
        <w:pStyle w:val="Doc-text2"/>
      </w:pPr>
    </w:p>
    <w:p w14:paraId="5A596684" w14:textId="77777777" w:rsidR="007B3191" w:rsidRPr="003C299D" w:rsidRDefault="007B3191" w:rsidP="007B3191">
      <w:pPr>
        <w:pStyle w:val="Doc-text2"/>
        <w:ind w:left="0" w:firstLine="0"/>
        <w:rPr>
          <w:b/>
        </w:rPr>
      </w:pPr>
      <w:r w:rsidRPr="003C299D">
        <w:rPr>
          <w:b/>
        </w:rPr>
        <w:t>General</w:t>
      </w:r>
    </w:p>
    <w:p w14:paraId="32BEBE2E" w14:textId="66F471F0" w:rsidR="007B3191" w:rsidRPr="003C299D" w:rsidRDefault="001111D1" w:rsidP="007B3191">
      <w:pPr>
        <w:pStyle w:val="Doc-title"/>
      </w:pPr>
      <w:hyperlink r:id="rId476" w:history="1">
        <w:r>
          <w:rPr>
            <w:rStyle w:val="Hyperlink"/>
          </w:rPr>
          <w:t>R2-2006936</w:t>
        </w:r>
      </w:hyperlink>
      <w:r w:rsidR="007B3191" w:rsidRPr="003C299D">
        <w:tab/>
        <w:t>Report of email discussion [Post109bis-e][082] UE Capabilties</w:t>
      </w:r>
      <w:r w:rsidR="007B3191" w:rsidRPr="003C299D">
        <w:tab/>
        <w:t>Intel Corporation, NTT DoCoMo</w:t>
      </w:r>
      <w:r w:rsidR="007B3191" w:rsidRPr="003C299D">
        <w:tab/>
        <w:t>discussion</w:t>
      </w:r>
      <w:r w:rsidR="007B3191" w:rsidRPr="003C299D">
        <w:tab/>
        <w:t>Rel-16</w:t>
      </w:r>
      <w:r w:rsidR="007B3191" w:rsidRPr="003C299D">
        <w:tab/>
        <w:t xml:space="preserve">NR_UE_pow_sav, NR_IAB-Core, NR_eMIMO-Core, NR_IIOT-Core, NR_2step_RACH-Core, 5G_V2X_NRSL-Core, NR_Mob_enh-Core, NR_pos-Core, NR_unlic-Core, </w:t>
      </w:r>
      <w:r w:rsidR="007B3191" w:rsidRPr="003C299D">
        <w:lastRenderedPageBreak/>
        <w:t>LTE_NR_DC_CA_enh-Core, NR_SON_MDT-Core, NR_CLI_RIM, NG_RAN_PRN-Core, TEI16, NR_L1enh_URLLC-Core</w:t>
      </w:r>
    </w:p>
    <w:p w14:paraId="5A92B796" w14:textId="77777777" w:rsidR="007B3191" w:rsidRPr="003C299D" w:rsidRDefault="007B3191" w:rsidP="007B3191">
      <w:pPr>
        <w:pStyle w:val="Doc-text2"/>
      </w:pPr>
    </w:p>
    <w:p w14:paraId="4999DD45" w14:textId="77777777" w:rsidR="007B3191" w:rsidRPr="003C299D" w:rsidRDefault="007B3191" w:rsidP="007B3191">
      <w:pPr>
        <w:pStyle w:val="Doc-text2"/>
      </w:pPr>
      <w:r w:rsidRPr="003C299D">
        <w:t>PRESENTATION</w:t>
      </w:r>
    </w:p>
    <w:p w14:paraId="2ECA697F" w14:textId="77777777" w:rsidR="007B3191" w:rsidRPr="003C299D" w:rsidRDefault="007B3191" w:rsidP="007B3191">
      <w:pPr>
        <w:pStyle w:val="Doc-text2"/>
      </w:pPr>
      <w:r w:rsidRPr="003C299D">
        <w:t xml:space="preserve">- </w:t>
      </w:r>
      <w:r w:rsidRPr="003C299D">
        <w:tab/>
        <w:t>P1 reflected in Draft LS</w:t>
      </w:r>
    </w:p>
    <w:p w14:paraId="263E0747" w14:textId="77777777" w:rsidR="007B3191" w:rsidRPr="003C299D" w:rsidRDefault="007B3191" w:rsidP="007B3191">
      <w:pPr>
        <w:pStyle w:val="Doc-text2"/>
      </w:pPr>
      <w:r w:rsidRPr="003C299D">
        <w:t xml:space="preserve">- </w:t>
      </w:r>
      <w:r w:rsidRPr="003C299D">
        <w:tab/>
        <w:t xml:space="preserve">P2 forwarded to NR Mobility Session. </w:t>
      </w:r>
    </w:p>
    <w:p w14:paraId="34A9F5FA" w14:textId="77777777" w:rsidR="007B3191" w:rsidRPr="003C299D" w:rsidRDefault="007B3191" w:rsidP="007B3191">
      <w:pPr>
        <w:pStyle w:val="Doc-text2"/>
      </w:pPr>
      <w:r w:rsidRPr="003C299D">
        <w:t xml:space="preserve">- </w:t>
      </w:r>
      <w:r w:rsidRPr="003C299D">
        <w:tab/>
        <w:t>P3 forward to NE Mobility session, except HOIntraFIAB</w:t>
      </w:r>
    </w:p>
    <w:p w14:paraId="774E40B9" w14:textId="77777777" w:rsidR="007B3191" w:rsidRPr="003C299D" w:rsidRDefault="007B3191" w:rsidP="007B3191">
      <w:pPr>
        <w:pStyle w:val="Doc-text2"/>
      </w:pPr>
      <w:r w:rsidRPr="003C299D">
        <w:t>-</w:t>
      </w:r>
      <w:r w:rsidRPr="003C299D">
        <w:tab/>
        <w:t>P5 forwarded to NR Mobility Session.</w:t>
      </w:r>
    </w:p>
    <w:p w14:paraId="1015EF4C" w14:textId="77777777" w:rsidR="007B3191" w:rsidRPr="003C299D" w:rsidRDefault="007B3191" w:rsidP="007B3191">
      <w:pPr>
        <w:pStyle w:val="Doc-text2"/>
      </w:pPr>
      <w:r w:rsidRPr="003C299D">
        <w:t xml:space="preserve">- </w:t>
      </w:r>
      <w:r w:rsidRPr="003C299D">
        <w:tab/>
        <w:t>P6.1, 6.2, 6.3 refected in Draft LS</w:t>
      </w:r>
    </w:p>
    <w:p w14:paraId="3489F447" w14:textId="77777777" w:rsidR="007B3191" w:rsidRPr="003C299D" w:rsidRDefault="007B3191" w:rsidP="007B3191">
      <w:pPr>
        <w:pStyle w:val="Doc-text2"/>
      </w:pPr>
      <w:r w:rsidRPr="003C299D">
        <w:t>DISCUSSION</w:t>
      </w:r>
    </w:p>
    <w:p w14:paraId="2B6D0E14" w14:textId="77777777" w:rsidR="007B3191" w:rsidRPr="003C299D" w:rsidRDefault="007B3191" w:rsidP="007B3191">
      <w:pPr>
        <w:pStyle w:val="Doc-text2"/>
      </w:pPr>
      <w:r w:rsidRPr="003C299D">
        <w:t>P3</w:t>
      </w:r>
    </w:p>
    <w:p w14:paraId="11C1D748" w14:textId="77777777" w:rsidR="007B3191" w:rsidRPr="003C299D" w:rsidRDefault="007B3191" w:rsidP="007B3191">
      <w:pPr>
        <w:pStyle w:val="Doc-text2"/>
      </w:pPr>
      <w:r w:rsidRPr="003C299D">
        <w:t xml:space="preserve">- </w:t>
      </w:r>
      <w:r w:rsidRPr="003C299D">
        <w:tab/>
        <w:t xml:space="preserve">Oppo wonder what the word “consistently” means, the new condition, think this is not needed. </w:t>
      </w:r>
    </w:p>
    <w:p w14:paraId="546C999B" w14:textId="77777777" w:rsidR="007B3191" w:rsidRPr="003C299D" w:rsidRDefault="007B3191" w:rsidP="007B3191">
      <w:pPr>
        <w:pStyle w:val="Doc-text2"/>
      </w:pPr>
      <w:r w:rsidRPr="003C299D">
        <w:t>-</w:t>
      </w:r>
      <w:r w:rsidRPr="003C299D">
        <w:tab/>
        <w:t xml:space="preserve">QC support the proposal, and the consistency is there already in the current agreement. Huawei has the same understanding as QC. </w:t>
      </w:r>
    </w:p>
    <w:p w14:paraId="654DAED7" w14:textId="77777777" w:rsidR="007B3191" w:rsidRPr="003C299D" w:rsidRDefault="007B3191" w:rsidP="007B3191">
      <w:pPr>
        <w:pStyle w:val="Doc-text2"/>
      </w:pPr>
      <w:r w:rsidRPr="003C299D">
        <w:t>-</w:t>
      </w:r>
      <w:r w:rsidRPr="003C299D">
        <w:tab/>
        <w:t xml:space="preserve">Oppo wonder if this is a general principle. Intel think yes. Huawei think this is only when diff for both xDD and FRx. </w:t>
      </w:r>
    </w:p>
    <w:p w14:paraId="70395EA5" w14:textId="77777777" w:rsidR="007B3191" w:rsidRPr="003C299D" w:rsidRDefault="007B3191" w:rsidP="007B3191">
      <w:pPr>
        <w:pStyle w:val="Doc-text2"/>
      </w:pPr>
      <w:r w:rsidRPr="003C299D">
        <w:t xml:space="preserve">- </w:t>
      </w:r>
      <w:r w:rsidRPr="003C299D">
        <w:tab/>
        <w:t>Huawei think HO capabilities are particularly complex</w:t>
      </w:r>
    </w:p>
    <w:p w14:paraId="63F0D966" w14:textId="77777777" w:rsidR="007B3191" w:rsidRPr="003C299D" w:rsidRDefault="007B3191" w:rsidP="007B3191">
      <w:pPr>
        <w:pStyle w:val="Doc-text2"/>
      </w:pPr>
    </w:p>
    <w:p w14:paraId="29D108D4"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P1, P6 are agreed (will reivew the LS next)</w:t>
      </w:r>
    </w:p>
    <w:p w14:paraId="534C80A2"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HO-IntraF-IAB-r16 is signalled per Band, with the consistency condition expressed in P3</w:t>
      </w:r>
    </w:p>
    <w:p w14:paraId="38EFBBF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P2, 3, 5 will be treated in the NR mobility session. </w:t>
      </w:r>
    </w:p>
    <w:p w14:paraId="600AC8E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Autonomous gaps treated separately</w:t>
      </w:r>
    </w:p>
    <w:p w14:paraId="18C9F50D" w14:textId="77777777" w:rsidR="007B3191" w:rsidRPr="003C299D" w:rsidRDefault="007B3191" w:rsidP="007B3191">
      <w:pPr>
        <w:pStyle w:val="Doc-text2"/>
      </w:pPr>
    </w:p>
    <w:p w14:paraId="16CAB0DE" w14:textId="77777777" w:rsidR="007B3191" w:rsidRPr="003C299D" w:rsidRDefault="007B3191" w:rsidP="007B3191">
      <w:pPr>
        <w:pStyle w:val="Doc-text2"/>
      </w:pPr>
    </w:p>
    <w:p w14:paraId="78EFF083" w14:textId="5F2D5E7F" w:rsidR="007B3191" w:rsidRPr="003C299D" w:rsidRDefault="001111D1" w:rsidP="007B3191">
      <w:pPr>
        <w:pStyle w:val="Doc-title"/>
      </w:pPr>
      <w:hyperlink r:id="rId477" w:history="1">
        <w:r>
          <w:rPr>
            <w:rStyle w:val="Hyperlink"/>
          </w:rPr>
          <w:t>R2-2006937</w:t>
        </w:r>
      </w:hyperlink>
      <w:r w:rsidR="007B3191" w:rsidRPr="003C299D">
        <w:tab/>
        <w:t>Rel-16 UE capabilities based on RAN1 and RAN4 feature lists and RAN2 corrections</w:t>
      </w:r>
      <w:r w:rsidR="007B3191" w:rsidRPr="003C299D">
        <w:tab/>
        <w:t>Intel Corporation, NTT DoCoMo</w:t>
      </w:r>
      <w:r w:rsidR="007B3191" w:rsidRPr="003C299D">
        <w:tab/>
        <w:t>CR</w:t>
      </w:r>
      <w:r w:rsidR="007B3191" w:rsidRPr="003C299D">
        <w:tab/>
        <w:t>Rel-16</w:t>
      </w:r>
      <w:r w:rsidR="007B3191" w:rsidRPr="003C299D">
        <w:tab/>
        <w:t>38.331</w:t>
      </w:r>
      <w:r w:rsidR="007B3191" w:rsidRPr="003C299D">
        <w:tab/>
        <w:t>16.1.0</w:t>
      </w:r>
      <w:r w:rsidR="007B3191" w:rsidRPr="003C299D">
        <w:tab/>
        <w:t>1756</w:t>
      </w:r>
      <w:r w:rsidR="007B3191" w:rsidRPr="003C299D">
        <w:tab/>
        <w:t>-</w:t>
      </w:r>
      <w:r w:rsidR="007B3191" w:rsidRPr="003C299D">
        <w:tab/>
        <w:t>B</w:t>
      </w:r>
      <w:r w:rsidR="007B3191" w:rsidRPr="003C299D">
        <w:tab/>
        <w:t>NR_UE_pow_sav, NR_IAB-Core, NR_eMIMO-Core, NR_IIOT-Core, NR_2step_RACH-Core, 5G_V2X_NRSL-Core, NR_Mob_enh-Core, NR_pos-Core, NR_unlic-Core, LTE_NR_DC_CA_enh-Core, NR_SON_MDT-Core, NR_CLI_RIM, NG_RAN_PRN-Core, TEI16, NR_L1enh_URLLC-Core</w:t>
      </w:r>
    </w:p>
    <w:p w14:paraId="27EAD6D0" w14:textId="4AB4F024" w:rsidR="007B3191" w:rsidRPr="003C299D" w:rsidRDefault="007B3191" w:rsidP="007B3191">
      <w:pPr>
        <w:pStyle w:val="Doc-text2"/>
      </w:pPr>
      <w:r w:rsidRPr="003C299D">
        <w:t xml:space="preserve">=&gt; Revised in </w:t>
      </w:r>
      <w:hyperlink r:id="rId478" w:history="1">
        <w:r w:rsidR="001111D1">
          <w:rPr>
            <w:rStyle w:val="Hyperlink"/>
          </w:rPr>
          <w:t>R2-2008118</w:t>
        </w:r>
      </w:hyperlink>
    </w:p>
    <w:p w14:paraId="773FC1E6" w14:textId="24FFD301" w:rsidR="007B3191" w:rsidRPr="003C299D" w:rsidRDefault="001111D1" w:rsidP="007B3191">
      <w:pPr>
        <w:pStyle w:val="Doc-title"/>
      </w:pPr>
      <w:hyperlink r:id="rId479" w:history="1">
        <w:r>
          <w:rPr>
            <w:rStyle w:val="Hyperlink"/>
          </w:rPr>
          <w:t>R2-2008118</w:t>
        </w:r>
      </w:hyperlink>
      <w:r w:rsidR="007B3191" w:rsidRPr="003C299D">
        <w:tab/>
        <w:t>Rel-16 UE capabilities based on RAN1 and RAN4 feature lists and RAN2 corrections</w:t>
      </w:r>
      <w:r w:rsidR="007B3191" w:rsidRPr="003C299D">
        <w:tab/>
        <w:t>Intel Corporation, NTT DoCoMo</w:t>
      </w:r>
      <w:r w:rsidR="007B3191" w:rsidRPr="003C299D">
        <w:tab/>
        <w:t>CR</w:t>
      </w:r>
      <w:r w:rsidR="007B3191" w:rsidRPr="003C299D">
        <w:tab/>
        <w:t>Rel-16</w:t>
      </w:r>
      <w:r w:rsidR="007B3191" w:rsidRPr="003C299D">
        <w:tab/>
        <w:t>38.331</w:t>
      </w:r>
      <w:r w:rsidR="007B3191" w:rsidRPr="003C299D">
        <w:tab/>
        <w:t>16.1.0</w:t>
      </w:r>
      <w:r w:rsidR="007B3191" w:rsidRPr="003C299D">
        <w:tab/>
        <w:t>1756</w:t>
      </w:r>
      <w:r w:rsidR="007B3191" w:rsidRPr="003C299D">
        <w:tab/>
        <w:t>1</w:t>
      </w:r>
      <w:r w:rsidR="007B3191" w:rsidRPr="003C299D">
        <w:tab/>
        <w:t>B</w:t>
      </w:r>
      <w:r w:rsidR="007B3191" w:rsidRPr="003C299D">
        <w:tab/>
        <w:t>NR_UE_pow_sav, NR_IAB-Core, NR_eMIMO-Core, NR_IIOT-Core, NR_2step_RACH-Core, 5G_V2X_NRSL-Core, NR_Mob_enh-Core, NR_pos-Core, NR_unlic-Core, LTE_NR_DC_CA_enh-Core, NR_SON_MDT-Core, NR_CLI_RIM, NG_RAN_PRN-Core, TEI16, NR_L1enh_URLLC-Core</w:t>
      </w:r>
    </w:p>
    <w:p w14:paraId="63FE9AA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Endorsed (as the baseline, monday)</w:t>
      </w:r>
    </w:p>
    <w:p w14:paraId="3980BE15" w14:textId="77777777" w:rsidR="007B3191" w:rsidRPr="003C299D" w:rsidRDefault="007B3191" w:rsidP="007B3191">
      <w:pPr>
        <w:pStyle w:val="Doc-text2"/>
      </w:pPr>
    </w:p>
    <w:p w14:paraId="1B09004D" w14:textId="055A06B6" w:rsidR="007B3191" w:rsidRPr="003C299D" w:rsidRDefault="001111D1" w:rsidP="007B3191">
      <w:pPr>
        <w:pStyle w:val="Doc-title"/>
      </w:pPr>
      <w:hyperlink r:id="rId480" w:history="1">
        <w:r>
          <w:rPr>
            <w:rStyle w:val="Hyperlink"/>
          </w:rPr>
          <w:t>R2-2006938</w:t>
        </w:r>
      </w:hyperlink>
      <w:r w:rsidR="007B3191" w:rsidRPr="003C299D">
        <w:tab/>
        <w:t>Rel-16 UE capabilities based on RAN1 and  RAN4 feature lists and RAN2 corrections</w:t>
      </w:r>
      <w:r w:rsidR="007B3191" w:rsidRPr="003C299D">
        <w:tab/>
        <w:t>Intel Corporation, NTT DoCoMo</w:t>
      </w:r>
      <w:r w:rsidR="007B3191" w:rsidRPr="003C299D">
        <w:tab/>
        <w:t>CR</w:t>
      </w:r>
      <w:r w:rsidR="007B3191" w:rsidRPr="003C299D">
        <w:tab/>
        <w:t>Rel-16</w:t>
      </w:r>
      <w:r w:rsidR="007B3191" w:rsidRPr="003C299D">
        <w:tab/>
        <w:t>38.306</w:t>
      </w:r>
      <w:r w:rsidR="007B3191" w:rsidRPr="003C299D">
        <w:tab/>
        <w:t>16.1.0</w:t>
      </w:r>
      <w:r w:rsidR="007B3191" w:rsidRPr="003C299D">
        <w:tab/>
        <w:t>0370</w:t>
      </w:r>
      <w:r w:rsidR="007B3191" w:rsidRPr="003C299D">
        <w:tab/>
        <w:t>-</w:t>
      </w:r>
      <w:r w:rsidR="007B3191" w:rsidRPr="003C299D">
        <w:tab/>
        <w:t>B</w:t>
      </w:r>
      <w:r w:rsidR="007B3191" w:rsidRPr="003C299D">
        <w:tab/>
        <w:t>NR_UE_pow_sav, NR_IAB-Core, NR_eMIMO-Core, NR_IIOT-Core, NR_2step_RACH-Core, 5G_V2X_NRSL-Core, NR_Mob_enh-Core, NR_pos-Core, NR_unlic-Core, LTE_NR_DC_CA_enh-Core, NR_SON_MDT-Core, NR_CLI_RIM, NG_RAN_PRN-Core, TEI16, NR_L1enh_URLLC-Core</w:t>
      </w:r>
    </w:p>
    <w:p w14:paraId="435D4730" w14:textId="1F4F7A48" w:rsidR="007B3191" w:rsidRPr="003C299D" w:rsidRDefault="007B3191" w:rsidP="007B3191">
      <w:pPr>
        <w:pStyle w:val="Doc-text2"/>
      </w:pPr>
      <w:r w:rsidRPr="003C299D">
        <w:t xml:space="preserve">=&gt; Revised in </w:t>
      </w:r>
      <w:hyperlink r:id="rId481" w:history="1">
        <w:r w:rsidR="001111D1">
          <w:rPr>
            <w:rStyle w:val="Hyperlink"/>
          </w:rPr>
          <w:t>R2-2008119</w:t>
        </w:r>
      </w:hyperlink>
    </w:p>
    <w:p w14:paraId="6C80E5A2" w14:textId="58F0BECC" w:rsidR="007B3191" w:rsidRPr="003C299D" w:rsidRDefault="001111D1" w:rsidP="007B3191">
      <w:pPr>
        <w:pStyle w:val="Doc-title"/>
      </w:pPr>
      <w:hyperlink r:id="rId482" w:history="1">
        <w:r>
          <w:rPr>
            <w:rStyle w:val="Hyperlink"/>
          </w:rPr>
          <w:t>R2-2008119</w:t>
        </w:r>
      </w:hyperlink>
      <w:r w:rsidR="007B3191" w:rsidRPr="003C299D">
        <w:tab/>
        <w:t>Rel-16 UE capabilities based on RAN1 and  RAN4 feature lists and RAN2 corrections</w:t>
      </w:r>
      <w:r w:rsidR="007B3191" w:rsidRPr="003C299D">
        <w:tab/>
        <w:t>Intel Corporation, NTT DoCoMo</w:t>
      </w:r>
      <w:r w:rsidR="007B3191" w:rsidRPr="003C299D">
        <w:tab/>
        <w:t>CR</w:t>
      </w:r>
      <w:r w:rsidR="007B3191" w:rsidRPr="003C299D">
        <w:tab/>
        <w:t>Rel-16</w:t>
      </w:r>
      <w:r w:rsidR="007B3191" w:rsidRPr="003C299D">
        <w:tab/>
        <w:t>38.306</w:t>
      </w:r>
      <w:r w:rsidR="007B3191" w:rsidRPr="003C299D">
        <w:tab/>
        <w:t>16.1.0</w:t>
      </w:r>
      <w:r w:rsidR="007B3191" w:rsidRPr="003C299D">
        <w:tab/>
        <w:t>0370</w:t>
      </w:r>
      <w:r w:rsidR="007B3191" w:rsidRPr="003C299D">
        <w:tab/>
        <w:t>1</w:t>
      </w:r>
      <w:r w:rsidR="007B3191" w:rsidRPr="003C299D">
        <w:tab/>
        <w:t>B</w:t>
      </w:r>
      <w:r w:rsidR="007B3191" w:rsidRPr="003C299D">
        <w:tab/>
        <w:t>NR_UE_pow_sav, NR_IAB-Core, NR_eMIMO-Core, NR_IIOT-Core, NR_2step_RACH-Core, 5G_V2X_NRSL-Core, NR_Mob_enh-Core, NR_pos-Core, NR_unlic-Core, LTE_NR_DC_CA_enh-Core, NR_SON_MDT-Core, NR_CLI_RIM, NG_RAN_PRN-Core, TEI16, NR_L1enh_URLLC-Core</w:t>
      </w:r>
    </w:p>
    <w:p w14:paraId="27F678F4" w14:textId="77777777" w:rsidR="007B3191" w:rsidRPr="003C299D" w:rsidRDefault="007B3191" w:rsidP="007B3191">
      <w:pPr>
        <w:pStyle w:val="Doc-text2"/>
      </w:pPr>
    </w:p>
    <w:p w14:paraId="358B014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Endorsed (as the baseline, monday)</w:t>
      </w:r>
    </w:p>
    <w:p w14:paraId="30BCFC6D" w14:textId="77777777" w:rsidR="007B3191" w:rsidRPr="003C299D" w:rsidRDefault="007B3191" w:rsidP="007B3191">
      <w:pPr>
        <w:pStyle w:val="Doc-text2"/>
      </w:pPr>
    </w:p>
    <w:p w14:paraId="5D2CB032" w14:textId="185BE522" w:rsidR="007B3191" w:rsidRPr="003C299D" w:rsidRDefault="001111D1" w:rsidP="007B3191">
      <w:pPr>
        <w:pStyle w:val="Doc-title"/>
      </w:pPr>
      <w:hyperlink r:id="rId483" w:history="1">
        <w:r>
          <w:rPr>
            <w:rStyle w:val="Hyperlink"/>
          </w:rPr>
          <w:t>R2-2006940</w:t>
        </w:r>
      </w:hyperlink>
      <w:r w:rsidR="007B3191" w:rsidRPr="003C299D">
        <w:tab/>
        <w:t>Reply LS on Rel-16 UE feature lists</w:t>
      </w:r>
      <w:r w:rsidR="007B3191" w:rsidRPr="003C299D">
        <w:tab/>
        <w:t>Intel Corporation</w:t>
      </w:r>
      <w:r w:rsidR="007B3191" w:rsidRPr="003C299D">
        <w:tab/>
        <w:t>LS out</w:t>
      </w:r>
      <w:r w:rsidR="007B3191" w:rsidRPr="003C299D">
        <w:tab/>
        <w:t>Rel-16</w:t>
      </w:r>
      <w:r w:rsidR="007B3191" w:rsidRPr="003C299D">
        <w:tab/>
        <w:t>NR_UE_pow_sav, NR_IAB-Core, NR_eMIMO-Core, NR_IIOT-Core, NR_2step_RACH-Core, 5G_V2X_NRSL-Core, NR_Mob_enh-Core, NR_pos-Core, NR_unlic-Core, LTE_NR_DC_CA_enh-Core, NR_SON_MDT-Core, NR_CLI_RIM, NG_RAN_PRN-Core, TEI16, NR_L1enh_URLLC-Core</w:t>
      </w:r>
      <w:r w:rsidR="007B3191" w:rsidRPr="003C299D">
        <w:tab/>
        <w:t>To:RAN1, RAN4</w:t>
      </w:r>
    </w:p>
    <w:p w14:paraId="16705CC3" w14:textId="77777777" w:rsidR="007B3191" w:rsidRPr="003C299D" w:rsidRDefault="007B3191" w:rsidP="007B3191">
      <w:pPr>
        <w:pStyle w:val="Doc-text2"/>
      </w:pPr>
      <w:r w:rsidRPr="003C299D">
        <w:t>-</w:t>
      </w:r>
      <w:r w:rsidRPr="003C299D">
        <w:tab/>
        <w:t xml:space="preserve">Intel informs that R4 will not make decisions on mobility UE cap, they leave it completely to R2. Huawei are not sure, and think an LS doesn’t harm in any case. </w:t>
      </w:r>
    </w:p>
    <w:p w14:paraId="6FA35C3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lastRenderedPageBreak/>
        <w:t xml:space="preserve">Remove point 2 and the corresponding action from this LS. This will be informed in LS after decisions in NR Mobility session. </w:t>
      </w:r>
    </w:p>
    <w:p w14:paraId="6915665F" w14:textId="01387FEF"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With this change the LS is approved in </w:t>
      </w:r>
      <w:hyperlink r:id="rId484" w:history="1">
        <w:r w:rsidR="001111D1">
          <w:rPr>
            <w:rStyle w:val="Hyperlink"/>
          </w:rPr>
          <w:t>R2-2008395</w:t>
        </w:r>
      </w:hyperlink>
      <w:r w:rsidRPr="003C299D">
        <w:t xml:space="preserve">. </w:t>
      </w:r>
    </w:p>
    <w:p w14:paraId="750533EF" w14:textId="77777777" w:rsidR="007B3191" w:rsidRPr="003C299D" w:rsidRDefault="007B3191" w:rsidP="007B3191">
      <w:pPr>
        <w:pStyle w:val="Doc-text2"/>
      </w:pPr>
    </w:p>
    <w:p w14:paraId="63A64777" w14:textId="77777777" w:rsidR="007B3191" w:rsidRPr="003C299D" w:rsidRDefault="007B3191" w:rsidP="007B3191">
      <w:pPr>
        <w:pStyle w:val="BoldComments"/>
      </w:pPr>
      <w:r w:rsidRPr="003C299D">
        <w:t>RRM Enhancements</w:t>
      </w:r>
    </w:p>
    <w:p w14:paraId="7D1092F1" w14:textId="77777777" w:rsidR="007B3191" w:rsidRPr="003C299D" w:rsidRDefault="007B3191" w:rsidP="007B3191">
      <w:pPr>
        <w:pStyle w:val="Comments"/>
      </w:pPr>
      <w:r w:rsidRPr="003C299D">
        <w:t>Autonomous gap, Easy Agreement on-line?</w:t>
      </w:r>
    </w:p>
    <w:p w14:paraId="7FE22B45" w14:textId="492BCDDC" w:rsidR="007B3191" w:rsidRPr="003C299D" w:rsidRDefault="001111D1" w:rsidP="007B3191">
      <w:pPr>
        <w:pStyle w:val="Doc-title"/>
      </w:pPr>
      <w:hyperlink r:id="rId485" w:history="1">
        <w:r>
          <w:rPr>
            <w:rStyle w:val="Hyperlink"/>
          </w:rPr>
          <w:t>R2-2006893</w:t>
        </w:r>
      </w:hyperlink>
      <w:r w:rsidR="007B3191" w:rsidRPr="003C299D">
        <w:tab/>
        <w:t>CR to 38.331 on UE autonomous gap related capabilities</w:t>
      </w:r>
      <w:r w:rsidR="007B3191" w:rsidRPr="003C299D">
        <w:tab/>
        <w:t>ZTE Corporation, Sanechips, Ericsson, Nokia, Nokia Shanghai Bell, MediaTek Inc, Qualcomm Incorporated, Intel Corporation</w:t>
      </w:r>
      <w:r w:rsidR="007B3191" w:rsidRPr="003C299D">
        <w:tab/>
        <w:t>CR</w:t>
      </w:r>
      <w:r w:rsidR="007B3191" w:rsidRPr="003C299D">
        <w:tab/>
        <w:t>Rel-16</w:t>
      </w:r>
      <w:r w:rsidR="007B3191" w:rsidRPr="003C299D">
        <w:tab/>
        <w:t>38.331</w:t>
      </w:r>
      <w:r w:rsidR="007B3191" w:rsidRPr="003C299D">
        <w:tab/>
        <w:t>16.1.0</w:t>
      </w:r>
      <w:r w:rsidR="007B3191" w:rsidRPr="003C299D">
        <w:tab/>
        <w:t>1752</w:t>
      </w:r>
      <w:r w:rsidR="007B3191" w:rsidRPr="003C299D">
        <w:tab/>
        <w:t>-</w:t>
      </w:r>
      <w:r w:rsidR="007B3191" w:rsidRPr="003C299D">
        <w:tab/>
        <w:t>F</w:t>
      </w:r>
      <w:r w:rsidR="007B3191" w:rsidRPr="003C299D">
        <w:tab/>
        <w:t>NR_RRM_enh-Core</w:t>
      </w:r>
    </w:p>
    <w:p w14:paraId="22A302DC" w14:textId="77777777" w:rsidR="007B3191" w:rsidRPr="003C299D" w:rsidRDefault="007B3191" w:rsidP="007B3191">
      <w:pPr>
        <w:pStyle w:val="Doc-text2"/>
      </w:pPr>
      <w:r w:rsidRPr="003C299D">
        <w:t>-</w:t>
      </w:r>
      <w:r w:rsidRPr="003C299D">
        <w:tab/>
        <w:t xml:space="preserve">ZTE indicate that this CR is NBC. </w:t>
      </w:r>
    </w:p>
    <w:p w14:paraId="62B1711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Endorsed (to be merged)</w:t>
      </w:r>
    </w:p>
    <w:p w14:paraId="4C4C378D" w14:textId="77777777" w:rsidR="007B3191" w:rsidRPr="003C299D" w:rsidRDefault="007B3191" w:rsidP="007B3191">
      <w:pPr>
        <w:pStyle w:val="Doc-text2"/>
      </w:pPr>
    </w:p>
    <w:p w14:paraId="22FBFEE8" w14:textId="79A1974B" w:rsidR="007B3191" w:rsidRPr="003C299D" w:rsidRDefault="001111D1" w:rsidP="007B3191">
      <w:pPr>
        <w:pStyle w:val="Doc-title"/>
      </w:pPr>
      <w:hyperlink r:id="rId486" w:history="1">
        <w:r>
          <w:rPr>
            <w:rStyle w:val="Hyperlink"/>
          </w:rPr>
          <w:t>R2-2006894</w:t>
        </w:r>
      </w:hyperlink>
      <w:r w:rsidR="007B3191" w:rsidRPr="003C299D">
        <w:tab/>
        <w:t>CR to 38.306 on UE autonomous gap related capabilities</w:t>
      </w:r>
      <w:r w:rsidR="007B3191" w:rsidRPr="003C299D">
        <w:tab/>
        <w:t>ZTE Corporation, Sanechips, Ericsson, Nokia, Nokia Shanghai Bell, MediaTek Inc, Qualcomm Incorporated, Intel Corporation</w:t>
      </w:r>
      <w:r w:rsidR="007B3191" w:rsidRPr="003C299D">
        <w:tab/>
        <w:t>CR</w:t>
      </w:r>
      <w:r w:rsidR="007B3191" w:rsidRPr="003C299D">
        <w:tab/>
        <w:t>Rel-16</w:t>
      </w:r>
      <w:r w:rsidR="007B3191" w:rsidRPr="003C299D">
        <w:tab/>
        <w:t>38.306</w:t>
      </w:r>
      <w:r w:rsidR="007B3191" w:rsidRPr="003C299D">
        <w:tab/>
        <w:t>16.1.0</w:t>
      </w:r>
      <w:r w:rsidR="007B3191" w:rsidRPr="003C299D">
        <w:tab/>
        <w:t>0368</w:t>
      </w:r>
      <w:r w:rsidR="007B3191" w:rsidRPr="003C299D">
        <w:tab/>
        <w:t>-</w:t>
      </w:r>
      <w:r w:rsidR="007B3191" w:rsidRPr="003C299D">
        <w:tab/>
        <w:t>F</w:t>
      </w:r>
      <w:r w:rsidR="007B3191" w:rsidRPr="003C299D">
        <w:tab/>
        <w:t>NR_RRM_enh-Core</w:t>
      </w:r>
    </w:p>
    <w:p w14:paraId="386EC63A"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Endorsed (to be merged)</w:t>
      </w:r>
    </w:p>
    <w:p w14:paraId="0CB75E8A" w14:textId="77777777" w:rsidR="007B3191" w:rsidRPr="003C299D" w:rsidRDefault="007B3191" w:rsidP="007B3191">
      <w:pPr>
        <w:pStyle w:val="BoldComments"/>
      </w:pPr>
      <w:r w:rsidRPr="003C299D">
        <w:t>TEI16</w:t>
      </w:r>
    </w:p>
    <w:p w14:paraId="71B281D6" w14:textId="77777777" w:rsidR="007B3191" w:rsidRPr="003C299D" w:rsidRDefault="007B3191" w:rsidP="007B3191">
      <w:pPr>
        <w:pStyle w:val="Comments"/>
      </w:pPr>
      <w:r w:rsidRPr="003C299D">
        <w:t>TRS bandwidth</w:t>
      </w:r>
    </w:p>
    <w:p w14:paraId="682BE74D" w14:textId="77777777" w:rsidR="007B3191" w:rsidRPr="003C299D" w:rsidRDefault="007B3191" w:rsidP="007B3191">
      <w:pPr>
        <w:pStyle w:val="Comments"/>
      </w:pPr>
    </w:p>
    <w:p w14:paraId="775558D9"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[AT111-e][016][NR16] UE cap TRS bandwidth (Nokia)</w:t>
      </w:r>
    </w:p>
    <w:p w14:paraId="203E81E8" w14:textId="1DD120AF" w:rsidR="007B3191" w:rsidRPr="003C299D" w:rsidRDefault="007B3191" w:rsidP="007B3191">
      <w:pPr>
        <w:pStyle w:val="EmailDiscussion2"/>
      </w:pPr>
      <w:r w:rsidRPr="003C299D">
        <w:tab/>
        <w:t xml:space="preserve">Scope: Treat </w:t>
      </w:r>
      <w:hyperlink r:id="rId487" w:history="1">
        <w:r w:rsidR="001111D1">
          <w:rPr>
            <w:rStyle w:val="Hyperlink"/>
          </w:rPr>
          <w:t>R2-2007498</w:t>
        </w:r>
      </w:hyperlink>
      <w:r w:rsidRPr="003C299D">
        <w:t xml:space="preserve">, </w:t>
      </w:r>
      <w:hyperlink r:id="rId488" w:history="1">
        <w:r w:rsidR="001111D1">
          <w:rPr>
            <w:rStyle w:val="Hyperlink"/>
          </w:rPr>
          <w:t>R2-2007499</w:t>
        </w:r>
      </w:hyperlink>
      <w:r w:rsidRPr="003C299D">
        <w:t xml:space="preserve">, </w:t>
      </w:r>
      <w:hyperlink r:id="rId489" w:history="1">
        <w:r w:rsidR="001111D1">
          <w:rPr>
            <w:rStyle w:val="Hyperlink"/>
          </w:rPr>
          <w:t>R2-2008089</w:t>
        </w:r>
      </w:hyperlink>
      <w:r w:rsidRPr="003C299D">
        <w:t xml:space="preserve">, </w:t>
      </w:r>
      <w:hyperlink r:id="rId490" w:history="1">
        <w:r w:rsidR="001111D1">
          <w:rPr>
            <w:rStyle w:val="Hyperlink"/>
          </w:rPr>
          <w:t>R2-2008090</w:t>
        </w:r>
      </w:hyperlink>
      <w:r w:rsidRPr="003C299D">
        <w:t xml:space="preserve"> (proponents to drive)</w:t>
      </w:r>
    </w:p>
    <w:p w14:paraId="190A6B8A" w14:textId="77777777" w:rsidR="007B3191" w:rsidRPr="003C299D" w:rsidRDefault="007B3191" w:rsidP="007B3191">
      <w:pPr>
        <w:pStyle w:val="EmailDiscussion2"/>
      </w:pPr>
      <w:r w:rsidRPr="003C299D">
        <w:tab/>
        <w:t>Deadlines: Short NR UE cap</w:t>
      </w:r>
    </w:p>
    <w:p w14:paraId="3FCC40D5" w14:textId="77777777" w:rsidR="007B3191" w:rsidRPr="003C299D" w:rsidRDefault="007B3191" w:rsidP="007B3191">
      <w:pPr>
        <w:pStyle w:val="Comments"/>
      </w:pPr>
    </w:p>
    <w:p w14:paraId="19E011F5" w14:textId="3FADB34D" w:rsidR="007B3191" w:rsidRPr="003C299D" w:rsidRDefault="001111D1" w:rsidP="007B3191">
      <w:pPr>
        <w:pStyle w:val="Doc-title"/>
        <w:rPr>
          <w:lang w:eastAsia="zh-CN"/>
        </w:rPr>
      </w:pPr>
      <w:hyperlink r:id="rId491" w:history="1">
        <w:r>
          <w:rPr>
            <w:rStyle w:val="Hyperlink"/>
            <w:lang w:eastAsia="zh-CN"/>
          </w:rPr>
          <w:t>R2-2008406</w:t>
        </w:r>
      </w:hyperlink>
      <w:r w:rsidR="007B3191" w:rsidRPr="003C299D">
        <w:rPr>
          <w:lang w:eastAsia="zh-CN"/>
        </w:rPr>
        <w:tab/>
        <w:t>Summary of [AT111-e][016][NR16] UE cap TRS bandwidth (Nokia)</w:t>
      </w:r>
      <w:r w:rsidR="007B3191" w:rsidRPr="003C299D">
        <w:rPr>
          <w:lang w:eastAsia="zh-CN"/>
        </w:rPr>
        <w:tab/>
        <w:t>Nokia</w:t>
      </w:r>
    </w:p>
    <w:p w14:paraId="441DB108" w14:textId="77777777" w:rsidR="007B3191" w:rsidRPr="003C299D" w:rsidRDefault="007B3191" w:rsidP="007B3191">
      <w:pPr>
        <w:pStyle w:val="Agreement"/>
        <w:tabs>
          <w:tab w:val="num" w:pos="1619"/>
        </w:tabs>
        <w:overflowPunct/>
        <w:autoSpaceDE/>
        <w:autoSpaceDN/>
        <w:adjustRightInd/>
        <w:ind w:left="1619" w:hanging="360"/>
        <w:textAlignment w:val="auto"/>
        <w:rPr>
          <w:lang w:eastAsia="zh-CN"/>
        </w:rPr>
      </w:pPr>
      <w:r w:rsidRPr="003C299D">
        <w:rPr>
          <w:lang w:eastAsia="zh-CN"/>
        </w:rPr>
        <w:t>[016] Noted, agreements reflected below</w:t>
      </w:r>
    </w:p>
    <w:p w14:paraId="421D4F41" w14:textId="77777777" w:rsidR="007B3191" w:rsidRPr="003C299D" w:rsidRDefault="007B3191" w:rsidP="007B3191">
      <w:pPr>
        <w:pStyle w:val="Doc-text2"/>
        <w:rPr>
          <w:lang w:eastAsia="zh-CN"/>
        </w:rPr>
      </w:pPr>
    </w:p>
    <w:p w14:paraId="79765829" w14:textId="5284DCD3" w:rsidR="007B3191" w:rsidRPr="003C299D" w:rsidRDefault="001111D1" w:rsidP="007B3191">
      <w:pPr>
        <w:pStyle w:val="Doc-title"/>
      </w:pPr>
      <w:hyperlink r:id="rId492" w:history="1">
        <w:r>
          <w:rPr>
            <w:rStyle w:val="Hyperlink"/>
          </w:rPr>
          <w:t>R2-2007498</w:t>
        </w:r>
      </w:hyperlink>
      <w:r w:rsidR="007B3191" w:rsidRPr="003C299D">
        <w:tab/>
        <w:t>Capability signalling for limited TRS bandwidth for 10 MHz bandwidth with 15 kHz SCS</w:t>
      </w:r>
      <w:r w:rsidR="007B3191" w:rsidRPr="003C299D">
        <w:tab/>
        <w:t>Nokia, Nokia Shanghai Bell</w:t>
      </w:r>
      <w:r w:rsidR="007B3191" w:rsidRPr="003C299D">
        <w:tab/>
        <w:t>CR</w:t>
      </w:r>
      <w:r w:rsidR="007B3191" w:rsidRPr="003C299D">
        <w:tab/>
        <w:t>Rel-16</w:t>
      </w:r>
      <w:r w:rsidR="007B3191" w:rsidRPr="003C299D">
        <w:tab/>
        <w:t>38.306</w:t>
      </w:r>
      <w:r w:rsidR="007B3191" w:rsidRPr="003C299D">
        <w:tab/>
        <w:t>16.1.0</w:t>
      </w:r>
      <w:r w:rsidR="007B3191" w:rsidRPr="003C299D">
        <w:tab/>
        <w:t>0381</w:t>
      </w:r>
      <w:r w:rsidR="007B3191" w:rsidRPr="003C299D">
        <w:tab/>
        <w:t>-</w:t>
      </w:r>
      <w:r w:rsidR="007B3191" w:rsidRPr="003C299D">
        <w:tab/>
        <w:t>B</w:t>
      </w:r>
      <w:r w:rsidR="007B3191" w:rsidRPr="003C299D">
        <w:tab/>
        <w:t>TEI16</w:t>
      </w:r>
    </w:p>
    <w:p w14:paraId="4C211E2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[016] not pursued</w:t>
      </w:r>
    </w:p>
    <w:p w14:paraId="2D8E5805" w14:textId="01B68456" w:rsidR="007B3191" w:rsidRPr="003C299D" w:rsidRDefault="001111D1" w:rsidP="007B3191">
      <w:pPr>
        <w:pStyle w:val="Doc-title"/>
      </w:pPr>
      <w:hyperlink r:id="rId493" w:history="1">
        <w:r>
          <w:rPr>
            <w:rStyle w:val="Hyperlink"/>
          </w:rPr>
          <w:t>R2-2007499</w:t>
        </w:r>
      </w:hyperlink>
      <w:r w:rsidR="007B3191" w:rsidRPr="003C299D">
        <w:tab/>
        <w:t>Capability signalling for limited TRS bandwidth for 10 MHz bandwidth with 15 kHz SCS</w:t>
      </w:r>
      <w:r w:rsidR="007B3191" w:rsidRPr="003C299D">
        <w:tab/>
        <w:t>Nokia, Nokia Shanghai Bell</w:t>
      </w:r>
      <w:r w:rsidR="007B3191" w:rsidRPr="003C299D">
        <w:tab/>
        <w:t>CR</w:t>
      </w:r>
      <w:r w:rsidR="007B3191" w:rsidRPr="003C299D">
        <w:tab/>
        <w:t>Rel-16</w:t>
      </w:r>
      <w:r w:rsidR="007B3191" w:rsidRPr="003C299D">
        <w:tab/>
        <w:t>38.331</w:t>
      </w:r>
      <w:r w:rsidR="007B3191" w:rsidRPr="003C299D">
        <w:tab/>
        <w:t>16.1.0</w:t>
      </w:r>
      <w:r w:rsidR="007B3191" w:rsidRPr="003C299D">
        <w:tab/>
        <w:t>1848</w:t>
      </w:r>
      <w:r w:rsidR="007B3191" w:rsidRPr="003C299D">
        <w:tab/>
        <w:t>-</w:t>
      </w:r>
      <w:r w:rsidR="007B3191" w:rsidRPr="003C299D">
        <w:tab/>
        <w:t>B</w:t>
      </w:r>
      <w:r w:rsidR="007B3191" w:rsidRPr="003C299D">
        <w:tab/>
        <w:t>TEI16</w:t>
      </w:r>
    </w:p>
    <w:p w14:paraId="48D384D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[016] not pursued</w:t>
      </w:r>
    </w:p>
    <w:p w14:paraId="759C21D1" w14:textId="77777777" w:rsidR="007B3191" w:rsidRPr="003C299D" w:rsidRDefault="007B3191" w:rsidP="007B3191">
      <w:pPr>
        <w:pStyle w:val="Doc-text2"/>
      </w:pPr>
    </w:p>
    <w:p w14:paraId="01CA367B" w14:textId="77777777" w:rsidR="007B3191" w:rsidRPr="003C299D" w:rsidRDefault="007B3191" w:rsidP="007B3191">
      <w:pPr>
        <w:pStyle w:val="Comments"/>
      </w:pPr>
      <w:r w:rsidRPr="003C299D">
        <w:t>4 moved from 6.16</w:t>
      </w:r>
    </w:p>
    <w:p w14:paraId="4598C15C" w14:textId="63E834B1" w:rsidR="007B3191" w:rsidRPr="003C299D" w:rsidRDefault="001111D1" w:rsidP="007B3191">
      <w:pPr>
        <w:pStyle w:val="Doc-title"/>
      </w:pPr>
      <w:hyperlink r:id="rId494" w:history="1">
        <w:r>
          <w:rPr>
            <w:rStyle w:val="Hyperlink"/>
          </w:rPr>
          <w:t>R2-2007803</w:t>
        </w:r>
      </w:hyperlink>
      <w:r w:rsidR="007B3191" w:rsidRPr="003C299D">
        <w:tab/>
        <w:t>Support of flexible TRS bandwidth sizes</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1910</w:t>
      </w:r>
      <w:r w:rsidR="007B3191" w:rsidRPr="003C299D">
        <w:tab/>
        <w:t>-</w:t>
      </w:r>
      <w:r w:rsidR="007B3191" w:rsidRPr="003C299D">
        <w:tab/>
        <w:t>F</w:t>
      </w:r>
      <w:r w:rsidR="007B3191" w:rsidRPr="003C299D">
        <w:tab/>
        <w:t>TEI16</w:t>
      </w:r>
      <w:r w:rsidR="007B3191" w:rsidRPr="003C299D">
        <w:tab/>
        <w:t>Revised</w:t>
      </w:r>
    </w:p>
    <w:p w14:paraId="103EB481" w14:textId="0D853F31" w:rsidR="007B3191" w:rsidRPr="003C299D" w:rsidRDefault="001111D1" w:rsidP="007B3191">
      <w:pPr>
        <w:pStyle w:val="Doc-title"/>
      </w:pPr>
      <w:hyperlink r:id="rId495" w:history="1">
        <w:r>
          <w:rPr>
            <w:rStyle w:val="Hyperlink"/>
          </w:rPr>
          <w:t>R2-2008089</w:t>
        </w:r>
      </w:hyperlink>
      <w:r w:rsidR="007B3191" w:rsidRPr="003C299D">
        <w:tab/>
        <w:t>Support of new newly defined TRS bandwidth sizes</w:t>
      </w:r>
      <w:r w:rsidR="007B3191" w:rsidRPr="003C299D">
        <w:tab/>
        <w:t>Huawei, HiSilicon, Ericsson, Vodafone</w:t>
      </w:r>
      <w:r w:rsidR="007B3191" w:rsidRPr="003C299D">
        <w:tab/>
        <w:t>CR</w:t>
      </w:r>
      <w:r w:rsidR="007B3191" w:rsidRPr="003C299D">
        <w:tab/>
        <w:t>Rel-16</w:t>
      </w:r>
      <w:r w:rsidR="007B3191" w:rsidRPr="003C299D">
        <w:tab/>
        <w:t>38.331</w:t>
      </w:r>
      <w:r w:rsidR="007B3191" w:rsidRPr="003C299D">
        <w:tab/>
        <w:t>16.1.0</w:t>
      </w:r>
      <w:r w:rsidR="007B3191" w:rsidRPr="003C299D">
        <w:tab/>
        <w:t>1910</w:t>
      </w:r>
      <w:r w:rsidR="007B3191" w:rsidRPr="003C299D">
        <w:tab/>
        <w:t>1</w:t>
      </w:r>
      <w:r w:rsidR="007B3191" w:rsidRPr="003C299D">
        <w:tab/>
        <w:t>F</w:t>
      </w:r>
      <w:r w:rsidR="007B3191" w:rsidRPr="003C299D">
        <w:tab/>
        <w:t>TEI16</w:t>
      </w:r>
      <w:r w:rsidR="007B3191" w:rsidRPr="003C299D">
        <w:tab/>
      </w:r>
      <w:hyperlink r:id="rId496" w:history="1">
        <w:r>
          <w:rPr>
            <w:rStyle w:val="Hyperlink"/>
          </w:rPr>
          <w:t>R2-2007803</w:t>
        </w:r>
      </w:hyperlink>
      <w:r w:rsidR="007B3191" w:rsidRPr="003C299D">
        <w:tab/>
        <w:t>Late</w:t>
      </w:r>
    </w:p>
    <w:p w14:paraId="509F6751" w14:textId="165BDF49" w:rsidR="007B3191" w:rsidRPr="003C299D" w:rsidRDefault="001111D1" w:rsidP="007B3191">
      <w:pPr>
        <w:pStyle w:val="Doc-title"/>
      </w:pPr>
      <w:hyperlink r:id="rId497" w:history="1">
        <w:r>
          <w:rPr>
            <w:rStyle w:val="Hyperlink"/>
          </w:rPr>
          <w:t>R2-2008434</w:t>
        </w:r>
      </w:hyperlink>
      <w:r w:rsidR="007B3191" w:rsidRPr="003C299D">
        <w:tab/>
        <w:t>Support of new newly defined TRS bandwidth sizes</w:t>
      </w:r>
      <w:r w:rsidR="007B3191" w:rsidRPr="003C299D">
        <w:tab/>
        <w:t xml:space="preserve">Huawei, HiSilicon, Ericsson, Vodafone, </w:t>
      </w:r>
      <w:r w:rsidR="007B3191" w:rsidRPr="003C299D">
        <w:rPr>
          <w:lang w:eastAsia="zh-CN"/>
        </w:rPr>
        <w:t>Nokia, Nokia Shanghai Bell</w:t>
      </w:r>
      <w:r w:rsidR="007B3191" w:rsidRPr="003C299D">
        <w:tab/>
        <w:t>CR</w:t>
      </w:r>
      <w:r w:rsidR="007B3191" w:rsidRPr="003C299D">
        <w:tab/>
        <w:t>Rel-16</w:t>
      </w:r>
      <w:r w:rsidR="007B3191" w:rsidRPr="003C299D">
        <w:tab/>
        <w:t>38.331</w:t>
      </w:r>
      <w:r w:rsidR="007B3191" w:rsidRPr="003C299D">
        <w:tab/>
        <w:t>16.1.0</w:t>
      </w:r>
      <w:r w:rsidR="007B3191" w:rsidRPr="003C299D">
        <w:tab/>
        <w:t>1910</w:t>
      </w:r>
      <w:r w:rsidR="007B3191" w:rsidRPr="003C299D">
        <w:tab/>
        <w:t>2</w:t>
      </w:r>
      <w:r w:rsidR="007B3191" w:rsidRPr="003C299D">
        <w:tab/>
        <w:t>F</w:t>
      </w:r>
      <w:r w:rsidR="007B3191" w:rsidRPr="003C299D">
        <w:tab/>
        <w:t>TEI16</w:t>
      </w:r>
    </w:p>
    <w:p w14:paraId="0E4B7FF2"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[016] Endorsed (merge)</w:t>
      </w:r>
    </w:p>
    <w:p w14:paraId="01782183" w14:textId="77777777" w:rsidR="007B3191" w:rsidRPr="003C299D" w:rsidRDefault="007B3191" w:rsidP="007B3191">
      <w:pPr>
        <w:pStyle w:val="Doc-text2"/>
      </w:pPr>
    </w:p>
    <w:p w14:paraId="78AA53B6" w14:textId="0102DA78" w:rsidR="007B3191" w:rsidRPr="003C299D" w:rsidRDefault="001111D1" w:rsidP="007B3191">
      <w:pPr>
        <w:pStyle w:val="Doc-title"/>
      </w:pPr>
      <w:hyperlink r:id="rId498" w:history="1">
        <w:r>
          <w:rPr>
            <w:rStyle w:val="Hyperlink"/>
          </w:rPr>
          <w:t>R2-2007804</w:t>
        </w:r>
      </w:hyperlink>
      <w:r w:rsidR="007B3191" w:rsidRPr="003C299D">
        <w:tab/>
        <w:t>Support of flexible TRS bandwidth sizes</w:t>
      </w:r>
      <w:r w:rsidR="007B3191" w:rsidRPr="003C299D">
        <w:tab/>
        <w:t>Huawei, HiSilicon</w:t>
      </w:r>
      <w:r w:rsidR="007B3191" w:rsidRPr="003C299D">
        <w:tab/>
        <w:t>CR</w:t>
      </w:r>
      <w:r w:rsidR="007B3191" w:rsidRPr="003C299D">
        <w:tab/>
        <w:t>Rel-16</w:t>
      </w:r>
      <w:r w:rsidR="007B3191" w:rsidRPr="003C299D">
        <w:tab/>
        <w:t>38.306</w:t>
      </w:r>
      <w:r w:rsidR="007B3191" w:rsidRPr="003C299D">
        <w:tab/>
        <w:t>16.1.0</w:t>
      </w:r>
      <w:r w:rsidR="007B3191" w:rsidRPr="003C299D">
        <w:tab/>
        <w:t>0391</w:t>
      </w:r>
      <w:r w:rsidR="007B3191" w:rsidRPr="003C299D">
        <w:tab/>
        <w:t>-</w:t>
      </w:r>
      <w:r w:rsidR="007B3191" w:rsidRPr="003C299D">
        <w:tab/>
        <w:t>F</w:t>
      </w:r>
      <w:r w:rsidR="007B3191" w:rsidRPr="003C299D">
        <w:tab/>
        <w:t>TEI16</w:t>
      </w:r>
      <w:r w:rsidR="007B3191" w:rsidRPr="003C299D">
        <w:tab/>
        <w:t>Revised</w:t>
      </w:r>
    </w:p>
    <w:p w14:paraId="395A6501" w14:textId="6E66D99D" w:rsidR="007B3191" w:rsidRPr="003C299D" w:rsidRDefault="001111D1" w:rsidP="007B3191">
      <w:pPr>
        <w:pStyle w:val="Doc-title"/>
      </w:pPr>
      <w:hyperlink r:id="rId499" w:history="1">
        <w:r>
          <w:rPr>
            <w:rStyle w:val="Hyperlink"/>
          </w:rPr>
          <w:t>R2-2008090</w:t>
        </w:r>
      </w:hyperlink>
      <w:r w:rsidR="007B3191" w:rsidRPr="003C299D">
        <w:tab/>
        <w:t>Support of new newly defined TRS bandwidth sizes</w:t>
      </w:r>
      <w:r w:rsidR="007B3191" w:rsidRPr="003C299D">
        <w:tab/>
        <w:t>Huawei, HiSilicon, Ericsson, Vodafone</w:t>
      </w:r>
      <w:r w:rsidR="007B3191" w:rsidRPr="003C299D">
        <w:tab/>
        <w:t>CR</w:t>
      </w:r>
      <w:r w:rsidR="007B3191" w:rsidRPr="003C299D">
        <w:tab/>
        <w:t>Rel-16</w:t>
      </w:r>
      <w:r w:rsidR="007B3191" w:rsidRPr="003C299D">
        <w:tab/>
        <w:t>38.306</w:t>
      </w:r>
      <w:r w:rsidR="007B3191" w:rsidRPr="003C299D">
        <w:tab/>
        <w:t>16.1.0</w:t>
      </w:r>
      <w:r w:rsidR="007B3191" w:rsidRPr="003C299D">
        <w:tab/>
        <w:t>0391</w:t>
      </w:r>
      <w:r w:rsidR="007B3191" w:rsidRPr="003C299D">
        <w:tab/>
        <w:t>1</w:t>
      </w:r>
      <w:r w:rsidR="007B3191" w:rsidRPr="003C299D">
        <w:tab/>
        <w:t>F</w:t>
      </w:r>
      <w:r w:rsidR="007B3191" w:rsidRPr="003C299D">
        <w:tab/>
        <w:t>TEI16</w:t>
      </w:r>
      <w:r w:rsidR="007B3191" w:rsidRPr="003C299D">
        <w:tab/>
      </w:r>
      <w:hyperlink r:id="rId500" w:history="1">
        <w:r>
          <w:rPr>
            <w:rStyle w:val="Hyperlink"/>
          </w:rPr>
          <w:t>R2-2007804</w:t>
        </w:r>
      </w:hyperlink>
      <w:r w:rsidR="007B3191" w:rsidRPr="003C299D">
        <w:tab/>
        <w:t>Late</w:t>
      </w:r>
    </w:p>
    <w:p w14:paraId="5BE1AE5B" w14:textId="70049DAE" w:rsidR="007B3191" w:rsidRPr="003C299D" w:rsidRDefault="001111D1" w:rsidP="007B3191">
      <w:pPr>
        <w:pStyle w:val="Doc-title"/>
      </w:pPr>
      <w:hyperlink r:id="rId501" w:history="1">
        <w:r>
          <w:rPr>
            <w:rStyle w:val="Hyperlink"/>
          </w:rPr>
          <w:t>R2-2008435</w:t>
        </w:r>
      </w:hyperlink>
      <w:r w:rsidR="007B3191" w:rsidRPr="003C299D">
        <w:tab/>
        <w:t>Support of new newly defined TRS bandwidth sizes</w:t>
      </w:r>
      <w:r w:rsidR="007B3191" w:rsidRPr="003C299D">
        <w:tab/>
        <w:t xml:space="preserve">Huawei, HiSilicon, Ericsson, Vodafone, </w:t>
      </w:r>
      <w:r w:rsidR="007B3191" w:rsidRPr="003C299D">
        <w:rPr>
          <w:lang w:eastAsia="zh-CN"/>
        </w:rPr>
        <w:t>Nokia, Nokia Shanghai Bell</w:t>
      </w:r>
      <w:r w:rsidR="007B3191" w:rsidRPr="003C299D">
        <w:tab/>
        <w:t>CR</w:t>
      </w:r>
      <w:r w:rsidR="007B3191" w:rsidRPr="003C299D">
        <w:tab/>
        <w:t>Rel-16</w:t>
      </w:r>
      <w:r w:rsidR="007B3191" w:rsidRPr="003C299D">
        <w:tab/>
        <w:t>38.306</w:t>
      </w:r>
      <w:r w:rsidR="007B3191" w:rsidRPr="003C299D">
        <w:tab/>
        <w:t>16.1.0</w:t>
      </w:r>
      <w:r w:rsidR="007B3191" w:rsidRPr="003C299D">
        <w:tab/>
        <w:t>0391</w:t>
      </w:r>
      <w:r w:rsidR="007B3191" w:rsidRPr="003C299D">
        <w:tab/>
        <w:t>1</w:t>
      </w:r>
      <w:r w:rsidR="007B3191" w:rsidRPr="003C299D">
        <w:tab/>
        <w:t>F</w:t>
      </w:r>
      <w:r w:rsidR="007B3191" w:rsidRPr="003C299D">
        <w:tab/>
        <w:t>TEI16</w:t>
      </w:r>
    </w:p>
    <w:p w14:paraId="7BEAAE79"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[016] Endorsed (merge)</w:t>
      </w:r>
    </w:p>
    <w:p w14:paraId="75345ADB" w14:textId="77777777" w:rsidR="007B3191" w:rsidRPr="003C299D" w:rsidRDefault="007B3191" w:rsidP="007B3191">
      <w:pPr>
        <w:pStyle w:val="Doc-text2"/>
      </w:pPr>
    </w:p>
    <w:p w14:paraId="748E69FC" w14:textId="77777777" w:rsidR="007B3191" w:rsidRPr="003C299D" w:rsidRDefault="007B3191" w:rsidP="007B3191">
      <w:pPr>
        <w:pStyle w:val="Comments"/>
      </w:pPr>
    </w:p>
    <w:p w14:paraId="1684CE14" w14:textId="77777777" w:rsidR="007B3191" w:rsidRPr="003C299D" w:rsidRDefault="007B3191" w:rsidP="007B3191">
      <w:pPr>
        <w:pStyle w:val="Comments"/>
        <w:rPr>
          <w:rStyle w:val="Hyperlink"/>
          <w:color w:val="auto"/>
          <w:u w:val="none"/>
        </w:rPr>
      </w:pPr>
      <w:r w:rsidRPr="003C299D">
        <w:t>Beam Switch Timing</w:t>
      </w:r>
    </w:p>
    <w:p w14:paraId="7FE28D88"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[AT111-e][017][NR16] UE cap Beam Switch Timing (Lenovo)</w:t>
      </w:r>
    </w:p>
    <w:p w14:paraId="315CAA6B" w14:textId="212865F6" w:rsidR="007B3191" w:rsidRPr="003C299D" w:rsidRDefault="007B3191" w:rsidP="007B3191">
      <w:pPr>
        <w:pStyle w:val="EmailDiscussion2"/>
      </w:pPr>
      <w:r w:rsidRPr="003C299D">
        <w:tab/>
        <w:t xml:space="preserve">Scope: Treat </w:t>
      </w:r>
      <w:hyperlink r:id="rId502" w:history="1">
        <w:r w:rsidR="001111D1">
          <w:rPr>
            <w:rStyle w:val="Hyperlink"/>
          </w:rPr>
          <w:t>R2-2006880</w:t>
        </w:r>
      </w:hyperlink>
      <w:r w:rsidRPr="003C299D">
        <w:t xml:space="preserve">, </w:t>
      </w:r>
      <w:hyperlink r:id="rId503" w:history="1">
        <w:r w:rsidR="001111D1">
          <w:rPr>
            <w:rStyle w:val="Hyperlink"/>
          </w:rPr>
          <w:t>R2-2006881</w:t>
        </w:r>
      </w:hyperlink>
      <w:r w:rsidRPr="003C299D">
        <w:t xml:space="preserve">, </w:t>
      </w:r>
      <w:hyperlink r:id="rId504" w:history="1">
        <w:r w:rsidR="001111D1">
          <w:rPr>
            <w:rStyle w:val="Hyperlink"/>
          </w:rPr>
          <w:t>R2-2006882</w:t>
        </w:r>
      </w:hyperlink>
      <w:r w:rsidRPr="003C299D">
        <w:t xml:space="preserve">, </w:t>
      </w:r>
      <w:hyperlink r:id="rId505" w:history="1">
        <w:r w:rsidR="001111D1">
          <w:rPr>
            <w:rStyle w:val="Hyperlink"/>
          </w:rPr>
          <w:t>R2-2007505</w:t>
        </w:r>
      </w:hyperlink>
      <w:r w:rsidRPr="003C299D">
        <w:t xml:space="preserve">, </w:t>
      </w:r>
      <w:hyperlink r:id="rId506" w:history="1">
        <w:r w:rsidR="001111D1">
          <w:rPr>
            <w:rStyle w:val="Hyperlink"/>
          </w:rPr>
          <w:t>R2-2007506</w:t>
        </w:r>
      </w:hyperlink>
      <w:r w:rsidRPr="003C299D">
        <w:t xml:space="preserve"> (proponents to drive),</w:t>
      </w:r>
    </w:p>
    <w:p w14:paraId="4B02A935" w14:textId="77777777" w:rsidR="007B3191" w:rsidRPr="003C299D" w:rsidRDefault="007B3191" w:rsidP="007B3191">
      <w:pPr>
        <w:pStyle w:val="EmailDiscussion2"/>
      </w:pPr>
      <w:r w:rsidRPr="003C299D">
        <w:lastRenderedPageBreak/>
        <w:tab/>
        <w:t>Deadlines: Short NR UE cap</w:t>
      </w:r>
    </w:p>
    <w:p w14:paraId="40222408" w14:textId="77777777" w:rsidR="007B3191" w:rsidRPr="003C299D" w:rsidRDefault="007B3191" w:rsidP="007B3191">
      <w:pPr>
        <w:pStyle w:val="EmailDiscussion2"/>
      </w:pPr>
    </w:p>
    <w:p w14:paraId="78CD0F35"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[Post111-e][017][NR16] UE cap Beam Switch Timing (Lenovo)</w:t>
      </w:r>
    </w:p>
    <w:p w14:paraId="6DCD6F51" w14:textId="0B1F9936" w:rsidR="007B3191" w:rsidRPr="003C299D" w:rsidRDefault="007B3191" w:rsidP="007B3191">
      <w:pPr>
        <w:pStyle w:val="EmailDiscussion2"/>
      </w:pPr>
      <w:r w:rsidRPr="003C299D">
        <w:tab/>
        <w:t xml:space="preserve">Scope: Progress CRs based on </w:t>
      </w:r>
      <w:hyperlink r:id="rId507" w:history="1">
        <w:r w:rsidR="001111D1">
          <w:rPr>
            <w:rStyle w:val="Hyperlink"/>
          </w:rPr>
          <w:t>R2-2007505</w:t>
        </w:r>
      </w:hyperlink>
      <w:r w:rsidRPr="003C299D">
        <w:t>, 7506. Make an LS out to R1</w:t>
      </w:r>
    </w:p>
    <w:p w14:paraId="7D347B6C" w14:textId="77777777" w:rsidR="007B3191" w:rsidRPr="003C299D" w:rsidRDefault="007B3191" w:rsidP="007B3191">
      <w:pPr>
        <w:pStyle w:val="EmailDiscussion2"/>
      </w:pPr>
      <w:r w:rsidRPr="003C299D">
        <w:tab/>
        <w:t xml:space="preserve">Exepcted outcome: Agreed CRs, Approved LS out. </w:t>
      </w:r>
    </w:p>
    <w:p w14:paraId="616FC7F5" w14:textId="77777777" w:rsidR="007B3191" w:rsidRPr="003C299D" w:rsidRDefault="007B3191" w:rsidP="007B3191">
      <w:pPr>
        <w:pStyle w:val="EmailDiscussion2"/>
      </w:pPr>
      <w:r w:rsidRPr="003C299D">
        <w:tab/>
        <w:t xml:space="preserve">Deadlines: Short </w:t>
      </w:r>
    </w:p>
    <w:p w14:paraId="1856E73C" w14:textId="77777777" w:rsidR="007B3191" w:rsidRPr="003C299D" w:rsidRDefault="007B3191" w:rsidP="007B3191">
      <w:pPr>
        <w:pStyle w:val="EmailDiscussion2"/>
      </w:pPr>
    </w:p>
    <w:p w14:paraId="58F1AB7B" w14:textId="77777777" w:rsidR="007B3191" w:rsidRPr="003C299D" w:rsidRDefault="007B3191" w:rsidP="007B3191">
      <w:pPr>
        <w:pStyle w:val="EmailDiscussion2"/>
      </w:pPr>
    </w:p>
    <w:p w14:paraId="4A4C80D9" w14:textId="66E0100A" w:rsidR="007B3191" w:rsidRPr="003C299D" w:rsidRDefault="001111D1" w:rsidP="007B3191">
      <w:pPr>
        <w:pStyle w:val="Doc-title"/>
      </w:pPr>
      <w:hyperlink r:id="rId508" w:history="1">
        <w:r>
          <w:rPr>
            <w:rStyle w:val="Hyperlink"/>
          </w:rPr>
          <w:t>R2-2008438</w:t>
        </w:r>
      </w:hyperlink>
      <w:r w:rsidR="007B3191" w:rsidRPr="003C299D">
        <w:tab/>
        <w:t>Report from email discussion [AT111-e][017][NR16] UE cap Beam Switch Timin</w:t>
      </w:r>
      <w:r w:rsidR="007B3191" w:rsidRPr="003C299D">
        <w:tab/>
        <w:t>Lenovo</w:t>
      </w:r>
    </w:p>
    <w:p w14:paraId="73F7E5A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[017] Noted, agreements captured below</w:t>
      </w:r>
    </w:p>
    <w:p w14:paraId="08319222" w14:textId="77777777" w:rsidR="007B3191" w:rsidRPr="003C299D" w:rsidRDefault="007B3191" w:rsidP="007B3191">
      <w:pPr>
        <w:pStyle w:val="Doc-text2"/>
      </w:pPr>
    </w:p>
    <w:p w14:paraId="70BFD5D3" w14:textId="77777777" w:rsidR="007B3191" w:rsidRPr="003C299D" w:rsidRDefault="007B3191" w:rsidP="007B3191">
      <w:pPr>
        <w:pStyle w:val="Comments"/>
        <w:rPr>
          <w:rStyle w:val="Hyperlink"/>
          <w:color w:val="auto"/>
          <w:u w:val="none"/>
        </w:rPr>
      </w:pPr>
      <w:r w:rsidRPr="003C299D">
        <w:t>3 Moved from 6.14.2:</w:t>
      </w:r>
    </w:p>
    <w:p w14:paraId="0A7AF7B1" w14:textId="01490ADB" w:rsidR="007B3191" w:rsidRPr="003C299D" w:rsidRDefault="001111D1" w:rsidP="007B3191">
      <w:pPr>
        <w:pStyle w:val="Doc-title"/>
      </w:pPr>
      <w:hyperlink r:id="rId509" w:history="1">
        <w:r>
          <w:rPr>
            <w:rStyle w:val="Hyperlink"/>
          </w:rPr>
          <w:t>R2-2006880</w:t>
        </w:r>
      </w:hyperlink>
      <w:r w:rsidR="007B3191" w:rsidRPr="003C299D">
        <w:tab/>
        <w:t>Clarification on the support of beamSwitchTiming values of 224 and 336</w:t>
      </w:r>
      <w:r w:rsidR="007B3191" w:rsidRPr="003C299D">
        <w:tab/>
        <w:t>Lenovo, Motorola Mobility, Qualcomm Incorporated, Ericsson</w:t>
      </w:r>
      <w:r w:rsidR="007B3191" w:rsidRPr="003C299D">
        <w:tab/>
        <w:t>CR</w:t>
      </w:r>
      <w:r w:rsidR="007B3191" w:rsidRPr="003C299D">
        <w:tab/>
        <w:t>Rel-15</w:t>
      </w:r>
      <w:r w:rsidR="007B3191" w:rsidRPr="003C299D">
        <w:tab/>
        <w:t>38.306</w:t>
      </w:r>
      <w:r w:rsidR="007B3191" w:rsidRPr="003C299D">
        <w:tab/>
        <w:t>15.10.0</w:t>
      </w:r>
      <w:r w:rsidR="007B3191" w:rsidRPr="003C299D">
        <w:tab/>
        <w:t>0366</w:t>
      </w:r>
      <w:r w:rsidR="007B3191" w:rsidRPr="003C299D">
        <w:tab/>
        <w:t>-</w:t>
      </w:r>
      <w:r w:rsidR="007B3191" w:rsidRPr="003C299D">
        <w:tab/>
        <w:t>F</w:t>
      </w:r>
      <w:r w:rsidR="007B3191" w:rsidRPr="003C299D">
        <w:tab/>
        <w:t>NR_newRAT-Core</w:t>
      </w:r>
    </w:p>
    <w:p w14:paraId="2A7CF47A"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[017] Not Pursued</w:t>
      </w:r>
    </w:p>
    <w:p w14:paraId="16BBC87C" w14:textId="77777777" w:rsidR="007B3191" w:rsidRPr="003C299D" w:rsidRDefault="007B3191" w:rsidP="007B3191">
      <w:pPr>
        <w:pStyle w:val="Doc-text2"/>
      </w:pPr>
    </w:p>
    <w:p w14:paraId="3D07008F" w14:textId="755ADCCB" w:rsidR="007B3191" w:rsidRPr="003C299D" w:rsidRDefault="001111D1" w:rsidP="007B3191">
      <w:pPr>
        <w:pStyle w:val="Doc-title"/>
      </w:pPr>
      <w:hyperlink r:id="rId510" w:history="1">
        <w:r>
          <w:rPr>
            <w:rStyle w:val="Hyperlink"/>
          </w:rPr>
          <w:t>R2-2006881</w:t>
        </w:r>
      </w:hyperlink>
      <w:r w:rsidR="007B3191" w:rsidRPr="003C299D">
        <w:tab/>
        <w:t xml:space="preserve">Correction on the support of beamSwitchTiming values of 224 and 336 </w:t>
      </w:r>
      <w:r w:rsidR="007B3191" w:rsidRPr="003C299D">
        <w:tab/>
        <w:t>Lenovo, Motorola Mobility, Qualcomm Incorporated, Ericsson</w:t>
      </w:r>
      <w:r w:rsidR="007B3191" w:rsidRPr="003C299D">
        <w:tab/>
        <w:t>CR</w:t>
      </w:r>
      <w:r w:rsidR="007B3191" w:rsidRPr="003C299D">
        <w:tab/>
        <w:t>Rel-16</w:t>
      </w:r>
      <w:r w:rsidR="007B3191" w:rsidRPr="003C299D">
        <w:tab/>
        <w:t>38.306</w:t>
      </w:r>
      <w:r w:rsidR="007B3191" w:rsidRPr="003C299D">
        <w:tab/>
        <w:t>16.1.0</w:t>
      </w:r>
      <w:r w:rsidR="007B3191" w:rsidRPr="003C299D">
        <w:tab/>
        <w:t>0367</w:t>
      </w:r>
      <w:r w:rsidR="007B3191" w:rsidRPr="003C299D">
        <w:tab/>
        <w:t>-</w:t>
      </w:r>
      <w:r w:rsidR="007B3191" w:rsidRPr="003C299D">
        <w:tab/>
        <w:t>F</w:t>
      </w:r>
      <w:r w:rsidR="007B3191" w:rsidRPr="003C299D">
        <w:tab/>
        <w:t>NR_newRAT-Core, TEI16</w:t>
      </w:r>
    </w:p>
    <w:p w14:paraId="50AD3AA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[017] Not Pursued</w:t>
      </w:r>
    </w:p>
    <w:p w14:paraId="20B0D8B0" w14:textId="7D15D909" w:rsidR="007B3191" w:rsidRPr="003C299D" w:rsidRDefault="001111D1" w:rsidP="007B3191">
      <w:pPr>
        <w:pStyle w:val="Doc-title"/>
      </w:pPr>
      <w:hyperlink r:id="rId511" w:history="1">
        <w:r>
          <w:rPr>
            <w:rStyle w:val="Hyperlink"/>
          </w:rPr>
          <w:t>R2-2006882</w:t>
        </w:r>
      </w:hyperlink>
      <w:r w:rsidR="007B3191" w:rsidRPr="003C299D">
        <w:tab/>
        <w:t xml:space="preserve">Correction on the support of beamSwitchTiming values of 224 and 336 </w:t>
      </w:r>
      <w:r w:rsidR="007B3191" w:rsidRPr="003C299D">
        <w:tab/>
        <w:t>Lenovo, Motorola Mobility, Qualcomm Incorporated, Ericsson</w:t>
      </w:r>
      <w:r w:rsidR="007B3191" w:rsidRPr="003C299D">
        <w:tab/>
        <w:t>CR</w:t>
      </w:r>
      <w:r w:rsidR="007B3191" w:rsidRPr="003C299D">
        <w:tab/>
        <w:t>Rel-16</w:t>
      </w:r>
      <w:r w:rsidR="007B3191" w:rsidRPr="003C299D">
        <w:tab/>
        <w:t>38.331</w:t>
      </w:r>
      <w:r w:rsidR="007B3191" w:rsidRPr="003C299D">
        <w:tab/>
        <w:t>16.1.0</w:t>
      </w:r>
      <w:r w:rsidR="007B3191" w:rsidRPr="003C299D">
        <w:tab/>
        <w:t>1744</w:t>
      </w:r>
      <w:r w:rsidR="007B3191" w:rsidRPr="003C299D">
        <w:tab/>
        <w:t>-</w:t>
      </w:r>
      <w:r w:rsidR="007B3191" w:rsidRPr="003C299D">
        <w:tab/>
        <w:t>F</w:t>
      </w:r>
      <w:r w:rsidR="007B3191" w:rsidRPr="003C299D">
        <w:tab/>
        <w:t>TEI16</w:t>
      </w:r>
    </w:p>
    <w:p w14:paraId="3B75A99C"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[017] Not Pursued</w:t>
      </w:r>
    </w:p>
    <w:p w14:paraId="2BF89F10" w14:textId="77777777" w:rsidR="007B3191" w:rsidRPr="003C299D" w:rsidRDefault="007B3191" w:rsidP="007B3191">
      <w:pPr>
        <w:pStyle w:val="Doc-text2"/>
      </w:pPr>
    </w:p>
    <w:p w14:paraId="7BFAF709" w14:textId="77777777" w:rsidR="007B3191" w:rsidRPr="003C299D" w:rsidRDefault="007B3191" w:rsidP="007B3191">
      <w:pPr>
        <w:pStyle w:val="Doc-text2"/>
      </w:pPr>
    </w:p>
    <w:p w14:paraId="65E40662" w14:textId="577C1264" w:rsidR="007B3191" w:rsidRPr="003C299D" w:rsidRDefault="001111D1" w:rsidP="007B3191">
      <w:pPr>
        <w:pStyle w:val="Doc-title"/>
      </w:pPr>
      <w:hyperlink r:id="rId512" w:history="1">
        <w:r>
          <w:rPr>
            <w:rStyle w:val="Hyperlink"/>
          </w:rPr>
          <w:t>R2-2007505</w:t>
        </w:r>
      </w:hyperlink>
      <w:r w:rsidR="007B3191" w:rsidRPr="003C299D">
        <w:tab/>
        <w:t>Correction on beamSwitchTiming values of 224 and 336</w:t>
      </w:r>
      <w:r w:rsidR="007B3191" w:rsidRPr="003C299D">
        <w:tab/>
        <w:t>vivo</w:t>
      </w:r>
      <w:r w:rsidR="007B3191" w:rsidRPr="003C299D">
        <w:tab/>
        <w:t>CR</w:t>
      </w:r>
      <w:r w:rsidR="007B3191" w:rsidRPr="003C299D">
        <w:tab/>
        <w:t>Rel-16</w:t>
      </w:r>
      <w:r w:rsidR="007B3191" w:rsidRPr="003C299D">
        <w:tab/>
        <w:t>38.331</w:t>
      </w:r>
      <w:r w:rsidR="007B3191" w:rsidRPr="003C299D">
        <w:tab/>
        <w:t>16.1.0</w:t>
      </w:r>
      <w:r w:rsidR="007B3191" w:rsidRPr="003C299D">
        <w:tab/>
        <w:t>1852</w:t>
      </w:r>
      <w:r w:rsidR="007B3191" w:rsidRPr="003C299D">
        <w:tab/>
        <w:t>-</w:t>
      </w:r>
      <w:r w:rsidR="007B3191" w:rsidRPr="003C299D">
        <w:tab/>
        <w:t>F</w:t>
      </w:r>
      <w:r w:rsidR="007B3191" w:rsidRPr="003C299D">
        <w:tab/>
        <w:t>TEI16</w:t>
      </w:r>
    </w:p>
    <w:p w14:paraId="77D5D004" w14:textId="24503C91" w:rsidR="007B3191" w:rsidRPr="003C299D" w:rsidRDefault="001111D1" w:rsidP="007B3191">
      <w:pPr>
        <w:pStyle w:val="Doc-title"/>
      </w:pPr>
      <w:hyperlink r:id="rId513" w:history="1">
        <w:r>
          <w:rPr>
            <w:rStyle w:val="Hyperlink"/>
          </w:rPr>
          <w:t>R2-2007506</w:t>
        </w:r>
      </w:hyperlink>
      <w:r w:rsidR="007B3191" w:rsidRPr="003C299D">
        <w:tab/>
        <w:t>Correction on beamSwitchTiming values of 224 and 336</w:t>
      </w:r>
      <w:r w:rsidR="007B3191" w:rsidRPr="003C299D">
        <w:tab/>
        <w:t>vivo</w:t>
      </w:r>
      <w:r w:rsidR="007B3191" w:rsidRPr="003C299D">
        <w:tab/>
        <w:t>CR</w:t>
      </w:r>
      <w:r w:rsidR="007B3191" w:rsidRPr="003C299D">
        <w:tab/>
        <w:t>Rel-16</w:t>
      </w:r>
      <w:r w:rsidR="007B3191" w:rsidRPr="003C299D">
        <w:tab/>
        <w:t>38.306</w:t>
      </w:r>
      <w:r w:rsidR="007B3191" w:rsidRPr="003C299D">
        <w:tab/>
        <w:t>16.1.0</w:t>
      </w:r>
      <w:r w:rsidR="007B3191" w:rsidRPr="003C299D">
        <w:tab/>
        <w:t>0382</w:t>
      </w:r>
      <w:r w:rsidR="007B3191" w:rsidRPr="003C299D">
        <w:tab/>
        <w:t>-</w:t>
      </w:r>
      <w:r w:rsidR="007B3191" w:rsidRPr="003C299D">
        <w:tab/>
        <w:t>F</w:t>
      </w:r>
      <w:r w:rsidR="007B3191" w:rsidRPr="003C299D">
        <w:tab/>
        <w:t>TEI16</w:t>
      </w:r>
    </w:p>
    <w:p w14:paraId="609A114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Email check and polish 1 week. </w:t>
      </w:r>
    </w:p>
    <w:p w14:paraId="1196ADE3" w14:textId="77777777" w:rsidR="007B3191" w:rsidRPr="003C299D" w:rsidRDefault="007B3191" w:rsidP="007B3191">
      <w:pPr>
        <w:pStyle w:val="Comments"/>
      </w:pPr>
    </w:p>
    <w:p w14:paraId="5C999B0E" w14:textId="77777777" w:rsidR="007B3191" w:rsidRPr="003C299D" w:rsidRDefault="007B3191" w:rsidP="007B3191">
      <w:pPr>
        <w:pStyle w:val="Doc-text2"/>
      </w:pPr>
      <w:r w:rsidRPr="003C299D">
        <w:t>On-Line</w:t>
      </w:r>
    </w:p>
    <w:p w14:paraId="0BDE4DC4" w14:textId="77777777" w:rsidR="007B3191" w:rsidRPr="003C299D" w:rsidRDefault="007B3191" w:rsidP="007B3191">
      <w:pPr>
        <w:pStyle w:val="Doc-text2"/>
      </w:pPr>
      <w:r w:rsidRPr="003C299D">
        <w:t>-</w:t>
      </w:r>
      <w:r w:rsidRPr="003C299D">
        <w:tab/>
        <w:t>Lenovo wonder what to do?</w:t>
      </w:r>
    </w:p>
    <w:p w14:paraId="6A5A1E55" w14:textId="77777777" w:rsidR="007B3191" w:rsidRPr="003C299D" w:rsidRDefault="007B3191" w:rsidP="007B3191">
      <w:pPr>
        <w:pStyle w:val="Doc-text2"/>
      </w:pPr>
      <w:r w:rsidRPr="003C299D">
        <w:t>-</w:t>
      </w:r>
      <w:r w:rsidRPr="003C299D">
        <w:tab/>
        <w:t>Ericsson think we could do 1 week email for checking and polishing, and send an LS to check the intention. Vivo think LS is not needed, but are ok to send it, and agree that CRs can be agrees even though we send an LS</w:t>
      </w:r>
    </w:p>
    <w:p w14:paraId="1E4AA3A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We send an LS, include LS in 1 week email</w:t>
      </w:r>
    </w:p>
    <w:p w14:paraId="30762D44" w14:textId="77777777" w:rsidR="007B3191" w:rsidRPr="003C299D" w:rsidRDefault="007B3191" w:rsidP="007B3191">
      <w:pPr>
        <w:pStyle w:val="Doc-text2"/>
      </w:pPr>
    </w:p>
    <w:p w14:paraId="40B3687D" w14:textId="77777777" w:rsidR="007B3191" w:rsidRPr="003C299D" w:rsidRDefault="007B3191" w:rsidP="007B3191">
      <w:pPr>
        <w:pStyle w:val="Comments"/>
        <w:rPr>
          <w:rStyle w:val="Hyperlink"/>
          <w:color w:val="auto"/>
          <w:u w:val="none"/>
        </w:rPr>
      </w:pPr>
    </w:p>
    <w:p w14:paraId="3DBC54A2"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[AT111-e][018][NR16] UE cap MR-DC Power Class (Huawei)</w:t>
      </w:r>
    </w:p>
    <w:p w14:paraId="7D07A0CA" w14:textId="3312EC04" w:rsidR="007B3191" w:rsidRPr="003C299D" w:rsidRDefault="007B3191" w:rsidP="007B3191">
      <w:pPr>
        <w:pStyle w:val="EmailDiscussion2"/>
      </w:pPr>
      <w:r w:rsidRPr="003C299D">
        <w:tab/>
        <w:t xml:space="preserve">Scope: Treat </w:t>
      </w:r>
      <w:hyperlink r:id="rId514" w:history="1">
        <w:r w:rsidR="001111D1">
          <w:rPr>
            <w:rStyle w:val="Hyperlink"/>
          </w:rPr>
          <w:t>R2-2007112</w:t>
        </w:r>
      </w:hyperlink>
      <w:r w:rsidRPr="003C299D">
        <w:t xml:space="preserve">, </w:t>
      </w:r>
      <w:hyperlink r:id="rId515" w:history="1">
        <w:r w:rsidR="001111D1">
          <w:rPr>
            <w:rStyle w:val="Hyperlink"/>
          </w:rPr>
          <w:t>R2-2007113</w:t>
        </w:r>
      </w:hyperlink>
      <w:r w:rsidRPr="003C299D">
        <w:t xml:space="preserve">, </w:t>
      </w:r>
      <w:hyperlink r:id="rId516" w:history="1">
        <w:r w:rsidR="001111D1">
          <w:rPr>
            <w:rStyle w:val="Hyperlink"/>
          </w:rPr>
          <w:t>R2-2007114</w:t>
        </w:r>
      </w:hyperlink>
      <w:r w:rsidRPr="003C299D">
        <w:t xml:space="preserve">, </w:t>
      </w:r>
      <w:hyperlink r:id="rId517" w:history="1">
        <w:r w:rsidR="001111D1">
          <w:rPr>
            <w:rStyle w:val="Hyperlink"/>
          </w:rPr>
          <w:t>R2-2008077</w:t>
        </w:r>
      </w:hyperlink>
      <w:r w:rsidRPr="003C299D">
        <w:t xml:space="preserve">, </w:t>
      </w:r>
      <w:hyperlink r:id="rId518" w:history="1">
        <w:r w:rsidR="001111D1">
          <w:rPr>
            <w:rStyle w:val="Hyperlink"/>
          </w:rPr>
          <w:t>R2-2008078</w:t>
        </w:r>
      </w:hyperlink>
      <w:r w:rsidRPr="003C299D">
        <w:t xml:space="preserve"> (proponents to drive),</w:t>
      </w:r>
    </w:p>
    <w:p w14:paraId="28B072B3" w14:textId="77777777" w:rsidR="007B3191" w:rsidRPr="003C299D" w:rsidRDefault="007B3191" w:rsidP="007B3191">
      <w:pPr>
        <w:pStyle w:val="EmailDiscussion2"/>
      </w:pPr>
      <w:r w:rsidRPr="003C299D">
        <w:tab/>
        <w:t>Deadlines: Short NR UE cap</w:t>
      </w:r>
    </w:p>
    <w:p w14:paraId="142D06AF" w14:textId="77777777" w:rsidR="007B3191" w:rsidRPr="003C299D" w:rsidRDefault="007B3191" w:rsidP="007B3191">
      <w:pPr>
        <w:pStyle w:val="Comments"/>
      </w:pPr>
    </w:p>
    <w:p w14:paraId="1E663042" w14:textId="7266D079" w:rsidR="007B3191" w:rsidRPr="003C299D" w:rsidRDefault="001111D1" w:rsidP="007B3191">
      <w:pPr>
        <w:pStyle w:val="Doc-title"/>
      </w:pPr>
      <w:hyperlink r:id="rId519" w:history="1">
        <w:r>
          <w:rPr>
            <w:rStyle w:val="Hyperlink"/>
          </w:rPr>
          <w:t>R2-2008433</w:t>
        </w:r>
      </w:hyperlink>
      <w:r w:rsidR="007B3191" w:rsidRPr="003C299D">
        <w:tab/>
        <w:t>Summary of offline 018 UE cap MR-DC Power Class</w:t>
      </w:r>
      <w:r w:rsidR="007B3191" w:rsidRPr="003C299D">
        <w:tab/>
        <w:t>Huawei</w:t>
      </w:r>
    </w:p>
    <w:p w14:paraId="51560ECB" w14:textId="77777777" w:rsidR="007B3191" w:rsidRPr="003C299D" w:rsidRDefault="007B3191" w:rsidP="007B3191">
      <w:pPr>
        <w:pStyle w:val="Doc-text2"/>
        <w:rPr>
          <w:lang w:eastAsia="zh-CN"/>
        </w:rPr>
      </w:pPr>
      <w:r w:rsidRPr="003C299D">
        <w:rPr>
          <w:lang w:eastAsia="zh-CN"/>
        </w:rPr>
        <w:t>-</w:t>
      </w:r>
      <w:r w:rsidRPr="003C299D">
        <w:rPr>
          <w:lang w:eastAsia="zh-CN"/>
        </w:rPr>
        <w:tab/>
        <w:t xml:space="preserve">[018] Intermediate Rap: 10 companies joined the discussion and 7 companies prefer Option 1, 2 companies prefer Option 2 and 1 company proposed Option 3. As even within these 3 companies who are not in favour of Option 1, it is also acknowledged that option 1 can address the case described in the RANP LS. From moderator’s point of view, to introduce a future-proof signalling could be helpful in general, however for this particular case we even don’t know what would be the new cases from RAN4 and it is now difficult to justify whether the RAN2 signalling matches what RAN4 wants appropriately in the future. Thus it is proposed to adopt Option 1. </w:t>
      </w:r>
    </w:p>
    <w:p w14:paraId="6D82722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[018] Noted, agreements captured below</w:t>
      </w:r>
    </w:p>
    <w:p w14:paraId="4061943D" w14:textId="77777777" w:rsidR="007B3191" w:rsidRPr="003C299D" w:rsidRDefault="007B3191" w:rsidP="007B3191">
      <w:pPr>
        <w:pStyle w:val="Comments"/>
      </w:pPr>
    </w:p>
    <w:p w14:paraId="7A80B4CF" w14:textId="647ED48C" w:rsidR="007B3191" w:rsidRPr="003C299D" w:rsidRDefault="007B3191" w:rsidP="007B3191">
      <w:pPr>
        <w:pStyle w:val="Comments"/>
      </w:pPr>
      <w:r w:rsidRPr="003C299D">
        <w:t xml:space="preserve">MR-DC power class LS </w:t>
      </w:r>
      <w:hyperlink r:id="rId520" w:history="1">
        <w:r w:rsidR="001111D1">
          <w:rPr>
            <w:rStyle w:val="Hyperlink"/>
          </w:rPr>
          <w:t>R2-2006526</w:t>
        </w:r>
      </w:hyperlink>
    </w:p>
    <w:p w14:paraId="36A5626F" w14:textId="5308FD57" w:rsidR="007B3191" w:rsidRPr="003C299D" w:rsidRDefault="001111D1" w:rsidP="007B3191">
      <w:pPr>
        <w:pStyle w:val="Doc-title"/>
      </w:pPr>
      <w:hyperlink r:id="rId521" w:history="1">
        <w:r>
          <w:rPr>
            <w:rStyle w:val="Hyperlink"/>
          </w:rPr>
          <w:t>R2-2007112</w:t>
        </w:r>
      </w:hyperlink>
      <w:r w:rsidR="007B3191" w:rsidRPr="003C299D">
        <w:tab/>
        <w:t>Discussion on UE capability for power class for NR band in MR-DC combination</w:t>
      </w:r>
      <w:r w:rsidR="007B3191" w:rsidRPr="003C299D">
        <w:tab/>
        <w:t>Apple</w:t>
      </w:r>
      <w:r w:rsidR="007B3191" w:rsidRPr="003C299D">
        <w:tab/>
        <w:t>discussion</w:t>
      </w:r>
      <w:r w:rsidR="007B3191" w:rsidRPr="003C299D">
        <w:tab/>
        <w:t>Rel-16</w:t>
      </w:r>
      <w:r w:rsidR="007B3191" w:rsidRPr="003C299D">
        <w:tab/>
        <w:t>TEI16</w:t>
      </w:r>
    </w:p>
    <w:p w14:paraId="01BE124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[018] Noted</w:t>
      </w:r>
    </w:p>
    <w:p w14:paraId="73CFA1A7" w14:textId="20F17C32" w:rsidR="007B3191" w:rsidRPr="003C299D" w:rsidRDefault="001111D1" w:rsidP="007B3191">
      <w:pPr>
        <w:pStyle w:val="Doc-title"/>
      </w:pPr>
      <w:hyperlink r:id="rId522" w:history="1">
        <w:r>
          <w:rPr>
            <w:rStyle w:val="Hyperlink"/>
          </w:rPr>
          <w:t>R2-2007113</w:t>
        </w:r>
      </w:hyperlink>
      <w:r w:rsidR="007B3191" w:rsidRPr="003C299D">
        <w:tab/>
        <w:t>UE capability for power class for NR band in MR-DC combination</w:t>
      </w:r>
      <w:r w:rsidR="007B3191" w:rsidRPr="003C299D">
        <w:tab/>
        <w:t>Apple</w:t>
      </w:r>
      <w:r w:rsidR="007B3191" w:rsidRPr="003C299D">
        <w:tab/>
        <w:t>CR</w:t>
      </w:r>
      <w:r w:rsidR="007B3191" w:rsidRPr="003C299D">
        <w:tab/>
        <w:t>Rel-16</w:t>
      </w:r>
      <w:r w:rsidR="007B3191" w:rsidRPr="003C299D">
        <w:tab/>
        <w:t>38.331</w:t>
      </w:r>
      <w:r w:rsidR="007B3191" w:rsidRPr="003C299D">
        <w:tab/>
        <w:t>16.1.0</w:t>
      </w:r>
      <w:r w:rsidR="007B3191" w:rsidRPr="003C299D">
        <w:tab/>
        <w:t>1786</w:t>
      </w:r>
      <w:r w:rsidR="007B3191" w:rsidRPr="003C299D">
        <w:tab/>
        <w:t>-</w:t>
      </w:r>
      <w:r w:rsidR="007B3191" w:rsidRPr="003C299D">
        <w:tab/>
        <w:t>F</w:t>
      </w:r>
      <w:r w:rsidR="007B3191" w:rsidRPr="003C299D">
        <w:tab/>
        <w:t>TEI16</w:t>
      </w:r>
    </w:p>
    <w:p w14:paraId="7F797389"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[018] Not Pursued</w:t>
      </w:r>
    </w:p>
    <w:p w14:paraId="715246E0" w14:textId="0A410EDE" w:rsidR="007B3191" w:rsidRPr="003C299D" w:rsidRDefault="001111D1" w:rsidP="007B3191">
      <w:pPr>
        <w:pStyle w:val="Doc-title"/>
      </w:pPr>
      <w:hyperlink r:id="rId523" w:history="1">
        <w:r>
          <w:rPr>
            <w:rStyle w:val="Hyperlink"/>
          </w:rPr>
          <w:t>R2-2007114</w:t>
        </w:r>
      </w:hyperlink>
      <w:r w:rsidR="007B3191" w:rsidRPr="003C299D">
        <w:tab/>
        <w:t>UE capability for power class for NR band in MR-DC combination</w:t>
      </w:r>
      <w:r w:rsidR="007B3191" w:rsidRPr="003C299D">
        <w:tab/>
        <w:t>Apple</w:t>
      </w:r>
      <w:r w:rsidR="007B3191" w:rsidRPr="003C299D">
        <w:tab/>
        <w:t>CR</w:t>
      </w:r>
      <w:r w:rsidR="007B3191" w:rsidRPr="003C299D">
        <w:tab/>
        <w:t>Rel-16</w:t>
      </w:r>
      <w:r w:rsidR="007B3191" w:rsidRPr="003C299D">
        <w:tab/>
        <w:t>38.306</w:t>
      </w:r>
      <w:r w:rsidR="007B3191" w:rsidRPr="003C299D">
        <w:tab/>
        <w:t>16.1.0</w:t>
      </w:r>
      <w:r w:rsidR="007B3191" w:rsidRPr="003C299D">
        <w:tab/>
        <w:t>0373</w:t>
      </w:r>
      <w:r w:rsidR="007B3191" w:rsidRPr="003C299D">
        <w:tab/>
        <w:t>-</w:t>
      </w:r>
      <w:r w:rsidR="007B3191" w:rsidRPr="003C299D">
        <w:tab/>
        <w:t>F</w:t>
      </w:r>
      <w:r w:rsidR="007B3191" w:rsidRPr="003C299D">
        <w:tab/>
        <w:t>TEI16</w:t>
      </w:r>
    </w:p>
    <w:p w14:paraId="7C76062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[018] Not Pursued</w:t>
      </w:r>
    </w:p>
    <w:p w14:paraId="56D79721" w14:textId="77777777" w:rsidR="007B3191" w:rsidRPr="003C299D" w:rsidRDefault="007B3191" w:rsidP="007B3191">
      <w:pPr>
        <w:pStyle w:val="Doc-text2"/>
        <w:rPr>
          <w:b/>
        </w:rPr>
      </w:pPr>
    </w:p>
    <w:p w14:paraId="27CDC267" w14:textId="77777777" w:rsidR="007B3191" w:rsidRPr="003C299D" w:rsidRDefault="007B3191" w:rsidP="007B3191">
      <w:pPr>
        <w:pStyle w:val="Comments"/>
      </w:pPr>
      <w:r w:rsidRPr="003C299D">
        <w:t>4 Moved from 6.15</w:t>
      </w:r>
    </w:p>
    <w:p w14:paraId="1BA7B519" w14:textId="4FCA3EFE" w:rsidR="007B3191" w:rsidRPr="003C299D" w:rsidRDefault="001111D1" w:rsidP="007B3191">
      <w:pPr>
        <w:pStyle w:val="Doc-title"/>
      </w:pPr>
      <w:hyperlink r:id="rId524" w:history="1">
        <w:r>
          <w:rPr>
            <w:rStyle w:val="Hyperlink"/>
          </w:rPr>
          <w:t>R2-2007801</w:t>
        </w:r>
      </w:hyperlink>
      <w:r w:rsidR="007B3191" w:rsidRPr="003C299D">
        <w:tab/>
        <w:t>Introduction of new PowerClass for NR part in MR-DC</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1909</w:t>
      </w:r>
      <w:r w:rsidR="007B3191" w:rsidRPr="003C299D">
        <w:tab/>
        <w:t>-</w:t>
      </w:r>
      <w:r w:rsidR="007B3191" w:rsidRPr="003C299D">
        <w:tab/>
        <w:t>F</w:t>
      </w:r>
      <w:r w:rsidR="007B3191" w:rsidRPr="003C299D">
        <w:tab/>
        <w:t>TEI16</w:t>
      </w:r>
      <w:r w:rsidR="007B3191" w:rsidRPr="003C299D">
        <w:tab/>
        <w:t>Revised</w:t>
      </w:r>
    </w:p>
    <w:p w14:paraId="0BDB4518" w14:textId="39EB6210" w:rsidR="007B3191" w:rsidRPr="003C299D" w:rsidRDefault="001111D1" w:rsidP="007B3191">
      <w:pPr>
        <w:pStyle w:val="Doc-title"/>
        <w:rPr>
          <w:rStyle w:val="Hyperlink"/>
          <w:color w:val="auto"/>
          <w:u w:val="none"/>
        </w:rPr>
      </w:pPr>
      <w:hyperlink r:id="rId525" w:history="1">
        <w:r>
          <w:rPr>
            <w:rStyle w:val="Hyperlink"/>
          </w:rPr>
          <w:t>R2-2008077</w:t>
        </w:r>
      </w:hyperlink>
      <w:r w:rsidR="007B3191" w:rsidRPr="003C299D">
        <w:tab/>
        <w:t>Introduction of new PowerClass for NR part in MR-DC</w:t>
      </w:r>
      <w:r w:rsidR="007B3191" w:rsidRPr="003C299D">
        <w:tab/>
        <w:t>Huawei, HiSilicon, CMCC</w:t>
      </w:r>
      <w:r w:rsidR="007B3191" w:rsidRPr="003C299D">
        <w:tab/>
        <w:t>CR</w:t>
      </w:r>
      <w:r w:rsidR="007B3191" w:rsidRPr="003C299D">
        <w:tab/>
        <w:t>Rel-16</w:t>
      </w:r>
      <w:r w:rsidR="007B3191" w:rsidRPr="003C299D">
        <w:tab/>
        <w:t>38.331</w:t>
      </w:r>
      <w:r w:rsidR="007B3191" w:rsidRPr="003C299D">
        <w:tab/>
        <w:t>16.1.0</w:t>
      </w:r>
      <w:r w:rsidR="007B3191" w:rsidRPr="003C299D">
        <w:tab/>
        <w:t>1909</w:t>
      </w:r>
      <w:r w:rsidR="007B3191" w:rsidRPr="003C299D">
        <w:tab/>
        <w:t>1</w:t>
      </w:r>
      <w:r w:rsidR="007B3191" w:rsidRPr="003C299D">
        <w:tab/>
        <w:t>F</w:t>
      </w:r>
      <w:r w:rsidR="007B3191" w:rsidRPr="003C299D">
        <w:tab/>
        <w:t>TEI16</w:t>
      </w:r>
      <w:r w:rsidR="007B3191" w:rsidRPr="003C299D">
        <w:tab/>
      </w:r>
      <w:hyperlink r:id="rId526" w:history="1">
        <w:r>
          <w:rPr>
            <w:rStyle w:val="Hyperlink"/>
          </w:rPr>
          <w:t>R2-2007801</w:t>
        </w:r>
      </w:hyperlink>
    </w:p>
    <w:p w14:paraId="75F6685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[018] Endorsed (merge)</w:t>
      </w:r>
    </w:p>
    <w:p w14:paraId="090E6592"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[018] Late: the field name powerClassNRPart to be changed to powerClassNR-Part, and following the general guideline on extension of RF-ParametersMRDC (merge)</w:t>
      </w:r>
    </w:p>
    <w:p w14:paraId="085B44EB" w14:textId="77777777" w:rsidR="007B3191" w:rsidRPr="003C299D" w:rsidRDefault="007B3191" w:rsidP="007B3191">
      <w:pPr>
        <w:pStyle w:val="Doc-text2"/>
      </w:pPr>
    </w:p>
    <w:p w14:paraId="306FABA9" w14:textId="5AC9C2CD" w:rsidR="007B3191" w:rsidRPr="003C299D" w:rsidRDefault="001111D1" w:rsidP="007B3191">
      <w:pPr>
        <w:pStyle w:val="Doc-title"/>
      </w:pPr>
      <w:hyperlink r:id="rId527" w:history="1">
        <w:r>
          <w:rPr>
            <w:rStyle w:val="Hyperlink"/>
          </w:rPr>
          <w:t>R2-2007802</w:t>
        </w:r>
      </w:hyperlink>
      <w:r w:rsidR="007B3191" w:rsidRPr="003C299D">
        <w:tab/>
        <w:t>Introduction of new PowerClass for NR part in MR-DC</w:t>
      </w:r>
      <w:r w:rsidR="007B3191" w:rsidRPr="003C299D">
        <w:tab/>
        <w:t>Huawei, HiSilicon</w:t>
      </w:r>
      <w:r w:rsidR="007B3191" w:rsidRPr="003C299D">
        <w:tab/>
        <w:t>CR</w:t>
      </w:r>
      <w:r w:rsidR="007B3191" w:rsidRPr="003C299D">
        <w:tab/>
        <w:t>Rel-16</w:t>
      </w:r>
      <w:r w:rsidR="007B3191" w:rsidRPr="003C299D">
        <w:tab/>
        <w:t>38.306</w:t>
      </w:r>
      <w:r w:rsidR="007B3191" w:rsidRPr="003C299D">
        <w:tab/>
        <w:t>16.1.0</w:t>
      </w:r>
      <w:r w:rsidR="007B3191" w:rsidRPr="003C299D">
        <w:tab/>
        <w:t>0390</w:t>
      </w:r>
      <w:r w:rsidR="007B3191" w:rsidRPr="003C299D">
        <w:tab/>
        <w:t>-</w:t>
      </w:r>
      <w:r w:rsidR="007B3191" w:rsidRPr="003C299D">
        <w:tab/>
        <w:t>F</w:t>
      </w:r>
      <w:r w:rsidR="007B3191" w:rsidRPr="003C299D">
        <w:tab/>
        <w:t>TEI16</w:t>
      </w:r>
      <w:r w:rsidR="007B3191" w:rsidRPr="003C299D">
        <w:tab/>
        <w:t>Revised</w:t>
      </w:r>
    </w:p>
    <w:p w14:paraId="47194664" w14:textId="0C07876F" w:rsidR="007B3191" w:rsidRPr="003C299D" w:rsidRDefault="001111D1" w:rsidP="007B3191">
      <w:pPr>
        <w:pStyle w:val="Doc-title"/>
        <w:rPr>
          <w:rStyle w:val="Hyperlink"/>
          <w:color w:val="auto"/>
          <w:u w:val="none"/>
        </w:rPr>
      </w:pPr>
      <w:hyperlink r:id="rId528" w:history="1">
        <w:r>
          <w:rPr>
            <w:rStyle w:val="Hyperlink"/>
          </w:rPr>
          <w:t>R2-2008078</w:t>
        </w:r>
      </w:hyperlink>
      <w:r w:rsidR="007B3191" w:rsidRPr="003C299D">
        <w:tab/>
        <w:t>Introduction of new PowerClass for NR part in MR-DC</w:t>
      </w:r>
      <w:r w:rsidR="007B3191" w:rsidRPr="003C299D">
        <w:tab/>
        <w:t>Huawei, HiSilicon, CMCC</w:t>
      </w:r>
      <w:r w:rsidR="007B3191" w:rsidRPr="003C299D">
        <w:tab/>
        <w:t>CR</w:t>
      </w:r>
      <w:r w:rsidR="007B3191" w:rsidRPr="003C299D">
        <w:tab/>
        <w:t>Rel-16</w:t>
      </w:r>
      <w:r w:rsidR="007B3191" w:rsidRPr="003C299D">
        <w:tab/>
        <w:t>38.306</w:t>
      </w:r>
      <w:r w:rsidR="007B3191" w:rsidRPr="003C299D">
        <w:tab/>
        <w:t>16.1.0</w:t>
      </w:r>
      <w:r w:rsidR="007B3191" w:rsidRPr="003C299D">
        <w:tab/>
        <w:t>0390</w:t>
      </w:r>
      <w:r w:rsidR="007B3191" w:rsidRPr="003C299D">
        <w:tab/>
        <w:t>1</w:t>
      </w:r>
      <w:r w:rsidR="007B3191" w:rsidRPr="003C299D">
        <w:tab/>
        <w:t>F</w:t>
      </w:r>
      <w:r w:rsidR="007B3191" w:rsidRPr="003C299D">
        <w:tab/>
        <w:t>TEI16</w:t>
      </w:r>
      <w:r w:rsidR="007B3191" w:rsidRPr="003C299D">
        <w:tab/>
      </w:r>
      <w:hyperlink r:id="rId529" w:history="1">
        <w:r>
          <w:rPr>
            <w:rStyle w:val="Hyperlink"/>
          </w:rPr>
          <w:t>R2-2007802</w:t>
        </w:r>
      </w:hyperlink>
    </w:p>
    <w:p w14:paraId="2FAE358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[018] Endorsed (merge)</w:t>
      </w:r>
    </w:p>
    <w:p w14:paraId="4949708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[018] Late: the field name powerClassNRPart to be changed to powerClassNR-Part, and following the general guideline on extension of RF-ParametersMRDC (merge)</w:t>
      </w:r>
    </w:p>
    <w:p w14:paraId="216E28F5" w14:textId="77777777" w:rsidR="007B3191" w:rsidRPr="003C299D" w:rsidRDefault="007B3191" w:rsidP="007B3191">
      <w:pPr>
        <w:pStyle w:val="BoldComments"/>
      </w:pPr>
      <w:r w:rsidRPr="003C299D">
        <w:t>MDT SON</w:t>
      </w:r>
    </w:p>
    <w:p w14:paraId="1A2610E7" w14:textId="77777777" w:rsidR="007B3191" w:rsidRPr="003C299D" w:rsidRDefault="007B3191" w:rsidP="007B3191">
      <w:pPr>
        <w:pStyle w:val="Comments"/>
      </w:pPr>
      <w:r w:rsidRPr="003C299D">
        <w:t>Moved from 6.10.3 – Treated in UE Cap Main discussion</w:t>
      </w:r>
    </w:p>
    <w:p w14:paraId="416335D9" w14:textId="64994696" w:rsidR="007B3191" w:rsidRPr="003C299D" w:rsidRDefault="001111D1" w:rsidP="007B3191">
      <w:pPr>
        <w:pStyle w:val="Doc-title"/>
      </w:pPr>
      <w:hyperlink r:id="rId530" w:history="1">
        <w:r>
          <w:rPr>
            <w:rStyle w:val="Hyperlink"/>
          </w:rPr>
          <w:t>R2-2006647</w:t>
        </w:r>
      </w:hyperlink>
      <w:r w:rsidR="007B3191" w:rsidRPr="003C299D">
        <w:tab/>
        <w:t>Correction on RLF Report for Inter-RAT MRO EUTRA</w:t>
      </w:r>
      <w:r w:rsidR="007B3191" w:rsidRPr="003C299D">
        <w:tab/>
        <w:t>CATT</w:t>
      </w:r>
      <w:r w:rsidR="007B3191" w:rsidRPr="003C299D">
        <w:tab/>
        <w:t>CR</w:t>
      </w:r>
      <w:r w:rsidR="007B3191" w:rsidRPr="003C299D">
        <w:tab/>
        <w:t>Rel-16</w:t>
      </w:r>
      <w:r w:rsidR="007B3191" w:rsidRPr="003C299D">
        <w:tab/>
        <w:t>38.306</w:t>
      </w:r>
      <w:r w:rsidR="007B3191" w:rsidRPr="003C299D">
        <w:tab/>
        <w:t>16.1.0</w:t>
      </w:r>
      <w:r w:rsidR="007B3191" w:rsidRPr="003C299D">
        <w:tab/>
        <w:t>0365</w:t>
      </w:r>
      <w:r w:rsidR="007B3191" w:rsidRPr="003C299D">
        <w:tab/>
        <w:t>-</w:t>
      </w:r>
      <w:r w:rsidR="007B3191" w:rsidRPr="003C299D">
        <w:tab/>
        <w:t>F</w:t>
      </w:r>
      <w:r w:rsidR="007B3191" w:rsidRPr="003C299D">
        <w:tab/>
        <w:t>NR_SON_MDT-Core</w:t>
      </w:r>
    </w:p>
    <w:p w14:paraId="1615AE0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[015] merged (with modifications)</w:t>
      </w:r>
    </w:p>
    <w:p w14:paraId="58C34253" w14:textId="5B0CDB2E" w:rsidR="007B3191" w:rsidRPr="003C299D" w:rsidRDefault="001111D1" w:rsidP="007B3191">
      <w:pPr>
        <w:pStyle w:val="Doc-title"/>
      </w:pPr>
      <w:hyperlink r:id="rId531" w:history="1">
        <w:r>
          <w:rPr>
            <w:rStyle w:val="Hyperlink"/>
          </w:rPr>
          <w:t>R2-2007781</w:t>
        </w:r>
      </w:hyperlink>
      <w:r w:rsidR="007B3191" w:rsidRPr="003C299D">
        <w:tab/>
        <w:t>Correction to 38306 on inter-RAT MRO feature</w:t>
      </w:r>
      <w:r w:rsidR="007B3191" w:rsidRPr="003C299D">
        <w:tab/>
        <w:t>ZTE Corporation, Sanechips</w:t>
      </w:r>
      <w:r w:rsidR="007B3191" w:rsidRPr="003C299D">
        <w:tab/>
        <w:t>CR</w:t>
      </w:r>
      <w:r w:rsidR="007B3191" w:rsidRPr="003C299D">
        <w:tab/>
        <w:t>Rel-16</w:t>
      </w:r>
      <w:r w:rsidR="007B3191" w:rsidRPr="003C299D">
        <w:tab/>
        <w:t>38.306</w:t>
      </w:r>
      <w:r w:rsidR="007B3191" w:rsidRPr="003C299D">
        <w:tab/>
        <w:t>16.1.0</w:t>
      </w:r>
      <w:r w:rsidR="007B3191" w:rsidRPr="003C299D">
        <w:tab/>
        <w:t>0385</w:t>
      </w:r>
      <w:r w:rsidR="007B3191" w:rsidRPr="003C299D">
        <w:tab/>
        <w:t>-</w:t>
      </w:r>
      <w:r w:rsidR="007B3191" w:rsidRPr="003C299D">
        <w:tab/>
        <w:t>F</w:t>
      </w:r>
      <w:r w:rsidR="007B3191" w:rsidRPr="003C299D">
        <w:tab/>
        <w:t>NR_SON_MDT-Core</w:t>
      </w:r>
    </w:p>
    <w:p w14:paraId="55D451E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[015] merged (with modifications)</w:t>
      </w:r>
    </w:p>
    <w:p w14:paraId="4D57E0E4" w14:textId="77777777" w:rsidR="007B3191" w:rsidRPr="003C299D" w:rsidRDefault="007B3191" w:rsidP="007B3191">
      <w:pPr>
        <w:pStyle w:val="BoldComments"/>
      </w:pPr>
      <w:r w:rsidRPr="003C299D">
        <w:t>RACS</w:t>
      </w:r>
    </w:p>
    <w:p w14:paraId="3F5B64F8" w14:textId="77777777" w:rsidR="007B3191" w:rsidRPr="003C299D" w:rsidRDefault="007B3191" w:rsidP="007B3191">
      <w:pPr>
        <w:pStyle w:val="Comments"/>
      </w:pPr>
      <w:r w:rsidRPr="003C299D">
        <w:t>Moved from 6.12 – Treated in UE Cap Main discussion</w:t>
      </w:r>
    </w:p>
    <w:p w14:paraId="303D4547" w14:textId="215C37A4" w:rsidR="007B3191" w:rsidRPr="003C299D" w:rsidRDefault="001111D1" w:rsidP="007B3191">
      <w:pPr>
        <w:pStyle w:val="Doc-title"/>
      </w:pPr>
      <w:hyperlink r:id="rId532" w:history="1">
        <w:r>
          <w:rPr>
            <w:rStyle w:val="Hyperlink"/>
          </w:rPr>
          <w:t>R2-2007806</w:t>
        </w:r>
      </w:hyperlink>
      <w:r w:rsidR="007B3191" w:rsidRPr="003C299D">
        <w:tab/>
        <w:t>CR on UE capability of segmentation for UE capability information</w:t>
      </w:r>
      <w:r w:rsidR="007B3191" w:rsidRPr="003C299D">
        <w:tab/>
        <w:t>Huawei, HiSilicon</w:t>
      </w:r>
      <w:r w:rsidR="007B3191" w:rsidRPr="003C299D">
        <w:tab/>
        <w:t>CR</w:t>
      </w:r>
      <w:r w:rsidR="007B3191" w:rsidRPr="003C299D">
        <w:tab/>
        <w:t>Rel-16</w:t>
      </w:r>
      <w:r w:rsidR="007B3191" w:rsidRPr="003C299D">
        <w:tab/>
        <w:t>38.306</w:t>
      </w:r>
      <w:r w:rsidR="007B3191" w:rsidRPr="003C299D">
        <w:tab/>
        <w:t>16.1.0</w:t>
      </w:r>
      <w:r w:rsidR="007B3191" w:rsidRPr="003C299D">
        <w:tab/>
        <w:t>0392</w:t>
      </w:r>
      <w:r w:rsidR="007B3191" w:rsidRPr="003C299D">
        <w:tab/>
        <w:t>-</w:t>
      </w:r>
      <w:r w:rsidR="007B3191" w:rsidRPr="003C299D">
        <w:tab/>
        <w:t>F</w:t>
      </w:r>
      <w:r w:rsidR="007B3191" w:rsidRPr="003C299D">
        <w:tab/>
        <w:t>RACS-RAN-Core</w:t>
      </w:r>
    </w:p>
    <w:p w14:paraId="39977DB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[015] merged (with modifications)</w:t>
      </w:r>
    </w:p>
    <w:p w14:paraId="03BE0BC1" w14:textId="7E9460D7" w:rsidR="007B3191" w:rsidRPr="003C299D" w:rsidRDefault="001111D1" w:rsidP="007B3191">
      <w:pPr>
        <w:pStyle w:val="Doc-title"/>
      </w:pPr>
      <w:hyperlink r:id="rId533" w:history="1">
        <w:r>
          <w:rPr>
            <w:rStyle w:val="Hyperlink"/>
          </w:rPr>
          <w:t>R2-2007807</w:t>
        </w:r>
      </w:hyperlink>
      <w:r w:rsidR="007B3191" w:rsidRPr="003C299D">
        <w:tab/>
        <w:t>CR on UE capability of segmentation for UE capability information</w:t>
      </w:r>
      <w:r w:rsidR="007B3191" w:rsidRPr="003C299D">
        <w:tab/>
        <w:t>Huawei, HiSilicon</w:t>
      </w:r>
      <w:r w:rsidR="007B3191" w:rsidRPr="003C299D">
        <w:tab/>
        <w:t>CR</w:t>
      </w:r>
      <w:r w:rsidR="007B3191" w:rsidRPr="003C299D">
        <w:tab/>
        <w:t>Rel-16</w:t>
      </w:r>
      <w:r w:rsidR="007B3191" w:rsidRPr="003C299D">
        <w:tab/>
        <w:t>36.306</w:t>
      </w:r>
      <w:r w:rsidR="007B3191" w:rsidRPr="003C299D">
        <w:tab/>
        <w:t>16.1.0</w:t>
      </w:r>
      <w:r w:rsidR="007B3191" w:rsidRPr="003C299D">
        <w:tab/>
        <w:t>1783</w:t>
      </w:r>
      <w:r w:rsidR="007B3191" w:rsidRPr="003C299D">
        <w:tab/>
        <w:t>-</w:t>
      </w:r>
      <w:r w:rsidR="007B3191" w:rsidRPr="003C299D">
        <w:tab/>
        <w:t>F</w:t>
      </w:r>
      <w:r w:rsidR="007B3191" w:rsidRPr="003C299D">
        <w:tab/>
        <w:t>RACS-RAN-Core</w:t>
      </w:r>
    </w:p>
    <w:p w14:paraId="2CD5A8C8" w14:textId="24E5285B"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[015] </w:t>
      </w:r>
      <w:r w:rsidR="00C94C2D">
        <w:t>Agreed</w:t>
      </w:r>
      <w:r w:rsidRPr="003C299D">
        <w:t xml:space="preserve"> (with modifications)</w:t>
      </w:r>
    </w:p>
    <w:p w14:paraId="1BB8C6F1" w14:textId="77777777" w:rsidR="007B3191" w:rsidRPr="003C299D" w:rsidRDefault="007B3191" w:rsidP="007B3191">
      <w:pPr>
        <w:pStyle w:val="BoldComments"/>
      </w:pPr>
      <w:r w:rsidRPr="003C299D">
        <w:t>2-Step RACH</w:t>
      </w:r>
    </w:p>
    <w:p w14:paraId="1AB4CD91" w14:textId="77777777" w:rsidR="007B3191" w:rsidRPr="003C299D" w:rsidRDefault="007B3191" w:rsidP="007B3191">
      <w:pPr>
        <w:pStyle w:val="Comments"/>
      </w:pPr>
      <w:r w:rsidRPr="003C299D">
        <w:t>Moved from 6.11.3 – Treated in UE Cap Main discussion</w:t>
      </w:r>
    </w:p>
    <w:p w14:paraId="253EE821" w14:textId="65C8EF68" w:rsidR="007B3191" w:rsidRPr="003C299D" w:rsidRDefault="001111D1" w:rsidP="007B3191">
      <w:pPr>
        <w:pStyle w:val="Doc-title"/>
      </w:pPr>
      <w:hyperlink r:id="rId534" w:history="1">
        <w:r>
          <w:rPr>
            <w:rStyle w:val="Hyperlink"/>
          </w:rPr>
          <w:t>R2-2006577</w:t>
        </w:r>
      </w:hyperlink>
      <w:r w:rsidR="007B3191" w:rsidRPr="003C299D">
        <w:tab/>
        <w:t>Clarification on 2-step RACH capability</w:t>
      </w:r>
      <w:r w:rsidR="007B3191" w:rsidRPr="003C299D">
        <w:tab/>
        <w:t>vivo</w:t>
      </w:r>
      <w:r w:rsidR="007B3191" w:rsidRPr="003C299D">
        <w:tab/>
        <w:t>CR</w:t>
      </w:r>
      <w:r w:rsidR="007B3191" w:rsidRPr="003C299D">
        <w:tab/>
        <w:t>Rel-16</w:t>
      </w:r>
      <w:r w:rsidR="007B3191" w:rsidRPr="003C299D">
        <w:tab/>
        <w:t>38.306</w:t>
      </w:r>
      <w:r w:rsidR="007B3191" w:rsidRPr="003C299D">
        <w:tab/>
        <w:t>16.1.0</w:t>
      </w:r>
      <w:r w:rsidR="007B3191" w:rsidRPr="003C299D">
        <w:tab/>
        <w:t>0364</w:t>
      </w:r>
      <w:r w:rsidR="007B3191" w:rsidRPr="003C299D">
        <w:tab/>
        <w:t>-</w:t>
      </w:r>
      <w:r w:rsidR="007B3191" w:rsidRPr="003C299D">
        <w:tab/>
        <w:t>F</w:t>
      </w:r>
      <w:r w:rsidR="007B3191" w:rsidRPr="003C299D">
        <w:tab/>
        <w:t>NR_2step_RACH-Core</w:t>
      </w:r>
    </w:p>
    <w:p w14:paraId="795BF32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[015] merged (with modifications)</w:t>
      </w:r>
    </w:p>
    <w:p w14:paraId="578C3613" w14:textId="77777777" w:rsidR="007B3191" w:rsidRPr="003C299D" w:rsidRDefault="007B3191" w:rsidP="007B3191">
      <w:pPr>
        <w:pStyle w:val="BoldComments"/>
      </w:pPr>
      <w:r w:rsidRPr="003C299D">
        <w:t>RF FR1</w:t>
      </w:r>
    </w:p>
    <w:p w14:paraId="39034A26" w14:textId="77777777" w:rsidR="007B3191" w:rsidRPr="003C299D" w:rsidRDefault="007B3191" w:rsidP="007B3191">
      <w:pPr>
        <w:pStyle w:val="Comments"/>
      </w:pPr>
      <w:r w:rsidRPr="003C299D">
        <w:t>UL TX Switching, all moved from 6.15</w:t>
      </w:r>
    </w:p>
    <w:p w14:paraId="4E406613" w14:textId="77777777" w:rsidR="007B3191" w:rsidRPr="003C299D" w:rsidRDefault="007B3191" w:rsidP="007B3191">
      <w:pPr>
        <w:pStyle w:val="Comments"/>
      </w:pPr>
    </w:p>
    <w:p w14:paraId="1798D1AE"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[AT111-e][019][NR16] UE cap UL TX switching (China Telecom)</w:t>
      </w:r>
    </w:p>
    <w:p w14:paraId="5CB0AD77" w14:textId="53BA3DDD" w:rsidR="007B3191" w:rsidRPr="003C299D" w:rsidRDefault="007B3191" w:rsidP="007B3191">
      <w:pPr>
        <w:pStyle w:val="EmailDiscussion2"/>
      </w:pPr>
      <w:r w:rsidRPr="003C299D">
        <w:tab/>
        <w:t xml:space="preserve">Scope: Treat </w:t>
      </w:r>
      <w:hyperlink r:id="rId535" w:history="1">
        <w:r w:rsidR="001111D1">
          <w:rPr>
            <w:rStyle w:val="Hyperlink"/>
          </w:rPr>
          <w:t>R2-2006985</w:t>
        </w:r>
      </w:hyperlink>
      <w:r w:rsidRPr="003C299D">
        <w:t>, 7604, 7949, 7085, 8106, 7086, 7950, 7087, 6895, 6896</w:t>
      </w:r>
    </w:p>
    <w:p w14:paraId="00FBA359" w14:textId="77777777" w:rsidR="007B3191" w:rsidRPr="003C299D" w:rsidRDefault="007B3191" w:rsidP="007B3191">
      <w:pPr>
        <w:pStyle w:val="EmailDiscussion2"/>
      </w:pPr>
      <w:r w:rsidRPr="003C299D">
        <w:lastRenderedPageBreak/>
        <w:tab/>
        <w:t>Deadlines: Short UE Caps</w:t>
      </w:r>
    </w:p>
    <w:p w14:paraId="50B63D23" w14:textId="77777777" w:rsidR="007B3191" w:rsidRPr="003C299D" w:rsidRDefault="007B3191" w:rsidP="007B3191">
      <w:pPr>
        <w:pStyle w:val="EmailDiscussion2"/>
      </w:pPr>
    </w:p>
    <w:p w14:paraId="7A543D35"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[Post111-e][019][NR16] UE cap UL TX switching (China Telecom)</w:t>
      </w:r>
    </w:p>
    <w:p w14:paraId="0CBD093A" w14:textId="1A556621" w:rsidR="007B3191" w:rsidRPr="003C299D" w:rsidRDefault="007B3191" w:rsidP="007B3191">
      <w:pPr>
        <w:pStyle w:val="EmailDiscussion2"/>
      </w:pPr>
      <w:r w:rsidRPr="003C299D">
        <w:tab/>
        <w:t xml:space="preserve">Scope: Check and agree </w:t>
      </w:r>
      <w:hyperlink r:id="rId536" w:history="1">
        <w:r w:rsidR="001111D1">
          <w:rPr>
            <w:rStyle w:val="Hyperlink"/>
          </w:rPr>
          <w:t>R2-2008641</w:t>
        </w:r>
      </w:hyperlink>
      <w:r w:rsidRPr="003C299D">
        <w:t xml:space="preserve">, 8642. Can dicuss remaining issue(s) if any. </w:t>
      </w:r>
    </w:p>
    <w:p w14:paraId="4B17A9FF" w14:textId="77777777" w:rsidR="007B3191" w:rsidRPr="003C299D" w:rsidRDefault="007B3191" w:rsidP="007B3191">
      <w:pPr>
        <w:pStyle w:val="EmailDiscussion2"/>
      </w:pPr>
      <w:r w:rsidRPr="003C299D">
        <w:tab/>
        <w:t>Expected Outome: Agreed CRs</w:t>
      </w:r>
    </w:p>
    <w:p w14:paraId="65E170C1" w14:textId="77777777" w:rsidR="007B3191" w:rsidRPr="003C299D" w:rsidRDefault="007B3191" w:rsidP="007B3191">
      <w:pPr>
        <w:pStyle w:val="EmailDiscussion2"/>
      </w:pPr>
      <w:r w:rsidRPr="003C299D">
        <w:tab/>
        <w:t xml:space="preserve">Deadlines: Short </w:t>
      </w:r>
    </w:p>
    <w:p w14:paraId="14AF8325" w14:textId="77777777" w:rsidR="007B3191" w:rsidRPr="003C299D" w:rsidRDefault="007B3191" w:rsidP="007B3191">
      <w:pPr>
        <w:pStyle w:val="EmailDiscussion2"/>
      </w:pPr>
    </w:p>
    <w:p w14:paraId="2C46CC8D" w14:textId="77777777" w:rsidR="007B3191" w:rsidRPr="003C299D" w:rsidRDefault="007B3191" w:rsidP="007B3191">
      <w:pPr>
        <w:pStyle w:val="EmailDiscussion2"/>
      </w:pPr>
    </w:p>
    <w:p w14:paraId="33221A36" w14:textId="55DA0040" w:rsidR="007B3191" w:rsidRPr="003C299D" w:rsidRDefault="001111D1" w:rsidP="007B3191">
      <w:pPr>
        <w:pStyle w:val="Doc-title"/>
      </w:pPr>
      <w:hyperlink r:id="rId537" w:history="1">
        <w:r>
          <w:rPr>
            <w:rStyle w:val="Hyperlink"/>
          </w:rPr>
          <w:t>R2-2008415</w:t>
        </w:r>
      </w:hyperlink>
      <w:r w:rsidR="007B3191" w:rsidRPr="003C299D">
        <w:tab/>
        <w:t>UL-TX-Switch Capabilities – Alternative to parallel list of BCs</w:t>
      </w:r>
      <w:r w:rsidR="007B3191" w:rsidRPr="003C299D">
        <w:tab/>
        <w:t>Ericsson</w:t>
      </w:r>
    </w:p>
    <w:p w14:paraId="3E544D0E" w14:textId="77777777" w:rsidR="007B3191" w:rsidRPr="003C299D" w:rsidRDefault="007B3191" w:rsidP="007B3191">
      <w:pPr>
        <w:pStyle w:val="Doc-text2"/>
      </w:pPr>
      <w:r w:rsidRPr="003C299D">
        <w:t>DISCUSSION</w:t>
      </w:r>
    </w:p>
    <w:p w14:paraId="431CD7D8" w14:textId="77777777" w:rsidR="007B3191" w:rsidRPr="003C299D" w:rsidRDefault="007B3191" w:rsidP="007B3191">
      <w:pPr>
        <w:pStyle w:val="Doc-text2"/>
      </w:pPr>
      <w:r w:rsidRPr="003C299D">
        <w:t>-</w:t>
      </w:r>
      <w:r w:rsidRPr="003C299D">
        <w:tab/>
        <w:t xml:space="preserve">TMO US think we cannot use BCS, R4 is in deciding to not use it. </w:t>
      </w:r>
    </w:p>
    <w:p w14:paraId="4491576E" w14:textId="77777777" w:rsidR="007B3191" w:rsidRPr="003C299D" w:rsidRDefault="007B3191" w:rsidP="007B3191">
      <w:pPr>
        <w:pStyle w:val="Doc-text2"/>
      </w:pPr>
      <w:r w:rsidRPr="003C299D">
        <w:t>-</w:t>
      </w:r>
      <w:r w:rsidRPr="003C299D">
        <w:tab/>
        <w:t xml:space="preserve">QC wonder for BC with SUL and ENDC whether the UE will support only the TX-switching BC, how can the UE signal the legacy ones. QC think there will be BC that are only used with TX switching and will not be used without it, so BC in the legacy meaning doesn’t exist then. </w:t>
      </w:r>
    </w:p>
    <w:p w14:paraId="16D3E843" w14:textId="77777777" w:rsidR="007B3191" w:rsidRPr="003C299D" w:rsidRDefault="007B3191" w:rsidP="007B3191">
      <w:pPr>
        <w:pStyle w:val="Doc-text2"/>
      </w:pPr>
      <w:r w:rsidRPr="003C299D">
        <w:t>-</w:t>
      </w:r>
      <w:r w:rsidRPr="003C299D">
        <w:tab/>
        <w:t xml:space="preserve">Huawei agree with QC and think the FCS solution doesn’t work for such scenarios. The new BCS avoids interoperability issues. </w:t>
      </w:r>
    </w:p>
    <w:p w14:paraId="5A8208E3" w14:textId="77777777" w:rsidR="007B3191" w:rsidRPr="003C299D" w:rsidRDefault="007B3191" w:rsidP="007B3191">
      <w:pPr>
        <w:pStyle w:val="Doc-text2"/>
      </w:pPr>
      <w:r w:rsidRPr="003C299D">
        <w:t>-</w:t>
      </w:r>
      <w:r w:rsidRPr="003C299D">
        <w:tab/>
        <w:t xml:space="preserve">Huawei also have lots of technical questions, and think it is risky to do this at such late stage. </w:t>
      </w:r>
    </w:p>
    <w:p w14:paraId="499BCF4C" w14:textId="77777777" w:rsidR="007B3191" w:rsidRPr="003C299D" w:rsidRDefault="007B3191" w:rsidP="007B3191">
      <w:pPr>
        <w:pStyle w:val="Doc-text2"/>
      </w:pPr>
      <w:r w:rsidRPr="003C299D">
        <w:t>-</w:t>
      </w:r>
      <w:r w:rsidRPr="003C299D">
        <w:tab/>
        <w:t xml:space="preserve">Apple think it is difficult to identify which UE caps that can be impacted by UO TX-switching. IN Ercissson CR only MIMO is added, Apple think SRS port is also needed. Apple think the gNB may be very confused about the legacy UE caps. </w:t>
      </w:r>
    </w:p>
    <w:p w14:paraId="796C607C" w14:textId="77777777" w:rsidR="007B3191" w:rsidRPr="003C299D" w:rsidRDefault="007B3191" w:rsidP="007B3191">
      <w:pPr>
        <w:pStyle w:val="Doc-text2"/>
      </w:pPr>
      <w:r w:rsidRPr="003C299D">
        <w:t>-</w:t>
      </w:r>
      <w:r w:rsidRPr="003C299D">
        <w:tab/>
        <w:t xml:space="preserve">Ericsson think this is reason why the proposal is now to have a separate FSC. Ericsson think that if some BC is only with TX switching, then the legacy list is needed anyway but UL features set to zero. QC think we have now decided that this should not be done, i.e. no superset BC that is not defined in R4. Ericsson think the network will not configure DC in such case, </w:t>
      </w:r>
    </w:p>
    <w:p w14:paraId="4DBE78FF" w14:textId="77777777" w:rsidR="007B3191" w:rsidRPr="003C299D" w:rsidRDefault="007B3191" w:rsidP="007B3191">
      <w:pPr>
        <w:pStyle w:val="Doc-text2"/>
      </w:pPr>
      <w:r w:rsidRPr="003C299D">
        <w:t>-</w:t>
      </w:r>
      <w:r w:rsidRPr="003C299D">
        <w:tab/>
        <w:t xml:space="preserve">China Telecom think we have discussed this issue for 3 meetings now and it is stable, and agree with Huawei that it is very risky to attempt such change now. CATT agrees as well. </w:t>
      </w:r>
    </w:p>
    <w:p w14:paraId="1F34A388" w14:textId="77777777" w:rsidR="007B3191" w:rsidRPr="003C299D" w:rsidRDefault="007B3191" w:rsidP="007B3191">
      <w:pPr>
        <w:pStyle w:val="Doc-text2"/>
      </w:pPr>
      <w:r w:rsidRPr="003C299D">
        <w:t>-</w:t>
      </w:r>
      <w:r w:rsidRPr="003C299D">
        <w:tab/>
        <w:t xml:space="preserve">ZTE agree with QC Huawei and Apple. There would still be technical questions. </w:t>
      </w:r>
    </w:p>
    <w:p w14:paraId="41726A87" w14:textId="77777777" w:rsidR="007B3191" w:rsidRPr="003C299D" w:rsidRDefault="007B3191" w:rsidP="007B3191">
      <w:pPr>
        <w:pStyle w:val="Doc-text2"/>
      </w:pPr>
      <w:r w:rsidRPr="003C299D">
        <w:t>-</w:t>
      </w:r>
      <w:r w:rsidRPr="003C299D">
        <w:tab/>
        <w:t>Chair: not sufficient support</w:t>
      </w:r>
    </w:p>
    <w:p w14:paraId="5D6D99E1"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Noted</w:t>
      </w:r>
    </w:p>
    <w:p w14:paraId="50B5289A" w14:textId="77777777" w:rsidR="007B3191" w:rsidRPr="003C299D" w:rsidRDefault="007B3191" w:rsidP="007B3191">
      <w:pPr>
        <w:pStyle w:val="EmailDiscussion2"/>
      </w:pPr>
    </w:p>
    <w:p w14:paraId="50E369F2" w14:textId="6A2ABEA1" w:rsidR="007B3191" w:rsidRPr="003C299D" w:rsidRDefault="001111D1" w:rsidP="007B3191">
      <w:pPr>
        <w:pStyle w:val="Doc-title"/>
      </w:pPr>
      <w:hyperlink r:id="rId538" w:history="1">
        <w:r>
          <w:rPr>
            <w:rStyle w:val="Hyperlink"/>
          </w:rPr>
          <w:t>R2-2008445</w:t>
        </w:r>
      </w:hyperlink>
      <w:r w:rsidR="007B3191" w:rsidRPr="003C299D">
        <w:rPr>
          <w:rFonts w:hint="eastAsia"/>
        </w:rPr>
        <w:tab/>
      </w:r>
      <w:r w:rsidR="007B3191" w:rsidRPr="003C299D">
        <w:t>Summary of offline 019 UE cap UL TX switching</w:t>
      </w:r>
      <w:r w:rsidR="007B3191" w:rsidRPr="003C299D">
        <w:tab/>
        <w:t>China Telecom</w:t>
      </w:r>
    </w:p>
    <w:p w14:paraId="3F64462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[019] Confirm that apart from the agreed 1T+2T UE capability there is no need to report 1T+1T UE capability in new BC list specific for inter-band CA/EN-DC option2.</w:t>
      </w:r>
    </w:p>
    <w:p w14:paraId="04E311F8" w14:textId="77777777" w:rsidR="007B3191" w:rsidRPr="003C299D" w:rsidRDefault="007B3191" w:rsidP="007B3191">
      <w:pPr>
        <w:pStyle w:val="EmailDiscussion2"/>
      </w:pPr>
    </w:p>
    <w:p w14:paraId="1635107E" w14:textId="035C5254" w:rsidR="007B3191" w:rsidRPr="003C299D" w:rsidRDefault="001111D1" w:rsidP="007B3191">
      <w:pPr>
        <w:pStyle w:val="Doc-title"/>
      </w:pPr>
      <w:hyperlink r:id="rId539" w:history="1">
        <w:r>
          <w:rPr>
            <w:rStyle w:val="Hyperlink"/>
          </w:rPr>
          <w:t>R2-2006985</w:t>
        </w:r>
      </w:hyperlink>
      <w:r w:rsidR="007B3191" w:rsidRPr="003C299D">
        <w:tab/>
        <w:t>Discussion on remained issues of UL Tx switching</w:t>
      </w:r>
      <w:r w:rsidR="007B3191" w:rsidRPr="003C299D">
        <w:tab/>
        <w:t>China Telecom</w:t>
      </w:r>
      <w:r w:rsidR="007B3191" w:rsidRPr="003C299D">
        <w:tab/>
        <w:t>discussion</w:t>
      </w:r>
    </w:p>
    <w:p w14:paraId="0CC66A7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[019] Noted</w:t>
      </w:r>
    </w:p>
    <w:p w14:paraId="32F050DF" w14:textId="77777777" w:rsidR="007B3191" w:rsidRPr="003C299D" w:rsidRDefault="007B3191" w:rsidP="007B3191">
      <w:pPr>
        <w:pStyle w:val="Doc-text2"/>
      </w:pPr>
    </w:p>
    <w:p w14:paraId="485B4078" w14:textId="1007C86F" w:rsidR="007B3191" w:rsidRPr="003C299D" w:rsidRDefault="001111D1" w:rsidP="007B3191">
      <w:pPr>
        <w:pStyle w:val="Doc-title"/>
      </w:pPr>
      <w:hyperlink r:id="rId540" w:history="1">
        <w:r>
          <w:rPr>
            <w:rStyle w:val="Hyperlink"/>
          </w:rPr>
          <w:t>R2-2007604</w:t>
        </w:r>
      </w:hyperlink>
      <w:r w:rsidR="007B3191" w:rsidRPr="003C299D">
        <w:tab/>
        <w:t>Remaining issues for UL Tx Switching</w:t>
      </w:r>
      <w:r w:rsidR="007B3191" w:rsidRPr="003C299D">
        <w:tab/>
        <w:t>Ericsson</w:t>
      </w:r>
      <w:r w:rsidR="007B3191" w:rsidRPr="003C299D">
        <w:tab/>
        <w:t>discussion</w:t>
      </w:r>
    </w:p>
    <w:p w14:paraId="6FC5240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[019] Noted</w:t>
      </w:r>
    </w:p>
    <w:p w14:paraId="79049BC6" w14:textId="77777777" w:rsidR="007B3191" w:rsidRPr="003C299D" w:rsidRDefault="007B3191" w:rsidP="007B3191">
      <w:pPr>
        <w:pStyle w:val="Doc-text2"/>
      </w:pPr>
    </w:p>
    <w:p w14:paraId="40D8FCC8" w14:textId="6A7DE0A4" w:rsidR="007B3191" w:rsidRPr="003C299D" w:rsidRDefault="001111D1" w:rsidP="007B3191">
      <w:pPr>
        <w:pStyle w:val="Doc-title"/>
      </w:pPr>
      <w:hyperlink r:id="rId541" w:history="1">
        <w:r>
          <w:rPr>
            <w:rStyle w:val="Hyperlink"/>
          </w:rPr>
          <w:t>R2-2007949</w:t>
        </w:r>
      </w:hyperlink>
      <w:r w:rsidR="007B3191" w:rsidRPr="003C299D">
        <w:tab/>
        <w:t>Remaining issues on dynamic UL Tx switching</w:t>
      </w:r>
      <w:r w:rsidR="007B3191" w:rsidRPr="003C299D">
        <w:tab/>
        <w:t>Huawei, HiSilicon, ZTE Corporation, Sanechips</w:t>
      </w:r>
      <w:r w:rsidR="007B3191" w:rsidRPr="003C299D">
        <w:tab/>
        <w:t>discussion</w:t>
      </w:r>
      <w:r w:rsidR="007B3191" w:rsidRPr="003C299D">
        <w:tab/>
        <w:t>Rel-16</w:t>
      </w:r>
      <w:r w:rsidR="007B3191" w:rsidRPr="003C299D">
        <w:tab/>
        <w:t>NR_RF_FR1</w:t>
      </w:r>
    </w:p>
    <w:p w14:paraId="5F66564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[019] Noted</w:t>
      </w:r>
    </w:p>
    <w:p w14:paraId="7407CE08" w14:textId="77777777" w:rsidR="007B3191" w:rsidRPr="003C299D" w:rsidRDefault="007B3191" w:rsidP="007B3191">
      <w:pPr>
        <w:pStyle w:val="Doc-text2"/>
      </w:pPr>
    </w:p>
    <w:p w14:paraId="6A78019D" w14:textId="689E2384" w:rsidR="007B3191" w:rsidRPr="003C299D" w:rsidRDefault="001111D1" w:rsidP="007B3191">
      <w:pPr>
        <w:pStyle w:val="Doc-title"/>
      </w:pPr>
      <w:hyperlink r:id="rId542" w:history="1">
        <w:r>
          <w:rPr>
            <w:rStyle w:val="Hyperlink"/>
          </w:rPr>
          <w:t>R2-2007085</w:t>
        </w:r>
      </w:hyperlink>
      <w:r w:rsidR="007B3191" w:rsidRPr="003C299D">
        <w:tab/>
        <w:t>Remaining issues on UL switching</w:t>
      </w:r>
      <w:r w:rsidR="007B3191" w:rsidRPr="003C299D">
        <w:tab/>
        <w:t>Apple, OPPO</w:t>
      </w:r>
      <w:r w:rsidR="007B3191" w:rsidRPr="003C299D">
        <w:tab/>
        <w:t>discussion</w:t>
      </w:r>
      <w:r w:rsidR="007B3191" w:rsidRPr="003C299D">
        <w:tab/>
        <w:t>Rel-16</w:t>
      </w:r>
      <w:r w:rsidR="007B3191" w:rsidRPr="003C299D">
        <w:tab/>
        <w:t>TEI16, NR_RF_FR1</w:t>
      </w:r>
    </w:p>
    <w:p w14:paraId="18E2D5D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[019] Noted</w:t>
      </w:r>
    </w:p>
    <w:p w14:paraId="5132E2A9" w14:textId="77777777" w:rsidR="007B3191" w:rsidRPr="003C299D" w:rsidRDefault="007B3191" w:rsidP="007B3191">
      <w:pPr>
        <w:pStyle w:val="Doc-text2"/>
      </w:pPr>
    </w:p>
    <w:p w14:paraId="282E5EC3" w14:textId="085FD6C2" w:rsidR="007B3191" w:rsidRPr="003C299D" w:rsidRDefault="001111D1" w:rsidP="007B3191">
      <w:pPr>
        <w:pStyle w:val="Doc-title"/>
      </w:pPr>
      <w:hyperlink r:id="rId543" w:history="1">
        <w:r>
          <w:rPr>
            <w:rStyle w:val="Hyperlink"/>
          </w:rPr>
          <w:t>R2-2008106</w:t>
        </w:r>
      </w:hyperlink>
      <w:r w:rsidR="007B3191" w:rsidRPr="003C299D">
        <w:tab/>
      </w:r>
      <w:r w:rsidR="007B3191" w:rsidRPr="003C299D">
        <w:rPr>
          <w:sz w:val="22"/>
          <w:szCs w:val="22"/>
        </w:rPr>
        <w:t>Discussion on fallback-BC for UL TX switching</w:t>
      </w:r>
      <w:r w:rsidR="007B3191" w:rsidRPr="003C299D">
        <w:tab/>
      </w:r>
      <w:r w:rsidR="007B3191" w:rsidRPr="003C299D">
        <w:tab/>
        <w:t>OPPO</w:t>
      </w:r>
      <w:r w:rsidR="007B3191" w:rsidRPr="003C299D">
        <w:tab/>
        <w:t>discussion</w:t>
      </w:r>
      <w:r w:rsidR="007B3191" w:rsidRPr="003C299D">
        <w:tab/>
        <w:t>Rel-16</w:t>
      </w:r>
      <w:r w:rsidR="007B3191" w:rsidRPr="003C299D">
        <w:tab/>
        <w:t>TEI16, NR_RF_FR1</w:t>
      </w:r>
    </w:p>
    <w:p w14:paraId="15F631D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[019] Noted, Proposal partially agreed, reflected in TP from email discussion</w:t>
      </w:r>
    </w:p>
    <w:p w14:paraId="20E3A8A7" w14:textId="77777777" w:rsidR="007B3191" w:rsidRPr="003C299D" w:rsidRDefault="007B3191" w:rsidP="007B3191">
      <w:pPr>
        <w:pStyle w:val="Doc-text2"/>
      </w:pPr>
    </w:p>
    <w:p w14:paraId="58C9DF71" w14:textId="40A7BE88" w:rsidR="007B3191" w:rsidRPr="003C299D" w:rsidRDefault="001111D1" w:rsidP="007B3191">
      <w:pPr>
        <w:pStyle w:val="Doc-title"/>
      </w:pPr>
      <w:hyperlink r:id="rId544" w:history="1">
        <w:r>
          <w:rPr>
            <w:rStyle w:val="Hyperlink"/>
          </w:rPr>
          <w:t>R2-2007086</w:t>
        </w:r>
      </w:hyperlink>
      <w:r w:rsidR="007B3191" w:rsidRPr="003C299D">
        <w:tab/>
        <w:t>Draft LS on UE capability derivation from 2Tx to 1Tx in UL Tx switching</w:t>
      </w:r>
      <w:r w:rsidR="007B3191" w:rsidRPr="003C299D">
        <w:tab/>
        <w:t>Apple</w:t>
      </w:r>
      <w:r w:rsidR="007B3191" w:rsidRPr="003C299D">
        <w:tab/>
        <w:t>LS out</w:t>
      </w:r>
      <w:r w:rsidR="007B3191" w:rsidRPr="003C299D">
        <w:tab/>
        <w:t>Rel-16</w:t>
      </w:r>
      <w:r w:rsidR="007B3191" w:rsidRPr="003C299D">
        <w:tab/>
        <w:t>TEI16, NR_RF_FR1</w:t>
      </w:r>
      <w:r w:rsidR="007B3191" w:rsidRPr="003C299D">
        <w:tab/>
        <w:t>To:RAN1, RAN4</w:t>
      </w:r>
    </w:p>
    <w:p w14:paraId="538DC48C"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[019] Noted</w:t>
      </w:r>
    </w:p>
    <w:p w14:paraId="00BA082E" w14:textId="77777777" w:rsidR="007B3191" w:rsidRPr="003C299D" w:rsidRDefault="007B3191" w:rsidP="007B3191">
      <w:pPr>
        <w:pStyle w:val="Doc-text2"/>
      </w:pPr>
    </w:p>
    <w:p w14:paraId="7BD86D9A" w14:textId="54F82980" w:rsidR="007B3191" w:rsidRPr="003C299D" w:rsidRDefault="001111D1" w:rsidP="007B3191">
      <w:pPr>
        <w:pStyle w:val="Doc-title"/>
      </w:pPr>
      <w:hyperlink r:id="rId545" w:history="1">
        <w:r>
          <w:rPr>
            <w:rStyle w:val="Hyperlink"/>
          </w:rPr>
          <w:t>R2-2007950</w:t>
        </w:r>
      </w:hyperlink>
      <w:r w:rsidR="007B3191" w:rsidRPr="003C299D">
        <w:tab/>
        <w:t>CR on clarification of fallback BC and prerequisite of CA case in supportedBandCombinationList-UplinkTxSwitch</w:t>
      </w:r>
      <w:r w:rsidR="007B3191" w:rsidRPr="003C299D">
        <w:tab/>
        <w:t>Huawei, HiSilicon, ZTE Corporation, Sanechips</w:t>
      </w:r>
      <w:r w:rsidR="007B3191" w:rsidRPr="003C299D">
        <w:tab/>
        <w:t>CR</w:t>
      </w:r>
      <w:r w:rsidR="007B3191" w:rsidRPr="003C299D">
        <w:tab/>
        <w:t>Rel-16</w:t>
      </w:r>
      <w:r w:rsidR="007B3191" w:rsidRPr="003C299D">
        <w:tab/>
        <w:t>38.306</w:t>
      </w:r>
      <w:r w:rsidR="007B3191" w:rsidRPr="003C299D">
        <w:tab/>
        <w:t>16.1.0</w:t>
      </w:r>
      <w:r w:rsidR="007B3191" w:rsidRPr="003C299D">
        <w:tab/>
        <w:t>0399</w:t>
      </w:r>
      <w:r w:rsidR="007B3191" w:rsidRPr="003C299D">
        <w:tab/>
        <w:t>-</w:t>
      </w:r>
      <w:r w:rsidR="007B3191" w:rsidRPr="003C299D">
        <w:tab/>
        <w:t>F</w:t>
      </w:r>
      <w:r w:rsidR="007B3191" w:rsidRPr="003C299D">
        <w:tab/>
        <w:t>NR_RF_FR1</w:t>
      </w:r>
    </w:p>
    <w:p w14:paraId="38F1A32F" w14:textId="1E180DA4" w:rsidR="007B3191" w:rsidRPr="003C299D" w:rsidRDefault="001111D1" w:rsidP="007B3191">
      <w:pPr>
        <w:pStyle w:val="Doc-title"/>
      </w:pPr>
      <w:hyperlink r:id="rId546" w:history="1">
        <w:r>
          <w:rPr>
            <w:rStyle w:val="Hyperlink"/>
            <w:lang w:eastAsia="zh-CN"/>
          </w:rPr>
          <w:t>R2-2008100</w:t>
        </w:r>
      </w:hyperlink>
      <w:r w:rsidR="007B3191" w:rsidRPr="003C299D">
        <w:rPr>
          <w:lang w:eastAsia="zh-CN"/>
        </w:rPr>
        <w:tab/>
      </w:r>
      <w:r w:rsidR="007B3191" w:rsidRPr="003C299D">
        <w:t>CR on clarification of fallback BC and prerequisite of CA case in supportedBandCombinationList-UplinkTxSwitch</w:t>
      </w:r>
      <w:r w:rsidR="007B3191" w:rsidRPr="003C299D">
        <w:tab/>
        <w:t>Huawei, HiSilicon, ZTE Corporation, Sanechips</w:t>
      </w:r>
      <w:r w:rsidR="007B3191" w:rsidRPr="003C299D">
        <w:tab/>
        <w:t>CR</w:t>
      </w:r>
      <w:r w:rsidR="007B3191" w:rsidRPr="003C299D">
        <w:tab/>
        <w:t>Rel-16</w:t>
      </w:r>
      <w:r w:rsidR="007B3191" w:rsidRPr="003C299D">
        <w:tab/>
        <w:t>38.306</w:t>
      </w:r>
      <w:r w:rsidR="007B3191" w:rsidRPr="003C299D">
        <w:tab/>
        <w:t>16.1.0</w:t>
      </w:r>
      <w:r w:rsidR="007B3191" w:rsidRPr="003C299D">
        <w:tab/>
        <w:t>0399</w:t>
      </w:r>
      <w:r w:rsidR="007B3191" w:rsidRPr="003C299D">
        <w:tab/>
        <w:t>1</w:t>
      </w:r>
      <w:r w:rsidR="007B3191" w:rsidRPr="003C299D">
        <w:tab/>
        <w:t>F</w:t>
      </w:r>
      <w:r w:rsidR="007B3191" w:rsidRPr="003C299D">
        <w:tab/>
        <w:t>NR_RF_FR1</w:t>
      </w:r>
    </w:p>
    <w:p w14:paraId="290E193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[019] Merged, Contents Partially agreed, reflected in TP from email discussion, Merged w final CRs</w:t>
      </w:r>
    </w:p>
    <w:p w14:paraId="1CEA3656" w14:textId="77777777" w:rsidR="007B3191" w:rsidRPr="003C299D" w:rsidRDefault="007B3191" w:rsidP="007B3191">
      <w:pPr>
        <w:pStyle w:val="Doc-text2"/>
        <w:ind w:left="0" w:firstLine="0"/>
      </w:pPr>
    </w:p>
    <w:p w14:paraId="60335589" w14:textId="5E19BAC8" w:rsidR="007B3191" w:rsidRPr="003C299D" w:rsidRDefault="001111D1" w:rsidP="007B3191">
      <w:pPr>
        <w:pStyle w:val="Doc-title"/>
      </w:pPr>
      <w:hyperlink r:id="rId547" w:history="1">
        <w:r>
          <w:rPr>
            <w:rStyle w:val="Hyperlink"/>
          </w:rPr>
          <w:t>R2-2007087</w:t>
        </w:r>
      </w:hyperlink>
      <w:r w:rsidR="007B3191" w:rsidRPr="003C299D">
        <w:tab/>
        <w:t>Fallback band combination exception for UL Tx switching</w:t>
      </w:r>
      <w:r w:rsidR="007B3191" w:rsidRPr="003C299D">
        <w:tab/>
        <w:t>Apple, China Telecom, OPPO</w:t>
      </w:r>
      <w:r w:rsidR="007B3191" w:rsidRPr="003C299D">
        <w:tab/>
        <w:t>CR</w:t>
      </w:r>
      <w:r w:rsidR="007B3191" w:rsidRPr="003C299D">
        <w:tab/>
        <w:t>Rel-16</w:t>
      </w:r>
      <w:r w:rsidR="007B3191" w:rsidRPr="003C299D">
        <w:tab/>
        <w:t>38.306</w:t>
      </w:r>
      <w:r w:rsidR="007B3191" w:rsidRPr="003C299D">
        <w:tab/>
        <w:t>16.1.0</w:t>
      </w:r>
      <w:r w:rsidR="007B3191" w:rsidRPr="003C299D">
        <w:tab/>
        <w:t>0372</w:t>
      </w:r>
      <w:r w:rsidR="007B3191" w:rsidRPr="003C299D">
        <w:tab/>
        <w:t>-</w:t>
      </w:r>
      <w:r w:rsidR="007B3191" w:rsidRPr="003C299D">
        <w:tab/>
        <w:t>F</w:t>
      </w:r>
      <w:r w:rsidR="007B3191" w:rsidRPr="003C299D">
        <w:tab/>
        <w:t>TEI16, NR_RF_FR1</w:t>
      </w:r>
    </w:p>
    <w:p w14:paraId="2C654FD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[019] not Pursued</w:t>
      </w:r>
    </w:p>
    <w:p w14:paraId="45B5F574" w14:textId="77777777" w:rsidR="007B3191" w:rsidRPr="003C299D" w:rsidRDefault="007B3191" w:rsidP="007B3191">
      <w:pPr>
        <w:pStyle w:val="Doc-text2"/>
        <w:ind w:left="0" w:firstLine="0"/>
      </w:pPr>
    </w:p>
    <w:p w14:paraId="70963C01" w14:textId="7A48F4C2" w:rsidR="007B3191" w:rsidRPr="003C299D" w:rsidRDefault="001111D1" w:rsidP="007B3191">
      <w:pPr>
        <w:pStyle w:val="Doc-title"/>
      </w:pPr>
      <w:hyperlink r:id="rId548" w:history="1">
        <w:r>
          <w:rPr>
            <w:rStyle w:val="Hyperlink"/>
          </w:rPr>
          <w:t>R2-2006895</w:t>
        </w:r>
      </w:hyperlink>
      <w:r w:rsidR="007B3191" w:rsidRPr="003C299D">
        <w:tab/>
        <w:t>CR to 38.306 on introducing power boosting in UL Tx switching CA case</w:t>
      </w:r>
      <w:r w:rsidR="007B3191" w:rsidRPr="003C299D">
        <w:tab/>
        <w:t>ZTE Corporation, Sanechips, China Telecom, Huawei, HiSilicon, OPPO</w:t>
      </w:r>
      <w:r w:rsidR="007B3191" w:rsidRPr="003C299D">
        <w:tab/>
        <w:t>CR</w:t>
      </w:r>
      <w:r w:rsidR="007B3191" w:rsidRPr="003C299D">
        <w:tab/>
        <w:t>Rel-16</w:t>
      </w:r>
      <w:r w:rsidR="007B3191" w:rsidRPr="003C299D">
        <w:tab/>
        <w:t>38.306</w:t>
      </w:r>
      <w:r w:rsidR="007B3191" w:rsidRPr="003C299D">
        <w:tab/>
        <w:t>16.1.0</w:t>
      </w:r>
      <w:r w:rsidR="007B3191" w:rsidRPr="003C299D">
        <w:tab/>
        <w:t>0369</w:t>
      </w:r>
      <w:r w:rsidR="007B3191" w:rsidRPr="003C299D">
        <w:tab/>
        <w:t>-</w:t>
      </w:r>
      <w:r w:rsidR="007B3191" w:rsidRPr="003C299D">
        <w:tab/>
        <w:t>C</w:t>
      </w:r>
      <w:r w:rsidR="007B3191" w:rsidRPr="003C299D">
        <w:tab/>
        <w:t>NR_RF_FR1</w:t>
      </w:r>
    </w:p>
    <w:p w14:paraId="4E88DC89"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[019] Merged, comments need to be incorporated. Merged w final CRs</w:t>
      </w:r>
    </w:p>
    <w:p w14:paraId="73815C71" w14:textId="77777777" w:rsidR="007B3191" w:rsidRPr="003C299D" w:rsidRDefault="007B3191" w:rsidP="007B3191">
      <w:pPr>
        <w:pStyle w:val="Doc-text2"/>
      </w:pPr>
    </w:p>
    <w:p w14:paraId="44C451BD" w14:textId="4DC09ECE" w:rsidR="007B3191" w:rsidRPr="003C299D" w:rsidRDefault="001111D1" w:rsidP="007B3191">
      <w:pPr>
        <w:pStyle w:val="Doc-title"/>
      </w:pPr>
      <w:hyperlink r:id="rId549" w:history="1">
        <w:r>
          <w:rPr>
            <w:rStyle w:val="Hyperlink"/>
          </w:rPr>
          <w:t>R2-2006896</w:t>
        </w:r>
      </w:hyperlink>
      <w:r w:rsidR="007B3191" w:rsidRPr="003C299D">
        <w:tab/>
        <w:t>CR to 38.331 on introducing power boosting in UL Tx switching CA case</w:t>
      </w:r>
      <w:r w:rsidR="007B3191" w:rsidRPr="003C299D">
        <w:tab/>
        <w:t>ZTE Corporation, Sanechips, China Telecom, Huawei, HiSilicon, OPPO</w:t>
      </w:r>
      <w:r w:rsidR="007B3191" w:rsidRPr="003C299D">
        <w:tab/>
        <w:t>CR</w:t>
      </w:r>
      <w:r w:rsidR="007B3191" w:rsidRPr="003C299D">
        <w:tab/>
        <w:t>Rel-16</w:t>
      </w:r>
      <w:r w:rsidR="007B3191" w:rsidRPr="003C299D">
        <w:tab/>
        <w:t>38.331</w:t>
      </w:r>
      <w:r w:rsidR="007B3191" w:rsidRPr="003C299D">
        <w:tab/>
        <w:t>16.1.0</w:t>
      </w:r>
      <w:r w:rsidR="007B3191" w:rsidRPr="003C299D">
        <w:tab/>
        <w:t>1753</w:t>
      </w:r>
      <w:r w:rsidR="007B3191" w:rsidRPr="003C299D">
        <w:tab/>
        <w:t>-</w:t>
      </w:r>
      <w:r w:rsidR="007B3191" w:rsidRPr="003C299D">
        <w:tab/>
        <w:t>C</w:t>
      </w:r>
      <w:r w:rsidR="007B3191" w:rsidRPr="003C299D">
        <w:tab/>
        <w:t>NR_RF_FR1</w:t>
      </w:r>
    </w:p>
    <w:p w14:paraId="3A808EB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[019] Merged, comments need to be incorporated. Merged w final CRs</w:t>
      </w:r>
    </w:p>
    <w:p w14:paraId="70EFA7CB" w14:textId="77777777" w:rsidR="007B3191" w:rsidRPr="003C299D" w:rsidRDefault="007B3191" w:rsidP="007B3191">
      <w:pPr>
        <w:pStyle w:val="Doc-text2"/>
      </w:pPr>
    </w:p>
    <w:p w14:paraId="3505021F" w14:textId="77777777" w:rsidR="007B3191" w:rsidRPr="003C299D" w:rsidRDefault="007B3191" w:rsidP="007B3191">
      <w:pPr>
        <w:pStyle w:val="Comments"/>
      </w:pPr>
      <w:r w:rsidRPr="003C299D">
        <w:t>Final CRs:</w:t>
      </w:r>
    </w:p>
    <w:p w14:paraId="1C2F1DFB" w14:textId="7E7DAA50" w:rsidR="007B3191" w:rsidRPr="003C299D" w:rsidRDefault="001111D1" w:rsidP="007B3191">
      <w:pPr>
        <w:pStyle w:val="Doc-title"/>
      </w:pPr>
      <w:hyperlink r:id="rId550" w:history="1">
        <w:r>
          <w:rPr>
            <w:rStyle w:val="Hyperlink"/>
          </w:rPr>
          <w:t>R2-2008641</w:t>
        </w:r>
      </w:hyperlink>
      <w:r w:rsidR="007B3191" w:rsidRPr="003C299D">
        <w:tab/>
        <w:t>Miscellaneous corrections on UL Tx switching</w:t>
      </w:r>
      <w:r w:rsidR="007B3191" w:rsidRPr="003C299D">
        <w:tab/>
        <w:t>China Telecom, ZTE Corporation, Sanechips, vivo, Apple, Huawei, HiSilicon, OPPO</w:t>
      </w:r>
      <w:r w:rsidR="007B3191" w:rsidRPr="003C299D">
        <w:tab/>
        <w:t>CR</w:t>
      </w:r>
      <w:r w:rsidR="007B3191" w:rsidRPr="003C299D">
        <w:tab/>
        <w:t>Rel-16</w:t>
      </w:r>
      <w:r w:rsidR="007B3191" w:rsidRPr="003C299D">
        <w:tab/>
        <w:t>38.331</w:t>
      </w:r>
      <w:r w:rsidR="007B3191" w:rsidRPr="003C299D">
        <w:tab/>
        <w:t>16.1.0</w:t>
      </w:r>
      <w:r w:rsidR="007B3191" w:rsidRPr="003C299D">
        <w:tab/>
        <w:t>2007</w:t>
      </w:r>
      <w:r w:rsidR="007B3191" w:rsidRPr="003C299D">
        <w:tab/>
        <w:t>-</w:t>
      </w:r>
      <w:r w:rsidR="007B3191" w:rsidRPr="003C299D">
        <w:tab/>
        <w:t>F</w:t>
      </w:r>
      <w:r w:rsidR="007B3191" w:rsidRPr="003C299D">
        <w:tab/>
        <w:t>NR_RF_FR1</w:t>
      </w:r>
    </w:p>
    <w:p w14:paraId="569DDAEF" w14:textId="50CD22C5" w:rsidR="007B3191" w:rsidRPr="003C299D" w:rsidRDefault="001111D1" w:rsidP="007B3191">
      <w:pPr>
        <w:pStyle w:val="Doc-title"/>
      </w:pPr>
      <w:hyperlink r:id="rId551" w:history="1">
        <w:r>
          <w:rPr>
            <w:rStyle w:val="Hyperlink"/>
          </w:rPr>
          <w:t>R2-2008642</w:t>
        </w:r>
      </w:hyperlink>
      <w:r w:rsidR="007B3191" w:rsidRPr="003C299D">
        <w:tab/>
        <w:t>Miscellaneous corrections on UL Tx switching</w:t>
      </w:r>
      <w:r w:rsidR="007B3191" w:rsidRPr="003C299D">
        <w:tab/>
        <w:t>China Telecom, ZTE Corporation, Sanechips, vivo, Apple, Huawei, HiSilicon, OPPO</w:t>
      </w:r>
      <w:r w:rsidR="007B3191" w:rsidRPr="003C299D">
        <w:tab/>
        <w:t>CR</w:t>
      </w:r>
      <w:r w:rsidR="007B3191" w:rsidRPr="003C299D">
        <w:tab/>
        <w:t>Rel-16</w:t>
      </w:r>
      <w:r w:rsidR="007B3191" w:rsidRPr="003C299D">
        <w:tab/>
        <w:t>38.306</w:t>
      </w:r>
      <w:r w:rsidR="007B3191" w:rsidRPr="003C299D">
        <w:tab/>
        <w:t>16.1.0</w:t>
      </w:r>
      <w:r w:rsidR="007B3191" w:rsidRPr="003C299D">
        <w:tab/>
        <w:t>0407</w:t>
      </w:r>
      <w:r w:rsidR="007B3191" w:rsidRPr="003C299D">
        <w:tab/>
        <w:t>-</w:t>
      </w:r>
      <w:r w:rsidR="007B3191" w:rsidRPr="003C299D">
        <w:tab/>
        <w:t>F</w:t>
      </w:r>
      <w:r w:rsidR="007B3191" w:rsidRPr="003C299D">
        <w:tab/>
        <w:t>NR_RF_FR1</w:t>
      </w:r>
    </w:p>
    <w:p w14:paraId="00E4D7D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Both For email approval. </w:t>
      </w:r>
    </w:p>
    <w:p w14:paraId="663A3FB4" w14:textId="77777777" w:rsidR="007B3191" w:rsidRPr="003C299D" w:rsidRDefault="007B3191" w:rsidP="007B3191">
      <w:pPr>
        <w:pStyle w:val="BoldComments"/>
      </w:pPr>
      <w:r w:rsidRPr="003C299D">
        <w:t>RF FR2</w:t>
      </w:r>
    </w:p>
    <w:p w14:paraId="63AAD759"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[AT111-e][020][NR16] UE cap RF FR2 (Nokia)</w:t>
      </w:r>
    </w:p>
    <w:p w14:paraId="2C145969" w14:textId="6B40A93F" w:rsidR="007B3191" w:rsidRPr="003C299D" w:rsidRDefault="007B3191" w:rsidP="007B3191">
      <w:pPr>
        <w:pStyle w:val="EmailDiscussion2"/>
      </w:pPr>
      <w:r w:rsidRPr="003C299D">
        <w:tab/>
        <w:t xml:space="preserve">Scope: Treat </w:t>
      </w:r>
      <w:hyperlink r:id="rId552" w:history="1">
        <w:r w:rsidR="001111D1">
          <w:rPr>
            <w:rStyle w:val="Hyperlink"/>
          </w:rPr>
          <w:t>R2-2007403</w:t>
        </w:r>
      </w:hyperlink>
      <w:r w:rsidRPr="003C299D">
        <w:t xml:space="preserve">, </w:t>
      </w:r>
      <w:hyperlink r:id="rId553" w:history="1">
        <w:r w:rsidR="001111D1">
          <w:rPr>
            <w:rStyle w:val="Hyperlink"/>
          </w:rPr>
          <w:t>R2-2007082</w:t>
        </w:r>
      </w:hyperlink>
      <w:r w:rsidRPr="003C299D">
        <w:t xml:space="preserve">, </w:t>
      </w:r>
      <w:hyperlink r:id="rId554" w:history="1">
        <w:r w:rsidR="001111D1">
          <w:rPr>
            <w:rStyle w:val="Hyperlink"/>
          </w:rPr>
          <w:t>R2-2007083</w:t>
        </w:r>
      </w:hyperlink>
      <w:r w:rsidRPr="003C299D">
        <w:t xml:space="preserve">, </w:t>
      </w:r>
      <w:hyperlink r:id="rId555" w:history="1">
        <w:r w:rsidR="001111D1">
          <w:rPr>
            <w:rStyle w:val="Hyperlink"/>
          </w:rPr>
          <w:t>R2-2007380</w:t>
        </w:r>
      </w:hyperlink>
      <w:r w:rsidRPr="003C299D">
        <w:t xml:space="preserve">, </w:t>
      </w:r>
      <w:hyperlink r:id="rId556" w:history="1">
        <w:r w:rsidR="001111D1">
          <w:rPr>
            <w:rStyle w:val="Hyperlink"/>
          </w:rPr>
          <w:t>R2-2007381</w:t>
        </w:r>
      </w:hyperlink>
      <w:r w:rsidRPr="003C299D">
        <w:t xml:space="preserve"> </w:t>
      </w:r>
    </w:p>
    <w:p w14:paraId="23B6D016" w14:textId="77777777" w:rsidR="007B3191" w:rsidRPr="003C299D" w:rsidRDefault="007B3191" w:rsidP="007B3191">
      <w:pPr>
        <w:pStyle w:val="EmailDiscussion2"/>
      </w:pPr>
      <w:r w:rsidRPr="003C299D">
        <w:tab/>
        <w:t>Deadlines: Short UE Caps</w:t>
      </w:r>
    </w:p>
    <w:p w14:paraId="3759A5A6" w14:textId="77777777" w:rsidR="007B3191" w:rsidRPr="003C299D" w:rsidRDefault="007B3191" w:rsidP="007B3191">
      <w:pPr>
        <w:pStyle w:val="EmailDiscussion2"/>
      </w:pPr>
    </w:p>
    <w:p w14:paraId="053499FD" w14:textId="323EE399" w:rsidR="007B3191" w:rsidRPr="003C299D" w:rsidRDefault="001111D1" w:rsidP="007B3191">
      <w:pPr>
        <w:pStyle w:val="Doc-title"/>
        <w:rPr>
          <w:rFonts w:cs="Arial"/>
        </w:rPr>
      </w:pPr>
      <w:hyperlink r:id="rId557" w:history="1">
        <w:r>
          <w:rPr>
            <w:rStyle w:val="Hyperlink"/>
            <w:rFonts w:cs="Arial"/>
          </w:rPr>
          <w:t>R2-2008407</w:t>
        </w:r>
      </w:hyperlink>
      <w:r w:rsidR="007B3191" w:rsidRPr="003C299D">
        <w:rPr>
          <w:rFonts w:cs="Arial"/>
        </w:rPr>
        <w:tab/>
      </w:r>
      <w:r w:rsidR="007B3191" w:rsidRPr="003C299D">
        <w:t>Summary of [AT111-e] [020] [NR16] UE cap RF FR2 (Nokia)</w:t>
      </w:r>
      <w:r w:rsidR="007B3191" w:rsidRPr="003C299D">
        <w:tab/>
      </w:r>
      <w:r w:rsidR="007B3191" w:rsidRPr="003C299D">
        <w:tab/>
        <w:t>Nokia</w:t>
      </w:r>
    </w:p>
    <w:p w14:paraId="4E0439BA" w14:textId="15FD865A" w:rsidR="007B3191" w:rsidRPr="003C299D" w:rsidRDefault="001111D1" w:rsidP="007B3191">
      <w:pPr>
        <w:pStyle w:val="Doc-title"/>
      </w:pPr>
      <w:hyperlink r:id="rId558" w:history="1">
        <w:r>
          <w:rPr>
            <w:rStyle w:val="Hyperlink"/>
          </w:rPr>
          <w:t>R2-2008580</w:t>
        </w:r>
      </w:hyperlink>
      <w:r w:rsidR="007B3191" w:rsidRPr="003C299D">
        <w:tab/>
        <w:t>Summary of [AT111-e] [020] [NR16] UE cap RF FR2 (Nokia)</w:t>
      </w:r>
      <w:r w:rsidR="007B3191" w:rsidRPr="003C299D">
        <w:tab/>
      </w:r>
      <w:r w:rsidR="007B3191" w:rsidRPr="003C299D">
        <w:tab/>
        <w:t>Nokia</w:t>
      </w:r>
    </w:p>
    <w:p w14:paraId="132784F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[020] Noted, agreements captured below. </w:t>
      </w:r>
    </w:p>
    <w:p w14:paraId="6E24BCE3" w14:textId="77777777" w:rsidR="007B3191" w:rsidRPr="003C299D" w:rsidRDefault="007B3191" w:rsidP="007B3191">
      <w:pPr>
        <w:pStyle w:val="Doc-text2"/>
      </w:pPr>
    </w:p>
    <w:p w14:paraId="126F4368" w14:textId="77777777" w:rsidR="007B3191" w:rsidRPr="003C299D" w:rsidRDefault="007B3191" w:rsidP="007B3191">
      <w:pPr>
        <w:pStyle w:val="Comments"/>
      </w:pPr>
      <w:r w:rsidRPr="003C299D">
        <w:t>Dl only spectrum, moved from 6.15</w:t>
      </w:r>
    </w:p>
    <w:p w14:paraId="5179B8D5" w14:textId="0FF81124" w:rsidR="007B3191" w:rsidRPr="003C299D" w:rsidRDefault="001111D1" w:rsidP="007B3191">
      <w:pPr>
        <w:pStyle w:val="Doc-title"/>
      </w:pPr>
      <w:hyperlink r:id="rId559" w:history="1">
        <w:r>
          <w:rPr>
            <w:rStyle w:val="Hyperlink"/>
          </w:rPr>
          <w:t>R2-2007403</w:t>
        </w:r>
      </w:hyperlink>
      <w:r w:rsidR="007B3191" w:rsidRPr="003C299D">
        <w:tab/>
        <w:t>DL-only spectrum</w:t>
      </w:r>
      <w:r w:rsidR="007B3191" w:rsidRPr="003C299D">
        <w:tab/>
        <w:t>Ericsson, Apple</w:t>
      </w:r>
      <w:r w:rsidR="007B3191" w:rsidRPr="003C299D">
        <w:tab/>
        <w:t>discussion</w:t>
      </w:r>
      <w:r w:rsidR="007B3191" w:rsidRPr="003C299D">
        <w:tab/>
        <w:t>Rel-16</w:t>
      </w:r>
      <w:r w:rsidR="007B3191" w:rsidRPr="003C299D">
        <w:tab/>
        <w:t>NR_RF_FR2_req_enh-Core</w:t>
      </w:r>
    </w:p>
    <w:p w14:paraId="45B4AB3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[020] Noted</w:t>
      </w:r>
    </w:p>
    <w:p w14:paraId="3F19C6D5" w14:textId="77777777" w:rsidR="007B3191" w:rsidRPr="003C299D" w:rsidRDefault="007B3191" w:rsidP="007B3191">
      <w:pPr>
        <w:pStyle w:val="Doc-text2"/>
      </w:pPr>
    </w:p>
    <w:p w14:paraId="5AEDAF65" w14:textId="2C0EF217" w:rsidR="007B3191" w:rsidRPr="003C299D" w:rsidRDefault="001111D1" w:rsidP="007B3191">
      <w:pPr>
        <w:pStyle w:val="Doc-title"/>
      </w:pPr>
      <w:hyperlink r:id="rId560" w:history="1">
        <w:r>
          <w:rPr>
            <w:rStyle w:val="Hyperlink"/>
          </w:rPr>
          <w:t>R2-2007082</w:t>
        </w:r>
      </w:hyperlink>
      <w:r w:rsidR="007B3191" w:rsidRPr="003C299D">
        <w:tab/>
        <w:t>Introduction on frequency separation class for DL-only FR2 spectrum</w:t>
      </w:r>
      <w:r w:rsidR="007B3191" w:rsidRPr="003C299D">
        <w:tab/>
        <w:t>Apple, Ericsson</w:t>
      </w:r>
      <w:r w:rsidR="007B3191" w:rsidRPr="003C299D">
        <w:tab/>
        <w:t>CR</w:t>
      </w:r>
      <w:r w:rsidR="007B3191" w:rsidRPr="003C299D">
        <w:tab/>
        <w:t>Rel-16</w:t>
      </w:r>
      <w:r w:rsidR="007B3191" w:rsidRPr="003C299D">
        <w:tab/>
        <w:t>38.306</w:t>
      </w:r>
      <w:r w:rsidR="007B3191" w:rsidRPr="003C299D">
        <w:tab/>
        <w:t>16.1.0</w:t>
      </w:r>
      <w:r w:rsidR="007B3191" w:rsidRPr="003C299D">
        <w:tab/>
        <w:t>0371</w:t>
      </w:r>
      <w:r w:rsidR="007B3191" w:rsidRPr="003C299D">
        <w:tab/>
        <w:t>-</w:t>
      </w:r>
      <w:r w:rsidR="007B3191" w:rsidRPr="003C299D">
        <w:tab/>
        <w:t>F</w:t>
      </w:r>
      <w:r w:rsidR="007B3191" w:rsidRPr="003C299D">
        <w:tab/>
        <w:t>TEI16, NR_RF_FR2_req_enh</w:t>
      </w:r>
    </w:p>
    <w:p w14:paraId="6B6EA39C" w14:textId="77777777" w:rsidR="007B3191" w:rsidRPr="003C299D" w:rsidRDefault="007B3191" w:rsidP="007B3191">
      <w:pPr>
        <w:pStyle w:val="Doc-text2"/>
      </w:pPr>
      <w:r w:rsidRPr="003C299D">
        <w:t>-</w:t>
      </w:r>
      <w:r w:rsidRPr="003C299D">
        <w:tab/>
        <w:t>[020] Rep: CR agreeable, but need to incorporate comments from email discussion</w:t>
      </w:r>
    </w:p>
    <w:p w14:paraId="0E87836C"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[020] revised</w:t>
      </w:r>
    </w:p>
    <w:p w14:paraId="7FC98180" w14:textId="57262E25" w:rsidR="007B3191" w:rsidRPr="003C299D" w:rsidRDefault="001111D1" w:rsidP="007B3191">
      <w:pPr>
        <w:pStyle w:val="Doc-title"/>
      </w:pPr>
      <w:hyperlink r:id="rId561" w:history="1">
        <w:r>
          <w:rPr>
            <w:rStyle w:val="Hyperlink"/>
          </w:rPr>
          <w:t>R2-2008462</w:t>
        </w:r>
      </w:hyperlink>
      <w:r w:rsidR="007B3191" w:rsidRPr="003C299D">
        <w:tab/>
        <w:t>Introduction on frequency separation class for DL-only FR2 spectrum</w:t>
      </w:r>
      <w:r w:rsidR="007B3191" w:rsidRPr="003C299D">
        <w:tab/>
        <w:t>Apple, Ericsson</w:t>
      </w:r>
      <w:r w:rsidR="007B3191" w:rsidRPr="003C299D">
        <w:tab/>
        <w:t>CR</w:t>
      </w:r>
      <w:r w:rsidR="007B3191" w:rsidRPr="003C299D">
        <w:tab/>
        <w:t>Rel-16</w:t>
      </w:r>
      <w:r w:rsidR="007B3191" w:rsidRPr="003C299D">
        <w:tab/>
        <w:t>38.306</w:t>
      </w:r>
      <w:r w:rsidR="007B3191" w:rsidRPr="003C299D">
        <w:tab/>
        <w:t>16.1.0</w:t>
      </w:r>
      <w:r w:rsidR="007B3191" w:rsidRPr="003C299D">
        <w:tab/>
        <w:t>0371</w:t>
      </w:r>
      <w:r w:rsidR="007B3191" w:rsidRPr="003C299D">
        <w:tab/>
        <w:t>-</w:t>
      </w:r>
      <w:r w:rsidR="007B3191" w:rsidRPr="003C299D">
        <w:tab/>
        <w:t>F</w:t>
      </w:r>
      <w:r w:rsidR="007B3191" w:rsidRPr="003C299D">
        <w:tab/>
        <w:t>TEI16, NR_RF_FR2_req_enh</w:t>
      </w:r>
    </w:p>
    <w:p w14:paraId="7079FF5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[020] endorsed (for merge)</w:t>
      </w:r>
    </w:p>
    <w:p w14:paraId="13457F8E" w14:textId="77777777" w:rsidR="007B3191" w:rsidRPr="003C299D" w:rsidRDefault="007B3191" w:rsidP="007B3191">
      <w:pPr>
        <w:pStyle w:val="Doc-text2"/>
      </w:pPr>
    </w:p>
    <w:p w14:paraId="6C3B210E" w14:textId="77777777" w:rsidR="007B3191" w:rsidRPr="003C299D" w:rsidRDefault="007B3191" w:rsidP="007B3191">
      <w:pPr>
        <w:pStyle w:val="Doc-text2"/>
      </w:pPr>
    </w:p>
    <w:p w14:paraId="33701850" w14:textId="6460B37A" w:rsidR="007B3191" w:rsidRPr="003C299D" w:rsidRDefault="001111D1" w:rsidP="007B3191">
      <w:pPr>
        <w:pStyle w:val="Doc-title"/>
      </w:pPr>
      <w:hyperlink r:id="rId562" w:history="1">
        <w:r>
          <w:rPr>
            <w:rStyle w:val="Hyperlink"/>
          </w:rPr>
          <w:t>R2-2007083</w:t>
        </w:r>
      </w:hyperlink>
      <w:r w:rsidR="007B3191" w:rsidRPr="003C299D">
        <w:tab/>
        <w:t>Introduction on frequency separation class for DL-only FR2 spectrum</w:t>
      </w:r>
      <w:r w:rsidR="007B3191" w:rsidRPr="003C299D">
        <w:tab/>
        <w:t>Apple, Ericsson</w:t>
      </w:r>
      <w:r w:rsidR="007B3191" w:rsidRPr="003C299D">
        <w:tab/>
        <w:t>CR</w:t>
      </w:r>
      <w:r w:rsidR="007B3191" w:rsidRPr="003C299D">
        <w:tab/>
        <w:t>Rel-16</w:t>
      </w:r>
      <w:r w:rsidR="007B3191" w:rsidRPr="003C299D">
        <w:tab/>
        <w:t>38.331</w:t>
      </w:r>
      <w:r w:rsidR="007B3191" w:rsidRPr="003C299D">
        <w:tab/>
        <w:t>16.1.0</w:t>
      </w:r>
      <w:r w:rsidR="007B3191" w:rsidRPr="003C299D">
        <w:tab/>
        <w:t>1784</w:t>
      </w:r>
      <w:r w:rsidR="007B3191" w:rsidRPr="003C299D">
        <w:tab/>
        <w:t>-</w:t>
      </w:r>
      <w:r w:rsidR="007B3191" w:rsidRPr="003C299D">
        <w:tab/>
        <w:t>F</w:t>
      </w:r>
      <w:r w:rsidR="007B3191" w:rsidRPr="003C299D">
        <w:tab/>
        <w:t>TEI16, NR_RF_FR2_req_enh</w:t>
      </w:r>
    </w:p>
    <w:p w14:paraId="6E618336" w14:textId="77777777" w:rsidR="007B3191" w:rsidRPr="003C299D" w:rsidRDefault="007B3191" w:rsidP="007B3191">
      <w:pPr>
        <w:pStyle w:val="Doc-text2"/>
      </w:pPr>
      <w:r w:rsidRPr="003C299D">
        <w:t>-</w:t>
      </w:r>
      <w:r w:rsidRPr="003C299D">
        <w:tab/>
        <w:t>[020] Rep: CR agreeable, but need to incorporate comments from email discussion</w:t>
      </w:r>
    </w:p>
    <w:p w14:paraId="2DF399C4"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[020] revised</w:t>
      </w:r>
    </w:p>
    <w:p w14:paraId="755EC473" w14:textId="41AF11DD" w:rsidR="007B3191" w:rsidRPr="003C299D" w:rsidRDefault="001111D1" w:rsidP="007B3191">
      <w:pPr>
        <w:pStyle w:val="Doc-title"/>
      </w:pPr>
      <w:hyperlink r:id="rId563" w:history="1">
        <w:r>
          <w:rPr>
            <w:rStyle w:val="Hyperlink"/>
          </w:rPr>
          <w:t>R2-2008463</w:t>
        </w:r>
      </w:hyperlink>
      <w:r w:rsidR="007B3191" w:rsidRPr="003C299D">
        <w:tab/>
        <w:t>Introduction on frequency separation class for DL-only FR2 spectrum</w:t>
      </w:r>
      <w:r w:rsidR="007B3191" w:rsidRPr="003C299D">
        <w:tab/>
        <w:t>Apple, Ericsson</w:t>
      </w:r>
      <w:r w:rsidR="007B3191" w:rsidRPr="003C299D">
        <w:tab/>
        <w:t>CR</w:t>
      </w:r>
      <w:r w:rsidR="007B3191" w:rsidRPr="003C299D">
        <w:tab/>
        <w:t>Rel-16</w:t>
      </w:r>
      <w:r w:rsidR="007B3191" w:rsidRPr="003C299D">
        <w:tab/>
        <w:t>38.331</w:t>
      </w:r>
      <w:r w:rsidR="007B3191" w:rsidRPr="003C299D">
        <w:tab/>
        <w:t>16.1.0</w:t>
      </w:r>
      <w:r w:rsidR="007B3191" w:rsidRPr="003C299D">
        <w:tab/>
        <w:t>1784</w:t>
      </w:r>
      <w:r w:rsidR="007B3191" w:rsidRPr="003C299D">
        <w:tab/>
        <w:t>-</w:t>
      </w:r>
      <w:r w:rsidR="007B3191" w:rsidRPr="003C299D">
        <w:tab/>
        <w:t>F</w:t>
      </w:r>
      <w:r w:rsidR="007B3191" w:rsidRPr="003C299D">
        <w:tab/>
        <w:t>TEI16, NR_RF_FR2_req_enh</w:t>
      </w:r>
    </w:p>
    <w:p w14:paraId="4FA35E39"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lastRenderedPageBreak/>
        <w:t>[020] endorsed (for merge)</w:t>
      </w:r>
    </w:p>
    <w:p w14:paraId="496280A8" w14:textId="77777777" w:rsidR="007B3191" w:rsidRPr="003C299D" w:rsidRDefault="007B3191" w:rsidP="007B3191">
      <w:pPr>
        <w:pStyle w:val="Comments"/>
      </w:pPr>
    </w:p>
    <w:p w14:paraId="62EE7F9A" w14:textId="77777777" w:rsidR="007B3191" w:rsidRPr="003C299D" w:rsidRDefault="007B3191" w:rsidP="007B3191">
      <w:pPr>
        <w:pStyle w:val="Comments"/>
      </w:pPr>
      <w:r w:rsidRPr="003C299D">
        <w:t>Suspend IBE requirements, moved from 6.15</w:t>
      </w:r>
    </w:p>
    <w:p w14:paraId="72A2173A" w14:textId="23A7D8F7" w:rsidR="007B3191" w:rsidRPr="003C299D" w:rsidRDefault="001111D1" w:rsidP="007B3191">
      <w:pPr>
        <w:pStyle w:val="Doc-title"/>
      </w:pPr>
      <w:hyperlink r:id="rId564" w:history="1">
        <w:r>
          <w:rPr>
            <w:rStyle w:val="Hyperlink"/>
          </w:rPr>
          <w:t>R2-2007380</w:t>
        </w:r>
      </w:hyperlink>
      <w:r w:rsidR="007B3191" w:rsidRPr="003C299D">
        <w:tab/>
        <w:t>Uplink power boosting via suspended IBE requirements</w:t>
      </w:r>
      <w:r w:rsidR="007B3191" w:rsidRPr="003C299D">
        <w:tab/>
        <w:t>Nokia, Nokia Shanghai Bell</w:t>
      </w:r>
      <w:r w:rsidR="007B3191" w:rsidRPr="003C299D">
        <w:tab/>
        <w:t>CR</w:t>
      </w:r>
      <w:r w:rsidR="007B3191" w:rsidRPr="003C299D">
        <w:tab/>
        <w:t>Rel-16</w:t>
      </w:r>
      <w:r w:rsidR="007B3191" w:rsidRPr="003C299D">
        <w:tab/>
        <w:t>38.331</w:t>
      </w:r>
      <w:r w:rsidR="007B3191" w:rsidRPr="003C299D">
        <w:tab/>
        <w:t>16.1.0</w:t>
      </w:r>
      <w:r w:rsidR="007B3191" w:rsidRPr="003C299D">
        <w:tab/>
        <w:t>1840</w:t>
      </w:r>
      <w:r w:rsidR="007B3191" w:rsidRPr="003C299D">
        <w:tab/>
        <w:t>-</w:t>
      </w:r>
      <w:r w:rsidR="007B3191" w:rsidRPr="003C299D">
        <w:tab/>
        <w:t>B</w:t>
      </w:r>
      <w:r w:rsidR="007B3191" w:rsidRPr="003C299D">
        <w:tab/>
        <w:t>NR_RF_FR2_req_enh</w:t>
      </w:r>
    </w:p>
    <w:p w14:paraId="4F61F592" w14:textId="6082B8C0" w:rsidR="007B3191" w:rsidRPr="003C299D" w:rsidRDefault="001111D1" w:rsidP="007B3191">
      <w:pPr>
        <w:pStyle w:val="Doc-title"/>
      </w:pPr>
      <w:hyperlink r:id="rId565" w:history="1">
        <w:r>
          <w:rPr>
            <w:rStyle w:val="Hyperlink"/>
          </w:rPr>
          <w:t>R2-2008621</w:t>
        </w:r>
      </w:hyperlink>
      <w:r w:rsidR="007B3191" w:rsidRPr="003C299D">
        <w:tab/>
        <w:t>Uplink power boosting via suspended IBE requirements</w:t>
      </w:r>
      <w:r w:rsidR="007B3191" w:rsidRPr="003C299D">
        <w:tab/>
        <w:t>Nokia, Nokia Shanghai Bell</w:t>
      </w:r>
      <w:r w:rsidR="007B3191" w:rsidRPr="003C299D">
        <w:tab/>
        <w:t>CR</w:t>
      </w:r>
      <w:r w:rsidR="007B3191" w:rsidRPr="003C299D">
        <w:tab/>
        <w:t>Rel-16</w:t>
      </w:r>
      <w:r w:rsidR="007B3191" w:rsidRPr="003C299D">
        <w:tab/>
        <w:t>38.331</w:t>
      </w:r>
      <w:r w:rsidR="007B3191" w:rsidRPr="003C299D">
        <w:tab/>
        <w:t>16.1.0</w:t>
      </w:r>
      <w:r w:rsidR="007B3191" w:rsidRPr="003C299D">
        <w:tab/>
        <w:t>1840</w:t>
      </w:r>
      <w:r w:rsidR="007B3191" w:rsidRPr="003C299D">
        <w:tab/>
        <w:t>2</w:t>
      </w:r>
      <w:r w:rsidR="007B3191" w:rsidRPr="003C299D">
        <w:tab/>
        <w:t>B</w:t>
      </w:r>
      <w:r w:rsidR="007B3191" w:rsidRPr="003C299D">
        <w:tab/>
        <w:t>NR_RF_FR2_req_enh</w:t>
      </w:r>
    </w:p>
    <w:p w14:paraId="7C16B249"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[020] endorsed (for merge)</w:t>
      </w:r>
    </w:p>
    <w:p w14:paraId="0DC288F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[Post111-e][000] Only merge the UE cap part, the configuration part split into a new CR.</w:t>
      </w:r>
    </w:p>
    <w:p w14:paraId="7B0D3BAD" w14:textId="77777777" w:rsidR="007B3191" w:rsidRPr="003C299D" w:rsidRDefault="007B3191" w:rsidP="007B3191">
      <w:pPr>
        <w:pStyle w:val="Doc-text2"/>
      </w:pPr>
    </w:p>
    <w:p w14:paraId="45B754C8" w14:textId="5A04D671" w:rsidR="007B3191" w:rsidRPr="003C299D" w:rsidRDefault="001111D1" w:rsidP="007B3191">
      <w:pPr>
        <w:pStyle w:val="Doc-title"/>
      </w:pPr>
      <w:hyperlink r:id="rId566" w:history="1">
        <w:r>
          <w:rPr>
            <w:rStyle w:val="Hyperlink"/>
          </w:rPr>
          <w:t>R2-2007381</w:t>
        </w:r>
      </w:hyperlink>
      <w:r w:rsidR="007B3191" w:rsidRPr="003C299D">
        <w:tab/>
        <w:t>Uplink power boosting via suspended IBE requirements</w:t>
      </w:r>
      <w:r w:rsidR="007B3191" w:rsidRPr="003C299D">
        <w:tab/>
        <w:t>Nokia, Nokia Shanghai Bell</w:t>
      </w:r>
      <w:r w:rsidR="007B3191" w:rsidRPr="003C299D">
        <w:tab/>
        <w:t>CR</w:t>
      </w:r>
      <w:r w:rsidR="007B3191" w:rsidRPr="003C299D">
        <w:tab/>
        <w:t>Rel-16</w:t>
      </w:r>
      <w:r w:rsidR="007B3191" w:rsidRPr="003C299D">
        <w:tab/>
        <w:t>38.306</w:t>
      </w:r>
      <w:r w:rsidR="007B3191" w:rsidRPr="003C299D">
        <w:tab/>
        <w:t>16.1.0</w:t>
      </w:r>
      <w:r w:rsidR="007B3191" w:rsidRPr="003C299D">
        <w:tab/>
        <w:t>0379</w:t>
      </w:r>
      <w:r w:rsidR="007B3191" w:rsidRPr="003C299D">
        <w:tab/>
        <w:t>-</w:t>
      </w:r>
      <w:r w:rsidR="007B3191" w:rsidRPr="003C299D">
        <w:tab/>
        <w:t>B</w:t>
      </w:r>
      <w:r w:rsidR="007B3191" w:rsidRPr="003C299D">
        <w:tab/>
        <w:t>NR_RF_FR2_req_enh</w:t>
      </w:r>
    </w:p>
    <w:p w14:paraId="253C5D17" w14:textId="77777777" w:rsidR="007B3191" w:rsidRPr="003C299D" w:rsidRDefault="007B3191" w:rsidP="007B3191">
      <w:pPr>
        <w:pStyle w:val="Doc-text2"/>
      </w:pPr>
      <w:r w:rsidRPr="003C299D">
        <w:t>-</w:t>
      </w:r>
      <w:r w:rsidRPr="003C299D">
        <w:tab/>
        <w:t xml:space="preserve">[020] Chair: the CRs seems agreeable, but it seems also configuration is needed for this feature to work. </w:t>
      </w:r>
    </w:p>
    <w:p w14:paraId="17CC0C6E" w14:textId="1E61BE6A" w:rsidR="007B3191" w:rsidRPr="003C299D" w:rsidRDefault="001111D1" w:rsidP="007B3191">
      <w:pPr>
        <w:pStyle w:val="Doc-title"/>
      </w:pPr>
      <w:hyperlink r:id="rId567" w:history="1">
        <w:r>
          <w:rPr>
            <w:rStyle w:val="Hyperlink"/>
          </w:rPr>
          <w:t>R2-2008622</w:t>
        </w:r>
      </w:hyperlink>
      <w:r w:rsidR="007B3191" w:rsidRPr="003C299D">
        <w:tab/>
        <w:t>Uplink power boosting via suspended IBE requirements</w:t>
      </w:r>
      <w:r w:rsidR="007B3191" w:rsidRPr="003C299D">
        <w:tab/>
        <w:t>Nokia, Nokia Shanghai Bell</w:t>
      </w:r>
      <w:r w:rsidR="007B3191" w:rsidRPr="003C299D">
        <w:tab/>
        <w:t>CR</w:t>
      </w:r>
      <w:r w:rsidR="007B3191" w:rsidRPr="003C299D">
        <w:tab/>
        <w:t>Rel-16</w:t>
      </w:r>
      <w:r w:rsidR="007B3191" w:rsidRPr="003C299D">
        <w:tab/>
        <w:t>38.306</w:t>
      </w:r>
      <w:r w:rsidR="007B3191" w:rsidRPr="003C299D">
        <w:tab/>
        <w:t>16.1.0</w:t>
      </w:r>
      <w:r w:rsidR="007B3191" w:rsidRPr="003C299D">
        <w:tab/>
        <w:t>0379</w:t>
      </w:r>
      <w:r w:rsidR="007B3191" w:rsidRPr="003C299D">
        <w:tab/>
        <w:t>-</w:t>
      </w:r>
      <w:r w:rsidR="007B3191" w:rsidRPr="003C299D">
        <w:tab/>
        <w:t>B</w:t>
      </w:r>
      <w:r w:rsidR="007B3191" w:rsidRPr="003C299D">
        <w:tab/>
        <w:t>NR_RF_FR2_req_enh</w:t>
      </w:r>
    </w:p>
    <w:p w14:paraId="0A059FF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[020] endorsed (for merge)</w:t>
      </w:r>
    </w:p>
    <w:p w14:paraId="14D6B5ED" w14:textId="77777777" w:rsidR="007B3191" w:rsidRPr="003C299D" w:rsidRDefault="007B3191" w:rsidP="007B3191">
      <w:pPr>
        <w:pStyle w:val="Doc-text2"/>
        <w:ind w:left="0" w:firstLine="0"/>
      </w:pPr>
    </w:p>
    <w:p w14:paraId="0C0E0DDB" w14:textId="77777777" w:rsidR="007B3191" w:rsidRPr="003C299D" w:rsidRDefault="007B3191" w:rsidP="007B3191">
      <w:pPr>
        <w:pStyle w:val="Doc-text2"/>
        <w:ind w:left="0" w:firstLine="0"/>
      </w:pPr>
    </w:p>
    <w:p w14:paraId="12364C59" w14:textId="77777777" w:rsidR="007B3191" w:rsidRPr="003C299D" w:rsidRDefault="007B3191" w:rsidP="007B3191">
      <w:pPr>
        <w:pStyle w:val="BoldComments"/>
      </w:pPr>
      <w:r w:rsidRPr="003C299D">
        <w:t>DCCA Enhancements</w:t>
      </w:r>
    </w:p>
    <w:p w14:paraId="481BB83D" w14:textId="77777777" w:rsidR="007B3191" w:rsidRPr="003C299D" w:rsidRDefault="007B3191" w:rsidP="007B3191">
      <w:pPr>
        <w:pStyle w:val="Comments"/>
      </w:pPr>
      <w:r w:rsidRPr="003C299D">
        <w:t>Early measurements, Wait for R4 LS, treat in UE Cap main discussion</w:t>
      </w:r>
    </w:p>
    <w:p w14:paraId="6A77E80E" w14:textId="462FBCD5" w:rsidR="007B3191" w:rsidRPr="003C299D" w:rsidRDefault="001111D1" w:rsidP="007B3191">
      <w:pPr>
        <w:pStyle w:val="Doc-title"/>
      </w:pPr>
      <w:hyperlink r:id="rId568" w:history="1">
        <w:r>
          <w:rPr>
            <w:rStyle w:val="Hyperlink"/>
          </w:rPr>
          <w:t>R2-2008064</w:t>
        </w:r>
      </w:hyperlink>
      <w:r w:rsidR="007B3191" w:rsidRPr="003C299D">
        <w:tab/>
        <w:t>Discussion on early measurement capabilities</w:t>
      </w:r>
      <w:r w:rsidR="007B3191" w:rsidRPr="003C299D">
        <w:tab/>
        <w:t>MediaTek Inc.</w:t>
      </w:r>
      <w:r w:rsidR="007B3191" w:rsidRPr="003C299D">
        <w:tab/>
        <w:t>discussion</w:t>
      </w:r>
      <w:r w:rsidR="007B3191" w:rsidRPr="003C299D">
        <w:tab/>
        <w:t>Rel-16</w:t>
      </w:r>
      <w:r w:rsidR="007B3191" w:rsidRPr="003C299D">
        <w:tab/>
        <w:t>LTE_NR_DC_CA_enh-Core</w:t>
      </w:r>
    </w:p>
    <w:p w14:paraId="150E5082"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[015] Noted, taken into account. </w:t>
      </w:r>
    </w:p>
    <w:p w14:paraId="61334286" w14:textId="77777777" w:rsidR="007B3191" w:rsidRPr="003C299D" w:rsidRDefault="007B3191" w:rsidP="007B3191">
      <w:pPr>
        <w:pStyle w:val="Doc-text2"/>
      </w:pPr>
    </w:p>
    <w:p w14:paraId="068BEA78" w14:textId="77777777" w:rsidR="007B3191" w:rsidRPr="003C299D" w:rsidRDefault="007B3191" w:rsidP="007B3191">
      <w:pPr>
        <w:pStyle w:val="Comments"/>
      </w:pPr>
      <w:r w:rsidRPr="003C299D">
        <w:t>NR-DC</w:t>
      </w:r>
    </w:p>
    <w:p w14:paraId="40AEC4A0"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[AT111-e][021][NR16] UE cap NR-DC (Qualcomm)</w:t>
      </w:r>
    </w:p>
    <w:p w14:paraId="0BBA0F76" w14:textId="60F3F4F1" w:rsidR="007B3191" w:rsidRPr="003C299D" w:rsidRDefault="007B3191" w:rsidP="007B3191">
      <w:pPr>
        <w:pStyle w:val="EmailDiscussion2"/>
      </w:pPr>
      <w:r w:rsidRPr="003C299D">
        <w:tab/>
        <w:t xml:space="preserve">Scope: Treat </w:t>
      </w:r>
      <w:hyperlink r:id="rId569" w:history="1">
        <w:r w:rsidR="001111D1">
          <w:rPr>
            <w:rStyle w:val="Hyperlink"/>
          </w:rPr>
          <w:t>R2-2006558</w:t>
        </w:r>
      </w:hyperlink>
      <w:r w:rsidRPr="003C299D">
        <w:t xml:space="preserve">, </w:t>
      </w:r>
      <w:hyperlink r:id="rId570" w:history="1">
        <w:r w:rsidR="001111D1">
          <w:rPr>
            <w:rStyle w:val="Hyperlink"/>
          </w:rPr>
          <w:t>R2-2007946</w:t>
        </w:r>
      </w:hyperlink>
      <w:r w:rsidRPr="003C299D">
        <w:t xml:space="preserve">, </w:t>
      </w:r>
      <w:hyperlink r:id="rId571" w:history="1">
        <w:r w:rsidR="001111D1">
          <w:rPr>
            <w:rStyle w:val="Hyperlink"/>
          </w:rPr>
          <w:t>R2-2007605</w:t>
        </w:r>
      </w:hyperlink>
      <w:r w:rsidRPr="003C299D">
        <w:t xml:space="preserve">, </w:t>
      </w:r>
    </w:p>
    <w:p w14:paraId="7BEFD377" w14:textId="77777777" w:rsidR="007B3191" w:rsidRPr="003C299D" w:rsidRDefault="007B3191" w:rsidP="007B3191">
      <w:pPr>
        <w:pStyle w:val="EmailDiscussion2"/>
      </w:pPr>
      <w:r w:rsidRPr="003C299D">
        <w:tab/>
        <w:t>Deadlines: TBD</w:t>
      </w:r>
    </w:p>
    <w:p w14:paraId="3A9085E0" w14:textId="77777777" w:rsidR="007B3191" w:rsidRPr="003C299D" w:rsidRDefault="007B3191" w:rsidP="007B3191">
      <w:pPr>
        <w:pStyle w:val="EmailDiscussion2"/>
      </w:pPr>
    </w:p>
    <w:p w14:paraId="556CAFC6" w14:textId="77777777" w:rsidR="007B3191" w:rsidRPr="003C299D" w:rsidRDefault="007B3191" w:rsidP="007B3191">
      <w:pPr>
        <w:pStyle w:val="EmailDiscussion2"/>
        <w:rPr>
          <w:b/>
        </w:rPr>
      </w:pPr>
      <w:r w:rsidRPr="003C299D">
        <w:rPr>
          <w:b/>
        </w:rPr>
        <w:t>Last Day</w:t>
      </w:r>
    </w:p>
    <w:p w14:paraId="45A0311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[021] RAN2 intends to introduce a releasre-16 UE capability for sync-DC (can be 1 bit, cell grouping or else) in a future meeting. Absence of such UE capability parameter means the UE supports release-15 cell grouping only (i.e. FR1 MCG + FR2 SCG)</w:t>
      </w:r>
    </w:p>
    <w:p w14:paraId="2D894535" w14:textId="77777777" w:rsidR="007B3191" w:rsidRPr="003C299D" w:rsidRDefault="007B3191" w:rsidP="007B3191">
      <w:pPr>
        <w:pStyle w:val="Doc-text2"/>
      </w:pPr>
    </w:p>
    <w:p w14:paraId="0630DF05"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[Post111-e][021][NR16] UE cap NR-DC (Qualcomm)</w:t>
      </w:r>
    </w:p>
    <w:p w14:paraId="1BE87159" w14:textId="77777777" w:rsidR="007B3191" w:rsidRPr="003C299D" w:rsidRDefault="007B3191" w:rsidP="007B3191">
      <w:pPr>
        <w:pStyle w:val="EmailDiscussion2"/>
      </w:pPr>
      <w:r w:rsidRPr="003C299D">
        <w:tab/>
        <w:t xml:space="preserve">Scope: </w:t>
      </w:r>
      <w:r w:rsidRPr="003C299D">
        <w:rPr>
          <w:rFonts w:hint="eastAsia"/>
        </w:rPr>
        <w:t>CRs to implement:</w:t>
      </w:r>
      <w:r w:rsidRPr="003C299D">
        <w:t xml:space="preserve"> </w:t>
      </w:r>
      <w:r w:rsidRPr="003C299D">
        <w:rPr>
          <w:rFonts w:hint="eastAsia"/>
        </w:rPr>
        <w:t>1-bit async NR-DC UE capability.</w:t>
      </w:r>
      <w:r w:rsidRPr="003C299D">
        <w:t xml:space="preserve"> B) </w:t>
      </w:r>
      <w:r w:rsidRPr="003C299D">
        <w:rPr>
          <w:rFonts w:hint="eastAsia"/>
        </w:rPr>
        <w:t>the change that “The UE shall not report this UE capability from this release” in field description of sfn-SyncNRDC”the requirement that “The Rel-16 UE shall support Rel-15 cell grouping (i.e. MCG fully in FR1 and SCG fully in FR2)”LS to RAN1/4:</w:t>
      </w:r>
      <w:r w:rsidRPr="003C299D">
        <w:t xml:space="preserve"> </w:t>
      </w:r>
      <w:r w:rsidRPr="003C299D">
        <w:rPr>
          <w:rFonts w:hint="eastAsia"/>
        </w:rPr>
        <w:t>with questions that would help RAN2 to conclude on open issues, i.e. cell grouping signalling for sync DC.</w:t>
      </w:r>
      <w:r w:rsidRPr="003C299D">
        <w:t xml:space="preserve"> </w:t>
      </w:r>
      <w:r w:rsidRPr="003C299D">
        <w:rPr>
          <w:rFonts w:hint="eastAsia"/>
        </w:rPr>
        <w:t>Informing RAN2 agreements reached so far.</w:t>
      </w:r>
    </w:p>
    <w:p w14:paraId="3F513574" w14:textId="77777777" w:rsidR="007B3191" w:rsidRPr="003C299D" w:rsidRDefault="007B3191" w:rsidP="007B3191">
      <w:pPr>
        <w:pStyle w:val="EmailDiscussion2"/>
        <w:rPr>
          <w:rFonts w:ascii="Yu Gothic" w:eastAsia="Yu Gothic" w:hAnsi="Yu Gothic"/>
        </w:rPr>
      </w:pPr>
      <w:r w:rsidRPr="003C299D">
        <w:tab/>
        <w:t>Wanted outcome: approved LS, agreed CRs</w:t>
      </w:r>
    </w:p>
    <w:p w14:paraId="297C7FFA" w14:textId="77777777" w:rsidR="007B3191" w:rsidRPr="003C299D" w:rsidRDefault="007B3191" w:rsidP="007B3191">
      <w:pPr>
        <w:pStyle w:val="Doc-text2"/>
      </w:pPr>
      <w:r w:rsidRPr="003C299D">
        <w:tab/>
        <w:t>Deadline: Short</w:t>
      </w:r>
    </w:p>
    <w:p w14:paraId="284675AF" w14:textId="77777777" w:rsidR="007B3191" w:rsidRPr="003C299D" w:rsidRDefault="007B3191" w:rsidP="007B3191">
      <w:pPr>
        <w:pStyle w:val="EmailDiscussion2"/>
      </w:pPr>
    </w:p>
    <w:p w14:paraId="321D8893" w14:textId="5ED25BD0" w:rsidR="007B3191" w:rsidRPr="003C299D" w:rsidRDefault="001111D1" w:rsidP="007B3191">
      <w:pPr>
        <w:pStyle w:val="Doc-title"/>
      </w:pPr>
      <w:hyperlink r:id="rId572" w:history="1">
        <w:r>
          <w:rPr>
            <w:rStyle w:val="Hyperlink"/>
          </w:rPr>
          <w:t>R2-2008422</w:t>
        </w:r>
      </w:hyperlink>
      <w:r w:rsidR="007B3191" w:rsidRPr="003C299D">
        <w:tab/>
        <w:t>Summary of Offline discussion#021: UE cap NR-DC (Qualcomm)</w:t>
      </w:r>
      <w:r w:rsidR="007B3191" w:rsidRPr="003C299D">
        <w:tab/>
        <w:t>Qualcomm</w:t>
      </w:r>
    </w:p>
    <w:p w14:paraId="320D4C9D" w14:textId="77777777" w:rsidR="007B3191" w:rsidRPr="003C299D" w:rsidRDefault="007B3191" w:rsidP="007B3191">
      <w:pPr>
        <w:pStyle w:val="Doc-text2"/>
      </w:pPr>
      <w:r w:rsidRPr="003C299D">
        <w:t>On-Line W1</w:t>
      </w:r>
    </w:p>
    <w:p w14:paraId="4340FB60" w14:textId="77777777" w:rsidR="007B3191" w:rsidRPr="003C299D" w:rsidRDefault="007B3191" w:rsidP="007B3191">
      <w:pPr>
        <w:pStyle w:val="Doc-text2"/>
      </w:pPr>
      <w:r w:rsidRPr="003C299D">
        <w:t xml:space="preserve">P2: </w:t>
      </w:r>
    </w:p>
    <w:p w14:paraId="2EF871A2" w14:textId="77777777" w:rsidR="007B3191" w:rsidRPr="003C299D" w:rsidRDefault="007B3191" w:rsidP="007B3191">
      <w:pPr>
        <w:pStyle w:val="Doc-text2"/>
      </w:pPr>
      <w:r w:rsidRPr="003C299D">
        <w:t xml:space="preserve">- </w:t>
      </w:r>
      <w:r w:rsidRPr="003C299D">
        <w:tab/>
        <w:t xml:space="preserve">Nokia think we cannot do anything until R4 has decided. Most companies think we follow R15 principle, cannot do anyting anything else until R4 decides differently. </w:t>
      </w:r>
    </w:p>
    <w:p w14:paraId="0C2C32F0" w14:textId="77777777" w:rsidR="007B3191" w:rsidRPr="003C299D" w:rsidRDefault="007B3191" w:rsidP="007B3191">
      <w:pPr>
        <w:pStyle w:val="Doc-text2"/>
      </w:pPr>
      <w:r w:rsidRPr="003C299D">
        <w:t>-</w:t>
      </w:r>
      <w:r w:rsidRPr="003C299D">
        <w:tab/>
        <w:t xml:space="preserve">Huawei think we will anyway refer to R4 BC list, Huawei think we don’t need to do anything now. </w:t>
      </w:r>
    </w:p>
    <w:p w14:paraId="16AAE7EC" w14:textId="77777777" w:rsidR="007B3191" w:rsidRPr="003C299D" w:rsidRDefault="007B3191" w:rsidP="007B3191">
      <w:pPr>
        <w:pStyle w:val="Doc-text2"/>
      </w:pPr>
      <w:r w:rsidRPr="003C299D">
        <w:t>-</w:t>
      </w:r>
      <w:r w:rsidRPr="003C299D">
        <w:tab/>
        <w:t xml:space="preserve">Intel think we can introduce new signalling for cases that cannot be handled by R15, or have completely new signalling. R4 has defined intra-FR1 and Intra-FR2 cases, but R1 and R4 are still discussing. </w:t>
      </w:r>
    </w:p>
    <w:p w14:paraId="35900E32" w14:textId="77777777" w:rsidR="007B3191" w:rsidRPr="003C299D" w:rsidRDefault="007B3191" w:rsidP="007B3191">
      <w:pPr>
        <w:pStyle w:val="Doc-text2"/>
      </w:pPr>
      <w:r w:rsidRPr="003C299D">
        <w:t>-</w:t>
      </w:r>
      <w:r w:rsidRPr="003C299D">
        <w:tab/>
        <w:t xml:space="preserve">Chair wonder if we can just postpone. Ericsson think we need to postpone anyway. </w:t>
      </w:r>
    </w:p>
    <w:p w14:paraId="727D5640" w14:textId="77777777" w:rsidR="007B3191" w:rsidRPr="003C299D" w:rsidRDefault="007B3191" w:rsidP="007B3191">
      <w:pPr>
        <w:pStyle w:val="Doc-text2"/>
      </w:pPr>
      <w:r w:rsidRPr="003C299D">
        <w:t>-</w:t>
      </w:r>
      <w:r w:rsidRPr="003C299D">
        <w:tab/>
        <w:t xml:space="preserve">QC think the main restriction that is needed is to restrict MCG/SCG roles. </w:t>
      </w:r>
    </w:p>
    <w:p w14:paraId="4D62B708" w14:textId="77777777" w:rsidR="007B3191" w:rsidRPr="003C299D" w:rsidRDefault="007B3191" w:rsidP="007B3191">
      <w:pPr>
        <w:pStyle w:val="Doc-text2"/>
      </w:pPr>
      <w:r w:rsidRPr="003C299D">
        <w:t>-</w:t>
      </w:r>
      <w:r w:rsidRPr="003C299D">
        <w:tab/>
        <w:t xml:space="preserve">TMO UE think it is important to have all cases for R16, and the signalling should be flexible enough. </w:t>
      </w:r>
    </w:p>
    <w:p w14:paraId="5F148964" w14:textId="77777777" w:rsidR="007B3191" w:rsidRPr="003C299D" w:rsidRDefault="007B3191" w:rsidP="007B3191">
      <w:pPr>
        <w:pStyle w:val="Doc-text2"/>
      </w:pPr>
      <w:r w:rsidRPr="003C299D">
        <w:lastRenderedPageBreak/>
        <w:t xml:space="preserve">- </w:t>
      </w:r>
      <w:r w:rsidRPr="003C299D">
        <w:tab/>
        <w:t xml:space="preserve">MTK think asynch is ok with the old principle, and asks whether the issue is for synch only, and which exact proposal this relates to.  </w:t>
      </w:r>
    </w:p>
    <w:p w14:paraId="31E7B937" w14:textId="77777777" w:rsidR="007B3191" w:rsidRPr="003C299D" w:rsidRDefault="007B3191" w:rsidP="007B3191">
      <w:pPr>
        <w:pStyle w:val="Doc-text2"/>
      </w:pPr>
      <w:r w:rsidRPr="003C299D">
        <w:t>-</w:t>
      </w:r>
      <w:r w:rsidRPr="003C299D">
        <w:tab/>
        <w:t xml:space="preserve">Huawei think the UE is required to support sync NR DC without restriction. Ericsson agrees. QC has concerns about this, and it should be possible to do only R15 NR-DC also for R16 UEs. </w:t>
      </w:r>
    </w:p>
    <w:p w14:paraId="21B93E6F" w14:textId="77777777" w:rsidR="007B3191" w:rsidRPr="003C299D" w:rsidRDefault="007B3191" w:rsidP="007B3191">
      <w:pPr>
        <w:pStyle w:val="Doc-text2"/>
      </w:pPr>
      <w:r w:rsidRPr="003C299D">
        <w:t>-</w:t>
      </w:r>
      <w:r w:rsidRPr="003C299D">
        <w:tab/>
        <w:t xml:space="preserve">Apple think we need to agree something at this meeting and think it is dangerous to imply capability with absence of signalling. Samsung agrees that we should try to converge this meeting. </w:t>
      </w:r>
    </w:p>
    <w:p w14:paraId="5A9CFECA" w14:textId="77777777" w:rsidR="007B3191" w:rsidRPr="003C299D" w:rsidRDefault="007B3191" w:rsidP="007B3191">
      <w:pPr>
        <w:pStyle w:val="Doc-text2"/>
      </w:pPr>
      <w:r w:rsidRPr="003C299D">
        <w:t>-</w:t>
      </w:r>
      <w:r w:rsidRPr="003C299D">
        <w:tab/>
        <w:t>Apple want to first make clear what would be the consequences of using the R15 signalling, and we should ask R4 and R1, and explain improvements</w:t>
      </w:r>
    </w:p>
    <w:p w14:paraId="53E77CC0" w14:textId="77777777" w:rsidR="007B3191" w:rsidRPr="003C299D" w:rsidRDefault="007B3191" w:rsidP="007B3191">
      <w:pPr>
        <w:pStyle w:val="Doc-text2"/>
      </w:pPr>
      <w:r w:rsidRPr="003C299D">
        <w:t>-</w:t>
      </w:r>
      <w:r w:rsidRPr="003C299D">
        <w:tab/>
        <w:t xml:space="preserve">CATT think we need to better understand for synch case and would be ok to send an LS. </w:t>
      </w:r>
    </w:p>
    <w:p w14:paraId="72A9A4C5" w14:textId="77777777" w:rsidR="007B3191" w:rsidRPr="003C299D" w:rsidRDefault="007B3191" w:rsidP="007B3191">
      <w:pPr>
        <w:pStyle w:val="Doc-text2"/>
      </w:pPr>
      <w:r w:rsidRPr="003C299D">
        <w:t>-</w:t>
      </w:r>
      <w:r w:rsidRPr="003C299D">
        <w:tab/>
        <w:t xml:space="preserve">Intel think that we can also discuss, e.g. whether we need cell grouping for intra-FR1 intra FR2 cases. </w:t>
      </w:r>
    </w:p>
    <w:p w14:paraId="7122FD4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Agree by email the async parts (that seems agreeable), continue discussion on synch case, and clarify consequences of the signalling proposals on the table. Can work on a draft LS to R1 R4, will come back on-line next week to finally decide whether to send it. </w:t>
      </w:r>
    </w:p>
    <w:p w14:paraId="665C1D74" w14:textId="77777777" w:rsidR="007B3191" w:rsidRPr="003C299D" w:rsidRDefault="007B3191" w:rsidP="007B3191">
      <w:pPr>
        <w:pStyle w:val="EmailDiscussion2"/>
      </w:pPr>
    </w:p>
    <w:p w14:paraId="76E2EB0A" w14:textId="0810DC30" w:rsidR="007B3191" w:rsidRPr="003C299D" w:rsidRDefault="001111D1" w:rsidP="007B3191">
      <w:pPr>
        <w:pStyle w:val="Doc-title"/>
      </w:pPr>
      <w:hyperlink r:id="rId573" w:history="1">
        <w:r>
          <w:rPr>
            <w:rStyle w:val="Hyperlink"/>
          </w:rPr>
          <w:t>R2-2008579</w:t>
        </w:r>
      </w:hyperlink>
      <w:r w:rsidR="007B3191" w:rsidRPr="003C299D">
        <w:tab/>
        <w:t>Summary of Offline discussion#021: UE cap NR-DC (Qualcomm)</w:t>
      </w:r>
      <w:r w:rsidR="007B3191" w:rsidRPr="003C299D">
        <w:tab/>
        <w:t>Qualcomm</w:t>
      </w:r>
    </w:p>
    <w:p w14:paraId="7A5FE128" w14:textId="77777777" w:rsidR="007B3191" w:rsidRPr="003C299D" w:rsidRDefault="007B3191" w:rsidP="007B3191">
      <w:pPr>
        <w:pStyle w:val="Doc-text2"/>
      </w:pPr>
      <w:r w:rsidRPr="003C299D">
        <w:t xml:space="preserve">Late CB DISCUSSION </w:t>
      </w:r>
    </w:p>
    <w:p w14:paraId="4B4DA58E" w14:textId="77777777" w:rsidR="007B3191" w:rsidRPr="003C299D" w:rsidRDefault="007B3191" w:rsidP="007B3191">
      <w:pPr>
        <w:pStyle w:val="Doc-text2"/>
      </w:pPr>
      <w:r w:rsidRPr="003C299D">
        <w:t>P2</w:t>
      </w:r>
    </w:p>
    <w:p w14:paraId="7CD51352" w14:textId="77777777" w:rsidR="007B3191" w:rsidRPr="003C299D" w:rsidRDefault="007B3191" w:rsidP="007B3191">
      <w:pPr>
        <w:pStyle w:val="Doc-text2"/>
      </w:pPr>
      <w:r w:rsidRPr="003C299D">
        <w:t>-</w:t>
      </w:r>
      <w:r w:rsidRPr="003C299D">
        <w:tab/>
        <w:t xml:space="preserve">Nokia wonder what P2 means. QC think LTE can be the baseline for the cell grouping. Nokia agrees. </w:t>
      </w:r>
    </w:p>
    <w:p w14:paraId="15532FB8" w14:textId="77777777" w:rsidR="007B3191" w:rsidRPr="003C299D" w:rsidRDefault="007B3191" w:rsidP="007B3191">
      <w:pPr>
        <w:pStyle w:val="Doc-text2"/>
      </w:pPr>
      <w:r w:rsidRPr="003C299D">
        <w:t>-</w:t>
      </w:r>
      <w:r w:rsidRPr="003C299D">
        <w:tab/>
        <w:t>Ericsson are OK but not sure what bullet 2 means, and should not have it until we know. QC think that if so we can keep FFS for now</w:t>
      </w:r>
    </w:p>
    <w:p w14:paraId="335A744B" w14:textId="77777777" w:rsidR="007B3191" w:rsidRPr="003C299D" w:rsidRDefault="007B3191" w:rsidP="007B3191">
      <w:pPr>
        <w:pStyle w:val="Doc-text2"/>
      </w:pPr>
      <w:r w:rsidRPr="003C299D">
        <w:t>-</w:t>
      </w:r>
      <w:r w:rsidRPr="003C299D">
        <w:tab/>
        <w:t>Intel think general use cases shall be considered and are not sure the bullet 2 is needed</w:t>
      </w:r>
    </w:p>
    <w:p w14:paraId="302C41E8" w14:textId="77777777" w:rsidR="007B3191" w:rsidRPr="003C299D" w:rsidRDefault="007B3191" w:rsidP="007B3191">
      <w:pPr>
        <w:pStyle w:val="Doc-text2"/>
      </w:pPr>
      <w:r w:rsidRPr="003C299D">
        <w:t>-</w:t>
      </w:r>
      <w:r w:rsidRPr="003C299D">
        <w:tab/>
        <w:t xml:space="preserve">Apple think the bullet 2 is useful. </w:t>
      </w:r>
    </w:p>
    <w:p w14:paraId="2CE920E6" w14:textId="77777777" w:rsidR="007B3191" w:rsidRPr="003C299D" w:rsidRDefault="007B3191" w:rsidP="007B3191">
      <w:pPr>
        <w:pStyle w:val="Doc-text2"/>
      </w:pPr>
      <w:r w:rsidRPr="003C299D">
        <w:t>-</w:t>
      </w:r>
      <w:r w:rsidRPr="003C299D">
        <w:tab/>
        <w:t xml:space="preserve">Huawei think LTE cell grouping is not so good if MCG and SCG is differentiated, and think R15 band ordering shall not be impacted. </w:t>
      </w:r>
    </w:p>
    <w:p w14:paraId="069FD334" w14:textId="77777777" w:rsidR="007B3191" w:rsidRPr="003C299D" w:rsidRDefault="007B3191" w:rsidP="007B3191">
      <w:pPr>
        <w:pStyle w:val="Doc-text2"/>
      </w:pPr>
      <w:r w:rsidRPr="003C299D">
        <w:t>-</w:t>
      </w:r>
      <w:r w:rsidRPr="003C299D">
        <w:tab/>
        <w:t xml:space="preserve">Samsung support LTE signalling and think MCG SCG diff can be separate and can be resolved </w:t>
      </w:r>
    </w:p>
    <w:p w14:paraId="3C76157B" w14:textId="77777777" w:rsidR="007B3191" w:rsidRPr="003C299D" w:rsidRDefault="007B3191" w:rsidP="007B3191">
      <w:pPr>
        <w:pStyle w:val="Doc-text2"/>
      </w:pPr>
      <w:r w:rsidRPr="003C299D">
        <w:t>-</w:t>
      </w:r>
      <w:r w:rsidRPr="003C299D">
        <w:tab/>
        <w:t xml:space="preserve">Apple think RP changed the situation. </w:t>
      </w:r>
    </w:p>
    <w:p w14:paraId="1922F43D" w14:textId="77777777" w:rsidR="007B3191" w:rsidRPr="003C299D" w:rsidRDefault="007B3191" w:rsidP="007B3191">
      <w:pPr>
        <w:pStyle w:val="Doc-text2"/>
      </w:pPr>
      <w:r w:rsidRPr="003C299D">
        <w:t>P3</w:t>
      </w:r>
    </w:p>
    <w:p w14:paraId="6D0098DB" w14:textId="77777777" w:rsidR="007B3191" w:rsidRPr="003C299D" w:rsidRDefault="007B3191" w:rsidP="007B3191">
      <w:pPr>
        <w:pStyle w:val="Doc-text2"/>
      </w:pPr>
      <w:r w:rsidRPr="003C299D">
        <w:t>-</w:t>
      </w:r>
      <w:r w:rsidRPr="003C299D">
        <w:tab/>
        <w:t>ZTE think P3 is already covered by P1.</w:t>
      </w:r>
    </w:p>
    <w:p w14:paraId="4AF4FB73" w14:textId="77777777" w:rsidR="007B3191" w:rsidRPr="003C299D" w:rsidRDefault="007B3191" w:rsidP="007B3191">
      <w:pPr>
        <w:pStyle w:val="Doc-text2"/>
      </w:pPr>
      <w:r w:rsidRPr="003C299D">
        <w:t>-</w:t>
      </w:r>
      <w:r w:rsidRPr="003C299D">
        <w:tab/>
        <w:t xml:space="preserve">MTK are confused about P3 and think there need to be new signalling to make the text work. </w:t>
      </w:r>
    </w:p>
    <w:p w14:paraId="335F4837" w14:textId="77777777" w:rsidR="007B3191" w:rsidRPr="003C299D" w:rsidRDefault="007B3191" w:rsidP="007B3191">
      <w:pPr>
        <w:pStyle w:val="Doc-text2"/>
      </w:pPr>
      <w:r w:rsidRPr="003C299D">
        <w:t>-</w:t>
      </w:r>
      <w:r w:rsidRPr="003C299D">
        <w:tab/>
        <w:t>Chair: it seems P3 needs complementary information to be correctly understood, converge by email</w:t>
      </w:r>
    </w:p>
    <w:p w14:paraId="69622CDC" w14:textId="77777777" w:rsidR="007B3191" w:rsidRPr="003C299D" w:rsidRDefault="007B3191" w:rsidP="007B3191">
      <w:pPr>
        <w:pStyle w:val="Doc-text2"/>
      </w:pPr>
      <w:r w:rsidRPr="003C299D">
        <w:t>P4</w:t>
      </w:r>
    </w:p>
    <w:p w14:paraId="765FEDAD" w14:textId="77777777" w:rsidR="007B3191" w:rsidRPr="003C299D" w:rsidRDefault="007B3191" w:rsidP="007B3191">
      <w:pPr>
        <w:pStyle w:val="Doc-text2"/>
      </w:pPr>
      <w:r w:rsidRPr="003C299D">
        <w:t>-</w:t>
      </w:r>
      <w:r w:rsidRPr="003C299D">
        <w:tab/>
        <w:t>Huawei think we need more info from R4 to finalize the signalling</w:t>
      </w:r>
    </w:p>
    <w:p w14:paraId="592E0C6B" w14:textId="77777777" w:rsidR="007B3191" w:rsidRPr="003C299D" w:rsidRDefault="007B3191" w:rsidP="007B3191">
      <w:pPr>
        <w:pStyle w:val="Doc-text2"/>
      </w:pPr>
      <w:r w:rsidRPr="003C299D">
        <w:t>-</w:t>
      </w:r>
      <w:r w:rsidRPr="003C299D">
        <w:tab/>
        <w:t xml:space="preserve">Samsung think it is important to have CRs at this meeting, and LS is to inform. Samsung think the worst case is that our signalling is not efficient. Nokia agrees with Samsung. </w:t>
      </w:r>
    </w:p>
    <w:p w14:paraId="569F4767" w14:textId="77777777" w:rsidR="007B3191" w:rsidRPr="003C299D" w:rsidRDefault="007B3191" w:rsidP="007B3191">
      <w:pPr>
        <w:pStyle w:val="Doc-text2"/>
      </w:pPr>
    </w:p>
    <w:p w14:paraId="37830ECA"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For sync NR-DC:</w:t>
      </w:r>
    </w:p>
    <w:p w14:paraId="39DB2317" w14:textId="77777777" w:rsidR="007B3191" w:rsidRPr="003C299D" w:rsidRDefault="007B3191" w:rsidP="007B3191">
      <w:pPr>
        <w:pStyle w:val="Agreement"/>
        <w:numPr>
          <w:ilvl w:val="0"/>
          <w:numId w:val="0"/>
        </w:numPr>
        <w:ind w:left="1619"/>
        <w:rPr>
          <w:i/>
          <w:iCs/>
        </w:rPr>
      </w:pPr>
      <w:r w:rsidRPr="003C299D">
        <w:t xml:space="preserve">38.306 CR to capture “The UE shall not report this UE capability from this release” in field description of </w:t>
      </w:r>
      <w:r w:rsidRPr="003C299D">
        <w:rPr>
          <w:i/>
          <w:iCs/>
        </w:rPr>
        <w:t>sfn-SyncNRDC</w:t>
      </w:r>
    </w:p>
    <w:p w14:paraId="26DDFCAD" w14:textId="77777777" w:rsidR="007B3191" w:rsidRPr="003C299D" w:rsidRDefault="007B3191" w:rsidP="007B3191">
      <w:pPr>
        <w:pStyle w:val="Agreement"/>
        <w:numPr>
          <w:ilvl w:val="0"/>
          <w:numId w:val="0"/>
        </w:numPr>
        <w:ind w:left="1619"/>
        <w:rPr>
          <w:i/>
          <w:iCs/>
        </w:rPr>
      </w:pPr>
      <w:r w:rsidRPr="003C299D">
        <w:t xml:space="preserve">Confirm that Rel-16 </w:t>
      </w:r>
      <w:r w:rsidRPr="003C299D">
        <w:rPr>
          <w:rFonts w:hint="eastAsia"/>
        </w:rPr>
        <w:t xml:space="preserve">UE shall support </w:t>
      </w:r>
      <w:r w:rsidRPr="003C299D">
        <w:t xml:space="preserve">Rel-15 grouping (i.e. </w:t>
      </w:r>
      <w:r w:rsidRPr="003C299D">
        <w:rPr>
          <w:rFonts w:hint="eastAsia"/>
        </w:rPr>
        <w:t>MCG</w:t>
      </w:r>
      <w:r w:rsidRPr="003C299D">
        <w:t xml:space="preserve"> fully in FR1</w:t>
      </w:r>
      <w:r w:rsidRPr="003C299D">
        <w:rPr>
          <w:rFonts w:hint="eastAsia"/>
        </w:rPr>
        <w:t xml:space="preserve"> and </w:t>
      </w:r>
      <w:r w:rsidRPr="003C299D">
        <w:t>SCG fully in FR2),</w:t>
      </w:r>
      <w:r w:rsidRPr="003C299D">
        <w:rPr>
          <w:rFonts w:hint="eastAsia"/>
        </w:rPr>
        <w:t xml:space="preserve"> for backward compatibility with </w:t>
      </w:r>
      <w:r w:rsidRPr="003C299D">
        <w:t>Rel</w:t>
      </w:r>
      <w:r w:rsidRPr="003C299D">
        <w:rPr>
          <w:rFonts w:hint="eastAsia"/>
        </w:rPr>
        <w:t>-15 network</w:t>
      </w:r>
      <w:r w:rsidRPr="003C299D">
        <w:t>. No new signaling is required to be introduced.</w:t>
      </w:r>
    </w:p>
    <w:p w14:paraId="2D335217" w14:textId="77777777" w:rsidR="007B3191" w:rsidRPr="003C299D" w:rsidRDefault="007B3191" w:rsidP="007B3191">
      <w:pPr>
        <w:pStyle w:val="Agreement"/>
        <w:tabs>
          <w:tab w:val="num" w:pos="1619"/>
        </w:tabs>
        <w:overflowPunct/>
        <w:autoSpaceDE/>
        <w:autoSpaceDN/>
        <w:adjustRightInd/>
        <w:ind w:left="1619" w:hanging="360"/>
        <w:textAlignment w:val="auto"/>
        <w:rPr>
          <w:bCs/>
        </w:rPr>
      </w:pPr>
      <w:r w:rsidRPr="003C299D">
        <w:t>For async NR-DC</w:t>
      </w:r>
      <w:r w:rsidRPr="003C299D">
        <w:rPr>
          <w:bCs/>
        </w:rPr>
        <w:t xml:space="preserve">, introduce </w:t>
      </w:r>
      <w:r w:rsidRPr="003C299D">
        <w:t xml:space="preserve">1-bit indication on whether Rel-16 UE supports asynchronous operation and </w:t>
      </w:r>
      <w:r w:rsidRPr="003C299D">
        <w:rPr>
          <w:bCs/>
        </w:rPr>
        <w:t>its supported cell grouping for a given band combination,</w:t>
      </w:r>
    </w:p>
    <w:p w14:paraId="24E0FCA5" w14:textId="77777777" w:rsidR="007B3191" w:rsidRPr="003C299D" w:rsidRDefault="007B3191" w:rsidP="007B3191">
      <w:pPr>
        <w:pStyle w:val="Agreement"/>
        <w:numPr>
          <w:ilvl w:val="0"/>
          <w:numId w:val="0"/>
        </w:numPr>
        <w:ind w:left="1619"/>
      </w:pPr>
      <w:r w:rsidRPr="003C299D">
        <w:t>Absence of cell grouping signaling means the UE only support Rel-15 cell grouping (i.e. MCG fully in FR1 and SCG fully in FR2)</w:t>
      </w:r>
    </w:p>
    <w:p w14:paraId="664919EF" w14:textId="77777777" w:rsidR="007B3191" w:rsidRPr="003C299D" w:rsidRDefault="007B3191" w:rsidP="007B3191">
      <w:pPr>
        <w:pStyle w:val="Agreement"/>
        <w:numPr>
          <w:ilvl w:val="0"/>
          <w:numId w:val="0"/>
        </w:numPr>
        <w:ind w:left="1619"/>
      </w:pPr>
      <w:r w:rsidRPr="003C299D">
        <w:t>Cell grouping is supported, FFS: signaling detail of cell grouping (LTE cell grouping capability can be considered)</w:t>
      </w:r>
    </w:p>
    <w:p w14:paraId="1D74D76B" w14:textId="77777777" w:rsidR="007B3191" w:rsidRPr="003C299D" w:rsidRDefault="007B3191" w:rsidP="007B3191">
      <w:pPr>
        <w:pStyle w:val="Agreement"/>
        <w:numPr>
          <w:ilvl w:val="0"/>
          <w:numId w:val="0"/>
        </w:numPr>
        <w:ind w:left="1619"/>
      </w:pPr>
      <w:r w:rsidRPr="003C299D">
        <w:rPr>
          <w:rFonts w:hint="eastAsia"/>
        </w:rPr>
        <w:t>MCG</w:t>
      </w:r>
      <w:r w:rsidRPr="003C299D">
        <w:t xml:space="preserve"> and SCG can be differentiated in cell grouping signalling (provided that we can finally agree on a signalling solution) FFS how to signal</w:t>
      </w:r>
    </w:p>
    <w:p w14:paraId="2678E56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Assume to send LS, at least for information. </w:t>
      </w:r>
    </w:p>
    <w:p w14:paraId="0706AAB2" w14:textId="77777777" w:rsidR="007B3191" w:rsidRPr="003C299D" w:rsidRDefault="007B3191" w:rsidP="007B3191">
      <w:pPr>
        <w:pStyle w:val="Doc-text2"/>
        <w:ind w:left="0" w:firstLine="0"/>
      </w:pPr>
    </w:p>
    <w:p w14:paraId="25CF1A33" w14:textId="77777777" w:rsidR="007B3191" w:rsidRPr="003C299D" w:rsidRDefault="007B3191" w:rsidP="007B3191">
      <w:pPr>
        <w:pStyle w:val="Doc-text2"/>
      </w:pPr>
      <w:r w:rsidRPr="003C299D">
        <w:tab/>
        <w:t xml:space="preserve">Chairman: Continue by email. We shall/should have CRs for NR DC UE caps (including Async and Synch) this meeting. If we need an additional week, merge with MEGA CR will not be possible, but then we should have individual CRs. </w:t>
      </w:r>
    </w:p>
    <w:p w14:paraId="152CDE76" w14:textId="77777777" w:rsidR="007B3191" w:rsidRPr="003C299D" w:rsidRDefault="007B3191" w:rsidP="007B3191">
      <w:pPr>
        <w:pStyle w:val="EmailDiscussion2"/>
      </w:pPr>
    </w:p>
    <w:p w14:paraId="755F16BA" w14:textId="3BFF41C2" w:rsidR="007B3191" w:rsidRPr="003C299D" w:rsidRDefault="001111D1" w:rsidP="007B3191">
      <w:pPr>
        <w:pStyle w:val="Doc-title"/>
      </w:pPr>
      <w:hyperlink r:id="rId574" w:history="1">
        <w:r>
          <w:rPr>
            <w:rStyle w:val="Hyperlink"/>
          </w:rPr>
          <w:t>R2-2006558</w:t>
        </w:r>
      </w:hyperlink>
      <w:r w:rsidR="007B3191" w:rsidRPr="003C299D">
        <w:tab/>
        <w:t>Introduce capabilities on Async NR-DC and cell-grouping configuration</w:t>
      </w:r>
      <w:r w:rsidR="007B3191" w:rsidRPr="003C299D">
        <w:tab/>
        <w:t>Qualcomm Incorporated</w:t>
      </w:r>
      <w:r w:rsidR="007B3191" w:rsidRPr="003C299D">
        <w:tab/>
        <w:t>discussion</w:t>
      </w:r>
      <w:r w:rsidR="007B3191" w:rsidRPr="003C299D">
        <w:tab/>
        <w:t>Rel-16</w:t>
      </w:r>
      <w:r w:rsidR="007B3191" w:rsidRPr="003C299D">
        <w:tab/>
        <w:t>LTE_NR_DC_CA_enh-Core</w:t>
      </w:r>
    </w:p>
    <w:p w14:paraId="5BF7D0C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[021] Noted</w:t>
      </w:r>
    </w:p>
    <w:p w14:paraId="4D127D20" w14:textId="77777777" w:rsidR="007B3191" w:rsidRPr="003C299D" w:rsidRDefault="007B3191" w:rsidP="007B3191">
      <w:pPr>
        <w:pStyle w:val="Comments"/>
      </w:pPr>
      <w:r w:rsidRPr="003C299D">
        <w:t>Moved from 6.8.4</w:t>
      </w:r>
    </w:p>
    <w:p w14:paraId="59570BFD" w14:textId="5819DC2A" w:rsidR="007B3191" w:rsidRPr="003C299D" w:rsidRDefault="001111D1" w:rsidP="007B3191">
      <w:pPr>
        <w:pStyle w:val="Doc-title"/>
      </w:pPr>
      <w:hyperlink r:id="rId575" w:history="1">
        <w:r>
          <w:rPr>
            <w:rStyle w:val="Hyperlink"/>
          </w:rPr>
          <w:t>R2-2007605</w:t>
        </w:r>
      </w:hyperlink>
      <w:r w:rsidR="007B3191" w:rsidRPr="003C299D">
        <w:tab/>
        <w:t>UE capabilities for NR-DC</w:t>
      </w:r>
      <w:r w:rsidR="007B3191" w:rsidRPr="003C299D">
        <w:tab/>
        <w:t>Ericsson</w:t>
      </w:r>
      <w:r w:rsidR="007B3191" w:rsidRPr="003C299D">
        <w:tab/>
        <w:t>discussion</w:t>
      </w:r>
    </w:p>
    <w:p w14:paraId="7B73E12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[021] Noted</w:t>
      </w:r>
    </w:p>
    <w:p w14:paraId="27921CEB" w14:textId="77777777" w:rsidR="007B3191" w:rsidRPr="003C299D" w:rsidRDefault="007B3191" w:rsidP="007B3191">
      <w:pPr>
        <w:pStyle w:val="Doc-text2"/>
      </w:pPr>
    </w:p>
    <w:p w14:paraId="2B6C253C" w14:textId="19950304" w:rsidR="007B3191" w:rsidRPr="003C299D" w:rsidRDefault="001111D1" w:rsidP="007B3191">
      <w:pPr>
        <w:pStyle w:val="Doc-title"/>
      </w:pPr>
      <w:hyperlink r:id="rId576" w:history="1">
        <w:r>
          <w:rPr>
            <w:rStyle w:val="Hyperlink"/>
          </w:rPr>
          <w:t>R2-2007946</w:t>
        </w:r>
      </w:hyperlink>
      <w:r w:rsidR="007B3191" w:rsidRPr="003C299D">
        <w:tab/>
        <w:t>Correction on non-SFN-sync NR-DC support</w:t>
      </w:r>
      <w:r w:rsidR="007B3191" w:rsidRPr="003C299D">
        <w:tab/>
        <w:t>Huawei, HiSilicon</w:t>
      </w:r>
      <w:r w:rsidR="007B3191" w:rsidRPr="003C299D">
        <w:tab/>
        <w:t>CR</w:t>
      </w:r>
      <w:r w:rsidR="007B3191" w:rsidRPr="003C299D">
        <w:tab/>
        <w:t>Rel-16</w:t>
      </w:r>
      <w:r w:rsidR="007B3191" w:rsidRPr="003C299D">
        <w:tab/>
        <w:t>38.306</w:t>
      </w:r>
      <w:r w:rsidR="007B3191" w:rsidRPr="003C299D">
        <w:tab/>
        <w:t>16.1.0</w:t>
      </w:r>
      <w:r w:rsidR="007B3191" w:rsidRPr="003C299D">
        <w:tab/>
        <w:t>0398</w:t>
      </w:r>
      <w:r w:rsidR="007B3191" w:rsidRPr="003C299D">
        <w:tab/>
        <w:t>-</w:t>
      </w:r>
      <w:r w:rsidR="007B3191" w:rsidRPr="003C299D">
        <w:tab/>
        <w:t>F</w:t>
      </w:r>
      <w:r w:rsidR="007B3191" w:rsidRPr="003C299D">
        <w:tab/>
        <w:t>LTE_NR_DC_CA_enh-Core</w:t>
      </w:r>
    </w:p>
    <w:p w14:paraId="6EDD3BAC" w14:textId="77777777" w:rsidR="007B3191" w:rsidRPr="003C299D" w:rsidRDefault="007B3191" w:rsidP="007B3191">
      <w:pPr>
        <w:pStyle w:val="Doc-text2"/>
        <w:ind w:left="0" w:firstLine="0"/>
      </w:pPr>
    </w:p>
    <w:p w14:paraId="38471D43" w14:textId="77777777" w:rsidR="007B3191" w:rsidRPr="003C299D" w:rsidRDefault="007B3191" w:rsidP="007B3191">
      <w:pPr>
        <w:pStyle w:val="Heading3"/>
      </w:pPr>
      <w:bookmarkStart w:id="120" w:name="_Toc50895254"/>
      <w:bookmarkStart w:id="121" w:name="_Toc55080400"/>
      <w:r w:rsidRPr="003C299D">
        <w:t>6.1.3</w:t>
      </w:r>
      <w:r w:rsidRPr="003C299D">
        <w:tab/>
        <w:t>Other</w:t>
      </w:r>
      <w:bookmarkEnd w:id="120"/>
      <w:bookmarkEnd w:id="121"/>
    </w:p>
    <w:p w14:paraId="1B3A5CD9" w14:textId="77777777" w:rsidR="007B3191" w:rsidRPr="003C299D" w:rsidRDefault="007B3191" w:rsidP="007B3191">
      <w:pPr>
        <w:pStyle w:val="Comments"/>
      </w:pPr>
      <w:r w:rsidRPr="003C299D">
        <w:t xml:space="preserve">Other issue that do not fit under any other topic. </w:t>
      </w:r>
    </w:p>
    <w:p w14:paraId="2908AB94" w14:textId="77777777" w:rsidR="007B3191" w:rsidRPr="003C299D" w:rsidRDefault="007B3191" w:rsidP="007B3191">
      <w:pPr>
        <w:pStyle w:val="BoldComments"/>
      </w:pPr>
      <w:r w:rsidRPr="003C299D">
        <w:t>Early implementation</w:t>
      </w:r>
    </w:p>
    <w:p w14:paraId="4CAB0FD3"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[AT111-e][022][NR16] Early Implementation (CMCC)</w:t>
      </w:r>
    </w:p>
    <w:p w14:paraId="598B014B" w14:textId="4A2643BD" w:rsidR="007B3191" w:rsidRPr="003C299D" w:rsidRDefault="007B3191" w:rsidP="007B3191">
      <w:pPr>
        <w:pStyle w:val="EmailDiscussion2"/>
      </w:pPr>
      <w:r w:rsidRPr="003C299D">
        <w:tab/>
        <w:t xml:space="preserve">Scope: Treat </w:t>
      </w:r>
      <w:hyperlink r:id="rId577" w:history="1">
        <w:r w:rsidR="001111D1">
          <w:rPr>
            <w:rStyle w:val="Hyperlink"/>
          </w:rPr>
          <w:t>R2-2008102</w:t>
        </w:r>
      </w:hyperlink>
      <w:r w:rsidRPr="003C299D">
        <w:t xml:space="preserve">, </w:t>
      </w:r>
      <w:hyperlink r:id="rId578" w:history="1">
        <w:r w:rsidR="001111D1">
          <w:rPr>
            <w:rStyle w:val="Hyperlink"/>
          </w:rPr>
          <w:t>R2-2008103</w:t>
        </w:r>
      </w:hyperlink>
      <w:r w:rsidRPr="003C299D">
        <w:t xml:space="preserve">, </w:t>
      </w:r>
      <w:hyperlink r:id="rId579" w:history="1">
        <w:r w:rsidR="001111D1">
          <w:rPr>
            <w:rStyle w:val="Hyperlink"/>
          </w:rPr>
          <w:t>R2-2006716</w:t>
        </w:r>
      </w:hyperlink>
      <w:r w:rsidRPr="003C299D">
        <w:t xml:space="preserve">, </w:t>
      </w:r>
      <w:hyperlink r:id="rId580" w:history="1">
        <w:r w:rsidR="001111D1">
          <w:rPr>
            <w:rStyle w:val="Hyperlink"/>
          </w:rPr>
          <w:t>R2-2007231</w:t>
        </w:r>
      </w:hyperlink>
      <w:r w:rsidRPr="003C299D">
        <w:t xml:space="preserve"> </w:t>
      </w:r>
    </w:p>
    <w:p w14:paraId="44BD8CD0" w14:textId="77777777" w:rsidR="007B3191" w:rsidRPr="003C299D" w:rsidRDefault="007B3191" w:rsidP="007B3191">
      <w:pPr>
        <w:pStyle w:val="EmailDiscussion2"/>
      </w:pPr>
      <w:r w:rsidRPr="003C299D">
        <w:tab/>
        <w:t>Expected Outcome: Agreed CR 38331</w:t>
      </w:r>
    </w:p>
    <w:p w14:paraId="36CFD6FD" w14:textId="77777777" w:rsidR="007B3191" w:rsidRPr="003C299D" w:rsidRDefault="007B3191" w:rsidP="007B3191">
      <w:pPr>
        <w:pStyle w:val="EmailDiscussion2"/>
      </w:pPr>
      <w:r w:rsidRPr="003C299D">
        <w:tab/>
        <w:t>Deadline: CR Agreed by EOM, Deadline for comments 1 day earlier, or as set by rapporteur</w:t>
      </w:r>
    </w:p>
    <w:p w14:paraId="5E777011" w14:textId="77777777" w:rsidR="007B3191" w:rsidRPr="003C299D" w:rsidRDefault="007B3191" w:rsidP="007B3191">
      <w:pPr>
        <w:pStyle w:val="EmailDiscussion2"/>
      </w:pPr>
    </w:p>
    <w:p w14:paraId="271312F2"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[Post111-e][022][NR16] Early Implementation (CMCC)</w:t>
      </w:r>
    </w:p>
    <w:p w14:paraId="21CA8E6E" w14:textId="0A062E8A" w:rsidR="007B3191" w:rsidRPr="003C299D" w:rsidRDefault="007B3191" w:rsidP="007B3191">
      <w:pPr>
        <w:pStyle w:val="EmailDiscussion2"/>
      </w:pPr>
      <w:r w:rsidRPr="003C299D">
        <w:tab/>
        <w:t xml:space="preserve">Scope: Based on </w:t>
      </w:r>
      <w:hyperlink r:id="rId581" w:history="1">
        <w:r w:rsidR="001111D1">
          <w:rPr>
            <w:rStyle w:val="Hyperlink"/>
          </w:rPr>
          <w:t>R2-2008628</w:t>
        </w:r>
      </w:hyperlink>
      <w:r w:rsidRPr="003C299D">
        <w:t>, continue review details</w:t>
      </w:r>
    </w:p>
    <w:p w14:paraId="72C6D47F" w14:textId="77777777" w:rsidR="007B3191" w:rsidRPr="003C299D" w:rsidRDefault="007B3191" w:rsidP="007B3191">
      <w:pPr>
        <w:pStyle w:val="EmailDiscussion2"/>
      </w:pPr>
      <w:r w:rsidRPr="003C299D">
        <w:tab/>
        <w:t>Expected Outcome: Agreed CR</w:t>
      </w:r>
    </w:p>
    <w:p w14:paraId="50D2F15D" w14:textId="77777777" w:rsidR="007B3191" w:rsidRPr="003C299D" w:rsidRDefault="007B3191" w:rsidP="007B3191">
      <w:pPr>
        <w:pStyle w:val="EmailDiscussion2"/>
      </w:pPr>
      <w:r w:rsidRPr="003C299D">
        <w:tab/>
        <w:t>Deadline: Short</w:t>
      </w:r>
    </w:p>
    <w:p w14:paraId="478265E9" w14:textId="77777777" w:rsidR="007B3191" w:rsidRPr="003C299D" w:rsidRDefault="007B3191" w:rsidP="007B3191">
      <w:pPr>
        <w:pStyle w:val="EmailDiscussion2"/>
      </w:pPr>
    </w:p>
    <w:p w14:paraId="708C6F69" w14:textId="77777777" w:rsidR="007B3191" w:rsidRPr="003C299D" w:rsidRDefault="007B3191" w:rsidP="007B3191">
      <w:pPr>
        <w:pStyle w:val="EmailDiscussion2"/>
      </w:pPr>
    </w:p>
    <w:p w14:paraId="569B1231" w14:textId="7072F42C" w:rsidR="007B3191" w:rsidRPr="003C299D" w:rsidRDefault="001111D1" w:rsidP="007B3191">
      <w:pPr>
        <w:pStyle w:val="Doc-title"/>
      </w:pPr>
      <w:hyperlink r:id="rId582" w:history="1">
        <w:r>
          <w:rPr>
            <w:rStyle w:val="Hyperlink"/>
          </w:rPr>
          <w:t>R2-2008627</w:t>
        </w:r>
      </w:hyperlink>
      <w:r w:rsidR="007B3191" w:rsidRPr="003C299D">
        <w:tab/>
        <w:t>[AT111-e][022][NR16] Summary for Early Implementation</w:t>
      </w:r>
      <w:r w:rsidR="007B3191" w:rsidRPr="003C299D">
        <w:tab/>
        <w:t>CMCC</w:t>
      </w:r>
    </w:p>
    <w:p w14:paraId="1615D62B" w14:textId="77777777" w:rsidR="007B3191" w:rsidRPr="003C299D" w:rsidRDefault="007B3191" w:rsidP="007B3191">
      <w:pPr>
        <w:pStyle w:val="Agreement"/>
        <w:tabs>
          <w:tab w:val="num" w:pos="1619"/>
        </w:tabs>
        <w:overflowPunct/>
        <w:autoSpaceDE/>
        <w:autoSpaceDN/>
        <w:adjustRightInd/>
        <w:ind w:left="1619" w:hanging="360"/>
        <w:textAlignment w:val="auto"/>
        <w:rPr>
          <w:lang w:eastAsia="ko-KR"/>
        </w:rPr>
      </w:pPr>
      <w:r w:rsidRPr="003C299D">
        <w:rPr>
          <w:lang w:eastAsia="ko-KR"/>
        </w:rPr>
        <w:t>[022] Considering to apply the existing rule to realize early release UE implementation of R16 enhanced features, adding the candidate features after the approval into the Annex G is regarded as a preferred way. The evaluation of whether a feature is to be early implementable is to be decided on a case-by-case basis, e.g. where there is a strong industry demand.</w:t>
      </w:r>
    </w:p>
    <w:p w14:paraId="5EC5E678" w14:textId="77777777" w:rsidR="007B3191" w:rsidRPr="003C299D" w:rsidRDefault="007B3191" w:rsidP="007B3191">
      <w:pPr>
        <w:pStyle w:val="Agreement"/>
        <w:tabs>
          <w:tab w:val="num" w:pos="1619"/>
        </w:tabs>
        <w:overflowPunct/>
        <w:autoSpaceDE/>
        <w:autoSpaceDN/>
        <w:adjustRightInd/>
        <w:ind w:left="1619" w:hanging="360"/>
        <w:textAlignment w:val="auto"/>
        <w:rPr>
          <w:lang w:val="en-US"/>
        </w:rPr>
      </w:pPr>
      <w:r w:rsidRPr="003C299D">
        <w:rPr>
          <w:lang w:val="en-US"/>
        </w:rPr>
        <w:t>[022] it is proposed to introduce the description of the UE requirements regarding how the ASN.1 definitions can be comprehended by the UE in the TS 38.331 as well, which is similar to that in Annex F of TS 36.331.</w:t>
      </w:r>
    </w:p>
    <w:p w14:paraId="692761EF" w14:textId="77777777" w:rsidR="007B3191" w:rsidRPr="003C299D" w:rsidRDefault="007B3191" w:rsidP="007B3191">
      <w:pPr>
        <w:pStyle w:val="Agreement"/>
        <w:tabs>
          <w:tab w:val="num" w:pos="1619"/>
        </w:tabs>
        <w:overflowPunct/>
        <w:autoSpaceDE/>
        <w:autoSpaceDN/>
        <w:adjustRightInd/>
        <w:ind w:left="1619" w:hanging="360"/>
        <w:textAlignment w:val="auto"/>
        <w:rPr>
          <w:rFonts w:cs="Arial"/>
        </w:rPr>
      </w:pPr>
      <w:r w:rsidRPr="003C299D">
        <w:t>[022]</w:t>
      </w:r>
      <w:r w:rsidRPr="003C299D">
        <w:rPr>
          <w:rFonts w:hint="eastAsia"/>
        </w:rPr>
        <w:t xml:space="preserve">it is proposed </w:t>
      </w:r>
      <w:r w:rsidRPr="003C299D">
        <w:t>the clarification on the inconsistent description on the UE requirements on transfer syntax (ASN.1) comprehension between broadcast signalling and dedicated signalling is required.</w:t>
      </w:r>
    </w:p>
    <w:p w14:paraId="26E4ED96" w14:textId="238A53B5" w:rsidR="007B3191" w:rsidRPr="003C299D" w:rsidRDefault="007B3191" w:rsidP="007B3191">
      <w:pPr>
        <w:pStyle w:val="Agreement"/>
        <w:tabs>
          <w:tab w:val="num" w:pos="1619"/>
        </w:tabs>
        <w:overflowPunct/>
        <w:autoSpaceDE/>
        <w:autoSpaceDN/>
        <w:adjustRightInd/>
        <w:ind w:left="1619" w:hanging="360"/>
        <w:textAlignment w:val="auto"/>
        <w:rPr>
          <w:lang w:eastAsia="zh-CN"/>
        </w:rPr>
      </w:pPr>
      <w:r w:rsidRPr="003C299D">
        <w:t xml:space="preserve">[022] </w:t>
      </w:r>
      <w:r w:rsidRPr="003C299D">
        <w:rPr>
          <w:rFonts w:hint="eastAsia"/>
        </w:rPr>
        <w:t xml:space="preserve">it is proposed </w:t>
      </w:r>
      <w:r w:rsidRPr="003C299D">
        <w:t xml:space="preserve">to </w:t>
      </w:r>
      <w:r w:rsidRPr="003C299D">
        <w:rPr>
          <w:lang w:val="en-US" w:eastAsia="zh-CN"/>
        </w:rPr>
        <w:t xml:space="preserve">capture the feature proposed in </w:t>
      </w:r>
      <w:hyperlink r:id="rId583" w:history="1">
        <w:r w:rsidR="001111D1">
          <w:rPr>
            <w:rStyle w:val="Hyperlink"/>
            <w:lang w:val="en-US" w:eastAsia="zh-CN"/>
          </w:rPr>
          <w:t>R2-2007960</w:t>
        </w:r>
      </w:hyperlink>
      <w:r w:rsidRPr="003C299D">
        <w:t xml:space="preserve">, </w:t>
      </w:r>
      <w:r w:rsidRPr="003C299D">
        <w:rPr>
          <w:lang w:val="en-US" w:eastAsia="zh-CN"/>
        </w:rPr>
        <w:t xml:space="preserve">which has already been agreed to allow early implementation in the TS 38.331 </w:t>
      </w:r>
      <w:r w:rsidRPr="003C299D">
        <w:t>according to P1.</w:t>
      </w:r>
    </w:p>
    <w:p w14:paraId="377B4C37" w14:textId="77777777" w:rsidR="007B3191" w:rsidRPr="003C299D" w:rsidRDefault="007B3191" w:rsidP="007B3191">
      <w:pPr>
        <w:pStyle w:val="Doc-text2"/>
      </w:pPr>
    </w:p>
    <w:p w14:paraId="1027A0B7" w14:textId="77777777" w:rsidR="007B3191" w:rsidRPr="003C299D" w:rsidRDefault="007B3191" w:rsidP="007B3191">
      <w:pPr>
        <w:pStyle w:val="EmailDiscussion2"/>
        <w:ind w:left="0"/>
      </w:pPr>
    </w:p>
    <w:p w14:paraId="5B4D51F0" w14:textId="2DD70FBE" w:rsidR="007B3191" w:rsidRPr="003C299D" w:rsidRDefault="001111D1" w:rsidP="007B3191">
      <w:pPr>
        <w:pStyle w:val="Doc-title"/>
      </w:pPr>
      <w:hyperlink r:id="rId584" w:history="1">
        <w:r>
          <w:rPr>
            <w:rStyle w:val="Hyperlink"/>
          </w:rPr>
          <w:t>R2-2008628</w:t>
        </w:r>
      </w:hyperlink>
      <w:r w:rsidR="007B3191" w:rsidRPr="003C299D">
        <w:tab/>
        <w:t>CR for Early Implementation in NR</w:t>
      </w:r>
      <w:r w:rsidR="007B3191" w:rsidRPr="003C299D">
        <w:tab/>
      </w:r>
      <w:r w:rsidR="007B3191" w:rsidRPr="003C299D">
        <w:tab/>
        <w:t xml:space="preserve">CMCC, ZTE, Huawei, CATT, Ericsson, Samsung Electronics Co., Ltd , MediaTek Inc., British Telecom, Lenovo </w:t>
      </w:r>
      <w:r w:rsidR="007B3191" w:rsidRPr="003C299D">
        <w:tab/>
        <w:t>R2</w:t>
      </w:r>
      <w:r w:rsidR="007B3191" w:rsidRPr="003C299D">
        <w:tab/>
        <w:t>CR</w:t>
      </w:r>
      <w:r w:rsidR="007B3191" w:rsidRPr="003C299D">
        <w:tab/>
        <w:t>Rel-16</w:t>
      </w:r>
      <w:r w:rsidR="007B3191" w:rsidRPr="003C299D">
        <w:tab/>
        <w:t>38.331</w:t>
      </w:r>
      <w:r w:rsidR="007B3191" w:rsidRPr="003C299D">
        <w:tab/>
        <w:t>16.1.0</w:t>
      </w:r>
      <w:r w:rsidR="007B3191" w:rsidRPr="003C299D">
        <w:tab/>
        <w:t>2006</w:t>
      </w:r>
      <w:r w:rsidR="007B3191" w:rsidRPr="003C299D">
        <w:tab/>
        <w:t>-</w:t>
      </w:r>
      <w:r w:rsidR="007B3191" w:rsidRPr="003C299D">
        <w:tab/>
        <w:t>F</w:t>
      </w:r>
      <w:r w:rsidR="007B3191" w:rsidRPr="003C299D">
        <w:tab/>
        <w:t>TEI16</w:t>
      </w:r>
    </w:p>
    <w:p w14:paraId="404D4CA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[022] revised, Lenovo had comments. </w:t>
      </w:r>
    </w:p>
    <w:p w14:paraId="7081EAFE"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For email approval</w:t>
      </w:r>
    </w:p>
    <w:p w14:paraId="4321140D" w14:textId="77777777" w:rsidR="007B3191" w:rsidRPr="003C299D" w:rsidRDefault="007B3191" w:rsidP="007B3191">
      <w:pPr>
        <w:pStyle w:val="Comments"/>
      </w:pPr>
    </w:p>
    <w:p w14:paraId="670B0146" w14:textId="77777777" w:rsidR="007B3191" w:rsidRPr="003C299D" w:rsidRDefault="007B3191" w:rsidP="007B3191">
      <w:pPr>
        <w:pStyle w:val="Comments"/>
      </w:pPr>
    </w:p>
    <w:p w14:paraId="2C3CD05E" w14:textId="77777777" w:rsidR="007B3191" w:rsidRPr="003C299D" w:rsidRDefault="007B3191" w:rsidP="007B3191">
      <w:pPr>
        <w:pStyle w:val="Comments"/>
      </w:pPr>
      <w:r w:rsidRPr="003C299D">
        <w:t>Move from 6.1.2</w:t>
      </w:r>
    </w:p>
    <w:p w14:paraId="34127C3E" w14:textId="41332D53" w:rsidR="007B3191" w:rsidRPr="003C299D" w:rsidRDefault="001111D1" w:rsidP="007B3191">
      <w:pPr>
        <w:pStyle w:val="Doc-title"/>
      </w:pPr>
      <w:hyperlink r:id="rId585" w:history="1">
        <w:r>
          <w:rPr>
            <w:rStyle w:val="Hyperlink"/>
          </w:rPr>
          <w:t>R2-2007997</w:t>
        </w:r>
      </w:hyperlink>
      <w:r w:rsidR="007B3191" w:rsidRPr="003C299D">
        <w:tab/>
        <w:t>Early Release Support of Features in NR</w:t>
      </w:r>
      <w:r w:rsidR="007B3191" w:rsidRPr="003C299D">
        <w:tab/>
        <w:t>CMCC,ZTE,Huawei,CATT</w:t>
      </w:r>
      <w:r w:rsidR="007B3191" w:rsidRPr="003C299D">
        <w:tab/>
        <w:t>discussion</w:t>
      </w:r>
      <w:r w:rsidR="007B3191" w:rsidRPr="003C299D">
        <w:tab/>
        <w:t>Rel-17</w:t>
      </w:r>
      <w:r w:rsidR="007B3191" w:rsidRPr="003C299D">
        <w:tab/>
        <w:t>TEI16</w:t>
      </w:r>
      <w:r w:rsidR="007B3191" w:rsidRPr="003C299D">
        <w:tab/>
        <w:t>Revised</w:t>
      </w:r>
    </w:p>
    <w:p w14:paraId="4435250C" w14:textId="36FD8D2A" w:rsidR="007B3191" w:rsidRPr="003C299D" w:rsidRDefault="001111D1" w:rsidP="007B3191">
      <w:pPr>
        <w:pStyle w:val="Doc-title"/>
        <w:rPr>
          <w:rStyle w:val="Hyperlink"/>
          <w:color w:val="auto"/>
          <w:u w:val="none"/>
        </w:rPr>
      </w:pPr>
      <w:hyperlink r:id="rId586" w:history="1">
        <w:r>
          <w:rPr>
            <w:rStyle w:val="Hyperlink"/>
          </w:rPr>
          <w:t>R2-2008084</w:t>
        </w:r>
      </w:hyperlink>
      <w:r w:rsidR="007B3191" w:rsidRPr="003C299D">
        <w:tab/>
        <w:t>Early Release Support of Features in NR</w:t>
      </w:r>
      <w:r w:rsidR="007B3191" w:rsidRPr="003C299D">
        <w:tab/>
        <w:t>CMCC,ZTE,Huawei,CATT,Ericsson</w:t>
      </w:r>
      <w:r w:rsidR="007B3191" w:rsidRPr="003C299D">
        <w:tab/>
        <w:t>discussion</w:t>
      </w:r>
      <w:r w:rsidR="007B3191" w:rsidRPr="003C299D">
        <w:tab/>
        <w:t>Rel-17</w:t>
      </w:r>
      <w:r w:rsidR="007B3191" w:rsidRPr="003C299D">
        <w:tab/>
        <w:t>TEI16</w:t>
      </w:r>
      <w:r w:rsidR="007B3191" w:rsidRPr="003C299D">
        <w:tab/>
      </w:r>
      <w:hyperlink r:id="rId587" w:history="1">
        <w:r>
          <w:rPr>
            <w:rStyle w:val="Hyperlink"/>
          </w:rPr>
          <w:t>R2-2007997</w:t>
        </w:r>
      </w:hyperlink>
    </w:p>
    <w:p w14:paraId="45DB24FC" w14:textId="4DD795E6" w:rsidR="007B3191" w:rsidRPr="003C299D" w:rsidRDefault="007B3191" w:rsidP="007B3191">
      <w:pPr>
        <w:pStyle w:val="Doc-text2"/>
      </w:pPr>
      <w:r w:rsidRPr="003C299D">
        <w:t xml:space="preserve">=&gt; Revised in </w:t>
      </w:r>
      <w:hyperlink r:id="rId588" w:history="1">
        <w:r w:rsidR="001111D1">
          <w:rPr>
            <w:rStyle w:val="Hyperlink"/>
          </w:rPr>
          <w:t>R2-2008102</w:t>
        </w:r>
      </w:hyperlink>
    </w:p>
    <w:p w14:paraId="0326B968" w14:textId="34B39F8C" w:rsidR="007B3191" w:rsidRPr="003C299D" w:rsidRDefault="001111D1" w:rsidP="007B3191">
      <w:pPr>
        <w:pStyle w:val="Doc-title"/>
      </w:pPr>
      <w:hyperlink r:id="rId589" w:history="1">
        <w:r>
          <w:rPr>
            <w:rStyle w:val="Hyperlink"/>
          </w:rPr>
          <w:t>R2-2008102</w:t>
        </w:r>
      </w:hyperlink>
      <w:r w:rsidR="007B3191" w:rsidRPr="003C299D">
        <w:tab/>
        <w:t>Early Release Support of Features in NR</w:t>
      </w:r>
      <w:r w:rsidR="007B3191" w:rsidRPr="003C299D">
        <w:tab/>
        <w:t>CMCC, ZTE, Huawei, CATT, Ericsson</w:t>
      </w:r>
      <w:r w:rsidR="007B3191" w:rsidRPr="003C299D">
        <w:tab/>
        <w:t>discussion</w:t>
      </w:r>
      <w:r w:rsidR="007B3191" w:rsidRPr="003C299D">
        <w:tab/>
        <w:t>Rel-17</w:t>
      </w:r>
      <w:r w:rsidR="007B3191" w:rsidRPr="003C299D">
        <w:tab/>
        <w:t>TEI16</w:t>
      </w:r>
    </w:p>
    <w:p w14:paraId="7FA386CC" w14:textId="7859B87B" w:rsidR="007B3191" w:rsidRPr="003C299D" w:rsidRDefault="001111D1" w:rsidP="007B3191">
      <w:pPr>
        <w:pStyle w:val="Doc-title"/>
      </w:pPr>
      <w:hyperlink r:id="rId590" w:history="1">
        <w:r>
          <w:rPr>
            <w:rStyle w:val="Hyperlink"/>
          </w:rPr>
          <w:t>R2-2007998</w:t>
        </w:r>
      </w:hyperlink>
      <w:r w:rsidR="007B3191" w:rsidRPr="003C299D">
        <w:tab/>
        <w:t>CR for Early Implementation in NR</w:t>
      </w:r>
      <w:r w:rsidR="007B3191" w:rsidRPr="003C299D">
        <w:tab/>
        <w:t>CMCC,ZTE,Huawei,CATT</w:t>
      </w:r>
      <w:r w:rsidR="007B3191" w:rsidRPr="003C299D">
        <w:tab/>
        <w:t>CR</w:t>
      </w:r>
      <w:r w:rsidR="007B3191" w:rsidRPr="003C299D">
        <w:tab/>
        <w:t>Rel-17</w:t>
      </w:r>
      <w:r w:rsidR="007B3191" w:rsidRPr="003C299D">
        <w:tab/>
        <w:t>38.331</w:t>
      </w:r>
      <w:r w:rsidR="007B3191" w:rsidRPr="003C299D">
        <w:tab/>
        <w:t>16.1.0</w:t>
      </w:r>
      <w:r w:rsidR="007B3191" w:rsidRPr="003C299D">
        <w:tab/>
        <w:t>1961</w:t>
      </w:r>
      <w:r w:rsidR="007B3191" w:rsidRPr="003C299D">
        <w:tab/>
        <w:t>-</w:t>
      </w:r>
      <w:r w:rsidR="007B3191" w:rsidRPr="003C299D">
        <w:tab/>
        <w:t>B</w:t>
      </w:r>
      <w:r w:rsidR="007B3191" w:rsidRPr="003C299D">
        <w:tab/>
        <w:t>TEI16</w:t>
      </w:r>
      <w:r w:rsidR="007B3191" w:rsidRPr="003C299D">
        <w:tab/>
        <w:t>Revised</w:t>
      </w:r>
    </w:p>
    <w:p w14:paraId="3F772CE8" w14:textId="5D7D9A54" w:rsidR="007B3191" w:rsidRPr="003C299D" w:rsidRDefault="001111D1" w:rsidP="007B3191">
      <w:pPr>
        <w:pStyle w:val="Doc-title"/>
        <w:rPr>
          <w:rStyle w:val="Hyperlink"/>
          <w:color w:val="auto"/>
          <w:u w:val="none"/>
        </w:rPr>
      </w:pPr>
      <w:hyperlink r:id="rId591" w:history="1">
        <w:r>
          <w:rPr>
            <w:rStyle w:val="Hyperlink"/>
          </w:rPr>
          <w:t>R2-2008085</w:t>
        </w:r>
      </w:hyperlink>
      <w:r w:rsidR="007B3191" w:rsidRPr="003C299D">
        <w:tab/>
        <w:t>CR for Early Implementation in NR</w:t>
      </w:r>
      <w:r w:rsidR="007B3191" w:rsidRPr="003C299D">
        <w:tab/>
        <w:t>CMCC,ZTE,Huawei,CATT,Ericsson</w:t>
      </w:r>
      <w:r w:rsidR="007B3191" w:rsidRPr="003C299D">
        <w:tab/>
        <w:t>CR</w:t>
      </w:r>
      <w:r w:rsidR="007B3191" w:rsidRPr="003C299D">
        <w:tab/>
        <w:t>Rel-17</w:t>
      </w:r>
      <w:r w:rsidR="007B3191" w:rsidRPr="003C299D">
        <w:tab/>
        <w:t>38.331</w:t>
      </w:r>
      <w:r w:rsidR="007B3191" w:rsidRPr="003C299D">
        <w:tab/>
        <w:t>16.1.0</w:t>
      </w:r>
      <w:r w:rsidR="007B3191" w:rsidRPr="003C299D">
        <w:tab/>
        <w:t>1961</w:t>
      </w:r>
      <w:r w:rsidR="007B3191" w:rsidRPr="003C299D">
        <w:tab/>
        <w:t>1</w:t>
      </w:r>
      <w:r w:rsidR="007B3191" w:rsidRPr="003C299D">
        <w:tab/>
        <w:t>B</w:t>
      </w:r>
      <w:r w:rsidR="007B3191" w:rsidRPr="003C299D">
        <w:tab/>
        <w:t>TEI16</w:t>
      </w:r>
      <w:r w:rsidR="007B3191" w:rsidRPr="003C299D">
        <w:tab/>
      </w:r>
      <w:hyperlink r:id="rId592" w:history="1">
        <w:r>
          <w:rPr>
            <w:rStyle w:val="Hyperlink"/>
          </w:rPr>
          <w:t>R2-2007998</w:t>
        </w:r>
      </w:hyperlink>
    </w:p>
    <w:p w14:paraId="5A02A74E" w14:textId="61116054" w:rsidR="007B3191" w:rsidRPr="003C299D" w:rsidRDefault="007B3191" w:rsidP="007B3191">
      <w:pPr>
        <w:pStyle w:val="Doc-text2"/>
      </w:pPr>
      <w:r w:rsidRPr="003C299D">
        <w:t xml:space="preserve">=&gt; Revised in </w:t>
      </w:r>
      <w:hyperlink r:id="rId593" w:history="1">
        <w:r w:rsidR="001111D1">
          <w:rPr>
            <w:rStyle w:val="Hyperlink"/>
          </w:rPr>
          <w:t>R2-2008103</w:t>
        </w:r>
      </w:hyperlink>
    </w:p>
    <w:p w14:paraId="32D9522C" w14:textId="3D41014F" w:rsidR="007B3191" w:rsidRPr="003C299D" w:rsidRDefault="001111D1" w:rsidP="007B3191">
      <w:pPr>
        <w:pStyle w:val="Doc-title"/>
      </w:pPr>
      <w:hyperlink r:id="rId594" w:history="1">
        <w:r>
          <w:rPr>
            <w:rStyle w:val="Hyperlink"/>
          </w:rPr>
          <w:t>R2-2008103</w:t>
        </w:r>
      </w:hyperlink>
      <w:r w:rsidR="007B3191" w:rsidRPr="003C299D">
        <w:tab/>
        <w:t>CR for Early Implementation in NR</w:t>
      </w:r>
      <w:r w:rsidR="007B3191" w:rsidRPr="003C299D">
        <w:tab/>
        <w:t>CMCC, ZTE, Huawei, CATT, Ericsson</w:t>
      </w:r>
      <w:r w:rsidR="007B3191" w:rsidRPr="003C299D">
        <w:tab/>
        <w:t>CR</w:t>
      </w:r>
      <w:r w:rsidR="007B3191" w:rsidRPr="003C299D">
        <w:tab/>
        <w:t>Rel-17</w:t>
      </w:r>
      <w:r w:rsidR="007B3191" w:rsidRPr="003C299D">
        <w:tab/>
        <w:t>38.331</w:t>
      </w:r>
      <w:r w:rsidR="007B3191" w:rsidRPr="003C299D">
        <w:tab/>
        <w:t>16.1.0</w:t>
      </w:r>
      <w:r w:rsidR="007B3191" w:rsidRPr="003C299D">
        <w:tab/>
        <w:t>1961</w:t>
      </w:r>
      <w:r w:rsidR="007B3191" w:rsidRPr="003C299D">
        <w:tab/>
        <w:t>2</w:t>
      </w:r>
      <w:r w:rsidR="007B3191" w:rsidRPr="003C299D">
        <w:tab/>
        <w:t>B</w:t>
      </w:r>
      <w:r w:rsidR="007B3191" w:rsidRPr="003C299D">
        <w:tab/>
        <w:t>TEI16</w:t>
      </w:r>
    </w:p>
    <w:p w14:paraId="56323EF8" w14:textId="324DFBB1" w:rsidR="007B3191" w:rsidRPr="003C299D" w:rsidRDefault="001111D1" w:rsidP="007B3191">
      <w:pPr>
        <w:pStyle w:val="Doc-title"/>
      </w:pPr>
      <w:hyperlink r:id="rId595" w:history="1">
        <w:r>
          <w:rPr>
            <w:rStyle w:val="Hyperlink"/>
          </w:rPr>
          <w:t>R2-2006716</w:t>
        </w:r>
      </w:hyperlink>
      <w:r w:rsidR="007B3191" w:rsidRPr="003C299D">
        <w:tab/>
        <w:t>Handling of early implementable features in NR</w:t>
      </w:r>
      <w:r w:rsidR="007B3191" w:rsidRPr="003C299D">
        <w:tab/>
        <w:t>Intel Corporation</w:t>
      </w:r>
      <w:r w:rsidR="007B3191" w:rsidRPr="003C299D">
        <w:tab/>
        <w:t>discussion</w:t>
      </w:r>
      <w:r w:rsidR="007B3191" w:rsidRPr="003C299D">
        <w:tab/>
        <w:t>Rel-16</w:t>
      </w:r>
      <w:r w:rsidR="007B3191" w:rsidRPr="003C299D">
        <w:tab/>
        <w:t>TEI16</w:t>
      </w:r>
    </w:p>
    <w:p w14:paraId="60A699E4" w14:textId="77777777" w:rsidR="007B3191" w:rsidRPr="003C299D" w:rsidRDefault="007B3191" w:rsidP="007B3191">
      <w:pPr>
        <w:pStyle w:val="Comments"/>
      </w:pPr>
      <w:r w:rsidRPr="003C299D">
        <w:t>2 Moved from 6.16:</w:t>
      </w:r>
    </w:p>
    <w:p w14:paraId="726AABF2" w14:textId="66836E8A" w:rsidR="007B3191" w:rsidRPr="003C299D" w:rsidRDefault="001111D1" w:rsidP="007B3191">
      <w:pPr>
        <w:pStyle w:val="Doc-title"/>
      </w:pPr>
      <w:hyperlink r:id="rId596" w:history="1">
        <w:r>
          <w:rPr>
            <w:rStyle w:val="Hyperlink"/>
          </w:rPr>
          <w:t>R2-2007231</w:t>
        </w:r>
      </w:hyperlink>
      <w:r w:rsidR="007B3191" w:rsidRPr="003C299D">
        <w:tab/>
        <w:t>UE requirements on ASN.1 comprehension covering early implementation</w:t>
      </w:r>
      <w:r w:rsidR="007B3191" w:rsidRPr="003C299D">
        <w:tab/>
        <w:t>Samsung Telecommunications</w:t>
      </w:r>
      <w:r w:rsidR="007B3191" w:rsidRPr="003C299D">
        <w:tab/>
        <w:t>CR</w:t>
      </w:r>
      <w:r w:rsidR="007B3191" w:rsidRPr="003C299D">
        <w:tab/>
        <w:t>Rel-16</w:t>
      </w:r>
      <w:r w:rsidR="007B3191" w:rsidRPr="003C299D">
        <w:tab/>
        <w:t>38.331</w:t>
      </w:r>
      <w:r w:rsidR="007B3191" w:rsidRPr="003C299D">
        <w:tab/>
        <w:t>16.1.0</w:t>
      </w:r>
      <w:r w:rsidR="007B3191" w:rsidRPr="003C299D">
        <w:tab/>
        <w:t>1807</w:t>
      </w:r>
      <w:r w:rsidR="007B3191" w:rsidRPr="003C299D">
        <w:tab/>
        <w:t>-</w:t>
      </w:r>
      <w:r w:rsidR="007B3191" w:rsidRPr="003C299D">
        <w:tab/>
        <w:t>F</w:t>
      </w:r>
      <w:r w:rsidR="007B3191" w:rsidRPr="003C299D">
        <w:tab/>
        <w:t>TEI16</w:t>
      </w:r>
    </w:p>
    <w:p w14:paraId="0153673E" w14:textId="11E6E0E3" w:rsidR="007B3191" w:rsidRPr="003C299D" w:rsidRDefault="001111D1" w:rsidP="007B3191">
      <w:pPr>
        <w:pStyle w:val="Doc-title"/>
      </w:pPr>
      <w:hyperlink r:id="rId597" w:history="1">
        <w:r>
          <w:rPr>
            <w:rStyle w:val="Hyperlink"/>
          </w:rPr>
          <w:t>R2-2007960</w:t>
        </w:r>
      </w:hyperlink>
      <w:r w:rsidR="007B3191" w:rsidRPr="003C299D">
        <w:tab/>
        <w:t>Introduction of CR containing early implementable feature</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1949</w:t>
      </w:r>
      <w:r w:rsidR="007B3191" w:rsidRPr="003C299D">
        <w:tab/>
        <w:t>-</w:t>
      </w:r>
      <w:r w:rsidR="007B3191" w:rsidRPr="003C299D">
        <w:tab/>
        <w:t>F</w:t>
      </w:r>
      <w:r w:rsidR="007B3191" w:rsidRPr="003C299D">
        <w:tab/>
        <w:t>TEI16</w:t>
      </w:r>
    </w:p>
    <w:p w14:paraId="77AC609B" w14:textId="77777777" w:rsidR="007B3191" w:rsidRPr="003C299D" w:rsidRDefault="007B3191" w:rsidP="007B3191">
      <w:pPr>
        <w:pStyle w:val="Doc-text2"/>
      </w:pPr>
    </w:p>
    <w:p w14:paraId="2B030529" w14:textId="77777777" w:rsidR="007B3191" w:rsidRPr="003C299D" w:rsidRDefault="007B3191" w:rsidP="007B3191">
      <w:pPr>
        <w:pStyle w:val="Doc-text2"/>
        <w:ind w:left="0" w:firstLine="0"/>
        <w:rPr>
          <w:b/>
          <w:noProof/>
        </w:rPr>
      </w:pPr>
      <w:r w:rsidRPr="003C299D">
        <w:rPr>
          <w:b/>
          <w:noProof/>
        </w:rPr>
        <w:t>NG-ENDC capability</w:t>
      </w:r>
    </w:p>
    <w:p w14:paraId="2DE9B5A9"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[AT111-e][023][NR16] NG-ENDC capability (vivo)</w:t>
      </w:r>
    </w:p>
    <w:p w14:paraId="79EADDF9" w14:textId="2BC635F9" w:rsidR="007B3191" w:rsidRPr="003C299D" w:rsidRDefault="007B3191" w:rsidP="007B3191">
      <w:pPr>
        <w:pStyle w:val="EmailDiscussion2"/>
      </w:pPr>
      <w:r w:rsidRPr="003C299D">
        <w:tab/>
        <w:t xml:space="preserve">Scope: Treat </w:t>
      </w:r>
      <w:hyperlink r:id="rId598" w:history="1">
        <w:r w:rsidR="001111D1">
          <w:rPr>
            <w:rStyle w:val="Hyperlink"/>
          </w:rPr>
          <w:t>R2-2008080</w:t>
        </w:r>
      </w:hyperlink>
      <w:r w:rsidRPr="003C299D">
        <w:t xml:space="preserve">, </w:t>
      </w:r>
      <w:hyperlink r:id="rId599" w:history="1">
        <w:r w:rsidR="001111D1">
          <w:rPr>
            <w:rStyle w:val="Hyperlink"/>
          </w:rPr>
          <w:t>R2-2008081</w:t>
        </w:r>
      </w:hyperlink>
      <w:r w:rsidRPr="003C299D">
        <w:t xml:space="preserve">, </w:t>
      </w:r>
      <w:hyperlink r:id="rId600" w:history="1">
        <w:r w:rsidR="001111D1">
          <w:rPr>
            <w:rStyle w:val="Hyperlink"/>
          </w:rPr>
          <w:t>R2-2008082</w:t>
        </w:r>
      </w:hyperlink>
    </w:p>
    <w:p w14:paraId="42528188" w14:textId="77777777" w:rsidR="007B3191" w:rsidRPr="003C299D" w:rsidRDefault="007B3191" w:rsidP="007B3191">
      <w:pPr>
        <w:pStyle w:val="EmailDiscussion2"/>
      </w:pPr>
      <w:r w:rsidRPr="003C299D">
        <w:tab/>
        <w:t>Deadline: Short UE cap</w:t>
      </w:r>
    </w:p>
    <w:p w14:paraId="724023C8" w14:textId="77777777" w:rsidR="007B3191" w:rsidRPr="003C299D" w:rsidRDefault="007B3191" w:rsidP="007B3191">
      <w:pPr>
        <w:pStyle w:val="Doc-text2"/>
        <w:ind w:left="0" w:firstLine="0"/>
        <w:rPr>
          <w:b/>
        </w:rPr>
      </w:pPr>
    </w:p>
    <w:p w14:paraId="21A9A6A5" w14:textId="77777777" w:rsidR="007B3191" w:rsidRPr="003C299D" w:rsidRDefault="007B3191" w:rsidP="007B3191">
      <w:pPr>
        <w:pStyle w:val="Doc-text2"/>
      </w:pPr>
      <w:r w:rsidRPr="003C299D">
        <w:t>DISCUSSION</w:t>
      </w:r>
    </w:p>
    <w:p w14:paraId="046ACC81" w14:textId="77777777" w:rsidR="007B3191" w:rsidRPr="003C299D" w:rsidRDefault="007B3191" w:rsidP="007B3191">
      <w:pPr>
        <w:pStyle w:val="Doc-text2"/>
      </w:pPr>
      <w:r w:rsidRPr="003C299D">
        <w:t xml:space="preserve">- </w:t>
      </w:r>
      <w:r w:rsidRPr="003C299D">
        <w:tab/>
        <w:t xml:space="preserve">Vivo want to move this to V2X session. </w:t>
      </w:r>
    </w:p>
    <w:p w14:paraId="10342C0F" w14:textId="77777777" w:rsidR="007B3191" w:rsidRPr="003C299D" w:rsidRDefault="007B3191" w:rsidP="007B3191">
      <w:pPr>
        <w:pStyle w:val="Doc-text2"/>
      </w:pPr>
      <w:r w:rsidRPr="003C299D">
        <w:t xml:space="preserve">- </w:t>
      </w:r>
      <w:r w:rsidRPr="003C299D">
        <w:tab/>
        <w:t xml:space="preserve">Apple think there are more aspects than V2X. </w:t>
      </w:r>
    </w:p>
    <w:p w14:paraId="3C8B01F5" w14:textId="77777777" w:rsidR="007B3191" w:rsidRPr="003C299D" w:rsidRDefault="007B3191" w:rsidP="007B3191">
      <w:pPr>
        <w:pStyle w:val="Doc-text2"/>
        <w:ind w:left="0" w:firstLine="0"/>
        <w:rPr>
          <w:b/>
        </w:rPr>
      </w:pPr>
    </w:p>
    <w:p w14:paraId="3BD6EAEC" w14:textId="71F55FEF" w:rsidR="007B3191" w:rsidRPr="003C299D" w:rsidRDefault="001111D1" w:rsidP="007B3191">
      <w:pPr>
        <w:pStyle w:val="Doc-title"/>
      </w:pPr>
      <w:hyperlink r:id="rId601" w:history="1">
        <w:r>
          <w:rPr>
            <w:rStyle w:val="Hyperlink"/>
          </w:rPr>
          <w:t>R2-2008080</w:t>
        </w:r>
      </w:hyperlink>
      <w:r w:rsidR="007B3191" w:rsidRPr="003C299D">
        <w:tab/>
        <w:t>Clarification on the extended capability of NGEN-DC</w:t>
      </w:r>
      <w:r w:rsidR="007B3191" w:rsidRPr="003C299D">
        <w:tab/>
        <w:t>vivo</w:t>
      </w:r>
      <w:r w:rsidR="007B3191" w:rsidRPr="003C299D">
        <w:tab/>
        <w:t>CR</w:t>
      </w:r>
      <w:r w:rsidR="007B3191" w:rsidRPr="003C299D">
        <w:tab/>
        <w:t>Rel-16</w:t>
      </w:r>
      <w:r w:rsidR="007B3191" w:rsidRPr="003C299D">
        <w:tab/>
        <w:t>36.306</w:t>
      </w:r>
      <w:r w:rsidR="007B3191" w:rsidRPr="003C299D">
        <w:tab/>
        <w:t>16.1.0</w:t>
      </w:r>
      <w:r w:rsidR="007B3191" w:rsidRPr="003C299D">
        <w:tab/>
        <w:t>1784</w:t>
      </w:r>
      <w:r w:rsidR="007B3191" w:rsidRPr="003C299D">
        <w:tab/>
        <w:t>-</w:t>
      </w:r>
      <w:r w:rsidR="007B3191" w:rsidRPr="003C299D">
        <w:tab/>
        <w:t>F</w:t>
      </w:r>
      <w:r w:rsidR="007B3191" w:rsidRPr="003C299D">
        <w:tab/>
        <w:t>NR_newRAT-Core</w:t>
      </w:r>
    </w:p>
    <w:p w14:paraId="3EFF2E2F" w14:textId="77777777" w:rsidR="007B3191" w:rsidRPr="003C299D" w:rsidRDefault="007B3191" w:rsidP="007B3191">
      <w:pPr>
        <w:pStyle w:val="Agreement"/>
        <w:tabs>
          <w:tab w:val="num" w:pos="1619"/>
        </w:tabs>
        <w:overflowPunct/>
        <w:autoSpaceDE/>
        <w:autoSpaceDN/>
        <w:adjustRightInd/>
        <w:ind w:left="1619" w:hanging="360"/>
        <w:textAlignment w:val="auto"/>
        <w:rPr>
          <w:lang w:eastAsia="zh-CN"/>
        </w:rPr>
      </w:pPr>
      <w:r w:rsidRPr="003C299D">
        <w:rPr>
          <w:lang w:eastAsia="zh-CN"/>
        </w:rPr>
        <w:t>[023] Not Pursued</w:t>
      </w:r>
    </w:p>
    <w:p w14:paraId="5E9BA1BB" w14:textId="77777777" w:rsidR="007B3191" w:rsidRPr="003C299D" w:rsidRDefault="007B3191" w:rsidP="007B3191">
      <w:pPr>
        <w:pStyle w:val="Doc-title"/>
        <w:rPr>
          <w:lang w:eastAsia="zh-CN"/>
        </w:rPr>
      </w:pPr>
    </w:p>
    <w:p w14:paraId="139868EA" w14:textId="3591EFCD" w:rsidR="007B3191" w:rsidRPr="003C299D" w:rsidRDefault="001111D1" w:rsidP="007B3191">
      <w:pPr>
        <w:pStyle w:val="Doc-title"/>
      </w:pPr>
      <w:hyperlink r:id="rId602" w:history="1">
        <w:r>
          <w:rPr>
            <w:rStyle w:val="Hyperlink"/>
          </w:rPr>
          <w:t>R2-2008082</w:t>
        </w:r>
      </w:hyperlink>
      <w:r w:rsidR="007B3191" w:rsidRPr="003C299D">
        <w:tab/>
        <w:t>Clarification on the extended capability of NGEN-DC</w:t>
      </w:r>
      <w:r w:rsidR="007B3191" w:rsidRPr="003C299D">
        <w:tab/>
        <w:t>vivo</w:t>
      </w:r>
      <w:r w:rsidR="007B3191" w:rsidRPr="003C299D">
        <w:tab/>
        <w:t>CR</w:t>
      </w:r>
      <w:r w:rsidR="007B3191" w:rsidRPr="003C299D">
        <w:tab/>
        <w:t>Rel-15</w:t>
      </w:r>
      <w:r w:rsidR="007B3191" w:rsidRPr="003C299D">
        <w:tab/>
        <w:t>38.306</w:t>
      </w:r>
      <w:r w:rsidR="007B3191" w:rsidRPr="003C299D">
        <w:tab/>
        <w:t>15.10.0</w:t>
      </w:r>
      <w:r w:rsidR="007B3191" w:rsidRPr="003C299D">
        <w:tab/>
        <w:t>0403</w:t>
      </w:r>
      <w:r w:rsidR="007B3191" w:rsidRPr="003C299D">
        <w:tab/>
        <w:t>-</w:t>
      </w:r>
      <w:r w:rsidR="007B3191" w:rsidRPr="003C299D">
        <w:tab/>
        <w:t>F</w:t>
      </w:r>
      <w:r w:rsidR="007B3191" w:rsidRPr="003C299D">
        <w:tab/>
        <w:t>NR_newRAT-Core</w:t>
      </w:r>
    </w:p>
    <w:p w14:paraId="58FD94A6" w14:textId="483E06A7" w:rsidR="007B3191" w:rsidRPr="003C299D" w:rsidRDefault="001111D1" w:rsidP="00E63356">
      <w:pPr>
        <w:pStyle w:val="Doc-title"/>
      </w:pPr>
      <w:hyperlink r:id="rId603" w:history="1">
        <w:r>
          <w:rPr>
            <w:rStyle w:val="Hyperlink"/>
          </w:rPr>
          <w:t>R2-2008602</w:t>
        </w:r>
      </w:hyperlink>
      <w:r w:rsidR="007B3191" w:rsidRPr="003C299D">
        <w:tab/>
        <w:t>Clarification on the extended capability of NGEN-DC</w:t>
      </w:r>
      <w:r w:rsidR="007B3191" w:rsidRPr="003C299D">
        <w:tab/>
        <w:t>vivo</w:t>
      </w:r>
      <w:r w:rsidR="007B3191" w:rsidRPr="003C299D">
        <w:tab/>
        <w:t>CR</w:t>
      </w:r>
      <w:r w:rsidR="007B3191" w:rsidRPr="003C299D">
        <w:tab/>
        <w:t>Rel-15</w:t>
      </w:r>
      <w:r w:rsidR="007B3191" w:rsidRPr="003C299D">
        <w:tab/>
        <w:t>38.306</w:t>
      </w:r>
      <w:r w:rsidR="007B3191" w:rsidRPr="003C299D">
        <w:tab/>
        <w:t>15.10.0</w:t>
      </w:r>
      <w:r w:rsidR="007B3191" w:rsidRPr="003C299D">
        <w:tab/>
        <w:t>0403</w:t>
      </w:r>
      <w:r w:rsidR="007B3191" w:rsidRPr="003C299D">
        <w:tab/>
        <w:t>2</w:t>
      </w:r>
      <w:r w:rsidR="007B3191" w:rsidRPr="003C299D">
        <w:tab/>
        <w:t>F</w:t>
      </w:r>
      <w:r w:rsidR="007B3191" w:rsidRPr="003C299D">
        <w:tab/>
        <w:t>NR_newRAT-Core</w:t>
      </w:r>
    </w:p>
    <w:p w14:paraId="133C94A0" w14:textId="77777777" w:rsidR="007B3191" w:rsidRPr="003C299D" w:rsidRDefault="007B3191" w:rsidP="007B3191">
      <w:pPr>
        <w:pStyle w:val="Agreement"/>
        <w:tabs>
          <w:tab w:val="num" w:pos="1619"/>
        </w:tabs>
        <w:overflowPunct/>
        <w:autoSpaceDE/>
        <w:autoSpaceDN/>
        <w:adjustRightInd/>
        <w:ind w:left="1619" w:hanging="360"/>
        <w:textAlignment w:val="auto"/>
        <w:rPr>
          <w:lang w:eastAsia="zh-CN"/>
        </w:rPr>
      </w:pPr>
      <w:r w:rsidRPr="003C299D">
        <w:rPr>
          <w:lang w:eastAsia="zh-CN"/>
        </w:rPr>
        <w:t>[023] Agreed</w:t>
      </w:r>
    </w:p>
    <w:p w14:paraId="66071B21" w14:textId="77777777" w:rsidR="008C4B38" w:rsidRPr="003C299D" w:rsidRDefault="008C4B38" w:rsidP="008C4B38">
      <w:pPr>
        <w:pStyle w:val="Doc-text2"/>
        <w:rPr>
          <w:lang w:val="fr-FR"/>
        </w:rPr>
      </w:pPr>
      <w:r w:rsidRPr="003C299D">
        <w:rPr>
          <w:lang w:val="fr-FR"/>
        </w:rPr>
        <w:t>=&gt; Coversheet revision by MCC (</w:t>
      </w:r>
      <w:r w:rsidRPr="003C299D">
        <w:t>Wrong rev number in the coversheet)</w:t>
      </w:r>
    </w:p>
    <w:p w14:paraId="148D8596" w14:textId="088212E6" w:rsidR="008C4B38" w:rsidRPr="003C299D" w:rsidRDefault="001111D1" w:rsidP="008C4B38">
      <w:pPr>
        <w:pStyle w:val="Doc-title"/>
      </w:pPr>
      <w:hyperlink r:id="rId604" w:history="1">
        <w:r>
          <w:rPr>
            <w:rStyle w:val="Hyperlink"/>
          </w:rPr>
          <w:t>R2-2008683</w:t>
        </w:r>
      </w:hyperlink>
      <w:r w:rsidR="008C4B38" w:rsidRPr="003C299D">
        <w:tab/>
        <w:t>Clarification on the extended capability of NGEN-DC</w:t>
      </w:r>
      <w:r w:rsidR="008C4B38" w:rsidRPr="003C299D">
        <w:tab/>
        <w:t>vivo</w:t>
      </w:r>
      <w:r w:rsidR="008C4B38" w:rsidRPr="003C299D">
        <w:tab/>
        <w:t>CR</w:t>
      </w:r>
      <w:r w:rsidR="008C4B38" w:rsidRPr="003C299D">
        <w:tab/>
        <w:t>Rel-15</w:t>
      </w:r>
      <w:r w:rsidR="008C4B38" w:rsidRPr="003C299D">
        <w:tab/>
        <w:t>38.306</w:t>
      </w:r>
      <w:r w:rsidR="008C4B38" w:rsidRPr="003C299D">
        <w:tab/>
        <w:t>15.10.0</w:t>
      </w:r>
      <w:r w:rsidR="008C4B38" w:rsidRPr="003C299D">
        <w:tab/>
        <w:t>0403</w:t>
      </w:r>
      <w:r w:rsidR="008C4B38" w:rsidRPr="003C299D">
        <w:tab/>
        <w:t>3</w:t>
      </w:r>
      <w:r w:rsidR="008C4B38" w:rsidRPr="003C299D">
        <w:tab/>
        <w:t>F</w:t>
      </w:r>
      <w:r w:rsidR="008C4B38" w:rsidRPr="003C299D">
        <w:tab/>
        <w:t>NR_newRAT-Core</w:t>
      </w:r>
    </w:p>
    <w:p w14:paraId="0B51669C" w14:textId="3915C9D9" w:rsidR="008C4B38" w:rsidRPr="003C299D" w:rsidRDefault="008C4B38" w:rsidP="008C4B38">
      <w:pPr>
        <w:pStyle w:val="Doc-text2"/>
      </w:pPr>
      <w:r w:rsidRPr="003C299D">
        <w:t>=&gt; Agreed</w:t>
      </w:r>
    </w:p>
    <w:p w14:paraId="161E7C52" w14:textId="77777777" w:rsidR="007B3191" w:rsidRPr="003C299D" w:rsidRDefault="007B3191" w:rsidP="007B3191">
      <w:pPr>
        <w:pStyle w:val="Doc-title"/>
        <w:rPr>
          <w:rStyle w:val="Hyperlink"/>
          <w:color w:val="auto"/>
          <w:u w:val="none"/>
        </w:rPr>
      </w:pPr>
    </w:p>
    <w:p w14:paraId="2A940020" w14:textId="46C934DA" w:rsidR="007B3191" w:rsidRPr="003C299D" w:rsidRDefault="001111D1" w:rsidP="007B3191">
      <w:pPr>
        <w:pStyle w:val="Doc-title"/>
      </w:pPr>
      <w:hyperlink r:id="rId605" w:history="1">
        <w:r>
          <w:rPr>
            <w:rStyle w:val="Hyperlink"/>
          </w:rPr>
          <w:t>R2-2008081</w:t>
        </w:r>
      </w:hyperlink>
      <w:r w:rsidR="007B3191" w:rsidRPr="003C299D">
        <w:tab/>
        <w:t>Clarification on the extended capability of NGEN-DC</w:t>
      </w:r>
      <w:r w:rsidR="007B3191" w:rsidRPr="003C299D">
        <w:tab/>
        <w:t>vivo</w:t>
      </w:r>
      <w:r w:rsidR="007B3191" w:rsidRPr="003C299D">
        <w:tab/>
        <w:t>CR</w:t>
      </w:r>
      <w:r w:rsidR="007B3191" w:rsidRPr="003C299D">
        <w:tab/>
        <w:t>Rel-16</w:t>
      </w:r>
      <w:r w:rsidR="007B3191" w:rsidRPr="003C299D">
        <w:tab/>
        <w:t>38.306</w:t>
      </w:r>
      <w:r w:rsidR="007B3191" w:rsidRPr="003C299D">
        <w:tab/>
        <w:t>16.1.0</w:t>
      </w:r>
      <w:r w:rsidR="007B3191" w:rsidRPr="003C299D">
        <w:tab/>
        <w:t>0402</w:t>
      </w:r>
      <w:r w:rsidR="007B3191" w:rsidRPr="003C299D">
        <w:tab/>
        <w:t>-</w:t>
      </w:r>
      <w:r w:rsidR="007B3191" w:rsidRPr="003C299D">
        <w:tab/>
        <w:t>F</w:t>
      </w:r>
      <w:r w:rsidR="007B3191" w:rsidRPr="003C299D">
        <w:tab/>
        <w:t>NR_newRAT-Core</w:t>
      </w:r>
    </w:p>
    <w:p w14:paraId="0AD59728" w14:textId="20919C69" w:rsidR="007B3191" w:rsidRPr="003C299D" w:rsidRDefault="001111D1" w:rsidP="00E63356">
      <w:pPr>
        <w:pStyle w:val="Doc-title"/>
      </w:pPr>
      <w:hyperlink r:id="rId606" w:history="1">
        <w:r>
          <w:rPr>
            <w:rStyle w:val="Hyperlink"/>
          </w:rPr>
          <w:t>R2-2008601</w:t>
        </w:r>
      </w:hyperlink>
      <w:r w:rsidR="007B3191" w:rsidRPr="003C299D">
        <w:tab/>
        <w:t>Clarification on the extended capability of NGEN-DC</w:t>
      </w:r>
      <w:r w:rsidR="007B3191" w:rsidRPr="003C299D">
        <w:tab/>
        <w:t>vivo</w:t>
      </w:r>
      <w:r w:rsidR="007B3191" w:rsidRPr="003C299D">
        <w:tab/>
        <w:t>CR</w:t>
      </w:r>
      <w:r w:rsidR="007B3191" w:rsidRPr="003C299D">
        <w:tab/>
        <w:t>Rel-16</w:t>
      </w:r>
      <w:r w:rsidR="007B3191" w:rsidRPr="003C299D">
        <w:tab/>
        <w:t>38.306</w:t>
      </w:r>
      <w:r w:rsidR="007B3191" w:rsidRPr="003C299D">
        <w:tab/>
        <w:t>16.1.0</w:t>
      </w:r>
      <w:r w:rsidR="007B3191" w:rsidRPr="003C299D">
        <w:tab/>
        <w:t>0402</w:t>
      </w:r>
      <w:r w:rsidR="007B3191" w:rsidRPr="003C299D">
        <w:tab/>
        <w:t>2</w:t>
      </w:r>
      <w:r w:rsidR="007B3191" w:rsidRPr="003C299D">
        <w:tab/>
        <w:t>F</w:t>
      </w:r>
      <w:r w:rsidR="007B3191" w:rsidRPr="003C299D">
        <w:tab/>
        <w:t>NR_newRAT-Core</w:t>
      </w:r>
    </w:p>
    <w:p w14:paraId="3F14909B" w14:textId="77777777" w:rsidR="007B3191" w:rsidRPr="003C299D" w:rsidRDefault="007B3191" w:rsidP="007B3191">
      <w:pPr>
        <w:pStyle w:val="Agreement"/>
        <w:tabs>
          <w:tab w:val="num" w:pos="1619"/>
        </w:tabs>
        <w:overflowPunct/>
        <w:autoSpaceDE/>
        <w:autoSpaceDN/>
        <w:adjustRightInd/>
        <w:ind w:left="1619" w:hanging="360"/>
        <w:textAlignment w:val="auto"/>
        <w:rPr>
          <w:lang w:eastAsia="zh-CN"/>
        </w:rPr>
      </w:pPr>
      <w:r w:rsidRPr="003C299D">
        <w:rPr>
          <w:lang w:eastAsia="zh-CN"/>
        </w:rPr>
        <w:t>[023] Agreed</w:t>
      </w:r>
    </w:p>
    <w:p w14:paraId="2A295A8F" w14:textId="36035A9E" w:rsidR="008C4B38" w:rsidRPr="003C299D" w:rsidRDefault="008C4B38" w:rsidP="008C4B38">
      <w:pPr>
        <w:pStyle w:val="Doc-text2"/>
        <w:rPr>
          <w:lang w:val="fr-FR"/>
        </w:rPr>
      </w:pPr>
      <w:r w:rsidRPr="003C299D">
        <w:rPr>
          <w:lang w:val="fr-FR"/>
        </w:rPr>
        <w:t>=&gt; Coversheet revision by MCC (</w:t>
      </w:r>
      <w:r w:rsidRPr="003C299D">
        <w:t>Wrong rev number in the coversheet)</w:t>
      </w:r>
    </w:p>
    <w:p w14:paraId="542C9666" w14:textId="2E516315" w:rsidR="008C4B38" w:rsidRPr="003C299D" w:rsidRDefault="001111D1" w:rsidP="008C4B38">
      <w:pPr>
        <w:pStyle w:val="Doc-title"/>
      </w:pPr>
      <w:hyperlink r:id="rId607" w:history="1">
        <w:r>
          <w:rPr>
            <w:rStyle w:val="Hyperlink"/>
          </w:rPr>
          <w:t>R2-2008682</w:t>
        </w:r>
      </w:hyperlink>
      <w:r w:rsidR="008C4B38" w:rsidRPr="003C299D">
        <w:tab/>
        <w:t>Clarification on the extended capability of NGEN-DC</w:t>
      </w:r>
      <w:r w:rsidR="008C4B38" w:rsidRPr="003C299D">
        <w:tab/>
        <w:t>vivo</w:t>
      </w:r>
      <w:r w:rsidR="008C4B38" w:rsidRPr="003C299D">
        <w:tab/>
        <w:t>CR</w:t>
      </w:r>
      <w:r w:rsidR="008C4B38" w:rsidRPr="003C299D">
        <w:tab/>
        <w:t>Rel-16</w:t>
      </w:r>
      <w:r w:rsidR="008C4B38" w:rsidRPr="003C299D">
        <w:tab/>
        <w:t>38.306</w:t>
      </w:r>
      <w:r w:rsidR="008C4B38" w:rsidRPr="003C299D">
        <w:tab/>
        <w:t>16.1.0</w:t>
      </w:r>
      <w:r w:rsidR="008C4B38" w:rsidRPr="003C299D">
        <w:tab/>
        <w:t>0402</w:t>
      </w:r>
      <w:r w:rsidR="008C4B38" w:rsidRPr="003C299D">
        <w:tab/>
        <w:t>3</w:t>
      </w:r>
      <w:r w:rsidR="008C4B38" w:rsidRPr="003C299D">
        <w:tab/>
        <w:t>F</w:t>
      </w:r>
      <w:r w:rsidR="008C4B38" w:rsidRPr="003C299D">
        <w:tab/>
        <w:t>NR_newRAT-Core</w:t>
      </w:r>
    </w:p>
    <w:p w14:paraId="74C39831" w14:textId="6EB1E23D" w:rsidR="007B3191" w:rsidRPr="003C299D" w:rsidRDefault="008C4B38" w:rsidP="007B3191">
      <w:pPr>
        <w:pStyle w:val="Doc-text2"/>
      </w:pPr>
      <w:r w:rsidRPr="003C299D">
        <w:t>=&gt; Agreed</w:t>
      </w:r>
    </w:p>
    <w:p w14:paraId="3941238A" w14:textId="77777777" w:rsidR="008C4B38" w:rsidRPr="003C299D" w:rsidRDefault="008C4B38" w:rsidP="007B3191">
      <w:pPr>
        <w:pStyle w:val="Doc-text2"/>
      </w:pPr>
    </w:p>
    <w:p w14:paraId="0EB29660" w14:textId="77777777" w:rsidR="007B3191" w:rsidRPr="003C299D" w:rsidRDefault="007B3191" w:rsidP="007B3191">
      <w:pPr>
        <w:pStyle w:val="Doc-title"/>
        <w:ind w:left="0" w:firstLine="0"/>
        <w:rPr>
          <w:b/>
        </w:rPr>
      </w:pPr>
      <w:r w:rsidRPr="003C299D">
        <w:rPr>
          <w:b/>
        </w:rPr>
        <w:t>MAC</w:t>
      </w:r>
    </w:p>
    <w:p w14:paraId="743F9D0A"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[AT111-e][024][NR16] MAC Misc Corrections (Samsung)</w:t>
      </w:r>
    </w:p>
    <w:p w14:paraId="4778835E" w14:textId="04AADA9C" w:rsidR="007B3191" w:rsidRPr="003C299D" w:rsidRDefault="007B3191" w:rsidP="007B3191">
      <w:pPr>
        <w:pStyle w:val="EmailDiscussion2"/>
      </w:pPr>
      <w:r w:rsidRPr="003C299D">
        <w:tab/>
        <w:t xml:space="preserve">Scope: Treat </w:t>
      </w:r>
      <w:hyperlink r:id="rId608" w:history="1">
        <w:r w:rsidR="001111D1">
          <w:rPr>
            <w:rStyle w:val="Hyperlink"/>
          </w:rPr>
          <w:t>R2-2007717</w:t>
        </w:r>
      </w:hyperlink>
      <w:r w:rsidRPr="003C299D">
        <w:t xml:space="preserve">, </w:t>
      </w:r>
      <w:hyperlink r:id="rId609" w:history="1">
        <w:r w:rsidR="001111D1">
          <w:rPr>
            <w:rStyle w:val="Hyperlink"/>
          </w:rPr>
          <w:t>R2-2007061</w:t>
        </w:r>
      </w:hyperlink>
      <w:r w:rsidRPr="003C299D">
        <w:t xml:space="preserve">, </w:t>
      </w:r>
      <w:hyperlink r:id="rId610" w:history="1">
        <w:r w:rsidR="001111D1">
          <w:rPr>
            <w:rStyle w:val="Hyperlink"/>
          </w:rPr>
          <w:t>R2-2007713</w:t>
        </w:r>
      </w:hyperlink>
      <w:r w:rsidRPr="003C299D">
        <w:t>, include other corrections to be merged with rapporteur CR (if any)</w:t>
      </w:r>
    </w:p>
    <w:p w14:paraId="75547500" w14:textId="77777777" w:rsidR="007B3191" w:rsidRPr="003C299D" w:rsidRDefault="007B3191" w:rsidP="007B3191">
      <w:pPr>
        <w:pStyle w:val="EmailDiscussion2"/>
      </w:pPr>
      <w:r w:rsidRPr="003C299D">
        <w:tab/>
        <w:t>Deadline: EOM</w:t>
      </w:r>
    </w:p>
    <w:p w14:paraId="4419889F" w14:textId="77777777" w:rsidR="007B3191" w:rsidRPr="003C299D" w:rsidRDefault="007B3191" w:rsidP="007B3191">
      <w:pPr>
        <w:pStyle w:val="EmailDiscussion2"/>
      </w:pPr>
    </w:p>
    <w:p w14:paraId="229B0CE9" w14:textId="15524F11" w:rsidR="007B3191" w:rsidRPr="003C299D" w:rsidRDefault="001111D1" w:rsidP="007B3191">
      <w:pPr>
        <w:pStyle w:val="Doc-title"/>
        <w:rPr>
          <w:rFonts w:eastAsiaTheme="minorEastAsia"/>
        </w:rPr>
      </w:pPr>
      <w:hyperlink r:id="rId611" w:history="1">
        <w:r>
          <w:rPr>
            <w:rStyle w:val="Hyperlink"/>
          </w:rPr>
          <w:t>R2-2008449</w:t>
        </w:r>
      </w:hyperlink>
      <w:r w:rsidR="00E63356" w:rsidRPr="003C299D">
        <w:tab/>
      </w:r>
      <w:r w:rsidR="007B3191" w:rsidRPr="003C299D">
        <w:t>Report of [AT111-e][024][NR16] MAC Misc Corrections (Samsung) Samsung</w:t>
      </w:r>
      <w:r w:rsidR="00E63356" w:rsidRPr="003C299D">
        <w:tab/>
      </w:r>
      <w:r w:rsidR="007B3191" w:rsidRPr="003C299D">
        <w:t>discussion</w:t>
      </w:r>
      <w:r w:rsidR="00E63356" w:rsidRPr="003C299D">
        <w:tab/>
      </w:r>
      <w:r w:rsidR="007B3191" w:rsidRPr="003C299D">
        <w:t>Rel-16   TEI16, LTE_NR_DC_CA_enh-Core, NR_2step_RACH-Core</w:t>
      </w:r>
    </w:p>
    <w:p w14:paraId="314B159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[024] Noted</w:t>
      </w:r>
    </w:p>
    <w:p w14:paraId="28893979" w14:textId="77777777" w:rsidR="007B3191" w:rsidRPr="003C299D" w:rsidRDefault="007B3191" w:rsidP="007B3191">
      <w:pPr>
        <w:pStyle w:val="Doc-text2"/>
      </w:pPr>
    </w:p>
    <w:p w14:paraId="336EA017" w14:textId="2FD25AB8" w:rsidR="007B3191" w:rsidRPr="003C299D" w:rsidRDefault="001111D1" w:rsidP="007B3191">
      <w:pPr>
        <w:pStyle w:val="Doc-title"/>
      </w:pPr>
      <w:hyperlink r:id="rId612" w:history="1">
        <w:r>
          <w:rPr>
            <w:rStyle w:val="Hyperlink"/>
          </w:rPr>
          <w:t>R2-2006659</w:t>
        </w:r>
      </w:hyperlink>
      <w:r w:rsidR="007B3191" w:rsidRPr="003C299D">
        <w:tab/>
        <w:t>Miscellaneous corrections</w:t>
      </w:r>
      <w:r w:rsidR="007B3191" w:rsidRPr="003C299D">
        <w:tab/>
        <w:t>Samsung</w:t>
      </w:r>
      <w:r w:rsidR="007B3191" w:rsidRPr="003C299D">
        <w:tab/>
        <w:t>CR</w:t>
      </w:r>
      <w:r w:rsidR="007B3191" w:rsidRPr="003C299D">
        <w:tab/>
        <w:t>Rel-16</w:t>
      </w:r>
      <w:r w:rsidR="007B3191" w:rsidRPr="003C299D">
        <w:tab/>
        <w:t>38.321</w:t>
      </w:r>
      <w:r w:rsidR="007B3191" w:rsidRPr="003C299D">
        <w:tab/>
        <w:t>16.1.0</w:t>
      </w:r>
      <w:r w:rsidR="007B3191" w:rsidRPr="003C299D">
        <w:tab/>
        <w:t>0769</w:t>
      </w:r>
      <w:r w:rsidR="007B3191" w:rsidRPr="003C299D">
        <w:tab/>
        <w:t>-</w:t>
      </w:r>
      <w:r w:rsidR="007B3191" w:rsidRPr="003C299D">
        <w:tab/>
        <w:t>F</w:t>
      </w:r>
      <w:r w:rsidR="007B3191" w:rsidRPr="003C299D">
        <w:tab/>
        <w:t>LTE_NR_DC_CA_enh-Core, NR_2step_RACH-Core</w:t>
      </w:r>
      <w:r w:rsidR="007B3191" w:rsidRPr="003C299D">
        <w:tab/>
        <w:t>Revised</w:t>
      </w:r>
    </w:p>
    <w:p w14:paraId="3600509F" w14:textId="61EEE22C" w:rsidR="007B3191" w:rsidRPr="003C299D" w:rsidRDefault="001111D1" w:rsidP="007B3191">
      <w:pPr>
        <w:pStyle w:val="Doc-title"/>
        <w:rPr>
          <w:rStyle w:val="Hyperlink"/>
          <w:color w:val="auto"/>
          <w:u w:val="none"/>
        </w:rPr>
      </w:pPr>
      <w:hyperlink r:id="rId613" w:history="1">
        <w:r>
          <w:rPr>
            <w:rStyle w:val="Hyperlink"/>
          </w:rPr>
          <w:t>R2-2007717</w:t>
        </w:r>
      </w:hyperlink>
      <w:r w:rsidR="007B3191" w:rsidRPr="003C299D">
        <w:tab/>
        <w:t>Miscellaneous corrections</w:t>
      </w:r>
      <w:r w:rsidR="007B3191" w:rsidRPr="003C299D">
        <w:tab/>
        <w:t>Samsung</w:t>
      </w:r>
      <w:r w:rsidR="007B3191" w:rsidRPr="003C299D">
        <w:tab/>
        <w:t>CR</w:t>
      </w:r>
      <w:r w:rsidR="007B3191" w:rsidRPr="003C299D">
        <w:tab/>
        <w:t>Rel-16</w:t>
      </w:r>
      <w:r w:rsidR="007B3191" w:rsidRPr="003C299D">
        <w:tab/>
        <w:t>38.321</w:t>
      </w:r>
      <w:r w:rsidR="007B3191" w:rsidRPr="003C299D">
        <w:tab/>
        <w:t>16.1.0</w:t>
      </w:r>
      <w:r w:rsidR="007B3191" w:rsidRPr="003C299D">
        <w:tab/>
        <w:t>0769</w:t>
      </w:r>
      <w:r w:rsidR="007B3191" w:rsidRPr="003C299D">
        <w:tab/>
        <w:t>1</w:t>
      </w:r>
      <w:r w:rsidR="007B3191" w:rsidRPr="003C299D">
        <w:tab/>
        <w:t>F</w:t>
      </w:r>
      <w:r w:rsidR="007B3191" w:rsidRPr="003C299D">
        <w:tab/>
        <w:t>TEI16, LTE_NR_DC_CA_enh-Core, NR_2step_RACH-Core</w:t>
      </w:r>
      <w:r w:rsidR="007B3191" w:rsidRPr="003C299D">
        <w:tab/>
      </w:r>
      <w:hyperlink r:id="rId614" w:history="1">
        <w:r>
          <w:rPr>
            <w:rStyle w:val="Hyperlink"/>
          </w:rPr>
          <w:t>R2-2006659</w:t>
        </w:r>
      </w:hyperlink>
    </w:p>
    <w:p w14:paraId="4521BB6E" w14:textId="4C311E42" w:rsidR="007B3191" w:rsidRPr="003C299D" w:rsidRDefault="001111D1" w:rsidP="007B3191">
      <w:pPr>
        <w:pStyle w:val="Doc-title"/>
        <w:rPr>
          <w:rFonts w:eastAsiaTheme="minorEastAsia"/>
        </w:rPr>
      </w:pPr>
      <w:hyperlink r:id="rId615" w:history="1">
        <w:r>
          <w:rPr>
            <w:rStyle w:val="Hyperlink"/>
          </w:rPr>
          <w:t>R2-2008450</w:t>
        </w:r>
      </w:hyperlink>
      <w:r w:rsidR="00E63356" w:rsidRPr="003C299D">
        <w:tab/>
      </w:r>
      <w:r w:rsidR="007B3191" w:rsidRPr="003C299D">
        <w:t>Miscellaneous corrections Samsung</w:t>
      </w:r>
      <w:r w:rsidR="00E63356" w:rsidRPr="003C299D">
        <w:tab/>
      </w:r>
      <w:r w:rsidR="007B3191" w:rsidRPr="003C299D">
        <w:t>CR</w:t>
      </w:r>
      <w:r w:rsidR="00E63356" w:rsidRPr="003C299D">
        <w:tab/>
      </w:r>
      <w:r w:rsidR="007B3191" w:rsidRPr="003C299D">
        <w:t>Rel-16</w:t>
      </w:r>
      <w:r w:rsidR="00E63356" w:rsidRPr="003C299D">
        <w:tab/>
      </w:r>
      <w:r w:rsidR="007B3191" w:rsidRPr="003C299D">
        <w:t>38.321</w:t>
      </w:r>
      <w:r w:rsidR="00E63356" w:rsidRPr="003C299D">
        <w:tab/>
      </w:r>
      <w:r w:rsidR="007B3191" w:rsidRPr="003C299D">
        <w:t>16.1.0</w:t>
      </w:r>
      <w:r w:rsidR="00E63356" w:rsidRPr="003C299D">
        <w:tab/>
      </w:r>
      <w:r w:rsidR="007B3191" w:rsidRPr="003C299D">
        <w:t>0769</w:t>
      </w:r>
      <w:r w:rsidR="00E63356" w:rsidRPr="003C299D">
        <w:tab/>
      </w:r>
      <w:r w:rsidR="007B3191" w:rsidRPr="003C299D">
        <w:t>2</w:t>
      </w:r>
      <w:r w:rsidR="00E63356" w:rsidRPr="003C299D">
        <w:tab/>
      </w:r>
      <w:r w:rsidR="007B3191" w:rsidRPr="003C299D">
        <w:t>F</w:t>
      </w:r>
      <w:r w:rsidR="00E63356" w:rsidRPr="003C299D">
        <w:tab/>
      </w:r>
      <w:r w:rsidR="007B3191" w:rsidRPr="003C299D">
        <w:t>TEI16, LTE_NR_DC_CA_enh-Core, NR_2step_RACH-Core</w:t>
      </w:r>
      <w:r w:rsidR="00E63356" w:rsidRPr="003C299D">
        <w:tab/>
      </w:r>
      <w:hyperlink r:id="rId616" w:history="1">
        <w:r>
          <w:rPr>
            <w:rStyle w:val="Hyperlink"/>
          </w:rPr>
          <w:t>R2-2007717</w:t>
        </w:r>
      </w:hyperlink>
    </w:p>
    <w:p w14:paraId="3A20325E" w14:textId="77777777" w:rsidR="007B3191" w:rsidRPr="003C299D" w:rsidRDefault="007B3191" w:rsidP="007B3191">
      <w:pPr>
        <w:pStyle w:val="Agreement"/>
        <w:tabs>
          <w:tab w:val="num" w:pos="1619"/>
        </w:tabs>
        <w:overflowPunct/>
        <w:autoSpaceDE/>
        <w:autoSpaceDN/>
        <w:adjustRightInd/>
        <w:ind w:left="1619" w:hanging="360"/>
        <w:textAlignment w:val="auto"/>
        <w:rPr>
          <w:rFonts w:cs="Arial"/>
        </w:rPr>
      </w:pPr>
      <w:r w:rsidRPr="003C299D">
        <w:t>[024] Agreed</w:t>
      </w:r>
    </w:p>
    <w:p w14:paraId="00391DF6" w14:textId="77777777" w:rsidR="007B3191" w:rsidRPr="003C299D" w:rsidRDefault="007B3191" w:rsidP="007B3191">
      <w:pPr>
        <w:pStyle w:val="Doc-text2"/>
        <w:ind w:left="0" w:firstLine="0"/>
      </w:pPr>
    </w:p>
    <w:p w14:paraId="2A3F29BB" w14:textId="0AAB6AC4" w:rsidR="007B3191" w:rsidRPr="003C299D" w:rsidRDefault="001111D1" w:rsidP="007B3191">
      <w:pPr>
        <w:pStyle w:val="Doc-title"/>
      </w:pPr>
      <w:hyperlink r:id="rId617" w:history="1">
        <w:r>
          <w:rPr>
            <w:rStyle w:val="Hyperlink"/>
          </w:rPr>
          <w:t>R2-2007061</w:t>
        </w:r>
      </w:hyperlink>
      <w:r w:rsidR="007B3191" w:rsidRPr="003C299D">
        <w:tab/>
        <w:t>Stopping ongoing Random Access procedure</w:t>
      </w:r>
      <w:r w:rsidR="007B3191" w:rsidRPr="003C299D">
        <w:tab/>
        <w:t>LG Electronics Inc.</w:t>
      </w:r>
      <w:r w:rsidR="007B3191" w:rsidRPr="003C299D">
        <w:tab/>
        <w:t>discussion</w:t>
      </w:r>
      <w:r w:rsidR="007B3191" w:rsidRPr="003C299D">
        <w:tab/>
        <w:t>Rel-16</w:t>
      </w:r>
      <w:r w:rsidR="007B3191" w:rsidRPr="003C299D">
        <w:tab/>
        <w:t>TEI16</w:t>
      </w:r>
    </w:p>
    <w:p w14:paraId="5430A9B9"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[024] Postponed</w:t>
      </w:r>
    </w:p>
    <w:p w14:paraId="69EC0EAC" w14:textId="77777777" w:rsidR="007B3191" w:rsidRPr="003C299D" w:rsidRDefault="007B3191" w:rsidP="007B3191">
      <w:pPr>
        <w:pStyle w:val="Doc-text2"/>
      </w:pPr>
    </w:p>
    <w:p w14:paraId="1FFBCEFA" w14:textId="232C1F91" w:rsidR="007B3191" w:rsidRPr="003C299D" w:rsidRDefault="001111D1" w:rsidP="007B3191">
      <w:pPr>
        <w:pStyle w:val="Doc-title"/>
      </w:pPr>
      <w:hyperlink r:id="rId618" w:history="1">
        <w:r>
          <w:rPr>
            <w:rStyle w:val="Hyperlink"/>
          </w:rPr>
          <w:t>R2-2007713</w:t>
        </w:r>
      </w:hyperlink>
      <w:r w:rsidR="007B3191" w:rsidRPr="003C299D">
        <w:tab/>
        <w:t>Alignment of SR clause</w:t>
      </w:r>
      <w:r w:rsidR="007B3191" w:rsidRPr="003C299D">
        <w:tab/>
        <w:t>Ericsson, Samsung</w:t>
      </w:r>
      <w:r w:rsidR="007B3191" w:rsidRPr="003C299D">
        <w:tab/>
        <w:t>CR</w:t>
      </w:r>
      <w:r w:rsidR="007B3191" w:rsidRPr="003C299D">
        <w:tab/>
        <w:t>Rel-16</w:t>
      </w:r>
      <w:r w:rsidR="007B3191" w:rsidRPr="003C299D">
        <w:tab/>
        <w:t>38.321</w:t>
      </w:r>
      <w:r w:rsidR="007B3191" w:rsidRPr="003C299D">
        <w:tab/>
        <w:t>16.1.0</w:t>
      </w:r>
      <w:r w:rsidR="007B3191" w:rsidRPr="003C299D">
        <w:tab/>
        <w:t>0732</w:t>
      </w:r>
      <w:r w:rsidR="007B3191" w:rsidRPr="003C299D">
        <w:tab/>
        <w:t>2</w:t>
      </w:r>
      <w:r w:rsidR="007B3191" w:rsidRPr="003C299D">
        <w:tab/>
        <w:t>F</w:t>
      </w:r>
      <w:r w:rsidR="007B3191" w:rsidRPr="003C299D">
        <w:tab/>
        <w:t>NR_unlic-Core, NR_eMIMO-Core, NR_IAB_enh</w:t>
      </w:r>
      <w:r w:rsidR="007B3191" w:rsidRPr="003C299D">
        <w:tab/>
      </w:r>
      <w:hyperlink r:id="rId619" w:history="1">
        <w:r>
          <w:rPr>
            <w:rStyle w:val="Hyperlink"/>
          </w:rPr>
          <w:t>R2-2005328</w:t>
        </w:r>
      </w:hyperlink>
    </w:p>
    <w:p w14:paraId="1A40154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[024] Postponed</w:t>
      </w:r>
    </w:p>
    <w:p w14:paraId="277D1112" w14:textId="77777777" w:rsidR="007B3191" w:rsidRPr="003C299D" w:rsidRDefault="007B3191" w:rsidP="007B3191">
      <w:pPr>
        <w:pStyle w:val="EmailDiscussion2"/>
      </w:pPr>
    </w:p>
    <w:p w14:paraId="0404B5EF" w14:textId="77777777" w:rsidR="007B3191" w:rsidRPr="003C299D" w:rsidRDefault="007B3191" w:rsidP="007B3191">
      <w:pPr>
        <w:pStyle w:val="Heading2"/>
      </w:pPr>
      <w:bookmarkStart w:id="122" w:name="_Toc50895255"/>
      <w:bookmarkStart w:id="123" w:name="_Toc55080401"/>
      <w:r w:rsidRPr="003C299D">
        <w:t>6.2</w:t>
      </w:r>
      <w:r w:rsidRPr="003C299D">
        <w:tab/>
        <w:t>Integrated Access and Backhaul</w:t>
      </w:r>
      <w:bookmarkEnd w:id="122"/>
      <w:bookmarkEnd w:id="123"/>
    </w:p>
    <w:p w14:paraId="43C455DC" w14:textId="545FB8A5" w:rsidR="007B3191" w:rsidRPr="003C299D" w:rsidRDefault="007B3191" w:rsidP="007B3191">
      <w:pPr>
        <w:pStyle w:val="Comments"/>
      </w:pPr>
      <w:r w:rsidRPr="003C299D">
        <w:t xml:space="preserve">(NR_IAB-Core; leading WG: RAN2; REL-16; started: Dec 18; target Aug 20; WID: RP-200840; SR: RP-201234, R1, R2, R3 core parts are 100% complete). </w:t>
      </w:r>
    </w:p>
    <w:p w14:paraId="5E1EB010" w14:textId="77777777" w:rsidR="007B3191" w:rsidRPr="003C299D" w:rsidRDefault="007B3191" w:rsidP="007B3191">
      <w:pPr>
        <w:pStyle w:val="Comments"/>
      </w:pPr>
      <w:r w:rsidRPr="003C299D">
        <w:t>Email max expectation: 5 mail threads</w:t>
      </w:r>
    </w:p>
    <w:p w14:paraId="5A55392B" w14:textId="77777777" w:rsidR="007B3191" w:rsidRPr="003C299D" w:rsidRDefault="007B3191" w:rsidP="007B3191">
      <w:pPr>
        <w:pStyle w:val="Heading3"/>
      </w:pPr>
      <w:bookmarkStart w:id="124" w:name="_Toc50895256"/>
      <w:bookmarkStart w:id="125" w:name="_Toc55080402"/>
      <w:r w:rsidRPr="003C299D">
        <w:t>6.2.1</w:t>
      </w:r>
      <w:r w:rsidRPr="003C299D">
        <w:tab/>
        <w:t>General and Stage 2 Corrections</w:t>
      </w:r>
      <w:bookmarkEnd w:id="124"/>
      <w:bookmarkEnd w:id="125"/>
    </w:p>
    <w:p w14:paraId="127EFAEB" w14:textId="77777777" w:rsidR="007B3191" w:rsidRPr="003C299D" w:rsidRDefault="007B3191" w:rsidP="007B3191">
      <w:pPr>
        <w:pStyle w:val="Comments"/>
      </w:pPr>
      <w:r w:rsidRPr="003C299D">
        <w:t>Incoming LS. 38300 36300 (QC) 37340 (HW)</w:t>
      </w:r>
    </w:p>
    <w:p w14:paraId="2C6CCA1C" w14:textId="77777777" w:rsidR="007B3191" w:rsidRPr="003C299D" w:rsidRDefault="007B3191" w:rsidP="007B3191">
      <w:pPr>
        <w:pStyle w:val="BoldComments"/>
      </w:pPr>
      <w:r w:rsidRPr="003C299D">
        <w:t>LS in</w:t>
      </w:r>
    </w:p>
    <w:p w14:paraId="64926B9C" w14:textId="077D15E1" w:rsidR="007B3191" w:rsidRPr="003C299D" w:rsidRDefault="001111D1" w:rsidP="007B3191">
      <w:pPr>
        <w:pStyle w:val="Doc-title"/>
      </w:pPr>
      <w:hyperlink r:id="rId620" w:history="1">
        <w:r>
          <w:rPr>
            <w:rStyle w:val="Hyperlink"/>
          </w:rPr>
          <w:t>R2-2006517</w:t>
        </w:r>
      </w:hyperlink>
      <w:r w:rsidR="007B3191" w:rsidRPr="003C299D">
        <w:tab/>
        <w:t>LS on IAB F1-C traffic transfer for NSA IAB (R3-204165; contact: Nokia)</w:t>
      </w:r>
      <w:r w:rsidR="007B3191" w:rsidRPr="003C299D">
        <w:tab/>
        <w:t>RAN3</w:t>
      </w:r>
      <w:r w:rsidR="007B3191" w:rsidRPr="003C299D">
        <w:tab/>
        <w:t>LS in</w:t>
      </w:r>
      <w:r w:rsidR="007B3191" w:rsidRPr="003C299D">
        <w:tab/>
        <w:t>Rel-16</w:t>
      </w:r>
      <w:r w:rsidR="007B3191" w:rsidRPr="003C299D">
        <w:tab/>
        <w:t>NR_IAB-Core</w:t>
      </w:r>
      <w:r w:rsidR="007B3191" w:rsidRPr="003C299D">
        <w:tab/>
        <w:t>To:RAN2</w:t>
      </w:r>
    </w:p>
    <w:p w14:paraId="60373EE6" w14:textId="77777777" w:rsidR="007B3191" w:rsidRPr="003C299D" w:rsidRDefault="007B3191" w:rsidP="007B3191">
      <w:pPr>
        <w:pStyle w:val="Doc-text2"/>
      </w:pPr>
      <w:r w:rsidRPr="003C299D">
        <w:t xml:space="preserve">- </w:t>
      </w:r>
      <w:r w:rsidRPr="003C299D">
        <w:tab/>
        <w:t>QC think this is already reflected in the TS</w:t>
      </w:r>
    </w:p>
    <w:p w14:paraId="4274E7BA"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Noted</w:t>
      </w:r>
    </w:p>
    <w:p w14:paraId="19EAB32C" w14:textId="77777777" w:rsidR="007B3191" w:rsidRPr="003C299D" w:rsidRDefault="007B3191" w:rsidP="007B3191">
      <w:pPr>
        <w:pStyle w:val="Doc-text2"/>
      </w:pPr>
    </w:p>
    <w:p w14:paraId="5BE86856" w14:textId="4B818218" w:rsidR="007B3191" w:rsidRPr="003C299D" w:rsidRDefault="001111D1" w:rsidP="007B3191">
      <w:pPr>
        <w:pStyle w:val="Doc-title"/>
      </w:pPr>
      <w:hyperlink r:id="rId621" w:history="1">
        <w:r>
          <w:rPr>
            <w:rStyle w:val="Hyperlink"/>
          </w:rPr>
          <w:t>R2-2006520</w:t>
        </w:r>
      </w:hyperlink>
      <w:r w:rsidR="007B3191" w:rsidRPr="003C299D">
        <w:tab/>
        <w:t>LS on multiple UL BH mapping for F1-C (R3-204345; contact: Huawei)</w:t>
      </w:r>
      <w:r w:rsidR="007B3191" w:rsidRPr="003C299D">
        <w:tab/>
        <w:t>RAN3</w:t>
      </w:r>
      <w:r w:rsidR="007B3191" w:rsidRPr="003C299D">
        <w:tab/>
        <w:t>LS in</w:t>
      </w:r>
      <w:r w:rsidR="007B3191" w:rsidRPr="003C299D">
        <w:tab/>
        <w:t>Rel-16</w:t>
      </w:r>
      <w:r w:rsidR="007B3191" w:rsidRPr="003C299D">
        <w:tab/>
        <w:t>NR_IAB-Core</w:t>
      </w:r>
      <w:r w:rsidR="007B3191" w:rsidRPr="003C299D">
        <w:tab/>
        <w:t>To:RAN2</w:t>
      </w:r>
    </w:p>
    <w:p w14:paraId="7DF7A4C6" w14:textId="77777777" w:rsidR="007B3191" w:rsidRPr="003C299D" w:rsidRDefault="007B3191" w:rsidP="007B3191">
      <w:pPr>
        <w:pStyle w:val="Doc-text2"/>
      </w:pPr>
      <w:r w:rsidRPr="003C299D">
        <w:t xml:space="preserve">- </w:t>
      </w:r>
      <w:r w:rsidRPr="003C299D">
        <w:tab/>
        <w:t>Huawei indicate this is ralready implemented</w:t>
      </w:r>
    </w:p>
    <w:p w14:paraId="20793199"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Noted</w:t>
      </w:r>
    </w:p>
    <w:p w14:paraId="64708330" w14:textId="77777777" w:rsidR="007B3191" w:rsidRPr="003C299D" w:rsidRDefault="007B3191" w:rsidP="007B3191">
      <w:pPr>
        <w:pStyle w:val="Doc-text2"/>
      </w:pPr>
    </w:p>
    <w:p w14:paraId="4B65A2A7" w14:textId="77777777" w:rsidR="007B3191" w:rsidRPr="003C299D" w:rsidRDefault="007B3191" w:rsidP="007B3191">
      <w:pPr>
        <w:pStyle w:val="Doc-text2"/>
      </w:pPr>
    </w:p>
    <w:p w14:paraId="151DAED2"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[AT111-e][026][IAB] Stage-2 Corrections (Qualcomm)</w:t>
      </w:r>
    </w:p>
    <w:p w14:paraId="2EC87313" w14:textId="3897528B" w:rsidR="007B3191" w:rsidRPr="003C299D" w:rsidRDefault="007B3191" w:rsidP="007B3191">
      <w:pPr>
        <w:pStyle w:val="EmailDiscussion2"/>
      </w:pPr>
      <w:r w:rsidRPr="003C299D">
        <w:tab/>
        <w:t xml:space="preserve">Scope:  Treat </w:t>
      </w:r>
      <w:hyperlink r:id="rId622" w:history="1">
        <w:r w:rsidR="001111D1">
          <w:rPr>
            <w:rStyle w:val="Hyperlink"/>
          </w:rPr>
          <w:t>R2-2006504</w:t>
        </w:r>
      </w:hyperlink>
      <w:r w:rsidRPr="003C299D">
        <w:t>, 8363, 6963, 7315, 7374, 7509, 7539, 7545, 7536, 7535, 7965. Determine agreeable parts in a first phase, Agree CRs in a second phase</w:t>
      </w:r>
    </w:p>
    <w:p w14:paraId="5AF37000" w14:textId="77777777" w:rsidR="007B3191" w:rsidRPr="003C299D" w:rsidRDefault="007B3191" w:rsidP="007B3191">
      <w:pPr>
        <w:pStyle w:val="EmailDiscussion2"/>
      </w:pPr>
      <w:r w:rsidRPr="003C299D">
        <w:tab/>
        <w:t>Deadline: Aug 27 0900 UTC</w:t>
      </w:r>
    </w:p>
    <w:p w14:paraId="481C9082" w14:textId="77777777" w:rsidR="007B3191" w:rsidRPr="003C299D" w:rsidRDefault="007B3191" w:rsidP="007B3191">
      <w:pPr>
        <w:pStyle w:val="EmailDiscussion2"/>
        <w:ind w:left="0"/>
      </w:pPr>
    </w:p>
    <w:p w14:paraId="0AE0A345" w14:textId="77777777" w:rsidR="007B3191" w:rsidRPr="003C299D" w:rsidRDefault="007B3191" w:rsidP="007B3191">
      <w:pPr>
        <w:pStyle w:val="BoldComments"/>
      </w:pPr>
      <w:r w:rsidRPr="003C299D">
        <w:t>38300</w:t>
      </w:r>
    </w:p>
    <w:p w14:paraId="66E451F3" w14:textId="49EE09A8" w:rsidR="007B3191" w:rsidRPr="003C299D" w:rsidRDefault="001111D1" w:rsidP="007B3191">
      <w:pPr>
        <w:pStyle w:val="Doc-title"/>
      </w:pPr>
      <w:hyperlink r:id="rId623" w:history="1">
        <w:r>
          <w:rPr>
            <w:rStyle w:val="Hyperlink"/>
          </w:rPr>
          <w:t>R2-2006504</w:t>
        </w:r>
      </w:hyperlink>
      <w:r w:rsidR="007B3191" w:rsidRPr="003C299D">
        <w:tab/>
        <w:t>LS on IAB updates to 38.300 (R1-2004872; contact: Qualcomm)</w:t>
      </w:r>
      <w:r w:rsidR="007B3191" w:rsidRPr="003C299D">
        <w:tab/>
        <w:t>RAN1</w:t>
      </w:r>
      <w:r w:rsidR="007B3191" w:rsidRPr="003C299D">
        <w:tab/>
        <w:t>LS in</w:t>
      </w:r>
      <w:r w:rsidR="007B3191" w:rsidRPr="003C299D">
        <w:tab/>
        <w:t>Rel-16</w:t>
      </w:r>
      <w:r w:rsidR="007B3191" w:rsidRPr="003C299D">
        <w:tab/>
        <w:t>NR_IAB-Core</w:t>
      </w:r>
      <w:r w:rsidR="007B3191" w:rsidRPr="003C299D">
        <w:tab/>
        <w:t>To:RAN2</w:t>
      </w:r>
    </w:p>
    <w:p w14:paraId="6028C6D8" w14:textId="77777777" w:rsidR="007B3191" w:rsidRPr="003C299D" w:rsidRDefault="007B3191" w:rsidP="007B3191">
      <w:pPr>
        <w:pStyle w:val="Doc-text2"/>
      </w:pPr>
      <w:r w:rsidRPr="003C299D">
        <w:t>- QC indicate that this is already in TS</w:t>
      </w:r>
    </w:p>
    <w:p w14:paraId="17613812"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Noted</w:t>
      </w:r>
    </w:p>
    <w:p w14:paraId="07B0B7B9" w14:textId="77777777" w:rsidR="007B3191" w:rsidRPr="003C299D" w:rsidRDefault="007B3191" w:rsidP="007B3191">
      <w:pPr>
        <w:pStyle w:val="Doc-text2"/>
      </w:pPr>
    </w:p>
    <w:p w14:paraId="2184FBFE" w14:textId="1F37F4B2" w:rsidR="007B3191" w:rsidRPr="003C299D" w:rsidRDefault="001111D1" w:rsidP="007B3191">
      <w:pPr>
        <w:pStyle w:val="Doc-title"/>
      </w:pPr>
      <w:hyperlink r:id="rId624" w:history="1">
        <w:r>
          <w:rPr>
            <w:rStyle w:val="Hyperlink"/>
          </w:rPr>
          <w:t>R2-2006963</w:t>
        </w:r>
      </w:hyperlink>
      <w:r w:rsidR="007B3191" w:rsidRPr="003C299D">
        <w:tab/>
        <w:t>Correction to 38300 for IAB</w:t>
      </w:r>
      <w:r w:rsidR="007B3191" w:rsidRPr="003C299D">
        <w:tab/>
        <w:t>Qualcomm Incorporated</w:t>
      </w:r>
      <w:r w:rsidR="007B3191" w:rsidRPr="003C299D">
        <w:tab/>
        <w:t>draftCR</w:t>
      </w:r>
      <w:r w:rsidR="007B3191" w:rsidRPr="003C299D">
        <w:tab/>
        <w:t>Rel-16</w:t>
      </w:r>
      <w:r w:rsidR="007B3191" w:rsidRPr="003C299D">
        <w:tab/>
        <w:t>38.300</w:t>
      </w:r>
      <w:r w:rsidR="007B3191" w:rsidRPr="003C299D">
        <w:tab/>
        <w:t>16.2.0</w:t>
      </w:r>
      <w:r w:rsidR="007B3191" w:rsidRPr="003C299D">
        <w:tab/>
        <w:t>NR_IAB</w:t>
      </w:r>
    </w:p>
    <w:p w14:paraId="05C3F334" w14:textId="1711232A" w:rsidR="007B3191" w:rsidRPr="003C299D" w:rsidRDefault="001111D1" w:rsidP="007B3191">
      <w:pPr>
        <w:pStyle w:val="Doc-title"/>
      </w:pPr>
      <w:hyperlink r:id="rId625" w:history="1">
        <w:r>
          <w:rPr>
            <w:rStyle w:val="Hyperlink"/>
          </w:rPr>
          <w:t>R2-2008545</w:t>
        </w:r>
      </w:hyperlink>
      <w:r w:rsidR="007B3191" w:rsidRPr="003C299D">
        <w:tab/>
        <w:t>Correction to 38300 for IAB</w:t>
      </w:r>
      <w:r w:rsidR="007B3191" w:rsidRPr="003C299D">
        <w:tab/>
        <w:t>Qualcomm Incorporated</w:t>
      </w:r>
      <w:r w:rsidR="007B3191" w:rsidRPr="003C299D">
        <w:tab/>
        <w:t>draftCR</w:t>
      </w:r>
      <w:r w:rsidR="007B3191" w:rsidRPr="003C299D">
        <w:tab/>
        <w:t>Rel-16</w:t>
      </w:r>
      <w:r w:rsidR="007B3191" w:rsidRPr="003C299D">
        <w:tab/>
        <w:t>38.300</w:t>
      </w:r>
      <w:r w:rsidR="007B3191" w:rsidRPr="003C299D">
        <w:tab/>
        <w:t>16.2.0</w:t>
      </w:r>
      <w:r w:rsidR="007B3191" w:rsidRPr="003C299D">
        <w:tab/>
        <w:t>NR_IAB</w:t>
      </w:r>
    </w:p>
    <w:p w14:paraId="4955C0A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[026] Agreed</w:t>
      </w:r>
    </w:p>
    <w:p w14:paraId="79CC60F7" w14:textId="77777777" w:rsidR="007B3191" w:rsidRPr="003C299D" w:rsidRDefault="007B3191" w:rsidP="007B3191">
      <w:pPr>
        <w:pStyle w:val="Doc-text2"/>
      </w:pPr>
    </w:p>
    <w:p w14:paraId="30B0DA91" w14:textId="6B0AD31F" w:rsidR="007B3191" w:rsidRPr="003C299D" w:rsidRDefault="001111D1" w:rsidP="007B3191">
      <w:pPr>
        <w:pStyle w:val="Doc-title"/>
      </w:pPr>
      <w:hyperlink r:id="rId626" w:history="1">
        <w:r>
          <w:rPr>
            <w:rStyle w:val="Hyperlink"/>
          </w:rPr>
          <w:t>R2-2008363</w:t>
        </w:r>
      </w:hyperlink>
      <w:r w:rsidR="007B3191" w:rsidRPr="003C299D">
        <w:tab/>
        <w:t>Summary of corrections to 38300 for IAB</w:t>
      </w:r>
      <w:r w:rsidR="007B3191" w:rsidRPr="003C299D">
        <w:tab/>
        <w:t>Qualcomm</w:t>
      </w:r>
      <w:r w:rsidR="007B3191" w:rsidRPr="003C299D">
        <w:tab/>
        <w:t>CR</w:t>
      </w:r>
      <w:r w:rsidR="007B3191" w:rsidRPr="003C299D">
        <w:tab/>
        <w:t>Rel-16</w:t>
      </w:r>
      <w:r w:rsidR="007B3191" w:rsidRPr="003C299D">
        <w:tab/>
        <w:t>38.300</w:t>
      </w:r>
      <w:r w:rsidR="007B3191" w:rsidRPr="003C299D">
        <w:tab/>
        <w:t>16.2.0</w:t>
      </w:r>
      <w:r w:rsidR="007B3191" w:rsidRPr="003C299D">
        <w:tab/>
        <w:t>0293</w:t>
      </w:r>
      <w:r w:rsidR="007B3191" w:rsidRPr="003C299D">
        <w:tab/>
        <w:t>-</w:t>
      </w:r>
      <w:r w:rsidR="007B3191" w:rsidRPr="003C299D">
        <w:tab/>
        <w:t>F</w:t>
      </w:r>
      <w:r w:rsidR="007B3191" w:rsidRPr="003C299D">
        <w:tab/>
        <w:t>NR_IAB-Core</w:t>
      </w:r>
    </w:p>
    <w:p w14:paraId="0BBDC9D1" w14:textId="77777777" w:rsidR="007B3191" w:rsidRPr="003C299D" w:rsidRDefault="007B3191" w:rsidP="007B3191">
      <w:pPr>
        <w:pStyle w:val="Doc-text2"/>
      </w:pPr>
    </w:p>
    <w:p w14:paraId="0AF401F0" w14:textId="567841F7" w:rsidR="007B3191" w:rsidRPr="003C299D" w:rsidRDefault="001111D1" w:rsidP="007B3191">
      <w:pPr>
        <w:pStyle w:val="Doc-title"/>
      </w:pPr>
      <w:hyperlink r:id="rId627" w:history="1">
        <w:r>
          <w:rPr>
            <w:rStyle w:val="Hyperlink"/>
          </w:rPr>
          <w:t>R2-2007315</w:t>
        </w:r>
      </w:hyperlink>
      <w:r w:rsidR="007B3191" w:rsidRPr="003C299D">
        <w:tab/>
        <w:t>Miscellaneous Corrections on IAB in 38.300</w:t>
      </w:r>
      <w:r w:rsidR="007B3191" w:rsidRPr="003C299D">
        <w:tab/>
        <w:t>ZTE, Sanechips</w:t>
      </w:r>
      <w:r w:rsidR="007B3191" w:rsidRPr="003C299D">
        <w:tab/>
        <w:t>CR</w:t>
      </w:r>
      <w:r w:rsidR="007B3191" w:rsidRPr="003C299D">
        <w:tab/>
        <w:t>Rel-16</w:t>
      </w:r>
      <w:r w:rsidR="007B3191" w:rsidRPr="003C299D">
        <w:tab/>
        <w:t>38.300</w:t>
      </w:r>
      <w:r w:rsidR="007B3191" w:rsidRPr="003C299D">
        <w:tab/>
        <w:t>16.2.0</w:t>
      </w:r>
      <w:r w:rsidR="007B3191" w:rsidRPr="003C299D">
        <w:tab/>
        <w:t>0273</w:t>
      </w:r>
      <w:r w:rsidR="007B3191" w:rsidRPr="003C299D">
        <w:tab/>
        <w:t>-</w:t>
      </w:r>
      <w:r w:rsidR="007B3191" w:rsidRPr="003C299D">
        <w:tab/>
        <w:t>D</w:t>
      </w:r>
      <w:r w:rsidR="007B3191" w:rsidRPr="003C299D">
        <w:tab/>
        <w:t>NR_IAB-Core</w:t>
      </w:r>
    </w:p>
    <w:p w14:paraId="4DFB11B4" w14:textId="17199007" w:rsidR="007B3191" w:rsidRPr="003C299D" w:rsidRDefault="001111D1" w:rsidP="007B3191">
      <w:pPr>
        <w:pStyle w:val="Doc-title"/>
      </w:pPr>
      <w:hyperlink r:id="rId628" w:history="1">
        <w:r>
          <w:rPr>
            <w:rStyle w:val="Hyperlink"/>
          </w:rPr>
          <w:t>R2-2007374</w:t>
        </w:r>
      </w:hyperlink>
      <w:r w:rsidR="007B3191" w:rsidRPr="003C299D">
        <w:tab/>
        <w:t>CR to 38.300 on BH RLC channel</w:t>
      </w:r>
      <w:r w:rsidR="007B3191" w:rsidRPr="003C299D">
        <w:tab/>
        <w:t>ZTE, Sanechips</w:t>
      </w:r>
      <w:r w:rsidR="007B3191" w:rsidRPr="003C299D">
        <w:tab/>
        <w:t>CR</w:t>
      </w:r>
      <w:r w:rsidR="007B3191" w:rsidRPr="003C299D">
        <w:tab/>
        <w:t>Rel-16</w:t>
      </w:r>
      <w:r w:rsidR="007B3191" w:rsidRPr="003C299D">
        <w:tab/>
        <w:t>38.300</w:t>
      </w:r>
      <w:r w:rsidR="007B3191" w:rsidRPr="003C299D">
        <w:tab/>
        <w:t>16.2.0</w:t>
      </w:r>
      <w:r w:rsidR="007B3191" w:rsidRPr="003C299D">
        <w:tab/>
        <w:t>0275</w:t>
      </w:r>
      <w:r w:rsidR="007B3191" w:rsidRPr="003C299D">
        <w:tab/>
        <w:t>-</w:t>
      </w:r>
      <w:r w:rsidR="007B3191" w:rsidRPr="003C299D">
        <w:tab/>
        <w:t>F</w:t>
      </w:r>
      <w:r w:rsidR="007B3191" w:rsidRPr="003C299D">
        <w:tab/>
        <w:t>NR_IAB-Core</w:t>
      </w:r>
    </w:p>
    <w:p w14:paraId="33E3051A" w14:textId="6706CABB" w:rsidR="007B3191" w:rsidRPr="003C299D" w:rsidRDefault="001111D1" w:rsidP="007B3191">
      <w:pPr>
        <w:pStyle w:val="Doc-title"/>
      </w:pPr>
      <w:hyperlink r:id="rId629" w:history="1">
        <w:r>
          <w:rPr>
            <w:rStyle w:val="Hyperlink"/>
          </w:rPr>
          <w:t>R2-2007509</w:t>
        </w:r>
      </w:hyperlink>
      <w:r w:rsidR="007B3191" w:rsidRPr="003C299D">
        <w:tab/>
        <w:t>IAB-MT capability signalling clarification</w:t>
      </w:r>
      <w:r w:rsidR="007B3191" w:rsidRPr="003C299D">
        <w:tab/>
        <w:t>Nokia, Nokia Shanghai Bell</w:t>
      </w:r>
      <w:r w:rsidR="007B3191" w:rsidRPr="003C299D">
        <w:tab/>
        <w:t>CR</w:t>
      </w:r>
      <w:r w:rsidR="007B3191" w:rsidRPr="003C299D">
        <w:tab/>
        <w:t>Rel-16</w:t>
      </w:r>
      <w:r w:rsidR="007B3191" w:rsidRPr="003C299D">
        <w:tab/>
        <w:t>38.300</w:t>
      </w:r>
      <w:r w:rsidR="007B3191" w:rsidRPr="003C299D">
        <w:tab/>
        <w:t>16.2.0</w:t>
      </w:r>
      <w:r w:rsidR="007B3191" w:rsidRPr="003C299D">
        <w:tab/>
        <w:t>0279</w:t>
      </w:r>
      <w:r w:rsidR="007B3191" w:rsidRPr="003C299D">
        <w:tab/>
        <w:t>-</w:t>
      </w:r>
      <w:r w:rsidR="007B3191" w:rsidRPr="003C299D">
        <w:tab/>
        <w:t>F</w:t>
      </w:r>
      <w:r w:rsidR="007B3191" w:rsidRPr="003C299D">
        <w:tab/>
        <w:t>NR_IAB-Core</w:t>
      </w:r>
    </w:p>
    <w:p w14:paraId="274780B3" w14:textId="2CEB89E6" w:rsidR="007B3191" w:rsidRPr="003C299D" w:rsidRDefault="001111D1" w:rsidP="007B3191">
      <w:pPr>
        <w:pStyle w:val="Doc-title"/>
      </w:pPr>
      <w:hyperlink r:id="rId630" w:history="1">
        <w:r>
          <w:rPr>
            <w:rStyle w:val="Hyperlink"/>
          </w:rPr>
          <w:t>R2-2007539</w:t>
        </w:r>
      </w:hyperlink>
      <w:r w:rsidR="007B3191" w:rsidRPr="003C299D">
        <w:tab/>
        <w:t>Corrections to capability signaling for IAB-MT</w:t>
      </w:r>
      <w:r w:rsidR="007B3191" w:rsidRPr="003C299D">
        <w:tab/>
        <w:t>Samsung Electronics Romania</w:t>
      </w:r>
      <w:r w:rsidR="007B3191" w:rsidRPr="003C299D">
        <w:tab/>
        <w:t>CR</w:t>
      </w:r>
      <w:r w:rsidR="007B3191" w:rsidRPr="003C299D">
        <w:tab/>
        <w:t>Rel-16</w:t>
      </w:r>
      <w:r w:rsidR="007B3191" w:rsidRPr="003C299D">
        <w:tab/>
        <w:t>38.300</w:t>
      </w:r>
      <w:r w:rsidR="007B3191" w:rsidRPr="003C299D">
        <w:tab/>
        <w:t>16.2.0</w:t>
      </w:r>
      <w:r w:rsidR="007B3191" w:rsidRPr="003C299D">
        <w:tab/>
        <w:t>0281</w:t>
      </w:r>
      <w:r w:rsidR="007B3191" w:rsidRPr="003C299D">
        <w:tab/>
        <w:t>-</w:t>
      </w:r>
      <w:r w:rsidR="007B3191" w:rsidRPr="003C299D">
        <w:tab/>
        <w:t>F</w:t>
      </w:r>
      <w:r w:rsidR="007B3191" w:rsidRPr="003C299D">
        <w:tab/>
        <w:t>NR_IAB-Core</w:t>
      </w:r>
    </w:p>
    <w:p w14:paraId="7D212D16" w14:textId="46A3C2DD" w:rsidR="007B3191" w:rsidRPr="003C299D" w:rsidRDefault="001111D1" w:rsidP="007B3191">
      <w:pPr>
        <w:pStyle w:val="Doc-title"/>
      </w:pPr>
      <w:hyperlink r:id="rId631" w:history="1">
        <w:r>
          <w:rPr>
            <w:rStyle w:val="Hyperlink"/>
          </w:rPr>
          <w:t>R2-2007545</w:t>
        </w:r>
      </w:hyperlink>
      <w:r w:rsidR="007B3191" w:rsidRPr="003C299D">
        <w:tab/>
        <w:t>Corrections to BH RLF in IAB</w:t>
      </w:r>
      <w:r w:rsidR="007B3191" w:rsidRPr="003C299D">
        <w:tab/>
        <w:t>Samsung Electronics Romania</w:t>
      </w:r>
      <w:r w:rsidR="007B3191" w:rsidRPr="003C299D">
        <w:tab/>
        <w:t>CR</w:t>
      </w:r>
      <w:r w:rsidR="007B3191" w:rsidRPr="003C299D">
        <w:tab/>
        <w:t>Rel-16</w:t>
      </w:r>
      <w:r w:rsidR="007B3191" w:rsidRPr="003C299D">
        <w:tab/>
        <w:t>38.300</w:t>
      </w:r>
      <w:r w:rsidR="007B3191" w:rsidRPr="003C299D">
        <w:tab/>
        <w:t>16.2.0</w:t>
      </w:r>
      <w:r w:rsidR="007B3191" w:rsidRPr="003C299D">
        <w:tab/>
        <w:t>0282</w:t>
      </w:r>
      <w:r w:rsidR="007B3191" w:rsidRPr="003C299D">
        <w:tab/>
        <w:t>-</w:t>
      </w:r>
      <w:r w:rsidR="007B3191" w:rsidRPr="003C299D">
        <w:tab/>
        <w:t>F</w:t>
      </w:r>
      <w:r w:rsidR="007B3191" w:rsidRPr="003C299D">
        <w:tab/>
        <w:t>NR_IAB-Core</w:t>
      </w:r>
    </w:p>
    <w:p w14:paraId="7CCBB1EE" w14:textId="311D0BBC" w:rsidR="007B3191" w:rsidRPr="003C299D" w:rsidRDefault="001111D1" w:rsidP="007B3191">
      <w:pPr>
        <w:pStyle w:val="Doc-title"/>
      </w:pPr>
      <w:hyperlink r:id="rId632" w:history="1">
        <w:r>
          <w:rPr>
            <w:rStyle w:val="Hyperlink"/>
          </w:rPr>
          <w:t>R2-2007536</w:t>
        </w:r>
      </w:hyperlink>
      <w:r w:rsidR="007B3191" w:rsidRPr="003C299D">
        <w:tab/>
        <w:t>Correction to cell selection for IAB SA</w:t>
      </w:r>
      <w:r w:rsidR="007B3191" w:rsidRPr="003C299D">
        <w:tab/>
        <w:t>Samsung Electronics Romania</w:t>
      </w:r>
      <w:r w:rsidR="007B3191" w:rsidRPr="003C299D">
        <w:tab/>
        <w:t>CR</w:t>
      </w:r>
      <w:r w:rsidR="007B3191" w:rsidRPr="003C299D">
        <w:tab/>
        <w:t>Rel-16</w:t>
      </w:r>
      <w:r w:rsidR="007B3191" w:rsidRPr="003C299D">
        <w:tab/>
        <w:t>38.300</w:t>
      </w:r>
      <w:r w:rsidR="007B3191" w:rsidRPr="003C299D">
        <w:tab/>
        <w:t>16.2.0</w:t>
      </w:r>
      <w:r w:rsidR="007B3191" w:rsidRPr="003C299D">
        <w:tab/>
        <w:t>0280</w:t>
      </w:r>
      <w:r w:rsidR="007B3191" w:rsidRPr="003C299D">
        <w:tab/>
        <w:t>-</w:t>
      </w:r>
      <w:r w:rsidR="007B3191" w:rsidRPr="003C299D">
        <w:tab/>
        <w:t>F</w:t>
      </w:r>
      <w:r w:rsidR="007B3191" w:rsidRPr="003C299D">
        <w:tab/>
        <w:t>NR_IAB-Core</w:t>
      </w:r>
    </w:p>
    <w:p w14:paraId="2D75EAED" w14:textId="77777777" w:rsidR="007B3191" w:rsidRPr="003C299D" w:rsidRDefault="007B3191" w:rsidP="007B3191">
      <w:pPr>
        <w:pStyle w:val="BoldComments"/>
      </w:pPr>
      <w:r w:rsidRPr="003C299D">
        <w:t>36300</w:t>
      </w:r>
    </w:p>
    <w:p w14:paraId="1FC25C7E" w14:textId="5EFC5412" w:rsidR="007B3191" w:rsidRPr="003C299D" w:rsidRDefault="001111D1" w:rsidP="007B3191">
      <w:pPr>
        <w:pStyle w:val="Doc-title"/>
      </w:pPr>
      <w:hyperlink r:id="rId633" w:history="1">
        <w:r>
          <w:rPr>
            <w:rStyle w:val="Hyperlink"/>
          </w:rPr>
          <w:t>R2-2007535</w:t>
        </w:r>
      </w:hyperlink>
      <w:r w:rsidR="007B3191" w:rsidRPr="003C299D">
        <w:tab/>
        <w:t>Corrections to cell selection for IAB in NSA</w:t>
      </w:r>
      <w:r w:rsidR="007B3191" w:rsidRPr="003C299D">
        <w:tab/>
        <w:t>Samsung Electronics Romania</w:t>
      </w:r>
      <w:r w:rsidR="007B3191" w:rsidRPr="003C299D">
        <w:tab/>
        <w:t>CR</w:t>
      </w:r>
      <w:r w:rsidR="007B3191" w:rsidRPr="003C299D">
        <w:tab/>
        <w:t>Rel-16</w:t>
      </w:r>
      <w:r w:rsidR="007B3191" w:rsidRPr="003C299D">
        <w:tab/>
        <w:t>36.300</w:t>
      </w:r>
      <w:r w:rsidR="007B3191" w:rsidRPr="003C299D">
        <w:tab/>
        <w:t>16.2.0</w:t>
      </w:r>
      <w:r w:rsidR="007B3191" w:rsidRPr="003C299D">
        <w:tab/>
        <w:t>1303</w:t>
      </w:r>
      <w:r w:rsidR="007B3191" w:rsidRPr="003C299D">
        <w:tab/>
        <w:t>-</w:t>
      </w:r>
      <w:r w:rsidR="007B3191" w:rsidRPr="003C299D">
        <w:tab/>
        <w:t>F</w:t>
      </w:r>
      <w:r w:rsidR="007B3191" w:rsidRPr="003C299D">
        <w:tab/>
        <w:t>NR_IAB-Core</w:t>
      </w:r>
    </w:p>
    <w:p w14:paraId="7E6311CE" w14:textId="77777777" w:rsidR="007B3191" w:rsidRPr="003C299D" w:rsidRDefault="007B3191" w:rsidP="007B3191">
      <w:pPr>
        <w:pStyle w:val="Doc-text2"/>
      </w:pPr>
      <w:r w:rsidRPr="003C299D">
        <w:t xml:space="preserve">On-line: </w:t>
      </w:r>
    </w:p>
    <w:p w14:paraId="39AF0957" w14:textId="77777777" w:rsidR="007B3191" w:rsidRPr="003C299D" w:rsidRDefault="007B3191" w:rsidP="007B3191">
      <w:pPr>
        <w:pStyle w:val="Doc-text2"/>
      </w:pPr>
      <w:r w:rsidRPr="003C299D">
        <w:t xml:space="preserve">- </w:t>
      </w:r>
      <w:r w:rsidRPr="003C299D">
        <w:tab/>
        <w:t>QC indicate that we haven’t introduced anything in 36300 for IAB</w:t>
      </w:r>
    </w:p>
    <w:p w14:paraId="0B06320A" w14:textId="77777777" w:rsidR="007B3191" w:rsidRPr="003C299D" w:rsidRDefault="007B3191" w:rsidP="007B3191">
      <w:pPr>
        <w:pStyle w:val="Doc-text2"/>
      </w:pPr>
      <w:r w:rsidRPr="003C299D">
        <w:t xml:space="preserve">- </w:t>
      </w:r>
      <w:r w:rsidRPr="003C299D">
        <w:tab/>
        <w:t xml:space="preserve">Samsung think that this change is valid as SIB indication is there for LTE cell. Huawei agrees, but think this is captured in 304 and 331. Think something can be captured in 37340. </w:t>
      </w:r>
    </w:p>
    <w:p w14:paraId="07BA5E89" w14:textId="77777777" w:rsidR="007B3191" w:rsidRPr="003C299D" w:rsidRDefault="007B3191" w:rsidP="007B3191">
      <w:pPr>
        <w:pStyle w:val="Doc-text2"/>
      </w:pPr>
      <w:r w:rsidRPr="003C299D">
        <w:t xml:space="preserve">- </w:t>
      </w:r>
      <w:r w:rsidRPr="003C299D">
        <w:tab/>
        <w:t xml:space="preserve">LG think this is not correct. </w:t>
      </w:r>
    </w:p>
    <w:p w14:paraId="13C96A64" w14:textId="77777777" w:rsidR="007B3191" w:rsidRPr="003C299D" w:rsidRDefault="007B3191" w:rsidP="007B3191">
      <w:pPr>
        <w:pStyle w:val="Doc-text2"/>
      </w:pPr>
      <w:r w:rsidRPr="003C299D">
        <w:t>-</w:t>
      </w:r>
      <w:r w:rsidRPr="003C299D">
        <w:tab/>
        <w:t>Ericsson think this is indeed correct but unfortunate that this is repeated in different TSes.</w:t>
      </w:r>
    </w:p>
    <w:p w14:paraId="31032FC8" w14:textId="77777777" w:rsidR="007B3191" w:rsidRPr="003C299D" w:rsidRDefault="007B3191" w:rsidP="007B3191">
      <w:pPr>
        <w:pStyle w:val="Doc-text2"/>
      </w:pPr>
      <w:r w:rsidRPr="003C299D">
        <w:t xml:space="preserve">- </w:t>
      </w:r>
      <w:r w:rsidRPr="003C299D">
        <w:tab/>
        <w:t xml:space="preserve">Chair think the CR is formally correct but it isi not nice that we have spread the information in different TSes. </w:t>
      </w:r>
    </w:p>
    <w:p w14:paraId="624CE0F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Include in Email discussion for desicion</w:t>
      </w:r>
    </w:p>
    <w:p w14:paraId="3A609292" w14:textId="77777777" w:rsidR="007B3191" w:rsidRPr="003C299D" w:rsidRDefault="007B3191" w:rsidP="007B3191">
      <w:pPr>
        <w:pStyle w:val="Doc-text2"/>
        <w:ind w:left="0" w:firstLine="0"/>
      </w:pPr>
    </w:p>
    <w:p w14:paraId="25E3AF27" w14:textId="77777777" w:rsidR="007B3191" w:rsidRPr="003C299D" w:rsidRDefault="007B3191" w:rsidP="007B3191">
      <w:pPr>
        <w:pStyle w:val="BoldComments"/>
      </w:pPr>
      <w:r w:rsidRPr="003C299D">
        <w:t>37340</w:t>
      </w:r>
    </w:p>
    <w:p w14:paraId="2AC322EB" w14:textId="023DF245" w:rsidR="007B3191" w:rsidRPr="003C299D" w:rsidRDefault="001111D1" w:rsidP="007B3191">
      <w:pPr>
        <w:pStyle w:val="Doc-title"/>
      </w:pPr>
      <w:hyperlink r:id="rId634" w:history="1">
        <w:r>
          <w:rPr>
            <w:rStyle w:val="Hyperlink"/>
          </w:rPr>
          <w:t>R2-2007965</w:t>
        </w:r>
      </w:hyperlink>
      <w:r w:rsidR="007B3191" w:rsidRPr="003C299D">
        <w:tab/>
        <w:t>Miscellaneous correction for TS 37.340 for IAB</w:t>
      </w:r>
      <w:r w:rsidR="007B3191" w:rsidRPr="003C299D">
        <w:tab/>
        <w:t>Huawei, HiSilicon</w:t>
      </w:r>
      <w:r w:rsidR="007B3191" w:rsidRPr="003C299D">
        <w:tab/>
        <w:t>CR</w:t>
      </w:r>
      <w:r w:rsidR="007B3191" w:rsidRPr="003C299D">
        <w:tab/>
        <w:t>Rel-16</w:t>
      </w:r>
      <w:r w:rsidR="007B3191" w:rsidRPr="003C299D">
        <w:tab/>
        <w:t>37.340</w:t>
      </w:r>
      <w:r w:rsidR="007B3191" w:rsidRPr="003C299D">
        <w:tab/>
        <w:t>16.2.0</w:t>
      </w:r>
      <w:r w:rsidR="007B3191" w:rsidRPr="003C299D">
        <w:tab/>
        <w:t>0225</w:t>
      </w:r>
      <w:r w:rsidR="007B3191" w:rsidRPr="003C299D">
        <w:tab/>
        <w:t>-</w:t>
      </w:r>
      <w:r w:rsidR="007B3191" w:rsidRPr="003C299D">
        <w:tab/>
        <w:t>F</w:t>
      </w:r>
      <w:r w:rsidR="007B3191" w:rsidRPr="003C299D">
        <w:tab/>
        <w:t>NR_IAB-Core</w:t>
      </w:r>
    </w:p>
    <w:p w14:paraId="1B1F4A3F" w14:textId="3AE5131C" w:rsidR="007B3191" w:rsidRPr="003C299D" w:rsidRDefault="001111D1" w:rsidP="007B3191">
      <w:pPr>
        <w:pStyle w:val="Doc-title"/>
      </w:pPr>
      <w:hyperlink r:id="rId635" w:history="1">
        <w:r>
          <w:rPr>
            <w:rStyle w:val="Hyperlink"/>
          </w:rPr>
          <w:t>R2-2008645</w:t>
        </w:r>
      </w:hyperlink>
      <w:r w:rsidR="007B3191" w:rsidRPr="003C299D">
        <w:tab/>
        <w:t>Miscellaneous correction for TS 37.340 for IAB</w:t>
      </w:r>
      <w:r w:rsidR="007B3191" w:rsidRPr="003C299D">
        <w:tab/>
        <w:t>Huawei, HiSilicon</w:t>
      </w:r>
      <w:r w:rsidR="007B3191" w:rsidRPr="003C299D">
        <w:tab/>
        <w:t>CR</w:t>
      </w:r>
      <w:r w:rsidR="007B3191" w:rsidRPr="003C299D">
        <w:tab/>
        <w:t>Rel-16</w:t>
      </w:r>
      <w:r w:rsidR="007B3191" w:rsidRPr="003C299D">
        <w:tab/>
        <w:t>37.340</w:t>
      </w:r>
      <w:r w:rsidR="007B3191" w:rsidRPr="003C299D">
        <w:tab/>
        <w:t>16.2.0</w:t>
      </w:r>
      <w:r w:rsidR="007B3191" w:rsidRPr="003C299D">
        <w:tab/>
        <w:t>0225</w:t>
      </w:r>
      <w:r w:rsidR="007B3191" w:rsidRPr="003C299D">
        <w:tab/>
        <w:t>-</w:t>
      </w:r>
      <w:r w:rsidR="007B3191" w:rsidRPr="003C299D">
        <w:tab/>
        <w:t>F</w:t>
      </w:r>
      <w:r w:rsidR="007B3191" w:rsidRPr="003C299D">
        <w:tab/>
        <w:t>NR_IAB-Core</w:t>
      </w:r>
    </w:p>
    <w:p w14:paraId="1A700132"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[026] Agreed</w:t>
      </w:r>
    </w:p>
    <w:p w14:paraId="55EA9861" w14:textId="77777777" w:rsidR="007B3191" w:rsidRPr="003C299D" w:rsidRDefault="007B3191" w:rsidP="007B3191">
      <w:pPr>
        <w:pStyle w:val="Doc-text2"/>
      </w:pPr>
    </w:p>
    <w:p w14:paraId="23E4AA71" w14:textId="77777777" w:rsidR="007B3191" w:rsidRPr="003C299D" w:rsidRDefault="007B3191" w:rsidP="007B3191">
      <w:pPr>
        <w:pStyle w:val="Doc-text2"/>
      </w:pPr>
    </w:p>
    <w:p w14:paraId="166B656E" w14:textId="77777777" w:rsidR="007B3191" w:rsidRPr="003C299D" w:rsidRDefault="007B3191" w:rsidP="007B3191">
      <w:pPr>
        <w:pStyle w:val="Heading3"/>
      </w:pPr>
      <w:bookmarkStart w:id="126" w:name="_Toc50895257"/>
      <w:bookmarkStart w:id="127" w:name="_Toc55080403"/>
      <w:r w:rsidRPr="003C299D">
        <w:t>6.2.2</w:t>
      </w:r>
      <w:r w:rsidRPr="003C299D">
        <w:tab/>
        <w:t>BAP Corrections</w:t>
      </w:r>
      <w:bookmarkEnd w:id="126"/>
      <w:bookmarkEnd w:id="127"/>
    </w:p>
    <w:p w14:paraId="311EDF2A" w14:textId="77777777" w:rsidR="007B3191" w:rsidRPr="003C299D" w:rsidRDefault="007B3191" w:rsidP="007B3191">
      <w:pPr>
        <w:pStyle w:val="Comments"/>
      </w:pPr>
      <w:r w:rsidRPr="003C299D">
        <w:t>Treat on-line first</w:t>
      </w:r>
    </w:p>
    <w:p w14:paraId="08641C90" w14:textId="77777777" w:rsidR="007B3191" w:rsidRPr="003C299D" w:rsidRDefault="007B3191" w:rsidP="007B3191">
      <w:pPr>
        <w:pStyle w:val="Comments"/>
      </w:pPr>
    </w:p>
    <w:p w14:paraId="03A86CAD"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[AT111-e][027][IAB] BAP Corrections (Huawei)</w:t>
      </w:r>
    </w:p>
    <w:p w14:paraId="6F5DCA57" w14:textId="7A9521F8" w:rsidR="007B3191" w:rsidRPr="003C299D" w:rsidRDefault="007B3191" w:rsidP="007B3191">
      <w:pPr>
        <w:pStyle w:val="Doc-text2"/>
        <w:ind w:left="0" w:firstLine="0"/>
      </w:pPr>
      <w:r w:rsidRPr="003C299D">
        <w:tab/>
        <w:t xml:space="preserve">Scope: Treat further </w:t>
      </w:r>
      <w:hyperlink r:id="rId636" w:history="1">
        <w:r w:rsidR="001111D1">
          <w:rPr>
            <w:rStyle w:val="Hyperlink"/>
          </w:rPr>
          <w:t>R2-2007484</w:t>
        </w:r>
      </w:hyperlink>
      <w:r w:rsidRPr="003C299D">
        <w:t>, 7966, 7316, 7483, 7967, 7317</w:t>
      </w:r>
    </w:p>
    <w:p w14:paraId="7C284CDC" w14:textId="77777777" w:rsidR="007B3191" w:rsidRPr="003C299D" w:rsidRDefault="007B3191" w:rsidP="007B3191">
      <w:pPr>
        <w:pStyle w:val="EmailDiscussion2"/>
      </w:pPr>
      <w:r w:rsidRPr="003C299D">
        <w:tab/>
        <w:t xml:space="preserve">Determine agreeable parts, Agree CRs </w:t>
      </w:r>
    </w:p>
    <w:p w14:paraId="31198B6F" w14:textId="77777777" w:rsidR="007B3191" w:rsidRPr="003C299D" w:rsidRDefault="007B3191" w:rsidP="007B3191">
      <w:pPr>
        <w:pStyle w:val="Doc-text2"/>
        <w:ind w:left="0" w:firstLine="0"/>
      </w:pPr>
      <w:r w:rsidRPr="003C299D">
        <w:tab/>
        <w:t>Deadline: Aug 26, Intermediate deadlines by Rapporteur if needed.</w:t>
      </w:r>
    </w:p>
    <w:p w14:paraId="3C06F060" w14:textId="77777777" w:rsidR="007B3191" w:rsidRPr="003C299D" w:rsidRDefault="007B3191" w:rsidP="007B3191">
      <w:pPr>
        <w:pStyle w:val="Doc-text2"/>
        <w:ind w:left="0" w:firstLine="0"/>
      </w:pPr>
    </w:p>
    <w:p w14:paraId="71405E8D" w14:textId="19463B44" w:rsidR="007B3191" w:rsidRPr="003C299D" w:rsidRDefault="001111D1" w:rsidP="007B3191">
      <w:pPr>
        <w:pStyle w:val="Doc-title"/>
      </w:pPr>
      <w:hyperlink r:id="rId637" w:history="1">
        <w:r>
          <w:rPr>
            <w:rStyle w:val="Hyperlink"/>
          </w:rPr>
          <w:t>R2-2008115</w:t>
        </w:r>
      </w:hyperlink>
      <w:r w:rsidR="007B3191" w:rsidRPr="003C299D">
        <w:tab/>
        <w:t>Summary of 6.2.2 for BAP corrections</w:t>
      </w:r>
      <w:r w:rsidR="007B3191" w:rsidRPr="003C299D">
        <w:tab/>
        <w:t>Huawei, HiSilicon</w:t>
      </w:r>
    </w:p>
    <w:p w14:paraId="4D783298" w14:textId="77777777" w:rsidR="007B3191" w:rsidRPr="003C299D" w:rsidRDefault="007B3191" w:rsidP="007B3191">
      <w:pPr>
        <w:pStyle w:val="Doc-text2"/>
      </w:pPr>
      <w:r w:rsidRPr="003C299D">
        <w:t>DISCUSSION</w:t>
      </w:r>
    </w:p>
    <w:p w14:paraId="1739D64D" w14:textId="77777777" w:rsidR="007B3191" w:rsidRPr="003C299D" w:rsidRDefault="007B3191" w:rsidP="007B3191">
      <w:pPr>
        <w:pStyle w:val="Doc-text2"/>
      </w:pPr>
      <w:r w:rsidRPr="003C299D">
        <w:t>P1</w:t>
      </w:r>
    </w:p>
    <w:p w14:paraId="20DEFCB9" w14:textId="77777777" w:rsidR="007B3191" w:rsidRPr="003C299D" w:rsidRDefault="007B3191" w:rsidP="007B3191">
      <w:pPr>
        <w:pStyle w:val="Doc-text2"/>
      </w:pPr>
      <w:r w:rsidRPr="003C299D">
        <w:t xml:space="preserve">- </w:t>
      </w:r>
      <w:r w:rsidRPr="003C299D">
        <w:tab/>
        <w:t xml:space="preserve">ZTE agrees with P1, because in IAB migration packets may be handled wrongly otherwise. Any other way will not work in several scenarios. </w:t>
      </w:r>
    </w:p>
    <w:p w14:paraId="25921A41" w14:textId="77777777" w:rsidR="007B3191" w:rsidRPr="003C299D" w:rsidRDefault="007B3191" w:rsidP="007B3191">
      <w:pPr>
        <w:pStyle w:val="Doc-text2"/>
      </w:pPr>
      <w:r w:rsidRPr="003C299D">
        <w:t xml:space="preserve">- </w:t>
      </w:r>
      <w:r w:rsidRPr="003C299D">
        <w:tab/>
        <w:t xml:space="preserve">Samsung agrees with P1 and think such functionality (U packets by deafault config) is not needed in R16 but can be considered for R17. </w:t>
      </w:r>
    </w:p>
    <w:p w14:paraId="7105E94E" w14:textId="77777777" w:rsidR="007B3191" w:rsidRPr="003C299D" w:rsidRDefault="007B3191" w:rsidP="007B3191">
      <w:pPr>
        <w:pStyle w:val="Doc-text2"/>
      </w:pPr>
      <w:r w:rsidRPr="003C299D">
        <w:t xml:space="preserve">- </w:t>
      </w:r>
      <w:r w:rsidRPr="003C299D">
        <w:tab/>
        <w:t>LG agrees and think we should have a note</w:t>
      </w:r>
    </w:p>
    <w:p w14:paraId="0AD4504C" w14:textId="77777777" w:rsidR="007B3191" w:rsidRPr="003C299D" w:rsidRDefault="007B3191" w:rsidP="007B3191">
      <w:pPr>
        <w:pStyle w:val="Doc-text2"/>
      </w:pPr>
      <w:r w:rsidRPr="003C299D">
        <w:t>P2</w:t>
      </w:r>
    </w:p>
    <w:p w14:paraId="0E1929F0" w14:textId="77777777" w:rsidR="007B3191" w:rsidRPr="003C299D" w:rsidRDefault="007B3191" w:rsidP="007B3191">
      <w:pPr>
        <w:pStyle w:val="Doc-text2"/>
      </w:pPr>
      <w:r w:rsidRPr="003C299D">
        <w:t xml:space="preserve">- </w:t>
      </w:r>
      <w:r w:rsidRPr="003C299D">
        <w:tab/>
        <w:t xml:space="preserve">LG think this should be clear in BAP by adding a Note. </w:t>
      </w:r>
    </w:p>
    <w:p w14:paraId="766A83BF" w14:textId="77777777" w:rsidR="007B3191" w:rsidRPr="003C299D" w:rsidRDefault="007B3191" w:rsidP="007B3191">
      <w:pPr>
        <w:pStyle w:val="Doc-text2"/>
      </w:pPr>
      <w:r w:rsidRPr="003C299D">
        <w:t>-</w:t>
      </w:r>
      <w:r w:rsidRPr="003C299D">
        <w:tab/>
        <w:t>Huawei think this is clear already from normative text. Ericsson agrees, currect text is “non-F1-U packets.</w:t>
      </w:r>
    </w:p>
    <w:p w14:paraId="6F4D32FD" w14:textId="77777777" w:rsidR="007B3191" w:rsidRPr="003C299D" w:rsidRDefault="007B3191" w:rsidP="007B3191">
      <w:pPr>
        <w:pStyle w:val="Doc-text2"/>
      </w:pPr>
      <w:r w:rsidRPr="003C299D">
        <w:t>P3</w:t>
      </w:r>
    </w:p>
    <w:p w14:paraId="7FAA16CE" w14:textId="77777777" w:rsidR="007B3191" w:rsidRPr="003C299D" w:rsidRDefault="007B3191" w:rsidP="007B3191">
      <w:pPr>
        <w:pStyle w:val="Doc-text2"/>
      </w:pPr>
      <w:r w:rsidRPr="003C299D">
        <w:t>-</w:t>
      </w:r>
      <w:r w:rsidRPr="003C299D">
        <w:tab/>
        <w:t>treat the tdoc 7967 below briefly</w:t>
      </w:r>
    </w:p>
    <w:p w14:paraId="3B39E9A0" w14:textId="77777777" w:rsidR="007B3191" w:rsidRPr="003C299D" w:rsidRDefault="007B3191" w:rsidP="007B3191">
      <w:pPr>
        <w:pStyle w:val="Doc-text2"/>
      </w:pPr>
      <w:r w:rsidRPr="003C299D">
        <w:t>P5</w:t>
      </w:r>
    </w:p>
    <w:p w14:paraId="37C484A7" w14:textId="77777777" w:rsidR="007B3191" w:rsidRPr="003C299D" w:rsidRDefault="007B3191" w:rsidP="007B3191">
      <w:pPr>
        <w:pStyle w:val="Doc-text2"/>
      </w:pPr>
      <w:r w:rsidRPr="003C299D">
        <w:t xml:space="preserve">- </w:t>
      </w:r>
      <w:r w:rsidRPr="003C299D">
        <w:tab/>
        <w:t>ZTE think R3 has different terminology so we at least need to clarify this. Vivo agrees as well</w:t>
      </w:r>
    </w:p>
    <w:p w14:paraId="0921D93B" w14:textId="77777777" w:rsidR="007B3191" w:rsidRPr="003C299D" w:rsidRDefault="007B3191" w:rsidP="007B3191">
      <w:pPr>
        <w:pStyle w:val="Doc-text2"/>
      </w:pPr>
      <w:r w:rsidRPr="003C299D">
        <w:lastRenderedPageBreak/>
        <w:t>-</w:t>
      </w:r>
      <w:r w:rsidRPr="003C299D">
        <w:tab/>
        <w:t xml:space="preserve">Samsung also support the clarification. </w:t>
      </w:r>
    </w:p>
    <w:p w14:paraId="729768C0" w14:textId="77777777" w:rsidR="007B3191" w:rsidRPr="003C299D" w:rsidRDefault="007B3191" w:rsidP="007B3191">
      <w:pPr>
        <w:pStyle w:val="Doc-text2"/>
      </w:pPr>
      <w:r w:rsidRPr="003C299D">
        <w:t xml:space="preserve">- </w:t>
      </w:r>
      <w:r w:rsidRPr="003C299D">
        <w:tab/>
        <w:t xml:space="preserve">LG think we should remove “destination” from Destination IPv6 prefix. </w:t>
      </w:r>
    </w:p>
    <w:p w14:paraId="359A700F" w14:textId="77777777" w:rsidR="007B3191" w:rsidRPr="003C299D" w:rsidRDefault="007B3191" w:rsidP="007B3191">
      <w:pPr>
        <w:pStyle w:val="Doc-text2"/>
      </w:pPr>
      <w:r w:rsidRPr="003C299D">
        <w:t>P6</w:t>
      </w:r>
    </w:p>
    <w:p w14:paraId="00C9AEEB" w14:textId="77777777" w:rsidR="007B3191" w:rsidRPr="003C299D" w:rsidRDefault="007B3191" w:rsidP="007B3191">
      <w:pPr>
        <w:pStyle w:val="Doc-text2"/>
      </w:pPr>
      <w:r w:rsidRPr="003C299D">
        <w:t xml:space="preserve">- </w:t>
      </w:r>
      <w:r w:rsidRPr="003C299D">
        <w:tab/>
        <w:t xml:space="preserve">Chair think some misc CR will be agreed in the end, details for email discussion. </w:t>
      </w:r>
    </w:p>
    <w:p w14:paraId="54481B14" w14:textId="77777777" w:rsidR="007B3191" w:rsidRPr="003C299D" w:rsidRDefault="007B3191" w:rsidP="007B3191">
      <w:pPr>
        <w:pStyle w:val="Doc-text2"/>
      </w:pPr>
    </w:p>
    <w:p w14:paraId="6D43A07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F1-U packets is NOT allowed to use the default BAP configuration (no need to clarify further in the TS). </w:t>
      </w:r>
    </w:p>
    <w:p w14:paraId="566FBE22"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R2 clarify the “Destination IP address” covers the “Destination IPv4 address”, “Destination IPv6 address” and “Destination IPv6 prefix” in TS 38.340, detailed wording TBD (e.g. inclusion of “destination”)</w:t>
      </w:r>
    </w:p>
    <w:p w14:paraId="17DE1484" w14:textId="77777777" w:rsidR="007B3191" w:rsidRPr="003C299D" w:rsidRDefault="007B3191" w:rsidP="007B3191">
      <w:pPr>
        <w:pStyle w:val="Doc-text2"/>
      </w:pPr>
    </w:p>
    <w:p w14:paraId="3DC5D097" w14:textId="77777777" w:rsidR="007B3191" w:rsidRPr="003C299D" w:rsidRDefault="007B3191" w:rsidP="007B3191">
      <w:pPr>
        <w:pStyle w:val="Doc-title"/>
        <w:ind w:left="0" w:firstLine="0"/>
        <w:rPr>
          <w:lang w:eastAsia="zh-CN"/>
        </w:rPr>
      </w:pPr>
    </w:p>
    <w:p w14:paraId="68DFF304" w14:textId="538275CA" w:rsidR="007B3191" w:rsidRPr="003C299D" w:rsidRDefault="001111D1" w:rsidP="007B3191">
      <w:pPr>
        <w:pStyle w:val="Doc-title"/>
      </w:pPr>
      <w:hyperlink r:id="rId638" w:history="1">
        <w:r>
          <w:rPr>
            <w:rStyle w:val="Hyperlink"/>
            <w:lang w:eastAsia="zh-CN"/>
          </w:rPr>
          <w:t>R2-2008498</w:t>
        </w:r>
      </w:hyperlink>
      <w:r w:rsidR="007B3191" w:rsidRPr="003C299D">
        <w:rPr>
          <w:lang w:eastAsia="zh-CN"/>
        </w:rPr>
        <w:tab/>
        <w:t>Summary of [AT111-e][027][IAB] BAP Corrections</w:t>
      </w:r>
      <w:r w:rsidR="007B3191" w:rsidRPr="003C299D">
        <w:t xml:space="preserve"> </w:t>
      </w:r>
      <w:r w:rsidR="007B3191" w:rsidRPr="003C299D">
        <w:tab/>
        <w:t>Huawei, HiSilicon</w:t>
      </w:r>
    </w:p>
    <w:p w14:paraId="727AC93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[027] Noted</w:t>
      </w:r>
    </w:p>
    <w:p w14:paraId="6B85A72E" w14:textId="77777777" w:rsidR="007B3191" w:rsidRPr="003C299D" w:rsidRDefault="007B3191" w:rsidP="007B3191">
      <w:pPr>
        <w:pStyle w:val="BoldComments"/>
      </w:pPr>
      <w:r w:rsidRPr="003C299D">
        <w:t>Default configuration</w:t>
      </w:r>
    </w:p>
    <w:p w14:paraId="016B8115" w14:textId="7E188318" w:rsidR="007B3191" w:rsidRPr="003C299D" w:rsidRDefault="001111D1" w:rsidP="007B3191">
      <w:pPr>
        <w:pStyle w:val="Doc-title"/>
      </w:pPr>
      <w:hyperlink r:id="rId639" w:history="1">
        <w:r>
          <w:rPr>
            <w:rStyle w:val="Hyperlink"/>
          </w:rPr>
          <w:t>R2-2007296</w:t>
        </w:r>
      </w:hyperlink>
      <w:r w:rsidR="007B3191" w:rsidRPr="003C299D">
        <w:tab/>
        <w:t>Packet handling after receiving default ID configuration in RRC</w:t>
      </w:r>
      <w:r w:rsidR="007B3191" w:rsidRPr="003C299D">
        <w:tab/>
        <w:t>LG Electronics Inc.</w:t>
      </w:r>
      <w:r w:rsidR="007B3191" w:rsidRPr="003C299D">
        <w:tab/>
        <w:t>discussion</w:t>
      </w:r>
      <w:r w:rsidR="007B3191" w:rsidRPr="003C299D">
        <w:tab/>
        <w:t>Rel-16</w:t>
      </w:r>
      <w:r w:rsidR="007B3191" w:rsidRPr="003C299D">
        <w:tab/>
        <w:t>NR_IAB-Core</w:t>
      </w:r>
    </w:p>
    <w:p w14:paraId="1443AF5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Noted</w:t>
      </w:r>
    </w:p>
    <w:p w14:paraId="03AB4720" w14:textId="77777777" w:rsidR="007B3191" w:rsidRPr="003C299D" w:rsidRDefault="007B3191" w:rsidP="007B3191">
      <w:pPr>
        <w:pStyle w:val="Doc-text2"/>
      </w:pPr>
    </w:p>
    <w:p w14:paraId="5CD4486A" w14:textId="6869A237" w:rsidR="007B3191" w:rsidRPr="003C299D" w:rsidRDefault="001111D1" w:rsidP="007B3191">
      <w:pPr>
        <w:pStyle w:val="Doc-title"/>
      </w:pPr>
      <w:hyperlink r:id="rId640" w:history="1">
        <w:r>
          <w:rPr>
            <w:rStyle w:val="Hyperlink"/>
          </w:rPr>
          <w:t>R2-2007484</w:t>
        </w:r>
      </w:hyperlink>
      <w:r w:rsidR="007B3191" w:rsidRPr="003C299D">
        <w:tab/>
        <w:t>Default configuration usage corrections in BAP</w:t>
      </w:r>
      <w:r w:rsidR="007B3191" w:rsidRPr="003C299D">
        <w:tab/>
        <w:t>Nokia, Nokia Shanghai Bell</w:t>
      </w:r>
      <w:r w:rsidR="007B3191" w:rsidRPr="003C299D">
        <w:tab/>
        <w:t>CR</w:t>
      </w:r>
      <w:r w:rsidR="007B3191" w:rsidRPr="003C299D">
        <w:tab/>
        <w:t>Rel-16</w:t>
      </w:r>
      <w:r w:rsidR="007B3191" w:rsidRPr="003C299D">
        <w:tab/>
        <w:t>38.340</w:t>
      </w:r>
      <w:r w:rsidR="007B3191" w:rsidRPr="003C299D">
        <w:tab/>
        <w:t>16.1.0</w:t>
      </w:r>
      <w:r w:rsidR="007B3191" w:rsidRPr="003C299D">
        <w:tab/>
        <w:t>0005</w:t>
      </w:r>
      <w:r w:rsidR="007B3191" w:rsidRPr="003C299D">
        <w:tab/>
        <w:t>-</w:t>
      </w:r>
      <w:r w:rsidR="007B3191" w:rsidRPr="003C299D">
        <w:tab/>
        <w:t>F</w:t>
      </w:r>
      <w:r w:rsidR="007B3191" w:rsidRPr="003C299D">
        <w:tab/>
        <w:t>NR_IAB-Core</w:t>
      </w:r>
    </w:p>
    <w:p w14:paraId="56EAEC0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Discuss by email, merge agreeable parts with Rapporteur CR. </w:t>
      </w:r>
    </w:p>
    <w:p w14:paraId="0D6D9EB7" w14:textId="51B57D83" w:rsidR="007B3191" w:rsidRPr="003C299D" w:rsidRDefault="007B3191" w:rsidP="007B3191">
      <w:pPr>
        <w:pStyle w:val="Agreement"/>
        <w:tabs>
          <w:tab w:val="num" w:pos="1619"/>
        </w:tabs>
        <w:overflowPunct/>
        <w:autoSpaceDE/>
        <w:autoSpaceDN/>
        <w:adjustRightInd/>
        <w:ind w:left="1619" w:hanging="360"/>
        <w:textAlignment w:val="auto"/>
      </w:pPr>
      <w:r w:rsidRPr="003C299D">
        <w:t>[027] Merge the 2</w:t>
      </w:r>
      <w:r w:rsidRPr="003C299D">
        <w:rPr>
          <w:vertAlign w:val="superscript"/>
        </w:rPr>
        <w:t>nd</w:t>
      </w:r>
      <w:r w:rsidRPr="003C299D">
        <w:t xml:space="preserve"> change (change “until”) in </w:t>
      </w:r>
      <w:hyperlink r:id="rId641" w:history="1">
        <w:r w:rsidR="001111D1">
          <w:rPr>
            <w:rStyle w:val="Hyperlink"/>
          </w:rPr>
          <w:t>R2-2007484</w:t>
        </w:r>
      </w:hyperlink>
      <w:r w:rsidRPr="003C299D">
        <w:t xml:space="preserve"> into the Rapporteur CR.</w:t>
      </w:r>
    </w:p>
    <w:p w14:paraId="416E819C" w14:textId="77777777" w:rsidR="007B3191" w:rsidRPr="003C299D" w:rsidRDefault="007B3191" w:rsidP="007B3191">
      <w:pPr>
        <w:pStyle w:val="BoldComments"/>
      </w:pPr>
      <w:r w:rsidRPr="003C299D">
        <w:t>Clarifications</w:t>
      </w:r>
    </w:p>
    <w:p w14:paraId="476F212D" w14:textId="684010F9" w:rsidR="007B3191" w:rsidRPr="003C299D" w:rsidRDefault="001111D1" w:rsidP="007B3191">
      <w:pPr>
        <w:pStyle w:val="Doc-title"/>
      </w:pPr>
      <w:hyperlink r:id="rId642" w:history="1">
        <w:r>
          <w:rPr>
            <w:rStyle w:val="Hyperlink"/>
          </w:rPr>
          <w:t>R2-2007966</w:t>
        </w:r>
      </w:hyperlink>
      <w:r w:rsidR="007B3191" w:rsidRPr="003C299D">
        <w:tab/>
        <w:t>Miscellaneous corrections to 38.340 for IAB</w:t>
      </w:r>
      <w:r w:rsidR="007B3191" w:rsidRPr="003C299D">
        <w:tab/>
        <w:t>Huawei, HiSilicon</w:t>
      </w:r>
      <w:r w:rsidR="007B3191" w:rsidRPr="003C299D">
        <w:tab/>
        <w:t>CR</w:t>
      </w:r>
      <w:r w:rsidR="007B3191" w:rsidRPr="003C299D">
        <w:tab/>
        <w:t>Rel-16</w:t>
      </w:r>
      <w:r w:rsidR="007B3191" w:rsidRPr="003C299D">
        <w:tab/>
        <w:t>38.340</w:t>
      </w:r>
      <w:r w:rsidR="007B3191" w:rsidRPr="003C299D">
        <w:tab/>
        <w:t>16.1.0</w:t>
      </w:r>
      <w:r w:rsidR="007B3191" w:rsidRPr="003C299D">
        <w:tab/>
        <w:t>0006</w:t>
      </w:r>
      <w:r w:rsidR="007B3191" w:rsidRPr="003C299D">
        <w:tab/>
        <w:t>-</w:t>
      </w:r>
      <w:r w:rsidR="007B3191" w:rsidRPr="003C299D">
        <w:tab/>
        <w:t>F</w:t>
      </w:r>
      <w:r w:rsidR="007B3191" w:rsidRPr="003C299D">
        <w:tab/>
        <w:t>NR_IAB-Core</w:t>
      </w:r>
    </w:p>
    <w:p w14:paraId="0D589D95" w14:textId="782A26C3" w:rsidR="007B3191" w:rsidRPr="003C299D" w:rsidRDefault="001111D1" w:rsidP="007B3191">
      <w:pPr>
        <w:pStyle w:val="Doc-title"/>
      </w:pPr>
      <w:hyperlink r:id="rId643" w:history="1">
        <w:r>
          <w:rPr>
            <w:rStyle w:val="Hyperlink"/>
          </w:rPr>
          <w:t>R2-2008499</w:t>
        </w:r>
      </w:hyperlink>
      <w:r w:rsidR="007B3191" w:rsidRPr="003C299D">
        <w:tab/>
        <w:t>Miscellaneous corrections to 38.340 for IAB</w:t>
      </w:r>
      <w:r w:rsidR="007B3191" w:rsidRPr="003C299D">
        <w:tab/>
        <w:t>Huawei, HiSilicon</w:t>
      </w:r>
      <w:r w:rsidR="007B3191" w:rsidRPr="003C299D">
        <w:tab/>
        <w:t>CR</w:t>
      </w:r>
      <w:r w:rsidR="007B3191" w:rsidRPr="003C299D">
        <w:tab/>
        <w:t>Rel-16</w:t>
      </w:r>
      <w:r w:rsidR="007B3191" w:rsidRPr="003C299D">
        <w:tab/>
        <w:t>38.340</w:t>
      </w:r>
      <w:r w:rsidR="007B3191" w:rsidRPr="003C299D">
        <w:tab/>
        <w:t>16.1.0</w:t>
      </w:r>
      <w:r w:rsidR="007B3191" w:rsidRPr="003C299D">
        <w:tab/>
        <w:t>0006</w:t>
      </w:r>
      <w:r w:rsidR="007B3191" w:rsidRPr="003C299D">
        <w:tab/>
        <w:t>1</w:t>
      </w:r>
      <w:r w:rsidR="007B3191" w:rsidRPr="003C299D">
        <w:tab/>
        <w:t>F</w:t>
      </w:r>
      <w:r w:rsidR="007B3191" w:rsidRPr="003C299D">
        <w:tab/>
        <w:t>NR_IAB-Core</w:t>
      </w:r>
    </w:p>
    <w:p w14:paraId="1BA215A1"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[027] Agreed</w:t>
      </w:r>
    </w:p>
    <w:p w14:paraId="34247351" w14:textId="77777777" w:rsidR="007B3191" w:rsidRPr="003C299D" w:rsidRDefault="007B3191" w:rsidP="007B3191">
      <w:pPr>
        <w:pStyle w:val="Doc-text2"/>
      </w:pPr>
    </w:p>
    <w:p w14:paraId="7568BC3F" w14:textId="57B22CBC" w:rsidR="007B3191" w:rsidRPr="003C299D" w:rsidRDefault="001111D1" w:rsidP="007B3191">
      <w:pPr>
        <w:pStyle w:val="Doc-title"/>
      </w:pPr>
      <w:hyperlink r:id="rId644" w:history="1">
        <w:r>
          <w:rPr>
            <w:rStyle w:val="Hyperlink"/>
          </w:rPr>
          <w:t>R2-2007316</w:t>
        </w:r>
      </w:hyperlink>
      <w:r w:rsidR="007B3191" w:rsidRPr="003C299D">
        <w:tab/>
        <w:t>Corrections on IAB-DU IP address allocation in 38.340</w:t>
      </w:r>
      <w:r w:rsidR="007B3191" w:rsidRPr="003C299D">
        <w:tab/>
        <w:t>ZTE, Sanechips</w:t>
      </w:r>
      <w:r w:rsidR="007B3191" w:rsidRPr="003C299D">
        <w:tab/>
        <w:t>CR</w:t>
      </w:r>
      <w:r w:rsidR="007B3191" w:rsidRPr="003C299D">
        <w:tab/>
        <w:t>Rel-16</w:t>
      </w:r>
      <w:r w:rsidR="007B3191" w:rsidRPr="003C299D">
        <w:tab/>
        <w:t>38.340</w:t>
      </w:r>
      <w:r w:rsidR="007B3191" w:rsidRPr="003C299D">
        <w:tab/>
        <w:t>16.1.0</w:t>
      </w:r>
      <w:r w:rsidR="007B3191" w:rsidRPr="003C299D">
        <w:tab/>
        <w:t>0002</w:t>
      </w:r>
      <w:r w:rsidR="007B3191" w:rsidRPr="003C299D">
        <w:tab/>
        <w:t>-</w:t>
      </w:r>
      <w:r w:rsidR="007B3191" w:rsidRPr="003C299D">
        <w:tab/>
        <w:t>F</w:t>
      </w:r>
      <w:r w:rsidR="007B3191" w:rsidRPr="003C299D">
        <w:tab/>
        <w:t>NR_IAB-Core</w:t>
      </w:r>
    </w:p>
    <w:p w14:paraId="4E0AA436" w14:textId="77777777" w:rsidR="007B3191" w:rsidRPr="003C299D" w:rsidRDefault="007B3191" w:rsidP="007B3191">
      <w:pPr>
        <w:pStyle w:val="Doc-text2"/>
      </w:pPr>
    </w:p>
    <w:p w14:paraId="094A980B" w14:textId="54379FB8" w:rsidR="007B3191" w:rsidRPr="003C299D" w:rsidRDefault="001111D1" w:rsidP="007B3191">
      <w:pPr>
        <w:pStyle w:val="Doc-title"/>
      </w:pPr>
      <w:hyperlink r:id="rId645" w:history="1">
        <w:r>
          <w:rPr>
            <w:rStyle w:val="Hyperlink"/>
          </w:rPr>
          <w:t>R2-2007483</w:t>
        </w:r>
      </w:hyperlink>
      <w:r w:rsidR="007B3191" w:rsidRPr="003C299D">
        <w:tab/>
        <w:t>BAP routing configuration clarification</w:t>
      </w:r>
      <w:r w:rsidR="007B3191" w:rsidRPr="003C299D">
        <w:tab/>
        <w:t>Nokia, Nokia Shanghai Bell</w:t>
      </w:r>
      <w:r w:rsidR="007B3191" w:rsidRPr="003C299D">
        <w:tab/>
        <w:t>CR</w:t>
      </w:r>
      <w:r w:rsidR="007B3191" w:rsidRPr="003C299D">
        <w:tab/>
        <w:t>Rel-16</w:t>
      </w:r>
      <w:r w:rsidR="007B3191" w:rsidRPr="003C299D">
        <w:tab/>
        <w:t>38.340</w:t>
      </w:r>
      <w:r w:rsidR="007B3191" w:rsidRPr="003C299D">
        <w:tab/>
        <w:t>16.1.0</w:t>
      </w:r>
      <w:r w:rsidR="007B3191" w:rsidRPr="003C299D">
        <w:tab/>
        <w:t>0004</w:t>
      </w:r>
      <w:r w:rsidR="007B3191" w:rsidRPr="003C299D">
        <w:tab/>
        <w:t>-</w:t>
      </w:r>
      <w:r w:rsidR="007B3191" w:rsidRPr="003C299D">
        <w:tab/>
        <w:t>F</w:t>
      </w:r>
      <w:r w:rsidR="007B3191" w:rsidRPr="003C299D">
        <w:tab/>
        <w:t>NR_IAB-Core</w:t>
      </w:r>
    </w:p>
    <w:p w14:paraId="0DB78B1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Discuss by email, merge agreeable parts with Rapporteur CR. </w:t>
      </w:r>
    </w:p>
    <w:p w14:paraId="55604B9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[027] Not Pursued</w:t>
      </w:r>
    </w:p>
    <w:p w14:paraId="6A41F12B" w14:textId="77777777" w:rsidR="007B3191" w:rsidRPr="003C299D" w:rsidRDefault="007B3191" w:rsidP="007B3191">
      <w:pPr>
        <w:pStyle w:val="BoldComments"/>
      </w:pPr>
      <w:r w:rsidRPr="003C299D">
        <w:t>Flow Control</w:t>
      </w:r>
    </w:p>
    <w:p w14:paraId="7ECDF9BA" w14:textId="785B2C10" w:rsidR="007B3191" w:rsidRPr="003C299D" w:rsidRDefault="001111D1" w:rsidP="007B3191">
      <w:pPr>
        <w:pStyle w:val="Doc-title"/>
      </w:pPr>
      <w:hyperlink r:id="rId646" w:history="1">
        <w:r>
          <w:rPr>
            <w:rStyle w:val="Hyperlink"/>
          </w:rPr>
          <w:t>R2-2007967</w:t>
        </w:r>
      </w:hyperlink>
      <w:r w:rsidR="007B3191" w:rsidRPr="003C299D">
        <w:tab/>
        <w:t>Corrections on flow control BAP control PDU</w:t>
      </w:r>
      <w:r w:rsidR="007B3191" w:rsidRPr="003C299D">
        <w:tab/>
        <w:t>Huawei, HiSilicon</w:t>
      </w:r>
      <w:r w:rsidR="007B3191" w:rsidRPr="003C299D">
        <w:tab/>
        <w:t>CR</w:t>
      </w:r>
      <w:r w:rsidR="007B3191" w:rsidRPr="003C299D">
        <w:tab/>
        <w:t>Rel-16</w:t>
      </w:r>
      <w:r w:rsidR="007B3191" w:rsidRPr="003C299D">
        <w:tab/>
        <w:t>38.340</w:t>
      </w:r>
      <w:r w:rsidR="007B3191" w:rsidRPr="003C299D">
        <w:tab/>
        <w:t>16.1.0</w:t>
      </w:r>
      <w:r w:rsidR="007B3191" w:rsidRPr="003C299D">
        <w:tab/>
        <w:t>0007</w:t>
      </w:r>
      <w:r w:rsidR="007B3191" w:rsidRPr="003C299D">
        <w:tab/>
        <w:t>-</w:t>
      </w:r>
      <w:r w:rsidR="007B3191" w:rsidRPr="003C299D">
        <w:tab/>
        <w:t>F</w:t>
      </w:r>
      <w:r w:rsidR="007B3191" w:rsidRPr="003C299D">
        <w:tab/>
        <w:t>NR_IAB-Core</w:t>
      </w:r>
    </w:p>
    <w:p w14:paraId="3EF23F1E" w14:textId="77777777" w:rsidR="007B3191" w:rsidRPr="003C299D" w:rsidRDefault="007B3191" w:rsidP="007B3191">
      <w:pPr>
        <w:pStyle w:val="Doc-text2"/>
      </w:pPr>
      <w:r w:rsidRPr="003C299D">
        <w:t xml:space="preserve">- </w:t>
      </w:r>
      <w:r w:rsidRPr="003C299D">
        <w:tab/>
        <w:t xml:space="preserve">Ericsson think the figure is correct, but are not sure about the note. LG think also this note is not needed. </w:t>
      </w:r>
    </w:p>
    <w:p w14:paraId="6E6C4720" w14:textId="77777777" w:rsidR="007B3191" w:rsidRPr="003C299D" w:rsidRDefault="007B3191" w:rsidP="007B3191">
      <w:pPr>
        <w:pStyle w:val="Doc-text2"/>
      </w:pPr>
      <w:r w:rsidRPr="003C299D">
        <w:t>-</w:t>
      </w:r>
      <w:r w:rsidRPr="003C299D">
        <w:tab/>
        <w:t xml:space="preserve">CATT think is better to clarify this. </w:t>
      </w:r>
    </w:p>
    <w:p w14:paraId="4AF17FA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The figure change is agreed, whether to have the note can continue by email. </w:t>
      </w:r>
    </w:p>
    <w:p w14:paraId="2DBBDCC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[027] Agreed</w:t>
      </w:r>
    </w:p>
    <w:p w14:paraId="1B126CDB" w14:textId="77777777" w:rsidR="007B3191" w:rsidRPr="003C299D" w:rsidRDefault="007B3191" w:rsidP="007B3191">
      <w:pPr>
        <w:pStyle w:val="Doc-text2"/>
      </w:pPr>
    </w:p>
    <w:p w14:paraId="2CE6D2DE" w14:textId="2F854D13" w:rsidR="007B3191" w:rsidRPr="003C299D" w:rsidRDefault="001111D1" w:rsidP="007B3191">
      <w:pPr>
        <w:pStyle w:val="Doc-title"/>
      </w:pPr>
      <w:hyperlink r:id="rId647" w:history="1">
        <w:r>
          <w:rPr>
            <w:rStyle w:val="Hyperlink"/>
          </w:rPr>
          <w:t>R2-2007317</w:t>
        </w:r>
      </w:hyperlink>
      <w:r w:rsidR="007B3191" w:rsidRPr="003C299D">
        <w:tab/>
        <w:t>Corrections on IAB flow control in 38.340</w:t>
      </w:r>
      <w:r w:rsidR="007B3191" w:rsidRPr="003C299D">
        <w:tab/>
        <w:t>ZTE, Sanechips</w:t>
      </w:r>
      <w:r w:rsidR="007B3191" w:rsidRPr="003C299D">
        <w:tab/>
        <w:t>CR</w:t>
      </w:r>
      <w:r w:rsidR="007B3191" w:rsidRPr="003C299D">
        <w:tab/>
        <w:t>Rel-16</w:t>
      </w:r>
      <w:r w:rsidR="007B3191" w:rsidRPr="003C299D">
        <w:tab/>
        <w:t>38.340</w:t>
      </w:r>
      <w:r w:rsidR="007B3191" w:rsidRPr="003C299D">
        <w:tab/>
        <w:t>16.1.0</w:t>
      </w:r>
      <w:r w:rsidR="007B3191" w:rsidRPr="003C299D">
        <w:tab/>
        <w:t>0003</w:t>
      </w:r>
      <w:r w:rsidR="007B3191" w:rsidRPr="003C299D">
        <w:tab/>
        <w:t>-</w:t>
      </w:r>
      <w:r w:rsidR="007B3191" w:rsidRPr="003C299D">
        <w:tab/>
        <w:t>F</w:t>
      </w:r>
      <w:r w:rsidR="007B3191" w:rsidRPr="003C299D">
        <w:tab/>
        <w:t>NR_IAB-Core</w:t>
      </w:r>
    </w:p>
    <w:p w14:paraId="2E34692A"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Discuss by email, merge agreeable parts with Rapporteur CR. </w:t>
      </w:r>
    </w:p>
    <w:p w14:paraId="2BB333EB" w14:textId="77777777" w:rsidR="007B3191" w:rsidRPr="003C299D" w:rsidRDefault="007B3191" w:rsidP="007B3191">
      <w:pPr>
        <w:pStyle w:val="Heading3"/>
      </w:pPr>
      <w:bookmarkStart w:id="128" w:name="_Toc50895258"/>
      <w:bookmarkStart w:id="129" w:name="_Toc55080404"/>
      <w:r w:rsidRPr="003C299D">
        <w:t>6.2.3</w:t>
      </w:r>
      <w:r w:rsidRPr="003C299D">
        <w:tab/>
        <w:t>User plane Corrections</w:t>
      </w:r>
      <w:bookmarkEnd w:id="128"/>
      <w:bookmarkEnd w:id="129"/>
    </w:p>
    <w:p w14:paraId="14DB990A" w14:textId="77777777" w:rsidR="007B3191" w:rsidRPr="003C299D" w:rsidRDefault="007B3191" w:rsidP="007B3191">
      <w:pPr>
        <w:pStyle w:val="Comments"/>
      </w:pPr>
      <w:r w:rsidRPr="003C299D">
        <w:t>38321 (Samsung)</w:t>
      </w:r>
    </w:p>
    <w:p w14:paraId="478ABFDE"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lastRenderedPageBreak/>
        <w:t>[AT111-e][028][IAB] MAC Corrections (Samsung)</w:t>
      </w:r>
    </w:p>
    <w:p w14:paraId="30EF7A12" w14:textId="138DA1A2" w:rsidR="007B3191" w:rsidRPr="003C299D" w:rsidRDefault="007B3191" w:rsidP="007B3191">
      <w:pPr>
        <w:pStyle w:val="EmailDiscussion2"/>
      </w:pPr>
      <w:r w:rsidRPr="003C299D">
        <w:tab/>
        <w:t xml:space="preserve">Scope:  Treat </w:t>
      </w:r>
      <w:hyperlink r:id="rId648" w:history="1">
        <w:r w:rsidR="001111D1">
          <w:rPr>
            <w:rStyle w:val="Hyperlink"/>
          </w:rPr>
          <w:t>R2-2007199</w:t>
        </w:r>
      </w:hyperlink>
      <w:r w:rsidRPr="003C299D">
        <w:t>, 7319, 7318, 7728, 7969, 7320, 7968. Determine agreeable parts in a first phase, Agree CRs in a second phase</w:t>
      </w:r>
    </w:p>
    <w:p w14:paraId="6E2AD6E2" w14:textId="77777777" w:rsidR="007B3191" w:rsidRPr="003C299D" w:rsidRDefault="007B3191" w:rsidP="007B3191">
      <w:pPr>
        <w:pStyle w:val="EmailDiscussion2"/>
      </w:pPr>
      <w:r w:rsidRPr="003C299D">
        <w:tab/>
        <w:t>Deadline: Aug 25, Intermediate deadlines by Rapporteur if needed.</w:t>
      </w:r>
    </w:p>
    <w:p w14:paraId="7C828DD7" w14:textId="77777777" w:rsidR="007B3191" w:rsidRPr="003C299D" w:rsidRDefault="007B3191" w:rsidP="007B3191">
      <w:pPr>
        <w:pStyle w:val="EmailDiscussion2"/>
      </w:pPr>
    </w:p>
    <w:p w14:paraId="3788671E" w14:textId="4A84C1D2" w:rsidR="007B3191" w:rsidRPr="003C299D" w:rsidRDefault="001111D1" w:rsidP="007B3191">
      <w:pPr>
        <w:pStyle w:val="Doc-title"/>
      </w:pPr>
      <w:hyperlink r:id="rId649" w:history="1">
        <w:r>
          <w:rPr>
            <w:rStyle w:val="Hyperlink"/>
          </w:rPr>
          <w:t>R2-2008439</w:t>
        </w:r>
      </w:hyperlink>
      <w:r w:rsidR="007B3191" w:rsidRPr="003C299D">
        <w:tab/>
        <w:t>Outstanding issues for IAB MAC</w:t>
      </w:r>
      <w:r w:rsidR="007B3191" w:rsidRPr="003C299D">
        <w:tab/>
        <w:t>Samsung</w:t>
      </w:r>
    </w:p>
    <w:p w14:paraId="06E8C70A" w14:textId="77777777" w:rsidR="007B3191" w:rsidRPr="003C299D" w:rsidRDefault="007B3191" w:rsidP="007B3191">
      <w:pPr>
        <w:pStyle w:val="Agreement"/>
        <w:tabs>
          <w:tab w:val="num" w:pos="1619"/>
        </w:tabs>
        <w:overflowPunct/>
        <w:autoSpaceDE/>
        <w:autoSpaceDN/>
        <w:adjustRightInd/>
        <w:ind w:left="1619" w:hanging="360"/>
        <w:textAlignment w:val="auto"/>
        <w:rPr>
          <w:lang w:val="en-US" w:eastAsia="zh-CN"/>
        </w:rPr>
      </w:pPr>
      <w:r w:rsidRPr="003C299D">
        <w:t xml:space="preserve">[028] RAN2 will NOT introduce the stopping of the RA procedure </w:t>
      </w:r>
      <w:r w:rsidRPr="003C299D">
        <w:rPr>
          <w:lang w:val="en-US" w:eastAsia="zh-CN"/>
        </w:rPr>
        <w:t>initiated by the inability to send an SR triggered by a pre-emptive BSR, even if the MAC PDU is sent by means other than the RA procedure and this MAC PDU contains the pre-emptive BSR.</w:t>
      </w:r>
    </w:p>
    <w:p w14:paraId="2B2875A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[028] RAN2 will NOT change the existing triggering condition for the Desired Guard Symbol query.</w:t>
      </w:r>
    </w:p>
    <w:p w14:paraId="4A35F87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[028] All IAB-related MAC changes shall be handled with a single MAC CR, based on the rapporteur CR.</w:t>
      </w:r>
    </w:p>
    <w:p w14:paraId="13897F37" w14:textId="77777777" w:rsidR="007B3191" w:rsidRPr="003C299D" w:rsidRDefault="007B3191" w:rsidP="007B3191">
      <w:pPr>
        <w:pStyle w:val="Doc-text2"/>
      </w:pPr>
    </w:p>
    <w:p w14:paraId="1CE22B3D" w14:textId="77777777" w:rsidR="007B3191" w:rsidRPr="003C299D" w:rsidRDefault="007B3191" w:rsidP="007B3191">
      <w:pPr>
        <w:pStyle w:val="BoldComments"/>
      </w:pPr>
      <w:r w:rsidRPr="003C299D">
        <w:t>Misc</w:t>
      </w:r>
    </w:p>
    <w:p w14:paraId="2BA176DD" w14:textId="2FE2C2A1" w:rsidR="007B3191" w:rsidRPr="003C299D" w:rsidRDefault="001111D1" w:rsidP="007B3191">
      <w:pPr>
        <w:pStyle w:val="Doc-title"/>
      </w:pPr>
      <w:hyperlink r:id="rId650" w:history="1">
        <w:r>
          <w:rPr>
            <w:rStyle w:val="Hyperlink"/>
          </w:rPr>
          <w:t>R2-2007199</w:t>
        </w:r>
      </w:hyperlink>
      <w:r w:rsidR="007B3191" w:rsidRPr="003C299D">
        <w:tab/>
        <w:t>IAB MAC - miscellaneous corrections and clarifications</w:t>
      </w:r>
      <w:r w:rsidR="007B3191" w:rsidRPr="003C299D">
        <w:tab/>
        <w:t>Samsung Electronics GmbH</w:t>
      </w:r>
      <w:r w:rsidR="007B3191" w:rsidRPr="003C299D">
        <w:tab/>
        <w:t>CR</w:t>
      </w:r>
      <w:r w:rsidR="007B3191" w:rsidRPr="003C299D">
        <w:tab/>
        <w:t>Rel-16</w:t>
      </w:r>
      <w:r w:rsidR="007B3191" w:rsidRPr="003C299D">
        <w:tab/>
        <w:t>38.321</w:t>
      </w:r>
      <w:r w:rsidR="007B3191" w:rsidRPr="003C299D">
        <w:tab/>
        <w:t>16.1.0</w:t>
      </w:r>
      <w:r w:rsidR="007B3191" w:rsidRPr="003C299D">
        <w:tab/>
        <w:t>0809</w:t>
      </w:r>
      <w:r w:rsidR="007B3191" w:rsidRPr="003C299D">
        <w:tab/>
        <w:t>-</w:t>
      </w:r>
      <w:r w:rsidR="007B3191" w:rsidRPr="003C299D">
        <w:tab/>
        <w:t>F</w:t>
      </w:r>
      <w:r w:rsidR="007B3191" w:rsidRPr="003C299D">
        <w:tab/>
        <w:t>NR_IAB-Core</w:t>
      </w:r>
    </w:p>
    <w:p w14:paraId="6C59BC7F" w14:textId="35FDB70C" w:rsidR="007B3191" w:rsidRPr="003C299D" w:rsidRDefault="001111D1" w:rsidP="007B3191">
      <w:pPr>
        <w:pStyle w:val="Doc-title"/>
      </w:pPr>
      <w:hyperlink r:id="rId651" w:history="1">
        <w:r>
          <w:rPr>
            <w:rStyle w:val="Hyperlink"/>
          </w:rPr>
          <w:t>R2-2008502</w:t>
        </w:r>
      </w:hyperlink>
      <w:r w:rsidR="007B3191" w:rsidRPr="003C299D">
        <w:tab/>
        <w:t>IAB MAC - miscellaneous corrections and clarifications</w:t>
      </w:r>
      <w:r w:rsidR="007B3191" w:rsidRPr="003C299D">
        <w:tab/>
        <w:t>Samsung Electronics GmbH</w:t>
      </w:r>
      <w:r w:rsidR="007B3191" w:rsidRPr="003C299D">
        <w:tab/>
        <w:t>CR</w:t>
      </w:r>
      <w:r w:rsidR="007B3191" w:rsidRPr="003C299D">
        <w:tab/>
        <w:t>Rel-16</w:t>
      </w:r>
      <w:r w:rsidR="007B3191" w:rsidRPr="003C299D">
        <w:tab/>
        <w:t>38.321</w:t>
      </w:r>
      <w:r w:rsidR="007B3191" w:rsidRPr="003C299D">
        <w:tab/>
        <w:t>16.1.0</w:t>
      </w:r>
      <w:r w:rsidR="007B3191" w:rsidRPr="003C299D">
        <w:tab/>
        <w:t>0809</w:t>
      </w:r>
      <w:r w:rsidR="007B3191" w:rsidRPr="003C299D">
        <w:tab/>
        <w:t>1</w:t>
      </w:r>
      <w:r w:rsidR="007B3191" w:rsidRPr="003C299D">
        <w:tab/>
        <w:t>F</w:t>
      </w:r>
      <w:r w:rsidR="007B3191" w:rsidRPr="003C299D">
        <w:tab/>
        <w:t>NR_IAB-Core</w:t>
      </w:r>
    </w:p>
    <w:p w14:paraId="49A14787" w14:textId="48363B46" w:rsidR="007B3191" w:rsidRPr="003C299D" w:rsidRDefault="001111D1" w:rsidP="007B3191">
      <w:pPr>
        <w:pStyle w:val="Doc-title"/>
      </w:pPr>
      <w:hyperlink r:id="rId652" w:history="1">
        <w:r>
          <w:rPr>
            <w:rStyle w:val="Hyperlink"/>
          </w:rPr>
          <w:t>R2-2008624</w:t>
        </w:r>
      </w:hyperlink>
      <w:r w:rsidR="007B3191" w:rsidRPr="003C299D">
        <w:tab/>
        <w:t>IAB MAC - miscellaneous corrections and clarifications</w:t>
      </w:r>
      <w:r w:rsidR="007B3191" w:rsidRPr="003C299D">
        <w:tab/>
        <w:t>Samsung Electronics GmbH</w:t>
      </w:r>
      <w:r w:rsidR="007B3191" w:rsidRPr="003C299D">
        <w:tab/>
        <w:t>CR</w:t>
      </w:r>
      <w:r w:rsidR="007B3191" w:rsidRPr="003C299D">
        <w:tab/>
        <w:t>Rel-16</w:t>
      </w:r>
      <w:r w:rsidR="007B3191" w:rsidRPr="003C299D">
        <w:tab/>
        <w:t>38.321</w:t>
      </w:r>
      <w:r w:rsidR="007B3191" w:rsidRPr="003C299D">
        <w:tab/>
        <w:t>16.1.0</w:t>
      </w:r>
      <w:r w:rsidR="007B3191" w:rsidRPr="003C299D">
        <w:tab/>
        <w:t>0809</w:t>
      </w:r>
      <w:r w:rsidR="007B3191" w:rsidRPr="003C299D">
        <w:tab/>
        <w:t>2</w:t>
      </w:r>
      <w:r w:rsidR="007B3191" w:rsidRPr="003C299D">
        <w:tab/>
        <w:t>F</w:t>
      </w:r>
      <w:r w:rsidR="007B3191" w:rsidRPr="003C299D">
        <w:tab/>
        <w:t>NR_IAB-Core</w:t>
      </w:r>
    </w:p>
    <w:p w14:paraId="4B41D564" w14:textId="77777777" w:rsidR="007B3191" w:rsidRPr="003C299D" w:rsidRDefault="007B3191" w:rsidP="007B3191">
      <w:pPr>
        <w:pStyle w:val="Doc-text2"/>
      </w:pPr>
      <w:r w:rsidRPr="003C299D">
        <w:t>-</w:t>
      </w:r>
      <w:r w:rsidRPr="003C299D">
        <w:tab/>
        <w:t>[Post111-e][000]: (Last revision only to correct the revision indicated on the cover sheet)</w:t>
      </w:r>
    </w:p>
    <w:p w14:paraId="37A444E1"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[028] Agreed</w:t>
      </w:r>
    </w:p>
    <w:p w14:paraId="2F5F6A11" w14:textId="236D1F91" w:rsidR="008C4B38" w:rsidRPr="003C299D" w:rsidRDefault="008C4B38" w:rsidP="008C4B38">
      <w:pPr>
        <w:pStyle w:val="Doc-text2"/>
        <w:rPr>
          <w:lang w:val="fr-FR"/>
        </w:rPr>
      </w:pPr>
      <w:r w:rsidRPr="003C299D">
        <w:rPr>
          <w:lang w:val="fr-FR"/>
        </w:rPr>
        <w:t>=&gt; Coversheet revision by MCC (</w:t>
      </w:r>
      <w:r w:rsidRPr="003C299D">
        <w:t>Wrong tdoc number in the coversheet)</w:t>
      </w:r>
    </w:p>
    <w:p w14:paraId="6F7D4F93" w14:textId="72A654F9" w:rsidR="008C4B38" w:rsidRPr="003C299D" w:rsidRDefault="001111D1" w:rsidP="008C4B38">
      <w:pPr>
        <w:pStyle w:val="Doc-title"/>
      </w:pPr>
      <w:hyperlink r:id="rId653" w:history="1">
        <w:r>
          <w:rPr>
            <w:rStyle w:val="Hyperlink"/>
          </w:rPr>
          <w:t>R2-2008685</w:t>
        </w:r>
      </w:hyperlink>
      <w:r w:rsidR="008C4B38" w:rsidRPr="003C299D">
        <w:tab/>
        <w:t>IAB MAC - miscellaneous corrections and clarifications</w:t>
      </w:r>
      <w:r w:rsidR="008C4B38" w:rsidRPr="003C299D">
        <w:tab/>
        <w:t>Samsung Electronics GmbH</w:t>
      </w:r>
      <w:r w:rsidR="008C4B38" w:rsidRPr="003C299D">
        <w:tab/>
        <w:t>CR</w:t>
      </w:r>
      <w:r w:rsidR="008C4B38" w:rsidRPr="003C299D">
        <w:tab/>
        <w:t>Rel-16</w:t>
      </w:r>
      <w:r w:rsidR="008C4B38" w:rsidRPr="003C299D">
        <w:tab/>
        <w:t>38.321</w:t>
      </w:r>
      <w:r w:rsidR="008C4B38" w:rsidRPr="003C299D">
        <w:tab/>
        <w:t>16.1.0</w:t>
      </w:r>
      <w:r w:rsidR="008C4B38" w:rsidRPr="003C299D">
        <w:tab/>
        <w:t>0809</w:t>
      </w:r>
      <w:r w:rsidR="008C4B38" w:rsidRPr="003C299D">
        <w:tab/>
        <w:t>3</w:t>
      </w:r>
      <w:r w:rsidR="008C4B38" w:rsidRPr="003C299D">
        <w:tab/>
        <w:t>F</w:t>
      </w:r>
      <w:r w:rsidR="008C4B38" w:rsidRPr="003C299D">
        <w:tab/>
        <w:t>NR_IAB-Core</w:t>
      </w:r>
    </w:p>
    <w:p w14:paraId="2575B6E3" w14:textId="4FA417B6" w:rsidR="008C4B38" w:rsidRPr="003C299D" w:rsidRDefault="008C4B38" w:rsidP="008C4B38">
      <w:pPr>
        <w:pStyle w:val="Doc-text2"/>
      </w:pPr>
      <w:r w:rsidRPr="003C299D">
        <w:t>=&gt; Agreed</w:t>
      </w:r>
    </w:p>
    <w:p w14:paraId="33F346A1" w14:textId="77777777" w:rsidR="007B3191" w:rsidRPr="003C299D" w:rsidRDefault="007B3191" w:rsidP="007B3191">
      <w:pPr>
        <w:pStyle w:val="Doc-title"/>
      </w:pPr>
    </w:p>
    <w:p w14:paraId="16E94EA1" w14:textId="7F224675" w:rsidR="007B3191" w:rsidRPr="003C299D" w:rsidRDefault="001111D1" w:rsidP="007B3191">
      <w:pPr>
        <w:pStyle w:val="Doc-title"/>
      </w:pPr>
      <w:hyperlink r:id="rId654" w:history="1">
        <w:r>
          <w:rPr>
            <w:rStyle w:val="Hyperlink"/>
          </w:rPr>
          <w:t>R2-2007319</w:t>
        </w:r>
      </w:hyperlink>
      <w:r w:rsidR="007B3191" w:rsidRPr="003C299D">
        <w:tab/>
        <w:t>Miscellaneous Corrections on IAB in 38.321</w:t>
      </w:r>
      <w:r w:rsidR="007B3191" w:rsidRPr="003C299D">
        <w:tab/>
        <w:t>ZTE, Sanechips</w:t>
      </w:r>
      <w:r w:rsidR="007B3191" w:rsidRPr="003C299D">
        <w:tab/>
        <w:t>CR</w:t>
      </w:r>
      <w:r w:rsidR="007B3191" w:rsidRPr="003C299D">
        <w:tab/>
        <w:t>Rel-16</w:t>
      </w:r>
      <w:r w:rsidR="007B3191" w:rsidRPr="003C299D">
        <w:tab/>
        <w:t>38.321</w:t>
      </w:r>
      <w:r w:rsidR="007B3191" w:rsidRPr="003C299D">
        <w:tab/>
        <w:t>16.1.0</w:t>
      </w:r>
      <w:r w:rsidR="007B3191" w:rsidRPr="003C299D">
        <w:tab/>
        <w:t>0815</w:t>
      </w:r>
      <w:r w:rsidR="007B3191" w:rsidRPr="003C299D">
        <w:tab/>
        <w:t>-</w:t>
      </w:r>
      <w:r w:rsidR="007B3191" w:rsidRPr="003C299D">
        <w:tab/>
        <w:t>D</w:t>
      </w:r>
      <w:r w:rsidR="007B3191" w:rsidRPr="003C299D">
        <w:tab/>
        <w:t>NR_IAB-Core</w:t>
      </w:r>
    </w:p>
    <w:p w14:paraId="0F7A3C8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[028] Merged </w:t>
      </w:r>
    </w:p>
    <w:p w14:paraId="5F719A54" w14:textId="77777777" w:rsidR="007B3191" w:rsidRPr="003C299D" w:rsidRDefault="007B3191" w:rsidP="007B3191">
      <w:pPr>
        <w:pStyle w:val="Doc-text2"/>
      </w:pPr>
    </w:p>
    <w:p w14:paraId="243A6FB2" w14:textId="30D1E80E" w:rsidR="007B3191" w:rsidRPr="003C299D" w:rsidRDefault="001111D1" w:rsidP="007B3191">
      <w:pPr>
        <w:pStyle w:val="Doc-title"/>
      </w:pPr>
      <w:hyperlink r:id="rId655" w:history="1">
        <w:r>
          <w:rPr>
            <w:rStyle w:val="Hyperlink"/>
          </w:rPr>
          <w:t>R2-2007318</w:t>
        </w:r>
      </w:hyperlink>
      <w:r w:rsidR="007B3191" w:rsidRPr="003C299D">
        <w:tab/>
        <w:t>Corrections on pre-BSR in 38.321</w:t>
      </w:r>
      <w:r w:rsidR="007B3191" w:rsidRPr="003C299D">
        <w:tab/>
        <w:t>ZTE, Sanechips</w:t>
      </w:r>
      <w:r w:rsidR="007B3191" w:rsidRPr="003C299D">
        <w:tab/>
        <w:t>CR</w:t>
      </w:r>
      <w:r w:rsidR="007B3191" w:rsidRPr="003C299D">
        <w:tab/>
        <w:t>Rel-16</w:t>
      </w:r>
      <w:r w:rsidR="007B3191" w:rsidRPr="003C299D">
        <w:tab/>
        <w:t>38.321</w:t>
      </w:r>
      <w:r w:rsidR="007B3191" w:rsidRPr="003C299D">
        <w:tab/>
        <w:t>16.1.0</w:t>
      </w:r>
      <w:r w:rsidR="007B3191" w:rsidRPr="003C299D">
        <w:tab/>
        <w:t>0814</w:t>
      </w:r>
      <w:r w:rsidR="007B3191" w:rsidRPr="003C299D">
        <w:tab/>
        <w:t>-</w:t>
      </w:r>
      <w:r w:rsidR="007B3191" w:rsidRPr="003C299D">
        <w:tab/>
        <w:t>F</w:t>
      </w:r>
      <w:r w:rsidR="007B3191" w:rsidRPr="003C299D">
        <w:tab/>
        <w:t>NR_IAB-Core</w:t>
      </w:r>
    </w:p>
    <w:p w14:paraId="70DBB7B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[028] Merged </w:t>
      </w:r>
    </w:p>
    <w:p w14:paraId="382395DD" w14:textId="77777777" w:rsidR="007B3191" w:rsidRPr="003C299D" w:rsidRDefault="007B3191" w:rsidP="007B3191">
      <w:pPr>
        <w:pStyle w:val="Doc-text2"/>
      </w:pPr>
    </w:p>
    <w:p w14:paraId="4839038B" w14:textId="77777777" w:rsidR="007B3191" w:rsidRPr="003C299D" w:rsidRDefault="007B3191" w:rsidP="007B3191">
      <w:pPr>
        <w:pStyle w:val="BoldComments"/>
      </w:pPr>
      <w:r w:rsidRPr="003C299D">
        <w:t>RA cancel at Pre-emptive BSR</w:t>
      </w:r>
    </w:p>
    <w:p w14:paraId="4E49D78B" w14:textId="4EBF2771" w:rsidR="007B3191" w:rsidRPr="003C299D" w:rsidRDefault="001111D1" w:rsidP="007B3191">
      <w:pPr>
        <w:pStyle w:val="Doc-title"/>
      </w:pPr>
      <w:hyperlink r:id="rId656" w:history="1">
        <w:r>
          <w:rPr>
            <w:rStyle w:val="Hyperlink"/>
          </w:rPr>
          <w:t>R2-2007728</w:t>
        </w:r>
      </w:hyperlink>
      <w:r w:rsidR="007B3191" w:rsidRPr="003C299D">
        <w:tab/>
        <w:t>RACH stop for SR triggered by Pre-emptive BSR</w:t>
      </w:r>
      <w:r w:rsidR="007B3191" w:rsidRPr="003C299D">
        <w:tab/>
        <w:t>ASUSTeK</w:t>
      </w:r>
      <w:r w:rsidR="007B3191" w:rsidRPr="003C299D">
        <w:tab/>
        <w:t>discussion</w:t>
      </w:r>
      <w:r w:rsidR="007B3191" w:rsidRPr="003C299D">
        <w:tab/>
        <w:t>Rel-16</w:t>
      </w:r>
      <w:r w:rsidR="007B3191" w:rsidRPr="003C299D">
        <w:tab/>
        <w:t>38.321</w:t>
      </w:r>
      <w:r w:rsidR="007B3191" w:rsidRPr="003C299D">
        <w:tab/>
        <w:t>NR_IAB-Core</w:t>
      </w:r>
    </w:p>
    <w:p w14:paraId="01DEC67E" w14:textId="56F012A1" w:rsidR="007B3191" w:rsidRPr="003C299D" w:rsidRDefault="001111D1" w:rsidP="007B3191">
      <w:pPr>
        <w:pStyle w:val="Doc-title"/>
      </w:pPr>
      <w:hyperlink r:id="rId657" w:history="1">
        <w:r>
          <w:rPr>
            <w:rStyle w:val="Hyperlink"/>
          </w:rPr>
          <w:t>R2-2007969</w:t>
        </w:r>
      </w:hyperlink>
      <w:r w:rsidR="007B3191" w:rsidRPr="003C299D">
        <w:tab/>
        <w:t>Correction on RA cancellation for Pre-emptive BSR</w:t>
      </w:r>
      <w:r w:rsidR="007B3191" w:rsidRPr="003C299D">
        <w:tab/>
        <w:t>Huawei, HiSilicon</w:t>
      </w:r>
      <w:r w:rsidR="007B3191" w:rsidRPr="003C299D">
        <w:tab/>
        <w:t>CR</w:t>
      </w:r>
      <w:r w:rsidR="007B3191" w:rsidRPr="003C299D">
        <w:tab/>
        <w:t>Rel-16</w:t>
      </w:r>
      <w:r w:rsidR="007B3191" w:rsidRPr="003C299D">
        <w:tab/>
        <w:t>38.321</w:t>
      </w:r>
      <w:r w:rsidR="007B3191" w:rsidRPr="003C299D">
        <w:tab/>
        <w:t>16.1.0</w:t>
      </w:r>
      <w:r w:rsidR="007B3191" w:rsidRPr="003C299D">
        <w:tab/>
        <w:t>0873</w:t>
      </w:r>
      <w:r w:rsidR="007B3191" w:rsidRPr="003C299D">
        <w:tab/>
        <w:t>-</w:t>
      </w:r>
      <w:r w:rsidR="007B3191" w:rsidRPr="003C299D">
        <w:tab/>
        <w:t>F</w:t>
      </w:r>
      <w:r w:rsidR="007B3191" w:rsidRPr="003C299D">
        <w:tab/>
        <w:t>NR_IAB-Core</w:t>
      </w:r>
    </w:p>
    <w:p w14:paraId="5A717ED4"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[028] Both not pursued</w:t>
      </w:r>
    </w:p>
    <w:p w14:paraId="4F1B678E" w14:textId="77777777" w:rsidR="007B3191" w:rsidRPr="003C299D" w:rsidRDefault="007B3191" w:rsidP="007B3191">
      <w:pPr>
        <w:pStyle w:val="BoldComments"/>
      </w:pPr>
      <w:r w:rsidRPr="003C299D">
        <w:t>Guard Symbols MAC CE</w:t>
      </w:r>
    </w:p>
    <w:p w14:paraId="69608993" w14:textId="4BA79850" w:rsidR="007B3191" w:rsidRPr="003C299D" w:rsidRDefault="001111D1" w:rsidP="007B3191">
      <w:pPr>
        <w:pStyle w:val="Doc-title"/>
      </w:pPr>
      <w:hyperlink r:id="rId658" w:history="1">
        <w:r>
          <w:rPr>
            <w:rStyle w:val="Hyperlink"/>
          </w:rPr>
          <w:t>R2-2007320</w:t>
        </w:r>
      </w:hyperlink>
      <w:r w:rsidR="007B3191" w:rsidRPr="003C299D">
        <w:tab/>
        <w:t>CR to 38.321 on Guard Symbols MAC CE</w:t>
      </w:r>
      <w:r w:rsidR="007B3191" w:rsidRPr="003C299D">
        <w:tab/>
        <w:t>ZTE, Sanechips</w:t>
      </w:r>
      <w:r w:rsidR="007B3191" w:rsidRPr="003C299D">
        <w:tab/>
        <w:t>CR</w:t>
      </w:r>
      <w:r w:rsidR="007B3191" w:rsidRPr="003C299D">
        <w:tab/>
        <w:t>Rel-16</w:t>
      </w:r>
      <w:r w:rsidR="007B3191" w:rsidRPr="003C299D">
        <w:tab/>
        <w:t>38.321</w:t>
      </w:r>
      <w:r w:rsidR="007B3191" w:rsidRPr="003C299D">
        <w:tab/>
        <w:t>16.1.0</w:t>
      </w:r>
      <w:r w:rsidR="007B3191" w:rsidRPr="003C299D">
        <w:tab/>
        <w:t>0816</w:t>
      </w:r>
      <w:r w:rsidR="007B3191" w:rsidRPr="003C299D">
        <w:tab/>
        <w:t>-</w:t>
      </w:r>
      <w:r w:rsidR="007B3191" w:rsidRPr="003C299D">
        <w:tab/>
        <w:t>F</w:t>
      </w:r>
      <w:r w:rsidR="007B3191" w:rsidRPr="003C299D">
        <w:tab/>
        <w:t>NR_IAB-Core</w:t>
      </w:r>
    </w:p>
    <w:p w14:paraId="378AC82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[028] Merged </w:t>
      </w:r>
    </w:p>
    <w:p w14:paraId="622E8F9C" w14:textId="77777777" w:rsidR="007B3191" w:rsidRPr="003C299D" w:rsidRDefault="007B3191" w:rsidP="007B3191">
      <w:pPr>
        <w:pStyle w:val="Doc-text2"/>
      </w:pPr>
    </w:p>
    <w:p w14:paraId="2F483A06" w14:textId="0A002D28" w:rsidR="007B3191" w:rsidRPr="003C299D" w:rsidRDefault="001111D1" w:rsidP="007B3191">
      <w:pPr>
        <w:pStyle w:val="Doc-title"/>
      </w:pPr>
      <w:hyperlink r:id="rId659" w:history="1">
        <w:r>
          <w:rPr>
            <w:rStyle w:val="Hyperlink"/>
          </w:rPr>
          <w:t>R2-2007968</w:t>
        </w:r>
      </w:hyperlink>
      <w:r w:rsidR="007B3191" w:rsidRPr="003C299D">
        <w:tab/>
        <w:t>Correction on Guard Symbols MAC CE</w:t>
      </w:r>
      <w:r w:rsidR="007B3191" w:rsidRPr="003C299D">
        <w:tab/>
        <w:t>Huawei, HiSilicon</w:t>
      </w:r>
      <w:r w:rsidR="007B3191" w:rsidRPr="003C299D">
        <w:tab/>
        <w:t>CR</w:t>
      </w:r>
      <w:r w:rsidR="007B3191" w:rsidRPr="003C299D">
        <w:tab/>
        <w:t>Rel-16</w:t>
      </w:r>
      <w:r w:rsidR="007B3191" w:rsidRPr="003C299D">
        <w:tab/>
        <w:t>38.321</w:t>
      </w:r>
      <w:r w:rsidR="007B3191" w:rsidRPr="003C299D">
        <w:tab/>
        <w:t>16.1.0</w:t>
      </w:r>
      <w:r w:rsidR="007B3191" w:rsidRPr="003C299D">
        <w:tab/>
        <w:t>0872</w:t>
      </w:r>
      <w:r w:rsidR="007B3191" w:rsidRPr="003C299D">
        <w:tab/>
        <w:t>-</w:t>
      </w:r>
      <w:r w:rsidR="007B3191" w:rsidRPr="003C299D">
        <w:tab/>
        <w:t>F</w:t>
      </w:r>
      <w:r w:rsidR="007B3191" w:rsidRPr="003C299D">
        <w:tab/>
        <w:t>NR_IAB-Core</w:t>
      </w:r>
    </w:p>
    <w:p w14:paraId="00E6D6A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[028] Not pursued</w:t>
      </w:r>
    </w:p>
    <w:p w14:paraId="32C61379" w14:textId="77777777" w:rsidR="007B3191" w:rsidRPr="003C299D" w:rsidRDefault="007B3191" w:rsidP="007B3191">
      <w:pPr>
        <w:pStyle w:val="Doc-text2"/>
      </w:pPr>
    </w:p>
    <w:p w14:paraId="73E5C905" w14:textId="77777777" w:rsidR="007B3191" w:rsidRPr="003C299D" w:rsidRDefault="007B3191" w:rsidP="007B3191">
      <w:pPr>
        <w:pStyle w:val="Heading3"/>
      </w:pPr>
      <w:bookmarkStart w:id="130" w:name="_Toc50895259"/>
      <w:bookmarkStart w:id="131" w:name="_Toc55080405"/>
      <w:r w:rsidRPr="003C299D">
        <w:t>6.2.4</w:t>
      </w:r>
      <w:r w:rsidRPr="003C299D">
        <w:tab/>
        <w:t>RRC Corrections</w:t>
      </w:r>
      <w:bookmarkEnd w:id="130"/>
      <w:bookmarkEnd w:id="131"/>
    </w:p>
    <w:p w14:paraId="515DB5C5" w14:textId="77777777" w:rsidR="007B3191" w:rsidRPr="003C299D" w:rsidRDefault="007B3191" w:rsidP="007B3191">
      <w:pPr>
        <w:pStyle w:val="Comments"/>
      </w:pPr>
      <w:r w:rsidRPr="003C299D">
        <w:t>38331 36331 (Ericsson), Treat on-line first</w:t>
      </w:r>
    </w:p>
    <w:p w14:paraId="13132CD9" w14:textId="77777777" w:rsidR="007B3191" w:rsidRPr="003C299D" w:rsidRDefault="007B3191" w:rsidP="007B3191">
      <w:pPr>
        <w:pStyle w:val="Comments"/>
      </w:pPr>
    </w:p>
    <w:p w14:paraId="61AC31FC"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[AT111-e][029][IAB] RRC Corrections (Ericsson)</w:t>
      </w:r>
    </w:p>
    <w:p w14:paraId="26067062" w14:textId="7686E2C3" w:rsidR="007B3191" w:rsidRPr="003C299D" w:rsidRDefault="007B3191" w:rsidP="007B3191">
      <w:pPr>
        <w:pStyle w:val="Doc-text2"/>
      </w:pPr>
      <w:r w:rsidRPr="003C299D">
        <w:tab/>
        <w:t xml:space="preserve">Scope: Treat </w:t>
      </w:r>
      <w:hyperlink r:id="rId660" w:history="1">
        <w:r w:rsidR="001111D1">
          <w:rPr>
            <w:rStyle w:val="Hyperlink"/>
          </w:rPr>
          <w:t>R2-2007323</w:t>
        </w:r>
      </w:hyperlink>
      <w:r w:rsidRPr="003C299D">
        <w:t xml:space="preserve">, 7972, 7976, 7507, 7520, 7522, 7524, 7975, 7324, 7534, 7970, 8088, 7538, 7973, 7162, 7974, 7977, 7978, 7321/7322, 7546, 7979, 7325, and 7982 (if needed) </w:t>
      </w:r>
    </w:p>
    <w:p w14:paraId="60121F4A" w14:textId="77777777" w:rsidR="007B3191" w:rsidRPr="003C299D" w:rsidRDefault="007B3191" w:rsidP="007B3191">
      <w:pPr>
        <w:pStyle w:val="EmailDiscussion2"/>
      </w:pPr>
      <w:r w:rsidRPr="003C299D">
        <w:tab/>
        <w:t>Determine agreeable parts in a first phase, Agree CRs in a second phase</w:t>
      </w:r>
    </w:p>
    <w:p w14:paraId="324742DC" w14:textId="77777777" w:rsidR="007B3191" w:rsidRPr="003C299D" w:rsidRDefault="007B3191" w:rsidP="007B3191">
      <w:pPr>
        <w:pStyle w:val="Doc-text2"/>
      </w:pPr>
      <w:r w:rsidRPr="003C299D">
        <w:tab/>
        <w:t>Deadline: Aug 27, Intermediate deadlines by Rapporteur if needed.</w:t>
      </w:r>
    </w:p>
    <w:p w14:paraId="72DCB7C1" w14:textId="77777777" w:rsidR="007B3191" w:rsidRPr="003C299D" w:rsidRDefault="007B3191" w:rsidP="007B3191">
      <w:pPr>
        <w:pStyle w:val="Doc-text2"/>
      </w:pPr>
    </w:p>
    <w:p w14:paraId="18824C0B" w14:textId="77777777" w:rsidR="007B3191" w:rsidRPr="003C299D" w:rsidRDefault="007B3191" w:rsidP="007B3191">
      <w:pPr>
        <w:pStyle w:val="Doc-text2"/>
      </w:pPr>
    </w:p>
    <w:p w14:paraId="59AC0F3F" w14:textId="0CD9BD82" w:rsidR="007B3191" w:rsidRPr="003C299D" w:rsidRDefault="001111D1" w:rsidP="007B3191">
      <w:pPr>
        <w:pStyle w:val="Doc-title"/>
      </w:pPr>
      <w:hyperlink r:id="rId661" w:history="1">
        <w:r>
          <w:rPr>
            <w:rStyle w:val="Hyperlink"/>
          </w:rPr>
          <w:t>R2-2008394</w:t>
        </w:r>
      </w:hyperlink>
      <w:r w:rsidR="007B3191" w:rsidRPr="003C299D">
        <w:tab/>
        <w:t>Summary of Rel.16 IAB RRC Corrections</w:t>
      </w:r>
      <w:r w:rsidR="007B3191" w:rsidRPr="003C299D">
        <w:tab/>
        <w:t>Ericsson</w:t>
      </w:r>
    </w:p>
    <w:p w14:paraId="38D1C824" w14:textId="77777777" w:rsidR="007B3191" w:rsidRPr="003C299D" w:rsidRDefault="007B3191" w:rsidP="007B3191">
      <w:pPr>
        <w:pStyle w:val="Doc-text2"/>
      </w:pPr>
      <w:r w:rsidRPr="003C299D">
        <w:t xml:space="preserve">- </w:t>
      </w:r>
      <w:r w:rsidRPr="003C299D">
        <w:tab/>
        <w:t xml:space="preserve">Chair: will use the recommendation of which tdocs to treat on-line. </w:t>
      </w:r>
    </w:p>
    <w:p w14:paraId="62F7E844"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Noted</w:t>
      </w:r>
    </w:p>
    <w:p w14:paraId="5B9654B7" w14:textId="77777777" w:rsidR="007B3191" w:rsidRPr="003C299D" w:rsidRDefault="007B3191" w:rsidP="007B3191">
      <w:pPr>
        <w:pStyle w:val="Doc-text2"/>
      </w:pPr>
    </w:p>
    <w:p w14:paraId="313CCC6B" w14:textId="244AA2D3" w:rsidR="007B3191" w:rsidRPr="003C299D" w:rsidRDefault="001111D1" w:rsidP="007B3191">
      <w:pPr>
        <w:pStyle w:val="Doc-title"/>
      </w:pPr>
      <w:hyperlink r:id="rId662" w:history="1">
        <w:r>
          <w:rPr>
            <w:rStyle w:val="Hyperlink"/>
          </w:rPr>
          <w:t>R2-2008572</w:t>
        </w:r>
      </w:hyperlink>
      <w:r w:rsidR="007B3191" w:rsidRPr="003C299D">
        <w:tab/>
        <w:t>Summary of [AT111-e][029][IAB] RRC Corrections</w:t>
      </w:r>
      <w:r w:rsidR="007B3191" w:rsidRPr="003C299D">
        <w:tab/>
        <w:t>Ericsson</w:t>
      </w:r>
    </w:p>
    <w:p w14:paraId="047AF9D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Correct TS 36.331, so that the BH RLF failure is included in SCGFailureInformationNR, rather than in MCGFailureInformation.</w:t>
      </w:r>
    </w:p>
    <w:p w14:paraId="7CCF8631"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noted, other proposals are also agreed, which is reflected below</w:t>
      </w:r>
    </w:p>
    <w:p w14:paraId="405C04E1" w14:textId="77777777" w:rsidR="007B3191" w:rsidRPr="003C299D" w:rsidRDefault="007B3191" w:rsidP="007B3191">
      <w:pPr>
        <w:pStyle w:val="Doc-text2"/>
      </w:pPr>
    </w:p>
    <w:p w14:paraId="253407FA" w14:textId="2514972B" w:rsidR="007B3191" w:rsidRPr="003C299D" w:rsidRDefault="001111D1" w:rsidP="007B3191">
      <w:pPr>
        <w:pStyle w:val="Doc-title"/>
      </w:pPr>
      <w:hyperlink r:id="rId663" w:history="1">
        <w:r>
          <w:rPr>
            <w:rStyle w:val="Hyperlink"/>
            <w:lang w:eastAsia="zh-CN"/>
          </w:rPr>
          <w:t>R2-2008506</w:t>
        </w:r>
      </w:hyperlink>
      <w:r w:rsidR="007B3191" w:rsidRPr="003C299D">
        <w:t xml:space="preserve"> </w:t>
      </w:r>
      <w:r w:rsidR="007B3191" w:rsidRPr="003C299D">
        <w:tab/>
        <w:t>Corrections on the BH RLF failure for IAB to TS 36.331</w:t>
      </w:r>
      <w:r w:rsidR="007B3191" w:rsidRPr="003C299D">
        <w:tab/>
        <w:t>Huawei, HiSilicon, Ericsson</w:t>
      </w:r>
      <w:r w:rsidR="007B3191" w:rsidRPr="003C299D">
        <w:tab/>
        <w:t>CR</w:t>
      </w:r>
      <w:r w:rsidR="007B3191" w:rsidRPr="003C299D">
        <w:tab/>
        <w:t>Rel-16</w:t>
      </w:r>
      <w:r w:rsidR="007B3191" w:rsidRPr="003C299D">
        <w:tab/>
        <w:t>36.331</w:t>
      </w:r>
      <w:r w:rsidR="007B3191" w:rsidRPr="003C299D">
        <w:tab/>
        <w:t>16.1.0</w:t>
      </w:r>
      <w:r w:rsidR="007B3191" w:rsidRPr="003C299D">
        <w:tab/>
        <w:t>4436</w:t>
      </w:r>
      <w:r w:rsidR="007B3191" w:rsidRPr="003C299D">
        <w:tab/>
        <w:t>-</w:t>
      </w:r>
      <w:r w:rsidR="007B3191" w:rsidRPr="003C299D">
        <w:tab/>
        <w:t>F</w:t>
      </w:r>
      <w:r w:rsidR="007B3191" w:rsidRPr="003C299D">
        <w:tab/>
        <w:t>NR_IAB-Core</w:t>
      </w:r>
    </w:p>
    <w:p w14:paraId="5822CC4C"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Agreed</w:t>
      </w:r>
    </w:p>
    <w:p w14:paraId="4A046E94" w14:textId="77777777" w:rsidR="007B3191" w:rsidRPr="003C299D" w:rsidRDefault="007B3191" w:rsidP="007B3191">
      <w:pPr>
        <w:pStyle w:val="Doc-title"/>
      </w:pPr>
    </w:p>
    <w:p w14:paraId="2712FDFB" w14:textId="77777777" w:rsidR="007B3191" w:rsidRPr="003C299D" w:rsidRDefault="007B3191" w:rsidP="007B3191">
      <w:pPr>
        <w:pStyle w:val="BoldComments"/>
      </w:pPr>
      <w:r w:rsidRPr="003C299D">
        <w:t>Rapporteur CRs</w:t>
      </w:r>
    </w:p>
    <w:p w14:paraId="1EA65456" w14:textId="062E7D1A" w:rsidR="007B3191" w:rsidRPr="003C299D" w:rsidRDefault="001111D1" w:rsidP="007B3191">
      <w:pPr>
        <w:pStyle w:val="Doc-title"/>
      </w:pPr>
      <w:hyperlink r:id="rId664" w:history="1">
        <w:r>
          <w:rPr>
            <w:rStyle w:val="Hyperlink"/>
          </w:rPr>
          <w:t>R2-2008573</w:t>
        </w:r>
      </w:hyperlink>
      <w:r w:rsidR="007B3191" w:rsidRPr="003C299D">
        <w:t>: 36.331 CR#4439, Miscellaneous IAB Corrections</w:t>
      </w:r>
      <w:r w:rsidR="007B3191" w:rsidRPr="003C299D">
        <w:tab/>
        <w:t>CR</w:t>
      </w:r>
      <w:r w:rsidR="007B3191" w:rsidRPr="003C299D">
        <w:tab/>
        <w:t>Rel-16</w:t>
      </w:r>
      <w:r w:rsidR="007B3191" w:rsidRPr="003C299D">
        <w:tab/>
        <w:t>36.331</w:t>
      </w:r>
      <w:r w:rsidR="007B3191" w:rsidRPr="003C299D">
        <w:tab/>
        <w:t>16.1.0</w:t>
      </w:r>
      <w:r w:rsidR="007B3191" w:rsidRPr="003C299D">
        <w:tab/>
        <w:t>4439</w:t>
      </w:r>
      <w:r w:rsidR="007B3191" w:rsidRPr="003C299D">
        <w:tab/>
        <w:t>-</w:t>
      </w:r>
      <w:r w:rsidR="007B3191" w:rsidRPr="003C299D">
        <w:tab/>
        <w:t>F</w:t>
      </w:r>
      <w:r w:rsidR="007B3191" w:rsidRPr="003C299D">
        <w:tab/>
        <w:t>NR_IAB-Core</w:t>
      </w:r>
    </w:p>
    <w:p w14:paraId="6DFE2C0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Agreed</w:t>
      </w:r>
    </w:p>
    <w:p w14:paraId="4AEBD8A4" w14:textId="77777777" w:rsidR="007B3191" w:rsidRPr="003C299D" w:rsidRDefault="007B3191" w:rsidP="007B3191">
      <w:pPr>
        <w:pStyle w:val="Doc-text2"/>
      </w:pPr>
    </w:p>
    <w:p w14:paraId="54E2EC29" w14:textId="443C5494" w:rsidR="007B3191" w:rsidRPr="003C299D" w:rsidRDefault="001111D1" w:rsidP="007B3191">
      <w:pPr>
        <w:pStyle w:val="Doc-title"/>
      </w:pPr>
      <w:hyperlink r:id="rId665" w:history="1">
        <w:r>
          <w:rPr>
            <w:rStyle w:val="Hyperlink"/>
          </w:rPr>
          <w:t>R2-2008574</w:t>
        </w:r>
      </w:hyperlink>
      <w:r w:rsidR="007B3191" w:rsidRPr="003C299D">
        <w:t xml:space="preserve">: 38.331 CR#2003, Miscellaneous IAB Corrections </w:t>
      </w:r>
      <w:r w:rsidR="007B3191" w:rsidRPr="003C299D">
        <w:tab/>
        <w:t>CR</w:t>
      </w:r>
      <w:r w:rsidR="007B3191" w:rsidRPr="003C299D">
        <w:tab/>
        <w:t>Rel-16</w:t>
      </w:r>
      <w:r w:rsidR="007B3191" w:rsidRPr="003C299D">
        <w:tab/>
        <w:t>38.331</w:t>
      </w:r>
      <w:r w:rsidR="007B3191" w:rsidRPr="003C299D">
        <w:tab/>
        <w:t>16.1.0</w:t>
      </w:r>
      <w:r w:rsidR="007B3191" w:rsidRPr="003C299D">
        <w:tab/>
        <w:t>2003</w:t>
      </w:r>
      <w:r w:rsidR="007B3191" w:rsidRPr="003C299D">
        <w:tab/>
        <w:t>-</w:t>
      </w:r>
      <w:r w:rsidR="007B3191" w:rsidRPr="003C299D">
        <w:tab/>
        <w:t>F</w:t>
      </w:r>
      <w:r w:rsidR="007B3191" w:rsidRPr="003C299D">
        <w:tab/>
        <w:t>NR_IAB-Core</w:t>
      </w:r>
    </w:p>
    <w:p w14:paraId="208ABFE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Agreed</w:t>
      </w:r>
    </w:p>
    <w:p w14:paraId="05F0E70D" w14:textId="77777777" w:rsidR="007B3191" w:rsidRPr="003C299D" w:rsidRDefault="007B3191" w:rsidP="007B3191">
      <w:pPr>
        <w:pStyle w:val="Doc-text2"/>
        <w:ind w:left="0" w:firstLine="0"/>
      </w:pPr>
    </w:p>
    <w:p w14:paraId="05DC80F1" w14:textId="77777777" w:rsidR="007B3191" w:rsidRPr="003C299D" w:rsidRDefault="007B3191" w:rsidP="007B3191">
      <w:pPr>
        <w:pStyle w:val="BoldComments"/>
      </w:pPr>
      <w:r w:rsidRPr="003C299D">
        <w:t>IP address allocation</w:t>
      </w:r>
    </w:p>
    <w:p w14:paraId="774B5F43" w14:textId="515B6CF1" w:rsidR="007B3191" w:rsidRPr="003C299D" w:rsidRDefault="001111D1" w:rsidP="007B3191">
      <w:pPr>
        <w:pStyle w:val="Doc-title"/>
      </w:pPr>
      <w:hyperlink r:id="rId666" w:history="1">
        <w:r>
          <w:rPr>
            <w:rStyle w:val="Hyperlink"/>
          </w:rPr>
          <w:t>R2-2007543</w:t>
        </w:r>
      </w:hyperlink>
      <w:r w:rsidR="007B3191" w:rsidRPr="003C299D">
        <w:tab/>
        <w:t>Corrections to ip address configuration for IAB</w:t>
      </w:r>
      <w:r w:rsidR="007B3191" w:rsidRPr="003C299D">
        <w:tab/>
        <w:t>Samsung Electronics Romania</w:t>
      </w:r>
      <w:r w:rsidR="007B3191" w:rsidRPr="003C299D">
        <w:tab/>
        <w:t>CR</w:t>
      </w:r>
      <w:r w:rsidR="007B3191" w:rsidRPr="003C299D">
        <w:tab/>
        <w:t>Rel-16</w:t>
      </w:r>
      <w:r w:rsidR="007B3191" w:rsidRPr="003C299D">
        <w:tab/>
        <w:t>38.331</w:t>
      </w:r>
      <w:r w:rsidR="007B3191" w:rsidRPr="003C299D">
        <w:tab/>
        <w:t>16.1.0</w:t>
      </w:r>
      <w:r w:rsidR="007B3191" w:rsidRPr="003C299D">
        <w:tab/>
        <w:t>1859</w:t>
      </w:r>
      <w:r w:rsidR="007B3191" w:rsidRPr="003C299D">
        <w:tab/>
        <w:t>-</w:t>
      </w:r>
      <w:r w:rsidR="007B3191" w:rsidRPr="003C299D">
        <w:tab/>
        <w:t>F</w:t>
      </w:r>
      <w:r w:rsidR="007B3191" w:rsidRPr="003C299D">
        <w:tab/>
        <w:t>NR_IAB-Core</w:t>
      </w:r>
    </w:p>
    <w:p w14:paraId="219272A5" w14:textId="77777777" w:rsidR="007B3191" w:rsidRPr="003C299D" w:rsidRDefault="007B3191" w:rsidP="007B3191">
      <w:pPr>
        <w:pStyle w:val="Doc-text2"/>
      </w:pPr>
      <w:r w:rsidRPr="003C299D">
        <w:t xml:space="preserve">- </w:t>
      </w:r>
      <w:r w:rsidRPr="003C299D">
        <w:tab/>
        <w:t xml:space="preserve">Huawei think delta config can indeed be supported with the old structure, and this is not needed. </w:t>
      </w:r>
    </w:p>
    <w:p w14:paraId="0A44ED99" w14:textId="77777777" w:rsidR="007B3191" w:rsidRPr="003C299D" w:rsidRDefault="007B3191" w:rsidP="007B3191">
      <w:pPr>
        <w:pStyle w:val="Doc-text2"/>
      </w:pPr>
      <w:r w:rsidRPr="003C299D">
        <w:t>-</w:t>
      </w:r>
      <w:r w:rsidRPr="003C299D">
        <w:tab/>
        <w:t xml:space="preserve">LG support this change, and it follows in general the RRC conventions. </w:t>
      </w:r>
    </w:p>
    <w:p w14:paraId="115BCF44" w14:textId="77777777" w:rsidR="007B3191" w:rsidRPr="003C299D" w:rsidRDefault="007B3191" w:rsidP="007B3191">
      <w:pPr>
        <w:pStyle w:val="Doc-text2"/>
      </w:pPr>
      <w:r w:rsidRPr="003C299D">
        <w:t xml:space="preserve">- </w:t>
      </w:r>
      <w:r w:rsidRPr="003C299D">
        <w:tab/>
        <w:t xml:space="preserve">Ericsson think the change may improves the ASN.1 structure for this, but redundant to have both setup release and addmodrel .. </w:t>
      </w:r>
    </w:p>
    <w:p w14:paraId="0A2B1E87" w14:textId="77777777" w:rsidR="007B3191" w:rsidRPr="003C299D" w:rsidRDefault="007B3191" w:rsidP="007B3191">
      <w:pPr>
        <w:pStyle w:val="Doc-text2"/>
      </w:pPr>
      <w:r w:rsidRPr="003C299D">
        <w:t>-</w:t>
      </w:r>
      <w:r w:rsidRPr="003C299D">
        <w:tab/>
        <w:t xml:space="preserve">Intel think setuprelease if not needed if this is already an addmod list. </w:t>
      </w:r>
    </w:p>
    <w:p w14:paraId="333EC4B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Not pursued</w:t>
      </w:r>
    </w:p>
    <w:p w14:paraId="0A0D3F48" w14:textId="77777777" w:rsidR="007B3191" w:rsidRPr="003C299D" w:rsidRDefault="007B3191" w:rsidP="007B3191">
      <w:pPr>
        <w:pStyle w:val="Doc-text2"/>
      </w:pPr>
    </w:p>
    <w:p w14:paraId="3941535F" w14:textId="41F62F67" w:rsidR="007B3191" w:rsidRPr="003C299D" w:rsidRDefault="001111D1" w:rsidP="007B3191">
      <w:pPr>
        <w:pStyle w:val="Doc-title"/>
      </w:pPr>
      <w:hyperlink r:id="rId667" w:history="1">
        <w:r>
          <w:rPr>
            <w:rStyle w:val="Hyperlink"/>
          </w:rPr>
          <w:t>R2-2007323</w:t>
        </w:r>
      </w:hyperlink>
      <w:r w:rsidR="007B3191" w:rsidRPr="003C299D">
        <w:tab/>
        <w:t>Corrections on IAB-DU IP address allocation in 38.331</w:t>
      </w:r>
      <w:r w:rsidR="007B3191" w:rsidRPr="003C299D">
        <w:tab/>
        <w:t>ZTE, Sanechips</w:t>
      </w:r>
      <w:r w:rsidR="007B3191" w:rsidRPr="003C299D">
        <w:tab/>
        <w:t>CR</w:t>
      </w:r>
      <w:r w:rsidR="007B3191" w:rsidRPr="003C299D">
        <w:tab/>
        <w:t>Rel-16</w:t>
      </w:r>
      <w:r w:rsidR="007B3191" w:rsidRPr="003C299D">
        <w:tab/>
        <w:t>38.331</w:t>
      </w:r>
      <w:r w:rsidR="007B3191" w:rsidRPr="003C299D">
        <w:tab/>
        <w:t>16.1.0</w:t>
      </w:r>
      <w:r w:rsidR="007B3191" w:rsidRPr="003C299D">
        <w:tab/>
        <w:t>1832</w:t>
      </w:r>
      <w:r w:rsidR="007B3191" w:rsidRPr="003C299D">
        <w:tab/>
        <w:t>-</w:t>
      </w:r>
      <w:r w:rsidR="007B3191" w:rsidRPr="003C299D">
        <w:tab/>
        <w:t>F</w:t>
      </w:r>
      <w:r w:rsidR="007B3191" w:rsidRPr="003C299D">
        <w:tab/>
        <w:t>NR_IAB-Core</w:t>
      </w:r>
    </w:p>
    <w:p w14:paraId="1A282F6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Merged with the rapporteur 38.331 CR</w:t>
      </w:r>
    </w:p>
    <w:p w14:paraId="12AFCF6D" w14:textId="77777777" w:rsidR="007B3191" w:rsidRPr="003C299D" w:rsidRDefault="007B3191" w:rsidP="007B3191">
      <w:pPr>
        <w:pStyle w:val="BoldComments"/>
      </w:pPr>
      <w:r w:rsidRPr="003C299D">
        <w:t>F1-C</w:t>
      </w:r>
    </w:p>
    <w:p w14:paraId="7DB53ADF" w14:textId="046297AA" w:rsidR="007B3191" w:rsidRPr="003C299D" w:rsidRDefault="001111D1" w:rsidP="007B3191">
      <w:pPr>
        <w:pStyle w:val="Doc-title"/>
      </w:pPr>
      <w:hyperlink r:id="rId668" w:history="1">
        <w:r>
          <w:rPr>
            <w:rStyle w:val="Hyperlink"/>
          </w:rPr>
          <w:t>R2-2007972</w:t>
        </w:r>
      </w:hyperlink>
      <w:r w:rsidR="007B3191" w:rsidRPr="003C299D">
        <w:tab/>
        <w:t>Corrections on F1-C transfer path</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1952</w:t>
      </w:r>
      <w:r w:rsidR="007B3191" w:rsidRPr="003C299D">
        <w:tab/>
        <w:t>-</w:t>
      </w:r>
      <w:r w:rsidR="007B3191" w:rsidRPr="003C299D">
        <w:tab/>
        <w:t>F</w:t>
      </w:r>
      <w:r w:rsidR="007B3191" w:rsidRPr="003C299D">
        <w:tab/>
        <w:t>NR_IAB-Core</w:t>
      </w:r>
    </w:p>
    <w:p w14:paraId="2CA078A5" w14:textId="0AFC9A91" w:rsidR="007B3191" w:rsidRPr="003C299D" w:rsidRDefault="007B3191" w:rsidP="007B3191">
      <w:pPr>
        <w:pStyle w:val="Doc-text2"/>
      </w:pPr>
      <w:r w:rsidRPr="003C299D">
        <w:t>-</w:t>
      </w:r>
      <w:r w:rsidRPr="003C299D">
        <w:tab/>
        <w:t xml:space="preserve">[029] Rap: Revise </w:t>
      </w:r>
      <w:hyperlink r:id="rId669" w:history="1">
        <w:r w:rsidR="001111D1">
          <w:rPr>
            <w:rStyle w:val="Hyperlink"/>
          </w:rPr>
          <w:t>R2-2007972</w:t>
        </w:r>
      </w:hyperlink>
      <w:r w:rsidRPr="003C299D">
        <w:t xml:space="preserve"> to keep only second and third change.</w:t>
      </w:r>
    </w:p>
    <w:p w14:paraId="234120B1"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Revised, second and third changes are agreed</w:t>
      </w:r>
    </w:p>
    <w:p w14:paraId="148FFC79" w14:textId="77777777" w:rsidR="007B3191" w:rsidRPr="003C299D" w:rsidRDefault="007B3191" w:rsidP="007B3191">
      <w:pPr>
        <w:pStyle w:val="Doc-text2"/>
      </w:pPr>
    </w:p>
    <w:p w14:paraId="72D55D16" w14:textId="1AA9ADC6" w:rsidR="007B3191" w:rsidRPr="003C299D" w:rsidRDefault="001111D1" w:rsidP="007B3191">
      <w:pPr>
        <w:pStyle w:val="Doc-title"/>
      </w:pPr>
      <w:hyperlink r:id="rId670" w:history="1">
        <w:r>
          <w:rPr>
            <w:rStyle w:val="Hyperlink"/>
          </w:rPr>
          <w:t>R2-2008503</w:t>
        </w:r>
      </w:hyperlink>
      <w:r w:rsidR="007B3191" w:rsidRPr="003C299D">
        <w:tab/>
        <w:t>Corrections on F1-C transfer path</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1952</w:t>
      </w:r>
      <w:r w:rsidR="007B3191" w:rsidRPr="003C299D">
        <w:tab/>
        <w:t>-</w:t>
      </w:r>
      <w:r w:rsidR="007B3191" w:rsidRPr="003C299D">
        <w:tab/>
        <w:t>F</w:t>
      </w:r>
      <w:r w:rsidR="007B3191" w:rsidRPr="003C299D">
        <w:tab/>
        <w:t>NR_IAB-Core</w:t>
      </w:r>
    </w:p>
    <w:p w14:paraId="7E60F87E"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Agreed</w:t>
      </w:r>
    </w:p>
    <w:p w14:paraId="692A025E" w14:textId="77777777" w:rsidR="007B3191" w:rsidRPr="003C299D" w:rsidRDefault="007B3191" w:rsidP="007B3191">
      <w:pPr>
        <w:pStyle w:val="BoldComments"/>
      </w:pPr>
      <w:r w:rsidRPr="003C299D">
        <w:t>Cell selection / reselection</w:t>
      </w:r>
    </w:p>
    <w:p w14:paraId="0BA9AF16" w14:textId="3B17F243" w:rsidR="007B3191" w:rsidRPr="003C299D" w:rsidRDefault="001111D1" w:rsidP="007B3191">
      <w:pPr>
        <w:pStyle w:val="Doc-title"/>
      </w:pPr>
      <w:hyperlink r:id="rId671" w:history="1">
        <w:r>
          <w:rPr>
            <w:rStyle w:val="Hyperlink"/>
          </w:rPr>
          <w:t>R2-2007976</w:t>
        </w:r>
      </w:hyperlink>
      <w:r w:rsidR="007B3191" w:rsidRPr="003C299D">
        <w:tab/>
        <w:t>Correction on cellReservedForOperatorUse</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1956</w:t>
      </w:r>
      <w:r w:rsidR="007B3191" w:rsidRPr="003C299D">
        <w:tab/>
        <w:t>-</w:t>
      </w:r>
      <w:r w:rsidR="007B3191" w:rsidRPr="003C299D">
        <w:tab/>
        <w:t>F</w:t>
      </w:r>
      <w:r w:rsidR="007B3191" w:rsidRPr="003C299D">
        <w:tab/>
        <w:t>NR_IAB-Core</w:t>
      </w:r>
    </w:p>
    <w:p w14:paraId="07AE97CB" w14:textId="6DA6162E" w:rsidR="007B3191" w:rsidRPr="003C299D" w:rsidRDefault="007B3191" w:rsidP="007B3191">
      <w:pPr>
        <w:pStyle w:val="Doc-text2"/>
      </w:pPr>
      <w:r w:rsidRPr="003C299D">
        <w:t xml:space="preserve">- </w:t>
      </w:r>
      <w:r w:rsidRPr="003C299D">
        <w:tab/>
        <w:t xml:space="preserve">[029] Rap: Agree to </w:t>
      </w:r>
      <w:hyperlink r:id="rId672" w:history="1">
        <w:r w:rsidR="001111D1">
          <w:rPr>
            <w:rStyle w:val="Hyperlink"/>
          </w:rPr>
          <w:t>R2-2007976</w:t>
        </w:r>
      </w:hyperlink>
      <w:r w:rsidRPr="003C299D">
        <w:t>.</w:t>
      </w:r>
    </w:p>
    <w:p w14:paraId="5001EE1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Agreed</w:t>
      </w:r>
    </w:p>
    <w:p w14:paraId="75178354" w14:textId="77777777" w:rsidR="007B3191" w:rsidRPr="003C299D" w:rsidRDefault="007B3191" w:rsidP="007B3191">
      <w:pPr>
        <w:pStyle w:val="Doc-text2"/>
        <w:ind w:left="0" w:firstLine="0"/>
      </w:pPr>
    </w:p>
    <w:p w14:paraId="22161658" w14:textId="1B548231" w:rsidR="007B3191" w:rsidRPr="003C299D" w:rsidRDefault="001111D1" w:rsidP="007B3191">
      <w:pPr>
        <w:pStyle w:val="Doc-title"/>
      </w:pPr>
      <w:hyperlink r:id="rId673" w:history="1">
        <w:r>
          <w:rPr>
            <w:rStyle w:val="Hyperlink"/>
          </w:rPr>
          <w:t>R2-2007507</w:t>
        </w:r>
      </w:hyperlink>
      <w:r w:rsidR="007B3191" w:rsidRPr="003C299D">
        <w:tab/>
        <w:t>Corrections to iab-support indicator in NSA</w:t>
      </w:r>
      <w:r w:rsidR="007B3191" w:rsidRPr="003C299D">
        <w:tab/>
        <w:t>Samsung Electronics Romania</w:t>
      </w:r>
      <w:r w:rsidR="007B3191" w:rsidRPr="003C299D">
        <w:tab/>
        <w:t>CR</w:t>
      </w:r>
      <w:r w:rsidR="007B3191" w:rsidRPr="003C299D">
        <w:tab/>
        <w:t>Rel-16</w:t>
      </w:r>
      <w:r w:rsidR="007B3191" w:rsidRPr="003C299D">
        <w:tab/>
        <w:t>36.331</w:t>
      </w:r>
      <w:r w:rsidR="007B3191" w:rsidRPr="003C299D">
        <w:tab/>
        <w:t>16.1.1</w:t>
      </w:r>
      <w:r w:rsidR="007B3191" w:rsidRPr="003C299D">
        <w:tab/>
        <w:t>4386</w:t>
      </w:r>
      <w:r w:rsidR="007B3191" w:rsidRPr="003C299D">
        <w:tab/>
        <w:t>-</w:t>
      </w:r>
      <w:r w:rsidR="007B3191" w:rsidRPr="003C299D">
        <w:tab/>
        <w:t>F</w:t>
      </w:r>
      <w:r w:rsidR="007B3191" w:rsidRPr="003C299D">
        <w:tab/>
        <w:t>NR_IAB-Core</w:t>
      </w:r>
    </w:p>
    <w:p w14:paraId="4463E5F1"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Merged with the rapporteur 36.331 CR</w:t>
      </w:r>
    </w:p>
    <w:p w14:paraId="47791C54" w14:textId="77777777" w:rsidR="007B3191" w:rsidRPr="003C299D" w:rsidRDefault="007B3191" w:rsidP="007B3191">
      <w:pPr>
        <w:pStyle w:val="Doc-text2"/>
      </w:pPr>
    </w:p>
    <w:p w14:paraId="0C408AD3" w14:textId="200646B7" w:rsidR="007B3191" w:rsidRPr="003C299D" w:rsidRDefault="001111D1" w:rsidP="007B3191">
      <w:pPr>
        <w:pStyle w:val="Doc-title"/>
      </w:pPr>
      <w:hyperlink r:id="rId674" w:history="1">
        <w:r>
          <w:rPr>
            <w:rStyle w:val="Hyperlink"/>
          </w:rPr>
          <w:t>R2-2007520</w:t>
        </w:r>
      </w:hyperlink>
      <w:r w:rsidR="007B3191" w:rsidRPr="003C299D">
        <w:tab/>
        <w:t>Corrections to iab-support indicator in SA</w:t>
      </w:r>
      <w:r w:rsidR="007B3191" w:rsidRPr="003C299D">
        <w:tab/>
        <w:t>Samsung Electronics Romania</w:t>
      </w:r>
      <w:r w:rsidR="007B3191" w:rsidRPr="003C299D">
        <w:tab/>
        <w:t>CR</w:t>
      </w:r>
      <w:r w:rsidR="007B3191" w:rsidRPr="003C299D">
        <w:tab/>
        <w:t>Rel-16</w:t>
      </w:r>
      <w:r w:rsidR="007B3191" w:rsidRPr="003C299D">
        <w:tab/>
        <w:t>38.331</w:t>
      </w:r>
      <w:r w:rsidR="007B3191" w:rsidRPr="003C299D">
        <w:tab/>
        <w:t>16.1.0</w:t>
      </w:r>
      <w:r w:rsidR="007B3191" w:rsidRPr="003C299D">
        <w:tab/>
        <w:t>1855</w:t>
      </w:r>
      <w:r w:rsidR="007B3191" w:rsidRPr="003C299D">
        <w:tab/>
        <w:t>-</w:t>
      </w:r>
      <w:r w:rsidR="007B3191" w:rsidRPr="003C299D">
        <w:tab/>
        <w:t>F</w:t>
      </w:r>
      <w:r w:rsidR="007B3191" w:rsidRPr="003C299D">
        <w:tab/>
        <w:t>NR_IAB-Core</w:t>
      </w:r>
    </w:p>
    <w:p w14:paraId="231A7EF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Merged with the rapporteur 38.331 CR</w:t>
      </w:r>
    </w:p>
    <w:p w14:paraId="4A86B4E8" w14:textId="77777777" w:rsidR="007B3191" w:rsidRPr="003C299D" w:rsidRDefault="007B3191" w:rsidP="007B3191">
      <w:pPr>
        <w:pStyle w:val="Doc-text2"/>
      </w:pPr>
    </w:p>
    <w:p w14:paraId="2CD711EE" w14:textId="5373FE8F" w:rsidR="007B3191" w:rsidRPr="003C299D" w:rsidRDefault="001111D1" w:rsidP="007B3191">
      <w:pPr>
        <w:pStyle w:val="Doc-title"/>
      </w:pPr>
      <w:hyperlink r:id="rId675" w:history="1">
        <w:r>
          <w:rPr>
            <w:rStyle w:val="Hyperlink"/>
          </w:rPr>
          <w:t>R2-2007522</w:t>
        </w:r>
      </w:hyperlink>
      <w:r w:rsidR="007B3191" w:rsidRPr="003C299D">
        <w:tab/>
        <w:t>Correction to intra-frequency reselection for IAB in NSA</w:t>
      </w:r>
      <w:r w:rsidR="007B3191" w:rsidRPr="003C299D">
        <w:tab/>
        <w:t>Samsung Electronics Romania</w:t>
      </w:r>
      <w:r w:rsidR="007B3191" w:rsidRPr="003C299D">
        <w:tab/>
        <w:t>CR</w:t>
      </w:r>
      <w:r w:rsidR="007B3191" w:rsidRPr="003C299D">
        <w:tab/>
        <w:t>Rel-16</w:t>
      </w:r>
      <w:r w:rsidR="007B3191" w:rsidRPr="003C299D">
        <w:tab/>
        <w:t>36.331</w:t>
      </w:r>
      <w:r w:rsidR="007B3191" w:rsidRPr="003C299D">
        <w:tab/>
        <w:t>16.1.1</w:t>
      </w:r>
      <w:r w:rsidR="007B3191" w:rsidRPr="003C299D">
        <w:tab/>
        <w:t>4387</w:t>
      </w:r>
      <w:r w:rsidR="007B3191" w:rsidRPr="003C299D">
        <w:tab/>
        <w:t>-</w:t>
      </w:r>
      <w:r w:rsidR="007B3191" w:rsidRPr="003C299D">
        <w:tab/>
        <w:t>F</w:t>
      </w:r>
      <w:r w:rsidR="007B3191" w:rsidRPr="003C299D">
        <w:tab/>
        <w:t>NR_IAB-Core</w:t>
      </w:r>
    </w:p>
    <w:p w14:paraId="51D7B5A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Not Pursued</w:t>
      </w:r>
    </w:p>
    <w:p w14:paraId="5B606124" w14:textId="77777777" w:rsidR="007B3191" w:rsidRPr="003C299D" w:rsidRDefault="007B3191" w:rsidP="007B3191">
      <w:pPr>
        <w:pStyle w:val="Doc-text2"/>
      </w:pPr>
    </w:p>
    <w:p w14:paraId="1B7B98FE" w14:textId="69A3E3A9" w:rsidR="007B3191" w:rsidRPr="003C299D" w:rsidRDefault="001111D1" w:rsidP="007B3191">
      <w:pPr>
        <w:pStyle w:val="Doc-title"/>
      </w:pPr>
      <w:hyperlink r:id="rId676" w:history="1">
        <w:r>
          <w:rPr>
            <w:rStyle w:val="Hyperlink"/>
          </w:rPr>
          <w:t>R2-2007524</w:t>
        </w:r>
      </w:hyperlink>
      <w:r w:rsidR="007B3191" w:rsidRPr="003C299D">
        <w:tab/>
        <w:t>Corrections to intra-frequency reselection for IAB in SA</w:t>
      </w:r>
      <w:r w:rsidR="007B3191" w:rsidRPr="003C299D">
        <w:tab/>
        <w:t>Samsung Electronics Romania</w:t>
      </w:r>
      <w:r w:rsidR="007B3191" w:rsidRPr="003C299D">
        <w:tab/>
        <w:t>CR</w:t>
      </w:r>
      <w:r w:rsidR="007B3191" w:rsidRPr="003C299D">
        <w:tab/>
        <w:t>Rel-16</w:t>
      </w:r>
      <w:r w:rsidR="007B3191" w:rsidRPr="003C299D">
        <w:tab/>
        <w:t>38.331</w:t>
      </w:r>
      <w:r w:rsidR="007B3191" w:rsidRPr="003C299D">
        <w:tab/>
        <w:t>16.1.0</w:t>
      </w:r>
      <w:r w:rsidR="007B3191" w:rsidRPr="003C299D">
        <w:tab/>
        <w:t>1856</w:t>
      </w:r>
      <w:r w:rsidR="007B3191" w:rsidRPr="003C299D">
        <w:tab/>
        <w:t>-</w:t>
      </w:r>
      <w:r w:rsidR="007B3191" w:rsidRPr="003C299D">
        <w:tab/>
        <w:t>F</w:t>
      </w:r>
      <w:r w:rsidR="007B3191" w:rsidRPr="003C299D">
        <w:tab/>
        <w:t>NR_IAB-Core</w:t>
      </w:r>
    </w:p>
    <w:p w14:paraId="6FA905D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Not Pursued</w:t>
      </w:r>
    </w:p>
    <w:p w14:paraId="4252D4F7" w14:textId="77777777" w:rsidR="007B3191" w:rsidRPr="003C299D" w:rsidRDefault="007B3191" w:rsidP="007B3191">
      <w:pPr>
        <w:pStyle w:val="BoldComments"/>
      </w:pPr>
      <w:r w:rsidRPr="003C299D">
        <w:t>Misc</w:t>
      </w:r>
    </w:p>
    <w:p w14:paraId="7EC0CDEF" w14:textId="25BE1B3A" w:rsidR="007B3191" w:rsidRPr="003C299D" w:rsidRDefault="001111D1" w:rsidP="007B3191">
      <w:pPr>
        <w:pStyle w:val="Doc-title"/>
      </w:pPr>
      <w:hyperlink r:id="rId677" w:history="1">
        <w:r>
          <w:rPr>
            <w:rStyle w:val="Hyperlink"/>
          </w:rPr>
          <w:t>R2-2007975</w:t>
        </w:r>
      </w:hyperlink>
      <w:r w:rsidR="007B3191" w:rsidRPr="003C299D">
        <w:tab/>
        <w:t>Correction on the value range of BH-LogicalChannelIdentity-Ext</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1955</w:t>
      </w:r>
      <w:r w:rsidR="007B3191" w:rsidRPr="003C299D">
        <w:tab/>
        <w:t>-</w:t>
      </w:r>
      <w:r w:rsidR="007B3191" w:rsidRPr="003C299D">
        <w:tab/>
        <w:t>F</w:t>
      </w:r>
      <w:r w:rsidR="007B3191" w:rsidRPr="003C299D">
        <w:tab/>
        <w:t>NR_IAB-Core</w:t>
      </w:r>
    </w:p>
    <w:p w14:paraId="45A95198" w14:textId="77777777" w:rsidR="007B3191" w:rsidRPr="003C299D" w:rsidRDefault="007B3191" w:rsidP="007B3191">
      <w:pPr>
        <w:pStyle w:val="Doc-text2"/>
      </w:pPr>
      <w:r w:rsidRPr="003C299D">
        <w:t>INITIAL DISC</w:t>
      </w:r>
    </w:p>
    <w:p w14:paraId="0BAC1328" w14:textId="77777777" w:rsidR="007B3191" w:rsidRPr="003C299D" w:rsidRDefault="007B3191" w:rsidP="007B3191">
      <w:pPr>
        <w:pStyle w:val="Doc-text2"/>
      </w:pPr>
      <w:r w:rsidRPr="003C299D">
        <w:t xml:space="preserve">- </w:t>
      </w:r>
      <w:r w:rsidRPr="003C299D">
        <w:tab/>
        <w:t xml:space="preserve">Samsung think the range change is needed, but the description do not need to change/ </w:t>
      </w:r>
    </w:p>
    <w:p w14:paraId="63679E53" w14:textId="77777777" w:rsidR="007B3191" w:rsidRPr="003C299D" w:rsidRDefault="007B3191" w:rsidP="007B3191">
      <w:pPr>
        <w:pStyle w:val="Doc-text2"/>
      </w:pPr>
      <w:r w:rsidRPr="003C299D">
        <w:t xml:space="preserve">- </w:t>
      </w:r>
      <w:r w:rsidRPr="003C299D">
        <w:tab/>
        <w:t xml:space="preserve">Ericsson think the change shall be aligned with the non-extended change. </w:t>
      </w:r>
    </w:p>
    <w:p w14:paraId="1931CA38" w14:textId="77777777" w:rsidR="007B3191" w:rsidRPr="003C299D" w:rsidRDefault="007B3191" w:rsidP="007B3191">
      <w:pPr>
        <w:pStyle w:val="Doc-text2"/>
      </w:pPr>
      <w:r w:rsidRPr="003C299D">
        <w:t xml:space="preserve">- </w:t>
      </w:r>
      <w:r w:rsidRPr="003C299D">
        <w:tab/>
        <w:t>Chair Initial conclusion: We need to update the value range, details for email discussion</w:t>
      </w:r>
    </w:p>
    <w:p w14:paraId="262787A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Revised, such that the definition of BH-LogicalChannelIdentity-Ext is aligned with the existing definition of BH-LogicalChannelIdentity.</w:t>
      </w:r>
    </w:p>
    <w:p w14:paraId="558D0709" w14:textId="77777777" w:rsidR="007B3191" w:rsidRPr="003C299D" w:rsidRDefault="007B3191" w:rsidP="007B3191">
      <w:pPr>
        <w:pStyle w:val="Doc-text2"/>
      </w:pPr>
    </w:p>
    <w:p w14:paraId="1E53C288" w14:textId="5E4269BE" w:rsidR="007B3191" w:rsidRPr="003C299D" w:rsidRDefault="001111D1" w:rsidP="007B3191">
      <w:pPr>
        <w:pStyle w:val="Doc-title"/>
      </w:pPr>
      <w:hyperlink r:id="rId678" w:history="1">
        <w:r>
          <w:rPr>
            <w:rStyle w:val="Hyperlink"/>
          </w:rPr>
          <w:t>R2-2008504</w:t>
        </w:r>
      </w:hyperlink>
      <w:r w:rsidR="007B3191" w:rsidRPr="003C299D">
        <w:tab/>
        <w:t>Correction on the value range of BH-LogicalChannelIdentity-Ext</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1955</w:t>
      </w:r>
      <w:r w:rsidR="007B3191" w:rsidRPr="003C299D">
        <w:tab/>
        <w:t>1</w:t>
      </w:r>
      <w:r w:rsidR="007B3191" w:rsidRPr="003C299D">
        <w:tab/>
        <w:t>F</w:t>
      </w:r>
      <w:r w:rsidR="007B3191" w:rsidRPr="003C299D">
        <w:tab/>
        <w:t xml:space="preserve">NR_IAB-Core </w:t>
      </w:r>
    </w:p>
    <w:p w14:paraId="0E5AA23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Agreed</w:t>
      </w:r>
    </w:p>
    <w:p w14:paraId="460DE468" w14:textId="77777777" w:rsidR="007B3191" w:rsidRPr="003C299D" w:rsidRDefault="007B3191" w:rsidP="007B3191">
      <w:pPr>
        <w:pStyle w:val="Doc-text2"/>
      </w:pPr>
    </w:p>
    <w:p w14:paraId="1E004E1D" w14:textId="284E2D3C" w:rsidR="007B3191" w:rsidRPr="003C299D" w:rsidRDefault="001111D1" w:rsidP="007B3191">
      <w:pPr>
        <w:pStyle w:val="Doc-title"/>
      </w:pPr>
      <w:hyperlink r:id="rId679" w:history="1">
        <w:r>
          <w:rPr>
            <w:rStyle w:val="Hyperlink"/>
          </w:rPr>
          <w:t>R2-2007324</w:t>
        </w:r>
      </w:hyperlink>
      <w:r w:rsidR="007B3191" w:rsidRPr="003C299D">
        <w:tab/>
        <w:t>Miscellaneous Corrections on IAB in 38.331</w:t>
      </w:r>
      <w:r w:rsidR="007B3191" w:rsidRPr="003C299D">
        <w:tab/>
        <w:t>ZTE, Sanechips</w:t>
      </w:r>
      <w:r w:rsidR="007B3191" w:rsidRPr="003C299D">
        <w:tab/>
        <w:t>CR</w:t>
      </w:r>
      <w:r w:rsidR="007B3191" w:rsidRPr="003C299D">
        <w:tab/>
        <w:t>Rel-16</w:t>
      </w:r>
      <w:r w:rsidR="007B3191" w:rsidRPr="003C299D">
        <w:tab/>
        <w:t>38.331</w:t>
      </w:r>
      <w:r w:rsidR="007B3191" w:rsidRPr="003C299D">
        <w:tab/>
        <w:t>16.1.0</w:t>
      </w:r>
      <w:r w:rsidR="007B3191" w:rsidRPr="003C299D">
        <w:tab/>
        <w:t>1833</w:t>
      </w:r>
      <w:r w:rsidR="007B3191" w:rsidRPr="003C299D">
        <w:tab/>
        <w:t>-</w:t>
      </w:r>
      <w:r w:rsidR="007B3191" w:rsidRPr="003C299D">
        <w:tab/>
        <w:t>D</w:t>
      </w:r>
      <w:r w:rsidR="007B3191" w:rsidRPr="003C299D">
        <w:tab/>
        <w:t>NR_IAB-Core</w:t>
      </w:r>
    </w:p>
    <w:p w14:paraId="0CC16A5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Merged with the rapporteur 38.331 CR, except changes in Section 5.7.3b.3</w:t>
      </w:r>
    </w:p>
    <w:p w14:paraId="7318F067" w14:textId="77777777" w:rsidR="007B3191" w:rsidRPr="003C299D" w:rsidRDefault="007B3191" w:rsidP="007B3191">
      <w:pPr>
        <w:pStyle w:val="Doc-text2"/>
      </w:pPr>
    </w:p>
    <w:p w14:paraId="1ECBA218" w14:textId="33081A9D" w:rsidR="007B3191" w:rsidRPr="003C299D" w:rsidRDefault="001111D1" w:rsidP="007B3191">
      <w:pPr>
        <w:pStyle w:val="Doc-title"/>
      </w:pPr>
      <w:hyperlink r:id="rId680" w:history="1">
        <w:r>
          <w:rPr>
            <w:rStyle w:val="Hyperlink"/>
          </w:rPr>
          <w:t>R2-2007534</w:t>
        </w:r>
      </w:hyperlink>
      <w:r w:rsidR="007B3191" w:rsidRPr="003C299D">
        <w:tab/>
        <w:t>Editorial corrections in BAP configuration</w:t>
      </w:r>
      <w:r w:rsidR="007B3191" w:rsidRPr="003C299D">
        <w:tab/>
        <w:t>Samsung Electronics Romania</w:t>
      </w:r>
      <w:r w:rsidR="007B3191" w:rsidRPr="003C299D">
        <w:tab/>
        <w:t>CR</w:t>
      </w:r>
      <w:r w:rsidR="007B3191" w:rsidRPr="003C299D">
        <w:tab/>
        <w:t>Rel-16</w:t>
      </w:r>
      <w:r w:rsidR="007B3191" w:rsidRPr="003C299D">
        <w:tab/>
        <w:t>38.331</w:t>
      </w:r>
      <w:r w:rsidR="007B3191" w:rsidRPr="003C299D">
        <w:tab/>
        <w:t>16.1.0</w:t>
      </w:r>
      <w:r w:rsidR="007B3191" w:rsidRPr="003C299D">
        <w:tab/>
        <w:t>1857</w:t>
      </w:r>
      <w:r w:rsidR="007B3191" w:rsidRPr="003C299D">
        <w:tab/>
        <w:t>-</w:t>
      </w:r>
      <w:r w:rsidR="007B3191" w:rsidRPr="003C299D">
        <w:tab/>
        <w:t>D</w:t>
      </w:r>
      <w:r w:rsidR="007B3191" w:rsidRPr="003C299D">
        <w:tab/>
        <w:t>NR_IAB-Core</w:t>
      </w:r>
    </w:p>
    <w:p w14:paraId="0516442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Merged with the rapporteur 38.331 CR</w:t>
      </w:r>
    </w:p>
    <w:p w14:paraId="4241EA1B" w14:textId="77777777" w:rsidR="007B3191" w:rsidRPr="003C299D" w:rsidRDefault="007B3191" w:rsidP="007B3191">
      <w:pPr>
        <w:pStyle w:val="Doc-text2"/>
      </w:pPr>
    </w:p>
    <w:p w14:paraId="75BEE865" w14:textId="24BD4A7C" w:rsidR="007B3191" w:rsidRPr="003C299D" w:rsidRDefault="001111D1" w:rsidP="007B3191">
      <w:pPr>
        <w:pStyle w:val="Doc-title"/>
      </w:pPr>
      <w:hyperlink r:id="rId681" w:history="1">
        <w:r>
          <w:rPr>
            <w:rStyle w:val="Hyperlink"/>
          </w:rPr>
          <w:t>R2-2007970</w:t>
        </w:r>
      </w:hyperlink>
      <w:r w:rsidR="007B3191" w:rsidRPr="003C299D">
        <w:tab/>
        <w:t>Miscellaneous corrections for TS 38.331 for IAB</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1950</w:t>
      </w:r>
      <w:r w:rsidR="007B3191" w:rsidRPr="003C299D">
        <w:tab/>
        <w:t>-</w:t>
      </w:r>
      <w:r w:rsidR="007B3191" w:rsidRPr="003C299D">
        <w:tab/>
        <w:t>F</w:t>
      </w:r>
      <w:r w:rsidR="007B3191" w:rsidRPr="003C299D">
        <w:tab/>
        <w:t>NR_IAB-Core</w:t>
      </w:r>
    </w:p>
    <w:p w14:paraId="37E65BA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Merged with the rapporteur 38.331 CR</w:t>
      </w:r>
    </w:p>
    <w:p w14:paraId="1B581F1E" w14:textId="77777777" w:rsidR="007B3191" w:rsidRPr="003C299D" w:rsidRDefault="007B3191" w:rsidP="007B3191">
      <w:pPr>
        <w:pStyle w:val="Doc-text2"/>
      </w:pPr>
    </w:p>
    <w:p w14:paraId="1EAE93DF" w14:textId="6CD4B916" w:rsidR="007B3191" w:rsidRPr="003C299D" w:rsidRDefault="001111D1" w:rsidP="007B3191">
      <w:pPr>
        <w:pStyle w:val="Doc-title"/>
      </w:pPr>
      <w:hyperlink r:id="rId682" w:history="1">
        <w:r>
          <w:rPr>
            <w:rStyle w:val="Hyperlink"/>
          </w:rPr>
          <w:t>R2-2008088</w:t>
        </w:r>
      </w:hyperlink>
      <w:r w:rsidR="007B3191" w:rsidRPr="003C299D">
        <w:tab/>
        <w:t xml:space="preserve">Clean-up of misaligned requirements between procedure and field description </w:t>
      </w:r>
      <w:r w:rsidR="007B3191" w:rsidRPr="003C299D">
        <w:tab/>
        <w:t>LG Electronics France</w:t>
      </w:r>
      <w:r w:rsidR="007B3191" w:rsidRPr="003C299D">
        <w:tab/>
        <w:t>discussion</w:t>
      </w:r>
      <w:r w:rsidR="007B3191" w:rsidRPr="003C299D">
        <w:tab/>
        <w:t>NR_IAB-Core</w:t>
      </w:r>
    </w:p>
    <w:p w14:paraId="2A6BA0EA"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Not Pursued</w:t>
      </w:r>
    </w:p>
    <w:p w14:paraId="7E08EEBF" w14:textId="77777777" w:rsidR="007B3191" w:rsidRPr="003C299D" w:rsidRDefault="007B3191" w:rsidP="007B3191">
      <w:pPr>
        <w:pStyle w:val="BoldComments"/>
      </w:pPr>
      <w:r w:rsidRPr="003C299D">
        <w:t>RLF</w:t>
      </w:r>
    </w:p>
    <w:p w14:paraId="37BC0900" w14:textId="06D8B133" w:rsidR="007B3191" w:rsidRPr="003C299D" w:rsidRDefault="001111D1" w:rsidP="007B3191">
      <w:pPr>
        <w:pStyle w:val="Doc-title"/>
      </w:pPr>
      <w:hyperlink r:id="rId683" w:history="1">
        <w:r>
          <w:rPr>
            <w:rStyle w:val="Hyperlink"/>
          </w:rPr>
          <w:t>R2-2007538</w:t>
        </w:r>
      </w:hyperlink>
      <w:r w:rsidR="007B3191" w:rsidRPr="003C299D">
        <w:tab/>
        <w:t>Corrections to MCGFailureInformation procedure</w:t>
      </w:r>
      <w:r w:rsidR="007B3191" w:rsidRPr="003C299D">
        <w:tab/>
        <w:t>Samsung Electronics Romania</w:t>
      </w:r>
      <w:r w:rsidR="007B3191" w:rsidRPr="003C299D">
        <w:tab/>
        <w:t>CR</w:t>
      </w:r>
      <w:r w:rsidR="007B3191" w:rsidRPr="003C299D">
        <w:tab/>
        <w:t>Rel-16</w:t>
      </w:r>
      <w:r w:rsidR="007B3191" w:rsidRPr="003C299D">
        <w:tab/>
        <w:t>38.331</w:t>
      </w:r>
      <w:r w:rsidR="007B3191" w:rsidRPr="003C299D">
        <w:tab/>
        <w:t>16.1.0</w:t>
      </w:r>
      <w:r w:rsidR="007B3191" w:rsidRPr="003C299D">
        <w:tab/>
        <w:t>1858</w:t>
      </w:r>
      <w:r w:rsidR="007B3191" w:rsidRPr="003C299D">
        <w:tab/>
        <w:t>-</w:t>
      </w:r>
      <w:r w:rsidR="007B3191" w:rsidRPr="003C299D">
        <w:tab/>
        <w:t>F</w:t>
      </w:r>
      <w:r w:rsidR="007B3191" w:rsidRPr="003C299D">
        <w:tab/>
        <w:t>NR_IAB-Core</w:t>
      </w:r>
    </w:p>
    <w:p w14:paraId="43B22954"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Merged with the rapporteur 38.331 CR</w:t>
      </w:r>
    </w:p>
    <w:p w14:paraId="24E85DAC" w14:textId="77777777" w:rsidR="007B3191" w:rsidRPr="003C299D" w:rsidRDefault="007B3191" w:rsidP="007B3191">
      <w:pPr>
        <w:pStyle w:val="Doc-text2"/>
      </w:pPr>
    </w:p>
    <w:p w14:paraId="015E6761" w14:textId="52238CB4" w:rsidR="007B3191" w:rsidRPr="003C299D" w:rsidRDefault="001111D1" w:rsidP="007B3191">
      <w:pPr>
        <w:pStyle w:val="Doc-title"/>
      </w:pPr>
      <w:hyperlink r:id="rId684" w:history="1">
        <w:r>
          <w:rPr>
            <w:rStyle w:val="Hyperlink"/>
          </w:rPr>
          <w:t>R2-2007973</w:t>
        </w:r>
      </w:hyperlink>
      <w:r w:rsidR="007B3191" w:rsidRPr="003C299D">
        <w:tab/>
        <w:t>Correction on the bh-rlfRecoveryFailure for IAB-MT</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1953</w:t>
      </w:r>
      <w:r w:rsidR="007B3191" w:rsidRPr="003C299D">
        <w:tab/>
        <w:t>-</w:t>
      </w:r>
      <w:r w:rsidR="007B3191" w:rsidRPr="003C299D">
        <w:tab/>
        <w:t>F</w:t>
      </w:r>
      <w:r w:rsidR="007B3191" w:rsidRPr="003C299D">
        <w:tab/>
        <w:t>NR_IAB-Core</w:t>
      </w:r>
    </w:p>
    <w:p w14:paraId="1DB0AA3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Not pursued</w:t>
      </w:r>
    </w:p>
    <w:p w14:paraId="1D7DC4E3" w14:textId="77777777" w:rsidR="007B3191" w:rsidRPr="003C299D" w:rsidRDefault="007B3191" w:rsidP="007B3191">
      <w:pPr>
        <w:pStyle w:val="Doc-text2"/>
      </w:pPr>
    </w:p>
    <w:p w14:paraId="7CF70873" w14:textId="258CA2AE" w:rsidR="007B3191" w:rsidRPr="003C299D" w:rsidRDefault="001111D1" w:rsidP="007B3191">
      <w:pPr>
        <w:pStyle w:val="Doc-title"/>
      </w:pPr>
      <w:hyperlink r:id="rId685" w:history="1">
        <w:r>
          <w:rPr>
            <w:rStyle w:val="Hyperlink"/>
          </w:rPr>
          <w:t>R2-2007971</w:t>
        </w:r>
      </w:hyperlink>
      <w:r w:rsidR="007B3191" w:rsidRPr="003C299D">
        <w:tab/>
        <w:t>Correction on BAP operation during RRC re-establishment</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1951</w:t>
      </w:r>
      <w:r w:rsidR="007B3191" w:rsidRPr="003C299D">
        <w:tab/>
        <w:t>-</w:t>
      </w:r>
      <w:r w:rsidR="007B3191" w:rsidRPr="003C299D">
        <w:tab/>
        <w:t>F</w:t>
      </w:r>
      <w:r w:rsidR="007B3191" w:rsidRPr="003C299D">
        <w:tab/>
        <w:t>NR_IAB-Core</w:t>
      </w:r>
    </w:p>
    <w:p w14:paraId="2C0C0D04" w14:textId="77777777" w:rsidR="007B3191" w:rsidRPr="003C299D" w:rsidRDefault="007B3191" w:rsidP="007B3191">
      <w:pPr>
        <w:pStyle w:val="Doc-text2"/>
      </w:pPr>
      <w:r w:rsidRPr="003C299D">
        <w:t xml:space="preserve">- </w:t>
      </w:r>
      <w:r w:rsidRPr="003C299D">
        <w:tab/>
        <w:t xml:space="preserve">Ericsson think BAP operation is not defined in RRC and anyway DRBs are suspended etc, so there should be no need to specify this. It should work like this but no need to specify. </w:t>
      </w:r>
    </w:p>
    <w:p w14:paraId="655C1D9B" w14:textId="77777777" w:rsidR="007B3191" w:rsidRPr="003C299D" w:rsidRDefault="007B3191" w:rsidP="007B3191">
      <w:pPr>
        <w:pStyle w:val="Doc-text2"/>
      </w:pPr>
      <w:r w:rsidRPr="003C299D">
        <w:t xml:space="preserve">- </w:t>
      </w:r>
      <w:r w:rsidRPr="003C299D">
        <w:tab/>
        <w:t xml:space="preserve">Nokia wonder if the BAP behaviour could be correct, if the reest is towards same gNB? So sugest to not specify. Vivo agrees. </w:t>
      </w:r>
    </w:p>
    <w:p w14:paraId="19E8A445" w14:textId="77777777" w:rsidR="007B3191" w:rsidRPr="003C299D" w:rsidRDefault="007B3191" w:rsidP="007B3191">
      <w:pPr>
        <w:pStyle w:val="Doc-text2"/>
      </w:pPr>
      <w:r w:rsidRPr="003C299D">
        <w:t>-</w:t>
      </w:r>
      <w:r w:rsidRPr="003C299D">
        <w:tab/>
        <w:t xml:space="preserve">ZTE has sympaty for the change for UL. For DL the operation can continue. </w:t>
      </w:r>
    </w:p>
    <w:p w14:paraId="0CF2A032" w14:textId="77777777" w:rsidR="007B3191" w:rsidRPr="003C299D" w:rsidRDefault="007B3191" w:rsidP="007B3191">
      <w:pPr>
        <w:pStyle w:val="Doc-text2"/>
      </w:pPr>
      <w:r w:rsidRPr="003C299D">
        <w:t>-</w:t>
      </w:r>
      <w:r w:rsidRPr="003C299D">
        <w:tab/>
        <w:t xml:space="preserve">QC wonder what should be suspended? The BH rlc channes? Maybe not BAP completely. </w:t>
      </w:r>
    </w:p>
    <w:p w14:paraId="52F84952" w14:textId="77777777" w:rsidR="007B3191" w:rsidRPr="003C299D" w:rsidRDefault="007B3191" w:rsidP="007B3191">
      <w:pPr>
        <w:pStyle w:val="Doc-text2"/>
      </w:pPr>
      <w:r w:rsidRPr="003C299D">
        <w:t>-</w:t>
      </w:r>
      <w:r w:rsidRPr="003C299D">
        <w:tab/>
        <w:t xml:space="preserve">FW agree w QC. </w:t>
      </w:r>
    </w:p>
    <w:p w14:paraId="1A21C09C" w14:textId="77777777" w:rsidR="007B3191" w:rsidRPr="003C299D" w:rsidRDefault="007B3191" w:rsidP="007B3191">
      <w:pPr>
        <w:pStyle w:val="Doc-text2"/>
      </w:pPr>
      <w:r w:rsidRPr="003C299D">
        <w:t>-</w:t>
      </w:r>
      <w:r w:rsidRPr="003C299D">
        <w:tab/>
        <w:t xml:space="preserve">CATT agrees with intention but are ok to leave to impl. </w:t>
      </w:r>
    </w:p>
    <w:p w14:paraId="1BE6D0C7" w14:textId="77777777" w:rsidR="007B3191" w:rsidRPr="003C299D" w:rsidRDefault="007B3191" w:rsidP="007B3191">
      <w:pPr>
        <w:pStyle w:val="Doc-text2"/>
      </w:pPr>
      <w:r w:rsidRPr="003C299D">
        <w:t>-</w:t>
      </w:r>
      <w:r w:rsidRPr="003C299D">
        <w:tab/>
        <w:t xml:space="preserve">Samsung has same view as majority. </w:t>
      </w:r>
    </w:p>
    <w:p w14:paraId="00E42D4D" w14:textId="77777777" w:rsidR="007B3191" w:rsidRPr="003C299D" w:rsidRDefault="007B3191" w:rsidP="007B3191">
      <w:pPr>
        <w:pStyle w:val="Doc-text2"/>
      </w:pPr>
      <w:r w:rsidRPr="003C299D">
        <w:t>-</w:t>
      </w:r>
      <w:r w:rsidRPr="003C299D">
        <w:tab/>
        <w:t>LG has some sympathy with this, as default RRC config will be applied. But change should be in BAP, not RRC. Huwei want to address another issue, are ok to handle by impl</w:t>
      </w:r>
    </w:p>
    <w:p w14:paraId="4CAA8FA1" w14:textId="77777777" w:rsidR="007B3191" w:rsidRPr="003C299D" w:rsidRDefault="007B3191" w:rsidP="007B3191">
      <w:pPr>
        <w:pStyle w:val="Doc-text2"/>
      </w:pPr>
      <w:r w:rsidRPr="003C299D">
        <w:t>-</w:t>
      </w:r>
      <w:r w:rsidRPr="003C299D">
        <w:tab/>
        <w:t xml:space="preserve">QC think we need more discussion. </w:t>
      </w:r>
    </w:p>
    <w:p w14:paraId="4654F73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Not agreed </w:t>
      </w:r>
    </w:p>
    <w:p w14:paraId="449CFB95" w14:textId="77777777" w:rsidR="007B3191" w:rsidRPr="003C299D" w:rsidRDefault="007B3191" w:rsidP="007B3191">
      <w:pPr>
        <w:pStyle w:val="Doc-text2"/>
      </w:pPr>
    </w:p>
    <w:p w14:paraId="556C4D9B" w14:textId="147CAFA1" w:rsidR="007B3191" w:rsidRPr="003C299D" w:rsidRDefault="001111D1" w:rsidP="007B3191">
      <w:pPr>
        <w:pStyle w:val="Doc-title"/>
      </w:pPr>
      <w:hyperlink r:id="rId686" w:history="1">
        <w:r>
          <w:rPr>
            <w:rStyle w:val="Hyperlink"/>
          </w:rPr>
          <w:t>R2-2007162</w:t>
        </w:r>
      </w:hyperlink>
      <w:r w:rsidR="007B3191" w:rsidRPr="003C299D">
        <w:tab/>
        <w:t>Corrections of RLF cause Signalling procedure</w:t>
      </w:r>
      <w:r w:rsidR="007B3191" w:rsidRPr="003C299D">
        <w:tab/>
        <w:t>vivo</w:t>
      </w:r>
      <w:r w:rsidR="007B3191" w:rsidRPr="003C299D">
        <w:tab/>
        <w:t>CR</w:t>
      </w:r>
      <w:r w:rsidR="007B3191" w:rsidRPr="003C299D">
        <w:tab/>
        <w:t>Rel-16</w:t>
      </w:r>
      <w:r w:rsidR="007B3191" w:rsidRPr="003C299D">
        <w:tab/>
        <w:t>38.331</w:t>
      </w:r>
      <w:r w:rsidR="007B3191" w:rsidRPr="003C299D">
        <w:tab/>
        <w:t>16.1.0</w:t>
      </w:r>
      <w:r w:rsidR="007B3191" w:rsidRPr="003C299D">
        <w:tab/>
        <w:t>1794</w:t>
      </w:r>
      <w:r w:rsidR="007B3191" w:rsidRPr="003C299D">
        <w:tab/>
        <w:t>-</w:t>
      </w:r>
      <w:r w:rsidR="007B3191" w:rsidRPr="003C299D">
        <w:tab/>
        <w:t>F</w:t>
      </w:r>
      <w:r w:rsidR="007B3191" w:rsidRPr="003C299D">
        <w:tab/>
        <w:t>NR_IAB-Core</w:t>
      </w:r>
    </w:p>
    <w:p w14:paraId="36EA224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Revised, to just keep the first change related to RLF cause determination</w:t>
      </w:r>
    </w:p>
    <w:p w14:paraId="4F31D802" w14:textId="77777777" w:rsidR="007B3191" w:rsidRPr="003C299D" w:rsidRDefault="007B3191" w:rsidP="007B3191">
      <w:pPr>
        <w:pStyle w:val="Doc-text2"/>
      </w:pPr>
    </w:p>
    <w:p w14:paraId="463892E0" w14:textId="6A76B24C" w:rsidR="007B3191" w:rsidRPr="003C299D" w:rsidRDefault="001111D1" w:rsidP="007B3191">
      <w:pPr>
        <w:pStyle w:val="Doc-title"/>
      </w:pPr>
      <w:hyperlink r:id="rId687" w:history="1">
        <w:r>
          <w:rPr>
            <w:rStyle w:val="Hyperlink"/>
          </w:rPr>
          <w:t>R2-2008516</w:t>
        </w:r>
      </w:hyperlink>
      <w:r w:rsidR="007B3191" w:rsidRPr="003C299D">
        <w:tab/>
        <w:t>Corrections of RLF cause Signalling procedure</w:t>
      </w:r>
      <w:r w:rsidR="007B3191" w:rsidRPr="003C299D">
        <w:tab/>
        <w:t>vivo</w:t>
      </w:r>
      <w:r w:rsidR="007B3191" w:rsidRPr="003C299D">
        <w:tab/>
        <w:t>CR</w:t>
      </w:r>
      <w:r w:rsidR="007B3191" w:rsidRPr="003C299D">
        <w:tab/>
        <w:t>Rel-16</w:t>
      </w:r>
      <w:r w:rsidR="007B3191" w:rsidRPr="003C299D">
        <w:tab/>
        <w:t>38.331</w:t>
      </w:r>
      <w:r w:rsidR="007B3191" w:rsidRPr="003C299D">
        <w:tab/>
        <w:t>16.1.0</w:t>
      </w:r>
      <w:r w:rsidR="007B3191" w:rsidRPr="003C299D">
        <w:tab/>
        <w:t>1794</w:t>
      </w:r>
      <w:r w:rsidR="007B3191" w:rsidRPr="003C299D">
        <w:tab/>
        <w:t>1</w:t>
      </w:r>
      <w:r w:rsidR="007B3191" w:rsidRPr="003C299D">
        <w:tab/>
        <w:t>F</w:t>
      </w:r>
      <w:r w:rsidR="007B3191" w:rsidRPr="003C299D">
        <w:tab/>
        <w:t>NR_IAB-Core</w:t>
      </w:r>
    </w:p>
    <w:p w14:paraId="0367868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Agreed</w:t>
      </w:r>
    </w:p>
    <w:p w14:paraId="35A092C7" w14:textId="77777777" w:rsidR="007B3191" w:rsidRPr="003C299D" w:rsidRDefault="007B3191" w:rsidP="007B3191">
      <w:pPr>
        <w:pStyle w:val="BoldComments"/>
      </w:pPr>
      <w:r w:rsidRPr="003C299D">
        <w:t>Default config</w:t>
      </w:r>
    </w:p>
    <w:p w14:paraId="6C2BBCCC" w14:textId="0A3F3869" w:rsidR="007B3191" w:rsidRPr="003C299D" w:rsidRDefault="001111D1" w:rsidP="007B3191">
      <w:pPr>
        <w:pStyle w:val="Doc-title"/>
      </w:pPr>
      <w:hyperlink r:id="rId688" w:history="1">
        <w:r>
          <w:rPr>
            <w:rStyle w:val="Hyperlink"/>
          </w:rPr>
          <w:t>R2-2007974</w:t>
        </w:r>
      </w:hyperlink>
      <w:r w:rsidR="007B3191" w:rsidRPr="003C299D">
        <w:tab/>
        <w:t>Corrections on default BH RLC channel</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1954</w:t>
      </w:r>
      <w:r w:rsidR="007B3191" w:rsidRPr="003C299D">
        <w:tab/>
        <w:t>-</w:t>
      </w:r>
      <w:r w:rsidR="007B3191" w:rsidRPr="003C299D">
        <w:tab/>
        <w:t>F</w:t>
      </w:r>
      <w:r w:rsidR="007B3191" w:rsidRPr="003C299D">
        <w:tab/>
        <w:t>NR_IAB-Core</w:t>
      </w:r>
    </w:p>
    <w:p w14:paraId="64F6DC83" w14:textId="3675C569" w:rsidR="007B3191" w:rsidRPr="003C299D" w:rsidRDefault="007B3191" w:rsidP="007B3191">
      <w:pPr>
        <w:pStyle w:val="Doc-text2"/>
      </w:pPr>
      <w:r w:rsidRPr="003C299D">
        <w:t xml:space="preserve">- </w:t>
      </w:r>
      <w:r w:rsidRPr="003C299D">
        <w:tab/>
        <w:t xml:space="preserve">[029] Rap: Agree to </w:t>
      </w:r>
      <w:hyperlink r:id="rId689" w:history="1">
        <w:r w:rsidR="001111D1">
          <w:rPr>
            <w:rStyle w:val="Hyperlink"/>
          </w:rPr>
          <w:t>R2-2007974</w:t>
        </w:r>
      </w:hyperlink>
      <w:r w:rsidRPr="003C299D">
        <w:t>.</w:t>
      </w:r>
    </w:p>
    <w:p w14:paraId="6D7677E9"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agreed</w:t>
      </w:r>
    </w:p>
    <w:p w14:paraId="74E31C2E" w14:textId="77777777" w:rsidR="007B3191" w:rsidRPr="003C299D" w:rsidRDefault="007B3191" w:rsidP="007B3191">
      <w:pPr>
        <w:pStyle w:val="BoldComments"/>
      </w:pPr>
      <w:r w:rsidRPr="003C299D">
        <w:t>L1 Config</w:t>
      </w:r>
    </w:p>
    <w:p w14:paraId="47BCF856" w14:textId="14F24F8C" w:rsidR="007B3191" w:rsidRPr="003C299D" w:rsidRDefault="001111D1" w:rsidP="007B3191">
      <w:pPr>
        <w:pStyle w:val="Doc-title"/>
      </w:pPr>
      <w:hyperlink r:id="rId690" w:history="1">
        <w:r>
          <w:rPr>
            <w:rStyle w:val="Hyperlink"/>
          </w:rPr>
          <w:t>R2-2007977</w:t>
        </w:r>
      </w:hyperlink>
      <w:r w:rsidR="007B3191" w:rsidRPr="003C299D">
        <w:tab/>
        <w:t>Correction on SearchSpace configuration for IAB</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1957</w:t>
      </w:r>
      <w:r w:rsidR="007B3191" w:rsidRPr="003C299D">
        <w:tab/>
        <w:t>-</w:t>
      </w:r>
      <w:r w:rsidR="007B3191" w:rsidRPr="003C299D">
        <w:tab/>
        <w:t>F</w:t>
      </w:r>
      <w:r w:rsidR="007B3191" w:rsidRPr="003C299D">
        <w:tab/>
        <w:t>NR_IAB-Core</w:t>
      </w:r>
    </w:p>
    <w:p w14:paraId="378FDD2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Contents is partially merged with the rapporteur 38.331 CR, all changes except for the change to monitoringSymbolsWithinSlot</w:t>
      </w:r>
    </w:p>
    <w:p w14:paraId="2524CA5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CR is Revised to just include the second added paragraph related to DCI format 2_5 on monitoringSymbolsWithinSlot and clarify in the first paragraph that “…. the last two bits within the bit string shall be ignored by the UE or IAB-MT”.</w:t>
      </w:r>
    </w:p>
    <w:p w14:paraId="0F73078F" w14:textId="59E9BC13" w:rsidR="007B3191" w:rsidRPr="003C299D" w:rsidRDefault="007B3191" w:rsidP="007B3191">
      <w:pPr>
        <w:pStyle w:val="Doc-title"/>
      </w:pPr>
      <w:r w:rsidRPr="003C299D">
        <w:t xml:space="preserve"> </w:t>
      </w:r>
      <w:hyperlink r:id="rId691" w:history="1">
        <w:r w:rsidR="001111D1">
          <w:rPr>
            <w:rStyle w:val="Hyperlink"/>
          </w:rPr>
          <w:t>R2-2008505</w:t>
        </w:r>
      </w:hyperlink>
      <w:r w:rsidRPr="003C299D">
        <w:tab/>
        <w:t>Correction on SearchSpace configuration for IAB</w:t>
      </w:r>
      <w:r w:rsidRPr="003C299D">
        <w:tab/>
        <w:t>Huawei, HiSilicon</w:t>
      </w:r>
      <w:r w:rsidRPr="003C299D">
        <w:tab/>
        <w:t>CR</w:t>
      </w:r>
      <w:r w:rsidRPr="003C299D">
        <w:tab/>
        <w:t>Rel-16</w:t>
      </w:r>
      <w:r w:rsidRPr="003C299D">
        <w:tab/>
        <w:t>38.331</w:t>
      </w:r>
      <w:r w:rsidRPr="003C299D">
        <w:tab/>
        <w:t>16.1.0</w:t>
      </w:r>
      <w:r w:rsidRPr="003C299D">
        <w:tab/>
        <w:t>1957</w:t>
      </w:r>
      <w:r w:rsidRPr="003C299D">
        <w:tab/>
        <w:t>1</w:t>
      </w:r>
      <w:r w:rsidRPr="003C299D">
        <w:tab/>
        <w:t>F</w:t>
      </w:r>
      <w:r w:rsidRPr="003C299D">
        <w:tab/>
        <w:t>NR_IAB-Core</w:t>
      </w:r>
    </w:p>
    <w:p w14:paraId="4AF5A2E9"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Agreed</w:t>
      </w:r>
    </w:p>
    <w:p w14:paraId="4C7793B2" w14:textId="77777777" w:rsidR="007B3191" w:rsidRPr="003C299D" w:rsidRDefault="007B3191" w:rsidP="007B3191">
      <w:pPr>
        <w:pStyle w:val="Doc-text2"/>
        <w:ind w:left="0" w:firstLine="0"/>
      </w:pPr>
    </w:p>
    <w:p w14:paraId="2269DF58" w14:textId="24BADC68" w:rsidR="007B3191" w:rsidRPr="003C299D" w:rsidRDefault="001111D1" w:rsidP="007B3191">
      <w:pPr>
        <w:pStyle w:val="Doc-title"/>
      </w:pPr>
      <w:hyperlink r:id="rId692" w:history="1">
        <w:r>
          <w:rPr>
            <w:rStyle w:val="Hyperlink"/>
          </w:rPr>
          <w:t>R2-2007978</w:t>
        </w:r>
      </w:hyperlink>
      <w:r w:rsidR="007B3191" w:rsidRPr="003C299D">
        <w:tab/>
        <w:t>Corrections on the IAB-MT TDD resource configuration</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1958</w:t>
      </w:r>
      <w:r w:rsidR="007B3191" w:rsidRPr="003C299D">
        <w:tab/>
        <w:t>-</w:t>
      </w:r>
      <w:r w:rsidR="007B3191" w:rsidRPr="003C299D">
        <w:tab/>
        <w:t>F</w:t>
      </w:r>
      <w:r w:rsidR="007B3191" w:rsidRPr="003C299D">
        <w:tab/>
        <w:t>NR_IAB-Core</w:t>
      </w:r>
    </w:p>
    <w:p w14:paraId="52A9F7FA" w14:textId="44C020A3" w:rsidR="007B3191" w:rsidRPr="003C299D" w:rsidRDefault="007B3191" w:rsidP="007B3191">
      <w:pPr>
        <w:pStyle w:val="Doc-text2"/>
      </w:pPr>
      <w:r w:rsidRPr="003C299D">
        <w:t xml:space="preserve">- </w:t>
      </w:r>
      <w:r w:rsidRPr="003C299D">
        <w:tab/>
        <w:t xml:space="preserve">[029] Rap: Agree to </w:t>
      </w:r>
      <w:hyperlink r:id="rId693" w:history="1">
        <w:r w:rsidR="001111D1">
          <w:rPr>
            <w:rStyle w:val="Hyperlink"/>
          </w:rPr>
          <w:t>R2-2007978</w:t>
        </w:r>
      </w:hyperlink>
      <w:r w:rsidRPr="003C299D">
        <w:t>.</w:t>
      </w:r>
    </w:p>
    <w:p w14:paraId="5D9B16D2"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Agreed</w:t>
      </w:r>
    </w:p>
    <w:p w14:paraId="21C770CD" w14:textId="77777777" w:rsidR="007B3191" w:rsidRPr="003C299D" w:rsidRDefault="007B3191" w:rsidP="007B3191">
      <w:pPr>
        <w:pStyle w:val="Doc-text2"/>
      </w:pPr>
    </w:p>
    <w:p w14:paraId="7B3F1B45" w14:textId="248CF7F3" w:rsidR="007B3191" w:rsidRPr="003C299D" w:rsidRDefault="001111D1" w:rsidP="007B3191">
      <w:pPr>
        <w:pStyle w:val="Doc-title"/>
      </w:pPr>
      <w:hyperlink r:id="rId694" w:history="1">
        <w:r>
          <w:rPr>
            <w:rStyle w:val="Hyperlink"/>
          </w:rPr>
          <w:t>R2-2007321</w:t>
        </w:r>
      </w:hyperlink>
      <w:r w:rsidR="007B3191" w:rsidRPr="003C299D">
        <w:tab/>
        <w:t>Support of soft resource availability indication for paired spectrum</w:t>
      </w:r>
      <w:r w:rsidR="007B3191" w:rsidRPr="003C299D">
        <w:tab/>
        <w:t>ZTE, Sanechips</w:t>
      </w:r>
      <w:r w:rsidR="007B3191" w:rsidRPr="003C299D">
        <w:tab/>
        <w:t>discussion</w:t>
      </w:r>
      <w:r w:rsidR="007B3191" w:rsidRPr="003C299D">
        <w:tab/>
        <w:t>Rel-16</w:t>
      </w:r>
    </w:p>
    <w:p w14:paraId="3F062C1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Noted</w:t>
      </w:r>
    </w:p>
    <w:p w14:paraId="6AD72CB9" w14:textId="77777777" w:rsidR="007B3191" w:rsidRPr="003C299D" w:rsidRDefault="007B3191" w:rsidP="007B3191">
      <w:pPr>
        <w:pStyle w:val="Doc-text2"/>
      </w:pPr>
    </w:p>
    <w:p w14:paraId="5BDBAD64" w14:textId="4A6944FB" w:rsidR="007B3191" w:rsidRPr="003C299D" w:rsidRDefault="001111D1" w:rsidP="007B3191">
      <w:pPr>
        <w:pStyle w:val="Doc-title"/>
      </w:pPr>
      <w:hyperlink r:id="rId695" w:history="1">
        <w:r>
          <w:rPr>
            <w:rStyle w:val="Hyperlink"/>
          </w:rPr>
          <w:t>R2-2007322</w:t>
        </w:r>
      </w:hyperlink>
      <w:r w:rsidR="007B3191" w:rsidRPr="003C299D">
        <w:tab/>
        <w:t>CR to 38.331 on support of soft resource availability indication for paired spectrum</w:t>
      </w:r>
      <w:r w:rsidR="007B3191" w:rsidRPr="003C299D">
        <w:tab/>
        <w:t>ZTE, Sanechips</w:t>
      </w:r>
      <w:r w:rsidR="007B3191" w:rsidRPr="003C299D">
        <w:tab/>
        <w:t>CR</w:t>
      </w:r>
      <w:r w:rsidR="007B3191" w:rsidRPr="003C299D">
        <w:tab/>
        <w:t>Rel-16</w:t>
      </w:r>
      <w:r w:rsidR="007B3191" w:rsidRPr="003C299D">
        <w:tab/>
        <w:t>38.321</w:t>
      </w:r>
      <w:r w:rsidR="007B3191" w:rsidRPr="003C299D">
        <w:tab/>
        <w:t>16.1.0</w:t>
      </w:r>
      <w:r w:rsidR="007B3191" w:rsidRPr="003C299D">
        <w:tab/>
        <w:t>0817</w:t>
      </w:r>
      <w:r w:rsidR="007B3191" w:rsidRPr="003C299D">
        <w:tab/>
        <w:t>-</w:t>
      </w:r>
      <w:r w:rsidR="007B3191" w:rsidRPr="003C299D">
        <w:tab/>
        <w:t>F</w:t>
      </w:r>
      <w:r w:rsidR="007B3191" w:rsidRPr="003C299D">
        <w:tab/>
        <w:t>NR_IAB-Core</w:t>
      </w:r>
    </w:p>
    <w:p w14:paraId="1597BCA8" w14:textId="77777777" w:rsidR="007B3191" w:rsidRPr="003C299D" w:rsidRDefault="007B3191" w:rsidP="007B3191">
      <w:pPr>
        <w:pStyle w:val="Doc-text2"/>
      </w:pPr>
      <w:r w:rsidRPr="003C299D">
        <w:lastRenderedPageBreak/>
        <w:t xml:space="preserve">- </w:t>
      </w:r>
      <w:r w:rsidRPr="003C299D">
        <w:tab/>
        <w:t xml:space="preserve">Ericsson think that the referred table in R1 is agnostic to this aspects. Intel agrees. </w:t>
      </w:r>
    </w:p>
    <w:p w14:paraId="792D3F03" w14:textId="77777777" w:rsidR="007B3191" w:rsidRPr="003C299D" w:rsidRDefault="007B3191" w:rsidP="007B3191">
      <w:pPr>
        <w:pStyle w:val="Doc-text2"/>
      </w:pPr>
      <w:r w:rsidRPr="003C299D">
        <w:t>-</w:t>
      </w:r>
      <w:r w:rsidRPr="003C299D">
        <w:tab/>
        <w:t>ZTE think anyway that UL and DL can be different for FDD</w:t>
      </w:r>
    </w:p>
    <w:p w14:paraId="57D748F4" w14:textId="77777777" w:rsidR="007B3191" w:rsidRPr="003C299D" w:rsidRDefault="007B3191" w:rsidP="007B3191">
      <w:pPr>
        <w:pStyle w:val="Doc-text2"/>
      </w:pPr>
      <w:r w:rsidRPr="003C299D">
        <w:t>-</w:t>
      </w:r>
      <w:r w:rsidRPr="003C299D">
        <w:tab/>
        <w:t xml:space="preserve">Samsung think this is not needed, as for for F1-AP includes the UL and DL/. </w:t>
      </w:r>
    </w:p>
    <w:p w14:paraId="7916A402" w14:textId="77777777" w:rsidR="007B3191" w:rsidRPr="003C299D" w:rsidRDefault="007B3191" w:rsidP="007B3191">
      <w:pPr>
        <w:pStyle w:val="Doc-text2"/>
      </w:pPr>
      <w:r w:rsidRPr="003C299D">
        <w:t>-</w:t>
      </w:r>
      <w:r w:rsidRPr="003C299D">
        <w:tab/>
        <w:t>LG has some sympathy with this proposal but think this should be confirmed by R1.</w:t>
      </w:r>
    </w:p>
    <w:p w14:paraId="749EEC17" w14:textId="77777777" w:rsidR="007B3191" w:rsidRPr="003C299D" w:rsidRDefault="007B3191" w:rsidP="007B3191">
      <w:pPr>
        <w:pStyle w:val="Doc-text2"/>
      </w:pPr>
      <w:r w:rsidRPr="003C299D">
        <w:t>-</w:t>
      </w:r>
      <w:r w:rsidRPr="003C299D">
        <w:tab/>
        <w:t xml:space="preserve">Huawei think the intention is aligned with R1 agreements but think more time is needed for offline check. For the CR huwei think as it is easy to add in BW compatible way, it should be done. </w:t>
      </w:r>
    </w:p>
    <w:p w14:paraId="0FD428DE" w14:textId="77777777" w:rsidR="007B3191" w:rsidRPr="003C299D" w:rsidRDefault="007B3191" w:rsidP="007B3191">
      <w:pPr>
        <w:pStyle w:val="Doc-text2"/>
      </w:pPr>
      <w:r w:rsidRPr="003C299D">
        <w:t xml:space="preserve">- </w:t>
      </w:r>
      <w:r w:rsidRPr="003C299D">
        <w:tab/>
        <w:t xml:space="preserve">vivo agrees this can be checked offline. </w:t>
      </w:r>
    </w:p>
    <w:p w14:paraId="59307F86" w14:textId="77777777" w:rsidR="007B3191" w:rsidRPr="003C299D" w:rsidRDefault="007B3191" w:rsidP="007B3191">
      <w:pPr>
        <w:pStyle w:val="Doc-text2"/>
      </w:pPr>
      <w:r w:rsidRPr="003C299D">
        <w:t>-</w:t>
      </w:r>
      <w:r w:rsidRPr="003C299D">
        <w:tab/>
        <w:t xml:space="preserve">ZTE think this was already captured in R3. </w:t>
      </w:r>
    </w:p>
    <w:p w14:paraId="34991E55" w14:textId="77777777" w:rsidR="007B3191" w:rsidRPr="003C299D" w:rsidRDefault="007B3191" w:rsidP="007B3191">
      <w:pPr>
        <w:pStyle w:val="Doc-text2"/>
      </w:pPr>
      <w:r w:rsidRPr="003C299D">
        <w:t>-</w:t>
      </w:r>
      <w:r w:rsidRPr="003C299D">
        <w:tab/>
        <w:t xml:space="preserve">QC has sympathy for the proposal but think we can check offline. </w:t>
      </w:r>
    </w:p>
    <w:p w14:paraId="712D76DF" w14:textId="77777777" w:rsidR="007B3191" w:rsidRPr="003C299D" w:rsidRDefault="007B3191" w:rsidP="007B3191">
      <w:pPr>
        <w:pStyle w:val="Doc-text2"/>
      </w:pPr>
      <w:r w:rsidRPr="003C299D">
        <w:t>-</w:t>
      </w:r>
      <w:r w:rsidRPr="003C299D">
        <w:tab/>
        <w:t xml:space="preserve">Chair: on-line conclusion: Continue by email (companies need time to check). </w:t>
      </w:r>
    </w:p>
    <w:p w14:paraId="78363A9A"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Merged with the rapporteur 38.331 CR except changes related to the resourceAvailabilty IE, which are not agreed</w:t>
      </w:r>
    </w:p>
    <w:p w14:paraId="53730DDF" w14:textId="77777777" w:rsidR="007B3191" w:rsidRPr="003C299D" w:rsidRDefault="007B3191" w:rsidP="007B3191">
      <w:pPr>
        <w:pStyle w:val="BoldComments"/>
      </w:pPr>
      <w:r w:rsidRPr="003C299D">
        <w:t>36331</w:t>
      </w:r>
    </w:p>
    <w:p w14:paraId="7FE7FB73" w14:textId="7B9251B0" w:rsidR="007B3191" w:rsidRPr="003C299D" w:rsidRDefault="001111D1" w:rsidP="007B3191">
      <w:pPr>
        <w:pStyle w:val="Doc-title"/>
      </w:pPr>
      <w:hyperlink r:id="rId696" w:history="1">
        <w:r>
          <w:rPr>
            <w:rStyle w:val="Hyperlink"/>
          </w:rPr>
          <w:t>R2-2007546</w:t>
        </w:r>
      </w:hyperlink>
      <w:r w:rsidR="007B3191" w:rsidRPr="003C299D">
        <w:tab/>
        <w:t>Corrections to ULInformationTransferMRDC</w:t>
      </w:r>
      <w:r w:rsidR="007B3191" w:rsidRPr="003C299D">
        <w:tab/>
        <w:t>Samsung Electronics Romania</w:t>
      </w:r>
      <w:r w:rsidR="007B3191" w:rsidRPr="003C299D">
        <w:tab/>
        <w:t>CR</w:t>
      </w:r>
      <w:r w:rsidR="007B3191" w:rsidRPr="003C299D">
        <w:tab/>
        <w:t>Rel-16</w:t>
      </w:r>
      <w:r w:rsidR="007B3191" w:rsidRPr="003C299D">
        <w:tab/>
        <w:t>36.331</w:t>
      </w:r>
      <w:r w:rsidR="007B3191" w:rsidRPr="003C299D">
        <w:tab/>
        <w:t>16.1.1</w:t>
      </w:r>
      <w:r w:rsidR="007B3191" w:rsidRPr="003C299D">
        <w:tab/>
        <w:t>4388</w:t>
      </w:r>
      <w:r w:rsidR="007B3191" w:rsidRPr="003C299D">
        <w:tab/>
        <w:t>-</w:t>
      </w:r>
      <w:r w:rsidR="007B3191" w:rsidRPr="003C299D">
        <w:tab/>
        <w:t>F</w:t>
      </w:r>
      <w:r w:rsidR="007B3191" w:rsidRPr="003C299D">
        <w:tab/>
        <w:t>NR_IAB-Core</w:t>
      </w:r>
    </w:p>
    <w:p w14:paraId="01A66A02"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Not agreed (the similar CR below is agreed instead)</w:t>
      </w:r>
    </w:p>
    <w:p w14:paraId="683D92AF" w14:textId="77777777" w:rsidR="007B3191" w:rsidRPr="003C299D" w:rsidRDefault="007B3191" w:rsidP="007B3191">
      <w:pPr>
        <w:pStyle w:val="Doc-text2"/>
      </w:pPr>
    </w:p>
    <w:p w14:paraId="1D313A1D" w14:textId="69DCD66A" w:rsidR="007B3191" w:rsidRPr="003C299D" w:rsidRDefault="001111D1" w:rsidP="007B3191">
      <w:pPr>
        <w:pStyle w:val="Doc-title"/>
      </w:pPr>
      <w:hyperlink r:id="rId697" w:history="1">
        <w:r>
          <w:rPr>
            <w:rStyle w:val="Hyperlink"/>
          </w:rPr>
          <w:t>R2-2007979</w:t>
        </w:r>
      </w:hyperlink>
      <w:r w:rsidR="007B3191" w:rsidRPr="003C299D">
        <w:tab/>
        <w:t>Correction of on the IP address requesting in EN-DC</w:t>
      </w:r>
      <w:r w:rsidR="007B3191" w:rsidRPr="003C299D">
        <w:tab/>
        <w:t>Huawei, HiSilicon</w:t>
      </w:r>
      <w:r w:rsidR="007B3191" w:rsidRPr="003C299D">
        <w:tab/>
        <w:t>CR</w:t>
      </w:r>
      <w:r w:rsidR="007B3191" w:rsidRPr="003C299D">
        <w:tab/>
        <w:t>Rel-16</w:t>
      </w:r>
      <w:r w:rsidR="007B3191" w:rsidRPr="003C299D">
        <w:tab/>
        <w:t>36.331</w:t>
      </w:r>
      <w:r w:rsidR="007B3191" w:rsidRPr="003C299D">
        <w:tab/>
        <w:t>16.1.1</w:t>
      </w:r>
      <w:r w:rsidR="007B3191" w:rsidRPr="003C299D">
        <w:tab/>
        <w:t>4419</w:t>
      </w:r>
      <w:r w:rsidR="007B3191" w:rsidRPr="003C299D">
        <w:tab/>
        <w:t>-</w:t>
      </w:r>
      <w:r w:rsidR="007B3191" w:rsidRPr="003C299D">
        <w:tab/>
        <w:t>F</w:t>
      </w:r>
      <w:r w:rsidR="007B3191" w:rsidRPr="003C299D">
        <w:tab/>
        <w:t>NR_IAB-Core</w:t>
      </w:r>
    </w:p>
    <w:p w14:paraId="048F371E" w14:textId="7168BAFF" w:rsidR="007B3191" w:rsidRPr="003C299D" w:rsidRDefault="007B3191" w:rsidP="007B3191">
      <w:pPr>
        <w:pStyle w:val="Doc-text2"/>
      </w:pPr>
      <w:r w:rsidRPr="003C299D">
        <w:t xml:space="preserve">- </w:t>
      </w:r>
      <w:r w:rsidRPr="003C299D">
        <w:tab/>
        <w:t xml:space="preserve">[029] Rap: Agree to </w:t>
      </w:r>
      <w:hyperlink r:id="rId698" w:history="1">
        <w:r w:rsidR="001111D1">
          <w:rPr>
            <w:rStyle w:val="Hyperlink"/>
          </w:rPr>
          <w:t>R2-2007979</w:t>
        </w:r>
      </w:hyperlink>
      <w:r w:rsidRPr="003C299D">
        <w:t>.</w:t>
      </w:r>
    </w:p>
    <w:p w14:paraId="05421F71"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Agreed</w:t>
      </w:r>
    </w:p>
    <w:p w14:paraId="54BCE59A" w14:textId="77777777" w:rsidR="007B3191" w:rsidRPr="003C299D" w:rsidRDefault="007B3191" w:rsidP="007B3191">
      <w:pPr>
        <w:pStyle w:val="Doc-text2"/>
      </w:pPr>
    </w:p>
    <w:p w14:paraId="6DC11D95" w14:textId="237D8CD6" w:rsidR="007B3191" w:rsidRPr="003C299D" w:rsidRDefault="001111D1" w:rsidP="007B3191">
      <w:pPr>
        <w:pStyle w:val="Doc-title"/>
      </w:pPr>
      <w:hyperlink r:id="rId699" w:history="1">
        <w:r>
          <w:rPr>
            <w:rStyle w:val="Hyperlink"/>
          </w:rPr>
          <w:t>R2-2007325</w:t>
        </w:r>
      </w:hyperlink>
      <w:r w:rsidR="007B3191" w:rsidRPr="003C299D">
        <w:tab/>
        <w:t>CR to 36.331 on F1-C traffic over LTE</w:t>
      </w:r>
      <w:r w:rsidR="007B3191" w:rsidRPr="003C299D">
        <w:tab/>
        <w:t>ZTE, Sanechips</w:t>
      </w:r>
      <w:r w:rsidR="007B3191" w:rsidRPr="003C299D">
        <w:tab/>
        <w:t>CR</w:t>
      </w:r>
      <w:r w:rsidR="007B3191" w:rsidRPr="003C299D">
        <w:tab/>
        <w:t>Rel-16</w:t>
      </w:r>
      <w:r w:rsidR="007B3191" w:rsidRPr="003C299D">
        <w:tab/>
        <w:t>36.331</w:t>
      </w:r>
      <w:r w:rsidR="007B3191" w:rsidRPr="003C299D">
        <w:tab/>
        <w:t>16.1.1</w:t>
      </w:r>
      <w:r w:rsidR="007B3191" w:rsidRPr="003C299D">
        <w:tab/>
        <w:t>4379</w:t>
      </w:r>
      <w:r w:rsidR="007B3191" w:rsidRPr="003C299D">
        <w:tab/>
        <w:t>-</w:t>
      </w:r>
      <w:r w:rsidR="007B3191" w:rsidRPr="003C299D">
        <w:tab/>
        <w:t>F</w:t>
      </w:r>
      <w:r w:rsidR="007B3191" w:rsidRPr="003C299D">
        <w:tab/>
        <w:t>NR_IAB-Core</w:t>
      </w:r>
    </w:p>
    <w:p w14:paraId="2498D8C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Contents is partially merged with the rapporteur 36.331 CR, all changes except changes to F1-C information transfer</w:t>
      </w:r>
    </w:p>
    <w:p w14:paraId="16C07F9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CR is revised to just include “F1-C related information” in Section 5.6.1.1 and 5.6.2, and replace the name of the IE DedicatedInfoF1AP with DedicatedInfoF1c.</w:t>
      </w:r>
    </w:p>
    <w:p w14:paraId="71EB9A05" w14:textId="77777777" w:rsidR="007B3191" w:rsidRPr="003C299D" w:rsidRDefault="007B3191" w:rsidP="007B3191">
      <w:pPr>
        <w:pStyle w:val="Doc-text2"/>
      </w:pPr>
    </w:p>
    <w:p w14:paraId="7680ADAB" w14:textId="17367655" w:rsidR="007B3191" w:rsidRPr="003C299D" w:rsidRDefault="001111D1" w:rsidP="007B3191">
      <w:pPr>
        <w:pStyle w:val="Doc-title"/>
      </w:pPr>
      <w:hyperlink r:id="rId700" w:history="1">
        <w:r>
          <w:rPr>
            <w:rStyle w:val="Hyperlink"/>
          </w:rPr>
          <w:t>R2-2008521</w:t>
        </w:r>
      </w:hyperlink>
      <w:r w:rsidR="007B3191" w:rsidRPr="003C299D">
        <w:tab/>
        <w:t>CR to 36.331 on F1-C traffic over LTE</w:t>
      </w:r>
      <w:r w:rsidR="007B3191" w:rsidRPr="003C299D">
        <w:tab/>
        <w:t>ZTE, Sanechips</w:t>
      </w:r>
      <w:r w:rsidR="007B3191" w:rsidRPr="003C299D">
        <w:tab/>
        <w:t>CR</w:t>
      </w:r>
      <w:r w:rsidR="007B3191" w:rsidRPr="003C299D">
        <w:tab/>
        <w:t>Rel-16</w:t>
      </w:r>
      <w:r w:rsidR="007B3191" w:rsidRPr="003C299D">
        <w:tab/>
        <w:t>36.331</w:t>
      </w:r>
      <w:r w:rsidR="007B3191" w:rsidRPr="003C299D">
        <w:tab/>
        <w:t>16.1.1</w:t>
      </w:r>
      <w:r w:rsidR="007B3191" w:rsidRPr="003C299D">
        <w:tab/>
        <w:t>4379</w:t>
      </w:r>
      <w:r w:rsidR="007B3191" w:rsidRPr="003C299D">
        <w:tab/>
        <w:t>1</w:t>
      </w:r>
      <w:r w:rsidR="007B3191" w:rsidRPr="003C299D">
        <w:tab/>
        <w:t>F</w:t>
      </w:r>
      <w:r w:rsidR="007B3191" w:rsidRPr="003C299D">
        <w:tab/>
        <w:t>NR_IAB-Core</w:t>
      </w:r>
    </w:p>
    <w:p w14:paraId="4193831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Agreed</w:t>
      </w:r>
    </w:p>
    <w:p w14:paraId="5317E616" w14:textId="77777777" w:rsidR="007B3191" w:rsidRPr="003C299D" w:rsidRDefault="007B3191" w:rsidP="007B3191">
      <w:pPr>
        <w:pStyle w:val="Doc-text2"/>
      </w:pPr>
    </w:p>
    <w:p w14:paraId="56E2BBB3" w14:textId="77777777" w:rsidR="007B3191" w:rsidRPr="003C299D" w:rsidRDefault="007B3191" w:rsidP="007B3191">
      <w:pPr>
        <w:pStyle w:val="Doc-text2"/>
        <w:ind w:left="0" w:firstLine="0"/>
      </w:pPr>
    </w:p>
    <w:p w14:paraId="53479678" w14:textId="77777777" w:rsidR="007B3191" w:rsidRPr="003C299D" w:rsidRDefault="007B3191" w:rsidP="007B3191">
      <w:pPr>
        <w:pStyle w:val="Heading3"/>
      </w:pPr>
      <w:bookmarkStart w:id="132" w:name="_Toc50895260"/>
      <w:bookmarkStart w:id="133" w:name="_Toc55080406"/>
      <w:r w:rsidRPr="003C299D">
        <w:t>6.2.5</w:t>
      </w:r>
      <w:r w:rsidRPr="003C299D">
        <w:tab/>
        <w:t>UE capabilities</w:t>
      </w:r>
      <w:bookmarkEnd w:id="132"/>
      <w:bookmarkEnd w:id="133"/>
    </w:p>
    <w:p w14:paraId="7C646EA1" w14:textId="77777777" w:rsidR="007B3191" w:rsidRPr="003C299D" w:rsidRDefault="007B3191" w:rsidP="007B3191">
      <w:pPr>
        <w:pStyle w:val="Comments"/>
      </w:pPr>
      <w:r w:rsidRPr="003C299D">
        <w:t>Including corrections and remaining open issues if any on RAN2 capabilities and minimum capabilities of IAB MT. The adoption of R1 and R4 updated feature lists is handled under 6.1.1</w:t>
      </w:r>
    </w:p>
    <w:p w14:paraId="33F50C0D" w14:textId="6F6151F5" w:rsidR="007B3191" w:rsidRPr="003C299D" w:rsidRDefault="007B3191" w:rsidP="007B3191">
      <w:pPr>
        <w:pStyle w:val="Comments"/>
      </w:pPr>
      <w:r w:rsidRPr="003C299D">
        <w:t xml:space="preserve">The outcome in RP-201292 on IAB MT Capabilities was endorsed at RP88e and shall be taken into account. </w:t>
      </w:r>
    </w:p>
    <w:p w14:paraId="5ADC2869" w14:textId="77777777" w:rsidR="007B3191" w:rsidRPr="003C299D" w:rsidRDefault="007B3191" w:rsidP="007B3191">
      <w:pPr>
        <w:pStyle w:val="Comments"/>
      </w:pPr>
      <w:r w:rsidRPr="003C299D">
        <w:t xml:space="preserve">38306 38331 (Nok).  </w:t>
      </w:r>
    </w:p>
    <w:p w14:paraId="4B072E3E" w14:textId="77777777" w:rsidR="007B3191" w:rsidRPr="003C299D" w:rsidRDefault="007B3191" w:rsidP="007B3191">
      <w:pPr>
        <w:pStyle w:val="Comments"/>
      </w:pPr>
    </w:p>
    <w:p w14:paraId="6D85E227"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[AT111-e][030][IAB] UE capabilities (Nokia)</w:t>
      </w:r>
    </w:p>
    <w:p w14:paraId="4441E602" w14:textId="7B058164" w:rsidR="007B3191" w:rsidRPr="003C299D" w:rsidRDefault="007B3191" w:rsidP="007B3191">
      <w:pPr>
        <w:pStyle w:val="EmailDiscussion2"/>
      </w:pPr>
      <w:r w:rsidRPr="003C299D">
        <w:tab/>
        <w:t xml:space="preserve">Scope: Treat </w:t>
      </w:r>
      <w:hyperlink r:id="rId701" w:history="1">
        <w:r w:rsidR="001111D1">
          <w:rPr>
            <w:rStyle w:val="Hyperlink"/>
          </w:rPr>
          <w:t>R2-2008105</w:t>
        </w:r>
      </w:hyperlink>
      <w:r w:rsidRPr="003C299D">
        <w:t xml:space="preserve">, 6959, 7508 7980, 7981, </w:t>
      </w:r>
      <w:hyperlink r:id="rId702" w:history="1">
        <w:r w:rsidR="001111D1">
          <w:rPr>
            <w:rStyle w:val="Hyperlink"/>
          </w:rPr>
          <w:t>R2-2008444</w:t>
        </w:r>
      </w:hyperlink>
    </w:p>
    <w:p w14:paraId="2F21ADAC" w14:textId="77777777" w:rsidR="007B3191" w:rsidRPr="003C299D" w:rsidRDefault="007B3191" w:rsidP="007B3191">
      <w:pPr>
        <w:pStyle w:val="EmailDiscussion2"/>
      </w:pPr>
      <w:r w:rsidRPr="003C299D">
        <w:tab/>
        <w:t>Deadline: TBD</w:t>
      </w:r>
    </w:p>
    <w:p w14:paraId="3A107C3F" w14:textId="77777777" w:rsidR="007B3191" w:rsidRPr="003C299D" w:rsidRDefault="007B3191" w:rsidP="007B3191">
      <w:pPr>
        <w:pStyle w:val="EmailDiscussion2"/>
      </w:pPr>
    </w:p>
    <w:p w14:paraId="257B51C8"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[Post111-e][030][IAB] UE capabilities (Nokia)</w:t>
      </w:r>
    </w:p>
    <w:p w14:paraId="06FD37C8" w14:textId="77777777" w:rsidR="007B3191" w:rsidRPr="003C299D" w:rsidRDefault="007B3191" w:rsidP="007B3191">
      <w:pPr>
        <w:pStyle w:val="EmailDiscussion2"/>
      </w:pPr>
      <w:r w:rsidRPr="003C299D">
        <w:tab/>
        <w:t xml:space="preserve">Scope: Continue discussion. Take into account R4 LS to the extent possible. </w:t>
      </w:r>
    </w:p>
    <w:p w14:paraId="3B51AA21" w14:textId="77777777" w:rsidR="007B3191" w:rsidRPr="003C299D" w:rsidRDefault="007B3191" w:rsidP="007B3191">
      <w:pPr>
        <w:pStyle w:val="EmailDiscussion2"/>
      </w:pPr>
      <w:r w:rsidRPr="003C299D">
        <w:tab/>
        <w:t>Expected Outcome: Agreed CRs 38306 38331</w:t>
      </w:r>
    </w:p>
    <w:p w14:paraId="46F88FDA" w14:textId="77777777" w:rsidR="007B3191" w:rsidRPr="003C299D" w:rsidRDefault="007B3191" w:rsidP="007B3191">
      <w:pPr>
        <w:pStyle w:val="EmailDiscussion2"/>
      </w:pPr>
      <w:r w:rsidRPr="003C299D">
        <w:tab/>
        <w:t>Deadline: Short</w:t>
      </w:r>
    </w:p>
    <w:p w14:paraId="48B36C32" w14:textId="77777777" w:rsidR="007B3191" w:rsidRPr="003C299D" w:rsidRDefault="007B3191" w:rsidP="007B3191">
      <w:pPr>
        <w:pStyle w:val="EmailDiscussion2"/>
      </w:pPr>
    </w:p>
    <w:p w14:paraId="264A9760" w14:textId="77777777" w:rsidR="007B3191" w:rsidRPr="003C299D" w:rsidRDefault="007B3191" w:rsidP="007B3191">
      <w:pPr>
        <w:pStyle w:val="Doc-title"/>
      </w:pPr>
    </w:p>
    <w:p w14:paraId="169E1638" w14:textId="77777777" w:rsidR="007B3191" w:rsidRPr="003C299D" w:rsidRDefault="007B3191" w:rsidP="007B3191">
      <w:pPr>
        <w:pStyle w:val="Comments"/>
      </w:pPr>
      <w:r w:rsidRPr="003C299D">
        <w:t xml:space="preserve">1 LS Moved here, was received during meeting: </w:t>
      </w:r>
    </w:p>
    <w:p w14:paraId="49C71BBD" w14:textId="4B27FD7D" w:rsidR="007B3191" w:rsidRPr="003C299D" w:rsidRDefault="001111D1" w:rsidP="007B3191">
      <w:pPr>
        <w:pStyle w:val="Doc-title"/>
      </w:pPr>
      <w:hyperlink r:id="rId703" w:history="1">
        <w:r>
          <w:rPr>
            <w:rStyle w:val="Hyperlink"/>
          </w:rPr>
          <w:t>R2-2008444</w:t>
        </w:r>
      </w:hyperlink>
      <w:r w:rsidR="007B3191" w:rsidRPr="003C299D">
        <w:tab/>
      </w:r>
      <w:r w:rsidR="007B3191" w:rsidRPr="003C299D">
        <w:rPr>
          <w:rFonts w:cs="Arial"/>
        </w:rPr>
        <w:t>LS to RAN2 on IAB-MT feature list</w:t>
      </w:r>
      <w:r w:rsidR="007B3191" w:rsidRPr="003C299D">
        <w:rPr>
          <w:rFonts w:cs="Arial"/>
        </w:rPr>
        <w:tab/>
      </w:r>
      <w:r w:rsidR="007B3191" w:rsidRPr="003C299D">
        <w:t>RAN4</w:t>
      </w:r>
      <w:r w:rsidR="007B3191" w:rsidRPr="003C299D">
        <w:tab/>
        <w:t>LS in</w:t>
      </w:r>
      <w:r w:rsidR="007B3191" w:rsidRPr="003C299D">
        <w:tab/>
        <w:t>Rel-16</w:t>
      </w:r>
    </w:p>
    <w:p w14:paraId="768000BE"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Noted, Covered in email disc [030]</w:t>
      </w:r>
    </w:p>
    <w:p w14:paraId="27A9661F" w14:textId="77777777" w:rsidR="007B3191" w:rsidRPr="003C299D" w:rsidRDefault="007B3191" w:rsidP="007B3191">
      <w:pPr>
        <w:pStyle w:val="Doc-text2"/>
      </w:pPr>
      <w:r w:rsidRPr="003C299D">
        <w:lastRenderedPageBreak/>
        <w:t>-</w:t>
      </w:r>
      <w:r w:rsidRPr="003C299D">
        <w:tab/>
        <w:t>Chairman Comment: As the R4 LS was added to email discussion [030], there is a risk that this email discussion need more time (1 week post) and might not be ready for merge, in that case, separate non merged CRs for RP (TBD)</w:t>
      </w:r>
    </w:p>
    <w:p w14:paraId="28BF78B9" w14:textId="77777777" w:rsidR="007B3191" w:rsidRPr="003C299D" w:rsidRDefault="007B3191" w:rsidP="007B3191">
      <w:pPr>
        <w:pStyle w:val="Doc-text2"/>
      </w:pPr>
    </w:p>
    <w:p w14:paraId="5487134B" w14:textId="77777777" w:rsidR="007B3191" w:rsidRPr="003C299D" w:rsidRDefault="007B3191" w:rsidP="007B3191">
      <w:pPr>
        <w:pStyle w:val="Doc-text2"/>
      </w:pPr>
    </w:p>
    <w:p w14:paraId="5CFC0607" w14:textId="07B08F31" w:rsidR="007B3191" w:rsidRPr="003C299D" w:rsidRDefault="001111D1" w:rsidP="007B3191">
      <w:pPr>
        <w:pStyle w:val="Doc-title"/>
      </w:pPr>
      <w:hyperlink r:id="rId704" w:history="1">
        <w:r>
          <w:rPr>
            <w:rStyle w:val="Hyperlink"/>
          </w:rPr>
          <w:t>R2-2007508</w:t>
        </w:r>
      </w:hyperlink>
      <w:r w:rsidR="007B3191" w:rsidRPr="003C299D">
        <w:tab/>
        <w:t>Update to IAB-MT capabilities</w:t>
      </w:r>
      <w:r w:rsidR="007B3191" w:rsidRPr="003C299D">
        <w:tab/>
        <w:t>Nokia, Nokia Shanghai Bell</w:t>
      </w:r>
      <w:r w:rsidR="007B3191" w:rsidRPr="003C299D">
        <w:tab/>
        <w:t>CR</w:t>
      </w:r>
      <w:r w:rsidR="007B3191" w:rsidRPr="003C299D">
        <w:tab/>
        <w:t>Rel-16</w:t>
      </w:r>
      <w:r w:rsidR="007B3191" w:rsidRPr="003C299D">
        <w:tab/>
        <w:t>38.306</w:t>
      </w:r>
      <w:r w:rsidR="007B3191" w:rsidRPr="003C299D">
        <w:tab/>
        <w:t>16.1.0</w:t>
      </w:r>
      <w:r w:rsidR="007B3191" w:rsidRPr="003C299D">
        <w:tab/>
        <w:t>0383</w:t>
      </w:r>
      <w:r w:rsidR="007B3191" w:rsidRPr="003C299D">
        <w:tab/>
        <w:t>-</w:t>
      </w:r>
      <w:r w:rsidR="007B3191" w:rsidRPr="003C299D">
        <w:tab/>
        <w:t>F</w:t>
      </w:r>
      <w:r w:rsidR="007B3191" w:rsidRPr="003C299D">
        <w:tab/>
        <w:t>NR_IAB-Core</w:t>
      </w:r>
    </w:p>
    <w:p w14:paraId="4B8015F5" w14:textId="2AEDB0CA" w:rsidR="007B3191" w:rsidRPr="003C299D" w:rsidRDefault="001111D1" w:rsidP="007B3191">
      <w:pPr>
        <w:pStyle w:val="Doc-title"/>
      </w:pPr>
      <w:hyperlink r:id="rId705" w:history="1">
        <w:r>
          <w:rPr>
            <w:rStyle w:val="Hyperlink"/>
          </w:rPr>
          <w:t>R2-2008461</w:t>
        </w:r>
      </w:hyperlink>
      <w:r w:rsidR="007B3191" w:rsidRPr="003C299D">
        <w:tab/>
        <w:t>Update to IAB-MT capabilities</w:t>
      </w:r>
      <w:r w:rsidR="007B3191" w:rsidRPr="003C299D">
        <w:tab/>
        <w:t>Nokia, Nokia Shanghai Bell</w:t>
      </w:r>
      <w:r w:rsidR="007B3191" w:rsidRPr="003C299D">
        <w:tab/>
        <w:t>CR</w:t>
      </w:r>
      <w:r w:rsidR="007B3191" w:rsidRPr="003C299D">
        <w:tab/>
        <w:t>Rel-16</w:t>
      </w:r>
      <w:r w:rsidR="007B3191" w:rsidRPr="003C299D">
        <w:tab/>
        <w:t>38.306</w:t>
      </w:r>
      <w:r w:rsidR="007B3191" w:rsidRPr="003C299D">
        <w:tab/>
        <w:t>16.1.0</w:t>
      </w:r>
      <w:r w:rsidR="007B3191" w:rsidRPr="003C299D">
        <w:tab/>
        <w:t>0383</w:t>
      </w:r>
      <w:r w:rsidR="007B3191" w:rsidRPr="003C299D">
        <w:tab/>
        <w:t>1</w:t>
      </w:r>
      <w:r w:rsidR="007B3191" w:rsidRPr="003C299D">
        <w:tab/>
        <w:t>F</w:t>
      </w:r>
      <w:r w:rsidR="007B3191" w:rsidRPr="003C299D">
        <w:tab/>
        <w:t>NR_IAB-Core</w:t>
      </w:r>
    </w:p>
    <w:p w14:paraId="0BD72290" w14:textId="77777777" w:rsidR="007B3191" w:rsidRPr="003C299D" w:rsidRDefault="007B3191" w:rsidP="007B3191">
      <w:pPr>
        <w:pStyle w:val="Doc-text2"/>
      </w:pPr>
      <w:r w:rsidRPr="003C299D">
        <w:t>On-line Late CB</w:t>
      </w:r>
    </w:p>
    <w:p w14:paraId="57559786" w14:textId="77777777" w:rsidR="007B3191" w:rsidRPr="003C299D" w:rsidRDefault="007B3191" w:rsidP="007B3191">
      <w:pPr>
        <w:pStyle w:val="Doc-text2"/>
      </w:pPr>
      <w:r w:rsidRPr="003C299D">
        <w:t xml:space="preserve">- </w:t>
      </w:r>
      <w:r w:rsidRPr="003C299D">
        <w:tab/>
        <w:t xml:space="preserve">For </w:t>
      </w:r>
      <w:r w:rsidRPr="003C299D">
        <w:rPr>
          <w:i/>
        </w:rPr>
        <w:t>eventA-MeasAndReport</w:t>
      </w:r>
      <w:r w:rsidRPr="003C299D">
        <w:t xml:space="preserve"> Huawei think there should be a separate UE cap (same as other parameters). Huawei wonder then why have a new cap for inter freq handover. Huawei think same could be used for IAB MT. Nokia think that the majority wanted it this way. </w:t>
      </w:r>
    </w:p>
    <w:p w14:paraId="09A2C5C7" w14:textId="77777777" w:rsidR="007B3191" w:rsidRPr="003C299D" w:rsidRDefault="007B3191" w:rsidP="007B3191">
      <w:pPr>
        <w:pStyle w:val="Doc-text2"/>
      </w:pPr>
      <w:r w:rsidRPr="003C299D">
        <w:t>-</w:t>
      </w:r>
      <w:r w:rsidRPr="003C299D">
        <w:tab/>
        <w:t xml:space="preserve">Nokia think we can just reuse the UE capability framework, but acknowledge there might be differences for IAB MT. </w:t>
      </w:r>
    </w:p>
    <w:p w14:paraId="448A0B74" w14:textId="77777777" w:rsidR="007B3191" w:rsidRPr="003C299D" w:rsidRDefault="007B3191" w:rsidP="007B3191">
      <w:pPr>
        <w:pStyle w:val="Doc-text2"/>
      </w:pPr>
      <w:r w:rsidRPr="003C299D">
        <w:t>-</w:t>
      </w:r>
      <w:r w:rsidRPr="003C299D">
        <w:tab/>
        <w:t xml:space="preserve">Chair think there should be a principle, we should not just follow the majority for every case. Nokia CATT and Huawei agrees. </w:t>
      </w:r>
    </w:p>
    <w:p w14:paraId="7EE648C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UE cap for IAB MT shall reuse existing parameters as much as possible, with additional description for IAB MT (e.g. that it is optional instead of mandatory).</w:t>
      </w:r>
    </w:p>
    <w:p w14:paraId="6382690F" w14:textId="77777777" w:rsidR="007B3191" w:rsidRPr="003C299D" w:rsidRDefault="007B3191" w:rsidP="007B3191">
      <w:pPr>
        <w:pStyle w:val="Doc-text2"/>
      </w:pPr>
    </w:p>
    <w:p w14:paraId="1D0546FB" w14:textId="5D908008" w:rsidR="007B3191" w:rsidRPr="003C299D" w:rsidRDefault="001111D1" w:rsidP="007B3191">
      <w:pPr>
        <w:pStyle w:val="Doc-title"/>
      </w:pPr>
      <w:hyperlink r:id="rId706" w:history="1">
        <w:r>
          <w:rPr>
            <w:rStyle w:val="Hyperlink"/>
          </w:rPr>
          <w:t>R2-2008105</w:t>
        </w:r>
      </w:hyperlink>
      <w:r w:rsidR="007B3191" w:rsidRPr="003C299D">
        <w:tab/>
        <w:t>Summary of IAB UE capabilities under AI 6.2.5</w:t>
      </w:r>
      <w:r w:rsidR="007B3191" w:rsidRPr="003C299D">
        <w:tab/>
        <w:t>Nokia (Summary Rapporteur)</w:t>
      </w:r>
      <w:r w:rsidR="007B3191" w:rsidRPr="003C299D">
        <w:tab/>
        <w:t>discussion</w:t>
      </w:r>
      <w:r w:rsidR="007B3191" w:rsidRPr="003C299D">
        <w:tab/>
        <w:t>Rel-16</w:t>
      </w:r>
      <w:r w:rsidR="007B3191" w:rsidRPr="003C299D">
        <w:tab/>
        <w:t>NR_IAB-Core</w:t>
      </w:r>
    </w:p>
    <w:p w14:paraId="6E80DF8D" w14:textId="1BAAF0DA" w:rsidR="007B3191" w:rsidRPr="003C299D" w:rsidRDefault="001111D1" w:rsidP="007B3191">
      <w:pPr>
        <w:pStyle w:val="Doc-title"/>
      </w:pPr>
      <w:hyperlink r:id="rId707" w:history="1">
        <w:r>
          <w:rPr>
            <w:rStyle w:val="Hyperlink"/>
          </w:rPr>
          <w:t>R2-2006959</w:t>
        </w:r>
      </w:hyperlink>
      <w:r w:rsidR="007B3191" w:rsidRPr="003C299D">
        <w:tab/>
        <w:t>Remaining details of UE capabilities for IAB</w:t>
      </w:r>
      <w:r w:rsidR="007B3191" w:rsidRPr="003C299D">
        <w:tab/>
        <w:t>AT&amp;T</w:t>
      </w:r>
      <w:r w:rsidR="007B3191" w:rsidRPr="003C299D">
        <w:tab/>
        <w:t>discussion</w:t>
      </w:r>
    </w:p>
    <w:p w14:paraId="610D124A" w14:textId="76498146" w:rsidR="007B3191" w:rsidRPr="003C299D" w:rsidRDefault="001111D1" w:rsidP="007B3191">
      <w:pPr>
        <w:pStyle w:val="Doc-title"/>
      </w:pPr>
      <w:hyperlink r:id="rId708" w:history="1">
        <w:r>
          <w:rPr>
            <w:rStyle w:val="Hyperlink"/>
          </w:rPr>
          <w:t>R2-2007980</w:t>
        </w:r>
      </w:hyperlink>
      <w:r w:rsidR="007B3191" w:rsidRPr="003C299D">
        <w:tab/>
        <w:t>Correction on IAB-MT capability for TS 38.331</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1959</w:t>
      </w:r>
      <w:r w:rsidR="007B3191" w:rsidRPr="003C299D">
        <w:tab/>
        <w:t>-</w:t>
      </w:r>
      <w:r w:rsidR="007B3191" w:rsidRPr="003C299D">
        <w:tab/>
        <w:t>F</w:t>
      </w:r>
      <w:r w:rsidR="007B3191" w:rsidRPr="003C299D">
        <w:tab/>
        <w:t>NR_IAB-Core</w:t>
      </w:r>
    </w:p>
    <w:p w14:paraId="4D839AA4" w14:textId="34548E41" w:rsidR="007B3191" w:rsidRPr="003C299D" w:rsidRDefault="001111D1" w:rsidP="007B3191">
      <w:pPr>
        <w:pStyle w:val="Doc-title"/>
      </w:pPr>
      <w:hyperlink r:id="rId709" w:history="1">
        <w:r>
          <w:rPr>
            <w:rStyle w:val="Hyperlink"/>
          </w:rPr>
          <w:t>R2-2007981</w:t>
        </w:r>
      </w:hyperlink>
      <w:r w:rsidR="007B3191" w:rsidRPr="003C299D">
        <w:tab/>
        <w:t>Correction on IAB-MT capability for TS 38.306</w:t>
      </w:r>
      <w:r w:rsidR="007B3191" w:rsidRPr="003C299D">
        <w:tab/>
        <w:t>Huawei, HiSilicon</w:t>
      </w:r>
      <w:r w:rsidR="007B3191" w:rsidRPr="003C299D">
        <w:tab/>
        <w:t>CR</w:t>
      </w:r>
      <w:r w:rsidR="007B3191" w:rsidRPr="003C299D">
        <w:tab/>
        <w:t>Rel-16</w:t>
      </w:r>
      <w:r w:rsidR="007B3191" w:rsidRPr="003C299D">
        <w:tab/>
        <w:t>38.306</w:t>
      </w:r>
      <w:r w:rsidR="007B3191" w:rsidRPr="003C299D">
        <w:tab/>
        <w:t>16.1.0</w:t>
      </w:r>
      <w:r w:rsidR="007B3191" w:rsidRPr="003C299D">
        <w:tab/>
        <w:t>0400</w:t>
      </w:r>
      <w:r w:rsidR="007B3191" w:rsidRPr="003C299D">
        <w:tab/>
        <w:t>-</w:t>
      </w:r>
      <w:r w:rsidR="007B3191" w:rsidRPr="003C299D">
        <w:tab/>
        <w:t>F</w:t>
      </w:r>
      <w:r w:rsidR="007B3191" w:rsidRPr="003C299D">
        <w:tab/>
        <w:t>NR_IAB-Core</w:t>
      </w:r>
    </w:p>
    <w:p w14:paraId="4CD065C9" w14:textId="77777777" w:rsidR="007B3191" w:rsidRPr="003C299D" w:rsidRDefault="007B3191" w:rsidP="007B3191">
      <w:pPr>
        <w:pStyle w:val="Doc-text2"/>
      </w:pPr>
    </w:p>
    <w:p w14:paraId="71DDB28C" w14:textId="77777777" w:rsidR="007B3191" w:rsidRPr="003C299D" w:rsidRDefault="007B3191" w:rsidP="007B3191">
      <w:pPr>
        <w:pStyle w:val="Doc-text2"/>
      </w:pPr>
    </w:p>
    <w:p w14:paraId="61179F97" w14:textId="77777777" w:rsidR="007B3191" w:rsidRPr="003C299D" w:rsidRDefault="007B3191" w:rsidP="007B3191">
      <w:pPr>
        <w:pStyle w:val="Heading3"/>
      </w:pPr>
      <w:bookmarkStart w:id="134" w:name="_Toc50895261"/>
      <w:bookmarkStart w:id="135" w:name="_Toc55080407"/>
      <w:r w:rsidRPr="003C299D">
        <w:t>6.2.6</w:t>
      </w:r>
      <w:r w:rsidRPr="003C299D">
        <w:tab/>
        <w:t>Other Corrections</w:t>
      </w:r>
      <w:bookmarkEnd w:id="134"/>
      <w:bookmarkEnd w:id="135"/>
    </w:p>
    <w:p w14:paraId="62525213" w14:textId="77777777" w:rsidR="007B3191" w:rsidRPr="003C299D" w:rsidRDefault="007B3191" w:rsidP="007B3191">
      <w:pPr>
        <w:pStyle w:val="Comments"/>
      </w:pPr>
      <w:r w:rsidRPr="003C299D">
        <w:t>E.g. 3x.304</w:t>
      </w:r>
    </w:p>
    <w:p w14:paraId="0B23842A" w14:textId="54AA6657" w:rsidR="007B3191" w:rsidRPr="003C299D" w:rsidRDefault="001111D1" w:rsidP="007B3191">
      <w:pPr>
        <w:pStyle w:val="Doc-title"/>
      </w:pPr>
      <w:hyperlink r:id="rId710" w:history="1">
        <w:r>
          <w:rPr>
            <w:rStyle w:val="Hyperlink"/>
          </w:rPr>
          <w:t>R2-2007982</w:t>
        </w:r>
      </w:hyperlink>
      <w:r w:rsidR="007B3191" w:rsidRPr="003C299D">
        <w:tab/>
        <w:t>Miscellaneous corrections for TS 38.304 for IAB</w:t>
      </w:r>
      <w:r w:rsidR="007B3191" w:rsidRPr="003C299D">
        <w:tab/>
        <w:t>Huawei, HiSilicon</w:t>
      </w:r>
      <w:r w:rsidR="007B3191" w:rsidRPr="003C299D">
        <w:tab/>
        <w:t>CR</w:t>
      </w:r>
      <w:r w:rsidR="007B3191" w:rsidRPr="003C299D">
        <w:tab/>
        <w:t>Rel-16</w:t>
      </w:r>
      <w:r w:rsidR="007B3191" w:rsidRPr="003C299D">
        <w:tab/>
        <w:t>38.304</w:t>
      </w:r>
      <w:r w:rsidR="007B3191" w:rsidRPr="003C299D">
        <w:tab/>
        <w:t>16.1.0</w:t>
      </w:r>
      <w:r w:rsidR="007B3191" w:rsidRPr="003C299D">
        <w:tab/>
        <w:t>0185</w:t>
      </w:r>
      <w:r w:rsidR="007B3191" w:rsidRPr="003C299D">
        <w:tab/>
        <w:t>-</w:t>
      </w:r>
      <w:r w:rsidR="007B3191" w:rsidRPr="003C299D">
        <w:tab/>
        <w:t>F</w:t>
      </w:r>
      <w:r w:rsidR="007B3191" w:rsidRPr="003C299D">
        <w:tab/>
        <w:t>NR_IAB-Core</w:t>
      </w:r>
    </w:p>
    <w:p w14:paraId="6C91E9E4" w14:textId="77777777" w:rsidR="007B3191" w:rsidRPr="003C299D" w:rsidRDefault="007B3191" w:rsidP="007B3191">
      <w:pPr>
        <w:pStyle w:val="Doc-text2"/>
      </w:pPr>
      <w:r w:rsidRPr="003C299D">
        <w:t xml:space="preserve">- </w:t>
      </w:r>
      <w:r w:rsidRPr="003C299D">
        <w:tab/>
        <w:t xml:space="preserve">Ericsson think the NPN wording need to be enhanced. </w:t>
      </w:r>
    </w:p>
    <w:p w14:paraId="34C6B73B" w14:textId="77777777" w:rsidR="007B3191" w:rsidRPr="003C299D" w:rsidRDefault="007B3191" w:rsidP="007B3191">
      <w:pPr>
        <w:pStyle w:val="Doc-text2"/>
      </w:pPr>
      <w:r w:rsidRPr="003C299D">
        <w:t xml:space="preserve">- </w:t>
      </w:r>
      <w:r w:rsidRPr="003C299D">
        <w:tab/>
        <w:t xml:space="preserve">LG think NPN wording is better in 331 and we don’t need it here. </w:t>
      </w:r>
    </w:p>
    <w:p w14:paraId="46701F63" w14:textId="77777777" w:rsidR="007B3191" w:rsidRPr="003C299D" w:rsidRDefault="007B3191" w:rsidP="007B3191">
      <w:pPr>
        <w:pStyle w:val="Doc-text2"/>
      </w:pPr>
      <w:r w:rsidRPr="003C299D">
        <w:t xml:space="preserve">- </w:t>
      </w:r>
      <w:r w:rsidRPr="003C299D">
        <w:tab/>
        <w:t xml:space="preserve">Chair: Seems agreeable to remove it as proposed, but not clear whether further changes are needed. Can agree this now, or we can allow some more discussion to see if further improvement is needed. </w:t>
      </w:r>
    </w:p>
    <w:p w14:paraId="5670E15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Contents is agreed, can conside further changes (i.e. a revision) by email (RRC email discussion)</w:t>
      </w:r>
    </w:p>
    <w:p w14:paraId="4381D8A4" w14:textId="1DD128D9"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[029] </w:t>
      </w:r>
      <w:hyperlink r:id="rId711" w:history="1">
        <w:r w:rsidR="001111D1">
          <w:rPr>
            <w:rStyle w:val="Hyperlink"/>
          </w:rPr>
          <w:t>R2-2007982</w:t>
        </w:r>
      </w:hyperlink>
      <w:r w:rsidRPr="003C299D">
        <w:t xml:space="preserve"> is agreed</w:t>
      </w:r>
    </w:p>
    <w:p w14:paraId="6760E617" w14:textId="77777777" w:rsidR="007B3191" w:rsidRPr="003C299D" w:rsidRDefault="007B3191" w:rsidP="007B3191">
      <w:pPr>
        <w:pStyle w:val="Doc-text2"/>
      </w:pPr>
    </w:p>
    <w:p w14:paraId="0B67EA62" w14:textId="77777777" w:rsidR="007B3191" w:rsidRPr="003C299D" w:rsidRDefault="007B3191" w:rsidP="007B3191">
      <w:pPr>
        <w:pStyle w:val="Doc-text2"/>
      </w:pPr>
    </w:p>
    <w:p w14:paraId="2C9765E7" w14:textId="7DEC2AB0" w:rsidR="007B3191" w:rsidRPr="003C299D" w:rsidRDefault="001111D1" w:rsidP="007B3191">
      <w:pPr>
        <w:pStyle w:val="Doc-title"/>
      </w:pPr>
      <w:hyperlink r:id="rId712" w:history="1">
        <w:r>
          <w:rPr>
            <w:rStyle w:val="Hyperlink"/>
          </w:rPr>
          <w:t>R2-2007983</w:t>
        </w:r>
      </w:hyperlink>
      <w:r w:rsidR="007B3191" w:rsidRPr="003C299D">
        <w:tab/>
        <w:t>Miscellaneous corrections for TS 36.304 for IAB</w:t>
      </w:r>
      <w:r w:rsidR="007B3191" w:rsidRPr="003C299D">
        <w:tab/>
        <w:t>Huawei, HiSilicon</w:t>
      </w:r>
      <w:r w:rsidR="007B3191" w:rsidRPr="003C299D">
        <w:tab/>
        <w:t>CR</w:t>
      </w:r>
      <w:r w:rsidR="007B3191" w:rsidRPr="003C299D">
        <w:tab/>
        <w:t>Rel-16</w:t>
      </w:r>
      <w:r w:rsidR="007B3191" w:rsidRPr="003C299D">
        <w:tab/>
        <w:t>36.304</w:t>
      </w:r>
      <w:r w:rsidR="007B3191" w:rsidRPr="003C299D">
        <w:tab/>
        <w:t>16.1.0</w:t>
      </w:r>
      <w:r w:rsidR="007B3191" w:rsidRPr="003C299D">
        <w:tab/>
        <w:t>0812</w:t>
      </w:r>
      <w:r w:rsidR="007B3191" w:rsidRPr="003C299D">
        <w:tab/>
        <w:t>-</w:t>
      </w:r>
      <w:r w:rsidR="007B3191" w:rsidRPr="003C299D">
        <w:tab/>
        <w:t>F</w:t>
      </w:r>
      <w:r w:rsidR="007B3191" w:rsidRPr="003C299D">
        <w:tab/>
        <w:t>NR_IAB-Core</w:t>
      </w:r>
    </w:p>
    <w:p w14:paraId="472D2084"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agreed</w:t>
      </w:r>
    </w:p>
    <w:p w14:paraId="29453A60" w14:textId="77777777" w:rsidR="007B3191" w:rsidRPr="003C299D" w:rsidRDefault="007B3191" w:rsidP="007B3191">
      <w:pPr>
        <w:pStyle w:val="Heading2"/>
      </w:pPr>
      <w:bookmarkStart w:id="136" w:name="_Toc50895262"/>
      <w:bookmarkStart w:id="137" w:name="_Toc55080408"/>
      <w:r w:rsidRPr="003C299D">
        <w:t>6.3</w:t>
      </w:r>
      <w:r w:rsidRPr="003C299D">
        <w:tab/>
        <w:t>NR-based Access to Unlicensed Spectrum</w:t>
      </w:r>
      <w:bookmarkEnd w:id="136"/>
      <w:bookmarkEnd w:id="137"/>
    </w:p>
    <w:p w14:paraId="5FDD4738" w14:textId="48032A11" w:rsidR="007B3191" w:rsidRPr="003C299D" w:rsidRDefault="007B3191" w:rsidP="007B3191">
      <w:pPr>
        <w:pStyle w:val="Comments"/>
      </w:pPr>
      <w:r w:rsidRPr="003C299D">
        <w:t xml:space="preserve">(NR_unlic-Core; leading WG: RAN1; REL-16; started: Dec 18; Closed June 20; WID: RP-192926; SR; RP-201141; R1 and R2 are 100% Complete). Documents in this agenda item will be handled in a break out session.). </w:t>
      </w:r>
    </w:p>
    <w:p w14:paraId="47022116" w14:textId="77777777" w:rsidR="007B3191" w:rsidRPr="003C299D" w:rsidRDefault="007B3191" w:rsidP="007B3191">
      <w:pPr>
        <w:pStyle w:val="Comments"/>
      </w:pPr>
      <w:r w:rsidRPr="003C299D">
        <w:t>Email max expectation: 4 email threads</w:t>
      </w:r>
    </w:p>
    <w:p w14:paraId="5300AB73" w14:textId="77777777" w:rsidR="005B1BE1" w:rsidRPr="003C299D" w:rsidRDefault="005B1BE1" w:rsidP="005B1BE1">
      <w:pPr>
        <w:pStyle w:val="Heading3"/>
      </w:pPr>
      <w:bookmarkStart w:id="138" w:name="_Toc50895263"/>
      <w:bookmarkStart w:id="139" w:name="_Toc55080409"/>
      <w:r w:rsidRPr="003C299D">
        <w:t>6.3.1</w:t>
      </w:r>
      <w:r w:rsidRPr="003C299D">
        <w:tab/>
        <w:t>General and Stage 2 Corrections</w:t>
      </w:r>
      <w:bookmarkEnd w:id="138"/>
      <w:bookmarkEnd w:id="139"/>
    </w:p>
    <w:p w14:paraId="5BBE34EA" w14:textId="77777777" w:rsidR="005B1BE1" w:rsidRPr="003C299D" w:rsidRDefault="005B1BE1" w:rsidP="005B1BE1">
      <w:pPr>
        <w:pStyle w:val="Comments"/>
      </w:pPr>
      <w:r w:rsidRPr="003C299D">
        <w:t>Including incoming LSs, Wi or TS rapporteur inputs, etc.</w:t>
      </w:r>
    </w:p>
    <w:p w14:paraId="2B00E28E" w14:textId="52D6C92A" w:rsidR="005B1BE1" w:rsidRPr="003C299D" w:rsidRDefault="001111D1" w:rsidP="005B1BE1">
      <w:pPr>
        <w:pStyle w:val="Doc-title"/>
      </w:pPr>
      <w:hyperlink r:id="rId713" w:history="1">
        <w:r>
          <w:rPr>
            <w:rStyle w:val="Hyperlink"/>
          </w:rPr>
          <w:t>R2-2006503</w:t>
        </w:r>
      </w:hyperlink>
      <w:r w:rsidR="005B1BE1" w:rsidRPr="003C299D">
        <w:tab/>
        <w:t>LS to RAN2 on clarification of RVID for the first transmission for CG-PUSCH (R1-2003074; contact: Qualcomm)</w:t>
      </w:r>
      <w:r w:rsidR="005B1BE1" w:rsidRPr="003C299D">
        <w:tab/>
        <w:t>RAN1</w:t>
      </w:r>
      <w:r w:rsidR="005B1BE1" w:rsidRPr="003C299D">
        <w:tab/>
        <w:t>LS in</w:t>
      </w:r>
      <w:r w:rsidR="005B1BE1" w:rsidRPr="003C299D">
        <w:tab/>
        <w:t>Rel-16</w:t>
      </w:r>
      <w:r w:rsidR="005B1BE1" w:rsidRPr="003C299D">
        <w:tab/>
        <w:t>NR_unlic-Core</w:t>
      </w:r>
      <w:r w:rsidR="005B1BE1" w:rsidRPr="003C299D">
        <w:tab/>
        <w:t>To:RAN2</w:t>
      </w:r>
    </w:p>
    <w:p w14:paraId="5C002A7D" w14:textId="77777777" w:rsidR="005B1BE1" w:rsidRPr="003C299D" w:rsidRDefault="005B1BE1" w:rsidP="005B1BE1">
      <w:pPr>
        <w:pStyle w:val="Doc-text2"/>
      </w:pPr>
      <w:r w:rsidRPr="003C299D">
        <w:t>=&gt;</w:t>
      </w:r>
      <w:r w:rsidRPr="003C299D">
        <w:tab/>
        <w:t>Noted</w:t>
      </w:r>
    </w:p>
    <w:p w14:paraId="0D6AF380" w14:textId="694C3752" w:rsidR="005B1BE1" w:rsidRPr="003C299D" w:rsidRDefault="001111D1" w:rsidP="005B1BE1">
      <w:pPr>
        <w:pStyle w:val="Doc-title"/>
      </w:pPr>
      <w:hyperlink r:id="rId714" w:history="1">
        <w:r>
          <w:rPr>
            <w:rStyle w:val="Hyperlink"/>
          </w:rPr>
          <w:t>R2-2006507</w:t>
        </w:r>
      </w:hyperlink>
      <w:r w:rsidR="005B1BE1" w:rsidRPr="003C299D">
        <w:tab/>
        <w:t>LS to RAN2 on initial BWP for NR-U (R1-2004998; contact: Ericsson)</w:t>
      </w:r>
      <w:r w:rsidR="005B1BE1" w:rsidRPr="003C299D">
        <w:tab/>
        <w:t>RAN1</w:t>
      </w:r>
      <w:r w:rsidR="005B1BE1" w:rsidRPr="003C299D">
        <w:tab/>
        <w:t>LS in</w:t>
      </w:r>
      <w:r w:rsidR="005B1BE1" w:rsidRPr="003C299D">
        <w:tab/>
        <w:t>Rel-16</w:t>
      </w:r>
      <w:r w:rsidR="005B1BE1" w:rsidRPr="003C299D">
        <w:tab/>
        <w:t>NR_unlic-Core</w:t>
      </w:r>
      <w:r w:rsidR="005B1BE1" w:rsidRPr="003C299D">
        <w:tab/>
        <w:t>To:RAN4</w:t>
      </w:r>
      <w:r w:rsidR="005B1BE1" w:rsidRPr="003C299D">
        <w:tab/>
        <w:t>Cc:RAN2</w:t>
      </w:r>
    </w:p>
    <w:p w14:paraId="5B0C332A" w14:textId="77777777" w:rsidR="005B1BE1" w:rsidRPr="003C299D" w:rsidRDefault="005B1BE1" w:rsidP="005B1BE1">
      <w:pPr>
        <w:pStyle w:val="Doc-text2"/>
      </w:pPr>
      <w:r w:rsidRPr="003C299D">
        <w:t>-</w:t>
      </w:r>
      <w:r w:rsidRPr="003C299D">
        <w:tab/>
        <w:t xml:space="preserve">check offline whether RAN1 has captured anything yet.   ZTE thinks that maybe RAN4 should capture something </w:t>
      </w:r>
    </w:p>
    <w:p w14:paraId="7E13BEE6" w14:textId="77777777" w:rsidR="005B1BE1" w:rsidRPr="003C299D" w:rsidRDefault="005B1BE1" w:rsidP="005B1BE1">
      <w:pPr>
        <w:pStyle w:val="Doc-text2"/>
      </w:pPr>
      <w:r w:rsidRPr="003C299D">
        <w:t>-</w:t>
      </w:r>
      <w:r w:rsidRPr="003C299D">
        <w:tab/>
        <w:t>Nokia thinks that there should be no impact to RAN2 specs</w:t>
      </w:r>
    </w:p>
    <w:p w14:paraId="568F8C4B" w14:textId="77777777" w:rsidR="005B1BE1" w:rsidRPr="003C299D" w:rsidRDefault="005B1BE1" w:rsidP="005B1BE1">
      <w:pPr>
        <w:pStyle w:val="Doc-text2"/>
      </w:pPr>
      <w:r w:rsidRPr="003C299D">
        <w:t>=&gt;</w:t>
      </w:r>
      <w:r w:rsidRPr="003C299D">
        <w:tab/>
        <w:t xml:space="preserve">Noted </w:t>
      </w:r>
    </w:p>
    <w:p w14:paraId="5C05F422" w14:textId="77777777" w:rsidR="005B1BE1" w:rsidRPr="003C299D" w:rsidRDefault="005B1BE1" w:rsidP="005B1BE1">
      <w:pPr>
        <w:pStyle w:val="Doc-text2"/>
      </w:pPr>
    </w:p>
    <w:p w14:paraId="6B73A2DA" w14:textId="23B1D46A" w:rsidR="005B1BE1" w:rsidRPr="003C299D" w:rsidRDefault="001111D1" w:rsidP="005B1BE1">
      <w:pPr>
        <w:pStyle w:val="Doc-title"/>
      </w:pPr>
      <w:hyperlink r:id="rId715" w:history="1">
        <w:r>
          <w:rPr>
            <w:rStyle w:val="Hyperlink"/>
          </w:rPr>
          <w:t>R2-2007450</w:t>
        </w:r>
      </w:hyperlink>
      <w:r w:rsidR="005B1BE1" w:rsidRPr="003C299D">
        <w:tab/>
        <w:t>Clarification on the CAPC selection for MSG3 and MSGA PUSCH</w:t>
      </w:r>
      <w:r w:rsidR="005B1BE1" w:rsidRPr="003C299D">
        <w:tab/>
        <w:t>ZTE Corporation, Sanechips</w:t>
      </w:r>
      <w:r w:rsidR="005B1BE1" w:rsidRPr="003C299D">
        <w:tab/>
        <w:t>CR</w:t>
      </w:r>
      <w:r w:rsidR="005B1BE1" w:rsidRPr="003C299D">
        <w:tab/>
        <w:t>Rel-16</w:t>
      </w:r>
      <w:r w:rsidR="005B1BE1" w:rsidRPr="003C299D">
        <w:tab/>
        <w:t>38.300</w:t>
      </w:r>
      <w:r w:rsidR="005B1BE1" w:rsidRPr="003C299D">
        <w:tab/>
        <w:t>16.2.0</w:t>
      </w:r>
      <w:r w:rsidR="005B1BE1" w:rsidRPr="003C299D">
        <w:tab/>
        <w:t>0277</w:t>
      </w:r>
      <w:r w:rsidR="005B1BE1" w:rsidRPr="003C299D">
        <w:tab/>
        <w:t>-</w:t>
      </w:r>
      <w:r w:rsidR="005B1BE1" w:rsidRPr="003C299D">
        <w:tab/>
        <w:t>F</w:t>
      </w:r>
      <w:r w:rsidR="005B1BE1" w:rsidRPr="003C299D">
        <w:tab/>
        <w:t>NR_unlic-Core</w:t>
      </w:r>
    </w:p>
    <w:p w14:paraId="4E3B719E" w14:textId="77777777" w:rsidR="005B1BE1" w:rsidRPr="003C299D" w:rsidRDefault="005B1BE1" w:rsidP="005B1BE1">
      <w:pPr>
        <w:pStyle w:val="Doc-text2"/>
      </w:pPr>
      <w:r w:rsidRPr="003C299D">
        <w:t>-</w:t>
      </w:r>
      <w:r w:rsidRPr="003C299D">
        <w:tab/>
        <w:t xml:space="preserve">Qualcomm thinks that we should also add the CCCH to cover SRB0.  Nokia has updated the section and will circulate the version </w:t>
      </w:r>
    </w:p>
    <w:p w14:paraId="59828DF1" w14:textId="77777777" w:rsidR="005B1BE1" w:rsidRPr="003C299D" w:rsidRDefault="005B1BE1" w:rsidP="005B1BE1">
      <w:pPr>
        <w:pStyle w:val="Doc-text2"/>
      </w:pPr>
      <w:r w:rsidRPr="003C299D">
        <w:t>=&gt;</w:t>
      </w:r>
      <w:r w:rsidRPr="003C299D">
        <w:tab/>
        <w:t xml:space="preserve">email discussion  [504] – Nokia </w:t>
      </w:r>
    </w:p>
    <w:p w14:paraId="008C44B3" w14:textId="77777777" w:rsidR="005B1BE1" w:rsidRPr="003C299D" w:rsidRDefault="005B1BE1" w:rsidP="005B1BE1">
      <w:pPr>
        <w:pStyle w:val="Doc-text2"/>
      </w:pPr>
    </w:p>
    <w:p w14:paraId="20343AF4" w14:textId="249D3063" w:rsidR="005B1BE1" w:rsidRPr="003C299D" w:rsidRDefault="001111D1" w:rsidP="005B1BE1">
      <w:pPr>
        <w:pStyle w:val="Doc-title"/>
      </w:pPr>
      <w:hyperlink r:id="rId716" w:history="1">
        <w:r>
          <w:rPr>
            <w:rStyle w:val="Hyperlink"/>
          </w:rPr>
          <w:t>R2-2008475</w:t>
        </w:r>
      </w:hyperlink>
      <w:r w:rsidR="005B1BE1" w:rsidRPr="003C299D">
        <w:tab/>
      </w:r>
      <w:r w:rsidR="00083F36" w:rsidRPr="003C299D">
        <w:t>Offline 504 on NR-U in 38.300</w:t>
      </w:r>
      <w:r w:rsidR="00083F36" w:rsidRPr="003C299D">
        <w:tab/>
        <w:t>Nokia (Rapporteur)</w:t>
      </w:r>
      <w:r w:rsidR="00083F36" w:rsidRPr="003C299D">
        <w:tab/>
        <w:t>discussion</w:t>
      </w:r>
    </w:p>
    <w:p w14:paraId="0EC677C3" w14:textId="77777777" w:rsidR="005B1BE1" w:rsidRPr="003C299D" w:rsidRDefault="005B1BE1" w:rsidP="005B1BE1">
      <w:pPr>
        <w:pStyle w:val="Doc-text2"/>
      </w:pPr>
      <w:r w:rsidRPr="003C299D">
        <w:t>=&gt;</w:t>
      </w:r>
      <w:r w:rsidRPr="003C299D">
        <w:tab/>
        <w:t>Noted</w:t>
      </w:r>
    </w:p>
    <w:p w14:paraId="6EED4000" w14:textId="77777777" w:rsidR="005B1BE1" w:rsidRPr="003C299D" w:rsidRDefault="005B1BE1" w:rsidP="005B1BE1">
      <w:pPr>
        <w:pStyle w:val="Doc-text2"/>
      </w:pPr>
    </w:p>
    <w:p w14:paraId="2C6D3C49" w14:textId="4A2324A0" w:rsidR="008C4B38" w:rsidRPr="003C299D" w:rsidRDefault="001111D1" w:rsidP="008C4B38">
      <w:pPr>
        <w:pStyle w:val="Doc-title"/>
      </w:pPr>
      <w:hyperlink r:id="rId717" w:history="1">
        <w:r>
          <w:rPr>
            <w:rStyle w:val="Hyperlink"/>
          </w:rPr>
          <w:t>R2-2008452</w:t>
        </w:r>
      </w:hyperlink>
      <w:r w:rsidR="008C4B38" w:rsidRPr="003C299D">
        <w:tab/>
        <w:t>Correction of CAPC for NR-U</w:t>
      </w:r>
      <w:r w:rsidR="008C4B38" w:rsidRPr="003C299D">
        <w:tab/>
        <w:t>Nokia (Rapporteur)</w:t>
      </w:r>
      <w:r w:rsidR="008C4B38" w:rsidRPr="003C299D">
        <w:tab/>
        <w:t>CR</w:t>
      </w:r>
      <w:r w:rsidR="008C4B38" w:rsidRPr="003C299D">
        <w:tab/>
        <w:t>Rel-16</w:t>
      </w:r>
      <w:r w:rsidR="008C4B38" w:rsidRPr="003C299D">
        <w:tab/>
        <w:t>38.300</w:t>
      </w:r>
      <w:r w:rsidR="008C4B38" w:rsidRPr="003C299D">
        <w:tab/>
        <w:t>16.2.0</w:t>
      </w:r>
      <w:r w:rsidR="008C4B38" w:rsidRPr="003C299D">
        <w:tab/>
        <w:t>0294</w:t>
      </w:r>
      <w:r w:rsidR="008C4B38" w:rsidRPr="003C299D">
        <w:tab/>
        <w:t>-</w:t>
      </w:r>
      <w:r w:rsidR="008C4B38" w:rsidRPr="003C299D">
        <w:tab/>
        <w:t>F</w:t>
      </w:r>
      <w:r w:rsidR="008C4B38" w:rsidRPr="003C299D">
        <w:tab/>
        <w:t>NR_unlic-Core</w:t>
      </w:r>
    </w:p>
    <w:p w14:paraId="5E1F837B" w14:textId="77777777" w:rsidR="005B1BE1" w:rsidRPr="003C299D" w:rsidRDefault="005B1BE1" w:rsidP="005B1BE1">
      <w:pPr>
        <w:pStyle w:val="Doc-text2"/>
      </w:pPr>
      <w:r w:rsidRPr="003C299D">
        <w:t>-</w:t>
      </w:r>
      <w:r w:rsidRPr="003C299D">
        <w:tab/>
        <w:t xml:space="preserve">Ericsson thinks we should keep the RAN2 specs as we have written in this CR.  ZTE thinks that even with this there is a misalignment with RAN1.  ZTE thinks that we should tell RAN1 to remove it from their spec.  Nokia agrees and we can send the LS and tell them to remove it or align it with us.   </w:t>
      </w:r>
    </w:p>
    <w:p w14:paraId="7A03F2ED" w14:textId="44344DC0" w:rsidR="005B1BE1" w:rsidRPr="003C299D" w:rsidRDefault="005B1BE1" w:rsidP="005B1BE1">
      <w:pPr>
        <w:pStyle w:val="Doc-text2"/>
      </w:pPr>
      <w:r w:rsidRPr="003C299D">
        <w:t>-</w:t>
      </w:r>
      <w:r w:rsidRPr="003C299D">
        <w:tab/>
        <w:t>Ericsson wants to ensure that CCCH is highest prioritity.  ZTE explains that RAN1 went beyond and said anything in msg3 is highest priority and for SRB2 only case we should use highest priority</w:t>
      </w:r>
    </w:p>
    <w:p w14:paraId="048B67DC" w14:textId="25978BEE" w:rsidR="005B1BE1" w:rsidRPr="003C299D" w:rsidRDefault="005B1BE1" w:rsidP="005B1BE1">
      <w:pPr>
        <w:pStyle w:val="Doc-text2"/>
      </w:pPr>
      <w:r w:rsidRPr="003C299D">
        <w:t>=&gt;</w:t>
      </w:r>
      <w:r w:rsidRPr="003C299D">
        <w:tab/>
        <w:t>The CR is agreed</w:t>
      </w:r>
    </w:p>
    <w:p w14:paraId="11BC8052" w14:textId="2AE6C07D" w:rsidR="008C4B38" w:rsidRPr="003C299D" w:rsidRDefault="008C4B38" w:rsidP="008C4B38">
      <w:pPr>
        <w:pStyle w:val="Doc-text2"/>
        <w:rPr>
          <w:lang w:val="fr-FR"/>
        </w:rPr>
      </w:pPr>
      <w:r w:rsidRPr="003C299D">
        <w:rPr>
          <w:lang w:val="fr-FR"/>
        </w:rPr>
        <w:t>=&gt; Coversheet revision by MCC (</w:t>
      </w:r>
      <w:r w:rsidRPr="003C299D">
        <w:t>Empty "clauses affected" section)</w:t>
      </w:r>
    </w:p>
    <w:p w14:paraId="1FA7EE0B" w14:textId="38882888" w:rsidR="008C4B38" w:rsidRPr="003C299D" w:rsidRDefault="001111D1" w:rsidP="008C4B38">
      <w:pPr>
        <w:pStyle w:val="Doc-title"/>
      </w:pPr>
      <w:hyperlink r:id="rId718" w:history="1">
        <w:r>
          <w:rPr>
            <w:rStyle w:val="Hyperlink"/>
          </w:rPr>
          <w:t>R2-2008674</w:t>
        </w:r>
      </w:hyperlink>
      <w:r w:rsidR="008C4B38" w:rsidRPr="003C299D">
        <w:tab/>
        <w:t>Correction of CAPC for NR-U</w:t>
      </w:r>
      <w:r w:rsidR="008C4B38" w:rsidRPr="003C299D">
        <w:tab/>
        <w:t>Nokia (Rapporteur)</w:t>
      </w:r>
      <w:r w:rsidR="008C4B38" w:rsidRPr="003C299D">
        <w:tab/>
        <w:t>CR</w:t>
      </w:r>
      <w:r w:rsidR="008C4B38" w:rsidRPr="003C299D">
        <w:tab/>
        <w:t>Rel-16</w:t>
      </w:r>
      <w:r w:rsidR="008C4B38" w:rsidRPr="003C299D">
        <w:tab/>
        <w:t>38.300</w:t>
      </w:r>
      <w:r w:rsidR="008C4B38" w:rsidRPr="003C299D">
        <w:tab/>
        <w:t>16.2.0</w:t>
      </w:r>
      <w:r w:rsidR="008C4B38" w:rsidRPr="003C299D">
        <w:tab/>
        <w:t>0294</w:t>
      </w:r>
      <w:r w:rsidR="008C4B38" w:rsidRPr="003C299D">
        <w:tab/>
        <w:t>1</w:t>
      </w:r>
      <w:r w:rsidR="008C4B38" w:rsidRPr="003C299D">
        <w:tab/>
        <w:t>F</w:t>
      </w:r>
      <w:r w:rsidR="008C4B38" w:rsidRPr="003C299D">
        <w:tab/>
        <w:t>NR_unlic-Core</w:t>
      </w:r>
    </w:p>
    <w:p w14:paraId="731C1CD7" w14:textId="6501997B" w:rsidR="005B1BE1" w:rsidRPr="003C299D" w:rsidRDefault="008C4B38" w:rsidP="005B1BE1">
      <w:pPr>
        <w:pStyle w:val="Doc-text2"/>
      </w:pPr>
      <w:r w:rsidRPr="003C299D">
        <w:t>=&gt; Agreed</w:t>
      </w:r>
    </w:p>
    <w:p w14:paraId="188B4D9B" w14:textId="77777777" w:rsidR="005B1BE1" w:rsidRPr="003C299D" w:rsidRDefault="005B1BE1" w:rsidP="005B1BE1">
      <w:pPr>
        <w:pStyle w:val="Doc-text2"/>
      </w:pPr>
    </w:p>
    <w:p w14:paraId="332D038F" w14:textId="6444B4B6" w:rsidR="005B1BE1" w:rsidRPr="003C299D" w:rsidRDefault="001111D1" w:rsidP="005B1BE1">
      <w:pPr>
        <w:pStyle w:val="Doc-title"/>
      </w:pPr>
      <w:hyperlink r:id="rId719" w:history="1">
        <w:r>
          <w:rPr>
            <w:rStyle w:val="Hyperlink"/>
          </w:rPr>
          <w:t>R2-2008600</w:t>
        </w:r>
      </w:hyperlink>
      <w:r w:rsidR="005B1BE1" w:rsidRPr="003C299D">
        <w:tab/>
        <w:t xml:space="preserve">LS </w:t>
      </w:r>
      <w:r w:rsidR="00083F36" w:rsidRPr="003C299D">
        <w:t>on</w:t>
      </w:r>
      <w:r w:rsidR="005B1BE1" w:rsidRPr="003C299D">
        <w:t xml:space="preserve"> CAPC</w:t>
      </w:r>
      <w:r w:rsidR="005B1BE1" w:rsidRPr="003C299D">
        <w:tab/>
        <w:t>Nokia</w:t>
      </w:r>
      <w:r w:rsidR="00083F36" w:rsidRPr="003C299D">
        <w:tab/>
        <w:t>LS out</w:t>
      </w:r>
      <w:r w:rsidR="00083F36" w:rsidRPr="003C299D">
        <w:tab/>
        <w:t>Rel-16</w:t>
      </w:r>
      <w:r w:rsidR="00083F36" w:rsidRPr="003C299D">
        <w:tab/>
        <w:t>NR_unlic-Core</w:t>
      </w:r>
      <w:r w:rsidR="00083F36" w:rsidRPr="003C299D">
        <w:tab/>
        <w:t>To:RAN1</w:t>
      </w:r>
    </w:p>
    <w:p w14:paraId="60EE4D07" w14:textId="77777777" w:rsidR="005B1BE1" w:rsidRPr="003C299D" w:rsidRDefault="005B1BE1" w:rsidP="005B1BE1">
      <w:pPr>
        <w:pStyle w:val="Doc-text2"/>
      </w:pPr>
      <w:r w:rsidRPr="003C299D">
        <w:t>=&gt;</w:t>
      </w:r>
      <w:r w:rsidRPr="003C299D">
        <w:tab/>
        <w:t xml:space="preserve">Email discussion 508 to agree to LS </w:t>
      </w:r>
    </w:p>
    <w:p w14:paraId="310DFBB5" w14:textId="77777777" w:rsidR="005B1BE1" w:rsidRPr="003C299D" w:rsidRDefault="005B1BE1" w:rsidP="005B1BE1">
      <w:pPr>
        <w:pStyle w:val="Doc-text2"/>
      </w:pPr>
    </w:p>
    <w:p w14:paraId="007E1364" w14:textId="77777777" w:rsidR="005B1BE1" w:rsidRPr="003C299D" w:rsidRDefault="005B1BE1" w:rsidP="005B1BE1">
      <w:pPr>
        <w:pStyle w:val="Heading3"/>
      </w:pPr>
      <w:bookmarkStart w:id="140" w:name="_Toc50895264"/>
      <w:bookmarkStart w:id="141" w:name="_Toc55080410"/>
      <w:r w:rsidRPr="003C299D">
        <w:t>6.3.2</w:t>
      </w:r>
      <w:r w:rsidRPr="003C299D">
        <w:tab/>
        <w:t>User plane</w:t>
      </w:r>
      <w:bookmarkEnd w:id="140"/>
      <w:bookmarkEnd w:id="141"/>
    </w:p>
    <w:p w14:paraId="7FBAA57C" w14:textId="77777777" w:rsidR="005B1BE1" w:rsidRPr="003C299D" w:rsidRDefault="005B1BE1" w:rsidP="005B1BE1">
      <w:pPr>
        <w:pStyle w:val="Doc-title"/>
      </w:pPr>
    </w:p>
    <w:p w14:paraId="366B9529" w14:textId="0C4EF85C" w:rsidR="005B1BE1" w:rsidRPr="003C299D" w:rsidRDefault="001111D1" w:rsidP="005B1BE1">
      <w:pPr>
        <w:pStyle w:val="Doc-title"/>
      </w:pPr>
      <w:hyperlink r:id="rId720" w:history="1">
        <w:r>
          <w:rPr>
            <w:rStyle w:val="Hyperlink"/>
          </w:rPr>
          <w:t>R2-2007169</w:t>
        </w:r>
      </w:hyperlink>
      <w:r w:rsidR="005B1BE1" w:rsidRPr="003C299D">
        <w:tab/>
        <w:t>Corrections on CG operation for NR-U</w:t>
      </w:r>
      <w:r w:rsidR="005B1BE1" w:rsidRPr="003C299D">
        <w:tab/>
        <w:t>Nokia, Nokia Shanghai Bell</w:t>
      </w:r>
      <w:r w:rsidR="005B1BE1" w:rsidRPr="003C299D">
        <w:tab/>
        <w:t>CR</w:t>
      </w:r>
      <w:r w:rsidR="005B1BE1" w:rsidRPr="003C299D">
        <w:tab/>
        <w:t>Rel-16</w:t>
      </w:r>
      <w:r w:rsidR="005B1BE1" w:rsidRPr="003C299D">
        <w:tab/>
        <w:t>38.321</w:t>
      </w:r>
      <w:r w:rsidR="005B1BE1" w:rsidRPr="003C299D">
        <w:tab/>
        <w:t>16.1.0</w:t>
      </w:r>
      <w:r w:rsidR="005B1BE1" w:rsidRPr="003C299D">
        <w:tab/>
        <w:t>0807</w:t>
      </w:r>
      <w:r w:rsidR="005B1BE1" w:rsidRPr="003C299D">
        <w:tab/>
        <w:t>-</w:t>
      </w:r>
      <w:r w:rsidR="005B1BE1" w:rsidRPr="003C299D">
        <w:tab/>
        <w:t>F</w:t>
      </w:r>
      <w:r w:rsidR="005B1BE1" w:rsidRPr="003C299D">
        <w:tab/>
        <w:t>NR_unlic-Core</w:t>
      </w:r>
    </w:p>
    <w:p w14:paraId="584628B9" w14:textId="77777777" w:rsidR="005B1BE1" w:rsidRPr="003C299D" w:rsidRDefault="005B1BE1" w:rsidP="005B1BE1">
      <w:pPr>
        <w:pStyle w:val="Doc-text2"/>
      </w:pPr>
      <w:r w:rsidRPr="003C299D">
        <w:t>-</w:t>
      </w:r>
      <w:r w:rsidRPr="003C299D">
        <w:tab/>
        <w:t>Ericsson thinks that some things are needed and LG had another CR.</w:t>
      </w:r>
    </w:p>
    <w:p w14:paraId="16953174" w14:textId="77777777" w:rsidR="005B1BE1" w:rsidRPr="003C299D" w:rsidRDefault="005B1BE1" w:rsidP="005B1BE1">
      <w:pPr>
        <w:pStyle w:val="Doc-text2"/>
      </w:pPr>
      <w:r w:rsidRPr="003C299D">
        <w:t>-</w:t>
      </w:r>
      <w:r w:rsidRPr="003C299D">
        <w:tab/>
        <w:t>LG thinks that the first change is not needed.</w:t>
      </w:r>
    </w:p>
    <w:p w14:paraId="7496E65C" w14:textId="77777777" w:rsidR="005B1BE1" w:rsidRPr="003C299D" w:rsidRDefault="005B1BE1" w:rsidP="005B1BE1">
      <w:pPr>
        <w:pStyle w:val="Doc-text2"/>
      </w:pPr>
      <w:r w:rsidRPr="003C299D">
        <w:t>-</w:t>
      </w:r>
      <w:r w:rsidRPr="003C299D">
        <w:tab/>
        <w:t>LG thinks that the second change can be captured differently.  The third change is needed.</w:t>
      </w:r>
    </w:p>
    <w:p w14:paraId="5C10529A" w14:textId="77777777" w:rsidR="005B1BE1" w:rsidRPr="003C299D" w:rsidRDefault="005B1BE1" w:rsidP="005B1BE1">
      <w:pPr>
        <w:pStyle w:val="Doc-text2"/>
      </w:pPr>
      <w:r w:rsidRPr="003C299D">
        <w:t>-</w:t>
      </w:r>
      <w:r w:rsidRPr="003C299D">
        <w:tab/>
        <w:t xml:space="preserve">Mediatek thinks that we actually agreed to stop the timers upon activation of type 2.  Nokia explains that the specification doesn’t align with the agreement.  </w:t>
      </w:r>
    </w:p>
    <w:p w14:paraId="793DCF75" w14:textId="77777777" w:rsidR="005B1BE1" w:rsidRPr="003C299D" w:rsidRDefault="005B1BE1" w:rsidP="005B1BE1">
      <w:pPr>
        <w:pStyle w:val="Doc-text2"/>
      </w:pPr>
      <w:r w:rsidRPr="003C299D">
        <w:t>=&gt;</w:t>
      </w:r>
      <w:r w:rsidRPr="003C299D">
        <w:tab/>
        <w:t xml:space="preserve"> Need to check agreements for the first change.  For second change check LG’s corrections as well.   </w:t>
      </w:r>
    </w:p>
    <w:p w14:paraId="534CC2D3" w14:textId="77777777" w:rsidR="005B1BE1" w:rsidRPr="003C299D" w:rsidRDefault="005B1BE1" w:rsidP="005B1BE1">
      <w:pPr>
        <w:pStyle w:val="Doc-text2"/>
      </w:pPr>
      <w:r w:rsidRPr="003C299D">
        <w:t>=&gt;</w:t>
      </w:r>
      <w:r w:rsidRPr="003C299D">
        <w:tab/>
        <w:t>CR will be reviewed in main email dicussion</w:t>
      </w:r>
    </w:p>
    <w:p w14:paraId="42DAF44A" w14:textId="77777777" w:rsidR="005B1BE1" w:rsidRPr="003C299D" w:rsidRDefault="005B1BE1" w:rsidP="005B1BE1">
      <w:pPr>
        <w:pStyle w:val="Doc-text2"/>
      </w:pPr>
    </w:p>
    <w:p w14:paraId="64DA9A57" w14:textId="1C72A629" w:rsidR="005B1BE1" w:rsidRPr="003C299D" w:rsidRDefault="001111D1" w:rsidP="005B1BE1">
      <w:pPr>
        <w:pStyle w:val="Doc-title"/>
      </w:pPr>
      <w:hyperlink r:id="rId721" w:history="1">
        <w:r>
          <w:rPr>
            <w:rStyle w:val="Hyperlink"/>
          </w:rPr>
          <w:t>R2-2008371</w:t>
        </w:r>
      </w:hyperlink>
      <w:r w:rsidR="00083F36" w:rsidRPr="003C299D">
        <w:tab/>
      </w:r>
      <w:r w:rsidR="005B1BE1" w:rsidRPr="003C299D">
        <w:t>Report of [AT111e][505][NR-U] CR to 38.321 (Nokia)</w:t>
      </w:r>
      <w:r w:rsidR="00083F36" w:rsidRPr="003C299D">
        <w:tab/>
        <w:t>Nokia, Nokia Shanghai Bell</w:t>
      </w:r>
      <w:r w:rsidR="00083F36" w:rsidRPr="003C299D">
        <w:tab/>
        <w:t>discussion</w:t>
      </w:r>
    </w:p>
    <w:p w14:paraId="315FE52E" w14:textId="77777777" w:rsidR="005B1BE1" w:rsidRPr="003C299D" w:rsidRDefault="005B1BE1" w:rsidP="005B1BE1">
      <w:pPr>
        <w:pStyle w:val="Doc-text2"/>
        <w:rPr>
          <w:i/>
          <w:iCs/>
        </w:rPr>
      </w:pPr>
      <w:r w:rsidRPr="003C299D">
        <w:rPr>
          <w:i/>
          <w:iCs/>
        </w:rPr>
        <w:t>Proposal 4: discuss if to change “initial” to “first” as Ericsson proposed as a small clarification, or agree the CR as it is and it is not merged to the rapporteur CR since it is not NR-U specific?</w:t>
      </w:r>
    </w:p>
    <w:p w14:paraId="46E7ECED" w14:textId="77777777" w:rsidR="005B1BE1" w:rsidRPr="003C299D" w:rsidRDefault="005B1BE1" w:rsidP="005B1BE1">
      <w:pPr>
        <w:pStyle w:val="Doc-text2"/>
      </w:pPr>
      <w:r w:rsidRPr="003C299D">
        <w:t>-</w:t>
      </w:r>
      <w:r w:rsidRPr="003C299D">
        <w:tab/>
        <w:t>Samsung prefers to just create a category A CR.  Nokia thinks that it would be difficult to do a category A CR as the section has changed significantly.</w:t>
      </w:r>
    </w:p>
    <w:p w14:paraId="4A792A6C" w14:textId="77777777" w:rsidR="005B1BE1" w:rsidRPr="003C299D" w:rsidRDefault="005B1BE1" w:rsidP="005B1BE1">
      <w:pPr>
        <w:pStyle w:val="Doc-text2"/>
      </w:pPr>
      <w:r w:rsidRPr="003C299D">
        <w:t>-</w:t>
      </w:r>
      <w:r w:rsidRPr="003C299D">
        <w:tab/>
        <w:t xml:space="preserve">Ericsson thinks that the sections between the releases are quite different so it can’t be a category A CRs anyways. </w:t>
      </w:r>
    </w:p>
    <w:p w14:paraId="255D4169" w14:textId="77777777" w:rsidR="005B1BE1" w:rsidRPr="003C299D" w:rsidRDefault="005B1BE1" w:rsidP="005B1BE1">
      <w:pPr>
        <w:pStyle w:val="Doc-text2"/>
      </w:pPr>
      <w:r w:rsidRPr="003C299D">
        <w:t>=&gt;</w:t>
      </w:r>
      <w:r w:rsidRPr="003C299D">
        <w:tab/>
        <w:t>Include this change in this CR and change “initial” to “first”</w:t>
      </w:r>
    </w:p>
    <w:p w14:paraId="05A31A43" w14:textId="77777777" w:rsidR="005B1BE1" w:rsidRPr="003C299D" w:rsidRDefault="005B1BE1" w:rsidP="005B1BE1">
      <w:pPr>
        <w:pStyle w:val="Doc-text2"/>
        <w:rPr>
          <w:i/>
          <w:iCs/>
        </w:rPr>
      </w:pPr>
      <w:r w:rsidRPr="003C299D">
        <w:rPr>
          <w:i/>
          <w:iCs/>
        </w:rPr>
        <w:t xml:space="preserve">Proposal 7: agree that immeditate retransmission is allowed. FFS how to clarify it in the specification if needed. </w:t>
      </w:r>
    </w:p>
    <w:p w14:paraId="5D3329E5" w14:textId="77777777" w:rsidR="005B1BE1" w:rsidRPr="003C299D" w:rsidRDefault="005B1BE1" w:rsidP="005B1BE1">
      <w:pPr>
        <w:pStyle w:val="Doc-text2"/>
        <w:rPr>
          <w:i/>
          <w:iCs/>
        </w:rPr>
      </w:pPr>
      <w:r w:rsidRPr="003C299D">
        <w:rPr>
          <w:i/>
          <w:iCs/>
        </w:rPr>
        <w:t>-</w:t>
      </w:r>
      <w:r w:rsidRPr="003C299D">
        <w:rPr>
          <w:i/>
          <w:iCs/>
        </w:rPr>
        <w:tab/>
        <w:t>Option 1: Clarify value 1 means immediate retransmission (e.g. the timer is started at the beginning of the transmission);</w:t>
      </w:r>
    </w:p>
    <w:p w14:paraId="0EDB20D1" w14:textId="77777777" w:rsidR="005B1BE1" w:rsidRPr="003C299D" w:rsidRDefault="005B1BE1" w:rsidP="005B1BE1">
      <w:pPr>
        <w:pStyle w:val="Doc-text2"/>
        <w:rPr>
          <w:i/>
          <w:iCs/>
        </w:rPr>
      </w:pPr>
      <w:r w:rsidRPr="003C299D">
        <w:rPr>
          <w:i/>
          <w:iCs/>
        </w:rPr>
        <w:lastRenderedPageBreak/>
        <w:t>-</w:t>
      </w:r>
      <w:r w:rsidRPr="003C299D">
        <w:rPr>
          <w:i/>
          <w:iCs/>
        </w:rPr>
        <w:tab/>
        <w:t>Option 2: add value 0 for retransmission timer.</w:t>
      </w:r>
    </w:p>
    <w:p w14:paraId="0786B79D" w14:textId="77777777" w:rsidR="005B1BE1" w:rsidRPr="003C299D" w:rsidRDefault="005B1BE1" w:rsidP="005B1BE1">
      <w:pPr>
        <w:pStyle w:val="Doc-text2"/>
      </w:pPr>
      <w:r w:rsidRPr="003C299D">
        <w:t>-</w:t>
      </w:r>
      <w:r w:rsidRPr="003C299D">
        <w:tab/>
        <w:t xml:space="preserve">Ericsson thinks that option 1 is sufficient.  Mediatek thinks that option 1 is already specified.  Lenovo thinks option 1 is the behaviour and we should make sure it is clear and specified.    </w:t>
      </w:r>
    </w:p>
    <w:p w14:paraId="563EB2AA" w14:textId="77777777" w:rsidR="005B1BE1" w:rsidRPr="003C299D" w:rsidRDefault="005B1BE1" w:rsidP="005B1BE1">
      <w:pPr>
        <w:pStyle w:val="Doc-text2"/>
        <w:rPr>
          <w:i/>
          <w:iCs/>
        </w:rPr>
      </w:pPr>
      <w:r w:rsidRPr="003C299D">
        <w:rPr>
          <w:i/>
          <w:iCs/>
        </w:rPr>
        <w:t>Proposal 8: agree that immediate new transmission on CG is supported. FFS how to clarify in the specification if needed.</w:t>
      </w:r>
    </w:p>
    <w:p w14:paraId="3E58F92D" w14:textId="77777777" w:rsidR="005B1BE1" w:rsidRPr="003C299D" w:rsidRDefault="005B1BE1" w:rsidP="005B1BE1">
      <w:pPr>
        <w:pStyle w:val="Doc-text2"/>
        <w:rPr>
          <w:i/>
          <w:iCs/>
        </w:rPr>
      </w:pPr>
      <w:r w:rsidRPr="003C299D">
        <w:rPr>
          <w:i/>
          <w:iCs/>
        </w:rPr>
        <w:t>-</w:t>
      </w:r>
      <w:r w:rsidRPr="003C299D">
        <w:rPr>
          <w:i/>
          <w:iCs/>
        </w:rPr>
        <w:tab/>
        <w:t>Option 1: CG-retransmissionTimer is also optional;</w:t>
      </w:r>
    </w:p>
    <w:p w14:paraId="765C0FE2" w14:textId="77777777" w:rsidR="005B1BE1" w:rsidRPr="003C299D" w:rsidRDefault="005B1BE1" w:rsidP="005B1BE1">
      <w:pPr>
        <w:pStyle w:val="Doc-text2"/>
        <w:rPr>
          <w:i/>
          <w:iCs/>
        </w:rPr>
      </w:pPr>
      <w:r w:rsidRPr="003C299D">
        <w:rPr>
          <w:i/>
          <w:iCs/>
        </w:rPr>
        <w:t>-</w:t>
      </w:r>
      <w:r w:rsidRPr="003C299D">
        <w:rPr>
          <w:i/>
          <w:iCs/>
        </w:rPr>
        <w:tab/>
        <w:t>Option 2: allow to set CG-retransmissionTimer the same value as configuredGrantTimer and 1 means immediate new transmission.</w:t>
      </w:r>
    </w:p>
    <w:p w14:paraId="44DA3774" w14:textId="77777777" w:rsidR="005B1BE1" w:rsidRPr="003C299D" w:rsidRDefault="005B1BE1" w:rsidP="005B1BE1">
      <w:pPr>
        <w:pStyle w:val="Doc-text2"/>
      </w:pPr>
      <w:r w:rsidRPr="003C299D">
        <w:t>-</w:t>
      </w:r>
      <w:r w:rsidRPr="003C299D">
        <w:tab/>
        <w:t xml:space="preserve">LG thinks that the understanding is option 2 and Option 2 is the interpretation.  </w:t>
      </w:r>
    </w:p>
    <w:p w14:paraId="028E3BC7" w14:textId="77777777" w:rsidR="005B1BE1" w:rsidRPr="003C299D" w:rsidRDefault="005B1BE1" w:rsidP="005B1BE1">
      <w:pPr>
        <w:pStyle w:val="Doc-text2"/>
        <w:rPr>
          <w:i/>
          <w:iCs/>
        </w:rPr>
      </w:pPr>
      <w:r w:rsidRPr="003C299D">
        <w:rPr>
          <w:i/>
          <w:iCs/>
        </w:rPr>
        <w:t>Proposal 8a: confirm that in Rel-15 configuredGrantTimer not configured means immediate new transmission. Discuss what 1 means and if clarification also needed for Rel-15.</w:t>
      </w:r>
    </w:p>
    <w:p w14:paraId="25980495" w14:textId="77777777" w:rsidR="005B1BE1" w:rsidRPr="003C299D" w:rsidRDefault="005B1BE1" w:rsidP="005B1BE1">
      <w:pPr>
        <w:pStyle w:val="Doc-text2"/>
      </w:pPr>
      <w:r w:rsidRPr="003C299D">
        <w:softHyphen/>
        <w:t>-</w:t>
      </w:r>
      <w:r w:rsidRPr="003C299D">
        <w:tab/>
        <w:t>LG thinks we should clarify in Rel-15.  Nokia indicates that this should be done in next meeting</w:t>
      </w:r>
    </w:p>
    <w:p w14:paraId="53F47FF4" w14:textId="77777777" w:rsidR="005B1BE1" w:rsidRPr="003C299D" w:rsidRDefault="005B1BE1" w:rsidP="005B1BE1">
      <w:pPr>
        <w:pStyle w:val="Doc-text2"/>
      </w:pPr>
      <w:r w:rsidRPr="003C299D">
        <w:t>=&gt;</w:t>
      </w:r>
      <w:r w:rsidRPr="003C299D">
        <w:tab/>
        <w:t>Agree that immeditate retransmission is allowed. FFS how to clarify it in the specification if needed.  Clarify value 1 means immediate retransmission (e.g. the timer is started at the beginning of the transmission);</w:t>
      </w:r>
    </w:p>
    <w:p w14:paraId="65DD8A7B" w14:textId="77777777" w:rsidR="005B1BE1" w:rsidRPr="003C299D" w:rsidRDefault="005B1BE1" w:rsidP="005B1BE1">
      <w:pPr>
        <w:pStyle w:val="Doc-text2"/>
      </w:pPr>
      <w:r w:rsidRPr="003C299D">
        <w:t>=&gt;</w:t>
      </w:r>
      <w:r w:rsidRPr="003C299D">
        <w:tab/>
        <w:t>Agree that immediate new transmission on CG is supported and allow to set CG-retransmissionTimer the same value as configuredGrantTimer and 1 means immediate new transmission</w:t>
      </w:r>
    </w:p>
    <w:p w14:paraId="7F167E86" w14:textId="77777777" w:rsidR="005B1BE1" w:rsidRPr="003C299D" w:rsidRDefault="005B1BE1" w:rsidP="005B1BE1">
      <w:pPr>
        <w:pStyle w:val="Doc-text2"/>
      </w:pPr>
      <w:r w:rsidRPr="003C299D">
        <w:t>=&gt;</w:t>
      </w:r>
      <w:r w:rsidRPr="003C299D">
        <w:tab/>
        <w:t>Noted</w:t>
      </w:r>
    </w:p>
    <w:p w14:paraId="1D00E5D3" w14:textId="77777777" w:rsidR="005B1BE1" w:rsidRPr="003C299D" w:rsidRDefault="005B1BE1" w:rsidP="005B1BE1">
      <w:pPr>
        <w:pStyle w:val="Doc-text2"/>
      </w:pPr>
    </w:p>
    <w:p w14:paraId="467D8EF7" w14:textId="0B40C969" w:rsidR="005B1BE1" w:rsidRPr="003C299D" w:rsidRDefault="001111D1" w:rsidP="005B1BE1">
      <w:pPr>
        <w:pStyle w:val="Doc-title"/>
      </w:pPr>
      <w:hyperlink r:id="rId722" w:history="1">
        <w:r>
          <w:rPr>
            <w:rStyle w:val="Hyperlink"/>
          </w:rPr>
          <w:t>R2-2008372</w:t>
        </w:r>
      </w:hyperlink>
      <w:r w:rsidR="00083F36" w:rsidRPr="003C299D">
        <w:tab/>
      </w:r>
      <w:r w:rsidR="005B1BE1" w:rsidRPr="003C299D">
        <w:t>Corrections for NR-U</w:t>
      </w:r>
      <w:r w:rsidR="00083F36" w:rsidRPr="003C299D">
        <w:tab/>
        <w:t xml:space="preserve">Nokia, Nokia Shanghai Bell, ASUSTek, </w:t>
      </w:r>
      <w:r w:rsidR="00083F36" w:rsidRPr="003C299D">
        <w:rPr>
          <w:rFonts w:hint="eastAsia"/>
          <w:lang w:eastAsia="zh-CN"/>
        </w:rPr>
        <w:t>LG</w:t>
      </w:r>
      <w:r w:rsidR="00083F36" w:rsidRPr="003C299D">
        <w:rPr>
          <w:lang w:eastAsia="zh-CN"/>
        </w:rPr>
        <w:t xml:space="preserve">, </w:t>
      </w:r>
      <w:r w:rsidR="00083F36" w:rsidRPr="003C299D">
        <w:t>Huawei, ZTE</w:t>
      </w:r>
      <w:r w:rsidR="00083F36" w:rsidRPr="003C299D">
        <w:tab/>
      </w:r>
      <w:r w:rsidR="005B1BE1" w:rsidRPr="003C299D">
        <w:t>CR</w:t>
      </w:r>
      <w:r w:rsidR="00083F36" w:rsidRPr="003C299D">
        <w:tab/>
        <w:t>Rel-16</w:t>
      </w:r>
      <w:r w:rsidR="00083F36" w:rsidRPr="003C299D">
        <w:tab/>
      </w:r>
      <w:r w:rsidR="005B1BE1" w:rsidRPr="003C299D">
        <w:t>38.321</w:t>
      </w:r>
      <w:r w:rsidR="00083F36" w:rsidRPr="003C299D">
        <w:tab/>
        <w:t>16.1.0</w:t>
      </w:r>
      <w:r w:rsidR="00083F36" w:rsidRPr="003C299D">
        <w:tab/>
        <w:t>0882</w:t>
      </w:r>
      <w:r w:rsidR="00083F36" w:rsidRPr="003C299D">
        <w:tab/>
        <w:t>-</w:t>
      </w:r>
      <w:r w:rsidR="00083F36" w:rsidRPr="003C299D">
        <w:tab/>
        <w:t>F</w:t>
      </w:r>
      <w:r w:rsidR="00083F36" w:rsidRPr="003C299D">
        <w:tab/>
        <w:t>NR_unlic-Core</w:t>
      </w:r>
    </w:p>
    <w:p w14:paraId="59E2863A" w14:textId="77777777" w:rsidR="005B1BE1" w:rsidRPr="003C299D" w:rsidRDefault="005B1BE1" w:rsidP="005B1BE1">
      <w:pPr>
        <w:pStyle w:val="Doc-text2"/>
      </w:pPr>
      <w:r w:rsidRPr="003C299D">
        <w:t>=&gt;</w:t>
      </w:r>
      <w:r w:rsidRPr="003C299D">
        <w:tab/>
        <w:t>The CR is revised with the new agreements and review over email until next week</w:t>
      </w:r>
    </w:p>
    <w:p w14:paraId="62443982" w14:textId="77777777" w:rsidR="005B1BE1" w:rsidRPr="003C299D" w:rsidRDefault="005B1BE1" w:rsidP="005B1BE1">
      <w:pPr>
        <w:pStyle w:val="Doc-text2"/>
      </w:pPr>
      <w:r w:rsidRPr="003C299D">
        <w:t xml:space="preserve">[Email discussion 505 on MAC issues] - Nokia   </w:t>
      </w:r>
    </w:p>
    <w:p w14:paraId="6E5F1347" w14:textId="77777777" w:rsidR="005B1BE1" w:rsidRPr="003C299D" w:rsidRDefault="005B1BE1" w:rsidP="005B1BE1">
      <w:pPr>
        <w:pStyle w:val="Doc-text2"/>
      </w:pPr>
    </w:p>
    <w:p w14:paraId="50738FF1" w14:textId="7A9E4122" w:rsidR="005B1BE1" w:rsidRPr="003C299D" w:rsidRDefault="001111D1" w:rsidP="005B1BE1">
      <w:pPr>
        <w:pStyle w:val="Doc-title"/>
      </w:pPr>
      <w:hyperlink r:id="rId723" w:history="1">
        <w:r>
          <w:rPr>
            <w:rStyle w:val="Hyperlink"/>
          </w:rPr>
          <w:t>R2-2006658</w:t>
        </w:r>
      </w:hyperlink>
      <w:r w:rsidR="005B1BE1" w:rsidRPr="003C299D">
        <w:tab/>
        <w:t>Clarification on operations in a bundle of UL grants</w:t>
      </w:r>
      <w:r w:rsidR="005B1BE1" w:rsidRPr="003C299D">
        <w:tab/>
        <w:t>Samsung</w:t>
      </w:r>
      <w:r w:rsidR="005B1BE1" w:rsidRPr="003C299D">
        <w:tab/>
        <w:t>CR</w:t>
      </w:r>
      <w:r w:rsidR="005B1BE1" w:rsidRPr="003C299D">
        <w:tab/>
        <w:t>Rel-16</w:t>
      </w:r>
      <w:r w:rsidR="005B1BE1" w:rsidRPr="003C299D">
        <w:tab/>
        <w:t>38.321</w:t>
      </w:r>
      <w:r w:rsidR="005B1BE1" w:rsidRPr="003C299D">
        <w:tab/>
        <w:t>16.1.0</w:t>
      </w:r>
      <w:r w:rsidR="005B1BE1" w:rsidRPr="003C299D">
        <w:tab/>
        <w:t>0768</w:t>
      </w:r>
      <w:r w:rsidR="005B1BE1" w:rsidRPr="003C299D">
        <w:tab/>
        <w:t>-</w:t>
      </w:r>
      <w:r w:rsidR="005B1BE1" w:rsidRPr="003C299D">
        <w:tab/>
        <w:t>F</w:t>
      </w:r>
      <w:r w:rsidR="005B1BE1" w:rsidRPr="003C299D">
        <w:tab/>
        <w:t>NR_newRAT-Core, NR_unlic-Core</w:t>
      </w:r>
    </w:p>
    <w:p w14:paraId="7C65E1D8" w14:textId="77777777" w:rsidR="005B1BE1" w:rsidRPr="003C299D" w:rsidRDefault="005B1BE1" w:rsidP="005B1BE1">
      <w:pPr>
        <w:pStyle w:val="Doc-text2"/>
      </w:pPr>
      <w:r w:rsidRPr="003C299D">
        <w:t>-</w:t>
      </w:r>
      <w:r w:rsidRPr="003C299D">
        <w:tab/>
        <w:t xml:space="preserve">Ericsson thinks it is clear enough, but what we can add is initial transmission within a bundle.  Lenovo has the same understanding and a small clarification would be enough. </w:t>
      </w:r>
    </w:p>
    <w:p w14:paraId="6B961EBE" w14:textId="77777777" w:rsidR="005B1BE1" w:rsidRPr="003C299D" w:rsidRDefault="005B1BE1" w:rsidP="005B1BE1">
      <w:pPr>
        <w:pStyle w:val="Doc-text2"/>
      </w:pPr>
      <w:r w:rsidRPr="003C299D">
        <w:t>=&gt;</w:t>
      </w:r>
      <w:r w:rsidRPr="003C299D">
        <w:tab/>
        <w:t xml:space="preserve">can add a small clarification if needed and after seeing the rel-15 CR.  </w:t>
      </w:r>
    </w:p>
    <w:p w14:paraId="792641DA" w14:textId="77777777" w:rsidR="005B1BE1" w:rsidRPr="003C299D" w:rsidRDefault="005B1BE1" w:rsidP="005B1BE1">
      <w:pPr>
        <w:pStyle w:val="Doc-text2"/>
      </w:pPr>
      <w:r w:rsidRPr="003C299D">
        <w:t>=&gt;</w:t>
      </w:r>
      <w:r w:rsidRPr="003C299D">
        <w:tab/>
        <w:t>The CR is not pursued</w:t>
      </w:r>
    </w:p>
    <w:p w14:paraId="4BB93883" w14:textId="77777777" w:rsidR="005B1BE1" w:rsidRPr="003C299D" w:rsidRDefault="005B1BE1" w:rsidP="005B1BE1">
      <w:pPr>
        <w:pStyle w:val="Doc-text2"/>
      </w:pPr>
    </w:p>
    <w:p w14:paraId="1BB9DE39" w14:textId="77777777" w:rsidR="005B1BE1" w:rsidRPr="003C299D" w:rsidRDefault="005B1BE1" w:rsidP="005B1BE1">
      <w:pPr>
        <w:pStyle w:val="Doc-text2"/>
      </w:pPr>
    </w:p>
    <w:p w14:paraId="448EE203" w14:textId="2503B28F" w:rsidR="005B1BE1" w:rsidRPr="003C299D" w:rsidRDefault="001111D1" w:rsidP="005B1BE1">
      <w:pPr>
        <w:pStyle w:val="Doc-title"/>
      </w:pPr>
      <w:hyperlink r:id="rId724" w:history="1">
        <w:r>
          <w:rPr>
            <w:rStyle w:val="Hyperlink"/>
          </w:rPr>
          <w:t>R2-2007818</w:t>
        </w:r>
      </w:hyperlink>
      <w:r w:rsidR="005B1BE1" w:rsidRPr="003C299D">
        <w:tab/>
        <w:t>Correction on prority of SR for consistent LBT failure</w:t>
      </w:r>
      <w:r w:rsidR="005B1BE1" w:rsidRPr="003C299D">
        <w:tab/>
        <w:t>Huawei, HiSilicon</w:t>
      </w:r>
      <w:r w:rsidR="005B1BE1" w:rsidRPr="003C299D">
        <w:tab/>
        <w:t>CR</w:t>
      </w:r>
      <w:r w:rsidR="005B1BE1" w:rsidRPr="003C299D">
        <w:tab/>
        <w:t>Rel-16</w:t>
      </w:r>
      <w:r w:rsidR="005B1BE1" w:rsidRPr="003C299D">
        <w:tab/>
        <w:t>38.321</w:t>
      </w:r>
      <w:r w:rsidR="005B1BE1" w:rsidRPr="003C299D">
        <w:tab/>
        <w:t>16.1.0</w:t>
      </w:r>
      <w:r w:rsidR="005B1BE1" w:rsidRPr="003C299D">
        <w:tab/>
        <w:t>0839</w:t>
      </w:r>
      <w:r w:rsidR="005B1BE1" w:rsidRPr="003C299D">
        <w:tab/>
        <w:t>-</w:t>
      </w:r>
      <w:r w:rsidR="005B1BE1" w:rsidRPr="003C299D">
        <w:tab/>
        <w:t>F</w:t>
      </w:r>
      <w:r w:rsidR="005B1BE1" w:rsidRPr="003C299D">
        <w:tab/>
        <w:t>NR_unlic-Core</w:t>
      </w:r>
    </w:p>
    <w:p w14:paraId="3881547F" w14:textId="51D48E8E" w:rsidR="005B1BE1" w:rsidRPr="003C299D" w:rsidRDefault="005B1BE1" w:rsidP="005B1BE1">
      <w:pPr>
        <w:pStyle w:val="Doc-text2"/>
      </w:pPr>
      <w:r w:rsidRPr="003C299D">
        <w:t>-</w:t>
      </w:r>
      <w:r w:rsidRPr="003C299D">
        <w:tab/>
        <w:t xml:space="preserve">Mediatek thinks we can leave this to implementation.  ZTE has the same view and we already agreed in </w:t>
      </w:r>
      <w:hyperlink r:id="rId725" w:history="1">
        <w:r w:rsidR="001111D1">
          <w:rPr>
            <w:rStyle w:val="Hyperlink"/>
          </w:rPr>
          <w:t>R2-2001911</w:t>
        </w:r>
      </w:hyperlink>
    </w:p>
    <w:p w14:paraId="549369F2" w14:textId="7F6E656B" w:rsidR="005B1BE1" w:rsidRPr="003C299D" w:rsidRDefault="005B1BE1" w:rsidP="005B1BE1">
      <w:pPr>
        <w:pStyle w:val="Doc-text2"/>
      </w:pPr>
      <w:r w:rsidRPr="003C299D">
        <w:t>-</w:t>
      </w:r>
      <w:r w:rsidRPr="003C299D">
        <w:tab/>
        <w:t>LG thinks that BFR is more important.</w:t>
      </w:r>
    </w:p>
    <w:p w14:paraId="365452A4" w14:textId="77777777" w:rsidR="005B1BE1" w:rsidRPr="003C299D" w:rsidRDefault="005B1BE1" w:rsidP="005B1BE1">
      <w:pPr>
        <w:pStyle w:val="Doc-text2"/>
      </w:pPr>
      <w:r w:rsidRPr="003C299D">
        <w:t>=&gt;</w:t>
      </w:r>
      <w:r w:rsidRPr="003C299D">
        <w:tab/>
        <w:t xml:space="preserve">The CR is not pursued </w:t>
      </w:r>
    </w:p>
    <w:p w14:paraId="5BF31C5E" w14:textId="77777777" w:rsidR="005B1BE1" w:rsidRPr="003C299D" w:rsidRDefault="005B1BE1" w:rsidP="005B1BE1">
      <w:pPr>
        <w:pStyle w:val="Doc-text2"/>
      </w:pPr>
    </w:p>
    <w:p w14:paraId="1894243B" w14:textId="563E22CA" w:rsidR="005B1BE1" w:rsidRPr="003C299D" w:rsidRDefault="001111D1" w:rsidP="005B1BE1">
      <w:pPr>
        <w:pStyle w:val="Doc-title"/>
      </w:pPr>
      <w:hyperlink r:id="rId726" w:history="1">
        <w:r>
          <w:rPr>
            <w:rStyle w:val="Hyperlink"/>
          </w:rPr>
          <w:t>R2-2007819</w:t>
        </w:r>
      </w:hyperlink>
      <w:r w:rsidR="005B1BE1" w:rsidRPr="003C299D">
        <w:tab/>
        <w:t>Correction on configured grant occasion detemination</w:t>
      </w:r>
      <w:r w:rsidR="005B1BE1" w:rsidRPr="003C299D">
        <w:tab/>
        <w:t>Huawei, HiSilicon</w:t>
      </w:r>
      <w:r w:rsidR="005B1BE1" w:rsidRPr="003C299D">
        <w:tab/>
        <w:t>CR</w:t>
      </w:r>
      <w:r w:rsidR="005B1BE1" w:rsidRPr="003C299D">
        <w:tab/>
        <w:t>Rel-16</w:t>
      </w:r>
      <w:r w:rsidR="005B1BE1" w:rsidRPr="003C299D">
        <w:tab/>
        <w:t>38.321</w:t>
      </w:r>
      <w:r w:rsidR="005B1BE1" w:rsidRPr="003C299D">
        <w:tab/>
        <w:t>16.1.0</w:t>
      </w:r>
      <w:r w:rsidR="005B1BE1" w:rsidRPr="003C299D">
        <w:tab/>
        <w:t>0840</w:t>
      </w:r>
      <w:r w:rsidR="005B1BE1" w:rsidRPr="003C299D">
        <w:tab/>
        <w:t>-</w:t>
      </w:r>
      <w:r w:rsidR="005B1BE1" w:rsidRPr="003C299D">
        <w:tab/>
        <w:t>F</w:t>
      </w:r>
      <w:r w:rsidR="005B1BE1" w:rsidRPr="003C299D">
        <w:tab/>
        <w:t>NR_unlic-Core</w:t>
      </w:r>
    </w:p>
    <w:p w14:paraId="063EBC5C" w14:textId="77777777" w:rsidR="005B1BE1" w:rsidRPr="003C299D" w:rsidRDefault="005B1BE1" w:rsidP="005B1BE1">
      <w:pPr>
        <w:pStyle w:val="Doc-text2"/>
      </w:pPr>
      <w:r w:rsidRPr="003C299D">
        <w:t>-</w:t>
      </w:r>
      <w:r w:rsidRPr="003C299D">
        <w:tab/>
        <w:t>Ericsson agrees but the formatting of the changes are not correct</w:t>
      </w:r>
    </w:p>
    <w:p w14:paraId="2FCCCF7E" w14:textId="77777777" w:rsidR="005B1BE1" w:rsidRPr="003C299D" w:rsidRDefault="005B1BE1" w:rsidP="005B1BE1">
      <w:pPr>
        <w:pStyle w:val="Doc-text2"/>
      </w:pPr>
      <w:r w:rsidRPr="003C299D">
        <w:t>=&gt;</w:t>
      </w:r>
      <w:r w:rsidRPr="003C299D">
        <w:tab/>
        <w:t xml:space="preserve">Agree to add this in the MAC CR </w:t>
      </w:r>
    </w:p>
    <w:p w14:paraId="5F40E5D8" w14:textId="77777777" w:rsidR="005B1BE1" w:rsidRPr="003C299D" w:rsidRDefault="005B1BE1" w:rsidP="005B1BE1">
      <w:pPr>
        <w:pStyle w:val="Doc-text2"/>
      </w:pPr>
    </w:p>
    <w:p w14:paraId="57BE7DD6" w14:textId="33D52DFC" w:rsidR="005B1BE1" w:rsidRPr="003C299D" w:rsidRDefault="001111D1" w:rsidP="005B1BE1">
      <w:pPr>
        <w:pStyle w:val="Doc-title"/>
      </w:pPr>
      <w:hyperlink r:id="rId727" w:history="1">
        <w:r>
          <w:rPr>
            <w:rStyle w:val="Hyperlink"/>
          </w:rPr>
          <w:t>R2-2006549</w:t>
        </w:r>
      </w:hyperlink>
      <w:r w:rsidR="005B1BE1" w:rsidRPr="003C299D">
        <w:tab/>
        <w:t>Remaining Issues on Stopping the Ongoing RA Procedure due to a Pending SR in NR-U</w:t>
      </w:r>
      <w:r w:rsidR="005B1BE1" w:rsidRPr="003C299D">
        <w:tab/>
        <w:t>vivo</w:t>
      </w:r>
      <w:r w:rsidR="005B1BE1" w:rsidRPr="003C299D">
        <w:tab/>
        <w:t>discussion</w:t>
      </w:r>
    </w:p>
    <w:p w14:paraId="41EE69F0" w14:textId="77777777" w:rsidR="005B1BE1" w:rsidRPr="003C299D" w:rsidRDefault="005B1BE1" w:rsidP="005B1BE1">
      <w:pPr>
        <w:pStyle w:val="Doc-text2"/>
      </w:pPr>
      <w:r w:rsidRPr="003C299D">
        <w:t>-</w:t>
      </w:r>
      <w:r w:rsidRPr="003C299D">
        <w:tab/>
        <w:t>Ericsson and Intel think that the first change is not needed</w:t>
      </w:r>
    </w:p>
    <w:p w14:paraId="7262E4F1" w14:textId="77777777" w:rsidR="005B1BE1" w:rsidRPr="003C299D" w:rsidRDefault="005B1BE1" w:rsidP="005B1BE1">
      <w:pPr>
        <w:pStyle w:val="Doc-text2"/>
      </w:pPr>
      <w:r w:rsidRPr="003C299D">
        <w:t>=&gt;</w:t>
      </w:r>
      <w:r w:rsidRPr="003C299D">
        <w:tab/>
        <w:t>The first change is not needed</w:t>
      </w:r>
    </w:p>
    <w:p w14:paraId="56F5D9B3" w14:textId="77777777" w:rsidR="005B1BE1" w:rsidRPr="003C299D" w:rsidRDefault="005B1BE1" w:rsidP="005B1BE1">
      <w:pPr>
        <w:pStyle w:val="Doc-text2"/>
      </w:pPr>
      <w:r w:rsidRPr="003C299D">
        <w:t>=&gt;</w:t>
      </w:r>
      <w:r w:rsidRPr="003C299D">
        <w:tab/>
        <w:t>The CR is not pursued</w:t>
      </w:r>
    </w:p>
    <w:p w14:paraId="30AD9473" w14:textId="77777777" w:rsidR="005B1BE1" w:rsidRPr="003C299D" w:rsidRDefault="005B1BE1" w:rsidP="005B1BE1">
      <w:pPr>
        <w:pStyle w:val="Doc-text2"/>
      </w:pPr>
    </w:p>
    <w:p w14:paraId="0E24D340" w14:textId="3DEFA5E5" w:rsidR="005B1BE1" w:rsidRPr="003C299D" w:rsidRDefault="001111D1" w:rsidP="005B1BE1">
      <w:pPr>
        <w:pStyle w:val="Doc-title"/>
      </w:pPr>
      <w:hyperlink r:id="rId728" w:history="1">
        <w:r>
          <w:rPr>
            <w:rStyle w:val="Hyperlink"/>
          </w:rPr>
          <w:t>R2-2007453</w:t>
        </w:r>
      </w:hyperlink>
      <w:r w:rsidR="005B1BE1" w:rsidRPr="003C299D">
        <w:tab/>
        <w:t>Clarifications in MAC for NR-U</w:t>
      </w:r>
      <w:r w:rsidR="005B1BE1" w:rsidRPr="003C299D">
        <w:tab/>
        <w:t>ZTE Corporation, Sanechips</w:t>
      </w:r>
      <w:r w:rsidR="005B1BE1" w:rsidRPr="003C299D">
        <w:tab/>
        <w:t>CR</w:t>
      </w:r>
      <w:r w:rsidR="005B1BE1" w:rsidRPr="003C299D">
        <w:tab/>
        <w:t>Rel-16</w:t>
      </w:r>
      <w:r w:rsidR="005B1BE1" w:rsidRPr="003C299D">
        <w:tab/>
        <w:t>38.321</w:t>
      </w:r>
      <w:r w:rsidR="005B1BE1" w:rsidRPr="003C299D">
        <w:tab/>
        <w:t>16.1.0</w:t>
      </w:r>
      <w:r w:rsidR="005B1BE1" w:rsidRPr="003C299D">
        <w:tab/>
        <w:t>0823</w:t>
      </w:r>
      <w:r w:rsidR="005B1BE1" w:rsidRPr="003C299D">
        <w:tab/>
        <w:t>-</w:t>
      </w:r>
      <w:r w:rsidR="005B1BE1" w:rsidRPr="003C299D">
        <w:tab/>
        <w:t>F</w:t>
      </w:r>
      <w:r w:rsidR="005B1BE1" w:rsidRPr="003C299D">
        <w:tab/>
        <w:t>NR_unlic-Core</w:t>
      </w:r>
    </w:p>
    <w:p w14:paraId="35C8FF10" w14:textId="77777777" w:rsidR="005B1BE1" w:rsidRPr="003C299D" w:rsidRDefault="005B1BE1" w:rsidP="005B1BE1">
      <w:pPr>
        <w:pStyle w:val="Doc-text2"/>
      </w:pPr>
      <w:r w:rsidRPr="003C299D">
        <w:t>=&gt;</w:t>
      </w:r>
      <w:r w:rsidRPr="003C299D">
        <w:tab/>
        <w:t xml:space="preserve">First and third change will be merged in the MAC CR </w:t>
      </w:r>
    </w:p>
    <w:p w14:paraId="7AEDE738" w14:textId="77777777" w:rsidR="005B1BE1" w:rsidRPr="003C299D" w:rsidRDefault="005B1BE1" w:rsidP="005B1BE1">
      <w:pPr>
        <w:pStyle w:val="Doc-text2"/>
      </w:pPr>
      <w:r w:rsidRPr="003C299D">
        <w:t>-</w:t>
      </w:r>
      <w:r w:rsidRPr="003C299D">
        <w:tab/>
        <w:t>Nokia, LG, and Ericsson explains that the current specification is ok.</w:t>
      </w:r>
    </w:p>
    <w:p w14:paraId="13CC4A74" w14:textId="77777777" w:rsidR="005B1BE1" w:rsidRPr="003C299D" w:rsidRDefault="005B1BE1" w:rsidP="005B1BE1">
      <w:pPr>
        <w:pStyle w:val="Doc-text2"/>
      </w:pPr>
      <w:r w:rsidRPr="003C299D">
        <w:t>=&gt;</w:t>
      </w:r>
      <w:r w:rsidRPr="003C299D">
        <w:tab/>
        <w:t>Second change is not needed</w:t>
      </w:r>
    </w:p>
    <w:p w14:paraId="1F510867" w14:textId="77777777" w:rsidR="005B1BE1" w:rsidRPr="003C299D" w:rsidRDefault="005B1BE1" w:rsidP="005B1BE1">
      <w:pPr>
        <w:pStyle w:val="Doc-text2"/>
      </w:pPr>
    </w:p>
    <w:p w14:paraId="02BC1D1B" w14:textId="06CE4ACF" w:rsidR="005B1BE1" w:rsidRPr="003C299D" w:rsidRDefault="001111D1" w:rsidP="005B1BE1">
      <w:pPr>
        <w:pStyle w:val="Doc-title"/>
      </w:pPr>
      <w:hyperlink r:id="rId729" w:history="1">
        <w:r>
          <w:rPr>
            <w:rStyle w:val="Hyperlink"/>
          </w:rPr>
          <w:t>R2-2007188</w:t>
        </w:r>
      </w:hyperlink>
      <w:r w:rsidR="005B1BE1" w:rsidRPr="003C299D">
        <w:tab/>
        <w:t>Correction to LBT SR cancellation</w:t>
      </w:r>
      <w:r w:rsidR="005B1BE1" w:rsidRPr="003C299D">
        <w:tab/>
        <w:t>Nokia, Nokia Shanghai Bell</w:t>
      </w:r>
      <w:r w:rsidR="005B1BE1" w:rsidRPr="003C299D">
        <w:tab/>
        <w:t>CR</w:t>
      </w:r>
      <w:r w:rsidR="005B1BE1" w:rsidRPr="003C299D">
        <w:tab/>
        <w:t>Rel-16</w:t>
      </w:r>
      <w:r w:rsidR="005B1BE1" w:rsidRPr="003C299D">
        <w:tab/>
        <w:t>38.321</w:t>
      </w:r>
      <w:r w:rsidR="005B1BE1" w:rsidRPr="003C299D">
        <w:tab/>
        <w:t>16.1.0</w:t>
      </w:r>
      <w:r w:rsidR="005B1BE1" w:rsidRPr="003C299D">
        <w:tab/>
        <w:t>0808</w:t>
      </w:r>
      <w:r w:rsidR="005B1BE1" w:rsidRPr="003C299D">
        <w:tab/>
        <w:t>-</w:t>
      </w:r>
      <w:r w:rsidR="005B1BE1" w:rsidRPr="003C299D">
        <w:tab/>
        <w:t>F</w:t>
      </w:r>
      <w:r w:rsidR="005B1BE1" w:rsidRPr="003C299D">
        <w:tab/>
        <w:t>NR_unlic-Core</w:t>
      </w:r>
    </w:p>
    <w:p w14:paraId="05B54571" w14:textId="77777777" w:rsidR="005B1BE1" w:rsidRPr="003C299D" w:rsidRDefault="005B1BE1" w:rsidP="005B1BE1">
      <w:pPr>
        <w:pStyle w:val="Doc-text2"/>
      </w:pPr>
      <w:r w:rsidRPr="003C299D">
        <w:t>-</w:t>
      </w:r>
      <w:r w:rsidRPr="003C299D">
        <w:tab/>
        <w:t xml:space="preserve">Samsung has a minor comment for the SPcell case. Ericsson, Nokia, ZTE agree </w:t>
      </w:r>
    </w:p>
    <w:p w14:paraId="1635AF1C" w14:textId="77777777" w:rsidR="005B1BE1" w:rsidRPr="003C299D" w:rsidRDefault="005B1BE1" w:rsidP="005B1BE1">
      <w:pPr>
        <w:pStyle w:val="Doc-text2"/>
      </w:pPr>
      <w:r w:rsidRPr="003C299D">
        <w:t>=&gt;</w:t>
      </w:r>
      <w:r w:rsidRPr="003C299D">
        <w:tab/>
        <w:t>Make the fixes but ensure that all cases are properly captured after the deletion of the first line</w:t>
      </w:r>
    </w:p>
    <w:p w14:paraId="248B9257" w14:textId="77777777" w:rsidR="005B1BE1" w:rsidRPr="003C299D" w:rsidRDefault="005B1BE1" w:rsidP="005B1BE1">
      <w:pPr>
        <w:pStyle w:val="Doc-text2"/>
      </w:pPr>
      <w:r w:rsidRPr="003C299D">
        <w:t>=&gt;</w:t>
      </w:r>
      <w:r w:rsidRPr="003C299D">
        <w:tab/>
        <w:t>Merge into main CR</w:t>
      </w:r>
    </w:p>
    <w:p w14:paraId="1979E1A5" w14:textId="77777777" w:rsidR="005B1BE1" w:rsidRPr="003C299D" w:rsidRDefault="005B1BE1" w:rsidP="005B1BE1">
      <w:pPr>
        <w:pStyle w:val="Doc-text2"/>
      </w:pPr>
    </w:p>
    <w:p w14:paraId="73D24474" w14:textId="77777777" w:rsidR="005B1BE1" w:rsidRPr="003C299D" w:rsidRDefault="005B1BE1" w:rsidP="005B1BE1">
      <w:pPr>
        <w:pStyle w:val="Doc-text2"/>
      </w:pPr>
      <w:r w:rsidRPr="003C299D">
        <w:t xml:space="preserve"> </w:t>
      </w:r>
    </w:p>
    <w:p w14:paraId="6498FF9A" w14:textId="1C48E947" w:rsidR="005B1BE1" w:rsidRPr="003C299D" w:rsidRDefault="001111D1" w:rsidP="005B1BE1">
      <w:pPr>
        <w:pStyle w:val="Doc-title"/>
      </w:pPr>
      <w:hyperlink r:id="rId730" w:history="1">
        <w:r>
          <w:rPr>
            <w:rStyle w:val="Hyperlink"/>
          </w:rPr>
          <w:t>R2-2007817</w:t>
        </w:r>
      </w:hyperlink>
      <w:r w:rsidR="005B1BE1" w:rsidRPr="003C299D">
        <w:tab/>
        <w:t>Correction on 2-stepRA resource selection with semi-static channel access</w:t>
      </w:r>
      <w:r w:rsidR="005B1BE1" w:rsidRPr="003C299D">
        <w:tab/>
        <w:t>Huawei, HiSilicon</w:t>
      </w:r>
      <w:r w:rsidR="005B1BE1" w:rsidRPr="003C299D">
        <w:tab/>
        <w:t>CR</w:t>
      </w:r>
      <w:r w:rsidR="005B1BE1" w:rsidRPr="003C299D">
        <w:tab/>
        <w:t>Rel-16</w:t>
      </w:r>
      <w:r w:rsidR="005B1BE1" w:rsidRPr="003C299D">
        <w:tab/>
        <w:t>38.321</w:t>
      </w:r>
      <w:r w:rsidR="005B1BE1" w:rsidRPr="003C299D">
        <w:tab/>
        <w:t>16.1.0</w:t>
      </w:r>
      <w:r w:rsidR="005B1BE1" w:rsidRPr="003C299D">
        <w:tab/>
        <w:t>0838</w:t>
      </w:r>
      <w:r w:rsidR="005B1BE1" w:rsidRPr="003C299D">
        <w:tab/>
        <w:t>-</w:t>
      </w:r>
      <w:r w:rsidR="005B1BE1" w:rsidRPr="003C299D">
        <w:tab/>
        <w:t>F</w:t>
      </w:r>
      <w:r w:rsidR="005B1BE1" w:rsidRPr="003C299D">
        <w:tab/>
        <w:t>NR_unlic-Core</w:t>
      </w:r>
    </w:p>
    <w:p w14:paraId="5C9296ED" w14:textId="2A5BDD3E" w:rsidR="005B1BE1" w:rsidRPr="003C299D" w:rsidRDefault="005B1BE1" w:rsidP="005B1BE1">
      <w:pPr>
        <w:pStyle w:val="Doc-text2"/>
      </w:pPr>
      <w:r w:rsidRPr="003C299D">
        <w:t>-</w:t>
      </w:r>
      <w:r w:rsidRPr="003C299D">
        <w:tab/>
        <w:t>Qualcomm thinks that this is agreeable.</w:t>
      </w:r>
    </w:p>
    <w:p w14:paraId="7EB4F615" w14:textId="77777777" w:rsidR="005B1BE1" w:rsidRPr="003C299D" w:rsidRDefault="005B1BE1" w:rsidP="005B1BE1">
      <w:pPr>
        <w:pStyle w:val="Doc-text2"/>
      </w:pPr>
      <w:r w:rsidRPr="003C299D">
        <w:t>=&gt;</w:t>
      </w:r>
      <w:r w:rsidRPr="003C299D">
        <w:tab/>
        <w:t>Agree and merge into MAC CR</w:t>
      </w:r>
    </w:p>
    <w:p w14:paraId="7F518AB9" w14:textId="77777777" w:rsidR="005B1BE1" w:rsidRPr="003C299D" w:rsidRDefault="005B1BE1" w:rsidP="005B1BE1">
      <w:pPr>
        <w:pStyle w:val="Doc-text2"/>
      </w:pPr>
    </w:p>
    <w:p w14:paraId="7643C83A" w14:textId="2C3C889A" w:rsidR="005B1BE1" w:rsidRPr="003C299D" w:rsidRDefault="001111D1" w:rsidP="005B1BE1">
      <w:pPr>
        <w:pStyle w:val="Doc-title"/>
      </w:pPr>
      <w:hyperlink r:id="rId731" w:history="1">
        <w:r>
          <w:rPr>
            <w:rStyle w:val="Hyperlink"/>
          </w:rPr>
          <w:t>R2-2007729</w:t>
        </w:r>
      </w:hyperlink>
      <w:r w:rsidR="005B1BE1" w:rsidRPr="003C299D">
        <w:tab/>
        <w:t>Further consideration on LBT failure cancellation regarding BWP switching</w:t>
      </w:r>
      <w:r w:rsidR="005B1BE1" w:rsidRPr="003C299D">
        <w:tab/>
        <w:t>ASUSTeK</w:t>
      </w:r>
      <w:r w:rsidR="005B1BE1" w:rsidRPr="003C299D">
        <w:tab/>
        <w:t>discussion</w:t>
      </w:r>
      <w:r w:rsidR="005B1BE1" w:rsidRPr="003C299D">
        <w:tab/>
        <w:t>Rel-16</w:t>
      </w:r>
      <w:r w:rsidR="005B1BE1" w:rsidRPr="003C299D">
        <w:tab/>
        <w:t>NR_unlic-Core</w:t>
      </w:r>
    </w:p>
    <w:p w14:paraId="21653E00" w14:textId="77777777" w:rsidR="005B1BE1" w:rsidRPr="003C299D" w:rsidRDefault="005B1BE1" w:rsidP="005B1BE1">
      <w:pPr>
        <w:pStyle w:val="Doc-text2"/>
      </w:pPr>
      <w:r w:rsidRPr="003C299D">
        <w:t>-</w:t>
      </w:r>
      <w:r w:rsidRPr="003C299D">
        <w:tab/>
        <w:t xml:space="preserve">Vivo is not sure whether FDD can be support, the understand was that only TDD can be supported. </w:t>
      </w:r>
    </w:p>
    <w:p w14:paraId="44085340" w14:textId="77777777" w:rsidR="005B1BE1" w:rsidRPr="003C299D" w:rsidRDefault="005B1BE1" w:rsidP="005B1BE1">
      <w:pPr>
        <w:pStyle w:val="Doc-text2"/>
      </w:pPr>
      <w:r w:rsidRPr="003C299D">
        <w:t>-</w:t>
      </w:r>
      <w:r w:rsidRPr="003C299D">
        <w:tab/>
        <w:t>Ericsson thinks that RAN4 specifies what happens within a band</w:t>
      </w:r>
    </w:p>
    <w:p w14:paraId="0E6EA282" w14:textId="77777777" w:rsidR="005B1BE1" w:rsidRPr="003C299D" w:rsidRDefault="005B1BE1" w:rsidP="005B1BE1">
      <w:pPr>
        <w:pStyle w:val="Doc-text2"/>
      </w:pPr>
      <w:r w:rsidRPr="003C299D">
        <w:t>=&gt;</w:t>
      </w:r>
      <w:r w:rsidRPr="003C299D">
        <w:tab/>
        <w:t>No need for changes</w:t>
      </w:r>
    </w:p>
    <w:p w14:paraId="455D0A0D" w14:textId="77777777" w:rsidR="005B1BE1" w:rsidRPr="003C299D" w:rsidRDefault="005B1BE1" w:rsidP="005B1BE1">
      <w:pPr>
        <w:pStyle w:val="Doc-text2"/>
      </w:pPr>
    </w:p>
    <w:p w14:paraId="1D5770BD" w14:textId="77777777" w:rsidR="005B1BE1" w:rsidRPr="003C299D" w:rsidRDefault="005B1BE1" w:rsidP="005B1BE1">
      <w:pPr>
        <w:pStyle w:val="Doc-text2"/>
        <w:ind w:left="363"/>
      </w:pPr>
      <w:r w:rsidRPr="003C299D">
        <w:t>Not treated</w:t>
      </w:r>
    </w:p>
    <w:p w14:paraId="3E8CB83C" w14:textId="34577431" w:rsidR="005B1BE1" w:rsidRPr="003C299D" w:rsidRDefault="001111D1" w:rsidP="005B1BE1">
      <w:pPr>
        <w:pStyle w:val="Doc-title"/>
      </w:pPr>
      <w:hyperlink r:id="rId732" w:history="1">
        <w:r>
          <w:rPr>
            <w:rStyle w:val="Hyperlink"/>
          </w:rPr>
          <w:t>R2-2007548</w:t>
        </w:r>
      </w:hyperlink>
      <w:r w:rsidR="005B1BE1" w:rsidRPr="003C299D">
        <w:tab/>
        <w:t>Clarification on the transmission of LBT failure MAC CE on SCells</w:t>
      </w:r>
      <w:r w:rsidR="005B1BE1" w:rsidRPr="003C299D">
        <w:tab/>
        <w:t>Google Inc.</w:t>
      </w:r>
      <w:r w:rsidR="005B1BE1" w:rsidRPr="003C299D">
        <w:tab/>
        <w:t>CR</w:t>
      </w:r>
      <w:r w:rsidR="005B1BE1" w:rsidRPr="003C299D">
        <w:tab/>
        <w:t>Rel-16</w:t>
      </w:r>
      <w:r w:rsidR="005B1BE1" w:rsidRPr="003C299D">
        <w:tab/>
        <w:t>38.321</w:t>
      </w:r>
      <w:r w:rsidR="005B1BE1" w:rsidRPr="003C299D">
        <w:tab/>
        <w:t>16.1.0</w:t>
      </w:r>
      <w:r w:rsidR="005B1BE1" w:rsidRPr="003C299D">
        <w:tab/>
        <w:t>0830</w:t>
      </w:r>
      <w:r w:rsidR="005B1BE1" w:rsidRPr="003C299D">
        <w:tab/>
        <w:t>-</w:t>
      </w:r>
      <w:r w:rsidR="005B1BE1" w:rsidRPr="003C299D">
        <w:tab/>
        <w:t>F</w:t>
      </w:r>
      <w:r w:rsidR="005B1BE1" w:rsidRPr="003C299D">
        <w:tab/>
        <w:t>NR_unlic-Core</w:t>
      </w:r>
    </w:p>
    <w:p w14:paraId="3784AAC4" w14:textId="441340DF" w:rsidR="005B1BE1" w:rsidRPr="003C299D" w:rsidRDefault="001111D1" w:rsidP="005B1BE1">
      <w:pPr>
        <w:pStyle w:val="Doc-title"/>
      </w:pPr>
      <w:hyperlink r:id="rId733" w:history="1">
        <w:r>
          <w:rPr>
            <w:rStyle w:val="Hyperlink"/>
          </w:rPr>
          <w:t>R2-2007880</w:t>
        </w:r>
      </w:hyperlink>
      <w:r w:rsidR="005B1BE1" w:rsidRPr="003C299D">
        <w:tab/>
        <w:t>Review of CG timers</w:t>
      </w:r>
      <w:r w:rsidR="005B1BE1" w:rsidRPr="003C299D">
        <w:tab/>
        <w:t>LG Electronics UK</w:t>
      </w:r>
      <w:r w:rsidR="005B1BE1" w:rsidRPr="003C299D">
        <w:tab/>
        <w:t>discussion</w:t>
      </w:r>
      <w:r w:rsidR="005B1BE1" w:rsidRPr="003C299D">
        <w:tab/>
        <w:t>Rel-16</w:t>
      </w:r>
      <w:r w:rsidR="005B1BE1" w:rsidRPr="003C299D">
        <w:tab/>
        <w:t>NR_unlic-Core</w:t>
      </w:r>
    </w:p>
    <w:p w14:paraId="7797FA4A" w14:textId="701BC55C" w:rsidR="005B1BE1" w:rsidRPr="003C299D" w:rsidRDefault="001111D1" w:rsidP="005B1BE1">
      <w:pPr>
        <w:pStyle w:val="Doc-title"/>
      </w:pPr>
      <w:hyperlink r:id="rId734" w:history="1">
        <w:r>
          <w:rPr>
            <w:rStyle w:val="Hyperlink"/>
          </w:rPr>
          <w:t>R2-2007883</w:t>
        </w:r>
      </w:hyperlink>
      <w:r w:rsidR="005B1BE1" w:rsidRPr="003C299D">
        <w:tab/>
        <w:t>NR-U revision</w:t>
      </w:r>
      <w:r w:rsidR="005B1BE1" w:rsidRPr="003C299D">
        <w:tab/>
        <w:t>LG Electronics UK</w:t>
      </w:r>
      <w:r w:rsidR="005B1BE1" w:rsidRPr="003C299D">
        <w:tab/>
        <w:t>CR</w:t>
      </w:r>
      <w:r w:rsidR="005B1BE1" w:rsidRPr="003C299D">
        <w:tab/>
        <w:t>Rel-16</w:t>
      </w:r>
      <w:r w:rsidR="005B1BE1" w:rsidRPr="003C299D">
        <w:tab/>
        <w:t>38.321</w:t>
      </w:r>
      <w:r w:rsidR="005B1BE1" w:rsidRPr="003C299D">
        <w:tab/>
        <w:t>16.1.0</w:t>
      </w:r>
      <w:r w:rsidR="005B1BE1" w:rsidRPr="003C299D">
        <w:tab/>
        <w:t>0846</w:t>
      </w:r>
      <w:r w:rsidR="005B1BE1" w:rsidRPr="003C299D">
        <w:tab/>
        <w:t>-</w:t>
      </w:r>
      <w:r w:rsidR="005B1BE1" w:rsidRPr="003C299D">
        <w:tab/>
        <w:t>F</w:t>
      </w:r>
      <w:r w:rsidR="005B1BE1" w:rsidRPr="003C299D">
        <w:tab/>
        <w:t>NR_unlic-Core</w:t>
      </w:r>
    </w:p>
    <w:p w14:paraId="1C69E7F7" w14:textId="5BC6A02D" w:rsidR="005B1BE1" w:rsidRPr="003C299D" w:rsidRDefault="001111D1" w:rsidP="005B1BE1">
      <w:pPr>
        <w:pStyle w:val="Doc-title"/>
      </w:pPr>
      <w:hyperlink r:id="rId735" w:history="1">
        <w:r>
          <w:rPr>
            <w:rStyle w:val="Hyperlink"/>
          </w:rPr>
          <w:t>R2-2007892</w:t>
        </w:r>
      </w:hyperlink>
      <w:r w:rsidR="005B1BE1" w:rsidRPr="003C299D">
        <w:tab/>
        <w:t>The operation of drx-RetransmissionTimerUL</w:t>
      </w:r>
      <w:r w:rsidR="005B1BE1" w:rsidRPr="003C299D">
        <w:tab/>
        <w:t>ASUSTeK</w:t>
      </w:r>
      <w:r w:rsidR="005B1BE1" w:rsidRPr="003C299D">
        <w:tab/>
        <w:t>CR</w:t>
      </w:r>
      <w:r w:rsidR="005B1BE1" w:rsidRPr="003C299D">
        <w:tab/>
        <w:t>Rel-16</w:t>
      </w:r>
      <w:r w:rsidR="005B1BE1" w:rsidRPr="003C299D">
        <w:tab/>
        <w:t>38.321</w:t>
      </w:r>
      <w:r w:rsidR="005B1BE1" w:rsidRPr="003C299D">
        <w:tab/>
        <w:t>16.1.0</w:t>
      </w:r>
      <w:r w:rsidR="005B1BE1" w:rsidRPr="003C299D">
        <w:tab/>
        <w:t>0847</w:t>
      </w:r>
      <w:r w:rsidR="005B1BE1" w:rsidRPr="003C299D">
        <w:tab/>
        <w:t>-</w:t>
      </w:r>
      <w:r w:rsidR="005B1BE1" w:rsidRPr="003C299D">
        <w:tab/>
        <w:t>F</w:t>
      </w:r>
      <w:r w:rsidR="005B1BE1" w:rsidRPr="003C299D">
        <w:tab/>
        <w:t>NR_unlic-Core</w:t>
      </w:r>
    </w:p>
    <w:p w14:paraId="25F4A49B" w14:textId="77777777" w:rsidR="005B1BE1" w:rsidRPr="003C299D" w:rsidRDefault="005B1BE1" w:rsidP="005B1BE1">
      <w:pPr>
        <w:pStyle w:val="Doc-text2"/>
      </w:pPr>
    </w:p>
    <w:p w14:paraId="355B98CA" w14:textId="77777777" w:rsidR="005B1BE1" w:rsidRPr="003C299D" w:rsidRDefault="005B1BE1" w:rsidP="005B1BE1">
      <w:pPr>
        <w:pStyle w:val="Heading3"/>
      </w:pPr>
      <w:bookmarkStart w:id="142" w:name="_Toc50895265"/>
      <w:bookmarkStart w:id="143" w:name="_Toc55080411"/>
      <w:r w:rsidRPr="003C299D">
        <w:t>6.3.3</w:t>
      </w:r>
      <w:r w:rsidRPr="003C299D">
        <w:tab/>
        <w:t>Control plane</w:t>
      </w:r>
      <w:bookmarkEnd w:id="142"/>
      <w:bookmarkEnd w:id="143"/>
    </w:p>
    <w:p w14:paraId="49E6D520" w14:textId="430A7DCF" w:rsidR="005B1BE1" w:rsidRPr="003C299D" w:rsidRDefault="001111D1" w:rsidP="005B1BE1">
      <w:pPr>
        <w:pStyle w:val="Doc-title"/>
      </w:pPr>
      <w:hyperlink r:id="rId736" w:history="1">
        <w:r>
          <w:rPr>
            <w:rStyle w:val="Hyperlink"/>
          </w:rPr>
          <w:t>R2-2008028</w:t>
        </w:r>
      </w:hyperlink>
      <w:r w:rsidR="005B1BE1" w:rsidRPr="003C299D">
        <w:tab/>
        <w:t>Miscellaneous corrections for NR-U (Rapporteur)</w:t>
      </w:r>
      <w:r w:rsidR="005B1BE1" w:rsidRPr="003C299D">
        <w:tab/>
        <w:t>Qualcomm Incorporated</w:t>
      </w:r>
      <w:r w:rsidR="005B1BE1" w:rsidRPr="003C299D">
        <w:tab/>
        <w:t>CR</w:t>
      </w:r>
      <w:r w:rsidR="005B1BE1" w:rsidRPr="003C299D">
        <w:tab/>
        <w:t>Rel-16</w:t>
      </w:r>
      <w:r w:rsidR="005B1BE1" w:rsidRPr="003C299D">
        <w:tab/>
        <w:t>38.331</w:t>
      </w:r>
      <w:r w:rsidR="005B1BE1" w:rsidRPr="003C299D">
        <w:tab/>
        <w:t>16.1.0</w:t>
      </w:r>
      <w:r w:rsidR="005B1BE1" w:rsidRPr="003C299D">
        <w:tab/>
        <w:t>1976</w:t>
      </w:r>
      <w:r w:rsidR="005B1BE1" w:rsidRPr="003C299D">
        <w:tab/>
        <w:t>-</w:t>
      </w:r>
      <w:r w:rsidR="005B1BE1" w:rsidRPr="003C299D">
        <w:tab/>
        <w:t>F</w:t>
      </w:r>
      <w:r w:rsidR="005B1BE1" w:rsidRPr="003C299D">
        <w:tab/>
        <w:t>NR_unlic-Core</w:t>
      </w:r>
      <w:r w:rsidR="005B1BE1" w:rsidRPr="003C299D">
        <w:tab/>
        <w:t>Late</w:t>
      </w:r>
    </w:p>
    <w:p w14:paraId="378AFAC7" w14:textId="77777777" w:rsidR="005B1BE1" w:rsidRPr="003C299D" w:rsidRDefault="005B1BE1" w:rsidP="005B1BE1">
      <w:pPr>
        <w:pStyle w:val="Doc-text2"/>
      </w:pPr>
      <w:r w:rsidRPr="003C299D">
        <w:t>=&gt;</w:t>
      </w:r>
      <w:r w:rsidRPr="003C299D">
        <w:tab/>
        <w:t>Withdrawn</w:t>
      </w:r>
    </w:p>
    <w:p w14:paraId="69C36913" w14:textId="77777777" w:rsidR="005B1BE1" w:rsidRPr="003C299D" w:rsidRDefault="005B1BE1" w:rsidP="005B1BE1">
      <w:pPr>
        <w:pStyle w:val="Doc-text2"/>
      </w:pPr>
    </w:p>
    <w:p w14:paraId="08A2F45E" w14:textId="7F8926F7" w:rsidR="005B1BE1" w:rsidRPr="003C299D" w:rsidRDefault="001111D1" w:rsidP="005B1BE1">
      <w:hyperlink r:id="rId737" w:history="1">
        <w:r>
          <w:rPr>
            <w:rStyle w:val="Hyperlink"/>
            <w:lang w:val="en-US"/>
          </w:rPr>
          <w:t>R2-2008468</w:t>
        </w:r>
      </w:hyperlink>
      <w:r w:rsidR="005B1BE1" w:rsidRPr="003C299D">
        <w:t xml:space="preserve"> Report of [AT111e][506][NR-U] CR to 38.331 (Qualcom)</w:t>
      </w:r>
    </w:p>
    <w:p w14:paraId="6E85744A" w14:textId="77777777" w:rsidR="005B1BE1" w:rsidRPr="003C299D" w:rsidRDefault="005B1BE1" w:rsidP="005B1BE1">
      <w:pPr>
        <w:pStyle w:val="Doc-text2"/>
      </w:pPr>
      <w:r w:rsidRPr="003C299D">
        <w:t>=&gt;</w:t>
      </w:r>
      <w:r w:rsidRPr="003C299D">
        <w:tab/>
        <w:t xml:space="preserve">THE proposals are agreed and we will review the CR futher </w:t>
      </w:r>
    </w:p>
    <w:p w14:paraId="10CB394A" w14:textId="77777777" w:rsidR="005B1BE1" w:rsidRPr="003C299D" w:rsidRDefault="005B1BE1" w:rsidP="005B1BE1">
      <w:pPr>
        <w:pStyle w:val="Doc-text2"/>
      </w:pPr>
      <w:r w:rsidRPr="003C299D">
        <w:t>=&gt;</w:t>
      </w:r>
      <w:r w:rsidRPr="003C299D">
        <w:tab/>
        <w:t>Noted</w:t>
      </w:r>
    </w:p>
    <w:p w14:paraId="5F618FD7" w14:textId="77777777" w:rsidR="005B1BE1" w:rsidRPr="003C299D" w:rsidRDefault="005B1BE1" w:rsidP="005B1BE1"/>
    <w:p w14:paraId="3CD821A4" w14:textId="77777777" w:rsidR="005B1BE1" w:rsidRPr="003C299D" w:rsidRDefault="005B1BE1" w:rsidP="005B1BE1"/>
    <w:p w14:paraId="439A5B91" w14:textId="29FC07DE" w:rsidR="00083F36" w:rsidRPr="003C299D" w:rsidRDefault="001111D1" w:rsidP="005B1BE1">
      <w:pPr>
        <w:pStyle w:val="Doc-title"/>
        <w:rPr>
          <w:rFonts w:eastAsia="Malgun Gothic"/>
          <w:lang w:eastAsia="en-US"/>
        </w:rPr>
      </w:pPr>
      <w:hyperlink r:id="rId738" w:history="1">
        <w:r>
          <w:rPr>
            <w:rStyle w:val="Hyperlink"/>
          </w:rPr>
          <w:t>R2-2008467</w:t>
        </w:r>
      </w:hyperlink>
      <w:r w:rsidR="00083F36" w:rsidRPr="003C299D">
        <w:tab/>
      </w:r>
      <w:r w:rsidR="00083F36" w:rsidRPr="003C299D">
        <w:rPr>
          <w:rFonts w:eastAsia="Malgun Gothic"/>
          <w:lang w:eastAsia="en-US"/>
        </w:rPr>
        <w:t>Miscellaneous corrections for NR-U</w:t>
      </w:r>
      <w:r w:rsidR="00083F36" w:rsidRPr="003C299D">
        <w:rPr>
          <w:rFonts w:eastAsia="Malgun Gothic"/>
          <w:lang w:eastAsia="en-US"/>
        </w:rPr>
        <w:tab/>
        <w:t>Qualcomm (Rapporteur), Asustek, Ericsson, Huawei, Nokia, Samsung, Vivo, ZTE</w:t>
      </w:r>
      <w:r w:rsidR="00083F36" w:rsidRPr="003C299D">
        <w:rPr>
          <w:rFonts w:eastAsia="Malgun Gothic"/>
          <w:lang w:eastAsia="en-US"/>
        </w:rPr>
        <w:tab/>
        <w:t>CR</w:t>
      </w:r>
      <w:r w:rsidR="00083F36" w:rsidRPr="003C299D">
        <w:rPr>
          <w:rFonts w:eastAsia="Malgun Gothic"/>
          <w:lang w:eastAsia="en-US"/>
        </w:rPr>
        <w:tab/>
        <w:t>Rel-16</w:t>
      </w:r>
      <w:r w:rsidR="00083F36" w:rsidRPr="003C299D">
        <w:rPr>
          <w:rFonts w:eastAsia="Malgun Gothic"/>
          <w:lang w:eastAsia="en-US"/>
        </w:rPr>
        <w:tab/>
        <w:t>38.331</w:t>
      </w:r>
      <w:r w:rsidR="00083F36" w:rsidRPr="003C299D">
        <w:rPr>
          <w:rFonts w:eastAsia="Malgun Gothic"/>
          <w:lang w:eastAsia="en-US"/>
        </w:rPr>
        <w:tab/>
        <w:t>16.1.0</w:t>
      </w:r>
      <w:r w:rsidR="00083F36" w:rsidRPr="003C299D">
        <w:rPr>
          <w:rFonts w:eastAsia="Malgun Gothic"/>
          <w:lang w:eastAsia="en-US"/>
        </w:rPr>
        <w:tab/>
        <w:t>1976</w:t>
      </w:r>
      <w:r w:rsidR="00083F36" w:rsidRPr="003C299D">
        <w:rPr>
          <w:rFonts w:eastAsia="Malgun Gothic"/>
          <w:lang w:eastAsia="en-US"/>
        </w:rPr>
        <w:tab/>
        <w:t>1</w:t>
      </w:r>
      <w:r w:rsidR="00083F36" w:rsidRPr="003C299D">
        <w:rPr>
          <w:rFonts w:eastAsia="Malgun Gothic"/>
          <w:lang w:eastAsia="en-US"/>
        </w:rPr>
        <w:tab/>
        <w:t>F</w:t>
      </w:r>
      <w:r w:rsidR="00083F36" w:rsidRPr="003C299D">
        <w:rPr>
          <w:rFonts w:eastAsia="Malgun Gothic"/>
          <w:lang w:eastAsia="en-US"/>
        </w:rPr>
        <w:tab/>
        <w:t>NR_unlic-Core</w:t>
      </w:r>
    </w:p>
    <w:p w14:paraId="7CFD8501" w14:textId="77777777" w:rsidR="005B1BE1" w:rsidRPr="003C299D" w:rsidRDefault="005B1BE1" w:rsidP="005B1BE1">
      <w:pPr>
        <w:pStyle w:val="Doc-text2"/>
        <w:rPr>
          <w:lang w:val="en-US"/>
        </w:rPr>
      </w:pPr>
      <w:r w:rsidRPr="003C299D">
        <w:rPr>
          <w:lang w:val="en-US"/>
        </w:rPr>
        <w:t>=&gt;</w:t>
      </w:r>
      <w:r w:rsidRPr="003C299D">
        <w:rPr>
          <w:lang w:val="en-US"/>
        </w:rPr>
        <w:tab/>
        <w:t>The CR will be updated with the agreements in UP plane</w:t>
      </w:r>
    </w:p>
    <w:p w14:paraId="24E461FD" w14:textId="77777777" w:rsidR="005B1BE1" w:rsidRPr="003C299D" w:rsidRDefault="005B1BE1" w:rsidP="005B1BE1">
      <w:pPr>
        <w:pStyle w:val="Doc-text2"/>
        <w:rPr>
          <w:lang w:val="en-US"/>
        </w:rPr>
      </w:pPr>
      <w:r w:rsidRPr="003C299D">
        <w:rPr>
          <w:lang w:val="en-US"/>
        </w:rPr>
        <w:t>=&gt;</w:t>
      </w:r>
      <w:r w:rsidRPr="003C299D">
        <w:rPr>
          <w:lang w:val="en-US"/>
        </w:rPr>
        <w:tab/>
        <w:t>The CR will be reviewed over email discussion until Thursday after the meeting</w:t>
      </w:r>
    </w:p>
    <w:p w14:paraId="688FECAB" w14:textId="307EA7A6" w:rsidR="005B1BE1" w:rsidRDefault="005B1BE1" w:rsidP="00C94C2D">
      <w:pPr>
        <w:pStyle w:val="Doc-text2"/>
      </w:pPr>
      <w:r w:rsidRPr="003C299D">
        <w:rPr>
          <w:lang w:val="en-US"/>
        </w:rPr>
        <w:tab/>
      </w:r>
      <w:r w:rsidRPr="003C299D">
        <w:t xml:space="preserve">[email discussion RRC CR] – Qualcomm </w:t>
      </w:r>
    </w:p>
    <w:p w14:paraId="05F26466" w14:textId="5202E298" w:rsidR="00C94C2D" w:rsidRPr="003C299D" w:rsidRDefault="00C94C2D" w:rsidP="00D61A36">
      <w:pPr>
        <w:pStyle w:val="Doc-text2"/>
      </w:pPr>
      <w:r>
        <w:t xml:space="preserve">=&gt; Revised in </w:t>
      </w:r>
      <w:hyperlink r:id="rId739" w:history="1">
        <w:r w:rsidR="001111D1">
          <w:rPr>
            <w:rStyle w:val="Hyperlink"/>
          </w:rPr>
          <w:t>R2-2008629</w:t>
        </w:r>
      </w:hyperlink>
    </w:p>
    <w:p w14:paraId="4BC9A414" w14:textId="1088E41E" w:rsidR="00C94C2D" w:rsidRPr="003C299D" w:rsidRDefault="001111D1" w:rsidP="00C94C2D">
      <w:pPr>
        <w:pStyle w:val="Doc-title"/>
        <w:rPr>
          <w:rFonts w:eastAsia="Malgun Gothic"/>
          <w:lang w:eastAsia="en-US"/>
        </w:rPr>
      </w:pPr>
      <w:hyperlink r:id="rId740" w:history="1">
        <w:r>
          <w:rPr>
            <w:rStyle w:val="Hyperlink"/>
          </w:rPr>
          <w:t>R2-2008629</w:t>
        </w:r>
      </w:hyperlink>
      <w:r w:rsidR="00C94C2D" w:rsidRPr="003C299D">
        <w:tab/>
      </w:r>
      <w:r w:rsidR="00C94C2D" w:rsidRPr="003C299D">
        <w:rPr>
          <w:rFonts w:eastAsia="Malgun Gothic"/>
          <w:lang w:eastAsia="en-US"/>
        </w:rPr>
        <w:t>Miscellaneous corrections for NR-U</w:t>
      </w:r>
      <w:r w:rsidR="00C94C2D" w:rsidRPr="003C299D">
        <w:rPr>
          <w:rFonts w:eastAsia="Malgun Gothic"/>
          <w:lang w:eastAsia="en-US"/>
        </w:rPr>
        <w:tab/>
        <w:t>Qualcomm (Rapporteur), Asustek, Ericsson, Huawei, Nokia, Samsung, Vivo, ZTE</w:t>
      </w:r>
      <w:r w:rsidR="00C94C2D" w:rsidRPr="003C299D">
        <w:rPr>
          <w:rFonts w:eastAsia="Malgun Gothic"/>
          <w:lang w:eastAsia="en-US"/>
        </w:rPr>
        <w:tab/>
        <w:t>CR</w:t>
      </w:r>
      <w:r w:rsidR="00C94C2D" w:rsidRPr="003C299D">
        <w:rPr>
          <w:rFonts w:eastAsia="Malgun Gothic"/>
          <w:lang w:eastAsia="en-US"/>
        </w:rPr>
        <w:tab/>
        <w:t>Rel-16</w:t>
      </w:r>
      <w:r w:rsidR="00C94C2D" w:rsidRPr="003C299D">
        <w:rPr>
          <w:rFonts w:eastAsia="Malgun Gothic"/>
          <w:lang w:eastAsia="en-US"/>
        </w:rPr>
        <w:tab/>
        <w:t>38.331</w:t>
      </w:r>
      <w:r w:rsidR="00C94C2D" w:rsidRPr="003C299D">
        <w:rPr>
          <w:rFonts w:eastAsia="Malgun Gothic"/>
          <w:lang w:eastAsia="en-US"/>
        </w:rPr>
        <w:tab/>
        <w:t>16.1.0</w:t>
      </w:r>
      <w:r w:rsidR="00C94C2D" w:rsidRPr="003C299D">
        <w:rPr>
          <w:rFonts w:eastAsia="Malgun Gothic"/>
          <w:lang w:eastAsia="en-US"/>
        </w:rPr>
        <w:tab/>
        <w:t>1976</w:t>
      </w:r>
      <w:r w:rsidR="00C94C2D" w:rsidRPr="003C299D">
        <w:rPr>
          <w:rFonts w:eastAsia="Malgun Gothic"/>
          <w:lang w:eastAsia="en-US"/>
        </w:rPr>
        <w:tab/>
      </w:r>
      <w:r w:rsidR="00C94C2D">
        <w:rPr>
          <w:rFonts w:eastAsia="Malgun Gothic"/>
          <w:lang w:eastAsia="en-US"/>
        </w:rPr>
        <w:t>2</w:t>
      </w:r>
      <w:r w:rsidR="00C94C2D" w:rsidRPr="003C299D">
        <w:rPr>
          <w:rFonts w:eastAsia="Malgun Gothic"/>
          <w:lang w:eastAsia="en-US"/>
        </w:rPr>
        <w:tab/>
        <w:t>F</w:t>
      </w:r>
      <w:r w:rsidR="00C94C2D" w:rsidRPr="003C299D">
        <w:rPr>
          <w:rFonts w:eastAsia="Malgun Gothic"/>
          <w:lang w:eastAsia="en-US"/>
        </w:rPr>
        <w:tab/>
        <w:t>NR_unlic-Core</w:t>
      </w:r>
    </w:p>
    <w:p w14:paraId="74773A14" w14:textId="043B0CF6" w:rsidR="005B1BE1" w:rsidRDefault="00C94C2D" w:rsidP="00C94C2D">
      <w:pPr>
        <w:pStyle w:val="Doc-text2"/>
      </w:pPr>
      <w:r>
        <w:t>=&gt; Agreed</w:t>
      </w:r>
    </w:p>
    <w:p w14:paraId="195CC901" w14:textId="77777777" w:rsidR="00C94C2D" w:rsidRPr="003C299D" w:rsidRDefault="00C94C2D" w:rsidP="00D61A36">
      <w:pPr>
        <w:pStyle w:val="Doc-text2"/>
      </w:pPr>
    </w:p>
    <w:p w14:paraId="1CFC08EE" w14:textId="6E998E89" w:rsidR="005B1BE1" w:rsidRPr="003C299D" w:rsidRDefault="001111D1" w:rsidP="005B1BE1">
      <w:pPr>
        <w:pStyle w:val="Doc-title"/>
      </w:pPr>
      <w:hyperlink r:id="rId741" w:history="1">
        <w:r>
          <w:rPr>
            <w:rStyle w:val="Hyperlink"/>
          </w:rPr>
          <w:t>R2-2007452</w:t>
        </w:r>
      </w:hyperlink>
      <w:r w:rsidR="005B1BE1" w:rsidRPr="003C299D">
        <w:tab/>
        <w:t>RRC clarficiations for NR-U</w:t>
      </w:r>
      <w:r w:rsidR="005B1BE1" w:rsidRPr="003C299D">
        <w:tab/>
        <w:t>ZTE Corporation, Sanechips</w:t>
      </w:r>
      <w:r w:rsidR="005B1BE1" w:rsidRPr="003C299D">
        <w:tab/>
        <w:t>CR</w:t>
      </w:r>
      <w:r w:rsidR="005B1BE1" w:rsidRPr="003C299D">
        <w:tab/>
        <w:t>Rel-16</w:t>
      </w:r>
      <w:r w:rsidR="005B1BE1" w:rsidRPr="003C299D">
        <w:tab/>
        <w:t>38.331</w:t>
      </w:r>
      <w:r w:rsidR="005B1BE1" w:rsidRPr="003C299D">
        <w:tab/>
        <w:t>16.1.0</w:t>
      </w:r>
      <w:r w:rsidR="005B1BE1" w:rsidRPr="003C299D">
        <w:tab/>
        <w:t>1844</w:t>
      </w:r>
      <w:r w:rsidR="005B1BE1" w:rsidRPr="003C299D">
        <w:tab/>
        <w:t>-</w:t>
      </w:r>
      <w:r w:rsidR="005B1BE1" w:rsidRPr="003C299D">
        <w:tab/>
        <w:t>F</w:t>
      </w:r>
      <w:r w:rsidR="005B1BE1" w:rsidRPr="003C299D">
        <w:tab/>
        <w:t>NR_unlic-Core</w:t>
      </w:r>
    </w:p>
    <w:p w14:paraId="0BEF4916" w14:textId="77777777" w:rsidR="005B1BE1" w:rsidRPr="003C299D" w:rsidRDefault="005B1BE1" w:rsidP="005B1BE1">
      <w:pPr>
        <w:pStyle w:val="Doc-text2"/>
      </w:pPr>
      <w:r w:rsidRPr="003C299D">
        <w:t>=&gt;</w:t>
      </w:r>
      <w:r w:rsidRPr="003C299D">
        <w:tab/>
        <w:t xml:space="preserve">Move this to email discussion </w:t>
      </w:r>
    </w:p>
    <w:p w14:paraId="75D3946D" w14:textId="7ADD0561" w:rsidR="005B1BE1" w:rsidRPr="003C299D" w:rsidRDefault="005B1BE1" w:rsidP="005B1BE1">
      <w:pPr>
        <w:pStyle w:val="Doc-text2"/>
      </w:pPr>
      <w:r w:rsidRPr="003C299D">
        <w:t>=&gt;</w:t>
      </w:r>
      <w:r w:rsidRPr="003C299D">
        <w:tab/>
        <w:t>T</w:t>
      </w:r>
      <w:r w:rsidR="00E63356" w:rsidRPr="003C299D">
        <w:t>he</w:t>
      </w:r>
      <w:r w:rsidRPr="003C299D">
        <w:t xml:space="preserve"> CR is revised in </w:t>
      </w:r>
      <w:hyperlink r:id="rId742" w:history="1">
        <w:r w:rsidR="001111D1">
          <w:rPr>
            <w:rStyle w:val="Hyperlink"/>
          </w:rPr>
          <w:t>R2-2008382</w:t>
        </w:r>
      </w:hyperlink>
    </w:p>
    <w:p w14:paraId="50F205B8" w14:textId="05DEB74B" w:rsidR="005B1BE1" w:rsidRPr="003C299D" w:rsidRDefault="001111D1" w:rsidP="005B1BE1">
      <w:pPr>
        <w:pStyle w:val="Doc-title"/>
      </w:pPr>
      <w:hyperlink r:id="rId743" w:history="1">
        <w:r>
          <w:rPr>
            <w:rStyle w:val="Hyperlink"/>
          </w:rPr>
          <w:t>R2-2008382</w:t>
        </w:r>
      </w:hyperlink>
      <w:r w:rsidR="005B1BE1" w:rsidRPr="003C299D">
        <w:tab/>
        <w:t>RRC clarficiations for NR-U</w:t>
      </w:r>
      <w:r w:rsidR="005B1BE1" w:rsidRPr="003C299D">
        <w:tab/>
        <w:t>ZTE Corporation, Sanechips</w:t>
      </w:r>
      <w:r w:rsidR="005B1BE1" w:rsidRPr="003C299D">
        <w:tab/>
        <w:t>CR</w:t>
      </w:r>
      <w:r w:rsidR="005B1BE1" w:rsidRPr="003C299D">
        <w:tab/>
        <w:t>Rel-16</w:t>
      </w:r>
      <w:r w:rsidR="005B1BE1" w:rsidRPr="003C299D">
        <w:tab/>
        <w:t>38.331</w:t>
      </w:r>
      <w:r w:rsidR="005B1BE1" w:rsidRPr="003C299D">
        <w:tab/>
        <w:t>16.1.0</w:t>
      </w:r>
      <w:r w:rsidR="005B1BE1" w:rsidRPr="003C299D">
        <w:tab/>
        <w:t>1844</w:t>
      </w:r>
      <w:r w:rsidR="005B1BE1" w:rsidRPr="003C299D">
        <w:tab/>
      </w:r>
      <w:r w:rsidR="008C4B38" w:rsidRPr="003C299D">
        <w:t>1</w:t>
      </w:r>
      <w:r w:rsidR="005B1BE1" w:rsidRPr="003C299D">
        <w:tab/>
        <w:t>F</w:t>
      </w:r>
      <w:r w:rsidR="005B1BE1" w:rsidRPr="003C299D">
        <w:tab/>
        <w:t>NR_unlic-Core</w:t>
      </w:r>
    </w:p>
    <w:p w14:paraId="6FD241E0" w14:textId="77777777" w:rsidR="005B1BE1" w:rsidRPr="003C299D" w:rsidRDefault="005B1BE1" w:rsidP="005B1BE1">
      <w:pPr>
        <w:pStyle w:val="Doc-text2"/>
      </w:pPr>
      <w:r w:rsidRPr="003C299D">
        <w:t>=&gt;</w:t>
      </w:r>
      <w:r w:rsidRPr="003C299D">
        <w:tab/>
        <w:t xml:space="preserve">Add impact analysis </w:t>
      </w:r>
    </w:p>
    <w:p w14:paraId="70362D00" w14:textId="279547BC" w:rsidR="005B1BE1" w:rsidRPr="003C299D" w:rsidRDefault="005B1BE1" w:rsidP="005B1BE1">
      <w:pPr>
        <w:pStyle w:val="Doc-text2"/>
      </w:pPr>
      <w:r w:rsidRPr="003C299D">
        <w:t>=&gt;</w:t>
      </w:r>
      <w:r w:rsidRPr="003C299D">
        <w:tab/>
        <w:t xml:space="preserve">The CR is revised in </w:t>
      </w:r>
      <w:hyperlink r:id="rId744" w:history="1">
        <w:r w:rsidR="001111D1">
          <w:rPr>
            <w:rStyle w:val="Hyperlink"/>
          </w:rPr>
          <w:t>R2-2008387</w:t>
        </w:r>
      </w:hyperlink>
    </w:p>
    <w:p w14:paraId="6969584D" w14:textId="5C70609D" w:rsidR="005B1BE1" w:rsidRPr="003C299D" w:rsidRDefault="001111D1" w:rsidP="005B1BE1">
      <w:pPr>
        <w:pStyle w:val="Doc-title"/>
      </w:pPr>
      <w:hyperlink r:id="rId745" w:history="1">
        <w:r>
          <w:rPr>
            <w:rStyle w:val="Hyperlink"/>
          </w:rPr>
          <w:t>R2-2008387</w:t>
        </w:r>
      </w:hyperlink>
      <w:r w:rsidR="005B1BE1" w:rsidRPr="003C299D">
        <w:tab/>
        <w:t>RRC clarficiations for NR-U</w:t>
      </w:r>
      <w:r w:rsidR="005B1BE1" w:rsidRPr="003C299D">
        <w:tab/>
        <w:t>ZTE Corporation, Sanechips</w:t>
      </w:r>
      <w:r w:rsidR="005B1BE1" w:rsidRPr="003C299D">
        <w:tab/>
        <w:t>CR</w:t>
      </w:r>
      <w:r w:rsidR="005B1BE1" w:rsidRPr="003C299D">
        <w:tab/>
        <w:t>Rel-16</w:t>
      </w:r>
      <w:r w:rsidR="005B1BE1" w:rsidRPr="003C299D">
        <w:tab/>
        <w:t>38.331</w:t>
      </w:r>
      <w:r w:rsidR="005B1BE1" w:rsidRPr="003C299D">
        <w:tab/>
        <w:t>16.1.0</w:t>
      </w:r>
      <w:r w:rsidR="005B1BE1" w:rsidRPr="003C299D">
        <w:tab/>
        <w:t>1844</w:t>
      </w:r>
      <w:r w:rsidR="005B1BE1" w:rsidRPr="003C299D">
        <w:tab/>
      </w:r>
      <w:r w:rsidR="008C4B38" w:rsidRPr="003C299D">
        <w:t>2</w:t>
      </w:r>
      <w:r w:rsidR="005B1BE1" w:rsidRPr="003C299D">
        <w:tab/>
        <w:t>F</w:t>
      </w:r>
      <w:r w:rsidR="005B1BE1" w:rsidRPr="003C299D">
        <w:tab/>
        <w:t>NR_unlic-Core</w:t>
      </w:r>
    </w:p>
    <w:p w14:paraId="096D7331" w14:textId="6233E80C" w:rsidR="005B1BE1" w:rsidRPr="003C299D" w:rsidRDefault="005B1BE1" w:rsidP="005B1BE1">
      <w:pPr>
        <w:pStyle w:val="Doc-text2"/>
      </w:pPr>
      <w:r w:rsidRPr="003C299D">
        <w:t>=&gt;</w:t>
      </w:r>
      <w:r w:rsidRPr="003C299D">
        <w:tab/>
      </w:r>
      <w:r w:rsidR="00E63356" w:rsidRPr="003C299D">
        <w:t>Agreed</w:t>
      </w:r>
    </w:p>
    <w:p w14:paraId="4AE50E0C" w14:textId="77777777" w:rsidR="008C4B38" w:rsidRPr="003C299D" w:rsidRDefault="008C4B38" w:rsidP="008C4B38">
      <w:pPr>
        <w:pStyle w:val="Doc-text2"/>
        <w:rPr>
          <w:lang w:val="fr-FR"/>
        </w:rPr>
      </w:pPr>
      <w:r w:rsidRPr="003C299D">
        <w:rPr>
          <w:lang w:val="fr-FR"/>
        </w:rPr>
        <w:t>=&gt; Coversheet revision by MCC (</w:t>
      </w:r>
      <w:r w:rsidRPr="003C299D">
        <w:t>Wrong rev number in the coversheet)</w:t>
      </w:r>
    </w:p>
    <w:p w14:paraId="063C5F6A" w14:textId="3220DA87" w:rsidR="008C4B38" w:rsidRPr="003C299D" w:rsidRDefault="001111D1" w:rsidP="008C4B38">
      <w:pPr>
        <w:pStyle w:val="Doc-title"/>
      </w:pPr>
      <w:hyperlink r:id="rId746" w:history="1">
        <w:r>
          <w:rPr>
            <w:rStyle w:val="Hyperlink"/>
          </w:rPr>
          <w:t>R2-2008389</w:t>
        </w:r>
      </w:hyperlink>
      <w:r w:rsidR="008C4B38" w:rsidRPr="003C299D">
        <w:tab/>
        <w:t>RRC clarfications for NR-U</w:t>
      </w:r>
      <w:r w:rsidR="008C4B38" w:rsidRPr="003C299D">
        <w:tab/>
        <w:t>ZTE Corporation, Sanechips</w:t>
      </w:r>
      <w:r w:rsidR="008C4B38" w:rsidRPr="003C299D">
        <w:tab/>
        <w:t>CR</w:t>
      </w:r>
      <w:r w:rsidR="008C4B38" w:rsidRPr="003C299D">
        <w:tab/>
        <w:t>Rel-16</w:t>
      </w:r>
      <w:r w:rsidR="008C4B38" w:rsidRPr="003C299D">
        <w:tab/>
        <w:t>38.331</w:t>
      </w:r>
      <w:r w:rsidR="008C4B38" w:rsidRPr="003C299D">
        <w:tab/>
        <w:t>16.1.0</w:t>
      </w:r>
      <w:r w:rsidR="008C4B38" w:rsidRPr="003C299D">
        <w:tab/>
        <w:t>1844</w:t>
      </w:r>
      <w:r w:rsidR="008C4B38" w:rsidRPr="003C299D">
        <w:tab/>
        <w:t>3</w:t>
      </w:r>
      <w:r w:rsidR="008C4B38" w:rsidRPr="003C299D">
        <w:tab/>
        <w:t>F</w:t>
      </w:r>
      <w:r w:rsidR="008C4B38" w:rsidRPr="003C299D">
        <w:tab/>
        <w:t>NR_unlic-Core</w:t>
      </w:r>
    </w:p>
    <w:p w14:paraId="5525292B" w14:textId="77777777" w:rsidR="008C4B38" w:rsidRPr="003C299D" w:rsidRDefault="008C4B38" w:rsidP="008C4B38">
      <w:pPr>
        <w:pStyle w:val="Doc-text2"/>
      </w:pPr>
      <w:r w:rsidRPr="003C299D">
        <w:t>=&gt;</w:t>
      </w:r>
      <w:r w:rsidRPr="003C299D">
        <w:tab/>
        <w:t>Agreed</w:t>
      </w:r>
    </w:p>
    <w:p w14:paraId="46E8E3E2" w14:textId="77777777" w:rsidR="005B1BE1" w:rsidRPr="003C299D" w:rsidRDefault="005B1BE1" w:rsidP="005B1BE1"/>
    <w:p w14:paraId="6F7B4112" w14:textId="7B908CAC" w:rsidR="005B1BE1" w:rsidRPr="003C299D" w:rsidRDefault="001111D1" w:rsidP="005B1BE1">
      <w:pPr>
        <w:pStyle w:val="Doc-title"/>
      </w:pPr>
      <w:hyperlink r:id="rId747" w:history="1">
        <w:r>
          <w:rPr>
            <w:rStyle w:val="Hyperlink"/>
          </w:rPr>
          <w:t>R2-2007067</w:t>
        </w:r>
      </w:hyperlink>
      <w:r w:rsidR="005B1BE1" w:rsidRPr="003C299D">
        <w:tab/>
        <w:t>Guardbands corrections</w:t>
      </w:r>
      <w:r w:rsidR="005B1BE1" w:rsidRPr="003C299D">
        <w:tab/>
        <w:t>Nokia, Nokia Shanghai Bell</w:t>
      </w:r>
      <w:r w:rsidR="005B1BE1" w:rsidRPr="003C299D">
        <w:tab/>
        <w:t>CR</w:t>
      </w:r>
      <w:r w:rsidR="005B1BE1" w:rsidRPr="003C299D">
        <w:tab/>
        <w:t>Rel-16</w:t>
      </w:r>
      <w:r w:rsidR="005B1BE1" w:rsidRPr="003C299D">
        <w:tab/>
        <w:t>38.331</w:t>
      </w:r>
      <w:r w:rsidR="005B1BE1" w:rsidRPr="003C299D">
        <w:tab/>
        <w:t>16.1.0</w:t>
      </w:r>
      <w:r w:rsidR="005B1BE1" w:rsidRPr="003C299D">
        <w:tab/>
        <w:t>1777</w:t>
      </w:r>
      <w:r w:rsidR="005B1BE1" w:rsidRPr="003C299D">
        <w:tab/>
        <w:t>-</w:t>
      </w:r>
      <w:r w:rsidR="005B1BE1" w:rsidRPr="003C299D">
        <w:tab/>
        <w:t>F</w:t>
      </w:r>
      <w:r w:rsidR="005B1BE1" w:rsidRPr="003C299D">
        <w:tab/>
        <w:t>NR_unlic-Core</w:t>
      </w:r>
    </w:p>
    <w:p w14:paraId="667C45EC" w14:textId="77777777" w:rsidR="005B1BE1" w:rsidRPr="003C299D" w:rsidRDefault="005B1BE1" w:rsidP="005B1BE1">
      <w:pPr>
        <w:pStyle w:val="Doc-text2"/>
      </w:pPr>
      <w:r w:rsidRPr="003C299D">
        <w:t>=&gt;</w:t>
      </w:r>
      <w:r w:rsidRPr="003C299D">
        <w:tab/>
        <w:t xml:space="preserve">Merge the changes with RRC CR </w:t>
      </w:r>
    </w:p>
    <w:p w14:paraId="48936EA3" w14:textId="77777777" w:rsidR="005B1BE1" w:rsidRPr="003C299D" w:rsidRDefault="005B1BE1" w:rsidP="005B1BE1">
      <w:pPr>
        <w:pStyle w:val="Doc-text2"/>
      </w:pPr>
    </w:p>
    <w:p w14:paraId="5B083F60" w14:textId="1B4F1965" w:rsidR="005B1BE1" w:rsidRPr="003C299D" w:rsidRDefault="001111D1" w:rsidP="005B1BE1">
      <w:pPr>
        <w:pStyle w:val="Doc-title"/>
      </w:pPr>
      <w:hyperlink r:id="rId748" w:history="1">
        <w:r>
          <w:rPr>
            <w:rStyle w:val="Hyperlink"/>
          </w:rPr>
          <w:t>R2-2007451</w:t>
        </w:r>
      </w:hyperlink>
      <w:r w:rsidR="005B1BE1" w:rsidRPr="003C299D">
        <w:tab/>
        <w:t>RRC corrections for NR-U</w:t>
      </w:r>
      <w:r w:rsidR="005B1BE1" w:rsidRPr="003C299D">
        <w:tab/>
        <w:t>ZTE Corporation, Sanechips</w:t>
      </w:r>
      <w:r w:rsidR="005B1BE1" w:rsidRPr="003C299D">
        <w:tab/>
        <w:t>CR</w:t>
      </w:r>
      <w:r w:rsidR="005B1BE1" w:rsidRPr="003C299D">
        <w:tab/>
        <w:t>Rel-16</w:t>
      </w:r>
      <w:r w:rsidR="005B1BE1" w:rsidRPr="003C299D">
        <w:tab/>
        <w:t>38.331</w:t>
      </w:r>
      <w:r w:rsidR="005B1BE1" w:rsidRPr="003C299D">
        <w:tab/>
        <w:t>16.1.0</w:t>
      </w:r>
      <w:r w:rsidR="005B1BE1" w:rsidRPr="003C299D">
        <w:tab/>
        <w:t>1843</w:t>
      </w:r>
      <w:r w:rsidR="005B1BE1" w:rsidRPr="003C299D">
        <w:tab/>
        <w:t>-</w:t>
      </w:r>
      <w:r w:rsidR="005B1BE1" w:rsidRPr="003C299D">
        <w:tab/>
        <w:t>F</w:t>
      </w:r>
      <w:r w:rsidR="005B1BE1" w:rsidRPr="003C299D">
        <w:tab/>
        <w:t>NR_unlic-Core</w:t>
      </w:r>
    </w:p>
    <w:p w14:paraId="66742FBF" w14:textId="77777777" w:rsidR="005B1BE1" w:rsidRPr="003C299D" w:rsidRDefault="005B1BE1" w:rsidP="005B1BE1">
      <w:pPr>
        <w:pStyle w:val="Doc-text2"/>
      </w:pPr>
      <w:r w:rsidRPr="003C299D">
        <w:t>=&gt;</w:t>
      </w:r>
      <w:r w:rsidRPr="003C299D">
        <w:tab/>
        <w:t>First change on the guardband per numerology</w:t>
      </w:r>
    </w:p>
    <w:p w14:paraId="1258A57B" w14:textId="77777777" w:rsidR="005B1BE1" w:rsidRPr="003C299D" w:rsidRDefault="005B1BE1" w:rsidP="005B1BE1">
      <w:pPr>
        <w:pStyle w:val="Doc-text2"/>
      </w:pPr>
      <w:r w:rsidRPr="003C299D">
        <w:t xml:space="preserve">Discussion on switching timer </w:t>
      </w:r>
    </w:p>
    <w:p w14:paraId="6DD11328" w14:textId="77777777" w:rsidR="005B1BE1" w:rsidRPr="003C299D" w:rsidRDefault="005B1BE1" w:rsidP="005B1BE1">
      <w:pPr>
        <w:pStyle w:val="Doc-text2"/>
      </w:pPr>
      <w:r w:rsidRPr="003C299D">
        <w:t>-</w:t>
      </w:r>
      <w:r w:rsidRPr="003C299D">
        <w:tab/>
        <w:t xml:space="preserve">Qualcomm indicates that one option is to just remove the redundant parameter </w:t>
      </w:r>
    </w:p>
    <w:p w14:paraId="08D8DD92" w14:textId="77777777" w:rsidR="005B1BE1" w:rsidRPr="003C299D" w:rsidRDefault="005B1BE1" w:rsidP="005B1BE1">
      <w:pPr>
        <w:pStyle w:val="Doc-text2"/>
      </w:pPr>
      <w:r w:rsidRPr="003C299D">
        <w:t>=&gt;</w:t>
      </w:r>
      <w:r w:rsidRPr="003C299D">
        <w:tab/>
        <w:t xml:space="preserve">remove the redundant parameter </w:t>
      </w:r>
    </w:p>
    <w:p w14:paraId="02B8DD38" w14:textId="77777777" w:rsidR="005B1BE1" w:rsidRPr="003C299D" w:rsidRDefault="005B1BE1" w:rsidP="005B1BE1">
      <w:pPr>
        <w:pStyle w:val="Doc-text2"/>
      </w:pPr>
      <w:r w:rsidRPr="003C299D">
        <w:t>=&gt;</w:t>
      </w:r>
      <w:r w:rsidRPr="003C299D">
        <w:tab/>
        <w:t>confirm whether we need SUL</w:t>
      </w:r>
    </w:p>
    <w:p w14:paraId="090B6325" w14:textId="77777777" w:rsidR="005B1BE1" w:rsidRPr="003C299D" w:rsidRDefault="005B1BE1" w:rsidP="005B1BE1">
      <w:pPr>
        <w:pStyle w:val="Doc-text2"/>
      </w:pPr>
      <w:r w:rsidRPr="003C299D">
        <w:t>=&gt;</w:t>
      </w:r>
      <w:r w:rsidRPr="003C299D">
        <w:tab/>
        <w:t>aspects of this CR are merged in main RRC CR</w:t>
      </w:r>
    </w:p>
    <w:p w14:paraId="14E745F5" w14:textId="77777777" w:rsidR="005B1BE1" w:rsidRPr="003C299D" w:rsidRDefault="005B1BE1" w:rsidP="005B1BE1">
      <w:pPr>
        <w:pStyle w:val="Doc-text2"/>
      </w:pPr>
    </w:p>
    <w:p w14:paraId="0773855D" w14:textId="0BB2033D" w:rsidR="005B1BE1" w:rsidRPr="003C299D" w:rsidRDefault="001111D1" w:rsidP="005B1BE1">
      <w:pPr>
        <w:pStyle w:val="Doc-title"/>
      </w:pPr>
      <w:hyperlink r:id="rId749" w:history="1">
        <w:r>
          <w:rPr>
            <w:rStyle w:val="Hyperlink"/>
          </w:rPr>
          <w:t>R2-2007066</w:t>
        </w:r>
      </w:hyperlink>
      <w:r w:rsidR="005B1BE1" w:rsidRPr="003C299D">
        <w:tab/>
        <w:t>searchSpaceSwitchingGroup handling</w:t>
      </w:r>
      <w:r w:rsidR="005B1BE1" w:rsidRPr="003C299D">
        <w:tab/>
        <w:t>Nokia, Nokia Shanghai Bell</w:t>
      </w:r>
      <w:r w:rsidR="005B1BE1" w:rsidRPr="003C299D">
        <w:tab/>
        <w:t>CR</w:t>
      </w:r>
      <w:r w:rsidR="005B1BE1" w:rsidRPr="003C299D">
        <w:tab/>
        <w:t>Rel-16</w:t>
      </w:r>
      <w:r w:rsidR="005B1BE1" w:rsidRPr="003C299D">
        <w:tab/>
        <w:t>38.331</w:t>
      </w:r>
      <w:r w:rsidR="005B1BE1" w:rsidRPr="003C299D">
        <w:tab/>
        <w:t>16.1.0</w:t>
      </w:r>
      <w:r w:rsidR="005B1BE1" w:rsidRPr="003C299D">
        <w:tab/>
        <w:t>1776</w:t>
      </w:r>
      <w:r w:rsidR="005B1BE1" w:rsidRPr="003C299D">
        <w:tab/>
        <w:t>-</w:t>
      </w:r>
      <w:r w:rsidR="005B1BE1" w:rsidRPr="003C299D">
        <w:tab/>
        <w:t>F</w:t>
      </w:r>
      <w:r w:rsidR="005B1BE1" w:rsidRPr="003C299D">
        <w:tab/>
        <w:t>NR_unlic-Core</w:t>
      </w:r>
    </w:p>
    <w:p w14:paraId="75D0024F" w14:textId="77777777" w:rsidR="005B1BE1" w:rsidRPr="003C299D" w:rsidRDefault="005B1BE1" w:rsidP="005B1BE1">
      <w:pPr>
        <w:pStyle w:val="Doc-text2"/>
      </w:pPr>
      <w:r w:rsidRPr="003C299D">
        <w:t>=&gt;</w:t>
      </w:r>
      <w:r w:rsidRPr="003C299D">
        <w:tab/>
        <w:t xml:space="preserve">move this to email discussions </w:t>
      </w:r>
    </w:p>
    <w:p w14:paraId="47F577C3" w14:textId="77777777" w:rsidR="005B1BE1" w:rsidRPr="003C299D" w:rsidRDefault="005B1BE1" w:rsidP="005B1BE1">
      <w:pPr>
        <w:pStyle w:val="Doc-text2"/>
      </w:pPr>
    </w:p>
    <w:p w14:paraId="2F005B04" w14:textId="77777777" w:rsidR="005B1BE1" w:rsidRPr="003C299D" w:rsidRDefault="005B1BE1" w:rsidP="005B1BE1">
      <w:pPr>
        <w:pStyle w:val="Doc-text2"/>
      </w:pPr>
    </w:p>
    <w:p w14:paraId="3BB086DD" w14:textId="6EE9C6B0" w:rsidR="005B1BE1" w:rsidRPr="003C299D" w:rsidRDefault="001111D1" w:rsidP="005B1BE1">
      <w:pPr>
        <w:pStyle w:val="Doc-title"/>
      </w:pPr>
      <w:hyperlink r:id="rId750" w:history="1">
        <w:r>
          <w:rPr>
            <w:rStyle w:val="Hyperlink"/>
          </w:rPr>
          <w:t>R2-2007730</w:t>
        </w:r>
      </w:hyperlink>
      <w:r w:rsidR="005B1BE1" w:rsidRPr="003C299D">
        <w:tab/>
        <w:t>Corrections on configuredGrantTimer</w:t>
      </w:r>
      <w:r w:rsidR="005B1BE1" w:rsidRPr="003C299D">
        <w:tab/>
        <w:t>ASUSTeK</w:t>
      </w:r>
      <w:r w:rsidR="005B1BE1" w:rsidRPr="003C299D">
        <w:tab/>
        <w:t>CR</w:t>
      </w:r>
      <w:r w:rsidR="005B1BE1" w:rsidRPr="003C299D">
        <w:tab/>
        <w:t>Rel-16</w:t>
      </w:r>
      <w:r w:rsidR="005B1BE1" w:rsidRPr="003C299D">
        <w:tab/>
        <w:t>38.331</w:t>
      </w:r>
      <w:r w:rsidR="005B1BE1" w:rsidRPr="003C299D">
        <w:tab/>
        <w:t>16.1.0</w:t>
      </w:r>
      <w:r w:rsidR="005B1BE1" w:rsidRPr="003C299D">
        <w:tab/>
        <w:t>1889</w:t>
      </w:r>
      <w:r w:rsidR="005B1BE1" w:rsidRPr="003C299D">
        <w:tab/>
        <w:t>-</w:t>
      </w:r>
      <w:r w:rsidR="005B1BE1" w:rsidRPr="003C299D">
        <w:tab/>
        <w:t>F</w:t>
      </w:r>
      <w:r w:rsidR="005B1BE1" w:rsidRPr="003C299D">
        <w:tab/>
        <w:t>NR_unlic-Core</w:t>
      </w:r>
    </w:p>
    <w:p w14:paraId="7E32A107" w14:textId="77777777" w:rsidR="005B1BE1" w:rsidRPr="003C299D" w:rsidRDefault="005B1BE1" w:rsidP="005B1BE1">
      <w:pPr>
        <w:pStyle w:val="Doc-text2"/>
      </w:pPr>
      <w:r w:rsidRPr="003C299D">
        <w:t>-</w:t>
      </w:r>
      <w:r w:rsidRPr="003C299D">
        <w:tab/>
        <w:t xml:space="preserve">LG thinks that we can modify the timers in a different way.  Nokia, Lenovo, agree with the change.  </w:t>
      </w:r>
    </w:p>
    <w:p w14:paraId="77587417" w14:textId="77777777" w:rsidR="005B1BE1" w:rsidRPr="003C299D" w:rsidRDefault="005B1BE1" w:rsidP="005B1BE1">
      <w:pPr>
        <w:pStyle w:val="Doc-text2"/>
      </w:pPr>
      <w:r w:rsidRPr="003C299D">
        <w:t>=&gt;</w:t>
      </w:r>
      <w:r w:rsidRPr="003C299D">
        <w:tab/>
        <w:t>Merge with the RRC CR</w:t>
      </w:r>
    </w:p>
    <w:p w14:paraId="176A7B96" w14:textId="77777777" w:rsidR="005B1BE1" w:rsidRPr="003C299D" w:rsidRDefault="005B1BE1" w:rsidP="005B1BE1">
      <w:pPr>
        <w:pStyle w:val="Doc-text2"/>
      </w:pPr>
    </w:p>
    <w:p w14:paraId="6B13EC40" w14:textId="52698FE1" w:rsidR="005B1BE1" w:rsidRPr="003C299D" w:rsidRDefault="001111D1" w:rsidP="005B1BE1">
      <w:pPr>
        <w:pStyle w:val="Doc-title"/>
      </w:pPr>
      <w:hyperlink r:id="rId751" w:history="1">
        <w:r>
          <w:rPr>
            <w:rStyle w:val="Hyperlink"/>
          </w:rPr>
          <w:t>R2-2007820</w:t>
        </w:r>
      </w:hyperlink>
      <w:r w:rsidR="005B1BE1" w:rsidRPr="003C299D">
        <w:tab/>
        <w:t>Correction on ServingCellConfig</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1918</w:t>
      </w:r>
      <w:r w:rsidR="005B1BE1" w:rsidRPr="003C299D">
        <w:tab/>
        <w:t>-</w:t>
      </w:r>
      <w:r w:rsidR="005B1BE1" w:rsidRPr="003C299D">
        <w:tab/>
        <w:t>F</w:t>
      </w:r>
      <w:r w:rsidR="005B1BE1" w:rsidRPr="003C299D">
        <w:tab/>
        <w:t>NR_unlic-Core</w:t>
      </w:r>
    </w:p>
    <w:p w14:paraId="765B4D61" w14:textId="77777777" w:rsidR="005B1BE1" w:rsidRPr="003C299D" w:rsidRDefault="005B1BE1" w:rsidP="005B1BE1">
      <w:pPr>
        <w:pStyle w:val="Doc-text2"/>
      </w:pPr>
      <w:r w:rsidRPr="003C299D">
        <w:t>=&gt;</w:t>
      </w:r>
      <w:r w:rsidRPr="003C299D">
        <w:tab/>
        <w:t xml:space="preserve">Merge first change in the RRC CR </w:t>
      </w:r>
    </w:p>
    <w:p w14:paraId="27B48571" w14:textId="77777777" w:rsidR="005B1BE1" w:rsidRPr="003C299D" w:rsidRDefault="005B1BE1" w:rsidP="005B1BE1">
      <w:pPr>
        <w:pStyle w:val="Doc-text2"/>
        <w:rPr>
          <w:sz w:val="18"/>
          <w:szCs w:val="22"/>
          <w:lang w:eastAsia="sv-SE"/>
        </w:rPr>
      </w:pPr>
      <w:r w:rsidRPr="003C299D">
        <w:t>=&gt;</w:t>
      </w:r>
      <w:r w:rsidRPr="003C299D">
        <w:tab/>
        <w:t>For second change delete “</w:t>
      </w:r>
      <w:r w:rsidRPr="003C299D">
        <w:rPr>
          <w:strike/>
          <w:sz w:val="18"/>
          <w:szCs w:val="22"/>
          <w:lang w:eastAsia="sv-SE"/>
        </w:rPr>
        <w:t>with length longer than 2, 4, and 8 OFDM symbols for 15Khz, 30Khz, 60KHz SCS respectively,”</w:t>
      </w:r>
      <w:r w:rsidRPr="003C299D">
        <w:rPr>
          <w:sz w:val="18"/>
          <w:szCs w:val="22"/>
          <w:lang w:eastAsia="sv-SE"/>
        </w:rPr>
        <w:t>.  Add clause number to the reference.   Change from “should use” to “uses”</w:t>
      </w:r>
    </w:p>
    <w:p w14:paraId="536FF5A0" w14:textId="77777777" w:rsidR="005B1BE1" w:rsidRPr="003C299D" w:rsidRDefault="005B1BE1" w:rsidP="005B1BE1">
      <w:pPr>
        <w:pStyle w:val="Doc-text2"/>
      </w:pPr>
    </w:p>
    <w:p w14:paraId="092ED019" w14:textId="55546693" w:rsidR="005B1BE1" w:rsidRPr="003C299D" w:rsidRDefault="001111D1" w:rsidP="005B1BE1">
      <w:pPr>
        <w:pStyle w:val="Doc-title"/>
      </w:pPr>
      <w:hyperlink r:id="rId752" w:history="1">
        <w:r>
          <w:rPr>
            <w:rStyle w:val="Hyperlink"/>
          </w:rPr>
          <w:t>R2-2007821</w:t>
        </w:r>
      </w:hyperlink>
      <w:r w:rsidR="005B1BE1" w:rsidRPr="003C299D">
        <w:tab/>
        <w:t>Correction on ssb-SubcarrierOffset in MIB</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1919</w:t>
      </w:r>
      <w:r w:rsidR="005B1BE1" w:rsidRPr="003C299D">
        <w:tab/>
        <w:t>-</w:t>
      </w:r>
      <w:r w:rsidR="005B1BE1" w:rsidRPr="003C299D">
        <w:tab/>
        <w:t>F</w:t>
      </w:r>
      <w:r w:rsidR="005B1BE1" w:rsidRPr="003C299D">
        <w:tab/>
        <w:t>NR_unlic-Core</w:t>
      </w:r>
    </w:p>
    <w:p w14:paraId="63F201CE" w14:textId="77777777" w:rsidR="005B1BE1" w:rsidRPr="003C299D" w:rsidRDefault="005B1BE1" w:rsidP="005B1BE1">
      <w:pPr>
        <w:pStyle w:val="Doc-text2"/>
      </w:pPr>
      <w:r w:rsidRPr="003C299D">
        <w:t>=&gt;</w:t>
      </w:r>
      <w:r w:rsidRPr="003C299D">
        <w:tab/>
        <w:t xml:space="preserve"> merge with RRC CR and change wording “</w:t>
      </w:r>
      <w:r w:rsidRPr="003C299D">
        <w:rPr>
          <w:sz w:val="18"/>
          <w:szCs w:val="22"/>
          <w:lang w:eastAsia="sv-SE"/>
        </w:rPr>
        <w:t xml:space="preserve">this IE is used instead for” </w:t>
      </w:r>
    </w:p>
    <w:p w14:paraId="563C3AEA" w14:textId="77777777" w:rsidR="005B1BE1" w:rsidRPr="003C299D" w:rsidRDefault="005B1BE1" w:rsidP="005B1BE1">
      <w:pPr>
        <w:pStyle w:val="Doc-text2"/>
      </w:pPr>
    </w:p>
    <w:p w14:paraId="5FACFF3E" w14:textId="07AFEE2C" w:rsidR="005B1BE1" w:rsidRPr="003C299D" w:rsidRDefault="001111D1" w:rsidP="005B1BE1">
      <w:pPr>
        <w:pStyle w:val="Doc-title"/>
      </w:pPr>
      <w:hyperlink r:id="rId753" w:history="1">
        <w:r>
          <w:rPr>
            <w:rStyle w:val="Hyperlink"/>
          </w:rPr>
          <w:t>R2-2008054</w:t>
        </w:r>
      </w:hyperlink>
      <w:r w:rsidR="005B1BE1" w:rsidRPr="003C299D">
        <w:tab/>
        <w:t>Clarification on pusch-TimeDomainResourceAllocationList</w:t>
      </w:r>
      <w:r w:rsidR="005B1BE1" w:rsidRPr="003C299D">
        <w:tab/>
        <w:t>Samsung</w:t>
      </w:r>
      <w:r w:rsidR="005B1BE1" w:rsidRPr="003C299D">
        <w:tab/>
        <w:t>CR</w:t>
      </w:r>
      <w:r w:rsidR="005B1BE1" w:rsidRPr="003C299D">
        <w:tab/>
        <w:t>Rel-16</w:t>
      </w:r>
      <w:r w:rsidR="005B1BE1" w:rsidRPr="003C299D">
        <w:tab/>
        <w:t>38.331</w:t>
      </w:r>
      <w:r w:rsidR="005B1BE1" w:rsidRPr="003C299D">
        <w:tab/>
        <w:t>16.1.0</w:t>
      </w:r>
      <w:r w:rsidR="005B1BE1" w:rsidRPr="003C299D">
        <w:tab/>
        <w:t>1982</w:t>
      </w:r>
      <w:r w:rsidR="005B1BE1" w:rsidRPr="003C299D">
        <w:tab/>
        <w:t>-</w:t>
      </w:r>
      <w:r w:rsidR="005B1BE1" w:rsidRPr="003C299D">
        <w:tab/>
        <w:t>F</w:t>
      </w:r>
      <w:r w:rsidR="005B1BE1" w:rsidRPr="003C299D">
        <w:tab/>
        <w:t>NR_unlic-Core, NR_L1enh_URLLC-Core</w:t>
      </w:r>
    </w:p>
    <w:p w14:paraId="0AC8DE5E" w14:textId="77777777" w:rsidR="005B1BE1" w:rsidRPr="003C299D" w:rsidRDefault="005B1BE1" w:rsidP="005B1BE1">
      <w:pPr>
        <w:pStyle w:val="Doc-text2"/>
      </w:pPr>
      <w:r w:rsidRPr="003C299D">
        <w:t>=&gt;</w:t>
      </w:r>
      <w:r w:rsidRPr="003C299D">
        <w:tab/>
        <w:t>Add this to the RRC CR and clarify that it is 16 rows in the table</w:t>
      </w:r>
    </w:p>
    <w:p w14:paraId="570784C1" w14:textId="77777777" w:rsidR="005B1BE1" w:rsidRPr="003C299D" w:rsidRDefault="005B1BE1" w:rsidP="005B1BE1">
      <w:pPr>
        <w:pStyle w:val="Doc-text2"/>
        <w:ind w:left="363"/>
      </w:pPr>
    </w:p>
    <w:p w14:paraId="567CBA53" w14:textId="4C39FD3E" w:rsidR="005B1BE1" w:rsidRPr="003C299D" w:rsidRDefault="001111D1" w:rsidP="005B1BE1">
      <w:pPr>
        <w:pStyle w:val="Doc-title"/>
      </w:pPr>
      <w:hyperlink r:id="rId754" w:history="1">
        <w:r>
          <w:rPr>
            <w:rStyle w:val="Hyperlink"/>
          </w:rPr>
          <w:t>R2-2007621</w:t>
        </w:r>
      </w:hyperlink>
      <w:r w:rsidR="005B1BE1" w:rsidRPr="003C299D">
        <w:tab/>
        <w:t>Correction regarding placement of cell specific SSB QCL information in CLI MO</w:t>
      </w:r>
      <w:r w:rsidR="005B1BE1" w:rsidRPr="003C299D">
        <w:tab/>
        <w:t>Samsung Telecommunications</w:t>
      </w:r>
      <w:r w:rsidR="005B1BE1" w:rsidRPr="003C299D">
        <w:tab/>
        <w:t>CR</w:t>
      </w:r>
      <w:r w:rsidR="005B1BE1" w:rsidRPr="003C299D">
        <w:tab/>
        <w:t>Rel-16</w:t>
      </w:r>
      <w:r w:rsidR="005B1BE1" w:rsidRPr="003C299D">
        <w:tab/>
        <w:t>36.331</w:t>
      </w:r>
      <w:r w:rsidR="005B1BE1" w:rsidRPr="003C299D">
        <w:tab/>
        <w:t>16.1.1</w:t>
      </w:r>
      <w:r w:rsidR="005B1BE1" w:rsidRPr="003C299D">
        <w:tab/>
        <w:t>4393</w:t>
      </w:r>
      <w:r w:rsidR="005B1BE1" w:rsidRPr="003C299D">
        <w:tab/>
        <w:t>-</w:t>
      </w:r>
      <w:r w:rsidR="005B1BE1" w:rsidRPr="003C299D">
        <w:tab/>
        <w:t>F</w:t>
      </w:r>
      <w:r w:rsidR="005B1BE1" w:rsidRPr="003C299D">
        <w:tab/>
        <w:t>NR_unlic-Core</w:t>
      </w:r>
    </w:p>
    <w:p w14:paraId="0A04F6AB" w14:textId="77777777" w:rsidR="005B1BE1" w:rsidRPr="003C299D" w:rsidRDefault="005B1BE1" w:rsidP="005B1BE1">
      <w:pPr>
        <w:pStyle w:val="Doc-text2"/>
      </w:pPr>
      <w:r w:rsidRPr="003C299D">
        <w:t>=&gt;</w:t>
      </w:r>
      <w:r w:rsidRPr="003C299D">
        <w:tab/>
        <w:t>Update the CR with NBC changes</w:t>
      </w:r>
    </w:p>
    <w:p w14:paraId="7B77C2E7" w14:textId="4244D680" w:rsidR="005B1BE1" w:rsidRPr="003C299D" w:rsidRDefault="005B1BE1" w:rsidP="005B1BE1">
      <w:pPr>
        <w:pStyle w:val="Doc-text2"/>
      </w:pPr>
      <w:r w:rsidRPr="003C299D">
        <w:t xml:space="preserve">The CR is revised in </w:t>
      </w:r>
      <w:hyperlink r:id="rId755" w:history="1">
        <w:r w:rsidR="001111D1">
          <w:rPr>
            <w:rStyle w:val="Hyperlink"/>
          </w:rPr>
          <w:t>R2-2008402</w:t>
        </w:r>
      </w:hyperlink>
    </w:p>
    <w:p w14:paraId="3C7D0E61" w14:textId="78EC6DE0" w:rsidR="005B1BE1" w:rsidRPr="003C299D" w:rsidRDefault="001111D1" w:rsidP="005B1BE1">
      <w:pPr>
        <w:pStyle w:val="Doc-title"/>
      </w:pPr>
      <w:hyperlink r:id="rId756" w:history="1">
        <w:r>
          <w:rPr>
            <w:rStyle w:val="Hyperlink"/>
          </w:rPr>
          <w:t>R2-2008402</w:t>
        </w:r>
      </w:hyperlink>
      <w:r w:rsidR="005B1BE1" w:rsidRPr="003C299D">
        <w:tab/>
        <w:t>Correction regarding placement of cell specific SSB QCL information in CLI MO</w:t>
      </w:r>
      <w:r w:rsidR="005B1BE1" w:rsidRPr="003C299D">
        <w:tab/>
        <w:t>Samsung Telecommunications</w:t>
      </w:r>
      <w:r w:rsidR="005B1BE1" w:rsidRPr="003C299D">
        <w:tab/>
        <w:t>CR</w:t>
      </w:r>
      <w:r w:rsidR="005B1BE1" w:rsidRPr="003C299D">
        <w:tab/>
        <w:t>Rel-16</w:t>
      </w:r>
      <w:r w:rsidR="005B1BE1" w:rsidRPr="003C299D">
        <w:tab/>
        <w:t>36.331</w:t>
      </w:r>
      <w:r w:rsidR="005B1BE1" w:rsidRPr="003C299D">
        <w:tab/>
        <w:t>16.1.1</w:t>
      </w:r>
      <w:r w:rsidR="005B1BE1" w:rsidRPr="003C299D">
        <w:tab/>
        <w:t>4393</w:t>
      </w:r>
      <w:r w:rsidR="005B1BE1" w:rsidRPr="003C299D">
        <w:tab/>
        <w:t>-</w:t>
      </w:r>
      <w:r w:rsidR="005B1BE1" w:rsidRPr="003C299D">
        <w:tab/>
        <w:t>F</w:t>
      </w:r>
      <w:r w:rsidR="005B1BE1" w:rsidRPr="003C299D">
        <w:tab/>
        <w:t>NR_unlic-Core</w:t>
      </w:r>
    </w:p>
    <w:p w14:paraId="249D7FD3" w14:textId="7EFDA18E" w:rsidR="005B1BE1" w:rsidRPr="003C299D" w:rsidRDefault="005B1BE1" w:rsidP="005B1BE1">
      <w:pPr>
        <w:pStyle w:val="Doc-text2"/>
      </w:pPr>
      <w:r w:rsidRPr="003C299D">
        <w:t>=&gt;</w:t>
      </w:r>
      <w:r w:rsidRPr="003C299D">
        <w:tab/>
        <w:t xml:space="preserve">Remove NBC and the CR is agreed in </w:t>
      </w:r>
      <w:hyperlink r:id="rId757" w:history="1">
        <w:r w:rsidR="001111D1">
          <w:rPr>
            <w:rStyle w:val="Hyperlink"/>
          </w:rPr>
          <w:t>R2-2008383</w:t>
        </w:r>
      </w:hyperlink>
    </w:p>
    <w:p w14:paraId="493D7A4C" w14:textId="77777777" w:rsidR="005B1BE1" w:rsidRPr="003C299D" w:rsidRDefault="005B1BE1" w:rsidP="005B1BE1">
      <w:pPr>
        <w:pStyle w:val="Doc-text2"/>
        <w:ind w:left="363"/>
      </w:pPr>
    </w:p>
    <w:p w14:paraId="56899BBC" w14:textId="77777777" w:rsidR="005B1BE1" w:rsidRPr="003C299D" w:rsidRDefault="005B1BE1" w:rsidP="005B1BE1">
      <w:pPr>
        <w:pStyle w:val="Doc-text2"/>
        <w:ind w:left="363"/>
      </w:pPr>
      <w:r w:rsidRPr="003C299D">
        <w:t>Not treated</w:t>
      </w:r>
    </w:p>
    <w:p w14:paraId="78286B3D" w14:textId="31D08BCD" w:rsidR="005B1BE1" w:rsidRPr="003C299D" w:rsidRDefault="001111D1" w:rsidP="00083F36">
      <w:pPr>
        <w:pStyle w:val="Doc-title"/>
      </w:pPr>
      <w:hyperlink r:id="rId758" w:history="1">
        <w:r>
          <w:rPr>
            <w:rStyle w:val="Hyperlink"/>
          </w:rPr>
          <w:t>R2-2007597</w:t>
        </w:r>
      </w:hyperlink>
      <w:r w:rsidR="005B1BE1" w:rsidRPr="003C299D">
        <w:tab/>
        <w:t>NR-U features in 38.306</w:t>
      </w:r>
      <w:r w:rsidR="005B1BE1" w:rsidRPr="003C299D">
        <w:tab/>
        <w:t>Ericsson</w:t>
      </w:r>
      <w:r w:rsidR="005B1BE1" w:rsidRPr="003C299D">
        <w:tab/>
        <w:t>discussion</w:t>
      </w:r>
      <w:r w:rsidR="005B1BE1" w:rsidRPr="003C299D">
        <w:tab/>
        <w:t>NR_unlic-Core</w:t>
      </w:r>
    </w:p>
    <w:p w14:paraId="41A6EB3C" w14:textId="77777777" w:rsidR="005B1BE1" w:rsidRPr="003C299D" w:rsidRDefault="005B1BE1" w:rsidP="005B1BE1">
      <w:pPr>
        <w:pStyle w:val="Doc-text2"/>
      </w:pPr>
    </w:p>
    <w:p w14:paraId="3B9B422D" w14:textId="33B5D9E6" w:rsidR="005B1BE1" w:rsidRPr="003C299D" w:rsidRDefault="001111D1" w:rsidP="005B1BE1">
      <w:pPr>
        <w:pStyle w:val="Doc-title"/>
      </w:pPr>
      <w:hyperlink r:id="rId759" w:history="1">
        <w:r>
          <w:rPr>
            <w:rStyle w:val="Hyperlink"/>
          </w:rPr>
          <w:t>R2-2008065</w:t>
        </w:r>
      </w:hyperlink>
      <w:r w:rsidR="005B1BE1" w:rsidRPr="003C299D">
        <w:tab/>
        <w:t>Correction to the search space switching timer</w:t>
      </w:r>
      <w:r w:rsidR="005B1BE1" w:rsidRPr="003C299D">
        <w:tab/>
        <w:t>vivo</w:t>
      </w:r>
      <w:r w:rsidR="005B1BE1" w:rsidRPr="003C299D">
        <w:tab/>
        <w:t>CR</w:t>
      </w:r>
      <w:r w:rsidR="005B1BE1" w:rsidRPr="003C299D">
        <w:tab/>
        <w:t>Rel-16</w:t>
      </w:r>
      <w:r w:rsidR="005B1BE1" w:rsidRPr="003C299D">
        <w:tab/>
        <w:t>38.331</w:t>
      </w:r>
      <w:r w:rsidR="005B1BE1" w:rsidRPr="003C299D">
        <w:tab/>
        <w:t>16.1.0</w:t>
      </w:r>
      <w:r w:rsidR="005B1BE1" w:rsidRPr="003C299D">
        <w:tab/>
        <w:t>1983</w:t>
      </w:r>
      <w:r w:rsidR="005B1BE1" w:rsidRPr="003C299D">
        <w:tab/>
        <w:t>-</w:t>
      </w:r>
      <w:r w:rsidR="005B1BE1" w:rsidRPr="003C299D">
        <w:tab/>
        <w:t>F</w:t>
      </w:r>
      <w:r w:rsidR="005B1BE1" w:rsidRPr="003C299D">
        <w:tab/>
        <w:t>NR_unlic-Core</w:t>
      </w:r>
    </w:p>
    <w:p w14:paraId="4E4688F8" w14:textId="77777777" w:rsidR="005B1BE1" w:rsidRPr="003C299D" w:rsidRDefault="005B1BE1" w:rsidP="005B1BE1">
      <w:pPr>
        <w:pStyle w:val="Doc-text2"/>
      </w:pPr>
    </w:p>
    <w:p w14:paraId="03017D05" w14:textId="16D47AF1" w:rsidR="005B1BE1" w:rsidRPr="003C299D" w:rsidRDefault="001111D1" w:rsidP="005B1BE1">
      <w:pPr>
        <w:pStyle w:val="Doc-title"/>
      </w:pPr>
      <w:hyperlink r:id="rId760" w:history="1">
        <w:r>
          <w:rPr>
            <w:rStyle w:val="Hyperlink"/>
          </w:rPr>
          <w:t>R2-2007596</w:t>
        </w:r>
      </w:hyperlink>
      <w:r w:rsidR="005B1BE1" w:rsidRPr="003C299D">
        <w:tab/>
        <w:t>Remaining RRC issues</w:t>
      </w:r>
      <w:r w:rsidR="005B1BE1" w:rsidRPr="003C299D">
        <w:tab/>
        <w:t>Ericsson</w:t>
      </w:r>
      <w:r w:rsidR="005B1BE1" w:rsidRPr="003C299D">
        <w:tab/>
        <w:t>discussion</w:t>
      </w:r>
      <w:r w:rsidR="005B1BE1" w:rsidRPr="003C299D">
        <w:tab/>
        <w:t>NR_unlic-Core</w:t>
      </w:r>
    </w:p>
    <w:p w14:paraId="6B25E402" w14:textId="77777777" w:rsidR="005B1BE1" w:rsidRPr="003C299D" w:rsidRDefault="005B1BE1" w:rsidP="005B1BE1">
      <w:pPr>
        <w:pStyle w:val="Doc-text2"/>
      </w:pPr>
    </w:p>
    <w:p w14:paraId="27A90D9A" w14:textId="77777777" w:rsidR="005B1BE1" w:rsidRPr="003C299D" w:rsidRDefault="005B1BE1" w:rsidP="005B1BE1">
      <w:pPr>
        <w:pStyle w:val="Doc-text2"/>
      </w:pPr>
    </w:p>
    <w:p w14:paraId="1B7B9481" w14:textId="0DBDC5A2" w:rsidR="005B1BE1" w:rsidRPr="003C299D" w:rsidRDefault="001111D1" w:rsidP="005B1BE1">
      <w:pPr>
        <w:pStyle w:val="Doc-title"/>
      </w:pPr>
      <w:hyperlink r:id="rId761" w:history="1">
        <w:r>
          <w:rPr>
            <w:rStyle w:val="Hyperlink"/>
          </w:rPr>
          <w:t>R2-2007822</w:t>
        </w:r>
      </w:hyperlink>
      <w:r w:rsidR="005B1BE1" w:rsidRPr="003C299D">
        <w:tab/>
        <w:t>Correction on  RACH Configuration</w:t>
      </w:r>
      <w:r w:rsidR="005B1BE1" w:rsidRPr="003C299D">
        <w:tab/>
        <w:t>Huawei, HiSilicon, Ericsson</w:t>
      </w:r>
      <w:r w:rsidR="005B1BE1" w:rsidRPr="003C299D">
        <w:tab/>
        <w:t>CR</w:t>
      </w:r>
      <w:r w:rsidR="005B1BE1" w:rsidRPr="003C299D">
        <w:tab/>
        <w:t>Rel-16</w:t>
      </w:r>
      <w:r w:rsidR="005B1BE1" w:rsidRPr="003C299D">
        <w:tab/>
        <w:t>38.331</w:t>
      </w:r>
      <w:r w:rsidR="005B1BE1" w:rsidRPr="003C299D">
        <w:tab/>
        <w:t>16.1.0</w:t>
      </w:r>
      <w:r w:rsidR="005B1BE1" w:rsidRPr="003C299D">
        <w:tab/>
        <w:t>1920</w:t>
      </w:r>
      <w:r w:rsidR="005B1BE1" w:rsidRPr="003C299D">
        <w:tab/>
        <w:t>-</w:t>
      </w:r>
      <w:r w:rsidR="005B1BE1" w:rsidRPr="003C299D">
        <w:tab/>
        <w:t>F</w:t>
      </w:r>
      <w:r w:rsidR="005B1BE1" w:rsidRPr="003C299D">
        <w:tab/>
        <w:t>NR_unlic-Core</w:t>
      </w:r>
    </w:p>
    <w:p w14:paraId="6EFCDE3F" w14:textId="0FF14B90" w:rsidR="005B1BE1" w:rsidRPr="003C299D" w:rsidRDefault="001111D1" w:rsidP="005B1BE1">
      <w:pPr>
        <w:pStyle w:val="Doc-title"/>
      </w:pPr>
      <w:hyperlink r:id="rId762" w:history="1">
        <w:r>
          <w:rPr>
            <w:rStyle w:val="Hyperlink"/>
          </w:rPr>
          <w:t>R2-2007823</w:t>
        </w:r>
      </w:hyperlink>
      <w:r w:rsidR="005B1BE1" w:rsidRPr="003C299D">
        <w:tab/>
        <w:t>Correction on ControlResourceSet</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1921</w:t>
      </w:r>
      <w:r w:rsidR="005B1BE1" w:rsidRPr="003C299D">
        <w:tab/>
        <w:t>-</w:t>
      </w:r>
      <w:r w:rsidR="005B1BE1" w:rsidRPr="003C299D">
        <w:tab/>
        <w:t>F</w:t>
      </w:r>
      <w:r w:rsidR="005B1BE1" w:rsidRPr="003C299D">
        <w:tab/>
        <w:t>NR_unlic-Core</w:t>
      </w:r>
    </w:p>
    <w:p w14:paraId="75E6F85E" w14:textId="2DD35653" w:rsidR="005B1BE1" w:rsidRPr="003C299D" w:rsidRDefault="001111D1" w:rsidP="005B1BE1">
      <w:pPr>
        <w:pStyle w:val="Doc-title"/>
      </w:pPr>
      <w:hyperlink r:id="rId763" w:history="1">
        <w:r>
          <w:rPr>
            <w:rStyle w:val="Hyperlink"/>
          </w:rPr>
          <w:t>R2-2007824</w:t>
        </w:r>
      </w:hyperlink>
      <w:r w:rsidR="005B1BE1" w:rsidRPr="003C299D">
        <w:tab/>
        <w:t>Correction on RSSI and CO measurement</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1922</w:t>
      </w:r>
      <w:r w:rsidR="005B1BE1" w:rsidRPr="003C299D">
        <w:tab/>
        <w:t>-</w:t>
      </w:r>
      <w:r w:rsidR="005B1BE1" w:rsidRPr="003C299D">
        <w:tab/>
        <w:t>F</w:t>
      </w:r>
      <w:r w:rsidR="005B1BE1" w:rsidRPr="003C299D">
        <w:tab/>
        <w:t>NR_unlic-Core</w:t>
      </w:r>
      <w:r w:rsidR="005B1BE1" w:rsidRPr="003C299D">
        <w:tab/>
        <w:t>Withdrawn</w:t>
      </w:r>
    </w:p>
    <w:p w14:paraId="14F9B3DD" w14:textId="77777777" w:rsidR="007B3191" w:rsidRPr="003C299D" w:rsidRDefault="007B3191" w:rsidP="007B3191">
      <w:pPr>
        <w:pStyle w:val="Doc-text2"/>
      </w:pPr>
    </w:p>
    <w:p w14:paraId="4A75EF8A" w14:textId="77777777" w:rsidR="007B3191" w:rsidRPr="003C299D" w:rsidRDefault="007B3191" w:rsidP="007B3191">
      <w:pPr>
        <w:pStyle w:val="Heading2"/>
      </w:pPr>
      <w:bookmarkStart w:id="144" w:name="_Toc50895266"/>
      <w:bookmarkStart w:id="145" w:name="_Toc55080412"/>
      <w:r w:rsidRPr="003C299D">
        <w:t>6.4</w:t>
      </w:r>
      <w:r w:rsidRPr="003C299D">
        <w:tab/>
        <w:t>NR V2X</w:t>
      </w:r>
      <w:bookmarkEnd w:id="144"/>
      <w:bookmarkEnd w:id="145"/>
    </w:p>
    <w:p w14:paraId="29735B33" w14:textId="77777777" w:rsidR="007B3191" w:rsidRPr="003C299D" w:rsidRDefault="007B3191" w:rsidP="007B3191">
      <w:pPr>
        <w:pStyle w:val="Comments"/>
      </w:pPr>
      <w:r w:rsidRPr="003C299D">
        <w:t>(5G_V2X_NRSL-Core;  leading WG: RAN1; REL-16; started: Mar 19; target; Aug 20; WID: RP-200129; SR: RP-200431). Documents in this agenda item will be handled in a break out session</w:t>
      </w:r>
    </w:p>
    <w:p w14:paraId="497E73BE" w14:textId="77777777" w:rsidR="007B3191" w:rsidRPr="003C299D" w:rsidRDefault="007B3191" w:rsidP="007B3191">
      <w:pPr>
        <w:pStyle w:val="Comments"/>
      </w:pPr>
      <w:r w:rsidRPr="003C299D">
        <w:t>RP88e: RP Chair minuted summary: Regarding the RAN2 corrections work on V2X, I propose we minute that the items in the Intermediate Summary that were discussed this week in RAN can be discussed in RAN2 further: 1) Cross-RAT configuration, 2) Prioritization between uplink transmissions on Uu and sidelink transmissions on PC5.</w:t>
      </w:r>
    </w:p>
    <w:p w14:paraId="132B0D0E" w14:textId="77777777" w:rsidR="007B3191" w:rsidRPr="003C299D" w:rsidRDefault="007B3191" w:rsidP="007B3191">
      <w:pPr>
        <w:pStyle w:val="Comments"/>
      </w:pPr>
      <w:r w:rsidRPr="003C299D">
        <w:t>Email max expectation: 10 email threads</w:t>
      </w:r>
    </w:p>
    <w:p w14:paraId="7291BEB4" w14:textId="77777777" w:rsidR="005B1BE1" w:rsidRPr="003C299D" w:rsidRDefault="005B1BE1" w:rsidP="005B1BE1">
      <w:pPr>
        <w:widowControl w:val="0"/>
        <w:tabs>
          <w:tab w:val="left" w:pos="907"/>
        </w:tabs>
        <w:spacing w:before="240" w:after="60"/>
        <w:ind w:left="907" w:hanging="907"/>
        <w:outlineLvl w:val="2"/>
        <w:rPr>
          <w:rFonts w:cs="Arial"/>
          <w:bCs/>
          <w:sz w:val="26"/>
          <w:szCs w:val="26"/>
        </w:rPr>
      </w:pPr>
      <w:r w:rsidRPr="003C299D">
        <w:rPr>
          <w:rFonts w:cs="Arial"/>
          <w:bCs/>
          <w:sz w:val="26"/>
          <w:szCs w:val="26"/>
        </w:rPr>
        <w:t>6.4.1</w:t>
      </w:r>
      <w:r w:rsidRPr="003C299D">
        <w:rPr>
          <w:rFonts w:cs="Arial"/>
          <w:bCs/>
          <w:sz w:val="26"/>
          <w:szCs w:val="26"/>
        </w:rPr>
        <w:tab/>
        <w:t>General and Stage 2 corrections</w:t>
      </w:r>
    </w:p>
    <w:p w14:paraId="5C4DF002" w14:textId="77777777" w:rsidR="005B1BE1" w:rsidRPr="003C299D" w:rsidRDefault="005B1BE1" w:rsidP="005B1BE1">
      <w:pPr>
        <w:rPr>
          <w:i/>
          <w:noProof/>
          <w:sz w:val="18"/>
        </w:rPr>
      </w:pPr>
      <w:r w:rsidRPr="003C299D">
        <w:rPr>
          <w:i/>
          <w:noProof/>
          <w:sz w:val="18"/>
        </w:rPr>
        <w:t xml:space="preserve">Including incoming LSs, rapporteur inputs, etc. </w:t>
      </w:r>
    </w:p>
    <w:p w14:paraId="34FD56DE" w14:textId="218DD17B" w:rsidR="005B1BE1" w:rsidRPr="003C299D" w:rsidRDefault="001111D1" w:rsidP="005B1BE1">
      <w:pPr>
        <w:spacing w:before="60"/>
        <w:ind w:left="1259" w:hanging="1259"/>
        <w:rPr>
          <w:noProof/>
        </w:rPr>
      </w:pPr>
      <w:hyperlink r:id="rId764" w:history="1">
        <w:r>
          <w:rPr>
            <w:rStyle w:val="Hyperlink"/>
            <w:noProof/>
          </w:rPr>
          <w:t>R2-2007868</w:t>
        </w:r>
      </w:hyperlink>
      <w:r w:rsidR="005B1BE1" w:rsidRPr="003C299D">
        <w:rPr>
          <w:noProof/>
        </w:rPr>
        <w:tab/>
        <w:t>Stage-2 corrections on 38.300</w:t>
      </w:r>
      <w:r w:rsidR="005B1BE1" w:rsidRPr="003C299D">
        <w:rPr>
          <w:noProof/>
        </w:rPr>
        <w:tab/>
        <w:t>vivo</w:t>
      </w:r>
      <w:r w:rsidR="005B1BE1" w:rsidRPr="003C299D">
        <w:rPr>
          <w:noProof/>
        </w:rPr>
        <w:tab/>
        <w:t>CR</w:t>
      </w:r>
      <w:r w:rsidR="005B1BE1" w:rsidRPr="003C299D">
        <w:rPr>
          <w:noProof/>
        </w:rPr>
        <w:tab/>
        <w:t>Rel-16</w:t>
      </w:r>
      <w:r w:rsidR="005B1BE1" w:rsidRPr="003C299D">
        <w:rPr>
          <w:noProof/>
        </w:rPr>
        <w:tab/>
        <w:t>38.300</w:t>
      </w:r>
      <w:r w:rsidR="005B1BE1" w:rsidRPr="003C299D">
        <w:rPr>
          <w:noProof/>
        </w:rPr>
        <w:tab/>
        <w:t>16.2.0</w:t>
      </w:r>
      <w:r w:rsidR="005B1BE1" w:rsidRPr="003C299D">
        <w:rPr>
          <w:noProof/>
        </w:rPr>
        <w:tab/>
        <w:t>0288</w:t>
      </w:r>
      <w:r w:rsidR="005B1BE1" w:rsidRPr="003C299D">
        <w:rPr>
          <w:noProof/>
        </w:rPr>
        <w:tab/>
        <w:t>-</w:t>
      </w:r>
      <w:r w:rsidR="005B1BE1" w:rsidRPr="003C299D">
        <w:rPr>
          <w:noProof/>
        </w:rPr>
        <w:tab/>
        <w:t>F</w:t>
      </w:r>
      <w:r w:rsidR="005B1BE1" w:rsidRPr="003C299D">
        <w:rPr>
          <w:noProof/>
        </w:rPr>
        <w:tab/>
        <w:t>5G_V2X_NRSL-Core</w:t>
      </w:r>
    </w:p>
    <w:p w14:paraId="75FA49D4" w14:textId="71E58796" w:rsidR="005B1BE1" w:rsidRPr="003C299D" w:rsidRDefault="001111D1" w:rsidP="005B1BE1">
      <w:pPr>
        <w:spacing w:before="60"/>
        <w:ind w:left="1259" w:hanging="1259"/>
        <w:rPr>
          <w:noProof/>
        </w:rPr>
      </w:pPr>
      <w:hyperlink r:id="rId765" w:history="1">
        <w:r>
          <w:rPr>
            <w:rStyle w:val="Hyperlink"/>
            <w:noProof/>
          </w:rPr>
          <w:t>R2-2007920</w:t>
        </w:r>
      </w:hyperlink>
      <w:r w:rsidR="005B1BE1" w:rsidRPr="003C299D">
        <w:rPr>
          <w:noProof/>
        </w:rPr>
        <w:tab/>
        <w:t>Correction for NR SL communication</w:t>
      </w:r>
      <w:r w:rsidR="005B1BE1" w:rsidRPr="003C299D">
        <w:rPr>
          <w:noProof/>
        </w:rPr>
        <w:tab/>
        <w:t>Samsung Electronics</w:t>
      </w:r>
      <w:r w:rsidR="005B1BE1" w:rsidRPr="003C299D">
        <w:rPr>
          <w:noProof/>
        </w:rPr>
        <w:tab/>
        <w:t>CR</w:t>
      </w:r>
      <w:r w:rsidR="005B1BE1" w:rsidRPr="003C299D">
        <w:rPr>
          <w:noProof/>
        </w:rPr>
        <w:tab/>
        <w:t>Rel-16</w:t>
      </w:r>
      <w:r w:rsidR="005B1BE1" w:rsidRPr="003C299D">
        <w:rPr>
          <w:noProof/>
        </w:rPr>
        <w:tab/>
        <w:t>38.300</w:t>
      </w:r>
      <w:r w:rsidR="005B1BE1" w:rsidRPr="003C299D">
        <w:rPr>
          <w:noProof/>
        </w:rPr>
        <w:tab/>
        <w:t>16.2.0</w:t>
      </w:r>
      <w:r w:rsidR="005B1BE1" w:rsidRPr="003C299D">
        <w:rPr>
          <w:noProof/>
        </w:rPr>
        <w:tab/>
        <w:t>0290</w:t>
      </w:r>
      <w:r w:rsidR="005B1BE1" w:rsidRPr="003C299D">
        <w:rPr>
          <w:noProof/>
        </w:rPr>
        <w:tab/>
        <w:t>-</w:t>
      </w:r>
      <w:r w:rsidR="005B1BE1" w:rsidRPr="003C299D">
        <w:rPr>
          <w:noProof/>
        </w:rPr>
        <w:tab/>
        <w:t>F</w:t>
      </w:r>
      <w:r w:rsidR="005B1BE1" w:rsidRPr="003C299D">
        <w:rPr>
          <w:noProof/>
        </w:rPr>
        <w:tab/>
        <w:t>5G_V2X_NRSL-Core</w:t>
      </w:r>
    </w:p>
    <w:p w14:paraId="1DEF3949" w14:textId="77777777" w:rsidR="005B1BE1" w:rsidRPr="003C299D" w:rsidRDefault="005B1BE1" w:rsidP="005B1BE1">
      <w:pPr>
        <w:spacing w:before="60"/>
        <w:ind w:left="1259" w:hanging="1259"/>
        <w:rPr>
          <w:noProof/>
        </w:rPr>
      </w:pPr>
    </w:p>
    <w:p w14:paraId="7D757551" w14:textId="1FD1D58A" w:rsidR="005B1BE1" w:rsidRPr="003C299D" w:rsidRDefault="001111D1" w:rsidP="005B1BE1">
      <w:pPr>
        <w:spacing w:before="60"/>
        <w:ind w:left="1259" w:hanging="1259"/>
      </w:pPr>
      <w:hyperlink r:id="rId766" w:history="1">
        <w:r>
          <w:rPr>
            <w:rStyle w:val="Hyperlink"/>
            <w:noProof/>
          </w:rPr>
          <w:t>R2-2008459</w:t>
        </w:r>
      </w:hyperlink>
      <w:r w:rsidR="005B1BE1" w:rsidRPr="003C299D">
        <w:rPr>
          <w:noProof/>
        </w:rPr>
        <w:tab/>
        <w:t>Reply LS on Rel-16 RAN1 UE feature lists for 5G V2X service</w:t>
      </w:r>
      <w:r w:rsidR="005B1BE1" w:rsidRPr="003C299D">
        <w:rPr>
          <w:noProof/>
        </w:rPr>
        <w:tab/>
        <w:t xml:space="preserve">RAN4 </w:t>
      </w:r>
      <w:r w:rsidR="005B1BE1" w:rsidRPr="003C299D">
        <w:rPr>
          <w:noProof/>
        </w:rPr>
        <w:tab/>
        <w:t>LS in</w:t>
      </w:r>
      <w:r w:rsidR="005B1BE1" w:rsidRPr="003C299D">
        <w:rPr>
          <w:noProof/>
        </w:rPr>
        <w:tab/>
        <w:t>Rel-16</w:t>
      </w:r>
      <w:r w:rsidR="005B1BE1" w:rsidRPr="003C299D">
        <w:rPr>
          <w:noProof/>
        </w:rPr>
        <w:tab/>
      </w:r>
      <w:r w:rsidR="005B1BE1" w:rsidRPr="003C299D">
        <w:t>5G_V2X_NRSL-Core</w:t>
      </w:r>
      <w:r w:rsidR="005B1BE1" w:rsidRPr="003C299D">
        <w:tab/>
        <w:t>To: RAN1, RAN2</w:t>
      </w:r>
    </w:p>
    <w:p w14:paraId="1E228F6D" w14:textId="3BE9BD16" w:rsidR="005B1BE1" w:rsidRPr="003C299D" w:rsidRDefault="005B1BE1" w:rsidP="00BB393D">
      <w:pPr>
        <w:numPr>
          <w:ilvl w:val="0"/>
          <w:numId w:val="68"/>
        </w:numPr>
        <w:spacing w:before="60"/>
        <w:rPr>
          <w:noProof/>
        </w:rPr>
      </w:pPr>
      <w:r w:rsidRPr="003C299D">
        <w:rPr>
          <w:noProof/>
        </w:rPr>
        <w:t>Noted (can be considered in [AT111-e][709] in 6.4.4).</w:t>
      </w:r>
    </w:p>
    <w:p w14:paraId="2EE50AC3" w14:textId="77777777" w:rsidR="005B1BE1" w:rsidRPr="003C299D" w:rsidRDefault="005B1BE1" w:rsidP="005B1BE1">
      <w:pPr>
        <w:tabs>
          <w:tab w:val="left" w:pos="1622"/>
        </w:tabs>
      </w:pPr>
    </w:p>
    <w:p w14:paraId="23DA9D3A" w14:textId="77777777" w:rsidR="005B1BE1" w:rsidRPr="003C299D" w:rsidRDefault="005B1BE1" w:rsidP="005B1BE1">
      <w:pPr>
        <w:widowControl w:val="0"/>
        <w:tabs>
          <w:tab w:val="left" w:pos="907"/>
        </w:tabs>
        <w:spacing w:before="240" w:after="60"/>
        <w:ind w:left="907" w:hanging="907"/>
        <w:outlineLvl w:val="2"/>
        <w:rPr>
          <w:rFonts w:cs="Arial"/>
          <w:bCs/>
          <w:sz w:val="26"/>
          <w:szCs w:val="26"/>
        </w:rPr>
      </w:pPr>
      <w:r w:rsidRPr="003C299D">
        <w:rPr>
          <w:rFonts w:cs="Arial"/>
          <w:bCs/>
          <w:sz w:val="26"/>
          <w:szCs w:val="26"/>
        </w:rPr>
        <w:t>6.4.2</w:t>
      </w:r>
      <w:r w:rsidRPr="003C299D">
        <w:rPr>
          <w:rFonts w:cs="Arial"/>
          <w:bCs/>
          <w:sz w:val="26"/>
          <w:szCs w:val="26"/>
        </w:rPr>
        <w:tab/>
        <w:t>Control plane corrections</w:t>
      </w:r>
    </w:p>
    <w:p w14:paraId="14CE915D" w14:textId="77777777" w:rsidR="005B1BE1" w:rsidRPr="003C299D" w:rsidRDefault="005B1BE1" w:rsidP="005B1BE1">
      <w:pPr>
        <w:rPr>
          <w:i/>
          <w:noProof/>
          <w:sz w:val="18"/>
        </w:rPr>
      </w:pPr>
      <w:r w:rsidRPr="003C299D">
        <w:rPr>
          <w:i/>
          <w:noProof/>
          <w:sz w:val="18"/>
        </w:rPr>
        <w:t>Including outcome of email discussion [Post110-e][707][V2X] V2X UE capabilities (OPPO). CR rapporteur can provide miscellaneous CRs to collect small changes. Please contact / coordinate with CR rapporteur company for small changes. This agenda item will utilize a summary document on RRC (Huawei).</w:t>
      </w:r>
    </w:p>
    <w:p w14:paraId="53AB67B6" w14:textId="77777777" w:rsidR="005B1BE1" w:rsidRPr="003C299D" w:rsidRDefault="005B1BE1" w:rsidP="005B1BE1">
      <w:pPr>
        <w:spacing w:before="60"/>
        <w:ind w:left="1259" w:hanging="1259"/>
        <w:rPr>
          <w:noProof/>
        </w:rPr>
      </w:pPr>
    </w:p>
    <w:p w14:paraId="71B6A388" w14:textId="622FC79C" w:rsidR="005B1BE1" w:rsidRPr="003C299D" w:rsidRDefault="001111D1" w:rsidP="005B1BE1">
      <w:pPr>
        <w:spacing w:before="60"/>
        <w:ind w:left="1259" w:hanging="1259"/>
        <w:rPr>
          <w:noProof/>
        </w:rPr>
      </w:pPr>
      <w:hyperlink r:id="rId767" w:history="1">
        <w:r>
          <w:rPr>
            <w:rStyle w:val="Hyperlink"/>
            <w:noProof/>
          </w:rPr>
          <w:t>R2-2008117</w:t>
        </w:r>
      </w:hyperlink>
      <w:r w:rsidR="005B1BE1" w:rsidRPr="003C299D">
        <w:rPr>
          <w:noProof/>
        </w:rPr>
        <w:tab/>
        <w:t>Summary of AI 6.4.2 — CP corrections for 5G V2X with NR SL</w:t>
      </w:r>
      <w:r w:rsidR="005B1BE1" w:rsidRPr="003C299D">
        <w:rPr>
          <w:noProof/>
        </w:rPr>
        <w:tab/>
        <w:t>Huawei, HiSilicon</w:t>
      </w:r>
      <w:r w:rsidR="005B1BE1" w:rsidRPr="003C299D">
        <w:rPr>
          <w:noProof/>
        </w:rPr>
        <w:tab/>
        <w:t>discussion</w:t>
      </w:r>
      <w:r w:rsidR="005B1BE1" w:rsidRPr="003C299D">
        <w:rPr>
          <w:noProof/>
        </w:rPr>
        <w:tab/>
        <w:t>5G_V2X_NRSL-Core</w:t>
      </w:r>
    </w:p>
    <w:p w14:paraId="06AC8043" w14:textId="77777777" w:rsidR="005B1BE1" w:rsidRPr="003C299D" w:rsidRDefault="005B1BE1" w:rsidP="005B1BE1">
      <w:pPr>
        <w:spacing w:before="60"/>
        <w:ind w:left="1259" w:hanging="1259"/>
        <w:rPr>
          <w:noProof/>
        </w:rPr>
      </w:pPr>
    </w:p>
    <w:p w14:paraId="22C13487" w14:textId="77777777" w:rsidR="005B1BE1" w:rsidRPr="003C299D" w:rsidRDefault="005B1BE1" w:rsidP="005B1BE1">
      <w:pPr>
        <w:spacing w:before="60"/>
        <w:ind w:left="1259"/>
        <w:rPr>
          <w:noProof/>
        </w:rPr>
      </w:pPr>
      <w:r w:rsidRPr="003C299D">
        <w:rPr>
          <w:noProof/>
        </w:rPr>
        <w:t>Miscellaneous correction CR handling</w:t>
      </w:r>
    </w:p>
    <w:p w14:paraId="6908DCA2" w14:textId="6BDCCD39" w:rsidR="005B1BE1" w:rsidRPr="003C299D" w:rsidRDefault="005B1BE1" w:rsidP="005B1BE1">
      <w:pPr>
        <w:spacing w:before="60"/>
        <w:ind w:left="1259"/>
        <w:rPr>
          <w:noProof/>
        </w:rPr>
      </w:pPr>
      <w:r w:rsidRPr="003C299D">
        <w:rPr>
          <w:noProof/>
        </w:rPr>
        <w:t xml:space="preserve">Proposal 0: An offline discussion is assigned to V2X RRC Rapp for miscellaneous correction RRC CR update and review, by taking </w:t>
      </w:r>
      <w:hyperlink r:id="rId768" w:history="1">
        <w:r w:rsidR="001111D1">
          <w:rPr>
            <w:rStyle w:val="Hyperlink"/>
            <w:noProof/>
          </w:rPr>
          <w:t>R2-2007852</w:t>
        </w:r>
      </w:hyperlink>
      <w:r w:rsidRPr="003C299D">
        <w:rPr>
          <w:noProof/>
        </w:rPr>
        <w:t xml:space="preserve"> and </w:t>
      </w:r>
      <w:hyperlink r:id="rId769" w:history="1">
        <w:r w:rsidR="001111D1">
          <w:rPr>
            <w:rStyle w:val="Hyperlink"/>
            <w:noProof/>
          </w:rPr>
          <w:t>R2-2007908</w:t>
        </w:r>
      </w:hyperlink>
      <w:r w:rsidRPr="003C299D">
        <w:rPr>
          <w:noProof/>
        </w:rPr>
        <w:t xml:space="preserve"> as the baselines and above listed miscellaneous correction CRs into account (including </w:t>
      </w:r>
      <w:hyperlink r:id="rId770" w:history="1">
        <w:r w:rsidR="001111D1">
          <w:rPr>
            <w:rStyle w:val="Hyperlink"/>
            <w:noProof/>
          </w:rPr>
          <w:t>R2-2007245</w:t>
        </w:r>
      </w:hyperlink>
      <w:r w:rsidRPr="003C299D">
        <w:rPr>
          <w:noProof/>
        </w:rPr>
        <w:t xml:space="preserve">, </w:t>
      </w:r>
      <w:hyperlink r:id="rId771" w:history="1">
        <w:r w:rsidR="001111D1">
          <w:rPr>
            <w:rStyle w:val="Hyperlink"/>
            <w:noProof/>
          </w:rPr>
          <w:t>R2-2007281</w:t>
        </w:r>
      </w:hyperlink>
      <w:r w:rsidRPr="003C299D">
        <w:rPr>
          <w:noProof/>
        </w:rPr>
        <w:t xml:space="preserve">, </w:t>
      </w:r>
      <w:hyperlink r:id="rId772" w:history="1">
        <w:r w:rsidR="001111D1">
          <w:rPr>
            <w:rStyle w:val="Hyperlink"/>
            <w:noProof/>
          </w:rPr>
          <w:t>R2-2007848</w:t>
        </w:r>
      </w:hyperlink>
      <w:r w:rsidRPr="003C299D">
        <w:rPr>
          <w:noProof/>
        </w:rPr>
        <w:t xml:space="preserve">, </w:t>
      </w:r>
      <w:hyperlink r:id="rId773" w:history="1">
        <w:r w:rsidR="001111D1">
          <w:rPr>
            <w:rStyle w:val="Hyperlink"/>
            <w:noProof/>
          </w:rPr>
          <w:t>R2-2007852</w:t>
        </w:r>
      </w:hyperlink>
      <w:r w:rsidRPr="003C299D">
        <w:rPr>
          <w:noProof/>
        </w:rPr>
        <w:t xml:space="preserve">, </w:t>
      </w:r>
      <w:hyperlink r:id="rId774" w:history="1">
        <w:r w:rsidR="001111D1">
          <w:rPr>
            <w:rStyle w:val="Hyperlink"/>
            <w:noProof/>
          </w:rPr>
          <w:t>R2-2007871</w:t>
        </w:r>
      </w:hyperlink>
      <w:r w:rsidRPr="003C299D">
        <w:rPr>
          <w:noProof/>
        </w:rPr>
        <w:t xml:space="preserve">, </w:t>
      </w:r>
      <w:hyperlink r:id="rId775" w:history="1">
        <w:r w:rsidR="001111D1">
          <w:rPr>
            <w:rStyle w:val="Hyperlink"/>
            <w:noProof/>
          </w:rPr>
          <w:t>R2-2007908</w:t>
        </w:r>
      </w:hyperlink>
      <w:r w:rsidRPr="003C299D">
        <w:rPr>
          <w:noProof/>
        </w:rPr>
        <w:t xml:space="preserve">, </w:t>
      </w:r>
      <w:hyperlink r:id="rId776" w:history="1">
        <w:r w:rsidR="001111D1">
          <w:rPr>
            <w:rStyle w:val="Hyperlink"/>
            <w:noProof/>
          </w:rPr>
          <w:t>R2-2007923</w:t>
        </w:r>
      </w:hyperlink>
      <w:r w:rsidRPr="003C299D">
        <w:rPr>
          <w:noProof/>
        </w:rPr>
        <w:t xml:space="preserve">, </w:t>
      </w:r>
      <w:hyperlink r:id="rId777" w:history="1">
        <w:r w:rsidR="001111D1">
          <w:rPr>
            <w:rStyle w:val="Hyperlink"/>
            <w:noProof/>
          </w:rPr>
          <w:t>R2-2006745</w:t>
        </w:r>
      </w:hyperlink>
      <w:r w:rsidRPr="003C299D">
        <w:rPr>
          <w:noProof/>
        </w:rPr>
        <w:t xml:space="preserve">, </w:t>
      </w:r>
      <w:hyperlink r:id="rId778" w:history="1">
        <w:r w:rsidR="001111D1">
          <w:rPr>
            <w:rStyle w:val="Hyperlink"/>
            <w:noProof/>
          </w:rPr>
          <w:t>R2-2006614</w:t>
        </w:r>
      </w:hyperlink>
      <w:r w:rsidRPr="003C299D">
        <w:rPr>
          <w:noProof/>
        </w:rPr>
        <w:t xml:space="preserve">, </w:t>
      </w:r>
      <w:hyperlink r:id="rId779" w:history="1">
        <w:r w:rsidR="001111D1">
          <w:rPr>
            <w:rStyle w:val="Hyperlink"/>
            <w:noProof/>
          </w:rPr>
          <w:t>R2-2006621</w:t>
        </w:r>
      </w:hyperlink>
      <w:r w:rsidRPr="003C299D">
        <w:rPr>
          <w:noProof/>
        </w:rPr>
        <w:t xml:space="preserve">, </w:t>
      </w:r>
      <w:hyperlink r:id="rId780" w:history="1">
        <w:r w:rsidR="001111D1">
          <w:rPr>
            <w:rStyle w:val="Hyperlink"/>
            <w:noProof/>
          </w:rPr>
          <w:t>R2-2007079</w:t>
        </w:r>
      </w:hyperlink>
      <w:r w:rsidRPr="003C299D">
        <w:rPr>
          <w:noProof/>
        </w:rPr>
        <w:t xml:space="preserve">, </w:t>
      </w:r>
      <w:hyperlink r:id="rId781" w:history="1">
        <w:r w:rsidR="001111D1">
          <w:rPr>
            <w:rStyle w:val="Hyperlink"/>
            <w:noProof/>
          </w:rPr>
          <w:t>R2-2007075</w:t>
        </w:r>
      </w:hyperlink>
      <w:r w:rsidRPr="003C299D">
        <w:rPr>
          <w:noProof/>
        </w:rPr>
        <w:t xml:space="preserve">, </w:t>
      </w:r>
      <w:hyperlink r:id="rId782" w:history="1">
        <w:r w:rsidR="001111D1">
          <w:rPr>
            <w:rStyle w:val="Hyperlink"/>
            <w:noProof/>
          </w:rPr>
          <w:t>R2-2007074</w:t>
        </w:r>
      </w:hyperlink>
      <w:r w:rsidRPr="003C299D">
        <w:rPr>
          <w:noProof/>
        </w:rPr>
        <w:t xml:space="preserve">,  and </w:t>
      </w:r>
      <w:hyperlink r:id="rId783" w:history="1">
        <w:r w:rsidR="001111D1">
          <w:rPr>
            <w:rStyle w:val="Hyperlink"/>
            <w:noProof/>
          </w:rPr>
          <w:t>R2-2007732</w:t>
        </w:r>
      </w:hyperlink>
      <w:r w:rsidRPr="003C299D">
        <w:rPr>
          <w:noProof/>
        </w:rPr>
        <w:t>). The outcome are agreeable miscellaneous correction CRs for TS 38.331 and TS 36.331.</w:t>
      </w:r>
    </w:p>
    <w:p w14:paraId="14051888"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Agreed. </w:t>
      </w:r>
    </w:p>
    <w:p w14:paraId="228ADF8B" w14:textId="77777777" w:rsidR="005B1BE1" w:rsidRPr="003C299D" w:rsidRDefault="005B1BE1" w:rsidP="005B1BE1">
      <w:pPr>
        <w:spacing w:before="60"/>
        <w:ind w:left="1259"/>
        <w:rPr>
          <w:noProof/>
        </w:rPr>
      </w:pPr>
    </w:p>
    <w:p w14:paraId="44AE8B92" w14:textId="77777777" w:rsidR="005B1BE1" w:rsidRPr="003C299D" w:rsidRDefault="005B1BE1" w:rsidP="005B1BE1">
      <w:pPr>
        <w:spacing w:before="60"/>
        <w:ind w:left="1259"/>
        <w:rPr>
          <w:noProof/>
        </w:rPr>
      </w:pPr>
      <w:r w:rsidRPr="003C299D">
        <w:rPr>
          <w:noProof/>
        </w:rPr>
        <w:t>Critical corrections -- ASN.1 related</w:t>
      </w:r>
    </w:p>
    <w:p w14:paraId="772D4317" w14:textId="2EE1C291" w:rsidR="005B1BE1" w:rsidRPr="003C299D" w:rsidRDefault="005B1BE1" w:rsidP="005B1BE1">
      <w:pPr>
        <w:spacing w:before="60"/>
        <w:ind w:left="1259"/>
        <w:rPr>
          <w:noProof/>
        </w:rPr>
      </w:pPr>
      <w:r w:rsidRPr="003C299D">
        <w:rPr>
          <w:noProof/>
        </w:rPr>
        <w:t xml:space="preserve">Proposal 1: RAN2 to agree the CR in </w:t>
      </w:r>
      <w:hyperlink r:id="rId784" w:history="1">
        <w:r w:rsidR="001111D1">
          <w:rPr>
            <w:rStyle w:val="Hyperlink"/>
            <w:noProof/>
          </w:rPr>
          <w:t>R2-2007855</w:t>
        </w:r>
      </w:hyperlink>
      <w:r w:rsidRPr="003C299D">
        <w:rPr>
          <w:noProof/>
        </w:rPr>
        <w:t xml:space="preserve"> (i.e. addition of the missing SDAP header configuration in PC5 RRC signalling). </w:t>
      </w:r>
    </w:p>
    <w:p w14:paraId="1E73CE81"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Intention is agreed and the actual change will be discussed in offline [AT111-e][702]. </w:t>
      </w:r>
    </w:p>
    <w:p w14:paraId="5BC5FC29" w14:textId="77777777" w:rsidR="005B1BE1" w:rsidRPr="003C299D" w:rsidRDefault="005B1BE1" w:rsidP="005B1BE1">
      <w:pPr>
        <w:spacing w:before="60"/>
        <w:ind w:left="1259"/>
        <w:rPr>
          <w:noProof/>
        </w:rPr>
      </w:pPr>
    </w:p>
    <w:p w14:paraId="55678DCE" w14:textId="62B6ACAE" w:rsidR="005B1BE1" w:rsidRPr="003C299D" w:rsidRDefault="005B1BE1" w:rsidP="005B1BE1">
      <w:pPr>
        <w:spacing w:before="60"/>
        <w:ind w:left="1259"/>
        <w:rPr>
          <w:noProof/>
        </w:rPr>
      </w:pPr>
      <w:r w:rsidRPr="003C299D">
        <w:rPr>
          <w:noProof/>
        </w:rPr>
        <w:t xml:space="preserve">Proposal 2: RAN2 to agree the CR in </w:t>
      </w:r>
      <w:hyperlink r:id="rId785" w:history="1">
        <w:r w:rsidR="001111D1">
          <w:rPr>
            <w:rStyle w:val="Hyperlink"/>
            <w:noProof/>
          </w:rPr>
          <w:t>R2-2007854</w:t>
        </w:r>
      </w:hyperlink>
      <w:r w:rsidRPr="003C299D">
        <w:rPr>
          <w:noProof/>
        </w:rPr>
        <w:t xml:space="preserve"> (i.e. correction on the invalid signalling type of sl-ReportQuantity). </w:t>
      </w:r>
    </w:p>
    <w:p w14:paraId="00B7FAAC"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Intention is agreed and the actual change will be discussed in offline [AT111-e][702].</w:t>
      </w:r>
    </w:p>
    <w:p w14:paraId="2D183C00" w14:textId="77777777" w:rsidR="005B1BE1" w:rsidRPr="003C299D" w:rsidRDefault="005B1BE1" w:rsidP="005B1BE1">
      <w:pPr>
        <w:spacing w:before="60"/>
        <w:ind w:left="1259"/>
        <w:rPr>
          <w:noProof/>
        </w:rPr>
      </w:pPr>
    </w:p>
    <w:p w14:paraId="15C2A997" w14:textId="43C24C8F" w:rsidR="005B1BE1" w:rsidRPr="003C299D" w:rsidRDefault="005B1BE1" w:rsidP="005B1BE1">
      <w:pPr>
        <w:spacing w:before="60"/>
        <w:ind w:left="1259"/>
        <w:rPr>
          <w:noProof/>
        </w:rPr>
      </w:pPr>
      <w:r w:rsidRPr="003C299D">
        <w:rPr>
          <w:noProof/>
        </w:rPr>
        <w:t xml:space="preserve">Proposal 3: RAN2 to agree the CR in </w:t>
      </w:r>
      <w:hyperlink r:id="rId786" w:history="1">
        <w:r w:rsidR="001111D1">
          <w:rPr>
            <w:rStyle w:val="Hyperlink"/>
            <w:noProof/>
          </w:rPr>
          <w:t>R2-2007917</w:t>
        </w:r>
      </w:hyperlink>
      <w:r w:rsidRPr="003C299D">
        <w:rPr>
          <w:noProof/>
        </w:rPr>
        <w:t xml:space="preserve"> (i.e. addition of the missing resource pool ID associated with each configured sidelink type-1 configuration). </w:t>
      </w:r>
    </w:p>
    <w:p w14:paraId="67F0BFCF" w14:textId="77777777" w:rsidR="005B1BE1" w:rsidRPr="003C299D" w:rsidRDefault="005B1BE1" w:rsidP="005B1BE1">
      <w:pPr>
        <w:spacing w:before="60"/>
        <w:ind w:left="1259"/>
        <w:rPr>
          <w:noProof/>
        </w:rPr>
      </w:pPr>
      <w:r w:rsidRPr="003C299D">
        <w:rPr>
          <w:noProof/>
        </w:rPr>
        <w:t xml:space="preserve">[LG, OPPO, Nokia]: Pool id in DCI was not really decided by RAN1. It depends on whether RAN2 supports multiple TX resource pools for mode1 or not in Rel-16. [ZTE, Huawei]: RAN1 already specified pool id in DCI in 38.212. [Nokia]: Last RAN2 meeting, it was agreed not to change ASN.1 but whether and how to make the restriction (i.e. single TX resource pool for mode1) in the field description is still to be decided. </w:t>
      </w:r>
    </w:p>
    <w:p w14:paraId="19FB685E" w14:textId="77777777" w:rsidR="005B1BE1" w:rsidRPr="003C299D" w:rsidRDefault="005B1BE1" w:rsidP="005B1BE1">
      <w:pPr>
        <w:spacing w:before="60"/>
        <w:ind w:left="1259"/>
        <w:rPr>
          <w:noProof/>
        </w:rPr>
      </w:pPr>
    </w:p>
    <w:p w14:paraId="5CDF9931" w14:textId="77777777" w:rsidR="005B1BE1" w:rsidRPr="003C299D" w:rsidRDefault="005B1BE1" w:rsidP="00BB393D">
      <w:pPr>
        <w:numPr>
          <w:ilvl w:val="0"/>
          <w:numId w:val="70"/>
        </w:numPr>
        <w:spacing w:before="60"/>
        <w:rPr>
          <w:noProof/>
        </w:rPr>
      </w:pPr>
      <w:r w:rsidRPr="003C299D">
        <w:rPr>
          <w:noProof/>
        </w:rPr>
        <w:t>Option1 (allow multiple TX resource pools for mode1): ZTE, Fraunhofer HHI, CATT, Apple, MediaTek, AsusTek, Vivo, Ericsson, Huawei, Spreadtrum [10]</w:t>
      </w:r>
    </w:p>
    <w:p w14:paraId="0904CBBD" w14:textId="77777777" w:rsidR="005B1BE1" w:rsidRPr="003C299D" w:rsidRDefault="005B1BE1" w:rsidP="00BB393D">
      <w:pPr>
        <w:numPr>
          <w:ilvl w:val="0"/>
          <w:numId w:val="70"/>
        </w:numPr>
        <w:spacing w:before="60"/>
        <w:rPr>
          <w:noProof/>
        </w:rPr>
      </w:pPr>
      <w:r w:rsidRPr="003C299D">
        <w:rPr>
          <w:noProof/>
        </w:rPr>
        <w:t>Option2 (single TX resource pool for mode1 in Rel-16): Lenovo, Nokia, LG, ITL, Samsung, Intel, Qualcomm, OPPO [8]</w:t>
      </w:r>
    </w:p>
    <w:p w14:paraId="1808CA75" w14:textId="77777777" w:rsidR="005B1BE1" w:rsidRPr="003C299D" w:rsidRDefault="005B1BE1" w:rsidP="005B1BE1">
      <w:pPr>
        <w:spacing w:before="60"/>
        <w:ind w:left="1319"/>
        <w:rPr>
          <w:noProof/>
        </w:rPr>
      </w:pPr>
    </w:p>
    <w:p w14:paraId="244BB835" w14:textId="77777777" w:rsidR="005B1BE1" w:rsidRPr="003C299D" w:rsidRDefault="005B1BE1" w:rsidP="005B1BE1">
      <w:pPr>
        <w:spacing w:before="60"/>
        <w:ind w:left="1319"/>
        <w:rPr>
          <w:noProof/>
        </w:rPr>
      </w:pPr>
      <w:r w:rsidRPr="003C299D">
        <w:rPr>
          <w:noProof/>
        </w:rPr>
        <w:t xml:space="preserve">[LG]: Should we reverse the decision if we find so many following issues in MAC? [Ericsson, Huawei]: We have not observed actual real issues during offline discussion last RAN2 meeting and we cannot decide something (e.g. whether we will reverse the decision or not) right now before we see actual impacts. It should be discussed when we actually see real complications. </w:t>
      </w:r>
    </w:p>
    <w:p w14:paraId="07E68A98" w14:textId="77777777" w:rsidR="005B1BE1" w:rsidRPr="003C299D" w:rsidRDefault="005B1BE1" w:rsidP="005B1BE1">
      <w:pPr>
        <w:spacing w:before="60"/>
        <w:ind w:left="1319"/>
        <w:rPr>
          <w:noProof/>
        </w:rPr>
      </w:pPr>
    </w:p>
    <w:p w14:paraId="325FABAE"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Allow mulitple TX resource pools for mode1.  </w:t>
      </w:r>
    </w:p>
    <w:p w14:paraId="1B4A1079"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Intention is agreed and the actual change will be discussed in offline [AT111-e][702]. </w:t>
      </w:r>
    </w:p>
    <w:p w14:paraId="0366B8C5" w14:textId="77777777" w:rsidR="005B1BE1" w:rsidRPr="003C299D" w:rsidRDefault="005B1BE1" w:rsidP="005B1BE1">
      <w:pPr>
        <w:spacing w:before="60"/>
        <w:ind w:left="1259"/>
        <w:rPr>
          <w:noProof/>
        </w:rPr>
      </w:pPr>
    </w:p>
    <w:p w14:paraId="16CB03A2" w14:textId="5015EDE6" w:rsidR="005B1BE1" w:rsidRPr="003C299D" w:rsidRDefault="005B1BE1" w:rsidP="005B1BE1">
      <w:pPr>
        <w:spacing w:before="60"/>
        <w:ind w:left="1259"/>
        <w:rPr>
          <w:noProof/>
        </w:rPr>
      </w:pPr>
      <w:r w:rsidRPr="003C299D">
        <w:rPr>
          <w:noProof/>
        </w:rPr>
        <w:t xml:space="preserve">Proposal 4: RAN2 to further discuss whether to split the candidate value of “sl-UM-RLC” (in SL-RLC-Config) into “sl-UM-Bi-Directional-RLC” and “sl-UM-Uni-Directional-RLC”, as proposed in </w:t>
      </w:r>
      <w:hyperlink r:id="rId787" w:history="1">
        <w:r w:rsidR="001111D1">
          <w:rPr>
            <w:rStyle w:val="Hyperlink"/>
            <w:noProof/>
          </w:rPr>
          <w:t>R2-2006745</w:t>
        </w:r>
      </w:hyperlink>
      <w:r w:rsidRPr="003C299D">
        <w:rPr>
          <w:noProof/>
        </w:rPr>
        <w:t>.</w:t>
      </w:r>
    </w:p>
    <w:p w14:paraId="05571BD2" w14:textId="77777777" w:rsidR="005B1BE1" w:rsidRPr="003C299D" w:rsidRDefault="005B1BE1" w:rsidP="005B1BE1">
      <w:pPr>
        <w:spacing w:before="60"/>
        <w:ind w:left="1259"/>
        <w:rPr>
          <w:noProof/>
        </w:rPr>
      </w:pPr>
      <w:r w:rsidRPr="003C299D">
        <w:rPr>
          <w:noProof/>
        </w:rPr>
        <w:t xml:space="preserve">[OPPO, Samsung, Ericsson, Nokia]: This issue was discussed before and whether UM bi-directional or uni-directional is decided only by the UE.  </w:t>
      </w:r>
    </w:p>
    <w:p w14:paraId="79D30314"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Noted.</w:t>
      </w:r>
    </w:p>
    <w:p w14:paraId="2F2A1485" w14:textId="77777777" w:rsidR="005B1BE1" w:rsidRPr="003C299D" w:rsidRDefault="005B1BE1" w:rsidP="005B1BE1">
      <w:pPr>
        <w:spacing w:before="60"/>
        <w:ind w:left="1259"/>
        <w:rPr>
          <w:noProof/>
        </w:rPr>
      </w:pPr>
    </w:p>
    <w:p w14:paraId="7C620EB3" w14:textId="55ABE42C" w:rsidR="005B1BE1" w:rsidRPr="003C299D" w:rsidRDefault="005B1BE1" w:rsidP="005B1BE1">
      <w:pPr>
        <w:spacing w:before="60"/>
        <w:ind w:left="1259"/>
        <w:rPr>
          <w:noProof/>
        </w:rPr>
      </w:pPr>
      <w:r w:rsidRPr="003C299D">
        <w:rPr>
          <w:noProof/>
        </w:rPr>
        <w:t xml:space="preserve">Proposal 5: RAN2 to agree on the Need Code changes in </w:t>
      </w:r>
      <w:hyperlink r:id="rId788" w:history="1">
        <w:r w:rsidR="001111D1">
          <w:rPr>
            <w:rStyle w:val="Hyperlink"/>
            <w:noProof/>
          </w:rPr>
          <w:t>R2-2007280</w:t>
        </w:r>
      </w:hyperlink>
      <w:r w:rsidRPr="003C299D">
        <w:rPr>
          <w:noProof/>
        </w:rPr>
        <w:t xml:space="preserve"> and </w:t>
      </w:r>
      <w:hyperlink r:id="rId789" w:history="1">
        <w:r w:rsidR="001111D1">
          <w:rPr>
            <w:rStyle w:val="Hyperlink"/>
            <w:noProof/>
          </w:rPr>
          <w:t>R2-2007299</w:t>
        </w:r>
      </w:hyperlink>
      <w:r w:rsidRPr="003C299D">
        <w:rPr>
          <w:noProof/>
        </w:rPr>
        <w:t>, and merge them into the miscellaneous correction CRs of the V2X RRC Rapp.</w:t>
      </w:r>
    </w:p>
    <w:p w14:paraId="58DAE7CE" w14:textId="77777777" w:rsidR="005B1BE1" w:rsidRPr="003C299D" w:rsidRDefault="005B1BE1" w:rsidP="00BB393D">
      <w:pPr>
        <w:numPr>
          <w:ilvl w:val="0"/>
          <w:numId w:val="68"/>
        </w:numPr>
        <w:spacing w:before="60"/>
        <w:rPr>
          <w:noProof/>
        </w:rPr>
      </w:pPr>
      <w:r w:rsidRPr="003C299D">
        <w:rPr>
          <w:noProof/>
        </w:rPr>
        <w:tab/>
        <w:t xml:space="preserve">Intention is agreed and the actual change will be discussed in offline [AT111-e][702]. </w:t>
      </w:r>
    </w:p>
    <w:p w14:paraId="60FBB090" w14:textId="77777777" w:rsidR="005B1BE1" w:rsidRPr="003C299D" w:rsidRDefault="005B1BE1" w:rsidP="005B1BE1">
      <w:pPr>
        <w:spacing w:before="60"/>
        <w:ind w:left="1259"/>
        <w:rPr>
          <w:noProof/>
        </w:rPr>
      </w:pPr>
    </w:p>
    <w:p w14:paraId="32B15F47" w14:textId="0D7D99EC" w:rsidR="005B1BE1" w:rsidRPr="003C299D" w:rsidRDefault="005B1BE1" w:rsidP="005B1BE1">
      <w:pPr>
        <w:spacing w:before="60"/>
        <w:ind w:left="1259"/>
        <w:rPr>
          <w:noProof/>
        </w:rPr>
      </w:pPr>
      <w:r w:rsidRPr="003C299D">
        <w:rPr>
          <w:noProof/>
        </w:rPr>
        <w:t xml:space="preserve">Proposal 6: RAN2 to discuss whether it is necessary to add the missing anchor frequency(ies) providing NR SL configuration in the pre-configuration in TS 36.331. If yes, agree the CR in </w:t>
      </w:r>
      <w:hyperlink r:id="rId790" w:history="1">
        <w:r w:rsidR="001111D1">
          <w:rPr>
            <w:rStyle w:val="Hyperlink"/>
            <w:noProof/>
          </w:rPr>
          <w:t>R2-2007298</w:t>
        </w:r>
      </w:hyperlink>
      <w:r w:rsidRPr="003C299D">
        <w:rPr>
          <w:noProof/>
        </w:rPr>
        <w:t xml:space="preserve">. </w:t>
      </w:r>
    </w:p>
    <w:p w14:paraId="59A0EDE6" w14:textId="77777777" w:rsidR="005B1BE1" w:rsidRPr="003C299D" w:rsidRDefault="005B1BE1" w:rsidP="005B1BE1">
      <w:pPr>
        <w:spacing w:before="60"/>
        <w:ind w:left="1259"/>
        <w:rPr>
          <w:noProof/>
        </w:rPr>
      </w:pPr>
      <w:r w:rsidRPr="003C299D">
        <w:rPr>
          <w:noProof/>
        </w:rPr>
        <w:t xml:space="preserve">[ZTE, Vivo, Ericsson]: Including anchor carrier into pre-configuration is not required since the UE is in OOC. We do not see real need. [Ericsson]: Without it, what will be broken? [OPPO, CATT, Huawei]: Without anchor carrier, the UE may need to search all carriers to find out actual anchor carrier. [Ericsson]: It seems not for something broken (it’s for optimizing something). [Apple]: Anchor carrier is already supported in LTE and NR V2X. It is not for new feature. In that point of view, it was just missed from the specification by chance. </w:t>
      </w:r>
    </w:p>
    <w:p w14:paraId="0DD378DC" w14:textId="77777777" w:rsidR="005B1BE1" w:rsidRPr="003C299D" w:rsidRDefault="005B1BE1" w:rsidP="00BB393D">
      <w:pPr>
        <w:numPr>
          <w:ilvl w:val="0"/>
          <w:numId w:val="68"/>
        </w:numPr>
        <w:spacing w:before="60"/>
        <w:rPr>
          <w:noProof/>
        </w:rPr>
      </w:pPr>
      <w:r w:rsidRPr="003C299D">
        <w:rPr>
          <w:noProof/>
        </w:rPr>
        <w:t xml:space="preserve">  Will be further discussed as part of offline [AT111-e][702]. </w:t>
      </w:r>
    </w:p>
    <w:p w14:paraId="04D03D68" w14:textId="77777777" w:rsidR="005B1BE1" w:rsidRPr="003C299D" w:rsidRDefault="005B1BE1" w:rsidP="005B1BE1">
      <w:pPr>
        <w:spacing w:before="60"/>
        <w:ind w:left="1259"/>
        <w:rPr>
          <w:noProof/>
        </w:rPr>
      </w:pPr>
    </w:p>
    <w:p w14:paraId="43D07C13" w14:textId="0D6E80EB" w:rsidR="005B1BE1" w:rsidRPr="003C299D" w:rsidRDefault="005B1BE1" w:rsidP="005B1BE1">
      <w:pPr>
        <w:spacing w:before="60"/>
        <w:ind w:left="1259"/>
        <w:rPr>
          <w:noProof/>
        </w:rPr>
      </w:pPr>
      <w:r w:rsidRPr="003C299D">
        <w:rPr>
          <w:noProof/>
        </w:rPr>
        <w:t xml:space="preserve">Proposal 7: RAN2 to discuss how to deal with the value “ms0” now included in the candidate values of configured grant type 1 periodicity. If removal of it is needed and change of ASN.1 is acceptable, agree the CR in </w:t>
      </w:r>
      <w:hyperlink r:id="rId791" w:history="1">
        <w:r w:rsidR="001111D1">
          <w:rPr>
            <w:rStyle w:val="Hyperlink"/>
            <w:noProof/>
          </w:rPr>
          <w:t>R2-2007853</w:t>
        </w:r>
      </w:hyperlink>
      <w:r w:rsidRPr="003C299D">
        <w:rPr>
          <w:noProof/>
        </w:rPr>
        <w:t xml:space="preserve">.  </w:t>
      </w:r>
    </w:p>
    <w:p w14:paraId="3034AEB5" w14:textId="77777777" w:rsidR="005B1BE1" w:rsidRPr="003C299D" w:rsidRDefault="005B1BE1" w:rsidP="005B1BE1">
      <w:pPr>
        <w:spacing w:before="60"/>
        <w:ind w:left="1259"/>
        <w:rPr>
          <w:noProof/>
        </w:rPr>
      </w:pPr>
      <w:r w:rsidRPr="003C299D">
        <w:rPr>
          <w:noProof/>
        </w:rPr>
        <w:t xml:space="preserve">[ZTE]: Instead of ASN.1 change, we may rely on reasonable network implementation. [OPPO]: In general, intention is ok, but wonder if it is only for type 1 or if it is for both type 1 and type 2? [Huawei]: It should be applied to both type 1 and type 2.  </w:t>
      </w:r>
    </w:p>
    <w:p w14:paraId="701F2C5E" w14:textId="77777777" w:rsidR="005B1BE1" w:rsidRPr="003C299D" w:rsidRDefault="005B1BE1" w:rsidP="00BB393D">
      <w:pPr>
        <w:numPr>
          <w:ilvl w:val="0"/>
          <w:numId w:val="68"/>
        </w:numPr>
        <w:spacing w:before="60"/>
        <w:rPr>
          <w:noProof/>
        </w:rPr>
      </w:pPr>
      <w:r w:rsidRPr="003C299D">
        <w:rPr>
          <w:noProof/>
        </w:rPr>
        <w:tab/>
        <w:t xml:space="preserve">Intention is agreed and the actual change will be discussed in offline [AT111-e][702]. </w:t>
      </w:r>
    </w:p>
    <w:p w14:paraId="76F61173" w14:textId="77777777" w:rsidR="005B1BE1" w:rsidRPr="003C299D" w:rsidRDefault="005B1BE1" w:rsidP="005B1BE1">
      <w:pPr>
        <w:spacing w:before="60"/>
        <w:ind w:left="1259"/>
        <w:rPr>
          <w:noProof/>
        </w:rPr>
      </w:pPr>
    </w:p>
    <w:p w14:paraId="590859FE" w14:textId="77777777" w:rsidR="005B1BE1" w:rsidRPr="003C299D" w:rsidRDefault="005B1BE1" w:rsidP="005B1BE1">
      <w:pPr>
        <w:spacing w:before="60"/>
        <w:ind w:left="1259"/>
        <w:rPr>
          <w:noProof/>
        </w:rPr>
      </w:pPr>
      <w:r w:rsidRPr="003C299D">
        <w:rPr>
          <w:noProof/>
        </w:rPr>
        <w:t>Critical corrections – non-ASN.1 related</w:t>
      </w:r>
    </w:p>
    <w:p w14:paraId="307150CC" w14:textId="77777777" w:rsidR="005B1BE1" w:rsidRPr="003C299D" w:rsidRDefault="005B1BE1" w:rsidP="005B1BE1">
      <w:pPr>
        <w:spacing w:before="60"/>
        <w:ind w:left="1259"/>
        <w:rPr>
          <w:noProof/>
        </w:rPr>
      </w:pPr>
      <w:r w:rsidRPr="003C299D">
        <w:rPr>
          <w:noProof/>
        </w:rPr>
        <w:t>V2X IRAT, confirmation/failure handling (RAN plenary related)</w:t>
      </w:r>
    </w:p>
    <w:p w14:paraId="06356EB1" w14:textId="77777777" w:rsidR="005B1BE1" w:rsidRPr="003C299D" w:rsidRDefault="005B1BE1" w:rsidP="005B1BE1">
      <w:pPr>
        <w:spacing w:before="60"/>
        <w:ind w:left="1259"/>
        <w:rPr>
          <w:noProof/>
        </w:rPr>
      </w:pPr>
      <w:r w:rsidRPr="003C299D">
        <w:rPr>
          <w:noProof/>
        </w:rPr>
        <w:t>Proposal 8: RAN2 to agree that there is no need to further introduce any normative procedure or signalling for acknowledgement/failure handling of IRAT SL configuration, and confirm that the current TS 38.331 and TS 38.331 can already support them without technical issue.</w:t>
      </w:r>
    </w:p>
    <w:p w14:paraId="4AE421D7"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Agreed. </w:t>
      </w:r>
    </w:p>
    <w:p w14:paraId="2CF30F05" w14:textId="77777777" w:rsidR="005B1BE1" w:rsidRPr="003C299D" w:rsidRDefault="005B1BE1" w:rsidP="005B1BE1">
      <w:pPr>
        <w:spacing w:before="60"/>
        <w:ind w:left="1259"/>
        <w:rPr>
          <w:noProof/>
        </w:rPr>
      </w:pPr>
    </w:p>
    <w:p w14:paraId="03940B76" w14:textId="6E64F469" w:rsidR="005B1BE1" w:rsidRPr="003C299D" w:rsidRDefault="005B1BE1" w:rsidP="005B1BE1">
      <w:pPr>
        <w:spacing w:before="60"/>
        <w:ind w:left="1259"/>
        <w:rPr>
          <w:noProof/>
        </w:rPr>
      </w:pPr>
      <w:r w:rsidRPr="003C299D">
        <w:rPr>
          <w:noProof/>
        </w:rPr>
        <w:t xml:space="preserve">Proposal 8a: RAN2 to further discuss whether any informative clarification (via NOTE) is needed, and, if yes, to decide which CR(s) to adopt (among </w:t>
      </w:r>
      <w:hyperlink r:id="rId792" w:history="1">
        <w:r w:rsidR="001111D1">
          <w:rPr>
            <w:rStyle w:val="Hyperlink"/>
            <w:noProof/>
          </w:rPr>
          <w:t>R2-2006598</w:t>
        </w:r>
      </w:hyperlink>
      <w:r w:rsidRPr="003C299D">
        <w:rPr>
          <w:noProof/>
        </w:rPr>
        <w:t xml:space="preserve">, </w:t>
      </w:r>
      <w:hyperlink r:id="rId793" w:history="1">
        <w:r w:rsidR="001111D1">
          <w:rPr>
            <w:rStyle w:val="Hyperlink"/>
            <w:noProof/>
          </w:rPr>
          <w:t>R2-2006599</w:t>
        </w:r>
      </w:hyperlink>
      <w:r w:rsidRPr="003C299D">
        <w:rPr>
          <w:noProof/>
        </w:rPr>
        <w:t xml:space="preserve">, </w:t>
      </w:r>
      <w:hyperlink r:id="rId794" w:history="1">
        <w:r w:rsidR="001111D1">
          <w:rPr>
            <w:rStyle w:val="Hyperlink"/>
            <w:noProof/>
          </w:rPr>
          <w:t>R2-2006914</w:t>
        </w:r>
      </w:hyperlink>
      <w:r w:rsidRPr="003C299D">
        <w:rPr>
          <w:noProof/>
        </w:rPr>
        <w:t>).</w:t>
      </w:r>
    </w:p>
    <w:p w14:paraId="61885CC5" w14:textId="77777777" w:rsidR="005B1BE1" w:rsidRPr="003C299D" w:rsidRDefault="005B1BE1" w:rsidP="005B1BE1">
      <w:pPr>
        <w:spacing w:before="60"/>
        <w:ind w:left="1259"/>
        <w:rPr>
          <w:noProof/>
        </w:rPr>
      </w:pPr>
      <w:r w:rsidRPr="003C299D">
        <w:rPr>
          <w:noProof/>
        </w:rPr>
        <w:lastRenderedPageBreak/>
        <w:t xml:space="preserve">[Ericsson]: Proposal 8 (i.e. joint success/failure handling) is ok, but at least we should have NOTE for clear NW expectation. [Huawei]: Ok with having Note. </w:t>
      </w:r>
    </w:p>
    <w:p w14:paraId="475BE688" w14:textId="199960EA"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Joint success/failure handling is agreed, but the detailed NOTE will be further discussed in offline [AT111-e][703]. (baseline CR is </w:t>
      </w:r>
      <w:hyperlink r:id="rId795" w:history="1">
        <w:r w:rsidR="001111D1">
          <w:rPr>
            <w:rStyle w:val="Hyperlink"/>
            <w:noProof/>
          </w:rPr>
          <w:t>R2-2006598</w:t>
        </w:r>
      </w:hyperlink>
      <w:r w:rsidRPr="003C299D">
        <w:rPr>
          <w:noProof/>
        </w:rPr>
        <w:t>/</w:t>
      </w:r>
      <w:hyperlink r:id="rId796" w:history="1">
        <w:r w:rsidR="001111D1">
          <w:rPr>
            <w:rStyle w:val="Hyperlink"/>
            <w:noProof/>
          </w:rPr>
          <w:t>R2-2006599</w:t>
        </w:r>
      </w:hyperlink>
      <w:r w:rsidRPr="003C299D">
        <w:rPr>
          <w:noProof/>
        </w:rPr>
        <w:t>/</w:t>
      </w:r>
      <w:hyperlink r:id="rId797" w:history="1">
        <w:r w:rsidR="001111D1">
          <w:rPr>
            <w:rStyle w:val="Hyperlink"/>
            <w:noProof/>
          </w:rPr>
          <w:t>R2-2006914</w:t>
        </w:r>
      </w:hyperlink>
      <w:r w:rsidRPr="003C299D">
        <w:rPr>
          <w:noProof/>
        </w:rPr>
        <w:t xml:space="preserve">). </w:t>
      </w:r>
    </w:p>
    <w:p w14:paraId="2BA7B7A4" w14:textId="77777777" w:rsidR="005B1BE1" w:rsidRPr="003C299D" w:rsidRDefault="005B1BE1" w:rsidP="005B1BE1">
      <w:pPr>
        <w:spacing w:before="60"/>
        <w:ind w:left="1259" w:hanging="1259"/>
        <w:rPr>
          <w:noProof/>
        </w:rPr>
      </w:pPr>
    </w:p>
    <w:p w14:paraId="5C3CC5F3" w14:textId="77777777" w:rsidR="005B1BE1" w:rsidRPr="003C299D" w:rsidRDefault="005B1BE1" w:rsidP="005B1BE1">
      <w:pPr>
        <w:spacing w:before="60"/>
        <w:ind w:left="1259"/>
        <w:rPr>
          <w:noProof/>
        </w:rPr>
      </w:pPr>
      <w:r w:rsidRPr="003C299D">
        <w:rPr>
          <w:noProof/>
        </w:rPr>
        <w:t>V2X IRAT, other corrections</w:t>
      </w:r>
    </w:p>
    <w:p w14:paraId="2282DE09" w14:textId="6E522E3A" w:rsidR="005B1BE1" w:rsidRPr="003C299D" w:rsidRDefault="005B1BE1" w:rsidP="005B1BE1">
      <w:pPr>
        <w:spacing w:before="60"/>
        <w:ind w:left="1259"/>
        <w:rPr>
          <w:noProof/>
        </w:rPr>
      </w:pPr>
      <w:r w:rsidRPr="003C299D">
        <w:rPr>
          <w:noProof/>
        </w:rPr>
        <w:t xml:space="preserve">Proposal 9: For TS 38.331, RAN2 tries to agree the CR in </w:t>
      </w:r>
      <w:hyperlink r:id="rId798" w:history="1">
        <w:r w:rsidR="001111D1">
          <w:rPr>
            <w:rStyle w:val="Hyperlink"/>
            <w:noProof/>
          </w:rPr>
          <w:t>R2-2007243</w:t>
        </w:r>
      </w:hyperlink>
      <w:r w:rsidRPr="003C299D">
        <w:rPr>
          <w:noProof/>
        </w:rPr>
        <w:t xml:space="preserve"> for the correction of V2X IRAT functionality. If companies need more time to check, take the CR in </w:t>
      </w:r>
      <w:hyperlink r:id="rId799" w:history="1">
        <w:r w:rsidR="001111D1">
          <w:rPr>
            <w:rStyle w:val="Hyperlink"/>
            <w:noProof/>
          </w:rPr>
          <w:t>R2-2007243</w:t>
        </w:r>
      </w:hyperlink>
      <w:r w:rsidRPr="003C299D">
        <w:rPr>
          <w:noProof/>
        </w:rPr>
        <w:t xml:space="preserve"> as the baseline in the corresponding offline discussion.</w:t>
      </w:r>
    </w:p>
    <w:p w14:paraId="118CC22F" w14:textId="77777777" w:rsidR="005B1BE1" w:rsidRPr="003C299D" w:rsidRDefault="005B1BE1" w:rsidP="005B1BE1">
      <w:pPr>
        <w:spacing w:before="60"/>
        <w:ind w:left="1259"/>
        <w:rPr>
          <w:noProof/>
        </w:rPr>
      </w:pPr>
      <w:r w:rsidRPr="003C299D">
        <w:rPr>
          <w:noProof/>
        </w:rPr>
        <w:t xml:space="preserve">[OPPO]: Agree with the intention, but there is also some alternative (e.g. just change of reconfiguration procedure part). So offline discussion is preferred. </w:t>
      </w:r>
    </w:p>
    <w:p w14:paraId="6002406A"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Will be further discussed and decided in offline [AT111-e][704]. </w:t>
      </w:r>
    </w:p>
    <w:p w14:paraId="516E1D51" w14:textId="77777777" w:rsidR="005B1BE1" w:rsidRPr="003C299D" w:rsidRDefault="005B1BE1" w:rsidP="005B1BE1">
      <w:pPr>
        <w:spacing w:before="60"/>
        <w:ind w:left="1259"/>
        <w:rPr>
          <w:noProof/>
        </w:rPr>
      </w:pPr>
    </w:p>
    <w:p w14:paraId="08677B1B" w14:textId="4BCAFE89" w:rsidR="005B1BE1" w:rsidRPr="003C299D" w:rsidRDefault="005B1BE1" w:rsidP="005B1BE1">
      <w:pPr>
        <w:spacing w:before="60"/>
        <w:ind w:left="1259"/>
        <w:rPr>
          <w:noProof/>
        </w:rPr>
      </w:pPr>
      <w:r w:rsidRPr="003C299D">
        <w:rPr>
          <w:noProof/>
        </w:rPr>
        <w:t xml:space="preserve">Proposal 9a: For TS 36.331, RAN2 to agree to dummify the useless field measResultListNR-SL as in CR </w:t>
      </w:r>
      <w:hyperlink r:id="rId800" w:history="1">
        <w:r w:rsidR="001111D1">
          <w:rPr>
            <w:rStyle w:val="Hyperlink"/>
            <w:noProof/>
          </w:rPr>
          <w:t>R2-2007242</w:t>
        </w:r>
      </w:hyperlink>
      <w:r w:rsidRPr="003C299D">
        <w:rPr>
          <w:noProof/>
        </w:rPr>
        <w:t xml:space="preserve"> and </w:t>
      </w:r>
      <w:hyperlink r:id="rId801" w:history="1">
        <w:r w:rsidR="001111D1">
          <w:rPr>
            <w:rStyle w:val="Hyperlink"/>
            <w:noProof/>
          </w:rPr>
          <w:t>R2-2007228</w:t>
        </w:r>
      </w:hyperlink>
      <w:r w:rsidRPr="003C299D">
        <w:rPr>
          <w:noProof/>
        </w:rPr>
        <w:t xml:space="preserve">, and further discuss the necessity of other changes in </w:t>
      </w:r>
      <w:hyperlink r:id="rId802" w:history="1">
        <w:r w:rsidR="001111D1">
          <w:rPr>
            <w:rStyle w:val="Hyperlink"/>
            <w:noProof/>
          </w:rPr>
          <w:t>R2-2007096</w:t>
        </w:r>
      </w:hyperlink>
      <w:r w:rsidRPr="003C299D">
        <w:rPr>
          <w:noProof/>
        </w:rPr>
        <w:t xml:space="preserve">, </w:t>
      </w:r>
      <w:hyperlink r:id="rId803" w:history="1">
        <w:r w:rsidR="001111D1">
          <w:rPr>
            <w:rStyle w:val="Hyperlink"/>
            <w:noProof/>
          </w:rPr>
          <w:t>R2-2007228</w:t>
        </w:r>
      </w:hyperlink>
      <w:r w:rsidRPr="003C299D">
        <w:rPr>
          <w:noProof/>
        </w:rPr>
        <w:t xml:space="preserve">, </w:t>
      </w:r>
      <w:hyperlink r:id="rId804" w:history="1">
        <w:r w:rsidR="001111D1">
          <w:rPr>
            <w:rStyle w:val="Hyperlink"/>
            <w:noProof/>
          </w:rPr>
          <w:t>R2-2007242</w:t>
        </w:r>
      </w:hyperlink>
      <w:r w:rsidRPr="003C299D">
        <w:rPr>
          <w:noProof/>
        </w:rPr>
        <w:t xml:space="preserve"> and </w:t>
      </w:r>
      <w:hyperlink r:id="rId805" w:history="1">
        <w:r w:rsidR="001111D1">
          <w:rPr>
            <w:rStyle w:val="Hyperlink"/>
            <w:noProof/>
          </w:rPr>
          <w:t>R2-2006875</w:t>
        </w:r>
      </w:hyperlink>
      <w:r w:rsidRPr="003C299D">
        <w:rPr>
          <w:noProof/>
        </w:rPr>
        <w:t>. An offline discussion is suggested with the outcome of a CR collecting all agreeable changes from above CRs.</w:t>
      </w:r>
    </w:p>
    <w:p w14:paraId="04EA63A6" w14:textId="77777777" w:rsidR="005B1BE1" w:rsidRPr="003C299D" w:rsidRDefault="005B1BE1" w:rsidP="00BB393D">
      <w:pPr>
        <w:numPr>
          <w:ilvl w:val="0"/>
          <w:numId w:val="68"/>
        </w:numPr>
        <w:spacing w:before="60"/>
        <w:rPr>
          <w:noProof/>
        </w:rPr>
      </w:pPr>
      <w:r w:rsidRPr="003C299D">
        <w:rPr>
          <w:noProof/>
        </w:rPr>
        <w:tab/>
        <w:t xml:space="preserve">Will be further discussed and decided in offline [AT111-e][704]. </w:t>
      </w:r>
    </w:p>
    <w:p w14:paraId="2EFD8A8F" w14:textId="77777777" w:rsidR="005B1BE1" w:rsidRPr="003C299D" w:rsidRDefault="005B1BE1" w:rsidP="005B1BE1">
      <w:pPr>
        <w:spacing w:before="60"/>
        <w:rPr>
          <w:noProof/>
        </w:rPr>
      </w:pPr>
    </w:p>
    <w:p w14:paraId="4FB94CB7" w14:textId="77777777" w:rsidR="005B1BE1" w:rsidRPr="003C299D" w:rsidRDefault="005B1BE1" w:rsidP="005B1BE1">
      <w:pPr>
        <w:spacing w:before="60"/>
        <w:ind w:left="1259"/>
        <w:rPr>
          <w:noProof/>
        </w:rPr>
      </w:pPr>
      <w:r w:rsidRPr="003C299D">
        <w:rPr>
          <w:noProof/>
        </w:rPr>
        <w:t xml:space="preserve">[Ericsson]: Shouldn’t the solutions be consistent for LTE side and NR side? [Huawei]: In principle yes, but actual changes are different. </w:t>
      </w:r>
    </w:p>
    <w:p w14:paraId="12C0EE3C" w14:textId="77777777" w:rsidR="005B1BE1" w:rsidRPr="003C299D" w:rsidRDefault="005B1BE1" w:rsidP="005B1BE1">
      <w:pPr>
        <w:spacing w:before="60"/>
        <w:ind w:left="1259"/>
        <w:rPr>
          <w:noProof/>
        </w:rPr>
      </w:pPr>
    </w:p>
    <w:p w14:paraId="0E8040E7" w14:textId="77777777" w:rsidR="005B1BE1" w:rsidRPr="003C299D" w:rsidRDefault="005B1BE1" w:rsidP="005B1BE1">
      <w:pPr>
        <w:spacing w:before="60"/>
        <w:ind w:left="1259"/>
        <w:rPr>
          <w:noProof/>
        </w:rPr>
      </w:pPr>
      <w:r w:rsidRPr="003C299D">
        <w:rPr>
          <w:noProof/>
        </w:rPr>
        <w:t>Proposal 10: RAN2 to discuss and conclude which (“8” or “9”) the maximum value of SL priority threshold used for UL and SL transmission prioritization in MAC and in PHY should be:</w:t>
      </w:r>
    </w:p>
    <w:p w14:paraId="69468DDF" w14:textId="619DDF37" w:rsidR="005B1BE1" w:rsidRPr="003C299D" w:rsidRDefault="005B1BE1" w:rsidP="00BB393D">
      <w:pPr>
        <w:numPr>
          <w:ilvl w:val="0"/>
          <w:numId w:val="69"/>
        </w:numPr>
        <w:spacing w:before="60"/>
        <w:rPr>
          <w:noProof/>
        </w:rPr>
      </w:pPr>
      <w:r w:rsidRPr="003C299D">
        <w:rPr>
          <w:noProof/>
        </w:rPr>
        <w:t xml:space="preserve">If value “8” is agreed, RAN2 further decides whether to adopt the changes in </w:t>
      </w:r>
      <w:hyperlink r:id="rId806" w:history="1">
        <w:r w:rsidR="001111D1">
          <w:rPr>
            <w:rStyle w:val="Hyperlink"/>
            <w:noProof/>
          </w:rPr>
          <w:t>R2-2007921</w:t>
        </w:r>
      </w:hyperlink>
      <w:r w:rsidRPr="003C299D">
        <w:rPr>
          <w:noProof/>
        </w:rPr>
        <w:t xml:space="preserve"> or </w:t>
      </w:r>
      <w:hyperlink r:id="rId807" w:history="1">
        <w:r w:rsidR="001111D1">
          <w:rPr>
            <w:rStyle w:val="Hyperlink"/>
            <w:noProof/>
          </w:rPr>
          <w:t>R2-2007922</w:t>
        </w:r>
      </w:hyperlink>
      <w:r w:rsidRPr="003C299D">
        <w:rPr>
          <w:noProof/>
        </w:rPr>
        <w:t xml:space="preserve">, and informs RAN1 of the RAN2 decision on this change to SL priority threshold used in L1. </w:t>
      </w:r>
    </w:p>
    <w:p w14:paraId="52BD8771" w14:textId="77777777" w:rsidR="005B1BE1" w:rsidRPr="003C299D" w:rsidRDefault="005B1BE1" w:rsidP="00BB393D">
      <w:pPr>
        <w:numPr>
          <w:ilvl w:val="0"/>
          <w:numId w:val="69"/>
        </w:numPr>
        <w:spacing w:before="60"/>
        <w:rPr>
          <w:noProof/>
        </w:rPr>
      </w:pPr>
      <w:r w:rsidRPr="003C299D">
        <w:rPr>
          <w:noProof/>
        </w:rPr>
        <w:t xml:space="preserve">If value “9” is agreed, RAN2 agrees to dummify the current sl-PrioritizationThres in SL-ScheduledConfig and in SL-UE-SelectedConfig, and add the newly defined fields with value range (1..9) as an extension. </w:t>
      </w:r>
    </w:p>
    <w:p w14:paraId="4C01D550" w14:textId="77777777" w:rsidR="005B1BE1" w:rsidRPr="003C299D" w:rsidRDefault="005B1BE1" w:rsidP="005B1BE1">
      <w:pPr>
        <w:spacing w:before="60"/>
        <w:ind w:left="1259"/>
        <w:rPr>
          <w:noProof/>
        </w:rPr>
      </w:pPr>
    </w:p>
    <w:p w14:paraId="7D61410A" w14:textId="77777777" w:rsidR="005B1BE1" w:rsidRPr="003C299D" w:rsidRDefault="005B1BE1" w:rsidP="005B1BE1">
      <w:pPr>
        <w:spacing w:before="60"/>
        <w:ind w:left="1259"/>
        <w:rPr>
          <w:noProof/>
        </w:rPr>
      </w:pPr>
      <w:r w:rsidRPr="003C299D">
        <w:rPr>
          <w:noProof/>
        </w:rPr>
        <w:t>[LG]: We don’t need to change the current value range. RAN1 introdued value “9” to enable SL is always prioritized with the different comparison mechanism than MAC. [OPPO, Huawei, Intel, Samsung, Vivo, Lenovo]: Agree with LG. Also don’t think the case that SL is always prioritized is realistic option, so the current max value “8” is ok. [CATT, Qualcomm, Ericsson]: Need to introduce “9” to enable the configuration SL is always prioritized. Note we allow NBC change this meeting and the corresponding change is so simple. [Huawei]: If NW wants to always prioritize SL, it can always set the SL logical channel priority less than “8”. Basically it can be controlled by NW.</w:t>
      </w:r>
    </w:p>
    <w:p w14:paraId="17091AD1" w14:textId="36553D92"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Keep the value “8”. RAN2 informs the decision to RAN1 (will be included in </w:t>
      </w:r>
      <w:hyperlink r:id="rId808" w:history="1">
        <w:r w:rsidR="001111D1">
          <w:rPr>
            <w:rStyle w:val="Hyperlink"/>
            <w:noProof/>
          </w:rPr>
          <w:t>R2-2008585</w:t>
        </w:r>
      </w:hyperlink>
      <w:r w:rsidRPr="003C299D">
        <w:rPr>
          <w:noProof/>
        </w:rPr>
        <w:t xml:space="preserve">). </w:t>
      </w:r>
    </w:p>
    <w:p w14:paraId="535672E8" w14:textId="77777777" w:rsidR="005B1BE1" w:rsidRPr="003C299D" w:rsidRDefault="005B1BE1" w:rsidP="005B1BE1">
      <w:pPr>
        <w:spacing w:before="60"/>
        <w:ind w:left="1259" w:hanging="1259"/>
        <w:rPr>
          <w:noProof/>
        </w:rPr>
      </w:pPr>
    </w:p>
    <w:p w14:paraId="368303DA" w14:textId="77777777" w:rsidR="005B1BE1" w:rsidRPr="003C299D" w:rsidRDefault="005B1BE1" w:rsidP="005B1BE1">
      <w:pPr>
        <w:spacing w:before="60"/>
        <w:ind w:left="1259"/>
        <w:rPr>
          <w:noProof/>
        </w:rPr>
      </w:pPr>
      <w:r w:rsidRPr="003C299D">
        <w:rPr>
          <w:noProof/>
        </w:rPr>
        <w:t>Corrections related to RAN1 agreements/Spec</w:t>
      </w:r>
    </w:p>
    <w:p w14:paraId="5B37864E" w14:textId="506EAE69" w:rsidR="005B1BE1" w:rsidRPr="003C299D" w:rsidRDefault="005B1BE1" w:rsidP="005B1BE1">
      <w:pPr>
        <w:spacing w:before="60"/>
        <w:ind w:left="1259"/>
        <w:rPr>
          <w:noProof/>
        </w:rPr>
      </w:pPr>
      <w:r w:rsidRPr="003C299D">
        <w:rPr>
          <w:noProof/>
        </w:rPr>
        <w:t xml:space="preserve">Proposal 11: RAN2 to agree the change in </w:t>
      </w:r>
      <w:hyperlink r:id="rId809" w:history="1">
        <w:r w:rsidR="001111D1">
          <w:rPr>
            <w:rStyle w:val="Hyperlink"/>
            <w:noProof/>
          </w:rPr>
          <w:t>R2-2007206</w:t>
        </w:r>
      </w:hyperlink>
      <w:r w:rsidRPr="003C299D">
        <w:rPr>
          <w:noProof/>
        </w:rPr>
        <w:t xml:space="preserve"> (i.e. to add the missing agreement for usage of PRBs in resource pools). </w:t>
      </w:r>
    </w:p>
    <w:p w14:paraId="7C283C71" w14:textId="54F61DBC" w:rsidR="005B1BE1" w:rsidRPr="003C299D" w:rsidRDefault="005B1BE1" w:rsidP="005B1BE1">
      <w:pPr>
        <w:spacing w:before="60"/>
        <w:ind w:left="1259"/>
        <w:rPr>
          <w:noProof/>
        </w:rPr>
      </w:pPr>
      <w:r w:rsidRPr="003C299D">
        <w:rPr>
          <w:noProof/>
        </w:rPr>
        <w:t xml:space="preserve">Proposal 11a: For the CR in </w:t>
      </w:r>
      <w:hyperlink r:id="rId810" w:history="1">
        <w:r w:rsidR="001111D1">
          <w:rPr>
            <w:rStyle w:val="Hyperlink"/>
            <w:noProof/>
          </w:rPr>
          <w:t>R2-2008037</w:t>
        </w:r>
      </w:hyperlink>
      <w:r w:rsidRPr="003C299D">
        <w:rPr>
          <w:noProof/>
        </w:rPr>
        <w:t xml:space="preserve">, RAN2 to agree Change 2 (with a modification of specifying the corresponding capability) and Change 3 (with a separation description for SL but not changing the existing Uu description), and to further discuss Change 1. </w:t>
      </w:r>
    </w:p>
    <w:p w14:paraId="2EA3C0A6" w14:textId="77777777" w:rsidR="005B1BE1" w:rsidRPr="003C299D" w:rsidRDefault="005B1BE1" w:rsidP="005B1BE1">
      <w:pPr>
        <w:spacing w:before="60"/>
        <w:ind w:left="1259"/>
        <w:rPr>
          <w:noProof/>
        </w:rPr>
      </w:pPr>
      <w:r w:rsidRPr="003C299D">
        <w:rPr>
          <w:noProof/>
        </w:rPr>
        <w:t>[Recommendation] RAN2 to agree one CR that captures all agreed corrections related to RAN1 Issues.</w:t>
      </w:r>
    </w:p>
    <w:p w14:paraId="5B22750C" w14:textId="77777777" w:rsidR="005B1BE1" w:rsidRPr="003C299D" w:rsidRDefault="005B1BE1" w:rsidP="005B1BE1">
      <w:pPr>
        <w:spacing w:before="60"/>
        <w:ind w:left="1259" w:hanging="1259"/>
        <w:rPr>
          <w:noProof/>
        </w:rPr>
      </w:pPr>
    </w:p>
    <w:p w14:paraId="53F137E8"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[AT111-e][710][V2X] Corrections on RAN1 related clarifications (ZTE)</w:t>
      </w:r>
    </w:p>
    <w:p w14:paraId="67FAA45B" w14:textId="61B368BA" w:rsidR="005B1BE1" w:rsidRPr="003C299D" w:rsidRDefault="005B1BE1" w:rsidP="005B1BE1">
      <w:pPr>
        <w:spacing w:before="60"/>
        <w:ind w:left="1619"/>
        <w:rPr>
          <w:noProof/>
        </w:rPr>
      </w:pPr>
      <w:r w:rsidRPr="003C299D">
        <w:t xml:space="preserve">Discuss the proposed corrections from </w:t>
      </w:r>
      <w:hyperlink r:id="rId811" w:history="1">
        <w:r w:rsidR="001111D1">
          <w:rPr>
            <w:rStyle w:val="Hyperlink"/>
          </w:rPr>
          <w:t>R2-2008037</w:t>
        </w:r>
      </w:hyperlink>
      <w:r w:rsidRPr="003C299D">
        <w:t xml:space="preserve"> and </w:t>
      </w:r>
      <w:hyperlink r:id="rId812" w:history="1">
        <w:r w:rsidR="001111D1">
          <w:rPr>
            <w:rStyle w:val="Hyperlink"/>
          </w:rPr>
          <w:t>R2-2007206</w:t>
        </w:r>
      </w:hyperlink>
      <w:r w:rsidRPr="003C299D">
        <w:t xml:space="preserve"> (including the need of change and detailed wording), and prepare agreeable 38.331 CR (38.331 CR in </w:t>
      </w:r>
      <w:hyperlink r:id="rId813" w:history="1">
        <w:r w:rsidR="001111D1">
          <w:rPr>
            <w:rStyle w:val="Hyperlink"/>
          </w:rPr>
          <w:t>R2-2008347</w:t>
        </w:r>
      </w:hyperlink>
      <w:r w:rsidRPr="003C299D">
        <w:t xml:space="preserve">). Cover-page should be written well (with reasonable impact analysis). CR will be approved via email. Deadline is 8/28 10:00am (UTC). </w:t>
      </w:r>
    </w:p>
    <w:p w14:paraId="1580388A" w14:textId="77777777" w:rsidR="005B1BE1" w:rsidRPr="003C299D" w:rsidRDefault="005B1BE1" w:rsidP="005B1BE1">
      <w:pPr>
        <w:spacing w:before="60"/>
        <w:ind w:left="1259" w:hanging="1259"/>
        <w:rPr>
          <w:noProof/>
        </w:rPr>
      </w:pPr>
    </w:p>
    <w:p w14:paraId="7305B4CF" w14:textId="77777777" w:rsidR="005B1BE1" w:rsidRPr="003C299D" w:rsidRDefault="005B1BE1" w:rsidP="005B1BE1">
      <w:pPr>
        <w:spacing w:before="60"/>
        <w:ind w:left="1259"/>
        <w:rPr>
          <w:noProof/>
        </w:rPr>
      </w:pPr>
      <w:r w:rsidRPr="003C299D">
        <w:rPr>
          <w:noProof/>
        </w:rPr>
        <w:lastRenderedPageBreak/>
        <w:t>Corrections on SLSS transmission</w:t>
      </w:r>
    </w:p>
    <w:p w14:paraId="3CF66F9F" w14:textId="456A2DB6" w:rsidR="005B1BE1" w:rsidRPr="003C299D" w:rsidRDefault="005B1BE1" w:rsidP="005B1BE1">
      <w:pPr>
        <w:spacing w:before="60"/>
        <w:ind w:left="1259"/>
        <w:rPr>
          <w:noProof/>
        </w:rPr>
      </w:pPr>
      <w:r w:rsidRPr="003C299D">
        <w:rPr>
          <w:noProof/>
        </w:rPr>
        <w:t xml:space="preserve">Proposal 12: RAN2 treats the CR in </w:t>
      </w:r>
      <w:hyperlink r:id="rId814" w:history="1">
        <w:r w:rsidR="001111D1">
          <w:rPr>
            <w:rStyle w:val="Hyperlink"/>
            <w:noProof/>
          </w:rPr>
          <w:t>R2-2008403</w:t>
        </w:r>
      </w:hyperlink>
      <w:r w:rsidRPr="003C299D">
        <w:rPr>
          <w:noProof/>
        </w:rPr>
        <w:t>/</w:t>
      </w:r>
      <w:hyperlink r:id="rId815" w:history="1">
        <w:r w:rsidR="001111D1">
          <w:rPr>
            <w:rStyle w:val="Hyperlink"/>
            <w:noProof/>
          </w:rPr>
          <w:t>R2-2008404</w:t>
        </w:r>
      </w:hyperlink>
      <w:r w:rsidRPr="003C299D">
        <w:rPr>
          <w:noProof/>
        </w:rPr>
        <w:t xml:space="preserve"> and discusses whether the changes is agreeable, only if it is available during the meeting. Otherwise, the CR is automatically postponed to future meetings.</w:t>
      </w:r>
    </w:p>
    <w:p w14:paraId="5524FB81" w14:textId="77777777" w:rsidR="005B1BE1" w:rsidRPr="003C299D" w:rsidRDefault="005B1BE1" w:rsidP="005B1BE1">
      <w:pPr>
        <w:spacing w:before="60"/>
        <w:ind w:left="1259" w:hanging="1259"/>
        <w:rPr>
          <w:noProof/>
        </w:rPr>
      </w:pPr>
    </w:p>
    <w:p w14:paraId="06D16E6A" w14:textId="77777777" w:rsidR="005B1BE1" w:rsidRPr="003C299D" w:rsidRDefault="005B1BE1" w:rsidP="005B1BE1">
      <w:pPr>
        <w:spacing w:before="60"/>
        <w:ind w:left="1259"/>
        <w:rPr>
          <w:noProof/>
          <w:lang w:val="en-US"/>
        </w:rPr>
      </w:pPr>
      <w:r w:rsidRPr="003C299D">
        <w:rPr>
          <w:noProof/>
          <w:lang w:val="en-US"/>
        </w:rPr>
        <w:t>CRs de-prioritized/postponed</w:t>
      </w:r>
    </w:p>
    <w:p w14:paraId="2B859739" w14:textId="449AFA80" w:rsidR="005B1BE1" w:rsidRPr="003C299D" w:rsidRDefault="005B1BE1" w:rsidP="005B1BE1">
      <w:pPr>
        <w:spacing w:before="60"/>
        <w:ind w:left="1259"/>
        <w:rPr>
          <w:noProof/>
          <w:lang w:val="en-US"/>
        </w:rPr>
      </w:pPr>
      <w:r w:rsidRPr="003C299D">
        <w:rPr>
          <w:noProof/>
          <w:lang w:val="en-US"/>
        </w:rPr>
        <w:t xml:space="preserve">List of CRs proposed to be discussed only if time allows, or to be postponed to future meeting: </w:t>
      </w:r>
      <w:hyperlink r:id="rId816" w:history="1">
        <w:r w:rsidR="001111D1">
          <w:rPr>
            <w:rStyle w:val="Hyperlink"/>
            <w:noProof/>
            <w:lang w:val="en-US"/>
          </w:rPr>
          <w:t>R2-2007282</w:t>
        </w:r>
      </w:hyperlink>
      <w:r w:rsidRPr="003C299D">
        <w:rPr>
          <w:noProof/>
          <w:lang w:val="en-US"/>
        </w:rPr>
        <w:t xml:space="preserve">, </w:t>
      </w:r>
      <w:hyperlink r:id="rId817" w:history="1">
        <w:r w:rsidR="001111D1">
          <w:rPr>
            <w:rStyle w:val="Hyperlink"/>
            <w:noProof/>
            <w:lang w:val="en-US"/>
          </w:rPr>
          <w:t>R2-2007395</w:t>
        </w:r>
      </w:hyperlink>
      <w:r w:rsidRPr="003C299D">
        <w:rPr>
          <w:noProof/>
          <w:lang w:val="en-US"/>
        </w:rPr>
        <w:t xml:space="preserve">, </w:t>
      </w:r>
      <w:hyperlink r:id="rId818" w:history="1">
        <w:r w:rsidR="001111D1">
          <w:rPr>
            <w:rStyle w:val="Hyperlink"/>
            <w:noProof/>
            <w:lang w:val="en-US"/>
          </w:rPr>
          <w:t>R2-2007857</w:t>
        </w:r>
      </w:hyperlink>
      <w:r w:rsidRPr="003C299D">
        <w:rPr>
          <w:noProof/>
          <w:lang w:val="en-US"/>
        </w:rPr>
        <w:t xml:space="preserve">, </w:t>
      </w:r>
      <w:hyperlink r:id="rId819" w:history="1">
        <w:r w:rsidR="001111D1">
          <w:rPr>
            <w:rStyle w:val="Hyperlink"/>
            <w:noProof/>
            <w:lang w:val="en-US"/>
          </w:rPr>
          <w:t>R2-2007239</w:t>
        </w:r>
      </w:hyperlink>
      <w:r w:rsidRPr="003C299D">
        <w:rPr>
          <w:noProof/>
          <w:lang w:val="en-US"/>
        </w:rPr>
        <w:t xml:space="preserve">, </w:t>
      </w:r>
      <w:hyperlink r:id="rId820" w:history="1">
        <w:r w:rsidR="001111D1">
          <w:rPr>
            <w:rStyle w:val="Hyperlink"/>
            <w:noProof/>
            <w:lang w:val="en-US"/>
          </w:rPr>
          <w:t>R2-2007095</w:t>
        </w:r>
      </w:hyperlink>
      <w:r w:rsidRPr="003C299D">
        <w:rPr>
          <w:noProof/>
          <w:lang w:val="en-US"/>
        </w:rPr>
        <w:t xml:space="preserve">, </w:t>
      </w:r>
      <w:hyperlink r:id="rId821" w:history="1">
        <w:r w:rsidR="001111D1">
          <w:rPr>
            <w:rStyle w:val="Hyperlink"/>
            <w:noProof/>
            <w:lang w:val="en-US"/>
          </w:rPr>
          <w:t>R2-2007856</w:t>
        </w:r>
      </w:hyperlink>
      <w:r w:rsidRPr="003C299D">
        <w:rPr>
          <w:noProof/>
          <w:lang w:val="en-US"/>
        </w:rPr>
        <w:t xml:space="preserve">, </w:t>
      </w:r>
      <w:hyperlink r:id="rId822" w:history="1">
        <w:r w:rsidR="001111D1">
          <w:rPr>
            <w:rStyle w:val="Hyperlink"/>
            <w:noProof/>
            <w:lang w:val="en-US"/>
          </w:rPr>
          <w:t>R2-2007731</w:t>
        </w:r>
      </w:hyperlink>
    </w:p>
    <w:p w14:paraId="3F0740D2" w14:textId="77777777" w:rsidR="005B1BE1" w:rsidRPr="003C299D" w:rsidRDefault="005B1BE1" w:rsidP="005B1BE1">
      <w:pPr>
        <w:spacing w:before="60"/>
        <w:ind w:left="1259" w:hanging="1259"/>
        <w:rPr>
          <w:noProof/>
        </w:rPr>
      </w:pPr>
    </w:p>
    <w:p w14:paraId="144E8D56"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pPr>
      <w:r w:rsidRPr="003C299D">
        <w:t xml:space="preserve">Agreements on RRC: </w:t>
      </w:r>
    </w:p>
    <w:p w14:paraId="2490D5F0"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t xml:space="preserve">1: </w:t>
      </w:r>
      <w:r w:rsidRPr="003C299D">
        <w:tab/>
      </w:r>
      <w:r w:rsidRPr="003C299D">
        <w:rPr>
          <w:noProof/>
        </w:rPr>
        <w:t>Allow mulitple TX resource pools for mode1.</w:t>
      </w:r>
    </w:p>
    <w:p w14:paraId="636C2CC8"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pPr>
      <w:r w:rsidRPr="003C299D">
        <w:rPr>
          <w:noProof/>
        </w:rPr>
        <w:t>2:</w:t>
      </w:r>
      <w:r w:rsidRPr="003C299D">
        <w:rPr>
          <w:noProof/>
        </w:rPr>
        <w:tab/>
        <w:t>There is no need to further introduce any normative procedure or signalling for acknowledgement/failure handling of IRAT SL configuration, and confirm that the current TS 38.331 and TS 38.331 can already support them without technical issue.</w:t>
      </w:r>
      <w:r w:rsidRPr="003C299D">
        <w:rPr>
          <w:noProof/>
        </w:rPr>
        <w:tab/>
      </w:r>
    </w:p>
    <w:p w14:paraId="47FED144" w14:textId="77777777" w:rsidR="005B1BE1" w:rsidRPr="003C299D" w:rsidRDefault="005B1BE1" w:rsidP="005B1BE1">
      <w:pPr>
        <w:spacing w:before="60"/>
        <w:ind w:left="1259" w:hanging="1259"/>
        <w:rPr>
          <w:noProof/>
        </w:rPr>
      </w:pPr>
    </w:p>
    <w:p w14:paraId="15AF0B07"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[AT111-e][701][V2X] 38.331/36.331 Miscellaneous corrections (Huawei)</w:t>
      </w:r>
    </w:p>
    <w:p w14:paraId="7746BF8A" w14:textId="426BEF89" w:rsidR="005B1BE1" w:rsidRPr="003C299D" w:rsidRDefault="005B1BE1" w:rsidP="005B1BE1">
      <w:pPr>
        <w:spacing w:before="60"/>
        <w:ind w:left="1619"/>
        <w:rPr>
          <w:noProof/>
        </w:rPr>
      </w:pPr>
      <w:r w:rsidRPr="003C299D">
        <w:rPr>
          <w:noProof/>
        </w:rPr>
        <w:t xml:space="preserve">Discuss and prepare agreeable 38.331/36.331 miscellaneous correction CRs (38.331 CR in </w:t>
      </w:r>
      <w:hyperlink r:id="rId823" w:history="1">
        <w:r w:rsidR="001111D1">
          <w:rPr>
            <w:rStyle w:val="Hyperlink"/>
            <w:noProof/>
          </w:rPr>
          <w:t>R2-2008321</w:t>
        </w:r>
      </w:hyperlink>
      <w:r w:rsidRPr="003C299D">
        <w:rPr>
          <w:noProof/>
        </w:rPr>
        <w:t xml:space="preserve"> and 36.331 CR in </w:t>
      </w:r>
      <w:hyperlink r:id="rId824" w:history="1">
        <w:r w:rsidR="001111D1">
          <w:rPr>
            <w:rStyle w:val="Hyperlink"/>
            <w:noProof/>
          </w:rPr>
          <w:t>R2-2008322</w:t>
        </w:r>
      </w:hyperlink>
      <w:r w:rsidRPr="003C299D">
        <w:rPr>
          <w:noProof/>
        </w:rPr>
        <w:t xml:space="preserve">). Discussion covers </w:t>
      </w:r>
      <w:hyperlink r:id="rId825" w:history="1">
        <w:r w:rsidR="001111D1">
          <w:rPr>
            <w:rStyle w:val="Hyperlink"/>
            <w:noProof/>
          </w:rPr>
          <w:t>R2-2007852</w:t>
        </w:r>
      </w:hyperlink>
      <w:r w:rsidRPr="003C299D">
        <w:rPr>
          <w:noProof/>
        </w:rPr>
        <w:t xml:space="preserve">, </w:t>
      </w:r>
      <w:hyperlink r:id="rId826" w:history="1">
        <w:r w:rsidR="001111D1">
          <w:rPr>
            <w:rStyle w:val="Hyperlink"/>
            <w:noProof/>
          </w:rPr>
          <w:t>R2-2007908</w:t>
        </w:r>
      </w:hyperlink>
      <w:r w:rsidRPr="003C299D">
        <w:rPr>
          <w:noProof/>
        </w:rPr>
        <w:t xml:space="preserve">, </w:t>
      </w:r>
      <w:hyperlink r:id="rId827" w:history="1">
        <w:r w:rsidR="001111D1">
          <w:rPr>
            <w:rStyle w:val="Hyperlink"/>
            <w:noProof/>
          </w:rPr>
          <w:t>R2-2007245</w:t>
        </w:r>
      </w:hyperlink>
      <w:r w:rsidRPr="003C299D">
        <w:rPr>
          <w:noProof/>
        </w:rPr>
        <w:t xml:space="preserve">, </w:t>
      </w:r>
      <w:hyperlink r:id="rId828" w:history="1">
        <w:r w:rsidR="001111D1">
          <w:rPr>
            <w:rStyle w:val="Hyperlink"/>
            <w:noProof/>
          </w:rPr>
          <w:t>R2-2007281</w:t>
        </w:r>
      </w:hyperlink>
      <w:r w:rsidRPr="003C299D">
        <w:rPr>
          <w:noProof/>
        </w:rPr>
        <w:t xml:space="preserve">, </w:t>
      </w:r>
      <w:hyperlink r:id="rId829" w:history="1">
        <w:r w:rsidR="001111D1">
          <w:rPr>
            <w:rStyle w:val="Hyperlink"/>
            <w:noProof/>
          </w:rPr>
          <w:t>R2-2007848</w:t>
        </w:r>
      </w:hyperlink>
      <w:r w:rsidRPr="003C299D">
        <w:rPr>
          <w:noProof/>
        </w:rPr>
        <w:t xml:space="preserve">, </w:t>
      </w:r>
      <w:hyperlink r:id="rId830" w:history="1">
        <w:r w:rsidR="001111D1">
          <w:rPr>
            <w:rStyle w:val="Hyperlink"/>
            <w:noProof/>
          </w:rPr>
          <w:t>R2-2007852</w:t>
        </w:r>
      </w:hyperlink>
      <w:r w:rsidRPr="003C299D">
        <w:rPr>
          <w:noProof/>
        </w:rPr>
        <w:t xml:space="preserve">, </w:t>
      </w:r>
      <w:hyperlink r:id="rId831" w:history="1">
        <w:r w:rsidR="001111D1">
          <w:rPr>
            <w:rStyle w:val="Hyperlink"/>
            <w:noProof/>
          </w:rPr>
          <w:t>R2-2007871</w:t>
        </w:r>
      </w:hyperlink>
      <w:r w:rsidRPr="003C299D">
        <w:rPr>
          <w:noProof/>
        </w:rPr>
        <w:t xml:space="preserve">, </w:t>
      </w:r>
      <w:hyperlink r:id="rId832" w:history="1">
        <w:r w:rsidR="001111D1">
          <w:rPr>
            <w:rStyle w:val="Hyperlink"/>
            <w:noProof/>
          </w:rPr>
          <w:t>R2-2007908</w:t>
        </w:r>
      </w:hyperlink>
      <w:r w:rsidRPr="003C299D">
        <w:rPr>
          <w:noProof/>
        </w:rPr>
        <w:t xml:space="preserve">, </w:t>
      </w:r>
      <w:hyperlink r:id="rId833" w:history="1">
        <w:r w:rsidR="001111D1">
          <w:rPr>
            <w:rStyle w:val="Hyperlink"/>
            <w:noProof/>
          </w:rPr>
          <w:t>R2-2007923</w:t>
        </w:r>
      </w:hyperlink>
      <w:r w:rsidRPr="003C299D">
        <w:rPr>
          <w:noProof/>
        </w:rPr>
        <w:t xml:space="preserve">, </w:t>
      </w:r>
      <w:hyperlink r:id="rId834" w:history="1">
        <w:r w:rsidR="001111D1">
          <w:rPr>
            <w:rStyle w:val="Hyperlink"/>
            <w:noProof/>
          </w:rPr>
          <w:t>R2-2006745</w:t>
        </w:r>
      </w:hyperlink>
      <w:r w:rsidRPr="003C299D">
        <w:rPr>
          <w:noProof/>
        </w:rPr>
        <w:t xml:space="preserve">, </w:t>
      </w:r>
      <w:hyperlink r:id="rId835" w:history="1">
        <w:r w:rsidR="001111D1">
          <w:rPr>
            <w:rStyle w:val="Hyperlink"/>
            <w:noProof/>
          </w:rPr>
          <w:t>R2-2006614</w:t>
        </w:r>
      </w:hyperlink>
      <w:r w:rsidRPr="003C299D">
        <w:rPr>
          <w:noProof/>
        </w:rPr>
        <w:t xml:space="preserve">, </w:t>
      </w:r>
      <w:hyperlink r:id="rId836" w:history="1">
        <w:r w:rsidR="001111D1">
          <w:rPr>
            <w:rStyle w:val="Hyperlink"/>
            <w:noProof/>
          </w:rPr>
          <w:t>R2-2006621</w:t>
        </w:r>
      </w:hyperlink>
      <w:r w:rsidRPr="003C299D">
        <w:rPr>
          <w:noProof/>
        </w:rPr>
        <w:t xml:space="preserve">, </w:t>
      </w:r>
      <w:hyperlink r:id="rId837" w:history="1">
        <w:r w:rsidR="001111D1">
          <w:rPr>
            <w:rStyle w:val="Hyperlink"/>
            <w:noProof/>
          </w:rPr>
          <w:t>R2-2007079</w:t>
        </w:r>
      </w:hyperlink>
      <w:r w:rsidRPr="003C299D">
        <w:rPr>
          <w:noProof/>
        </w:rPr>
        <w:t xml:space="preserve">, </w:t>
      </w:r>
      <w:hyperlink r:id="rId838" w:history="1">
        <w:r w:rsidR="001111D1">
          <w:rPr>
            <w:rStyle w:val="Hyperlink"/>
            <w:noProof/>
          </w:rPr>
          <w:t>R2-2007075</w:t>
        </w:r>
      </w:hyperlink>
      <w:r w:rsidRPr="003C299D">
        <w:rPr>
          <w:noProof/>
        </w:rPr>
        <w:t xml:space="preserve">, </w:t>
      </w:r>
      <w:hyperlink r:id="rId839" w:history="1">
        <w:r w:rsidR="001111D1">
          <w:rPr>
            <w:rStyle w:val="Hyperlink"/>
            <w:noProof/>
          </w:rPr>
          <w:t>R2-2007074</w:t>
        </w:r>
      </w:hyperlink>
      <w:r w:rsidRPr="003C299D">
        <w:rPr>
          <w:noProof/>
        </w:rPr>
        <w:t xml:space="preserve">, and </w:t>
      </w:r>
      <w:hyperlink r:id="rId840" w:history="1">
        <w:r w:rsidR="001111D1">
          <w:rPr>
            <w:rStyle w:val="Hyperlink"/>
            <w:noProof/>
          </w:rPr>
          <w:t>R2-2007732</w:t>
        </w:r>
      </w:hyperlink>
      <w:r w:rsidRPr="003C299D">
        <w:rPr>
          <w:noProof/>
        </w:rPr>
        <w:t xml:space="preserve">. CRs will be approved via email. Deadline is 8/25 10:00am (UTC). </w:t>
      </w:r>
    </w:p>
    <w:p w14:paraId="702F1395" w14:textId="77777777" w:rsidR="005B1BE1" w:rsidRPr="003C299D" w:rsidRDefault="005B1BE1" w:rsidP="005B1BE1">
      <w:pPr>
        <w:spacing w:before="60"/>
        <w:ind w:left="1259" w:hanging="1259"/>
        <w:rPr>
          <w:noProof/>
        </w:rPr>
      </w:pPr>
    </w:p>
    <w:p w14:paraId="590F1E1C" w14:textId="7089EB2C" w:rsidR="005B1BE1" w:rsidRPr="003C299D" w:rsidRDefault="001111D1" w:rsidP="005B1BE1">
      <w:pPr>
        <w:spacing w:before="60"/>
        <w:ind w:left="1259" w:hanging="1259"/>
        <w:rPr>
          <w:noProof/>
        </w:rPr>
      </w:pPr>
      <w:hyperlink r:id="rId841" w:history="1">
        <w:r>
          <w:rPr>
            <w:rStyle w:val="Hyperlink"/>
            <w:noProof/>
          </w:rPr>
          <w:t>R2-2007852</w:t>
        </w:r>
      </w:hyperlink>
      <w:r w:rsidR="005B1BE1" w:rsidRPr="003C299D">
        <w:rPr>
          <w:noProof/>
        </w:rPr>
        <w:tab/>
        <w:t>Miscellaneous corrections on TS 38.331</w:t>
      </w:r>
      <w:r w:rsidR="005B1BE1" w:rsidRPr="003C299D">
        <w:rPr>
          <w:noProof/>
        </w:rPr>
        <w:tab/>
        <w:t>Huawei, HiSilicon</w:t>
      </w:r>
      <w:r w:rsidR="005B1BE1" w:rsidRPr="003C299D">
        <w:rPr>
          <w:noProof/>
        </w:rPr>
        <w:tab/>
        <w:t>CR</w:t>
      </w:r>
      <w:r w:rsidR="005B1BE1" w:rsidRPr="003C299D">
        <w:rPr>
          <w:noProof/>
        </w:rPr>
        <w:tab/>
        <w:t>Rel-16</w:t>
      </w:r>
      <w:r w:rsidR="005B1BE1" w:rsidRPr="003C299D">
        <w:rPr>
          <w:noProof/>
        </w:rPr>
        <w:tab/>
        <w:t>38.331</w:t>
      </w:r>
      <w:r w:rsidR="005B1BE1" w:rsidRPr="003C299D">
        <w:rPr>
          <w:noProof/>
        </w:rPr>
        <w:tab/>
        <w:t>16.1.0</w:t>
      </w:r>
      <w:r w:rsidR="005B1BE1" w:rsidRPr="003C299D">
        <w:rPr>
          <w:noProof/>
        </w:rPr>
        <w:tab/>
        <w:t>1930</w:t>
      </w:r>
      <w:r w:rsidR="005B1BE1" w:rsidRPr="003C299D">
        <w:rPr>
          <w:noProof/>
        </w:rPr>
        <w:tab/>
        <w:t>-</w:t>
      </w:r>
      <w:r w:rsidR="005B1BE1" w:rsidRPr="003C299D">
        <w:rPr>
          <w:noProof/>
        </w:rPr>
        <w:tab/>
        <w:t>F</w:t>
      </w:r>
      <w:r w:rsidR="005B1BE1" w:rsidRPr="003C299D">
        <w:rPr>
          <w:noProof/>
        </w:rPr>
        <w:tab/>
        <w:t>5G_V2X_NRSL-Core</w:t>
      </w:r>
    </w:p>
    <w:p w14:paraId="3402F010" w14:textId="1464CCCD" w:rsidR="005B1BE1" w:rsidRPr="003C299D" w:rsidRDefault="001111D1" w:rsidP="005B1BE1">
      <w:pPr>
        <w:spacing w:before="60"/>
        <w:ind w:left="1259" w:hanging="1259"/>
        <w:rPr>
          <w:noProof/>
        </w:rPr>
      </w:pPr>
      <w:hyperlink r:id="rId842" w:history="1">
        <w:r>
          <w:rPr>
            <w:rStyle w:val="Hyperlink"/>
            <w:noProof/>
          </w:rPr>
          <w:t>R2-2008321</w:t>
        </w:r>
      </w:hyperlink>
      <w:r w:rsidR="005B1BE1" w:rsidRPr="003C299D">
        <w:rPr>
          <w:noProof/>
        </w:rPr>
        <w:tab/>
        <w:t>Miscellaneous corrections on TS 38.331</w:t>
      </w:r>
      <w:r w:rsidR="005B1BE1" w:rsidRPr="003C299D">
        <w:rPr>
          <w:noProof/>
        </w:rPr>
        <w:tab/>
        <w:t>Huawei, HiSilicon</w:t>
      </w:r>
      <w:r w:rsidR="005B1BE1" w:rsidRPr="003C299D">
        <w:rPr>
          <w:noProof/>
        </w:rPr>
        <w:tab/>
        <w:t>CR</w:t>
      </w:r>
      <w:r w:rsidR="005B1BE1" w:rsidRPr="003C299D">
        <w:rPr>
          <w:noProof/>
        </w:rPr>
        <w:tab/>
        <w:t>Rel-16</w:t>
      </w:r>
      <w:r w:rsidR="005B1BE1" w:rsidRPr="003C299D">
        <w:rPr>
          <w:noProof/>
        </w:rPr>
        <w:tab/>
        <w:t>38.331</w:t>
      </w:r>
      <w:r w:rsidR="005B1BE1" w:rsidRPr="003C299D">
        <w:rPr>
          <w:noProof/>
        </w:rPr>
        <w:tab/>
        <w:t>16.1.0</w:t>
      </w:r>
      <w:r w:rsidR="005B1BE1" w:rsidRPr="003C299D">
        <w:rPr>
          <w:noProof/>
        </w:rPr>
        <w:tab/>
        <w:t>1930</w:t>
      </w:r>
      <w:r w:rsidR="005B1BE1" w:rsidRPr="003C299D">
        <w:rPr>
          <w:noProof/>
        </w:rPr>
        <w:tab/>
        <w:t>1</w:t>
      </w:r>
      <w:r w:rsidR="005B1BE1" w:rsidRPr="003C299D">
        <w:rPr>
          <w:noProof/>
        </w:rPr>
        <w:tab/>
        <w:t>F</w:t>
      </w:r>
      <w:r w:rsidR="005B1BE1" w:rsidRPr="003C299D">
        <w:rPr>
          <w:noProof/>
        </w:rPr>
        <w:tab/>
        <w:t>5G_V2X_NRSL-Core</w:t>
      </w:r>
    </w:p>
    <w:p w14:paraId="6FC0721F"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Agreed.</w:t>
      </w:r>
    </w:p>
    <w:p w14:paraId="44E70712" w14:textId="77777777" w:rsidR="005B1BE1" w:rsidRPr="003C299D" w:rsidRDefault="005B1BE1" w:rsidP="005B1BE1">
      <w:pPr>
        <w:spacing w:before="60"/>
        <w:ind w:left="1259" w:hanging="1259"/>
        <w:rPr>
          <w:noProof/>
        </w:rPr>
      </w:pPr>
    </w:p>
    <w:p w14:paraId="6E072876" w14:textId="75CC0A1F" w:rsidR="005B1BE1" w:rsidRPr="003C299D" w:rsidRDefault="001111D1" w:rsidP="005B1BE1">
      <w:pPr>
        <w:spacing w:before="60"/>
        <w:ind w:left="1259" w:hanging="1259"/>
        <w:rPr>
          <w:noProof/>
        </w:rPr>
      </w:pPr>
      <w:hyperlink r:id="rId843" w:history="1">
        <w:r>
          <w:rPr>
            <w:rStyle w:val="Hyperlink"/>
            <w:noProof/>
          </w:rPr>
          <w:t>R2-2007908</w:t>
        </w:r>
      </w:hyperlink>
      <w:r w:rsidR="005B1BE1" w:rsidRPr="003C299D">
        <w:rPr>
          <w:noProof/>
        </w:rPr>
        <w:tab/>
        <w:t>Miscellaneous corrections on TS 36.331</w:t>
      </w:r>
      <w:r w:rsidR="005B1BE1" w:rsidRPr="003C299D">
        <w:rPr>
          <w:noProof/>
        </w:rPr>
        <w:tab/>
        <w:t>Huawei, Hisilicon</w:t>
      </w:r>
      <w:r w:rsidR="005B1BE1" w:rsidRPr="003C299D">
        <w:rPr>
          <w:noProof/>
        </w:rPr>
        <w:tab/>
        <w:t>CR</w:t>
      </w:r>
      <w:r w:rsidR="005B1BE1" w:rsidRPr="003C299D">
        <w:rPr>
          <w:noProof/>
        </w:rPr>
        <w:tab/>
        <w:t>Rel-16</w:t>
      </w:r>
      <w:r w:rsidR="005B1BE1" w:rsidRPr="003C299D">
        <w:rPr>
          <w:noProof/>
        </w:rPr>
        <w:tab/>
        <w:t>36.331</w:t>
      </w:r>
      <w:r w:rsidR="005B1BE1" w:rsidRPr="003C299D">
        <w:rPr>
          <w:noProof/>
        </w:rPr>
        <w:tab/>
        <w:t>16.1.0</w:t>
      </w:r>
      <w:r w:rsidR="005B1BE1" w:rsidRPr="003C299D">
        <w:rPr>
          <w:noProof/>
        </w:rPr>
        <w:tab/>
        <w:t>4416</w:t>
      </w:r>
      <w:r w:rsidR="005B1BE1" w:rsidRPr="003C299D">
        <w:rPr>
          <w:noProof/>
        </w:rPr>
        <w:tab/>
        <w:t>-</w:t>
      </w:r>
      <w:r w:rsidR="005B1BE1" w:rsidRPr="003C299D">
        <w:rPr>
          <w:noProof/>
        </w:rPr>
        <w:tab/>
        <w:t>F</w:t>
      </w:r>
      <w:r w:rsidR="005B1BE1" w:rsidRPr="003C299D">
        <w:rPr>
          <w:noProof/>
        </w:rPr>
        <w:tab/>
        <w:t>5G_V2X_NRSL-Core</w:t>
      </w:r>
    </w:p>
    <w:p w14:paraId="23A8186D" w14:textId="0A32FE2C" w:rsidR="005B1BE1" w:rsidRPr="003C299D" w:rsidRDefault="001111D1" w:rsidP="005B1BE1">
      <w:pPr>
        <w:spacing w:before="60"/>
        <w:ind w:left="1259" w:hanging="1259"/>
        <w:rPr>
          <w:noProof/>
        </w:rPr>
      </w:pPr>
      <w:hyperlink r:id="rId844" w:history="1">
        <w:r>
          <w:rPr>
            <w:rStyle w:val="Hyperlink"/>
            <w:noProof/>
          </w:rPr>
          <w:t>R2-2008322</w:t>
        </w:r>
      </w:hyperlink>
      <w:r w:rsidR="005B1BE1" w:rsidRPr="003C299D">
        <w:rPr>
          <w:noProof/>
        </w:rPr>
        <w:tab/>
        <w:t>Miscellaneous corrections on TS 36.331</w:t>
      </w:r>
      <w:r w:rsidR="005B1BE1" w:rsidRPr="003C299D">
        <w:rPr>
          <w:noProof/>
        </w:rPr>
        <w:tab/>
        <w:t>Huawei, Hisilicon</w:t>
      </w:r>
      <w:r w:rsidR="005B1BE1" w:rsidRPr="003C299D">
        <w:rPr>
          <w:noProof/>
        </w:rPr>
        <w:tab/>
        <w:t>CR</w:t>
      </w:r>
      <w:r w:rsidR="005B1BE1" w:rsidRPr="003C299D">
        <w:rPr>
          <w:noProof/>
        </w:rPr>
        <w:tab/>
        <w:t>Rel-16</w:t>
      </w:r>
      <w:r w:rsidR="005B1BE1" w:rsidRPr="003C299D">
        <w:rPr>
          <w:noProof/>
        </w:rPr>
        <w:tab/>
        <w:t>36.331</w:t>
      </w:r>
      <w:r w:rsidR="005B1BE1" w:rsidRPr="003C299D">
        <w:rPr>
          <w:noProof/>
        </w:rPr>
        <w:tab/>
        <w:t>16.1.0</w:t>
      </w:r>
      <w:r w:rsidR="005B1BE1" w:rsidRPr="003C299D">
        <w:rPr>
          <w:noProof/>
        </w:rPr>
        <w:tab/>
        <w:t>4416</w:t>
      </w:r>
      <w:r w:rsidR="005B1BE1" w:rsidRPr="003C299D">
        <w:rPr>
          <w:noProof/>
        </w:rPr>
        <w:tab/>
        <w:t>1</w:t>
      </w:r>
      <w:r w:rsidR="005B1BE1" w:rsidRPr="003C299D">
        <w:rPr>
          <w:noProof/>
        </w:rPr>
        <w:tab/>
        <w:t>F</w:t>
      </w:r>
      <w:r w:rsidR="005B1BE1" w:rsidRPr="003C299D">
        <w:rPr>
          <w:noProof/>
        </w:rPr>
        <w:tab/>
        <w:t>5G_V2X_NRSL-Core</w:t>
      </w:r>
    </w:p>
    <w:p w14:paraId="02BDD442"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Agreed.</w:t>
      </w:r>
    </w:p>
    <w:p w14:paraId="4784A677" w14:textId="77777777" w:rsidR="005B1BE1" w:rsidRPr="003C299D" w:rsidRDefault="005B1BE1" w:rsidP="005B1BE1">
      <w:pPr>
        <w:spacing w:before="60"/>
        <w:ind w:left="1259" w:hanging="1259"/>
        <w:rPr>
          <w:noProof/>
        </w:rPr>
      </w:pPr>
    </w:p>
    <w:p w14:paraId="46F30FCE" w14:textId="729E8893" w:rsidR="005B1BE1" w:rsidRPr="003C299D" w:rsidRDefault="001111D1" w:rsidP="005B1BE1">
      <w:pPr>
        <w:spacing w:before="60"/>
        <w:ind w:left="1259" w:hanging="1259"/>
        <w:rPr>
          <w:noProof/>
        </w:rPr>
      </w:pPr>
      <w:hyperlink r:id="rId845" w:history="1">
        <w:r>
          <w:rPr>
            <w:rStyle w:val="Hyperlink"/>
            <w:noProof/>
          </w:rPr>
          <w:t>R2-2008347</w:t>
        </w:r>
      </w:hyperlink>
      <w:r w:rsidR="005B1BE1" w:rsidRPr="003C299D">
        <w:rPr>
          <w:noProof/>
        </w:rPr>
        <w:tab/>
      </w:r>
      <w:r w:rsidR="005B1BE1" w:rsidRPr="003C299D">
        <w:t>Corrections on RAN1 related clarifications</w:t>
      </w:r>
      <w:r w:rsidR="005B1BE1" w:rsidRPr="003C299D">
        <w:tab/>
      </w:r>
      <w:r w:rsidR="005B1BE1" w:rsidRPr="003C299D">
        <w:rPr>
          <w:rFonts w:eastAsia="SimSun" w:hint="eastAsia"/>
          <w:lang w:val="en-US" w:eastAsia="zh-CN"/>
        </w:rPr>
        <w:t>ZTE Corporation, Sanechips</w:t>
      </w:r>
      <w:r w:rsidR="005B1BE1" w:rsidRPr="003C299D">
        <w:rPr>
          <w:noProof/>
        </w:rPr>
        <w:tab/>
        <w:t>CR</w:t>
      </w:r>
      <w:r w:rsidR="005B1BE1" w:rsidRPr="003C299D">
        <w:rPr>
          <w:noProof/>
        </w:rPr>
        <w:tab/>
        <w:t>Rel-16</w:t>
      </w:r>
      <w:r w:rsidR="005B1BE1" w:rsidRPr="003C299D">
        <w:rPr>
          <w:noProof/>
        </w:rPr>
        <w:tab/>
        <w:t>38.331</w:t>
      </w:r>
      <w:r w:rsidR="005B1BE1" w:rsidRPr="003C299D">
        <w:rPr>
          <w:noProof/>
        </w:rPr>
        <w:tab/>
        <w:t>16.1.0</w:t>
      </w:r>
      <w:r w:rsidR="005B1BE1" w:rsidRPr="003C299D">
        <w:rPr>
          <w:noProof/>
        </w:rPr>
        <w:tab/>
        <w:t>1997</w:t>
      </w:r>
      <w:r w:rsidR="005B1BE1" w:rsidRPr="003C299D">
        <w:rPr>
          <w:noProof/>
        </w:rPr>
        <w:tab/>
        <w:t>-</w:t>
      </w:r>
      <w:r w:rsidR="005B1BE1" w:rsidRPr="003C299D">
        <w:rPr>
          <w:noProof/>
        </w:rPr>
        <w:tab/>
        <w:t>F</w:t>
      </w:r>
      <w:r w:rsidR="005B1BE1" w:rsidRPr="003C299D">
        <w:rPr>
          <w:noProof/>
        </w:rPr>
        <w:tab/>
        <w:t>5G_V2X_NRSL-Core</w:t>
      </w:r>
    </w:p>
    <w:p w14:paraId="75B223E1"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Agreed.</w:t>
      </w:r>
    </w:p>
    <w:p w14:paraId="4E176AF8" w14:textId="77777777" w:rsidR="005B1BE1" w:rsidRPr="003C299D" w:rsidRDefault="005B1BE1" w:rsidP="005B1BE1">
      <w:pPr>
        <w:spacing w:before="60"/>
        <w:ind w:left="1259" w:hanging="1259"/>
        <w:rPr>
          <w:noProof/>
        </w:rPr>
      </w:pPr>
    </w:p>
    <w:p w14:paraId="736F8C39"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[AT111-e][702][V2X] ASN.1 corrections (Huawei)</w:t>
      </w:r>
    </w:p>
    <w:p w14:paraId="196368A3" w14:textId="3E918490" w:rsidR="005B1BE1" w:rsidRPr="003C299D" w:rsidRDefault="005B1BE1" w:rsidP="005B1BE1">
      <w:pPr>
        <w:spacing w:before="60"/>
        <w:ind w:left="1619"/>
        <w:rPr>
          <w:noProof/>
        </w:rPr>
      </w:pPr>
      <w:r w:rsidRPr="003C299D">
        <w:rPr>
          <w:noProof/>
        </w:rPr>
        <w:t xml:space="preserve">Discuss the above proposal 1, 2, 3, 5, 6, and 7 and prepare agreeable 38.331/36.331 CRs (38.331 CR in </w:t>
      </w:r>
      <w:hyperlink r:id="rId846" w:history="1">
        <w:r w:rsidR="001111D1">
          <w:rPr>
            <w:rStyle w:val="Hyperlink"/>
            <w:noProof/>
          </w:rPr>
          <w:t>R2-2008323</w:t>
        </w:r>
      </w:hyperlink>
      <w:r w:rsidRPr="003C299D">
        <w:rPr>
          <w:noProof/>
        </w:rPr>
        <w:t xml:space="preserve"> and 36.331 CR in </w:t>
      </w:r>
      <w:hyperlink r:id="rId847" w:history="1">
        <w:r w:rsidR="001111D1">
          <w:rPr>
            <w:rStyle w:val="Hyperlink"/>
            <w:noProof/>
          </w:rPr>
          <w:t>R2-2008324</w:t>
        </w:r>
      </w:hyperlink>
      <w:r w:rsidRPr="003C299D">
        <w:rPr>
          <w:noProof/>
        </w:rPr>
        <w:t>). If NBC change is allowed (to be decided in the main session Monday), we need to consider NBC changes. Cover-page should well cover changes and impact analysis. CRs will be approved via email. Deadline is 8/25 10:00am (UTC).</w:t>
      </w:r>
    </w:p>
    <w:p w14:paraId="15B1E77F" w14:textId="77777777" w:rsidR="005B1BE1" w:rsidRPr="003C299D" w:rsidRDefault="005B1BE1" w:rsidP="005B1BE1">
      <w:pPr>
        <w:spacing w:before="60"/>
        <w:ind w:left="1259" w:hanging="1259"/>
        <w:rPr>
          <w:noProof/>
        </w:rPr>
      </w:pPr>
    </w:p>
    <w:p w14:paraId="650AA20A" w14:textId="0E2D535C" w:rsidR="005B1BE1" w:rsidRPr="003C299D" w:rsidRDefault="001111D1" w:rsidP="0001797D">
      <w:pPr>
        <w:pStyle w:val="Doc-title"/>
      </w:pPr>
      <w:hyperlink r:id="rId848" w:history="1">
        <w:r>
          <w:rPr>
            <w:rStyle w:val="Hyperlink"/>
          </w:rPr>
          <w:t>R2-2008323</w:t>
        </w:r>
      </w:hyperlink>
      <w:r w:rsidR="005B1BE1" w:rsidRPr="003C299D">
        <w:tab/>
        <w:t>Correction on RRC parameters for 5G V2X with NR sidelink</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1992</w:t>
      </w:r>
      <w:r w:rsidR="005B1BE1" w:rsidRPr="003C299D">
        <w:tab/>
        <w:t>-</w:t>
      </w:r>
      <w:r w:rsidR="005B1BE1" w:rsidRPr="003C299D">
        <w:tab/>
        <w:t>F</w:t>
      </w:r>
      <w:r w:rsidR="005B1BE1" w:rsidRPr="003C299D">
        <w:tab/>
        <w:t>5G_V2X_NRSL-Core</w:t>
      </w:r>
    </w:p>
    <w:p w14:paraId="5D3879B9" w14:textId="18341AA9" w:rsidR="0001797D" w:rsidRPr="003C299D" w:rsidRDefault="0001797D" w:rsidP="0001797D">
      <w:pPr>
        <w:pStyle w:val="Doc-text2"/>
      </w:pPr>
      <w:r w:rsidRPr="003C299D">
        <w:t>=&gt; Add “This CR is considered mandatory to support the impacted functionality.” at the end of interoperability statement in the cover-page.</w:t>
      </w:r>
    </w:p>
    <w:p w14:paraId="6D20ECB0" w14:textId="66C9D49D" w:rsidR="0001797D" w:rsidRPr="003C299D" w:rsidRDefault="0001797D" w:rsidP="0001797D">
      <w:pPr>
        <w:pStyle w:val="Doc-text2"/>
      </w:pPr>
      <w:r w:rsidRPr="003C299D">
        <w:t xml:space="preserve">=&gt; Agreed with the addition in </w:t>
      </w:r>
      <w:hyperlink r:id="rId849" w:history="1">
        <w:r w:rsidR="001111D1">
          <w:rPr>
            <w:rStyle w:val="Hyperlink"/>
          </w:rPr>
          <w:t>R2-2008560</w:t>
        </w:r>
      </w:hyperlink>
      <w:r w:rsidRPr="003C299D">
        <w:t>.</w:t>
      </w:r>
    </w:p>
    <w:p w14:paraId="218F0BD1" w14:textId="77777777" w:rsidR="005B1BE1" w:rsidRPr="003C299D" w:rsidRDefault="005B1BE1" w:rsidP="005B1BE1">
      <w:pPr>
        <w:spacing w:before="60"/>
        <w:ind w:left="1259" w:hanging="1259"/>
        <w:rPr>
          <w:noProof/>
        </w:rPr>
      </w:pPr>
    </w:p>
    <w:p w14:paraId="07C5084D" w14:textId="0E61EB05" w:rsidR="005B1BE1" w:rsidRPr="003C299D" w:rsidRDefault="001111D1" w:rsidP="00F02D49">
      <w:pPr>
        <w:pStyle w:val="Doc-title"/>
      </w:pPr>
      <w:hyperlink r:id="rId850" w:history="1">
        <w:r>
          <w:rPr>
            <w:rStyle w:val="Hyperlink"/>
          </w:rPr>
          <w:t>R2-2007298</w:t>
        </w:r>
      </w:hyperlink>
      <w:r w:rsidR="005B1BE1" w:rsidRPr="003C299D">
        <w:tab/>
        <w:t>Addition of the missing anchor carrier pre-configuration for NR SL communication in TS 36.331</w:t>
      </w:r>
      <w:r w:rsidR="005B1BE1" w:rsidRPr="003C299D">
        <w:tab/>
        <w:t>Huawei, HiSilicon</w:t>
      </w:r>
      <w:r w:rsidR="005B1BE1" w:rsidRPr="003C299D">
        <w:tab/>
        <w:t>CR</w:t>
      </w:r>
      <w:r w:rsidR="005B1BE1" w:rsidRPr="003C299D">
        <w:tab/>
        <w:t>Rel-16</w:t>
      </w:r>
      <w:r w:rsidR="005B1BE1" w:rsidRPr="003C299D">
        <w:tab/>
        <w:t>36.331</w:t>
      </w:r>
      <w:r w:rsidR="005B1BE1" w:rsidRPr="003C299D">
        <w:tab/>
        <w:t>16.1.1</w:t>
      </w:r>
      <w:r w:rsidR="005B1BE1" w:rsidRPr="003C299D">
        <w:tab/>
        <w:t>4376</w:t>
      </w:r>
      <w:r w:rsidR="005B1BE1" w:rsidRPr="003C299D">
        <w:tab/>
        <w:t>-</w:t>
      </w:r>
      <w:r w:rsidR="005B1BE1" w:rsidRPr="003C299D">
        <w:tab/>
        <w:t>F</w:t>
      </w:r>
      <w:r w:rsidR="005B1BE1" w:rsidRPr="003C299D">
        <w:tab/>
        <w:t>5G_V2X_NRSL-Core</w:t>
      </w:r>
    </w:p>
    <w:p w14:paraId="2CDC2E5E" w14:textId="3E0B95FC" w:rsidR="005B1BE1" w:rsidRPr="003C299D" w:rsidRDefault="001111D1" w:rsidP="00F02D49">
      <w:pPr>
        <w:pStyle w:val="Doc-title"/>
      </w:pPr>
      <w:hyperlink r:id="rId851" w:history="1">
        <w:r>
          <w:rPr>
            <w:rStyle w:val="Hyperlink"/>
          </w:rPr>
          <w:t>R2-2008324</w:t>
        </w:r>
      </w:hyperlink>
      <w:r w:rsidR="005B1BE1" w:rsidRPr="003C299D">
        <w:tab/>
        <w:t>Addition of the missing anchor carrier pre-configuration for NR SL communication in TS 36.331</w:t>
      </w:r>
      <w:r w:rsidR="005B1BE1" w:rsidRPr="003C299D">
        <w:tab/>
        <w:t>Huawei, HiSilicon</w:t>
      </w:r>
      <w:r w:rsidR="005B1BE1" w:rsidRPr="003C299D">
        <w:tab/>
        <w:t>CR</w:t>
      </w:r>
      <w:r w:rsidR="005B1BE1" w:rsidRPr="003C299D">
        <w:tab/>
        <w:t>Rel-16</w:t>
      </w:r>
      <w:r w:rsidR="005B1BE1" w:rsidRPr="003C299D">
        <w:tab/>
        <w:t>36.331</w:t>
      </w:r>
      <w:r w:rsidR="005B1BE1" w:rsidRPr="003C299D">
        <w:tab/>
        <w:t>16.1.1</w:t>
      </w:r>
      <w:r w:rsidR="005B1BE1" w:rsidRPr="003C299D">
        <w:tab/>
        <w:t>4376</w:t>
      </w:r>
      <w:r w:rsidR="005B1BE1" w:rsidRPr="003C299D">
        <w:tab/>
        <w:t>1</w:t>
      </w:r>
      <w:r w:rsidR="005B1BE1" w:rsidRPr="003C299D">
        <w:tab/>
        <w:t>F</w:t>
      </w:r>
      <w:r w:rsidR="005B1BE1" w:rsidRPr="003C299D">
        <w:tab/>
        <w:t>5G_V2X_NRSL-Core</w:t>
      </w:r>
    </w:p>
    <w:p w14:paraId="15EB8F10" w14:textId="74389E00" w:rsidR="005B1BE1" w:rsidRPr="003C299D" w:rsidRDefault="005B1BE1" w:rsidP="00BB393D">
      <w:pPr>
        <w:numPr>
          <w:ilvl w:val="0"/>
          <w:numId w:val="68"/>
        </w:numPr>
        <w:spacing w:before="60"/>
        <w:rPr>
          <w:noProof/>
        </w:rPr>
      </w:pPr>
      <w:r w:rsidRPr="003C299D">
        <w:rPr>
          <w:noProof/>
        </w:rPr>
        <w:tab/>
        <w:t>Agreed.</w:t>
      </w:r>
    </w:p>
    <w:p w14:paraId="08DC1429" w14:textId="77777777" w:rsidR="005B1BE1" w:rsidRPr="003C299D" w:rsidRDefault="005B1BE1" w:rsidP="005B1BE1">
      <w:pPr>
        <w:spacing w:before="60"/>
        <w:ind w:left="1259" w:hanging="1259"/>
        <w:rPr>
          <w:noProof/>
        </w:rPr>
      </w:pPr>
    </w:p>
    <w:p w14:paraId="7DFE16F9"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[AT111-e][703][V2X] Note for joint success/failure to inter-RAT configuration (Ericsson)</w:t>
      </w:r>
    </w:p>
    <w:p w14:paraId="17C4437F" w14:textId="318E9035" w:rsidR="005B1BE1" w:rsidRPr="003C299D" w:rsidRDefault="005B1BE1" w:rsidP="005B1BE1">
      <w:pPr>
        <w:spacing w:before="60"/>
        <w:ind w:left="1619"/>
        <w:rPr>
          <w:noProof/>
        </w:rPr>
      </w:pPr>
      <w:r w:rsidRPr="003C299D">
        <w:rPr>
          <w:noProof/>
        </w:rPr>
        <w:t xml:space="preserve">Discuss the wording for the note and prepare agreeable 38.331/36.331 CRs (38.331 CR in </w:t>
      </w:r>
      <w:hyperlink r:id="rId852" w:history="1">
        <w:r w:rsidR="001111D1">
          <w:rPr>
            <w:rStyle w:val="Hyperlink"/>
            <w:noProof/>
          </w:rPr>
          <w:t>R2-2008325</w:t>
        </w:r>
      </w:hyperlink>
      <w:r w:rsidRPr="003C299D">
        <w:rPr>
          <w:noProof/>
        </w:rPr>
        <w:t xml:space="preserve"> and 36.331 CR in </w:t>
      </w:r>
      <w:hyperlink r:id="rId853" w:history="1">
        <w:r w:rsidR="001111D1">
          <w:rPr>
            <w:rStyle w:val="Hyperlink"/>
            <w:noProof/>
          </w:rPr>
          <w:t>R2-2008326</w:t>
        </w:r>
      </w:hyperlink>
      <w:r w:rsidRPr="003C299D">
        <w:rPr>
          <w:noProof/>
        </w:rPr>
        <w:t xml:space="preserve">) (baseline CR is </w:t>
      </w:r>
      <w:hyperlink r:id="rId854" w:history="1">
        <w:r w:rsidR="001111D1">
          <w:rPr>
            <w:rStyle w:val="Hyperlink"/>
            <w:noProof/>
          </w:rPr>
          <w:t>R2-2006598</w:t>
        </w:r>
      </w:hyperlink>
      <w:r w:rsidRPr="003C299D">
        <w:rPr>
          <w:noProof/>
        </w:rPr>
        <w:t>/</w:t>
      </w:r>
      <w:hyperlink r:id="rId855" w:history="1">
        <w:r w:rsidR="001111D1">
          <w:rPr>
            <w:rStyle w:val="Hyperlink"/>
            <w:noProof/>
          </w:rPr>
          <w:t>R2-2006599</w:t>
        </w:r>
      </w:hyperlink>
      <w:r w:rsidRPr="003C299D">
        <w:rPr>
          <w:noProof/>
        </w:rPr>
        <w:t>/</w:t>
      </w:r>
      <w:hyperlink r:id="rId856" w:history="1">
        <w:r w:rsidR="001111D1">
          <w:rPr>
            <w:rStyle w:val="Hyperlink"/>
            <w:noProof/>
          </w:rPr>
          <w:t>R2-2006914</w:t>
        </w:r>
      </w:hyperlink>
      <w:r w:rsidRPr="003C299D">
        <w:rPr>
          <w:noProof/>
        </w:rPr>
        <w:t>). CRs will be approved via email. Deadline is 8/25 10:00am (UTC).</w:t>
      </w:r>
    </w:p>
    <w:p w14:paraId="5F5E2E7C" w14:textId="77777777" w:rsidR="005B1BE1" w:rsidRPr="003C299D" w:rsidRDefault="005B1BE1" w:rsidP="005B1BE1">
      <w:pPr>
        <w:spacing w:before="60"/>
        <w:ind w:left="1259" w:hanging="1259"/>
        <w:rPr>
          <w:noProof/>
        </w:rPr>
      </w:pPr>
    </w:p>
    <w:p w14:paraId="3B2A3299" w14:textId="695BEE3E" w:rsidR="005B1BE1" w:rsidRPr="003C299D" w:rsidRDefault="001111D1" w:rsidP="005B1BE1">
      <w:pPr>
        <w:spacing w:before="60"/>
        <w:ind w:left="1259" w:hanging="1259"/>
        <w:rPr>
          <w:noProof/>
        </w:rPr>
      </w:pPr>
      <w:hyperlink r:id="rId857" w:history="1">
        <w:r>
          <w:rPr>
            <w:rStyle w:val="Hyperlink"/>
            <w:noProof/>
          </w:rPr>
          <w:t>R2-2008325</w:t>
        </w:r>
      </w:hyperlink>
      <w:r w:rsidR="005B1BE1" w:rsidRPr="003C299D">
        <w:rPr>
          <w:noProof/>
        </w:rPr>
        <w:tab/>
      </w:r>
      <w:r w:rsidR="005B1BE1" w:rsidRPr="003C299D">
        <w:rPr>
          <w:lang w:val="en-US"/>
        </w:rPr>
        <w:t>Adding notes for joint success and failure in crossRAT SL</w:t>
      </w:r>
      <w:r w:rsidR="005B1BE1" w:rsidRPr="003C299D">
        <w:rPr>
          <w:noProof/>
        </w:rPr>
        <w:tab/>
      </w:r>
      <w:r w:rsidR="005B1BE1" w:rsidRPr="003C299D">
        <w:rPr>
          <w:lang w:val="sv-SE"/>
        </w:rPr>
        <w:t>Ericsson, MediaTek Inc., OPPO, Samsung</w:t>
      </w:r>
      <w:r w:rsidR="005B1BE1" w:rsidRPr="003C299D">
        <w:rPr>
          <w:lang w:val="sv-SE"/>
        </w:rPr>
        <w:tab/>
      </w:r>
      <w:r w:rsidR="005B1BE1" w:rsidRPr="003C299D">
        <w:rPr>
          <w:noProof/>
        </w:rPr>
        <w:t>CR</w:t>
      </w:r>
      <w:r w:rsidR="005B1BE1" w:rsidRPr="003C299D">
        <w:rPr>
          <w:noProof/>
        </w:rPr>
        <w:tab/>
        <w:t>Rel-16</w:t>
      </w:r>
      <w:r w:rsidR="005B1BE1" w:rsidRPr="003C299D">
        <w:rPr>
          <w:noProof/>
        </w:rPr>
        <w:tab/>
        <w:t>38.331</w:t>
      </w:r>
      <w:r w:rsidR="005B1BE1" w:rsidRPr="003C299D">
        <w:rPr>
          <w:noProof/>
        </w:rPr>
        <w:tab/>
        <w:t>16.1.0</w:t>
      </w:r>
      <w:r w:rsidR="005B1BE1" w:rsidRPr="003C299D">
        <w:rPr>
          <w:noProof/>
        </w:rPr>
        <w:tab/>
        <w:t>1995</w:t>
      </w:r>
      <w:r w:rsidR="005B1BE1" w:rsidRPr="003C299D">
        <w:rPr>
          <w:noProof/>
        </w:rPr>
        <w:tab/>
        <w:t>-</w:t>
      </w:r>
      <w:r w:rsidR="005B1BE1" w:rsidRPr="003C299D">
        <w:rPr>
          <w:noProof/>
        </w:rPr>
        <w:tab/>
        <w:t>F</w:t>
      </w:r>
      <w:r w:rsidR="005B1BE1" w:rsidRPr="003C299D">
        <w:rPr>
          <w:noProof/>
        </w:rPr>
        <w:tab/>
        <w:t>5G_V2X_NRSL-Core</w:t>
      </w:r>
    </w:p>
    <w:p w14:paraId="5CE3F278"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Agreed.</w:t>
      </w:r>
    </w:p>
    <w:p w14:paraId="2FD9CC19" w14:textId="77777777" w:rsidR="005B1BE1" w:rsidRPr="003C299D" w:rsidRDefault="005B1BE1" w:rsidP="005B1BE1">
      <w:pPr>
        <w:spacing w:before="60"/>
        <w:ind w:left="1259" w:hanging="1259"/>
        <w:rPr>
          <w:noProof/>
        </w:rPr>
      </w:pPr>
    </w:p>
    <w:p w14:paraId="5177A124" w14:textId="2C82A881" w:rsidR="005B1BE1" w:rsidRPr="003C299D" w:rsidRDefault="001111D1" w:rsidP="005B1BE1">
      <w:pPr>
        <w:spacing w:before="60"/>
        <w:ind w:left="1259" w:hanging="1259"/>
        <w:rPr>
          <w:noProof/>
        </w:rPr>
      </w:pPr>
      <w:hyperlink r:id="rId858" w:history="1">
        <w:r>
          <w:rPr>
            <w:rStyle w:val="Hyperlink"/>
            <w:noProof/>
          </w:rPr>
          <w:t>R2-2008326</w:t>
        </w:r>
      </w:hyperlink>
      <w:r w:rsidR="005B1BE1" w:rsidRPr="003C299D">
        <w:rPr>
          <w:noProof/>
        </w:rPr>
        <w:tab/>
      </w:r>
      <w:r w:rsidR="005B1BE1" w:rsidRPr="003C299D">
        <w:rPr>
          <w:lang w:val="en-US"/>
        </w:rPr>
        <w:t>Adding notes for joint success and failure in crossRAT SL</w:t>
      </w:r>
      <w:r w:rsidR="005B1BE1" w:rsidRPr="003C299D">
        <w:rPr>
          <w:noProof/>
        </w:rPr>
        <w:tab/>
      </w:r>
      <w:r w:rsidR="005B1BE1" w:rsidRPr="003C299D">
        <w:rPr>
          <w:lang w:val="sv-SE"/>
        </w:rPr>
        <w:t>Ericsson, MediaTek Inc., OPPO, Samsung</w:t>
      </w:r>
      <w:r w:rsidR="005B1BE1" w:rsidRPr="003C299D">
        <w:rPr>
          <w:lang w:val="sv-SE"/>
        </w:rPr>
        <w:tab/>
      </w:r>
      <w:r w:rsidR="005B1BE1" w:rsidRPr="003C299D">
        <w:rPr>
          <w:noProof/>
        </w:rPr>
        <w:t>CR</w:t>
      </w:r>
      <w:r w:rsidR="005B1BE1" w:rsidRPr="003C299D">
        <w:rPr>
          <w:noProof/>
        </w:rPr>
        <w:tab/>
        <w:t>Rel-16</w:t>
      </w:r>
      <w:r w:rsidR="005B1BE1" w:rsidRPr="003C299D">
        <w:rPr>
          <w:noProof/>
        </w:rPr>
        <w:tab/>
        <w:t>36.331</w:t>
      </w:r>
      <w:r w:rsidR="005B1BE1" w:rsidRPr="003C299D">
        <w:rPr>
          <w:noProof/>
        </w:rPr>
        <w:tab/>
        <w:t>16.1.1</w:t>
      </w:r>
      <w:r w:rsidR="005B1BE1" w:rsidRPr="003C299D">
        <w:rPr>
          <w:noProof/>
        </w:rPr>
        <w:tab/>
        <w:t>4435</w:t>
      </w:r>
      <w:r w:rsidR="005B1BE1" w:rsidRPr="003C299D">
        <w:rPr>
          <w:noProof/>
        </w:rPr>
        <w:tab/>
        <w:t>-</w:t>
      </w:r>
      <w:r w:rsidR="005B1BE1" w:rsidRPr="003C299D">
        <w:rPr>
          <w:noProof/>
        </w:rPr>
        <w:tab/>
        <w:t>F</w:t>
      </w:r>
      <w:r w:rsidR="005B1BE1" w:rsidRPr="003C299D">
        <w:rPr>
          <w:noProof/>
        </w:rPr>
        <w:tab/>
        <w:t>5G_V2X_NRSL-Core</w:t>
      </w:r>
    </w:p>
    <w:p w14:paraId="756DB58C"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Agreed.</w:t>
      </w:r>
    </w:p>
    <w:p w14:paraId="0CDAA30A" w14:textId="77777777" w:rsidR="005B1BE1" w:rsidRPr="003C299D" w:rsidRDefault="005B1BE1" w:rsidP="005B1BE1">
      <w:pPr>
        <w:spacing w:before="60"/>
        <w:ind w:left="1259" w:hanging="1259"/>
        <w:rPr>
          <w:noProof/>
        </w:rPr>
      </w:pPr>
    </w:p>
    <w:p w14:paraId="3AAD6EC1"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[AT111-e][704][V2X] Proposal 9 and 9a for inter-RAT (Huawei)</w:t>
      </w:r>
    </w:p>
    <w:p w14:paraId="2A7EBDD4" w14:textId="3A989B34" w:rsidR="005B1BE1" w:rsidRPr="003C299D" w:rsidRDefault="005B1BE1" w:rsidP="005B1BE1">
      <w:pPr>
        <w:spacing w:before="60"/>
        <w:ind w:left="1619"/>
      </w:pPr>
      <w:r w:rsidRPr="003C299D">
        <w:t xml:space="preserve">Discuss proposal 9 and 9a (covering </w:t>
      </w:r>
      <w:hyperlink r:id="rId859" w:history="1">
        <w:r w:rsidR="001111D1">
          <w:rPr>
            <w:rStyle w:val="Hyperlink"/>
          </w:rPr>
          <w:t>R2-2007243</w:t>
        </w:r>
      </w:hyperlink>
      <w:r w:rsidRPr="003C299D">
        <w:t xml:space="preserve">, </w:t>
      </w:r>
      <w:hyperlink r:id="rId860" w:history="1">
        <w:r w:rsidR="001111D1">
          <w:rPr>
            <w:rStyle w:val="Hyperlink"/>
          </w:rPr>
          <w:t>R2-2006744</w:t>
        </w:r>
      </w:hyperlink>
      <w:r w:rsidRPr="003C299D">
        <w:t xml:space="preserve">, </w:t>
      </w:r>
      <w:hyperlink r:id="rId861" w:history="1">
        <w:r w:rsidR="001111D1">
          <w:rPr>
            <w:rStyle w:val="Hyperlink"/>
          </w:rPr>
          <w:t>R2-2007283</w:t>
        </w:r>
      </w:hyperlink>
      <w:r w:rsidRPr="003C299D">
        <w:t xml:space="preserve">, </w:t>
      </w:r>
      <w:hyperlink r:id="rId862" w:history="1">
        <w:r w:rsidR="001111D1">
          <w:rPr>
            <w:rStyle w:val="Hyperlink"/>
          </w:rPr>
          <w:t>R2-2007848</w:t>
        </w:r>
      </w:hyperlink>
      <w:r w:rsidRPr="003C299D">
        <w:t xml:space="preserve">, </w:t>
      </w:r>
      <w:hyperlink r:id="rId863" w:history="1">
        <w:r w:rsidR="001111D1">
          <w:rPr>
            <w:rStyle w:val="Hyperlink"/>
          </w:rPr>
          <w:t>R2-2006876</w:t>
        </w:r>
      </w:hyperlink>
      <w:r w:rsidRPr="003C299D">
        <w:t xml:space="preserve">; </w:t>
      </w:r>
      <w:hyperlink r:id="rId864" w:history="1">
        <w:r w:rsidR="001111D1">
          <w:rPr>
            <w:rStyle w:val="Hyperlink"/>
          </w:rPr>
          <w:t>R2-2007096</w:t>
        </w:r>
      </w:hyperlink>
      <w:r w:rsidRPr="003C299D">
        <w:t xml:space="preserve">, </w:t>
      </w:r>
      <w:hyperlink r:id="rId865" w:history="1">
        <w:r w:rsidR="001111D1">
          <w:rPr>
            <w:rStyle w:val="Hyperlink"/>
          </w:rPr>
          <w:t>R2-2007228</w:t>
        </w:r>
      </w:hyperlink>
      <w:r w:rsidRPr="003C299D">
        <w:t xml:space="preserve">, </w:t>
      </w:r>
      <w:hyperlink r:id="rId866" w:history="1">
        <w:r w:rsidR="001111D1">
          <w:rPr>
            <w:rStyle w:val="Hyperlink"/>
          </w:rPr>
          <w:t>R2-2007242</w:t>
        </w:r>
      </w:hyperlink>
      <w:r w:rsidRPr="003C299D">
        <w:t xml:space="preserve">, </w:t>
      </w:r>
      <w:hyperlink r:id="rId867" w:history="1">
        <w:r w:rsidR="001111D1">
          <w:rPr>
            <w:rStyle w:val="Hyperlink"/>
          </w:rPr>
          <w:t>R2-2006875</w:t>
        </w:r>
      </w:hyperlink>
      <w:r w:rsidRPr="003C299D">
        <w:t xml:space="preserve">) and prepare agreeable 38.331/36.331 CRs (38.331 CR in </w:t>
      </w:r>
      <w:hyperlink r:id="rId868" w:history="1">
        <w:r w:rsidR="001111D1">
          <w:rPr>
            <w:rStyle w:val="Hyperlink"/>
          </w:rPr>
          <w:t>R2-2008327</w:t>
        </w:r>
      </w:hyperlink>
      <w:r w:rsidRPr="003C299D">
        <w:t xml:space="preserve"> and 36.331 CR in </w:t>
      </w:r>
      <w:hyperlink r:id="rId869" w:history="1">
        <w:r w:rsidR="001111D1">
          <w:rPr>
            <w:rStyle w:val="Hyperlink"/>
          </w:rPr>
          <w:t>R2-2008328</w:t>
        </w:r>
      </w:hyperlink>
      <w:r w:rsidRPr="003C299D">
        <w:t xml:space="preserve">). </w:t>
      </w:r>
      <w:r w:rsidRPr="003C299D">
        <w:rPr>
          <w:noProof/>
        </w:rPr>
        <w:t xml:space="preserve">CRs will be approved via email. </w:t>
      </w:r>
      <w:r w:rsidRPr="003C299D">
        <w:t xml:space="preserve">Deadline is 8/25 10:00am (UTC). </w:t>
      </w:r>
    </w:p>
    <w:p w14:paraId="5B452E14" w14:textId="77777777" w:rsidR="005B1BE1" w:rsidRPr="003C299D" w:rsidRDefault="005B1BE1" w:rsidP="005B1BE1">
      <w:pPr>
        <w:spacing w:before="60"/>
        <w:rPr>
          <w:noProof/>
        </w:rPr>
      </w:pPr>
    </w:p>
    <w:p w14:paraId="08059AB9" w14:textId="4A7A12D5" w:rsidR="005B1BE1" w:rsidRPr="003C299D" w:rsidRDefault="001111D1" w:rsidP="005B1BE1">
      <w:pPr>
        <w:spacing w:before="60"/>
        <w:ind w:left="1259" w:hanging="1259"/>
        <w:rPr>
          <w:noProof/>
        </w:rPr>
      </w:pPr>
      <w:hyperlink r:id="rId870" w:history="1">
        <w:r>
          <w:rPr>
            <w:rStyle w:val="Hyperlink"/>
            <w:noProof/>
          </w:rPr>
          <w:t>R2-2007243</w:t>
        </w:r>
      </w:hyperlink>
      <w:r w:rsidR="005B1BE1" w:rsidRPr="003C299D">
        <w:rPr>
          <w:noProof/>
        </w:rPr>
        <w:tab/>
        <w:t>Correction on cross-RAT V2X functionality in TS 38.331</w:t>
      </w:r>
      <w:r w:rsidR="005B1BE1" w:rsidRPr="003C299D">
        <w:rPr>
          <w:noProof/>
        </w:rPr>
        <w:tab/>
        <w:t>Huawei, HiSilicon</w:t>
      </w:r>
      <w:r w:rsidR="005B1BE1" w:rsidRPr="003C299D">
        <w:rPr>
          <w:noProof/>
        </w:rPr>
        <w:tab/>
        <w:t>CR</w:t>
      </w:r>
      <w:r w:rsidR="005B1BE1" w:rsidRPr="003C299D">
        <w:rPr>
          <w:noProof/>
        </w:rPr>
        <w:tab/>
        <w:t>Rel-16</w:t>
      </w:r>
      <w:r w:rsidR="005B1BE1" w:rsidRPr="003C299D">
        <w:rPr>
          <w:noProof/>
        </w:rPr>
        <w:tab/>
        <w:t>38.331</w:t>
      </w:r>
      <w:r w:rsidR="005B1BE1" w:rsidRPr="003C299D">
        <w:rPr>
          <w:noProof/>
        </w:rPr>
        <w:tab/>
        <w:t>16.1.0</w:t>
      </w:r>
      <w:r w:rsidR="005B1BE1" w:rsidRPr="003C299D">
        <w:rPr>
          <w:noProof/>
        </w:rPr>
        <w:tab/>
        <w:t>1810</w:t>
      </w:r>
      <w:r w:rsidR="005B1BE1" w:rsidRPr="003C299D">
        <w:rPr>
          <w:noProof/>
        </w:rPr>
        <w:tab/>
        <w:t>-</w:t>
      </w:r>
      <w:r w:rsidR="005B1BE1" w:rsidRPr="003C299D">
        <w:rPr>
          <w:noProof/>
        </w:rPr>
        <w:tab/>
        <w:t>F</w:t>
      </w:r>
      <w:r w:rsidR="005B1BE1" w:rsidRPr="003C299D">
        <w:rPr>
          <w:noProof/>
        </w:rPr>
        <w:tab/>
        <w:t>5G_V2X_NRSL-Core</w:t>
      </w:r>
    </w:p>
    <w:p w14:paraId="5A0D5C6F" w14:textId="3258DC50" w:rsidR="005B1BE1" w:rsidRPr="003C299D" w:rsidRDefault="001111D1" w:rsidP="005B1BE1">
      <w:pPr>
        <w:spacing w:before="60"/>
        <w:ind w:left="1259" w:hanging="1259"/>
        <w:rPr>
          <w:noProof/>
        </w:rPr>
      </w:pPr>
      <w:hyperlink r:id="rId871" w:history="1">
        <w:r>
          <w:rPr>
            <w:rStyle w:val="Hyperlink"/>
            <w:noProof/>
          </w:rPr>
          <w:t>R2-2008327</w:t>
        </w:r>
      </w:hyperlink>
      <w:r w:rsidR="005B1BE1" w:rsidRPr="003C299D">
        <w:rPr>
          <w:noProof/>
        </w:rPr>
        <w:tab/>
        <w:t>Correction on cross-RAT V2X functionality in TS 38.331</w:t>
      </w:r>
      <w:r w:rsidR="005B1BE1" w:rsidRPr="003C299D">
        <w:rPr>
          <w:noProof/>
        </w:rPr>
        <w:tab/>
        <w:t>Huawei, HiSilicon</w:t>
      </w:r>
      <w:r w:rsidR="005B1BE1" w:rsidRPr="003C299D">
        <w:rPr>
          <w:noProof/>
        </w:rPr>
        <w:tab/>
        <w:t>CR</w:t>
      </w:r>
      <w:r w:rsidR="005B1BE1" w:rsidRPr="003C299D">
        <w:rPr>
          <w:noProof/>
        </w:rPr>
        <w:tab/>
        <w:t>Rel-16</w:t>
      </w:r>
      <w:r w:rsidR="005B1BE1" w:rsidRPr="003C299D">
        <w:rPr>
          <w:noProof/>
        </w:rPr>
        <w:tab/>
        <w:t>38.331</w:t>
      </w:r>
      <w:r w:rsidR="005B1BE1" w:rsidRPr="003C299D">
        <w:rPr>
          <w:noProof/>
        </w:rPr>
        <w:tab/>
        <w:t>16.1.0</w:t>
      </w:r>
      <w:r w:rsidR="005B1BE1" w:rsidRPr="003C299D">
        <w:rPr>
          <w:noProof/>
        </w:rPr>
        <w:tab/>
        <w:t>1810</w:t>
      </w:r>
      <w:r w:rsidR="005B1BE1" w:rsidRPr="003C299D">
        <w:rPr>
          <w:noProof/>
        </w:rPr>
        <w:tab/>
        <w:t>1</w:t>
      </w:r>
      <w:r w:rsidR="005B1BE1" w:rsidRPr="003C299D">
        <w:rPr>
          <w:noProof/>
        </w:rPr>
        <w:tab/>
        <w:t>F</w:t>
      </w:r>
      <w:r w:rsidR="005B1BE1" w:rsidRPr="003C299D">
        <w:rPr>
          <w:noProof/>
        </w:rPr>
        <w:tab/>
        <w:t>5G_V2X_NRSL-Core</w:t>
      </w:r>
    </w:p>
    <w:p w14:paraId="4D9FF520"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Agreed. </w:t>
      </w:r>
    </w:p>
    <w:p w14:paraId="0C8BAE8F" w14:textId="77777777" w:rsidR="005B1BE1" w:rsidRPr="003C299D" w:rsidRDefault="005B1BE1" w:rsidP="005B1BE1">
      <w:pPr>
        <w:spacing w:before="60"/>
        <w:rPr>
          <w:noProof/>
        </w:rPr>
      </w:pPr>
    </w:p>
    <w:p w14:paraId="65B466EF" w14:textId="57E792DA" w:rsidR="005B1BE1" w:rsidRPr="003C299D" w:rsidRDefault="001111D1" w:rsidP="0001797D">
      <w:pPr>
        <w:pStyle w:val="Doc-title"/>
      </w:pPr>
      <w:hyperlink r:id="rId872" w:history="1">
        <w:r>
          <w:rPr>
            <w:rStyle w:val="Hyperlink"/>
          </w:rPr>
          <w:t>R2-2007242</w:t>
        </w:r>
      </w:hyperlink>
      <w:r w:rsidR="005B1BE1" w:rsidRPr="003C299D">
        <w:tab/>
        <w:t>Correction on cross-RAT V2X functionality in TS 36.331</w:t>
      </w:r>
      <w:r w:rsidR="005B1BE1" w:rsidRPr="003C299D">
        <w:tab/>
        <w:t>Huawei, HiSilicon</w:t>
      </w:r>
      <w:r w:rsidR="005B1BE1" w:rsidRPr="003C299D">
        <w:tab/>
        <w:t>CR</w:t>
      </w:r>
      <w:r w:rsidR="005B1BE1" w:rsidRPr="003C299D">
        <w:tab/>
        <w:t>Rel-16</w:t>
      </w:r>
      <w:r w:rsidR="005B1BE1" w:rsidRPr="003C299D">
        <w:tab/>
        <w:t>36.331</w:t>
      </w:r>
      <w:r w:rsidR="005B1BE1" w:rsidRPr="003C299D">
        <w:tab/>
        <w:t>16.1.1</w:t>
      </w:r>
      <w:r w:rsidR="005B1BE1" w:rsidRPr="003C299D">
        <w:tab/>
        <w:t>4371</w:t>
      </w:r>
      <w:r w:rsidR="005B1BE1" w:rsidRPr="003C299D">
        <w:tab/>
        <w:t>-</w:t>
      </w:r>
      <w:r w:rsidR="005B1BE1" w:rsidRPr="003C299D">
        <w:tab/>
        <w:t>F</w:t>
      </w:r>
      <w:r w:rsidR="005B1BE1" w:rsidRPr="003C299D">
        <w:tab/>
        <w:t>5G_V2X_NRSL-Core</w:t>
      </w:r>
    </w:p>
    <w:p w14:paraId="54DDC780" w14:textId="5C2774A0" w:rsidR="005B1BE1" w:rsidRPr="003C299D" w:rsidRDefault="001111D1" w:rsidP="0001797D">
      <w:pPr>
        <w:pStyle w:val="Doc-title"/>
      </w:pPr>
      <w:hyperlink r:id="rId873" w:history="1">
        <w:r>
          <w:rPr>
            <w:rStyle w:val="Hyperlink"/>
          </w:rPr>
          <w:t>R2-2008328</w:t>
        </w:r>
      </w:hyperlink>
      <w:r w:rsidR="005B1BE1" w:rsidRPr="003C299D">
        <w:tab/>
        <w:t>Correction on cross-RAT V2X functionality in TS 36.331</w:t>
      </w:r>
      <w:r w:rsidR="005B1BE1" w:rsidRPr="003C299D">
        <w:tab/>
        <w:t>Huawei, HiSilicon</w:t>
      </w:r>
      <w:r w:rsidR="005B1BE1" w:rsidRPr="003C299D">
        <w:tab/>
        <w:t>CR</w:t>
      </w:r>
      <w:r w:rsidR="005B1BE1" w:rsidRPr="003C299D">
        <w:tab/>
        <w:t>Rel-16</w:t>
      </w:r>
      <w:r w:rsidR="005B1BE1" w:rsidRPr="003C299D">
        <w:tab/>
        <w:t>36.331</w:t>
      </w:r>
      <w:r w:rsidR="005B1BE1" w:rsidRPr="003C299D">
        <w:tab/>
        <w:t>16.1.1</w:t>
      </w:r>
      <w:r w:rsidR="005B1BE1" w:rsidRPr="003C299D">
        <w:tab/>
        <w:t>4371</w:t>
      </w:r>
      <w:r w:rsidR="005B1BE1" w:rsidRPr="003C299D">
        <w:tab/>
        <w:t>1</w:t>
      </w:r>
      <w:r w:rsidR="005B1BE1" w:rsidRPr="003C299D">
        <w:tab/>
        <w:t>F</w:t>
      </w:r>
      <w:r w:rsidR="005B1BE1" w:rsidRPr="003C299D">
        <w:tab/>
        <w:t>5G_V2X_NRSL-Core</w:t>
      </w:r>
    </w:p>
    <w:p w14:paraId="68A275FF" w14:textId="77777777" w:rsidR="0001797D" w:rsidRPr="003C299D" w:rsidRDefault="0001797D" w:rsidP="0001797D">
      <w:pPr>
        <w:pStyle w:val="Doc-text2"/>
      </w:pPr>
    </w:p>
    <w:p w14:paraId="00C98E81" w14:textId="3AAC8170" w:rsidR="0001797D" w:rsidRPr="003C299D" w:rsidRDefault="0001797D" w:rsidP="0001797D">
      <w:pPr>
        <w:pStyle w:val="Doc-text2"/>
        <w:rPr>
          <w:noProof/>
        </w:rPr>
      </w:pPr>
      <w:r w:rsidRPr="003C299D">
        <w:rPr>
          <w:noProof/>
        </w:rPr>
        <w:t xml:space="preserve">=&gt; Add “This CR is considered mandatory to support the impacted functionality.” at the end of interoperability statement in the cover-page. </w:t>
      </w:r>
    </w:p>
    <w:p w14:paraId="7C498894" w14:textId="0691CFC7" w:rsidR="0001797D" w:rsidRPr="003C299D" w:rsidRDefault="0001797D" w:rsidP="0001797D">
      <w:pPr>
        <w:pStyle w:val="Doc-text2"/>
        <w:rPr>
          <w:noProof/>
        </w:rPr>
      </w:pPr>
      <w:r w:rsidRPr="003C299D">
        <w:rPr>
          <w:noProof/>
        </w:rPr>
        <w:t xml:space="preserve">=&gt; Agreed with the addition in </w:t>
      </w:r>
      <w:hyperlink r:id="rId874" w:history="1">
        <w:r w:rsidR="001111D1">
          <w:rPr>
            <w:rStyle w:val="Hyperlink"/>
            <w:noProof/>
          </w:rPr>
          <w:t>R2-2008559</w:t>
        </w:r>
      </w:hyperlink>
      <w:r w:rsidRPr="003C299D">
        <w:rPr>
          <w:noProof/>
        </w:rPr>
        <w:t>.</w:t>
      </w:r>
    </w:p>
    <w:p w14:paraId="0C8BF2B5" w14:textId="77777777" w:rsidR="005B1BE1" w:rsidRPr="003C299D" w:rsidRDefault="005B1BE1" w:rsidP="005B1BE1">
      <w:pPr>
        <w:spacing w:before="60"/>
        <w:ind w:left="1259" w:hanging="1259"/>
        <w:rPr>
          <w:noProof/>
        </w:rPr>
      </w:pPr>
    </w:p>
    <w:p w14:paraId="6FEAAF11" w14:textId="3E8408D1" w:rsidR="005B1BE1" w:rsidRPr="003C299D" w:rsidRDefault="001111D1" w:rsidP="005B1BE1">
      <w:pPr>
        <w:spacing w:before="60"/>
        <w:ind w:left="1259" w:hanging="1259"/>
        <w:rPr>
          <w:noProof/>
        </w:rPr>
      </w:pPr>
      <w:hyperlink r:id="rId875" w:history="1">
        <w:r>
          <w:rPr>
            <w:rStyle w:val="Hyperlink"/>
            <w:noProof/>
          </w:rPr>
          <w:t>R2-2008403</w:t>
        </w:r>
      </w:hyperlink>
      <w:r w:rsidR="005B1BE1" w:rsidRPr="003C299D">
        <w:rPr>
          <w:noProof/>
        </w:rPr>
        <w:tab/>
        <w:t>Sidelink synchronization ID</w:t>
      </w:r>
      <w:r w:rsidR="005B1BE1" w:rsidRPr="003C299D">
        <w:rPr>
          <w:noProof/>
        </w:rPr>
        <w:tab/>
        <w:t>Qualcomm Finland RFFE Oy, Ericsson, Apple, Kyocera, ZTE, CATT, InterDigital, Lenovo, Motorola Mobility</w:t>
      </w:r>
      <w:r w:rsidR="005B1BE1" w:rsidRPr="003C299D">
        <w:rPr>
          <w:noProof/>
        </w:rPr>
        <w:tab/>
        <w:t>CR</w:t>
      </w:r>
      <w:r w:rsidR="005B1BE1" w:rsidRPr="003C299D">
        <w:rPr>
          <w:noProof/>
        </w:rPr>
        <w:tab/>
        <w:t>Rel-16</w:t>
      </w:r>
      <w:r w:rsidR="005B1BE1" w:rsidRPr="003C299D">
        <w:rPr>
          <w:noProof/>
        </w:rPr>
        <w:tab/>
        <w:t>38.331</w:t>
      </w:r>
      <w:r w:rsidR="005B1BE1" w:rsidRPr="003C299D">
        <w:rPr>
          <w:noProof/>
        </w:rPr>
        <w:tab/>
        <w:t>16.1.0</w:t>
      </w:r>
      <w:r w:rsidR="005B1BE1" w:rsidRPr="003C299D">
        <w:rPr>
          <w:noProof/>
        </w:rPr>
        <w:tab/>
        <w:t>1991</w:t>
      </w:r>
      <w:r w:rsidR="005B1BE1" w:rsidRPr="003C299D">
        <w:rPr>
          <w:noProof/>
        </w:rPr>
        <w:tab/>
        <w:t>-</w:t>
      </w:r>
      <w:r w:rsidR="005B1BE1" w:rsidRPr="003C299D">
        <w:rPr>
          <w:noProof/>
        </w:rPr>
        <w:tab/>
        <w:t>F</w:t>
      </w:r>
      <w:r w:rsidR="005B1BE1" w:rsidRPr="003C299D">
        <w:rPr>
          <w:noProof/>
        </w:rPr>
        <w:tab/>
        <w:t>5G_V2X_NRSL-Core</w:t>
      </w:r>
      <w:r w:rsidR="005B1BE1" w:rsidRPr="003C299D">
        <w:rPr>
          <w:noProof/>
        </w:rPr>
        <w:tab/>
        <w:t>Late</w:t>
      </w:r>
    </w:p>
    <w:p w14:paraId="194B0A8D" w14:textId="2CE25CB2" w:rsidR="005B1BE1" w:rsidRPr="003C299D" w:rsidRDefault="001111D1" w:rsidP="005B1BE1">
      <w:pPr>
        <w:spacing w:before="60"/>
        <w:ind w:left="1259" w:hanging="1259"/>
        <w:rPr>
          <w:noProof/>
        </w:rPr>
      </w:pPr>
      <w:hyperlink r:id="rId876" w:history="1">
        <w:r>
          <w:rPr>
            <w:rStyle w:val="Hyperlink"/>
            <w:noProof/>
          </w:rPr>
          <w:t>R2-2008404</w:t>
        </w:r>
      </w:hyperlink>
      <w:r w:rsidR="005B1BE1" w:rsidRPr="003C299D">
        <w:rPr>
          <w:noProof/>
        </w:rPr>
        <w:tab/>
        <w:t>Sidelink synchronization ID</w:t>
      </w:r>
      <w:r w:rsidR="005B1BE1" w:rsidRPr="003C299D">
        <w:rPr>
          <w:noProof/>
        </w:rPr>
        <w:tab/>
        <w:t>Qualcomm Finland RFFE Oy, Ericsson, Apple, Kyocera, ZTE, CATT, InterDigital, Lenovo, Motorola Mobility</w:t>
      </w:r>
      <w:r w:rsidR="005B1BE1" w:rsidRPr="003C299D">
        <w:rPr>
          <w:noProof/>
        </w:rPr>
        <w:tab/>
        <w:t>CR</w:t>
      </w:r>
      <w:r w:rsidR="005B1BE1" w:rsidRPr="003C299D">
        <w:rPr>
          <w:noProof/>
        </w:rPr>
        <w:tab/>
        <w:t>Rel-16</w:t>
      </w:r>
      <w:r w:rsidR="005B1BE1" w:rsidRPr="003C299D">
        <w:rPr>
          <w:noProof/>
        </w:rPr>
        <w:tab/>
        <w:t>36.331</w:t>
      </w:r>
      <w:r w:rsidR="005B1BE1" w:rsidRPr="003C299D">
        <w:rPr>
          <w:noProof/>
        </w:rPr>
        <w:tab/>
        <w:t>16.1.0</w:t>
      </w:r>
      <w:r w:rsidR="005B1BE1" w:rsidRPr="003C299D">
        <w:rPr>
          <w:noProof/>
        </w:rPr>
        <w:tab/>
        <w:t>4425</w:t>
      </w:r>
      <w:r w:rsidR="005B1BE1" w:rsidRPr="003C299D">
        <w:rPr>
          <w:noProof/>
        </w:rPr>
        <w:tab/>
        <w:t>-</w:t>
      </w:r>
      <w:r w:rsidR="005B1BE1" w:rsidRPr="003C299D">
        <w:rPr>
          <w:noProof/>
        </w:rPr>
        <w:tab/>
        <w:t>F</w:t>
      </w:r>
      <w:r w:rsidR="005B1BE1" w:rsidRPr="003C299D">
        <w:rPr>
          <w:noProof/>
        </w:rPr>
        <w:tab/>
        <w:t>5G_V2X_NRSL-Core</w:t>
      </w:r>
      <w:r w:rsidR="005B1BE1" w:rsidRPr="003C299D">
        <w:rPr>
          <w:noProof/>
        </w:rPr>
        <w:tab/>
        <w:t>Late</w:t>
      </w:r>
    </w:p>
    <w:p w14:paraId="6EE081EF" w14:textId="77777777" w:rsidR="005B1BE1" w:rsidRPr="003C299D" w:rsidRDefault="005B1BE1" w:rsidP="005B1BE1">
      <w:pPr>
        <w:spacing w:before="60"/>
        <w:ind w:left="1259" w:hanging="1259"/>
        <w:rPr>
          <w:noProof/>
        </w:rPr>
      </w:pPr>
    </w:p>
    <w:p w14:paraId="35E5AF4D" w14:textId="77777777" w:rsidR="005B1BE1" w:rsidRPr="003C299D" w:rsidRDefault="005B1BE1" w:rsidP="005B1BE1">
      <w:pPr>
        <w:spacing w:before="60"/>
        <w:ind w:left="1259" w:hanging="1259"/>
        <w:rPr>
          <w:noProof/>
        </w:rPr>
      </w:pPr>
      <w:r w:rsidRPr="003C299D">
        <w:rPr>
          <w:noProof/>
        </w:rPr>
        <w:tab/>
        <w:t>[OPPO, Vivo]: Support the proposal in general. However it is questioned how to handle “</w:t>
      </w:r>
      <w:r w:rsidRPr="003C299D">
        <w:t xml:space="preserve">(i.e. no SyncRef UE selected)” in combination with the proposed change. [Huawei]: We may need to remove “randomly” in the correction. [Vivo]: It may be good to send LS to RAN1. [ZTE]: Do we need Rel-15 CR? [Qualcomm]: It is ok to introduce the changes from Rel-16. [MediaTek]: One option to handle Rel-15 is to add magic sentence into LTE CR. </w:t>
      </w:r>
    </w:p>
    <w:p w14:paraId="4782F204" w14:textId="11130659"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The intention is agreed. Detailed wording and cover-page should be updated (38.331 CR in </w:t>
      </w:r>
      <w:hyperlink r:id="rId877" w:history="1">
        <w:r w:rsidR="001111D1">
          <w:rPr>
            <w:rStyle w:val="Hyperlink"/>
            <w:noProof/>
          </w:rPr>
          <w:t>R2-2008351</w:t>
        </w:r>
      </w:hyperlink>
      <w:r w:rsidRPr="003C299D">
        <w:rPr>
          <w:noProof/>
        </w:rPr>
        <w:t xml:space="preserve">, 36.331 CR in </w:t>
      </w:r>
      <w:hyperlink r:id="rId878" w:history="1">
        <w:r w:rsidR="001111D1">
          <w:rPr>
            <w:rStyle w:val="Hyperlink"/>
            <w:noProof/>
          </w:rPr>
          <w:t>R2-2008352</w:t>
        </w:r>
      </w:hyperlink>
      <w:r w:rsidRPr="003C299D">
        <w:rPr>
          <w:noProof/>
        </w:rPr>
        <w:t xml:space="preserve">). 36.331 CR can include magic sentence. We will inform the decision to RAN1 (will be included in </w:t>
      </w:r>
      <w:hyperlink r:id="rId879" w:history="1">
        <w:r w:rsidR="001111D1">
          <w:rPr>
            <w:rStyle w:val="Hyperlink"/>
            <w:noProof/>
          </w:rPr>
          <w:t>R2-2008585</w:t>
        </w:r>
      </w:hyperlink>
      <w:r w:rsidRPr="003C299D">
        <w:rPr>
          <w:noProof/>
        </w:rPr>
        <w:t xml:space="preserve">). </w:t>
      </w:r>
    </w:p>
    <w:p w14:paraId="058B6384" w14:textId="77777777" w:rsidR="005B1BE1" w:rsidRPr="003C299D" w:rsidRDefault="005B1BE1" w:rsidP="005B1BE1">
      <w:pPr>
        <w:spacing w:before="60"/>
        <w:ind w:left="1259" w:hanging="1259"/>
        <w:rPr>
          <w:noProof/>
        </w:rPr>
      </w:pPr>
    </w:p>
    <w:p w14:paraId="4F756D2F" w14:textId="006949E9" w:rsidR="005B1BE1" w:rsidRPr="003C299D" w:rsidRDefault="001111D1" w:rsidP="005B1BE1">
      <w:pPr>
        <w:spacing w:before="60"/>
        <w:ind w:left="1259" w:hanging="1259"/>
        <w:rPr>
          <w:noProof/>
        </w:rPr>
      </w:pPr>
      <w:hyperlink r:id="rId880" w:history="1">
        <w:r>
          <w:rPr>
            <w:rStyle w:val="Hyperlink"/>
            <w:noProof/>
          </w:rPr>
          <w:t>R2-2008351</w:t>
        </w:r>
      </w:hyperlink>
      <w:r w:rsidR="005B1BE1" w:rsidRPr="003C299D">
        <w:rPr>
          <w:noProof/>
        </w:rPr>
        <w:tab/>
        <w:t>Sidelink synchronization ID</w:t>
      </w:r>
      <w:r w:rsidR="005B1BE1" w:rsidRPr="003C299D">
        <w:rPr>
          <w:noProof/>
        </w:rPr>
        <w:tab/>
        <w:t>Qualcomm Finland RFFE Oy, Ericsson, Apple, Kyocera, ZTE, CATT, InterDigital, Lenovo, Motorola Mobility</w:t>
      </w:r>
      <w:r w:rsidR="005B1BE1" w:rsidRPr="003C299D">
        <w:rPr>
          <w:noProof/>
        </w:rPr>
        <w:tab/>
        <w:t>CR</w:t>
      </w:r>
      <w:r w:rsidR="005B1BE1" w:rsidRPr="003C299D">
        <w:rPr>
          <w:noProof/>
        </w:rPr>
        <w:tab/>
        <w:t>Rel-16</w:t>
      </w:r>
      <w:r w:rsidR="005B1BE1" w:rsidRPr="003C299D">
        <w:rPr>
          <w:noProof/>
        </w:rPr>
        <w:tab/>
        <w:t>38.331</w:t>
      </w:r>
      <w:r w:rsidR="005B1BE1" w:rsidRPr="003C299D">
        <w:rPr>
          <w:noProof/>
        </w:rPr>
        <w:tab/>
        <w:t>16.1.0</w:t>
      </w:r>
      <w:r w:rsidR="005B1BE1" w:rsidRPr="003C299D">
        <w:rPr>
          <w:noProof/>
        </w:rPr>
        <w:tab/>
        <w:t>1991</w:t>
      </w:r>
      <w:r w:rsidR="005B1BE1" w:rsidRPr="003C299D">
        <w:rPr>
          <w:noProof/>
        </w:rPr>
        <w:tab/>
        <w:t>-</w:t>
      </w:r>
      <w:r w:rsidR="005B1BE1" w:rsidRPr="003C299D">
        <w:rPr>
          <w:noProof/>
        </w:rPr>
        <w:tab/>
        <w:t>F</w:t>
      </w:r>
      <w:r w:rsidR="005B1BE1" w:rsidRPr="003C299D">
        <w:rPr>
          <w:noProof/>
        </w:rPr>
        <w:tab/>
        <w:t>5G_V2X_NRSL-Core</w:t>
      </w:r>
      <w:r w:rsidR="005B1BE1" w:rsidRPr="003C299D">
        <w:rPr>
          <w:noProof/>
        </w:rPr>
        <w:tab/>
        <w:t>Late</w:t>
      </w:r>
    </w:p>
    <w:p w14:paraId="66EA80AF" w14:textId="77777777" w:rsidR="005B1BE1" w:rsidRPr="003C299D" w:rsidRDefault="005B1BE1" w:rsidP="005B1BE1">
      <w:pPr>
        <w:spacing w:before="60"/>
        <w:ind w:left="1259" w:hanging="1259"/>
        <w:rPr>
          <w:noProof/>
        </w:rPr>
      </w:pPr>
      <w:r w:rsidRPr="003C299D">
        <w:rPr>
          <w:noProof/>
        </w:rPr>
        <w:tab/>
        <w:t xml:space="preserve">[Huawei]: Prefer to remove “randomly” in the proposed sentence. [Qualcomm, OPPO, CATT, Samsung]: Previously the UE randomly selected SLSS ID, so keeping “randomly” is more correct. </w:t>
      </w:r>
    </w:p>
    <w:p w14:paraId="4D57A6E5"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Revision number was missed.</w:t>
      </w:r>
    </w:p>
    <w:p w14:paraId="36AA798E" w14:textId="4B9054CD"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Agreed in </w:t>
      </w:r>
      <w:hyperlink r:id="rId881" w:history="1">
        <w:r w:rsidR="001111D1">
          <w:rPr>
            <w:rStyle w:val="Hyperlink"/>
            <w:noProof/>
          </w:rPr>
          <w:t>R2-2008581</w:t>
        </w:r>
      </w:hyperlink>
      <w:r w:rsidRPr="003C299D">
        <w:rPr>
          <w:noProof/>
        </w:rPr>
        <w:t xml:space="preserve"> with revision number “2”</w:t>
      </w:r>
    </w:p>
    <w:p w14:paraId="450618AC" w14:textId="77777777" w:rsidR="005B1BE1" w:rsidRPr="003C299D" w:rsidRDefault="005B1BE1" w:rsidP="005B1BE1">
      <w:pPr>
        <w:spacing w:before="60"/>
        <w:rPr>
          <w:noProof/>
        </w:rPr>
      </w:pPr>
      <w:r w:rsidRPr="003C299D">
        <w:rPr>
          <w:noProof/>
        </w:rPr>
        <w:t xml:space="preserve"> </w:t>
      </w:r>
    </w:p>
    <w:p w14:paraId="15ED6165" w14:textId="7D2BEA94" w:rsidR="005B1BE1" w:rsidRPr="003C299D" w:rsidRDefault="001111D1" w:rsidP="005B1BE1">
      <w:pPr>
        <w:spacing w:before="60"/>
        <w:ind w:left="1259" w:hanging="1259"/>
        <w:rPr>
          <w:noProof/>
        </w:rPr>
      </w:pPr>
      <w:hyperlink r:id="rId882" w:history="1">
        <w:r>
          <w:rPr>
            <w:rStyle w:val="Hyperlink"/>
            <w:noProof/>
          </w:rPr>
          <w:t>R2-2008352</w:t>
        </w:r>
      </w:hyperlink>
      <w:r w:rsidR="005B1BE1" w:rsidRPr="003C299D">
        <w:rPr>
          <w:noProof/>
        </w:rPr>
        <w:tab/>
        <w:t>Sidelink synchronization ID</w:t>
      </w:r>
      <w:r w:rsidR="005B1BE1" w:rsidRPr="003C299D">
        <w:rPr>
          <w:noProof/>
        </w:rPr>
        <w:tab/>
        <w:t>Qualcomm Finland RFFE Oy, Ericsson, Apple, Kyocera, ZTE, CATT, InterDigital, Lenovo, Motorola Mobility</w:t>
      </w:r>
      <w:r w:rsidR="005B1BE1" w:rsidRPr="003C299D">
        <w:rPr>
          <w:noProof/>
        </w:rPr>
        <w:tab/>
        <w:t>CR</w:t>
      </w:r>
      <w:r w:rsidR="005B1BE1" w:rsidRPr="003C299D">
        <w:rPr>
          <w:noProof/>
        </w:rPr>
        <w:tab/>
        <w:t>Rel-16</w:t>
      </w:r>
      <w:r w:rsidR="005B1BE1" w:rsidRPr="003C299D">
        <w:rPr>
          <w:noProof/>
        </w:rPr>
        <w:tab/>
        <w:t>36.331</w:t>
      </w:r>
      <w:r w:rsidR="005B1BE1" w:rsidRPr="003C299D">
        <w:rPr>
          <w:noProof/>
        </w:rPr>
        <w:tab/>
        <w:t>16.1.0</w:t>
      </w:r>
      <w:r w:rsidR="005B1BE1" w:rsidRPr="003C299D">
        <w:rPr>
          <w:noProof/>
        </w:rPr>
        <w:tab/>
        <w:t>4425</w:t>
      </w:r>
      <w:r w:rsidR="005B1BE1" w:rsidRPr="003C299D">
        <w:rPr>
          <w:noProof/>
        </w:rPr>
        <w:tab/>
        <w:t>-</w:t>
      </w:r>
      <w:r w:rsidR="005B1BE1" w:rsidRPr="003C299D">
        <w:rPr>
          <w:noProof/>
        </w:rPr>
        <w:tab/>
        <w:t>F</w:t>
      </w:r>
      <w:r w:rsidR="005B1BE1" w:rsidRPr="003C299D">
        <w:rPr>
          <w:noProof/>
        </w:rPr>
        <w:tab/>
        <w:t>5G_V2X_NRSL-Core</w:t>
      </w:r>
      <w:r w:rsidR="005B1BE1" w:rsidRPr="003C299D">
        <w:rPr>
          <w:noProof/>
        </w:rPr>
        <w:tab/>
        <w:t>Late</w:t>
      </w:r>
    </w:p>
    <w:p w14:paraId="4EBE0A2D" w14:textId="77777777" w:rsidR="005B1BE1" w:rsidRPr="003C299D" w:rsidRDefault="005B1BE1" w:rsidP="00BB393D">
      <w:pPr>
        <w:numPr>
          <w:ilvl w:val="0"/>
          <w:numId w:val="68"/>
        </w:numPr>
        <w:spacing w:before="60"/>
        <w:rPr>
          <w:noProof/>
        </w:rPr>
      </w:pPr>
      <w:r w:rsidRPr="003C299D">
        <w:rPr>
          <w:noProof/>
        </w:rPr>
        <w:tab/>
        <w:t>Revision number was missed.</w:t>
      </w:r>
    </w:p>
    <w:p w14:paraId="6B9939CF" w14:textId="24ABD620"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Agreed in </w:t>
      </w:r>
      <w:hyperlink r:id="rId883" w:history="1">
        <w:r w:rsidR="001111D1">
          <w:rPr>
            <w:rStyle w:val="Hyperlink"/>
            <w:noProof/>
          </w:rPr>
          <w:t>R2-2008582</w:t>
        </w:r>
      </w:hyperlink>
      <w:r w:rsidRPr="003C299D">
        <w:rPr>
          <w:noProof/>
        </w:rPr>
        <w:t xml:space="preserve"> with revision number “2”</w:t>
      </w:r>
    </w:p>
    <w:p w14:paraId="704BB5C1" w14:textId="77777777" w:rsidR="005B1BE1" w:rsidRPr="003C299D" w:rsidRDefault="005B1BE1" w:rsidP="005B1BE1">
      <w:pPr>
        <w:spacing w:before="60"/>
        <w:ind w:left="1259" w:hanging="1259"/>
        <w:rPr>
          <w:noProof/>
        </w:rPr>
      </w:pPr>
    </w:p>
    <w:p w14:paraId="23889B2F" w14:textId="7504445C" w:rsidR="005B1BE1" w:rsidRPr="003C299D" w:rsidRDefault="001111D1" w:rsidP="005B1BE1">
      <w:pPr>
        <w:spacing w:before="60"/>
        <w:ind w:left="1259" w:hanging="1259"/>
        <w:rPr>
          <w:noProof/>
        </w:rPr>
      </w:pPr>
      <w:hyperlink r:id="rId884" w:history="1">
        <w:r>
          <w:rPr>
            <w:rStyle w:val="Hyperlink"/>
            <w:noProof/>
          </w:rPr>
          <w:t>R2-2006620</w:t>
        </w:r>
      </w:hyperlink>
      <w:r w:rsidR="005B1BE1" w:rsidRPr="003C299D">
        <w:rPr>
          <w:noProof/>
        </w:rPr>
        <w:tab/>
        <w:t>Correction to TS 38.304</w:t>
      </w:r>
      <w:r w:rsidR="005B1BE1" w:rsidRPr="003C299D">
        <w:rPr>
          <w:noProof/>
        </w:rPr>
        <w:tab/>
        <w:t>CATT</w:t>
      </w:r>
      <w:r w:rsidR="005B1BE1" w:rsidRPr="003C299D">
        <w:rPr>
          <w:noProof/>
        </w:rPr>
        <w:tab/>
        <w:t>CR</w:t>
      </w:r>
      <w:r w:rsidR="005B1BE1" w:rsidRPr="003C299D">
        <w:rPr>
          <w:noProof/>
        </w:rPr>
        <w:tab/>
        <w:t>Rel-16</w:t>
      </w:r>
      <w:r w:rsidR="005B1BE1" w:rsidRPr="003C299D">
        <w:rPr>
          <w:noProof/>
        </w:rPr>
        <w:tab/>
        <w:t>38.304</w:t>
      </w:r>
      <w:r w:rsidR="005B1BE1" w:rsidRPr="003C299D">
        <w:rPr>
          <w:noProof/>
        </w:rPr>
        <w:tab/>
        <w:t>16.1.0</w:t>
      </w:r>
      <w:r w:rsidR="005B1BE1" w:rsidRPr="003C299D">
        <w:rPr>
          <w:noProof/>
        </w:rPr>
        <w:tab/>
        <w:t>0175</w:t>
      </w:r>
      <w:r w:rsidR="005B1BE1" w:rsidRPr="003C299D">
        <w:rPr>
          <w:noProof/>
        </w:rPr>
        <w:tab/>
        <w:t>-</w:t>
      </w:r>
      <w:r w:rsidR="005B1BE1" w:rsidRPr="003C299D">
        <w:rPr>
          <w:noProof/>
        </w:rPr>
        <w:tab/>
        <w:t>F</w:t>
      </w:r>
      <w:r w:rsidR="005B1BE1" w:rsidRPr="003C299D">
        <w:rPr>
          <w:noProof/>
        </w:rPr>
        <w:tab/>
        <w:t>5G_V2X_NRSL-Core</w:t>
      </w:r>
    </w:p>
    <w:p w14:paraId="4AB62D78" w14:textId="23FACF0A" w:rsidR="005B1BE1" w:rsidRPr="003C299D" w:rsidRDefault="001111D1" w:rsidP="005B1BE1">
      <w:pPr>
        <w:spacing w:before="60"/>
        <w:ind w:left="1259" w:hanging="1259"/>
        <w:rPr>
          <w:noProof/>
        </w:rPr>
      </w:pPr>
      <w:hyperlink r:id="rId885" w:history="1">
        <w:r>
          <w:rPr>
            <w:rStyle w:val="Hyperlink"/>
            <w:noProof/>
          </w:rPr>
          <w:t>R2-2007877</w:t>
        </w:r>
      </w:hyperlink>
      <w:r w:rsidR="005B1BE1" w:rsidRPr="003C299D">
        <w:rPr>
          <w:noProof/>
        </w:rPr>
        <w:tab/>
        <w:t>36.304 Correction on cell (re)selection for sidelink UE</w:t>
      </w:r>
      <w:r w:rsidR="005B1BE1" w:rsidRPr="003C299D">
        <w:rPr>
          <w:noProof/>
        </w:rPr>
        <w:tab/>
        <w:t>vivo</w:t>
      </w:r>
      <w:r w:rsidR="005B1BE1" w:rsidRPr="003C299D">
        <w:rPr>
          <w:noProof/>
        </w:rPr>
        <w:tab/>
        <w:t>CR</w:t>
      </w:r>
      <w:r w:rsidR="005B1BE1" w:rsidRPr="003C299D">
        <w:rPr>
          <w:noProof/>
        </w:rPr>
        <w:tab/>
        <w:t>Rel-16</w:t>
      </w:r>
      <w:r w:rsidR="005B1BE1" w:rsidRPr="003C299D">
        <w:rPr>
          <w:noProof/>
        </w:rPr>
        <w:tab/>
        <w:t>36.304</w:t>
      </w:r>
      <w:r w:rsidR="005B1BE1" w:rsidRPr="003C299D">
        <w:rPr>
          <w:noProof/>
        </w:rPr>
        <w:tab/>
        <w:t>16.1.0</w:t>
      </w:r>
      <w:r w:rsidR="005B1BE1" w:rsidRPr="003C299D">
        <w:rPr>
          <w:noProof/>
        </w:rPr>
        <w:tab/>
        <w:t>0811</w:t>
      </w:r>
      <w:r w:rsidR="005B1BE1" w:rsidRPr="003C299D">
        <w:rPr>
          <w:noProof/>
        </w:rPr>
        <w:tab/>
        <w:t>-</w:t>
      </w:r>
      <w:r w:rsidR="005B1BE1" w:rsidRPr="003C299D">
        <w:rPr>
          <w:noProof/>
        </w:rPr>
        <w:tab/>
        <w:t>F</w:t>
      </w:r>
      <w:r w:rsidR="005B1BE1" w:rsidRPr="003C299D">
        <w:rPr>
          <w:noProof/>
        </w:rPr>
        <w:tab/>
        <w:t>5G_V2X_NRSL-Core</w:t>
      </w:r>
    </w:p>
    <w:p w14:paraId="49FB34CD" w14:textId="77777777" w:rsidR="005B1BE1" w:rsidRPr="003C299D" w:rsidRDefault="005B1BE1" w:rsidP="005B1BE1">
      <w:pPr>
        <w:spacing w:before="60"/>
        <w:ind w:left="1259" w:hanging="1259"/>
        <w:rPr>
          <w:noProof/>
        </w:rPr>
      </w:pPr>
    </w:p>
    <w:p w14:paraId="45257F01"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[POST111-e][701][V2X] 38.304 corrections (CATT for discussion and 38.304 CR, Vivo for 36.304 CR)</w:t>
      </w:r>
    </w:p>
    <w:p w14:paraId="4A861DBB" w14:textId="4A69C023" w:rsidR="005B1BE1" w:rsidRPr="003C299D" w:rsidRDefault="005B1BE1" w:rsidP="005B1BE1">
      <w:pPr>
        <w:spacing w:before="60"/>
        <w:ind w:left="1619"/>
      </w:pPr>
      <w:r w:rsidRPr="003C299D">
        <w:t xml:space="preserve">Discuss the need of changes proposed from </w:t>
      </w:r>
      <w:hyperlink r:id="rId886" w:history="1">
        <w:r w:rsidR="001111D1">
          <w:rPr>
            <w:rStyle w:val="Hyperlink"/>
          </w:rPr>
          <w:t>R2-2006620</w:t>
        </w:r>
      </w:hyperlink>
      <w:r w:rsidRPr="003C299D">
        <w:t xml:space="preserve"> and </w:t>
      </w:r>
      <w:hyperlink r:id="rId887" w:history="1">
        <w:r w:rsidR="001111D1">
          <w:rPr>
            <w:rStyle w:val="Hyperlink"/>
          </w:rPr>
          <w:t>R2-2007877</w:t>
        </w:r>
      </w:hyperlink>
      <w:r w:rsidRPr="003C299D">
        <w:t xml:space="preserve">, detailed wordings if CR is required, and prepare agreeable 38.304 CR in </w:t>
      </w:r>
      <w:hyperlink r:id="rId888" w:history="1">
        <w:r w:rsidR="001111D1">
          <w:rPr>
            <w:rStyle w:val="Hyperlink"/>
          </w:rPr>
          <w:t>R2-2008356</w:t>
        </w:r>
      </w:hyperlink>
      <w:r w:rsidRPr="003C299D">
        <w:t xml:space="preserve"> and 36.304 CR in </w:t>
      </w:r>
      <w:hyperlink r:id="rId889" w:history="1">
        <w:r w:rsidR="001111D1">
          <w:rPr>
            <w:rStyle w:val="Hyperlink"/>
          </w:rPr>
          <w:t>R2-2008357</w:t>
        </w:r>
      </w:hyperlink>
      <w:r w:rsidRPr="003C299D">
        <w:t xml:space="preserve">. Note cover-page should be well written (with reasonable impact analysis). CRs will be approved by email. Deadline is 9/3 10:00am (UTC). </w:t>
      </w:r>
    </w:p>
    <w:p w14:paraId="162F7D02" w14:textId="77777777" w:rsidR="005B1BE1" w:rsidRPr="003C299D" w:rsidRDefault="005B1BE1" w:rsidP="005B1BE1">
      <w:pPr>
        <w:spacing w:before="60"/>
        <w:ind w:left="1259" w:hanging="1259"/>
        <w:rPr>
          <w:noProof/>
        </w:rPr>
      </w:pPr>
    </w:p>
    <w:p w14:paraId="36DB62AF" w14:textId="5964594C" w:rsidR="005B1BE1" w:rsidRPr="003C299D" w:rsidRDefault="001111D1" w:rsidP="00083F36">
      <w:pPr>
        <w:pStyle w:val="Doc-title"/>
      </w:pPr>
      <w:hyperlink r:id="rId890" w:history="1">
        <w:r>
          <w:rPr>
            <w:rStyle w:val="Hyperlink"/>
          </w:rPr>
          <w:t>R2-2007855</w:t>
        </w:r>
      </w:hyperlink>
      <w:r w:rsidR="005B1BE1" w:rsidRPr="003C299D">
        <w:tab/>
        <w:t>Correction on missing SDAP header configuration in PC5 RRC signaling</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1933</w:t>
      </w:r>
      <w:r w:rsidR="005B1BE1" w:rsidRPr="003C299D">
        <w:tab/>
        <w:t>-</w:t>
      </w:r>
      <w:r w:rsidR="005B1BE1" w:rsidRPr="003C299D">
        <w:tab/>
        <w:t>F</w:t>
      </w:r>
      <w:r w:rsidR="005B1BE1" w:rsidRPr="003C299D">
        <w:tab/>
        <w:t>5G_V2X_NRSL-Core</w:t>
      </w:r>
      <w:r w:rsidR="005B1BE1" w:rsidRPr="003C299D">
        <w:tab/>
      </w:r>
    </w:p>
    <w:p w14:paraId="1965ACD1" w14:textId="51D137E1" w:rsidR="005B1BE1" w:rsidRPr="003C299D" w:rsidRDefault="001111D1" w:rsidP="00083F36">
      <w:pPr>
        <w:pStyle w:val="Doc-title"/>
      </w:pPr>
      <w:hyperlink r:id="rId891" w:history="1">
        <w:r>
          <w:rPr>
            <w:rStyle w:val="Hyperlink"/>
          </w:rPr>
          <w:t>R2-2007854</w:t>
        </w:r>
      </w:hyperlink>
      <w:r w:rsidR="005B1BE1" w:rsidRPr="003C299D">
        <w:tab/>
        <w:t>Correction on measurement quantity configuration for SL RSRP reporting</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1932</w:t>
      </w:r>
      <w:r w:rsidR="005B1BE1" w:rsidRPr="003C299D">
        <w:tab/>
        <w:t>-</w:t>
      </w:r>
      <w:r w:rsidR="005B1BE1" w:rsidRPr="003C299D">
        <w:tab/>
        <w:t>F</w:t>
      </w:r>
      <w:r w:rsidR="005B1BE1" w:rsidRPr="003C299D">
        <w:tab/>
        <w:t>5G_V2X_NRSL-Core</w:t>
      </w:r>
    </w:p>
    <w:p w14:paraId="6CA38E36" w14:textId="6C3C9572" w:rsidR="005B1BE1" w:rsidRPr="003C299D" w:rsidRDefault="001111D1" w:rsidP="00083F36">
      <w:pPr>
        <w:pStyle w:val="Doc-title"/>
      </w:pPr>
      <w:hyperlink r:id="rId892" w:history="1">
        <w:r>
          <w:rPr>
            <w:rStyle w:val="Hyperlink"/>
          </w:rPr>
          <w:t>R2-2007917</w:t>
        </w:r>
      </w:hyperlink>
      <w:r w:rsidR="005B1BE1" w:rsidRPr="003C299D">
        <w:tab/>
        <w:t>Addition of the missing resource pool ID associated with each configured sidelink grant type1</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1943</w:t>
      </w:r>
      <w:r w:rsidR="005B1BE1" w:rsidRPr="003C299D">
        <w:tab/>
        <w:t>-</w:t>
      </w:r>
      <w:r w:rsidR="005B1BE1" w:rsidRPr="003C299D">
        <w:tab/>
        <w:t>F</w:t>
      </w:r>
      <w:r w:rsidR="005B1BE1" w:rsidRPr="003C299D">
        <w:tab/>
        <w:t>5G_V2X_NRSL-Core</w:t>
      </w:r>
    </w:p>
    <w:p w14:paraId="5993A7F9" w14:textId="5D310CDD" w:rsidR="005B1BE1" w:rsidRPr="003C299D" w:rsidRDefault="001111D1" w:rsidP="00083F36">
      <w:pPr>
        <w:pStyle w:val="Doc-title"/>
      </w:pPr>
      <w:hyperlink r:id="rId893" w:history="1">
        <w:r>
          <w:rPr>
            <w:rStyle w:val="Hyperlink"/>
          </w:rPr>
          <w:t>R2-2007193</w:t>
        </w:r>
      </w:hyperlink>
      <w:r w:rsidR="005B1BE1" w:rsidRPr="003C299D">
        <w:tab/>
        <w:t>Addition of field description for single TX resource pool sidelink mode 1 to 38.331 for V2X</w:t>
      </w:r>
      <w:r w:rsidR="005B1BE1" w:rsidRPr="003C299D">
        <w:tab/>
        <w:t>Nokia, Nokia Shanghai Bell</w:t>
      </w:r>
      <w:r w:rsidR="005B1BE1" w:rsidRPr="003C299D">
        <w:tab/>
        <w:t>CR</w:t>
      </w:r>
      <w:r w:rsidR="005B1BE1" w:rsidRPr="003C299D">
        <w:tab/>
        <w:t>Rel-16</w:t>
      </w:r>
      <w:r w:rsidR="005B1BE1" w:rsidRPr="003C299D">
        <w:tab/>
        <w:t>38.331</w:t>
      </w:r>
      <w:r w:rsidR="005B1BE1" w:rsidRPr="003C299D">
        <w:tab/>
        <w:t>16.1.0</w:t>
      </w:r>
      <w:r w:rsidR="005B1BE1" w:rsidRPr="003C299D">
        <w:tab/>
        <w:t>1795</w:t>
      </w:r>
      <w:r w:rsidR="005B1BE1" w:rsidRPr="003C299D">
        <w:tab/>
        <w:t>-</w:t>
      </w:r>
      <w:r w:rsidR="005B1BE1" w:rsidRPr="003C299D">
        <w:tab/>
        <w:t>A</w:t>
      </w:r>
      <w:r w:rsidR="005B1BE1" w:rsidRPr="003C299D">
        <w:tab/>
        <w:t>5G_V2X_NRSL-Core</w:t>
      </w:r>
    </w:p>
    <w:p w14:paraId="109FED20" w14:textId="2CCBC4AE" w:rsidR="005B1BE1" w:rsidRPr="003C299D" w:rsidRDefault="001111D1" w:rsidP="00083F36">
      <w:pPr>
        <w:pStyle w:val="Doc-title"/>
      </w:pPr>
      <w:hyperlink r:id="rId894" w:history="1">
        <w:r>
          <w:rPr>
            <w:rStyle w:val="Hyperlink"/>
          </w:rPr>
          <w:t>R2-2006745</w:t>
        </w:r>
      </w:hyperlink>
      <w:r w:rsidR="005B1BE1" w:rsidRPr="003C299D">
        <w:tab/>
        <w:t>CR on TS 38.331 for miscellaneous issues for NR V2X</w:t>
      </w:r>
      <w:r w:rsidR="005B1BE1" w:rsidRPr="003C299D">
        <w:tab/>
        <w:t>ZTE Corporation, Sanechips</w:t>
      </w:r>
      <w:r w:rsidR="005B1BE1" w:rsidRPr="003C299D">
        <w:tab/>
        <w:t>CR</w:t>
      </w:r>
      <w:r w:rsidR="005B1BE1" w:rsidRPr="003C299D">
        <w:tab/>
        <w:t>Rel-16</w:t>
      </w:r>
      <w:r w:rsidR="005B1BE1" w:rsidRPr="003C299D">
        <w:tab/>
        <w:t>38.331</w:t>
      </w:r>
      <w:r w:rsidR="005B1BE1" w:rsidRPr="003C299D">
        <w:tab/>
        <w:t>16.1.0</w:t>
      </w:r>
      <w:r w:rsidR="005B1BE1" w:rsidRPr="003C299D">
        <w:tab/>
        <w:t>1735</w:t>
      </w:r>
      <w:r w:rsidR="005B1BE1" w:rsidRPr="003C299D">
        <w:tab/>
        <w:t>-</w:t>
      </w:r>
      <w:r w:rsidR="005B1BE1" w:rsidRPr="003C299D">
        <w:tab/>
        <w:t>D</w:t>
      </w:r>
      <w:r w:rsidR="005B1BE1" w:rsidRPr="003C299D">
        <w:tab/>
        <w:t>5G_V2X_NRSL-Core</w:t>
      </w:r>
    </w:p>
    <w:p w14:paraId="6258AD27" w14:textId="4217CF21" w:rsidR="005B1BE1" w:rsidRPr="003C299D" w:rsidRDefault="001111D1" w:rsidP="00083F36">
      <w:pPr>
        <w:pStyle w:val="Doc-title"/>
      </w:pPr>
      <w:hyperlink r:id="rId895" w:history="1">
        <w:r>
          <w:rPr>
            <w:rStyle w:val="Hyperlink"/>
          </w:rPr>
          <w:t>R2-2007280</w:t>
        </w:r>
      </w:hyperlink>
      <w:r w:rsidR="005B1BE1" w:rsidRPr="003C299D">
        <w:tab/>
        <w:t>Correction to default value of field sl-X-Overhead</w:t>
      </w:r>
      <w:r w:rsidR="005B1BE1" w:rsidRPr="003C299D">
        <w:tab/>
        <w:t>Ericsson</w:t>
      </w:r>
      <w:r w:rsidR="005B1BE1" w:rsidRPr="003C299D">
        <w:tab/>
        <w:t>CR</w:t>
      </w:r>
      <w:r w:rsidR="005B1BE1" w:rsidRPr="003C299D">
        <w:tab/>
        <w:t>Rel-16</w:t>
      </w:r>
      <w:r w:rsidR="005B1BE1" w:rsidRPr="003C299D">
        <w:tab/>
        <w:t>38.331</w:t>
      </w:r>
      <w:r w:rsidR="005B1BE1" w:rsidRPr="003C299D">
        <w:tab/>
        <w:t>16.1.0</w:t>
      </w:r>
      <w:r w:rsidR="005B1BE1" w:rsidRPr="003C299D">
        <w:tab/>
        <w:t>1824</w:t>
      </w:r>
      <w:r w:rsidR="005B1BE1" w:rsidRPr="003C299D">
        <w:tab/>
        <w:t>-</w:t>
      </w:r>
      <w:r w:rsidR="005B1BE1" w:rsidRPr="003C299D">
        <w:tab/>
        <w:t>F</w:t>
      </w:r>
      <w:r w:rsidR="005B1BE1" w:rsidRPr="003C299D">
        <w:tab/>
        <w:t>5G_V2X_NRSL-Core</w:t>
      </w:r>
    </w:p>
    <w:p w14:paraId="7EF7AAC6" w14:textId="5C2A976E" w:rsidR="005B1BE1" w:rsidRPr="003C299D" w:rsidRDefault="001111D1" w:rsidP="00083F36">
      <w:pPr>
        <w:pStyle w:val="Doc-title"/>
      </w:pPr>
      <w:hyperlink r:id="rId896" w:history="1">
        <w:r>
          <w:rPr>
            <w:rStyle w:val="Hyperlink"/>
          </w:rPr>
          <w:t>R2-2007299</w:t>
        </w:r>
      </w:hyperlink>
      <w:r w:rsidR="005B1BE1" w:rsidRPr="003C299D">
        <w:tab/>
        <w:t>CR on SL power control parameters in TS 38.331</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1829</w:t>
      </w:r>
      <w:r w:rsidR="005B1BE1" w:rsidRPr="003C299D">
        <w:tab/>
        <w:t>-</w:t>
      </w:r>
      <w:r w:rsidR="005B1BE1" w:rsidRPr="003C299D">
        <w:tab/>
        <w:t>F</w:t>
      </w:r>
      <w:r w:rsidR="005B1BE1" w:rsidRPr="003C299D">
        <w:tab/>
        <w:t>5G_V2X_NRSL-Core</w:t>
      </w:r>
    </w:p>
    <w:p w14:paraId="7E5F6690" w14:textId="52D487E2" w:rsidR="005B1BE1" w:rsidRPr="003C299D" w:rsidRDefault="001111D1" w:rsidP="00083F36">
      <w:pPr>
        <w:pStyle w:val="Doc-title"/>
      </w:pPr>
      <w:hyperlink r:id="rId897" w:history="1">
        <w:r>
          <w:rPr>
            <w:rStyle w:val="Hyperlink"/>
          </w:rPr>
          <w:t>R2-2007853</w:t>
        </w:r>
      </w:hyperlink>
      <w:r w:rsidR="005B1BE1" w:rsidRPr="003C299D">
        <w:tab/>
        <w:t>Correction on the periodicity value for configured sidelink type 1</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1931</w:t>
      </w:r>
      <w:r w:rsidR="005B1BE1" w:rsidRPr="003C299D">
        <w:tab/>
        <w:t>-</w:t>
      </w:r>
      <w:r w:rsidR="005B1BE1" w:rsidRPr="003C299D">
        <w:tab/>
        <w:t>F</w:t>
      </w:r>
      <w:r w:rsidR="005B1BE1" w:rsidRPr="003C299D">
        <w:tab/>
        <w:t>5G_V2X_NRSL-Core</w:t>
      </w:r>
    </w:p>
    <w:p w14:paraId="2CEE8D3D" w14:textId="54B97386" w:rsidR="005B1BE1" w:rsidRPr="003C299D" w:rsidRDefault="001111D1" w:rsidP="00083F36">
      <w:pPr>
        <w:pStyle w:val="Doc-title"/>
      </w:pPr>
      <w:hyperlink r:id="rId898" w:history="1">
        <w:r>
          <w:rPr>
            <w:rStyle w:val="Hyperlink"/>
          </w:rPr>
          <w:t>R2-2007786</w:t>
        </w:r>
      </w:hyperlink>
      <w:r w:rsidR="005B1BE1" w:rsidRPr="003C299D">
        <w:tab/>
        <w:t>Clarification on RRC signaling/procedure for acknowledging cross-RAT SL configuration in current RRC Spec - Inexistence of “Issue 1” discussed by RAN plenary</w:t>
      </w:r>
      <w:r w:rsidR="005B1BE1" w:rsidRPr="003C299D">
        <w:tab/>
        <w:t>Huawei, CATT, Apple, ZTE Corporation, LG Electronics Inc., Intel Corporation, HiSilicon</w:t>
      </w:r>
      <w:r w:rsidR="005B1BE1" w:rsidRPr="003C299D">
        <w:tab/>
        <w:t>discussion</w:t>
      </w:r>
      <w:r w:rsidR="005B1BE1" w:rsidRPr="003C299D">
        <w:tab/>
        <w:t>5G_V2X_NRSL-Core</w:t>
      </w:r>
    </w:p>
    <w:p w14:paraId="56AD186D" w14:textId="661208C7" w:rsidR="005B1BE1" w:rsidRPr="003C299D" w:rsidRDefault="005B1BE1" w:rsidP="00083F36">
      <w:pPr>
        <w:pStyle w:val="Doc-text2"/>
      </w:pPr>
      <w:r w:rsidRPr="003C299D">
        <w:t xml:space="preserve">=&gt; Revised in </w:t>
      </w:r>
      <w:hyperlink r:id="rId899" w:history="1">
        <w:r w:rsidR="001111D1">
          <w:rPr>
            <w:rStyle w:val="Hyperlink"/>
          </w:rPr>
          <w:t>R2-2008099</w:t>
        </w:r>
      </w:hyperlink>
    </w:p>
    <w:p w14:paraId="498F0170" w14:textId="6D678EB2" w:rsidR="005B1BE1" w:rsidRPr="003C299D" w:rsidRDefault="001111D1" w:rsidP="00083F36">
      <w:pPr>
        <w:pStyle w:val="Doc-title"/>
      </w:pPr>
      <w:hyperlink r:id="rId900" w:history="1">
        <w:r>
          <w:rPr>
            <w:rStyle w:val="Hyperlink"/>
          </w:rPr>
          <w:t>R2-2008099</w:t>
        </w:r>
      </w:hyperlink>
      <w:r w:rsidR="005B1BE1" w:rsidRPr="003C299D">
        <w:tab/>
        <w:t>Clarification on RRC signaling/procedure for acknowledging cross-RAT SL configuration in current RRC Spec - Inexistence of “Issue 1” discussed by RAN plenary</w:t>
      </w:r>
      <w:r w:rsidR="005B1BE1" w:rsidRPr="003C299D">
        <w:tab/>
        <w:t>Huawei, CATT, Apple, ZTE Corporation, LG Electronics Inc., Intel Corporation, Lenovo, Motorola Mobility, HiSilicon</w:t>
      </w:r>
      <w:r w:rsidR="005B1BE1" w:rsidRPr="003C299D">
        <w:tab/>
        <w:t>discussion</w:t>
      </w:r>
      <w:r w:rsidR="005B1BE1" w:rsidRPr="003C299D">
        <w:tab/>
        <w:t>5G_V2X_NRSL-Core</w:t>
      </w:r>
    </w:p>
    <w:p w14:paraId="0E36F87D" w14:textId="6BF1B920" w:rsidR="005B1BE1" w:rsidRPr="003C299D" w:rsidRDefault="001111D1" w:rsidP="00DA2A95">
      <w:pPr>
        <w:pStyle w:val="Doc-title"/>
      </w:pPr>
      <w:hyperlink r:id="rId901" w:history="1">
        <w:r>
          <w:rPr>
            <w:rStyle w:val="Hyperlink"/>
          </w:rPr>
          <w:t>R2-2007227</w:t>
        </w:r>
      </w:hyperlink>
      <w:r w:rsidR="005B1BE1" w:rsidRPr="003C299D">
        <w:tab/>
        <w:t>Some remaining aspects regarding V2X IRAT RAT signalling</w:t>
      </w:r>
      <w:r w:rsidR="005B1BE1" w:rsidRPr="003C299D">
        <w:tab/>
        <w:t>Samsung Telecommunications, OPPO</w:t>
      </w:r>
      <w:r w:rsidR="005B1BE1" w:rsidRPr="003C299D">
        <w:tab/>
        <w:t>discussion</w:t>
      </w:r>
      <w:r w:rsidR="005B1BE1" w:rsidRPr="003C299D">
        <w:tab/>
        <w:t>Rel-16</w:t>
      </w:r>
      <w:r w:rsidR="005B1BE1" w:rsidRPr="003C299D">
        <w:tab/>
        <w:t>5G_V2X_NRSL-Core</w:t>
      </w:r>
    </w:p>
    <w:p w14:paraId="6DE77BDE" w14:textId="3C07EA05" w:rsidR="005B1BE1" w:rsidRPr="003C299D" w:rsidRDefault="001111D1" w:rsidP="00DA2A95">
      <w:pPr>
        <w:pStyle w:val="Doc-title"/>
      </w:pPr>
      <w:hyperlink r:id="rId902" w:history="1">
        <w:r>
          <w:rPr>
            <w:rStyle w:val="Hyperlink"/>
          </w:rPr>
          <w:t>R2-2006598</w:t>
        </w:r>
      </w:hyperlink>
      <w:r w:rsidR="005B1BE1" w:rsidRPr="003C299D">
        <w:tab/>
        <w:t>Left issues on cross-RAT control of sidelink (38.331)</w:t>
      </w:r>
      <w:r w:rsidR="005B1BE1" w:rsidRPr="003C299D">
        <w:tab/>
        <w:t>OPPO, Samsung</w:t>
      </w:r>
      <w:r w:rsidR="005B1BE1" w:rsidRPr="003C299D">
        <w:tab/>
        <w:t>CR</w:t>
      </w:r>
      <w:r w:rsidR="005B1BE1" w:rsidRPr="003C299D">
        <w:tab/>
        <w:t>Rel-16</w:t>
      </w:r>
      <w:r w:rsidR="005B1BE1" w:rsidRPr="003C299D">
        <w:tab/>
        <w:t>38.331</w:t>
      </w:r>
      <w:r w:rsidR="005B1BE1" w:rsidRPr="003C299D">
        <w:tab/>
        <w:t>16.1.0</w:t>
      </w:r>
      <w:r w:rsidR="005B1BE1" w:rsidRPr="003C299D">
        <w:tab/>
        <w:t>1758</w:t>
      </w:r>
      <w:r w:rsidR="005B1BE1" w:rsidRPr="003C299D">
        <w:tab/>
        <w:t>-</w:t>
      </w:r>
      <w:r w:rsidR="005B1BE1" w:rsidRPr="003C299D">
        <w:tab/>
        <w:t>B</w:t>
      </w:r>
      <w:r w:rsidR="005B1BE1" w:rsidRPr="003C299D">
        <w:tab/>
        <w:t>5G_V2X_NRSL-Core</w:t>
      </w:r>
    </w:p>
    <w:p w14:paraId="6487F725" w14:textId="498B7C26" w:rsidR="005B1BE1" w:rsidRPr="003C299D" w:rsidRDefault="001111D1" w:rsidP="00DA2A95">
      <w:pPr>
        <w:pStyle w:val="Doc-title"/>
      </w:pPr>
      <w:hyperlink r:id="rId903" w:history="1">
        <w:r>
          <w:rPr>
            <w:rStyle w:val="Hyperlink"/>
          </w:rPr>
          <w:t>R2-2006599</w:t>
        </w:r>
      </w:hyperlink>
      <w:r w:rsidR="005B1BE1" w:rsidRPr="003C299D">
        <w:tab/>
        <w:t>Left issues on cross-RAT control of sidelink (36.331)</w:t>
      </w:r>
      <w:r w:rsidR="005B1BE1" w:rsidRPr="003C299D">
        <w:tab/>
        <w:t>OPPO, Samsung</w:t>
      </w:r>
      <w:r w:rsidR="005B1BE1" w:rsidRPr="003C299D">
        <w:tab/>
        <w:t>CR</w:t>
      </w:r>
      <w:r w:rsidR="005B1BE1" w:rsidRPr="003C299D">
        <w:tab/>
        <w:t>Rel-16</w:t>
      </w:r>
      <w:r w:rsidR="005B1BE1" w:rsidRPr="003C299D">
        <w:tab/>
        <w:t>36.331</w:t>
      </w:r>
      <w:r w:rsidR="005B1BE1" w:rsidRPr="003C299D">
        <w:tab/>
        <w:t>16.1.1</w:t>
      </w:r>
      <w:r w:rsidR="005B1BE1" w:rsidRPr="003C299D">
        <w:tab/>
        <w:t>4367</w:t>
      </w:r>
      <w:r w:rsidR="005B1BE1" w:rsidRPr="003C299D">
        <w:tab/>
        <w:t>-</w:t>
      </w:r>
      <w:r w:rsidR="005B1BE1" w:rsidRPr="003C299D">
        <w:tab/>
        <w:t>B</w:t>
      </w:r>
      <w:r w:rsidR="005B1BE1" w:rsidRPr="003C299D">
        <w:tab/>
        <w:t>5G_V2X_NRSL-Core</w:t>
      </w:r>
    </w:p>
    <w:p w14:paraId="4F213E40" w14:textId="55426AF3" w:rsidR="005B1BE1" w:rsidRPr="003C299D" w:rsidRDefault="001111D1" w:rsidP="00DA2A95">
      <w:pPr>
        <w:pStyle w:val="Doc-title"/>
      </w:pPr>
      <w:hyperlink r:id="rId904" w:history="1">
        <w:r>
          <w:rPr>
            <w:rStyle w:val="Hyperlink"/>
          </w:rPr>
          <w:t>R2-2006914</w:t>
        </w:r>
      </w:hyperlink>
      <w:r w:rsidR="005B1BE1" w:rsidRPr="003C299D">
        <w:tab/>
        <w:t>Need for cross-RAT acknowledgement in V2X reconfigurations</w:t>
      </w:r>
      <w:r w:rsidR="005B1BE1" w:rsidRPr="003C299D">
        <w:tab/>
        <w:t>MediaTek Inc.</w:t>
      </w:r>
      <w:r w:rsidR="005B1BE1" w:rsidRPr="003C299D">
        <w:tab/>
        <w:t>discussion</w:t>
      </w:r>
      <w:r w:rsidR="005B1BE1" w:rsidRPr="003C299D">
        <w:tab/>
        <w:t>Rel-16</w:t>
      </w:r>
      <w:r w:rsidR="005B1BE1" w:rsidRPr="003C299D">
        <w:tab/>
        <w:t>5G_V2X_NRSL-Core</w:t>
      </w:r>
    </w:p>
    <w:p w14:paraId="495E0819" w14:textId="2D002185" w:rsidR="005B1BE1" w:rsidRPr="003C299D" w:rsidRDefault="001111D1" w:rsidP="00DA2A95">
      <w:pPr>
        <w:pStyle w:val="Doc-title"/>
      </w:pPr>
      <w:hyperlink r:id="rId905" w:history="1">
        <w:r>
          <w:rPr>
            <w:rStyle w:val="Hyperlink"/>
          </w:rPr>
          <w:t>R2-2007285</w:t>
        </w:r>
      </w:hyperlink>
      <w:r w:rsidR="005B1BE1" w:rsidRPr="003C299D">
        <w:tab/>
        <w:t>Sending of RRC reconfiguration complete message in SL crossRAT</w:t>
      </w:r>
      <w:r w:rsidR="005B1BE1" w:rsidRPr="003C299D">
        <w:tab/>
        <w:t>Ericsson</w:t>
      </w:r>
      <w:r w:rsidR="005B1BE1" w:rsidRPr="003C299D">
        <w:tab/>
        <w:t>discussion</w:t>
      </w:r>
      <w:r w:rsidR="005B1BE1" w:rsidRPr="003C299D">
        <w:tab/>
        <w:t>Rel-16</w:t>
      </w:r>
      <w:r w:rsidR="005B1BE1" w:rsidRPr="003C299D">
        <w:tab/>
        <w:t>5G_V2X_NRSL-Core</w:t>
      </w:r>
    </w:p>
    <w:p w14:paraId="376981AC" w14:textId="670D7207" w:rsidR="005B1BE1" w:rsidRPr="003C299D" w:rsidRDefault="001111D1" w:rsidP="00DA2A95">
      <w:pPr>
        <w:pStyle w:val="Doc-title"/>
      </w:pPr>
      <w:hyperlink r:id="rId906" w:history="1">
        <w:r>
          <w:rPr>
            <w:rStyle w:val="Hyperlink"/>
          </w:rPr>
          <w:t>R2-2007284</w:t>
        </w:r>
      </w:hyperlink>
      <w:r w:rsidR="005B1BE1" w:rsidRPr="003C299D">
        <w:tab/>
        <w:t>Sending of RRC reconfiguration complete message in SL crossRAT</w:t>
      </w:r>
      <w:r w:rsidR="005B1BE1" w:rsidRPr="003C299D">
        <w:tab/>
        <w:t>Ericsson</w:t>
      </w:r>
      <w:r w:rsidR="005B1BE1" w:rsidRPr="003C299D">
        <w:tab/>
        <w:t>CR</w:t>
      </w:r>
      <w:r w:rsidR="005B1BE1" w:rsidRPr="003C299D">
        <w:tab/>
        <w:t>Rel-16</w:t>
      </w:r>
      <w:r w:rsidR="005B1BE1" w:rsidRPr="003C299D">
        <w:tab/>
        <w:t>38.331</w:t>
      </w:r>
      <w:r w:rsidR="005B1BE1" w:rsidRPr="003C299D">
        <w:tab/>
        <w:t>16.1.0</w:t>
      </w:r>
      <w:r w:rsidR="005B1BE1" w:rsidRPr="003C299D">
        <w:tab/>
        <w:t>1828</w:t>
      </w:r>
      <w:r w:rsidR="005B1BE1" w:rsidRPr="003C299D">
        <w:tab/>
        <w:t>-</w:t>
      </w:r>
      <w:r w:rsidR="005B1BE1" w:rsidRPr="003C299D">
        <w:tab/>
        <w:t>F</w:t>
      </w:r>
      <w:r w:rsidR="005B1BE1" w:rsidRPr="003C299D">
        <w:tab/>
        <w:t>5G_V2X_NRSL-Core</w:t>
      </w:r>
    </w:p>
    <w:p w14:paraId="65A06E1C" w14:textId="0A9AD457" w:rsidR="005B1BE1" w:rsidRPr="003C299D" w:rsidRDefault="001111D1" w:rsidP="00DA2A95">
      <w:pPr>
        <w:pStyle w:val="Doc-title"/>
      </w:pPr>
      <w:hyperlink r:id="rId907" w:history="1">
        <w:r>
          <w:rPr>
            <w:rStyle w:val="Hyperlink"/>
          </w:rPr>
          <w:t>R2-2007286</w:t>
        </w:r>
      </w:hyperlink>
      <w:r w:rsidR="005B1BE1" w:rsidRPr="003C299D">
        <w:tab/>
        <w:t>Sending of RRC reconfiguration complete message in SL crossRAT</w:t>
      </w:r>
      <w:r w:rsidR="005B1BE1" w:rsidRPr="003C299D">
        <w:tab/>
        <w:t>Ericsson</w:t>
      </w:r>
      <w:r w:rsidR="005B1BE1" w:rsidRPr="003C299D">
        <w:tab/>
        <w:t>CR</w:t>
      </w:r>
      <w:r w:rsidR="005B1BE1" w:rsidRPr="003C299D">
        <w:tab/>
        <w:t>Rel-16</w:t>
      </w:r>
      <w:r w:rsidR="005B1BE1" w:rsidRPr="003C299D">
        <w:tab/>
        <w:t>36.331</w:t>
      </w:r>
      <w:r w:rsidR="005B1BE1" w:rsidRPr="003C299D">
        <w:tab/>
        <w:t>16.1.1</w:t>
      </w:r>
      <w:r w:rsidR="005B1BE1" w:rsidRPr="003C299D">
        <w:tab/>
        <w:t>4375</w:t>
      </w:r>
      <w:r w:rsidR="005B1BE1" w:rsidRPr="003C299D">
        <w:tab/>
        <w:t>-</w:t>
      </w:r>
      <w:r w:rsidR="005B1BE1" w:rsidRPr="003C299D">
        <w:tab/>
        <w:t>F</w:t>
      </w:r>
      <w:r w:rsidR="005B1BE1" w:rsidRPr="003C299D">
        <w:tab/>
        <w:t>5G_V2X_NRSL-Core</w:t>
      </w:r>
    </w:p>
    <w:p w14:paraId="56AD2514" w14:textId="1560445F" w:rsidR="005B1BE1" w:rsidRPr="003C299D" w:rsidRDefault="001111D1" w:rsidP="00DA2A95">
      <w:pPr>
        <w:pStyle w:val="Doc-title"/>
      </w:pPr>
      <w:hyperlink r:id="rId908" w:history="1">
        <w:r>
          <w:rPr>
            <w:rStyle w:val="Hyperlink"/>
          </w:rPr>
          <w:t>R2-2007283</w:t>
        </w:r>
      </w:hyperlink>
      <w:r w:rsidR="005B1BE1" w:rsidRPr="003C299D">
        <w:tab/>
        <w:t>Correction on LTE V2X configuration in the RRCReconfiguration</w:t>
      </w:r>
      <w:r w:rsidR="005B1BE1" w:rsidRPr="003C299D">
        <w:tab/>
        <w:t>Ericsson</w:t>
      </w:r>
      <w:r w:rsidR="005B1BE1" w:rsidRPr="003C299D">
        <w:tab/>
        <w:t>CR</w:t>
      </w:r>
      <w:r w:rsidR="005B1BE1" w:rsidRPr="003C299D">
        <w:tab/>
        <w:t>Rel-16</w:t>
      </w:r>
      <w:r w:rsidR="005B1BE1" w:rsidRPr="003C299D">
        <w:tab/>
        <w:t>38.331</w:t>
      </w:r>
      <w:r w:rsidR="005B1BE1" w:rsidRPr="003C299D">
        <w:tab/>
        <w:t>16.1.0</w:t>
      </w:r>
      <w:r w:rsidR="005B1BE1" w:rsidRPr="003C299D">
        <w:tab/>
        <w:t>1827</w:t>
      </w:r>
      <w:r w:rsidR="005B1BE1" w:rsidRPr="003C299D">
        <w:tab/>
        <w:t>-</w:t>
      </w:r>
      <w:r w:rsidR="005B1BE1" w:rsidRPr="003C299D">
        <w:tab/>
        <w:t>F</w:t>
      </w:r>
      <w:r w:rsidR="005B1BE1" w:rsidRPr="003C299D">
        <w:tab/>
        <w:t>5G_V2X_NRSL-Core</w:t>
      </w:r>
    </w:p>
    <w:p w14:paraId="4B74423D" w14:textId="668472F4" w:rsidR="005B1BE1" w:rsidRPr="003C299D" w:rsidRDefault="001111D1" w:rsidP="00DA2A95">
      <w:pPr>
        <w:pStyle w:val="Doc-title"/>
      </w:pPr>
      <w:hyperlink r:id="rId909" w:history="1">
        <w:r>
          <w:rPr>
            <w:rStyle w:val="Hyperlink"/>
          </w:rPr>
          <w:t>R2-2007228</w:t>
        </w:r>
      </w:hyperlink>
      <w:r w:rsidR="005B1BE1" w:rsidRPr="003C299D">
        <w:tab/>
        <w:t>Corrections regarding NR CBR (V2X IRAT) measurements</w:t>
      </w:r>
      <w:r w:rsidR="005B1BE1" w:rsidRPr="003C299D">
        <w:tab/>
        <w:t>Samsung Telecommunications, OPPO</w:t>
      </w:r>
      <w:r w:rsidR="005B1BE1" w:rsidRPr="003C299D">
        <w:tab/>
        <w:t>CR</w:t>
      </w:r>
      <w:r w:rsidR="005B1BE1" w:rsidRPr="003C299D">
        <w:tab/>
        <w:t>Rel-16</w:t>
      </w:r>
      <w:r w:rsidR="005B1BE1" w:rsidRPr="003C299D">
        <w:tab/>
        <w:t>36.331</w:t>
      </w:r>
      <w:r w:rsidR="005B1BE1" w:rsidRPr="003C299D">
        <w:tab/>
        <w:t>16.1.1</w:t>
      </w:r>
      <w:r w:rsidR="005B1BE1" w:rsidRPr="003C299D">
        <w:tab/>
        <w:t>4370</w:t>
      </w:r>
      <w:r w:rsidR="005B1BE1" w:rsidRPr="003C299D">
        <w:tab/>
        <w:t>-</w:t>
      </w:r>
      <w:r w:rsidR="005B1BE1" w:rsidRPr="003C299D">
        <w:tab/>
        <w:t>F</w:t>
      </w:r>
      <w:r w:rsidR="005B1BE1" w:rsidRPr="003C299D">
        <w:tab/>
        <w:t>5G_V2X_NRSL-Core</w:t>
      </w:r>
    </w:p>
    <w:p w14:paraId="461DED0F" w14:textId="13F62A8B" w:rsidR="005B1BE1" w:rsidRPr="003C299D" w:rsidRDefault="001111D1" w:rsidP="00DA2A95">
      <w:pPr>
        <w:pStyle w:val="Doc-title"/>
      </w:pPr>
      <w:hyperlink r:id="rId910" w:history="1">
        <w:r>
          <w:rPr>
            <w:rStyle w:val="Hyperlink"/>
          </w:rPr>
          <w:t>R2-2007096</w:t>
        </w:r>
      </w:hyperlink>
      <w:r w:rsidR="005B1BE1" w:rsidRPr="003C299D">
        <w:tab/>
        <w:t>Correction on Cross-RAT OtherConfig</w:t>
      </w:r>
      <w:r w:rsidR="005B1BE1" w:rsidRPr="003C299D">
        <w:tab/>
        <w:t>Apple, InterDigital Inc.</w:t>
      </w:r>
      <w:r w:rsidR="005B1BE1" w:rsidRPr="003C299D">
        <w:tab/>
        <w:t>CR</w:t>
      </w:r>
      <w:r w:rsidR="005B1BE1" w:rsidRPr="003C299D">
        <w:tab/>
        <w:t>Rel-16</w:t>
      </w:r>
      <w:r w:rsidR="005B1BE1" w:rsidRPr="003C299D">
        <w:tab/>
        <w:t>36.331</w:t>
      </w:r>
      <w:r w:rsidR="005B1BE1" w:rsidRPr="003C299D">
        <w:tab/>
        <w:t>16.1.1</w:t>
      </w:r>
      <w:r w:rsidR="005B1BE1" w:rsidRPr="003C299D">
        <w:tab/>
        <w:t>4369</w:t>
      </w:r>
      <w:r w:rsidR="005B1BE1" w:rsidRPr="003C299D">
        <w:tab/>
        <w:t>-</w:t>
      </w:r>
      <w:r w:rsidR="005B1BE1" w:rsidRPr="003C299D">
        <w:tab/>
        <w:t>F</w:t>
      </w:r>
      <w:r w:rsidR="005B1BE1" w:rsidRPr="003C299D">
        <w:tab/>
        <w:t>5G_V2X_NRSL-Core</w:t>
      </w:r>
    </w:p>
    <w:p w14:paraId="051C3C8F" w14:textId="3822344F" w:rsidR="005B1BE1" w:rsidRPr="003C299D" w:rsidRDefault="001111D1" w:rsidP="00DA2A95">
      <w:pPr>
        <w:pStyle w:val="Doc-title"/>
      </w:pPr>
      <w:hyperlink r:id="rId911" w:history="1">
        <w:r>
          <w:rPr>
            <w:rStyle w:val="Hyperlink"/>
          </w:rPr>
          <w:t>R2-2006875</w:t>
        </w:r>
      </w:hyperlink>
      <w:r w:rsidR="005B1BE1" w:rsidRPr="003C299D">
        <w:tab/>
        <w:t>Correction to sidelink communication</w:t>
      </w:r>
      <w:r w:rsidR="005B1BE1" w:rsidRPr="003C299D">
        <w:tab/>
        <w:t>Google Inc.</w:t>
      </w:r>
      <w:r w:rsidR="005B1BE1" w:rsidRPr="003C299D">
        <w:tab/>
        <w:t>CR</w:t>
      </w:r>
      <w:r w:rsidR="005B1BE1" w:rsidRPr="003C299D">
        <w:tab/>
        <w:t>Rel-16</w:t>
      </w:r>
      <w:r w:rsidR="005B1BE1" w:rsidRPr="003C299D">
        <w:tab/>
        <w:t>36.331</w:t>
      </w:r>
      <w:r w:rsidR="005B1BE1" w:rsidRPr="003C299D">
        <w:tab/>
        <w:t>16.1.1</w:t>
      </w:r>
      <w:r w:rsidR="005B1BE1" w:rsidRPr="003C299D">
        <w:tab/>
        <w:t>4360</w:t>
      </w:r>
      <w:r w:rsidR="005B1BE1" w:rsidRPr="003C299D">
        <w:tab/>
        <w:t>-</w:t>
      </w:r>
      <w:r w:rsidR="005B1BE1" w:rsidRPr="003C299D">
        <w:tab/>
        <w:t>F</w:t>
      </w:r>
      <w:r w:rsidR="005B1BE1" w:rsidRPr="003C299D">
        <w:tab/>
        <w:t>5G_V2X_NRSL-Core</w:t>
      </w:r>
    </w:p>
    <w:p w14:paraId="274BE0D7" w14:textId="438219B8" w:rsidR="005B1BE1" w:rsidRPr="003C299D" w:rsidRDefault="001111D1" w:rsidP="00DA2A95">
      <w:pPr>
        <w:pStyle w:val="Doc-title"/>
      </w:pPr>
      <w:hyperlink r:id="rId912" w:history="1">
        <w:r>
          <w:rPr>
            <w:rStyle w:val="Hyperlink"/>
          </w:rPr>
          <w:t>R2-2007881</w:t>
        </w:r>
      </w:hyperlink>
      <w:r w:rsidR="005B1BE1" w:rsidRPr="003C299D">
        <w:tab/>
        <w:t>Sidelink priority threshold</w:t>
      </w:r>
      <w:r w:rsidR="005B1BE1" w:rsidRPr="003C299D">
        <w:tab/>
        <w:t>Qualcomm Finland RFFE Oy</w:t>
      </w:r>
      <w:r w:rsidR="005B1BE1" w:rsidRPr="003C299D">
        <w:tab/>
        <w:t>draftCR</w:t>
      </w:r>
      <w:r w:rsidR="005B1BE1" w:rsidRPr="003C299D">
        <w:tab/>
        <w:t>Rel-16</w:t>
      </w:r>
      <w:r w:rsidR="005B1BE1" w:rsidRPr="003C299D">
        <w:tab/>
        <w:t>38.331</w:t>
      </w:r>
      <w:r w:rsidR="005B1BE1" w:rsidRPr="003C299D">
        <w:tab/>
        <w:t>16.1.0</w:t>
      </w:r>
      <w:r w:rsidR="005B1BE1" w:rsidRPr="003C299D">
        <w:tab/>
        <w:t>5G_V2X_NRSL-Core</w:t>
      </w:r>
    </w:p>
    <w:p w14:paraId="24FD5600" w14:textId="763DA4DD" w:rsidR="005B1BE1" w:rsidRPr="003C299D" w:rsidRDefault="001111D1" w:rsidP="00DA2A95">
      <w:pPr>
        <w:pStyle w:val="Doc-title"/>
      </w:pPr>
      <w:hyperlink r:id="rId913" w:history="1">
        <w:r>
          <w:rPr>
            <w:rStyle w:val="Hyperlink"/>
          </w:rPr>
          <w:t>R2-2007206</w:t>
        </w:r>
      </w:hyperlink>
      <w:r w:rsidR="005B1BE1" w:rsidRPr="003C299D">
        <w:tab/>
        <w:t>CR on TS 38.331 for remaining RB issues for NR V2X resource pool</w:t>
      </w:r>
      <w:r w:rsidR="005B1BE1" w:rsidRPr="003C299D">
        <w:tab/>
        <w:t>ZTE Corporation, Sanechips</w:t>
      </w:r>
      <w:r w:rsidR="005B1BE1" w:rsidRPr="003C299D">
        <w:tab/>
        <w:t>CR</w:t>
      </w:r>
      <w:r w:rsidR="005B1BE1" w:rsidRPr="003C299D">
        <w:tab/>
        <w:t>Rel-16</w:t>
      </w:r>
      <w:r w:rsidR="005B1BE1" w:rsidRPr="003C299D">
        <w:tab/>
        <w:t>38.331</w:t>
      </w:r>
      <w:r w:rsidR="005B1BE1" w:rsidRPr="003C299D">
        <w:tab/>
        <w:t>16.1.0</w:t>
      </w:r>
      <w:r w:rsidR="005B1BE1" w:rsidRPr="003C299D">
        <w:tab/>
        <w:t>1798</w:t>
      </w:r>
      <w:r w:rsidR="005B1BE1" w:rsidRPr="003C299D">
        <w:tab/>
        <w:t>-</w:t>
      </w:r>
      <w:r w:rsidR="005B1BE1" w:rsidRPr="003C299D">
        <w:tab/>
        <w:t>D</w:t>
      </w:r>
      <w:r w:rsidR="005B1BE1" w:rsidRPr="003C299D">
        <w:tab/>
        <w:t>5G_V2X_NRSL-Core</w:t>
      </w:r>
    </w:p>
    <w:p w14:paraId="25D8F2D4" w14:textId="12E248B2" w:rsidR="005B1BE1" w:rsidRPr="003C299D" w:rsidRDefault="001111D1" w:rsidP="00DA2A95">
      <w:pPr>
        <w:pStyle w:val="Doc-title"/>
      </w:pPr>
      <w:hyperlink r:id="rId914" w:history="1">
        <w:r>
          <w:rPr>
            <w:rStyle w:val="Hyperlink"/>
          </w:rPr>
          <w:t>R2-2008037</w:t>
        </w:r>
      </w:hyperlink>
      <w:r w:rsidR="005B1BE1" w:rsidRPr="003C299D">
        <w:tab/>
        <w:t>Corrections on synchronisation, timing offset signalling and Uplink/Downlink TDD configuration</w:t>
      </w:r>
      <w:r w:rsidR="005B1BE1" w:rsidRPr="003C299D">
        <w:tab/>
        <w:t>LG Electronics France</w:t>
      </w:r>
      <w:r w:rsidR="005B1BE1" w:rsidRPr="003C299D">
        <w:tab/>
        <w:t>CR</w:t>
      </w:r>
      <w:r w:rsidR="005B1BE1" w:rsidRPr="003C299D">
        <w:tab/>
        <w:t>Rel-16</w:t>
      </w:r>
      <w:r w:rsidR="005B1BE1" w:rsidRPr="003C299D">
        <w:tab/>
        <w:t>38.331</w:t>
      </w:r>
      <w:r w:rsidR="005B1BE1" w:rsidRPr="003C299D">
        <w:tab/>
        <w:t>16.1.0</w:t>
      </w:r>
      <w:r w:rsidR="005B1BE1" w:rsidRPr="003C299D">
        <w:tab/>
        <w:t>1977</w:t>
      </w:r>
      <w:r w:rsidR="005B1BE1" w:rsidRPr="003C299D">
        <w:tab/>
        <w:t>-</w:t>
      </w:r>
      <w:r w:rsidR="005B1BE1" w:rsidRPr="003C299D">
        <w:tab/>
        <w:t>F</w:t>
      </w:r>
      <w:r w:rsidR="005B1BE1" w:rsidRPr="003C299D">
        <w:tab/>
        <w:t>5G_V2X_NRSL</w:t>
      </w:r>
    </w:p>
    <w:p w14:paraId="0EE864AB" w14:textId="4B9C1001" w:rsidR="005B1BE1" w:rsidRPr="003C299D" w:rsidRDefault="001111D1" w:rsidP="00DA2A95">
      <w:pPr>
        <w:pStyle w:val="Doc-title"/>
      </w:pPr>
      <w:hyperlink r:id="rId915" w:history="1">
        <w:r>
          <w:rPr>
            <w:rStyle w:val="Hyperlink"/>
          </w:rPr>
          <w:t>R2-2006614</w:t>
        </w:r>
      </w:hyperlink>
      <w:r w:rsidR="005B1BE1" w:rsidRPr="003C299D">
        <w:tab/>
        <w:t>Correction on the names of ueAssistanceInformationNR and UEAssistanceInformation</w:t>
      </w:r>
      <w:r w:rsidR="005B1BE1" w:rsidRPr="003C299D">
        <w:tab/>
        <w:t>CATT</w:t>
      </w:r>
      <w:r w:rsidR="005B1BE1" w:rsidRPr="003C299D">
        <w:tab/>
        <w:t>CR</w:t>
      </w:r>
      <w:r w:rsidR="005B1BE1" w:rsidRPr="003C299D">
        <w:tab/>
        <w:t>Rel-16</w:t>
      </w:r>
      <w:r w:rsidR="005B1BE1" w:rsidRPr="003C299D">
        <w:tab/>
        <w:t>36.331</w:t>
      </w:r>
      <w:r w:rsidR="005B1BE1" w:rsidRPr="003C299D">
        <w:tab/>
        <w:t>16.1.1</w:t>
      </w:r>
      <w:r w:rsidR="005B1BE1" w:rsidRPr="003C299D">
        <w:tab/>
        <w:t>4350</w:t>
      </w:r>
      <w:r w:rsidR="005B1BE1" w:rsidRPr="003C299D">
        <w:tab/>
        <w:t>-</w:t>
      </w:r>
      <w:r w:rsidR="005B1BE1" w:rsidRPr="003C299D">
        <w:tab/>
        <w:t>F</w:t>
      </w:r>
      <w:r w:rsidR="005B1BE1" w:rsidRPr="003C299D">
        <w:tab/>
        <w:t>5G_V2X_NRSL-Core</w:t>
      </w:r>
    </w:p>
    <w:p w14:paraId="046AA9B3" w14:textId="0DE50D39" w:rsidR="005B1BE1" w:rsidRPr="003C299D" w:rsidRDefault="001111D1" w:rsidP="00DA2A95">
      <w:pPr>
        <w:pStyle w:val="Doc-title"/>
      </w:pPr>
      <w:hyperlink r:id="rId916" w:history="1">
        <w:r>
          <w:rPr>
            <w:rStyle w:val="Hyperlink"/>
          </w:rPr>
          <w:t>R2-2006621</w:t>
        </w:r>
      </w:hyperlink>
      <w:r w:rsidR="005B1BE1" w:rsidRPr="003C299D">
        <w:tab/>
        <w:t>Correction on the SL QoS in TS 38.331</w:t>
      </w:r>
      <w:r w:rsidR="005B1BE1" w:rsidRPr="003C299D">
        <w:tab/>
        <w:t>CATT</w:t>
      </w:r>
      <w:r w:rsidR="005B1BE1" w:rsidRPr="003C299D">
        <w:tab/>
        <w:t>CR</w:t>
      </w:r>
      <w:r w:rsidR="005B1BE1" w:rsidRPr="003C299D">
        <w:tab/>
        <w:t>Rel-16</w:t>
      </w:r>
      <w:r w:rsidR="005B1BE1" w:rsidRPr="003C299D">
        <w:tab/>
        <w:t>38.331</w:t>
      </w:r>
      <w:r w:rsidR="005B1BE1" w:rsidRPr="003C299D">
        <w:tab/>
        <w:t>16.1.0</w:t>
      </w:r>
      <w:r w:rsidR="005B1BE1" w:rsidRPr="003C299D">
        <w:tab/>
        <w:t>1721</w:t>
      </w:r>
      <w:r w:rsidR="005B1BE1" w:rsidRPr="003C299D">
        <w:tab/>
        <w:t>-</w:t>
      </w:r>
      <w:r w:rsidR="005B1BE1" w:rsidRPr="003C299D">
        <w:tab/>
        <w:t>F</w:t>
      </w:r>
      <w:r w:rsidR="005B1BE1" w:rsidRPr="003C299D">
        <w:tab/>
        <w:t>5G_V2X_NRSL-Core</w:t>
      </w:r>
    </w:p>
    <w:p w14:paraId="0AFCE6A3" w14:textId="56515E29" w:rsidR="005B1BE1" w:rsidRPr="003C299D" w:rsidRDefault="001111D1" w:rsidP="00DA2A95">
      <w:pPr>
        <w:pStyle w:val="Doc-title"/>
      </w:pPr>
      <w:hyperlink r:id="rId917" w:history="1">
        <w:r>
          <w:rPr>
            <w:rStyle w:val="Hyperlink"/>
          </w:rPr>
          <w:t>R2-2006622</w:t>
        </w:r>
      </w:hyperlink>
      <w:r w:rsidR="005B1BE1" w:rsidRPr="003C299D">
        <w:tab/>
        <w:t>Discussion on the Value Range of ul-PrioritizationThres and sl-PrioritizationThres</w:t>
      </w:r>
      <w:r w:rsidR="005B1BE1" w:rsidRPr="003C299D">
        <w:tab/>
        <w:t>CATT</w:t>
      </w:r>
      <w:r w:rsidR="005B1BE1" w:rsidRPr="003C299D">
        <w:tab/>
        <w:t>discussion</w:t>
      </w:r>
      <w:r w:rsidR="005B1BE1" w:rsidRPr="003C299D">
        <w:tab/>
        <w:t>Rel-16</w:t>
      </w:r>
      <w:r w:rsidR="005B1BE1" w:rsidRPr="003C299D">
        <w:tab/>
        <w:t>5G_V2X_NRSL-Core</w:t>
      </w:r>
    </w:p>
    <w:p w14:paraId="2328ADF2" w14:textId="15D00246" w:rsidR="005B1BE1" w:rsidRPr="003C299D" w:rsidRDefault="001111D1" w:rsidP="00DA2A95">
      <w:pPr>
        <w:pStyle w:val="Doc-title"/>
      </w:pPr>
      <w:hyperlink r:id="rId918" w:history="1">
        <w:r>
          <w:rPr>
            <w:rStyle w:val="Hyperlink"/>
          </w:rPr>
          <w:t>R2-2006744</w:t>
        </w:r>
      </w:hyperlink>
      <w:r w:rsidR="005B1BE1" w:rsidRPr="003C299D">
        <w:tab/>
        <w:t>Corrections on 38.331 CR for NR V2X cross RAT configuration</w:t>
      </w:r>
      <w:r w:rsidR="005B1BE1" w:rsidRPr="003C299D">
        <w:tab/>
        <w:t>ZTE Corporation, Sanechips</w:t>
      </w:r>
      <w:r w:rsidR="005B1BE1" w:rsidRPr="003C299D">
        <w:tab/>
        <w:t>CR</w:t>
      </w:r>
      <w:r w:rsidR="005B1BE1" w:rsidRPr="003C299D">
        <w:tab/>
        <w:t>Rel-16</w:t>
      </w:r>
      <w:r w:rsidR="005B1BE1" w:rsidRPr="003C299D">
        <w:tab/>
        <w:t>38.331</w:t>
      </w:r>
      <w:r w:rsidR="005B1BE1" w:rsidRPr="003C299D">
        <w:tab/>
        <w:t>16.1.0</w:t>
      </w:r>
      <w:r w:rsidR="005B1BE1" w:rsidRPr="003C299D">
        <w:tab/>
        <w:t>1734</w:t>
      </w:r>
      <w:r w:rsidR="005B1BE1" w:rsidRPr="003C299D">
        <w:tab/>
        <w:t>-</w:t>
      </w:r>
      <w:r w:rsidR="005B1BE1" w:rsidRPr="003C299D">
        <w:tab/>
        <w:t>D</w:t>
      </w:r>
      <w:r w:rsidR="005B1BE1" w:rsidRPr="003C299D">
        <w:tab/>
        <w:t>5G_V2X_NRSL-Core</w:t>
      </w:r>
    </w:p>
    <w:p w14:paraId="6AA5CF43" w14:textId="5BAEED52" w:rsidR="005B1BE1" w:rsidRPr="003C299D" w:rsidRDefault="001111D1" w:rsidP="00DA2A95">
      <w:pPr>
        <w:pStyle w:val="Doc-title"/>
      </w:pPr>
      <w:hyperlink r:id="rId919" w:history="1">
        <w:r>
          <w:rPr>
            <w:rStyle w:val="Hyperlink"/>
          </w:rPr>
          <w:t>R2-2006876</w:t>
        </w:r>
      </w:hyperlink>
      <w:r w:rsidR="005B1BE1" w:rsidRPr="003C299D">
        <w:tab/>
        <w:t>Correction to NR sidelink related information reporting</w:t>
      </w:r>
      <w:r w:rsidR="005B1BE1" w:rsidRPr="003C299D">
        <w:tab/>
        <w:t>Google Inc.</w:t>
      </w:r>
      <w:r w:rsidR="005B1BE1" w:rsidRPr="003C299D">
        <w:tab/>
        <w:t>CR</w:t>
      </w:r>
      <w:r w:rsidR="005B1BE1" w:rsidRPr="003C299D">
        <w:tab/>
        <w:t>Rel-16</w:t>
      </w:r>
      <w:r w:rsidR="005B1BE1" w:rsidRPr="003C299D">
        <w:tab/>
        <w:t>38.331</w:t>
      </w:r>
      <w:r w:rsidR="005B1BE1" w:rsidRPr="003C299D">
        <w:tab/>
        <w:t>16.1.0</w:t>
      </w:r>
      <w:r w:rsidR="005B1BE1" w:rsidRPr="003C299D">
        <w:tab/>
        <w:t>1743</w:t>
      </w:r>
      <w:r w:rsidR="005B1BE1" w:rsidRPr="003C299D">
        <w:tab/>
        <w:t>-</w:t>
      </w:r>
      <w:r w:rsidR="005B1BE1" w:rsidRPr="003C299D">
        <w:tab/>
        <w:t>F</w:t>
      </w:r>
      <w:r w:rsidR="005B1BE1" w:rsidRPr="003C299D">
        <w:tab/>
        <w:t>5G_V2X_NRSL-Core</w:t>
      </w:r>
    </w:p>
    <w:p w14:paraId="760D3FF0" w14:textId="08A5E68A" w:rsidR="005B1BE1" w:rsidRPr="003C299D" w:rsidRDefault="001111D1" w:rsidP="00DA2A95">
      <w:pPr>
        <w:pStyle w:val="Doc-title"/>
      </w:pPr>
      <w:hyperlink r:id="rId920" w:history="1">
        <w:r>
          <w:rPr>
            <w:rStyle w:val="Hyperlink"/>
          </w:rPr>
          <w:t>R2-2007074</w:t>
        </w:r>
      </w:hyperlink>
      <w:r w:rsidR="005B1BE1" w:rsidRPr="003C299D">
        <w:tab/>
        <w:t>Corrections discarding segments of SIB 12</w:t>
      </w:r>
      <w:r w:rsidR="005B1BE1" w:rsidRPr="003C299D">
        <w:tab/>
        <w:t>Samsung Electronics Co., Ltd</w:t>
      </w:r>
      <w:r w:rsidR="005B1BE1" w:rsidRPr="003C299D">
        <w:tab/>
        <w:t>CR</w:t>
      </w:r>
      <w:r w:rsidR="005B1BE1" w:rsidRPr="003C299D">
        <w:tab/>
        <w:t>Rel-16</w:t>
      </w:r>
      <w:r w:rsidR="005B1BE1" w:rsidRPr="003C299D">
        <w:tab/>
        <w:t>38.331</w:t>
      </w:r>
      <w:r w:rsidR="005B1BE1" w:rsidRPr="003C299D">
        <w:tab/>
        <w:t>16.1.0</w:t>
      </w:r>
      <w:r w:rsidR="005B1BE1" w:rsidRPr="003C299D">
        <w:tab/>
        <w:t>1778</w:t>
      </w:r>
      <w:r w:rsidR="005B1BE1" w:rsidRPr="003C299D">
        <w:tab/>
        <w:t>-</w:t>
      </w:r>
      <w:r w:rsidR="005B1BE1" w:rsidRPr="003C299D">
        <w:tab/>
        <w:t>F</w:t>
      </w:r>
      <w:r w:rsidR="005B1BE1" w:rsidRPr="003C299D">
        <w:tab/>
        <w:t>5G_V2X_NRSL-Core</w:t>
      </w:r>
    </w:p>
    <w:p w14:paraId="755ACB07" w14:textId="2CD85CA4" w:rsidR="005B1BE1" w:rsidRPr="003C299D" w:rsidRDefault="001111D1" w:rsidP="00DA2A95">
      <w:pPr>
        <w:pStyle w:val="Doc-title"/>
      </w:pPr>
      <w:hyperlink r:id="rId921" w:history="1">
        <w:r>
          <w:rPr>
            <w:rStyle w:val="Hyperlink"/>
          </w:rPr>
          <w:t>R2-2007075</w:t>
        </w:r>
      </w:hyperlink>
      <w:r w:rsidR="005B1BE1" w:rsidRPr="003C299D">
        <w:tab/>
        <w:t>Corrections to discarding segments of SIB 28</w:t>
      </w:r>
      <w:r w:rsidR="005B1BE1" w:rsidRPr="003C299D">
        <w:tab/>
        <w:t>Samsung Electronics Co., Ltd</w:t>
      </w:r>
      <w:r w:rsidR="005B1BE1" w:rsidRPr="003C299D">
        <w:tab/>
        <w:t>CR</w:t>
      </w:r>
      <w:r w:rsidR="005B1BE1" w:rsidRPr="003C299D">
        <w:tab/>
        <w:t>Rel-16</w:t>
      </w:r>
      <w:r w:rsidR="005B1BE1" w:rsidRPr="003C299D">
        <w:tab/>
        <w:t>36.331</w:t>
      </w:r>
      <w:r w:rsidR="005B1BE1" w:rsidRPr="003C299D">
        <w:tab/>
        <w:t>16.1.1</w:t>
      </w:r>
      <w:r w:rsidR="005B1BE1" w:rsidRPr="003C299D">
        <w:tab/>
        <w:t>4368</w:t>
      </w:r>
      <w:r w:rsidR="005B1BE1" w:rsidRPr="003C299D">
        <w:tab/>
        <w:t>-</w:t>
      </w:r>
      <w:r w:rsidR="005B1BE1" w:rsidRPr="003C299D">
        <w:tab/>
        <w:t>F</w:t>
      </w:r>
      <w:r w:rsidR="005B1BE1" w:rsidRPr="003C299D">
        <w:tab/>
        <w:t>5G_V2X_NRSL-Core</w:t>
      </w:r>
    </w:p>
    <w:p w14:paraId="372BBAAA" w14:textId="41AD3302" w:rsidR="005B1BE1" w:rsidRPr="003C299D" w:rsidRDefault="001111D1" w:rsidP="00DA2A95">
      <w:pPr>
        <w:pStyle w:val="Doc-title"/>
      </w:pPr>
      <w:hyperlink r:id="rId922" w:history="1">
        <w:r>
          <w:rPr>
            <w:rStyle w:val="Hyperlink"/>
          </w:rPr>
          <w:t>R2-2007079</w:t>
        </w:r>
      </w:hyperlink>
      <w:r w:rsidR="005B1BE1" w:rsidRPr="003C299D">
        <w:tab/>
        <w:t>Corrections to V2X SIB acquisition</w:t>
      </w:r>
      <w:r w:rsidR="005B1BE1" w:rsidRPr="003C299D">
        <w:tab/>
        <w:t>Samsung Electronics Co., Ltd</w:t>
      </w:r>
      <w:r w:rsidR="005B1BE1" w:rsidRPr="003C299D">
        <w:tab/>
        <w:t>CR</w:t>
      </w:r>
      <w:r w:rsidR="005B1BE1" w:rsidRPr="003C299D">
        <w:tab/>
        <w:t>Rel-16</w:t>
      </w:r>
      <w:r w:rsidR="005B1BE1" w:rsidRPr="003C299D">
        <w:tab/>
        <w:t>38.331</w:t>
      </w:r>
      <w:r w:rsidR="005B1BE1" w:rsidRPr="003C299D">
        <w:tab/>
        <w:t>16.1.0</w:t>
      </w:r>
      <w:r w:rsidR="005B1BE1" w:rsidRPr="003C299D">
        <w:tab/>
        <w:t>1782</w:t>
      </w:r>
      <w:r w:rsidR="005B1BE1" w:rsidRPr="003C299D">
        <w:tab/>
        <w:t>-</w:t>
      </w:r>
      <w:r w:rsidR="005B1BE1" w:rsidRPr="003C299D">
        <w:tab/>
        <w:t>F</w:t>
      </w:r>
      <w:r w:rsidR="005B1BE1" w:rsidRPr="003C299D">
        <w:tab/>
        <w:t>5G_V2X_NRSL-Core</w:t>
      </w:r>
    </w:p>
    <w:p w14:paraId="23A4CD9F" w14:textId="31F8D8F7" w:rsidR="005B1BE1" w:rsidRPr="003C299D" w:rsidRDefault="001111D1" w:rsidP="00DA2A95">
      <w:pPr>
        <w:pStyle w:val="Doc-title"/>
      </w:pPr>
      <w:hyperlink r:id="rId923" w:history="1">
        <w:r>
          <w:rPr>
            <w:rStyle w:val="Hyperlink"/>
          </w:rPr>
          <w:t>R2-2007095</w:t>
        </w:r>
      </w:hyperlink>
      <w:r w:rsidR="005B1BE1" w:rsidRPr="003C299D">
        <w:tab/>
        <w:t>Correction on Stored Sidelink Measurement Configuration</w:t>
      </w:r>
      <w:r w:rsidR="005B1BE1" w:rsidRPr="003C299D">
        <w:tab/>
        <w:t>Apple</w:t>
      </w:r>
      <w:r w:rsidR="005B1BE1" w:rsidRPr="003C299D">
        <w:tab/>
        <w:t>CR</w:t>
      </w:r>
      <w:r w:rsidR="005B1BE1" w:rsidRPr="003C299D">
        <w:tab/>
        <w:t>Rel-16</w:t>
      </w:r>
      <w:r w:rsidR="005B1BE1" w:rsidRPr="003C299D">
        <w:tab/>
        <w:t>38.331</w:t>
      </w:r>
      <w:r w:rsidR="005B1BE1" w:rsidRPr="003C299D">
        <w:tab/>
        <w:t>16.1.0</w:t>
      </w:r>
      <w:r w:rsidR="005B1BE1" w:rsidRPr="003C299D">
        <w:tab/>
        <w:t>1785</w:t>
      </w:r>
      <w:r w:rsidR="005B1BE1" w:rsidRPr="003C299D">
        <w:tab/>
        <w:t>-</w:t>
      </w:r>
      <w:r w:rsidR="005B1BE1" w:rsidRPr="003C299D">
        <w:tab/>
        <w:t>F</w:t>
      </w:r>
      <w:r w:rsidR="005B1BE1" w:rsidRPr="003C299D">
        <w:tab/>
        <w:t>5G_V2X_NRSL-Core</w:t>
      </w:r>
    </w:p>
    <w:p w14:paraId="047119A4" w14:textId="55AFE695" w:rsidR="005B1BE1" w:rsidRPr="003C299D" w:rsidRDefault="001111D1" w:rsidP="00DA2A95">
      <w:pPr>
        <w:pStyle w:val="Doc-title"/>
      </w:pPr>
      <w:hyperlink r:id="rId924" w:history="1">
        <w:r>
          <w:rPr>
            <w:rStyle w:val="Hyperlink"/>
          </w:rPr>
          <w:t>R2-2007198</w:t>
        </w:r>
      </w:hyperlink>
      <w:r w:rsidR="005B1BE1" w:rsidRPr="003C299D">
        <w:tab/>
        <w:t>Correction to TX resource pool sidelink mode 1 and 2 in 38.331 for V2X</w:t>
      </w:r>
      <w:r w:rsidR="005B1BE1" w:rsidRPr="003C299D">
        <w:tab/>
        <w:t>Nokia, Nokia Shanghai Bell</w:t>
      </w:r>
      <w:r w:rsidR="005B1BE1" w:rsidRPr="003C299D">
        <w:tab/>
        <w:t>CR</w:t>
      </w:r>
      <w:r w:rsidR="005B1BE1" w:rsidRPr="003C299D">
        <w:tab/>
        <w:t>Rel-16</w:t>
      </w:r>
      <w:r w:rsidR="005B1BE1" w:rsidRPr="003C299D">
        <w:tab/>
        <w:t>38.331</w:t>
      </w:r>
      <w:r w:rsidR="005B1BE1" w:rsidRPr="003C299D">
        <w:tab/>
        <w:t>16.1.0</w:t>
      </w:r>
      <w:r w:rsidR="005B1BE1" w:rsidRPr="003C299D">
        <w:tab/>
        <w:t>1796</w:t>
      </w:r>
      <w:r w:rsidR="005B1BE1" w:rsidRPr="003C299D">
        <w:tab/>
        <w:t>-</w:t>
      </w:r>
      <w:r w:rsidR="005B1BE1" w:rsidRPr="003C299D">
        <w:tab/>
        <w:t>C</w:t>
      </w:r>
      <w:r w:rsidR="005B1BE1" w:rsidRPr="003C299D">
        <w:tab/>
        <w:t>5G_V2X_NRSL-Core</w:t>
      </w:r>
    </w:p>
    <w:p w14:paraId="01F169FF" w14:textId="17F768BA" w:rsidR="005B1BE1" w:rsidRPr="003C299D" w:rsidRDefault="001111D1" w:rsidP="00DA2A95">
      <w:pPr>
        <w:pStyle w:val="Doc-title"/>
      </w:pPr>
      <w:hyperlink r:id="rId925" w:history="1">
        <w:r>
          <w:rPr>
            <w:rStyle w:val="Hyperlink"/>
          </w:rPr>
          <w:t>R2-2007235</w:t>
        </w:r>
      </w:hyperlink>
      <w:r w:rsidR="005B1BE1" w:rsidRPr="003C299D">
        <w:tab/>
        <w:t xml:space="preserve">On the number of TX resource pools for sidelink mode 1 </w:t>
      </w:r>
      <w:r w:rsidR="005B1BE1" w:rsidRPr="003C299D">
        <w:tab/>
        <w:t>Nokia, Nokia Shanghai Bell</w:t>
      </w:r>
      <w:r w:rsidR="005B1BE1" w:rsidRPr="003C299D">
        <w:tab/>
        <w:t>discussion</w:t>
      </w:r>
      <w:r w:rsidR="005B1BE1" w:rsidRPr="003C299D">
        <w:tab/>
        <w:t>Rel-16</w:t>
      </w:r>
      <w:r w:rsidR="005B1BE1" w:rsidRPr="003C299D">
        <w:tab/>
        <w:t>38.331</w:t>
      </w:r>
      <w:r w:rsidR="005B1BE1" w:rsidRPr="003C299D">
        <w:tab/>
        <w:t>5G_V2X_NRSL-Core</w:t>
      </w:r>
    </w:p>
    <w:p w14:paraId="257BFEB5" w14:textId="63FEA232" w:rsidR="005B1BE1" w:rsidRPr="003C299D" w:rsidRDefault="001111D1" w:rsidP="00DA2A95">
      <w:pPr>
        <w:pStyle w:val="Doc-title"/>
      </w:pPr>
      <w:hyperlink r:id="rId926" w:history="1">
        <w:r>
          <w:rPr>
            <w:rStyle w:val="Hyperlink"/>
          </w:rPr>
          <w:t>R2-2007239</w:t>
        </w:r>
      </w:hyperlink>
      <w:r w:rsidR="005B1BE1" w:rsidRPr="003C299D">
        <w:tab/>
        <w:t>Clarification on security for NR SL communication in TS 38.331</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1808</w:t>
      </w:r>
      <w:r w:rsidR="005B1BE1" w:rsidRPr="003C299D">
        <w:tab/>
        <w:t>-</w:t>
      </w:r>
      <w:r w:rsidR="005B1BE1" w:rsidRPr="003C299D">
        <w:tab/>
        <w:t>F</w:t>
      </w:r>
      <w:r w:rsidR="005B1BE1" w:rsidRPr="003C299D">
        <w:tab/>
        <w:t>5G_V2X_NRSL-Core</w:t>
      </w:r>
    </w:p>
    <w:p w14:paraId="20E71989" w14:textId="4979BB59" w:rsidR="005B1BE1" w:rsidRPr="003C299D" w:rsidRDefault="001111D1" w:rsidP="00DA2A95">
      <w:pPr>
        <w:pStyle w:val="Doc-title"/>
      </w:pPr>
      <w:hyperlink r:id="rId927" w:history="1">
        <w:r>
          <w:rPr>
            <w:rStyle w:val="Hyperlink"/>
          </w:rPr>
          <w:t>R2-2007244</w:t>
        </w:r>
      </w:hyperlink>
      <w:r w:rsidR="005B1BE1" w:rsidRPr="003C299D">
        <w:tab/>
        <w:t>CR on security for NR SL communication in TS 38.331</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1811</w:t>
      </w:r>
      <w:r w:rsidR="005B1BE1" w:rsidRPr="003C299D">
        <w:tab/>
        <w:t>-</w:t>
      </w:r>
      <w:r w:rsidR="005B1BE1" w:rsidRPr="003C299D">
        <w:tab/>
        <w:t>F</w:t>
      </w:r>
      <w:r w:rsidR="005B1BE1" w:rsidRPr="003C299D">
        <w:tab/>
        <w:t>5G_V2X_NRSL-Core</w:t>
      </w:r>
      <w:r w:rsidR="005B1BE1" w:rsidRPr="003C299D">
        <w:tab/>
        <w:t>Withdrawn</w:t>
      </w:r>
    </w:p>
    <w:p w14:paraId="5CCB5497" w14:textId="6D8DA200" w:rsidR="005B1BE1" w:rsidRPr="003C299D" w:rsidRDefault="001111D1" w:rsidP="00DA2A95">
      <w:pPr>
        <w:pStyle w:val="Doc-title"/>
      </w:pPr>
      <w:hyperlink r:id="rId928" w:history="1">
        <w:r>
          <w:rPr>
            <w:rStyle w:val="Hyperlink"/>
          </w:rPr>
          <w:t>R2-2007245</w:t>
        </w:r>
      </w:hyperlink>
      <w:r w:rsidR="005B1BE1" w:rsidRPr="003C299D">
        <w:tab/>
        <w:t>CR on SidelinkUEInformationNR reporting in TS 38.331</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1812</w:t>
      </w:r>
      <w:r w:rsidR="005B1BE1" w:rsidRPr="003C299D">
        <w:tab/>
        <w:t>-</w:t>
      </w:r>
      <w:r w:rsidR="005B1BE1" w:rsidRPr="003C299D">
        <w:tab/>
        <w:t>F</w:t>
      </w:r>
      <w:r w:rsidR="005B1BE1" w:rsidRPr="003C299D">
        <w:tab/>
        <w:t>5G_V2X_NRSL-Core</w:t>
      </w:r>
    </w:p>
    <w:p w14:paraId="7F790B0E" w14:textId="65855397" w:rsidR="005B1BE1" w:rsidRPr="003C299D" w:rsidRDefault="001111D1" w:rsidP="00DA2A95">
      <w:pPr>
        <w:pStyle w:val="Doc-title"/>
      </w:pPr>
      <w:hyperlink r:id="rId929" w:history="1">
        <w:r>
          <w:rPr>
            <w:rStyle w:val="Hyperlink"/>
          </w:rPr>
          <w:t>R2-2007263</w:t>
        </w:r>
      </w:hyperlink>
      <w:r w:rsidR="005B1BE1" w:rsidRPr="003C299D">
        <w:tab/>
        <w:t>Further RRC Issue on the presence "Cond CBR" sl-MaxTxPower in SL-PSSCH-TxParameters</w:t>
      </w:r>
      <w:r w:rsidR="005B1BE1" w:rsidRPr="003C299D">
        <w:tab/>
        <w:t>Nokia, Nokia Shanghai Bell</w:t>
      </w:r>
      <w:r w:rsidR="005B1BE1" w:rsidRPr="003C299D">
        <w:tab/>
        <w:t>discussion</w:t>
      </w:r>
      <w:r w:rsidR="005B1BE1" w:rsidRPr="003C299D">
        <w:tab/>
        <w:t>5G_V2X_NRSL-Core</w:t>
      </w:r>
    </w:p>
    <w:p w14:paraId="61AA0EFF" w14:textId="781C0D78" w:rsidR="005B1BE1" w:rsidRPr="003C299D" w:rsidRDefault="001111D1" w:rsidP="00DA2A95">
      <w:pPr>
        <w:pStyle w:val="Doc-title"/>
      </w:pPr>
      <w:hyperlink r:id="rId930" w:history="1">
        <w:r>
          <w:rPr>
            <w:rStyle w:val="Hyperlink"/>
          </w:rPr>
          <w:t>R2-2007281</w:t>
        </w:r>
      </w:hyperlink>
      <w:r w:rsidR="005B1BE1" w:rsidRPr="003C299D">
        <w:tab/>
        <w:t>Correction to sidelink fields in the inter-node RRC messages</w:t>
      </w:r>
      <w:r w:rsidR="005B1BE1" w:rsidRPr="003C299D">
        <w:tab/>
        <w:t>Ericsson</w:t>
      </w:r>
      <w:r w:rsidR="005B1BE1" w:rsidRPr="003C299D">
        <w:tab/>
        <w:t>CR</w:t>
      </w:r>
      <w:r w:rsidR="005B1BE1" w:rsidRPr="003C299D">
        <w:tab/>
        <w:t>Rel-16</w:t>
      </w:r>
      <w:r w:rsidR="005B1BE1" w:rsidRPr="003C299D">
        <w:tab/>
        <w:t>38.331</w:t>
      </w:r>
      <w:r w:rsidR="005B1BE1" w:rsidRPr="003C299D">
        <w:tab/>
        <w:t>16.1.0</w:t>
      </w:r>
      <w:r w:rsidR="005B1BE1" w:rsidRPr="003C299D">
        <w:tab/>
        <w:t>1825</w:t>
      </w:r>
      <w:r w:rsidR="005B1BE1" w:rsidRPr="003C299D">
        <w:tab/>
        <w:t>-</w:t>
      </w:r>
      <w:r w:rsidR="005B1BE1" w:rsidRPr="003C299D">
        <w:tab/>
        <w:t>F</w:t>
      </w:r>
      <w:r w:rsidR="005B1BE1" w:rsidRPr="003C299D">
        <w:tab/>
        <w:t>5G_V2X_NRSL-Core</w:t>
      </w:r>
    </w:p>
    <w:p w14:paraId="540E30AA" w14:textId="3904C21E" w:rsidR="005B1BE1" w:rsidRPr="003C299D" w:rsidRDefault="001111D1" w:rsidP="00DA2A95">
      <w:pPr>
        <w:pStyle w:val="Doc-title"/>
      </w:pPr>
      <w:hyperlink r:id="rId931" w:history="1">
        <w:r>
          <w:rPr>
            <w:rStyle w:val="Hyperlink"/>
          </w:rPr>
          <w:t>R2-2007282</w:t>
        </w:r>
      </w:hyperlink>
      <w:r w:rsidR="005B1BE1" w:rsidRPr="003C299D">
        <w:tab/>
        <w:t>Correction to the setting of empty SL RRC messages</w:t>
      </w:r>
      <w:r w:rsidR="005B1BE1" w:rsidRPr="003C299D">
        <w:tab/>
        <w:t>Ericsson</w:t>
      </w:r>
      <w:r w:rsidR="005B1BE1" w:rsidRPr="003C299D">
        <w:tab/>
        <w:t>CR</w:t>
      </w:r>
      <w:r w:rsidR="005B1BE1" w:rsidRPr="003C299D">
        <w:tab/>
        <w:t>Rel-16</w:t>
      </w:r>
      <w:r w:rsidR="005B1BE1" w:rsidRPr="003C299D">
        <w:tab/>
        <w:t>38.331</w:t>
      </w:r>
      <w:r w:rsidR="005B1BE1" w:rsidRPr="003C299D">
        <w:tab/>
        <w:t>16.1.0</w:t>
      </w:r>
      <w:r w:rsidR="005B1BE1" w:rsidRPr="003C299D">
        <w:tab/>
        <w:t>1826</w:t>
      </w:r>
      <w:r w:rsidR="005B1BE1" w:rsidRPr="003C299D">
        <w:tab/>
        <w:t>-</w:t>
      </w:r>
      <w:r w:rsidR="005B1BE1" w:rsidRPr="003C299D">
        <w:tab/>
        <w:t>F</w:t>
      </w:r>
      <w:r w:rsidR="005B1BE1" w:rsidRPr="003C299D">
        <w:tab/>
        <w:t>5G_V2X_NRSL-Core</w:t>
      </w:r>
    </w:p>
    <w:p w14:paraId="3F6DD667" w14:textId="3E56C222" w:rsidR="005B1BE1" w:rsidRPr="003C299D" w:rsidRDefault="001111D1" w:rsidP="00DA2A95">
      <w:pPr>
        <w:pStyle w:val="Doc-title"/>
      </w:pPr>
      <w:hyperlink r:id="rId932" w:history="1">
        <w:r>
          <w:rPr>
            <w:rStyle w:val="Hyperlink"/>
          </w:rPr>
          <w:t>R2-2007383</w:t>
        </w:r>
      </w:hyperlink>
      <w:r w:rsidR="005B1BE1" w:rsidRPr="003C299D">
        <w:tab/>
        <w:t>Corrections to Sidelink process</w:t>
      </w:r>
      <w:r w:rsidR="005B1BE1" w:rsidRPr="003C299D">
        <w:tab/>
        <w:t>Nokia, Nokia Shanghai Bell</w:t>
      </w:r>
      <w:r w:rsidR="005B1BE1" w:rsidRPr="003C299D">
        <w:tab/>
        <w:t>CR</w:t>
      </w:r>
      <w:r w:rsidR="005B1BE1" w:rsidRPr="003C299D">
        <w:tab/>
        <w:t>Rel-16</w:t>
      </w:r>
      <w:r w:rsidR="005B1BE1" w:rsidRPr="003C299D">
        <w:tab/>
        <w:t>38.321</w:t>
      </w:r>
      <w:r w:rsidR="005B1BE1" w:rsidRPr="003C299D">
        <w:tab/>
        <w:t>16.1.0</w:t>
      </w:r>
      <w:r w:rsidR="005B1BE1" w:rsidRPr="003C299D">
        <w:tab/>
        <w:t>0820</w:t>
      </w:r>
      <w:r w:rsidR="005B1BE1" w:rsidRPr="003C299D">
        <w:tab/>
        <w:t>-</w:t>
      </w:r>
      <w:r w:rsidR="005B1BE1" w:rsidRPr="003C299D">
        <w:tab/>
        <w:t>F</w:t>
      </w:r>
      <w:r w:rsidR="005B1BE1" w:rsidRPr="003C299D">
        <w:tab/>
        <w:t>5G_V2X_NRSL-Core</w:t>
      </w:r>
    </w:p>
    <w:p w14:paraId="73C715CA" w14:textId="62ACEDB5" w:rsidR="005B1BE1" w:rsidRPr="003C299D" w:rsidRDefault="001111D1" w:rsidP="00DA2A95">
      <w:pPr>
        <w:pStyle w:val="Doc-title"/>
      </w:pPr>
      <w:hyperlink r:id="rId933" w:history="1">
        <w:r>
          <w:rPr>
            <w:rStyle w:val="Hyperlink"/>
          </w:rPr>
          <w:t>R2-2007395</w:t>
        </w:r>
      </w:hyperlink>
      <w:r w:rsidR="005B1BE1" w:rsidRPr="003C299D">
        <w:tab/>
        <w:t>Correction to transmission of MasterInformationBlockSidelink</w:t>
      </w:r>
      <w:r w:rsidR="005B1BE1" w:rsidRPr="003C299D">
        <w:tab/>
        <w:t>Ericsson</w:t>
      </w:r>
      <w:r w:rsidR="005B1BE1" w:rsidRPr="003C299D">
        <w:tab/>
        <w:t>CR</w:t>
      </w:r>
      <w:r w:rsidR="005B1BE1" w:rsidRPr="003C299D">
        <w:tab/>
        <w:t>Rel-16</w:t>
      </w:r>
      <w:r w:rsidR="005B1BE1" w:rsidRPr="003C299D">
        <w:tab/>
        <w:t>38.331</w:t>
      </w:r>
      <w:r w:rsidR="005B1BE1" w:rsidRPr="003C299D">
        <w:tab/>
        <w:t>16.1.0</w:t>
      </w:r>
      <w:r w:rsidR="005B1BE1" w:rsidRPr="003C299D">
        <w:tab/>
        <w:t>1842</w:t>
      </w:r>
      <w:r w:rsidR="005B1BE1" w:rsidRPr="003C299D">
        <w:tab/>
        <w:t>-</w:t>
      </w:r>
      <w:r w:rsidR="005B1BE1" w:rsidRPr="003C299D">
        <w:tab/>
        <w:t>F</w:t>
      </w:r>
      <w:r w:rsidR="005B1BE1" w:rsidRPr="003C299D">
        <w:tab/>
        <w:t>5G_V2X_NRSL-Core</w:t>
      </w:r>
    </w:p>
    <w:p w14:paraId="379BE78F" w14:textId="34C74822" w:rsidR="005B1BE1" w:rsidRPr="003C299D" w:rsidRDefault="001111D1" w:rsidP="00DA2A95">
      <w:pPr>
        <w:pStyle w:val="Doc-title"/>
      </w:pPr>
      <w:hyperlink r:id="rId934" w:history="1">
        <w:r>
          <w:rPr>
            <w:rStyle w:val="Hyperlink"/>
          </w:rPr>
          <w:t>R2-2007731</w:t>
        </w:r>
      </w:hyperlink>
      <w:r w:rsidR="005B1BE1" w:rsidRPr="003C299D">
        <w:tab/>
        <w:t>Clarification on RRC reconfiguration failure for SL DRB addition</w:t>
      </w:r>
      <w:r w:rsidR="005B1BE1" w:rsidRPr="003C299D">
        <w:tab/>
        <w:t>ASUSTeK</w:t>
      </w:r>
      <w:r w:rsidR="005B1BE1" w:rsidRPr="003C299D">
        <w:tab/>
        <w:t>CR</w:t>
      </w:r>
      <w:r w:rsidR="005B1BE1" w:rsidRPr="003C299D">
        <w:tab/>
        <w:t>Rel-16</w:t>
      </w:r>
      <w:r w:rsidR="005B1BE1" w:rsidRPr="003C299D">
        <w:tab/>
        <w:t>38.331</w:t>
      </w:r>
      <w:r w:rsidR="005B1BE1" w:rsidRPr="003C299D">
        <w:tab/>
        <w:t>16.1.0</w:t>
      </w:r>
      <w:r w:rsidR="005B1BE1" w:rsidRPr="003C299D">
        <w:tab/>
        <w:t>1890</w:t>
      </w:r>
      <w:r w:rsidR="005B1BE1" w:rsidRPr="003C299D">
        <w:tab/>
        <w:t>-</w:t>
      </w:r>
      <w:r w:rsidR="005B1BE1" w:rsidRPr="003C299D">
        <w:tab/>
        <w:t>F</w:t>
      </w:r>
      <w:r w:rsidR="005B1BE1" w:rsidRPr="003C299D">
        <w:tab/>
        <w:t>5G_V2X_NRSL-Core</w:t>
      </w:r>
    </w:p>
    <w:p w14:paraId="730F387B" w14:textId="12211436" w:rsidR="005B1BE1" w:rsidRPr="003C299D" w:rsidRDefault="001111D1" w:rsidP="00DA2A95">
      <w:pPr>
        <w:pStyle w:val="Doc-title"/>
      </w:pPr>
      <w:hyperlink r:id="rId935" w:history="1">
        <w:r>
          <w:rPr>
            <w:rStyle w:val="Hyperlink"/>
          </w:rPr>
          <w:t>R2-2007732</w:t>
        </w:r>
      </w:hyperlink>
      <w:r w:rsidR="005B1BE1" w:rsidRPr="003C299D">
        <w:tab/>
        <w:t>Clarification on SL DRB release</w:t>
      </w:r>
      <w:r w:rsidR="005B1BE1" w:rsidRPr="003C299D">
        <w:tab/>
        <w:t>ASUSTeK</w:t>
      </w:r>
      <w:r w:rsidR="005B1BE1" w:rsidRPr="003C299D">
        <w:tab/>
        <w:t>CR</w:t>
      </w:r>
      <w:r w:rsidR="005B1BE1" w:rsidRPr="003C299D">
        <w:tab/>
        <w:t>Rel-16</w:t>
      </w:r>
      <w:r w:rsidR="005B1BE1" w:rsidRPr="003C299D">
        <w:tab/>
        <w:t>38.331</w:t>
      </w:r>
      <w:r w:rsidR="005B1BE1" w:rsidRPr="003C299D">
        <w:tab/>
        <w:t>16.1.0</w:t>
      </w:r>
      <w:r w:rsidR="005B1BE1" w:rsidRPr="003C299D">
        <w:tab/>
        <w:t>1891</w:t>
      </w:r>
      <w:r w:rsidR="005B1BE1" w:rsidRPr="003C299D">
        <w:tab/>
        <w:t>-</w:t>
      </w:r>
      <w:r w:rsidR="005B1BE1" w:rsidRPr="003C299D">
        <w:tab/>
        <w:t>F</w:t>
      </w:r>
      <w:r w:rsidR="005B1BE1" w:rsidRPr="003C299D">
        <w:tab/>
        <w:t>5G_V2X_NRSL-Core</w:t>
      </w:r>
    </w:p>
    <w:p w14:paraId="29F6B73A" w14:textId="7E80DCB8" w:rsidR="005B1BE1" w:rsidRPr="003C299D" w:rsidRDefault="001111D1" w:rsidP="00DA2A95">
      <w:pPr>
        <w:pStyle w:val="Doc-title"/>
      </w:pPr>
      <w:hyperlink r:id="rId936" w:history="1">
        <w:r>
          <w:rPr>
            <w:rStyle w:val="Hyperlink"/>
          </w:rPr>
          <w:t>R2-2007848</w:t>
        </w:r>
      </w:hyperlink>
      <w:r w:rsidR="005B1BE1" w:rsidRPr="003C299D">
        <w:tab/>
        <w:t>Miscellaneous corrections on V2X for TS 38.331</w:t>
      </w:r>
      <w:r w:rsidR="005B1BE1" w:rsidRPr="003C299D">
        <w:tab/>
        <w:t>Samsung</w:t>
      </w:r>
      <w:r w:rsidR="005B1BE1" w:rsidRPr="003C299D">
        <w:tab/>
        <w:t>CR</w:t>
      </w:r>
      <w:r w:rsidR="005B1BE1" w:rsidRPr="003C299D">
        <w:tab/>
        <w:t>Rel-16</w:t>
      </w:r>
      <w:r w:rsidR="005B1BE1" w:rsidRPr="003C299D">
        <w:tab/>
        <w:t>38.331</w:t>
      </w:r>
      <w:r w:rsidR="005B1BE1" w:rsidRPr="003C299D">
        <w:tab/>
        <w:t>16.1.0</w:t>
      </w:r>
      <w:r w:rsidR="005B1BE1" w:rsidRPr="003C299D">
        <w:tab/>
        <w:t>1928</w:t>
      </w:r>
      <w:r w:rsidR="005B1BE1" w:rsidRPr="003C299D">
        <w:tab/>
        <w:t>-</w:t>
      </w:r>
      <w:r w:rsidR="005B1BE1" w:rsidRPr="003C299D">
        <w:tab/>
        <w:t>F</w:t>
      </w:r>
      <w:r w:rsidR="005B1BE1" w:rsidRPr="003C299D">
        <w:tab/>
        <w:t>5G_V2X_NRSL-Core</w:t>
      </w:r>
    </w:p>
    <w:p w14:paraId="78DFFF50" w14:textId="79B8C5A8" w:rsidR="005B1BE1" w:rsidRPr="003C299D" w:rsidRDefault="001111D1" w:rsidP="00DA2A95">
      <w:pPr>
        <w:pStyle w:val="Doc-title"/>
      </w:pPr>
      <w:hyperlink r:id="rId937" w:history="1">
        <w:r>
          <w:rPr>
            <w:rStyle w:val="Hyperlink"/>
          </w:rPr>
          <w:t>R2-2007856</w:t>
        </w:r>
      </w:hyperlink>
      <w:r w:rsidR="005B1BE1" w:rsidRPr="003C299D">
        <w:tab/>
        <w:t>Correction on optionality of ueCapabilityRequestFilterSidelink</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1934</w:t>
      </w:r>
      <w:r w:rsidR="005B1BE1" w:rsidRPr="003C299D">
        <w:tab/>
        <w:t>-</w:t>
      </w:r>
      <w:r w:rsidR="005B1BE1" w:rsidRPr="003C299D">
        <w:tab/>
        <w:t>F</w:t>
      </w:r>
      <w:r w:rsidR="005B1BE1" w:rsidRPr="003C299D">
        <w:tab/>
        <w:t>5G_V2X_NRSL-Core</w:t>
      </w:r>
    </w:p>
    <w:p w14:paraId="445298B2" w14:textId="43ABF5E9" w:rsidR="005B1BE1" w:rsidRPr="003C299D" w:rsidRDefault="001111D1" w:rsidP="00DA2A95">
      <w:pPr>
        <w:pStyle w:val="Doc-title"/>
      </w:pPr>
      <w:hyperlink r:id="rId938" w:history="1">
        <w:r>
          <w:rPr>
            <w:rStyle w:val="Hyperlink"/>
          </w:rPr>
          <w:t>R2-2007857</w:t>
        </w:r>
      </w:hyperlink>
      <w:r w:rsidR="005B1BE1" w:rsidRPr="003C299D">
        <w:tab/>
        <w:t>Correction on the procedure for PC5 RRC release</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1935</w:t>
      </w:r>
      <w:r w:rsidR="005B1BE1" w:rsidRPr="003C299D">
        <w:tab/>
        <w:t>-</w:t>
      </w:r>
      <w:r w:rsidR="005B1BE1" w:rsidRPr="003C299D">
        <w:tab/>
        <w:t>F</w:t>
      </w:r>
      <w:r w:rsidR="005B1BE1" w:rsidRPr="003C299D">
        <w:tab/>
        <w:t>5G_V2X_NRSL-Core</w:t>
      </w:r>
    </w:p>
    <w:p w14:paraId="2FB8CF97" w14:textId="29761250" w:rsidR="005B1BE1" w:rsidRPr="003C299D" w:rsidRDefault="001111D1" w:rsidP="00DA2A95">
      <w:pPr>
        <w:pStyle w:val="Doc-title"/>
      </w:pPr>
      <w:hyperlink r:id="rId939" w:history="1">
        <w:r>
          <w:rPr>
            <w:rStyle w:val="Hyperlink"/>
          </w:rPr>
          <w:t>R2-2007866</w:t>
        </w:r>
      </w:hyperlink>
      <w:r w:rsidR="005B1BE1" w:rsidRPr="003C299D">
        <w:tab/>
        <w:t>Sidelink synchronization ID</w:t>
      </w:r>
      <w:r w:rsidR="005B1BE1" w:rsidRPr="003C299D">
        <w:tab/>
        <w:t>Qualcomm Finland RFFE Oy</w:t>
      </w:r>
      <w:r w:rsidR="005B1BE1" w:rsidRPr="003C299D">
        <w:tab/>
        <w:t>draftCR</w:t>
      </w:r>
      <w:r w:rsidR="005B1BE1" w:rsidRPr="003C299D">
        <w:tab/>
        <w:t>Rel-16</w:t>
      </w:r>
      <w:r w:rsidR="005B1BE1" w:rsidRPr="003C299D">
        <w:tab/>
        <w:t>38.331</w:t>
      </w:r>
      <w:r w:rsidR="005B1BE1" w:rsidRPr="003C299D">
        <w:tab/>
        <w:t>16.1.0</w:t>
      </w:r>
      <w:r w:rsidR="005B1BE1" w:rsidRPr="003C299D">
        <w:tab/>
        <w:t>5G_V2X_NRSL-Core</w:t>
      </w:r>
      <w:r w:rsidR="005B1BE1" w:rsidRPr="003C299D">
        <w:tab/>
        <w:t>Withdrawn</w:t>
      </w:r>
    </w:p>
    <w:p w14:paraId="60008F0C" w14:textId="0FF8C01D" w:rsidR="005B1BE1" w:rsidRPr="003C299D" w:rsidRDefault="001111D1" w:rsidP="00DA2A95">
      <w:pPr>
        <w:pStyle w:val="Doc-title"/>
      </w:pPr>
      <w:hyperlink r:id="rId940" w:history="1">
        <w:r>
          <w:rPr>
            <w:rStyle w:val="Hyperlink"/>
          </w:rPr>
          <w:t>R2-2007869</w:t>
        </w:r>
      </w:hyperlink>
      <w:r w:rsidR="005B1BE1" w:rsidRPr="003C299D">
        <w:tab/>
        <w:t>38.331 CR on cross-RAT signalling for NR V2X</w:t>
      </w:r>
      <w:r w:rsidR="005B1BE1" w:rsidRPr="003C299D">
        <w:tab/>
        <w:t>vivo</w:t>
      </w:r>
      <w:r w:rsidR="005B1BE1" w:rsidRPr="003C299D">
        <w:tab/>
        <w:t>CR</w:t>
      </w:r>
      <w:r w:rsidR="005B1BE1" w:rsidRPr="003C299D">
        <w:tab/>
        <w:t>Rel-16</w:t>
      </w:r>
      <w:r w:rsidR="005B1BE1" w:rsidRPr="003C299D">
        <w:tab/>
        <w:t>38.331</w:t>
      </w:r>
      <w:r w:rsidR="005B1BE1" w:rsidRPr="003C299D">
        <w:tab/>
        <w:t>16.1.0</w:t>
      </w:r>
      <w:r w:rsidR="005B1BE1" w:rsidRPr="003C299D">
        <w:tab/>
        <w:t>1938</w:t>
      </w:r>
      <w:r w:rsidR="005B1BE1" w:rsidRPr="003C299D">
        <w:tab/>
        <w:t>-</w:t>
      </w:r>
      <w:r w:rsidR="005B1BE1" w:rsidRPr="003C299D">
        <w:tab/>
        <w:t>F</w:t>
      </w:r>
      <w:r w:rsidR="005B1BE1" w:rsidRPr="003C299D">
        <w:tab/>
        <w:t>5G_V2X_NRSL-Core</w:t>
      </w:r>
    </w:p>
    <w:p w14:paraId="107CAC3C" w14:textId="3C47FD29" w:rsidR="005B1BE1" w:rsidRPr="003C299D" w:rsidRDefault="001111D1" w:rsidP="00DA2A95">
      <w:pPr>
        <w:pStyle w:val="Doc-title"/>
      </w:pPr>
      <w:hyperlink r:id="rId941" w:history="1">
        <w:r>
          <w:rPr>
            <w:rStyle w:val="Hyperlink"/>
          </w:rPr>
          <w:t>R2-2007870</w:t>
        </w:r>
      </w:hyperlink>
      <w:r w:rsidR="005B1BE1" w:rsidRPr="003C299D">
        <w:tab/>
        <w:t>36.331 CR on cross-RAT signalling for LTE V2X</w:t>
      </w:r>
      <w:r w:rsidR="005B1BE1" w:rsidRPr="003C299D">
        <w:tab/>
        <w:t>vivo</w:t>
      </w:r>
      <w:r w:rsidR="005B1BE1" w:rsidRPr="003C299D">
        <w:tab/>
        <w:t>CR</w:t>
      </w:r>
      <w:r w:rsidR="005B1BE1" w:rsidRPr="003C299D">
        <w:tab/>
        <w:t>Rel-16</w:t>
      </w:r>
      <w:r w:rsidR="005B1BE1" w:rsidRPr="003C299D">
        <w:tab/>
        <w:t>36.331</w:t>
      </w:r>
      <w:r w:rsidR="005B1BE1" w:rsidRPr="003C299D">
        <w:tab/>
        <w:t>16.1.1</w:t>
      </w:r>
      <w:r w:rsidR="005B1BE1" w:rsidRPr="003C299D">
        <w:tab/>
        <w:t>4415</w:t>
      </w:r>
      <w:r w:rsidR="005B1BE1" w:rsidRPr="003C299D">
        <w:tab/>
        <w:t>-</w:t>
      </w:r>
      <w:r w:rsidR="005B1BE1" w:rsidRPr="003C299D">
        <w:tab/>
        <w:t>F</w:t>
      </w:r>
      <w:r w:rsidR="005B1BE1" w:rsidRPr="003C299D">
        <w:tab/>
        <w:t>5G_V2X_NRSL-Core</w:t>
      </w:r>
    </w:p>
    <w:p w14:paraId="19E82A5A" w14:textId="53C290DC" w:rsidR="005B1BE1" w:rsidRPr="003C299D" w:rsidRDefault="001111D1" w:rsidP="00DA2A95">
      <w:pPr>
        <w:pStyle w:val="Doc-title"/>
      </w:pPr>
      <w:hyperlink r:id="rId942" w:history="1">
        <w:r>
          <w:rPr>
            <w:rStyle w:val="Hyperlink"/>
          </w:rPr>
          <w:t>R2-2007871</w:t>
        </w:r>
      </w:hyperlink>
      <w:r w:rsidR="005B1BE1" w:rsidRPr="003C299D">
        <w:tab/>
        <w:t>Miscellaneous corrections to 38.331 on SL operation</w:t>
      </w:r>
      <w:r w:rsidR="005B1BE1" w:rsidRPr="003C299D">
        <w:tab/>
        <w:t>vivo</w:t>
      </w:r>
      <w:r w:rsidR="005B1BE1" w:rsidRPr="003C299D">
        <w:tab/>
        <w:t>CR</w:t>
      </w:r>
      <w:r w:rsidR="005B1BE1" w:rsidRPr="003C299D">
        <w:tab/>
        <w:t>Rel-16</w:t>
      </w:r>
      <w:r w:rsidR="005B1BE1" w:rsidRPr="003C299D">
        <w:tab/>
        <w:t>38.331</w:t>
      </w:r>
      <w:r w:rsidR="005B1BE1" w:rsidRPr="003C299D">
        <w:tab/>
        <w:t>16.1.0</w:t>
      </w:r>
      <w:r w:rsidR="005B1BE1" w:rsidRPr="003C299D">
        <w:tab/>
        <w:t>1939</w:t>
      </w:r>
      <w:r w:rsidR="005B1BE1" w:rsidRPr="003C299D">
        <w:tab/>
        <w:t>-</w:t>
      </w:r>
      <w:r w:rsidR="005B1BE1" w:rsidRPr="003C299D">
        <w:tab/>
        <w:t>F</w:t>
      </w:r>
      <w:r w:rsidR="005B1BE1" w:rsidRPr="003C299D">
        <w:tab/>
        <w:t>5G_V2X_NRSL-Core</w:t>
      </w:r>
    </w:p>
    <w:p w14:paraId="7AAD8D24" w14:textId="0E9D1C43" w:rsidR="005B1BE1" w:rsidRPr="003C299D" w:rsidRDefault="001111D1" w:rsidP="00DA2A95">
      <w:pPr>
        <w:pStyle w:val="Doc-title"/>
      </w:pPr>
      <w:hyperlink r:id="rId943" w:history="1">
        <w:r>
          <w:rPr>
            <w:rStyle w:val="Hyperlink"/>
          </w:rPr>
          <w:t>R2-2007872</w:t>
        </w:r>
      </w:hyperlink>
      <w:r w:rsidR="005B1BE1" w:rsidRPr="003C299D">
        <w:tab/>
        <w:t>Remaining issue on SL/UL prioritization</w:t>
      </w:r>
      <w:r w:rsidR="005B1BE1" w:rsidRPr="003C299D">
        <w:tab/>
        <w:t>vivo</w:t>
      </w:r>
      <w:r w:rsidR="005B1BE1" w:rsidRPr="003C299D">
        <w:tab/>
        <w:t>CR</w:t>
      </w:r>
      <w:r w:rsidR="005B1BE1" w:rsidRPr="003C299D">
        <w:tab/>
        <w:t>Rel-16</w:t>
      </w:r>
      <w:r w:rsidR="005B1BE1" w:rsidRPr="003C299D">
        <w:tab/>
        <w:t>38.331</w:t>
      </w:r>
      <w:r w:rsidR="005B1BE1" w:rsidRPr="003C299D">
        <w:tab/>
        <w:t>16.1.0</w:t>
      </w:r>
      <w:r w:rsidR="005B1BE1" w:rsidRPr="003C299D">
        <w:tab/>
        <w:t>1940</w:t>
      </w:r>
      <w:r w:rsidR="005B1BE1" w:rsidRPr="003C299D">
        <w:tab/>
        <w:t>-</w:t>
      </w:r>
      <w:r w:rsidR="005B1BE1" w:rsidRPr="003C299D">
        <w:tab/>
        <w:t>F</w:t>
      </w:r>
      <w:r w:rsidR="005B1BE1" w:rsidRPr="003C299D">
        <w:tab/>
        <w:t>5G_V2X_NRSL-Core</w:t>
      </w:r>
    </w:p>
    <w:p w14:paraId="6F0CA519" w14:textId="3E2B2FA8" w:rsidR="005B1BE1" w:rsidRPr="003C299D" w:rsidRDefault="001111D1" w:rsidP="00DA2A95">
      <w:pPr>
        <w:pStyle w:val="Doc-title"/>
      </w:pPr>
      <w:hyperlink r:id="rId944" w:history="1">
        <w:r>
          <w:rPr>
            <w:rStyle w:val="Hyperlink"/>
          </w:rPr>
          <w:t>R2-2007876</w:t>
        </w:r>
      </w:hyperlink>
      <w:r w:rsidR="005B1BE1" w:rsidRPr="003C299D">
        <w:tab/>
        <w:t>38.304 Correction on cell (re)selection for sidelink UE</w:t>
      </w:r>
      <w:r w:rsidR="005B1BE1" w:rsidRPr="003C299D">
        <w:tab/>
        <w:t>vivo</w:t>
      </w:r>
      <w:r w:rsidR="005B1BE1" w:rsidRPr="003C299D">
        <w:tab/>
        <w:t>CR</w:t>
      </w:r>
      <w:r w:rsidR="005B1BE1" w:rsidRPr="003C299D">
        <w:tab/>
        <w:t>Rel-16</w:t>
      </w:r>
      <w:r w:rsidR="005B1BE1" w:rsidRPr="003C299D">
        <w:tab/>
        <w:t>38.304</w:t>
      </w:r>
      <w:r w:rsidR="005B1BE1" w:rsidRPr="003C299D">
        <w:tab/>
        <w:t>16.1.0</w:t>
      </w:r>
      <w:r w:rsidR="005B1BE1" w:rsidRPr="003C299D">
        <w:tab/>
        <w:t>0182</w:t>
      </w:r>
      <w:r w:rsidR="005B1BE1" w:rsidRPr="003C299D">
        <w:tab/>
        <w:t>-</w:t>
      </w:r>
      <w:r w:rsidR="005B1BE1" w:rsidRPr="003C299D">
        <w:tab/>
        <w:t>F</w:t>
      </w:r>
      <w:r w:rsidR="005B1BE1" w:rsidRPr="003C299D">
        <w:tab/>
        <w:t>5G_V2X_NRSL-Core</w:t>
      </w:r>
    </w:p>
    <w:p w14:paraId="53269635" w14:textId="2C7EBBB1" w:rsidR="005B1BE1" w:rsidRPr="003C299D" w:rsidRDefault="001111D1" w:rsidP="00DA2A95">
      <w:pPr>
        <w:pStyle w:val="Doc-title"/>
      </w:pPr>
      <w:hyperlink r:id="rId945" w:history="1">
        <w:r>
          <w:rPr>
            <w:rStyle w:val="Hyperlink"/>
          </w:rPr>
          <w:t>R2-2007921</w:t>
        </w:r>
      </w:hyperlink>
      <w:r w:rsidR="005B1BE1" w:rsidRPr="003C299D">
        <w:tab/>
        <w:t>Correction for sidelink priority threshold (alternative 1)</w:t>
      </w:r>
      <w:r w:rsidR="005B1BE1" w:rsidRPr="003C299D">
        <w:tab/>
        <w:t>Samsung Electronics</w:t>
      </w:r>
      <w:r w:rsidR="005B1BE1" w:rsidRPr="003C299D">
        <w:tab/>
        <w:t>CR</w:t>
      </w:r>
      <w:r w:rsidR="005B1BE1" w:rsidRPr="003C299D">
        <w:tab/>
        <w:t>Rel-16</w:t>
      </w:r>
      <w:r w:rsidR="005B1BE1" w:rsidRPr="003C299D">
        <w:tab/>
        <w:t>38.331</w:t>
      </w:r>
      <w:r w:rsidR="005B1BE1" w:rsidRPr="003C299D">
        <w:tab/>
        <w:t>16.1.0</w:t>
      </w:r>
      <w:r w:rsidR="005B1BE1" w:rsidRPr="003C299D">
        <w:tab/>
        <w:t>1944</w:t>
      </w:r>
      <w:r w:rsidR="005B1BE1" w:rsidRPr="003C299D">
        <w:tab/>
        <w:t>-</w:t>
      </w:r>
      <w:r w:rsidR="005B1BE1" w:rsidRPr="003C299D">
        <w:tab/>
        <w:t>F</w:t>
      </w:r>
      <w:r w:rsidR="005B1BE1" w:rsidRPr="003C299D">
        <w:tab/>
        <w:t>5G_V2X_NRSL-Core</w:t>
      </w:r>
    </w:p>
    <w:p w14:paraId="0A5D5F46" w14:textId="4C2DA324" w:rsidR="005B1BE1" w:rsidRPr="003C299D" w:rsidRDefault="001111D1" w:rsidP="00DA2A95">
      <w:pPr>
        <w:pStyle w:val="Doc-title"/>
      </w:pPr>
      <w:hyperlink r:id="rId946" w:history="1">
        <w:r>
          <w:rPr>
            <w:rStyle w:val="Hyperlink"/>
          </w:rPr>
          <w:t>R2-2007922</w:t>
        </w:r>
      </w:hyperlink>
      <w:r w:rsidR="005B1BE1" w:rsidRPr="003C299D">
        <w:tab/>
        <w:t>Correction for sidelink priority threshold (alternative 2)</w:t>
      </w:r>
      <w:r w:rsidR="005B1BE1" w:rsidRPr="003C299D">
        <w:tab/>
        <w:t>Samsung Electronics</w:t>
      </w:r>
      <w:r w:rsidR="005B1BE1" w:rsidRPr="003C299D">
        <w:tab/>
        <w:t>CR</w:t>
      </w:r>
      <w:r w:rsidR="005B1BE1" w:rsidRPr="003C299D">
        <w:tab/>
        <w:t>Rel-16</w:t>
      </w:r>
      <w:r w:rsidR="005B1BE1" w:rsidRPr="003C299D">
        <w:tab/>
        <w:t>38.331</w:t>
      </w:r>
      <w:r w:rsidR="005B1BE1" w:rsidRPr="003C299D">
        <w:tab/>
        <w:t>16.1.0</w:t>
      </w:r>
      <w:r w:rsidR="005B1BE1" w:rsidRPr="003C299D">
        <w:tab/>
        <w:t>1945</w:t>
      </w:r>
      <w:r w:rsidR="005B1BE1" w:rsidRPr="003C299D">
        <w:tab/>
        <w:t>-</w:t>
      </w:r>
      <w:r w:rsidR="005B1BE1" w:rsidRPr="003C299D">
        <w:tab/>
        <w:t>F</w:t>
      </w:r>
      <w:r w:rsidR="005B1BE1" w:rsidRPr="003C299D">
        <w:tab/>
        <w:t>5G_V2X_NRSL-Core</w:t>
      </w:r>
    </w:p>
    <w:p w14:paraId="3B1CC91C" w14:textId="0959EC6F" w:rsidR="005B1BE1" w:rsidRPr="003C299D" w:rsidRDefault="001111D1" w:rsidP="00DA2A95">
      <w:pPr>
        <w:pStyle w:val="Doc-title"/>
      </w:pPr>
      <w:hyperlink r:id="rId947" w:history="1">
        <w:r>
          <w:rPr>
            <w:rStyle w:val="Hyperlink"/>
          </w:rPr>
          <w:t>R2-2007923</w:t>
        </w:r>
      </w:hyperlink>
      <w:r w:rsidR="005B1BE1" w:rsidRPr="003C299D">
        <w:tab/>
        <w:t>Correction to SL-ConfigDedicatedNR and SL-ScheduledConfig</w:t>
      </w:r>
      <w:r w:rsidR="005B1BE1" w:rsidRPr="003C299D">
        <w:tab/>
        <w:t>Samsung Electronics</w:t>
      </w:r>
      <w:r w:rsidR="005B1BE1" w:rsidRPr="003C299D">
        <w:tab/>
        <w:t>CR</w:t>
      </w:r>
      <w:r w:rsidR="005B1BE1" w:rsidRPr="003C299D">
        <w:tab/>
        <w:t>Rel-16</w:t>
      </w:r>
      <w:r w:rsidR="005B1BE1" w:rsidRPr="003C299D">
        <w:tab/>
        <w:t>38.331</w:t>
      </w:r>
      <w:r w:rsidR="005B1BE1" w:rsidRPr="003C299D">
        <w:tab/>
        <w:t>16.1.0</w:t>
      </w:r>
      <w:r w:rsidR="005B1BE1" w:rsidRPr="003C299D">
        <w:tab/>
        <w:t>1946</w:t>
      </w:r>
      <w:r w:rsidR="005B1BE1" w:rsidRPr="003C299D">
        <w:tab/>
        <w:t>-</w:t>
      </w:r>
      <w:r w:rsidR="005B1BE1" w:rsidRPr="003C299D">
        <w:tab/>
        <w:t>F</w:t>
      </w:r>
      <w:r w:rsidR="005B1BE1" w:rsidRPr="003C299D">
        <w:tab/>
        <w:t>5G_V2X_NRSL-Core</w:t>
      </w:r>
    </w:p>
    <w:p w14:paraId="5A5C185A" w14:textId="218372C4" w:rsidR="005B1BE1" w:rsidRPr="003C299D" w:rsidRDefault="001111D1" w:rsidP="00DA2A95">
      <w:pPr>
        <w:pStyle w:val="Doc-title"/>
      </w:pPr>
      <w:hyperlink r:id="rId948" w:history="1">
        <w:r>
          <w:rPr>
            <w:rStyle w:val="Hyperlink"/>
          </w:rPr>
          <w:t>R2-2008050</w:t>
        </w:r>
      </w:hyperlink>
      <w:r w:rsidR="005B1BE1" w:rsidRPr="003C299D">
        <w:tab/>
        <w:t>Corrections on sidelinkUEInformation transmission and SL mode 1 TX pool configuration</w:t>
      </w:r>
      <w:r w:rsidR="005B1BE1" w:rsidRPr="003C299D">
        <w:tab/>
        <w:t>LG Electronics France</w:t>
      </w:r>
      <w:r w:rsidR="005B1BE1" w:rsidRPr="003C299D">
        <w:tab/>
        <w:t>CR</w:t>
      </w:r>
      <w:r w:rsidR="005B1BE1" w:rsidRPr="003C299D">
        <w:tab/>
        <w:t>Rel-16</w:t>
      </w:r>
      <w:r w:rsidR="005B1BE1" w:rsidRPr="003C299D">
        <w:tab/>
        <w:t>38.331</w:t>
      </w:r>
      <w:r w:rsidR="005B1BE1" w:rsidRPr="003C299D">
        <w:tab/>
        <w:t>16.1.0</w:t>
      </w:r>
      <w:r w:rsidR="005B1BE1" w:rsidRPr="003C299D">
        <w:tab/>
        <w:t>1981</w:t>
      </w:r>
      <w:r w:rsidR="005B1BE1" w:rsidRPr="003C299D">
        <w:tab/>
        <w:t>-</w:t>
      </w:r>
      <w:r w:rsidR="005B1BE1" w:rsidRPr="003C299D">
        <w:tab/>
        <w:t>F</w:t>
      </w:r>
      <w:r w:rsidR="005B1BE1" w:rsidRPr="003C299D">
        <w:tab/>
        <w:t>5G_V2X_NRSL</w:t>
      </w:r>
    </w:p>
    <w:p w14:paraId="1A1F2517" w14:textId="77777777" w:rsidR="005B1BE1" w:rsidRPr="003C299D" w:rsidRDefault="005B1BE1" w:rsidP="005B1BE1">
      <w:pPr>
        <w:tabs>
          <w:tab w:val="left" w:pos="1622"/>
        </w:tabs>
        <w:ind w:left="1622" w:hanging="363"/>
      </w:pPr>
    </w:p>
    <w:p w14:paraId="37DEA884" w14:textId="77777777" w:rsidR="005B1BE1" w:rsidRPr="003C299D" w:rsidRDefault="005B1BE1" w:rsidP="005B1BE1">
      <w:pPr>
        <w:widowControl w:val="0"/>
        <w:tabs>
          <w:tab w:val="left" w:pos="907"/>
        </w:tabs>
        <w:spacing w:before="240" w:after="60"/>
        <w:ind w:left="907" w:hanging="907"/>
        <w:outlineLvl w:val="2"/>
        <w:rPr>
          <w:rFonts w:cs="Arial"/>
          <w:bCs/>
          <w:sz w:val="26"/>
          <w:szCs w:val="26"/>
        </w:rPr>
      </w:pPr>
      <w:r w:rsidRPr="003C299D">
        <w:rPr>
          <w:rFonts w:cs="Arial"/>
          <w:bCs/>
          <w:sz w:val="26"/>
          <w:szCs w:val="26"/>
        </w:rPr>
        <w:t>6.4.3</w:t>
      </w:r>
      <w:r w:rsidRPr="003C299D">
        <w:rPr>
          <w:rFonts w:cs="Arial"/>
          <w:bCs/>
          <w:sz w:val="26"/>
          <w:szCs w:val="26"/>
        </w:rPr>
        <w:tab/>
        <w:t>User plane corrections</w:t>
      </w:r>
    </w:p>
    <w:p w14:paraId="73F39C87" w14:textId="77777777" w:rsidR="005B1BE1" w:rsidRPr="003C299D" w:rsidRDefault="005B1BE1" w:rsidP="005B1BE1">
      <w:pPr>
        <w:rPr>
          <w:i/>
          <w:noProof/>
          <w:sz w:val="18"/>
        </w:rPr>
      </w:pPr>
      <w:r w:rsidRPr="003C299D">
        <w:rPr>
          <w:i/>
          <w:noProof/>
          <w:sz w:val="18"/>
        </w:rPr>
        <w:t>CR rapporteur can provide miscellaneous CRs to collect small changes. Please contact / coordinate with CR rapporteur company for small changes. This agenda item will utilize a summary document on MAC (LG).</w:t>
      </w:r>
    </w:p>
    <w:p w14:paraId="63C8D94F" w14:textId="77777777" w:rsidR="005B1BE1" w:rsidRPr="003C299D" w:rsidRDefault="005B1BE1" w:rsidP="005B1BE1">
      <w:pPr>
        <w:spacing w:before="60"/>
        <w:ind w:left="1259" w:hanging="1259"/>
        <w:rPr>
          <w:noProof/>
        </w:rPr>
      </w:pPr>
    </w:p>
    <w:p w14:paraId="2B4585B1" w14:textId="1319B3C5" w:rsidR="005B1BE1" w:rsidRPr="003C299D" w:rsidRDefault="001111D1" w:rsidP="005B1BE1">
      <w:pPr>
        <w:spacing w:before="60"/>
        <w:ind w:left="1259" w:hanging="1259"/>
        <w:rPr>
          <w:noProof/>
        </w:rPr>
      </w:pPr>
      <w:hyperlink r:id="rId949" w:history="1">
        <w:r>
          <w:rPr>
            <w:rStyle w:val="Hyperlink"/>
            <w:noProof/>
          </w:rPr>
          <w:t>R2-2008113</w:t>
        </w:r>
      </w:hyperlink>
      <w:r w:rsidR="005B1BE1" w:rsidRPr="003C299D">
        <w:rPr>
          <w:noProof/>
        </w:rPr>
        <w:tab/>
        <w:t>Summary of MAC open issues for NR sidelink</w:t>
      </w:r>
      <w:r w:rsidR="005B1BE1" w:rsidRPr="003C299D">
        <w:rPr>
          <w:noProof/>
        </w:rPr>
        <w:tab/>
        <w:t>LG Electronics (Rapporteur)</w:t>
      </w:r>
      <w:r w:rsidR="005B1BE1" w:rsidRPr="003C299D">
        <w:rPr>
          <w:noProof/>
        </w:rPr>
        <w:tab/>
        <w:t>discussion</w:t>
      </w:r>
    </w:p>
    <w:p w14:paraId="2526908C" w14:textId="77777777" w:rsidR="005B1BE1" w:rsidRPr="003C299D" w:rsidRDefault="005B1BE1" w:rsidP="005B1BE1">
      <w:pPr>
        <w:spacing w:before="60"/>
        <w:ind w:left="1259" w:hanging="1259"/>
        <w:rPr>
          <w:noProof/>
        </w:rPr>
      </w:pPr>
      <w:r w:rsidRPr="003C299D">
        <w:rPr>
          <w:noProof/>
        </w:rPr>
        <w:tab/>
        <w:t>Recommendation 1A: RAN2 will remove the related specification on prioritization between NR-UL and LTE SL from MAC specifications.</w:t>
      </w:r>
    </w:p>
    <w:p w14:paraId="53841C01" w14:textId="77777777" w:rsidR="005B1BE1" w:rsidRPr="003C299D" w:rsidRDefault="005B1BE1" w:rsidP="005B1BE1">
      <w:pPr>
        <w:spacing w:before="60"/>
        <w:ind w:left="1259" w:hanging="1259"/>
        <w:rPr>
          <w:noProof/>
        </w:rPr>
      </w:pPr>
      <w:r w:rsidRPr="003C299D">
        <w:rPr>
          <w:noProof/>
        </w:rPr>
        <w:tab/>
        <w:t xml:space="preserve">[ZTE, Lenovo]: Isn’t it still possible with different carriers for LTE-SL and NR-U? If so, prioritization issue still exists. [OPPO]: Feel sympathy with ZTE, but RAN4 has not confirmed this case. Also anyway the current text has some problem. [ZTE]: We need to send LS to RAN4 to ask this scenario. [Ericsson]: Agree with ZTE that we can send LS to RAN4. [OPPO]: RAN4 already responded the scenario mentioned by ZTE is not feasible. [Session chair]: will comeback Thursday 2nd week to provide companies more time to check the status. </w:t>
      </w:r>
    </w:p>
    <w:p w14:paraId="0E3347B4" w14:textId="77777777" w:rsidR="005B1BE1" w:rsidRPr="003C299D" w:rsidRDefault="005B1BE1" w:rsidP="005B1BE1">
      <w:pPr>
        <w:spacing w:before="60"/>
        <w:ind w:left="1259"/>
        <w:rPr>
          <w:noProof/>
        </w:rPr>
      </w:pPr>
    </w:p>
    <w:p w14:paraId="60528919" w14:textId="77777777" w:rsidR="005B1BE1" w:rsidRPr="003C299D" w:rsidRDefault="005B1BE1" w:rsidP="005B1BE1">
      <w:pPr>
        <w:spacing w:before="60"/>
        <w:ind w:left="1259"/>
        <w:rPr>
          <w:noProof/>
        </w:rPr>
      </w:pPr>
      <w:r w:rsidRPr="003C299D">
        <w:rPr>
          <w:noProof/>
        </w:rPr>
        <w:t xml:space="preserve">In comeback session: </w:t>
      </w:r>
    </w:p>
    <w:p w14:paraId="59627393" w14:textId="77777777" w:rsidR="005B1BE1" w:rsidRPr="003C299D" w:rsidRDefault="005B1BE1" w:rsidP="005B1BE1">
      <w:pPr>
        <w:spacing w:before="60"/>
        <w:ind w:left="1259"/>
        <w:rPr>
          <w:noProof/>
        </w:rPr>
      </w:pPr>
      <w:r w:rsidRPr="003C299D">
        <w:rPr>
          <w:noProof/>
        </w:rPr>
        <w:t xml:space="preserve">[ZTE]: Discussed with companies. The difference came from whether this case is possible or not in RF structure. Our understanding is RF structure is UE implementation so this case can happen. [OPPO, CATT]: Think the previous RAN4 LS already clarified it is not possible. No reason to reask it to RAN4. CATT thinks different RF will be used especially two bands are far away. [LG, Apple]: There is no harm to keep the current text. Also we don’t need to send LS to RAN4. [OPPO]: If we keep the current text,  when we consider all LTE V2X, NR SL and NR UL, it can bring the deadlock issue (e.g. V2X is prioritized based on LTE rule while NR UL is prioritized based on NR rule) so we may need to spend additional specification efforts. [LG]: We should not optimize any more for the concerned case. </w:t>
      </w:r>
    </w:p>
    <w:p w14:paraId="30F8B308"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Noted. We are not going to spend additional specification efforts on the current text for the concerned scenario. </w:t>
      </w:r>
    </w:p>
    <w:p w14:paraId="4FF91192" w14:textId="77777777" w:rsidR="005B1BE1" w:rsidRPr="003C299D" w:rsidRDefault="005B1BE1" w:rsidP="005B1BE1">
      <w:pPr>
        <w:spacing w:before="60"/>
        <w:ind w:left="1259" w:hanging="1259"/>
        <w:rPr>
          <w:noProof/>
        </w:rPr>
      </w:pPr>
    </w:p>
    <w:p w14:paraId="2123FBD0" w14:textId="77777777" w:rsidR="005B1BE1" w:rsidRPr="003C299D" w:rsidRDefault="005B1BE1" w:rsidP="005B1BE1">
      <w:pPr>
        <w:spacing w:before="60"/>
        <w:ind w:left="1259" w:hanging="1259"/>
        <w:rPr>
          <w:noProof/>
        </w:rPr>
      </w:pPr>
      <w:r w:rsidRPr="003C299D">
        <w:rPr>
          <w:noProof/>
        </w:rPr>
        <w:lastRenderedPageBreak/>
        <w:tab/>
        <w:t>Recommendation 1B: RAN2 will specify the case that LTE SL transmission is prioritized while NR SL transmission is not prioritized, and apply the existing prioritization rules to the case.</w:t>
      </w:r>
    </w:p>
    <w:p w14:paraId="7C801202" w14:textId="77777777" w:rsidR="005B1BE1" w:rsidRPr="003C299D" w:rsidRDefault="005B1BE1" w:rsidP="005B1BE1">
      <w:pPr>
        <w:spacing w:before="60"/>
        <w:ind w:left="1259" w:hanging="1259"/>
        <w:rPr>
          <w:noProof/>
        </w:rPr>
      </w:pPr>
      <w:r w:rsidRPr="003C299D">
        <w:rPr>
          <w:noProof/>
        </w:rPr>
        <w:tab/>
        <w:t xml:space="preserve">[OPPO]: The specification impact would be to specify if UL and LTE SL can be transmitted simultaneously then UL can be transmitted, otherwise UL will be deprioritzed? [LG]: Yes [Huawei, ZTE]: This issue may need to comeback together with recommendation 1A. [Ericsson]: We may need to send LS to RAN1 for confirmation. [LG, Huawei, OPPO]: We may still need prioritization between LTE SL and LTE UL, which only applies to 36.321. For 38.321, it has dependency with recommendation 1A [OPPO]: LTE UL and NR SL is valid, but for other scenario (LTE SL and NR UL) is not feasible. </w:t>
      </w:r>
    </w:p>
    <w:p w14:paraId="583FC073" w14:textId="23148146"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Agreed. We can inform RAN1 of the agreement and specifying it to MAC (will be included in </w:t>
      </w:r>
      <w:hyperlink r:id="rId950" w:history="1">
        <w:r w:rsidR="001111D1">
          <w:rPr>
            <w:rStyle w:val="Hyperlink"/>
            <w:noProof/>
          </w:rPr>
          <w:t>R2-2008585</w:t>
        </w:r>
      </w:hyperlink>
      <w:r w:rsidRPr="003C299D">
        <w:rPr>
          <w:noProof/>
        </w:rPr>
        <w:t xml:space="preserve">). </w:t>
      </w:r>
    </w:p>
    <w:p w14:paraId="20C6E102" w14:textId="77777777" w:rsidR="005B1BE1" w:rsidRPr="003C299D" w:rsidRDefault="005B1BE1" w:rsidP="005B1BE1">
      <w:pPr>
        <w:spacing w:before="60"/>
        <w:ind w:left="1259" w:hanging="1259"/>
        <w:rPr>
          <w:noProof/>
        </w:rPr>
      </w:pPr>
    </w:p>
    <w:p w14:paraId="08B2CC6B" w14:textId="77777777" w:rsidR="005B1BE1" w:rsidRPr="003C299D" w:rsidRDefault="005B1BE1" w:rsidP="005B1BE1">
      <w:pPr>
        <w:spacing w:before="60"/>
        <w:ind w:left="1259"/>
        <w:rPr>
          <w:noProof/>
        </w:rPr>
      </w:pPr>
      <w:r w:rsidRPr="003C299D">
        <w:rPr>
          <w:noProof/>
        </w:rPr>
        <w:t>Recommendation 1C: RAN2 will specify the case that NR SL transmission is prioritized while LTE SL transmission is not prioritized, and apply the existing prioritization rules to the case.</w:t>
      </w:r>
    </w:p>
    <w:p w14:paraId="4E58CB4F" w14:textId="1A508EFC"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Agreed. We can inform RAN1 of the agreement and specifying it to MAC (will be included in </w:t>
      </w:r>
      <w:hyperlink r:id="rId951" w:history="1">
        <w:r w:rsidR="001111D1">
          <w:rPr>
            <w:rStyle w:val="Hyperlink"/>
            <w:noProof/>
          </w:rPr>
          <w:t>R2-2008585</w:t>
        </w:r>
      </w:hyperlink>
      <w:r w:rsidRPr="003C299D">
        <w:rPr>
          <w:noProof/>
        </w:rPr>
        <w:t>).</w:t>
      </w:r>
    </w:p>
    <w:p w14:paraId="3F7C7682" w14:textId="77777777" w:rsidR="005B1BE1" w:rsidRPr="003C299D" w:rsidRDefault="005B1BE1" w:rsidP="005B1BE1">
      <w:pPr>
        <w:spacing w:before="60"/>
        <w:ind w:left="1259" w:hanging="1259"/>
        <w:rPr>
          <w:noProof/>
        </w:rPr>
      </w:pPr>
    </w:p>
    <w:p w14:paraId="24DB26C8" w14:textId="77777777" w:rsidR="005B1BE1" w:rsidRPr="003C299D" w:rsidRDefault="005B1BE1" w:rsidP="005B1BE1">
      <w:pPr>
        <w:spacing w:before="60"/>
        <w:ind w:left="1259" w:hanging="1259"/>
        <w:rPr>
          <w:noProof/>
        </w:rPr>
      </w:pPr>
      <w:r w:rsidRPr="003C299D">
        <w:rPr>
          <w:noProof/>
        </w:rPr>
        <w:tab/>
        <w:t>Proposal 1: Maximum number of receiving sidelink process is 64 (as in RAN1 LS).</w:t>
      </w:r>
    </w:p>
    <w:p w14:paraId="066B7A10"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Agreed. </w:t>
      </w:r>
    </w:p>
    <w:p w14:paraId="64365C27" w14:textId="77777777" w:rsidR="005B1BE1" w:rsidRPr="003C299D" w:rsidRDefault="005B1BE1" w:rsidP="005B1BE1">
      <w:pPr>
        <w:spacing w:before="60"/>
        <w:ind w:left="1259" w:hanging="1259"/>
        <w:rPr>
          <w:noProof/>
        </w:rPr>
      </w:pPr>
    </w:p>
    <w:p w14:paraId="147A21AE" w14:textId="77777777" w:rsidR="005B1BE1" w:rsidRPr="003C299D" w:rsidRDefault="005B1BE1" w:rsidP="005B1BE1">
      <w:pPr>
        <w:spacing w:before="60"/>
        <w:ind w:left="1259" w:hanging="1259"/>
        <w:rPr>
          <w:noProof/>
        </w:rPr>
      </w:pPr>
      <w:r w:rsidRPr="003C299D">
        <w:rPr>
          <w:noProof/>
        </w:rPr>
        <w:tab/>
        <w:t>Recommendation 2A: Agree on A3: In case the thresholds are not configured, the NR UL is always prioritized over LTE/NR SL TX.</w:t>
      </w:r>
    </w:p>
    <w:p w14:paraId="2C6ADE10" w14:textId="77777777" w:rsidR="005B1BE1" w:rsidRPr="003C299D" w:rsidRDefault="005B1BE1" w:rsidP="005B1BE1">
      <w:pPr>
        <w:spacing w:before="60"/>
        <w:ind w:left="1259" w:hanging="1259"/>
        <w:rPr>
          <w:noProof/>
        </w:rPr>
      </w:pPr>
      <w:r w:rsidRPr="003C299D">
        <w:rPr>
          <w:noProof/>
        </w:rPr>
        <w:tab/>
        <w:t xml:space="preserve">[CATT]: Support the proposal. [Session chair]: Do we need to consider the case when only UL threshold or SL threshold is configured? Guess not considering what we agreed as the criterion of SL prioritization before. [Ericsson, Interdigital, Intel, Nokia, Lenovo, CATT, ZTE]: Agree with Session chair. Both thresholds are configured or none of them is configured. [OPPO, ZTE]: Preconfiguration can handle this problem as alternative. [OPPO, Apple]: For preconfiguration, we should allow the case either only UL threshold or SL threshold is configured. [Session chair]: Why we should allow it for pre-configuration case, which is different than configuration case? </w:t>
      </w:r>
    </w:p>
    <w:p w14:paraId="1AD5DB17"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Agreed. There is no case where only UL threshold or SL threshold is configured. </w:t>
      </w:r>
    </w:p>
    <w:p w14:paraId="1942BB94" w14:textId="77777777" w:rsidR="005B1BE1" w:rsidRPr="003C299D" w:rsidRDefault="005B1BE1" w:rsidP="005B1BE1">
      <w:pPr>
        <w:spacing w:before="60"/>
        <w:ind w:left="1259" w:hanging="1259"/>
        <w:rPr>
          <w:noProof/>
        </w:rPr>
      </w:pPr>
    </w:p>
    <w:p w14:paraId="3022D56A" w14:textId="77777777" w:rsidR="005B1BE1" w:rsidRPr="003C299D" w:rsidRDefault="005B1BE1" w:rsidP="005B1BE1">
      <w:pPr>
        <w:spacing w:before="60"/>
        <w:ind w:left="1259" w:hanging="1259"/>
        <w:rPr>
          <w:noProof/>
        </w:rPr>
      </w:pPr>
      <w:r w:rsidRPr="003C299D">
        <w:rPr>
          <w:noProof/>
        </w:rPr>
        <w:tab/>
        <w:t>Recommendation 3A: RAN2 does not define remaining PDB in MAC. It is UE implementation for determining remaining PDB of sidelink data.</w:t>
      </w:r>
    </w:p>
    <w:p w14:paraId="43620346" w14:textId="77777777" w:rsidR="005B1BE1" w:rsidRPr="003C299D" w:rsidRDefault="005B1BE1" w:rsidP="005B1BE1">
      <w:pPr>
        <w:spacing w:before="60"/>
        <w:ind w:left="1259" w:hanging="1259"/>
        <w:rPr>
          <w:noProof/>
        </w:rPr>
      </w:pPr>
      <w:r w:rsidRPr="003C299D">
        <w:rPr>
          <w:noProof/>
        </w:rPr>
        <w:tab/>
        <w:t xml:space="preserve">[MediaTek]: Are we going to refer SA2 specification? And remaining PDB will be reduced for retransmission? [LG]: SA2 specification does not specify remaining PDB. It would be clear for the second question, but we are not going to specify details. [Lenovo]: Do we have note for recommendation 3A or nothing is specified in MAC? [Ericsson]: Agree with proposal. [OPPO, CATT]: Prefer w/o note. [MediaTek, Lenovo]: Prefer with note. </w:t>
      </w:r>
    </w:p>
    <w:p w14:paraId="22245E03"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Agreed. </w:t>
      </w:r>
    </w:p>
    <w:p w14:paraId="68375ACD" w14:textId="77777777" w:rsidR="005B1BE1" w:rsidRPr="003C299D" w:rsidRDefault="005B1BE1" w:rsidP="005B1BE1">
      <w:pPr>
        <w:spacing w:before="60"/>
        <w:ind w:left="1259" w:hanging="1259"/>
        <w:rPr>
          <w:noProof/>
        </w:rPr>
      </w:pPr>
    </w:p>
    <w:p w14:paraId="2EA34FC7" w14:textId="77777777" w:rsidR="005B1BE1" w:rsidRPr="003C299D" w:rsidRDefault="005B1BE1" w:rsidP="005B1BE1">
      <w:pPr>
        <w:spacing w:before="60"/>
        <w:ind w:left="1259" w:hanging="1259"/>
        <w:rPr>
          <w:noProof/>
        </w:rPr>
      </w:pPr>
      <w:r w:rsidRPr="003C299D">
        <w:rPr>
          <w:noProof/>
        </w:rPr>
        <w:tab/>
        <w:t>Recommendation 5A: It is UE implementation for determining CSI reporting PDB window for CSI reporting UE.</w:t>
      </w:r>
    </w:p>
    <w:p w14:paraId="4A384EF2" w14:textId="77777777" w:rsidR="005B1BE1" w:rsidRPr="003C299D" w:rsidRDefault="005B1BE1" w:rsidP="005B1BE1">
      <w:pPr>
        <w:spacing w:before="60"/>
        <w:ind w:left="1259" w:hanging="1259"/>
        <w:rPr>
          <w:noProof/>
        </w:rPr>
      </w:pPr>
      <w:r w:rsidRPr="003C299D">
        <w:rPr>
          <w:noProof/>
        </w:rPr>
        <w:tab/>
        <w:t xml:space="preserve">[Ericsson, Huawei, Lenovo, Vivo]: Triggering UE signals the latency bound, but if triggered UE does not follow it, why RAN1 decided it needs to be signaled? We need to define CSI reporting PDB window for the CSI reporting UE.  </w:t>
      </w:r>
    </w:p>
    <w:p w14:paraId="6D3988F5"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Define CSI reporting PDB window for the CSI reporting UE. The value of the PDB window is the same as the latency bound signalled from CSI triggering UE to CSI reporting UE via PC5-RRC. The UE shall: </w:t>
      </w:r>
    </w:p>
    <w:p w14:paraId="5348002F" w14:textId="77777777" w:rsidR="005B1BE1" w:rsidRPr="003C299D" w:rsidRDefault="005B1BE1" w:rsidP="005B1BE1">
      <w:pPr>
        <w:spacing w:before="60"/>
        <w:ind w:left="1619"/>
        <w:rPr>
          <w:noProof/>
        </w:rPr>
      </w:pPr>
      <w:r w:rsidRPr="003C299D">
        <w:rPr>
          <w:noProof/>
        </w:rPr>
        <w:t>- Start the window upon the SL CSI reporting is triggered;</w:t>
      </w:r>
    </w:p>
    <w:p w14:paraId="0C3BFB8C" w14:textId="77777777" w:rsidR="005B1BE1" w:rsidRPr="003C299D" w:rsidRDefault="005B1BE1" w:rsidP="005B1BE1">
      <w:pPr>
        <w:spacing w:before="60"/>
        <w:ind w:left="1619"/>
        <w:rPr>
          <w:noProof/>
        </w:rPr>
      </w:pPr>
      <w:r w:rsidRPr="003C299D">
        <w:rPr>
          <w:noProof/>
        </w:rPr>
        <w:t>- Stop the window upon the SL CSI reporting is transmitted;</w:t>
      </w:r>
    </w:p>
    <w:p w14:paraId="742DCF9F" w14:textId="77777777" w:rsidR="005B1BE1" w:rsidRPr="003C299D" w:rsidRDefault="005B1BE1" w:rsidP="005B1BE1">
      <w:pPr>
        <w:spacing w:before="60"/>
        <w:ind w:left="1619"/>
        <w:rPr>
          <w:noProof/>
        </w:rPr>
      </w:pPr>
      <w:r w:rsidRPr="003C299D">
        <w:rPr>
          <w:noProof/>
        </w:rPr>
        <w:t>- Cancel the SL CSI reporting upon window expiry.</w:t>
      </w:r>
      <w:r w:rsidRPr="003C299D">
        <w:rPr>
          <w:noProof/>
        </w:rPr>
        <w:tab/>
      </w:r>
    </w:p>
    <w:p w14:paraId="1C82F595" w14:textId="77777777" w:rsidR="005B1BE1" w:rsidRPr="003C299D" w:rsidRDefault="005B1BE1" w:rsidP="005B1BE1">
      <w:pPr>
        <w:spacing w:before="60"/>
        <w:ind w:left="1259" w:hanging="1259"/>
        <w:rPr>
          <w:noProof/>
        </w:rPr>
      </w:pPr>
    </w:p>
    <w:p w14:paraId="6714217B"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pPr>
      <w:r w:rsidRPr="003C299D">
        <w:t xml:space="preserve">Agreements on MAC: </w:t>
      </w:r>
    </w:p>
    <w:p w14:paraId="0A55490C"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t xml:space="preserve">1a: </w:t>
      </w:r>
      <w:r w:rsidRPr="003C299D">
        <w:tab/>
      </w:r>
      <w:r w:rsidRPr="003C299D">
        <w:rPr>
          <w:noProof/>
        </w:rPr>
        <w:t>RAN2 will specify the case that LTE SL transmission is prioritized while NR SL transmission is not prioritized, and apply the existing prioritization rules to the case.</w:t>
      </w:r>
    </w:p>
    <w:p w14:paraId="04E01147"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rPr>
          <w:noProof/>
        </w:rPr>
        <w:lastRenderedPageBreak/>
        <w:t>1b:</w:t>
      </w:r>
      <w:r w:rsidRPr="003C299D">
        <w:rPr>
          <w:noProof/>
        </w:rPr>
        <w:tab/>
        <w:t>RAN2 will specify the case that NR SL transmission is prioritized while LTE SL transmission is not prioritized, and apply the existing prioritization rules to the case.</w:t>
      </w:r>
    </w:p>
    <w:p w14:paraId="230381F3"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rPr>
          <w:noProof/>
        </w:rPr>
        <w:t>2:</w:t>
      </w:r>
      <w:r w:rsidRPr="003C299D">
        <w:rPr>
          <w:noProof/>
        </w:rPr>
        <w:tab/>
        <w:t>Maximum number of receiving sidelink process is 64 (as in RAN1 LS)</w:t>
      </w:r>
    </w:p>
    <w:p w14:paraId="589D00BF"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rPr>
          <w:noProof/>
        </w:rPr>
        <w:t>3:</w:t>
      </w:r>
      <w:r w:rsidRPr="003C299D">
        <w:rPr>
          <w:noProof/>
        </w:rPr>
        <w:tab/>
        <w:t>In case the thresholds are not configured, the NR UL is always prioritized over LTE/NR SL TX. There is no case where only UL threshold or SL threshold is configured.</w:t>
      </w:r>
    </w:p>
    <w:p w14:paraId="1A328571"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rPr>
          <w:noProof/>
        </w:rPr>
        <w:t>4:</w:t>
      </w:r>
      <w:r w:rsidRPr="003C299D">
        <w:rPr>
          <w:noProof/>
        </w:rPr>
        <w:tab/>
        <w:t>RAN2 does not define remaining PDB in MAC. It is UE implementation for determining remaining PDB of sidelink data.</w:t>
      </w:r>
    </w:p>
    <w:p w14:paraId="1F3602AA"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rPr>
          <w:noProof/>
        </w:rPr>
        <w:t>5:</w:t>
      </w:r>
      <w:r w:rsidRPr="003C299D">
        <w:rPr>
          <w:noProof/>
        </w:rPr>
        <w:tab/>
        <w:t>Define CSI reporting PDB window for the CSI reporting UE. The value of the PDB window is the same as the latency bound signalled from CSI triggering UE to CSI reporting UE via PC5-RRC. The UE shall:</w:t>
      </w:r>
    </w:p>
    <w:p w14:paraId="7610F997"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rPr>
          <w:noProof/>
        </w:rPr>
        <w:tab/>
        <w:t>- Start the window upon the SL CSI reporting is triggered;</w:t>
      </w:r>
    </w:p>
    <w:p w14:paraId="0443FACA"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rPr>
          <w:noProof/>
        </w:rPr>
        <w:tab/>
        <w:t>- Stop the window upon the SL CSI reporting is transmitted;</w:t>
      </w:r>
    </w:p>
    <w:p w14:paraId="3EF8BE45"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pPr>
      <w:r w:rsidRPr="003C299D">
        <w:rPr>
          <w:noProof/>
        </w:rPr>
        <w:tab/>
        <w:t>- Cancel the SL CSI reporting upon window expiry.</w:t>
      </w:r>
    </w:p>
    <w:p w14:paraId="67A84152" w14:textId="77777777" w:rsidR="005B1BE1" w:rsidRPr="003C299D" w:rsidRDefault="005B1BE1" w:rsidP="005B1BE1">
      <w:pPr>
        <w:spacing w:before="60"/>
        <w:ind w:left="1259" w:hanging="1259"/>
        <w:rPr>
          <w:noProof/>
        </w:rPr>
      </w:pPr>
    </w:p>
    <w:p w14:paraId="3CDEC1FA" w14:textId="3DA9BF6B" w:rsidR="005B1BE1" w:rsidRPr="003C299D" w:rsidRDefault="001111D1" w:rsidP="005B1BE1">
      <w:pPr>
        <w:spacing w:before="60"/>
        <w:ind w:left="1259" w:hanging="1259"/>
        <w:rPr>
          <w:noProof/>
        </w:rPr>
      </w:pPr>
      <w:hyperlink r:id="rId952" w:history="1">
        <w:r>
          <w:rPr>
            <w:rStyle w:val="Hyperlink"/>
            <w:noProof/>
          </w:rPr>
          <w:t>R2-2008112</w:t>
        </w:r>
      </w:hyperlink>
      <w:r w:rsidR="005B1BE1" w:rsidRPr="003C299D">
        <w:rPr>
          <w:noProof/>
        </w:rPr>
        <w:tab/>
        <w:t>Report of RAN2#111-e_V2X MAC</w:t>
      </w:r>
      <w:r w:rsidR="005B1BE1" w:rsidRPr="003C299D">
        <w:rPr>
          <w:noProof/>
        </w:rPr>
        <w:tab/>
        <w:t>LG Electronics (Rapporteur)</w:t>
      </w:r>
      <w:r w:rsidR="005B1BE1" w:rsidRPr="003C299D">
        <w:rPr>
          <w:noProof/>
        </w:rPr>
        <w:tab/>
        <w:t>discussion</w:t>
      </w:r>
      <w:r w:rsidR="005B1BE1" w:rsidRPr="003C299D">
        <w:rPr>
          <w:noProof/>
        </w:rPr>
        <w:tab/>
        <w:t>Late</w:t>
      </w:r>
    </w:p>
    <w:p w14:paraId="48C46FD5"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Noted.</w:t>
      </w:r>
    </w:p>
    <w:p w14:paraId="33031A51" w14:textId="77777777" w:rsidR="005B1BE1" w:rsidRPr="003C299D" w:rsidRDefault="005B1BE1" w:rsidP="005B1BE1">
      <w:pPr>
        <w:spacing w:before="60"/>
        <w:ind w:left="1259" w:hanging="1259"/>
        <w:rPr>
          <w:noProof/>
        </w:rPr>
      </w:pPr>
    </w:p>
    <w:p w14:paraId="19156A66"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[AT111-e][705][V2X] 38.321/36.321 Miscellaneous corrections (LG)</w:t>
      </w:r>
    </w:p>
    <w:p w14:paraId="659F7DC7" w14:textId="60BC4352" w:rsidR="005B1BE1" w:rsidRPr="003C299D" w:rsidRDefault="005B1BE1" w:rsidP="005B1BE1">
      <w:pPr>
        <w:spacing w:before="60"/>
        <w:ind w:left="1619"/>
      </w:pPr>
      <w:r w:rsidRPr="003C299D">
        <w:t>Discuss the corrections from {</w:t>
      </w:r>
      <w:hyperlink r:id="rId953" w:history="1">
        <w:r w:rsidR="001111D1">
          <w:rPr>
            <w:rStyle w:val="Hyperlink"/>
          </w:rPr>
          <w:t>R2-2008111</w:t>
        </w:r>
      </w:hyperlink>
      <w:r w:rsidRPr="003C299D">
        <w:t xml:space="preserve">, </w:t>
      </w:r>
      <w:hyperlink r:id="rId954" w:history="1">
        <w:r w:rsidR="001111D1">
          <w:rPr>
            <w:rStyle w:val="Hyperlink"/>
          </w:rPr>
          <w:t>R2-2008110</w:t>
        </w:r>
      </w:hyperlink>
      <w:r w:rsidRPr="003C299D">
        <w:t xml:space="preserve">, </w:t>
      </w:r>
      <w:hyperlink r:id="rId955" w:history="1">
        <w:r w:rsidR="001111D1">
          <w:rPr>
            <w:rStyle w:val="Hyperlink"/>
          </w:rPr>
          <w:t>R2-2006561</w:t>
        </w:r>
      </w:hyperlink>
      <w:r w:rsidRPr="003C299D">
        <w:t xml:space="preserve">, </w:t>
      </w:r>
      <w:hyperlink r:id="rId956" w:history="1">
        <w:r w:rsidR="001111D1">
          <w:rPr>
            <w:rStyle w:val="Hyperlink"/>
          </w:rPr>
          <w:t>R2-2006585</w:t>
        </w:r>
      </w:hyperlink>
      <w:r w:rsidRPr="003C299D">
        <w:t xml:space="preserve"> (except change 1 and 2), </w:t>
      </w:r>
      <w:hyperlink r:id="rId957" w:history="1">
        <w:r w:rsidR="001111D1">
          <w:rPr>
            <w:rStyle w:val="Hyperlink"/>
          </w:rPr>
          <w:t>R2-2006615</w:t>
        </w:r>
      </w:hyperlink>
      <w:r w:rsidRPr="003C299D">
        <w:t xml:space="preserve">, </w:t>
      </w:r>
      <w:hyperlink r:id="rId958" w:history="1">
        <w:r w:rsidR="001111D1">
          <w:rPr>
            <w:rStyle w:val="Hyperlink"/>
          </w:rPr>
          <w:t>R2-2006617</w:t>
        </w:r>
      </w:hyperlink>
      <w:r w:rsidRPr="003C299D">
        <w:t xml:space="preserve">, </w:t>
      </w:r>
      <w:hyperlink r:id="rId959" w:history="1">
        <w:r w:rsidR="001111D1">
          <w:rPr>
            <w:rStyle w:val="Hyperlink"/>
          </w:rPr>
          <w:t>R2-2006619</w:t>
        </w:r>
      </w:hyperlink>
      <w:r w:rsidRPr="003C299D">
        <w:t xml:space="preserve">, </w:t>
      </w:r>
      <w:hyperlink r:id="rId960" w:history="1">
        <w:r w:rsidR="001111D1">
          <w:rPr>
            <w:rStyle w:val="Hyperlink"/>
          </w:rPr>
          <w:t>R2-2006742</w:t>
        </w:r>
      </w:hyperlink>
      <w:r w:rsidRPr="003C299D">
        <w:t xml:space="preserve">, </w:t>
      </w:r>
      <w:hyperlink r:id="rId961" w:history="1">
        <w:r w:rsidR="001111D1">
          <w:rPr>
            <w:rStyle w:val="Hyperlink"/>
          </w:rPr>
          <w:t>R2-2006743</w:t>
        </w:r>
      </w:hyperlink>
      <w:r w:rsidRPr="003C299D">
        <w:t xml:space="preserve">, </w:t>
      </w:r>
      <w:hyperlink r:id="rId962" w:history="1">
        <w:r w:rsidR="001111D1">
          <w:rPr>
            <w:rStyle w:val="Hyperlink"/>
          </w:rPr>
          <w:t>R2-2006765</w:t>
        </w:r>
      </w:hyperlink>
      <w:r w:rsidRPr="003C299D">
        <w:t xml:space="preserve">, </w:t>
      </w:r>
      <w:hyperlink r:id="rId963" w:history="1">
        <w:r w:rsidR="001111D1">
          <w:rPr>
            <w:rStyle w:val="Hyperlink"/>
          </w:rPr>
          <w:t>R2-2006819</w:t>
        </w:r>
      </w:hyperlink>
      <w:r w:rsidRPr="003C299D">
        <w:t xml:space="preserve">, </w:t>
      </w:r>
      <w:hyperlink r:id="rId964" w:history="1">
        <w:r w:rsidR="001111D1">
          <w:rPr>
            <w:rStyle w:val="Hyperlink"/>
          </w:rPr>
          <w:t>R2-2006820</w:t>
        </w:r>
      </w:hyperlink>
      <w:r w:rsidRPr="003C299D">
        <w:t xml:space="preserve">, </w:t>
      </w:r>
      <w:hyperlink r:id="rId965" w:history="1">
        <w:r w:rsidR="001111D1">
          <w:rPr>
            <w:rStyle w:val="Hyperlink"/>
          </w:rPr>
          <w:t>R2-2007090</w:t>
        </w:r>
      </w:hyperlink>
      <w:r w:rsidRPr="003C299D">
        <w:t xml:space="preserve">, </w:t>
      </w:r>
      <w:hyperlink r:id="rId966" w:history="1">
        <w:r w:rsidR="001111D1">
          <w:rPr>
            <w:rStyle w:val="Hyperlink"/>
          </w:rPr>
          <w:t>R2-2007091</w:t>
        </w:r>
      </w:hyperlink>
      <w:r w:rsidRPr="003C299D">
        <w:t xml:space="preserve">, </w:t>
      </w:r>
      <w:hyperlink r:id="rId967" w:history="1">
        <w:r w:rsidR="001111D1">
          <w:rPr>
            <w:rStyle w:val="Hyperlink"/>
          </w:rPr>
          <w:t>R2-2007092</w:t>
        </w:r>
      </w:hyperlink>
      <w:r w:rsidRPr="003C299D">
        <w:t xml:space="preserve">, </w:t>
      </w:r>
      <w:hyperlink r:id="rId968" w:history="1">
        <w:r w:rsidR="001111D1">
          <w:rPr>
            <w:rStyle w:val="Hyperlink"/>
          </w:rPr>
          <w:t>R2-2007093</w:t>
        </w:r>
      </w:hyperlink>
      <w:r w:rsidRPr="003C299D">
        <w:t xml:space="preserve">, </w:t>
      </w:r>
      <w:hyperlink r:id="rId969" w:history="1">
        <w:r w:rsidR="001111D1">
          <w:rPr>
            <w:rStyle w:val="Hyperlink"/>
          </w:rPr>
          <w:t>R2-2007094</w:t>
        </w:r>
      </w:hyperlink>
      <w:r w:rsidRPr="003C299D">
        <w:t xml:space="preserve">, </w:t>
      </w:r>
      <w:hyperlink r:id="rId970" w:history="1">
        <w:r w:rsidR="001111D1">
          <w:rPr>
            <w:rStyle w:val="Hyperlink"/>
          </w:rPr>
          <w:t>R2-2007500</w:t>
        </w:r>
      </w:hyperlink>
      <w:r w:rsidRPr="003C299D">
        <w:t xml:space="preserve">, </w:t>
      </w:r>
      <w:hyperlink r:id="rId971" w:history="1">
        <w:r w:rsidR="001111D1">
          <w:rPr>
            <w:rStyle w:val="Hyperlink"/>
          </w:rPr>
          <w:t>R2-2007735</w:t>
        </w:r>
      </w:hyperlink>
      <w:r w:rsidRPr="003C299D">
        <w:t xml:space="preserve">, </w:t>
      </w:r>
      <w:hyperlink r:id="rId972" w:history="1">
        <w:r w:rsidR="001111D1">
          <w:rPr>
            <w:rStyle w:val="Hyperlink"/>
          </w:rPr>
          <w:t>R2-2007858</w:t>
        </w:r>
      </w:hyperlink>
      <w:r w:rsidRPr="003C299D">
        <w:t xml:space="preserve">, </w:t>
      </w:r>
      <w:hyperlink r:id="rId973" w:history="1">
        <w:r w:rsidR="001111D1">
          <w:rPr>
            <w:rStyle w:val="Hyperlink"/>
          </w:rPr>
          <w:t>R2-2007875</w:t>
        </w:r>
      </w:hyperlink>
      <w:r w:rsidRPr="003C299D">
        <w:t xml:space="preserve">, </w:t>
      </w:r>
      <w:hyperlink r:id="rId974" w:history="1">
        <w:r w:rsidR="001111D1">
          <w:rPr>
            <w:rStyle w:val="Hyperlink"/>
          </w:rPr>
          <w:t>R2-2007907</w:t>
        </w:r>
      </w:hyperlink>
      <w:r w:rsidRPr="003C299D">
        <w:t xml:space="preserve">, </w:t>
      </w:r>
      <w:hyperlink r:id="rId975" w:history="1">
        <w:r w:rsidR="001111D1">
          <w:rPr>
            <w:rStyle w:val="Hyperlink"/>
          </w:rPr>
          <w:t>R2-2007909</w:t>
        </w:r>
      </w:hyperlink>
      <w:r w:rsidRPr="003C299D">
        <w:t xml:space="preserve">, </w:t>
      </w:r>
      <w:hyperlink r:id="rId976" w:history="1">
        <w:r w:rsidR="001111D1">
          <w:rPr>
            <w:rStyle w:val="Hyperlink"/>
          </w:rPr>
          <w:t>R2-2007910</w:t>
        </w:r>
      </w:hyperlink>
      <w:r w:rsidRPr="003C299D">
        <w:t xml:space="preserve">, </w:t>
      </w:r>
      <w:hyperlink r:id="rId977" w:history="1">
        <w:r w:rsidR="001111D1">
          <w:rPr>
            <w:rStyle w:val="Hyperlink"/>
          </w:rPr>
          <w:t>R2-2007911</w:t>
        </w:r>
      </w:hyperlink>
      <w:r w:rsidRPr="003C299D">
        <w:t xml:space="preserve">, </w:t>
      </w:r>
      <w:hyperlink r:id="rId978" w:history="1">
        <w:r w:rsidR="001111D1">
          <w:rPr>
            <w:rStyle w:val="Hyperlink"/>
          </w:rPr>
          <w:t>R2-2007912</w:t>
        </w:r>
      </w:hyperlink>
      <w:r w:rsidRPr="003C299D">
        <w:t xml:space="preserve"> (except change 4), </w:t>
      </w:r>
      <w:hyperlink r:id="rId979" w:history="1">
        <w:r w:rsidR="001111D1">
          <w:rPr>
            <w:rStyle w:val="Hyperlink"/>
          </w:rPr>
          <w:t>R2-2007913</w:t>
        </w:r>
      </w:hyperlink>
      <w:r w:rsidRPr="003C299D">
        <w:t xml:space="preserve">, </w:t>
      </w:r>
      <w:hyperlink r:id="rId980" w:history="1">
        <w:r w:rsidR="001111D1">
          <w:rPr>
            <w:rStyle w:val="Hyperlink"/>
          </w:rPr>
          <w:t>R2-2007915</w:t>
        </w:r>
      </w:hyperlink>
      <w:r w:rsidRPr="003C299D">
        <w:t xml:space="preserve">, </w:t>
      </w:r>
      <w:hyperlink r:id="rId981" w:history="1">
        <w:r w:rsidR="001111D1">
          <w:rPr>
            <w:rStyle w:val="Hyperlink"/>
          </w:rPr>
          <w:t>R2-2007916</w:t>
        </w:r>
      </w:hyperlink>
      <w:r w:rsidRPr="003C299D">
        <w:t xml:space="preserve"> (except change 4), </w:t>
      </w:r>
      <w:hyperlink r:id="rId982" w:history="1">
        <w:r w:rsidR="001111D1">
          <w:rPr>
            <w:rStyle w:val="Hyperlink"/>
          </w:rPr>
          <w:t>R2-2007925</w:t>
        </w:r>
      </w:hyperlink>
      <w:r w:rsidRPr="003C299D">
        <w:t xml:space="preserve">, </w:t>
      </w:r>
      <w:hyperlink r:id="rId983" w:history="1">
        <w:r w:rsidR="001111D1">
          <w:rPr>
            <w:rStyle w:val="Hyperlink"/>
          </w:rPr>
          <w:t>R2-2007926</w:t>
        </w:r>
      </w:hyperlink>
      <w:r w:rsidRPr="003C299D">
        <w:t xml:space="preserve">, </w:t>
      </w:r>
      <w:hyperlink r:id="rId984" w:history="1">
        <w:r w:rsidR="001111D1">
          <w:rPr>
            <w:rStyle w:val="Hyperlink"/>
          </w:rPr>
          <w:t>R2-2007927</w:t>
        </w:r>
      </w:hyperlink>
      <w:r w:rsidRPr="003C299D">
        <w:t xml:space="preserve">, </w:t>
      </w:r>
      <w:hyperlink r:id="rId985" w:history="1">
        <w:r w:rsidR="001111D1">
          <w:rPr>
            <w:rStyle w:val="Hyperlink"/>
          </w:rPr>
          <w:t>R2-2007930</w:t>
        </w:r>
      </w:hyperlink>
      <w:r w:rsidRPr="003C299D">
        <w:t xml:space="preserve">, </w:t>
      </w:r>
      <w:hyperlink r:id="rId986" w:history="1">
        <w:r w:rsidR="001111D1">
          <w:rPr>
            <w:rStyle w:val="Hyperlink"/>
          </w:rPr>
          <w:t>R2-2007931</w:t>
        </w:r>
      </w:hyperlink>
      <w:r w:rsidRPr="003C299D">
        <w:t xml:space="preserve">, </w:t>
      </w:r>
      <w:hyperlink r:id="rId987" w:history="1">
        <w:r w:rsidR="001111D1">
          <w:rPr>
            <w:rStyle w:val="Hyperlink"/>
          </w:rPr>
          <w:t>R2-2007932</w:t>
        </w:r>
      </w:hyperlink>
      <w:r w:rsidRPr="003C299D">
        <w:t xml:space="preserve">, </w:t>
      </w:r>
      <w:hyperlink r:id="rId988" w:history="1">
        <w:r w:rsidR="001111D1">
          <w:rPr>
            <w:rStyle w:val="Hyperlink"/>
          </w:rPr>
          <w:t>R2-2007933</w:t>
        </w:r>
      </w:hyperlink>
      <w:r w:rsidRPr="003C299D">
        <w:t xml:space="preserve">, and </w:t>
      </w:r>
      <w:hyperlink r:id="rId989" w:history="1">
        <w:r w:rsidR="001111D1">
          <w:rPr>
            <w:rStyle w:val="Hyperlink"/>
          </w:rPr>
          <w:t>R2-2007935</w:t>
        </w:r>
      </w:hyperlink>
      <w:r w:rsidRPr="003C299D">
        <w:t xml:space="preserve">} and prepare agreeable 38.321/36.321 CRs (38.321 CR in </w:t>
      </w:r>
      <w:hyperlink r:id="rId990" w:history="1">
        <w:r w:rsidR="001111D1">
          <w:rPr>
            <w:rStyle w:val="Hyperlink"/>
          </w:rPr>
          <w:t>R2-2008330</w:t>
        </w:r>
      </w:hyperlink>
      <w:r w:rsidRPr="003C299D">
        <w:t xml:space="preserve">, 36.321 CR in </w:t>
      </w:r>
      <w:hyperlink r:id="rId991" w:history="1">
        <w:r w:rsidR="001111D1">
          <w:rPr>
            <w:rStyle w:val="Hyperlink"/>
          </w:rPr>
          <w:t>R2-2008331</w:t>
        </w:r>
      </w:hyperlink>
      <w:r w:rsidRPr="003C299D">
        <w:t xml:space="preserve">, Offline discussion summary in </w:t>
      </w:r>
      <w:hyperlink r:id="rId992" w:history="1">
        <w:r w:rsidR="001111D1">
          <w:rPr>
            <w:rStyle w:val="Hyperlink"/>
          </w:rPr>
          <w:t>R2-2008332</w:t>
        </w:r>
      </w:hyperlink>
      <w:r w:rsidRPr="003C299D">
        <w:t xml:space="preserve"> if needed). CRs will also cover proposal 1 and recommendation 3A if needed from </w:t>
      </w:r>
      <w:hyperlink r:id="rId993" w:history="1">
        <w:r w:rsidR="001111D1">
          <w:rPr>
            <w:rStyle w:val="Hyperlink"/>
          </w:rPr>
          <w:t>R2-2008113</w:t>
        </w:r>
      </w:hyperlink>
      <w:r w:rsidRPr="003C299D">
        <w:t>. Cover-page should be well written. CRs will be approved via email. Deadline is 8/26 20:00pm (UTC). =&gt; Deadline is extended to 8/28 10:00am (UTC)</w:t>
      </w:r>
    </w:p>
    <w:p w14:paraId="32A93A5F" w14:textId="77777777" w:rsidR="005B1BE1" w:rsidRPr="003C299D" w:rsidRDefault="005B1BE1" w:rsidP="005B1BE1">
      <w:pPr>
        <w:spacing w:before="60"/>
        <w:rPr>
          <w:noProof/>
        </w:rPr>
      </w:pPr>
    </w:p>
    <w:p w14:paraId="21312AC0" w14:textId="583B35AE" w:rsidR="005B1BE1" w:rsidRPr="003C299D" w:rsidRDefault="001111D1" w:rsidP="005B1BE1">
      <w:pPr>
        <w:spacing w:before="60"/>
        <w:ind w:left="1259" w:hanging="1259"/>
        <w:rPr>
          <w:noProof/>
        </w:rPr>
      </w:pPr>
      <w:hyperlink r:id="rId994" w:history="1">
        <w:r>
          <w:rPr>
            <w:rStyle w:val="Hyperlink"/>
            <w:noProof/>
          </w:rPr>
          <w:t>R2-2008332</w:t>
        </w:r>
      </w:hyperlink>
      <w:r w:rsidR="005B1BE1" w:rsidRPr="003C299D">
        <w:rPr>
          <w:noProof/>
        </w:rPr>
        <w:tab/>
        <w:t>Summary of [AT111-e][705][V2X] 38.321/36.321 Miscellaneous corrections (LG)</w:t>
      </w:r>
      <w:r w:rsidR="005B1BE1" w:rsidRPr="003C299D">
        <w:rPr>
          <w:noProof/>
        </w:rPr>
        <w:tab/>
        <w:t>LG Electronics Inc.</w:t>
      </w:r>
      <w:r w:rsidR="005B1BE1" w:rsidRPr="003C299D">
        <w:rPr>
          <w:noProof/>
        </w:rPr>
        <w:tab/>
        <w:t>discussion</w:t>
      </w:r>
      <w:r w:rsidR="005B1BE1" w:rsidRPr="003C299D">
        <w:rPr>
          <w:noProof/>
        </w:rPr>
        <w:tab/>
        <w:t>Rel-16</w:t>
      </w:r>
      <w:r w:rsidR="005B1BE1" w:rsidRPr="003C299D">
        <w:rPr>
          <w:noProof/>
        </w:rPr>
        <w:tab/>
        <w:t>5G_V2X_NRSL-Core</w:t>
      </w:r>
    </w:p>
    <w:p w14:paraId="7641D23A" w14:textId="77777777" w:rsidR="005B1BE1" w:rsidRPr="003C299D" w:rsidRDefault="005B1BE1" w:rsidP="005B1BE1">
      <w:pPr>
        <w:spacing w:before="60"/>
        <w:ind w:left="1259"/>
        <w:rPr>
          <w:noProof/>
        </w:rPr>
      </w:pPr>
      <w:r w:rsidRPr="003C299D">
        <w:rPr>
          <w:noProof/>
        </w:rPr>
        <w:t>Proposal 1: RAN2 expect that any enhancement to CG resource calculation in 5.8.3 and HARQ ID calculation in 5.22.1.1 are first discussed in RAN1.</w:t>
      </w:r>
    </w:p>
    <w:p w14:paraId="562AEA0A"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Agreed. RAN2 expects interested companies can submit it to RAN1.   </w:t>
      </w:r>
    </w:p>
    <w:p w14:paraId="47615BEC" w14:textId="77777777" w:rsidR="005B1BE1" w:rsidRPr="003C299D" w:rsidRDefault="005B1BE1" w:rsidP="005B1BE1">
      <w:pPr>
        <w:spacing w:before="60"/>
        <w:ind w:left="1259"/>
        <w:rPr>
          <w:noProof/>
        </w:rPr>
      </w:pPr>
    </w:p>
    <w:p w14:paraId="7D1041D9" w14:textId="77777777" w:rsidR="005B1BE1" w:rsidRPr="003C299D" w:rsidRDefault="005B1BE1" w:rsidP="005B1BE1">
      <w:pPr>
        <w:spacing w:before="60"/>
        <w:ind w:left="1259"/>
        <w:rPr>
          <w:noProof/>
        </w:rPr>
      </w:pPr>
      <w:r w:rsidRPr="003C299D">
        <w:rPr>
          <w:noProof/>
        </w:rPr>
        <w:t>Proposal 2-1: timeReferenceSFN is captured in ASN.1. Or, timeReferenceSFN is removed from 38.321.</w:t>
      </w:r>
    </w:p>
    <w:p w14:paraId="73BB2F38" w14:textId="77777777" w:rsidR="005B1BE1" w:rsidRPr="003C299D" w:rsidRDefault="005B1BE1" w:rsidP="005B1BE1">
      <w:pPr>
        <w:spacing w:before="60"/>
        <w:ind w:left="1259"/>
        <w:rPr>
          <w:noProof/>
        </w:rPr>
      </w:pPr>
      <w:r w:rsidRPr="003C299D">
        <w:rPr>
          <w:noProof/>
        </w:rPr>
        <w:t>Proposal 2-2: the definition of N and numberOfSLSlotsPerFrame in the CR to 38.321 are agreed.</w:t>
      </w:r>
    </w:p>
    <w:p w14:paraId="6F0F6E41" w14:textId="77777777" w:rsidR="005B1BE1" w:rsidRPr="003C299D" w:rsidRDefault="005B1BE1" w:rsidP="00BB393D">
      <w:pPr>
        <w:numPr>
          <w:ilvl w:val="0"/>
          <w:numId w:val="68"/>
        </w:numPr>
        <w:spacing w:before="60"/>
        <w:rPr>
          <w:noProof/>
        </w:rPr>
      </w:pPr>
      <w:r w:rsidRPr="003C299D">
        <w:rPr>
          <w:noProof/>
        </w:rPr>
        <w:tab/>
        <w:t xml:space="preserve"> Discuss proposal 2-1 and 2-2 in the email discussion [POST111-e][705][V2X]. </w:t>
      </w:r>
    </w:p>
    <w:p w14:paraId="3E0597A5" w14:textId="77777777" w:rsidR="005B1BE1" w:rsidRPr="003C299D" w:rsidRDefault="005B1BE1" w:rsidP="005B1BE1">
      <w:pPr>
        <w:spacing w:before="60"/>
        <w:ind w:left="1259"/>
        <w:rPr>
          <w:noProof/>
        </w:rPr>
      </w:pPr>
    </w:p>
    <w:p w14:paraId="77975B4C" w14:textId="77777777" w:rsidR="005B1BE1" w:rsidRPr="003C299D" w:rsidRDefault="005B1BE1" w:rsidP="005B1BE1">
      <w:pPr>
        <w:spacing w:before="60"/>
        <w:ind w:left="1259"/>
        <w:rPr>
          <w:noProof/>
        </w:rPr>
      </w:pPr>
      <w:r w:rsidRPr="003C299D">
        <w:rPr>
          <w:noProof/>
        </w:rPr>
        <w:t>Proposal 3: Agree the following NOTE5 by removing the related normative text as captured in the CR. Or, RAN2 does not remove the related normative text in 5.22.1.1.</w:t>
      </w:r>
    </w:p>
    <w:p w14:paraId="049661F5" w14:textId="680FFAB4" w:rsidR="005B1BE1" w:rsidRPr="003C299D" w:rsidRDefault="005B1BE1" w:rsidP="00BB393D">
      <w:pPr>
        <w:numPr>
          <w:ilvl w:val="0"/>
          <w:numId w:val="68"/>
        </w:numPr>
        <w:spacing w:before="60"/>
        <w:rPr>
          <w:noProof/>
        </w:rPr>
      </w:pPr>
      <w:r w:rsidRPr="003C299D">
        <w:rPr>
          <w:noProof/>
        </w:rPr>
        <w:t xml:space="preserve"> </w:t>
      </w:r>
      <w:r w:rsidRPr="003C299D">
        <w:rPr>
          <w:noProof/>
        </w:rPr>
        <w:tab/>
        <w:t>Noted.</w:t>
      </w:r>
    </w:p>
    <w:p w14:paraId="1838A47C" w14:textId="77777777" w:rsidR="005B1BE1" w:rsidRPr="003C299D" w:rsidRDefault="005B1BE1" w:rsidP="005B1BE1">
      <w:pPr>
        <w:spacing w:before="60"/>
        <w:ind w:left="1259"/>
        <w:rPr>
          <w:noProof/>
        </w:rPr>
      </w:pPr>
    </w:p>
    <w:p w14:paraId="500AF087" w14:textId="77777777" w:rsidR="005B1BE1" w:rsidRPr="003C299D" w:rsidRDefault="005B1BE1" w:rsidP="005B1BE1">
      <w:pPr>
        <w:spacing w:before="60"/>
        <w:ind w:left="1259"/>
        <w:rPr>
          <w:noProof/>
        </w:rPr>
      </w:pPr>
      <w:r w:rsidRPr="003C299D">
        <w:rPr>
          <w:noProof/>
        </w:rPr>
        <w:t>Proposal 4: Send a LS to RAN1 to clarify whether the current specification of resource replacement for dropped retransmission in 38.321 is aligned with the related RAN1 agreement or not.</w:t>
      </w:r>
    </w:p>
    <w:p w14:paraId="4EBA4FD2" w14:textId="58DA7B68"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Agreed (will be included in </w:t>
      </w:r>
      <w:hyperlink r:id="rId995" w:history="1">
        <w:r w:rsidR="001111D1">
          <w:rPr>
            <w:rStyle w:val="Hyperlink"/>
            <w:noProof/>
          </w:rPr>
          <w:t>R2-2008585</w:t>
        </w:r>
      </w:hyperlink>
      <w:r w:rsidRPr="003C299D">
        <w:rPr>
          <w:noProof/>
        </w:rPr>
        <w:t xml:space="preserve">). </w:t>
      </w:r>
    </w:p>
    <w:p w14:paraId="5C9510E4" w14:textId="77777777" w:rsidR="005B1BE1" w:rsidRPr="003C299D" w:rsidRDefault="005B1BE1" w:rsidP="005B1BE1">
      <w:pPr>
        <w:spacing w:before="60"/>
        <w:ind w:left="1259"/>
        <w:rPr>
          <w:noProof/>
        </w:rPr>
      </w:pPr>
    </w:p>
    <w:p w14:paraId="5DB5E05B" w14:textId="77777777" w:rsidR="005B1BE1" w:rsidRPr="003C299D" w:rsidRDefault="005B1BE1" w:rsidP="005B1BE1">
      <w:pPr>
        <w:spacing w:before="60"/>
        <w:ind w:left="1259"/>
        <w:rPr>
          <w:noProof/>
        </w:rPr>
      </w:pPr>
      <w:r w:rsidRPr="003C299D">
        <w:rPr>
          <w:noProof/>
        </w:rPr>
        <w:t>Proposal 5: Confirm specification of ‘flush the soft buffer for the Sidelink process’ in 5.22.2.2.1 considering RAN2 agreement.</w:t>
      </w:r>
    </w:p>
    <w:p w14:paraId="256CE19F" w14:textId="6C3B2938" w:rsidR="005B1BE1" w:rsidRPr="003C299D" w:rsidRDefault="005B1BE1" w:rsidP="00BB393D">
      <w:pPr>
        <w:numPr>
          <w:ilvl w:val="0"/>
          <w:numId w:val="68"/>
        </w:numPr>
        <w:spacing w:before="60"/>
        <w:rPr>
          <w:noProof/>
        </w:rPr>
      </w:pPr>
      <w:r w:rsidRPr="003C299D">
        <w:rPr>
          <w:noProof/>
        </w:rPr>
        <w:t xml:space="preserve"> </w:t>
      </w:r>
      <w:r w:rsidRPr="003C299D">
        <w:rPr>
          <w:noProof/>
        </w:rPr>
        <w:tab/>
        <w:t>Noted.</w:t>
      </w:r>
    </w:p>
    <w:p w14:paraId="5D184D14" w14:textId="77777777" w:rsidR="005B1BE1" w:rsidRPr="003C299D" w:rsidRDefault="005B1BE1" w:rsidP="005B1BE1">
      <w:pPr>
        <w:spacing w:before="60"/>
        <w:ind w:left="1259"/>
        <w:rPr>
          <w:noProof/>
        </w:rPr>
      </w:pPr>
    </w:p>
    <w:p w14:paraId="0851DA93" w14:textId="77777777" w:rsidR="005B1BE1" w:rsidRPr="003C299D" w:rsidRDefault="005B1BE1" w:rsidP="005B1BE1">
      <w:pPr>
        <w:spacing w:before="60"/>
        <w:ind w:left="1259"/>
        <w:rPr>
          <w:noProof/>
        </w:rPr>
      </w:pPr>
      <w:r w:rsidRPr="003C299D">
        <w:rPr>
          <w:noProof/>
        </w:rPr>
        <w:t>Proposal 6: Maximum number of receiving sidelink process is specified in 38.306</w:t>
      </w:r>
    </w:p>
    <w:p w14:paraId="473AF8DE" w14:textId="34A931DF" w:rsidR="005B1BE1" w:rsidRPr="003C299D" w:rsidRDefault="005B1BE1" w:rsidP="00BB393D">
      <w:pPr>
        <w:numPr>
          <w:ilvl w:val="0"/>
          <w:numId w:val="68"/>
        </w:numPr>
        <w:spacing w:before="60"/>
        <w:rPr>
          <w:noProof/>
        </w:rPr>
      </w:pPr>
      <w:r w:rsidRPr="003C299D">
        <w:rPr>
          <w:noProof/>
        </w:rPr>
        <w:t xml:space="preserve"> </w:t>
      </w:r>
      <w:r w:rsidRPr="003C299D">
        <w:rPr>
          <w:noProof/>
        </w:rPr>
        <w:tab/>
        <w:t>Agreed.</w:t>
      </w:r>
    </w:p>
    <w:p w14:paraId="3C6A30B8" w14:textId="77777777" w:rsidR="005B1BE1" w:rsidRPr="003C299D" w:rsidRDefault="005B1BE1" w:rsidP="005B1BE1">
      <w:pPr>
        <w:spacing w:before="60"/>
        <w:ind w:left="1259"/>
        <w:rPr>
          <w:noProof/>
        </w:rPr>
      </w:pPr>
    </w:p>
    <w:p w14:paraId="50DBD50A" w14:textId="77777777" w:rsidR="005B1BE1" w:rsidRPr="003C299D" w:rsidRDefault="005B1BE1" w:rsidP="005B1BE1">
      <w:pPr>
        <w:spacing w:before="60"/>
        <w:ind w:left="1259"/>
        <w:rPr>
          <w:noProof/>
        </w:rPr>
      </w:pPr>
      <w:r w:rsidRPr="003C299D">
        <w:rPr>
          <w:noProof/>
        </w:rPr>
        <w:t>Proposal 7: Move PUCCH transmission to 5.22.1.3.1a, considering that PUCCH transmission can occur even when HARQ feedback is disabled.</w:t>
      </w:r>
    </w:p>
    <w:p w14:paraId="1C88C471"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Will be continued in offline [AT111-e][705][V2X]</w:t>
      </w:r>
    </w:p>
    <w:p w14:paraId="45E4D46E" w14:textId="77777777" w:rsidR="005B1BE1" w:rsidRPr="003C299D" w:rsidRDefault="005B1BE1" w:rsidP="005B1BE1">
      <w:pPr>
        <w:spacing w:before="60"/>
        <w:ind w:left="1259"/>
        <w:rPr>
          <w:noProof/>
        </w:rPr>
      </w:pPr>
    </w:p>
    <w:p w14:paraId="76B64E55" w14:textId="59EAFA79" w:rsidR="005B1BE1" w:rsidRPr="003C299D" w:rsidRDefault="005B1BE1" w:rsidP="005B1BE1">
      <w:pPr>
        <w:spacing w:before="60"/>
        <w:ind w:left="1259"/>
        <w:rPr>
          <w:noProof/>
        </w:rPr>
      </w:pPr>
      <w:r w:rsidRPr="003C299D">
        <w:rPr>
          <w:noProof/>
        </w:rPr>
        <w:t>[Huawei]: For proposal 6, as LTE it will be good to specify it into 38.306 (instead of 38.331). [OPPO]: Proposal 2-1 and 2-2 are somewhat related to proposal 1 so it will be good to discuss them in the same WG. For proposal 4, we have different understanding so it needs to be checked with RAN1. For proposal 5, it is early to confirm it. [LG]: For proposal 1, RAN1 has discussed but it was not agreed. For proposal 2-1 and 2-2, we don’t see the need to ask RAN1. [Ericsson]: Prefer keeping PUCCH transmission to the existing section. [Session chair]: Ask if the equeation in proposal 2-1 and 2-2 came from RAN1? [LG]: Yes [Ericsson]: Cover-page of the CR should be written well (with reasonable impact analysis).</w:t>
      </w:r>
    </w:p>
    <w:p w14:paraId="4AE812EE" w14:textId="77777777" w:rsidR="005B1BE1" w:rsidRPr="003C299D" w:rsidRDefault="005B1BE1" w:rsidP="005B1BE1">
      <w:pPr>
        <w:spacing w:before="60"/>
        <w:rPr>
          <w:noProof/>
        </w:rPr>
      </w:pPr>
    </w:p>
    <w:p w14:paraId="442B1EA2"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pPr>
      <w:r w:rsidRPr="003C299D">
        <w:t xml:space="preserve">Agreements on MAC: </w:t>
      </w:r>
    </w:p>
    <w:p w14:paraId="45431574"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pPr>
      <w:r w:rsidRPr="003C299D">
        <w:t xml:space="preserve">1: </w:t>
      </w:r>
      <w:r w:rsidRPr="003C299D">
        <w:rPr>
          <w:noProof/>
        </w:rPr>
        <w:t>Maximum number of receiving sidelink process is specified in 38.306</w:t>
      </w:r>
    </w:p>
    <w:p w14:paraId="399ACC7F" w14:textId="77777777" w:rsidR="005B1BE1" w:rsidRPr="003C299D" w:rsidRDefault="005B1BE1" w:rsidP="005B1BE1">
      <w:pPr>
        <w:spacing w:before="60"/>
        <w:rPr>
          <w:noProof/>
        </w:rPr>
      </w:pPr>
    </w:p>
    <w:p w14:paraId="02A3F750"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[POST111-e][705][V2X] Proposal 2-1 and 2-2  (Huawei)</w:t>
      </w:r>
    </w:p>
    <w:p w14:paraId="67535D00" w14:textId="621ADF56" w:rsidR="005B1BE1" w:rsidRPr="003C299D" w:rsidRDefault="005B1BE1" w:rsidP="005B1BE1">
      <w:pPr>
        <w:spacing w:before="60"/>
        <w:ind w:left="1619"/>
      </w:pPr>
      <w:r w:rsidRPr="003C299D">
        <w:t xml:space="preserve">Discuss the proposal 2-1 and 2-2, and if possible prepare agreeable 38.321 CR in </w:t>
      </w:r>
      <w:hyperlink r:id="rId996" w:history="1">
        <w:r w:rsidR="001111D1">
          <w:rPr>
            <w:rStyle w:val="Hyperlink"/>
          </w:rPr>
          <w:t>R2-2008583</w:t>
        </w:r>
      </w:hyperlink>
      <w:r w:rsidRPr="003C299D">
        <w:t xml:space="preserve"> (discussion in </w:t>
      </w:r>
      <w:hyperlink r:id="rId997" w:history="1">
        <w:r w:rsidR="001111D1">
          <w:rPr>
            <w:rStyle w:val="Hyperlink"/>
          </w:rPr>
          <w:t>R2-2008584</w:t>
        </w:r>
      </w:hyperlink>
      <w:r w:rsidRPr="003C299D">
        <w:t xml:space="preserve"> if needed). Note cover-page should be written well (with reasonable impact analysis). CR will be approved by email. Deadline is 9/3 10:00am (UTC). </w:t>
      </w:r>
    </w:p>
    <w:p w14:paraId="0423B7E6" w14:textId="77777777" w:rsidR="005B1BE1" w:rsidRPr="003C299D" w:rsidRDefault="005B1BE1" w:rsidP="005B1BE1">
      <w:pPr>
        <w:spacing w:before="60"/>
        <w:ind w:left="1259"/>
        <w:rPr>
          <w:noProof/>
        </w:rPr>
      </w:pPr>
    </w:p>
    <w:p w14:paraId="6952B670"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[POST111-e][706][V2X] LS to RAN1  (LG)</w:t>
      </w:r>
    </w:p>
    <w:p w14:paraId="252DD642" w14:textId="3070C676" w:rsidR="005B1BE1" w:rsidRPr="003C299D" w:rsidRDefault="005B1BE1" w:rsidP="005B1BE1">
      <w:pPr>
        <w:spacing w:before="60"/>
        <w:ind w:left="1619"/>
      </w:pPr>
      <w:r w:rsidRPr="003C299D">
        <w:t xml:space="preserve">Include all identified agreements and questions for RAN1 (including ones from both RRC and MAC discussion) and prepare approvable LS to RAN1 in </w:t>
      </w:r>
      <w:hyperlink r:id="rId998" w:history="1">
        <w:r w:rsidR="001111D1">
          <w:rPr>
            <w:rStyle w:val="Hyperlink"/>
          </w:rPr>
          <w:t>R2-2008585</w:t>
        </w:r>
      </w:hyperlink>
      <w:r w:rsidRPr="003C299D">
        <w:t>. LS will be approved by email. Deadline is 9/3 10:00am (UTC)</w:t>
      </w:r>
    </w:p>
    <w:p w14:paraId="6A816735" w14:textId="77777777" w:rsidR="005B1BE1" w:rsidRPr="003C299D" w:rsidRDefault="005B1BE1" w:rsidP="005B1BE1">
      <w:pPr>
        <w:spacing w:before="60"/>
        <w:ind w:left="1619"/>
      </w:pPr>
    </w:p>
    <w:p w14:paraId="0161562B"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[POST111-e][707][V2X] CR update to new RAN1 decisions (LG)</w:t>
      </w:r>
    </w:p>
    <w:p w14:paraId="0E33510B" w14:textId="77777777" w:rsidR="005B1BE1" w:rsidRPr="003C299D" w:rsidRDefault="005B1BE1" w:rsidP="005B1BE1">
      <w:pPr>
        <w:pStyle w:val="EmailDiscussion2"/>
        <w:ind w:left="1619"/>
        <w:rPr>
          <w:lang w:eastAsia="ko-KR"/>
        </w:rPr>
      </w:pPr>
      <w:r w:rsidRPr="003C299D">
        <w:t xml:space="preserve">Discuss necessary changes to new RAN1 decisions and prepare agreeable MAC CR. Also can include unresolved issues from the discussion </w:t>
      </w:r>
      <w:r w:rsidRPr="003C299D">
        <w:rPr>
          <w:noProof/>
        </w:rPr>
        <w:t xml:space="preserve">[AT111-e][705][V2X] and [AT111-e][706][V2X]. Deadline is until next RAN2-e meeting. </w:t>
      </w:r>
    </w:p>
    <w:p w14:paraId="61B8C6EC" w14:textId="77777777" w:rsidR="005B1BE1" w:rsidRPr="003C299D" w:rsidRDefault="005B1BE1" w:rsidP="005B1BE1">
      <w:pPr>
        <w:pStyle w:val="EmailDiscussion2"/>
        <w:ind w:left="1619"/>
      </w:pPr>
    </w:p>
    <w:p w14:paraId="08B42C5C" w14:textId="09696E27" w:rsidR="005B1BE1" w:rsidRPr="003C299D" w:rsidRDefault="001111D1" w:rsidP="005B1BE1">
      <w:pPr>
        <w:spacing w:before="60"/>
        <w:ind w:left="1259" w:hanging="1259"/>
        <w:rPr>
          <w:noProof/>
        </w:rPr>
      </w:pPr>
      <w:hyperlink r:id="rId999" w:history="1">
        <w:r>
          <w:rPr>
            <w:rStyle w:val="Hyperlink"/>
            <w:noProof/>
          </w:rPr>
          <w:t>R2-2006704</w:t>
        </w:r>
      </w:hyperlink>
      <w:r w:rsidR="005B1BE1" w:rsidRPr="003C299D">
        <w:rPr>
          <w:noProof/>
        </w:rPr>
        <w:tab/>
        <w:t>Corrections to 5G V2X with NR Sidelink</w:t>
      </w:r>
      <w:r w:rsidR="005B1BE1" w:rsidRPr="003C299D">
        <w:rPr>
          <w:noProof/>
        </w:rPr>
        <w:tab/>
        <w:t>LG Electronics France</w:t>
      </w:r>
      <w:r w:rsidR="005B1BE1" w:rsidRPr="003C299D">
        <w:rPr>
          <w:noProof/>
        </w:rPr>
        <w:tab/>
        <w:t>CR</w:t>
      </w:r>
      <w:r w:rsidR="005B1BE1" w:rsidRPr="003C299D">
        <w:rPr>
          <w:noProof/>
        </w:rPr>
        <w:tab/>
        <w:t>Rel-16</w:t>
      </w:r>
      <w:r w:rsidR="005B1BE1" w:rsidRPr="003C299D">
        <w:rPr>
          <w:noProof/>
        </w:rPr>
        <w:tab/>
        <w:t>38.321</w:t>
      </w:r>
      <w:r w:rsidR="005B1BE1" w:rsidRPr="003C299D">
        <w:rPr>
          <w:noProof/>
        </w:rPr>
        <w:tab/>
        <w:t>16.1.0</w:t>
      </w:r>
      <w:r w:rsidR="005B1BE1" w:rsidRPr="003C299D">
        <w:rPr>
          <w:noProof/>
        </w:rPr>
        <w:tab/>
        <w:t>0773</w:t>
      </w:r>
      <w:r w:rsidR="005B1BE1" w:rsidRPr="003C299D">
        <w:rPr>
          <w:noProof/>
        </w:rPr>
        <w:tab/>
        <w:t>-</w:t>
      </w:r>
      <w:r w:rsidR="005B1BE1" w:rsidRPr="003C299D">
        <w:rPr>
          <w:noProof/>
        </w:rPr>
        <w:tab/>
        <w:t>F</w:t>
      </w:r>
      <w:r w:rsidR="005B1BE1" w:rsidRPr="003C299D">
        <w:rPr>
          <w:noProof/>
        </w:rPr>
        <w:tab/>
        <w:t>5G_V2X_NRSL</w:t>
      </w:r>
    </w:p>
    <w:p w14:paraId="03166E56" w14:textId="18194650" w:rsidR="005B1BE1" w:rsidRPr="003C299D" w:rsidRDefault="005B1BE1" w:rsidP="005B1BE1">
      <w:pPr>
        <w:tabs>
          <w:tab w:val="left" w:pos="1622"/>
        </w:tabs>
        <w:ind w:left="1622" w:hanging="363"/>
      </w:pPr>
      <w:r w:rsidRPr="003C299D">
        <w:t xml:space="preserve">=&gt; Revised in </w:t>
      </w:r>
      <w:hyperlink r:id="rId1000" w:history="1">
        <w:r w:rsidR="001111D1">
          <w:rPr>
            <w:rStyle w:val="Hyperlink"/>
          </w:rPr>
          <w:t>R2-2008111</w:t>
        </w:r>
      </w:hyperlink>
    </w:p>
    <w:p w14:paraId="0E939377" w14:textId="4535B623" w:rsidR="005B1BE1" w:rsidRPr="003C299D" w:rsidRDefault="001111D1" w:rsidP="005B1BE1">
      <w:pPr>
        <w:spacing w:before="60"/>
        <w:ind w:left="1259" w:hanging="1259"/>
        <w:rPr>
          <w:noProof/>
        </w:rPr>
      </w:pPr>
      <w:hyperlink r:id="rId1001" w:history="1">
        <w:r>
          <w:rPr>
            <w:rStyle w:val="Hyperlink"/>
            <w:noProof/>
          </w:rPr>
          <w:t>R2-2008111</w:t>
        </w:r>
      </w:hyperlink>
      <w:r w:rsidR="005B1BE1" w:rsidRPr="003C299D">
        <w:rPr>
          <w:noProof/>
        </w:rPr>
        <w:tab/>
        <w:t>Corrections to 5G V2X with NR Sidelink</w:t>
      </w:r>
      <w:r w:rsidR="005B1BE1" w:rsidRPr="003C299D">
        <w:rPr>
          <w:noProof/>
        </w:rPr>
        <w:tab/>
        <w:t>LG Electronics</w:t>
      </w:r>
      <w:r w:rsidR="005B1BE1" w:rsidRPr="003C299D">
        <w:rPr>
          <w:noProof/>
        </w:rPr>
        <w:tab/>
        <w:t>CR</w:t>
      </w:r>
      <w:r w:rsidR="005B1BE1" w:rsidRPr="003C299D">
        <w:rPr>
          <w:noProof/>
        </w:rPr>
        <w:tab/>
        <w:t>Rel-16</w:t>
      </w:r>
      <w:r w:rsidR="005B1BE1" w:rsidRPr="003C299D">
        <w:rPr>
          <w:noProof/>
        </w:rPr>
        <w:tab/>
        <w:t>38.321</w:t>
      </w:r>
      <w:r w:rsidR="005B1BE1" w:rsidRPr="003C299D">
        <w:rPr>
          <w:noProof/>
        </w:rPr>
        <w:tab/>
        <w:t>16.1.0</w:t>
      </w:r>
      <w:r w:rsidR="005B1BE1" w:rsidRPr="003C299D">
        <w:rPr>
          <w:noProof/>
        </w:rPr>
        <w:tab/>
        <w:t>0773</w:t>
      </w:r>
      <w:r w:rsidR="005B1BE1" w:rsidRPr="003C299D">
        <w:rPr>
          <w:noProof/>
        </w:rPr>
        <w:tab/>
        <w:t>1</w:t>
      </w:r>
      <w:r w:rsidR="005B1BE1" w:rsidRPr="003C299D">
        <w:rPr>
          <w:noProof/>
        </w:rPr>
        <w:tab/>
        <w:t>F</w:t>
      </w:r>
      <w:r w:rsidR="005B1BE1" w:rsidRPr="003C299D">
        <w:rPr>
          <w:noProof/>
        </w:rPr>
        <w:tab/>
        <w:t>5G_V2X_NRSL</w:t>
      </w:r>
    </w:p>
    <w:p w14:paraId="4E8CF4E1" w14:textId="3E0D8B1B" w:rsidR="005B1BE1" w:rsidRPr="003C299D" w:rsidRDefault="005B1BE1" w:rsidP="005B1BE1">
      <w:pPr>
        <w:tabs>
          <w:tab w:val="left" w:pos="1622"/>
        </w:tabs>
        <w:ind w:left="1622" w:hanging="363"/>
      </w:pPr>
      <w:r w:rsidRPr="003C299D">
        <w:t xml:space="preserve">=&gt; Revised in </w:t>
      </w:r>
      <w:hyperlink r:id="rId1002" w:history="1">
        <w:r w:rsidR="001111D1">
          <w:rPr>
            <w:rStyle w:val="Hyperlink"/>
          </w:rPr>
          <w:t>R2-2008330</w:t>
        </w:r>
      </w:hyperlink>
    </w:p>
    <w:p w14:paraId="109B3282" w14:textId="25BEC008" w:rsidR="005B1BE1" w:rsidRPr="003C299D" w:rsidRDefault="001111D1" w:rsidP="005B1BE1">
      <w:pPr>
        <w:spacing w:before="60"/>
        <w:ind w:left="1259" w:hanging="1259"/>
        <w:rPr>
          <w:noProof/>
        </w:rPr>
      </w:pPr>
      <w:hyperlink r:id="rId1003" w:history="1">
        <w:r>
          <w:rPr>
            <w:rStyle w:val="Hyperlink"/>
            <w:noProof/>
          </w:rPr>
          <w:t>R2-2008111</w:t>
        </w:r>
      </w:hyperlink>
      <w:r w:rsidR="005B1BE1" w:rsidRPr="003C299D">
        <w:rPr>
          <w:noProof/>
        </w:rPr>
        <w:tab/>
        <w:t>Corrections to 5G V2X with NR Sidelink</w:t>
      </w:r>
      <w:r w:rsidR="005B1BE1" w:rsidRPr="003C299D">
        <w:rPr>
          <w:noProof/>
        </w:rPr>
        <w:tab/>
        <w:t>LG Electronics</w:t>
      </w:r>
      <w:r w:rsidR="005B1BE1" w:rsidRPr="003C299D">
        <w:rPr>
          <w:noProof/>
        </w:rPr>
        <w:tab/>
        <w:t>CR</w:t>
      </w:r>
      <w:r w:rsidR="005B1BE1" w:rsidRPr="003C299D">
        <w:rPr>
          <w:noProof/>
        </w:rPr>
        <w:tab/>
        <w:t>Rel-16</w:t>
      </w:r>
      <w:r w:rsidR="005B1BE1" w:rsidRPr="003C299D">
        <w:rPr>
          <w:noProof/>
        </w:rPr>
        <w:tab/>
        <w:t>38.321</w:t>
      </w:r>
      <w:r w:rsidR="005B1BE1" w:rsidRPr="003C299D">
        <w:rPr>
          <w:noProof/>
        </w:rPr>
        <w:tab/>
        <w:t>16.1.0</w:t>
      </w:r>
      <w:r w:rsidR="005B1BE1" w:rsidRPr="003C299D">
        <w:rPr>
          <w:noProof/>
        </w:rPr>
        <w:tab/>
        <w:t>0773</w:t>
      </w:r>
      <w:r w:rsidR="005B1BE1" w:rsidRPr="003C299D">
        <w:rPr>
          <w:noProof/>
        </w:rPr>
        <w:tab/>
        <w:t>2</w:t>
      </w:r>
      <w:r w:rsidR="005B1BE1" w:rsidRPr="003C299D">
        <w:rPr>
          <w:noProof/>
        </w:rPr>
        <w:tab/>
        <w:t>F</w:t>
      </w:r>
      <w:r w:rsidR="005B1BE1" w:rsidRPr="003C299D">
        <w:rPr>
          <w:noProof/>
        </w:rPr>
        <w:tab/>
        <w:t>5G_V2X_NRSL</w:t>
      </w:r>
    </w:p>
    <w:p w14:paraId="2CED65BE" w14:textId="6901AC92" w:rsidR="005B1BE1" w:rsidRPr="003C299D" w:rsidRDefault="005B1BE1" w:rsidP="005B1BE1">
      <w:pPr>
        <w:tabs>
          <w:tab w:val="left" w:pos="1622"/>
        </w:tabs>
        <w:ind w:left="1622" w:hanging="363"/>
      </w:pPr>
      <w:r w:rsidRPr="003C299D">
        <w:t xml:space="preserve">=&gt; Revised in </w:t>
      </w:r>
      <w:hyperlink r:id="rId1004" w:history="1">
        <w:r w:rsidR="001111D1">
          <w:rPr>
            <w:rStyle w:val="Hyperlink"/>
          </w:rPr>
          <w:t>R2-2008330</w:t>
        </w:r>
      </w:hyperlink>
    </w:p>
    <w:p w14:paraId="2A64EC90" w14:textId="470DA139" w:rsidR="005B1BE1" w:rsidRPr="003C299D" w:rsidRDefault="001111D1" w:rsidP="005B1BE1">
      <w:pPr>
        <w:spacing w:before="60"/>
        <w:ind w:left="1259" w:hanging="1259"/>
        <w:rPr>
          <w:noProof/>
        </w:rPr>
      </w:pPr>
      <w:hyperlink r:id="rId1005" w:history="1">
        <w:r>
          <w:rPr>
            <w:rStyle w:val="Hyperlink"/>
            <w:noProof/>
          </w:rPr>
          <w:t>R2-2008630</w:t>
        </w:r>
      </w:hyperlink>
      <w:r w:rsidR="005B1BE1" w:rsidRPr="003C299D">
        <w:rPr>
          <w:noProof/>
        </w:rPr>
        <w:tab/>
        <w:t>Corrections to 5G V2X with NR Sidelink</w:t>
      </w:r>
      <w:r w:rsidR="005B1BE1" w:rsidRPr="003C299D">
        <w:rPr>
          <w:noProof/>
        </w:rPr>
        <w:tab/>
        <w:t>LG Electronics</w:t>
      </w:r>
      <w:r w:rsidR="005B1BE1" w:rsidRPr="003C299D">
        <w:rPr>
          <w:noProof/>
        </w:rPr>
        <w:tab/>
        <w:t>CR</w:t>
      </w:r>
      <w:r w:rsidR="005B1BE1" w:rsidRPr="003C299D">
        <w:rPr>
          <w:noProof/>
        </w:rPr>
        <w:tab/>
        <w:t>Rel-16</w:t>
      </w:r>
      <w:r w:rsidR="005B1BE1" w:rsidRPr="003C299D">
        <w:rPr>
          <w:noProof/>
        </w:rPr>
        <w:tab/>
        <w:t>38.321</w:t>
      </w:r>
      <w:r w:rsidR="005B1BE1" w:rsidRPr="003C299D">
        <w:rPr>
          <w:noProof/>
        </w:rPr>
        <w:tab/>
        <w:t>16.1.0</w:t>
      </w:r>
      <w:r w:rsidR="005B1BE1" w:rsidRPr="003C299D">
        <w:rPr>
          <w:noProof/>
        </w:rPr>
        <w:tab/>
        <w:t>0773</w:t>
      </w:r>
      <w:r w:rsidR="005B1BE1" w:rsidRPr="003C299D">
        <w:rPr>
          <w:noProof/>
        </w:rPr>
        <w:tab/>
        <w:t>3</w:t>
      </w:r>
      <w:r w:rsidR="005B1BE1" w:rsidRPr="003C299D">
        <w:rPr>
          <w:noProof/>
        </w:rPr>
        <w:tab/>
        <w:t>F</w:t>
      </w:r>
      <w:r w:rsidR="005B1BE1" w:rsidRPr="003C299D">
        <w:rPr>
          <w:noProof/>
        </w:rPr>
        <w:tab/>
        <w:t>5G_V2X_NRSL</w:t>
      </w:r>
    </w:p>
    <w:p w14:paraId="7CD40F2D"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Agreed.</w:t>
      </w:r>
    </w:p>
    <w:p w14:paraId="6E571A65" w14:textId="77777777" w:rsidR="005B1BE1" w:rsidRPr="003C299D" w:rsidRDefault="005B1BE1" w:rsidP="005B1BE1">
      <w:pPr>
        <w:spacing w:before="60"/>
        <w:ind w:left="1259" w:hanging="1259"/>
        <w:rPr>
          <w:noProof/>
        </w:rPr>
      </w:pPr>
    </w:p>
    <w:p w14:paraId="1E9C8802" w14:textId="333BDD9B" w:rsidR="005B1BE1" w:rsidRPr="003C299D" w:rsidRDefault="001111D1" w:rsidP="005B1BE1">
      <w:pPr>
        <w:spacing w:before="60"/>
        <w:ind w:left="1259" w:hanging="1259"/>
        <w:rPr>
          <w:noProof/>
        </w:rPr>
      </w:pPr>
      <w:hyperlink r:id="rId1006" w:history="1">
        <w:r>
          <w:rPr>
            <w:rStyle w:val="Hyperlink"/>
            <w:noProof/>
          </w:rPr>
          <w:t>R2-2006585</w:t>
        </w:r>
      </w:hyperlink>
      <w:r w:rsidR="005B1BE1" w:rsidRPr="003C299D">
        <w:rPr>
          <w:noProof/>
        </w:rPr>
        <w:tab/>
        <w:t>CR for left issues of NR V2X on MAC</w:t>
      </w:r>
      <w:r w:rsidR="005B1BE1" w:rsidRPr="003C299D">
        <w:rPr>
          <w:noProof/>
        </w:rPr>
        <w:tab/>
        <w:t>OPPO</w:t>
      </w:r>
      <w:r w:rsidR="005B1BE1" w:rsidRPr="003C299D">
        <w:rPr>
          <w:noProof/>
        </w:rPr>
        <w:tab/>
        <w:t>CR</w:t>
      </w:r>
      <w:r w:rsidR="005B1BE1" w:rsidRPr="003C299D">
        <w:rPr>
          <w:noProof/>
        </w:rPr>
        <w:tab/>
        <w:t>Rel-16</w:t>
      </w:r>
      <w:r w:rsidR="005B1BE1" w:rsidRPr="003C299D">
        <w:rPr>
          <w:noProof/>
        </w:rPr>
        <w:tab/>
        <w:t>38.321</w:t>
      </w:r>
      <w:r w:rsidR="005B1BE1" w:rsidRPr="003C299D">
        <w:rPr>
          <w:noProof/>
        </w:rPr>
        <w:tab/>
        <w:t>16.1.0</w:t>
      </w:r>
      <w:r w:rsidR="005B1BE1" w:rsidRPr="003C299D">
        <w:rPr>
          <w:noProof/>
        </w:rPr>
        <w:tab/>
        <w:t>0795</w:t>
      </w:r>
      <w:r w:rsidR="005B1BE1" w:rsidRPr="003C299D">
        <w:rPr>
          <w:noProof/>
        </w:rPr>
        <w:tab/>
        <w:t>-</w:t>
      </w:r>
      <w:r w:rsidR="005B1BE1" w:rsidRPr="003C299D">
        <w:rPr>
          <w:noProof/>
        </w:rPr>
        <w:tab/>
        <w:t>F</w:t>
      </w:r>
      <w:r w:rsidR="005B1BE1" w:rsidRPr="003C299D">
        <w:rPr>
          <w:noProof/>
        </w:rPr>
        <w:tab/>
        <w:t>5G_V2X_NRSL-Core</w:t>
      </w:r>
    </w:p>
    <w:p w14:paraId="761A7D2E" w14:textId="2CA784AA" w:rsidR="005B1BE1" w:rsidRPr="003C299D" w:rsidRDefault="001111D1" w:rsidP="005B1BE1">
      <w:pPr>
        <w:spacing w:before="60"/>
        <w:ind w:left="1259" w:hanging="1259"/>
        <w:rPr>
          <w:noProof/>
        </w:rPr>
      </w:pPr>
      <w:hyperlink r:id="rId1007" w:history="1">
        <w:r>
          <w:rPr>
            <w:rStyle w:val="Hyperlink"/>
            <w:noProof/>
          </w:rPr>
          <w:t>R2-2006613</w:t>
        </w:r>
      </w:hyperlink>
      <w:r w:rsidR="005B1BE1" w:rsidRPr="003C299D">
        <w:rPr>
          <w:noProof/>
        </w:rPr>
        <w:tab/>
        <w:t>Consideration on the Priority of UL MAC CE</w:t>
      </w:r>
      <w:r w:rsidR="005B1BE1" w:rsidRPr="003C299D">
        <w:rPr>
          <w:noProof/>
        </w:rPr>
        <w:tab/>
        <w:t>CATT</w:t>
      </w:r>
      <w:r w:rsidR="005B1BE1" w:rsidRPr="003C299D">
        <w:rPr>
          <w:noProof/>
        </w:rPr>
        <w:tab/>
        <w:t>discussion</w:t>
      </w:r>
      <w:r w:rsidR="005B1BE1" w:rsidRPr="003C299D">
        <w:rPr>
          <w:noProof/>
        </w:rPr>
        <w:tab/>
        <w:t>Rel-16</w:t>
      </w:r>
      <w:r w:rsidR="005B1BE1" w:rsidRPr="003C299D">
        <w:rPr>
          <w:noProof/>
        </w:rPr>
        <w:tab/>
        <w:t>5G_V2X_NRSL-Core</w:t>
      </w:r>
    </w:p>
    <w:p w14:paraId="71414059" w14:textId="77777777" w:rsidR="005B1BE1" w:rsidRPr="003C299D" w:rsidRDefault="005B1BE1" w:rsidP="005B1BE1">
      <w:pPr>
        <w:spacing w:before="60"/>
        <w:ind w:left="1259" w:hanging="1259"/>
        <w:rPr>
          <w:noProof/>
        </w:rPr>
      </w:pPr>
    </w:p>
    <w:p w14:paraId="6F4E933C"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[AT111-e][706][V2X] Corrections for prioritization (LG for discussion and MAC CR, Vivo for RRC CR)</w:t>
      </w:r>
    </w:p>
    <w:p w14:paraId="34735D35" w14:textId="29225632" w:rsidR="005B1BE1" w:rsidRPr="003C299D" w:rsidRDefault="005B1BE1" w:rsidP="005B1BE1">
      <w:pPr>
        <w:spacing w:before="60"/>
        <w:ind w:left="1619"/>
      </w:pPr>
      <w:r w:rsidRPr="003C299D">
        <w:t xml:space="preserve">Discuss the corrections from {change 2 in </w:t>
      </w:r>
      <w:hyperlink r:id="rId1008" w:history="1">
        <w:r w:rsidR="001111D1">
          <w:rPr>
            <w:rStyle w:val="Hyperlink"/>
          </w:rPr>
          <w:t>R2-2006585</w:t>
        </w:r>
      </w:hyperlink>
      <w:r w:rsidRPr="003C299D">
        <w:t xml:space="preserve"> and </w:t>
      </w:r>
      <w:hyperlink r:id="rId1009" w:history="1">
        <w:r w:rsidR="001111D1">
          <w:rPr>
            <w:rStyle w:val="Hyperlink"/>
          </w:rPr>
          <w:t>R2-2006613</w:t>
        </w:r>
      </w:hyperlink>
      <w:r w:rsidRPr="003C299D">
        <w:t xml:space="preserve">} and prepare agreeable 38.321/36.321/38.331 CRs (38.321 CR in </w:t>
      </w:r>
      <w:hyperlink r:id="rId1010" w:history="1">
        <w:r w:rsidR="001111D1">
          <w:rPr>
            <w:rStyle w:val="Hyperlink"/>
          </w:rPr>
          <w:t>R2-2008333</w:t>
        </w:r>
      </w:hyperlink>
      <w:r w:rsidRPr="003C299D">
        <w:t xml:space="preserve">, 36.321 CR in </w:t>
      </w:r>
      <w:hyperlink r:id="rId1011" w:history="1">
        <w:r w:rsidR="001111D1">
          <w:rPr>
            <w:rStyle w:val="Hyperlink"/>
          </w:rPr>
          <w:t>R2-2008334</w:t>
        </w:r>
      </w:hyperlink>
      <w:r w:rsidRPr="003C299D">
        <w:t xml:space="preserve">, 38.331 CR in </w:t>
      </w:r>
      <w:hyperlink r:id="rId1012" w:history="1">
        <w:r w:rsidR="001111D1">
          <w:rPr>
            <w:rStyle w:val="Hyperlink"/>
          </w:rPr>
          <w:t>R2-2008335</w:t>
        </w:r>
      </w:hyperlink>
      <w:r w:rsidRPr="003C299D">
        <w:t xml:space="preserve">, Offline discussion summary in </w:t>
      </w:r>
      <w:hyperlink r:id="rId1013" w:history="1">
        <w:r w:rsidR="001111D1">
          <w:rPr>
            <w:rStyle w:val="Hyperlink"/>
          </w:rPr>
          <w:t>R2-2008336</w:t>
        </w:r>
      </w:hyperlink>
      <w:r w:rsidRPr="003C299D">
        <w:t xml:space="preserve"> if needed). CRs will also cover recommendation 1B, recommendation 1C, and recommendation 2A from </w:t>
      </w:r>
      <w:hyperlink r:id="rId1014" w:history="1">
        <w:r w:rsidR="001111D1">
          <w:rPr>
            <w:rStyle w:val="Hyperlink"/>
          </w:rPr>
          <w:t>R2-2008113</w:t>
        </w:r>
      </w:hyperlink>
      <w:r w:rsidRPr="003C299D">
        <w:t xml:space="preserve">. CRs will </w:t>
      </w:r>
      <w:r w:rsidRPr="003C299D">
        <w:lastRenderedPageBreak/>
        <w:t>be approved via email. Deadline is 8/26 20:00pm (UTC) =&gt; Deadline is extended to 8/28 10:00am (UTC)</w:t>
      </w:r>
    </w:p>
    <w:p w14:paraId="48CB9032" w14:textId="77777777" w:rsidR="005B1BE1" w:rsidRPr="003C299D" w:rsidRDefault="005B1BE1" w:rsidP="005B1BE1">
      <w:pPr>
        <w:spacing w:before="60"/>
        <w:ind w:left="1259" w:hanging="1259"/>
        <w:rPr>
          <w:noProof/>
        </w:rPr>
      </w:pPr>
    </w:p>
    <w:p w14:paraId="4467B51E" w14:textId="2465DF36" w:rsidR="005B1BE1" w:rsidRPr="003C299D" w:rsidRDefault="001111D1" w:rsidP="005B1BE1">
      <w:pPr>
        <w:spacing w:before="60"/>
        <w:ind w:left="1259" w:hanging="1259"/>
        <w:rPr>
          <w:noProof/>
        </w:rPr>
      </w:pPr>
      <w:hyperlink r:id="rId1015" w:history="1">
        <w:r>
          <w:rPr>
            <w:rStyle w:val="Hyperlink"/>
            <w:noProof/>
          </w:rPr>
          <w:t>R2-2008336</w:t>
        </w:r>
      </w:hyperlink>
      <w:r w:rsidR="005B1BE1" w:rsidRPr="003C299D">
        <w:rPr>
          <w:noProof/>
        </w:rPr>
        <w:tab/>
        <w:t>Discussion of [AT111-e][706][V2X] Corrections for prioritization</w:t>
      </w:r>
      <w:r w:rsidR="005B1BE1" w:rsidRPr="003C299D">
        <w:rPr>
          <w:noProof/>
        </w:rPr>
        <w:tab/>
        <w:t>LG Electronics Inc.</w:t>
      </w:r>
      <w:r w:rsidR="005B1BE1" w:rsidRPr="003C299D">
        <w:rPr>
          <w:noProof/>
        </w:rPr>
        <w:tab/>
        <w:t>discussion</w:t>
      </w:r>
      <w:r w:rsidR="005B1BE1" w:rsidRPr="003C299D">
        <w:rPr>
          <w:noProof/>
        </w:rPr>
        <w:tab/>
        <w:t>Rel-16</w:t>
      </w:r>
      <w:r w:rsidR="005B1BE1" w:rsidRPr="003C299D">
        <w:rPr>
          <w:noProof/>
        </w:rPr>
        <w:tab/>
        <w:t>5G_V2X_NRSL-Core</w:t>
      </w:r>
    </w:p>
    <w:p w14:paraId="599C0967" w14:textId="77777777" w:rsidR="005B1BE1" w:rsidRPr="003C299D" w:rsidRDefault="005B1BE1" w:rsidP="005B1BE1">
      <w:pPr>
        <w:spacing w:before="60"/>
        <w:ind w:left="1259"/>
        <w:rPr>
          <w:noProof/>
        </w:rPr>
      </w:pPr>
      <w:r w:rsidRPr="003C299D">
        <w:rPr>
          <w:noProof/>
        </w:rPr>
        <w:t>Recommendation 1: RAN2 will specify the missing case (i.e., when the UL MAC PDU is for emergency service) for the prioritization of SR in section 5.4.4 in TS 38.321.</w:t>
      </w:r>
    </w:p>
    <w:p w14:paraId="52219586" w14:textId="77777777" w:rsidR="005B1BE1" w:rsidRPr="003C299D" w:rsidRDefault="005B1BE1" w:rsidP="005B1BE1">
      <w:pPr>
        <w:spacing w:before="60"/>
        <w:ind w:left="1259"/>
        <w:rPr>
          <w:noProof/>
        </w:rPr>
      </w:pPr>
      <w:r w:rsidRPr="003C299D">
        <w:rPr>
          <w:noProof/>
        </w:rPr>
        <w:t>Recommendation 2A: RAN2 will specify additional UL/SL prioritization related to UL MAC CE in 38.321 to improve UL/SL prioritization for the case when one UL MAC PDU contains both UL data and UL MAC CE.</w:t>
      </w:r>
    </w:p>
    <w:p w14:paraId="6D721F1A" w14:textId="11898E0B" w:rsidR="005B1BE1" w:rsidRPr="003C299D" w:rsidRDefault="005B1BE1" w:rsidP="005B1BE1">
      <w:pPr>
        <w:spacing w:before="60"/>
        <w:ind w:left="1259"/>
        <w:rPr>
          <w:noProof/>
        </w:rPr>
      </w:pPr>
      <w:r w:rsidRPr="003C299D">
        <w:rPr>
          <w:noProof/>
        </w:rPr>
        <w:t xml:space="preserve">Recommendation 2B: The priority of UL MAC CE determined based on the LCP priority order is applied to UL/SL prioritization related to UL MAC CE as in </w:t>
      </w:r>
      <w:hyperlink r:id="rId1016" w:history="1">
        <w:r w:rsidR="001111D1">
          <w:rPr>
            <w:rStyle w:val="Hyperlink"/>
            <w:noProof/>
          </w:rPr>
          <w:t>R2-2006613</w:t>
        </w:r>
      </w:hyperlink>
      <w:r w:rsidRPr="003C299D">
        <w:rPr>
          <w:noProof/>
        </w:rPr>
        <w:t>.</w:t>
      </w:r>
    </w:p>
    <w:p w14:paraId="4E201817" w14:textId="25ACB756" w:rsidR="005B1BE1" w:rsidRPr="003C299D" w:rsidRDefault="005B1BE1" w:rsidP="005B1BE1">
      <w:pPr>
        <w:spacing w:before="60"/>
        <w:ind w:left="1259"/>
        <w:rPr>
          <w:noProof/>
        </w:rPr>
      </w:pPr>
      <w:r w:rsidRPr="003C299D">
        <w:rPr>
          <w:noProof/>
        </w:rPr>
        <w:t xml:space="preserve">Recommendation 2C: Additional UL/SL prioritization related to UL MAC CE is specified in 38.321 as captured in proposal 4 of </w:t>
      </w:r>
      <w:hyperlink r:id="rId1017" w:history="1">
        <w:r w:rsidR="001111D1">
          <w:rPr>
            <w:rStyle w:val="Hyperlink"/>
            <w:noProof/>
          </w:rPr>
          <w:t>R2-2006613</w:t>
        </w:r>
      </w:hyperlink>
      <w:r w:rsidRPr="003C299D">
        <w:rPr>
          <w:noProof/>
        </w:rPr>
        <w:t>.</w:t>
      </w:r>
    </w:p>
    <w:p w14:paraId="4048F6B5" w14:textId="77777777" w:rsidR="005B1BE1" w:rsidRPr="003C299D" w:rsidRDefault="005B1BE1" w:rsidP="005B1BE1">
      <w:pPr>
        <w:spacing w:before="60"/>
        <w:ind w:left="1259"/>
        <w:rPr>
          <w:noProof/>
        </w:rPr>
      </w:pPr>
      <w:r w:rsidRPr="003C299D">
        <w:rPr>
          <w:noProof/>
        </w:rPr>
        <w:t>Recommendation 3: RAN2 will add the text to 38.331 so that the UL threshold and SL threshold are always configured together.</w:t>
      </w:r>
    </w:p>
    <w:p w14:paraId="4A2D5B1D" w14:textId="77777777" w:rsidR="005B1BE1" w:rsidRPr="003C299D" w:rsidRDefault="005B1BE1" w:rsidP="005B1BE1">
      <w:pPr>
        <w:spacing w:before="60"/>
        <w:ind w:left="1259"/>
        <w:rPr>
          <w:noProof/>
        </w:rPr>
      </w:pPr>
    </w:p>
    <w:p w14:paraId="490D4DD0"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All recommendations are agreed. Will be captured in MAC/RRC CR in [AT111-e][706][V2X].</w:t>
      </w:r>
    </w:p>
    <w:p w14:paraId="1E6EFC15" w14:textId="77777777" w:rsidR="005B1BE1" w:rsidRPr="003C299D" w:rsidRDefault="005B1BE1" w:rsidP="005B1BE1">
      <w:pPr>
        <w:spacing w:before="60"/>
        <w:ind w:left="1259" w:hanging="1259"/>
        <w:rPr>
          <w:noProof/>
        </w:rPr>
      </w:pPr>
    </w:p>
    <w:p w14:paraId="22C96B1A"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pPr>
      <w:r w:rsidRPr="003C299D">
        <w:t xml:space="preserve">Agreements on MAC: </w:t>
      </w:r>
    </w:p>
    <w:p w14:paraId="241E8423"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t xml:space="preserve">1: </w:t>
      </w:r>
      <w:r w:rsidRPr="003C299D">
        <w:tab/>
      </w:r>
      <w:r w:rsidRPr="003C299D">
        <w:rPr>
          <w:noProof/>
        </w:rPr>
        <w:t>RAN2 will specify the missing case (i.e., when the UL MAC PDU is for emergency service) for the prioritization of SR in section 5.4.4 in TS 38.321.</w:t>
      </w:r>
    </w:p>
    <w:p w14:paraId="41BFF554"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rPr>
          <w:noProof/>
        </w:rPr>
        <w:t>2a:</w:t>
      </w:r>
      <w:r w:rsidRPr="003C299D">
        <w:rPr>
          <w:noProof/>
        </w:rPr>
        <w:tab/>
        <w:t>RAN2 will specify additional UL/SL prioritization related to UL MAC CE in 38.321 to improve UL/SL prioritization for the case when one UL MAC PDU contains both UL data and UL MAC CE.</w:t>
      </w:r>
    </w:p>
    <w:p w14:paraId="7C335D58" w14:textId="0A8221E8"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rPr>
          <w:noProof/>
        </w:rPr>
        <w:t>2b:</w:t>
      </w:r>
      <w:r w:rsidRPr="003C299D">
        <w:rPr>
          <w:noProof/>
        </w:rPr>
        <w:tab/>
        <w:t xml:space="preserve">The priority of UL MAC CE determined based on the LCP priority order is applied to UL/SL prioritization related to UL MAC CE as in </w:t>
      </w:r>
      <w:hyperlink r:id="rId1018" w:history="1">
        <w:r w:rsidR="001111D1">
          <w:rPr>
            <w:rStyle w:val="Hyperlink"/>
            <w:noProof/>
          </w:rPr>
          <w:t>R2-2006613</w:t>
        </w:r>
      </w:hyperlink>
      <w:r w:rsidRPr="003C299D">
        <w:rPr>
          <w:noProof/>
        </w:rPr>
        <w:t>.</w:t>
      </w:r>
    </w:p>
    <w:p w14:paraId="59910442" w14:textId="0EEE86D8"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rPr>
          <w:noProof/>
        </w:rPr>
        <w:t>2c:</w:t>
      </w:r>
      <w:r w:rsidRPr="003C299D">
        <w:rPr>
          <w:noProof/>
        </w:rPr>
        <w:tab/>
        <w:t xml:space="preserve">Additional UL/SL prioritization related to UL MAC CE is specified in 38.321 as captured in proposal 4 of </w:t>
      </w:r>
      <w:hyperlink r:id="rId1019" w:history="1">
        <w:r w:rsidR="001111D1">
          <w:rPr>
            <w:rStyle w:val="Hyperlink"/>
            <w:noProof/>
          </w:rPr>
          <w:t>R2-2006613</w:t>
        </w:r>
      </w:hyperlink>
      <w:r w:rsidRPr="003C299D">
        <w:rPr>
          <w:noProof/>
        </w:rPr>
        <w:t>.</w:t>
      </w:r>
    </w:p>
    <w:p w14:paraId="2B5D4B98"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pPr>
      <w:r w:rsidRPr="003C299D">
        <w:t>3:</w:t>
      </w:r>
      <w:r w:rsidRPr="003C299D">
        <w:tab/>
      </w:r>
      <w:r w:rsidRPr="003C299D">
        <w:rPr>
          <w:noProof/>
        </w:rPr>
        <w:t>RAN2 will add the text to 38.331 so that the UL threshold and SL threshold are always configured together.</w:t>
      </w:r>
    </w:p>
    <w:p w14:paraId="3529C41C" w14:textId="77777777" w:rsidR="005B1BE1" w:rsidRPr="003C299D" w:rsidRDefault="005B1BE1" w:rsidP="005B1BE1">
      <w:pPr>
        <w:spacing w:before="60"/>
        <w:ind w:left="1259" w:hanging="1259"/>
        <w:rPr>
          <w:noProof/>
        </w:rPr>
      </w:pPr>
    </w:p>
    <w:p w14:paraId="1E55415D" w14:textId="58C786B7" w:rsidR="005B1BE1" w:rsidRPr="003C299D" w:rsidRDefault="001111D1" w:rsidP="005B1BE1">
      <w:pPr>
        <w:spacing w:before="60"/>
        <w:ind w:left="1259" w:hanging="1259"/>
        <w:rPr>
          <w:noProof/>
        </w:rPr>
      </w:pPr>
      <w:hyperlink r:id="rId1020" w:history="1">
        <w:r>
          <w:rPr>
            <w:rStyle w:val="Hyperlink"/>
            <w:noProof/>
          </w:rPr>
          <w:t>R2-2006706</w:t>
        </w:r>
      </w:hyperlink>
      <w:r w:rsidR="005B1BE1" w:rsidRPr="003C299D">
        <w:rPr>
          <w:noProof/>
        </w:rPr>
        <w:tab/>
        <w:t>Corrections to 5G V2X with NR Sidelink</w:t>
      </w:r>
      <w:r w:rsidR="005B1BE1" w:rsidRPr="003C299D">
        <w:rPr>
          <w:noProof/>
        </w:rPr>
        <w:tab/>
        <w:t>LG Electronics France</w:t>
      </w:r>
      <w:r w:rsidR="005B1BE1" w:rsidRPr="003C299D">
        <w:rPr>
          <w:noProof/>
        </w:rPr>
        <w:tab/>
        <w:t>CR</w:t>
      </w:r>
      <w:r w:rsidR="005B1BE1" w:rsidRPr="003C299D">
        <w:rPr>
          <w:noProof/>
        </w:rPr>
        <w:tab/>
        <w:t>Rel-16</w:t>
      </w:r>
      <w:r w:rsidR="005B1BE1" w:rsidRPr="003C299D">
        <w:rPr>
          <w:noProof/>
        </w:rPr>
        <w:tab/>
        <w:t>36.321</w:t>
      </w:r>
      <w:r w:rsidR="005B1BE1" w:rsidRPr="003C299D">
        <w:rPr>
          <w:noProof/>
        </w:rPr>
        <w:tab/>
        <w:t>16.1.0</w:t>
      </w:r>
      <w:r w:rsidR="005B1BE1" w:rsidRPr="003C299D">
        <w:rPr>
          <w:noProof/>
        </w:rPr>
        <w:tab/>
        <w:t>1485</w:t>
      </w:r>
      <w:r w:rsidR="005B1BE1" w:rsidRPr="003C299D">
        <w:rPr>
          <w:noProof/>
        </w:rPr>
        <w:tab/>
        <w:t>-</w:t>
      </w:r>
      <w:r w:rsidR="005B1BE1" w:rsidRPr="003C299D">
        <w:rPr>
          <w:noProof/>
        </w:rPr>
        <w:tab/>
        <w:t>F</w:t>
      </w:r>
      <w:r w:rsidR="005B1BE1" w:rsidRPr="003C299D">
        <w:rPr>
          <w:noProof/>
        </w:rPr>
        <w:tab/>
        <w:t>5G_V2X_NRSL</w:t>
      </w:r>
    </w:p>
    <w:p w14:paraId="47B9426F" w14:textId="320464AF" w:rsidR="005B1BE1" w:rsidRPr="003C299D" w:rsidRDefault="005B1BE1" w:rsidP="005B1BE1">
      <w:pPr>
        <w:tabs>
          <w:tab w:val="left" w:pos="1622"/>
        </w:tabs>
        <w:ind w:left="1622" w:hanging="363"/>
      </w:pPr>
      <w:r w:rsidRPr="003C299D">
        <w:t xml:space="preserve">=&gt; Revised in </w:t>
      </w:r>
      <w:hyperlink r:id="rId1021" w:history="1">
        <w:r w:rsidR="001111D1">
          <w:rPr>
            <w:rStyle w:val="Hyperlink"/>
          </w:rPr>
          <w:t>R2-2008110</w:t>
        </w:r>
      </w:hyperlink>
    </w:p>
    <w:p w14:paraId="29367843" w14:textId="02AB34DC" w:rsidR="005B1BE1" w:rsidRPr="003C299D" w:rsidRDefault="001111D1" w:rsidP="005B1BE1">
      <w:pPr>
        <w:spacing w:before="60"/>
        <w:ind w:left="1259" w:hanging="1259"/>
        <w:rPr>
          <w:noProof/>
        </w:rPr>
      </w:pPr>
      <w:hyperlink r:id="rId1022" w:history="1">
        <w:r>
          <w:rPr>
            <w:rStyle w:val="Hyperlink"/>
            <w:noProof/>
          </w:rPr>
          <w:t>R2-2008110</w:t>
        </w:r>
      </w:hyperlink>
      <w:r w:rsidR="005B1BE1" w:rsidRPr="003C299D">
        <w:rPr>
          <w:noProof/>
        </w:rPr>
        <w:tab/>
        <w:t>Corrections to 5G V2X with NR Sidelink</w:t>
      </w:r>
      <w:r w:rsidR="005B1BE1" w:rsidRPr="003C299D">
        <w:rPr>
          <w:noProof/>
        </w:rPr>
        <w:tab/>
        <w:t>LG Electronics</w:t>
      </w:r>
      <w:r w:rsidR="005B1BE1" w:rsidRPr="003C299D">
        <w:rPr>
          <w:noProof/>
        </w:rPr>
        <w:tab/>
        <w:t>CR</w:t>
      </w:r>
      <w:r w:rsidR="005B1BE1" w:rsidRPr="003C299D">
        <w:rPr>
          <w:noProof/>
        </w:rPr>
        <w:tab/>
        <w:t>Rel-16</w:t>
      </w:r>
      <w:r w:rsidR="005B1BE1" w:rsidRPr="003C299D">
        <w:rPr>
          <w:noProof/>
        </w:rPr>
        <w:tab/>
        <w:t>36.321</w:t>
      </w:r>
      <w:r w:rsidR="005B1BE1" w:rsidRPr="003C299D">
        <w:rPr>
          <w:noProof/>
        </w:rPr>
        <w:tab/>
        <w:t>16.1.0</w:t>
      </w:r>
      <w:r w:rsidR="005B1BE1" w:rsidRPr="003C299D">
        <w:rPr>
          <w:noProof/>
        </w:rPr>
        <w:tab/>
        <w:t>1485</w:t>
      </w:r>
      <w:r w:rsidR="005B1BE1" w:rsidRPr="003C299D">
        <w:rPr>
          <w:noProof/>
        </w:rPr>
        <w:tab/>
        <w:t>1</w:t>
      </w:r>
      <w:r w:rsidR="005B1BE1" w:rsidRPr="003C299D">
        <w:rPr>
          <w:noProof/>
        </w:rPr>
        <w:tab/>
        <w:t>F</w:t>
      </w:r>
      <w:r w:rsidR="005B1BE1" w:rsidRPr="003C299D">
        <w:rPr>
          <w:noProof/>
        </w:rPr>
        <w:tab/>
        <w:t>5G_V2X_NRSL</w:t>
      </w:r>
    </w:p>
    <w:p w14:paraId="29B0774F" w14:textId="54797B94" w:rsidR="005B1BE1" w:rsidRPr="003C299D" w:rsidRDefault="005B1BE1" w:rsidP="005B1BE1">
      <w:pPr>
        <w:tabs>
          <w:tab w:val="left" w:pos="1622"/>
        </w:tabs>
        <w:ind w:left="1622" w:hanging="363"/>
      </w:pPr>
      <w:r w:rsidRPr="003C299D">
        <w:t xml:space="preserve">=&gt; Revised in </w:t>
      </w:r>
      <w:hyperlink r:id="rId1023" w:history="1">
        <w:r w:rsidR="001111D1">
          <w:rPr>
            <w:rStyle w:val="Hyperlink"/>
          </w:rPr>
          <w:t>R2-2008334</w:t>
        </w:r>
      </w:hyperlink>
    </w:p>
    <w:p w14:paraId="71DDEAC9" w14:textId="2BA2E885" w:rsidR="005B1BE1" w:rsidRPr="003C299D" w:rsidRDefault="001111D1" w:rsidP="005B1BE1">
      <w:pPr>
        <w:spacing w:before="60"/>
        <w:ind w:left="1259" w:hanging="1259"/>
        <w:rPr>
          <w:noProof/>
        </w:rPr>
      </w:pPr>
      <w:hyperlink r:id="rId1024" w:history="1">
        <w:r>
          <w:rPr>
            <w:rStyle w:val="Hyperlink"/>
            <w:noProof/>
          </w:rPr>
          <w:t>R2-2008334</w:t>
        </w:r>
      </w:hyperlink>
      <w:r w:rsidR="005B1BE1" w:rsidRPr="003C299D">
        <w:rPr>
          <w:noProof/>
        </w:rPr>
        <w:tab/>
        <w:t>Corrections to 5G V2X with NR Sidelink</w:t>
      </w:r>
      <w:r w:rsidR="005B1BE1" w:rsidRPr="003C299D">
        <w:rPr>
          <w:noProof/>
        </w:rPr>
        <w:tab/>
        <w:t>LG Electronics</w:t>
      </w:r>
      <w:r w:rsidR="005B1BE1" w:rsidRPr="003C299D">
        <w:rPr>
          <w:noProof/>
        </w:rPr>
        <w:tab/>
        <w:t>CR</w:t>
      </w:r>
      <w:r w:rsidR="005B1BE1" w:rsidRPr="003C299D">
        <w:rPr>
          <w:noProof/>
        </w:rPr>
        <w:tab/>
        <w:t>Rel-16</w:t>
      </w:r>
      <w:r w:rsidR="005B1BE1" w:rsidRPr="003C299D">
        <w:rPr>
          <w:noProof/>
        </w:rPr>
        <w:tab/>
        <w:t>36.321</w:t>
      </w:r>
      <w:r w:rsidR="005B1BE1" w:rsidRPr="003C299D">
        <w:rPr>
          <w:noProof/>
        </w:rPr>
        <w:tab/>
        <w:t>16.1.0</w:t>
      </w:r>
      <w:r w:rsidR="005B1BE1" w:rsidRPr="003C299D">
        <w:rPr>
          <w:noProof/>
        </w:rPr>
        <w:tab/>
        <w:t>1485</w:t>
      </w:r>
      <w:r w:rsidR="005B1BE1" w:rsidRPr="003C299D">
        <w:rPr>
          <w:noProof/>
        </w:rPr>
        <w:tab/>
        <w:t>2</w:t>
      </w:r>
      <w:r w:rsidR="005B1BE1" w:rsidRPr="003C299D">
        <w:rPr>
          <w:noProof/>
        </w:rPr>
        <w:tab/>
        <w:t>F</w:t>
      </w:r>
      <w:r w:rsidR="005B1BE1" w:rsidRPr="003C299D">
        <w:rPr>
          <w:noProof/>
        </w:rPr>
        <w:tab/>
        <w:t>5G_V2X_NRSL</w:t>
      </w:r>
    </w:p>
    <w:p w14:paraId="69852018" w14:textId="73ABC146" w:rsidR="005B1BE1" w:rsidRPr="003C299D" w:rsidRDefault="005B1BE1" w:rsidP="005B1BE1">
      <w:pPr>
        <w:tabs>
          <w:tab w:val="left" w:pos="1622"/>
        </w:tabs>
        <w:ind w:left="1622" w:hanging="363"/>
      </w:pPr>
      <w:r w:rsidRPr="003C299D">
        <w:t xml:space="preserve">=&gt; Revised in </w:t>
      </w:r>
      <w:hyperlink r:id="rId1025" w:history="1">
        <w:r w:rsidR="001111D1">
          <w:rPr>
            <w:rStyle w:val="Hyperlink"/>
          </w:rPr>
          <w:t>R2-2008631</w:t>
        </w:r>
      </w:hyperlink>
    </w:p>
    <w:p w14:paraId="332D3B52" w14:textId="2C2E9494" w:rsidR="005B1BE1" w:rsidRPr="003C299D" w:rsidRDefault="001111D1" w:rsidP="005B1BE1">
      <w:pPr>
        <w:spacing w:before="60"/>
        <w:ind w:left="1259" w:hanging="1259"/>
        <w:rPr>
          <w:noProof/>
        </w:rPr>
      </w:pPr>
      <w:hyperlink r:id="rId1026" w:history="1">
        <w:r>
          <w:rPr>
            <w:rStyle w:val="Hyperlink"/>
            <w:noProof/>
          </w:rPr>
          <w:t>R2-2008631</w:t>
        </w:r>
      </w:hyperlink>
      <w:r w:rsidR="005B1BE1" w:rsidRPr="003C299D">
        <w:rPr>
          <w:noProof/>
        </w:rPr>
        <w:tab/>
        <w:t>Corrections to 5G V2X with NR Sidelink</w:t>
      </w:r>
      <w:r w:rsidR="005B1BE1" w:rsidRPr="003C299D">
        <w:rPr>
          <w:noProof/>
        </w:rPr>
        <w:tab/>
        <w:t>LG Electronics</w:t>
      </w:r>
      <w:r w:rsidR="005B1BE1" w:rsidRPr="003C299D">
        <w:rPr>
          <w:noProof/>
        </w:rPr>
        <w:tab/>
        <w:t>CR</w:t>
      </w:r>
      <w:r w:rsidR="005B1BE1" w:rsidRPr="003C299D">
        <w:rPr>
          <w:noProof/>
        </w:rPr>
        <w:tab/>
        <w:t>Rel-16</w:t>
      </w:r>
      <w:r w:rsidR="005B1BE1" w:rsidRPr="003C299D">
        <w:rPr>
          <w:noProof/>
        </w:rPr>
        <w:tab/>
        <w:t>36.321</w:t>
      </w:r>
      <w:r w:rsidR="005B1BE1" w:rsidRPr="003C299D">
        <w:rPr>
          <w:noProof/>
        </w:rPr>
        <w:tab/>
        <w:t>16.1.0</w:t>
      </w:r>
      <w:r w:rsidR="005B1BE1" w:rsidRPr="003C299D">
        <w:rPr>
          <w:noProof/>
        </w:rPr>
        <w:tab/>
        <w:t>1485</w:t>
      </w:r>
      <w:r w:rsidR="005B1BE1" w:rsidRPr="003C299D">
        <w:rPr>
          <w:noProof/>
        </w:rPr>
        <w:tab/>
        <w:t>3</w:t>
      </w:r>
      <w:r w:rsidR="005B1BE1" w:rsidRPr="003C299D">
        <w:rPr>
          <w:noProof/>
        </w:rPr>
        <w:tab/>
        <w:t>F</w:t>
      </w:r>
      <w:r w:rsidR="005B1BE1" w:rsidRPr="003C299D">
        <w:rPr>
          <w:noProof/>
        </w:rPr>
        <w:tab/>
        <w:t>5G_V2X_NRSL</w:t>
      </w:r>
    </w:p>
    <w:p w14:paraId="69498344"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Agreed.</w:t>
      </w:r>
    </w:p>
    <w:p w14:paraId="443DB6AC" w14:textId="77777777" w:rsidR="005B1BE1" w:rsidRPr="003C299D" w:rsidRDefault="005B1BE1" w:rsidP="005B1BE1">
      <w:pPr>
        <w:spacing w:before="60"/>
        <w:ind w:left="1259" w:hanging="1259"/>
        <w:rPr>
          <w:noProof/>
        </w:rPr>
      </w:pPr>
    </w:p>
    <w:p w14:paraId="0E95BEB4" w14:textId="5E947F17" w:rsidR="005B1BE1" w:rsidRPr="003C299D" w:rsidRDefault="001111D1" w:rsidP="005B1BE1">
      <w:pPr>
        <w:spacing w:before="60"/>
        <w:ind w:left="1259" w:hanging="1259"/>
        <w:rPr>
          <w:noProof/>
        </w:rPr>
      </w:pPr>
      <w:hyperlink r:id="rId1027" w:history="1">
        <w:r>
          <w:rPr>
            <w:rStyle w:val="Hyperlink"/>
            <w:noProof/>
          </w:rPr>
          <w:t>R2-2008632</w:t>
        </w:r>
      </w:hyperlink>
      <w:r w:rsidR="005B1BE1" w:rsidRPr="003C299D">
        <w:rPr>
          <w:noProof/>
        </w:rPr>
        <w:tab/>
      </w:r>
      <w:r w:rsidR="005B1BE1" w:rsidRPr="003C299D">
        <w:t>Corrections to prioritization for 5G V2X with NR Sidelink</w:t>
      </w:r>
      <w:r w:rsidR="005B1BE1" w:rsidRPr="003C299D">
        <w:rPr>
          <w:noProof/>
        </w:rPr>
        <w:tab/>
        <w:t>LG Electronics</w:t>
      </w:r>
      <w:r w:rsidR="005B1BE1" w:rsidRPr="003C299D">
        <w:rPr>
          <w:noProof/>
        </w:rPr>
        <w:tab/>
        <w:t>CR</w:t>
      </w:r>
      <w:r w:rsidR="005B1BE1" w:rsidRPr="003C299D">
        <w:rPr>
          <w:noProof/>
        </w:rPr>
        <w:tab/>
        <w:t>Rel-16</w:t>
      </w:r>
      <w:r w:rsidR="005B1BE1" w:rsidRPr="003C299D">
        <w:rPr>
          <w:noProof/>
        </w:rPr>
        <w:tab/>
        <w:t>36.321</w:t>
      </w:r>
      <w:r w:rsidR="005B1BE1" w:rsidRPr="003C299D">
        <w:rPr>
          <w:noProof/>
        </w:rPr>
        <w:tab/>
        <w:t>16.1.0</w:t>
      </w:r>
      <w:r w:rsidR="005B1BE1" w:rsidRPr="003C299D">
        <w:rPr>
          <w:noProof/>
        </w:rPr>
        <w:tab/>
        <w:t>0887</w:t>
      </w:r>
      <w:r w:rsidR="005B1BE1" w:rsidRPr="003C299D">
        <w:rPr>
          <w:noProof/>
        </w:rPr>
        <w:tab/>
        <w:t>-</w:t>
      </w:r>
      <w:r w:rsidR="005B1BE1" w:rsidRPr="003C299D">
        <w:rPr>
          <w:noProof/>
        </w:rPr>
        <w:tab/>
        <w:t>F</w:t>
      </w:r>
      <w:r w:rsidR="005B1BE1" w:rsidRPr="003C299D">
        <w:rPr>
          <w:noProof/>
        </w:rPr>
        <w:tab/>
        <w:t>5G_V2X_NRSL</w:t>
      </w:r>
    </w:p>
    <w:p w14:paraId="21C1A72E"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Agreed.</w:t>
      </w:r>
    </w:p>
    <w:p w14:paraId="1D37547F" w14:textId="77777777" w:rsidR="005B1BE1" w:rsidRPr="003C299D" w:rsidRDefault="005B1BE1" w:rsidP="005B1BE1">
      <w:pPr>
        <w:spacing w:before="60"/>
        <w:ind w:left="1259" w:hanging="1259"/>
        <w:rPr>
          <w:noProof/>
        </w:rPr>
      </w:pPr>
    </w:p>
    <w:p w14:paraId="6EB15C3C" w14:textId="74738E52" w:rsidR="005B1BE1" w:rsidRPr="003C299D" w:rsidRDefault="001111D1" w:rsidP="005B1BE1">
      <w:pPr>
        <w:spacing w:before="60"/>
        <w:ind w:left="1259" w:hanging="1259"/>
        <w:rPr>
          <w:noProof/>
        </w:rPr>
      </w:pPr>
      <w:hyperlink r:id="rId1028" w:history="1">
        <w:r>
          <w:rPr>
            <w:rStyle w:val="Hyperlink"/>
            <w:noProof/>
          </w:rPr>
          <w:t>R2-2008335</w:t>
        </w:r>
      </w:hyperlink>
      <w:r w:rsidR="005B1BE1" w:rsidRPr="003C299D">
        <w:rPr>
          <w:noProof/>
        </w:rPr>
        <w:tab/>
      </w:r>
      <w:r w:rsidR="005B1BE1" w:rsidRPr="003C299D">
        <w:t>Clarification on UL and SL priority thresholds</w:t>
      </w:r>
      <w:r w:rsidR="005B1BE1" w:rsidRPr="003C299D">
        <w:rPr>
          <w:noProof/>
        </w:rPr>
        <w:tab/>
        <w:t>Vivo</w:t>
      </w:r>
      <w:r w:rsidR="005B1BE1" w:rsidRPr="003C299D">
        <w:rPr>
          <w:noProof/>
        </w:rPr>
        <w:tab/>
        <w:t>CR</w:t>
      </w:r>
      <w:r w:rsidR="005B1BE1" w:rsidRPr="003C299D">
        <w:rPr>
          <w:noProof/>
        </w:rPr>
        <w:tab/>
        <w:t>Rel-16</w:t>
      </w:r>
      <w:r w:rsidR="005B1BE1" w:rsidRPr="003C299D">
        <w:rPr>
          <w:noProof/>
        </w:rPr>
        <w:tab/>
        <w:t>38.331</w:t>
      </w:r>
      <w:r w:rsidR="005B1BE1" w:rsidRPr="003C299D">
        <w:rPr>
          <w:noProof/>
        </w:rPr>
        <w:tab/>
        <w:t>16.1.0</w:t>
      </w:r>
      <w:r w:rsidR="005B1BE1" w:rsidRPr="003C299D">
        <w:rPr>
          <w:noProof/>
        </w:rPr>
        <w:tab/>
        <w:t>2002</w:t>
      </w:r>
      <w:r w:rsidR="005B1BE1" w:rsidRPr="003C299D">
        <w:rPr>
          <w:noProof/>
        </w:rPr>
        <w:tab/>
        <w:t>-</w:t>
      </w:r>
      <w:r w:rsidR="005B1BE1" w:rsidRPr="003C299D">
        <w:rPr>
          <w:noProof/>
        </w:rPr>
        <w:tab/>
        <w:t>F</w:t>
      </w:r>
      <w:r w:rsidR="005B1BE1" w:rsidRPr="003C299D">
        <w:rPr>
          <w:noProof/>
        </w:rPr>
        <w:tab/>
        <w:t>5G_V2X_NRSL</w:t>
      </w:r>
    </w:p>
    <w:p w14:paraId="252C4A4E" w14:textId="77777777" w:rsidR="005B1BE1" w:rsidRPr="003C299D" w:rsidRDefault="005B1BE1" w:rsidP="00BB393D">
      <w:pPr>
        <w:numPr>
          <w:ilvl w:val="0"/>
          <w:numId w:val="68"/>
        </w:numPr>
        <w:spacing w:before="60"/>
        <w:rPr>
          <w:noProof/>
        </w:rPr>
      </w:pPr>
      <w:r w:rsidRPr="003C299D">
        <w:rPr>
          <w:noProof/>
        </w:rPr>
        <w:tab/>
        <w:t>Agreed.</w:t>
      </w:r>
    </w:p>
    <w:p w14:paraId="2F2B6A61" w14:textId="77777777" w:rsidR="005B1BE1" w:rsidRPr="003C299D" w:rsidRDefault="005B1BE1" w:rsidP="005B1BE1">
      <w:pPr>
        <w:spacing w:before="60"/>
        <w:ind w:left="1259" w:hanging="1259"/>
        <w:rPr>
          <w:noProof/>
        </w:rPr>
      </w:pPr>
    </w:p>
    <w:p w14:paraId="2F9CCF20" w14:textId="3FF5832A" w:rsidR="005B1BE1" w:rsidRPr="003C299D" w:rsidRDefault="001111D1" w:rsidP="005B1BE1">
      <w:pPr>
        <w:spacing w:before="60"/>
        <w:ind w:left="1259" w:hanging="1259"/>
        <w:rPr>
          <w:noProof/>
        </w:rPr>
      </w:pPr>
      <w:hyperlink r:id="rId1029" w:history="1">
        <w:r>
          <w:rPr>
            <w:rStyle w:val="Hyperlink"/>
            <w:noProof/>
          </w:rPr>
          <w:t>R2-2006618</w:t>
        </w:r>
      </w:hyperlink>
      <w:r w:rsidR="005B1BE1" w:rsidRPr="003C299D">
        <w:rPr>
          <w:noProof/>
        </w:rPr>
        <w:tab/>
        <w:t>Correction on the SR cancellation condition</w:t>
      </w:r>
      <w:r w:rsidR="005B1BE1" w:rsidRPr="003C299D">
        <w:rPr>
          <w:noProof/>
        </w:rPr>
        <w:tab/>
        <w:t>CATT</w:t>
      </w:r>
      <w:r w:rsidR="005B1BE1" w:rsidRPr="003C299D">
        <w:rPr>
          <w:noProof/>
        </w:rPr>
        <w:tab/>
        <w:t>CR</w:t>
      </w:r>
      <w:r w:rsidR="005B1BE1" w:rsidRPr="003C299D">
        <w:rPr>
          <w:noProof/>
        </w:rPr>
        <w:tab/>
        <w:t>Rel-16</w:t>
      </w:r>
      <w:r w:rsidR="005B1BE1" w:rsidRPr="003C299D">
        <w:rPr>
          <w:noProof/>
        </w:rPr>
        <w:tab/>
        <w:t>38.321</w:t>
      </w:r>
      <w:r w:rsidR="005B1BE1" w:rsidRPr="003C299D">
        <w:rPr>
          <w:noProof/>
        </w:rPr>
        <w:tab/>
        <w:t>16.1.0</w:t>
      </w:r>
      <w:r w:rsidR="005B1BE1" w:rsidRPr="003C299D">
        <w:rPr>
          <w:noProof/>
        </w:rPr>
        <w:tab/>
        <w:t>0765</w:t>
      </w:r>
      <w:r w:rsidR="005B1BE1" w:rsidRPr="003C299D">
        <w:rPr>
          <w:noProof/>
        </w:rPr>
        <w:tab/>
        <w:t>-</w:t>
      </w:r>
      <w:r w:rsidR="005B1BE1" w:rsidRPr="003C299D">
        <w:rPr>
          <w:noProof/>
        </w:rPr>
        <w:tab/>
        <w:t>F</w:t>
      </w:r>
      <w:r w:rsidR="005B1BE1" w:rsidRPr="003C299D">
        <w:rPr>
          <w:noProof/>
        </w:rPr>
        <w:tab/>
        <w:t>5G_V2X_NRSL-Core</w:t>
      </w:r>
    </w:p>
    <w:p w14:paraId="2DC2C7D5" w14:textId="3771A4FD" w:rsidR="005B1BE1" w:rsidRPr="003C299D" w:rsidRDefault="001111D1" w:rsidP="005B1BE1">
      <w:pPr>
        <w:spacing w:before="60"/>
        <w:ind w:left="1259" w:hanging="1259"/>
        <w:rPr>
          <w:noProof/>
        </w:rPr>
      </w:pPr>
      <w:hyperlink r:id="rId1030" w:history="1">
        <w:r>
          <w:rPr>
            <w:rStyle w:val="Hyperlink"/>
            <w:noProof/>
          </w:rPr>
          <w:t>R2-2007879</w:t>
        </w:r>
      </w:hyperlink>
      <w:r w:rsidR="005B1BE1" w:rsidRPr="003C299D">
        <w:rPr>
          <w:noProof/>
        </w:rPr>
        <w:tab/>
        <w:t>RACH for CSI reporting</w:t>
      </w:r>
      <w:r w:rsidR="005B1BE1" w:rsidRPr="003C299D">
        <w:rPr>
          <w:noProof/>
        </w:rPr>
        <w:tab/>
        <w:t>vivo</w:t>
      </w:r>
      <w:r w:rsidR="005B1BE1" w:rsidRPr="003C299D">
        <w:rPr>
          <w:noProof/>
        </w:rPr>
        <w:tab/>
        <w:t>discussion</w:t>
      </w:r>
    </w:p>
    <w:p w14:paraId="2478FB9D" w14:textId="77777777" w:rsidR="005B1BE1" w:rsidRPr="003C299D" w:rsidRDefault="005B1BE1" w:rsidP="005B1BE1">
      <w:pPr>
        <w:spacing w:before="60"/>
        <w:rPr>
          <w:noProof/>
        </w:rPr>
      </w:pPr>
    </w:p>
    <w:p w14:paraId="50598994"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[AT111-e][707][V2X] Corrections for CSI reporting (CATT)</w:t>
      </w:r>
    </w:p>
    <w:p w14:paraId="15FFE0EA" w14:textId="4D2D4D6E" w:rsidR="005B1BE1" w:rsidRPr="003C299D" w:rsidRDefault="005B1BE1" w:rsidP="005B1BE1">
      <w:pPr>
        <w:spacing w:before="60"/>
        <w:ind w:left="1619"/>
      </w:pPr>
      <w:r w:rsidRPr="003C299D">
        <w:t>Discuss the corrections from {</w:t>
      </w:r>
      <w:hyperlink r:id="rId1031" w:history="1">
        <w:r w:rsidR="001111D1">
          <w:rPr>
            <w:rStyle w:val="Hyperlink"/>
          </w:rPr>
          <w:t>R2-2006618</w:t>
        </w:r>
      </w:hyperlink>
      <w:r w:rsidRPr="003C299D">
        <w:t xml:space="preserve"> and </w:t>
      </w:r>
      <w:hyperlink r:id="rId1032" w:history="1">
        <w:r w:rsidR="001111D1">
          <w:rPr>
            <w:rStyle w:val="Hyperlink"/>
          </w:rPr>
          <w:t>R2-2007879</w:t>
        </w:r>
      </w:hyperlink>
      <w:r w:rsidRPr="003C299D">
        <w:t xml:space="preserve">} and prepare agreeable 38.321 CR (38.321 CR in </w:t>
      </w:r>
      <w:hyperlink r:id="rId1033" w:history="1">
        <w:r w:rsidR="001111D1">
          <w:rPr>
            <w:rStyle w:val="Hyperlink"/>
          </w:rPr>
          <w:t>R2-2008337</w:t>
        </w:r>
      </w:hyperlink>
      <w:r w:rsidRPr="003C299D">
        <w:t xml:space="preserve">, Offline discussion summary in </w:t>
      </w:r>
      <w:hyperlink r:id="rId1034" w:history="1">
        <w:r w:rsidR="001111D1">
          <w:rPr>
            <w:rStyle w:val="Hyperlink"/>
          </w:rPr>
          <w:t>R2-2008338</w:t>
        </w:r>
      </w:hyperlink>
      <w:r w:rsidRPr="003C299D">
        <w:t xml:space="preserve"> if needed). CR will also cover recommendation 5A from </w:t>
      </w:r>
      <w:hyperlink r:id="rId1035" w:history="1">
        <w:r w:rsidR="001111D1">
          <w:rPr>
            <w:rStyle w:val="Hyperlink"/>
          </w:rPr>
          <w:t>R2-2008113</w:t>
        </w:r>
      </w:hyperlink>
      <w:r w:rsidRPr="003C299D">
        <w:t xml:space="preserve">. CR will be approved via email. Deadline is 8/26 20:00pm (UTC). </w:t>
      </w:r>
    </w:p>
    <w:p w14:paraId="146424F0" w14:textId="77777777" w:rsidR="005B1BE1" w:rsidRPr="003C299D" w:rsidRDefault="005B1BE1" w:rsidP="005B1BE1">
      <w:pPr>
        <w:spacing w:before="60"/>
        <w:rPr>
          <w:noProof/>
        </w:rPr>
      </w:pPr>
    </w:p>
    <w:p w14:paraId="60E9B9F1" w14:textId="471206CE" w:rsidR="005B1BE1" w:rsidRPr="003C299D" w:rsidRDefault="001111D1" w:rsidP="005B1BE1">
      <w:pPr>
        <w:spacing w:before="60"/>
        <w:ind w:left="1259" w:hanging="1259"/>
        <w:rPr>
          <w:noProof/>
        </w:rPr>
      </w:pPr>
      <w:hyperlink r:id="rId1036" w:history="1">
        <w:r>
          <w:rPr>
            <w:rStyle w:val="Hyperlink"/>
            <w:noProof/>
          </w:rPr>
          <w:t>R2-2008338</w:t>
        </w:r>
      </w:hyperlink>
      <w:r w:rsidR="005B1BE1" w:rsidRPr="003C299D">
        <w:rPr>
          <w:noProof/>
        </w:rPr>
        <w:tab/>
        <w:t>‎Summary of [AT111-e][707][V2X] Corrections for CSI Reporting (CATT)‎</w:t>
      </w:r>
      <w:r w:rsidR="005B1BE1" w:rsidRPr="003C299D">
        <w:rPr>
          <w:noProof/>
        </w:rPr>
        <w:tab/>
        <w:t>CATT</w:t>
      </w:r>
      <w:r w:rsidR="005B1BE1" w:rsidRPr="003C299D">
        <w:rPr>
          <w:noProof/>
        </w:rPr>
        <w:tab/>
        <w:t>discussion</w:t>
      </w:r>
    </w:p>
    <w:p w14:paraId="018F3995" w14:textId="77777777" w:rsidR="005B1BE1" w:rsidRPr="003C299D" w:rsidRDefault="005B1BE1" w:rsidP="005B1BE1">
      <w:pPr>
        <w:spacing w:before="60"/>
        <w:ind w:left="1259" w:hanging="1259"/>
        <w:rPr>
          <w:noProof/>
        </w:rPr>
      </w:pPr>
      <w:r w:rsidRPr="003C299D">
        <w:rPr>
          <w:noProof/>
        </w:rPr>
        <w:tab/>
        <w:t>Proposal 1: The SR triggered by the SL CSI reporting shall be cancelled when the SL CSI reporting is cancelled due to the CSI latency ‎boundary requirement.</w:t>
      </w:r>
    </w:p>
    <w:p w14:paraId="6EA0B33C" w14:textId="77777777" w:rsidR="005B1BE1" w:rsidRPr="003C299D" w:rsidRDefault="005B1BE1" w:rsidP="005B1BE1">
      <w:pPr>
        <w:spacing w:before="60"/>
        <w:ind w:left="1259"/>
        <w:rPr>
          <w:noProof/>
        </w:rPr>
      </w:pPr>
      <w:r w:rsidRPr="003C299D">
        <w:rPr>
          <w:noProof/>
        </w:rPr>
        <w:t>Proposal 2: RAN2 assume a RACH procedure may be initiated by the pending SR ‎of sidelink CSI reporting‎, which is no need for spec change.</w:t>
      </w:r>
    </w:p>
    <w:p w14:paraId="26090826"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Proposal 1 and 2 are agreed in [AT111-e][707]. </w:t>
      </w:r>
    </w:p>
    <w:p w14:paraId="438A68DB" w14:textId="77777777" w:rsidR="005B1BE1" w:rsidRPr="003C299D" w:rsidRDefault="005B1BE1" w:rsidP="005B1BE1">
      <w:pPr>
        <w:spacing w:before="60"/>
        <w:rPr>
          <w:noProof/>
        </w:rPr>
      </w:pPr>
    </w:p>
    <w:p w14:paraId="2FE5653D"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pPr>
      <w:r w:rsidRPr="003C299D">
        <w:t xml:space="preserve">Agreements on MAC: </w:t>
      </w:r>
    </w:p>
    <w:p w14:paraId="0E699A2C"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t xml:space="preserve">1: </w:t>
      </w:r>
      <w:r w:rsidRPr="003C299D">
        <w:tab/>
      </w:r>
      <w:r w:rsidRPr="003C299D">
        <w:rPr>
          <w:noProof/>
        </w:rPr>
        <w:t>The SR triggered by the SL CSI reporting shall be cancelled when the SL CSI reporting is cancelled due to the CSI latency ‎boundary requirement.</w:t>
      </w:r>
    </w:p>
    <w:p w14:paraId="044C48A1"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pPr>
      <w:r w:rsidRPr="003C299D">
        <w:rPr>
          <w:noProof/>
        </w:rPr>
        <w:t>2:</w:t>
      </w:r>
      <w:r w:rsidRPr="003C299D">
        <w:rPr>
          <w:noProof/>
        </w:rPr>
        <w:tab/>
        <w:t>RAN2 assume a RACH procedure may be initiated by the pending SR ‎of sidelink CSI reporting‎, which is no need for spec change.</w:t>
      </w:r>
    </w:p>
    <w:p w14:paraId="7D8AF644" w14:textId="77777777" w:rsidR="005B1BE1" w:rsidRPr="003C299D" w:rsidRDefault="005B1BE1" w:rsidP="005B1BE1">
      <w:pPr>
        <w:spacing w:before="60"/>
        <w:rPr>
          <w:noProof/>
        </w:rPr>
      </w:pPr>
    </w:p>
    <w:p w14:paraId="57168E3B" w14:textId="379A1C0E" w:rsidR="005B1BE1" w:rsidRPr="003C299D" w:rsidRDefault="001111D1" w:rsidP="005B1BE1">
      <w:pPr>
        <w:spacing w:before="60"/>
        <w:ind w:left="1259" w:hanging="1259"/>
        <w:rPr>
          <w:noProof/>
        </w:rPr>
      </w:pPr>
      <w:hyperlink r:id="rId1037" w:history="1">
        <w:r>
          <w:rPr>
            <w:rStyle w:val="Hyperlink"/>
            <w:noProof/>
          </w:rPr>
          <w:t>R2-2008337</w:t>
        </w:r>
      </w:hyperlink>
      <w:r w:rsidR="005B1BE1" w:rsidRPr="003C299D">
        <w:rPr>
          <w:noProof/>
        </w:rPr>
        <w:tab/>
      </w:r>
      <w:r w:rsidR="005B1BE1" w:rsidRPr="003C299D">
        <w:rPr>
          <w:lang w:eastAsia="zh-CN"/>
        </w:rPr>
        <w:t>Corrections for CSI reporting</w:t>
      </w:r>
      <w:r w:rsidR="005B1BE1" w:rsidRPr="003C299D">
        <w:rPr>
          <w:noProof/>
        </w:rPr>
        <w:tab/>
        <w:t>CATT</w:t>
      </w:r>
      <w:r w:rsidR="005B1BE1" w:rsidRPr="003C299D">
        <w:rPr>
          <w:noProof/>
        </w:rPr>
        <w:tab/>
        <w:t>CR</w:t>
      </w:r>
      <w:r w:rsidR="005B1BE1" w:rsidRPr="003C299D">
        <w:rPr>
          <w:noProof/>
        </w:rPr>
        <w:tab/>
        <w:t>Rel-16</w:t>
      </w:r>
      <w:r w:rsidR="005B1BE1" w:rsidRPr="003C299D">
        <w:rPr>
          <w:noProof/>
        </w:rPr>
        <w:tab/>
        <w:t>38.321</w:t>
      </w:r>
      <w:r w:rsidR="005B1BE1" w:rsidRPr="003C299D">
        <w:rPr>
          <w:noProof/>
        </w:rPr>
        <w:tab/>
        <w:t>16.1.0</w:t>
      </w:r>
      <w:r w:rsidR="005B1BE1" w:rsidRPr="003C299D">
        <w:rPr>
          <w:noProof/>
        </w:rPr>
        <w:tab/>
        <w:t>0881</w:t>
      </w:r>
      <w:r w:rsidR="005B1BE1" w:rsidRPr="003C299D">
        <w:rPr>
          <w:noProof/>
        </w:rPr>
        <w:tab/>
        <w:t>-</w:t>
      </w:r>
      <w:r w:rsidR="005B1BE1" w:rsidRPr="003C299D">
        <w:rPr>
          <w:noProof/>
        </w:rPr>
        <w:tab/>
        <w:t>F</w:t>
      </w:r>
      <w:r w:rsidR="005B1BE1" w:rsidRPr="003C299D">
        <w:rPr>
          <w:noProof/>
        </w:rPr>
        <w:tab/>
        <w:t>5G_V2X_NRSL-Core</w:t>
      </w:r>
    </w:p>
    <w:p w14:paraId="175B4D45"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Agreed. </w:t>
      </w:r>
    </w:p>
    <w:p w14:paraId="24B00FC2" w14:textId="77777777" w:rsidR="005B1BE1" w:rsidRPr="003C299D" w:rsidRDefault="005B1BE1" w:rsidP="005B1BE1">
      <w:pPr>
        <w:spacing w:before="60"/>
        <w:ind w:left="1259" w:hanging="1259"/>
        <w:rPr>
          <w:noProof/>
        </w:rPr>
      </w:pPr>
    </w:p>
    <w:p w14:paraId="11594817" w14:textId="0ABD6564" w:rsidR="005B1BE1" w:rsidRPr="003C299D" w:rsidRDefault="001111D1" w:rsidP="005B1BE1">
      <w:pPr>
        <w:spacing w:before="60"/>
        <w:ind w:left="1259" w:hanging="1259"/>
        <w:rPr>
          <w:noProof/>
        </w:rPr>
      </w:pPr>
      <w:hyperlink r:id="rId1038" w:history="1">
        <w:r>
          <w:rPr>
            <w:rStyle w:val="Hyperlink"/>
            <w:noProof/>
          </w:rPr>
          <w:t>R2-2007916</w:t>
        </w:r>
      </w:hyperlink>
      <w:r w:rsidR="005B1BE1" w:rsidRPr="003C299D">
        <w:rPr>
          <w:noProof/>
        </w:rPr>
        <w:tab/>
        <w:t>Correction on resource (re)selection</w:t>
      </w:r>
      <w:r w:rsidR="005B1BE1" w:rsidRPr="003C299D">
        <w:rPr>
          <w:noProof/>
        </w:rPr>
        <w:tab/>
        <w:t>Huawei, Hisilicon</w:t>
      </w:r>
      <w:r w:rsidR="005B1BE1" w:rsidRPr="003C299D">
        <w:rPr>
          <w:noProof/>
        </w:rPr>
        <w:tab/>
        <w:t>CR</w:t>
      </w:r>
      <w:r w:rsidR="005B1BE1" w:rsidRPr="003C299D">
        <w:rPr>
          <w:noProof/>
        </w:rPr>
        <w:tab/>
        <w:t>Rel-16</w:t>
      </w:r>
      <w:r w:rsidR="005B1BE1" w:rsidRPr="003C299D">
        <w:rPr>
          <w:noProof/>
        </w:rPr>
        <w:tab/>
        <w:t>38.321</w:t>
      </w:r>
      <w:r w:rsidR="005B1BE1" w:rsidRPr="003C299D">
        <w:rPr>
          <w:noProof/>
        </w:rPr>
        <w:tab/>
        <w:t>16.1.0</w:t>
      </w:r>
      <w:r w:rsidR="005B1BE1" w:rsidRPr="003C299D">
        <w:rPr>
          <w:noProof/>
        </w:rPr>
        <w:tab/>
        <w:t>0858</w:t>
      </w:r>
      <w:r w:rsidR="005B1BE1" w:rsidRPr="003C299D">
        <w:rPr>
          <w:noProof/>
        </w:rPr>
        <w:tab/>
        <w:t>-</w:t>
      </w:r>
      <w:r w:rsidR="005B1BE1" w:rsidRPr="003C299D">
        <w:rPr>
          <w:noProof/>
        </w:rPr>
        <w:tab/>
        <w:t>F</w:t>
      </w:r>
      <w:r w:rsidR="005B1BE1" w:rsidRPr="003C299D">
        <w:rPr>
          <w:noProof/>
        </w:rPr>
        <w:tab/>
        <w:t>5G_V2X_NRSL-Core</w:t>
      </w:r>
    </w:p>
    <w:p w14:paraId="292F6031" w14:textId="77777777" w:rsidR="005B1BE1" w:rsidRPr="003C299D" w:rsidRDefault="005B1BE1" w:rsidP="005B1BE1">
      <w:pPr>
        <w:spacing w:before="60"/>
        <w:ind w:left="1259" w:hanging="1259"/>
        <w:rPr>
          <w:noProof/>
        </w:rPr>
      </w:pPr>
      <w:r w:rsidRPr="003C299D">
        <w:rPr>
          <w:noProof/>
        </w:rPr>
        <w:tab/>
        <w:t xml:space="preserve">[OPPO]: What’s intention of the change “if there is no associated value” ? Shouldn’t it be included in the single shot transmission section? [Huawei]: The sentence means for non-periodic traffic, which can be interpreted as one-shot transmission (as OPPO mentioned). [Qualcomm]: It may be good to include this change into different section.  </w:t>
      </w:r>
    </w:p>
    <w:p w14:paraId="1989F65E" w14:textId="626D770D"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Intention is agreed (for change 4 only). Detailed wording will be further discussed (38.321 CR in </w:t>
      </w:r>
      <w:hyperlink r:id="rId1039" w:history="1">
        <w:r w:rsidR="001111D1">
          <w:rPr>
            <w:rStyle w:val="Hyperlink"/>
            <w:noProof/>
          </w:rPr>
          <w:t>R2-2008353</w:t>
        </w:r>
      </w:hyperlink>
      <w:r w:rsidRPr="003C299D">
        <w:rPr>
          <w:noProof/>
        </w:rPr>
        <w:t xml:space="preserve">). </w:t>
      </w:r>
    </w:p>
    <w:p w14:paraId="5CBD4153" w14:textId="77777777" w:rsidR="005B1BE1" w:rsidRPr="003C299D" w:rsidRDefault="005B1BE1" w:rsidP="005B1BE1">
      <w:pPr>
        <w:spacing w:before="60"/>
        <w:ind w:left="1259" w:hanging="1259"/>
        <w:rPr>
          <w:noProof/>
        </w:rPr>
      </w:pPr>
    </w:p>
    <w:p w14:paraId="637FEA70" w14:textId="1122B2BC" w:rsidR="005B1BE1" w:rsidRPr="003C299D" w:rsidRDefault="001111D1" w:rsidP="005B1BE1">
      <w:pPr>
        <w:spacing w:before="60"/>
        <w:ind w:left="1259" w:hanging="1259"/>
        <w:rPr>
          <w:noProof/>
        </w:rPr>
      </w:pPr>
      <w:hyperlink r:id="rId1040" w:history="1">
        <w:r>
          <w:rPr>
            <w:rStyle w:val="Hyperlink"/>
            <w:noProof/>
          </w:rPr>
          <w:t>R2-2008353</w:t>
        </w:r>
      </w:hyperlink>
      <w:r w:rsidR="005B1BE1" w:rsidRPr="003C299D">
        <w:rPr>
          <w:noProof/>
        </w:rPr>
        <w:tab/>
        <w:t>Correction on resource (re)selection</w:t>
      </w:r>
      <w:r w:rsidR="005B1BE1" w:rsidRPr="003C299D">
        <w:rPr>
          <w:noProof/>
        </w:rPr>
        <w:tab/>
        <w:t>Huawei, Hisilicon</w:t>
      </w:r>
      <w:r w:rsidR="005B1BE1" w:rsidRPr="003C299D">
        <w:rPr>
          <w:noProof/>
        </w:rPr>
        <w:tab/>
        <w:t>CR</w:t>
      </w:r>
      <w:r w:rsidR="005B1BE1" w:rsidRPr="003C299D">
        <w:rPr>
          <w:noProof/>
        </w:rPr>
        <w:tab/>
        <w:t>Rel-16</w:t>
      </w:r>
      <w:r w:rsidR="005B1BE1" w:rsidRPr="003C299D">
        <w:rPr>
          <w:noProof/>
        </w:rPr>
        <w:tab/>
        <w:t>38.321</w:t>
      </w:r>
      <w:r w:rsidR="005B1BE1" w:rsidRPr="003C299D">
        <w:rPr>
          <w:noProof/>
        </w:rPr>
        <w:tab/>
        <w:t>16.1.0</w:t>
      </w:r>
      <w:r w:rsidR="005B1BE1" w:rsidRPr="003C299D">
        <w:rPr>
          <w:noProof/>
        </w:rPr>
        <w:tab/>
        <w:t>0858</w:t>
      </w:r>
      <w:r w:rsidR="005B1BE1" w:rsidRPr="003C299D">
        <w:rPr>
          <w:noProof/>
        </w:rPr>
        <w:tab/>
        <w:t>1</w:t>
      </w:r>
      <w:r w:rsidR="005B1BE1" w:rsidRPr="003C299D">
        <w:rPr>
          <w:noProof/>
        </w:rPr>
        <w:tab/>
        <w:t>F</w:t>
      </w:r>
      <w:r w:rsidR="005B1BE1" w:rsidRPr="003C299D">
        <w:rPr>
          <w:noProof/>
        </w:rPr>
        <w:tab/>
        <w:t>5G_V2X_NRSL-Core</w:t>
      </w:r>
    </w:p>
    <w:p w14:paraId="3D51A9FF"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Agreed. </w:t>
      </w:r>
    </w:p>
    <w:p w14:paraId="00F37747" w14:textId="77777777" w:rsidR="005B1BE1" w:rsidRPr="003C299D" w:rsidRDefault="005B1BE1" w:rsidP="005B1BE1">
      <w:pPr>
        <w:spacing w:before="60"/>
        <w:ind w:left="1259" w:hanging="1259"/>
        <w:rPr>
          <w:noProof/>
        </w:rPr>
      </w:pPr>
    </w:p>
    <w:p w14:paraId="173397E4" w14:textId="5F30FAA0" w:rsidR="005B1BE1" w:rsidRPr="003C299D" w:rsidRDefault="001111D1" w:rsidP="005B1BE1">
      <w:pPr>
        <w:spacing w:before="60"/>
        <w:ind w:left="1259" w:hanging="1259"/>
        <w:rPr>
          <w:noProof/>
        </w:rPr>
      </w:pPr>
      <w:hyperlink r:id="rId1041" w:history="1">
        <w:r>
          <w:rPr>
            <w:rStyle w:val="Hyperlink"/>
            <w:noProof/>
          </w:rPr>
          <w:t>R2-2007918</w:t>
        </w:r>
      </w:hyperlink>
      <w:r w:rsidR="005B1BE1" w:rsidRPr="003C299D">
        <w:rPr>
          <w:noProof/>
        </w:rPr>
        <w:tab/>
        <w:t>Discussion on sidelink grant handling</w:t>
      </w:r>
      <w:r w:rsidR="005B1BE1" w:rsidRPr="003C299D">
        <w:rPr>
          <w:noProof/>
        </w:rPr>
        <w:tab/>
        <w:t>Huawei, Hisilicon</w:t>
      </w:r>
      <w:r w:rsidR="005B1BE1" w:rsidRPr="003C299D">
        <w:rPr>
          <w:noProof/>
        </w:rPr>
        <w:tab/>
        <w:t>discussion</w:t>
      </w:r>
    </w:p>
    <w:p w14:paraId="3156C90B" w14:textId="77777777" w:rsidR="005B1BE1" w:rsidRPr="003C299D" w:rsidRDefault="005B1BE1" w:rsidP="005B1BE1">
      <w:pPr>
        <w:spacing w:before="60"/>
        <w:ind w:left="1259" w:hanging="1259"/>
        <w:rPr>
          <w:rFonts w:eastAsia="Times New Roman"/>
        </w:rPr>
      </w:pPr>
      <w:r w:rsidRPr="003C299D">
        <w:rPr>
          <w:noProof/>
        </w:rPr>
        <w:tab/>
        <w:t xml:space="preserve">Proposal 1: Remove the description of “if no MAC PDU has been obtained”. from </w:t>
      </w:r>
      <w:r w:rsidRPr="003C299D">
        <w:rPr>
          <w:rFonts w:eastAsia="Times New Roman"/>
        </w:rPr>
        <w:t>5.22.1.3.1</w:t>
      </w:r>
    </w:p>
    <w:p w14:paraId="696B6759" w14:textId="77777777" w:rsidR="005B1BE1" w:rsidRPr="003C299D" w:rsidRDefault="005B1BE1" w:rsidP="005B1BE1">
      <w:pPr>
        <w:spacing w:before="60"/>
        <w:ind w:left="1259" w:hanging="1259"/>
        <w:rPr>
          <w:rFonts w:eastAsia="Times New Roman"/>
        </w:rPr>
      </w:pPr>
      <w:r w:rsidRPr="003C299D">
        <w:rPr>
          <w:rFonts w:eastAsia="Times New Roman"/>
        </w:rPr>
        <w:tab/>
        <w:t xml:space="preserve">[OPPO, Apple]: Ok with the current specification and no change is required. [Session chair]: Ask if bundling is applied to SL? [OPPO, LG, CATT]: The resource reserved for retransmission can be used for initial transmission (e.g. when the data was not available for the resource reserved for initial transmission) so the indicated text is not only coupled with bundling issue. [Huawei]: What OPPO/LG mentioned (e.g. resource reserved for retransmission can be used for new transmission) was not confirmed by RAN1. [Session chair]: Companies are invited to check what the exact RAN1 status. </w:t>
      </w:r>
    </w:p>
    <w:p w14:paraId="5868BA4D" w14:textId="77777777" w:rsidR="005B1BE1" w:rsidRPr="003C299D" w:rsidRDefault="005B1BE1" w:rsidP="005B1BE1">
      <w:pPr>
        <w:spacing w:before="60"/>
        <w:ind w:left="1259" w:hanging="1259"/>
        <w:rPr>
          <w:noProof/>
        </w:rPr>
      </w:pPr>
    </w:p>
    <w:p w14:paraId="44C012F5" w14:textId="18338A9E" w:rsidR="005B1BE1" w:rsidRPr="003C299D" w:rsidRDefault="001111D1" w:rsidP="005B1BE1">
      <w:pPr>
        <w:spacing w:before="60"/>
        <w:ind w:left="1259" w:hanging="1259"/>
        <w:rPr>
          <w:noProof/>
        </w:rPr>
      </w:pPr>
      <w:hyperlink r:id="rId1042" w:history="1">
        <w:r>
          <w:rPr>
            <w:rStyle w:val="Hyperlink"/>
            <w:noProof/>
          </w:rPr>
          <w:t>R2-2008329</w:t>
        </w:r>
      </w:hyperlink>
      <w:r w:rsidR="005B1BE1" w:rsidRPr="003C299D">
        <w:rPr>
          <w:noProof/>
        </w:rPr>
        <w:tab/>
        <w:t>Summary on the offline discussion on the sidelink configured grant handling</w:t>
      </w:r>
      <w:r w:rsidR="005B1BE1" w:rsidRPr="003C299D">
        <w:rPr>
          <w:noProof/>
        </w:rPr>
        <w:tab/>
        <w:t>Huawei, Hisilicon</w:t>
      </w:r>
      <w:r w:rsidR="005B1BE1" w:rsidRPr="003C299D">
        <w:rPr>
          <w:noProof/>
        </w:rPr>
        <w:tab/>
        <w:t>discussion</w:t>
      </w:r>
    </w:p>
    <w:p w14:paraId="17A42BEE" w14:textId="77777777" w:rsidR="005B1BE1" w:rsidRPr="003C299D" w:rsidRDefault="005B1BE1" w:rsidP="005B1BE1">
      <w:pPr>
        <w:spacing w:before="60"/>
        <w:ind w:left="1259" w:hanging="1259"/>
        <w:rPr>
          <w:noProof/>
        </w:rPr>
      </w:pPr>
      <w:r w:rsidRPr="003C299D">
        <w:rPr>
          <w:noProof/>
        </w:rPr>
        <w:tab/>
        <w:t>Proposal 1: RAN2 to discuss and agree with one of the two alternatives.</w:t>
      </w:r>
    </w:p>
    <w:p w14:paraId="103604A8" w14:textId="39D5BE73" w:rsidR="005B1BE1" w:rsidRPr="003C299D" w:rsidRDefault="005B1BE1" w:rsidP="00BB393D">
      <w:pPr>
        <w:numPr>
          <w:ilvl w:val="0"/>
          <w:numId w:val="69"/>
        </w:numPr>
        <w:spacing w:before="60"/>
        <w:rPr>
          <w:noProof/>
        </w:rPr>
      </w:pPr>
      <w:r w:rsidRPr="003C299D">
        <w:rPr>
          <w:noProof/>
        </w:rPr>
        <w:lastRenderedPageBreak/>
        <w:t xml:space="preserve">Alternative 1: Send LS to RAN1 to ask if it is allowed to use the retransmission opportunities for initial transmission for a sidelink configured grant in case when the data was not available for the transmission opportunity for initial transmission. Approve LS </w:t>
      </w:r>
      <w:hyperlink r:id="rId1043" w:history="1">
        <w:r w:rsidR="001111D1">
          <w:rPr>
            <w:rStyle w:val="Hyperlink"/>
            <w:noProof/>
          </w:rPr>
          <w:t>R2-2008354</w:t>
        </w:r>
      </w:hyperlink>
      <w:r w:rsidRPr="003C299D">
        <w:rPr>
          <w:noProof/>
        </w:rPr>
        <w:t>.</w:t>
      </w:r>
    </w:p>
    <w:p w14:paraId="035D678B" w14:textId="534805E4" w:rsidR="005B1BE1" w:rsidRPr="003C299D" w:rsidRDefault="005B1BE1" w:rsidP="00BB393D">
      <w:pPr>
        <w:numPr>
          <w:ilvl w:val="0"/>
          <w:numId w:val="69"/>
        </w:numPr>
        <w:spacing w:before="60"/>
        <w:rPr>
          <w:noProof/>
        </w:rPr>
      </w:pPr>
      <w:r w:rsidRPr="003C299D">
        <w:rPr>
          <w:noProof/>
        </w:rPr>
        <w:t xml:space="preserve">Alternative 2: RAN2 makes an agreement to allow to use the retransmission opportunities for initial transmission for a sidelink configured grant in case when the data was not available for the transmission opportunity for initial transmission and send LS to RAN1 to inform them the agreement. Approve LS </w:t>
      </w:r>
      <w:hyperlink r:id="rId1044" w:history="1">
        <w:r w:rsidR="001111D1">
          <w:rPr>
            <w:rStyle w:val="Hyperlink"/>
            <w:noProof/>
          </w:rPr>
          <w:t>R2-2008355</w:t>
        </w:r>
      </w:hyperlink>
      <w:r w:rsidRPr="003C299D">
        <w:rPr>
          <w:noProof/>
        </w:rPr>
        <w:t>.</w:t>
      </w:r>
    </w:p>
    <w:p w14:paraId="3159F00D" w14:textId="77777777" w:rsidR="005B1BE1" w:rsidRPr="003C299D" w:rsidRDefault="005B1BE1" w:rsidP="005B1BE1">
      <w:pPr>
        <w:spacing w:before="60"/>
        <w:ind w:left="1259" w:hanging="1259"/>
        <w:rPr>
          <w:noProof/>
        </w:rPr>
      </w:pPr>
      <w:r w:rsidRPr="003C299D">
        <w:rPr>
          <w:noProof/>
        </w:rPr>
        <w:tab/>
      </w:r>
    </w:p>
    <w:p w14:paraId="625AF12C" w14:textId="77777777" w:rsidR="005B1BE1" w:rsidRPr="003C299D" w:rsidRDefault="005B1BE1" w:rsidP="005B1BE1">
      <w:pPr>
        <w:spacing w:before="60"/>
        <w:ind w:left="1259"/>
        <w:rPr>
          <w:noProof/>
        </w:rPr>
      </w:pPr>
      <w:r w:rsidRPr="003C299D">
        <w:rPr>
          <w:noProof/>
        </w:rPr>
        <w:t xml:space="preserve">[LG]: Prefers alternative 2. [Vivo, Huawei, Ericsson, Intel]: Prefers alternative 1 [CATT, Apple]: In alternative 2, we do not need to make official agreement and just inform it to RAN1. </w:t>
      </w:r>
    </w:p>
    <w:p w14:paraId="55E305A4"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Alternative 1 is agreed. </w:t>
      </w:r>
    </w:p>
    <w:p w14:paraId="015C4A8F" w14:textId="77777777" w:rsidR="005B1BE1" w:rsidRPr="003C299D" w:rsidRDefault="005B1BE1" w:rsidP="005B1BE1">
      <w:pPr>
        <w:spacing w:before="60"/>
        <w:ind w:left="1259" w:hanging="1259"/>
        <w:rPr>
          <w:noProof/>
        </w:rPr>
      </w:pPr>
    </w:p>
    <w:p w14:paraId="4CA50B97" w14:textId="71C0B86C" w:rsidR="005B1BE1" w:rsidRPr="003C299D" w:rsidRDefault="001111D1" w:rsidP="005B1BE1">
      <w:pPr>
        <w:spacing w:before="60"/>
        <w:ind w:left="1259" w:hanging="1259"/>
      </w:pPr>
      <w:hyperlink r:id="rId1045" w:history="1">
        <w:r>
          <w:rPr>
            <w:rStyle w:val="Hyperlink"/>
            <w:noProof/>
          </w:rPr>
          <w:t>R2-2008354</w:t>
        </w:r>
      </w:hyperlink>
      <w:r w:rsidR="005B1BE1" w:rsidRPr="003C299D">
        <w:rPr>
          <w:noProof/>
        </w:rPr>
        <w:tab/>
      </w:r>
      <w:r w:rsidR="005B1BE1" w:rsidRPr="003C299D">
        <w:rPr>
          <w:rFonts w:cs="Arial"/>
          <w:bCs/>
          <w:lang w:eastAsia="zh-CN"/>
        </w:rPr>
        <w:t>Draft LS to RAN1 on sidelink configured grant handling</w:t>
      </w:r>
      <w:r w:rsidR="005B1BE1" w:rsidRPr="003C299D">
        <w:rPr>
          <w:rFonts w:cs="Arial"/>
          <w:bCs/>
          <w:lang w:eastAsia="zh-CN"/>
        </w:rPr>
        <w:tab/>
        <w:t>Huawei</w:t>
      </w:r>
      <w:r w:rsidR="005B1BE1" w:rsidRPr="003C299D">
        <w:rPr>
          <w:rFonts w:cs="Arial"/>
          <w:bCs/>
          <w:lang w:eastAsia="zh-CN"/>
        </w:rPr>
        <w:tab/>
        <w:t>LS out</w:t>
      </w:r>
      <w:r w:rsidR="005B1BE1" w:rsidRPr="003C299D">
        <w:rPr>
          <w:rFonts w:cs="Arial"/>
          <w:bCs/>
          <w:lang w:eastAsia="zh-CN"/>
        </w:rPr>
        <w:tab/>
        <w:t>Rel-16</w:t>
      </w:r>
      <w:r w:rsidR="005B1BE1" w:rsidRPr="003C299D">
        <w:rPr>
          <w:rFonts w:cs="Arial"/>
          <w:bCs/>
          <w:lang w:eastAsia="zh-CN"/>
        </w:rPr>
        <w:tab/>
      </w:r>
      <w:r w:rsidR="005B1BE1" w:rsidRPr="003C299D">
        <w:rPr>
          <w:noProof/>
        </w:rPr>
        <w:t>5G_V2X_NRSL-Core</w:t>
      </w:r>
      <w:r w:rsidR="005B1BE1" w:rsidRPr="003C299D">
        <w:rPr>
          <w:noProof/>
        </w:rPr>
        <w:tab/>
        <w:t>To:RAN1</w:t>
      </w:r>
    </w:p>
    <w:p w14:paraId="72BA902C" w14:textId="65E2C796"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Approved in </w:t>
      </w:r>
      <w:hyperlink r:id="rId1046" w:history="1">
        <w:r w:rsidR="001111D1">
          <w:rPr>
            <w:rStyle w:val="Hyperlink"/>
            <w:noProof/>
          </w:rPr>
          <w:t>R2-2008586</w:t>
        </w:r>
      </w:hyperlink>
      <w:r w:rsidRPr="003C299D">
        <w:rPr>
          <w:noProof/>
        </w:rPr>
        <w:t xml:space="preserve">. </w:t>
      </w:r>
    </w:p>
    <w:p w14:paraId="7A39D800" w14:textId="77777777" w:rsidR="005B1BE1" w:rsidRPr="003C299D" w:rsidRDefault="005B1BE1" w:rsidP="005B1BE1">
      <w:pPr>
        <w:spacing w:before="60"/>
        <w:ind w:left="1259" w:hanging="1259"/>
        <w:rPr>
          <w:noProof/>
        </w:rPr>
      </w:pPr>
    </w:p>
    <w:p w14:paraId="1820671F" w14:textId="33551B67" w:rsidR="005B1BE1" w:rsidRPr="003C299D" w:rsidRDefault="001111D1" w:rsidP="00DA2A95">
      <w:pPr>
        <w:pStyle w:val="Doc-title"/>
      </w:pPr>
      <w:hyperlink r:id="rId1047" w:history="1">
        <w:r>
          <w:rPr>
            <w:rStyle w:val="Hyperlink"/>
          </w:rPr>
          <w:t>R2-2007928</w:t>
        </w:r>
      </w:hyperlink>
      <w:r w:rsidR="005B1BE1" w:rsidRPr="003C299D">
        <w:tab/>
        <w:t>Correction to RNTI for V2X SL communication</w:t>
      </w:r>
      <w:r w:rsidR="005B1BE1" w:rsidRPr="003C299D">
        <w:tab/>
        <w:t>Samsung Electronics</w:t>
      </w:r>
      <w:r w:rsidR="005B1BE1" w:rsidRPr="003C299D">
        <w:tab/>
        <w:t>CR</w:t>
      </w:r>
      <w:r w:rsidR="005B1BE1" w:rsidRPr="003C299D">
        <w:tab/>
        <w:t>Rel-16</w:t>
      </w:r>
      <w:r w:rsidR="005B1BE1" w:rsidRPr="003C299D">
        <w:tab/>
        <w:t>38.321</w:t>
      </w:r>
      <w:r w:rsidR="005B1BE1" w:rsidRPr="003C299D">
        <w:tab/>
        <w:t>16.1.0</w:t>
      </w:r>
      <w:r w:rsidR="005B1BE1" w:rsidRPr="003C299D">
        <w:tab/>
        <w:t>0863</w:t>
      </w:r>
      <w:r w:rsidR="005B1BE1" w:rsidRPr="003C299D">
        <w:tab/>
        <w:t>-</w:t>
      </w:r>
      <w:r w:rsidR="005B1BE1" w:rsidRPr="003C299D">
        <w:tab/>
        <w:t>F</w:t>
      </w:r>
      <w:r w:rsidR="005B1BE1" w:rsidRPr="003C299D">
        <w:tab/>
        <w:t>5G_V2X_NRSL-Core</w:t>
      </w:r>
    </w:p>
    <w:p w14:paraId="2E20D220" w14:textId="77777777" w:rsidR="005B1BE1" w:rsidRPr="003C299D" w:rsidRDefault="005B1BE1" w:rsidP="00DA2A95">
      <w:pPr>
        <w:pStyle w:val="Doc-text2"/>
        <w:rPr>
          <w:noProof/>
        </w:rPr>
      </w:pPr>
      <w:r w:rsidRPr="003C299D">
        <w:rPr>
          <w:noProof/>
        </w:rPr>
        <w:tab/>
        <w:t xml:space="preserve">[CATT, Ericsson]: Support the CR. [LG]: Want to keep RAN2 wording and ask RAN1 to change. [OPPO]: Ok with the correction, but wonders if there any following changes are required for RRC or other parts in MAC? [Samsung]: No impact to RRC. </w:t>
      </w:r>
    </w:p>
    <w:p w14:paraId="3C29E281" w14:textId="77777777" w:rsidR="005B1BE1" w:rsidRPr="003C299D" w:rsidRDefault="005B1BE1" w:rsidP="00DA2A95">
      <w:pPr>
        <w:pStyle w:val="Doc-text2"/>
        <w:rPr>
          <w:noProof/>
        </w:rPr>
      </w:pPr>
      <w:r w:rsidRPr="003C299D">
        <w:rPr>
          <w:noProof/>
        </w:rPr>
        <w:t xml:space="preserve">[Samsung]: In CB session, requsts to reconsider the above decision. [LG]: RAN2 will keep the RAN2 name and it will be informed to RAN1 to ask to align name. </w:t>
      </w:r>
    </w:p>
    <w:p w14:paraId="2DE33047" w14:textId="14B1EA5E"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RAN2 will keep the current name in MAC and we will ask RAN1 to align name (will be included in </w:t>
      </w:r>
      <w:hyperlink r:id="rId1048" w:history="1">
        <w:r w:rsidR="001111D1">
          <w:rPr>
            <w:rStyle w:val="Hyperlink"/>
            <w:noProof/>
          </w:rPr>
          <w:t>R2-2008585</w:t>
        </w:r>
      </w:hyperlink>
      <w:r w:rsidRPr="003C299D">
        <w:rPr>
          <w:noProof/>
        </w:rPr>
        <w:t>).</w:t>
      </w:r>
    </w:p>
    <w:p w14:paraId="7FBFDD38" w14:textId="77777777" w:rsidR="005B1BE1" w:rsidRPr="003C299D" w:rsidRDefault="005B1BE1" w:rsidP="005B1BE1">
      <w:pPr>
        <w:spacing w:before="60"/>
        <w:ind w:left="1259" w:hanging="1259"/>
        <w:rPr>
          <w:noProof/>
        </w:rPr>
      </w:pPr>
    </w:p>
    <w:p w14:paraId="7E96ADD8" w14:textId="79E43E84" w:rsidR="005B1BE1" w:rsidRPr="003C299D" w:rsidRDefault="001111D1" w:rsidP="005B1BE1">
      <w:pPr>
        <w:spacing w:before="60"/>
        <w:ind w:left="1259" w:hanging="1259"/>
        <w:rPr>
          <w:noProof/>
        </w:rPr>
      </w:pPr>
      <w:hyperlink r:id="rId1049" w:history="1">
        <w:r>
          <w:rPr>
            <w:rStyle w:val="Hyperlink"/>
            <w:noProof/>
          </w:rPr>
          <w:t>R2-2006877</w:t>
        </w:r>
      </w:hyperlink>
      <w:r w:rsidR="005B1BE1" w:rsidRPr="003C299D">
        <w:rPr>
          <w:noProof/>
        </w:rPr>
        <w:tab/>
        <w:t>Corrections to SL-BSR truncation</w:t>
      </w:r>
      <w:r w:rsidR="005B1BE1" w:rsidRPr="003C299D">
        <w:rPr>
          <w:noProof/>
        </w:rPr>
        <w:tab/>
        <w:t>Ericsson, Qualcomm Incorporated</w:t>
      </w:r>
      <w:r w:rsidR="005B1BE1" w:rsidRPr="003C299D">
        <w:rPr>
          <w:noProof/>
        </w:rPr>
        <w:tab/>
        <w:t>CR</w:t>
      </w:r>
      <w:r w:rsidR="005B1BE1" w:rsidRPr="003C299D">
        <w:rPr>
          <w:noProof/>
        </w:rPr>
        <w:tab/>
        <w:t>Rel-16</w:t>
      </w:r>
      <w:r w:rsidR="005B1BE1" w:rsidRPr="003C299D">
        <w:rPr>
          <w:noProof/>
        </w:rPr>
        <w:tab/>
        <w:t>38.321</w:t>
      </w:r>
      <w:r w:rsidR="005B1BE1" w:rsidRPr="003C299D">
        <w:rPr>
          <w:noProof/>
        </w:rPr>
        <w:tab/>
        <w:t>16.1.0</w:t>
      </w:r>
      <w:r w:rsidR="005B1BE1" w:rsidRPr="003C299D">
        <w:rPr>
          <w:noProof/>
        </w:rPr>
        <w:tab/>
        <w:t>0792</w:t>
      </w:r>
      <w:r w:rsidR="005B1BE1" w:rsidRPr="003C299D">
        <w:rPr>
          <w:noProof/>
        </w:rPr>
        <w:tab/>
        <w:t>-</w:t>
      </w:r>
      <w:r w:rsidR="005B1BE1" w:rsidRPr="003C299D">
        <w:rPr>
          <w:noProof/>
        </w:rPr>
        <w:tab/>
        <w:t>F</w:t>
      </w:r>
      <w:r w:rsidR="005B1BE1" w:rsidRPr="003C299D">
        <w:rPr>
          <w:noProof/>
        </w:rPr>
        <w:tab/>
        <w:t>5G_V2X_NRSL-Core</w:t>
      </w:r>
    </w:p>
    <w:p w14:paraId="75982516" w14:textId="77777777" w:rsidR="005B1BE1" w:rsidRPr="003C299D" w:rsidRDefault="005B1BE1" w:rsidP="005B1BE1">
      <w:pPr>
        <w:spacing w:before="60"/>
        <w:ind w:left="1259" w:hanging="1259"/>
        <w:rPr>
          <w:noProof/>
        </w:rPr>
      </w:pPr>
      <w:r w:rsidRPr="003C299D">
        <w:rPr>
          <w:noProof/>
        </w:rPr>
        <w:tab/>
        <w:t xml:space="preserve">[OPPO]: It is somewhat related to ongoing email discussion and wonders if the change is based on the proposed change from the email discussion. Otherwise it may bring some conflict. [Ericsson]: The first change is already covered by email discussion (hosted by LG). The third change is not critical. The main change is the second change. [OPPO]: Second change is covered by [AT111-e][705] so we don’t need to have separate discussion. </w:t>
      </w:r>
    </w:p>
    <w:p w14:paraId="68D3B34D"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The first change and third change are noted. </w:t>
      </w:r>
    </w:p>
    <w:p w14:paraId="1C9289FC"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For the second change, it can be continued in offline [AT111-e][711].</w:t>
      </w:r>
    </w:p>
    <w:p w14:paraId="3CC4496F" w14:textId="77777777" w:rsidR="005B1BE1" w:rsidRPr="003C299D" w:rsidRDefault="005B1BE1" w:rsidP="005B1BE1">
      <w:pPr>
        <w:spacing w:before="60"/>
        <w:ind w:left="1259" w:hanging="1259"/>
        <w:rPr>
          <w:noProof/>
        </w:rPr>
      </w:pPr>
    </w:p>
    <w:p w14:paraId="51420CB4" w14:textId="33AFBD99" w:rsidR="005B1BE1" w:rsidRPr="003C299D" w:rsidRDefault="001111D1" w:rsidP="005B1BE1">
      <w:pPr>
        <w:spacing w:before="60"/>
        <w:ind w:left="1259" w:hanging="1259"/>
        <w:rPr>
          <w:noProof/>
        </w:rPr>
      </w:pPr>
      <w:hyperlink r:id="rId1050" w:history="1">
        <w:r>
          <w:rPr>
            <w:rStyle w:val="Hyperlink"/>
            <w:noProof/>
          </w:rPr>
          <w:t>R2-2007912</w:t>
        </w:r>
      </w:hyperlink>
      <w:r w:rsidR="005B1BE1" w:rsidRPr="003C299D">
        <w:rPr>
          <w:noProof/>
        </w:rPr>
        <w:tab/>
        <w:t>Correction on sidelink BSR</w:t>
      </w:r>
      <w:r w:rsidR="005B1BE1" w:rsidRPr="003C299D">
        <w:rPr>
          <w:noProof/>
        </w:rPr>
        <w:tab/>
        <w:t>Huawei, Hisilicon</w:t>
      </w:r>
      <w:r w:rsidR="005B1BE1" w:rsidRPr="003C299D">
        <w:rPr>
          <w:noProof/>
        </w:rPr>
        <w:tab/>
        <w:t>CR</w:t>
      </w:r>
      <w:r w:rsidR="005B1BE1" w:rsidRPr="003C299D">
        <w:rPr>
          <w:noProof/>
        </w:rPr>
        <w:tab/>
        <w:t>Rel-16</w:t>
      </w:r>
      <w:r w:rsidR="005B1BE1" w:rsidRPr="003C299D">
        <w:rPr>
          <w:noProof/>
        </w:rPr>
        <w:tab/>
        <w:t>38.321</w:t>
      </w:r>
      <w:r w:rsidR="005B1BE1" w:rsidRPr="003C299D">
        <w:rPr>
          <w:noProof/>
        </w:rPr>
        <w:tab/>
        <w:t>16.1.0</w:t>
      </w:r>
      <w:r w:rsidR="005B1BE1" w:rsidRPr="003C299D">
        <w:rPr>
          <w:noProof/>
        </w:rPr>
        <w:tab/>
        <w:t>0854</w:t>
      </w:r>
      <w:r w:rsidR="005B1BE1" w:rsidRPr="003C299D">
        <w:rPr>
          <w:noProof/>
        </w:rPr>
        <w:tab/>
        <w:t>-</w:t>
      </w:r>
      <w:r w:rsidR="005B1BE1" w:rsidRPr="003C299D">
        <w:rPr>
          <w:noProof/>
        </w:rPr>
        <w:tab/>
        <w:t>F</w:t>
      </w:r>
      <w:r w:rsidR="005B1BE1" w:rsidRPr="003C299D">
        <w:rPr>
          <w:noProof/>
        </w:rPr>
        <w:tab/>
        <w:t>5G_V2X_NRSL-Core</w:t>
      </w:r>
    </w:p>
    <w:p w14:paraId="6DEE2603"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Will be discussed in offline [AT111-e][711].</w:t>
      </w:r>
    </w:p>
    <w:p w14:paraId="64352C03" w14:textId="77777777" w:rsidR="005B1BE1" w:rsidRPr="003C299D" w:rsidRDefault="005B1BE1" w:rsidP="005B1BE1">
      <w:pPr>
        <w:spacing w:before="60"/>
        <w:rPr>
          <w:noProof/>
        </w:rPr>
      </w:pPr>
    </w:p>
    <w:p w14:paraId="66E650B8"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[AT111-e][711][V2X] Corrections on BSR (Ericsson)</w:t>
      </w:r>
    </w:p>
    <w:p w14:paraId="2CB396AF" w14:textId="0652DB6F" w:rsidR="005B1BE1" w:rsidRPr="003C299D" w:rsidRDefault="005B1BE1" w:rsidP="005B1BE1">
      <w:pPr>
        <w:spacing w:before="60"/>
        <w:ind w:left="1619"/>
      </w:pPr>
      <w:r w:rsidRPr="003C299D">
        <w:t>Discuss the corrections from {</w:t>
      </w:r>
      <w:hyperlink r:id="rId1051" w:history="1">
        <w:r w:rsidR="001111D1">
          <w:rPr>
            <w:rStyle w:val="Hyperlink"/>
          </w:rPr>
          <w:t>R2-2006877</w:t>
        </w:r>
      </w:hyperlink>
      <w:r w:rsidRPr="003C299D">
        <w:t xml:space="preserve"> (only for 2nd change if it was not already handled in </w:t>
      </w:r>
      <w:r w:rsidRPr="003C299D">
        <w:rPr>
          <w:noProof/>
        </w:rPr>
        <w:t>[AT111-e][705]</w:t>
      </w:r>
      <w:r w:rsidRPr="003C299D">
        <w:t xml:space="preserve">) and </w:t>
      </w:r>
      <w:hyperlink r:id="rId1052" w:history="1">
        <w:r w:rsidR="001111D1">
          <w:rPr>
            <w:rStyle w:val="Hyperlink"/>
          </w:rPr>
          <w:t>R2-2007912</w:t>
        </w:r>
      </w:hyperlink>
      <w:r w:rsidRPr="003C299D">
        <w:t xml:space="preserve">} and prepare agreeable 38.321 CR in </w:t>
      </w:r>
      <w:hyperlink r:id="rId1053" w:history="1">
        <w:r w:rsidR="001111D1">
          <w:rPr>
            <w:rStyle w:val="Hyperlink"/>
          </w:rPr>
          <w:t>R2-2008348</w:t>
        </w:r>
      </w:hyperlink>
      <w:r w:rsidRPr="003C299D">
        <w:t xml:space="preserve">. CR will be approved via email. Deadline is 8/28 10:00am (UTC). </w:t>
      </w:r>
    </w:p>
    <w:p w14:paraId="00A88A60" w14:textId="77777777" w:rsidR="005B1BE1" w:rsidRPr="003C299D" w:rsidRDefault="005B1BE1" w:rsidP="005B1BE1">
      <w:pPr>
        <w:spacing w:before="60"/>
        <w:rPr>
          <w:noProof/>
        </w:rPr>
      </w:pPr>
    </w:p>
    <w:p w14:paraId="5CD12D56" w14:textId="6F4FB725" w:rsidR="005B1BE1" w:rsidRPr="003C299D" w:rsidRDefault="001111D1" w:rsidP="005B1BE1">
      <w:pPr>
        <w:spacing w:before="60"/>
        <w:ind w:left="1259" w:hanging="1259"/>
        <w:rPr>
          <w:noProof/>
        </w:rPr>
      </w:pPr>
      <w:hyperlink r:id="rId1054" w:history="1">
        <w:r>
          <w:rPr>
            <w:rStyle w:val="Hyperlink"/>
            <w:noProof/>
          </w:rPr>
          <w:t>R2-2008528</w:t>
        </w:r>
      </w:hyperlink>
      <w:r w:rsidR="005B1BE1" w:rsidRPr="003C299D">
        <w:rPr>
          <w:noProof/>
        </w:rPr>
        <w:tab/>
      </w:r>
      <w:r w:rsidR="005B1BE1" w:rsidRPr="003C299D">
        <w:t>‎[AT111-e][711][V2X] Corrections on BSR (Ericsson)</w:t>
      </w:r>
      <w:r w:rsidR="005B1BE1" w:rsidRPr="003C299D">
        <w:rPr>
          <w:noProof/>
        </w:rPr>
        <w:tab/>
        <w:t>Ericsson</w:t>
      </w:r>
      <w:r w:rsidR="005B1BE1" w:rsidRPr="003C299D">
        <w:rPr>
          <w:noProof/>
        </w:rPr>
        <w:tab/>
        <w:t>discussion</w:t>
      </w:r>
      <w:r w:rsidR="005B1BE1" w:rsidRPr="003C299D">
        <w:rPr>
          <w:noProof/>
        </w:rPr>
        <w:tab/>
        <w:t>Rel-16</w:t>
      </w:r>
      <w:r w:rsidR="005B1BE1" w:rsidRPr="003C299D">
        <w:rPr>
          <w:noProof/>
        </w:rPr>
        <w:tab/>
        <w:t>5G_V2X_NRSL-Core</w:t>
      </w:r>
    </w:p>
    <w:p w14:paraId="5FC51961" w14:textId="607A4B98" w:rsidR="005B1BE1" w:rsidRPr="003C299D" w:rsidRDefault="005B1BE1" w:rsidP="005B1BE1">
      <w:pPr>
        <w:spacing w:before="60"/>
        <w:ind w:left="1259" w:hanging="1259"/>
        <w:rPr>
          <w:noProof/>
        </w:rPr>
      </w:pPr>
      <w:r w:rsidRPr="003C299D">
        <w:rPr>
          <w:noProof/>
        </w:rPr>
        <w:tab/>
        <w:t>Proposal 1</w:t>
      </w:r>
      <w:r w:rsidRPr="003C299D">
        <w:rPr>
          <w:noProof/>
        </w:rPr>
        <w:tab/>
        <w:t xml:space="preserve">The proposed change to SL LCG prioritization procedure in </w:t>
      </w:r>
      <w:hyperlink r:id="rId1055" w:history="1">
        <w:r w:rsidR="001111D1">
          <w:rPr>
            <w:rStyle w:val="Hyperlink"/>
            <w:noProof/>
          </w:rPr>
          <w:t>R2-2006877</w:t>
        </w:r>
      </w:hyperlink>
      <w:r w:rsidRPr="003C299D">
        <w:rPr>
          <w:noProof/>
        </w:rPr>
        <w:t xml:space="preserve"> (i.e., add “for iteration of each SL LCG” in the procedure) is not agreed.</w:t>
      </w:r>
    </w:p>
    <w:p w14:paraId="276B7B14" w14:textId="3A5A32F4" w:rsidR="005B1BE1" w:rsidRPr="003C299D" w:rsidRDefault="005B1BE1" w:rsidP="005B1BE1">
      <w:pPr>
        <w:spacing w:before="60"/>
        <w:ind w:left="1259"/>
        <w:rPr>
          <w:noProof/>
        </w:rPr>
      </w:pPr>
      <w:r w:rsidRPr="003C299D">
        <w:rPr>
          <w:noProof/>
        </w:rPr>
        <w:t>Proposal 2</w:t>
      </w:r>
      <w:r w:rsidRPr="003C299D">
        <w:rPr>
          <w:noProof/>
        </w:rPr>
        <w:tab/>
        <w:t xml:space="preserve">The first three changes (i.e. 1st, 2nd, and 3rd changes) in </w:t>
      </w:r>
      <w:hyperlink r:id="rId1056" w:history="1">
        <w:r w:rsidR="001111D1">
          <w:rPr>
            <w:rStyle w:val="Hyperlink"/>
            <w:noProof/>
          </w:rPr>
          <w:t>R2-2007912</w:t>
        </w:r>
      </w:hyperlink>
      <w:r w:rsidRPr="003C299D">
        <w:rPr>
          <w:noProof/>
        </w:rPr>
        <w:t xml:space="preserve"> are agreed and merged already in Rapporteur’s CR.</w:t>
      </w:r>
    </w:p>
    <w:p w14:paraId="615D63C3" w14:textId="37B08997" w:rsidR="005B1BE1" w:rsidRPr="003C299D" w:rsidRDefault="005B1BE1" w:rsidP="005B1BE1">
      <w:pPr>
        <w:spacing w:before="60"/>
        <w:ind w:left="1259"/>
        <w:rPr>
          <w:noProof/>
        </w:rPr>
      </w:pPr>
      <w:r w:rsidRPr="003C299D">
        <w:rPr>
          <w:noProof/>
        </w:rPr>
        <w:t>Proposal 3</w:t>
      </w:r>
      <w:r w:rsidRPr="003C299D">
        <w:rPr>
          <w:noProof/>
        </w:rPr>
        <w:tab/>
        <w:t xml:space="preserve">Buffer sizes of LCGs are included in the SL-BSR MAC CE following a decreasing order of the highest priority of the sidelink logical channel belonging to the LCG irrespective of the value of the Destination Index field as proposed by </w:t>
      </w:r>
      <w:hyperlink r:id="rId1057" w:history="1">
        <w:r w:rsidR="001111D1">
          <w:rPr>
            <w:rStyle w:val="Hyperlink"/>
            <w:noProof/>
          </w:rPr>
          <w:t>R2-2007912</w:t>
        </w:r>
      </w:hyperlink>
      <w:r w:rsidRPr="003C299D">
        <w:rPr>
          <w:noProof/>
        </w:rPr>
        <w:t>.</w:t>
      </w:r>
    </w:p>
    <w:p w14:paraId="56C92434"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Proposal 1, 2 and 3 are agreed in email discussion [AT111-e][711]. </w:t>
      </w:r>
    </w:p>
    <w:p w14:paraId="7D7EBC19" w14:textId="77777777" w:rsidR="005B1BE1" w:rsidRPr="003C299D" w:rsidRDefault="005B1BE1" w:rsidP="005B1BE1">
      <w:pPr>
        <w:spacing w:before="60"/>
        <w:ind w:left="1259" w:hanging="1259"/>
        <w:rPr>
          <w:noProof/>
        </w:rPr>
      </w:pPr>
    </w:p>
    <w:p w14:paraId="020309CA" w14:textId="32CE0436" w:rsidR="005B1BE1" w:rsidRPr="003C299D" w:rsidRDefault="001111D1" w:rsidP="005B1BE1">
      <w:pPr>
        <w:spacing w:before="60"/>
        <w:ind w:left="1259" w:hanging="1259"/>
        <w:rPr>
          <w:noProof/>
        </w:rPr>
      </w:pPr>
      <w:hyperlink r:id="rId1058" w:history="1">
        <w:r>
          <w:rPr>
            <w:rStyle w:val="Hyperlink"/>
            <w:noProof/>
          </w:rPr>
          <w:t>R2-2008348</w:t>
        </w:r>
      </w:hyperlink>
      <w:r w:rsidR="005B1BE1" w:rsidRPr="003C299D">
        <w:rPr>
          <w:noProof/>
        </w:rPr>
        <w:tab/>
      </w:r>
      <w:r w:rsidR="005B1BE1" w:rsidRPr="003C299D">
        <w:t>Corrections to SL-BSR truncation</w:t>
      </w:r>
      <w:r w:rsidR="005B1BE1" w:rsidRPr="003C299D">
        <w:rPr>
          <w:noProof/>
        </w:rPr>
        <w:tab/>
        <w:t>Ericsson, Huawei</w:t>
      </w:r>
      <w:r w:rsidR="005B1BE1" w:rsidRPr="003C299D">
        <w:rPr>
          <w:noProof/>
        </w:rPr>
        <w:tab/>
        <w:t>CR</w:t>
      </w:r>
      <w:r w:rsidR="005B1BE1" w:rsidRPr="003C299D">
        <w:rPr>
          <w:noProof/>
        </w:rPr>
        <w:tab/>
        <w:t>Rel-16</w:t>
      </w:r>
      <w:r w:rsidR="005B1BE1" w:rsidRPr="003C299D">
        <w:rPr>
          <w:noProof/>
        </w:rPr>
        <w:tab/>
        <w:t>38.321</w:t>
      </w:r>
      <w:r w:rsidR="005B1BE1" w:rsidRPr="003C299D">
        <w:rPr>
          <w:noProof/>
        </w:rPr>
        <w:tab/>
        <w:t>16.1.0</w:t>
      </w:r>
      <w:r w:rsidR="005B1BE1" w:rsidRPr="003C299D">
        <w:rPr>
          <w:noProof/>
        </w:rPr>
        <w:tab/>
        <w:t>0854</w:t>
      </w:r>
      <w:r w:rsidR="005B1BE1" w:rsidRPr="003C299D">
        <w:rPr>
          <w:noProof/>
        </w:rPr>
        <w:tab/>
        <w:t>-</w:t>
      </w:r>
      <w:r w:rsidR="005B1BE1" w:rsidRPr="003C299D">
        <w:rPr>
          <w:noProof/>
        </w:rPr>
        <w:tab/>
        <w:t>F</w:t>
      </w:r>
      <w:r w:rsidR="005B1BE1" w:rsidRPr="003C299D">
        <w:rPr>
          <w:noProof/>
        </w:rPr>
        <w:tab/>
        <w:t>5G_V2X_NRSL-Core</w:t>
      </w:r>
    </w:p>
    <w:p w14:paraId="499B43DA" w14:textId="371F703F" w:rsidR="005B1BE1" w:rsidRPr="003C299D" w:rsidRDefault="005B1BE1" w:rsidP="00BB393D">
      <w:pPr>
        <w:numPr>
          <w:ilvl w:val="0"/>
          <w:numId w:val="68"/>
        </w:numPr>
        <w:spacing w:before="60"/>
        <w:rPr>
          <w:noProof/>
        </w:rPr>
      </w:pPr>
      <w:r w:rsidRPr="003C299D">
        <w:rPr>
          <w:noProof/>
        </w:rPr>
        <w:t xml:space="preserve"> </w:t>
      </w:r>
      <w:r w:rsidRPr="003C299D">
        <w:rPr>
          <w:noProof/>
        </w:rPr>
        <w:tab/>
        <w:t>Agreed.</w:t>
      </w:r>
    </w:p>
    <w:p w14:paraId="07897BC3" w14:textId="77777777" w:rsidR="008C4B38" w:rsidRPr="003C299D" w:rsidRDefault="008C4B38" w:rsidP="008C4B38">
      <w:pPr>
        <w:pStyle w:val="Doc-text2"/>
        <w:rPr>
          <w:lang w:val="fr-FR"/>
        </w:rPr>
      </w:pPr>
      <w:r w:rsidRPr="003C299D">
        <w:rPr>
          <w:lang w:val="fr-FR"/>
        </w:rPr>
        <w:t>=&gt; Coversheet revision by MCC (</w:t>
      </w:r>
      <w:r w:rsidRPr="003C299D">
        <w:t>Wrong rev number in the coversheet)</w:t>
      </w:r>
    </w:p>
    <w:p w14:paraId="2AE44B5B" w14:textId="18B6BB15" w:rsidR="008C4B38" w:rsidRPr="003C299D" w:rsidRDefault="001111D1" w:rsidP="008C4B38">
      <w:pPr>
        <w:spacing w:before="60"/>
        <w:ind w:left="1259" w:hanging="1259"/>
        <w:rPr>
          <w:noProof/>
        </w:rPr>
      </w:pPr>
      <w:hyperlink r:id="rId1059" w:history="1">
        <w:r>
          <w:rPr>
            <w:rStyle w:val="Hyperlink"/>
            <w:noProof/>
          </w:rPr>
          <w:t>R2-2008678</w:t>
        </w:r>
      </w:hyperlink>
      <w:r w:rsidR="008C4B38" w:rsidRPr="003C299D">
        <w:rPr>
          <w:noProof/>
        </w:rPr>
        <w:tab/>
      </w:r>
      <w:r w:rsidR="008C4B38" w:rsidRPr="003C299D">
        <w:t>Corrections to SL-BSR truncation</w:t>
      </w:r>
      <w:r w:rsidR="008C4B38" w:rsidRPr="003C299D">
        <w:rPr>
          <w:noProof/>
        </w:rPr>
        <w:tab/>
        <w:t>Ericsson, Huawei</w:t>
      </w:r>
      <w:r w:rsidR="008C4B38" w:rsidRPr="003C299D">
        <w:rPr>
          <w:noProof/>
        </w:rPr>
        <w:tab/>
        <w:t>CR</w:t>
      </w:r>
      <w:r w:rsidR="008C4B38" w:rsidRPr="003C299D">
        <w:rPr>
          <w:noProof/>
        </w:rPr>
        <w:tab/>
        <w:t>Rel-16</w:t>
      </w:r>
      <w:r w:rsidR="008C4B38" w:rsidRPr="003C299D">
        <w:rPr>
          <w:noProof/>
        </w:rPr>
        <w:tab/>
        <w:t>38.321</w:t>
      </w:r>
      <w:r w:rsidR="008C4B38" w:rsidRPr="003C299D">
        <w:rPr>
          <w:noProof/>
        </w:rPr>
        <w:tab/>
        <w:t>16.1.0</w:t>
      </w:r>
      <w:r w:rsidR="008C4B38" w:rsidRPr="003C299D">
        <w:rPr>
          <w:noProof/>
        </w:rPr>
        <w:tab/>
        <w:t>0854</w:t>
      </w:r>
      <w:r w:rsidR="008C4B38" w:rsidRPr="003C299D">
        <w:rPr>
          <w:noProof/>
        </w:rPr>
        <w:tab/>
        <w:t>1</w:t>
      </w:r>
      <w:r w:rsidR="008C4B38" w:rsidRPr="003C299D">
        <w:rPr>
          <w:noProof/>
        </w:rPr>
        <w:tab/>
        <w:t>F</w:t>
      </w:r>
      <w:r w:rsidR="008C4B38" w:rsidRPr="003C299D">
        <w:rPr>
          <w:noProof/>
        </w:rPr>
        <w:tab/>
        <w:t>5G_V2X_NRSL-Core</w:t>
      </w:r>
    </w:p>
    <w:p w14:paraId="132BB575" w14:textId="4C21E1ED" w:rsidR="008C4B38" w:rsidRPr="003C299D" w:rsidRDefault="008C4B38" w:rsidP="008C4B38">
      <w:pPr>
        <w:numPr>
          <w:ilvl w:val="0"/>
          <w:numId w:val="68"/>
        </w:numPr>
        <w:spacing w:before="60"/>
        <w:rPr>
          <w:noProof/>
        </w:rPr>
      </w:pPr>
      <w:r w:rsidRPr="003C299D">
        <w:rPr>
          <w:noProof/>
        </w:rPr>
        <w:t xml:space="preserve"> </w:t>
      </w:r>
      <w:r w:rsidRPr="003C299D">
        <w:rPr>
          <w:noProof/>
        </w:rPr>
        <w:tab/>
        <w:t>Agreed.</w:t>
      </w:r>
    </w:p>
    <w:p w14:paraId="6486E840" w14:textId="77777777" w:rsidR="005B1BE1" w:rsidRPr="003C299D" w:rsidRDefault="005B1BE1" w:rsidP="005B1BE1">
      <w:pPr>
        <w:spacing w:before="60"/>
        <w:rPr>
          <w:noProof/>
        </w:rPr>
      </w:pPr>
    </w:p>
    <w:p w14:paraId="2688B8DE" w14:textId="43366F9C" w:rsidR="005B1BE1" w:rsidRPr="003C299D" w:rsidRDefault="001111D1" w:rsidP="005B1BE1">
      <w:pPr>
        <w:spacing w:before="60"/>
        <w:ind w:left="1259" w:hanging="1259"/>
        <w:rPr>
          <w:noProof/>
        </w:rPr>
      </w:pPr>
      <w:hyperlink r:id="rId1060" w:history="1">
        <w:r>
          <w:rPr>
            <w:rStyle w:val="Hyperlink"/>
            <w:noProof/>
          </w:rPr>
          <w:t>R2-2007241</w:t>
        </w:r>
      </w:hyperlink>
      <w:r w:rsidR="005B1BE1" w:rsidRPr="003C299D">
        <w:rPr>
          <w:noProof/>
        </w:rPr>
        <w:tab/>
        <w:t>Correction on ciphering and integrity functions for NR SL communication in TS 38.323</w:t>
      </w:r>
      <w:r w:rsidR="005B1BE1" w:rsidRPr="003C299D">
        <w:rPr>
          <w:noProof/>
        </w:rPr>
        <w:tab/>
        <w:t>Huawei, HiSilicon</w:t>
      </w:r>
      <w:r w:rsidR="005B1BE1" w:rsidRPr="003C299D">
        <w:rPr>
          <w:noProof/>
        </w:rPr>
        <w:tab/>
        <w:t>CR</w:t>
      </w:r>
      <w:r w:rsidR="005B1BE1" w:rsidRPr="003C299D">
        <w:rPr>
          <w:noProof/>
        </w:rPr>
        <w:tab/>
        <w:t>Rel-16</w:t>
      </w:r>
      <w:r w:rsidR="005B1BE1" w:rsidRPr="003C299D">
        <w:rPr>
          <w:noProof/>
        </w:rPr>
        <w:tab/>
        <w:t>38.323</w:t>
      </w:r>
      <w:r w:rsidR="005B1BE1" w:rsidRPr="003C299D">
        <w:rPr>
          <w:noProof/>
        </w:rPr>
        <w:tab/>
        <w:t>16.1.0</w:t>
      </w:r>
      <w:r w:rsidR="005B1BE1" w:rsidRPr="003C299D">
        <w:rPr>
          <w:noProof/>
        </w:rPr>
        <w:tab/>
        <w:t>0053</w:t>
      </w:r>
      <w:r w:rsidR="005B1BE1" w:rsidRPr="003C299D">
        <w:rPr>
          <w:noProof/>
        </w:rPr>
        <w:tab/>
        <w:t>-</w:t>
      </w:r>
      <w:r w:rsidR="005B1BE1" w:rsidRPr="003C299D">
        <w:rPr>
          <w:noProof/>
        </w:rPr>
        <w:tab/>
        <w:t>F</w:t>
      </w:r>
      <w:r w:rsidR="005B1BE1" w:rsidRPr="003C299D">
        <w:rPr>
          <w:noProof/>
        </w:rPr>
        <w:tab/>
        <w:t>5G_V2X_NRSL-Core</w:t>
      </w:r>
    </w:p>
    <w:p w14:paraId="6628D96A" w14:textId="19E2D911" w:rsidR="005B1BE1" w:rsidRPr="003C299D" w:rsidRDefault="001111D1" w:rsidP="005B1BE1">
      <w:pPr>
        <w:spacing w:before="60"/>
        <w:ind w:left="1259" w:hanging="1259"/>
        <w:rPr>
          <w:noProof/>
        </w:rPr>
      </w:pPr>
      <w:hyperlink r:id="rId1061" w:history="1">
        <w:r>
          <w:rPr>
            <w:rStyle w:val="Hyperlink"/>
            <w:noProof/>
          </w:rPr>
          <w:t>R2-2007733</w:t>
        </w:r>
      </w:hyperlink>
      <w:r w:rsidR="005B1BE1" w:rsidRPr="003C299D">
        <w:rPr>
          <w:noProof/>
        </w:rPr>
        <w:tab/>
        <w:t>Clarification on ciphering for Direct Security Mode Command message</w:t>
      </w:r>
      <w:r w:rsidR="005B1BE1" w:rsidRPr="003C299D">
        <w:rPr>
          <w:noProof/>
        </w:rPr>
        <w:tab/>
        <w:t>ASUSTeK</w:t>
      </w:r>
      <w:r w:rsidR="005B1BE1" w:rsidRPr="003C299D">
        <w:rPr>
          <w:noProof/>
        </w:rPr>
        <w:tab/>
        <w:t>CR</w:t>
      </w:r>
      <w:r w:rsidR="005B1BE1" w:rsidRPr="003C299D">
        <w:rPr>
          <w:noProof/>
        </w:rPr>
        <w:tab/>
        <w:t>Rel-16</w:t>
      </w:r>
      <w:r w:rsidR="005B1BE1" w:rsidRPr="003C299D">
        <w:rPr>
          <w:noProof/>
        </w:rPr>
        <w:tab/>
        <w:t>38.323</w:t>
      </w:r>
      <w:r w:rsidR="005B1BE1" w:rsidRPr="003C299D">
        <w:rPr>
          <w:noProof/>
        </w:rPr>
        <w:tab/>
        <w:t>16.1.0</w:t>
      </w:r>
      <w:r w:rsidR="005B1BE1" w:rsidRPr="003C299D">
        <w:rPr>
          <w:noProof/>
        </w:rPr>
        <w:tab/>
        <w:t>0054</w:t>
      </w:r>
      <w:r w:rsidR="005B1BE1" w:rsidRPr="003C299D">
        <w:rPr>
          <w:noProof/>
        </w:rPr>
        <w:tab/>
        <w:t>-</w:t>
      </w:r>
      <w:r w:rsidR="005B1BE1" w:rsidRPr="003C299D">
        <w:rPr>
          <w:noProof/>
        </w:rPr>
        <w:tab/>
        <w:t>F</w:t>
      </w:r>
      <w:r w:rsidR="005B1BE1" w:rsidRPr="003C299D">
        <w:rPr>
          <w:noProof/>
        </w:rPr>
        <w:tab/>
        <w:t>5G_V2X_NRSL-Core</w:t>
      </w:r>
    </w:p>
    <w:p w14:paraId="48299D43" w14:textId="3545DD64" w:rsidR="005B1BE1" w:rsidRPr="003C299D" w:rsidRDefault="001111D1" w:rsidP="005B1BE1">
      <w:pPr>
        <w:spacing w:before="60"/>
        <w:ind w:left="1259" w:hanging="1259"/>
        <w:rPr>
          <w:noProof/>
        </w:rPr>
      </w:pPr>
      <w:hyperlink r:id="rId1062" w:history="1">
        <w:r>
          <w:rPr>
            <w:rStyle w:val="Hyperlink"/>
            <w:noProof/>
          </w:rPr>
          <w:t>R2-2007878</w:t>
        </w:r>
      </w:hyperlink>
      <w:r w:rsidR="005B1BE1" w:rsidRPr="003C299D">
        <w:rPr>
          <w:noProof/>
        </w:rPr>
        <w:tab/>
        <w:t>Corrections to the scope of PDU format for V2X</w:t>
      </w:r>
      <w:r w:rsidR="005B1BE1" w:rsidRPr="003C299D">
        <w:rPr>
          <w:noProof/>
        </w:rPr>
        <w:tab/>
        <w:t>vivo</w:t>
      </w:r>
      <w:r w:rsidR="005B1BE1" w:rsidRPr="003C299D">
        <w:rPr>
          <w:noProof/>
        </w:rPr>
        <w:tab/>
        <w:t>CR</w:t>
      </w:r>
      <w:r w:rsidR="005B1BE1" w:rsidRPr="003C299D">
        <w:rPr>
          <w:noProof/>
        </w:rPr>
        <w:tab/>
        <w:t>Rel-16</w:t>
      </w:r>
      <w:r w:rsidR="005B1BE1" w:rsidRPr="003C299D">
        <w:rPr>
          <w:noProof/>
        </w:rPr>
        <w:tab/>
        <w:t>38.323</w:t>
      </w:r>
      <w:r w:rsidR="005B1BE1" w:rsidRPr="003C299D">
        <w:rPr>
          <w:noProof/>
        </w:rPr>
        <w:tab/>
        <w:t>16.1.0</w:t>
      </w:r>
      <w:r w:rsidR="005B1BE1" w:rsidRPr="003C299D">
        <w:rPr>
          <w:noProof/>
        </w:rPr>
        <w:tab/>
        <w:t>0055</w:t>
      </w:r>
      <w:r w:rsidR="005B1BE1" w:rsidRPr="003C299D">
        <w:rPr>
          <w:noProof/>
        </w:rPr>
        <w:tab/>
        <w:t>-</w:t>
      </w:r>
      <w:r w:rsidR="005B1BE1" w:rsidRPr="003C299D">
        <w:rPr>
          <w:noProof/>
        </w:rPr>
        <w:tab/>
        <w:t>F</w:t>
      </w:r>
      <w:r w:rsidR="005B1BE1" w:rsidRPr="003C299D">
        <w:rPr>
          <w:noProof/>
        </w:rPr>
        <w:tab/>
        <w:t>5G_V2X_NRSL-Core</w:t>
      </w:r>
    </w:p>
    <w:p w14:paraId="7F82E070" w14:textId="77777777" w:rsidR="005B1BE1" w:rsidRPr="003C299D" w:rsidRDefault="005B1BE1" w:rsidP="005B1BE1">
      <w:pPr>
        <w:spacing w:before="60"/>
        <w:rPr>
          <w:noProof/>
        </w:rPr>
      </w:pPr>
    </w:p>
    <w:p w14:paraId="5AE9255E"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[POST111-e][702][V2X] 38.323 corrections (CATT)</w:t>
      </w:r>
    </w:p>
    <w:p w14:paraId="3D4B6A94" w14:textId="27B825C0" w:rsidR="005B1BE1" w:rsidRPr="003C299D" w:rsidRDefault="005B1BE1" w:rsidP="005B1BE1">
      <w:pPr>
        <w:spacing w:before="60"/>
        <w:ind w:left="1619"/>
      </w:pPr>
      <w:r w:rsidRPr="003C299D">
        <w:t xml:space="preserve">Discuss the need of changes proposed from </w:t>
      </w:r>
      <w:hyperlink r:id="rId1063" w:history="1">
        <w:r w:rsidR="001111D1">
          <w:rPr>
            <w:rStyle w:val="Hyperlink"/>
          </w:rPr>
          <w:t>R2-2007241</w:t>
        </w:r>
      </w:hyperlink>
      <w:r w:rsidRPr="003C299D">
        <w:t xml:space="preserve">, </w:t>
      </w:r>
      <w:hyperlink r:id="rId1064" w:history="1">
        <w:r w:rsidR="001111D1">
          <w:rPr>
            <w:rStyle w:val="Hyperlink"/>
          </w:rPr>
          <w:t>R2-2007733</w:t>
        </w:r>
      </w:hyperlink>
      <w:r w:rsidRPr="003C299D">
        <w:t xml:space="preserve">, and </w:t>
      </w:r>
      <w:hyperlink r:id="rId1065" w:history="1">
        <w:r w:rsidR="001111D1">
          <w:rPr>
            <w:rStyle w:val="Hyperlink"/>
          </w:rPr>
          <w:t>R2-2007878</w:t>
        </w:r>
      </w:hyperlink>
      <w:r w:rsidRPr="003C299D">
        <w:t xml:space="preserve">. If the need is agreed, prepare agreeable 38.323 CR in </w:t>
      </w:r>
      <w:hyperlink r:id="rId1066" w:history="1">
        <w:r w:rsidR="001111D1">
          <w:rPr>
            <w:rStyle w:val="Hyperlink"/>
          </w:rPr>
          <w:t>R2-2008358</w:t>
        </w:r>
      </w:hyperlink>
      <w:r w:rsidRPr="003C299D">
        <w:t xml:space="preserve">. Note cover-page should be written well (with reasonable impact analysis). CR will be approved by email. Deadline is 9/3 10:00am (UTC). </w:t>
      </w:r>
    </w:p>
    <w:p w14:paraId="11448B08" w14:textId="77777777" w:rsidR="005B1BE1" w:rsidRPr="003C299D" w:rsidRDefault="005B1BE1" w:rsidP="005B1BE1">
      <w:pPr>
        <w:spacing w:before="60"/>
        <w:rPr>
          <w:noProof/>
        </w:rPr>
      </w:pPr>
    </w:p>
    <w:p w14:paraId="0D966E87" w14:textId="3272AF5D" w:rsidR="005B1BE1" w:rsidRPr="003C299D" w:rsidRDefault="001111D1" w:rsidP="005B1BE1">
      <w:pPr>
        <w:spacing w:before="60"/>
        <w:ind w:left="1259" w:hanging="1259"/>
        <w:rPr>
          <w:noProof/>
        </w:rPr>
      </w:pPr>
      <w:hyperlink r:id="rId1067" w:history="1">
        <w:r>
          <w:rPr>
            <w:rStyle w:val="Hyperlink"/>
            <w:noProof/>
          </w:rPr>
          <w:t>R2-2006616</w:t>
        </w:r>
      </w:hyperlink>
      <w:r w:rsidR="005B1BE1" w:rsidRPr="003C299D">
        <w:rPr>
          <w:noProof/>
        </w:rPr>
        <w:tab/>
        <w:t>Corrections on TS 37.324</w:t>
      </w:r>
      <w:r w:rsidR="005B1BE1" w:rsidRPr="003C299D">
        <w:rPr>
          <w:noProof/>
        </w:rPr>
        <w:tab/>
        <w:t>CATT</w:t>
      </w:r>
      <w:r w:rsidR="005B1BE1" w:rsidRPr="003C299D">
        <w:rPr>
          <w:noProof/>
        </w:rPr>
        <w:tab/>
        <w:t>CR</w:t>
      </w:r>
      <w:r w:rsidR="005B1BE1" w:rsidRPr="003C299D">
        <w:rPr>
          <w:noProof/>
        </w:rPr>
        <w:tab/>
        <w:t>Rel-16</w:t>
      </w:r>
      <w:r w:rsidR="005B1BE1" w:rsidRPr="003C299D">
        <w:rPr>
          <w:noProof/>
        </w:rPr>
        <w:tab/>
        <w:t>37.324</w:t>
      </w:r>
      <w:r w:rsidR="005B1BE1" w:rsidRPr="003C299D">
        <w:rPr>
          <w:noProof/>
        </w:rPr>
        <w:tab/>
        <w:t>16.1.0</w:t>
      </w:r>
      <w:r w:rsidR="005B1BE1" w:rsidRPr="003C299D">
        <w:rPr>
          <w:noProof/>
        </w:rPr>
        <w:tab/>
        <w:t>0017</w:t>
      </w:r>
      <w:r w:rsidR="005B1BE1" w:rsidRPr="003C299D">
        <w:rPr>
          <w:noProof/>
        </w:rPr>
        <w:tab/>
        <w:t>-</w:t>
      </w:r>
      <w:r w:rsidR="005B1BE1" w:rsidRPr="003C299D">
        <w:rPr>
          <w:noProof/>
        </w:rPr>
        <w:tab/>
        <w:t>F</w:t>
      </w:r>
      <w:r w:rsidR="005B1BE1" w:rsidRPr="003C299D">
        <w:rPr>
          <w:noProof/>
        </w:rPr>
        <w:tab/>
        <w:t>5G_V2X_NRSL-Core</w:t>
      </w:r>
    </w:p>
    <w:p w14:paraId="5F1AE27E" w14:textId="0D95F6A8" w:rsidR="005B1BE1" w:rsidRPr="003C299D" w:rsidRDefault="001111D1" w:rsidP="005B1BE1">
      <w:pPr>
        <w:spacing w:before="60"/>
        <w:ind w:left="1259" w:hanging="1259"/>
        <w:rPr>
          <w:noProof/>
        </w:rPr>
      </w:pPr>
      <w:hyperlink r:id="rId1068" w:history="1">
        <w:r>
          <w:rPr>
            <w:rStyle w:val="Hyperlink"/>
            <w:noProof/>
          </w:rPr>
          <w:t>R2-2007734</w:t>
        </w:r>
      </w:hyperlink>
      <w:r w:rsidR="005B1BE1" w:rsidRPr="003C299D">
        <w:rPr>
          <w:noProof/>
        </w:rPr>
        <w:tab/>
        <w:t>Clarification on PC5 QoS flow remapping</w:t>
      </w:r>
      <w:r w:rsidR="005B1BE1" w:rsidRPr="003C299D">
        <w:rPr>
          <w:noProof/>
        </w:rPr>
        <w:tab/>
        <w:t>ASUSTeK</w:t>
      </w:r>
      <w:r w:rsidR="005B1BE1" w:rsidRPr="003C299D">
        <w:rPr>
          <w:noProof/>
        </w:rPr>
        <w:tab/>
        <w:t>CR</w:t>
      </w:r>
      <w:r w:rsidR="005B1BE1" w:rsidRPr="003C299D">
        <w:rPr>
          <w:noProof/>
        </w:rPr>
        <w:tab/>
        <w:t>Rel-16</w:t>
      </w:r>
      <w:r w:rsidR="005B1BE1" w:rsidRPr="003C299D">
        <w:rPr>
          <w:noProof/>
        </w:rPr>
        <w:tab/>
        <w:t>37.324</w:t>
      </w:r>
      <w:r w:rsidR="005B1BE1" w:rsidRPr="003C299D">
        <w:rPr>
          <w:noProof/>
        </w:rPr>
        <w:tab/>
        <w:t>16.1.0</w:t>
      </w:r>
      <w:r w:rsidR="005B1BE1" w:rsidRPr="003C299D">
        <w:rPr>
          <w:noProof/>
        </w:rPr>
        <w:tab/>
        <w:t>0018</w:t>
      </w:r>
      <w:r w:rsidR="005B1BE1" w:rsidRPr="003C299D">
        <w:rPr>
          <w:noProof/>
        </w:rPr>
        <w:tab/>
        <w:t>-</w:t>
      </w:r>
      <w:r w:rsidR="005B1BE1" w:rsidRPr="003C299D">
        <w:rPr>
          <w:noProof/>
        </w:rPr>
        <w:tab/>
        <w:t>F</w:t>
      </w:r>
      <w:r w:rsidR="005B1BE1" w:rsidRPr="003C299D">
        <w:rPr>
          <w:noProof/>
        </w:rPr>
        <w:tab/>
        <w:t>5G_V2X_NRSL-Core</w:t>
      </w:r>
    </w:p>
    <w:p w14:paraId="256FF77B" w14:textId="77777777" w:rsidR="005B1BE1" w:rsidRPr="003C299D" w:rsidRDefault="005B1BE1" w:rsidP="005B1BE1">
      <w:pPr>
        <w:spacing w:before="60"/>
        <w:rPr>
          <w:noProof/>
        </w:rPr>
      </w:pPr>
    </w:p>
    <w:p w14:paraId="5375FF40"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[POST111-e][703][V2X] 37.324 corrections (CATT)</w:t>
      </w:r>
    </w:p>
    <w:p w14:paraId="70CE24B8" w14:textId="7C2AEB47" w:rsidR="005B1BE1" w:rsidRPr="003C299D" w:rsidRDefault="005B1BE1" w:rsidP="005B1BE1">
      <w:pPr>
        <w:spacing w:before="60"/>
        <w:ind w:left="1619"/>
      </w:pPr>
      <w:r w:rsidRPr="003C299D">
        <w:t xml:space="preserve">Discuss the need of changes proposed from </w:t>
      </w:r>
      <w:hyperlink r:id="rId1069" w:history="1">
        <w:r w:rsidR="001111D1">
          <w:rPr>
            <w:rStyle w:val="Hyperlink"/>
          </w:rPr>
          <w:t>R2-2006616</w:t>
        </w:r>
      </w:hyperlink>
      <w:r w:rsidRPr="003C299D">
        <w:t xml:space="preserve"> and </w:t>
      </w:r>
      <w:hyperlink r:id="rId1070" w:history="1">
        <w:r w:rsidR="001111D1">
          <w:rPr>
            <w:rStyle w:val="Hyperlink"/>
          </w:rPr>
          <w:t>R2-2007734</w:t>
        </w:r>
      </w:hyperlink>
      <w:r w:rsidRPr="003C299D">
        <w:t xml:space="preserve">. If the need is agreed, prepare agreeable 37.324 CR in </w:t>
      </w:r>
      <w:hyperlink r:id="rId1071" w:history="1">
        <w:r w:rsidR="001111D1">
          <w:rPr>
            <w:rStyle w:val="Hyperlink"/>
          </w:rPr>
          <w:t>R2-2008359</w:t>
        </w:r>
      </w:hyperlink>
      <w:r w:rsidRPr="003C299D">
        <w:t xml:space="preserve">. Note cover-page should be written well (with reasonable impact analysis). CR will be approved by email. Deadline is 9/3 10:00am (UTC). </w:t>
      </w:r>
    </w:p>
    <w:p w14:paraId="2F63AB51" w14:textId="77777777" w:rsidR="005B1BE1" w:rsidRPr="003C299D" w:rsidRDefault="005B1BE1" w:rsidP="005B1BE1">
      <w:pPr>
        <w:spacing w:before="60"/>
        <w:rPr>
          <w:noProof/>
        </w:rPr>
      </w:pPr>
    </w:p>
    <w:p w14:paraId="1DB021A9" w14:textId="686DD02C" w:rsidR="005B1BE1" w:rsidRPr="003C299D" w:rsidRDefault="001111D1" w:rsidP="002A4B83">
      <w:pPr>
        <w:pStyle w:val="Doc-title"/>
      </w:pPr>
      <w:hyperlink r:id="rId1072" w:history="1">
        <w:r>
          <w:rPr>
            <w:rStyle w:val="Hyperlink"/>
          </w:rPr>
          <w:t>R2-2006762</w:t>
        </w:r>
      </w:hyperlink>
      <w:r w:rsidR="005B1BE1" w:rsidRPr="003C299D">
        <w:tab/>
        <w:t>Discussion on setting of range parameter in SCI</w:t>
      </w:r>
      <w:r w:rsidR="005B1BE1" w:rsidRPr="003C299D">
        <w:tab/>
        <w:t>InterDigital, Apple, Ericsson, Qualcomm, Nokia, Mediatek, Fraunhofer HHI, Fraunhofer IIS, Convida Wireless</w:t>
      </w:r>
      <w:r w:rsidR="005B1BE1" w:rsidRPr="003C299D">
        <w:tab/>
        <w:t>discussion</w:t>
      </w:r>
      <w:r w:rsidR="005B1BE1" w:rsidRPr="003C299D">
        <w:tab/>
        <w:t>Rel-16</w:t>
      </w:r>
      <w:r w:rsidR="005B1BE1" w:rsidRPr="003C299D">
        <w:tab/>
        <w:t>5G_V2X_NRSL-Core</w:t>
      </w:r>
    </w:p>
    <w:p w14:paraId="09082511" w14:textId="0B7B6E04" w:rsidR="005B1BE1" w:rsidRPr="003C299D" w:rsidRDefault="001111D1" w:rsidP="002A4B83">
      <w:pPr>
        <w:pStyle w:val="Doc-title"/>
      </w:pPr>
      <w:hyperlink r:id="rId1073" w:history="1">
        <w:r>
          <w:rPr>
            <w:rStyle w:val="Hyperlink"/>
          </w:rPr>
          <w:t>R2-2006763</w:t>
        </w:r>
      </w:hyperlink>
      <w:r w:rsidR="005B1BE1" w:rsidRPr="003C299D">
        <w:tab/>
        <w:t>Corrections for setting of range parameter in SCI</w:t>
      </w:r>
      <w:r w:rsidR="005B1BE1" w:rsidRPr="003C299D">
        <w:tab/>
        <w:t>InterDigital, Apple, Ericsson, Qualcomm, Nokia, Mediatek, Fraunhofer HHI, Fraunhofer IIS, Convida Wireless</w:t>
      </w:r>
      <w:r w:rsidR="005B1BE1" w:rsidRPr="003C299D">
        <w:tab/>
        <w:t>CR</w:t>
      </w:r>
      <w:r w:rsidR="005B1BE1" w:rsidRPr="003C299D">
        <w:tab/>
        <w:t>Rel-16</w:t>
      </w:r>
      <w:r w:rsidR="005B1BE1" w:rsidRPr="003C299D">
        <w:tab/>
        <w:t>38.321</w:t>
      </w:r>
      <w:r w:rsidR="005B1BE1" w:rsidRPr="003C299D">
        <w:tab/>
        <w:t>16.1.0</w:t>
      </w:r>
      <w:r w:rsidR="005B1BE1" w:rsidRPr="003C299D">
        <w:tab/>
        <w:t>0779</w:t>
      </w:r>
      <w:r w:rsidR="005B1BE1" w:rsidRPr="003C299D">
        <w:tab/>
        <w:t>-</w:t>
      </w:r>
      <w:r w:rsidR="005B1BE1" w:rsidRPr="003C299D">
        <w:tab/>
        <w:t>F</w:t>
      </w:r>
      <w:r w:rsidR="005B1BE1" w:rsidRPr="003C299D">
        <w:tab/>
        <w:t>5G_V2X_NRSL-Core</w:t>
      </w:r>
    </w:p>
    <w:p w14:paraId="1882BA65" w14:textId="5E6AA59A" w:rsidR="005B1BE1" w:rsidRPr="003C299D" w:rsidRDefault="001111D1" w:rsidP="002A4B83">
      <w:pPr>
        <w:pStyle w:val="Doc-title"/>
      </w:pPr>
      <w:hyperlink r:id="rId1074" w:history="1">
        <w:r>
          <w:rPr>
            <w:rStyle w:val="Hyperlink"/>
          </w:rPr>
          <w:t>R2-2006561</w:t>
        </w:r>
      </w:hyperlink>
      <w:r w:rsidR="005B1BE1" w:rsidRPr="003C299D">
        <w:tab/>
        <w:t>Corrections to UE behavior upon SL BWP deactivation</w:t>
      </w:r>
      <w:r w:rsidR="005B1BE1" w:rsidRPr="003C299D">
        <w:tab/>
        <w:t>vivo</w:t>
      </w:r>
      <w:r w:rsidR="005B1BE1" w:rsidRPr="003C299D">
        <w:tab/>
        <w:t>CR</w:t>
      </w:r>
      <w:r w:rsidR="005B1BE1" w:rsidRPr="003C299D">
        <w:tab/>
        <w:t>Rel-16</w:t>
      </w:r>
      <w:r w:rsidR="005B1BE1" w:rsidRPr="003C299D">
        <w:tab/>
        <w:t>38.321</w:t>
      </w:r>
      <w:r w:rsidR="005B1BE1" w:rsidRPr="003C299D">
        <w:tab/>
        <w:t>16.1.0</w:t>
      </w:r>
      <w:r w:rsidR="005B1BE1" w:rsidRPr="003C299D">
        <w:tab/>
        <w:t>0760</w:t>
      </w:r>
      <w:r w:rsidR="005B1BE1" w:rsidRPr="003C299D">
        <w:tab/>
        <w:t>-</w:t>
      </w:r>
      <w:r w:rsidR="005B1BE1" w:rsidRPr="003C299D">
        <w:tab/>
        <w:t>F</w:t>
      </w:r>
      <w:r w:rsidR="005B1BE1" w:rsidRPr="003C299D">
        <w:tab/>
        <w:t>5G_V2X_NRSL-Core</w:t>
      </w:r>
    </w:p>
    <w:p w14:paraId="6A357786" w14:textId="0D6BEF59" w:rsidR="005B1BE1" w:rsidRPr="003C299D" w:rsidRDefault="001111D1" w:rsidP="002A4B83">
      <w:pPr>
        <w:pStyle w:val="Doc-title"/>
      </w:pPr>
      <w:hyperlink r:id="rId1075" w:history="1">
        <w:r>
          <w:rPr>
            <w:rStyle w:val="Hyperlink"/>
          </w:rPr>
          <w:t>R2-2006568</w:t>
        </w:r>
      </w:hyperlink>
      <w:r w:rsidR="005B1BE1" w:rsidRPr="003C299D">
        <w:tab/>
        <w:t>Correction on resource re-selection trigger</w:t>
      </w:r>
      <w:r w:rsidR="005B1BE1" w:rsidRPr="003C299D">
        <w:tab/>
        <w:t>vivo</w:t>
      </w:r>
      <w:r w:rsidR="005B1BE1" w:rsidRPr="003C299D">
        <w:tab/>
        <w:t>CR</w:t>
      </w:r>
      <w:r w:rsidR="005B1BE1" w:rsidRPr="003C299D">
        <w:tab/>
        <w:t>Rel-16</w:t>
      </w:r>
      <w:r w:rsidR="005B1BE1" w:rsidRPr="003C299D">
        <w:tab/>
        <w:t>38.321</w:t>
      </w:r>
      <w:r w:rsidR="005B1BE1" w:rsidRPr="003C299D">
        <w:tab/>
        <w:t>16.1.0</w:t>
      </w:r>
      <w:r w:rsidR="005B1BE1" w:rsidRPr="003C299D">
        <w:tab/>
        <w:t>0761</w:t>
      </w:r>
      <w:r w:rsidR="005B1BE1" w:rsidRPr="003C299D">
        <w:tab/>
        <w:t>-</w:t>
      </w:r>
      <w:r w:rsidR="005B1BE1" w:rsidRPr="003C299D">
        <w:tab/>
        <w:t>F</w:t>
      </w:r>
      <w:r w:rsidR="005B1BE1" w:rsidRPr="003C299D">
        <w:tab/>
        <w:t>5G_V2X_NRSL-Core</w:t>
      </w:r>
    </w:p>
    <w:p w14:paraId="203750C9" w14:textId="56E3A3D3" w:rsidR="005B1BE1" w:rsidRPr="003C299D" w:rsidRDefault="001111D1" w:rsidP="002A4B83">
      <w:pPr>
        <w:pStyle w:val="Doc-title"/>
      </w:pPr>
      <w:hyperlink r:id="rId1076" w:history="1">
        <w:r>
          <w:rPr>
            <w:rStyle w:val="Hyperlink"/>
          </w:rPr>
          <w:t>R2-2006615</w:t>
        </w:r>
      </w:hyperlink>
      <w:r w:rsidR="005B1BE1" w:rsidRPr="003C299D">
        <w:tab/>
        <w:t>Correction on the sidelink transmission information</w:t>
      </w:r>
      <w:r w:rsidR="005B1BE1" w:rsidRPr="003C299D">
        <w:tab/>
        <w:t>CATT</w:t>
      </w:r>
      <w:r w:rsidR="005B1BE1" w:rsidRPr="003C299D">
        <w:tab/>
        <w:t>CR</w:t>
      </w:r>
      <w:r w:rsidR="005B1BE1" w:rsidRPr="003C299D">
        <w:tab/>
        <w:t>Rel-16</w:t>
      </w:r>
      <w:r w:rsidR="005B1BE1" w:rsidRPr="003C299D">
        <w:tab/>
        <w:t>38.321</w:t>
      </w:r>
      <w:r w:rsidR="005B1BE1" w:rsidRPr="003C299D">
        <w:tab/>
        <w:t>16.1.0</w:t>
      </w:r>
      <w:r w:rsidR="005B1BE1" w:rsidRPr="003C299D">
        <w:tab/>
        <w:t>0763</w:t>
      </w:r>
      <w:r w:rsidR="005B1BE1" w:rsidRPr="003C299D">
        <w:tab/>
        <w:t>-</w:t>
      </w:r>
      <w:r w:rsidR="005B1BE1" w:rsidRPr="003C299D">
        <w:tab/>
        <w:t>F</w:t>
      </w:r>
      <w:r w:rsidR="005B1BE1" w:rsidRPr="003C299D">
        <w:tab/>
        <w:t>5G_V2X_NRSL-Core</w:t>
      </w:r>
    </w:p>
    <w:p w14:paraId="0522E13A" w14:textId="3B12FEDA" w:rsidR="005B1BE1" w:rsidRPr="003C299D" w:rsidRDefault="001111D1" w:rsidP="002A4B83">
      <w:pPr>
        <w:pStyle w:val="Doc-title"/>
      </w:pPr>
      <w:hyperlink r:id="rId1077" w:history="1">
        <w:r>
          <w:rPr>
            <w:rStyle w:val="Hyperlink"/>
          </w:rPr>
          <w:t>R2-2006617</w:t>
        </w:r>
      </w:hyperlink>
      <w:r w:rsidR="005B1BE1" w:rsidRPr="003C299D">
        <w:tab/>
        <w:t>Correction on BSR procedure</w:t>
      </w:r>
      <w:r w:rsidR="005B1BE1" w:rsidRPr="003C299D">
        <w:tab/>
        <w:t>CATT</w:t>
      </w:r>
      <w:r w:rsidR="005B1BE1" w:rsidRPr="003C299D">
        <w:tab/>
        <w:t>CR</w:t>
      </w:r>
      <w:r w:rsidR="005B1BE1" w:rsidRPr="003C299D">
        <w:tab/>
        <w:t>Rel-16</w:t>
      </w:r>
      <w:r w:rsidR="005B1BE1" w:rsidRPr="003C299D">
        <w:tab/>
        <w:t>38.321</w:t>
      </w:r>
      <w:r w:rsidR="005B1BE1" w:rsidRPr="003C299D">
        <w:tab/>
        <w:t>16.1.0</w:t>
      </w:r>
      <w:r w:rsidR="005B1BE1" w:rsidRPr="003C299D">
        <w:tab/>
        <w:t>0764</w:t>
      </w:r>
      <w:r w:rsidR="005B1BE1" w:rsidRPr="003C299D">
        <w:tab/>
        <w:t>-</w:t>
      </w:r>
      <w:r w:rsidR="005B1BE1" w:rsidRPr="003C299D">
        <w:tab/>
        <w:t>F</w:t>
      </w:r>
      <w:r w:rsidR="005B1BE1" w:rsidRPr="003C299D">
        <w:tab/>
        <w:t>5G_V2X_NRSL-Core</w:t>
      </w:r>
    </w:p>
    <w:p w14:paraId="26271602" w14:textId="6EE19B4D" w:rsidR="005B1BE1" w:rsidRPr="003C299D" w:rsidRDefault="001111D1" w:rsidP="002A4B83">
      <w:pPr>
        <w:pStyle w:val="Doc-title"/>
      </w:pPr>
      <w:hyperlink r:id="rId1078" w:history="1">
        <w:r>
          <w:rPr>
            <w:rStyle w:val="Hyperlink"/>
          </w:rPr>
          <w:t>R2-2006619</w:t>
        </w:r>
      </w:hyperlink>
      <w:r w:rsidR="005B1BE1" w:rsidRPr="003C299D">
        <w:tab/>
        <w:t>Correction on the LCP procedure</w:t>
      </w:r>
      <w:r w:rsidR="005B1BE1" w:rsidRPr="003C299D">
        <w:tab/>
        <w:t>CATT</w:t>
      </w:r>
      <w:r w:rsidR="005B1BE1" w:rsidRPr="003C299D">
        <w:tab/>
        <w:t>CR</w:t>
      </w:r>
      <w:r w:rsidR="005B1BE1" w:rsidRPr="003C299D">
        <w:tab/>
        <w:t>Rel-16</w:t>
      </w:r>
      <w:r w:rsidR="005B1BE1" w:rsidRPr="003C299D">
        <w:tab/>
        <w:t>38.321</w:t>
      </w:r>
      <w:r w:rsidR="005B1BE1" w:rsidRPr="003C299D">
        <w:tab/>
        <w:t>16.1.0</w:t>
      </w:r>
      <w:r w:rsidR="005B1BE1" w:rsidRPr="003C299D">
        <w:tab/>
        <w:t>0766</w:t>
      </w:r>
      <w:r w:rsidR="005B1BE1" w:rsidRPr="003C299D">
        <w:tab/>
        <w:t>-</w:t>
      </w:r>
      <w:r w:rsidR="005B1BE1" w:rsidRPr="003C299D">
        <w:tab/>
        <w:t>F</w:t>
      </w:r>
      <w:r w:rsidR="005B1BE1" w:rsidRPr="003C299D">
        <w:tab/>
        <w:t>5G_V2X_NRSL-Core</w:t>
      </w:r>
    </w:p>
    <w:p w14:paraId="44841D73" w14:textId="234149A4" w:rsidR="005B1BE1" w:rsidRPr="003C299D" w:rsidRDefault="001111D1" w:rsidP="002A4B83">
      <w:pPr>
        <w:pStyle w:val="Doc-title"/>
      </w:pPr>
      <w:hyperlink r:id="rId1079" w:history="1">
        <w:r>
          <w:rPr>
            <w:rStyle w:val="Hyperlink"/>
          </w:rPr>
          <w:t>R2-2006623</w:t>
        </w:r>
      </w:hyperlink>
      <w:r w:rsidR="005B1BE1" w:rsidRPr="003C299D">
        <w:tab/>
        <w:t>Remaining Issue of the UL/SL Prioritization</w:t>
      </w:r>
      <w:r w:rsidR="005B1BE1" w:rsidRPr="003C299D">
        <w:tab/>
        <w:t>CATT</w:t>
      </w:r>
      <w:r w:rsidR="005B1BE1" w:rsidRPr="003C299D">
        <w:tab/>
        <w:t>discussion</w:t>
      </w:r>
      <w:r w:rsidR="005B1BE1" w:rsidRPr="003C299D">
        <w:tab/>
        <w:t>Rel-16</w:t>
      </w:r>
      <w:r w:rsidR="005B1BE1" w:rsidRPr="003C299D">
        <w:tab/>
        <w:t>5G_V2X_NRSL-Core</w:t>
      </w:r>
    </w:p>
    <w:p w14:paraId="1B6A8CA3" w14:textId="514B3EE0" w:rsidR="005B1BE1" w:rsidRPr="003C299D" w:rsidRDefault="001111D1" w:rsidP="002A4B83">
      <w:pPr>
        <w:pStyle w:val="Doc-title"/>
      </w:pPr>
      <w:hyperlink r:id="rId1080" w:history="1">
        <w:r>
          <w:rPr>
            <w:rStyle w:val="Hyperlink"/>
          </w:rPr>
          <w:t>R2-2006739</w:t>
        </w:r>
      </w:hyperlink>
      <w:r w:rsidR="005B1BE1" w:rsidRPr="003C299D">
        <w:tab/>
        <w:t>Discussion on remaining issues of NR UL-SL prioritisation</w:t>
      </w:r>
      <w:r w:rsidR="005B1BE1" w:rsidRPr="003C299D">
        <w:tab/>
        <w:t>ZTE Corporation, Sanechips</w:t>
      </w:r>
      <w:r w:rsidR="005B1BE1" w:rsidRPr="003C299D">
        <w:tab/>
        <w:t>discussion</w:t>
      </w:r>
      <w:r w:rsidR="005B1BE1" w:rsidRPr="003C299D">
        <w:tab/>
        <w:t>Rel-16</w:t>
      </w:r>
      <w:r w:rsidR="005B1BE1" w:rsidRPr="003C299D">
        <w:tab/>
        <w:t>5G_V2X_NRSL-Core</w:t>
      </w:r>
    </w:p>
    <w:p w14:paraId="61A2041B" w14:textId="345552FA" w:rsidR="005B1BE1" w:rsidRPr="003C299D" w:rsidRDefault="001111D1" w:rsidP="002A4B83">
      <w:pPr>
        <w:pStyle w:val="Doc-title"/>
      </w:pPr>
      <w:hyperlink r:id="rId1081" w:history="1">
        <w:r>
          <w:rPr>
            <w:rStyle w:val="Hyperlink"/>
          </w:rPr>
          <w:t>R2-2006740</w:t>
        </w:r>
      </w:hyperlink>
      <w:r w:rsidR="005B1BE1" w:rsidRPr="003C299D">
        <w:tab/>
        <w:t>CR on TS 38.321 for UL-SL prioritization issues for NR V2X</w:t>
      </w:r>
      <w:r w:rsidR="005B1BE1" w:rsidRPr="003C299D">
        <w:tab/>
        <w:t>ZTE Corporation, Sanechips</w:t>
      </w:r>
      <w:r w:rsidR="005B1BE1" w:rsidRPr="003C299D">
        <w:tab/>
        <w:t>CR</w:t>
      </w:r>
      <w:r w:rsidR="005B1BE1" w:rsidRPr="003C299D">
        <w:tab/>
        <w:t>Rel-16</w:t>
      </w:r>
      <w:r w:rsidR="005B1BE1" w:rsidRPr="003C299D">
        <w:tab/>
        <w:t>38.321</w:t>
      </w:r>
      <w:r w:rsidR="005B1BE1" w:rsidRPr="003C299D">
        <w:tab/>
        <w:t>16.1.0</w:t>
      </w:r>
      <w:r w:rsidR="005B1BE1" w:rsidRPr="003C299D">
        <w:tab/>
        <w:t>0776</w:t>
      </w:r>
      <w:r w:rsidR="005B1BE1" w:rsidRPr="003C299D">
        <w:tab/>
        <w:t>-</w:t>
      </w:r>
      <w:r w:rsidR="005B1BE1" w:rsidRPr="003C299D">
        <w:tab/>
        <w:t>D</w:t>
      </w:r>
      <w:r w:rsidR="005B1BE1" w:rsidRPr="003C299D">
        <w:tab/>
        <w:t>5G_V2X_NRSL-Core</w:t>
      </w:r>
    </w:p>
    <w:p w14:paraId="1F84772C" w14:textId="422F34D2" w:rsidR="005B1BE1" w:rsidRPr="003C299D" w:rsidRDefault="001111D1" w:rsidP="002A4B83">
      <w:pPr>
        <w:pStyle w:val="Doc-title"/>
      </w:pPr>
      <w:hyperlink r:id="rId1082" w:history="1">
        <w:r>
          <w:rPr>
            <w:rStyle w:val="Hyperlink"/>
          </w:rPr>
          <w:t>R2-2006741</w:t>
        </w:r>
      </w:hyperlink>
      <w:r w:rsidR="005B1BE1" w:rsidRPr="003C299D">
        <w:tab/>
        <w:t>CR on TS 36.321 for UL-SL prioritization issues for NR V2X</w:t>
      </w:r>
      <w:r w:rsidR="005B1BE1" w:rsidRPr="003C299D">
        <w:tab/>
        <w:t>ZTE Corporation, Sanechips</w:t>
      </w:r>
      <w:r w:rsidR="005B1BE1" w:rsidRPr="003C299D">
        <w:tab/>
        <w:t>CR</w:t>
      </w:r>
      <w:r w:rsidR="005B1BE1" w:rsidRPr="003C299D">
        <w:tab/>
        <w:t>Rel-16</w:t>
      </w:r>
      <w:r w:rsidR="005B1BE1" w:rsidRPr="003C299D">
        <w:tab/>
        <w:t>36.321</w:t>
      </w:r>
      <w:r w:rsidR="005B1BE1" w:rsidRPr="003C299D">
        <w:tab/>
        <w:t>16.1.0</w:t>
      </w:r>
      <w:r w:rsidR="005B1BE1" w:rsidRPr="003C299D">
        <w:tab/>
        <w:t>1486</w:t>
      </w:r>
      <w:r w:rsidR="005B1BE1" w:rsidRPr="003C299D">
        <w:tab/>
        <w:t>-</w:t>
      </w:r>
      <w:r w:rsidR="005B1BE1" w:rsidRPr="003C299D">
        <w:tab/>
        <w:t>D</w:t>
      </w:r>
      <w:r w:rsidR="005B1BE1" w:rsidRPr="003C299D">
        <w:tab/>
        <w:t>5G_V2X_NRSL-Core</w:t>
      </w:r>
    </w:p>
    <w:p w14:paraId="37DC9406" w14:textId="43CF9063" w:rsidR="005B1BE1" w:rsidRPr="003C299D" w:rsidRDefault="001111D1" w:rsidP="002A4B83">
      <w:pPr>
        <w:pStyle w:val="Doc-title"/>
      </w:pPr>
      <w:hyperlink r:id="rId1083" w:history="1">
        <w:r>
          <w:rPr>
            <w:rStyle w:val="Hyperlink"/>
          </w:rPr>
          <w:t>R2-2006742</w:t>
        </w:r>
      </w:hyperlink>
      <w:r w:rsidR="005B1BE1" w:rsidRPr="003C299D">
        <w:tab/>
        <w:t>CR on TS 38.321 for issues related to NR V2X LCP</w:t>
      </w:r>
      <w:r w:rsidR="005B1BE1" w:rsidRPr="003C299D">
        <w:tab/>
        <w:t>ZTE Corporation, Sanechips</w:t>
      </w:r>
      <w:r w:rsidR="005B1BE1" w:rsidRPr="003C299D">
        <w:tab/>
        <w:t>CR</w:t>
      </w:r>
      <w:r w:rsidR="005B1BE1" w:rsidRPr="003C299D">
        <w:tab/>
        <w:t>Rel-16</w:t>
      </w:r>
      <w:r w:rsidR="005B1BE1" w:rsidRPr="003C299D">
        <w:tab/>
        <w:t>38.321</w:t>
      </w:r>
      <w:r w:rsidR="005B1BE1" w:rsidRPr="003C299D">
        <w:tab/>
        <w:t>16.1.0</w:t>
      </w:r>
      <w:r w:rsidR="005B1BE1" w:rsidRPr="003C299D">
        <w:tab/>
        <w:t>0777</w:t>
      </w:r>
      <w:r w:rsidR="005B1BE1" w:rsidRPr="003C299D">
        <w:tab/>
        <w:t>-</w:t>
      </w:r>
      <w:r w:rsidR="005B1BE1" w:rsidRPr="003C299D">
        <w:tab/>
        <w:t>D</w:t>
      </w:r>
      <w:r w:rsidR="005B1BE1" w:rsidRPr="003C299D">
        <w:tab/>
        <w:t>5G_V2X_NRSL-Core</w:t>
      </w:r>
    </w:p>
    <w:p w14:paraId="24277722" w14:textId="5F158B74" w:rsidR="005B1BE1" w:rsidRPr="003C299D" w:rsidRDefault="001111D1" w:rsidP="002A4B83">
      <w:pPr>
        <w:pStyle w:val="Doc-title"/>
      </w:pPr>
      <w:hyperlink r:id="rId1084" w:history="1">
        <w:r>
          <w:rPr>
            <w:rStyle w:val="Hyperlink"/>
          </w:rPr>
          <w:t>R2-2006743</w:t>
        </w:r>
      </w:hyperlink>
      <w:r w:rsidR="005B1BE1" w:rsidRPr="003C299D">
        <w:tab/>
        <w:t>CR on TS 38.321 for miscellaneous issues for NR V2X resource selection</w:t>
      </w:r>
      <w:r w:rsidR="005B1BE1" w:rsidRPr="003C299D">
        <w:tab/>
        <w:t>ZTE Corporation, Sanechips</w:t>
      </w:r>
      <w:r w:rsidR="005B1BE1" w:rsidRPr="003C299D">
        <w:tab/>
        <w:t>CR</w:t>
      </w:r>
      <w:r w:rsidR="005B1BE1" w:rsidRPr="003C299D">
        <w:tab/>
        <w:t>Rel-16</w:t>
      </w:r>
      <w:r w:rsidR="005B1BE1" w:rsidRPr="003C299D">
        <w:tab/>
        <w:t>38.321</w:t>
      </w:r>
      <w:r w:rsidR="005B1BE1" w:rsidRPr="003C299D">
        <w:tab/>
        <w:t>16.1.0</w:t>
      </w:r>
      <w:r w:rsidR="005B1BE1" w:rsidRPr="003C299D">
        <w:tab/>
        <w:t>0778</w:t>
      </w:r>
      <w:r w:rsidR="005B1BE1" w:rsidRPr="003C299D">
        <w:tab/>
        <w:t>-</w:t>
      </w:r>
      <w:r w:rsidR="005B1BE1" w:rsidRPr="003C299D">
        <w:tab/>
        <w:t>D</w:t>
      </w:r>
      <w:r w:rsidR="005B1BE1" w:rsidRPr="003C299D">
        <w:tab/>
        <w:t>5G_V2X_NRSL-Core</w:t>
      </w:r>
    </w:p>
    <w:p w14:paraId="19121BBC" w14:textId="62CE44C3" w:rsidR="005B1BE1" w:rsidRPr="003C299D" w:rsidRDefault="001111D1" w:rsidP="002A4B83">
      <w:pPr>
        <w:pStyle w:val="Doc-title"/>
      </w:pPr>
      <w:hyperlink r:id="rId1085" w:history="1">
        <w:r>
          <w:rPr>
            <w:rStyle w:val="Hyperlink"/>
          </w:rPr>
          <w:t>R2-2006764</w:t>
        </w:r>
      </w:hyperlink>
      <w:r w:rsidR="005B1BE1" w:rsidRPr="003C299D">
        <w:tab/>
        <w:t>Correction for Determining Need for Next Transmission for DG with HARQ Disabled</w:t>
      </w:r>
      <w:r w:rsidR="005B1BE1" w:rsidRPr="003C299D">
        <w:tab/>
        <w:t>InterDigital, Apple</w:t>
      </w:r>
      <w:r w:rsidR="005B1BE1" w:rsidRPr="003C299D">
        <w:tab/>
        <w:t>CR</w:t>
      </w:r>
      <w:r w:rsidR="005B1BE1" w:rsidRPr="003C299D">
        <w:tab/>
        <w:t>Rel-16</w:t>
      </w:r>
      <w:r w:rsidR="005B1BE1" w:rsidRPr="003C299D">
        <w:tab/>
        <w:t>38.321</w:t>
      </w:r>
      <w:r w:rsidR="005B1BE1" w:rsidRPr="003C299D">
        <w:tab/>
        <w:t>16.1.0</w:t>
      </w:r>
      <w:r w:rsidR="005B1BE1" w:rsidRPr="003C299D">
        <w:tab/>
        <w:t>0780</w:t>
      </w:r>
      <w:r w:rsidR="005B1BE1" w:rsidRPr="003C299D">
        <w:tab/>
        <w:t>-</w:t>
      </w:r>
      <w:r w:rsidR="005B1BE1" w:rsidRPr="003C299D">
        <w:tab/>
        <w:t>F</w:t>
      </w:r>
      <w:r w:rsidR="005B1BE1" w:rsidRPr="003C299D">
        <w:tab/>
        <w:t>5G_V2X_NRSL-Core</w:t>
      </w:r>
    </w:p>
    <w:p w14:paraId="66BEC09A" w14:textId="3AD3E86C" w:rsidR="005B1BE1" w:rsidRPr="003C299D" w:rsidRDefault="001111D1" w:rsidP="002A4B83">
      <w:pPr>
        <w:pStyle w:val="Doc-title"/>
      </w:pPr>
      <w:hyperlink r:id="rId1086" w:history="1">
        <w:r>
          <w:rPr>
            <w:rStyle w:val="Hyperlink"/>
          </w:rPr>
          <w:t>R2-2006765</w:t>
        </w:r>
      </w:hyperlink>
      <w:r w:rsidR="005B1BE1" w:rsidRPr="003C299D">
        <w:tab/>
        <w:t>Miscellaneous Corrections on HARQ Process Operation</w:t>
      </w:r>
      <w:r w:rsidR="005B1BE1" w:rsidRPr="003C299D">
        <w:tab/>
        <w:t>InterDigital, Apple</w:t>
      </w:r>
      <w:r w:rsidR="005B1BE1" w:rsidRPr="003C299D">
        <w:tab/>
        <w:t>CR</w:t>
      </w:r>
      <w:r w:rsidR="005B1BE1" w:rsidRPr="003C299D">
        <w:tab/>
        <w:t>Rel-16</w:t>
      </w:r>
      <w:r w:rsidR="005B1BE1" w:rsidRPr="003C299D">
        <w:tab/>
        <w:t>38.321</w:t>
      </w:r>
      <w:r w:rsidR="005B1BE1" w:rsidRPr="003C299D">
        <w:tab/>
        <w:t>16.1.0</w:t>
      </w:r>
      <w:r w:rsidR="005B1BE1" w:rsidRPr="003C299D">
        <w:tab/>
        <w:t>0781</w:t>
      </w:r>
      <w:r w:rsidR="005B1BE1" w:rsidRPr="003C299D">
        <w:tab/>
        <w:t>-</w:t>
      </w:r>
      <w:r w:rsidR="005B1BE1" w:rsidRPr="003C299D">
        <w:tab/>
        <w:t>F</w:t>
      </w:r>
      <w:r w:rsidR="005B1BE1" w:rsidRPr="003C299D">
        <w:tab/>
        <w:t>5G_V2X_NRSL-Core</w:t>
      </w:r>
    </w:p>
    <w:p w14:paraId="3EEFD4D3" w14:textId="5F8F9FE0" w:rsidR="005B1BE1" w:rsidRPr="003C299D" w:rsidRDefault="001111D1" w:rsidP="002A4B83">
      <w:pPr>
        <w:pStyle w:val="Doc-title"/>
      </w:pPr>
      <w:hyperlink r:id="rId1087" w:history="1">
        <w:r>
          <w:rPr>
            <w:rStyle w:val="Hyperlink"/>
          </w:rPr>
          <w:t>R2-2006766</w:t>
        </w:r>
      </w:hyperlink>
      <w:r w:rsidR="005B1BE1" w:rsidRPr="003C299D">
        <w:tab/>
        <w:t>Corrections to HARQ-Based RLF at TX UE</w:t>
      </w:r>
      <w:r w:rsidR="005B1BE1" w:rsidRPr="003C299D">
        <w:tab/>
        <w:t>InterDigital, Apple</w:t>
      </w:r>
      <w:r w:rsidR="005B1BE1" w:rsidRPr="003C299D">
        <w:tab/>
        <w:t>CR</w:t>
      </w:r>
      <w:r w:rsidR="005B1BE1" w:rsidRPr="003C299D">
        <w:tab/>
        <w:t>Rel-16</w:t>
      </w:r>
      <w:r w:rsidR="005B1BE1" w:rsidRPr="003C299D">
        <w:tab/>
        <w:t>38.321</w:t>
      </w:r>
      <w:r w:rsidR="005B1BE1" w:rsidRPr="003C299D">
        <w:tab/>
        <w:t>16.1.0</w:t>
      </w:r>
      <w:r w:rsidR="005B1BE1" w:rsidRPr="003C299D">
        <w:tab/>
        <w:t>0782</w:t>
      </w:r>
      <w:r w:rsidR="005B1BE1" w:rsidRPr="003C299D">
        <w:tab/>
        <w:t>-</w:t>
      </w:r>
      <w:r w:rsidR="005B1BE1" w:rsidRPr="003C299D">
        <w:tab/>
        <w:t>F</w:t>
      </w:r>
      <w:r w:rsidR="005B1BE1" w:rsidRPr="003C299D">
        <w:tab/>
        <w:t>5G_V2X_NRSL-Core</w:t>
      </w:r>
    </w:p>
    <w:p w14:paraId="11C46651" w14:textId="71B44BB6" w:rsidR="005B1BE1" w:rsidRPr="003C299D" w:rsidRDefault="001111D1" w:rsidP="002A4B83">
      <w:pPr>
        <w:pStyle w:val="Doc-title"/>
      </w:pPr>
      <w:hyperlink r:id="rId1088" w:history="1">
        <w:r>
          <w:rPr>
            <w:rStyle w:val="Hyperlink"/>
          </w:rPr>
          <w:t>R2-2006768</w:t>
        </w:r>
      </w:hyperlink>
      <w:r w:rsidR="005B1BE1" w:rsidRPr="003C299D">
        <w:tab/>
        <w:t>Discussion on prioritization between UL and SL</w:t>
      </w:r>
      <w:r w:rsidR="005B1BE1" w:rsidRPr="003C299D">
        <w:tab/>
        <w:t>OPPO</w:t>
      </w:r>
      <w:r w:rsidR="005B1BE1" w:rsidRPr="003C299D">
        <w:tab/>
        <w:t>discussion</w:t>
      </w:r>
      <w:r w:rsidR="005B1BE1" w:rsidRPr="003C299D">
        <w:tab/>
        <w:t>Rel-16</w:t>
      </w:r>
      <w:r w:rsidR="005B1BE1" w:rsidRPr="003C299D">
        <w:tab/>
        <w:t>5G_V2X_NRSL-Core</w:t>
      </w:r>
    </w:p>
    <w:p w14:paraId="3695E5BA" w14:textId="54146B5E" w:rsidR="005B1BE1" w:rsidRPr="003C299D" w:rsidRDefault="001111D1" w:rsidP="002A4B83">
      <w:pPr>
        <w:pStyle w:val="Doc-title"/>
      </w:pPr>
      <w:hyperlink r:id="rId1089" w:history="1">
        <w:r>
          <w:rPr>
            <w:rStyle w:val="Hyperlink"/>
          </w:rPr>
          <w:t>R2-2006769</w:t>
        </w:r>
      </w:hyperlink>
      <w:r w:rsidR="005B1BE1" w:rsidRPr="003C299D">
        <w:tab/>
        <w:t>Discussion on resource and HARQ process id of configured grant</w:t>
      </w:r>
      <w:r w:rsidR="005B1BE1" w:rsidRPr="003C299D">
        <w:tab/>
        <w:t>OPPO</w:t>
      </w:r>
      <w:r w:rsidR="005B1BE1" w:rsidRPr="003C299D">
        <w:tab/>
        <w:t>discussion</w:t>
      </w:r>
      <w:r w:rsidR="005B1BE1" w:rsidRPr="003C299D">
        <w:tab/>
        <w:t>Rel-16</w:t>
      </w:r>
      <w:r w:rsidR="005B1BE1" w:rsidRPr="003C299D">
        <w:tab/>
        <w:t>5G_V2X_NRSL-Core</w:t>
      </w:r>
    </w:p>
    <w:p w14:paraId="2F9AE22B" w14:textId="6F70B54A" w:rsidR="005B1BE1" w:rsidRPr="003C299D" w:rsidRDefault="001111D1" w:rsidP="002A4B83">
      <w:pPr>
        <w:pStyle w:val="Doc-title"/>
      </w:pPr>
      <w:hyperlink r:id="rId1090" w:history="1">
        <w:r>
          <w:rPr>
            <w:rStyle w:val="Hyperlink"/>
          </w:rPr>
          <w:t>R2-2006776</w:t>
        </w:r>
      </w:hyperlink>
      <w:r w:rsidR="005B1BE1" w:rsidRPr="003C299D">
        <w:tab/>
        <w:t>Corrections to data inactivity monitoring considering SL logical channels</w:t>
      </w:r>
      <w:r w:rsidR="005B1BE1" w:rsidRPr="003C299D">
        <w:tab/>
        <w:t>Samsung Electronics Co., Ltd</w:t>
      </w:r>
      <w:r w:rsidR="005B1BE1" w:rsidRPr="003C299D">
        <w:tab/>
        <w:t>CR</w:t>
      </w:r>
      <w:r w:rsidR="005B1BE1" w:rsidRPr="003C299D">
        <w:tab/>
        <w:t>Rel-16</w:t>
      </w:r>
      <w:r w:rsidR="005B1BE1" w:rsidRPr="003C299D">
        <w:tab/>
        <w:t>38.321</w:t>
      </w:r>
      <w:r w:rsidR="005B1BE1" w:rsidRPr="003C299D">
        <w:tab/>
        <w:t>16.1.0</w:t>
      </w:r>
      <w:r w:rsidR="005B1BE1" w:rsidRPr="003C299D">
        <w:tab/>
        <w:t>0783</w:t>
      </w:r>
      <w:r w:rsidR="005B1BE1" w:rsidRPr="003C299D">
        <w:tab/>
        <w:t>-</w:t>
      </w:r>
      <w:r w:rsidR="005B1BE1" w:rsidRPr="003C299D">
        <w:tab/>
        <w:t>F</w:t>
      </w:r>
      <w:r w:rsidR="005B1BE1" w:rsidRPr="003C299D">
        <w:tab/>
        <w:t>5G_V2X_NRSL-Core</w:t>
      </w:r>
    </w:p>
    <w:p w14:paraId="63E35E0A" w14:textId="1A5A954F" w:rsidR="005B1BE1" w:rsidRPr="003C299D" w:rsidRDefault="001111D1" w:rsidP="002A4B83">
      <w:pPr>
        <w:pStyle w:val="Doc-title"/>
      </w:pPr>
      <w:hyperlink r:id="rId1091" w:history="1">
        <w:r>
          <w:rPr>
            <w:rStyle w:val="Hyperlink"/>
          </w:rPr>
          <w:t>R2-2006818</w:t>
        </w:r>
      </w:hyperlink>
      <w:r w:rsidR="005B1BE1" w:rsidRPr="003C299D">
        <w:tab/>
        <w:t>Discussion on HARQ related issues</w:t>
      </w:r>
      <w:r w:rsidR="005B1BE1" w:rsidRPr="003C299D">
        <w:tab/>
        <w:t>ZTE Corporation, Sanechips</w:t>
      </w:r>
      <w:r w:rsidR="005B1BE1" w:rsidRPr="003C299D">
        <w:tab/>
        <w:t>discussion</w:t>
      </w:r>
      <w:r w:rsidR="005B1BE1" w:rsidRPr="003C299D">
        <w:tab/>
        <w:t>5G_V2X_NRSL-Core</w:t>
      </w:r>
    </w:p>
    <w:p w14:paraId="249B9E58" w14:textId="149D893B" w:rsidR="005B1BE1" w:rsidRPr="003C299D" w:rsidRDefault="001111D1" w:rsidP="002A4B83">
      <w:pPr>
        <w:pStyle w:val="Doc-title"/>
      </w:pPr>
      <w:hyperlink r:id="rId1092" w:history="1">
        <w:r>
          <w:rPr>
            <w:rStyle w:val="Hyperlink"/>
          </w:rPr>
          <w:t>R2-2006819</w:t>
        </w:r>
      </w:hyperlink>
      <w:r w:rsidR="005B1BE1" w:rsidRPr="003C299D">
        <w:tab/>
        <w:t>CR on TS 38.321 for HARQ issues for NR V2X</w:t>
      </w:r>
      <w:r w:rsidR="005B1BE1" w:rsidRPr="003C299D">
        <w:tab/>
        <w:t>ZTE Corporation, Sanechips</w:t>
      </w:r>
      <w:r w:rsidR="005B1BE1" w:rsidRPr="003C299D">
        <w:tab/>
        <w:t>CR</w:t>
      </w:r>
      <w:r w:rsidR="005B1BE1" w:rsidRPr="003C299D">
        <w:tab/>
        <w:t>Rel-16</w:t>
      </w:r>
      <w:r w:rsidR="005B1BE1" w:rsidRPr="003C299D">
        <w:tab/>
        <w:t>38.321</w:t>
      </w:r>
      <w:r w:rsidR="005B1BE1" w:rsidRPr="003C299D">
        <w:tab/>
        <w:t>16.1.0</w:t>
      </w:r>
      <w:r w:rsidR="005B1BE1" w:rsidRPr="003C299D">
        <w:tab/>
        <w:t>0788</w:t>
      </w:r>
      <w:r w:rsidR="005B1BE1" w:rsidRPr="003C299D">
        <w:tab/>
        <w:t>-</w:t>
      </w:r>
      <w:r w:rsidR="005B1BE1" w:rsidRPr="003C299D">
        <w:tab/>
        <w:t>D</w:t>
      </w:r>
      <w:r w:rsidR="005B1BE1" w:rsidRPr="003C299D">
        <w:tab/>
        <w:t>5G_V2X_NRSL-Core</w:t>
      </w:r>
    </w:p>
    <w:p w14:paraId="0116615A" w14:textId="70339E17" w:rsidR="005B1BE1" w:rsidRPr="003C299D" w:rsidRDefault="001111D1" w:rsidP="002A4B83">
      <w:pPr>
        <w:pStyle w:val="Doc-title"/>
      </w:pPr>
      <w:hyperlink r:id="rId1093" w:history="1">
        <w:r>
          <w:rPr>
            <w:rStyle w:val="Hyperlink"/>
          </w:rPr>
          <w:t>R2-2006820</w:t>
        </w:r>
      </w:hyperlink>
      <w:r w:rsidR="005B1BE1" w:rsidRPr="003C299D">
        <w:tab/>
        <w:t>CR on TS 38.321 for remaining HARQ issues for NR V2X</w:t>
      </w:r>
      <w:r w:rsidR="005B1BE1" w:rsidRPr="003C299D">
        <w:tab/>
        <w:t>ZTE Corporation, Sanechips</w:t>
      </w:r>
      <w:r w:rsidR="005B1BE1" w:rsidRPr="003C299D">
        <w:tab/>
        <w:t>CR</w:t>
      </w:r>
      <w:r w:rsidR="005B1BE1" w:rsidRPr="003C299D">
        <w:tab/>
        <w:t>Rel-16</w:t>
      </w:r>
      <w:r w:rsidR="005B1BE1" w:rsidRPr="003C299D">
        <w:tab/>
        <w:t>38.321</w:t>
      </w:r>
      <w:r w:rsidR="005B1BE1" w:rsidRPr="003C299D">
        <w:tab/>
        <w:t>16.1.0</w:t>
      </w:r>
      <w:r w:rsidR="005B1BE1" w:rsidRPr="003C299D">
        <w:tab/>
        <w:t>0789</w:t>
      </w:r>
      <w:r w:rsidR="005B1BE1" w:rsidRPr="003C299D">
        <w:tab/>
        <w:t>-</w:t>
      </w:r>
      <w:r w:rsidR="005B1BE1" w:rsidRPr="003C299D">
        <w:tab/>
        <w:t>D</w:t>
      </w:r>
      <w:r w:rsidR="005B1BE1" w:rsidRPr="003C299D">
        <w:tab/>
        <w:t>5G_V2X_NRSL-Core</w:t>
      </w:r>
    </w:p>
    <w:p w14:paraId="52A162D5" w14:textId="7D5C3EFC" w:rsidR="005B1BE1" w:rsidRPr="003C299D" w:rsidRDefault="001111D1" w:rsidP="002A4B83">
      <w:pPr>
        <w:pStyle w:val="Doc-title"/>
      </w:pPr>
      <w:hyperlink r:id="rId1094" w:history="1">
        <w:r>
          <w:rPr>
            <w:rStyle w:val="Hyperlink"/>
          </w:rPr>
          <w:t>R2-2006823</w:t>
        </w:r>
      </w:hyperlink>
      <w:r w:rsidR="005B1BE1" w:rsidRPr="003C299D">
        <w:tab/>
        <w:t>CR on TS 38.321 for Sidelink grant issues for NR V2X</w:t>
      </w:r>
      <w:r w:rsidR="005B1BE1" w:rsidRPr="003C299D">
        <w:tab/>
        <w:t>ZTE Corporation, Sanehcips</w:t>
      </w:r>
      <w:r w:rsidR="005B1BE1" w:rsidRPr="003C299D">
        <w:tab/>
        <w:t>CR</w:t>
      </w:r>
      <w:r w:rsidR="005B1BE1" w:rsidRPr="003C299D">
        <w:tab/>
        <w:t>Rel-16</w:t>
      </w:r>
      <w:r w:rsidR="005B1BE1" w:rsidRPr="003C299D">
        <w:tab/>
        <w:t>38.321</w:t>
      </w:r>
      <w:r w:rsidR="005B1BE1" w:rsidRPr="003C299D">
        <w:tab/>
        <w:t>16.1.0</w:t>
      </w:r>
      <w:r w:rsidR="005B1BE1" w:rsidRPr="003C299D">
        <w:tab/>
        <w:t>0790</w:t>
      </w:r>
      <w:r w:rsidR="005B1BE1" w:rsidRPr="003C299D">
        <w:tab/>
        <w:t>-</w:t>
      </w:r>
      <w:r w:rsidR="005B1BE1" w:rsidRPr="003C299D">
        <w:tab/>
        <w:t>D</w:t>
      </w:r>
      <w:r w:rsidR="005B1BE1" w:rsidRPr="003C299D">
        <w:tab/>
        <w:t>5G_V2X_NRSL-Core</w:t>
      </w:r>
    </w:p>
    <w:p w14:paraId="14595482" w14:textId="0C13BD95" w:rsidR="005B1BE1" w:rsidRPr="003C299D" w:rsidRDefault="001111D1" w:rsidP="002A4B83">
      <w:pPr>
        <w:pStyle w:val="Doc-title"/>
      </w:pPr>
      <w:hyperlink r:id="rId1095" w:history="1">
        <w:r>
          <w:rPr>
            <w:rStyle w:val="Hyperlink"/>
          </w:rPr>
          <w:t>R2-2007021</w:t>
        </w:r>
      </w:hyperlink>
      <w:r w:rsidR="005B1BE1" w:rsidRPr="003C299D">
        <w:tab/>
        <w:t>Discussion on NR-V2X MAC left issues</w:t>
      </w:r>
      <w:r w:rsidR="005B1BE1" w:rsidRPr="003C299D">
        <w:tab/>
        <w:t>Fujitsu</w:t>
      </w:r>
      <w:r w:rsidR="005B1BE1" w:rsidRPr="003C299D">
        <w:tab/>
        <w:t>discussion</w:t>
      </w:r>
      <w:r w:rsidR="005B1BE1" w:rsidRPr="003C299D">
        <w:tab/>
        <w:t>Rel-16</w:t>
      </w:r>
      <w:r w:rsidR="005B1BE1" w:rsidRPr="003C299D">
        <w:tab/>
        <w:t>5G_V2X_NRSL-Core</w:t>
      </w:r>
      <w:r w:rsidR="005B1BE1" w:rsidRPr="003C299D">
        <w:tab/>
      </w:r>
      <w:hyperlink r:id="rId1096" w:history="1">
        <w:r>
          <w:rPr>
            <w:rStyle w:val="Hyperlink"/>
          </w:rPr>
          <w:t>R2-2004889</w:t>
        </w:r>
      </w:hyperlink>
    </w:p>
    <w:p w14:paraId="420BB6F9" w14:textId="06EA40D6" w:rsidR="005B1BE1" w:rsidRPr="003C299D" w:rsidRDefault="001111D1" w:rsidP="002A4B83">
      <w:pPr>
        <w:pStyle w:val="Doc-title"/>
      </w:pPr>
      <w:hyperlink r:id="rId1097" w:history="1">
        <w:r>
          <w:rPr>
            <w:rStyle w:val="Hyperlink"/>
          </w:rPr>
          <w:t>R2-2007090</w:t>
        </w:r>
      </w:hyperlink>
      <w:r w:rsidR="005B1BE1" w:rsidRPr="003C299D">
        <w:tab/>
        <w:t>Correction on SL-SCH MAC header</w:t>
      </w:r>
      <w:r w:rsidR="005B1BE1" w:rsidRPr="003C299D">
        <w:tab/>
        <w:t>Apple, InterDigital Inc.</w:t>
      </w:r>
      <w:r w:rsidR="005B1BE1" w:rsidRPr="003C299D">
        <w:tab/>
        <w:t>CR</w:t>
      </w:r>
      <w:r w:rsidR="005B1BE1" w:rsidRPr="003C299D">
        <w:tab/>
        <w:t>Rel-16</w:t>
      </w:r>
      <w:r w:rsidR="005B1BE1" w:rsidRPr="003C299D">
        <w:tab/>
        <w:t>38.321</w:t>
      </w:r>
      <w:r w:rsidR="005B1BE1" w:rsidRPr="003C299D">
        <w:tab/>
        <w:t>16.1.0</w:t>
      </w:r>
      <w:r w:rsidR="005B1BE1" w:rsidRPr="003C299D">
        <w:tab/>
        <w:t>0797</w:t>
      </w:r>
      <w:r w:rsidR="005B1BE1" w:rsidRPr="003C299D">
        <w:tab/>
        <w:t>-</w:t>
      </w:r>
      <w:r w:rsidR="005B1BE1" w:rsidRPr="003C299D">
        <w:tab/>
        <w:t>F</w:t>
      </w:r>
      <w:r w:rsidR="005B1BE1" w:rsidRPr="003C299D">
        <w:tab/>
        <w:t>5G_V2X_NRSL-Core</w:t>
      </w:r>
    </w:p>
    <w:p w14:paraId="56774DB1" w14:textId="6FB89C11" w:rsidR="005B1BE1" w:rsidRPr="003C299D" w:rsidRDefault="001111D1" w:rsidP="002A4B83">
      <w:pPr>
        <w:pStyle w:val="Doc-title"/>
      </w:pPr>
      <w:hyperlink r:id="rId1098" w:history="1">
        <w:r>
          <w:rPr>
            <w:rStyle w:val="Hyperlink"/>
          </w:rPr>
          <w:t>R2-2007091</w:t>
        </w:r>
      </w:hyperlink>
      <w:r w:rsidR="005B1BE1" w:rsidRPr="003C299D">
        <w:tab/>
        <w:t>Correction on UL/SL Prioritization procedures</w:t>
      </w:r>
      <w:r w:rsidR="005B1BE1" w:rsidRPr="003C299D">
        <w:tab/>
        <w:t>Apple, InterDigital Inc.</w:t>
      </w:r>
      <w:r w:rsidR="005B1BE1" w:rsidRPr="003C299D">
        <w:tab/>
        <w:t>CR</w:t>
      </w:r>
      <w:r w:rsidR="005B1BE1" w:rsidRPr="003C299D">
        <w:tab/>
        <w:t>Rel-16</w:t>
      </w:r>
      <w:r w:rsidR="005B1BE1" w:rsidRPr="003C299D">
        <w:tab/>
        <w:t>38.321</w:t>
      </w:r>
      <w:r w:rsidR="005B1BE1" w:rsidRPr="003C299D">
        <w:tab/>
        <w:t>16.1.0</w:t>
      </w:r>
      <w:r w:rsidR="005B1BE1" w:rsidRPr="003C299D">
        <w:tab/>
        <w:t>0798</w:t>
      </w:r>
      <w:r w:rsidR="005B1BE1" w:rsidRPr="003C299D">
        <w:tab/>
        <w:t>-</w:t>
      </w:r>
      <w:r w:rsidR="005B1BE1" w:rsidRPr="003C299D">
        <w:tab/>
        <w:t>F</w:t>
      </w:r>
      <w:r w:rsidR="005B1BE1" w:rsidRPr="003C299D">
        <w:tab/>
        <w:t>5G_V2X_NRSL-Core</w:t>
      </w:r>
    </w:p>
    <w:p w14:paraId="39EC53F8" w14:textId="54D7E13C" w:rsidR="005B1BE1" w:rsidRPr="003C299D" w:rsidRDefault="001111D1" w:rsidP="002A4B83">
      <w:pPr>
        <w:pStyle w:val="Doc-title"/>
      </w:pPr>
      <w:hyperlink r:id="rId1099" w:history="1">
        <w:r>
          <w:rPr>
            <w:rStyle w:val="Hyperlink"/>
          </w:rPr>
          <w:t>R2-2007092</w:t>
        </w:r>
      </w:hyperlink>
      <w:r w:rsidR="005B1BE1" w:rsidRPr="003C299D">
        <w:tab/>
        <w:t>Correction on Sidelink resource selection procedures</w:t>
      </w:r>
      <w:r w:rsidR="005B1BE1" w:rsidRPr="003C299D">
        <w:tab/>
        <w:t>Apple</w:t>
      </w:r>
      <w:r w:rsidR="005B1BE1" w:rsidRPr="003C299D">
        <w:tab/>
        <w:t>CR</w:t>
      </w:r>
      <w:r w:rsidR="005B1BE1" w:rsidRPr="003C299D">
        <w:tab/>
        <w:t>Rel-16</w:t>
      </w:r>
      <w:r w:rsidR="005B1BE1" w:rsidRPr="003C299D">
        <w:tab/>
        <w:t>38.321</w:t>
      </w:r>
      <w:r w:rsidR="005B1BE1" w:rsidRPr="003C299D">
        <w:tab/>
        <w:t>16.1.0</w:t>
      </w:r>
      <w:r w:rsidR="005B1BE1" w:rsidRPr="003C299D">
        <w:tab/>
        <w:t>0799</w:t>
      </w:r>
      <w:r w:rsidR="005B1BE1" w:rsidRPr="003C299D">
        <w:tab/>
        <w:t>-</w:t>
      </w:r>
      <w:r w:rsidR="005B1BE1" w:rsidRPr="003C299D">
        <w:tab/>
        <w:t>F</w:t>
      </w:r>
      <w:r w:rsidR="005B1BE1" w:rsidRPr="003C299D">
        <w:tab/>
        <w:t>5G_V2X_NRSL-Core</w:t>
      </w:r>
    </w:p>
    <w:p w14:paraId="3A5E34AD" w14:textId="74778A24" w:rsidR="005B1BE1" w:rsidRPr="003C299D" w:rsidRDefault="001111D1" w:rsidP="002A4B83">
      <w:pPr>
        <w:pStyle w:val="Doc-title"/>
      </w:pPr>
      <w:hyperlink r:id="rId1100" w:history="1">
        <w:r>
          <w:rPr>
            <w:rStyle w:val="Hyperlink"/>
          </w:rPr>
          <w:t>R2-2007093</w:t>
        </w:r>
      </w:hyperlink>
      <w:r w:rsidR="005B1BE1" w:rsidRPr="003C299D">
        <w:tab/>
        <w:t>Correction on Sidelink LCP procedure</w:t>
      </w:r>
      <w:r w:rsidR="005B1BE1" w:rsidRPr="003C299D">
        <w:tab/>
        <w:t>Apple</w:t>
      </w:r>
      <w:r w:rsidR="005B1BE1" w:rsidRPr="003C299D">
        <w:tab/>
        <w:t>CR</w:t>
      </w:r>
      <w:r w:rsidR="005B1BE1" w:rsidRPr="003C299D">
        <w:tab/>
        <w:t>Rel-16</w:t>
      </w:r>
      <w:r w:rsidR="005B1BE1" w:rsidRPr="003C299D">
        <w:tab/>
        <w:t>38.321</w:t>
      </w:r>
      <w:r w:rsidR="005B1BE1" w:rsidRPr="003C299D">
        <w:tab/>
        <w:t>16.1.0</w:t>
      </w:r>
      <w:r w:rsidR="005B1BE1" w:rsidRPr="003C299D">
        <w:tab/>
        <w:t>0800</w:t>
      </w:r>
      <w:r w:rsidR="005B1BE1" w:rsidRPr="003C299D">
        <w:tab/>
        <w:t>-</w:t>
      </w:r>
      <w:r w:rsidR="005B1BE1" w:rsidRPr="003C299D">
        <w:tab/>
        <w:t>F</w:t>
      </w:r>
      <w:r w:rsidR="005B1BE1" w:rsidRPr="003C299D">
        <w:tab/>
        <w:t>5G_V2X_NRSL-Core</w:t>
      </w:r>
    </w:p>
    <w:p w14:paraId="4B1793AF" w14:textId="6F11EC20" w:rsidR="005B1BE1" w:rsidRPr="003C299D" w:rsidRDefault="001111D1" w:rsidP="002A4B83">
      <w:pPr>
        <w:pStyle w:val="Doc-title"/>
      </w:pPr>
      <w:hyperlink r:id="rId1101" w:history="1">
        <w:r>
          <w:rPr>
            <w:rStyle w:val="Hyperlink"/>
          </w:rPr>
          <w:t>R2-2007094</w:t>
        </w:r>
      </w:hyperlink>
      <w:r w:rsidR="005B1BE1" w:rsidRPr="003C299D">
        <w:tab/>
        <w:t>Correction on Sidelink HARQ Process</w:t>
      </w:r>
      <w:r w:rsidR="005B1BE1" w:rsidRPr="003C299D">
        <w:tab/>
        <w:t>Apple, InterDigital Inc.</w:t>
      </w:r>
      <w:r w:rsidR="005B1BE1" w:rsidRPr="003C299D">
        <w:tab/>
        <w:t>CR</w:t>
      </w:r>
      <w:r w:rsidR="005B1BE1" w:rsidRPr="003C299D">
        <w:tab/>
        <w:t>Rel-16</w:t>
      </w:r>
      <w:r w:rsidR="005B1BE1" w:rsidRPr="003C299D">
        <w:tab/>
        <w:t>38.321</w:t>
      </w:r>
      <w:r w:rsidR="005B1BE1" w:rsidRPr="003C299D">
        <w:tab/>
        <w:t>16.1.0</w:t>
      </w:r>
      <w:r w:rsidR="005B1BE1" w:rsidRPr="003C299D">
        <w:tab/>
        <w:t>0801</w:t>
      </w:r>
      <w:r w:rsidR="005B1BE1" w:rsidRPr="003C299D">
        <w:tab/>
        <w:t>-</w:t>
      </w:r>
      <w:r w:rsidR="005B1BE1" w:rsidRPr="003C299D">
        <w:tab/>
        <w:t>F</w:t>
      </w:r>
      <w:r w:rsidR="005B1BE1" w:rsidRPr="003C299D">
        <w:tab/>
        <w:t>5G_V2X_NRSL-Core</w:t>
      </w:r>
    </w:p>
    <w:p w14:paraId="62897B50" w14:textId="30F1F451" w:rsidR="005B1BE1" w:rsidRPr="003C299D" w:rsidRDefault="001111D1" w:rsidP="002A4B83">
      <w:pPr>
        <w:pStyle w:val="Doc-title"/>
      </w:pPr>
      <w:hyperlink r:id="rId1102" w:history="1">
        <w:r>
          <w:rPr>
            <w:rStyle w:val="Hyperlink"/>
          </w:rPr>
          <w:t>R2-2007247</w:t>
        </w:r>
      </w:hyperlink>
      <w:r w:rsidR="005B1BE1" w:rsidRPr="003C299D">
        <w:tab/>
        <w:t>RLF in absence of data</w:t>
      </w:r>
      <w:r w:rsidR="005B1BE1" w:rsidRPr="003C299D">
        <w:tab/>
        <w:t>Lenovo, Motorola Mobility</w:t>
      </w:r>
      <w:r w:rsidR="005B1BE1" w:rsidRPr="003C299D">
        <w:tab/>
        <w:t>discussion</w:t>
      </w:r>
      <w:r w:rsidR="005B1BE1" w:rsidRPr="003C299D">
        <w:tab/>
        <w:t>Rel-16</w:t>
      </w:r>
      <w:r w:rsidR="005B1BE1" w:rsidRPr="003C299D">
        <w:tab/>
        <w:t>5G_V2X_NRSL-Core</w:t>
      </w:r>
    </w:p>
    <w:p w14:paraId="4F4C84A1" w14:textId="47ADC50E" w:rsidR="005B1BE1" w:rsidRPr="003C299D" w:rsidRDefault="001111D1" w:rsidP="002A4B83">
      <w:pPr>
        <w:pStyle w:val="Doc-title"/>
      </w:pPr>
      <w:hyperlink r:id="rId1103" w:history="1">
        <w:r>
          <w:rPr>
            <w:rStyle w:val="Hyperlink"/>
          </w:rPr>
          <w:t>R2-2007287</w:t>
        </w:r>
      </w:hyperlink>
      <w:r w:rsidR="005B1BE1" w:rsidRPr="003C299D">
        <w:tab/>
        <w:t>Prioritization between UL Uu and SL when priorities are not configured</w:t>
      </w:r>
      <w:r w:rsidR="005B1BE1" w:rsidRPr="003C299D">
        <w:tab/>
        <w:t>Ericsson</w:t>
      </w:r>
      <w:r w:rsidR="005B1BE1" w:rsidRPr="003C299D">
        <w:tab/>
        <w:t>CR</w:t>
      </w:r>
      <w:r w:rsidR="005B1BE1" w:rsidRPr="003C299D">
        <w:tab/>
        <w:t>Rel-16</w:t>
      </w:r>
      <w:r w:rsidR="005B1BE1" w:rsidRPr="003C299D">
        <w:tab/>
        <w:t>38.321</w:t>
      </w:r>
      <w:r w:rsidR="005B1BE1" w:rsidRPr="003C299D">
        <w:tab/>
        <w:t>16.1.0</w:t>
      </w:r>
      <w:r w:rsidR="005B1BE1" w:rsidRPr="003C299D">
        <w:tab/>
        <w:t>0811</w:t>
      </w:r>
      <w:r w:rsidR="005B1BE1" w:rsidRPr="003C299D">
        <w:tab/>
        <w:t>-</w:t>
      </w:r>
      <w:r w:rsidR="005B1BE1" w:rsidRPr="003C299D">
        <w:tab/>
        <w:t>F</w:t>
      </w:r>
      <w:r w:rsidR="005B1BE1" w:rsidRPr="003C299D">
        <w:tab/>
        <w:t>5G_V2X_NRSL-Core</w:t>
      </w:r>
    </w:p>
    <w:p w14:paraId="4588E2CA" w14:textId="389B5774" w:rsidR="005B1BE1" w:rsidRPr="003C299D" w:rsidRDefault="001111D1" w:rsidP="002A4B83">
      <w:pPr>
        <w:pStyle w:val="Doc-title"/>
      </w:pPr>
      <w:hyperlink r:id="rId1104" w:history="1">
        <w:r>
          <w:rPr>
            <w:rStyle w:val="Hyperlink"/>
          </w:rPr>
          <w:t>R2-2007288</w:t>
        </w:r>
      </w:hyperlink>
      <w:r w:rsidR="005B1BE1" w:rsidRPr="003C299D">
        <w:tab/>
        <w:t>Prioritization between UL Uu and SL when priorities are not configured</w:t>
      </w:r>
      <w:r w:rsidR="005B1BE1" w:rsidRPr="003C299D">
        <w:tab/>
        <w:t>Ericsson</w:t>
      </w:r>
      <w:r w:rsidR="005B1BE1" w:rsidRPr="003C299D">
        <w:tab/>
        <w:t>CR</w:t>
      </w:r>
      <w:r w:rsidR="005B1BE1" w:rsidRPr="003C299D">
        <w:tab/>
        <w:t>Rel-16</w:t>
      </w:r>
      <w:r w:rsidR="005B1BE1" w:rsidRPr="003C299D">
        <w:tab/>
        <w:t>36.321</w:t>
      </w:r>
      <w:r w:rsidR="005B1BE1" w:rsidRPr="003C299D">
        <w:tab/>
        <w:t>16.1.0</w:t>
      </w:r>
      <w:r w:rsidR="005B1BE1" w:rsidRPr="003C299D">
        <w:tab/>
        <w:t>1493</w:t>
      </w:r>
      <w:r w:rsidR="005B1BE1" w:rsidRPr="003C299D">
        <w:tab/>
        <w:t>-</w:t>
      </w:r>
      <w:r w:rsidR="005B1BE1" w:rsidRPr="003C299D">
        <w:tab/>
        <w:t>F</w:t>
      </w:r>
      <w:r w:rsidR="005B1BE1" w:rsidRPr="003C299D">
        <w:tab/>
        <w:t>5G_V2X_NRSL-Core</w:t>
      </w:r>
    </w:p>
    <w:p w14:paraId="2F71321B" w14:textId="5F8947A7" w:rsidR="005B1BE1" w:rsidRPr="003C299D" w:rsidRDefault="001111D1" w:rsidP="002A4B83">
      <w:pPr>
        <w:pStyle w:val="Doc-title"/>
      </w:pPr>
      <w:hyperlink r:id="rId1105" w:history="1">
        <w:r>
          <w:rPr>
            <w:rStyle w:val="Hyperlink"/>
          </w:rPr>
          <w:t>R2-2007289</w:t>
        </w:r>
      </w:hyperlink>
      <w:r w:rsidR="005B1BE1" w:rsidRPr="003C299D">
        <w:tab/>
        <w:t>Prioritization between UL Uu and SL when priorities are not configured</w:t>
      </w:r>
      <w:r w:rsidR="005B1BE1" w:rsidRPr="003C299D">
        <w:tab/>
        <w:t>Ericsson</w:t>
      </w:r>
      <w:r w:rsidR="005B1BE1" w:rsidRPr="003C299D">
        <w:tab/>
        <w:t>discussion</w:t>
      </w:r>
      <w:r w:rsidR="005B1BE1" w:rsidRPr="003C299D">
        <w:tab/>
        <w:t>Rel-16</w:t>
      </w:r>
      <w:r w:rsidR="005B1BE1" w:rsidRPr="003C299D">
        <w:tab/>
        <w:t>5G_V2X_NRSL-Core</w:t>
      </w:r>
    </w:p>
    <w:p w14:paraId="249BFDAB" w14:textId="1D1D4659" w:rsidR="005B1BE1" w:rsidRPr="003C299D" w:rsidRDefault="001111D1" w:rsidP="002A4B83">
      <w:pPr>
        <w:pStyle w:val="Doc-title"/>
      </w:pPr>
      <w:hyperlink r:id="rId1106" w:history="1">
        <w:r>
          <w:rPr>
            <w:rStyle w:val="Hyperlink"/>
          </w:rPr>
          <w:t>R2-2007297</w:t>
        </w:r>
      </w:hyperlink>
      <w:r w:rsidR="005B1BE1" w:rsidRPr="003C299D">
        <w:tab/>
        <w:t>Corrections to Sidelink HARQ entity</w:t>
      </w:r>
      <w:r w:rsidR="005B1BE1" w:rsidRPr="003C299D">
        <w:tab/>
        <w:t>Nokia, Nokia Shanghai Bell</w:t>
      </w:r>
      <w:r w:rsidR="005B1BE1" w:rsidRPr="003C299D">
        <w:tab/>
        <w:t>CR</w:t>
      </w:r>
      <w:r w:rsidR="005B1BE1" w:rsidRPr="003C299D">
        <w:tab/>
        <w:t>Rel-16</w:t>
      </w:r>
      <w:r w:rsidR="005B1BE1" w:rsidRPr="003C299D">
        <w:tab/>
        <w:t>38.321</w:t>
      </w:r>
      <w:r w:rsidR="005B1BE1" w:rsidRPr="003C299D">
        <w:tab/>
        <w:t>16.1.0</w:t>
      </w:r>
      <w:r w:rsidR="005B1BE1" w:rsidRPr="003C299D">
        <w:tab/>
        <w:t>0812</w:t>
      </w:r>
      <w:r w:rsidR="005B1BE1" w:rsidRPr="003C299D">
        <w:tab/>
        <w:t>-</w:t>
      </w:r>
      <w:r w:rsidR="005B1BE1" w:rsidRPr="003C299D">
        <w:tab/>
        <w:t>D</w:t>
      </w:r>
      <w:r w:rsidR="005B1BE1" w:rsidRPr="003C299D">
        <w:tab/>
        <w:t>5G_V2X_NRSL-Core</w:t>
      </w:r>
    </w:p>
    <w:p w14:paraId="0F5F4405" w14:textId="55E0306D" w:rsidR="005B1BE1" w:rsidRPr="003C299D" w:rsidRDefault="001111D1" w:rsidP="002A4B83">
      <w:pPr>
        <w:pStyle w:val="Doc-title"/>
      </w:pPr>
      <w:hyperlink r:id="rId1107" w:history="1">
        <w:r>
          <w:rPr>
            <w:rStyle w:val="Hyperlink"/>
          </w:rPr>
          <w:t>R2-2007500</w:t>
        </w:r>
      </w:hyperlink>
      <w:r w:rsidR="005B1BE1" w:rsidRPr="003C299D">
        <w:tab/>
        <w:t>Corrections on LCP procedure for NR V2X</w:t>
      </w:r>
      <w:r w:rsidR="005B1BE1" w:rsidRPr="003C299D">
        <w:tab/>
        <w:t>Lenovo (Beijing) Ltd</w:t>
      </w:r>
      <w:r w:rsidR="005B1BE1" w:rsidRPr="003C299D">
        <w:tab/>
        <w:t>discussion</w:t>
      </w:r>
      <w:r w:rsidR="005B1BE1" w:rsidRPr="003C299D">
        <w:tab/>
        <w:t>Rel-16</w:t>
      </w:r>
      <w:r w:rsidR="005B1BE1" w:rsidRPr="003C299D">
        <w:tab/>
        <w:t>5G_V2X_NRSL-Core</w:t>
      </w:r>
    </w:p>
    <w:p w14:paraId="54C11E73" w14:textId="7843CEE5" w:rsidR="005B1BE1" w:rsidRPr="003C299D" w:rsidRDefault="001111D1" w:rsidP="002A4B83">
      <w:pPr>
        <w:pStyle w:val="Doc-title"/>
      </w:pPr>
      <w:hyperlink r:id="rId1108" w:history="1">
        <w:r>
          <w:rPr>
            <w:rStyle w:val="Hyperlink"/>
          </w:rPr>
          <w:t>R2-2007640</w:t>
        </w:r>
      </w:hyperlink>
      <w:r w:rsidR="005B1BE1" w:rsidRPr="003C299D">
        <w:tab/>
        <w:t>Sidelink type 2 groupcast reception upon member ID</w:t>
      </w:r>
      <w:r w:rsidR="005B1BE1" w:rsidRPr="003C299D">
        <w:tab/>
        <w:t>Nokia, Nokia Shanghai Bell</w:t>
      </w:r>
      <w:r w:rsidR="005B1BE1" w:rsidRPr="003C299D">
        <w:tab/>
        <w:t>CR</w:t>
      </w:r>
      <w:r w:rsidR="005B1BE1" w:rsidRPr="003C299D">
        <w:tab/>
        <w:t>Rel-16</w:t>
      </w:r>
      <w:r w:rsidR="005B1BE1" w:rsidRPr="003C299D">
        <w:tab/>
        <w:t>38.321</w:t>
      </w:r>
      <w:r w:rsidR="005B1BE1" w:rsidRPr="003C299D">
        <w:tab/>
        <w:t>16.1.0</w:t>
      </w:r>
      <w:r w:rsidR="005B1BE1" w:rsidRPr="003C299D">
        <w:tab/>
        <w:t>0831</w:t>
      </w:r>
      <w:r w:rsidR="005B1BE1" w:rsidRPr="003C299D">
        <w:tab/>
        <w:t>-</w:t>
      </w:r>
      <w:r w:rsidR="005B1BE1" w:rsidRPr="003C299D">
        <w:tab/>
        <w:t>F</w:t>
      </w:r>
      <w:r w:rsidR="005B1BE1" w:rsidRPr="003C299D">
        <w:tab/>
        <w:t>5G_V2X_NRSL-Core</w:t>
      </w:r>
    </w:p>
    <w:p w14:paraId="0FBA092F" w14:textId="4277AA54" w:rsidR="005B1BE1" w:rsidRPr="003C299D" w:rsidRDefault="001111D1" w:rsidP="002A4B83">
      <w:pPr>
        <w:pStyle w:val="Doc-title"/>
      </w:pPr>
      <w:hyperlink r:id="rId1109" w:history="1">
        <w:r>
          <w:rPr>
            <w:rStyle w:val="Hyperlink"/>
          </w:rPr>
          <w:t>R2-2007648</w:t>
        </w:r>
      </w:hyperlink>
      <w:r w:rsidR="005B1BE1" w:rsidRPr="003C299D">
        <w:tab/>
        <w:t>Correction to Sidelink mode 2 resource selection for retransmission</w:t>
      </w:r>
      <w:r w:rsidR="005B1BE1" w:rsidRPr="003C299D">
        <w:tab/>
        <w:t>Nokia, Nokia Shanghai Bell</w:t>
      </w:r>
      <w:r w:rsidR="005B1BE1" w:rsidRPr="003C299D">
        <w:tab/>
        <w:t>CR</w:t>
      </w:r>
      <w:r w:rsidR="005B1BE1" w:rsidRPr="003C299D">
        <w:tab/>
        <w:t>Rel-16</w:t>
      </w:r>
      <w:r w:rsidR="005B1BE1" w:rsidRPr="003C299D">
        <w:tab/>
        <w:t>38.321</w:t>
      </w:r>
      <w:r w:rsidR="005B1BE1" w:rsidRPr="003C299D">
        <w:tab/>
        <w:t>16.1.0</w:t>
      </w:r>
      <w:r w:rsidR="005B1BE1" w:rsidRPr="003C299D">
        <w:tab/>
        <w:t>0832</w:t>
      </w:r>
      <w:r w:rsidR="005B1BE1" w:rsidRPr="003C299D">
        <w:tab/>
        <w:t>-</w:t>
      </w:r>
      <w:r w:rsidR="005B1BE1" w:rsidRPr="003C299D">
        <w:tab/>
        <w:t>F</w:t>
      </w:r>
      <w:r w:rsidR="005B1BE1" w:rsidRPr="003C299D">
        <w:tab/>
        <w:t>5G_V2X_NRSL-Core</w:t>
      </w:r>
    </w:p>
    <w:p w14:paraId="6EFEF6A9" w14:textId="165F8AEB" w:rsidR="005B1BE1" w:rsidRPr="003C299D" w:rsidRDefault="001111D1" w:rsidP="002A4B83">
      <w:pPr>
        <w:pStyle w:val="Doc-title"/>
      </w:pPr>
      <w:hyperlink r:id="rId1110" w:history="1">
        <w:r>
          <w:rPr>
            <w:rStyle w:val="Hyperlink"/>
          </w:rPr>
          <w:t>R2-2007735</w:t>
        </w:r>
      </w:hyperlink>
      <w:r w:rsidR="005B1BE1" w:rsidRPr="003C299D">
        <w:tab/>
        <w:t>MAC Corrections for NR V2X</w:t>
      </w:r>
      <w:r w:rsidR="005B1BE1" w:rsidRPr="003C299D">
        <w:tab/>
        <w:t>ASUSTek</w:t>
      </w:r>
      <w:r w:rsidR="005B1BE1" w:rsidRPr="003C299D">
        <w:tab/>
        <w:t>CR</w:t>
      </w:r>
      <w:r w:rsidR="005B1BE1" w:rsidRPr="003C299D">
        <w:tab/>
        <w:t>Rel-16</w:t>
      </w:r>
      <w:r w:rsidR="005B1BE1" w:rsidRPr="003C299D">
        <w:tab/>
        <w:t>38.321</w:t>
      </w:r>
      <w:r w:rsidR="005B1BE1" w:rsidRPr="003C299D">
        <w:tab/>
        <w:t>16.1.0</w:t>
      </w:r>
      <w:r w:rsidR="005B1BE1" w:rsidRPr="003C299D">
        <w:tab/>
        <w:t>0836</w:t>
      </w:r>
      <w:r w:rsidR="005B1BE1" w:rsidRPr="003C299D">
        <w:tab/>
        <w:t>-</w:t>
      </w:r>
      <w:r w:rsidR="005B1BE1" w:rsidRPr="003C299D">
        <w:tab/>
        <w:t>F</w:t>
      </w:r>
      <w:r w:rsidR="005B1BE1" w:rsidRPr="003C299D">
        <w:tab/>
        <w:t>5G_V2X_NRSL-Core</w:t>
      </w:r>
    </w:p>
    <w:p w14:paraId="4649A023" w14:textId="49B4EB33" w:rsidR="005B1BE1" w:rsidRPr="003C299D" w:rsidRDefault="001111D1" w:rsidP="002A4B83">
      <w:pPr>
        <w:pStyle w:val="Doc-title"/>
      </w:pPr>
      <w:hyperlink r:id="rId1111" w:history="1">
        <w:r>
          <w:rPr>
            <w:rStyle w:val="Hyperlink"/>
          </w:rPr>
          <w:t>R2-2007787</w:t>
        </w:r>
      </w:hyperlink>
      <w:r w:rsidR="005B1BE1" w:rsidRPr="003C299D">
        <w:tab/>
        <w:t>Clarification on NR UL and SL transmission prioritization with pre-configured priority thresholds - Inexistence of “Issue 2” discussed by RAN plenary</w:t>
      </w:r>
      <w:r w:rsidR="005B1BE1" w:rsidRPr="003C299D">
        <w:tab/>
        <w:t>Huawei, HiSilicon</w:t>
      </w:r>
      <w:r w:rsidR="005B1BE1" w:rsidRPr="003C299D">
        <w:tab/>
        <w:t>discussion</w:t>
      </w:r>
      <w:r w:rsidR="005B1BE1" w:rsidRPr="003C299D">
        <w:tab/>
        <w:t>5G_V2X_NRSL-Core</w:t>
      </w:r>
    </w:p>
    <w:p w14:paraId="11914A8A" w14:textId="2A0A1A52" w:rsidR="005B1BE1" w:rsidRPr="003C299D" w:rsidRDefault="001111D1" w:rsidP="002A4B83">
      <w:pPr>
        <w:pStyle w:val="Doc-title"/>
      </w:pPr>
      <w:hyperlink r:id="rId1112" w:history="1">
        <w:r>
          <w:rPr>
            <w:rStyle w:val="Hyperlink"/>
          </w:rPr>
          <w:t>R2-2007858</w:t>
        </w:r>
      </w:hyperlink>
      <w:r w:rsidR="005B1BE1" w:rsidRPr="003C299D">
        <w:tab/>
        <w:t>Correction on the HARQ-based Sidelink RLF detection</w:t>
      </w:r>
      <w:r w:rsidR="005B1BE1" w:rsidRPr="003C299D">
        <w:tab/>
        <w:t>Huawei, HiSilicon</w:t>
      </w:r>
      <w:r w:rsidR="005B1BE1" w:rsidRPr="003C299D">
        <w:tab/>
        <w:t>CR</w:t>
      </w:r>
      <w:r w:rsidR="005B1BE1" w:rsidRPr="003C299D">
        <w:tab/>
        <w:t>Rel-16</w:t>
      </w:r>
      <w:r w:rsidR="005B1BE1" w:rsidRPr="003C299D">
        <w:tab/>
        <w:t>38.321</w:t>
      </w:r>
      <w:r w:rsidR="005B1BE1" w:rsidRPr="003C299D">
        <w:tab/>
        <w:t>16.1.0</w:t>
      </w:r>
      <w:r w:rsidR="005B1BE1" w:rsidRPr="003C299D">
        <w:tab/>
        <w:t>0842</w:t>
      </w:r>
      <w:r w:rsidR="005B1BE1" w:rsidRPr="003C299D">
        <w:tab/>
        <w:t>-</w:t>
      </w:r>
      <w:r w:rsidR="005B1BE1" w:rsidRPr="003C299D">
        <w:tab/>
        <w:t>F</w:t>
      </w:r>
      <w:r w:rsidR="005B1BE1" w:rsidRPr="003C299D">
        <w:tab/>
        <w:t>5G_V2X_NRSL-Core</w:t>
      </w:r>
    </w:p>
    <w:p w14:paraId="0DE55239" w14:textId="55E9F1C3" w:rsidR="005B1BE1" w:rsidRPr="003C299D" w:rsidRDefault="001111D1" w:rsidP="002A4B83">
      <w:pPr>
        <w:pStyle w:val="Doc-title"/>
      </w:pPr>
      <w:hyperlink r:id="rId1113" w:history="1">
        <w:r>
          <w:rPr>
            <w:rStyle w:val="Hyperlink"/>
          </w:rPr>
          <w:t>R2-2007873</w:t>
        </w:r>
      </w:hyperlink>
      <w:r w:rsidR="005B1BE1" w:rsidRPr="003C299D">
        <w:tab/>
        <w:t>Support RLC Re-establishment</w:t>
      </w:r>
      <w:r w:rsidR="005B1BE1" w:rsidRPr="003C299D">
        <w:tab/>
        <w:t>vivo</w:t>
      </w:r>
      <w:r w:rsidR="005B1BE1" w:rsidRPr="003C299D">
        <w:tab/>
        <w:t>discussion</w:t>
      </w:r>
    </w:p>
    <w:p w14:paraId="31901020" w14:textId="5F1FD1A2" w:rsidR="005B1BE1" w:rsidRPr="003C299D" w:rsidRDefault="001111D1" w:rsidP="002A4B83">
      <w:pPr>
        <w:pStyle w:val="Doc-title"/>
      </w:pPr>
      <w:hyperlink r:id="rId1114" w:history="1">
        <w:r>
          <w:rPr>
            <w:rStyle w:val="Hyperlink"/>
          </w:rPr>
          <w:t>R2-2007874</w:t>
        </w:r>
      </w:hyperlink>
      <w:r w:rsidR="005B1BE1" w:rsidRPr="003C299D">
        <w:tab/>
        <w:t>Corrections to SL-BSR triggered by retxBSR-Timer expiry</w:t>
      </w:r>
      <w:r w:rsidR="005B1BE1" w:rsidRPr="003C299D">
        <w:tab/>
        <w:t>vivo</w:t>
      </w:r>
      <w:r w:rsidR="005B1BE1" w:rsidRPr="003C299D">
        <w:tab/>
        <w:t>CR</w:t>
      </w:r>
      <w:r w:rsidR="005B1BE1" w:rsidRPr="003C299D">
        <w:tab/>
        <w:t>Rel-16</w:t>
      </w:r>
      <w:r w:rsidR="005B1BE1" w:rsidRPr="003C299D">
        <w:tab/>
        <w:t>38.321</w:t>
      </w:r>
      <w:r w:rsidR="005B1BE1" w:rsidRPr="003C299D">
        <w:tab/>
        <w:t>16.1.0</w:t>
      </w:r>
      <w:r w:rsidR="005B1BE1" w:rsidRPr="003C299D">
        <w:tab/>
        <w:t>0844</w:t>
      </w:r>
      <w:r w:rsidR="005B1BE1" w:rsidRPr="003C299D">
        <w:tab/>
        <w:t>-</w:t>
      </w:r>
      <w:r w:rsidR="005B1BE1" w:rsidRPr="003C299D">
        <w:tab/>
        <w:t>F</w:t>
      </w:r>
      <w:r w:rsidR="005B1BE1" w:rsidRPr="003C299D">
        <w:tab/>
        <w:t>5G_V2X_NRSL-Core</w:t>
      </w:r>
    </w:p>
    <w:p w14:paraId="7EC77709" w14:textId="1B79D664" w:rsidR="005B1BE1" w:rsidRPr="003C299D" w:rsidRDefault="001111D1" w:rsidP="002A4B83">
      <w:pPr>
        <w:pStyle w:val="Doc-title"/>
      </w:pPr>
      <w:hyperlink r:id="rId1115" w:history="1">
        <w:r>
          <w:rPr>
            <w:rStyle w:val="Hyperlink"/>
          </w:rPr>
          <w:t>R2-2007875</w:t>
        </w:r>
      </w:hyperlink>
      <w:r w:rsidR="005B1BE1" w:rsidRPr="003C299D">
        <w:tab/>
        <w:t>Miscellaneous corrections for MAC</w:t>
      </w:r>
      <w:r w:rsidR="005B1BE1" w:rsidRPr="003C299D">
        <w:tab/>
        <w:t>vivo</w:t>
      </w:r>
      <w:r w:rsidR="005B1BE1" w:rsidRPr="003C299D">
        <w:tab/>
        <w:t>CR</w:t>
      </w:r>
      <w:r w:rsidR="005B1BE1" w:rsidRPr="003C299D">
        <w:tab/>
        <w:t>Rel-16</w:t>
      </w:r>
      <w:r w:rsidR="005B1BE1" w:rsidRPr="003C299D">
        <w:tab/>
        <w:t>38.321</w:t>
      </w:r>
      <w:r w:rsidR="005B1BE1" w:rsidRPr="003C299D">
        <w:tab/>
        <w:t>16.1.0</w:t>
      </w:r>
      <w:r w:rsidR="005B1BE1" w:rsidRPr="003C299D">
        <w:tab/>
        <w:t>0845</w:t>
      </w:r>
      <w:r w:rsidR="005B1BE1" w:rsidRPr="003C299D">
        <w:tab/>
        <w:t>-</w:t>
      </w:r>
      <w:r w:rsidR="005B1BE1" w:rsidRPr="003C299D">
        <w:tab/>
        <w:t>F</w:t>
      </w:r>
      <w:r w:rsidR="005B1BE1" w:rsidRPr="003C299D">
        <w:tab/>
        <w:t>5G_V2X_NRSL-Core</w:t>
      </w:r>
    </w:p>
    <w:p w14:paraId="452E8530" w14:textId="2184E88D" w:rsidR="005B1BE1" w:rsidRPr="003C299D" w:rsidRDefault="001111D1" w:rsidP="002A4B83">
      <w:pPr>
        <w:pStyle w:val="Doc-title"/>
      </w:pPr>
      <w:hyperlink r:id="rId1116" w:history="1">
        <w:r>
          <w:rPr>
            <w:rStyle w:val="Hyperlink"/>
          </w:rPr>
          <w:t>R2-2007900</w:t>
        </w:r>
      </w:hyperlink>
      <w:r w:rsidR="005B1BE1" w:rsidRPr="003C299D">
        <w:tab/>
        <w:t>Resource reservation period</w:t>
      </w:r>
      <w:r w:rsidR="005B1BE1" w:rsidRPr="003C299D">
        <w:tab/>
        <w:t>Qualcomm Finland RFFE Oy</w:t>
      </w:r>
      <w:r w:rsidR="005B1BE1" w:rsidRPr="003C299D">
        <w:tab/>
        <w:t>draftCR</w:t>
      </w:r>
      <w:r w:rsidR="005B1BE1" w:rsidRPr="003C299D">
        <w:tab/>
        <w:t>Rel-16</w:t>
      </w:r>
      <w:r w:rsidR="005B1BE1" w:rsidRPr="003C299D">
        <w:tab/>
        <w:t>38.321</w:t>
      </w:r>
      <w:r w:rsidR="005B1BE1" w:rsidRPr="003C299D">
        <w:tab/>
        <w:t>16.1.0</w:t>
      </w:r>
      <w:r w:rsidR="005B1BE1" w:rsidRPr="003C299D">
        <w:tab/>
        <w:t>5G_V2X_NRSL-Core</w:t>
      </w:r>
    </w:p>
    <w:p w14:paraId="24B85217" w14:textId="4A7A84FA" w:rsidR="005B1BE1" w:rsidRPr="003C299D" w:rsidRDefault="001111D1" w:rsidP="002A4B83">
      <w:pPr>
        <w:pStyle w:val="Doc-title"/>
      </w:pPr>
      <w:hyperlink r:id="rId1117" w:history="1">
        <w:r>
          <w:rPr>
            <w:rStyle w:val="Hyperlink"/>
          </w:rPr>
          <w:t>R2-2007907</w:t>
        </w:r>
      </w:hyperlink>
      <w:r w:rsidR="005B1BE1" w:rsidRPr="003C299D">
        <w:tab/>
        <w:t>Miscellaneous corrections to 38.321 for V2X</w:t>
      </w:r>
      <w:r w:rsidR="005B1BE1" w:rsidRPr="003C299D">
        <w:tab/>
        <w:t>Huawei, Hisilicon</w:t>
      </w:r>
      <w:r w:rsidR="005B1BE1" w:rsidRPr="003C299D">
        <w:tab/>
        <w:t>CR</w:t>
      </w:r>
      <w:r w:rsidR="005B1BE1" w:rsidRPr="003C299D">
        <w:tab/>
        <w:t>Rel-16</w:t>
      </w:r>
      <w:r w:rsidR="005B1BE1" w:rsidRPr="003C299D">
        <w:tab/>
        <w:t>38.321</w:t>
      </w:r>
      <w:r w:rsidR="005B1BE1" w:rsidRPr="003C299D">
        <w:tab/>
        <w:t>16.1.0</w:t>
      </w:r>
      <w:r w:rsidR="005B1BE1" w:rsidRPr="003C299D">
        <w:tab/>
        <w:t>0850</w:t>
      </w:r>
      <w:r w:rsidR="005B1BE1" w:rsidRPr="003C299D">
        <w:tab/>
        <w:t>-</w:t>
      </w:r>
      <w:r w:rsidR="005B1BE1" w:rsidRPr="003C299D">
        <w:tab/>
        <w:t>F</w:t>
      </w:r>
      <w:r w:rsidR="005B1BE1" w:rsidRPr="003C299D">
        <w:tab/>
        <w:t>5G_V2X_NRSL-Core</w:t>
      </w:r>
    </w:p>
    <w:p w14:paraId="4E31F30D" w14:textId="66FF01AF" w:rsidR="005B1BE1" w:rsidRPr="003C299D" w:rsidRDefault="001111D1" w:rsidP="002A4B83">
      <w:pPr>
        <w:pStyle w:val="Doc-title"/>
      </w:pPr>
      <w:hyperlink r:id="rId1118" w:history="1">
        <w:r>
          <w:rPr>
            <w:rStyle w:val="Hyperlink"/>
          </w:rPr>
          <w:t>R2-2007909</w:t>
        </w:r>
      </w:hyperlink>
      <w:r w:rsidR="005B1BE1" w:rsidRPr="003C299D">
        <w:tab/>
        <w:t>Correction on the MAC reset</w:t>
      </w:r>
      <w:r w:rsidR="005B1BE1" w:rsidRPr="003C299D">
        <w:tab/>
        <w:t>Huawei, Hisilicon</w:t>
      </w:r>
      <w:r w:rsidR="005B1BE1" w:rsidRPr="003C299D">
        <w:tab/>
        <w:t>CR</w:t>
      </w:r>
      <w:r w:rsidR="005B1BE1" w:rsidRPr="003C299D">
        <w:tab/>
        <w:t>Rel-16</w:t>
      </w:r>
      <w:r w:rsidR="005B1BE1" w:rsidRPr="003C299D">
        <w:tab/>
        <w:t>38.321</w:t>
      </w:r>
      <w:r w:rsidR="005B1BE1" w:rsidRPr="003C299D">
        <w:tab/>
        <w:t>16.1.0</w:t>
      </w:r>
      <w:r w:rsidR="005B1BE1" w:rsidRPr="003C299D">
        <w:tab/>
        <w:t>0851</w:t>
      </w:r>
      <w:r w:rsidR="005B1BE1" w:rsidRPr="003C299D">
        <w:tab/>
        <w:t>-</w:t>
      </w:r>
      <w:r w:rsidR="005B1BE1" w:rsidRPr="003C299D">
        <w:tab/>
        <w:t>F</w:t>
      </w:r>
      <w:r w:rsidR="005B1BE1" w:rsidRPr="003C299D">
        <w:tab/>
        <w:t>5G_V2X_NRSL-Core</w:t>
      </w:r>
    </w:p>
    <w:p w14:paraId="6D462A7D" w14:textId="619F469C" w:rsidR="005B1BE1" w:rsidRPr="003C299D" w:rsidRDefault="001111D1" w:rsidP="002A4B83">
      <w:pPr>
        <w:pStyle w:val="Doc-title"/>
      </w:pPr>
      <w:hyperlink r:id="rId1119" w:history="1">
        <w:r>
          <w:rPr>
            <w:rStyle w:val="Hyperlink"/>
          </w:rPr>
          <w:t>R2-2007910</w:t>
        </w:r>
      </w:hyperlink>
      <w:r w:rsidR="005B1BE1" w:rsidRPr="003C299D">
        <w:tab/>
        <w:t>Correction on HARQ feedback on PUCCH</w:t>
      </w:r>
      <w:r w:rsidR="005B1BE1" w:rsidRPr="003C299D">
        <w:tab/>
        <w:t>Huawei, Hisilicon</w:t>
      </w:r>
      <w:r w:rsidR="005B1BE1" w:rsidRPr="003C299D">
        <w:tab/>
        <w:t>CR</w:t>
      </w:r>
      <w:r w:rsidR="005B1BE1" w:rsidRPr="003C299D">
        <w:tab/>
        <w:t>Rel-16</w:t>
      </w:r>
      <w:r w:rsidR="005B1BE1" w:rsidRPr="003C299D">
        <w:tab/>
        <w:t>38.321</w:t>
      </w:r>
      <w:r w:rsidR="005B1BE1" w:rsidRPr="003C299D">
        <w:tab/>
        <w:t>16.1.0</w:t>
      </w:r>
      <w:r w:rsidR="005B1BE1" w:rsidRPr="003C299D">
        <w:tab/>
        <w:t>0852</w:t>
      </w:r>
      <w:r w:rsidR="005B1BE1" w:rsidRPr="003C299D">
        <w:tab/>
        <w:t>-</w:t>
      </w:r>
      <w:r w:rsidR="005B1BE1" w:rsidRPr="003C299D">
        <w:tab/>
        <w:t>F</w:t>
      </w:r>
      <w:r w:rsidR="005B1BE1" w:rsidRPr="003C299D">
        <w:tab/>
        <w:t>5G_V2X_NRSL-Core</w:t>
      </w:r>
    </w:p>
    <w:p w14:paraId="37D8E569" w14:textId="1A45EEC3" w:rsidR="005B1BE1" w:rsidRPr="003C299D" w:rsidRDefault="001111D1" w:rsidP="002A4B83">
      <w:pPr>
        <w:pStyle w:val="Doc-title"/>
      </w:pPr>
      <w:hyperlink r:id="rId1120" w:history="1">
        <w:r>
          <w:rPr>
            <w:rStyle w:val="Hyperlink"/>
          </w:rPr>
          <w:t>R2-2007911</w:t>
        </w:r>
      </w:hyperlink>
      <w:r w:rsidR="005B1BE1" w:rsidRPr="003C299D">
        <w:tab/>
        <w:t>Correction on MAC subheaders for SL-SCH</w:t>
      </w:r>
      <w:r w:rsidR="005B1BE1" w:rsidRPr="003C299D">
        <w:tab/>
        <w:t>Huawei, Hisilicon</w:t>
      </w:r>
      <w:r w:rsidR="005B1BE1" w:rsidRPr="003C299D">
        <w:tab/>
        <w:t>CR</w:t>
      </w:r>
      <w:r w:rsidR="005B1BE1" w:rsidRPr="003C299D">
        <w:tab/>
        <w:t>Rel-16</w:t>
      </w:r>
      <w:r w:rsidR="005B1BE1" w:rsidRPr="003C299D">
        <w:tab/>
        <w:t>38.321</w:t>
      </w:r>
      <w:r w:rsidR="005B1BE1" w:rsidRPr="003C299D">
        <w:tab/>
        <w:t>16.1.0</w:t>
      </w:r>
      <w:r w:rsidR="005B1BE1" w:rsidRPr="003C299D">
        <w:tab/>
        <w:t>0853</w:t>
      </w:r>
      <w:r w:rsidR="005B1BE1" w:rsidRPr="003C299D">
        <w:tab/>
        <w:t>-</w:t>
      </w:r>
      <w:r w:rsidR="005B1BE1" w:rsidRPr="003C299D">
        <w:tab/>
        <w:t>F</w:t>
      </w:r>
      <w:r w:rsidR="005B1BE1" w:rsidRPr="003C299D">
        <w:tab/>
        <w:t>5G_V2X_NRSL-Core</w:t>
      </w:r>
    </w:p>
    <w:p w14:paraId="16E5CB7B" w14:textId="00F0EB94" w:rsidR="005B1BE1" w:rsidRPr="003C299D" w:rsidRDefault="001111D1" w:rsidP="002A4B83">
      <w:pPr>
        <w:pStyle w:val="Doc-title"/>
      </w:pPr>
      <w:hyperlink r:id="rId1121" w:history="1">
        <w:r>
          <w:rPr>
            <w:rStyle w:val="Hyperlink"/>
          </w:rPr>
          <w:t>R2-2007913</w:t>
        </w:r>
      </w:hyperlink>
      <w:r w:rsidR="005B1BE1" w:rsidRPr="003C299D">
        <w:tab/>
        <w:t>Correction on soft buffer handling for RX UE</w:t>
      </w:r>
      <w:r w:rsidR="005B1BE1" w:rsidRPr="003C299D">
        <w:tab/>
        <w:t>Huawei, Hisilicon</w:t>
      </w:r>
      <w:r w:rsidR="005B1BE1" w:rsidRPr="003C299D">
        <w:tab/>
        <w:t>CR</w:t>
      </w:r>
      <w:r w:rsidR="005B1BE1" w:rsidRPr="003C299D">
        <w:tab/>
        <w:t>Rel-16</w:t>
      </w:r>
      <w:r w:rsidR="005B1BE1" w:rsidRPr="003C299D">
        <w:tab/>
        <w:t>38.321</w:t>
      </w:r>
      <w:r w:rsidR="005B1BE1" w:rsidRPr="003C299D">
        <w:tab/>
        <w:t>16.1.0</w:t>
      </w:r>
      <w:r w:rsidR="005B1BE1" w:rsidRPr="003C299D">
        <w:tab/>
        <w:t>0855</w:t>
      </w:r>
      <w:r w:rsidR="005B1BE1" w:rsidRPr="003C299D">
        <w:tab/>
        <w:t>-</w:t>
      </w:r>
      <w:r w:rsidR="005B1BE1" w:rsidRPr="003C299D">
        <w:tab/>
        <w:t>F</w:t>
      </w:r>
      <w:r w:rsidR="005B1BE1" w:rsidRPr="003C299D">
        <w:tab/>
        <w:t>5G_V2X_NRSL-Core</w:t>
      </w:r>
    </w:p>
    <w:p w14:paraId="08BBFB76" w14:textId="3913AC19" w:rsidR="005B1BE1" w:rsidRPr="003C299D" w:rsidRDefault="001111D1" w:rsidP="002A4B83">
      <w:pPr>
        <w:pStyle w:val="Doc-title"/>
      </w:pPr>
      <w:hyperlink r:id="rId1122" w:history="1">
        <w:r>
          <w:rPr>
            <w:rStyle w:val="Hyperlink"/>
          </w:rPr>
          <w:t>R2-2007914</w:t>
        </w:r>
      </w:hyperlink>
      <w:r w:rsidR="005B1BE1" w:rsidRPr="003C299D">
        <w:tab/>
        <w:t>Correction on NR UL and LTE SL prioritization</w:t>
      </w:r>
      <w:r w:rsidR="005B1BE1" w:rsidRPr="003C299D">
        <w:tab/>
        <w:t>Huawei, Hisilicon</w:t>
      </w:r>
      <w:r w:rsidR="005B1BE1" w:rsidRPr="003C299D">
        <w:tab/>
        <w:t>CR</w:t>
      </w:r>
      <w:r w:rsidR="005B1BE1" w:rsidRPr="003C299D">
        <w:tab/>
        <w:t>Rel-16</w:t>
      </w:r>
      <w:r w:rsidR="005B1BE1" w:rsidRPr="003C299D">
        <w:tab/>
        <w:t>38.321</w:t>
      </w:r>
      <w:r w:rsidR="005B1BE1" w:rsidRPr="003C299D">
        <w:tab/>
        <w:t>16.1.0</w:t>
      </w:r>
      <w:r w:rsidR="005B1BE1" w:rsidRPr="003C299D">
        <w:tab/>
        <w:t>0856</w:t>
      </w:r>
      <w:r w:rsidR="005B1BE1" w:rsidRPr="003C299D">
        <w:tab/>
        <w:t>-</w:t>
      </w:r>
      <w:r w:rsidR="005B1BE1" w:rsidRPr="003C299D">
        <w:tab/>
        <w:t>F</w:t>
      </w:r>
      <w:r w:rsidR="005B1BE1" w:rsidRPr="003C299D">
        <w:tab/>
        <w:t>5G_V2X_NRSL-Core</w:t>
      </w:r>
    </w:p>
    <w:p w14:paraId="2EAAA62D" w14:textId="1D765E7B" w:rsidR="005B1BE1" w:rsidRPr="003C299D" w:rsidRDefault="001111D1" w:rsidP="002A4B83">
      <w:pPr>
        <w:pStyle w:val="Doc-title"/>
      </w:pPr>
      <w:hyperlink r:id="rId1123" w:history="1">
        <w:r>
          <w:rPr>
            <w:rStyle w:val="Hyperlink"/>
          </w:rPr>
          <w:t>R2-2007915</w:t>
        </w:r>
      </w:hyperlink>
      <w:r w:rsidR="005B1BE1" w:rsidRPr="003C299D">
        <w:tab/>
        <w:t>Correction on logical channel prioritization</w:t>
      </w:r>
      <w:r w:rsidR="005B1BE1" w:rsidRPr="003C299D">
        <w:tab/>
        <w:t>Huawei, Hisilicon</w:t>
      </w:r>
      <w:r w:rsidR="005B1BE1" w:rsidRPr="003C299D">
        <w:tab/>
        <w:t>CR</w:t>
      </w:r>
      <w:r w:rsidR="005B1BE1" w:rsidRPr="003C299D">
        <w:tab/>
        <w:t>Rel-16</w:t>
      </w:r>
      <w:r w:rsidR="005B1BE1" w:rsidRPr="003C299D">
        <w:tab/>
        <w:t>38.321</w:t>
      </w:r>
      <w:r w:rsidR="005B1BE1" w:rsidRPr="003C299D">
        <w:tab/>
        <w:t>16.1.0</w:t>
      </w:r>
      <w:r w:rsidR="005B1BE1" w:rsidRPr="003C299D">
        <w:tab/>
        <w:t>0857</w:t>
      </w:r>
      <w:r w:rsidR="005B1BE1" w:rsidRPr="003C299D">
        <w:tab/>
        <w:t>-</w:t>
      </w:r>
      <w:r w:rsidR="005B1BE1" w:rsidRPr="003C299D">
        <w:tab/>
        <w:t>F</w:t>
      </w:r>
      <w:r w:rsidR="005B1BE1" w:rsidRPr="003C299D">
        <w:tab/>
        <w:t>5G_V2X_NRSL-Core</w:t>
      </w:r>
    </w:p>
    <w:p w14:paraId="63B5CAB0" w14:textId="1E43C205" w:rsidR="005B1BE1" w:rsidRPr="003C299D" w:rsidRDefault="001111D1" w:rsidP="002A4B83">
      <w:pPr>
        <w:pStyle w:val="Doc-title"/>
      </w:pPr>
      <w:hyperlink r:id="rId1124" w:history="1">
        <w:r>
          <w:rPr>
            <w:rStyle w:val="Hyperlink"/>
          </w:rPr>
          <w:t>R2-2007919</w:t>
        </w:r>
      </w:hyperlink>
      <w:r w:rsidR="005B1BE1" w:rsidRPr="003C299D">
        <w:tab/>
        <w:t>Discussion on the calculation of SL CG occasion</w:t>
      </w:r>
      <w:r w:rsidR="005B1BE1" w:rsidRPr="003C299D">
        <w:tab/>
        <w:t>Huawei, Hisilicon</w:t>
      </w:r>
      <w:r w:rsidR="005B1BE1" w:rsidRPr="003C299D">
        <w:tab/>
        <w:t>discussion</w:t>
      </w:r>
    </w:p>
    <w:p w14:paraId="502DA092" w14:textId="09FB94BE" w:rsidR="005B1BE1" w:rsidRPr="003C299D" w:rsidRDefault="001111D1" w:rsidP="002A4B83">
      <w:pPr>
        <w:pStyle w:val="Doc-title"/>
      </w:pPr>
      <w:hyperlink r:id="rId1125" w:history="1">
        <w:r>
          <w:rPr>
            <w:rStyle w:val="Hyperlink"/>
          </w:rPr>
          <w:t>R2-2007924</w:t>
        </w:r>
      </w:hyperlink>
      <w:r w:rsidR="005B1BE1" w:rsidRPr="003C299D">
        <w:tab/>
        <w:t>Correction to C-DRX for NR SL communication</w:t>
      </w:r>
      <w:r w:rsidR="005B1BE1" w:rsidRPr="003C299D">
        <w:tab/>
        <w:t>Samsung Electronics</w:t>
      </w:r>
      <w:r w:rsidR="005B1BE1" w:rsidRPr="003C299D">
        <w:tab/>
        <w:t>CR</w:t>
      </w:r>
      <w:r w:rsidR="005B1BE1" w:rsidRPr="003C299D">
        <w:tab/>
        <w:t>Rel-16</w:t>
      </w:r>
      <w:r w:rsidR="005B1BE1" w:rsidRPr="003C299D">
        <w:tab/>
        <w:t>38.321</w:t>
      </w:r>
      <w:r w:rsidR="005B1BE1" w:rsidRPr="003C299D">
        <w:tab/>
        <w:t>16.1.0</w:t>
      </w:r>
      <w:r w:rsidR="005B1BE1" w:rsidRPr="003C299D">
        <w:tab/>
        <w:t>0859</w:t>
      </w:r>
      <w:r w:rsidR="005B1BE1" w:rsidRPr="003C299D">
        <w:tab/>
        <w:t>-</w:t>
      </w:r>
      <w:r w:rsidR="005B1BE1" w:rsidRPr="003C299D">
        <w:tab/>
        <w:t>F</w:t>
      </w:r>
      <w:r w:rsidR="005B1BE1" w:rsidRPr="003C299D">
        <w:tab/>
        <w:t>5G_V2X_NRSL-Core</w:t>
      </w:r>
    </w:p>
    <w:p w14:paraId="0175EAB1" w14:textId="3E99C4AA" w:rsidR="005B1BE1" w:rsidRPr="003C299D" w:rsidRDefault="001111D1" w:rsidP="002A4B83">
      <w:pPr>
        <w:pStyle w:val="Doc-title"/>
      </w:pPr>
      <w:hyperlink r:id="rId1126" w:history="1">
        <w:r>
          <w:rPr>
            <w:rStyle w:val="Hyperlink"/>
          </w:rPr>
          <w:t>R2-2007925</w:t>
        </w:r>
      </w:hyperlink>
      <w:r w:rsidR="005B1BE1" w:rsidRPr="003C299D">
        <w:tab/>
        <w:t>Correction to Destination Index in SL-BSR MAC CE</w:t>
      </w:r>
      <w:r w:rsidR="005B1BE1" w:rsidRPr="003C299D">
        <w:tab/>
        <w:t>Samsung Electronics</w:t>
      </w:r>
      <w:r w:rsidR="005B1BE1" w:rsidRPr="003C299D">
        <w:tab/>
        <w:t>CR</w:t>
      </w:r>
      <w:r w:rsidR="005B1BE1" w:rsidRPr="003C299D">
        <w:tab/>
        <w:t>Rel-16</w:t>
      </w:r>
      <w:r w:rsidR="005B1BE1" w:rsidRPr="003C299D">
        <w:tab/>
        <w:t>38.321</w:t>
      </w:r>
      <w:r w:rsidR="005B1BE1" w:rsidRPr="003C299D">
        <w:tab/>
        <w:t>16.1.0</w:t>
      </w:r>
      <w:r w:rsidR="005B1BE1" w:rsidRPr="003C299D">
        <w:tab/>
        <w:t>0860</w:t>
      </w:r>
      <w:r w:rsidR="005B1BE1" w:rsidRPr="003C299D">
        <w:tab/>
        <w:t>-</w:t>
      </w:r>
      <w:r w:rsidR="005B1BE1" w:rsidRPr="003C299D">
        <w:tab/>
        <w:t>F</w:t>
      </w:r>
      <w:r w:rsidR="005B1BE1" w:rsidRPr="003C299D">
        <w:tab/>
        <w:t>5G_V2X_NRSL-Core</w:t>
      </w:r>
    </w:p>
    <w:p w14:paraId="23B94020" w14:textId="5BF72D5E" w:rsidR="005B1BE1" w:rsidRPr="003C299D" w:rsidRDefault="001111D1" w:rsidP="002A4B83">
      <w:pPr>
        <w:pStyle w:val="Doc-title"/>
      </w:pPr>
      <w:hyperlink r:id="rId1127" w:history="1">
        <w:r>
          <w:rPr>
            <w:rStyle w:val="Hyperlink"/>
          </w:rPr>
          <w:t>R2-2007926</w:t>
        </w:r>
      </w:hyperlink>
      <w:r w:rsidR="005B1BE1" w:rsidRPr="003C299D">
        <w:tab/>
        <w:t>Correction to LCP procedures</w:t>
      </w:r>
      <w:r w:rsidR="005B1BE1" w:rsidRPr="003C299D">
        <w:tab/>
        <w:t>Samsung Electronics</w:t>
      </w:r>
      <w:r w:rsidR="005B1BE1" w:rsidRPr="003C299D">
        <w:tab/>
        <w:t>CR</w:t>
      </w:r>
      <w:r w:rsidR="005B1BE1" w:rsidRPr="003C299D">
        <w:tab/>
        <w:t>Rel-16</w:t>
      </w:r>
      <w:r w:rsidR="005B1BE1" w:rsidRPr="003C299D">
        <w:tab/>
        <w:t>38.321</w:t>
      </w:r>
      <w:r w:rsidR="005B1BE1" w:rsidRPr="003C299D">
        <w:tab/>
        <w:t>16.1.0</w:t>
      </w:r>
      <w:r w:rsidR="005B1BE1" w:rsidRPr="003C299D">
        <w:tab/>
        <w:t>0861</w:t>
      </w:r>
      <w:r w:rsidR="005B1BE1" w:rsidRPr="003C299D">
        <w:tab/>
        <w:t>-</w:t>
      </w:r>
      <w:r w:rsidR="005B1BE1" w:rsidRPr="003C299D">
        <w:tab/>
        <w:t>F</w:t>
      </w:r>
      <w:r w:rsidR="005B1BE1" w:rsidRPr="003C299D">
        <w:tab/>
        <w:t>5G_V2X_NRSL-Core</w:t>
      </w:r>
    </w:p>
    <w:p w14:paraId="14DDCB78" w14:textId="6DB62238" w:rsidR="005B1BE1" w:rsidRPr="003C299D" w:rsidRDefault="001111D1" w:rsidP="002A4B83">
      <w:pPr>
        <w:pStyle w:val="Doc-title"/>
      </w:pPr>
      <w:hyperlink r:id="rId1128" w:history="1">
        <w:r>
          <w:rPr>
            <w:rStyle w:val="Hyperlink"/>
          </w:rPr>
          <w:t>R2-2007927</w:t>
        </w:r>
      </w:hyperlink>
      <w:r w:rsidR="005B1BE1" w:rsidRPr="003C299D">
        <w:tab/>
        <w:t>Correction to LTE Uu control for NR SL communication</w:t>
      </w:r>
      <w:r w:rsidR="005B1BE1" w:rsidRPr="003C299D">
        <w:tab/>
        <w:t>Samsung Electronics</w:t>
      </w:r>
      <w:r w:rsidR="005B1BE1" w:rsidRPr="003C299D">
        <w:tab/>
        <w:t>CR</w:t>
      </w:r>
      <w:r w:rsidR="005B1BE1" w:rsidRPr="003C299D">
        <w:tab/>
        <w:t>Rel-16</w:t>
      </w:r>
      <w:r w:rsidR="005B1BE1" w:rsidRPr="003C299D">
        <w:tab/>
        <w:t>38.321</w:t>
      </w:r>
      <w:r w:rsidR="005B1BE1" w:rsidRPr="003C299D">
        <w:tab/>
        <w:t>16.1.0</w:t>
      </w:r>
      <w:r w:rsidR="005B1BE1" w:rsidRPr="003C299D">
        <w:tab/>
        <w:t>0862</w:t>
      </w:r>
      <w:r w:rsidR="005B1BE1" w:rsidRPr="003C299D">
        <w:tab/>
        <w:t>-</w:t>
      </w:r>
      <w:r w:rsidR="005B1BE1" w:rsidRPr="003C299D">
        <w:tab/>
        <w:t>F</w:t>
      </w:r>
      <w:r w:rsidR="005B1BE1" w:rsidRPr="003C299D">
        <w:tab/>
        <w:t>5G_V2X_NRSL-Core</w:t>
      </w:r>
    </w:p>
    <w:p w14:paraId="1BD37048" w14:textId="044721CB" w:rsidR="005B1BE1" w:rsidRPr="003C299D" w:rsidRDefault="001111D1" w:rsidP="002A4B83">
      <w:pPr>
        <w:pStyle w:val="Doc-title"/>
      </w:pPr>
      <w:hyperlink r:id="rId1129" w:history="1">
        <w:r>
          <w:rPr>
            <w:rStyle w:val="Hyperlink"/>
          </w:rPr>
          <w:t>R2-2007929</w:t>
        </w:r>
      </w:hyperlink>
      <w:r w:rsidR="005B1BE1" w:rsidRPr="003C299D">
        <w:tab/>
        <w:t>Correction to sidelink specific MAC reset</w:t>
      </w:r>
      <w:r w:rsidR="005B1BE1" w:rsidRPr="003C299D">
        <w:tab/>
        <w:t>Samsung Electronics</w:t>
      </w:r>
      <w:r w:rsidR="005B1BE1" w:rsidRPr="003C299D">
        <w:tab/>
        <w:t>CR</w:t>
      </w:r>
      <w:r w:rsidR="005B1BE1" w:rsidRPr="003C299D">
        <w:tab/>
        <w:t>Rel-16</w:t>
      </w:r>
      <w:r w:rsidR="005B1BE1" w:rsidRPr="003C299D">
        <w:tab/>
        <w:t>38.321</w:t>
      </w:r>
      <w:r w:rsidR="005B1BE1" w:rsidRPr="003C299D">
        <w:tab/>
        <w:t>16.1.0</w:t>
      </w:r>
      <w:r w:rsidR="005B1BE1" w:rsidRPr="003C299D">
        <w:tab/>
        <w:t>0864</w:t>
      </w:r>
      <w:r w:rsidR="005B1BE1" w:rsidRPr="003C299D">
        <w:tab/>
        <w:t>-</w:t>
      </w:r>
      <w:r w:rsidR="005B1BE1" w:rsidRPr="003C299D">
        <w:tab/>
        <w:t>F</w:t>
      </w:r>
      <w:r w:rsidR="005B1BE1" w:rsidRPr="003C299D">
        <w:tab/>
        <w:t>5G_V2X_NRSL-Core</w:t>
      </w:r>
    </w:p>
    <w:p w14:paraId="19874666" w14:textId="37A4BB31" w:rsidR="005B1BE1" w:rsidRPr="003C299D" w:rsidRDefault="001111D1" w:rsidP="002A4B83">
      <w:pPr>
        <w:pStyle w:val="Doc-title"/>
      </w:pPr>
      <w:hyperlink r:id="rId1130" w:history="1">
        <w:r>
          <w:rPr>
            <w:rStyle w:val="Hyperlink"/>
          </w:rPr>
          <w:t>R2-2007930</w:t>
        </w:r>
      </w:hyperlink>
      <w:r w:rsidR="005B1BE1" w:rsidRPr="003C299D">
        <w:tab/>
        <w:t>Correction to MAC subheader for SL-SCH</w:t>
      </w:r>
      <w:r w:rsidR="005B1BE1" w:rsidRPr="003C299D">
        <w:tab/>
        <w:t>Samsung Electronics</w:t>
      </w:r>
      <w:r w:rsidR="005B1BE1" w:rsidRPr="003C299D">
        <w:tab/>
        <w:t>CR</w:t>
      </w:r>
      <w:r w:rsidR="005B1BE1" w:rsidRPr="003C299D">
        <w:tab/>
        <w:t>Rel-16</w:t>
      </w:r>
      <w:r w:rsidR="005B1BE1" w:rsidRPr="003C299D">
        <w:tab/>
        <w:t>38.321</w:t>
      </w:r>
      <w:r w:rsidR="005B1BE1" w:rsidRPr="003C299D">
        <w:tab/>
        <w:t>16.1.0</w:t>
      </w:r>
      <w:r w:rsidR="005B1BE1" w:rsidRPr="003C299D">
        <w:tab/>
        <w:t>0865</w:t>
      </w:r>
      <w:r w:rsidR="005B1BE1" w:rsidRPr="003C299D">
        <w:tab/>
        <w:t>-</w:t>
      </w:r>
      <w:r w:rsidR="005B1BE1" w:rsidRPr="003C299D">
        <w:tab/>
        <w:t>F</w:t>
      </w:r>
      <w:r w:rsidR="005B1BE1" w:rsidRPr="003C299D">
        <w:tab/>
        <w:t>5G_V2X_NRSL-Core</w:t>
      </w:r>
    </w:p>
    <w:p w14:paraId="75A476C7" w14:textId="3C6E97E2" w:rsidR="005B1BE1" w:rsidRPr="003C299D" w:rsidRDefault="001111D1" w:rsidP="002A4B83">
      <w:pPr>
        <w:pStyle w:val="Doc-title"/>
      </w:pPr>
      <w:hyperlink r:id="rId1131" w:history="1">
        <w:r>
          <w:rPr>
            <w:rStyle w:val="Hyperlink"/>
          </w:rPr>
          <w:t>R2-2007931</w:t>
        </w:r>
      </w:hyperlink>
      <w:r w:rsidR="005B1BE1" w:rsidRPr="003C299D">
        <w:tab/>
        <w:t>Correction to PSFCH reception</w:t>
      </w:r>
      <w:r w:rsidR="005B1BE1" w:rsidRPr="003C299D">
        <w:tab/>
        <w:t>Samsung Electronics</w:t>
      </w:r>
      <w:r w:rsidR="005B1BE1" w:rsidRPr="003C299D">
        <w:tab/>
        <w:t>CR</w:t>
      </w:r>
      <w:r w:rsidR="005B1BE1" w:rsidRPr="003C299D">
        <w:tab/>
        <w:t>Rel-16</w:t>
      </w:r>
      <w:r w:rsidR="005B1BE1" w:rsidRPr="003C299D">
        <w:tab/>
        <w:t>38.321</w:t>
      </w:r>
      <w:r w:rsidR="005B1BE1" w:rsidRPr="003C299D">
        <w:tab/>
        <w:t>16.1.0</w:t>
      </w:r>
      <w:r w:rsidR="005B1BE1" w:rsidRPr="003C299D">
        <w:tab/>
        <w:t>0866</w:t>
      </w:r>
      <w:r w:rsidR="005B1BE1" w:rsidRPr="003C299D">
        <w:tab/>
        <w:t>-</w:t>
      </w:r>
      <w:r w:rsidR="005B1BE1" w:rsidRPr="003C299D">
        <w:tab/>
        <w:t>F</w:t>
      </w:r>
      <w:r w:rsidR="005B1BE1" w:rsidRPr="003C299D">
        <w:tab/>
        <w:t>5G_V2X_NRSL-Core</w:t>
      </w:r>
    </w:p>
    <w:p w14:paraId="416DAFEF" w14:textId="03E049DC" w:rsidR="005B1BE1" w:rsidRPr="003C299D" w:rsidRDefault="001111D1" w:rsidP="002A4B83">
      <w:pPr>
        <w:pStyle w:val="Doc-title"/>
      </w:pPr>
      <w:hyperlink r:id="rId1132" w:history="1">
        <w:r>
          <w:rPr>
            <w:rStyle w:val="Hyperlink"/>
          </w:rPr>
          <w:t>R2-2007932</w:t>
        </w:r>
      </w:hyperlink>
      <w:r w:rsidR="005B1BE1" w:rsidRPr="003C299D">
        <w:tab/>
        <w:t>Correction to SL BSR trigger event</w:t>
      </w:r>
      <w:r w:rsidR="005B1BE1" w:rsidRPr="003C299D">
        <w:tab/>
        <w:t>Samsung Electronics</w:t>
      </w:r>
      <w:r w:rsidR="005B1BE1" w:rsidRPr="003C299D">
        <w:tab/>
        <w:t>CR</w:t>
      </w:r>
      <w:r w:rsidR="005B1BE1" w:rsidRPr="003C299D">
        <w:tab/>
        <w:t>Rel-16</w:t>
      </w:r>
      <w:r w:rsidR="005B1BE1" w:rsidRPr="003C299D">
        <w:tab/>
        <w:t>38.321</w:t>
      </w:r>
      <w:r w:rsidR="005B1BE1" w:rsidRPr="003C299D">
        <w:tab/>
        <w:t>16.1.0</w:t>
      </w:r>
      <w:r w:rsidR="005B1BE1" w:rsidRPr="003C299D">
        <w:tab/>
        <w:t>0867</w:t>
      </w:r>
      <w:r w:rsidR="005B1BE1" w:rsidRPr="003C299D">
        <w:tab/>
        <w:t>-</w:t>
      </w:r>
      <w:r w:rsidR="005B1BE1" w:rsidRPr="003C299D">
        <w:tab/>
        <w:t>F</w:t>
      </w:r>
      <w:r w:rsidR="005B1BE1" w:rsidRPr="003C299D">
        <w:tab/>
        <w:t>5G_V2X_NRSL-Core</w:t>
      </w:r>
    </w:p>
    <w:p w14:paraId="28033AD1" w14:textId="3528D349" w:rsidR="005B1BE1" w:rsidRPr="003C299D" w:rsidRDefault="001111D1" w:rsidP="002A4B83">
      <w:pPr>
        <w:pStyle w:val="Doc-title"/>
      </w:pPr>
      <w:hyperlink r:id="rId1133" w:history="1">
        <w:r>
          <w:rPr>
            <w:rStyle w:val="Hyperlink"/>
          </w:rPr>
          <w:t>R2-2007933</w:t>
        </w:r>
      </w:hyperlink>
      <w:r w:rsidR="005B1BE1" w:rsidRPr="003C299D">
        <w:tab/>
        <w:t>Correction to TX resource pool selection procedures</w:t>
      </w:r>
      <w:r w:rsidR="005B1BE1" w:rsidRPr="003C299D">
        <w:tab/>
        <w:t>Samsung Electronics</w:t>
      </w:r>
      <w:r w:rsidR="005B1BE1" w:rsidRPr="003C299D">
        <w:tab/>
        <w:t>CR</w:t>
      </w:r>
      <w:r w:rsidR="005B1BE1" w:rsidRPr="003C299D">
        <w:tab/>
        <w:t>Rel-16</w:t>
      </w:r>
      <w:r w:rsidR="005B1BE1" w:rsidRPr="003C299D">
        <w:tab/>
        <w:t>38.321</w:t>
      </w:r>
      <w:r w:rsidR="005B1BE1" w:rsidRPr="003C299D">
        <w:tab/>
        <w:t>16.1.0</w:t>
      </w:r>
      <w:r w:rsidR="005B1BE1" w:rsidRPr="003C299D">
        <w:tab/>
        <w:t>0868</w:t>
      </w:r>
      <w:r w:rsidR="005B1BE1" w:rsidRPr="003C299D">
        <w:tab/>
        <w:t>-</w:t>
      </w:r>
      <w:r w:rsidR="005B1BE1" w:rsidRPr="003C299D">
        <w:tab/>
        <w:t>F</w:t>
      </w:r>
      <w:r w:rsidR="005B1BE1" w:rsidRPr="003C299D">
        <w:tab/>
        <w:t>5G_V2X_NRSL-Core</w:t>
      </w:r>
    </w:p>
    <w:p w14:paraId="1EF43959" w14:textId="647181A0" w:rsidR="005B1BE1" w:rsidRPr="003C299D" w:rsidRDefault="001111D1" w:rsidP="002A4B83">
      <w:pPr>
        <w:pStyle w:val="Doc-title"/>
      </w:pPr>
      <w:hyperlink r:id="rId1134" w:history="1">
        <w:r>
          <w:rPr>
            <w:rStyle w:val="Hyperlink"/>
          </w:rPr>
          <w:t>R2-2007934</w:t>
        </w:r>
      </w:hyperlink>
      <w:r w:rsidR="005B1BE1" w:rsidRPr="003C299D">
        <w:tab/>
        <w:t>Correction to TX resource selection check procedures</w:t>
      </w:r>
      <w:r w:rsidR="005B1BE1" w:rsidRPr="003C299D">
        <w:tab/>
        <w:t>Samsung Electronics</w:t>
      </w:r>
      <w:r w:rsidR="005B1BE1" w:rsidRPr="003C299D">
        <w:tab/>
        <w:t>CR</w:t>
      </w:r>
      <w:r w:rsidR="005B1BE1" w:rsidRPr="003C299D">
        <w:tab/>
        <w:t>Rel-16</w:t>
      </w:r>
      <w:r w:rsidR="005B1BE1" w:rsidRPr="003C299D">
        <w:tab/>
        <w:t>38.321</w:t>
      </w:r>
      <w:r w:rsidR="005B1BE1" w:rsidRPr="003C299D">
        <w:tab/>
        <w:t>16.1.0</w:t>
      </w:r>
      <w:r w:rsidR="005B1BE1" w:rsidRPr="003C299D">
        <w:tab/>
        <w:t>0869</w:t>
      </w:r>
      <w:r w:rsidR="005B1BE1" w:rsidRPr="003C299D">
        <w:tab/>
        <w:t>-</w:t>
      </w:r>
      <w:r w:rsidR="005B1BE1" w:rsidRPr="003C299D">
        <w:tab/>
        <w:t>F</w:t>
      </w:r>
      <w:r w:rsidR="005B1BE1" w:rsidRPr="003C299D">
        <w:tab/>
        <w:t>5G_V2X_NRSL-Core</w:t>
      </w:r>
    </w:p>
    <w:p w14:paraId="1A48C182" w14:textId="55A606E3" w:rsidR="005B1BE1" w:rsidRPr="003C299D" w:rsidRDefault="001111D1" w:rsidP="002A4B83">
      <w:pPr>
        <w:pStyle w:val="Doc-title"/>
      </w:pPr>
      <w:hyperlink r:id="rId1135" w:history="1">
        <w:r>
          <w:rPr>
            <w:rStyle w:val="Hyperlink"/>
          </w:rPr>
          <w:t>R2-2007935</w:t>
        </w:r>
      </w:hyperlink>
      <w:r w:rsidR="005B1BE1" w:rsidRPr="003C299D">
        <w:tab/>
        <w:t>Miscelleneous corrections to NR SL communication</w:t>
      </w:r>
      <w:r w:rsidR="005B1BE1" w:rsidRPr="003C299D">
        <w:tab/>
        <w:t>Samsung Electronics</w:t>
      </w:r>
      <w:r w:rsidR="005B1BE1" w:rsidRPr="003C299D">
        <w:tab/>
        <w:t>CR</w:t>
      </w:r>
      <w:r w:rsidR="005B1BE1" w:rsidRPr="003C299D">
        <w:tab/>
        <w:t>Rel-16</w:t>
      </w:r>
      <w:r w:rsidR="005B1BE1" w:rsidRPr="003C299D">
        <w:tab/>
        <w:t>38.321</w:t>
      </w:r>
      <w:r w:rsidR="005B1BE1" w:rsidRPr="003C299D">
        <w:tab/>
        <w:t>16.1.0</w:t>
      </w:r>
      <w:r w:rsidR="005B1BE1" w:rsidRPr="003C299D">
        <w:tab/>
        <w:t>0870</w:t>
      </w:r>
      <w:r w:rsidR="005B1BE1" w:rsidRPr="003C299D">
        <w:tab/>
        <w:t>-</w:t>
      </w:r>
      <w:r w:rsidR="005B1BE1" w:rsidRPr="003C299D">
        <w:tab/>
        <w:t>F</w:t>
      </w:r>
      <w:r w:rsidR="005B1BE1" w:rsidRPr="003C299D">
        <w:tab/>
        <w:t>5G_V2X_NRSL-Core</w:t>
      </w:r>
    </w:p>
    <w:p w14:paraId="74345836" w14:textId="631AF82F" w:rsidR="005B1BE1" w:rsidRPr="003C299D" w:rsidRDefault="001111D1" w:rsidP="002A4B83">
      <w:pPr>
        <w:pStyle w:val="Doc-title"/>
      </w:pPr>
      <w:hyperlink r:id="rId1136" w:history="1">
        <w:r>
          <w:rPr>
            <w:rStyle w:val="Hyperlink"/>
          </w:rPr>
          <w:t>R2-2007964</w:t>
        </w:r>
      </w:hyperlink>
      <w:r w:rsidR="005B1BE1" w:rsidRPr="003C299D">
        <w:tab/>
        <w:t>Discussion on groupcast HARQ feedback without location</w:t>
      </w:r>
      <w:r w:rsidR="005B1BE1" w:rsidRPr="003C299D">
        <w:tab/>
        <w:t>Huawei, Hisilicon</w:t>
      </w:r>
      <w:r w:rsidR="005B1BE1" w:rsidRPr="003C299D">
        <w:tab/>
        <w:t>discussion</w:t>
      </w:r>
    </w:p>
    <w:p w14:paraId="17291478" w14:textId="53FC1F0A" w:rsidR="005B1BE1" w:rsidRPr="003C299D" w:rsidRDefault="001111D1" w:rsidP="002A4B83">
      <w:pPr>
        <w:pStyle w:val="Doc-title"/>
      </w:pPr>
      <w:hyperlink r:id="rId1137" w:history="1">
        <w:r>
          <w:rPr>
            <w:rStyle w:val="Hyperlink"/>
          </w:rPr>
          <w:t>R2-2008029</w:t>
        </w:r>
      </w:hyperlink>
      <w:r w:rsidR="005B1BE1" w:rsidRPr="003C299D">
        <w:tab/>
        <w:t>CR to 38.321 on SL HARQ ACK transmission</w:t>
      </w:r>
      <w:r w:rsidR="005B1BE1" w:rsidRPr="003C299D">
        <w:tab/>
        <w:t>LG Electronics France</w:t>
      </w:r>
      <w:r w:rsidR="005B1BE1" w:rsidRPr="003C299D">
        <w:tab/>
        <w:t>CR</w:t>
      </w:r>
      <w:r w:rsidR="005B1BE1" w:rsidRPr="003C299D">
        <w:tab/>
        <w:t>Rel-16</w:t>
      </w:r>
      <w:r w:rsidR="005B1BE1" w:rsidRPr="003C299D">
        <w:tab/>
        <w:t>38.321</w:t>
      </w:r>
      <w:r w:rsidR="005B1BE1" w:rsidRPr="003C299D">
        <w:tab/>
        <w:t>16.1.0</w:t>
      </w:r>
      <w:r w:rsidR="005B1BE1" w:rsidRPr="003C299D">
        <w:tab/>
        <w:t>0875</w:t>
      </w:r>
      <w:r w:rsidR="005B1BE1" w:rsidRPr="003C299D">
        <w:tab/>
        <w:t>-</w:t>
      </w:r>
      <w:r w:rsidR="005B1BE1" w:rsidRPr="003C299D">
        <w:tab/>
        <w:t>F</w:t>
      </w:r>
      <w:r w:rsidR="005B1BE1" w:rsidRPr="003C299D">
        <w:tab/>
        <w:t>5G_V2X_NRSL</w:t>
      </w:r>
    </w:p>
    <w:p w14:paraId="1E02F505" w14:textId="589686AD" w:rsidR="005B1BE1" w:rsidRPr="003C299D" w:rsidRDefault="001111D1" w:rsidP="002A4B83">
      <w:pPr>
        <w:pStyle w:val="Doc-title"/>
      </w:pPr>
      <w:hyperlink r:id="rId1138" w:history="1">
        <w:r>
          <w:rPr>
            <w:rStyle w:val="Hyperlink"/>
          </w:rPr>
          <w:t>R2-2007307</w:t>
        </w:r>
      </w:hyperlink>
      <w:r w:rsidR="005B1BE1" w:rsidRPr="003C299D">
        <w:tab/>
        <w:t>Miscellaneous corrections to 38.321</w:t>
      </w:r>
      <w:r w:rsidR="005B1BE1" w:rsidRPr="003C299D">
        <w:tab/>
        <w:t>Nokia, Nokia Shanghai Bell</w:t>
      </w:r>
      <w:r w:rsidR="005B1BE1" w:rsidRPr="003C299D">
        <w:tab/>
        <w:t>CR</w:t>
      </w:r>
      <w:r w:rsidR="005B1BE1" w:rsidRPr="003C299D">
        <w:tab/>
        <w:t>Rel-16</w:t>
      </w:r>
      <w:r w:rsidR="005B1BE1" w:rsidRPr="003C299D">
        <w:tab/>
        <w:t>38.321</w:t>
      </w:r>
      <w:r w:rsidR="005B1BE1" w:rsidRPr="003C299D">
        <w:tab/>
        <w:t>16.1.0</w:t>
      </w:r>
      <w:r w:rsidR="005B1BE1" w:rsidRPr="003C299D">
        <w:tab/>
        <w:t>0813</w:t>
      </w:r>
      <w:r w:rsidR="005B1BE1" w:rsidRPr="003C299D">
        <w:tab/>
        <w:t>-</w:t>
      </w:r>
      <w:r w:rsidR="005B1BE1" w:rsidRPr="003C299D">
        <w:tab/>
        <w:t>D</w:t>
      </w:r>
      <w:r w:rsidR="005B1BE1" w:rsidRPr="003C299D">
        <w:tab/>
        <w:t>5G_V2X_NRSL-Core</w:t>
      </w:r>
    </w:p>
    <w:p w14:paraId="727E87D8" w14:textId="77777777" w:rsidR="005B1BE1" w:rsidRPr="003C299D" w:rsidRDefault="005B1BE1" w:rsidP="005B1BE1">
      <w:pPr>
        <w:tabs>
          <w:tab w:val="left" w:pos="1622"/>
        </w:tabs>
        <w:ind w:left="1622" w:hanging="363"/>
      </w:pPr>
    </w:p>
    <w:p w14:paraId="7B2E7129" w14:textId="77777777" w:rsidR="005B1BE1" w:rsidRPr="003C299D" w:rsidRDefault="005B1BE1" w:rsidP="005B1BE1">
      <w:pPr>
        <w:widowControl w:val="0"/>
        <w:tabs>
          <w:tab w:val="left" w:pos="907"/>
        </w:tabs>
        <w:spacing w:before="240" w:after="60"/>
        <w:ind w:left="907" w:hanging="907"/>
        <w:outlineLvl w:val="2"/>
        <w:rPr>
          <w:rFonts w:cs="Arial"/>
          <w:bCs/>
          <w:sz w:val="26"/>
          <w:szCs w:val="26"/>
        </w:rPr>
      </w:pPr>
      <w:r w:rsidRPr="003C299D">
        <w:rPr>
          <w:rFonts w:cs="Arial"/>
          <w:bCs/>
          <w:sz w:val="26"/>
          <w:szCs w:val="26"/>
        </w:rPr>
        <w:t>6.4.4</w:t>
      </w:r>
      <w:r w:rsidRPr="003C299D">
        <w:rPr>
          <w:rFonts w:cs="Arial"/>
          <w:bCs/>
          <w:sz w:val="26"/>
          <w:szCs w:val="26"/>
        </w:rPr>
        <w:tab/>
        <w:t>UE capabilities</w:t>
      </w:r>
    </w:p>
    <w:p w14:paraId="3FB8304D" w14:textId="77777777" w:rsidR="005B1BE1" w:rsidRPr="003C299D" w:rsidRDefault="005B1BE1" w:rsidP="005B1BE1">
      <w:pPr>
        <w:rPr>
          <w:i/>
          <w:noProof/>
          <w:sz w:val="18"/>
        </w:rPr>
      </w:pPr>
      <w:r w:rsidRPr="003C299D">
        <w:rPr>
          <w:i/>
          <w:noProof/>
          <w:sz w:val="18"/>
        </w:rPr>
        <w:t>Including outcome of email discussion [Post110-e][707][V2X] V2X UE capabilities (OPPO). Please contact / coordinate with CR rapporteur for small changes.</w:t>
      </w:r>
    </w:p>
    <w:p w14:paraId="1821BDEF" w14:textId="77777777" w:rsidR="005B1BE1" w:rsidRPr="003C299D" w:rsidRDefault="005B1BE1" w:rsidP="005B1BE1"/>
    <w:p w14:paraId="618049FF" w14:textId="721CCB75" w:rsidR="005B1BE1" w:rsidRPr="003C299D" w:rsidRDefault="001111D1" w:rsidP="005B1BE1">
      <w:pPr>
        <w:spacing w:before="60"/>
        <w:ind w:left="1259" w:hanging="1259"/>
        <w:rPr>
          <w:noProof/>
        </w:rPr>
      </w:pPr>
      <w:hyperlink r:id="rId1139" w:history="1">
        <w:r>
          <w:rPr>
            <w:rStyle w:val="Hyperlink"/>
            <w:noProof/>
          </w:rPr>
          <w:t>R2-2006586</w:t>
        </w:r>
      </w:hyperlink>
      <w:r w:rsidR="005B1BE1" w:rsidRPr="003C299D">
        <w:rPr>
          <w:noProof/>
        </w:rPr>
        <w:tab/>
        <w:t>Summary of [Post110-e][707][V2X] V2X UE capabilities (OPPO)</w:t>
      </w:r>
      <w:r w:rsidR="005B1BE1" w:rsidRPr="003C299D">
        <w:rPr>
          <w:noProof/>
        </w:rPr>
        <w:tab/>
        <w:t>OPPO</w:t>
      </w:r>
      <w:r w:rsidR="005B1BE1" w:rsidRPr="003C299D">
        <w:rPr>
          <w:noProof/>
        </w:rPr>
        <w:tab/>
        <w:t>discussion</w:t>
      </w:r>
      <w:r w:rsidR="005B1BE1" w:rsidRPr="003C299D">
        <w:rPr>
          <w:noProof/>
        </w:rPr>
        <w:tab/>
        <w:t>Rel-16</w:t>
      </w:r>
      <w:r w:rsidR="005B1BE1" w:rsidRPr="003C299D">
        <w:rPr>
          <w:noProof/>
        </w:rPr>
        <w:tab/>
        <w:t>5G_V2X_NRSL-Core</w:t>
      </w:r>
      <w:r w:rsidR="005B1BE1" w:rsidRPr="003C299D">
        <w:rPr>
          <w:noProof/>
        </w:rPr>
        <w:tab/>
        <w:t>Late</w:t>
      </w:r>
    </w:p>
    <w:p w14:paraId="11A3A31E" w14:textId="77777777" w:rsidR="005B1BE1" w:rsidRPr="003C299D" w:rsidRDefault="005B1BE1" w:rsidP="005B1BE1">
      <w:pPr>
        <w:spacing w:before="60"/>
        <w:ind w:left="1259" w:hanging="1259"/>
        <w:rPr>
          <w:noProof/>
        </w:rPr>
      </w:pPr>
      <w:r w:rsidRPr="003C299D">
        <w:rPr>
          <w:noProof/>
        </w:rPr>
        <w:tab/>
        <w:t>Proposal 8</w:t>
      </w:r>
      <w:r w:rsidRPr="003C299D">
        <w:rPr>
          <w:noProof/>
        </w:rPr>
        <w:tab/>
        <w:t>[Easy] RAN2 further discuss for the note “Note: configuration by NR Uu is not required to be supported in a band indicated with only the PC5 interface in 38.101-1 Table 5.2E-1”, send LS to RAN1 on how the “Table 5.2E-1” should be captured.</w:t>
      </w:r>
    </w:p>
    <w:p w14:paraId="4DB56374" w14:textId="02153C7F" w:rsidR="005B1BE1" w:rsidRPr="003C299D" w:rsidRDefault="005B1BE1" w:rsidP="00BB393D">
      <w:pPr>
        <w:numPr>
          <w:ilvl w:val="0"/>
          <w:numId w:val="68"/>
        </w:numPr>
        <w:spacing w:before="60"/>
        <w:rPr>
          <w:noProof/>
        </w:rPr>
      </w:pPr>
      <w:r w:rsidRPr="003C299D">
        <w:rPr>
          <w:noProof/>
        </w:rPr>
        <w:t xml:space="preserve"> </w:t>
      </w:r>
      <w:r w:rsidRPr="003C299D">
        <w:rPr>
          <w:noProof/>
        </w:rPr>
        <w:tab/>
        <w:t>Question to RAN1 will be included in the LS (</w:t>
      </w:r>
      <w:hyperlink r:id="rId1140" w:history="1">
        <w:r w:rsidR="001111D1">
          <w:rPr>
            <w:rStyle w:val="Hyperlink"/>
            <w:noProof/>
          </w:rPr>
          <w:t>R2-2008339</w:t>
        </w:r>
      </w:hyperlink>
      <w:r w:rsidRPr="003C299D">
        <w:rPr>
          <w:noProof/>
        </w:rPr>
        <w:t xml:space="preserve">). </w:t>
      </w:r>
    </w:p>
    <w:p w14:paraId="42B543C4" w14:textId="77777777" w:rsidR="005B1BE1" w:rsidRPr="003C299D" w:rsidRDefault="005B1BE1" w:rsidP="005B1BE1">
      <w:pPr>
        <w:spacing w:before="60"/>
        <w:ind w:left="1259"/>
        <w:rPr>
          <w:noProof/>
        </w:rPr>
      </w:pPr>
    </w:p>
    <w:p w14:paraId="3EF57BE3" w14:textId="77777777" w:rsidR="005B1BE1" w:rsidRPr="003C299D" w:rsidRDefault="005B1BE1" w:rsidP="005B1BE1">
      <w:pPr>
        <w:spacing w:before="60"/>
        <w:ind w:left="1259" w:hanging="1259"/>
        <w:rPr>
          <w:noProof/>
        </w:rPr>
      </w:pPr>
      <w:r w:rsidRPr="003C299D">
        <w:rPr>
          <w:noProof/>
        </w:rPr>
        <w:tab/>
        <w:t>Proposal 10</w:t>
      </w:r>
      <w:r w:rsidRPr="003C299D">
        <w:rPr>
          <w:noProof/>
        </w:rPr>
        <w:tab/>
        <w:t>[Easy] Keep the agreed RAN2 capability on multiple configured grants and also keep 15-2/5-2 component-1 as maximum value, with LS to RAN1 for confirmation.</w:t>
      </w:r>
    </w:p>
    <w:p w14:paraId="6A9E8A74" w14:textId="5483156B" w:rsidR="005B1BE1" w:rsidRPr="003C299D" w:rsidRDefault="005B1BE1" w:rsidP="00BB393D">
      <w:pPr>
        <w:numPr>
          <w:ilvl w:val="0"/>
          <w:numId w:val="68"/>
        </w:numPr>
        <w:spacing w:before="60"/>
        <w:rPr>
          <w:noProof/>
        </w:rPr>
      </w:pPr>
      <w:r w:rsidRPr="003C299D">
        <w:rPr>
          <w:noProof/>
        </w:rPr>
        <w:t xml:space="preserve"> </w:t>
      </w:r>
      <w:r w:rsidRPr="003C299D">
        <w:rPr>
          <w:noProof/>
        </w:rPr>
        <w:tab/>
        <w:t>Keep the agreed RAN2 capability on multiple configured grants and also keep 15-2/5-2 component-1 as maximum value. It will be informed to RAN1 in the LS (</w:t>
      </w:r>
      <w:hyperlink r:id="rId1141" w:history="1">
        <w:r w:rsidR="001111D1">
          <w:rPr>
            <w:rStyle w:val="Hyperlink"/>
            <w:noProof/>
          </w:rPr>
          <w:t>R2-2008339</w:t>
        </w:r>
      </w:hyperlink>
      <w:r w:rsidRPr="003C299D">
        <w:rPr>
          <w:noProof/>
        </w:rPr>
        <w:t>).</w:t>
      </w:r>
    </w:p>
    <w:p w14:paraId="5F327FEC" w14:textId="77777777" w:rsidR="005B1BE1" w:rsidRPr="003C299D" w:rsidRDefault="005B1BE1" w:rsidP="005B1BE1">
      <w:pPr>
        <w:spacing w:before="60"/>
        <w:ind w:left="1259" w:hanging="1259"/>
        <w:rPr>
          <w:noProof/>
        </w:rPr>
      </w:pPr>
    </w:p>
    <w:p w14:paraId="2F625D46" w14:textId="77777777" w:rsidR="005B1BE1" w:rsidRPr="003C299D" w:rsidRDefault="005B1BE1" w:rsidP="005B1BE1">
      <w:pPr>
        <w:spacing w:before="60"/>
        <w:ind w:left="1259" w:hanging="1259"/>
        <w:rPr>
          <w:noProof/>
        </w:rPr>
      </w:pPr>
      <w:r w:rsidRPr="003C299D">
        <w:rPr>
          <w:noProof/>
        </w:rPr>
        <w:tab/>
        <w:t>Proposal 11</w:t>
      </w:r>
      <w:r w:rsidRPr="003C299D">
        <w:rPr>
          <w:noProof/>
        </w:rPr>
        <w:tab/>
        <w:t>[Easy] RAN2 further discuss not to capture the “Note: the UE supports up max(B, C) as the total number of sidelink HARQ processes across both Mode 1 and Mode 2”.</w:t>
      </w:r>
    </w:p>
    <w:p w14:paraId="6BA1066B" w14:textId="1FB8C4F8" w:rsidR="005B1BE1" w:rsidRPr="003C299D" w:rsidRDefault="005B1BE1" w:rsidP="00BB393D">
      <w:pPr>
        <w:numPr>
          <w:ilvl w:val="0"/>
          <w:numId w:val="68"/>
        </w:numPr>
        <w:spacing w:before="60"/>
        <w:rPr>
          <w:noProof/>
        </w:rPr>
      </w:pPr>
      <w:r w:rsidRPr="003C299D">
        <w:rPr>
          <w:noProof/>
        </w:rPr>
        <w:t xml:space="preserve"> </w:t>
      </w:r>
      <w:r w:rsidRPr="003C299D">
        <w:rPr>
          <w:noProof/>
        </w:rPr>
        <w:tab/>
        <w:t>Do not capture the “Note: the UE supports up max(B, C) as the total number of sidelink HARQ processes across both Mode 1 and Mode 2”. It will be informed to RAN1 in the LS (</w:t>
      </w:r>
      <w:hyperlink r:id="rId1142" w:history="1">
        <w:r w:rsidR="001111D1">
          <w:rPr>
            <w:rStyle w:val="Hyperlink"/>
            <w:noProof/>
          </w:rPr>
          <w:t>R2-2008339</w:t>
        </w:r>
      </w:hyperlink>
      <w:r w:rsidRPr="003C299D">
        <w:rPr>
          <w:noProof/>
        </w:rPr>
        <w:t xml:space="preserve">). </w:t>
      </w:r>
    </w:p>
    <w:p w14:paraId="1B80155C" w14:textId="77777777" w:rsidR="005B1BE1" w:rsidRPr="003C299D" w:rsidRDefault="005B1BE1" w:rsidP="005B1BE1">
      <w:pPr>
        <w:spacing w:before="60"/>
        <w:ind w:left="1259" w:hanging="1259"/>
        <w:rPr>
          <w:noProof/>
        </w:rPr>
      </w:pPr>
    </w:p>
    <w:p w14:paraId="1BC01FD9" w14:textId="77777777" w:rsidR="005B1BE1" w:rsidRPr="003C299D" w:rsidRDefault="005B1BE1" w:rsidP="005B1BE1">
      <w:pPr>
        <w:spacing w:before="60"/>
        <w:ind w:left="1259" w:hanging="1259"/>
        <w:rPr>
          <w:noProof/>
        </w:rPr>
      </w:pPr>
      <w:r w:rsidRPr="003C299D">
        <w:rPr>
          <w:noProof/>
        </w:rPr>
        <w:tab/>
        <w:t>Proposal 14</w:t>
      </w:r>
      <w:r w:rsidRPr="003C299D">
        <w:rPr>
          <w:noProof/>
        </w:rPr>
        <w:tab/>
        <w:t>[FFS] RAN2 further discuss to send LS to RAN1 to confirm how to define UE support simultaneous reception of downlink and sidelink.</w:t>
      </w:r>
    </w:p>
    <w:p w14:paraId="34928EDD" w14:textId="3459B20C" w:rsidR="005B1BE1" w:rsidRPr="003C299D" w:rsidRDefault="005B1BE1" w:rsidP="00BB393D">
      <w:pPr>
        <w:numPr>
          <w:ilvl w:val="0"/>
          <w:numId w:val="68"/>
        </w:numPr>
        <w:spacing w:before="60"/>
        <w:rPr>
          <w:noProof/>
        </w:rPr>
      </w:pPr>
      <w:r w:rsidRPr="003C299D">
        <w:rPr>
          <w:noProof/>
        </w:rPr>
        <w:t xml:space="preserve"> </w:t>
      </w:r>
      <w:r w:rsidRPr="003C299D">
        <w:rPr>
          <w:noProof/>
        </w:rPr>
        <w:tab/>
        <w:t>Question to RAN1 will be included in the LS (</w:t>
      </w:r>
      <w:hyperlink r:id="rId1143" w:history="1">
        <w:r w:rsidR="001111D1">
          <w:rPr>
            <w:rStyle w:val="Hyperlink"/>
            <w:noProof/>
          </w:rPr>
          <w:t>R2-2008339</w:t>
        </w:r>
      </w:hyperlink>
      <w:r w:rsidRPr="003C299D">
        <w:rPr>
          <w:noProof/>
        </w:rPr>
        <w:t>).</w:t>
      </w:r>
    </w:p>
    <w:p w14:paraId="757F959D" w14:textId="77777777" w:rsidR="005B1BE1" w:rsidRPr="003C299D" w:rsidRDefault="005B1BE1" w:rsidP="005B1BE1">
      <w:pPr>
        <w:spacing w:before="60"/>
        <w:ind w:left="1259" w:hanging="1259"/>
        <w:rPr>
          <w:noProof/>
        </w:rPr>
      </w:pPr>
    </w:p>
    <w:p w14:paraId="3A9BA65D" w14:textId="77777777" w:rsidR="005B1BE1" w:rsidRPr="003C299D" w:rsidRDefault="005B1BE1" w:rsidP="005B1BE1">
      <w:pPr>
        <w:spacing w:before="60"/>
        <w:ind w:left="1259" w:hanging="1259"/>
        <w:rPr>
          <w:noProof/>
        </w:rPr>
      </w:pPr>
      <w:r w:rsidRPr="003C299D">
        <w:rPr>
          <w:noProof/>
        </w:rPr>
        <w:tab/>
        <w:t>Proposal 17</w:t>
      </w:r>
      <w:r w:rsidRPr="003C299D">
        <w:rPr>
          <w:noProof/>
        </w:rPr>
        <w:tab/>
        <w:t>[FFS] RAN2 discuss to send a LS to RAN4 to ask whether/how to report the power class for sidelink band.</w:t>
      </w:r>
    </w:p>
    <w:p w14:paraId="004A2138"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Noted (need to ask is not valid any more due to latest RAN4 agreement).</w:t>
      </w:r>
    </w:p>
    <w:p w14:paraId="36E9163E" w14:textId="77777777" w:rsidR="005B1BE1" w:rsidRPr="003C299D" w:rsidRDefault="005B1BE1" w:rsidP="005B1BE1">
      <w:pPr>
        <w:spacing w:before="60"/>
        <w:rPr>
          <w:noProof/>
        </w:rPr>
      </w:pPr>
    </w:p>
    <w:p w14:paraId="27072B82" w14:textId="2FE79BAE" w:rsidR="005B1BE1" w:rsidRPr="003C299D" w:rsidRDefault="005B1BE1" w:rsidP="005B1BE1">
      <w:pPr>
        <w:spacing w:before="60"/>
        <w:ind w:left="1259"/>
        <w:rPr>
          <w:noProof/>
        </w:rPr>
      </w:pPr>
      <w:r w:rsidRPr="003C299D">
        <w:rPr>
          <w:noProof/>
        </w:rPr>
        <w:t>Proposal 1</w:t>
      </w:r>
      <w:r w:rsidRPr="003C299D">
        <w:rPr>
          <w:noProof/>
        </w:rPr>
        <w:tab/>
        <w:t xml:space="preserve">[Easy] For PC5 RLC RTT to adopt the table raised by Huawei in </w:t>
      </w:r>
      <w:hyperlink r:id="rId1144" w:history="1">
        <w:r w:rsidR="001111D1">
          <w:rPr>
            <w:rStyle w:val="Hyperlink"/>
            <w:noProof/>
          </w:rPr>
          <w:t>R2-2004402</w:t>
        </w:r>
      </w:hyperlink>
      <w:r w:rsidRPr="003C299D">
        <w:rPr>
          <w:noProof/>
        </w:rPr>
        <w:t xml:space="preserve"> (FFS on n=5).</w:t>
      </w:r>
    </w:p>
    <w:p w14:paraId="591CDA10" w14:textId="77777777" w:rsidR="005B1BE1" w:rsidRPr="003C299D" w:rsidRDefault="005B1BE1" w:rsidP="005B1BE1">
      <w:pPr>
        <w:spacing w:before="60"/>
        <w:ind w:left="1259"/>
        <w:rPr>
          <w:noProof/>
        </w:rPr>
      </w:pPr>
      <w:r w:rsidRPr="003C299D">
        <w:rPr>
          <w:noProof/>
        </w:rPr>
        <w:t xml:space="preserve">[Huawei]: The difference compared to Uu is mode 2, so the number retransmissions should be higher than Uu case. [MediaTek]: Prefer n=5. Too big value n doesn’t make a sense especially for public safety purpose. </w:t>
      </w:r>
    </w:p>
    <w:p w14:paraId="42E68EB9" w14:textId="1819A99C"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For PC5 RLC RTT will adopt the table raised by Huawei in </w:t>
      </w:r>
      <w:hyperlink r:id="rId1145" w:history="1">
        <w:r w:rsidR="001111D1">
          <w:rPr>
            <w:rStyle w:val="Hyperlink"/>
            <w:noProof/>
          </w:rPr>
          <w:t>R2-2004402</w:t>
        </w:r>
      </w:hyperlink>
      <w:r w:rsidRPr="003C299D">
        <w:rPr>
          <w:noProof/>
        </w:rPr>
        <w:t xml:space="preserve">. N=5 is set as working assumption. Unless big problem is raised next meeting, WA will be agreed. </w:t>
      </w:r>
    </w:p>
    <w:p w14:paraId="21FE332A" w14:textId="77777777" w:rsidR="005B1BE1" w:rsidRPr="003C299D" w:rsidRDefault="005B1BE1" w:rsidP="005B1BE1">
      <w:pPr>
        <w:spacing w:before="60"/>
        <w:ind w:left="1259"/>
        <w:rPr>
          <w:noProof/>
        </w:rPr>
      </w:pPr>
    </w:p>
    <w:p w14:paraId="2FFD9193" w14:textId="77777777" w:rsidR="005B1BE1" w:rsidRPr="003C299D" w:rsidRDefault="005B1BE1" w:rsidP="005B1BE1">
      <w:pPr>
        <w:spacing w:before="60"/>
        <w:ind w:left="1259"/>
        <w:rPr>
          <w:noProof/>
        </w:rPr>
      </w:pPr>
      <w:r w:rsidRPr="003C299D">
        <w:rPr>
          <w:noProof/>
        </w:rPr>
        <w:t>Proposal 2</w:t>
      </w:r>
      <w:r w:rsidRPr="003C299D">
        <w:rPr>
          <w:noProof/>
        </w:rPr>
        <w:tab/>
        <w:t>[FFS] RAN2 further discuss to add a parameter (FFS whether it is per NR Uu BC and Per PC5 BC) to indicate whether UE supports the PC5 BC when the NR Uu BC is configured as NR-DC.</w:t>
      </w:r>
    </w:p>
    <w:p w14:paraId="2DC67A89" w14:textId="77777777" w:rsidR="005B1BE1" w:rsidRPr="003C299D" w:rsidRDefault="005B1BE1" w:rsidP="005B1BE1">
      <w:pPr>
        <w:spacing w:before="60"/>
        <w:ind w:left="1259"/>
        <w:rPr>
          <w:noProof/>
        </w:rPr>
      </w:pPr>
      <w:r w:rsidRPr="003C299D">
        <w:rPr>
          <w:noProof/>
        </w:rPr>
        <w:t xml:space="preserve">[OPPO]: Band/BC is release independent, so signaling should be supported. Also for forward compatibility, it is good to have it now. [Ericsson]: We don’t support it for EN/NE-DC case so it is ok not to support it for NR-DC. Prefer to align all cases. [Vivo]: As compromise, we may introduce the signaling but at the same time we can add some restriction it is not supported in this release in the field description. [Session Chair]: From main session last meeting, it was confirmed Band/BC is release independent so should signaling be supported? [Huawei]: The unclear thing is what should be added in the band in this BC. [Session Chair]: What should be consequence if we don’t introduce this signaling for EN/NE-DC and/or NR-DC? [Huawei]: MN controlled SL communication can be still supported in DC scenarios w/o introduction of this signaling. [OPPO, Samsung]: Different view than Huawei. The consequence will be not to allow NW to configure SN for the UE to perform SL communication. </w:t>
      </w:r>
    </w:p>
    <w:p w14:paraId="3257B436"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No consensus for introduction of the signaling for NR-DC, so a parameter to indicate whether UE supports PC5 BC when NR Uu BC is configured as NR-DC is not supported in this release. The consequence from not introducing this signaling is NW may not be able to configure SN for the UE to perform SL communication. </w:t>
      </w:r>
    </w:p>
    <w:p w14:paraId="69A9384F" w14:textId="77777777" w:rsidR="005B1BE1" w:rsidRPr="003C299D" w:rsidRDefault="005B1BE1" w:rsidP="005B1BE1">
      <w:pPr>
        <w:spacing w:before="60"/>
        <w:ind w:left="1259"/>
        <w:rPr>
          <w:noProof/>
        </w:rPr>
      </w:pPr>
    </w:p>
    <w:p w14:paraId="1BE20D7C" w14:textId="77777777" w:rsidR="005B1BE1" w:rsidRPr="003C299D" w:rsidRDefault="005B1BE1" w:rsidP="005B1BE1">
      <w:pPr>
        <w:spacing w:before="60"/>
        <w:ind w:left="1259"/>
        <w:rPr>
          <w:noProof/>
        </w:rPr>
      </w:pPr>
      <w:r w:rsidRPr="003C299D">
        <w:rPr>
          <w:noProof/>
        </w:rPr>
        <w:t>Proposal 3</w:t>
      </w:r>
      <w:r w:rsidRPr="003C299D">
        <w:rPr>
          <w:noProof/>
        </w:rPr>
        <w:tab/>
        <w:t>[Easy] Merge the sidelink BC lists in UE-NR-Capability, i.e., pure LTE sidelink BC list, pure NR sidelink BC list and mixed LTE-NR sidelink BC list, into one.</w:t>
      </w:r>
    </w:p>
    <w:p w14:paraId="4A2C1F45"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Agreed. </w:t>
      </w:r>
    </w:p>
    <w:p w14:paraId="19B87003" w14:textId="77777777" w:rsidR="005B1BE1" w:rsidRPr="003C299D" w:rsidRDefault="005B1BE1" w:rsidP="005B1BE1">
      <w:pPr>
        <w:spacing w:before="60"/>
        <w:ind w:left="1259"/>
        <w:rPr>
          <w:noProof/>
        </w:rPr>
      </w:pPr>
    </w:p>
    <w:p w14:paraId="53ADE3AD" w14:textId="77777777" w:rsidR="005B1BE1" w:rsidRPr="003C299D" w:rsidRDefault="005B1BE1" w:rsidP="005B1BE1">
      <w:pPr>
        <w:spacing w:before="60"/>
        <w:ind w:left="1259"/>
        <w:rPr>
          <w:noProof/>
        </w:rPr>
      </w:pPr>
      <w:r w:rsidRPr="003C299D">
        <w:rPr>
          <w:noProof/>
        </w:rPr>
        <w:t>Proposal 4</w:t>
      </w:r>
      <w:r w:rsidRPr="003C299D">
        <w:rPr>
          <w:noProof/>
        </w:rPr>
        <w:tab/>
        <w:t>[Easy/FFS] Merge the sidelink BC lists in UE-EUTRA-Capability, i.e., pure NR sidelink BC list and mixed LTE-NR sidelink BC list, into one.</w:t>
      </w:r>
    </w:p>
    <w:p w14:paraId="510453B7"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Agreed. </w:t>
      </w:r>
    </w:p>
    <w:p w14:paraId="2E0C7497" w14:textId="77777777" w:rsidR="005B1BE1" w:rsidRPr="003C299D" w:rsidRDefault="005B1BE1" w:rsidP="005B1BE1">
      <w:pPr>
        <w:spacing w:before="60"/>
        <w:ind w:left="1259"/>
        <w:rPr>
          <w:noProof/>
        </w:rPr>
      </w:pPr>
    </w:p>
    <w:p w14:paraId="2EE187EB" w14:textId="77777777" w:rsidR="005B1BE1" w:rsidRPr="003C299D" w:rsidRDefault="005B1BE1" w:rsidP="005B1BE1">
      <w:pPr>
        <w:spacing w:before="60"/>
        <w:ind w:left="1259"/>
        <w:rPr>
          <w:noProof/>
        </w:rPr>
      </w:pPr>
      <w:r w:rsidRPr="003C299D">
        <w:rPr>
          <w:noProof/>
        </w:rPr>
        <w:lastRenderedPageBreak/>
        <w:t>Proposal 5</w:t>
      </w:r>
      <w:r w:rsidRPr="003C299D">
        <w:rPr>
          <w:noProof/>
        </w:rPr>
        <w:tab/>
        <w:t>[Easy] Capture in 38.306 that “A fallback band combination resulting from the reported sidelink band combination shall be supported by the UE.”</w:t>
      </w:r>
    </w:p>
    <w:p w14:paraId="1D280BA7"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Agreed.</w:t>
      </w:r>
    </w:p>
    <w:p w14:paraId="2453D1DF" w14:textId="77777777" w:rsidR="005B1BE1" w:rsidRPr="003C299D" w:rsidRDefault="005B1BE1" w:rsidP="005B1BE1">
      <w:pPr>
        <w:spacing w:before="60"/>
        <w:ind w:left="1259"/>
        <w:rPr>
          <w:noProof/>
        </w:rPr>
      </w:pPr>
    </w:p>
    <w:p w14:paraId="3EA72770" w14:textId="77777777" w:rsidR="005B1BE1" w:rsidRPr="003C299D" w:rsidRDefault="005B1BE1" w:rsidP="005B1BE1">
      <w:pPr>
        <w:spacing w:before="60"/>
        <w:ind w:left="1259"/>
        <w:rPr>
          <w:noProof/>
        </w:rPr>
      </w:pPr>
      <w:r w:rsidRPr="003C299D">
        <w:rPr>
          <w:noProof/>
        </w:rPr>
        <w:t>Proposal 6</w:t>
      </w:r>
      <w:r w:rsidRPr="003C299D">
        <w:rPr>
          <w:noProof/>
        </w:rPr>
        <w:tab/>
        <w:t>[Easy] Capture in 38.306 that “For each band combination reported in the list, a combination, which consists of a fallback band combination resulting from the associated Uu band combination and a fallback band combination resulting from the associated sidelink band combination, shall be supported by the UE.”</w:t>
      </w:r>
    </w:p>
    <w:p w14:paraId="2DA0BBD8"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Agreed. </w:t>
      </w:r>
    </w:p>
    <w:p w14:paraId="0A53243D" w14:textId="77777777" w:rsidR="005B1BE1" w:rsidRPr="003C299D" w:rsidRDefault="005B1BE1" w:rsidP="005B1BE1">
      <w:pPr>
        <w:spacing w:before="60"/>
        <w:ind w:left="1259"/>
        <w:rPr>
          <w:noProof/>
        </w:rPr>
      </w:pPr>
    </w:p>
    <w:p w14:paraId="32A1F8AD" w14:textId="77777777" w:rsidR="005B1BE1" w:rsidRPr="003C299D" w:rsidRDefault="005B1BE1" w:rsidP="005B1BE1">
      <w:pPr>
        <w:spacing w:before="60"/>
        <w:ind w:left="1259"/>
        <w:rPr>
          <w:noProof/>
        </w:rPr>
      </w:pPr>
      <w:r w:rsidRPr="003C299D">
        <w:rPr>
          <w:noProof/>
        </w:rPr>
        <w:t>Proposal 7</w:t>
      </w:r>
      <w:r w:rsidRPr="003C299D">
        <w:rPr>
          <w:noProof/>
        </w:rPr>
        <w:tab/>
        <w:t>[FFS] RAN2 to further discuss how to capture the note (“Note: configuration by NR Uu is not required to be supported in a band indicated with only the PC5 interface in 38.101-1 Table 5.2E-1”), e.g., directly copying the text as it is, or “restricting UE to not report such PC5-only band if it does not support NR Uu config for that band”.</w:t>
      </w:r>
    </w:p>
    <w:p w14:paraId="0ACDC763" w14:textId="77777777" w:rsidR="005B1BE1" w:rsidRPr="003C299D" w:rsidRDefault="005B1BE1" w:rsidP="005B1BE1">
      <w:pPr>
        <w:spacing w:before="60"/>
        <w:ind w:left="1259"/>
        <w:rPr>
          <w:noProof/>
        </w:rPr>
      </w:pPr>
      <w:r w:rsidRPr="003C299D">
        <w:rPr>
          <w:noProof/>
        </w:rPr>
        <w:t xml:space="preserve">[Apple]: E.g. for band 47, we still allow NW configured SL parameters. With RAN1 note, the consequence is that NW cannot do that, which sounds big principle change. [OPPO] According RAN, we are not going to discuss basic features in Q3. One option is to postpone it to the next meeting to provide more time to think about it. [Huawei]: This note is not from NW point of view, this note is from UE point of view. From UE point of view, the UE may or may not support NW configuration for SL communication in band 47, so we may need additional capability to indicate may or may not. [Ericsson, OPPO]: It is good to send LS to RAN1 to ask clarifying their intention of this note and also to explain what RAN2 has done, e.g. allow NW configured SL parameters even for band 47. </w:t>
      </w:r>
    </w:p>
    <w:p w14:paraId="1366DFD5" w14:textId="3A5404A3"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LS will be sent to explain what is possible in RAN2 point of view and to ask the clarification what was the intention of this note (OPPO, </w:t>
      </w:r>
      <w:hyperlink r:id="rId1146" w:history="1">
        <w:r w:rsidR="001111D1">
          <w:rPr>
            <w:rStyle w:val="Hyperlink"/>
            <w:noProof/>
          </w:rPr>
          <w:t>R2-2008350</w:t>
        </w:r>
      </w:hyperlink>
      <w:r w:rsidRPr="003C299D">
        <w:rPr>
          <w:noProof/>
        </w:rPr>
        <w:t xml:space="preserve">). Deadline is 9/3 10:00am (UTC). </w:t>
      </w:r>
    </w:p>
    <w:p w14:paraId="6CA5B110" w14:textId="77777777" w:rsidR="005B1BE1" w:rsidRPr="003C299D" w:rsidRDefault="005B1BE1" w:rsidP="005B1BE1">
      <w:pPr>
        <w:spacing w:before="60"/>
        <w:ind w:left="1259"/>
        <w:rPr>
          <w:noProof/>
        </w:rPr>
      </w:pPr>
    </w:p>
    <w:p w14:paraId="2B86A5FB" w14:textId="77777777" w:rsidR="005B1BE1" w:rsidRPr="003C299D" w:rsidRDefault="005B1BE1" w:rsidP="005B1BE1">
      <w:pPr>
        <w:spacing w:before="60"/>
        <w:ind w:left="1259"/>
        <w:rPr>
          <w:noProof/>
        </w:rPr>
      </w:pPr>
      <w:r w:rsidRPr="003C299D">
        <w:rPr>
          <w:noProof/>
        </w:rPr>
        <w:t>Proposal 9</w:t>
      </w:r>
      <w:r w:rsidRPr="003C299D">
        <w:rPr>
          <w:noProof/>
        </w:rPr>
        <w:tab/>
        <w:t>[Easy] For the component with note “Component X is not required to be supported in a band indicated with the PC5 interface in 38.101-1 Table 5.2”, to separately capture the component X explicitly in ASN.1 within the FG.</w:t>
      </w:r>
    </w:p>
    <w:p w14:paraId="679A48B3"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Agreed. </w:t>
      </w:r>
    </w:p>
    <w:p w14:paraId="24E3F5E9" w14:textId="77777777" w:rsidR="005B1BE1" w:rsidRPr="003C299D" w:rsidRDefault="005B1BE1" w:rsidP="005B1BE1">
      <w:pPr>
        <w:spacing w:before="60"/>
        <w:ind w:left="1259"/>
        <w:rPr>
          <w:noProof/>
        </w:rPr>
      </w:pPr>
    </w:p>
    <w:p w14:paraId="585DC149" w14:textId="77777777" w:rsidR="005B1BE1" w:rsidRPr="003C299D" w:rsidRDefault="005B1BE1" w:rsidP="005B1BE1">
      <w:pPr>
        <w:spacing w:before="60"/>
        <w:ind w:left="1259"/>
        <w:rPr>
          <w:noProof/>
        </w:rPr>
      </w:pPr>
      <w:r w:rsidRPr="003C299D">
        <w:rPr>
          <w:noProof/>
        </w:rPr>
        <w:t>Proposal 12</w:t>
      </w:r>
      <w:r w:rsidRPr="003C299D">
        <w:rPr>
          <w:noProof/>
        </w:rPr>
        <w:tab/>
        <w:t>[Easy] Capture 15-6/5-6 as “Optional features without UE radio access capability parameters” in 38.306 and thus no need to capture “per band combination”.</w:t>
      </w:r>
    </w:p>
    <w:p w14:paraId="1FCCFEF7" w14:textId="77777777" w:rsidR="005B1BE1" w:rsidRPr="003C299D" w:rsidRDefault="005B1BE1" w:rsidP="005B1BE1">
      <w:pPr>
        <w:spacing w:before="60"/>
        <w:ind w:left="1259"/>
        <w:rPr>
          <w:noProof/>
        </w:rPr>
      </w:pPr>
      <w:r w:rsidRPr="003C299D">
        <w:rPr>
          <w:noProof/>
        </w:rPr>
        <w:t>Proposal 13</w:t>
      </w:r>
      <w:r w:rsidRPr="003C299D">
        <w:rPr>
          <w:noProof/>
        </w:rPr>
        <w:tab/>
        <w:t>[Easy] RAN2 wait for the reply from RAN4 to decide how to capture 15-10/5-7.</w:t>
      </w:r>
    </w:p>
    <w:p w14:paraId="165DFD5C" w14:textId="77777777" w:rsidR="005B1BE1" w:rsidRPr="003C299D" w:rsidRDefault="005B1BE1" w:rsidP="005B1BE1">
      <w:pPr>
        <w:spacing w:before="60"/>
        <w:ind w:left="1259"/>
        <w:rPr>
          <w:noProof/>
        </w:rPr>
      </w:pPr>
      <w:r w:rsidRPr="003C299D">
        <w:rPr>
          <w:noProof/>
        </w:rPr>
        <w:t xml:space="preserve">[OPPO]: No need to discuss proposal 12 &amp; 13 now (due to the latest updated RAN1/4 features). </w:t>
      </w:r>
    </w:p>
    <w:p w14:paraId="2ECD6BAB"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Proposal 12 and 13 are removed according to latest updated RAN1/4 features</w:t>
      </w:r>
    </w:p>
    <w:p w14:paraId="19A85045" w14:textId="77777777" w:rsidR="005B1BE1" w:rsidRPr="003C299D" w:rsidRDefault="005B1BE1" w:rsidP="005B1BE1">
      <w:pPr>
        <w:spacing w:before="60"/>
        <w:ind w:left="1259"/>
        <w:rPr>
          <w:noProof/>
        </w:rPr>
      </w:pPr>
    </w:p>
    <w:p w14:paraId="691C360A" w14:textId="77777777" w:rsidR="005B1BE1" w:rsidRPr="003C299D" w:rsidRDefault="005B1BE1" w:rsidP="005B1BE1">
      <w:pPr>
        <w:spacing w:before="60"/>
        <w:ind w:left="1259"/>
        <w:rPr>
          <w:noProof/>
        </w:rPr>
      </w:pPr>
      <w:r w:rsidRPr="003C299D">
        <w:rPr>
          <w:noProof/>
        </w:rPr>
        <w:t>Proposal 15</w:t>
      </w:r>
      <w:r w:rsidRPr="003C299D">
        <w:rPr>
          <w:noProof/>
        </w:rPr>
        <w:tab/>
        <w:t>[Easy] For 15-18/5-14 and 15-19/5-15, no capability report to network.</w:t>
      </w:r>
    </w:p>
    <w:p w14:paraId="7A5208B4"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Agreed. </w:t>
      </w:r>
    </w:p>
    <w:p w14:paraId="3824D0E2" w14:textId="77777777" w:rsidR="005B1BE1" w:rsidRPr="003C299D" w:rsidRDefault="005B1BE1" w:rsidP="005B1BE1">
      <w:pPr>
        <w:spacing w:before="60"/>
        <w:ind w:left="1259"/>
        <w:rPr>
          <w:noProof/>
        </w:rPr>
      </w:pPr>
    </w:p>
    <w:p w14:paraId="776E52BA" w14:textId="77777777" w:rsidR="005B1BE1" w:rsidRPr="003C299D" w:rsidRDefault="005B1BE1" w:rsidP="005B1BE1">
      <w:pPr>
        <w:spacing w:before="60"/>
        <w:ind w:left="1259"/>
        <w:rPr>
          <w:noProof/>
        </w:rPr>
      </w:pPr>
      <w:r w:rsidRPr="003C299D">
        <w:rPr>
          <w:noProof/>
        </w:rPr>
        <w:t>Proposal 16</w:t>
      </w:r>
      <w:r w:rsidRPr="003C299D">
        <w:rPr>
          <w:noProof/>
        </w:rPr>
        <w:tab/>
        <w:t>[Easy] Report the supported channel bandwidth for each sidelink band.</w:t>
      </w:r>
    </w:p>
    <w:p w14:paraId="5E68A799"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Agreed.</w:t>
      </w:r>
    </w:p>
    <w:p w14:paraId="6FF28680" w14:textId="77777777" w:rsidR="005B1BE1" w:rsidRPr="003C299D" w:rsidRDefault="005B1BE1" w:rsidP="005B1BE1">
      <w:pPr>
        <w:spacing w:before="60"/>
        <w:ind w:left="1259" w:hanging="1259"/>
        <w:rPr>
          <w:noProof/>
        </w:rPr>
      </w:pPr>
    </w:p>
    <w:p w14:paraId="461EC83F"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pPr>
      <w:r w:rsidRPr="003C299D">
        <w:t xml:space="preserve">Agreements on UE capabilities: </w:t>
      </w:r>
    </w:p>
    <w:p w14:paraId="25F4FA85"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t xml:space="preserve">1: </w:t>
      </w:r>
      <w:r w:rsidRPr="003C299D">
        <w:tab/>
      </w:r>
      <w:r w:rsidRPr="003C299D">
        <w:rPr>
          <w:noProof/>
        </w:rPr>
        <w:t>Keep the agreed RAN2 capability on multiple configured grants and also keep 15-2/5-2 component-1 as maximum value.</w:t>
      </w:r>
    </w:p>
    <w:p w14:paraId="423B8DCB"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rPr>
          <w:noProof/>
        </w:rPr>
        <w:t xml:space="preserve">2: </w:t>
      </w:r>
      <w:r w:rsidRPr="003C299D">
        <w:rPr>
          <w:noProof/>
        </w:rPr>
        <w:tab/>
        <w:t>Do not capture the “Note: the UE supports up max(B, C) as the total number of sidelink HARQ processes across both Mode 1 and Mode 2”.</w:t>
      </w:r>
    </w:p>
    <w:p w14:paraId="01BB778C" w14:textId="69ED6000"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rPr>
          <w:noProof/>
        </w:rPr>
        <w:t>3:</w:t>
      </w:r>
      <w:r w:rsidRPr="003C299D">
        <w:rPr>
          <w:noProof/>
        </w:rPr>
        <w:tab/>
        <w:t xml:space="preserve">For PC5 RLC RTT will adopt the table raised by Huawei in </w:t>
      </w:r>
      <w:hyperlink r:id="rId1147" w:history="1">
        <w:r w:rsidR="001111D1">
          <w:rPr>
            <w:rStyle w:val="Hyperlink"/>
            <w:noProof/>
          </w:rPr>
          <w:t>R2-2004402</w:t>
        </w:r>
      </w:hyperlink>
      <w:r w:rsidRPr="003C299D">
        <w:rPr>
          <w:noProof/>
        </w:rPr>
        <w:t>. N=5 is set as working assumption. Unless big problem is raised next meeting, WA will be agreed.</w:t>
      </w:r>
    </w:p>
    <w:p w14:paraId="0FE5DE53"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rPr>
          <w:noProof/>
        </w:rPr>
        <w:t>4:</w:t>
      </w:r>
      <w:r w:rsidRPr="003C299D">
        <w:rPr>
          <w:noProof/>
        </w:rPr>
        <w:tab/>
        <w:t>A parameter to indicate whether UE supports PC5 BC when NR Uu BC is configured as NR-DC is not supported in this release.</w:t>
      </w:r>
      <w:r w:rsidRPr="003C299D">
        <w:rPr>
          <w:noProof/>
        </w:rPr>
        <w:tab/>
      </w:r>
    </w:p>
    <w:p w14:paraId="008ECCEE"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rPr>
          <w:noProof/>
        </w:rPr>
        <w:t>5a:</w:t>
      </w:r>
      <w:r w:rsidRPr="003C299D">
        <w:rPr>
          <w:noProof/>
        </w:rPr>
        <w:tab/>
        <w:t>Merge the sidelink BC lists in UE-NR-Capability, i.e., pure LTE sidelink BC list, pure NR sidelink BC list and mixed LTE-NR sidelink BC list, into one.</w:t>
      </w:r>
    </w:p>
    <w:p w14:paraId="0158887A"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rPr>
          <w:noProof/>
        </w:rPr>
        <w:t xml:space="preserve">5b: </w:t>
      </w:r>
      <w:r w:rsidRPr="003C299D">
        <w:rPr>
          <w:noProof/>
        </w:rPr>
        <w:tab/>
        <w:t>Merge the sidelink BC lists in UE-EUTRA-Capability, i.e., pure NR sidelink BC list and mixed LTE-NR sidelink BC list, into one.</w:t>
      </w:r>
    </w:p>
    <w:p w14:paraId="3C7864C6"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rPr>
          <w:noProof/>
        </w:rPr>
        <w:lastRenderedPageBreak/>
        <w:t>6a:</w:t>
      </w:r>
      <w:r w:rsidRPr="003C299D">
        <w:rPr>
          <w:noProof/>
        </w:rPr>
        <w:tab/>
        <w:t>Capture in 38.306 that “A fallback band combination resulting from the reported sidelink band combination shall be supported by the UE.”</w:t>
      </w:r>
    </w:p>
    <w:p w14:paraId="71BEC499"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rPr>
          <w:noProof/>
        </w:rPr>
        <w:t>6b:</w:t>
      </w:r>
      <w:r w:rsidRPr="003C299D">
        <w:rPr>
          <w:noProof/>
        </w:rPr>
        <w:tab/>
        <w:t>Capture in 38.306 that “For each band combination reported in the list, a combination, which consists of a fallback band combination resulting from the associated Uu band combination and a fallback band combination resulting from the associated sidelink band combination, shall be supported by the UE.”</w:t>
      </w:r>
    </w:p>
    <w:p w14:paraId="3E8909CF"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rPr>
          <w:noProof/>
        </w:rPr>
        <w:t>7:</w:t>
      </w:r>
      <w:r w:rsidRPr="003C299D">
        <w:rPr>
          <w:noProof/>
        </w:rPr>
        <w:tab/>
        <w:t>For the component with note “Component X is not required to be supported in a band indicated with the PC5 interface in 38.101-1 Table 5.2”, to separately capture the component X explicitly in ASN.1 within the FG.</w:t>
      </w:r>
    </w:p>
    <w:p w14:paraId="2A4A1727"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rPr>
          <w:noProof/>
        </w:rPr>
        <w:t>8:</w:t>
      </w:r>
      <w:r w:rsidRPr="003C299D">
        <w:rPr>
          <w:noProof/>
        </w:rPr>
        <w:tab/>
        <w:t>For 15-18/5-14 and 15-19/5-15, no capability report to network.</w:t>
      </w:r>
    </w:p>
    <w:p w14:paraId="7766FB8C"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pPr>
      <w:r w:rsidRPr="003C299D">
        <w:rPr>
          <w:noProof/>
        </w:rPr>
        <w:t>9:</w:t>
      </w:r>
      <w:r w:rsidRPr="003C299D">
        <w:rPr>
          <w:noProof/>
        </w:rPr>
        <w:tab/>
        <w:t>Report the supported channel bandwidth for each sidelink band.</w:t>
      </w:r>
    </w:p>
    <w:p w14:paraId="44CD1588" w14:textId="77777777" w:rsidR="005B1BE1" w:rsidRPr="003C299D" w:rsidRDefault="005B1BE1" w:rsidP="005B1BE1">
      <w:pPr>
        <w:spacing w:before="60"/>
        <w:ind w:left="1259" w:hanging="1259"/>
        <w:rPr>
          <w:noProof/>
        </w:rPr>
      </w:pPr>
    </w:p>
    <w:p w14:paraId="0ABFDD00"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[POST111-e][704][V2X] LS on note in V2X features (OPPO)</w:t>
      </w:r>
    </w:p>
    <w:p w14:paraId="7D8DED43" w14:textId="062B2D0A" w:rsidR="005B1BE1" w:rsidRPr="003C299D" w:rsidRDefault="005B1BE1" w:rsidP="005B1BE1">
      <w:pPr>
        <w:spacing w:before="60"/>
        <w:ind w:left="1619"/>
      </w:pPr>
      <w:r w:rsidRPr="003C299D">
        <w:t xml:space="preserve">Discuss and prepare approvable LS to RAN1 in </w:t>
      </w:r>
      <w:hyperlink r:id="rId1148" w:history="1">
        <w:r w:rsidR="001111D1">
          <w:rPr>
            <w:rStyle w:val="Hyperlink"/>
          </w:rPr>
          <w:t>R2-2008350</w:t>
        </w:r>
      </w:hyperlink>
      <w:r w:rsidRPr="003C299D">
        <w:t xml:space="preserve"> (see the discussion and conclusion in the proposal 7). LS will be approved by email. Deadline is 9/3 10:00am (UTC). </w:t>
      </w:r>
    </w:p>
    <w:p w14:paraId="48D4203F" w14:textId="77777777" w:rsidR="005B1BE1" w:rsidRPr="003C299D" w:rsidRDefault="005B1BE1" w:rsidP="005B1BE1">
      <w:pPr>
        <w:spacing w:before="60"/>
        <w:ind w:left="1619"/>
      </w:pPr>
    </w:p>
    <w:p w14:paraId="0CE5E2F0" w14:textId="4DF4C8D5" w:rsidR="005B1BE1" w:rsidRPr="003C299D" w:rsidRDefault="001111D1" w:rsidP="005B1BE1">
      <w:pPr>
        <w:spacing w:before="60"/>
        <w:ind w:left="1259" w:hanging="1259"/>
        <w:rPr>
          <w:noProof/>
        </w:rPr>
      </w:pPr>
      <w:hyperlink r:id="rId1149" w:history="1">
        <w:r>
          <w:rPr>
            <w:rStyle w:val="Hyperlink"/>
            <w:noProof/>
          </w:rPr>
          <w:t>R2-2006584</w:t>
        </w:r>
      </w:hyperlink>
      <w:r w:rsidR="005B1BE1" w:rsidRPr="003C299D">
        <w:rPr>
          <w:noProof/>
        </w:rPr>
        <w:tab/>
        <w:t>[Draft] LS on V2X UE capability</w:t>
      </w:r>
      <w:r w:rsidR="005B1BE1" w:rsidRPr="003C299D">
        <w:rPr>
          <w:noProof/>
        </w:rPr>
        <w:tab/>
        <w:t>OPPO</w:t>
      </w:r>
      <w:r w:rsidR="005B1BE1" w:rsidRPr="003C299D">
        <w:rPr>
          <w:noProof/>
        </w:rPr>
        <w:tab/>
        <w:t>LS out</w:t>
      </w:r>
      <w:r w:rsidR="005B1BE1" w:rsidRPr="003C299D">
        <w:rPr>
          <w:noProof/>
        </w:rPr>
        <w:tab/>
        <w:t>Rel-16</w:t>
      </w:r>
      <w:r w:rsidR="005B1BE1" w:rsidRPr="003C299D">
        <w:rPr>
          <w:noProof/>
        </w:rPr>
        <w:tab/>
        <w:t>5G_V2X_NRSL-Core</w:t>
      </w:r>
      <w:r w:rsidR="005B1BE1" w:rsidRPr="003C299D">
        <w:rPr>
          <w:noProof/>
        </w:rPr>
        <w:tab/>
        <w:t>To:RAN1, RAN4</w:t>
      </w:r>
      <w:r w:rsidR="005B1BE1" w:rsidRPr="003C299D">
        <w:rPr>
          <w:noProof/>
        </w:rPr>
        <w:tab/>
        <w:t>Late</w:t>
      </w:r>
    </w:p>
    <w:p w14:paraId="6A3FC0B1" w14:textId="77777777" w:rsidR="005B1BE1" w:rsidRPr="003C299D" w:rsidRDefault="005B1BE1" w:rsidP="005B1BE1">
      <w:pPr>
        <w:spacing w:before="60"/>
        <w:ind w:left="1259" w:hanging="1259"/>
        <w:rPr>
          <w:noProof/>
        </w:rPr>
      </w:pPr>
    </w:p>
    <w:p w14:paraId="2AD02649"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[AT111-e][708][V2X] LS on V2X capabilities (OPPO)</w:t>
      </w:r>
    </w:p>
    <w:p w14:paraId="0E598C26" w14:textId="6B17E5D2" w:rsidR="005B1BE1" w:rsidRPr="003C299D" w:rsidRDefault="005B1BE1" w:rsidP="005B1BE1">
      <w:pPr>
        <w:spacing w:before="60"/>
        <w:ind w:left="1619"/>
      </w:pPr>
      <w:r w:rsidRPr="003C299D">
        <w:t xml:space="preserve">Discuss to conclude proposal 8, proposal 10, proposal 11, proposal 14 and proposal 17 from </w:t>
      </w:r>
      <w:hyperlink r:id="rId1150" w:history="1">
        <w:r w:rsidR="001111D1">
          <w:rPr>
            <w:rStyle w:val="Hyperlink"/>
          </w:rPr>
          <w:t>R2-2006586</w:t>
        </w:r>
      </w:hyperlink>
      <w:r w:rsidRPr="003C299D">
        <w:t xml:space="preserve">. Prepare approvable response LS on SL capabilities to RAN1/4 (LS in </w:t>
      </w:r>
      <w:hyperlink r:id="rId1151" w:history="1">
        <w:r w:rsidR="001111D1">
          <w:rPr>
            <w:rStyle w:val="Hyperlink"/>
          </w:rPr>
          <w:t>R2-2008339</w:t>
        </w:r>
      </w:hyperlink>
      <w:r w:rsidRPr="003C299D">
        <w:t xml:space="preserve">). LS will be approved via email. Deadline is 8/25 10:00am (UTC). </w:t>
      </w:r>
    </w:p>
    <w:p w14:paraId="1C62482D" w14:textId="77777777" w:rsidR="005B1BE1" w:rsidRPr="003C299D" w:rsidRDefault="005B1BE1" w:rsidP="005B1BE1">
      <w:pPr>
        <w:spacing w:before="60"/>
        <w:ind w:left="1619"/>
      </w:pPr>
    </w:p>
    <w:p w14:paraId="0177ACEF" w14:textId="6B895A8B" w:rsidR="005B1BE1" w:rsidRPr="003C299D" w:rsidRDefault="001111D1" w:rsidP="005B1BE1">
      <w:pPr>
        <w:spacing w:before="60"/>
        <w:ind w:left="1259" w:hanging="1259"/>
        <w:rPr>
          <w:noProof/>
        </w:rPr>
      </w:pPr>
      <w:hyperlink r:id="rId1152" w:history="1">
        <w:r>
          <w:rPr>
            <w:rStyle w:val="Hyperlink"/>
            <w:noProof/>
          </w:rPr>
          <w:t>R2-2008339</w:t>
        </w:r>
      </w:hyperlink>
      <w:r w:rsidR="005B1BE1" w:rsidRPr="003C299D">
        <w:rPr>
          <w:noProof/>
        </w:rPr>
        <w:tab/>
      </w:r>
      <w:r w:rsidR="005B1BE1" w:rsidRPr="003C299D">
        <w:rPr>
          <w:rFonts w:cs="Arial"/>
          <w:bCs/>
        </w:rPr>
        <w:t>LS on UE capability</w:t>
      </w:r>
      <w:r w:rsidR="005B1BE1" w:rsidRPr="003C299D">
        <w:rPr>
          <w:noProof/>
        </w:rPr>
        <w:tab/>
        <w:t>OPPO</w:t>
      </w:r>
      <w:r w:rsidR="005B1BE1" w:rsidRPr="003C299D">
        <w:rPr>
          <w:noProof/>
        </w:rPr>
        <w:tab/>
        <w:t>draftLS out</w:t>
      </w:r>
      <w:r w:rsidR="005B1BE1" w:rsidRPr="003C299D">
        <w:rPr>
          <w:noProof/>
        </w:rPr>
        <w:tab/>
        <w:t>Rel-16</w:t>
      </w:r>
      <w:r w:rsidR="005B1BE1" w:rsidRPr="003C299D">
        <w:rPr>
          <w:noProof/>
        </w:rPr>
        <w:tab/>
        <w:t>5G_V2X_NRSL-Core</w:t>
      </w:r>
      <w:r w:rsidR="005B1BE1" w:rsidRPr="003C299D">
        <w:rPr>
          <w:noProof/>
        </w:rPr>
        <w:tab/>
        <w:t>To:RAN1</w:t>
      </w:r>
      <w:r w:rsidR="005B1BE1" w:rsidRPr="003C299D">
        <w:rPr>
          <w:noProof/>
        </w:rPr>
        <w:tab/>
        <w:t>Cc: RAN4</w:t>
      </w:r>
      <w:r w:rsidR="005B1BE1" w:rsidRPr="003C299D">
        <w:rPr>
          <w:noProof/>
        </w:rPr>
        <w:tab/>
        <w:t>Late</w:t>
      </w:r>
    </w:p>
    <w:p w14:paraId="67320458" w14:textId="5C5545D5" w:rsidR="005B1BE1" w:rsidRPr="003C299D" w:rsidRDefault="005B1BE1" w:rsidP="00BB393D">
      <w:pPr>
        <w:numPr>
          <w:ilvl w:val="0"/>
          <w:numId w:val="68"/>
        </w:numPr>
        <w:spacing w:before="60"/>
        <w:rPr>
          <w:noProof/>
        </w:rPr>
      </w:pPr>
      <w:r w:rsidRPr="003C299D">
        <w:rPr>
          <w:noProof/>
        </w:rPr>
        <w:t xml:space="preserve">Approved in </w:t>
      </w:r>
      <w:hyperlink r:id="rId1153" w:history="1">
        <w:r w:rsidR="001111D1">
          <w:rPr>
            <w:rStyle w:val="Hyperlink"/>
            <w:noProof/>
          </w:rPr>
          <w:t>R2-2008349</w:t>
        </w:r>
      </w:hyperlink>
      <w:r w:rsidRPr="003C299D">
        <w:rPr>
          <w:noProof/>
        </w:rPr>
        <w:t xml:space="preserve">. </w:t>
      </w:r>
    </w:p>
    <w:p w14:paraId="7F62D532" w14:textId="0F03621F" w:rsidR="007A7902" w:rsidRPr="003C299D" w:rsidRDefault="007A7902" w:rsidP="00BB393D">
      <w:pPr>
        <w:numPr>
          <w:ilvl w:val="0"/>
          <w:numId w:val="68"/>
        </w:numPr>
        <w:spacing w:before="60"/>
        <w:rPr>
          <w:noProof/>
        </w:rPr>
      </w:pPr>
      <w:r w:rsidRPr="003C299D">
        <w:rPr>
          <w:noProof/>
        </w:rPr>
        <w:t xml:space="preserve">Coversheet update by MCC in </w:t>
      </w:r>
      <w:hyperlink r:id="rId1154" w:history="1">
        <w:r w:rsidR="001111D1">
          <w:rPr>
            <w:rStyle w:val="Hyperlink"/>
            <w:noProof/>
          </w:rPr>
          <w:t>R2-2008497</w:t>
        </w:r>
      </w:hyperlink>
      <w:r w:rsidRPr="003C299D">
        <w:rPr>
          <w:noProof/>
        </w:rPr>
        <w:t>.</w:t>
      </w:r>
    </w:p>
    <w:p w14:paraId="61DB7F99" w14:textId="7C9F63E0" w:rsidR="007A7902" w:rsidRPr="003C299D" w:rsidRDefault="007A7902" w:rsidP="00BB393D">
      <w:pPr>
        <w:numPr>
          <w:ilvl w:val="0"/>
          <w:numId w:val="68"/>
        </w:numPr>
        <w:spacing w:before="60"/>
        <w:rPr>
          <w:noProof/>
        </w:rPr>
      </w:pPr>
      <w:r w:rsidRPr="003C299D">
        <w:rPr>
          <w:noProof/>
        </w:rPr>
        <w:t>Approved</w:t>
      </w:r>
    </w:p>
    <w:p w14:paraId="04DD94AA" w14:textId="77777777" w:rsidR="005B1BE1" w:rsidRPr="003C299D" w:rsidRDefault="005B1BE1" w:rsidP="005B1BE1">
      <w:pPr>
        <w:spacing w:before="60"/>
      </w:pPr>
    </w:p>
    <w:p w14:paraId="439D03E4"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[AT111-e][709][V2X] Update of capability CRs (OPPO)</w:t>
      </w:r>
    </w:p>
    <w:p w14:paraId="79AB1C43" w14:textId="787C7E06" w:rsidR="005B1BE1" w:rsidRPr="003C299D" w:rsidRDefault="005B1BE1" w:rsidP="005B1BE1">
      <w:pPr>
        <w:spacing w:before="60"/>
        <w:ind w:left="1619"/>
      </w:pPr>
      <w:r w:rsidRPr="003C299D">
        <w:t xml:space="preserve">Discuss updated RAN1/4 features included in the latest received RAN1/4 LS, the proposed correction from </w:t>
      </w:r>
      <w:hyperlink r:id="rId1155" w:history="1">
        <w:r w:rsidR="001111D1">
          <w:rPr>
            <w:rStyle w:val="Hyperlink"/>
          </w:rPr>
          <w:t>R2-2007240</w:t>
        </w:r>
      </w:hyperlink>
      <w:r w:rsidRPr="003C299D">
        <w:t xml:space="preserve">, and prepare agreeable CRs (also capturing the agreements in </w:t>
      </w:r>
      <w:hyperlink r:id="rId1156" w:history="1">
        <w:r w:rsidR="001111D1">
          <w:rPr>
            <w:rStyle w:val="Hyperlink"/>
          </w:rPr>
          <w:t>R2-2006586</w:t>
        </w:r>
      </w:hyperlink>
      <w:r w:rsidRPr="003C299D">
        <w:t xml:space="preserve">) (Discussion summary in </w:t>
      </w:r>
      <w:hyperlink r:id="rId1157" w:history="1">
        <w:r w:rsidR="001111D1">
          <w:rPr>
            <w:rStyle w:val="Hyperlink"/>
          </w:rPr>
          <w:t>R2-2008340</w:t>
        </w:r>
      </w:hyperlink>
      <w:r w:rsidRPr="003C299D">
        <w:t xml:space="preserve"> if needed, 38.331 CR for R2 capability in </w:t>
      </w:r>
      <w:hyperlink r:id="rId1158" w:history="1">
        <w:r w:rsidR="001111D1">
          <w:rPr>
            <w:rStyle w:val="Hyperlink"/>
          </w:rPr>
          <w:t>R2-2008341</w:t>
        </w:r>
      </w:hyperlink>
      <w:r w:rsidRPr="003C299D">
        <w:t xml:space="preserve">, 38.331 for R1/R4 capability in </w:t>
      </w:r>
      <w:hyperlink r:id="rId1159" w:history="1">
        <w:r w:rsidR="001111D1">
          <w:rPr>
            <w:rStyle w:val="Hyperlink"/>
          </w:rPr>
          <w:t>R2-2008342</w:t>
        </w:r>
      </w:hyperlink>
      <w:r w:rsidRPr="003C299D">
        <w:t xml:space="preserve">, 38.306 CR for R2 capability in </w:t>
      </w:r>
      <w:hyperlink r:id="rId1160" w:history="1">
        <w:r w:rsidR="001111D1">
          <w:rPr>
            <w:rStyle w:val="Hyperlink"/>
          </w:rPr>
          <w:t>R2-2008343</w:t>
        </w:r>
      </w:hyperlink>
      <w:r w:rsidRPr="003C299D">
        <w:t xml:space="preserve">, 38.306 CR for R1/R4 capability in </w:t>
      </w:r>
      <w:hyperlink r:id="rId1161" w:history="1">
        <w:r w:rsidR="001111D1">
          <w:rPr>
            <w:rStyle w:val="Hyperlink"/>
          </w:rPr>
          <w:t>R2-2008344</w:t>
        </w:r>
      </w:hyperlink>
      <w:r w:rsidRPr="003C299D">
        <w:t xml:space="preserve">, 36.331 CR for R1/R2/R4 capability in </w:t>
      </w:r>
      <w:hyperlink r:id="rId1162" w:history="1">
        <w:r w:rsidR="001111D1">
          <w:rPr>
            <w:rStyle w:val="Hyperlink"/>
          </w:rPr>
          <w:t>R2-2008345</w:t>
        </w:r>
      </w:hyperlink>
      <w:r w:rsidRPr="003C299D">
        <w:t xml:space="preserve">, and 36.306 CR for R1/R2/R4 capability in </w:t>
      </w:r>
      <w:hyperlink r:id="rId1163" w:history="1">
        <w:r w:rsidR="001111D1">
          <w:rPr>
            <w:rStyle w:val="Hyperlink"/>
          </w:rPr>
          <w:t>R2-2008346</w:t>
        </w:r>
      </w:hyperlink>
      <w:r w:rsidRPr="003C299D">
        <w:t xml:space="preserve">). Note RAN2 will not include unclear capability (except 15-2/6), e.g. with FFS, into CRs. CRs will be approved via email. Deadline is 8/28 10:00am (UTC). </w:t>
      </w:r>
    </w:p>
    <w:p w14:paraId="34683FC2" w14:textId="77777777" w:rsidR="005B1BE1" w:rsidRPr="003C299D" w:rsidRDefault="005B1BE1" w:rsidP="005B1BE1">
      <w:pPr>
        <w:spacing w:before="60"/>
        <w:ind w:left="1259" w:hanging="1259"/>
        <w:rPr>
          <w:b/>
          <w:noProof/>
        </w:rPr>
      </w:pPr>
    </w:p>
    <w:p w14:paraId="1E62D46A" w14:textId="577F7D0F" w:rsidR="005B1BE1" w:rsidRPr="003C299D" w:rsidRDefault="001111D1" w:rsidP="005B1BE1">
      <w:pPr>
        <w:spacing w:before="60"/>
        <w:ind w:left="1259" w:hanging="1259"/>
        <w:rPr>
          <w:noProof/>
        </w:rPr>
      </w:pPr>
      <w:hyperlink r:id="rId1164" w:history="1">
        <w:r>
          <w:rPr>
            <w:rStyle w:val="Hyperlink"/>
            <w:noProof/>
          </w:rPr>
          <w:t>R2-2006587</w:t>
        </w:r>
      </w:hyperlink>
      <w:r w:rsidR="005B1BE1" w:rsidRPr="003C299D">
        <w:rPr>
          <w:noProof/>
        </w:rPr>
        <w:tab/>
        <w:t>Draft 38.331 CR for V2X UE capability (for RAN2 capability)</w:t>
      </w:r>
      <w:r w:rsidR="005B1BE1" w:rsidRPr="003C299D">
        <w:rPr>
          <w:noProof/>
        </w:rPr>
        <w:tab/>
        <w:t>OPPO</w:t>
      </w:r>
      <w:r w:rsidR="005B1BE1" w:rsidRPr="003C299D">
        <w:rPr>
          <w:noProof/>
        </w:rPr>
        <w:tab/>
        <w:t>draftCR</w:t>
      </w:r>
      <w:r w:rsidR="005B1BE1" w:rsidRPr="003C299D">
        <w:rPr>
          <w:noProof/>
        </w:rPr>
        <w:tab/>
        <w:t>Rel-16</w:t>
      </w:r>
      <w:r w:rsidR="005B1BE1" w:rsidRPr="003C299D">
        <w:rPr>
          <w:noProof/>
        </w:rPr>
        <w:tab/>
        <w:t>38.331</w:t>
      </w:r>
      <w:r w:rsidR="005B1BE1" w:rsidRPr="003C299D">
        <w:rPr>
          <w:noProof/>
        </w:rPr>
        <w:tab/>
        <w:t>16.1.0</w:t>
      </w:r>
      <w:r w:rsidR="005B1BE1" w:rsidRPr="003C299D">
        <w:rPr>
          <w:noProof/>
        </w:rPr>
        <w:tab/>
        <w:t>5G_V2X_NRSL-Core</w:t>
      </w:r>
      <w:r w:rsidR="005B1BE1" w:rsidRPr="003C299D">
        <w:rPr>
          <w:noProof/>
        </w:rPr>
        <w:tab/>
        <w:t>Late</w:t>
      </w:r>
    </w:p>
    <w:p w14:paraId="507B9F4E" w14:textId="2B2B6D6C" w:rsidR="005B1BE1" w:rsidRPr="003C299D" w:rsidRDefault="005B1BE1" w:rsidP="005B1BE1">
      <w:pPr>
        <w:tabs>
          <w:tab w:val="left" w:pos="1622"/>
        </w:tabs>
        <w:ind w:left="1622" w:hanging="363"/>
      </w:pPr>
      <w:r w:rsidRPr="003C299D">
        <w:t xml:space="preserve">=&gt; Revised in </w:t>
      </w:r>
      <w:hyperlink r:id="rId1165" w:history="1">
        <w:r w:rsidR="001111D1">
          <w:rPr>
            <w:rStyle w:val="Hyperlink"/>
          </w:rPr>
          <w:t>R2-2008362</w:t>
        </w:r>
      </w:hyperlink>
    </w:p>
    <w:p w14:paraId="319B410A" w14:textId="04541006" w:rsidR="005B1BE1" w:rsidRPr="003C299D" w:rsidRDefault="001111D1" w:rsidP="005B1BE1">
      <w:pPr>
        <w:spacing w:before="60"/>
        <w:ind w:left="1259" w:hanging="1259"/>
        <w:rPr>
          <w:noProof/>
        </w:rPr>
      </w:pPr>
      <w:hyperlink r:id="rId1166" w:history="1">
        <w:r>
          <w:rPr>
            <w:rStyle w:val="Hyperlink"/>
            <w:noProof/>
          </w:rPr>
          <w:t>R2-2008362</w:t>
        </w:r>
      </w:hyperlink>
      <w:r w:rsidR="005B1BE1" w:rsidRPr="003C299D">
        <w:rPr>
          <w:noProof/>
        </w:rPr>
        <w:tab/>
        <w:t>Draft 38.331 CR for V2X UE capability (for RAN2 capability)</w:t>
      </w:r>
      <w:r w:rsidR="005B1BE1" w:rsidRPr="003C299D">
        <w:rPr>
          <w:noProof/>
        </w:rPr>
        <w:tab/>
        <w:t>OPPO</w:t>
      </w:r>
      <w:r w:rsidR="005B1BE1" w:rsidRPr="003C299D">
        <w:rPr>
          <w:noProof/>
        </w:rPr>
        <w:tab/>
        <w:t>draftCR</w:t>
      </w:r>
      <w:r w:rsidR="005B1BE1" w:rsidRPr="003C299D">
        <w:rPr>
          <w:noProof/>
        </w:rPr>
        <w:tab/>
        <w:t>Rel-16</w:t>
      </w:r>
      <w:r w:rsidR="005B1BE1" w:rsidRPr="003C299D">
        <w:rPr>
          <w:noProof/>
        </w:rPr>
        <w:tab/>
        <w:t>38.331</w:t>
      </w:r>
      <w:r w:rsidR="005B1BE1" w:rsidRPr="003C299D">
        <w:rPr>
          <w:noProof/>
        </w:rPr>
        <w:tab/>
        <w:t>16.1.0</w:t>
      </w:r>
      <w:r w:rsidR="005B1BE1" w:rsidRPr="003C299D">
        <w:rPr>
          <w:noProof/>
        </w:rPr>
        <w:tab/>
        <w:t>5G_V2X_NRSL-Core</w:t>
      </w:r>
      <w:r w:rsidR="005B1BE1" w:rsidRPr="003C299D">
        <w:rPr>
          <w:noProof/>
        </w:rPr>
        <w:tab/>
        <w:t>Late</w:t>
      </w:r>
    </w:p>
    <w:p w14:paraId="2C1ADDF9" w14:textId="3DD3A493" w:rsidR="005B1BE1" w:rsidRPr="003C299D" w:rsidRDefault="005B1BE1" w:rsidP="005B1BE1">
      <w:pPr>
        <w:tabs>
          <w:tab w:val="left" w:pos="1622"/>
        </w:tabs>
        <w:ind w:left="1622" w:hanging="363"/>
      </w:pPr>
      <w:r w:rsidRPr="003C299D">
        <w:t xml:space="preserve">=&gt; Revised in </w:t>
      </w:r>
      <w:hyperlink r:id="rId1167" w:history="1">
        <w:r w:rsidR="001111D1">
          <w:rPr>
            <w:rStyle w:val="Hyperlink"/>
          </w:rPr>
          <w:t>R2-2008341</w:t>
        </w:r>
      </w:hyperlink>
    </w:p>
    <w:p w14:paraId="1DC25BEC" w14:textId="4E4F7D0D" w:rsidR="005B1BE1" w:rsidRPr="003C299D" w:rsidRDefault="001111D1" w:rsidP="005B1BE1">
      <w:pPr>
        <w:spacing w:before="60"/>
        <w:ind w:left="1259" w:hanging="1259"/>
        <w:rPr>
          <w:noProof/>
        </w:rPr>
      </w:pPr>
      <w:hyperlink r:id="rId1168" w:history="1">
        <w:r>
          <w:rPr>
            <w:rStyle w:val="Hyperlink"/>
            <w:noProof/>
          </w:rPr>
          <w:t>R2-2008341</w:t>
        </w:r>
      </w:hyperlink>
      <w:r w:rsidR="005B1BE1" w:rsidRPr="003C299D">
        <w:rPr>
          <w:noProof/>
        </w:rPr>
        <w:tab/>
        <w:t>Draft 38.331 CR for V2X UE capability (for RAN2 capability)</w:t>
      </w:r>
      <w:r w:rsidR="005B1BE1" w:rsidRPr="003C299D">
        <w:rPr>
          <w:noProof/>
        </w:rPr>
        <w:tab/>
        <w:t>OPPO</w:t>
      </w:r>
      <w:r w:rsidR="005B1BE1" w:rsidRPr="003C299D">
        <w:rPr>
          <w:noProof/>
        </w:rPr>
        <w:tab/>
        <w:t>draftCR</w:t>
      </w:r>
      <w:r w:rsidR="005B1BE1" w:rsidRPr="003C299D">
        <w:rPr>
          <w:noProof/>
        </w:rPr>
        <w:tab/>
        <w:t>Rel-16</w:t>
      </w:r>
      <w:r w:rsidR="005B1BE1" w:rsidRPr="003C299D">
        <w:rPr>
          <w:noProof/>
        </w:rPr>
        <w:tab/>
        <w:t>38.331</w:t>
      </w:r>
      <w:r w:rsidR="005B1BE1" w:rsidRPr="003C299D">
        <w:rPr>
          <w:noProof/>
        </w:rPr>
        <w:tab/>
        <w:t>16.1.0</w:t>
      </w:r>
      <w:r w:rsidR="005B1BE1" w:rsidRPr="003C299D">
        <w:rPr>
          <w:noProof/>
        </w:rPr>
        <w:tab/>
        <w:t>5G_V2X_NRSL-Core</w:t>
      </w:r>
      <w:r w:rsidR="005B1BE1" w:rsidRPr="003C299D">
        <w:rPr>
          <w:noProof/>
        </w:rPr>
        <w:tab/>
      </w:r>
    </w:p>
    <w:p w14:paraId="444D24A2"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Endorsed. Will be merged into UE capability mega CR. </w:t>
      </w:r>
    </w:p>
    <w:p w14:paraId="5E8321A8" w14:textId="77777777" w:rsidR="005B1BE1" w:rsidRPr="003C299D" w:rsidRDefault="005B1BE1" w:rsidP="005B1BE1">
      <w:pPr>
        <w:spacing w:before="60"/>
        <w:ind w:left="1259" w:hanging="1259"/>
        <w:rPr>
          <w:noProof/>
        </w:rPr>
      </w:pPr>
    </w:p>
    <w:p w14:paraId="67AF1CD2" w14:textId="0429C825" w:rsidR="005B1BE1" w:rsidRPr="003C299D" w:rsidRDefault="001111D1" w:rsidP="005B1BE1">
      <w:pPr>
        <w:spacing w:before="60"/>
        <w:ind w:left="1259" w:hanging="1259"/>
        <w:rPr>
          <w:noProof/>
        </w:rPr>
      </w:pPr>
      <w:hyperlink r:id="rId1169" w:history="1">
        <w:r>
          <w:rPr>
            <w:rStyle w:val="Hyperlink"/>
            <w:noProof/>
          </w:rPr>
          <w:t>R2-2006589</w:t>
        </w:r>
      </w:hyperlink>
      <w:r w:rsidR="005B1BE1" w:rsidRPr="003C299D">
        <w:rPr>
          <w:noProof/>
        </w:rPr>
        <w:tab/>
        <w:t>Draft 38.331 CR for V2X UE capability (for RAN1/RAN4 capability)</w:t>
      </w:r>
      <w:r w:rsidR="005B1BE1" w:rsidRPr="003C299D">
        <w:rPr>
          <w:noProof/>
        </w:rPr>
        <w:tab/>
        <w:t>OPPO</w:t>
      </w:r>
      <w:r w:rsidR="005B1BE1" w:rsidRPr="003C299D">
        <w:rPr>
          <w:noProof/>
        </w:rPr>
        <w:tab/>
        <w:t>draftCR</w:t>
      </w:r>
      <w:r w:rsidR="005B1BE1" w:rsidRPr="003C299D">
        <w:rPr>
          <w:noProof/>
        </w:rPr>
        <w:tab/>
        <w:t>Rel-16</w:t>
      </w:r>
      <w:r w:rsidR="005B1BE1" w:rsidRPr="003C299D">
        <w:rPr>
          <w:noProof/>
        </w:rPr>
        <w:tab/>
        <w:t>38.331</w:t>
      </w:r>
      <w:r w:rsidR="005B1BE1" w:rsidRPr="003C299D">
        <w:rPr>
          <w:noProof/>
        </w:rPr>
        <w:tab/>
        <w:t>16.1.0</w:t>
      </w:r>
      <w:r w:rsidR="005B1BE1" w:rsidRPr="003C299D">
        <w:rPr>
          <w:noProof/>
        </w:rPr>
        <w:tab/>
        <w:t>5G_V2X_NRSL-Core</w:t>
      </w:r>
      <w:r w:rsidR="005B1BE1" w:rsidRPr="003C299D">
        <w:rPr>
          <w:noProof/>
        </w:rPr>
        <w:tab/>
        <w:t>Late</w:t>
      </w:r>
    </w:p>
    <w:p w14:paraId="43F1889E" w14:textId="474AD59B" w:rsidR="005B1BE1" w:rsidRPr="003C299D" w:rsidRDefault="005B1BE1" w:rsidP="005B1BE1">
      <w:pPr>
        <w:tabs>
          <w:tab w:val="left" w:pos="1622"/>
        </w:tabs>
        <w:ind w:left="1622" w:hanging="363"/>
      </w:pPr>
      <w:r w:rsidRPr="003C299D">
        <w:t xml:space="preserve">=&gt; Revised in </w:t>
      </w:r>
      <w:hyperlink r:id="rId1170" w:history="1">
        <w:r w:rsidR="001111D1">
          <w:rPr>
            <w:rStyle w:val="Hyperlink"/>
          </w:rPr>
          <w:t>R2-2008342</w:t>
        </w:r>
      </w:hyperlink>
    </w:p>
    <w:p w14:paraId="2412F78E" w14:textId="6FB23344" w:rsidR="005B1BE1" w:rsidRPr="003C299D" w:rsidRDefault="001111D1" w:rsidP="005B1BE1">
      <w:pPr>
        <w:spacing w:before="60"/>
        <w:ind w:left="1259" w:hanging="1259"/>
        <w:rPr>
          <w:noProof/>
        </w:rPr>
      </w:pPr>
      <w:hyperlink r:id="rId1171" w:history="1">
        <w:r>
          <w:rPr>
            <w:rStyle w:val="Hyperlink"/>
            <w:noProof/>
          </w:rPr>
          <w:t>R2-2008342</w:t>
        </w:r>
      </w:hyperlink>
      <w:r w:rsidR="005B1BE1" w:rsidRPr="003C299D">
        <w:rPr>
          <w:noProof/>
        </w:rPr>
        <w:tab/>
        <w:t>Draft 38.331 CR for V2X UE capability (for RAN1/RAN4 capability)</w:t>
      </w:r>
      <w:r w:rsidR="005B1BE1" w:rsidRPr="003C299D">
        <w:rPr>
          <w:noProof/>
        </w:rPr>
        <w:tab/>
        <w:t>OPPO</w:t>
      </w:r>
      <w:r w:rsidR="005B1BE1" w:rsidRPr="003C299D">
        <w:rPr>
          <w:noProof/>
        </w:rPr>
        <w:tab/>
        <w:t>draftCR</w:t>
      </w:r>
      <w:r w:rsidR="005B1BE1" w:rsidRPr="003C299D">
        <w:rPr>
          <w:noProof/>
        </w:rPr>
        <w:tab/>
        <w:t>Rel-16</w:t>
      </w:r>
      <w:r w:rsidR="005B1BE1" w:rsidRPr="003C299D">
        <w:rPr>
          <w:noProof/>
        </w:rPr>
        <w:tab/>
        <w:t>38.331</w:t>
      </w:r>
      <w:r w:rsidR="005B1BE1" w:rsidRPr="003C299D">
        <w:rPr>
          <w:noProof/>
        </w:rPr>
        <w:tab/>
        <w:t>16.1.0</w:t>
      </w:r>
      <w:r w:rsidR="005B1BE1" w:rsidRPr="003C299D">
        <w:rPr>
          <w:noProof/>
        </w:rPr>
        <w:tab/>
        <w:t>5G_V2X_NRSL-Core</w:t>
      </w:r>
      <w:r w:rsidR="005B1BE1" w:rsidRPr="003C299D">
        <w:rPr>
          <w:noProof/>
        </w:rPr>
        <w:tab/>
      </w:r>
    </w:p>
    <w:p w14:paraId="06AFDA7B" w14:textId="77777777" w:rsidR="005B1BE1" w:rsidRPr="003C299D" w:rsidRDefault="005B1BE1" w:rsidP="00BB393D">
      <w:pPr>
        <w:numPr>
          <w:ilvl w:val="0"/>
          <w:numId w:val="68"/>
        </w:numPr>
        <w:spacing w:before="60"/>
        <w:rPr>
          <w:noProof/>
        </w:rPr>
      </w:pPr>
      <w:r w:rsidRPr="003C299D">
        <w:rPr>
          <w:noProof/>
        </w:rPr>
        <w:lastRenderedPageBreak/>
        <w:tab/>
        <w:t xml:space="preserve">Endorsed. Will be merged into UE capability mega CR. </w:t>
      </w:r>
    </w:p>
    <w:p w14:paraId="235D56A2" w14:textId="77777777" w:rsidR="005B1BE1" w:rsidRPr="003C299D" w:rsidRDefault="005B1BE1" w:rsidP="005B1BE1">
      <w:pPr>
        <w:spacing w:before="60"/>
        <w:ind w:left="1259" w:hanging="1259"/>
        <w:rPr>
          <w:noProof/>
        </w:rPr>
      </w:pPr>
    </w:p>
    <w:p w14:paraId="4ED1564C" w14:textId="1A7CB2E0" w:rsidR="005B1BE1" w:rsidRPr="003C299D" w:rsidRDefault="001111D1" w:rsidP="005B1BE1">
      <w:pPr>
        <w:spacing w:before="60"/>
        <w:ind w:left="1259" w:hanging="1259"/>
        <w:rPr>
          <w:noProof/>
        </w:rPr>
      </w:pPr>
      <w:hyperlink r:id="rId1172" w:history="1">
        <w:r>
          <w:rPr>
            <w:rStyle w:val="Hyperlink"/>
            <w:noProof/>
          </w:rPr>
          <w:t>R2-2006588</w:t>
        </w:r>
      </w:hyperlink>
      <w:r w:rsidR="005B1BE1" w:rsidRPr="003C299D">
        <w:rPr>
          <w:noProof/>
        </w:rPr>
        <w:tab/>
        <w:t>Draft 38.306 CR for V2X UE capability (for RAN2 capability)</w:t>
      </w:r>
      <w:r w:rsidR="005B1BE1" w:rsidRPr="003C299D">
        <w:rPr>
          <w:noProof/>
        </w:rPr>
        <w:tab/>
        <w:t>OPPO</w:t>
      </w:r>
      <w:r w:rsidR="005B1BE1" w:rsidRPr="003C299D">
        <w:rPr>
          <w:noProof/>
        </w:rPr>
        <w:tab/>
        <w:t>draftCR</w:t>
      </w:r>
      <w:r w:rsidR="005B1BE1" w:rsidRPr="003C299D">
        <w:rPr>
          <w:noProof/>
        </w:rPr>
        <w:tab/>
        <w:t>Rel-16</w:t>
      </w:r>
      <w:r w:rsidR="005B1BE1" w:rsidRPr="003C299D">
        <w:rPr>
          <w:noProof/>
        </w:rPr>
        <w:tab/>
        <w:t>38.306</w:t>
      </w:r>
      <w:r w:rsidR="005B1BE1" w:rsidRPr="003C299D">
        <w:rPr>
          <w:noProof/>
        </w:rPr>
        <w:tab/>
        <w:t>16.1.0</w:t>
      </w:r>
      <w:r w:rsidR="005B1BE1" w:rsidRPr="003C299D">
        <w:rPr>
          <w:noProof/>
        </w:rPr>
        <w:tab/>
        <w:t>5G_V2X_NRSL-Core</w:t>
      </w:r>
      <w:r w:rsidR="005B1BE1" w:rsidRPr="003C299D">
        <w:rPr>
          <w:noProof/>
        </w:rPr>
        <w:tab/>
        <w:t>Late</w:t>
      </w:r>
    </w:p>
    <w:p w14:paraId="4FE88C75" w14:textId="01F67480" w:rsidR="005B1BE1" w:rsidRPr="003C299D" w:rsidRDefault="005B1BE1" w:rsidP="005B1BE1">
      <w:pPr>
        <w:tabs>
          <w:tab w:val="left" w:pos="1622"/>
        </w:tabs>
        <w:ind w:left="1622" w:hanging="363"/>
      </w:pPr>
      <w:r w:rsidRPr="003C299D">
        <w:t xml:space="preserve">=&gt; Revised in </w:t>
      </w:r>
      <w:hyperlink r:id="rId1173" w:history="1">
        <w:r w:rsidR="001111D1">
          <w:rPr>
            <w:rStyle w:val="Hyperlink"/>
          </w:rPr>
          <w:t>R2-2008343</w:t>
        </w:r>
      </w:hyperlink>
    </w:p>
    <w:p w14:paraId="27613F18" w14:textId="350EB61B" w:rsidR="005B1BE1" w:rsidRPr="003C299D" w:rsidRDefault="001111D1" w:rsidP="005B1BE1">
      <w:pPr>
        <w:spacing w:before="60"/>
        <w:ind w:left="1259" w:hanging="1259"/>
        <w:rPr>
          <w:noProof/>
        </w:rPr>
      </w:pPr>
      <w:hyperlink r:id="rId1174" w:history="1">
        <w:r>
          <w:rPr>
            <w:rStyle w:val="Hyperlink"/>
            <w:noProof/>
          </w:rPr>
          <w:t>R2-2008343</w:t>
        </w:r>
      </w:hyperlink>
      <w:r w:rsidR="005B1BE1" w:rsidRPr="003C299D">
        <w:rPr>
          <w:noProof/>
        </w:rPr>
        <w:tab/>
        <w:t>Draft 38.306 CR for V2X UE capability (for RAN2 capability)</w:t>
      </w:r>
      <w:r w:rsidR="005B1BE1" w:rsidRPr="003C299D">
        <w:rPr>
          <w:noProof/>
        </w:rPr>
        <w:tab/>
        <w:t>OPPO</w:t>
      </w:r>
      <w:r w:rsidR="005B1BE1" w:rsidRPr="003C299D">
        <w:rPr>
          <w:noProof/>
        </w:rPr>
        <w:tab/>
        <w:t>draftCR</w:t>
      </w:r>
      <w:r w:rsidR="005B1BE1" w:rsidRPr="003C299D">
        <w:rPr>
          <w:noProof/>
        </w:rPr>
        <w:tab/>
        <w:t>Rel-16</w:t>
      </w:r>
      <w:r w:rsidR="005B1BE1" w:rsidRPr="003C299D">
        <w:rPr>
          <w:noProof/>
        </w:rPr>
        <w:tab/>
        <w:t>38.306</w:t>
      </w:r>
      <w:r w:rsidR="005B1BE1" w:rsidRPr="003C299D">
        <w:rPr>
          <w:noProof/>
        </w:rPr>
        <w:tab/>
        <w:t>16.1.0</w:t>
      </w:r>
      <w:r w:rsidR="005B1BE1" w:rsidRPr="003C299D">
        <w:rPr>
          <w:noProof/>
        </w:rPr>
        <w:tab/>
        <w:t>5G_V2X_NRSL-Core</w:t>
      </w:r>
      <w:r w:rsidR="005B1BE1" w:rsidRPr="003C299D">
        <w:rPr>
          <w:noProof/>
        </w:rPr>
        <w:tab/>
      </w:r>
    </w:p>
    <w:p w14:paraId="58BE4659" w14:textId="77777777" w:rsidR="005B1BE1" w:rsidRPr="003C299D" w:rsidRDefault="005B1BE1" w:rsidP="00BB393D">
      <w:pPr>
        <w:numPr>
          <w:ilvl w:val="0"/>
          <w:numId w:val="68"/>
        </w:numPr>
        <w:spacing w:before="60"/>
        <w:rPr>
          <w:noProof/>
        </w:rPr>
      </w:pPr>
      <w:r w:rsidRPr="003C299D">
        <w:rPr>
          <w:noProof/>
        </w:rPr>
        <w:tab/>
        <w:t xml:space="preserve">Endorsed. Will be merged into UE capability mega CR. </w:t>
      </w:r>
    </w:p>
    <w:p w14:paraId="169D9AE1" w14:textId="77777777" w:rsidR="005B1BE1" w:rsidRPr="003C299D" w:rsidRDefault="005B1BE1" w:rsidP="005B1BE1">
      <w:pPr>
        <w:spacing w:before="60"/>
        <w:ind w:left="1259" w:hanging="1259"/>
        <w:rPr>
          <w:noProof/>
        </w:rPr>
      </w:pPr>
    </w:p>
    <w:p w14:paraId="374B5559" w14:textId="0CB44C3F" w:rsidR="005B1BE1" w:rsidRPr="003C299D" w:rsidRDefault="001111D1" w:rsidP="005B1BE1">
      <w:pPr>
        <w:spacing w:before="60"/>
        <w:ind w:left="1259" w:hanging="1259"/>
        <w:rPr>
          <w:noProof/>
        </w:rPr>
      </w:pPr>
      <w:hyperlink r:id="rId1175" w:history="1">
        <w:r>
          <w:rPr>
            <w:rStyle w:val="Hyperlink"/>
            <w:noProof/>
          </w:rPr>
          <w:t>R2-2006590</w:t>
        </w:r>
      </w:hyperlink>
      <w:r w:rsidR="005B1BE1" w:rsidRPr="003C299D">
        <w:rPr>
          <w:noProof/>
        </w:rPr>
        <w:tab/>
        <w:t>Draft 38.306 CR for V2X UE capability (for RAN1/RAN4 capability)</w:t>
      </w:r>
      <w:r w:rsidR="005B1BE1" w:rsidRPr="003C299D">
        <w:rPr>
          <w:noProof/>
        </w:rPr>
        <w:tab/>
        <w:t>OPPO</w:t>
      </w:r>
      <w:r w:rsidR="005B1BE1" w:rsidRPr="003C299D">
        <w:rPr>
          <w:noProof/>
        </w:rPr>
        <w:tab/>
        <w:t>draftCR</w:t>
      </w:r>
      <w:r w:rsidR="005B1BE1" w:rsidRPr="003C299D">
        <w:rPr>
          <w:noProof/>
        </w:rPr>
        <w:tab/>
        <w:t>Rel-16</w:t>
      </w:r>
      <w:r w:rsidR="005B1BE1" w:rsidRPr="003C299D">
        <w:rPr>
          <w:noProof/>
        </w:rPr>
        <w:tab/>
        <w:t>38.306</w:t>
      </w:r>
      <w:r w:rsidR="005B1BE1" w:rsidRPr="003C299D">
        <w:rPr>
          <w:noProof/>
        </w:rPr>
        <w:tab/>
        <w:t>16.1.0</w:t>
      </w:r>
      <w:r w:rsidR="005B1BE1" w:rsidRPr="003C299D">
        <w:rPr>
          <w:noProof/>
        </w:rPr>
        <w:tab/>
        <w:t>5G_V2X_NRSL-Core</w:t>
      </w:r>
      <w:r w:rsidR="005B1BE1" w:rsidRPr="003C299D">
        <w:rPr>
          <w:noProof/>
        </w:rPr>
        <w:tab/>
        <w:t>Late</w:t>
      </w:r>
    </w:p>
    <w:p w14:paraId="6016063B" w14:textId="64BDB502" w:rsidR="005B1BE1" w:rsidRPr="003C299D" w:rsidRDefault="005B1BE1" w:rsidP="005B1BE1">
      <w:pPr>
        <w:tabs>
          <w:tab w:val="left" w:pos="1622"/>
        </w:tabs>
        <w:ind w:left="1622" w:hanging="363"/>
      </w:pPr>
      <w:r w:rsidRPr="003C299D">
        <w:t xml:space="preserve">=&gt; Revised in </w:t>
      </w:r>
      <w:hyperlink r:id="rId1176" w:history="1">
        <w:r w:rsidR="001111D1">
          <w:rPr>
            <w:rStyle w:val="Hyperlink"/>
          </w:rPr>
          <w:t>R2-2008344</w:t>
        </w:r>
      </w:hyperlink>
    </w:p>
    <w:p w14:paraId="47F9E98A" w14:textId="5FDDDE52" w:rsidR="005B1BE1" w:rsidRPr="003C299D" w:rsidRDefault="001111D1" w:rsidP="005B1BE1">
      <w:pPr>
        <w:spacing w:before="60"/>
        <w:ind w:left="1259" w:hanging="1259"/>
        <w:rPr>
          <w:noProof/>
        </w:rPr>
      </w:pPr>
      <w:hyperlink r:id="rId1177" w:history="1">
        <w:r>
          <w:rPr>
            <w:rStyle w:val="Hyperlink"/>
            <w:noProof/>
          </w:rPr>
          <w:t>R2-2008344</w:t>
        </w:r>
      </w:hyperlink>
      <w:r w:rsidR="005B1BE1" w:rsidRPr="003C299D">
        <w:rPr>
          <w:noProof/>
        </w:rPr>
        <w:tab/>
        <w:t>Draft 38.306 CR for V2X UE capability (for RAN1/RAN4 capability)</w:t>
      </w:r>
      <w:r w:rsidR="005B1BE1" w:rsidRPr="003C299D">
        <w:rPr>
          <w:noProof/>
        </w:rPr>
        <w:tab/>
        <w:t>OPPO</w:t>
      </w:r>
      <w:r w:rsidR="005B1BE1" w:rsidRPr="003C299D">
        <w:rPr>
          <w:noProof/>
        </w:rPr>
        <w:tab/>
        <w:t>draftCR</w:t>
      </w:r>
      <w:r w:rsidR="005B1BE1" w:rsidRPr="003C299D">
        <w:rPr>
          <w:noProof/>
        </w:rPr>
        <w:tab/>
        <w:t>Rel-16</w:t>
      </w:r>
      <w:r w:rsidR="005B1BE1" w:rsidRPr="003C299D">
        <w:rPr>
          <w:noProof/>
        </w:rPr>
        <w:tab/>
        <w:t>38.306</w:t>
      </w:r>
      <w:r w:rsidR="005B1BE1" w:rsidRPr="003C299D">
        <w:rPr>
          <w:noProof/>
        </w:rPr>
        <w:tab/>
        <w:t>16.1.0</w:t>
      </w:r>
      <w:r w:rsidR="005B1BE1" w:rsidRPr="003C299D">
        <w:rPr>
          <w:noProof/>
        </w:rPr>
        <w:tab/>
        <w:t>5G_V2X_NRSL-Core</w:t>
      </w:r>
      <w:r w:rsidR="005B1BE1" w:rsidRPr="003C299D">
        <w:rPr>
          <w:noProof/>
        </w:rPr>
        <w:tab/>
      </w:r>
    </w:p>
    <w:p w14:paraId="59812062" w14:textId="77777777" w:rsidR="005B1BE1" w:rsidRPr="003C299D" w:rsidRDefault="005B1BE1" w:rsidP="00BB393D">
      <w:pPr>
        <w:numPr>
          <w:ilvl w:val="0"/>
          <w:numId w:val="68"/>
        </w:numPr>
        <w:spacing w:before="60"/>
        <w:rPr>
          <w:noProof/>
        </w:rPr>
      </w:pPr>
      <w:r w:rsidRPr="003C299D">
        <w:rPr>
          <w:noProof/>
        </w:rPr>
        <w:tab/>
        <w:t xml:space="preserve">Endorsed. Will be merged into UE capability mega CR. </w:t>
      </w:r>
    </w:p>
    <w:p w14:paraId="49C433DB" w14:textId="77777777" w:rsidR="005B1BE1" w:rsidRPr="003C299D" w:rsidRDefault="005B1BE1" w:rsidP="005B1BE1">
      <w:pPr>
        <w:spacing w:before="60"/>
        <w:ind w:left="1259" w:hanging="1259"/>
        <w:rPr>
          <w:noProof/>
        </w:rPr>
      </w:pPr>
    </w:p>
    <w:p w14:paraId="070633C0" w14:textId="29FF1899" w:rsidR="005B1BE1" w:rsidRPr="003C299D" w:rsidRDefault="001111D1" w:rsidP="005B1BE1">
      <w:pPr>
        <w:spacing w:before="60"/>
        <w:ind w:left="1259" w:hanging="1259"/>
        <w:rPr>
          <w:noProof/>
        </w:rPr>
      </w:pPr>
      <w:hyperlink r:id="rId1178" w:history="1">
        <w:r>
          <w:rPr>
            <w:rStyle w:val="Hyperlink"/>
            <w:noProof/>
          </w:rPr>
          <w:t>R2-2006591</w:t>
        </w:r>
      </w:hyperlink>
      <w:r w:rsidR="005B1BE1" w:rsidRPr="003C299D">
        <w:rPr>
          <w:noProof/>
        </w:rPr>
        <w:tab/>
        <w:t>36.331 CR for V2X UE capability</w:t>
      </w:r>
      <w:r w:rsidR="005B1BE1" w:rsidRPr="003C299D">
        <w:rPr>
          <w:noProof/>
        </w:rPr>
        <w:tab/>
        <w:t>OPPO</w:t>
      </w:r>
      <w:r w:rsidR="005B1BE1" w:rsidRPr="003C299D">
        <w:rPr>
          <w:noProof/>
        </w:rPr>
        <w:tab/>
        <w:t>CR</w:t>
      </w:r>
      <w:r w:rsidR="005B1BE1" w:rsidRPr="003C299D">
        <w:rPr>
          <w:noProof/>
        </w:rPr>
        <w:tab/>
        <w:t>Rel-16</w:t>
      </w:r>
      <w:r w:rsidR="005B1BE1" w:rsidRPr="003C299D">
        <w:rPr>
          <w:noProof/>
        </w:rPr>
        <w:tab/>
        <w:t>36.331</w:t>
      </w:r>
      <w:r w:rsidR="005B1BE1" w:rsidRPr="003C299D">
        <w:rPr>
          <w:noProof/>
        </w:rPr>
        <w:tab/>
        <w:t>16.1.1</w:t>
      </w:r>
      <w:r w:rsidR="005B1BE1" w:rsidRPr="003C299D">
        <w:rPr>
          <w:noProof/>
        </w:rPr>
        <w:tab/>
        <w:t>4349</w:t>
      </w:r>
      <w:r w:rsidR="005B1BE1" w:rsidRPr="003C299D">
        <w:rPr>
          <w:noProof/>
        </w:rPr>
        <w:tab/>
        <w:t>-</w:t>
      </w:r>
      <w:r w:rsidR="005B1BE1" w:rsidRPr="003C299D">
        <w:rPr>
          <w:noProof/>
        </w:rPr>
        <w:tab/>
        <w:t>B</w:t>
      </w:r>
      <w:r w:rsidR="005B1BE1" w:rsidRPr="003C299D">
        <w:rPr>
          <w:noProof/>
        </w:rPr>
        <w:tab/>
        <w:t>5G_V2X_NRSL-Core</w:t>
      </w:r>
      <w:r w:rsidR="005B1BE1" w:rsidRPr="003C299D">
        <w:rPr>
          <w:noProof/>
        </w:rPr>
        <w:tab/>
        <w:t>Late</w:t>
      </w:r>
    </w:p>
    <w:p w14:paraId="13FC0267" w14:textId="06F93875" w:rsidR="005B1BE1" w:rsidRPr="003C299D" w:rsidRDefault="005B1BE1" w:rsidP="005B1BE1">
      <w:pPr>
        <w:tabs>
          <w:tab w:val="left" w:pos="1622"/>
        </w:tabs>
        <w:ind w:left="1622" w:hanging="363"/>
      </w:pPr>
      <w:r w:rsidRPr="003C299D">
        <w:t xml:space="preserve">=&gt; Revised in </w:t>
      </w:r>
      <w:hyperlink r:id="rId1179" w:history="1">
        <w:r w:rsidR="001111D1">
          <w:rPr>
            <w:rStyle w:val="Hyperlink"/>
          </w:rPr>
          <w:t>R2-2008345</w:t>
        </w:r>
      </w:hyperlink>
    </w:p>
    <w:p w14:paraId="45F4DEFE" w14:textId="4E27D604" w:rsidR="005B1BE1" w:rsidRPr="003C299D" w:rsidRDefault="001111D1" w:rsidP="005B1BE1">
      <w:pPr>
        <w:spacing w:before="60"/>
        <w:ind w:left="1259" w:hanging="1259"/>
        <w:rPr>
          <w:noProof/>
        </w:rPr>
      </w:pPr>
      <w:hyperlink r:id="rId1180" w:history="1">
        <w:r>
          <w:rPr>
            <w:rStyle w:val="Hyperlink"/>
            <w:noProof/>
          </w:rPr>
          <w:t>R2-2008345</w:t>
        </w:r>
      </w:hyperlink>
      <w:r w:rsidR="005B1BE1" w:rsidRPr="003C299D">
        <w:rPr>
          <w:noProof/>
        </w:rPr>
        <w:tab/>
        <w:t>CR for V2X UE capability</w:t>
      </w:r>
      <w:r w:rsidR="005B1BE1" w:rsidRPr="003C299D">
        <w:rPr>
          <w:noProof/>
        </w:rPr>
        <w:tab/>
        <w:t>OPPO</w:t>
      </w:r>
      <w:r w:rsidR="005B1BE1" w:rsidRPr="003C299D">
        <w:rPr>
          <w:noProof/>
        </w:rPr>
        <w:tab/>
        <w:t>CR</w:t>
      </w:r>
      <w:r w:rsidR="005B1BE1" w:rsidRPr="003C299D">
        <w:rPr>
          <w:noProof/>
        </w:rPr>
        <w:tab/>
        <w:t>Rel-16</w:t>
      </w:r>
      <w:r w:rsidR="005B1BE1" w:rsidRPr="003C299D">
        <w:rPr>
          <w:noProof/>
        </w:rPr>
        <w:tab/>
        <w:t>36.331</w:t>
      </w:r>
      <w:r w:rsidR="005B1BE1" w:rsidRPr="003C299D">
        <w:rPr>
          <w:noProof/>
        </w:rPr>
        <w:tab/>
        <w:t>16.1.1</w:t>
      </w:r>
      <w:r w:rsidR="005B1BE1" w:rsidRPr="003C299D">
        <w:rPr>
          <w:noProof/>
        </w:rPr>
        <w:tab/>
        <w:t>4349</w:t>
      </w:r>
      <w:r w:rsidR="005B1BE1" w:rsidRPr="003C299D">
        <w:rPr>
          <w:noProof/>
        </w:rPr>
        <w:tab/>
        <w:t>1</w:t>
      </w:r>
      <w:r w:rsidR="005B1BE1" w:rsidRPr="003C299D">
        <w:rPr>
          <w:noProof/>
        </w:rPr>
        <w:tab/>
        <w:t>B</w:t>
      </w:r>
      <w:r w:rsidR="005B1BE1" w:rsidRPr="003C299D">
        <w:rPr>
          <w:noProof/>
        </w:rPr>
        <w:tab/>
        <w:t>5G_V2X_NRSL-Core</w:t>
      </w:r>
      <w:r w:rsidR="005B1BE1" w:rsidRPr="003C299D">
        <w:rPr>
          <w:noProof/>
        </w:rPr>
        <w:tab/>
      </w:r>
    </w:p>
    <w:p w14:paraId="5E1B8B3E"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Agreed.</w:t>
      </w:r>
    </w:p>
    <w:p w14:paraId="61B9A29D" w14:textId="77777777" w:rsidR="005B1BE1" w:rsidRPr="003C299D" w:rsidRDefault="005B1BE1" w:rsidP="005B1BE1">
      <w:pPr>
        <w:spacing w:before="60"/>
        <w:ind w:left="1259" w:hanging="1259"/>
        <w:rPr>
          <w:noProof/>
        </w:rPr>
      </w:pPr>
    </w:p>
    <w:p w14:paraId="29A039C0" w14:textId="59A1C8DC" w:rsidR="005B1BE1" w:rsidRPr="003C299D" w:rsidRDefault="001111D1" w:rsidP="005B1BE1">
      <w:pPr>
        <w:spacing w:before="60"/>
        <w:ind w:left="1259" w:hanging="1259"/>
        <w:rPr>
          <w:noProof/>
        </w:rPr>
      </w:pPr>
      <w:hyperlink r:id="rId1181" w:history="1">
        <w:r>
          <w:rPr>
            <w:rStyle w:val="Hyperlink"/>
            <w:noProof/>
          </w:rPr>
          <w:t>R2-2006592</w:t>
        </w:r>
      </w:hyperlink>
      <w:r w:rsidR="005B1BE1" w:rsidRPr="003C299D">
        <w:rPr>
          <w:noProof/>
        </w:rPr>
        <w:tab/>
        <w:t>36.306 CR for V2X UE capability</w:t>
      </w:r>
      <w:r w:rsidR="005B1BE1" w:rsidRPr="003C299D">
        <w:rPr>
          <w:noProof/>
        </w:rPr>
        <w:tab/>
        <w:t>OPPO</w:t>
      </w:r>
      <w:r w:rsidR="005B1BE1" w:rsidRPr="003C299D">
        <w:rPr>
          <w:noProof/>
        </w:rPr>
        <w:tab/>
        <w:t>CR</w:t>
      </w:r>
      <w:r w:rsidR="005B1BE1" w:rsidRPr="003C299D">
        <w:rPr>
          <w:noProof/>
        </w:rPr>
        <w:tab/>
        <w:t>Rel-16</w:t>
      </w:r>
      <w:r w:rsidR="005B1BE1" w:rsidRPr="003C299D">
        <w:rPr>
          <w:noProof/>
        </w:rPr>
        <w:tab/>
        <w:t>36.306</w:t>
      </w:r>
      <w:r w:rsidR="005B1BE1" w:rsidRPr="003C299D">
        <w:rPr>
          <w:noProof/>
        </w:rPr>
        <w:tab/>
        <w:t>16.1.0</w:t>
      </w:r>
      <w:r w:rsidR="005B1BE1" w:rsidRPr="003C299D">
        <w:rPr>
          <w:noProof/>
        </w:rPr>
        <w:tab/>
        <w:t>1777</w:t>
      </w:r>
      <w:r w:rsidR="005B1BE1" w:rsidRPr="003C299D">
        <w:rPr>
          <w:noProof/>
        </w:rPr>
        <w:tab/>
        <w:t>-</w:t>
      </w:r>
      <w:r w:rsidR="005B1BE1" w:rsidRPr="003C299D">
        <w:rPr>
          <w:noProof/>
        </w:rPr>
        <w:tab/>
        <w:t>B</w:t>
      </w:r>
      <w:r w:rsidR="005B1BE1" w:rsidRPr="003C299D">
        <w:rPr>
          <w:noProof/>
        </w:rPr>
        <w:tab/>
        <w:t>5G_V2X_NRSL-Core</w:t>
      </w:r>
      <w:r w:rsidR="005B1BE1" w:rsidRPr="003C299D">
        <w:rPr>
          <w:noProof/>
        </w:rPr>
        <w:tab/>
        <w:t>Late</w:t>
      </w:r>
    </w:p>
    <w:p w14:paraId="02D456FE" w14:textId="0A45A060" w:rsidR="005B1BE1" w:rsidRPr="003C299D" w:rsidRDefault="005B1BE1" w:rsidP="005B1BE1">
      <w:pPr>
        <w:tabs>
          <w:tab w:val="left" w:pos="1622"/>
        </w:tabs>
        <w:ind w:left="1622" w:hanging="363"/>
      </w:pPr>
      <w:r w:rsidRPr="003C299D">
        <w:t xml:space="preserve">=&gt; Revised in </w:t>
      </w:r>
      <w:hyperlink r:id="rId1182" w:history="1">
        <w:r w:rsidR="001111D1">
          <w:rPr>
            <w:rStyle w:val="Hyperlink"/>
          </w:rPr>
          <w:t>R2-2008346</w:t>
        </w:r>
      </w:hyperlink>
    </w:p>
    <w:p w14:paraId="2719F264" w14:textId="463A00EC" w:rsidR="005B1BE1" w:rsidRPr="003C299D" w:rsidRDefault="001111D1" w:rsidP="005B1BE1">
      <w:pPr>
        <w:spacing w:before="60"/>
        <w:ind w:left="1259" w:hanging="1259"/>
        <w:rPr>
          <w:noProof/>
        </w:rPr>
      </w:pPr>
      <w:hyperlink r:id="rId1183" w:history="1">
        <w:r>
          <w:rPr>
            <w:rStyle w:val="Hyperlink"/>
            <w:noProof/>
          </w:rPr>
          <w:t>R2-2008346</w:t>
        </w:r>
      </w:hyperlink>
      <w:r w:rsidR="005B1BE1" w:rsidRPr="003C299D">
        <w:rPr>
          <w:noProof/>
        </w:rPr>
        <w:tab/>
        <w:t>CR for V2X UE capability</w:t>
      </w:r>
      <w:r w:rsidR="005B1BE1" w:rsidRPr="003C299D">
        <w:rPr>
          <w:noProof/>
        </w:rPr>
        <w:tab/>
        <w:t>OPPO</w:t>
      </w:r>
      <w:r w:rsidR="005B1BE1" w:rsidRPr="003C299D">
        <w:rPr>
          <w:noProof/>
        </w:rPr>
        <w:tab/>
        <w:t>CR</w:t>
      </w:r>
      <w:r w:rsidR="005B1BE1" w:rsidRPr="003C299D">
        <w:rPr>
          <w:noProof/>
        </w:rPr>
        <w:tab/>
        <w:t>Rel-16</w:t>
      </w:r>
      <w:r w:rsidR="005B1BE1" w:rsidRPr="003C299D">
        <w:rPr>
          <w:noProof/>
        </w:rPr>
        <w:tab/>
        <w:t>36.306</w:t>
      </w:r>
      <w:r w:rsidR="005B1BE1" w:rsidRPr="003C299D">
        <w:rPr>
          <w:noProof/>
        </w:rPr>
        <w:tab/>
        <w:t>16.1.0</w:t>
      </w:r>
      <w:r w:rsidR="005B1BE1" w:rsidRPr="003C299D">
        <w:rPr>
          <w:noProof/>
        </w:rPr>
        <w:tab/>
        <w:t>1777</w:t>
      </w:r>
      <w:r w:rsidR="005B1BE1" w:rsidRPr="003C299D">
        <w:rPr>
          <w:noProof/>
        </w:rPr>
        <w:tab/>
        <w:t>1</w:t>
      </w:r>
      <w:r w:rsidR="005B1BE1" w:rsidRPr="003C299D">
        <w:rPr>
          <w:noProof/>
        </w:rPr>
        <w:tab/>
        <w:t>B</w:t>
      </w:r>
      <w:r w:rsidR="005B1BE1" w:rsidRPr="003C299D">
        <w:rPr>
          <w:noProof/>
        </w:rPr>
        <w:tab/>
        <w:t>5G_V2X_NRSL-Core</w:t>
      </w:r>
      <w:r w:rsidR="005B1BE1" w:rsidRPr="003C299D">
        <w:rPr>
          <w:noProof/>
        </w:rPr>
        <w:tab/>
      </w:r>
    </w:p>
    <w:p w14:paraId="2974AEF0" w14:textId="77777777" w:rsidR="005B1BE1" w:rsidRPr="003C299D" w:rsidRDefault="005B1BE1" w:rsidP="00BB393D">
      <w:pPr>
        <w:numPr>
          <w:ilvl w:val="0"/>
          <w:numId w:val="68"/>
        </w:numPr>
        <w:spacing w:before="60"/>
        <w:rPr>
          <w:noProof/>
        </w:rPr>
      </w:pPr>
      <w:r w:rsidRPr="003C299D">
        <w:rPr>
          <w:noProof/>
        </w:rPr>
        <w:tab/>
        <w:t>Agreed.</w:t>
      </w:r>
    </w:p>
    <w:p w14:paraId="7C67F80A" w14:textId="77777777" w:rsidR="005B1BE1" w:rsidRPr="003C299D" w:rsidRDefault="005B1BE1" w:rsidP="005B1BE1">
      <w:pPr>
        <w:spacing w:before="60"/>
        <w:ind w:left="1259" w:hanging="1259"/>
        <w:rPr>
          <w:noProof/>
        </w:rPr>
      </w:pPr>
    </w:p>
    <w:p w14:paraId="3BA38315" w14:textId="3196C8D7" w:rsidR="005B1BE1" w:rsidRPr="003C299D" w:rsidRDefault="001111D1" w:rsidP="005B1BE1">
      <w:pPr>
        <w:spacing w:before="60"/>
        <w:ind w:left="1259" w:hanging="1259"/>
        <w:rPr>
          <w:noProof/>
        </w:rPr>
      </w:pPr>
      <w:hyperlink r:id="rId1184" w:history="1">
        <w:r>
          <w:rPr>
            <w:rStyle w:val="Hyperlink"/>
            <w:noProof/>
          </w:rPr>
          <w:t>R2-2007240</w:t>
        </w:r>
      </w:hyperlink>
      <w:r w:rsidR="005B1BE1" w:rsidRPr="003C299D">
        <w:rPr>
          <w:noProof/>
        </w:rPr>
        <w:tab/>
        <w:t>Correction on band filtering function in capability exchange in PC5 RRC</w:t>
      </w:r>
      <w:r w:rsidR="005B1BE1" w:rsidRPr="003C299D">
        <w:rPr>
          <w:noProof/>
        </w:rPr>
        <w:tab/>
        <w:t>Huawei, HiSilicon</w:t>
      </w:r>
      <w:r w:rsidR="005B1BE1" w:rsidRPr="003C299D">
        <w:rPr>
          <w:noProof/>
        </w:rPr>
        <w:tab/>
        <w:t>CR</w:t>
      </w:r>
      <w:r w:rsidR="005B1BE1" w:rsidRPr="003C299D">
        <w:rPr>
          <w:noProof/>
        </w:rPr>
        <w:tab/>
        <w:t>Rel-16</w:t>
      </w:r>
      <w:r w:rsidR="005B1BE1" w:rsidRPr="003C299D">
        <w:rPr>
          <w:noProof/>
        </w:rPr>
        <w:tab/>
        <w:t>38.331</w:t>
      </w:r>
      <w:r w:rsidR="005B1BE1" w:rsidRPr="003C299D">
        <w:rPr>
          <w:noProof/>
        </w:rPr>
        <w:tab/>
        <w:t>16.1.0</w:t>
      </w:r>
      <w:r w:rsidR="005B1BE1" w:rsidRPr="003C299D">
        <w:rPr>
          <w:noProof/>
        </w:rPr>
        <w:tab/>
        <w:t>1809</w:t>
      </w:r>
      <w:r w:rsidR="005B1BE1" w:rsidRPr="003C299D">
        <w:rPr>
          <w:noProof/>
        </w:rPr>
        <w:tab/>
        <w:t>-</w:t>
      </w:r>
      <w:r w:rsidR="005B1BE1" w:rsidRPr="003C299D">
        <w:rPr>
          <w:noProof/>
        </w:rPr>
        <w:tab/>
        <w:t>F</w:t>
      </w:r>
      <w:r w:rsidR="005B1BE1" w:rsidRPr="003C299D">
        <w:rPr>
          <w:noProof/>
        </w:rPr>
        <w:tab/>
        <w:t>5G_V2X_NRSL-Core</w:t>
      </w:r>
    </w:p>
    <w:p w14:paraId="0AE88264" w14:textId="768E0453" w:rsidR="005B1BE1" w:rsidRPr="003C299D" w:rsidRDefault="001111D1" w:rsidP="005B1BE1">
      <w:pPr>
        <w:spacing w:before="60"/>
        <w:ind w:left="1259" w:hanging="1259"/>
        <w:rPr>
          <w:noProof/>
        </w:rPr>
      </w:pPr>
      <w:hyperlink r:id="rId1185" w:history="1">
        <w:r>
          <w:rPr>
            <w:rStyle w:val="Hyperlink"/>
            <w:noProof/>
          </w:rPr>
          <w:t>R2-2007252</w:t>
        </w:r>
      </w:hyperlink>
      <w:r w:rsidR="005B1BE1" w:rsidRPr="003C299D">
        <w:rPr>
          <w:noProof/>
        </w:rPr>
        <w:tab/>
        <w:t>Reducing the signalling of peer UE capability transfer in unicast sidelink</w:t>
      </w:r>
      <w:r w:rsidR="005B1BE1" w:rsidRPr="003C299D">
        <w:rPr>
          <w:noProof/>
        </w:rPr>
        <w:tab/>
        <w:t>Nokia, Nokia Shanghai Bell</w:t>
      </w:r>
      <w:r w:rsidR="005B1BE1" w:rsidRPr="003C299D">
        <w:rPr>
          <w:noProof/>
        </w:rPr>
        <w:tab/>
        <w:t>discussion</w:t>
      </w:r>
      <w:r w:rsidR="005B1BE1" w:rsidRPr="003C299D">
        <w:rPr>
          <w:noProof/>
        </w:rPr>
        <w:tab/>
        <w:t>5G_V2X_NRSL-Core</w:t>
      </w:r>
    </w:p>
    <w:p w14:paraId="0AB1623B" w14:textId="77777777" w:rsidR="007B3191" w:rsidRPr="003C299D" w:rsidRDefault="007B3191" w:rsidP="007B3191">
      <w:pPr>
        <w:pStyle w:val="Doc-text2"/>
      </w:pPr>
    </w:p>
    <w:p w14:paraId="52121EC4" w14:textId="77777777" w:rsidR="007B3191" w:rsidRPr="003C299D" w:rsidRDefault="007B3191" w:rsidP="007B3191">
      <w:pPr>
        <w:pStyle w:val="Heading2"/>
      </w:pPr>
      <w:bookmarkStart w:id="146" w:name="_Toc50895267"/>
      <w:bookmarkStart w:id="147" w:name="_Toc55080413"/>
      <w:r w:rsidRPr="003C299D">
        <w:t>6.5</w:t>
      </w:r>
      <w:r w:rsidRPr="003C299D">
        <w:tab/>
        <w:t>NR Industrial Internet of Things (IoT)</w:t>
      </w:r>
      <w:bookmarkEnd w:id="146"/>
      <w:bookmarkEnd w:id="147"/>
    </w:p>
    <w:p w14:paraId="1C331AEC" w14:textId="77777777" w:rsidR="007B3191" w:rsidRPr="003C299D" w:rsidRDefault="007B3191" w:rsidP="007B3191">
      <w:pPr>
        <w:pStyle w:val="Comments"/>
      </w:pPr>
      <w:r w:rsidRPr="003C299D">
        <w:t>(NR_IIOT-Core; leading WG: RAN2; REL-16; started: Mar 19; Completed: Jun 20; WID: RP-200797; SR: RP-200796)</w:t>
      </w:r>
    </w:p>
    <w:p w14:paraId="6F9CA1C7" w14:textId="77777777" w:rsidR="007B3191" w:rsidRPr="003C299D" w:rsidRDefault="007B3191" w:rsidP="007B3191">
      <w:pPr>
        <w:pStyle w:val="Comments"/>
      </w:pPr>
      <w:r w:rsidRPr="003C299D">
        <w:t>Email max expectation: 5 email threads</w:t>
      </w:r>
    </w:p>
    <w:p w14:paraId="66F74B86" w14:textId="77777777" w:rsidR="007B3191" w:rsidRPr="003C299D" w:rsidRDefault="007B3191" w:rsidP="007B3191">
      <w:pPr>
        <w:pStyle w:val="Heading3"/>
      </w:pPr>
      <w:bookmarkStart w:id="148" w:name="_Toc50895268"/>
      <w:bookmarkStart w:id="149" w:name="_Toc55080414"/>
      <w:r w:rsidRPr="003C299D">
        <w:t>6.5.1</w:t>
      </w:r>
      <w:r w:rsidRPr="003C299D">
        <w:tab/>
        <w:t>General and Stage 2 corrections</w:t>
      </w:r>
      <w:bookmarkEnd w:id="148"/>
      <w:bookmarkEnd w:id="149"/>
    </w:p>
    <w:p w14:paraId="381933D0" w14:textId="77777777" w:rsidR="007B3191" w:rsidRPr="003C299D" w:rsidRDefault="007B3191" w:rsidP="007B3191">
      <w:pPr>
        <w:pStyle w:val="BoldComments"/>
      </w:pPr>
      <w:r w:rsidRPr="003C299D">
        <w:t xml:space="preserve">Incoming LS </w:t>
      </w:r>
    </w:p>
    <w:p w14:paraId="39E58E20" w14:textId="2327DA6A" w:rsidR="007B3191" w:rsidRPr="003C299D" w:rsidRDefault="001111D1" w:rsidP="007B3191">
      <w:pPr>
        <w:pStyle w:val="Doc-title"/>
      </w:pPr>
      <w:hyperlink r:id="rId1186" w:history="1">
        <w:r>
          <w:rPr>
            <w:rStyle w:val="Hyperlink"/>
          </w:rPr>
          <w:t>R2-2006505</w:t>
        </w:r>
      </w:hyperlink>
      <w:r w:rsidR="007B3191" w:rsidRPr="003C299D">
        <w:tab/>
        <w:t>Reply LS on Intra-UE Prioritization R1-2004899; contact: LGE)</w:t>
      </w:r>
      <w:r w:rsidR="007B3191" w:rsidRPr="003C299D">
        <w:tab/>
        <w:t>RAN1</w:t>
      </w:r>
      <w:r w:rsidR="007B3191" w:rsidRPr="003C299D">
        <w:tab/>
        <w:t>LS in</w:t>
      </w:r>
      <w:r w:rsidR="007B3191" w:rsidRPr="003C299D">
        <w:tab/>
        <w:t>Rel-16</w:t>
      </w:r>
      <w:r w:rsidR="007B3191" w:rsidRPr="003C299D">
        <w:tab/>
        <w:t>NR_IIOT-Core</w:t>
      </w:r>
      <w:r w:rsidR="007B3191" w:rsidRPr="003C299D">
        <w:tab/>
        <w:t>To:RAN2</w:t>
      </w:r>
    </w:p>
    <w:p w14:paraId="368A3A1E"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Noted</w:t>
      </w:r>
    </w:p>
    <w:p w14:paraId="6FE4583A" w14:textId="77777777" w:rsidR="007B3191" w:rsidRPr="003C299D" w:rsidRDefault="007B3191" w:rsidP="007B3191">
      <w:pPr>
        <w:pStyle w:val="Doc-text2"/>
      </w:pPr>
    </w:p>
    <w:p w14:paraId="2619A647" w14:textId="385D8F25" w:rsidR="007B3191" w:rsidRPr="003C299D" w:rsidRDefault="001111D1" w:rsidP="007B3191">
      <w:pPr>
        <w:pStyle w:val="Doc-title"/>
      </w:pPr>
      <w:hyperlink r:id="rId1187" w:history="1">
        <w:r>
          <w:rPr>
            <w:rStyle w:val="Hyperlink"/>
          </w:rPr>
          <w:t>R2-2006509</w:t>
        </w:r>
      </w:hyperlink>
      <w:r w:rsidR="007B3191" w:rsidRPr="003C299D">
        <w:tab/>
        <w:t>LS on Intra-UE Prioritization for data with different priorities  (R1-2005078; contact: vivo)</w:t>
      </w:r>
      <w:r w:rsidR="007B3191" w:rsidRPr="003C299D">
        <w:tab/>
        <w:t>RAN1</w:t>
      </w:r>
      <w:r w:rsidR="007B3191" w:rsidRPr="003C299D">
        <w:tab/>
        <w:t>LS in</w:t>
      </w:r>
      <w:r w:rsidR="007B3191" w:rsidRPr="003C299D">
        <w:tab/>
        <w:t>Rel-16</w:t>
      </w:r>
      <w:r w:rsidR="007B3191" w:rsidRPr="003C299D">
        <w:tab/>
        <w:t>NR_IIOT-Core</w:t>
      </w:r>
      <w:r w:rsidR="007B3191" w:rsidRPr="003C299D">
        <w:tab/>
        <w:t>To:RAN2</w:t>
      </w:r>
    </w:p>
    <w:p w14:paraId="410CB95A" w14:textId="77777777" w:rsidR="007B3191" w:rsidRPr="003C299D" w:rsidRDefault="007B3191" w:rsidP="007B3191">
      <w:pPr>
        <w:pStyle w:val="Doc-text2"/>
      </w:pPr>
      <w:r w:rsidRPr="003C299D">
        <w:t xml:space="preserve">- </w:t>
      </w:r>
      <w:r w:rsidRPr="003C299D">
        <w:tab/>
        <w:t>vivo think this is already consistent w R2 TS.</w:t>
      </w:r>
    </w:p>
    <w:p w14:paraId="202F7715" w14:textId="77777777" w:rsidR="007B3191" w:rsidRPr="003C299D" w:rsidRDefault="007B3191" w:rsidP="007B3191">
      <w:pPr>
        <w:pStyle w:val="Doc-text2"/>
      </w:pPr>
      <w:r w:rsidRPr="003C299D">
        <w:t>-</w:t>
      </w:r>
      <w:r w:rsidRPr="003C299D">
        <w:tab/>
        <w:t xml:space="preserve">ZTE wonder if this measn that ongoing transmission cannot be canceled. </w:t>
      </w:r>
    </w:p>
    <w:p w14:paraId="57F81BBF" w14:textId="77777777" w:rsidR="007B3191" w:rsidRPr="003C299D" w:rsidRDefault="007B3191" w:rsidP="007B3191">
      <w:pPr>
        <w:pStyle w:val="Doc-text2"/>
      </w:pPr>
      <w:r w:rsidRPr="003C299D">
        <w:t>-</w:t>
      </w:r>
      <w:r w:rsidRPr="003C299D">
        <w:tab/>
        <w:t xml:space="preserve">vivo think the cancel can only be done for CG CG. </w:t>
      </w:r>
    </w:p>
    <w:p w14:paraId="644D544A" w14:textId="77777777" w:rsidR="007B3191" w:rsidRPr="003C299D" w:rsidRDefault="007B3191" w:rsidP="007B3191">
      <w:pPr>
        <w:pStyle w:val="Doc-text2"/>
      </w:pPr>
      <w:r w:rsidRPr="003C299D">
        <w:t>-</w:t>
      </w:r>
      <w:r w:rsidRPr="003C299D">
        <w:tab/>
        <w:t xml:space="preserve">Ericsson think it is not clear what the word cancel transmission means (in the conclusion). </w:t>
      </w:r>
    </w:p>
    <w:p w14:paraId="05A775ED" w14:textId="77777777" w:rsidR="007B3191" w:rsidRPr="003C299D" w:rsidRDefault="007B3191" w:rsidP="007B3191">
      <w:pPr>
        <w:pStyle w:val="Doc-text2"/>
      </w:pPr>
      <w:r w:rsidRPr="003C299D">
        <w:lastRenderedPageBreak/>
        <w:t>-</w:t>
      </w:r>
      <w:r w:rsidRPr="003C299D">
        <w:tab/>
        <w:t xml:space="preserve">Apple agrees that this is unclear, another Q is whether we can R15 version of grant prioritization? CATT think we have R15 behaviour when both have equal priority, otherwise the respective priority applies. </w:t>
      </w:r>
    </w:p>
    <w:p w14:paraId="0463ACD0" w14:textId="77777777" w:rsidR="007B3191" w:rsidRPr="003C299D" w:rsidRDefault="007B3191" w:rsidP="007B3191">
      <w:pPr>
        <w:pStyle w:val="Doc-text2"/>
      </w:pPr>
      <w:r w:rsidRPr="003C299D">
        <w:t xml:space="preserve">- </w:t>
      </w:r>
      <w:r w:rsidRPr="003C299D">
        <w:tab/>
        <w:t xml:space="preserve">Nokia think this is resolved in MAC already, as the MAC text refer to “grants whose PUSCH can be transmitted”. Samsung agres in MAC there is no issue with this. CATT agrees that MAC text is generic enough. </w:t>
      </w:r>
    </w:p>
    <w:p w14:paraId="7EE96560" w14:textId="77777777" w:rsidR="007B3191" w:rsidRPr="003C299D" w:rsidRDefault="007B3191" w:rsidP="007B3191">
      <w:pPr>
        <w:pStyle w:val="Doc-text2"/>
      </w:pPr>
      <w:r w:rsidRPr="003C299D">
        <w:t xml:space="preserve">- </w:t>
      </w:r>
      <w:r w:rsidRPr="003C299D">
        <w:tab/>
        <w:t xml:space="preserve">LG agrees the current text is ok, and the result is that MAC shall not generate overlapping second PDU in many cases. The only case when MAC shall generate such PDU is CG CG collision with second PDU of higher priority than the first. Apple would like to clarify the behaviour to be that MAC never generates an overlapping MAC PDU. </w:t>
      </w:r>
    </w:p>
    <w:p w14:paraId="5AE30E75" w14:textId="77777777" w:rsidR="007B3191" w:rsidRPr="003C299D" w:rsidRDefault="007B3191" w:rsidP="007B3191">
      <w:pPr>
        <w:pStyle w:val="Doc-text2"/>
      </w:pPr>
      <w:r w:rsidRPr="003C299D">
        <w:t>-</w:t>
      </w:r>
      <w:r w:rsidRPr="003C299D">
        <w:tab/>
        <w:t xml:space="preserve">MTK wonder if for overlapping grants, if MAC generates a PDU but the priority is not according to expected (by L1), will L1 send it or not? (or will L1 wait for the “other” one). Vivo think that once PUSCH PDU is prepared L1 will transmit it (if no collision). Ericsson agrees with this unclarity. </w:t>
      </w:r>
    </w:p>
    <w:p w14:paraId="53AE7EA3" w14:textId="77777777" w:rsidR="007B3191" w:rsidRPr="003C299D" w:rsidRDefault="007B3191" w:rsidP="007B3191">
      <w:pPr>
        <w:pStyle w:val="Doc-text2"/>
      </w:pPr>
      <w:r w:rsidRPr="003C299D">
        <w:t xml:space="preserve">- </w:t>
      </w:r>
      <w:r w:rsidRPr="003C299D">
        <w:tab/>
        <w:t xml:space="preserve">Oppo wonder whether MAC take into account L1 priority in collision cases CDDG? Samsung think that if same priority then R15 behaviour, and then if LCH based prioritization is configured, then MAC will prioritize acc to Logical channel priority. ZTE think there is a paper on this. </w:t>
      </w:r>
    </w:p>
    <w:p w14:paraId="683D0EC6" w14:textId="77777777" w:rsidR="007B3191" w:rsidRPr="003C299D" w:rsidRDefault="007B3191" w:rsidP="007B3191">
      <w:pPr>
        <w:pStyle w:val="Doc-text2"/>
      </w:pPr>
      <w:r w:rsidRPr="003C299D">
        <w:t xml:space="preserve">- </w:t>
      </w:r>
      <w:r w:rsidRPr="003C299D">
        <w:tab/>
        <w:t xml:space="preserve">CATT think the Questions by Oppo and MTK are key, and it is important that L1 follows MAC, but this is already clear in L1 TS. Lenovo agrees that L1 has no issue as long as MAC just generates one PDU. Huawei would like to double-check the L1 behaviour. </w:t>
      </w:r>
    </w:p>
    <w:p w14:paraId="096CC0C9" w14:textId="77777777" w:rsidR="007B3191" w:rsidRPr="003C299D" w:rsidRDefault="007B3191" w:rsidP="007B3191">
      <w:pPr>
        <w:pStyle w:val="Doc-text2"/>
      </w:pPr>
      <w:r w:rsidRPr="003C299D">
        <w:t>-</w:t>
      </w:r>
      <w:r w:rsidRPr="003C299D">
        <w:tab/>
        <w:t xml:space="preserve">LG think that for CGDG collision there is no case where a second PDU can pre-empt transmission of a first PDU, and a second PDU shall then not be generated. </w:t>
      </w:r>
    </w:p>
    <w:p w14:paraId="2C2CA65A" w14:textId="77777777" w:rsidR="007B3191" w:rsidRPr="003C299D" w:rsidRDefault="007B3191" w:rsidP="007B3191">
      <w:pPr>
        <w:pStyle w:val="Doc-text2"/>
      </w:pPr>
      <w:r w:rsidRPr="003C299D">
        <w:t>-</w:t>
      </w:r>
      <w:r w:rsidRPr="003C299D">
        <w:tab/>
        <w:t xml:space="preserve">ZTE think the current MAC is ok as is. Lenovo agrees. </w:t>
      </w:r>
    </w:p>
    <w:p w14:paraId="47F6A189" w14:textId="77777777" w:rsidR="007B3191" w:rsidRPr="003C299D" w:rsidRDefault="007B3191" w:rsidP="007B3191">
      <w:pPr>
        <w:pStyle w:val="Doc-text2"/>
      </w:pPr>
      <w:r w:rsidRPr="003C299D">
        <w:t>-</w:t>
      </w:r>
      <w:r w:rsidRPr="003C299D">
        <w:tab/>
        <w:t xml:space="preserve">Samsung think L1 TS is clear, and L1 will just transmit the PDU it received from MAC.  </w:t>
      </w:r>
    </w:p>
    <w:p w14:paraId="5B9FF29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Noted</w:t>
      </w:r>
    </w:p>
    <w:p w14:paraId="222B55D1" w14:textId="77777777" w:rsidR="007B3191" w:rsidRPr="003C299D" w:rsidRDefault="007B3191" w:rsidP="007B3191">
      <w:pPr>
        <w:pStyle w:val="Doc-text2"/>
      </w:pPr>
    </w:p>
    <w:p w14:paraId="7387F22A" w14:textId="619038AC" w:rsidR="007B3191" w:rsidRPr="003C299D" w:rsidRDefault="001111D1" w:rsidP="007B3191">
      <w:pPr>
        <w:pStyle w:val="Doc-title"/>
      </w:pPr>
      <w:hyperlink r:id="rId1188" w:history="1">
        <w:r>
          <w:rPr>
            <w:rStyle w:val="Hyperlink"/>
          </w:rPr>
          <w:t>R2-2006518</w:t>
        </w:r>
      </w:hyperlink>
      <w:r w:rsidR="007B3191" w:rsidRPr="003C299D">
        <w:tab/>
        <w:t>Response LS on Network Coordination for UL PDCP Duplication (R3-204168; contact: Nokia)</w:t>
      </w:r>
      <w:r w:rsidR="007B3191" w:rsidRPr="003C299D">
        <w:tab/>
        <w:t>RAN3</w:t>
      </w:r>
      <w:r w:rsidR="007B3191" w:rsidRPr="003C299D">
        <w:tab/>
        <w:t>LS in</w:t>
      </w:r>
      <w:r w:rsidR="007B3191" w:rsidRPr="003C299D">
        <w:tab/>
        <w:t>Rel-16</w:t>
      </w:r>
      <w:r w:rsidR="007B3191" w:rsidRPr="003C299D">
        <w:tab/>
        <w:t>NR_IIOT-Core</w:t>
      </w:r>
      <w:r w:rsidR="007B3191" w:rsidRPr="003C299D">
        <w:tab/>
        <w:t>To:RAN2</w:t>
      </w:r>
    </w:p>
    <w:p w14:paraId="41621AC9" w14:textId="77777777" w:rsidR="007B3191" w:rsidRPr="003C299D" w:rsidRDefault="007B3191" w:rsidP="007B3191">
      <w:pPr>
        <w:pStyle w:val="Doc-text2"/>
      </w:pPr>
      <w:r w:rsidRPr="003C299D">
        <w:t>-</w:t>
      </w:r>
      <w:r w:rsidRPr="003C299D">
        <w:tab/>
        <w:t xml:space="preserve">Nokia think we cant do anything anyway. We can rely on implementation. </w:t>
      </w:r>
    </w:p>
    <w:p w14:paraId="6BAA6FA7" w14:textId="77777777" w:rsidR="007B3191" w:rsidRPr="003C299D" w:rsidRDefault="007B3191" w:rsidP="007B3191">
      <w:pPr>
        <w:pStyle w:val="Doc-text2"/>
      </w:pPr>
      <w:r w:rsidRPr="003C299D">
        <w:t>-</w:t>
      </w:r>
      <w:r w:rsidRPr="003C299D">
        <w:tab/>
        <w:t xml:space="preserve">ZTE think no one want to change anything. </w:t>
      </w:r>
    </w:p>
    <w:p w14:paraId="048A4352" w14:textId="77777777" w:rsidR="007B3191" w:rsidRPr="003C299D" w:rsidRDefault="007B3191" w:rsidP="007B3191">
      <w:pPr>
        <w:pStyle w:val="Doc-text2"/>
      </w:pPr>
      <w:r w:rsidRPr="003C299D">
        <w:t xml:space="preserve">- </w:t>
      </w:r>
      <w:r w:rsidRPr="003C299D">
        <w:tab/>
        <w:t xml:space="preserve">CATT agrees this was discussed offine and the majority want to keep behaviour. </w:t>
      </w:r>
    </w:p>
    <w:p w14:paraId="474558C3" w14:textId="77777777" w:rsidR="007B3191" w:rsidRPr="003C299D" w:rsidRDefault="007B3191" w:rsidP="007B3191">
      <w:pPr>
        <w:pStyle w:val="Doc-text2"/>
      </w:pPr>
      <w:r w:rsidRPr="003C299D">
        <w:t xml:space="preserve">- </w:t>
      </w:r>
      <w:r w:rsidRPr="003C299D">
        <w:tab/>
        <w:t xml:space="preserve">Nokia think this will not be re-opened in R17 either, as there is no objective. </w:t>
      </w:r>
    </w:p>
    <w:p w14:paraId="4A6AFE9D" w14:textId="77777777" w:rsidR="007B3191" w:rsidRPr="003C299D" w:rsidRDefault="007B3191" w:rsidP="007B3191">
      <w:pPr>
        <w:pStyle w:val="Doc-text2"/>
      </w:pPr>
      <w:r w:rsidRPr="003C299D">
        <w:t>-</w:t>
      </w:r>
      <w:r w:rsidRPr="003C299D">
        <w:tab/>
        <w:t xml:space="preserve">LG think the UE will anyway follow the received MAC CE. </w:t>
      </w:r>
    </w:p>
    <w:p w14:paraId="05B6BBB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Noted</w:t>
      </w:r>
    </w:p>
    <w:p w14:paraId="4E4BCD18" w14:textId="77777777" w:rsidR="007B3191" w:rsidRPr="003C299D" w:rsidRDefault="007B3191" w:rsidP="007B3191">
      <w:pPr>
        <w:pStyle w:val="Doc-text2"/>
      </w:pPr>
    </w:p>
    <w:p w14:paraId="4D07F05A" w14:textId="77777777" w:rsidR="007B3191" w:rsidRPr="003C299D" w:rsidRDefault="007B3191" w:rsidP="007B3191">
      <w:pPr>
        <w:pStyle w:val="BoldComments"/>
      </w:pPr>
      <w:r w:rsidRPr="003C299D">
        <w:t>DC+CA duplication clarifications</w:t>
      </w:r>
    </w:p>
    <w:p w14:paraId="449C9658"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[AT111-e][043][IIOT] Stage 2, DC CA duplication clarifications (Nokia)</w:t>
      </w:r>
    </w:p>
    <w:p w14:paraId="46408C27" w14:textId="307960D8" w:rsidR="007B3191" w:rsidRPr="003C299D" w:rsidRDefault="007B3191" w:rsidP="007B3191">
      <w:pPr>
        <w:pStyle w:val="Doc-text2"/>
      </w:pPr>
      <w:r w:rsidRPr="003C299D">
        <w:tab/>
        <w:t xml:space="preserve">Scope: take into account online discussion, Treat </w:t>
      </w:r>
      <w:hyperlink r:id="rId1189" w:history="1">
        <w:r w:rsidR="001111D1">
          <w:rPr>
            <w:rStyle w:val="Hyperlink"/>
          </w:rPr>
          <w:t>R2-2006918</w:t>
        </w:r>
      </w:hyperlink>
      <w:r w:rsidRPr="003C299D">
        <w:t xml:space="preserve">, 6919, 7133, 7891, 8056, 6637, 7138, 7387, 7149, 7150, Determine agreeable parts. Agree CRs </w:t>
      </w:r>
    </w:p>
    <w:p w14:paraId="354D9A5F" w14:textId="77777777" w:rsidR="007B3191" w:rsidRPr="003C299D" w:rsidRDefault="007B3191" w:rsidP="007B3191">
      <w:pPr>
        <w:pStyle w:val="EmailDiscussion2"/>
      </w:pPr>
      <w:r w:rsidRPr="003C299D">
        <w:tab/>
        <w:t>Deadline: Aug 26 0900 UTC. Intermediate deadlines by Rapporteur if needed.</w:t>
      </w:r>
    </w:p>
    <w:p w14:paraId="7D27FF0E" w14:textId="77777777" w:rsidR="007B3191" w:rsidRPr="003C299D" w:rsidRDefault="007B3191" w:rsidP="007B3191">
      <w:pPr>
        <w:pStyle w:val="EmailDiscussion2"/>
      </w:pPr>
    </w:p>
    <w:p w14:paraId="0270C668" w14:textId="77777777" w:rsidR="007B3191" w:rsidRPr="003C299D" w:rsidRDefault="007B3191" w:rsidP="007B3191">
      <w:pPr>
        <w:pStyle w:val="Comments"/>
      </w:pPr>
      <w:r w:rsidRPr="003C299D">
        <w:t>Treat on-line first</w:t>
      </w:r>
    </w:p>
    <w:p w14:paraId="3B78433F" w14:textId="58C07616" w:rsidR="007B3191" w:rsidRPr="003C299D" w:rsidRDefault="001111D1" w:rsidP="007B3191">
      <w:pPr>
        <w:pStyle w:val="Doc-title"/>
      </w:pPr>
      <w:hyperlink r:id="rId1190" w:history="1">
        <w:r>
          <w:rPr>
            <w:rStyle w:val="Hyperlink"/>
          </w:rPr>
          <w:t>R2-2006917</w:t>
        </w:r>
      </w:hyperlink>
      <w:r w:rsidR="007B3191" w:rsidRPr="003C299D">
        <w:tab/>
        <w:t>LCH Mapping Restriction issues with DC+CA PDCP Duplication</w:t>
      </w:r>
      <w:r w:rsidR="007B3191" w:rsidRPr="003C299D">
        <w:tab/>
        <w:t>Nokia, Nokia Shanghai Bell</w:t>
      </w:r>
      <w:r w:rsidR="007B3191" w:rsidRPr="003C299D">
        <w:tab/>
        <w:t>discussion</w:t>
      </w:r>
      <w:r w:rsidR="007B3191" w:rsidRPr="003C299D">
        <w:tab/>
        <w:t>Rel-16</w:t>
      </w:r>
      <w:r w:rsidR="007B3191" w:rsidRPr="003C299D">
        <w:tab/>
        <w:t>NR_IIOT-Core</w:t>
      </w:r>
    </w:p>
    <w:p w14:paraId="0FB89BF6" w14:textId="77777777" w:rsidR="007B3191" w:rsidRPr="003C299D" w:rsidRDefault="007B3191" w:rsidP="007B3191">
      <w:pPr>
        <w:pStyle w:val="Doc-text2"/>
        <w:rPr>
          <w:lang w:val="en-US"/>
        </w:rPr>
      </w:pPr>
      <w:r w:rsidRPr="003C299D">
        <w:rPr>
          <w:lang w:val="en-US"/>
        </w:rPr>
        <w:t xml:space="preserve">DISCUSSION </w:t>
      </w:r>
    </w:p>
    <w:p w14:paraId="3843EF34" w14:textId="77777777" w:rsidR="007B3191" w:rsidRPr="003C299D" w:rsidRDefault="007B3191" w:rsidP="007B3191">
      <w:pPr>
        <w:pStyle w:val="Doc-text2"/>
        <w:rPr>
          <w:lang w:val="en-US"/>
        </w:rPr>
      </w:pPr>
      <w:r w:rsidRPr="003C299D">
        <w:rPr>
          <w:lang w:val="en-US"/>
        </w:rPr>
        <w:t>-</w:t>
      </w:r>
      <w:r w:rsidRPr="003C299D">
        <w:rPr>
          <w:lang w:val="en-US"/>
        </w:rPr>
        <w:tab/>
        <w:t xml:space="preserve">Samsung agree with all proposals. </w:t>
      </w:r>
    </w:p>
    <w:p w14:paraId="213C78A2" w14:textId="77777777" w:rsidR="007B3191" w:rsidRPr="003C299D" w:rsidRDefault="007B3191" w:rsidP="007B3191">
      <w:pPr>
        <w:pStyle w:val="Doc-text2"/>
        <w:rPr>
          <w:lang w:val="en-US"/>
        </w:rPr>
      </w:pPr>
      <w:r w:rsidRPr="003C299D">
        <w:rPr>
          <w:lang w:val="en-US"/>
        </w:rPr>
        <w:t>-</w:t>
      </w:r>
      <w:r w:rsidRPr="003C299D">
        <w:rPr>
          <w:lang w:val="en-US"/>
        </w:rPr>
        <w:tab/>
        <w:t xml:space="preserve">Ericsson agree with 1 and 2, but for 3, there are more cases to consider. </w:t>
      </w:r>
    </w:p>
    <w:p w14:paraId="27EC910E" w14:textId="77777777" w:rsidR="007B3191" w:rsidRPr="003C299D" w:rsidRDefault="007B3191" w:rsidP="007B3191">
      <w:pPr>
        <w:pStyle w:val="Doc-text2"/>
        <w:rPr>
          <w:lang w:val="en-US"/>
        </w:rPr>
      </w:pPr>
      <w:r w:rsidRPr="003C299D">
        <w:rPr>
          <w:lang w:val="en-US"/>
        </w:rPr>
        <w:tab/>
        <w:t xml:space="preserve">e.g.) when 3 CA legs are configured, and one is deactived, the restriction should be lifted as well. LG think that in this case the restriction shall not be lifted for the 2 remaining and for the 1 deactived LCH it will not be used so there is no issue. Ericsson think the issue is that there will still be data in the L2 buffers for the deactived LCH, and this will cause issues on activation. Apple think the transmission can continue until buffers are empty. Nokia think after deactivated we can still keep restriction, and likely the data can be transmitted anyway. Mediatek think this is not an issue if the serving cell is still active, but timers can handle corner cases. </w:t>
      </w:r>
    </w:p>
    <w:p w14:paraId="39859463" w14:textId="77777777" w:rsidR="007B3191" w:rsidRPr="003C299D" w:rsidRDefault="007B3191" w:rsidP="007B3191">
      <w:pPr>
        <w:pStyle w:val="Doc-text2"/>
        <w:rPr>
          <w:lang w:val="en-US"/>
        </w:rPr>
      </w:pPr>
      <w:r w:rsidRPr="003C299D">
        <w:rPr>
          <w:lang w:val="en-US"/>
        </w:rPr>
        <w:t>-</w:t>
      </w:r>
      <w:r w:rsidRPr="003C299D">
        <w:rPr>
          <w:lang w:val="en-US"/>
        </w:rPr>
        <w:tab/>
        <w:t>vivo thikn 2 need to be complemented, such that if all CA legs are deactivated, CA duplication is deactivated. Nokia don’t understand the point as duplication no longer exists</w:t>
      </w:r>
    </w:p>
    <w:p w14:paraId="549A6CAF" w14:textId="77777777" w:rsidR="007B3191" w:rsidRPr="003C299D" w:rsidRDefault="007B3191" w:rsidP="007B3191">
      <w:pPr>
        <w:pStyle w:val="Doc-text2"/>
        <w:rPr>
          <w:lang w:val="en-US"/>
        </w:rPr>
      </w:pPr>
      <w:r w:rsidRPr="003C299D">
        <w:rPr>
          <w:lang w:val="en-US"/>
        </w:rPr>
        <w:t xml:space="preserve">- </w:t>
      </w:r>
      <w:r w:rsidRPr="003C299D">
        <w:rPr>
          <w:lang w:val="en-US"/>
        </w:rPr>
        <w:tab/>
        <w:t xml:space="preserve">Oppo think one case is missing, if 3 legs are configured to a CG and all are deactivated then, duplication restriction should be lifted. For DC duplication, if a CG has a single logical channel and this leg is deactiveated, then restriction should be kept. Nokia think there is no issue to resolve at all on this. Huawei think that for this second issue, the cell restriction can be configured for different purpose, but think the issue might not be there, but this may be the </w:t>
      </w:r>
      <w:r w:rsidRPr="003C299D">
        <w:rPr>
          <w:lang w:val="en-US"/>
        </w:rPr>
        <w:lastRenderedPageBreak/>
        <w:t xml:space="preserve">behaivour already. Nokia agrees, they are served by different MAC entities. MTK think that wil Cell groups with zero legs ther eis no issue, there will be no transmissions. </w:t>
      </w:r>
    </w:p>
    <w:p w14:paraId="434863CB" w14:textId="77777777" w:rsidR="007B3191" w:rsidRPr="003C299D" w:rsidRDefault="007B3191" w:rsidP="007B3191">
      <w:pPr>
        <w:pStyle w:val="Doc-text2"/>
        <w:rPr>
          <w:lang w:val="en-US"/>
        </w:rPr>
      </w:pPr>
      <w:r w:rsidRPr="003C299D">
        <w:rPr>
          <w:lang w:val="en-US"/>
        </w:rPr>
        <w:t>-</w:t>
      </w:r>
      <w:r w:rsidRPr="003C299D">
        <w:rPr>
          <w:lang w:val="en-US"/>
        </w:rPr>
        <w:tab/>
        <w:t xml:space="preserve">LG think this is simple, if there are &gt; 1 LCH active for duplication the restrictions applies, and if =1 then restriction shall be lifted. </w:t>
      </w:r>
    </w:p>
    <w:p w14:paraId="4B294401" w14:textId="77777777" w:rsidR="007B3191" w:rsidRPr="003C299D" w:rsidRDefault="007B3191" w:rsidP="007B3191">
      <w:pPr>
        <w:pStyle w:val="Doc-text2"/>
        <w:rPr>
          <w:lang w:val="en-US"/>
        </w:rPr>
      </w:pPr>
      <w:r w:rsidRPr="003C299D">
        <w:rPr>
          <w:lang w:val="en-US"/>
        </w:rPr>
        <w:t>-</w:t>
      </w:r>
      <w:r w:rsidRPr="003C299D">
        <w:rPr>
          <w:lang w:val="en-US"/>
        </w:rPr>
        <w:tab/>
        <w:t xml:space="preserve">Apple Agrees with LG. Nokia as well. Huawei agrees as well. Mediatek agrees as well. Lenovo agrees as well. </w:t>
      </w:r>
    </w:p>
    <w:p w14:paraId="0922AB5D" w14:textId="77777777" w:rsidR="007B3191" w:rsidRPr="003C299D" w:rsidRDefault="007B3191" w:rsidP="007B3191">
      <w:pPr>
        <w:pStyle w:val="Doc-text2"/>
        <w:rPr>
          <w:lang w:val="en-US"/>
        </w:rPr>
      </w:pPr>
      <w:r w:rsidRPr="003C299D">
        <w:rPr>
          <w:lang w:val="en-US"/>
        </w:rPr>
        <w:t>-</w:t>
      </w:r>
      <w:r w:rsidRPr="003C299D">
        <w:rPr>
          <w:lang w:val="en-US"/>
        </w:rPr>
        <w:tab/>
        <w:t xml:space="preserve">CATT think that R15 behaivour is different. Nokia think that we just lift restriction in the cell group for which the condition applies, not for other cell groups (which may have CA duplication as well). Nokia think this case didn’t exist in R15. LG agrees, and a restriciton is just for one MAC entity. Intel agrees as well. Huawei also agrees with Nokia, and think the proposals seem consistent with r15. CATT still think there is a difference. </w:t>
      </w:r>
    </w:p>
    <w:p w14:paraId="1214CFD3" w14:textId="77777777" w:rsidR="007B3191" w:rsidRPr="003C299D" w:rsidRDefault="007B3191" w:rsidP="007B3191">
      <w:pPr>
        <w:pStyle w:val="Doc-text2"/>
        <w:rPr>
          <w:lang w:val="en-US"/>
        </w:rPr>
      </w:pPr>
      <w:r w:rsidRPr="003C299D">
        <w:rPr>
          <w:lang w:val="en-US"/>
        </w:rPr>
        <w:t>-</w:t>
      </w:r>
      <w:r w:rsidRPr="003C299D">
        <w:rPr>
          <w:lang w:val="en-US"/>
        </w:rPr>
        <w:tab/>
        <w:t xml:space="preserve">Intel think that if PDCP duplication is deactived then the remaning data is discarded. LG think that for segments of a PDU for which transmission has started will continue, they are not discarded. Huawei think this data buffering is not an issue. </w:t>
      </w:r>
    </w:p>
    <w:p w14:paraId="43759E9B" w14:textId="77777777" w:rsidR="007B3191" w:rsidRPr="003C299D" w:rsidRDefault="007B3191" w:rsidP="007B3191">
      <w:pPr>
        <w:pStyle w:val="Doc-text2"/>
        <w:rPr>
          <w:lang w:val="en-US"/>
        </w:rPr>
      </w:pPr>
      <w:r w:rsidRPr="003C299D">
        <w:rPr>
          <w:lang w:val="en-US"/>
        </w:rPr>
        <w:t>-</w:t>
      </w:r>
      <w:r w:rsidRPr="003C299D">
        <w:rPr>
          <w:lang w:val="en-US"/>
        </w:rPr>
        <w:tab/>
        <w:t xml:space="preserve">vivo still wonder what happens if also the last leg is deactived, shall the cell restriction be restored or not? Based on given comments, Chair think this it not the key point and can be discuss when discussing the CR(s). Huawei agrees this can be discussed. Lenovo thikn current spec is clear, the R15 behaviour when CA duplication is deactivated (altogether). </w:t>
      </w:r>
    </w:p>
    <w:p w14:paraId="125268B1" w14:textId="77777777" w:rsidR="007B3191" w:rsidRPr="003C299D" w:rsidRDefault="007B3191" w:rsidP="007B3191">
      <w:pPr>
        <w:pStyle w:val="Doc-text2"/>
        <w:rPr>
          <w:lang w:val="en-US"/>
        </w:rPr>
      </w:pPr>
      <w:r w:rsidRPr="003C299D">
        <w:rPr>
          <w:lang w:val="en-US"/>
        </w:rPr>
        <w:t xml:space="preserve">- </w:t>
      </w:r>
      <w:r w:rsidRPr="003C299D">
        <w:rPr>
          <w:lang w:val="en-US"/>
        </w:rPr>
        <w:tab/>
        <w:t xml:space="preserve">Samsung think MAC TS should also be updated. Nokia agrees. </w:t>
      </w:r>
    </w:p>
    <w:p w14:paraId="7E87139B" w14:textId="77777777" w:rsidR="007B3191" w:rsidRPr="003C299D" w:rsidRDefault="007B3191" w:rsidP="007B3191">
      <w:pPr>
        <w:pStyle w:val="Doc-text2"/>
        <w:rPr>
          <w:lang w:val="en-US"/>
        </w:rPr>
      </w:pPr>
      <w:r w:rsidRPr="003C299D">
        <w:rPr>
          <w:lang w:val="en-US"/>
        </w:rPr>
        <w:t>-</w:t>
      </w:r>
      <w:r w:rsidRPr="003C299D">
        <w:rPr>
          <w:lang w:val="en-US"/>
        </w:rPr>
        <w:tab/>
        <w:t xml:space="preserve">OPPO think we can have a deactived leg that is used for split bearer transmission. Nokia think that we only apply split bearer operation when the whole duplication is deactivated. Nokia think that for split bearer, the restriction does not apply at all, and Nokia thikn this is the current behavior. ZTE agrees with Nokia, and think R16 the situation is indeed different. We can discuss in detail by email. Chair think indeed if we find problems with this they can be addressed by email. LG think current specification is crystal clear. </w:t>
      </w:r>
    </w:p>
    <w:p w14:paraId="1F082230" w14:textId="77777777" w:rsidR="007B3191" w:rsidRPr="003C299D" w:rsidRDefault="007B3191" w:rsidP="007B3191">
      <w:pPr>
        <w:pStyle w:val="Doc-text2"/>
        <w:rPr>
          <w:lang w:val="en-US"/>
        </w:rPr>
      </w:pPr>
      <w:r w:rsidRPr="003C299D">
        <w:rPr>
          <w:lang w:val="en-US"/>
        </w:rPr>
        <w:t>-</w:t>
      </w:r>
      <w:r w:rsidRPr="003C299D">
        <w:rPr>
          <w:lang w:val="en-US"/>
        </w:rPr>
        <w:tab/>
        <w:t>Nokia and Huawei confirms the intention that these proposals only apply when CA duplication is configured.</w:t>
      </w:r>
    </w:p>
    <w:p w14:paraId="16144F1A" w14:textId="77777777" w:rsidR="007B3191" w:rsidRPr="003C299D" w:rsidRDefault="007B3191" w:rsidP="007B3191">
      <w:pPr>
        <w:pStyle w:val="Doc-text2"/>
        <w:rPr>
          <w:lang w:val="en-US"/>
        </w:rPr>
      </w:pPr>
      <w:r w:rsidRPr="003C299D">
        <w:rPr>
          <w:lang w:val="en-US"/>
        </w:rPr>
        <w:t>-</w:t>
      </w:r>
      <w:r w:rsidRPr="003C299D">
        <w:rPr>
          <w:lang w:val="en-US"/>
        </w:rPr>
        <w:tab/>
        <w:t xml:space="preserve">Ericsson wonder if a timer can resolve the buffering. MTK think that for SDUs, they are immediately discarded, and for sgements, also for RLC UM there are timers. </w:t>
      </w:r>
    </w:p>
    <w:p w14:paraId="242B4CBF" w14:textId="77777777" w:rsidR="007B3191" w:rsidRPr="003C299D" w:rsidRDefault="007B3191" w:rsidP="007B3191">
      <w:pPr>
        <w:pStyle w:val="Doc-text2"/>
        <w:rPr>
          <w:lang w:val="en-US"/>
        </w:rPr>
      </w:pPr>
    </w:p>
    <w:p w14:paraId="2C2C0CFC" w14:textId="77777777" w:rsidR="007B3191" w:rsidRPr="003C299D" w:rsidRDefault="007B3191" w:rsidP="007B3191">
      <w:pPr>
        <w:pStyle w:val="Agreement"/>
        <w:tabs>
          <w:tab w:val="num" w:pos="1619"/>
        </w:tabs>
        <w:overflowPunct/>
        <w:autoSpaceDE/>
        <w:autoSpaceDN/>
        <w:adjustRightInd/>
        <w:ind w:left="1619" w:hanging="360"/>
        <w:textAlignment w:val="auto"/>
        <w:rPr>
          <w:lang w:val="en-US"/>
        </w:rPr>
      </w:pPr>
      <w:r w:rsidRPr="003C299D">
        <w:rPr>
          <w:lang w:val="en-US"/>
        </w:rPr>
        <w:t>P1, P2, P3 are agreed (can still take into accont additional aspects acc to discussion above by email)</w:t>
      </w:r>
    </w:p>
    <w:p w14:paraId="30FAF1F8" w14:textId="77777777" w:rsidR="007B3191" w:rsidRPr="003C299D" w:rsidRDefault="007B3191" w:rsidP="007B3191">
      <w:pPr>
        <w:pStyle w:val="Agreement"/>
        <w:tabs>
          <w:tab w:val="num" w:pos="1619"/>
        </w:tabs>
        <w:overflowPunct/>
        <w:autoSpaceDE/>
        <w:autoSpaceDN/>
        <w:adjustRightInd/>
        <w:ind w:left="1619" w:hanging="360"/>
        <w:textAlignment w:val="auto"/>
        <w:rPr>
          <w:lang w:val="en-US"/>
        </w:rPr>
      </w:pPr>
      <w:r w:rsidRPr="003C299D">
        <w:rPr>
          <w:lang w:val="en-US"/>
        </w:rPr>
        <w:t>CR for 38300 (6918 is the baseline), 38321 (6919 is the baseline) by email.</w:t>
      </w:r>
    </w:p>
    <w:p w14:paraId="26218971" w14:textId="77777777" w:rsidR="007B3191" w:rsidRPr="003C299D" w:rsidRDefault="007B3191" w:rsidP="007B3191">
      <w:pPr>
        <w:pStyle w:val="Doc-text2"/>
      </w:pPr>
    </w:p>
    <w:p w14:paraId="6FA27F6D" w14:textId="77777777" w:rsidR="007B3191" w:rsidRPr="003C299D" w:rsidRDefault="007B3191" w:rsidP="007B3191">
      <w:pPr>
        <w:pStyle w:val="Doc-text2"/>
      </w:pPr>
    </w:p>
    <w:p w14:paraId="47FF6E76" w14:textId="24231827" w:rsidR="007B3191" w:rsidRPr="003C299D" w:rsidRDefault="001111D1" w:rsidP="007B3191">
      <w:pPr>
        <w:pStyle w:val="Doc-title"/>
        <w:rPr>
          <w:lang w:eastAsia="en-US"/>
        </w:rPr>
      </w:pPr>
      <w:hyperlink r:id="rId1191" w:history="1">
        <w:r>
          <w:rPr>
            <w:rStyle w:val="Hyperlink"/>
            <w:lang w:eastAsia="en-US"/>
          </w:rPr>
          <w:t>R2-2008537</w:t>
        </w:r>
      </w:hyperlink>
      <w:r w:rsidR="007B3191" w:rsidRPr="003C299D">
        <w:rPr>
          <w:lang w:eastAsia="en-US"/>
        </w:rPr>
        <w:t xml:space="preserve"> </w:t>
      </w:r>
      <w:r w:rsidR="007B3191" w:rsidRPr="003C299D">
        <w:rPr>
          <w:lang w:eastAsia="en-US"/>
        </w:rPr>
        <w:tab/>
        <w:t>Summary of e-mail discussion: [AT111-e][043][IIOT] Stage 2, DC CA duplication clarifications</w:t>
      </w:r>
      <w:r w:rsidR="007B3191" w:rsidRPr="003C299D">
        <w:rPr>
          <w:lang w:eastAsia="en-US"/>
        </w:rPr>
        <w:tab/>
      </w:r>
      <w:r w:rsidR="007B3191" w:rsidRPr="003C299D">
        <w:rPr>
          <w:lang w:eastAsia="en-US"/>
        </w:rPr>
        <w:tab/>
        <w:t>Nokia</w:t>
      </w:r>
    </w:p>
    <w:p w14:paraId="2D3D7411"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[043] LCH mapping restriction is not lifted for a LCH in a cell group when the RLC entity for that LCH is deactivated for duplication, but CA duplication in that cell group is still activated.    </w:t>
      </w:r>
    </w:p>
    <w:p w14:paraId="299A89CB" w14:textId="77777777" w:rsidR="007B3191" w:rsidRPr="003C299D" w:rsidRDefault="007B3191" w:rsidP="007B3191">
      <w:pPr>
        <w:pStyle w:val="Agreement"/>
        <w:tabs>
          <w:tab w:val="num" w:pos="1619"/>
        </w:tabs>
        <w:overflowPunct/>
        <w:autoSpaceDE/>
        <w:autoSpaceDN/>
        <w:adjustRightInd/>
        <w:ind w:left="1619" w:hanging="360"/>
        <w:textAlignment w:val="auto"/>
        <w:rPr>
          <w:lang w:eastAsia="zh-TW"/>
        </w:rPr>
      </w:pPr>
      <w:r w:rsidRPr="003C299D">
        <w:t>[043] LCH mapping restrictions are lifted for LCHs in a cell group, when CA duplication in that cell group is deactivated. The agreements relating to conditions of lifting LCH mapping restriction for CA duplication in a cell group can be revised as:</w:t>
      </w:r>
    </w:p>
    <w:p w14:paraId="28A4ED84" w14:textId="77777777" w:rsidR="007B3191" w:rsidRPr="003C299D" w:rsidRDefault="007B3191" w:rsidP="007B3191">
      <w:pPr>
        <w:pStyle w:val="Agreement"/>
        <w:numPr>
          <w:ilvl w:val="0"/>
          <w:numId w:val="0"/>
        </w:numPr>
        <w:ind w:left="1619"/>
        <w:rPr>
          <w:rFonts w:ascii="Calibri" w:hAnsi="Calibri"/>
          <w:lang w:val="en-US"/>
        </w:rPr>
      </w:pPr>
      <w:r w:rsidRPr="003C299D">
        <w:t>=</w:t>
      </w:r>
      <w:r w:rsidRPr="003C299D">
        <w:rPr>
          <w:lang w:val="en-US"/>
        </w:rPr>
        <w:t xml:space="preserve">&gt; CA-duplication in a cell group can be deemed as deactivated if </w:t>
      </w:r>
      <w:r w:rsidRPr="003C299D">
        <w:rPr>
          <w:strike/>
          <w:lang w:val="en-US"/>
        </w:rPr>
        <w:t xml:space="preserve">only </w:t>
      </w:r>
      <w:r w:rsidRPr="003C299D">
        <w:rPr>
          <w:lang w:val="en-US" w:eastAsia="zh-CN"/>
        </w:rPr>
        <w:t>at most</w:t>
      </w:r>
      <w:r w:rsidRPr="003C299D">
        <w:rPr>
          <w:lang w:val="en-US"/>
        </w:rPr>
        <w:t xml:space="preserve"> one logical channel for the DRB remains activated in the cell group, regardless of whether the cell group is associated to the primary RLC or not.</w:t>
      </w:r>
    </w:p>
    <w:p w14:paraId="5A38A057" w14:textId="77777777" w:rsidR="007B3191" w:rsidRPr="003C299D" w:rsidRDefault="007B3191" w:rsidP="007B3191">
      <w:pPr>
        <w:pStyle w:val="Agreement"/>
        <w:numPr>
          <w:ilvl w:val="0"/>
          <w:numId w:val="0"/>
        </w:numPr>
        <w:ind w:left="1619"/>
        <w:rPr>
          <w:lang w:val="en-US"/>
        </w:rPr>
      </w:pPr>
      <w:r w:rsidRPr="003C299D">
        <w:rPr>
          <w:lang w:val="en-US"/>
        </w:rPr>
        <w:t xml:space="preserve">=&gt; For CA-duplication in a cell group, LCH mapping restriction of allowed serving cells is lifted when </w:t>
      </w:r>
      <w:r w:rsidRPr="003C299D">
        <w:rPr>
          <w:strike/>
          <w:lang w:val="en-US"/>
        </w:rPr>
        <w:t xml:space="preserve">only </w:t>
      </w:r>
      <w:r w:rsidRPr="003C299D">
        <w:rPr>
          <w:lang w:val="en-US" w:eastAsia="zh-CN"/>
        </w:rPr>
        <w:t>at most</w:t>
      </w:r>
      <w:r w:rsidRPr="003C299D">
        <w:rPr>
          <w:lang w:val="en-US"/>
        </w:rPr>
        <w:t xml:space="preserve"> one logical channel remains active in the cell group for a duplicated DRB, regardless of whether the cell group is associated to the primary RLC or not.</w:t>
      </w:r>
    </w:p>
    <w:p w14:paraId="496C1D12"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[043] RAN2 does not specify behaviour of keeping LCH mapping restriction upon deactivation of duplication for LCHs in cell groups wherein CA duplication is not configured.</w:t>
      </w:r>
    </w:p>
    <w:p w14:paraId="53A411DB" w14:textId="77777777" w:rsidR="007B3191" w:rsidRPr="003C299D" w:rsidRDefault="007B3191" w:rsidP="007B3191">
      <w:pPr>
        <w:pStyle w:val="Agreement"/>
        <w:tabs>
          <w:tab w:val="num" w:pos="1619"/>
        </w:tabs>
        <w:overflowPunct/>
        <w:autoSpaceDE/>
        <w:autoSpaceDN/>
        <w:adjustRightInd/>
        <w:ind w:left="1619" w:hanging="360"/>
        <w:textAlignment w:val="auto"/>
        <w:rPr>
          <w:lang w:val="en-US"/>
        </w:rPr>
      </w:pPr>
      <w:r w:rsidRPr="003C299D">
        <w:rPr>
          <w:lang w:val="en-US"/>
        </w:rPr>
        <w:t>[043] Stage-2 specification should be updated to extend the relationship between SCell activation/deactivation and duplication activation/deactivation for cases with more than two RLC entities.</w:t>
      </w:r>
    </w:p>
    <w:p w14:paraId="584DE1FD" w14:textId="77777777" w:rsidR="007B3191" w:rsidRPr="003C299D" w:rsidRDefault="007B3191" w:rsidP="007B3191">
      <w:pPr>
        <w:pStyle w:val="Agreement"/>
        <w:tabs>
          <w:tab w:val="num" w:pos="1619"/>
        </w:tabs>
        <w:overflowPunct/>
        <w:autoSpaceDE/>
        <w:autoSpaceDN/>
        <w:adjustRightInd/>
        <w:ind w:left="1619" w:hanging="360"/>
        <w:textAlignment w:val="auto"/>
        <w:rPr>
          <w:lang w:val="en-US"/>
        </w:rPr>
      </w:pPr>
      <w:r w:rsidRPr="003C299D">
        <w:rPr>
          <w:lang w:val="en-US"/>
        </w:rPr>
        <w:lastRenderedPageBreak/>
        <w:t>[043] RLC failure reporting is triggered in case of RLC failure if there are multiple active RLC entities for a DRB with PDCP duplication configured in this cell group. Discuss further about how it should be captured in the specifications.</w:t>
      </w:r>
    </w:p>
    <w:p w14:paraId="3EE3822C" w14:textId="77777777" w:rsidR="007B3191" w:rsidRPr="003C299D" w:rsidRDefault="007B3191" w:rsidP="007B3191">
      <w:pPr>
        <w:pStyle w:val="Agreement"/>
        <w:tabs>
          <w:tab w:val="num" w:pos="1619"/>
        </w:tabs>
        <w:overflowPunct/>
        <w:autoSpaceDE/>
        <w:autoSpaceDN/>
        <w:adjustRightInd/>
        <w:ind w:left="1619" w:hanging="360"/>
        <w:textAlignment w:val="auto"/>
        <w:rPr>
          <w:lang w:val="en-US"/>
        </w:rPr>
      </w:pPr>
      <w:r w:rsidRPr="003C299D">
        <w:rPr>
          <w:lang w:val="en-US"/>
        </w:rPr>
        <w:t>[043] The description of primaryPath should be updated to reflect Rel-16. Discuss further about how it should be captured in the specifications.</w:t>
      </w:r>
    </w:p>
    <w:p w14:paraId="3905B4F7" w14:textId="77777777" w:rsidR="007B3191" w:rsidRPr="003C299D" w:rsidRDefault="007B3191" w:rsidP="007B3191">
      <w:pPr>
        <w:pStyle w:val="Doc-text2"/>
      </w:pPr>
    </w:p>
    <w:p w14:paraId="2AFC3F8C" w14:textId="6D745762" w:rsidR="007B3191" w:rsidRPr="003C299D" w:rsidRDefault="001111D1" w:rsidP="007B3191">
      <w:pPr>
        <w:pStyle w:val="Doc-title"/>
      </w:pPr>
      <w:hyperlink r:id="rId1192" w:history="1">
        <w:r>
          <w:rPr>
            <w:rStyle w:val="Hyperlink"/>
          </w:rPr>
          <w:t>R2-2006918</w:t>
        </w:r>
      </w:hyperlink>
      <w:r w:rsidR="007B3191" w:rsidRPr="003C299D">
        <w:tab/>
        <w:t>Stage-2 CR for clarifications of DC+CA PDCP Duplication</w:t>
      </w:r>
      <w:r w:rsidR="007B3191" w:rsidRPr="003C299D">
        <w:tab/>
        <w:t>Nokia, Nokia Shanghai Bell</w:t>
      </w:r>
      <w:r w:rsidR="007B3191" w:rsidRPr="003C299D">
        <w:tab/>
        <w:t>CR</w:t>
      </w:r>
      <w:r w:rsidR="007B3191" w:rsidRPr="003C299D">
        <w:tab/>
        <w:t>Rel-16</w:t>
      </w:r>
      <w:r w:rsidR="007B3191" w:rsidRPr="003C299D">
        <w:tab/>
        <w:t>38.300</w:t>
      </w:r>
      <w:r w:rsidR="007B3191" w:rsidRPr="003C299D">
        <w:tab/>
        <w:t>16.2.0</w:t>
      </w:r>
      <w:r w:rsidR="007B3191" w:rsidRPr="003C299D">
        <w:tab/>
        <w:t>0263</w:t>
      </w:r>
      <w:r w:rsidR="007B3191" w:rsidRPr="003C299D">
        <w:tab/>
        <w:t>-</w:t>
      </w:r>
      <w:r w:rsidR="007B3191" w:rsidRPr="003C299D">
        <w:tab/>
        <w:t>F</w:t>
      </w:r>
      <w:r w:rsidR="007B3191" w:rsidRPr="003C299D">
        <w:tab/>
        <w:t>NR_IIOT-Core</w:t>
      </w:r>
    </w:p>
    <w:p w14:paraId="2A1EB334" w14:textId="145C8CBB" w:rsidR="007B3191" w:rsidRPr="003C299D" w:rsidRDefault="001111D1" w:rsidP="007B3191">
      <w:pPr>
        <w:pStyle w:val="Doc-title"/>
      </w:pPr>
      <w:hyperlink r:id="rId1193" w:history="1">
        <w:r>
          <w:rPr>
            <w:rStyle w:val="Hyperlink"/>
          </w:rPr>
          <w:t>R2-2008538</w:t>
        </w:r>
      </w:hyperlink>
      <w:r w:rsidR="007B3191" w:rsidRPr="003C299D">
        <w:tab/>
        <w:t>Stage-2 CR for clarifications of DC+CA PDCP Duplication</w:t>
      </w:r>
      <w:r w:rsidR="007B3191" w:rsidRPr="003C299D">
        <w:tab/>
        <w:t>Nokia, Nokia Shanghai Bell</w:t>
      </w:r>
      <w:r w:rsidR="007B3191" w:rsidRPr="003C299D">
        <w:tab/>
        <w:t>CR</w:t>
      </w:r>
      <w:r w:rsidR="007B3191" w:rsidRPr="003C299D">
        <w:tab/>
        <w:t>Rel-16</w:t>
      </w:r>
      <w:r w:rsidR="007B3191" w:rsidRPr="003C299D">
        <w:tab/>
        <w:t>38.300</w:t>
      </w:r>
      <w:r w:rsidR="007B3191" w:rsidRPr="003C299D">
        <w:tab/>
        <w:t>16.2.0</w:t>
      </w:r>
      <w:r w:rsidR="007B3191" w:rsidRPr="003C299D">
        <w:tab/>
        <w:t>0263</w:t>
      </w:r>
      <w:r w:rsidR="007B3191" w:rsidRPr="003C299D">
        <w:tab/>
        <w:t>1</w:t>
      </w:r>
      <w:r w:rsidR="007B3191" w:rsidRPr="003C299D">
        <w:tab/>
        <w:t>F</w:t>
      </w:r>
      <w:r w:rsidR="007B3191" w:rsidRPr="003C299D">
        <w:tab/>
        <w:t>NR_IIOT-Core</w:t>
      </w:r>
    </w:p>
    <w:p w14:paraId="76CDA77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[043] Agreed</w:t>
      </w:r>
    </w:p>
    <w:p w14:paraId="4A9E1DFA" w14:textId="77777777" w:rsidR="007B3191" w:rsidRPr="003C299D" w:rsidRDefault="007B3191" w:rsidP="007B3191">
      <w:pPr>
        <w:pStyle w:val="Doc-text2"/>
      </w:pPr>
    </w:p>
    <w:p w14:paraId="2EF0DE02" w14:textId="6B36E1A4" w:rsidR="007B3191" w:rsidRPr="003C299D" w:rsidRDefault="001111D1" w:rsidP="007B3191">
      <w:pPr>
        <w:pStyle w:val="Doc-title"/>
      </w:pPr>
      <w:hyperlink r:id="rId1194" w:history="1">
        <w:r>
          <w:rPr>
            <w:rStyle w:val="Hyperlink"/>
          </w:rPr>
          <w:t>R2-2006919</w:t>
        </w:r>
      </w:hyperlink>
      <w:r w:rsidR="007B3191" w:rsidRPr="003C299D">
        <w:tab/>
        <w:t>MAC CR for clarifications of DC+CA PDCP Duplication</w:t>
      </w:r>
      <w:r w:rsidR="007B3191" w:rsidRPr="003C299D">
        <w:tab/>
        <w:t>Nokia, Nokia Shanghai Bell</w:t>
      </w:r>
      <w:r w:rsidR="007B3191" w:rsidRPr="003C299D">
        <w:tab/>
        <w:t>CR</w:t>
      </w:r>
      <w:r w:rsidR="007B3191" w:rsidRPr="003C299D">
        <w:tab/>
        <w:t>Rel-16</w:t>
      </w:r>
      <w:r w:rsidR="007B3191" w:rsidRPr="003C299D">
        <w:tab/>
        <w:t>38.321</w:t>
      </w:r>
      <w:r w:rsidR="007B3191" w:rsidRPr="003C299D">
        <w:tab/>
        <w:t>16.1.0</w:t>
      </w:r>
      <w:r w:rsidR="007B3191" w:rsidRPr="003C299D">
        <w:tab/>
        <w:t>0793</w:t>
      </w:r>
      <w:r w:rsidR="007B3191" w:rsidRPr="003C299D">
        <w:tab/>
        <w:t>-</w:t>
      </w:r>
      <w:r w:rsidR="007B3191" w:rsidRPr="003C299D">
        <w:tab/>
        <w:t>F</w:t>
      </w:r>
      <w:r w:rsidR="007B3191" w:rsidRPr="003C299D">
        <w:tab/>
        <w:t>NR_IIOT-Core</w:t>
      </w:r>
    </w:p>
    <w:p w14:paraId="6981B29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[043] Merged</w:t>
      </w:r>
    </w:p>
    <w:p w14:paraId="2FAC353A" w14:textId="77777777" w:rsidR="007B3191" w:rsidRPr="003C299D" w:rsidRDefault="007B3191" w:rsidP="007B3191">
      <w:pPr>
        <w:pStyle w:val="Doc-text2"/>
      </w:pPr>
    </w:p>
    <w:p w14:paraId="7C82AFA8" w14:textId="77777777" w:rsidR="007B3191" w:rsidRPr="003C299D" w:rsidRDefault="007B3191" w:rsidP="007B3191">
      <w:pPr>
        <w:pStyle w:val="Comments"/>
      </w:pPr>
      <w:r w:rsidRPr="003C299D">
        <w:t>3 docs moved from 6.5.4.1:</w:t>
      </w:r>
    </w:p>
    <w:p w14:paraId="3C99CC13" w14:textId="2BE6F2F0" w:rsidR="007B3191" w:rsidRPr="003C299D" w:rsidRDefault="001111D1" w:rsidP="007B3191">
      <w:pPr>
        <w:pStyle w:val="Doc-title"/>
      </w:pPr>
      <w:hyperlink r:id="rId1195" w:history="1">
        <w:r>
          <w:rPr>
            <w:rStyle w:val="Hyperlink"/>
          </w:rPr>
          <w:t>R2-2007133</w:t>
        </w:r>
      </w:hyperlink>
      <w:r w:rsidR="007B3191" w:rsidRPr="003C299D">
        <w:tab/>
        <w:t>Corrections on differentiating CA and DC duplication</w:t>
      </w:r>
      <w:r w:rsidR="007B3191" w:rsidRPr="003C299D">
        <w:tab/>
        <w:t>Ericsson</w:t>
      </w:r>
      <w:r w:rsidR="007B3191" w:rsidRPr="003C299D">
        <w:tab/>
        <w:t>discussion</w:t>
      </w:r>
      <w:r w:rsidR="007B3191" w:rsidRPr="003C299D">
        <w:tab/>
        <w:t>Rel-16</w:t>
      </w:r>
      <w:r w:rsidR="007B3191" w:rsidRPr="003C299D">
        <w:tab/>
        <w:t>NR_IIOT-Core</w:t>
      </w:r>
    </w:p>
    <w:p w14:paraId="7336BB1B" w14:textId="4C02F644" w:rsidR="007B3191" w:rsidRPr="003C299D" w:rsidRDefault="001111D1" w:rsidP="007B3191">
      <w:pPr>
        <w:pStyle w:val="Doc-title"/>
      </w:pPr>
      <w:hyperlink r:id="rId1196" w:history="1">
        <w:r>
          <w:rPr>
            <w:rStyle w:val="Hyperlink"/>
          </w:rPr>
          <w:t>R2-2008056</w:t>
        </w:r>
      </w:hyperlink>
      <w:r w:rsidR="007B3191" w:rsidRPr="003C299D">
        <w:tab/>
        <w:t>Cell Restriction Lifting in CA+DC Duplication</w:t>
      </w:r>
      <w:r w:rsidR="007B3191" w:rsidRPr="003C299D">
        <w:tab/>
        <w:t>Samsung</w:t>
      </w:r>
      <w:r w:rsidR="007B3191" w:rsidRPr="003C299D">
        <w:tab/>
        <w:t>discussion</w:t>
      </w:r>
      <w:r w:rsidR="007B3191" w:rsidRPr="003C299D">
        <w:tab/>
        <w:t>Rel-16</w:t>
      </w:r>
      <w:r w:rsidR="007B3191" w:rsidRPr="003C299D">
        <w:tab/>
        <w:t>NR_IIOT-Core</w:t>
      </w:r>
    </w:p>
    <w:p w14:paraId="15B50295" w14:textId="512C66B2" w:rsidR="007B3191" w:rsidRPr="003C299D" w:rsidRDefault="001111D1" w:rsidP="007B3191">
      <w:pPr>
        <w:pStyle w:val="Doc-title"/>
      </w:pPr>
      <w:hyperlink r:id="rId1197" w:history="1">
        <w:r>
          <w:rPr>
            <w:rStyle w:val="Hyperlink"/>
          </w:rPr>
          <w:t>R2-2007138</w:t>
        </w:r>
      </w:hyperlink>
      <w:r w:rsidR="007B3191" w:rsidRPr="003C299D">
        <w:tab/>
        <w:t>Consideration on LCH mapping restriction when duplication deactivation</w:t>
      </w:r>
      <w:r w:rsidR="007B3191" w:rsidRPr="003C299D">
        <w:tab/>
        <w:t>OPPO</w:t>
      </w:r>
      <w:r w:rsidR="007B3191" w:rsidRPr="003C299D">
        <w:tab/>
        <w:t>discussion</w:t>
      </w:r>
      <w:r w:rsidR="007B3191" w:rsidRPr="003C299D">
        <w:tab/>
        <w:t>Rel-16</w:t>
      </w:r>
      <w:r w:rsidR="007B3191" w:rsidRPr="003C299D">
        <w:tab/>
        <w:t>NR_IIOT-Core</w:t>
      </w:r>
    </w:p>
    <w:p w14:paraId="5C30C6B3" w14:textId="7F4FBE95" w:rsidR="007B3191" w:rsidRPr="003C299D" w:rsidRDefault="001111D1" w:rsidP="007B3191">
      <w:pPr>
        <w:pStyle w:val="Doc-title"/>
      </w:pPr>
      <w:hyperlink r:id="rId1198" w:history="1">
        <w:r>
          <w:rPr>
            <w:rStyle w:val="Hyperlink"/>
          </w:rPr>
          <w:t>R2-2007149</w:t>
        </w:r>
      </w:hyperlink>
      <w:r w:rsidR="007B3191" w:rsidRPr="003C299D">
        <w:tab/>
        <w:t>Discussion on CA duplication and DC+CA duplication</w:t>
      </w:r>
      <w:r w:rsidR="007B3191" w:rsidRPr="003C299D">
        <w:tab/>
        <w:t>vivo</w:t>
      </w:r>
      <w:r w:rsidR="007B3191" w:rsidRPr="003C299D">
        <w:tab/>
        <w:t>discussion</w:t>
      </w:r>
    </w:p>
    <w:p w14:paraId="5643A02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[043] Four docs above Noted</w:t>
      </w:r>
    </w:p>
    <w:p w14:paraId="7B651F23" w14:textId="77777777" w:rsidR="007B3191" w:rsidRPr="003C299D" w:rsidRDefault="007B3191" w:rsidP="007B3191">
      <w:pPr>
        <w:pStyle w:val="Doc-text2"/>
      </w:pPr>
    </w:p>
    <w:p w14:paraId="7168696A" w14:textId="3B65ED72" w:rsidR="007B3191" w:rsidRPr="003C299D" w:rsidRDefault="001111D1" w:rsidP="007B3191">
      <w:pPr>
        <w:pStyle w:val="Doc-title"/>
      </w:pPr>
      <w:hyperlink r:id="rId1199" w:history="1">
        <w:r>
          <w:rPr>
            <w:rStyle w:val="Hyperlink"/>
          </w:rPr>
          <w:t>R2-2007891</w:t>
        </w:r>
      </w:hyperlink>
      <w:r w:rsidR="007B3191" w:rsidRPr="003C299D">
        <w:tab/>
        <w:t>38300 CR Corrections on Packet Duplication</w:t>
      </w:r>
      <w:r w:rsidR="007B3191" w:rsidRPr="003C299D">
        <w:tab/>
        <w:t>LG Electronics Inc.</w:t>
      </w:r>
      <w:r w:rsidR="007B3191" w:rsidRPr="003C299D">
        <w:tab/>
        <w:t>CR</w:t>
      </w:r>
      <w:r w:rsidR="007B3191" w:rsidRPr="003C299D">
        <w:tab/>
        <w:t>Rel-16</w:t>
      </w:r>
      <w:r w:rsidR="007B3191" w:rsidRPr="003C299D">
        <w:tab/>
        <w:t>38.300</w:t>
      </w:r>
      <w:r w:rsidR="007B3191" w:rsidRPr="003C299D">
        <w:tab/>
        <w:t>16.2.0</w:t>
      </w:r>
      <w:r w:rsidR="007B3191" w:rsidRPr="003C299D">
        <w:tab/>
        <w:t>0289</w:t>
      </w:r>
      <w:r w:rsidR="007B3191" w:rsidRPr="003C299D">
        <w:tab/>
        <w:t>-</w:t>
      </w:r>
      <w:r w:rsidR="007B3191" w:rsidRPr="003C299D">
        <w:tab/>
        <w:t>F</w:t>
      </w:r>
      <w:r w:rsidR="007B3191" w:rsidRPr="003C299D">
        <w:tab/>
        <w:t>NR_IIOT-Core</w:t>
      </w:r>
    </w:p>
    <w:p w14:paraId="4DA0F055" w14:textId="3EE319FC" w:rsidR="007B3191" w:rsidRPr="003C299D" w:rsidRDefault="001111D1" w:rsidP="007B3191">
      <w:pPr>
        <w:pStyle w:val="Doc-title"/>
      </w:pPr>
      <w:hyperlink r:id="rId1200" w:history="1">
        <w:r>
          <w:rPr>
            <w:rStyle w:val="Hyperlink"/>
          </w:rPr>
          <w:t>R2-2006637</w:t>
        </w:r>
      </w:hyperlink>
      <w:r w:rsidR="007B3191" w:rsidRPr="003C299D">
        <w:tab/>
        <w:t>Clarify Packet Duplication in 38.300</w:t>
      </w:r>
      <w:r w:rsidR="007B3191" w:rsidRPr="003C299D">
        <w:tab/>
        <w:t>CATT</w:t>
      </w:r>
      <w:r w:rsidR="007B3191" w:rsidRPr="003C299D">
        <w:tab/>
        <w:t>CR</w:t>
      </w:r>
      <w:r w:rsidR="007B3191" w:rsidRPr="003C299D">
        <w:tab/>
        <w:t>Rel-16</w:t>
      </w:r>
      <w:r w:rsidR="007B3191" w:rsidRPr="003C299D">
        <w:tab/>
        <w:t>38.300</w:t>
      </w:r>
      <w:r w:rsidR="007B3191" w:rsidRPr="003C299D">
        <w:tab/>
        <w:t>16.2.0</w:t>
      </w:r>
      <w:r w:rsidR="007B3191" w:rsidRPr="003C299D">
        <w:tab/>
        <w:t>0257</w:t>
      </w:r>
      <w:r w:rsidR="007B3191" w:rsidRPr="003C299D">
        <w:tab/>
        <w:t>-</w:t>
      </w:r>
      <w:r w:rsidR="007B3191" w:rsidRPr="003C299D">
        <w:tab/>
        <w:t>F</w:t>
      </w:r>
      <w:r w:rsidR="007B3191" w:rsidRPr="003C299D">
        <w:tab/>
        <w:t>NR_IIOT-Core</w:t>
      </w:r>
    </w:p>
    <w:p w14:paraId="3230CB37" w14:textId="7E7E43CB" w:rsidR="007B3191" w:rsidRPr="003C299D" w:rsidRDefault="001111D1" w:rsidP="007B3191">
      <w:pPr>
        <w:pStyle w:val="Doc-title"/>
      </w:pPr>
      <w:hyperlink r:id="rId1201" w:history="1">
        <w:r>
          <w:rPr>
            <w:rStyle w:val="Hyperlink"/>
          </w:rPr>
          <w:t>R2-2007387</w:t>
        </w:r>
      </w:hyperlink>
      <w:r w:rsidR="007B3191" w:rsidRPr="003C299D">
        <w:tab/>
        <w:t>Clarification on definition of DC+CA duplication</w:t>
      </w:r>
      <w:r w:rsidR="007B3191" w:rsidRPr="003C299D">
        <w:tab/>
        <w:t>Huawei, HiSilicon</w:t>
      </w:r>
      <w:r w:rsidR="007B3191" w:rsidRPr="003C299D">
        <w:tab/>
        <w:t>CR</w:t>
      </w:r>
      <w:r w:rsidR="007B3191" w:rsidRPr="003C299D">
        <w:tab/>
        <w:t>Rel-16</w:t>
      </w:r>
      <w:r w:rsidR="007B3191" w:rsidRPr="003C299D">
        <w:tab/>
        <w:t>38.300</w:t>
      </w:r>
      <w:r w:rsidR="007B3191" w:rsidRPr="003C299D">
        <w:tab/>
        <w:t>16.2.0</w:t>
      </w:r>
      <w:r w:rsidR="007B3191" w:rsidRPr="003C299D">
        <w:tab/>
        <w:t>0276</w:t>
      </w:r>
      <w:r w:rsidR="007B3191" w:rsidRPr="003C299D">
        <w:tab/>
        <w:t>-</w:t>
      </w:r>
      <w:r w:rsidR="007B3191" w:rsidRPr="003C299D">
        <w:tab/>
        <w:t>F</w:t>
      </w:r>
      <w:r w:rsidR="007B3191" w:rsidRPr="003C299D">
        <w:tab/>
        <w:t>NR_IIOT-Core</w:t>
      </w:r>
    </w:p>
    <w:p w14:paraId="14F0CAC2" w14:textId="1A97E06C" w:rsidR="007B3191" w:rsidRPr="003C299D" w:rsidRDefault="001111D1" w:rsidP="007B3191">
      <w:pPr>
        <w:pStyle w:val="Doc-title"/>
      </w:pPr>
      <w:hyperlink r:id="rId1202" w:history="1">
        <w:r>
          <w:rPr>
            <w:rStyle w:val="Hyperlink"/>
          </w:rPr>
          <w:t>R2-2007150</w:t>
        </w:r>
      </w:hyperlink>
      <w:r w:rsidR="007B3191" w:rsidRPr="003C299D">
        <w:tab/>
        <w:t>38.300 Clarification on relationship between PDCP duplication and SCell activation/deactivation</w:t>
      </w:r>
      <w:r w:rsidR="007B3191" w:rsidRPr="003C299D">
        <w:tab/>
        <w:t>vivo</w:t>
      </w:r>
      <w:r w:rsidR="007B3191" w:rsidRPr="003C299D">
        <w:tab/>
        <w:t>CR</w:t>
      </w:r>
      <w:r w:rsidR="007B3191" w:rsidRPr="003C299D">
        <w:tab/>
        <w:t>Rel-16</w:t>
      </w:r>
      <w:r w:rsidR="007B3191" w:rsidRPr="003C299D">
        <w:tab/>
        <w:t>38.300</w:t>
      </w:r>
      <w:r w:rsidR="007B3191" w:rsidRPr="003C299D">
        <w:tab/>
        <w:t>16.2.0</w:t>
      </w:r>
      <w:r w:rsidR="007B3191" w:rsidRPr="003C299D">
        <w:tab/>
        <w:t>0269</w:t>
      </w:r>
      <w:r w:rsidR="007B3191" w:rsidRPr="003C299D">
        <w:tab/>
        <w:t>-</w:t>
      </w:r>
      <w:r w:rsidR="007B3191" w:rsidRPr="003C299D">
        <w:tab/>
        <w:t>F</w:t>
      </w:r>
      <w:r w:rsidR="007B3191" w:rsidRPr="003C299D">
        <w:tab/>
        <w:t>NR_IIOT-Core</w:t>
      </w:r>
    </w:p>
    <w:p w14:paraId="749F3CC8" w14:textId="77777777" w:rsidR="007B3191" w:rsidRPr="003C299D" w:rsidRDefault="007B3191" w:rsidP="007B3191">
      <w:pPr>
        <w:pStyle w:val="Heading3"/>
      </w:pPr>
      <w:bookmarkStart w:id="150" w:name="_Toc50895269"/>
      <w:bookmarkStart w:id="151" w:name="_Toc55080415"/>
      <w:r w:rsidRPr="003C299D">
        <w:t>6.5.2</w:t>
      </w:r>
      <w:r w:rsidRPr="003C299D">
        <w:tab/>
        <w:t>RRC Corrections</w:t>
      </w:r>
      <w:bookmarkEnd w:id="150"/>
      <w:bookmarkEnd w:id="151"/>
    </w:p>
    <w:p w14:paraId="1BEBA95D" w14:textId="77777777" w:rsidR="007B3191" w:rsidRPr="003C299D" w:rsidRDefault="007B3191" w:rsidP="007B3191">
      <w:pPr>
        <w:pStyle w:val="Comments"/>
      </w:pPr>
      <w:r w:rsidRPr="003C299D">
        <w:t>Can treat by email, however, PDCP duplication should await stage2 first</w:t>
      </w:r>
    </w:p>
    <w:p w14:paraId="3ACD0D0F" w14:textId="77777777" w:rsidR="007B3191" w:rsidRPr="003C299D" w:rsidRDefault="007B3191" w:rsidP="007B3191">
      <w:pPr>
        <w:pStyle w:val="Doc-text2"/>
      </w:pPr>
    </w:p>
    <w:p w14:paraId="677ABBBC"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[AT111-e][031][IIOT] RRC Corrections (Ericsson)</w:t>
      </w:r>
    </w:p>
    <w:p w14:paraId="6A80F97B" w14:textId="7A5EA893" w:rsidR="007B3191" w:rsidRPr="003C299D" w:rsidRDefault="007B3191" w:rsidP="007B3191">
      <w:pPr>
        <w:pStyle w:val="EmailDiscussion2"/>
      </w:pPr>
      <w:r w:rsidRPr="003C299D">
        <w:tab/>
        <w:t xml:space="preserve">Scope:  Treat </w:t>
      </w:r>
      <w:hyperlink r:id="rId1203" w:history="1">
        <w:r w:rsidR="001111D1">
          <w:rPr>
            <w:rStyle w:val="Hyperlink"/>
          </w:rPr>
          <w:t>R2-2006888</w:t>
        </w:r>
      </w:hyperlink>
      <w:r w:rsidRPr="003C299D">
        <w:t>, 6710/6711, 6828, 6727, 7142/7151, 7388. Determine agreeable parts in a first phase. Agree CRs in a second phase</w:t>
      </w:r>
    </w:p>
    <w:p w14:paraId="70EFC9E2" w14:textId="77777777" w:rsidR="007B3191" w:rsidRPr="003C299D" w:rsidRDefault="007B3191" w:rsidP="007B3191">
      <w:pPr>
        <w:pStyle w:val="EmailDiscussion2"/>
      </w:pPr>
      <w:r w:rsidRPr="003C299D">
        <w:tab/>
        <w:t>Deadline: Aug 26 0900 UTC. Intermediate deadlines by Rapporteur if needed.</w:t>
      </w:r>
    </w:p>
    <w:p w14:paraId="3A20DA03" w14:textId="77777777" w:rsidR="007B3191" w:rsidRPr="003C299D" w:rsidRDefault="007B3191" w:rsidP="007B3191">
      <w:pPr>
        <w:pStyle w:val="EmailDiscussion2"/>
      </w:pPr>
    </w:p>
    <w:p w14:paraId="1958891F" w14:textId="406DD71A" w:rsidR="007B3191" w:rsidRPr="003C299D" w:rsidRDefault="001111D1" w:rsidP="007B3191">
      <w:pPr>
        <w:pStyle w:val="Doc-title"/>
      </w:pPr>
      <w:hyperlink r:id="rId1204" w:history="1">
        <w:r>
          <w:rPr>
            <w:rStyle w:val="Hyperlink"/>
          </w:rPr>
          <w:t>R2-2008492</w:t>
        </w:r>
      </w:hyperlink>
      <w:r w:rsidR="007B3191" w:rsidRPr="003C299D">
        <w:tab/>
        <w:t>Summary on [AT111e][031][IIOT] RRC Corrections (Ericsson)</w:t>
      </w:r>
      <w:r w:rsidR="007B3191" w:rsidRPr="003C299D">
        <w:tab/>
        <w:t>Ericsson</w:t>
      </w:r>
    </w:p>
    <w:p w14:paraId="7491308B" w14:textId="77777777" w:rsidR="007B3191" w:rsidRPr="003C299D" w:rsidRDefault="007B3191" w:rsidP="007B3191">
      <w:pPr>
        <w:pStyle w:val="Agreement"/>
        <w:tabs>
          <w:tab w:val="num" w:pos="1619"/>
        </w:tabs>
        <w:overflowPunct/>
        <w:autoSpaceDE/>
        <w:autoSpaceDN/>
        <w:adjustRightInd/>
        <w:ind w:left="1619" w:hanging="360"/>
        <w:textAlignment w:val="auto"/>
        <w:rPr>
          <w:rFonts w:eastAsiaTheme="minorEastAsia"/>
          <w:i/>
          <w:iCs/>
        </w:rPr>
      </w:pPr>
      <w:r w:rsidRPr="003C299D">
        <w:t xml:space="preserve">Proposal 1 [031] Add the procedure text that if </w:t>
      </w:r>
      <w:r w:rsidRPr="003C299D">
        <w:rPr>
          <w:i/>
          <w:iCs/>
        </w:rPr>
        <w:t xml:space="preserve">drb-continueEHC-DL </w:t>
      </w:r>
      <w:r w:rsidRPr="003C299D">
        <w:t xml:space="preserve">is included in </w:t>
      </w:r>
      <w:r w:rsidRPr="003C299D">
        <w:rPr>
          <w:i/>
          <w:iCs/>
        </w:rPr>
        <w:t>pdcp-Config</w:t>
      </w:r>
      <w:r w:rsidRPr="003C299D">
        <w:t xml:space="preserve">, then it indicates to the lower layer before PDCP re-establishment. The same change applies for </w:t>
      </w:r>
      <w:r w:rsidRPr="003C299D">
        <w:rPr>
          <w:i/>
          <w:iCs/>
        </w:rPr>
        <w:t>drb-continueEHC-UL.</w:t>
      </w:r>
    </w:p>
    <w:p w14:paraId="01002CE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Proposal 2 [031] Move the field description that ”The NW may release a SPS configuration at any time.” from ToAddModList to ToReleaseList for SPS. The same change applies for configured grant configuration.</w:t>
      </w:r>
    </w:p>
    <w:p w14:paraId="7EC641E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Proposal 3 [031] Clarify in the field description that ”If the field pdsch-AggregationFactor is absent in sps-Config, then UE applies PDSCH aggregation factor of PDSCH-Config.”</w:t>
      </w:r>
    </w:p>
    <w:p w14:paraId="16DAFB1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Proposal 5 [031] Clarify, in the field description of pdcp-Duplication, that it is always present when PDCP entity is configured with more than two associated RLC entities for UL transmission.</w:t>
      </w:r>
    </w:p>
    <w:p w14:paraId="69DE400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Proposal 8 [031] Capture in the field description of ethernetHeaderCompression that ”This field can only be configured for a bi-directional DRB”.</w:t>
      </w:r>
    </w:p>
    <w:p w14:paraId="0E4BDEC9"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lastRenderedPageBreak/>
        <w:t xml:space="preserve">Proposal 4 [031] Change the unit of the extended SPS periodicity (i.e., RRC field periodicityExt) from slots to milliseconds. </w:t>
      </w:r>
    </w:p>
    <w:p w14:paraId="0FAE7101"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Proposal 6 [031] Clarify in the field description that network can only configure SPS configuration in one BWP using either sps-Config or sps-ConfigToAddModList. The same restriction applies for configured grant configuration.</w:t>
      </w:r>
    </w:p>
    <w:p w14:paraId="3231FEBE"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Proposal 7a [031] The field </w:t>
      </w:r>
      <w:r w:rsidRPr="003C299D">
        <w:rPr>
          <w:i/>
          <w:iCs/>
        </w:rPr>
        <w:t>configuredGrantConfigIndexMAC</w:t>
      </w:r>
      <w:r w:rsidRPr="003C299D">
        <w:t xml:space="preserve"> is mandatory present if at least one configured grant is configured by </w:t>
      </w:r>
      <w:r w:rsidRPr="003C299D">
        <w:rPr>
          <w:i/>
          <w:iCs/>
        </w:rPr>
        <w:t>configuredGrantConfigToAddModList-r16</w:t>
      </w:r>
      <w:r w:rsidRPr="003C299D">
        <w:t xml:space="preserve"> in any BWP of this MAC entity, otherwise it is optionally present, need R.</w:t>
      </w:r>
    </w:p>
    <w:p w14:paraId="43068E86" w14:textId="77777777" w:rsidR="007B3191" w:rsidRPr="003C299D" w:rsidRDefault="007B3191" w:rsidP="007B3191">
      <w:pPr>
        <w:pStyle w:val="Agreement"/>
        <w:numPr>
          <w:ilvl w:val="0"/>
          <w:numId w:val="0"/>
        </w:numPr>
      </w:pPr>
    </w:p>
    <w:p w14:paraId="6D9679CD" w14:textId="77777777" w:rsidR="007B3191" w:rsidRPr="003C299D" w:rsidRDefault="007B3191" w:rsidP="007B3191">
      <w:pPr>
        <w:pStyle w:val="BoldComments"/>
      </w:pPr>
      <w:r w:rsidRPr="003C299D">
        <w:t>Miscellaneous RRC (and a related MAC CR)</w:t>
      </w:r>
    </w:p>
    <w:p w14:paraId="40CBA67B" w14:textId="3B322DD2" w:rsidR="007B3191" w:rsidRPr="003C299D" w:rsidRDefault="001111D1" w:rsidP="007B3191">
      <w:pPr>
        <w:pStyle w:val="Doc-title"/>
      </w:pPr>
      <w:hyperlink r:id="rId1205" w:history="1">
        <w:r>
          <w:rPr>
            <w:rStyle w:val="Hyperlink"/>
          </w:rPr>
          <w:t>R2-2006888</w:t>
        </w:r>
      </w:hyperlink>
      <w:r w:rsidR="007B3191" w:rsidRPr="003C299D">
        <w:tab/>
        <w:t>Miscellaneous RRC corrections for NR IIoT</w:t>
      </w:r>
      <w:r w:rsidR="007B3191" w:rsidRPr="003C299D">
        <w:tab/>
        <w:t>Ericsson, Samsung</w:t>
      </w:r>
      <w:r w:rsidR="007B3191" w:rsidRPr="003C299D">
        <w:tab/>
        <w:t>CR</w:t>
      </w:r>
      <w:r w:rsidR="007B3191" w:rsidRPr="003C299D">
        <w:tab/>
        <w:t>Rel-16</w:t>
      </w:r>
      <w:r w:rsidR="007B3191" w:rsidRPr="003C299D">
        <w:tab/>
        <w:t>38.331</w:t>
      </w:r>
      <w:r w:rsidR="007B3191" w:rsidRPr="003C299D">
        <w:tab/>
        <w:t>16.1.0</w:t>
      </w:r>
      <w:r w:rsidR="007B3191" w:rsidRPr="003C299D">
        <w:tab/>
        <w:t>1747</w:t>
      </w:r>
      <w:r w:rsidR="007B3191" w:rsidRPr="003C299D">
        <w:tab/>
        <w:t>-</w:t>
      </w:r>
      <w:r w:rsidR="007B3191" w:rsidRPr="003C299D">
        <w:tab/>
        <w:t>F</w:t>
      </w:r>
      <w:r w:rsidR="007B3191" w:rsidRPr="003C299D">
        <w:tab/>
        <w:t>NR_IIOT-Core</w:t>
      </w:r>
    </w:p>
    <w:p w14:paraId="5FBEA402" w14:textId="518DA937" w:rsidR="007B3191" w:rsidRPr="003C299D" w:rsidRDefault="001111D1" w:rsidP="007B3191">
      <w:pPr>
        <w:pStyle w:val="Doc-title"/>
      </w:pPr>
      <w:hyperlink r:id="rId1206" w:history="1">
        <w:r>
          <w:rPr>
            <w:rStyle w:val="Hyperlink"/>
          </w:rPr>
          <w:t>R2-2008610</w:t>
        </w:r>
      </w:hyperlink>
      <w:r w:rsidR="007B3191" w:rsidRPr="003C299D">
        <w:tab/>
        <w:t>Miscellaneous RRC corrections for NR IIoT</w:t>
      </w:r>
      <w:r w:rsidR="007B3191" w:rsidRPr="003C299D">
        <w:tab/>
        <w:t>Ericsson, Samsung</w:t>
      </w:r>
      <w:r w:rsidR="007B3191" w:rsidRPr="003C299D">
        <w:tab/>
        <w:t>CR</w:t>
      </w:r>
      <w:r w:rsidR="007B3191" w:rsidRPr="003C299D">
        <w:tab/>
        <w:t>Rel-16</w:t>
      </w:r>
      <w:r w:rsidR="007B3191" w:rsidRPr="003C299D">
        <w:tab/>
        <w:t>38.331</w:t>
      </w:r>
      <w:r w:rsidR="007B3191" w:rsidRPr="003C299D">
        <w:tab/>
        <w:t>16.1.0</w:t>
      </w:r>
      <w:r w:rsidR="007B3191" w:rsidRPr="003C299D">
        <w:tab/>
        <w:t>1747</w:t>
      </w:r>
      <w:r w:rsidR="007B3191" w:rsidRPr="003C299D">
        <w:tab/>
        <w:t>1</w:t>
      </w:r>
      <w:r w:rsidR="007B3191" w:rsidRPr="003C299D">
        <w:tab/>
        <w:t>F</w:t>
      </w:r>
      <w:r w:rsidR="007B3191" w:rsidRPr="003C299D">
        <w:tab/>
        <w:t>NR_IIOT-Core</w:t>
      </w:r>
    </w:p>
    <w:p w14:paraId="2FA6CD1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[031] Agreed</w:t>
      </w:r>
    </w:p>
    <w:p w14:paraId="2D161E68" w14:textId="77777777" w:rsidR="007B3191" w:rsidRPr="003C299D" w:rsidRDefault="007B3191" w:rsidP="007B3191">
      <w:pPr>
        <w:pStyle w:val="Doc-text2"/>
      </w:pPr>
    </w:p>
    <w:p w14:paraId="449940B7" w14:textId="08BF80E3" w:rsidR="007B3191" w:rsidRPr="003C299D" w:rsidRDefault="001111D1" w:rsidP="007B3191">
      <w:pPr>
        <w:pStyle w:val="Doc-title"/>
      </w:pPr>
      <w:hyperlink r:id="rId1207" w:history="1">
        <w:r>
          <w:rPr>
            <w:rStyle w:val="Hyperlink"/>
          </w:rPr>
          <w:t>R2-2008529</w:t>
        </w:r>
      </w:hyperlink>
      <w:r w:rsidR="007B3191" w:rsidRPr="003C299D">
        <w:tab/>
        <w:t xml:space="preserve">Correction on the calculation of HARQ Process ID for SPS </w:t>
      </w:r>
      <w:r w:rsidR="007B3191" w:rsidRPr="003C299D">
        <w:tab/>
        <w:t xml:space="preserve">Huawei, HiSilicon </w:t>
      </w:r>
      <w:r w:rsidR="007B3191" w:rsidRPr="003C299D">
        <w:tab/>
        <w:t>CR</w:t>
      </w:r>
      <w:r w:rsidR="007B3191" w:rsidRPr="003C299D">
        <w:tab/>
        <w:t>Rel-16</w:t>
      </w:r>
      <w:r w:rsidR="007B3191" w:rsidRPr="003C299D">
        <w:tab/>
        <w:t>38.321</w:t>
      </w:r>
      <w:r w:rsidR="007B3191" w:rsidRPr="003C299D">
        <w:tab/>
        <w:t>16.1.0</w:t>
      </w:r>
      <w:r w:rsidR="007B3191" w:rsidRPr="003C299D">
        <w:tab/>
        <w:t>0774</w:t>
      </w:r>
      <w:r w:rsidR="007B3191" w:rsidRPr="003C299D">
        <w:tab/>
        <w:t>1</w:t>
      </w:r>
      <w:r w:rsidR="007B3191" w:rsidRPr="003C299D">
        <w:tab/>
        <w:t>F</w:t>
      </w:r>
      <w:r w:rsidR="007B3191" w:rsidRPr="003C299D">
        <w:tab/>
        <w:t>NR_IIOT-Core</w:t>
      </w:r>
    </w:p>
    <w:p w14:paraId="46548A84"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[031] Agreed</w:t>
      </w:r>
    </w:p>
    <w:p w14:paraId="3452C238" w14:textId="77777777" w:rsidR="007B3191" w:rsidRPr="003C299D" w:rsidRDefault="007B3191" w:rsidP="007B3191">
      <w:pPr>
        <w:pStyle w:val="BoldComments"/>
      </w:pPr>
      <w:r w:rsidRPr="003C299D">
        <w:t>SPS CG</w:t>
      </w:r>
    </w:p>
    <w:p w14:paraId="65F1B722" w14:textId="7C49F37F" w:rsidR="007B3191" w:rsidRPr="003C299D" w:rsidRDefault="001111D1" w:rsidP="007B3191">
      <w:pPr>
        <w:pStyle w:val="Doc-title"/>
      </w:pPr>
      <w:hyperlink r:id="rId1208" w:history="1">
        <w:r>
          <w:rPr>
            <w:rStyle w:val="Hyperlink"/>
          </w:rPr>
          <w:t>R2-2006711</w:t>
        </w:r>
      </w:hyperlink>
      <w:r w:rsidR="007B3191" w:rsidRPr="003C299D">
        <w:tab/>
        <w:t>Correction on the unit of extended SPS periodicities</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1732</w:t>
      </w:r>
      <w:r w:rsidR="007B3191" w:rsidRPr="003C299D">
        <w:tab/>
        <w:t>-</w:t>
      </w:r>
      <w:r w:rsidR="007B3191" w:rsidRPr="003C299D">
        <w:tab/>
        <w:t>F</w:t>
      </w:r>
      <w:r w:rsidR="007B3191" w:rsidRPr="003C299D">
        <w:tab/>
        <w:t>NR_IIOT-Core</w:t>
      </w:r>
    </w:p>
    <w:p w14:paraId="050B768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[031] Merged </w:t>
      </w:r>
    </w:p>
    <w:p w14:paraId="23D0124F" w14:textId="40286C00" w:rsidR="007B3191" w:rsidRPr="003C299D" w:rsidRDefault="001111D1" w:rsidP="007B3191">
      <w:pPr>
        <w:pStyle w:val="Doc-title"/>
      </w:pPr>
      <w:hyperlink r:id="rId1209" w:history="1">
        <w:r>
          <w:rPr>
            <w:rStyle w:val="Hyperlink"/>
          </w:rPr>
          <w:t>R2-2006828</w:t>
        </w:r>
      </w:hyperlink>
      <w:r w:rsidR="007B3191" w:rsidRPr="003C299D">
        <w:tab/>
        <w:t>Correction on field description of configuredGrantConfig and SPS-Config</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1740</w:t>
      </w:r>
      <w:r w:rsidR="007B3191" w:rsidRPr="003C299D">
        <w:tab/>
        <w:t>-</w:t>
      </w:r>
      <w:r w:rsidR="007B3191" w:rsidRPr="003C299D">
        <w:tab/>
        <w:t>F</w:t>
      </w:r>
      <w:r w:rsidR="007B3191" w:rsidRPr="003C299D">
        <w:tab/>
        <w:t>NR_IIOT-Core</w:t>
      </w:r>
    </w:p>
    <w:p w14:paraId="005B29A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[031] Merged </w:t>
      </w:r>
    </w:p>
    <w:p w14:paraId="445ACEE7" w14:textId="77777777" w:rsidR="007B3191" w:rsidRPr="003C299D" w:rsidRDefault="007B3191" w:rsidP="007B3191">
      <w:pPr>
        <w:pStyle w:val="BoldComments"/>
      </w:pPr>
      <w:r w:rsidRPr="003C299D">
        <w:t>EHC</w:t>
      </w:r>
    </w:p>
    <w:p w14:paraId="6AC053D3" w14:textId="12CEDEEE" w:rsidR="007B3191" w:rsidRPr="003C299D" w:rsidRDefault="001111D1" w:rsidP="007B3191">
      <w:pPr>
        <w:pStyle w:val="Doc-title"/>
      </w:pPr>
      <w:hyperlink r:id="rId1210" w:history="1">
        <w:r>
          <w:rPr>
            <w:rStyle w:val="Hyperlink"/>
          </w:rPr>
          <w:t>R2-2006727</w:t>
        </w:r>
      </w:hyperlink>
      <w:r w:rsidR="007B3191" w:rsidRPr="003C299D">
        <w:tab/>
        <w:t>Correction on field description of ethernetHeaderCompression</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1733</w:t>
      </w:r>
      <w:r w:rsidR="007B3191" w:rsidRPr="003C299D">
        <w:tab/>
        <w:t>-</w:t>
      </w:r>
      <w:r w:rsidR="007B3191" w:rsidRPr="003C299D">
        <w:tab/>
        <w:t>F</w:t>
      </w:r>
      <w:r w:rsidR="007B3191" w:rsidRPr="003C299D">
        <w:tab/>
        <w:t>NR_IIOT-Core</w:t>
      </w:r>
    </w:p>
    <w:p w14:paraId="6F5CC10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[031] Merged </w:t>
      </w:r>
    </w:p>
    <w:p w14:paraId="54673C82" w14:textId="77777777" w:rsidR="007B3191" w:rsidRPr="003C299D" w:rsidRDefault="007B3191" w:rsidP="007B3191">
      <w:pPr>
        <w:pStyle w:val="BoldComments"/>
      </w:pPr>
      <w:r w:rsidRPr="003C299D">
        <w:t>PDCP duplication</w:t>
      </w:r>
    </w:p>
    <w:p w14:paraId="17891BF9" w14:textId="2142BDA6" w:rsidR="007B3191" w:rsidRPr="003C299D" w:rsidRDefault="001111D1" w:rsidP="007B3191">
      <w:pPr>
        <w:pStyle w:val="Doc-title"/>
      </w:pPr>
      <w:hyperlink r:id="rId1211" w:history="1">
        <w:r>
          <w:rPr>
            <w:rStyle w:val="Hyperlink"/>
          </w:rPr>
          <w:t>R2-2007142</w:t>
        </w:r>
      </w:hyperlink>
      <w:r w:rsidR="007B3191" w:rsidRPr="003C299D">
        <w:tab/>
        <w:t>A clarification of pdcp-Duplication field</w:t>
      </w:r>
      <w:r w:rsidR="007B3191" w:rsidRPr="003C299D">
        <w:tab/>
        <w:t>OPPO</w:t>
      </w:r>
      <w:r w:rsidR="007B3191" w:rsidRPr="003C299D">
        <w:tab/>
        <w:t>CR</w:t>
      </w:r>
      <w:r w:rsidR="007B3191" w:rsidRPr="003C299D">
        <w:tab/>
        <w:t>Rel-16</w:t>
      </w:r>
      <w:r w:rsidR="007B3191" w:rsidRPr="003C299D">
        <w:tab/>
        <w:t>38.331</w:t>
      </w:r>
      <w:r w:rsidR="007B3191" w:rsidRPr="003C299D">
        <w:tab/>
        <w:t>16.1.0</w:t>
      </w:r>
      <w:r w:rsidR="007B3191" w:rsidRPr="003C299D">
        <w:tab/>
        <w:t>1790</w:t>
      </w:r>
      <w:r w:rsidR="007B3191" w:rsidRPr="003C299D">
        <w:tab/>
        <w:t>-</w:t>
      </w:r>
      <w:r w:rsidR="007B3191" w:rsidRPr="003C299D">
        <w:tab/>
        <w:t>F</w:t>
      </w:r>
      <w:r w:rsidR="007B3191" w:rsidRPr="003C299D">
        <w:tab/>
        <w:t>NR_IIOT-Core</w:t>
      </w:r>
    </w:p>
    <w:p w14:paraId="0202E3A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[031] Merged</w:t>
      </w:r>
    </w:p>
    <w:p w14:paraId="43E3EFA8" w14:textId="7B22C7BE" w:rsidR="007B3191" w:rsidRPr="003C299D" w:rsidRDefault="001111D1" w:rsidP="007B3191">
      <w:pPr>
        <w:pStyle w:val="Doc-title"/>
      </w:pPr>
      <w:hyperlink r:id="rId1212" w:history="1">
        <w:r>
          <w:rPr>
            <w:rStyle w:val="Hyperlink"/>
          </w:rPr>
          <w:t>R2-2007151</w:t>
        </w:r>
      </w:hyperlink>
      <w:r w:rsidR="007B3191" w:rsidRPr="003C299D">
        <w:tab/>
        <w:t>38.331 Clarification on pdcp-Duplication IE</w:t>
      </w:r>
      <w:r w:rsidR="007B3191" w:rsidRPr="003C299D">
        <w:tab/>
        <w:t>vivo</w:t>
      </w:r>
      <w:r w:rsidR="007B3191" w:rsidRPr="003C299D">
        <w:tab/>
        <w:t>CR</w:t>
      </w:r>
      <w:r w:rsidR="007B3191" w:rsidRPr="003C299D">
        <w:tab/>
        <w:t>Rel-16</w:t>
      </w:r>
      <w:r w:rsidR="007B3191" w:rsidRPr="003C299D">
        <w:tab/>
        <w:t>38.331</w:t>
      </w:r>
      <w:r w:rsidR="007B3191" w:rsidRPr="003C299D">
        <w:tab/>
        <w:t>16.1.0</w:t>
      </w:r>
      <w:r w:rsidR="007B3191" w:rsidRPr="003C299D">
        <w:tab/>
        <w:t>1791</w:t>
      </w:r>
      <w:r w:rsidR="007B3191" w:rsidRPr="003C299D">
        <w:tab/>
        <w:t>-</w:t>
      </w:r>
      <w:r w:rsidR="007B3191" w:rsidRPr="003C299D">
        <w:tab/>
        <w:t>F</w:t>
      </w:r>
      <w:r w:rsidR="007B3191" w:rsidRPr="003C299D">
        <w:tab/>
        <w:t>NR_IIOT-Core</w:t>
      </w:r>
    </w:p>
    <w:p w14:paraId="1A6DDB2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[031] Merged</w:t>
      </w:r>
    </w:p>
    <w:p w14:paraId="037D067E" w14:textId="4D68BAB0" w:rsidR="007B3191" w:rsidRPr="003C299D" w:rsidRDefault="001111D1" w:rsidP="007B3191">
      <w:pPr>
        <w:pStyle w:val="Doc-title"/>
      </w:pPr>
      <w:hyperlink r:id="rId1213" w:history="1">
        <w:r>
          <w:rPr>
            <w:rStyle w:val="Hyperlink"/>
          </w:rPr>
          <w:t>R2-2007388</w:t>
        </w:r>
      </w:hyperlink>
      <w:r w:rsidR="007B3191" w:rsidRPr="003C299D">
        <w:tab/>
        <w:t>Correction on configuration of PDCP duplication</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1841</w:t>
      </w:r>
      <w:r w:rsidR="007B3191" w:rsidRPr="003C299D">
        <w:tab/>
        <w:t>-</w:t>
      </w:r>
      <w:r w:rsidR="007B3191" w:rsidRPr="003C299D">
        <w:tab/>
        <w:t>F</w:t>
      </w:r>
      <w:r w:rsidR="007B3191" w:rsidRPr="003C299D">
        <w:tab/>
        <w:t>NR_IIOT-Core</w:t>
      </w:r>
    </w:p>
    <w:p w14:paraId="6E6EC066" w14:textId="77777777" w:rsidR="007B3191" w:rsidRPr="003C299D" w:rsidRDefault="007B3191" w:rsidP="007B3191">
      <w:pPr>
        <w:pStyle w:val="Comments"/>
      </w:pPr>
      <w:r w:rsidRPr="003C299D">
        <w:t xml:space="preserve">Withdrawn </w:t>
      </w:r>
    </w:p>
    <w:p w14:paraId="29D804D7" w14:textId="7A077F6C" w:rsidR="007B3191" w:rsidRPr="003C299D" w:rsidRDefault="001111D1" w:rsidP="007B3191">
      <w:pPr>
        <w:pStyle w:val="Doc-title"/>
      </w:pPr>
      <w:hyperlink r:id="rId1214" w:history="1">
        <w:r>
          <w:rPr>
            <w:rStyle w:val="Hyperlink"/>
          </w:rPr>
          <w:t>R2-2006710</w:t>
        </w:r>
      </w:hyperlink>
      <w:r w:rsidR="007B3191" w:rsidRPr="003C299D">
        <w:tab/>
        <w:t>Discussion about the misalignment of the unit of SPS periodicities</w:t>
      </w:r>
      <w:r w:rsidR="007B3191" w:rsidRPr="003C299D">
        <w:tab/>
        <w:t>Huawei, HiSilicon</w:t>
      </w:r>
      <w:r w:rsidR="007B3191" w:rsidRPr="003C299D">
        <w:tab/>
        <w:t>discussion</w:t>
      </w:r>
      <w:r w:rsidR="007B3191" w:rsidRPr="003C299D">
        <w:tab/>
        <w:t>Rel-16</w:t>
      </w:r>
      <w:r w:rsidR="007B3191" w:rsidRPr="003C299D">
        <w:tab/>
        <w:t>NR_IIOT-Core</w:t>
      </w:r>
      <w:r w:rsidR="007B3191" w:rsidRPr="003C299D">
        <w:tab/>
        <w:t>Withdrawn</w:t>
      </w:r>
    </w:p>
    <w:p w14:paraId="5F3E6247" w14:textId="77777777" w:rsidR="007B3191" w:rsidRPr="003C299D" w:rsidRDefault="007B3191" w:rsidP="007B3191">
      <w:pPr>
        <w:pStyle w:val="Doc-text2"/>
      </w:pPr>
    </w:p>
    <w:p w14:paraId="774D2424" w14:textId="77777777" w:rsidR="007B3191" w:rsidRPr="003C299D" w:rsidRDefault="007B3191" w:rsidP="007B3191">
      <w:pPr>
        <w:pStyle w:val="Heading3"/>
      </w:pPr>
      <w:bookmarkStart w:id="152" w:name="_Toc50895270"/>
      <w:bookmarkStart w:id="153" w:name="_Toc55080416"/>
      <w:r w:rsidRPr="003C299D">
        <w:t>6.5.3</w:t>
      </w:r>
      <w:r w:rsidRPr="003C299D">
        <w:tab/>
        <w:t>MAC Corrections</w:t>
      </w:r>
      <w:bookmarkEnd w:id="152"/>
      <w:bookmarkEnd w:id="153"/>
    </w:p>
    <w:p w14:paraId="65707DED" w14:textId="77777777" w:rsidR="007B3191" w:rsidRPr="003C299D" w:rsidRDefault="007B3191" w:rsidP="007B3191">
      <w:pPr>
        <w:pStyle w:val="BoldComments"/>
      </w:pPr>
      <w:r w:rsidRPr="003C299D">
        <w:t>Intra UE prioritisation</w:t>
      </w:r>
    </w:p>
    <w:p w14:paraId="279BC8E3" w14:textId="77777777" w:rsidR="007B3191" w:rsidRPr="003C299D" w:rsidRDefault="007B3191" w:rsidP="007B3191">
      <w:pPr>
        <w:pStyle w:val="Comments"/>
      </w:pPr>
      <w:r w:rsidRPr="003C299D">
        <w:t>Treat on-line first</w:t>
      </w:r>
    </w:p>
    <w:p w14:paraId="1E767380"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[AT111-e][044][IIOT] Intra UE prioritization (Apple)</w:t>
      </w:r>
    </w:p>
    <w:p w14:paraId="4139B078" w14:textId="5DF9ABDF" w:rsidR="007B3191" w:rsidRPr="003C299D" w:rsidRDefault="007B3191" w:rsidP="007B3191">
      <w:pPr>
        <w:pStyle w:val="Doc-text2"/>
      </w:pPr>
      <w:r w:rsidRPr="003C299D">
        <w:tab/>
        <w:t xml:space="preserve">Scope: Determine agreeable parts (before CRs), take into account on-line outcome. Agree CRs and LS out. Treat </w:t>
      </w:r>
      <w:hyperlink r:id="rId1215" w:history="1">
        <w:r w:rsidR="001111D1">
          <w:rPr>
            <w:rStyle w:val="Hyperlink"/>
          </w:rPr>
          <w:t>R2-2006920</w:t>
        </w:r>
      </w:hyperlink>
      <w:r w:rsidRPr="003C299D">
        <w:t>, 7127, 7237, 8058, 7106, 7107, 7108</w:t>
      </w:r>
    </w:p>
    <w:p w14:paraId="5D33C38F" w14:textId="77777777" w:rsidR="007B3191" w:rsidRPr="003C299D" w:rsidRDefault="007B3191" w:rsidP="007B3191">
      <w:pPr>
        <w:pStyle w:val="EmailDiscussion2"/>
      </w:pPr>
      <w:r w:rsidRPr="003C299D">
        <w:tab/>
        <w:t>Deadline: Aug 27 0900 UTC, Intermediate deadlines by Rapporteur if needed.</w:t>
      </w:r>
    </w:p>
    <w:p w14:paraId="25E2283B" w14:textId="77777777" w:rsidR="007B3191" w:rsidRPr="003C299D" w:rsidRDefault="007B3191" w:rsidP="007B3191">
      <w:pPr>
        <w:pStyle w:val="EmailDiscussion2"/>
      </w:pPr>
    </w:p>
    <w:p w14:paraId="702E2CC2"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[Post111-e][044][IIOT] Intra UE prioritization (Apple)</w:t>
      </w:r>
    </w:p>
    <w:p w14:paraId="3677F9B3" w14:textId="77777777" w:rsidR="007B3191" w:rsidRPr="003C299D" w:rsidRDefault="007B3191" w:rsidP="007B3191">
      <w:pPr>
        <w:pStyle w:val="Doc-text2"/>
      </w:pPr>
      <w:r w:rsidRPr="003C299D">
        <w:tab/>
        <w:t>Scope: Converge/Consolidate remaining points acc to progress, check and agree CRs</w:t>
      </w:r>
    </w:p>
    <w:p w14:paraId="33B31F2C" w14:textId="77777777" w:rsidR="007B3191" w:rsidRPr="003C299D" w:rsidRDefault="007B3191" w:rsidP="007B3191">
      <w:pPr>
        <w:pStyle w:val="Doc-text2"/>
      </w:pPr>
      <w:r w:rsidRPr="003C299D">
        <w:tab/>
        <w:t>Expected outcome: Agreed CRs</w:t>
      </w:r>
    </w:p>
    <w:p w14:paraId="79BF97F9" w14:textId="77777777" w:rsidR="007B3191" w:rsidRPr="003C299D" w:rsidRDefault="007B3191" w:rsidP="007B3191">
      <w:pPr>
        <w:pStyle w:val="EmailDiscussion2"/>
      </w:pPr>
      <w:r w:rsidRPr="003C299D">
        <w:tab/>
        <w:t>Deadline: Short</w:t>
      </w:r>
    </w:p>
    <w:p w14:paraId="4636261D" w14:textId="77777777" w:rsidR="007B3191" w:rsidRPr="003C299D" w:rsidRDefault="007B3191" w:rsidP="007B3191">
      <w:pPr>
        <w:pStyle w:val="Comments"/>
      </w:pPr>
    </w:p>
    <w:p w14:paraId="26610DB7" w14:textId="77777777" w:rsidR="007B3191" w:rsidRPr="003C299D" w:rsidRDefault="007B3191" w:rsidP="007B3191">
      <w:pPr>
        <w:pStyle w:val="Comments"/>
      </w:pPr>
    </w:p>
    <w:p w14:paraId="7457DD86" w14:textId="569CB126" w:rsidR="007B3191" w:rsidRPr="003C299D" w:rsidRDefault="001111D1" w:rsidP="007B3191">
      <w:pPr>
        <w:pStyle w:val="Doc-title"/>
      </w:pPr>
      <w:hyperlink r:id="rId1216" w:history="1">
        <w:r>
          <w:rPr>
            <w:rStyle w:val="Hyperlink"/>
          </w:rPr>
          <w:t>R2-2007131</w:t>
        </w:r>
      </w:hyperlink>
      <w:r w:rsidR="007B3191" w:rsidRPr="003C299D">
        <w:tab/>
        <w:t>Corrections for intra-UE prioritization</w:t>
      </w:r>
      <w:r w:rsidR="007B3191" w:rsidRPr="003C299D">
        <w:tab/>
        <w:t>Ericsson</w:t>
      </w:r>
      <w:r w:rsidR="007B3191" w:rsidRPr="003C299D">
        <w:tab/>
        <w:t>discussion</w:t>
      </w:r>
      <w:r w:rsidR="007B3191" w:rsidRPr="003C299D">
        <w:tab/>
        <w:t>Rel-16</w:t>
      </w:r>
      <w:r w:rsidR="007B3191" w:rsidRPr="003C299D">
        <w:tab/>
        <w:t>NR_IIOT-Core</w:t>
      </w:r>
    </w:p>
    <w:p w14:paraId="69DA58C9" w14:textId="77777777" w:rsidR="007B3191" w:rsidRPr="003C299D" w:rsidRDefault="007B3191" w:rsidP="007B3191">
      <w:pPr>
        <w:pStyle w:val="Doc-text2"/>
      </w:pPr>
      <w:r w:rsidRPr="003C299D">
        <w:t xml:space="preserve">DISCUSSION </w:t>
      </w:r>
    </w:p>
    <w:p w14:paraId="788D01A4" w14:textId="77777777" w:rsidR="007B3191" w:rsidRPr="003C299D" w:rsidRDefault="007B3191" w:rsidP="007B3191">
      <w:pPr>
        <w:pStyle w:val="Doc-text2"/>
      </w:pPr>
      <w:r w:rsidRPr="003C299D">
        <w:t>P1</w:t>
      </w:r>
    </w:p>
    <w:p w14:paraId="5484DCA0" w14:textId="77777777" w:rsidR="007B3191" w:rsidRPr="003C299D" w:rsidRDefault="007B3191" w:rsidP="007B3191">
      <w:pPr>
        <w:pStyle w:val="Doc-text2"/>
      </w:pPr>
      <w:r w:rsidRPr="003C299D">
        <w:t>-</w:t>
      </w:r>
      <w:r w:rsidRPr="003C299D">
        <w:tab/>
        <w:t xml:space="preserve">CATT think this should never happen. The text we added last meting shold cover this. </w:t>
      </w:r>
    </w:p>
    <w:p w14:paraId="0810BD45" w14:textId="77777777" w:rsidR="007B3191" w:rsidRPr="003C299D" w:rsidRDefault="007B3191" w:rsidP="007B3191">
      <w:pPr>
        <w:pStyle w:val="Doc-text2"/>
      </w:pPr>
      <w:r w:rsidRPr="003C299D">
        <w:t>-</w:t>
      </w:r>
      <w:r w:rsidRPr="003C299D">
        <w:tab/>
        <w:t xml:space="preserve">LG support P1 and P3. LG think cancellation is not predictable, and think we need some rule to handle this. </w:t>
      </w:r>
    </w:p>
    <w:p w14:paraId="0539BD10" w14:textId="77777777" w:rsidR="007B3191" w:rsidRPr="003C299D" w:rsidRDefault="007B3191" w:rsidP="007B3191">
      <w:pPr>
        <w:pStyle w:val="Doc-text2"/>
      </w:pPr>
      <w:r w:rsidRPr="003C299D">
        <w:t>-</w:t>
      </w:r>
      <w:r w:rsidRPr="003C299D">
        <w:tab/>
        <w:t xml:space="preserve">MTK has some sympathy, and think the current text do not cover this text. </w:t>
      </w:r>
    </w:p>
    <w:p w14:paraId="1316BCBF" w14:textId="77777777" w:rsidR="007B3191" w:rsidRPr="003C299D" w:rsidRDefault="007B3191" w:rsidP="007B3191">
      <w:pPr>
        <w:pStyle w:val="Doc-text2"/>
      </w:pPr>
      <w:r w:rsidRPr="003C299D">
        <w:t>-</w:t>
      </w:r>
      <w:r w:rsidRPr="003C299D">
        <w:tab/>
        <w:t xml:space="preserve">Apple also support P1 and P3. Apple wonder if MAC always deliver PDU. Samsung think it depends on scenario, for CGCG it is up to UE impl, </w:t>
      </w:r>
    </w:p>
    <w:p w14:paraId="6A53AC1F" w14:textId="77777777" w:rsidR="007B3191" w:rsidRPr="003C299D" w:rsidRDefault="007B3191" w:rsidP="007B3191">
      <w:pPr>
        <w:pStyle w:val="Doc-text2"/>
      </w:pPr>
      <w:r w:rsidRPr="003C299D">
        <w:t>-</w:t>
      </w:r>
      <w:r w:rsidRPr="003C299D">
        <w:tab/>
        <w:t>Samsung think for this case, we need to do something in MAC. Support P1</w:t>
      </w:r>
    </w:p>
    <w:p w14:paraId="26FF1F11" w14:textId="77777777" w:rsidR="007B3191" w:rsidRPr="003C299D" w:rsidRDefault="007B3191" w:rsidP="007B3191">
      <w:pPr>
        <w:pStyle w:val="Doc-text2"/>
      </w:pPr>
      <w:r w:rsidRPr="003C299D">
        <w:t xml:space="preserve">- </w:t>
      </w:r>
      <w:r w:rsidRPr="003C299D">
        <w:tab/>
        <w:t xml:space="preserve">vivo also support P1, and think this can happen in reality. </w:t>
      </w:r>
    </w:p>
    <w:p w14:paraId="2457A80B" w14:textId="77777777" w:rsidR="007B3191" w:rsidRPr="003C299D" w:rsidRDefault="007B3191" w:rsidP="007B3191">
      <w:pPr>
        <w:pStyle w:val="Doc-text2"/>
      </w:pPr>
      <w:r w:rsidRPr="003C299D">
        <w:t>-</w:t>
      </w:r>
      <w:r w:rsidRPr="003C299D">
        <w:tab/>
        <w:t xml:space="preserve">Oppo support P1 but wonder how MAC can know this. Oppo think L1 can signal to MAC. </w:t>
      </w:r>
    </w:p>
    <w:p w14:paraId="51D671CE" w14:textId="77777777" w:rsidR="007B3191" w:rsidRPr="003C299D" w:rsidRDefault="007B3191" w:rsidP="007B3191">
      <w:pPr>
        <w:pStyle w:val="Doc-text2"/>
      </w:pPr>
      <w:r w:rsidRPr="003C299D">
        <w:t>-</w:t>
      </w:r>
      <w:r w:rsidRPr="003C299D">
        <w:tab/>
        <w:t xml:space="preserve">Lenovo think p1 is needed. Sony agrees. </w:t>
      </w:r>
    </w:p>
    <w:p w14:paraId="2AD8D470" w14:textId="77777777" w:rsidR="007B3191" w:rsidRPr="003C299D" w:rsidRDefault="007B3191" w:rsidP="007B3191">
      <w:pPr>
        <w:pStyle w:val="Doc-text2"/>
      </w:pPr>
      <w:r w:rsidRPr="003C299D">
        <w:t>-</w:t>
      </w:r>
      <w:r w:rsidRPr="003C299D">
        <w:tab/>
        <w:t xml:space="preserve">CATT think we should ask R1 if this can happen, </w:t>
      </w:r>
    </w:p>
    <w:p w14:paraId="5B5A960A" w14:textId="77777777" w:rsidR="007B3191" w:rsidRPr="003C299D" w:rsidRDefault="007B3191" w:rsidP="007B3191">
      <w:pPr>
        <w:pStyle w:val="Doc-text2"/>
      </w:pPr>
      <w:r w:rsidRPr="003C299D">
        <w:t>P2</w:t>
      </w:r>
    </w:p>
    <w:p w14:paraId="3D3AF72B" w14:textId="77777777" w:rsidR="007B3191" w:rsidRPr="003C299D" w:rsidRDefault="007B3191" w:rsidP="007B3191">
      <w:pPr>
        <w:pStyle w:val="Doc-text2"/>
      </w:pPr>
      <w:r w:rsidRPr="003C299D">
        <w:t>-</w:t>
      </w:r>
      <w:r w:rsidRPr="003C299D">
        <w:tab/>
        <w:t xml:space="preserve">vivo think the L1 text looks like UE is madated to transmit, but the text is not completely correct. We can send an LS on this point. Huawei think UL skip can be supported in R15 but the L1 behaviour is not specified, we can wait for R1 progress, and another LS can make the discussion complex. </w:t>
      </w:r>
    </w:p>
    <w:p w14:paraId="1A28F7ED" w14:textId="77777777" w:rsidR="007B3191" w:rsidRPr="003C299D" w:rsidRDefault="007B3191" w:rsidP="007B3191">
      <w:pPr>
        <w:pStyle w:val="Doc-text2"/>
      </w:pPr>
      <w:r w:rsidRPr="003C299D">
        <w:t xml:space="preserve">- </w:t>
      </w:r>
      <w:r w:rsidRPr="003C299D">
        <w:tab/>
        <w:t xml:space="preserve">Samsung think UL skip is implemented in MAC and if the L1 has nothing to send so it works. L1 problems can be resolved in R1 no need for LS. QC think this is not a big issue and R1 can fix this. Ericsson think we should be cautious and ask if this is supported, we don’t need to ask R1 to change anything. Apple also think an LS is not needed. </w:t>
      </w:r>
    </w:p>
    <w:p w14:paraId="30BC07A1" w14:textId="77777777" w:rsidR="007B3191" w:rsidRPr="003C299D" w:rsidRDefault="007B3191" w:rsidP="007B3191">
      <w:pPr>
        <w:pStyle w:val="Doc-text2"/>
      </w:pPr>
      <w:r w:rsidRPr="003C299D">
        <w:t>-</w:t>
      </w:r>
      <w:r w:rsidRPr="003C299D">
        <w:tab/>
        <w:t xml:space="preserve">Nokia think L1 will process whatever is delivered, but are ok to send an LS. Oppo agrees with Nokia, but also think an LS can be sent, and Oppo think we can ask slightly more. Lenovo also think L1 shall process whatever is gets, but are ok to send an LS. </w:t>
      </w:r>
    </w:p>
    <w:p w14:paraId="387D7EBC" w14:textId="77777777" w:rsidR="007B3191" w:rsidRPr="003C299D" w:rsidRDefault="007B3191" w:rsidP="007B3191">
      <w:pPr>
        <w:pStyle w:val="Doc-text2"/>
      </w:pPr>
      <w:r w:rsidRPr="003C299D">
        <w:t xml:space="preserve">- </w:t>
      </w:r>
      <w:r w:rsidRPr="003C299D">
        <w:tab/>
        <w:t xml:space="preserve">Sony understand that for DG, the UE always need to transmit something, and it triggeres retransmissions as well. When there is a collision this might be a new case, and we should send an LS to be clear. </w:t>
      </w:r>
    </w:p>
    <w:p w14:paraId="4173C492" w14:textId="77777777" w:rsidR="007B3191" w:rsidRPr="003C299D" w:rsidRDefault="007B3191" w:rsidP="007B3191">
      <w:pPr>
        <w:pStyle w:val="Doc-text2"/>
      </w:pPr>
      <w:r w:rsidRPr="003C299D">
        <w:t>-</w:t>
      </w:r>
      <w:r w:rsidRPr="003C299D">
        <w:tab/>
        <w:t xml:space="preserve">MTK think everyone agrees on the behaviour, and think it is good to check with R1. </w:t>
      </w:r>
    </w:p>
    <w:p w14:paraId="1148D974" w14:textId="77777777" w:rsidR="007B3191" w:rsidRPr="003C299D" w:rsidRDefault="007B3191" w:rsidP="007B3191">
      <w:pPr>
        <w:pStyle w:val="Doc-text2"/>
      </w:pPr>
      <w:r w:rsidRPr="003C299D">
        <w:t>P3</w:t>
      </w:r>
    </w:p>
    <w:p w14:paraId="32CAE466" w14:textId="77777777" w:rsidR="007B3191" w:rsidRPr="003C299D" w:rsidRDefault="007B3191" w:rsidP="007B3191">
      <w:pPr>
        <w:pStyle w:val="Doc-text2"/>
      </w:pPr>
      <w:r w:rsidRPr="003C299D">
        <w:t xml:space="preserve">- </w:t>
      </w:r>
      <w:r w:rsidRPr="003C299D">
        <w:tab/>
        <w:t xml:space="preserve">Oppo support P3. </w:t>
      </w:r>
    </w:p>
    <w:p w14:paraId="2CA8EBCE" w14:textId="77777777" w:rsidR="007B3191" w:rsidRPr="003C299D" w:rsidRDefault="007B3191" w:rsidP="007B3191">
      <w:pPr>
        <w:pStyle w:val="Doc-text2"/>
      </w:pPr>
      <w:r w:rsidRPr="003C299D">
        <w:t>-</w:t>
      </w:r>
      <w:r w:rsidRPr="003C299D">
        <w:tab/>
        <w:t xml:space="preserve">QC think this is not in the TP, and the TP is OK. </w:t>
      </w:r>
    </w:p>
    <w:p w14:paraId="676B1400" w14:textId="77777777" w:rsidR="007B3191" w:rsidRPr="003C299D" w:rsidRDefault="007B3191" w:rsidP="007B3191">
      <w:pPr>
        <w:pStyle w:val="Doc-text2"/>
      </w:pPr>
      <w:r w:rsidRPr="003C299D">
        <w:t>-</w:t>
      </w:r>
      <w:r w:rsidRPr="003C299D">
        <w:tab/>
        <w:t xml:space="preserve">Samsung are also ok with the TP, but proposal 3 as is doesn’t need to be agreed. </w:t>
      </w:r>
    </w:p>
    <w:p w14:paraId="11EB3FDC" w14:textId="77777777" w:rsidR="007B3191" w:rsidRPr="003C299D" w:rsidRDefault="007B3191" w:rsidP="007B3191">
      <w:pPr>
        <w:pStyle w:val="Doc-text2"/>
      </w:pPr>
      <w:r w:rsidRPr="003C299D">
        <w:t>TP</w:t>
      </w:r>
    </w:p>
    <w:p w14:paraId="08FD9811" w14:textId="77777777" w:rsidR="007B3191" w:rsidRPr="003C299D" w:rsidRDefault="007B3191" w:rsidP="007B3191">
      <w:pPr>
        <w:pStyle w:val="Doc-text2"/>
      </w:pPr>
      <w:r w:rsidRPr="003C299D">
        <w:t xml:space="preserve">- </w:t>
      </w:r>
      <w:r w:rsidRPr="003C299D">
        <w:tab/>
        <w:t xml:space="preserve">Huawei think the first change can be merged with the line before it. </w:t>
      </w:r>
    </w:p>
    <w:p w14:paraId="03BF800C" w14:textId="77777777" w:rsidR="007B3191" w:rsidRPr="003C299D" w:rsidRDefault="007B3191" w:rsidP="007B3191">
      <w:pPr>
        <w:pStyle w:val="Doc-text2"/>
      </w:pPr>
    </w:p>
    <w:p w14:paraId="64A004DA"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If the corresponding MAC PDU of a configured uplink grant has been delivered to PHY but cancelled by a high PHY-priority index PUCCH transmission as specified in clause 9 of TS 38.213, this uplink grant is a de-prioritized uplink grant.</w:t>
      </w:r>
    </w:p>
    <w:p w14:paraId="69E71DB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Send an LS to RAN1 to ask if the scenario is supported: In the collision scenario between CG and DG and only one transport block of either grant is delivered to PHY, PHY can transmit on the grant for which a transport block is delivered and skip the transmission on the other grant.</w:t>
      </w:r>
    </w:p>
    <w:p w14:paraId="626D2092"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p3 as reflected in the TP is agreed</w:t>
      </w:r>
    </w:p>
    <w:p w14:paraId="0F87685E"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Continue by email [044], LS and CR. </w:t>
      </w:r>
    </w:p>
    <w:p w14:paraId="58BBA421" w14:textId="77777777" w:rsidR="007B3191" w:rsidRPr="003C299D" w:rsidRDefault="007B3191" w:rsidP="007B3191">
      <w:pPr>
        <w:pStyle w:val="Doc-text2"/>
        <w:ind w:left="0" w:firstLine="0"/>
      </w:pPr>
    </w:p>
    <w:p w14:paraId="319478DB" w14:textId="1DBC0C59" w:rsidR="007B3191" w:rsidRPr="003C299D" w:rsidRDefault="001111D1" w:rsidP="007B3191">
      <w:pPr>
        <w:pStyle w:val="Doc-title"/>
      </w:pPr>
      <w:hyperlink r:id="rId1217" w:history="1">
        <w:r>
          <w:rPr>
            <w:rStyle w:val="Hyperlink"/>
          </w:rPr>
          <w:t>R2-2008057</w:t>
        </w:r>
      </w:hyperlink>
      <w:r w:rsidR="007B3191" w:rsidRPr="003C299D">
        <w:tab/>
        <w:t>Issue on independent configuration of intra-UE prioritization</w:t>
      </w:r>
      <w:r w:rsidR="007B3191" w:rsidRPr="003C299D">
        <w:tab/>
        <w:t>Samsung</w:t>
      </w:r>
      <w:r w:rsidR="007B3191" w:rsidRPr="003C299D">
        <w:tab/>
        <w:t>discussion</w:t>
      </w:r>
      <w:r w:rsidR="007B3191" w:rsidRPr="003C299D">
        <w:tab/>
        <w:t>Rel-16</w:t>
      </w:r>
      <w:r w:rsidR="007B3191" w:rsidRPr="003C299D">
        <w:tab/>
        <w:t>NR_IIOT-Core</w:t>
      </w:r>
    </w:p>
    <w:p w14:paraId="27ED2E7F" w14:textId="77777777" w:rsidR="007B3191" w:rsidRPr="003C299D" w:rsidRDefault="007B3191" w:rsidP="007B3191">
      <w:pPr>
        <w:pStyle w:val="Doc-text2"/>
      </w:pPr>
      <w:r w:rsidRPr="003C299D">
        <w:t xml:space="preserve">- </w:t>
      </w:r>
      <w:r w:rsidRPr="003C299D">
        <w:tab/>
        <w:t xml:space="preserve">vivo think we can have network config restrictions so there is no such case. </w:t>
      </w:r>
    </w:p>
    <w:p w14:paraId="511D75CF" w14:textId="77777777" w:rsidR="007B3191" w:rsidRPr="003C299D" w:rsidRDefault="007B3191" w:rsidP="007B3191">
      <w:pPr>
        <w:pStyle w:val="Doc-text2"/>
      </w:pPr>
      <w:r w:rsidRPr="003C299D">
        <w:t>-</w:t>
      </w:r>
      <w:r w:rsidRPr="003C299D">
        <w:tab/>
        <w:t xml:space="preserve">LG think this is not needed, MAC will process every grant. Samsung think that L1 assumes one PDU is delivered, if two are delivered L1 will send the last one. </w:t>
      </w:r>
    </w:p>
    <w:p w14:paraId="723D5E76" w14:textId="77777777" w:rsidR="007B3191" w:rsidRPr="003C299D" w:rsidRDefault="007B3191" w:rsidP="007B3191">
      <w:pPr>
        <w:pStyle w:val="Doc-text2"/>
      </w:pPr>
      <w:r w:rsidRPr="003C299D">
        <w:lastRenderedPageBreak/>
        <w:t>-</w:t>
      </w:r>
      <w:r w:rsidRPr="003C299D">
        <w:tab/>
        <w:t xml:space="preserve">Nokia have some sympathy but think there is the possibility to choose the grant with higher L1 priority. </w:t>
      </w:r>
    </w:p>
    <w:p w14:paraId="375DD405" w14:textId="77777777" w:rsidR="007B3191" w:rsidRPr="003C299D" w:rsidRDefault="007B3191" w:rsidP="007B3191">
      <w:pPr>
        <w:pStyle w:val="Doc-text2"/>
      </w:pPr>
      <w:r w:rsidRPr="003C299D">
        <w:t>-</w:t>
      </w:r>
      <w:r w:rsidRPr="003C299D">
        <w:tab/>
        <w:t xml:space="preserve">Apple think that we should restrict the configuration, can be ok with a note. Lenovo support to have the note. </w:t>
      </w:r>
    </w:p>
    <w:p w14:paraId="259BA719" w14:textId="77777777" w:rsidR="007B3191" w:rsidRPr="003C299D" w:rsidRDefault="007B3191" w:rsidP="007B3191">
      <w:pPr>
        <w:pStyle w:val="Doc-text2"/>
      </w:pPr>
      <w:r w:rsidRPr="003C299D">
        <w:t>-</w:t>
      </w:r>
      <w:r w:rsidRPr="003C299D">
        <w:tab/>
        <w:t xml:space="preserve">CATT doesn’t support the note, CATT think that if lch-prioritzation is not configured then behaviour should be R15, i.e. expect that CG are non-overlapping. Samsung think this is not acc to previous agreements but think that could resolve, think such restriction would need ot be in Stage-2 etc. Huawei agrees with CATT. </w:t>
      </w:r>
    </w:p>
    <w:p w14:paraId="5F663768" w14:textId="77777777" w:rsidR="007B3191" w:rsidRPr="003C299D" w:rsidRDefault="007B3191" w:rsidP="007B3191">
      <w:pPr>
        <w:pStyle w:val="Doc-text2"/>
      </w:pPr>
      <w:r w:rsidRPr="003C299D">
        <w:t>-</w:t>
      </w:r>
      <w:r w:rsidRPr="003C299D">
        <w:tab/>
        <w:t>QC support the note, it seems simpler. MTK agrees.</w:t>
      </w:r>
    </w:p>
    <w:p w14:paraId="6F687C00" w14:textId="77777777" w:rsidR="007B3191" w:rsidRPr="003C299D" w:rsidRDefault="007B3191" w:rsidP="007B3191">
      <w:pPr>
        <w:pStyle w:val="Doc-text2"/>
      </w:pPr>
      <w:r w:rsidRPr="003C299D">
        <w:t>-</w:t>
      </w:r>
      <w:r w:rsidRPr="003C299D">
        <w:tab/>
        <w:t xml:space="preserve">ZTE think this is an abnormal case. </w:t>
      </w:r>
    </w:p>
    <w:p w14:paraId="166A096F" w14:textId="77777777" w:rsidR="007B3191" w:rsidRPr="003C299D" w:rsidRDefault="007B3191" w:rsidP="007B3191">
      <w:pPr>
        <w:pStyle w:val="Doc-text2"/>
      </w:pPr>
      <w:r w:rsidRPr="003C299D">
        <w:t>-</w:t>
      </w:r>
      <w:r w:rsidRPr="003C299D">
        <w:tab/>
        <w:t xml:space="preserve">Ericsson think that the network cannot avoid this, it would be too restrictive. The note is needed, and there are already similar note in the LTE TS. </w:t>
      </w:r>
    </w:p>
    <w:p w14:paraId="7CF89D7E" w14:textId="77777777" w:rsidR="007B3191" w:rsidRPr="003C299D" w:rsidRDefault="007B3191" w:rsidP="007B3191">
      <w:pPr>
        <w:pStyle w:val="Doc-text2"/>
      </w:pPr>
      <w:r w:rsidRPr="003C299D">
        <w:t>-</w:t>
      </w:r>
      <w:r w:rsidRPr="003C299D">
        <w:tab/>
        <w:t xml:space="preserve">Chair: Can we agree to the Note? LG: cannot accept the note. </w:t>
      </w:r>
    </w:p>
    <w:p w14:paraId="68BEF77D" w14:textId="77777777" w:rsidR="007B3191" w:rsidRPr="003C299D" w:rsidRDefault="007B3191" w:rsidP="007B3191">
      <w:pPr>
        <w:pStyle w:val="Doc-text2"/>
      </w:pPr>
      <w:r w:rsidRPr="003C299D">
        <w:t>-</w:t>
      </w:r>
      <w:r w:rsidRPr="003C299D">
        <w:tab/>
        <w:t xml:space="preserve">Chair: it seems there is not completely consistent view on how it works. Only LG think the proposed Note contradicts intended behaviour. However, as it is a note it might not be urgent. </w:t>
      </w:r>
    </w:p>
    <w:p w14:paraId="0129550C"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postponed</w:t>
      </w:r>
    </w:p>
    <w:p w14:paraId="29B070A6" w14:textId="77777777" w:rsidR="007B3191" w:rsidRPr="003C299D" w:rsidRDefault="007B3191" w:rsidP="007B3191">
      <w:pPr>
        <w:pStyle w:val="Doc-text2"/>
      </w:pPr>
    </w:p>
    <w:p w14:paraId="70DE4820" w14:textId="0FF92D53" w:rsidR="007B3191" w:rsidRPr="003C299D" w:rsidRDefault="001111D1" w:rsidP="007B3191">
      <w:pPr>
        <w:pStyle w:val="Doc-title"/>
      </w:pPr>
      <w:hyperlink r:id="rId1218" w:history="1">
        <w:r>
          <w:rPr>
            <w:rStyle w:val="Hyperlink"/>
          </w:rPr>
          <w:t>R2-2008597</w:t>
        </w:r>
      </w:hyperlink>
      <w:r w:rsidR="007B3191" w:rsidRPr="003C299D">
        <w:tab/>
        <w:t>Report of Offline 044: Intra UE Prioritization</w:t>
      </w:r>
      <w:r w:rsidR="007B3191" w:rsidRPr="003C299D">
        <w:tab/>
      </w:r>
      <w:r w:rsidR="007B3191" w:rsidRPr="003C299D">
        <w:tab/>
        <w:t xml:space="preserve">Apple Inc. </w:t>
      </w:r>
    </w:p>
    <w:p w14:paraId="1A81E555" w14:textId="77777777" w:rsidR="007B3191" w:rsidRPr="003C299D" w:rsidRDefault="007B3191" w:rsidP="007B3191">
      <w:pPr>
        <w:pStyle w:val="Doc-text2"/>
      </w:pPr>
      <w:r w:rsidRPr="003C299D">
        <w:t>Online late CB:</w:t>
      </w:r>
    </w:p>
    <w:p w14:paraId="0447A6C1" w14:textId="77777777" w:rsidR="007B3191" w:rsidRPr="003C299D" w:rsidRDefault="007B3191" w:rsidP="007B3191">
      <w:pPr>
        <w:pStyle w:val="Doc-text2"/>
      </w:pPr>
      <w:r w:rsidRPr="003C299D">
        <w:t>Apple indicate that P3, 5a, 5b, 9 are controversial and are good to treat on-line</w:t>
      </w:r>
    </w:p>
    <w:p w14:paraId="4BD4E86B" w14:textId="77777777" w:rsidR="007B3191" w:rsidRPr="003C299D" w:rsidRDefault="007B3191" w:rsidP="007B3191">
      <w:pPr>
        <w:pStyle w:val="Doc-text2"/>
      </w:pPr>
      <w:r w:rsidRPr="003C299D">
        <w:t>P3</w:t>
      </w:r>
    </w:p>
    <w:p w14:paraId="41E53473" w14:textId="77777777" w:rsidR="007B3191" w:rsidRPr="003C299D" w:rsidRDefault="007B3191" w:rsidP="007B3191">
      <w:pPr>
        <w:pStyle w:val="Doc-text2"/>
      </w:pPr>
      <w:r w:rsidRPr="003C299D">
        <w:t>-</w:t>
      </w:r>
      <w:r w:rsidRPr="003C299D">
        <w:tab/>
        <w:t xml:space="preserve">CATT think the majority want to go for UE implementation, but CATT think that in this version of the TS there is no other choice than the network avoids. UE impl will require TS update. CATT think that might be NBC. </w:t>
      </w:r>
    </w:p>
    <w:p w14:paraId="111A08FB" w14:textId="77777777" w:rsidR="007B3191" w:rsidRPr="003C299D" w:rsidRDefault="007B3191" w:rsidP="007B3191">
      <w:pPr>
        <w:pStyle w:val="Doc-text2"/>
      </w:pPr>
      <w:r w:rsidRPr="003C299D">
        <w:t xml:space="preserve">- </w:t>
      </w:r>
      <w:r w:rsidRPr="003C299D">
        <w:tab/>
        <w:t xml:space="preserve">Huawei also think we should not add new behaviours. </w:t>
      </w:r>
    </w:p>
    <w:p w14:paraId="2ED7398F" w14:textId="77777777" w:rsidR="007B3191" w:rsidRPr="003C299D" w:rsidRDefault="007B3191" w:rsidP="007B3191">
      <w:pPr>
        <w:pStyle w:val="Doc-text2"/>
      </w:pPr>
      <w:r w:rsidRPr="003C299D">
        <w:t>-</w:t>
      </w:r>
      <w:r w:rsidRPr="003C299D">
        <w:tab/>
        <w:t xml:space="preserve">LG think multiple CG was introduced in R16 and think network cannot completely avoid collisions, and the second bullet is sufficient. </w:t>
      </w:r>
    </w:p>
    <w:p w14:paraId="11C7FB85" w14:textId="77777777" w:rsidR="007B3191" w:rsidRPr="003C299D" w:rsidRDefault="007B3191" w:rsidP="007B3191">
      <w:pPr>
        <w:pStyle w:val="Doc-text2"/>
      </w:pPr>
      <w:r w:rsidRPr="003C299D">
        <w:t>-</w:t>
      </w:r>
      <w:r w:rsidRPr="003C299D">
        <w:tab/>
        <w:t xml:space="preserve">Ericsson think we have a new case for R16, and we need new behaviour to cover the new case also when neither L1 nor L2 prioritization is configured. Ericsson think these are separate independent capabilities. Samsung agrees with ericsson, and think the multi-CG was introduced to support TSN, and is separate to intra-UE-prioritization. </w:t>
      </w:r>
    </w:p>
    <w:p w14:paraId="4008C541" w14:textId="77777777" w:rsidR="007B3191" w:rsidRPr="003C299D" w:rsidRDefault="007B3191" w:rsidP="007B3191">
      <w:pPr>
        <w:pStyle w:val="Doc-text2"/>
      </w:pPr>
      <w:r w:rsidRPr="003C299D">
        <w:t>P5, 5a, 5b</w:t>
      </w:r>
    </w:p>
    <w:p w14:paraId="2B842156" w14:textId="77777777" w:rsidR="007B3191" w:rsidRPr="003C299D" w:rsidRDefault="007B3191" w:rsidP="007B3191">
      <w:pPr>
        <w:pStyle w:val="Doc-text2"/>
      </w:pPr>
      <w:r w:rsidRPr="003C299D">
        <w:t>-</w:t>
      </w:r>
      <w:r w:rsidRPr="003C299D">
        <w:tab/>
        <w:t xml:space="preserve">LG think the situation is changed since 109, and now it seems to not make sense to just use one, and not the other. </w:t>
      </w:r>
    </w:p>
    <w:p w14:paraId="06FFA81A" w14:textId="77777777" w:rsidR="007B3191" w:rsidRPr="003C299D" w:rsidRDefault="007B3191" w:rsidP="007B3191">
      <w:pPr>
        <w:pStyle w:val="Doc-text2"/>
      </w:pPr>
      <w:r w:rsidRPr="003C299D">
        <w:t>-</w:t>
      </w:r>
      <w:r w:rsidRPr="003C299D">
        <w:tab/>
        <w:t xml:space="preserve">Chair think this may be done later, as configuration restrictions and bundling of UE capabilities can be added later. MTK agrees this is not urgent. </w:t>
      </w:r>
    </w:p>
    <w:p w14:paraId="18E0A857" w14:textId="77777777" w:rsidR="007B3191" w:rsidRPr="003C299D" w:rsidRDefault="007B3191" w:rsidP="007B3191">
      <w:pPr>
        <w:pStyle w:val="Doc-text2"/>
      </w:pPr>
    </w:p>
    <w:p w14:paraId="7DA6E299" w14:textId="77777777" w:rsidR="007B3191" w:rsidRPr="003C299D" w:rsidRDefault="007B3191" w:rsidP="007B3191">
      <w:pPr>
        <w:pStyle w:val="Agreement"/>
        <w:tabs>
          <w:tab w:val="num" w:pos="1619"/>
        </w:tabs>
        <w:overflowPunct/>
        <w:autoSpaceDE/>
        <w:autoSpaceDN/>
        <w:adjustRightInd/>
        <w:ind w:left="1619" w:hanging="360"/>
        <w:textAlignment w:val="auto"/>
        <w:rPr>
          <w:lang w:val="en-US"/>
        </w:rPr>
      </w:pPr>
      <w:r w:rsidRPr="003C299D">
        <w:rPr>
          <w:lang w:val="en-US"/>
        </w:rPr>
        <w:t>For the case where both LCH and PHY based prioritization are not configured, it is up to UE implementation on how overlapped configured grants are treated at MAC and delivered to PHY (UE should try to choose one)</w:t>
      </w:r>
    </w:p>
    <w:p w14:paraId="0650155A" w14:textId="77777777" w:rsidR="007B3191" w:rsidRPr="003C299D" w:rsidRDefault="007B3191" w:rsidP="007B3191">
      <w:pPr>
        <w:pStyle w:val="Agreement"/>
        <w:tabs>
          <w:tab w:val="num" w:pos="1619"/>
        </w:tabs>
        <w:overflowPunct/>
        <w:autoSpaceDE/>
        <w:autoSpaceDN/>
        <w:adjustRightInd/>
        <w:ind w:left="1619" w:hanging="360"/>
        <w:textAlignment w:val="auto"/>
        <w:rPr>
          <w:lang w:val="en-US"/>
        </w:rPr>
      </w:pPr>
      <w:r w:rsidRPr="003C299D">
        <w:rPr>
          <w:lang w:val="en-US"/>
        </w:rPr>
        <w:t xml:space="preserve">Postpone the discussion on additional conditions for Phy Priority and L2 priority feature (assume this can be added later). </w:t>
      </w:r>
    </w:p>
    <w:p w14:paraId="494FC448" w14:textId="77777777" w:rsidR="007B3191" w:rsidRPr="003C299D" w:rsidRDefault="007B3191" w:rsidP="007B3191">
      <w:pPr>
        <w:pStyle w:val="Comments"/>
      </w:pPr>
    </w:p>
    <w:p w14:paraId="1429ECE7" w14:textId="77777777" w:rsidR="007B3191" w:rsidRPr="003C299D" w:rsidRDefault="007B3191" w:rsidP="007B3191">
      <w:pPr>
        <w:pStyle w:val="Comments"/>
      </w:pPr>
    </w:p>
    <w:p w14:paraId="27721F3A" w14:textId="77777777" w:rsidR="007B3191" w:rsidRPr="003C299D" w:rsidRDefault="007B3191" w:rsidP="007B3191">
      <w:pPr>
        <w:pStyle w:val="Comments"/>
      </w:pPr>
    </w:p>
    <w:p w14:paraId="6024CE95" w14:textId="62BFEC08" w:rsidR="007B3191" w:rsidRPr="003C299D" w:rsidRDefault="001111D1" w:rsidP="007B3191">
      <w:pPr>
        <w:pStyle w:val="Doc-title"/>
      </w:pPr>
      <w:hyperlink r:id="rId1219" w:history="1">
        <w:r>
          <w:rPr>
            <w:rStyle w:val="Hyperlink"/>
          </w:rPr>
          <w:t>R2-2008058</w:t>
        </w:r>
      </w:hyperlink>
      <w:r w:rsidR="007B3191" w:rsidRPr="003C299D">
        <w:tab/>
        <w:t>Priority of Uplink Grant</w:t>
      </w:r>
      <w:r w:rsidR="007B3191" w:rsidRPr="003C299D">
        <w:tab/>
        <w:t>Samsung</w:t>
      </w:r>
    </w:p>
    <w:p w14:paraId="7F161426" w14:textId="77777777" w:rsidR="007B3191" w:rsidRPr="003C299D" w:rsidRDefault="007B3191" w:rsidP="007B3191">
      <w:pPr>
        <w:pStyle w:val="Doc-text2"/>
      </w:pPr>
      <w:r w:rsidRPr="003C299D">
        <w:t>Online late CB:</w:t>
      </w:r>
    </w:p>
    <w:p w14:paraId="0D0FF6D6" w14:textId="77777777" w:rsidR="007B3191" w:rsidRPr="003C299D" w:rsidRDefault="007B3191" w:rsidP="007B3191">
      <w:pPr>
        <w:pStyle w:val="Doc-text2"/>
      </w:pPr>
      <w:r w:rsidRPr="003C299D">
        <w:t>-</w:t>
      </w:r>
      <w:r w:rsidRPr="003C299D">
        <w:tab/>
        <w:t xml:space="preserve">LG think the current TS is clear, and no majority support. Can be done next meeting. Huawei also think this text is clear, and is used in LTE. </w:t>
      </w:r>
    </w:p>
    <w:p w14:paraId="387D1B20" w14:textId="77777777" w:rsidR="007B3191" w:rsidRPr="003C299D" w:rsidRDefault="007B3191" w:rsidP="007B3191">
      <w:pPr>
        <w:pStyle w:val="Doc-text2"/>
      </w:pPr>
      <w:r w:rsidRPr="003C299D">
        <w:t>-</w:t>
      </w:r>
      <w:r w:rsidRPr="003C299D">
        <w:tab/>
        <w:t xml:space="preserve">Samsung think the main unclarity in the current text is about “is multiplexed” and “can be multiplexed”. Samsung think the TP itself can be simplified. </w:t>
      </w:r>
    </w:p>
    <w:p w14:paraId="32867AFC" w14:textId="77777777" w:rsidR="007B3191" w:rsidRPr="003C299D" w:rsidRDefault="007B3191" w:rsidP="007B3191">
      <w:pPr>
        <w:pStyle w:val="Doc-text2"/>
      </w:pPr>
      <w:r w:rsidRPr="003C299D">
        <w:t>-</w:t>
      </w:r>
      <w:r w:rsidRPr="003C299D">
        <w:tab/>
        <w:t xml:space="preserve">Chair think that we can indeed do clarifications now, but we can also wait (but not too long). </w:t>
      </w:r>
    </w:p>
    <w:p w14:paraId="6C28DFA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Not agreed (for now), clarification can still be considered at next meeting. </w:t>
      </w:r>
    </w:p>
    <w:p w14:paraId="7718D5CB" w14:textId="77777777" w:rsidR="007B3191" w:rsidRPr="003C299D" w:rsidRDefault="007B3191" w:rsidP="007B3191">
      <w:pPr>
        <w:pStyle w:val="Comments"/>
      </w:pPr>
    </w:p>
    <w:p w14:paraId="0ECEBB92" w14:textId="1EC15295" w:rsidR="007B3191" w:rsidRPr="003C299D" w:rsidRDefault="001111D1" w:rsidP="007B3191">
      <w:pPr>
        <w:pStyle w:val="Doc-title"/>
        <w:rPr>
          <w:rFonts w:cs="Arial"/>
          <w:bCs/>
        </w:rPr>
      </w:pPr>
      <w:hyperlink r:id="rId1220" w:history="1">
        <w:r>
          <w:rPr>
            <w:rStyle w:val="Hyperlink"/>
            <w:lang w:val="en-US"/>
          </w:rPr>
          <w:t>R2-2008518</w:t>
        </w:r>
      </w:hyperlink>
      <w:r w:rsidR="007B3191" w:rsidRPr="003C299D">
        <w:rPr>
          <w:lang w:val="en-US"/>
        </w:rPr>
        <w:tab/>
      </w:r>
      <w:r w:rsidR="007B3191" w:rsidRPr="003C299D">
        <w:rPr>
          <w:rFonts w:cs="Arial"/>
          <w:bCs/>
        </w:rPr>
        <w:t>[draft]</w:t>
      </w:r>
      <w:r w:rsidR="007B3191" w:rsidRPr="003C299D">
        <w:rPr>
          <w:rFonts w:cs="Arial"/>
          <w:b/>
        </w:rPr>
        <w:t xml:space="preserve"> </w:t>
      </w:r>
      <w:r w:rsidR="007B3191" w:rsidRPr="003C299D">
        <w:rPr>
          <w:rFonts w:cs="Arial"/>
          <w:bCs/>
        </w:rPr>
        <w:t>LS on Intra UE Prioritization Scenario</w:t>
      </w:r>
      <w:r w:rsidR="007B3191" w:rsidRPr="003C299D">
        <w:rPr>
          <w:rFonts w:cs="Arial"/>
          <w:bCs/>
        </w:rPr>
        <w:tab/>
        <w:t>Ericsson</w:t>
      </w:r>
      <w:r w:rsidR="007B3191" w:rsidRPr="003C299D">
        <w:rPr>
          <w:rFonts w:cs="Arial"/>
          <w:bCs/>
        </w:rPr>
        <w:tab/>
        <w:t>LS out</w:t>
      </w:r>
    </w:p>
    <w:p w14:paraId="2BFE7607" w14:textId="77777777" w:rsidR="007B3191" w:rsidRPr="003C299D" w:rsidRDefault="007B3191" w:rsidP="007B3191">
      <w:pPr>
        <w:pStyle w:val="Doc-text2"/>
      </w:pPr>
      <w:r w:rsidRPr="003C299D">
        <w:t>Online late CB:</w:t>
      </w:r>
    </w:p>
    <w:p w14:paraId="5C02C7E7" w14:textId="542B5BB7" w:rsidR="007B3191" w:rsidRPr="003C299D" w:rsidRDefault="007B3191" w:rsidP="007B3191">
      <w:pPr>
        <w:pStyle w:val="Agreement"/>
        <w:tabs>
          <w:tab w:val="num" w:pos="1619"/>
        </w:tabs>
        <w:overflowPunct/>
        <w:autoSpaceDE/>
        <w:autoSpaceDN/>
        <w:adjustRightInd/>
        <w:ind w:left="1619" w:hanging="360"/>
        <w:textAlignment w:val="auto"/>
        <w:rPr>
          <w:lang w:val="en-US"/>
        </w:rPr>
      </w:pPr>
      <w:r w:rsidRPr="003C299D">
        <w:rPr>
          <w:lang w:val="en-US"/>
        </w:rPr>
        <w:t xml:space="preserve">LS is approved in </w:t>
      </w:r>
      <w:hyperlink r:id="rId1221" w:history="1">
        <w:r w:rsidR="001111D1">
          <w:rPr>
            <w:rStyle w:val="Hyperlink"/>
            <w:lang w:val="en-US"/>
          </w:rPr>
          <w:t>R2-2008599</w:t>
        </w:r>
      </w:hyperlink>
    </w:p>
    <w:p w14:paraId="71BBCF31" w14:textId="77777777" w:rsidR="007B3191" w:rsidRPr="003C299D" w:rsidRDefault="007B3191" w:rsidP="007B3191">
      <w:pPr>
        <w:pStyle w:val="Doc-text2"/>
      </w:pPr>
    </w:p>
    <w:p w14:paraId="4D0888AE" w14:textId="77777777" w:rsidR="007B3191" w:rsidRPr="003C299D" w:rsidRDefault="007B3191" w:rsidP="007B3191">
      <w:pPr>
        <w:pStyle w:val="Comments"/>
      </w:pPr>
      <w:r w:rsidRPr="003C299D">
        <w:t>Moved from 6.5.5</w:t>
      </w:r>
    </w:p>
    <w:p w14:paraId="5B705B0B" w14:textId="26117ABE" w:rsidR="007B3191" w:rsidRPr="003C299D" w:rsidRDefault="001111D1" w:rsidP="007B3191">
      <w:pPr>
        <w:pStyle w:val="Doc-title"/>
      </w:pPr>
      <w:hyperlink r:id="rId1222" w:history="1">
        <w:r>
          <w:rPr>
            <w:rStyle w:val="Hyperlink"/>
          </w:rPr>
          <w:t>R2-2006920</w:t>
        </w:r>
      </w:hyperlink>
      <w:r w:rsidR="007B3191" w:rsidRPr="003C299D">
        <w:tab/>
        <w:t>Remaining issues on Intra-UE prioritization</w:t>
      </w:r>
      <w:r w:rsidR="007B3191" w:rsidRPr="003C299D">
        <w:tab/>
        <w:t>Nokia, Nokia Shanghai Bell</w:t>
      </w:r>
      <w:r w:rsidR="007B3191" w:rsidRPr="003C299D">
        <w:tab/>
        <w:t>discussion</w:t>
      </w:r>
      <w:r w:rsidR="007B3191" w:rsidRPr="003C299D">
        <w:tab/>
        <w:t>Rel-16</w:t>
      </w:r>
      <w:r w:rsidR="007B3191" w:rsidRPr="003C299D">
        <w:tab/>
        <w:t>NR_IIOT-Core</w:t>
      </w:r>
    </w:p>
    <w:p w14:paraId="00619B0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[044] Noted</w:t>
      </w:r>
    </w:p>
    <w:p w14:paraId="3B860456" w14:textId="70F63CE7" w:rsidR="007B3191" w:rsidRPr="003C299D" w:rsidRDefault="001111D1" w:rsidP="007B3191">
      <w:pPr>
        <w:pStyle w:val="Doc-title"/>
      </w:pPr>
      <w:hyperlink r:id="rId1223" w:history="1">
        <w:r>
          <w:rPr>
            <w:rStyle w:val="Hyperlink"/>
          </w:rPr>
          <w:t>R2-2007127</w:t>
        </w:r>
      </w:hyperlink>
      <w:r w:rsidR="007B3191" w:rsidRPr="003C299D">
        <w:tab/>
        <w:t>Handing of inconsistency between PHY-based and LCH-based prioritization configuration</w:t>
      </w:r>
      <w:r w:rsidR="007B3191" w:rsidRPr="003C299D">
        <w:tab/>
        <w:t>China Telecommunications</w:t>
      </w:r>
      <w:r w:rsidR="007B3191" w:rsidRPr="003C299D">
        <w:tab/>
        <w:t>discussion</w:t>
      </w:r>
    </w:p>
    <w:p w14:paraId="1F611D14"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[044] Noted</w:t>
      </w:r>
    </w:p>
    <w:p w14:paraId="6BA55537" w14:textId="2AC596B3" w:rsidR="007B3191" w:rsidRPr="003C299D" w:rsidRDefault="001111D1" w:rsidP="007B3191">
      <w:pPr>
        <w:pStyle w:val="Doc-title"/>
      </w:pPr>
      <w:hyperlink r:id="rId1224" w:history="1">
        <w:r>
          <w:rPr>
            <w:rStyle w:val="Hyperlink"/>
          </w:rPr>
          <w:t>R2-2007137</w:t>
        </w:r>
      </w:hyperlink>
      <w:r w:rsidR="007B3191" w:rsidRPr="003C299D">
        <w:tab/>
        <w:t>Consideration on intra-UE prioritization with same PHY priority</w:t>
      </w:r>
      <w:r w:rsidR="007B3191" w:rsidRPr="003C299D">
        <w:tab/>
        <w:t>OPPO</w:t>
      </w:r>
      <w:r w:rsidR="007B3191" w:rsidRPr="003C299D">
        <w:tab/>
        <w:t>discussion</w:t>
      </w:r>
      <w:r w:rsidR="007B3191" w:rsidRPr="003C299D">
        <w:tab/>
        <w:t>Rel-16</w:t>
      </w:r>
      <w:r w:rsidR="007B3191" w:rsidRPr="003C299D">
        <w:tab/>
        <w:t>NR_IIOT-Core</w:t>
      </w:r>
    </w:p>
    <w:p w14:paraId="40C30DBA"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[044] Noted</w:t>
      </w:r>
    </w:p>
    <w:p w14:paraId="15F25E08" w14:textId="57E73BD1" w:rsidR="007B3191" w:rsidRPr="003C299D" w:rsidRDefault="001111D1" w:rsidP="007B3191">
      <w:pPr>
        <w:pStyle w:val="Doc-title"/>
      </w:pPr>
      <w:hyperlink r:id="rId1225" w:history="1">
        <w:r>
          <w:rPr>
            <w:rStyle w:val="Hyperlink"/>
          </w:rPr>
          <w:t>R2-2008058</w:t>
        </w:r>
      </w:hyperlink>
      <w:r w:rsidR="007B3191" w:rsidRPr="003C299D">
        <w:tab/>
        <w:t>Priority of Uplink Grant</w:t>
      </w:r>
      <w:r w:rsidR="007B3191" w:rsidRPr="003C299D">
        <w:tab/>
        <w:t>Samsung</w:t>
      </w:r>
      <w:r w:rsidR="007B3191" w:rsidRPr="003C299D">
        <w:tab/>
        <w:t>discussion</w:t>
      </w:r>
      <w:r w:rsidR="007B3191" w:rsidRPr="003C299D">
        <w:tab/>
        <w:t>Rel-16</w:t>
      </w:r>
      <w:r w:rsidR="007B3191" w:rsidRPr="003C299D">
        <w:tab/>
        <w:t>NR_IIOT-Core</w:t>
      </w:r>
    </w:p>
    <w:p w14:paraId="0E0E1AF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[044] Noted</w:t>
      </w:r>
    </w:p>
    <w:p w14:paraId="4E2E640E" w14:textId="50AF1915" w:rsidR="007B3191" w:rsidRPr="003C299D" w:rsidRDefault="001111D1" w:rsidP="007B3191">
      <w:pPr>
        <w:pStyle w:val="Doc-title"/>
      </w:pPr>
      <w:hyperlink r:id="rId1226" w:history="1">
        <w:r>
          <w:rPr>
            <w:rStyle w:val="Hyperlink"/>
          </w:rPr>
          <w:t>R2-2007106</w:t>
        </w:r>
      </w:hyperlink>
      <w:r w:rsidR="007B3191" w:rsidRPr="003C299D">
        <w:tab/>
        <w:t>Clarifications on intra UE prioritization - capability and configuration</w:t>
      </w:r>
      <w:r w:rsidR="007B3191" w:rsidRPr="003C299D">
        <w:tab/>
        <w:t>Apple</w:t>
      </w:r>
      <w:r w:rsidR="007B3191" w:rsidRPr="003C299D">
        <w:tab/>
        <w:t>discussion</w:t>
      </w:r>
      <w:r w:rsidR="007B3191" w:rsidRPr="003C299D">
        <w:tab/>
        <w:t>Rel-16</w:t>
      </w:r>
      <w:r w:rsidR="007B3191" w:rsidRPr="003C299D">
        <w:tab/>
        <w:t>38.321</w:t>
      </w:r>
      <w:r w:rsidR="007B3191" w:rsidRPr="003C299D">
        <w:tab/>
        <w:t>NR_IIOT-Core</w:t>
      </w:r>
    </w:p>
    <w:p w14:paraId="64C1487F" w14:textId="0ADDF05D" w:rsidR="007B3191" w:rsidRPr="003C299D" w:rsidRDefault="001111D1" w:rsidP="007B3191">
      <w:pPr>
        <w:pStyle w:val="Doc-title"/>
      </w:pPr>
      <w:hyperlink r:id="rId1227" w:history="1">
        <w:r>
          <w:rPr>
            <w:rStyle w:val="Hyperlink"/>
          </w:rPr>
          <w:t>R2-2007107</w:t>
        </w:r>
      </w:hyperlink>
      <w:r w:rsidR="007B3191" w:rsidRPr="003C299D">
        <w:tab/>
        <w:t>On conflicting scenarios for LCH and PHY prioritization</w:t>
      </w:r>
      <w:r w:rsidR="007B3191" w:rsidRPr="003C299D">
        <w:tab/>
        <w:t>Apple</w:t>
      </w:r>
      <w:r w:rsidR="007B3191" w:rsidRPr="003C299D">
        <w:tab/>
        <w:t>discussion</w:t>
      </w:r>
      <w:r w:rsidR="007B3191" w:rsidRPr="003C299D">
        <w:tab/>
        <w:t>Rel-16</w:t>
      </w:r>
      <w:r w:rsidR="007B3191" w:rsidRPr="003C299D">
        <w:tab/>
        <w:t>38.321</w:t>
      </w:r>
      <w:r w:rsidR="007B3191" w:rsidRPr="003C299D">
        <w:tab/>
        <w:t>NR_IIOT-Core</w:t>
      </w:r>
    </w:p>
    <w:p w14:paraId="6607210D" w14:textId="61EBD7CB" w:rsidR="007B3191" w:rsidRPr="003C299D" w:rsidRDefault="001111D1" w:rsidP="007B3191">
      <w:pPr>
        <w:pStyle w:val="Doc-title"/>
      </w:pPr>
      <w:hyperlink r:id="rId1228" w:history="1">
        <w:r>
          <w:rPr>
            <w:rStyle w:val="Hyperlink"/>
          </w:rPr>
          <w:t>R2-2007108</w:t>
        </w:r>
      </w:hyperlink>
      <w:r w:rsidR="007B3191" w:rsidRPr="003C299D">
        <w:tab/>
        <w:t>Modifications for LCH and PHY prioritization scenarios</w:t>
      </w:r>
      <w:r w:rsidR="007B3191" w:rsidRPr="003C299D">
        <w:tab/>
        <w:t>Apple</w:t>
      </w:r>
      <w:r w:rsidR="007B3191" w:rsidRPr="003C299D">
        <w:tab/>
        <w:t>CR</w:t>
      </w:r>
      <w:r w:rsidR="007B3191" w:rsidRPr="003C299D">
        <w:tab/>
        <w:t>Rel-16</w:t>
      </w:r>
      <w:r w:rsidR="007B3191" w:rsidRPr="003C299D">
        <w:tab/>
        <w:t>38.321</w:t>
      </w:r>
      <w:r w:rsidR="007B3191" w:rsidRPr="003C299D">
        <w:tab/>
        <w:t>16.1.0</w:t>
      </w:r>
      <w:r w:rsidR="007B3191" w:rsidRPr="003C299D">
        <w:tab/>
        <w:t>0802</w:t>
      </w:r>
      <w:r w:rsidR="007B3191" w:rsidRPr="003C299D">
        <w:tab/>
        <w:t>-</w:t>
      </w:r>
      <w:r w:rsidR="007B3191" w:rsidRPr="003C299D">
        <w:tab/>
        <w:t>F</w:t>
      </w:r>
      <w:r w:rsidR="007B3191" w:rsidRPr="003C299D">
        <w:tab/>
        <w:t>NR_IIOT-Core</w:t>
      </w:r>
    </w:p>
    <w:p w14:paraId="3A8BE5A9" w14:textId="77777777" w:rsidR="007B3191" w:rsidRPr="003C299D" w:rsidRDefault="007B3191" w:rsidP="007B3191">
      <w:pPr>
        <w:pStyle w:val="BoldComments"/>
      </w:pPr>
      <w:r w:rsidRPr="003C299D">
        <w:t>MAC Support for PDCP Duplication</w:t>
      </w:r>
    </w:p>
    <w:p w14:paraId="23F65A7D"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[AT111-e][032][IIOT] MAC support for PDCP duplication (ZTE)</w:t>
      </w:r>
    </w:p>
    <w:p w14:paraId="3CFA3BEF" w14:textId="2F836DB0" w:rsidR="007B3191" w:rsidRPr="003C299D" w:rsidRDefault="007B3191" w:rsidP="007B3191">
      <w:pPr>
        <w:pStyle w:val="EmailDiscussion2"/>
      </w:pPr>
      <w:r w:rsidRPr="003C299D">
        <w:tab/>
        <w:t xml:space="preserve">Scope: Multi-entry MAC CE: Use </w:t>
      </w:r>
      <w:hyperlink r:id="rId1229" w:history="1">
        <w:r w:rsidR="001111D1">
          <w:rPr>
            <w:rStyle w:val="Hyperlink"/>
          </w:rPr>
          <w:t>R2-2007132</w:t>
        </w:r>
      </w:hyperlink>
      <w:r w:rsidRPr="003C299D">
        <w:t xml:space="preserve"> as baseline, can treat </w:t>
      </w:r>
      <w:hyperlink r:id="rId1230" w:history="1">
        <w:r w:rsidR="001111D1">
          <w:rPr>
            <w:rStyle w:val="Hyperlink"/>
          </w:rPr>
          <w:t>R2-2006698</w:t>
        </w:r>
      </w:hyperlink>
      <w:r w:rsidRPr="003C299D">
        <w:t xml:space="preserve"> and 6726 to bring in additional aspects, if any, Treat </w:t>
      </w:r>
      <w:hyperlink r:id="rId1231" w:history="1">
        <w:r w:rsidR="001111D1">
          <w:rPr>
            <w:rStyle w:val="Hyperlink"/>
          </w:rPr>
          <w:t>R2-2007390</w:t>
        </w:r>
      </w:hyperlink>
      <w:r w:rsidRPr="003C299D">
        <w:t xml:space="preserve">. Activation Deactivation: Treat </w:t>
      </w:r>
      <w:hyperlink r:id="rId1232" w:history="1">
        <w:r w:rsidR="001111D1">
          <w:rPr>
            <w:rStyle w:val="Hyperlink"/>
          </w:rPr>
          <w:t>R2-2007531</w:t>
        </w:r>
      </w:hyperlink>
      <w:r w:rsidRPr="003C299D">
        <w:t xml:space="preserve">,6600 (Take into account on-line discussion). </w:t>
      </w:r>
    </w:p>
    <w:p w14:paraId="66DA2773" w14:textId="77777777" w:rsidR="007B3191" w:rsidRPr="003C299D" w:rsidRDefault="007B3191" w:rsidP="007B3191">
      <w:pPr>
        <w:pStyle w:val="EmailDiscussion2"/>
      </w:pPr>
      <w:r w:rsidRPr="003C299D">
        <w:tab/>
        <w:t>Determine agreeable parts in a first phase, Agree CRs in a second phase</w:t>
      </w:r>
    </w:p>
    <w:p w14:paraId="5A2848A2" w14:textId="77777777" w:rsidR="007B3191" w:rsidRPr="003C299D" w:rsidRDefault="007B3191" w:rsidP="007B3191">
      <w:pPr>
        <w:pStyle w:val="EmailDiscussion2"/>
      </w:pPr>
      <w:r w:rsidRPr="003C299D">
        <w:tab/>
        <w:t>Deadline: Aug 27 0900 UTC, Intermediate deadlines by Rapporteur if needed.</w:t>
      </w:r>
    </w:p>
    <w:p w14:paraId="5677513B" w14:textId="77777777" w:rsidR="007B3191" w:rsidRPr="003C299D" w:rsidRDefault="007B3191" w:rsidP="007B3191">
      <w:pPr>
        <w:pStyle w:val="Doc-title"/>
      </w:pPr>
    </w:p>
    <w:p w14:paraId="3A74313B" w14:textId="7A78F97D" w:rsidR="007B3191" w:rsidRPr="003C299D" w:rsidRDefault="001111D1" w:rsidP="007B3191">
      <w:pPr>
        <w:pStyle w:val="Doc-title"/>
      </w:pPr>
      <w:hyperlink r:id="rId1233" w:history="1">
        <w:r>
          <w:rPr>
            <w:rStyle w:val="Hyperlink"/>
          </w:rPr>
          <w:t>R2-2008542</w:t>
        </w:r>
      </w:hyperlink>
      <w:r w:rsidR="007B3191" w:rsidRPr="003C299D">
        <w:tab/>
        <w:t>Report of Offline 032: MAC Support For PDCP duplication</w:t>
      </w:r>
      <w:r w:rsidR="007B3191" w:rsidRPr="003C299D">
        <w:tab/>
        <w:t>ZTE, insanechips</w:t>
      </w:r>
    </w:p>
    <w:p w14:paraId="16917463" w14:textId="77777777" w:rsidR="007B3191" w:rsidRPr="003C299D" w:rsidRDefault="007B3191" w:rsidP="007B3191">
      <w:pPr>
        <w:pStyle w:val="Agreement"/>
        <w:tabs>
          <w:tab w:val="num" w:pos="1619"/>
        </w:tabs>
        <w:overflowPunct/>
        <w:autoSpaceDE/>
        <w:autoSpaceDN/>
        <w:adjustRightInd/>
        <w:ind w:left="1619" w:hanging="360"/>
        <w:textAlignment w:val="auto"/>
        <w:rPr>
          <w:lang w:val="en-US" w:eastAsia="zh-CN"/>
        </w:rPr>
      </w:pPr>
      <w:r w:rsidRPr="003C299D">
        <w:rPr>
          <w:lang w:val="en-US" w:eastAsia="zh-CN"/>
        </w:rPr>
        <w:t>[032] No need to redesign or redefine the RLC activation/deactivation MAC CE when the coordination between SN and MN is not existing in Rel-16.</w:t>
      </w:r>
    </w:p>
    <w:p w14:paraId="652AA62C" w14:textId="77777777" w:rsidR="007B3191" w:rsidRPr="003C299D" w:rsidRDefault="007B3191" w:rsidP="007B3191">
      <w:pPr>
        <w:pStyle w:val="Agreement"/>
        <w:tabs>
          <w:tab w:val="num" w:pos="1619"/>
        </w:tabs>
        <w:overflowPunct/>
        <w:autoSpaceDE/>
        <w:autoSpaceDN/>
        <w:adjustRightInd/>
        <w:ind w:left="1619" w:hanging="360"/>
        <w:textAlignment w:val="auto"/>
        <w:rPr>
          <w:lang w:val="en-US" w:eastAsia="zh-CN"/>
        </w:rPr>
      </w:pPr>
      <w:r w:rsidRPr="003C299D">
        <w:rPr>
          <w:lang w:val="en-US" w:eastAsia="zh-CN"/>
        </w:rPr>
        <w:t>[032] Condition of the triggering multiple entry configured grant Confirmation MAC CE is modified to:</w:t>
      </w:r>
    </w:p>
    <w:p w14:paraId="3035C645" w14:textId="77777777" w:rsidR="007B3191" w:rsidRPr="003C299D" w:rsidRDefault="007B3191" w:rsidP="007B3191">
      <w:pPr>
        <w:pStyle w:val="Agreement"/>
        <w:numPr>
          <w:ilvl w:val="0"/>
          <w:numId w:val="0"/>
        </w:numPr>
        <w:ind w:left="1619"/>
        <w:rPr>
          <w:lang w:val="en-US" w:eastAsia="zh-CN"/>
        </w:rPr>
      </w:pPr>
      <w:r w:rsidRPr="003C299D">
        <w:rPr>
          <w:lang w:val="en-US" w:eastAsia="zh-CN"/>
        </w:rPr>
        <w:t xml:space="preserve">“2&gt; if in this MAC entity, at lease one configured uplink grant has been configured by </w:t>
      </w:r>
      <w:r w:rsidRPr="003C299D">
        <w:rPr>
          <w:i/>
          <w:iCs/>
          <w:lang w:val="en-US" w:eastAsia="zh-CN"/>
        </w:rPr>
        <w:t>configuredGrantConfigToAddModList</w:t>
      </w:r>
      <w:r w:rsidRPr="003C299D">
        <w:rPr>
          <w:lang w:val="en-US" w:eastAsia="zh-CN"/>
        </w:rPr>
        <w:t>: ”</w:t>
      </w:r>
      <w:r w:rsidRPr="003C299D">
        <w:rPr>
          <w:rFonts w:hint="eastAsia"/>
          <w:lang w:val="en-US" w:eastAsia="zh-CN"/>
        </w:rPr>
        <w:t xml:space="preserve"> </w:t>
      </w:r>
    </w:p>
    <w:p w14:paraId="1A040834" w14:textId="7D32637E" w:rsidR="007B3191" w:rsidRPr="003C299D" w:rsidRDefault="007B3191" w:rsidP="007B3191">
      <w:pPr>
        <w:pStyle w:val="Agreement"/>
        <w:numPr>
          <w:ilvl w:val="0"/>
          <w:numId w:val="0"/>
        </w:numPr>
        <w:ind w:left="1619"/>
        <w:rPr>
          <w:lang w:val="en-US" w:eastAsia="zh-CN"/>
        </w:rPr>
      </w:pPr>
      <w:r w:rsidRPr="003C299D">
        <w:rPr>
          <w:lang w:val="en-US" w:eastAsia="zh-CN"/>
        </w:rPr>
        <w:t xml:space="preserve">(Covered </w:t>
      </w:r>
      <w:r w:rsidRPr="003C299D">
        <w:rPr>
          <w:rFonts w:hint="eastAsia"/>
          <w:lang w:val="en-US" w:eastAsia="zh-CN"/>
        </w:rPr>
        <w:t xml:space="preserve">in </w:t>
      </w:r>
      <w:hyperlink r:id="rId1234" w:history="1">
        <w:r w:rsidR="001111D1">
          <w:rPr>
            <w:rStyle w:val="Hyperlink"/>
            <w:lang w:val="en-US" w:eastAsia="zh-CN"/>
          </w:rPr>
          <w:t>R2-2008535</w:t>
        </w:r>
      </w:hyperlink>
      <w:r w:rsidRPr="003C299D">
        <w:rPr>
          <w:rFonts w:hint="eastAsia"/>
          <w:lang w:val="en-US" w:eastAsia="zh-CN"/>
        </w:rPr>
        <w:t>)</w:t>
      </w:r>
    </w:p>
    <w:p w14:paraId="27BB8324" w14:textId="77777777" w:rsidR="007B3191" w:rsidRPr="003C299D" w:rsidRDefault="007B3191" w:rsidP="007B3191">
      <w:pPr>
        <w:pStyle w:val="Comments"/>
      </w:pPr>
    </w:p>
    <w:p w14:paraId="5FA2C428" w14:textId="77777777" w:rsidR="007B3191" w:rsidRPr="003C299D" w:rsidRDefault="007B3191" w:rsidP="007B3191">
      <w:pPr>
        <w:pStyle w:val="Comments"/>
      </w:pPr>
      <w:r w:rsidRPr="003C299D">
        <w:t>Multiple entry CG MAC CE</w:t>
      </w:r>
    </w:p>
    <w:p w14:paraId="024C28B2" w14:textId="234904B4" w:rsidR="007B3191" w:rsidRPr="003C299D" w:rsidRDefault="001111D1" w:rsidP="007B3191">
      <w:pPr>
        <w:pStyle w:val="Doc-title"/>
      </w:pPr>
      <w:hyperlink r:id="rId1235" w:history="1">
        <w:r>
          <w:rPr>
            <w:rStyle w:val="Hyperlink"/>
          </w:rPr>
          <w:t>R2-2007132</w:t>
        </w:r>
      </w:hyperlink>
      <w:r w:rsidR="007B3191" w:rsidRPr="003C299D">
        <w:tab/>
        <w:t>Corrections for Multiple Entry Configured Grant Confirmation MAC CE</w:t>
      </w:r>
      <w:r w:rsidR="007B3191" w:rsidRPr="003C299D">
        <w:tab/>
        <w:t>Ericsson, Samsung</w:t>
      </w:r>
      <w:r w:rsidR="007B3191" w:rsidRPr="003C299D">
        <w:tab/>
        <w:t>discussion</w:t>
      </w:r>
      <w:r w:rsidR="007B3191" w:rsidRPr="003C299D">
        <w:tab/>
        <w:t>Rel-16</w:t>
      </w:r>
      <w:r w:rsidR="007B3191" w:rsidRPr="003C299D">
        <w:tab/>
        <w:t>NR_IIOT-Core</w:t>
      </w:r>
    </w:p>
    <w:p w14:paraId="3EC1F94C"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[032] Noted</w:t>
      </w:r>
    </w:p>
    <w:p w14:paraId="3285C123" w14:textId="1EF95A2F" w:rsidR="007B3191" w:rsidRPr="003C299D" w:rsidRDefault="001111D1" w:rsidP="007B3191">
      <w:pPr>
        <w:pStyle w:val="Doc-title"/>
      </w:pPr>
      <w:hyperlink r:id="rId1236" w:history="1">
        <w:r>
          <w:rPr>
            <w:rStyle w:val="Hyperlink"/>
          </w:rPr>
          <w:t>R2-2006698</w:t>
        </w:r>
      </w:hyperlink>
      <w:r w:rsidR="007B3191" w:rsidRPr="003C299D">
        <w:tab/>
        <w:t>Correction of IIoT in 38.321</w:t>
      </w:r>
      <w:r w:rsidR="007B3191" w:rsidRPr="003C299D">
        <w:tab/>
        <w:t>CATT</w:t>
      </w:r>
      <w:r w:rsidR="007B3191" w:rsidRPr="003C299D">
        <w:tab/>
        <w:t>CR</w:t>
      </w:r>
      <w:r w:rsidR="007B3191" w:rsidRPr="003C299D">
        <w:tab/>
        <w:t>Rel-16</w:t>
      </w:r>
      <w:r w:rsidR="007B3191" w:rsidRPr="003C299D">
        <w:tab/>
        <w:t>38.321</w:t>
      </w:r>
      <w:r w:rsidR="007B3191" w:rsidRPr="003C299D">
        <w:tab/>
        <w:t>16.1.0</w:t>
      </w:r>
      <w:r w:rsidR="007B3191" w:rsidRPr="003C299D">
        <w:tab/>
        <w:t>0772</w:t>
      </w:r>
      <w:r w:rsidR="007B3191" w:rsidRPr="003C299D">
        <w:tab/>
        <w:t>-</w:t>
      </w:r>
      <w:r w:rsidR="007B3191" w:rsidRPr="003C299D">
        <w:tab/>
        <w:t>F</w:t>
      </w:r>
      <w:r w:rsidR="007B3191" w:rsidRPr="003C299D">
        <w:tab/>
        <w:t>NR_IIOT-Core</w:t>
      </w:r>
    </w:p>
    <w:p w14:paraId="504F351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[032] Not Pursued</w:t>
      </w:r>
    </w:p>
    <w:p w14:paraId="09B51B0A" w14:textId="4ED8197D" w:rsidR="007B3191" w:rsidRPr="003C299D" w:rsidRDefault="001111D1" w:rsidP="007B3191">
      <w:pPr>
        <w:pStyle w:val="Doc-title"/>
      </w:pPr>
      <w:hyperlink r:id="rId1237" w:history="1">
        <w:r>
          <w:rPr>
            <w:rStyle w:val="Hyperlink"/>
          </w:rPr>
          <w:t>R2-2006726</w:t>
        </w:r>
      </w:hyperlink>
      <w:r w:rsidR="007B3191" w:rsidRPr="003C299D">
        <w:tab/>
        <w:t>Correction on the term of configuredGrantConfigList</w:t>
      </w:r>
      <w:r w:rsidR="007B3191" w:rsidRPr="003C299D">
        <w:tab/>
        <w:t>Huawei, HiSilicon</w:t>
      </w:r>
      <w:r w:rsidR="007B3191" w:rsidRPr="003C299D">
        <w:tab/>
        <w:t>CR</w:t>
      </w:r>
      <w:r w:rsidR="007B3191" w:rsidRPr="003C299D">
        <w:tab/>
        <w:t>Rel-16</w:t>
      </w:r>
      <w:r w:rsidR="007B3191" w:rsidRPr="003C299D">
        <w:tab/>
        <w:t>38.321</w:t>
      </w:r>
      <w:r w:rsidR="007B3191" w:rsidRPr="003C299D">
        <w:tab/>
        <w:t>16.1.0</w:t>
      </w:r>
      <w:r w:rsidR="007B3191" w:rsidRPr="003C299D">
        <w:tab/>
        <w:t>0775</w:t>
      </w:r>
      <w:r w:rsidR="007B3191" w:rsidRPr="003C299D">
        <w:tab/>
        <w:t>-</w:t>
      </w:r>
      <w:r w:rsidR="007B3191" w:rsidRPr="003C299D">
        <w:tab/>
        <w:t>F</w:t>
      </w:r>
      <w:r w:rsidR="007B3191" w:rsidRPr="003C299D">
        <w:tab/>
        <w:t>NR_IIOT-Core</w:t>
      </w:r>
    </w:p>
    <w:p w14:paraId="03DAF407" w14:textId="4A506E90" w:rsidR="007B3191" w:rsidRPr="003C299D" w:rsidRDefault="001111D1" w:rsidP="007B3191">
      <w:pPr>
        <w:pStyle w:val="Doc-title"/>
      </w:pPr>
      <w:hyperlink r:id="rId1238" w:history="1">
        <w:r>
          <w:rPr>
            <w:rStyle w:val="Hyperlink"/>
          </w:rPr>
          <w:t>R2-2008535</w:t>
        </w:r>
      </w:hyperlink>
      <w:r w:rsidR="007B3191" w:rsidRPr="003C299D">
        <w:tab/>
        <w:t>Correction on the term of configuredGrantConfigList</w:t>
      </w:r>
      <w:r w:rsidR="007B3191" w:rsidRPr="003C299D">
        <w:tab/>
        <w:t>Huawei, HiSilicon</w:t>
      </w:r>
      <w:r w:rsidR="007B3191" w:rsidRPr="003C299D">
        <w:tab/>
        <w:t>CR</w:t>
      </w:r>
      <w:r w:rsidR="007B3191" w:rsidRPr="003C299D">
        <w:tab/>
        <w:t>Rel-16</w:t>
      </w:r>
      <w:r w:rsidR="007B3191" w:rsidRPr="003C299D">
        <w:tab/>
        <w:t>38.321</w:t>
      </w:r>
      <w:r w:rsidR="007B3191" w:rsidRPr="003C299D">
        <w:tab/>
        <w:t>16.1.0</w:t>
      </w:r>
      <w:r w:rsidR="007B3191" w:rsidRPr="003C299D">
        <w:tab/>
        <w:t>0775</w:t>
      </w:r>
      <w:r w:rsidR="007B3191" w:rsidRPr="003C299D">
        <w:tab/>
        <w:t>1</w:t>
      </w:r>
      <w:r w:rsidR="007B3191" w:rsidRPr="003C299D">
        <w:tab/>
        <w:t>F</w:t>
      </w:r>
      <w:r w:rsidR="007B3191" w:rsidRPr="003C299D">
        <w:tab/>
        <w:t xml:space="preserve">NR_IIOT-Core </w:t>
      </w:r>
    </w:p>
    <w:p w14:paraId="01D05629"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[032] Agreed</w:t>
      </w:r>
    </w:p>
    <w:p w14:paraId="30861D6A" w14:textId="77777777" w:rsidR="007B3191" w:rsidRPr="003C299D" w:rsidRDefault="007B3191" w:rsidP="007B3191">
      <w:pPr>
        <w:pStyle w:val="Doc-text2"/>
        <w:ind w:left="0" w:firstLine="0"/>
      </w:pPr>
    </w:p>
    <w:p w14:paraId="24234008" w14:textId="4F62D953" w:rsidR="007B3191" w:rsidRPr="003C299D" w:rsidRDefault="001111D1" w:rsidP="007B3191">
      <w:pPr>
        <w:pStyle w:val="Doc-title"/>
      </w:pPr>
      <w:hyperlink r:id="rId1239" w:history="1">
        <w:r>
          <w:rPr>
            <w:rStyle w:val="Hyperlink"/>
          </w:rPr>
          <w:t>R2-2007390</w:t>
        </w:r>
      </w:hyperlink>
      <w:r w:rsidR="007B3191" w:rsidRPr="003C299D">
        <w:tab/>
        <w:t>Correction on construction of Multiple Entry Configured Grant Confirmation MAC CE</w:t>
      </w:r>
      <w:r w:rsidR="007B3191" w:rsidRPr="003C299D">
        <w:tab/>
        <w:t>Huawei, HiSilicon</w:t>
      </w:r>
      <w:r w:rsidR="007B3191" w:rsidRPr="003C299D">
        <w:tab/>
        <w:t>CR</w:t>
      </w:r>
      <w:r w:rsidR="007B3191" w:rsidRPr="003C299D">
        <w:tab/>
        <w:t>Rel-16</w:t>
      </w:r>
      <w:r w:rsidR="007B3191" w:rsidRPr="003C299D">
        <w:tab/>
        <w:t>38.321</w:t>
      </w:r>
      <w:r w:rsidR="007B3191" w:rsidRPr="003C299D">
        <w:tab/>
        <w:t>16.1.0</w:t>
      </w:r>
      <w:r w:rsidR="007B3191" w:rsidRPr="003C299D">
        <w:tab/>
        <w:t>0822</w:t>
      </w:r>
      <w:r w:rsidR="007B3191" w:rsidRPr="003C299D">
        <w:tab/>
        <w:t>-</w:t>
      </w:r>
      <w:r w:rsidR="007B3191" w:rsidRPr="003C299D">
        <w:tab/>
        <w:t>F</w:t>
      </w:r>
      <w:r w:rsidR="007B3191" w:rsidRPr="003C299D">
        <w:tab/>
        <w:t>NR_IIOT-Core</w:t>
      </w:r>
    </w:p>
    <w:p w14:paraId="775C3930" w14:textId="77777777" w:rsidR="007B3191" w:rsidRPr="003C299D" w:rsidRDefault="007B3191" w:rsidP="007B3191">
      <w:pPr>
        <w:pStyle w:val="Doc-text2"/>
      </w:pPr>
      <w:r w:rsidRPr="003C299D">
        <w:t xml:space="preserve">- </w:t>
      </w:r>
      <w:r w:rsidRPr="003C299D">
        <w:tab/>
        <w:t xml:space="preserve">Samsung think this could occur in Rel15 as there are other MAC CEs with higher priority. </w:t>
      </w:r>
    </w:p>
    <w:p w14:paraId="280ACED0" w14:textId="77777777" w:rsidR="007B3191" w:rsidRPr="003C299D" w:rsidRDefault="007B3191" w:rsidP="007B3191">
      <w:pPr>
        <w:pStyle w:val="Doc-text2"/>
      </w:pPr>
      <w:r w:rsidRPr="003C299D">
        <w:t>-</w:t>
      </w:r>
      <w:r w:rsidRPr="003C299D">
        <w:tab/>
        <w:t xml:space="preserve">ZTE think this text wasn't there before as the MAC CE was very very small in R15. </w:t>
      </w:r>
    </w:p>
    <w:p w14:paraId="41ACDC73" w14:textId="77777777" w:rsidR="007B3191" w:rsidRPr="003C299D" w:rsidRDefault="007B3191" w:rsidP="007B3191">
      <w:pPr>
        <w:pStyle w:val="Doc-text2"/>
      </w:pPr>
      <w:r w:rsidRPr="003C299D">
        <w:t>-</w:t>
      </w:r>
      <w:r w:rsidRPr="003C299D">
        <w:tab/>
        <w:t xml:space="preserve">Nokia think this is a corner case. </w:t>
      </w:r>
    </w:p>
    <w:p w14:paraId="1F920E48" w14:textId="77777777" w:rsidR="007B3191" w:rsidRPr="003C299D" w:rsidRDefault="007B3191" w:rsidP="007B3191">
      <w:pPr>
        <w:pStyle w:val="Doc-text2"/>
      </w:pPr>
      <w:r w:rsidRPr="003C299D">
        <w:t>-</w:t>
      </w:r>
      <w:r w:rsidRPr="003C299D">
        <w:tab/>
        <w:t>Chair think this is not really essential so R15 is not a good choice</w:t>
      </w:r>
    </w:p>
    <w:p w14:paraId="413AA637" w14:textId="77777777" w:rsidR="007B3191" w:rsidRPr="003C299D" w:rsidRDefault="007B3191" w:rsidP="007B3191">
      <w:pPr>
        <w:pStyle w:val="Doc-text2"/>
      </w:pPr>
      <w:r w:rsidRPr="003C299D">
        <w:t>-</w:t>
      </w:r>
      <w:r w:rsidRPr="003C299D">
        <w:tab/>
        <w:t xml:space="preserve">Huawei think main purpose is to align with other MAC CEs. </w:t>
      </w:r>
    </w:p>
    <w:p w14:paraId="02075F74" w14:textId="77777777" w:rsidR="007B3191" w:rsidRPr="003C299D" w:rsidRDefault="007B3191" w:rsidP="007B3191">
      <w:pPr>
        <w:pStyle w:val="Doc-text2"/>
      </w:pPr>
      <w:r w:rsidRPr="003C299D">
        <w:t>-</w:t>
      </w:r>
      <w:r w:rsidRPr="003C299D">
        <w:tab/>
        <w:t xml:space="preserve">Chair: there is some objections, so cannot agree, at least not now. </w:t>
      </w:r>
    </w:p>
    <w:p w14:paraId="6FE5A5F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Not agreed </w:t>
      </w:r>
    </w:p>
    <w:p w14:paraId="581C600D" w14:textId="77777777" w:rsidR="007B3191" w:rsidRPr="003C299D" w:rsidRDefault="007B3191" w:rsidP="007B3191">
      <w:pPr>
        <w:pStyle w:val="Doc-text2"/>
        <w:rPr>
          <w:i/>
        </w:rPr>
      </w:pPr>
    </w:p>
    <w:p w14:paraId="539DBE8B" w14:textId="77777777" w:rsidR="007B3191" w:rsidRPr="003C299D" w:rsidRDefault="007B3191" w:rsidP="007B3191">
      <w:pPr>
        <w:pStyle w:val="Comments"/>
      </w:pPr>
      <w:r w:rsidRPr="003C299D">
        <w:t>Activation Deactivation</w:t>
      </w:r>
    </w:p>
    <w:p w14:paraId="65A3C2F2" w14:textId="31584087" w:rsidR="007B3191" w:rsidRPr="003C299D" w:rsidRDefault="001111D1" w:rsidP="007B3191">
      <w:pPr>
        <w:pStyle w:val="Doc-title"/>
      </w:pPr>
      <w:hyperlink r:id="rId1240" w:history="1">
        <w:r>
          <w:rPr>
            <w:rStyle w:val="Hyperlink"/>
          </w:rPr>
          <w:t>R2-2007531</w:t>
        </w:r>
      </w:hyperlink>
      <w:r w:rsidR="007B3191" w:rsidRPr="003C299D">
        <w:tab/>
        <w:t>Considerations on the Duplicagtion RLC ativation/deactivation MAC CE</w:t>
      </w:r>
      <w:r w:rsidR="007B3191" w:rsidRPr="003C299D">
        <w:tab/>
        <w:t>ZTE Corporation, Sanechips</w:t>
      </w:r>
      <w:r w:rsidR="007B3191" w:rsidRPr="003C299D">
        <w:tab/>
        <w:t>discussion</w:t>
      </w:r>
      <w:r w:rsidR="007B3191" w:rsidRPr="003C299D">
        <w:tab/>
        <w:t>Rel-16</w:t>
      </w:r>
      <w:r w:rsidR="007B3191" w:rsidRPr="003C299D">
        <w:tab/>
        <w:t>NR_IIOT-Core</w:t>
      </w:r>
    </w:p>
    <w:p w14:paraId="567A9FB2"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[032] Noted</w:t>
      </w:r>
    </w:p>
    <w:p w14:paraId="394D4B14" w14:textId="77777777" w:rsidR="007B3191" w:rsidRPr="003C299D" w:rsidRDefault="007B3191" w:rsidP="007B3191">
      <w:pPr>
        <w:pStyle w:val="Doc-text2"/>
        <w:ind w:left="0" w:firstLine="0"/>
      </w:pPr>
    </w:p>
    <w:p w14:paraId="654608D1" w14:textId="468EFCAA" w:rsidR="007B3191" w:rsidRPr="003C299D" w:rsidRDefault="001111D1" w:rsidP="007B3191">
      <w:pPr>
        <w:pStyle w:val="Doc-title"/>
      </w:pPr>
      <w:hyperlink r:id="rId1241" w:history="1">
        <w:r>
          <w:rPr>
            <w:rStyle w:val="Hyperlink"/>
          </w:rPr>
          <w:t>R2-2006600</w:t>
        </w:r>
      </w:hyperlink>
      <w:r w:rsidR="007B3191" w:rsidRPr="003C299D">
        <w:tab/>
        <w:t>Clarification on Duplication RLC Activation/Deactivation MAC CE</w:t>
      </w:r>
      <w:r w:rsidR="007B3191" w:rsidRPr="003C299D">
        <w:tab/>
        <w:t>vivo</w:t>
      </w:r>
      <w:r w:rsidR="007B3191" w:rsidRPr="003C299D">
        <w:tab/>
        <w:t>CR</w:t>
      </w:r>
      <w:r w:rsidR="007B3191" w:rsidRPr="003C299D">
        <w:tab/>
        <w:t>Rel-16</w:t>
      </w:r>
      <w:r w:rsidR="007B3191" w:rsidRPr="003C299D">
        <w:tab/>
        <w:t>38.321</w:t>
      </w:r>
      <w:r w:rsidR="007B3191" w:rsidRPr="003C299D">
        <w:tab/>
        <w:t>16.1.0</w:t>
      </w:r>
      <w:r w:rsidR="007B3191" w:rsidRPr="003C299D">
        <w:tab/>
        <w:t>0762</w:t>
      </w:r>
      <w:r w:rsidR="007B3191" w:rsidRPr="003C299D">
        <w:tab/>
        <w:t>-</w:t>
      </w:r>
      <w:r w:rsidR="007B3191" w:rsidRPr="003C299D">
        <w:tab/>
        <w:t>F</w:t>
      </w:r>
      <w:r w:rsidR="007B3191" w:rsidRPr="003C299D">
        <w:tab/>
        <w:t>NR_IIOT-Core</w:t>
      </w:r>
    </w:p>
    <w:p w14:paraId="4ACD2FD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[032] not pursued</w:t>
      </w:r>
    </w:p>
    <w:p w14:paraId="3CB20761" w14:textId="77777777" w:rsidR="007B3191" w:rsidRPr="003C299D" w:rsidRDefault="007B3191" w:rsidP="007B3191">
      <w:pPr>
        <w:pStyle w:val="Doc-text2"/>
      </w:pPr>
    </w:p>
    <w:p w14:paraId="14D1E2C4" w14:textId="77777777" w:rsidR="007B3191" w:rsidRPr="003C299D" w:rsidRDefault="007B3191" w:rsidP="007B3191">
      <w:pPr>
        <w:pStyle w:val="BoldComments"/>
      </w:pPr>
      <w:r w:rsidRPr="003C299D">
        <w:t>HARQ PID for SPS</w:t>
      </w:r>
    </w:p>
    <w:p w14:paraId="52F53A77" w14:textId="63945C20" w:rsidR="007B3191" w:rsidRPr="003C299D" w:rsidRDefault="001111D1" w:rsidP="007B3191">
      <w:pPr>
        <w:pStyle w:val="Doc-title"/>
      </w:pPr>
      <w:hyperlink r:id="rId1242" w:history="1">
        <w:r>
          <w:rPr>
            <w:rStyle w:val="Hyperlink"/>
          </w:rPr>
          <w:t>R2-2006712</w:t>
        </w:r>
      </w:hyperlink>
      <w:r w:rsidR="007B3191" w:rsidRPr="003C299D">
        <w:tab/>
        <w:t>Correction on the calculation of HARQ Process ID for SPS</w:t>
      </w:r>
      <w:r w:rsidR="007B3191" w:rsidRPr="003C299D">
        <w:tab/>
        <w:t>Huawei, HiSilicon</w:t>
      </w:r>
      <w:r w:rsidR="007B3191" w:rsidRPr="003C299D">
        <w:tab/>
        <w:t>CR</w:t>
      </w:r>
      <w:r w:rsidR="007B3191" w:rsidRPr="003C299D">
        <w:tab/>
        <w:t>Rel-16</w:t>
      </w:r>
      <w:r w:rsidR="007B3191" w:rsidRPr="003C299D">
        <w:tab/>
        <w:t>38.321</w:t>
      </w:r>
      <w:r w:rsidR="007B3191" w:rsidRPr="003C299D">
        <w:tab/>
        <w:t>16.1.0</w:t>
      </w:r>
      <w:r w:rsidR="007B3191" w:rsidRPr="003C299D">
        <w:tab/>
        <w:t>0774</w:t>
      </w:r>
      <w:r w:rsidR="007B3191" w:rsidRPr="003C299D">
        <w:tab/>
        <w:t>-</w:t>
      </w:r>
      <w:r w:rsidR="007B3191" w:rsidRPr="003C299D">
        <w:tab/>
        <w:t>F</w:t>
      </w:r>
      <w:r w:rsidR="007B3191" w:rsidRPr="003C299D">
        <w:tab/>
        <w:t>NR_IIOT-Core</w:t>
      </w:r>
    </w:p>
    <w:p w14:paraId="24D0C91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[031] Merged</w:t>
      </w:r>
    </w:p>
    <w:p w14:paraId="78BF335F" w14:textId="77777777" w:rsidR="007B3191" w:rsidRPr="003C299D" w:rsidRDefault="007B3191" w:rsidP="007B3191">
      <w:pPr>
        <w:pStyle w:val="Doc-text2"/>
      </w:pPr>
    </w:p>
    <w:p w14:paraId="5A22B04E" w14:textId="029C8723" w:rsidR="007B3191" w:rsidRPr="003C299D" w:rsidRDefault="001111D1" w:rsidP="007B3191">
      <w:pPr>
        <w:pStyle w:val="Doc-title"/>
      </w:pPr>
      <w:hyperlink r:id="rId1243" w:history="1">
        <w:r>
          <w:rPr>
            <w:rStyle w:val="Hyperlink"/>
          </w:rPr>
          <w:t>R2-2007527</w:t>
        </w:r>
      </w:hyperlink>
      <w:r w:rsidR="007B3191" w:rsidRPr="003C299D">
        <w:tab/>
        <w:t>CR on 38.321 for SPS resources and HARQ process ID calculation</w:t>
      </w:r>
      <w:r w:rsidR="007B3191" w:rsidRPr="003C299D">
        <w:tab/>
        <w:t>ZTE Corporation, Sanechips</w:t>
      </w:r>
      <w:r w:rsidR="007B3191" w:rsidRPr="003C299D">
        <w:tab/>
        <w:t>CR</w:t>
      </w:r>
      <w:r w:rsidR="007B3191" w:rsidRPr="003C299D">
        <w:tab/>
        <w:t>Rel-16</w:t>
      </w:r>
      <w:r w:rsidR="007B3191" w:rsidRPr="003C299D">
        <w:tab/>
        <w:t>38.321</w:t>
      </w:r>
      <w:r w:rsidR="007B3191" w:rsidRPr="003C299D">
        <w:tab/>
        <w:t>16.1.0</w:t>
      </w:r>
      <w:r w:rsidR="007B3191" w:rsidRPr="003C299D">
        <w:tab/>
        <w:t>0828</w:t>
      </w:r>
      <w:r w:rsidR="007B3191" w:rsidRPr="003C299D">
        <w:tab/>
        <w:t>-</w:t>
      </w:r>
      <w:r w:rsidR="007B3191" w:rsidRPr="003C299D">
        <w:tab/>
        <w:t>F</w:t>
      </w:r>
      <w:r w:rsidR="007B3191" w:rsidRPr="003C299D">
        <w:tab/>
        <w:t>NR_IIOT-Core</w:t>
      </w:r>
    </w:p>
    <w:p w14:paraId="7FD296A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[031] Not Pursued</w:t>
      </w:r>
    </w:p>
    <w:p w14:paraId="4CEA30E0" w14:textId="77777777" w:rsidR="007B3191" w:rsidRPr="003C299D" w:rsidRDefault="007B3191" w:rsidP="007B3191">
      <w:pPr>
        <w:pStyle w:val="Doc-text2"/>
      </w:pPr>
    </w:p>
    <w:p w14:paraId="4F61E1CF"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[AT111-e][033][IIOT] MAC Corrections II (Samsung)</w:t>
      </w:r>
    </w:p>
    <w:p w14:paraId="79209345" w14:textId="4627CA95" w:rsidR="007B3191" w:rsidRPr="003C299D" w:rsidRDefault="007B3191" w:rsidP="007B3191">
      <w:pPr>
        <w:pStyle w:val="EmailDiscussion2"/>
      </w:pPr>
      <w:r w:rsidRPr="003C299D">
        <w:tab/>
        <w:t xml:space="preserve">Scope: HARQ PID for SPS: Treat </w:t>
      </w:r>
      <w:hyperlink r:id="rId1244" w:history="1">
        <w:r w:rsidR="001111D1">
          <w:rPr>
            <w:rStyle w:val="Hyperlink"/>
          </w:rPr>
          <w:t>R2-2006712</w:t>
        </w:r>
      </w:hyperlink>
      <w:r w:rsidRPr="003C299D">
        <w:t xml:space="preserve">/7527 (related to RRC discussion), and </w:t>
      </w:r>
      <w:hyperlink r:id="rId1245" w:history="1">
        <w:r w:rsidR="001111D1">
          <w:rPr>
            <w:rStyle w:val="Hyperlink"/>
          </w:rPr>
          <w:t>R2-2007136</w:t>
        </w:r>
      </w:hyperlink>
      <w:r w:rsidRPr="003C299D">
        <w:t xml:space="preserve">. UE autonoumous retransmission: Treat </w:t>
      </w:r>
      <w:hyperlink r:id="rId1246" w:history="1">
        <w:r w:rsidR="001111D1">
          <w:rPr>
            <w:rStyle w:val="Hyperlink"/>
          </w:rPr>
          <w:t>R2-2007147</w:t>
        </w:r>
      </w:hyperlink>
      <w:r w:rsidRPr="003C299D">
        <w:t>, 7530, 6863, 7389, 8055</w:t>
      </w:r>
    </w:p>
    <w:p w14:paraId="71BEAC6F" w14:textId="77777777" w:rsidR="007B3191" w:rsidRPr="003C299D" w:rsidRDefault="007B3191" w:rsidP="007B3191">
      <w:pPr>
        <w:pStyle w:val="EmailDiscussion2"/>
      </w:pPr>
      <w:r w:rsidRPr="003C299D">
        <w:tab/>
        <w:t>Determine agreeable parts in a first phase, Agree CRs in a second phase</w:t>
      </w:r>
    </w:p>
    <w:p w14:paraId="3AEA0D98" w14:textId="77777777" w:rsidR="007B3191" w:rsidRPr="003C299D" w:rsidRDefault="007B3191" w:rsidP="007B3191">
      <w:pPr>
        <w:pStyle w:val="EmailDiscussion2"/>
      </w:pPr>
      <w:r w:rsidRPr="003C299D">
        <w:tab/>
        <w:t>Deadline: Aug 27 0900 UTC, Intermediate deadlines by Rapporteur if needed.</w:t>
      </w:r>
    </w:p>
    <w:p w14:paraId="40185005" w14:textId="77777777" w:rsidR="007B3191" w:rsidRPr="003C299D" w:rsidRDefault="007B3191" w:rsidP="007B3191">
      <w:pPr>
        <w:pStyle w:val="Doc-text2"/>
      </w:pPr>
    </w:p>
    <w:p w14:paraId="7FC29472" w14:textId="6085F376" w:rsidR="007B3191" w:rsidRPr="003C299D" w:rsidRDefault="001111D1" w:rsidP="007B3191">
      <w:pPr>
        <w:pStyle w:val="Doc-title"/>
        <w:rPr>
          <w:lang w:eastAsia="ko-KR"/>
        </w:rPr>
      </w:pPr>
      <w:hyperlink r:id="rId1247" w:history="1">
        <w:r>
          <w:rPr>
            <w:rStyle w:val="Hyperlink"/>
            <w:lang w:eastAsia="ko-KR"/>
          </w:rPr>
          <w:t>R2-2008397</w:t>
        </w:r>
      </w:hyperlink>
      <w:r w:rsidR="007B3191" w:rsidRPr="003C299D">
        <w:rPr>
          <w:lang w:eastAsia="ko-KR"/>
        </w:rPr>
        <w:tab/>
      </w:r>
      <w:r w:rsidR="007B3191" w:rsidRPr="003C299D">
        <w:rPr>
          <w:rFonts w:hint="eastAsia"/>
          <w:lang w:eastAsia="ko-KR"/>
        </w:rPr>
        <w:t>Report of Offline 033: IIOT MAC Corrections II</w:t>
      </w:r>
      <w:r w:rsidR="007B3191" w:rsidRPr="003C299D">
        <w:rPr>
          <w:lang w:eastAsia="ko-KR"/>
        </w:rPr>
        <w:tab/>
        <w:t>Samsung</w:t>
      </w:r>
    </w:p>
    <w:p w14:paraId="66C5E84D" w14:textId="29D34338" w:rsidR="007B3191" w:rsidRPr="003C299D" w:rsidRDefault="007B3191" w:rsidP="007B3191">
      <w:pPr>
        <w:pStyle w:val="Agreement"/>
        <w:tabs>
          <w:tab w:val="num" w:pos="1619"/>
        </w:tabs>
        <w:overflowPunct/>
        <w:autoSpaceDE/>
        <w:autoSpaceDN/>
        <w:adjustRightInd/>
        <w:ind w:left="1619" w:hanging="360"/>
        <w:textAlignment w:val="auto"/>
        <w:rPr>
          <w:lang w:eastAsia="ko-KR"/>
        </w:rPr>
      </w:pPr>
      <w:r w:rsidRPr="003C299D">
        <w:rPr>
          <w:lang w:eastAsia="ko-KR"/>
        </w:rPr>
        <w:t xml:space="preserve">[033] “transmission of a MSGA payload” is replaced by “PUSCH duration of a MSGA payload” in 5.4.1 and 5.4.4. TP in </w:t>
      </w:r>
      <w:hyperlink r:id="rId1248" w:history="1">
        <w:r w:rsidR="001111D1">
          <w:rPr>
            <w:rStyle w:val="Hyperlink"/>
            <w:lang w:eastAsia="ko-KR"/>
          </w:rPr>
          <w:t>R2-2006863</w:t>
        </w:r>
      </w:hyperlink>
      <w:r w:rsidRPr="003C299D">
        <w:rPr>
          <w:lang w:eastAsia="ko-KR"/>
        </w:rPr>
        <w:t xml:space="preserve">, </w:t>
      </w:r>
      <w:hyperlink r:id="rId1249" w:history="1">
        <w:r w:rsidR="001111D1">
          <w:rPr>
            <w:rStyle w:val="Hyperlink"/>
            <w:lang w:eastAsia="ko-KR"/>
          </w:rPr>
          <w:t>R2-2008055</w:t>
        </w:r>
      </w:hyperlink>
      <w:r w:rsidRPr="003C299D">
        <w:rPr>
          <w:lang w:eastAsia="ko-KR"/>
        </w:rPr>
        <w:t xml:space="preserve"> is a baseline.</w:t>
      </w:r>
    </w:p>
    <w:p w14:paraId="516DBACC" w14:textId="77777777" w:rsidR="007B3191" w:rsidRPr="003C299D" w:rsidRDefault="007B3191" w:rsidP="007B3191">
      <w:pPr>
        <w:pStyle w:val="Agreement"/>
        <w:tabs>
          <w:tab w:val="num" w:pos="1619"/>
        </w:tabs>
        <w:overflowPunct/>
        <w:autoSpaceDE/>
        <w:autoSpaceDN/>
        <w:adjustRightInd/>
        <w:ind w:left="1619" w:hanging="360"/>
        <w:textAlignment w:val="auto"/>
        <w:rPr>
          <w:lang w:eastAsia="ko-KR"/>
        </w:rPr>
      </w:pPr>
      <w:r w:rsidRPr="003C299D">
        <w:rPr>
          <w:lang w:eastAsia="ko-KR"/>
        </w:rPr>
        <w:t>[033] “considered as” is inserted in the description of prioritization of cancelled uplink grant.</w:t>
      </w:r>
    </w:p>
    <w:p w14:paraId="79A4025E" w14:textId="77777777" w:rsidR="007B3191" w:rsidRPr="003C299D" w:rsidRDefault="007B3191" w:rsidP="007B3191">
      <w:pPr>
        <w:pStyle w:val="Agreement"/>
        <w:tabs>
          <w:tab w:val="num" w:pos="1619"/>
        </w:tabs>
        <w:overflowPunct/>
        <w:autoSpaceDE/>
        <w:autoSpaceDN/>
        <w:adjustRightInd/>
        <w:ind w:left="1619" w:hanging="360"/>
        <w:textAlignment w:val="auto"/>
        <w:rPr>
          <w:lang w:eastAsia="ko-KR"/>
        </w:rPr>
      </w:pPr>
      <w:r w:rsidRPr="003C299D">
        <w:rPr>
          <w:lang w:eastAsia="ko-KR"/>
        </w:rPr>
        <w:t xml:space="preserve">[033] MAC spec does not clarify that </w:t>
      </w:r>
      <w:r w:rsidRPr="003C299D">
        <w:rPr>
          <w:i/>
          <w:lang w:eastAsia="ko-KR"/>
        </w:rPr>
        <w:t>harq-ProcID-Offset2</w:t>
      </w:r>
      <w:r w:rsidRPr="003C299D">
        <w:rPr>
          <w:lang w:eastAsia="ko-KR"/>
        </w:rPr>
        <w:t xml:space="preserve"> is configured only for operation in licensed spectrum.</w:t>
      </w:r>
    </w:p>
    <w:p w14:paraId="23FBBD52" w14:textId="77777777" w:rsidR="007B3191" w:rsidRPr="003C299D" w:rsidRDefault="007B3191" w:rsidP="007B3191">
      <w:pPr>
        <w:pStyle w:val="Agreement"/>
        <w:tabs>
          <w:tab w:val="num" w:pos="1619"/>
        </w:tabs>
        <w:overflowPunct/>
        <w:autoSpaceDE/>
        <w:autoSpaceDN/>
        <w:adjustRightInd/>
        <w:ind w:left="1619" w:hanging="360"/>
        <w:textAlignment w:val="auto"/>
        <w:rPr>
          <w:lang w:eastAsia="ko-KR"/>
        </w:rPr>
      </w:pPr>
      <w:r w:rsidRPr="003C299D">
        <w:rPr>
          <w:lang w:eastAsia="ko-KR"/>
        </w:rPr>
        <w:t>[033] Condition of autonomous Tx is modified: “de-prioritized” to “not prioritized”.</w:t>
      </w:r>
    </w:p>
    <w:p w14:paraId="0B9ABF4B" w14:textId="77777777" w:rsidR="007B3191" w:rsidRPr="003C299D" w:rsidRDefault="007B3191" w:rsidP="007B3191">
      <w:pPr>
        <w:pStyle w:val="Agreement"/>
        <w:numPr>
          <w:ilvl w:val="0"/>
          <w:numId w:val="0"/>
        </w:numPr>
        <w:ind w:left="1619"/>
        <w:rPr>
          <w:lang w:val="en-US" w:eastAsia="ko-KR"/>
        </w:rPr>
      </w:pPr>
      <w:r w:rsidRPr="003C299D">
        <w:rPr>
          <w:lang w:val="en-US" w:eastAsia="ko-KR"/>
        </w:rPr>
        <w:t xml:space="preserve">“3&gt; if the previous configured uplink grant, in the BWP, for this HARQ process was not prioritized </w:t>
      </w:r>
      <w:r w:rsidRPr="003C299D">
        <w:rPr>
          <w:dstrike/>
          <w:lang w:val="en-US" w:eastAsia="ko-KR"/>
        </w:rPr>
        <w:t>de-prioritized</w:t>
      </w:r>
      <w:r w:rsidRPr="003C299D">
        <w:rPr>
          <w:lang w:val="en-US" w:eastAsia="ko-KR"/>
        </w:rPr>
        <w:t>; and”</w:t>
      </w:r>
    </w:p>
    <w:p w14:paraId="4AA9652E" w14:textId="77777777" w:rsidR="007B3191" w:rsidRPr="003C299D" w:rsidRDefault="007B3191" w:rsidP="007B3191">
      <w:pPr>
        <w:pStyle w:val="Doc-text2"/>
      </w:pPr>
    </w:p>
    <w:p w14:paraId="5F9B73BF" w14:textId="536E183D" w:rsidR="007B3191" w:rsidRPr="003C299D" w:rsidRDefault="001111D1" w:rsidP="007B3191">
      <w:pPr>
        <w:pStyle w:val="Doc-title"/>
      </w:pPr>
      <w:hyperlink r:id="rId1250" w:history="1">
        <w:r>
          <w:rPr>
            <w:rStyle w:val="Hyperlink"/>
          </w:rPr>
          <w:t>R2-2008055</w:t>
        </w:r>
      </w:hyperlink>
      <w:r w:rsidR="007B3191" w:rsidRPr="003C299D">
        <w:tab/>
        <w:t>Miscellaneous corrections for IIOT MAC</w:t>
      </w:r>
      <w:r w:rsidR="007B3191" w:rsidRPr="003C299D">
        <w:tab/>
        <w:t>Samsung</w:t>
      </w:r>
      <w:r w:rsidR="007B3191" w:rsidRPr="003C299D">
        <w:tab/>
        <w:t>CR</w:t>
      </w:r>
      <w:r w:rsidR="007B3191" w:rsidRPr="003C299D">
        <w:tab/>
        <w:t>Rel-16</w:t>
      </w:r>
      <w:r w:rsidR="007B3191" w:rsidRPr="003C299D">
        <w:tab/>
        <w:t>38.321</w:t>
      </w:r>
      <w:r w:rsidR="007B3191" w:rsidRPr="003C299D">
        <w:tab/>
        <w:t>16.1.0</w:t>
      </w:r>
      <w:r w:rsidR="007B3191" w:rsidRPr="003C299D">
        <w:tab/>
        <w:t>0876</w:t>
      </w:r>
      <w:r w:rsidR="007B3191" w:rsidRPr="003C299D">
        <w:tab/>
        <w:t>-</w:t>
      </w:r>
      <w:r w:rsidR="007B3191" w:rsidRPr="003C299D">
        <w:tab/>
        <w:t>F</w:t>
      </w:r>
      <w:r w:rsidR="007B3191" w:rsidRPr="003C299D">
        <w:tab/>
        <w:t>NR_IIOT-Core</w:t>
      </w:r>
    </w:p>
    <w:p w14:paraId="69B43EA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[031] Some contents merged to Other MAC CR</w:t>
      </w:r>
    </w:p>
    <w:p w14:paraId="42D4657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[033] Revised</w:t>
      </w:r>
    </w:p>
    <w:p w14:paraId="69451CB5" w14:textId="77777777" w:rsidR="007B3191" w:rsidRPr="003C299D" w:rsidRDefault="007B3191" w:rsidP="007B3191">
      <w:pPr>
        <w:pStyle w:val="Doc-text2"/>
      </w:pPr>
    </w:p>
    <w:p w14:paraId="1B6B387A" w14:textId="08CE3B7E" w:rsidR="007B3191" w:rsidRPr="003C299D" w:rsidRDefault="001111D1" w:rsidP="007B3191">
      <w:pPr>
        <w:pStyle w:val="Doc-title"/>
      </w:pPr>
      <w:hyperlink r:id="rId1251" w:history="1">
        <w:r>
          <w:rPr>
            <w:rStyle w:val="Hyperlink"/>
            <w:lang w:eastAsia="ko-KR"/>
          </w:rPr>
          <w:t>R2-2008496</w:t>
        </w:r>
      </w:hyperlink>
      <w:r w:rsidR="007B3191" w:rsidRPr="003C299D">
        <w:rPr>
          <w:rFonts w:hint="eastAsia"/>
          <w:lang w:eastAsia="ko-KR"/>
        </w:rPr>
        <w:t xml:space="preserve"> </w:t>
      </w:r>
      <w:r w:rsidR="007B3191" w:rsidRPr="003C299D">
        <w:t>Miscellaneous corrections for IIOT MAC</w:t>
      </w:r>
      <w:r w:rsidR="007B3191" w:rsidRPr="003C299D">
        <w:tab/>
        <w:t>Samsung</w:t>
      </w:r>
      <w:r w:rsidR="007B3191" w:rsidRPr="003C299D">
        <w:tab/>
        <w:t>CR</w:t>
      </w:r>
      <w:r w:rsidR="007B3191" w:rsidRPr="003C299D">
        <w:tab/>
        <w:t>Rel-16</w:t>
      </w:r>
      <w:r w:rsidR="007B3191" w:rsidRPr="003C299D">
        <w:tab/>
        <w:t>38.321</w:t>
      </w:r>
      <w:r w:rsidR="007B3191" w:rsidRPr="003C299D">
        <w:tab/>
        <w:t>16.1.0</w:t>
      </w:r>
      <w:r w:rsidR="007B3191" w:rsidRPr="003C299D">
        <w:tab/>
        <w:t>0876</w:t>
      </w:r>
      <w:r w:rsidR="007B3191" w:rsidRPr="003C299D">
        <w:tab/>
        <w:t>1</w:t>
      </w:r>
      <w:r w:rsidR="007B3191" w:rsidRPr="003C299D">
        <w:tab/>
        <w:t>F</w:t>
      </w:r>
      <w:r w:rsidR="007B3191" w:rsidRPr="003C299D">
        <w:tab/>
        <w:t>NR_IIOT-Core</w:t>
      </w:r>
    </w:p>
    <w:p w14:paraId="7B62694C" w14:textId="77777777" w:rsidR="007B3191" w:rsidRPr="003C299D" w:rsidRDefault="007B3191" w:rsidP="007B3191">
      <w:pPr>
        <w:pStyle w:val="Agreement"/>
        <w:tabs>
          <w:tab w:val="num" w:pos="1619"/>
        </w:tabs>
        <w:overflowPunct/>
        <w:autoSpaceDE/>
        <w:autoSpaceDN/>
        <w:adjustRightInd/>
        <w:ind w:left="1619" w:hanging="360"/>
        <w:textAlignment w:val="auto"/>
        <w:rPr>
          <w:lang w:eastAsia="ko-KR"/>
        </w:rPr>
      </w:pPr>
      <w:r w:rsidRPr="003C299D">
        <w:rPr>
          <w:lang w:eastAsia="ko-KR"/>
        </w:rPr>
        <w:t>[033] Agreed</w:t>
      </w:r>
    </w:p>
    <w:p w14:paraId="096E85AB" w14:textId="77777777" w:rsidR="007B3191" w:rsidRPr="003C299D" w:rsidRDefault="007B3191" w:rsidP="007B3191">
      <w:pPr>
        <w:pStyle w:val="BoldComments"/>
      </w:pPr>
      <w:r w:rsidRPr="003C299D">
        <w:t>UE autonomous retransmissions</w:t>
      </w:r>
    </w:p>
    <w:p w14:paraId="700AAABD" w14:textId="5680B997" w:rsidR="007B3191" w:rsidRPr="003C299D" w:rsidRDefault="001111D1" w:rsidP="007B3191">
      <w:pPr>
        <w:pStyle w:val="Doc-title"/>
      </w:pPr>
      <w:hyperlink r:id="rId1252" w:history="1">
        <w:r>
          <w:rPr>
            <w:rStyle w:val="Hyperlink"/>
          </w:rPr>
          <w:t>R2-2007147</w:t>
        </w:r>
      </w:hyperlink>
      <w:r w:rsidR="007B3191" w:rsidRPr="003C299D">
        <w:tab/>
        <w:t>UE autonomous retransmission considering the processing time</w:t>
      </w:r>
      <w:r w:rsidR="007B3191" w:rsidRPr="003C299D">
        <w:tab/>
        <w:t>vivo,Samsung, Lenovo</w:t>
      </w:r>
      <w:r w:rsidR="007B3191" w:rsidRPr="003C299D">
        <w:tab/>
        <w:t>CR</w:t>
      </w:r>
      <w:r w:rsidR="007B3191" w:rsidRPr="003C299D">
        <w:tab/>
        <w:t>Rel-16</w:t>
      </w:r>
      <w:r w:rsidR="007B3191" w:rsidRPr="003C299D">
        <w:tab/>
        <w:t>38.321</w:t>
      </w:r>
      <w:r w:rsidR="007B3191" w:rsidRPr="003C299D">
        <w:tab/>
        <w:t>16.1.0</w:t>
      </w:r>
      <w:r w:rsidR="007B3191" w:rsidRPr="003C299D">
        <w:tab/>
        <w:t>0805</w:t>
      </w:r>
      <w:r w:rsidR="007B3191" w:rsidRPr="003C299D">
        <w:tab/>
        <w:t>-</w:t>
      </w:r>
      <w:r w:rsidR="007B3191" w:rsidRPr="003C299D">
        <w:tab/>
        <w:t>F</w:t>
      </w:r>
      <w:r w:rsidR="007B3191" w:rsidRPr="003C299D">
        <w:tab/>
        <w:t>NR_IIOT-Core</w:t>
      </w:r>
    </w:p>
    <w:p w14:paraId="644508A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[033] Merged (partly)</w:t>
      </w:r>
    </w:p>
    <w:p w14:paraId="4769A909" w14:textId="78CF58BF" w:rsidR="007B3191" w:rsidRPr="003C299D" w:rsidRDefault="001111D1" w:rsidP="007B3191">
      <w:pPr>
        <w:pStyle w:val="Doc-title"/>
      </w:pPr>
      <w:hyperlink r:id="rId1253" w:history="1">
        <w:r>
          <w:rPr>
            <w:rStyle w:val="Hyperlink"/>
          </w:rPr>
          <w:t>R2-2007530</w:t>
        </w:r>
      </w:hyperlink>
      <w:r w:rsidR="007B3191" w:rsidRPr="003C299D">
        <w:tab/>
        <w:t>Considieration on the lack of time to process the autonomous transmission</w:t>
      </w:r>
      <w:r w:rsidR="007B3191" w:rsidRPr="003C299D">
        <w:tab/>
        <w:t>ZTE Corporation, Sanechips</w:t>
      </w:r>
      <w:r w:rsidR="007B3191" w:rsidRPr="003C299D">
        <w:tab/>
        <w:t>discussion</w:t>
      </w:r>
      <w:r w:rsidR="007B3191" w:rsidRPr="003C299D">
        <w:tab/>
        <w:t>Rel-16</w:t>
      </w:r>
      <w:r w:rsidR="007B3191" w:rsidRPr="003C299D">
        <w:tab/>
        <w:t>NR_IIOT-Core</w:t>
      </w:r>
    </w:p>
    <w:p w14:paraId="3B86AB3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[033] Noted</w:t>
      </w:r>
    </w:p>
    <w:p w14:paraId="38633ADE" w14:textId="77777777" w:rsidR="007B3191" w:rsidRPr="003C299D" w:rsidRDefault="007B3191" w:rsidP="007B3191">
      <w:pPr>
        <w:pStyle w:val="BoldComments"/>
      </w:pPr>
      <w:r w:rsidRPr="003C299D">
        <w:t>RACH collissions</w:t>
      </w:r>
    </w:p>
    <w:p w14:paraId="51D620FA" w14:textId="147D26EF" w:rsidR="007B3191" w:rsidRPr="003C299D" w:rsidRDefault="001111D1" w:rsidP="007B3191">
      <w:pPr>
        <w:pStyle w:val="Doc-title"/>
      </w:pPr>
      <w:hyperlink r:id="rId1254" w:history="1">
        <w:r>
          <w:rPr>
            <w:rStyle w:val="Hyperlink"/>
          </w:rPr>
          <w:t>R2-2006863</w:t>
        </w:r>
      </w:hyperlink>
      <w:r w:rsidR="007B3191" w:rsidRPr="003C299D">
        <w:tab/>
        <w:t>CR to PUSCH duration comparision with MSGA transmission</w:t>
      </w:r>
      <w:r w:rsidR="007B3191" w:rsidRPr="003C299D">
        <w:tab/>
        <w:t>Fujitsu</w:t>
      </w:r>
      <w:r w:rsidR="007B3191" w:rsidRPr="003C299D">
        <w:tab/>
        <w:t>CR</w:t>
      </w:r>
      <w:r w:rsidR="007B3191" w:rsidRPr="003C299D">
        <w:tab/>
        <w:t>Rel-16</w:t>
      </w:r>
      <w:r w:rsidR="007B3191" w:rsidRPr="003C299D">
        <w:tab/>
        <w:t>38.321</w:t>
      </w:r>
      <w:r w:rsidR="007B3191" w:rsidRPr="003C299D">
        <w:tab/>
        <w:t>16.1.0</w:t>
      </w:r>
      <w:r w:rsidR="007B3191" w:rsidRPr="003C299D">
        <w:tab/>
        <w:t>0791</w:t>
      </w:r>
      <w:r w:rsidR="007B3191" w:rsidRPr="003C299D">
        <w:tab/>
        <w:t>-</w:t>
      </w:r>
      <w:r w:rsidR="007B3191" w:rsidRPr="003C299D">
        <w:tab/>
        <w:t>F</w:t>
      </w:r>
      <w:r w:rsidR="007B3191" w:rsidRPr="003C299D">
        <w:tab/>
        <w:t>NR_IIOT-Core</w:t>
      </w:r>
    </w:p>
    <w:p w14:paraId="1EBBF7D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[033] Merged (partly)</w:t>
      </w:r>
    </w:p>
    <w:p w14:paraId="2C2048A7" w14:textId="77777777" w:rsidR="007B3191" w:rsidRPr="003C299D" w:rsidRDefault="007B3191" w:rsidP="007B3191">
      <w:pPr>
        <w:pStyle w:val="Doc-text2"/>
      </w:pPr>
    </w:p>
    <w:p w14:paraId="6D8FFC11" w14:textId="52087C82" w:rsidR="007B3191" w:rsidRPr="003C299D" w:rsidRDefault="001111D1" w:rsidP="007B3191">
      <w:pPr>
        <w:pStyle w:val="Doc-title"/>
      </w:pPr>
      <w:hyperlink r:id="rId1255" w:history="1">
        <w:r>
          <w:rPr>
            <w:rStyle w:val="Hyperlink"/>
          </w:rPr>
          <w:t>R2-2007389</w:t>
        </w:r>
      </w:hyperlink>
      <w:r w:rsidR="007B3191" w:rsidRPr="003C299D">
        <w:tab/>
        <w:t>Correction on resource overlapping with grants addressed to T-C-RNTI</w:t>
      </w:r>
      <w:r w:rsidR="007B3191" w:rsidRPr="003C299D">
        <w:tab/>
        <w:t>Huawei, HiSilicon</w:t>
      </w:r>
      <w:r w:rsidR="007B3191" w:rsidRPr="003C299D">
        <w:tab/>
        <w:t>CR</w:t>
      </w:r>
      <w:r w:rsidR="007B3191" w:rsidRPr="003C299D">
        <w:tab/>
        <w:t>Rel-16</w:t>
      </w:r>
      <w:r w:rsidR="007B3191" w:rsidRPr="003C299D">
        <w:tab/>
        <w:t>38.321</w:t>
      </w:r>
      <w:r w:rsidR="007B3191" w:rsidRPr="003C299D">
        <w:tab/>
        <w:t>16.1.0</w:t>
      </w:r>
      <w:r w:rsidR="007B3191" w:rsidRPr="003C299D">
        <w:tab/>
        <w:t>0821</w:t>
      </w:r>
      <w:r w:rsidR="007B3191" w:rsidRPr="003C299D">
        <w:tab/>
        <w:t>-</w:t>
      </w:r>
      <w:r w:rsidR="007B3191" w:rsidRPr="003C299D">
        <w:tab/>
        <w:t>F</w:t>
      </w:r>
      <w:r w:rsidR="007B3191" w:rsidRPr="003C299D">
        <w:tab/>
        <w:t>NR_IIOT-Core</w:t>
      </w:r>
    </w:p>
    <w:p w14:paraId="47C60A5E"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[033] Merged (partly)</w:t>
      </w:r>
    </w:p>
    <w:p w14:paraId="13888B19" w14:textId="77777777" w:rsidR="007B3191" w:rsidRPr="003C299D" w:rsidRDefault="007B3191" w:rsidP="007B3191">
      <w:pPr>
        <w:pStyle w:val="Heading3"/>
      </w:pPr>
      <w:bookmarkStart w:id="154" w:name="_Toc50895271"/>
      <w:bookmarkStart w:id="155" w:name="_Toc55080417"/>
      <w:r w:rsidRPr="003C299D">
        <w:t>6.5.4</w:t>
      </w:r>
      <w:r w:rsidRPr="003C299D">
        <w:tab/>
        <w:t>PDCP Corrections</w:t>
      </w:r>
      <w:bookmarkEnd w:id="154"/>
      <w:bookmarkEnd w:id="155"/>
    </w:p>
    <w:p w14:paraId="784CF47A" w14:textId="77777777" w:rsidR="007B3191" w:rsidRPr="003C299D" w:rsidRDefault="007B3191" w:rsidP="007B3191">
      <w:pPr>
        <w:pStyle w:val="Heading4"/>
      </w:pPr>
      <w:bookmarkStart w:id="156" w:name="_Toc50895272"/>
      <w:bookmarkStart w:id="157" w:name="_Toc55080418"/>
      <w:r w:rsidRPr="003C299D">
        <w:t>6.5.4.1</w:t>
      </w:r>
      <w:r w:rsidRPr="003C299D">
        <w:tab/>
        <w:t>Duplication</w:t>
      </w:r>
      <w:bookmarkEnd w:id="156"/>
      <w:bookmarkEnd w:id="157"/>
    </w:p>
    <w:p w14:paraId="3B4BE794" w14:textId="77777777" w:rsidR="007B3191" w:rsidRPr="003C299D" w:rsidRDefault="007B3191" w:rsidP="007B3191">
      <w:pPr>
        <w:pStyle w:val="Heading4"/>
      </w:pPr>
      <w:bookmarkStart w:id="158" w:name="_Toc50895273"/>
      <w:bookmarkStart w:id="159" w:name="_Toc55080419"/>
      <w:r w:rsidRPr="003C299D">
        <w:t>6.5.4.2</w:t>
      </w:r>
      <w:r w:rsidRPr="003C299D">
        <w:tab/>
        <w:t>Ethernet Header Compression</w:t>
      </w:r>
      <w:bookmarkEnd w:id="158"/>
      <w:bookmarkEnd w:id="159"/>
    </w:p>
    <w:p w14:paraId="69FFEAF6" w14:textId="77777777" w:rsidR="007B3191" w:rsidRPr="003C299D" w:rsidRDefault="007B3191" w:rsidP="007B3191">
      <w:pPr>
        <w:pStyle w:val="Comments"/>
      </w:pPr>
      <w:r w:rsidRPr="003C299D">
        <w:t>Treat on-line first</w:t>
      </w:r>
    </w:p>
    <w:p w14:paraId="19E5C32D" w14:textId="77777777" w:rsidR="007B3191" w:rsidRPr="003C299D" w:rsidRDefault="007B3191" w:rsidP="007B3191">
      <w:pPr>
        <w:pStyle w:val="Doc-title"/>
      </w:pPr>
    </w:p>
    <w:p w14:paraId="1E7D46BA"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[AT111-e][034][IIOT] EHC Corrections (Samsung)</w:t>
      </w:r>
    </w:p>
    <w:p w14:paraId="470F1BF2" w14:textId="4BF886D0" w:rsidR="007B3191" w:rsidRPr="003C299D" w:rsidRDefault="007B3191" w:rsidP="007B3191">
      <w:pPr>
        <w:pStyle w:val="Doc-text2"/>
      </w:pPr>
      <w:r w:rsidRPr="003C299D">
        <w:tab/>
        <w:t xml:space="preserve">Scope: Take into account on-line outcome, Treat </w:t>
      </w:r>
      <w:hyperlink r:id="rId1256" w:history="1">
        <w:r w:rsidR="001111D1">
          <w:rPr>
            <w:rStyle w:val="Hyperlink"/>
          </w:rPr>
          <w:t>R2-2008044</w:t>
        </w:r>
      </w:hyperlink>
      <w:r w:rsidRPr="003C299D">
        <w:t>, 6728, 8030, 8034, 8035</w:t>
      </w:r>
    </w:p>
    <w:p w14:paraId="29AFEC9B" w14:textId="77777777" w:rsidR="007B3191" w:rsidRPr="003C299D" w:rsidRDefault="007B3191" w:rsidP="007B3191">
      <w:pPr>
        <w:pStyle w:val="EmailDiscussion2"/>
      </w:pPr>
      <w:r w:rsidRPr="003C299D">
        <w:tab/>
        <w:t xml:space="preserve">Determine agreeable parts, Agree CRs </w:t>
      </w:r>
    </w:p>
    <w:p w14:paraId="5D14BA0B" w14:textId="77777777" w:rsidR="007B3191" w:rsidRPr="003C299D" w:rsidRDefault="007B3191" w:rsidP="007B3191">
      <w:pPr>
        <w:pStyle w:val="EmailDiscussion2"/>
      </w:pPr>
      <w:r w:rsidRPr="003C299D">
        <w:tab/>
        <w:t>Deadline: Aug 27 0900 UTC, Intermediate deadlines by Rapporteur if needed.</w:t>
      </w:r>
    </w:p>
    <w:p w14:paraId="7F3219A0" w14:textId="77777777" w:rsidR="007B3191" w:rsidRPr="003C299D" w:rsidRDefault="007B3191" w:rsidP="007B3191">
      <w:pPr>
        <w:pStyle w:val="EmailDiscussion2"/>
      </w:pPr>
    </w:p>
    <w:p w14:paraId="400E02F7" w14:textId="79E1BC49" w:rsidR="007B3191" w:rsidRPr="003C299D" w:rsidRDefault="001111D1" w:rsidP="007B3191">
      <w:pPr>
        <w:pStyle w:val="Doc-title"/>
      </w:pPr>
      <w:hyperlink r:id="rId1257" w:history="1">
        <w:r>
          <w:rPr>
            <w:rStyle w:val="Hyperlink"/>
          </w:rPr>
          <w:t>R2-2008478</w:t>
        </w:r>
      </w:hyperlink>
      <w:r w:rsidR="007B3191" w:rsidRPr="003C299D">
        <w:tab/>
        <w:t>[AT111-e][034][IIOT] EHC Corrections</w:t>
      </w:r>
      <w:r w:rsidR="007B3191" w:rsidRPr="003C299D">
        <w:tab/>
        <w:t>Samsung</w:t>
      </w:r>
    </w:p>
    <w:p w14:paraId="749490AC" w14:textId="77777777" w:rsidR="007B3191" w:rsidRPr="003C299D" w:rsidRDefault="007B3191" w:rsidP="007B3191">
      <w:pPr>
        <w:pStyle w:val="Doc-text2"/>
      </w:pPr>
    </w:p>
    <w:p w14:paraId="027F199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[034] Noted, proposals are agreed, and reflected below</w:t>
      </w:r>
    </w:p>
    <w:p w14:paraId="61064AB7" w14:textId="77777777" w:rsidR="007B3191" w:rsidRPr="003C299D" w:rsidRDefault="007B3191" w:rsidP="007B3191">
      <w:pPr>
        <w:pStyle w:val="Doc-text2"/>
      </w:pPr>
    </w:p>
    <w:p w14:paraId="496D2E8A" w14:textId="77777777" w:rsidR="007B3191" w:rsidRPr="003C299D" w:rsidRDefault="007B3191" w:rsidP="007B3191">
      <w:pPr>
        <w:pStyle w:val="BoldComments"/>
      </w:pPr>
      <w:r w:rsidRPr="003C299D">
        <w:t>LTE EHC for Split and LWA DRBs</w:t>
      </w:r>
    </w:p>
    <w:p w14:paraId="7C9F4FBA" w14:textId="2BAF9584" w:rsidR="007B3191" w:rsidRPr="003C299D" w:rsidRDefault="001111D1" w:rsidP="007B3191">
      <w:pPr>
        <w:pStyle w:val="Doc-title"/>
      </w:pPr>
      <w:hyperlink r:id="rId1258" w:history="1">
        <w:r>
          <w:rPr>
            <w:rStyle w:val="Hyperlink"/>
          </w:rPr>
          <w:t>R2-2008036</w:t>
        </w:r>
      </w:hyperlink>
      <w:r w:rsidR="007B3191" w:rsidRPr="003C299D">
        <w:tab/>
        <w:t>LTE EHC configuration for split and LWA DRBs</w:t>
      </w:r>
      <w:r w:rsidR="007B3191" w:rsidRPr="003C299D">
        <w:tab/>
        <w:t>Samsung</w:t>
      </w:r>
      <w:r w:rsidR="007B3191" w:rsidRPr="003C299D">
        <w:tab/>
        <w:t>discussi</w:t>
      </w:r>
    </w:p>
    <w:p w14:paraId="06C28C7C" w14:textId="77777777" w:rsidR="007B3191" w:rsidRPr="003C299D" w:rsidRDefault="007B3191" w:rsidP="007B3191">
      <w:pPr>
        <w:pStyle w:val="Doc-text2"/>
        <w:rPr>
          <w:lang w:val="en-US" w:eastAsia="ko-KR"/>
        </w:rPr>
      </w:pPr>
      <w:r w:rsidRPr="003C299D">
        <w:rPr>
          <w:lang w:val="en-US" w:eastAsia="ko-KR"/>
        </w:rPr>
        <w:t xml:space="preserve">- LG support, vivo as well. </w:t>
      </w:r>
    </w:p>
    <w:p w14:paraId="7094128A" w14:textId="77777777" w:rsidR="007B3191" w:rsidRPr="003C299D" w:rsidRDefault="007B3191" w:rsidP="007B3191">
      <w:pPr>
        <w:pStyle w:val="Agreement"/>
        <w:tabs>
          <w:tab w:val="num" w:pos="1619"/>
        </w:tabs>
        <w:overflowPunct/>
        <w:autoSpaceDE/>
        <w:autoSpaceDN/>
        <w:adjustRightInd/>
        <w:ind w:left="1619" w:hanging="360"/>
        <w:textAlignment w:val="auto"/>
        <w:rPr>
          <w:rFonts w:eastAsia="Malgun Gothic"/>
          <w:lang w:val="en-US" w:eastAsia="ko-KR"/>
        </w:rPr>
      </w:pPr>
      <w:r w:rsidRPr="003C299D">
        <w:rPr>
          <w:rFonts w:hint="eastAsia"/>
          <w:lang w:val="en-US" w:eastAsia="ko-KR"/>
        </w:rPr>
        <w:t>EHC is not supported for split and LWA DRBs.</w:t>
      </w:r>
    </w:p>
    <w:p w14:paraId="7B981963" w14:textId="77777777" w:rsidR="007B3191" w:rsidRPr="003C299D" w:rsidRDefault="007B3191" w:rsidP="007B3191">
      <w:pPr>
        <w:pStyle w:val="Doc-text2"/>
        <w:rPr>
          <w:lang w:val="en-US"/>
        </w:rPr>
      </w:pPr>
    </w:p>
    <w:p w14:paraId="1512E27A" w14:textId="712163CB" w:rsidR="007B3191" w:rsidRPr="003C299D" w:rsidRDefault="001111D1" w:rsidP="007B3191">
      <w:pPr>
        <w:pStyle w:val="Doc-title"/>
      </w:pPr>
      <w:hyperlink r:id="rId1259" w:history="1">
        <w:r>
          <w:rPr>
            <w:rStyle w:val="Hyperlink"/>
          </w:rPr>
          <w:t>R2-2008044</w:t>
        </w:r>
      </w:hyperlink>
      <w:r w:rsidR="007B3191" w:rsidRPr="003C299D">
        <w:tab/>
        <w:t>CR on LTE EHC configuration</w:t>
      </w:r>
      <w:r w:rsidR="007B3191" w:rsidRPr="003C299D">
        <w:tab/>
        <w:t>Samsung</w:t>
      </w:r>
      <w:r w:rsidR="007B3191" w:rsidRPr="003C299D">
        <w:tab/>
        <w:t>CR</w:t>
      </w:r>
      <w:r w:rsidR="007B3191" w:rsidRPr="003C299D">
        <w:tab/>
        <w:t>Rel-16</w:t>
      </w:r>
      <w:r w:rsidR="007B3191" w:rsidRPr="003C299D">
        <w:tab/>
        <w:t>36.331</w:t>
      </w:r>
      <w:r w:rsidR="007B3191" w:rsidRPr="003C299D">
        <w:tab/>
        <w:t>16.1.1</w:t>
      </w:r>
      <w:r w:rsidR="007B3191" w:rsidRPr="003C299D">
        <w:tab/>
        <w:t>4422</w:t>
      </w:r>
      <w:r w:rsidR="007B3191" w:rsidRPr="003C299D">
        <w:tab/>
        <w:t>-</w:t>
      </w:r>
      <w:r w:rsidR="007B3191" w:rsidRPr="003C299D">
        <w:tab/>
        <w:t>F</w:t>
      </w:r>
      <w:r w:rsidR="007B3191" w:rsidRPr="003C299D">
        <w:tab/>
        <w:t>NR_IIOT-Core</w:t>
      </w:r>
    </w:p>
    <w:p w14:paraId="1087315F" w14:textId="17BE5F98" w:rsidR="007B3191" w:rsidRPr="003C299D" w:rsidRDefault="007B3191" w:rsidP="007B3191">
      <w:pPr>
        <w:pStyle w:val="Doc-text2"/>
        <w:rPr>
          <w:lang w:val="en-US" w:eastAsia="ko-KR"/>
        </w:rPr>
      </w:pPr>
      <w:r w:rsidRPr="003C299D">
        <w:rPr>
          <w:lang w:val="en-US" w:eastAsia="ko-KR"/>
        </w:rPr>
        <w:t>-</w:t>
      </w:r>
      <w:r w:rsidRPr="003C299D">
        <w:rPr>
          <w:lang w:val="en-US" w:eastAsia="ko-KR"/>
        </w:rPr>
        <w:tab/>
        <w:t xml:space="preserve">[034] Rap: </w:t>
      </w:r>
      <w:r w:rsidRPr="003C299D">
        <w:rPr>
          <w:rFonts w:hint="eastAsia"/>
          <w:lang w:val="en-US" w:eastAsia="ko-KR"/>
        </w:rPr>
        <w:t xml:space="preserve">Agree to </w:t>
      </w:r>
      <w:hyperlink r:id="rId1260" w:history="1">
        <w:r w:rsidR="001111D1">
          <w:rPr>
            <w:rStyle w:val="Hyperlink"/>
            <w:lang w:val="en-US" w:eastAsia="ko-KR"/>
          </w:rPr>
          <w:t>R2-2008044</w:t>
        </w:r>
      </w:hyperlink>
      <w:r w:rsidRPr="003C299D">
        <w:rPr>
          <w:rFonts w:hint="eastAsia"/>
          <w:lang w:val="en-US" w:eastAsia="ko-KR"/>
        </w:rPr>
        <w:t xml:space="preserve"> However, this CR needs to be revised to enhance the CR quality based on companies</w:t>
      </w:r>
      <w:r w:rsidRPr="003C299D">
        <w:rPr>
          <w:lang w:val="en-US" w:eastAsia="ko-KR"/>
        </w:rPr>
        <w:t>’</w:t>
      </w:r>
      <w:r w:rsidRPr="003C299D">
        <w:rPr>
          <w:rFonts w:hint="eastAsia"/>
          <w:lang w:val="en-US" w:eastAsia="ko-KR"/>
        </w:rPr>
        <w:t xml:space="preserve"> comments.</w:t>
      </w:r>
    </w:p>
    <w:p w14:paraId="2D7DD531" w14:textId="77777777" w:rsidR="007B3191" w:rsidRPr="003C299D" w:rsidRDefault="007B3191" w:rsidP="007B3191">
      <w:pPr>
        <w:pStyle w:val="Agreement"/>
        <w:tabs>
          <w:tab w:val="num" w:pos="1619"/>
        </w:tabs>
        <w:overflowPunct/>
        <w:autoSpaceDE/>
        <w:autoSpaceDN/>
        <w:adjustRightInd/>
        <w:ind w:left="1619" w:hanging="360"/>
        <w:textAlignment w:val="auto"/>
        <w:rPr>
          <w:lang w:val="en-US" w:eastAsia="ko-KR"/>
        </w:rPr>
      </w:pPr>
      <w:r w:rsidRPr="003C299D">
        <w:rPr>
          <w:lang w:val="en-US" w:eastAsia="ko-KR"/>
        </w:rPr>
        <w:t>[034] Revised</w:t>
      </w:r>
    </w:p>
    <w:p w14:paraId="4F687DCF" w14:textId="77777777" w:rsidR="007B3191" w:rsidRPr="003C299D" w:rsidRDefault="007B3191" w:rsidP="007B3191">
      <w:pPr>
        <w:pStyle w:val="Doc-text2"/>
        <w:rPr>
          <w:lang w:val="en-US" w:eastAsia="ko-KR"/>
        </w:rPr>
      </w:pPr>
    </w:p>
    <w:p w14:paraId="76AF5333" w14:textId="306A8A1D" w:rsidR="007B3191" w:rsidRPr="003C299D" w:rsidRDefault="001111D1" w:rsidP="007B3191">
      <w:pPr>
        <w:pStyle w:val="Doc-title"/>
      </w:pPr>
      <w:hyperlink r:id="rId1261" w:history="1">
        <w:r>
          <w:rPr>
            <w:rStyle w:val="Hyperlink"/>
          </w:rPr>
          <w:t>R2-2008480</w:t>
        </w:r>
      </w:hyperlink>
      <w:r w:rsidR="007B3191" w:rsidRPr="003C299D">
        <w:tab/>
        <w:t>CR on LTE EHC configuration</w:t>
      </w:r>
      <w:r w:rsidR="007B3191" w:rsidRPr="003C299D">
        <w:tab/>
        <w:t>Samsung</w:t>
      </w:r>
      <w:r w:rsidR="007B3191" w:rsidRPr="003C299D">
        <w:tab/>
        <w:t>CR</w:t>
      </w:r>
      <w:r w:rsidR="007B3191" w:rsidRPr="003C299D">
        <w:tab/>
        <w:t>Rel-16</w:t>
      </w:r>
      <w:r w:rsidR="007B3191" w:rsidRPr="003C299D">
        <w:tab/>
        <w:t>36.331</w:t>
      </w:r>
      <w:r w:rsidR="007B3191" w:rsidRPr="003C299D">
        <w:tab/>
        <w:t>16.1.1</w:t>
      </w:r>
      <w:r w:rsidR="007B3191" w:rsidRPr="003C299D">
        <w:tab/>
        <w:t>4422</w:t>
      </w:r>
      <w:r w:rsidR="007B3191" w:rsidRPr="003C299D">
        <w:tab/>
      </w:r>
      <w:r w:rsidR="008C4B38" w:rsidRPr="003C299D">
        <w:t>1</w:t>
      </w:r>
      <w:r w:rsidR="007B3191" w:rsidRPr="003C299D">
        <w:tab/>
        <w:t>F</w:t>
      </w:r>
      <w:r w:rsidR="007B3191" w:rsidRPr="003C299D">
        <w:tab/>
        <w:t>NR_IIOT-Core</w:t>
      </w:r>
    </w:p>
    <w:p w14:paraId="3F17C609" w14:textId="1463067C" w:rsidR="007B3191" w:rsidRPr="003C299D" w:rsidRDefault="007B3191" w:rsidP="007B3191">
      <w:pPr>
        <w:pStyle w:val="Agreement"/>
        <w:tabs>
          <w:tab w:val="num" w:pos="1619"/>
        </w:tabs>
        <w:overflowPunct/>
        <w:autoSpaceDE/>
        <w:autoSpaceDN/>
        <w:adjustRightInd/>
        <w:ind w:left="1619" w:hanging="360"/>
        <w:textAlignment w:val="auto"/>
        <w:rPr>
          <w:lang w:val="en-US" w:eastAsia="ko-KR"/>
        </w:rPr>
      </w:pPr>
      <w:r w:rsidRPr="003C299D">
        <w:rPr>
          <w:lang w:val="en-US" w:eastAsia="ko-KR"/>
        </w:rPr>
        <w:t>[034] Agreed</w:t>
      </w:r>
    </w:p>
    <w:p w14:paraId="3321EFEB" w14:textId="77777777" w:rsidR="008C4B38" w:rsidRPr="003C299D" w:rsidRDefault="008C4B38" w:rsidP="008C4B38">
      <w:pPr>
        <w:pStyle w:val="Doc-text2"/>
        <w:rPr>
          <w:lang w:val="fr-FR"/>
        </w:rPr>
      </w:pPr>
      <w:r w:rsidRPr="003C299D">
        <w:rPr>
          <w:lang w:val="fr-FR"/>
        </w:rPr>
        <w:t>=&gt; Coversheet revision by MCC (</w:t>
      </w:r>
      <w:r w:rsidRPr="003C299D">
        <w:t>Wrong rev number in the coversheet)</w:t>
      </w:r>
    </w:p>
    <w:p w14:paraId="223FBC42" w14:textId="3453AC95" w:rsidR="008C4B38" w:rsidRPr="003C299D" w:rsidRDefault="001111D1" w:rsidP="008C4B38">
      <w:pPr>
        <w:pStyle w:val="Doc-title"/>
      </w:pPr>
      <w:hyperlink r:id="rId1262" w:history="1">
        <w:r>
          <w:rPr>
            <w:rStyle w:val="Hyperlink"/>
          </w:rPr>
          <w:t>R2-2008681</w:t>
        </w:r>
      </w:hyperlink>
      <w:r w:rsidR="008C4B38" w:rsidRPr="003C299D">
        <w:tab/>
        <w:t>CR on LTE EHC configuration</w:t>
      </w:r>
      <w:r w:rsidR="008C4B38" w:rsidRPr="003C299D">
        <w:tab/>
        <w:t>Samsung</w:t>
      </w:r>
      <w:r w:rsidR="008C4B38" w:rsidRPr="003C299D">
        <w:tab/>
        <w:t>CR</w:t>
      </w:r>
      <w:r w:rsidR="008C4B38" w:rsidRPr="003C299D">
        <w:tab/>
        <w:t>Rel-16</w:t>
      </w:r>
      <w:r w:rsidR="008C4B38" w:rsidRPr="003C299D">
        <w:tab/>
        <w:t>36.331</w:t>
      </w:r>
      <w:r w:rsidR="008C4B38" w:rsidRPr="003C299D">
        <w:tab/>
        <w:t>16.1.1</w:t>
      </w:r>
      <w:r w:rsidR="008C4B38" w:rsidRPr="003C299D">
        <w:tab/>
        <w:t>4422</w:t>
      </w:r>
      <w:r w:rsidR="008C4B38" w:rsidRPr="003C299D">
        <w:tab/>
        <w:t>2</w:t>
      </w:r>
      <w:r w:rsidR="008C4B38" w:rsidRPr="003C299D">
        <w:tab/>
        <w:t>F</w:t>
      </w:r>
      <w:r w:rsidR="008C4B38" w:rsidRPr="003C299D">
        <w:tab/>
        <w:t>NR_IIOT-Core</w:t>
      </w:r>
    </w:p>
    <w:p w14:paraId="35FC825D" w14:textId="077F8E45" w:rsidR="008C4B38" w:rsidRPr="003C299D" w:rsidRDefault="008C4B38" w:rsidP="008C4B38">
      <w:pPr>
        <w:pStyle w:val="Doc-text2"/>
        <w:rPr>
          <w:lang w:val="en-US" w:eastAsia="ko-KR"/>
        </w:rPr>
      </w:pPr>
      <w:r w:rsidRPr="003C299D">
        <w:rPr>
          <w:lang w:val="en-US" w:eastAsia="ko-KR"/>
        </w:rPr>
        <w:t>=&gt; Agreed</w:t>
      </w:r>
    </w:p>
    <w:p w14:paraId="0E152083" w14:textId="77777777" w:rsidR="007B3191" w:rsidRPr="003C299D" w:rsidRDefault="007B3191" w:rsidP="007B3191">
      <w:pPr>
        <w:pStyle w:val="BoldComments"/>
      </w:pPr>
      <w:r w:rsidRPr="003C299D">
        <w:t>Context overwrite</w:t>
      </w:r>
    </w:p>
    <w:p w14:paraId="5B8D01E1" w14:textId="2C4AAA99" w:rsidR="007B3191" w:rsidRPr="003C299D" w:rsidRDefault="001111D1" w:rsidP="007B3191">
      <w:pPr>
        <w:pStyle w:val="Doc-title"/>
      </w:pPr>
      <w:hyperlink r:id="rId1263" w:history="1">
        <w:r>
          <w:rPr>
            <w:rStyle w:val="Hyperlink"/>
          </w:rPr>
          <w:t>R2-2006725</w:t>
        </w:r>
      </w:hyperlink>
      <w:r w:rsidR="007B3191" w:rsidRPr="003C299D">
        <w:tab/>
        <w:t>Discussion about the decompression failure caused by context overwriting in EHC</w:t>
      </w:r>
      <w:r w:rsidR="007B3191" w:rsidRPr="003C299D">
        <w:tab/>
        <w:t>Huawei, HiSilicon</w:t>
      </w:r>
      <w:r w:rsidR="007B3191" w:rsidRPr="003C299D">
        <w:tab/>
        <w:t>discussion</w:t>
      </w:r>
      <w:r w:rsidR="007B3191" w:rsidRPr="003C299D">
        <w:tab/>
        <w:t>Rel-16</w:t>
      </w:r>
      <w:r w:rsidR="007B3191" w:rsidRPr="003C299D">
        <w:tab/>
        <w:t>NR_IIOT-Core</w:t>
      </w:r>
    </w:p>
    <w:p w14:paraId="4B8DE8BC" w14:textId="77777777" w:rsidR="007B3191" w:rsidRPr="003C299D" w:rsidRDefault="007B3191" w:rsidP="007B3191">
      <w:pPr>
        <w:pStyle w:val="Doc-text2"/>
      </w:pPr>
      <w:r w:rsidRPr="003C299D">
        <w:t>DISCUSSION</w:t>
      </w:r>
    </w:p>
    <w:p w14:paraId="1E263F87" w14:textId="77777777" w:rsidR="007B3191" w:rsidRPr="003C299D" w:rsidRDefault="007B3191" w:rsidP="007B3191">
      <w:pPr>
        <w:pStyle w:val="Doc-text2"/>
      </w:pPr>
      <w:r w:rsidRPr="003C299D">
        <w:t xml:space="preserve">- </w:t>
      </w:r>
      <w:r w:rsidRPr="003C299D">
        <w:tab/>
        <w:t xml:space="preserve">LG think there may be issues with out-of-order delivery so this should be avoided. Vivo agrees. Samsung also agrees. </w:t>
      </w:r>
    </w:p>
    <w:p w14:paraId="3C5FDF9B" w14:textId="77777777" w:rsidR="007B3191" w:rsidRPr="003C299D" w:rsidRDefault="007B3191" w:rsidP="007B3191">
      <w:pPr>
        <w:pStyle w:val="Doc-text2"/>
      </w:pPr>
      <w:r w:rsidRPr="003C299D">
        <w:t>-</w:t>
      </w:r>
      <w:r w:rsidRPr="003C299D">
        <w:tab/>
        <w:t xml:space="preserve">MTK are not sure there is a problem, and think out-of-order is important for URLLC. Oppo think there is no issues, and think implementation can avoid this. Nokia also think this is an implementation issue, no change needed. Sony agrees that out-of-order delivery shall be supported. QC agrees 1 is not acceptable. </w:t>
      </w:r>
    </w:p>
    <w:p w14:paraId="451214AD" w14:textId="77777777" w:rsidR="007B3191" w:rsidRPr="003C299D" w:rsidRDefault="007B3191" w:rsidP="007B3191">
      <w:pPr>
        <w:pStyle w:val="Doc-text2"/>
      </w:pPr>
      <w:r w:rsidRPr="003C299D">
        <w:t>-</w:t>
      </w:r>
      <w:r w:rsidRPr="003C299D">
        <w:tab/>
        <w:t xml:space="preserve">Chair: Seems 3 may be the way an implementation could resolve this. </w:t>
      </w:r>
    </w:p>
    <w:p w14:paraId="61B002BE" w14:textId="77777777" w:rsidR="007B3191" w:rsidRPr="003C299D" w:rsidRDefault="007B3191" w:rsidP="007B3191">
      <w:pPr>
        <w:pStyle w:val="Doc-text2"/>
      </w:pPr>
      <w:r w:rsidRPr="003C299D">
        <w:t>-</w:t>
      </w:r>
      <w:r w:rsidRPr="003C299D">
        <w:tab/>
        <w:t>Chair: no consensus to change anything in the TS.</w:t>
      </w:r>
    </w:p>
    <w:p w14:paraId="38662152"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Noted </w:t>
      </w:r>
    </w:p>
    <w:p w14:paraId="411908A7" w14:textId="77777777" w:rsidR="007B3191" w:rsidRPr="003C299D" w:rsidRDefault="007B3191" w:rsidP="007B3191">
      <w:pPr>
        <w:pStyle w:val="BoldComments"/>
      </w:pPr>
      <w:r w:rsidRPr="003C299D">
        <w:lastRenderedPageBreak/>
        <w:t>Out-of-order delivery</w:t>
      </w:r>
    </w:p>
    <w:p w14:paraId="786DBB8B" w14:textId="77777777" w:rsidR="007B3191" w:rsidRPr="003C299D" w:rsidRDefault="007B3191" w:rsidP="007B3191">
      <w:pPr>
        <w:pStyle w:val="Comments"/>
      </w:pPr>
      <w:r w:rsidRPr="003C299D">
        <w:t xml:space="preserve">Moved from 6.5.4: </w:t>
      </w:r>
    </w:p>
    <w:p w14:paraId="24C0AB46" w14:textId="76545146" w:rsidR="007B3191" w:rsidRPr="003C299D" w:rsidRDefault="001111D1" w:rsidP="007B3191">
      <w:pPr>
        <w:pStyle w:val="Doc-title"/>
      </w:pPr>
      <w:hyperlink r:id="rId1264" w:history="1">
        <w:r>
          <w:rPr>
            <w:rStyle w:val="Hyperlink"/>
          </w:rPr>
          <w:t>R2-2006728</w:t>
        </w:r>
      </w:hyperlink>
      <w:r w:rsidR="007B3191" w:rsidRPr="003C299D">
        <w:tab/>
        <w:t>Correction on receive opearation when both EHC and out-of-order delivery are configured for a DRB</w:t>
      </w:r>
      <w:r w:rsidR="007B3191" w:rsidRPr="003C299D">
        <w:tab/>
        <w:t>Huawei, HiSilicon</w:t>
      </w:r>
      <w:r w:rsidR="007B3191" w:rsidRPr="003C299D">
        <w:tab/>
        <w:t>CR</w:t>
      </w:r>
      <w:r w:rsidR="007B3191" w:rsidRPr="003C299D">
        <w:tab/>
        <w:t>Rel-16</w:t>
      </w:r>
      <w:r w:rsidR="007B3191" w:rsidRPr="003C299D">
        <w:tab/>
        <w:t>38.323</w:t>
      </w:r>
      <w:r w:rsidR="007B3191" w:rsidRPr="003C299D">
        <w:tab/>
        <w:t>16.1.0</w:t>
      </w:r>
      <w:r w:rsidR="007B3191" w:rsidRPr="003C299D">
        <w:tab/>
        <w:t>0050</w:t>
      </w:r>
      <w:r w:rsidR="007B3191" w:rsidRPr="003C299D">
        <w:tab/>
        <w:t>-</w:t>
      </w:r>
      <w:r w:rsidR="007B3191" w:rsidRPr="003C299D">
        <w:tab/>
        <w:t>F</w:t>
      </w:r>
      <w:r w:rsidR="007B3191" w:rsidRPr="003C299D">
        <w:tab/>
        <w:t>NR_IIOT-Core</w:t>
      </w:r>
    </w:p>
    <w:p w14:paraId="0E7765F0" w14:textId="78F4EA03" w:rsidR="007B3191" w:rsidRPr="003C299D" w:rsidRDefault="007B3191" w:rsidP="007B3191">
      <w:pPr>
        <w:pStyle w:val="Doc-text2"/>
        <w:rPr>
          <w:lang w:val="en-US" w:eastAsia="ko-KR"/>
        </w:rPr>
      </w:pPr>
      <w:r w:rsidRPr="003C299D">
        <w:rPr>
          <w:lang w:val="en-US" w:eastAsia="ko-KR"/>
        </w:rPr>
        <w:t xml:space="preserve">- </w:t>
      </w:r>
      <w:r w:rsidRPr="003C299D">
        <w:rPr>
          <w:lang w:val="en-US" w:eastAsia="ko-KR"/>
        </w:rPr>
        <w:tab/>
        <w:t xml:space="preserve">[034] Rap: </w:t>
      </w:r>
      <w:r w:rsidRPr="003C299D">
        <w:rPr>
          <w:rFonts w:hint="eastAsia"/>
          <w:lang w:val="en-US" w:eastAsia="ko-KR"/>
        </w:rPr>
        <w:t xml:space="preserve">Agree to </w:t>
      </w:r>
      <w:r w:rsidRPr="003C299D">
        <w:rPr>
          <w:lang w:val="en-US" w:eastAsia="ko-KR"/>
        </w:rPr>
        <w:t xml:space="preserve">To the contents of </w:t>
      </w:r>
      <w:hyperlink r:id="rId1265" w:history="1">
        <w:r w:rsidR="001111D1">
          <w:rPr>
            <w:rStyle w:val="Hyperlink"/>
            <w:lang w:val="en-US" w:eastAsia="ko-KR"/>
          </w:rPr>
          <w:t>R2-2006728</w:t>
        </w:r>
      </w:hyperlink>
      <w:r w:rsidRPr="003C299D">
        <w:rPr>
          <w:rFonts w:hint="eastAsia"/>
          <w:lang w:val="en-US" w:eastAsia="ko-KR"/>
        </w:rPr>
        <w:t xml:space="preserve"> However, this CR needs to be revised to enhance the CR quality, e.g. word style is not aligned with the current specification).</w:t>
      </w:r>
    </w:p>
    <w:p w14:paraId="158E62EF" w14:textId="77777777" w:rsidR="007B3191" w:rsidRPr="003C299D" w:rsidRDefault="007B3191" w:rsidP="007B3191">
      <w:pPr>
        <w:pStyle w:val="Agreement"/>
        <w:tabs>
          <w:tab w:val="num" w:pos="1619"/>
        </w:tabs>
        <w:overflowPunct/>
        <w:autoSpaceDE/>
        <w:autoSpaceDN/>
        <w:adjustRightInd/>
        <w:ind w:left="1619" w:hanging="360"/>
        <w:textAlignment w:val="auto"/>
        <w:rPr>
          <w:lang w:val="en-US" w:eastAsia="ko-KR"/>
        </w:rPr>
      </w:pPr>
      <w:r w:rsidRPr="003C299D">
        <w:rPr>
          <w:lang w:val="en-US" w:eastAsia="ko-KR"/>
        </w:rPr>
        <w:t>[034] revised</w:t>
      </w:r>
    </w:p>
    <w:p w14:paraId="12762DE3" w14:textId="70BCC92B" w:rsidR="007B3191" w:rsidRPr="003C299D" w:rsidRDefault="001111D1" w:rsidP="007B3191">
      <w:pPr>
        <w:pStyle w:val="Doc-title"/>
      </w:pPr>
      <w:hyperlink r:id="rId1266" w:history="1">
        <w:r>
          <w:rPr>
            <w:rStyle w:val="Hyperlink"/>
            <w:lang w:val="en-US"/>
          </w:rPr>
          <w:t>R2-2008479</w:t>
        </w:r>
      </w:hyperlink>
      <w:r w:rsidR="007B3191" w:rsidRPr="003C299D">
        <w:rPr>
          <w:lang w:val="en-US"/>
        </w:rPr>
        <w:tab/>
      </w:r>
      <w:r w:rsidR="007B3191" w:rsidRPr="003C299D">
        <w:t>Correction on receive opearation when both EHC and out-of-order delivery are configured for a DRB</w:t>
      </w:r>
      <w:r w:rsidR="007B3191" w:rsidRPr="003C299D">
        <w:tab/>
        <w:t>Huawei, HiSilicon</w:t>
      </w:r>
      <w:r w:rsidR="007B3191" w:rsidRPr="003C299D">
        <w:tab/>
        <w:t>CR</w:t>
      </w:r>
      <w:r w:rsidR="007B3191" w:rsidRPr="003C299D">
        <w:tab/>
        <w:t>Rel-16</w:t>
      </w:r>
      <w:r w:rsidR="007B3191" w:rsidRPr="003C299D">
        <w:tab/>
        <w:t>38.323</w:t>
      </w:r>
      <w:r w:rsidR="007B3191" w:rsidRPr="003C299D">
        <w:tab/>
        <w:t>16.1.0</w:t>
      </w:r>
      <w:r w:rsidR="007B3191" w:rsidRPr="003C299D">
        <w:tab/>
        <w:t>0050</w:t>
      </w:r>
      <w:r w:rsidR="007B3191" w:rsidRPr="003C299D">
        <w:tab/>
        <w:t>1</w:t>
      </w:r>
      <w:r w:rsidR="007B3191" w:rsidRPr="003C299D">
        <w:tab/>
        <w:t>F</w:t>
      </w:r>
      <w:r w:rsidR="007B3191" w:rsidRPr="003C299D">
        <w:tab/>
        <w:t>NR_IIOT-Core</w:t>
      </w:r>
    </w:p>
    <w:p w14:paraId="5ACB26BE" w14:textId="15777B96" w:rsidR="007B3191" w:rsidRPr="003C299D" w:rsidRDefault="007B3191" w:rsidP="007B3191">
      <w:pPr>
        <w:pStyle w:val="Doc-text2"/>
        <w:rPr>
          <w:rFonts w:eastAsia="Malgun Gothic"/>
          <w:lang w:eastAsia="ko-KR"/>
        </w:rPr>
      </w:pPr>
      <w:r w:rsidRPr="003C299D">
        <w:rPr>
          <w:lang w:eastAsia="ko-KR"/>
        </w:rPr>
        <w:t xml:space="preserve">- </w:t>
      </w:r>
      <w:r w:rsidRPr="003C299D">
        <w:rPr>
          <w:lang w:eastAsia="ko-KR"/>
        </w:rPr>
        <w:tab/>
        <w:t xml:space="preserve">[034] LG Late comment: </w:t>
      </w:r>
      <w:r w:rsidRPr="003C299D">
        <w:rPr>
          <w:rFonts w:hint="eastAsia"/>
          <w:lang w:eastAsia="ko-KR"/>
        </w:rPr>
        <w:t>Regarding NR PDCP CR (</w:t>
      </w:r>
      <w:hyperlink r:id="rId1267" w:history="1">
        <w:r w:rsidR="001111D1">
          <w:rPr>
            <w:rStyle w:val="Hyperlink"/>
            <w:lang w:eastAsia="ko-KR"/>
          </w:rPr>
          <w:t>R2-2006728</w:t>
        </w:r>
      </w:hyperlink>
      <w:r w:rsidRPr="003C299D">
        <w:rPr>
          <w:rFonts w:hint="eastAsia"/>
          <w:lang w:eastAsia="ko-KR"/>
        </w:rPr>
        <w:t>), the text should be changed as “</w:t>
      </w:r>
      <w:r w:rsidRPr="003C299D">
        <w:rPr>
          <w:lang w:eastAsia="ko-KR"/>
        </w:rPr>
        <w:t xml:space="preserve">after performing header decompression using EHC”. </w:t>
      </w:r>
    </w:p>
    <w:p w14:paraId="3E9A3997" w14:textId="77777777" w:rsidR="007B3191" w:rsidRPr="003C299D" w:rsidRDefault="007B3191" w:rsidP="007B3191">
      <w:pPr>
        <w:pStyle w:val="Doc-text2"/>
        <w:rPr>
          <w:lang w:eastAsia="ko-KR"/>
        </w:rPr>
      </w:pPr>
      <w:r w:rsidRPr="003C299D">
        <w:rPr>
          <w:lang w:eastAsia="ko-KR"/>
        </w:rPr>
        <w:t xml:space="preserve">- </w:t>
      </w:r>
      <w:r w:rsidRPr="003C299D">
        <w:rPr>
          <w:lang w:eastAsia="ko-KR"/>
        </w:rPr>
        <w:tab/>
        <w:t xml:space="preserve">[034] LG Late comment: </w:t>
      </w:r>
      <w:r w:rsidRPr="003C299D">
        <w:rPr>
          <w:rFonts w:hint="eastAsia"/>
          <w:lang w:eastAsia="ko-KR"/>
        </w:rPr>
        <w:t xml:space="preserve">“if configured” should be removed, as the NR PDCP spec. does not specify “if configured” in the procedure text. </w:t>
      </w:r>
    </w:p>
    <w:p w14:paraId="3DA02548" w14:textId="77777777" w:rsidR="007B3191" w:rsidRPr="003C299D" w:rsidRDefault="007B3191" w:rsidP="007B3191">
      <w:pPr>
        <w:pStyle w:val="Doc-text2"/>
        <w:rPr>
          <w:lang w:eastAsia="ko-KR"/>
        </w:rPr>
      </w:pPr>
      <w:r w:rsidRPr="003C299D">
        <w:rPr>
          <w:lang w:eastAsia="ko-KR"/>
        </w:rPr>
        <w:t xml:space="preserve">- </w:t>
      </w:r>
      <w:r w:rsidRPr="003C299D">
        <w:rPr>
          <w:lang w:eastAsia="ko-KR"/>
        </w:rPr>
        <w:tab/>
        <w:t xml:space="preserve">[034] LG Late comment: </w:t>
      </w:r>
      <w:r w:rsidRPr="003C299D">
        <w:rPr>
          <w:rFonts w:hint="eastAsia"/>
          <w:lang w:eastAsia="ko-KR"/>
        </w:rPr>
        <w:t>The terminology “EHC header decompression” is not used in NR PDCP specification.</w:t>
      </w:r>
    </w:p>
    <w:p w14:paraId="43C30350" w14:textId="77777777" w:rsidR="007B3191" w:rsidRPr="003C299D" w:rsidRDefault="007B3191" w:rsidP="007B3191">
      <w:pPr>
        <w:pStyle w:val="Doc-text2"/>
        <w:rPr>
          <w:lang w:eastAsia="ko-KR"/>
        </w:rPr>
      </w:pPr>
      <w:r w:rsidRPr="003C299D">
        <w:rPr>
          <w:lang w:eastAsia="ko-KR"/>
        </w:rPr>
        <w:t>-</w:t>
      </w:r>
      <w:r w:rsidRPr="003C299D">
        <w:rPr>
          <w:lang w:eastAsia="ko-KR"/>
        </w:rPr>
        <w:tab/>
        <w:t>[034] Rap: agree w LG</w:t>
      </w:r>
    </w:p>
    <w:p w14:paraId="2B62EAD5" w14:textId="77777777" w:rsidR="007B3191" w:rsidRPr="003C299D" w:rsidRDefault="007B3191" w:rsidP="007B3191">
      <w:pPr>
        <w:pStyle w:val="Agreement"/>
        <w:tabs>
          <w:tab w:val="num" w:pos="1619"/>
        </w:tabs>
        <w:overflowPunct/>
        <w:autoSpaceDE/>
        <w:autoSpaceDN/>
        <w:adjustRightInd/>
        <w:ind w:left="1619" w:hanging="360"/>
        <w:textAlignment w:val="auto"/>
        <w:rPr>
          <w:lang w:val="en-US" w:eastAsia="ko-KR"/>
        </w:rPr>
      </w:pPr>
      <w:r w:rsidRPr="003C299D">
        <w:rPr>
          <w:lang w:val="en-US" w:eastAsia="ko-KR"/>
        </w:rPr>
        <w:t>[034] Further revised</w:t>
      </w:r>
    </w:p>
    <w:p w14:paraId="0CD7ADE5" w14:textId="77777777" w:rsidR="007B3191" w:rsidRPr="003C299D" w:rsidRDefault="007B3191" w:rsidP="007B3191">
      <w:pPr>
        <w:pStyle w:val="Doc-text2"/>
      </w:pPr>
    </w:p>
    <w:p w14:paraId="4936ECBA" w14:textId="746FD136" w:rsidR="007B3191" w:rsidRPr="003C299D" w:rsidRDefault="001111D1" w:rsidP="007B3191">
      <w:pPr>
        <w:pStyle w:val="Doc-title"/>
      </w:pPr>
      <w:hyperlink r:id="rId1268" w:history="1">
        <w:r>
          <w:rPr>
            <w:rStyle w:val="Hyperlink"/>
            <w:lang w:val="en-US"/>
          </w:rPr>
          <w:t>R2-2008536</w:t>
        </w:r>
      </w:hyperlink>
      <w:r w:rsidR="007B3191" w:rsidRPr="003C299D">
        <w:rPr>
          <w:lang w:val="en-US"/>
        </w:rPr>
        <w:tab/>
      </w:r>
      <w:r w:rsidR="007B3191" w:rsidRPr="003C299D">
        <w:t>Correction on receive opearation when both EHC and out-of-order delivery are configured for a DRB</w:t>
      </w:r>
      <w:r w:rsidR="007B3191" w:rsidRPr="003C299D">
        <w:tab/>
        <w:t>Huawei, HiSilicon</w:t>
      </w:r>
      <w:r w:rsidR="007B3191" w:rsidRPr="003C299D">
        <w:tab/>
        <w:t>CR</w:t>
      </w:r>
      <w:r w:rsidR="007B3191" w:rsidRPr="003C299D">
        <w:tab/>
        <w:t>Rel-16</w:t>
      </w:r>
      <w:r w:rsidR="007B3191" w:rsidRPr="003C299D">
        <w:tab/>
        <w:t>38.323</w:t>
      </w:r>
      <w:r w:rsidR="007B3191" w:rsidRPr="003C299D">
        <w:tab/>
        <w:t>16.1.0</w:t>
      </w:r>
      <w:r w:rsidR="007B3191" w:rsidRPr="003C299D">
        <w:tab/>
        <w:t>0050</w:t>
      </w:r>
      <w:r w:rsidR="007B3191" w:rsidRPr="003C299D">
        <w:tab/>
        <w:t>2</w:t>
      </w:r>
      <w:r w:rsidR="007B3191" w:rsidRPr="003C299D">
        <w:tab/>
        <w:t>F</w:t>
      </w:r>
      <w:r w:rsidR="007B3191" w:rsidRPr="003C299D">
        <w:tab/>
        <w:t>NR_IIOT-Core</w:t>
      </w:r>
    </w:p>
    <w:p w14:paraId="5B2480CC" w14:textId="77777777" w:rsidR="007B3191" w:rsidRPr="003C299D" w:rsidRDefault="007B3191" w:rsidP="007B3191">
      <w:pPr>
        <w:pStyle w:val="Agreement"/>
        <w:tabs>
          <w:tab w:val="num" w:pos="1619"/>
        </w:tabs>
        <w:overflowPunct/>
        <w:autoSpaceDE/>
        <w:autoSpaceDN/>
        <w:adjustRightInd/>
        <w:ind w:left="1619" w:hanging="360"/>
        <w:textAlignment w:val="auto"/>
        <w:rPr>
          <w:lang w:val="en-US" w:eastAsia="ko-KR"/>
        </w:rPr>
      </w:pPr>
      <w:r w:rsidRPr="003C299D">
        <w:rPr>
          <w:lang w:val="en-US" w:eastAsia="ko-KR"/>
        </w:rPr>
        <w:t>[034] Agreed</w:t>
      </w:r>
    </w:p>
    <w:p w14:paraId="226DFB29" w14:textId="77777777" w:rsidR="007B3191" w:rsidRPr="003C299D" w:rsidRDefault="007B3191" w:rsidP="007B3191">
      <w:pPr>
        <w:pStyle w:val="Doc-text2"/>
        <w:ind w:left="0" w:firstLine="0"/>
      </w:pPr>
    </w:p>
    <w:p w14:paraId="704920B2" w14:textId="3572C386" w:rsidR="007B3191" w:rsidRPr="003C299D" w:rsidRDefault="001111D1" w:rsidP="007B3191">
      <w:pPr>
        <w:pStyle w:val="Doc-title"/>
      </w:pPr>
      <w:hyperlink r:id="rId1269" w:history="1">
        <w:r>
          <w:rPr>
            <w:rStyle w:val="Hyperlink"/>
          </w:rPr>
          <w:t>R2-2008030</w:t>
        </w:r>
      </w:hyperlink>
      <w:r w:rsidR="007B3191" w:rsidRPr="003C299D">
        <w:tab/>
        <w:t>EHC decompression failure at LTE PDCP re-establishment</w:t>
      </w:r>
      <w:r w:rsidR="007B3191" w:rsidRPr="003C299D">
        <w:tab/>
        <w:t>Samsung</w:t>
      </w:r>
      <w:r w:rsidR="007B3191" w:rsidRPr="003C299D">
        <w:tab/>
        <w:t>discussion</w:t>
      </w:r>
      <w:r w:rsidR="007B3191" w:rsidRPr="003C299D">
        <w:tab/>
        <w:t>NR_IIOT-Core</w:t>
      </w:r>
    </w:p>
    <w:p w14:paraId="40782D79"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[034] Noted</w:t>
      </w:r>
    </w:p>
    <w:p w14:paraId="5D754882" w14:textId="77777777" w:rsidR="007B3191" w:rsidRPr="003C299D" w:rsidRDefault="007B3191" w:rsidP="007B3191">
      <w:pPr>
        <w:pStyle w:val="Doc-text2"/>
      </w:pPr>
    </w:p>
    <w:p w14:paraId="776B7CFD" w14:textId="63E3CB06" w:rsidR="007B3191" w:rsidRPr="003C299D" w:rsidRDefault="001111D1" w:rsidP="007B3191">
      <w:pPr>
        <w:pStyle w:val="Doc-title"/>
      </w:pPr>
      <w:hyperlink r:id="rId1270" w:history="1">
        <w:r>
          <w:rPr>
            <w:rStyle w:val="Hyperlink"/>
          </w:rPr>
          <w:t>R2-2008034</w:t>
        </w:r>
      </w:hyperlink>
      <w:r w:rsidR="007B3191" w:rsidRPr="003C299D">
        <w:tab/>
        <w:t>CR on LTE PDCP re-establishment when t-Reordering is used</w:t>
      </w:r>
      <w:r w:rsidR="007B3191" w:rsidRPr="003C299D">
        <w:tab/>
        <w:t>Samsung</w:t>
      </w:r>
      <w:r w:rsidR="007B3191" w:rsidRPr="003C299D">
        <w:tab/>
        <w:t>CR</w:t>
      </w:r>
      <w:r w:rsidR="007B3191" w:rsidRPr="003C299D">
        <w:tab/>
        <w:t>Rel-16</w:t>
      </w:r>
      <w:r w:rsidR="007B3191" w:rsidRPr="003C299D">
        <w:tab/>
        <w:t>36.323</w:t>
      </w:r>
      <w:r w:rsidR="007B3191" w:rsidRPr="003C299D">
        <w:tab/>
        <w:t>16.1.0</w:t>
      </w:r>
      <w:r w:rsidR="007B3191" w:rsidRPr="003C299D">
        <w:tab/>
        <w:t>0290</w:t>
      </w:r>
      <w:r w:rsidR="007B3191" w:rsidRPr="003C299D">
        <w:tab/>
        <w:t>-</w:t>
      </w:r>
      <w:r w:rsidR="007B3191" w:rsidRPr="003C299D">
        <w:tab/>
        <w:t>F</w:t>
      </w:r>
      <w:r w:rsidR="007B3191" w:rsidRPr="003C299D">
        <w:tab/>
        <w:t xml:space="preserve">NR_IIOT-Core </w:t>
      </w:r>
    </w:p>
    <w:p w14:paraId="71A6E6F9" w14:textId="77777777" w:rsidR="007B3191" w:rsidRPr="003C299D" w:rsidRDefault="007B3191" w:rsidP="007B3191">
      <w:pPr>
        <w:pStyle w:val="Doc-text2"/>
        <w:rPr>
          <w:lang w:eastAsia="ko-KR"/>
        </w:rPr>
      </w:pPr>
      <w:r w:rsidRPr="003C299D">
        <w:rPr>
          <w:lang w:eastAsia="ko-KR"/>
        </w:rPr>
        <w:t xml:space="preserve">- </w:t>
      </w:r>
      <w:r w:rsidRPr="003C299D">
        <w:rPr>
          <w:lang w:eastAsia="ko-KR"/>
        </w:rPr>
        <w:tab/>
        <w:t xml:space="preserve">[034] LG Late comment: </w:t>
      </w:r>
      <w:r w:rsidRPr="003C299D">
        <w:rPr>
          <w:rFonts w:hint="eastAsia"/>
          <w:lang w:eastAsia="ko-KR"/>
        </w:rPr>
        <w:t>Regarding LTE PDCP CR (R2- 2008034), “if configured” should be added, i.e. “</w:t>
      </w:r>
      <w:r w:rsidRPr="003C299D">
        <w:rPr>
          <w:lang w:eastAsia="ko-KR"/>
        </w:rPr>
        <w:t>perform header decompression (if configured) using EHC</w:t>
      </w:r>
      <w:r w:rsidRPr="003C299D">
        <w:rPr>
          <w:rFonts w:hint="eastAsia"/>
          <w:lang w:eastAsia="ko-KR"/>
        </w:rPr>
        <w:t>“</w:t>
      </w:r>
      <w:r w:rsidRPr="003C299D">
        <w:rPr>
          <w:lang w:eastAsia="ko-KR"/>
        </w:rPr>
        <w:t>.</w:t>
      </w:r>
    </w:p>
    <w:p w14:paraId="2AF7E268" w14:textId="77777777" w:rsidR="007B3191" w:rsidRPr="003C299D" w:rsidRDefault="007B3191" w:rsidP="007B3191">
      <w:pPr>
        <w:pStyle w:val="Doc-text2"/>
        <w:rPr>
          <w:lang w:eastAsia="ko-KR"/>
        </w:rPr>
      </w:pPr>
      <w:r w:rsidRPr="003C299D">
        <w:rPr>
          <w:lang w:eastAsia="ko-KR"/>
        </w:rPr>
        <w:t>-</w:t>
      </w:r>
      <w:r w:rsidRPr="003C299D">
        <w:rPr>
          <w:lang w:eastAsia="ko-KR"/>
        </w:rPr>
        <w:tab/>
        <w:t>[034] Rap: agree w LG</w:t>
      </w:r>
    </w:p>
    <w:p w14:paraId="02B584AE"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[034] Revised</w:t>
      </w:r>
    </w:p>
    <w:p w14:paraId="08AFB2F9" w14:textId="77777777" w:rsidR="007B3191" w:rsidRPr="003C299D" w:rsidRDefault="007B3191" w:rsidP="007B3191">
      <w:pPr>
        <w:pStyle w:val="Doc-text2"/>
      </w:pPr>
    </w:p>
    <w:p w14:paraId="5771B0EE" w14:textId="7D5B62F3" w:rsidR="007B3191" w:rsidRPr="003C299D" w:rsidRDefault="001111D1" w:rsidP="007B3191">
      <w:pPr>
        <w:pStyle w:val="Doc-title"/>
      </w:pPr>
      <w:hyperlink r:id="rId1271" w:history="1">
        <w:r>
          <w:rPr>
            <w:rStyle w:val="Hyperlink"/>
          </w:rPr>
          <w:t>R2-2008541</w:t>
        </w:r>
      </w:hyperlink>
      <w:r w:rsidR="007B3191" w:rsidRPr="003C299D">
        <w:tab/>
        <w:t>CR on LTE PDCP re-establishment when t-Reordering is used</w:t>
      </w:r>
      <w:r w:rsidR="007B3191" w:rsidRPr="003C299D">
        <w:tab/>
        <w:t>Samsung</w:t>
      </w:r>
      <w:r w:rsidR="007B3191" w:rsidRPr="003C299D">
        <w:tab/>
        <w:t>CR</w:t>
      </w:r>
      <w:r w:rsidR="007B3191" w:rsidRPr="003C299D">
        <w:tab/>
        <w:t>Rel-16</w:t>
      </w:r>
      <w:r w:rsidR="007B3191" w:rsidRPr="003C299D">
        <w:tab/>
        <w:t>36.323</w:t>
      </w:r>
      <w:r w:rsidR="007B3191" w:rsidRPr="003C299D">
        <w:tab/>
        <w:t>16.1.0</w:t>
      </w:r>
      <w:r w:rsidR="007B3191" w:rsidRPr="003C299D">
        <w:tab/>
        <w:t>0290</w:t>
      </w:r>
      <w:r w:rsidR="007B3191" w:rsidRPr="003C299D">
        <w:tab/>
        <w:t>1</w:t>
      </w:r>
      <w:r w:rsidR="007B3191" w:rsidRPr="003C299D">
        <w:tab/>
        <w:t>F</w:t>
      </w:r>
      <w:r w:rsidR="007B3191" w:rsidRPr="003C299D">
        <w:tab/>
        <w:t xml:space="preserve">NR_IIOT-Core </w:t>
      </w:r>
    </w:p>
    <w:p w14:paraId="3F9D8D51" w14:textId="77777777" w:rsidR="007B3191" w:rsidRPr="003C299D" w:rsidRDefault="007B3191" w:rsidP="007B3191">
      <w:pPr>
        <w:pStyle w:val="Agreement"/>
        <w:tabs>
          <w:tab w:val="num" w:pos="1619"/>
        </w:tabs>
        <w:overflowPunct/>
        <w:autoSpaceDE/>
        <w:autoSpaceDN/>
        <w:adjustRightInd/>
        <w:ind w:left="1619" w:hanging="360"/>
        <w:textAlignment w:val="auto"/>
        <w:rPr>
          <w:lang w:val="en-US" w:eastAsia="ko-KR"/>
        </w:rPr>
      </w:pPr>
      <w:r w:rsidRPr="003C299D">
        <w:rPr>
          <w:lang w:val="en-US" w:eastAsia="ko-KR"/>
        </w:rPr>
        <w:t>[034] Agreed</w:t>
      </w:r>
    </w:p>
    <w:p w14:paraId="1A433871" w14:textId="77777777" w:rsidR="007B3191" w:rsidRPr="003C299D" w:rsidRDefault="007B3191" w:rsidP="007B3191">
      <w:pPr>
        <w:pStyle w:val="Doc-text2"/>
      </w:pPr>
    </w:p>
    <w:p w14:paraId="1FD8FCA0" w14:textId="77777777" w:rsidR="007B3191" w:rsidRPr="003C299D" w:rsidRDefault="007B3191" w:rsidP="007B3191">
      <w:pPr>
        <w:pStyle w:val="Comments"/>
      </w:pPr>
      <w:r w:rsidRPr="003C299D">
        <w:t>Withdrawn</w:t>
      </w:r>
    </w:p>
    <w:p w14:paraId="62605B18" w14:textId="5D905F23" w:rsidR="007B3191" w:rsidRPr="003C299D" w:rsidRDefault="001111D1" w:rsidP="007B3191">
      <w:pPr>
        <w:pStyle w:val="Doc-title"/>
      </w:pPr>
      <w:hyperlink r:id="rId1272" w:history="1">
        <w:r>
          <w:rPr>
            <w:rStyle w:val="Hyperlink"/>
          </w:rPr>
          <w:t>R2-2008035</w:t>
        </w:r>
      </w:hyperlink>
      <w:r w:rsidR="007B3191" w:rsidRPr="003C299D">
        <w:tab/>
        <w:t>LTE EHC configuration for split and LWA DRBs</w:t>
      </w:r>
      <w:r w:rsidR="007B3191" w:rsidRPr="003C299D">
        <w:tab/>
        <w:t>Samsung</w:t>
      </w:r>
      <w:r w:rsidR="007B3191" w:rsidRPr="003C299D">
        <w:tab/>
        <w:t>discussion</w:t>
      </w:r>
      <w:r w:rsidR="007B3191" w:rsidRPr="003C299D">
        <w:tab/>
        <w:t>Withdrawn</w:t>
      </w:r>
    </w:p>
    <w:p w14:paraId="259380CF" w14:textId="77777777" w:rsidR="007B3191" w:rsidRPr="003C299D" w:rsidRDefault="007B3191" w:rsidP="007B3191">
      <w:pPr>
        <w:pStyle w:val="Doc-text2"/>
      </w:pPr>
    </w:p>
    <w:p w14:paraId="26C15DEB" w14:textId="77777777" w:rsidR="007B3191" w:rsidRPr="003C299D" w:rsidRDefault="007B3191" w:rsidP="007B3191">
      <w:pPr>
        <w:pStyle w:val="Heading3"/>
      </w:pPr>
      <w:bookmarkStart w:id="160" w:name="_Toc50895274"/>
      <w:bookmarkStart w:id="161" w:name="_Toc55080420"/>
      <w:r w:rsidRPr="003C299D">
        <w:t>6.5.5</w:t>
      </w:r>
      <w:r w:rsidRPr="003C299D">
        <w:tab/>
        <w:t>Other</w:t>
      </w:r>
      <w:bookmarkEnd w:id="160"/>
      <w:bookmarkEnd w:id="161"/>
    </w:p>
    <w:p w14:paraId="633CB63E" w14:textId="77777777" w:rsidR="007B3191" w:rsidRPr="003C299D" w:rsidRDefault="007B3191" w:rsidP="007B3191">
      <w:pPr>
        <w:pStyle w:val="Comments"/>
      </w:pPr>
      <w:r w:rsidRPr="003C299D">
        <w:t xml:space="preserve">Not Treated: </w:t>
      </w:r>
    </w:p>
    <w:p w14:paraId="2B28595E" w14:textId="3ADA0CAC" w:rsidR="007B3191" w:rsidRPr="003C299D" w:rsidRDefault="001111D1" w:rsidP="007B3191">
      <w:pPr>
        <w:pStyle w:val="Doc-title"/>
      </w:pPr>
      <w:hyperlink r:id="rId1273" w:history="1">
        <w:r>
          <w:rPr>
            <w:rStyle w:val="Hyperlink"/>
          </w:rPr>
          <w:t>R2-2007148</w:t>
        </w:r>
      </w:hyperlink>
      <w:r w:rsidR="007B3191" w:rsidRPr="003C299D">
        <w:tab/>
        <w:t>SFN tracking for the reference time</w:t>
      </w:r>
      <w:r w:rsidR="007B3191" w:rsidRPr="003C299D">
        <w:tab/>
        <w:t>vivo</w:t>
      </w:r>
      <w:r w:rsidR="007B3191" w:rsidRPr="003C299D">
        <w:tab/>
        <w:t>CR</w:t>
      </w:r>
      <w:r w:rsidR="007B3191" w:rsidRPr="003C299D">
        <w:tab/>
        <w:t>Rel-16</w:t>
      </w:r>
      <w:r w:rsidR="007B3191" w:rsidRPr="003C299D">
        <w:tab/>
        <w:t>38.300</w:t>
      </w:r>
      <w:r w:rsidR="007B3191" w:rsidRPr="003C299D">
        <w:tab/>
        <w:t>16.2.0</w:t>
      </w:r>
      <w:r w:rsidR="007B3191" w:rsidRPr="003C299D">
        <w:tab/>
        <w:t>0268</w:t>
      </w:r>
      <w:r w:rsidR="007B3191" w:rsidRPr="003C299D">
        <w:tab/>
        <w:t>-</w:t>
      </w:r>
      <w:r w:rsidR="007B3191" w:rsidRPr="003C299D">
        <w:tab/>
        <w:t>F</w:t>
      </w:r>
      <w:r w:rsidR="007B3191" w:rsidRPr="003C299D">
        <w:tab/>
        <w:t>NR_IIOT-Core</w:t>
      </w:r>
    </w:p>
    <w:p w14:paraId="45F933C1" w14:textId="77777777" w:rsidR="007B3191" w:rsidRPr="003C299D" w:rsidRDefault="007B3191" w:rsidP="007B3191">
      <w:pPr>
        <w:pStyle w:val="Heading2"/>
      </w:pPr>
      <w:bookmarkStart w:id="162" w:name="_Toc50895275"/>
      <w:bookmarkStart w:id="163" w:name="_Toc55080421"/>
      <w:r w:rsidRPr="003C299D">
        <w:t>6.6</w:t>
      </w:r>
      <w:r w:rsidRPr="003C299D">
        <w:tab/>
        <w:t>NR Positioning Support</w:t>
      </w:r>
      <w:bookmarkEnd w:id="162"/>
      <w:bookmarkEnd w:id="163"/>
    </w:p>
    <w:p w14:paraId="04434D55" w14:textId="54757987" w:rsidR="007B3191" w:rsidRPr="003C299D" w:rsidRDefault="007B3191" w:rsidP="007B3191">
      <w:pPr>
        <w:pStyle w:val="Comments"/>
      </w:pPr>
      <w:r w:rsidRPr="003C299D">
        <w:t xml:space="preserve">(NR_pos-Core; leading WG: RAN1; REL-16; started: Mar 19; target; Jun 20; WID: RP-200218, SR: RP-201342). R2 and R1 parts are 100% complete. </w:t>
      </w:r>
    </w:p>
    <w:p w14:paraId="24FA5DAB" w14:textId="77777777" w:rsidR="007B3191" w:rsidRPr="003C299D" w:rsidRDefault="007B3191" w:rsidP="007B3191">
      <w:pPr>
        <w:pStyle w:val="Comments"/>
      </w:pPr>
      <w:r w:rsidRPr="003C299D">
        <w:t>(NR TEI16 Positioning)</w:t>
      </w:r>
    </w:p>
    <w:p w14:paraId="33E82DE8" w14:textId="77777777" w:rsidR="007B3191" w:rsidRPr="003C299D" w:rsidRDefault="007B3191" w:rsidP="007B3191">
      <w:pPr>
        <w:pStyle w:val="Comments"/>
      </w:pPr>
      <w:r w:rsidRPr="003C299D">
        <w:t>Documents in this agenda item will be handled in a break out session</w:t>
      </w:r>
    </w:p>
    <w:p w14:paraId="6D35ED61" w14:textId="77777777" w:rsidR="007B3191" w:rsidRPr="003C299D" w:rsidRDefault="007B3191" w:rsidP="007B3191">
      <w:pPr>
        <w:pStyle w:val="Comments"/>
      </w:pPr>
      <w:r w:rsidRPr="003C299D">
        <w:t>Email max expectation: 5 email threads</w:t>
      </w:r>
    </w:p>
    <w:p w14:paraId="34BDC132" w14:textId="77777777" w:rsidR="005B1BE1" w:rsidRPr="003C299D" w:rsidRDefault="005B1BE1" w:rsidP="005B1BE1">
      <w:pPr>
        <w:pStyle w:val="Heading3"/>
      </w:pPr>
      <w:bookmarkStart w:id="164" w:name="_Toc50895276"/>
      <w:bookmarkStart w:id="165" w:name="_Toc55080422"/>
      <w:r w:rsidRPr="003C299D">
        <w:t>6.6.1</w:t>
      </w:r>
      <w:r w:rsidRPr="003C299D">
        <w:tab/>
        <w:t>General and Stage 2 corrections</w:t>
      </w:r>
      <w:bookmarkEnd w:id="164"/>
      <w:bookmarkEnd w:id="165"/>
    </w:p>
    <w:p w14:paraId="6EA96018" w14:textId="77777777" w:rsidR="005B1BE1" w:rsidRPr="003C299D" w:rsidRDefault="005B1BE1" w:rsidP="005B1BE1">
      <w:pPr>
        <w:pStyle w:val="Comments"/>
      </w:pPr>
      <w:r w:rsidRPr="003C299D">
        <w:t xml:space="preserve">Including incoming LSs, Including impact to 36.305 and 38.305. Stage 2 corrections should be discussed with the specification rapporteur before submission. </w:t>
      </w:r>
    </w:p>
    <w:p w14:paraId="72D87D1D" w14:textId="77777777" w:rsidR="005B1BE1" w:rsidRPr="003C299D" w:rsidRDefault="005B1BE1" w:rsidP="005B1BE1">
      <w:pPr>
        <w:pStyle w:val="Comments"/>
      </w:pPr>
    </w:p>
    <w:p w14:paraId="7644C03C" w14:textId="77777777" w:rsidR="005B1BE1" w:rsidRPr="003C299D" w:rsidRDefault="005B1BE1" w:rsidP="005B1BE1">
      <w:pPr>
        <w:pStyle w:val="Comments"/>
      </w:pPr>
      <w:r w:rsidRPr="003C299D">
        <w:lastRenderedPageBreak/>
        <w:t>Incoming LSs</w:t>
      </w:r>
    </w:p>
    <w:p w14:paraId="468FC3FE" w14:textId="7CB393E3" w:rsidR="005B1BE1" w:rsidRPr="003C299D" w:rsidRDefault="001111D1" w:rsidP="005B1BE1">
      <w:pPr>
        <w:pStyle w:val="Doc-title"/>
      </w:pPr>
      <w:hyperlink r:id="rId1274" w:history="1">
        <w:r>
          <w:rPr>
            <w:rStyle w:val="Hyperlink"/>
          </w:rPr>
          <w:t>R2-2006522</w:t>
        </w:r>
      </w:hyperlink>
      <w:r w:rsidR="005B1BE1" w:rsidRPr="003C299D">
        <w:tab/>
        <w:t>Reply LS on Aperiodic SRS (R3-204379; contact: Intel)</w:t>
      </w:r>
      <w:r w:rsidR="005B1BE1" w:rsidRPr="003C299D">
        <w:tab/>
        <w:t>RAN3</w:t>
      </w:r>
      <w:r w:rsidR="005B1BE1" w:rsidRPr="003C299D">
        <w:tab/>
        <w:t>LS in</w:t>
      </w:r>
      <w:r w:rsidR="005B1BE1" w:rsidRPr="003C299D">
        <w:tab/>
        <w:t>Rel-16</w:t>
      </w:r>
      <w:r w:rsidR="005B1BE1" w:rsidRPr="003C299D">
        <w:tab/>
        <w:t>NR_pos-Core</w:t>
      </w:r>
      <w:r w:rsidR="005B1BE1" w:rsidRPr="003C299D">
        <w:tab/>
        <w:t>To:RAN2</w:t>
      </w:r>
      <w:r w:rsidR="005B1BE1" w:rsidRPr="003C299D">
        <w:tab/>
        <w:t>Cc:RAN1</w:t>
      </w:r>
    </w:p>
    <w:p w14:paraId="145ECD67" w14:textId="77777777" w:rsidR="005B1BE1" w:rsidRPr="003C299D" w:rsidRDefault="005B1BE1" w:rsidP="00BB393D">
      <w:pPr>
        <w:pStyle w:val="Doc-text2"/>
        <w:numPr>
          <w:ilvl w:val="0"/>
          <w:numId w:val="61"/>
        </w:numPr>
        <w:overflowPunct/>
        <w:autoSpaceDE/>
        <w:autoSpaceDN/>
        <w:adjustRightInd/>
        <w:textAlignment w:val="auto"/>
      </w:pPr>
      <w:r w:rsidRPr="003C299D">
        <w:t>Noted</w:t>
      </w:r>
    </w:p>
    <w:p w14:paraId="13FAB200" w14:textId="77777777" w:rsidR="005B1BE1" w:rsidRPr="003C299D" w:rsidRDefault="005B1BE1" w:rsidP="005B1BE1">
      <w:pPr>
        <w:pStyle w:val="Doc-text2"/>
      </w:pPr>
    </w:p>
    <w:p w14:paraId="138B6BB7" w14:textId="606AF733" w:rsidR="005B1BE1" w:rsidRPr="003C299D" w:rsidRDefault="001111D1" w:rsidP="005B1BE1">
      <w:pPr>
        <w:pStyle w:val="Doc-title"/>
      </w:pPr>
      <w:hyperlink r:id="rId1275" w:history="1">
        <w:r>
          <w:rPr>
            <w:rStyle w:val="Hyperlink"/>
          </w:rPr>
          <w:t>R2-2006523</w:t>
        </w:r>
      </w:hyperlink>
      <w:r w:rsidR="005B1BE1" w:rsidRPr="003C299D">
        <w:tab/>
        <w:t>LS on mapping of PosSIB(s) to Area(s) (R3-204380; contact: Huawei)</w:t>
      </w:r>
      <w:r w:rsidR="005B1BE1" w:rsidRPr="003C299D">
        <w:tab/>
        <w:t>RAN3</w:t>
      </w:r>
      <w:r w:rsidR="005B1BE1" w:rsidRPr="003C299D">
        <w:tab/>
        <w:t>LS in</w:t>
      </w:r>
      <w:r w:rsidR="005B1BE1" w:rsidRPr="003C299D">
        <w:tab/>
        <w:t>Rel-16</w:t>
      </w:r>
      <w:r w:rsidR="005B1BE1" w:rsidRPr="003C299D">
        <w:tab/>
        <w:t>NR_pos-Core</w:t>
      </w:r>
      <w:r w:rsidR="005B1BE1" w:rsidRPr="003C299D">
        <w:tab/>
        <w:t>To:RAN2</w:t>
      </w:r>
    </w:p>
    <w:p w14:paraId="66B00A6B" w14:textId="77777777" w:rsidR="005B1BE1" w:rsidRPr="003C299D" w:rsidRDefault="005B1BE1" w:rsidP="00BB393D">
      <w:pPr>
        <w:pStyle w:val="Doc-text2"/>
        <w:numPr>
          <w:ilvl w:val="0"/>
          <w:numId w:val="61"/>
        </w:numPr>
        <w:overflowPunct/>
        <w:autoSpaceDE/>
        <w:autoSpaceDN/>
        <w:adjustRightInd/>
        <w:textAlignment w:val="auto"/>
      </w:pPr>
      <w:r w:rsidRPr="003C299D">
        <w:t>Noted</w:t>
      </w:r>
    </w:p>
    <w:p w14:paraId="0A8C9AE4" w14:textId="77777777" w:rsidR="005B1BE1" w:rsidRPr="003C299D" w:rsidRDefault="005B1BE1" w:rsidP="005B1BE1">
      <w:pPr>
        <w:pStyle w:val="Doc-text2"/>
      </w:pPr>
    </w:p>
    <w:p w14:paraId="4F1EE582" w14:textId="38B48810" w:rsidR="005B1BE1" w:rsidRPr="003C299D" w:rsidRDefault="001111D1" w:rsidP="005B1BE1">
      <w:hyperlink r:id="rId1276" w:history="1">
        <w:r>
          <w:rPr>
            <w:rStyle w:val="Hyperlink"/>
          </w:rPr>
          <w:t>R2-2008514</w:t>
        </w:r>
      </w:hyperlink>
      <w:r w:rsidR="005B1BE1" w:rsidRPr="003C299D">
        <w:t>         LS on the NOTE in architecture figure in TS 38.305 (R3-205719; contact: Intel)</w:t>
      </w:r>
      <w:r w:rsidR="005B1BE1" w:rsidRPr="003C299D">
        <w:tab/>
        <w:t>RAN3</w:t>
      </w:r>
      <w:r w:rsidR="005B1BE1" w:rsidRPr="003C299D">
        <w:tab/>
        <w:t>LS in</w:t>
      </w:r>
      <w:r w:rsidR="005B1BE1" w:rsidRPr="003C299D">
        <w:tab/>
        <w:t>Rel-16</w:t>
      </w:r>
      <w:r w:rsidR="005B1BE1" w:rsidRPr="003C299D">
        <w:tab/>
        <w:t>NR_pos-Core</w:t>
      </w:r>
      <w:r w:rsidR="005B1BE1" w:rsidRPr="003C299D">
        <w:tab/>
        <w:t>To:RAN2</w:t>
      </w:r>
    </w:p>
    <w:p w14:paraId="6F578D68" w14:textId="77777777" w:rsidR="005B1BE1" w:rsidRPr="003C299D" w:rsidRDefault="005B1BE1" w:rsidP="00BB393D">
      <w:pPr>
        <w:pStyle w:val="Doc-text2"/>
        <w:numPr>
          <w:ilvl w:val="0"/>
          <w:numId w:val="61"/>
        </w:numPr>
        <w:overflowPunct/>
        <w:autoSpaceDE/>
        <w:autoSpaceDN/>
        <w:adjustRightInd/>
        <w:textAlignment w:val="auto"/>
      </w:pPr>
      <w:r w:rsidRPr="003C299D">
        <w:t>Noted (contributions can be seen next meeting)</w:t>
      </w:r>
    </w:p>
    <w:p w14:paraId="0CD8BF2D" w14:textId="77777777" w:rsidR="005B1BE1" w:rsidRPr="003C299D" w:rsidRDefault="005B1BE1" w:rsidP="005B1BE1">
      <w:pPr>
        <w:pStyle w:val="Comments"/>
      </w:pPr>
    </w:p>
    <w:p w14:paraId="722AE681" w14:textId="47292746" w:rsidR="005B1BE1" w:rsidRPr="003C299D" w:rsidRDefault="005B1BE1" w:rsidP="005B1BE1">
      <w:r w:rsidRPr="003C299D">
        <w:t xml:space="preserve">Discussion related to </w:t>
      </w:r>
      <w:hyperlink r:id="rId1277" w:history="1">
        <w:r w:rsidR="001111D1">
          <w:rPr>
            <w:rStyle w:val="Hyperlink"/>
          </w:rPr>
          <w:t>R2-2008441</w:t>
        </w:r>
      </w:hyperlink>
      <w:r w:rsidRPr="003C299D">
        <w:t xml:space="preserve"> on UE capabilities from RAN1 (document not treated in this session)</w:t>
      </w:r>
    </w:p>
    <w:p w14:paraId="72D9D5CD" w14:textId="77777777" w:rsidR="005B1BE1" w:rsidRPr="003C299D" w:rsidRDefault="005B1BE1" w:rsidP="00BB393D">
      <w:pPr>
        <w:pStyle w:val="Doc-text2"/>
        <w:numPr>
          <w:ilvl w:val="0"/>
          <w:numId w:val="58"/>
        </w:numPr>
        <w:overflowPunct/>
        <w:autoSpaceDE/>
        <w:autoSpaceDN/>
        <w:adjustRightInd/>
        <w:textAlignment w:val="auto"/>
      </w:pPr>
      <w:r w:rsidRPr="003C299D">
        <w:t>Intel clarify that the RRC and 38.306 impacts have been handled in the RRC capability discussion.</w:t>
      </w:r>
    </w:p>
    <w:p w14:paraId="29EC0BE4" w14:textId="77777777" w:rsidR="005B1BE1" w:rsidRPr="003C299D" w:rsidRDefault="005B1BE1" w:rsidP="00BB393D">
      <w:pPr>
        <w:pStyle w:val="Doc-text2"/>
        <w:numPr>
          <w:ilvl w:val="0"/>
          <w:numId w:val="58"/>
        </w:numPr>
        <w:overflowPunct/>
        <w:autoSpaceDE/>
        <w:autoSpaceDN/>
        <w:adjustRightInd/>
        <w:textAlignment w:val="auto"/>
      </w:pPr>
      <w:r w:rsidRPr="003C299D">
        <w:t>Huawei wonder if the positioning capabilities were captured, since the main session indicated that it would be treated separately.  Intel indicate that the intention was to handle any capabilities related to LPP separately, but for RRC and 38.306 they understand that they are OK to treat in the main RRC discussion.</w:t>
      </w:r>
    </w:p>
    <w:p w14:paraId="5F90EB64" w14:textId="77777777" w:rsidR="005B1BE1" w:rsidRPr="003C299D" w:rsidRDefault="005B1BE1" w:rsidP="005B1BE1">
      <w:pPr>
        <w:pStyle w:val="Comments"/>
      </w:pPr>
    </w:p>
    <w:p w14:paraId="70DCA88F" w14:textId="77777777" w:rsidR="005B1BE1" w:rsidRPr="003C299D" w:rsidRDefault="005B1BE1" w:rsidP="005B1BE1">
      <w:pPr>
        <w:pStyle w:val="Comments"/>
      </w:pPr>
    </w:p>
    <w:p w14:paraId="5C3B643E" w14:textId="77777777" w:rsidR="005B1BE1" w:rsidRPr="003C299D" w:rsidRDefault="005B1BE1" w:rsidP="005B1BE1">
      <w:pPr>
        <w:pStyle w:val="Comments"/>
      </w:pPr>
      <w:r w:rsidRPr="003C299D">
        <w:t>Summary document</w:t>
      </w:r>
    </w:p>
    <w:p w14:paraId="6D8186BF" w14:textId="4BC40DE7" w:rsidR="005B1BE1" w:rsidRPr="003C299D" w:rsidRDefault="001111D1" w:rsidP="005B1BE1">
      <w:pPr>
        <w:pStyle w:val="Doc-title"/>
      </w:pPr>
      <w:hyperlink r:id="rId1278" w:history="1">
        <w:r>
          <w:rPr>
            <w:rStyle w:val="Hyperlink"/>
          </w:rPr>
          <w:t>R2-2008098</w:t>
        </w:r>
      </w:hyperlink>
      <w:r w:rsidR="005B1BE1" w:rsidRPr="003C299D">
        <w:tab/>
        <w:t>Summary of 6.6.1</w:t>
      </w:r>
      <w:r w:rsidR="005B1BE1" w:rsidRPr="003C299D">
        <w:tab/>
        <w:t>CATT</w:t>
      </w:r>
      <w:r w:rsidR="005B1BE1" w:rsidRPr="003C299D">
        <w:tab/>
        <w:t>discussion</w:t>
      </w:r>
      <w:r w:rsidR="005B1BE1" w:rsidRPr="003C299D">
        <w:tab/>
        <w:t>Rel-16</w:t>
      </w:r>
      <w:r w:rsidR="005B1BE1" w:rsidRPr="003C299D">
        <w:tab/>
        <w:t>NR_pos-Core</w:t>
      </w:r>
      <w:r w:rsidR="005B1BE1" w:rsidRPr="003C299D">
        <w:tab/>
        <w:t>Late</w:t>
      </w:r>
    </w:p>
    <w:p w14:paraId="1D1B40A1" w14:textId="77777777" w:rsidR="005B1BE1" w:rsidRPr="003C299D" w:rsidRDefault="005B1BE1" w:rsidP="005B1BE1">
      <w:pPr>
        <w:pStyle w:val="Doc-text2"/>
      </w:pPr>
    </w:p>
    <w:p w14:paraId="398B220D" w14:textId="77777777" w:rsidR="005B1BE1" w:rsidRPr="003C299D" w:rsidRDefault="005B1BE1" w:rsidP="005B1BE1">
      <w:pPr>
        <w:pStyle w:val="Doc-text2"/>
      </w:pPr>
      <w:r w:rsidRPr="003C299D">
        <w:t>P1:</w:t>
      </w:r>
    </w:p>
    <w:p w14:paraId="29A62417" w14:textId="77777777" w:rsidR="005B1BE1" w:rsidRPr="003C299D" w:rsidRDefault="005B1BE1" w:rsidP="00BB393D">
      <w:pPr>
        <w:pStyle w:val="Doc-text2"/>
        <w:numPr>
          <w:ilvl w:val="0"/>
          <w:numId w:val="62"/>
        </w:numPr>
        <w:overflowPunct/>
        <w:autoSpaceDE/>
        <w:autoSpaceDN/>
        <w:adjustRightInd/>
        <w:textAlignment w:val="auto"/>
      </w:pPr>
      <w:r w:rsidRPr="003C299D">
        <w:t>Nokia wonder why the UE-based/UE-assisted entries were deleted.  Qualcomm clarify this was for consistency with the new text.  Ericsson ask for confirmation that this is in the most recent SUPL release and the reference is up to date.  Qualcomm indicate this was handled as a bugfix in SUPL 2.0.  CATT ask if the reference in 38.305 needs updating.  Qualcomm understand that SUPL 2.0 remains as the same release.  Polaris confirm this understanding.  NextNav clarify it is handled as a maintenance release, and wonder if we should update the “NG-RAN node assisted” column and the E-CID description as “for E-UTRA”.  Qualcomm point out we have separate E-CID methods for E-UTRA and NR, so they think the table is correct in that respect; and there is a separate Rel-15 CR addressing the NG-RAN node assisted aspect.</w:t>
      </w:r>
    </w:p>
    <w:p w14:paraId="65C35840" w14:textId="77777777" w:rsidR="005B1BE1" w:rsidRPr="003C299D" w:rsidRDefault="005B1BE1" w:rsidP="00BB393D">
      <w:pPr>
        <w:pStyle w:val="Doc-text2"/>
        <w:numPr>
          <w:ilvl w:val="0"/>
          <w:numId w:val="62"/>
        </w:numPr>
        <w:overflowPunct/>
        <w:autoSpaceDE/>
        <w:autoSpaceDN/>
        <w:adjustRightInd/>
        <w:textAlignment w:val="auto"/>
      </w:pPr>
      <w:r w:rsidRPr="003C299D">
        <w:t>NextNav think the table would be clearer for E-CID if we changed the method names.</w:t>
      </w:r>
    </w:p>
    <w:p w14:paraId="121D7D8C" w14:textId="77777777" w:rsidR="005B1BE1" w:rsidRPr="003C299D" w:rsidRDefault="005B1BE1" w:rsidP="00BB393D">
      <w:pPr>
        <w:pStyle w:val="Doc-text2"/>
        <w:numPr>
          <w:ilvl w:val="0"/>
          <w:numId w:val="62"/>
        </w:numPr>
        <w:overflowPunct/>
        <w:autoSpaceDE/>
        <w:autoSpaceDN/>
        <w:adjustRightInd/>
        <w:textAlignment w:val="auto"/>
      </w:pPr>
      <w:r w:rsidRPr="003C299D">
        <w:t>Nokia think Note 4 may need to be removed for clarity, and rely on stage 3 to clarify the relationship of NR CID and E-UTRA E-CID.  Qualcomm think the table and note are correct because NR CID really was introduced as part of E-UTRA E-CID in Rel-15.  Also point out this is somewhat out of scope for the CR.  Intel tend to agree with Qualcomm and think we should focus on the proposed changes; confusion between the E-CID methods should not happen with the current table and section 8.  Ericsson think we should not delete the UE-assisted and UE-based differentiation in the legacy text.  Qualcomm point out we have no UE-based OTDOA in LPP so only UE-assisted is valid.  Ericsson think a parallel change could be needed to 36.305.</w:t>
      </w:r>
    </w:p>
    <w:p w14:paraId="106625B9" w14:textId="77777777" w:rsidR="005B1BE1" w:rsidRPr="003C299D" w:rsidRDefault="005B1BE1" w:rsidP="00BB393D">
      <w:pPr>
        <w:pStyle w:val="Doc-text2"/>
        <w:numPr>
          <w:ilvl w:val="0"/>
          <w:numId w:val="62"/>
        </w:numPr>
        <w:overflowPunct/>
        <w:autoSpaceDE/>
        <w:autoSpaceDN/>
        <w:adjustRightInd/>
        <w:textAlignment w:val="auto"/>
      </w:pPr>
      <w:r w:rsidRPr="003C299D">
        <w:t>Ericsson would like some more time.  Can discuss by email.</w:t>
      </w:r>
    </w:p>
    <w:p w14:paraId="39C1F716" w14:textId="77777777" w:rsidR="005B1BE1" w:rsidRPr="003C299D" w:rsidRDefault="005B1BE1" w:rsidP="00BB393D">
      <w:pPr>
        <w:pStyle w:val="Doc-text2"/>
        <w:numPr>
          <w:ilvl w:val="0"/>
          <w:numId w:val="62"/>
        </w:numPr>
        <w:overflowPunct/>
        <w:autoSpaceDE/>
        <w:autoSpaceDN/>
        <w:adjustRightInd/>
        <w:textAlignment w:val="auto"/>
      </w:pPr>
      <w:r w:rsidRPr="003C299D">
        <w:t>Intel wonder why for NR we need to distinguish DL E-CID.  Qualcomm think the SUPL CR is explicit about DL only, because the SLP cannot get the UL measurements from the gNB.</w:t>
      </w:r>
    </w:p>
    <w:p w14:paraId="6130C867" w14:textId="77777777" w:rsidR="005B1BE1" w:rsidRPr="003C299D" w:rsidRDefault="005B1BE1" w:rsidP="00BB393D">
      <w:pPr>
        <w:pStyle w:val="Doc-text2"/>
        <w:numPr>
          <w:ilvl w:val="0"/>
          <w:numId w:val="62"/>
        </w:numPr>
        <w:overflowPunct/>
        <w:autoSpaceDE/>
        <w:autoSpaceDN/>
        <w:adjustRightInd/>
        <w:textAlignment w:val="auto"/>
      </w:pPr>
    </w:p>
    <w:p w14:paraId="27850736"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[AT111-e][608][POS] SUPL update to methods table in 38.305 (Qualcomm)</w:t>
      </w:r>
    </w:p>
    <w:p w14:paraId="35727CC2" w14:textId="6203A3B3" w:rsidR="005B1BE1" w:rsidRPr="003C299D" w:rsidRDefault="005B1BE1" w:rsidP="005B1BE1">
      <w:pPr>
        <w:pStyle w:val="EmailDiscussion2"/>
      </w:pPr>
      <w:r w:rsidRPr="003C299D">
        <w:tab/>
        <w:t xml:space="preserve">Scope: Checking of the CR in </w:t>
      </w:r>
      <w:hyperlink r:id="rId1279" w:history="1">
        <w:r w:rsidR="001111D1">
          <w:rPr>
            <w:rStyle w:val="Hyperlink"/>
          </w:rPr>
          <w:t>R2-2007630</w:t>
        </w:r>
      </w:hyperlink>
      <w:r w:rsidRPr="003C299D">
        <w:t>.</w:t>
      </w:r>
    </w:p>
    <w:p w14:paraId="0428E5AA" w14:textId="77777777" w:rsidR="005B1BE1" w:rsidRPr="003C299D" w:rsidRDefault="005B1BE1" w:rsidP="005B1BE1">
      <w:pPr>
        <w:pStyle w:val="EmailDiscussion2"/>
      </w:pPr>
      <w:r w:rsidRPr="003C299D">
        <w:tab/>
        <w:t>Intended outcome: Agreed CR</w:t>
      </w:r>
    </w:p>
    <w:p w14:paraId="2FFF4D4D" w14:textId="77777777" w:rsidR="005B1BE1" w:rsidRPr="003C299D" w:rsidRDefault="005B1BE1" w:rsidP="005B1BE1">
      <w:pPr>
        <w:pStyle w:val="EmailDiscussion2"/>
      </w:pPr>
      <w:r w:rsidRPr="003C299D">
        <w:tab/>
        <w:t>Deadline:  Thursday 2020-08-27 1200 UTC</w:t>
      </w:r>
    </w:p>
    <w:p w14:paraId="704552B2" w14:textId="77777777" w:rsidR="005B1BE1" w:rsidRPr="003C299D" w:rsidRDefault="005B1BE1" w:rsidP="005B1BE1">
      <w:pPr>
        <w:pStyle w:val="EmailDiscussion2"/>
      </w:pPr>
    </w:p>
    <w:p w14:paraId="2E825AB2" w14:textId="77777777" w:rsidR="005B1BE1" w:rsidRPr="003C299D" w:rsidRDefault="005B1BE1" w:rsidP="005B1BE1">
      <w:pPr>
        <w:pStyle w:val="EmailDiscussion2"/>
      </w:pPr>
      <w:r w:rsidRPr="003C299D">
        <w:t>P2:</w:t>
      </w:r>
    </w:p>
    <w:p w14:paraId="59DE2505" w14:textId="77777777" w:rsidR="005B1BE1" w:rsidRPr="003C299D" w:rsidRDefault="005B1BE1" w:rsidP="00BB393D">
      <w:pPr>
        <w:pStyle w:val="EmailDiscussion2"/>
        <w:numPr>
          <w:ilvl w:val="0"/>
          <w:numId w:val="62"/>
        </w:numPr>
        <w:overflowPunct/>
        <w:autoSpaceDE/>
        <w:autoSpaceDN/>
        <w:adjustRightInd/>
        <w:textAlignment w:val="auto"/>
      </w:pPr>
      <w:r w:rsidRPr="003C299D">
        <w:t xml:space="preserve">On SRS-only RP, CATT think we can also discuss if the definition of PRS-only TP should be updated accordingly for DL-only positioning.  Ericsson think we may not need this definition and it should have been also discussed in RAN3; they are not sure of the motivation for the new definition.  Intel tend to agree with Ericsson that this should be discussed in RAN3 and they can generate a stage 2 CR.  Qualcomm think this is not purely a RAN3 issue since we already use the term “SRS-only RP” in 38.305.  On the PRS-only TP, we need to maintain backward compatibility with LTE.  Huawei agree that the term is already used and we should define it.  </w:t>
      </w:r>
      <w:r w:rsidRPr="003C299D">
        <w:lastRenderedPageBreak/>
        <w:t>Intel agree that if we use the term it makes sense to define it.  Ericsson wonder if we could use the existing term RP without specifying SRS-only.  Ericsson would like more time for a comeback on this proposal.</w:t>
      </w:r>
    </w:p>
    <w:p w14:paraId="3A3F2029" w14:textId="77777777" w:rsidR="005B1BE1" w:rsidRPr="003C299D" w:rsidRDefault="005B1BE1" w:rsidP="00BB393D">
      <w:pPr>
        <w:pStyle w:val="EmailDiscussion2"/>
        <w:numPr>
          <w:ilvl w:val="0"/>
          <w:numId w:val="62"/>
        </w:numPr>
        <w:overflowPunct/>
        <w:autoSpaceDE/>
        <w:autoSpaceDN/>
        <w:adjustRightInd/>
        <w:textAlignment w:val="auto"/>
      </w:pPr>
      <w:r w:rsidRPr="003C299D">
        <w:t>On A-AoA definition and abbreviations for A-AoA and Z-AoA, Nokia wonder if in section 3.2 it should say “angle” or “angles”.</w:t>
      </w:r>
    </w:p>
    <w:p w14:paraId="22C19B97" w14:textId="77777777" w:rsidR="005B1BE1" w:rsidRPr="003C299D" w:rsidRDefault="005B1BE1" w:rsidP="00BB393D">
      <w:pPr>
        <w:pStyle w:val="EmailDiscussion2"/>
        <w:numPr>
          <w:ilvl w:val="0"/>
          <w:numId w:val="61"/>
        </w:numPr>
        <w:overflowPunct/>
        <w:autoSpaceDE/>
        <w:autoSpaceDN/>
        <w:adjustRightInd/>
        <w:textAlignment w:val="auto"/>
      </w:pPr>
      <w:r w:rsidRPr="003C299D">
        <w:t>OK to have this change with the correction to “angle”.</w:t>
      </w:r>
    </w:p>
    <w:p w14:paraId="787AA966" w14:textId="77777777" w:rsidR="005B1BE1" w:rsidRPr="003C299D" w:rsidRDefault="005B1BE1" w:rsidP="00BB393D">
      <w:pPr>
        <w:pStyle w:val="EmailDiscussion2"/>
        <w:numPr>
          <w:ilvl w:val="0"/>
          <w:numId w:val="62"/>
        </w:numPr>
        <w:overflowPunct/>
        <w:autoSpaceDE/>
        <w:autoSpaceDN/>
        <w:adjustRightInd/>
        <w:textAlignment w:val="auto"/>
      </w:pPr>
      <w:r w:rsidRPr="003C299D">
        <w:t>On section 8.9.1 where “UL AoA” is added, Intel point out the dash is missing.</w:t>
      </w:r>
    </w:p>
    <w:p w14:paraId="14C19B14" w14:textId="77777777" w:rsidR="005B1BE1" w:rsidRPr="003C299D" w:rsidRDefault="005B1BE1" w:rsidP="00BB393D">
      <w:pPr>
        <w:pStyle w:val="EmailDiscussion2"/>
        <w:numPr>
          <w:ilvl w:val="0"/>
          <w:numId w:val="62"/>
        </w:numPr>
        <w:overflowPunct/>
        <w:autoSpaceDE/>
        <w:autoSpaceDN/>
        <w:adjustRightInd/>
        <w:textAlignment w:val="auto"/>
      </w:pPr>
      <w:r w:rsidRPr="003C299D">
        <w:t>Qualcomm think there are additional editorial points, and this CR is not based on the latest version of the spec.</w:t>
      </w:r>
    </w:p>
    <w:p w14:paraId="62670CD4" w14:textId="77777777" w:rsidR="005B1BE1" w:rsidRPr="003C299D" w:rsidRDefault="005B1BE1" w:rsidP="00BB393D">
      <w:pPr>
        <w:pStyle w:val="EmailDiscussion2"/>
        <w:numPr>
          <w:ilvl w:val="0"/>
          <w:numId w:val="62"/>
        </w:numPr>
        <w:overflowPunct/>
        <w:autoSpaceDE/>
        <w:autoSpaceDN/>
        <w:adjustRightInd/>
        <w:textAlignment w:val="auto"/>
      </w:pPr>
      <w:r w:rsidRPr="003C299D">
        <w:t>Nokia think there is some misuse of measurement terminology.</w:t>
      </w:r>
    </w:p>
    <w:p w14:paraId="2664148F" w14:textId="77777777" w:rsidR="005B1BE1" w:rsidRPr="003C299D" w:rsidRDefault="005B1BE1" w:rsidP="005B1BE1">
      <w:pPr>
        <w:pStyle w:val="EmailDiscussion2"/>
      </w:pPr>
    </w:p>
    <w:p w14:paraId="687568DF" w14:textId="4E452104"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 xml:space="preserve">[AT111-e][609][POS] Checking of </w:t>
      </w:r>
      <w:hyperlink r:id="rId1280" w:history="1">
        <w:r w:rsidR="001111D1">
          <w:rPr>
            <w:rStyle w:val="Hyperlink"/>
          </w:rPr>
          <w:t>R2-2007831</w:t>
        </w:r>
      </w:hyperlink>
      <w:r w:rsidRPr="003C299D">
        <w:t xml:space="preserve">, </w:t>
      </w:r>
      <w:hyperlink r:id="rId1281" w:history="1">
        <w:r w:rsidR="001111D1">
          <w:rPr>
            <w:rStyle w:val="Hyperlink"/>
          </w:rPr>
          <w:t>R2-2007828</w:t>
        </w:r>
      </w:hyperlink>
      <w:r w:rsidRPr="003C299D">
        <w:t xml:space="preserve">, and </w:t>
      </w:r>
      <w:hyperlink r:id="rId1282" w:history="1">
        <w:r w:rsidR="001111D1">
          <w:rPr>
            <w:rStyle w:val="Hyperlink"/>
          </w:rPr>
          <w:t>R2-2006841</w:t>
        </w:r>
      </w:hyperlink>
      <w:r w:rsidRPr="003C299D">
        <w:t xml:space="preserve"> (Huawei)</w:t>
      </w:r>
    </w:p>
    <w:p w14:paraId="7B451251" w14:textId="686930D9" w:rsidR="005B1BE1" w:rsidRPr="003C299D" w:rsidRDefault="005B1BE1" w:rsidP="005B1BE1">
      <w:pPr>
        <w:pStyle w:val="EmailDiscussion2"/>
      </w:pPr>
      <w:r w:rsidRPr="003C299D">
        <w:tab/>
        <w:t xml:space="preserve">Scope: Confirm the changes in </w:t>
      </w:r>
      <w:hyperlink r:id="rId1283" w:history="1">
        <w:r w:rsidR="001111D1">
          <w:rPr>
            <w:rStyle w:val="Hyperlink"/>
          </w:rPr>
          <w:t>R2-2007831</w:t>
        </w:r>
      </w:hyperlink>
      <w:r w:rsidRPr="003C299D">
        <w:t xml:space="preserve">, </w:t>
      </w:r>
      <w:hyperlink r:id="rId1284" w:history="1">
        <w:r w:rsidR="001111D1">
          <w:rPr>
            <w:rStyle w:val="Hyperlink"/>
          </w:rPr>
          <w:t>R2-2007828</w:t>
        </w:r>
      </w:hyperlink>
      <w:r w:rsidRPr="003C299D">
        <w:t xml:space="preserve">, and </w:t>
      </w:r>
      <w:hyperlink r:id="rId1285" w:history="1">
        <w:r w:rsidR="001111D1">
          <w:rPr>
            <w:rStyle w:val="Hyperlink"/>
          </w:rPr>
          <w:t>R2-2006841</w:t>
        </w:r>
      </w:hyperlink>
      <w:r w:rsidRPr="003C299D">
        <w:t xml:space="preserve"> taking into account RAN3 progress where relevant.  For </w:t>
      </w:r>
      <w:hyperlink r:id="rId1286" w:history="1">
        <w:r w:rsidR="001111D1">
          <w:rPr>
            <w:rStyle w:val="Hyperlink"/>
          </w:rPr>
          <w:t>R2-2006841</w:t>
        </w:r>
      </w:hyperlink>
      <w:r w:rsidRPr="003C299D">
        <w:t>, step 5 of the flow should be updated but no new procedure is introduced.</w:t>
      </w:r>
    </w:p>
    <w:p w14:paraId="23DCAF6E" w14:textId="77777777" w:rsidR="005B1BE1" w:rsidRPr="003C299D" w:rsidRDefault="005B1BE1" w:rsidP="005B1BE1">
      <w:pPr>
        <w:pStyle w:val="EmailDiscussion2"/>
      </w:pPr>
      <w:r w:rsidRPr="003C299D">
        <w:tab/>
        <w:t>Intended outcome: Agreed CRs</w:t>
      </w:r>
    </w:p>
    <w:p w14:paraId="6442C821" w14:textId="77777777" w:rsidR="005B1BE1" w:rsidRPr="003C299D" w:rsidRDefault="005B1BE1" w:rsidP="005B1BE1">
      <w:pPr>
        <w:pStyle w:val="EmailDiscussion2"/>
      </w:pPr>
      <w:r w:rsidRPr="003C299D">
        <w:tab/>
        <w:t>Deadline:  Thursday 2020-08-27 1200 UTC</w:t>
      </w:r>
    </w:p>
    <w:p w14:paraId="71048A87" w14:textId="77777777" w:rsidR="005B1BE1" w:rsidRPr="003C299D" w:rsidRDefault="005B1BE1" w:rsidP="005B1BE1">
      <w:pPr>
        <w:pStyle w:val="EmailDiscussion2"/>
      </w:pPr>
    </w:p>
    <w:p w14:paraId="56435680" w14:textId="77777777" w:rsidR="005B1BE1" w:rsidRPr="003C299D" w:rsidRDefault="005B1BE1" w:rsidP="005B1BE1">
      <w:pPr>
        <w:pStyle w:val="Doc-text2"/>
      </w:pPr>
      <w:r w:rsidRPr="003C299D">
        <w:t>P3:</w:t>
      </w:r>
    </w:p>
    <w:p w14:paraId="705A5745" w14:textId="77777777" w:rsidR="005B1BE1" w:rsidRPr="003C299D" w:rsidRDefault="005B1BE1" w:rsidP="00BB393D">
      <w:pPr>
        <w:pStyle w:val="Doc-text2"/>
        <w:numPr>
          <w:ilvl w:val="0"/>
          <w:numId w:val="62"/>
        </w:numPr>
        <w:overflowPunct/>
        <w:autoSpaceDE/>
        <w:autoSpaceDN/>
        <w:adjustRightInd/>
        <w:textAlignment w:val="auto"/>
      </w:pPr>
      <w:r w:rsidRPr="003C299D">
        <w:t>Nokia think there is related discussion in RAN3 on the geographic coordinates, and it should be discussed in one place.  So we should wait for RAN3 decision.  Intel agree, and in general think this proposal is to capture RAN3 agreement and RAN3 can do it directly.  Huawei also agree.  Qualcomm understand that RAN3 have decided RAN2 should take care of it.  Huawei report that there is ongoing email discussion in RAN3 and understand that RAN3 will produce the details with no LS exchange needed.  Qualcomm believe this discussion is on stage 3 and the chair notes indicate RAN2 should handle it; they note RAN2 introduced this table.</w:t>
      </w:r>
    </w:p>
    <w:p w14:paraId="54D2EC0C" w14:textId="77777777" w:rsidR="005B1BE1" w:rsidRPr="003C299D" w:rsidRDefault="005B1BE1" w:rsidP="00BB393D">
      <w:pPr>
        <w:pStyle w:val="Doc-text2"/>
        <w:numPr>
          <w:ilvl w:val="0"/>
          <w:numId w:val="61"/>
        </w:numPr>
        <w:overflowPunct/>
        <w:autoSpaceDE/>
        <w:autoSpaceDN/>
        <w:adjustRightInd/>
        <w:textAlignment w:val="auto"/>
      </w:pPr>
      <w:r w:rsidRPr="003C299D">
        <w:t>Handle by email [609]</w:t>
      </w:r>
    </w:p>
    <w:p w14:paraId="3AB67D79" w14:textId="77777777" w:rsidR="005B1BE1" w:rsidRPr="003C299D" w:rsidRDefault="005B1BE1" w:rsidP="005B1BE1">
      <w:pPr>
        <w:pStyle w:val="Doc-text2"/>
      </w:pPr>
    </w:p>
    <w:p w14:paraId="05F86121" w14:textId="77777777" w:rsidR="005B1BE1" w:rsidRPr="003C299D" w:rsidRDefault="005B1BE1" w:rsidP="005B1BE1">
      <w:pPr>
        <w:pStyle w:val="Doc-text2"/>
      </w:pPr>
      <w:r w:rsidRPr="003C299D">
        <w:t>P4/P5:</w:t>
      </w:r>
    </w:p>
    <w:p w14:paraId="24B2DE1F" w14:textId="77777777" w:rsidR="005B1BE1" w:rsidRPr="003C299D" w:rsidRDefault="005B1BE1" w:rsidP="00BB393D">
      <w:pPr>
        <w:pStyle w:val="Doc-text2"/>
        <w:numPr>
          <w:ilvl w:val="0"/>
          <w:numId w:val="62"/>
        </w:numPr>
        <w:overflowPunct/>
        <w:autoSpaceDE/>
        <w:autoSpaceDN/>
        <w:adjustRightInd/>
        <w:textAlignment w:val="auto"/>
      </w:pPr>
      <w:r w:rsidRPr="003C299D">
        <w:t>Intel wonder why RAN2 should confirm the meaning of an NRPPa message.  CATT understand that P4 just confirms the function of the message, but they think P5 is more in RAN3 scope.  vivo have the same understanding as CATT on P4 and P5.  Qualcomm think generally RAN2 is responsible for 38.305 and they agree this can be decided in RAN2.</w:t>
      </w:r>
    </w:p>
    <w:p w14:paraId="7D000866" w14:textId="77777777" w:rsidR="005B1BE1" w:rsidRPr="003C299D" w:rsidRDefault="005B1BE1" w:rsidP="00BB393D">
      <w:pPr>
        <w:pStyle w:val="Doc-text2"/>
        <w:numPr>
          <w:ilvl w:val="0"/>
          <w:numId w:val="62"/>
        </w:numPr>
        <w:overflowPunct/>
        <w:autoSpaceDE/>
        <w:autoSpaceDN/>
        <w:adjustRightInd/>
        <w:textAlignment w:val="auto"/>
      </w:pPr>
      <w:r w:rsidRPr="003C299D">
        <w:t>Intel wonder if we agree this, will we still need to wait for RAN3 on the details and capture more next time?  Qualcomm agree it would make sense to align stage 2 to NRPPa once stage 3 is complete.  Huawei think P4 is stable already and we could capture it; they understand that RAN3 have a lot of work and there is no harm in discussing it here.</w:t>
      </w:r>
    </w:p>
    <w:p w14:paraId="054F39A7" w14:textId="77777777" w:rsidR="005B1BE1" w:rsidRPr="003C299D" w:rsidRDefault="005B1BE1" w:rsidP="00BB393D">
      <w:pPr>
        <w:pStyle w:val="Doc-text2"/>
        <w:numPr>
          <w:ilvl w:val="0"/>
          <w:numId w:val="62"/>
        </w:numPr>
        <w:overflowPunct/>
        <w:autoSpaceDE/>
        <w:autoSpaceDN/>
        <w:adjustRightInd/>
        <w:textAlignment w:val="auto"/>
      </w:pPr>
      <w:r w:rsidRPr="003C299D">
        <w:t>CATT wonder if we should clarify the working scope for stage 2 between RAN2 and RAN3.  Nokia think this has become a bit of a grey area; in 38.300 we allow RAN3 to send agreed CRs to RAN2 for final review and application to the spec, and it would be good to have something like this for 38.305.  Qualcomm think this is under normal working procedures and any group can provide input, with the final check and approval in RAN2 responsibility.  CATT agree RAN2 can check CRs from RAN3, but think RAN2 cannot originate CRs on NRPPa; they agree with Nokia’s suggestion to have RAN3 provide stage 2 CRs to RAN2 for final check.  Chair thinks this could be driven by companies in RAN3.  Intel agree with Qualcomm about the procedure; RAN3 can only endorse a CR to a RAN2 spec and send it to us for final agreement.  Intel also agree that of course RAN2 cannot change NRPPa, but we can capture RAN3 stage 3 details into stage 2 if RAN3 have not done it.</w:t>
      </w:r>
    </w:p>
    <w:p w14:paraId="4B63743D" w14:textId="77777777" w:rsidR="005B1BE1" w:rsidRPr="003C299D" w:rsidRDefault="005B1BE1" w:rsidP="00BB393D">
      <w:pPr>
        <w:pStyle w:val="Doc-text2"/>
        <w:numPr>
          <w:ilvl w:val="0"/>
          <w:numId w:val="62"/>
        </w:numPr>
        <w:overflowPunct/>
        <w:autoSpaceDE/>
        <w:autoSpaceDN/>
        <w:adjustRightInd/>
        <w:textAlignment w:val="auto"/>
      </w:pPr>
      <w:r w:rsidRPr="003C299D">
        <w:t>Ericsson think RAN3 are heavily loaded; they think we could try to agree the principle of P4.</w:t>
      </w:r>
    </w:p>
    <w:p w14:paraId="416F2752" w14:textId="77777777" w:rsidR="005B1BE1" w:rsidRPr="003C299D" w:rsidRDefault="005B1BE1" w:rsidP="00BB393D">
      <w:pPr>
        <w:pStyle w:val="Doc-text2"/>
        <w:numPr>
          <w:ilvl w:val="0"/>
          <w:numId w:val="62"/>
        </w:numPr>
        <w:overflowPunct/>
        <w:autoSpaceDE/>
        <w:autoSpaceDN/>
        <w:adjustRightInd/>
        <w:textAlignment w:val="auto"/>
      </w:pPr>
      <w:r w:rsidRPr="003C299D">
        <w:t>Nokia agree RAN3 can endorse CRs for RAN2 agreement, but think there is some extra effort to make sure stage 2/stage 3 are aligned with the current way of working; they would like RAN3 to confirm the contents of the NRPPa message officially.  Intel think load is a concern in RAN2 as well and we should not spend a lot of time on this issue; instead we can capture P4/P5 next meeting.</w:t>
      </w:r>
    </w:p>
    <w:p w14:paraId="6044427D" w14:textId="77777777" w:rsidR="005B1BE1" w:rsidRPr="003C299D" w:rsidRDefault="005B1BE1" w:rsidP="00BB393D">
      <w:pPr>
        <w:pStyle w:val="Doc-text2"/>
        <w:numPr>
          <w:ilvl w:val="0"/>
          <w:numId w:val="61"/>
        </w:numPr>
        <w:overflowPunct/>
        <w:autoSpaceDE/>
        <w:autoSpaceDN/>
        <w:adjustRightInd/>
        <w:textAlignment w:val="auto"/>
      </w:pPr>
      <w:r w:rsidRPr="003C299D">
        <w:t>Noted</w:t>
      </w:r>
    </w:p>
    <w:p w14:paraId="35B79D1D" w14:textId="77777777" w:rsidR="005B1BE1" w:rsidRPr="003C299D" w:rsidRDefault="005B1BE1" w:rsidP="005B1BE1">
      <w:pPr>
        <w:pStyle w:val="Doc-text2"/>
        <w:ind w:left="1259" w:firstLine="0"/>
      </w:pPr>
      <w:r w:rsidRPr="003C299D">
        <w:t>P6:</w:t>
      </w:r>
    </w:p>
    <w:p w14:paraId="601323FF" w14:textId="77777777" w:rsidR="005B1BE1" w:rsidRPr="003C299D" w:rsidRDefault="005B1BE1" w:rsidP="00BB393D">
      <w:pPr>
        <w:pStyle w:val="Doc-text2"/>
        <w:numPr>
          <w:ilvl w:val="0"/>
          <w:numId w:val="62"/>
        </w:numPr>
        <w:overflowPunct/>
        <w:autoSpaceDE/>
        <w:autoSpaceDN/>
        <w:adjustRightInd/>
        <w:textAlignment w:val="auto"/>
      </w:pPr>
      <w:r w:rsidRPr="003C299D">
        <w:t>Huawei think the consequence of not agreeing this proposal is just some wasted SRS transmissions; they do not see it as critical.</w:t>
      </w:r>
    </w:p>
    <w:p w14:paraId="5958CBE5" w14:textId="77777777" w:rsidR="005B1BE1" w:rsidRPr="003C299D" w:rsidRDefault="005B1BE1" w:rsidP="00BB393D">
      <w:pPr>
        <w:pStyle w:val="Doc-text2"/>
        <w:numPr>
          <w:ilvl w:val="0"/>
          <w:numId w:val="62"/>
        </w:numPr>
        <w:overflowPunct/>
        <w:autoSpaceDE/>
        <w:autoSpaceDN/>
        <w:adjustRightInd/>
        <w:textAlignment w:val="auto"/>
      </w:pPr>
      <w:r w:rsidRPr="003C299D">
        <w:t>CATT think the existing procedure works; the UE can send the periodic SRS first and the gNB receives it when configured to.  So they also see this as an enhancement that could be discussed in Rel-17.</w:t>
      </w:r>
    </w:p>
    <w:p w14:paraId="3E92FD5D" w14:textId="77777777" w:rsidR="005B1BE1" w:rsidRPr="003C299D" w:rsidRDefault="005B1BE1" w:rsidP="00BB393D">
      <w:pPr>
        <w:pStyle w:val="Doc-text2"/>
        <w:numPr>
          <w:ilvl w:val="0"/>
          <w:numId w:val="62"/>
        </w:numPr>
        <w:overflowPunct/>
        <w:autoSpaceDE/>
        <w:autoSpaceDN/>
        <w:adjustRightInd/>
        <w:textAlignment w:val="auto"/>
      </w:pPr>
      <w:r w:rsidRPr="003C299D">
        <w:lastRenderedPageBreak/>
        <w:t>Qualcomm think step 5 in the existing sequence is not correct because there is no activation for the periodic case, and this could be clarified in the wording.  CATT agree with Qualcomm.  Intel also agree and think we do not need to introduce a new procedure.  Ericsson think this is acceptable as long as we clarify the applicability of step 5.</w:t>
      </w:r>
    </w:p>
    <w:p w14:paraId="280EA537" w14:textId="77777777" w:rsidR="005B1BE1" w:rsidRPr="003C299D" w:rsidRDefault="005B1BE1" w:rsidP="00BB393D">
      <w:pPr>
        <w:pStyle w:val="Doc-text2"/>
        <w:numPr>
          <w:ilvl w:val="0"/>
          <w:numId w:val="61"/>
        </w:numPr>
        <w:overflowPunct/>
        <w:autoSpaceDE/>
        <w:autoSpaceDN/>
        <w:adjustRightInd/>
        <w:textAlignment w:val="auto"/>
      </w:pPr>
      <w:r w:rsidRPr="003C299D">
        <w:t>Step 5 can be updated; CR to be revised offline.</w:t>
      </w:r>
    </w:p>
    <w:p w14:paraId="54E4ECF2" w14:textId="77777777" w:rsidR="005B1BE1" w:rsidRPr="003C299D" w:rsidRDefault="005B1BE1" w:rsidP="005B1BE1">
      <w:pPr>
        <w:pStyle w:val="Doc-text2"/>
      </w:pPr>
      <w:r w:rsidRPr="003C299D">
        <w:t>P7:</w:t>
      </w:r>
    </w:p>
    <w:p w14:paraId="6D62E211" w14:textId="77777777" w:rsidR="005B1BE1" w:rsidRPr="003C299D" w:rsidRDefault="005B1BE1" w:rsidP="00BB393D">
      <w:pPr>
        <w:pStyle w:val="Doc-text2"/>
        <w:numPr>
          <w:ilvl w:val="0"/>
          <w:numId w:val="62"/>
        </w:numPr>
        <w:overflowPunct/>
        <w:autoSpaceDE/>
        <w:autoSpaceDN/>
        <w:adjustRightInd/>
        <w:textAlignment w:val="auto"/>
      </w:pPr>
      <w:r w:rsidRPr="003C299D">
        <w:t>Intel think this can be discussed in RAN3 directly as it is related to an NRPPa message.  Ericsson agree.  CATT think this should not be an issue since it is clear that for multi-RTT the signal should be Rel-16 SRS, and agree it can be discussed in RAN3.  Huawei understand that this is exactly the issue since the gNB does not know that Rel-16 SRS is needed.</w:t>
      </w:r>
    </w:p>
    <w:p w14:paraId="0587A46F" w14:textId="77777777" w:rsidR="005B1BE1" w:rsidRPr="003C299D" w:rsidRDefault="005B1BE1" w:rsidP="00BB393D">
      <w:pPr>
        <w:pStyle w:val="Doc-text2"/>
        <w:numPr>
          <w:ilvl w:val="0"/>
          <w:numId w:val="61"/>
        </w:numPr>
        <w:overflowPunct/>
        <w:autoSpaceDE/>
        <w:autoSpaceDN/>
        <w:adjustRightInd/>
        <w:textAlignment w:val="auto"/>
      </w:pPr>
      <w:r w:rsidRPr="003C299D">
        <w:t>Noted (RAN3 can discuss)</w:t>
      </w:r>
    </w:p>
    <w:p w14:paraId="3FBBEC59" w14:textId="77777777" w:rsidR="005B1BE1" w:rsidRPr="003C299D" w:rsidRDefault="005B1BE1" w:rsidP="005B1BE1">
      <w:pPr>
        <w:pStyle w:val="Doc-text2"/>
      </w:pPr>
      <w:r w:rsidRPr="003C299D">
        <w:t>P8:</w:t>
      </w:r>
    </w:p>
    <w:p w14:paraId="2766EAC0" w14:textId="77777777" w:rsidR="005B1BE1" w:rsidRPr="003C299D" w:rsidRDefault="005B1BE1" w:rsidP="00BB393D">
      <w:pPr>
        <w:pStyle w:val="Doc-text2"/>
        <w:numPr>
          <w:ilvl w:val="0"/>
          <w:numId w:val="62"/>
        </w:numPr>
        <w:overflowPunct/>
        <w:autoSpaceDE/>
        <w:autoSpaceDN/>
        <w:adjustRightInd/>
        <w:textAlignment w:val="auto"/>
      </w:pPr>
      <w:r w:rsidRPr="003C299D">
        <w:t>Huawei think this is also an NRPPa proposal that can be discussed in RAN3.  CATT agree.</w:t>
      </w:r>
    </w:p>
    <w:p w14:paraId="3248881D" w14:textId="77777777" w:rsidR="005B1BE1" w:rsidRPr="003C299D" w:rsidRDefault="005B1BE1" w:rsidP="00BB393D">
      <w:pPr>
        <w:pStyle w:val="Doc-text2"/>
        <w:numPr>
          <w:ilvl w:val="0"/>
          <w:numId w:val="61"/>
        </w:numPr>
        <w:overflowPunct/>
        <w:autoSpaceDE/>
        <w:autoSpaceDN/>
        <w:adjustRightInd/>
        <w:textAlignment w:val="auto"/>
      </w:pPr>
      <w:r w:rsidRPr="003C299D">
        <w:t>Noted (RAN3 can discuss)</w:t>
      </w:r>
    </w:p>
    <w:p w14:paraId="239A9B80" w14:textId="77777777" w:rsidR="005B1BE1" w:rsidRPr="003C299D" w:rsidRDefault="005B1BE1" w:rsidP="005B1BE1">
      <w:pPr>
        <w:pStyle w:val="Doc-text2"/>
      </w:pPr>
    </w:p>
    <w:p w14:paraId="7D4C449B" w14:textId="77777777" w:rsidR="005B1BE1" w:rsidRPr="003C299D" w:rsidRDefault="005B1BE1" w:rsidP="005B1BE1">
      <w:pPr>
        <w:pStyle w:val="Doc-text2"/>
      </w:pPr>
    </w:p>
    <w:p w14:paraId="71F0D69B" w14:textId="2159E6AC" w:rsidR="005B1BE1" w:rsidRPr="003C299D" w:rsidRDefault="001111D1" w:rsidP="005B1BE1">
      <w:pPr>
        <w:pStyle w:val="Doc-title"/>
      </w:pPr>
      <w:hyperlink r:id="rId1287" w:history="1">
        <w:r>
          <w:rPr>
            <w:rStyle w:val="Hyperlink"/>
          </w:rPr>
          <w:t>R2-2008614</w:t>
        </w:r>
      </w:hyperlink>
      <w:r w:rsidR="005B1BE1" w:rsidRPr="003C299D">
        <w:tab/>
        <w:t xml:space="preserve">[AT111-e][609][POS] Checking of </w:t>
      </w:r>
      <w:hyperlink r:id="rId1288" w:history="1">
        <w:r>
          <w:rPr>
            <w:rStyle w:val="Hyperlink"/>
          </w:rPr>
          <w:t>R2-2007831</w:t>
        </w:r>
      </w:hyperlink>
      <w:r w:rsidR="005B1BE1" w:rsidRPr="003C299D">
        <w:t xml:space="preserve">, </w:t>
      </w:r>
      <w:hyperlink r:id="rId1289" w:history="1">
        <w:r>
          <w:rPr>
            <w:rStyle w:val="Hyperlink"/>
          </w:rPr>
          <w:t>R2-2007828</w:t>
        </w:r>
      </w:hyperlink>
      <w:r w:rsidR="005B1BE1" w:rsidRPr="003C299D">
        <w:t xml:space="preserve">, and </w:t>
      </w:r>
      <w:hyperlink r:id="rId1290" w:history="1">
        <w:r>
          <w:rPr>
            <w:rStyle w:val="Hyperlink"/>
          </w:rPr>
          <w:t>R2-2006841</w:t>
        </w:r>
      </w:hyperlink>
      <w:r w:rsidR="005B1BE1" w:rsidRPr="003C299D">
        <w:t xml:space="preserve"> (Huawei)</w:t>
      </w:r>
      <w:r w:rsidR="005B1BE1" w:rsidRPr="003C299D">
        <w:tab/>
        <w:t>Huawei, HiSilicon</w:t>
      </w:r>
      <w:r w:rsidR="005B1BE1" w:rsidRPr="003C299D">
        <w:tab/>
        <w:t>discussion</w:t>
      </w:r>
      <w:r w:rsidR="005B1BE1" w:rsidRPr="003C299D">
        <w:tab/>
        <w:t>Rel-16</w:t>
      </w:r>
      <w:r w:rsidR="005B1BE1" w:rsidRPr="003C299D">
        <w:tab/>
        <w:t>NR_pos-Core</w:t>
      </w:r>
    </w:p>
    <w:p w14:paraId="3F65F284" w14:textId="77777777" w:rsidR="005B1BE1" w:rsidRPr="003C299D" w:rsidRDefault="005B1BE1" w:rsidP="00BB393D">
      <w:pPr>
        <w:pStyle w:val="Doc-text2"/>
        <w:numPr>
          <w:ilvl w:val="0"/>
          <w:numId w:val="62"/>
        </w:numPr>
        <w:overflowPunct/>
        <w:autoSpaceDE/>
        <w:autoSpaceDN/>
        <w:adjustRightInd/>
        <w:textAlignment w:val="auto"/>
      </w:pPr>
      <w:r w:rsidRPr="003C299D">
        <w:t>No comments, documents are agreeable</w:t>
      </w:r>
    </w:p>
    <w:p w14:paraId="451595AF" w14:textId="77777777" w:rsidR="005B1BE1" w:rsidRPr="003C299D" w:rsidRDefault="005B1BE1" w:rsidP="005B1BE1">
      <w:pPr>
        <w:pStyle w:val="Doc-text2"/>
      </w:pPr>
    </w:p>
    <w:p w14:paraId="681C2B58" w14:textId="737AFDAD" w:rsidR="005B1BE1" w:rsidRPr="003C299D" w:rsidRDefault="005B1BE1" w:rsidP="005B1BE1">
      <w:pPr>
        <w:pStyle w:val="Doc-text2"/>
      </w:pPr>
      <w:r w:rsidRPr="003C299D">
        <w:t xml:space="preserve">Proposal 1: </w:t>
      </w:r>
      <w:hyperlink r:id="rId1291" w:history="1">
        <w:r w:rsidR="001111D1">
          <w:rPr>
            <w:rStyle w:val="Hyperlink"/>
          </w:rPr>
          <w:t>R2-2008494</w:t>
        </w:r>
      </w:hyperlink>
      <w:r w:rsidRPr="003C299D">
        <w:t xml:space="preserve"> can be agreed with the following changes</w:t>
      </w:r>
    </w:p>
    <w:p w14:paraId="1BB7C7D5" w14:textId="77777777" w:rsidR="005B1BE1" w:rsidRPr="003C299D" w:rsidRDefault="005B1BE1" w:rsidP="005B1BE1">
      <w:pPr>
        <w:pStyle w:val="Doc-text2"/>
      </w:pPr>
      <w:r w:rsidRPr="003C299D">
        <w:t></w:t>
      </w:r>
      <w:r w:rsidRPr="003C299D">
        <w:tab/>
        <w:t>Addition of definition for “SRS-only RP” and revised the definition of PRS-only TP</w:t>
      </w:r>
    </w:p>
    <w:p w14:paraId="7479E954" w14:textId="77777777" w:rsidR="005B1BE1" w:rsidRPr="003C299D" w:rsidRDefault="005B1BE1" w:rsidP="005B1BE1">
      <w:pPr>
        <w:pStyle w:val="Doc-text2"/>
      </w:pPr>
      <w:r w:rsidRPr="003C299D">
        <w:t></w:t>
      </w:r>
      <w:r w:rsidRPr="003C299D">
        <w:tab/>
        <w:t>Change of the definition for A-AoA and citing the abbreviation in the main text for A-AoA and Z-AoA accordingly</w:t>
      </w:r>
    </w:p>
    <w:p w14:paraId="03F92924" w14:textId="77777777" w:rsidR="005B1BE1" w:rsidRPr="003C299D" w:rsidRDefault="005B1BE1" w:rsidP="005B1BE1">
      <w:pPr>
        <w:pStyle w:val="Doc-text2"/>
      </w:pPr>
      <w:r w:rsidRPr="003C299D">
        <w:t></w:t>
      </w:r>
      <w:r w:rsidRPr="003C299D">
        <w:tab/>
        <w:t>Addition of explanation for abbreviations posSI and RSRQ</w:t>
      </w:r>
    </w:p>
    <w:p w14:paraId="08ABF3AB" w14:textId="77777777" w:rsidR="005B1BE1" w:rsidRPr="003C299D" w:rsidRDefault="005B1BE1" w:rsidP="005B1BE1">
      <w:pPr>
        <w:pStyle w:val="Doc-text2"/>
      </w:pPr>
      <w:r w:rsidRPr="003C299D">
        <w:t></w:t>
      </w:r>
      <w:r w:rsidRPr="003C299D">
        <w:tab/>
        <w:t>Correction of the typos and action sequence of the role of gNB</w:t>
      </w:r>
    </w:p>
    <w:p w14:paraId="47AF9354" w14:textId="77777777" w:rsidR="005B1BE1" w:rsidRPr="003C299D" w:rsidRDefault="005B1BE1" w:rsidP="005B1BE1">
      <w:pPr>
        <w:pStyle w:val="Doc-text2"/>
      </w:pPr>
      <w:r w:rsidRPr="003C299D">
        <w:t></w:t>
      </w:r>
      <w:r w:rsidRPr="003C299D">
        <w:tab/>
        <w:t>Addition of location measurement indication for NR DL-PRS measurements</w:t>
      </w:r>
    </w:p>
    <w:p w14:paraId="35B3DDCD" w14:textId="77777777" w:rsidR="005B1BE1" w:rsidRPr="003C299D" w:rsidRDefault="005B1BE1" w:rsidP="005B1BE1">
      <w:pPr>
        <w:pStyle w:val="Doc-text2"/>
      </w:pPr>
      <w:r w:rsidRPr="003C299D">
        <w:t></w:t>
      </w:r>
      <w:r w:rsidRPr="003C299D">
        <w:tab/>
        <w:t>For the NL1 interface, Change the figure 5.1-1; Change the interface name from NLs to NL1 in 6.1.5; Update the text in 6.1.5</w:t>
      </w:r>
    </w:p>
    <w:p w14:paraId="5050C49C" w14:textId="77777777" w:rsidR="005B1BE1" w:rsidRPr="003C299D" w:rsidRDefault="005B1BE1" w:rsidP="005B1BE1">
      <w:pPr>
        <w:pStyle w:val="Doc-text2"/>
      </w:pPr>
    </w:p>
    <w:p w14:paraId="459364EC" w14:textId="222C3FEA" w:rsidR="005B1BE1" w:rsidRPr="003C299D" w:rsidRDefault="005B1BE1" w:rsidP="005B1BE1">
      <w:pPr>
        <w:pStyle w:val="Doc-text2"/>
      </w:pPr>
      <w:r w:rsidRPr="003C299D">
        <w:t xml:space="preserve">Proposal 2: </w:t>
      </w:r>
      <w:hyperlink r:id="rId1292" w:history="1">
        <w:r w:rsidR="001111D1">
          <w:rPr>
            <w:rStyle w:val="Hyperlink"/>
          </w:rPr>
          <w:t>R2-2008493</w:t>
        </w:r>
      </w:hyperlink>
      <w:r w:rsidRPr="003C299D">
        <w:t xml:space="preserve"> can be agreed with the following changes:</w:t>
      </w:r>
    </w:p>
    <w:p w14:paraId="429379D1" w14:textId="77777777" w:rsidR="005B1BE1" w:rsidRPr="003C299D" w:rsidRDefault="005B1BE1" w:rsidP="005B1BE1">
      <w:pPr>
        <w:pStyle w:val="Doc-text2"/>
      </w:pPr>
      <w:r w:rsidRPr="003C299D">
        <w:t></w:t>
      </w:r>
      <w:r w:rsidRPr="003C299D">
        <w:tab/>
        <w:t>Assistance data that may be transferred from gNB to the LMF:</w:t>
      </w:r>
    </w:p>
    <w:p w14:paraId="2EB516BA" w14:textId="77777777" w:rsidR="005B1BE1" w:rsidRPr="003C299D" w:rsidRDefault="005B1BE1" w:rsidP="005B1BE1">
      <w:pPr>
        <w:pStyle w:val="Doc-text2"/>
      </w:pPr>
      <w:r w:rsidRPr="003C299D">
        <w:t></w:t>
      </w:r>
      <w:r w:rsidRPr="003C299D">
        <w:tab/>
        <w:t>Change description of Geographical coordinates of TRP</w:t>
      </w:r>
    </w:p>
    <w:p w14:paraId="7435A234" w14:textId="77777777" w:rsidR="005B1BE1" w:rsidRPr="003C299D" w:rsidRDefault="005B1BE1" w:rsidP="005B1BE1">
      <w:pPr>
        <w:pStyle w:val="Doc-text2"/>
      </w:pPr>
      <w:r w:rsidRPr="003C299D">
        <w:t></w:t>
      </w:r>
      <w:r w:rsidRPr="003C299D">
        <w:tab/>
        <w:t>Requested UL-SRS transmission characteristics</w:t>
      </w:r>
    </w:p>
    <w:p w14:paraId="489C8D6A" w14:textId="77777777" w:rsidR="005B1BE1" w:rsidRPr="003C299D" w:rsidRDefault="005B1BE1" w:rsidP="005B1BE1">
      <w:pPr>
        <w:pStyle w:val="Doc-text2"/>
      </w:pPr>
      <w:r w:rsidRPr="003C299D">
        <w:t></w:t>
      </w:r>
      <w:r w:rsidRPr="003C299D">
        <w:tab/>
        <w:t>Add the number of requested SRS resources and SRS resource sets in the message from LMF to gNB.</w:t>
      </w:r>
    </w:p>
    <w:p w14:paraId="38EA0455" w14:textId="77777777" w:rsidR="005B1BE1" w:rsidRPr="003C299D" w:rsidRDefault="005B1BE1" w:rsidP="005B1BE1">
      <w:pPr>
        <w:pStyle w:val="Doc-text2"/>
      </w:pPr>
      <w:r w:rsidRPr="003C299D">
        <w:t></w:t>
      </w:r>
      <w:r w:rsidRPr="003C299D">
        <w:tab/>
        <w:t>TRP Measurement request information</w:t>
      </w:r>
    </w:p>
    <w:p w14:paraId="04B50F25" w14:textId="77777777" w:rsidR="005B1BE1" w:rsidRPr="003C299D" w:rsidRDefault="005B1BE1" w:rsidP="005B1BE1">
      <w:pPr>
        <w:pStyle w:val="Doc-text2"/>
      </w:pPr>
      <w:r w:rsidRPr="003C299D">
        <w:t></w:t>
      </w:r>
      <w:r w:rsidRPr="003C299D">
        <w:tab/>
        <w:t xml:space="preserve">Delete the PCI, CGI of the TRP; </w:t>
      </w:r>
    </w:p>
    <w:p w14:paraId="31129EE3" w14:textId="77777777" w:rsidR="005B1BE1" w:rsidRPr="003C299D" w:rsidRDefault="005B1BE1" w:rsidP="005B1BE1">
      <w:pPr>
        <w:pStyle w:val="Doc-text2"/>
      </w:pPr>
      <w:r w:rsidRPr="003C299D">
        <w:t></w:t>
      </w:r>
      <w:r w:rsidRPr="003C299D">
        <w:tab/>
        <w:t>Update the description of UL timing information of reference TRP</w:t>
      </w:r>
    </w:p>
    <w:p w14:paraId="326636E5" w14:textId="77777777" w:rsidR="005B1BE1" w:rsidRPr="003C299D" w:rsidRDefault="005B1BE1" w:rsidP="005B1BE1">
      <w:pPr>
        <w:pStyle w:val="Doc-text2"/>
      </w:pPr>
      <w:r w:rsidRPr="003C299D">
        <w:t></w:t>
      </w:r>
      <w:r w:rsidRPr="003C299D">
        <w:tab/>
        <w:t>Delete the start time, and duration of the measurements.</w:t>
      </w:r>
    </w:p>
    <w:p w14:paraId="1654AD29" w14:textId="77777777" w:rsidR="005B1BE1" w:rsidRPr="003C299D" w:rsidRDefault="005B1BE1" w:rsidP="005B1BE1">
      <w:pPr>
        <w:pStyle w:val="Doc-text2"/>
      </w:pPr>
      <w:r w:rsidRPr="003C299D">
        <w:t></w:t>
      </w:r>
      <w:r w:rsidRPr="003C299D">
        <w:tab/>
        <w:t>Add the Measurement quantities.</w:t>
      </w:r>
    </w:p>
    <w:p w14:paraId="4983B9B0" w14:textId="77777777" w:rsidR="005B1BE1" w:rsidRPr="003C299D" w:rsidRDefault="005B1BE1" w:rsidP="005B1BE1">
      <w:pPr>
        <w:pStyle w:val="Doc-text2"/>
      </w:pPr>
    </w:p>
    <w:p w14:paraId="5D776CD4" w14:textId="5AA84711" w:rsidR="005B1BE1" w:rsidRPr="003C299D" w:rsidRDefault="005B1BE1" w:rsidP="005B1BE1">
      <w:pPr>
        <w:pStyle w:val="Doc-text2"/>
      </w:pPr>
      <w:r w:rsidRPr="003C299D">
        <w:t xml:space="preserve">Proposal 3: </w:t>
      </w:r>
      <w:hyperlink r:id="rId1293" w:history="1">
        <w:r w:rsidR="001111D1">
          <w:rPr>
            <w:rStyle w:val="Hyperlink"/>
          </w:rPr>
          <w:t>R2-2008495</w:t>
        </w:r>
      </w:hyperlink>
      <w:r w:rsidRPr="003C299D">
        <w:t xml:space="preserve"> can be agreed with the following changes:</w:t>
      </w:r>
    </w:p>
    <w:p w14:paraId="4996DD54" w14:textId="77777777" w:rsidR="005B1BE1" w:rsidRPr="003C299D" w:rsidRDefault="005B1BE1" w:rsidP="005B1BE1">
      <w:pPr>
        <w:pStyle w:val="Doc-text2"/>
      </w:pPr>
      <w:r w:rsidRPr="003C299D">
        <w:t></w:t>
      </w:r>
      <w:r w:rsidRPr="003C299D">
        <w:tab/>
        <w:t>Clarification is added that step 5 is only applicable for semi-persistent and aperiodic UL SRS configuration</w:t>
      </w:r>
    </w:p>
    <w:p w14:paraId="3BB5B0F7" w14:textId="77777777" w:rsidR="005B1BE1" w:rsidRPr="003C299D" w:rsidRDefault="005B1BE1" w:rsidP="005B1BE1">
      <w:pPr>
        <w:pStyle w:val="Comments"/>
      </w:pPr>
    </w:p>
    <w:p w14:paraId="4452B837" w14:textId="77777777" w:rsidR="005B1BE1" w:rsidRPr="003C299D" w:rsidRDefault="005B1BE1" w:rsidP="005B1BE1">
      <w:pPr>
        <w:pStyle w:val="Comments"/>
      </w:pPr>
      <w:r w:rsidRPr="003C299D">
        <w:t>CRs</w:t>
      </w:r>
    </w:p>
    <w:p w14:paraId="3471F092" w14:textId="058E4C14" w:rsidR="005B1BE1" w:rsidRPr="003C299D" w:rsidRDefault="001111D1" w:rsidP="005B1BE1">
      <w:pPr>
        <w:pStyle w:val="Doc-title"/>
      </w:pPr>
      <w:hyperlink r:id="rId1294" w:history="1">
        <w:r>
          <w:rPr>
            <w:rStyle w:val="Hyperlink"/>
          </w:rPr>
          <w:t>R2-2006841</w:t>
        </w:r>
      </w:hyperlink>
      <w:r w:rsidR="005B1BE1" w:rsidRPr="003C299D">
        <w:tab/>
        <w:t>Signalling sequence for UL SRS Configuration</w:t>
      </w:r>
      <w:r w:rsidR="005B1BE1" w:rsidRPr="003C299D">
        <w:tab/>
        <w:t>Ericsson</w:t>
      </w:r>
      <w:r w:rsidR="005B1BE1" w:rsidRPr="003C299D">
        <w:tab/>
        <w:t>discussion</w:t>
      </w:r>
      <w:r w:rsidR="005B1BE1" w:rsidRPr="003C299D">
        <w:tab/>
        <w:t>Rel-16</w:t>
      </w:r>
      <w:r w:rsidR="005B1BE1" w:rsidRPr="003C299D">
        <w:tab/>
        <w:t>38.305</w:t>
      </w:r>
    </w:p>
    <w:p w14:paraId="1226DBAC" w14:textId="77777777" w:rsidR="005B1BE1" w:rsidRPr="003C299D" w:rsidRDefault="005B1BE1" w:rsidP="005B1BE1">
      <w:pPr>
        <w:pStyle w:val="Doc-text2"/>
      </w:pPr>
    </w:p>
    <w:p w14:paraId="77C605A9" w14:textId="7CCFADE5" w:rsidR="005B1BE1" w:rsidRPr="003C299D" w:rsidRDefault="001111D1" w:rsidP="005B1BE1">
      <w:pPr>
        <w:pStyle w:val="Doc-title"/>
      </w:pPr>
      <w:hyperlink r:id="rId1295" w:history="1">
        <w:r>
          <w:rPr>
            <w:rStyle w:val="Hyperlink"/>
          </w:rPr>
          <w:t>R2-2008495</w:t>
        </w:r>
      </w:hyperlink>
      <w:r w:rsidR="005B1BE1" w:rsidRPr="003C299D">
        <w:tab/>
        <w:t>Signalling sequence for UL SRS Configuration</w:t>
      </w:r>
      <w:r w:rsidR="005B1BE1" w:rsidRPr="003C299D">
        <w:tab/>
        <w:t>Ericsson</w:t>
      </w:r>
      <w:r w:rsidR="005B1BE1" w:rsidRPr="003C299D">
        <w:tab/>
        <w:t>CR</w:t>
      </w:r>
      <w:r w:rsidR="005B1BE1" w:rsidRPr="003C299D">
        <w:tab/>
        <w:t>Rel-16</w:t>
      </w:r>
      <w:r w:rsidR="005B1BE1" w:rsidRPr="003C299D">
        <w:tab/>
        <w:t>38.305</w:t>
      </w:r>
      <w:r w:rsidR="005B1BE1" w:rsidRPr="003C299D">
        <w:tab/>
        <w:t>16.1.0</w:t>
      </w:r>
      <w:r w:rsidR="005B1BE1" w:rsidRPr="003C299D">
        <w:tab/>
        <w:t>0033</w:t>
      </w:r>
      <w:r w:rsidR="005B1BE1" w:rsidRPr="003C299D">
        <w:tab/>
        <w:t>-</w:t>
      </w:r>
      <w:r w:rsidR="005B1BE1" w:rsidRPr="003C299D">
        <w:tab/>
        <w:t>F</w:t>
      </w:r>
      <w:r w:rsidR="005B1BE1" w:rsidRPr="003C299D">
        <w:tab/>
        <w:t>NR_pos-Core</w:t>
      </w:r>
    </w:p>
    <w:p w14:paraId="02D41CBC" w14:textId="77777777" w:rsidR="005B1BE1" w:rsidRPr="003C299D" w:rsidRDefault="005B1BE1" w:rsidP="00BB393D">
      <w:pPr>
        <w:pStyle w:val="Doc-text2"/>
        <w:numPr>
          <w:ilvl w:val="0"/>
          <w:numId w:val="61"/>
        </w:numPr>
        <w:overflowPunct/>
        <w:autoSpaceDE/>
        <w:autoSpaceDN/>
        <w:adjustRightInd/>
        <w:textAlignment w:val="auto"/>
      </w:pPr>
      <w:r w:rsidRPr="003C299D">
        <w:t>Agreed</w:t>
      </w:r>
    </w:p>
    <w:p w14:paraId="1E5F00FC" w14:textId="77777777" w:rsidR="005B1BE1" w:rsidRPr="003C299D" w:rsidRDefault="005B1BE1" w:rsidP="005B1BE1">
      <w:pPr>
        <w:pStyle w:val="Doc-text2"/>
      </w:pPr>
    </w:p>
    <w:p w14:paraId="3DB58F3A" w14:textId="7CBF95E4" w:rsidR="005B1BE1" w:rsidRPr="003C299D" w:rsidRDefault="001111D1" w:rsidP="005B1BE1">
      <w:pPr>
        <w:pStyle w:val="Doc-title"/>
      </w:pPr>
      <w:hyperlink r:id="rId1296" w:history="1">
        <w:r>
          <w:rPr>
            <w:rStyle w:val="Hyperlink"/>
          </w:rPr>
          <w:t>R2-2007630</w:t>
        </w:r>
      </w:hyperlink>
      <w:r w:rsidR="005B1BE1" w:rsidRPr="003C299D">
        <w:tab/>
        <w:t>Correction to SUPL support for NR positioning methods</w:t>
      </w:r>
      <w:r w:rsidR="005B1BE1" w:rsidRPr="003C299D">
        <w:tab/>
        <w:t>Qualcomm Incorporated</w:t>
      </w:r>
      <w:r w:rsidR="005B1BE1" w:rsidRPr="003C299D">
        <w:tab/>
        <w:t>CR</w:t>
      </w:r>
      <w:r w:rsidR="005B1BE1" w:rsidRPr="003C299D">
        <w:tab/>
        <w:t>Rel-16</w:t>
      </w:r>
      <w:r w:rsidR="005B1BE1" w:rsidRPr="003C299D">
        <w:tab/>
        <w:t>38.305</w:t>
      </w:r>
      <w:r w:rsidR="005B1BE1" w:rsidRPr="003C299D">
        <w:tab/>
        <w:t>16.1.0</w:t>
      </w:r>
      <w:r w:rsidR="005B1BE1" w:rsidRPr="003C299D">
        <w:tab/>
        <w:t>0028</w:t>
      </w:r>
      <w:r w:rsidR="005B1BE1" w:rsidRPr="003C299D">
        <w:tab/>
        <w:t>-</w:t>
      </w:r>
      <w:r w:rsidR="005B1BE1" w:rsidRPr="003C299D">
        <w:tab/>
        <w:t>F</w:t>
      </w:r>
      <w:r w:rsidR="005B1BE1" w:rsidRPr="003C299D">
        <w:tab/>
        <w:t>NR_pos-Core</w:t>
      </w:r>
    </w:p>
    <w:p w14:paraId="79448014" w14:textId="77777777" w:rsidR="005B1BE1" w:rsidRPr="003C299D" w:rsidRDefault="005B1BE1" w:rsidP="00BB393D">
      <w:pPr>
        <w:pStyle w:val="Doc-text2"/>
        <w:numPr>
          <w:ilvl w:val="0"/>
          <w:numId w:val="61"/>
        </w:numPr>
        <w:overflowPunct/>
        <w:autoSpaceDE/>
        <w:autoSpaceDN/>
        <w:adjustRightInd/>
        <w:textAlignment w:val="auto"/>
      </w:pPr>
      <w:r w:rsidRPr="003C299D">
        <w:t>Agreed in email discussion [AT111-e][608]</w:t>
      </w:r>
    </w:p>
    <w:p w14:paraId="53F28191" w14:textId="77777777" w:rsidR="005B1BE1" w:rsidRPr="003C299D" w:rsidRDefault="005B1BE1" w:rsidP="005B1BE1">
      <w:pPr>
        <w:pStyle w:val="Doc-text2"/>
      </w:pPr>
    </w:p>
    <w:p w14:paraId="19616CB9" w14:textId="4FB713EA" w:rsidR="005B1BE1" w:rsidRPr="003C299D" w:rsidRDefault="001111D1" w:rsidP="005B1BE1">
      <w:pPr>
        <w:pStyle w:val="Doc-title"/>
      </w:pPr>
      <w:hyperlink r:id="rId1297" w:history="1">
        <w:r>
          <w:rPr>
            <w:rStyle w:val="Hyperlink"/>
          </w:rPr>
          <w:t>R2-2007828</w:t>
        </w:r>
      </w:hyperlink>
      <w:r w:rsidR="005B1BE1" w:rsidRPr="003C299D">
        <w:tab/>
        <w:t>DraftCR to Stage-2 for gNB and LMF information transfer</w:t>
      </w:r>
      <w:r w:rsidR="005B1BE1" w:rsidRPr="003C299D">
        <w:tab/>
        <w:t>Huawei, HiSilicon</w:t>
      </w:r>
      <w:r w:rsidR="005B1BE1" w:rsidRPr="003C299D">
        <w:tab/>
        <w:t>CR</w:t>
      </w:r>
      <w:r w:rsidR="005B1BE1" w:rsidRPr="003C299D">
        <w:tab/>
        <w:t>Rel-16</w:t>
      </w:r>
      <w:r w:rsidR="005B1BE1" w:rsidRPr="003C299D">
        <w:tab/>
        <w:t>38.305</w:t>
      </w:r>
      <w:r w:rsidR="005B1BE1" w:rsidRPr="003C299D">
        <w:tab/>
        <w:t>16.1.0</w:t>
      </w:r>
      <w:r w:rsidR="005B1BE1" w:rsidRPr="003C299D">
        <w:tab/>
        <w:t>0029</w:t>
      </w:r>
      <w:r w:rsidR="005B1BE1" w:rsidRPr="003C299D">
        <w:tab/>
        <w:t>-</w:t>
      </w:r>
      <w:r w:rsidR="005B1BE1" w:rsidRPr="003C299D">
        <w:tab/>
        <w:t>F</w:t>
      </w:r>
      <w:r w:rsidR="005B1BE1" w:rsidRPr="003C299D">
        <w:tab/>
        <w:t>NR_pos-Core</w:t>
      </w:r>
    </w:p>
    <w:p w14:paraId="4994AEE7" w14:textId="292CF859" w:rsidR="005B1BE1" w:rsidRPr="003C299D" w:rsidRDefault="005B1BE1" w:rsidP="00BB393D">
      <w:pPr>
        <w:pStyle w:val="Doc-text2"/>
        <w:numPr>
          <w:ilvl w:val="0"/>
          <w:numId w:val="61"/>
        </w:numPr>
        <w:overflowPunct/>
        <w:autoSpaceDE/>
        <w:autoSpaceDN/>
        <w:adjustRightInd/>
        <w:textAlignment w:val="auto"/>
      </w:pPr>
      <w:r w:rsidRPr="003C299D">
        <w:t xml:space="preserve">Revised in </w:t>
      </w:r>
      <w:hyperlink r:id="rId1298" w:history="1">
        <w:r w:rsidR="001111D1">
          <w:rPr>
            <w:rStyle w:val="Hyperlink"/>
          </w:rPr>
          <w:t>R2-2008493</w:t>
        </w:r>
      </w:hyperlink>
    </w:p>
    <w:p w14:paraId="6806A883" w14:textId="77777777" w:rsidR="005B1BE1" w:rsidRPr="003C299D" w:rsidRDefault="005B1BE1" w:rsidP="005B1BE1">
      <w:pPr>
        <w:pStyle w:val="Doc-text2"/>
      </w:pPr>
    </w:p>
    <w:p w14:paraId="627B8633" w14:textId="768C4960" w:rsidR="005B1BE1" w:rsidRPr="003C299D" w:rsidRDefault="001111D1" w:rsidP="005B1BE1">
      <w:pPr>
        <w:pStyle w:val="Doc-title"/>
      </w:pPr>
      <w:hyperlink r:id="rId1299" w:history="1">
        <w:r>
          <w:rPr>
            <w:rStyle w:val="Hyperlink"/>
          </w:rPr>
          <w:t>R2-2008493</w:t>
        </w:r>
      </w:hyperlink>
      <w:r w:rsidR="005B1BE1" w:rsidRPr="003C299D">
        <w:tab/>
        <w:t>DraftCR to Stage-2 for gNB and LMF information transfer</w:t>
      </w:r>
      <w:r w:rsidR="005B1BE1" w:rsidRPr="003C299D">
        <w:tab/>
        <w:t>Huawei, HiSilicon</w:t>
      </w:r>
      <w:r w:rsidR="005B1BE1" w:rsidRPr="003C299D">
        <w:tab/>
        <w:t>CR</w:t>
      </w:r>
      <w:r w:rsidR="005B1BE1" w:rsidRPr="003C299D">
        <w:tab/>
        <w:t>Rel-16</w:t>
      </w:r>
      <w:r w:rsidR="005B1BE1" w:rsidRPr="003C299D">
        <w:tab/>
        <w:t>38.305</w:t>
      </w:r>
      <w:r w:rsidR="005B1BE1" w:rsidRPr="003C299D">
        <w:tab/>
        <w:t>16.1.0</w:t>
      </w:r>
      <w:r w:rsidR="005B1BE1" w:rsidRPr="003C299D">
        <w:tab/>
        <w:t>0029</w:t>
      </w:r>
      <w:r w:rsidR="005B1BE1" w:rsidRPr="003C299D">
        <w:tab/>
        <w:t>1</w:t>
      </w:r>
      <w:r w:rsidR="005B1BE1" w:rsidRPr="003C299D">
        <w:tab/>
        <w:t>F</w:t>
      </w:r>
      <w:r w:rsidR="005B1BE1" w:rsidRPr="003C299D">
        <w:tab/>
        <w:t>NR_pos-Core</w:t>
      </w:r>
    </w:p>
    <w:p w14:paraId="37D83FD9" w14:textId="77777777" w:rsidR="005B1BE1" w:rsidRPr="003C299D" w:rsidRDefault="005B1BE1" w:rsidP="00BB393D">
      <w:pPr>
        <w:pStyle w:val="Doc-text2"/>
        <w:numPr>
          <w:ilvl w:val="0"/>
          <w:numId w:val="61"/>
        </w:numPr>
        <w:overflowPunct/>
        <w:autoSpaceDE/>
        <w:autoSpaceDN/>
        <w:adjustRightInd/>
        <w:textAlignment w:val="auto"/>
      </w:pPr>
      <w:r w:rsidRPr="003C299D">
        <w:t>Agreed</w:t>
      </w:r>
    </w:p>
    <w:p w14:paraId="7E164231" w14:textId="77777777" w:rsidR="005B1BE1" w:rsidRPr="003C299D" w:rsidRDefault="005B1BE1" w:rsidP="005B1BE1">
      <w:pPr>
        <w:pStyle w:val="Doc-title"/>
        <w:rPr>
          <w:rStyle w:val="Hyperlink"/>
          <w:color w:val="auto"/>
          <w:u w:val="none"/>
        </w:rPr>
      </w:pPr>
    </w:p>
    <w:p w14:paraId="36F65440" w14:textId="0AEF74FD" w:rsidR="005B1BE1" w:rsidRPr="003C299D" w:rsidRDefault="001111D1" w:rsidP="005B1BE1">
      <w:pPr>
        <w:pStyle w:val="Doc-title"/>
      </w:pPr>
      <w:hyperlink r:id="rId1300" w:history="1">
        <w:r>
          <w:rPr>
            <w:rStyle w:val="Hyperlink"/>
          </w:rPr>
          <w:t>R2-2007829</w:t>
        </w:r>
      </w:hyperlink>
      <w:r w:rsidR="005B1BE1" w:rsidRPr="003C299D">
        <w:tab/>
        <w:t>Text proposal on stage2 spec for aperiodic SRS</w:t>
      </w:r>
      <w:r w:rsidR="005B1BE1" w:rsidRPr="003C299D">
        <w:tab/>
        <w:t>Huawei, HiSilicon</w:t>
      </w:r>
      <w:r w:rsidR="005B1BE1" w:rsidRPr="003C299D">
        <w:tab/>
        <w:t>CR</w:t>
      </w:r>
      <w:r w:rsidR="005B1BE1" w:rsidRPr="003C299D">
        <w:tab/>
        <w:t>Rel-16</w:t>
      </w:r>
      <w:r w:rsidR="005B1BE1" w:rsidRPr="003C299D">
        <w:tab/>
        <w:t>38.305</w:t>
      </w:r>
      <w:r w:rsidR="005B1BE1" w:rsidRPr="003C299D">
        <w:tab/>
        <w:t>16.1.0</w:t>
      </w:r>
      <w:r w:rsidR="005B1BE1" w:rsidRPr="003C299D">
        <w:tab/>
        <w:t>0030</w:t>
      </w:r>
      <w:r w:rsidR="005B1BE1" w:rsidRPr="003C299D">
        <w:tab/>
        <w:t>-</w:t>
      </w:r>
      <w:r w:rsidR="005B1BE1" w:rsidRPr="003C299D">
        <w:tab/>
        <w:t>F</w:t>
      </w:r>
      <w:r w:rsidR="005B1BE1" w:rsidRPr="003C299D">
        <w:tab/>
        <w:t>NR_pos-Core</w:t>
      </w:r>
    </w:p>
    <w:p w14:paraId="230AFE3B" w14:textId="77777777" w:rsidR="005B1BE1" w:rsidRPr="003C299D" w:rsidRDefault="005B1BE1" w:rsidP="005B1BE1">
      <w:pPr>
        <w:pStyle w:val="Doc-text2"/>
      </w:pPr>
    </w:p>
    <w:p w14:paraId="77C7F53F" w14:textId="4AD643CB" w:rsidR="005B1BE1" w:rsidRPr="003C299D" w:rsidRDefault="001111D1" w:rsidP="005B1BE1">
      <w:pPr>
        <w:pStyle w:val="Doc-title"/>
      </w:pPr>
      <w:hyperlink r:id="rId1301" w:history="1">
        <w:r>
          <w:rPr>
            <w:rStyle w:val="Hyperlink"/>
          </w:rPr>
          <w:t>R2-2007830</w:t>
        </w:r>
      </w:hyperlink>
      <w:r w:rsidR="005B1BE1" w:rsidRPr="003C299D">
        <w:tab/>
        <w:t>TP for POSITIONING INFORMATION REQUEST</w:t>
      </w:r>
      <w:r w:rsidR="005B1BE1" w:rsidRPr="003C299D">
        <w:tab/>
        <w:t>Huawei, HiSilicon</w:t>
      </w:r>
      <w:r w:rsidR="005B1BE1" w:rsidRPr="003C299D">
        <w:tab/>
        <w:t>CR</w:t>
      </w:r>
      <w:r w:rsidR="005B1BE1" w:rsidRPr="003C299D">
        <w:tab/>
        <w:t>Rel-16</w:t>
      </w:r>
      <w:r w:rsidR="005B1BE1" w:rsidRPr="003C299D">
        <w:tab/>
        <w:t>38.305</w:t>
      </w:r>
      <w:r w:rsidR="005B1BE1" w:rsidRPr="003C299D">
        <w:tab/>
        <w:t>16.1.0</w:t>
      </w:r>
      <w:r w:rsidR="005B1BE1" w:rsidRPr="003C299D">
        <w:tab/>
        <w:t>0031</w:t>
      </w:r>
      <w:r w:rsidR="005B1BE1" w:rsidRPr="003C299D">
        <w:tab/>
        <w:t>-</w:t>
      </w:r>
      <w:r w:rsidR="005B1BE1" w:rsidRPr="003C299D">
        <w:tab/>
        <w:t>F</w:t>
      </w:r>
      <w:r w:rsidR="005B1BE1" w:rsidRPr="003C299D">
        <w:tab/>
        <w:t>NR_pos-Core</w:t>
      </w:r>
    </w:p>
    <w:p w14:paraId="4D186D98" w14:textId="77777777" w:rsidR="005B1BE1" w:rsidRPr="003C299D" w:rsidRDefault="005B1BE1" w:rsidP="005B1BE1">
      <w:pPr>
        <w:pStyle w:val="Doc-text2"/>
      </w:pPr>
    </w:p>
    <w:p w14:paraId="3D3135DD" w14:textId="59A0B212" w:rsidR="005B1BE1" w:rsidRPr="003C299D" w:rsidRDefault="001111D1" w:rsidP="005B1BE1">
      <w:pPr>
        <w:pStyle w:val="Doc-title"/>
      </w:pPr>
      <w:hyperlink r:id="rId1302" w:history="1">
        <w:r>
          <w:rPr>
            <w:rStyle w:val="Hyperlink"/>
          </w:rPr>
          <w:t>R2-2007831</w:t>
        </w:r>
      </w:hyperlink>
      <w:r w:rsidR="005B1BE1" w:rsidRPr="003C299D">
        <w:tab/>
        <w:t>Miscellaneous correction to stage2 specification</w:t>
      </w:r>
      <w:r w:rsidR="005B1BE1" w:rsidRPr="003C299D">
        <w:tab/>
        <w:t>Huawei, HiSilicon</w:t>
      </w:r>
      <w:r w:rsidR="005B1BE1" w:rsidRPr="003C299D">
        <w:tab/>
        <w:t>CR</w:t>
      </w:r>
      <w:r w:rsidR="005B1BE1" w:rsidRPr="003C299D">
        <w:tab/>
        <w:t>Rel-16</w:t>
      </w:r>
      <w:r w:rsidR="005B1BE1" w:rsidRPr="003C299D">
        <w:tab/>
        <w:t>38.305</w:t>
      </w:r>
      <w:r w:rsidR="005B1BE1" w:rsidRPr="003C299D">
        <w:tab/>
        <w:t>16.1.0</w:t>
      </w:r>
      <w:r w:rsidR="005B1BE1" w:rsidRPr="003C299D">
        <w:tab/>
        <w:t>0032</w:t>
      </w:r>
      <w:r w:rsidR="005B1BE1" w:rsidRPr="003C299D">
        <w:tab/>
        <w:t>-</w:t>
      </w:r>
      <w:r w:rsidR="005B1BE1" w:rsidRPr="003C299D">
        <w:tab/>
        <w:t>F</w:t>
      </w:r>
      <w:r w:rsidR="005B1BE1" w:rsidRPr="003C299D">
        <w:tab/>
        <w:t>NR_pos-Core</w:t>
      </w:r>
    </w:p>
    <w:p w14:paraId="23EC2A5E" w14:textId="7A16F4E0" w:rsidR="005B1BE1" w:rsidRPr="003C299D" w:rsidRDefault="005B1BE1" w:rsidP="00BB393D">
      <w:pPr>
        <w:pStyle w:val="Doc-text2"/>
        <w:numPr>
          <w:ilvl w:val="0"/>
          <w:numId w:val="61"/>
        </w:numPr>
        <w:overflowPunct/>
        <w:autoSpaceDE/>
        <w:autoSpaceDN/>
        <w:adjustRightInd/>
        <w:textAlignment w:val="auto"/>
      </w:pPr>
      <w:r w:rsidRPr="003C299D">
        <w:t xml:space="preserve">Revised in </w:t>
      </w:r>
      <w:hyperlink r:id="rId1303" w:history="1">
        <w:r w:rsidR="001111D1">
          <w:rPr>
            <w:rStyle w:val="Hyperlink"/>
          </w:rPr>
          <w:t>R2-2008494</w:t>
        </w:r>
      </w:hyperlink>
    </w:p>
    <w:p w14:paraId="36220BC6" w14:textId="77777777" w:rsidR="005B1BE1" w:rsidRPr="003C299D" w:rsidRDefault="005B1BE1" w:rsidP="005B1BE1">
      <w:pPr>
        <w:pStyle w:val="Doc-text2"/>
      </w:pPr>
    </w:p>
    <w:p w14:paraId="532A8A8A" w14:textId="574A2944" w:rsidR="005B1BE1" w:rsidRPr="003C299D" w:rsidRDefault="001111D1" w:rsidP="005B1BE1">
      <w:pPr>
        <w:pStyle w:val="Doc-title"/>
      </w:pPr>
      <w:hyperlink r:id="rId1304" w:history="1">
        <w:r>
          <w:rPr>
            <w:rStyle w:val="Hyperlink"/>
          </w:rPr>
          <w:t>R2-2008494</w:t>
        </w:r>
      </w:hyperlink>
      <w:r w:rsidR="005B1BE1" w:rsidRPr="003C299D">
        <w:tab/>
        <w:t>Miscellaneous correction to stage2 specification</w:t>
      </w:r>
      <w:r w:rsidR="005B1BE1" w:rsidRPr="003C299D">
        <w:tab/>
        <w:t>Huawei, HiSilicon</w:t>
      </w:r>
      <w:r w:rsidR="005B1BE1" w:rsidRPr="003C299D">
        <w:tab/>
        <w:t>CR</w:t>
      </w:r>
      <w:r w:rsidR="005B1BE1" w:rsidRPr="003C299D">
        <w:tab/>
        <w:t>Rel-16</w:t>
      </w:r>
      <w:r w:rsidR="005B1BE1" w:rsidRPr="003C299D">
        <w:tab/>
        <w:t>38.305</w:t>
      </w:r>
      <w:r w:rsidR="005B1BE1" w:rsidRPr="003C299D">
        <w:tab/>
        <w:t>16.1.0</w:t>
      </w:r>
      <w:r w:rsidR="005B1BE1" w:rsidRPr="003C299D">
        <w:tab/>
        <w:t>0032</w:t>
      </w:r>
      <w:r w:rsidR="005B1BE1" w:rsidRPr="003C299D">
        <w:tab/>
        <w:t>1</w:t>
      </w:r>
      <w:r w:rsidR="005B1BE1" w:rsidRPr="003C299D">
        <w:tab/>
        <w:t>F</w:t>
      </w:r>
      <w:r w:rsidR="005B1BE1" w:rsidRPr="003C299D">
        <w:tab/>
        <w:t>NR_pos-Core</w:t>
      </w:r>
    </w:p>
    <w:p w14:paraId="2211A148" w14:textId="77777777" w:rsidR="005B1BE1" w:rsidRPr="003C299D" w:rsidRDefault="005B1BE1" w:rsidP="00BB393D">
      <w:pPr>
        <w:pStyle w:val="Doc-text2"/>
        <w:numPr>
          <w:ilvl w:val="0"/>
          <w:numId w:val="61"/>
        </w:numPr>
        <w:overflowPunct/>
        <w:autoSpaceDE/>
        <w:autoSpaceDN/>
        <w:adjustRightInd/>
        <w:textAlignment w:val="auto"/>
      </w:pPr>
      <w:r w:rsidRPr="003C299D">
        <w:t>Agreed</w:t>
      </w:r>
    </w:p>
    <w:p w14:paraId="19651622" w14:textId="77777777" w:rsidR="005B1BE1" w:rsidRPr="003C299D" w:rsidRDefault="005B1BE1" w:rsidP="005B1BE1">
      <w:pPr>
        <w:pStyle w:val="Doc-text2"/>
      </w:pPr>
    </w:p>
    <w:p w14:paraId="560EDB0F" w14:textId="77777777" w:rsidR="005B1BE1" w:rsidRPr="003C299D" w:rsidRDefault="005B1BE1" w:rsidP="005B1BE1">
      <w:pPr>
        <w:pStyle w:val="Doc-text2"/>
      </w:pPr>
    </w:p>
    <w:p w14:paraId="12F6BDF2" w14:textId="77777777" w:rsidR="005B1BE1" w:rsidRPr="003C299D" w:rsidRDefault="005B1BE1" w:rsidP="005B1BE1">
      <w:pPr>
        <w:pStyle w:val="Heading3"/>
      </w:pPr>
      <w:bookmarkStart w:id="166" w:name="_Toc50895277"/>
      <w:bookmarkStart w:id="167" w:name="_Toc55080423"/>
      <w:r w:rsidRPr="003C299D">
        <w:t>6.6.2</w:t>
      </w:r>
      <w:r w:rsidRPr="003C299D">
        <w:tab/>
        <w:t>RRC corrections</w:t>
      </w:r>
      <w:bookmarkEnd w:id="166"/>
      <w:bookmarkEnd w:id="167"/>
    </w:p>
    <w:p w14:paraId="1EE1AB2F" w14:textId="77777777" w:rsidR="005B1BE1" w:rsidRPr="003C299D" w:rsidRDefault="005B1BE1" w:rsidP="005B1BE1">
      <w:pPr>
        <w:pStyle w:val="Comments"/>
      </w:pPr>
      <w:r w:rsidRPr="003C299D">
        <w:t xml:space="preserve">Including impact to 36.306, 36.331 and 38.331. </w:t>
      </w:r>
    </w:p>
    <w:p w14:paraId="5270DB60" w14:textId="77777777" w:rsidR="005B1BE1" w:rsidRPr="003C299D" w:rsidRDefault="005B1BE1" w:rsidP="005B1BE1">
      <w:pPr>
        <w:pStyle w:val="Doc-title"/>
      </w:pPr>
    </w:p>
    <w:p w14:paraId="4E9CDFA5" w14:textId="77777777" w:rsidR="005B1BE1" w:rsidRPr="003C299D" w:rsidRDefault="005B1BE1" w:rsidP="005B1BE1">
      <w:pPr>
        <w:pStyle w:val="Comments"/>
      </w:pPr>
      <w:r w:rsidRPr="003C299D">
        <w:t>Summary document</w:t>
      </w:r>
    </w:p>
    <w:p w14:paraId="733C9AC0" w14:textId="7E7883A4" w:rsidR="005B1BE1" w:rsidRPr="003C299D" w:rsidRDefault="001111D1" w:rsidP="005B1BE1">
      <w:pPr>
        <w:pStyle w:val="Doc-title"/>
      </w:pPr>
      <w:hyperlink r:id="rId1305" w:history="1">
        <w:r>
          <w:rPr>
            <w:rStyle w:val="Hyperlink"/>
          </w:rPr>
          <w:t>R2-2007581</w:t>
        </w:r>
      </w:hyperlink>
      <w:r w:rsidR="005B1BE1" w:rsidRPr="003C299D">
        <w:tab/>
        <w:t>Summary of the AI 6.6.2 for positioning RRC correction</w:t>
      </w:r>
      <w:r w:rsidR="005B1BE1" w:rsidRPr="003C299D">
        <w:tab/>
        <w:t>Huawei, HiSilicon</w:t>
      </w:r>
      <w:r w:rsidR="005B1BE1" w:rsidRPr="003C299D">
        <w:tab/>
        <w:t>discussion</w:t>
      </w:r>
      <w:r w:rsidR="005B1BE1" w:rsidRPr="003C299D">
        <w:tab/>
        <w:t>Late</w:t>
      </w:r>
    </w:p>
    <w:p w14:paraId="7709A179" w14:textId="77777777" w:rsidR="005B1BE1" w:rsidRPr="003C299D" w:rsidRDefault="005B1BE1" w:rsidP="005B1BE1">
      <w:pPr>
        <w:pStyle w:val="Doc-text2"/>
      </w:pPr>
      <w:r w:rsidRPr="003C299D">
        <w:t>P1:</w:t>
      </w:r>
    </w:p>
    <w:p w14:paraId="4784842F" w14:textId="77777777" w:rsidR="005B1BE1" w:rsidRPr="003C299D" w:rsidRDefault="005B1BE1" w:rsidP="00BB393D">
      <w:pPr>
        <w:pStyle w:val="Doc-text2"/>
        <w:numPr>
          <w:ilvl w:val="0"/>
          <w:numId w:val="62"/>
        </w:numPr>
        <w:overflowPunct/>
        <w:autoSpaceDE/>
        <w:autoSpaceDN/>
        <w:adjustRightInd/>
        <w:textAlignment w:val="auto"/>
      </w:pPr>
      <w:r w:rsidRPr="003C299D">
        <w:t>Huawei understand that this is basically editorial.  Intel agree this is a correct change.</w:t>
      </w:r>
    </w:p>
    <w:p w14:paraId="41CFE833" w14:textId="77777777" w:rsidR="005B1BE1" w:rsidRPr="003C299D" w:rsidRDefault="005B1BE1" w:rsidP="00BB393D">
      <w:pPr>
        <w:pStyle w:val="Doc-text2"/>
        <w:numPr>
          <w:ilvl w:val="0"/>
          <w:numId w:val="62"/>
        </w:numPr>
        <w:overflowPunct/>
        <w:autoSpaceDE/>
        <w:autoSpaceDN/>
        <w:adjustRightInd/>
        <w:textAlignment w:val="auto"/>
      </w:pPr>
      <w:r w:rsidRPr="003C299D">
        <w:t>Huawei think this can be merged to the miscellaneous corrections CR.</w:t>
      </w:r>
    </w:p>
    <w:p w14:paraId="600BC04C" w14:textId="5AB5AAA0" w:rsidR="005B1BE1" w:rsidRPr="003C299D" w:rsidRDefault="005B1BE1" w:rsidP="00BB393D">
      <w:pPr>
        <w:pStyle w:val="Doc-text2"/>
        <w:numPr>
          <w:ilvl w:val="0"/>
          <w:numId w:val="61"/>
        </w:numPr>
        <w:overflowPunct/>
        <w:autoSpaceDE/>
        <w:autoSpaceDN/>
        <w:adjustRightInd/>
        <w:textAlignment w:val="auto"/>
      </w:pPr>
      <w:r w:rsidRPr="003C299D">
        <w:t xml:space="preserve">Field description will be removed; to be merged into </w:t>
      </w:r>
      <w:hyperlink r:id="rId1306" w:history="1">
        <w:r w:rsidR="001111D1">
          <w:rPr>
            <w:rStyle w:val="Hyperlink"/>
          </w:rPr>
          <w:t>R2-2006942</w:t>
        </w:r>
      </w:hyperlink>
      <w:r w:rsidRPr="003C299D">
        <w:t>.</w:t>
      </w:r>
    </w:p>
    <w:p w14:paraId="3DDD004C" w14:textId="77777777" w:rsidR="005B1BE1" w:rsidRPr="003C299D" w:rsidRDefault="005B1BE1" w:rsidP="005B1BE1">
      <w:pPr>
        <w:pStyle w:val="Doc-text2"/>
        <w:ind w:left="1259" w:firstLine="0"/>
      </w:pPr>
      <w:r w:rsidRPr="003C299D">
        <w:t>P2:</w:t>
      </w:r>
    </w:p>
    <w:p w14:paraId="62613188" w14:textId="77777777" w:rsidR="005B1BE1" w:rsidRPr="003C299D" w:rsidRDefault="005B1BE1" w:rsidP="00BB393D">
      <w:pPr>
        <w:pStyle w:val="Doc-text2"/>
        <w:numPr>
          <w:ilvl w:val="0"/>
          <w:numId w:val="62"/>
        </w:numPr>
        <w:overflowPunct/>
        <w:autoSpaceDE/>
        <w:autoSpaceDN/>
        <w:adjustRightInd/>
        <w:textAlignment w:val="auto"/>
      </w:pPr>
      <w:r w:rsidRPr="003C299D">
        <w:t>Huawei understand that this is also editorial but may not be strongly motivated.  Qualcomm do not see a strong need to change the ASN.1 even though BC.  Nokia think we could go with the rapporteur’s preference.  Intel understand there is no backward compatibility issue with changing a field name, but do not have a strong view.  Ericsson think it would be OK to align.</w:t>
      </w:r>
    </w:p>
    <w:p w14:paraId="45B62B03" w14:textId="092B7E15" w:rsidR="005B1BE1" w:rsidRPr="003C299D" w:rsidRDefault="005B1BE1" w:rsidP="00BB393D">
      <w:pPr>
        <w:pStyle w:val="Doc-text2"/>
        <w:numPr>
          <w:ilvl w:val="0"/>
          <w:numId w:val="61"/>
        </w:numPr>
        <w:overflowPunct/>
        <w:autoSpaceDE/>
        <w:autoSpaceDN/>
        <w:adjustRightInd/>
        <w:textAlignment w:val="auto"/>
      </w:pPr>
      <w:r w:rsidRPr="003C299D">
        <w:t xml:space="preserve">Align the field names; to be merged into </w:t>
      </w:r>
      <w:hyperlink r:id="rId1307" w:history="1">
        <w:r w:rsidR="001111D1">
          <w:rPr>
            <w:rStyle w:val="Hyperlink"/>
          </w:rPr>
          <w:t>R2-2006942</w:t>
        </w:r>
      </w:hyperlink>
      <w:r w:rsidRPr="003C299D">
        <w:t>.</w:t>
      </w:r>
    </w:p>
    <w:p w14:paraId="789CEE8C" w14:textId="77777777" w:rsidR="005B1BE1" w:rsidRPr="003C299D" w:rsidRDefault="005B1BE1" w:rsidP="005B1BE1">
      <w:pPr>
        <w:pStyle w:val="Doc-text2"/>
        <w:ind w:left="1259" w:firstLine="0"/>
      </w:pPr>
      <w:r w:rsidRPr="003C299D">
        <w:t>P3:</w:t>
      </w:r>
    </w:p>
    <w:p w14:paraId="3778769B" w14:textId="77777777" w:rsidR="005B1BE1" w:rsidRPr="003C299D" w:rsidRDefault="005B1BE1" w:rsidP="00BB393D">
      <w:pPr>
        <w:pStyle w:val="Doc-text2"/>
        <w:numPr>
          <w:ilvl w:val="0"/>
          <w:numId w:val="62"/>
        </w:numPr>
        <w:overflowPunct/>
        <w:autoSpaceDE/>
        <w:autoSpaceDN/>
        <w:adjustRightInd/>
        <w:textAlignment w:val="auto"/>
      </w:pPr>
      <w:r w:rsidRPr="003C299D">
        <w:t>Qualcomm think this change is not needed.</w:t>
      </w:r>
    </w:p>
    <w:p w14:paraId="236AFAFE" w14:textId="77777777" w:rsidR="005B1BE1" w:rsidRPr="003C299D" w:rsidRDefault="005B1BE1" w:rsidP="00BB393D">
      <w:pPr>
        <w:pStyle w:val="Doc-text2"/>
        <w:numPr>
          <w:ilvl w:val="0"/>
          <w:numId w:val="61"/>
        </w:numPr>
        <w:overflowPunct/>
        <w:autoSpaceDE/>
        <w:autoSpaceDN/>
        <w:adjustRightInd/>
        <w:textAlignment w:val="auto"/>
      </w:pPr>
      <w:r w:rsidRPr="003C299D">
        <w:t>Noted</w:t>
      </w:r>
    </w:p>
    <w:p w14:paraId="5A2B9E37" w14:textId="77777777" w:rsidR="005B1BE1" w:rsidRPr="003C299D" w:rsidRDefault="005B1BE1" w:rsidP="005B1BE1">
      <w:pPr>
        <w:pStyle w:val="Doc-text2"/>
      </w:pPr>
      <w:r w:rsidRPr="003C299D">
        <w:t>P4/P5/P6:</w:t>
      </w:r>
    </w:p>
    <w:p w14:paraId="566189CF" w14:textId="77777777" w:rsidR="005B1BE1" w:rsidRPr="003C299D" w:rsidRDefault="005B1BE1" w:rsidP="00BB393D">
      <w:pPr>
        <w:pStyle w:val="Doc-text2"/>
        <w:numPr>
          <w:ilvl w:val="0"/>
          <w:numId w:val="62"/>
        </w:numPr>
        <w:overflowPunct/>
        <w:autoSpaceDE/>
        <w:autoSpaceDN/>
        <w:adjustRightInd/>
        <w:textAlignment w:val="auto"/>
      </w:pPr>
      <w:r w:rsidRPr="003C299D">
        <w:t>Huawei clarify this issue is still under RAN4 discussion, but RAN4 have agreed a UE capability is needed; they prefer to add a new field description rather than add to an existing one, because the new field is no longer conditionally optional.</w:t>
      </w:r>
    </w:p>
    <w:p w14:paraId="76F09E44" w14:textId="77777777" w:rsidR="005B1BE1" w:rsidRPr="003C299D" w:rsidRDefault="005B1BE1" w:rsidP="00BB393D">
      <w:pPr>
        <w:pStyle w:val="Doc-text2"/>
        <w:numPr>
          <w:ilvl w:val="0"/>
          <w:numId w:val="62"/>
        </w:numPr>
        <w:overflowPunct/>
        <w:autoSpaceDE/>
        <w:autoSpaceDN/>
        <w:adjustRightInd/>
        <w:textAlignment w:val="auto"/>
      </w:pPr>
      <w:r w:rsidRPr="003C299D">
        <w:t>Chair wonders if there is value in endorsing a baseline CR without agreeing to it.  Ericsson think we can capture the ASN.1 impact.</w:t>
      </w:r>
    </w:p>
    <w:p w14:paraId="07F48F44" w14:textId="77777777" w:rsidR="005B1BE1" w:rsidRPr="003C299D" w:rsidRDefault="005B1BE1" w:rsidP="00BB393D">
      <w:pPr>
        <w:pStyle w:val="Doc-text2"/>
        <w:numPr>
          <w:ilvl w:val="0"/>
          <w:numId w:val="62"/>
        </w:numPr>
        <w:overflowPunct/>
        <w:autoSpaceDE/>
        <w:autoSpaceDN/>
        <w:adjustRightInd/>
        <w:textAlignment w:val="auto"/>
      </w:pPr>
      <w:r w:rsidRPr="003C299D">
        <w:t>Intel understand that we need to wait for RAN4 no matter whether we agree to a baseline or not.  They think the change is simple once RAN4 have concluded, so we don’t need to endorse a baseline CR, and think we cannot capture capability now and the function in the next version.  Huawei clarify they do not intend to endorse the existing CR formally but just to wait for RAN4 and capture their agreements as soon as possible.  They can also accept just waiting for RAN4.</w:t>
      </w:r>
    </w:p>
    <w:p w14:paraId="4C28E138" w14:textId="77777777" w:rsidR="005B1BE1" w:rsidRPr="003C299D" w:rsidRDefault="005B1BE1" w:rsidP="00BB393D">
      <w:pPr>
        <w:pStyle w:val="Doc-text2"/>
        <w:numPr>
          <w:ilvl w:val="0"/>
          <w:numId w:val="62"/>
        </w:numPr>
        <w:overflowPunct/>
        <w:autoSpaceDE/>
        <w:autoSpaceDN/>
        <w:adjustRightInd/>
        <w:textAlignment w:val="auto"/>
      </w:pPr>
      <w:r w:rsidRPr="003C299D">
        <w:t>Ericsson think we can start discussion before hearing from RAN4.  Intel think we should only trigger RAN2 discussion if we receive an agreement from RAN4.</w:t>
      </w:r>
    </w:p>
    <w:p w14:paraId="5755000D" w14:textId="77777777" w:rsidR="005B1BE1" w:rsidRPr="003C299D" w:rsidRDefault="005B1BE1" w:rsidP="00BB393D">
      <w:pPr>
        <w:pStyle w:val="Doc-text2"/>
        <w:numPr>
          <w:ilvl w:val="0"/>
          <w:numId w:val="61"/>
        </w:numPr>
        <w:overflowPunct/>
        <w:autoSpaceDE/>
        <w:autoSpaceDN/>
        <w:adjustRightInd/>
        <w:textAlignment w:val="auto"/>
      </w:pPr>
      <w:r w:rsidRPr="003C299D">
        <w:t>Noted (wait for RAN4)</w:t>
      </w:r>
    </w:p>
    <w:p w14:paraId="72EFE356" w14:textId="77777777" w:rsidR="005B1BE1" w:rsidRPr="003C299D" w:rsidRDefault="005B1BE1" w:rsidP="005B1BE1">
      <w:pPr>
        <w:pStyle w:val="Doc-text2"/>
      </w:pPr>
      <w:r w:rsidRPr="003C299D">
        <w:t>P7:</w:t>
      </w:r>
    </w:p>
    <w:p w14:paraId="77F15AAB" w14:textId="77777777" w:rsidR="005B1BE1" w:rsidRPr="003C299D" w:rsidRDefault="005B1BE1" w:rsidP="00BB393D">
      <w:pPr>
        <w:pStyle w:val="Doc-text2"/>
        <w:numPr>
          <w:ilvl w:val="0"/>
          <w:numId w:val="62"/>
        </w:numPr>
        <w:overflowPunct/>
        <w:autoSpaceDE/>
        <w:autoSpaceDN/>
        <w:adjustRightInd/>
        <w:textAlignment w:val="auto"/>
      </w:pPr>
      <w:r w:rsidRPr="003C299D">
        <w:tab/>
        <w:t>Intel think there are also LPP changes proposed related to this change, and we need to discuss whether to capture them.</w:t>
      </w:r>
    </w:p>
    <w:p w14:paraId="013038DA" w14:textId="77777777" w:rsidR="005B1BE1" w:rsidRPr="003C299D" w:rsidRDefault="005B1BE1" w:rsidP="00BB393D">
      <w:pPr>
        <w:pStyle w:val="Doc-text2"/>
        <w:numPr>
          <w:ilvl w:val="0"/>
          <w:numId w:val="62"/>
        </w:numPr>
        <w:overflowPunct/>
        <w:autoSpaceDE/>
        <w:autoSpaceDN/>
        <w:adjustRightInd/>
        <w:textAlignment w:val="auto"/>
      </w:pPr>
      <w:r w:rsidRPr="003C299D">
        <w:t>Qualcomm think the system information area ID is described in RRC and any related procedure should remain in RRC.  For both P7 and P8, they think we do not need descriptions of the handling in LPP.</w:t>
      </w:r>
    </w:p>
    <w:p w14:paraId="3201B7DF" w14:textId="77777777" w:rsidR="005B1BE1" w:rsidRPr="003C299D" w:rsidRDefault="005B1BE1" w:rsidP="00BB393D">
      <w:pPr>
        <w:pStyle w:val="Doc-text2"/>
        <w:numPr>
          <w:ilvl w:val="0"/>
          <w:numId w:val="62"/>
        </w:numPr>
        <w:overflowPunct/>
        <w:autoSpaceDE/>
        <w:autoSpaceDN/>
        <w:adjustRightInd/>
        <w:textAlignment w:val="auto"/>
      </w:pPr>
      <w:r w:rsidRPr="003C299D">
        <w:t>CATT think P7 is not related to LPP but a general clarification of the interface between layers.  However, their motivation is the assumption that LPP needs this information.</w:t>
      </w:r>
    </w:p>
    <w:p w14:paraId="06F7B418" w14:textId="77777777" w:rsidR="005B1BE1" w:rsidRPr="003C299D" w:rsidRDefault="005B1BE1" w:rsidP="00BB393D">
      <w:pPr>
        <w:pStyle w:val="Doc-text2"/>
        <w:numPr>
          <w:ilvl w:val="0"/>
          <w:numId w:val="62"/>
        </w:numPr>
        <w:overflowPunct/>
        <w:autoSpaceDE/>
        <w:autoSpaceDN/>
        <w:adjustRightInd/>
        <w:textAlignment w:val="auto"/>
      </w:pPr>
      <w:r w:rsidRPr="003C299D">
        <w:lastRenderedPageBreak/>
        <w:t>Intel agree with Qualcomm that the validity is handled in RRC.</w:t>
      </w:r>
    </w:p>
    <w:p w14:paraId="67C49FAC" w14:textId="77777777" w:rsidR="005B1BE1" w:rsidRPr="003C299D" w:rsidRDefault="005B1BE1" w:rsidP="00BB393D">
      <w:pPr>
        <w:pStyle w:val="Doc-text2"/>
        <w:numPr>
          <w:ilvl w:val="0"/>
          <w:numId w:val="62"/>
        </w:numPr>
        <w:overflowPunct/>
        <w:autoSpaceDE/>
        <w:autoSpaceDN/>
        <w:adjustRightInd/>
        <w:textAlignment w:val="auto"/>
      </w:pPr>
      <w:r w:rsidRPr="003C299D">
        <w:t>Ericsson think this is more UE implementation and may not need to be specified.  Nokia agree that there is no requirement to handle this in LPP.</w:t>
      </w:r>
    </w:p>
    <w:p w14:paraId="7D2E6C59" w14:textId="77777777" w:rsidR="005B1BE1" w:rsidRPr="003C299D" w:rsidRDefault="005B1BE1" w:rsidP="00BB393D">
      <w:pPr>
        <w:pStyle w:val="Doc-text2"/>
        <w:numPr>
          <w:ilvl w:val="0"/>
          <w:numId w:val="62"/>
        </w:numPr>
        <w:overflowPunct/>
        <w:autoSpaceDE/>
        <w:autoSpaceDN/>
        <w:adjustRightInd/>
        <w:textAlignment w:val="auto"/>
      </w:pPr>
      <w:r w:rsidRPr="003C299D">
        <w:t>CATT think LPP needs this information to judge whether the system information is valid.</w:t>
      </w:r>
    </w:p>
    <w:p w14:paraId="78FF9933" w14:textId="77777777" w:rsidR="005B1BE1" w:rsidRPr="003C299D" w:rsidRDefault="005B1BE1" w:rsidP="00BB393D">
      <w:pPr>
        <w:pStyle w:val="Doc-text2"/>
        <w:numPr>
          <w:ilvl w:val="0"/>
          <w:numId w:val="62"/>
        </w:numPr>
        <w:overflowPunct/>
        <w:autoSpaceDE/>
        <w:autoSpaceDN/>
        <w:adjustRightInd/>
        <w:textAlignment w:val="auto"/>
      </w:pPr>
      <w:r w:rsidRPr="003C299D">
        <w:t>Intel agree with Ericsson that this is UE implementation.</w:t>
      </w:r>
    </w:p>
    <w:p w14:paraId="00A537F0" w14:textId="77777777" w:rsidR="005B1BE1" w:rsidRPr="003C299D" w:rsidRDefault="005B1BE1" w:rsidP="00BB393D">
      <w:pPr>
        <w:pStyle w:val="Doc-text2"/>
        <w:numPr>
          <w:ilvl w:val="0"/>
          <w:numId w:val="61"/>
        </w:numPr>
        <w:overflowPunct/>
        <w:autoSpaceDE/>
        <w:autoSpaceDN/>
        <w:adjustRightInd/>
        <w:textAlignment w:val="auto"/>
      </w:pPr>
      <w:r w:rsidRPr="003C299D">
        <w:t>Noted</w:t>
      </w:r>
    </w:p>
    <w:p w14:paraId="5D5F8FC8" w14:textId="77777777" w:rsidR="005B1BE1" w:rsidRPr="003C299D" w:rsidRDefault="005B1BE1" w:rsidP="005B1BE1">
      <w:pPr>
        <w:pStyle w:val="Doc-text2"/>
        <w:ind w:left="1259" w:firstLine="0"/>
      </w:pPr>
      <w:r w:rsidRPr="003C299D">
        <w:t>P9:</w:t>
      </w:r>
    </w:p>
    <w:p w14:paraId="361BE232" w14:textId="77777777" w:rsidR="005B1BE1" w:rsidRPr="003C299D" w:rsidRDefault="005B1BE1" w:rsidP="00BB393D">
      <w:pPr>
        <w:pStyle w:val="Doc-text2"/>
        <w:numPr>
          <w:ilvl w:val="0"/>
          <w:numId w:val="62"/>
        </w:numPr>
        <w:overflowPunct/>
        <w:autoSpaceDE/>
        <w:autoSpaceDN/>
        <w:adjustRightInd/>
        <w:textAlignment w:val="auto"/>
      </w:pPr>
      <w:r w:rsidRPr="003C299D">
        <w:t>Apple understand that this is covered in email discussion [014].</w:t>
      </w:r>
    </w:p>
    <w:p w14:paraId="66C164BD" w14:textId="77777777" w:rsidR="005B1BE1" w:rsidRPr="003C299D" w:rsidRDefault="005B1BE1" w:rsidP="005B1BE1">
      <w:pPr>
        <w:pStyle w:val="Doc-text2"/>
      </w:pPr>
    </w:p>
    <w:p w14:paraId="244298EE"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[AT111-e][610][POS] RRC miscellaneous CR (Ericsson)</w:t>
      </w:r>
    </w:p>
    <w:p w14:paraId="29F19603" w14:textId="77777777" w:rsidR="005B1BE1" w:rsidRPr="003C299D" w:rsidRDefault="005B1BE1" w:rsidP="005B1BE1">
      <w:pPr>
        <w:pStyle w:val="EmailDiscussion2"/>
      </w:pPr>
      <w:r w:rsidRPr="003C299D">
        <w:tab/>
        <w:t>Scope: Generate a positioning update RRC CR:</w:t>
      </w:r>
    </w:p>
    <w:p w14:paraId="3414C9BB" w14:textId="587E3BA5" w:rsidR="005B1BE1" w:rsidRPr="003C299D" w:rsidRDefault="005B1BE1" w:rsidP="00BB393D">
      <w:pPr>
        <w:pStyle w:val="EmailDiscussion2"/>
        <w:numPr>
          <w:ilvl w:val="0"/>
          <w:numId w:val="60"/>
        </w:numPr>
        <w:overflowPunct/>
        <w:autoSpaceDE/>
        <w:autoSpaceDN/>
        <w:adjustRightInd/>
        <w:textAlignment w:val="auto"/>
      </w:pPr>
      <w:r w:rsidRPr="003C299D">
        <w:t xml:space="preserve">Review </w:t>
      </w:r>
      <w:hyperlink r:id="rId1308" w:history="1">
        <w:r w:rsidR="001111D1">
          <w:rPr>
            <w:rStyle w:val="Hyperlink"/>
          </w:rPr>
          <w:t>R2-2006942</w:t>
        </w:r>
      </w:hyperlink>
      <w:r w:rsidRPr="003C299D">
        <w:t xml:space="preserve"> and capture RAN2 agreements from P1 and P2 of </w:t>
      </w:r>
      <w:hyperlink r:id="rId1309" w:history="1">
        <w:r w:rsidR="001111D1">
          <w:rPr>
            <w:rStyle w:val="Hyperlink"/>
          </w:rPr>
          <w:t>R2-2007581</w:t>
        </w:r>
      </w:hyperlink>
    </w:p>
    <w:p w14:paraId="1C8BE034" w14:textId="2C4579D5" w:rsidR="005B1BE1" w:rsidRPr="003C299D" w:rsidRDefault="005B1BE1" w:rsidP="00BB393D">
      <w:pPr>
        <w:pStyle w:val="EmailDiscussion2"/>
        <w:numPr>
          <w:ilvl w:val="0"/>
          <w:numId w:val="60"/>
        </w:numPr>
        <w:overflowPunct/>
        <w:autoSpaceDE/>
        <w:autoSpaceDN/>
        <w:adjustRightInd/>
        <w:textAlignment w:val="auto"/>
      </w:pPr>
      <w:r w:rsidRPr="003C299D">
        <w:t xml:space="preserve">Discuss P8, P10, P11 of </w:t>
      </w:r>
      <w:hyperlink r:id="rId1310" w:history="1">
        <w:r w:rsidR="001111D1">
          <w:rPr>
            <w:rStyle w:val="Hyperlink"/>
          </w:rPr>
          <w:t>R2-2007581</w:t>
        </w:r>
      </w:hyperlink>
      <w:r w:rsidRPr="003C299D">
        <w:t xml:space="preserve"> and capture agreeable aspects</w:t>
      </w:r>
    </w:p>
    <w:p w14:paraId="3D24F97E" w14:textId="2F0AF3F0" w:rsidR="005B1BE1" w:rsidRPr="003C299D" w:rsidRDefault="005B1BE1" w:rsidP="005B1BE1">
      <w:pPr>
        <w:pStyle w:val="EmailDiscussion2"/>
      </w:pPr>
      <w:r w:rsidRPr="003C299D">
        <w:tab/>
        <w:t xml:space="preserve">Intended outcome: Agreeable CR in </w:t>
      </w:r>
      <w:hyperlink r:id="rId1311" w:history="1">
        <w:r w:rsidR="001111D1">
          <w:rPr>
            <w:rStyle w:val="Hyperlink"/>
          </w:rPr>
          <w:t>R2-2008258</w:t>
        </w:r>
      </w:hyperlink>
    </w:p>
    <w:p w14:paraId="4E841F01" w14:textId="77777777" w:rsidR="005B1BE1" w:rsidRPr="003C299D" w:rsidRDefault="005B1BE1" w:rsidP="005B1BE1">
      <w:pPr>
        <w:pStyle w:val="EmailDiscussion2"/>
      </w:pPr>
      <w:r w:rsidRPr="003C299D">
        <w:tab/>
        <w:t>Deadline:  Thursday 2020-08-27 1200 UTC</w:t>
      </w:r>
    </w:p>
    <w:p w14:paraId="3DA64719" w14:textId="77777777" w:rsidR="005B1BE1" w:rsidRPr="003C299D" w:rsidRDefault="005B1BE1" w:rsidP="005B1BE1">
      <w:pPr>
        <w:pStyle w:val="EmailDiscussion2"/>
      </w:pPr>
    </w:p>
    <w:p w14:paraId="2F026CD7" w14:textId="2953B44A" w:rsidR="005B1BE1" w:rsidRPr="003C299D" w:rsidRDefault="001111D1" w:rsidP="005B1BE1">
      <w:pPr>
        <w:pStyle w:val="Doc-title"/>
      </w:pPr>
      <w:hyperlink r:id="rId1312" w:history="1">
        <w:r>
          <w:rPr>
            <w:rStyle w:val="Hyperlink"/>
          </w:rPr>
          <w:t>R2-2008271</w:t>
        </w:r>
      </w:hyperlink>
      <w:r w:rsidR="005B1BE1" w:rsidRPr="003C299D">
        <w:tab/>
        <w:t>[AT111-e][610][POS] RRC miscellaneous CR (Ericsson)</w:t>
      </w:r>
      <w:r w:rsidR="005B1BE1" w:rsidRPr="003C299D">
        <w:tab/>
        <w:t>Ericsson</w:t>
      </w:r>
      <w:r w:rsidR="005B1BE1" w:rsidRPr="003C299D">
        <w:tab/>
        <w:t>discussion</w:t>
      </w:r>
      <w:r w:rsidR="005B1BE1" w:rsidRPr="003C299D">
        <w:tab/>
        <w:t>Rel-16</w:t>
      </w:r>
      <w:r w:rsidR="005B1BE1" w:rsidRPr="003C299D">
        <w:tab/>
        <w:t>NR_pos-Core</w:t>
      </w:r>
    </w:p>
    <w:p w14:paraId="0B163705" w14:textId="77777777" w:rsidR="005B1BE1" w:rsidRPr="003C299D" w:rsidRDefault="005B1BE1" w:rsidP="005B1BE1">
      <w:pPr>
        <w:pStyle w:val="Doc-text2"/>
      </w:pPr>
    </w:p>
    <w:p w14:paraId="6E497628"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Agreements:</w:t>
      </w:r>
    </w:p>
    <w:p w14:paraId="1346D757"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No extension marker is introduced for field posSI-BroadcastStatus.</w:t>
      </w:r>
    </w:p>
    <w:p w14:paraId="1FBFF35B" w14:textId="77777777" w:rsidR="005B1BE1" w:rsidRPr="003C299D" w:rsidRDefault="005B1BE1" w:rsidP="005B1BE1">
      <w:pPr>
        <w:pStyle w:val="Doc-text2"/>
      </w:pPr>
    </w:p>
    <w:p w14:paraId="21E7C03A" w14:textId="77777777" w:rsidR="005B1BE1" w:rsidRPr="003C299D" w:rsidRDefault="005B1BE1" w:rsidP="005B1BE1">
      <w:pPr>
        <w:pStyle w:val="Doc-text2"/>
      </w:pPr>
    </w:p>
    <w:p w14:paraId="52C64690" w14:textId="14F7507D" w:rsidR="005B1BE1" w:rsidRPr="003C299D" w:rsidRDefault="001111D1" w:rsidP="005B1BE1">
      <w:pPr>
        <w:pStyle w:val="Doc-title"/>
      </w:pPr>
      <w:hyperlink r:id="rId1313" w:history="1">
        <w:r>
          <w:rPr>
            <w:rStyle w:val="Hyperlink"/>
          </w:rPr>
          <w:t>R2-2008258</w:t>
        </w:r>
      </w:hyperlink>
      <w:r w:rsidR="005B1BE1" w:rsidRPr="003C299D">
        <w:tab/>
        <w:t>Minor corrections and update for RRC Positioning</w:t>
      </w:r>
      <w:r w:rsidR="005B1BE1" w:rsidRPr="003C299D">
        <w:tab/>
        <w:t>Ericsson</w:t>
      </w:r>
      <w:r w:rsidR="005B1BE1" w:rsidRPr="003C299D">
        <w:tab/>
        <w:t>CR</w:t>
      </w:r>
      <w:r w:rsidR="005B1BE1" w:rsidRPr="003C299D">
        <w:tab/>
        <w:t>Rel-16</w:t>
      </w:r>
      <w:r w:rsidR="005B1BE1" w:rsidRPr="003C299D">
        <w:tab/>
        <w:t>38.331</w:t>
      </w:r>
      <w:r w:rsidR="005B1BE1" w:rsidRPr="003C299D">
        <w:tab/>
        <w:t>16.1.0</w:t>
      </w:r>
      <w:r w:rsidR="005B1BE1" w:rsidRPr="003C299D">
        <w:tab/>
        <w:t>1757</w:t>
      </w:r>
      <w:r w:rsidR="005B1BE1" w:rsidRPr="003C299D">
        <w:tab/>
        <w:t>1</w:t>
      </w:r>
      <w:r w:rsidR="005B1BE1" w:rsidRPr="003C299D">
        <w:tab/>
        <w:t>F</w:t>
      </w:r>
      <w:r w:rsidR="005B1BE1" w:rsidRPr="003C299D">
        <w:tab/>
        <w:t>NR_pos-Core</w:t>
      </w:r>
    </w:p>
    <w:p w14:paraId="1B8DE5D2" w14:textId="77777777" w:rsidR="005B1BE1" w:rsidRPr="003C299D" w:rsidRDefault="005B1BE1" w:rsidP="00BB393D">
      <w:pPr>
        <w:pStyle w:val="Doc-text2"/>
        <w:numPr>
          <w:ilvl w:val="0"/>
          <w:numId w:val="61"/>
        </w:numPr>
        <w:overflowPunct/>
        <w:autoSpaceDE/>
        <w:autoSpaceDN/>
        <w:adjustRightInd/>
        <w:textAlignment w:val="auto"/>
      </w:pPr>
      <w:r w:rsidRPr="003C299D">
        <w:t>Agreed</w:t>
      </w:r>
    </w:p>
    <w:p w14:paraId="2DB66529" w14:textId="77777777" w:rsidR="005B1BE1" w:rsidRPr="003C299D" w:rsidRDefault="005B1BE1" w:rsidP="005B1BE1">
      <w:pPr>
        <w:pStyle w:val="Doc-text2"/>
        <w:ind w:left="0" w:firstLine="0"/>
      </w:pPr>
    </w:p>
    <w:p w14:paraId="49538E64" w14:textId="77777777" w:rsidR="005B1BE1" w:rsidRPr="003C299D" w:rsidRDefault="005B1BE1" w:rsidP="005B1BE1">
      <w:pPr>
        <w:pStyle w:val="Comments"/>
      </w:pPr>
      <w:r w:rsidRPr="003C299D">
        <w:t>Measurement gap patterns</w:t>
      </w:r>
    </w:p>
    <w:p w14:paraId="258A6A85" w14:textId="48D48AB0" w:rsidR="005B1BE1" w:rsidRPr="003C299D" w:rsidRDefault="001111D1" w:rsidP="005B1BE1">
      <w:pPr>
        <w:pStyle w:val="Doc-title"/>
      </w:pPr>
      <w:hyperlink r:id="rId1314" w:history="1">
        <w:r>
          <w:rPr>
            <w:rStyle w:val="Hyperlink"/>
          </w:rPr>
          <w:t>R2-2006544</w:t>
        </w:r>
      </w:hyperlink>
      <w:r w:rsidR="005B1BE1" w:rsidRPr="003C299D">
        <w:tab/>
        <w:t>Remaining issues on measurement gap for NR positioning</w:t>
      </w:r>
      <w:r w:rsidR="005B1BE1" w:rsidRPr="003C299D">
        <w:tab/>
        <w:t>vivo</w:t>
      </w:r>
      <w:r w:rsidR="005B1BE1" w:rsidRPr="003C299D">
        <w:tab/>
        <w:t>discussion</w:t>
      </w:r>
      <w:r w:rsidR="005B1BE1" w:rsidRPr="003C299D">
        <w:tab/>
        <w:t>NR_pos-Core</w:t>
      </w:r>
    </w:p>
    <w:p w14:paraId="4A254223" w14:textId="77777777" w:rsidR="005B1BE1" w:rsidRPr="003C299D" w:rsidRDefault="005B1BE1" w:rsidP="005B1BE1">
      <w:pPr>
        <w:pStyle w:val="Doc-text2"/>
      </w:pPr>
    </w:p>
    <w:p w14:paraId="1267200B" w14:textId="399F2B10" w:rsidR="005B1BE1" w:rsidRPr="003C299D" w:rsidRDefault="001111D1" w:rsidP="005B1BE1">
      <w:pPr>
        <w:pStyle w:val="Doc-title"/>
      </w:pPr>
      <w:hyperlink r:id="rId1315" w:history="1">
        <w:r>
          <w:rPr>
            <w:rStyle w:val="Hyperlink"/>
          </w:rPr>
          <w:t>R2-2006926</w:t>
        </w:r>
      </w:hyperlink>
      <w:r w:rsidR="005B1BE1" w:rsidRPr="003C299D">
        <w:tab/>
        <w:t>Measurement gaps for PRS-based measurements</w:t>
      </w:r>
      <w:r w:rsidR="005B1BE1" w:rsidRPr="003C299D">
        <w:tab/>
        <w:t>Ericsson</w:t>
      </w:r>
      <w:r w:rsidR="005B1BE1" w:rsidRPr="003C299D">
        <w:tab/>
        <w:t>CR</w:t>
      </w:r>
      <w:r w:rsidR="005B1BE1" w:rsidRPr="003C299D">
        <w:tab/>
        <w:t>Rel-16</w:t>
      </w:r>
      <w:r w:rsidR="005B1BE1" w:rsidRPr="003C299D">
        <w:tab/>
        <w:t>38.331</w:t>
      </w:r>
      <w:r w:rsidR="005B1BE1" w:rsidRPr="003C299D">
        <w:tab/>
        <w:t>16.1.0</w:t>
      </w:r>
      <w:r w:rsidR="005B1BE1" w:rsidRPr="003C299D">
        <w:tab/>
        <w:t>1754</w:t>
      </w:r>
      <w:r w:rsidR="005B1BE1" w:rsidRPr="003C299D">
        <w:tab/>
        <w:t>-</w:t>
      </w:r>
      <w:r w:rsidR="005B1BE1" w:rsidRPr="003C299D">
        <w:tab/>
        <w:t>B</w:t>
      </w:r>
      <w:r w:rsidR="005B1BE1" w:rsidRPr="003C299D">
        <w:tab/>
        <w:t>NR_pos-Core</w:t>
      </w:r>
    </w:p>
    <w:p w14:paraId="19450BFB" w14:textId="77777777" w:rsidR="005B1BE1" w:rsidRPr="003C299D" w:rsidRDefault="005B1BE1" w:rsidP="005B1BE1">
      <w:pPr>
        <w:pStyle w:val="Doc-text2"/>
      </w:pPr>
    </w:p>
    <w:p w14:paraId="08E968B0" w14:textId="04E221CE" w:rsidR="005B1BE1" w:rsidRPr="003C299D" w:rsidRDefault="001111D1" w:rsidP="005B1BE1">
      <w:pPr>
        <w:pStyle w:val="Doc-title"/>
      </w:pPr>
      <w:hyperlink r:id="rId1316" w:history="1">
        <w:r>
          <w:rPr>
            <w:rStyle w:val="Hyperlink"/>
          </w:rPr>
          <w:t>R2-2007559</w:t>
        </w:r>
      </w:hyperlink>
      <w:r w:rsidR="005B1BE1" w:rsidRPr="003C299D">
        <w:tab/>
        <w:t>Introuduction of UE Capabilitues for support of measurement gaps for PRS-based measurements</w:t>
      </w:r>
      <w:r w:rsidR="005B1BE1" w:rsidRPr="003C299D">
        <w:tab/>
        <w:t>Ericsson</w:t>
      </w:r>
      <w:r w:rsidR="005B1BE1" w:rsidRPr="003C299D">
        <w:tab/>
        <w:t>CR</w:t>
      </w:r>
      <w:r w:rsidR="005B1BE1" w:rsidRPr="003C299D">
        <w:tab/>
        <w:t>Rel-16</w:t>
      </w:r>
      <w:r w:rsidR="005B1BE1" w:rsidRPr="003C299D">
        <w:tab/>
        <w:t>38.306</w:t>
      </w:r>
      <w:r w:rsidR="005B1BE1" w:rsidRPr="003C299D">
        <w:tab/>
        <w:t>16.1.0</w:t>
      </w:r>
      <w:r w:rsidR="005B1BE1" w:rsidRPr="003C299D">
        <w:tab/>
        <w:t>0384</w:t>
      </w:r>
      <w:r w:rsidR="005B1BE1" w:rsidRPr="003C299D">
        <w:tab/>
        <w:t>-</w:t>
      </w:r>
      <w:r w:rsidR="005B1BE1" w:rsidRPr="003C299D">
        <w:tab/>
        <w:t>B</w:t>
      </w:r>
      <w:r w:rsidR="005B1BE1" w:rsidRPr="003C299D">
        <w:tab/>
        <w:t>NR_pos-Core</w:t>
      </w:r>
    </w:p>
    <w:p w14:paraId="7D61ECDE" w14:textId="77777777" w:rsidR="005B1BE1" w:rsidRPr="003C299D" w:rsidRDefault="005B1BE1" w:rsidP="005B1BE1">
      <w:pPr>
        <w:pStyle w:val="Doc-text2"/>
      </w:pPr>
    </w:p>
    <w:p w14:paraId="30C9050C" w14:textId="3FA55236" w:rsidR="005B1BE1" w:rsidRPr="003C299D" w:rsidRDefault="001111D1" w:rsidP="005B1BE1">
      <w:pPr>
        <w:pStyle w:val="Doc-title"/>
      </w:pPr>
      <w:hyperlink r:id="rId1317" w:history="1">
        <w:r>
          <w:rPr>
            <w:rStyle w:val="Hyperlink"/>
          </w:rPr>
          <w:t>R2-2007832</w:t>
        </w:r>
      </w:hyperlink>
      <w:r w:rsidR="005B1BE1" w:rsidRPr="003C299D">
        <w:tab/>
        <w:t>Introduction of PRS mesurement gap</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1925</w:t>
      </w:r>
      <w:r w:rsidR="005B1BE1" w:rsidRPr="003C299D">
        <w:tab/>
        <w:t>-</w:t>
      </w:r>
      <w:r w:rsidR="005B1BE1" w:rsidRPr="003C299D">
        <w:tab/>
        <w:t>F</w:t>
      </w:r>
      <w:r w:rsidR="005B1BE1" w:rsidRPr="003C299D">
        <w:tab/>
        <w:t>NR_pos-Core</w:t>
      </w:r>
    </w:p>
    <w:p w14:paraId="2AD375B4" w14:textId="77777777" w:rsidR="005B1BE1" w:rsidRPr="003C299D" w:rsidRDefault="005B1BE1" w:rsidP="005B1BE1">
      <w:pPr>
        <w:pStyle w:val="Doc-text2"/>
      </w:pPr>
    </w:p>
    <w:p w14:paraId="0D5733CA" w14:textId="39EFA1F1" w:rsidR="005B1BE1" w:rsidRPr="003C299D" w:rsidRDefault="001111D1" w:rsidP="005B1BE1">
      <w:pPr>
        <w:pStyle w:val="Doc-title"/>
      </w:pPr>
      <w:hyperlink r:id="rId1318" w:history="1">
        <w:r>
          <w:rPr>
            <w:rStyle w:val="Hyperlink"/>
          </w:rPr>
          <w:t>R2-2007837</w:t>
        </w:r>
      </w:hyperlink>
      <w:r w:rsidR="005B1BE1" w:rsidRPr="003C299D">
        <w:tab/>
        <w:t>Correction on PRS mesurement gap capability</w:t>
      </w:r>
      <w:r w:rsidR="005B1BE1" w:rsidRPr="003C299D">
        <w:tab/>
        <w:t>Huawei, HiSilicon</w:t>
      </w:r>
      <w:r w:rsidR="005B1BE1" w:rsidRPr="003C299D">
        <w:tab/>
        <w:t>CR</w:t>
      </w:r>
      <w:r w:rsidR="005B1BE1" w:rsidRPr="003C299D">
        <w:tab/>
        <w:t>Rel-16</w:t>
      </w:r>
      <w:r w:rsidR="005B1BE1" w:rsidRPr="003C299D">
        <w:tab/>
        <w:t>38.306</w:t>
      </w:r>
      <w:r w:rsidR="005B1BE1" w:rsidRPr="003C299D">
        <w:tab/>
        <w:t>16.1.0</w:t>
      </w:r>
      <w:r w:rsidR="005B1BE1" w:rsidRPr="003C299D">
        <w:tab/>
        <w:t>0393</w:t>
      </w:r>
      <w:r w:rsidR="005B1BE1" w:rsidRPr="003C299D">
        <w:tab/>
        <w:t>-</w:t>
      </w:r>
      <w:r w:rsidR="005B1BE1" w:rsidRPr="003C299D">
        <w:tab/>
        <w:t>F</w:t>
      </w:r>
      <w:r w:rsidR="005B1BE1" w:rsidRPr="003C299D">
        <w:tab/>
        <w:t>NR_pos-Core</w:t>
      </w:r>
    </w:p>
    <w:p w14:paraId="656A851A" w14:textId="77777777" w:rsidR="005B1BE1" w:rsidRPr="003C299D" w:rsidRDefault="005B1BE1" w:rsidP="005B1BE1">
      <w:pPr>
        <w:pStyle w:val="Doc-text2"/>
      </w:pPr>
    </w:p>
    <w:p w14:paraId="4281238B" w14:textId="77777777" w:rsidR="005B1BE1" w:rsidRPr="003C299D" w:rsidRDefault="005B1BE1" w:rsidP="005B1BE1">
      <w:pPr>
        <w:pStyle w:val="Comments"/>
      </w:pPr>
      <w:r w:rsidRPr="003C299D">
        <w:t>System information</w:t>
      </w:r>
    </w:p>
    <w:p w14:paraId="6F3D50F4" w14:textId="5D7E8DE9" w:rsidR="005B1BE1" w:rsidRPr="003C299D" w:rsidRDefault="001111D1" w:rsidP="005B1BE1">
      <w:pPr>
        <w:pStyle w:val="Doc-title"/>
      </w:pPr>
      <w:hyperlink r:id="rId1319" w:history="1">
        <w:r>
          <w:rPr>
            <w:rStyle w:val="Hyperlink"/>
          </w:rPr>
          <w:t>R2-2006664</w:t>
        </w:r>
      </w:hyperlink>
      <w:r w:rsidR="005B1BE1" w:rsidRPr="003C299D">
        <w:tab/>
        <w:t>Correction on 38.331 to capture agreements of area scope for posSIB validity</w:t>
      </w:r>
      <w:r w:rsidR="005B1BE1" w:rsidRPr="003C299D">
        <w:tab/>
        <w:t>CATT</w:t>
      </w:r>
      <w:r w:rsidR="005B1BE1" w:rsidRPr="003C299D">
        <w:tab/>
        <w:t>CR</w:t>
      </w:r>
      <w:r w:rsidR="005B1BE1" w:rsidRPr="003C299D">
        <w:tab/>
        <w:t>Rel-16</w:t>
      </w:r>
      <w:r w:rsidR="005B1BE1" w:rsidRPr="003C299D">
        <w:tab/>
        <w:t>38.331</w:t>
      </w:r>
      <w:r w:rsidR="005B1BE1" w:rsidRPr="003C299D">
        <w:tab/>
        <w:t>16.1.0</w:t>
      </w:r>
      <w:r w:rsidR="005B1BE1" w:rsidRPr="003C299D">
        <w:tab/>
        <w:t>1726</w:t>
      </w:r>
      <w:r w:rsidR="005B1BE1" w:rsidRPr="003C299D">
        <w:tab/>
        <w:t>-</w:t>
      </w:r>
      <w:r w:rsidR="005B1BE1" w:rsidRPr="003C299D">
        <w:tab/>
        <w:t>F</w:t>
      </w:r>
      <w:r w:rsidR="005B1BE1" w:rsidRPr="003C299D">
        <w:tab/>
        <w:t>NR_pos-Core</w:t>
      </w:r>
    </w:p>
    <w:p w14:paraId="1E578918" w14:textId="77777777" w:rsidR="005B1BE1" w:rsidRPr="003C299D" w:rsidRDefault="005B1BE1" w:rsidP="005B1BE1">
      <w:pPr>
        <w:pStyle w:val="Doc-text2"/>
      </w:pPr>
    </w:p>
    <w:p w14:paraId="1F33194A" w14:textId="0D88B85A" w:rsidR="005B1BE1" w:rsidRPr="003C299D" w:rsidRDefault="001111D1" w:rsidP="005B1BE1">
      <w:pPr>
        <w:pStyle w:val="Doc-title"/>
      </w:pPr>
      <w:hyperlink r:id="rId1320" w:history="1">
        <w:r>
          <w:rPr>
            <w:rStyle w:val="Hyperlink"/>
          </w:rPr>
          <w:t>R2-2006755</w:t>
        </w:r>
      </w:hyperlink>
      <w:r w:rsidR="005B1BE1" w:rsidRPr="003C299D">
        <w:tab/>
        <w:t>Correction on on-demand SI in RRC_CONNECTED</w:t>
      </w:r>
      <w:r w:rsidR="005B1BE1" w:rsidRPr="003C299D">
        <w:tab/>
        <w:t>CATT</w:t>
      </w:r>
      <w:r w:rsidR="005B1BE1" w:rsidRPr="003C299D">
        <w:tab/>
        <w:t>CR</w:t>
      </w:r>
      <w:r w:rsidR="005B1BE1" w:rsidRPr="003C299D">
        <w:tab/>
        <w:t>Rel-16</w:t>
      </w:r>
      <w:r w:rsidR="005B1BE1" w:rsidRPr="003C299D">
        <w:tab/>
        <w:t>38.331</w:t>
      </w:r>
      <w:r w:rsidR="005B1BE1" w:rsidRPr="003C299D">
        <w:tab/>
        <w:t>16.1.0</w:t>
      </w:r>
      <w:r w:rsidR="005B1BE1" w:rsidRPr="003C299D">
        <w:tab/>
        <w:t>1736</w:t>
      </w:r>
      <w:r w:rsidR="005B1BE1" w:rsidRPr="003C299D">
        <w:tab/>
        <w:t>-</w:t>
      </w:r>
      <w:r w:rsidR="005B1BE1" w:rsidRPr="003C299D">
        <w:tab/>
        <w:t>F</w:t>
      </w:r>
      <w:r w:rsidR="005B1BE1" w:rsidRPr="003C299D">
        <w:tab/>
        <w:t>NR_pos-Core</w:t>
      </w:r>
    </w:p>
    <w:p w14:paraId="065DEEDF" w14:textId="77777777" w:rsidR="005B1BE1" w:rsidRPr="003C299D" w:rsidRDefault="005B1BE1" w:rsidP="005B1BE1">
      <w:pPr>
        <w:pStyle w:val="Doc-text2"/>
      </w:pPr>
    </w:p>
    <w:p w14:paraId="5CA1A352" w14:textId="4C970FEB" w:rsidR="005B1BE1" w:rsidRPr="003C299D" w:rsidRDefault="001111D1" w:rsidP="005B1BE1">
      <w:pPr>
        <w:pStyle w:val="Doc-title"/>
      </w:pPr>
      <w:hyperlink r:id="rId1321" w:history="1">
        <w:r>
          <w:rPr>
            <w:rStyle w:val="Hyperlink"/>
          </w:rPr>
          <w:t>R2-2006844</w:t>
        </w:r>
      </w:hyperlink>
      <w:r w:rsidR="005B1BE1" w:rsidRPr="003C299D">
        <w:tab/>
        <w:t>Addition of extension marker for positioning SI broadcast status</w:t>
      </w:r>
      <w:r w:rsidR="005B1BE1" w:rsidRPr="003C299D">
        <w:tab/>
        <w:t>Ericsson</w:t>
      </w:r>
      <w:r w:rsidR="005B1BE1" w:rsidRPr="003C299D">
        <w:tab/>
        <w:t>CR</w:t>
      </w:r>
      <w:r w:rsidR="005B1BE1" w:rsidRPr="003C299D">
        <w:tab/>
        <w:t>Rel-16</w:t>
      </w:r>
      <w:r w:rsidR="005B1BE1" w:rsidRPr="003C299D">
        <w:tab/>
        <w:t>38.331</w:t>
      </w:r>
      <w:r w:rsidR="005B1BE1" w:rsidRPr="003C299D">
        <w:tab/>
        <w:t>16.1.0</w:t>
      </w:r>
      <w:r w:rsidR="005B1BE1" w:rsidRPr="003C299D">
        <w:tab/>
        <w:t>1741</w:t>
      </w:r>
      <w:r w:rsidR="005B1BE1" w:rsidRPr="003C299D">
        <w:tab/>
        <w:t>-</w:t>
      </w:r>
      <w:r w:rsidR="005B1BE1" w:rsidRPr="003C299D">
        <w:tab/>
        <w:t>F</w:t>
      </w:r>
      <w:r w:rsidR="005B1BE1" w:rsidRPr="003C299D">
        <w:tab/>
        <w:t>NR_pos-Core</w:t>
      </w:r>
    </w:p>
    <w:p w14:paraId="4003777A" w14:textId="77777777" w:rsidR="005B1BE1" w:rsidRPr="003C299D" w:rsidRDefault="005B1BE1" w:rsidP="005B1BE1">
      <w:pPr>
        <w:pStyle w:val="Doc-text2"/>
      </w:pPr>
    </w:p>
    <w:p w14:paraId="600B525E" w14:textId="0FE7045C" w:rsidR="005B1BE1" w:rsidRPr="003C299D" w:rsidRDefault="001111D1" w:rsidP="005B1BE1">
      <w:pPr>
        <w:pStyle w:val="Doc-title"/>
      </w:pPr>
      <w:hyperlink r:id="rId1322" w:history="1">
        <w:r>
          <w:rPr>
            <w:rStyle w:val="Hyperlink"/>
          </w:rPr>
          <w:t>R2-2007076</w:t>
        </w:r>
      </w:hyperlink>
      <w:r w:rsidR="005B1BE1" w:rsidRPr="003C299D">
        <w:tab/>
        <w:t>Corrections to acquisition of posSIB(s) in RRC_CONNECTED</w:t>
      </w:r>
      <w:r w:rsidR="005B1BE1" w:rsidRPr="003C299D">
        <w:tab/>
        <w:t>Samsung Electronics Co., Ltd</w:t>
      </w:r>
      <w:r w:rsidR="005B1BE1" w:rsidRPr="003C299D">
        <w:tab/>
        <w:t>CR</w:t>
      </w:r>
      <w:r w:rsidR="005B1BE1" w:rsidRPr="003C299D">
        <w:tab/>
        <w:t>Rel-16</w:t>
      </w:r>
      <w:r w:rsidR="005B1BE1" w:rsidRPr="003C299D">
        <w:tab/>
        <w:t>38.331</w:t>
      </w:r>
      <w:r w:rsidR="005B1BE1" w:rsidRPr="003C299D">
        <w:tab/>
        <w:t>16.1.0</w:t>
      </w:r>
      <w:r w:rsidR="005B1BE1" w:rsidRPr="003C299D">
        <w:tab/>
        <w:t>1779</w:t>
      </w:r>
      <w:r w:rsidR="005B1BE1" w:rsidRPr="003C299D">
        <w:tab/>
        <w:t>-</w:t>
      </w:r>
      <w:r w:rsidR="005B1BE1" w:rsidRPr="003C299D">
        <w:tab/>
        <w:t>F</w:t>
      </w:r>
      <w:r w:rsidR="005B1BE1" w:rsidRPr="003C299D">
        <w:tab/>
        <w:t>NR_pos-Core</w:t>
      </w:r>
    </w:p>
    <w:p w14:paraId="2D63D231" w14:textId="77777777" w:rsidR="005B1BE1" w:rsidRPr="003C299D" w:rsidRDefault="005B1BE1" w:rsidP="005B1BE1">
      <w:pPr>
        <w:pStyle w:val="Doc-text2"/>
      </w:pPr>
    </w:p>
    <w:p w14:paraId="698366CF" w14:textId="2501E92C" w:rsidR="005B1BE1" w:rsidRPr="003C299D" w:rsidRDefault="001111D1" w:rsidP="005B1BE1">
      <w:pPr>
        <w:pStyle w:val="Doc-title"/>
      </w:pPr>
      <w:hyperlink r:id="rId1323" w:history="1">
        <w:r>
          <w:rPr>
            <w:rStyle w:val="Hyperlink"/>
          </w:rPr>
          <w:t>R2-2007078</w:t>
        </w:r>
      </w:hyperlink>
      <w:r w:rsidR="005B1BE1" w:rsidRPr="003C299D">
        <w:tab/>
        <w:t>Corrections to handing posSIB-MappingInfo in received SIB1</w:t>
      </w:r>
      <w:r w:rsidR="005B1BE1" w:rsidRPr="003C299D">
        <w:tab/>
        <w:t>Samsung Electronics Co., Ltd</w:t>
      </w:r>
      <w:r w:rsidR="005B1BE1" w:rsidRPr="003C299D">
        <w:tab/>
        <w:t>CR</w:t>
      </w:r>
      <w:r w:rsidR="005B1BE1" w:rsidRPr="003C299D">
        <w:tab/>
        <w:t>Rel-16</w:t>
      </w:r>
      <w:r w:rsidR="005B1BE1" w:rsidRPr="003C299D">
        <w:tab/>
        <w:t>38.331</w:t>
      </w:r>
      <w:r w:rsidR="005B1BE1" w:rsidRPr="003C299D">
        <w:tab/>
        <w:t>16.1.0</w:t>
      </w:r>
      <w:r w:rsidR="005B1BE1" w:rsidRPr="003C299D">
        <w:tab/>
        <w:t>1781</w:t>
      </w:r>
      <w:r w:rsidR="005B1BE1" w:rsidRPr="003C299D">
        <w:tab/>
        <w:t>-</w:t>
      </w:r>
      <w:r w:rsidR="005B1BE1" w:rsidRPr="003C299D">
        <w:tab/>
        <w:t>F</w:t>
      </w:r>
      <w:r w:rsidR="005B1BE1" w:rsidRPr="003C299D">
        <w:tab/>
        <w:t>NR_pos-Core</w:t>
      </w:r>
    </w:p>
    <w:p w14:paraId="710BF833" w14:textId="4A9480CC" w:rsidR="005B1BE1" w:rsidRPr="003C299D" w:rsidRDefault="005B1BE1" w:rsidP="00BB393D">
      <w:pPr>
        <w:pStyle w:val="Doc-text2"/>
        <w:numPr>
          <w:ilvl w:val="0"/>
          <w:numId w:val="61"/>
        </w:numPr>
        <w:overflowPunct/>
        <w:autoSpaceDE/>
        <w:autoSpaceDN/>
        <w:adjustRightInd/>
        <w:textAlignment w:val="auto"/>
      </w:pPr>
      <w:r w:rsidRPr="003C299D">
        <w:t xml:space="preserve">Revised in </w:t>
      </w:r>
      <w:hyperlink r:id="rId1324" w:history="1">
        <w:r w:rsidR="001111D1">
          <w:rPr>
            <w:rStyle w:val="Hyperlink"/>
          </w:rPr>
          <w:t>R2-2008273</w:t>
        </w:r>
      </w:hyperlink>
    </w:p>
    <w:p w14:paraId="733DB708" w14:textId="77777777" w:rsidR="005B1BE1" w:rsidRPr="003C299D" w:rsidRDefault="005B1BE1" w:rsidP="005B1BE1">
      <w:pPr>
        <w:pStyle w:val="Doc-text2"/>
        <w:ind w:left="1259" w:firstLine="0"/>
      </w:pPr>
    </w:p>
    <w:p w14:paraId="21A3AD83" w14:textId="6DCB2A53" w:rsidR="005B1BE1" w:rsidRPr="003C299D" w:rsidRDefault="001111D1" w:rsidP="005B1BE1">
      <w:pPr>
        <w:pStyle w:val="Doc-title"/>
      </w:pPr>
      <w:hyperlink r:id="rId1325" w:history="1">
        <w:r>
          <w:rPr>
            <w:rStyle w:val="Hyperlink"/>
          </w:rPr>
          <w:t>R2-2008273</w:t>
        </w:r>
      </w:hyperlink>
      <w:r w:rsidR="005B1BE1" w:rsidRPr="003C299D">
        <w:tab/>
        <w:t>Corrections to handing posSIB-MappingInfo in received SIB1</w:t>
      </w:r>
      <w:r w:rsidR="005B1BE1" w:rsidRPr="003C299D">
        <w:tab/>
        <w:t>Samsung Electronics Co., Ltd</w:t>
      </w:r>
      <w:r w:rsidR="005B1BE1" w:rsidRPr="003C299D">
        <w:tab/>
        <w:t>CR</w:t>
      </w:r>
      <w:r w:rsidR="005B1BE1" w:rsidRPr="003C299D">
        <w:tab/>
        <w:t>Rel-16</w:t>
      </w:r>
      <w:r w:rsidR="005B1BE1" w:rsidRPr="003C299D">
        <w:tab/>
        <w:t>38.331</w:t>
      </w:r>
      <w:r w:rsidR="005B1BE1" w:rsidRPr="003C299D">
        <w:tab/>
        <w:t>16.1.0</w:t>
      </w:r>
      <w:r w:rsidR="005B1BE1" w:rsidRPr="003C299D">
        <w:tab/>
        <w:t>1781</w:t>
      </w:r>
      <w:r w:rsidR="005B1BE1" w:rsidRPr="003C299D">
        <w:tab/>
        <w:t>1</w:t>
      </w:r>
      <w:r w:rsidR="005B1BE1" w:rsidRPr="003C299D">
        <w:tab/>
        <w:t>F</w:t>
      </w:r>
      <w:r w:rsidR="005B1BE1" w:rsidRPr="003C299D">
        <w:tab/>
        <w:t>NR_pos-Core</w:t>
      </w:r>
    </w:p>
    <w:p w14:paraId="1F443AF5" w14:textId="77777777" w:rsidR="005B1BE1" w:rsidRPr="003C299D" w:rsidRDefault="005B1BE1" w:rsidP="00BB393D">
      <w:pPr>
        <w:pStyle w:val="Doc-text2"/>
        <w:numPr>
          <w:ilvl w:val="0"/>
          <w:numId w:val="61"/>
        </w:numPr>
        <w:overflowPunct/>
        <w:autoSpaceDE/>
        <w:autoSpaceDN/>
        <w:adjustRightInd/>
        <w:textAlignment w:val="auto"/>
      </w:pPr>
      <w:r w:rsidRPr="003C299D">
        <w:lastRenderedPageBreak/>
        <w:t>Agreed</w:t>
      </w:r>
    </w:p>
    <w:p w14:paraId="17967D9B" w14:textId="77777777" w:rsidR="005B1BE1" w:rsidRPr="003C299D" w:rsidRDefault="005B1BE1" w:rsidP="005B1BE1">
      <w:pPr>
        <w:pStyle w:val="Doc-text2"/>
      </w:pPr>
    </w:p>
    <w:p w14:paraId="035D6A6B" w14:textId="77777777" w:rsidR="005B1BE1" w:rsidRPr="003C299D" w:rsidRDefault="005B1BE1" w:rsidP="005B1BE1">
      <w:pPr>
        <w:pStyle w:val="Comments"/>
      </w:pPr>
      <w:r w:rsidRPr="003C299D">
        <w:t>Others</w:t>
      </w:r>
    </w:p>
    <w:p w14:paraId="31C84CCF" w14:textId="2AD26B6E" w:rsidR="005B1BE1" w:rsidRPr="003C299D" w:rsidRDefault="001111D1" w:rsidP="005B1BE1">
      <w:pPr>
        <w:pStyle w:val="Doc-title"/>
      </w:pPr>
      <w:hyperlink r:id="rId1326" w:history="1">
        <w:r>
          <w:rPr>
            <w:rStyle w:val="Hyperlink"/>
          </w:rPr>
          <w:t>R2-2006942</w:t>
        </w:r>
      </w:hyperlink>
      <w:r w:rsidR="005B1BE1" w:rsidRPr="003C299D">
        <w:tab/>
        <w:t>Minor corrections and update for RRC Positioning</w:t>
      </w:r>
      <w:r w:rsidR="005B1BE1" w:rsidRPr="003C299D">
        <w:tab/>
        <w:t>Ericsson</w:t>
      </w:r>
      <w:r w:rsidR="005B1BE1" w:rsidRPr="003C299D">
        <w:tab/>
        <w:t>CR</w:t>
      </w:r>
      <w:r w:rsidR="005B1BE1" w:rsidRPr="003C299D">
        <w:tab/>
        <w:t>Rel-16</w:t>
      </w:r>
      <w:r w:rsidR="005B1BE1" w:rsidRPr="003C299D">
        <w:tab/>
        <w:t>38.331</w:t>
      </w:r>
      <w:r w:rsidR="005B1BE1" w:rsidRPr="003C299D">
        <w:tab/>
        <w:t>16.1.0</w:t>
      </w:r>
      <w:r w:rsidR="005B1BE1" w:rsidRPr="003C299D">
        <w:tab/>
        <w:t>1757</w:t>
      </w:r>
      <w:r w:rsidR="005B1BE1" w:rsidRPr="003C299D">
        <w:tab/>
        <w:t>-</w:t>
      </w:r>
      <w:r w:rsidR="005B1BE1" w:rsidRPr="003C299D">
        <w:tab/>
        <w:t>F</w:t>
      </w:r>
      <w:r w:rsidR="005B1BE1" w:rsidRPr="003C299D">
        <w:tab/>
        <w:t>NR_pos-Core</w:t>
      </w:r>
    </w:p>
    <w:p w14:paraId="6C37750B" w14:textId="63C3D604" w:rsidR="005B1BE1" w:rsidRPr="003C299D" w:rsidRDefault="005B1BE1" w:rsidP="00BB393D">
      <w:pPr>
        <w:pStyle w:val="Doc-text2"/>
        <w:numPr>
          <w:ilvl w:val="0"/>
          <w:numId w:val="61"/>
        </w:numPr>
        <w:overflowPunct/>
        <w:autoSpaceDE/>
        <w:autoSpaceDN/>
        <w:adjustRightInd/>
        <w:textAlignment w:val="auto"/>
      </w:pPr>
      <w:r w:rsidRPr="003C299D">
        <w:t xml:space="preserve">Revised in </w:t>
      </w:r>
      <w:hyperlink r:id="rId1327" w:history="1">
        <w:r w:rsidR="001111D1">
          <w:rPr>
            <w:rStyle w:val="Hyperlink"/>
          </w:rPr>
          <w:t>R2-2008258</w:t>
        </w:r>
      </w:hyperlink>
      <w:r w:rsidRPr="003C299D">
        <w:t xml:space="preserve"> (incorporating outcome of discussion [AT111-e][610])</w:t>
      </w:r>
    </w:p>
    <w:p w14:paraId="26920AA7" w14:textId="77777777" w:rsidR="005B1BE1" w:rsidRPr="003C299D" w:rsidRDefault="005B1BE1" w:rsidP="005B1BE1">
      <w:pPr>
        <w:pStyle w:val="Doc-text2"/>
      </w:pPr>
    </w:p>
    <w:p w14:paraId="4BAF729F" w14:textId="25102192" w:rsidR="005B1BE1" w:rsidRPr="003C299D" w:rsidRDefault="001111D1" w:rsidP="005B1BE1">
      <w:pPr>
        <w:pStyle w:val="Doc-title"/>
      </w:pPr>
      <w:hyperlink r:id="rId1328" w:history="1">
        <w:r>
          <w:rPr>
            <w:rStyle w:val="Hyperlink"/>
          </w:rPr>
          <w:t>R2-2007547</w:t>
        </w:r>
      </w:hyperlink>
      <w:r w:rsidR="005B1BE1" w:rsidRPr="003C299D">
        <w:tab/>
        <w:t>Corrections to unused field nr-CarrierFreq and misalignment between LPP and RRC</w:t>
      </w:r>
      <w:r w:rsidR="005B1BE1" w:rsidRPr="003C299D">
        <w:tab/>
        <w:t>Samsung Electronics Romania</w:t>
      </w:r>
      <w:r w:rsidR="005B1BE1" w:rsidRPr="003C299D">
        <w:tab/>
        <w:t>CR</w:t>
      </w:r>
      <w:r w:rsidR="005B1BE1" w:rsidRPr="003C299D">
        <w:tab/>
        <w:t>Rel-16</w:t>
      </w:r>
      <w:r w:rsidR="005B1BE1" w:rsidRPr="003C299D">
        <w:tab/>
        <w:t>38.331</w:t>
      </w:r>
      <w:r w:rsidR="005B1BE1" w:rsidRPr="003C299D">
        <w:tab/>
        <w:t>16.1.0</w:t>
      </w:r>
      <w:r w:rsidR="005B1BE1" w:rsidRPr="003C299D">
        <w:tab/>
        <w:t>1860</w:t>
      </w:r>
      <w:r w:rsidR="005B1BE1" w:rsidRPr="003C299D">
        <w:tab/>
        <w:t>-</w:t>
      </w:r>
      <w:r w:rsidR="005B1BE1" w:rsidRPr="003C299D">
        <w:tab/>
        <w:t>F</w:t>
      </w:r>
      <w:r w:rsidR="005B1BE1" w:rsidRPr="003C299D">
        <w:tab/>
        <w:t>NR_pos-Core</w:t>
      </w:r>
    </w:p>
    <w:p w14:paraId="24CD2251" w14:textId="77777777" w:rsidR="005B1BE1" w:rsidRPr="003C299D" w:rsidRDefault="005B1BE1" w:rsidP="005B1BE1">
      <w:pPr>
        <w:pStyle w:val="Doc-text2"/>
      </w:pPr>
    </w:p>
    <w:p w14:paraId="6CAA4E1F" w14:textId="77777777" w:rsidR="005B1BE1" w:rsidRPr="003C299D" w:rsidRDefault="005B1BE1" w:rsidP="005B1BE1">
      <w:pPr>
        <w:pStyle w:val="Doc-text2"/>
      </w:pPr>
    </w:p>
    <w:p w14:paraId="5C83ED27" w14:textId="77777777" w:rsidR="005B1BE1" w:rsidRPr="003C299D" w:rsidRDefault="005B1BE1" w:rsidP="005B1BE1">
      <w:pPr>
        <w:pStyle w:val="Heading3"/>
      </w:pPr>
      <w:bookmarkStart w:id="168" w:name="_Toc50895278"/>
      <w:bookmarkStart w:id="169" w:name="_Toc55080424"/>
      <w:r w:rsidRPr="003C299D">
        <w:t>6.6.3</w:t>
      </w:r>
      <w:r w:rsidRPr="003C299D">
        <w:tab/>
        <w:t>LPP corrections</w:t>
      </w:r>
      <w:bookmarkEnd w:id="168"/>
      <w:bookmarkEnd w:id="169"/>
    </w:p>
    <w:p w14:paraId="4C2DCE9A" w14:textId="77777777" w:rsidR="005B1BE1" w:rsidRPr="003C299D" w:rsidRDefault="005B1BE1" w:rsidP="005B1BE1">
      <w:pPr>
        <w:pStyle w:val="Comments"/>
      </w:pPr>
      <w:r w:rsidRPr="003C299D">
        <w:t>Including impacts to UE capabilites</w:t>
      </w:r>
    </w:p>
    <w:p w14:paraId="145BD732" w14:textId="77777777" w:rsidR="005B1BE1" w:rsidRPr="003C299D" w:rsidRDefault="005B1BE1" w:rsidP="005B1BE1">
      <w:pPr>
        <w:pStyle w:val="Doc-title"/>
      </w:pPr>
    </w:p>
    <w:p w14:paraId="225B4633" w14:textId="77777777" w:rsidR="005B1BE1" w:rsidRPr="003C299D" w:rsidRDefault="005B1BE1" w:rsidP="005B1BE1">
      <w:pPr>
        <w:pStyle w:val="Comments"/>
      </w:pPr>
      <w:r w:rsidRPr="003C299D">
        <w:t>Summary document</w:t>
      </w:r>
    </w:p>
    <w:p w14:paraId="22A0CC60" w14:textId="0D3E2AB9" w:rsidR="005B1BE1" w:rsidRPr="003C299D" w:rsidRDefault="001111D1" w:rsidP="005B1BE1">
      <w:pPr>
        <w:pStyle w:val="Doc-title"/>
      </w:pPr>
      <w:hyperlink r:id="rId1329" w:history="1">
        <w:r>
          <w:rPr>
            <w:rStyle w:val="Hyperlink"/>
          </w:rPr>
          <w:t>R2-2008120</w:t>
        </w:r>
      </w:hyperlink>
      <w:r w:rsidR="005B1BE1" w:rsidRPr="003C299D">
        <w:tab/>
        <w:t>Summary of LPP corrections agenda item 6.6.3</w:t>
      </w:r>
      <w:r w:rsidR="005B1BE1" w:rsidRPr="003C299D">
        <w:tab/>
        <w:t>Qualcomm Incorporated</w:t>
      </w:r>
      <w:r w:rsidR="005B1BE1" w:rsidRPr="003C299D">
        <w:tab/>
        <w:t>discussion</w:t>
      </w:r>
      <w:r w:rsidR="005B1BE1" w:rsidRPr="003C299D">
        <w:tab/>
        <w:t>NR_pos-Core</w:t>
      </w:r>
    </w:p>
    <w:p w14:paraId="0DCD3B0C" w14:textId="77777777" w:rsidR="005B1BE1" w:rsidRPr="003C299D" w:rsidRDefault="005B1BE1" w:rsidP="005B1BE1">
      <w:pPr>
        <w:pStyle w:val="Doc-text2"/>
      </w:pPr>
      <w:r w:rsidRPr="003C299D">
        <w:t>P1:</w:t>
      </w:r>
    </w:p>
    <w:p w14:paraId="155EE95E" w14:textId="77777777" w:rsidR="005B1BE1" w:rsidRPr="003C299D" w:rsidRDefault="005B1BE1" w:rsidP="00BB393D">
      <w:pPr>
        <w:pStyle w:val="Doc-text2"/>
        <w:numPr>
          <w:ilvl w:val="0"/>
          <w:numId w:val="62"/>
        </w:numPr>
        <w:overflowPunct/>
        <w:autoSpaceDE/>
        <w:autoSpaceDN/>
        <w:adjustRightInd/>
        <w:textAlignment w:val="auto"/>
      </w:pPr>
      <w:r w:rsidRPr="003C299D">
        <w:t>Intel think RRC allows NBC changes and we could do the same for LPP to avoid additional extensions and dummification.</w:t>
      </w:r>
    </w:p>
    <w:p w14:paraId="752B82DA" w14:textId="77777777" w:rsidR="005B1BE1" w:rsidRPr="003C299D" w:rsidRDefault="005B1BE1" w:rsidP="00BB393D">
      <w:pPr>
        <w:pStyle w:val="Doc-text2"/>
        <w:numPr>
          <w:ilvl w:val="0"/>
          <w:numId w:val="62"/>
        </w:numPr>
        <w:overflowPunct/>
        <w:autoSpaceDE/>
        <w:autoSpaceDN/>
        <w:adjustRightInd/>
        <w:textAlignment w:val="auto"/>
      </w:pPr>
      <w:r w:rsidRPr="003C299D">
        <w:t>Huawei understand that in this meeting we can take NBC changes.  CATT share the same view and think it can be discussed case by case if something requires a BC change.</w:t>
      </w:r>
    </w:p>
    <w:p w14:paraId="2147DEE2" w14:textId="77777777" w:rsidR="005B1BE1" w:rsidRPr="003C299D" w:rsidRDefault="005B1BE1" w:rsidP="00BB393D">
      <w:pPr>
        <w:pStyle w:val="Doc-text2"/>
        <w:numPr>
          <w:ilvl w:val="0"/>
          <w:numId w:val="61"/>
        </w:numPr>
        <w:overflowPunct/>
        <w:autoSpaceDE/>
        <w:autoSpaceDN/>
        <w:adjustRightInd/>
        <w:textAlignment w:val="auto"/>
      </w:pPr>
      <w:r w:rsidRPr="003C299D">
        <w:t>We can take NBC changes to LPP in this meeting</w:t>
      </w:r>
    </w:p>
    <w:p w14:paraId="5D3E36FA" w14:textId="77777777" w:rsidR="005B1BE1" w:rsidRPr="003C299D" w:rsidRDefault="005B1BE1" w:rsidP="005B1BE1">
      <w:pPr>
        <w:pStyle w:val="Doc-text2"/>
        <w:ind w:left="1259" w:firstLine="0"/>
      </w:pPr>
      <w:r w:rsidRPr="003C299D">
        <w:t>P2:</w:t>
      </w:r>
    </w:p>
    <w:p w14:paraId="36CFFB79" w14:textId="77777777" w:rsidR="005B1BE1" w:rsidRPr="003C299D" w:rsidRDefault="005B1BE1" w:rsidP="00BB393D">
      <w:pPr>
        <w:pStyle w:val="Doc-text2"/>
        <w:numPr>
          <w:ilvl w:val="0"/>
          <w:numId w:val="62"/>
        </w:numPr>
        <w:overflowPunct/>
        <w:autoSpaceDE/>
        <w:autoSpaceDN/>
        <w:adjustRightInd/>
        <w:textAlignment w:val="auto"/>
      </w:pPr>
      <w:r w:rsidRPr="003C299D">
        <w:t>Intel agree with this proposal and think capabilities can be included or treated separately.</w:t>
      </w:r>
    </w:p>
    <w:p w14:paraId="63EF24F3" w14:textId="77777777" w:rsidR="005B1BE1" w:rsidRPr="003C299D" w:rsidRDefault="005B1BE1" w:rsidP="00BB393D">
      <w:pPr>
        <w:pStyle w:val="Doc-text2"/>
        <w:numPr>
          <w:ilvl w:val="0"/>
          <w:numId w:val="61"/>
        </w:numPr>
        <w:overflowPunct/>
        <w:autoSpaceDE/>
        <w:autoSpaceDN/>
        <w:adjustRightInd/>
        <w:textAlignment w:val="auto"/>
      </w:pPr>
      <w:r w:rsidRPr="003C299D">
        <w:t>Merge to a single rapporteur CR</w:t>
      </w:r>
    </w:p>
    <w:p w14:paraId="68696FDE" w14:textId="77777777" w:rsidR="005B1BE1" w:rsidRPr="003C299D" w:rsidRDefault="005B1BE1" w:rsidP="005B1BE1">
      <w:pPr>
        <w:pStyle w:val="Doc-text2"/>
      </w:pPr>
      <w:r w:rsidRPr="003C299D">
        <w:t>P3:</w:t>
      </w:r>
    </w:p>
    <w:p w14:paraId="2FF57F93" w14:textId="77777777" w:rsidR="005B1BE1" w:rsidRPr="003C299D" w:rsidRDefault="005B1BE1" w:rsidP="00BB393D">
      <w:pPr>
        <w:pStyle w:val="Doc-text2"/>
        <w:numPr>
          <w:ilvl w:val="0"/>
          <w:numId w:val="62"/>
        </w:numPr>
        <w:overflowPunct/>
        <w:autoSpaceDE/>
        <w:autoSpaceDN/>
        <w:adjustRightInd/>
        <w:textAlignment w:val="auto"/>
      </w:pPr>
      <w:r w:rsidRPr="003C299D">
        <w:t>vivo understand that the current structure has no problem, but there is some misalignment in the RAN1 spec.  So they think an LS is needed.</w:t>
      </w:r>
    </w:p>
    <w:p w14:paraId="782C01C4" w14:textId="77777777" w:rsidR="005B1BE1" w:rsidRPr="003C299D" w:rsidRDefault="005B1BE1" w:rsidP="00BB393D">
      <w:pPr>
        <w:pStyle w:val="Doc-text2"/>
        <w:numPr>
          <w:ilvl w:val="0"/>
          <w:numId w:val="62"/>
        </w:numPr>
        <w:overflowPunct/>
        <w:autoSpaceDE/>
        <w:autoSpaceDN/>
        <w:adjustRightInd/>
        <w:textAlignment w:val="auto"/>
      </w:pPr>
      <w:r w:rsidRPr="003C299D">
        <w:t>ZTE think we should move dl-PRS-NumSymbols to resource level since there is no RAN1 agreement saying it is the same for all resources in a set.</w:t>
      </w:r>
    </w:p>
    <w:p w14:paraId="4B4CB476" w14:textId="77777777" w:rsidR="005B1BE1" w:rsidRPr="003C299D" w:rsidRDefault="005B1BE1" w:rsidP="00BB393D">
      <w:pPr>
        <w:pStyle w:val="Doc-text2"/>
        <w:numPr>
          <w:ilvl w:val="0"/>
          <w:numId w:val="62"/>
        </w:numPr>
        <w:overflowPunct/>
        <w:autoSpaceDE/>
        <w:autoSpaceDN/>
        <w:adjustRightInd/>
        <w:textAlignment w:val="auto"/>
      </w:pPr>
      <w:r w:rsidRPr="003C299D">
        <w:t>CATT think no action is needed and the current RAN2 spec follows the RAN1 guidance.  They think it is not critical to align the parameter data structures and the RAN1 LS implies that the value will be the same across a resource set.</w:t>
      </w:r>
    </w:p>
    <w:p w14:paraId="58B4013C" w14:textId="77777777" w:rsidR="005B1BE1" w:rsidRPr="003C299D" w:rsidRDefault="005B1BE1" w:rsidP="00BB393D">
      <w:pPr>
        <w:pStyle w:val="Doc-text2"/>
        <w:numPr>
          <w:ilvl w:val="0"/>
          <w:numId w:val="62"/>
        </w:numPr>
        <w:overflowPunct/>
        <w:autoSpaceDE/>
        <w:autoSpaceDN/>
        <w:adjustRightInd/>
        <w:textAlignment w:val="auto"/>
      </w:pPr>
      <w:r w:rsidRPr="003C299D">
        <w:t>Nokia think we can follow the L1 parameter list and the current spec is aligned.  So we would make no changes now, but could send an LS to RAN1 for clarification.</w:t>
      </w:r>
    </w:p>
    <w:p w14:paraId="0CA049FE" w14:textId="77777777" w:rsidR="005B1BE1" w:rsidRPr="003C299D" w:rsidRDefault="005B1BE1" w:rsidP="00BB393D">
      <w:pPr>
        <w:pStyle w:val="Doc-text2"/>
        <w:numPr>
          <w:ilvl w:val="0"/>
          <w:numId w:val="62"/>
        </w:numPr>
        <w:overflowPunct/>
        <w:autoSpaceDE/>
        <w:autoSpaceDN/>
        <w:adjustRightInd/>
        <w:textAlignment w:val="auto"/>
      </w:pPr>
      <w:r w:rsidRPr="003C299D">
        <w:t>Chair wonders if we could fix it later with a BC change.  Qualcomm think it would be difficult as the parameter is mandatory.</w:t>
      </w:r>
    </w:p>
    <w:p w14:paraId="7C435E07" w14:textId="77777777" w:rsidR="005B1BE1" w:rsidRPr="003C299D" w:rsidRDefault="005B1BE1" w:rsidP="00BB393D">
      <w:pPr>
        <w:pStyle w:val="Doc-text2"/>
        <w:numPr>
          <w:ilvl w:val="0"/>
          <w:numId w:val="62"/>
        </w:numPr>
        <w:overflowPunct/>
        <w:autoSpaceDE/>
        <w:autoSpaceDN/>
        <w:adjustRightInd/>
        <w:textAlignment w:val="auto"/>
      </w:pPr>
      <w:r w:rsidRPr="003C299D">
        <w:t>Intel understand the RAN1 intention was to have a common value across the resource set, and the parameter list is consistent with that.  So they see that no change is needed and also no LS.</w:t>
      </w:r>
    </w:p>
    <w:p w14:paraId="3F7B1AB2" w14:textId="77777777" w:rsidR="005B1BE1" w:rsidRPr="003C299D" w:rsidRDefault="005B1BE1" w:rsidP="00BB393D">
      <w:pPr>
        <w:pStyle w:val="Doc-text2"/>
        <w:numPr>
          <w:ilvl w:val="0"/>
          <w:numId w:val="62"/>
        </w:numPr>
        <w:overflowPunct/>
        <w:autoSpaceDE/>
        <w:autoSpaceDN/>
        <w:adjustRightInd/>
        <w:textAlignment w:val="auto"/>
      </w:pPr>
      <w:r w:rsidRPr="003C299D">
        <w:t>Huawei think if we make a change for this, there is no RAN1 agreement to support it.  They understand that any change should be driven from RAN1 and think RAN2 doesn’t need to act.</w:t>
      </w:r>
    </w:p>
    <w:p w14:paraId="70BBE4B8" w14:textId="77777777" w:rsidR="005B1BE1" w:rsidRPr="003C299D" w:rsidRDefault="005B1BE1" w:rsidP="00BB393D">
      <w:pPr>
        <w:pStyle w:val="Doc-text2"/>
        <w:numPr>
          <w:ilvl w:val="0"/>
          <w:numId w:val="62"/>
        </w:numPr>
        <w:overflowPunct/>
        <w:autoSpaceDE/>
        <w:autoSpaceDN/>
        <w:adjustRightInd/>
        <w:textAlignment w:val="auto"/>
      </w:pPr>
      <w:r w:rsidRPr="003C299D">
        <w:t>vivo point out there is also no RAN1 agreement saying the number of symbols is the same across a set.  So we need to send an LS to prompt them to capture the constraint.</w:t>
      </w:r>
    </w:p>
    <w:p w14:paraId="734260AD" w14:textId="77777777" w:rsidR="005B1BE1" w:rsidRPr="003C299D" w:rsidRDefault="005B1BE1" w:rsidP="00BB393D">
      <w:pPr>
        <w:pStyle w:val="Doc-text2"/>
        <w:numPr>
          <w:ilvl w:val="0"/>
          <w:numId w:val="62"/>
        </w:numPr>
        <w:overflowPunct/>
        <w:autoSpaceDE/>
        <w:autoSpaceDN/>
        <w:adjustRightInd/>
        <w:textAlignment w:val="auto"/>
      </w:pPr>
      <w:r w:rsidRPr="003C299D">
        <w:t>CATT agree with Intel that the LS with the parameter list was clear, and we should wait for an LS from RAN1.</w:t>
      </w:r>
    </w:p>
    <w:p w14:paraId="5483B42C" w14:textId="77777777" w:rsidR="005B1BE1" w:rsidRPr="003C299D" w:rsidRDefault="005B1BE1" w:rsidP="00BB393D">
      <w:pPr>
        <w:pStyle w:val="Doc-text2"/>
        <w:numPr>
          <w:ilvl w:val="0"/>
          <w:numId w:val="62"/>
        </w:numPr>
        <w:overflowPunct/>
        <w:autoSpaceDE/>
        <w:autoSpaceDN/>
        <w:adjustRightInd/>
        <w:textAlignment w:val="auto"/>
      </w:pPr>
      <w:r w:rsidRPr="003C299D">
        <w:t>Ericsson think no action is needed, and do not see a misalignment between LPP and 38.214.  The latter just says that there is a parameter for the resource defining the number of symbols, but does not specify whether it is variable per resource or per set.</w:t>
      </w:r>
    </w:p>
    <w:p w14:paraId="5BA3E867" w14:textId="77777777" w:rsidR="005B1BE1" w:rsidRPr="003C299D" w:rsidRDefault="005B1BE1" w:rsidP="00BB393D">
      <w:pPr>
        <w:pStyle w:val="Doc-text2"/>
        <w:numPr>
          <w:ilvl w:val="0"/>
          <w:numId w:val="62"/>
        </w:numPr>
        <w:overflowPunct/>
        <w:autoSpaceDE/>
        <w:autoSpaceDN/>
        <w:adjustRightInd/>
        <w:textAlignment w:val="auto"/>
      </w:pPr>
      <w:r w:rsidRPr="003C299D">
        <w:t>Qualcomm have the same understanding as Intel, Ericsson, and Huawei, but think it would be harmless to send an LS.  Intel think we would only get feedback next meeting and we would have to make an awkward change; they also think the parameters were sent back to RAN1 for checking already, and this issue can be handled directly in RAN1 if companies have a concern.</w:t>
      </w:r>
    </w:p>
    <w:p w14:paraId="3A17B141" w14:textId="77777777" w:rsidR="005B1BE1" w:rsidRPr="003C299D" w:rsidRDefault="005B1BE1" w:rsidP="00BB393D">
      <w:pPr>
        <w:pStyle w:val="Doc-text2"/>
        <w:numPr>
          <w:ilvl w:val="0"/>
          <w:numId w:val="62"/>
        </w:numPr>
        <w:overflowPunct/>
        <w:autoSpaceDE/>
        <w:autoSpaceDN/>
        <w:adjustRightInd/>
        <w:textAlignment w:val="auto"/>
      </w:pPr>
      <w:r w:rsidRPr="003C299D">
        <w:t>ZTE think it would be good to have aligned wording in the specifications.</w:t>
      </w:r>
    </w:p>
    <w:p w14:paraId="39F7CB6D" w14:textId="77777777" w:rsidR="005B1BE1" w:rsidRPr="003C299D" w:rsidRDefault="005B1BE1" w:rsidP="00BB393D">
      <w:pPr>
        <w:pStyle w:val="Doc-text2"/>
        <w:numPr>
          <w:ilvl w:val="0"/>
          <w:numId w:val="62"/>
        </w:numPr>
        <w:overflowPunct/>
        <w:autoSpaceDE/>
        <w:autoSpaceDN/>
        <w:adjustRightInd/>
        <w:textAlignment w:val="auto"/>
      </w:pPr>
      <w:r w:rsidRPr="003C299D">
        <w:t>Ericsson think nothing is broken from RAN2 perspective, and agree with Intel that it can be handled in RAN1.</w:t>
      </w:r>
    </w:p>
    <w:p w14:paraId="7243F301" w14:textId="77777777" w:rsidR="005B1BE1" w:rsidRPr="003C299D" w:rsidRDefault="005B1BE1" w:rsidP="00BB393D">
      <w:pPr>
        <w:pStyle w:val="Doc-text2"/>
        <w:numPr>
          <w:ilvl w:val="0"/>
          <w:numId w:val="61"/>
        </w:numPr>
        <w:overflowPunct/>
        <w:autoSpaceDE/>
        <w:autoSpaceDN/>
        <w:adjustRightInd/>
        <w:textAlignment w:val="auto"/>
      </w:pPr>
      <w:r w:rsidRPr="003C299D">
        <w:t>No action in RAN2 on this issue now</w:t>
      </w:r>
    </w:p>
    <w:p w14:paraId="33CE6879" w14:textId="77777777" w:rsidR="005B1BE1" w:rsidRPr="003C299D" w:rsidRDefault="005B1BE1" w:rsidP="005B1BE1">
      <w:pPr>
        <w:pStyle w:val="Doc-text2"/>
        <w:ind w:left="1259" w:firstLine="0"/>
      </w:pPr>
      <w:r w:rsidRPr="003C299D">
        <w:t>P4:</w:t>
      </w:r>
    </w:p>
    <w:p w14:paraId="108AAE38" w14:textId="77777777" w:rsidR="005B1BE1" w:rsidRPr="003C299D" w:rsidRDefault="005B1BE1" w:rsidP="00BB393D">
      <w:pPr>
        <w:pStyle w:val="Doc-text2"/>
        <w:numPr>
          <w:ilvl w:val="0"/>
          <w:numId w:val="62"/>
        </w:numPr>
        <w:overflowPunct/>
        <w:autoSpaceDE/>
        <w:autoSpaceDN/>
        <w:adjustRightInd/>
        <w:textAlignment w:val="auto"/>
      </w:pPr>
      <w:r w:rsidRPr="003C299D">
        <w:lastRenderedPageBreak/>
        <w:t>Qualcomm understand that the SSB index is provided in the QCL information and it is not needed in NR-SSB-Config.</w:t>
      </w:r>
    </w:p>
    <w:p w14:paraId="334A6007" w14:textId="77777777" w:rsidR="005B1BE1" w:rsidRPr="003C299D" w:rsidRDefault="005B1BE1" w:rsidP="00BB393D">
      <w:pPr>
        <w:pStyle w:val="Doc-text2"/>
        <w:numPr>
          <w:ilvl w:val="0"/>
          <w:numId w:val="62"/>
        </w:numPr>
        <w:overflowPunct/>
        <w:autoSpaceDE/>
        <w:autoSpaceDN/>
        <w:adjustRightInd/>
        <w:textAlignment w:val="auto"/>
      </w:pPr>
      <w:r w:rsidRPr="003C299D">
        <w:t>ZTE also think it is not needed in NR-SSB-Config.</w:t>
      </w:r>
    </w:p>
    <w:p w14:paraId="4752C389" w14:textId="77777777" w:rsidR="005B1BE1" w:rsidRPr="003C299D" w:rsidRDefault="005B1BE1" w:rsidP="00BB393D">
      <w:pPr>
        <w:pStyle w:val="Doc-text2"/>
        <w:numPr>
          <w:ilvl w:val="0"/>
          <w:numId w:val="62"/>
        </w:numPr>
        <w:overflowPunct/>
        <w:autoSpaceDE/>
        <w:autoSpaceDN/>
        <w:adjustRightInd/>
        <w:textAlignment w:val="auto"/>
      </w:pPr>
      <w:r w:rsidRPr="003C299D">
        <w:t>vivo agree to delete the field description.</w:t>
      </w:r>
    </w:p>
    <w:p w14:paraId="4D243430" w14:textId="77777777" w:rsidR="005B1BE1" w:rsidRPr="003C299D" w:rsidRDefault="005B1BE1" w:rsidP="00BB393D">
      <w:pPr>
        <w:pStyle w:val="Doc-text2"/>
        <w:numPr>
          <w:ilvl w:val="0"/>
          <w:numId w:val="61"/>
        </w:numPr>
        <w:overflowPunct/>
        <w:autoSpaceDE/>
        <w:autoSpaceDN/>
        <w:adjustRightInd/>
        <w:textAlignment w:val="auto"/>
      </w:pPr>
      <w:r w:rsidRPr="003C299D">
        <w:t>Delete field description of ssb-Index in NR-SSB-Config</w:t>
      </w:r>
    </w:p>
    <w:p w14:paraId="00F2F1FA" w14:textId="77777777" w:rsidR="005B1BE1" w:rsidRPr="003C299D" w:rsidRDefault="005B1BE1" w:rsidP="005B1BE1">
      <w:pPr>
        <w:pStyle w:val="Doc-text2"/>
        <w:ind w:left="1259" w:firstLine="0"/>
      </w:pPr>
      <w:r w:rsidRPr="003C299D">
        <w:t>P5:</w:t>
      </w:r>
    </w:p>
    <w:p w14:paraId="0339C3D0" w14:textId="77777777" w:rsidR="005B1BE1" w:rsidRPr="003C299D" w:rsidRDefault="005B1BE1" w:rsidP="00BB393D">
      <w:pPr>
        <w:pStyle w:val="Doc-text2"/>
        <w:numPr>
          <w:ilvl w:val="0"/>
          <w:numId w:val="62"/>
        </w:numPr>
        <w:overflowPunct/>
        <w:autoSpaceDE/>
        <w:autoSpaceDN/>
        <w:adjustRightInd/>
        <w:textAlignment w:val="auto"/>
      </w:pPr>
      <w:r w:rsidRPr="003C299D">
        <w:t>Ericsson think we agreed to something similar for beam information, and there is overhead for the locations that could be reduced.  They also think the location can be the same within a frequency layer (multiple TRPs representing the same site) due to the limitation on the number of resource sets for a TRP.</w:t>
      </w:r>
    </w:p>
    <w:p w14:paraId="5A19BAAF" w14:textId="77777777" w:rsidR="005B1BE1" w:rsidRPr="003C299D" w:rsidRDefault="005B1BE1" w:rsidP="00BB393D">
      <w:pPr>
        <w:pStyle w:val="Doc-text2"/>
        <w:numPr>
          <w:ilvl w:val="0"/>
          <w:numId w:val="62"/>
        </w:numPr>
        <w:overflowPunct/>
        <w:autoSpaceDE/>
        <w:autoSpaceDN/>
        <w:adjustRightInd/>
        <w:textAlignment w:val="auto"/>
      </w:pPr>
      <w:r w:rsidRPr="003C299D">
        <w:t>Qualcomm think the coincident TRPs will not occur in real deployments, even if they are mounted on the same tower, but they are OK with the proposal.</w:t>
      </w:r>
    </w:p>
    <w:p w14:paraId="281BB2CA" w14:textId="77777777" w:rsidR="005B1BE1" w:rsidRPr="003C299D" w:rsidRDefault="005B1BE1" w:rsidP="00BB393D">
      <w:pPr>
        <w:pStyle w:val="Doc-text2"/>
        <w:numPr>
          <w:ilvl w:val="0"/>
          <w:numId w:val="62"/>
        </w:numPr>
        <w:overflowPunct/>
        <w:autoSpaceDE/>
        <w:autoSpaceDN/>
        <w:adjustRightInd/>
        <w:textAlignment w:val="auto"/>
      </w:pPr>
      <w:r w:rsidRPr="003C299D">
        <w:t>CATT think the LMF can calculate positions more accurately if TRPs are not precisely collocated, so they understand that this will not have benefits in real deployments.</w:t>
      </w:r>
    </w:p>
    <w:p w14:paraId="49A6A721" w14:textId="77777777" w:rsidR="005B1BE1" w:rsidRPr="003C299D" w:rsidRDefault="005B1BE1" w:rsidP="00BB393D">
      <w:pPr>
        <w:pStyle w:val="Doc-text2"/>
        <w:numPr>
          <w:ilvl w:val="0"/>
          <w:numId w:val="62"/>
        </w:numPr>
        <w:overflowPunct/>
        <w:autoSpaceDE/>
        <w:autoSpaceDN/>
        <w:adjustRightInd/>
        <w:textAlignment w:val="auto"/>
      </w:pPr>
      <w:r w:rsidRPr="003C299D">
        <w:t>Intel also think this is not a likely scenario in real deployments, but the proposal does not harm the specification.</w:t>
      </w:r>
    </w:p>
    <w:p w14:paraId="19667C3A" w14:textId="77777777" w:rsidR="005B1BE1" w:rsidRPr="003C299D" w:rsidRDefault="005B1BE1" w:rsidP="00BB393D">
      <w:pPr>
        <w:pStyle w:val="Doc-text2"/>
        <w:numPr>
          <w:ilvl w:val="0"/>
          <w:numId w:val="62"/>
        </w:numPr>
        <w:overflowPunct/>
        <w:autoSpaceDE/>
        <w:autoSpaceDN/>
        <w:adjustRightInd/>
        <w:textAlignment w:val="auto"/>
      </w:pPr>
      <w:r w:rsidRPr="003C299D">
        <w:t>Ericsson think collocated TRPs between different frequency layers is a real scenario, to allow using the same antenna location.  For the open office scenario they foresee a small device with multiple sectors precisely collocated.</w:t>
      </w:r>
    </w:p>
    <w:p w14:paraId="0BB86B61" w14:textId="77777777" w:rsidR="005B1BE1" w:rsidRPr="003C299D" w:rsidRDefault="005B1BE1" w:rsidP="00BB393D">
      <w:pPr>
        <w:pStyle w:val="Doc-text2"/>
        <w:numPr>
          <w:ilvl w:val="0"/>
          <w:numId w:val="62"/>
        </w:numPr>
        <w:overflowPunct/>
        <w:autoSpaceDE/>
        <w:autoSpaceDN/>
        <w:adjustRightInd/>
        <w:textAlignment w:val="auto"/>
      </w:pPr>
      <w:r w:rsidRPr="003C299D">
        <w:t>Huawei think the LMF implementation can handle the scenario by using the same PRS-Id for different TRPs.  Ericsson think this does not work across frequency layers because each layer has a locally unique PRS-Id and it cannot be reused in this way.</w:t>
      </w:r>
    </w:p>
    <w:p w14:paraId="3CFC2575" w14:textId="77777777" w:rsidR="005B1BE1" w:rsidRPr="003C299D" w:rsidRDefault="005B1BE1" w:rsidP="00BB393D">
      <w:pPr>
        <w:pStyle w:val="Doc-text2"/>
        <w:numPr>
          <w:ilvl w:val="0"/>
          <w:numId w:val="62"/>
        </w:numPr>
        <w:overflowPunct/>
        <w:autoSpaceDE/>
        <w:autoSpaceDN/>
        <w:adjustRightInd/>
        <w:textAlignment w:val="auto"/>
      </w:pPr>
      <w:r w:rsidRPr="003C299D">
        <w:t>CATT think the proposal is acceptable for the case of different frequency layers.</w:t>
      </w:r>
    </w:p>
    <w:p w14:paraId="3035BC57" w14:textId="77777777" w:rsidR="005B1BE1" w:rsidRPr="003C299D" w:rsidRDefault="005B1BE1" w:rsidP="00BB393D">
      <w:pPr>
        <w:pStyle w:val="Doc-text2"/>
        <w:numPr>
          <w:ilvl w:val="0"/>
          <w:numId w:val="62"/>
        </w:numPr>
        <w:overflowPunct/>
        <w:autoSpaceDE/>
        <w:autoSpaceDN/>
        <w:adjustRightInd/>
        <w:textAlignment w:val="auto"/>
      </w:pPr>
      <w:r w:rsidRPr="003C299D">
        <w:t>vivo understand that the PRS-Id could be reused.  We have the frequency layer level that can distinguish them.  Ericsson think this was discussed previously and the PRS-Id has to be unique per TRP within the assistance data scope, e.g. to distinguish which measurements are being reported.</w:t>
      </w:r>
    </w:p>
    <w:p w14:paraId="18873059" w14:textId="77777777" w:rsidR="005B1BE1" w:rsidRPr="003C299D" w:rsidRDefault="005B1BE1" w:rsidP="00BB393D">
      <w:pPr>
        <w:pStyle w:val="Doc-text2"/>
        <w:numPr>
          <w:ilvl w:val="0"/>
          <w:numId w:val="62"/>
        </w:numPr>
        <w:overflowPunct/>
        <w:autoSpaceDE/>
        <w:autoSpaceDN/>
        <w:adjustRightInd/>
        <w:textAlignment w:val="auto"/>
      </w:pPr>
      <w:r w:rsidRPr="003C299D">
        <w:t>Huawei understand that a TRP can have 2 PRS resource sets per frequency layer, and up to 8 across frequency layers, and the ID is the same across the frequency layers in this case.  Ericsson have a different understanding and think the parameter list does not reflect this; they consider that the requirement to support 8 resource sets is what the UE can handle, not what a single TRP can operate, and the AD hierarchy would have to be different to support PRS-Id reuse.  Huawei think RAN1 discussed this issue in terms of the value range of the ID.</w:t>
      </w:r>
    </w:p>
    <w:p w14:paraId="15567889" w14:textId="77777777" w:rsidR="005B1BE1" w:rsidRPr="003C299D" w:rsidRDefault="005B1BE1" w:rsidP="00BB393D">
      <w:pPr>
        <w:pStyle w:val="Doc-text2"/>
        <w:numPr>
          <w:ilvl w:val="0"/>
          <w:numId w:val="62"/>
        </w:numPr>
        <w:overflowPunct/>
        <w:autoSpaceDE/>
        <w:autoSpaceDN/>
        <w:adjustRightInd/>
        <w:textAlignment w:val="auto"/>
      </w:pPr>
      <w:r w:rsidRPr="003C299D">
        <w:t>Qualcomm have the understanding that the TRPs from different frequency layers are normally separate sites, but think it would do no harm to have the possibility in the spec.</w:t>
      </w:r>
    </w:p>
    <w:p w14:paraId="315AEE12" w14:textId="77777777" w:rsidR="005B1BE1" w:rsidRPr="003C299D" w:rsidRDefault="005B1BE1" w:rsidP="00BB393D">
      <w:pPr>
        <w:pStyle w:val="Doc-text2"/>
        <w:numPr>
          <w:ilvl w:val="0"/>
          <w:numId w:val="62"/>
        </w:numPr>
        <w:overflowPunct/>
        <w:autoSpaceDE/>
        <w:autoSpaceDN/>
        <w:adjustRightInd/>
        <w:textAlignment w:val="auto"/>
      </w:pPr>
      <w:r w:rsidRPr="003C299D">
        <w:t>Huawei can accept the proposal, but want to clarify that the PRS-Id can be reused across frequency layers, e.g. if one TRP transmits with different bandwidths on different frequency layers.  Ericsson disagree but think it is a separate issue from the signalling.</w:t>
      </w:r>
    </w:p>
    <w:p w14:paraId="086BFB43" w14:textId="77777777" w:rsidR="005B1BE1" w:rsidRPr="003C299D" w:rsidRDefault="005B1BE1" w:rsidP="00BB393D">
      <w:pPr>
        <w:pStyle w:val="Doc-text2"/>
        <w:numPr>
          <w:ilvl w:val="0"/>
          <w:numId w:val="62"/>
        </w:numPr>
        <w:overflowPunct/>
        <w:autoSpaceDE/>
        <w:autoSpaceDN/>
        <w:adjustRightInd/>
        <w:textAlignment w:val="auto"/>
      </w:pPr>
      <w:r w:rsidRPr="003C299D">
        <w:t>OPPO can accept the proposal but think we should clarify if the PRS-Id can be reused across frequency layers.  They have the same understanding as Huawei and some concern that we introduce two methods of representing the same situation.  Qualcomm think the spec does not need to care about how the PRS-Id is assigned; it is up to network deployment.</w:t>
      </w:r>
    </w:p>
    <w:p w14:paraId="31930133" w14:textId="77777777" w:rsidR="005B1BE1" w:rsidRPr="003C299D" w:rsidRDefault="005B1BE1" w:rsidP="00BB393D">
      <w:pPr>
        <w:pStyle w:val="Doc-text2"/>
        <w:numPr>
          <w:ilvl w:val="0"/>
          <w:numId w:val="61"/>
        </w:numPr>
        <w:overflowPunct/>
        <w:autoSpaceDE/>
        <w:autoSpaceDN/>
        <w:adjustRightInd/>
        <w:textAlignment w:val="auto"/>
      </w:pPr>
      <w:r w:rsidRPr="003C299D">
        <w:t>Introduce the associatedDL-PRS-ID in the TRP location info element.</w:t>
      </w:r>
    </w:p>
    <w:p w14:paraId="6FA1BC6B" w14:textId="77777777" w:rsidR="005B1BE1" w:rsidRPr="003C299D" w:rsidRDefault="005B1BE1" w:rsidP="005B1BE1">
      <w:pPr>
        <w:pStyle w:val="Doc-text2"/>
      </w:pPr>
      <w:r w:rsidRPr="003C299D">
        <w:t>P6:</w:t>
      </w:r>
    </w:p>
    <w:p w14:paraId="2AC64C3C" w14:textId="77777777" w:rsidR="005B1BE1" w:rsidRPr="003C299D" w:rsidRDefault="005B1BE1" w:rsidP="00BB393D">
      <w:pPr>
        <w:pStyle w:val="Doc-text2"/>
        <w:numPr>
          <w:ilvl w:val="0"/>
          <w:numId w:val="62"/>
        </w:numPr>
        <w:overflowPunct/>
        <w:autoSpaceDE/>
        <w:autoSpaceDN/>
        <w:adjustRightInd/>
        <w:textAlignment w:val="auto"/>
      </w:pPr>
      <w:r w:rsidRPr="003C299D">
        <w:t>Intel understand that without this the LMF does not know the UE’s CA configuration, and wonder if the UE would need to update the capability when its CA configuration changes.  They think this could be considered in Rel-17.</w:t>
      </w:r>
    </w:p>
    <w:p w14:paraId="14675AEA" w14:textId="77777777" w:rsidR="005B1BE1" w:rsidRPr="003C299D" w:rsidRDefault="005B1BE1" w:rsidP="00BB393D">
      <w:pPr>
        <w:pStyle w:val="Doc-text2"/>
        <w:numPr>
          <w:ilvl w:val="0"/>
          <w:numId w:val="62"/>
        </w:numPr>
        <w:overflowPunct/>
        <w:autoSpaceDE/>
        <w:autoSpaceDN/>
        <w:adjustRightInd/>
        <w:textAlignment w:val="auto"/>
      </w:pPr>
      <w:r w:rsidRPr="003C299D">
        <w:t>Huawei think there is nothing the LMF can do with this information.</w:t>
      </w:r>
    </w:p>
    <w:p w14:paraId="5C177090" w14:textId="77777777" w:rsidR="005B1BE1" w:rsidRPr="003C299D" w:rsidRDefault="005B1BE1" w:rsidP="00BB393D">
      <w:pPr>
        <w:pStyle w:val="Doc-text2"/>
        <w:numPr>
          <w:ilvl w:val="0"/>
          <w:numId w:val="61"/>
        </w:numPr>
        <w:overflowPunct/>
        <w:autoSpaceDE/>
        <w:autoSpaceDN/>
        <w:adjustRightInd/>
        <w:textAlignment w:val="auto"/>
      </w:pPr>
      <w:r w:rsidRPr="003C299D">
        <w:t>Do not introduce the intra-/inter-band CA capabilities for SRS at the LMF</w:t>
      </w:r>
    </w:p>
    <w:p w14:paraId="0A462EF0" w14:textId="77777777" w:rsidR="005B1BE1" w:rsidRPr="003C299D" w:rsidRDefault="005B1BE1" w:rsidP="005B1BE1">
      <w:pPr>
        <w:pStyle w:val="Doc-text2"/>
        <w:ind w:left="1259" w:firstLine="0"/>
      </w:pPr>
      <w:r w:rsidRPr="003C299D">
        <w:t>P7/P8:</w:t>
      </w:r>
    </w:p>
    <w:p w14:paraId="418372DF" w14:textId="77777777" w:rsidR="005B1BE1" w:rsidRPr="003C299D" w:rsidRDefault="005B1BE1" w:rsidP="00BB393D">
      <w:pPr>
        <w:pStyle w:val="Doc-text2"/>
        <w:numPr>
          <w:ilvl w:val="0"/>
          <w:numId w:val="62"/>
        </w:numPr>
        <w:overflowPunct/>
        <w:autoSpaceDE/>
        <w:autoSpaceDN/>
        <w:adjustRightInd/>
        <w:textAlignment w:val="auto"/>
      </w:pPr>
      <w:r w:rsidRPr="003C299D">
        <w:t>Qualcomm think we need the capabilities, and the questions are which IE to extend, how many instances of the capability to support, and how to structure them.  They understand that we need to extend the top-level capability IE and can avoid repeating the capability for 1024 bands.  On the ASN.1 structure they would like to avoid capturing SEQUENCEs of a single element.</w:t>
      </w:r>
    </w:p>
    <w:p w14:paraId="6ADAAC00" w14:textId="67A94B13" w:rsidR="005B1BE1" w:rsidRPr="003C299D" w:rsidRDefault="005B1BE1" w:rsidP="00BB393D">
      <w:pPr>
        <w:pStyle w:val="Doc-text2"/>
        <w:numPr>
          <w:ilvl w:val="0"/>
          <w:numId w:val="62"/>
        </w:numPr>
        <w:overflowPunct/>
        <w:autoSpaceDE/>
        <w:autoSpaceDN/>
        <w:adjustRightInd/>
        <w:textAlignment w:val="auto"/>
      </w:pPr>
      <w:r w:rsidRPr="003C299D">
        <w:t xml:space="preserve">Huawei think it is OK to take </w:t>
      </w:r>
      <w:hyperlink r:id="rId1330" w:history="1">
        <w:r w:rsidR="001111D1">
          <w:rPr>
            <w:rStyle w:val="Hyperlink"/>
          </w:rPr>
          <w:t>R2-2007632</w:t>
        </w:r>
      </w:hyperlink>
      <w:r w:rsidRPr="003C299D">
        <w:t xml:space="preserve"> as a baseline, but think the periodic SRS capability should be mandatory.</w:t>
      </w:r>
    </w:p>
    <w:p w14:paraId="620577C8" w14:textId="77777777" w:rsidR="005B1BE1" w:rsidRPr="003C299D" w:rsidRDefault="005B1BE1" w:rsidP="00BB393D">
      <w:pPr>
        <w:pStyle w:val="Doc-text2"/>
        <w:numPr>
          <w:ilvl w:val="0"/>
          <w:numId w:val="62"/>
        </w:numPr>
        <w:overflowPunct/>
        <w:autoSpaceDE/>
        <w:autoSpaceDN/>
        <w:adjustRightInd/>
        <w:textAlignment w:val="auto"/>
      </w:pPr>
      <w:r w:rsidRPr="003C299D">
        <w:t>Intel understand that Qualcomm’s assumption is the UE will only report the capabilities for bands that are configured in the current CA configuration, and wonder if this will mean updating the capability when the configuration changes.  Qualcomm think this is the consequence and the UE capability becomes dynamic.  Intel note there is no mechanism for the UE to push the capability.</w:t>
      </w:r>
    </w:p>
    <w:p w14:paraId="06D11032" w14:textId="77777777" w:rsidR="005B1BE1" w:rsidRPr="003C299D" w:rsidRDefault="005B1BE1" w:rsidP="005B1BE1">
      <w:pPr>
        <w:pStyle w:val="Doc-text2"/>
      </w:pPr>
    </w:p>
    <w:p w14:paraId="1D670E28" w14:textId="77777777" w:rsidR="005B1BE1" w:rsidRPr="003C299D" w:rsidRDefault="005B1BE1" w:rsidP="005B1BE1">
      <w:pPr>
        <w:pStyle w:val="Doc-text2"/>
      </w:pPr>
    </w:p>
    <w:p w14:paraId="1596CCA8"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[AT111-e][611][POS] LPP miscellaneous CR (Qualcomm)</w:t>
      </w:r>
    </w:p>
    <w:p w14:paraId="5535FE61" w14:textId="69BFC8D7" w:rsidR="005B1BE1" w:rsidRPr="003C299D" w:rsidRDefault="005B1BE1" w:rsidP="005B1BE1">
      <w:pPr>
        <w:pStyle w:val="EmailDiscussion2"/>
      </w:pPr>
      <w:r w:rsidRPr="003C299D">
        <w:tab/>
        <w:t xml:space="preserve">Scope: Capture RAN2 decisions on P3-P6 of </w:t>
      </w:r>
      <w:hyperlink r:id="rId1331" w:history="1">
        <w:r w:rsidR="001111D1">
          <w:rPr>
            <w:rStyle w:val="Hyperlink"/>
          </w:rPr>
          <w:t>R2-2008120</w:t>
        </w:r>
      </w:hyperlink>
      <w:r w:rsidRPr="003C299D">
        <w:t xml:space="preserve">; discuss P7-P16 of </w:t>
      </w:r>
      <w:hyperlink r:id="rId1332" w:history="1">
        <w:r w:rsidR="001111D1">
          <w:rPr>
            <w:rStyle w:val="Hyperlink"/>
          </w:rPr>
          <w:t>R2-2008120</w:t>
        </w:r>
      </w:hyperlink>
      <w:r w:rsidRPr="003C299D">
        <w:t xml:space="preserve"> and merge the results into a rapporteur CR.</w:t>
      </w:r>
    </w:p>
    <w:p w14:paraId="136CB5AB" w14:textId="1C69A6B9" w:rsidR="005B1BE1" w:rsidRPr="003C299D" w:rsidRDefault="005B1BE1" w:rsidP="005B1BE1">
      <w:pPr>
        <w:pStyle w:val="EmailDiscussion2"/>
      </w:pPr>
      <w:r w:rsidRPr="003C299D">
        <w:tab/>
        <w:t xml:space="preserve">Intended outcome: Agreeable CR, in </w:t>
      </w:r>
      <w:hyperlink r:id="rId1333" w:history="1">
        <w:r w:rsidR="001111D1">
          <w:rPr>
            <w:rStyle w:val="Hyperlink"/>
          </w:rPr>
          <w:t>R2-2008260</w:t>
        </w:r>
      </w:hyperlink>
      <w:r w:rsidRPr="003C299D">
        <w:t xml:space="preserve">; summary in </w:t>
      </w:r>
      <w:hyperlink r:id="rId1334" w:history="1">
        <w:r w:rsidR="001111D1">
          <w:rPr>
            <w:rStyle w:val="Hyperlink"/>
          </w:rPr>
          <w:t>R2-2008268</w:t>
        </w:r>
      </w:hyperlink>
    </w:p>
    <w:p w14:paraId="4C822036" w14:textId="77777777" w:rsidR="005B1BE1" w:rsidRPr="003C299D" w:rsidRDefault="005B1BE1" w:rsidP="005B1BE1">
      <w:pPr>
        <w:pStyle w:val="EmailDiscussion2"/>
      </w:pPr>
      <w:r w:rsidRPr="003C299D">
        <w:tab/>
        <w:t>Deadline:  Thursday 2020-08-27 1200 UTC</w:t>
      </w:r>
    </w:p>
    <w:p w14:paraId="371A8F36" w14:textId="77777777" w:rsidR="005B1BE1" w:rsidRPr="003C299D" w:rsidRDefault="005B1BE1" w:rsidP="005B1BE1">
      <w:pPr>
        <w:pStyle w:val="EmailDiscussion2"/>
      </w:pPr>
    </w:p>
    <w:p w14:paraId="10F4CB0F" w14:textId="77777777" w:rsidR="005B1BE1" w:rsidRPr="003C299D" w:rsidRDefault="005B1BE1" w:rsidP="005B1BE1">
      <w:pPr>
        <w:pStyle w:val="Doc-text2"/>
      </w:pPr>
    </w:p>
    <w:p w14:paraId="1A1EBA05" w14:textId="643530CE" w:rsidR="005B1BE1" w:rsidRPr="003C299D" w:rsidRDefault="001111D1" w:rsidP="005B1BE1">
      <w:pPr>
        <w:pStyle w:val="Doc-title"/>
      </w:pPr>
      <w:hyperlink r:id="rId1335" w:history="1">
        <w:r>
          <w:rPr>
            <w:rStyle w:val="Hyperlink"/>
          </w:rPr>
          <w:t>R2-2008268</w:t>
        </w:r>
      </w:hyperlink>
      <w:r w:rsidR="005B1BE1" w:rsidRPr="003C299D">
        <w:tab/>
        <w:t>Summary of email discussion [AT111-e][611][POS] LPP miscellaneous CR</w:t>
      </w:r>
      <w:r w:rsidR="005B1BE1" w:rsidRPr="003C299D">
        <w:tab/>
        <w:t>Qualcomm Incorporated</w:t>
      </w:r>
      <w:r w:rsidR="005B1BE1" w:rsidRPr="003C299D">
        <w:tab/>
        <w:t>discussion</w:t>
      </w:r>
      <w:r w:rsidR="005B1BE1" w:rsidRPr="003C299D">
        <w:tab/>
        <w:t>Rel-16</w:t>
      </w:r>
      <w:r w:rsidR="005B1BE1" w:rsidRPr="003C299D">
        <w:tab/>
        <w:t>NR_pos-Core</w:t>
      </w:r>
    </w:p>
    <w:p w14:paraId="27D314CE" w14:textId="77777777" w:rsidR="005B1BE1" w:rsidRPr="003C299D" w:rsidRDefault="005B1BE1" w:rsidP="00BB393D">
      <w:pPr>
        <w:pStyle w:val="Doc-text2"/>
        <w:numPr>
          <w:ilvl w:val="0"/>
          <w:numId w:val="62"/>
        </w:numPr>
        <w:overflowPunct/>
        <w:autoSpaceDE/>
        <w:autoSpaceDN/>
        <w:adjustRightInd/>
        <w:textAlignment w:val="auto"/>
      </w:pPr>
      <w:r w:rsidRPr="003C299D">
        <w:t>CATT clarify that there were late comments on area scope and wonder if some more time is needed.  Ericsson think email is needed to focus on the area scope and posSIB validity needs to be captured, but it has no effect on the LPP CR.  CATT intend to move the validity description from LPP to RRC.</w:t>
      </w:r>
    </w:p>
    <w:p w14:paraId="67D1E525" w14:textId="77777777" w:rsidR="005B1BE1" w:rsidRPr="003C299D" w:rsidRDefault="005B1BE1" w:rsidP="00BB393D">
      <w:pPr>
        <w:pStyle w:val="Doc-text2"/>
        <w:numPr>
          <w:ilvl w:val="0"/>
          <w:numId w:val="62"/>
        </w:numPr>
        <w:overflowPunct/>
        <w:autoSpaceDE/>
        <w:autoSpaceDN/>
        <w:adjustRightInd/>
        <w:textAlignment w:val="auto"/>
      </w:pPr>
      <w:r w:rsidRPr="003C299D">
        <w:t>Huawei think it is OK to have the email discussion, but are not sure why the validity check should be moved to the RRC.  Intel are also OK to have an email discussion and generally prefer to handle the validity in RRC.</w:t>
      </w:r>
    </w:p>
    <w:p w14:paraId="7A50B320" w14:textId="77777777" w:rsidR="005B1BE1" w:rsidRPr="003C299D" w:rsidRDefault="005B1BE1" w:rsidP="00BB393D">
      <w:pPr>
        <w:pStyle w:val="Doc-text2"/>
        <w:numPr>
          <w:ilvl w:val="0"/>
          <w:numId w:val="62"/>
        </w:numPr>
        <w:overflowPunct/>
        <w:autoSpaceDE/>
        <w:autoSpaceDN/>
        <w:adjustRightInd/>
        <w:textAlignment w:val="auto"/>
      </w:pPr>
      <w:r w:rsidRPr="003C299D">
        <w:t>CATT indicate there is no ASN.1 impact from the proposed change.  Qualcomm think this aspect has not changed from Rel-15 SIBs, and maybe we could think about this until the next meeting.  CATT think the posSIB validity is currently unclear in RRC.</w:t>
      </w:r>
    </w:p>
    <w:p w14:paraId="04F4C80B" w14:textId="77777777" w:rsidR="005B1BE1" w:rsidRPr="003C299D" w:rsidRDefault="005B1BE1" w:rsidP="00BB393D">
      <w:pPr>
        <w:pStyle w:val="Doc-text2"/>
        <w:numPr>
          <w:ilvl w:val="0"/>
          <w:numId w:val="61"/>
        </w:numPr>
        <w:overflowPunct/>
        <w:autoSpaceDE/>
        <w:autoSpaceDN/>
        <w:adjustRightInd/>
        <w:textAlignment w:val="auto"/>
      </w:pPr>
      <w:r w:rsidRPr="003C299D">
        <w:t>posSIB validity can be examined next meeting.</w:t>
      </w:r>
    </w:p>
    <w:p w14:paraId="3DAAF363" w14:textId="77777777" w:rsidR="005B1BE1" w:rsidRPr="003C299D" w:rsidRDefault="005B1BE1" w:rsidP="00BB393D">
      <w:pPr>
        <w:pStyle w:val="Doc-text2"/>
        <w:numPr>
          <w:ilvl w:val="0"/>
          <w:numId w:val="61"/>
        </w:numPr>
        <w:overflowPunct/>
        <w:autoSpaceDE/>
        <w:autoSpaceDN/>
        <w:adjustRightInd/>
        <w:textAlignment w:val="auto"/>
      </w:pPr>
      <w:r w:rsidRPr="003C299D">
        <w:t>Summary is noted</w:t>
      </w:r>
    </w:p>
    <w:p w14:paraId="6247E8F1" w14:textId="77777777" w:rsidR="005B1BE1" w:rsidRPr="003C299D" w:rsidRDefault="005B1BE1" w:rsidP="005B1BE1">
      <w:pPr>
        <w:pStyle w:val="Doc-text2"/>
        <w:ind w:left="0" w:firstLine="0"/>
      </w:pPr>
    </w:p>
    <w:p w14:paraId="7BC0466E" w14:textId="77777777" w:rsidR="005B1BE1" w:rsidRPr="003C299D" w:rsidRDefault="005B1BE1" w:rsidP="005B1BE1">
      <w:pPr>
        <w:pStyle w:val="Doc-text2"/>
        <w:ind w:left="0" w:firstLine="0"/>
      </w:pPr>
      <w:r w:rsidRPr="003C299D">
        <w:t>Discussion on PRS measurement gaps (no related document treated):</w:t>
      </w:r>
    </w:p>
    <w:p w14:paraId="1A5AE4D9" w14:textId="77777777" w:rsidR="005B1BE1" w:rsidRPr="003C299D" w:rsidRDefault="005B1BE1" w:rsidP="00BB393D">
      <w:pPr>
        <w:pStyle w:val="Doc-text2"/>
        <w:numPr>
          <w:ilvl w:val="0"/>
          <w:numId w:val="62"/>
        </w:numPr>
        <w:overflowPunct/>
        <w:autoSpaceDE/>
        <w:autoSpaceDN/>
        <w:adjustRightInd/>
        <w:textAlignment w:val="auto"/>
      </w:pPr>
      <w:r w:rsidRPr="003C299D">
        <w:t>Huawei indicate RAN4 are discussing the PRS measurement gap and we may need a short email discussion to handle any ASN.1 impact from their decision.  Intel understand that RAN4 will not introduce new patterns this release and want to be clear that we only act if we receive a liaison.</w:t>
      </w:r>
    </w:p>
    <w:p w14:paraId="2C0A081D" w14:textId="77777777" w:rsidR="005B1BE1" w:rsidRPr="003C299D" w:rsidRDefault="005B1BE1" w:rsidP="00BB393D">
      <w:pPr>
        <w:pStyle w:val="Doc-text2"/>
        <w:numPr>
          <w:ilvl w:val="0"/>
          <w:numId w:val="62"/>
        </w:numPr>
        <w:overflowPunct/>
        <w:autoSpaceDE/>
        <w:autoSpaceDN/>
        <w:adjustRightInd/>
        <w:textAlignment w:val="auto"/>
      </w:pPr>
      <w:r w:rsidRPr="003C299D">
        <w:t>Nokia want to understand if the discussion would happen irrespective of a decision from RAN4 and prefer that we would only discuss if we do get an LS.  Huawei understand that the RAN4 discussion will happen on the Friday but there is no guarantee of an LS, and if there is no LS we will not make any changes.</w:t>
      </w:r>
    </w:p>
    <w:p w14:paraId="17E60B9E" w14:textId="77777777" w:rsidR="005B1BE1" w:rsidRPr="003C299D" w:rsidRDefault="005B1BE1" w:rsidP="005B1BE1">
      <w:pPr>
        <w:pStyle w:val="Doc-text2"/>
      </w:pPr>
    </w:p>
    <w:p w14:paraId="6F586005" w14:textId="77777777" w:rsidR="005B1BE1" w:rsidRPr="003C299D" w:rsidRDefault="005B1BE1" w:rsidP="005B1BE1">
      <w:pPr>
        <w:pStyle w:val="Doc-text2"/>
      </w:pPr>
    </w:p>
    <w:p w14:paraId="2C68A5CA"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[Post111-e][634][POS] Positioning measurement gaps (Huawei)</w:t>
      </w:r>
    </w:p>
    <w:p w14:paraId="45AD0788" w14:textId="77777777" w:rsidR="005B1BE1" w:rsidRPr="003C299D" w:rsidRDefault="005B1BE1" w:rsidP="005B1BE1">
      <w:pPr>
        <w:pStyle w:val="EmailDiscussion2"/>
      </w:pPr>
      <w:r w:rsidRPr="003C299D">
        <w:tab/>
        <w:t>Scope: Handle any input received from RAN4 on new measurement gap patterns for Rel-16.</w:t>
      </w:r>
    </w:p>
    <w:p w14:paraId="1A06BB62" w14:textId="77777777" w:rsidR="005B1BE1" w:rsidRPr="003C299D" w:rsidRDefault="005B1BE1" w:rsidP="005B1BE1">
      <w:pPr>
        <w:pStyle w:val="EmailDiscussion2"/>
      </w:pPr>
      <w:r w:rsidRPr="003C299D">
        <w:tab/>
        <w:t>Intended outcome: Agreed CR if necessary</w:t>
      </w:r>
    </w:p>
    <w:p w14:paraId="0F4F6350" w14:textId="77777777" w:rsidR="005B1BE1" w:rsidRPr="003C299D" w:rsidRDefault="005B1BE1" w:rsidP="005B1BE1">
      <w:pPr>
        <w:pStyle w:val="EmailDiscussion2"/>
      </w:pPr>
      <w:r w:rsidRPr="003C299D">
        <w:tab/>
        <w:t>Deadline:  Friday 2020-09-04 1200 UTC</w:t>
      </w:r>
    </w:p>
    <w:p w14:paraId="73A1BD31" w14:textId="77777777" w:rsidR="005B1BE1" w:rsidRPr="003C299D" w:rsidRDefault="005B1BE1" w:rsidP="005B1BE1">
      <w:pPr>
        <w:pStyle w:val="EmailDiscussion2"/>
      </w:pPr>
    </w:p>
    <w:p w14:paraId="1EE3E56F" w14:textId="77777777" w:rsidR="005B1BE1" w:rsidRPr="003C299D" w:rsidRDefault="005B1BE1" w:rsidP="005B1BE1">
      <w:pPr>
        <w:pStyle w:val="Doc-text2"/>
      </w:pPr>
    </w:p>
    <w:p w14:paraId="27E584B4" w14:textId="79917935" w:rsidR="005B1BE1" w:rsidRPr="003C299D" w:rsidRDefault="001111D1" w:rsidP="005B1BE1">
      <w:pPr>
        <w:pStyle w:val="Doc-title"/>
      </w:pPr>
      <w:hyperlink r:id="rId1336" w:history="1">
        <w:r>
          <w:rPr>
            <w:rStyle w:val="Hyperlink"/>
          </w:rPr>
          <w:t>R2-2008260</w:t>
        </w:r>
      </w:hyperlink>
      <w:r w:rsidR="005B1BE1" w:rsidRPr="003C299D">
        <w:tab/>
        <w:t>LPP miscellaneous corrections</w:t>
      </w:r>
      <w:r w:rsidR="005B1BE1" w:rsidRPr="003C299D">
        <w:tab/>
        <w:t>Qualcomm Incorporated</w:t>
      </w:r>
      <w:r w:rsidR="005B1BE1" w:rsidRPr="003C299D">
        <w:tab/>
        <w:t>CR</w:t>
      </w:r>
      <w:r w:rsidR="005B1BE1" w:rsidRPr="003C299D">
        <w:tab/>
        <w:t>Rel-16</w:t>
      </w:r>
      <w:r w:rsidR="005B1BE1" w:rsidRPr="003C299D">
        <w:tab/>
        <w:t>37.355</w:t>
      </w:r>
      <w:r w:rsidR="005B1BE1" w:rsidRPr="003C299D">
        <w:tab/>
        <w:t>16.1.0</w:t>
      </w:r>
      <w:r w:rsidR="005B1BE1" w:rsidRPr="003C299D">
        <w:tab/>
        <w:t>0272</w:t>
      </w:r>
      <w:r w:rsidR="005B1BE1" w:rsidRPr="003C299D">
        <w:tab/>
        <w:t>-</w:t>
      </w:r>
      <w:r w:rsidR="005B1BE1" w:rsidRPr="003C299D">
        <w:tab/>
        <w:t>F</w:t>
      </w:r>
      <w:r w:rsidR="005B1BE1" w:rsidRPr="003C299D">
        <w:tab/>
        <w:t>NR_pos-Core</w:t>
      </w:r>
    </w:p>
    <w:p w14:paraId="2B20BBC4" w14:textId="77777777" w:rsidR="005B1BE1" w:rsidRPr="003C299D" w:rsidRDefault="005B1BE1" w:rsidP="00BB393D">
      <w:pPr>
        <w:pStyle w:val="Doc-text2"/>
        <w:numPr>
          <w:ilvl w:val="0"/>
          <w:numId w:val="61"/>
        </w:numPr>
        <w:overflowPunct/>
        <w:autoSpaceDE/>
        <w:autoSpaceDN/>
        <w:adjustRightInd/>
        <w:textAlignment w:val="auto"/>
      </w:pPr>
      <w:r w:rsidRPr="003C299D">
        <w:t>Agreed</w:t>
      </w:r>
    </w:p>
    <w:p w14:paraId="21D027E5" w14:textId="77777777" w:rsidR="005B1BE1" w:rsidRPr="003C299D" w:rsidRDefault="005B1BE1" w:rsidP="005B1BE1">
      <w:pPr>
        <w:pStyle w:val="Doc-text2"/>
      </w:pPr>
    </w:p>
    <w:p w14:paraId="49973FED" w14:textId="77777777" w:rsidR="005B1BE1" w:rsidRPr="003C299D" w:rsidRDefault="005B1BE1" w:rsidP="005B1BE1">
      <w:pPr>
        <w:pStyle w:val="Doc-title"/>
      </w:pPr>
    </w:p>
    <w:p w14:paraId="4A7C48BB" w14:textId="77777777" w:rsidR="005B1BE1" w:rsidRPr="003C299D" w:rsidRDefault="005B1BE1" w:rsidP="005B1BE1">
      <w:pPr>
        <w:pStyle w:val="Comments"/>
      </w:pPr>
      <w:r w:rsidRPr="003C299D">
        <w:t>CRs</w:t>
      </w:r>
    </w:p>
    <w:p w14:paraId="1CFEFB69" w14:textId="31408278" w:rsidR="005B1BE1" w:rsidRPr="003C299D" w:rsidRDefault="001111D1" w:rsidP="005B1BE1">
      <w:pPr>
        <w:pStyle w:val="Doc-title"/>
      </w:pPr>
      <w:hyperlink r:id="rId1337" w:history="1">
        <w:r>
          <w:rPr>
            <w:rStyle w:val="Hyperlink"/>
          </w:rPr>
          <w:t>R2-2006543</w:t>
        </w:r>
      </w:hyperlink>
      <w:r w:rsidR="005B1BE1" w:rsidRPr="003C299D">
        <w:tab/>
        <w:t>Correction of DL-PRS-NumSymbols</w:t>
      </w:r>
      <w:r w:rsidR="005B1BE1" w:rsidRPr="003C299D">
        <w:tab/>
        <w:t>vivo</w:t>
      </w:r>
      <w:r w:rsidR="005B1BE1" w:rsidRPr="003C299D">
        <w:tab/>
        <w:t>discussion</w:t>
      </w:r>
      <w:r w:rsidR="005B1BE1" w:rsidRPr="003C299D">
        <w:tab/>
        <w:t>NR_pos-Core</w:t>
      </w:r>
    </w:p>
    <w:p w14:paraId="7CFFBDF0" w14:textId="77777777" w:rsidR="005B1BE1" w:rsidRPr="003C299D" w:rsidRDefault="005B1BE1" w:rsidP="005B1BE1">
      <w:pPr>
        <w:pStyle w:val="Doc-text2"/>
      </w:pPr>
    </w:p>
    <w:p w14:paraId="7A26955F" w14:textId="5FEAC9A7" w:rsidR="005B1BE1" w:rsidRPr="003C299D" w:rsidRDefault="001111D1" w:rsidP="005B1BE1">
      <w:pPr>
        <w:pStyle w:val="Doc-title"/>
      </w:pPr>
      <w:hyperlink r:id="rId1338" w:history="1">
        <w:r>
          <w:rPr>
            <w:rStyle w:val="Hyperlink"/>
          </w:rPr>
          <w:t>R2-2006546</w:t>
        </w:r>
      </w:hyperlink>
      <w:r w:rsidR="005B1BE1" w:rsidRPr="003C299D">
        <w:tab/>
        <w:t>Discussion on remaining issues on LPP</w:t>
      </w:r>
      <w:r w:rsidR="005B1BE1" w:rsidRPr="003C299D">
        <w:tab/>
        <w:t>vivo</w:t>
      </w:r>
      <w:r w:rsidR="005B1BE1" w:rsidRPr="003C299D">
        <w:tab/>
        <w:t>discussion</w:t>
      </w:r>
      <w:r w:rsidR="005B1BE1" w:rsidRPr="003C299D">
        <w:tab/>
        <w:t>NR_pos-Core</w:t>
      </w:r>
    </w:p>
    <w:p w14:paraId="353D6103" w14:textId="77777777" w:rsidR="005B1BE1" w:rsidRPr="003C299D" w:rsidRDefault="005B1BE1" w:rsidP="005B1BE1">
      <w:pPr>
        <w:pStyle w:val="Doc-text2"/>
      </w:pPr>
    </w:p>
    <w:p w14:paraId="0EBF818A" w14:textId="0974CDC5" w:rsidR="005B1BE1" w:rsidRPr="003C299D" w:rsidRDefault="001111D1" w:rsidP="005B1BE1">
      <w:pPr>
        <w:pStyle w:val="Doc-title"/>
      </w:pPr>
      <w:hyperlink r:id="rId1339" w:history="1">
        <w:r>
          <w:rPr>
            <w:rStyle w:val="Hyperlink"/>
          </w:rPr>
          <w:t>R2-2006663</w:t>
        </w:r>
      </w:hyperlink>
      <w:r w:rsidR="005B1BE1" w:rsidRPr="003C299D">
        <w:tab/>
        <w:t>Correction on 37.355 to capture agreements of area scope for posSIB validity</w:t>
      </w:r>
      <w:r w:rsidR="005B1BE1" w:rsidRPr="003C299D">
        <w:tab/>
        <w:t>CATT</w:t>
      </w:r>
      <w:r w:rsidR="005B1BE1" w:rsidRPr="003C299D">
        <w:tab/>
        <w:t>CR</w:t>
      </w:r>
      <w:r w:rsidR="005B1BE1" w:rsidRPr="003C299D">
        <w:tab/>
        <w:t>Rel-16</w:t>
      </w:r>
      <w:r w:rsidR="005B1BE1" w:rsidRPr="003C299D">
        <w:tab/>
        <w:t>37.355</w:t>
      </w:r>
      <w:r w:rsidR="005B1BE1" w:rsidRPr="003C299D">
        <w:tab/>
        <w:t>16.1.0</w:t>
      </w:r>
      <w:r w:rsidR="005B1BE1" w:rsidRPr="003C299D">
        <w:tab/>
        <w:t>0262</w:t>
      </w:r>
      <w:r w:rsidR="005B1BE1" w:rsidRPr="003C299D">
        <w:tab/>
        <w:t>-</w:t>
      </w:r>
      <w:r w:rsidR="005B1BE1" w:rsidRPr="003C299D">
        <w:tab/>
        <w:t>F</w:t>
      </w:r>
      <w:r w:rsidR="005B1BE1" w:rsidRPr="003C299D">
        <w:tab/>
        <w:t>NR_pos-Core</w:t>
      </w:r>
    </w:p>
    <w:p w14:paraId="63D94F9E" w14:textId="77777777" w:rsidR="005B1BE1" w:rsidRPr="003C299D" w:rsidRDefault="005B1BE1" w:rsidP="005B1BE1">
      <w:pPr>
        <w:pStyle w:val="Doc-text2"/>
      </w:pPr>
    </w:p>
    <w:p w14:paraId="22D03AFD" w14:textId="2A80F10A" w:rsidR="005B1BE1" w:rsidRPr="003C299D" w:rsidRDefault="001111D1" w:rsidP="005B1BE1">
      <w:pPr>
        <w:pStyle w:val="Doc-title"/>
      </w:pPr>
      <w:hyperlink r:id="rId1340" w:history="1">
        <w:r>
          <w:rPr>
            <w:rStyle w:val="Hyperlink"/>
          </w:rPr>
          <w:t>R2-2006847</w:t>
        </w:r>
      </w:hyperlink>
      <w:r w:rsidR="005B1BE1" w:rsidRPr="003C299D">
        <w:tab/>
        <w:t>Need of reference TRP in the TRP-LocationInfo IE for UE-based assistance data distribution efficiency</w:t>
      </w:r>
      <w:r w:rsidR="005B1BE1" w:rsidRPr="003C299D">
        <w:tab/>
        <w:t>Ericsson</w:t>
      </w:r>
      <w:r w:rsidR="005B1BE1" w:rsidRPr="003C299D">
        <w:tab/>
        <w:t>discussion</w:t>
      </w:r>
      <w:r w:rsidR="005B1BE1" w:rsidRPr="003C299D">
        <w:tab/>
        <w:t>Rel-16</w:t>
      </w:r>
      <w:r w:rsidR="005B1BE1" w:rsidRPr="003C299D">
        <w:tab/>
        <w:t>37.355</w:t>
      </w:r>
    </w:p>
    <w:p w14:paraId="2973C68A" w14:textId="77777777" w:rsidR="005B1BE1" w:rsidRPr="003C299D" w:rsidRDefault="005B1BE1" w:rsidP="005B1BE1">
      <w:pPr>
        <w:pStyle w:val="Doc-text2"/>
      </w:pPr>
    </w:p>
    <w:p w14:paraId="599472AC" w14:textId="293CD918" w:rsidR="005B1BE1" w:rsidRPr="003C299D" w:rsidRDefault="001111D1" w:rsidP="005B1BE1">
      <w:pPr>
        <w:pStyle w:val="Doc-title"/>
      </w:pPr>
      <w:hyperlink r:id="rId1341" w:history="1">
        <w:r>
          <w:rPr>
            <w:rStyle w:val="Hyperlink"/>
          </w:rPr>
          <w:t>R2-2006949</w:t>
        </w:r>
      </w:hyperlink>
      <w:r w:rsidR="005B1BE1" w:rsidRPr="003C299D">
        <w:tab/>
        <w:t>Handling on RAN1 positioning related capabilities</w:t>
      </w:r>
      <w:r w:rsidR="005B1BE1" w:rsidRPr="003C299D">
        <w:tab/>
        <w:t>Intel Corporation</w:t>
      </w:r>
      <w:r w:rsidR="005B1BE1" w:rsidRPr="003C299D">
        <w:tab/>
        <w:t>discussion</w:t>
      </w:r>
      <w:r w:rsidR="005B1BE1" w:rsidRPr="003C299D">
        <w:tab/>
        <w:t>Rel-16</w:t>
      </w:r>
      <w:r w:rsidR="005B1BE1" w:rsidRPr="003C299D">
        <w:tab/>
        <w:t>NR_pos-Core</w:t>
      </w:r>
    </w:p>
    <w:p w14:paraId="2F0028D2" w14:textId="77777777" w:rsidR="005B1BE1" w:rsidRPr="003C299D" w:rsidRDefault="005B1BE1" w:rsidP="005B1BE1">
      <w:pPr>
        <w:pStyle w:val="Doc-text2"/>
      </w:pPr>
    </w:p>
    <w:p w14:paraId="342ACF31" w14:textId="27CB0CDA" w:rsidR="005B1BE1" w:rsidRPr="003C299D" w:rsidRDefault="001111D1" w:rsidP="005B1BE1">
      <w:pPr>
        <w:pStyle w:val="Doc-title"/>
      </w:pPr>
      <w:hyperlink r:id="rId1342" w:history="1">
        <w:r>
          <w:rPr>
            <w:rStyle w:val="Hyperlink"/>
          </w:rPr>
          <w:t>R2-2006950</w:t>
        </w:r>
      </w:hyperlink>
      <w:r w:rsidR="005B1BE1" w:rsidRPr="003C299D">
        <w:tab/>
        <w:t>Capture RAN1 positioning related capabilities</w:t>
      </w:r>
      <w:r w:rsidR="005B1BE1" w:rsidRPr="003C299D">
        <w:tab/>
        <w:t>Intel Corporation</w:t>
      </w:r>
      <w:r w:rsidR="005B1BE1" w:rsidRPr="003C299D">
        <w:tab/>
        <w:t>CR</w:t>
      </w:r>
      <w:r w:rsidR="005B1BE1" w:rsidRPr="003C299D">
        <w:tab/>
        <w:t>Rel-16</w:t>
      </w:r>
      <w:r w:rsidR="005B1BE1" w:rsidRPr="003C299D">
        <w:tab/>
        <w:t>37.355</w:t>
      </w:r>
      <w:r w:rsidR="005B1BE1" w:rsidRPr="003C299D">
        <w:tab/>
        <w:t>16.1.0</w:t>
      </w:r>
      <w:r w:rsidR="005B1BE1" w:rsidRPr="003C299D">
        <w:tab/>
        <w:t>0263</w:t>
      </w:r>
      <w:r w:rsidR="005B1BE1" w:rsidRPr="003C299D">
        <w:tab/>
        <w:t>-</w:t>
      </w:r>
      <w:r w:rsidR="005B1BE1" w:rsidRPr="003C299D">
        <w:tab/>
        <w:t>F</w:t>
      </w:r>
      <w:r w:rsidR="005B1BE1" w:rsidRPr="003C299D">
        <w:tab/>
        <w:t>NR_pos-Core</w:t>
      </w:r>
    </w:p>
    <w:p w14:paraId="695B488A" w14:textId="77777777" w:rsidR="005B1BE1" w:rsidRPr="003C299D" w:rsidRDefault="005B1BE1" w:rsidP="005B1BE1">
      <w:pPr>
        <w:pStyle w:val="Doc-text2"/>
      </w:pPr>
    </w:p>
    <w:p w14:paraId="6DFAC9BF" w14:textId="56456F32" w:rsidR="005B1BE1" w:rsidRPr="003C299D" w:rsidRDefault="001111D1" w:rsidP="005B1BE1">
      <w:pPr>
        <w:pStyle w:val="Doc-title"/>
      </w:pPr>
      <w:hyperlink r:id="rId1343" w:history="1">
        <w:r>
          <w:rPr>
            <w:rStyle w:val="Hyperlink"/>
          </w:rPr>
          <w:t>R2-2007632</w:t>
        </w:r>
      </w:hyperlink>
      <w:r w:rsidR="005B1BE1" w:rsidRPr="003C299D">
        <w:tab/>
        <w:t>Addition of missing SRS for Positioning capabilities</w:t>
      </w:r>
      <w:r w:rsidR="005B1BE1" w:rsidRPr="003C299D">
        <w:tab/>
        <w:t>Qualcomm Incorporated</w:t>
      </w:r>
      <w:r w:rsidR="005B1BE1" w:rsidRPr="003C299D">
        <w:tab/>
        <w:t>CR</w:t>
      </w:r>
      <w:r w:rsidR="005B1BE1" w:rsidRPr="003C299D">
        <w:tab/>
        <w:t>Rel-16</w:t>
      </w:r>
      <w:r w:rsidR="005B1BE1" w:rsidRPr="003C299D">
        <w:tab/>
        <w:t>37.355</w:t>
      </w:r>
      <w:r w:rsidR="005B1BE1" w:rsidRPr="003C299D">
        <w:tab/>
        <w:t>16.1.0</w:t>
      </w:r>
      <w:r w:rsidR="005B1BE1" w:rsidRPr="003C299D">
        <w:tab/>
        <w:t>0264</w:t>
      </w:r>
      <w:r w:rsidR="005B1BE1" w:rsidRPr="003C299D">
        <w:tab/>
        <w:t>-</w:t>
      </w:r>
      <w:r w:rsidR="005B1BE1" w:rsidRPr="003C299D">
        <w:tab/>
        <w:t>F</w:t>
      </w:r>
      <w:r w:rsidR="005B1BE1" w:rsidRPr="003C299D">
        <w:tab/>
        <w:t>NR_pos-Core</w:t>
      </w:r>
    </w:p>
    <w:p w14:paraId="491A88A4" w14:textId="77777777" w:rsidR="005B1BE1" w:rsidRPr="003C299D" w:rsidRDefault="005B1BE1" w:rsidP="005B1BE1">
      <w:pPr>
        <w:pStyle w:val="Doc-text2"/>
      </w:pPr>
    </w:p>
    <w:p w14:paraId="19F8D6EB" w14:textId="75744ED0" w:rsidR="005B1BE1" w:rsidRPr="003C299D" w:rsidRDefault="001111D1" w:rsidP="005B1BE1">
      <w:pPr>
        <w:pStyle w:val="Doc-title"/>
      </w:pPr>
      <w:hyperlink r:id="rId1344" w:history="1">
        <w:r>
          <w:rPr>
            <w:rStyle w:val="Hyperlink"/>
          </w:rPr>
          <w:t>R2-2007634</w:t>
        </w:r>
      </w:hyperlink>
      <w:r w:rsidR="005B1BE1" w:rsidRPr="003C299D">
        <w:tab/>
        <w:t>Assistance data sharing and priority for measurements</w:t>
      </w:r>
      <w:r w:rsidR="005B1BE1" w:rsidRPr="003C299D">
        <w:tab/>
        <w:t>Qualcomm Incorporated</w:t>
      </w:r>
      <w:r w:rsidR="005B1BE1" w:rsidRPr="003C299D">
        <w:tab/>
        <w:t>CR</w:t>
      </w:r>
      <w:r w:rsidR="005B1BE1" w:rsidRPr="003C299D">
        <w:tab/>
        <w:t>Rel-16</w:t>
      </w:r>
      <w:r w:rsidR="005B1BE1" w:rsidRPr="003C299D">
        <w:tab/>
        <w:t>37.355</w:t>
      </w:r>
      <w:r w:rsidR="005B1BE1" w:rsidRPr="003C299D">
        <w:tab/>
        <w:t>16.1.0</w:t>
      </w:r>
      <w:r w:rsidR="005B1BE1" w:rsidRPr="003C299D">
        <w:tab/>
        <w:t>0265</w:t>
      </w:r>
      <w:r w:rsidR="005B1BE1" w:rsidRPr="003C299D">
        <w:tab/>
        <w:t>-</w:t>
      </w:r>
      <w:r w:rsidR="005B1BE1" w:rsidRPr="003C299D">
        <w:tab/>
        <w:t>F</w:t>
      </w:r>
      <w:r w:rsidR="005B1BE1" w:rsidRPr="003C299D">
        <w:tab/>
        <w:t>NR_pos-Core</w:t>
      </w:r>
    </w:p>
    <w:p w14:paraId="7A59B8F4" w14:textId="77777777" w:rsidR="005B1BE1" w:rsidRPr="003C299D" w:rsidRDefault="005B1BE1" w:rsidP="005B1BE1">
      <w:pPr>
        <w:pStyle w:val="Doc-text2"/>
      </w:pPr>
    </w:p>
    <w:p w14:paraId="5F1962B2" w14:textId="2B7746AD" w:rsidR="005B1BE1" w:rsidRPr="003C299D" w:rsidRDefault="001111D1" w:rsidP="005B1BE1">
      <w:pPr>
        <w:pStyle w:val="Doc-title"/>
      </w:pPr>
      <w:hyperlink r:id="rId1345" w:history="1">
        <w:r>
          <w:rPr>
            <w:rStyle w:val="Hyperlink"/>
          </w:rPr>
          <w:t>R2-2007635</w:t>
        </w:r>
      </w:hyperlink>
      <w:r w:rsidR="005B1BE1" w:rsidRPr="003C299D">
        <w:tab/>
        <w:t xml:space="preserve">Addition of missing padding rule for initial counter c0 </w:t>
      </w:r>
      <w:r w:rsidR="005B1BE1" w:rsidRPr="003C299D">
        <w:tab/>
        <w:t>Qualcomm Incorporated</w:t>
      </w:r>
      <w:r w:rsidR="005B1BE1" w:rsidRPr="003C299D">
        <w:tab/>
        <w:t>CR</w:t>
      </w:r>
      <w:r w:rsidR="005B1BE1" w:rsidRPr="003C299D">
        <w:tab/>
        <w:t>Rel-16</w:t>
      </w:r>
      <w:r w:rsidR="005B1BE1" w:rsidRPr="003C299D">
        <w:tab/>
        <w:t>37.355</w:t>
      </w:r>
      <w:r w:rsidR="005B1BE1" w:rsidRPr="003C299D">
        <w:tab/>
        <w:t>16.1.0</w:t>
      </w:r>
      <w:r w:rsidR="005B1BE1" w:rsidRPr="003C299D">
        <w:tab/>
        <w:t>0266</w:t>
      </w:r>
      <w:r w:rsidR="005B1BE1" w:rsidRPr="003C299D">
        <w:tab/>
        <w:t>-</w:t>
      </w:r>
      <w:r w:rsidR="005B1BE1" w:rsidRPr="003C299D">
        <w:tab/>
        <w:t>F</w:t>
      </w:r>
      <w:r w:rsidR="005B1BE1" w:rsidRPr="003C299D">
        <w:tab/>
        <w:t>LCS_LTE_acc_enh-Core, NR_pos-Core</w:t>
      </w:r>
    </w:p>
    <w:p w14:paraId="6BEC42D1" w14:textId="77777777" w:rsidR="005B1BE1" w:rsidRPr="003C299D" w:rsidRDefault="005B1BE1" w:rsidP="005B1BE1">
      <w:pPr>
        <w:pStyle w:val="Doc-text2"/>
      </w:pPr>
    </w:p>
    <w:p w14:paraId="61CC4B4D" w14:textId="663B570A" w:rsidR="005B1BE1" w:rsidRPr="003C299D" w:rsidRDefault="001111D1" w:rsidP="005B1BE1">
      <w:pPr>
        <w:pStyle w:val="Doc-title"/>
      </w:pPr>
      <w:hyperlink r:id="rId1346" w:history="1">
        <w:r>
          <w:rPr>
            <w:rStyle w:val="Hyperlink"/>
          </w:rPr>
          <w:t>R2-2007833</w:t>
        </w:r>
      </w:hyperlink>
      <w:r w:rsidR="005B1BE1" w:rsidRPr="003C299D">
        <w:tab/>
        <w:t>Correction of the SRS capability in LPP</w:t>
      </w:r>
      <w:r w:rsidR="005B1BE1" w:rsidRPr="003C299D">
        <w:tab/>
        <w:t>Huawei, HiSilicon</w:t>
      </w:r>
      <w:r w:rsidR="005B1BE1" w:rsidRPr="003C299D">
        <w:tab/>
        <w:t>CR</w:t>
      </w:r>
      <w:r w:rsidR="005B1BE1" w:rsidRPr="003C299D">
        <w:tab/>
        <w:t>Rel-16</w:t>
      </w:r>
      <w:r w:rsidR="005B1BE1" w:rsidRPr="003C299D">
        <w:tab/>
        <w:t>37.355</w:t>
      </w:r>
      <w:r w:rsidR="005B1BE1" w:rsidRPr="003C299D">
        <w:tab/>
        <w:t>16.1.0</w:t>
      </w:r>
      <w:r w:rsidR="005B1BE1" w:rsidRPr="003C299D">
        <w:tab/>
        <w:t>0267</w:t>
      </w:r>
      <w:r w:rsidR="005B1BE1" w:rsidRPr="003C299D">
        <w:tab/>
        <w:t>-</w:t>
      </w:r>
      <w:r w:rsidR="005B1BE1" w:rsidRPr="003C299D">
        <w:tab/>
        <w:t>F</w:t>
      </w:r>
      <w:r w:rsidR="005B1BE1" w:rsidRPr="003C299D">
        <w:tab/>
        <w:t>NR_pos-Core</w:t>
      </w:r>
    </w:p>
    <w:p w14:paraId="7571C114" w14:textId="77777777" w:rsidR="005B1BE1" w:rsidRPr="003C299D" w:rsidRDefault="005B1BE1" w:rsidP="005B1BE1">
      <w:pPr>
        <w:pStyle w:val="Doc-text2"/>
      </w:pPr>
    </w:p>
    <w:p w14:paraId="280922FD" w14:textId="142F0630" w:rsidR="005B1BE1" w:rsidRPr="003C299D" w:rsidRDefault="001111D1" w:rsidP="005B1BE1">
      <w:pPr>
        <w:pStyle w:val="Doc-title"/>
      </w:pPr>
      <w:hyperlink r:id="rId1347" w:history="1">
        <w:r>
          <w:rPr>
            <w:rStyle w:val="Hyperlink"/>
          </w:rPr>
          <w:t>R2-2007834</w:t>
        </w:r>
      </w:hyperlink>
      <w:r w:rsidR="005B1BE1" w:rsidRPr="003C299D">
        <w:tab/>
        <w:t>Correction on SignalMeasurementInformation</w:t>
      </w:r>
      <w:r w:rsidR="005B1BE1" w:rsidRPr="003C299D">
        <w:tab/>
        <w:t>Huawei, HiSilicon</w:t>
      </w:r>
      <w:r w:rsidR="005B1BE1" w:rsidRPr="003C299D">
        <w:tab/>
        <w:t>CR</w:t>
      </w:r>
      <w:r w:rsidR="005B1BE1" w:rsidRPr="003C299D">
        <w:tab/>
        <w:t>Rel-16</w:t>
      </w:r>
      <w:r w:rsidR="005B1BE1" w:rsidRPr="003C299D">
        <w:tab/>
        <w:t>37.355</w:t>
      </w:r>
      <w:r w:rsidR="005B1BE1" w:rsidRPr="003C299D">
        <w:tab/>
        <w:t>16.1.0</w:t>
      </w:r>
      <w:r w:rsidR="005B1BE1" w:rsidRPr="003C299D">
        <w:tab/>
        <w:t>0268</w:t>
      </w:r>
      <w:r w:rsidR="005B1BE1" w:rsidRPr="003C299D">
        <w:tab/>
        <w:t>-</w:t>
      </w:r>
      <w:r w:rsidR="005B1BE1" w:rsidRPr="003C299D">
        <w:tab/>
        <w:t>F</w:t>
      </w:r>
      <w:r w:rsidR="005B1BE1" w:rsidRPr="003C299D">
        <w:tab/>
        <w:t>NR_pos-Core</w:t>
      </w:r>
    </w:p>
    <w:p w14:paraId="01900E2B" w14:textId="77777777" w:rsidR="005B1BE1" w:rsidRPr="003C299D" w:rsidRDefault="005B1BE1" w:rsidP="005B1BE1">
      <w:pPr>
        <w:pStyle w:val="Doc-text2"/>
      </w:pPr>
    </w:p>
    <w:p w14:paraId="0E7C3B53" w14:textId="7D5C3140" w:rsidR="005B1BE1" w:rsidRPr="003C299D" w:rsidRDefault="001111D1" w:rsidP="005B1BE1">
      <w:pPr>
        <w:pStyle w:val="Doc-title"/>
      </w:pPr>
      <w:hyperlink r:id="rId1348" w:history="1">
        <w:r>
          <w:rPr>
            <w:rStyle w:val="Hyperlink"/>
          </w:rPr>
          <w:t>R2-2007835</w:t>
        </w:r>
      </w:hyperlink>
      <w:r w:rsidR="005B1BE1" w:rsidRPr="003C299D">
        <w:tab/>
        <w:t>Correction on ProvideAssistantData</w:t>
      </w:r>
      <w:r w:rsidR="005B1BE1" w:rsidRPr="003C299D">
        <w:tab/>
        <w:t>Huawei, HiSilicon</w:t>
      </w:r>
      <w:r w:rsidR="005B1BE1" w:rsidRPr="003C299D">
        <w:tab/>
        <w:t>CR</w:t>
      </w:r>
      <w:r w:rsidR="005B1BE1" w:rsidRPr="003C299D">
        <w:tab/>
        <w:t>Rel-16</w:t>
      </w:r>
      <w:r w:rsidR="005B1BE1" w:rsidRPr="003C299D">
        <w:tab/>
        <w:t>37.355</w:t>
      </w:r>
      <w:r w:rsidR="005B1BE1" w:rsidRPr="003C299D">
        <w:tab/>
        <w:t>16.1.0</w:t>
      </w:r>
      <w:r w:rsidR="005B1BE1" w:rsidRPr="003C299D">
        <w:tab/>
        <w:t>0269</w:t>
      </w:r>
      <w:r w:rsidR="005B1BE1" w:rsidRPr="003C299D">
        <w:tab/>
        <w:t>-</w:t>
      </w:r>
      <w:r w:rsidR="005B1BE1" w:rsidRPr="003C299D">
        <w:tab/>
        <w:t>F</w:t>
      </w:r>
      <w:r w:rsidR="005B1BE1" w:rsidRPr="003C299D">
        <w:tab/>
        <w:t>NR_pos-Core</w:t>
      </w:r>
    </w:p>
    <w:p w14:paraId="4EFC9F5E" w14:textId="77777777" w:rsidR="005B1BE1" w:rsidRPr="003C299D" w:rsidRDefault="005B1BE1" w:rsidP="005B1BE1">
      <w:pPr>
        <w:pStyle w:val="Doc-text2"/>
      </w:pPr>
    </w:p>
    <w:p w14:paraId="4C7AB1AD" w14:textId="57FCD529" w:rsidR="005B1BE1" w:rsidRPr="003C299D" w:rsidRDefault="001111D1" w:rsidP="005B1BE1">
      <w:pPr>
        <w:pStyle w:val="Doc-title"/>
      </w:pPr>
      <w:hyperlink r:id="rId1349" w:history="1">
        <w:r>
          <w:rPr>
            <w:rStyle w:val="Hyperlink"/>
          </w:rPr>
          <w:t>R2-2007836</w:t>
        </w:r>
      </w:hyperlink>
      <w:r w:rsidR="005B1BE1" w:rsidRPr="003C299D">
        <w:tab/>
        <w:t>Correction on PRS configuration</w:t>
      </w:r>
      <w:r w:rsidR="005B1BE1" w:rsidRPr="003C299D">
        <w:tab/>
        <w:t>Huawei, HiSilicon</w:t>
      </w:r>
      <w:r w:rsidR="005B1BE1" w:rsidRPr="003C299D">
        <w:tab/>
        <w:t>CR</w:t>
      </w:r>
      <w:r w:rsidR="005B1BE1" w:rsidRPr="003C299D">
        <w:tab/>
        <w:t>Rel-16</w:t>
      </w:r>
      <w:r w:rsidR="005B1BE1" w:rsidRPr="003C299D">
        <w:tab/>
        <w:t>37.355</w:t>
      </w:r>
      <w:r w:rsidR="005B1BE1" w:rsidRPr="003C299D">
        <w:tab/>
        <w:t>16.1.0</w:t>
      </w:r>
      <w:r w:rsidR="005B1BE1" w:rsidRPr="003C299D">
        <w:tab/>
        <w:t>0270</w:t>
      </w:r>
      <w:r w:rsidR="005B1BE1" w:rsidRPr="003C299D">
        <w:tab/>
        <w:t>-</w:t>
      </w:r>
      <w:r w:rsidR="005B1BE1" w:rsidRPr="003C299D">
        <w:tab/>
        <w:t>F</w:t>
      </w:r>
      <w:r w:rsidR="005B1BE1" w:rsidRPr="003C299D">
        <w:tab/>
        <w:t>NR_pos-Core</w:t>
      </w:r>
    </w:p>
    <w:p w14:paraId="19FF17CF" w14:textId="77777777" w:rsidR="005B1BE1" w:rsidRPr="003C299D" w:rsidRDefault="005B1BE1" w:rsidP="005B1BE1">
      <w:pPr>
        <w:pStyle w:val="Doc-text2"/>
      </w:pPr>
    </w:p>
    <w:p w14:paraId="6A41317F" w14:textId="1034F33F" w:rsidR="005B1BE1" w:rsidRPr="003C299D" w:rsidRDefault="001111D1" w:rsidP="005B1BE1">
      <w:pPr>
        <w:pStyle w:val="Doc-title"/>
      </w:pPr>
      <w:hyperlink r:id="rId1350" w:history="1">
        <w:r>
          <w:rPr>
            <w:rStyle w:val="Hyperlink"/>
          </w:rPr>
          <w:t>R2-2007941</w:t>
        </w:r>
      </w:hyperlink>
      <w:r w:rsidR="005B1BE1" w:rsidRPr="003C299D">
        <w:tab/>
        <w:t>Correction to NR-SSB-Config</w:t>
      </w:r>
      <w:r w:rsidR="005B1BE1" w:rsidRPr="003C299D">
        <w:tab/>
        <w:t>ZTE Corporation, Sanechips</w:t>
      </w:r>
      <w:r w:rsidR="005B1BE1" w:rsidRPr="003C299D">
        <w:tab/>
        <w:t>CR</w:t>
      </w:r>
      <w:r w:rsidR="005B1BE1" w:rsidRPr="003C299D">
        <w:tab/>
        <w:t>Rel-16</w:t>
      </w:r>
      <w:r w:rsidR="005B1BE1" w:rsidRPr="003C299D">
        <w:tab/>
        <w:t>37.355</w:t>
      </w:r>
      <w:r w:rsidR="005B1BE1" w:rsidRPr="003C299D">
        <w:tab/>
        <w:t>16.1.0</w:t>
      </w:r>
      <w:r w:rsidR="005B1BE1" w:rsidRPr="003C299D">
        <w:tab/>
        <w:t>0271</w:t>
      </w:r>
      <w:r w:rsidR="005B1BE1" w:rsidRPr="003C299D">
        <w:tab/>
        <w:t>-</w:t>
      </w:r>
      <w:r w:rsidR="005B1BE1" w:rsidRPr="003C299D">
        <w:tab/>
        <w:t>F</w:t>
      </w:r>
      <w:r w:rsidR="005B1BE1" w:rsidRPr="003C299D">
        <w:tab/>
        <w:t>NR_pos-Core</w:t>
      </w:r>
    </w:p>
    <w:p w14:paraId="6214B20C" w14:textId="77777777" w:rsidR="005B1BE1" w:rsidRPr="003C299D" w:rsidRDefault="005B1BE1" w:rsidP="005B1BE1">
      <w:pPr>
        <w:pStyle w:val="Doc-text2"/>
      </w:pPr>
    </w:p>
    <w:p w14:paraId="4EFF5930" w14:textId="77777777" w:rsidR="005B1BE1" w:rsidRPr="003C299D" w:rsidRDefault="005B1BE1" w:rsidP="005B1BE1">
      <w:pPr>
        <w:pStyle w:val="Doc-text2"/>
      </w:pPr>
    </w:p>
    <w:p w14:paraId="350D76AE" w14:textId="77777777" w:rsidR="005B1BE1" w:rsidRPr="003C299D" w:rsidRDefault="005B1BE1" w:rsidP="005B1BE1">
      <w:pPr>
        <w:pStyle w:val="Heading3"/>
      </w:pPr>
      <w:bookmarkStart w:id="170" w:name="_Toc50895279"/>
      <w:bookmarkStart w:id="171" w:name="_Toc55080425"/>
      <w:r w:rsidRPr="003C299D">
        <w:t>6.6.4</w:t>
      </w:r>
      <w:r w:rsidRPr="003C299D">
        <w:tab/>
        <w:t>MAC corrections</w:t>
      </w:r>
      <w:bookmarkEnd w:id="170"/>
      <w:bookmarkEnd w:id="171"/>
    </w:p>
    <w:p w14:paraId="608ECECB" w14:textId="1AA1F865" w:rsidR="005B1BE1" w:rsidRPr="003C299D" w:rsidRDefault="001111D1" w:rsidP="005B1BE1">
      <w:pPr>
        <w:pStyle w:val="Doc-title"/>
      </w:pPr>
      <w:hyperlink r:id="rId1351" w:history="1">
        <w:r>
          <w:rPr>
            <w:rStyle w:val="Hyperlink"/>
          </w:rPr>
          <w:t>R2-2006545</w:t>
        </w:r>
      </w:hyperlink>
      <w:r w:rsidR="005B1BE1" w:rsidRPr="003C299D">
        <w:tab/>
        <w:t>Discussion on SRS for positioning during the DRX inactive period</w:t>
      </w:r>
      <w:r w:rsidR="005B1BE1" w:rsidRPr="003C299D">
        <w:tab/>
        <w:t>vivo</w:t>
      </w:r>
      <w:r w:rsidR="005B1BE1" w:rsidRPr="003C299D">
        <w:tab/>
        <w:t>discussion</w:t>
      </w:r>
      <w:r w:rsidR="005B1BE1" w:rsidRPr="003C299D">
        <w:tab/>
        <w:t>NR_pos-Core</w:t>
      </w:r>
    </w:p>
    <w:p w14:paraId="61A03CED" w14:textId="77777777" w:rsidR="005B1BE1" w:rsidRPr="003C299D" w:rsidRDefault="005B1BE1" w:rsidP="00BB393D">
      <w:pPr>
        <w:pStyle w:val="Doc-text2"/>
        <w:numPr>
          <w:ilvl w:val="0"/>
          <w:numId w:val="62"/>
        </w:numPr>
        <w:overflowPunct/>
        <w:autoSpaceDE/>
        <w:autoSpaceDN/>
        <w:adjustRightInd/>
        <w:textAlignment w:val="auto"/>
      </w:pPr>
      <w:r w:rsidRPr="003C299D">
        <w:t>Intel ask what the MAC spec impact of P1 and P3 would be; their understanding is that the current spec should already support them.</w:t>
      </w:r>
    </w:p>
    <w:p w14:paraId="5B4E419D" w14:textId="77777777" w:rsidR="005B1BE1" w:rsidRPr="003C299D" w:rsidRDefault="005B1BE1" w:rsidP="00BB393D">
      <w:pPr>
        <w:pStyle w:val="Doc-text2"/>
        <w:numPr>
          <w:ilvl w:val="0"/>
          <w:numId w:val="62"/>
        </w:numPr>
        <w:overflowPunct/>
        <w:autoSpaceDE/>
        <w:autoSpaceDN/>
        <w:adjustRightInd/>
        <w:textAlignment w:val="auto"/>
      </w:pPr>
      <w:r w:rsidRPr="003C299D">
        <w:t>CATT disagree with P1 and think the UE can make this decision in implementation; they would prefer not to limit the behaviour.</w:t>
      </w:r>
    </w:p>
    <w:p w14:paraId="643804FE" w14:textId="77777777" w:rsidR="005B1BE1" w:rsidRPr="003C299D" w:rsidRDefault="005B1BE1" w:rsidP="00BB393D">
      <w:pPr>
        <w:pStyle w:val="Doc-text2"/>
        <w:numPr>
          <w:ilvl w:val="0"/>
          <w:numId w:val="62"/>
        </w:numPr>
        <w:overflowPunct/>
        <w:autoSpaceDE/>
        <w:autoSpaceDN/>
        <w:adjustRightInd/>
        <w:textAlignment w:val="auto"/>
      </w:pPr>
      <w:r w:rsidRPr="003C299D">
        <w:t>Huawei think for P1, the active time is a longer duration than the onDurationTimer and the UE should be able to transmit throughout the active time.  They understand that RAN4 will discuss this issue in this meeting cycle.</w:t>
      </w:r>
    </w:p>
    <w:p w14:paraId="54245FC3" w14:textId="77777777" w:rsidR="005B1BE1" w:rsidRPr="003C299D" w:rsidRDefault="005B1BE1" w:rsidP="00BB393D">
      <w:pPr>
        <w:pStyle w:val="Doc-text2"/>
        <w:numPr>
          <w:ilvl w:val="0"/>
          <w:numId w:val="62"/>
        </w:numPr>
        <w:overflowPunct/>
        <w:autoSpaceDE/>
        <w:autoSpaceDN/>
        <w:adjustRightInd/>
        <w:textAlignment w:val="auto"/>
      </w:pPr>
      <w:r w:rsidRPr="003C299D">
        <w:t>Qualcomm think we should not introduce new functionality, and the current spec indicates there is no different behaviour compared to Rel-15 SRS.  They think based on the status of RAN4, DRX enhancements should be postponed.</w:t>
      </w:r>
    </w:p>
    <w:p w14:paraId="127A8D5D" w14:textId="77777777" w:rsidR="005B1BE1" w:rsidRPr="003C299D" w:rsidRDefault="005B1BE1" w:rsidP="00BB393D">
      <w:pPr>
        <w:pStyle w:val="Doc-text2"/>
        <w:numPr>
          <w:ilvl w:val="0"/>
          <w:numId w:val="62"/>
        </w:numPr>
        <w:overflowPunct/>
        <w:autoSpaceDE/>
        <w:autoSpaceDN/>
        <w:adjustRightInd/>
        <w:textAlignment w:val="auto"/>
      </w:pPr>
      <w:r w:rsidRPr="003C299D">
        <w:t>Ericsson agree with Qualcomm that this can be discussed in the Rel-17 framework.  CATT agree and think we should wait for RAN4 conclusion.  Nokia also agree.</w:t>
      </w:r>
    </w:p>
    <w:p w14:paraId="028DF43E" w14:textId="77777777" w:rsidR="005B1BE1" w:rsidRPr="003C299D" w:rsidRDefault="005B1BE1" w:rsidP="00BB393D">
      <w:pPr>
        <w:pStyle w:val="Doc-text2"/>
        <w:numPr>
          <w:ilvl w:val="0"/>
          <w:numId w:val="62"/>
        </w:numPr>
        <w:overflowPunct/>
        <w:autoSpaceDE/>
        <w:autoSpaceDN/>
        <w:adjustRightInd/>
        <w:textAlignment w:val="auto"/>
      </w:pPr>
      <w:r w:rsidRPr="003C299D">
        <w:t>Intel want to clarify what the existing behaviour is if we change nothing now; they understand it aligns with P1/P3.  Also point out we already sent a related LS to RAN4.</w:t>
      </w:r>
    </w:p>
    <w:p w14:paraId="1ADF9EA1" w14:textId="77777777" w:rsidR="005B1BE1" w:rsidRPr="003C299D" w:rsidRDefault="005B1BE1" w:rsidP="00BB393D">
      <w:pPr>
        <w:pStyle w:val="Doc-text2"/>
        <w:numPr>
          <w:ilvl w:val="0"/>
          <w:numId w:val="62"/>
        </w:numPr>
        <w:overflowPunct/>
        <w:autoSpaceDE/>
        <w:autoSpaceDN/>
        <w:adjustRightInd/>
        <w:textAlignment w:val="auto"/>
      </w:pPr>
      <w:r w:rsidRPr="003C299D">
        <w:t>Huawei think if we agree to P1, it is not aligned with the current behaviour because of the difference between active time and onDurationTimer.  So taking P1 would change the MAC.</w:t>
      </w:r>
    </w:p>
    <w:p w14:paraId="0FD5517F" w14:textId="77777777" w:rsidR="005B1BE1" w:rsidRPr="003C299D" w:rsidRDefault="005B1BE1" w:rsidP="00BB393D">
      <w:pPr>
        <w:pStyle w:val="Doc-text2"/>
        <w:numPr>
          <w:ilvl w:val="0"/>
          <w:numId w:val="61"/>
        </w:numPr>
        <w:overflowPunct/>
        <w:autoSpaceDE/>
        <w:autoSpaceDN/>
        <w:adjustRightInd/>
        <w:textAlignment w:val="auto"/>
      </w:pPr>
      <w:r w:rsidRPr="003C299D">
        <w:t>Noted</w:t>
      </w:r>
    </w:p>
    <w:p w14:paraId="05A438CD" w14:textId="77777777" w:rsidR="005B1BE1" w:rsidRPr="003C299D" w:rsidRDefault="005B1BE1" w:rsidP="005B1BE1">
      <w:pPr>
        <w:pStyle w:val="Doc-text2"/>
      </w:pPr>
    </w:p>
    <w:p w14:paraId="0823C4C7" w14:textId="77777777" w:rsidR="005B1BE1" w:rsidRPr="003C299D" w:rsidRDefault="005B1BE1" w:rsidP="005B1BE1">
      <w:pPr>
        <w:pStyle w:val="Heading3"/>
      </w:pPr>
      <w:bookmarkStart w:id="172" w:name="_Toc50895280"/>
      <w:bookmarkStart w:id="173" w:name="_Toc55080426"/>
      <w:r w:rsidRPr="003C299D">
        <w:t>6.6.5</w:t>
      </w:r>
      <w:r w:rsidRPr="003C299D">
        <w:tab/>
        <w:t>Other</w:t>
      </w:r>
      <w:bookmarkEnd w:id="172"/>
      <w:bookmarkEnd w:id="173"/>
    </w:p>
    <w:p w14:paraId="28EDB118" w14:textId="77777777" w:rsidR="005B1BE1" w:rsidRPr="003C299D" w:rsidRDefault="005B1BE1" w:rsidP="005B1BE1">
      <w:pPr>
        <w:pStyle w:val="Doc-text2"/>
      </w:pPr>
    </w:p>
    <w:p w14:paraId="2139C68F" w14:textId="77777777" w:rsidR="007B3191" w:rsidRPr="003C299D" w:rsidRDefault="007B3191" w:rsidP="007B3191">
      <w:pPr>
        <w:pStyle w:val="Heading2"/>
      </w:pPr>
      <w:bookmarkStart w:id="174" w:name="_Toc50895281"/>
      <w:bookmarkStart w:id="175" w:name="_Toc55080427"/>
      <w:r w:rsidRPr="003C299D">
        <w:t>6.7</w:t>
      </w:r>
      <w:r w:rsidRPr="003C299D">
        <w:tab/>
        <w:t>NR mobility enhancements</w:t>
      </w:r>
      <w:bookmarkEnd w:id="174"/>
      <w:bookmarkEnd w:id="175"/>
    </w:p>
    <w:p w14:paraId="40832BD3" w14:textId="1826DF09" w:rsidR="007B3191" w:rsidRPr="003C299D" w:rsidRDefault="007B3191" w:rsidP="007B3191">
      <w:pPr>
        <w:pStyle w:val="Comments"/>
      </w:pPr>
      <w:r w:rsidRPr="003C299D">
        <w:t xml:space="preserve">(NR_Mob_enh-Core; leading WG: RAN2; REL-16; started: Jun 18; Completed June 20; WID: RP-192277; SR RP-201273). Documents in this agenda item will be handled in a break out session). </w:t>
      </w:r>
    </w:p>
    <w:p w14:paraId="03350942" w14:textId="77777777" w:rsidR="007B3191" w:rsidRPr="003C299D" w:rsidRDefault="007B3191" w:rsidP="007B3191">
      <w:pPr>
        <w:pStyle w:val="Comments"/>
      </w:pPr>
      <w:r w:rsidRPr="003C299D">
        <w:t>Documents under 6.7 will be treated together with documents in 7.4.</w:t>
      </w:r>
    </w:p>
    <w:p w14:paraId="24B0E705" w14:textId="77777777" w:rsidR="007B3191" w:rsidRPr="003C299D" w:rsidRDefault="007B3191" w:rsidP="007B3191">
      <w:pPr>
        <w:pStyle w:val="Comments"/>
      </w:pPr>
      <w:r w:rsidRPr="003C299D">
        <w:t>Email max expectation: 8 email threads (with 7.4)</w:t>
      </w:r>
    </w:p>
    <w:p w14:paraId="3EA6477C" w14:textId="77777777" w:rsidR="003E56B8" w:rsidRPr="003C299D" w:rsidRDefault="003E56B8" w:rsidP="003E56B8">
      <w:pPr>
        <w:pStyle w:val="Heading3"/>
      </w:pPr>
      <w:bookmarkStart w:id="176" w:name="_Toc50895282"/>
      <w:bookmarkStart w:id="177" w:name="_Toc55080428"/>
      <w:r w:rsidRPr="003C299D">
        <w:lastRenderedPageBreak/>
        <w:t>6.7.1</w:t>
      </w:r>
      <w:r w:rsidRPr="003C299D">
        <w:tab/>
        <w:t>General and Stage 2 Corrections</w:t>
      </w:r>
      <w:bookmarkEnd w:id="176"/>
      <w:bookmarkEnd w:id="177"/>
    </w:p>
    <w:p w14:paraId="0C113877" w14:textId="77777777" w:rsidR="003E56B8" w:rsidRPr="003C299D" w:rsidRDefault="003E56B8" w:rsidP="003E56B8">
      <w:pPr>
        <w:pStyle w:val="Comments"/>
      </w:pPr>
      <w:r w:rsidRPr="003C299D">
        <w:t>Including incoming LSs (if any).</w:t>
      </w:r>
    </w:p>
    <w:p w14:paraId="0BAFED99" w14:textId="77777777" w:rsidR="003E56B8" w:rsidRPr="003C299D" w:rsidRDefault="003E56B8" w:rsidP="003E56B8">
      <w:pPr>
        <w:pStyle w:val="Comments"/>
      </w:pPr>
    </w:p>
    <w:p w14:paraId="773ABB2E" w14:textId="77777777" w:rsidR="003E56B8" w:rsidRPr="003C299D" w:rsidRDefault="003E56B8" w:rsidP="003E56B8">
      <w:pPr>
        <w:pStyle w:val="BoldComments"/>
      </w:pPr>
      <w:r w:rsidRPr="003C299D">
        <w:t>By Email [202]</w:t>
      </w:r>
    </w:p>
    <w:p w14:paraId="232BC12F" w14:textId="77777777" w:rsidR="003E56B8" w:rsidRPr="003C299D" w:rsidRDefault="003E56B8" w:rsidP="003E56B8">
      <w:pPr>
        <w:pStyle w:val="Comments"/>
      </w:pPr>
      <w:r w:rsidRPr="003C299D">
        <w:t>37.340 corrections (CPC, DAPS):</w:t>
      </w:r>
    </w:p>
    <w:p w14:paraId="609EEA16" w14:textId="010E743E" w:rsidR="003E56B8" w:rsidRPr="003C299D" w:rsidRDefault="001111D1" w:rsidP="003E56B8">
      <w:pPr>
        <w:pStyle w:val="Doc-title"/>
      </w:pPr>
      <w:hyperlink r:id="rId1352" w:history="1">
        <w:r>
          <w:rPr>
            <w:rStyle w:val="Hyperlink"/>
          </w:rPr>
          <w:t>R2-2007016</w:t>
        </w:r>
      </w:hyperlink>
      <w:r w:rsidR="003E56B8" w:rsidRPr="003C299D">
        <w:tab/>
        <w:t>Minor Correction for CPC configuration related procedure</w:t>
      </w:r>
      <w:r w:rsidR="003E56B8" w:rsidRPr="003C299D">
        <w:tab/>
        <w:t>CATT, ZTE Corporation</w:t>
      </w:r>
      <w:r w:rsidR="003E56B8" w:rsidRPr="003C299D">
        <w:tab/>
        <w:t>CR</w:t>
      </w:r>
      <w:r w:rsidR="003E56B8" w:rsidRPr="003C299D">
        <w:tab/>
        <w:t>Rel-16</w:t>
      </w:r>
      <w:r w:rsidR="003E56B8" w:rsidRPr="003C299D">
        <w:tab/>
        <w:t>37.340</w:t>
      </w:r>
      <w:r w:rsidR="003E56B8" w:rsidRPr="003C299D">
        <w:tab/>
        <w:t>16.2.0</w:t>
      </w:r>
      <w:r w:rsidR="003E56B8" w:rsidRPr="003C299D">
        <w:tab/>
        <w:t>0218</w:t>
      </w:r>
      <w:r w:rsidR="003E56B8" w:rsidRPr="003C299D">
        <w:tab/>
        <w:t>-</w:t>
      </w:r>
      <w:r w:rsidR="003E56B8" w:rsidRPr="003C299D">
        <w:tab/>
        <w:t>F</w:t>
      </w:r>
      <w:r w:rsidR="003E56B8" w:rsidRPr="003C299D">
        <w:tab/>
        <w:t>NR_Mob_enh-Core</w:t>
      </w:r>
    </w:p>
    <w:p w14:paraId="4B8728CE"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[202] Agreed</w:t>
      </w:r>
      <w:r w:rsidRPr="003C299D">
        <w:rPr>
          <w:i/>
          <w:iCs/>
        </w:rPr>
        <w:t xml:space="preserve"> </w:t>
      </w:r>
    </w:p>
    <w:p w14:paraId="1B35465F" w14:textId="77777777" w:rsidR="003E56B8" w:rsidRPr="003C299D" w:rsidRDefault="003E56B8" w:rsidP="003E56B8">
      <w:pPr>
        <w:pStyle w:val="Doc-text2"/>
      </w:pPr>
    </w:p>
    <w:p w14:paraId="65D974B0" w14:textId="35C9C310" w:rsidR="003E56B8" w:rsidRPr="003C299D" w:rsidRDefault="001111D1" w:rsidP="003E56B8">
      <w:pPr>
        <w:pStyle w:val="Doc-title"/>
      </w:pPr>
      <w:hyperlink r:id="rId1353" w:history="1">
        <w:r>
          <w:rPr>
            <w:rStyle w:val="Hyperlink"/>
          </w:rPr>
          <w:t>R2-2007266</w:t>
        </w:r>
      </w:hyperlink>
      <w:r w:rsidR="003E56B8" w:rsidRPr="003C299D">
        <w:tab/>
        <w:t>SCG handling at DAPS HO</w:t>
      </w:r>
      <w:r w:rsidR="003E56B8" w:rsidRPr="003C299D">
        <w:tab/>
        <w:t>Ericsson, ZTE Corporation (Rapporteur), Sanechips</w:t>
      </w:r>
      <w:r w:rsidR="003E56B8" w:rsidRPr="003C299D">
        <w:tab/>
        <w:t>CR</w:t>
      </w:r>
      <w:r w:rsidR="003E56B8" w:rsidRPr="003C299D">
        <w:tab/>
        <w:t>Rel-16</w:t>
      </w:r>
      <w:r w:rsidR="003E56B8" w:rsidRPr="003C299D">
        <w:tab/>
        <w:t>37.340</w:t>
      </w:r>
      <w:r w:rsidR="003E56B8" w:rsidRPr="003C299D">
        <w:tab/>
        <w:t>16.2.0</w:t>
      </w:r>
      <w:r w:rsidR="003E56B8" w:rsidRPr="003C299D">
        <w:tab/>
        <w:t>0219</w:t>
      </w:r>
      <w:r w:rsidR="003E56B8" w:rsidRPr="003C299D">
        <w:tab/>
        <w:t>-</w:t>
      </w:r>
      <w:r w:rsidR="003E56B8" w:rsidRPr="003C299D">
        <w:tab/>
        <w:t>F</w:t>
      </w:r>
      <w:r w:rsidR="003E56B8" w:rsidRPr="003C299D">
        <w:tab/>
        <w:t>NR_Mob_enh-Core</w:t>
      </w:r>
    </w:p>
    <w:p w14:paraId="625E7D65"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[202] Postponed</w:t>
      </w:r>
    </w:p>
    <w:p w14:paraId="5DFD7663" w14:textId="77777777" w:rsidR="003E56B8" w:rsidRPr="003C299D" w:rsidRDefault="003E56B8" w:rsidP="003E56B8">
      <w:pPr>
        <w:pStyle w:val="Doc-text2"/>
      </w:pPr>
    </w:p>
    <w:p w14:paraId="5FB3A6FA" w14:textId="61E6B24A" w:rsidR="003E56B8" w:rsidRPr="003C299D" w:rsidRDefault="001111D1" w:rsidP="003E56B8">
      <w:pPr>
        <w:pStyle w:val="Doc-title"/>
      </w:pPr>
      <w:hyperlink r:id="rId1354" w:history="1">
        <w:r>
          <w:rPr>
            <w:rStyle w:val="Hyperlink"/>
          </w:rPr>
          <w:t>R2-2007542</w:t>
        </w:r>
      </w:hyperlink>
      <w:r w:rsidR="003E56B8" w:rsidRPr="003C299D">
        <w:tab/>
        <w:t>Correction for editorial structure of CPC section</w:t>
      </w:r>
      <w:r w:rsidR="003E56B8" w:rsidRPr="003C299D">
        <w:tab/>
        <w:t>Samsung Electronics Romania</w:t>
      </w:r>
      <w:r w:rsidR="003E56B8" w:rsidRPr="003C299D">
        <w:tab/>
        <w:t>CR</w:t>
      </w:r>
      <w:r w:rsidR="003E56B8" w:rsidRPr="003C299D">
        <w:tab/>
        <w:t>Rel-16</w:t>
      </w:r>
      <w:r w:rsidR="003E56B8" w:rsidRPr="003C299D">
        <w:tab/>
        <w:t>37.340</w:t>
      </w:r>
      <w:r w:rsidR="003E56B8" w:rsidRPr="003C299D">
        <w:tab/>
        <w:t>16.2.0</w:t>
      </w:r>
      <w:r w:rsidR="003E56B8" w:rsidRPr="003C299D">
        <w:tab/>
        <w:t>0221</w:t>
      </w:r>
      <w:r w:rsidR="003E56B8" w:rsidRPr="003C299D">
        <w:tab/>
        <w:t>-</w:t>
      </w:r>
      <w:r w:rsidR="003E56B8" w:rsidRPr="003C299D">
        <w:tab/>
        <w:t>D</w:t>
      </w:r>
      <w:r w:rsidR="003E56B8" w:rsidRPr="003C299D">
        <w:tab/>
        <w:t>NR_Mob_enh-Core</w:t>
      </w:r>
    </w:p>
    <w:p w14:paraId="0A19BE0F"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 xml:space="preserve">[202] The change is correct but of editorial nature (font change) – can be done as part of CR implementation process </w:t>
      </w:r>
    </w:p>
    <w:p w14:paraId="189CF4E2"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[202] Not pursued</w:t>
      </w:r>
    </w:p>
    <w:p w14:paraId="586B34C0" w14:textId="77777777" w:rsidR="003E56B8" w:rsidRPr="003C299D" w:rsidRDefault="003E56B8" w:rsidP="003E56B8">
      <w:pPr>
        <w:pStyle w:val="Comments"/>
      </w:pPr>
    </w:p>
    <w:p w14:paraId="23D3A1DD" w14:textId="77777777" w:rsidR="003E56B8" w:rsidRPr="003C299D" w:rsidRDefault="003E56B8" w:rsidP="003E56B8">
      <w:pPr>
        <w:pStyle w:val="Comments"/>
      </w:pPr>
      <w:r w:rsidRPr="003C299D">
        <w:t>36.300 and 38.300 corrections (DAPS, CPC):</w:t>
      </w:r>
    </w:p>
    <w:p w14:paraId="08F55549" w14:textId="2B9AD93D" w:rsidR="003E56B8" w:rsidRPr="003C299D" w:rsidRDefault="001111D1" w:rsidP="003E56B8">
      <w:pPr>
        <w:pStyle w:val="Doc-title"/>
      </w:pPr>
      <w:hyperlink r:id="rId1355" w:history="1">
        <w:r>
          <w:rPr>
            <w:rStyle w:val="Hyperlink"/>
          </w:rPr>
          <w:t>R2-2007359</w:t>
        </w:r>
      </w:hyperlink>
      <w:r w:rsidR="003E56B8" w:rsidRPr="003C299D">
        <w:tab/>
        <w:t>Various corrections to NR Mobility enhancements description</w:t>
      </w:r>
      <w:r w:rsidR="003E56B8" w:rsidRPr="003C299D">
        <w:tab/>
        <w:t>Nokia, Nokia Shanghai Bell</w:t>
      </w:r>
      <w:r w:rsidR="003E56B8" w:rsidRPr="003C299D">
        <w:tab/>
        <w:t>CR</w:t>
      </w:r>
      <w:r w:rsidR="003E56B8" w:rsidRPr="003C299D">
        <w:tab/>
        <w:t>Rel-16</w:t>
      </w:r>
      <w:r w:rsidR="003E56B8" w:rsidRPr="003C299D">
        <w:tab/>
        <w:t>38.300</w:t>
      </w:r>
      <w:r w:rsidR="003E56B8" w:rsidRPr="003C299D">
        <w:tab/>
        <w:t>16.2.0</w:t>
      </w:r>
      <w:r w:rsidR="003E56B8" w:rsidRPr="003C299D">
        <w:tab/>
        <w:t>0274</w:t>
      </w:r>
      <w:r w:rsidR="003E56B8" w:rsidRPr="003C299D">
        <w:tab/>
        <w:t>-</w:t>
      </w:r>
      <w:r w:rsidR="003E56B8" w:rsidRPr="003C299D">
        <w:tab/>
        <w:t>F</w:t>
      </w:r>
      <w:r w:rsidR="003E56B8" w:rsidRPr="003C299D">
        <w:tab/>
        <w:t>NR_Mob_enh-Core</w:t>
      </w:r>
    </w:p>
    <w:p w14:paraId="46D57543"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[202] Agreed</w:t>
      </w:r>
      <w:r w:rsidRPr="003C299D">
        <w:rPr>
          <w:i/>
          <w:iCs/>
        </w:rPr>
        <w:t xml:space="preserve"> </w:t>
      </w:r>
    </w:p>
    <w:p w14:paraId="06005779" w14:textId="77777777" w:rsidR="003E56B8" w:rsidRPr="003C299D" w:rsidRDefault="003E56B8" w:rsidP="003E56B8">
      <w:pPr>
        <w:pStyle w:val="Doc-text2"/>
      </w:pPr>
    </w:p>
    <w:p w14:paraId="56285F0C" w14:textId="5ABC395D" w:rsidR="003E56B8" w:rsidRPr="003C299D" w:rsidRDefault="001111D1" w:rsidP="003E56B8">
      <w:pPr>
        <w:pStyle w:val="Doc-title"/>
      </w:pPr>
      <w:hyperlink r:id="rId1356" w:history="1">
        <w:r>
          <w:rPr>
            <w:rStyle w:val="Hyperlink"/>
          </w:rPr>
          <w:t>R2-2007698</w:t>
        </w:r>
      </w:hyperlink>
      <w:r w:rsidR="003E56B8" w:rsidRPr="003C299D">
        <w:tab/>
        <w:t>Clarification on SCells and SCG release at DAPS HO</w:t>
      </w:r>
      <w:r w:rsidR="003E56B8" w:rsidRPr="003C299D">
        <w:tab/>
        <w:t>ZTE Corporation, Sanechips, Ericsson</w:t>
      </w:r>
      <w:r w:rsidR="003E56B8" w:rsidRPr="003C299D">
        <w:tab/>
        <w:t>CR</w:t>
      </w:r>
      <w:r w:rsidR="003E56B8" w:rsidRPr="003C299D">
        <w:tab/>
        <w:t>Rel-16</w:t>
      </w:r>
      <w:r w:rsidR="003E56B8" w:rsidRPr="003C299D">
        <w:tab/>
        <w:t>38.300</w:t>
      </w:r>
      <w:r w:rsidR="003E56B8" w:rsidRPr="003C299D">
        <w:tab/>
        <w:t>16.2.0</w:t>
      </w:r>
      <w:r w:rsidR="003E56B8" w:rsidRPr="003C299D">
        <w:tab/>
        <w:t>0287</w:t>
      </w:r>
      <w:r w:rsidR="003E56B8" w:rsidRPr="003C299D">
        <w:tab/>
        <w:t>-</w:t>
      </w:r>
      <w:r w:rsidR="003E56B8" w:rsidRPr="003C299D">
        <w:tab/>
        <w:t>F</w:t>
      </w:r>
      <w:r w:rsidR="003E56B8" w:rsidRPr="003C299D">
        <w:tab/>
        <w:t>NR_Mob_enh-Core</w:t>
      </w:r>
    </w:p>
    <w:p w14:paraId="65D341FF"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[202] Postponed</w:t>
      </w:r>
    </w:p>
    <w:p w14:paraId="7497D064" w14:textId="77777777" w:rsidR="003E56B8" w:rsidRPr="003C299D" w:rsidRDefault="003E56B8" w:rsidP="003E56B8">
      <w:pPr>
        <w:pStyle w:val="Doc-text2"/>
      </w:pPr>
    </w:p>
    <w:p w14:paraId="7F2276B9" w14:textId="201ECC58" w:rsidR="003E56B8" w:rsidRPr="003C299D" w:rsidRDefault="001111D1" w:rsidP="003E56B8">
      <w:pPr>
        <w:pStyle w:val="Doc-title"/>
      </w:pPr>
      <w:hyperlink r:id="rId1357" w:history="1">
        <w:r>
          <w:rPr>
            <w:rStyle w:val="Hyperlink"/>
          </w:rPr>
          <w:t>R2-2007699</w:t>
        </w:r>
      </w:hyperlink>
      <w:r w:rsidR="003E56B8" w:rsidRPr="003C299D">
        <w:tab/>
        <w:t>Clarification on SCells and SCG release at DAPS HO</w:t>
      </w:r>
      <w:r w:rsidR="003E56B8" w:rsidRPr="003C299D">
        <w:tab/>
        <w:t>ZTE Corporation, Sanechips, Ericsson</w:t>
      </w:r>
      <w:r w:rsidR="003E56B8" w:rsidRPr="003C299D">
        <w:tab/>
        <w:t>CR</w:t>
      </w:r>
      <w:r w:rsidR="003E56B8" w:rsidRPr="003C299D">
        <w:tab/>
        <w:t>Rel-16</w:t>
      </w:r>
      <w:r w:rsidR="003E56B8" w:rsidRPr="003C299D">
        <w:tab/>
        <w:t>36.300</w:t>
      </w:r>
      <w:r w:rsidR="003E56B8" w:rsidRPr="003C299D">
        <w:tab/>
        <w:t>16.2.0</w:t>
      </w:r>
      <w:r w:rsidR="003E56B8" w:rsidRPr="003C299D">
        <w:tab/>
        <w:t>1307</w:t>
      </w:r>
      <w:r w:rsidR="003E56B8" w:rsidRPr="003C299D">
        <w:tab/>
        <w:t>-</w:t>
      </w:r>
      <w:r w:rsidR="003E56B8" w:rsidRPr="003C299D">
        <w:tab/>
        <w:t>F</w:t>
      </w:r>
      <w:r w:rsidR="003E56B8" w:rsidRPr="003C299D">
        <w:tab/>
        <w:t>LTE_feMob-Core</w:t>
      </w:r>
    </w:p>
    <w:p w14:paraId="683194B6"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[202] Postponed</w:t>
      </w:r>
    </w:p>
    <w:p w14:paraId="5122ED8C" w14:textId="77777777" w:rsidR="003E56B8" w:rsidRPr="003C299D" w:rsidRDefault="003E56B8" w:rsidP="003E56B8">
      <w:pPr>
        <w:pStyle w:val="Doc-text2"/>
      </w:pPr>
    </w:p>
    <w:p w14:paraId="43FFEF1F" w14:textId="77777777" w:rsidR="003E56B8" w:rsidRPr="003C299D" w:rsidRDefault="003E56B8" w:rsidP="003E56B8">
      <w:pPr>
        <w:pStyle w:val="Doc-text2"/>
        <w:ind w:left="0" w:firstLine="0"/>
        <w:rPr>
          <w:i/>
          <w:iCs/>
        </w:rPr>
      </w:pPr>
    </w:p>
    <w:p w14:paraId="4C855B3E" w14:textId="77777777" w:rsidR="003E56B8" w:rsidRPr="003C299D" w:rsidRDefault="003E56B8" w:rsidP="003E56B8">
      <w:pPr>
        <w:pStyle w:val="Doc-text2"/>
        <w:ind w:left="0" w:firstLine="0"/>
        <w:rPr>
          <w:i/>
          <w:iCs/>
        </w:rPr>
      </w:pPr>
    </w:p>
    <w:p w14:paraId="330A3157" w14:textId="77777777"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[AT111-e][202][MOB] LTE and NR mobility Stage-2 corrections (Nokia)</w:t>
      </w:r>
    </w:p>
    <w:p w14:paraId="2913ABF3" w14:textId="77777777" w:rsidR="003E56B8" w:rsidRPr="003C299D" w:rsidRDefault="003E56B8" w:rsidP="003E56B8">
      <w:pPr>
        <w:pStyle w:val="EmailDiscussion2"/>
        <w:ind w:left="1619"/>
      </w:pPr>
      <w:r w:rsidRPr="003C299D">
        <w:t xml:space="preserve">Scope: </w:t>
      </w:r>
    </w:p>
    <w:p w14:paraId="72B85ED8"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Collect companies’ feedback for the Stage-2 contributions under 6.7.1, 6.7.3 and 7.4.1 marked for this email discussion</w:t>
      </w:r>
    </w:p>
    <w:p w14:paraId="261B6EF2"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Proponents may provide updated versions (if needed) under this email discussion (Tdoc numbers can be requested for this purpose from the session chair or the RAN2 secretary) </w:t>
      </w:r>
    </w:p>
    <w:p w14:paraId="057BF1BD" w14:textId="77777777" w:rsidR="003E56B8" w:rsidRPr="003C299D" w:rsidRDefault="003E56B8" w:rsidP="003E56B8">
      <w:pPr>
        <w:pStyle w:val="EmailDiscussion2"/>
      </w:pPr>
      <w:r w:rsidRPr="003C299D">
        <w:tab/>
        <w:t xml:space="preserve">Intended outcome: </w:t>
      </w:r>
    </w:p>
    <w:p w14:paraId="7EF59F7F" w14:textId="3F3C4C19"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Discussion summary in </w:t>
      </w:r>
      <w:hyperlink r:id="rId1358" w:history="1">
        <w:r w:rsidR="001111D1">
          <w:rPr>
            <w:rStyle w:val="Hyperlink"/>
          </w:rPr>
          <w:t>R2-2008132</w:t>
        </w:r>
      </w:hyperlink>
      <w:r w:rsidRPr="003C299D">
        <w:t xml:space="preserve"> (by email rapporteur).</w:t>
      </w:r>
    </w:p>
    <w:p w14:paraId="2FF4C20D"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Email discussion report treated during the 2</w:t>
      </w:r>
      <w:r w:rsidRPr="003C299D">
        <w:rPr>
          <w:vertAlign w:val="superscript"/>
        </w:rPr>
        <w:t>nd</w:t>
      </w:r>
      <w:r w:rsidRPr="003C299D">
        <w:t xml:space="preserve"> online session, but session chair may propose intermediate conclusions after summary is available</w:t>
      </w:r>
    </w:p>
    <w:p w14:paraId="5BC52A63" w14:textId="77777777" w:rsidR="003E56B8" w:rsidRPr="003C299D" w:rsidRDefault="003E56B8" w:rsidP="003E56B8">
      <w:pPr>
        <w:pStyle w:val="EmailDiscussion2"/>
      </w:pPr>
      <w:r w:rsidRPr="003C299D">
        <w:tab/>
        <w:t xml:space="preserve">Deadline for providing comments, for rapporteur inputs, conclusions and CR finalization:  </w:t>
      </w:r>
    </w:p>
    <w:p w14:paraId="35F8049D"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companies' feedback:  Thursday 2020-08-20 09:00 UTC </w:t>
      </w:r>
    </w:p>
    <w:p w14:paraId="06D5BD0D" w14:textId="54DFAA9C"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rapporteur's summary (in </w:t>
      </w:r>
      <w:hyperlink r:id="rId1359" w:history="1">
        <w:r w:rsidR="001111D1">
          <w:rPr>
            <w:rStyle w:val="Hyperlink"/>
          </w:rPr>
          <w:t>R2-2008132</w:t>
        </w:r>
      </w:hyperlink>
      <w:r w:rsidRPr="003C299D">
        <w:t xml:space="preserve">):  Friday 2020-08-21 09:00 UTC </w:t>
      </w:r>
    </w:p>
    <w:p w14:paraId="50C2502C"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CR finalization (for agreed CRs): Wednesday 2020-08-26 07:00 UTC </w:t>
      </w:r>
    </w:p>
    <w:p w14:paraId="498A8785" w14:textId="77777777" w:rsidR="003E56B8" w:rsidRPr="003C299D" w:rsidRDefault="003E56B8" w:rsidP="003E56B8"/>
    <w:p w14:paraId="627DC37E" w14:textId="77777777" w:rsidR="003E56B8" w:rsidRPr="003C299D" w:rsidRDefault="003E56B8" w:rsidP="003E56B8">
      <w:pPr>
        <w:pStyle w:val="BoldComments"/>
      </w:pPr>
      <w:r w:rsidRPr="003C299D">
        <w:t>By Web Conf (Wednesday August 26</w:t>
      </w:r>
      <w:r w:rsidRPr="003C299D">
        <w:rPr>
          <w:vertAlign w:val="superscript"/>
        </w:rPr>
        <w:t>th</w:t>
      </w:r>
      <w:r w:rsidRPr="003C299D">
        <w:t>)</w:t>
      </w:r>
    </w:p>
    <w:p w14:paraId="0DC1B23C" w14:textId="66978A94" w:rsidR="003E56B8" w:rsidRPr="003C299D" w:rsidRDefault="001111D1" w:rsidP="003E56B8">
      <w:pPr>
        <w:pStyle w:val="Doc-title"/>
      </w:pPr>
      <w:hyperlink r:id="rId1360" w:history="1">
        <w:r>
          <w:rPr>
            <w:rStyle w:val="Hyperlink"/>
          </w:rPr>
          <w:t>R2-2008132</w:t>
        </w:r>
      </w:hyperlink>
      <w:r w:rsidR="003E56B8" w:rsidRPr="003C299D">
        <w:tab/>
        <w:t>Summary of discussion [202] on LTE and NR mobility Stage-2 corrections (Nokia)</w:t>
      </w:r>
      <w:r w:rsidR="003E56B8" w:rsidRPr="003C299D">
        <w:tab/>
        <w:t>Nokia (rapporteur)</w:t>
      </w:r>
      <w:r w:rsidR="003E56B8" w:rsidRPr="003C299D">
        <w:tab/>
        <w:t>discussion</w:t>
      </w:r>
      <w:r w:rsidR="003E56B8" w:rsidRPr="003C299D">
        <w:tab/>
        <w:t xml:space="preserve">NR_Mob_enh-Core, LTE_feMob-Core </w:t>
      </w:r>
      <w:r w:rsidR="003E56B8" w:rsidRPr="003C299D">
        <w:tab/>
        <w:t>Late</w:t>
      </w:r>
    </w:p>
    <w:p w14:paraId="5ADF6C21" w14:textId="77777777" w:rsidR="003E56B8" w:rsidRPr="003C299D" w:rsidRDefault="003E56B8" w:rsidP="003E56B8">
      <w:pPr>
        <w:pStyle w:val="Doc-text2"/>
        <w:ind w:left="0" w:firstLine="0"/>
        <w:rPr>
          <w:i/>
          <w:iCs/>
        </w:rPr>
      </w:pPr>
    </w:p>
    <w:p w14:paraId="48442101" w14:textId="77777777" w:rsidR="003E56B8" w:rsidRPr="003C299D" w:rsidRDefault="003E56B8" w:rsidP="00BB393D">
      <w:pPr>
        <w:pStyle w:val="Doc-text2"/>
        <w:numPr>
          <w:ilvl w:val="0"/>
          <w:numId w:val="24"/>
        </w:numPr>
        <w:overflowPunct/>
        <w:autoSpaceDE/>
        <w:autoSpaceDN/>
        <w:adjustRightInd/>
        <w:textAlignment w:val="auto"/>
      </w:pPr>
      <w:r w:rsidRPr="003C299D">
        <w:t>Noted, agreements listed below</w:t>
      </w:r>
    </w:p>
    <w:p w14:paraId="78B2F63B" w14:textId="77777777" w:rsidR="003E56B8" w:rsidRPr="003C299D" w:rsidRDefault="003E56B8" w:rsidP="003E56B8">
      <w:pPr>
        <w:pStyle w:val="Doc-text2"/>
        <w:rPr>
          <w:i/>
          <w:iCs/>
        </w:rPr>
      </w:pPr>
    </w:p>
    <w:p w14:paraId="049D3198" w14:textId="398DE6CA" w:rsidR="003E56B8" w:rsidRPr="003C299D" w:rsidRDefault="003E56B8" w:rsidP="003E56B8">
      <w:pPr>
        <w:pStyle w:val="Doc-text2"/>
        <w:rPr>
          <w:i/>
          <w:iCs/>
        </w:rPr>
      </w:pPr>
      <w:r w:rsidRPr="003C299D">
        <w:rPr>
          <w:i/>
          <w:iCs/>
        </w:rPr>
        <w:lastRenderedPageBreak/>
        <w:t xml:space="preserve">Proposal 1: </w:t>
      </w:r>
      <w:hyperlink r:id="rId1361" w:history="1">
        <w:r w:rsidR="001111D1">
          <w:rPr>
            <w:rStyle w:val="Hyperlink"/>
            <w:i/>
            <w:iCs/>
          </w:rPr>
          <w:t>R2-2007016</w:t>
        </w:r>
      </w:hyperlink>
      <w:r w:rsidRPr="003C299D">
        <w:rPr>
          <w:i/>
          <w:iCs/>
        </w:rPr>
        <w:t xml:space="preserve"> and </w:t>
      </w:r>
      <w:hyperlink r:id="rId1362" w:history="1">
        <w:r w:rsidR="001111D1">
          <w:rPr>
            <w:rStyle w:val="Hyperlink"/>
            <w:i/>
            <w:iCs/>
          </w:rPr>
          <w:t>R2-2007595</w:t>
        </w:r>
      </w:hyperlink>
      <w:r w:rsidRPr="003C299D">
        <w:rPr>
          <w:i/>
          <w:iCs/>
        </w:rPr>
        <w:t xml:space="preserve"> are agreed. In </w:t>
      </w:r>
      <w:hyperlink r:id="rId1363" w:history="1">
        <w:r w:rsidR="001111D1">
          <w:rPr>
            <w:rStyle w:val="Hyperlink"/>
            <w:i/>
            <w:iCs/>
          </w:rPr>
          <w:t>R2-2007595</w:t>
        </w:r>
      </w:hyperlink>
      <w:r w:rsidRPr="003C299D">
        <w:rPr>
          <w:i/>
          <w:iCs/>
        </w:rPr>
        <w:t xml:space="preserve"> a TS number is to be corrected in the cover page.</w:t>
      </w:r>
    </w:p>
    <w:p w14:paraId="1D8446F3" w14:textId="0F2B7EB5" w:rsidR="003E56B8" w:rsidRPr="003C299D" w:rsidRDefault="003E56B8" w:rsidP="003E56B8">
      <w:pPr>
        <w:pStyle w:val="Doc-text2"/>
        <w:rPr>
          <w:i/>
          <w:iCs/>
        </w:rPr>
      </w:pPr>
      <w:r w:rsidRPr="003C299D">
        <w:rPr>
          <w:i/>
          <w:iCs/>
        </w:rPr>
        <w:t xml:space="preserve">Proposal 2: Discuss further if CPC and non-CPC SN modification description and figures shall be separated, as proposed in </w:t>
      </w:r>
      <w:hyperlink r:id="rId1364" w:history="1">
        <w:r w:rsidR="001111D1">
          <w:rPr>
            <w:rStyle w:val="Hyperlink"/>
            <w:i/>
            <w:iCs/>
          </w:rPr>
          <w:t>R2-2007360</w:t>
        </w:r>
      </w:hyperlink>
      <w:r w:rsidRPr="003C299D">
        <w:rPr>
          <w:i/>
          <w:iCs/>
        </w:rPr>
        <w:t>.</w:t>
      </w:r>
    </w:p>
    <w:p w14:paraId="76A28AA0" w14:textId="3A1C868E" w:rsidR="003E56B8" w:rsidRPr="003C299D" w:rsidRDefault="003E56B8" w:rsidP="003E56B8">
      <w:pPr>
        <w:pStyle w:val="Doc-text2"/>
        <w:rPr>
          <w:i/>
          <w:iCs/>
        </w:rPr>
      </w:pPr>
      <w:r w:rsidRPr="003C299D">
        <w:rPr>
          <w:i/>
          <w:iCs/>
        </w:rPr>
        <w:t xml:space="preserve">Proposal 3:  A clarification on MR-DC and DAPS coexistence is added to TS 37.340. The exact text is agreed after discussing </w:t>
      </w:r>
      <w:hyperlink r:id="rId1365" w:history="1">
        <w:r w:rsidR="001111D1">
          <w:rPr>
            <w:rStyle w:val="Hyperlink"/>
            <w:i/>
            <w:iCs/>
          </w:rPr>
          <w:t>R2-2007309</w:t>
        </w:r>
      </w:hyperlink>
      <w:r w:rsidRPr="003C299D">
        <w:rPr>
          <w:i/>
          <w:iCs/>
        </w:rPr>
        <w:t>.</w:t>
      </w:r>
    </w:p>
    <w:p w14:paraId="54AD1EB9" w14:textId="23D8D591" w:rsidR="003E56B8" w:rsidRPr="003C299D" w:rsidRDefault="003E56B8" w:rsidP="003E56B8">
      <w:pPr>
        <w:pStyle w:val="Doc-text2"/>
        <w:rPr>
          <w:i/>
          <w:iCs/>
        </w:rPr>
      </w:pPr>
      <w:r w:rsidRPr="003C299D">
        <w:rPr>
          <w:i/>
          <w:iCs/>
        </w:rPr>
        <w:t xml:space="preserve">Proposal 4: Change proposed in </w:t>
      </w:r>
      <w:hyperlink r:id="rId1366" w:history="1">
        <w:r w:rsidR="001111D1">
          <w:rPr>
            <w:rStyle w:val="Hyperlink"/>
            <w:i/>
            <w:iCs/>
          </w:rPr>
          <w:t>R2-2007542</w:t>
        </w:r>
      </w:hyperlink>
      <w:r w:rsidRPr="003C299D">
        <w:rPr>
          <w:i/>
          <w:iCs/>
        </w:rPr>
        <w:t xml:space="preserve"> is agreed and added to the joint editorial/rapporteur’s CR for TS 37.340.</w:t>
      </w:r>
    </w:p>
    <w:p w14:paraId="10809021" w14:textId="50CF81E0" w:rsidR="003E56B8" w:rsidRPr="003C299D" w:rsidRDefault="003E56B8" w:rsidP="003E56B8">
      <w:pPr>
        <w:pStyle w:val="Doc-text2"/>
        <w:rPr>
          <w:i/>
          <w:iCs/>
        </w:rPr>
      </w:pPr>
      <w:r w:rsidRPr="003C299D">
        <w:rPr>
          <w:i/>
          <w:iCs/>
        </w:rPr>
        <w:t xml:space="preserve">Proposal 5: Decide whether changes in </w:t>
      </w:r>
      <w:hyperlink r:id="rId1367" w:history="1">
        <w:r w:rsidR="001111D1">
          <w:rPr>
            <w:rStyle w:val="Hyperlink"/>
            <w:i/>
            <w:iCs/>
          </w:rPr>
          <w:t>R2-2007698</w:t>
        </w:r>
      </w:hyperlink>
      <w:r w:rsidRPr="003C299D">
        <w:rPr>
          <w:i/>
          <w:iCs/>
        </w:rPr>
        <w:t xml:space="preserve">, </w:t>
      </w:r>
      <w:hyperlink r:id="rId1368" w:history="1">
        <w:r w:rsidR="001111D1">
          <w:rPr>
            <w:rStyle w:val="Hyperlink"/>
            <w:i/>
            <w:iCs/>
          </w:rPr>
          <w:t>R2-2007699</w:t>
        </w:r>
      </w:hyperlink>
      <w:r w:rsidRPr="003C299D">
        <w:rPr>
          <w:i/>
          <w:iCs/>
        </w:rPr>
        <w:t xml:space="preserve"> or </w:t>
      </w:r>
      <w:hyperlink r:id="rId1369" w:history="1">
        <w:r w:rsidR="001111D1">
          <w:rPr>
            <w:rStyle w:val="Hyperlink"/>
            <w:i/>
            <w:iCs/>
          </w:rPr>
          <w:t>R2-2007358</w:t>
        </w:r>
      </w:hyperlink>
      <w:r w:rsidRPr="003C299D">
        <w:rPr>
          <w:i/>
          <w:iCs/>
        </w:rPr>
        <w:t xml:space="preserve"> are agreed, after concluding the changes proposed in </w:t>
      </w:r>
      <w:hyperlink r:id="rId1370" w:history="1">
        <w:r w:rsidR="001111D1">
          <w:rPr>
            <w:rStyle w:val="Hyperlink"/>
            <w:i/>
            <w:iCs/>
          </w:rPr>
          <w:t>R2-2007309</w:t>
        </w:r>
      </w:hyperlink>
      <w:r w:rsidRPr="003C299D">
        <w:rPr>
          <w:i/>
          <w:iCs/>
        </w:rPr>
        <w:t>.</w:t>
      </w:r>
    </w:p>
    <w:p w14:paraId="2F25EB33" w14:textId="3216189F" w:rsidR="003E56B8" w:rsidRPr="003C299D" w:rsidRDefault="003E56B8" w:rsidP="003E56B8">
      <w:pPr>
        <w:pStyle w:val="Doc-text2"/>
        <w:rPr>
          <w:i/>
          <w:iCs/>
        </w:rPr>
      </w:pPr>
      <w:r w:rsidRPr="003C299D">
        <w:rPr>
          <w:i/>
          <w:iCs/>
        </w:rPr>
        <w:t xml:space="preserve">Proposal 6: The CR in </w:t>
      </w:r>
      <w:hyperlink r:id="rId1371" w:history="1">
        <w:r w:rsidR="001111D1">
          <w:rPr>
            <w:rStyle w:val="Hyperlink"/>
            <w:i/>
            <w:iCs/>
          </w:rPr>
          <w:t>R2-2007359</w:t>
        </w:r>
      </w:hyperlink>
      <w:r w:rsidRPr="003C299D">
        <w:rPr>
          <w:i/>
          <w:iCs/>
        </w:rPr>
        <w:t xml:space="preserve"> is agreed.</w:t>
      </w:r>
    </w:p>
    <w:p w14:paraId="5CBCD99E" w14:textId="471A0324" w:rsidR="003E56B8" w:rsidRPr="003C299D" w:rsidRDefault="003E56B8" w:rsidP="003E56B8">
      <w:pPr>
        <w:pStyle w:val="Doc-text2"/>
        <w:rPr>
          <w:i/>
          <w:iCs/>
        </w:rPr>
      </w:pPr>
      <w:r w:rsidRPr="003C299D">
        <w:rPr>
          <w:i/>
          <w:iCs/>
        </w:rPr>
        <w:t xml:space="preserve">Proposal 7: </w:t>
      </w:r>
      <w:hyperlink r:id="rId1372" w:history="1">
        <w:r w:rsidR="001111D1">
          <w:rPr>
            <w:rStyle w:val="Hyperlink"/>
            <w:i/>
            <w:iCs/>
          </w:rPr>
          <w:t>R2-2007496</w:t>
        </w:r>
      </w:hyperlink>
      <w:r w:rsidRPr="003C299D">
        <w:rPr>
          <w:i/>
          <w:iCs/>
        </w:rPr>
        <w:t xml:space="preserve"> and </w:t>
      </w:r>
      <w:hyperlink r:id="rId1373" w:history="1">
        <w:r w:rsidR="001111D1">
          <w:rPr>
            <w:rStyle w:val="Hyperlink"/>
            <w:i/>
            <w:iCs/>
          </w:rPr>
          <w:t>R2-2007497</w:t>
        </w:r>
      </w:hyperlink>
      <w:r w:rsidRPr="003C299D">
        <w:rPr>
          <w:i/>
          <w:iCs/>
        </w:rPr>
        <w:t xml:space="preserve"> are agreed. </w:t>
      </w:r>
    </w:p>
    <w:p w14:paraId="53F57749" w14:textId="4A4701C6" w:rsidR="003E56B8" w:rsidRPr="003C299D" w:rsidRDefault="003E56B8" w:rsidP="003E56B8">
      <w:pPr>
        <w:pStyle w:val="Doc-text2"/>
        <w:rPr>
          <w:i/>
          <w:iCs/>
        </w:rPr>
      </w:pPr>
      <w:r w:rsidRPr="003C299D">
        <w:rPr>
          <w:i/>
          <w:iCs/>
        </w:rPr>
        <w:t xml:space="preserve">Proposal 8: Changes 1,2 and 3 from </w:t>
      </w:r>
      <w:hyperlink r:id="rId1374" w:history="1">
        <w:r w:rsidR="001111D1">
          <w:rPr>
            <w:rStyle w:val="Hyperlink"/>
            <w:i/>
            <w:iCs/>
          </w:rPr>
          <w:t>R2-2007763</w:t>
        </w:r>
      </w:hyperlink>
      <w:r w:rsidRPr="003C299D">
        <w:rPr>
          <w:i/>
          <w:iCs/>
        </w:rPr>
        <w:t xml:space="preserve"> are agreed.</w:t>
      </w:r>
    </w:p>
    <w:p w14:paraId="0AEE1326" w14:textId="77777777" w:rsidR="003E56B8" w:rsidRPr="003C299D" w:rsidRDefault="003E56B8" w:rsidP="003E56B8">
      <w:pPr>
        <w:pStyle w:val="Doc-text2"/>
        <w:rPr>
          <w:i/>
          <w:iCs/>
        </w:rPr>
      </w:pPr>
      <w:r w:rsidRPr="003C299D">
        <w:rPr>
          <w:i/>
          <w:iCs/>
        </w:rPr>
        <w:t>Proposal 9: RAN2 is asked to discuss and possibly check with RAN WG3 if CHO in LTE-5GC can be supported.</w:t>
      </w:r>
    </w:p>
    <w:p w14:paraId="6A61544C" w14:textId="77777777" w:rsidR="003E56B8" w:rsidRPr="003C299D" w:rsidRDefault="003E56B8" w:rsidP="003E56B8">
      <w:pPr>
        <w:pStyle w:val="Doc-text2"/>
        <w:rPr>
          <w:i/>
          <w:iCs/>
        </w:rPr>
      </w:pPr>
    </w:p>
    <w:p w14:paraId="32EBC9FE" w14:textId="77777777" w:rsidR="003E56B8" w:rsidRPr="003C299D" w:rsidRDefault="003E56B8" w:rsidP="003E56B8">
      <w:pPr>
        <w:pStyle w:val="Doc-text2"/>
        <w:pBdr>
          <w:top w:val="single" w:sz="4" w:space="1" w:color="auto"/>
          <w:left w:val="single" w:sz="4" w:space="4" w:color="auto"/>
          <w:bottom w:val="single" w:sz="4" w:space="1" w:color="auto"/>
          <w:right w:val="single" w:sz="4" w:space="4" w:color="auto"/>
        </w:pBdr>
        <w:rPr>
          <w:b/>
          <w:bCs/>
        </w:rPr>
      </w:pPr>
      <w:bookmarkStart w:id="178" w:name="_Hlk49507734"/>
      <w:bookmarkStart w:id="179" w:name="_Hlk49340469"/>
      <w:r w:rsidRPr="003C299D">
        <w:rPr>
          <w:b/>
          <w:bCs/>
        </w:rPr>
        <w:t>Bulk agreement:</w:t>
      </w:r>
    </w:p>
    <w:p w14:paraId="1AB0DBB5" w14:textId="325D06F4" w:rsidR="003E56B8" w:rsidRPr="003C299D" w:rsidRDefault="003E56B8" w:rsidP="003E56B8">
      <w:pPr>
        <w:pStyle w:val="Doc-text2"/>
        <w:pBdr>
          <w:top w:val="single" w:sz="4" w:space="1" w:color="auto"/>
          <w:left w:val="single" w:sz="4" w:space="4" w:color="auto"/>
          <w:bottom w:val="single" w:sz="4" w:space="1" w:color="auto"/>
          <w:right w:val="single" w:sz="4" w:space="4" w:color="auto"/>
        </w:pBdr>
        <w:rPr>
          <w:b/>
          <w:bCs/>
        </w:rPr>
      </w:pPr>
      <w:r w:rsidRPr="003C299D">
        <w:rPr>
          <w:b/>
          <w:bCs/>
        </w:rPr>
        <w:t xml:space="preserve">1: </w:t>
      </w:r>
      <w:hyperlink r:id="rId1375" w:history="1">
        <w:r w:rsidR="001111D1">
          <w:rPr>
            <w:rStyle w:val="Hyperlink"/>
            <w:b/>
            <w:bCs/>
          </w:rPr>
          <w:t>R2-2007016</w:t>
        </w:r>
      </w:hyperlink>
      <w:r w:rsidRPr="003C299D">
        <w:rPr>
          <w:b/>
          <w:bCs/>
        </w:rPr>
        <w:t xml:space="preserve"> and </w:t>
      </w:r>
      <w:hyperlink r:id="rId1376" w:history="1">
        <w:r w:rsidR="001111D1">
          <w:rPr>
            <w:rStyle w:val="Hyperlink"/>
            <w:b/>
            <w:bCs/>
          </w:rPr>
          <w:t>R2-2007595</w:t>
        </w:r>
      </w:hyperlink>
      <w:r w:rsidRPr="003C299D">
        <w:rPr>
          <w:b/>
          <w:bCs/>
        </w:rPr>
        <w:t xml:space="preserve"> are agreed. In </w:t>
      </w:r>
      <w:hyperlink r:id="rId1377" w:history="1">
        <w:r w:rsidR="001111D1">
          <w:rPr>
            <w:rStyle w:val="Hyperlink"/>
            <w:b/>
            <w:bCs/>
          </w:rPr>
          <w:t>R2-2007595</w:t>
        </w:r>
      </w:hyperlink>
      <w:r w:rsidRPr="003C299D">
        <w:rPr>
          <w:b/>
          <w:bCs/>
        </w:rPr>
        <w:t xml:space="preserve"> a TS number is to be corrected in the cover page.</w:t>
      </w:r>
    </w:p>
    <w:p w14:paraId="0DE97EB5" w14:textId="70D8C45D" w:rsidR="003E56B8" w:rsidRPr="003C299D" w:rsidRDefault="003E56B8" w:rsidP="003E56B8">
      <w:pPr>
        <w:pStyle w:val="Doc-text2"/>
        <w:pBdr>
          <w:top w:val="single" w:sz="4" w:space="1" w:color="auto"/>
          <w:left w:val="single" w:sz="4" w:space="4" w:color="auto"/>
          <w:bottom w:val="single" w:sz="4" w:space="1" w:color="auto"/>
          <w:right w:val="single" w:sz="4" w:space="4" w:color="auto"/>
        </w:pBdr>
        <w:rPr>
          <w:b/>
          <w:bCs/>
        </w:rPr>
      </w:pPr>
      <w:r w:rsidRPr="003C299D">
        <w:rPr>
          <w:b/>
          <w:bCs/>
        </w:rPr>
        <w:t xml:space="preserve">6: The CR in </w:t>
      </w:r>
      <w:hyperlink r:id="rId1378" w:history="1">
        <w:r w:rsidR="001111D1">
          <w:rPr>
            <w:rStyle w:val="Hyperlink"/>
            <w:b/>
            <w:bCs/>
          </w:rPr>
          <w:t>R2-2007359</w:t>
        </w:r>
      </w:hyperlink>
      <w:r w:rsidRPr="003C299D">
        <w:rPr>
          <w:b/>
          <w:bCs/>
        </w:rPr>
        <w:t xml:space="preserve"> is agreed.</w:t>
      </w:r>
    </w:p>
    <w:p w14:paraId="51AE91F6" w14:textId="736BC80D" w:rsidR="003E56B8" w:rsidRPr="003C299D" w:rsidRDefault="003E56B8" w:rsidP="003E56B8">
      <w:pPr>
        <w:pStyle w:val="Doc-text2"/>
        <w:pBdr>
          <w:top w:val="single" w:sz="4" w:space="1" w:color="auto"/>
          <w:left w:val="single" w:sz="4" w:space="4" w:color="auto"/>
          <w:bottom w:val="single" w:sz="4" w:space="1" w:color="auto"/>
          <w:right w:val="single" w:sz="4" w:space="4" w:color="auto"/>
        </w:pBdr>
        <w:rPr>
          <w:b/>
          <w:bCs/>
        </w:rPr>
      </w:pPr>
      <w:r w:rsidRPr="003C299D">
        <w:rPr>
          <w:b/>
          <w:bCs/>
        </w:rPr>
        <w:t xml:space="preserve">7: </w:t>
      </w:r>
      <w:hyperlink r:id="rId1379" w:history="1">
        <w:r w:rsidR="001111D1">
          <w:rPr>
            <w:rStyle w:val="Hyperlink"/>
            <w:b/>
            <w:bCs/>
          </w:rPr>
          <w:t>R2-2007496</w:t>
        </w:r>
      </w:hyperlink>
      <w:r w:rsidRPr="003C299D">
        <w:rPr>
          <w:b/>
          <w:bCs/>
        </w:rPr>
        <w:t xml:space="preserve"> and </w:t>
      </w:r>
      <w:hyperlink r:id="rId1380" w:history="1">
        <w:r w:rsidR="001111D1">
          <w:rPr>
            <w:rStyle w:val="Hyperlink"/>
            <w:b/>
            <w:bCs/>
          </w:rPr>
          <w:t>R2-2007497</w:t>
        </w:r>
      </w:hyperlink>
      <w:r w:rsidRPr="003C299D">
        <w:rPr>
          <w:b/>
          <w:bCs/>
        </w:rPr>
        <w:t xml:space="preserve"> are agreed. </w:t>
      </w:r>
    </w:p>
    <w:p w14:paraId="31226AA7" w14:textId="1F891890" w:rsidR="003E56B8" w:rsidRPr="003C299D" w:rsidRDefault="003E56B8" w:rsidP="003E56B8">
      <w:pPr>
        <w:pStyle w:val="Doc-text2"/>
        <w:pBdr>
          <w:top w:val="single" w:sz="4" w:space="1" w:color="auto"/>
          <w:left w:val="single" w:sz="4" w:space="4" w:color="auto"/>
          <w:bottom w:val="single" w:sz="4" w:space="1" w:color="auto"/>
          <w:right w:val="single" w:sz="4" w:space="4" w:color="auto"/>
        </w:pBdr>
        <w:rPr>
          <w:b/>
          <w:bCs/>
        </w:rPr>
      </w:pPr>
      <w:r w:rsidRPr="003C299D">
        <w:rPr>
          <w:b/>
          <w:bCs/>
        </w:rPr>
        <w:t xml:space="preserve">8: Provide revision of </w:t>
      </w:r>
      <w:hyperlink r:id="rId1381" w:history="1">
        <w:r w:rsidR="001111D1">
          <w:rPr>
            <w:rStyle w:val="Hyperlink"/>
            <w:b/>
            <w:bCs/>
          </w:rPr>
          <w:t>R2-2007763</w:t>
        </w:r>
      </w:hyperlink>
      <w:r w:rsidRPr="003C299D">
        <w:rPr>
          <w:b/>
          <w:bCs/>
        </w:rPr>
        <w:t xml:space="preserve"> in </w:t>
      </w:r>
      <w:hyperlink r:id="rId1382" w:history="1">
        <w:r w:rsidR="001111D1">
          <w:rPr>
            <w:rStyle w:val="Hyperlink"/>
            <w:b/>
            <w:bCs/>
          </w:rPr>
          <w:t>R2-2008520</w:t>
        </w:r>
      </w:hyperlink>
      <w:r w:rsidRPr="003C299D">
        <w:rPr>
          <w:b/>
          <w:bCs/>
        </w:rPr>
        <w:t>, with changes 1,2 and 3 (to be approved unseen)</w:t>
      </w:r>
    </w:p>
    <w:bookmarkEnd w:id="178"/>
    <w:p w14:paraId="10624BCF"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For the next meeting, editorials should be taken up with the specification editor before submitting.</w:t>
      </w:r>
    </w:p>
    <w:p w14:paraId="2602EE16" w14:textId="77777777" w:rsidR="003E56B8" w:rsidRPr="003C299D" w:rsidRDefault="003E56B8" w:rsidP="003E56B8">
      <w:pPr>
        <w:pStyle w:val="Doc-text2"/>
      </w:pPr>
    </w:p>
    <w:p w14:paraId="59748A12" w14:textId="77777777" w:rsidR="003E56B8" w:rsidRPr="003C299D" w:rsidRDefault="003E56B8" w:rsidP="003E56B8">
      <w:pPr>
        <w:pStyle w:val="Doc-text2"/>
      </w:pPr>
      <w:r w:rsidRPr="003C299D">
        <w:t>Discussion</w:t>
      </w:r>
    </w:p>
    <w:p w14:paraId="66E1CAB3" w14:textId="77777777" w:rsidR="003E56B8" w:rsidRPr="003C299D" w:rsidRDefault="003E56B8" w:rsidP="003E56B8">
      <w:pPr>
        <w:pStyle w:val="Doc-text2"/>
      </w:pPr>
      <w:r w:rsidRPr="003C299D">
        <w:t>-</w:t>
      </w:r>
      <w:r w:rsidRPr="003C299D">
        <w:tab/>
        <w:t>QC would like to use 7595 figure 10.3.2-4 instead of 7016 figure 10.3.1-4.</w:t>
      </w:r>
    </w:p>
    <w:p w14:paraId="7F2A2005" w14:textId="77777777" w:rsidR="003E56B8" w:rsidRPr="003C299D" w:rsidRDefault="003E56B8" w:rsidP="003E56B8">
      <w:pPr>
        <w:pStyle w:val="Doc-text2"/>
      </w:pPr>
      <w:r w:rsidRPr="003C299D">
        <w:t>-</w:t>
      </w:r>
      <w:r w:rsidRPr="003C299D">
        <w:tab/>
        <w:t>Ericsson wonders if we will have editor CR? Chair clarifies that generally we merge editorials into one CR. ZTE thinks we should do this in the future.</w:t>
      </w:r>
    </w:p>
    <w:p w14:paraId="0E1B6EB5" w14:textId="77777777" w:rsidR="003E56B8" w:rsidRPr="003C299D" w:rsidRDefault="003E56B8" w:rsidP="003E56B8">
      <w:pPr>
        <w:pStyle w:val="Doc-text2"/>
      </w:pPr>
    </w:p>
    <w:p w14:paraId="4D72D837" w14:textId="77777777" w:rsidR="003E56B8" w:rsidRPr="003C299D" w:rsidRDefault="003E56B8" w:rsidP="003E56B8">
      <w:pPr>
        <w:pStyle w:val="Doc-text2"/>
      </w:pPr>
    </w:p>
    <w:p w14:paraId="49DD943D" w14:textId="77777777" w:rsidR="003E56B8" w:rsidRPr="003C299D" w:rsidRDefault="003E56B8" w:rsidP="003E56B8">
      <w:pPr>
        <w:pStyle w:val="Doc-text2"/>
      </w:pPr>
    </w:p>
    <w:p w14:paraId="548CD554" w14:textId="77777777" w:rsidR="003E56B8" w:rsidRPr="003C299D" w:rsidRDefault="003E56B8" w:rsidP="003E56B8">
      <w:pPr>
        <w:pStyle w:val="Doc-text2"/>
        <w:rPr>
          <w:b/>
          <w:bCs/>
        </w:rPr>
      </w:pPr>
      <w:bookmarkStart w:id="180" w:name="_Hlk49508287"/>
      <w:r w:rsidRPr="003C299D">
        <w:rPr>
          <w:b/>
          <w:bCs/>
        </w:rPr>
        <w:t>Discuss online:</w:t>
      </w:r>
    </w:p>
    <w:p w14:paraId="39E0EA4E" w14:textId="77777777" w:rsidR="003E56B8" w:rsidRPr="003C299D" w:rsidRDefault="003E56B8" w:rsidP="003E56B8">
      <w:pPr>
        <w:pStyle w:val="Doc-text2"/>
      </w:pPr>
      <w:r w:rsidRPr="003C299D">
        <w:t>Take into account in rapporteur CR (or CR implementation phase?)</w:t>
      </w:r>
    </w:p>
    <w:p w14:paraId="048996AB" w14:textId="7EE556B8" w:rsidR="003E56B8" w:rsidRPr="003C299D" w:rsidRDefault="003E56B8" w:rsidP="003E56B8">
      <w:pPr>
        <w:pStyle w:val="Doc-text2"/>
        <w:rPr>
          <w:i/>
          <w:iCs/>
        </w:rPr>
      </w:pPr>
      <w:r w:rsidRPr="003C299D">
        <w:rPr>
          <w:i/>
          <w:iCs/>
        </w:rPr>
        <w:t xml:space="preserve">Proposal 4: Change proposed in </w:t>
      </w:r>
      <w:hyperlink r:id="rId1383" w:history="1">
        <w:r w:rsidR="001111D1">
          <w:rPr>
            <w:rStyle w:val="Hyperlink"/>
            <w:i/>
            <w:iCs/>
          </w:rPr>
          <w:t>R2-2007542</w:t>
        </w:r>
      </w:hyperlink>
      <w:r w:rsidRPr="003C299D">
        <w:rPr>
          <w:i/>
          <w:iCs/>
        </w:rPr>
        <w:t xml:space="preserve"> is agreed and added to the joint editorial/rapporteur’s CR for TS 37.340.</w:t>
      </w:r>
    </w:p>
    <w:p w14:paraId="2D65D9EA" w14:textId="788B3E53" w:rsidR="003E56B8" w:rsidRPr="003C299D" w:rsidRDefault="001111D1" w:rsidP="003E56B8">
      <w:pPr>
        <w:pStyle w:val="Agreement"/>
        <w:tabs>
          <w:tab w:val="num" w:pos="1619"/>
        </w:tabs>
        <w:overflowPunct/>
        <w:autoSpaceDE/>
        <w:autoSpaceDN/>
        <w:adjustRightInd/>
        <w:ind w:left="1619" w:hanging="360"/>
        <w:textAlignment w:val="auto"/>
      </w:pPr>
      <w:hyperlink r:id="rId1384" w:history="1">
        <w:r>
          <w:rPr>
            <w:rStyle w:val="Hyperlink"/>
          </w:rPr>
          <w:t>R2-2007542</w:t>
        </w:r>
      </w:hyperlink>
      <w:r w:rsidR="003E56B8" w:rsidRPr="003C299D">
        <w:t xml:space="preserve"> is not pursued but done as part of CR implementation process (font change)</w:t>
      </w:r>
    </w:p>
    <w:p w14:paraId="3765BDE6" w14:textId="77777777" w:rsidR="003E56B8" w:rsidRPr="003C299D" w:rsidRDefault="003E56B8" w:rsidP="003E56B8">
      <w:pPr>
        <w:pStyle w:val="Doc-text2"/>
        <w:rPr>
          <w:b/>
          <w:bCs/>
        </w:rPr>
      </w:pPr>
    </w:p>
    <w:p w14:paraId="5532FCDE" w14:textId="77777777" w:rsidR="003E56B8" w:rsidRPr="003C299D" w:rsidRDefault="003E56B8" w:rsidP="003E56B8">
      <w:pPr>
        <w:pStyle w:val="Doc-text2"/>
      </w:pPr>
      <w:r w:rsidRPr="003C299D">
        <w:t>Discuss if CHO in LTE-5GC is supported and if LS to RAN3 is needed</w:t>
      </w:r>
    </w:p>
    <w:p w14:paraId="201BA219" w14:textId="77777777" w:rsidR="003E56B8" w:rsidRPr="003C299D" w:rsidRDefault="003E56B8" w:rsidP="003E56B8">
      <w:pPr>
        <w:pStyle w:val="Doc-text2"/>
        <w:rPr>
          <w:i/>
          <w:iCs/>
        </w:rPr>
      </w:pPr>
      <w:r w:rsidRPr="003C299D">
        <w:rPr>
          <w:i/>
          <w:iCs/>
        </w:rPr>
        <w:t>Proposal 9: RAN2 is asked to discuss and possibly check with RAN WG3 if CHO in LTE-5GC can be supported.</w:t>
      </w:r>
    </w:p>
    <w:p w14:paraId="5F265D91" w14:textId="77777777" w:rsidR="003E56B8" w:rsidRPr="003C299D" w:rsidRDefault="003E56B8" w:rsidP="003E56B8">
      <w:pPr>
        <w:pStyle w:val="Doc-text2"/>
        <w:rPr>
          <w:i/>
          <w:iCs/>
        </w:rPr>
      </w:pPr>
    </w:p>
    <w:p w14:paraId="5DE05E43" w14:textId="77777777" w:rsidR="003E56B8" w:rsidRPr="003C299D" w:rsidRDefault="003E56B8" w:rsidP="003E56B8">
      <w:pPr>
        <w:pStyle w:val="Doc-text2"/>
      </w:pPr>
      <w:r w:rsidRPr="003C299D">
        <w:t>Discussion</w:t>
      </w:r>
    </w:p>
    <w:p w14:paraId="038D2156" w14:textId="77777777" w:rsidR="003E56B8" w:rsidRPr="003C299D" w:rsidRDefault="003E56B8" w:rsidP="003E56B8">
      <w:pPr>
        <w:pStyle w:val="Doc-text2"/>
      </w:pPr>
      <w:r w:rsidRPr="003C299D">
        <w:t>-</w:t>
      </w:r>
      <w:r w:rsidRPr="003C299D">
        <w:tab/>
        <w:t>Nokia thinks we assumed this is implicitly supported during Rel-16 but the CR attempts to block it. So far no problems have been assumed. Intel thinks it’s not clear if there are problems but we could check with RAN3.</w:t>
      </w:r>
    </w:p>
    <w:p w14:paraId="5844906C"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Companies can contribute in RAN3 on this</w:t>
      </w:r>
      <w:r w:rsidRPr="003C299D">
        <w:rPr>
          <w:i/>
          <w:iCs/>
        </w:rPr>
        <w:t xml:space="preserve">  </w:t>
      </w:r>
    </w:p>
    <w:p w14:paraId="59655134" w14:textId="77777777" w:rsidR="003E56B8" w:rsidRPr="003C299D" w:rsidRDefault="003E56B8" w:rsidP="003E56B8">
      <w:pPr>
        <w:pStyle w:val="Doc-text2"/>
        <w:rPr>
          <w:i/>
          <w:iCs/>
        </w:rPr>
      </w:pPr>
    </w:p>
    <w:p w14:paraId="1EE92D28" w14:textId="77777777" w:rsidR="003E56B8" w:rsidRPr="003C299D" w:rsidRDefault="003E56B8" w:rsidP="003E56B8">
      <w:pPr>
        <w:pStyle w:val="Doc-text2"/>
      </w:pPr>
      <w:r w:rsidRPr="003C299D">
        <w:t>Discuss jointly</w:t>
      </w:r>
    </w:p>
    <w:p w14:paraId="72761545" w14:textId="1FA0D50B" w:rsidR="003E56B8" w:rsidRPr="003C299D" w:rsidRDefault="003E56B8" w:rsidP="003E56B8">
      <w:pPr>
        <w:pStyle w:val="Doc-text2"/>
        <w:rPr>
          <w:i/>
          <w:iCs/>
        </w:rPr>
      </w:pPr>
      <w:r w:rsidRPr="003C299D">
        <w:rPr>
          <w:i/>
          <w:iCs/>
        </w:rPr>
        <w:t xml:space="preserve">Proposal 2: Discuss further if CPC and non-CPC SN modification description and figures shall be separated, as proposed in </w:t>
      </w:r>
      <w:hyperlink r:id="rId1385" w:history="1">
        <w:r w:rsidR="001111D1">
          <w:rPr>
            <w:rStyle w:val="Hyperlink"/>
            <w:i/>
            <w:iCs/>
          </w:rPr>
          <w:t>R2-2007360</w:t>
        </w:r>
      </w:hyperlink>
      <w:r w:rsidRPr="003C299D">
        <w:rPr>
          <w:i/>
          <w:iCs/>
        </w:rPr>
        <w:t>.</w:t>
      </w:r>
    </w:p>
    <w:p w14:paraId="371AEBAE" w14:textId="29A2459D" w:rsidR="003E56B8" w:rsidRPr="003C299D" w:rsidRDefault="003E56B8" w:rsidP="003E56B8">
      <w:pPr>
        <w:pStyle w:val="Doc-text2"/>
        <w:rPr>
          <w:i/>
          <w:iCs/>
        </w:rPr>
      </w:pPr>
      <w:r w:rsidRPr="003C299D">
        <w:rPr>
          <w:i/>
          <w:iCs/>
        </w:rPr>
        <w:t xml:space="preserve">Proposal 3:  A clarification on MR-DC and DAPS coexistence is added to TS 37.340. The exact text is agreed after discussing </w:t>
      </w:r>
      <w:hyperlink r:id="rId1386" w:history="1">
        <w:r w:rsidR="001111D1">
          <w:rPr>
            <w:rStyle w:val="Hyperlink"/>
            <w:i/>
            <w:iCs/>
          </w:rPr>
          <w:t>R2-2007309</w:t>
        </w:r>
      </w:hyperlink>
      <w:r w:rsidRPr="003C299D">
        <w:rPr>
          <w:i/>
          <w:iCs/>
        </w:rPr>
        <w:t>.</w:t>
      </w:r>
    </w:p>
    <w:p w14:paraId="1ED0568B" w14:textId="27CA3499" w:rsidR="003E56B8" w:rsidRPr="003C299D" w:rsidRDefault="003E56B8" w:rsidP="003E56B8">
      <w:pPr>
        <w:pStyle w:val="Doc-text2"/>
        <w:rPr>
          <w:i/>
          <w:iCs/>
        </w:rPr>
      </w:pPr>
      <w:r w:rsidRPr="003C299D">
        <w:rPr>
          <w:i/>
          <w:iCs/>
        </w:rPr>
        <w:t xml:space="preserve">Proposal 5: Decide whether changes in </w:t>
      </w:r>
      <w:hyperlink r:id="rId1387" w:history="1">
        <w:r w:rsidR="001111D1">
          <w:rPr>
            <w:rStyle w:val="Hyperlink"/>
            <w:i/>
            <w:iCs/>
          </w:rPr>
          <w:t>R2-2007698</w:t>
        </w:r>
      </w:hyperlink>
      <w:r w:rsidRPr="003C299D">
        <w:rPr>
          <w:i/>
          <w:iCs/>
        </w:rPr>
        <w:t xml:space="preserve">, </w:t>
      </w:r>
      <w:hyperlink r:id="rId1388" w:history="1">
        <w:r w:rsidR="001111D1">
          <w:rPr>
            <w:rStyle w:val="Hyperlink"/>
            <w:i/>
            <w:iCs/>
          </w:rPr>
          <w:t>R2-2007699</w:t>
        </w:r>
      </w:hyperlink>
      <w:r w:rsidRPr="003C299D">
        <w:rPr>
          <w:i/>
          <w:iCs/>
        </w:rPr>
        <w:t xml:space="preserve"> or </w:t>
      </w:r>
      <w:hyperlink r:id="rId1389" w:history="1">
        <w:r w:rsidR="001111D1">
          <w:rPr>
            <w:rStyle w:val="Hyperlink"/>
            <w:i/>
            <w:iCs/>
          </w:rPr>
          <w:t>R2-2007358</w:t>
        </w:r>
      </w:hyperlink>
      <w:r w:rsidRPr="003C299D">
        <w:rPr>
          <w:i/>
          <w:iCs/>
        </w:rPr>
        <w:t xml:space="preserve"> are agreed, after concluding the changes proposed in </w:t>
      </w:r>
      <w:hyperlink r:id="rId1390" w:history="1">
        <w:r w:rsidR="001111D1">
          <w:rPr>
            <w:rStyle w:val="Hyperlink"/>
            <w:i/>
            <w:iCs/>
          </w:rPr>
          <w:t>R2-2007309</w:t>
        </w:r>
      </w:hyperlink>
      <w:r w:rsidRPr="003C299D">
        <w:rPr>
          <w:i/>
          <w:iCs/>
        </w:rPr>
        <w:t>.</w:t>
      </w:r>
    </w:p>
    <w:bookmarkEnd w:id="179"/>
    <w:p w14:paraId="3994CE4A" w14:textId="77777777" w:rsidR="003E56B8" w:rsidRPr="003C299D" w:rsidRDefault="003E56B8" w:rsidP="003E56B8">
      <w:pPr>
        <w:pStyle w:val="Doc-text2"/>
      </w:pPr>
    </w:p>
    <w:p w14:paraId="1CBAC4C7" w14:textId="77777777" w:rsidR="003E56B8" w:rsidRPr="003C299D" w:rsidRDefault="003E56B8" w:rsidP="003E56B8">
      <w:pPr>
        <w:pStyle w:val="Doc-text2"/>
      </w:pPr>
      <w:r w:rsidRPr="003C299D">
        <w:t>Discussion</w:t>
      </w:r>
    </w:p>
    <w:p w14:paraId="441BBC3E" w14:textId="77777777" w:rsidR="003E56B8" w:rsidRPr="003C299D" w:rsidRDefault="003E56B8" w:rsidP="003E56B8">
      <w:pPr>
        <w:pStyle w:val="Doc-text2"/>
      </w:pPr>
      <w:r w:rsidRPr="003C299D">
        <w:t xml:space="preserve">- </w:t>
      </w:r>
      <w:r w:rsidRPr="003C299D">
        <w:tab/>
        <w:t>Chair wonders how urgent these are. Ericsson thinks we need to update these to Rel-17. Nokia agrees with Ericsson.</w:t>
      </w:r>
    </w:p>
    <w:p w14:paraId="771167F8" w14:textId="48DA9444" w:rsidR="003E56B8" w:rsidRPr="003C299D" w:rsidRDefault="003E56B8" w:rsidP="003E56B8">
      <w:pPr>
        <w:pStyle w:val="Agreement"/>
        <w:tabs>
          <w:tab w:val="num" w:pos="1619"/>
        </w:tabs>
        <w:overflowPunct/>
        <w:autoSpaceDE/>
        <w:autoSpaceDN/>
        <w:adjustRightInd/>
        <w:ind w:left="1619" w:hanging="360"/>
        <w:textAlignment w:val="auto"/>
      </w:pPr>
      <w:r w:rsidRPr="003C299D">
        <w:lastRenderedPageBreak/>
        <w:t xml:space="preserve">On </w:t>
      </w:r>
      <w:hyperlink r:id="rId1391" w:history="1">
        <w:r w:rsidR="001111D1">
          <w:rPr>
            <w:rStyle w:val="Hyperlink"/>
          </w:rPr>
          <w:t>R2-2007360</w:t>
        </w:r>
      </w:hyperlink>
      <w:r w:rsidRPr="003C299D">
        <w:rPr>
          <w:i/>
          <w:iCs/>
        </w:rPr>
        <w:t>, s</w:t>
      </w:r>
      <w:r w:rsidRPr="003C299D">
        <w:t>ome change to CPC figures is needed but can be postponed (companies can think how to handle as something is needed for Rel-17)</w:t>
      </w:r>
    </w:p>
    <w:p w14:paraId="71CE7FF0"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Other changes (P3, P5) are also postponed.</w:t>
      </w:r>
    </w:p>
    <w:p w14:paraId="1A0F1B4B" w14:textId="77777777" w:rsidR="003E56B8" w:rsidRPr="003C299D" w:rsidRDefault="003E56B8" w:rsidP="003E56B8">
      <w:pPr>
        <w:pStyle w:val="Doc-text2"/>
      </w:pPr>
    </w:p>
    <w:bookmarkEnd w:id="180"/>
    <w:p w14:paraId="5096BE86" w14:textId="77777777" w:rsidR="003E56B8" w:rsidRPr="003C299D" w:rsidRDefault="003E56B8" w:rsidP="003E56B8"/>
    <w:p w14:paraId="4217EFF3" w14:textId="77777777" w:rsidR="003E56B8" w:rsidRPr="003C299D" w:rsidRDefault="003E56B8" w:rsidP="003E56B8"/>
    <w:p w14:paraId="2B5D0BE1" w14:textId="77777777" w:rsidR="003E56B8" w:rsidRPr="003C299D" w:rsidRDefault="003E56B8" w:rsidP="003E56B8">
      <w:pPr>
        <w:pStyle w:val="Doc-text2"/>
        <w:ind w:left="0" w:firstLine="0"/>
        <w:rPr>
          <w:i/>
          <w:iCs/>
        </w:rPr>
      </w:pPr>
      <w:r w:rsidRPr="003C299D">
        <w:rPr>
          <w:i/>
          <w:iCs/>
        </w:rPr>
        <w:t>Withdrawn:</w:t>
      </w:r>
    </w:p>
    <w:p w14:paraId="2B9D7EF9" w14:textId="277FFCBD" w:rsidR="003E56B8" w:rsidRPr="003C299D" w:rsidRDefault="001111D1" w:rsidP="003E56B8">
      <w:pPr>
        <w:pStyle w:val="Doc-title"/>
      </w:pPr>
      <w:hyperlink r:id="rId1392" w:history="1">
        <w:r>
          <w:rPr>
            <w:rStyle w:val="Hyperlink"/>
          </w:rPr>
          <w:t>R2-2007267</w:t>
        </w:r>
      </w:hyperlink>
      <w:r w:rsidR="003E56B8" w:rsidRPr="003C299D">
        <w:tab/>
        <w:t>SCG handling at DAPS HO</w:t>
      </w:r>
      <w:r w:rsidR="003E56B8" w:rsidRPr="003C299D">
        <w:tab/>
        <w:t>Ericsson</w:t>
      </w:r>
      <w:r w:rsidR="003E56B8" w:rsidRPr="003C299D">
        <w:tab/>
        <w:t>CR</w:t>
      </w:r>
      <w:r w:rsidR="003E56B8" w:rsidRPr="003C299D">
        <w:tab/>
        <w:t>Rel-16</w:t>
      </w:r>
      <w:r w:rsidR="003E56B8" w:rsidRPr="003C299D">
        <w:tab/>
        <w:t>38.300</w:t>
      </w:r>
      <w:r w:rsidR="003E56B8" w:rsidRPr="003C299D">
        <w:tab/>
        <w:t>16.2.0</w:t>
      </w:r>
      <w:r w:rsidR="003E56B8" w:rsidRPr="003C299D">
        <w:tab/>
        <w:t>0272</w:t>
      </w:r>
      <w:r w:rsidR="003E56B8" w:rsidRPr="003C299D">
        <w:tab/>
        <w:t>-</w:t>
      </w:r>
      <w:r w:rsidR="003E56B8" w:rsidRPr="003C299D">
        <w:tab/>
        <w:t>F</w:t>
      </w:r>
      <w:r w:rsidR="003E56B8" w:rsidRPr="003C299D">
        <w:tab/>
        <w:t>NR_Mob_enh-Core</w:t>
      </w:r>
      <w:r w:rsidR="003E56B8" w:rsidRPr="003C299D">
        <w:tab/>
        <w:t>Late</w:t>
      </w:r>
    </w:p>
    <w:p w14:paraId="541CCDD4" w14:textId="77777777" w:rsidR="003E56B8" w:rsidRPr="003C299D" w:rsidRDefault="003E56B8" w:rsidP="003E56B8">
      <w:pPr>
        <w:pStyle w:val="Doc-text2"/>
        <w:ind w:left="0" w:firstLine="0"/>
        <w:rPr>
          <w:i/>
          <w:iCs/>
        </w:rPr>
      </w:pPr>
    </w:p>
    <w:p w14:paraId="701120C5" w14:textId="77777777" w:rsidR="003E56B8" w:rsidRPr="003C299D" w:rsidRDefault="003E56B8" w:rsidP="003E56B8">
      <w:pPr>
        <w:pStyle w:val="Heading3"/>
      </w:pPr>
      <w:bookmarkStart w:id="181" w:name="_Toc50895283"/>
      <w:bookmarkStart w:id="182" w:name="_Toc55080429"/>
      <w:bookmarkStart w:id="183" w:name="_Hlk48208761"/>
      <w:r w:rsidRPr="003C299D">
        <w:t>6.7.2</w:t>
      </w:r>
      <w:r w:rsidRPr="003C299D">
        <w:tab/>
        <w:t>Conditional handover related corrections</w:t>
      </w:r>
      <w:bookmarkEnd w:id="181"/>
      <w:bookmarkEnd w:id="182"/>
    </w:p>
    <w:p w14:paraId="5C230ED7" w14:textId="77777777" w:rsidR="003E56B8" w:rsidRPr="003C299D" w:rsidRDefault="003E56B8" w:rsidP="003E56B8">
      <w:pPr>
        <w:pStyle w:val="Comments"/>
      </w:pPr>
      <w:r w:rsidRPr="003C299D">
        <w:t>This AI jointly addresses corrections to NR and LTE CHO.</w:t>
      </w:r>
    </w:p>
    <w:p w14:paraId="47FD2FE3" w14:textId="77777777" w:rsidR="003E56B8" w:rsidRPr="003C299D" w:rsidRDefault="003E56B8" w:rsidP="003E56B8">
      <w:pPr>
        <w:pStyle w:val="BoldComments"/>
      </w:pPr>
      <w:bookmarkStart w:id="184" w:name="_Hlk48208705"/>
      <w:bookmarkEnd w:id="183"/>
      <w:r w:rsidRPr="003C299D">
        <w:t>By Web Conf (Tuesday August 18</w:t>
      </w:r>
      <w:r w:rsidRPr="003C299D">
        <w:rPr>
          <w:vertAlign w:val="superscript"/>
        </w:rPr>
        <w:t>th</w:t>
      </w:r>
      <w:r w:rsidRPr="003C299D">
        <w:t>)</w:t>
      </w:r>
    </w:p>
    <w:p w14:paraId="5722F2E0" w14:textId="77777777" w:rsidR="003E56B8" w:rsidRPr="003C299D" w:rsidRDefault="003E56B8" w:rsidP="003E56B8">
      <w:pPr>
        <w:pStyle w:val="Comments"/>
      </w:pPr>
      <w:r w:rsidRPr="003C299D">
        <w:t>CHO failure handling:</w:t>
      </w:r>
    </w:p>
    <w:p w14:paraId="72CC6C4A" w14:textId="17A7BB96" w:rsidR="003E56B8" w:rsidRPr="003C299D" w:rsidRDefault="001111D1" w:rsidP="003E56B8">
      <w:pPr>
        <w:pStyle w:val="Doc-title"/>
      </w:pPr>
      <w:hyperlink r:id="rId1393" w:history="1">
        <w:r>
          <w:rPr>
            <w:rStyle w:val="Hyperlink"/>
          </w:rPr>
          <w:t>R2-2007700</w:t>
        </w:r>
      </w:hyperlink>
      <w:r w:rsidR="003E56B8" w:rsidRPr="003C299D">
        <w:tab/>
        <w:t>Discussion on the cell selection triggered by CHO failure</w:t>
      </w:r>
      <w:r w:rsidR="003E56B8" w:rsidRPr="003C299D">
        <w:tab/>
        <w:t>ZTE Corporation, Sanechips</w:t>
      </w:r>
      <w:r w:rsidR="003E56B8" w:rsidRPr="003C299D">
        <w:tab/>
        <w:t>discussion</w:t>
      </w:r>
      <w:r w:rsidR="003E56B8" w:rsidRPr="003C299D">
        <w:tab/>
        <w:t>Rel-16</w:t>
      </w:r>
      <w:r w:rsidR="003E56B8" w:rsidRPr="003C299D">
        <w:tab/>
        <w:t>NR_Mob_enh-Core</w:t>
      </w:r>
    </w:p>
    <w:p w14:paraId="276348D2" w14:textId="77777777" w:rsidR="003E56B8" w:rsidRPr="003C299D" w:rsidRDefault="003E56B8" w:rsidP="003E56B8">
      <w:pPr>
        <w:pStyle w:val="Doc-text2"/>
        <w:rPr>
          <w:i/>
          <w:iCs/>
        </w:rPr>
      </w:pPr>
      <w:r w:rsidRPr="003C299D">
        <w:rPr>
          <w:i/>
          <w:iCs/>
        </w:rPr>
        <w:t>Observation 1: According to the current RRC spec, it’s possible that the UE selects the same cell failed in the first CHO execution, to attempt a second CHO execution.</w:t>
      </w:r>
    </w:p>
    <w:p w14:paraId="26ED7689" w14:textId="77777777" w:rsidR="003E56B8" w:rsidRPr="003C299D" w:rsidRDefault="003E56B8" w:rsidP="003E56B8">
      <w:pPr>
        <w:pStyle w:val="Doc-text2"/>
        <w:rPr>
          <w:i/>
          <w:iCs/>
        </w:rPr>
      </w:pPr>
      <w:r w:rsidRPr="003C299D">
        <w:rPr>
          <w:i/>
          <w:iCs/>
        </w:rPr>
        <w:t>Observation 2: If the UE selects the same cell failed in the first CHO execution to attempt a second CHO execution, there is a risk of security problem due to COUNT re-use for the data transmission in the same target cell.</w:t>
      </w:r>
    </w:p>
    <w:p w14:paraId="7EE91BDD" w14:textId="77777777" w:rsidR="003E56B8" w:rsidRPr="003C299D" w:rsidRDefault="003E56B8" w:rsidP="003E56B8">
      <w:pPr>
        <w:pStyle w:val="Doc-text2"/>
        <w:rPr>
          <w:i/>
          <w:iCs/>
        </w:rPr>
      </w:pPr>
      <w:r w:rsidRPr="003C299D">
        <w:rPr>
          <w:i/>
          <w:iCs/>
        </w:rPr>
        <w:t>Proposal 1: Prohibit the UE to attempt a second CHO execution in the same cell failed in the first CHO execution.</w:t>
      </w:r>
    </w:p>
    <w:p w14:paraId="4FDEF308" w14:textId="77777777" w:rsidR="003E56B8" w:rsidRPr="003C299D" w:rsidRDefault="003E56B8" w:rsidP="003E56B8">
      <w:pPr>
        <w:pStyle w:val="Doc-text2"/>
        <w:rPr>
          <w:i/>
          <w:iCs/>
        </w:rPr>
      </w:pPr>
      <w:r w:rsidRPr="003C299D">
        <w:rPr>
          <w:i/>
          <w:iCs/>
        </w:rPr>
        <w:t>Proposal 2: Select one of following two alternatives:</w:t>
      </w:r>
    </w:p>
    <w:p w14:paraId="371E5C96" w14:textId="77777777" w:rsidR="003E56B8" w:rsidRPr="003C299D" w:rsidRDefault="003E56B8" w:rsidP="003E56B8">
      <w:pPr>
        <w:pStyle w:val="Doc-text2"/>
        <w:rPr>
          <w:i/>
          <w:iCs/>
        </w:rPr>
      </w:pPr>
      <w:r w:rsidRPr="003C299D">
        <w:rPr>
          <w:i/>
          <w:iCs/>
        </w:rPr>
        <w:tab/>
        <w:t>Alt. 1: The UE precludes the cell failed in the previous CHO execution during cell selection;</w:t>
      </w:r>
    </w:p>
    <w:p w14:paraId="22D2C8CD" w14:textId="77777777" w:rsidR="003E56B8" w:rsidRPr="003C299D" w:rsidRDefault="003E56B8" w:rsidP="003E56B8">
      <w:pPr>
        <w:pStyle w:val="Doc-text2"/>
        <w:rPr>
          <w:i/>
          <w:iCs/>
        </w:rPr>
      </w:pPr>
      <w:r w:rsidRPr="003C299D">
        <w:rPr>
          <w:i/>
          <w:iCs/>
        </w:rPr>
        <w:tab/>
        <w:t>Alt. 2: The UE autonomously deletes the failed candidate cell configuration upon detection of the CHO failure.</w:t>
      </w:r>
    </w:p>
    <w:p w14:paraId="0B6E1FF1" w14:textId="77777777" w:rsidR="003E56B8" w:rsidRPr="003C299D" w:rsidRDefault="003E56B8" w:rsidP="003E56B8">
      <w:pPr>
        <w:pStyle w:val="Doc-text2"/>
      </w:pPr>
    </w:p>
    <w:p w14:paraId="1ACC0E42" w14:textId="77777777" w:rsidR="003E56B8" w:rsidRPr="003C299D" w:rsidRDefault="003E56B8" w:rsidP="003E56B8">
      <w:pPr>
        <w:pStyle w:val="Doc-text2"/>
        <w:rPr>
          <w:b/>
          <w:bCs/>
        </w:rPr>
      </w:pPr>
      <w:r w:rsidRPr="003C299D">
        <w:rPr>
          <w:b/>
          <w:bCs/>
        </w:rPr>
        <w:t>Discussion</w:t>
      </w:r>
    </w:p>
    <w:p w14:paraId="214BCC2D" w14:textId="77777777" w:rsidR="003E56B8" w:rsidRPr="003C299D" w:rsidRDefault="003E56B8" w:rsidP="003E56B8">
      <w:pPr>
        <w:pStyle w:val="Doc-text2"/>
      </w:pPr>
      <w:r w:rsidRPr="003C299D">
        <w:t>-</w:t>
      </w:r>
      <w:r w:rsidRPr="003C299D">
        <w:tab/>
        <w:t>OPPO thinks we don’t specify everything for cell selection. Could leave up to UE implementation. LGE agrees. Ericsson thinks P1 is already handled. Could occur after legacy HO but this would not be a problem. QC thinks there isn’t a strong SA3 security issue since we don’t send data in Msg3.</w:t>
      </w:r>
    </w:p>
    <w:p w14:paraId="73E497C9" w14:textId="77777777" w:rsidR="003E56B8" w:rsidRPr="003C299D" w:rsidRDefault="003E56B8" w:rsidP="003E56B8">
      <w:pPr>
        <w:pStyle w:val="Doc-text2"/>
      </w:pPr>
    </w:p>
    <w:p w14:paraId="239FF820"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Noted (up to UE implementation to handle)</w:t>
      </w:r>
    </w:p>
    <w:p w14:paraId="4AFEB213" w14:textId="77777777" w:rsidR="003E56B8" w:rsidRPr="003C299D" w:rsidRDefault="003E56B8" w:rsidP="003E56B8">
      <w:pPr>
        <w:pStyle w:val="Doc-text2"/>
      </w:pPr>
    </w:p>
    <w:p w14:paraId="28026390" w14:textId="77777777" w:rsidR="003E56B8" w:rsidRPr="003C299D" w:rsidRDefault="003E56B8" w:rsidP="003E56B8">
      <w:pPr>
        <w:pStyle w:val="Doc-text2"/>
      </w:pPr>
    </w:p>
    <w:p w14:paraId="7EB24AEC" w14:textId="407C09EE" w:rsidR="003E56B8" w:rsidRPr="003C299D" w:rsidRDefault="001111D1" w:rsidP="003E56B8">
      <w:pPr>
        <w:pStyle w:val="Doc-title"/>
      </w:pPr>
      <w:hyperlink r:id="rId1394" w:history="1">
        <w:r>
          <w:rPr>
            <w:rStyle w:val="Hyperlink"/>
          </w:rPr>
          <w:t>R2-2007701</w:t>
        </w:r>
      </w:hyperlink>
      <w:r w:rsidR="003E56B8" w:rsidRPr="003C299D">
        <w:tab/>
        <w:t>Clarification on the cell selection triggered by CHO failure (Alt. 1)</w:t>
      </w:r>
      <w:r w:rsidR="003E56B8" w:rsidRPr="003C299D">
        <w:tab/>
        <w:t>ZTE Corporation, Sanechips</w:t>
      </w:r>
      <w:r w:rsidR="003E56B8" w:rsidRPr="003C299D">
        <w:tab/>
        <w:t>CR</w:t>
      </w:r>
      <w:r w:rsidR="003E56B8" w:rsidRPr="003C299D">
        <w:tab/>
        <w:t>Rel-16</w:t>
      </w:r>
      <w:r w:rsidR="003E56B8" w:rsidRPr="003C299D">
        <w:tab/>
        <w:t>38.331</w:t>
      </w:r>
      <w:r w:rsidR="003E56B8" w:rsidRPr="003C299D">
        <w:tab/>
        <w:t>16.1.0</w:t>
      </w:r>
      <w:r w:rsidR="003E56B8" w:rsidRPr="003C299D">
        <w:tab/>
        <w:t>1884</w:t>
      </w:r>
      <w:r w:rsidR="003E56B8" w:rsidRPr="003C299D">
        <w:tab/>
        <w:t>-</w:t>
      </w:r>
      <w:r w:rsidR="003E56B8" w:rsidRPr="003C299D">
        <w:tab/>
        <w:t>F</w:t>
      </w:r>
      <w:r w:rsidR="003E56B8" w:rsidRPr="003C299D">
        <w:tab/>
        <w:t>NR_Mob_enh-Core</w:t>
      </w:r>
    </w:p>
    <w:p w14:paraId="18F1481B" w14:textId="4943C263" w:rsidR="003E56B8" w:rsidRPr="003C299D" w:rsidRDefault="001111D1" w:rsidP="003E56B8">
      <w:pPr>
        <w:pStyle w:val="Doc-title"/>
      </w:pPr>
      <w:hyperlink r:id="rId1395" w:history="1">
        <w:r>
          <w:rPr>
            <w:rStyle w:val="Hyperlink"/>
          </w:rPr>
          <w:t>R2-2007702</w:t>
        </w:r>
      </w:hyperlink>
      <w:r w:rsidR="003E56B8" w:rsidRPr="003C299D">
        <w:tab/>
        <w:t>Clarification on the cell selection triggered by CHO failure (Alt. 2)</w:t>
      </w:r>
      <w:r w:rsidR="003E56B8" w:rsidRPr="003C299D">
        <w:tab/>
        <w:t>ZTE Corporation, Sanechips</w:t>
      </w:r>
      <w:r w:rsidR="003E56B8" w:rsidRPr="003C299D">
        <w:tab/>
        <w:t>CR</w:t>
      </w:r>
      <w:r w:rsidR="003E56B8" w:rsidRPr="003C299D">
        <w:tab/>
        <w:t>Rel-16</w:t>
      </w:r>
      <w:r w:rsidR="003E56B8" w:rsidRPr="003C299D">
        <w:tab/>
        <w:t>38.331</w:t>
      </w:r>
      <w:r w:rsidR="003E56B8" w:rsidRPr="003C299D">
        <w:tab/>
        <w:t>16.1.0</w:t>
      </w:r>
      <w:r w:rsidR="003E56B8" w:rsidRPr="003C299D">
        <w:tab/>
        <w:t>1885</w:t>
      </w:r>
      <w:r w:rsidR="003E56B8" w:rsidRPr="003C299D">
        <w:tab/>
        <w:t>-</w:t>
      </w:r>
      <w:r w:rsidR="003E56B8" w:rsidRPr="003C299D">
        <w:tab/>
        <w:t>F</w:t>
      </w:r>
      <w:r w:rsidR="003E56B8" w:rsidRPr="003C299D">
        <w:tab/>
        <w:t>NR_Mob_enh-Core</w:t>
      </w:r>
    </w:p>
    <w:p w14:paraId="7B67FDC2" w14:textId="0FC0F4C3" w:rsidR="003E56B8" w:rsidRPr="003C299D" w:rsidRDefault="001111D1" w:rsidP="003E56B8">
      <w:pPr>
        <w:pStyle w:val="Doc-title"/>
      </w:pPr>
      <w:hyperlink r:id="rId1396" w:history="1">
        <w:r>
          <w:rPr>
            <w:rStyle w:val="Hyperlink"/>
          </w:rPr>
          <w:t>R2-2007703</w:t>
        </w:r>
      </w:hyperlink>
      <w:r w:rsidR="003E56B8" w:rsidRPr="003C299D">
        <w:tab/>
        <w:t>Clarification on the cell selection triggered by CHO failure (Alt. 1)</w:t>
      </w:r>
      <w:r w:rsidR="003E56B8" w:rsidRPr="003C299D">
        <w:tab/>
        <w:t>ZTE Corporation, Sanechips</w:t>
      </w:r>
      <w:r w:rsidR="003E56B8" w:rsidRPr="003C299D">
        <w:tab/>
        <w:t>CR</w:t>
      </w:r>
      <w:r w:rsidR="003E56B8" w:rsidRPr="003C299D">
        <w:tab/>
        <w:t>Rel-16</w:t>
      </w:r>
      <w:r w:rsidR="003E56B8" w:rsidRPr="003C299D">
        <w:tab/>
        <w:t>36.331</w:t>
      </w:r>
      <w:r w:rsidR="003E56B8" w:rsidRPr="003C299D">
        <w:tab/>
        <w:t>16.1.0</w:t>
      </w:r>
      <w:r w:rsidR="003E56B8" w:rsidRPr="003C299D">
        <w:tab/>
        <w:t>4402</w:t>
      </w:r>
      <w:r w:rsidR="003E56B8" w:rsidRPr="003C299D">
        <w:tab/>
        <w:t>-</w:t>
      </w:r>
      <w:r w:rsidR="003E56B8" w:rsidRPr="003C299D">
        <w:tab/>
        <w:t>F</w:t>
      </w:r>
      <w:r w:rsidR="003E56B8" w:rsidRPr="003C299D">
        <w:tab/>
        <w:t>LTE_feMob-Core</w:t>
      </w:r>
    </w:p>
    <w:p w14:paraId="5F7F0664" w14:textId="063F60F5" w:rsidR="003E56B8" w:rsidRPr="003C299D" w:rsidRDefault="001111D1" w:rsidP="003E56B8">
      <w:pPr>
        <w:pStyle w:val="Doc-title"/>
      </w:pPr>
      <w:hyperlink r:id="rId1397" w:history="1">
        <w:r>
          <w:rPr>
            <w:rStyle w:val="Hyperlink"/>
          </w:rPr>
          <w:t>R2-2007704</w:t>
        </w:r>
      </w:hyperlink>
      <w:r w:rsidR="003E56B8" w:rsidRPr="003C299D">
        <w:tab/>
        <w:t>Clarification on the cell selection triggered by CHO failure (Alt. 2)</w:t>
      </w:r>
      <w:r w:rsidR="003E56B8" w:rsidRPr="003C299D">
        <w:tab/>
        <w:t>ZTE Corporation, Sanechips</w:t>
      </w:r>
      <w:r w:rsidR="003E56B8" w:rsidRPr="003C299D">
        <w:tab/>
        <w:t>CR</w:t>
      </w:r>
      <w:r w:rsidR="003E56B8" w:rsidRPr="003C299D">
        <w:tab/>
        <w:t>Rel-16</w:t>
      </w:r>
      <w:r w:rsidR="003E56B8" w:rsidRPr="003C299D">
        <w:tab/>
        <w:t>36.331</w:t>
      </w:r>
      <w:r w:rsidR="003E56B8" w:rsidRPr="003C299D">
        <w:tab/>
        <w:t>16.1.0</w:t>
      </w:r>
      <w:r w:rsidR="003E56B8" w:rsidRPr="003C299D">
        <w:tab/>
        <w:t>4403</w:t>
      </w:r>
      <w:r w:rsidR="003E56B8" w:rsidRPr="003C299D">
        <w:tab/>
        <w:t>-</w:t>
      </w:r>
      <w:r w:rsidR="003E56B8" w:rsidRPr="003C299D">
        <w:tab/>
        <w:t>F</w:t>
      </w:r>
      <w:r w:rsidR="003E56B8" w:rsidRPr="003C299D">
        <w:tab/>
        <w:t>LTE_feMob-Core</w:t>
      </w:r>
    </w:p>
    <w:p w14:paraId="2725218A" w14:textId="77777777" w:rsidR="003E56B8" w:rsidRPr="003C299D" w:rsidRDefault="003E56B8" w:rsidP="003E56B8">
      <w:pPr>
        <w:pStyle w:val="Doc-title"/>
        <w:rPr>
          <w:i/>
          <w:iCs/>
        </w:rPr>
      </w:pPr>
    </w:p>
    <w:p w14:paraId="56848499" w14:textId="77777777" w:rsidR="003E56B8" w:rsidRPr="003C299D" w:rsidRDefault="003E56B8" w:rsidP="003E56B8">
      <w:pPr>
        <w:pStyle w:val="Comments"/>
      </w:pPr>
      <w:r w:rsidRPr="003C299D">
        <w:t>Inter-node signallling:</w:t>
      </w:r>
    </w:p>
    <w:p w14:paraId="34DFB6C7" w14:textId="35DAA0E1" w:rsidR="003E56B8" w:rsidRPr="003C299D" w:rsidRDefault="001111D1" w:rsidP="003E56B8">
      <w:pPr>
        <w:pStyle w:val="Doc-title"/>
      </w:pPr>
      <w:hyperlink r:id="rId1398" w:history="1">
        <w:r>
          <w:rPr>
            <w:rStyle w:val="Hyperlink"/>
          </w:rPr>
          <w:t>R2-2007229</w:t>
        </w:r>
      </w:hyperlink>
      <w:r w:rsidR="003E56B8" w:rsidRPr="003C299D">
        <w:tab/>
        <w:t>Internode signalling upon reconfiguration of source Pcell</w:t>
      </w:r>
      <w:r w:rsidR="003E56B8" w:rsidRPr="003C299D">
        <w:tab/>
        <w:t>Samsung Telecommunications</w:t>
      </w:r>
      <w:r w:rsidR="003E56B8" w:rsidRPr="003C299D">
        <w:tab/>
        <w:t>discussion</w:t>
      </w:r>
      <w:r w:rsidR="003E56B8" w:rsidRPr="003C299D">
        <w:tab/>
        <w:t>Rel-16</w:t>
      </w:r>
      <w:r w:rsidR="003E56B8" w:rsidRPr="003C299D">
        <w:tab/>
        <w:t>NR_Mob_enh-Core</w:t>
      </w:r>
    </w:p>
    <w:p w14:paraId="0573B7EE" w14:textId="77777777" w:rsidR="003E56B8" w:rsidRPr="003C299D" w:rsidRDefault="003E56B8" w:rsidP="003E56B8">
      <w:pPr>
        <w:pStyle w:val="Doc-text2"/>
        <w:rPr>
          <w:i/>
          <w:iCs/>
        </w:rPr>
      </w:pPr>
      <w:r w:rsidRPr="003C299D">
        <w:rPr>
          <w:i/>
          <w:iCs/>
        </w:rPr>
        <w:t>Proposal 1</w:t>
      </w:r>
      <w:r w:rsidRPr="003C299D">
        <w:rPr>
          <w:i/>
          <w:iCs/>
        </w:rPr>
        <w:tab/>
        <w:t>When modifying configuration of PCell while CHO is configured, node controlling PCell (source MN) initiates HO preparation to node controlling candidate target PCell (candidate target MN), as only target node can properly determine whether configuration of candidate target PCell is affected</w:t>
      </w:r>
    </w:p>
    <w:p w14:paraId="4363CB73" w14:textId="77777777" w:rsidR="003E56B8" w:rsidRPr="003C299D" w:rsidRDefault="003E56B8" w:rsidP="003E56B8">
      <w:pPr>
        <w:pStyle w:val="Doc-text2"/>
        <w:rPr>
          <w:i/>
          <w:iCs/>
        </w:rPr>
      </w:pPr>
      <w:r w:rsidRPr="003C299D">
        <w:rPr>
          <w:i/>
          <w:iCs/>
        </w:rPr>
        <w:t>Proposal 2</w:t>
      </w:r>
      <w:r w:rsidRPr="003C299D">
        <w:rPr>
          <w:i/>
          <w:iCs/>
        </w:rPr>
        <w:tab/>
        <w:t>If target node determines that configuration of candidate target PCell is not affected, it returns a HANDOVER REQUEST ACKNOWLEDGE including a handoverCommandMessage octet string of 0 size (ensures there will be no signalling towards the UE in such a case)</w:t>
      </w:r>
    </w:p>
    <w:p w14:paraId="6680D823" w14:textId="77777777" w:rsidR="003E56B8" w:rsidRPr="003C299D" w:rsidRDefault="003E56B8" w:rsidP="003E56B8">
      <w:pPr>
        <w:pStyle w:val="Doc-text2"/>
        <w:rPr>
          <w:b/>
          <w:bCs/>
        </w:rPr>
      </w:pPr>
    </w:p>
    <w:p w14:paraId="77F09CFD" w14:textId="77777777" w:rsidR="003E56B8" w:rsidRPr="003C299D" w:rsidRDefault="003E56B8" w:rsidP="003E56B8">
      <w:pPr>
        <w:pStyle w:val="Doc-text2"/>
        <w:rPr>
          <w:b/>
          <w:bCs/>
        </w:rPr>
      </w:pPr>
      <w:r w:rsidRPr="003C299D">
        <w:rPr>
          <w:b/>
          <w:bCs/>
        </w:rPr>
        <w:lastRenderedPageBreak/>
        <w:t>Discussion</w:t>
      </w:r>
    </w:p>
    <w:p w14:paraId="64C393CA" w14:textId="77777777" w:rsidR="003E56B8" w:rsidRPr="003C299D" w:rsidRDefault="003E56B8" w:rsidP="003E56B8">
      <w:pPr>
        <w:pStyle w:val="Doc-text2"/>
      </w:pPr>
      <w:r w:rsidRPr="003C299D">
        <w:t>-</w:t>
      </w:r>
      <w:r w:rsidRPr="003C299D">
        <w:tab/>
        <w:t>Samsung clarifies this is about when source is not aware if its reconfiguration affects the target configuration.</w:t>
      </w:r>
    </w:p>
    <w:p w14:paraId="3E098C37" w14:textId="77777777" w:rsidR="003E56B8" w:rsidRPr="003C299D" w:rsidRDefault="003E56B8" w:rsidP="003E56B8">
      <w:pPr>
        <w:pStyle w:val="Doc-text2"/>
      </w:pPr>
      <w:r w:rsidRPr="003C299D">
        <w:t>-</w:t>
      </w:r>
      <w:r w:rsidRPr="003C299D">
        <w:tab/>
        <w:t>MediaTek wonders if this is needed since this is left up to network. Ericsson thinks this is an optimization if source and target cell are in different nodes. May not be needed in Rel-16. CATT agrees. Nokia also agrees and this is not only RAN2 topic. Huawei agrees.</w:t>
      </w:r>
    </w:p>
    <w:p w14:paraId="0F550009" w14:textId="77777777" w:rsidR="003E56B8" w:rsidRPr="003C299D" w:rsidRDefault="003E56B8" w:rsidP="003E56B8">
      <w:pPr>
        <w:pStyle w:val="Doc-text2"/>
      </w:pPr>
      <w:r w:rsidRPr="003C299D">
        <w:t>-</w:t>
      </w:r>
      <w:r w:rsidRPr="003C299D">
        <w:tab/>
        <w:t>Samsung wonders if it’s clear that network is allowed to return octet size zero? Ericsson thinks this is not specifed yet but target would likely send the same message again.</w:t>
      </w:r>
    </w:p>
    <w:p w14:paraId="4AEF1BE1" w14:textId="77777777" w:rsidR="003E56B8" w:rsidRPr="003C299D" w:rsidRDefault="003E56B8" w:rsidP="003E56B8">
      <w:pPr>
        <w:pStyle w:val="Doc-text2"/>
      </w:pPr>
      <w:r w:rsidRPr="003C299D">
        <w:t>-</w:t>
      </w:r>
      <w:r w:rsidRPr="003C299D">
        <w:tab/>
        <w:t>Samsung wonders if UE has to be prepared to receive another HO preparation with the same content? Intel thinks UE just follows the network command and there are no problems. MTK agrees. Ericsson thinks we don’t have delta signalling since it’s just a container, so it’s not a problem.</w:t>
      </w:r>
    </w:p>
    <w:p w14:paraId="520D72EF" w14:textId="77777777" w:rsidR="003E56B8" w:rsidRPr="003C299D" w:rsidRDefault="003E56B8" w:rsidP="003E56B8">
      <w:pPr>
        <w:pStyle w:val="Doc-text2"/>
        <w:ind w:left="1259" w:firstLine="0"/>
      </w:pPr>
    </w:p>
    <w:p w14:paraId="68FF1FC0"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Noted (no support to do this in Rel-16)</w:t>
      </w:r>
    </w:p>
    <w:p w14:paraId="1E71FC4B" w14:textId="77777777" w:rsidR="003E56B8" w:rsidRPr="003C299D" w:rsidRDefault="003E56B8" w:rsidP="003E56B8">
      <w:pPr>
        <w:pStyle w:val="Doc-text2"/>
      </w:pPr>
    </w:p>
    <w:p w14:paraId="15E8802C" w14:textId="2532C7E3" w:rsidR="003E56B8" w:rsidRPr="003C299D" w:rsidRDefault="001111D1" w:rsidP="003E56B8">
      <w:pPr>
        <w:pStyle w:val="Doc-title"/>
      </w:pPr>
      <w:hyperlink r:id="rId1399" w:history="1">
        <w:r>
          <w:rPr>
            <w:rStyle w:val="Hyperlink"/>
          </w:rPr>
          <w:t>R2-2007230</w:t>
        </w:r>
      </w:hyperlink>
      <w:r w:rsidR="003E56B8" w:rsidRPr="003C299D">
        <w:tab/>
        <w:t>Clarifications regarding CHO</w:t>
      </w:r>
      <w:r w:rsidR="003E56B8" w:rsidRPr="003C299D">
        <w:tab/>
        <w:t>Samsung Telecommunications</w:t>
      </w:r>
      <w:r w:rsidR="003E56B8" w:rsidRPr="003C299D">
        <w:tab/>
        <w:t>CR</w:t>
      </w:r>
      <w:r w:rsidR="003E56B8" w:rsidRPr="003C299D">
        <w:tab/>
        <w:t>Rel-16</w:t>
      </w:r>
      <w:r w:rsidR="003E56B8" w:rsidRPr="003C299D">
        <w:tab/>
        <w:t>38.331</w:t>
      </w:r>
      <w:r w:rsidR="003E56B8" w:rsidRPr="003C299D">
        <w:tab/>
        <w:t>16.1.0</w:t>
      </w:r>
      <w:r w:rsidR="003E56B8" w:rsidRPr="003C299D">
        <w:tab/>
        <w:t>1806</w:t>
      </w:r>
      <w:r w:rsidR="003E56B8" w:rsidRPr="003C299D">
        <w:tab/>
        <w:t>-</w:t>
      </w:r>
      <w:r w:rsidR="003E56B8" w:rsidRPr="003C299D">
        <w:tab/>
        <w:t>F</w:t>
      </w:r>
      <w:r w:rsidR="003E56B8" w:rsidRPr="003C299D">
        <w:tab/>
        <w:t>NR_Mob_enh-Core</w:t>
      </w:r>
    </w:p>
    <w:p w14:paraId="1389D0EF" w14:textId="77777777" w:rsidR="003E56B8" w:rsidRPr="003C299D" w:rsidRDefault="003E56B8" w:rsidP="003E56B8">
      <w:pPr>
        <w:pStyle w:val="Doc-text2"/>
      </w:pPr>
    </w:p>
    <w:p w14:paraId="2921161A" w14:textId="77777777" w:rsidR="003E56B8" w:rsidRPr="003C299D" w:rsidRDefault="003E56B8" w:rsidP="003E56B8">
      <w:pPr>
        <w:pStyle w:val="Doc-text2"/>
        <w:rPr>
          <w:b/>
          <w:bCs/>
        </w:rPr>
      </w:pPr>
      <w:r w:rsidRPr="003C299D">
        <w:rPr>
          <w:b/>
          <w:bCs/>
        </w:rPr>
        <w:t>Discussion</w:t>
      </w:r>
    </w:p>
    <w:p w14:paraId="75599C8A" w14:textId="77777777" w:rsidR="003E56B8" w:rsidRPr="003C299D" w:rsidRDefault="003E56B8" w:rsidP="003E56B8">
      <w:pPr>
        <w:pStyle w:val="Doc-text2"/>
      </w:pPr>
      <w:r w:rsidRPr="003C299D">
        <w:t>-</w:t>
      </w:r>
      <w:r w:rsidRPr="003C299D">
        <w:tab/>
        <w:t>Intel thinks the first part is not valid since T304 is used for CHO failure determination and UE already selected one. Since we have one T304, only one the timer is running will UE try CHO failure recovery. Samsung wonders if this is really so? Nokia thinks CHO failure recovery mechanism means we only try one cell. MediaTek agrees.</w:t>
      </w:r>
    </w:p>
    <w:p w14:paraId="09D743B6" w14:textId="77777777" w:rsidR="003E56B8" w:rsidRPr="003C299D" w:rsidRDefault="003E56B8" w:rsidP="003E56B8">
      <w:pPr>
        <w:pStyle w:val="Doc-text2"/>
      </w:pPr>
      <w:r w:rsidRPr="003C299D">
        <w:t>-</w:t>
      </w:r>
      <w:r w:rsidRPr="003C299D">
        <w:tab/>
        <w:t>Intel thinks the second part was a compromise from earlier meeting. Nokia and QC agree.</w:t>
      </w:r>
    </w:p>
    <w:p w14:paraId="224D4E0C" w14:textId="77777777" w:rsidR="003E56B8" w:rsidRPr="003C299D" w:rsidRDefault="003E56B8" w:rsidP="003E56B8">
      <w:pPr>
        <w:pStyle w:val="Doc-text2"/>
      </w:pPr>
      <w:r w:rsidRPr="003C299D">
        <w:t>-</w:t>
      </w:r>
      <w:r w:rsidRPr="003C299D">
        <w:tab/>
        <w:t>LGE thinks the second change would be helpful for consistency. Samsung also thinks Stage-3 is inconsistent.</w:t>
      </w:r>
    </w:p>
    <w:p w14:paraId="0AB7ED4B" w14:textId="77777777" w:rsidR="003E56B8" w:rsidRPr="003C299D" w:rsidRDefault="003E56B8" w:rsidP="003E56B8">
      <w:pPr>
        <w:pStyle w:val="Doc-text2"/>
      </w:pPr>
    </w:p>
    <w:p w14:paraId="4D16FBEF"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Noted (UE can only attempt one CHO execution as part of failure recovery)</w:t>
      </w:r>
    </w:p>
    <w:p w14:paraId="05CBE7AE" w14:textId="77777777" w:rsidR="003E56B8" w:rsidRPr="003C299D" w:rsidRDefault="003E56B8" w:rsidP="003E56B8">
      <w:pPr>
        <w:pStyle w:val="Doc-text2"/>
      </w:pPr>
    </w:p>
    <w:p w14:paraId="7A83A83E" w14:textId="77777777" w:rsidR="003E56B8" w:rsidRPr="003C299D" w:rsidRDefault="003E56B8" w:rsidP="003E56B8">
      <w:pPr>
        <w:pStyle w:val="Doc-text2"/>
      </w:pPr>
    </w:p>
    <w:p w14:paraId="27DA4EE8" w14:textId="77777777" w:rsidR="003E56B8" w:rsidRPr="003C299D" w:rsidRDefault="003E56B8" w:rsidP="003E56B8">
      <w:pPr>
        <w:pStyle w:val="BoldComments"/>
      </w:pPr>
      <w:bookmarkStart w:id="185" w:name="_Hlk48208714"/>
      <w:r w:rsidRPr="003C299D">
        <w:t>Not treated</w:t>
      </w:r>
    </w:p>
    <w:p w14:paraId="7D11E1D6" w14:textId="77777777" w:rsidR="003E56B8" w:rsidRPr="003C299D" w:rsidRDefault="003E56B8" w:rsidP="003E56B8">
      <w:pPr>
        <w:pStyle w:val="Comments"/>
      </w:pPr>
      <w:r w:rsidRPr="003C299D">
        <w:t>Signalling optimizations – only treated if time allows:</w:t>
      </w:r>
    </w:p>
    <w:p w14:paraId="3211BA7E" w14:textId="3666FD86" w:rsidR="003E56B8" w:rsidRPr="003C299D" w:rsidRDefault="001111D1" w:rsidP="003E56B8">
      <w:pPr>
        <w:pStyle w:val="Doc-title"/>
      </w:pPr>
      <w:hyperlink r:id="rId1400" w:history="1">
        <w:r>
          <w:rPr>
            <w:rStyle w:val="Hyperlink"/>
          </w:rPr>
          <w:t>R2-2008011</w:t>
        </w:r>
      </w:hyperlink>
      <w:r w:rsidR="003E56B8" w:rsidRPr="003C299D">
        <w:tab/>
        <w:t>Discussion on physical cell id for CHO configurations</w:t>
      </w:r>
      <w:r w:rsidR="003E56B8" w:rsidRPr="003C299D">
        <w:tab/>
        <w:t>Huawei, HiSilicon</w:t>
      </w:r>
      <w:r w:rsidR="003E56B8" w:rsidRPr="003C299D">
        <w:tab/>
        <w:t>discussion</w:t>
      </w:r>
      <w:r w:rsidR="003E56B8" w:rsidRPr="003C299D">
        <w:tab/>
        <w:t>Rel-16</w:t>
      </w:r>
      <w:r w:rsidR="003E56B8" w:rsidRPr="003C299D">
        <w:tab/>
        <w:t>NR_Mob_enh-Core, LTE_feMob-Core</w:t>
      </w:r>
    </w:p>
    <w:p w14:paraId="6D2C2F0A" w14:textId="3EAFF430" w:rsidR="003E56B8" w:rsidRPr="003C299D" w:rsidRDefault="001111D1" w:rsidP="003E56B8">
      <w:pPr>
        <w:pStyle w:val="Doc-title"/>
      </w:pPr>
      <w:hyperlink r:id="rId1401" w:history="1">
        <w:r>
          <w:rPr>
            <w:rStyle w:val="Hyperlink"/>
          </w:rPr>
          <w:t>R2-2007718</w:t>
        </w:r>
      </w:hyperlink>
      <w:r w:rsidR="003E56B8" w:rsidRPr="003C299D">
        <w:tab/>
        <w:t>UE assistance information transmission in CHO case</w:t>
      </w:r>
      <w:r w:rsidR="003E56B8" w:rsidRPr="003C299D">
        <w:tab/>
        <w:t>SHARP Corporation</w:t>
      </w:r>
      <w:r w:rsidR="003E56B8" w:rsidRPr="003C299D">
        <w:tab/>
        <w:t>discussion</w:t>
      </w:r>
      <w:r w:rsidR="003E56B8" w:rsidRPr="003C299D">
        <w:tab/>
        <w:t>NR_Mob_enh-Core</w:t>
      </w:r>
      <w:bookmarkEnd w:id="185"/>
    </w:p>
    <w:p w14:paraId="53158679" w14:textId="77777777" w:rsidR="003E56B8" w:rsidRPr="003C299D" w:rsidRDefault="003E56B8" w:rsidP="003E56B8">
      <w:pPr>
        <w:pStyle w:val="Doc-text2"/>
      </w:pPr>
    </w:p>
    <w:bookmarkEnd w:id="184"/>
    <w:p w14:paraId="7BD4A2E6" w14:textId="77777777" w:rsidR="003E56B8" w:rsidRPr="003C299D" w:rsidRDefault="003E56B8" w:rsidP="003E56B8">
      <w:pPr>
        <w:pStyle w:val="BoldComments"/>
      </w:pPr>
      <w:r w:rsidRPr="003C299D">
        <w:t>By Email [203]</w:t>
      </w:r>
    </w:p>
    <w:p w14:paraId="277A54AE" w14:textId="77777777" w:rsidR="003E56B8" w:rsidRPr="003C299D" w:rsidRDefault="003E56B8" w:rsidP="003E56B8">
      <w:pPr>
        <w:pStyle w:val="Comments"/>
      </w:pPr>
      <w:r w:rsidRPr="003C299D">
        <w:t>Miscellaneous small corrections to 36.331:</w:t>
      </w:r>
    </w:p>
    <w:bookmarkStart w:id="186" w:name="_Hlk48144766"/>
    <w:p w14:paraId="1B0F6C42" w14:textId="76A110B9" w:rsidR="003E56B8" w:rsidRPr="003C299D" w:rsidRDefault="001111D1" w:rsidP="003E56B8">
      <w:pPr>
        <w:pStyle w:val="Doc-title"/>
      </w:pPr>
      <w:r>
        <w:fldChar w:fldCharType="begin"/>
      </w:r>
      <w:r>
        <w:instrText xml:space="preserve"> HYPERLINK "http://www.3gpp.org/ftp/tsg_ran/wg2_rl2/tsgr2_111-e/Docs/R2-2006869.zip" </w:instrText>
      </w:r>
      <w:r>
        <w:fldChar w:fldCharType="separate"/>
      </w:r>
      <w:r>
        <w:rPr>
          <w:rStyle w:val="Hyperlink"/>
        </w:rPr>
        <w:t>R2-2006869</w:t>
      </w:r>
      <w:r>
        <w:fldChar w:fldCharType="end"/>
      </w:r>
      <w:r w:rsidR="003E56B8" w:rsidRPr="003C299D">
        <w:tab/>
        <w:t>Correction to conditional configurations</w:t>
      </w:r>
      <w:r w:rsidR="003E56B8" w:rsidRPr="003C299D">
        <w:tab/>
        <w:t>Google Inc.</w:t>
      </w:r>
      <w:r w:rsidR="003E56B8" w:rsidRPr="003C299D">
        <w:tab/>
        <w:t>CR</w:t>
      </w:r>
      <w:r w:rsidR="003E56B8" w:rsidRPr="003C299D">
        <w:tab/>
        <w:t>Rel-16</w:t>
      </w:r>
      <w:r w:rsidR="003E56B8" w:rsidRPr="003C299D">
        <w:tab/>
        <w:t>36.331</w:t>
      </w:r>
      <w:r w:rsidR="003E56B8" w:rsidRPr="003C299D">
        <w:tab/>
        <w:t>16.1.1</w:t>
      </w:r>
      <w:r w:rsidR="003E56B8" w:rsidRPr="003C299D">
        <w:tab/>
        <w:t>4359</w:t>
      </w:r>
      <w:r w:rsidR="003E56B8" w:rsidRPr="003C299D">
        <w:tab/>
        <w:t>-</w:t>
      </w:r>
      <w:r w:rsidR="003E56B8" w:rsidRPr="003C299D">
        <w:tab/>
        <w:t>F</w:t>
      </w:r>
      <w:r w:rsidR="003E56B8" w:rsidRPr="003C299D">
        <w:tab/>
        <w:t>LTE_NR_DC_CA_enh-Core</w:t>
      </w:r>
    </w:p>
    <w:p w14:paraId="39B8D9AC" w14:textId="7984D14C"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 xml:space="preserve">[203] Revised in </w:t>
      </w:r>
      <w:hyperlink r:id="rId1402" w:history="1">
        <w:r w:rsidR="001111D1">
          <w:rPr>
            <w:rStyle w:val="Hyperlink"/>
          </w:rPr>
          <w:t>R2-2008168</w:t>
        </w:r>
      </w:hyperlink>
      <w:r w:rsidRPr="003C299D">
        <w:t xml:space="preserve"> with additional changes suggested by rapporteur as per [203] discussion outcome</w:t>
      </w:r>
    </w:p>
    <w:p w14:paraId="03837015" w14:textId="77777777" w:rsidR="003E56B8" w:rsidRPr="003C299D" w:rsidRDefault="003E56B8" w:rsidP="003E56B8">
      <w:pPr>
        <w:pStyle w:val="Doc-text2"/>
      </w:pPr>
    </w:p>
    <w:p w14:paraId="646F8BE0" w14:textId="63A43AEF" w:rsidR="003E56B8" w:rsidRPr="003C299D" w:rsidRDefault="001111D1" w:rsidP="003E56B8">
      <w:pPr>
        <w:pStyle w:val="Doc-title"/>
      </w:pPr>
      <w:hyperlink r:id="rId1403" w:history="1">
        <w:r>
          <w:rPr>
            <w:rStyle w:val="Hyperlink"/>
          </w:rPr>
          <w:t>R2-2008168</w:t>
        </w:r>
      </w:hyperlink>
      <w:r w:rsidR="003E56B8" w:rsidRPr="003C299D">
        <w:tab/>
        <w:t>Correction to conditional configurations</w:t>
      </w:r>
      <w:r w:rsidR="003E56B8" w:rsidRPr="003C299D">
        <w:tab/>
        <w:t>Google Inc.</w:t>
      </w:r>
      <w:r w:rsidR="003E56B8" w:rsidRPr="003C299D">
        <w:tab/>
        <w:t>CR</w:t>
      </w:r>
      <w:r w:rsidR="003E56B8" w:rsidRPr="003C299D">
        <w:tab/>
        <w:t>Rel-16</w:t>
      </w:r>
      <w:r w:rsidR="003E56B8" w:rsidRPr="003C299D">
        <w:tab/>
        <w:t>36.331</w:t>
      </w:r>
      <w:r w:rsidR="003E56B8" w:rsidRPr="003C299D">
        <w:tab/>
        <w:t>16.1.1</w:t>
      </w:r>
      <w:r w:rsidR="003E56B8" w:rsidRPr="003C299D">
        <w:tab/>
        <w:t>4359</w:t>
      </w:r>
      <w:r w:rsidR="003E56B8" w:rsidRPr="003C299D">
        <w:tab/>
        <w:t>1</w:t>
      </w:r>
      <w:r w:rsidR="003E56B8" w:rsidRPr="003C299D">
        <w:tab/>
        <w:t>F</w:t>
      </w:r>
      <w:r w:rsidR="003E56B8" w:rsidRPr="003C299D">
        <w:tab/>
        <w:t>LTE_NR_DC_CA_enh-Core</w:t>
      </w:r>
    </w:p>
    <w:p w14:paraId="2655FDB3"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[203] Agreed (unseen)</w:t>
      </w:r>
      <w:r w:rsidRPr="003C299D">
        <w:rPr>
          <w:i/>
          <w:iCs/>
        </w:rPr>
        <w:t xml:space="preserve"> </w:t>
      </w:r>
    </w:p>
    <w:p w14:paraId="4BF27007" w14:textId="77777777" w:rsidR="003E56B8" w:rsidRPr="003C299D" w:rsidRDefault="003E56B8" w:rsidP="003E56B8">
      <w:pPr>
        <w:pStyle w:val="Doc-title"/>
      </w:pPr>
    </w:p>
    <w:p w14:paraId="2EC098A2" w14:textId="219D6236" w:rsidR="003E56B8" w:rsidRPr="003C299D" w:rsidRDefault="001111D1" w:rsidP="003E56B8">
      <w:pPr>
        <w:pStyle w:val="Doc-title"/>
      </w:pPr>
      <w:hyperlink r:id="rId1404" w:history="1">
        <w:r>
          <w:rPr>
            <w:rStyle w:val="Hyperlink"/>
          </w:rPr>
          <w:t>R2-2007765</w:t>
        </w:r>
      </w:hyperlink>
      <w:r w:rsidR="003E56B8" w:rsidRPr="003C299D">
        <w:tab/>
        <w:t>Correction on TS 36.331 for CHO</w:t>
      </w:r>
      <w:r w:rsidR="003E56B8" w:rsidRPr="003C299D">
        <w:tab/>
        <w:t>Huawei, HiSilicon</w:t>
      </w:r>
      <w:r w:rsidR="003E56B8" w:rsidRPr="003C299D">
        <w:tab/>
        <w:t>CR</w:t>
      </w:r>
      <w:r w:rsidR="003E56B8" w:rsidRPr="003C299D">
        <w:tab/>
        <w:t>Rel-16</w:t>
      </w:r>
      <w:r w:rsidR="003E56B8" w:rsidRPr="003C299D">
        <w:tab/>
        <w:t>36.331</w:t>
      </w:r>
      <w:r w:rsidR="003E56B8" w:rsidRPr="003C299D">
        <w:tab/>
        <w:t>16.1.1</w:t>
      </w:r>
      <w:r w:rsidR="003E56B8" w:rsidRPr="003C299D">
        <w:tab/>
        <w:t>4409</w:t>
      </w:r>
      <w:r w:rsidR="003E56B8" w:rsidRPr="003C299D">
        <w:tab/>
        <w:t>-</w:t>
      </w:r>
      <w:r w:rsidR="003E56B8" w:rsidRPr="003C299D">
        <w:tab/>
        <w:t>F</w:t>
      </w:r>
      <w:r w:rsidR="003E56B8" w:rsidRPr="003C299D">
        <w:tab/>
        <w:t>LTE_feMob-Core</w:t>
      </w:r>
    </w:p>
    <w:p w14:paraId="2DAC3B65" w14:textId="0FC65D9E"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 xml:space="preserve">[203] Revised in </w:t>
      </w:r>
      <w:hyperlink r:id="rId1405" w:history="1">
        <w:r w:rsidR="001111D1">
          <w:rPr>
            <w:rStyle w:val="Hyperlink"/>
          </w:rPr>
          <w:t>R2-2008519</w:t>
        </w:r>
      </w:hyperlink>
      <w:r w:rsidRPr="003C299D">
        <w:t xml:space="preserve"> with additional changes suggested by rapporteur as per [203] discussion outcome</w:t>
      </w:r>
    </w:p>
    <w:p w14:paraId="436F628A" w14:textId="77777777" w:rsidR="003E56B8" w:rsidRPr="003C299D" w:rsidRDefault="003E56B8" w:rsidP="003E56B8">
      <w:pPr>
        <w:pStyle w:val="Doc-title"/>
        <w:rPr>
          <w:i/>
          <w:iCs/>
        </w:rPr>
      </w:pPr>
    </w:p>
    <w:p w14:paraId="23242199" w14:textId="00ED677E" w:rsidR="003E56B8" w:rsidRPr="003C299D" w:rsidRDefault="001111D1" w:rsidP="003E56B8">
      <w:pPr>
        <w:pStyle w:val="Doc-title"/>
      </w:pPr>
      <w:hyperlink r:id="rId1406" w:history="1">
        <w:r>
          <w:rPr>
            <w:rStyle w:val="Hyperlink"/>
          </w:rPr>
          <w:t>R2-2008519</w:t>
        </w:r>
      </w:hyperlink>
      <w:r w:rsidR="003E56B8" w:rsidRPr="003C299D">
        <w:tab/>
        <w:t>Correction on TS 36.331 for CHO</w:t>
      </w:r>
      <w:r w:rsidR="003E56B8" w:rsidRPr="003C299D">
        <w:tab/>
        <w:t>Huawei, HiSilicon</w:t>
      </w:r>
      <w:r w:rsidR="003E56B8" w:rsidRPr="003C299D">
        <w:tab/>
        <w:t>CR</w:t>
      </w:r>
      <w:r w:rsidR="003E56B8" w:rsidRPr="003C299D">
        <w:tab/>
        <w:t>Rel-16</w:t>
      </w:r>
      <w:r w:rsidR="003E56B8" w:rsidRPr="003C299D">
        <w:tab/>
        <w:t>36.331</w:t>
      </w:r>
      <w:r w:rsidR="003E56B8" w:rsidRPr="003C299D">
        <w:tab/>
        <w:t>16.1.1</w:t>
      </w:r>
      <w:r w:rsidR="003E56B8" w:rsidRPr="003C299D">
        <w:tab/>
        <w:t>4409</w:t>
      </w:r>
      <w:r w:rsidR="003E56B8" w:rsidRPr="003C299D">
        <w:tab/>
        <w:t>1</w:t>
      </w:r>
      <w:r w:rsidR="003E56B8" w:rsidRPr="003C299D">
        <w:tab/>
        <w:t>F</w:t>
      </w:r>
      <w:r w:rsidR="003E56B8" w:rsidRPr="003C299D">
        <w:tab/>
        <w:t>LTE_feMob-Core</w:t>
      </w:r>
    </w:p>
    <w:p w14:paraId="3C29BFC7"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 xml:space="preserve"> [203] Agreed (unseen)</w:t>
      </w:r>
      <w:r w:rsidRPr="003C299D">
        <w:rPr>
          <w:i/>
          <w:iCs/>
        </w:rPr>
        <w:t xml:space="preserve"> </w:t>
      </w:r>
    </w:p>
    <w:p w14:paraId="28AEFCED" w14:textId="77777777" w:rsidR="003E56B8" w:rsidRPr="003C299D" w:rsidRDefault="003E56B8" w:rsidP="003E56B8">
      <w:pPr>
        <w:pStyle w:val="Doc-text2"/>
      </w:pPr>
    </w:p>
    <w:p w14:paraId="5C29DC73" w14:textId="77777777" w:rsidR="003E56B8" w:rsidRPr="003C299D" w:rsidRDefault="003E56B8" w:rsidP="003E56B8">
      <w:pPr>
        <w:pStyle w:val="BoldComments"/>
      </w:pPr>
      <w:r w:rsidRPr="003C299D">
        <w:lastRenderedPageBreak/>
        <w:t>By Email [203]</w:t>
      </w:r>
    </w:p>
    <w:p w14:paraId="4CFB0523" w14:textId="77777777" w:rsidR="003E56B8" w:rsidRPr="003C299D" w:rsidRDefault="003E56B8" w:rsidP="003E56B8">
      <w:pPr>
        <w:pStyle w:val="Comments"/>
      </w:pPr>
      <w:r w:rsidRPr="003C299D">
        <w:t>Miscellaneous small corrections to 38.331:</w:t>
      </w:r>
    </w:p>
    <w:p w14:paraId="5500F5FE" w14:textId="6D76B55B" w:rsidR="003E56B8" w:rsidRPr="003C299D" w:rsidRDefault="001111D1" w:rsidP="003E56B8">
      <w:pPr>
        <w:pStyle w:val="Doc-title"/>
      </w:pPr>
      <w:hyperlink r:id="rId1407" w:history="1">
        <w:r>
          <w:rPr>
            <w:rStyle w:val="Hyperlink"/>
          </w:rPr>
          <w:t>R2-2007764</w:t>
        </w:r>
      </w:hyperlink>
      <w:r w:rsidR="003E56B8" w:rsidRPr="003C299D">
        <w:tab/>
        <w:t>Correction on TS 38.331 for CHO</w:t>
      </w:r>
      <w:r w:rsidR="003E56B8" w:rsidRPr="003C299D">
        <w:tab/>
        <w:t>Huawei, HiSilicon</w:t>
      </w:r>
      <w:r w:rsidR="003E56B8" w:rsidRPr="003C299D">
        <w:tab/>
        <w:t>CR</w:t>
      </w:r>
      <w:r w:rsidR="003E56B8" w:rsidRPr="003C299D">
        <w:tab/>
        <w:t>Rel-16</w:t>
      </w:r>
      <w:r w:rsidR="003E56B8" w:rsidRPr="003C299D">
        <w:tab/>
        <w:t>38.331</w:t>
      </w:r>
      <w:r w:rsidR="003E56B8" w:rsidRPr="003C299D">
        <w:tab/>
        <w:t>16.1.0</w:t>
      </w:r>
      <w:r w:rsidR="003E56B8" w:rsidRPr="003C299D">
        <w:tab/>
        <w:t>1898</w:t>
      </w:r>
      <w:r w:rsidR="003E56B8" w:rsidRPr="003C299D">
        <w:tab/>
        <w:t>-</w:t>
      </w:r>
      <w:r w:rsidR="003E56B8" w:rsidRPr="003C299D">
        <w:tab/>
        <w:t>F</w:t>
      </w:r>
      <w:r w:rsidR="003E56B8" w:rsidRPr="003C299D">
        <w:tab/>
        <w:t>NR_Mob_enh-Core</w:t>
      </w:r>
    </w:p>
    <w:p w14:paraId="20E9E8CB"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[203] Agreed</w:t>
      </w:r>
      <w:r w:rsidRPr="003C299D">
        <w:rPr>
          <w:i/>
          <w:iCs/>
        </w:rPr>
        <w:t xml:space="preserve"> </w:t>
      </w:r>
    </w:p>
    <w:p w14:paraId="48946D37" w14:textId="77777777" w:rsidR="003E56B8" w:rsidRPr="003C299D" w:rsidRDefault="003E56B8" w:rsidP="003E56B8">
      <w:pPr>
        <w:pStyle w:val="Doc-text2"/>
      </w:pPr>
    </w:p>
    <w:p w14:paraId="012EBD09" w14:textId="0C5BA61F" w:rsidR="003E56B8" w:rsidRPr="003C299D" w:rsidRDefault="001111D1" w:rsidP="003E56B8">
      <w:pPr>
        <w:pStyle w:val="Doc-title"/>
      </w:pPr>
      <w:hyperlink r:id="rId1408" w:history="1">
        <w:r>
          <w:rPr>
            <w:rStyle w:val="Hyperlink"/>
          </w:rPr>
          <w:t>R2-2007663</w:t>
        </w:r>
      </w:hyperlink>
      <w:r w:rsidR="003E56B8" w:rsidRPr="003C299D">
        <w:tab/>
        <w:t>Correction to update of CHO configuration</w:t>
      </w:r>
      <w:r w:rsidR="003E56B8" w:rsidRPr="003C299D">
        <w:tab/>
        <w:t xml:space="preserve">Samsung </w:t>
      </w:r>
      <w:r w:rsidR="003E56B8" w:rsidRPr="003C299D">
        <w:tab/>
        <w:t>CR</w:t>
      </w:r>
      <w:r w:rsidR="003E56B8" w:rsidRPr="003C299D">
        <w:tab/>
        <w:t>Rel-16</w:t>
      </w:r>
      <w:r w:rsidR="003E56B8" w:rsidRPr="003C299D">
        <w:tab/>
        <w:t>36.331</w:t>
      </w:r>
      <w:r w:rsidR="003E56B8" w:rsidRPr="003C299D">
        <w:tab/>
        <w:t>16.1.1</w:t>
      </w:r>
      <w:r w:rsidR="003E56B8" w:rsidRPr="003C299D">
        <w:tab/>
        <w:t>4396</w:t>
      </w:r>
      <w:r w:rsidR="003E56B8" w:rsidRPr="003C299D">
        <w:tab/>
        <w:t>-</w:t>
      </w:r>
      <w:r w:rsidR="003E56B8" w:rsidRPr="003C299D">
        <w:tab/>
        <w:t>F</w:t>
      </w:r>
      <w:r w:rsidR="003E56B8" w:rsidRPr="003C299D">
        <w:tab/>
        <w:t>LTE_feMob-Core</w:t>
      </w:r>
    </w:p>
    <w:p w14:paraId="7916C4E1"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[203] Agreed</w:t>
      </w:r>
      <w:r w:rsidRPr="003C299D">
        <w:rPr>
          <w:i/>
          <w:iCs/>
        </w:rPr>
        <w:t xml:space="preserve"> </w:t>
      </w:r>
    </w:p>
    <w:p w14:paraId="798BD7EF" w14:textId="77777777" w:rsidR="003E56B8" w:rsidRPr="003C299D" w:rsidRDefault="003E56B8" w:rsidP="003E56B8">
      <w:pPr>
        <w:pStyle w:val="Doc-text2"/>
      </w:pPr>
    </w:p>
    <w:p w14:paraId="04E7DC4C" w14:textId="329BFE5C" w:rsidR="003E56B8" w:rsidRPr="003C299D" w:rsidRDefault="001111D1" w:rsidP="003E56B8">
      <w:pPr>
        <w:pStyle w:val="Doc-title"/>
      </w:pPr>
      <w:hyperlink r:id="rId1409" w:history="1">
        <w:r>
          <w:rPr>
            <w:rStyle w:val="Hyperlink"/>
          </w:rPr>
          <w:t>R2-2007664</w:t>
        </w:r>
      </w:hyperlink>
      <w:r w:rsidR="003E56B8" w:rsidRPr="003C299D">
        <w:tab/>
        <w:t>Corrections to Mobility Enahncements</w:t>
      </w:r>
      <w:r w:rsidR="003E56B8" w:rsidRPr="003C299D">
        <w:tab/>
        <w:t xml:space="preserve">Samsung </w:t>
      </w:r>
      <w:r w:rsidR="003E56B8" w:rsidRPr="003C299D">
        <w:tab/>
        <w:t>CR</w:t>
      </w:r>
      <w:r w:rsidR="003E56B8" w:rsidRPr="003C299D">
        <w:tab/>
        <w:t>Rel-16</w:t>
      </w:r>
      <w:r w:rsidR="003E56B8" w:rsidRPr="003C299D">
        <w:tab/>
        <w:t>38.331</w:t>
      </w:r>
      <w:r w:rsidR="003E56B8" w:rsidRPr="003C299D">
        <w:tab/>
        <w:t>16.1.0</w:t>
      </w:r>
      <w:r w:rsidR="003E56B8" w:rsidRPr="003C299D">
        <w:tab/>
        <w:t>1874</w:t>
      </w:r>
      <w:r w:rsidR="003E56B8" w:rsidRPr="003C299D">
        <w:tab/>
        <w:t>-</w:t>
      </w:r>
      <w:r w:rsidR="003E56B8" w:rsidRPr="003C299D">
        <w:tab/>
        <w:t>F</w:t>
      </w:r>
      <w:r w:rsidR="003E56B8" w:rsidRPr="003C299D">
        <w:tab/>
        <w:t>NR_Mob_enh-Core</w:t>
      </w:r>
    </w:p>
    <w:p w14:paraId="4DFAF573"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[203] Agreed</w:t>
      </w:r>
      <w:r w:rsidRPr="003C299D">
        <w:rPr>
          <w:i/>
          <w:iCs/>
        </w:rPr>
        <w:t xml:space="preserve"> </w:t>
      </w:r>
    </w:p>
    <w:p w14:paraId="2FA70C34" w14:textId="77777777" w:rsidR="003E56B8" w:rsidRPr="003C299D" w:rsidRDefault="003E56B8" w:rsidP="003E56B8">
      <w:pPr>
        <w:pStyle w:val="Doc-text2"/>
      </w:pPr>
    </w:p>
    <w:p w14:paraId="368BEF0C" w14:textId="260FAD11" w:rsidR="003E56B8" w:rsidRPr="003C299D" w:rsidRDefault="001111D1" w:rsidP="003E56B8">
      <w:pPr>
        <w:pStyle w:val="Doc-title"/>
      </w:pPr>
      <w:hyperlink r:id="rId1410" w:history="1">
        <w:r>
          <w:rPr>
            <w:rStyle w:val="Hyperlink"/>
          </w:rPr>
          <w:t>R2-2007705</w:t>
        </w:r>
      </w:hyperlink>
      <w:r w:rsidR="003E56B8" w:rsidRPr="003C299D">
        <w:tab/>
        <w:t>Timer handling upon initiation of RRC re-establishment</w:t>
      </w:r>
      <w:r w:rsidR="003E56B8" w:rsidRPr="003C299D">
        <w:tab/>
        <w:t>ZTE Corporation, Sanechips</w:t>
      </w:r>
      <w:r w:rsidR="003E56B8" w:rsidRPr="003C299D">
        <w:tab/>
        <w:t>CR</w:t>
      </w:r>
      <w:r w:rsidR="003E56B8" w:rsidRPr="003C299D">
        <w:tab/>
        <w:t>Rel-16</w:t>
      </w:r>
      <w:r w:rsidR="003E56B8" w:rsidRPr="003C299D">
        <w:tab/>
        <w:t>38.331</w:t>
      </w:r>
      <w:r w:rsidR="003E56B8" w:rsidRPr="003C299D">
        <w:tab/>
        <w:t>16.1.0</w:t>
      </w:r>
      <w:r w:rsidR="003E56B8" w:rsidRPr="003C299D">
        <w:tab/>
        <w:t>1886</w:t>
      </w:r>
      <w:r w:rsidR="003E56B8" w:rsidRPr="003C299D">
        <w:tab/>
        <w:t>-</w:t>
      </w:r>
      <w:r w:rsidR="003E56B8" w:rsidRPr="003C299D">
        <w:tab/>
        <w:t>F</w:t>
      </w:r>
      <w:r w:rsidR="003E56B8" w:rsidRPr="003C299D">
        <w:tab/>
        <w:t>NR_Mob_enh-Core</w:t>
      </w:r>
    </w:p>
    <w:p w14:paraId="315E7621"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[203] Agreed</w:t>
      </w:r>
      <w:r w:rsidRPr="003C299D">
        <w:rPr>
          <w:i/>
          <w:iCs/>
        </w:rPr>
        <w:t xml:space="preserve"> </w:t>
      </w:r>
    </w:p>
    <w:p w14:paraId="0FE69081" w14:textId="77777777" w:rsidR="003E56B8" w:rsidRPr="003C299D" w:rsidRDefault="003E56B8" w:rsidP="003E56B8">
      <w:pPr>
        <w:pStyle w:val="Doc-text2"/>
      </w:pPr>
    </w:p>
    <w:p w14:paraId="1B426767" w14:textId="61944D05" w:rsidR="003E56B8" w:rsidRPr="003C299D" w:rsidRDefault="001111D1" w:rsidP="003E56B8">
      <w:pPr>
        <w:pStyle w:val="Doc-title"/>
      </w:pPr>
      <w:hyperlink r:id="rId1411" w:history="1">
        <w:r>
          <w:rPr>
            <w:rStyle w:val="Hyperlink"/>
          </w:rPr>
          <w:t>R2-2007706</w:t>
        </w:r>
      </w:hyperlink>
      <w:r w:rsidR="003E56B8" w:rsidRPr="003C299D">
        <w:tab/>
        <w:t>Timer handling upon initiation of RRC re-establishment</w:t>
      </w:r>
      <w:r w:rsidR="003E56B8" w:rsidRPr="003C299D">
        <w:tab/>
        <w:t>ZTE Corporation, Sanechips</w:t>
      </w:r>
      <w:r w:rsidR="003E56B8" w:rsidRPr="003C299D">
        <w:tab/>
        <w:t>CR</w:t>
      </w:r>
      <w:r w:rsidR="003E56B8" w:rsidRPr="003C299D">
        <w:tab/>
        <w:t>Rel-16</w:t>
      </w:r>
      <w:r w:rsidR="003E56B8" w:rsidRPr="003C299D">
        <w:tab/>
        <w:t>36.331</w:t>
      </w:r>
      <w:r w:rsidR="003E56B8" w:rsidRPr="003C299D">
        <w:tab/>
        <w:t>16.1.0</w:t>
      </w:r>
      <w:r w:rsidR="003E56B8" w:rsidRPr="003C299D">
        <w:tab/>
        <w:t>4404</w:t>
      </w:r>
      <w:r w:rsidR="003E56B8" w:rsidRPr="003C299D">
        <w:tab/>
        <w:t>-</w:t>
      </w:r>
      <w:r w:rsidR="003E56B8" w:rsidRPr="003C299D">
        <w:tab/>
        <w:t>F</w:t>
      </w:r>
      <w:r w:rsidR="003E56B8" w:rsidRPr="003C299D">
        <w:tab/>
        <w:t>LTE_feMob-Core</w:t>
      </w:r>
    </w:p>
    <w:p w14:paraId="5D859948" w14:textId="580998AE"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[203] Revised in </w:t>
      </w:r>
      <w:hyperlink r:id="rId1412" w:history="1">
        <w:r w:rsidR="001111D1">
          <w:rPr>
            <w:rStyle w:val="Hyperlink"/>
          </w:rPr>
          <w:t>R2-2008170</w:t>
        </w:r>
      </w:hyperlink>
      <w:r w:rsidRPr="003C299D">
        <w:t xml:space="preserve"> with additional changes suggested by rapporteur as per [203] discussion outcome</w:t>
      </w:r>
    </w:p>
    <w:p w14:paraId="69564834" w14:textId="77777777" w:rsidR="003E56B8" w:rsidRPr="003C299D" w:rsidRDefault="003E56B8" w:rsidP="003E56B8">
      <w:pPr>
        <w:pStyle w:val="Doc-text2"/>
        <w:ind w:left="0" w:firstLine="0"/>
      </w:pPr>
    </w:p>
    <w:p w14:paraId="2E1CE60F" w14:textId="13E00F6A" w:rsidR="003E56B8" w:rsidRPr="003C299D" w:rsidRDefault="001111D1" w:rsidP="003E56B8">
      <w:pPr>
        <w:pStyle w:val="Doc-title"/>
      </w:pPr>
      <w:hyperlink r:id="rId1413" w:history="1">
        <w:r>
          <w:rPr>
            <w:rStyle w:val="Hyperlink"/>
          </w:rPr>
          <w:t>R2-2008170</w:t>
        </w:r>
      </w:hyperlink>
      <w:r w:rsidR="003E56B8" w:rsidRPr="003C299D">
        <w:tab/>
        <w:t>Timer handling upon initiation of RRC re-establishment</w:t>
      </w:r>
      <w:r w:rsidR="003E56B8" w:rsidRPr="003C299D">
        <w:tab/>
        <w:t>ZTE Corporation, Sanechips</w:t>
      </w:r>
      <w:r w:rsidR="003E56B8" w:rsidRPr="003C299D">
        <w:tab/>
        <w:t>CR</w:t>
      </w:r>
      <w:r w:rsidR="003E56B8" w:rsidRPr="003C299D">
        <w:tab/>
        <w:t>Rel-16</w:t>
      </w:r>
      <w:r w:rsidR="003E56B8" w:rsidRPr="003C299D">
        <w:tab/>
        <w:t>36.331</w:t>
      </w:r>
      <w:r w:rsidR="003E56B8" w:rsidRPr="003C299D">
        <w:tab/>
        <w:t>16.1.0</w:t>
      </w:r>
      <w:r w:rsidR="003E56B8" w:rsidRPr="003C299D">
        <w:tab/>
        <w:t>4404</w:t>
      </w:r>
      <w:r w:rsidR="003E56B8" w:rsidRPr="003C299D">
        <w:tab/>
        <w:t>1</w:t>
      </w:r>
      <w:r w:rsidR="003E56B8" w:rsidRPr="003C299D">
        <w:tab/>
        <w:t>F</w:t>
      </w:r>
      <w:r w:rsidR="003E56B8" w:rsidRPr="003C299D">
        <w:tab/>
        <w:t>LTE_feMob-Core</w:t>
      </w:r>
    </w:p>
    <w:p w14:paraId="25B287E5" w14:textId="7BE2DCA1"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[203] Agreed (unseen)</w:t>
      </w:r>
      <w:r w:rsidRPr="003C299D">
        <w:rPr>
          <w:i/>
          <w:iCs/>
        </w:rPr>
        <w:t xml:space="preserve"> </w:t>
      </w:r>
    </w:p>
    <w:p w14:paraId="4936F6E3" w14:textId="72F9DA84" w:rsidR="008C4B38" w:rsidRPr="003C299D" w:rsidRDefault="008C4B38" w:rsidP="008C4B38">
      <w:pPr>
        <w:pStyle w:val="Doc-text2"/>
        <w:rPr>
          <w:lang w:val="fr-FR"/>
        </w:rPr>
      </w:pPr>
      <w:r w:rsidRPr="003C299D">
        <w:rPr>
          <w:lang w:val="fr-FR"/>
        </w:rPr>
        <w:t>=&gt; Coversheet revision by MCC (</w:t>
      </w:r>
      <w:r w:rsidRPr="003C299D">
        <w:t>Wrong rev number in the coversheet)</w:t>
      </w:r>
    </w:p>
    <w:p w14:paraId="00D4096E" w14:textId="0B981165" w:rsidR="008C4B38" w:rsidRPr="003C299D" w:rsidRDefault="001111D1" w:rsidP="008C4B38">
      <w:pPr>
        <w:pStyle w:val="Doc-title"/>
      </w:pPr>
      <w:hyperlink r:id="rId1414" w:history="1">
        <w:r>
          <w:rPr>
            <w:rStyle w:val="Hyperlink"/>
          </w:rPr>
          <w:t>R2-2008294</w:t>
        </w:r>
      </w:hyperlink>
      <w:r w:rsidR="008C4B38" w:rsidRPr="003C299D">
        <w:tab/>
        <w:t>Timer handling upon initiation of RRC re-establishment</w:t>
      </w:r>
      <w:r w:rsidR="008C4B38" w:rsidRPr="003C299D">
        <w:tab/>
        <w:t>ZTE Corporation, Sanechips</w:t>
      </w:r>
      <w:r w:rsidR="008C4B38" w:rsidRPr="003C299D">
        <w:tab/>
        <w:t>CR</w:t>
      </w:r>
      <w:r w:rsidR="008C4B38" w:rsidRPr="003C299D">
        <w:tab/>
        <w:t>Rel-16</w:t>
      </w:r>
      <w:r w:rsidR="008C4B38" w:rsidRPr="003C299D">
        <w:tab/>
        <w:t>36.331</w:t>
      </w:r>
      <w:r w:rsidR="008C4B38" w:rsidRPr="003C299D">
        <w:tab/>
        <w:t>16.1.0</w:t>
      </w:r>
      <w:r w:rsidR="008C4B38" w:rsidRPr="003C299D">
        <w:tab/>
        <w:t>4404</w:t>
      </w:r>
      <w:r w:rsidR="008C4B38" w:rsidRPr="003C299D">
        <w:tab/>
        <w:t>2</w:t>
      </w:r>
      <w:r w:rsidR="008C4B38" w:rsidRPr="003C299D">
        <w:tab/>
        <w:t>F</w:t>
      </w:r>
      <w:r w:rsidR="008C4B38" w:rsidRPr="003C299D">
        <w:tab/>
        <w:t>LTE_feMob-Core</w:t>
      </w:r>
    </w:p>
    <w:p w14:paraId="4D1429BE" w14:textId="7DF172F2" w:rsidR="003E56B8" w:rsidRPr="003C299D" w:rsidRDefault="008C4B38" w:rsidP="003E56B8">
      <w:pPr>
        <w:pStyle w:val="Doc-text2"/>
      </w:pPr>
      <w:r w:rsidRPr="003C299D">
        <w:t>=&gt; Agreed</w:t>
      </w:r>
    </w:p>
    <w:p w14:paraId="32D3A161" w14:textId="77777777" w:rsidR="008C4B38" w:rsidRPr="003C299D" w:rsidRDefault="008C4B38" w:rsidP="003E56B8">
      <w:pPr>
        <w:pStyle w:val="Doc-text2"/>
      </w:pPr>
    </w:p>
    <w:p w14:paraId="199237CA" w14:textId="6A9B6D83" w:rsidR="003E56B8" w:rsidRPr="003C299D" w:rsidRDefault="001111D1" w:rsidP="003E56B8">
      <w:pPr>
        <w:pStyle w:val="Doc-title"/>
      </w:pPr>
      <w:hyperlink r:id="rId1415" w:history="1">
        <w:r>
          <w:rPr>
            <w:rStyle w:val="Hyperlink"/>
          </w:rPr>
          <w:t>R2-2007859</w:t>
        </w:r>
      </w:hyperlink>
      <w:r w:rsidR="003E56B8" w:rsidRPr="003C299D">
        <w:tab/>
        <w:t>Correction on NR CHO</w:t>
      </w:r>
      <w:r w:rsidR="003E56B8" w:rsidRPr="003C299D">
        <w:tab/>
        <w:t>OPPO</w:t>
      </w:r>
      <w:r w:rsidR="003E56B8" w:rsidRPr="003C299D">
        <w:tab/>
        <w:t>CR</w:t>
      </w:r>
      <w:r w:rsidR="003E56B8" w:rsidRPr="003C299D">
        <w:tab/>
        <w:t>Rel-16</w:t>
      </w:r>
      <w:r w:rsidR="003E56B8" w:rsidRPr="003C299D">
        <w:tab/>
        <w:t>38.331</w:t>
      </w:r>
      <w:r w:rsidR="003E56B8" w:rsidRPr="003C299D">
        <w:tab/>
        <w:t>16.1.0</w:t>
      </w:r>
      <w:r w:rsidR="003E56B8" w:rsidRPr="003C299D">
        <w:tab/>
        <w:t>1936</w:t>
      </w:r>
      <w:r w:rsidR="003E56B8" w:rsidRPr="003C299D">
        <w:tab/>
        <w:t>-</w:t>
      </w:r>
      <w:r w:rsidR="003E56B8" w:rsidRPr="003C299D">
        <w:tab/>
        <w:t>F</w:t>
      </w:r>
      <w:r w:rsidR="003E56B8" w:rsidRPr="003C299D">
        <w:tab/>
        <w:t>NR_Mob_enh-Core</w:t>
      </w:r>
    </w:p>
    <w:p w14:paraId="19730B17"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[203] Agreed</w:t>
      </w:r>
      <w:r w:rsidRPr="003C299D">
        <w:rPr>
          <w:i/>
          <w:iCs/>
        </w:rPr>
        <w:t xml:space="preserve"> </w:t>
      </w:r>
    </w:p>
    <w:p w14:paraId="6D7D2880" w14:textId="77777777" w:rsidR="003E56B8" w:rsidRPr="003C299D" w:rsidRDefault="003E56B8" w:rsidP="003E56B8">
      <w:pPr>
        <w:pStyle w:val="Doc-text2"/>
      </w:pPr>
    </w:p>
    <w:p w14:paraId="7587AAB6" w14:textId="1FD4BDBB" w:rsidR="003E56B8" w:rsidRPr="003C299D" w:rsidRDefault="001111D1" w:rsidP="003E56B8">
      <w:pPr>
        <w:pStyle w:val="Doc-title"/>
      </w:pPr>
      <w:hyperlink r:id="rId1416" w:history="1">
        <w:r>
          <w:rPr>
            <w:rStyle w:val="Hyperlink"/>
          </w:rPr>
          <w:t>R2-2007594</w:t>
        </w:r>
      </w:hyperlink>
      <w:r w:rsidR="003E56B8" w:rsidRPr="003C299D">
        <w:tab/>
      </w:r>
      <w:r w:rsidR="003E56B8" w:rsidRPr="003C299D">
        <w:rPr>
          <w:lang w:val="en-US"/>
        </w:rPr>
        <w:t>Correction of description of CHO events for Mobility Enhancements</w:t>
      </w:r>
      <w:r w:rsidR="003E56B8" w:rsidRPr="003C299D">
        <w:tab/>
        <w:t>Ericsson</w:t>
      </w:r>
      <w:r w:rsidR="003E56B8" w:rsidRPr="003C299D">
        <w:tab/>
        <w:t>CR</w:t>
      </w:r>
      <w:r w:rsidR="003E56B8" w:rsidRPr="003C299D">
        <w:tab/>
        <w:t>Rel-16</w:t>
      </w:r>
      <w:r w:rsidR="003E56B8" w:rsidRPr="003C299D">
        <w:tab/>
        <w:t>38.331</w:t>
      </w:r>
      <w:r w:rsidR="003E56B8" w:rsidRPr="003C299D">
        <w:tab/>
        <w:t>16.1.0</w:t>
      </w:r>
      <w:r w:rsidR="003E56B8" w:rsidRPr="003C299D">
        <w:tab/>
        <w:t>1868</w:t>
      </w:r>
      <w:r w:rsidR="003E56B8" w:rsidRPr="003C299D">
        <w:tab/>
        <w:t>-</w:t>
      </w:r>
      <w:r w:rsidR="003E56B8" w:rsidRPr="003C299D">
        <w:tab/>
        <w:t>F</w:t>
      </w:r>
      <w:r w:rsidR="003E56B8" w:rsidRPr="003C299D">
        <w:tab/>
        <w:t>NR_Mob_enh-Core</w:t>
      </w:r>
    </w:p>
    <w:p w14:paraId="70ACFDD4"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[203] Agreed</w:t>
      </w:r>
      <w:r w:rsidRPr="003C299D">
        <w:rPr>
          <w:i/>
          <w:iCs/>
        </w:rPr>
        <w:t xml:space="preserve"> </w:t>
      </w:r>
    </w:p>
    <w:p w14:paraId="15F7B2D9" w14:textId="2080B917" w:rsidR="008C4B38" w:rsidRPr="003C299D" w:rsidRDefault="008C4B38" w:rsidP="008C4B38">
      <w:pPr>
        <w:pStyle w:val="Doc-text2"/>
      </w:pPr>
      <w:r w:rsidRPr="003C299D">
        <w:t>=&gt; Coversheet revision by MCC (Wrong CR number in the coversheet)</w:t>
      </w:r>
    </w:p>
    <w:p w14:paraId="1F27A670" w14:textId="30C6B001" w:rsidR="008C4B38" w:rsidRPr="003C299D" w:rsidRDefault="001111D1" w:rsidP="008C4B38">
      <w:pPr>
        <w:pStyle w:val="Doc-title"/>
      </w:pPr>
      <w:hyperlink r:id="rId1417" w:history="1">
        <w:r>
          <w:rPr>
            <w:rStyle w:val="Hyperlink"/>
          </w:rPr>
          <w:t>R2-2008292</w:t>
        </w:r>
      </w:hyperlink>
      <w:r w:rsidR="008C4B38" w:rsidRPr="003C299D">
        <w:tab/>
      </w:r>
      <w:r w:rsidR="008C4B38" w:rsidRPr="003C299D">
        <w:rPr>
          <w:lang w:val="en-US"/>
        </w:rPr>
        <w:t>Correction of description of CHO events for Mobility Enhancements</w:t>
      </w:r>
      <w:r w:rsidR="008C4B38" w:rsidRPr="003C299D">
        <w:tab/>
        <w:t>Ericsson</w:t>
      </w:r>
      <w:r w:rsidR="008C4B38" w:rsidRPr="003C299D">
        <w:tab/>
        <w:t>CR</w:t>
      </w:r>
      <w:r w:rsidR="008C4B38" w:rsidRPr="003C299D">
        <w:tab/>
        <w:t>Rel-16</w:t>
      </w:r>
      <w:r w:rsidR="008C4B38" w:rsidRPr="003C299D">
        <w:tab/>
        <w:t>38.331</w:t>
      </w:r>
      <w:r w:rsidR="008C4B38" w:rsidRPr="003C299D">
        <w:tab/>
        <w:t>16.1.0</w:t>
      </w:r>
      <w:r w:rsidR="008C4B38" w:rsidRPr="003C299D">
        <w:tab/>
        <w:t>1868</w:t>
      </w:r>
      <w:r w:rsidR="008C4B38" w:rsidRPr="003C299D">
        <w:tab/>
        <w:t>1</w:t>
      </w:r>
      <w:r w:rsidR="008C4B38" w:rsidRPr="003C299D">
        <w:tab/>
        <w:t>F</w:t>
      </w:r>
      <w:r w:rsidR="008C4B38" w:rsidRPr="003C299D">
        <w:tab/>
        <w:t>NR_Mob_enh-Core</w:t>
      </w:r>
    </w:p>
    <w:p w14:paraId="379295A4" w14:textId="4902155C" w:rsidR="003E56B8" w:rsidRPr="003C299D" w:rsidRDefault="008C4B38" w:rsidP="003E56B8">
      <w:pPr>
        <w:pStyle w:val="Doc-text2"/>
      </w:pPr>
      <w:r w:rsidRPr="003C299D">
        <w:t>=&gt; Agreed</w:t>
      </w:r>
    </w:p>
    <w:p w14:paraId="6FFA459B" w14:textId="77777777" w:rsidR="008C4B38" w:rsidRPr="003C299D" w:rsidRDefault="008C4B38" w:rsidP="003E56B8">
      <w:pPr>
        <w:pStyle w:val="Doc-text2"/>
      </w:pPr>
    </w:p>
    <w:p w14:paraId="0D839683" w14:textId="0F52F80B" w:rsidR="003E56B8" w:rsidRPr="003C299D" w:rsidRDefault="001111D1" w:rsidP="003E56B8">
      <w:pPr>
        <w:pStyle w:val="Doc-title"/>
      </w:pPr>
      <w:hyperlink r:id="rId1418" w:history="1">
        <w:r>
          <w:rPr>
            <w:rStyle w:val="Hyperlink"/>
          </w:rPr>
          <w:t>R2-2007018</w:t>
        </w:r>
      </w:hyperlink>
      <w:r w:rsidR="003E56B8" w:rsidRPr="003C299D">
        <w:tab/>
        <w:t>Minor Correction for Mobility Further Enhancement</w:t>
      </w:r>
      <w:r w:rsidR="003E56B8" w:rsidRPr="003C299D">
        <w:tab/>
        <w:t>CATT</w:t>
      </w:r>
      <w:r w:rsidR="003E56B8" w:rsidRPr="003C299D">
        <w:tab/>
        <w:t>CR</w:t>
      </w:r>
      <w:r w:rsidR="003E56B8" w:rsidRPr="003C299D">
        <w:tab/>
        <w:t>Rel-16</w:t>
      </w:r>
      <w:r w:rsidR="003E56B8" w:rsidRPr="003C299D">
        <w:tab/>
        <w:t>38.331</w:t>
      </w:r>
      <w:r w:rsidR="003E56B8" w:rsidRPr="003C299D">
        <w:tab/>
        <w:t>16.1.0</w:t>
      </w:r>
      <w:r w:rsidR="003E56B8" w:rsidRPr="003C299D">
        <w:tab/>
        <w:t>1771</w:t>
      </w:r>
      <w:r w:rsidR="003E56B8" w:rsidRPr="003C299D">
        <w:tab/>
        <w:t>-</w:t>
      </w:r>
      <w:r w:rsidR="003E56B8" w:rsidRPr="003C299D">
        <w:tab/>
        <w:t>F</w:t>
      </w:r>
      <w:r w:rsidR="003E56B8" w:rsidRPr="003C299D">
        <w:tab/>
        <w:t>NR_Mob_enh-Core</w:t>
      </w:r>
    </w:p>
    <w:p w14:paraId="0C31E294"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[203] Agreed</w:t>
      </w:r>
      <w:r w:rsidRPr="003C299D">
        <w:rPr>
          <w:i/>
          <w:iCs/>
        </w:rPr>
        <w:t xml:space="preserve"> </w:t>
      </w:r>
    </w:p>
    <w:p w14:paraId="70CE0A13" w14:textId="77777777" w:rsidR="003E56B8" w:rsidRPr="003C299D" w:rsidRDefault="003E56B8" w:rsidP="003E56B8">
      <w:pPr>
        <w:pStyle w:val="Doc-text2"/>
      </w:pPr>
    </w:p>
    <w:p w14:paraId="2B657197" w14:textId="3C272733" w:rsidR="003E56B8" w:rsidRPr="003C299D" w:rsidRDefault="001111D1" w:rsidP="003E56B8">
      <w:pPr>
        <w:pStyle w:val="Doc-title"/>
      </w:pPr>
      <w:hyperlink r:id="rId1419" w:history="1">
        <w:r>
          <w:rPr>
            <w:rStyle w:val="Hyperlink"/>
          </w:rPr>
          <w:t>R2-2007361</w:t>
        </w:r>
      </w:hyperlink>
      <w:r w:rsidR="003E56B8" w:rsidRPr="003C299D">
        <w:tab/>
        <w:t>Corrections to Conditional Reconfiguration triggering</w:t>
      </w:r>
      <w:r w:rsidR="003E56B8" w:rsidRPr="003C299D">
        <w:tab/>
        <w:t>Nokia, Nokia Shanghai Bell</w:t>
      </w:r>
      <w:r w:rsidR="003E56B8" w:rsidRPr="003C299D">
        <w:tab/>
        <w:t>CR</w:t>
      </w:r>
      <w:r w:rsidR="003E56B8" w:rsidRPr="003C299D">
        <w:tab/>
        <w:t>Rel-16</w:t>
      </w:r>
      <w:r w:rsidR="003E56B8" w:rsidRPr="003C299D">
        <w:tab/>
        <w:t>38.331</w:t>
      </w:r>
      <w:r w:rsidR="003E56B8" w:rsidRPr="003C299D">
        <w:tab/>
        <w:t>16.1.0</w:t>
      </w:r>
      <w:r w:rsidR="003E56B8" w:rsidRPr="003C299D">
        <w:tab/>
        <w:t>1836</w:t>
      </w:r>
      <w:r w:rsidR="003E56B8" w:rsidRPr="003C299D">
        <w:tab/>
        <w:t>-</w:t>
      </w:r>
      <w:r w:rsidR="003E56B8" w:rsidRPr="003C299D">
        <w:tab/>
        <w:t>F</w:t>
      </w:r>
      <w:r w:rsidR="003E56B8" w:rsidRPr="003C299D">
        <w:tab/>
        <w:t>NR_Mob_enh-Core</w:t>
      </w:r>
    </w:p>
    <w:p w14:paraId="6DC37CE7"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[203] Agreed</w:t>
      </w:r>
      <w:r w:rsidRPr="003C299D">
        <w:rPr>
          <w:i/>
          <w:iCs/>
        </w:rPr>
        <w:t xml:space="preserve"> </w:t>
      </w:r>
    </w:p>
    <w:p w14:paraId="7F9B9BF5" w14:textId="77777777" w:rsidR="003E56B8" w:rsidRPr="003C299D" w:rsidRDefault="003E56B8" w:rsidP="003E56B8">
      <w:pPr>
        <w:pStyle w:val="Doc-text2"/>
      </w:pPr>
    </w:p>
    <w:p w14:paraId="0FBAF187" w14:textId="2DCCCC6A" w:rsidR="003E56B8" w:rsidRPr="003C299D" w:rsidRDefault="001111D1" w:rsidP="003E56B8">
      <w:pPr>
        <w:pStyle w:val="Doc-title"/>
      </w:pPr>
      <w:hyperlink r:id="rId1420" w:history="1">
        <w:r>
          <w:rPr>
            <w:rStyle w:val="Hyperlink"/>
          </w:rPr>
          <w:t>R2-2007593</w:t>
        </w:r>
      </w:hyperlink>
      <w:r w:rsidR="003E56B8" w:rsidRPr="003C299D">
        <w:tab/>
        <w:t>Correction of Need Code for Mobility Enhancements</w:t>
      </w:r>
      <w:r w:rsidR="003E56B8" w:rsidRPr="003C299D">
        <w:tab/>
        <w:t>Ericsson</w:t>
      </w:r>
      <w:r w:rsidR="003E56B8" w:rsidRPr="003C299D">
        <w:tab/>
        <w:t>CR</w:t>
      </w:r>
      <w:r w:rsidR="003E56B8" w:rsidRPr="003C299D">
        <w:tab/>
        <w:t>Rel-16</w:t>
      </w:r>
      <w:r w:rsidR="003E56B8" w:rsidRPr="003C299D">
        <w:tab/>
        <w:t>38.331</w:t>
      </w:r>
      <w:r w:rsidR="003E56B8" w:rsidRPr="003C299D">
        <w:tab/>
        <w:t>16.1.0</w:t>
      </w:r>
      <w:r w:rsidR="003E56B8" w:rsidRPr="003C299D">
        <w:tab/>
        <w:t>1867</w:t>
      </w:r>
      <w:r w:rsidR="003E56B8" w:rsidRPr="003C299D">
        <w:tab/>
        <w:t>-</w:t>
      </w:r>
      <w:r w:rsidR="003E56B8" w:rsidRPr="003C299D">
        <w:tab/>
        <w:t>F</w:t>
      </w:r>
      <w:r w:rsidR="003E56B8" w:rsidRPr="003C299D">
        <w:tab/>
        <w:t>NR_Mob_enh-Core</w:t>
      </w:r>
    </w:p>
    <w:bookmarkEnd w:id="186"/>
    <w:p w14:paraId="11D094B3"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[203] Not pursued</w:t>
      </w:r>
      <w:r w:rsidRPr="003C299D">
        <w:rPr>
          <w:i/>
          <w:iCs/>
        </w:rPr>
        <w:t xml:space="preserve"> </w:t>
      </w:r>
    </w:p>
    <w:p w14:paraId="09E5438A" w14:textId="77777777" w:rsidR="003E56B8" w:rsidRPr="003C299D" w:rsidRDefault="003E56B8" w:rsidP="003E56B8">
      <w:pPr>
        <w:pStyle w:val="Doc-text2"/>
        <w:ind w:left="0" w:firstLine="0"/>
      </w:pPr>
    </w:p>
    <w:p w14:paraId="3B5CB490" w14:textId="77777777" w:rsidR="003E56B8" w:rsidRPr="003C299D" w:rsidRDefault="003E56B8" w:rsidP="003E56B8">
      <w:pPr>
        <w:pStyle w:val="Doc-text2"/>
        <w:ind w:left="0" w:firstLine="0"/>
      </w:pPr>
    </w:p>
    <w:p w14:paraId="6E87D153" w14:textId="77777777"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[AT111-e][203][MOB] CHO and CPC corrections (Intel)</w:t>
      </w:r>
    </w:p>
    <w:p w14:paraId="6B765543" w14:textId="77777777" w:rsidR="003E56B8" w:rsidRPr="003C299D" w:rsidRDefault="003E56B8" w:rsidP="003E56B8">
      <w:pPr>
        <w:pStyle w:val="EmailDiscussion2"/>
        <w:ind w:left="1619"/>
      </w:pPr>
      <w:r w:rsidRPr="003C299D">
        <w:lastRenderedPageBreak/>
        <w:t xml:space="preserve">Scope: </w:t>
      </w:r>
    </w:p>
    <w:p w14:paraId="35B1CBC6"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Collect companies’ feedback for the contributions under 6.7.2 and 6.7.3 marked for this email discussion</w:t>
      </w:r>
    </w:p>
    <w:p w14:paraId="00E33C15"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Proponents may provide updated versions (if needed) under this email discussion (Tdoc numbers can be requested for this purpose from the session chair or the RAN2 secretary) </w:t>
      </w:r>
    </w:p>
    <w:p w14:paraId="28849A3E" w14:textId="77777777" w:rsidR="003E56B8" w:rsidRPr="003C299D" w:rsidRDefault="003E56B8" w:rsidP="003E56B8">
      <w:pPr>
        <w:pStyle w:val="EmailDiscussion2"/>
      </w:pPr>
      <w:r w:rsidRPr="003C299D">
        <w:tab/>
        <w:t xml:space="preserve">Intended outcome: </w:t>
      </w:r>
    </w:p>
    <w:p w14:paraId="021E013D" w14:textId="1C64BF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Discussion summary in </w:t>
      </w:r>
      <w:hyperlink r:id="rId1421" w:history="1">
        <w:r w:rsidR="001111D1">
          <w:rPr>
            <w:rStyle w:val="Hyperlink"/>
          </w:rPr>
          <w:t>R2-2008133</w:t>
        </w:r>
      </w:hyperlink>
      <w:r w:rsidRPr="003C299D">
        <w:t xml:space="preserve"> (by email rapporteur).</w:t>
      </w:r>
    </w:p>
    <w:p w14:paraId="54222F6D"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Email discussion report treated during the 2</w:t>
      </w:r>
      <w:r w:rsidRPr="003C299D">
        <w:rPr>
          <w:vertAlign w:val="superscript"/>
        </w:rPr>
        <w:t>nd</w:t>
      </w:r>
      <w:r w:rsidRPr="003C299D">
        <w:t xml:space="preserve"> online session, but session chair may propose intermediate conclusions after summary is available</w:t>
      </w:r>
    </w:p>
    <w:p w14:paraId="3E825BE1" w14:textId="77777777" w:rsidR="003E56B8" w:rsidRPr="003C299D" w:rsidRDefault="003E56B8" w:rsidP="003E56B8">
      <w:pPr>
        <w:pStyle w:val="EmailDiscussion2"/>
      </w:pPr>
      <w:r w:rsidRPr="003C299D">
        <w:tab/>
        <w:t xml:space="preserve">Deadline for providing comments, for rapporteur inputs, conclusions and CR finalization:  </w:t>
      </w:r>
    </w:p>
    <w:p w14:paraId="2A0B8F6C"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companies' feedback:  Thursday 2020-08-20 09:00 UTC </w:t>
      </w:r>
    </w:p>
    <w:p w14:paraId="1889DD0E" w14:textId="5413F328"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rapporteur's summary (in </w:t>
      </w:r>
      <w:hyperlink r:id="rId1422" w:history="1">
        <w:r w:rsidR="001111D1">
          <w:rPr>
            <w:rStyle w:val="Hyperlink"/>
          </w:rPr>
          <w:t>R2-2008133</w:t>
        </w:r>
      </w:hyperlink>
      <w:r w:rsidRPr="003C299D">
        <w:t xml:space="preserve">):  Friday 2020-08-21 09:00 UTC </w:t>
      </w:r>
    </w:p>
    <w:p w14:paraId="7BF22C1D"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CR finalization (for agreed CRs): Thursday 2020-08-27 07:00 UTC </w:t>
      </w:r>
    </w:p>
    <w:p w14:paraId="1493400F" w14:textId="77777777" w:rsidR="003E56B8" w:rsidRPr="003C299D" w:rsidRDefault="003E56B8" w:rsidP="003E56B8">
      <w:pPr>
        <w:tabs>
          <w:tab w:val="left" w:pos="1622"/>
        </w:tabs>
      </w:pPr>
    </w:p>
    <w:p w14:paraId="700D4C19" w14:textId="77777777" w:rsidR="003E56B8" w:rsidRPr="003C299D" w:rsidRDefault="003E56B8" w:rsidP="003E56B8">
      <w:pPr>
        <w:pStyle w:val="BoldComments"/>
      </w:pPr>
      <w:r w:rsidRPr="003C299D">
        <w:t>By Web Conf (Wednesday August 26</w:t>
      </w:r>
      <w:r w:rsidRPr="003C299D">
        <w:rPr>
          <w:vertAlign w:val="superscript"/>
        </w:rPr>
        <w:t>th</w:t>
      </w:r>
      <w:r w:rsidRPr="003C299D">
        <w:t>)</w:t>
      </w:r>
    </w:p>
    <w:p w14:paraId="492D5451" w14:textId="48C58E82" w:rsidR="003E56B8" w:rsidRPr="003C299D" w:rsidRDefault="001111D1" w:rsidP="003E56B8">
      <w:pPr>
        <w:pStyle w:val="Doc-title"/>
      </w:pPr>
      <w:hyperlink r:id="rId1423" w:history="1">
        <w:r>
          <w:rPr>
            <w:rStyle w:val="Hyperlink"/>
          </w:rPr>
          <w:t>R2-2008133</w:t>
        </w:r>
      </w:hyperlink>
      <w:r w:rsidR="003E56B8" w:rsidRPr="003C299D">
        <w:tab/>
        <w:t>Summary of discussion [203] on CHO and CPC corrections (Intel)</w:t>
      </w:r>
      <w:r w:rsidR="003E56B8" w:rsidRPr="003C299D">
        <w:tab/>
        <w:t>Intel (rapporteur)</w:t>
      </w:r>
      <w:r w:rsidR="003E56B8" w:rsidRPr="003C299D">
        <w:tab/>
        <w:t>discussion</w:t>
      </w:r>
      <w:r w:rsidR="003E56B8" w:rsidRPr="003C299D">
        <w:tab/>
        <w:t xml:space="preserve">NR_Mob_enh-Core, LTE_feMob-Core </w:t>
      </w:r>
      <w:r w:rsidR="003E56B8" w:rsidRPr="003C299D">
        <w:tab/>
        <w:t>Late</w:t>
      </w:r>
    </w:p>
    <w:p w14:paraId="6B087D5E" w14:textId="77777777" w:rsidR="003E56B8" w:rsidRPr="003C299D" w:rsidRDefault="003E56B8" w:rsidP="003E56B8">
      <w:pPr>
        <w:pStyle w:val="Doc-text2"/>
        <w:rPr>
          <w:i/>
          <w:iCs/>
        </w:rPr>
      </w:pPr>
    </w:p>
    <w:p w14:paraId="3FBE661A" w14:textId="77777777" w:rsidR="003E56B8" w:rsidRPr="003C299D" w:rsidRDefault="003E56B8" w:rsidP="003E56B8">
      <w:pPr>
        <w:pStyle w:val="Doc-text2"/>
        <w:pBdr>
          <w:top w:val="single" w:sz="4" w:space="1" w:color="auto"/>
          <w:left w:val="single" w:sz="4" w:space="4" w:color="auto"/>
          <w:bottom w:val="single" w:sz="4" w:space="1" w:color="auto"/>
          <w:right w:val="single" w:sz="4" w:space="4" w:color="auto"/>
        </w:pBdr>
        <w:rPr>
          <w:b/>
          <w:bCs/>
        </w:rPr>
      </w:pPr>
      <w:bookmarkStart w:id="187" w:name="_Hlk49509352"/>
      <w:r w:rsidRPr="003C299D">
        <w:rPr>
          <w:b/>
          <w:bCs/>
        </w:rPr>
        <w:t>Agreed CRs</w:t>
      </w:r>
    </w:p>
    <w:p w14:paraId="065FBD1B" w14:textId="1BC5537B"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 xml:space="preserve">2.1-3: </w:t>
      </w:r>
      <w:hyperlink r:id="rId1424" w:history="1">
        <w:r w:rsidR="001111D1">
          <w:rPr>
            <w:rStyle w:val="Hyperlink"/>
          </w:rPr>
          <w:t>R2-2007764</w:t>
        </w:r>
      </w:hyperlink>
      <w:r w:rsidRPr="003C299D">
        <w:t xml:space="preserve"> is agreed;</w:t>
      </w:r>
    </w:p>
    <w:p w14:paraId="21E65721" w14:textId="2FC2C991"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 xml:space="preserve">2.1-4: </w:t>
      </w:r>
      <w:hyperlink r:id="rId1425" w:history="1">
        <w:r w:rsidR="001111D1">
          <w:rPr>
            <w:rStyle w:val="Hyperlink"/>
          </w:rPr>
          <w:t>R2-2007663</w:t>
        </w:r>
      </w:hyperlink>
      <w:r w:rsidRPr="003C299D">
        <w:t xml:space="preserve"> is agreed;</w:t>
      </w:r>
    </w:p>
    <w:p w14:paraId="1CA947CF" w14:textId="49A8F58B"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 xml:space="preserve">2.1-5: </w:t>
      </w:r>
      <w:hyperlink r:id="rId1426" w:history="1">
        <w:r w:rsidR="001111D1">
          <w:rPr>
            <w:rStyle w:val="Hyperlink"/>
          </w:rPr>
          <w:t>R2-2007764</w:t>
        </w:r>
      </w:hyperlink>
      <w:r w:rsidRPr="003C299D">
        <w:t xml:space="preserve"> is agreed;</w:t>
      </w:r>
    </w:p>
    <w:p w14:paraId="25349A3B" w14:textId="13AECDD4"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 xml:space="preserve">2.1-6: </w:t>
      </w:r>
      <w:hyperlink r:id="rId1427" w:history="1">
        <w:r w:rsidR="001111D1">
          <w:rPr>
            <w:rStyle w:val="Hyperlink"/>
          </w:rPr>
          <w:t>R2-2007705</w:t>
        </w:r>
      </w:hyperlink>
      <w:r w:rsidRPr="003C299D">
        <w:t xml:space="preserve"> is agreed;</w:t>
      </w:r>
    </w:p>
    <w:p w14:paraId="6E0D8E97" w14:textId="35D970EB"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 xml:space="preserve">2.1-9: </w:t>
      </w:r>
      <w:hyperlink r:id="rId1428" w:history="1">
        <w:r w:rsidR="001111D1">
          <w:rPr>
            <w:rStyle w:val="Hyperlink"/>
          </w:rPr>
          <w:t>R2-2007594</w:t>
        </w:r>
      </w:hyperlink>
      <w:r w:rsidRPr="003C299D">
        <w:t xml:space="preserve"> is agreed;</w:t>
      </w:r>
    </w:p>
    <w:p w14:paraId="192429CC" w14:textId="1977AC6E"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 xml:space="preserve">2.1-10:  </w:t>
      </w:r>
      <w:hyperlink r:id="rId1429" w:history="1">
        <w:r w:rsidR="001111D1">
          <w:rPr>
            <w:rStyle w:val="Hyperlink"/>
          </w:rPr>
          <w:t>R2-2007018</w:t>
        </w:r>
      </w:hyperlink>
      <w:r w:rsidRPr="003C299D">
        <w:t xml:space="preserve"> is agreed;</w:t>
      </w:r>
    </w:p>
    <w:p w14:paraId="1B64432A" w14:textId="3D4A41E5"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 xml:space="preserve">2.1-11: </w:t>
      </w:r>
      <w:hyperlink r:id="rId1430" w:history="1">
        <w:r w:rsidR="001111D1">
          <w:rPr>
            <w:rStyle w:val="Hyperlink"/>
          </w:rPr>
          <w:t>R2-2007361</w:t>
        </w:r>
      </w:hyperlink>
      <w:r w:rsidRPr="003C299D">
        <w:t xml:space="preserve"> is agreed;</w:t>
      </w:r>
    </w:p>
    <w:p w14:paraId="707163BE" w14:textId="57C633C0"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 xml:space="preserve">2.2-1: </w:t>
      </w:r>
      <w:hyperlink r:id="rId1431" w:history="1">
        <w:r w:rsidR="001111D1">
          <w:rPr>
            <w:rStyle w:val="Hyperlink"/>
          </w:rPr>
          <w:t>R2-2007592</w:t>
        </w:r>
      </w:hyperlink>
      <w:r w:rsidRPr="003C299D">
        <w:t xml:space="preserve"> is agreed;</w:t>
      </w:r>
    </w:p>
    <w:p w14:paraId="490C66C9" w14:textId="382962DA"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 xml:space="preserve">2.1-8: </w:t>
      </w:r>
      <w:hyperlink r:id="rId1432" w:history="1">
        <w:r w:rsidR="001111D1">
          <w:rPr>
            <w:rStyle w:val="Hyperlink"/>
          </w:rPr>
          <w:t>R2-2007859</w:t>
        </w:r>
      </w:hyperlink>
      <w:r w:rsidRPr="003C299D">
        <w:t xml:space="preserve"> is agreed.</w:t>
      </w:r>
    </w:p>
    <w:p w14:paraId="7BD0031C" w14:textId="29BB177E"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 xml:space="preserve">2.1-1: </w:t>
      </w:r>
      <w:hyperlink r:id="rId1433" w:history="1">
        <w:r w:rsidR="001111D1">
          <w:rPr>
            <w:rStyle w:val="Hyperlink"/>
          </w:rPr>
          <w:t>R2-2006869</w:t>
        </w:r>
      </w:hyperlink>
      <w:r w:rsidRPr="003C299D">
        <w:t xml:space="preserve"> with the additional changes suggested by Rapporteur is agreed (unseen) in </w:t>
      </w:r>
      <w:hyperlink r:id="rId1434" w:history="1">
        <w:r w:rsidR="001111D1">
          <w:rPr>
            <w:rStyle w:val="Hyperlink"/>
          </w:rPr>
          <w:t>R2-2008168</w:t>
        </w:r>
      </w:hyperlink>
    </w:p>
    <w:p w14:paraId="76143E0F" w14:textId="55B3561B"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 xml:space="preserve">2.1-2: </w:t>
      </w:r>
      <w:hyperlink r:id="rId1435" w:history="1">
        <w:r w:rsidR="001111D1">
          <w:rPr>
            <w:rStyle w:val="Hyperlink"/>
          </w:rPr>
          <w:t>R2-2007765</w:t>
        </w:r>
      </w:hyperlink>
      <w:r w:rsidRPr="003C299D">
        <w:t xml:space="preserve"> with the additional changes suggested by Rapporteur is agreed (unseen) in </w:t>
      </w:r>
      <w:hyperlink r:id="rId1436" w:history="1">
        <w:r w:rsidR="001111D1">
          <w:rPr>
            <w:rStyle w:val="Hyperlink"/>
          </w:rPr>
          <w:t>R2-2008519</w:t>
        </w:r>
      </w:hyperlink>
    </w:p>
    <w:p w14:paraId="019DAD14" w14:textId="5E44AEA1"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 xml:space="preserve">2.1-7: </w:t>
      </w:r>
      <w:hyperlink r:id="rId1437" w:history="1">
        <w:r w:rsidR="001111D1">
          <w:rPr>
            <w:rStyle w:val="Hyperlink"/>
          </w:rPr>
          <w:t>R2-2007706</w:t>
        </w:r>
      </w:hyperlink>
      <w:r w:rsidRPr="003C299D">
        <w:t xml:space="preserve"> with the additional changes suggested by Rapporteur is agreed (unseen) in </w:t>
      </w:r>
      <w:hyperlink r:id="rId1438" w:history="1">
        <w:r w:rsidR="001111D1">
          <w:rPr>
            <w:rStyle w:val="Hyperlink"/>
          </w:rPr>
          <w:t>R2-2008170</w:t>
        </w:r>
      </w:hyperlink>
    </w:p>
    <w:p w14:paraId="190593D6" w14:textId="77777777" w:rsidR="003E56B8" w:rsidRPr="003C299D" w:rsidRDefault="003E56B8" w:rsidP="003E56B8">
      <w:pPr>
        <w:pStyle w:val="Doc-text2"/>
        <w:pBdr>
          <w:top w:val="single" w:sz="4" w:space="1" w:color="auto"/>
          <w:left w:val="single" w:sz="4" w:space="4" w:color="auto"/>
          <w:bottom w:val="single" w:sz="4" w:space="1" w:color="auto"/>
          <w:right w:val="single" w:sz="4" w:space="4" w:color="auto"/>
        </w:pBdr>
      </w:pPr>
    </w:p>
    <w:p w14:paraId="06053BBC" w14:textId="77777777" w:rsidR="003E56B8" w:rsidRPr="003C299D" w:rsidRDefault="003E56B8" w:rsidP="003E56B8">
      <w:pPr>
        <w:pStyle w:val="Doc-text2"/>
        <w:pBdr>
          <w:top w:val="single" w:sz="4" w:space="1" w:color="auto"/>
          <w:left w:val="single" w:sz="4" w:space="4" w:color="auto"/>
          <w:bottom w:val="single" w:sz="4" w:space="1" w:color="auto"/>
          <w:right w:val="single" w:sz="4" w:space="4" w:color="auto"/>
        </w:pBdr>
        <w:rPr>
          <w:b/>
          <w:bCs/>
        </w:rPr>
      </w:pPr>
      <w:r w:rsidRPr="003C299D">
        <w:rPr>
          <w:b/>
          <w:bCs/>
        </w:rPr>
        <w:t xml:space="preserve">Not pursued CRs </w:t>
      </w:r>
    </w:p>
    <w:p w14:paraId="11D142C0" w14:textId="2DB01C5C"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 xml:space="preserve">2.1-13: </w:t>
      </w:r>
      <w:hyperlink r:id="rId1439" w:history="1">
        <w:r w:rsidR="001111D1">
          <w:rPr>
            <w:rStyle w:val="Hyperlink"/>
          </w:rPr>
          <w:t>R2-2007593</w:t>
        </w:r>
      </w:hyperlink>
      <w:r w:rsidRPr="003C299D">
        <w:t xml:space="preserve"> is not pursued;</w:t>
      </w:r>
    </w:p>
    <w:p w14:paraId="23FA785C" w14:textId="7FFF7535"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 xml:space="preserve">2.2-2: </w:t>
      </w:r>
      <w:hyperlink r:id="rId1440" w:history="1">
        <w:r w:rsidR="001111D1">
          <w:rPr>
            <w:rStyle w:val="Hyperlink"/>
          </w:rPr>
          <w:t>R2-2007766</w:t>
        </w:r>
      </w:hyperlink>
      <w:r w:rsidRPr="003C299D">
        <w:t xml:space="preserve"> is not pursued;</w:t>
      </w:r>
    </w:p>
    <w:p w14:paraId="5AE830E2" w14:textId="569E4921"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 xml:space="preserve">2.2-3: </w:t>
      </w:r>
      <w:hyperlink r:id="rId1441" w:history="1">
        <w:r w:rsidR="001111D1">
          <w:rPr>
            <w:rStyle w:val="Hyperlink"/>
          </w:rPr>
          <w:t>R2-2007767</w:t>
        </w:r>
      </w:hyperlink>
      <w:r w:rsidRPr="003C299D">
        <w:t xml:space="preserve"> is not pursued;</w:t>
      </w:r>
    </w:p>
    <w:bookmarkEnd w:id="187"/>
    <w:p w14:paraId="18A82CED" w14:textId="77777777" w:rsidR="003E56B8" w:rsidRPr="003C299D" w:rsidRDefault="003E56B8" w:rsidP="003E56B8">
      <w:pPr>
        <w:pStyle w:val="Doc-text2"/>
        <w:rPr>
          <w:b/>
          <w:bCs/>
        </w:rPr>
      </w:pPr>
    </w:p>
    <w:p w14:paraId="06D04197" w14:textId="77777777" w:rsidR="003E56B8" w:rsidRPr="003C299D" w:rsidRDefault="003E56B8" w:rsidP="003E56B8">
      <w:pPr>
        <w:pStyle w:val="Doc-text2"/>
      </w:pPr>
      <w:r w:rsidRPr="003C299D">
        <w:t>Discussion</w:t>
      </w:r>
    </w:p>
    <w:p w14:paraId="7E70E7E3" w14:textId="77777777" w:rsidR="003E56B8" w:rsidRPr="003C299D" w:rsidRDefault="003E56B8" w:rsidP="003E56B8">
      <w:pPr>
        <w:pStyle w:val="Doc-text2"/>
      </w:pPr>
      <w:r w:rsidRPr="003C299D">
        <w:t xml:space="preserve">- </w:t>
      </w:r>
      <w:r w:rsidRPr="003C299D">
        <w:tab/>
        <w:t>LGE thinks P2.1-1 is not needed. Intel thinks this is aligning with NR so it’s OK in this case.</w:t>
      </w:r>
    </w:p>
    <w:p w14:paraId="4C7CEBD8" w14:textId="77777777" w:rsidR="003E56B8" w:rsidRPr="003C299D" w:rsidRDefault="003E56B8" w:rsidP="003E56B8">
      <w:pPr>
        <w:pStyle w:val="Doc-text2"/>
      </w:pPr>
      <w:r w:rsidRPr="003C299D">
        <w:t>-</w:t>
      </w:r>
      <w:r w:rsidRPr="003C299D">
        <w:tab/>
        <w:t>Intrel thinks we can just agree to P2.1-8 as it is without merging.</w:t>
      </w:r>
    </w:p>
    <w:p w14:paraId="6F70AB63" w14:textId="77777777" w:rsidR="003E56B8" w:rsidRPr="003C299D" w:rsidRDefault="003E56B8" w:rsidP="003E56B8">
      <w:pPr>
        <w:tabs>
          <w:tab w:val="left" w:pos="1622"/>
        </w:tabs>
      </w:pPr>
    </w:p>
    <w:p w14:paraId="506BE0B6" w14:textId="77777777" w:rsidR="003E56B8" w:rsidRPr="003C299D" w:rsidRDefault="003E56B8" w:rsidP="003E56B8">
      <w:pPr>
        <w:tabs>
          <w:tab w:val="left" w:pos="1622"/>
        </w:tabs>
        <w:ind w:left="1622" w:hanging="363"/>
      </w:pPr>
    </w:p>
    <w:p w14:paraId="559887BF" w14:textId="77777777" w:rsidR="003E56B8" w:rsidRPr="003C299D" w:rsidRDefault="003E56B8" w:rsidP="003E56B8">
      <w:pPr>
        <w:pStyle w:val="Doc-text2"/>
        <w:ind w:left="0" w:firstLine="0"/>
        <w:rPr>
          <w:i/>
          <w:iCs/>
        </w:rPr>
      </w:pPr>
      <w:r w:rsidRPr="003C299D">
        <w:rPr>
          <w:i/>
          <w:iCs/>
        </w:rPr>
        <w:t>Withdrawn:</w:t>
      </w:r>
    </w:p>
    <w:p w14:paraId="579C9E3A" w14:textId="6ECE9B72" w:rsidR="003E56B8" w:rsidRPr="003C299D" w:rsidRDefault="001111D1" w:rsidP="003E56B8">
      <w:pPr>
        <w:pStyle w:val="Doc-title"/>
      </w:pPr>
      <w:hyperlink r:id="rId1442" w:history="1">
        <w:r>
          <w:rPr>
            <w:rStyle w:val="Hyperlink"/>
          </w:rPr>
          <w:t>R2-2007502</w:t>
        </w:r>
      </w:hyperlink>
      <w:r w:rsidR="003E56B8" w:rsidRPr="003C299D">
        <w:tab/>
        <w:t>Corrections to number of candidate cell in CHO</w:t>
      </w:r>
      <w:r w:rsidR="003E56B8" w:rsidRPr="003C299D">
        <w:tab/>
        <w:t>Samsung Electronics Romania</w:t>
      </w:r>
      <w:r w:rsidR="003E56B8" w:rsidRPr="003C299D">
        <w:tab/>
        <w:t>CR</w:t>
      </w:r>
      <w:r w:rsidR="003E56B8" w:rsidRPr="003C299D">
        <w:tab/>
        <w:t>Rel-16</w:t>
      </w:r>
      <w:r w:rsidR="003E56B8" w:rsidRPr="003C299D">
        <w:tab/>
        <w:t>38.331</w:t>
      </w:r>
      <w:r w:rsidR="003E56B8" w:rsidRPr="003C299D">
        <w:tab/>
        <w:t>16.1.0</w:t>
      </w:r>
      <w:r w:rsidR="003E56B8" w:rsidRPr="003C299D">
        <w:tab/>
        <w:t>1849</w:t>
      </w:r>
      <w:r w:rsidR="003E56B8" w:rsidRPr="003C299D">
        <w:tab/>
        <w:t>-</w:t>
      </w:r>
      <w:r w:rsidR="003E56B8" w:rsidRPr="003C299D">
        <w:tab/>
        <w:t>F</w:t>
      </w:r>
      <w:r w:rsidR="003E56B8" w:rsidRPr="003C299D">
        <w:tab/>
        <w:t>NR_Mob_enh-Core</w:t>
      </w:r>
      <w:r w:rsidR="003E56B8" w:rsidRPr="003C299D">
        <w:tab/>
        <w:t>Withdrawn</w:t>
      </w:r>
    </w:p>
    <w:p w14:paraId="2E6EE9DE" w14:textId="77777777" w:rsidR="003E56B8" w:rsidRPr="003C299D" w:rsidRDefault="003E56B8" w:rsidP="003E56B8">
      <w:pPr>
        <w:pStyle w:val="Doc-text2"/>
      </w:pPr>
    </w:p>
    <w:p w14:paraId="700EB878" w14:textId="77777777" w:rsidR="003E56B8" w:rsidRPr="003C299D" w:rsidRDefault="003E56B8" w:rsidP="003E56B8">
      <w:pPr>
        <w:pStyle w:val="Heading3"/>
      </w:pPr>
      <w:bookmarkStart w:id="188" w:name="_Toc50895284"/>
      <w:bookmarkStart w:id="189" w:name="_Toc55080430"/>
      <w:bookmarkStart w:id="190" w:name="_Hlk48208749"/>
      <w:r w:rsidRPr="003C299D">
        <w:t>6.7.3</w:t>
      </w:r>
      <w:r w:rsidRPr="003C299D">
        <w:tab/>
        <w:t>Conditional PSCell change for intra-SN corrections</w:t>
      </w:r>
      <w:bookmarkEnd w:id="188"/>
      <w:bookmarkEnd w:id="189"/>
    </w:p>
    <w:p w14:paraId="7FC7D717" w14:textId="77777777" w:rsidR="003E56B8" w:rsidRPr="003C299D" w:rsidRDefault="003E56B8" w:rsidP="003E56B8">
      <w:pPr>
        <w:pStyle w:val="Comments"/>
      </w:pPr>
      <w:r w:rsidRPr="003C299D">
        <w:t>Including corrections for CPC.</w:t>
      </w:r>
    </w:p>
    <w:p w14:paraId="3093852B" w14:textId="77777777" w:rsidR="003E56B8" w:rsidRPr="003C299D" w:rsidRDefault="003E56B8" w:rsidP="003E56B8">
      <w:pPr>
        <w:pStyle w:val="BoldComments"/>
      </w:pPr>
      <w:bookmarkStart w:id="191" w:name="_Hlk48208720"/>
      <w:bookmarkEnd w:id="190"/>
      <w:r w:rsidRPr="003C299D">
        <w:lastRenderedPageBreak/>
        <w:t>By Web Conf (Tuesday August 18</w:t>
      </w:r>
      <w:r w:rsidRPr="003C299D">
        <w:rPr>
          <w:vertAlign w:val="superscript"/>
        </w:rPr>
        <w:t>th</w:t>
      </w:r>
      <w:r w:rsidRPr="003C299D">
        <w:t>)</w:t>
      </w:r>
    </w:p>
    <w:p w14:paraId="2668872F" w14:textId="037F9742" w:rsidR="003E56B8" w:rsidRPr="003C299D" w:rsidRDefault="001111D1" w:rsidP="003E56B8">
      <w:pPr>
        <w:pStyle w:val="Doc-title"/>
      </w:pPr>
      <w:hyperlink r:id="rId1443" w:history="1">
        <w:r>
          <w:rPr>
            <w:rStyle w:val="Hyperlink"/>
          </w:rPr>
          <w:t>R2-2007707</w:t>
        </w:r>
      </w:hyperlink>
      <w:r w:rsidR="003E56B8" w:rsidRPr="003C299D">
        <w:tab/>
        <w:t>Discussion on the compliance check failure for CPC configuration after PCell change</w:t>
      </w:r>
      <w:r w:rsidR="003E56B8" w:rsidRPr="003C299D">
        <w:tab/>
        <w:t>ZTE Corporation, Sanechips</w:t>
      </w:r>
      <w:r w:rsidR="003E56B8" w:rsidRPr="003C299D">
        <w:tab/>
        <w:t>discussion</w:t>
      </w:r>
      <w:r w:rsidR="003E56B8" w:rsidRPr="003C299D">
        <w:tab/>
        <w:t>Rel-16</w:t>
      </w:r>
      <w:r w:rsidR="003E56B8" w:rsidRPr="003C299D">
        <w:tab/>
        <w:t>NR_Mob_enh-Core</w:t>
      </w:r>
    </w:p>
    <w:p w14:paraId="1316D145" w14:textId="590BE94C"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 xml:space="preserve">Revised in </w:t>
      </w:r>
      <w:hyperlink r:id="rId1444" w:history="1">
        <w:r w:rsidR="001111D1">
          <w:rPr>
            <w:rStyle w:val="Hyperlink"/>
          </w:rPr>
          <w:t>R2-2008398</w:t>
        </w:r>
      </w:hyperlink>
      <w:r w:rsidRPr="003C299D">
        <w:rPr>
          <w:i/>
          <w:iCs/>
        </w:rPr>
        <w:t xml:space="preserve"> </w:t>
      </w:r>
    </w:p>
    <w:p w14:paraId="6D670A92" w14:textId="73D90222" w:rsidR="003E56B8" w:rsidRPr="003C299D" w:rsidRDefault="001111D1" w:rsidP="003E56B8">
      <w:pPr>
        <w:pStyle w:val="Doc-title"/>
      </w:pPr>
      <w:hyperlink r:id="rId1445" w:history="1">
        <w:r>
          <w:rPr>
            <w:rStyle w:val="Hyperlink"/>
          </w:rPr>
          <w:t>R2-2008398</w:t>
        </w:r>
      </w:hyperlink>
      <w:r w:rsidR="003E56B8" w:rsidRPr="003C299D">
        <w:tab/>
        <w:t>Discussion on the compliance check failure for CPC configuration after PCell change</w:t>
      </w:r>
      <w:r w:rsidR="003E56B8" w:rsidRPr="003C299D">
        <w:tab/>
        <w:t>ZTE Corporation, Sanechips</w:t>
      </w:r>
      <w:r w:rsidR="003E56B8" w:rsidRPr="003C299D">
        <w:tab/>
        <w:t>discussion</w:t>
      </w:r>
      <w:r w:rsidR="003E56B8" w:rsidRPr="003C299D">
        <w:tab/>
        <w:t>Rel-16</w:t>
      </w:r>
      <w:r w:rsidR="003E56B8" w:rsidRPr="003C299D">
        <w:tab/>
        <w:t>NR_Mob_enh-Core</w:t>
      </w:r>
    </w:p>
    <w:p w14:paraId="250D8052" w14:textId="77777777" w:rsidR="003E56B8" w:rsidRPr="003C299D" w:rsidRDefault="003E56B8" w:rsidP="003E56B8">
      <w:pPr>
        <w:pStyle w:val="Doc-text2"/>
      </w:pPr>
    </w:p>
    <w:p w14:paraId="1200983E" w14:textId="77777777" w:rsidR="003E56B8" w:rsidRPr="003C299D" w:rsidRDefault="003E56B8" w:rsidP="003E56B8">
      <w:pPr>
        <w:pStyle w:val="Doc-text2"/>
        <w:rPr>
          <w:i/>
          <w:iCs/>
        </w:rPr>
      </w:pPr>
      <w:r w:rsidRPr="003C299D">
        <w:rPr>
          <w:i/>
          <w:iCs/>
        </w:rPr>
        <w:t xml:space="preserve">Observation 1: According to the current RRC spec, all stored CPC configuration will be released upon PCell change. For the PCell change without SN involved, since the SN is not aware of the PCell change, the SN has no idea whether the stored CPC configuration has been released or not on the UE side. </w:t>
      </w:r>
    </w:p>
    <w:p w14:paraId="3BDD3CD1" w14:textId="77777777" w:rsidR="003E56B8" w:rsidRPr="003C299D" w:rsidRDefault="003E56B8" w:rsidP="003E56B8">
      <w:pPr>
        <w:pStyle w:val="Doc-text2"/>
        <w:rPr>
          <w:i/>
          <w:iCs/>
        </w:rPr>
      </w:pPr>
      <w:r w:rsidRPr="003C299D">
        <w:rPr>
          <w:i/>
          <w:iCs/>
        </w:rPr>
        <w:t xml:space="preserve">Observation 2: After PCell change without SN involved, if the SN wants to modify the previous CPC configuration, a reconfiguration failure may happen since the UE may consider the received CPC configuration as a new one but the condExecutionCond and the condRRCReconfig may not be carried simultaneously, which shall cause the undesired recovery procedure (e.g. SCG failure information procedure or the RRC re-establishment procedure).  </w:t>
      </w:r>
    </w:p>
    <w:p w14:paraId="317303E8" w14:textId="77777777" w:rsidR="003E56B8" w:rsidRPr="003C299D" w:rsidRDefault="003E56B8" w:rsidP="003E56B8">
      <w:pPr>
        <w:pStyle w:val="Doc-text2"/>
        <w:rPr>
          <w:i/>
          <w:iCs/>
        </w:rPr>
      </w:pPr>
      <w:r w:rsidRPr="003C299D">
        <w:rPr>
          <w:i/>
          <w:iCs/>
        </w:rPr>
        <w:t>Proposal 1: The UE does not consider the message as erroneous if condRRCReconfig and condExecutionCond are not simultaneously included in the conditionalReconfiguration for CPC. And the UE ignores the received CPC configuration.</w:t>
      </w:r>
    </w:p>
    <w:p w14:paraId="246996ED" w14:textId="77777777" w:rsidR="003E56B8" w:rsidRPr="003C299D" w:rsidRDefault="003E56B8" w:rsidP="003E56B8">
      <w:pPr>
        <w:pStyle w:val="Doc-text2"/>
        <w:rPr>
          <w:i/>
          <w:iCs/>
        </w:rPr>
      </w:pPr>
    </w:p>
    <w:p w14:paraId="01CFCC0E" w14:textId="77777777" w:rsidR="003E56B8" w:rsidRPr="003C299D" w:rsidRDefault="003E56B8" w:rsidP="003E56B8">
      <w:pPr>
        <w:pStyle w:val="Doc-text2"/>
        <w:rPr>
          <w:b/>
          <w:bCs/>
        </w:rPr>
      </w:pPr>
      <w:r w:rsidRPr="003C299D">
        <w:rPr>
          <w:b/>
          <w:bCs/>
        </w:rPr>
        <w:t>Discussion</w:t>
      </w:r>
    </w:p>
    <w:p w14:paraId="1BD3F347" w14:textId="77777777" w:rsidR="003E56B8" w:rsidRPr="003C299D" w:rsidRDefault="003E56B8" w:rsidP="003E56B8">
      <w:pPr>
        <w:pStyle w:val="Doc-text2"/>
      </w:pPr>
      <w:r w:rsidRPr="003C299D">
        <w:t>-</w:t>
      </w:r>
      <w:r w:rsidRPr="003C299D">
        <w:tab/>
        <w:t>Intel thinks we don’t support delta signalling for the reconfiguration so there is no problem. If execution condition is not contained there could be a problem, but that should be handled by network. CATT thinks this can be resolved at network side.</w:t>
      </w:r>
    </w:p>
    <w:p w14:paraId="2D28BB7F" w14:textId="77777777" w:rsidR="003E56B8" w:rsidRPr="003C299D" w:rsidRDefault="003E56B8" w:rsidP="003E56B8">
      <w:pPr>
        <w:pStyle w:val="Doc-text2"/>
      </w:pPr>
      <w:r w:rsidRPr="003C299D">
        <w:t>-</w:t>
      </w:r>
      <w:r w:rsidRPr="003C299D">
        <w:tab/>
        <w:t>ZTE thinks we might need to have INM informing SN about PCell handover, which could impact RAN3. UE implementation would be simpler. QC thinks this may happen but would prefer network to solve it. Could suggest RAN3 to define INM signalling to solve this. Apple agrees this is a network issue.</w:t>
      </w:r>
    </w:p>
    <w:p w14:paraId="0EADB34F" w14:textId="77777777" w:rsidR="003E56B8" w:rsidRPr="003C299D" w:rsidRDefault="003E56B8" w:rsidP="003E56B8">
      <w:pPr>
        <w:pStyle w:val="Doc-text2"/>
      </w:pPr>
      <w:r w:rsidRPr="003C299D">
        <w:t>-</w:t>
      </w:r>
      <w:r w:rsidRPr="003C299D">
        <w:tab/>
        <w:t>Ericsson thinks this should be solved by RAN3 and RAN2 is not the right place. Samsung wonders if this really requires new signalling? MN could indicate release using existing signalling. Nokia thinks the problem could occur but this is more network signalling and could be discussed there. Huawei agrees.</w:t>
      </w:r>
    </w:p>
    <w:p w14:paraId="38C48BB5" w14:textId="77777777" w:rsidR="003E56B8" w:rsidRPr="003C299D" w:rsidRDefault="003E56B8" w:rsidP="003E56B8">
      <w:pPr>
        <w:pStyle w:val="Doc-text2"/>
      </w:pPr>
    </w:p>
    <w:p w14:paraId="67306675"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Noted (can be raised up in RAN3 by company contributions)</w:t>
      </w:r>
    </w:p>
    <w:p w14:paraId="46D79030" w14:textId="77777777" w:rsidR="003E56B8" w:rsidRPr="003C299D" w:rsidRDefault="003E56B8" w:rsidP="003E56B8">
      <w:pPr>
        <w:pStyle w:val="Doc-text2"/>
      </w:pPr>
    </w:p>
    <w:p w14:paraId="56C35AAD" w14:textId="4BAB88CD" w:rsidR="003E56B8" w:rsidRPr="003C299D" w:rsidRDefault="001111D1" w:rsidP="003E56B8">
      <w:pPr>
        <w:pStyle w:val="Doc-title"/>
      </w:pPr>
      <w:hyperlink r:id="rId1446" w:history="1">
        <w:r>
          <w:rPr>
            <w:rStyle w:val="Hyperlink"/>
          </w:rPr>
          <w:t>R2-2007708</w:t>
        </w:r>
      </w:hyperlink>
      <w:r w:rsidR="003E56B8" w:rsidRPr="003C299D">
        <w:tab/>
        <w:t>Compliance check failure for CPC configuration</w:t>
      </w:r>
      <w:r w:rsidR="003E56B8" w:rsidRPr="003C299D">
        <w:tab/>
        <w:t>ZTE Corporation, Sanechips</w:t>
      </w:r>
      <w:r w:rsidR="003E56B8" w:rsidRPr="003C299D">
        <w:tab/>
        <w:t>CR</w:t>
      </w:r>
      <w:r w:rsidR="003E56B8" w:rsidRPr="003C299D">
        <w:tab/>
        <w:t>Rel-16</w:t>
      </w:r>
      <w:r w:rsidR="003E56B8" w:rsidRPr="003C299D">
        <w:tab/>
        <w:t>38.331</w:t>
      </w:r>
      <w:r w:rsidR="003E56B8" w:rsidRPr="003C299D">
        <w:tab/>
        <w:t>16.1.0</w:t>
      </w:r>
      <w:r w:rsidR="003E56B8" w:rsidRPr="003C299D">
        <w:tab/>
        <w:t>1887</w:t>
      </w:r>
      <w:r w:rsidR="003E56B8" w:rsidRPr="003C299D">
        <w:tab/>
        <w:t>-</w:t>
      </w:r>
      <w:r w:rsidR="003E56B8" w:rsidRPr="003C299D">
        <w:tab/>
        <w:t>F</w:t>
      </w:r>
      <w:r w:rsidR="003E56B8" w:rsidRPr="003C299D">
        <w:tab/>
        <w:t>NR_Mob_enh-Core</w:t>
      </w:r>
    </w:p>
    <w:p w14:paraId="1F7A8580" w14:textId="601D9DCE"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 xml:space="preserve">Revised in </w:t>
      </w:r>
      <w:hyperlink r:id="rId1447" w:history="1">
        <w:r w:rsidR="001111D1">
          <w:rPr>
            <w:rStyle w:val="Hyperlink"/>
          </w:rPr>
          <w:t>R2-2008399</w:t>
        </w:r>
      </w:hyperlink>
      <w:r w:rsidRPr="003C299D">
        <w:rPr>
          <w:i/>
          <w:iCs/>
        </w:rPr>
        <w:t xml:space="preserve"> </w:t>
      </w:r>
    </w:p>
    <w:p w14:paraId="3A60537F" w14:textId="0452CB69" w:rsidR="003E56B8" w:rsidRPr="003C299D" w:rsidRDefault="001111D1" w:rsidP="003E56B8">
      <w:pPr>
        <w:pStyle w:val="Doc-title"/>
      </w:pPr>
      <w:hyperlink r:id="rId1448" w:history="1">
        <w:r>
          <w:rPr>
            <w:rStyle w:val="Hyperlink"/>
          </w:rPr>
          <w:t>R2-2008399</w:t>
        </w:r>
      </w:hyperlink>
      <w:r w:rsidR="003E56B8" w:rsidRPr="003C299D">
        <w:tab/>
        <w:t>Compliance check failure for CPC configuration</w:t>
      </w:r>
      <w:r w:rsidR="003E56B8" w:rsidRPr="003C299D">
        <w:tab/>
        <w:t>ZTE Corporation, Sanechips</w:t>
      </w:r>
      <w:r w:rsidR="003E56B8" w:rsidRPr="003C299D">
        <w:tab/>
        <w:t>CR</w:t>
      </w:r>
      <w:r w:rsidR="003E56B8" w:rsidRPr="003C299D">
        <w:tab/>
        <w:t>Rel-16</w:t>
      </w:r>
      <w:r w:rsidR="003E56B8" w:rsidRPr="003C299D">
        <w:tab/>
        <w:t>38.331</w:t>
      </w:r>
      <w:r w:rsidR="003E56B8" w:rsidRPr="003C299D">
        <w:tab/>
        <w:t>16.1.0</w:t>
      </w:r>
      <w:r w:rsidR="003E56B8" w:rsidRPr="003C299D">
        <w:tab/>
        <w:t>1887</w:t>
      </w:r>
      <w:r w:rsidR="003E56B8" w:rsidRPr="003C299D">
        <w:tab/>
        <w:t>-</w:t>
      </w:r>
      <w:r w:rsidR="003E56B8" w:rsidRPr="003C299D">
        <w:tab/>
        <w:t>F</w:t>
      </w:r>
      <w:r w:rsidR="003E56B8" w:rsidRPr="003C299D">
        <w:tab/>
        <w:t>NR_Mob_enh-Core</w:t>
      </w:r>
    </w:p>
    <w:p w14:paraId="1C6FFA5E"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 pursued</w:t>
      </w:r>
    </w:p>
    <w:p w14:paraId="0EE4A9B7" w14:textId="77777777" w:rsidR="003E56B8" w:rsidRPr="003C299D" w:rsidRDefault="003E56B8" w:rsidP="003E56B8">
      <w:pPr>
        <w:pStyle w:val="Doc-text2"/>
        <w:ind w:left="0" w:firstLine="0"/>
      </w:pPr>
    </w:p>
    <w:p w14:paraId="754F827B" w14:textId="77777777" w:rsidR="003E56B8" w:rsidRPr="003C299D" w:rsidRDefault="003E56B8" w:rsidP="003E56B8">
      <w:pPr>
        <w:pStyle w:val="Doc-text2"/>
        <w:ind w:left="0" w:firstLine="0"/>
      </w:pPr>
    </w:p>
    <w:p w14:paraId="064DA0F3" w14:textId="25066A65" w:rsidR="003E56B8" w:rsidRPr="003C299D" w:rsidRDefault="001111D1" w:rsidP="003E56B8">
      <w:pPr>
        <w:pStyle w:val="Doc-title"/>
      </w:pPr>
      <w:hyperlink r:id="rId1449" w:history="1">
        <w:r>
          <w:rPr>
            <w:rStyle w:val="Hyperlink"/>
          </w:rPr>
          <w:t>R2-2007709</w:t>
        </w:r>
      </w:hyperlink>
      <w:r w:rsidR="003E56B8" w:rsidRPr="003C299D">
        <w:tab/>
        <w:t>Compliance check failure for CPC configuration</w:t>
      </w:r>
      <w:r w:rsidR="003E56B8" w:rsidRPr="003C299D">
        <w:tab/>
        <w:t>ZTE Corporation, Sanechips</w:t>
      </w:r>
      <w:r w:rsidR="003E56B8" w:rsidRPr="003C299D">
        <w:tab/>
        <w:t>CR</w:t>
      </w:r>
      <w:r w:rsidR="003E56B8" w:rsidRPr="003C299D">
        <w:tab/>
        <w:t>Rel-16</w:t>
      </w:r>
      <w:r w:rsidR="003E56B8" w:rsidRPr="003C299D">
        <w:tab/>
        <w:t>36.331</w:t>
      </w:r>
      <w:r w:rsidR="003E56B8" w:rsidRPr="003C299D">
        <w:tab/>
        <w:t>16.1.0</w:t>
      </w:r>
      <w:r w:rsidR="003E56B8" w:rsidRPr="003C299D">
        <w:tab/>
        <w:t>4405</w:t>
      </w:r>
      <w:r w:rsidR="003E56B8" w:rsidRPr="003C299D">
        <w:tab/>
        <w:t>-</w:t>
      </w:r>
      <w:r w:rsidR="003E56B8" w:rsidRPr="003C299D">
        <w:tab/>
        <w:t>F</w:t>
      </w:r>
      <w:r w:rsidR="003E56B8" w:rsidRPr="003C299D">
        <w:tab/>
        <w:t>LTE_feMob-Core</w:t>
      </w:r>
    </w:p>
    <w:bookmarkEnd w:id="191"/>
    <w:p w14:paraId="6B242BEB" w14:textId="5F7AFFCD"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 xml:space="preserve">Revised in </w:t>
      </w:r>
      <w:hyperlink r:id="rId1450" w:history="1">
        <w:r w:rsidR="001111D1">
          <w:rPr>
            <w:rStyle w:val="Hyperlink"/>
          </w:rPr>
          <w:t>R2-2008400</w:t>
        </w:r>
      </w:hyperlink>
      <w:r w:rsidRPr="003C299D">
        <w:rPr>
          <w:i/>
          <w:iCs/>
        </w:rPr>
        <w:t xml:space="preserve"> </w:t>
      </w:r>
    </w:p>
    <w:p w14:paraId="65B5C590" w14:textId="6A9766F0" w:rsidR="003E56B8" w:rsidRPr="003C299D" w:rsidRDefault="001111D1" w:rsidP="003E56B8">
      <w:pPr>
        <w:pStyle w:val="Doc-title"/>
      </w:pPr>
      <w:hyperlink r:id="rId1451" w:history="1">
        <w:r>
          <w:rPr>
            <w:rStyle w:val="Hyperlink"/>
          </w:rPr>
          <w:t>R2-2008400</w:t>
        </w:r>
      </w:hyperlink>
      <w:r w:rsidR="003E56B8" w:rsidRPr="003C299D">
        <w:tab/>
        <w:t>Compliance check failure for CPC configuration</w:t>
      </w:r>
      <w:r w:rsidR="003E56B8" w:rsidRPr="003C299D">
        <w:tab/>
        <w:t>ZTE Corporation, Sanechips</w:t>
      </w:r>
      <w:r w:rsidR="003E56B8" w:rsidRPr="003C299D">
        <w:tab/>
        <w:t>CR</w:t>
      </w:r>
      <w:r w:rsidR="003E56B8" w:rsidRPr="003C299D">
        <w:tab/>
        <w:t>Rel-16</w:t>
      </w:r>
      <w:r w:rsidR="003E56B8" w:rsidRPr="003C299D">
        <w:tab/>
        <w:t>36.331</w:t>
      </w:r>
      <w:r w:rsidR="003E56B8" w:rsidRPr="003C299D">
        <w:tab/>
        <w:t>16.1.0</w:t>
      </w:r>
      <w:r w:rsidR="003E56B8" w:rsidRPr="003C299D">
        <w:tab/>
        <w:t>4405</w:t>
      </w:r>
      <w:r w:rsidR="003E56B8" w:rsidRPr="003C299D">
        <w:tab/>
        <w:t>-</w:t>
      </w:r>
      <w:r w:rsidR="003E56B8" w:rsidRPr="003C299D">
        <w:tab/>
        <w:t>F</w:t>
      </w:r>
      <w:r w:rsidR="003E56B8" w:rsidRPr="003C299D">
        <w:tab/>
        <w:t>LTE_feMob-Core</w:t>
      </w:r>
    </w:p>
    <w:p w14:paraId="0969146F"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 pursued</w:t>
      </w:r>
    </w:p>
    <w:p w14:paraId="1F41A81D" w14:textId="77777777" w:rsidR="003E56B8" w:rsidRPr="003C299D" w:rsidRDefault="003E56B8" w:rsidP="003E56B8">
      <w:pPr>
        <w:pStyle w:val="Doc-text2"/>
      </w:pPr>
    </w:p>
    <w:p w14:paraId="34DB2672" w14:textId="77777777" w:rsidR="003E56B8" w:rsidRPr="003C299D" w:rsidRDefault="003E56B8" w:rsidP="003E56B8">
      <w:pPr>
        <w:pStyle w:val="Doc-text2"/>
      </w:pPr>
    </w:p>
    <w:p w14:paraId="565EA8F2" w14:textId="77777777" w:rsidR="003E56B8" w:rsidRPr="003C299D" w:rsidRDefault="003E56B8" w:rsidP="003E56B8">
      <w:pPr>
        <w:pStyle w:val="Doc-text2"/>
      </w:pPr>
    </w:p>
    <w:p w14:paraId="08843B56" w14:textId="77777777" w:rsidR="003E56B8" w:rsidRPr="003C299D" w:rsidRDefault="003E56B8" w:rsidP="003E56B8">
      <w:pPr>
        <w:pStyle w:val="BoldComments"/>
      </w:pPr>
      <w:r w:rsidRPr="003C299D">
        <w:t>By Email [202]</w:t>
      </w:r>
    </w:p>
    <w:p w14:paraId="53E5098A" w14:textId="77777777" w:rsidR="003E56B8" w:rsidRPr="003C299D" w:rsidRDefault="003E56B8" w:rsidP="003E56B8">
      <w:pPr>
        <w:pStyle w:val="Doc-title"/>
        <w:rPr>
          <w:i/>
          <w:iCs/>
        </w:rPr>
      </w:pPr>
      <w:r w:rsidRPr="003C299D">
        <w:rPr>
          <w:i/>
          <w:iCs/>
        </w:rPr>
        <w:t>Stage-2 corrections:</w:t>
      </w:r>
    </w:p>
    <w:p w14:paraId="14ABCEEC" w14:textId="14425C5B" w:rsidR="003E56B8" w:rsidRPr="003C299D" w:rsidRDefault="001111D1" w:rsidP="003E56B8">
      <w:pPr>
        <w:pStyle w:val="Doc-title"/>
      </w:pPr>
      <w:hyperlink r:id="rId1452" w:history="1">
        <w:r>
          <w:rPr>
            <w:rStyle w:val="Hyperlink"/>
          </w:rPr>
          <w:t>R2-2007360</w:t>
        </w:r>
      </w:hyperlink>
      <w:r w:rsidR="003E56B8" w:rsidRPr="003C299D">
        <w:tab/>
        <w:t>Corrections to CPC with and without SRB3 involved</w:t>
      </w:r>
      <w:r w:rsidR="003E56B8" w:rsidRPr="003C299D">
        <w:tab/>
        <w:t>Nokia, Nokia Shanghai Bell</w:t>
      </w:r>
      <w:r w:rsidR="003E56B8" w:rsidRPr="003C299D">
        <w:tab/>
        <w:t>CR</w:t>
      </w:r>
      <w:r w:rsidR="003E56B8" w:rsidRPr="003C299D">
        <w:tab/>
        <w:t>Rel-16</w:t>
      </w:r>
      <w:r w:rsidR="003E56B8" w:rsidRPr="003C299D">
        <w:tab/>
        <w:t>37.340</w:t>
      </w:r>
      <w:r w:rsidR="003E56B8" w:rsidRPr="003C299D">
        <w:tab/>
        <w:t>16.2.0</w:t>
      </w:r>
      <w:r w:rsidR="003E56B8" w:rsidRPr="003C299D">
        <w:tab/>
        <w:t>0220</w:t>
      </w:r>
      <w:r w:rsidR="003E56B8" w:rsidRPr="003C299D">
        <w:tab/>
        <w:t>-</w:t>
      </w:r>
      <w:r w:rsidR="003E56B8" w:rsidRPr="003C299D">
        <w:tab/>
        <w:t>F</w:t>
      </w:r>
      <w:r w:rsidR="003E56B8" w:rsidRPr="003C299D">
        <w:tab/>
        <w:t>NR_Mob_enh-Core</w:t>
      </w:r>
    </w:p>
    <w:p w14:paraId="1E2DFAC5"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lastRenderedPageBreak/>
        <w:t>[202]</w:t>
      </w:r>
      <w:r w:rsidRPr="003C299D">
        <w:rPr>
          <w:i/>
          <w:iCs/>
        </w:rPr>
        <w:t xml:space="preserve"> </w:t>
      </w:r>
      <w:r w:rsidRPr="003C299D">
        <w:t>Change to CPC figures is needed but can be postponed (companies can think how to handle as something is needed for Rel-17)</w:t>
      </w:r>
    </w:p>
    <w:p w14:paraId="64FA1288"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[202] Postponed</w:t>
      </w:r>
    </w:p>
    <w:p w14:paraId="68A5E9BC" w14:textId="77777777" w:rsidR="003E56B8" w:rsidRPr="003C299D" w:rsidRDefault="003E56B8" w:rsidP="003E56B8">
      <w:pPr>
        <w:pStyle w:val="Doc-text2"/>
      </w:pPr>
    </w:p>
    <w:bookmarkStart w:id="192" w:name="_Hlk49508021"/>
    <w:p w14:paraId="4004B494" w14:textId="59F8BC02" w:rsidR="003E56B8" w:rsidRPr="003C299D" w:rsidRDefault="001111D1" w:rsidP="003E56B8">
      <w:pPr>
        <w:pStyle w:val="Doc-title"/>
      </w:pPr>
      <w:r>
        <w:fldChar w:fldCharType="begin"/>
      </w:r>
      <w:r>
        <w:instrText xml:space="preserve"> HYPERLINK "http://www.3gpp.org/ftp/tsg_ran/wg2_rl2/tsgr2_111-e/Docs/R2-2007595.zip" </w:instrText>
      </w:r>
      <w:r>
        <w:fldChar w:fldCharType="separate"/>
      </w:r>
      <w:r>
        <w:rPr>
          <w:rStyle w:val="Hyperlink"/>
        </w:rPr>
        <w:t>R2-2007595</w:t>
      </w:r>
      <w:r>
        <w:fldChar w:fldCharType="end"/>
      </w:r>
      <w:r w:rsidR="003E56B8" w:rsidRPr="003C299D">
        <w:tab/>
        <w:t>Correction for Mobility Enhancements</w:t>
      </w:r>
      <w:r w:rsidR="003E56B8" w:rsidRPr="003C299D">
        <w:tab/>
        <w:t>Ericsson</w:t>
      </w:r>
      <w:r w:rsidR="003E56B8" w:rsidRPr="003C299D">
        <w:tab/>
        <w:t>CR</w:t>
      </w:r>
      <w:r w:rsidR="003E56B8" w:rsidRPr="003C299D">
        <w:tab/>
        <w:t>Rel-16</w:t>
      </w:r>
      <w:r w:rsidR="003E56B8" w:rsidRPr="003C299D">
        <w:tab/>
        <w:t>37.340</w:t>
      </w:r>
      <w:r w:rsidR="003E56B8" w:rsidRPr="003C299D">
        <w:tab/>
        <w:t>16.2.0</w:t>
      </w:r>
      <w:r w:rsidR="003E56B8" w:rsidRPr="003C299D">
        <w:tab/>
        <w:t>0223</w:t>
      </w:r>
      <w:r w:rsidR="003E56B8" w:rsidRPr="003C299D">
        <w:tab/>
        <w:t>-</w:t>
      </w:r>
      <w:r w:rsidR="003E56B8" w:rsidRPr="003C299D">
        <w:tab/>
        <w:t>F</w:t>
      </w:r>
      <w:r w:rsidR="003E56B8" w:rsidRPr="003C299D">
        <w:tab/>
        <w:t>NR_Mob_enh-Core</w:t>
      </w:r>
      <w:r w:rsidR="003E56B8" w:rsidRPr="003C299D">
        <w:tab/>
        <w:t>Late</w:t>
      </w:r>
    </w:p>
    <w:p w14:paraId="0F905F18"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[202] TS number to be corrected in the cover page (37.340 instead of 38.331)</w:t>
      </w:r>
    </w:p>
    <w:p w14:paraId="309CE094" w14:textId="2560746D"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[202] Revised in </w:t>
      </w:r>
      <w:hyperlink r:id="rId1453" w:history="1">
        <w:r w:rsidR="001111D1">
          <w:rPr>
            <w:rStyle w:val="Hyperlink"/>
          </w:rPr>
          <w:t>R2-2008172</w:t>
        </w:r>
      </w:hyperlink>
    </w:p>
    <w:p w14:paraId="0D6064D6" w14:textId="77777777" w:rsidR="003E56B8" w:rsidRPr="003C299D" w:rsidRDefault="003E56B8" w:rsidP="003E56B8">
      <w:pPr>
        <w:pStyle w:val="Doc-text2"/>
        <w:ind w:left="0" w:firstLine="0"/>
      </w:pPr>
    </w:p>
    <w:p w14:paraId="46091BC4" w14:textId="0AE710C3" w:rsidR="003E56B8" w:rsidRPr="003C299D" w:rsidRDefault="001111D1" w:rsidP="003E56B8">
      <w:pPr>
        <w:pStyle w:val="Doc-title"/>
      </w:pPr>
      <w:hyperlink r:id="rId1454" w:history="1">
        <w:r>
          <w:rPr>
            <w:rStyle w:val="Hyperlink"/>
          </w:rPr>
          <w:t>R2-2008172</w:t>
        </w:r>
      </w:hyperlink>
      <w:r w:rsidR="003E56B8" w:rsidRPr="003C299D">
        <w:tab/>
        <w:t>Correction for Mobility Enhancements</w:t>
      </w:r>
      <w:r w:rsidR="003E56B8" w:rsidRPr="003C299D">
        <w:tab/>
        <w:t>Ericsson</w:t>
      </w:r>
      <w:r w:rsidR="003E56B8" w:rsidRPr="003C299D">
        <w:tab/>
        <w:t>CR</w:t>
      </w:r>
      <w:r w:rsidR="003E56B8" w:rsidRPr="003C299D">
        <w:tab/>
        <w:t>Rel-16</w:t>
      </w:r>
      <w:r w:rsidR="003E56B8" w:rsidRPr="003C299D">
        <w:tab/>
        <w:t>37.340</w:t>
      </w:r>
      <w:r w:rsidR="003E56B8" w:rsidRPr="003C299D">
        <w:tab/>
        <w:t>16.2.0</w:t>
      </w:r>
      <w:r w:rsidR="003E56B8" w:rsidRPr="003C299D">
        <w:tab/>
        <w:t>0223</w:t>
      </w:r>
      <w:r w:rsidR="003E56B8" w:rsidRPr="003C299D">
        <w:tab/>
        <w:t>1</w:t>
      </w:r>
      <w:r w:rsidR="003E56B8" w:rsidRPr="003C299D">
        <w:tab/>
        <w:t>F</w:t>
      </w:r>
      <w:r w:rsidR="003E56B8" w:rsidRPr="003C299D">
        <w:tab/>
        <w:t>NR_Mob_enh-Core</w:t>
      </w:r>
      <w:r w:rsidR="003E56B8" w:rsidRPr="003C299D">
        <w:tab/>
        <w:t>Late</w:t>
      </w:r>
    </w:p>
    <w:p w14:paraId="667B069E"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[202] Agreed</w:t>
      </w:r>
      <w:r w:rsidRPr="003C299D">
        <w:rPr>
          <w:i/>
          <w:iCs/>
        </w:rPr>
        <w:t xml:space="preserve"> </w:t>
      </w:r>
      <w:r w:rsidRPr="003C299D">
        <w:t>(unseen)</w:t>
      </w:r>
    </w:p>
    <w:bookmarkEnd w:id="192"/>
    <w:p w14:paraId="18B9C221" w14:textId="77777777" w:rsidR="003E56B8" w:rsidRPr="003C299D" w:rsidRDefault="003E56B8" w:rsidP="003E56B8">
      <w:pPr>
        <w:pStyle w:val="Doc-text2"/>
      </w:pPr>
    </w:p>
    <w:p w14:paraId="29592097" w14:textId="77777777" w:rsidR="003E56B8" w:rsidRPr="003C299D" w:rsidRDefault="003E56B8" w:rsidP="003E56B8">
      <w:pPr>
        <w:pStyle w:val="Doc-text2"/>
      </w:pPr>
    </w:p>
    <w:p w14:paraId="5B4407F6" w14:textId="77777777" w:rsidR="003E56B8" w:rsidRPr="003C299D" w:rsidRDefault="003E56B8" w:rsidP="003E56B8">
      <w:pPr>
        <w:pStyle w:val="BoldComments"/>
      </w:pPr>
      <w:r w:rsidRPr="003C299D">
        <w:t>By Email [203]</w:t>
      </w:r>
    </w:p>
    <w:p w14:paraId="5BF250AA" w14:textId="77777777" w:rsidR="003E56B8" w:rsidRPr="003C299D" w:rsidRDefault="003E56B8" w:rsidP="003E56B8">
      <w:pPr>
        <w:pStyle w:val="Doc-title"/>
        <w:rPr>
          <w:i/>
          <w:iCs/>
        </w:rPr>
      </w:pPr>
      <w:r w:rsidRPr="003C299D">
        <w:rPr>
          <w:i/>
          <w:iCs/>
        </w:rPr>
        <w:t>Stage-3 corrections:</w:t>
      </w:r>
    </w:p>
    <w:bookmarkStart w:id="193" w:name="_Hlk48146498"/>
    <w:p w14:paraId="7A0D83F6" w14:textId="74C9CEE8" w:rsidR="003E56B8" w:rsidRPr="003C299D" w:rsidRDefault="001111D1" w:rsidP="003E56B8">
      <w:pPr>
        <w:pStyle w:val="Doc-title"/>
      </w:pPr>
      <w:r>
        <w:fldChar w:fldCharType="begin"/>
      </w:r>
      <w:r>
        <w:instrText xml:space="preserve"> HYPERLINK "http://www.3gpp.org/ftp/tsg_ran/wg2_rl2/tsgr2_111-e/Docs/R2-2007592.zip" </w:instrText>
      </w:r>
      <w:r>
        <w:fldChar w:fldCharType="separate"/>
      </w:r>
      <w:r>
        <w:rPr>
          <w:rStyle w:val="Hyperlink"/>
        </w:rPr>
        <w:t>R2-2007592</w:t>
      </w:r>
      <w:r>
        <w:fldChar w:fldCharType="end"/>
      </w:r>
      <w:r w:rsidR="003E56B8" w:rsidRPr="003C299D">
        <w:tab/>
        <w:t>Correction of field description for Mobility Enhancements</w:t>
      </w:r>
      <w:r w:rsidR="003E56B8" w:rsidRPr="003C299D">
        <w:tab/>
        <w:t>Ericsson</w:t>
      </w:r>
      <w:r w:rsidR="003E56B8" w:rsidRPr="003C299D">
        <w:tab/>
        <w:t>CR</w:t>
      </w:r>
      <w:r w:rsidR="003E56B8" w:rsidRPr="003C299D">
        <w:tab/>
        <w:t>Rel-16</w:t>
      </w:r>
      <w:r w:rsidR="003E56B8" w:rsidRPr="003C299D">
        <w:tab/>
        <w:t>38.331</w:t>
      </w:r>
      <w:r w:rsidR="003E56B8" w:rsidRPr="003C299D">
        <w:tab/>
        <w:t>16.1.0</w:t>
      </w:r>
      <w:r w:rsidR="003E56B8" w:rsidRPr="003C299D">
        <w:tab/>
        <w:t>1866</w:t>
      </w:r>
      <w:r w:rsidR="003E56B8" w:rsidRPr="003C299D">
        <w:tab/>
        <w:t>-</w:t>
      </w:r>
      <w:r w:rsidR="003E56B8" w:rsidRPr="003C299D">
        <w:tab/>
        <w:t>F</w:t>
      </w:r>
      <w:r w:rsidR="003E56B8" w:rsidRPr="003C299D">
        <w:tab/>
        <w:t>NR_Mob_enh-Core</w:t>
      </w:r>
    </w:p>
    <w:p w14:paraId="738C7E62"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[203] Agreed</w:t>
      </w:r>
    </w:p>
    <w:p w14:paraId="6FD965EB" w14:textId="77777777" w:rsidR="003E56B8" w:rsidRPr="003C299D" w:rsidRDefault="003E56B8" w:rsidP="003E56B8">
      <w:pPr>
        <w:pStyle w:val="Doc-text2"/>
      </w:pPr>
    </w:p>
    <w:p w14:paraId="0227CD01" w14:textId="6B7C9938" w:rsidR="003E56B8" w:rsidRPr="003C299D" w:rsidRDefault="001111D1" w:rsidP="003E56B8">
      <w:pPr>
        <w:pStyle w:val="Doc-title"/>
      </w:pPr>
      <w:hyperlink r:id="rId1455" w:history="1">
        <w:r>
          <w:rPr>
            <w:rStyle w:val="Hyperlink"/>
          </w:rPr>
          <w:t>R2-2007766</w:t>
        </w:r>
      </w:hyperlink>
      <w:r w:rsidR="003E56B8" w:rsidRPr="003C299D">
        <w:tab/>
        <w:t>Correction on TS 38.331 for CPC</w:t>
      </w:r>
      <w:r w:rsidR="003E56B8" w:rsidRPr="003C299D">
        <w:tab/>
        <w:t>Huawei, HiSilicon</w:t>
      </w:r>
      <w:r w:rsidR="003E56B8" w:rsidRPr="003C299D">
        <w:tab/>
        <w:t>CR</w:t>
      </w:r>
      <w:r w:rsidR="003E56B8" w:rsidRPr="003C299D">
        <w:tab/>
        <w:t>Rel-16</w:t>
      </w:r>
      <w:r w:rsidR="003E56B8" w:rsidRPr="003C299D">
        <w:tab/>
        <w:t>38.331</w:t>
      </w:r>
      <w:r w:rsidR="003E56B8" w:rsidRPr="003C299D">
        <w:tab/>
        <w:t>16.1.0</w:t>
      </w:r>
      <w:r w:rsidR="003E56B8" w:rsidRPr="003C299D">
        <w:tab/>
        <w:t>1899</w:t>
      </w:r>
      <w:r w:rsidR="003E56B8" w:rsidRPr="003C299D">
        <w:tab/>
        <w:t>-</w:t>
      </w:r>
      <w:r w:rsidR="003E56B8" w:rsidRPr="003C299D">
        <w:tab/>
        <w:t>F</w:t>
      </w:r>
      <w:r w:rsidR="003E56B8" w:rsidRPr="003C299D">
        <w:tab/>
        <w:t>NR_Mob_enh-Core</w:t>
      </w:r>
    </w:p>
    <w:p w14:paraId="4BF050BE"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[203] Not pursued</w:t>
      </w:r>
      <w:r w:rsidRPr="003C299D">
        <w:rPr>
          <w:i/>
          <w:iCs/>
        </w:rPr>
        <w:t xml:space="preserve"> </w:t>
      </w:r>
    </w:p>
    <w:p w14:paraId="5D565766" w14:textId="77777777" w:rsidR="003E56B8" w:rsidRPr="003C299D" w:rsidRDefault="003E56B8" w:rsidP="003E56B8">
      <w:pPr>
        <w:pStyle w:val="Doc-text2"/>
      </w:pPr>
    </w:p>
    <w:bookmarkEnd w:id="193"/>
    <w:p w14:paraId="5463D4BF" w14:textId="4C421D98" w:rsidR="003E56B8" w:rsidRPr="003C299D" w:rsidRDefault="001111D1" w:rsidP="003E56B8">
      <w:pPr>
        <w:pStyle w:val="Doc-title"/>
      </w:pPr>
      <w:r>
        <w:fldChar w:fldCharType="begin"/>
      </w:r>
      <w:r>
        <w:instrText xml:space="preserve"> HYPERLINK "http://www.3gpp.org/ftp/tsg_ran/wg2_rl2/tsgr2_111-e/Docs/R2-2007767.zip" </w:instrText>
      </w:r>
      <w:r>
        <w:fldChar w:fldCharType="separate"/>
      </w:r>
      <w:r>
        <w:rPr>
          <w:rStyle w:val="Hyperlink"/>
        </w:rPr>
        <w:t>R2-2007767</w:t>
      </w:r>
      <w:r>
        <w:fldChar w:fldCharType="end"/>
      </w:r>
      <w:r w:rsidR="003E56B8" w:rsidRPr="003C299D">
        <w:tab/>
        <w:t>Correction on TS 36.331 for CPC</w:t>
      </w:r>
      <w:r w:rsidR="003E56B8" w:rsidRPr="003C299D">
        <w:tab/>
        <w:t>Huawei, HiSilicon</w:t>
      </w:r>
      <w:r w:rsidR="003E56B8" w:rsidRPr="003C299D">
        <w:tab/>
        <w:t>CR</w:t>
      </w:r>
      <w:r w:rsidR="003E56B8" w:rsidRPr="003C299D">
        <w:tab/>
        <w:t>Rel-16</w:t>
      </w:r>
      <w:r w:rsidR="003E56B8" w:rsidRPr="003C299D">
        <w:tab/>
        <w:t>36.331</w:t>
      </w:r>
      <w:r w:rsidR="003E56B8" w:rsidRPr="003C299D">
        <w:tab/>
        <w:t>16.1.1</w:t>
      </w:r>
      <w:r w:rsidR="003E56B8" w:rsidRPr="003C299D">
        <w:tab/>
        <w:t>4410</w:t>
      </w:r>
      <w:r w:rsidR="003E56B8" w:rsidRPr="003C299D">
        <w:tab/>
        <w:t>-</w:t>
      </w:r>
      <w:r w:rsidR="003E56B8" w:rsidRPr="003C299D">
        <w:tab/>
        <w:t>F</w:t>
      </w:r>
      <w:r w:rsidR="003E56B8" w:rsidRPr="003C299D">
        <w:tab/>
        <w:t>NR_Mob_enh-Core</w:t>
      </w:r>
    </w:p>
    <w:p w14:paraId="14E5846C"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[203] Not pursued</w:t>
      </w:r>
      <w:r w:rsidRPr="003C299D">
        <w:rPr>
          <w:i/>
          <w:iCs/>
        </w:rPr>
        <w:t xml:space="preserve"> </w:t>
      </w:r>
    </w:p>
    <w:p w14:paraId="4415DF54" w14:textId="77777777" w:rsidR="003E56B8" w:rsidRPr="003C299D" w:rsidRDefault="003E56B8" w:rsidP="003E56B8">
      <w:pPr>
        <w:pStyle w:val="Doc-text2"/>
      </w:pPr>
    </w:p>
    <w:p w14:paraId="162566EB" w14:textId="77777777" w:rsidR="003E56B8" w:rsidRPr="003C299D" w:rsidRDefault="003E56B8" w:rsidP="003E56B8">
      <w:pPr>
        <w:pStyle w:val="Doc-text2"/>
      </w:pPr>
    </w:p>
    <w:p w14:paraId="33EA1133" w14:textId="77777777" w:rsidR="003E56B8" w:rsidRPr="003C299D" w:rsidRDefault="003E56B8" w:rsidP="003E56B8">
      <w:pPr>
        <w:pStyle w:val="Heading3"/>
      </w:pPr>
      <w:bookmarkStart w:id="194" w:name="_Toc50895285"/>
      <w:bookmarkStart w:id="195" w:name="_Toc55080431"/>
      <w:bookmarkStart w:id="196" w:name="_Hlk48208743"/>
      <w:bookmarkStart w:id="197" w:name="_Hlk48212033"/>
      <w:r w:rsidRPr="003C299D">
        <w:t>6.7.4</w:t>
      </w:r>
      <w:r w:rsidRPr="003C299D">
        <w:tab/>
        <w:t>UE capabilities</w:t>
      </w:r>
      <w:bookmarkEnd w:id="194"/>
      <w:bookmarkEnd w:id="195"/>
    </w:p>
    <w:p w14:paraId="35A2A479" w14:textId="77777777" w:rsidR="003E56B8" w:rsidRPr="003C299D" w:rsidRDefault="003E56B8" w:rsidP="003E56B8">
      <w:pPr>
        <w:pStyle w:val="Comments"/>
      </w:pPr>
      <w:r w:rsidRPr="003C299D">
        <w:t xml:space="preserve">Including UE capability aspects of NR mobility WI. </w:t>
      </w:r>
    </w:p>
    <w:p w14:paraId="3B8C92B8" w14:textId="77777777" w:rsidR="003E56B8" w:rsidRPr="003C299D" w:rsidRDefault="003E56B8" w:rsidP="003E56B8">
      <w:pPr>
        <w:pStyle w:val="BoldComments"/>
      </w:pPr>
      <w:bookmarkStart w:id="198" w:name="_Hlk48208737"/>
      <w:bookmarkEnd w:id="196"/>
      <w:r w:rsidRPr="003C299D">
        <w:t>By Web Conf (Tuesday August 18</w:t>
      </w:r>
      <w:r w:rsidRPr="003C299D">
        <w:rPr>
          <w:vertAlign w:val="superscript"/>
        </w:rPr>
        <w:t>th</w:t>
      </w:r>
      <w:r w:rsidRPr="003C299D">
        <w:t>) or By Email [206] (if time doesn’t allow)</w:t>
      </w:r>
    </w:p>
    <w:p w14:paraId="1AE571BD" w14:textId="77777777" w:rsidR="003E56B8" w:rsidRPr="003C299D" w:rsidRDefault="003E56B8" w:rsidP="003E56B8">
      <w:pPr>
        <w:pStyle w:val="Comments"/>
      </w:pPr>
      <w:r w:rsidRPr="003C299D">
        <w:t>Only proposals 2, 3 and 5 handled here as per main session decisions:</w:t>
      </w:r>
    </w:p>
    <w:p w14:paraId="6F4931C7" w14:textId="0952F6D8" w:rsidR="003E56B8" w:rsidRPr="003C299D" w:rsidRDefault="001111D1" w:rsidP="003E56B8">
      <w:pPr>
        <w:pStyle w:val="Doc-title"/>
      </w:pPr>
      <w:hyperlink r:id="rId1456" w:history="1">
        <w:r>
          <w:rPr>
            <w:rStyle w:val="Hyperlink"/>
          </w:rPr>
          <w:t>R2-2006936</w:t>
        </w:r>
      </w:hyperlink>
      <w:r w:rsidR="003E56B8" w:rsidRPr="003C299D">
        <w:tab/>
        <w:t>Report of email discussion [Post109bis-e][082] UE Capabilties</w:t>
      </w:r>
      <w:r w:rsidR="003E56B8" w:rsidRPr="003C299D">
        <w:tab/>
        <w:t>Intel Corporation, NTT DoCoMo</w:t>
      </w:r>
      <w:r w:rsidR="003E56B8" w:rsidRPr="003C299D">
        <w:tab/>
        <w:t>discussion</w:t>
      </w:r>
      <w:r w:rsidR="003E56B8" w:rsidRPr="003C299D">
        <w:tab/>
        <w:t>Rel-16</w:t>
      </w:r>
      <w:r w:rsidR="003E56B8" w:rsidRPr="003C299D">
        <w:tab/>
        <w:t>NR_UE_pow_sav, NR_IAB-Core, NR_eMIMO-Core, NR_IIOT-Core, NR_2step_RACH-Core, 5G_V2X_NRSL-Core, NR_Mob_enh-Core, NR_pos-Core, NR_unlic-Core, LTE_NR_DC_CA_enh-Core, NR_SON_MDT-Core, NR_CLI_RIM, NG_RAN_PRN-Core, TEI16, NR_L1enh_URLLC-Core</w:t>
      </w:r>
    </w:p>
    <w:p w14:paraId="6607A27E" w14:textId="5C7627AC"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Results of the discussion will be informed to RAN1/4 via LS (see main session discussion on </w:t>
      </w:r>
      <w:hyperlink r:id="rId1457" w:history="1">
        <w:r w:rsidR="001111D1">
          <w:rPr>
            <w:rStyle w:val="Hyperlink"/>
          </w:rPr>
          <w:t>R2-2006940</w:t>
        </w:r>
      </w:hyperlink>
      <w:r w:rsidRPr="003C299D">
        <w:t>)</w:t>
      </w:r>
    </w:p>
    <w:p w14:paraId="4DF197B6" w14:textId="77777777" w:rsidR="003E56B8" w:rsidRPr="003C299D" w:rsidRDefault="003E56B8" w:rsidP="003E56B8">
      <w:pPr>
        <w:pStyle w:val="Doc-text2"/>
      </w:pPr>
    </w:p>
    <w:p w14:paraId="4855F616" w14:textId="77777777" w:rsidR="003E56B8" w:rsidRPr="003C299D" w:rsidRDefault="003E56B8" w:rsidP="003E56B8">
      <w:pPr>
        <w:pStyle w:val="Doc-text2"/>
      </w:pPr>
    </w:p>
    <w:p w14:paraId="24CE8315" w14:textId="77777777" w:rsidR="003E56B8" w:rsidRPr="003C299D" w:rsidRDefault="003E56B8" w:rsidP="003E56B8">
      <w:pPr>
        <w:pStyle w:val="Doc-text2"/>
        <w:rPr>
          <w:i/>
          <w:iCs/>
        </w:rPr>
      </w:pPr>
      <w:r w:rsidRPr="003C299D">
        <w:rPr>
          <w:i/>
          <w:iCs/>
        </w:rPr>
        <w:t>Proposal#2: Discuss how to handle the CHO capabilities (i.e. condHandoverFailure-r16 and condHandoverTwoTriggerEvents-r16) requiring both xDD Diff and FRx-Diff. If any change is made on CHO, the corresponding CPC capabilities need to change as well.</w:t>
      </w:r>
    </w:p>
    <w:p w14:paraId="21879559" w14:textId="77777777" w:rsidR="003E56B8" w:rsidRPr="003C299D" w:rsidRDefault="003E56B8" w:rsidP="003E56B8">
      <w:pPr>
        <w:pStyle w:val="Doc-text2"/>
        <w:rPr>
          <w:i/>
          <w:iCs/>
        </w:rPr>
      </w:pPr>
    </w:p>
    <w:p w14:paraId="69792D34" w14:textId="77777777" w:rsidR="003E56B8" w:rsidRPr="003C299D" w:rsidRDefault="003E56B8" w:rsidP="003E56B8">
      <w:pPr>
        <w:pStyle w:val="Doc-text2"/>
        <w:rPr>
          <w:i/>
          <w:iCs/>
        </w:rPr>
      </w:pPr>
      <w:r w:rsidRPr="003C299D">
        <w:rPr>
          <w:i/>
          <w:iCs/>
        </w:rPr>
        <w:t>Proposal#3: For UE capabilities that are changed from per UE requiring xDD-Diff and FRx-Diff to per band, a new condition needs to be added (i.e. UE shall set the capability value consistently for all FDD-FR1 bands, all TDD-FR1 bands and all TDD-FR2 bands respectively). This will apply to (parameters so far implemented for Rel-16 that have both xDD-DIFF and FRx-DIFF):</w:t>
      </w:r>
    </w:p>
    <w:p w14:paraId="68C814BB" w14:textId="77777777" w:rsidR="003E56B8" w:rsidRPr="003C299D" w:rsidRDefault="003E56B8" w:rsidP="003E56B8">
      <w:pPr>
        <w:pStyle w:val="Doc-text2"/>
        <w:rPr>
          <w:i/>
          <w:iCs/>
        </w:rPr>
      </w:pPr>
      <w:r w:rsidRPr="003C299D">
        <w:rPr>
          <w:i/>
          <w:iCs/>
        </w:rPr>
        <w:tab/>
        <w:t>MeasAndMobParameters:</w:t>
      </w:r>
    </w:p>
    <w:p w14:paraId="5ED038E7" w14:textId="77777777" w:rsidR="003E56B8" w:rsidRPr="003C299D" w:rsidRDefault="003E56B8" w:rsidP="003E56B8">
      <w:pPr>
        <w:pStyle w:val="Doc-text2"/>
        <w:rPr>
          <w:i/>
          <w:iCs/>
        </w:rPr>
      </w:pPr>
      <w:r w:rsidRPr="003C299D">
        <w:rPr>
          <w:i/>
          <w:iCs/>
        </w:rPr>
        <w:tab/>
        <w:t>•</w:t>
      </w:r>
      <w:r w:rsidRPr="003C299D">
        <w:rPr>
          <w:i/>
          <w:iCs/>
        </w:rPr>
        <w:tab/>
        <w:t>condHandover-r16</w:t>
      </w:r>
    </w:p>
    <w:p w14:paraId="7523D021" w14:textId="77777777" w:rsidR="003E56B8" w:rsidRPr="003C299D" w:rsidRDefault="003E56B8" w:rsidP="003E56B8">
      <w:pPr>
        <w:pStyle w:val="Doc-text2"/>
        <w:rPr>
          <w:i/>
          <w:iCs/>
        </w:rPr>
      </w:pPr>
      <w:r w:rsidRPr="003C299D">
        <w:rPr>
          <w:i/>
          <w:iCs/>
        </w:rPr>
        <w:tab/>
        <w:t>•</w:t>
      </w:r>
      <w:r w:rsidRPr="003C299D">
        <w:rPr>
          <w:i/>
          <w:iCs/>
        </w:rPr>
        <w:tab/>
        <w:t>pcellT312-r16</w:t>
      </w:r>
    </w:p>
    <w:p w14:paraId="79F47680" w14:textId="77777777" w:rsidR="003E56B8" w:rsidRPr="003C299D" w:rsidRDefault="003E56B8" w:rsidP="003E56B8">
      <w:pPr>
        <w:pStyle w:val="Doc-text2"/>
        <w:rPr>
          <w:i/>
          <w:iCs/>
        </w:rPr>
      </w:pPr>
      <w:r w:rsidRPr="003C299D">
        <w:rPr>
          <w:i/>
          <w:iCs/>
        </w:rPr>
        <w:tab/>
        <w:t>•</w:t>
      </w:r>
      <w:r w:rsidRPr="003C299D">
        <w:rPr>
          <w:i/>
          <w:iCs/>
        </w:rPr>
        <w:tab/>
        <w:t>handoverIntraF-IAB-r16</w:t>
      </w:r>
    </w:p>
    <w:p w14:paraId="3272F7B9" w14:textId="77777777" w:rsidR="003E56B8" w:rsidRPr="003C299D" w:rsidRDefault="003E56B8" w:rsidP="003E56B8">
      <w:pPr>
        <w:pStyle w:val="Doc-text2"/>
        <w:rPr>
          <w:i/>
          <w:iCs/>
        </w:rPr>
      </w:pPr>
      <w:r w:rsidRPr="003C299D">
        <w:rPr>
          <w:i/>
          <w:iCs/>
        </w:rPr>
        <w:lastRenderedPageBreak/>
        <w:tab/>
        <w:t>MeasAndMobParametersMRDC:</w:t>
      </w:r>
    </w:p>
    <w:p w14:paraId="7F964B58" w14:textId="77777777" w:rsidR="003E56B8" w:rsidRPr="003C299D" w:rsidRDefault="003E56B8" w:rsidP="003E56B8">
      <w:pPr>
        <w:pStyle w:val="Doc-text2"/>
        <w:rPr>
          <w:i/>
          <w:iCs/>
        </w:rPr>
      </w:pPr>
      <w:r w:rsidRPr="003C299D">
        <w:rPr>
          <w:i/>
          <w:iCs/>
        </w:rPr>
        <w:tab/>
        <w:t>•</w:t>
      </w:r>
      <w:r w:rsidRPr="003C299D">
        <w:rPr>
          <w:i/>
          <w:iCs/>
        </w:rPr>
        <w:tab/>
        <w:t>condPScellChange-r16</w:t>
      </w:r>
    </w:p>
    <w:p w14:paraId="43D578B0" w14:textId="77777777" w:rsidR="003E56B8" w:rsidRPr="003C299D" w:rsidRDefault="003E56B8" w:rsidP="003E56B8">
      <w:pPr>
        <w:pStyle w:val="Doc-text2"/>
        <w:rPr>
          <w:i/>
          <w:iCs/>
        </w:rPr>
      </w:pPr>
      <w:r w:rsidRPr="003C299D">
        <w:rPr>
          <w:i/>
          <w:iCs/>
        </w:rPr>
        <w:tab/>
        <w:t>•</w:t>
      </w:r>
      <w:r w:rsidRPr="003C299D">
        <w:rPr>
          <w:i/>
          <w:iCs/>
        </w:rPr>
        <w:tab/>
        <w:t>pcellT312-r16</w:t>
      </w:r>
    </w:p>
    <w:p w14:paraId="6F83CC61" w14:textId="77777777" w:rsidR="003E56B8" w:rsidRPr="003C299D" w:rsidRDefault="003E56B8" w:rsidP="003E56B8">
      <w:pPr>
        <w:pStyle w:val="Doc-text2"/>
        <w:rPr>
          <w:i/>
          <w:iCs/>
        </w:rPr>
      </w:pPr>
    </w:p>
    <w:p w14:paraId="2E449A47" w14:textId="77777777" w:rsidR="003E56B8" w:rsidRPr="003C299D" w:rsidRDefault="003E56B8" w:rsidP="003E56B8">
      <w:pPr>
        <w:pStyle w:val="Doc-text2"/>
        <w:rPr>
          <w:i/>
          <w:iCs/>
        </w:rPr>
      </w:pPr>
      <w:r w:rsidRPr="003C299D">
        <w:rPr>
          <w:i/>
          <w:iCs/>
        </w:rPr>
        <w:t>Proposal#5: Include the following 2 RAN2 agreements on intraFreqDAPS and interFreqDAPS in the LS to RAN1 and 4:</w:t>
      </w:r>
    </w:p>
    <w:p w14:paraId="18DF6525" w14:textId="77777777" w:rsidR="003E56B8" w:rsidRPr="003C299D" w:rsidRDefault="003E56B8" w:rsidP="003E56B8">
      <w:pPr>
        <w:pStyle w:val="Doc-text2"/>
        <w:rPr>
          <w:i/>
          <w:iCs/>
        </w:rPr>
      </w:pPr>
      <w:r w:rsidRPr="003C299D">
        <w:rPr>
          <w:i/>
          <w:iCs/>
        </w:rPr>
        <w:tab/>
        <w:t>4: For inter freq DAPS, the capability inter-FreqDAPS is specified per BC (for intra band, inter band cases). It is put under existing CA bandcombination, and same as CA, the CCs in the bandcombination with UL can all be source or target PCell.</w:t>
      </w:r>
    </w:p>
    <w:p w14:paraId="4D37FDA1" w14:textId="77777777" w:rsidR="003E56B8" w:rsidRPr="003C299D" w:rsidRDefault="003E56B8" w:rsidP="003E56B8">
      <w:pPr>
        <w:pStyle w:val="Doc-text2"/>
        <w:rPr>
          <w:i/>
          <w:iCs/>
        </w:rPr>
      </w:pPr>
      <w:r w:rsidRPr="003C299D">
        <w:rPr>
          <w:i/>
          <w:iCs/>
        </w:rPr>
        <w:tab/>
        <w:t>7: Per Band per BC capability (intraBandDiffSCS, intraFreq-DAPS) is put in BandParameters.</w:t>
      </w:r>
    </w:p>
    <w:p w14:paraId="7809E460" w14:textId="77777777" w:rsidR="003E56B8" w:rsidRPr="003C299D" w:rsidRDefault="003E56B8" w:rsidP="003E56B8">
      <w:pPr>
        <w:pStyle w:val="Doc-text2"/>
        <w:ind w:left="0" w:firstLine="0"/>
      </w:pPr>
    </w:p>
    <w:p w14:paraId="2E8B1D61"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Discussed under [206]</w:t>
      </w:r>
    </w:p>
    <w:p w14:paraId="29F2D84C" w14:textId="77777777" w:rsidR="003E56B8" w:rsidRPr="003C299D" w:rsidRDefault="003E56B8" w:rsidP="003E56B8">
      <w:pPr>
        <w:pStyle w:val="Comments"/>
      </w:pPr>
    </w:p>
    <w:p w14:paraId="6460AF14" w14:textId="77777777" w:rsidR="003E56B8" w:rsidRPr="003C299D" w:rsidRDefault="003E56B8" w:rsidP="003E56B8">
      <w:pPr>
        <w:pStyle w:val="Comments"/>
      </w:pPr>
      <w:r w:rsidRPr="003C299D">
        <w:t xml:space="preserve">Capability restructuring: </w:t>
      </w:r>
    </w:p>
    <w:p w14:paraId="6C297971" w14:textId="0EECEBEE" w:rsidR="003E56B8" w:rsidRPr="003C299D" w:rsidRDefault="001111D1" w:rsidP="003E56B8">
      <w:pPr>
        <w:pStyle w:val="Doc-title"/>
      </w:pPr>
      <w:hyperlink r:id="rId1458" w:history="1">
        <w:r>
          <w:rPr>
            <w:rStyle w:val="Hyperlink"/>
          </w:rPr>
          <w:t>R2-2007610</w:t>
        </w:r>
      </w:hyperlink>
      <w:r w:rsidR="003E56B8" w:rsidRPr="003C299D">
        <w:tab/>
        <w:t>UE Capabilities for DAPS</w:t>
      </w:r>
      <w:r w:rsidR="003E56B8" w:rsidRPr="003C299D">
        <w:tab/>
        <w:t>Ericsson</w:t>
      </w:r>
      <w:r w:rsidR="003E56B8" w:rsidRPr="003C299D">
        <w:tab/>
        <w:t>discussion</w:t>
      </w:r>
      <w:r w:rsidR="003E56B8" w:rsidRPr="003C299D">
        <w:tab/>
        <w:t>Rel-16</w:t>
      </w:r>
      <w:r w:rsidR="003E56B8" w:rsidRPr="003C299D">
        <w:tab/>
        <w:t>NR_Mob_enh-Core</w:t>
      </w:r>
    </w:p>
    <w:p w14:paraId="0E24C277" w14:textId="77777777" w:rsidR="003E56B8" w:rsidRPr="003C299D" w:rsidRDefault="003E56B8" w:rsidP="003E56B8">
      <w:pPr>
        <w:pStyle w:val="Doc-text2"/>
      </w:pPr>
    </w:p>
    <w:p w14:paraId="3344FD9D" w14:textId="77777777" w:rsidR="003E56B8" w:rsidRPr="003C299D" w:rsidRDefault="003E56B8" w:rsidP="003E56B8">
      <w:pPr>
        <w:pStyle w:val="Doc-text2"/>
        <w:rPr>
          <w:i/>
          <w:iCs/>
        </w:rPr>
      </w:pPr>
      <w:r w:rsidRPr="003C299D">
        <w:rPr>
          <w:i/>
          <w:iCs/>
        </w:rPr>
        <w:t>Observation 1</w:t>
      </w:r>
      <w:r w:rsidRPr="003C299D">
        <w:rPr>
          <w:i/>
          <w:iCs/>
        </w:rPr>
        <w:tab/>
        <w:t>During the DAPS handover from source PCell to target PCell the UE does not operate any SCells. Hence, it is not intuitive to place DAPS capabilities into the “band combination” structure.</w:t>
      </w:r>
    </w:p>
    <w:p w14:paraId="78C23437" w14:textId="77777777" w:rsidR="003E56B8" w:rsidRPr="003C299D" w:rsidRDefault="003E56B8" w:rsidP="003E56B8">
      <w:pPr>
        <w:pStyle w:val="Doc-text2"/>
        <w:rPr>
          <w:i/>
          <w:iCs/>
        </w:rPr>
      </w:pPr>
      <w:r w:rsidRPr="003C299D">
        <w:rPr>
          <w:i/>
          <w:iCs/>
        </w:rPr>
        <w:t>Observation 2</w:t>
      </w:r>
      <w:r w:rsidRPr="003C299D">
        <w:rPr>
          <w:i/>
          <w:iCs/>
        </w:rPr>
        <w:tab/>
        <w:t>The current specifications nor the draft capability-update CR explain how the UE should set the DAPS capabilities and how the network should interpret them.</w:t>
      </w:r>
    </w:p>
    <w:p w14:paraId="4D5A2D6C" w14:textId="77777777" w:rsidR="003E56B8" w:rsidRPr="003C299D" w:rsidRDefault="003E56B8" w:rsidP="003E56B8">
      <w:pPr>
        <w:pStyle w:val="Doc-text2"/>
        <w:rPr>
          <w:i/>
          <w:iCs/>
        </w:rPr>
      </w:pPr>
      <w:r w:rsidRPr="003C299D">
        <w:rPr>
          <w:i/>
          <w:iCs/>
        </w:rPr>
        <w:t>Observation 3</w:t>
      </w:r>
      <w:r w:rsidRPr="003C299D">
        <w:rPr>
          <w:i/>
          <w:iCs/>
        </w:rPr>
        <w:tab/>
        <w:t>Adding the DAPS capabilities to the Band Combination adds substantial overhead and will most likely lead to reporting of many fallback BCs only for the purpose of advertising DAPS. Furthermore, the signalling structure for intra-frequency DAPS will add a lot of redundancy.</w:t>
      </w:r>
    </w:p>
    <w:p w14:paraId="178D636D" w14:textId="77777777" w:rsidR="003E56B8" w:rsidRPr="003C299D" w:rsidRDefault="003E56B8" w:rsidP="003E56B8">
      <w:pPr>
        <w:pStyle w:val="Doc-text2"/>
        <w:rPr>
          <w:i/>
          <w:iCs/>
        </w:rPr>
      </w:pPr>
    </w:p>
    <w:p w14:paraId="262C0240" w14:textId="77777777" w:rsidR="003E56B8" w:rsidRPr="003C299D" w:rsidRDefault="003E56B8" w:rsidP="003E56B8">
      <w:pPr>
        <w:pStyle w:val="Doc-text2"/>
        <w:rPr>
          <w:i/>
          <w:iCs/>
        </w:rPr>
      </w:pPr>
      <w:r w:rsidRPr="003C299D">
        <w:rPr>
          <w:i/>
          <w:iCs/>
        </w:rPr>
        <w:t>Proposal 1</w:t>
      </w:r>
      <w:r w:rsidRPr="003C299D">
        <w:rPr>
          <w:i/>
          <w:iCs/>
        </w:rPr>
        <w:tab/>
        <w:t>The UE may report support for intra-frequency DAPS “per Band”.</w:t>
      </w:r>
    </w:p>
    <w:p w14:paraId="015F06D4" w14:textId="77777777" w:rsidR="003E56B8" w:rsidRPr="003C299D" w:rsidRDefault="003E56B8" w:rsidP="003E56B8">
      <w:pPr>
        <w:pStyle w:val="Doc-text2"/>
        <w:rPr>
          <w:i/>
          <w:iCs/>
        </w:rPr>
      </w:pPr>
      <w:r w:rsidRPr="003C299D">
        <w:rPr>
          <w:i/>
          <w:iCs/>
        </w:rPr>
        <w:t>Proposal 2</w:t>
      </w:r>
      <w:r w:rsidRPr="003C299D">
        <w:rPr>
          <w:i/>
          <w:iCs/>
        </w:rPr>
        <w:tab/>
        <w:t>For each “source band” the UE may report towards which “target bands” it supports inter-frequency DAPS.</w:t>
      </w:r>
    </w:p>
    <w:p w14:paraId="3595A19F" w14:textId="77777777" w:rsidR="003E56B8" w:rsidRPr="003C299D" w:rsidRDefault="003E56B8" w:rsidP="003E56B8">
      <w:pPr>
        <w:pStyle w:val="Doc-text2"/>
        <w:rPr>
          <w:i/>
          <w:iCs/>
        </w:rPr>
      </w:pPr>
      <w:r w:rsidRPr="003C299D">
        <w:rPr>
          <w:i/>
          <w:iCs/>
        </w:rPr>
        <w:t>Proposal 3</w:t>
      </w:r>
      <w:r w:rsidRPr="003C299D">
        <w:rPr>
          <w:i/>
          <w:iCs/>
        </w:rPr>
        <w:tab/>
        <w:t>For each of the target bands the UE may provide the additional inter-frequency DAPS parameters.</w:t>
      </w:r>
    </w:p>
    <w:p w14:paraId="486629DA" w14:textId="77777777" w:rsidR="003E56B8" w:rsidRPr="003C299D" w:rsidRDefault="003E56B8" w:rsidP="003E56B8">
      <w:pPr>
        <w:pStyle w:val="Doc-text2"/>
        <w:rPr>
          <w:i/>
          <w:iCs/>
        </w:rPr>
      </w:pPr>
      <w:r w:rsidRPr="003C299D">
        <w:rPr>
          <w:i/>
          <w:iCs/>
        </w:rPr>
        <w:t>Proposal 4</w:t>
      </w:r>
      <w:r w:rsidRPr="003C299D">
        <w:rPr>
          <w:i/>
          <w:iCs/>
        </w:rPr>
        <w:tab/>
        <w:t>Agree to re-structure the DAPS capabilities according to the given TP.</w:t>
      </w:r>
    </w:p>
    <w:p w14:paraId="12607461" w14:textId="77777777" w:rsidR="003E56B8" w:rsidRPr="003C299D" w:rsidRDefault="003E56B8" w:rsidP="003E56B8">
      <w:pPr>
        <w:pStyle w:val="Doc-text2"/>
      </w:pPr>
    </w:p>
    <w:p w14:paraId="195D5B19" w14:textId="77777777" w:rsidR="003E56B8" w:rsidRPr="003C299D" w:rsidRDefault="003E56B8" w:rsidP="003E56B8">
      <w:pPr>
        <w:pStyle w:val="Doc-text2"/>
      </w:pPr>
    </w:p>
    <w:p w14:paraId="2D7C87DA" w14:textId="716F2D92" w:rsidR="003E56B8" w:rsidRPr="003C299D" w:rsidRDefault="001111D1" w:rsidP="003E56B8">
      <w:pPr>
        <w:pStyle w:val="Doc-title"/>
      </w:pPr>
      <w:hyperlink r:id="rId1459" w:history="1">
        <w:r>
          <w:rPr>
            <w:rStyle w:val="Hyperlink"/>
          </w:rPr>
          <w:t>R2-2007454</w:t>
        </w:r>
      </w:hyperlink>
      <w:r w:rsidR="003E56B8" w:rsidRPr="003C299D">
        <w:tab/>
        <w:t>Discussion on UE capabilities for NR DAPS</w:t>
      </w:r>
      <w:r w:rsidR="003E56B8" w:rsidRPr="003C299D">
        <w:tab/>
        <w:t>Huawei, HiSilicon, Vivo, Mediatek Inc.</w:t>
      </w:r>
      <w:r w:rsidR="003E56B8" w:rsidRPr="003C299D">
        <w:tab/>
        <w:t>discussion</w:t>
      </w:r>
      <w:r w:rsidR="003E56B8" w:rsidRPr="003C299D">
        <w:tab/>
        <w:t>Rel-16</w:t>
      </w:r>
      <w:r w:rsidR="003E56B8" w:rsidRPr="003C299D">
        <w:tab/>
        <w:t>NR_Mob_enh-Core</w:t>
      </w:r>
    </w:p>
    <w:p w14:paraId="1D7491C3" w14:textId="77777777" w:rsidR="003E56B8" w:rsidRPr="003C299D" w:rsidRDefault="003E56B8" w:rsidP="003E56B8">
      <w:pPr>
        <w:pStyle w:val="Doc-text2"/>
      </w:pPr>
    </w:p>
    <w:p w14:paraId="1C0897F8" w14:textId="77777777" w:rsidR="003E56B8" w:rsidRPr="003C299D" w:rsidRDefault="003E56B8" w:rsidP="003E56B8">
      <w:pPr>
        <w:pStyle w:val="Doc-text2"/>
        <w:rPr>
          <w:i/>
          <w:iCs/>
        </w:rPr>
      </w:pPr>
      <w:r w:rsidRPr="003C299D">
        <w:rPr>
          <w:i/>
          <w:iCs/>
        </w:rPr>
        <w:t>Observation 1: for FR1+FR2 band combinations where the UE cannot support FR1+FR2 CA, there is no way to indicate DAPS UE capability in this band combination based on current signalling structure.</w:t>
      </w:r>
    </w:p>
    <w:p w14:paraId="10BACC6E" w14:textId="77777777" w:rsidR="003E56B8" w:rsidRPr="003C299D" w:rsidRDefault="003E56B8" w:rsidP="003E56B8">
      <w:pPr>
        <w:pStyle w:val="Doc-text2"/>
        <w:rPr>
          <w:i/>
          <w:iCs/>
        </w:rPr>
      </w:pPr>
      <w:r w:rsidRPr="003C299D">
        <w:rPr>
          <w:i/>
          <w:iCs/>
        </w:rPr>
        <w:t>Observation 2: through defining a new featureSetCombinationDAPS, UE can support FR1+FR2 band combinations for DAPS HO without supporting FR1+FR2 CA, and with less signalling overhead introduced.</w:t>
      </w:r>
    </w:p>
    <w:p w14:paraId="69414870" w14:textId="77777777" w:rsidR="003E56B8" w:rsidRPr="003C299D" w:rsidRDefault="003E56B8" w:rsidP="003E56B8">
      <w:pPr>
        <w:pStyle w:val="Doc-text2"/>
        <w:rPr>
          <w:i/>
          <w:iCs/>
        </w:rPr>
      </w:pPr>
      <w:r w:rsidRPr="003C299D">
        <w:rPr>
          <w:i/>
          <w:iCs/>
        </w:rPr>
        <w:t>Observation 3: by reusing featureSetCombination for DAPS, it mixes CA feature sets and DAPS feature sets up and lead to incorrect configuration eventually.</w:t>
      </w:r>
    </w:p>
    <w:p w14:paraId="0884DE89" w14:textId="77777777" w:rsidR="003E56B8" w:rsidRPr="003C299D" w:rsidRDefault="003E56B8" w:rsidP="003E56B8">
      <w:pPr>
        <w:pStyle w:val="Doc-text2"/>
        <w:rPr>
          <w:i/>
          <w:iCs/>
        </w:rPr>
      </w:pPr>
      <w:r w:rsidRPr="003C299D">
        <w:rPr>
          <w:i/>
          <w:iCs/>
        </w:rPr>
        <w:t>Observation 4: through defining a new featureSetCombinationDAPS, it allows UE to support different feature sets for DAPS from CA, and avoid applying CA/DAPS configurations to DAPS/CA mistakenly.</w:t>
      </w:r>
    </w:p>
    <w:p w14:paraId="6C59EC2F" w14:textId="77777777" w:rsidR="003E56B8" w:rsidRPr="003C299D" w:rsidRDefault="003E56B8" w:rsidP="003E56B8">
      <w:pPr>
        <w:pStyle w:val="Doc-text2"/>
        <w:rPr>
          <w:i/>
          <w:iCs/>
        </w:rPr>
      </w:pPr>
    </w:p>
    <w:p w14:paraId="50C6ACAD" w14:textId="77777777" w:rsidR="003E56B8" w:rsidRPr="003C299D" w:rsidRDefault="003E56B8" w:rsidP="003E56B8">
      <w:pPr>
        <w:pStyle w:val="Doc-text2"/>
        <w:rPr>
          <w:i/>
          <w:iCs/>
        </w:rPr>
      </w:pPr>
      <w:r w:rsidRPr="003C299D">
        <w:rPr>
          <w:i/>
          <w:iCs/>
        </w:rPr>
        <w:t>Proposal 1: define a new featureSetCombinationDAPS to indicate DAPS UE capability accurately.</w:t>
      </w:r>
    </w:p>
    <w:p w14:paraId="70DB4E5F" w14:textId="77777777" w:rsidR="003E56B8" w:rsidRPr="003C299D" w:rsidRDefault="003E56B8" w:rsidP="003E56B8">
      <w:pPr>
        <w:pStyle w:val="Doc-text2"/>
        <w:rPr>
          <w:i/>
          <w:iCs/>
        </w:rPr>
      </w:pPr>
      <w:r w:rsidRPr="003C299D">
        <w:rPr>
          <w:i/>
          <w:iCs/>
        </w:rPr>
        <w:t>Proposal 2: if this field is absent, current featureSetCombination can still be used for DAPS.</w:t>
      </w:r>
    </w:p>
    <w:p w14:paraId="285A9770" w14:textId="77777777" w:rsidR="003E56B8" w:rsidRPr="003C299D" w:rsidRDefault="003E56B8" w:rsidP="003E56B8">
      <w:pPr>
        <w:pStyle w:val="Doc-text2"/>
        <w:rPr>
          <w:i/>
          <w:iCs/>
        </w:rPr>
      </w:pPr>
    </w:p>
    <w:p w14:paraId="36706028" w14:textId="77777777" w:rsidR="003E56B8" w:rsidRPr="003C299D" w:rsidRDefault="003E56B8" w:rsidP="003E56B8">
      <w:pPr>
        <w:pStyle w:val="Doc-text2"/>
        <w:rPr>
          <w:b/>
          <w:bCs/>
        </w:rPr>
      </w:pPr>
      <w:r w:rsidRPr="003C299D">
        <w:rPr>
          <w:b/>
          <w:bCs/>
        </w:rPr>
        <w:t>Discussion (both of above)</w:t>
      </w:r>
    </w:p>
    <w:p w14:paraId="1025A86A" w14:textId="77777777" w:rsidR="003E56B8" w:rsidRPr="003C299D" w:rsidRDefault="003E56B8" w:rsidP="003E56B8">
      <w:pPr>
        <w:pStyle w:val="Doc-text2"/>
      </w:pPr>
      <w:r w:rsidRPr="003C299D">
        <w:t xml:space="preserve">- </w:t>
      </w:r>
      <w:r w:rsidRPr="003C299D">
        <w:tab/>
        <w:t xml:space="preserve">Ericsson thinks current DAPS capabilities are not very understandable and cause overhead. </w:t>
      </w:r>
    </w:p>
    <w:p w14:paraId="0FBAA1BC" w14:textId="77777777" w:rsidR="003E56B8" w:rsidRPr="003C299D" w:rsidRDefault="003E56B8" w:rsidP="003E56B8">
      <w:pPr>
        <w:pStyle w:val="Doc-text2"/>
      </w:pPr>
      <w:r w:rsidRPr="003C299D">
        <w:t>-</w:t>
      </w:r>
      <w:r w:rsidRPr="003C299D">
        <w:tab/>
        <w:t>Huawei thinks UE may not have CA and DAPS capabilities fully the same</w:t>
      </w:r>
    </w:p>
    <w:p w14:paraId="05DB57C2" w14:textId="77777777" w:rsidR="003E56B8" w:rsidRPr="003C299D" w:rsidRDefault="003E56B8" w:rsidP="003E56B8">
      <w:pPr>
        <w:pStyle w:val="Doc-text2"/>
      </w:pPr>
      <w:r w:rsidRPr="003C299D">
        <w:t>-</w:t>
      </w:r>
      <w:r w:rsidRPr="003C299D">
        <w:tab/>
        <w:t xml:space="preserve">Intel thinks that current signalling structure is a mix between Huawei and Ericsson proposals. CA baseline was intended to reduce signalling overhead. There are lot of limitations for DAPS and there is less flexibility than with CA. </w:t>
      </w:r>
    </w:p>
    <w:p w14:paraId="4AC25244" w14:textId="77777777" w:rsidR="003E56B8" w:rsidRPr="003C299D" w:rsidRDefault="003E56B8" w:rsidP="003E56B8">
      <w:pPr>
        <w:pStyle w:val="Doc-text2"/>
      </w:pPr>
      <w:r w:rsidRPr="003C299D">
        <w:t>-</w:t>
      </w:r>
      <w:r w:rsidRPr="003C299D">
        <w:tab/>
        <w:t xml:space="preserve">MediaTek thinks CA-based configuration helps to reduce overhead and limited flexibility may not be necessary. Would be fine with Huawei proposal. QC is open to discuss but doesn’t think Ericsson proposal doesn’t allow different MIMO layer parameters. Could have that per BC and </w:t>
      </w:r>
      <w:r w:rsidRPr="003C299D">
        <w:lastRenderedPageBreak/>
        <w:t>Huawei proposal could be fine. CATT supports the Huawei proposal. CMCC and China Telecom also support the Huawei proposal. China Telecom wonders if per-band impacts DAPS featureSets? ZTE also thinks it’s fine.</w:t>
      </w:r>
    </w:p>
    <w:p w14:paraId="1BDADBAA" w14:textId="77777777" w:rsidR="003E56B8" w:rsidRPr="003C299D" w:rsidRDefault="003E56B8" w:rsidP="003E56B8">
      <w:pPr>
        <w:pStyle w:val="Doc-text2"/>
      </w:pPr>
      <w:r w:rsidRPr="003C299D">
        <w:t>-</w:t>
      </w:r>
      <w:r w:rsidRPr="003C299D">
        <w:tab/>
        <w:t>Ericsson thinks the capabilities were done in a rush and we can still change them. Samsung agrees and thinks Huawei proposal is granular. Apple is not sure how this works and how it resolves CA and DAPS limitations.</w:t>
      </w:r>
    </w:p>
    <w:p w14:paraId="3629BDE2" w14:textId="77777777" w:rsidR="003E56B8" w:rsidRPr="003C299D" w:rsidRDefault="003E56B8" w:rsidP="003E56B8">
      <w:pPr>
        <w:pStyle w:val="Doc-text2"/>
      </w:pPr>
      <w:r w:rsidRPr="003C299D">
        <w:t>-</w:t>
      </w:r>
      <w:r w:rsidRPr="003C299D">
        <w:tab/>
        <w:t>Ericsson could accept Huawei proposal and similar approach could be used with UL Tx switching. QC wonders if both intra- and inter-frequency are covered.</w:t>
      </w:r>
    </w:p>
    <w:p w14:paraId="7A66589F" w14:textId="77777777" w:rsidR="003E56B8" w:rsidRPr="003C299D" w:rsidRDefault="003E56B8" w:rsidP="003E56B8">
      <w:pPr>
        <w:pStyle w:val="Doc-text2"/>
      </w:pPr>
    </w:p>
    <w:p w14:paraId="4362BD94" w14:textId="5035D0A0"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RAN2 agrees to consider direction as per </w:t>
      </w:r>
      <w:hyperlink r:id="rId1460" w:history="1">
        <w:r w:rsidR="001111D1">
          <w:rPr>
            <w:rStyle w:val="Hyperlink"/>
          </w:rPr>
          <w:t>R2-2007454</w:t>
        </w:r>
      </w:hyperlink>
      <w:r w:rsidRPr="003C299D">
        <w:t xml:space="preserve">. </w:t>
      </w:r>
    </w:p>
    <w:p w14:paraId="3E0FAD4F"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Discuss in email discussion [214] (Huawei) how the proposal works – needs to consider how the proposal works for both intra- and inter-frequency for both NR and LTE.</w:t>
      </w:r>
    </w:p>
    <w:p w14:paraId="7A7881AB"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Discuss also to LS RAN1/4 informing them of the UE capability changes.</w:t>
      </w:r>
    </w:p>
    <w:p w14:paraId="7C137261"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Expected outcome: NR and LTE CRs, LS to RAN1/4</w:t>
      </w:r>
    </w:p>
    <w:p w14:paraId="1117FDC9" w14:textId="77777777" w:rsidR="003E56B8" w:rsidRPr="003C299D" w:rsidRDefault="003E56B8" w:rsidP="003E56B8">
      <w:pPr>
        <w:pStyle w:val="Doc-text2"/>
        <w:ind w:left="0" w:firstLine="0"/>
      </w:pPr>
    </w:p>
    <w:p w14:paraId="606FB5F3" w14:textId="77777777" w:rsidR="003E56B8" w:rsidRPr="003C299D" w:rsidRDefault="003E56B8" w:rsidP="003E56B8">
      <w:pPr>
        <w:pStyle w:val="Doc-text2"/>
        <w:ind w:left="0" w:firstLine="0"/>
      </w:pPr>
    </w:p>
    <w:p w14:paraId="38A41261" w14:textId="77777777"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[AT111-e][214][MOB] DAPS UE capability structure for LTE/NR mobility (Huawei)</w:t>
      </w:r>
    </w:p>
    <w:p w14:paraId="0961EAAF" w14:textId="77777777" w:rsidR="003E56B8" w:rsidRPr="003C299D" w:rsidRDefault="003E56B8" w:rsidP="003E56B8">
      <w:pPr>
        <w:pStyle w:val="EmailDiscussion2"/>
        <w:ind w:left="1619"/>
      </w:pPr>
      <w:r w:rsidRPr="003C299D">
        <w:t xml:space="preserve">Scope: </w:t>
      </w:r>
    </w:p>
    <w:p w14:paraId="0C74EE14" w14:textId="2BC9DE25"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Discuss the proposals from contributions </w:t>
      </w:r>
      <w:hyperlink r:id="rId1461" w:history="1">
        <w:r w:rsidR="001111D1">
          <w:rPr>
            <w:rStyle w:val="Hyperlink"/>
          </w:rPr>
          <w:t>R2-2006936</w:t>
        </w:r>
      </w:hyperlink>
      <w:r w:rsidRPr="003C299D">
        <w:t xml:space="preserve">, </w:t>
      </w:r>
      <w:hyperlink r:id="rId1462" w:history="1">
        <w:r w:rsidR="001111D1">
          <w:rPr>
            <w:rStyle w:val="Hyperlink"/>
          </w:rPr>
          <w:t>R2-2007610</w:t>
        </w:r>
      </w:hyperlink>
      <w:r w:rsidRPr="003C299D">
        <w:t xml:space="preserve">, </w:t>
      </w:r>
      <w:hyperlink r:id="rId1463" w:history="1">
        <w:r w:rsidR="001111D1">
          <w:rPr>
            <w:rStyle w:val="Hyperlink"/>
          </w:rPr>
          <w:t>R2-2007454</w:t>
        </w:r>
      </w:hyperlink>
    </w:p>
    <w:p w14:paraId="7CDE3913" w14:textId="77777777" w:rsidR="003E56B8" w:rsidRPr="003C299D" w:rsidRDefault="003E56B8" w:rsidP="003E56B8">
      <w:pPr>
        <w:pStyle w:val="EmailDiscussion2"/>
      </w:pPr>
      <w:r w:rsidRPr="003C299D">
        <w:tab/>
        <w:t xml:space="preserve">Intended outcome: </w:t>
      </w:r>
    </w:p>
    <w:p w14:paraId="74407680" w14:textId="0E7575D0"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Discussion summary in </w:t>
      </w:r>
      <w:hyperlink r:id="rId1464" w:history="1">
        <w:r w:rsidR="001111D1">
          <w:rPr>
            <w:rStyle w:val="Hyperlink"/>
          </w:rPr>
          <w:t>R2-2008144</w:t>
        </w:r>
      </w:hyperlink>
      <w:r w:rsidRPr="003C299D">
        <w:t xml:space="preserve"> (by email rapporteur).</w:t>
      </w:r>
    </w:p>
    <w:p w14:paraId="680EFC37" w14:textId="4C770022"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NR CRs </w:t>
      </w:r>
      <w:hyperlink r:id="rId1465" w:history="1">
        <w:r w:rsidR="001111D1">
          <w:rPr>
            <w:rStyle w:val="Hyperlink"/>
          </w:rPr>
          <w:t>R2-2008145</w:t>
        </w:r>
      </w:hyperlink>
      <w:r w:rsidRPr="003C299D">
        <w:t xml:space="preserve"> in (38.331) and </w:t>
      </w:r>
      <w:hyperlink r:id="rId1466" w:history="1">
        <w:r w:rsidR="001111D1">
          <w:rPr>
            <w:rStyle w:val="Hyperlink"/>
          </w:rPr>
          <w:t>R2-2008146</w:t>
        </w:r>
      </w:hyperlink>
      <w:r w:rsidRPr="003C299D">
        <w:t xml:space="preserve"> (38.306)</w:t>
      </w:r>
    </w:p>
    <w:p w14:paraId="21EEC397" w14:textId="513125EE"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LTE CRs </w:t>
      </w:r>
      <w:hyperlink r:id="rId1467" w:history="1">
        <w:r w:rsidR="001111D1">
          <w:rPr>
            <w:rStyle w:val="Hyperlink"/>
          </w:rPr>
          <w:t>R2-2008147</w:t>
        </w:r>
      </w:hyperlink>
      <w:r w:rsidRPr="003C299D">
        <w:t xml:space="preserve"> in (36.331) and </w:t>
      </w:r>
      <w:hyperlink r:id="rId1468" w:history="1">
        <w:r w:rsidR="001111D1">
          <w:rPr>
            <w:rStyle w:val="Hyperlink"/>
          </w:rPr>
          <w:t>R2-2008148</w:t>
        </w:r>
      </w:hyperlink>
      <w:r w:rsidRPr="003C299D">
        <w:t xml:space="preserve"> (36.306)</w:t>
      </w:r>
    </w:p>
    <w:p w14:paraId="5FD24A20" w14:textId="39BA0C90"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LS to RAN1/4 informing them of RAN2 decisions in </w:t>
      </w:r>
      <w:hyperlink r:id="rId1469" w:history="1">
        <w:r w:rsidR="001111D1">
          <w:rPr>
            <w:rStyle w:val="Hyperlink"/>
          </w:rPr>
          <w:t>R2-2008149</w:t>
        </w:r>
      </w:hyperlink>
      <w:r w:rsidRPr="003C299D">
        <w:t xml:space="preserve"> </w:t>
      </w:r>
    </w:p>
    <w:p w14:paraId="21729866"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Email discussion report treated during the 2</w:t>
      </w:r>
      <w:r w:rsidRPr="003C299D">
        <w:rPr>
          <w:vertAlign w:val="superscript"/>
        </w:rPr>
        <w:t>nd</w:t>
      </w:r>
      <w:r w:rsidRPr="003C299D">
        <w:t xml:space="preserve"> online session, but session chair may propose intermediate conclusions after summary is available</w:t>
      </w:r>
    </w:p>
    <w:p w14:paraId="444D54AD" w14:textId="77777777" w:rsidR="003E56B8" w:rsidRPr="003C299D" w:rsidRDefault="003E56B8" w:rsidP="003E56B8">
      <w:pPr>
        <w:pStyle w:val="EmailDiscussion2"/>
      </w:pPr>
      <w:r w:rsidRPr="003C299D">
        <w:tab/>
        <w:t xml:space="preserve">Deadline for providing comments and for rapporteur inputs:  </w:t>
      </w:r>
    </w:p>
    <w:p w14:paraId="65B63F98"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companies' feedback:  Monday 2020-08-24 10:00 UTC </w:t>
      </w:r>
    </w:p>
    <w:p w14:paraId="1BB2A6C1" w14:textId="275CA066"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rapporteur's summary (in </w:t>
      </w:r>
      <w:hyperlink r:id="rId1470" w:history="1">
        <w:r w:rsidR="001111D1">
          <w:rPr>
            <w:rStyle w:val="Hyperlink"/>
          </w:rPr>
          <w:t>R2-2008144</w:t>
        </w:r>
      </w:hyperlink>
      <w:r w:rsidRPr="003C299D">
        <w:t xml:space="preserve">):  Tuesday 2020-08-25 12:00 UTC </w:t>
      </w:r>
    </w:p>
    <w:p w14:paraId="2FB3E93F"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CR finalization (for agreed CRs): Thursday 2020-08-27 07:00 UTC </w:t>
      </w:r>
    </w:p>
    <w:p w14:paraId="2407D308" w14:textId="77777777" w:rsidR="003E56B8" w:rsidRPr="003C299D" w:rsidRDefault="003E56B8" w:rsidP="003E56B8">
      <w:pPr>
        <w:pStyle w:val="Doc-text2"/>
        <w:ind w:left="0" w:firstLine="0"/>
      </w:pPr>
    </w:p>
    <w:p w14:paraId="5B3795C6" w14:textId="77777777" w:rsidR="003E56B8" w:rsidRPr="003C299D" w:rsidRDefault="003E56B8" w:rsidP="003E56B8">
      <w:pPr>
        <w:pStyle w:val="Agreement"/>
        <w:tabs>
          <w:tab w:val="num" w:pos="1619"/>
        </w:tabs>
        <w:overflowPunct/>
        <w:autoSpaceDE/>
        <w:autoSpaceDN/>
        <w:adjustRightInd/>
        <w:ind w:left="1619" w:firstLine="0"/>
        <w:textAlignment w:val="auto"/>
      </w:pPr>
      <w:r w:rsidRPr="003C299D">
        <w:t>After the solution direction is clear (as per outcome of [214]), proponents may to bring up the topic in the UL Tx discussion to see if the same approach could work there (requires additional discussion, no decision in this session on UL Tx switching)</w:t>
      </w:r>
    </w:p>
    <w:p w14:paraId="7E79ABC9" w14:textId="77777777" w:rsidR="003E56B8" w:rsidRPr="003C299D" w:rsidRDefault="003E56B8" w:rsidP="003E56B8">
      <w:pPr>
        <w:pStyle w:val="Doc-text2"/>
      </w:pPr>
    </w:p>
    <w:p w14:paraId="1CC03C93" w14:textId="77777777" w:rsidR="003E56B8" w:rsidRPr="003C299D" w:rsidRDefault="003E56B8" w:rsidP="003E56B8">
      <w:pPr>
        <w:pStyle w:val="BoldComments"/>
      </w:pPr>
      <w:r w:rsidRPr="003C299D">
        <w:t>By Web Conf (Wednesday August 26</w:t>
      </w:r>
      <w:r w:rsidRPr="003C299D">
        <w:rPr>
          <w:vertAlign w:val="superscript"/>
        </w:rPr>
        <w:t>th</w:t>
      </w:r>
      <w:r w:rsidRPr="003C299D">
        <w:t xml:space="preserve">) </w:t>
      </w:r>
    </w:p>
    <w:p w14:paraId="15E0A54D" w14:textId="0F3E3CA5" w:rsidR="003E56B8" w:rsidRPr="003C299D" w:rsidRDefault="001111D1" w:rsidP="003E56B8">
      <w:pPr>
        <w:pStyle w:val="Doc-title"/>
      </w:pPr>
      <w:hyperlink r:id="rId1471" w:history="1">
        <w:r>
          <w:rPr>
            <w:rStyle w:val="Hyperlink"/>
          </w:rPr>
          <w:t>R2-2008144</w:t>
        </w:r>
      </w:hyperlink>
      <w:r w:rsidR="003E56B8" w:rsidRPr="003C299D">
        <w:tab/>
        <w:t>Report of [AT111-e][214][MOB] DAPS UE capability structure for LTE/NR mobility (Huawei)</w:t>
      </w:r>
      <w:r w:rsidR="003E56B8" w:rsidRPr="003C299D">
        <w:tab/>
      </w:r>
      <w:r w:rsidR="003E56B8" w:rsidRPr="003C299D">
        <w:tab/>
        <w:t>Huawei, HiSilicon</w:t>
      </w:r>
      <w:r w:rsidR="003E56B8" w:rsidRPr="003C299D">
        <w:tab/>
        <w:t>discussion</w:t>
      </w:r>
      <w:r w:rsidR="003E56B8" w:rsidRPr="003C299D">
        <w:tab/>
        <w:t xml:space="preserve">NR_Mob_enh-Core, LTE_feMob-Core </w:t>
      </w:r>
      <w:r w:rsidR="003E56B8" w:rsidRPr="003C299D">
        <w:tab/>
        <w:t>Late</w:t>
      </w:r>
    </w:p>
    <w:p w14:paraId="663242E7" w14:textId="77777777" w:rsidR="003E56B8" w:rsidRPr="003C299D" w:rsidRDefault="003E56B8" w:rsidP="003E56B8">
      <w:pPr>
        <w:pStyle w:val="Doc-text2"/>
        <w:ind w:left="0" w:firstLine="0"/>
      </w:pPr>
    </w:p>
    <w:p w14:paraId="313D8025" w14:textId="77777777" w:rsidR="003E56B8" w:rsidRPr="003C299D" w:rsidRDefault="003E56B8" w:rsidP="003E56B8">
      <w:pPr>
        <w:pStyle w:val="Doc-text2"/>
      </w:pPr>
    </w:p>
    <w:p w14:paraId="1F69D852" w14:textId="77777777" w:rsidR="003E56B8" w:rsidRPr="003C299D" w:rsidRDefault="003E56B8" w:rsidP="003E56B8">
      <w:pPr>
        <w:pStyle w:val="Doc-text2"/>
      </w:pPr>
      <w:bookmarkStart w:id="199" w:name="_Hlk49348224"/>
      <w:r w:rsidRPr="003C299D">
        <w:t>Online discussion (LTE+NR)</w:t>
      </w:r>
    </w:p>
    <w:p w14:paraId="3A9C8334" w14:textId="77777777" w:rsidR="003E56B8" w:rsidRPr="003C299D" w:rsidRDefault="003E56B8" w:rsidP="003E56B8">
      <w:pPr>
        <w:pStyle w:val="Doc-text2"/>
        <w:rPr>
          <w:i/>
          <w:iCs/>
        </w:rPr>
      </w:pPr>
      <w:r w:rsidRPr="003C299D">
        <w:rPr>
          <w:i/>
          <w:iCs/>
        </w:rPr>
        <w:t>Proposal 1: capture the following understanding in NR/LTE spec:</w:t>
      </w:r>
    </w:p>
    <w:p w14:paraId="21622B53" w14:textId="77777777" w:rsidR="003E56B8" w:rsidRPr="003C299D" w:rsidRDefault="003E56B8" w:rsidP="003E56B8">
      <w:pPr>
        <w:pStyle w:val="Doc-text2"/>
        <w:rPr>
          <w:i/>
          <w:iCs/>
        </w:rPr>
      </w:pPr>
      <w:r w:rsidRPr="003C299D">
        <w:rPr>
          <w:i/>
          <w:iCs/>
        </w:rPr>
        <w:t>1)</w:t>
      </w:r>
      <w:r w:rsidRPr="003C299D">
        <w:rPr>
          <w:i/>
          <w:iCs/>
        </w:rPr>
        <w:tab/>
        <w:t>for intra-freq DAPS, in a band with two or more than two CCs, the CCs in the band with UL can all be source or target cell.</w:t>
      </w:r>
    </w:p>
    <w:p w14:paraId="4E24C2ED" w14:textId="77777777" w:rsidR="003E56B8" w:rsidRPr="003C299D" w:rsidRDefault="003E56B8" w:rsidP="003E56B8">
      <w:pPr>
        <w:pStyle w:val="Doc-text2"/>
        <w:rPr>
          <w:i/>
          <w:iCs/>
        </w:rPr>
      </w:pPr>
      <w:r w:rsidRPr="003C299D">
        <w:rPr>
          <w:i/>
          <w:iCs/>
        </w:rPr>
        <w:t>2)</w:t>
      </w:r>
      <w:r w:rsidRPr="003C299D">
        <w:rPr>
          <w:i/>
          <w:iCs/>
        </w:rPr>
        <w:tab/>
        <w:t>for inter-freq DAPS, the CCs in the BC with UL can all be source or target cell.</w:t>
      </w:r>
    </w:p>
    <w:p w14:paraId="7356EBA4" w14:textId="77777777" w:rsidR="003E56B8" w:rsidRPr="003C299D" w:rsidRDefault="003E56B8" w:rsidP="003E56B8">
      <w:pPr>
        <w:pStyle w:val="Doc-text2"/>
        <w:rPr>
          <w:i/>
          <w:iCs/>
        </w:rPr>
      </w:pPr>
      <w:r w:rsidRPr="003C299D">
        <w:rPr>
          <w:i/>
          <w:iCs/>
        </w:rPr>
        <w:t>3)</w:t>
      </w:r>
      <w:r w:rsidRPr="003C299D">
        <w:rPr>
          <w:i/>
          <w:iCs/>
        </w:rPr>
        <w:tab/>
        <w:t>When intra-freq/inter-freq DAPS UE capability is indicated in a band combination comprising of a single band entry, the number of CCs in this band shall be at least two.</w:t>
      </w:r>
    </w:p>
    <w:p w14:paraId="689AE1D8" w14:textId="77777777" w:rsidR="003E56B8" w:rsidRPr="003C299D" w:rsidRDefault="003E56B8" w:rsidP="003E56B8">
      <w:pPr>
        <w:pStyle w:val="Doc-text2"/>
        <w:rPr>
          <w:i/>
          <w:iCs/>
        </w:rPr>
      </w:pPr>
    </w:p>
    <w:p w14:paraId="18D711A2" w14:textId="77777777" w:rsidR="003E56B8" w:rsidRPr="003C299D" w:rsidRDefault="003E56B8" w:rsidP="003E56B8">
      <w:pPr>
        <w:pStyle w:val="Doc-text2"/>
      </w:pPr>
      <w:r w:rsidRPr="003C299D">
        <w:t>Online discussion (NR only):</w:t>
      </w:r>
    </w:p>
    <w:p w14:paraId="0DCC387D" w14:textId="77777777" w:rsidR="003E56B8" w:rsidRPr="003C299D" w:rsidRDefault="003E56B8" w:rsidP="003E56B8">
      <w:pPr>
        <w:pStyle w:val="Doc-text2"/>
        <w:rPr>
          <w:i/>
          <w:iCs/>
        </w:rPr>
      </w:pPr>
      <w:r w:rsidRPr="003C299D">
        <w:rPr>
          <w:i/>
          <w:iCs/>
        </w:rPr>
        <w:t>Proposal 2: define a new featureSetCombinationDAPS to indicate DAPS UE capability.</w:t>
      </w:r>
    </w:p>
    <w:p w14:paraId="6E9FD592" w14:textId="77777777" w:rsidR="003E56B8" w:rsidRPr="003C299D" w:rsidRDefault="003E56B8" w:rsidP="003E56B8">
      <w:pPr>
        <w:pStyle w:val="Doc-text2"/>
        <w:rPr>
          <w:i/>
          <w:iCs/>
        </w:rPr>
      </w:pPr>
      <w:r w:rsidRPr="003C299D">
        <w:rPr>
          <w:i/>
          <w:iCs/>
        </w:rPr>
        <w:t>Proposal 3: if this field is absent, current featureSetCombination can still be used for DAPS.</w:t>
      </w:r>
    </w:p>
    <w:p w14:paraId="04D12ACB" w14:textId="77777777" w:rsidR="003E56B8" w:rsidRPr="003C299D" w:rsidRDefault="003E56B8" w:rsidP="003E56B8">
      <w:pPr>
        <w:pStyle w:val="Doc-text2"/>
        <w:rPr>
          <w:i/>
          <w:iCs/>
        </w:rPr>
      </w:pPr>
      <w:r w:rsidRPr="003C299D">
        <w:rPr>
          <w:i/>
          <w:iCs/>
        </w:rPr>
        <w:t>Proposal 4: ca-BandwidthClassDL-NR and ca-BandwidthClassUL-NR are not applied to DAPS handover if featuresetcombinationDAPS is included in a band combination.</w:t>
      </w:r>
    </w:p>
    <w:p w14:paraId="67635ED2" w14:textId="77777777" w:rsidR="003E56B8" w:rsidRPr="003C299D" w:rsidRDefault="003E56B8" w:rsidP="003E56B8">
      <w:pPr>
        <w:pStyle w:val="Doc-text2"/>
        <w:rPr>
          <w:i/>
          <w:iCs/>
        </w:rPr>
      </w:pPr>
      <w:r w:rsidRPr="003C299D">
        <w:rPr>
          <w:i/>
          <w:iCs/>
        </w:rPr>
        <w:t>Proposal 5: For DAPS handover, supportedBandwidthDL and supportedBandwidthUL only indicate the supported DL and UL bandwidth of source cell or target cell if featuresetcombinationDAPS is included in a band combination, i.e. a fallback per CC bandwidth is not validated.</w:t>
      </w:r>
    </w:p>
    <w:p w14:paraId="6A399D84" w14:textId="77777777" w:rsidR="003E56B8" w:rsidRPr="003C299D" w:rsidRDefault="003E56B8" w:rsidP="003E56B8">
      <w:pPr>
        <w:pStyle w:val="Doc-text2"/>
        <w:rPr>
          <w:i/>
          <w:iCs/>
        </w:rPr>
      </w:pPr>
      <w:r w:rsidRPr="003C299D">
        <w:rPr>
          <w:i/>
          <w:iCs/>
        </w:rPr>
        <w:t>Proposal 6: UE reports support for intra-frequency DAPS “per FS”.</w:t>
      </w:r>
    </w:p>
    <w:p w14:paraId="3F5CBB20" w14:textId="77777777" w:rsidR="003E56B8" w:rsidRPr="003C299D" w:rsidRDefault="003E56B8" w:rsidP="003E56B8">
      <w:pPr>
        <w:pStyle w:val="Doc-text2"/>
        <w:rPr>
          <w:i/>
          <w:iCs/>
        </w:rPr>
      </w:pPr>
    </w:p>
    <w:p w14:paraId="6383A339" w14:textId="77777777" w:rsidR="003E56B8" w:rsidRPr="003C299D" w:rsidRDefault="003E56B8" w:rsidP="003E56B8">
      <w:pPr>
        <w:pStyle w:val="Doc-text2"/>
      </w:pPr>
      <w:r w:rsidRPr="003C299D">
        <w:lastRenderedPageBreak/>
        <w:t>Discussion</w:t>
      </w:r>
    </w:p>
    <w:p w14:paraId="4C19B16D" w14:textId="77777777" w:rsidR="003E56B8" w:rsidRPr="003C299D" w:rsidRDefault="003E56B8" w:rsidP="003E56B8">
      <w:pPr>
        <w:pStyle w:val="Doc-text2"/>
      </w:pPr>
      <w:r w:rsidRPr="003C299D">
        <w:t>-</w:t>
      </w:r>
      <w:r w:rsidRPr="003C299D">
        <w:tab/>
        <w:t>Huawei clarifies that LTE changes can be postponed until NR design is more stable.</w:t>
      </w:r>
    </w:p>
    <w:p w14:paraId="10B875C5" w14:textId="77777777" w:rsidR="003E56B8" w:rsidRPr="003C299D" w:rsidRDefault="003E56B8" w:rsidP="003E56B8">
      <w:pPr>
        <w:pStyle w:val="Doc-text2"/>
      </w:pPr>
      <w:r w:rsidRPr="003C299D">
        <w:t>-</w:t>
      </w:r>
      <w:r w:rsidRPr="003C299D">
        <w:tab/>
        <w:t>Huawei clarifies that for P1, 4 and 5, online is needed.</w:t>
      </w:r>
    </w:p>
    <w:p w14:paraId="0F8AD1DF" w14:textId="77777777" w:rsidR="003E56B8" w:rsidRPr="003C299D" w:rsidRDefault="003E56B8" w:rsidP="003E56B8">
      <w:pPr>
        <w:pStyle w:val="Doc-text2"/>
      </w:pPr>
      <w:r w:rsidRPr="003C299D">
        <w:t>-</w:t>
      </w:r>
      <w:r w:rsidRPr="003C299D">
        <w:tab/>
        <w:t>Intel wonders if UE can indicate DAPS support for BC with &gt;2 CCs? How do we handle SCells? Huawei thinks we have no SCells during DAPS HO. If there are &gt;2CCs, for every pair UE can indicate DAPS parameters. QC wonders how can we guarantee different capabilities for source and target? Nokia thinks the “pairing” for &gt;2 CCs is not so clear and could create more testing and it may not be possible.</w:t>
      </w:r>
    </w:p>
    <w:p w14:paraId="5BA2208A" w14:textId="77777777" w:rsidR="003E56B8" w:rsidRPr="003C299D" w:rsidRDefault="003E56B8" w:rsidP="003E56B8">
      <w:pPr>
        <w:pStyle w:val="Doc-text2"/>
      </w:pPr>
      <w:r w:rsidRPr="003C299D">
        <w:t>-</w:t>
      </w:r>
      <w:r w:rsidRPr="003C299D">
        <w:tab/>
        <w:t xml:space="preserve">Huawei indicates that for P2/3, if UE has the same CA capability for DAPS, same FS works. But different capabilities are not possible to indicate. </w:t>
      </w:r>
    </w:p>
    <w:p w14:paraId="75C747BD" w14:textId="77777777" w:rsidR="003E56B8" w:rsidRPr="003C299D" w:rsidRDefault="003E56B8" w:rsidP="003E56B8">
      <w:pPr>
        <w:pStyle w:val="Doc-text2"/>
      </w:pPr>
      <w:r w:rsidRPr="003C299D">
        <w:t>-</w:t>
      </w:r>
      <w:r w:rsidRPr="003C299D">
        <w:tab/>
        <w:t>Intel thinks new FS allows UE to support different capabilities for DAPS HO. This allows also different BW class and other relaxations, or UE that supports DAPS but not CA. This would abandon BW class aspect for DAPS, making SCell support more difficult. Could only support 2 CCs. QC thinks this will just increase overhead. Also, for intra-frequency, all capabilities are in the new FS so how can the support be indicated as per P2?</w:t>
      </w:r>
    </w:p>
    <w:p w14:paraId="7918164B" w14:textId="77777777" w:rsidR="003E56B8" w:rsidRPr="003C299D" w:rsidRDefault="003E56B8" w:rsidP="003E56B8">
      <w:pPr>
        <w:pStyle w:val="Doc-text2"/>
      </w:pPr>
      <w:r w:rsidRPr="003C299D">
        <w:t>-</w:t>
      </w:r>
      <w:r w:rsidRPr="003C299D">
        <w:tab/>
        <w:t>Ericsson thinks we could agree to have FS for intra-frequency DAPS and FSC for DAPS. Huawei would be fine with this.</w:t>
      </w:r>
    </w:p>
    <w:p w14:paraId="2C1C262C" w14:textId="77777777" w:rsidR="003E56B8" w:rsidRPr="003C299D" w:rsidRDefault="003E56B8" w:rsidP="003E56B8">
      <w:pPr>
        <w:pStyle w:val="Doc-text2"/>
      </w:pPr>
      <w:r w:rsidRPr="003C299D">
        <w:t>-</w:t>
      </w:r>
      <w:r w:rsidRPr="003C299D">
        <w:tab/>
        <w:t xml:space="preserve">UE capability rapporteur indicates that the mega-CR would be provided on Monday. </w:t>
      </w:r>
    </w:p>
    <w:p w14:paraId="4EF12141" w14:textId="77777777" w:rsidR="003E56B8" w:rsidRPr="003C299D" w:rsidRDefault="003E56B8" w:rsidP="003E56B8">
      <w:pPr>
        <w:pStyle w:val="Doc-text2"/>
      </w:pPr>
      <w:r w:rsidRPr="003C299D">
        <w:t>-</w:t>
      </w:r>
      <w:r w:rsidRPr="003C299D">
        <w:tab/>
        <w:t>Intel wonders what we do for LTE? Huawei clarifies FS is only for MR-DC in LTE.</w:t>
      </w:r>
    </w:p>
    <w:p w14:paraId="13958818" w14:textId="77777777" w:rsidR="003E56B8" w:rsidRPr="003C299D" w:rsidRDefault="003E56B8" w:rsidP="003E56B8">
      <w:pPr>
        <w:pStyle w:val="Doc-text2"/>
      </w:pPr>
      <w:r w:rsidRPr="003C299D">
        <w:t>-</w:t>
      </w:r>
      <w:r w:rsidRPr="003C299D">
        <w:tab/>
        <w:t>Ericsson thinks we can’t dummify later on as that will increase overhead. Having per-band per-BC bit set to zero will be bad for size. Would like to do the same for LTE and have capabilities per-BC. QC wonders what this would mean for intra-frequency: Is it for all bands or will there be single-band BC? Ericsson thinks this will still be better than current.</w:t>
      </w:r>
    </w:p>
    <w:p w14:paraId="6A92AD26" w14:textId="77777777" w:rsidR="003E56B8" w:rsidRPr="003C299D" w:rsidRDefault="003E56B8" w:rsidP="003E56B8">
      <w:pPr>
        <w:pStyle w:val="Doc-text2"/>
      </w:pPr>
      <w:r w:rsidRPr="003C299D">
        <w:t>-</w:t>
      </w:r>
      <w:r w:rsidRPr="003C299D">
        <w:tab/>
        <w:t xml:space="preserve">Ericsson </w:t>
      </w:r>
    </w:p>
    <w:p w14:paraId="18097FFF" w14:textId="77777777" w:rsidR="003E56B8" w:rsidRPr="003C299D" w:rsidRDefault="003E56B8" w:rsidP="003E56B8">
      <w:pPr>
        <w:pStyle w:val="Doc-text2"/>
      </w:pPr>
    </w:p>
    <w:p w14:paraId="3F801069" w14:textId="77777777" w:rsidR="003E56B8" w:rsidRPr="003C299D" w:rsidRDefault="003E56B8" w:rsidP="003E56B8">
      <w:pPr>
        <w:pStyle w:val="Doc-text2"/>
        <w:pBdr>
          <w:top w:val="single" w:sz="4" w:space="1" w:color="auto"/>
          <w:left w:val="single" w:sz="4" w:space="4" w:color="auto"/>
          <w:bottom w:val="single" w:sz="4" w:space="1" w:color="auto"/>
          <w:right w:val="single" w:sz="4" w:space="4" w:color="auto"/>
        </w:pBdr>
        <w:rPr>
          <w:b/>
          <w:bCs/>
        </w:rPr>
      </w:pPr>
      <w:r w:rsidRPr="003C299D">
        <w:rPr>
          <w:b/>
          <w:bCs/>
        </w:rPr>
        <w:t>Agreements</w:t>
      </w:r>
    </w:p>
    <w:p w14:paraId="2F025D85" w14:textId="77777777" w:rsidR="003E56B8" w:rsidRPr="003C299D" w:rsidRDefault="003E56B8" w:rsidP="003E56B8">
      <w:pPr>
        <w:pStyle w:val="Doc-text2"/>
        <w:pBdr>
          <w:top w:val="single" w:sz="4" w:space="1" w:color="auto"/>
          <w:left w:val="single" w:sz="4" w:space="4" w:color="auto"/>
          <w:bottom w:val="single" w:sz="4" w:space="1" w:color="auto"/>
          <w:right w:val="single" w:sz="4" w:space="4" w:color="auto"/>
        </w:pBdr>
        <w:rPr>
          <w:b/>
          <w:bCs/>
        </w:rPr>
      </w:pPr>
    </w:p>
    <w:p w14:paraId="08CA74D6" w14:textId="77777777" w:rsidR="003E56B8" w:rsidRPr="003C299D" w:rsidRDefault="003E56B8" w:rsidP="003E56B8">
      <w:pPr>
        <w:pStyle w:val="Doc-text2"/>
        <w:pBdr>
          <w:top w:val="single" w:sz="4" w:space="1" w:color="auto"/>
          <w:left w:val="single" w:sz="4" w:space="4" w:color="auto"/>
          <w:bottom w:val="single" w:sz="4" w:space="1" w:color="auto"/>
          <w:right w:val="single" w:sz="4" w:space="4" w:color="auto"/>
        </w:pBdr>
        <w:rPr>
          <w:b/>
          <w:bCs/>
        </w:rPr>
      </w:pPr>
      <w:r w:rsidRPr="003C299D">
        <w:rPr>
          <w:b/>
          <w:bCs/>
        </w:rPr>
        <w:t>2: define a new featureSetCombinationDAPS to indicate DAPS UE capability.</w:t>
      </w:r>
    </w:p>
    <w:p w14:paraId="59F0EE16" w14:textId="77777777" w:rsidR="003E56B8" w:rsidRPr="003C299D" w:rsidRDefault="003E56B8" w:rsidP="003E56B8">
      <w:pPr>
        <w:pStyle w:val="Doc-text2"/>
        <w:pBdr>
          <w:top w:val="single" w:sz="4" w:space="1" w:color="auto"/>
          <w:left w:val="single" w:sz="4" w:space="4" w:color="auto"/>
          <w:bottom w:val="single" w:sz="4" w:space="1" w:color="auto"/>
          <w:right w:val="single" w:sz="4" w:space="4" w:color="auto"/>
        </w:pBdr>
        <w:rPr>
          <w:b/>
          <w:bCs/>
        </w:rPr>
      </w:pPr>
      <w:r w:rsidRPr="003C299D">
        <w:rPr>
          <w:b/>
          <w:bCs/>
        </w:rPr>
        <w:t>6: UE reports support for intra-frequency DAPS “per FS”.</w:t>
      </w:r>
    </w:p>
    <w:p w14:paraId="0AEAB29D" w14:textId="77777777" w:rsidR="003E56B8" w:rsidRPr="003C299D" w:rsidRDefault="003E56B8" w:rsidP="003E56B8">
      <w:pPr>
        <w:pStyle w:val="Doc-text2"/>
      </w:pPr>
    </w:p>
    <w:p w14:paraId="68D2E4BC"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Continue discussion [214] on CRs until Friday morning. If CRs are not ready by then, we will retain existing DAPS capabilities. this is not intended to change functionality but reduce overhead.</w:t>
      </w:r>
    </w:p>
    <w:p w14:paraId="7D9DE6DF"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FFS what we do for LTE (no consensus to do anything in this meeting)</w:t>
      </w:r>
    </w:p>
    <w:p w14:paraId="2DAEEC67" w14:textId="77777777" w:rsidR="003E56B8" w:rsidRPr="003C299D" w:rsidRDefault="003E56B8" w:rsidP="003E56B8">
      <w:pPr>
        <w:pStyle w:val="Doc-text2"/>
      </w:pPr>
    </w:p>
    <w:bookmarkEnd w:id="199"/>
    <w:p w14:paraId="2AAFFAC5" w14:textId="77777777" w:rsidR="003E56B8" w:rsidRPr="003C299D" w:rsidRDefault="003E56B8" w:rsidP="003E56B8">
      <w:pPr>
        <w:pStyle w:val="BoldComments"/>
      </w:pPr>
      <w:r w:rsidRPr="003C299D">
        <w:t>By Web Conf (Friday August 28</w:t>
      </w:r>
      <w:r w:rsidRPr="003C299D">
        <w:rPr>
          <w:vertAlign w:val="superscript"/>
        </w:rPr>
        <w:t>th</w:t>
      </w:r>
      <w:r w:rsidRPr="003C299D">
        <w:t xml:space="preserve">) </w:t>
      </w:r>
    </w:p>
    <w:p w14:paraId="3C3418C1" w14:textId="77777777" w:rsidR="003E56B8" w:rsidRPr="003C299D" w:rsidRDefault="003E56B8" w:rsidP="003E56B8">
      <w:pPr>
        <w:pStyle w:val="Doc-text2"/>
      </w:pPr>
      <w:r w:rsidRPr="003C299D">
        <w:t>2</w:t>
      </w:r>
      <w:r w:rsidRPr="003C299D">
        <w:rPr>
          <w:vertAlign w:val="superscript"/>
        </w:rPr>
        <w:t>nd</w:t>
      </w:r>
      <w:r w:rsidRPr="003C299D">
        <w:t xml:space="preserve"> round discussion of above</w:t>
      </w:r>
    </w:p>
    <w:p w14:paraId="35A67F01" w14:textId="77777777" w:rsidR="003E56B8" w:rsidRPr="003C299D" w:rsidRDefault="003E56B8" w:rsidP="003E56B8">
      <w:pPr>
        <w:pStyle w:val="Doc-text2"/>
      </w:pPr>
      <w:r w:rsidRPr="003C299D">
        <w:t>-</w:t>
      </w:r>
      <w:r w:rsidRPr="003C299D">
        <w:tab/>
        <w:t>Huawei reports that the CRs and LS are ready and only one minor comment on naming was received. Also P1 and P4 from discussion were discussed but no consensus. Ericsson also proposed that for LTE there could be different grouping that could be discussed online.</w:t>
      </w:r>
    </w:p>
    <w:p w14:paraId="4F630980" w14:textId="77777777" w:rsidR="003E56B8" w:rsidRPr="003C299D" w:rsidRDefault="003E56B8" w:rsidP="003E56B8">
      <w:pPr>
        <w:pStyle w:val="Doc-text2"/>
      </w:pPr>
      <w:r w:rsidRPr="003C299D">
        <w:t>-</w:t>
      </w:r>
      <w:r w:rsidRPr="003C299D">
        <w:tab/>
        <w:t>Ericsson clarifies LTE part would be capabilities could be put inside SEQUENCE instead of having 4 fields as that reduces the number of optionality bits for UEs not supporting DAPS.</w:t>
      </w:r>
    </w:p>
    <w:p w14:paraId="25705FEC" w14:textId="77777777" w:rsidR="003E56B8" w:rsidRPr="003C299D" w:rsidRDefault="003E56B8" w:rsidP="003E56B8">
      <w:pPr>
        <w:pStyle w:val="Doc-text2"/>
      </w:pPr>
    </w:p>
    <w:p w14:paraId="631CB434" w14:textId="5C9FE007" w:rsidR="003E56B8" w:rsidRPr="003C299D" w:rsidRDefault="001111D1" w:rsidP="003E56B8">
      <w:pPr>
        <w:pStyle w:val="Doc-text2"/>
        <w:ind w:left="0" w:firstLine="0"/>
      </w:pPr>
      <w:hyperlink r:id="rId1472" w:history="1">
        <w:r>
          <w:rPr>
            <w:rStyle w:val="Hyperlink"/>
          </w:rPr>
          <w:t>R2-2008145</w:t>
        </w:r>
      </w:hyperlink>
      <w:r w:rsidR="003E56B8" w:rsidRPr="003C299D">
        <w:t xml:space="preserve"> </w:t>
      </w:r>
      <w:r w:rsidR="003E56B8" w:rsidRPr="003C299D">
        <w:tab/>
        <w:t xml:space="preserve">Correction on DAPS UE capability structure </w:t>
      </w:r>
      <w:r w:rsidR="003E56B8" w:rsidRPr="003C299D">
        <w:tab/>
      </w:r>
      <w:r w:rsidR="003E56B8" w:rsidRPr="003C299D">
        <w:rPr>
          <w:noProof/>
        </w:rPr>
        <w:t xml:space="preserve">Huawei, HiSilicon, </w:t>
      </w:r>
      <w:r w:rsidR="003E56B8" w:rsidRPr="003C299D">
        <w:rPr>
          <w:noProof/>
          <w:lang w:eastAsia="zh-CN"/>
        </w:rPr>
        <w:t>Ericsson</w:t>
      </w:r>
      <w:r w:rsidR="003E56B8" w:rsidRPr="003C299D">
        <w:tab/>
        <w:t>draftCR</w:t>
      </w:r>
      <w:r w:rsidR="003E56B8" w:rsidRPr="003C299D">
        <w:tab/>
        <w:t>38.331</w:t>
      </w:r>
      <w:r w:rsidR="003E56B8" w:rsidRPr="003C299D">
        <w:tab/>
        <w:t xml:space="preserve">16.1.0 </w:t>
      </w:r>
    </w:p>
    <w:p w14:paraId="5F3A1611"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Endorsed (to be merged to the mega-CR on capabilities)</w:t>
      </w:r>
    </w:p>
    <w:p w14:paraId="526D6896" w14:textId="77777777" w:rsidR="003E56B8" w:rsidRPr="003C299D" w:rsidRDefault="003E56B8" w:rsidP="003E56B8">
      <w:pPr>
        <w:pStyle w:val="Doc-text2"/>
        <w:ind w:left="0" w:firstLine="0"/>
      </w:pPr>
    </w:p>
    <w:p w14:paraId="4A52173C" w14:textId="4ACEE9E7" w:rsidR="003E56B8" w:rsidRPr="003C299D" w:rsidRDefault="001111D1" w:rsidP="003E56B8">
      <w:pPr>
        <w:pStyle w:val="Doc-text2"/>
        <w:ind w:left="0" w:firstLine="0"/>
      </w:pPr>
      <w:hyperlink r:id="rId1473" w:history="1">
        <w:r>
          <w:rPr>
            <w:rStyle w:val="Hyperlink"/>
          </w:rPr>
          <w:t>R2-2008146</w:t>
        </w:r>
      </w:hyperlink>
      <w:r w:rsidR="003E56B8" w:rsidRPr="003C299D">
        <w:tab/>
        <w:t xml:space="preserve">Correction on DAPS UE capability structure </w:t>
      </w:r>
      <w:r w:rsidR="003E56B8" w:rsidRPr="003C299D">
        <w:tab/>
      </w:r>
      <w:r w:rsidR="003E56B8" w:rsidRPr="003C299D">
        <w:rPr>
          <w:noProof/>
        </w:rPr>
        <w:t xml:space="preserve">Huawei, HiSilicon, </w:t>
      </w:r>
      <w:r w:rsidR="003E56B8" w:rsidRPr="003C299D">
        <w:rPr>
          <w:noProof/>
          <w:lang w:eastAsia="zh-CN"/>
        </w:rPr>
        <w:t>Ericsson</w:t>
      </w:r>
      <w:r w:rsidR="003E56B8" w:rsidRPr="003C299D">
        <w:tab/>
        <w:t>draftCR</w:t>
      </w:r>
      <w:r w:rsidR="003E56B8" w:rsidRPr="003C299D">
        <w:tab/>
        <w:t>38.306</w:t>
      </w:r>
      <w:r w:rsidR="003E56B8" w:rsidRPr="003C299D">
        <w:tab/>
        <w:t>16.1.0</w:t>
      </w:r>
    </w:p>
    <w:p w14:paraId="4A524358"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Endorsed (to be merged to the mega-CR on capabilities, might require changes in the next meeting based on post-meeting email discussion)</w:t>
      </w:r>
    </w:p>
    <w:p w14:paraId="50EE6C0C" w14:textId="77777777" w:rsidR="003E56B8" w:rsidRPr="003C299D" w:rsidRDefault="003E56B8" w:rsidP="003E56B8">
      <w:pPr>
        <w:pStyle w:val="Doc-text2"/>
        <w:ind w:left="0" w:firstLine="0"/>
      </w:pPr>
    </w:p>
    <w:p w14:paraId="65B3E378" w14:textId="77777777" w:rsidR="003E56B8" w:rsidRPr="003C299D" w:rsidRDefault="003E56B8" w:rsidP="003E56B8">
      <w:pPr>
        <w:pStyle w:val="Doc-text2"/>
        <w:rPr>
          <w:b/>
          <w:bCs/>
        </w:rPr>
      </w:pPr>
      <w:r w:rsidRPr="003C299D">
        <w:rPr>
          <w:b/>
          <w:bCs/>
        </w:rPr>
        <w:t>Discussion of two above CRs</w:t>
      </w:r>
    </w:p>
    <w:p w14:paraId="412A6E00" w14:textId="77777777" w:rsidR="003E56B8" w:rsidRPr="003C299D" w:rsidRDefault="003E56B8" w:rsidP="003E56B8">
      <w:pPr>
        <w:pStyle w:val="Doc-text2"/>
      </w:pPr>
      <w:r w:rsidRPr="003C299D">
        <w:t>-</w:t>
      </w:r>
      <w:r w:rsidRPr="003C299D">
        <w:tab/>
        <w:t>Huawei indicates also RILs I005 and I006 have been addressed in this CR.</w:t>
      </w:r>
    </w:p>
    <w:p w14:paraId="13CAD610" w14:textId="77777777" w:rsidR="003E56B8" w:rsidRPr="003C299D" w:rsidRDefault="003E56B8" w:rsidP="003E56B8">
      <w:pPr>
        <w:pStyle w:val="Doc-text2"/>
      </w:pPr>
      <w:r w:rsidRPr="003C299D">
        <w:t>-</w:t>
      </w:r>
      <w:r w:rsidRPr="003C299D">
        <w:tab/>
        <w:t>QC thinks ASN.1 is fine but interpretation is not clear. Was Huawei intention to discuss those now or over email? E.g. does UE need to signal intra-freq DAPS twice? For inter-freq, do we signal single band or BC?</w:t>
      </w:r>
    </w:p>
    <w:p w14:paraId="6782D20B" w14:textId="77777777" w:rsidR="003E56B8" w:rsidRPr="003C299D" w:rsidRDefault="003E56B8" w:rsidP="003E56B8">
      <w:pPr>
        <w:pStyle w:val="Doc-text2"/>
      </w:pPr>
      <w:r w:rsidRPr="003C299D">
        <w:t>-</w:t>
      </w:r>
      <w:r w:rsidRPr="003C299D">
        <w:tab/>
        <w:t xml:space="preserve">Huawei clarifies that for intra-freq DAPS, the intent is that all CCs with UL can be source and target. Could discuss this over email discussion as it involves only clarifications to 3x.306. </w:t>
      </w:r>
      <w:r w:rsidRPr="003C299D">
        <w:lastRenderedPageBreak/>
        <w:t>MediaTek thinks it may be necessary to signal these twice but agrees to discuss over email. Apple also agrees with MediaTek.</w:t>
      </w:r>
    </w:p>
    <w:p w14:paraId="20C0CC9C" w14:textId="77777777" w:rsidR="003E56B8" w:rsidRPr="003C299D" w:rsidRDefault="003E56B8" w:rsidP="003E56B8">
      <w:pPr>
        <w:pStyle w:val="Doc-text2"/>
      </w:pPr>
      <w:r w:rsidRPr="003C299D">
        <w:t>-</w:t>
      </w:r>
      <w:r w:rsidRPr="003C299D">
        <w:tab/>
        <w:t>Apple also wonders how intra-band inter-frequency works.</w:t>
      </w:r>
    </w:p>
    <w:p w14:paraId="1F7643A2" w14:textId="77777777" w:rsidR="003E56B8" w:rsidRPr="003C299D" w:rsidRDefault="003E56B8" w:rsidP="003E56B8">
      <w:pPr>
        <w:pStyle w:val="Doc-text2"/>
      </w:pPr>
      <w:r w:rsidRPr="003C299D">
        <w:t>-</w:t>
      </w:r>
      <w:r w:rsidRPr="003C299D">
        <w:tab/>
        <w:t xml:space="preserve">Apple wonders if UE supports FR1-FR2 DC but not CA – do we need to add additional parameters? Also wonders if we need something about diffSCS in FS-UL? Huawei clarifies that DC/CA was clarified as FS0 could be indicated to FR2 band. For diffSCS, both UL and DL should include the value if UE supports it. QC thinks Apple meant that with the proposed structure UE may support FR1-FR2 DC with DAPS but not FR1-FR2 CA with DAPS. Intel thinks DAPS doesn’t work with DC. Huawei wonders if this is really the case as UE can use FS0 in the FR2 band? QC doesn’t think that’s possible as inter-freq is under CA-ParametersNR. </w:t>
      </w:r>
    </w:p>
    <w:p w14:paraId="170D51DB" w14:textId="77777777" w:rsidR="003E56B8" w:rsidRPr="003C299D" w:rsidRDefault="003E56B8" w:rsidP="003E56B8">
      <w:pPr>
        <w:pStyle w:val="Doc-text2"/>
        <w:ind w:left="720" w:hanging="720"/>
      </w:pPr>
    </w:p>
    <w:p w14:paraId="7509F447"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Discuss if the consequence of the signalling structure is that UE supporting FR1-FR2 DAPS has to support FR1-FR2 CA (same as before)?</w:t>
      </w:r>
    </w:p>
    <w:p w14:paraId="19ED5110" w14:textId="77777777" w:rsidR="003E56B8" w:rsidRPr="003C299D" w:rsidRDefault="003E56B8" w:rsidP="003E56B8">
      <w:pPr>
        <w:pStyle w:val="Doc-text2"/>
        <w:ind w:left="720" w:hanging="720"/>
        <w:rPr>
          <w:b/>
          <w:bCs/>
        </w:rPr>
      </w:pPr>
    </w:p>
    <w:p w14:paraId="404BA3A9" w14:textId="008858F9"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[Post111-e][</w:t>
      </w:r>
      <w:r w:rsidR="003F276B" w:rsidRPr="003C299D">
        <w:t>921</w:t>
      </w:r>
      <w:r w:rsidRPr="003C299D">
        <w:t>][DAPS] DAPS capability structure clarifications (Huawei)</w:t>
      </w:r>
    </w:p>
    <w:p w14:paraId="30D263DC" w14:textId="4484463E" w:rsidR="003E56B8" w:rsidRPr="003C299D" w:rsidRDefault="003E56B8" w:rsidP="003E56B8">
      <w:pPr>
        <w:pStyle w:val="EmailDiscussion2"/>
      </w:pPr>
      <w:r w:rsidRPr="003C299D">
        <w:tab/>
        <w:t xml:space="preserve">Scope: Discuss whether capability descriptions need changes based on </w:t>
      </w:r>
      <w:hyperlink r:id="rId1474" w:history="1">
        <w:r w:rsidR="001111D1">
          <w:rPr>
            <w:rStyle w:val="Hyperlink"/>
          </w:rPr>
          <w:t>R2-2008145</w:t>
        </w:r>
      </w:hyperlink>
      <w:r w:rsidRPr="003C299D">
        <w:t xml:space="preserve"> (this may require changes over what was endorsed in </w:t>
      </w:r>
      <w:hyperlink r:id="rId1475" w:history="1">
        <w:r w:rsidR="001111D1">
          <w:rPr>
            <w:rStyle w:val="Hyperlink"/>
          </w:rPr>
          <w:t>R2-2008146</w:t>
        </w:r>
      </w:hyperlink>
      <w:r w:rsidRPr="003C299D">
        <w:t>).</w:t>
      </w:r>
    </w:p>
    <w:p w14:paraId="124DC41E" w14:textId="77777777" w:rsidR="003E56B8" w:rsidRPr="003C299D" w:rsidRDefault="003E56B8" w:rsidP="003E56B8">
      <w:pPr>
        <w:pStyle w:val="EmailDiscussion2"/>
      </w:pPr>
      <w:r w:rsidRPr="003C299D">
        <w:tab/>
        <w:t>Intended outcome: Email discussion summary + CR (if needed)</w:t>
      </w:r>
    </w:p>
    <w:p w14:paraId="4C697A88" w14:textId="77777777" w:rsidR="003E56B8" w:rsidRPr="003C299D" w:rsidRDefault="003E56B8" w:rsidP="003E56B8">
      <w:pPr>
        <w:pStyle w:val="EmailDiscussion2"/>
      </w:pPr>
      <w:r w:rsidRPr="003C299D">
        <w:tab/>
        <w:t>Deadline:  Long</w:t>
      </w:r>
    </w:p>
    <w:p w14:paraId="058E7FC3" w14:textId="77777777" w:rsidR="003E56B8" w:rsidRPr="003C299D" w:rsidRDefault="003E56B8" w:rsidP="003E56B8">
      <w:pPr>
        <w:pStyle w:val="Doc-text2"/>
        <w:ind w:left="720" w:hanging="720"/>
        <w:rPr>
          <w:b/>
          <w:bCs/>
        </w:rPr>
      </w:pPr>
    </w:p>
    <w:p w14:paraId="46C812D6" w14:textId="77777777" w:rsidR="003E56B8" w:rsidRPr="003C299D" w:rsidRDefault="003E56B8" w:rsidP="003E56B8">
      <w:pPr>
        <w:pStyle w:val="Doc-text2"/>
        <w:ind w:left="720" w:hanging="720"/>
        <w:rPr>
          <w:b/>
          <w:bCs/>
        </w:rPr>
      </w:pPr>
    </w:p>
    <w:p w14:paraId="04878206" w14:textId="77777777" w:rsidR="003E56B8" w:rsidRPr="003C299D" w:rsidRDefault="003E56B8" w:rsidP="003E56B8">
      <w:pPr>
        <w:pStyle w:val="Doc-text2"/>
        <w:ind w:left="0" w:firstLine="0"/>
      </w:pPr>
    </w:p>
    <w:p w14:paraId="5D93D155" w14:textId="4FBA8C40" w:rsidR="003E56B8" w:rsidRPr="003C299D" w:rsidRDefault="001111D1" w:rsidP="003E56B8">
      <w:pPr>
        <w:pStyle w:val="Doc-text2"/>
        <w:ind w:left="0" w:firstLine="0"/>
      </w:pPr>
      <w:hyperlink r:id="rId1476" w:history="1">
        <w:r>
          <w:rPr>
            <w:rStyle w:val="Hyperlink"/>
          </w:rPr>
          <w:t>R2-2008626</w:t>
        </w:r>
      </w:hyperlink>
      <w:r w:rsidR="003E56B8" w:rsidRPr="003C299D">
        <w:t xml:space="preserve"> </w:t>
      </w:r>
      <w:r w:rsidR="003E56B8" w:rsidRPr="003C299D">
        <w:tab/>
        <w:t xml:space="preserve">Restructuring DAPS capabilities </w:t>
      </w:r>
      <w:r w:rsidR="003E56B8" w:rsidRPr="003C299D">
        <w:tab/>
        <w:t>Ericsson</w:t>
      </w:r>
      <w:r w:rsidR="003E56B8" w:rsidRPr="003C299D">
        <w:tab/>
        <w:t>CR</w:t>
      </w:r>
      <w:r w:rsidR="003E56B8" w:rsidRPr="003C299D">
        <w:tab/>
        <w:t>Rel-16</w:t>
      </w:r>
      <w:r w:rsidR="003E56B8" w:rsidRPr="003C299D">
        <w:tab/>
        <w:t>36.331 16.1.1</w:t>
      </w:r>
      <w:r w:rsidR="003E56B8" w:rsidRPr="003C299D">
        <w:tab/>
        <w:t>4440</w:t>
      </w:r>
      <w:r w:rsidR="003E56B8" w:rsidRPr="003C299D">
        <w:tab/>
        <w:t>-</w:t>
      </w:r>
      <w:r w:rsidR="003E56B8" w:rsidRPr="003C299D">
        <w:tab/>
        <w:t>F</w:t>
      </w:r>
      <w:r w:rsidR="003E56B8" w:rsidRPr="003C299D">
        <w:tab/>
        <w:t>LTE_feMOB-Core</w:t>
      </w:r>
    </w:p>
    <w:p w14:paraId="0AD289B7" w14:textId="77777777" w:rsidR="003E56B8" w:rsidRPr="003C299D" w:rsidRDefault="003E56B8" w:rsidP="003E56B8">
      <w:pPr>
        <w:pStyle w:val="Doc-text2"/>
        <w:rPr>
          <w:b/>
          <w:bCs/>
        </w:rPr>
      </w:pPr>
      <w:r w:rsidRPr="003C299D">
        <w:rPr>
          <w:b/>
          <w:bCs/>
        </w:rPr>
        <w:t>Discussion</w:t>
      </w:r>
    </w:p>
    <w:p w14:paraId="49F9F12B" w14:textId="77777777" w:rsidR="003E56B8" w:rsidRPr="003C299D" w:rsidRDefault="003E56B8" w:rsidP="003E56B8">
      <w:pPr>
        <w:pStyle w:val="Doc-text2"/>
      </w:pPr>
      <w:r w:rsidRPr="003C299D">
        <w:t>-</w:t>
      </w:r>
      <w:r w:rsidRPr="003C299D">
        <w:tab/>
        <w:t>Ericsson explains this is just about adding SEQUENCE to allow UEs not supporting DAPS to only use 1 optionality bit per BC to reduce overhead. QC and Huawei agrees with this.</w:t>
      </w:r>
    </w:p>
    <w:p w14:paraId="14A5E799"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Agreed</w:t>
      </w:r>
    </w:p>
    <w:p w14:paraId="3BB29E6A" w14:textId="77777777" w:rsidR="003E56B8" w:rsidRPr="003C299D" w:rsidRDefault="003E56B8" w:rsidP="003E56B8">
      <w:pPr>
        <w:pStyle w:val="Doc-text2"/>
        <w:ind w:left="0" w:firstLine="0"/>
      </w:pPr>
    </w:p>
    <w:p w14:paraId="4E742D70" w14:textId="77777777" w:rsidR="003E56B8" w:rsidRPr="003C299D" w:rsidRDefault="003E56B8" w:rsidP="003E56B8">
      <w:pPr>
        <w:pStyle w:val="Doc-text2"/>
        <w:ind w:left="0" w:firstLine="0"/>
      </w:pPr>
    </w:p>
    <w:bookmarkStart w:id="200" w:name="_Hlk49518789"/>
    <w:p w14:paraId="59FFEEDD" w14:textId="7FF3B1C4" w:rsidR="003E56B8" w:rsidRPr="003C299D" w:rsidRDefault="001111D1" w:rsidP="003E56B8">
      <w:pPr>
        <w:pStyle w:val="Doc-text2"/>
        <w:ind w:left="0" w:firstLine="0"/>
      </w:pPr>
      <w:r>
        <w:fldChar w:fldCharType="begin"/>
      </w:r>
      <w:r>
        <w:instrText xml:space="preserve"> HYPERLINK "http://www.3gpp.org/ftp/tsg_ran/wg2_rl2/tsgr2_111-e/Docs/R2-2008149.zip" </w:instrText>
      </w:r>
      <w:r>
        <w:fldChar w:fldCharType="separate"/>
      </w:r>
      <w:r>
        <w:rPr>
          <w:rStyle w:val="Hyperlink"/>
        </w:rPr>
        <w:t>R2-2008149</w:t>
      </w:r>
      <w:r>
        <w:fldChar w:fldCharType="end"/>
      </w:r>
      <w:r w:rsidR="003E56B8" w:rsidRPr="003C299D">
        <w:tab/>
      </w:r>
      <w:r w:rsidR="003E56B8" w:rsidRPr="003C299D">
        <w:rPr>
          <w:rFonts w:cs="Arial"/>
          <w:bCs/>
        </w:rPr>
        <w:t>Reply LS on Rel-16 UE feature lists for NR DAPS</w:t>
      </w:r>
      <w:r w:rsidR="003E56B8" w:rsidRPr="003C299D">
        <w:tab/>
        <w:t>LS out</w:t>
      </w:r>
      <w:r w:rsidR="003E56B8" w:rsidRPr="003C299D">
        <w:tab/>
        <w:t>Rel-16</w:t>
      </w:r>
      <w:r w:rsidR="003E56B8" w:rsidRPr="003C299D">
        <w:tab/>
      </w:r>
      <w:r w:rsidR="003E56B8" w:rsidRPr="003C299D">
        <w:rPr>
          <w:rFonts w:cs="Arial"/>
          <w:bCs/>
        </w:rPr>
        <w:t>NR_Mob_enh-Core</w:t>
      </w:r>
      <w:r w:rsidR="003E56B8" w:rsidRPr="003C299D">
        <w:rPr>
          <w:rFonts w:cs="Arial"/>
          <w:bCs/>
        </w:rPr>
        <w:tab/>
        <w:t>To: RAN1, RAN4</w:t>
      </w:r>
    </w:p>
    <w:p w14:paraId="4A7B7192" w14:textId="77777777" w:rsidR="003E56B8" w:rsidRPr="003C299D" w:rsidRDefault="003E56B8" w:rsidP="003E56B8">
      <w:pPr>
        <w:pStyle w:val="Doc-text2"/>
        <w:rPr>
          <w:b/>
          <w:bCs/>
        </w:rPr>
      </w:pPr>
      <w:r w:rsidRPr="003C299D">
        <w:rPr>
          <w:b/>
          <w:bCs/>
        </w:rPr>
        <w:t>Discussion</w:t>
      </w:r>
    </w:p>
    <w:p w14:paraId="7CC0CD58" w14:textId="77777777" w:rsidR="003E56B8" w:rsidRPr="003C299D" w:rsidRDefault="003E56B8" w:rsidP="003E56B8">
      <w:pPr>
        <w:pStyle w:val="Doc-text2"/>
      </w:pPr>
      <w:r w:rsidRPr="003C299D">
        <w:t>-</w:t>
      </w:r>
      <w:r w:rsidRPr="003C299D">
        <w:tab/>
        <w:t>Ericsson wonders if RAN1/4 needs any actions. Huawei clarifies it is not intended to. This is just informing the other groups of RAN2 decision.</w:t>
      </w:r>
    </w:p>
    <w:p w14:paraId="0B92AAF9" w14:textId="77777777" w:rsidR="003E56B8" w:rsidRPr="003C299D" w:rsidRDefault="003E56B8" w:rsidP="003E56B8">
      <w:pPr>
        <w:pStyle w:val="Doc-text2"/>
      </w:pPr>
      <w:r w:rsidRPr="003C299D">
        <w:t>-</w:t>
      </w:r>
      <w:r w:rsidRPr="003C299D">
        <w:tab/>
        <w:t>QC wonders how this works with the RAN1 “baseline capability” discussion. Huawei thinks this can be added to 306 later on.</w:t>
      </w:r>
    </w:p>
    <w:p w14:paraId="14B5CBA1"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Approved</w:t>
      </w:r>
    </w:p>
    <w:bookmarkEnd w:id="200"/>
    <w:p w14:paraId="1D51A9AB" w14:textId="77777777" w:rsidR="003E56B8" w:rsidRPr="003C299D" w:rsidRDefault="003E56B8" w:rsidP="003E56B8">
      <w:pPr>
        <w:pStyle w:val="Doc-text2"/>
      </w:pPr>
    </w:p>
    <w:p w14:paraId="60E6D837" w14:textId="77777777" w:rsidR="003E56B8" w:rsidRPr="003C299D" w:rsidRDefault="003E56B8" w:rsidP="003E56B8">
      <w:pPr>
        <w:pStyle w:val="BoldComments"/>
      </w:pPr>
      <w:r w:rsidRPr="003C299D">
        <w:t>By Email [206]</w:t>
      </w:r>
    </w:p>
    <w:p w14:paraId="1301A0AE" w14:textId="77777777" w:rsidR="003E56B8" w:rsidRPr="003C299D" w:rsidRDefault="003E56B8" w:rsidP="003E56B8">
      <w:pPr>
        <w:pStyle w:val="Comments"/>
      </w:pPr>
      <w:r w:rsidRPr="003C299D">
        <w:t xml:space="preserve">Miscellaneous corrections,  XDD/FRX differentiation, dependent capabilities: </w:t>
      </w:r>
    </w:p>
    <w:p w14:paraId="407DFFDD" w14:textId="5509A958" w:rsidR="003E56B8" w:rsidRPr="003C299D" w:rsidRDefault="001111D1" w:rsidP="003E56B8">
      <w:pPr>
        <w:pStyle w:val="Doc-title"/>
      </w:pPr>
      <w:hyperlink r:id="rId1477" w:history="1">
        <w:r>
          <w:rPr>
            <w:rStyle w:val="Hyperlink"/>
          </w:rPr>
          <w:t>R2-2007845</w:t>
        </w:r>
      </w:hyperlink>
      <w:r w:rsidR="003E56B8" w:rsidRPr="003C299D">
        <w:tab/>
        <w:t>Miscellaneous corrections for Rel-16 UE capabilities</w:t>
      </w:r>
      <w:r w:rsidR="003E56B8" w:rsidRPr="003C299D">
        <w:tab/>
        <w:t>Samsung</w:t>
      </w:r>
      <w:r w:rsidR="003E56B8" w:rsidRPr="003C299D">
        <w:tab/>
        <w:t>discussion</w:t>
      </w:r>
      <w:r w:rsidR="003E56B8" w:rsidRPr="003C299D">
        <w:tab/>
        <w:t>Rel-16</w:t>
      </w:r>
      <w:r w:rsidR="003E56B8" w:rsidRPr="003C299D">
        <w:tab/>
        <w:t>NR_Mob_enh-Core</w:t>
      </w:r>
    </w:p>
    <w:p w14:paraId="3CCD9428"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[206] Not pursued </w:t>
      </w:r>
    </w:p>
    <w:p w14:paraId="35B99853" w14:textId="1B3EDD83" w:rsidR="003E56B8" w:rsidRPr="003C299D" w:rsidRDefault="001111D1" w:rsidP="003E56B8">
      <w:pPr>
        <w:pStyle w:val="Doc-title"/>
      </w:pPr>
      <w:hyperlink r:id="rId1478" w:history="1">
        <w:r>
          <w:rPr>
            <w:rStyle w:val="Hyperlink"/>
          </w:rPr>
          <w:t>R2-2007846</w:t>
        </w:r>
      </w:hyperlink>
      <w:r w:rsidR="003E56B8" w:rsidRPr="003C299D">
        <w:tab/>
        <w:t>Miscellaneous corrections for Rel-16 UE capabilities</w:t>
      </w:r>
      <w:r w:rsidR="003E56B8" w:rsidRPr="003C299D">
        <w:tab/>
        <w:t>Samsung</w:t>
      </w:r>
      <w:r w:rsidR="003E56B8" w:rsidRPr="003C299D">
        <w:tab/>
        <w:t>CR</w:t>
      </w:r>
      <w:r w:rsidR="003E56B8" w:rsidRPr="003C299D">
        <w:tab/>
        <w:t>Rel-16</w:t>
      </w:r>
      <w:r w:rsidR="003E56B8" w:rsidRPr="003C299D">
        <w:tab/>
        <w:t>38.331</w:t>
      </w:r>
      <w:r w:rsidR="003E56B8" w:rsidRPr="003C299D">
        <w:tab/>
        <w:t>16.1.0</w:t>
      </w:r>
      <w:r w:rsidR="003E56B8" w:rsidRPr="003C299D">
        <w:tab/>
        <w:t>1927</w:t>
      </w:r>
      <w:r w:rsidR="003E56B8" w:rsidRPr="003C299D">
        <w:tab/>
        <w:t>-</w:t>
      </w:r>
      <w:r w:rsidR="003E56B8" w:rsidRPr="003C299D">
        <w:tab/>
        <w:t>F</w:t>
      </w:r>
      <w:r w:rsidR="003E56B8" w:rsidRPr="003C299D">
        <w:tab/>
        <w:t>NR_Mob_enh-Core</w:t>
      </w:r>
    </w:p>
    <w:p w14:paraId="2C15812B"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[206] Not pursued </w:t>
      </w:r>
    </w:p>
    <w:p w14:paraId="5009205E" w14:textId="77777777" w:rsidR="003E56B8" w:rsidRPr="003C299D" w:rsidRDefault="003E56B8" w:rsidP="003E56B8">
      <w:pPr>
        <w:pStyle w:val="Doc-text2"/>
      </w:pPr>
    </w:p>
    <w:p w14:paraId="092B9683" w14:textId="687A5831" w:rsidR="003E56B8" w:rsidRPr="003C299D" w:rsidRDefault="001111D1" w:rsidP="003E56B8">
      <w:pPr>
        <w:pStyle w:val="Doc-title"/>
      </w:pPr>
      <w:hyperlink r:id="rId1479" w:history="1">
        <w:r>
          <w:rPr>
            <w:rStyle w:val="Hyperlink"/>
          </w:rPr>
          <w:t>R2-2007847</w:t>
        </w:r>
      </w:hyperlink>
      <w:r w:rsidR="003E56B8" w:rsidRPr="003C299D">
        <w:tab/>
        <w:t>Miscellaneous corrections for Rel-16 UE capabilities</w:t>
      </w:r>
      <w:r w:rsidR="003E56B8" w:rsidRPr="003C299D">
        <w:tab/>
        <w:t>Samsung</w:t>
      </w:r>
      <w:r w:rsidR="003E56B8" w:rsidRPr="003C299D">
        <w:tab/>
        <w:t>CR</w:t>
      </w:r>
      <w:r w:rsidR="003E56B8" w:rsidRPr="003C299D">
        <w:tab/>
        <w:t>Rel-16</w:t>
      </w:r>
      <w:r w:rsidR="003E56B8" w:rsidRPr="003C299D">
        <w:tab/>
        <w:t>38.306</w:t>
      </w:r>
      <w:r w:rsidR="003E56B8" w:rsidRPr="003C299D">
        <w:tab/>
        <w:t>16.1.0</w:t>
      </w:r>
      <w:r w:rsidR="003E56B8" w:rsidRPr="003C299D">
        <w:tab/>
        <w:t>0394</w:t>
      </w:r>
      <w:r w:rsidR="003E56B8" w:rsidRPr="003C299D">
        <w:tab/>
        <w:t>-</w:t>
      </w:r>
      <w:r w:rsidR="003E56B8" w:rsidRPr="003C299D">
        <w:tab/>
        <w:t>F</w:t>
      </w:r>
      <w:r w:rsidR="003E56B8" w:rsidRPr="003C299D">
        <w:tab/>
        <w:t>NR_Mob_enh-Core</w:t>
      </w:r>
    </w:p>
    <w:p w14:paraId="6839C354"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[206] Not pursued </w:t>
      </w:r>
    </w:p>
    <w:p w14:paraId="0B076002" w14:textId="77777777" w:rsidR="003E56B8" w:rsidRPr="003C299D" w:rsidRDefault="003E56B8" w:rsidP="003E56B8">
      <w:pPr>
        <w:pStyle w:val="Doc-text2"/>
      </w:pPr>
    </w:p>
    <w:p w14:paraId="34FAF52F" w14:textId="53FCC72B" w:rsidR="003E56B8" w:rsidRPr="003C299D" w:rsidRDefault="001111D1" w:rsidP="003E56B8">
      <w:pPr>
        <w:pStyle w:val="Doc-title"/>
      </w:pPr>
      <w:hyperlink r:id="rId1480" w:history="1">
        <w:r>
          <w:rPr>
            <w:rStyle w:val="Hyperlink"/>
          </w:rPr>
          <w:t>R2-2007455</w:t>
        </w:r>
      </w:hyperlink>
      <w:r w:rsidR="003E56B8" w:rsidRPr="003C299D">
        <w:tab/>
        <w:t>Discussion on per UE NR mobility capabilities</w:t>
      </w:r>
      <w:r w:rsidR="003E56B8" w:rsidRPr="003C299D">
        <w:tab/>
        <w:t>Huawei, HiSilicon</w:t>
      </w:r>
      <w:r w:rsidR="003E56B8" w:rsidRPr="003C299D">
        <w:tab/>
        <w:t>discussion</w:t>
      </w:r>
      <w:r w:rsidR="003E56B8" w:rsidRPr="003C299D">
        <w:tab/>
        <w:t>Rel-16</w:t>
      </w:r>
      <w:r w:rsidR="003E56B8" w:rsidRPr="003C299D">
        <w:tab/>
        <w:t>NR_Mob_enh-Core</w:t>
      </w:r>
    </w:p>
    <w:p w14:paraId="1A9CD85B"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[206] Noted</w:t>
      </w:r>
    </w:p>
    <w:p w14:paraId="0E24CB17" w14:textId="77777777" w:rsidR="003E56B8" w:rsidRPr="003C299D" w:rsidRDefault="003E56B8" w:rsidP="003E56B8">
      <w:pPr>
        <w:pStyle w:val="Doc-text2"/>
      </w:pPr>
    </w:p>
    <w:p w14:paraId="348FF564" w14:textId="61D0DD08" w:rsidR="003E56B8" w:rsidRPr="003C299D" w:rsidRDefault="001111D1" w:rsidP="003E56B8">
      <w:pPr>
        <w:pStyle w:val="Doc-title"/>
      </w:pPr>
      <w:hyperlink r:id="rId1481" w:history="1">
        <w:r>
          <w:rPr>
            <w:rStyle w:val="Hyperlink"/>
          </w:rPr>
          <w:t>R2-2007457</w:t>
        </w:r>
      </w:hyperlink>
      <w:r w:rsidR="003E56B8" w:rsidRPr="003C299D">
        <w:tab/>
        <w:t>Correction on TS 38.306 for DAPS</w:t>
      </w:r>
      <w:r w:rsidR="003E56B8" w:rsidRPr="003C299D">
        <w:tab/>
        <w:t>Huawei, HiSilicon</w:t>
      </w:r>
      <w:r w:rsidR="003E56B8" w:rsidRPr="003C299D">
        <w:tab/>
        <w:t>CR</w:t>
      </w:r>
      <w:r w:rsidR="003E56B8" w:rsidRPr="003C299D">
        <w:tab/>
        <w:t>Rel-16</w:t>
      </w:r>
      <w:r w:rsidR="003E56B8" w:rsidRPr="003C299D">
        <w:tab/>
        <w:t>38.306</w:t>
      </w:r>
      <w:r w:rsidR="003E56B8" w:rsidRPr="003C299D">
        <w:tab/>
        <w:t>16.1.0</w:t>
      </w:r>
      <w:r w:rsidR="003E56B8" w:rsidRPr="003C299D">
        <w:tab/>
        <w:t>0380</w:t>
      </w:r>
      <w:r w:rsidR="003E56B8" w:rsidRPr="003C299D">
        <w:tab/>
        <w:t>-</w:t>
      </w:r>
      <w:r w:rsidR="003E56B8" w:rsidRPr="003C299D">
        <w:tab/>
        <w:t>F</w:t>
      </w:r>
      <w:r w:rsidR="003E56B8" w:rsidRPr="003C299D">
        <w:tab/>
        <w:t>NR_Mob_enh-Core</w:t>
      </w:r>
    </w:p>
    <w:p w14:paraId="11C5D479"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lastRenderedPageBreak/>
        <w:t>[206] Not pursued (see also [214])</w:t>
      </w:r>
    </w:p>
    <w:p w14:paraId="6D74E2F2" w14:textId="77777777" w:rsidR="003E56B8" w:rsidRPr="003C299D" w:rsidRDefault="003E56B8" w:rsidP="003E56B8">
      <w:pPr>
        <w:pStyle w:val="Comments"/>
      </w:pPr>
    </w:p>
    <w:p w14:paraId="38335893" w14:textId="77777777" w:rsidR="003E56B8" w:rsidRPr="003C299D" w:rsidRDefault="003E56B8" w:rsidP="003E56B8">
      <w:pPr>
        <w:pStyle w:val="Comments"/>
      </w:pPr>
      <w:r w:rsidRPr="003C299D">
        <w:t>Reverting previous decision on dual-quantity CHO event – only treated if time allows:</w:t>
      </w:r>
    </w:p>
    <w:p w14:paraId="24D9C038" w14:textId="1E79FCB0" w:rsidR="003E56B8" w:rsidRPr="003C299D" w:rsidRDefault="001111D1" w:rsidP="003E56B8">
      <w:pPr>
        <w:pStyle w:val="Doc-title"/>
      </w:pPr>
      <w:hyperlink r:id="rId1482" w:history="1">
        <w:r>
          <w:rPr>
            <w:rStyle w:val="Hyperlink"/>
          </w:rPr>
          <w:t>R2-2007591</w:t>
        </w:r>
      </w:hyperlink>
      <w:r w:rsidR="003E56B8" w:rsidRPr="003C299D">
        <w:tab/>
        <w:t>Multi quantity event for CHO</w:t>
      </w:r>
      <w:r w:rsidR="003E56B8" w:rsidRPr="003C299D">
        <w:tab/>
        <w:t>Ericsson</w:t>
      </w:r>
      <w:r w:rsidR="003E56B8" w:rsidRPr="003C299D">
        <w:tab/>
        <w:t>discussion</w:t>
      </w:r>
      <w:r w:rsidR="003E56B8" w:rsidRPr="003C299D">
        <w:tab/>
        <w:t>NR_Mob_enh-Core</w:t>
      </w:r>
    </w:p>
    <w:bookmarkEnd w:id="197"/>
    <w:bookmarkEnd w:id="198"/>
    <w:p w14:paraId="50AFDC64"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[206] Not pursued</w:t>
      </w:r>
    </w:p>
    <w:p w14:paraId="05A6BD13" w14:textId="77777777" w:rsidR="003E56B8" w:rsidRPr="003C299D" w:rsidRDefault="003E56B8" w:rsidP="003E56B8">
      <w:pPr>
        <w:pStyle w:val="Doc-text2"/>
      </w:pPr>
    </w:p>
    <w:p w14:paraId="68B04616" w14:textId="77777777" w:rsidR="003E56B8" w:rsidRPr="003C299D" w:rsidRDefault="003E56B8" w:rsidP="003E56B8">
      <w:pPr>
        <w:pStyle w:val="Heading3"/>
      </w:pPr>
      <w:bookmarkStart w:id="201" w:name="_Toc50895286"/>
      <w:bookmarkStart w:id="202" w:name="_Toc55080432"/>
      <w:r w:rsidRPr="003C299D">
        <w:t>6.7.5</w:t>
      </w:r>
      <w:r w:rsidRPr="003C299D">
        <w:tab/>
        <w:t>Other</w:t>
      </w:r>
      <w:bookmarkEnd w:id="201"/>
      <w:bookmarkEnd w:id="202"/>
    </w:p>
    <w:p w14:paraId="4D7D9F12" w14:textId="77777777" w:rsidR="003E56B8" w:rsidRPr="003C299D" w:rsidRDefault="003E56B8" w:rsidP="003E56B8">
      <w:pPr>
        <w:pStyle w:val="Comments"/>
      </w:pPr>
      <w:r w:rsidRPr="003C299D">
        <w:t>Including DAPS aspects that are NR-specific without equivalent LTE impacts.</w:t>
      </w:r>
    </w:p>
    <w:p w14:paraId="674C50A6" w14:textId="77777777" w:rsidR="003E56B8" w:rsidRPr="003C299D" w:rsidRDefault="003E56B8" w:rsidP="003E56B8">
      <w:pPr>
        <w:pStyle w:val="BoldComments"/>
      </w:pPr>
      <w:r w:rsidRPr="003C299D">
        <w:t>By Email [205]</w:t>
      </w:r>
    </w:p>
    <w:bookmarkStart w:id="203" w:name="_Hlk48147228"/>
    <w:p w14:paraId="75BEEBB5" w14:textId="650E37CC" w:rsidR="003E56B8" w:rsidRPr="003C299D" w:rsidRDefault="001111D1" w:rsidP="003E56B8">
      <w:pPr>
        <w:pStyle w:val="Doc-title"/>
      </w:pPr>
      <w:r>
        <w:fldChar w:fldCharType="begin"/>
      </w:r>
      <w:r>
        <w:instrText xml:space="preserve"> HYPERLINK "http://www.3gpp.org/ftp/tsg_ran/wg2_rl2/tsgr2_111-e/Docs/R2-2007017.zip" </w:instrText>
      </w:r>
      <w:r>
        <w:fldChar w:fldCharType="separate"/>
      </w:r>
      <w:r>
        <w:rPr>
          <w:rStyle w:val="Hyperlink"/>
        </w:rPr>
        <w:t>R2-2007017</w:t>
      </w:r>
      <w:r>
        <w:fldChar w:fldCharType="end"/>
      </w:r>
      <w:r w:rsidR="003E56B8" w:rsidRPr="003C299D">
        <w:tab/>
        <w:t>Correction on Source Cell Group and Source SpCell</w:t>
      </w:r>
      <w:r w:rsidR="003E56B8" w:rsidRPr="003C299D">
        <w:tab/>
        <w:t>CATT</w:t>
      </w:r>
      <w:r w:rsidR="003E56B8" w:rsidRPr="003C299D">
        <w:tab/>
        <w:t>CR</w:t>
      </w:r>
      <w:r w:rsidR="003E56B8" w:rsidRPr="003C299D">
        <w:tab/>
        <w:t>Rel-16</w:t>
      </w:r>
      <w:r w:rsidR="003E56B8" w:rsidRPr="003C299D">
        <w:tab/>
        <w:t>38.331</w:t>
      </w:r>
      <w:r w:rsidR="003E56B8" w:rsidRPr="003C299D">
        <w:tab/>
        <w:t>16.1.0</w:t>
      </w:r>
      <w:r w:rsidR="003E56B8" w:rsidRPr="003C299D">
        <w:tab/>
        <w:t>1770</w:t>
      </w:r>
      <w:r w:rsidR="003E56B8" w:rsidRPr="003C299D">
        <w:tab/>
        <w:t>-</w:t>
      </w:r>
      <w:r w:rsidR="003E56B8" w:rsidRPr="003C299D">
        <w:tab/>
        <w:t>F</w:t>
      </w:r>
      <w:r w:rsidR="003E56B8" w:rsidRPr="003C299D">
        <w:tab/>
        <w:t>NR_Mob_enh-Core</w:t>
      </w:r>
    </w:p>
    <w:p w14:paraId="3865852D"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[205] Postponed</w:t>
      </w:r>
    </w:p>
    <w:p w14:paraId="29B2E418" w14:textId="77777777" w:rsidR="003E56B8" w:rsidRPr="003C299D" w:rsidRDefault="003E56B8" w:rsidP="003E56B8">
      <w:pPr>
        <w:pStyle w:val="Doc-text2"/>
      </w:pPr>
    </w:p>
    <w:p w14:paraId="4EE530E7" w14:textId="1DDB989E" w:rsidR="003E56B8" w:rsidRPr="003C299D" w:rsidRDefault="001111D1" w:rsidP="003E56B8">
      <w:pPr>
        <w:pStyle w:val="Doc-title"/>
      </w:pPr>
      <w:hyperlink r:id="rId1483" w:history="1">
        <w:r>
          <w:rPr>
            <w:rStyle w:val="Hyperlink"/>
          </w:rPr>
          <w:t>R2-2007482</w:t>
        </w:r>
      </w:hyperlink>
      <w:r w:rsidR="003E56B8" w:rsidRPr="003C299D">
        <w:tab/>
        <w:t>RRC Re-establishment at RLF in target PCell during DAPS HO</w:t>
      </w:r>
      <w:r w:rsidR="003E56B8" w:rsidRPr="003C299D">
        <w:tab/>
        <w:t>Ericsson</w:t>
      </w:r>
      <w:r w:rsidR="003E56B8" w:rsidRPr="003C299D">
        <w:tab/>
        <w:t>CR</w:t>
      </w:r>
      <w:r w:rsidR="003E56B8" w:rsidRPr="003C299D">
        <w:tab/>
        <w:t>Rel-16</w:t>
      </w:r>
      <w:r w:rsidR="003E56B8" w:rsidRPr="003C299D">
        <w:tab/>
        <w:t>38.331</w:t>
      </w:r>
      <w:r w:rsidR="003E56B8" w:rsidRPr="003C299D">
        <w:tab/>
        <w:t>16.1.0</w:t>
      </w:r>
      <w:r w:rsidR="003E56B8" w:rsidRPr="003C299D">
        <w:tab/>
        <w:t>1846</w:t>
      </w:r>
      <w:r w:rsidR="003E56B8" w:rsidRPr="003C299D">
        <w:tab/>
        <w:t>-</w:t>
      </w:r>
      <w:r w:rsidR="003E56B8" w:rsidRPr="003C299D">
        <w:tab/>
        <w:t>F</w:t>
      </w:r>
      <w:r w:rsidR="003E56B8" w:rsidRPr="003C299D">
        <w:tab/>
        <w:t>NR_Mob_enh-Core</w:t>
      </w:r>
    </w:p>
    <w:p w14:paraId="4991F2FF" w14:textId="3E199E6B"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 xml:space="preserve">[205] Covered by discussion of </w:t>
      </w:r>
      <w:hyperlink r:id="rId1484" w:history="1">
        <w:r w:rsidR="001111D1">
          <w:rPr>
            <w:rStyle w:val="Hyperlink"/>
          </w:rPr>
          <w:t>R2-2006682</w:t>
        </w:r>
      </w:hyperlink>
      <w:r w:rsidRPr="003C299D">
        <w:t xml:space="preserve"> and </w:t>
      </w:r>
      <w:hyperlink r:id="rId1485" w:history="1">
        <w:r w:rsidR="001111D1">
          <w:rPr>
            <w:rStyle w:val="Hyperlink"/>
          </w:rPr>
          <w:t>R2-2007503</w:t>
        </w:r>
      </w:hyperlink>
    </w:p>
    <w:p w14:paraId="7F23FBBF"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[205] Not pursued</w:t>
      </w:r>
    </w:p>
    <w:p w14:paraId="227DC9CC" w14:textId="77777777" w:rsidR="003E56B8" w:rsidRPr="003C299D" w:rsidRDefault="003E56B8" w:rsidP="003E56B8">
      <w:pPr>
        <w:pStyle w:val="Doc-text2"/>
      </w:pPr>
    </w:p>
    <w:p w14:paraId="4EB350E1" w14:textId="6988BD0A" w:rsidR="003E56B8" w:rsidRPr="003C299D" w:rsidRDefault="001111D1" w:rsidP="003E56B8">
      <w:pPr>
        <w:pStyle w:val="Doc-title"/>
      </w:pPr>
      <w:hyperlink r:id="rId1486" w:history="1">
        <w:r>
          <w:rPr>
            <w:rStyle w:val="Hyperlink"/>
          </w:rPr>
          <w:t>R2-2007571</w:t>
        </w:r>
      </w:hyperlink>
      <w:r w:rsidR="003E56B8" w:rsidRPr="003C299D">
        <w:tab/>
        <w:t>RLF in source cell during DAPS handover</w:t>
      </w:r>
      <w:r w:rsidR="003E56B8" w:rsidRPr="003C299D">
        <w:tab/>
        <w:t>Ericsson</w:t>
      </w:r>
      <w:r w:rsidR="003E56B8" w:rsidRPr="003C299D">
        <w:tab/>
        <w:t>CR</w:t>
      </w:r>
      <w:r w:rsidR="003E56B8" w:rsidRPr="003C299D">
        <w:tab/>
        <w:t>Rel-16</w:t>
      </w:r>
      <w:r w:rsidR="003E56B8" w:rsidRPr="003C299D">
        <w:tab/>
        <w:t>38.331</w:t>
      </w:r>
      <w:r w:rsidR="003E56B8" w:rsidRPr="003C299D">
        <w:tab/>
        <w:t>16.1.0</w:t>
      </w:r>
      <w:r w:rsidR="003E56B8" w:rsidRPr="003C299D">
        <w:tab/>
        <w:t>1861</w:t>
      </w:r>
      <w:r w:rsidR="003E56B8" w:rsidRPr="003C299D">
        <w:tab/>
        <w:t>-</w:t>
      </w:r>
      <w:r w:rsidR="003E56B8" w:rsidRPr="003C299D">
        <w:tab/>
        <w:t>F</w:t>
      </w:r>
      <w:r w:rsidR="003E56B8" w:rsidRPr="003C299D">
        <w:tab/>
        <w:t>NR_Mob_enh-Core</w:t>
      </w:r>
    </w:p>
    <w:p w14:paraId="5032A34D" w14:textId="5BD264FA"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[205] Agreed</w:t>
      </w:r>
    </w:p>
    <w:p w14:paraId="41AF9977" w14:textId="77777777" w:rsidR="003E56B8" w:rsidRPr="003C299D" w:rsidRDefault="003E56B8" w:rsidP="003E56B8">
      <w:pPr>
        <w:pStyle w:val="Doc-text2"/>
      </w:pPr>
    </w:p>
    <w:p w14:paraId="089F3191" w14:textId="4C820209" w:rsidR="003E56B8" w:rsidRPr="003C299D" w:rsidRDefault="001111D1" w:rsidP="003E56B8">
      <w:pPr>
        <w:pStyle w:val="Doc-title"/>
      </w:pPr>
      <w:hyperlink r:id="rId1487" w:history="1">
        <w:r>
          <w:rPr>
            <w:rStyle w:val="Hyperlink"/>
          </w:rPr>
          <w:t>R2-2007495</w:t>
        </w:r>
      </w:hyperlink>
      <w:r w:rsidR="003E56B8" w:rsidRPr="003C299D">
        <w:tab/>
        <w:t>T312 handling during MobilityFromNR</w:t>
      </w:r>
      <w:r w:rsidR="003E56B8" w:rsidRPr="003C299D">
        <w:tab/>
        <w:t>Lenovo (Beijing) Ltd</w:t>
      </w:r>
      <w:r w:rsidR="003E56B8" w:rsidRPr="003C299D">
        <w:tab/>
        <w:t>CR</w:t>
      </w:r>
      <w:r w:rsidR="003E56B8" w:rsidRPr="003C299D">
        <w:tab/>
        <w:t>Rel-16</w:t>
      </w:r>
      <w:r w:rsidR="003E56B8" w:rsidRPr="003C299D">
        <w:tab/>
        <w:t>38.331</w:t>
      </w:r>
      <w:r w:rsidR="003E56B8" w:rsidRPr="003C299D">
        <w:tab/>
        <w:t>16.1.0</w:t>
      </w:r>
      <w:r w:rsidR="003E56B8" w:rsidRPr="003C299D">
        <w:tab/>
        <w:t>1847</w:t>
      </w:r>
      <w:r w:rsidR="003E56B8" w:rsidRPr="003C299D">
        <w:tab/>
        <w:t>-</w:t>
      </w:r>
      <w:r w:rsidR="003E56B8" w:rsidRPr="003C299D">
        <w:tab/>
        <w:t>F</w:t>
      </w:r>
      <w:r w:rsidR="003E56B8" w:rsidRPr="003C299D">
        <w:tab/>
        <w:t>NR_Mob_enh-Core</w:t>
      </w:r>
    </w:p>
    <w:p w14:paraId="5E3D3827" w14:textId="14C4C551"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[205] Agreed</w:t>
      </w:r>
    </w:p>
    <w:p w14:paraId="6DA01E03" w14:textId="77777777" w:rsidR="003E56B8" w:rsidRPr="003C299D" w:rsidRDefault="003E56B8" w:rsidP="003E56B8">
      <w:pPr>
        <w:pStyle w:val="Doc-text2"/>
      </w:pPr>
    </w:p>
    <w:p w14:paraId="32AC3DDF" w14:textId="43887881" w:rsidR="003E56B8" w:rsidRPr="003C299D" w:rsidRDefault="001111D1" w:rsidP="003E56B8">
      <w:pPr>
        <w:pStyle w:val="Doc-title"/>
      </w:pPr>
      <w:hyperlink r:id="rId1488" w:history="1">
        <w:r>
          <w:rPr>
            <w:rStyle w:val="Hyperlink"/>
          </w:rPr>
          <w:t>R2-2008018</w:t>
        </w:r>
      </w:hyperlink>
      <w:r w:rsidR="003E56B8" w:rsidRPr="003C299D">
        <w:tab/>
        <w:t xml:space="preserve">CR on drb-ContinueROHC for DAPS </w:t>
      </w:r>
      <w:r w:rsidR="003E56B8" w:rsidRPr="003C299D">
        <w:tab/>
        <w:t>Samsung</w:t>
      </w:r>
      <w:r w:rsidR="003E56B8" w:rsidRPr="003C299D">
        <w:tab/>
        <w:t>CR</w:t>
      </w:r>
      <w:r w:rsidR="003E56B8" w:rsidRPr="003C299D">
        <w:tab/>
        <w:t>Rel-16</w:t>
      </w:r>
      <w:r w:rsidR="003E56B8" w:rsidRPr="003C299D">
        <w:tab/>
        <w:t>38.331</w:t>
      </w:r>
      <w:r w:rsidR="003E56B8" w:rsidRPr="003C299D">
        <w:tab/>
        <w:t>16.1.0</w:t>
      </w:r>
      <w:r w:rsidR="003E56B8" w:rsidRPr="003C299D">
        <w:tab/>
        <w:t>1974</w:t>
      </w:r>
      <w:r w:rsidR="003E56B8" w:rsidRPr="003C299D">
        <w:tab/>
        <w:t>-</w:t>
      </w:r>
      <w:r w:rsidR="003E56B8" w:rsidRPr="003C299D">
        <w:tab/>
        <w:t>F</w:t>
      </w:r>
      <w:r w:rsidR="003E56B8" w:rsidRPr="003C299D">
        <w:tab/>
        <w:t>NR_Mob_enh-Core</w:t>
      </w:r>
    </w:p>
    <w:p w14:paraId="61797AA3" w14:textId="2CDC4FEC" w:rsidR="00E63356" w:rsidRPr="003C299D" w:rsidRDefault="00E63356" w:rsidP="00E63356">
      <w:pPr>
        <w:pStyle w:val="Doc-text2"/>
      </w:pPr>
      <w:r w:rsidRPr="003C299D">
        <w:t xml:space="preserve">=&gt; Revised in </w:t>
      </w:r>
      <w:hyperlink r:id="rId1489" w:history="1">
        <w:r w:rsidR="001111D1">
          <w:rPr>
            <w:rStyle w:val="Hyperlink"/>
          </w:rPr>
          <w:t>R2-2008558</w:t>
        </w:r>
      </w:hyperlink>
    </w:p>
    <w:p w14:paraId="7CA20903" w14:textId="18B2AEE6" w:rsidR="00E63356" w:rsidRPr="003C299D" w:rsidRDefault="001111D1" w:rsidP="00E63356">
      <w:pPr>
        <w:pStyle w:val="Doc-title"/>
      </w:pPr>
      <w:hyperlink r:id="rId1490" w:history="1">
        <w:r>
          <w:rPr>
            <w:rStyle w:val="Hyperlink"/>
          </w:rPr>
          <w:t>R2-2008558</w:t>
        </w:r>
      </w:hyperlink>
      <w:r w:rsidR="00E63356" w:rsidRPr="003C299D">
        <w:tab/>
        <w:t xml:space="preserve">CR on drb-ContinueROHC for DAPS </w:t>
      </w:r>
      <w:r w:rsidR="00E63356" w:rsidRPr="003C299D">
        <w:tab/>
        <w:t>Samsung</w:t>
      </w:r>
      <w:r w:rsidR="00E63356" w:rsidRPr="003C299D">
        <w:tab/>
        <w:t>CR</w:t>
      </w:r>
      <w:r w:rsidR="00E63356" w:rsidRPr="003C299D">
        <w:tab/>
        <w:t>Rel-16</w:t>
      </w:r>
      <w:r w:rsidR="00E63356" w:rsidRPr="003C299D">
        <w:tab/>
        <w:t>38.331</w:t>
      </w:r>
      <w:r w:rsidR="00E63356" w:rsidRPr="003C299D">
        <w:tab/>
        <w:t>16.1.0</w:t>
      </w:r>
      <w:r w:rsidR="00E63356" w:rsidRPr="003C299D">
        <w:tab/>
        <w:t>1974</w:t>
      </w:r>
      <w:r w:rsidR="00E63356" w:rsidRPr="003C299D">
        <w:tab/>
        <w:t>1</w:t>
      </w:r>
      <w:r w:rsidR="00E63356" w:rsidRPr="003C299D">
        <w:tab/>
        <w:t>F</w:t>
      </w:r>
      <w:r w:rsidR="00E63356" w:rsidRPr="003C299D">
        <w:tab/>
        <w:t>NR_Mob_enh-Core</w:t>
      </w:r>
    </w:p>
    <w:bookmarkEnd w:id="203"/>
    <w:p w14:paraId="14CE5354" w14:textId="111CB126"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[205] Agreed</w:t>
      </w:r>
    </w:p>
    <w:p w14:paraId="4A5F83A6" w14:textId="77777777" w:rsidR="003E56B8" w:rsidRPr="003C299D" w:rsidRDefault="003E56B8" w:rsidP="003E56B8">
      <w:pPr>
        <w:pStyle w:val="Doc-text2"/>
      </w:pPr>
    </w:p>
    <w:p w14:paraId="4D4A51BE" w14:textId="77777777" w:rsidR="003E56B8" w:rsidRPr="003C299D" w:rsidRDefault="003E56B8" w:rsidP="003E56B8">
      <w:pPr>
        <w:pStyle w:val="Doc-text2"/>
      </w:pPr>
    </w:p>
    <w:p w14:paraId="372EC914" w14:textId="77777777"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[AT111-e][205][NR MOB] DAPS RLF andf NR-specific corrections to Rel-16 mobility (Ericsson)</w:t>
      </w:r>
    </w:p>
    <w:p w14:paraId="18E4E30D" w14:textId="77777777" w:rsidR="003E56B8" w:rsidRPr="003C299D" w:rsidRDefault="003E56B8" w:rsidP="003E56B8">
      <w:pPr>
        <w:pStyle w:val="EmailDiscussion2"/>
        <w:ind w:left="1619"/>
      </w:pPr>
      <w:r w:rsidRPr="003C299D">
        <w:t xml:space="preserve">Scope: </w:t>
      </w:r>
    </w:p>
    <w:p w14:paraId="1FE73AF2"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Collect companies’ feedback for the contributions under 6.7.5 and 7.4.2 marked for this email discussion</w:t>
      </w:r>
    </w:p>
    <w:p w14:paraId="04CD2BDC"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Proponents may provide updated versions (if needed) under this email discussion (Tdoc numbers can be requested for this purpose from the session chair or the RAN2 secretary) </w:t>
      </w:r>
    </w:p>
    <w:p w14:paraId="4E185782" w14:textId="77777777" w:rsidR="003E56B8" w:rsidRPr="003C299D" w:rsidRDefault="003E56B8" w:rsidP="003E56B8">
      <w:pPr>
        <w:pStyle w:val="EmailDiscussion2"/>
      </w:pPr>
      <w:r w:rsidRPr="003C299D">
        <w:tab/>
        <w:t xml:space="preserve">Intended outcome: </w:t>
      </w:r>
    </w:p>
    <w:p w14:paraId="16E20619" w14:textId="091C9E4C"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Discussion summary in </w:t>
      </w:r>
      <w:hyperlink r:id="rId1491" w:history="1">
        <w:r w:rsidR="001111D1">
          <w:rPr>
            <w:rStyle w:val="Hyperlink"/>
          </w:rPr>
          <w:t>R2-2008135</w:t>
        </w:r>
      </w:hyperlink>
      <w:r w:rsidRPr="003C299D">
        <w:t xml:space="preserve"> (by email rapporteur).</w:t>
      </w:r>
    </w:p>
    <w:p w14:paraId="7810A7D3"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Email discussion report treated during the 2</w:t>
      </w:r>
      <w:r w:rsidRPr="003C299D">
        <w:rPr>
          <w:vertAlign w:val="superscript"/>
        </w:rPr>
        <w:t>nd</w:t>
      </w:r>
      <w:r w:rsidRPr="003C299D">
        <w:t xml:space="preserve"> online session, but session chair may propose intermediate conclusions after summary is available</w:t>
      </w:r>
    </w:p>
    <w:p w14:paraId="32033314" w14:textId="77777777" w:rsidR="003E56B8" w:rsidRPr="003C299D" w:rsidRDefault="003E56B8" w:rsidP="003E56B8">
      <w:pPr>
        <w:pStyle w:val="EmailDiscussion2"/>
      </w:pPr>
      <w:r w:rsidRPr="003C299D">
        <w:tab/>
        <w:t xml:space="preserve">Deadline for providing comments, for rapporteur inputs, conclusions and CR finalization:  </w:t>
      </w:r>
    </w:p>
    <w:p w14:paraId="3FCB4F9F"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companies' feedback:  Thursday 2020-08-20 09:00 UTC </w:t>
      </w:r>
    </w:p>
    <w:p w14:paraId="75BA59EE" w14:textId="3CF121E0"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rapporteur's summary (in </w:t>
      </w:r>
      <w:hyperlink r:id="rId1492" w:history="1">
        <w:r w:rsidR="001111D1">
          <w:rPr>
            <w:rStyle w:val="Hyperlink"/>
          </w:rPr>
          <w:t>R2-2008135</w:t>
        </w:r>
      </w:hyperlink>
      <w:r w:rsidRPr="003C299D">
        <w:t xml:space="preserve">):  Friday 2020-08-21 09:00 UTC </w:t>
      </w:r>
    </w:p>
    <w:p w14:paraId="0918F121"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CR finalization (for agreed CRs): Thursday 2020-08-27 07:00 UTC </w:t>
      </w:r>
    </w:p>
    <w:p w14:paraId="1CE74799" w14:textId="77777777" w:rsidR="003E56B8" w:rsidRPr="003C299D" w:rsidRDefault="003E56B8" w:rsidP="003E56B8">
      <w:pPr>
        <w:pStyle w:val="Doc-text2"/>
        <w:ind w:left="0" w:firstLine="0"/>
      </w:pPr>
    </w:p>
    <w:p w14:paraId="6FB26C6E" w14:textId="77777777" w:rsidR="003E56B8" w:rsidRPr="003C299D" w:rsidRDefault="003E56B8" w:rsidP="003E56B8">
      <w:pPr>
        <w:pStyle w:val="BoldComments"/>
      </w:pPr>
      <w:r w:rsidRPr="003C299D">
        <w:t>By Email [205] after Web Conf (Wednesday August 26</w:t>
      </w:r>
      <w:r w:rsidRPr="003C299D">
        <w:rPr>
          <w:vertAlign w:val="superscript"/>
        </w:rPr>
        <w:t>th</w:t>
      </w:r>
      <w:r w:rsidRPr="003C299D">
        <w:t>)</w:t>
      </w:r>
    </w:p>
    <w:p w14:paraId="2AF6AC7A" w14:textId="5244B6B5" w:rsidR="003E56B8" w:rsidRPr="003C299D" w:rsidRDefault="001111D1" w:rsidP="003E56B8">
      <w:pPr>
        <w:pStyle w:val="Doc-title"/>
      </w:pPr>
      <w:hyperlink r:id="rId1493" w:history="1">
        <w:r>
          <w:rPr>
            <w:rStyle w:val="Hyperlink"/>
          </w:rPr>
          <w:t>R2-2008135</w:t>
        </w:r>
      </w:hyperlink>
      <w:r w:rsidR="003E56B8" w:rsidRPr="003C299D">
        <w:tab/>
        <w:t>Summary of discussion [205] on DAPS RLF and NR-specific corrections to Rel-16 mobility (Ericsson)</w:t>
      </w:r>
      <w:r w:rsidR="003E56B8" w:rsidRPr="003C299D">
        <w:tab/>
        <w:t>Ericsson (rapporteur)</w:t>
      </w:r>
      <w:r w:rsidR="003E56B8" w:rsidRPr="003C299D">
        <w:tab/>
        <w:t>discussion</w:t>
      </w:r>
      <w:r w:rsidR="003E56B8" w:rsidRPr="003C299D">
        <w:tab/>
        <w:t xml:space="preserve">NR_Mob_enh-Core, LTE_feMob-Core </w:t>
      </w:r>
      <w:r w:rsidR="003E56B8" w:rsidRPr="003C299D">
        <w:tab/>
        <w:t>Late</w:t>
      </w:r>
    </w:p>
    <w:p w14:paraId="5443892E" w14:textId="77777777" w:rsidR="003E56B8" w:rsidRPr="003C299D" w:rsidRDefault="003E56B8" w:rsidP="003E56B8">
      <w:pPr>
        <w:tabs>
          <w:tab w:val="left" w:pos="1622"/>
        </w:tabs>
        <w:rPr>
          <w:i/>
          <w:iCs/>
        </w:rPr>
      </w:pPr>
    </w:p>
    <w:p w14:paraId="3DF280C7" w14:textId="77777777" w:rsidR="003E56B8" w:rsidRPr="003C299D" w:rsidRDefault="003E56B8" w:rsidP="003E56B8">
      <w:pPr>
        <w:tabs>
          <w:tab w:val="left" w:pos="1622"/>
        </w:tabs>
        <w:ind w:left="1259"/>
        <w:rPr>
          <w:b/>
          <w:bCs/>
        </w:rPr>
      </w:pPr>
      <w:bookmarkStart w:id="204" w:name="_Hlk49346998"/>
      <w:bookmarkStart w:id="205" w:name="_Hlk49367082"/>
      <w:r w:rsidRPr="003C299D">
        <w:rPr>
          <w:b/>
          <w:bCs/>
        </w:rPr>
        <w:lastRenderedPageBreak/>
        <w:t>Email agreements</w:t>
      </w:r>
    </w:p>
    <w:p w14:paraId="1B432EAF" w14:textId="7BF41B6B" w:rsidR="003E56B8" w:rsidRPr="003C299D" w:rsidRDefault="003E56B8" w:rsidP="003E56B8">
      <w:pPr>
        <w:pStyle w:val="Agreement"/>
        <w:tabs>
          <w:tab w:val="left" w:pos="1622"/>
        </w:tabs>
        <w:overflowPunct/>
        <w:autoSpaceDE/>
        <w:autoSpaceDN/>
        <w:adjustRightInd/>
        <w:spacing w:before="0"/>
        <w:ind w:left="1259" w:hanging="360"/>
        <w:textAlignment w:val="auto"/>
      </w:pPr>
      <w:bookmarkStart w:id="206" w:name="_Hlk49366395"/>
      <w:bookmarkStart w:id="207" w:name="_Hlk49505055"/>
      <w:r w:rsidRPr="003C299D">
        <w:t xml:space="preserve">[205] CRs </w:t>
      </w:r>
      <w:hyperlink r:id="rId1494" w:history="1">
        <w:r w:rsidR="001111D1">
          <w:rPr>
            <w:rStyle w:val="Hyperlink"/>
          </w:rPr>
          <w:t>R2-2007571</w:t>
        </w:r>
      </w:hyperlink>
      <w:r w:rsidRPr="003C299D">
        <w:t xml:space="preserve">, </w:t>
      </w:r>
      <w:hyperlink r:id="rId1495" w:history="1">
        <w:r w:rsidR="001111D1">
          <w:rPr>
            <w:rStyle w:val="Hyperlink"/>
          </w:rPr>
          <w:t>R2-2007495</w:t>
        </w:r>
      </w:hyperlink>
      <w:r w:rsidRPr="003C299D">
        <w:t xml:space="preserve">, </w:t>
      </w:r>
      <w:hyperlink r:id="rId1496" w:history="1">
        <w:r w:rsidR="001111D1">
          <w:rPr>
            <w:rStyle w:val="Hyperlink"/>
          </w:rPr>
          <w:t>R2-2008558</w:t>
        </w:r>
      </w:hyperlink>
      <w:r w:rsidR="00E63356" w:rsidRPr="003C299D">
        <w:t xml:space="preserve"> </w:t>
      </w:r>
      <w:r w:rsidRPr="003C299D">
        <w:t xml:space="preserve">and </w:t>
      </w:r>
      <w:hyperlink r:id="rId1497" w:history="1">
        <w:r w:rsidR="001111D1">
          <w:rPr>
            <w:rStyle w:val="Hyperlink"/>
          </w:rPr>
          <w:t>R2-2008409</w:t>
        </w:r>
      </w:hyperlink>
      <w:r w:rsidRPr="003C299D">
        <w:t xml:space="preserve"> are agreed</w:t>
      </w:r>
    </w:p>
    <w:p w14:paraId="7B62A19F" w14:textId="168D0728" w:rsidR="003E56B8" w:rsidRPr="003C299D" w:rsidRDefault="003E56B8" w:rsidP="003E56B8">
      <w:pPr>
        <w:pStyle w:val="Agreement"/>
        <w:tabs>
          <w:tab w:val="left" w:pos="1622"/>
        </w:tabs>
        <w:overflowPunct/>
        <w:autoSpaceDE/>
        <w:autoSpaceDN/>
        <w:adjustRightInd/>
        <w:spacing w:before="0"/>
        <w:ind w:left="1259" w:hanging="360"/>
        <w:textAlignment w:val="auto"/>
      </w:pPr>
      <w:r w:rsidRPr="003C299D">
        <w:t xml:space="preserve">[205] CRs </w:t>
      </w:r>
      <w:hyperlink r:id="rId1498" w:history="1">
        <w:r w:rsidR="001111D1">
          <w:rPr>
            <w:rStyle w:val="Hyperlink"/>
          </w:rPr>
          <w:t>R2-2007482</w:t>
        </w:r>
      </w:hyperlink>
      <w:r w:rsidRPr="003C299D">
        <w:t xml:space="preserve"> is not pursued. Its content can be covered by discussion of </w:t>
      </w:r>
      <w:hyperlink r:id="rId1499" w:history="1">
        <w:r w:rsidR="001111D1">
          <w:rPr>
            <w:rStyle w:val="Hyperlink"/>
          </w:rPr>
          <w:t>R2-2006682</w:t>
        </w:r>
      </w:hyperlink>
      <w:r w:rsidRPr="003C299D">
        <w:t xml:space="preserve"> and </w:t>
      </w:r>
      <w:hyperlink r:id="rId1500" w:history="1">
        <w:r w:rsidR="001111D1">
          <w:rPr>
            <w:rStyle w:val="Hyperlink"/>
          </w:rPr>
          <w:t>R2-2007503</w:t>
        </w:r>
      </w:hyperlink>
      <w:r w:rsidRPr="003C299D">
        <w:t>.</w:t>
      </w:r>
    </w:p>
    <w:p w14:paraId="11DF5DDB" w14:textId="2BC4B5DE" w:rsidR="003E56B8" w:rsidRPr="003C299D" w:rsidRDefault="003E56B8" w:rsidP="003E56B8">
      <w:pPr>
        <w:pStyle w:val="Agreement"/>
        <w:tabs>
          <w:tab w:val="left" w:pos="1622"/>
        </w:tabs>
        <w:overflowPunct/>
        <w:autoSpaceDE/>
        <w:autoSpaceDN/>
        <w:adjustRightInd/>
        <w:spacing w:before="0"/>
        <w:ind w:left="1259" w:hanging="360"/>
        <w:textAlignment w:val="auto"/>
      </w:pPr>
      <w:r w:rsidRPr="003C299D">
        <w:t xml:space="preserve">[205] CRs </w:t>
      </w:r>
      <w:hyperlink r:id="rId1501" w:history="1">
        <w:r w:rsidR="001111D1">
          <w:rPr>
            <w:rStyle w:val="Hyperlink"/>
          </w:rPr>
          <w:t>R2-2007310</w:t>
        </w:r>
      </w:hyperlink>
      <w:r w:rsidRPr="003C299D">
        <w:t xml:space="preserve"> and </w:t>
      </w:r>
      <w:hyperlink r:id="rId1502" w:history="1">
        <w:r w:rsidR="001111D1">
          <w:rPr>
            <w:rStyle w:val="Hyperlink"/>
          </w:rPr>
          <w:t>R2-2008072</w:t>
        </w:r>
      </w:hyperlink>
      <w:r w:rsidRPr="003C299D">
        <w:t xml:space="preserve"> are postponed. </w:t>
      </w:r>
      <w:bookmarkEnd w:id="206"/>
    </w:p>
    <w:p w14:paraId="41204F3C" w14:textId="640CC48E" w:rsidR="003E56B8" w:rsidRPr="003C299D" w:rsidRDefault="003E56B8" w:rsidP="003E56B8">
      <w:pPr>
        <w:pStyle w:val="Agreement"/>
        <w:tabs>
          <w:tab w:val="left" w:pos="1622"/>
        </w:tabs>
        <w:overflowPunct/>
        <w:autoSpaceDE/>
        <w:autoSpaceDN/>
        <w:adjustRightInd/>
        <w:spacing w:before="0"/>
        <w:ind w:left="1259" w:hanging="360"/>
        <w:textAlignment w:val="auto"/>
      </w:pPr>
      <w:r w:rsidRPr="003C299D">
        <w:t xml:space="preserve">[205] the first change in </w:t>
      </w:r>
      <w:hyperlink r:id="rId1503" w:history="1">
        <w:r w:rsidR="001111D1">
          <w:rPr>
            <w:rStyle w:val="Hyperlink"/>
          </w:rPr>
          <w:t>R2-2007665</w:t>
        </w:r>
      </w:hyperlink>
      <w:r w:rsidRPr="003C299D">
        <w:t xml:space="preserve"> is postponed – can be taken into account in rapporteur CR in the next meeting.</w:t>
      </w:r>
    </w:p>
    <w:p w14:paraId="0F8C7EE0" w14:textId="13EDD682" w:rsidR="003E56B8" w:rsidRPr="003C299D" w:rsidRDefault="003E56B8" w:rsidP="003E56B8">
      <w:pPr>
        <w:pStyle w:val="Agreement"/>
        <w:tabs>
          <w:tab w:val="left" w:pos="1622"/>
        </w:tabs>
        <w:overflowPunct/>
        <w:autoSpaceDE/>
        <w:autoSpaceDN/>
        <w:adjustRightInd/>
        <w:spacing w:before="0"/>
        <w:ind w:left="1259" w:hanging="360"/>
        <w:textAlignment w:val="auto"/>
      </w:pPr>
      <w:r w:rsidRPr="003C299D">
        <w:t xml:space="preserve">[205] Agree to revision of </w:t>
      </w:r>
      <w:hyperlink r:id="rId1504" w:history="1">
        <w:r w:rsidR="001111D1">
          <w:rPr>
            <w:rStyle w:val="Hyperlink"/>
          </w:rPr>
          <w:t>R2-2006682</w:t>
        </w:r>
      </w:hyperlink>
      <w:r w:rsidRPr="003C299D">
        <w:t xml:space="preserve"> in </w:t>
      </w:r>
      <w:hyperlink r:id="rId1505" w:history="1">
        <w:r w:rsidR="001111D1">
          <w:rPr>
            <w:rStyle w:val="Hyperlink"/>
          </w:rPr>
          <w:t>R2-2008455</w:t>
        </w:r>
      </w:hyperlink>
      <w:r w:rsidRPr="003C299D">
        <w:rPr>
          <w:rFonts w:ascii="Calibri" w:hAnsi="Calibri" w:cs="Calibri"/>
          <w:sz w:val="22"/>
          <w:szCs w:val="22"/>
        </w:rPr>
        <w:t xml:space="preserve"> taking into account the </w:t>
      </w:r>
      <w:r w:rsidRPr="003C299D">
        <w:t xml:space="preserve">comments for </w:t>
      </w:r>
      <w:hyperlink r:id="rId1506" w:history="1">
        <w:r w:rsidR="001111D1">
          <w:rPr>
            <w:rStyle w:val="Hyperlink"/>
          </w:rPr>
          <w:t>R2-2007482</w:t>
        </w:r>
      </w:hyperlink>
      <w:r w:rsidRPr="003C299D">
        <w:t>.</w:t>
      </w:r>
    </w:p>
    <w:p w14:paraId="1BEC1532" w14:textId="50631635" w:rsidR="003E56B8" w:rsidRPr="003C299D" w:rsidRDefault="003E56B8" w:rsidP="003E56B8">
      <w:pPr>
        <w:pStyle w:val="Agreement"/>
        <w:tabs>
          <w:tab w:val="left" w:pos="1622"/>
        </w:tabs>
        <w:overflowPunct/>
        <w:autoSpaceDE/>
        <w:autoSpaceDN/>
        <w:adjustRightInd/>
        <w:spacing w:before="0"/>
        <w:ind w:left="1259" w:hanging="360"/>
        <w:textAlignment w:val="auto"/>
      </w:pPr>
      <w:r w:rsidRPr="003C299D">
        <w:t xml:space="preserve">[205] Agree to revision of </w:t>
      </w:r>
      <w:hyperlink r:id="rId1507" w:history="1">
        <w:r w:rsidR="001111D1">
          <w:rPr>
            <w:rStyle w:val="Hyperlink"/>
          </w:rPr>
          <w:t>R2-2007503</w:t>
        </w:r>
      </w:hyperlink>
      <w:r w:rsidRPr="003C299D">
        <w:rPr>
          <w:rFonts w:ascii="Calibri" w:hAnsi="Calibri" w:cs="Calibri"/>
          <w:sz w:val="22"/>
          <w:szCs w:val="22"/>
        </w:rPr>
        <w:t xml:space="preserve"> in </w:t>
      </w:r>
      <w:hyperlink r:id="rId1508" w:history="1">
        <w:r w:rsidR="001111D1">
          <w:rPr>
            <w:rStyle w:val="Hyperlink"/>
            <w:rFonts w:ascii="Calibri" w:hAnsi="Calibri" w:cs="Calibri"/>
            <w:sz w:val="22"/>
            <w:szCs w:val="22"/>
          </w:rPr>
          <w:t>R2-2008456</w:t>
        </w:r>
      </w:hyperlink>
      <w:r w:rsidRPr="003C299D">
        <w:rPr>
          <w:rFonts w:ascii="Calibri" w:hAnsi="Calibri" w:cs="Calibri"/>
          <w:sz w:val="22"/>
          <w:szCs w:val="22"/>
        </w:rPr>
        <w:t xml:space="preserve"> taking into account the </w:t>
      </w:r>
      <w:r w:rsidRPr="003C299D">
        <w:t xml:space="preserve">comments for </w:t>
      </w:r>
      <w:hyperlink r:id="rId1509" w:history="1">
        <w:r w:rsidR="001111D1">
          <w:rPr>
            <w:rStyle w:val="Hyperlink"/>
          </w:rPr>
          <w:t>R2-2007482</w:t>
        </w:r>
      </w:hyperlink>
      <w:r w:rsidRPr="003C299D">
        <w:t>.</w:t>
      </w:r>
    </w:p>
    <w:p w14:paraId="4AF5CD05" w14:textId="10107B77" w:rsidR="003E56B8" w:rsidRPr="003C299D" w:rsidRDefault="003E56B8" w:rsidP="003E56B8">
      <w:pPr>
        <w:pStyle w:val="Agreement"/>
        <w:tabs>
          <w:tab w:val="left" w:pos="1622"/>
        </w:tabs>
        <w:overflowPunct/>
        <w:autoSpaceDE/>
        <w:autoSpaceDN/>
        <w:adjustRightInd/>
        <w:spacing w:before="0"/>
        <w:ind w:left="1259" w:hanging="360"/>
        <w:textAlignment w:val="auto"/>
        <w:rPr>
          <w:i/>
          <w:iCs/>
        </w:rPr>
      </w:pPr>
      <w:r w:rsidRPr="003C299D">
        <w:t xml:space="preserve">[205] </w:t>
      </w:r>
      <w:hyperlink r:id="rId1510" w:history="1">
        <w:r w:rsidR="001111D1">
          <w:rPr>
            <w:rStyle w:val="Hyperlink"/>
          </w:rPr>
          <w:t>R2-2007017</w:t>
        </w:r>
      </w:hyperlink>
      <w:r w:rsidRPr="003C299D">
        <w:t xml:space="preserve"> is postponed </w:t>
      </w:r>
      <w:bookmarkEnd w:id="204"/>
    </w:p>
    <w:p w14:paraId="52C718F3" w14:textId="77777777" w:rsidR="003E56B8" w:rsidRPr="003C299D" w:rsidRDefault="003E56B8" w:rsidP="003E56B8">
      <w:pPr>
        <w:tabs>
          <w:tab w:val="left" w:pos="1622"/>
        </w:tabs>
      </w:pPr>
    </w:p>
    <w:p w14:paraId="79334075" w14:textId="77777777" w:rsidR="007B3191" w:rsidRPr="003C299D" w:rsidRDefault="007B3191" w:rsidP="007B3191">
      <w:pPr>
        <w:pStyle w:val="Heading2"/>
      </w:pPr>
      <w:bookmarkStart w:id="208" w:name="_Toc50895287"/>
      <w:bookmarkStart w:id="209" w:name="_Toc55080433"/>
      <w:bookmarkEnd w:id="205"/>
      <w:bookmarkEnd w:id="207"/>
      <w:r w:rsidRPr="003C299D">
        <w:t>6.8</w:t>
      </w:r>
      <w:r w:rsidRPr="003C299D">
        <w:tab/>
        <w:t>DC and CA enhancements</w:t>
      </w:r>
      <w:bookmarkEnd w:id="208"/>
      <w:bookmarkEnd w:id="209"/>
    </w:p>
    <w:p w14:paraId="3E3CC08A" w14:textId="10B6A1C7" w:rsidR="007B3191" w:rsidRPr="003C299D" w:rsidRDefault="007B3191" w:rsidP="007B3191">
      <w:pPr>
        <w:pStyle w:val="Comments"/>
      </w:pPr>
      <w:r w:rsidRPr="003C299D">
        <w:t xml:space="preserve">(LTE_NR_DC_CA_enh-Core; leading WG: RAN2; REL-16; started: Jun 18; Target Aug 20; WI RP-200791, SR: RP-201218) R1 and R2 parts are 100% complete. </w:t>
      </w:r>
    </w:p>
    <w:p w14:paraId="3BB3554F" w14:textId="77777777" w:rsidR="007B3191" w:rsidRPr="003C299D" w:rsidRDefault="007B3191" w:rsidP="007B3191">
      <w:pPr>
        <w:pStyle w:val="Comments"/>
      </w:pPr>
      <w:r w:rsidRPr="003C299D">
        <w:t>Email max expectation: 4-5 email threads</w:t>
      </w:r>
    </w:p>
    <w:p w14:paraId="580F85EF" w14:textId="77777777" w:rsidR="003E56B8" w:rsidRPr="003C299D" w:rsidRDefault="003E56B8" w:rsidP="003E56B8">
      <w:pPr>
        <w:pStyle w:val="Heading3"/>
      </w:pPr>
      <w:bookmarkStart w:id="210" w:name="_Toc50895288"/>
      <w:bookmarkStart w:id="211" w:name="_Toc55080434"/>
      <w:r w:rsidRPr="003C299D">
        <w:t>6.8.1</w:t>
      </w:r>
      <w:r w:rsidRPr="003C299D">
        <w:tab/>
        <w:t>General and Stage 2 Corrections</w:t>
      </w:r>
      <w:bookmarkEnd w:id="210"/>
      <w:bookmarkEnd w:id="211"/>
    </w:p>
    <w:p w14:paraId="669208B3" w14:textId="77777777" w:rsidR="003E56B8" w:rsidRPr="003C299D" w:rsidRDefault="003E56B8" w:rsidP="003E56B8">
      <w:pPr>
        <w:pStyle w:val="Comments"/>
      </w:pPr>
      <w:r w:rsidRPr="003C299D">
        <w:t xml:space="preserve">Including incoming LSs rapporteur inputs, including corrections discussions going beyond a specific TS, cross group discussions. </w:t>
      </w:r>
    </w:p>
    <w:p w14:paraId="0B64A3EE" w14:textId="77777777" w:rsidR="003E56B8" w:rsidRPr="003C299D" w:rsidRDefault="003E56B8" w:rsidP="003E56B8">
      <w:pPr>
        <w:pStyle w:val="Heading3"/>
      </w:pPr>
      <w:bookmarkStart w:id="212" w:name="_Toc50895289"/>
      <w:bookmarkStart w:id="213" w:name="_Toc55080435"/>
      <w:r w:rsidRPr="003C299D">
        <w:t>6.8.2</w:t>
      </w:r>
      <w:r w:rsidRPr="003C299D">
        <w:tab/>
        <w:t>MAC Corrections</w:t>
      </w:r>
      <w:bookmarkEnd w:id="212"/>
      <w:bookmarkEnd w:id="213"/>
    </w:p>
    <w:p w14:paraId="2EF1A054" w14:textId="77777777" w:rsidR="003E56B8" w:rsidRPr="003C299D" w:rsidRDefault="003E56B8" w:rsidP="003E56B8">
      <w:pPr>
        <w:pStyle w:val="BoldComments"/>
      </w:pPr>
      <w:r w:rsidRPr="003C299D">
        <w:t>By Web Conf (Wednesday August 19</w:t>
      </w:r>
      <w:r w:rsidRPr="003C299D">
        <w:rPr>
          <w:vertAlign w:val="superscript"/>
        </w:rPr>
        <w:t>th</w:t>
      </w:r>
      <w:r w:rsidRPr="003C299D">
        <w:t>)</w:t>
      </w:r>
    </w:p>
    <w:p w14:paraId="06A07935" w14:textId="77777777" w:rsidR="003E56B8" w:rsidRPr="003C299D" w:rsidRDefault="003E56B8" w:rsidP="003E56B8">
      <w:pPr>
        <w:pStyle w:val="Doc-text2"/>
        <w:ind w:left="0" w:firstLine="0"/>
        <w:rPr>
          <w:i/>
          <w:iCs/>
          <w:sz w:val="18"/>
          <w:szCs w:val="22"/>
        </w:rPr>
      </w:pPr>
      <w:r w:rsidRPr="003C299D">
        <w:rPr>
          <w:i/>
          <w:iCs/>
          <w:sz w:val="18"/>
          <w:szCs w:val="22"/>
        </w:rPr>
        <w:t>PHR triggering:</w:t>
      </w:r>
    </w:p>
    <w:p w14:paraId="55568CB1" w14:textId="769D98B7" w:rsidR="003E56B8" w:rsidRPr="003C299D" w:rsidRDefault="001111D1" w:rsidP="003E56B8">
      <w:pPr>
        <w:pStyle w:val="Doc-title"/>
      </w:pPr>
      <w:hyperlink r:id="rId1511" w:history="1">
        <w:r>
          <w:rPr>
            <w:rStyle w:val="Hyperlink"/>
          </w:rPr>
          <w:t>R2-2006559</w:t>
        </w:r>
      </w:hyperlink>
      <w:r w:rsidR="003E56B8" w:rsidRPr="003C299D">
        <w:tab/>
        <w:t>Discussion on how to avoid frequent and redundant PHR triggered by dormant BWP switch</w:t>
      </w:r>
      <w:r w:rsidR="003E56B8" w:rsidRPr="003C299D">
        <w:tab/>
        <w:t>Qualcomm Incorporated</w:t>
      </w:r>
      <w:r w:rsidR="003E56B8" w:rsidRPr="003C299D">
        <w:tab/>
        <w:t>discussion</w:t>
      </w:r>
      <w:r w:rsidR="003E56B8" w:rsidRPr="003C299D">
        <w:tab/>
        <w:t>Rel-16</w:t>
      </w:r>
      <w:r w:rsidR="003E56B8" w:rsidRPr="003C299D">
        <w:tab/>
        <w:t>LTE_NR_DC_CA_enh-Core</w:t>
      </w:r>
    </w:p>
    <w:p w14:paraId="7460431B" w14:textId="77777777" w:rsidR="003E56B8" w:rsidRPr="003C299D" w:rsidRDefault="003E56B8" w:rsidP="003E56B8">
      <w:pPr>
        <w:pStyle w:val="Doc-text2"/>
        <w:rPr>
          <w:i/>
          <w:iCs/>
        </w:rPr>
      </w:pPr>
      <w:r w:rsidRPr="003C299D">
        <w:rPr>
          <w:i/>
          <w:iCs/>
        </w:rPr>
        <w:t>Observation 1: New PHR trigger caused by dormancy switch was agreed with the justification that dormancy switch is almost equivalent to activating a new SCell, which triggers PHR reporting for the Network to know its Pcmax as specified in TS 38.321.</w:t>
      </w:r>
    </w:p>
    <w:p w14:paraId="2BFB56B9" w14:textId="77777777" w:rsidR="003E56B8" w:rsidRPr="003C299D" w:rsidRDefault="003E56B8" w:rsidP="003E56B8">
      <w:pPr>
        <w:pStyle w:val="Doc-text2"/>
        <w:rPr>
          <w:i/>
          <w:iCs/>
        </w:rPr>
      </w:pPr>
      <w:r w:rsidRPr="003C299D">
        <w:rPr>
          <w:i/>
          <w:iCs/>
        </w:rPr>
        <w:t xml:space="preserve">Observation 2: Different from SCell activation, dormancy switching is triggered by DCI instead of MAC-CE. Some companies showed concern that this new trigger condition may cause redundant and frequent PHR reporting if the network switches dormancy frequently. The FFS was added to address this concern. </w:t>
      </w:r>
    </w:p>
    <w:p w14:paraId="643AD10B" w14:textId="77777777" w:rsidR="003E56B8" w:rsidRPr="003C299D" w:rsidRDefault="003E56B8" w:rsidP="003E56B8">
      <w:pPr>
        <w:pStyle w:val="Doc-text2"/>
        <w:rPr>
          <w:i/>
          <w:iCs/>
        </w:rPr>
      </w:pPr>
      <w:r w:rsidRPr="003C299D">
        <w:rPr>
          <w:i/>
          <w:iCs/>
        </w:rPr>
        <w:t xml:space="preserve">Observation 3: It is possible that the network may switch dormancy frequently in some scenarios, e.g. when the bursty traffic changes frequently or DRX cycle is short. </w:t>
      </w:r>
    </w:p>
    <w:p w14:paraId="3F728B08" w14:textId="77777777" w:rsidR="003E56B8" w:rsidRPr="003C299D" w:rsidRDefault="003E56B8" w:rsidP="003E56B8">
      <w:pPr>
        <w:pStyle w:val="Doc-text2"/>
        <w:rPr>
          <w:i/>
          <w:iCs/>
        </w:rPr>
      </w:pPr>
      <w:r w:rsidRPr="003C299D">
        <w:rPr>
          <w:i/>
          <w:iCs/>
        </w:rPr>
        <w:t>Observation 4: PHR prohibit timer was introduced in MAC spec to prevent frequent reporting for PHR triggered by pathloss change and PHR triggered by power backoff</w:t>
      </w:r>
    </w:p>
    <w:p w14:paraId="284C8B4C" w14:textId="77777777" w:rsidR="003E56B8" w:rsidRPr="003C299D" w:rsidRDefault="003E56B8" w:rsidP="003E56B8">
      <w:pPr>
        <w:pStyle w:val="Doc-text2"/>
        <w:rPr>
          <w:i/>
          <w:iCs/>
        </w:rPr>
      </w:pPr>
    </w:p>
    <w:p w14:paraId="1B88B0D6" w14:textId="77777777" w:rsidR="003E56B8" w:rsidRPr="003C299D" w:rsidRDefault="003E56B8" w:rsidP="003E56B8">
      <w:pPr>
        <w:pStyle w:val="Doc-text2"/>
        <w:rPr>
          <w:i/>
          <w:iCs/>
        </w:rPr>
      </w:pPr>
      <w:r w:rsidRPr="003C299D">
        <w:rPr>
          <w:i/>
          <w:iCs/>
        </w:rPr>
        <w:t>Proposal 1: Reuse existing PHR prohibit timer to prevent frequent and redundant PHR triggered by dormant BWP switching, i.e. the new PHR trigger caused by dormancy switch is modified to: upon change of activated BWP from dormant BWP to non-dormant DL BWP of an SCell of any MAC entity with configured uplink and phr-ProhibitTimer expires or has expired.</w:t>
      </w:r>
    </w:p>
    <w:p w14:paraId="65F4CD7E" w14:textId="77777777" w:rsidR="003E56B8" w:rsidRPr="003C299D" w:rsidRDefault="003E56B8" w:rsidP="003E56B8">
      <w:pPr>
        <w:pStyle w:val="Doc-text2"/>
        <w:rPr>
          <w:i/>
          <w:iCs/>
        </w:rPr>
      </w:pPr>
    </w:p>
    <w:p w14:paraId="7B7C4D1C" w14:textId="015808D8" w:rsidR="003E56B8" w:rsidRPr="003C299D" w:rsidRDefault="001111D1" w:rsidP="003E56B8">
      <w:pPr>
        <w:pStyle w:val="Doc-title"/>
      </w:pPr>
      <w:hyperlink r:id="rId1512" w:history="1">
        <w:r>
          <w:rPr>
            <w:rStyle w:val="Hyperlink"/>
          </w:rPr>
          <w:t>R2-2006812</w:t>
        </w:r>
      </w:hyperlink>
      <w:r w:rsidR="003E56B8" w:rsidRPr="003C299D">
        <w:tab/>
        <w:t>Discussion on frequent PHR trigger due to dormancy transition.</w:t>
      </w:r>
      <w:r w:rsidR="003E56B8" w:rsidRPr="003C299D">
        <w:tab/>
        <w:t>OPPO</w:t>
      </w:r>
      <w:r w:rsidR="003E56B8" w:rsidRPr="003C299D">
        <w:tab/>
        <w:t>discussion</w:t>
      </w:r>
      <w:r w:rsidR="003E56B8" w:rsidRPr="003C299D">
        <w:tab/>
        <w:t>Rel-16</w:t>
      </w:r>
      <w:r w:rsidR="003E56B8" w:rsidRPr="003C299D">
        <w:tab/>
        <w:t>LTE_NR_DC_CA_enh-Core</w:t>
      </w:r>
    </w:p>
    <w:p w14:paraId="6AA7326A" w14:textId="77777777" w:rsidR="003E56B8" w:rsidRPr="003C299D" w:rsidRDefault="003E56B8" w:rsidP="003E56B8">
      <w:pPr>
        <w:pStyle w:val="Doc-text2"/>
        <w:rPr>
          <w:i/>
          <w:iCs/>
        </w:rPr>
      </w:pPr>
      <w:r w:rsidRPr="003C299D">
        <w:rPr>
          <w:i/>
          <w:iCs/>
        </w:rPr>
        <w:t>Proposal: no need to address redundant and frequent PHR reporting issue due to BWP switching from dormancy to non-dormancy.</w:t>
      </w:r>
    </w:p>
    <w:p w14:paraId="2B460777" w14:textId="77777777" w:rsidR="003E56B8" w:rsidRPr="003C299D" w:rsidRDefault="003E56B8" w:rsidP="003E56B8">
      <w:pPr>
        <w:pStyle w:val="Doc-text2"/>
        <w:rPr>
          <w:i/>
          <w:iCs/>
        </w:rPr>
      </w:pPr>
    </w:p>
    <w:p w14:paraId="38993CD8" w14:textId="041B6097" w:rsidR="003E56B8" w:rsidRPr="003C299D" w:rsidRDefault="001111D1" w:rsidP="003E56B8">
      <w:pPr>
        <w:pStyle w:val="Doc-title"/>
      </w:pPr>
      <w:hyperlink r:id="rId1513" w:history="1">
        <w:r>
          <w:rPr>
            <w:rStyle w:val="Hyperlink"/>
          </w:rPr>
          <w:t>R2-2007216</w:t>
        </w:r>
      </w:hyperlink>
      <w:r w:rsidR="003E56B8" w:rsidRPr="003C299D">
        <w:tab/>
        <w:t>Redundant and frequent PHR reporting in NR</w:t>
      </w:r>
      <w:r w:rsidR="003E56B8" w:rsidRPr="003C299D">
        <w:tab/>
        <w:t>vivo</w:t>
      </w:r>
      <w:r w:rsidR="003E56B8" w:rsidRPr="003C299D">
        <w:tab/>
        <w:t>discussion</w:t>
      </w:r>
      <w:r w:rsidR="003E56B8" w:rsidRPr="003C299D">
        <w:tab/>
        <w:t>Rel-16</w:t>
      </w:r>
      <w:r w:rsidR="003E56B8" w:rsidRPr="003C299D">
        <w:tab/>
        <w:t>38.321</w:t>
      </w:r>
      <w:r w:rsidR="003E56B8" w:rsidRPr="003C299D">
        <w:tab/>
        <w:t>LTE_NR_DC_CA_enh-Core</w:t>
      </w:r>
    </w:p>
    <w:p w14:paraId="69BFF16C" w14:textId="77777777" w:rsidR="003E56B8" w:rsidRPr="003C299D" w:rsidRDefault="003E56B8" w:rsidP="003E56B8">
      <w:pPr>
        <w:pStyle w:val="Doc-text2"/>
        <w:rPr>
          <w:i/>
          <w:iCs/>
        </w:rPr>
      </w:pPr>
      <w:r w:rsidRPr="003C299D">
        <w:rPr>
          <w:i/>
          <w:iCs/>
        </w:rPr>
        <w:t>Observation1: in NR, when at least one PHR has been triggered and not cancelled, and if multiplePHR with value true is configured, the PH value of each activated serving cells which the active DL BWP is not the dormant BWP will be included in the PHR report, which is aligned with LTE.</w:t>
      </w:r>
    </w:p>
    <w:p w14:paraId="039DBCF7" w14:textId="77777777" w:rsidR="003E56B8" w:rsidRPr="003C299D" w:rsidRDefault="003E56B8" w:rsidP="003E56B8">
      <w:pPr>
        <w:pStyle w:val="Doc-text2"/>
        <w:rPr>
          <w:i/>
          <w:iCs/>
        </w:rPr>
      </w:pPr>
      <w:r w:rsidRPr="003C299D">
        <w:rPr>
          <w:i/>
          <w:iCs/>
        </w:rPr>
        <w:lastRenderedPageBreak/>
        <w:t xml:space="preserve">Observation2: in NR, upon activation an SCell which firstActiveDownlinkBWP-Id is not set to dormant BWP, or upon change of activated BWP from dormant BWP to non-dormant DL BWP of an SCell, the PHR will be triggered. In LTE, upon activation of an SCell, the PHR will be triggered. </w:t>
      </w:r>
    </w:p>
    <w:p w14:paraId="55670574" w14:textId="77777777" w:rsidR="003E56B8" w:rsidRPr="003C299D" w:rsidRDefault="003E56B8" w:rsidP="003E56B8">
      <w:pPr>
        <w:pStyle w:val="Doc-text2"/>
        <w:rPr>
          <w:i/>
          <w:iCs/>
        </w:rPr>
      </w:pPr>
      <w:r w:rsidRPr="003C299D">
        <w:rPr>
          <w:i/>
          <w:iCs/>
        </w:rPr>
        <w:t>Observation 3: different with LTE, when network intends to set most of SCells to be activated with non-dormant BWP in a short period of time, PHR may be more triggered frequently since both the DCI based dormant/non-dormant BWP transition and MAC CE based state transition are involved in NR.</w:t>
      </w:r>
    </w:p>
    <w:p w14:paraId="6C49160B" w14:textId="77777777" w:rsidR="003E56B8" w:rsidRPr="003C299D" w:rsidRDefault="003E56B8" w:rsidP="003E56B8">
      <w:pPr>
        <w:pStyle w:val="Doc-text2"/>
        <w:rPr>
          <w:i/>
          <w:iCs/>
        </w:rPr>
      </w:pPr>
      <w:r w:rsidRPr="003C299D">
        <w:rPr>
          <w:i/>
          <w:iCs/>
        </w:rPr>
        <w:t>Observation 4: PHR may be more frequently triggered in NR than in LTE, since DCI based dormant/non-dormant BWP transition may be more frequent than MAC CE based state transition.</w:t>
      </w:r>
    </w:p>
    <w:p w14:paraId="4ADF9B35" w14:textId="77777777" w:rsidR="003E56B8" w:rsidRPr="003C299D" w:rsidRDefault="003E56B8" w:rsidP="003E56B8">
      <w:pPr>
        <w:pStyle w:val="Doc-text2"/>
        <w:rPr>
          <w:i/>
          <w:iCs/>
        </w:rPr>
      </w:pPr>
      <w:r w:rsidRPr="003C299D">
        <w:rPr>
          <w:i/>
          <w:iCs/>
        </w:rPr>
        <w:t>Proposal 1: phr-ProhibitTimer should be applied to avoid the redundant and frequent PHR reporting in NR.</w:t>
      </w:r>
    </w:p>
    <w:p w14:paraId="7F5219CA" w14:textId="77777777" w:rsidR="003E56B8" w:rsidRPr="003C299D" w:rsidRDefault="003E56B8" w:rsidP="003E56B8">
      <w:pPr>
        <w:pStyle w:val="Doc-text2"/>
        <w:rPr>
          <w:i/>
          <w:iCs/>
        </w:rPr>
      </w:pPr>
      <w:r w:rsidRPr="003C299D">
        <w:rPr>
          <w:i/>
          <w:iCs/>
        </w:rPr>
        <w:t>Proposal 2: PHR can be triggered if phr-ProhibitTimer expires and if change of activated BWP from dormant BWP to non-dormant DL BWP of an SCell of any MAC entity with configured uplink occurs.</w:t>
      </w:r>
    </w:p>
    <w:p w14:paraId="0BB45CE9" w14:textId="77777777" w:rsidR="003E56B8" w:rsidRPr="003C299D" w:rsidRDefault="003E56B8" w:rsidP="003E56B8">
      <w:pPr>
        <w:pStyle w:val="Doc-text2"/>
        <w:rPr>
          <w:i/>
          <w:iCs/>
        </w:rPr>
      </w:pPr>
      <w:r w:rsidRPr="003C299D">
        <w:rPr>
          <w:i/>
          <w:iCs/>
        </w:rPr>
        <w:t>Proposal 3: to agree the attached TP.</w:t>
      </w:r>
    </w:p>
    <w:p w14:paraId="215D1A4F" w14:textId="77777777" w:rsidR="003E56B8" w:rsidRPr="003C299D" w:rsidRDefault="003E56B8" w:rsidP="003E56B8">
      <w:pPr>
        <w:pStyle w:val="Doc-text2"/>
        <w:rPr>
          <w:i/>
          <w:iCs/>
        </w:rPr>
      </w:pPr>
    </w:p>
    <w:p w14:paraId="0BC6FD01" w14:textId="77777777" w:rsidR="003E56B8" w:rsidRPr="003C299D" w:rsidRDefault="003E56B8" w:rsidP="003E56B8">
      <w:pPr>
        <w:pStyle w:val="Doc-text2"/>
        <w:rPr>
          <w:b/>
          <w:bCs/>
        </w:rPr>
      </w:pPr>
      <w:r w:rsidRPr="003C299D">
        <w:rPr>
          <w:b/>
          <w:bCs/>
        </w:rPr>
        <w:t>Discussion (all 3 above discussed together)</w:t>
      </w:r>
    </w:p>
    <w:p w14:paraId="6BE4BA98" w14:textId="77777777" w:rsidR="003E56B8" w:rsidRPr="003C299D" w:rsidRDefault="003E56B8" w:rsidP="003E56B8">
      <w:pPr>
        <w:pStyle w:val="Doc-text2"/>
      </w:pPr>
      <w:r w:rsidRPr="003C299D">
        <w:t>-</w:t>
      </w:r>
      <w:r w:rsidRPr="003C299D">
        <w:tab/>
        <w:t>LG thinks OPPO approach could be fine. Dormancy is controlled by NW so can prevent any frequent triggering.</w:t>
      </w:r>
    </w:p>
    <w:p w14:paraId="40D75201" w14:textId="77777777" w:rsidR="003E56B8" w:rsidRPr="003C299D" w:rsidRDefault="003E56B8" w:rsidP="003E56B8">
      <w:pPr>
        <w:pStyle w:val="Doc-text2"/>
      </w:pPr>
      <w:r w:rsidRPr="003C299D">
        <w:t>-</w:t>
      </w:r>
      <w:r w:rsidRPr="003C299D">
        <w:tab/>
        <w:t>CATT supports using prohibit timer. vivo agrees.</w:t>
      </w:r>
    </w:p>
    <w:p w14:paraId="1F71C2B6" w14:textId="77777777" w:rsidR="003E56B8" w:rsidRPr="003C299D" w:rsidRDefault="003E56B8" w:rsidP="003E56B8">
      <w:pPr>
        <w:pStyle w:val="Doc-text2"/>
      </w:pPr>
      <w:r w:rsidRPr="003C299D">
        <w:t>-</w:t>
      </w:r>
      <w:r w:rsidRPr="003C299D">
        <w:tab/>
        <w:t>Samsung thinks we may not need to do anything as nothing is broken. Nokia agrees and thinks preventing PHR trigger is not correct. Huawei also things nothing is broken. Ericsson thinks this is optimization so it’s not needed.</w:t>
      </w:r>
    </w:p>
    <w:p w14:paraId="6A478B7E" w14:textId="77777777" w:rsidR="003E56B8" w:rsidRPr="003C299D" w:rsidRDefault="003E56B8" w:rsidP="003E56B8">
      <w:pPr>
        <w:pStyle w:val="Doc-text2"/>
      </w:pPr>
      <w:r w:rsidRPr="003C299D">
        <w:t>-</w:t>
      </w:r>
      <w:r w:rsidRPr="003C299D">
        <w:tab/>
        <w:t>QC thinks that DCI-based dormancy activation is different than MAC-based SCell activation. Since DCI has not ACK, network doesn’t know always what UE does.</w:t>
      </w:r>
    </w:p>
    <w:p w14:paraId="55BF56A2" w14:textId="77777777" w:rsidR="003E56B8" w:rsidRPr="003C299D" w:rsidRDefault="003E56B8" w:rsidP="003E56B8">
      <w:pPr>
        <w:pStyle w:val="Doc-text2"/>
      </w:pPr>
      <w:r w:rsidRPr="003C299D">
        <w:t>-</w:t>
      </w:r>
      <w:r w:rsidRPr="003C299D">
        <w:tab/>
        <w:t>FW thinks dormancy might increase signalling.</w:t>
      </w:r>
    </w:p>
    <w:p w14:paraId="286B7A57" w14:textId="77777777" w:rsidR="003E56B8" w:rsidRPr="003C299D" w:rsidRDefault="003E56B8" w:rsidP="003E56B8">
      <w:pPr>
        <w:pStyle w:val="Doc-text2"/>
      </w:pPr>
      <w:r w:rsidRPr="003C299D">
        <w:t>-</w:t>
      </w:r>
      <w:r w:rsidRPr="003C299D">
        <w:tab/>
        <w:t>Apple thinks UE should create PHR only if SCell with UL has transitioned from dormancy to non-dormancy.</w:t>
      </w:r>
    </w:p>
    <w:p w14:paraId="3E412E40" w14:textId="77777777" w:rsidR="003E56B8" w:rsidRPr="003C299D" w:rsidRDefault="003E56B8" w:rsidP="003E56B8">
      <w:pPr>
        <w:pStyle w:val="Doc-text2"/>
      </w:pPr>
    </w:p>
    <w:p w14:paraId="65983480"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Noted (nothing is broken, views are split on whether anything is needed)</w:t>
      </w:r>
    </w:p>
    <w:p w14:paraId="1B22F7E1" w14:textId="77777777" w:rsidR="003E56B8" w:rsidRPr="003C299D" w:rsidRDefault="003E56B8" w:rsidP="003E56B8">
      <w:pPr>
        <w:pStyle w:val="Doc-text2"/>
        <w:rPr>
          <w:i/>
          <w:iCs/>
        </w:rPr>
      </w:pPr>
    </w:p>
    <w:p w14:paraId="278C435D" w14:textId="04C0BB29" w:rsidR="003E56B8" w:rsidRPr="003C299D" w:rsidRDefault="001111D1" w:rsidP="003E56B8">
      <w:pPr>
        <w:pStyle w:val="Doc-title"/>
      </w:pPr>
      <w:hyperlink r:id="rId1514" w:history="1">
        <w:r>
          <w:rPr>
            <w:rStyle w:val="Hyperlink"/>
          </w:rPr>
          <w:t>R2-2006560</w:t>
        </w:r>
      </w:hyperlink>
      <w:r w:rsidR="003E56B8" w:rsidRPr="003C299D">
        <w:tab/>
        <w:t>CR to 38.321 on introducing PHR prohibit timer for PHR triggered by dormant BWP switch</w:t>
      </w:r>
      <w:r w:rsidR="003E56B8" w:rsidRPr="003C299D">
        <w:tab/>
        <w:t>Qualcomm Incorporated</w:t>
      </w:r>
      <w:r w:rsidR="003E56B8" w:rsidRPr="003C299D">
        <w:tab/>
        <w:t>CR</w:t>
      </w:r>
      <w:r w:rsidR="003E56B8" w:rsidRPr="003C299D">
        <w:tab/>
        <w:t>Rel-16</w:t>
      </w:r>
      <w:r w:rsidR="003E56B8" w:rsidRPr="003C299D">
        <w:tab/>
        <w:t>38.321</w:t>
      </w:r>
      <w:r w:rsidR="003E56B8" w:rsidRPr="003C299D">
        <w:tab/>
        <w:t>16.1.0</w:t>
      </w:r>
      <w:r w:rsidR="003E56B8" w:rsidRPr="003C299D">
        <w:tab/>
        <w:t>0759</w:t>
      </w:r>
      <w:r w:rsidR="003E56B8" w:rsidRPr="003C299D">
        <w:tab/>
        <w:t>-</w:t>
      </w:r>
      <w:r w:rsidR="003E56B8" w:rsidRPr="003C299D">
        <w:tab/>
        <w:t>F</w:t>
      </w:r>
      <w:r w:rsidR="003E56B8" w:rsidRPr="003C299D">
        <w:tab/>
        <w:t>LTE_NR_DC_CA_enh-Core</w:t>
      </w:r>
    </w:p>
    <w:p w14:paraId="4B010B58"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 pursued</w:t>
      </w:r>
    </w:p>
    <w:p w14:paraId="021D1088" w14:textId="77777777" w:rsidR="003E56B8" w:rsidRPr="003C299D" w:rsidRDefault="003E56B8" w:rsidP="003E56B8">
      <w:pPr>
        <w:pStyle w:val="Doc-text2"/>
        <w:ind w:left="0" w:firstLine="0"/>
      </w:pPr>
    </w:p>
    <w:p w14:paraId="300FD18D" w14:textId="77777777" w:rsidR="003E56B8" w:rsidRPr="003C299D" w:rsidRDefault="003E56B8" w:rsidP="003E56B8">
      <w:pPr>
        <w:pStyle w:val="Doc-text2"/>
        <w:ind w:left="0" w:firstLine="0"/>
        <w:rPr>
          <w:i/>
          <w:iCs/>
          <w:sz w:val="18"/>
          <w:szCs w:val="22"/>
        </w:rPr>
      </w:pPr>
      <w:r w:rsidRPr="003C299D">
        <w:rPr>
          <w:i/>
          <w:iCs/>
          <w:sz w:val="18"/>
          <w:szCs w:val="22"/>
        </w:rPr>
        <w:t>SCell activation timing:</w:t>
      </w:r>
    </w:p>
    <w:p w14:paraId="69E6E524" w14:textId="1C87984C" w:rsidR="003E56B8" w:rsidRPr="003C299D" w:rsidRDefault="001111D1" w:rsidP="003E56B8">
      <w:pPr>
        <w:pStyle w:val="Doc-title"/>
      </w:pPr>
      <w:hyperlink r:id="rId1515" w:history="1">
        <w:r>
          <w:rPr>
            <w:rStyle w:val="Hyperlink"/>
          </w:rPr>
          <w:t>R2-2007905</w:t>
        </w:r>
      </w:hyperlink>
      <w:r w:rsidR="003E56B8" w:rsidRPr="003C299D">
        <w:tab/>
        <w:t>Discussion on the timing of scellDecativatedTimer for direct scell activation</w:t>
      </w:r>
      <w:r w:rsidR="003E56B8" w:rsidRPr="003C299D">
        <w:tab/>
        <w:t>vivo</w:t>
      </w:r>
      <w:r w:rsidR="003E56B8" w:rsidRPr="003C299D">
        <w:tab/>
        <w:t>discussion</w:t>
      </w:r>
      <w:r w:rsidR="003E56B8" w:rsidRPr="003C299D">
        <w:tab/>
        <w:t>Rel-16</w:t>
      </w:r>
      <w:r w:rsidR="003E56B8" w:rsidRPr="003C299D">
        <w:tab/>
        <w:t>LTE_NR_DC_CA_enh-Core</w:t>
      </w:r>
    </w:p>
    <w:p w14:paraId="59F17B88" w14:textId="77777777" w:rsidR="003E56B8" w:rsidRPr="003C299D" w:rsidRDefault="003E56B8" w:rsidP="003E56B8">
      <w:pPr>
        <w:pStyle w:val="Doc-text2"/>
        <w:rPr>
          <w:i/>
          <w:iCs/>
        </w:rPr>
      </w:pPr>
      <w:r w:rsidRPr="003C299D">
        <w:rPr>
          <w:i/>
          <w:iCs/>
        </w:rPr>
        <w:t>Observation 1: For direct SCell activation, the MAC entity may (re)start the sCellDeactivationTimer at the time which is later than the that specified in TS 38.213 and is not known by NW due to the RRC processing time.</w:t>
      </w:r>
    </w:p>
    <w:p w14:paraId="201CE800" w14:textId="77777777" w:rsidR="003E56B8" w:rsidRPr="003C299D" w:rsidRDefault="003E56B8" w:rsidP="003E56B8">
      <w:pPr>
        <w:pStyle w:val="Doc-text2"/>
        <w:rPr>
          <w:i/>
          <w:iCs/>
        </w:rPr>
      </w:pPr>
      <w:r w:rsidRPr="003C299D">
        <w:rPr>
          <w:i/>
          <w:iCs/>
        </w:rPr>
        <w:t>Proposal 1: Send RAN1 an LS to ask for specifying the timing of starting the sCellDeactivationTimer for direct SCell activation.</w:t>
      </w:r>
    </w:p>
    <w:p w14:paraId="0FFD0871" w14:textId="77777777" w:rsidR="003E56B8" w:rsidRPr="003C299D" w:rsidRDefault="003E56B8" w:rsidP="003E56B8">
      <w:pPr>
        <w:pStyle w:val="Doc-text2"/>
        <w:rPr>
          <w:i/>
          <w:iCs/>
        </w:rPr>
      </w:pPr>
    </w:p>
    <w:p w14:paraId="7939929E" w14:textId="77777777" w:rsidR="003E56B8" w:rsidRPr="003C299D" w:rsidRDefault="003E56B8" w:rsidP="003E56B8">
      <w:pPr>
        <w:pStyle w:val="Doc-text2"/>
        <w:rPr>
          <w:b/>
          <w:bCs/>
        </w:rPr>
      </w:pPr>
      <w:r w:rsidRPr="003C299D">
        <w:rPr>
          <w:b/>
          <w:bCs/>
        </w:rPr>
        <w:t>Discussion</w:t>
      </w:r>
    </w:p>
    <w:p w14:paraId="30BAA0C0" w14:textId="77777777" w:rsidR="003E56B8" w:rsidRPr="003C299D" w:rsidRDefault="003E56B8" w:rsidP="003E56B8">
      <w:pPr>
        <w:pStyle w:val="Doc-text2"/>
      </w:pPr>
      <w:r w:rsidRPr="003C299D">
        <w:t>-</w:t>
      </w:r>
      <w:r w:rsidRPr="003C299D">
        <w:tab/>
        <w:t>Huawei thinks the current requirement applies for SCell state configuration. QC thinks no LS to RAN1 is needed. RAN4 has specified the timeline requirements. Could add reference to 38.133. CATT also doesn’t see a need. Samsung thinks we don’t need even a reference: 38.213 refers to requirements so we don’t need the reference.</w:t>
      </w:r>
    </w:p>
    <w:p w14:paraId="02B5A837" w14:textId="77777777" w:rsidR="003E56B8" w:rsidRPr="003C299D" w:rsidRDefault="003E56B8" w:rsidP="003E56B8">
      <w:pPr>
        <w:pStyle w:val="Doc-text2"/>
      </w:pPr>
      <w:r w:rsidRPr="003C299D">
        <w:t>-</w:t>
      </w:r>
      <w:r w:rsidRPr="003C299D">
        <w:tab/>
        <w:t>Nokia thinks RAN1 only refers to deactivation timer. Ericsson agrees.</w:t>
      </w:r>
    </w:p>
    <w:p w14:paraId="0E02FDE1" w14:textId="77777777" w:rsidR="003E56B8" w:rsidRPr="003C299D" w:rsidRDefault="003E56B8" w:rsidP="003E56B8">
      <w:pPr>
        <w:pStyle w:val="Doc-text2"/>
      </w:pPr>
    </w:p>
    <w:p w14:paraId="23D2678D"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Noted (no LS - companies can bring the topic up in RAN1)</w:t>
      </w:r>
    </w:p>
    <w:p w14:paraId="59DB494A" w14:textId="77777777" w:rsidR="003E56B8" w:rsidRPr="003C299D" w:rsidRDefault="003E56B8" w:rsidP="003E56B8">
      <w:pPr>
        <w:pStyle w:val="Doc-text2"/>
      </w:pPr>
    </w:p>
    <w:p w14:paraId="4C977725" w14:textId="0DDAE1EB" w:rsidR="003E56B8" w:rsidRPr="003C299D" w:rsidRDefault="001111D1" w:rsidP="003E56B8">
      <w:pPr>
        <w:pStyle w:val="Doc-title"/>
      </w:pPr>
      <w:hyperlink r:id="rId1516" w:history="1">
        <w:r>
          <w:rPr>
            <w:rStyle w:val="Hyperlink"/>
          </w:rPr>
          <w:t>R2-2007906</w:t>
        </w:r>
      </w:hyperlink>
      <w:r w:rsidR="003E56B8" w:rsidRPr="003C299D">
        <w:tab/>
        <w:t>(Draft) LS on the timing of scellDecativatedTimer for direct scell activation</w:t>
      </w:r>
      <w:r w:rsidR="003E56B8" w:rsidRPr="003C299D">
        <w:tab/>
        <w:t>vivo</w:t>
      </w:r>
      <w:r w:rsidR="003E56B8" w:rsidRPr="003C299D">
        <w:tab/>
        <w:t>LS out</w:t>
      </w:r>
      <w:r w:rsidR="003E56B8" w:rsidRPr="003C299D">
        <w:tab/>
        <w:t>Rel-16</w:t>
      </w:r>
      <w:r w:rsidR="003E56B8" w:rsidRPr="003C299D">
        <w:tab/>
        <w:t>LTE_NR_DC_CA_enh-Core</w:t>
      </w:r>
      <w:r w:rsidR="003E56B8" w:rsidRPr="003C299D">
        <w:tab/>
        <w:t>To:RAN WG1</w:t>
      </w:r>
      <w:r w:rsidR="003E56B8" w:rsidRPr="003C299D">
        <w:tab/>
        <w:t>Cc:RAN WG4</w:t>
      </w:r>
    </w:p>
    <w:p w14:paraId="69C2A96B"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Noted</w:t>
      </w:r>
    </w:p>
    <w:p w14:paraId="6BEA6C0C" w14:textId="77777777" w:rsidR="003E56B8" w:rsidRPr="003C299D" w:rsidRDefault="003E56B8" w:rsidP="003E56B8">
      <w:pPr>
        <w:pStyle w:val="Doc-text2"/>
        <w:ind w:left="0" w:firstLine="0"/>
      </w:pPr>
    </w:p>
    <w:p w14:paraId="1B400412" w14:textId="77777777" w:rsidR="003E56B8" w:rsidRPr="003C299D" w:rsidRDefault="003E56B8" w:rsidP="003E56B8">
      <w:pPr>
        <w:pStyle w:val="Doc-text2"/>
        <w:ind w:left="0" w:firstLine="0"/>
      </w:pPr>
    </w:p>
    <w:p w14:paraId="01E8D5D3" w14:textId="77777777" w:rsidR="003E56B8" w:rsidRPr="003C299D" w:rsidRDefault="003E56B8" w:rsidP="003E56B8">
      <w:pPr>
        <w:pStyle w:val="Doc-text2"/>
        <w:ind w:left="0" w:firstLine="0"/>
      </w:pPr>
    </w:p>
    <w:p w14:paraId="5C5FA45E" w14:textId="77777777"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[AT111-e][208][DCCA] Corrections SCell dormancy (Nokia)</w:t>
      </w:r>
    </w:p>
    <w:p w14:paraId="5C318423" w14:textId="77777777" w:rsidR="003E56B8" w:rsidRPr="003C299D" w:rsidRDefault="003E56B8" w:rsidP="003E56B8">
      <w:pPr>
        <w:pStyle w:val="EmailDiscussion2"/>
        <w:ind w:left="1619"/>
      </w:pPr>
      <w:r w:rsidRPr="003C299D">
        <w:t xml:space="preserve">Scope: </w:t>
      </w:r>
    </w:p>
    <w:p w14:paraId="72A72953"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Collect companies’ feedback for the contributions under 6.8.1, 6.8.2 and 6.8.3.1 marked for this email discussion</w:t>
      </w:r>
    </w:p>
    <w:p w14:paraId="11E9439A"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Proponents may provide updated versions (if needed) under this email discussion (Tdoc numbers can be requested for this purpose from the session chair or the RAN2 secretary) </w:t>
      </w:r>
    </w:p>
    <w:p w14:paraId="3CD31488" w14:textId="77777777" w:rsidR="003E56B8" w:rsidRPr="003C299D" w:rsidRDefault="003E56B8" w:rsidP="003E56B8">
      <w:pPr>
        <w:pStyle w:val="EmailDiscussion2"/>
      </w:pPr>
      <w:r w:rsidRPr="003C299D">
        <w:tab/>
        <w:t xml:space="preserve">Intended outcome: </w:t>
      </w:r>
    </w:p>
    <w:p w14:paraId="08C777FB" w14:textId="507853AF"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Discussion summary in </w:t>
      </w:r>
      <w:hyperlink r:id="rId1517" w:history="1">
        <w:r w:rsidR="001111D1">
          <w:rPr>
            <w:rStyle w:val="Hyperlink"/>
          </w:rPr>
          <w:t>R2-2008138</w:t>
        </w:r>
      </w:hyperlink>
      <w:r w:rsidRPr="003C299D">
        <w:t xml:space="preserve"> (by email rapporteur).</w:t>
      </w:r>
    </w:p>
    <w:p w14:paraId="6752921A"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Session chair proposes agreements after the summary report is available</w:t>
      </w:r>
    </w:p>
    <w:p w14:paraId="65BBD8F1" w14:textId="77777777" w:rsidR="003E56B8" w:rsidRPr="003C299D" w:rsidRDefault="003E56B8" w:rsidP="003E56B8">
      <w:pPr>
        <w:pStyle w:val="EmailDiscussion2"/>
      </w:pPr>
      <w:r w:rsidRPr="003C299D">
        <w:tab/>
        <w:t xml:space="preserve">Deadline for providing comments, for rapporteur inputs, conclusions and CR finalization:  </w:t>
      </w:r>
    </w:p>
    <w:p w14:paraId="727E8C29"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companies' feedback:  Friday 2020-08-21 10:00 UTC </w:t>
      </w:r>
    </w:p>
    <w:p w14:paraId="7BD3EF56" w14:textId="31ED1E03"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rapporteur's summary (in </w:t>
      </w:r>
      <w:hyperlink r:id="rId1518" w:history="1">
        <w:r w:rsidR="001111D1">
          <w:rPr>
            <w:rStyle w:val="Hyperlink"/>
          </w:rPr>
          <w:t>R2-2008138</w:t>
        </w:r>
      </w:hyperlink>
      <w:r w:rsidRPr="003C299D">
        <w:t>):  Monday 2020-08-24 12:00 UTC</w:t>
      </w:r>
    </w:p>
    <w:p w14:paraId="0C91AC8F"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CR finalization (for agreed CRs): Thursday 2020-08-27 07:00 UTC </w:t>
      </w:r>
    </w:p>
    <w:p w14:paraId="4B95963B" w14:textId="77777777" w:rsidR="003E56B8" w:rsidRPr="003C299D" w:rsidRDefault="003E56B8" w:rsidP="003E56B8"/>
    <w:p w14:paraId="44B13CAF" w14:textId="77777777" w:rsidR="003E56B8" w:rsidRPr="003C299D" w:rsidRDefault="003E56B8" w:rsidP="003E56B8"/>
    <w:p w14:paraId="5E71EAF3" w14:textId="77777777" w:rsidR="003E56B8" w:rsidRPr="003C299D" w:rsidRDefault="003E56B8" w:rsidP="003E56B8">
      <w:pPr>
        <w:pStyle w:val="BoldComments"/>
      </w:pPr>
      <w:r w:rsidRPr="003C299D">
        <w:t>By Web Conf (Wednesday August 26</w:t>
      </w:r>
      <w:r w:rsidRPr="003C299D">
        <w:rPr>
          <w:vertAlign w:val="superscript"/>
        </w:rPr>
        <w:t>th</w:t>
      </w:r>
      <w:r w:rsidRPr="003C299D">
        <w:t>)</w:t>
      </w:r>
    </w:p>
    <w:p w14:paraId="534F6343" w14:textId="39C60311" w:rsidR="003E56B8" w:rsidRPr="003C299D" w:rsidRDefault="001111D1" w:rsidP="003E56B8">
      <w:pPr>
        <w:pStyle w:val="Doc-title"/>
      </w:pPr>
      <w:hyperlink r:id="rId1519" w:history="1">
        <w:r>
          <w:rPr>
            <w:rStyle w:val="Hyperlink"/>
          </w:rPr>
          <w:t>R2-2008151</w:t>
        </w:r>
      </w:hyperlink>
      <w:r w:rsidR="003E56B8" w:rsidRPr="003C299D">
        <w:tab/>
        <w:t>[AT111-e][208][DCCA] Corrections SCell dormancy (Nokia)</w:t>
      </w:r>
      <w:r w:rsidR="003E56B8" w:rsidRPr="003C299D">
        <w:tab/>
        <w:t>Nokia</w:t>
      </w:r>
    </w:p>
    <w:p w14:paraId="279FEC44"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Noted, agreements captured below. </w:t>
      </w:r>
    </w:p>
    <w:p w14:paraId="3D37A7E6" w14:textId="77777777" w:rsidR="003E56B8" w:rsidRPr="003C299D" w:rsidRDefault="003E56B8" w:rsidP="003E56B8">
      <w:pPr>
        <w:pStyle w:val="BoldComments"/>
      </w:pPr>
      <w:r w:rsidRPr="003C299D">
        <w:t>By Email [208]</w:t>
      </w:r>
    </w:p>
    <w:p w14:paraId="1B30E911" w14:textId="77777777" w:rsidR="003E56B8" w:rsidRPr="003C299D" w:rsidRDefault="003E56B8" w:rsidP="003E56B8">
      <w:pPr>
        <w:pStyle w:val="Doc-text2"/>
        <w:ind w:left="0" w:firstLine="0"/>
        <w:rPr>
          <w:i/>
          <w:iCs/>
          <w:sz w:val="18"/>
          <w:szCs w:val="22"/>
        </w:rPr>
      </w:pPr>
      <w:r w:rsidRPr="003C299D">
        <w:rPr>
          <w:i/>
          <w:iCs/>
          <w:sz w:val="18"/>
          <w:szCs w:val="22"/>
        </w:rPr>
        <w:t>SCell reactivation:</w:t>
      </w:r>
    </w:p>
    <w:p w14:paraId="3E69E1BB" w14:textId="0B3262A0" w:rsidR="003E56B8" w:rsidRPr="003C299D" w:rsidRDefault="001111D1" w:rsidP="003E56B8">
      <w:pPr>
        <w:pStyle w:val="Doc-title"/>
      </w:pPr>
      <w:hyperlink r:id="rId1520" w:history="1">
        <w:r>
          <w:rPr>
            <w:rStyle w:val="Hyperlink"/>
          </w:rPr>
          <w:t>R2-2006679</w:t>
        </w:r>
      </w:hyperlink>
      <w:r w:rsidR="003E56B8" w:rsidRPr="003C299D">
        <w:tab/>
        <w:t>Discussion on Scell reactivation in a dormant and non-dormant BWP</w:t>
      </w:r>
      <w:r w:rsidR="003E56B8" w:rsidRPr="003C299D">
        <w:tab/>
        <w:t>SHARP Corporation</w:t>
      </w:r>
      <w:r w:rsidR="003E56B8" w:rsidRPr="003C299D">
        <w:tab/>
        <w:t>discussion</w:t>
      </w:r>
      <w:r w:rsidR="003E56B8" w:rsidRPr="003C299D">
        <w:tab/>
        <w:t>Rel-16</w:t>
      </w:r>
      <w:r w:rsidR="003E56B8" w:rsidRPr="003C299D">
        <w:tab/>
        <w:t>LTE_NR_DC_CA_enh-Core</w:t>
      </w:r>
    </w:p>
    <w:p w14:paraId="7F059161"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[208] Reactivation of SCell is supported for any BWP. In case of reactivation of dormant BWP regular dormant operation continues (e.g. no UL activity, CSI reporting) and PHR is not sent. </w:t>
      </w:r>
    </w:p>
    <w:p w14:paraId="13A73D43" w14:textId="3C3C9911"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CR based on above is discussed until Friday morning 07:00 UTC via [208]. Final CR can be provided in </w:t>
      </w:r>
      <w:hyperlink r:id="rId1521" w:history="1">
        <w:r w:rsidR="001111D1">
          <w:rPr>
            <w:rStyle w:val="Hyperlink"/>
          </w:rPr>
          <w:t>R2-2008180</w:t>
        </w:r>
      </w:hyperlink>
      <w:r w:rsidRPr="003C299D">
        <w:t xml:space="preserve">. </w:t>
      </w:r>
    </w:p>
    <w:p w14:paraId="11E5F31B" w14:textId="77777777" w:rsidR="003E56B8" w:rsidRPr="003C299D" w:rsidRDefault="003E56B8" w:rsidP="003E56B8">
      <w:pPr>
        <w:pStyle w:val="BoldComments"/>
      </w:pPr>
      <w:r w:rsidRPr="003C299D">
        <w:t>By Web Conf (Friday August 28</w:t>
      </w:r>
      <w:r w:rsidRPr="003C299D">
        <w:rPr>
          <w:vertAlign w:val="superscript"/>
        </w:rPr>
        <w:t>th</w:t>
      </w:r>
      <w:r w:rsidRPr="003C299D">
        <w:t xml:space="preserve">) </w:t>
      </w:r>
    </w:p>
    <w:p w14:paraId="3DAC1C63" w14:textId="77777777" w:rsidR="003E56B8" w:rsidRPr="003C299D" w:rsidRDefault="003E56B8" w:rsidP="003E56B8">
      <w:pPr>
        <w:pStyle w:val="Doc-text2"/>
      </w:pPr>
      <w:r w:rsidRPr="003C299D">
        <w:t>2</w:t>
      </w:r>
      <w:r w:rsidRPr="003C299D">
        <w:rPr>
          <w:vertAlign w:val="superscript"/>
        </w:rPr>
        <w:t>nd</w:t>
      </w:r>
      <w:r w:rsidRPr="003C299D">
        <w:t xml:space="preserve"> round discussion of above</w:t>
      </w:r>
    </w:p>
    <w:p w14:paraId="0EC9EA0B" w14:textId="77777777" w:rsidR="003E56B8" w:rsidRPr="003C299D" w:rsidRDefault="003E56B8" w:rsidP="003E56B8">
      <w:pPr>
        <w:pStyle w:val="Doc-text2"/>
        <w:ind w:left="0" w:firstLine="0"/>
      </w:pPr>
    </w:p>
    <w:p w14:paraId="732466EF" w14:textId="77777777" w:rsidR="003E56B8" w:rsidRPr="003C299D" w:rsidRDefault="003E56B8" w:rsidP="003E56B8">
      <w:pPr>
        <w:pStyle w:val="Doc-text2"/>
        <w:rPr>
          <w:b/>
          <w:bCs/>
        </w:rPr>
      </w:pPr>
      <w:r w:rsidRPr="003C299D">
        <w:rPr>
          <w:b/>
          <w:bCs/>
        </w:rPr>
        <w:t>Discussion</w:t>
      </w:r>
    </w:p>
    <w:p w14:paraId="568DCED7" w14:textId="77777777" w:rsidR="003E56B8" w:rsidRPr="003C299D" w:rsidRDefault="003E56B8" w:rsidP="003E56B8">
      <w:pPr>
        <w:pStyle w:val="Doc-text2"/>
      </w:pPr>
      <w:r w:rsidRPr="003C299D">
        <w:t>-</w:t>
      </w:r>
      <w:r w:rsidRPr="003C299D">
        <w:tab/>
        <w:t>Nokia notes that changes-on-changes were removed from Samsung TP, and change to “SpCell” for CSI reporting was nto done because CSI can be reported also on PUCCH SCell.</w:t>
      </w:r>
    </w:p>
    <w:p w14:paraId="1944FD3A" w14:textId="77777777" w:rsidR="003E56B8" w:rsidRPr="003C299D" w:rsidRDefault="003E56B8" w:rsidP="003E56B8">
      <w:pPr>
        <w:pStyle w:val="Doc-text2"/>
        <w:ind w:left="0" w:firstLine="0"/>
      </w:pPr>
    </w:p>
    <w:p w14:paraId="06B35BDC" w14:textId="08BB1C78" w:rsidR="003E56B8" w:rsidRPr="003C299D" w:rsidRDefault="001111D1" w:rsidP="003E56B8">
      <w:pPr>
        <w:pStyle w:val="Doc-text2"/>
        <w:ind w:left="0" w:firstLine="0"/>
      </w:pPr>
      <w:hyperlink r:id="rId1522" w:history="1">
        <w:r>
          <w:rPr>
            <w:rStyle w:val="Hyperlink"/>
          </w:rPr>
          <w:t>R2-2008180</w:t>
        </w:r>
      </w:hyperlink>
      <w:r w:rsidR="003E56B8" w:rsidRPr="003C299D">
        <w:tab/>
        <w:t>Correction on dormant SCell</w:t>
      </w:r>
      <w:r w:rsidR="003E56B8" w:rsidRPr="003C299D">
        <w:tab/>
        <w:t>Nokia, Nokia Shanghai Bell, Samsung</w:t>
      </w:r>
      <w:r w:rsidR="003E56B8" w:rsidRPr="003C299D">
        <w:tab/>
        <w:t>CR</w:t>
      </w:r>
      <w:r w:rsidR="003E56B8" w:rsidRPr="003C299D">
        <w:tab/>
        <w:t>Rel-16</w:t>
      </w:r>
      <w:r w:rsidR="003E56B8" w:rsidRPr="003C299D">
        <w:tab/>
        <w:t>38.321</w:t>
      </w:r>
      <w:r w:rsidR="003E56B8" w:rsidRPr="003C299D">
        <w:tab/>
        <w:t>16.1.0</w:t>
      </w:r>
      <w:r w:rsidR="003E56B8" w:rsidRPr="003C299D">
        <w:tab/>
        <w:t>0884</w:t>
      </w:r>
      <w:r w:rsidR="003E56B8" w:rsidRPr="003C299D">
        <w:tab/>
        <w:t>-</w:t>
      </w:r>
      <w:r w:rsidR="003E56B8" w:rsidRPr="003C299D">
        <w:tab/>
        <w:t>F</w:t>
      </w:r>
      <w:r w:rsidR="003E56B8" w:rsidRPr="003C299D">
        <w:tab/>
        <w:t>LTE_NR_DC_CA_enh-Core</w:t>
      </w:r>
    </w:p>
    <w:p w14:paraId="29D7CCD5"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Agreed </w:t>
      </w:r>
    </w:p>
    <w:p w14:paraId="56D9CCE9" w14:textId="77777777" w:rsidR="003E56B8" w:rsidRPr="003C299D" w:rsidRDefault="003E56B8" w:rsidP="003E56B8">
      <w:pPr>
        <w:pStyle w:val="Doc-text2"/>
      </w:pPr>
    </w:p>
    <w:p w14:paraId="7C96F60F" w14:textId="77777777" w:rsidR="003E56B8" w:rsidRPr="003C299D" w:rsidRDefault="003E56B8" w:rsidP="003E56B8">
      <w:pPr>
        <w:pStyle w:val="Doc-text2"/>
        <w:ind w:left="0" w:firstLine="0"/>
        <w:rPr>
          <w:i/>
          <w:iCs/>
          <w:sz w:val="18"/>
          <w:szCs w:val="22"/>
        </w:rPr>
      </w:pPr>
    </w:p>
    <w:p w14:paraId="466AA179" w14:textId="77777777" w:rsidR="003E56B8" w:rsidRPr="003C299D" w:rsidRDefault="003E56B8" w:rsidP="003E56B8">
      <w:pPr>
        <w:pStyle w:val="Doc-text2"/>
        <w:ind w:left="0" w:firstLine="0"/>
        <w:rPr>
          <w:i/>
          <w:iCs/>
          <w:sz w:val="18"/>
          <w:szCs w:val="22"/>
        </w:rPr>
      </w:pPr>
      <w:r w:rsidRPr="003C299D">
        <w:rPr>
          <w:i/>
          <w:iCs/>
          <w:sz w:val="18"/>
          <w:szCs w:val="22"/>
        </w:rPr>
        <w:t>PHR triggering:</w:t>
      </w:r>
    </w:p>
    <w:p w14:paraId="03C17AE6" w14:textId="05149303" w:rsidR="003E56B8" w:rsidRPr="003C299D" w:rsidRDefault="001111D1" w:rsidP="003E56B8">
      <w:pPr>
        <w:pStyle w:val="Doc-title"/>
      </w:pPr>
      <w:hyperlink r:id="rId1523" w:history="1">
        <w:r>
          <w:rPr>
            <w:rStyle w:val="Hyperlink"/>
          </w:rPr>
          <w:t>R2-2006810</w:t>
        </w:r>
      </w:hyperlink>
      <w:r w:rsidR="003E56B8" w:rsidRPr="003C299D">
        <w:tab/>
        <w:t>Clarifications on PHR triggers-R15</w:t>
      </w:r>
      <w:r w:rsidR="003E56B8" w:rsidRPr="003C299D">
        <w:tab/>
        <w:t>OPPO</w:t>
      </w:r>
      <w:r w:rsidR="003E56B8" w:rsidRPr="003C299D">
        <w:tab/>
        <w:t>CR</w:t>
      </w:r>
      <w:r w:rsidR="003E56B8" w:rsidRPr="003C299D">
        <w:tab/>
        <w:t>Rel-15</w:t>
      </w:r>
      <w:r w:rsidR="003E56B8" w:rsidRPr="003C299D">
        <w:tab/>
        <w:t>38.321</w:t>
      </w:r>
      <w:r w:rsidR="003E56B8" w:rsidRPr="003C299D">
        <w:tab/>
        <w:t>15.9.0</w:t>
      </w:r>
      <w:r w:rsidR="003E56B8" w:rsidRPr="003C299D">
        <w:tab/>
        <w:t>0786</w:t>
      </w:r>
      <w:r w:rsidR="003E56B8" w:rsidRPr="003C299D">
        <w:tab/>
        <w:t>-</w:t>
      </w:r>
      <w:r w:rsidR="003E56B8" w:rsidRPr="003C299D">
        <w:tab/>
        <w:t>F</w:t>
      </w:r>
      <w:r w:rsidR="003E56B8" w:rsidRPr="003C299D">
        <w:tab/>
        <w:t>NR_newRAT-Core</w:t>
      </w:r>
    </w:p>
    <w:p w14:paraId="30947829" w14:textId="09EA6AC1" w:rsidR="003E56B8" w:rsidRPr="003C299D" w:rsidRDefault="001111D1" w:rsidP="003E56B8">
      <w:pPr>
        <w:pStyle w:val="Doc-title"/>
      </w:pPr>
      <w:hyperlink r:id="rId1524" w:history="1">
        <w:r>
          <w:rPr>
            <w:rStyle w:val="Hyperlink"/>
          </w:rPr>
          <w:t>R2-2006811</w:t>
        </w:r>
      </w:hyperlink>
      <w:r w:rsidR="003E56B8" w:rsidRPr="003C299D">
        <w:tab/>
        <w:t>Clarifications on PHR triggers-R16</w:t>
      </w:r>
      <w:r w:rsidR="003E56B8" w:rsidRPr="003C299D">
        <w:tab/>
        <w:t>OPPO</w:t>
      </w:r>
      <w:r w:rsidR="003E56B8" w:rsidRPr="003C299D">
        <w:tab/>
        <w:t>CR</w:t>
      </w:r>
      <w:r w:rsidR="003E56B8" w:rsidRPr="003C299D">
        <w:tab/>
        <w:t>Rel-16</w:t>
      </w:r>
      <w:r w:rsidR="003E56B8" w:rsidRPr="003C299D">
        <w:tab/>
        <w:t>38.321</w:t>
      </w:r>
      <w:r w:rsidR="003E56B8" w:rsidRPr="003C299D">
        <w:tab/>
        <w:t>16.1.0</w:t>
      </w:r>
      <w:r w:rsidR="003E56B8" w:rsidRPr="003C299D">
        <w:tab/>
        <w:t>0787</w:t>
      </w:r>
      <w:r w:rsidR="003E56B8" w:rsidRPr="003C299D">
        <w:tab/>
        <w:t>-</w:t>
      </w:r>
      <w:r w:rsidR="003E56B8" w:rsidRPr="003C299D">
        <w:tab/>
        <w:t>F</w:t>
      </w:r>
      <w:r w:rsidR="003E56B8" w:rsidRPr="003C299D">
        <w:tab/>
        <w:t>LTE_NR_DC_CA_enh-Core</w:t>
      </w:r>
    </w:p>
    <w:p w14:paraId="4AD295FC"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[208] Confirm that PHR triggering should occur at reactivation of SCell  with non-dormant BWP as active BWP as in release 15 (no TS change required)</w:t>
      </w:r>
    </w:p>
    <w:p w14:paraId="0BD0BD44"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[208] Both not Pursued</w:t>
      </w:r>
    </w:p>
    <w:p w14:paraId="61F98F93" w14:textId="77777777" w:rsidR="003E56B8" w:rsidRPr="003C299D" w:rsidRDefault="003E56B8" w:rsidP="003E56B8">
      <w:pPr>
        <w:pStyle w:val="Doc-text2"/>
      </w:pPr>
    </w:p>
    <w:p w14:paraId="3E05EB3F" w14:textId="1C395E23" w:rsidR="003E56B8" w:rsidRPr="003C299D" w:rsidRDefault="001111D1" w:rsidP="003E56B8">
      <w:pPr>
        <w:pStyle w:val="Doc-title"/>
      </w:pPr>
      <w:hyperlink r:id="rId1525" w:history="1">
        <w:r>
          <w:rPr>
            <w:rStyle w:val="Hyperlink"/>
          </w:rPr>
          <w:t>R2-2007947</w:t>
        </w:r>
      </w:hyperlink>
      <w:r w:rsidR="003E56B8" w:rsidRPr="003C299D">
        <w:tab/>
        <w:t>Correction on PHR triggering upon BWP switching from dormant BWP to non-dormant BWP</w:t>
      </w:r>
      <w:r w:rsidR="003E56B8" w:rsidRPr="003C299D">
        <w:tab/>
        <w:t>Huawei, HiSilicon</w:t>
      </w:r>
      <w:r w:rsidR="003E56B8" w:rsidRPr="003C299D">
        <w:tab/>
        <w:t>CR</w:t>
      </w:r>
      <w:r w:rsidR="003E56B8" w:rsidRPr="003C299D">
        <w:tab/>
        <w:t>Rel-16</w:t>
      </w:r>
      <w:r w:rsidR="003E56B8" w:rsidRPr="003C299D">
        <w:tab/>
        <w:t>38.321</w:t>
      </w:r>
      <w:r w:rsidR="003E56B8" w:rsidRPr="003C299D">
        <w:tab/>
        <w:t>16.1.0</w:t>
      </w:r>
      <w:r w:rsidR="003E56B8" w:rsidRPr="003C299D">
        <w:tab/>
        <w:t>0871</w:t>
      </w:r>
      <w:r w:rsidR="003E56B8" w:rsidRPr="003C299D">
        <w:tab/>
        <w:t>-</w:t>
      </w:r>
      <w:r w:rsidR="003E56B8" w:rsidRPr="003C299D">
        <w:tab/>
        <w:t>F</w:t>
      </w:r>
      <w:r w:rsidR="003E56B8" w:rsidRPr="003C299D">
        <w:tab/>
        <w:t>LTE_NR_DC_CA_enh-Core</w:t>
      </w:r>
    </w:p>
    <w:p w14:paraId="041E987F"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[208] Not Pursued</w:t>
      </w:r>
    </w:p>
    <w:p w14:paraId="24CCF3FD" w14:textId="77777777" w:rsidR="003E56B8" w:rsidRPr="003C299D" w:rsidRDefault="003E56B8" w:rsidP="003E56B8">
      <w:pPr>
        <w:pStyle w:val="Doc-text2"/>
      </w:pPr>
    </w:p>
    <w:p w14:paraId="65B8FF0F" w14:textId="0F892480" w:rsidR="003E56B8" w:rsidRPr="003C299D" w:rsidRDefault="001111D1" w:rsidP="003E56B8">
      <w:pPr>
        <w:pStyle w:val="Doc-title"/>
      </w:pPr>
      <w:hyperlink r:id="rId1526" w:history="1">
        <w:r>
          <w:rPr>
            <w:rStyle w:val="Hyperlink"/>
          </w:rPr>
          <w:t>R2-2008014</w:t>
        </w:r>
      </w:hyperlink>
      <w:r w:rsidR="003E56B8" w:rsidRPr="003C299D">
        <w:tab/>
        <w:t>CR on the terminology of PHR trigger</w:t>
      </w:r>
      <w:r w:rsidR="003E56B8" w:rsidRPr="003C299D">
        <w:tab/>
        <w:t>Samsung</w:t>
      </w:r>
      <w:r w:rsidR="003E56B8" w:rsidRPr="003C299D">
        <w:tab/>
        <w:t>CR</w:t>
      </w:r>
      <w:r w:rsidR="003E56B8" w:rsidRPr="003C299D">
        <w:tab/>
        <w:t>Rel-16</w:t>
      </w:r>
      <w:r w:rsidR="003E56B8" w:rsidRPr="003C299D">
        <w:tab/>
        <w:t>38.321</w:t>
      </w:r>
      <w:r w:rsidR="003E56B8" w:rsidRPr="003C299D">
        <w:tab/>
        <w:t>16.1.0</w:t>
      </w:r>
      <w:r w:rsidR="003E56B8" w:rsidRPr="003C299D">
        <w:tab/>
        <w:t>0874</w:t>
      </w:r>
      <w:r w:rsidR="003E56B8" w:rsidRPr="003C299D">
        <w:tab/>
        <w:t>-</w:t>
      </w:r>
      <w:r w:rsidR="003E56B8" w:rsidRPr="003C299D">
        <w:tab/>
        <w:t>F</w:t>
      </w:r>
      <w:r w:rsidR="003E56B8" w:rsidRPr="003C299D">
        <w:tab/>
        <w:t>LTE_NR_DC_CA_enh-Core</w:t>
      </w:r>
    </w:p>
    <w:p w14:paraId="051DCD9A" w14:textId="428EE99E"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[208] Merged with MAC Misc corrections CR </w:t>
      </w:r>
      <w:hyperlink r:id="rId1527" w:history="1">
        <w:r w:rsidR="001111D1">
          <w:rPr>
            <w:rStyle w:val="Hyperlink"/>
          </w:rPr>
          <w:t>R2-2008180</w:t>
        </w:r>
      </w:hyperlink>
    </w:p>
    <w:p w14:paraId="636536AE" w14:textId="77777777" w:rsidR="003E56B8" w:rsidRPr="003C299D" w:rsidRDefault="003E56B8" w:rsidP="003E56B8">
      <w:pPr>
        <w:pStyle w:val="Doc-title"/>
      </w:pPr>
    </w:p>
    <w:p w14:paraId="3CEF91B8" w14:textId="77777777" w:rsidR="003E56B8" w:rsidRPr="003C299D" w:rsidRDefault="003E56B8" w:rsidP="003E56B8">
      <w:pPr>
        <w:pStyle w:val="Doc-text2"/>
        <w:ind w:left="0" w:firstLine="0"/>
        <w:rPr>
          <w:i/>
          <w:iCs/>
          <w:sz w:val="18"/>
          <w:szCs w:val="22"/>
        </w:rPr>
      </w:pPr>
      <w:r w:rsidRPr="003C299D">
        <w:rPr>
          <w:i/>
          <w:iCs/>
          <w:sz w:val="18"/>
          <w:szCs w:val="22"/>
        </w:rPr>
        <w:t>Dormant UE behaviour:</w:t>
      </w:r>
    </w:p>
    <w:p w14:paraId="4DB617E2" w14:textId="19553F51" w:rsidR="003E56B8" w:rsidRPr="003C299D" w:rsidRDefault="001111D1" w:rsidP="003E56B8">
      <w:pPr>
        <w:pStyle w:val="Doc-title"/>
      </w:pPr>
      <w:hyperlink r:id="rId1528" w:history="1">
        <w:r>
          <w:rPr>
            <w:rStyle w:val="Hyperlink"/>
          </w:rPr>
          <w:t>R2-2007217</w:t>
        </w:r>
      </w:hyperlink>
      <w:r w:rsidR="003E56B8" w:rsidRPr="003C299D">
        <w:tab/>
        <w:t>correction on the UE behaviour on dormant state</w:t>
      </w:r>
      <w:r w:rsidR="003E56B8" w:rsidRPr="003C299D">
        <w:tab/>
        <w:t>vivo</w:t>
      </w:r>
      <w:r w:rsidR="003E56B8" w:rsidRPr="003C299D">
        <w:tab/>
        <w:t>CR</w:t>
      </w:r>
      <w:r w:rsidR="003E56B8" w:rsidRPr="003C299D">
        <w:tab/>
        <w:t>Rel-15</w:t>
      </w:r>
      <w:r w:rsidR="003E56B8" w:rsidRPr="003C299D">
        <w:tab/>
        <w:t>36.321</w:t>
      </w:r>
      <w:r w:rsidR="003E56B8" w:rsidRPr="003C299D">
        <w:tab/>
        <w:t>15.9.0</w:t>
      </w:r>
      <w:r w:rsidR="003E56B8" w:rsidRPr="003C299D">
        <w:tab/>
        <w:t>1491</w:t>
      </w:r>
      <w:r w:rsidR="003E56B8" w:rsidRPr="003C299D">
        <w:tab/>
        <w:t>-</w:t>
      </w:r>
      <w:r w:rsidR="003E56B8" w:rsidRPr="003C299D">
        <w:tab/>
        <w:t>F</w:t>
      </w:r>
      <w:r w:rsidR="003E56B8" w:rsidRPr="003C299D">
        <w:tab/>
        <w:t>LTE_NR_DC_CA_enh-Core, LTE_euCA-Core</w:t>
      </w:r>
    </w:p>
    <w:p w14:paraId="5DBF2359" w14:textId="0005488D" w:rsidR="003E56B8" w:rsidRPr="003C299D" w:rsidRDefault="001111D1" w:rsidP="003E56B8">
      <w:pPr>
        <w:pStyle w:val="Doc-title"/>
      </w:pPr>
      <w:hyperlink r:id="rId1529" w:history="1">
        <w:r>
          <w:rPr>
            <w:rStyle w:val="Hyperlink"/>
          </w:rPr>
          <w:t>R2-2007218</w:t>
        </w:r>
      </w:hyperlink>
      <w:r w:rsidR="003E56B8" w:rsidRPr="003C299D">
        <w:tab/>
        <w:t>correction on the UE behaviour on dormant state</w:t>
      </w:r>
      <w:r w:rsidR="003E56B8" w:rsidRPr="003C299D">
        <w:tab/>
        <w:t>vivo</w:t>
      </w:r>
      <w:r w:rsidR="003E56B8" w:rsidRPr="003C299D">
        <w:tab/>
        <w:t>CR</w:t>
      </w:r>
      <w:r w:rsidR="003E56B8" w:rsidRPr="003C299D">
        <w:tab/>
        <w:t>Rel-16</w:t>
      </w:r>
      <w:r w:rsidR="003E56B8" w:rsidRPr="003C299D">
        <w:tab/>
        <w:t>36.321</w:t>
      </w:r>
      <w:r w:rsidR="003E56B8" w:rsidRPr="003C299D">
        <w:tab/>
        <w:t>16.1.0</w:t>
      </w:r>
      <w:r w:rsidR="003E56B8" w:rsidRPr="003C299D">
        <w:tab/>
        <w:t>1492</w:t>
      </w:r>
      <w:r w:rsidR="003E56B8" w:rsidRPr="003C299D">
        <w:tab/>
        <w:t>-</w:t>
      </w:r>
      <w:r w:rsidR="003E56B8" w:rsidRPr="003C299D">
        <w:tab/>
        <w:t>A</w:t>
      </w:r>
      <w:r w:rsidR="003E56B8" w:rsidRPr="003C299D">
        <w:tab/>
        <w:t>LTE_NR_DC_CA_enh-Core, LTE_euCA-Core</w:t>
      </w:r>
    </w:p>
    <w:p w14:paraId="08BBFCE7"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[208] Both not pursued</w:t>
      </w:r>
    </w:p>
    <w:p w14:paraId="2EE1EF27" w14:textId="77777777" w:rsidR="003E56B8" w:rsidRPr="003C299D" w:rsidRDefault="003E56B8" w:rsidP="003E56B8">
      <w:pPr>
        <w:pStyle w:val="Doc-text2"/>
      </w:pPr>
    </w:p>
    <w:bookmarkStart w:id="214" w:name="_Hlk49510211"/>
    <w:p w14:paraId="2CA07EB7" w14:textId="1D93C30C" w:rsidR="003E56B8" w:rsidRPr="003C299D" w:rsidRDefault="001111D1" w:rsidP="003E56B8">
      <w:pPr>
        <w:pStyle w:val="Doc-title"/>
      </w:pPr>
      <w:r>
        <w:fldChar w:fldCharType="begin"/>
      </w:r>
      <w:r>
        <w:instrText xml:space="preserve"> HYPERLINK "http://www.3gpp.org/ftp/tsg_ran/wg2_rl2/tsgr2_111-e/Docs/R2-2007219.zip" </w:instrText>
      </w:r>
      <w:r>
        <w:fldChar w:fldCharType="separate"/>
      </w:r>
      <w:r>
        <w:rPr>
          <w:rStyle w:val="Hyperlink"/>
        </w:rPr>
        <w:t>R2-2007219</w:t>
      </w:r>
      <w:r>
        <w:fldChar w:fldCharType="end"/>
      </w:r>
      <w:r w:rsidR="003E56B8" w:rsidRPr="003C299D">
        <w:tab/>
        <w:t>correction on the UE behaviour on dormant BWP</w:t>
      </w:r>
      <w:r w:rsidR="003E56B8" w:rsidRPr="003C299D">
        <w:tab/>
        <w:t>vivo</w:t>
      </w:r>
      <w:r w:rsidR="003E56B8" w:rsidRPr="003C299D">
        <w:tab/>
        <w:t>CR</w:t>
      </w:r>
      <w:r w:rsidR="003E56B8" w:rsidRPr="003C299D">
        <w:tab/>
        <w:t>Rel-16</w:t>
      </w:r>
      <w:r w:rsidR="003E56B8" w:rsidRPr="003C299D">
        <w:tab/>
        <w:t>38.321</w:t>
      </w:r>
      <w:r w:rsidR="003E56B8" w:rsidRPr="003C299D">
        <w:tab/>
        <w:t>16.1.0</w:t>
      </w:r>
      <w:r w:rsidR="003E56B8" w:rsidRPr="003C299D">
        <w:tab/>
        <w:t>0810</w:t>
      </w:r>
      <w:r w:rsidR="003E56B8" w:rsidRPr="003C299D">
        <w:tab/>
        <w:t>-</w:t>
      </w:r>
      <w:r w:rsidR="003E56B8" w:rsidRPr="003C299D">
        <w:tab/>
        <w:t>F</w:t>
      </w:r>
      <w:r w:rsidR="003E56B8" w:rsidRPr="003C299D">
        <w:tab/>
        <w:t>LTE_NR_DC_CA_enh-Core</w:t>
      </w:r>
    </w:p>
    <w:p w14:paraId="2429FA44"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[208] Based on agreements in RAN2 we do not support RACH/CSI reporting on dormant SCell</w:t>
      </w:r>
    </w:p>
    <w:p w14:paraId="7972B6A0"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[208] revised, see TP in email discussion report. </w:t>
      </w:r>
    </w:p>
    <w:p w14:paraId="40D5139B" w14:textId="406266EE"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[208] Changes included in </w:t>
      </w:r>
      <w:hyperlink r:id="rId1530" w:history="1">
        <w:r w:rsidR="001111D1">
          <w:rPr>
            <w:rStyle w:val="Hyperlink"/>
          </w:rPr>
          <w:t>R2-2008180</w:t>
        </w:r>
      </w:hyperlink>
    </w:p>
    <w:p w14:paraId="495E0856"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[208] Not pursued</w:t>
      </w:r>
    </w:p>
    <w:p w14:paraId="37729BB7" w14:textId="77777777" w:rsidR="003E56B8" w:rsidRPr="003C299D" w:rsidRDefault="003E56B8" w:rsidP="003E56B8">
      <w:pPr>
        <w:pStyle w:val="Doc-text2"/>
        <w:ind w:left="0" w:firstLine="0"/>
      </w:pPr>
    </w:p>
    <w:bookmarkEnd w:id="214"/>
    <w:p w14:paraId="42CC9877" w14:textId="77777777" w:rsidR="003E56B8" w:rsidRPr="003C299D" w:rsidRDefault="003E56B8" w:rsidP="003E56B8">
      <w:pPr>
        <w:pStyle w:val="BoldComments"/>
      </w:pPr>
      <w:r w:rsidRPr="003C299D">
        <w:t>By Email [208]</w:t>
      </w:r>
    </w:p>
    <w:p w14:paraId="3E01F708" w14:textId="77777777" w:rsidR="003E56B8" w:rsidRPr="003C299D" w:rsidRDefault="003E56B8" w:rsidP="003E56B8">
      <w:pPr>
        <w:pStyle w:val="Comments"/>
      </w:pPr>
      <w:r w:rsidRPr="003C299D">
        <w:t>Stage-2: Moved here for treatment with others in 208</w:t>
      </w:r>
    </w:p>
    <w:p w14:paraId="6C6EB3A9" w14:textId="6DB05614" w:rsidR="003E56B8" w:rsidRPr="003C299D" w:rsidRDefault="001111D1" w:rsidP="003E56B8">
      <w:pPr>
        <w:pStyle w:val="Doc-title"/>
      </w:pPr>
      <w:hyperlink r:id="rId1531" w:history="1">
        <w:r>
          <w:rPr>
            <w:rStyle w:val="Hyperlink"/>
          </w:rPr>
          <w:t>R2-2007691</w:t>
        </w:r>
      </w:hyperlink>
      <w:r w:rsidR="003E56B8" w:rsidRPr="003C299D">
        <w:tab/>
        <w:t>Correction on UL behaviours in the dormant BWP</w:t>
      </w:r>
      <w:r w:rsidR="003E56B8" w:rsidRPr="003C299D">
        <w:tab/>
        <w:t>Huawei, HiSilicon</w:t>
      </w:r>
      <w:r w:rsidR="003E56B8" w:rsidRPr="003C299D">
        <w:tab/>
        <w:t>CR</w:t>
      </w:r>
      <w:r w:rsidR="003E56B8" w:rsidRPr="003C299D">
        <w:tab/>
        <w:t>Rel-16</w:t>
      </w:r>
      <w:r w:rsidR="003E56B8" w:rsidRPr="003C299D">
        <w:tab/>
        <w:t>38.300</w:t>
      </w:r>
      <w:r w:rsidR="003E56B8" w:rsidRPr="003C299D">
        <w:tab/>
        <w:t>16.2.0</w:t>
      </w:r>
      <w:r w:rsidR="003E56B8" w:rsidRPr="003C299D">
        <w:tab/>
        <w:t>0286</w:t>
      </w:r>
      <w:r w:rsidR="003E56B8" w:rsidRPr="003C299D">
        <w:tab/>
        <w:t>-</w:t>
      </w:r>
      <w:r w:rsidR="003E56B8" w:rsidRPr="003C299D">
        <w:tab/>
        <w:t>F</w:t>
      </w:r>
      <w:r w:rsidR="003E56B8" w:rsidRPr="003C299D">
        <w:tab/>
        <w:t>LTE_NR_DC_CA_enh-Core</w:t>
      </w:r>
    </w:p>
    <w:p w14:paraId="6DEF5EB7" w14:textId="77777777" w:rsidR="003E56B8" w:rsidRPr="003C299D" w:rsidRDefault="003E56B8" w:rsidP="003E56B8">
      <w:pPr>
        <w:pStyle w:val="Doc-text2"/>
      </w:pPr>
      <w:r w:rsidRPr="003C299D">
        <w:t>-</w:t>
      </w:r>
      <w:r w:rsidRPr="003C299D">
        <w:tab/>
        <w:t>[208] Rap: Agreeable, can consider text enh by LG.</w:t>
      </w:r>
    </w:p>
    <w:p w14:paraId="13118A4B" w14:textId="2EE48C4C"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Revised in </w:t>
      </w:r>
      <w:hyperlink r:id="rId1532" w:history="1">
        <w:r w:rsidR="001111D1">
          <w:rPr>
            <w:rStyle w:val="Hyperlink"/>
          </w:rPr>
          <w:t>R2-2008530</w:t>
        </w:r>
      </w:hyperlink>
    </w:p>
    <w:p w14:paraId="22F323CF" w14:textId="77777777" w:rsidR="003E56B8" w:rsidRPr="003C299D" w:rsidRDefault="003E56B8" w:rsidP="003E56B8">
      <w:pPr>
        <w:pStyle w:val="Doc-text2"/>
        <w:ind w:left="0" w:firstLine="0"/>
      </w:pPr>
    </w:p>
    <w:p w14:paraId="64B17764" w14:textId="1FD06F6D" w:rsidR="003E56B8" w:rsidRPr="003C299D" w:rsidRDefault="001111D1" w:rsidP="003E56B8">
      <w:pPr>
        <w:pStyle w:val="Doc-title"/>
      </w:pPr>
      <w:hyperlink r:id="rId1533" w:history="1">
        <w:r>
          <w:rPr>
            <w:rStyle w:val="Hyperlink"/>
          </w:rPr>
          <w:t>R2-2008530</w:t>
        </w:r>
      </w:hyperlink>
      <w:r w:rsidR="003E56B8" w:rsidRPr="003C299D">
        <w:tab/>
        <w:t>Correction on UL behaviours in the dormant BWP</w:t>
      </w:r>
      <w:r w:rsidR="003E56B8" w:rsidRPr="003C299D">
        <w:tab/>
        <w:t>Huawei, HiSilicon</w:t>
      </w:r>
      <w:r w:rsidR="003E56B8" w:rsidRPr="003C299D">
        <w:tab/>
        <w:t>CR</w:t>
      </w:r>
      <w:r w:rsidR="003E56B8" w:rsidRPr="003C299D">
        <w:tab/>
        <w:t>Rel-16</w:t>
      </w:r>
      <w:r w:rsidR="003E56B8" w:rsidRPr="003C299D">
        <w:tab/>
        <w:t>38.300</w:t>
      </w:r>
      <w:r w:rsidR="003E56B8" w:rsidRPr="003C299D">
        <w:tab/>
        <w:t>16.2.0</w:t>
      </w:r>
      <w:r w:rsidR="003E56B8" w:rsidRPr="003C299D">
        <w:tab/>
        <w:t>0286</w:t>
      </w:r>
      <w:r w:rsidR="003E56B8" w:rsidRPr="003C299D">
        <w:tab/>
        <w:t>1</w:t>
      </w:r>
      <w:r w:rsidR="003E56B8" w:rsidRPr="003C299D">
        <w:tab/>
        <w:t>F</w:t>
      </w:r>
      <w:r w:rsidR="003E56B8" w:rsidRPr="003C299D">
        <w:tab/>
        <w:t>LTE_NR_DC_CA_enh-Core</w:t>
      </w:r>
    </w:p>
    <w:p w14:paraId="073E2434"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Agreed</w:t>
      </w:r>
    </w:p>
    <w:p w14:paraId="75FF8F71" w14:textId="77777777" w:rsidR="003E56B8" w:rsidRPr="003C299D" w:rsidRDefault="003E56B8" w:rsidP="003E56B8">
      <w:pPr>
        <w:pStyle w:val="BoldComments"/>
      </w:pPr>
      <w:r w:rsidRPr="003C299D">
        <w:t>By Web Conf (Wednesday August 19</w:t>
      </w:r>
      <w:r w:rsidRPr="003C299D">
        <w:rPr>
          <w:vertAlign w:val="superscript"/>
        </w:rPr>
        <w:t>th</w:t>
      </w:r>
      <w:r w:rsidRPr="003C299D">
        <w:t>)</w:t>
      </w:r>
    </w:p>
    <w:p w14:paraId="682ED6DD" w14:textId="637B035C" w:rsidR="003E56B8" w:rsidRPr="003C299D" w:rsidRDefault="001111D1" w:rsidP="003E56B8">
      <w:pPr>
        <w:pStyle w:val="Doc-title"/>
      </w:pPr>
      <w:hyperlink r:id="rId1534" w:history="1">
        <w:r>
          <w:rPr>
            <w:rStyle w:val="Hyperlink"/>
          </w:rPr>
          <w:t>R2-2007584</w:t>
        </w:r>
      </w:hyperlink>
      <w:r w:rsidR="003E56B8" w:rsidRPr="003C299D">
        <w:t>   Misc corrections for Rel-16 DCCA Ericsson Inc.     CR       Rel-16  36.331   16.1.1   4391     -           F          LTE_NR_DC_CA_enh-Core</w:t>
      </w:r>
    </w:p>
    <w:p w14:paraId="67F5BD04"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Endorsed (can discuss editorials over email discussion [215])</w:t>
      </w:r>
    </w:p>
    <w:p w14:paraId="59612F66" w14:textId="58FEED8F"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[215] Revised in </w:t>
      </w:r>
      <w:hyperlink r:id="rId1535" w:history="1">
        <w:r w:rsidR="001111D1">
          <w:rPr>
            <w:rStyle w:val="Hyperlink"/>
          </w:rPr>
          <w:t>R2-2008551</w:t>
        </w:r>
      </w:hyperlink>
    </w:p>
    <w:p w14:paraId="006439F2" w14:textId="77777777" w:rsidR="003E56B8" w:rsidRPr="003C299D" w:rsidRDefault="003E56B8" w:rsidP="003E56B8">
      <w:pPr>
        <w:pStyle w:val="Doc-title"/>
      </w:pPr>
    </w:p>
    <w:p w14:paraId="200F9CE2" w14:textId="4EE8C024" w:rsidR="003E56B8" w:rsidRPr="003C299D" w:rsidRDefault="001111D1" w:rsidP="003E56B8">
      <w:pPr>
        <w:pStyle w:val="Doc-title"/>
      </w:pPr>
      <w:hyperlink r:id="rId1536" w:history="1">
        <w:r>
          <w:rPr>
            <w:rStyle w:val="Hyperlink"/>
          </w:rPr>
          <w:t>R2-2008551</w:t>
        </w:r>
      </w:hyperlink>
      <w:r w:rsidR="003E56B8" w:rsidRPr="003C299D">
        <w:t>   Misc corrections for Rel-16 DCCA Ericsson Inc.     CR       Rel-16  36.331   16.1.1   4391     1           F          LTE_NR_DC_CA_enh-Core</w:t>
      </w:r>
    </w:p>
    <w:p w14:paraId="120244C6"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[215] Agreed</w:t>
      </w:r>
    </w:p>
    <w:p w14:paraId="7C152A68" w14:textId="77777777" w:rsidR="003E56B8" w:rsidRPr="003C299D" w:rsidRDefault="003E56B8" w:rsidP="003E56B8">
      <w:pPr>
        <w:pStyle w:val="Doc-title"/>
      </w:pPr>
    </w:p>
    <w:p w14:paraId="5308C6C0" w14:textId="6110C90D" w:rsidR="003E56B8" w:rsidRPr="003C299D" w:rsidRDefault="001111D1" w:rsidP="003E56B8">
      <w:pPr>
        <w:pStyle w:val="Doc-title"/>
      </w:pPr>
      <w:hyperlink r:id="rId1537" w:history="1">
        <w:r>
          <w:rPr>
            <w:rStyle w:val="Hyperlink"/>
          </w:rPr>
          <w:t>R2-2007585</w:t>
        </w:r>
      </w:hyperlink>
      <w:r w:rsidR="003E56B8" w:rsidRPr="003C299D">
        <w:t>   Misc corrections for Rel-16 DCCA Ericsson Inc.     CR       Rel-16  38.331   16.1.0   1865     -           F          LTE_NR_DC_CA_enh-Core</w:t>
      </w:r>
    </w:p>
    <w:p w14:paraId="12BD8E0B"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Endorsed (can discuss editorials over email discussion [215])</w:t>
      </w:r>
    </w:p>
    <w:p w14:paraId="0CFEEAC1" w14:textId="15BC2C49"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[215] Revised in </w:t>
      </w:r>
      <w:hyperlink r:id="rId1538" w:history="1">
        <w:r w:rsidR="001111D1">
          <w:rPr>
            <w:rStyle w:val="Hyperlink"/>
          </w:rPr>
          <w:t>R2-2008552</w:t>
        </w:r>
      </w:hyperlink>
    </w:p>
    <w:p w14:paraId="2A80AEC7" w14:textId="77777777" w:rsidR="003E56B8" w:rsidRPr="003C299D" w:rsidRDefault="003E56B8" w:rsidP="003E56B8">
      <w:pPr>
        <w:pStyle w:val="Doc-text2"/>
      </w:pPr>
    </w:p>
    <w:p w14:paraId="25BDD8C5" w14:textId="5C6B68A6" w:rsidR="003E56B8" w:rsidRPr="003C299D" w:rsidRDefault="001111D1" w:rsidP="003E56B8">
      <w:pPr>
        <w:pStyle w:val="Doc-title"/>
      </w:pPr>
      <w:hyperlink r:id="rId1539" w:history="1">
        <w:r>
          <w:rPr>
            <w:rStyle w:val="Hyperlink"/>
          </w:rPr>
          <w:t>R2-2008552</w:t>
        </w:r>
      </w:hyperlink>
      <w:r w:rsidR="003E56B8" w:rsidRPr="003C299D">
        <w:t>   Misc corrections for Rel-16 DCCA Ericsson Inc.     CR       Rel-16  38.331   16.1.0   1865     1           F          LTE_NR_DC_CA_enh-Core</w:t>
      </w:r>
    </w:p>
    <w:p w14:paraId="7F31B430"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[215] Agreed</w:t>
      </w:r>
    </w:p>
    <w:p w14:paraId="30DA7F3D" w14:textId="77777777" w:rsidR="003E56B8" w:rsidRPr="003C299D" w:rsidRDefault="003E56B8" w:rsidP="003E56B8">
      <w:pPr>
        <w:pStyle w:val="Doc-title"/>
      </w:pPr>
    </w:p>
    <w:p w14:paraId="49500CEB" w14:textId="67D5FAE9" w:rsidR="003E56B8" w:rsidRPr="003C299D" w:rsidRDefault="001111D1" w:rsidP="003E56B8">
      <w:pPr>
        <w:pStyle w:val="Doc-title"/>
      </w:pPr>
      <w:hyperlink r:id="rId1540" w:history="1">
        <w:r>
          <w:rPr>
            <w:rStyle w:val="Hyperlink"/>
          </w:rPr>
          <w:t>R2-2007582</w:t>
        </w:r>
      </w:hyperlink>
      <w:r w:rsidR="003E56B8" w:rsidRPr="003C299D">
        <w:t>   Misc corrections for Rel-16 DCCA Ericsson Inc.     CR       Rel-16  36.300   16.2.0   1306     -           F          LTE_NR_DC_CA_enh-Core</w:t>
      </w:r>
    </w:p>
    <w:p w14:paraId="1F0C7155" w14:textId="77777777" w:rsidR="003E56B8" w:rsidRPr="003C299D" w:rsidRDefault="003E56B8" w:rsidP="003E56B8">
      <w:pPr>
        <w:pStyle w:val="Agreement"/>
        <w:tabs>
          <w:tab w:val="left" w:pos="1276"/>
          <w:tab w:val="num" w:pos="1619"/>
        </w:tabs>
        <w:overflowPunct/>
        <w:autoSpaceDE/>
        <w:autoSpaceDN/>
        <w:adjustRightInd/>
        <w:ind w:left="1619" w:hanging="360"/>
        <w:textAlignment w:val="auto"/>
      </w:pPr>
      <w:r w:rsidRPr="003C299D">
        <w:t>Endorsed (can discuss editorials over email discussion [215])</w:t>
      </w:r>
    </w:p>
    <w:p w14:paraId="3B649B2D" w14:textId="5F1E4B3B"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[215] Revised in </w:t>
      </w:r>
      <w:hyperlink r:id="rId1541" w:history="1">
        <w:r w:rsidR="001111D1">
          <w:rPr>
            <w:rStyle w:val="Hyperlink"/>
          </w:rPr>
          <w:t>R2-2008553</w:t>
        </w:r>
      </w:hyperlink>
    </w:p>
    <w:p w14:paraId="1DA1EA43" w14:textId="77777777" w:rsidR="003E56B8" w:rsidRPr="003C299D" w:rsidRDefault="003E56B8" w:rsidP="003E56B8">
      <w:pPr>
        <w:pStyle w:val="Doc-text2"/>
      </w:pPr>
    </w:p>
    <w:bookmarkStart w:id="215" w:name="_Hlk49512423"/>
    <w:p w14:paraId="67A4C8CE" w14:textId="1223E549" w:rsidR="003E56B8" w:rsidRPr="003C299D" w:rsidRDefault="001111D1" w:rsidP="003E56B8">
      <w:pPr>
        <w:pStyle w:val="Doc-title"/>
      </w:pPr>
      <w:r>
        <w:lastRenderedPageBreak/>
        <w:fldChar w:fldCharType="begin"/>
      </w:r>
      <w:r>
        <w:instrText xml:space="preserve"> HYPERLINK "http://www.3gpp.org/ftp/tsg_ran/wg2_rl2/tsgr2_111-e/Docs/R2-2008553.zip" </w:instrText>
      </w:r>
      <w:r>
        <w:fldChar w:fldCharType="separate"/>
      </w:r>
      <w:r>
        <w:rPr>
          <w:rStyle w:val="Hyperlink"/>
        </w:rPr>
        <w:t>R2-2008553</w:t>
      </w:r>
      <w:r>
        <w:fldChar w:fldCharType="end"/>
      </w:r>
      <w:r w:rsidR="003E56B8" w:rsidRPr="003C299D">
        <w:t xml:space="preserve">   </w:t>
      </w:r>
      <w:bookmarkEnd w:id="215"/>
      <w:r w:rsidR="003E56B8" w:rsidRPr="003C299D">
        <w:t>Misc corrections for Rel-16 DCCA Ericsson Inc.     CR       Rel-16  36.300   16.2.0   1306     1           F          LTE_NR_DC_CA_enh-Core</w:t>
      </w:r>
    </w:p>
    <w:p w14:paraId="37B87714"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[215] Agreed</w:t>
      </w:r>
    </w:p>
    <w:p w14:paraId="3ABD17DA" w14:textId="77777777" w:rsidR="003E56B8" w:rsidRPr="003C299D" w:rsidRDefault="003E56B8" w:rsidP="003E56B8">
      <w:pPr>
        <w:pStyle w:val="Doc-text2"/>
      </w:pPr>
    </w:p>
    <w:p w14:paraId="0348DB05" w14:textId="77777777" w:rsidR="003E56B8" w:rsidRPr="003C299D" w:rsidRDefault="003E56B8" w:rsidP="003E56B8">
      <w:pPr>
        <w:pStyle w:val="Doc-text2"/>
      </w:pPr>
    </w:p>
    <w:p w14:paraId="1D06F39C" w14:textId="42F912A4" w:rsidR="003E56B8" w:rsidRPr="003C299D" w:rsidRDefault="001111D1" w:rsidP="003E56B8">
      <w:pPr>
        <w:pStyle w:val="Doc-title"/>
      </w:pPr>
      <w:hyperlink r:id="rId1542" w:history="1">
        <w:r>
          <w:rPr>
            <w:rStyle w:val="Hyperlink"/>
          </w:rPr>
          <w:t>R2-2007583</w:t>
        </w:r>
      </w:hyperlink>
      <w:r w:rsidR="003E56B8" w:rsidRPr="003C299D">
        <w:t>   Misc corrections for Rel-16 DCCA Ericsson Inc.     CR       Rel-16  38.300   16.2.0   0284     -           F          LTE_NR_DC_CA_enh-Core</w:t>
      </w:r>
    </w:p>
    <w:p w14:paraId="2EBC6245"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Endorsed (can discuss editorials over email discussion [215])</w:t>
      </w:r>
    </w:p>
    <w:p w14:paraId="0C12BD32" w14:textId="52C17BA3"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[215] Revised in </w:t>
      </w:r>
      <w:hyperlink r:id="rId1543" w:history="1">
        <w:r w:rsidR="001111D1">
          <w:rPr>
            <w:rStyle w:val="Hyperlink"/>
          </w:rPr>
          <w:t>R2-2008554</w:t>
        </w:r>
      </w:hyperlink>
    </w:p>
    <w:p w14:paraId="45F0EF9F" w14:textId="77777777" w:rsidR="003E56B8" w:rsidRPr="003C299D" w:rsidRDefault="003E56B8" w:rsidP="003E56B8">
      <w:pPr>
        <w:pStyle w:val="Doc-text2"/>
        <w:ind w:left="0" w:firstLine="0"/>
      </w:pPr>
    </w:p>
    <w:p w14:paraId="4725730A" w14:textId="525CE07B" w:rsidR="003E56B8" w:rsidRPr="003C299D" w:rsidRDefault="001111D1" w:rsidP="003E56B8">
      <w:pPr>
        <w:pStyle w:val="Doc-title"/>
      </w:pPr>
      <w:hyperlink r:id="rId1544" w:history="1">
        <w:r>
          <w:rPr>
            <w:rStyle w:val="Hyperlink"/>
          </w:rPr>
          <w:t>R2-2008554</w:t>
        </w:r>
      </w:hyperlink>
      <w:r w:rsidR="003E56B8" w:rsidRPr="003C299D">
        <w:t>   Misc corrections for Rel-16 DCCA Ericsson Inc.     CR       Rel-16  38.300   16.2.0   0284     1           F          LTE_NR_DC_CA_enh-Core</w:t>
      </w:r>
    </w:p>
    <w:p w14:paraId="02BB1D07"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[215] Agreed</w:t>
      </w:r>
    </w:p>
    <w:p w14:paraId="5F555994" w14:textId="77777777" w:rsidR="003E56B8" w:rsidRPr="003C299D" w:rsidRDefault="003E56B8" w:rsidP="003E56B8">
      <w:pPr>
        <w:pStyle w:val="Doc-text2"/>
        <w:ind w:left="0" w:firstLine="0"/>
      </w:pPr>
    </w:p>
    <w:p w14:paraId="685A59E8" w14:textId="77777777" w:rsidR="003E56B8" w:rsidRPr="003C299D" w:rsidRDefault="003E56B8" w:rsidP="003E56B8">
      <w:pPr>
        <w:pStyle w:val="Doc-text2"/>
      </w:pPr>
      <w:r w:rsidRPr="003C299D">
        <w:t xml:space="preserve">- </w:t>
      </w:r>
      <w:r w:rsidRPr="003C299D">
        <w:tab/>
        <w:t>Huawei would have some editorial comments to the above CRs</w:t>
      </w:r>
    </w:p>
    <w:p w14:paraId="6D3813A3" w14:textId="77777777" w:rsidR="003E56B8" w:rsidRPr="003C299D" w:rsidRDefault="003E56B8" w:rsidP="003E56B8">
      <w:pPr>
        <w:pStyle w:val="Doc-text2"/>
      </w:pPr>
    </w:p>
    <w:p w14:paraId="1B5645CF" w14:textId="77777777"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[AT111-e][215][DCCA] CR finalization (Ericsson)</w:t>
      </w:r>
    </w:p>
    <w:p w14:paraId="57C0D7C3" w14:textId="77777777" w:rsidR="003E56B8" w:rsidRPr="003C299D" w:rsidRDefault="003E56B8" w:rsidP="003E56B8">
      <w:pPr>
        <w:pStyle w:val="EmailDiscussion2"/>
        <w:ind w:left="1619"/>
      </w:pPr>
      <w:r w:rsidRPr="003C299D">
        <w:t xml:space="preserve">Scope: </w:t>
      </w:r>
    </w:p>
    <w:p w14:paraId="1C222B35" w14:textId="09258364"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Merge marked CRs to rapporteur versions of 36.331, 38.331, 36.300 and 38.300 (from all DCCA email discussions where editorial changes are agreed). Companies can also provide other editorial comments to </w:t>
      </w:r>
      <w:hyperlink r:id="rId1545" w:history="1">
        <w:r w:rsidR="001111D1">
          <w:rPr>
            <w:rStyle w:val="Hyperlink"/>
          </w:rPr>
          <w:t>R2-2007582</w:t>
        </w:r>
      </w:hyperlink>
      <w:r w:rsidRPr="003C299D">
        <w:t xml:space="preserve">, </w:t>
      </w:r>
      <w:hyperlink r:id="rId1546" w:history="1">
        <w:r w:rsidR="001111D1">
          <w:rPr>
            <w:rStyle w:val="Hyperlink"/>
          </w:rPr>
          <w:t>R2-2007583</w:t>
        </w:r>
      </w:hyperlink>
      <w:r w:rsidRPr="003C299D">
        <w:t xml:space="preserve">, </w:t>
      </w:r>
      <w:hyperlink r:id="rId1547" w:history="1">
        <w:r w:rsidR="001111D1">
          <w:rPr>
            <w:rStyle w:val="Hyperlink"/>
          </w:rPr>
          <w:t>R2-2007584</w:t>
        </w:r>
      </w:hyperlink>
      <w:r w:rsidRPr="003C299D">
        <w:t xml:space="preserve">, and </w:t>
      </w:r>
      <w:hyperlink r:id="rId1548" w:history="1">
        <w:r w:rsidR="001111D1">
          <w:rPr>
            <w:rStyle w:val="Hyperlink"/>
          </w:rPr>
          <w:t>R2-2007585</w:t>
        </w:r>
      </w:hyperlink>
    </w:p>
    <w:p w14:paraId="65E06226" w14:textId="77777777" w:rsidR="003E56B8" w:rsidRPr="003C299D" w:rsidRDefault="003E56B8" w:rsidP="003E56B8">
      <w:pPr>
        <w:pStyle w:val="EmailDiscussion2"/>
      </w:pPr>
      <w:r w:rsidRPr="003C299D">
        <w:tab/>
        <w:t xml:space="preserve">Intended outcome: </w:t>
      </w:r>
    </w:p>
    <w:p w14:paraId="6C223A19"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Agreeable CRs</w:t>
      </w:r>
    </w:p>
    <w:p w14:paraId="781BB94E" w14:textId="77777777" w:rsidR="003E56B8" w:rsidRPr="003C299D" w:rsidRDefault="003E56B8" w:rsidP="003E56B8">
      <w:pPr>
        <w:pStyle w:val="EmailDiscussion2"/>
      </w:pPr>
      <w:r w:rsidRPr="003C299D">
        <w:tab/>
        <w:t xml:space="preserve">Deadline for providing comments, for rapporteur inputs, conclusions and CR finalization:  </w:t>
      </w:r>
    </w:p>
    <w:p w14:paraId="5AA0D8A6"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companies' feedback:  Wednesday 2020-08-26 12:00 UTC </w:t>
      </w:r>
    </w:p>
    <w:p w14:paraId="67A4471F"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CR finalization (for agreed CRs): Thursday 2020-08-27 07:00 UTC </w:t>
      </w:r>
    </w:p>
    <w:p w14:paraId="244962E7" w14:textId="77777777" w:rsidR="003E56B8" w:rsidRPr="003C299D" w:rsidRDefault="003E56B8" w:rsidP="003E56B8">
      <w:pPr>
        <w:pStyle w:val="Doc-text2"/>
      </w:pPr>
    </w:p>
    <w:p w14:paraId="2E640E50" w14:textId="77777777" w:rsidR="003E56B8" w:rsidRPr="003C299D" w:rsidRDefault="003E56B8" w:rsidP="003E56B8">
      <w:pPr>
        <w:pStyle w:val="Heading3"/>
      </w:pPr>
      <w:bookmarkStart w:id="216" w:name="_Toc50895290"/>
      <w:bookmarkStart w:id="217" w:name="_Toc55080436"/>
      <w:r w:rsidRPr="003C299D">
        <w:t>6.8.3</w:t>
      </w:r>
      <w:r w:rsidRPr="003C299D">
        <w:tab/>
        <w:t>RRC Corrections</w:t>
      </w:r>
      <w:bookmarkEnd w:id="216"/>
      <w:bookmarkEnd w:id="217"/>
    </w:p>
    <w:p w14:paraId="4F85D719" w14:textId="77777777" w:rsidR="003E56B8" w:rsidRPr="003C299D" w:rsidRDefault="003E56B8" w:rsidP="003E56B8">
      <w:pPr>
        <w:pStyle w:val="Heading4"/>
      </w:pPr>
      <w:bookmarkStart w:id="218" w:name="_Toc50895291"/>
      <w:bookmarkStart w:id="219" w:name="_Toc55080437"/>
      <w:r w:rsidRPr="003C299D">
        <w:t>6.8.3.1</w:t>
      </w:r>
      <w:r w:rsidRPr="003C299D">
        <w:tab/>
        <w:t>Fast Scell activation</w:t>
      </w:r>
      <w:bookmarkEnd w:id="218"/>
      <w:bookmarkEnd w:id="219"/>
    </w:p>
    <w:p w14:paraId="5C99B139" w14:textId="77777777" w:rsidR="003E56B8" w:rsidRPr="003C299D" w:rsidRDefault="003E56B8" w:rsidP="003E56B8">
      <w:pPr>
        <w:pStyle w:val="BoldComments"/>
      </w:pPr>
      <w:r w:rsidRPr="003C299D">
        <w:t>By Email [208]</w:t>
      </w:r>
    </w:p>
    <w:p w14:paraId="0F30BB11" w14:textId="5D13ADAC" w:rsidR="003E56B8" w:rsidRPr="003C299D" w:rsidRDefault="001111D1" w:rsidP="003E56B8">
      <w:pPr>
        <w:pStyle w:val="Doc-title"/>
      </w:pPr>
      <w:hyperlink r:id="rId1549" w:history="1">
        <w:r>
          <w:rPr>
            <w:rStyle w:val="Hyperlink"/>
          </w:rPr>
          <w:t>R2-2007003</w:t>
        </w:r>
      </w:hyperlink>
      <w:r w:rsidR="003E56B8" w:rsidRPr="003C299D">
        <w:tab/>
        <w:t>Correction on the Dormant BWP</w:t>
      </w:r>
      <w:r w:rsidR="003E56B8" w:rsidRPr="003C299D">
        <w:tab/>
        <w:t>CATT</w:t>
      </w:r>
      <w:r w:rsidR="003E56B8" w:rsidRPr="003C299D">
        <w:tab/>
        <w:t>discussion</w:t>
      </w:r>
      <w:r w:rsidR="003E56B8" w:rsidRPr="003C299D">
        <w:tab/>
        <w:t>Rel-16</w:t>
      </w:r>
      <w:r w:rsidR="003E56B8" w:rsidRPr="003C299D">
        <w:tab/>
        <w:t>LTE_NR_DC_CA_enh-Core</w:t>
      </w:r>
    </w:p>
    <w:p w14:paraId="5B85291B"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[208] noted, not agreed</w:t>
      </w:r>
    </w:p>
    <w:p w14:paraId="1E86D7EA" w14:textId="77777777" w:rsidR="003E56B8" w:rsidRPr="003C299D" w:rsidRDefault="003E56B8" w:rsidP="003E56B8">
      <w:pPr>
        <w:pStyle w:val="Doc-text2"/>
      </w:pPr>
    </w:p>
    <w:p w14:paraId="3615DD16" w14:textId="140FCA0D" w:rsidR="003E56B8" w:rsidRPr="003C299D" w:rsidRDefault="001111D1" w:rsidP="003E56B8">
      <w:pPr>
        <w:pStyle w:val="Doc-title"/>
      </w:pPr>
      <w:hyperlink r:id="rId1550" w:history="1">
        <w:r>
          <w:rPr>
            <w:rStyle w:val="Hyperlink"/>
          </w:rPr>
          <w:t>R2-2007684</w:t>
        </w:r>
      </w:hyperlink>
      <w:r w:rsidR="003E56B8" w:rsidRPr="003C299D">
        <w:tab/>
        <w:t>Correction on dormant BWP</w:t>
      </w:r>
      <w:r w:rsidR="003E56B8" w:rsidRPr="003C299D">
        <w:tab/>
        <w:t>Huawei, HiSilicon</w:t>
      </w:r>
      <w:r w:rsidR="003E56B8" w:rsidRPr="003C299D">
        <w:tab/>
        <w:t>CR</w:t>
      </w:r>
      <w:r w:rsidR="003E56B8" w:rsidRPr="003C299D">
        <w:tab/>
        <w:t>Rel-16</w:t>
      </w:r>
      <w:r w:rsidR="003E56B8" w:rsidRPr="003C299D">
        <w:tab/>
        <w:t>38.331</w:t>
      </w:r>
      <w:r w:rsidR="003E56B8" w:rsidRPr="003C299D">
        <w:tab/>
        <w:t>16.1.0</w:t>
      </w:r>
      <w:r w:rsidR="003E56B8" w:rsidRPr="003C299D">
        <w:tab/>
        <w:t>1881</w:t>
      </w:r>
      <w:r w:rsidR="003E56B8" w:rsidRPr="003C299D">
        <w:tab/>
        <w:t>-</w:t>
      </w:r>
      <w:r w:rsidR="003E56B8" w:rsidRPr="003C299D">
        <w:tab/>
        <w:t>F</w:t>
      </w:r>
      <w:r w:rsidR="003E56B8" w:rsidRPr="003C299D">
        <w:tab/>
        <w:t>LTE_NR_DC_CA_enh-Core</w:t>
      </w:r>
    </w:p>
    <w:p w14:paraId="7FCF6DDB"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[208] confirm that dormant BWP cannot be the only BWP for SCell (no TS change needed, already clear)</w:t>
      </w:r>
    </w:p>
    <w:p w14:paraId="53B654BB"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[208] Not pursued</w:t>
      </w:r>
    </w:p>
    <w:p w14:paraId="14DD729D" w14:textId="77777777" w:rsidR="003E56B8" w:rsidRPr="003C299D" w:rsidRDefault="003E56B8" w:rsidP="003E56B8">
      <w:pPr>
        <w:pStyle w:val="Doc-text2"/>
        <w:ind w:left="0" w:firstLine="0"/>
      </w:pPr>
    </w:p>
    <w:p w14:paraId="0E829B00" w14:textId="30B8727D" w:rsidR="003E56B8" w:rsidRPr="003C299D" w:rsidRDefault="001111D1" w:rsidP="003E56B8">
      <w:pPr>
        <w:pStyle w:val="Doc-title"/>
      </w:pPr>
      <w:hyperlink r:id="rId1551" w:history="1">
        <w:r>
          <w:rPr>
            <w:rStyle w:val="Hyperlink"/>
          </w:rPr>
          <w:t>R2-2007006</w:t>
        </w:r>
      </w:hyperlink>
      <w:r w:rsidR="003E56B8" w:rsidRPr="003C299D">
        <w:tab/>
        <w:t>Correction on the Configuration of sCellState for 38.331</w:t>
      </w:r>
      <w:r w:rsidR="003E56B8" w:rsidRPr="003C299D">
        <w:tab/>
        <w:t>CATT</w:t>
      </w:r>
      <w:r w:rsidR="003E56B8" w:rsidRPr="003C299D">
        <w:tab/>
        <w:t>CR</w:t>
      </w:r>
      <w:r w:rsidR="003E56B8" w:rsidRPr="003C299D">
        <w:tab/>
        <w:t>Rel-16</w:t>
      </w:r>
      <w:r w:rsidR="003E56B8" w:rsidRPr="003C299D">
        <w:tab/>
        <w:t>38.331</w:t>
      </w:r>
      <w:r w:rsidR="003E56B8" w:rsidRPr="003C299D">
        <w:tab/>
        <w:t>16.1.0</w:t>
      </w:r>
      <w:r w:rsidR="003E56B8" w:rsidRPr="003C299D">
        <w:tab/>
        <w:t>1768</w:t>
      </w:r>
      <w:r w:rsidR="003E56B8" w:rsidRPr="003C299D">
        <w:tab/>
        <w:t>-</w:t>
      </w:r>
      <w:r w:rsidR="003E56B8" w:rsidRPr="003C299D">
        <w:tab/>
        <w:t>F</w:t>
      </w:r>
      <w:r w:rsidR="003E56B8" w:rsidRPr="003C299D">
        <w:tab/>
        <w:t>LTE_NR_DC_CA_enh-Core</w:t>
      </w:r>
    </w:p>
    <w:p w14:paraId="4380F7B0" w14:textId="6386DBA5" w:rsidR="003E56B8" w:rsidRPr="003C299D" w:rsidRDefault="001111D1" w:rsidP="003E56B8">
      <w:pPr>
        <w:pStyle w:val="Doc-title"/>
      </w:pPr>
      <w:hyperlink r:id="rId1552" w:history="1">
        <w:r>
          <w:rPr>
            <w:rStyle w:val="Hyperlink"/>
          </w:rPr>
          <w:t>R2-2007007</w:t>
        </w:r>
      </w:hyperlink>
      <w:r w:rsidR="003E56B8" w:rsidRPr="003C299D">
        <w:tab/>
        <w:t>Correction on the Configuration of sCellState for 36.331</w:t>
      </w:r>
      <w:r w:rsidR="003E56B8" w:rsidRPr="003C299D">
        <w:tab/>
        <w:t>CATT</w:t>
      </w:r>
      <w:r w:rsidR="003E56B8" w:rsidRPr="003C299D">
        <w:tab/>
        <w:t>CR</w:t>
      </w:r>
      <w:r w:rsidR="003E56B8" w:rsidRPr="003C299D">
        <w:tab/>
        <w:t>Rel-16</w:t>
      </w:r>
      <w:r w:rsidR="003E56B8" w:rsidRPr="003C299D">
        <w:tab/>
        <w:t>36.331</w:t>
      </w:r>
      <w:r w:rsidR="003E56B8" w:rsidRPr="003C299D">
        <w:tab/>
        <w:t>16.1.1</w:t>
      </w:r>
      <w:r w:rsidR="003E56B8" w:rsidRPr="003C299D">
        <w:tab/>
        <w:t>4366</w:t>
      </w:r>
      <w:r w:rsidR="003E56B8" w:rsidRPr="003C299D">
        <w:tab/>
        <w:t>-</w:t>
      </w:r>
      <w:r w:rsidR="003E56B8" w:rsidRPr="003C299D">
        <w:tab/>
        <w:t>F</w:t>
      </w:r>
      <w:r w:rsidR="003E56B8" w:rsidRPr="003C299D">
        <w:tab/>
        <w:t>LTE_NR_DC_CA_enh-Core</w:t>
      </w:r>
    </w:p>
    <w:p w14:paraId="45AAE69D" w14:textId="77777777" w:rsidR="003E56B8" w:rsidRPr="003C299D" w:rsidRDefault="003E56B8" w:rsidP="003E56B8">
      <w:pPr>
        <w:pStyle w:val="Doc-text2"/>
      </w:pPr>
      <w:r w:rsidRPr="003C299D">
        <w:t xml:space="preserve">- </w:t>
      </w:r>
      <w:r w:rsidRPr="003C299D">
        <w:tab/>
        <w:t>[208] Rap: Agreeable with modifications indicated in Email report</w:t>
      </w:r>
    </w:p>
    <w:p w14:paraId="485E0068" w14:textId="164BDC8A"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[208] revised in </w:t>
      </w:r>
      <w:hyperlink r:id="rId1553" w:history="1">
        <w:r w:rsidR="001111D1">
          <w:rPr>
            <w:rStyle w:val="Hyperlink"/>
          </w:rPr>
          <w:t>R2-2008436</w:t>
        </w:r>
      </w:hyperlink>
      <w:r w:rsidRPr="003C299D">
        <w:t xml:space="preserve"> and </w:t>
      </w:r>
      <w:hyperlink r:id="rId1554" w:history="1">
        <w:r w:rsidR="001111D1">
          <w:rPr>
            <w:rStyle w:val="Hyperlink"/>
          </w:rPr>
          <w:t>R2-2008437</w:t>
        </w:r>
      </w:hyperlink>
      <w:r w:rsidRPr="003C299D">
        <w:rPr>
          <w:rStyle w:val="Hyperlink"/>
          <w:color w:val="auto"/>
          <w:u w:val="none"/>
        </w:rPr>
        <w:t xml:space="preserve"> </w:t>
      </w:r>
    </w:p>
    <w:p w14:paraId="59427AC9" w14:textId="77777777" w:rsidR="003E56B8" w:rsidRPr="003C299D" w:rsidRDefault="003E56B8" w:rsidP="003E56B8">
      <w:pPr>
        <w:pStyle w:val="Doc-text2"/>
      </w:pPr>
    </w:p>
    <w:p w14:paraId="666D4529" w14:textId="63052D9B" w:rsidR="003E56B8" w:rsidRPr="003C299D" w:rsidRDefault="001111D1" w:rsidP="003E56B8">
      <w:pPr>
        <w:pStyle w:val="Doc-title"/>
      </w:pPr>
      <w:hyperlink r:id="rId1555" w:history="1">
        <w:r>
          <w:rPr>
            <w:rStyle w:val="Hyperlink"/>
          </w:rPr>
          <w:t>R2-2008436</w:t>
        </w:r>
      </w:hyperlink>
      <w:r w:rsidR="003E56B8" w:rsidRPr="003C299D">
        <w:tab/>
        <w:t>Correction on the Configuration of sCellState for 38.331</w:t>
      </w:r>
      <w:r w:rsidR="003E56B8" w:rsidRPr="003C299D">
        <w:tab/>
        <w:t>CATT</w:t>
      </w:r>
      <w:r w:rsidR="003E56B8" w:rsidRPr="003C299D">
        <w:tab/>
        <w:t>CR</w:t>
      </w:r>
      <w:r w:rsidR="003E56B8" w:rsidRPr="003C299D">
        <w:tab/>
        <w:t>Rel-16</w:t>
      </w:r>
      <w:r w:rsidR="003E56B8" w:rsidRPr="003C299D">
        <w:tab/>
        <w:t>38.331</w:t>
      </w:r>
      <w:r w:rsidR="003E56B8" w:rsidRPr="003C299D">
        <w:tab/>
        <w:t>16.1.0</w:t>
      </w:r>
      <w:r w:rsidR="003E56B8" w:rsidRPr="003C299D">
        <w:tab/>
        <w:t>1768</w:t>
      </w:r>
      <w:r w:rsidR="003E56B8" w:rsidRPr="003C299D">
        <w:tab/>
        <w:t>1</w:t>
      </w:r>
      <w:r w:rsidR="003E56B8" w:rsidRPr="003C299D">
        <w:tab/>
        <w:t>F</w:t>
      </w:r>
      <w:r w:rsidR="003E56B8" w:rsidRPr="003C299D">
        <w:tab/>
        <w:t>LTE_NR_DC_CA_enh-Core</w:t>
      </w:r>
      <w:r w:rsidR="003E56B8" w:rsidRPr="003C299D">
        <w:tab/>
      </w:r>
      <w:hyperlink r:id="rId1556" w:history="1">
        <w:r>
          <w:rPr>
            <w:rStyle w:val="Hyperlink"/>
          </w:rPr>
          <w:t>R2-2007006</w:t>
        </w:r>
      </w:hyperlink>
    </w:p>
    <w:p w14:paraId="0903356D" w14:textId="76A84DC8"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Revised in </w:t>
      </w:r>
      <w:hyperlink r:id="rId1557" w:history="1">
        <w:r w:rsidR="001111D1">
          <w:rPr>
            <w:rStyle w:val="Hyperlink"/>
          </w:rPr>
          <w:t>R2-2008540</w:t>
        </w:r>
      </w:hyperlink>
    </w:p>
    <w:p w14:paraId="5B254FEB" w14:textId="77777777" w:rsidR="003E56B8" w:rsidRPr="003C299D" w:rsidRDefault="003E56B8" w:rsidP="003E56B8">
      <w:pPr>
        <w:pStyle w:val="Doc-text2"/>
      </w:pPr>
    </w:p>
    <w:p w14:paraId="4177C27D" w14:textId="7CF49F4F" w:rsidR="003E56B8" w:rsidRPr="003C299D" w:rsidRDefault="001111D1" w:rsidP="003E56B8">
      <w:pPr>
        <w:pStyle w:val="Doc-title"/>
      </w:pPr>
      <w:hyperlink r:id="rId1558" w:history="1">
        <w:r>
          <w:rPr>
            <w:rStyle w:val="Hyperlink"/>
          </w:rPr>
          <w:t>R2-2008540</w:t>
        </w:r>
      </w:hyperlink>
      <w:r w:rsidR="003E56B8" w:rsidRPr="003C299D">
        <w:tab/>
        <w:t>Correction on the Configuration of sCellState for 38.331</w:t>
      </w:r>
      <w:r w:rsidR="003E56B8" w:rsidRPr="003C299D">
        <w:tab/>
        <w:t>CATT</w:t>
      </w:r>
      <w:r w:rsidR="003E56B8" w:rsidRPr="003C299D">
        <w:tab/>
        <w:t>CR</w:t>
      </w:r>
      <w:r w:rsidR="003E56B8" w:rsidRPr="003C299D">
        <w:tab/>
        <w:t>Rel-16</w:t>
      </w:r>
      <w:r w:rsidR="003E56B8" w:rsidRPr="003C299D">
        <w:tab/>
        <w:t>38.331</w:t>
      </w:r>
      <w:r w:rsidR="003E56B8" w:rsidRPr="003C299D">
        <w:tab/>
        <w:t>16.1.0</w:t>
      </w:r>
      <w:r w:rsidR="003E56B8" w:rsidRPr="003C299D">
        <w:tab/>
        <w:t>1768</w:t>
      </w:r>
      <w:r w:rsidR="003E56B8" w:rsidRPr="003C299D">
        <w:tab/>
        <w:t>2</w:t>
      </w:r>
      <w:r w:rsidR="003E56B8" w:rsidRPr="003C299D">
        <w:tab/>
        <w:t>F</w:t>
      </w:r>
      <w:r w:rsidR="003E56B8" w:rsidRPr="003C299D">
        <w:tab/>
        <w:t>LTE_NR_DC_CA_enh-Core</w:t>
      </w:r>
      <w:r w:rsidR="003E56B8" w:rsidRPr="003C299D">
        <w:tab/>
      </w:r>
      <w:hyperlink r:id="rId1559" w:history="1">
        <w:r>
          <w:rPr>
            <w:rStyle w:val="Hyperlink"/>
          </w:rPr>
          <w:t>R2-2008436</w:t>
        </w:r>
      </w:hyperlink>
    </w:p>
    <w:p w14:paraId="2A6D0044"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Agreed (unseen)</w:t>
      </w:r>
    </w:p>
    <w:p w14:paraId="32AFF5CA" w14:textId="77777777" w:rsidR="003E56B8" w:rsidRPr="003C299D" w:rsidRDefault="003E56B8" w:rsidP="003E56B8">
      <w:pPr>
        <w:pStyle w:val="Doc-text2"/>
      </w:pPr>
    </w:p>
    <w:p w14:paraId="23750BFE" w14:textId="0220623A" w:rsidR="003E56B8" w:rsidRPr="003C299D" w:rsidRDefault="001111D1" w:rsidP="003E56B8">
      <w:pPr>
        <w:pStyle w:val="Doc-title"/>
      </w:pPr>
      <w:hyperlink r:id="rId1560" w:history="1">
        <w:r>
          <w:rPr>
            <w:rStyle w:val="Hyperlink"/>
          </w:rPr>
          <w:t>R2-2008437</w:t>
        </w:r>
      </w:hyperlink>
      <w:r w:rsidR="003E56B8" w:rsidRPr="003C299D">
        <w:tab/>
        <w:t>Correction on the Configuration of sCellState for 36.331</w:t>
      </w:r>
      <w:r w:rsidR="003E56B8" w:rsidRPr="003C299D">
        <w:tab/>
        <w:t>CATT</w:t>
      </w:r>
      <w:r w:rsidR="003E56B8" w:rsidRPr="003C299D">
        <w:tab/>
        <w:t>CR</w:t>
      </w:r>
      <w:r w:rsidR="003E56B8" w:rsidRPr="003C299D">
        <w:tab/>
        <w:t>Rel-16</w:t>
      </w:r>
      <w:r w:rsidR="003E56B8" w:rsidRPr="003C299D">
        <w:tab/>
        <w:t>36.331</w:t>
      </w:r>
      <w:r w:rsidR="003E56B8" w:rsidRPr="003C299D">
        <w:tab/>
        <w:t>16.1.1</w:t>
      </w:r>
      <w:r w:rsidR="003E56B8" w:rsidRPr="003C299D">
        <w:tab/>
        <w:t>4366</w:t>
      </w:r>
      <w:r w:rsidR="003E56B8" w:rsidRPr="003C299D">
        <w:tab/>
        <w:t>1</w:t>
      </w:r>
      <w:r w:rsidR="003E56B8" w:rsidRPr="003C299D">
        <w:tab/>
        <w:t>F</w:t>
      </w:r>
      <w:r w:rsidR="003E56B8" w:rsidRPr="003C299D">
        <w:tab/>
        <w:t>LTE_NR_DC_CA_enh-Core</w:t>
      </w:r>
      <w:r w:rsidR="003E56B8" w:rsidRPr="003C299D">
        <w:tab/>
      </w:r>
      <w:hyperlink r:id="rId1561" w:history="1">
        <w:r>
          <w:rPr>
            <w:rStyle w:val="Hyperlink"/>
          </w:rPr>
          <w:t>R2-2007007</w:t>
        </w:r>
      </w:hyperlink>
    </w:p>
    <w:p w14:paraId="5C59DF4C"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Agreed</w:t>
      </w:r>
    </w:p>
    <w:p w14:paraId="7ED84025" w14:textId="77777777" w:rsidR="003E56B8" w:rsidRPr="003C299D" w:rsidRDefault="003E56B8" w:rsidP="003E56B8">
      <w:pPr>
        <w:pStyle w:val="Doc-text2"/>
        <w:rPr>
          <w:i/>
          <w:iCs/>
        </w:rPr>
      </w:pPr>
    </w:p>
    <w:p w14:paraId="4921CDF7" w14:textId="77777777" w:rsidR="003E56B8" w:rsidRPr="003C299D" w:rsidRDefault="003E56B8" w:rsidP="003E56B8">
      <w:pPr>
        <w:pStyle w:val="Heading4"/>
      </w:pPr>
      <w:bookmarkStart w:id="220" w:name="_Toc50895292"/>
      <w:bookmarkStart w:id="221" w:name="_Toc55080438"/>
      <w:r w:rsidRPr="003C299D">
        <w:t>6.8.3.2</w:t>
      </w:r>
      <w:r w:rsidRPr="003C299D">
        <w:tab/>
        <w:t>Early measurement reporting</w:t>
      </w:r>
      <w:bookmarkEnd w:id="220"/>
      <w:bookmarkEnd w:id="221"/>
    </w:p>
    <w:p w14:paraId="30E766C1" w14:textId="77777777" w:rsidR="003E56B8" w:rsidRPr="003C299D" w:rsidRDefault="003E56B8" w:rsidP="003E56B8">
      <w:pPr>
        <w:pStyle w:val="Comments"/>
      </w:pPr>
      <w:r w:rsidRPr="003C299D">
        <w:t>Including outcome of [Post110-e][080][DCCA] Early Measureemnts and Network Sharing (Huawei)</w:t>
      </w:r>
    </w:p>
    <w:p w14:paraId="385DD4C7" w14:textId="77777777" w:rsidR="003E56B8" w:rsidRPr="003C299D" w:rsidRDefault="003E56B8" w:rsidP="003E56B8">
      <w:pPr>
        <w:pStyle w:val="Doc-title"/>
      </w:pPr>
    </w:p>
    <w:p w14:paraId="02B8A7E5" w14:textId="77777777" w:rsidR="003E56B8" w:rsidRPr="003C299D" w:rsidRDefault="003E56B8" w:rsidP="003E56B8">
      <w:pPr>
        <w:pStyle w:val="BoldComments"/>
      </w:pPr>
      <w:r w:rsidRPr="003C299D">
        <w:t>By Web Conf (Wednesday August 19</w:t>
      </w:r>
      <w:r w:rsidRPr="003C299D">
        <w:rPr>
          <w:vertAlign w:val="superscript"/>
        </w:rPr>
        <w:t>th</w:t>
      </w:r>
      <w:r w:rsidRPr="003C299D">
        <w:t>)</w:t>
      </w:r>
    </w:p>
    <w:p w14:paraId="010DA841" w14:textId="77777777" w:rsidR="003E56B8" w:rsidRPr="003C299D" w:rsidRDefault="003E56B8" w:rsidP="003E56B8">
      <w:pPr>
        <w:pStyle w:val="Comments"/>
      </w:pPr>
      <w:r w:rsidRPr="003C299D">
        <w:t>Outcome of [Post110-e][080][DCCA] Early Measureemnts and Network Sharing (Huawei):</w:t>
      </w:r>
    </w:p>
    <w:p w14:paraId="03FC719A" w14:textId="6CF2463E" w:rsidR="003E56B8" w:rsidRPr="003C299D" w:rsidRDefault="001111D1" w:rsidP="003E56B8">
      <w:pPr>
        <w:pStyle w:val="Doc-title"/>
      </w:pPr>
      <w:hyperlink r:id="rId1562" w:history="1">
        <w:r>
          <w:rPr>
            <w:rStyle w:val="Hyperlink"/>
          </w:rPr>
          <w:t>R2-2007688</w:t>
        </w:r>
      </w:hyperlink>
      <w:r w:rsidR="003E56B8" w:rsidRPr="003C299D">
        <w:tab/>
        <w:t>Summary of [Post110-e][080][DCCA] Early Measurements and Network Sharing</w:t>
      </w:r>
      <w:r w:rsidR="003E56B8" w:rsidRPr="003C299D">
        <w:tab/>
        <w:t>Huawei</w:t>
      </w:r>
      <w:r w:rsidR="003E56B8" w:rsidRPr="003C299D">
        <w:tab/>
        <w:t>discussion</w:t>
      </w:r>
      <w:r w:rsidR="003E56B8" w:rsidRPr="003C299D">
        <w:tab/>
        <w:t>Rel-16</w:t>
      </w:r>
      <w:r w:rsidR="003E56B8" w:rsidRPr="003C299D">
        <w:tab/>
        <w:t>LTE_NR_DC_CA_enh-Core</w:t>
      </w:r>
      <w:r w:rsidR="003E56B8" w:rsidRPr="003C299D">
        <w:tab/>
        <w:t>Late</w:t>
      </w:r>
    </w:p>
    <w:p w14:paraId="069EDCF6" w14:textId="77777777" w:rsidR="003E56B8" w:rsidRPr="003C299D" w:rsidRDefault="003E56B8" w:rsidP="003E56B8">
      <w:pPr>
        <w:pStyle w:val="Doc-title"/>
        <w:ind w:left="2518"/>
        <w:rPr>
          <w:i/>
          <w:iCs/>
          <w:noProof w:val="0"/>
        </w:rPr>
      </w:pPr>
      <w:r w:rsidRPr="003C299D">
        <w:rPr>
          <w:i/>
          <w:iCs/>
          <w:noProof w:val="0"/>
        </w:rPr>
        <w:t>A network sharing scenario was shown together with the use of idle/inactive measurement when broadcast signalling is used to provide the NR frequency list to measure and all companies agree that the UE may measure NR frequencies that it is actually not allowed to use.</w:t>
      </w:r>
    </w:p>
    <w:p w14:paraId="178F7CAD" w14:textId="77777777" w:rsidR="003E56B8" w:rsidRPr="003C299D" w:rsidRDefault="003E56B8" w:rsidP="003E56B8">
      <w:pPr>
        <w:pStyle w:val="Doc-title"/>
        <w:ind w:left="2518"/>
        <w:rPr>
          <w:i/>
          <w:iCs/>
          <w:noProof w:val="0"/>
        </w:rPr>
      </w:pPr>
      <w:r w:rsidRPr="003C299D">
        <w:rPr>
          <w:i/>
          <w:iCs/>
          <w:noProof w:val="0"/>
        </w:rPr>
        <w:t>1) there is common understanding on the UE behaviour when broadcast signalling is used to provide the list of NR carriers for idle/inactive measurements.</w:t>
      </w:r>
    </w:p>
    <w:p w14:paraId="76AEC46E" w14:textId="77777777" w:rsidR="003E56B8" w:rsidRPr="003C299D" w:rsidRDefault="003E56B8" w:rsidP="003E56B8">
      <w:pPr>
        <w:pStyle w:val="Doc-title"/>
        <w:ind w:left="2518"/>
        <w:rPr>
          <w:i/>
          <w:iCs/>
          <w:noProof w:val="0"/>
        </w:rPr>
      </w:pPr>
      <w:r w:rsidRPr="003C299D">
        <w:rPr>
          <w:i/>
          <w:iCs/>
          <w:noProof w:val="0"/>
        </w:rPr>
        <w:t>2) Some companies think that the drawback of using broadcast signalling is that it may include frequencies that are not of interest to use for a specific UE for different reasons (no example was given) while other companies think that NR carriers are generally service-agnostic so that such drawback does not exist in most deployments.</w:t>
      </w:r>
    </w:p>
    <w:p w14:paraId="29B29C37" w14:textId="77777777" w:rsidR="003E56B8" w:rsidRPr="003C299D" w:rsidRDefault="003E56B8" w:rsidP="003E56B8">
      <w:pPr>
        <w:pStyle w:val="Doc-title"/>
        <w:ind w:left="2518"/>
        <w:rPr>
          <w:i/>
          <w:iCs/>
          <w:noProof w:val="0"/>
        </w:rPr>
      </w:pPr>
      <w:r w:rsidRPr="003C299D">
        <w:rPr>
          <w:i/>
          <w:iCs/>
          <w:noProof w:val="0"/>
        </w:rPr>
        <w:t>3) All companies agree that to avoid useless idle/inactive measurements, the dedicated signalling list should only contain NR frequencies that the UE is allowed to use for EN-DC.</w:t>
      </w:r>
    </w:p>
    <w:p w14:paraId="441FB762" w14:textId="77777777" w:rsidR="003E56B8" w:rsidRPr="003C299D" w:rsidRDefault="003E56B8" w:rsidP="003E56B8">
      <w:pPr>
        <w:pStyle w:val="Doc-title"/>
        <w:ind w:left="2518"/>
        <w:rPr>
          <w:i/>
          <w:iCs/>
          <w:noProof w:val="0"/>
        </w:rPr>
      </w:pPr>
      <w:r w:rsidRPr="003C299D">
        <w:rPr>
          <w:i/>
          <w:iCs/>
          <w:noProof w:val="0"/>
        </w:rPr>
        <w:t>4) It was commented by one company that a given frequency allowed for EN-DC while in an LTE cell may not be allowed in a neighbour LTE cell, so any list provided by dedicated signalling may not respect that condition while in all LTE cells around.</w:t>
      </w:r>
    </w:p>
    <w:p w14:paraId="0FCAF66F" w14:textId="77777777" w:rsidR="003E56B8" w:rsidRPr="003C299D" w:rsidRDefault="003E56B8" w:rsidP="003E56B8">
      <w:pPr>
        <w:pStyle w:val="Doc-title"/>
        <w:ind w:left="2518"/>
        <w:rPr>
          <w:i/>
          <w:iCs/>
          <w:noProof w:val="0"/>
        </w:rPr>
      </w:pPr>
      <w:r w:rsidRPr="003C299D">
        <w:rPr>
          <w:i/>
          <w:iCs/>
          <w:noProof w:val="0"/>
        </w:rPr>
        <w:t>5) In the scenario where the dedicated signalling information includes the ssb-measConfig, one company think that after cell reselection, the UE will continue to measure NR SSB detected prior to cell reselection even outside of the corresponding SMTC.</w:t>
      </w:r>
    </w:p>
    <w:p w14:paraId="785CACE7" w14:textId="77777777" w:rsidR="003E56B8" w:rsidRPr="003C299D" w:rsidRDefault="003E56B8" w:rsidP="003E56B8">
      <w:pPr>
        <w:pStyle w:val="Doc-title"/>
        <w:ind w:left="2518"/>
        <w:rPr>
          <w:i/>
          <w:iCs/>
          <w:noProof w:val="0"/>
        </w:rPr>
      </w:pPr>
      <w:r w:rsidRPr="003C299D">
        <w:rPr>
          <w:i/>
          <w:iCs/>
          <w:noProof w:val="0"/>
        </w:rPr>
        <w:t>6) It was commented by two network vendors that using broadcast signalling avoids inter-cell coordination, which is necessary for dedicated signalling. There are diverging vies on the merits/drawbacks of using broadcast or dedicated signalling, as already indicated above.</w:t>
      </w:r>
    </w:p>
    <w:p w14:paraId="16621D0C" w14:textId="77777777" w:rsidR="003E56B8" w:rsidRPr="003C299D" w:rsidRDefault="003E56B8" w:rsidP="003E56B8">
      <w:pPr>
        <w:pStyle w:val="Doc-title"/>
        <w:ind w:left="2518"/>
        <w:rPr>
          <w:i/>
          <w:iCs/>
          <w:noProof w:val="0"/>
        </w:rPr>
      </w:pPr>
      <w:r w:rsidRPr="003C299D">
        <w:rPr>
          <w:i/>
          <w:iCs/>
          <w:noProof w:val="0"/>
        </w:rPr>
        <w:t>7) Two network vendors think that when adding NR frequencies for EN-DC to non-shared LTE cells, inter-cell coordination across PLMNs is necessary if the NR frequency list for idle/inactive measurements is provided via dedicated signalling but is not needed not if provided via broadcast signalling.</w:t>
      </w:r>
    </w:p>
    <w:p w14:paraId="4D01040A" w14:textId="77777777" w:rsidR="003E56B8" w:rsidRPr="003C299D" w:rsidRDefault="003E56B8" w:rsidP="003E56B8">
      <w:pPr>
        <w:pStyle w:val="Doc-title"/>
        <w:ind w:left="2518"/>
        <w:rPr>
          <w:i/>
          <w:iCs/>
          <w:noProof w:val="0"/>
        </w:rPr>
      </w:pPr>
      <w:r w:rsidRPr="003C299D">
        <w:rPr>
          <w:i/>
          <w:iCs/>
          <w:noProof w:val="0"/>
        </w:rPr>
        <w:t xml:space="preserve">One network vendor may disagree with this or the point of this network vendor might be about standalone NR (i.e. cell reselection information) rather than EN-DC. </w:t>
      </w:r>
    </w:p>
    <w:p w14:paraId="3B04D3B1" w14:textId="77777777" w:rsidR="003E56B8" w:rsidRPr="003C299D" w:rsidRDefault="003E56B8" w:rsidP="003E56B8">
      <w:pPr>
        <w:pStyle w:val="Doc-title"/>
        <w:ind w:left="2518"/>
        <w:rPr>
          <w:i/>
          <w:iCs/>
          <w:noProof w:val="0"/>
        </w:rPr>
      </w:pPr>
      <w:r w:rsidRPr="003C299D">
        <w:rPr>
          <w:i/>
          <w:iCs/>
          <w:noProof w:val="0"/>
        </w:rPr>
        <w:t>8) There is no consensus to add anything in Rel-16 at this stage.</w:t>
      </w:r>
    </w:p>
    <w:p w14:paraId="433A01E5" w14:textId="77777777" w:rsidR="003E56B8" w:rsidRPr="003C299D" w:rsidRDefault="003E56B8" w:rsidP="003E56B8">
      <w:pPr>
        <w:pStyle w:val="Doc-title"/>
        <w:ind w:left="2518"/>
        <w:rPr>
          <w:i/>
          <w:iCs/>
          <w:noProof w:val="0"/>
        </w:rPr>
      </w:pPr>
      <w:r w:rsidRPr="003C299D">
        <w:rPr>
          <w:i/>
          <w:iCs/>
          <w:noProof w:val="0"/>
        </w:rPr>
        <w:t>Proposal 1: review the above conclusions and confirm they accuraely capture all views.</w:t>
      </w:r>
    </w:p>
    <w:p w14:paraId="23678ACE" w14:textId="77777777" w:rsidR="003E56B8" w:rsidRPr="003C299D" w:rsidRDefault="003E56B8" w:rsidP="003E56B8">
      <w:pPr>
        <w:pStyle w:val="Doc-title"/>
        <w:ind w:left="2518"/>
        <w:rPr>
          <w:i/>
          <w:iCs/>
          <w:noProof w:val="0"/>
        </w:rPr>
      </w:pPr>
      <w:r w:rsidRPr="003C299D">
        <w:rPr>
          <w:i/>
          <w:iCs/>
          <w:noProof w:val="0"/>
        </w:rPr>
        <w:t>Proposal 2: Check whether there is really different understandings on UE behaviour in 5)</w:t>
      </w:r>
    </w:p>
    <w:p w14:paraId="5644C7CB" w14:textId="77777777" w:rsidR="003E56B8" w:rsidRPr="003C299D" w:rsidRDefault="003E56B8" w:rsidP="003E56B8">
      <w:pPr>
        <w:pStyle w:val="Doc-title"/>
        <w:ind w:left="2518"/>
        <w:rPr>
          <w:i/>
          <w:iCs/>
          <w:noProof w:val="0"/>
        </w:rPr>
      </w:pPr>
      <w:r w:rsidRPr="003C299D">
        <w:rPr>
          <w:i/>
          <w:iCs/>
          <w:noProof w:val="0"/>
        </w:rPr>
        <w:t>Proposal 3: No further change in Rel-16 (unless a clarifications needed for point 5 above).</w:t>
      </w:r>
    </w:p>
    <w:p w14:paraId="27B1911D" w14:textId="77777777" w:rsidR="003E56B8" w:rsidRPr="003C299D" w:rsidRDefault="003E56B8" w:rsidP="003E56B8">
      <w:pPr>
        <w:pStyle w:val="Doc-text2"/>
      </w:pPr>
    </w:p>
    <w:p w14:paraId="6218BB42" w14:textId="77777777" w:rsidR="003E56B8" w:rsidRPr="003C299D" w:rsidRDefault="003E56B8" w:rsidP="003E56B8">
      <w:pPr>
        <w:pStyle w:val="Doc-text2"/>
      </w:pPr>
      <w:r w:rsidRPr="003C299D">
        <w:t>Discussion</w:t>
      </w:r>
    </w:p>
    <w:p w14:paraId="69D4B5E1" w14:textId="77777777" w:rsidR="003E56B8" w:rsidRPr="003C299D" w:rsidRDefault="003E56B8" w:rsidP="003E56B8">
      <w:pPr>
        <w:pStyle w:val="Doc-text2"/>
      </w:pPr>
      <w:r w:rsidRPr="003C299D">
        <w:t>-</w:t>
      </w:r>
      <w:r w:rsidRPr="003C299D">
        <w:tab/>
        <w:t>Huawei thinks we should handle 5) to ensure UE behaviour is clear. Nokia agrees with the rapporteur proposal for 5). Huawei thinks that if dedicated doesn’t match broadcast signalling, UE is not required to measure. If no broadcast signalling is present, UE is not required to measure outside the SMTC. Samsung agrees and thinks we tried to introduce a note before that there are no requirements for the UE after reselection. QC agrees and thinks this was discussed before and shouldn’t re-open it. MTK agrees UE is not required to measure outside SMTC.</w:t>
      </w:r>
    </w:p>
    <w:p w14:paraId="20526FF4" w14:textId="77777777" w:rsidR="003E56B8" w:rsidRPr="003C299D" w:rsidRDefault="003E56B8" w:rsidP="003E56B8">
      <w:pPr>
        <w:pStyle w:val="Doc-text2"/>
      </w:pPr>
      <w:r w:rsidRPr="003C299D">
        <w:t>-</w:t>
      </w:r>
      <w:r w:rsidRPr="003C299D">
        <w:tab/>
        <w:t>Ericsson agrees there are no requirements but this can be left up to UE implementation.</w:t>
      </w:r>
    </w:p>
    <w:p w14:paraId="159D96BF" w14:textId="77777777" w:rsidR="003E56B8" w:rsidRPr="003C299D" w:rsidRDefault="003E56B8" w:rsidP="003E56B8">
      <w:pPr>
        <w:pStyle w:val="Doc-text2"/>
      </w:pPr>
      <w:r w:rsidRPr="003C299D">
        <w:t>-</w:t>
      </w:r>
      <w:r w:rsidRPr="003C299D">
        <w:tab/>
        <w:t>ZTE thinks the scenario is where btoadcast and edicated don’t match. Huawei thinks the scenario is where no broadcast signalling exists except for EMR flag. So UE could continue with dedicated one but is not required to. ZTE thinks UE is required to continue perform EMR based on dedicated signalling, but UE may fail to detect the SSB. UE is not required to autonomously detect SSB window. Samsung agrees.</w:t>
      </w:r>
    </w:p>
    <w:p w14:paraId="59ACCC37" w14:textId="77777777" w:rsidR="003E56B8" w:rsidRPr="003C299D" w:rsidRDefault="003E56B8" w:rsidP="003E56B8">
      <w:pPr>
        <w:pStyle w:val="Doc-text2"/>
      </w:pPr>
    </w:p>
    <w:p w14:paraId="552347F9"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lastRenderedPageBreak/>
        <w:t xml:space="preserve">For item 5, no specification problem identified. UE continues using dedicated signalling and does not autonomously adjust STMC offset. </w:t>
      </w:r>
    </w:p>
    <w:p w14:paraId="458D0E2C"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 further change needed in Rel-16 to support EMR with network sharing.</w:t>
      </w:r>
    </w:p>
    <w:p w14:paraId="4F658B58" w14:textId="77777777" w:rsidR="003E56B8" w:rsidRPr="003C299D" w:rsidRDefault="003E56B8" w:rsidP="003E56B8">
      <w:pPr>
        <w:pStyle w:val="Doc-text2"/>
      </w:pPr>
    </w:p>
    <w:p w14:paraId="059F9540" w14:textId="77777777" w:rsidR="003E56B8" w:rsidRPr="003C299D" w:rsidRDefault="003E56B8" w:rsidP="003E56B8">
      <w:pPr>
        <w:pStyle w:val="Doc-text2"/>
      </w:pPr>
    </w:p>
    <w:p w14:paraId="562D6967" w14:textId="77777777" w:rsidR="003E56B8" w:rsidRPr="003C299D" w:rsidRDefault="003E56B8" w:rsidP="003E56B8">
      <w:pPr>
        <w:pStyle w:val="Doc-text2"/>
      </w:pPr>
    </w:p>
    <w:p w14:paraId="27317441" w14:textId="77777777" w:rsidR="003E56B8" w:rsidRPr="003C299D" w:rsidRDefault="003E56B8" w:rsidP="003E56B8">
      <w:pPr>
        <w:pStyle w:val="Doc-text2"/>
      </w:pPr>
    </w:p>
    <w:p w14:paraId="2F45A14E" w14:textId="77777777" w:rsidR="003E56B8" w:rsidRPr="003C299D" w:rsidRDefault="003E56B8" w:rsidP="003E56B8">
      <w:pPr>
        <w:pStyle w:val="Doc-text2"/>
      </w:pPr>
    </w:p>
    <w:p w14:paraId="1D49EFF3" w14:textId="77777777" w:rsidR="003E56B8" w:rsidRPr="003C299D" w:rsidRDefault="003E56B8" w:rsidP="003E56B8">
      <w:pPr>
        <w:pStyle w:val="Doc-text2"/>
        <w:ind w:left="0" w:firstLine="0"/>
      </w:pPr>
    </w:p>
    <w:p w14:paraId="3887031C" w14:textId="77777777"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[AT111-e][209][DCCA] Corrections to early measurements reporting (Ericsson)</w:t>
      </w:r>
    </w:p>
    <w:p w14:paraId="2E8F2E1A" w14:textId="77777777" w:rsidR="003E56B8" w:rsidRPr="003C299D" w:rsidRDefault="003E56B8" w:rsidP="003E56B8">
      <w:pPr>
        <w:pStyle w:val="EmailDiscussion2"/>
        <w:ind w:left="1619"/>
      </w:pPr>
      <w:r w:rsidRPr="003C299D">
        <w:t xml:space="preserve">Scope: </w:t>
      </w:r>
    </w:p>
    <w:p w14:paraId="45E8689F"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Collect companies’ feedback for the contributions under 6.8.3.2 marked for this email discussion</w:t>
      </w:r>
    </w:p>
    <w:p w14:paraId="0002790D"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Proponents may provide updated versions (if needed) under this email discussion (Tdoc numbers can be requested for this purpose from the session chair or the RAN2 secretary) </w:t>
      </w:r>
    </w:p>
    <w:p w14:paraId="79EAA0AA" w14:textId="77777777" w:rsidR="003E56B8" w:rsidRPr="003C299D" w:rsidRDefault="003E56B8" w:rsidP="003E56B8">
      <w:pPr>
        <w:pStyle w:val="EmailDiscussion2"/>
      </w:pPr>
      <w:r w:rsidRPr="003C299D">
        <w:tab/>
        <w:t xml:space="preserve">Intended outcome: </w:t>
      </w:r>
    </w:p>
    <w:p w14:paraId="39229BC3" w14:textId="2F0901CE"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Discussion summary in </w:t>
      </w:r>
      <w:hyperlink r:id="rId1563" w:history="1">
        <w:r w:rsidR="001111D1">
          <w:rPr>
            <w:rStyle w:val="Hyperlink"/>
          </w:rPr>
          <w:t>R2-2008139</w:t>
        </w:r>
      </w:hyperlink>
      <w:r w:rsidRPr="003C299D">
        <w:t xml:space="preserve"> (by email rapporteur).</w:t>
      </w:r>
    </w:p>
    <w:p w14:paraId="7FBE4ECB"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Session chair proposes agreements after the summary report is available</w:t>
      </w:r>
    </w:p>
    <w:p w14:paraId="42E1C279" w14:textId="77777777" w:rsidR="003E56B8" w:rsidRPr="003C299D" w:rsidRDefault="003E56B8" w:rsidP="003E56B8">
      <w:pPr>
        <w:pStyle w:val="EmailDiscussion2"/>
      </w:pPr>
      <w:r w:rsidRPr="003C299D">
        <w:tab/>
        <w:t xml:space="preserve">Deadline for providing comments, for rapporteur inputs, conclusions and CR finalization:  </w:t>
      </w:r>
    </w:p>
    <w:p w14:paraId="69EE7831"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companies' feedback:  Friday 2020-08-21 10:00 UTC </w:t>
      </w:r>
    </w:p>
    <w:p w14:paraId="7C85E0A4" w14:textId="6A7A957D"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rapporteur's summary (in </w:t>
      </w:r>
      <w:hyperlink r:id="rId1564" w:history="1">
        <w:r w:rsidR="001111D1">
          <w:rPr>
            <w:rStyle w:val="Hyperlink"/>
          </w:rPr>
          <w:t>R2-2008139</w:t>
        </w:r>
      </w:hyperlink>
      <w:r w:rsidRPr="003C299D">
        <w:t>):  Monday 2020-08-24 12:00 UTC</w:t>
      </w:r>
    </w:p>
    <w:p w14:paraId="3707E28C"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CR finalization (for agreed CRs): Thursday 2020-08-27 07:00 UTC </w:t>
      </w:r>
    </w:p>
    <w:p w14:paraId="448AEF26" w14:textId="77777777" w:rsidR="003E56B8" w:rsidRPr="003C299D" w:rsidRDefault="003E56B8" w:rsidP="003E56B8"/>
    <w:p w14:paraId="210559ED" w14:textId="77777777" w:rsidR="003E56B8" w:rsidRPr="003C299D" w:rsidRDefault="003E56B8" w:rsidP="003E56B8">
      <w:pPr>
        <w:pStyle w:val="BoldComments"/>
      </w:pPr>
      <w:r w:rsidRPr="003C299D">
        <w:t>By Web Conf (Wednesday August 26</w:t>
      </w:r>
      <w:r w:rsidRPr="003C299D">
        <w:rPr>
          <w:vertAlign w:val="superscript"/>
        </w:rPr>
        <w:t>th</w:t>
      </w:r>
      <w:r w:rsidRPr="003C299D">
        <w:t>)</w:t>
      </w:r>
    </w:p>
    <w:p w14:paraId="655799C2" w14:textId="1647768B" w:rsidR="003E56B8" w:rsidRPr="003C299D" w:rsidRDefault="001111D1" w:rsidP="003E56B8">
      <w:pPr>
        <w:pStyle w:val="Doc-title"/>
      </w:pPr>
      <w:hyperlink r:id="rId1565" w:history="1">
        <w:r>
          <w:rPr>
            <w:rStyle w:val="Hyperlink"/>
          </w:rPr>
          <w:t>R2-2008139</w:t>
        </w:r>
      </w:hyperlink>
      <w:r w:rsidR="003E56B8" w:rsidRPr="003C299D">
        <w:tab/>
        <w:t>[AT111-e][209][DCCA] Corrections to early measurement reporting</w:t>
      </w:r>
      <w:r w:rsidR="003E56B8" w:rsidRPr="003C299D">
        <w:tab/>
        <w:t>Ericsson</w:t>
      </w:r>
    </w:p>
    <w:p w14:paraId="6CB29E4F"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[209] Noted, agreements captured below</w:t>
      </w:r>
    </w:p>
    <w:p w14:paraId="1B70400D" w14:textId="77777777" w:rsidR="003E56B8" w:rsidRPr="003C299D" w:rsidRDefault="003E56B8" w:rsidP="003E56B8">
      <w:pPr>
        <w:pStyle w:val="Doc-text2"/>
      </w:pPr>
    </w:p>
    <w:p w14:paraId="3C55F63C" w14:textId="77777777" w:rsidR="003E56B8" w:rsidRPr="003C299D" w:rsidRDefault="003E56B8" w:rsidP="003E56B8">
      <w:pPr>
        <w:pStyle w:val="BoldComments"/>
      </w:pPr>
      <w:r w:rsidRPr="003C299D">
        <w:t>By Email [209]</w:t>
      </w:r>
    </w:p>
    <w:p w14:paraId="48D42886" w14:textId="77777777" w:rsidR="003E56B8" w:rsidRPr="003C299D" w:rsidRDefault="003E56B8" w:rsidP="003E56B8">
      <w:pPr>
        <w:pStyle w:val="Comments"/>
      </w:pPr>
      <w:r w:rsidRPr="003C299D">
        <w:t>36.331-only corrections:</w:t>
      </w:r>
    </w:p>
    <w:p w14:paraId="0E237686" w14:textId="76EDC6D0" w:rsidR="003E56B8" w:rsidRPr="003C299D" w:rsidRDefault="001111D1" w:rsidP="003E56B8">
      <w:pPr>
        <w:pStyle w:val="Doc-title"/>
      </w:pPr>
      <w:hyperlink r:id="rId1566" w:history="1">
        <w:r>
          <w:rPr>
            <w:rStyle w:val="Hyperlink"/>
          </w:rPr>
          <w:t>R2-2007682</w:t>
        </w:r>
      </w:hyperlink>
      <w:r w:rsidR="003E56B8" w:rsidRPr="003C299D">
        <w:tab/>
        <w:t>Correction on updating the measurement configuration and performing measurement in early measurement</w:t>
      </w:r>
      <w:r w:rsidR="003E56B8" w:rsidRPr="003C299D">
        <w:tab/>
        <w:t>Huawei, HiSilicon</w:t>
      </w:r>
      <w:r w:rsidR="003E56B8" w:rsidRPr="003C299D">
        <w:tab/>
        <w:t>CR</w:t>
      </w:r>
      <w:r w:rsidR="003E56B8" w:rsidRPr="003C299D">
        <w:tab/>
        <w:t>Rel-16</w:t>
      </w:r>
      <w:r w:rsidR="003E56B8" w:rsidRPr="003C299D">
        <w:tab/>
        <w:t>36.331</w:t>
      </w:r>
      <w:r w:rsidR="003E56B8" w:rsidRPr="003C299D">
        <w:tab/>
        <w:t>16.1.1</w:t>
      </w:r>
      <w:r w:rsidR="003E56B8" w:rsidRPr="003C299D">
        <w:tab/>
        <w:t>4397</w:t>
      </w:r>
      <w:r w:rsidR="003E56B8" w:rsidRPr="003C299D">
        <w:tab/>
        <w:t>-</w:t>
      </w:r>
      <w:r w:rsidR="003E56B8" w:rsidRPr="003C299D">
        <w:tab/>
        <w:t>F</w:t>
      </w:r>
      <w:r w:rsidR="003E56B8" w:rsidRPr="003C299D">
        <w:tab/>
        <w:t>LTE_NR_DC_CA_enh-Core</w:t>
      </w:r>
    </w:p>
    <w:p w14:paraId="01869DFE" w14:textId="77777777" w:rsidR="003E56B8" w:rsidRPr="003C299D" w:rsidRDefault="003E56B8" w:rsidP="003E56B8">
      <w:pPr>
        <w:pStyle w:val="Doc-text2"/>
      </w:pPr>
      <w:r w:rsidRPr="003C299D">
        <w:t xml:space="preserve">- </w:t>
      </w:r>
      <w:r w:rsidRPr="003C299D">
        <w:tab/>
        <w:t xml:space="preserve">[209] Rapporteur summary: Majority of the companies agree with the change, but since the change is already included in the rapporteur CR, there is no need to have this separate CR. 5 companies suggested to add a line calling 5.6.20.4 instead of the deleted section. 6 companies regarded this as not needed, since 5.6.20.4 will anyway be called upon cell (re)selection. Rapporteur therefore suggests to go with majority, and not add the calling of 5.6.20.4. The CR also proposed to add a line “1&gt; perform measurements according to 5.6.20.2” in 5.6.20.1a, but there was no motivation for this change. Based on companies input rapporteur regard it as not needed, since 5.6.20.1a is about configuration, whereas 5.6.20.2 is about performing the measurements and we don’t have such lines in similar parts of the specification. </w:t>
      </w:r>
    </w:p>
    <w:p w14:paraId="2467CC4D"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[209] merged with Rapporteur CR (partly, see email disc). </w:t>
      </w:r>
    </w:p>
    <w:p w14:paraId="3D157433" w14:textId="77777777" w:rsidR="003E56B8" w:rsidRPr="003C299D" w:rsidRDefault="003E56B8" w:rsidP="003E56B8">
      <w:pPr>
        <w:pStyle w:val="Doc-text2"/>
        <w:ind w:left="0" w:firstLine="0"/>
      </w:pPr>
    </w:p>
    <w:p w14:paraId="7B179FC7" w14:textId="756E2AE6" w:rsidR="003E56B8" w:rsidRPr="003C299D" w:rsidRDefault="001111D1" w:rsidP="003E56B8">
      <w:pPr>
        <w:pStyle w:val="Doc-title"/>
      </w:pPr>
      <w:hyperlink r:id="rId1567" w:history="1">
        <w:r>
          <w:rPr>
            <w:rStyle w:val="Hyperlink"/>
          </w:rPr>
          <w:t>R2-2007622</w:t>
        </w:r>
      </w:hyperlink>
      <w:r w:rsidR="003E56B8" w:rsidRPr="003C299D">
        <w:tab/>
        <w:t>Correction information structure of early measurement results for additional EUTRA frequencies</w:t>
      </w:r>
      <w:r w:rsidR="003E56B8" w:rsidRPr="003C299D">
        <w:tab/>
        <w:t>Samsung Telecommunications</w:t>
      </w:r>
      <w:r w:rsidR="003E56B8" w:rsidRPr="003C299D">
        <w:tab/>
        <w:t>CR</w:t>
      </w:r>
      <w:r w:rsidR="003E56B8" w:rsidRPr="003C299D">
        <w:tab/>
        <w:t>Rel-16</w:t>
      </w:r>
      <w:r w:rsidR="003E56B8" w:rsidRPr="003C299D">
        <w:tab/>
        <w:t>36.331</w:t>
      </w:r>
      <w:r w:rsidR="003E56B8" w:rsidRPr="003C299D">
        <w:tab/>
        <w:t>16.1.1</w:t>
      </w:r>
      <w:r w:rsidR="003E56B8" w:rsidRPr="003C299D">
        <w:tab/>
        <w:t>4394</w:t>
      </w:r>
      <w:r w:rsidR="003E56B8" w:rsidRPr="003C299D">
        <w:tab/>
        <w:t>-</w:t>
      </w:r>
      <w:r w:rsidR="003E56B8" w:rsidRPr="003C299D">
        <w:tab/>
        <w:t>F</w:t>
      </w:r>
      <w:r w:rsidR="003E56B8" w:rsidRPr="003C299D">
        <w:tab/>
        <w:t>LTE_NR_DC_CA_enh-Core</w:t>
      </w:r>
    </w:p>
    <w:p w14:paraId="54599652" w14:textId="77777777" w:rsidR="003E56B8" w:rsidRPr="003C299D" w:rsidRDefault="003E56B8" w:rsidP="003E56B8">
      <w:pPr>
        <w:pStyle w:val="Doc-text2"/>
        <w:rPr>
          <w:i/>
          <w:iCs/>
        </w:rPr>
      </w:pPr>
      <w:r w:rsidRPr="003C299D">
        <w:rPr>
          <w:i/>
          <w:iCs/>
        </w:rPr>
        <w:t>(moved from 6.8.3)</w:t>
      </w:r>
    </w:p>
    <w:p w14:paraId="0BE8998A" w14:textId="77777777" w:rsidR="003E56B8" w:rsidRPr="003C299D" w:rsidRDefault="003E56B8" w:rsidP="003E56B8">
      <w:pPr>
        <w:pStyle w:val="Doc-text2"/>
      </w:pPr>
      <w:r w:rsidRPr="003C299D">
        <w:t xml:space="preserve">- </w:t>
      </w:r>
      <w:r w:rsidRPr="003C299D">
        <w:tab/>
        <w:t>[209] Rapporteur summary: 7 companies agree the intention of the CR, whereas 6 companies are uncertain. The uncertainty comes from the necessity of performing this change, which ultimately is a signalling optimisation. 5 companies supported to fix this in NBC way. 3 companies were reluctant to apply NBC change, as this is signalling optimisation.</w:t>
      </w:r>
    </w:p>
    <w:p w14:paraId="7556FD20" w14:textId="77777777" w:rsidR="003E56B8" w:rsidRPr="003C299D" w:rsidRDefault="003E56B8" w:rsidP="003E56B8">
      <w:pPr>
        <w:pStyle w:val="Doc-text2"/>
      </w:pPr>
      <w:r w:rsidRPr="003C299D">
        <w:t>-</w:t>
      </w:r>
      <w:r w:rsidRPr="003C299D">
        <w:tab/>
        <w:t xml:space="preserve">[209] Rapporteur thinks that since there is a window in this meeting to fix the signalling structure in an NBC manner, we should either fix it in NBC way, or we do nothing. </w:t>
      </w:r>
    </w:p>
    <w:p w14:paraId="2539A518" w14:textId="77777777" w:rsidR="003E56B8" w:rsidRPr="003C299D" w:rsidRDefault="003E56B8" w:rsidP="003E56B8">
      <w:pPr>
        <w:pStyle w:val="Doc-text2"/>
      </w:pPr>
      <w:r w:rsidRPr="003C299D">
        <w:t xml:space="preserve">- </w:t>
      </w:r>
      <w:r w:rsidRPr="003C299D">
        <w:tab/>
        <w:t>[209] Rap Prop: decide either to 1) agree the CR, but change the implementation to NBC and correct identified typos, or 2. not agree the CR</w:t>
      </w:r>
    </w:p>
    <w:p w14:paraId="2F7F55EC"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[209] Not pursued</w:t>
      </w:r>
    </w:p>
    <w:p w14:paraId="43100E29" w14:textId="77777777" w:rsidR="003E56B8" w:rsidRPr="003C299D" w:rsidRDefault="003E56B8" w:rsidP="003E56B8">
      <w:pPr>
        <w:pStyle w:val="Doc-text2"/>
        <w:rPr>
          <w:i/>
          <w:iCs/>
        </w:rPr>
      </w:pPr>
    </w:p>
    <w:p w14:paraId="59FC030D" w14:textId="77777777" w:rsidR="003E56B8" w:rsidRPr="003C299D" w:rsidRDefault="003E56B8" w:rsidP="003E56B8">
      <w:pPr>
        <w:pStyle w:val="Comments"/>
      </w:pPr>
      <w:r w:rsidRPr="003C299D">
        <w:lastRenderedPageBreak/>
        <w:t>38.331-only corrections:</w:t>
      </w:r>
    </w:p>
    <w:p w14:paraId="340DE07E" w14:textId="602ADF92" w:rsidR="003E56B8" w:rsidRPr="003C299D" w:rsidRDefault="001111D1" w:rsidP="003E56B8">
      <w:pPr>
        <w:pStyle w:val="Doc-title"/>
      </w:pPr>
      <w:hyperlink r:id="rId1568" w:history="1">
        <w:r>
          <w:rPr>
            <w:rStyle w:val="Hyperlink"/>
          </w:rPr>
          <w:t>R2-2007205</w:t>
        </w:r>
      </w:hyperlink>
      <w:r w:rsidR="003E56B8" w:rsidRPr="003C299D">
        <w:tab/>
        <w:t>Correction on idle/inactive measurement after cell (re)selection</w:t>
      </w:r>
      <w:r w:rsidR="003E56B8" w:rsidRPr="003C299D">
        <w:tab/>
        <w:t>Google Inc.</w:t>
      </w:r>
      <w:r w:rsidR="003E56B8" w:rsidRPr="003C299D">
        <w:tab/>
        <w:t>CR</w:t>
      </w:r>
      <w:r w:rsidR="003E56B8" w:rsidRPr="003C299D">
        <w:tab/>
        <w:t>Rel-16</w:t>
      </w:r>
      <w:r w:rsidR="003E56B8" w:rsidRPr="003C299D">
        <w:tab/>
        <w:t>38.331</w:t>
      </w:r>
      <w:r w:rsidR="003E56B8" w:rsidRPr="003C299D">
        <w:tab/>
        <w:t>16.1.0</w:t>
      </w:r>
      <w:r w:rsidR="003E56B8" w:rsidRPr="003C299D">
        <w:tab/>
        <w:t>1797</w:t>
      </w:r>
      <w:r w:rsidR="003E56B8" w:rsidRPr="003C299D">
        <w:tab/>
        <w:t>-</w:t>
      </w:r>
      <w:r w:rsidR="003E56B8" w:rsidRPr="003C299D">
        <w:tab/>
        <w:t>F</w:t>
      </w:r>
      <w:r w:rsidR="003E56B8" w:rsidRPr="003C299D">
        <w:tab/>
        <w:t>LTE_NR_DC_CA_enh-Core</w:t>
      </w:r>
    </w:p>
    <w:p w14:paraId="136A024A" w14:textId="4D9F8187" w:rsidR="003E56B8" w:rsidRPr="003C299D" w:rsidRDefault="003E56B8" w:rsidP="003E56B8">
      <w:pPr>
        <w:pStyle w:val="Doc-text2"/>
      </w:pPr>
      <w:r w:rsidRPr="003C299D">
        <w:t>-</w:t>
      </w:r>
      <w:r w:rsidRPr="003C299D">
        <w:tab/>
        <w:t>[209] intermediate, Rapporteur summary: Companies agree 2</w:t>
      </w:r>
      <w:r w:rsidRPr="003C299D">
        <w:rPr>
          <w:vertAlign w:val="superscript"/>
        </w:rPr>
        <w:t>nd</w:t>
      </w:r>
      <w:r w:rsidRPr="003C299D">
        <w:t xml:space="preserve"> and 3</w:t>
      </w:r>
      <w:r w:rsidRPr="003C299D">
        <w:rPr>
          <w:vertAlign w:val="superscript"/>
        </w:rPr>
        <w:t>rd</w:t>
      </w:r>
      <w:r w:rsidRPr="003C299D">
        <w:t xml:space="preserve"> changes (which are also same as in </w:t>
      </w:r>
      <w:hyperlink r:id="rId1569" w:history="1">
        <w:r w:rsidR="001111D1">
          <w:rPr>
            <w:rStyle w:val="Hyperlink"/>
          </w:rPr>
          <w:t>R2-2007220</w:t>
        </w:r>
      </w:hyperlink>
      <w:r w:rsidRPr="003C299D">
        <w:t xml:space="preserve"> and </w:t>
      </w:r>
      <w:hyperlink r:id="rId1570" w:history="1">
        <w:r w:rsidR="001111D1">
          <w:rPr>
            <w:rStyle w:val="Hyperlink"/>
          </w:rPr>
          <w:t>R2-2008009</w:t>
        </w:r>
      </w:hyperlink>
      <w:r w:rsidRPr="003C299D">
        <w:t>). For the 1</w:t>
      </w:r>
      <w:r w:rsidRPr="003C299D">
        <w:rPr>
          <w:vertAlign w:val="superscript"/>
        </w:rPr>
        <w:t>st</w:t>
      </w:r>
      <w:r w:rsidRPr="003C299D">
        <w:t xml:space="preserve"> change there was more discussion. 8 companies supported the first change, modified according to </w:t>
      </w:r>
      <w:hyperlink r:id="rId1571" w:history="1">
        <w:r w:rsidR="001111D1">
          <w:rPr>
            <w:rStyle w:val="Hyperlink"/>
          </w:rPr>
          <w:t>R2-2008009</w:t>
        </w:r>
      </w:hyperlink>
      <w:r w:rsidRPr="003C299D">
        <w:t xml:space="preserve"> to cover the Intra-RAT cell (re)selection) case: “- upon intra-RAT reselecting a cell in RRC_IDLE or RRC_INACTIVE”. 6 companies share the view that the first change is not needed. One company mentioned that “If reselection does not result in update of SIB4/SIB11, there is no need to execute 5.7.8.1a, so maybe it is better to remove the trigger from 5.7.8.4 and not change 5.7.8.1”. Another company mentioned that “the sentence “1&gt;upon update of system information (SIB4, or SIB11)” can cover the intra-RAT cell reselection case.”. There seems thus to be no clear consensus as to how to address the 1</w:t>
      </w:r>
      <w:r w:rsidRPr="003C299D">
        <w:rPr>
          <w:vertAlign w:val="superscript"/>
        </w:rPr>
        <w:t>st</w:t>
      </w:r>
      <w:r w:rsidRPr="003C299D">
        <w:t xml:space="preserve"> change of the CR. However, based on the points raised in the discussion, rapporteur would like to make following proposal, which hopefully should be acceptable to everyone: </w:t>
      </w:r>
    </w:p>
    <w:p w14:paraId="64E6936B" w14:textId="79AE90D3" w:rsidR="003E56B8" w:rsidRPr="003C299D" w:rsidRDefault="003E56B8" w:rsidP="003E56B8">
      <w:pPr>
        <w:pStyle w:val="Doc-text2"/>
      </w:pPr>
      <w:bookmarkStart w:id="222" w:name="_Toc48898631"/>
      <w:r w:rsidRPr="003C299D">
        <w:t>-</w:t>
      </w:r>
      <w:r w:rsidRPr="003C299D">
        <w:tab/>
        <w:t>[209] Rap P1: The 1</w:t>
      </w:r>
      <w:r w:rsidRPr="003C299D">
        <w:rPr>
          <w:vertAlign w:val="superscript"/>
        </w:rPr>
        <w:t>st</w:t>
      </w:r>
      <w:r w:rsidRPr="003C299D">
        <w:t xml:space="preserve"> change in </w:t>
      </w:r>
      <w:hyperlink r:id="rId1572" w:history="1">
        <w:r w:rsidR="001111D1">
          <w:rPr>
            <w:rStyle w:val="Hyperlink"/>
          </w:rPr>
          <w:t>R2-2007205</w:t>
        </w:r>
      </w:hyperlink>
      <w:r w:rsidRPr="003C299D">
        <w:t xml:space="preserve"> is replaced with the following changes: </w:t>
      </w:r>
      <w:r w:rsidRPr="003C299D">
        <w:br/>
        <w:t>1. Clarify in 5.7.8.1a that “upon update of system information (SIB4 or SIB11)” includes the case of intra-RAT cell (re)selection.</w:t>
      </w:r>
      <w:r w:rsidRPr="003C299D">
        <w:br/>
        <w:t>2. Remove the line “2&gt; perform the actions as specified in 5.7.8.1a;” from 5.7.8.4.</w:t>
      </w:r>
      <w:r w:rsidRPr="003C299D">
        <w:br/>
        <w:t>These changes can be merged into 38.331 rapporteur CR.</w:t>
      </w:r>
      <w:bookmarkEnd w:id="222"/>
    </w:p>
    <w:p w14:paraId="7CB25519" w14:textId="77777777" w:rsidR="003E56B8" w:rsidRPr="003C299D" w:rsidRDefault="003E56B8" w:rsidP="003E56B8">
      <w:pPr>
        <w:pStyle w:val="Doc-text2"/>
      </w:pPr>
      <w:r w:rsidRPr="003C299D">
        <w:t xml:space="preserve">- </w:t>
      </w:r>
      <w:r w:rsidRPr="003C299D">
        <w:tab/>
        <w:t>[209] Rap: Regarding 2</w:t>
      </w:r>
      <w:r w:rsidRPr="003C299D">
        <w:rPr>
          <w:vertAlign w:val="superscript"/>
        </w:rPr>
        <w:t>nd</w:t>
      </w:r>
      <w:r w:rsidRPr="003C299D">
        <w:t xml:space="preserve"> and 3</w:t>
      </w:r>
      <w:r w:rsidRPr="003C299D">
        <w:rPr>
          <w:vertAlign w:val="superscript"/>
        </w:rPr>
        <w:t>rd</w:t>
      </w:r>
      <w:r w:rsidRPr="003C299D">
        <w:t xml:space="preserve"> changes, they are mainly editorial, and rapporteur suggests merging the changes into the rapporteur CR.</w:t>
      </w:r>
    </w:p>
    <w:p w14:paraId="60778921" w14:textId="77777777" w:rsidR="003E56B8" w:rsidRPr="003C299D" w:rsidRDefault="003E56B8" w:rsidP="003E56B8">
      <w:pPr>
        <w:pStyle w:val="Agreement"/>
        <w:tabs>
          <w:tab w:val="num" w:pos="1619"/>
        </w:tabs>
        <w:overflowPunct/>
        <w:autoSpaceDE/>
        <w:autoSpaceDN/>
        <w:adjustRightInd/>
        <w:ind w:left="1619" w:hanging="360"/>
        <w:textAlignment w:val="auto"/>
      </w:pPr>
      <w:bookmarkStart w:id="223" w:name="_Hlk49519723"/>
      <w:r w:rsidRPr="003C299D">
        <w:t>[209] Merged to rapporteur CR (see discussion [215])</w:t>
      </w:r>
    </w:p>
    <w:bookmarkEnd w:id="223"/>
    <w:p w14:paraId="64D4AA4D" w14:textId="77777777" w:rsidR="003E56B8" w:rsidRPr="003C299D" w:rsidRDefault="003E56B8" w:rsidP="003E56B8">
      <w:pPr>
        <w:pStyle w:val="Doc-text2"/>
      </w:pPr>
    </w:p>
    <w:p w14:paraId="4D963AB7" w14:textId="713BF36C" w:rsidR="003E56B8" w:rsidRPr="003C299D" w:rsidRDefault="001111D1" w:rsidP="003E56B8">
      <w:pPr>
        <w:pStyle w:val="Doc-title"/>
      </w:pPr>
      <w:hyperlink r:id="rId1573" w:history="1">
        <w:r>
          <w:rPr>
            <w:rStyle w:val="Hyperlink"/>
          </w:rPr>
          <w:t>R2-2008010</w:t>
        </w:r>
      </w:hyperlink>
      <w:r w:rsidR="003E56B8" w:rsidRPr="003C299D">
        <w:tab/>
        <w:t>Corrections on the UE behavior upon PLMN reselection while T331 is running</w:t>
      </w:r>
      <w:r w:rsidR="003E56B8" w:rsidRPr="003C299D">
        <w:tab/>
        <w:t>Samsung Electronics Co., Ltd</w:t>
      </w:r>
      <w:r w:rsidR="003E56B8" w:rsidRPr="003C299D">
        <w:tab/>
        <w:t>CR</w:t>
      </w:r>
      <w:r w:rsidR="003E56B8" w:rsidRPr="003C299D">
        <w:tab/>
        <w:t>Rel-16</w:t>
      </w:r>
      <w:r w:rsidR="003E56B8" w:rsidRPr="003C299D">
        <w:tab/>
        <w:t>38.331</w:t>
      </w:r>
      <w:r w:rsidR="003E56B8" w:rsidRPr="003C299D">
        <w:tab/>
        <w:t>16.1.0</w:t>
      </w:r>
      <w:r w:rsidR="003E56B8" w:rsidRPr="003C299D">
        <w:tab/>
        <w:t>1972</w:t>
      </w:r>
      <w:r w:rsidR="003E56B8" w:rsidRPr="003C299D">
        <w:tab/>
        <w:t>-</w:t>
      </w:r>
      <w:r w:rsidR="003E56B8" w:rsidRPr="003C299D">
        <w:tab/>
        <w:t>F</w:t>
      </w:r>
      <w:r w:rsidR="003E56B8" w:rsidRPr="003C299D">
        <w:tab/>
        <w:t>LTE_NR_DC_CA_enh-Core</w:t>
      </w:r>
    </w:p>
    <w:p w14:paraId="17576A28"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[209] not pursued</w:t>
      </w:r>
    </w:p>
    <w:p w14:paraId="0F9034AF" w14:textId="77777777" w:rsidR="003E56B8" w:rsidRPr="003C299D" w:rsidRDefault="003E56B8" w:rsidP="003E56B8">
      <w:pPr>
        <w:pStyle w:val="Doc-text2"/>
      </w:pPr>
    </w:p>
    <w:p w14:paraId="2A41E13C" w14:textId="07C0B7BB" w:rsidR="003E56B8" w:rsidRPr="003C299D" w:rsidRDefault="001111D1" w:rsidP="003E56B8">
      <w:pPr>
        <w:pStyle w:val="Doc-title"/>
      </w:pPr>
      <w:hyperlink r:id="rId1574" w:history="1">
        <w:r>
          <w:rPr>
            <w:rStyle w:val="Hyperlink"/>
          </w:rPr>
          <w:t>R2-2007685</w:t>
        </w:r>
      </w:hyperlink>
      <w:r w:rsidR="003E56B8" w:rsidRPr="003C299D">
        <w:tab/>
        <w:t>Correction on the descriptions of the two idlemodeMeasurementReq fields</w:t>
      </w:r>
      <w:r w:rsidR="003E56B8" w:rsidRPr="003C299D">
        <w:tab/>
        <w:t>Huawei, HiSilicon</w:t>
      </w:r>
      <w:r w:rsidR="003E56B8" w:rsidRPr="003C299D">
        <w:tab/>
        <w:t>CR</w:t>
      </w:r>
      <w:r w:rsidR="003E56B8" w:rsidRPr="003C299D">
        <w:tab/>
        <w:t>Rel-16</w:t>
      </w:r>
      <w:r w:rsidR="003E56B8" w:rsidRPr="003C299D">
        <w:tab/>
        <w:t>38.331</w:t>
      </w:r>
      <w:r w:rsidR="003E56B8" w:rsidRPr="003C299D">
        <w:tab/>
        <w:t>16.1.0</w:t>
      </w:r>
      <w:r w:rsidR="003E56B8" w:rsidRPr="003C299D">
        <w:tab/>
        <w:t>1882</w:t>
      </w:r>
      <w:r w:rsidR="003E56B8" w:rsidRPr="003C299D">
        <w:tab/>
        <w:t>-</w:t>
      </w:r>
      <w:r w:rsidR="003E56B8" w:rsidRPr="003C299D">
        <w:tab/>
        <w:t>F</w:t>
      </w:r>
      <w:r w:rsidR="003E56B8" w:rsidRPr="003C299D">
        <w:tab/>
        <w:t>LTE_NR_DC_CA_enh-Core</w:t>
      </w:r>
    </w:p>
    <w:p w14:paraId="3C6A9576" w14:textId="77777777" w:rsidR="003E56B8" w:rsidRPr="003C299D" w:rsidRDefault="003E56B8" w:rsidP="003E56B8">
      <w:pPr>
        <w:pStyle w:val="Doc-text2"/>
      </w:pPr>
      <w:r w:rsidRPr="003C299D">
        <w:t xml:space="preserve">- </w:t>
      </w:r>
      <w:r w:rsidRPr="003C299D">
        <w:tab/>
        <w:t xml:space="preserve">[209] Rapporteur summary: Majority of companies (10) agree to the clarifications, at least the first change. For the second change, 3 companies disagree. 2 companies point out that the change is not needed, as the availability aspect of early measurements is covered already in the procedural text. Rapporteur is not convinced the changes are needed, but is ready to follow majority decision. Since it is a small clarification, rapporteur suggests though to merge the changes into rapporteur CR, if RAN2 agrees the changes are needed. </w:t>
      </w:r>
    </w:p>
    <w:p w14:paraId="5FF4A176" w14:textId="77777777" w:rsidR="003E56B8" w:rsidRPr="003C299D" w:rsidRDefault="003E56B8" w:rsidP="003E56B8">
      <w:pPr>
        <w:pStyle w:val="Doc-text2"/>
      </w:pPr>
      <w:r w:rsidRPr="003C299D">
        <w:t xml:space="preserve">- </w:t>
      </w:r>
      <w:r w:rsidRPr="003C299D">
        <w:tab/>
        <w:t xml:space="preserve">[209] Chairman: It seems there is consensus that the first change is correct, but objections that the second change is not fully correct. This is a small possibly not needed change, and we shouldn’t introduce errors. SO, please just do the first one. </w:t>
      </w:r>
    </w:p>
    <w:p w14:paraId="46E324A7"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[209] 1</w:t>
      </w:r>
      <w:r w:rsidRPr="003C299D">
        <w:rPr>
          <w:vertAlign w:val="superscript"/>
        </w:rPr>
        <w:t>st</w:t>
      </w:r>
      <w:r w:rsidRPr="003C299D">
        <w:t xml:space="preserve"> change is agreed, merged into Rapporteur CR. </w:t>
      </w:r>
    </w:p>
    <w:p w14:paraId="1301ED04" w14:textId="77777777" w:rsidR="003E56B8" w:rsidRPr="003C299D" w:rsidRDefault="003E56B8" w:rsidP="003E56B8">
      <w:pPr>
        <w:pStyle w:val="Doc-text2"/>
        <w:ind w:left="0" w:firstLine="0"/>
      </w:pPr>
    </w:p>
    <w:p w14:paraId="4BEE7DD5" w14:textId="1439F6F7" w:rsidR="003E56B8" w:rsidRPr="003C299D" w:rsidRDefault="001111D1" w:rsidP="003E56B8">
      <w:pPr>
        <w:pStyle w:val="Doc-title"/>
      </w:pPr>
      <w:hyperlink r:id="rId1575" w:history="1">
        <w:r>
          <w:rPr>
            <w:rStyle w:val="Hyperlink"/>
          </w:rPr>
          <w:t>R2-2008008</w:t>
        </w:r>
      </w:hyperlink>
      <w:r w:rsidR="003E56B8" w:rsidRPr="003C299D">
        <w:tab/>
        <w:t>Corrections to the UE behavior upon reception of RRCSetup while T331 is running</w:t>
      </w:r>
      <w:r w:rsidR="003E56B8" w:rsidRPr="003C299D">
        <w:tab/>
        <w:t>Samsung Electronics Co., Ltd</w:t>
      </w:r>
      <w:r w:rsidR="003E56B8" w:rsidRPr="003C299D">
        <w:tab/>
        <w:t>CR</w:t>
      </w:r>
      <w:r w:rsidR="003E56B8" w:rsidRPr="003C299D">
        <w:tab/>
        <w:t>Rel-16</w:t>
      </w:r>
      <w:r w:rsidR="003E56B8" w:rsidRPr="003C299D">
        <w:tab/>
        <w:t>38.331</w:t>
      </w:r>
      <w:r w:rsidR="003E56B8" w:rsidRPr="003C299D">
        <w:tab/>
        <w:t>16.1.0</w:t>
      </w:r>
      <w:r w:rsidR="003E56B8" w:rsidRPr="003C299D">
        <w:tab/>
        <w:t>1970</w:t>
      </w:r>
      <w:r w:rsidR="003E56B8" w:rsidRPr="003C299D">
        <w:tab/>
        <w:t>-</w:t>
      </w:r>
      <w:r w:rsidR="003E56B8" w:rsidRPr="003C299D">
        <w:tab/>
        <w:t>F</w:t>
      </w:r>
      <w:r w:rsidR="003E56B8" w:rsidRPr="003C299D">
        <w:tab/>
        <w:t>LTE_NR_DC_CA_enh-Core</w:t>
      </w:r>
    </w:p>
    <w:p w14:paraId="175E23E1"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[209] Contents agreed, merged into 38.331 rapporteur CR</w:t>
      </w:r>
    </w:p>
    <w:p w14:paraId="11933DDE" w14:textId="77777777" w:rsidR="003E56B8" w:rsidRPr="003C299D" w:rsidRDefault="003E56B8" w:rsidP="003E56B8">
      <w:pPr>
        <w:pStyle w:val="Doc-text2"/>
        <w:ind w:left="0" w:firstLine="0"/>
      </w:pPr>
    </w:p>
    <w:p w14:paraId="58B919EE" w14:textId="586575FD" w:rsidR="003E56B8" w:rsidRPr="003C299D" w:rsidRDefault="001111D1" w:rsidP="003E56B8">
      <w:pPr>
        <w:pStyle w:val="Doc-title"/>
      </w:pPr>
      <w:hyperlink r:id="rId1576" w:history="1">
        <w:r>
          <w:rPr>
            <w:rStyle w:val="Hyperlink"/>
          </w:rPr>
          <w:t>R2-2007220</w:t>
        </w:r>
      </w:hyperlink>
      <w:r w:rsidR="003E56B8" w:rsidRPr="003C299D">
        <w:tab/>
        <w:t>Correction on  early measurement configuration during inter-RAT cell reselection</w:t>
      </w:r>
      <w:r w:rsidR="003E56B8" w:rsidRPr="003C299D">
        <w:tab/>
        <w:t>vivo</w:t>
      </w:r>
      <w:r w:rsidR="003E56B8" w:rsidRPr="003C299D">
        <w:tab/>
        <w:t>CR</w:t>
      </w:r>
      <w:r w:rsidR="003E56B8" w:rsidRPr="003C299D">
        <w:tab/>
        <w:t>Rel-16</w:t>
      </w:r>
      <w:r w:rsidR="003E56B8" w:rsidRPr="003C299D">
        <w:tab/>
        <w:t>38.331</w:t>
      </w:r>
      <w:r w:rsidR="003E56B8" w:rsidRPr="003C299D">
        <w:tab/>
        <w:t>16.1.0</w:t>
      </w:r>
      <w:r w:rsidR="003E56B8" w:rsidRPr="003C299D">
        <w:tab/>
        <w:t>1802</w:t>
      </w:r>
      <w:r w:rsidR="003E56B8" w:rsidRPr="003C299D">
        <w:tab/>
        <w:t>-</w:t>
      </w:r>
      <w:r w:rsidR="003E56B8" w:rsidRPr="003C299D">
        <w:tab/>
        <w:t>F</w:t>
      </w:r>
      <w:r w:rsidR="003E56B8" w:rsidRPr="003C299D">
        <w:tab/>
        <w:t>LTE_NR_DC_CA_enh-Core</w:t>
      </w:r>
    </w:p>
    <w:p w14:paraId="5024A6B6" w14:textId="7BA00735" w:rsidR="003E56B8" w:rsidRPr="003C299D" w:rsidRDefault="001111D1" w:rsidP="003E56B8">
      <w:pPr>
        <w:pStyle w:val="Doc-title"/>
      </w:pPr>
      <w:hyperlink r:id="rId1577" w:history="1">
        <w:r>
          <w:rPr>
            <w:rStyle w:val="Hyperlink"/>
          </w:rPr>
          <w:t>R2-2008009</w:t>
        </w:r>
      </w:hyperlink>
      <w:r w:rsidR="003E56B8" w:rsidRPr="003C299D">
        <w:tab/>
        <w:t>Corrections on the behaviours with cell (re-)selection while T331 is running</w:t>
      </w:r>
      <w:r w:rsidR="003E56B8" w:rsidRPr="003C299D">
        <w:tab/>
        <w:t>Samsung Electronics Co., Ltd</w:t>
      </w:r>
      <w:r w:rsidR="003E56B8" w:rsidRPr="003C299D">
        <w:tab/>
        <w:t>CR</w:t>
      </w:r>
      <w:r w:rsidR="003E56B8" w:rsidRPr="003C299D">
        <w:tab/>
        <w:t>Rel-16</w:t>
      </w:r>
      <w:r w:rsidR="003E56B8" w:rsidRPr="003C299D">
        <w:tab/>
        <w:t>38.331</w:t>
      </w:r>
      <w:r w:rsidR="003E56B8" w:rsidRPr="003C299D">
        <w:tab/>
        <w:t>16.1.0</w:t>
      </w:r>
      <w:r w:rsidR="003E56B8" w:rsidRPr="003C299D">
        <w:tab/>
        <w:t>1971</w:t>
      </w:r>
      <w:r w:rsidR="003E56B8" w:rsidRPr="003C299D">
        <w:tab/>
        <w:t>-</w:t>
      </w:r>
      <w:r w:rsidR="003E56B8" w:rsidRPr="003C299D">
        <w:tab/>
        <w:t>F</w:t>
      </w:r>
      <w:r w:rsidR="003E56B8" w:rsidRPr="003C299D">
        <w:tab/>
        <w:t>LTE_NR_DC_CA_enh-Core</w:t>
      </w:r>
    </w:p>
    <w:p w14:paraId="291C797F"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[209] Both Same as 7005, not pursued</w:t>
      </w:r>
    </w:p>
    <w:p w14:paraId="446DCDC2" w14:textId="77777777" w:rsidR="003E56B8" w:rsidRPr="003C299D" w:rsidRDefault="003E56B8" w:rsidP="003E56B8">
      <w:pPr>
        <w:pStyle w:val="Doc-text2"/>
      </w:pPr>
    </w:p>
    <w:p w14:paraId="437B7666" w14:textId="77777777" w:rsidR="003E56B8" w:rsidRPr="003C299D" w:rsidRDefault="003E56B8" w:rsidP="003E56B8">
      <w:pPr>
        <w:pStyle w:val="Comments"/>
      </w:pPr>
      <w:r w:rsidRPr="003C299D">
        <w:t>36.331+38.331 corrections:</w:t>
      </w:r>
    </w:p>
    <w:p w14:paraId="727A089C" w14:textId="6F03F71C" w:rsidR="003E56B8" w:rsidRPr="003C299D" w:rsidRDefault="001111D1" w:rsidP="003E56B8">
      <w:pPr>
        <w:pStyle w:val="Doc-title"/>
      </w:pPr>
      <w:hyperlink r:id="rId1578" w:history="1">
        <w:r>
          <w:rPr>
            <w:rStyle w:val="Hyperlink"/>
          </w:rPr>
          <w:t>R2-2007004</w:t>
        </w:r>
      </w:hyperlink>
      <w:r w:rsidR="003E56B8" w:rsidRPr="003C299D">
        <w:tab/>
        <w:t>CR to 38.331 on involving all fields of early measurement report</w:t>
      </w:r>
      <w:r w:rsidR="003E56B8" w:rsidRPr="003C299D">
        <w:tab/>
        <w:t>CATT</w:t>
      </w:r>
      <w:r w:rsidR="003E56B8" w:rsidRPr="003C299D">
        <w:tab/>
        <w:t>CR</w:t>
      </w:r>
      <w:r w:rsidR="003E56B8" w:rsidRPr="003C299D">
        <w:tab/>
        <w:t>Rel-16</w:t>
      </w:r>
      <w:r w:rsidR="003E56B8" w:rsidRPr="003C299D">
        <w:tab/>
        <w:t>38.331</w:t>
      </w:r>
      <w:r w:rsidR="003E56B8" w:rsidRPr="003C299D">
        <w:tab/>
        <w:t>16.1.0</w:t>
      </w:r>
      <w:r w:rsidR="003E56B8" w:rsidRPr="003C299D">
        <w:tab/>
        <w:t>1767</w:t>
      </w:r>
      <w:r w:rsidR="003E56B8" w:rsidRPr="003C299D">
        <w:tab/>
        <w:t>-</w:t>
      </w:r>
      <w:r w:rsidR="003E56B8" w:rsidRPr="003C299D">
        <w:tab/>
        <w:t>F</w:t>
      </w:r>
      <w:r w:rsidR="003E56B8" w:rsidRPr="003C299D">
        <w:tab/>
        <w:t>LTE_NR_DC_CA_enh-Core</w:t>
      </w:r>
    </w:p>
    <w:p w14:paraId="4EA9358B" w14:textId="77777777" w:rsidR="003E56B8" w:rsidRPr="003C299D" w:rsidRDefault="003E56B8" w:rsidP="003E56B8">
      <w:pPr>
        <w:pStyle w:val="Doc-text2"/>
      </w:pPr>
      <w:r w:rsidRPr="003C299D">
        <w:t>-</w:t>
      </w:r>
      <w:r w:rsidRPr="003C299D">
        <w:tab/>
        <w:t xml:space="preserve">[209] Rapporteur summary: 6 companies agree with the CR. 8 companies have no strong view. 4 companies propose to add the changes to rapporteur CR, since there is no functional change involved. 5 companies think it is better to keep the changes in separate CR, since there are many changes. Since there is no clear majority for any direction, rapporteur suggest not to agree </w:t>
      </w:r>
      <w:r w:rsidRPr="003C299D">
        <w:lastRenderedPageBreak/>
        <w:t xml:space="preserve">the CR. We generally do not cover the handling of all fields in procedural text, and what is added in this CR is not strictly needed. </w:t>
      </w:r>
    </w:p>
    <w:p w14:paraId="4C77EC7D" w14:textId="77777777" w:rsidR="003E56B8" w:rsidRPr="003C299D" w:rsidRDefault="003E56B8" w:rsidP="003E56B8">
      <w:pPr>
        <w:pStyle w:val="Doc-text2"/>
      </w:pPr>
      <w:r w:rsidRPr="003C299D">
        <w:t>-</w:t>
      </w:r>
      <w:r w:rsidRPr="003C299D">
        <w:tab/>
        <w:t xml:space="preserve">[209] Chairman: It seems the CR is correct, and there is no objection. However, the e-meeting procedure is not so good and sometimes it is difficult to interpret companies comments. It seems there is also no consensus whether the CR is needed, and technically I’d agree with the rapporteur, the RRC TS will grow considerably if we systematically add setting of every IE into the procedure text (as is sometimes done in other groups / for other TSes), so maybe that is not a good idea. </w:t>
      </w:r>
    </w:p>
    <w:p w14:paraId="2FB84CD4"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[209] not pursued</w:t>
      </w:r>
    </w:p>
    <w:p w14:paraId="4C683D8D" w14:textId="77777777" w:rsidR="003E56B8" w:rsidRPr="003C299D" w:rsidRDefault="003E56B8" w:rsidP="003E56B8">
      <w:pPr>
        <w:pStyle w:val="Doc-text2"/>
      </w:pPr>
    </w:p>
    <w:p w14:paraId="560E3093" w14:textId="77777777" w:rsidR="003E56B8" w:rsidRPr="003C299D" w:rsidRDefault="003E56B8" w:rsidP="003E56B8">
      <w:pPr>
        <w:pStyle w:val="Doc-text2"/>
      </w:pPr>
    </w:p>
    <w:p w14:paraId="796A55E2" w14:textId="3E10C571" w:rsidR="003E56B8" w:rsidRPr="003C299D" w:rsidRDefault="001111D1" w:rsidP="003E56B8">
      <w:pPr>
        <w:pStyle w:val="Doc-title"/>
      </w:pPr>
      <w:hyperlink r:id="rId1579" w:history="1">
        <w:r>
          <w:rPr>
            <w:rStyle w:val="Hyperlink"/>
          </w:rPr>
          <w:t>R2-2007005</w:t>
        </w:r>
      </w:hyperlink>
      <w:r w:rsidR="003E56B8" w:rsidRPr="003C299D">
        <w:tab/>
        <w:t>CR to 36.331 on involving all fields of early measurement report</w:t>
      </w:r>
      <w:r w:rsidR="003E56B8" w:rsidRPr="003C299D">
        <w:tab/>
        <w:t>CATT</w:t>
      </w:r>
      <w:r w:rsidR="003E56B8" w:rsidRPr="003C299D">
        <w:tab/>
        <w:t>CR</w:t>
      </w:r>
      <w:r w:rsidR="003E56B8" w:rsidRPr="003C299D">
        <w:tab/>
        <w:t>Rel-16</w:t>
      </w:r>
      <w:r w:rsidR="003E56B8" w:rsidRPr="003C299D">
        <w:tab/>
        <w:t>36.331</w:t>
      </w:r>
      <w:r w:rsidR="003E56B8" w:rsidRPr="003C299D">
        <w:tab/>
        <w:t>16.1.1</w:t>
      </w:r>
      <w:r w:rsidR="003E56B8" w:rsidRPr="003C299D">
        <w:tab/>
        <w:t>4365</w:t>
      </w:r>
      <w:r w:rsidR="003E56B8" w:rsidRPr="003C299D">
        <w:tab/>
        <w:t>-</w:t>
      </w:r>
      <w:r w:rsidR="003E56B8" w:rsidRPr="003C299D">
        <w:tab/>
        <w:t>F</w:t>
      </w:r>
      <w:r w:rsidR="003E56B8" w:rsidRPr="003C299D">
        <w:tab/>
        <w:t>LTE_NR_DC_CA_enh-Core</w:t>
      </w:r>
    </w:p>
    <w:p w14:paraId="7F6DC12C" w14:textId="47666B0C" w:rsidR="003E56B8" w:rsidRPr="003C299D" w:rsidRDefault="003E56B8" w:rsidP="003E56B8">
      <w:pPr>
        <w:pStyle w:val="Doc-text2"/>
      </w:pPr>
      <w:r w:rsidRPr="003C299D">
        <w:t xml:space="preserve">- </w:t>
      </w:r>
      <w:r w:rsidRPr="003C299D">
        <w:tab/>
        <w:t xml:space="preserve">[209] Rapporteur summary: 6 companies agree with the CR. 8 companies have no strong view. Most companies have the same comments as for the previous CR </w:t>
      </w:r>
      <w:hyperlink r:id="rId1580" w:history="1">
        <w:r w:rsidR="001111D1">
          <w:rPr>
            <w:rStyle w:val="Hyperlink"/>
          </w:rPr>
          <w:t>R2-2007004</w:t>
        </w:r>
      </w:hyperlink>
      <w:r w:rsidRPr="003C299D">
        <w:t>, except that in this CR there are some errors that would need to be corrected. However, since like for the previous CR there was no clear majority for any direction, rapporteur suggest not to agree this CR either. We generally do not cover the handling of all fields in procedural text, and what is added in this CR is not strictly needed.</w:t>
      </w:r>
    </w:p>
    <w:p w14:paraId="3098C1C7"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[209] not pursued</w:t>
      </w:r>
    </w:p>
    <w:p w14:paraId="6F4EAE74" w14:textId="77777777" w:rsidR="003E56B8" w:rsidRPr="003C299D" w:rsidRDefault="003E56B8" w:rsidP="003E56B8">
      <w:pPr>
        <w:pStyle w:val="Doc-text2"/>
        <w:ind w:left="0" w:firstLine="0"/>
      </w:pPr>
    </w:p>
    <w:p w14:paraId="38879D10" w14:textId="77777777" w:rsidR="003E56B8" w:rsidRPr="003C299D" w:rsidRDefault="003E56B8" w:rsidP="003E56B8">
      <w:pPr>
        <w:pStyle w:val="Heading4"/>
      </w:pPr>
      <w:bookmarkStart w:id="224" w:name="_Toc50895293"/>
      <w:bookmarkStart w:id="225" w:name="_Toc55080439"/>
      <w:r w:rsidRPr="003C299D">
        <w:t>6.8.3.3</w:t>
      </w:r>
      <w:r w:rsidRPr="003C299D">
        <w:tab/>
        <w:t>Other</w:t>
      </w:r>
      <w:bookmarkEnd w:id="224"/>
      <w:bookmarkEnd w:id="225"/>
    </w:p>
    <w:p w14:paraId="45A151A5" w14:textId="77777777" w:rsidR="003E56B8" w:rsidRPr="003C299D" w:rsidRDefault="003E56B8" w:rsidP="003E56B8">
      <w:pPr>
        <w:pStyle w:val="Comments"/>
      </w:pPr>
      <w:r w:rsidRPr="003C299D">
        <w:t xml:space="preserve">Including NR-NR DC, MCG SCell and SCG configuration with RRC resume, Fast MCG link recovery, and RRC corrections that doesn’t fit under the other headings. </w:t>
      </w:r>
    </w:p>
    <w:p w14:paraId="58C5F0D2" w14:textId="77777777" w:rsidR="003E56B8" w:rsidRPr="003C299D" w:rsidRDefault="003E56B8" w:rsidP="003E56B8">
      <w:pPr>
        <w:pStyle w:val="BoldComments"/>
      </w:pPr>
      <w:r w:rsidRPr="003C299D">
        <w:t xml:space="preserve">By Web Conf </w:t>
      </w:r>
    </w:p>
    <w:p w14:paraId="3CB485E0" w14:textId="77777777" w:rsidR="003E56B8" w:rsidRPr="003C299D" w:rsidRDefault="003E56B8" w:rsidP="003E56B8">
      <w:pPr>
        <w:pStyle w:val="Comments"/>
      </w:pPr>
      <w:r w:rsidRPr="003C299D">
        <w:t>Missing parts of T</w:t>
      </w:r>
      <w:r w:rsidRPr="003C299D">
        <w:rPr>
          <w:vertAlign w:val="subscript"/>
        </w:rPr>
        <w:t>offset</w:t>
      </w:r>
      <w:r w:rsidRPr="003C299D">
        <w:t xml:space="preserve">: </w:t>
      </w:r>
    </w:p>
    <w:p w14:paraId="7480B731" w14:textId="7DA6C336" w:rsidR="003E56B8" w:rsidRPr="003C299D" w:rsidRDefault="001111D1" w:rsidP="003E56B8">
      <w:pPr>
        <w:pStyle w:val="Doc-title"/>
      </w:pPr>
      <w:hyperlink r:id="rId1581" w:history="1">
        <w:r>
          <w:rPr>
            <w:rStyle w:val="Hyperlink"/>
          </w:rPr>
          <w:t>R2-2007277</w:t>
        </w:r>
      </w:hyperlink>
      <w:r w:rsidR="003E56B8" w:rsidRPr="003C299D">
        <w:tab/>
        <w:t>Remaining issues on Toffset for NR-DC power control</w:t>
      </w:r>
      <w:r w:rsidR="003E56B8" w:rsidRPr="003C299D">
        <w:tab/>
        <w:t>Ericsson</w:t>
      </w:r>
      <w:r w:rsidR="003E56B8" w:rsidRPr="003C299D">
        <w:tab/>
        <w:t>CR</w:t>
      </w:r>
      <w:r w:rsidR="003E56B8" w:rsidRPr="003C299D">
        <w:tab/>
        <w:t>Rel-16</w:t>
      </w:r>
      <w:r w:rsidR="003E56B8" w:rsidRPr="003C299D">
        <w:tab/>
        <w:t>38.331</w:t>
      </w:r>
      <w:r w:rsidR="003E56B8" w:rsidRPr="003C299D">
        <w:tab/>
        <w:t>16.1.0</w:t>
      </w:r>
      <w:r w:rsidR="003E56B8" w:rsidRPr="003C299D">
        <w:tab/>
        <w:t>1822</w:t>
      </w:r>
      <w:r w:rsidR="003E56B8" w:rsidRPr="003C299D">
        <w:tab/>
        <w:t>-</w:t>
      </w:r>
      <w:r w:rsidR="003E56B8" w:rsidRPr="003C299D">
        <w:tab/>
        <w:t>F</w:t>
      </w:r>
      <w:r w:rsidR="003E56B8" w:rsidRPr="003C299D">
        <w:tab/>
        <w:t>LTE_NR_DC_CA_enh-Core</w:t>
      </w:r>
    </w:p>
    <w:p w14:paraId="0900C452" w14:textId="77777777" w:rsidR="003E56B8" w:rsidRPr="003C299D" w:rsidRDefault="003E56B8" w:rsidP="003E56B8">
      <w:pPr>
        <w:pStyle w:val="Doc-text2"/>
        <w:rPr>
          <w:i/>
          <w:iCs/>
        </w:rPr>
      </w:pPr>
      <w:r w:rsidRPr="003C299D">
        <w:rPr>
          <w:i/>
          <w:iCs/>
        </w:rPr>
        <w:t>In the last RAN2#110-e meeting, it was agreed to introduce an inter-node RRC signaling regarding the coordination of the T_offset as mentioned in the LS in R1-2001421.</w:t>
      </w:r>
    </w:p>
    <w:p w14:paraId="7D783874" w14:textId="77777777" w:rsidR="003E56B8" w:rsidRPr="003C299D" w:rsidRDefault="003E56B8" w:rsidP="003E56B8">
      <w:pPr>
        <w:pStyle w:val="Doc-text2"/>
        <w:rPr>
          <w:i/>
          <w:iCs/>
        </w:rPr>
      </w:pPr>
      <w:r w:rsidRPr="003C299D">
        <w:rPr>
          <w:i/>
          <w:iCs/>
        </w:rPr>
        <w:t xml:space="preserve">However, even if the coordination between the NG-RAN node has been agreed, what is missing is how the MCG decides what value for the T_offset to use. This should, indeed, signaled by the UE thorugh a capability. </w:t>
      </w:r>
    </w:p>
    <w:p w14:paraId="081AC2F7" w14:textId="77777777" w:rsidR="003E56B8" w:rsidRPr="003C299D" w:rsidRDefault="003E56B8" w:rsidP="003E56B8">
      <w:pPr>
        <w:pStyle w:val="Doc-text2"/>
        <w:rPr>
          <w:i/>
          <w:iCs/>
        </w:rPr>
      </w:pPr>
      <w:r w:rsidRPr="003C299D">
        <w:rPr>
          <w:i/>
          <w:iCs/>
        </w:rPr>
        <w:t>In NRDC-Paramenters IE:</w:t>
      </w:r>
    </w:p>
    <w:p w14:paraId="05B624EC" w14:textId="77777777" w:rsidR="003E56B8" w:rsidRPr="003C299D" w:rsidRDefault="003E56B8" w:rsidP="003E56B8">
      <w:pPr>
        <w:pStyle w:val="Doc-text2"/>
        <w:rPr>
          <w:i/>
          <w:iCs/>
        </w:rPr>
      </w:pPr>
      <w:r w:rsidRPr="003C299D">
        <w:rPr>
          <w:i/>
          <w:iCs/>
        </w:rPr>
        <w:t>- A new capability, named maxToffsetNRDC is added to allow the UE to signal the value supported for the Toffset that is used for dynamic power sharing in NR-DC.</w:t>
      </w:r>
    </w:p>
    <w:p w14:paraId="37B32523"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Postponed until next week. We decide then what to do if RAN1 LS hasn’t yet arrived then.</w:t>
      </w:r>
    </w:p>
    <w:p w14:paraId="6EA47A6A" w14:textId="77777777" w:rsidR="003E56B8" w:rsidRPr="003C299D" w:rsidRDefault="003E56B8" w:rsidP="003E56B8">
      <w:pPr>
        <w:pStyle w:val="Doc-text2"/>
        <w:ind w:left="0" w:firstLine="0"/>
      </w:pPr>
    </w:p>
    <w:p w14:paraId="36F93862" w14:textId="5DF9C9E4" w:rsidR="003E56B8" w:rsidRPr="003C299D" w:rsidRDefault="001111D1" w:rsidP="003E56B8">
      <w:pPr>
        <w:pStyle w:val="Doc-title"/>
      </w:pPr>
      <w:hyperlink r:id="rId1582" w:history="1">
        <w:r>
          <w:rPr>
            <w:rStyle w:val="Hyperlink"/>
          </w:rPr>
          <w:t>R2-2007278</w:t>
        </w:r>
      </w:hyperlink>
      <w:r w:rsidR="003E56B8" w:rsidRPr="003C299D">
        <w:tab/>
        <w:t>Remaining issues on Toffset for NR-DC power control</w:t>
      </w:r>
      <w:r w:rsidR="003E56B8" w:rsidRPr="003C299D">
        <w:tab/>
        <w:t>Ericsson</w:t>
      </w:r>
      <w:r w:rsidR="003E56B8" w:rsidRPr="003C299D">
        <w:tab/>
        <w:t>CR</w:t>
      </w:r>
      <w:r w:rsidR="003E56B8" w:rsidRPr="003C299D">
        <w:tab/>
        <w:t>Rel-16</w:t>
      </w:r>
      <w:r w:rsidR="003E56B8" w:rsidRPr="003C299D">
        <w:tab/>
        <w:t>38.306</w:t>
      </w:r>
      <w:r w:rsidR="003E56B8" w:rsidRPr="003C299D">
        <w:tab/>
        <w:t>16.1.0</w:t>
      </w:r>
      <w:r w:rsidR="003E56B8" w:rsidRPr="003C299D">
        <w:tab/>
        <w:t>0376</w:t>
      </w:r>
      <w:r w:rsidR="003E56B8" w:rsidRPr="003C299D">
        <w:tab/>
        <w:t>-</w:t>
      </w:r>
      <w:r w:rsidR="003E56B8" w:rsidRPr="003C299D">
        <w:tab/>
        <w:t>F</w:t>
      </w:r>
      <w:r w:rsidR="003E56B8" w:rsidRPr="003C299D">
        <w:tab/>
        <w:t>LTE_NR_DC_CA_enh-Core</w:t>
      </w:r>
    </w:p>
    <w:p w14:paraId="11F4D575"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Postponed until next week. We decide then what to do if RAN1 LS hasn’t yet arrived then.</w:t>
      </w:r>
    </w:p>
    <w:p w14:paraId="78AD9269" w14:textId="77777777" w:rsidR="003E56B8" w:rsidRPr="003C299D" w:rsidRDefault="003E56B8" w:rsidP="003E56B8">
      <w:pPr>
        <w:pStyle w:val="Doc-text2"/>
        <w:ind w:left="0" w:firstLine="0"/>
      </w:pPr>
    </w:p>
    <w:p w14:paraId="35D6CD17" w14:textId="4D474154" w:rsidR="003E56B8" w:rsidRPr="003C299D" w:rsidRDefault="001111D1" w:rsidP="003E56B8">
      <w:pPr>
        <w:pStyle w:val="Doc-title"/>
      </w:pPr>
      <w:hyperlink r:id="rId1583" w:history="1">
        <w:r>
          <w:rPr>
            <w:rStyle w:val="Hyperlink"/>
          </w:rPr>
          <w:t>R2-2007578</w:t>
        </w:r>
      </w:hyperlink>
      <w:r w:rsidR="003E56B8" w:rsidRPr="003C299D">
        <w:tab/>
        <w:t>Missing fields for Toffset coordination in INM</w:t>
      </w:r>
      <w:r w:rsidR="003E56B8" w:rsidRPr="003C299D">
        <w:tab/>
        <w:t>Ericsson</w:t>
      </w:r>
      <w:r w:rsidR="003E56B8" w:rsidRPr="003C299D">
        <w:tab/>
        <w:t>CR</w:t>
      </w:r>
      <w:r w:rsidR="003E56B8" w:rsidRPr="003C299D">
        <w:tab/>
        <w:t>Rel-16</w:t>
      </w:r>
      <w:r w:rsidR="003E56B8" w:rsidRPr="003C299D">
        <w:tab/>
        <w:t>38.331</w:t>
      </w:r>
      <w:r w:rsidR="003E56B8" w:rsidRPr="003C299D">
        <w:tab/>
        <w:t>16.1.0</w:t>
      </w:r>
      <w:r w:rsidR="003E56B8" w:rsidRPr="003C299D">
        <w:tab/>
        <w:t>1864</w:t>
      </w:r>
      <w:r w:rsidR="003E56B8" w:rsidRPr="003C299D">
        <w:tab/>
        <w:t>-</w:t>
      </w:r>
      <w:r w:rsidR="003E56B8" w:rsidRPr="003C299D">
        <w:tab/>
        <w:t>F</w:t>
      </w:r>
      <w:r w:rsidR="003E56B8" w:rsidRPr="003C299D">
        <w:tab/>
        <w:t>LTE_NR_DC_CA_enh-Core</w:t>
      </w:r>
    </w:p>
    <w:p w14:paraId="0C86CA71" w14:textId="77777777" w:rsidR="003E56B8" w:rsidRPr="003C299D" w:rsidRDefault="003E56B8" w:rsidP="003E56B8">
      <w:pPr>
        <w:pStyle w:val="Doc-text2"/>
      </w:pPr>
    </w:p>
    <w:p w14:paraId="2A1117C9" w14:textId="77777777" w:rsidR="003E56B8" w:rsidRPr="003C299D" w:rsidRDefault="003E56B8" w:rsidP="003E56B8">
      <w:pPr>
        <w:pStyle w:val="Doc-text2"/>
      </w:pPr>
      <w:r w:rsidRPr="003C299D">
        <w:t>Discussion 3 tdocs above</w:t>
      </w:r>
    </w:p>
    <w:p w14:paraId="6CCA3F7A" w14:textId="77777777" w:rsidR="003E56B8" w:rsidRPr="003C299D" w:rsidRDefault="003E56B8" w:rsidP="003E56B8">
      <w:pPr>
        <w:pStyle w:val="Doc-text2"/>
      </w:pPr>
      <w:r w:rsidRPr="003C299D">
        <w:t>-</w:t>
      </w:r>
      <w:r w:rsidRPr="003C299D">
        <w:tab/>
        <w:t>Nokia is fine with the intention of all 3 CRs but wonders about the value range for INM. Thinks they are open in RAN1 still. QC thinks we should postpone the discussion until RAN1 sends us the values. We sent LS to RAN1 last time but they haven’t replied yet. Apple agrees. Huawei also agrees. Ericsson agrees the value range is still open in RAN1. We could agree to values later and add placeholders. Expects one “short” and one “long” offset.</w:t>
      </w:r>
    </w:p>
    <w:p w14:paraId="25F213C6" w14:textId="77777777" w:rsidR="003E56B8" w:rsidRPr="003C299D" w:rsidRDefault="003E56B8" w:rsidP="003E56B8">
      <w:pPr>
        <w:pStyle w:val="Doc-text2"/>
      </w:pPr>
      <w:r w:rsidRPr="003C299D">
        <w:t>-</w:t>
      </w:r>
      <w:r w:rsidRPr="003C299D">
        <w:tab/>
        <w:t>LG thinks it’s not clear which values relate to which UE capability in RAN1 and that’s still open. ZTE thinks RAN1 has agreed to RAN” signalling, only value range is open.</w:t>
      </w:r>
    </w:p>
    <w:p w14:paraId="52ED4E7F" w14:textId="77777777" w:rsidR="003E56B8" w:rsidRPr="003C299D" w:rsidRDefault="003E56B8" w:rsidP="003E56B8">
      <w:pPr>
        <w:pStyle w:val="Doc-text2"/>
      </w:pPr>
    </w:p>
    <w:p w14:paraId="74E9477C"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Postponed until next week. We decide then what to do if RAN1 LS hasn’t yet arrived then.</w:t>
      </w:r>
    </w:p>
    <w:p w14:paraId="346848B9" w14:textId="77777777" w:rsidR="003E56B8" w:rsidRPr="003C299D" w:rsidRDefault="003E56B8" w:rsidP="003E56B8">
      <w:pPr>
        <w:pStyle w:val="Comments"/>
      </w:pPr>
    </w:p>
    <w:p w14:paraId="1FBAB19B" w14:textId="77777777" w:rsidR="003E56B8" w:rsidRPr="003C299D" w:rsidRDefault="003E56B8" w:rsidP="003E56B8">
      <w:pPr>
        <w:pStyle w:val="Doc-text2"/>
      </w:pPr>
      <w:r w:rsidRPr="003C299D">
        <w:t>2nd week discussion</w:t>
      </w:r>
    </w:p>
    <w:p w14:paraId="583C5D53" w14:textId="77777777" w:rsidR="003E56B8" w:rsidRPr="003C299D" w:rsidRDefault="003E56B8" w:rsidP="003E56B8">
      <w:pPr>
        <w:pStyle w:val="Doc-text2"/>
      </w:pPr>
      <w:r w:rsidRPr="003C299D">
        <w:lastRenderedPageBreak/>
        <w:t xml:space="preserve">- </w:t>
      </w:r>
      <w:r w:rsidRPr="003C299D">
        <w:tab/>
        <w:t xml:space="preserve">LGE wonders if we need 306 CRs. Ericsson clarifies UE has to indicate what it supports. </w:t>
      </w:r>
    </w:p>
    <w:p w14:paraId="1ED52713" w14:textId="77777777" w:rsidR="003E56B8" w:rsidRPr="003C299D" w:rsidRDefault="003E56B8" w:rsidP="003E56B8">
      <w:pPr>
        <w:pStyle w:val="Comments"/>
      </w:pPr>
    </w:p>
    <w:p w14:paraId="7248C948"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1-week email discussion based on RAN1 LS (under discussion currently). Intent is to have CRs agreed for RANP submission based on the LS content.</w:t>
      </w:r>
    </w:p>
    <w:p w14:paraId="6D5ED700" w14:textId="77777777" w:rsidR="003E56B8" w:rsidRPr="003C299D" w:rsidRDefault="003E56B8" w:rsidP="003E56B8">
      <w:pPr>
        <w:pStyle w:val="Doc-text2"/>
      </w:pPr>
    </w:p>
    <w:p w14:paraId="6A6B00FA" w14:textId="0EA5D18E"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[Post111-e][</w:t>
      </w:r>
      <w:r w:rsidR="003F276B" w:rsidRPr="003C299D">
        <w:t>251</w:t>
      </w:r>
      <w:r w:rsidRPr="003C299D">
        <w:t>][R16 DCCA] T</w:t>
      </w:r>
      <w:r w:rsidRPr="003C299D">
        <w:rPr>
          <w:vertAlign w:val="subscript"/>
        </w:rPr>
        <w:t>offset</w:t>
      </w:r>
      <w:r w:rsidRPr="003C299D">
        <w:t xml:space="preserve"> finalization (Ericsson)</w:t>
      </w:r>
    </w:p>
    <w:p w14:paraId="261158E7" w14:textId="13FAB338" w:rsidR="003E56B8" w:rsidRPr="003C299D" w:rsidRDefault="003E56B8" w:rsidP="003E56B8">
      <w:pPr>
        <w:pStyle w:val="EmailDiscussion2"/>
        <w:ind w:left="1619"/>
      </w:pPr>
      <w:r w:rsidRPr="003C299D">
        <w:t xml:space="preserve">Discuss based on RAN1 LS which parts of </w:t>
      </w:r>
      <w:hyperlink r:id="rId1584" w:history="1">
        <w:r w:rsidR="001111D1">
          <w:rPr>
            <w:rStyle w:val="Hyperlink"/>
          </w:rPr>
          <w:t>R2-2007277</w:t>
        </w:r>
      </w:hyperlink>
      <w:r w:rsidRPr="003C299D">
        <w:t xml:space="preserve">, </w:t>
      </w:r>
      <w:hyperlink r:id="rId1585" w:history="1">
        <w:r w:rsidR="001111D1">
          <w:rPr>
            <w:rStyle w:val="Hyperlink"/>
          </w:rPr>
          <w:t>R2-2007278</w:t>
        </w:r>
      </w:hyperlink>
      <w:r w:rsidRPr="003C299D">
        <w:t xml:space="preserve"> and </w:t>
      </w:r>
      <w:hyperlink r:id="rId1586" w:history="1">
        <w:r w:rsidR="001111D1">
          <w:rPr>
            <w:rStyle w:val="Hyperlink"/>
          </w:rPr>
          <w:t>R2-2007578</w:t>
        </w:r>
      </w:hyperlink>
      <w:r w:rsidRPr="003C299D">
        <w:t xml:space="preserve"> are needed in RAN2 specifications and agree to corresponding CRs. </w:t>
      </w:r>
    </w:p>
    <w:p w14:paraId="028C66D8" w14:textId="77777777" w:rsidR="003E56B8" w:rsidRPr="003C299D" w:rsidRDefault="003E56B8" w:rsidP="003E56B8">
      <w:pPr>
        <w:pStyle w:val="EmailDiscussion2"/>
      </w:pPr>
      <w:r w:rsidRPr="003C299D">
        <w:tab/>
        <w:t>Intended outcome: Agreed CRs</w:t>
      </w:r>
    </w:p>
    <w:p w14:paraId="5F522689" w14:textId="77777777" w:rsidR="003E56B8" w:rsidRPr="003C299D" w:rsidRDefault="003E56B8" w:rsidP="003E56B8">
      <w:pPr>
        <w:pStyle w:val="EmailDiscussion2"/>
      </w:pPr>
      <w:r w:rsidRPr="003C299D">
        <w:tab/>
        <w:t>Deadline:  Short (1-week)</w:t>
      </w:r>
    </w:p>
    <w:p w14:paraId="6D9D4D35" w14:textId="77777777" w:rsidR="003E56B8" w:rsidRPr="003C299D" w:rsidRDefault="003E56B8" w:rsidP="003E56B8">
      <w:pPr>
        <w:pStyle w:val="Doc-text2"/>
      </w:pPr>
    </w:p>
    <w:p w14:paraId="46A7C943" w14:textId="77777777" w:rsidR="003E56B8" w:rsidRPr="003C299D" w:rsidRDefault="003E56B8" w:rsidP="003E56B8"/>
    <w:p w14:paraId="2DE0F578" w14:textId="77777777" w:rsidR="003E56B8" w:rsidRPr="003C299D" w:rsidRDefault="003E56B8" w:rsidP="003E56B8">
      <w:pPr>
        <w:pStyle w:val="Comments"/>
      </w:pPr>
    </w:p>
    <w:p w14:paraId="2A35C62D" w14:textId="77777777" w:rsidR="003E56B8" w:rsidRPr="003C299D" w:rsidRDefault="003E56B8" w:rsidP="003E56B8">
      <w:pPr>
        <w:pStyle w:val="Comments"/>
      </w:pPr>
      <w:r w:rsidRPr="003C299D">
        <w:t xml:space="preserve">Two PUCCH group and HARQ-ACK spatial bundling: </w:t>
      </w:r>
    </w:p>
    <w:p w14:paraId="6C006E0F" w14:textId="7189EFA2" w:rsidR="003E56B8" w:rsidRPr="003C299D" w:rsidRDefault="001111D1" w:rsidP="003E56B8">
      <w:pPr>
        <w:pStyle w:val="Doc-title"/>
      </w:pPr>
      <w:hyperlink r:id="rId1587" w:history="1">
        <w:r>
          <w:rPr>
            <w:rStyle w:val="Hyperlink"/>
          </w:rPr>
          <w:t>R2-2007680</w:t>
        </w:r>
      </w:hyperlink>
      <w:r w:rsidR="003E56B8" w:rsidRPr="003C299D">
        <w:tab/>
        <w:t>Correction on HARQ ACK spatial bundling configurations for secondary PUCCH group</w:t>
      </w:r>
      <w:r w:rsidR="003E56B8" w:rsidRPr="003C299D">
        <w:tab/>
        <w:t>Huawei, HiSilicon</w:t>
      </w:r>
      <w:r w:rsidR="003E56B8" w:rsidRPr="003C299D">
        <w:tab/>
        <w:t>discussion</w:t>
      </w:r>
      <w:r w:rsidR="003E56B8" w:rsidRPr="003C299D">
        <w:tab/>
        <w:t>Rel-16</w:t>
      </w:r>
      <w:r w:rsidR="003E56B8" w:rsidRPr="003C299D">
        <w:tab/>
        <w:t>LTE_NR_DC_CA_enh-Core</w:t>
      </w:r>
    </w:p>
    <w:p w14:paraId="678B1AC0" w14:textId="77777777" w:rsidR="003E56B8" w:rsidRPr="003C299D" w:rsidRDefault="003E56B8" w:rsidP="003E56B8">
      <w:pPr>
        <w:pStyle w:val="Doc-text2"/>
      </w:pPr>
      <w:r w:rsidRPr="003C299D">
        <w:t>Discussion</w:t>
      </w:r>
    </w:p>
    <w:p w14:paraId="5E8E27C4" w14:textId="77777777" w:rsidR="003E56B8" w:rsidRPr="003C299D" w:rsidRDefault="003E56B8" w:rsidP="003E56B8">
      <w:pPr>
        <w:pStyle w:val="Doc-text2"/>
      </w:pPr>
      <w:r w:rsidRPr="003C299D">
        <w:t>-</w:t>
      </w:r>
      <w:r w:rsidRPr="003C299D">
        <w:tab/>
        <w:t>OPPO thinks we need to be careful of NBC changes. Huawei clarifies current specification is not BC with Rel-15, which is why we have to fix this. Ericsson agrees this is an issue an option 1 seems better. Nokia agrees.</w:t>
      </w:r>
    </w:p>
    <w:p w14:paraId="0E987940" w14:textId="77777777" w:rsidR="003E56B8" w:rsidRPr="003C299D" w:rsidRDefault="003E56B8" w:rsidP="003E56B8">
      <w:pPr>
        <w:pStyle w:val="Doc-text2"/>
      </w:pPr>
      <w:r w:rsidRPr="003C299D">
        <w:t>-</w:t>
      </w:r>
      <w:r w:rsidRPr="003C299D">
        <w:tab/>
        <w:t xml:space="preserve">Apple wonders if NW always sets Rel-16 if it desires Rel-16 behaviour – what happens if the field is absent? Huawei clarifies that this is the same as Rel-15 behaviour (i.e. depending on R15 field presence). Apple clarifies we need to make this clear in the CR. </w:t>
      </w:r>
    </w:p>
    <w:p w14:paraId="0A704713" w14:textId="77777777" w:rsidR="003E56B8" w:rsidRPr="003C299D" w:rsidRDefault="003E56B8" w:rsidP="003E56B8">
      <w:pPr>
        <w:pStyle w:val="Doc-text2"/>
      </w:pPr>
      <w:r w:rsidRPr="003C299D">
        <w:t>-</w:t>
      </w:r>
      <w:r w:rsidRPr="003C299D">
        <w:tab/>
        <w:t>ZTE wonders if this is about Rel-15 gNB and Rel-16 UE interworking. Can UE determine that from other fields, e.g. if no Rel-16 fields are present, UE would know it’s Rel-15 gNB? Huawei clarifies we don’t have different UE behaviour or cases where UE has to detect the gNB version. Apple thinks UE cannot deduce network version from configured fields.</w:t>
      </w:r>
    </w:p>
    <w:p w14:paraId="10634792"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Adopt option 1 to fix the issue. </w:t>
      </w:r>
    </w:p>
    <w:p w14:paraId="4BBD7133" w14:textId="0FF1EBFA"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Offline discussion [216] (Huawei), CR can be provided in </w:t>
      </w:r>
      <w:hyperlink r:id="rId1588" w:history="1">
        <w:r w:rsidR="001111D1">
          <w:rPr>
            <w:rStyle w:val="Hyperlink"/>
          </w:rPr>
          <w:t>R2-2008150</w:t>
        </w:r>
      </w:hyperlink>
      <w:r w:rsidRPr="003C299D">
        <w:t xml:space="preserve"> (CR number can be requested from MCC)</w:t>
      </w:r>
    </w:p>
    <w:p w14:paraId="3DAC7E1B" w14:textId="77777777" w:rsidR="003E56B8" w:rsidRPr="003C299D" w:rsidRDefault="003E56B8" w:rsidP="003E56B8">
      <w:pPr>
        <w:pStyle w:val="Doc-text2"/>
      </w:pPr>
    </w:p>
    <w:p w14:paraId="1D6E9DB7" w14:textId="77777777"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[AT111-e][216][DCCA] Correction on HARQ ACK spatial bundling configurations for secondary PUCCH group (Huawei)</w:t>
      </w:r>
    </w:p>
    <w:p w14:paraId="37A52908" w14:textId="77777777" w:rsidR="003E56B8" w:rsidRPr="003C299D" w:rsidRDefault="003E56B8" w:rsidP="003E56B8">
      <w:pPr>
        <w:pStyle w:val="EmailDiscussion2"/>
        <w:ind w:left="1619"/>
      </w:pPr>
      <w:r w:rsidRPr="003C299D">
        <w:t xml:space="preserve">Scope: </w:t>
      </w:r>
    </w:p>
    <w:p w14:paraId="5623F08C" w14:textId="4F8200B1"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Provide CR according to option 1 from </w:t>
      </w:r>
      <w:hyperlink r:id="rId1589" w:history="1">
        <w:r w:rsidR="001111D1">
          <w:rPr>
            <w:rStyle w:val="Hyperlink"/>
          </w:rPr>
          <w:t>R2-2007680</w:t>
        </w:r>
      </w:hyperlink>
      <w:r w:rsidRPr="003C299D">
        <w:t xml:space="preserve">, and company comments offline. Cover page should indicate this is NBC CR and include inter-operability analysis </w:t>
      </w:r>
    </w:p>
    <w:p w14:paraId="3BD00021" w14:textId="77777777" w:rsidR="003E56B8" w:rsidRPr="003C299D" w:rsidRDefault="003E56B8" w:rsidP="003E56B8">
      <w:pPr>
        <w:pStyle w:val="EmailDiscussion2"/>
      </w:pPr>
      <w:r w:rsidRPr="003C299D">
        <w:tab/>
        <w:t xml:space="preserve">Intended outcome: </w:t>
      </w:r>
    </w:p>
    <w:p w14:paraId="35A1C097" w14:textId="5FEE7499"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CR to 38.331 in </w:t>
      </w:r>
      <w:hyperlink r:id="rId1590" w:history="1">
        <w:r w:rsidR="001111D1">
          <w:rPr>
            <w:rStyle w:val="Hyperlink"/>
          </w:rPr>
          <w:t>R2-2008150</w:t>
        </w:r>
      </w:hyperlink>
      <w:r w:rsidRPr="003C299D">
        <w:t xml:space="preserve"> (by email rapporteur).</w:t>
      </w:r>
    </w:p>
    <w:p w14:paraId="19662917" w14:textId="77777777" w:rsidR="003E56B8" w:rsidRPr="003C299D" w:rsidRDefault="003E56B8" w:rsidP="003E56B8">
      <w:pPr>
        <w:pStyle w:val="EmailDiscussion2"/>
      </w:pPr>
      <w:r w:rsidRPr="003C299D">
        <w:tab/>
        <w:t xml:space="preserve">Deadline for providing comments, for rapporteur inputs, conclusions and CR finalization:  </w:t>
      </w:r>
    </w:p>
    <w:p w14:paraId="7F430EB9"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CR finalization: Tuesday 2020-08-25 10:00 UTC </w:t>
      </w:r>
    </w:p>
    <w:p w14:paraId="4A98D853" w14:textId="77777777" w:rsidR="003E56B8" w:rsidRPr="003C299D" w:rsidRDefault="003E56B8" w:rsidP="003E56B8">
      <w:pPr>
        <w:pStyle w:val="Comments"/>
      </w:pPr>
    </w:p>
    <w:p w14:paraId="64AFD193" w14:textId="77777777" w:rsidR="003E56B8" w:rsidRPr="003C299D" w:rsidRDefault="003E56B8" w:rsidP="003E56B8">
      <w:pPr>
        <w:pStyle w:val="BoldComments"/>
      </w:pPr>
      <w:r w:rsidRPr="003C299D">
        <w:t>By Email [216]</w:t>
      </w:r>
    </w:p>
    <w:p w14:paraId="4807E40C" w14:textId="48B288DF" w:rsidR="003E56B8" w:rsidRPr="003C299D" w:rsidRDefault="001111D1" w:rsidP="003E56B8">
      <w:pPr>
        <w:pStyle w:val="Doc-title"/>
      </w:pPr>
      <w:hyperlink r:id="rId1591" w:history="1">
        <w:r>
          <w:rPr>
            <w:rStyle w:val="Hyperlink"/>
          </w:rPr>
          <w:t>R2-2008150</w:t>
        </w:r>
      </w:hyperlink>
      <w:r w:rsidR="00E63356" w:rsidRPr="003C299D">
        <w:tab/>
      </w:r>
      <w:r w:rsidR="003E56B8" w:rsidRPr="003C299D">
        <w:rPr>
          <w:lang w:eastAsia="zh-CN"/>
        </w:rPr>
        <w:t>Correction on HARQ ACK spatial bundling configurations for secondary PUCCH group</w:t>
      </w:r>
      <w:r w:rsidR="00E63356" w:rsidRPr="003C299D">
        <w:tab/>
      </w:r>
      <w:r w:rsidR="003E56B8" w:rsidRPr="003C299D">
        <w:t>Huawei, HiSilicon</w:t>
      </w:r>
      <w:r w:rsidR="00E63356" w:rsidRPr="003C299D">
        <w:tab/>
      </w:r>
      <w:r w:rsidR="003E56B8" w:rsidRPr="003C299D">
        <w:t>CR</w:t>
      </w:r>
      <w:r w:rsidR="00E63356" w:rsidRPr="003C299D">
        <w:tab/>
      </w:r>
      <w:r w:rsidR="003E56B8" w:rsidRPr="003C299D">
        <w:t>Rel-16</w:t>
      </w:r>
      <w:r w:rsidR="00E63356" w:rsidRPr="003C299D">
        <w:tab/>
      </w:r>
      <w:r w:rsidR="003E56B8" w:rsidRPr="003C299D">
        <w:t>38.331</w:t>
      </w:r>
      <w:r w:rsidR="00E63356" w:rsidRPr="003C299D">
        <w:tab/>
      </w:r>
      <w:r w:rsidR="003E56B8" w:rsidRPr="003C299D">
        <w:t>16.1.0</w:t>
      </w:r>
      <w:r w:rsidR="00E63356" w:rsidRPr="003C299D">
        <w:tab/>
      </w:r>
      <w:r w:rsidR="003E56B8" w:rsidRPr="003C299D">
        <w:t>1993</w:t>
      </w:r>
      <w:r w:rsidR="00E63356" w:rsidRPr="003C299D">
        <w:tab/>
      </w:r>
      <w:r w:rsidR="003E56B8" w:rsidRPr="003C299D">
        <w:t>-</w:t>
      </w:r>
      <w:r w:rsidR="00E63356" w:rsidRPr="003C299D">
        <w:tab/>
      </w:r>
      <w:r w:rsidR="003E56B8" w:rsidRPr="003C299D">
        <w:t>F</w:t>
      </w:r>
      <w:r w:rsidR="00E63356" w:rsidRPr="003C299D">
        <w:tab/>
      </w:r>
      <w:r w:rsidR="003E56B8" w:rsidRPr="003C299D">
        <w:t>LTE_NR_DC_CA_enh-Core</w:t>
      </w:r>
    </w:p>
    <w:p w14:paraId="71C46C8F"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The ASN.1 change is NBC in this CR</w:t>
      </w:r>
    </w:p>
    <w:p w14:paraId="7C4DDDD0" w14:textId="680D2BC1" w:rsidR="003E56B8" w:rsidRPr="003C299D" w:rsidRDefault="003E56B8" w:rsidP="003E56B8">
      <w:pPr>
        <w:pStyle w:val="Agreement"/>
        <w:tabs>
          <w:tab w:val="num" w:pos="1619"/>
        </w:tabs>
        <w:overflowPunct/>
        <w:autoSpaceDE/>
        <w:autoSpaceDN/>
        <w:adjustRightInd/>
        <w:ind w:left="1619" w:hanging="360"/>
        <w:textAlignment w:val="auto"/>
      </w:pPr>
      <w:r w:rsidRPr="003C299D">
        <w:t>[216] Agreed</w:t>
      </w:r>
    </w:p>
    <w:p w14:paraId="524371B1" w14:textId="77777777" w:rsidR="003E56B8" w:rsidRPr="003C299D" w:rsidRDefault="003E56B8" w:rsidP="003E56B8">
      <w:pPr>
        <w:pStyle w:val="Comments"/>
      </w:pPr>
    </w:p>
    <w:p w14:paraId="006D7A55" w14:textId="77777777" w:rsidR="003E56B8" w:rsidRPr="003C299D" w:rsidRDefault="003E56B8" w:rsidP="003E56B8">
      <w:pPr>
        <w:pStyle w:val="Comments"/>
      </w:pPr>
      <w:r w:rsidRPr="003C299D">
        <w:t>Issues with SCell slot offset:</w:t>
      </w:r>
    </w:p>
    <w:p w14:paraId="02FAB8FE" w14:textId="67936F2E" w:rsidR="003E56B8" w:rsidRPr="003C299D" w:rsidRDefault="001111D1" w:rsidP="003E56B8">
      <w:pPr>
        <w:pStyle w:val="Doc-title"/>
      </w:pPr>
      <w:hyperlink r:id="rId1592" w:history="1">
        <w:r>
          <w:rPr>
            <w:rStyle w:val="Hyperlink"/>
          </w:rPr>
          <w:t>R2-2008365</w:t>
        </w:r>
      </w:hyperlink>
      <w:r w:rsidR="003E56B8" w:rsidRPr="003C299D">
        <w:tab/>
        <w:t>Issue on SCell Slot Slit for Unaligned CA</w:t>
      </w:r>
      <w:r w:rsidR="003E56B8" w:rsidRPr="003C299D">
        <w:tab/>
        <w:t>CMCC</w:t>
      </w:r>
      <w:r w:rsidR="003E56B8" w:rsidRPr="003C299D">
        <w:tab/>
        <w:t>discussion</w:t>
      </w:r>
      <w:r w:rsidR="003E56B8" w:rsidRPr="003C299D">
        <w:tab/>
        <w:t>Rel-16</w:t>
      </w:r>
      <w:r w:rsidR="003E56B8" w:rsidRPr="003C299D">
        <w:tab/>
        <w:t>TEI16</w:t>
      </w:r>
    </w:p>
    <w:p w14:paraId="67979EE5" w14:textId="77777777" w:rsidR="003E56B8" w:rsidRPr="003C299D" w:rsidRDefault="003E56B8" w:rsidP="003E56B8">
      <w:pPr>
        <w:pStyle w:val="Doc-text2"/>
        <w:rPr>
          <w:i/>
          <w:iCs/>
        </w:rPr>
      </w:pPr>
      <w:r w:rsidRPr="003C299D">
        <w:rPr>
          <w:i/>
          <w:iCs/>
        </w:rPr>
        <w:t>(moved from 6.14.2)</w:t>
      </w:r>
    </w:p>
    <w:p w14:paraId="3EB7AC7D" w14:textId="77777777" w:rsidR="003E56B8" w:rsidRPr="003C299D" w:rsidRDefault="003E56B8" w:rsidP="003E56B8">
      <w:pPr>
        <w:pStyle w:val="Doc-text2"/>
        <w:rPr>
          <w:b/>
          <w:bCs/>
        </w:rPr>
      </w:pPr>
      <w:r w:rsidRPr="003C299D">
        <w:rPr>
          <w:b/>
          <w:bCs/>
        </w:rPr>
        <w:t>Discussion</w:t>
      </w:r>
    </w:p>
    <w:p w14:paraId="27611B37" w14:textId="77777777" w:rsidR="003E56B8" w:rsidRPr="003C299D" w:rsidRDefault="003E56B8" w:rsidP="003E56B8">
      <w:pPr>
        <w:pStyle w:val="Doc-text2"/>
      </w:pPr>
      <w:r w:rsidRPr="003C299D">
        <w:t>-</w:t>
      </w:r>
      <w:r w:rsidRPr="003C299D">
        <w:tab/>
        <w:t>ZTE thinks the issue is valid already in Rel-15 since SCell follows PCell timing reference, which is the root cause for this. Wonders if all chipsets do it as CMCC proposes. MediaTek agrees and is fine with the CMCC proposal.</w:t>
      </w:r>
    </w:p>
    <w:p w14:paraId="535DE4B8" w14:textId="77777777" w:rsidR="003E56B8" w:rsidRPr="003C299D" w:rsidRDefault="003E56B8" w:rsidP="003E56B8">
      <w:pPr>
        <w:pStyle w:val="Doc-text2"/>
      </w:pPr>
      <w:r w:rsidRPr="003C299D">
        <w:t>-</w:t>
      </w:r>
      <w:r w:rsidRPr="003C299D">
        <w:tab/>
        <w:t>QC thinks this is a RAN1 issue. Would like to postpone to next meeting.</w:t>
      </w:r>
    </w:p>
    <w:p w14:paraId="541C5B95" w14:textId="77777777" w:rsidR="003E56B8" w:rsidRPr="003C299D" w:rsidRDefault="003E56B8" w:rsidP="003E56B8">
      <w:pPr>
        <w:pStyle w:val="Doc-text2"/>
      </w:pPr>
      <w:r w:rsidRPr="003C299D">
        <w:t>-</w:t>
      </w:r>
      <w:r w:rsidRPr="003C299D">
        <w:tab/>
        <w:t xml:space="preserve">Ericsson wonders if the scenario can be handled with proper network configuration. </w:t>
      </w:r>
    </w:p>
    <w:p w14:paraId="5EF23CD1" w14:textId="77777777" w:rsidR="003E56B8" w:rsidRPr="003C299D" w:rsidRDefault="003E56B8" w:rsidP="003E56B8">
      <w:pPr>
        <w:pStyle w:val="Doc-text2"/>
      </w:pPr>
      <w:r w:rsidRPr="003C299D">
        <w:t>-</w:t>
      </w:r>
      <w:r w:rsidRPr="003C299D">
        <w:tab/>
        <w:t>Nokia thinks Rel-15 is not a problem as SMTC is multiple of 1ms and partial overlap is not possible. This is only possible due to unaligned CA.</w:t>
      </w:r>
    </w:p>
    <w:p w14:paraId="0E140807" w14:textId="77777777" w:rsidR="003E56B8" w:rsidRPr="003C299D" w:rsidRDefault="003E56B8" w:rsidP="003E56B8">
      <w:pPr>
        <w:pStyle w:val="Doc-text2"/>
      </w:pPr>
      <w:r w:rsidRPr="003C299D">
        <w:lastRenderedPageBreak/>
        <w:t>-</w:t>
      </w:r>
      <w:r w:rsidRPr="003C299D">
        <w:tab/>
        <w:t>CMCC clarifies that in RAN1 all think this issue needs to be handled in RAN2.</w:t>
      </w:r>
    </w:p>
    <w:p w14:paraId="3184AFD0"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Noted</w:t>
      </w:r>
    </w:p>
    <w:p w14:paraId="4A598C0A" w14:textId="77777777" w:rsidR="003E56B8" w:rsidRPr="003C299D" w:rsidRDefault="003E56B8" w:rsidP="003E56B8">
      <w:pPr>
        <w:pStyle w:val="BoldComments"/>
      </w:pPr>
      <w:r w:rsidRPr="003C299D">
        <w:t>Post-meeting email discussion</w:t>
      </w:r>
    </w:p>
    <w:p w14:paraId="685E2E6D" w14:textId="553BC0C9"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[Post111-e</w:t>
      </w:r>
      <w:r w:rsidR="003F276B" w:rsidRPr="003C299D">
        <w:t>][918</w:t>
      </w:r>
      <w:r w:rsidRPr="003C299D">
        <w:t>][DCCA] SCell SMTC window for Unaligned CA (CMCC)</w:t>
      </w:r>
    </w:p>
    <w:p w14:paraId="002800CA" w14:textId="77777777" w:rsidR="003E56B8" w:rsidRPr="003C299D" w:rsidRDefault="003E56B8" w:rsidP="003E56B8">
      <w:pPr>
        <w:pStyle w:val="EmailDiscussion2"/>
        <w:ind w:left="1619"/>
      </w:pPr>
      <w:r w:rsidRPr="003C299D">
        <w:t xml:space="preserve">Discuss the problem and attempt to come up with a solution. </w:t>
      </w:r>
    </w:p>
    <w:p w14:paraId="19B2FC28" w14:textId="77777777" w:rsidR="003E56B8" w:rsidRPr="003C299D" w:rsidRDefault="003E56B8" w:rsidP="003E56B8">
      <w:pPr>
        <w:pStyle w:val="EmailDiscussion2"/>
      </w:pPr>
      <w:r w:rsidRPr="003C299D">
        <w:tab/>
        <w:t>Intended outcome: Email discussion report + CR (if needed)</w:t>
      </w:r>
    </w:p>
    <w:p w14:paraId="02805BE9" w14:textId="77777777" w:rsidR="003E56B8" w:rsidRPr="003C299D" w:rsidRDefault="003E56B8" w:rsidP="003E56B8">
      <w:pPr>
        <w:pStyle w:val="EmailDiscussion2"/>
      </w:pPr>
      <w:r w:rsidRPr="003C299D">
        <w:tab/>
        <w:t>Deadline:  Long</w:t>
      </w:r>
    </w:p>
    <w:p w14:paraId="11529F2B" w14:textId="77777777" w:rsidR="003E56B8" w:rsidRPr="003C299D" w:rsidRDefault="003E56B8" w:rsidP="003E56B8">
      <w:pPr>
        <w:pStyle w:val="Doc-text2"/>
        <w:ind w:left="0" w:firstLine="0"/>
      </w:pPr>
    </w:p>
    <w:p w14:paraId="29B0F006" w14:textId="77777777" w:rsidR="003E56B8" w:rsidRPr="003C299D" w:rsidRDefault="003E56B8" w:rsidP="003E56B8">
      <w:pPr>
        <w:pStyle w:val="Doc-text2"/>
        <w:rPr>
          <w:i/>
          <w:iCs/>
        </w:rPr>
      </w:pPr>
    </w:p>
    <w:p w14:paraId="03F4EA16" w14:textId="77777777" w:rsidR="003E56B8" w:rsidRPr="003C299D" w:rsidRDefault="003E56B8" w:rsidP="003E56B8">
      <w:pPr>
        <w:pStyle w:val="Doc-text2"/>
        <w:rPr>
          <w:i/>
          <w:iCs/>
        </w:rPr>
      </w:pPr>
    </w:p>
    <w:p w14:paraId="65C4F3C1" w14:textId="77777777"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[AT111-e][210][DCCA] Other DCCA Corrections (Ericsson)</w:t>
      </w:r>
    </w:p>
    <w:p w14:paraId="4FC821EE" w14:textId="77777777" w:rsidR="003E56B8" w:rsidRPr="003C299D" w:rsidRDefault="003E56B8" w:rsidP="003E56B8">
      <w:pPr>
        <w:pStyle w:val="EmailDiscussion2"/>
        <w:ind w:left="1619"/>
      </w:pPr>
      <w:r w:rsidRPr="003C299D">
        <w:t xml:space="preserve">Scope: </w:t>
      </w:r>
    </w:p>
    <w:p w14:paraId="4BCA9A1A"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Collect companies’ feedback for the contributions under 6.8.1 and 6.8.3.3 marked for this email discussion</w:t>
      </w:r>
    </w:p>
    <w:p w14:paraId="3686ADD7"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Proponents may provide updated versions (if needed) under this email discussion (Tdoc numbers can be requested for this purpose from the session chair or the RAN2 secretary) </w:t>
      </w:r>
    </w:p>
    <w:p w14:paraId="67C7D523" w14:textId="77777777" w:rsidR="003E56B8" w:rsidRPr="003C299D" w:rsidRDefault="003E56B8" w:rsidP="003E56B8">
      <w:pPr>
        <w:pStyle w:val="EmailDiscussion2"/>
      </w:pPr>
      <w:r w:rsidRPr="003C299D">
        <w:tab/>
        <w:t xml:space="preserve">Intended outcome: </w:t>
      </w:r>
    </w:p>
    <w:p w14:paraId="78489D37" w14:textId="5B7A7BC4"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Discussion summary in </w:t>
      </w:r>
      <w:hyperlink r:id="rId1593" w:history="1">
        <w:r w:rsidR="001111D1">
          <w:rPr>
            <w:rStyle w:val="Hyperlink"/>
          </w:rPr>
          <w:t>R2-2008140</w:t>
        </w:r>
      </w:hyperlink>
      <w:r w:rsidRPr="003C299D">
        <w:t xml:space="preserve"> (by email rapporteur).</w:t>
      </w:r>
    </w:p>
    <w:p w14:paraId="14C450B4"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Session chair proposes agreements after the summary report is available</w:t>
      </w:r>
    </w:p>
    <w:p w14:paraId="4A58B779" w14:textId="77777777" w:rsidR="003E56B8" w:rsidRPr="003C299D" w:rsidRDefault="003E56B8" w:rsidP="003E56B8">
      <w:pPr>
        <w:pStyle w:val="EmailDiscussion2"/>
      </w:pPr>
      <w:r w:rsidRPr="003C299D">
        <w:tab/>
        <w:t xml:space="preserve">Deadline for providing comments, for rapporteur inputs, conclusions and CR finalization:  </w:t>
      </w:r>
    </w:p>
    <w:p w14:paraId="48836BA2"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companies' feedback:  Friday 2020-08-21 10:00 UTC </w:t>
      </w:r>
    </w:p>
    <w:p w14:paraId="74C4F50C" w14:textId="01E818F1"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rapporteur's summary (in </w:t>
      </w:r>
      <w:hyperlink r:id="rId1594" w:history="1">
        <w:r w:rsidR="001111D1">
          <w:rPr>
            <w:rStyle w:val="Hyperlink"/>
          </w:rPr>
          <w:t>R2-2008140</w:t>
        </w:r>
      </w:hyperlink>
      <w:r w:rsidRPr="003C299D">
        <w:t xml:space="preserve">):  Monday 2020-08-24 12:00 UTC </w:t>
      </w:r>
    </w:p>
    <w:p w14:paraId="42F9CD56"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CR finalization (for agreed CRs): Thursday 2020-08-27 07:00 UTC </w:t>
      </w:r>
    </w:p>
    <w:p w14:paraId="04473F60" w14:textId="77777777" w:rsidR="003E56B8" w:rsidRPr="003C299D" w:rsidRDefault="003E56B8" w:rsidP="003E56B8">
      <w:pPr>
        <w:pStyle w:val="Doc-title"/>
      </w:pPr>
    </w:p>
    <w:p w14:paraId="3C570544" w14:textId="77777777" w:rsidR="003E56B8" w:rsidRPr="003C299D" w:rsidRDefault="003E56B8" w:rsidP="003E56B8">
      <w:pPr>
        <w:pStyle w:val="BoldComments"/>
      </w:pPr>
      <w:r w:rsidRPr="003C299D">
        <w:t xml:space="preserve">Postponed </w:t>
      </w:r>
    </w:p>
    <w:p w14:paraId="7171CECD" w14:textId="77777777" w:rsidR="003E56B8" w:rsidRPr="003C299D" w:rsidRDefault="003E56B8" w:rsidP="003E56B8">
      <w:pPr>
        <w:pStyle w:val="Comments"/>
      </w:pPr>
      <w:r w:rsidRPr="003C299D">
        <w:t>Use of SK-counter in Rel-15:</w:t>
      </w:r>
    </w:p>
    <w:p w14:paraId="36178B27" w14:textId="22842224" w:rsidR="003E56B8" w:rsidRPr="003C299D" w:rsidRDefault="001111D1" w:rsidP="003E56B8">
      <w:pPr>
        <w:pStyle w:val="Doc-title"/>
      </w:pPr>
      <w:hyperlink r:id="rId1595" w:history="1">
        <w:r>
          <w:rPr>
            <w:rStyle w:val="Hyperlink"/>
          </w:rPr>
          <w:t>R2-2006813</w:t>
        </w:r>
      </w:hyperlink>
      <w:r w:rsidR="003E56B8" w:rsidRPr="003C299D">
        <w:tab/>
        <w:t>Correction on sk-Counter-R15</w:t>
      </w:r>
      <w:r w:rsidR="003E56B8" w:rsidRPr="003C299D">
        <w:tab/>
        <w:t>OPPO</w:t>
      </w:r>
      <w:r w:rsidR="003E56B8" w:rsidRPr="003C299D">
        <w:tab/>
        <w:t>CR</w:t>
      </w:r>
      <w:r w:rsidR="003E56B8" w:rsidRPr="003C299D">
        <w:tab/>
        <w:t>Rel-15</w:t>
      </w:r>
      <w:r w:rsidR="003E56B8" w:rsidRPr="003C299D">
        <w:tab/>
        <w:t>38.331</w:t>
      </w:r>
      <w:r w:rsidR="003E56B8" w:rsidRPr="003C299D">
        <w:tab/>
        <w:t>15.10.0</w:t>
      </w:r>
      <w:r w:rsidR="003E56B8" w:rsidRPr="003C299D">
        <w:tab/>
        <w:t>1738</w:t>
      </w:r>
      <w:r w:rsidR="003E56B8" w:rsidRPr="003C299D">
        <w:tab/>
        <w:t>-</w:t>
      </w:r>
      <w:r w:rsidR="003E56B8" w:rsidRPr="003C299D">
        <w:tab/>
        <w:t>F</w:t>
      </w:r>
      <w:r w:rsidR="003E56B8" w:rsidRPr="003C299D">
        <w:tab/>
        <w:t>NR_newRAT-Core</w:t>
      </w:r>
    </w:p>
    <w:p w14:paraId="40423A99"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Postponed</w:t>
      </w:r>
    </w:p>
    <w:p w14:paraId="47CEDAD8" w14:textId="77777777" w:rsidR="003E56B8" w:rsidRPr="003C299D" w:rsidRDefault="003E56B8" w:rsidP="003E56B8">
      <w:pPr>
        <w:pStyle w:val="BoldComments"/>
      </w:pPr>
      <w:r w:rsidRPr="003C299D">
        <w:t>By Web Conf (Wednesday August 26</w:t>
      </w:r>
      <w:r w:rsidRPr="003C299D">
        <w:rPr>
          <w:vertAlign w:val="superscript"/>
        </w:rPr>
        <w:t>th</w:t>
      </w:r>
      <w:r w:rsidRPr="003C299D">
        <w:t>)</w:t>
      </w:r>
    </w:p>
    <w:p w14:paraId="65AE7372" w14:textId="2104363C" w:rsidR="003E56B8" w:rsidRPr="003C299D" w:rsidRDefault="001111D1" w:rsidP="003E56B8">
      <w:pPr>
        <w:pStyle w:val="Doc-title"/>
      </w:pPr>
      <w:hyperlink r:id="rId1596" w:history="1">
        <w:r>
          <w:rPr>
            <w:rStyle w:val="Hyperlink"/>
          </w:rPr>
          <w:t>R2-2008140</w:t>
        </w:r>
      </w:hyperlink>
      <w:r w:rsidR="003E56B8" w:rsidRPr="003C299D">
        <w:tab/>
        <w:t>[AT111-e][210][DCCA] Other DCCA Corrections</w:t>
      </w:r>
      <w:r w:rsidR="003E56B8" w:rsidRPr="003C299D">
        <w:tab/>
        <w:t>Ericsson</w:t>
      </w:r>
    </w:p>
    <w:p w14:paraId="708FDA97"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[210] noted, agreements captured below</w:t>
      </w:r>
    </w:p>
    <w:p w14:paraId="59C1CE90" w14:textId="77777777" w:rsidR="003E56B8" w:rsidRPr="003C299D" w:rsidRDefault="003E56B8" w:rsidP="003E56B8">
      <w:pPr>
        <w:pStyle w:val="BoldComments"/>
      </w:pPr>
      <w:bookmarkStart w:id="226" w:name="_Hlk49518989"/>
      <w:r w:rsidRPr="003C299D">
        <w:t>By Email [210]</w:t>
      </w:r>
    </w:p>
    <w:p w14:paraId="7B1E3FF4" w14:textId="77777777" w:rsidR="003E56B8" w:rsidRPr="003C299D" w:rsidRDefault="003E56B8" w:rsidP="003E56B8">
      <w:pPr>
        <w:pStyle w:val="Comments"/>
      </w:pPr>
      <w:r w:rsidRPr="003C299D">
        <w:t>Stage-2, moved here for treatment</w:t>
      </w:r>
    </w:p>
    <w:p w14:paraId="52886515" w14:textId="18939767" w:rsidR="003E56B8" w:rsidRPr="003C299D" w:rsidRDefault="001111D1" w:rsidP="003E56B8">
      <w:pPr>
        <w:pStyle w:val="Doc-title"/>
      </w:pPr>
      <w:hyperlink r:id="rId1597" w:history="1">
        <w:r>
          <w:rPr>
            <w:rStyle w:val="Hyperlink"/>
          </w:rPr>
          <w:t>R2-2007690</w:t>
        </w:r>
      </w:hyperlink>
      <w:r w:rsidR="003E56B8" w:rsidRPr="003C299D">
        <w:tab/>
        <w:t>Correction on power coordination in NR-DC</w:t>
      </w:r>
      <w:r w:rsidR="003E56B8" w:rsidRPr="003C299D">
        <w:tab/>
        <w:t>Huawei, HiSilicon</w:t>
      </w:r>
      <w:r w:rsidR="003E56B8" w:rsidRPr="003C299D">
        <w:tab/>
        <w:t>CR</w:t>
      </w:r>
      <w:r w:rsidR="003E56B8" w:rsidRPr="003C299D">
        <w:tab/>
        <w:t>Rel-16</w:t>
      </w:r>
      <w:r w:rsidR="003E56B8" w:rsidRPr="003C299D">
        <w:tab/>
        <w:t>37.340</w:t>
      </w:r>
      <w:r w:rsidR="003E56B8" w:rsidRPr="003C299D">
        <w:tab/>
        <w:t>16.2.0</w:t>
      </w:r>
      <w:r w:rsidR="003E56B8" w:rsidRPr="003C299D">
        <w:tab/>
        <w:t>0224</w:t>
      </w:r>
      <w:r w:rsidR="003E56B8" w:rsidRPr="003C299D">
        <w:tab/>
        <w:t>-</w:t>
      </w:r>
      <w:r w:rsidR="003E56B8" w:rsidRPr="003C299D">
        <w:tab/>
        <w:t>F</w:t>
      </w:r>
      <w:r w:rsidR="003E56B8" w:rsidRPr="003C299D">
        <w:tab/>
        <w:t>LTE_NR_DC_CA_enh-Core</w:t>
      </w:r>
    </w:p>
    <w:p w14:paraId="559AB0C4" w14:textId="054C36C1"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[210] merged into 37.340 rapporteur CR in </w:t>
      </w:r>
      <w:hyperlink r:id="rId1598" w:history="1">
        <w:r w:rsidR="001111D1">
          <w:rPr>
            <w:rStyle w:val="Hyperlink"/>
          </w:rPr>
          <w:t>R2-2008691</w:t>
        </w:r>
      </w:hyperlink>
    </w:p>
    <w:p w14:paraId="2A7C3CC0" w14:textId="77777777" w:rsidR="003E56B8" w:rsidRPr="003C299D" w:rsidRDefault="003E56B8" w:rsidP="003E56B8">
      <w:pPr>
        <w:pStyle w:val="Doc-text2"/>
      </w:pPr>
    </w:p>
    <w:p w14:paraId="7B335AA7" w14:textId="109984B7" w:rsidR="003E56B8" w:rsidRPr="003C299D" w:rsidRDefault="001111D1" w:rsidP="003E56B8">
      <w:pPr>
        <w:pStyle w:val="Doc-title"/>
      </w:pPr>
      <w:hyperlink r:id="rId1599" w:history="1">
        <w:r>
          <w:rPr>
            <w:rStyle w:val="Hyperlink"/>
          </w:rPr>
          <w:t>R2-2006897</w:t>
        </w:r>
      </w:hyperlink>
      <w:r w:rsidR="003E56B8" w:rsidRPr="003C299D">
        <w:tab/>
        <w:t>CR to 37.340 on SCG resume procedure</w:t>
      </w:r>
      <w:r w:rsidR="003E56B8" w:rsidRPr="003C299D">
        <w:tab/>
        <w:t>ZTE Corporation, Sanechips</w:t>
      </w:r>
      <w:r w:rsidR="003E56B8" w:rsidRPr="003C299D">
        <w:tab/>
        <w:t>CR</w:t>
      </w:r>
      <w:r w:rsidR="003E56B8" w:rsidRPr="003C299D">
        <w:tab/>
        <w:t>Rel-16</w:t>
      </w:r>
      <w:r w:rsidR="003E56B8" w:rsidRPr="003C299D">
        <w:tab/>
        <w:t>37.340</w:t>
      </w:r>
      <w:r w:rsidR="003E56B8" w:rsidRPr="003C299D">
        <w:tab/>
        <w:t>16.2.0</w:t>
      </w:r>
      <w:r w:rsidR="003E56B8" w:rsidRPr="003C299D">
        <w:tab/>
        <w:t>0217</w:t>
      </w:r>
      <w:r w:rsidR="003E56B8" w:rsidRPr="003C299D">
        <w:tab/>
        <w:t>-</w:t>
      </w:r>
      <w:r w:rsidR="003E56B8" w:rsidRPr="003C299D">
        <w:tab/>
        <w:t>F</w:t>
      </w:r>
      <w:r w:rsidR="003E56B8" w:rsidRPr="003C299D">
        <w:tab/>
        <w:t>LTE_NR_DC_CA_enh-Core</w:t>
      </w:r>
    </w:p>
    <w:p w14:paraId="7C29AEC0" w14:textId="30DFC01F"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[210] merged, Updates according to comments received during email discussion are merged into 37.340 rapporteur CR in </w:t>
      </w:r>
      <w:hyperlink r:id="rId1600" w:history="1">
        <w:r w:rsidR="001111D1">
          <w:rPr>
            <w:rStyle w:val="Hyperlink"/>
          </w:rPr>
          <w:t>R2-2008619</w:t>
        </w:r>
      </w:hyperlink>
    </w:p>
    <w:p w14:paraId="66220624" w14:textId="77777777" w:rsidR="003E56B8" w:rsidRPr="003C299D" w:rsidRDefault="003E56B8" w:rsidP="003E56B8">
      <w:pPr>
        <w:pStyle w:val="Doc-text2"/>
        <w:ind w:left="0" w:firstLine="0"/>
        <w:rPr>
          <w:i/>
          <w:iCs/>
        </w:rPr>
      </w:pPr>
    </w:p>
    <w:bookmarkStart w:id="227" w:name="_Hlk49518616"/>
    <w:p w14:paraId="42527FCD" w14:textId="31F57058" w:rsidR="003E56B8" w:rsidRPr="003C299D" w:rsidRDefault="001111D1" w:rsidP="00E63356">
      <w:pPr>
        <w:pStyle w:val="Doc-title"/>
      </w:pPr>
      <w:r>
        <w:fldChar w:fldCharType="begin"/>
      </w:r>
      <w:r>
        <w:instrText xml:space="preserve"> HYPERLINK "http://www.3gpp.org/ftp/tsg_ran/wg2_rl2/tsgr2_111-e/Docs/R2-2008619.zip" </w:instrText>
      </w:r>
      <w:r>
        <w:fldChar w:fldCharType="separate"/>
      </w:r>
      <w:r>
        <w:rPr>
          <w:rStyle w:val="Hyperlink"/>
        </w:rPr>
        <w:t>R2-2008619</w:t>
      </w:r>
      <w:r>
        <w:fldChar w:fldCharType="end"/>
      </w:r>
      <w:r w:rsidR="00E63356" w:rsidRPr="003C299D">
        <w:tab/>
      </w:r>
      <w:r w:rsidR="003E56B8" w:rsidRPr="003C299D">
        <w:t>Miscellaneous corrections for DCCA</w:t>
      </w:r>
      <w:r w:rsidR="00E63356" w:rsidRPr="003C299D">
        <w:tab/>
      </w:r>
      <w:r w:rsidR="003E56B8" w:rsidRPr="003C299D">
        <w:t>ZTE Corporation (Rapporteur)</w:t>
      </w:r>
      <w:r w:rsidR="00E63356" w:rsidRPr="003C299D">
        <w:tab/>
      </w:r>
      <w:r w:rsidR="003E56B8" w:rsidRPr="003C299D">
        <w:t>CR</w:t>
      </w:r>
      <w:r w:rsidR="00E63356" w:rsidRPr="003C299D">
        <w:tab/>
      </w:r>
      <w:r w:rsidR="003E56B8" w:rsidRPr="003C299D">
        <w:t>Rel-16</w:t>
      </w:r>
      <w:r w:rsidR="00E63356" w:rsidRPr="003C299D">
        <w:tab/>
      </w:r>
      <w:r w:rsidR="003E56B8" w:rsidRPr="003C299D">
        <w:t>37.340</w:t>
      </w:r>
      <w:r w:rsidR="00E63356" w:rsidRPr="003C299D">
        <w:tab/>
      </w:r>
      <w:r w:rsidR="003E56B8" w:rsidRPr="003C299D">
        <w:t>16.2.0</w:t>
      </w:r>
      <w:r w:rsidR="00E63356" w:rsidRPr="003C299D">
        <w:tab/>
      </w:r>
      <w:r w:rsidR="003E56B8" w:rsidRPr="003C299D">
        <w:t>0227</w:t>
      </w:r>
      <w:r w:rsidR="00E63356" w:rsidRPr="003C299D">
        <w:tab/>
      </w:r>
      <w:r w:rsidR="003E56B8" w:rsidRPr="003C299D">
        <w:t>-</w:t>
      </w:r>
      <w:r w:rsidR="00E63356" w:rsidRPr="003C299D">
        <w:tab/>
      </w:r>
      <w:r w:rsidR="003E56B8" w:rsidRPr="003C299D">
        <w:t>F</w:t>
      </w:r>
      <w:r w:rsidR="00E63356" w:rsidRPr="003C299D">
        <w:tab/>
      </w:r>
      <w:r w:rsidR="003E56B8" w:rsidRPr="003C299D">
        <w:t>LTE_NR_DC_CA_enh-Core</w:t>
      </w:r>
    </w:p>
    <w:p w14:paraId="71FDA473"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[210] Updates according to comments received during email discussion are merged into the CR</w:t>
      </w:r>
    </w:p>
    <w:p w14:paraId="2A9ACCD6" w14:textId="7E811A13" w:rsidR="003E56B8" w:rsidRPr="003C299D" w:rsidRDefault="003E56B8" w:rsidP="003E56B8">
      <w:pPr>
        <w:pStyle w:val="Agreement"/>
        <w:tabs>
          <w:tab w:val="num" w:pos="1619"/>
        </w:tabs>
        <w:overflowPunct/>
        <w:autoSpaceDE/>
        <w:autoSpaceDN/>
        <w:adjustRightInd/>
        <w:ind w:left="1619" w:hanging="360"/>
        <w:textAlignment w:val="auto"/>
      </w:pPr>
      <w:r w:rsidRPr="003C299D">
        <w:t>[210] Agreed</w:t>
      </w:r>
    </w:p>
    <w:bookmarkEnd w:id="226"/>
    <w:bookmarkEnd w:id="227"/>
    <w:p w14:paraId="0FB0E75E" w14:textId="77777777" w:rsidR="003E56B8" w:rsidRPr="003C299D" w:rsidRDefault="003E56B8" w:rsidP="003E56B8">
      <w:pPr>
        <w:pStyle w:val="Doc-text2"/>
        <w:ind w:left="0" w:firstLine="0"/>
        <w:rPr>
          <w:i/>
          <w:iCs/>
        </w:rPr>
      </w:pPr>
    </w:p>
    <w:p w14:paraId="10A8A86A" w14:textId="77777777" w:rsidR="003E56B8" w:rsidRPr="003C299D" w:rsidRDefault="003E56B8" w:rsidP="003E56B8">
      <w:pPr>
        <w:pStyle w:val="BoldComments"/>
      </w:pPr>
      <w:r w:rsidRPr="003C299D">
        <w:t xml:space="preserve">By Email [210] (due to time running out during Aug 19 session) </w:t>
      </w:r>
    </w:p>
    <w:p w14:paraId="3151A4E1" w14:textId="0E1503D7" w:rsidR="003E56B8" w:rsidRPr="003C299D" w:rsidRDefault="001111D1" w:rsidP="003E56B8">
      <w:pPr>
        <w:pStyle w:val="Doc-title"/>
      </w:pPr>
      <w:hyperlink r:id="rId1601" w:history="1">
        <w:r>
          <w:rPr>
            <w:rStyle w:val="Hyperlink"/>
          </w:rPr>
          <w:t>R2-2008366</w:t>
        </w:r>
      </w:hyperlink>
      <w:r w:rsidR="003E56B8" w:rsidRPr="003C299D">
        <w:tab/>
        <w:t>Corrections on Unaligned CA</w:t>
      </w:r>
      <w:r w:rsidR="003E56B8" w:rsidRPr="003C299D">
        <w:tab/>
        <w:t>CMCC</w:t>
      </w:r>
      <w:r w:rsidR="003E56B8" w:rsidRPr="003C299D">
        <w:tab/>
        <w:t>CR</w:t>
      </w:r>
      <w:r w:rsidR="003E56B8" w:rsidRPr="003C299D">
        <w:tab/>
        <w:t>Rel-16</w:t>
      </w:r>
      <w:r w:rsidR="003E56B8" w:rsidRPr="003C299D">
        <w:tab/>
        <w:t>38.331</w:t>
      </w:r>
      <w:r w:rsidR="003E56B8" w:rsidRPr="003C299D">
        <w:tab/>
        <w:t>16.1.0</w:t>
      </w:r>
      <w:r w:rsidR="003E56B8" w:rsidRPr="003C299D">
        <w:tab/>
        <w:t>1990</w:t>
      </w:r>
      <w:r w:rsidR="003E56B8" w:rsidRPr="003C299D">
        <w:tab/>
        <w:t>-</w:t>
      </w:r>
      <w:r w:rsidR="003E56B8" w:rsidRPr="003C299D">
        <w:tab/>
        <w:t>B</w:t>
      </w:r>
      <w:r w:rsidR="003E56B8" w:rsidRPr="003C299D">
        <w:tab/>
        <w:t>TEI16</w:t>
      </w:r>
    </w:p>
    <w:p w14:paraId="242F1253" w14:textId="77777777" w:rsidR="003E56B8" w:rsidRPr="003C299D" w:rsidRDefault="003E56B8" w:rsidP="003E56B8">
      <w:pPr>
        <w:pStyle w:val="Doc-text2"/>
        <w:rPr>
          <w:i/>
          <w:iCs/>
        </w:rPr>
      </w:pPr>
      <w:r w:rsidRPr="003C299D">
        <w:rPr>
          <w:i/>
          <w:iCs/>
        </w:rPr>
        <w:lastRenderedPageBreak/>
        <w:t>(moved from 6.14.2)</w:t>
      </w:r>
    </w:p>
    <w:p w14:paraId="3CDEB1AD" w14:textId="53E6836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[210] Merged, Changes in </w:t>
      </w:r>
      <w:hyperlink r:id="rId1602" w:history="1">
        <w:r w:rsidR="001111D1">
          <w:rPr>
            <w:rStyle w:val="Hyperlink"/>
          </w:rPr>
          <w:t>R2-2008366</w:t>
        </w:r>
      </w:hyperlink>
      <w:r w:rsidRPr="003C299D">
        <w:t xml:space="preserve"> are merged into 38.331 rapporteur CR.</w:t>
      </w:r>
    </w:p>
    <w:p w14:paraId="4653042D" w14:textId="77777777" w:rsidR="003E56B8" w:rsidRPr="003C299D" w:rsidRDefault="003E56B8" w:rsidP="003E56B8">
      <w:pPr>
        <w:pStyle w:val="Doc-text2"/>
        <w:ind w:left="0" w:firstLine="0"/>
        <w:rPr>
          <w:i/>
          <w:iCs/>
        </w:rPr>
      </w:pPr>
    </w:p>
    <w:p w14:paraId="79D41360" w14:textId="77777777" w:rsidR="003E56B8" w:rsidRPr="003C299D" w:rsidRDefault="003E56B8" w:rsidP="003E56B8">
      <w:pPr>
        <w:pStyle w:val="BoldComments"/>
      </w:pPr>
      <w:r w:rsidRPr="003C299D">
        <w:t xml:space="preserve">By Email [210] (due to time running out during Aug 19 session) </w:t>
      </w:r>
    </w:p>
    <w:p w14:paraId="57F852B1" w14:textId="77777777" w:rsidR="003E56B8" w:rsidRPr="003C299D" w:rsidRDefault="003E56B8" w:rsidP="003E56B8">
      <w:pPr>
        <w:pStyle w:val="Comments"/>
      </w:pPr>
      <w:r w:rsidRPr="003C299D">
        <w:t>Use of SK-counter in Rel-16:</w:t>
      </w:r>
    </w:p>
    <w:p w14:paraId="6C894436" w14:textId="4903C1BF" w:rsidR="003E56B8" w:rsidRPr="003C299D" w:rsidRDefault="001111D1" w:rsidP="003E56B8">
      <w:pPr>
        <w:pStyle w:val="Doc-title"/>
      </w:pPr>
      <w:hyperlink r:id="rId1603" w:history="1">
        <w:r>
          <w:rPr>
            <w:rStyle w:val="Hyperlink"/>
          </w:rPr>
          <w:t>R2-2006814</w:t>
        </w:r>
      </w:hyperlink>
      <w:r w:rsidR="003E56B8" w:rsidRPr="003C299D">
        <w:tab/>
        <w:t>Correction on sk-Counter-R16</w:t>
      </w:r>
      <w:r w:rsidR="003E56B8" w:rsidRPr="003C299D">
        <w:tab/>
        <w:t>OPPO</w:t>
      </w:r>
      <w:r w:rsidR="003E56B8" w:rsidRPr="003C299D">
        <w:tab/>
        <w:t>CR</w:t>
      </w:r>
      <w:r w:rsidR="003E56B8" w:rsidRPr="003C299D">
        <w:tab/>
        <w:t>Rel-16</w:t>
      </w:r>
      <w:r w:rsidR="003E56B8" w:rsidRPr="003C299D">
        <w:tab/>
        <w:t>38.331</w:t>
      </w:r>
      <w:r w:rsidR="003E56B8" w:rsidRPr="003C299D">
        <w:tab/>
        <w:t>16.1.0</w:t>
      </w:r>
      <w:r w:rsidR="003E56B8" w:rsidRPr="003C299D">
        <w:tab/>
        <w:t>1739</w:t>
      </w:r>
      <w:r w:rsidR="003E56B8" w:rsidRPr="003C299D">
        <w:tab/>
        <w:t>-</w:t>
      </w:r>
      <w:r w:rsidR="003E56B8" w:rsidRPr="003C299D">
        <w:tab/>
        <w:t>F</w:t>
      </w:r>
      <w:r w:rsidR="003E56B8" w:rsidRPr="003C299D">
        <w:tab/>
        <w:t>LTE_NR_DC_CA_enh-Core</w:t>
      </w:r>
    </w:p>
    <w:p w14:paraId="690ACBBE" w14:textId="2938348A"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[210], Merged, The second change in </w:t>
      </w:r>
      <w:hyperlink r:id="rId1604" w:history="1">
        <w:r w:rsidR="001111D1">
          <w:rPr>
            <w:rStyle w:val="Hyperlink"/>
          </w:rPr>
          <w:t>R2-2006814</w:t>
        </w:r>
      </w:hyperlink>
      <w:r w:rsidRPr="003C299D">
        <w:t xml:space="preserve"> is merged into 36.331 and 38.331 rapporteur CRs.</w:t>
      </w:r>
    </w:p>
    <w:p w14:paraId="5E37293D" w14:textId="77777777" w:rsidR="003E56B8" w:rsidRPr="003C299D" w:rsidRDefault="003E56B8" w:rsidP="003E56B8">
      <w:pPr>
        <w:pStyle w:val="BoldComments"/>
      </w:pPr>
      <w:r w:rsidRPr="003C299D">
        <w:t>By Email [210]</w:t>
      </w:r>
    </w:p>
    <w:p w14:paraId="0535F49C" w14:textId="77777777" w:rsidR="003E56B8" w:rsidRPr="003C299D" w:rsidRDefault="003E56B8" w:rsidP="003E56B8">
      <w:pPr>
        <w:pStyle w:val="Comments"/>
      </w:pPr>
      <w:r w:rsidRPr="003C299D">
        <w:t>CA aspects (related to RAN1-led features):</w:t>
      </w:r>
    </w:p>
    <w:p w14:paraId="01F5CA49" w14:textId="690B9630" w:rsidR="003E56B8" w:rsidRPr="003C299D" w:rsidRDefault="001111D1" w:rsidP="003E56B8">
      <w:pPr>
        <w:pStyle w:val="Doc-title"/>
      </w:pPr>
      <w:hyperlink r:id="rId1605" w:history="1">
        <w:r>
          <w:rPr>
            <w:rStyle w:val="Hyperlink"/>
          </w:rPr>
          <w:t>R2-2007221</w:t>
        </w:r>
      </w:hyperlink>
      <w:r w:rsidR="003E56B8" w:rsidRPr="003C299D">
        <w:tab/>
        <w:t>Adding enableDefaultBeamForCSS for cross-carrier scheduling with different SCS</w:t>
      </w:r>
      <w:r w:rsidR="003E56B8" w:rsidRPr="003C299D">
        <w:tab/>
        <w:t>vivo</w:t>
      </w:r>
      <w:r w:rsidR="003E56B8" w:rsidRPr="003C299D">
        <w:tab/>
        <w:t>CR</w:t>
      </w:r>
      <w:r w:rsidR="003E56B8" w:rsidRPr="003C299D">
        <w:tab/>
        <w:t>Rel-16</w:t>
      </w:r>
      <w:r w:rsidR="003E56B8" w:rsidRPr="003C299D">
        <w:tab/>
        <w:t>38.331</w:t>
      </w:r>
      <w:r w:rsidR="003E56B8" w:rsidRPr="003C299D">
        <w:tab/>
        <w:t>16.1.0</w:t>
      </w:r>
      <w:r w:rsidR="003E56B8" w:rsidRPr="003C299D">
        <w:tab/>
        <w:t>1803</w:t>
      </w:r>
      <w:r w:rsidR="003E56B8" w:rsidRPr="003C299D">
        <w:tab/>
        <w:t>-</w:t>
      </w:r>
      <w:r w:rsidR="003E56B8" w:rsidRPr="003C299D">
        <w:tab/>
        <w:t>F</w:t>
      </w:r>
      <w:r w:rsidR="003E56B8" w:rsidRPr="003C299D">
        <w:tab/>
        <w:t>LTE_NR_DC_CA_enh-Core</w:t>
      </w:r>
    </w:p>
    <w:p w14:paraId="4D5DFC2E" w14:textId="29D1BCE8"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[210] </w:t>
      </w:r>
      <w:hyperlink r:id="rId1606" w:history="1">
        <w:r w:rsidR="001111D1">
          <w:rPr>
            <w:rStyle w:val="Hyperlink"/>
          </w:rPr>
          <w:t>R2-2007221</w:t>
        </w:r>
      </w:hyperlink>
      <w:r w:rsidRPr="003C299D">
        <w:t xml:space="preserve"> can be agreed with changes.</w:t>
      </w:r>
    </w:p>
    <w:p w14:paraId="29A04A41" w14:textId="2A757614"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[210] revised in </w:t>
      </w:r>
      <w:hyperlink r:id="rId1607" w:history="1">
        <w:r w:rsidR="001111D1">
          <w:rPr>
            <w:rStyle w:val="Hyperlink"/>
          </w:rPr>
          <w:t>R2-2008451</w:t>
        </w:r>
      </w:hyperlink>
    </w:p>
    <w:p w14:paraId="054D6C6B" w14:textId="77777777" w:rsidR="003E56B8" w:rsidRPr="003C299D" w:rsidRDefault="003E56B8" w:rsidP="003E56B8">
      <w:pPr>
        <w:pStyle w:val="Doc-text2"/>
      </w:pPr>
    </w:p>
    <w:p w14:paraId="0644FF52" w14:textId="7D7C6C29" w:rsidR="003E56B8" w:rsidRPr="003C299D" w:rsidRDefault="001111D1" w:rsidP="003E56B8">
      <w:pPr>
        <w:pStyle w:val="Doc-title"/>
      </w:pPr>
      <w:hyperlink r:id="rId1608" w:history="1">
        <w:r>
          <w:rPr>
            <w:rStyle w:val="Hyperlink"/>
          </w:rPr>
          <w:t>R2-2008451</w:t>
        </w:r>
      </w:hyperlink>
      <w:r w:rsidR="003E56B8" w:rsidRPr="003C299D">
        <w:tab/>
        <w:t>Adding enableDefaultBeamForCSS for cross-carrier scheduling with different SCS</w:t>
      </w:r>
      <w:r w:rsidR="003E56B8" w:rsidRPr="003C299D">
        <w:tab/>
        <w:t>vivo</w:t>
      </w:r>
      <w:r w:rsidR="003E56B8" w:rsidRPr="003C299D">
        <w:tab/>
        <w:t>CR</w:t>
      </w:r>
      <w:r w:rsidR="003E56B8" w:rsidRPr="003C299D">
        <w:tab/>
        <w:t>Rel-16</w:t>
      </w:r>
      <w:r w:rsidR="003E56B8" w:rsidRPr="003C299D">
        <w:tab/>
        <w:t>38.331</w:t>
      </w:r>
      <w:r w:rsidR="003E56B8" w:rsidRPr="003C299D">
        <w:tab/>
        <w:t>16.1.0</w:t>
      </w:r>
      <w:r w:rsidR="003E56B8" w:rsidRPr="003C299D">
        <w:tab/>
        <w:t>1803</w:t>
      </w:r>
      <w:r w:rsidR="003E56B8" w:rsidRPr="003C299D">
        <w:tab/>
        <w:t>1</w:t>
      </w:r>
      <w:r w:rsidR="003E56B8" w:rsidRPr="003C299D">
        <w:tab/>
        <w:t>F</w:t>
      </w:r>
      <w:r w:rsidR="003E56B8" w:rsidRPr="003C299D">
        <w:tab/>
        <w:t>LTE_NR_DC_CA_enh-Core</w:t>
      </w:r>
    </w:p>
    <w:p w14:paraId="200393FB"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[210] Agreed (unseen) </w:t>
      </w:r>
    </w:p>
    <w:p w14:paraId="4450B796" w14:textId="77777777" w:rsidR="003E56B8" w:rsidRPr="003C299D" w:rsidRDefault="003E56B8" w:rsidP="003E56B8">
      <w:pPr>
        <w:pStyle w:val="Doc-text2"/>
      </w:pPr>
    </w:p>
    <w:p w14:paraId="679FC032" w14:textId="77777777" w:rsidR="003E56B8" w:rsidRPr="003C299D" w:rsidRDefault="003E56B8" w:rsidP="003E56B8">
      <w:pPr>
        <w:pStyle w:val="Doc-text2"/>
      </w:pPr>
    </w:p>
    <w:p w14:paraId="769D1BAC" w14:textId="06A470FB" w:rsidR="003E56B8" w:rsidRPr="003C299D" w:rsidRDefault="001111D1" w:rsidP="003E56B8">
      <w:pPr>
        <w:pStyle w:val="Doc-title"/>
      </w:pPr>
      <w:hyperlink r:id="rId1609" w:history="1">
        <w:r>
          <w:rPr>
            <w:rStyle w:val="Hyperlink"/>
          </w:rPr>
          <w:t>R2-2007008</w:t>
        </w:r>
      </w:hyperlink>
      <w:r w:rsidR="003E56B8" w:rsidRPr="003C299D">
        <w:tab/>
        <w:t>Correction on the Field Description for Field Using SetupRelease Structure</w:t>
      </w:r>
      <w:r w:rsidR="003E56B8" w:rsidRPr="003C299D">
        <w:tab/>
        <w:t>CATT</w:t>
      </w:r>
      <w:r w:rsidR="003E56B8" w:rsidRPr="003C299D">
        <w:tab/>
        <w:t>CR</w:t>
      </w:r>
      <w:r w:rsidR="003E56B8" w:rsidRPr="003C299D">
        <w:tab/>
        <w:t>Rel-16</w:t>
      </w:r>
      <w:r w:rsidR="003E56B8" w:rsidRPr="003C299D">
        <w:tab/>
        <w:t>38.331</w:t>
      </w:r>
      <w:r w:rsidR="003E56B8" w:rsidRPr="003C299D">
        <w:tab/>
        <w:t>16.1.0</w:t>
      </w:r>
      <w:r w:rsidR="003E56B8" w:rsidRPr="003C299D">
        <w:tab/>
        <w:t>1769</w:t>
      </w:r>
      <w:r w:rsidR="003E56B8" w:rsidRPr="003C299D">
        <w:tab/>
        <w:t>-</w:t>
      </w:r>
      <w:r w:rsidR="003E56B8" w:rsidRPr="003C299D">
        <w:tab/>
        <w:t>F</w:t>
      </w:r>
      <w:r w:rsidR="003E56B8" w:rsidRPr="003C299D">
        <w:tab/>
        <w:t>LTE_NR_DC_CA_enh-Core</w:t>
      </w:r>
    </w:p>
    <w:p w14:paraId="043B89B4" w14:textId="409A2113"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[210] Merged, Changes in </w:t>
      </w:r>
      <w:hyperlink r:id="rId1610" w:history="1">
        <w:r w:rsidR="001111D1">
          <w:rPr>
            <w:rStyle w:val="Hyperlink"/>
          </w:rPr>
          <w:t>R2-2007008</w:t>
        </w:r>
      </w:hyperlink>
      <w:r w:rsidRPr="003C299D">
        <w:t xml:space="preserve"> are merged into 38.331 rapporteur CR.</w:t>
      </w:r>
    </w:p>
    <w:p w14:paraId="7B1E6760" w14:textId="77777777" w:rsidR="003E56B8" w:rsidRPr="003C299D" w:rsidRDefault="003E56B8" w:rsidP="003E56B8">
      <w:pPr>
        <w:pStyle w:val="Doc-text2"/>
      </w:pPr>
    </w:p>
    <w:p w14:paraId="5870B56D" w14:textId="0B4EDCF5" w:rsidR="003E56B8" w:rsidRPr="003C299D" w:rsidRDefault="001111D1" w:rsidP="003E56B8">
      <w:pPr>
        <w:pStyle w:val="Doc-title"/>
      </w:pPr>
      <w:hyperlink r:id="rId1611" w:history="1">
        <w:r>
          <w:rPr>
            <w:rStyle w:val="Hyperlink"/>
          </w:rPr>
          <w:t>R2-2007882</w:t>
        </w:r>
      </w:hyperlink>
      <w:r w:rsidR="003E56B8" w:rsidRPr="003C299D">
        <w:tab/>
        <w:t>Clarification on CA slot offset configuration</w:t>
      </w:r>
      <w:r w:rsidR="003E56B8" w:rsidRPr="003C299D">
        <w:tab/>
        <w:t>MediaTek Inc.</w:t>
      </w:r>
      <w:r w:rsidR="003E56B8" w:rsidRPr="003C299D">
        <w:tab/>
        <w:t>CR</w:t>
      </w:r>
      <w:r w:rsidR="003E56B8" w:rsidRPr="003C299D">
        <w:tab/>
        <w:t>Rel-16</w:t>
      </w:r>
      <w:r w:rsidR="003E56B8" w:rsidRPr="003C299D">
        <w:tab/>
        <w:t>38.331</w:t>
      </w:r>
      <w:r w:rsidR="003E56B8" w:rsidRPr="003C299D">
        <w:tab/>
        <w:t>16.1.0</w:t>
      </w:r>
      <w:r w:rsidR="003E56B8" w:rsidRPr="003C299D">
        <w:tab/>
        <w:t>1941</w:t>
      </w:r>
      <w:r w:rsidR="003E56B8" w:rsidRPr="003C299D">
        <w:tab/>
        <w:t>-</w:t>
      </w:r>
      <w:r w:rsidR="003E56B8" w:rsidRPr="003C299D">
        <w:tab/>
        <w:t>F</w:t>
      </w:r>
      <w:r w:rsidR="003E56B8" w:rsidRPr="003C299D">
        <w:tab/>
        <w:t>LTE_NR_DC_CA_enh-Core</w:t>
      </w:r>
    </w:p>
    <w:p w14:paraId="76ECF1A2" w14:textId="0B460F38"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[210] Merged, Changes in </w:t>
      </w:r>
      <w:hyperlink r:id="rId1612" w:history="1">
        <w:r w:rsidR="001111D1">
          <w:rPr>
            <w:rStyle w:val="Hyperlink"/>
          </w:rPr>
          <w:t>R2-2007882</w:t>
        </w:r>
      </w:hyperlink>
      <w:r w:rsidRPr="003C299D">
        <w:t xml:space="preserve"> are merged into 38.331 rapporteur CR.</w:t>
      </w:r>
    </w:p>
    <w:p w14:paraId="7AFEC849" w14:textId="77777777" w:rsidR="003E56B8" w:rsidRPr="003C299D" w:rsidRDefault="003E56B8" w:rsidP="003E56B8">
      <w:pPr>
        <w:pStyle w:val="Doc-text2"/>
        <w:ind w:left="0" w:firstLine="0"/>
      </w:pPr>
    </w:p>
    <w:bookmarkStart w:id="228" w:name="_Hlk49518892"/>
    <w:p w14:paraId="1B56A337" w14:textId="047B1DF5" w:rsidR="003E56B8" w:rsidRPr="003C299D" w:rsidRDefault="001111D1" w:rsidP="003E56B8">
      <w:pPr>
        <w:pStyle w:val="Doc-title"/>
      </w:pPr>
      <w:r>
        <w:fldChar w:fldCharType="begin"/>
      </w:r>
      <w:r>
        <w:instrText xml:space="preserve"> HYPERLINK "http://www.3gpp.org/ftp/tsg_ran/wg2_rl2/tsgr2_111-e/Docs/R2-2006886.zip" </w:instrText>
      </w:r>
      <w:r>
        <w:fldChar w:fldCharType="separate"/>
      </w:r>
      <w:r>
        <w:rPr>
          <w:rStyle w:val="Hyperlink"/>
        </w:rPr>
        <w:t>R2-2006886</w:t>
      </w:r>
      <w:r>
        <w:fldChar w:fldCharType="end"/>
      </w:r>
      <w:r w:rsidR="003E56B8" w:rsidRPr="003C299D">
        <w:tab/>
        <w:t>Add tdm-PatternConfig-r16 in the inter-node message</w:t>
      </w:r>
      <w:r w:rsidR="003E56B8" w:rsidRPr="003C299D">
        <w:tab/>
        <w:t>Google Inc.</w:t>
      </w:r>
      <w:r w:rsidR="003E56B8" w:rsidRPr="003C299D">
        <w:tab/>
        <w:t>CR</w:t>
      </w:r>
      <w:r w:rsidR="003E56B8" w:rsidRPr="003C299D">
        <w:tab/>
        <w:t>Rel-16</w:t>
      </w:r>
      <w:r w:rsidR="003E56B8" w:rsidRPr="003C299D">
        <w:tab/>
        <w:t>36.331</w:t>
      </w:r>
      <w:r w:rsidR="003E56B8" w:rsidRPr="003C299D">
        <w:tab/>
        <w:t>16.1.1</w:t>
      </w:r>
      <w:r w:rsidR="003E56B8" w:rsidRPr="003C299D">
        <w:tab/>
        <w:t>4361</w:t>
      </w:r>
      <w:r w:rsidR="003E56B8" w:rsidRPr="003C299D">
        <w:tab/>
        <w:t>-</w:t>
      </w:r>
      <w:r w:rsidR="003E56B8" w:rsidRPr="003C299D">
        <w:tab/>
        <w:t>F</w:t>
      </w:r>
      <w:r w:rsidR="003E56B8" w:rsidRPr="003C299D">
        <w:tab/>
        <w:t>LTE_NR_DC_CA_enh-Core</w:t>
      </w:r>
    </w:p>
    <w:p w14:paraId="65C030D9" w14:textId="73718FFB"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[210] </w:t>
      </w:r>
      <w:hyperlink r:id="rId1613" w:history="1">
        <w:r w:rsidR="001111D1">
          <w:rPr>
            <w:rStyle w:val="Hyperlink"/>
          </w:rPr>
          <w:t>R2-2006886</w:t>
        </w:r>
      </w:hyperlink>
      <w:r w:rsidRPr="003C299D">
        <w:t xml:space="preserve"> can be agreed with changes</w:t>
      </w:r>
    </w:p>
    <w:p w14:paraId="191ED3B2" w14:textId="344F4C78"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[210] revised in </w:t>
      </w:r>
      <w:hyperlink r:id="rId1614" w:history="1">
        <w:r w:rsidR="001111D1">
          <w:rPr>
            <w:rStyle w:val="Hyperlink"/>
          </w:rPr>
          <w:t>R2-2008508</w:t>
        </w:r>
      </w:hyperlink>
    </w:p>
    <w:p w14:paraId="4EAC057E" w14:textId="77777777" w:rsidR="003E56B8" w:rsidRPr="003C299D" w:rsidRDefault="003E56B8" w:rsidP="003E56B8">
      <w:pPr>
        <w:pStyle w:val="Doc-text2"/>
      </w:pPr>
    </w:p>
    <w:p w14:paraId="385B8499" w14:textId="4BC3FBEB" w:rsidR="003E56B8" w:rsidRPr="003C299D" w:rsidRDefault="001111D1" w:rsidP="003E56B8">
      <w:pPr>
        <w:pStyle w:val="Doc-title"/>
      </w:pPr>
      <w:hyperlink r:id="rId1615" w:history="1">
        <w:r>
          <w:rPr>
            <w:rStyle w:val="Hyperlink"/>
          </w:rPr>
          <w:t>R2-2008508</w:t>
        </w:r>
      </w:hyperlink>
      <w:r w:rsidR="003E56B8" w:rsidRPr="003C299D">
        <w:tab/>
        <w:t>Add tdm-PatternConfig-r16 in the inter-node message</w:t>
      </w:r>
      <w:r w:rsidR="003E56B8" w:rsidRPr="003C299D">
        <w:tab/>
        <w:t>Google Inc.</w:t>
      </w:r>
      <w:r w:rsidR="003E56B8" w:rsidRPr="003C299D">
        <w:tab/>
        <w:t>CR</w:t>
      </w:r>
      <w:r w:rsidR="003E56B8" w:rsidRPr="003C299D">
        <w:tab/>
        <w:t>Rel-16</w:t>
      </w:r>
      <w:r w:rsidR="003E56B8" w:rsidRPr="003C299D">
        <w:tab/>
        <w:t>36.331</w:t>
      </w:r>
      <w:r w:rsidR="003E56B8" w:rsidRPr="003C299D">
        <w:tab/>
        <w:t>16.1.1</w:t>
      </w:r>
      <w:r w:rsidR="003E56B8" w:rsidRPr="003C299D">
        <w:tab/>
        <w:t>4361</w:t>
      </w:r>
      <w:r w:rsidR="003E56B8" w:rsidRPr="003C299D">
        <w:tab/>
        <w:t>1</w:t>
      </w:r>
      <w:r w:rsidR="003E56B8" w:rsidRPr="003C299D">
        <w:tab/>
        <w:t>F</w:t>
      </w:r>
      <w:r w:rsidR="003E56B8" w:rsidRPr="003C299D">
        <w:tab/>
        <w:t>LTE_NR_DC_CA_enh-Core</w:t>
      </w:r>
    </w:p>
    <w:p w14:paraId="29FAA28C"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[210] Agreed</w:t>
      </w:r>
    </w:p>
    <w:p w14:paraId="0F3A9AD9" w14:textId="77777777" w:rsidR="003E56B8" w:rsidRPr="003C299D" w:rsidRDefault="003E56B8" w:rsidP="003E56B8">
      <w:pPr>
        <w:pStyle w:val="Doc-text2"/>
      </w:pPr>
    </w:p>
    <w:bookmarkEnd w:id="228"/>
    <w:p w14:paraId="56531CF8" w14:textId="77777777" w:rsidR="003E56B8" w:rsidRPr="003C299D" w:rsidRDefault="003E56B8" w:rsidP="003E56B8">
      <w:pPr>
        <w:pStyle w:val="Comments"/>
      </w:pPr>
      <w:r w:rsidRPr="003C299D">
        <w:t>Fast MCG recovery:</w:t>
      </w:r>
    </w:p>
    <w:p w14:paraId="4D8B4164" w14:textId="3FFE0BD4" w:rsidR="003E56B8" w:rsidRPr="003C299D" w:rsidRDefault="001111D1" w:rsidP="003E56B8">
      <w:pPr>
        <w:pStyle w:val="Doc-title"/>
      </w:pPr>
      <w:hyperlink r:id="rId1616" w:history="1">
        <w:r>
          <w:rPr>
            <w:rStyle w:val="Hyperlink"/>
          </w:rPr>
          <w:t>R2-2007683</w:t>
        </w:r>
      </w:hyperlink>
      <w:r w:rsidR="003E56B8" w:rsidRPr="003C299D">
        <w:tab/>
        <w:t>Correction on SCG RLF detection while MCG is suspended</w:t>
      </w:r>
      <w:r w:rsidR="003E56B8" w:rsidRPr="003C299D">
        <w:tab/>
        <w:t>Huawei, HiSilicon</w:t>
      </w:r>
      <w:r w:rsidR="003E56B8" w:rsidRPr="003C299D">
        <w:tab/>
        <w:t>CR</w:t>
      </w:r>
      <w:r w:rsidR="003E56B8" w:rsidRPr="003C299D">
        <w:tab/>
        <w:t>Rel-16</w:t>
      </w:r>
      <w:r w:rsidR="003E56B8" w:rsidRPr="003C299D">
        <w:tab/>
        <w:t>38.331</w:t>
      </w:r>
      <w:r w:rsidR="003E56B8" w:rsidRPr="003C299D">
        <w:tab/>
        <w:t>16.1.0</w:t>
      </w:r>
      <w:r w:rsidR="003E56B8" w:rsidRPr="003C299D">
        <w:tab/>
        <w:t>1880</w:t>
      </w:r>
      <w:r w:rsidR="003E56B8" w:rsidRPr="003C299D">
        <w:tab/>
        <w:t>-</w:t>
      </w:r>
      <w:r w:rsidR="003E56B8" w:rsidRPr="003C299D">
        <w:tab/>
        <w:t>F</w:t>
      </w:r>
      <w:r w:rsidR="003E56B8" w:rsidRPr="003C299D">
        <w:tab/>
        <w:t>LTE_NR_DC_CA_enh-Core</w:t>
      </w:r>
    </w:p>
    <w:p w14:paraId="7258775C" w14:textId="29969359"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[210] Merged, Changes in </w:t>
      </w:r>
      <w:hyperlink r:id="rId1617" w:history="1">
        <w:r w:rsidR="001111D1">
          <w:rPr>
            <w:rStyle w:val="Hyperlink"/>
          </w:rPr>
          <w:t>R2-2007683</w:t>
        </w:r>
      </w:hyperlink>
      <w:r w:rsidRPr="003C299D">
        <w:t xml:space="preserve"> are merged into 38.331 rapporteur CR.</w:t>
      </w:r>
    </w:p>
    <w:p w14:paraId="46E8030D" w14:textId="77777777" w:rsidR="003E56B8" w:rsidRPr="003C299D" w:rsidRDefault="003E56B8" w:rsidP="003E56B8">
      <w:pPr>
        <w:pStyle w:val="Doc-text2"/>
      </w:pPr>
    </w:p>
    <w:p w14:paraId="4DC9E2A9" w14:textId="2AB7F6E9" w:rsidR="003E56B8" w:rsidRPr="003C299D" w:rsidRDefault="001111D1" w:rsidP="003E56B8">
      <w:pPr>
        <w:pStyle w:val="Doc-title"/>
      </w:pPr>
      <w:hyperlink r:id="rId1618" w:history="1">
        <w:r>
          <w:rPr>
            <w:rStyle w:val="Hyperlink"/>
          </w:rPr>
          <w:t>R2-2007686</w:t>
        </w:r>
      </w:hyperlink>
      <w:r w:rsidR="003E56B8" w:rsidRPr="003C299D">
        <w:tab/>
        <w:t>Miscellaneous corrections for fast MCG link recovery</w:t>
      </w:r>
      <w:r w:rsidR="003E56B8" w:rsidRPr="003C299D">
        <w:tab/>
        <w:t>Huawei, HiSilicon</w:t>
      </w:r>
      <w:r w:rsidR="003E56B8" w:rsidRPr="003C299D">
        <w:tab/>
        <w:t>CR</w:t>
      </w:r>
      <w:r w:rsidR="003E56B8" w:rsidRPr="003C299D">
        <w:tab/>
        <w:t>Rel-16</w:t>
      </w:r>
      <w:r w:rsidR="003E56B8" w:rsidRPr="003C299D">
        <w:tab/>
        <w:t>36.331</w:t>
      </w:r>
      <w:r w:rsidR="003E56B8" w:rsidRPr="003C299D">
        <w:tab/>
        <w:t>16.1.1</w:t>
      </w:r>
      <w:r w:rsidR="003E56B8" w:rsidRPr="003C299D">
        <w:tab/>
        <w:t>4398</w:t>
      </w:r>
      <w:r w:rsidR="003E56B8" w:rsidRPr="003C299D">
        <w:tab/>
        <w:t>-</w:t>
      </w:r>
      <w:r w:rsidR="003E56B8" w:rsidRPr="003C299D">
        <w:tab/>
        <w:t>F</w:t>
      </w:r>
      <w:r w:rsidR="003E56B8" w:rsidRPr="003C299D">
        <w:tab/>
        <w:t>LTE_NR_DC_CA_enh-Core</w:t>
      </w:r>
    </w:p>
    <w:p w14:paraId="55095E89"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[210] Merged, The second change is merged into 38.331 rapporteur CR.</w:t>
      </w:r>
    </w:p>
    <w:p w14:paraId="637C923F" w14:textId="77777777" w:rsidR="003E56B8" w:rsidRPr="003C299D" w:rsidRDefault="003E56B8" w:rsidP="003E56B8">
      <w:pPr>
        <w:pStyle w:val="Doc-text2"/>
      </w:pPr>
    </w:p>
    <w:p w14:paraId="3D036AFB" w14:textId="704B41FB" w:rsidR="003E56B8" w:rsidRPr="003C299D" w:rsidRDefault="001111D1" w:rsidP="003E56B8">
      <w:pPr>
        <w:pStyle w:val="Doc-title"/>
      </w:pPr>
      <w:hyperlink r:id="rId1619" w:history="1">
        <w:r>
          <w:rPr>
            <w:rStyle w:val="Hyperlink"/>
          </w:rPr>
          <w:t>R2-2007687</w:t>
        </w:r>
      </w:hyperlink>
      <w:r w:rsidR="003E56B8" w:rsidRPr="003C299D">
        <w:tab/>
        <w:t>Miscellaneous corrections for fast MCG link recovery</w:t>
      </w:r>
      <w:r w:rsidR="003E56B8" w:rsidRPr="003C299D">
        <w:tab/>
        <w:t>Huawei, HiSilicon</w:t>
      </w:r>
      <w:r w:rsidR="003E56B8" w:rsidRPr="003C299D">
        <w:tab/>
        <w:t>CR</w:t>
      </w:r>
      <w:r w:rsidR="003E56B8" w:rsidRPr="003C299D">
        <w:tab/>
        <w:t>Rel-16</w:t>
      </w:r>
      <w:r w:rsidR="003E56B8" w:rsidRPr="003C299D">
        <w:tab/>
        <w:t>38.331</w:t>
      </w:r>
      <w:r w:rsidR="003E56B8" w:rsidRPr="003C299D">
        <w:tab/>
        <w:t>16.1.0</w:t>
      </w:r>
      <w:r w:rsidR="003E56B8" w:rsidRPr="003C299D">
        <w:tab/>
        <w:t>1883</w:t>
      </w:r>
      <w:r w:rsidR="003E56B8" w:rsidRPr="003C299D">
        <w:tab/>
        <w:t>-</w:t>
      </w:r>
      <w:r w:rsidR="003E56B8" w:rsidRPr="003C299D">
        <w:tab/>
        <w:t>F</w:t>
      </w:r>
      <w:r w:rsidR="003E56B8" w:rsidRPr="003C299D">
        <w:tab/>
        <w:t>LTE_NR_DC_CA_enh-Core</w:t>
      </w:r>
    </w:p>
    <w:p w14:paraId="472BEED5"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[210] Merged, The second change is merged into 38.331 rapporteur CR.</w:t>
      </w:r>
    </w:p>
    <w:p w14:paraId="7B763E70" w14:textId="77777777" w:rsidR="003E56B8" w:rsidRPr="003C299D" w:rsidRDefault="003E56B8" w:rsidP="003E56B8">
      <w:pPr>
        <w:pStyle w:val="Doc-text2"/>
      </w:pPr>
    </w:p>
    <w:p w14:paraId="02463F75" w14:textId="067AAF23" w:rsidR="003E56B8" w:rsidRPr="003C299D" w:rsidRDefault="001111D1" w:rsidP="003E56B8">
      <w:pPr>
        <w:pStyle w:val="Doc-title"/>
      </w:pPr>
      <w:hyperlink r:id="rId1620" w:history="1">
        <w:r>
          <w:rPr>
            <w:rStyle w:val="Hyperlink"/>
          </w:rPr>
          <w:t>R2-2007279</w:t>
        </w:r>
      </w:hyperlink>
      <w:r w:rsidR="003E56B8" w:rsidRPr="003C299D">
        <w:tab/>
        <w:t>Correction to field condition of refFR2ServCellAsyncCA</w:t>
      </w:r>
      <w:r w:rsidR="003E56B8" w:rsidRPr="003C299D">
        <w:tab/>
        <w:t>Ericsson</w:t>
      </w:r>
      <w:r w:rsidR="003E56B8" w:rsidRPr="003C299D">
        <w:tab/>
        <w:t>CR</w:t>
      </w:r>
      <w:r w:rsidR="003E56B8" w:rsidRPr="003C299D">
        <w:tab/>
        <w:t>Rel-16</w:t>
      </w:r>
      <w:r w:rsidR="003E56B8" w:rsidRPr="003C299D">
        <w:tab/>
        <w:t>38.331</w:t>
      </w:r>
      <w:r w:rsidR="003E56B8" w:rsidRPr="003C299D">
        <w:tab/>
        <w:t>16.1.0</w:t>
      </w:r>
      <w:r w:rsidR="003E56B8" w:rsidRPr="003C299D">
        <w:tab/>
        <w:t>1823</w:t>
      </w:r>
      <w:r w:rsidR="003E56B8" w:rsidRPr="003C299D">
        <w:tab/>
        <w:t>-</w:t>
      </w:r>
      <w:r w:rsidR="003E56B8" w:rsidRPr="003C299D">
        <w:tab/>
        <w:t>F</w:t>
      </w:r>
      <w:r w:rsidR="003E56B8" w:rsidRPr="003C299D">
        <w:tab/>
        <w:t>LTE_NR_DC_CA_enh-Core</w:t>
      </w:r>
    </w:p>
    <w:p w14:paraId="5BFD2D37" w14:textId="77777777" w:rsidR="003E56B8" w:rsidRPr="003C299D" w:rsidRDefault="003E56B8" w:rsidP="003E56B8">
      <w:pPr>
        <w:pStyle w:val="Doc-text2"/>
        <w:rPr>
          <w:i/>
          <w:iCs/>
        </w:rPr>
      </w:pPr>
      <w:r w:rsidRPr="003C299D">
        <w:rPr>
          <w:i/>
          <w:iCs/>
        </w:rPr>
        <w:t>(moved from 6.8.3)</w:t>
      </w:r>
    </w:p>
    <w:p w14:paraId="1ABC7C4A"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lastRenderedPageBreak/>
        <w:t>[210] Agreed</w:t>
      </w:r>
    </w:p>
    <w:p w14:paraId="4BF8DD2D" w14:textId="77777777" w:rsidR="003E56B8" w:rsidRPr="003C299D" w:rsidRDefault="003E56B8" w:rsidP="003E56B8">
      <w:pPr>
        <w:pStyle w:val="Doc-text2"/>
        <w:rPr>
          <w:i/>
          <w:iCs/>
        </w:rPr>
      </w:pPr>
    </w:p>
    <w:bookmarkStart w:id="229" w:name="_Hlk49518180"/>
    <w:bookmarkStart w:id="230" w:name="_Hlk49518925"/>
    <w:p w14:paraId="2549ED54" w14:textId="6D207353" w:rsidR="003E56B8" w:rsidRPr="003C299D" w:rsidRDefault="001111D1" w:rsidP="003E56B8">
      <w:pPr>
        <w:pStyle w:val="Doc-title"/>
      </w:pPr>
      <w:r>
        <w:fldChar w:fldCharType="begin"/>
      </w:r>
      <w:r>
        <w:instrText xml:space="preserve"> HYPERLINK "http://www.3gpp.org/ftp/tsg_ran/wg2_rl2/tsgr2_111-e/Docs/R2-2006780.zip" </w:instrText>
      </w:r>
      <w:r>
        <w:fldChar w:fldCharType="separate"/>
      </w:r>
      <w:r>
        <w:rPr>
          <w:rStyle w:val="Hyperlink"/>
        </w:rPr>
        <w:t>R2-2006780</w:t>
      </w:r>
      <w:r>
        <w:fldChar w:fldCharType="end"/>
      </w:r>
      <w:r w:rsidR="003E56B8" w:rsidRPr="003C299D">
        <w:tab/>
        <w:t>Corrections to failure type for MCGFailureInformation and SCGFailureInformation</w:t>
      </w:r>
      <w:r w:rsidR="003E56B8" w:rsidRPr="003C299D">
        <w:tab/>
        <w:t>Samsung Electronics Co., Ltd</w:t>
      </w:r>
      <w:r w:rsidR="003E56B8" w:rsidRPr="003C299D">
        <w:tab/>
        <w:t>CR</w:t>
      </w:r>
      <w:r w:rsidR="003E56B8" w:rsidRPr="003C299D">
        <w:tab/>
        <w:t>Rel-16</w:t>
      </w:r>
      <w:r w:rsidR="003E56B8" w:rsidRPr="003C299D">
        <w:tab/>
        <w:t>38.331</w:t>
      </w:r>
      <w:r w:rsidR="003E56B8" w:rsidRPr="003C299D">
        <w:tab/>
        <w:t>16.1.0</w:t>
      </w:r>
      <w:r w:rsidR="003E56B8" w:rsidRPr="003C299D">
        <w:tab/>
        <w:t>1737</w:t>
      </w:r>
      <w:r w:rsidR="003E56B8" w:rsidRPr="003C299D">
        <w:tab/>
        <w:t>-</w:t>
      </w:r>
      <w:r w:rsidR="003E56B8" w:rsidRPr="003C299D">
        <w:tab/>
        <w:t>F</w:t>
      </w:r>
      <w:r w:rsidR="003E56B8" w:rsidRPr="003C299D">
        <w:tab/>
        <w:t>LTE_NR_DC_CA_enh-Core</w:t>
      </w:r>
    </w:p>
    <w:p w14:paraId="20226B29" w14:textId="77777777" w:rsidR="003E56B8" w:rsidRPr="003C299D" w:rsidRDefault="003E56B8" w:rsidP="003E56B8">
      <w:pPr>
        <w:pStyle w:val="Doc-text2"/>
        <w:rPr>
          <w:i/>
          <w:iCs/>
        </w:rPr>
      </w:pPr>
      <w:r w:rsidRPr="003C299D">
        <w:rPr>
          <w:i/>
          <w:iCs/>
        </w:rPr>
        <w:t>(moved from 6.8.3)</w:t>
      </w:r>
    </w:p>
    <w:p w14:paraId="6375CDD9" w14:textId="2E92EE0A"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[210] </w:t>
      </w:r>
      <w:hyperlink r:id="rId1621" w:history="1">
        <w:r w:rsidR="001111D1">
          <w:rPr>
            <w:rStyle w:val="Hyperlink"/>
          </w:rPr>
          <w:t>R2-2006780</w:t>
        </w:r>
      </w:hyperlink>
      <w:r w:rsidRPr="003C299D">
        <w:t xml:space="preserve"> can be agreed with changes.</w:t>
      </w:r>
    </w:p>
    <w:p w14:paraId="3966E263" w14:textId="57E5C3F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[210] revised in </w:t>
      </w:r>
      <w:hyperlink r:id="rId1622" w:history="1">
        <w:r w:rsidR="001111D1">
          <w:rPr>
            <w:rStyle w:val="Hyperlink"/>
          </w:rPr>
          <w:t>R2-2008633</w:t>
        </w:r>
      </w:hyperlink>
    </w:p>
    <w:p w14:paraId="3B07C0AA" w14:textId="77777777" w:rsidR="003E56B8" w:rsidRPr="003C299D" w:rsidRDefault="003E56B8" w:rsidP="003E56B8">
      <w:pPr>
        <w:pStyle w:val="Doc-text2"/>
      </w:pPr>
    </w:p>
    <w:p w14:paraId="33770549" w14:textId="4B591233" w:rsidR="003E56B8" w:rsidRPr="003C299D" w:rsidRDefault="001111D1" w:rsidP="003E56B8">
      <w:pPr>
        <w:pStyle w:val="Doc-title"/>
      </w:pPr>
      <w:hyperlink r:id="rId1623" w:history="1">
        <w:r>
          <w:rPr>
            <w:rStyle w:val="Hyperlink"/>
          </w:rPr>
          <w:t>R2-2008633</w:t>
        </w:r>
      </w:hyperlink>
      <w:r w:rsidR="003E56B8" w:rsidRPr="003C299D">
        <w:tab/>
        <w:t>Corrections to failure type for MCGFailureInformation and SCGFailureInformation</w:t>
      </w:r>
      <w:r w:rsidR="003E56B8" w:rsidRPr="003C299D">
        <w:tab/>
        <w:t>Samsung Electronics Co., Ltd</w:t>
      </w:r>
      <w:r w:rsidR="003E56B8" w:rsidRPr="003C299D">
        <w:tab/>
        <w:t>CR</w:t>
      </w:r>
      <w:r w:rsidR="003E56B8" w:rsidRPr="003C299D">
        <w:tab/>
        <w:t>Rel-16</w:t>
      </w:r>
      <w:r w:rsidR="003E56B8" w:rsidRPr="003C299D">
        <w:tab/>
        <w:t>38.331</w:t>
      </w:r>
      <w:r w:rsidR="003E56B8" w:rsidRPr="003C299D">
        <w:tab/>
        <w:t>16.1.0</w:t>
      </w:r>
      <w:r w:rsidR="003E56B8" w:rsidRPr="003C299D">
        <w:tab/>
        <w:t>1737</w:t>
      </w:r>
      <w:r w:rsidR="003E56B8" w:rsidRPr="003C299D">
        <w:tab/>
        <w:t>1</w:t>
      </w:r>
      <w:r w:rsidR="003E56B8" w:rsidRPr="003C299D">
        <w:tab/>
        <w:t>F</w:t>
      </w:r>
      <w:r w:rsidR="003E56B8" w:rsidRPr="003C299D">
        <w:tab/>
        <w:t>LTE_NR_DC_CA_enh-Core</w:t>
      </w:r>
    </w:p>
    <w:bookmarkEnd w:id="229"/>
    <w:p w14:paraId="78129EF4"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[210] Agreed</w:t>
      </w:r>
    </w:p>
    <w:bookmarkEnd w:id="230"/>
    <w:p w14:paraId="7D68E3E2" w14:textId="77777777" w:rsidR="003E56B8" w:rsidRPr="003C299D" w:rsidRDefault="003E56B8" w:rsidP="003E56B8">
      <w:pPr>
        <w:pStyle w:val="Doc-text2"/>
      </w:pPr>
    </w:p>
    <w:p w14:paraId="3BFB4F03" w14:textId="77777777" w:rsidR="003E56B8" w:rsidRPr="003C299D" w:rsidRDefault="003E56B8" w:rsidP="003E56B8">
      <w:pPr>
        <w:pStyle w:val="Doc-text2"/>
        <w:ind w:left="0" w:firstLine="0"/>
        <w:rPr>
          <w:i/>
          <w:iCs/>
        </w:rPr>
      </w:pPr>
    </w:p>
    <w:p w14:paraId="3312EDF2" w14:textId="77777777" w:rsidR="003E56B8" w:rsidRPr="003C299D" w:rsidRDefault="003E56B8" w:rsidP="003E56B8">
      <w:pPr>
        <w:pStyle w:val="Doc-text2"/>
        <w:ind w:left="0" w:firstLine="0"/>
        <w:rPr>
          <w:i/>
          <w:iCs/>
        </w:rPr>
      </w:pPr>
      <w:bookmarkStart w:id="231" w:name="_Hlk49361781"/>
      <w:r w:rsidRPr="003C299D">
        <w:rPr>
          <w:i/>
          <w:iCs/>
        </w:rPr>
        <w:t>Other topics(e.g. SCG handling while in RRC_INACTIVE or when SCG is suspended):</w:t>
      </w:r>
    </w:p>
    <w:p w14:paraId="783F3E2B" w14:textId="47FC7363" w:rsidR="003E56B8" w:rsidRPr="003C299D" w:rsidRDefault="001111D1" w:rsidP="003E56B8">
      <w:pPr>
        <w:pStyle w:val="Doc-title"/>
      </w:pPr>
      <w:hyperlink r:id="rId1624" w:history="1">
        <w:r>
          <w:rPr>
            <w:rStyle w:val="Hyperlink"/>
          </w:rPr>
          <w:t>R2-2007681</w:t>
        </w:r>
      </w:hyperlink>
      <w:r w:rsidR="003E56B8" w:rsidRPr="003C299D">
        <w:tab/>
        <w:t>Correction on storing SCG configuration in UE INACTIVE AS context</w:t>
      </w:r>
      <w:r w:rsidR="003E56B8" w:rsidRPr="003C299D">
        <w:tab/>
        <w:t>Huawei, HiSilicon</w:t>
      </w:r>
      <w:r w:rsidR="003E56B8" w:rsidRPr="003C299D">
        <w:tab/>
        <w:t>CR</w:t>
      </w:r>
      <w:r w:rsidR="003E56B8" w:rsidRPr="003C299D">
        <w:tab/>
        <w:t>Rel-16</w:t>
      </w:r>
      <w:r w:rsidR="003E56B8" w:rsidRPr="003C299D">
        <w:tab/>
        <w:t>38.331</w:t>
      </w:r>
      <w:r w:rsidR="003E56B8" w:rsidRPr="003C299D">
        <w:tab/>
        <w:t>16.1.0</w:t>
      </w:r>
      <w:r w:rsidR="003E56B8" w:rsidRPr="003C299D">
        <w:tab/>
        <w:t>1879</w:t>
      </w:r>
      <w:r w:rsidR="003E56B8" w:rsidRPr="003C299D">
        <w:tab/>
        <w:t>-</w:t>
      </w:r>
      <w:r w:rsidR="003E56B8" w:rsidRPr="003C299D">
        <w:tab/>
        <w:t>F</w:t>
      </w:r>
      <w:r w:rsidR="003E56B8" w:rsidRPr="003C299D">
        <w:tab/>
        <w:t>LTE_NR_DC_CA_enh-Core</w:t>
      </w:r>
    </w:p>
    <w:p w14:paraId="2D40EEFC" w14:textId="43DB5859"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[210] </w:t>
      </w:r>
      <w:hyperlink r:id="rId1625" w:history="1">
        <w:r w:rsidR="001111D1">
          <w:rPr>
            <w:rStyle w:val="Hyperlink"/>
          </w:rPr>
          <w:t>R2-2007681</w:t>
        </w:r>
      </w:hyperlink>
      <w:r w:rsidRPr="003C299D">
        <w:t xml:space="preserve"> can be agreed with changes.</w:t>
      </w:r>
    </w:p>
    <w:p w14:paraId="2F1CFAA9" w14:textId="60FEE678"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[210] revised in </w:t>
      </w:r>
      <w:hyperlink r:id="rId1626" w:history="1">
        <w:r w:rsidR="001111D1">
          <w:rPr>
            <w:rStyle w:val="Hyperlink"/>
          </w:rPr>
          <w:t>R2-2008507</w:t>
        </w:r>
      </w:hyperlink>
    </w:p>
    <w:p w14:paraId="05C8F951" w14:textId="77777777" w:rsidR="003E56B8" w:rsidRPr="003C299D" w:rsidRDefault="003E56B8" w:rsidP="003E56B8">
      <w:pPr>
        <w:pStyle w:val="Doc-text2"/>
      </w:pPr>
    </w:p>
    <w:p w14:paraId="0A115CB0" w14:textId="6A767465" w:rsidR="003E56B8" w:rsidRPr="003C299D" w:rsidRDefault="001111D1" w:rsidP="003E56B8">
      <w:pPr>
        <w:pStyle w:val="Doc-title"/>
      </w:pPr>
      <w:hyperlink r:id="rId1627" w:history="1">
        <w:r>
          <w:rPr>
            <w:rStyle w:val="Hyperlink"/>
          </w:rPr>
          <w:t>R2-2008507</w:t>
        </w:r>
      </w:hyperlink>
      <w:r w:rsidR="003E56B8" w:rsidRPr="003C299D">
        <w:tab/>
        <w:t>Correction on storing SCG configuration in UE INACTIVE AS context</w:t>
      </w:r>
      <w:r w:rsidR="003E56B8" w:rsidRPr="003C299D">
        <w:tab/>
        <w:t>Huawei, HiSilicon</w:t>
      </w:r>
      <w:r w:rsidR="003E56B8" w:rsidRPr="003C299D">
        <w:tab/>
        <w:t>CR</w:t>
      </w:r>
      <w:r w:rsidR="003E56B8" w:rsidRPr="003C299D">
        <w:tab/>
        <w:t>Rel-16</w:t>
      </w:r>
      <w:r w:rsidR="003E56B8" w:rsidRPr="003C299D">
        <w:tab/>
        <w:t>38.331</w:t>
      </w:r>
      <w:r w:rsidR="003E56B8" w:rsidRPr="003C299D">
        <w:tab/>
        <w:t>16.1.0</w:t>
      </w:r>
      <w:r w:rsidR="003E56B8" w:rsidRPr="003C299D">
        <w:tab/>
        <w:t>1879</w:t>
      </w:r>
      <w:r w:rsidR="003E56B8" w:rsidRPr="003C299D">
        <w:tab/>
        <w:t>1</w:t>
      </w:r>
      <w:r w:rsidR="003E56B8" w:rsidRPr="003C299D">
        <w:tab/>
        <w:t>F</w:t>
      </w:r>
      <w:r w:rsidR="003E56B8" w:rsidRPr="003C299D">
        <w:tab/>
        <w:t>LTE_NR_DC_CA_enh-Core</w:t>
      </w:r>
    </w:p>
    <w:p w14:paraId="571D919F"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[210] Agreed</w:t>
      </w:r>
    </w:p>
    <w:bookmarkEnd w:id="231"/>
    <w:p w14:paraId="246857C1" w14:textId="77777777" w:rsidR="003E56B8" w:rsidRPr="003C299D" w:rsidRDefault="003E56B8" w:rsidP="003E56B8">
      <w:pPr>
        <w:pStyle w:val="Doc-text2"/>
      </w:pPr>
    </w:p>
    <w:p w14:paraId="51FB5C88" w14:textId="77777777" w:rsidR="003E56B8" w:rsidRPr="003C299D" w:rsidRDefault="003E56B8" w:rsidP="003E56B8">
      <w:pPr>
        <w:pStyle w:val="Doc-text2"/>
      </w:pPr>
    </w:p>
    <w:p w14:paraId="3319A9F2" w14:textId="5C5DBFC4" w:rsidR="003E56B8" w:rsidRPr="003C299D" w:rsidRDefault="001111D1" w:rsidP="003E56B8">
      <w:pPr>
        <w:pStyle w:val="Doc-title"/>
      </w:pPr>
      <w:hyperlink r:id="rId1628" w:history="1">
        <w:r>
          <w:rPr>
            <w:rStyle w:val="Hyperlink"/>
          </w:rPr>
          <w:t>R2-2006815</w:t>
        </w:r>
      </w:hyperlink>
      <w:r w:rsidR="003E56B8" w:rsidRPr="003C299D">
        <w:tab/>
        <w:t>Clarifications on concept of suspend XCG transmission</w:t>
      </w:r>
      <w:r w:rsidR="003E56B8" w:rsidRPr="003C299D">
        <w:tab/>
        <w:t>OPPO</w:t>
      </w:r>
      <w:r w:rsidR="003E56B8" w:rsidRPr="003C299D">
        <w:tab/>
        <w:t>discussion</w:t>
      </w:r>
      <w:r w:rsidR="003E56B8" w:rsidRPr="003C299D">
        <w:tab/>
        <w:t>Rel-16</w:t>
      </w:r>
      <w:r w:rsidR="003E56B8" w:rsidRPr="003C299D">
        <w:tab/>
        <w:t>LTE_NR_DC_CA_enh-Core</w:t>
      </w:r>
    </w:p>
    <w:p w14:paraId="7A9968E6"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[210] Noted, not agreed</w:t>
      </w:r>
    </w:p>
    <w:p w14:paraId="6A5A4466" w14:textId="77777777" w:rsidR="003E56B8" w:rsidRPr="003C299D" w:rsidRDefault="003E56B8" w:rsidP="003E56B8">
      <w:pPr>
        <w:pStyle w:val="Heading3"/>
      </w:pPr>
      <w:bookmarkStart w:id="232" w:name="_Toc50895294"/>
      <w:bookmarkStart w:id="233" w:name="_Toc55080440"/>
      <w:r w:rsidRPr="003C299D">
        <w:t>6.8.4</w:t>
      </w:r>
      <w:r w:rsidRPr="003C299D">
        <w:tab/>
        <w:t>Other</w:t>
      </w:r>
      <w:bookmarkEnd w:id="232"/>
      <w:bookmarkEnd w:id="233"/>
    </w:p>
    <w:p w14:paraId="23FEFF35" w14:textId="77777777" w:rsidR="003E56B8" w:rsidRPr="003C299D" w:rsidRDefault="003E56B8" w:rsidP="003E56B8">
      <w:pPr>
        <w:pStyle w:val="BoldComments"/>
      </w:pPr>
      <w:r w:rsidRPr="003C299D">
        <w:t xml:space="preserve">By Email [210] (due to time running out during Aug 19 session) </w:t>
      </w:r>
    </w:p>
    <w:p w14:paraId="08915B4A" w14:textId="77777777" w:rsidR="003E56B8" w:rsidRPr="003C299D" w:rsidRDefault="003E56B8" w:rsidP="003E56B8">
      <w:pPr>
        <w:pStyle w:val="Comments"/>
      </w:pPr>
      <w:r w:rsidRPr="003C299D">
        <w:t xml:space="preserve">DCCA-specific UE capability aspects: </w:t>
      </w:r>
    </w:p>
    <w:p w14:paraId="4B67E0DA" w14:textId="72A553D4" w:rsidR="003E56B8" w:rsidRPr="003C299D" w:rsidRDefault="001111D1" w:rsidP="003E56B8">
      <w:pPr>
        <w:pStyle w:val="Doc-title"/>
      </w:pPr>
      <w:hyperlink r:id="rId1629" w:history="1">
        <w:r>
          <w:rPr>
            <w:rStyle w:val="Hyperlink"/>
          </w:rPr>
          <w:t>R2-2006562</w:t>
        </w:r>
      </w:hyperlink>
      <w:r w:rsidR="003E56B8" w:rsidRPr="003C299D">
        <w:tab/>
        <w:t>CR to 36.306 on UE capability of direct SCell activation</w:t>
      </w:r>
      <w:r w:rsidR="003E56B8" w:rsidRPr="003C299D">
        <w:tab/>
        <w:t>Qualcomm Incorporated</w:t>
      </w:r>
      <w:r w:rsidR="003E56B8" w:rsidRPr="003C299D">
        <w:tab/>
        <w:t>CR</w:t>
      </w:r>
      <w:r w:rsidR="003E56B8" w:rsidRPr="003C299D">
        <w:tab/>
        <w:t>Rel-16</w:t>
      </w:r>
      <w:r w:rsidR="003E56B8" w:rsidRPr="003C299D">
        <w:tab/>
        <w:t>36.306</w:t>
      </w:r>
      <w:r w:rsidR="003E56B8" w:rsidRPr="003C299D">
        <w:tab/>
        <w:t>16.1.0</w:t>
      </w:r>
      <w:r w:rsidR="003E56B8" w:rsidRPr="003C299D">
        <w:tab/>
        <w:t>1776</w:t>
      </w:r>
      <w:r w:rsidR="003E56B8" w:rsidRPr="003C299D">
        <w:tab/>
        <w:t>-</w:t>
      </w:r>
      <w:r w:rsidR="003E56B8" w:rsidRPr="003C299D">
        <w:tab/>
        <w:t>F</w:t>
      </w:r>
      <w:r w:rsidR="003E56B8" w:rsidRPr="003C299D">
        <w:tab/>
        <w:t>LTE_NR_DC_CA_enh-Core</w:t>
      </w:r>
    </w:p>
    <w:p w14:paraId="6B29E329" w14:textId="77777777" w:rsidR="003E56B8" w:rsidRPr="003C299D" w:rsidRDefault="003E56B8" w:rsidP="003E56B8">
      <w:pPr>
        <w:pStyle w:val="Doc-text2"/>
        <w:rPr>
          <w:i/>
          <w:iCs/>
        </w:rPr>
      </w:pPr>
      <w:r w:rsidRPr="003C299D">
        <w:rPr>
          <w:i/>
          <w:iCs/>
        </w:rPr>
        <w:t>(moved from 6.8.3.1)</w:t>
      </w:r>
    </w:p>
    <w:p w14:paraId="40FC7F2D" w14:textId="3BBB9629" w:rsidR="003E56B8" w:rsidRPr="003C299D" w:rsidRDefault="001111D1" w:rsidP="003E56B8">
      <w:pPr>
        <w:pStyle w:val="Doc-title"/>
      </w:pPr>
      <w:hyperlink r:id="rId1630" w:history="1">
        <w:r>
          <w:rPr>
            <w:rStyle w:val="Hyperlink"/>
          </w:rPr>
          <w:t>R2-2006563</w:t>
        </w:r>
      </w:hyperlink>
      <w:r w:rsidR="003E56B8" w:rsidRPr="003C299D">
        <w:tab/>
        <w:t>CR to 36.331 on UE capability of direct SCell activation</w:t>
      </w:r>
      <w:r w:rsidR="003E56B8" w:rsidRPr="003C299D">
        <w:tab/>
        <w:t>Qualcomm Incorporated</w:t>
      </w:r>
      <w:r w:rsidR="003E56B8" w:rsidRPr="003C299D">
        <w:tab/>
        <w:t>CR</w:t>
      </w:r>
      <w:r w:rsidR="003E56B8" w:rsidRPr="003C299D">
        <w:tab/>
        <w:t>Rel-16</w:t>
      </w:r>
      <w:r w:rsidR="003E56B8" w:rsidRPr="003C299D">
        <w:tab/>
        <w:t>36.331</w:t>
      </w:r>
      <w:r w:rsidR="003E56B8" w:rsidRPr="003C299D">
        <w:tab/>
        <w:t>16.1.1</w:t>
      </w:r>
      <w:r w:rsidR="003E56B8" w:rsidRPr="003C299D">
        <w:tab/>
        <w:t>4348</w:t>
      </w:r>
      <w:r w:rsidR="003E56B8" w:rsidRPr="003C299D">
        <w:tab/>
        <w:t>-</w:t>
      </w:r>
      <w:r w:rsidR="003E56B8" w:rsidRPr="003C299D">
        <w:tab/>
        <w:t>F</w:t>
      </w:r>
      <w:r w:rsidR="003E56B8" w:rsidRPr="003C299D">
        <w:tab/>
        <w:t>LTE_NR_DC_CA_enh-Core</w:t>
      </w:r>
    </w:p>
    <w:p w14:paraId="31A7AEC0" w14:textId="77777777" w:rsidR="003E56B8" w:rsidRPr="003C299D" w:rsidRDefault="003E56B8" w:rsidP="003E56B8">
      <w:pPr>
        <w:pStyle w:val="Doc-text2"/>
        <w:rPr>
          <w:i/>
          <w:iCs/>
        </w:rPr>
      </w:pPr>
      <w:r w:rsidRPr="003C299D">
        <w:rPr>
          <w:i/>
          <w:iCs/>
        </w:rPr>
        <w:t>(moved from 6.8.3.1)</w:t>
      </w:r>
    </w:p>
    <w:p w14:paraId="08E7C795" w14:textId="77777777" w:rsidR="003E56B8" w:rsidRPr="003C299D" w:rsidRDefault="003E56B8" w:rsidP="003E56B8">
      <w:pPr>
        <w:pStyle w:val="Doc-text2"/>
        <w:rPr>
          <w:i/>
          <w:iCs/>
        </w:rPr>
      </w:pPr>
    </w:p>
    <w:p w14:paraId="3EE04BB6" w14:textId="77777777" w:rsidR="003E56B8" w:rsidRPr="003C299D" w:rsidRDefault="003E56B8" w:rsidP="003E56B8">
      <w:pPr>
        <w:pStyle w:val="Doc-text2"/>
      </w:pPr>
      <w:r w:rsidRPr="003C299D">
        <w:t>TBD whether directSCellActivation-r15 can be applied also for the SCG SCell case.</w:t>
      </w:r>
    </w:p>
    <w:p w14:paraId="3DC561E1" w14:textId="77777777" w:rsidR="003E56B8" w:rsidRPr="003C299D" w:rsidRDefault="003E56B8" w:rsidP="003E56B8">
      <w:pPr>
        <w:pStyle w:val="Doc-text2"/>
      </w:pPr>
      <w:r w:rsidRPr="003C299D">
        <w:t xml:space="preserve">- </w:t>
      </w:r>
      <w:r w:rsidRPr="003C299D">
        <w:tab/>
        <w:t>QC thinks this was introduced for euCA and not NE-DC. Nokia wonders how we can separate if it doesn’t exist for LTE.</w:t>
      </w:r>
    </w:p>
    <w:p w14:paraId="5848C9A2"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FFS whether directSCellActivation-r15 can be applied also for the NE-DC SCG SCell case. </w:t>
      </w:r>
    </w:p>
    <w:p w14:paraId="7B6C1DF8"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Postponed</w:t>
      </w:r>
    </w:p>
    <w:p w14:paraId="7DC6B64A" w14:textId="77777777" w:rsidR="003E56B8" w:rsidRPr="003C299D" w:rsidRDefault="003E56B8" w:rsidP="003E56B8">
      <w:pPr>
        <w:pStyle w:val="Doc-text2"/>
        <w:ind w:left="0" w:firstLine="0"/>
        <w:rPr>
          <w:i/>
          <w:iCs/>
        </w:rPr>
      </w:pPr>
    </w:p>
    <w:p w14:paraId="591AD45C" w14:textId="77777777" w:rsidR="007B3191" w:rsidRPr="003C299D" w:rsidRDefault="007B3191" w:rsidP="007B3191"/>
    <w:p w14:paraId="7551B86B" w14:textId="77777777" w:rsidR="007B3191" w:rsidRPr="003C299D" w:rsidRDefault="007B3191" w:rsidP="007B3191">
      <w:pPr>
        <w:pStyle w:val="Heading2"/>
      </w:pPr>
      <w:bookmarkStart w:id="234" w:name="_Toc50895295"/>
      <w:bookmarkStart w:id="235" w:name="_Toc55080441"/>
      <w:r w:rsidRPr="003C299D">
        <w:t>6.9</w:t>
      </w:r>
      <w:r w:rsidRPr="003C299D">
        <w:tab/>
        <w:t>UE Power Saving in NR</w:t>
      </w:r>
      <w:bookmarkEnd w:id="234"/>
      <w:bookmarkEnd w:id="235"/>
    </w:p>
    <w:p w14:paraId="5B1CC965" w14:textId="2C786343" w:rsidR="007B3191" w:rsidRPr="003C299D" w:rsidRDefault="007B3191" w:rsidP="007B3191">
      <w:pPr>
        <w:pStyle w:val="Comments"/>
      </w:pPr>
      <w:r w:rsidRPr="003C299D">
        <w:t>(NR_UE_pow_sav-Core; leading WG: RAN1; REL-16; started: Mar 19; Completed Jun 20; WID: RP-200494; SR: RP-200913).</w:t>
      </w:r>
    </w:p>
    <w:p w14:paraId="7A671083" w14:textId="77777777" w:rsidR="007B3191" w:rsidRPr="003C299D" w:rsidRDefault="007B3191" w:rsidP="007B3191">
      <w:pPr>
        <w:pStyle w:val="Comments"/>
      </w:pPr>
      <w:r w:rsidRPr="003C299D">
        <w:t>Email max expectation: 3-4 email threads</w:t>
      </w:r>
    </w:p>
    <w:p w14:paraId="1356E7BE" w14:textId="77777777" w:rsidR="005B1BE1" w:rsidRPr="003C299D" w:rsidRDefault="005B1BE1" w:rsidP="005B1BE1">
      <w:pPr>
        <w:pStyle w:val="Heading3"/>
      </w:pPr>
      <w:bookmarkStart w:id="236" w:name="_Toc50895296"/>
      <w:bookmarkStart w:id="237" w:name="_Toc55080442"/>
      <w:r w:rsidRPr="003C299D">
        <w:t>6.9.1</w:t>
      </w:r>
      <w:r w:rsidRPr="003C299D">
        <w:tab/>
        <w:t>General and Stage 2 corrections</w:t>
      </w:r>
      <w:bookmarkEnd w:id="236"/>
      <w:bookmarkEnd w:id="237"/>
    </w:p>
    <w:p w14:paraId="08051F98" w14:textId="77777777" w:rsidR="005B1BE1" w:rsidRPr="003C299D" w:rsidRDefault="005B1BE1" w:rsidP="005B1BE1">
      <w:pPr>
        <w:pStyle w:val="Comments"/>
      </w:pPr>
      <w:r w:rsidRPr="003C299D">
        <w:t>Including incoming LSs, rapporteur inputs, etc</w:t>
      </w:r>
    </w:p>
    <w:p w14:paraId="4799CD34" w14:textId="77777777" w:rsidR="005B1BE1" w:rsidRPr="003C299D" w:rsidRDefault="005B1BE1" w:rsidP="005B1BE1">
      <w:pPr>
        <w:pStyle w:val="Heading3"/>
      </w:pPr>
      <w:bookmarkStart w:id="238" w:name="_Toc50895297"/>
      <w:bookmarkStart w:id="239" w:name="_Toc55080443"/>
      <w:r w:rsidRPr="003C299D">
        <w:lastRenderedPageBreak/>
        <w:t>6.9.2</w:t>
      </w:r>
      <w:r w:rsidRPr="003C299D">
        <w:tab/>
        <w:t>User plane Corrections</w:t>
      </w:r>
      <w:bookmarkEnd w:id="238"/>
      <w:bookmarkEnd w:id="239"/>
      <w:r w:rsidRPr="003C299D">
        <w:t xml:space="preserve"> </w:t>
      </w:r>
    </w:p>
    <w:p w14:paraId="72622C90" w14:textId="77777777" w:rsidR="005B1BE1" w:rsidRPr="003C299D" w:rsidRDefault="005B1BE1" w:rsidP="005B1BE1">
      <w:pPr>
        <w:pStyle w:val="Doc-title"/>
      </w:pPr>
      <w:r w:rsidRPr="003C299D">
        <w:t xml:space="preserve">DCP and RAR </w:t>
      </w:r>
    </w:p>
    <w:p w14:paraId="3B548700" w14:textId="4A221513" w:rsidR="005B1BE1" w:rsidRPr="003C299D" w:rsidRDefault="001111D1" w:rsidP="005B1BE1">
      <w:pPr>
        <w:pStyle w:val="Doc-title"/>
      </w:pPr>
      <w:hyperlink r:id="rId1631" w:history="1">
        <w:r>
          <w:rPr>
            <w:rStyle w:val="Hyperlink"/>
          </w:rPr>
          <w:t>R2-2007391</w:t>
        </w:r>
      </w:hyperlink>
      <w:r w:rsidR="005B1BE1" w:rsidRPr="003C299D">
        <w:tab/>
        <w:t>Prioritization between DCP and RAR addressed to C-RNTI</w:t>
      </w:r>
      <w:r w:rsidR="005B1BE1" w:rsidRPr="003C299D">
        <w:tab/>
        <w:t>Samsung</w:t>
      </w:r>
      <w:r w:rsidR="005B1BE1" w:rsidRPr="003C299D">
        <w:tab/>
        <w:t>discussion</w:t>
      </w:r>
      <w:r w:rsidR="005B1BE1" w:rsidRPr="003C299D">
        <w:tab/>
        <w:t>NR_UE_pow_sav-Core</w:t>
      </w:r>
    </w:p>
    <w:p w14:paraId="34CBDA0D" w14:textId="77777777" w:rsidR="005B1BE1" w:rsidRPr="003C299D" w:rsidRDefault="005B1BE1" w:rsidP="005B1BE1">
      <w:pPr>
        <w:pStyle w:val="Doc-text2"/>
        <w:rPr>
          <w:i/>
          <w:iCs/>
        </w:rPr>
      </w:pPr>
      <w:r w:rsidRPr="003C299D">
        <w:rPr>
          <w:i/>
          <w:iCs/>
        </w:rPr>
        <w:t>Proposal: The prioritization between DCP and RAR addressed to C-RNTI is under NW control. There is no impact on RAN2 specifications.</w:t>
      </w:r>
    </w:p>
    <w:p w14:paraId="0B78F067" w14:textId="77777777" w:rsidR="005B1BE1" w:rsidRPr="003C299D" w:rsidRDefault="005B1BE1" w:rsidP="005B1BE1">
      <w:pPr>
        <w:pStyle w:val="Doc-text2"/>
      </w:pPr>
      <w:r w:rsidRPr="003C299D">
        <w:t>=&gt;</w:t>
      </w:r>
      <w:r w:rsidRPr="003C299D">
        <w:tab/>
        <w:t>Noted</w:t>
      </w:r>
    </w:p>
    <w:p w14:paraId="39AB646D" w14:textId="212EDD30" w:rsidR="005B1BE1" w:rsidRPr="003C299D" w:rsidRDefault="001111D1" w:rsidP="005B1BE1">
      <w:pPr>
        <w:pStyle w:val="Doc-title"/>
      </w:pPr>
      <w:hyperlink r:id="rId1632" w:history="1">
        <w:r>
          <w:rPr>
            <w:rStyle w:val="Hyperlink"/>
          </w:rPr>
          <w:t>R2-2007259</w:t>
        </w:r>
      </w:hyperlink>
      <w:r w:rsidR="005B1BE1" w:rsidRPr="003C299D">
        <w:tab/>
        <w:t>RAR prioritization over DCP</w:t>
      </w:r>
      <w:r w:rsidR="005B1BE1" w:rsidRPr="003C299D">
        <w:tab/>
        <w:t>Ericsson, Nokia, Nokia Shanghai Bell</w:t>
      </w:r>
      <w:r w:rsidR="005B1BE1" w:rsidRPr="003C299D">
        <w:tab/>
        <w:t>discussion</w:t>
      </w:r>
      <w:r w:rsidR="005B1BE1" w:rsidRPr="003C299D">
        <w:tab/>
        <w:t>Rel-16</w:t>
      </w:r>
      <w:r w:rsidR="005B1BE1" w:rsidRPr="003C299D">
        <w:tab/>
        <w:t>NR_UE_pow_sav-Core</w:t>
      </w:r>
    </w:p>
    <w:p w14:paraId="7F388E99" w14:textId="77777777" w:rsidR="005B1BE1" w:rsidRPr="003C299D" w:rsidRDefault="005B1BE1" w:rsidP="005B1BE1">
      <w:pPr>
        <w:pStyle w:val="Doc-text2"/>
        <w:rPr>
          <w:i/>
          <w:iCs/>
        </w:rPr>
      </w:pPr>
      <w:r w:rsidRPr="003C299D">
        <w:rPr>
          <w:i/>
          <w:iCs/>
        </w:rPr>
        <w:t>Proposal: Capture in 38.321 that the UE shall prioritize RAR over DCP</w:t>
      </w:r>
    </w:p>
    <w:p w14:paraId="37C37E17" w14:textId="77777777" w:rsidR="005B1BE1" w:rsidRPr="003C299D" w:rsidRDefault="005B1BE1" w:rsidP="005B1BE1">
      <w:pPr>
        <w:pStyle w:val="Doc-text2"/>
      </w:pPr>
      <w:r w:rsidRPr="003C299D">
        <w:t>=&gt;</w:t>
      </w:r>
      <w:r w:rsidRPr="003C299D">
        <w:tab/>
        <w:t>Noted</w:t>
      </w:r>
    </w:p>
    <w:p w14:paraId="61C91198" w14:textId="5DEBBB57" w:rsidR="005B1BE1" w:rsidRPr="003C299D" w:rsidRDefault="001111D1" w:rsidP="005B1BE1">
      <w:pPr>
        <w:pStyle w:val="Doc-title"/>
      </w:pPr>
      <w:hyperlink r:id="rId1633" w:history="1">
        <w:r>
          <w:rPr>
            <w:rStyle w:val="Hyperlink"/>
          </w:rPr>
          <w:t>R2-2006989</w:t>
        </w:r>
      </w:hyperlink>
      <w:r w:rsidR="005B1BE1" w:rsidRPr="003C299D">
        <w:tab/>
        <w:t>Correction on prioritization between DCP and RAR to C-RNTI</w:t>
      </w:r>
      <w:r w:rsidR="005B1BE1" w:rsidRPr="003C299D">
        <w:tab/>
        <w:t>CATT</w:t>
      </w:r>
      <w:r w:rsidR="005B1BE1" w:rsidRPr="003C299D">
        <w:tab/>
        <w:t>CR</w:t>
      </w:r>
      <w:r w:rsidR="005B1BE1" w:rsidRPr="003C299D">
        <w:tab/>
        <w:t>Rel-16</w:t>
      </w:r>
      <w:r w:rsidR="005B1BE1" w:rsidRPr="003C299D">
        <w:tab/>
        <w:t>38.321</w:t>
      </w:r>
      <w:r w:rsidR="005B1BE1" w:rsidRPr="003C299D">
        <w:tab/>
        <w:t>16.1.0</w:t>
      </w:r>
      <w:r w:rsidR="005B1BE1" w:rsidRPr="003C299D">
        <w:tab/>
        <w:t>0794</w:t>
      </w:r>
      <w:r w:rsidR="005B1BE1" w:rsidRPr="003C299D">
        <w:tab/>
        <w:t>-</w:t>
      </w:r>
      <w:r w:rsidR="005B1BE1" w:rsidRPr="003C299D">
        <w:tab/>
        <w:t>F</w:t>
      </w:r>
      <w:r w:rsidR="005B1BE1" w:rsidRPr="003C299D">
        <w:tab/>
        <w:t>NR_UE_pow_sav-Core</w:t>
      </w:r>
    </w:p>
    <w:p w14:paraId="79B4DADE" w14:textId="77777777" w:rsidR="005B1BE1" w:rsidRPr="003C299D" w:rsidRDefault="005B1BE1" w:rsidP="005B1BE1">
      <w:pPr>
        <w:pStyle w:val="Doc-text2"/>
      </w:pPr>
      <w:r w:rsidRPr="003C299D">
        <w:t>=&gt;</w:t>
      </w:r>
      <w:r w:rsidRPr="003C299D">
        <w:tab/>
        <w:t>remove msgB-response window</w:t>
      </w:r>
    </w:p>
    <w:p w14:paraId="2A3D7102" w14:textId="77777777" w:rsidR="005B1BE1" w:rsidRPr="003C299D" w:rsidRDefault="005B1BE1" w:rsidP="005B1BE1">
      <w:pPr>
        <w:pStyle w:val="Doc-text2"/>
      </w:pPr>
      <w:r w:rsidRPr="003C299D">
        <w:t>=&gt;</w:t>
      </w:r>
      <w:r w:rsidRPr="003C299D">
        <w:tab/>
        <w:t>continue review of email discussion 503</w:t>
      </w:r>
    </w:p>
    <w:p w14:paraId="12252508" w14:textId="77777777" w:rsidR="005B1BE1" w:rsidRPr="003C299D" w:rsidRDefault="005B1BE1" w:rsidP="005B1BE1">
      <w:pPr>
        <w:pStyle w:val="Doc-text2"/>
      </w:pPr>
    </w:p>
    <w:p w14:paraId="360A6C70" w14:textId="77777777" w:rsidR="005B1BE1" w:rsidRPr="003C299D" w:rsidRDefault="005B1BE1" w:rsidP="005B1BE1">
      <w:pPr>
        <w:pStyle w:val="Doc-text2"/>
      </w:pPr>
    </w:p>
    <w:p w14:paraId="48EED7EF" w14:textId="77777777" w:rsidR="005B1BE1" w:rsidRPr="003C299D" w:rsidRDefault="005B1BE1" w:rsidP="005B1BE1">
      <w:pPr>
        <w:pStyle w:val="Doc-text2"/>
      </w:pPr>
      <w:r w:rsidRPr="003C299D">
        <w:t xml:space="preserve">Discussion </w:t>
      </w:r>
    </w:p>
    <w:p w14:paraId="0DDEBE19" w14:textId="77777777" w:rsidR="005B1BE1" w:rsidRPr="003C299D" w:rsidRDefault="005B1BE1" w:rsidP="005B1BE1">
      <w:pPr>
        <w:pStyle w:val="Doc-text2"/>
      </w:pPr>
      <w:r w:rsidRPr="003C299D">
        <w:t>-</w:t>
      </w:r>
      <w:r w:rsidRPr="003C299D">
        <w:tab/>
        <w:t xml:space="preserve">Oppo thinks that because RAN1 didn’t make a decision we should leave it to network implementation.   ZTE thinks that no matter what we specify in RAN2, RAN1 will follow their specs.  Samsung thinks that we don’t need specification changes.  </w:t>
      </w:r>
    </w:p>
    <w:p w14:paraId="352F897E" w14:textId="77777777" w:rsidR="005B1BE1" w:rsidRPr="003C299D" w:rsidRDefault="005B1BE1" w:rsidP="005B1BE1">
      <w:pPr>
        <w:pStyle w:val="Doc-text2"/>
      </w:pPr>
      <w:r w:rsidRPr="003C299D">
        <w:t>-</w:t>
      </w:r>
      <w:r w:rsidRPr="003C299D">
        <w:tab/>
        <w:t xml:space="preserve">Xiaomi shares the same understanding as CATT and we should capture this.  </w:t>
      </w:r>
    </w:p>
    <w:p w14:paraId="7BBA7A64" w14:textId="7259D8AE" w:rsidR="005B1BE1" w:rsidRPr="003C299D" w:rsidRDefault="005B1BE1" w:rsidP="005B1BE1">
      <w:pPr>
        <w:pStyle w:val="Doc-text2"/>
      </w:pPr>
      <w:r w:rsidRPr="003C299D">
        <w:t>-</w:t>
      </w:r>
      <w:r w:rsidRPr="003C299D">
        <w:tab/>
        <w:t>Qualcomm agrees with the principle but is concerned with the text proposal as we had agreed for raResponsewindow. LG agrees and prefers the proposal by Ericsson. Nokia thinks that inprinciple that the msgB is already prioritized as it is handled by active time. CATT thought that we had agreed to both.</w:t>
      </w:r>
    </w:p>
    <w:p w14:paraId="3BF64371" w14:textId="77777777" w:rsidR="005B1BE1" w:rsidRPr="003C299D" w:rsidRDefault="005B1BE1" w:rsidP="005B1BE1">
      <w:pPr>
        <w:pStyle w:val="Doc-text2"/>
      </w:pPr>
    </w:p>
    <w:p w14:paraId="71861C4A" w14:textId="77777777" w:rsidR="005B1BE1" w:rsidRPr="003C299D" w:rsidRDefault="005B1BE1" w:rsidP="005B1BE1">
      <w:pPr>
        <w:pStyle w:val="Doc-text2"/>
        <w:rPr>
          <w:i/>
          <w:iCs/>
        </w:rPr>
      </w:pPr>
      <w:r w:rsidRPr="003C299D">
        <w:t>=&gt;</w:t>
      </w:r>
      <w:r w:rsidRPr="003C299D">
        <w:tab/>
      </w:r>
      <w:r w:rsidRPr="003C299D">
        <w:rPr>
          <w:i/>
          <w:iCs/>
        </w:rPr>
        <w:t xml:space="preserve">Capture in 38.321 that the UE shall prioritize RAR to C-RNTI over DCP and use </w:t>
      </w:r>
    </w:p>
    <w:p w14:paraId="40F845B5" w14:textId="77777777" w:rsidR="005B1BE1" w:rsidRPr="003C299D" w:rsidRDefault="005B1BE1" w:rsidP="005B1BE1">
      <w:pPr>
        <w:pStyle w:val="Doc-text2"/>
        <w:rPr>
          <w:i/>
          <w:iCs/>
        </w:rPr>
      </w:pPr>
    </w:p>
    <w:p w14:paraId="0F97104A" w14:textId="34FAC003" w:rsidR="005B1BE1" w:rsidRPr="003C299D" w:rsidRDefault="001111D1" w:rsidP="005B1BE1">
      <w:pPr>
        <w:pStyle w:val="Doc-title"/>
      </w:pPr>
      <w:hyperlink r:id="rId1634" w:history="1">
        <w:r>
          <w:rPr>
            <w:rStyle w:val="Hyperlink"/>
          </w:rPr>
          <w:t>R2-2008380</w:t>
        </w:r>
      </w:hyperlink>
      <w:r w:rsidR="00E63356" w:rsidRPr="003C299D">
        <w:rPr>
          <w:rStyle w:val="Hyperlink"/>
          <w:color w:val="auto"/>
          <w:u w:val="none"/>
        </w:rPr>
        <w:tab/>
      </w:r>
      <w:r w:rsidR="005B1BE1" w:rsidRPr="003C299D">
        <w:t>Stage-2 Correction on prioritization between DCP and RAR to C-RNTI for CFRA BFR</w:t>
      </w:r>
      <w:r w:rsidR="00E63356" w:rsidRPr="003C299D">
        <w:tab/>
      </w:r>
      <w:r w:rsidR="005B1BE1" w:rsidRPr="003C299D">
        <w:t>CATT</w:t>
      </w:r>
      <w:r w:rsidR="00E63356" w:rsidRPr="003C299D">
        <w:tab/>
      </w:r>
      <w:r w:rsidR="005B1BE1" w:rsidRPr="003C299D">
        <w:t>CR</w:t>
      </w:r>
      <w:r w:rsidR="00E63356" w:rsidRPr="003C299D">
        <w:tab/>
      </w:r>
      <w:r w:rsidR="005B1BE1" w:rsidRPr="003C299D">
        <w:t>Rel-16</w:t>
      </w:r>
      <w:r w:rsidR="00E63356" w:rsidRPr="003C299D">
        <w:tab/>
      </w:r>
      <w:r w:rsidR="005B1BE1" w:rsidRPr="003C299D">
        <w:t>38.300</w:t>
      </w:r>
      <w:r w:rsidR="00E63356" w:rsidRPr="003C299D">
        <w:tab/>
      </w:r>
      <w:r w:rsidR="005B1BE1" w:rsidRPr="003C299D">
        <w:t>16.2.0</w:t>
      </w:r>
      <w:r w:rsidR="00E63356" w:rsidRPr="003C299D">
        <w:tab/>
      </w:r>
      <w:r w:rsidR="005B1BE1" w:rsidRPr="003C299D">
        <w:t>0295</w:t>
      </w:r>
      <w:r w:rsidR="00E63356" w:rsidRPr="003C299D">
        <w:tab/>
      </w:r>
      <w:r w:rsidR="005B1BE1" w:rsidRPr="003C299D">
        <w:t>-</w:t>
      </w:r>
      <w:r w:rsidR="00E63356" w:rsidRPr="003C299D">
        <w:tab/>
      </w:r>
      <w:r w:rsidR="005B1BE1" w:rsidRPr="003C299D">
        <w:t>FNR_UE_pow_sav-Core</w:t>
      </w:r>
    </w:p>
    <w:p w14:paraId="3158B110" w14:textId="0665FE66" w:rsidR="005B1BE1" w:rsidRPr="003C299D" w:rsidRDefault="005B1BE1" w:rsidP="005B1BE1">
      <w:pPr>
        <w:pStyle w:val="Doc-text2"/>
      </w:pPr>
      <w:r w:rsidRPr="003C299D">
        <w:t>=&gt;</w:t>
      </w:r>
      <w:r w:rsidRPr="003C299D">
        <w:tab/>
        <w:t>The CR is agreed</w:t>
      </w:r>
    </w:p>
    <w:p w14:paraId="328D85E9" w14:textId="77777777" w:rsidR="005B1BE1" w:rsidRPr="003C299D" w:rsidRDefault="005B1BE1" w:rsidP="005B1BE1">
      <w:pPr>
        <w:pStyle w:val="Doc-text2"/>
      </w:pPr>
    </w:p>
    <w:p w14:paraId="7A56FFFA" w14:textId="670B0F1A" w:rsidR="005B1BE1" w:rsidRPr="003C299D" w:rsidRDefault="001111D1" w:rsidP="005B1BE1">
      <w:pPr>
        <w:pStyle w:val="Doc-title"/>
      </w:pPr>
      <w:hyperlink r:id="rId1635" w:history="1">
        <w:r>
          <w:rPr>
            <w:rStyle w:val="Hyperlink"/>
          </w:rPr>
          <w:t>R2-2008379</w:t>
        </w:r>
      </w:hyperlink>
      <w:r w:rsidR="00B5174C" w:rsidRPr="003C299D">
        <w:rPr>
          <w:rStyle w:val="Hyperlink"/>
          <w:color w:val="auto"/>
          <w:u w:val="none"/>
        </w:rPr>
        <w:tab/>
      </w:r>
      <w:r w:rsidR="005B1BE1" w:rsidRPr="003C299D">
        <w:t>MAC Correction on prioritization between DCP and RAR to C-RNTI for CFRA BFR - Option 1</w:t>
      </w:r>
      <w:r w:rsidR="008E08E4" w:rsidRPr="003C299D">
        <w:tab/>
      </w:r>
      <w:r w:rsidR="005B1BE1" w:rsidRPr="003C299D">
        <w:t>CATT</w:t>
      </w:r>
      <w:r w:rsidR="008E08E4" w:rsidRPr="003C299D">
        <w:tab/>
      </w:r>
      <w:r w:rsidR="005B1BE1" w:rsidRPr="003C299D">
        <w:t>CR</w:t>
      </w:r>
      <w:r w:rsidR="008E08E4" w:rsidRPr="003C299D">
        <w:tab/>
      </w:r>
      <w:r w:rsidR="005B1BE1" w:rsidRPr="003C299D">
        <w:t>Rel-16</w:t>
      </w:r>
      <w:r w:rsidR="008E08E4" w:rsidRPr="003C299D">
        <w:tab/>
      </w:r>
      <w:r w:rsidR="005B1BE1" w:rsidRPr="003C299D">
        <w:t>38.321</w:t>
      </w:r>
      <w:r w:rsidR="008E08E4" w:rsidRPr="003C299D">
        <w:tab/>
      </w:r>
      <w:r w:rsidR="005B1BE1" w:rsidRPr="003C299D">
        <w:t>16.1.0</w:t>
      </w:r>
      <w:r w:rsidR="008E08E4" w:rsidRPr="003C299D">
        <w:tab/>
      </w:r>
      <w:r w:rsidR="005B1BE1" w:rsidRPr="003C299D">
        <w:t>0794</w:t>
      </w:r>
      <w:r w:rsidR="008E08E4" w:rsidRPr="003C299D">
        <w:tab/>
      </w:r>
      <w:r w:rsidR="005B1BE1" w:rsidRPr="003C299D">
        <w:t>1</w:t>
      </w:r>
      <w:r w:rsidR="008E08E4" w:rsidRPr="003C299D">
        <w:tab/>
      </w:r>
      <w:r w:rsidR="005B1BE1" w:rsidRPr="003C299D">
        <w:t>F</w:t>
      </w:r>
      <w:r w:rsidR="008E08E4" w:rsidRPr="003C299D">
        <w:tab/>
      </w:r>
      <w:r w:rsidR="005B1BE1" w:rsidRPr="003C299D">
        <w:t>NR_UE_pow_sav-Core</w:t>
      </w:r>
    </w:p>
    <w:p w14:paraId="76A70CD5" w14:textId="5B0E0E51" w:rsidR="005B1BE1" w:rsidRPr="003C299D" w:rsidRDefault="005B1BE1" w:rsidP="005B1BE1">
      <w:pPr>
        <w:pStyle w:val="Doc-text2"/>
      </w:pPr>
      <w:r w:rsidRPr="003C299D">
        <w:t>=&gt;</w:t>
      </w:r>
      <w:r w:rsidRPr="003C299D">
        <w:tab/>
        <w:t>The CR is not pursued</w:t>
      </w:r>
    </w:p>
    <w:p w14:paraId="01A440B1" w14:textId="77777777" w:rsidR="005B1BE1" w:rsidRPr="003C299D" w:rsidRDefault="005B1BE1" w:rsidP="005B1BE1">
      <w:pPr>
        <w:pStyle w:val="Doc-text2"/>
      </w:pPr>
    </w:p>
    <w:p w14:paraId="15527CC7" w14:textId="20442666" w:rsidR="005B1BE1" w:rsidRPr="003C299D" w:rsidRDefault="001111D1" w:rsidP="005B1BE1">
      <w:pPr>
        <w:pStyle w:val="Doc-title"/>
      </w:pPr>
      <w:hyperlink r:id="rId1636" w:history="1">
        <w:r>
          <w:rPr>
            <w:rStyle w:val="Hyperlink"/>
          </w:rPr>
          <w:t>R2-2008374</w:t>
        </w:r>
      </w:hyperlink>
      <w:r w:rsidR="00B5174C" w:rsidRPr="003C299D">
        <w:rPr>
          <w:rStyle w:val="Hyperlink"/>
          <w:color w:val="auto"/>
          <w:u w:val="none"/>
        </w:rPr>
        <w:tab/>
      </w:r>
      <w:r w:rsidR="005B1BE1" w:rsidRPr="003C299D">
        <w:t>MAC Correction on prioritization between DCP and RAR to C-RNTI for CFRA BFR - Option 2</w:t>
      </w:r>
      <w:r w:rsidR="008E08E4" w:rsidRPr="003C299D">
        <w:tab/>
      </w:r>
      <w:r w:rsidR="005B1BE1" w:rsidRPr="003C299D">
        <w:t>CATT</w:t>
      </w:r>
      <w:r w:rsidR="008E08E4" w:rsidRPr="003C299D">
        <w:tab/>
      </w:r>
      <w:r w:rsidR="005B1BE1" w:rsidRPr="003C299D">
        <w:t>CR</w:t>
      </w:r>
      <w:r w:rsidR="008E08E4" w:rsidRPr="003C299D">
        <w:tab/>
      </w:r>
      <w:r w:rsidR="005B1BE1" w:rsidRPr="003C299D">
        <w:t>Rel-16</w:t>
      </w:r>
      <w:r w:rsidR="008E08E4" w:rsidRPr="003C299D">
        <w:tab/>
      </w:r>
      <w:r w:rsidR="005B1BE1" w:rsidRPr="003C299D">
        <w:t>38.321</w:t>
      </w:r>
      <w:r w:rsidR="008E08E4" w:rsidRPr="003C299D">
        <w:tab/>
      </w:r>
      <w:r w:rsidR="005B1BE1" w:rsidRPr="003C299D">
        <w:t>16.1.0</w:t>
      </w:r>
      <w:r w:rsidR="008E08E4" w:rsidRPr="003C299D">
        <w:tab/>
      </w:r>
      <w:r w:rsidR="005B1BE1" w:rsidRPr="003C299D">
        <w:t>0794</w:t>
      </w:r>
      <w:r w:rsidR="008E08E4" w:rsidRPr="003C299D">
        <w:tab/>
      </w:r>
      <w:r w:rsidR="005B1BE1" w:rsidRPr="003C299D">
        <w:t>2</w:t>
      </w:r>
      <w:r w:rsidR="008E08E4" w:rsidRPr="003C299D">
        <w:tab/>
      </w:r>
      <w:r w:rsidR="005B1BE1" w:rsidRPr="003C299D">
        <w:t>F</w:t>
      </w:r>
      <w:r w:rsidR="008E08E4" w:rsidRPr="003C299D">
        <w:tab/>
      </w:r>
      <w:r w:rsidR="005B1BE1" w:rsidRPr="003C299D">
        <w:t>NR_UE_pow_sav-Core</w:t>
      </w:r>
    </w:p>
    <w:p w14:paraId="188993CC" w14:textId="77777777" w:rsidR="005B1BE1" w:rsidRPr="003C299D" w:rsidRDefault="005B1BE1" w:rsidP="005B1BE1">
      <w:pPr>
        <w:pStyle w:val="Doc-text2"/>
      </w:pPr>
      <w:r w:rsidRPr="003C299D">
        <w:t>=&gt;</w:t>
      </w:r>
      <w:r w:rsidRPr="003C299D">
        <w:tab/>
        <w:t>The revision number should be 2</w:t>
      </w:r>
    </w:p>
    <w:p w14:paraId="70F7AC3F" w14:textId="0ECC4CBB" w:rsidR="005B1BE1" w:rsidRPr="003C299D" w:rsidRDefault="005B1BE1" w:rsidP="005B1BE1">
      <w:pPr>
        <w:pStyle w:val="Doc-text2"/>
      </w:pPr>
      <w:r w:rsidRPr="003C299D">
        <w:t>=&gt;</w:t>
      </w:r>
      <w:r w:rsidRPr="003C299D">
        <w:tab/>
        <w:t xml:space="preserve">The CR is agreed in </w:t>
      </w:r>
      <w:hyperlink r:id="rId1637" w:history="1">
        <w:r w:rsidR="001111D1">
          <w:rPr>
            <w:rStyle w:val="Hyperlink"/>
          </w:rPr>
          <w:t>R2-2008384</w:t>
        </w:r>
      </w:hyperlink>
      <w:r w:rsidRPr="003C299D">
        <w:t xml:space="preserve"> with cover page updated</w:t>
      </w:r>
    </w:p>
    <w:p w14:paraId="6897D8BE" w14:textId="77777777" w:rsidR="005B1BE1" w:rsidRPr="003C299D" w:rsidRDefault="005B1BE1" w:rsidP="005B1BE1">
      <w:pPr>
        <w:pStyle w:val="Doc-text2"/>
        <w:ind w:left="363"/>
      </w:pPr>
    </w:p>
    <w:p w14:paraId="2462F02E" w14:textId="77777777" w:rsidR="005B1BE1" w:rsidRPr="003C299D" w:rsidRDefault="005B1BE1" w:rsidP="005B1BE1">
      <w:pPr>
        <w:pStyle w:val="Doc-text2"/>
      </w:pPr>
      <w:r w:rsidRPr="003C299D">
        <w:t xml:space="preserve">Discussion </w:t>
      </w:r>
    </w:p>
    <w:p w14:paraId="02A4D18F" w14:textId="77777777" w:rsidR="005B1BE1" w:rsidRPr="003C299D" w:rsidRDefault="005B1BE1" w:rsidP="005B1BE1">
      <w:pPr>
        <w:pStyle w:val="Doc-text2"/>
      </w:pPr>
      <w:r w:rsidRPr="003C299D">
        <w:t>-</w:t>
      </w:r>
      <w:r w:rsidRPr="003C299D">
        <w:tab/>
        <w:t xml:space="preserve">Qualcomm thinks that we need to only the BFR case and CFRA BFR is a special case and all they ask is to copy the BFR text </w:t>
      </w:r>
    </w:p>
    <w:p w14:paraId="0807FAF3" w14:textId="77777777" w:rsidR="005B1BE1" w:rsidRPr="003C299D" w:rsidRDefault="005B1BE1" w:rsidP="005B1BE1">
      <w:pPr>
        <w:pStyle w:val="Doc-text2"/>
        <w:rPr>
          <w:lang w:eastAsia="ko-KR"/>
        </w:rPr>
      </w:pPr>
      <w:r w:rsidRPr="003C299D">
        <w:t>-</w:t>
      </w:r>
      <w:r w:rsidRPr="003C299D">
        <w:tab/>
        <w:t xml:space="preserve">Nokia prefers option 1 and there is no ambiguity in the text proposed.  Qualcomm explains that </w:t>
      </w:r>
      <w:r w:rsidRPr="003C299D">
        <w:rPr>
          <w:lang w:eastAsia="ko-KR"/>
        </w:rPr>
        <w:t xml:space="preserve">Random Access Response refers to msg2 and the wording in option 2 was adopted for BFR for a good reason after a long discussion.  Vivo agrees with Qualcomm and prefers option 2 and doesn’t see how option 1 is more simple.   </w:t>
      </w:r>
    </w:p>
    <w:p w14:paraId="3532DEE6" w14:textId="77777777" w:rsidR="005B1BE1" w:rsidRPr="003C299D" w:rsidRDefault="005B1BE1" w:rsidP="005B1BE1">
      <w:pPr>
        <w:pStyle w:val="Doc-text2"/>
        <w:rPr>
          <w:lang w:eastAsia="ko-KR"/>
        </w:rPr>
      </w:pPr>
      <w:r w:rsidRPr="003C299D">
        <w:rPr>
          <w:lang w:eastAsia="ko-KR"/>
        </w:rPr>
        <w:t>-</w:t>
      </w:r>
      <w:r w:rsidRPr="003C299D">
        <w:rPr>
          <w:lang w:eastAsia="ko-KR"/>
        </w:rPr>
        <w:tab/>
        <w:t>LG shares the view with Nokia.  Oppo prefers Option 2.</w:t>
      </w:r>
    </w:p>
    <w:p w14:paraId="7B9DE4E0" w14:textId="77777777" w:rsidR="005B1BE1" w:rsidRPr="003C299D" w:rsidRDefault="005B1BE1" w:rsidP="005B1BE1">
      <w:pPr>
        <w:pStyle w:val="Doc-text2"/>
        <w:rPr>
          <w:lang w:eastAsia="ko-KR"/>
        </w:rPr>
      </w:pPr>
      <w:r w:rsidRPr="003C299D">
        <w:rPr>
          <w:lang w:eastAsia="ko-KR"/>
        </w:rPr>
        <w:t>-</w:t>
      </w:r>
      <w:r w:rsidRPr="003C299D">
        <w:rPr>
          <w:lang w:eastAsia="ko-KR"/>
        </w:rPr>
        <w:tab/>
        <w:t xml:space="preserve">Lenovo thinks that both options work and there is no technical issues with both of them.  </w:t>
      </w:r>
    </w:p>
    <w:p w14:paraId="73625354" w14:textId="77777777" w:rsidR="005B1BE1" w:rsidRPr="003C299D" w:rsidRDefault="005B1BE1" w:rsidP="005B1BE1">
      <w:pPr>
        <w:pStyle w:val="Doc-text2"/>
        <w:rPr>
          <w:rFonts w:eastAsiaTheme="minorEastAsia"/>
        </w:rPr>
      </w:pPr>
      <w:r w:rsidRPr="003C299D">
        <w:rPr>
          <w:lang w:eastAsia="ko-KR"/>
        </w:rPr>
        <w:t>-</w:t>
      </w:r>
      <w:r w:rsidRPr="003C299D">
        <w:rPr>
          <w:lang w:eastAsia="ko-KR"/>
        </w:rPr>
        <w:tab/>
        <w:t xml:space="preserve">Ericsson also doesn’t have a strong preference but would go with Nokia proposal.  Mediatek as well.  </w:t>
      </w:r>
    </w:p>
    <w:p w14:paraId="1E23BFF8" w14:textId="77777777" w:rsidR="005B1BE1" w:rsidRPr="003C299D" w:rsidRDefault="005B1BE1" w:rsidP="005B1BE1">
      <w:pPr>
        <w:pStyle w:val="Doc-text2"/>
        <w:rPr>
          <w:lang w:eastAsia="ko-KR"/>
        </w:rPr>
      </w:pPr>
      <w:r w:rsidRPr="003C299D">
        <w:rPr>
          <w:lang w:eastAsia="ko-KR"/>
        </w:rPr>
        <w:t>-</w:t>
      </w:r>
      <w:r w:rsidRPr="003C299D">
        <w:rPr>
          <w:lang w:eastAsia="ko-KR"/>
        </w:rPr>
        <w:tab/>
        <w:t xml:space="preserve">Apple and Samsung thinks that Option 2 clarifies things better.  Samsung thinks that option 1 is not simple but just unclear.   Xiaomi also thinks option 2 is clearer.   Qualcomm explains that in rel-15 msg2 for CFRA BFR it has to be received in a specific search space and not in the usual search space.  </w:t>
      </w:r>
    </w:p>
    <w:p w14:paraId="5C8849B6" w14:textId="77777777" w:rsidR="005B1BE1" w:rsidRPr="003C299D" w:rsidRDefault="005B1BE1" w:rsidP="005B1BE1">
      <w:pPr>
        <w:pStyle w:val="Doc-text2"/>
        <w:rPr>
          <w:lang w:eastAsia="ko-KR"/>
        </w:rPr>
      </w:pPr>
      <w:r w:rsidRPr="003C299D">
        <w:rPr>
          <w:lang w:eastAsia="ko-KR"/>
        </w:rPr>
        <w:t>-</w:t>
      </w:r>
      <w:r w:rsidRPr="003C299D">
        <w:rPr>
          <w:lang w:eastAsia="ko-KR"/>
        </w:rPr>
        <w:tab/>
        <w:t xml:space="preserve">Nokia thinks that the understanding is that network response to CFRA BFR is random access response.   Lenovo agrees and it is in the random access response and it is clear in the current spec.  </w:t>
      </w:r>
    </w:p>
    <w:p w14:paraId="7380A2EE" w14:textId="77777777" w:rsidR="005B1BE1" w:rsidRPr="003C299D" w:rsidRDefault="005B1BE1" w:rsidP="005B1BE1">
      <w:pPr>
        <w:pStyle w:val="Doc-text2"/>
        <w:rPr>
          <w:lang w:eastAsia="ko-KR"/>
        </w:rPr>
      </w:pPr>
      <w:r w:rsidRPr="003C299D">
        <w:rPr>
          <w:lang w:eastAsia="ko-KR"/>
        </w:rPr>
        <w:t>=&gt;</w:t>
      </w:r>
      <w:r w:rsidRPr="003C299D">
        <w:rPr>
          <w:lang w:eastAsia="ko-KR"/>
        </w:rPr>
        <w:tab/>
        <w:t>We will go with Option 2</w:t>
      </w:r>
    </w:p>
    <w:p w14:paraId="28F7802B" w14:textId="77777777" w:rsidR="005B1BE1" w:rsidRPr="003C299D" w:rsidRDefault="005B1BE1" w:rsidP="005B1BE1">
      <w:pPr>
        <w:pStyle w:val="Doc-text2"/>
        <w:rPr>
          <w:lang w:eastAsia="ko-KR"/>
        </w:rPr>
      </w:pPr>
    </w:p>
    <w:p w14:paraId="39FCC744" w14:textId="77777777" w:rsidR="005B1BE1" w:rsidRPr="003C299D" w:rsidRDefault="005B1BE1" w:rsidP="005B1BE1">
      <w:pPr>
        <w:pStyle w:val="Doc-text2"/>
      </w:pPr>
    </w:p>
    <w:p w14:paraId="317546C8" w14:textId="3AD21EBA" w:rsidR="005B1BE1" w:rsidRPr="003C299D" w:rsidRDefault="005B1BE1" w:rsidP="005B1BE1">
      <w:pPr>
        <w:pStyle w:val="EmailDiscussion2"/>
        <w:ind w:left="0"/>
      </w:pPr>
    </w:p>
    <w:p w14:paraId="7B2940A4" w14:textId="10D3F140" w:rsidR="005B1BE1" w:rsidRPr="003C299D" w:rsidRDefault="001111D1" w:rsidP="005B1BE1">
      <w:pPr>
        <w:pStyle w:val="Doc-title"/>
      </w:pPr>
      <w:hyperlink r:id="rId1638" w:history="1">
        <w:r>
          <w:rPr>
            <w:rStyle w:val="Hyperlink"/>
          </w:rPr>
          <w:t>R2-2006684</w:t>
        </w:r>
      </w:hyperlink>
      <w:r w:rsidR="005B1BE1" w:rsidRPr="003C299D">
        <w:tab/>
        <w:t>Prioritization between DCP and RAR</w:t>
      </w:r>
      <w:r w:rsidR="005B1BE1" w:rsidRPr="003C299D">
        <w:tab/>
        <w:t>vivo</w:t>
      </w:r>
      <w:r w:rsidR="005B1BE1" w:rsidRPr="003C299D">
        <w:tab/>
        <w:t>discussion</w:t>
      </w:r>
      <w:r w:rsidR="005B1BE1" w:rsidRPr="003C299D">
        <w:tab/>
        <w:t>Rel-16</w:t>
      </w:r>
      <w:r w:rsidR="005B1BE1" w:rsidRPr="003C299D">
        <w:tab/>
        <w:t>38.321</w:t>
      </w:r>
      <w:r w:rsidR="005B1BE1" w:rsidRPr="003C299D">
        <w:tab/>
        <w:t>NR_UE_pow_sav-Core</w:t>
      </w:r>
    </w:p>
    <w:p w14:paraId="78A1D98C" w14:textId="77777777" w:rsidR="005B1BE1" w:rsidRPr="003C299D" w:rsidRDefault="005B1BE1" w:rsidP="005B1BE1">
      <w:pPr>
        <w:pStyle w:val="Doc-text2"/>
      </w:pPr>
    </w:p>
    <w:p w14:paraId="7423C75E" w14:textId="7E6B5DFC" w:rsidR="005B1BE1" w:rsidRPr="003C299D" w:rsidRDefault="001111D1" w:rsidP="005B1BE1">
      <w:pPr>
        <w:pStyle w:val="Doc-title"/>
      </w:pPr>
      <w:hyperlink r:id="rId1639" w:history="1">
        <w:r>
          <w:rPr>
            <w:rStyle w:val="Hyperlink"/>
          </w:rPr>
          <w:t>R2-2007369</w:t>
        </w:r>
      </w:hyperlink>
      <w:r w:rsidR="005B1BE1" w:rsidRPr="003C299D">
        <w:tab/>
        <w:t>Remaining issues of DCP overlapping with RAR</w:t>
      </w:r>
      <w:r w:rsidR="005B1BE1" w:rsidRPr="003C299D">
        <w:tab/>
        <w:t>OPPO</w:t>
      </w:r>
      <w:r w:rsidR="005B1BE1" w:rsidRPr="003C299D">
        <w:tab/>
        <w:t>discussion</w:t>
      </w:r>
      <w:r w:rsidR="005B1BE1" w:rsidRPr="003C299D">
        <w:tab/>
        <w:t>Rel-16</w:t>
      </w:r>
      <w:r w:rsidR="005B1BE1" w:rsidRPr="003C299D">
        <w:tab/>
        <w:t>NR_UE_pow_sav-Core</w:t>
      </w:r>
    </w:p>
    <w:p w14:paraId="1BA45690" w14:textId="77777777" w:rsidR="005B1BE1" w:rsidRPr="003C299D" w:rsidRDefault="005B1BE1" w:rsidP="005B1BE1">
      <w:pPr>
        <w:pStyle w:val="Doc-text2"/>
      </w:pPr>
    </w:p>
    <w:p w14:paraId="0A999E12" w14:textId="77777777" w:rsidR="005B1BE1" w:rsidRPr="003C299D" w:rsidRDefault="005B1BE1" w:rsidP="005B1BE1">
      <w:pPr>
        <w:pStyle w:val="Doc-text2"/>
        <w:ind w:left="363"/>
      </w:pPr>
      <w:r w:rsidRPr="003C299D">
        <w:t>Other</w:t>
      </w:r>
    </w:p>
    <w:p w14:paraId="4251BE27" w14:textId="0365FEC2" w:rsidR="005B1BE1" w:rsidRPr="003C299D" w:rsidRDefault="001111D1" w:rsidP="005B1BE1">
      <w:pPr>
        <w:pStyle w:val="Doc-title"/>
      </w:pPr>
      <w:hyperlink r:id="rId1640" w:history="1">
        <w:r>
          <w:rPr>
            <w:rStyle w:val="Hyperlink"/>
          </w:rPr>
          <w:t>R2-2007529</w:t>
        </w:r>
      </w:hyperlink>
      <w:r w:rsidR="005B1BE1" w:rsidRPr="003C299D">
        <w:tab/>
        <w:t>Considerations on the CSI and SRS in the case that DCP is configured</w:t>
      </w:r>
      <w:r w:rsidR="005B1BE1" w:rsidRPr="003C299D">
        <w:tab/>
        <w:t>ZTE Corporation, Sanechips</w:t>
      </w:r>
      <w:r w:rsidR="005B1BE1" w:rsidRPr="003C299D">
        <w:tab/>
        <w:t>discussion</w:t>
      </w:r>
      <w:r w:rsidR="005B1BE1" w:rsidRPr="003C299D">
        <w:tab/>
        <w:t>Rel-16</w:t>
      </w:r>
      <w:r w:rsidR="005B1BE1" w:rsidRPr="003C299D">
        <w:tab/>
        <w:t>NR_UE_pow_sav-Core</w:t>
      </w:r>
    </w:p>
    <w:p w14:paraId="54F8BF0D" w14:textId="77777777" w:rsidR="005B1BE1" w:rsidRPr="003C299D" w:rsidRDefault="005B1BE1" w:rsidP="005B1BE1">
      <w:pPr>
        <w:pStyle w:val="Doc-text2"/>
        <w:rPr>
          <w:i/>
          <w:iCs/>
        </w:rPr>
      </w:pPr>
      <w:r w:rsidRPr="003C299D">
        <w:rPr>
          <w:i/>
          <w:iCs/>
        </w:rPr>
        <w:t>Proposal 1: In the case that the DCP occasion is coming up later than the last moment of the ambiguous time (i.e 4ms), UE will pretend the situation of drx-ondurationTimer upon the ps-wakeup .</w:t>
      </w:r>
    </w:p>
    <w:p w14:paraId="65C62A3D" w14:textId="77777777" w:rsidR="005B1BE1" w:rsidRPr="003C299D" w:rsidRDefault="005B1BE1" w:rsidP="005B1BE1">
      <w:pPr>
        <w:pStyle w:val="Doc-text2"/>
      </w:pPr>
      <w:r w:rsidRPr="003C299D">
        <w:t>-</w:t>
      </w:r>
      <w:r w:rsidRPr="003C299D">
        <w:tab/>
        <w:t>CATT doesn’t see the problem.  Huawei explains that ps-offset is provided by the network taking into account UE capabilities, so for symbol n everything is clear from UE point of view. Qualcomm also doesn’t see the issue</w:t>
      </w:r>
    </w:p>
    <w:p w14:paraId="7E4F622A" w14:textId="77777777" w:rsidR="005B1BE1" w:rsidRPr="003C299D" w:rsidRDefault="005B1BE1" w:rsidP="005B1BE1">
      <w:pPr>
        <w:pStyle w:val="Doc-text2"/>
      </w:pPr>
      <w:r w:rsidRPr="003C299D">
        <w:t>=&gt;</w:t>
      </w:r>
      <w:r w:rsidRPr="003C299D">
        <w:tab/>
        <w:t xml:space="preserve">No support for the proposal </w:t>
      </w:r>
    </w:p>
    <w:p w14:paraId="4675D6B3" w14:textId="77777777" w:rsidR="005B1BE1" w:rsidRPr="003C299D" w:rsidRDefault="005B1BE1" w:rsidP="005B1BE1">
      <w:pPr>
        <w:pStyle w:val="Doc-text2"/>
      </w:pPr>
    </w:p>
    <w:p w14:paraId="31BA6B2B" w14:textId="16BAB115" w:rsidR="005B1BE1" w:rsidRPr="003C299D" w:rsidRDefault="001111D1" w:rsidP="005B1BE1">
      <w:pPr>
        <w:pStyle w:val="Doc-title"/>
      </w:pPr>
      <w:hyperlink r:id="rId1641" w:history="1">
        <w:r>
          <w:rPr>
            <w:rStyle w:val="Hyperlink"/>
          </w:rPr>
          <w:t>R2-2007528</w:t>
        </w:r>
      </w:hyperlink>
      <w:r w:rsidR="005B1BE1" w:rsidRPr="003C299D">
        <w:tab/>
        <w:t>CR on 38.321 for CSI and SRS in the case that DCP is configured</w:t>
      </w:r>
      <w:r w:rsidR="005B1BE1" w:rsidRPr="003C299D">
        <w:tab/>
        <w:t>ZTE Corporation, Sanechips</w:t>
      </w:r>
      <w:r w:rsidR="005B1BE1" w:rsidRPr="003C299D">
        <w:tab/>
        <w:t>CR</w:t>
      </w:r>
      <w:r w:rsidR="005B1BE1" w:rsidRPr="003C299D">
        <w:tab/>
        <w:t>Rel-16</w:t>
      </w:r>
      <w:r w:rsidR="005B1BE1" w:rsidRPr="003C299D">
        <w:tab/>
        <w:t>38.321</w:t>
      </w:r>
      <w:r w:rsidR="005B1BE1" w:rsidRPr="003C299D">
        <w:tab/>
        <w:t>16.1.0</w:t>
      </w:r>
      <w:r w:rsidR="005B1BE1" w:rsidRPr="003C299D">
        <w:tab/>
        <w:t>0829</w:t>
      </w:r>
      <w:r w:rsidR="005B1BE1" w:rsidRPr="003C299D">
        <w:tab/>
        <w:t>-</w:t>
      </w:r>
      <w:r w:rsidR="005B1BE1" w:rsidRPr="003C299D">
        <w:tab/>
        <w:t>F</w:t>
      </w:r>
      <w:r w:rsidR="005B1BE1" w:rsidRPr="003C299D">
        <w:tab/>
        <w:t>NR_UE_pow_sav-Core</w:t>
      </w:r>
    </w:p>
    <w:p w14:paraId="57AE17CD" w14:textId="77777777" w:rsidR="005B1BE1" w:rsidRPr="003C299D" w:rsidRDefault="005B1BE1" w:rsidP="005B1BE1">
      <w:pPr>
        <w:pStyle w:val="Doc-text2"/>
      </w:pPr>
    </w:p>
    <w:p w14:paraId="4CD402BE" w14:textId="77777777" w:rsidR="005B1BE1" w:rsidRPr="003C299D" w:rsidRDefault="005B1BE1" w:rsidP="005B1BE1">
      <w:pPr>
        <w:pStyle w:val="Heading3"/>
      </w:pPr>
      <w:bookmarkStart w:id="240" w:name="_Toc50895298"/>
      <w:bookmarkStart w:id="241" w:name="_Toc55080444"/>
      <w:r w:rsidRPr="003C299D">
        <w:t>6.9.3</w:t>
      </w:r>
      <w:r w:rsidRPr="003C299D">
        <w:tab/>
        <w:t>Control plane Corrections</w:t>
      </w:r>
      <w:bookmarkEnd w:id="240"/>
      <w:bookmarkEnd w:id="241"/>
    </w:p>
    <w:p w14:paraId="7C7A02BE" w14:textId="77777777" w:rsidR="005B1BE1" w:rsidRPr="003C299D" w:rsidRDefault="005B1BE1" w:rsidP="005B1BE1">
      <w:pPr>
        <w:pStyle w:val="Doc-title"/>
      </w:pPr>
    </w:p>
    <w:p w14:paraId="6FC83D6A" w14:textId="65DFC580" w:rsidR="005B1BE1" w:rsidRPr="003C299D" w:rsidRDefault="001111D1" w:rsidP="005B1BE1">
      <w:pPr>
        <w:pStyle w:val="Doc-title"/>
      </w:pPr>
      <w:hyperlink r:id="rId1642" w:history="1">
        <w:r>
          <w:rPr>
            <w:rStyle w:val="Hyperlink"/>
          </w:rPr>
          <w:t>R2-2008364</w:t>
        </w:r>
      </w:hyperlink>
      <w:r w:rsidR="005B1BE1" w:rsidRPr="003C299D">
        <w:tab/>
        <w:t>Summary of Rel-16 power saving RRM issues</w:t>
      </w:r>
      <w:r w:rsidR="005B1BE1" w:rsidRPr="003C299D">
        <w:tab/>
        <w:t>CATT</w:t>
      </w:r>
    </w:p>
    <w:p w14:paraId="6FE8F83A" w14:textId="77777777" w:rsidR="005B1BE1" w:rsidRPr="003C299D" w:rsidRDefault="005B1BE1" w:rsidP="005B1BE1">
      <w:pPr>
        <w:pStyle w:val="BodyText"/>
        <w:ind w:left="1259"/>
        <w:rPr>
          <w:rFonts w:eastAsia="Arial Unicode MS"/>
          <w:bCs/>
          <w:i/>
          <w:iCs/>
        </w:rPr>
      </w:pPr>
      <w:r w:rsidRPr="003C299D">
        <w:rPr>
          <w:rFonts w:eastAsia="Arial Unicode MS"/>
          <w:bCs/>
          <w:i/>
          <w:iCs/>
        </w:rPr>
        <w:t>Proposal 3: Discuss online if the last meeting agreement on RRM relaxation for high priority frequency should be re-opened independently of any RAN4 feedback</w:t>
      </w:r>
      <w:r w:rsidRPr="003C299D">
        <w:rPr>
          <w:bCs/>
          <w:i/>
          <w:iCs/>
          <w:lang w:eastAsia="zh-CN"/>
        </w:rPr>
        <w:t>.</w:t>
      </w:r>
      <w:r w:rsidRPr="003C299D">
        <w:rPr>
          <w:rFonts w:eastAsia="Arial Unicode MS"/>
          <w:bCs/>
          <w:i/>
          <w:iCs/>
        </w:rPr>
        <w:t xml:space="preserve"> </w:t>
      </w:r>
    </w:p>
    <w:p w14:paraId="5787B87D" w14:textId="77777777" w:rsidR="005B1BE1" w:rsidRPr="003C299D" w:rsidRDefault="005B1BE1" w:rsidP="005B1BE1">
      <w:pPr>
        <w:pStyle w:val="Doc-text2"/>
        <w:rPr>
          <w:lang w:eastAsia="zh-CN"/>
        </w:rPr>
      </w:pPr>
      <w:r w:rsidRPr="003C299D">
        <w:rPr>
          <w:lang w:eastAsia="zh-CN"/>
        </w:rPr>
        <w:t>-</w:t>
      </w:r>
      <w:r w:rsidRPr="003C299D">
        <w:rPr>
          <w:lang w:eastAsia="zh-CN"/>
        </w:rPr>
        <w:tab/>
        <w:t>Vivo thinks that companies had different interpretation of the RAN2 agreements and this indication applies to all use cases.  Mediatek, Samsung and ZTE agrees with Vivo.  Samsung thinks that RAN4 hasn’t considered for all cases and we should include the table that summarizes RRM classification.  Intel agrees with Vivo as well.</w:t>
      </w:r>
    </w:p>
    <w:p w14:paraId="0CBD7126" w14:textId="77777777" w:rsidR="005B1BE1" w:rsidRPr="003C299D" w:rsidRDefault="005B1BE1" w:rsidP="005B1BE1">
      <w:pPr>
        <w:pStyle w:val="Doc-text2"/>
        <w:rPr>
          <w:lang w:eastAsia="zh-CN"/>
        </w:rPr>
      </w:pPr>
      <w:r w:rsidRPr="003C299D">
        <w:rPr>
          <w:lang w:eastAsia="zh-CN"/>
        </w:rPr>
        <w:t>-</w:t>
      </w:r>
      <w:r w:rsidRPr="003C299D">
        <w:rPr>
          <w:lang w:eastAsia="zh-CN"/>
        </w:rPr>
        <w:tab/>
        <w:t xml:space="preserve">Huawei thinks that the reason that we don’t apply to all cases, it would significantly impact RAN4 requirements and not clear why.  </w:t>
      </w:r>
    </w:p>
    <w:p w14:paraId="5AAA7B32" w14:textId="77777777" w:rsidR="005B1BE1" w:rsidRPr="003C299D" w:rsidRDefault="005B1BE1" w:rsidP="005B1BE1">
      <w:pPr>
        <w:pStyle w:val="Doc-text2"/>
        <w:rPr>
          <w:lang w:eastAsia="zh-CN"/>
        </w:rPr>
      </w:pPr>
      <w:r w:rsidRPr="003C299D">
        <w:rPr>
          <w:lang w:eastAsia="zh-CN"/>
        </w:rPr>
        <w:t>-</w:t>
      </w:r>
      <w:r w:rsidRPr="003C299D">
        <w:rPr>
          <w:lang w:eastAsia="zh-CN"/>
        </w:rPr>
        <w:tab/>
        <w:t xml:space="preserve">Oppo thinks that if it applies to all cases it will make RAN2 specs more complicated and it only applies on a few cases. </w:t>
      </w:r>
    </w:p>
    <w:p w14:paraId="59451670" w14:textId="77777777" w:rsidR="005B1BE1" w:rsidRPr="003C299D" w:rsidRDefault="005B1BE1" w:rsidP="005B1BE1">
      <w:pPr>
        <w:pStyle w:val="Doc-text2"/>
        <w:rPr>
          <w:lang w:eastAsia="zh-CN"/>
        </w:rPr>
      </w:pPr>
      <w:r w:rsidRPr="003C299D">
        <w:rPr>
          <w:lang w:eastAsia="zh-CN"/>
        </w:rPr>
        <w:t>=&gt;</w:t>
      </w:r>
      <w:r w:rsidRPr="003C299D">
        <w:rPr>
          <w:lang w:eastAsia="zh-CN"/>
        </w:rPr>
        <w:tab/>
        <w:t>Revisit this after RAN4 discussions take place</w:t>
      </w:r>
    </w:p>
    <w:p w14:paraId="4A7AA865" w14:textId="0320D82E" w:rsidR="005B1BE1" w:rsidRPr="003C299D" w:rsidRDefault="005B1BE1" w:rsidP="005B1BE1">
      <w:pPr>
        <w:pStyle w:val="BodyText"/>
        <w:ind w:left="1259"/>
        <w:rPr>
          <w:rFonts w:eastAsia="Arial Unicode MS"/>
          <w:bCs/>
          <w:i/>
          <w:iCs/>
        </w:rPr>
      </w:pPr>
      <w:r w:rsidRPr="003C299D">
        <w:rPr>
          <w:rFonts w:eastAsia="Arial Unicode MS"/>
          <w:bCs/>
          <w:i/>
          <w:iCs/>
        </w:rPr>
        <w:t xml:space="preserve">Proposal 4: Discuss offline the proposed change in [4] about updating the condition </w:t>
      </w:r>
      <w:r w:rsidRPr="003C299D">
        <w:rPr>
          <w:bCs/>
          <w:i/>
          <w:iCs/>
          <w:noProof/>
        </w:rPr>
        <w:t>“the UE has performed normal intra-frequency or inter-frequency measurements for at least T</w:t>
      </w:r>
      <w:r w:rsidRPr="003C299D">
        <w:rPr>
          <w:bCs/>
          <w:i/>
          <w:iCs/>
          <w:noProof/>
          <w:vertAlign w:val="subscript"/>
        </w:rPr>
        <w:t>SearchDeltaP</w:t>
      </w:r>
      <w:r w:rsidRPr="003C299D">
        <w:rPr>
          <w:bCs/>
          <w:i/>
          <w:iCs/>
          <w:noProof/>
        </w:rPr>
        <w:t xml:space="preserve"> after (re-)selecting a new cell” </w:t>
      </w:r>
      <w:r w:rsidRPr="003C299D">
        <w:rPr>
          <w:bCs/>
          <w:i/>
          <w:iCs/>
          <w:lang w:eastAsia="ja-JP"/>
        </w:rPr>
        <w:t>to include inter-RAT frequency measurements as well</w:t>
      </w:r>
      <w:r w:rsidRPr="003C299D">
        <w:rPr>
          <w:rFonts w:eastAsia="Arial Unicode MS"/>
          <w:bCs/>
          <w:i/>
          <w:iCs/>
        </w:rPr>
        <w:t>.</w:t>
      </w:r>
    </w:p>
    <w:p w14:paraId="5E9AFF22" w14:textId="77777777" w:rsidR="005B1BE1" w:rsidRPr="003C299D" w:rsidRDefault="005B1BE1" w:rsidP="005B1BE1">
      <w:pPr>
        <w:pStyle w:val="Doc-text2"/>
      </w:pPr>
      <w:r w:rsidRPr="003C299D">
        <w:t>=&gt;</w:t>
      </w:r>
      <w:r w:rsidRPr="003C299D">
        <w:tab/>
        <w:t xml:space="preserve">Noted </w:t>
      </w:r>
    </w:p>
    <w:p w14:paraId="7B3AB063" w14:textId="77777777" w:rsidR="005B1BE1" w:rsidRPr="003C299D" w:rsidRDefault="005B1BE1" w:rsidP="005B1BE1">
      <w:pPr>
        <w:pStyle w:val="Doc-text2"/>
      </w:pPr>
    </w:p>
    <w:p w14:paraId="158DBB88" w14:textId="5AE3D14B" w:rsidR="005B1BE1" w:rsidRPr="003C299D" w:rsidRDefault="001111D1" w:rsidP="005B1BE1">
      <w:pPr>
        <w:pStyle w:val="Doc-title"/>
      </w:pPr>
      <w:hyperlink r:id="rId1643" w:history="1">
        <w:r>
          <w:rPr>
            <w:rStyle w:val="Hyperlink"/>
          </w:rPr>
          <w:t>R2-2006685</w:t>
        </w:r>
      </w:hyperlink>
      <w:r w:rsidR="005B1BE1" w:rsidRPr="003C299D">
        <w:tab/>
        <w:t>Discussion on how to restructure the RRM relaxation</w:t>
      </w:r>
      <w:r w:rsidR="005B1BE1" w:rsidRPr="003C299D">
        <w:tab/>
        <w:t>vivo, Samsung, LG Electronics Inc., MediaTek Inc., Panasonic</w:t>
      </w:r>
      <w:r w:rsidR="005B1BE1" w:rsidRPr="003C299D">
        <w:tab/>
        <w:t>discussion</w:t>
      </w:r>
      <w:r w:rsidR="005B1BE1" w:rsidRPr="003C299D">
        <w:tab/>
        <w:t>Rel-16</w:t>
      </w:r>
      <w:r w:rsidR="005B1BE1" w:rsidRPr="003C299D">
        <w:tab/>
        <w:t>NR_UE_pow_sav-Core</w:t>
      </w:r>
    </w:p>
    <w:p w14:paraId="796003BB" w14:textId="77777777" w:rsidR="005B1BE1" w:rsidRPr="003C299D" w:rsidRDefault="005B1BE1" w:rsidP="005B1BE1">
      <w:pPr>
        <w:pStyle w:val="Doc-text2"/>
      </w:pPr>
    </w:p>
    <w:p w14:paraId="737C0707"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rPr>
          <w:b/>
          <w:bCs/>
        </w:rPr>
      </w:pPr>
      <w:r w:rsidRPr="003C299D">
        <w:rPr>
          <w:b/>
          <w:bCs/>
        </w:rPr>
        <w:t>Agreements</w:t>
      </w:r>
    </w:p>
    <w:p w14:paraId="78269F89" w14:textId="77777777" w:rsidR="005B1BE1" w:rsidRPr="003C299D" w:rsidRDefault="005B1BE1" w:rsidP="00BB393D">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Agree to work on text re-structuring for 38.304 Section 5.2.4.9.0, as proposed in [1].  Continue over email discussion.</w:t>
      </w:r>
    </w:p>
    <w:p w14:paraId="7CC33EAE" w14:textId="77777777" w:rsidR="005B1BE1" w:rsidRPr="003C299D" w:rsidRDefault="005B1BE1" w:rsidP="00BB393D">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 xml:space="preserve">Wait for RAN4 feedback for RRM relaxation for high priority frequency </w:t>
      </w:r>
    </w:p>
    <w:p w14:paraId="69489969" w14:textId="77777777" w:rsidR="005B1BE1" w:rsidRPr="003C299D" w:rsidRDefault="005B1BE1" w:rsidP="005B1BE1">
      <w:pPr>
        <w:pStyle w:val="Doc-text2"/>
        <w:ind w:left="1259" w:firstLine="0"/>
      </w:pPr>
    </w:p>
    <w:bookmarkStart w:id="242" w:name="_Hlk48413829"/>
    <w:p w14:paraId="21324942" w14:textId="4F22D90C" w:rsidR="005B1BE1" w:rsidRPr="003C299D" w:rsidRDefault="001111D1" w:rsidP="005B1BE1">
      <w:r>
        <w:fldChar w:fldCharType="begin"/>
      </w:r>
      <w:r>
        <w:instrText xml:space="preserve"> HYPERLINK "http://www.3gpp.org/ftp/tsg_ran/wg2_rl2/tsgr2_111-e/Docs/R2-2008129.zip" </w:instrText>
      </w:r>
      <w:r>
        <w:fldChar w:fldCharType="separate"/>
      </w:r>
      <w:r>
        <w:rPr>
          <w:rStyle w:val="Hyperlink"/>
        </w:rPr>
        <w:t>R2-2008129</w:t>
      </w:r>
      <w:r>
        <w:fldChar w:fldCharType="end"/>
      </w:r>
      <w:r w:rsidR="005B1BE1" w:rsidRPr="003C299D">
        <w:tab/>
        <w:t xml:space="preserve">Summary of Rel-16 power saving RRC issues </w:t>
      </w:r>
      <w:r w:rsidR="005B1BE1" w:rsidRPr="003C299D">
        <w:tab/>
        <w:t>Mediatek</w:t>
      </w:r>
    </w:p>
    <w:p w14:paraId="213122F9" w14:textId="77777777" w:rsidR="005B1BE1" w:rsidRPr="003C299D" w:rsidRDefault="005B1BE1" w:rsidP="005B1BE1">
      <w:pPr>
        <w:ind w:left="1440"/>
        <w:rPr>
          <w:i/>
          <w:iCs/>
        </w:rPr>
      </w:pPr>
      <w:r w:rsidRPr="003C299D">
        <w:rPr>
          <w:i/>
          <w:iCs/>
        </w:rPr>
        <w:t>Proposal 2: Repeat SCG UAI transferred via SRB1 within 1 second prior to synchronous MCG reconfiguration (NR)/ handover (LTE)</w:t>
      </w:r>
    </w:p>
    <w:p w14:paraId="7517748F" w14:textId="77777777" w:rsidR="005B1BE1" w:rsidRPr="003C299D" w:rsidRDefault="005B1BE1" w:rsidP="005B1BE1">
      <w:pPr>
        <w:ind w:left="1440"/>
        <w:rPr>
          <w:i/>
          <w:iCs/>
        </w:rPr>
      </w:pPr>
      <w:r w:rsidRPr="003C299D">
        <w:rPr>
          <w:i/>
          <w:iCs/>
        </w:rPr>
        <w:t>Proposal 3: Do not repeat SCG UAI transferred via SRB1 within 1 second prior to synchronous SCG reconfiguration (NR)</w:t>
      </w:r>
    </w:p>
    <w:p w14:paraId="1FDF8471" w14:textId="77777777" w:rsidR="005B1BE1" w:rsidRPr="003C299D" w:rsidRDefault="005B1BE1" w:rsidP="005B1BE1">
      <w:pPr>
        <w:pStyle w:val="Doc-text2"/>
      </w:pPr>
      <w:r w:rsidRPr="003C299D">
        <w:t>-</w:t>
      </w:r>
      <w:r w:rsidRPr="003C299D">
        <w:tab/>
        <w:t xml:space="preserve">CATT thinks this is not a problem as upon MCG HO we also have a SCG HO.  Vivo thinks that there may be a case this happens.  Samsung understands that they are independent.  CATT explains that we would have a security key change and that will trigger a reconfiguration.  </w:t>
      </w:r>
    </w:p>
    <w:p w14:paraId="5CE8AB81" w14:textId="77777777" w:rsidR="005B1BE1" w:rsidRPr="003C299D" w:rsidRDefault="005B1BE1" w:rsidP="005B1BE1">
      <w:pPr>
        <w:ind w:left="1440"/>
      </w:pPr>
    </w:p>
    <w:p w14:paraId="65086680" w14:textId="77777777" w:rsidR="005B1BE1" w:rsidRPr="003C299D" w:rsidRDefault="005B1BE1" w:rsidP="005B1BE1">
      <w:pPr>
        <w:ind w:left="1440"/>
        <w:rPr>
          <w:i/>
          <w:iCs/>
        </w:rPr>
      </w:pPr>
      <w:r w:rsidRPr="003C299D">
        <w:rPr>
          <w:i/>
          <w:iCs/>
        </w:rPr>
        <w:t>Proposal 6: UAI for SCG is included in the HandoverPreparationInformation inter-node message in TS 36.331.</w:t>
      </w:r>
    </w:p>
    <w:p w14:paraId="0E513942" w14:textId="77777777" w:rsidR="005B1BE1" w:rsidRPr="003C299D" w:rsidRDefault="005B1BE1" w:rsidP="005B1BE1">
      <w:pPr>
        <w:ind w:left="1440"/>
        <w:rPr>
          <w:i/>
          <w:iCs/>
        </w:rPr>
      </w:pPr>
      <w:r w:rsidRPr="003C299D">
        <w:rPr>
          <w:i/>
          <w:iCs/>
        </w:rPr>
        <w:t>Proposal 7: Discuss whether UAI for SCG is included in CG-Config and CG-ConfigInfo inter-node messages.</w:t>
      </w:r>
    </w:p>
    <w:p w14:paraId="5D0E5D03" w14:textId="77777777" w:rsidR="005B1BE1" w:rsidRPr="003C299D" w:rsidRDefault="005B1BE1" w:rsidP="005B1BE1">
      <w:pPr>
        <w:ind w:left="1440"/>
      </w:pPr>
      <w:r w:rsidRPr="003C299D">
        <w:t>-</w:t>
      </w:r>
      <w:r w:rsidRPr="003C299D">
        <w:tab/>
        <w:t>Mediatek thinks that this should be included but is not sure if this is the right place</w:t>
      </w:r>
    </w:p>
    <w:p w14:paraId="0B13133C" w14:textId="77777777" w:rsidR="005B1BE1" w:rsidRPr="003C299D" w:rsidRDefault="005B1BE1" w:rsidP="005B1BE1">
      <w:pPr>
        <w:ind w:left="1440"/>
      </w:pPr>
      <w:r w:rsidRPr="003C299D">
        <w:t>-</w:t>
      </w:r>
      <w:r w:rsidRPr="003C299D">
        <w:tab/>
        <w:t xml:space="preserve">Samsung would like to double check the CG-info </w:t>
      </w:r>
    </w:p>
    <w:p w14:paraId="75D5A1C9" w14:textId="77777777" w:rsidR="005B1BE1" w:rsidRPr="003C299D" w:rsidRDefault="005B1BE1" w:rsidP="005B1BE1">
      <w:pPr>
        <w:ind w:left="1440"/>
      </w:pPr>
      <w:r w:rsidRPr="003C299D">
        <w:t>-</w:t>
      </w:r>
      <w:r w:rsidRPr="003C299D">
        <w:tab/>
        <w:t xml:space="preserve">CATT thinks that the important part is to not miss any of the messages </w:t>
      </w:r>
    </w:p>
    <w:p w14:paraId="1FAC96AE" w14:textId="77777777" w:rsidR="005B1BE1" w:rsidRPr="003C299D" w:rsidRDefault="005B1BE1" w:rsidP="005B1BE1">
      <w:pPr>
        <w:ind w:left="1440"/>
      </w:pPr>
    </w:p>
    <w:p w14:paraId="3B1D5206" w14:textId="77777777" w:rsidR="005B1BE1" w:rsidRPr="003C299D" w:rsidRDefault="005B1BE1" w:rsidP="005B1BE1">
      <w:pPr>
        <w:ind w:left="1440"/>
        <w:rPr>
          <w:i/>
          <w:iCs/>
        </w:rPr>
      </w:pPr>
      <w:r w:rsidRPr="003C299D">
        <w:rPr>
          <w:i/>
          <w:iCs/>
        </w:rPr>
        <w:t>Proposal 8: Discuss whether long DRX cycle preference is a multiple of the configured short DRX cycle, in case a short DRX cycle preference is not provided.</w:t>
      </w:r>
    </w:p>
    <w:p w14:paraId="6EE08E96" w14:textId="77777777" w:rsidR="005B1BE1" w:rsidRPr="003C299D" w:rsidRDefault="005B1BE1" w:rsidP="005B1BE1">
      <w:pPr>
        <w:pStyle w:val="Doc-text2"/>
      </w:pPr>
      <w:r w:rsidRPr="003C299D">
        <w:t>-</w:t>
      </w:r>
      <w:r w:rsidRPr="003C299D">
        <w:tab/>
        <w:t xml:space="preserve">Mediatek thinks in principle this is good.  Qualcomm asks if it is possible for the UE to have a preference for long cycle without a short DRX preference.  Mediatek explains this is what Huawei is trying to solve and ensuring that the UE is requesting a valid value.  </w:t>
      </w:r>
    </w:p>
    <w:p w14:paraId="37CB0B9A" w14:textId="77777777" w:rsidR="005B1BE1" w:rsidRPr="003C299D" w:rsidRDefault="005B1BE1" w:rsidP="005B1BE1">
      <w:pPr>
        <w:pStyle w:val="Doc-text2"/>
      </w:pPr>
      <w:r w:rsidRPr="003C299D">
        <w:t>-</w:t>
      </w:r>
      <w:r w:rsidRPr="003C299D">
        <w:tab/>
        <w:t>Qualcomm thinks that the UE should be able request any value and shouldn’t be restricted by the current short cycle.  Vivo agrees with Qualcomm.  Ericsson also agrees and the preference shouldn’t be linked to current configuration.  CATT agrees.</w:t>
      </w:r>
    </w:p>
    <w:p w14:paraId="0388D736" w14:textId="77777777" w:rsidR="005B1BE1" w:rsidRPr="003C299D" w:rsidRDefault="005B1BE1" w:rsidP="005B1BE1">
      <w:pPr>
        <w:pStyle w:val="Doc-text2"/>
      </w:pPr>
      <w:r w:rsidRPr="003C299D">
        <w:t>-</w:t>
      </w:r>
      <w:r w:rsidRPr="003C299D">
        <w:tab/>
        <w:t>Huawei explains that the intention is only for the case where the UE has a long DRX preference.</w:t>
      </w:r>
    </w:p>
    <w:p w14:paraId="33B4D1F0" w14:textId="77777777" w:rsidR="005B1BE1" w:rsidRPr="003C299D" w:rsidRDefault="005B1BE1" w:rsidP="005B1BE1">
      <w:pPr>
        <w:pStyle w:val="Doc-text2"/>
      </w:pPr>
      <w:r w:rsidRPr="003C299D">
        <w:t>=&gt;</w:t>
      </w:r>
      <w:r w:rsidRPr="003C299D">
        <w:tab/>
        <w:t xml:space="preserve">Proposal is not agreed and we keep current behaviour </w:t>
      </w:r>
    </w:p>
    <w:p w14:paraId="3AE6BB2E" w14:textId="77777777" w:rsidR="005B1BE1" w:rsidRPr="003C299D" w:rsidRDefault="005B1BE1" w:rsidP="005B1BE1">
      <w:pPr>
        <w:ind w:left="1440"/>
      </w:pPr>
    </w:p>
    <w:p w14:paraId="40A7A921" w14:textId="77777777" w:rsidR="005B1BE1" w:rsidRPr="003C299D" w:rsidRDefault="005B1BE1" w:rsidP="005B1BE1">
      <w:pPr>
        <w:ind w:left="1440"/>
        <w:rPr>
          <w:i/>
          <w:iCs/>
        </w:rPr>
      </w:pPr>
      <w:r w:rsidRPr="003C299D">
        <w:rPr>
          <w:i/>
          <w:iCs/>
        </w:rPr>
        <w:t>Proposal 11: Discuss whether to capture that short DRX cycle preference is always provided (at the same time, or earlier) if short DRX cycle timer preference is signalled.</w:t>
      </w:r>
    </w:p>
    <w:p w14:paraId="7B103385" w14:textId="77777777" w:rsidR="005B1BE1" w:rsidRPr="003C299D" w:rsidRDefault="005B1BE1" w:rsidP="005B1BE1">
      <w:pPr>
        <w:pStyle w:val="Doc-text2"/>
      </w:pPr>
      <w:r w:rsidRPr="003C299D">
        <w:t>-</w:t>
      </w:r>
      <w:r w:rsidRPr="003C299D">
        <w:tab/>
        <w:t xml:space="preserve">Mediatek thinks that this is clear that you have to signal both otherwise you don’t have a unit and rely on implementation will get it right.  </w:t>
      </w:r>
    </w:p>
    <w:p w14:paraId="37958208" w14:textId="77777777" w:rsidR="005B1BE1" w:rsidRPr="003C299D" w:rsidRDefault="005B1BE1" w:rsidP="005B1BE1">
      <w:pPr>
        <w:pStyle w:val="Doc-text2"/>
      </w:pPr>
      <w:r w:rsidRPr="003C299D">
        <w:t>-</w:t>
      </w:r>
      <w:r w:rsidRPr="003C299D">
        <w:tab/>
        <w:t xml:space="preserve">Huawei explains that that UE maybe satisfied with the short cycle but not with the timer.   Vivo agrees with the intention and UE implementation should be based on this understanding.  </w:t>
      </w:r>
    </w:p>
    <w:p w14:paraId="7DAA4B8A" w14:textId="77777777" w:rsidR="005B1BE1" w:rsidRPr="003C299D" w:rsidRDefault="005B1BE1" w:rsidP="005B1BE1">
      <w:pPr>
        <w:pStyle w:val="Doc-text2"/>
      </w:pPr>
      <w:r w:rsidRPr="003C299D">
        <w:t>-</w:t>
      </w:r>
      <w:r w:rsidRPr="003C299D">
        <w:tab/>
        <w:t>Ericsson agrees with Mediatek that there is a coupling between the two values for the unit, but would prefer to allow the UE to indicate a preference for whatever it wants.  Mediatek explains that if the UE only provides a timer without the cycle it means nothing to the network and they go hand in hand.  Qualcomm thinks that it is good to add this in the field description</w:t>
      </w:r>
    </w:p>
    <w:p w14:paraId="0920D6C9" w14:textId="77777777" w:rsidR="005B1BE1" w:rsidRPr="003C299D" w:rsidRDefault="005B1BE1" w:rsidP="005B1BE1">
      <w:pPr>
        <w:pStyle w:val="Doc-text2"/>
      </w:pPr>
      <w:r w:rsidRPr="003C299D">
        <w:t>=&gt;</w:t>
      </w:r>
      <w:r w:rsidRPr="003C299D">
        <w:tab/>
        <w:t>Clarify in the field description that the UE should send the drxcycle if it is sending drxcycle timer</w:t>
      </w:r>
    </w:p>
    <w:p w14:paraId="4BDC94FE" w14:textId="77777777" w:rsidR="005B1BE1" w:rsidRPr="003C299D" w:rsidRDefault="005B1BE1" w:rsidP="005B1BE1">
      <w:pPr>
        <w:pStyle w:val="Doc-text2"/>
      </w:pPr>
    </w:p>
    <w:tbl>
      <w:tblPr>
        <w:tblStyle w:val="TableGrid"/>
        <w:tblW w:w="0" w:type="auto"/>
        <w:tblInd w:w="-5" w:type="dxa"/>
        <w:tblLook w:val="04A0" w:firstRow="1" w:lastRow="0" w:firstColumn="1" w:lastColumn="0" w:noHBand="0" w:noVBand="1"/>
      </w:tblPr>
      <w:tblGrid>
        <w:gridCol w:w="8754"/>
      </w:tblGrid>
      <w:tr w:rsidR="003C299D" w:rsidRPr="003C299D" w14:paraId="697B2807" w14:textId="77777777" w:rsidTr="00F1777E">
        <w:tc>
          <w:tcPr>
            <w:tcW w:w="8754" w:type="dxa"/>
          </w:tcPr>
          <w:p w14:paraId="684CA20C" w14:textId="77777777" w:rsidR="005B1BE1" w:rsidRPr="003C299D" w:rsidRDefault="005B1BE1" w:rsidP="00F1777E">
            <w:pPr>
              <w:ind w:left="720"/>
              <w:rPr>
                <w:b/>
                <w:bCs/>
              </w:rPr>
            </w:pPr>
            <w:r w:rsidRPr="003C299D">
              <w:rPr>
                <w:b/>
                <w:bCs/>
              </w:rPr>
              <w:t>Agreements</w:t>
            </w:r>
          </w:p>
          <w:p w14:paraId="5EF19507" w14:textId="2F4EECF6" w:rsidR="005B1BE1" w:rsidRPr="003C299D" w:rsidRDefault="005B1BE1" w:rsidP="00BB393D">
            <w:pPr>
              <w:pStyle w:val="ListParagraph"/>
              <w:numPr>
                <w:ilvl w:val="2"/>
                <w:numId w:val="57"/>
              </w:numPr>
              <w:ind w:left="1440"/>
              <w:rPr>
                <w:rFonts w:eastAsia="MS Mincho"/>
                <w:szCs w:val="24"/>
              </w:rPr>
            </w:pPr>
            <w:r w:rsidRPr="003C299D">
              <w:rPr>
                <w:rFonts w:eastAsia="MS Mincho"/>
                <w:szCs w:val="24"/>
              </w:rPr>
              <w:t xml:space="preserve">Use </w:t>
            </w:r>
            <w:hyperlink r:id="rId1644" w:history="1">
              <w:r w:rsidR="001111D1">
                <w:rPr>
                  <w:rStyle w:val="Hyperlink"/>
                  <w:rFonts w:eastAsia="MS Mincho"/>
                  <w:szCs w:val="24"/>
                </w:rPr>
                <w:t>R2-2007576</w:t>
              </w:r>
            </w:hyperlink>
            <w:r w:rsidRPr="003C299D">
              <w:rPr>
                <w:rFonts w:eastAsia="MS Mincho"/>
                <w:szCs w:val="24"/>
              </w:rPr>
              <w:t xml:space="preserve"> as the baseline for the running CR for RRC.</w:t>
            </w:r>
          </w:p>
          <w:p w14:paraId="74EF123E" w14:textId="63818061" w:rsidR="005B1BE1" w:rsidRPr="003C299D" w:rsidRDefault="005B1BE1" w:rsidP="00BB393D">
            <w:pPr>
              <w:pStyle w:val="ListParagraph"/>
              <w:numPr>
                <w:ilvl w:val="2"/>
                <w:numId w:val="57"/>
              </w:numPr>
              <w:ind w:left="1440"/>
              <w:rPr>
                <w:rFonts w:eastAsia="MS Mincho"/>
                <w:szCs w:val="24"/>
              </w:rPr>
            </w:pPr>
            <w:r w:rsidRPr="003C299D">
              <w:rPr>
                <w:rFonts w:eastAsia="MS Mincho"/>
                <w:szCs w:val="24"/>
              </w:rPr>
              <w:t xml:space="preserve">UAI prohibit timers’ description is updated according to </w:t>
            </w:r>
            <w:hyperlink r:id="rId1645" w:history="1">
              <w:r w:rsidR="001111D1">
                <w:rPr>
                  <w:rStyle w:val="Hyperlink"/>
                  <w:rFonts w:eastAsia="MS Mincho"/>
                  <w:szCs w:val="24"/>
                </w:rPr>
                <w:t>R2-2007809</w:t>
              </w:r>
            </w:hyperlink>
            <w:r w:rsidRPr="003C299D">
              <w:rPr>
                <w:rFonts w:eastAsia="MS Mincho"/>
                <w:szCs w:val="24"/>
              </w:rPr>
              <w:t>.</w:t>
            </w:r>
          </w:p>
          <w:p w14:paraId="129BD986" w14:textId="396BB2CA" w:rsidR="005B1BE1" w:rsidRPr="003C299D" w:rsidRDefault="005B1BE1" w:rsidP="00BB393D">
            <w:pPr>
              <w:pStyle w:val="ListParagraph"/>
              <w:numPr>
                <w:ilvl w:val="2"/>
                <w:numId w:val="57"/>
              </w:numPr>
              <w:ind w:left="1440"/>
              <w:rPr>
                <w:rFonts w:eastAsia="MS Mincho"/>
                <w:szCs w:val="24"/>
              </w:rPr>
            </w:pPr>
            <w:r w:rsidRPr="003C299D">
              <w:rPr>
                <w:rFonts w:eastAsia="MS Mincho"/>
                <w:szCs w:val="24"/>
              </w:rPr>
              <w:t xml:space="preserve">The field description for maxMIMO-Layers is updated according to </w:t>
            </w:r>
            <w:hyperlink r:id="rId1646" w:history="1">
              <w:r w:rsidR="001111D1">
                <w:rPr>
                  <w:rStyle w:val="Hyperlink"/>
                  <w:rFonts w:eastAsia="MS Mincho"/>
                  <w:szCs w:val="24"/>
                </w:rPr>
                <w:t>R2-2007811</w:t>
              </w:r>
            </w:hyperlink>
            <w:r w:rsidRPr="003C299D">
              <w:rPr>
                <w:rFonts w:eastAsia="MS Mincho"/>
                <w:szCs w:val="24"/>
              </w:rPr>
              <w:t>.</w:t>
            </w:r>
          </w:p>
          <w:p w14:paraId="7FF4AD09" w14:textId="77777777" w:rsidR="005B1BE1" w:rsidRPr="003C299D" w:rsidRDefault="005B1BE1" w:rsidP="00BB393D">
            <w:pPr>
              <w:pStyle w:val="ListParagraph"/>
              <w:numPr>
                <w:ilvl w:val="2"/>
                <w:numId w:val="57"/>
              </w:numPr>
              <w:ind w:left="1440"/>
              <w:rPr>
                <w:rFonts w:eastAsia="MS Mincho"/>
                <w:szCs w:val="24"/>
              </w:rPr>
            </w:pPr>
            <w:r w:rsidRPr="003C299D">
              <w:rPr>
                <w:rFonts w:eastAsia="MS Mincho"/>
                <w:szCs w:val="24"/>
              </w:rPr>
              <w:t>UAI for SCG is included in the HandoverPreparationInformation inter-node message in TS 36.331.</w:t>
            </w:r>
          </w:p>
          <w:p w14:paraId="689F3DC9" w14:textId="77777777" w:rsidR="005B1BE1" w:rsidRPr="003C299D" w:rsidRDefault="005B1BE1" w:rsidP="00BB393D">
            <w:pPr>
              <w:pStyle w:val="ListParagraph"/>
              <w:numPr>
                <w:ilvl w:val="2"/>
                <w:numId w:val="57"/>
              </w:numPr>
              <w:ind w:left="1440"/>
              <w:rPr>
                <w:rFonts w:eastAsia="MS Mincho"/>
                <w:szCs w:val="24"/>
              </w:rPr>
            </w:pPr>
            <w:r w:rsidRPr="003C299D">
              <w:rPr>
                <w:rFonts w:eastAsia="MS Mincho"/>
                <w:szCs w:val="24"/>
              </w:rPr>
              <w:t xml:space="preserve">Discuss over email to verify these are the correct messages:  UAI for SCG is included in CG-Config and CG-ConfigInfo inter-node messages. </w:t>
            </w:r>
          </w:p>
          <w:p w14:paraId="40122A40" w14:textId="77777777" w:rsidR="005B1BE1" w:rsidRPr="003C299D" w:rsidRDefault="005B1BE1" w:rsidP="00BB393D">
            <w:pPr>
              <w:pStyle w:val="ListParagraph"/>
              <w:numPr>
                <w:ilvl w:val="2"/>
                <w:numId w:val="57"/>
              </w:numPr>
              <w:ind w:left="1440"/>
              <w:rPr>
                <w:rFonts w:eastAsia="MS Mincho"/>
                <w:szCs w:val="24"/>
              </w:rPr>
            </w:pPr>
            <w:r w:rsidRPr="003C299D">
              <w:rPr>
                <w:rFonts w:eastAsia="MS Mincho"/>
                <w:szCs w:val="24"/>
              </w:rPr>
              <w:t>SCG UAI configuration is released on resuming an RRC connection for a UE configured with (NG)EN-DC</w:t>
            </w:r>
          </w:p>
          <w:p w14:paraId="13EBB81D" w14:textId="32508DF3" w:rsidR="005B1BE1" w:rsidRPr="003C299D" w:rsidRDefault="005B1BE1" w:rsidP="00BB393D">
            <w:pPr>
              <w:pStyle w:val="ListParagraph"/>
              <w:numPr>
                <w:ilvl w:val="2"/>
                <w:numId w:val="57"/>
              </w:numPr>
              <w:ind w:left="1440"/>
              <w:rPr>
                <w:rFonts w:eastAsia="MS Mincho"/>
                <w:szCs w:val="24"/>
              </w:rPr>
            </w:pPr>
            <w:r w:rsidRPr="003C299D">
              <w:rPr>
                <w:rFonts w:eastAsia="MS Mincho"/>
                <w:szCs w:val="24"/>
              </w:rPr>
              <w:t xml:space="preserve">Review over email the set of clarifications as proposed in </w:t>
            </w:r>
            <w:hyperlink r:id="rId1647" w:history="1">
              <w:r w:rsidR="001111D1">
                <w:rPr>
                  <w:rStyle w:val="Hyperlink"/>
                  <w:rFonts w:eastAsia="MS Mincho"/>
                  <w:szCs w:val="24"/>
                </w:rPr>
                <w:t>R2-2007814</w:t>
              </w:r>
            </w:hyperlink>
            <w:r w:rsidRPr="003C299D">
              <w:rPr>
                <w:rFonts w:eastAsia="MS Mincho"/>
                <w:szCs w:val="24"/>
              </w:rPr>
              <w:t>.</w:t>
            </w:r>
          </w:p>
          <w:p w14:paraId="5502E25D" w14:textId="77777777" w:rsidR="005B1BE1" w:rsidRPr="003C299D" w:rsidRDefault="005B1BE1" w:rsidP="00BB393D">
            <w:pPr>
              <w:pStyle w:val="ListParagraph"/>
              <w:numPr>
                <w:ilvl w:val="2"/>
                <w:numId w:val="57"/>
              </w:numPr>
              <w:ind w:left="1440"/>
              <w:rPr>
                <w:rFonts w:eastAsia="MS Mincho"/>
                <w:szCs w:val="24"/>
              </w:rPr>
            </w:pPr>
            <w:r w:rsidRPr="003C299D">
              <w:rPr>
                <w:rFonts w:eastAsia="MS Mincho"/>
                <w:szCs w:val="24"/>
              </w:rPr>
              <w:t xml:space="preserve"> Clarify in the field description that the UE should send the drxcycle if it is sending drxcycle timer</w:t>
            </w:r>
          </w:p>
          <w:p w14:paraId="6AB2DB9B" w14:textId="77777777" w:rsidR="005B1BE1" w:rsidRPr="003C299D" w:rsidRDefault="005B1BE1" w:rsidP="00BB393D">
            <w:pPr>
              <w:pStyle w:val="ListParagraph"/>
              <w:numPr>
                <w:ilvl w:val="2"/>
                <w:numId w:val="57"/>
              </w:numPr>
              <w:ind w:left="1440"/>
              <w:rPr>
                <w:rFonts w:eastAsia="MS Mincho"/>
                <w:szCs w:val="24"/>
              </w:rPr>
            </w:pPr>
            <w:r w:rsidRPr="003C299D">
              <w:rPr>
                <w:rFonts w:eastAsia="MS Mincho"/>
                <w:szCs w:val="24"/>
              </w:rPr>
              <w:t>SCG UAI is included in CG-Config and CG-ConfigInfo inter-node messages</w:t>
            </w:r>
          </w:p>
          <w:p w14:paraId="6A9FB0A2" w14:textId="77777777" w:rsidR="005B1BE1" w:rsidRPr="003C299D" w:rsidRDefault="005B1BE1" w:rsidP="00F1777E">
            <w:pPr>
              <w:ind w:left="720"/>
              <w:rPr>
                <w:i/>
                <w:iCs/>
              </w:rPr>
            </w:pPr>
          </w:p>
          <w:p w14:paraId="0B482334" w14:textId="77777777" w:rsidR="005B1BE1" w:rsidRPr="003C299D" w:rsidRDefault="005B1BE1" w:rsidP="00F1777E">
            <w:pPr>
              <w:ind w:left="720"/>
            </w:pPr>
          </w:p>
        </w:tc>
      </w:tr>
    </w:tbl>
    <w:p w14:paraId="34BB7FD7" w14:textId="77777777" w:rsidR="005B1BE1" w:rsidRPr="003C299D" w:rsidRDefault="005B1BE1" w:rsidP="005B1BE1">
      <w:pPr>
        <w:ind w:left="1440"/>
      </w:pPr>
    </w:p>
    <w:p w14:paraId="18243925" w14:textId="77777777" w:rsidR="005B1BE1" w:rsidRPr="003C299D" w:rsidRDefault="005B1BE1" w:rsidP="005B1BE1">
      <w:pPr>
        <w:ind w:left="1440"/>
      </w:pPr>
    </w:p>
    <w:p w14:paraId="40B0F258" w14:textId="0EC57543" w:rsidR="005B1BE1" w:rsidRPr="003C299D" w:rsidRDefault="001111D1" w:rsidP="005B1BE1">
      <w:pPr>
        <w:pStyle w:val="Doc-title"/>
      </w:pPr>
      <w:hyperlink r:id="rId1648" w:history="1">
        <w:r>
          <w:rPr>
            <w:rStyle w:val="Hyperlink"/>
          </w:rPr>
          <w:t>R2-2007576</w:t>
        </w:r>
      </w:hyperlink>
      <w:r w:rsidR="005B1BE1" w:rsidRPr="003C299D">
        <w:tab/>
        <w:t>Misc. corrections CR for 38.331 for Power Savings</w:t>
      </w:r>
      <w:r w:rsidR="005B1BE1" w:rsidRPr="003C299D">
        <w:tab/>
        <w:t>MediaTek Inc.</w:t>
      </w:r>
      <w:r w:rsidR="005B1BE1" w:rsidRPr="003C299D">
        <w:tab/>
        <w:t>CR</w:t>
      </w:r>
      <w:r w:rsidR="005B1BE1" w:rsidRPr="003C299D">
        <w:tab/>
        <w:t>Rel-16</w:t>
      </w:r>
      <w:r w:rsidR="005B1BE1" w:rsidRPr="003C299D">
        <w:tab/>
        <w:t>38.331</w:t>
      </w:r>
      <w:r w:rsidR="005B1BE1" w:rsidRPr="003C299D">
        <w:tab/>
        <w:t>16.1.0</w:t>
      </w:r>
      <w:r w:rsidR="005B1BE1" w:rsidRPr="003C299D">
        <w:tab/>
        <w:t>1862</w:t>
      </w:r>
      <w:r w:rsidR="005B1BE1" w:rsidRPr="003C299D">
        <w:tab/>
        <w:t>-</w:t>
      </w:r>
      <w:r w:rsidR="005B1BE1" w:rsidRPr="003C299D">
        <w:tab/>
        <w:t>F</w:t>
      </w:r>
      <w:r w:rsidR="005B1BE1" w:rsidRPr="003C299D">
        <w:tab/>
        <w:t>NR_UE_pow_sav-Core</w:t>
      </w:r>
    </w:p>
    <w:p w14:paraId="5F4DF2C2" w14:textId="283C0ABD" w:rsidR="005B1BE1" w:rsidRPr="003C299D" w:rsidRDefault="005B1BE1" w:rsidP="005B1BE1">
      <w:pPr>
        <w:pStyle w:val="Doc-text2"/>
      </w:pPr>
      <w:r w:rsidRPr="003C299D">
        <w:t>=&gt;</w:t>
      </w:r>
      <w:r w:rsidRPr="003C299D">
        <w:tab/>
      </w:r>
      <w:r w:rsidR="008E08E4" w:rsidRPr="003C299D">
        <w:t>R</w:t>
      </w:r>
      <w:r w:rsidRPr="003C299D">
        <w:t xml:space="preserve">evised in </w:t>
      </w:r>
      <w:hyperlink r:id="rId1649" w:history="1">
        <w:r w:rsidR="001111D1">
          <w:rPr>
            <w:rStyle w:val="Hyperlink"/>
          </w:rPr>
          <w:t>R2-2008378</w:t>
        </w:r>
      </w:hyperlink>
    </w:p>
    <w:p w14:paraId="4C66DFAE" w14:textId="7219DB45" w:rsidR="005B1BE1" w:rsidRPr="003C299D" w:rsidRDefault="001111D1" w:rsidP="005B1BE1">
      <w:pPr>
        <w:pStyle w:val="Doc-title"/>
      </w:pPr>
      <w:hyperlink r:id="rId1650" w:history="1">
        <w:r>
          <w:rPr>
            <w:rStyle w:val="Hyperlink"/>
          </w:rPr>
          <w:t>R2-2008378</w:t>
        </w:r>
      </w:hyperlink>
      <w:r w:rsidR="008E08E4" w:rsidRPr="003C299D">
        <w:rPr>
          <w:rStyle w:val="Hyperlink"/>
          <w:color w:val="auto"/>
          <w:u w:val="none"/>
        </w:rPr>
        <w:tab/>
      </w:r>
      <w:r w:rsidR="005B1BE1" w:rsidRPr="003C299D">
        <w:t>Misc. corrections CR for 38.331 for Power Savings</w:t>
      </w:r>
      <w:r w:rsidR="008E08E4" w:rsidRPr="003C299D">
        <w:tab/>
      </w:r>
      <w:r w:rsidR="005B1BE1" w:rsidRPr="003C299D">
        <w:t>MediaTek Inc.</w:t>
      </w:r>
      <w:r w:rsidR="008E08E4" w:rsidRPr="003C299D">
        <w:tab/>
      </w:r>
      <w:r w:rsidR="005B1BE1" w:rsidRPr="003C299D">
        <w:t>CR</w:t>
      </w:r>
      <w:r w:rsidR="008E08E4" w:rsidRPr="003C299D">
        <w:tab/>
      </w:r>
      <w:r w:rsidR="005B1BE1" w:rsidRPr="003C299D">
        <w:t>Rel-16</w:t>
      </w:r>
      <w:r w:rsidR="008E08E4" w:rsidRPr="003C299D">
        <w:tab/>
      </w:r>
      <w:r w:rsidR="005B1BE1" w:rsidRPr="003C299D">
        <w:t>38.331</w:t>
      </w:r>
      <w:r w:rsidR="008E08E4" w:rsidRPr="003C299D">
        <w:tab/>
      </w:r>
      <w:r w:rsidR="005B1BE1" w:rsidRPr="003C299D">
        <w:t>16.1.0</w:t>
      </w:r>
      <w:r w:rsidR="008E08E4" w:rsidRPr="003C299D">
        <w:tab/>
      </w:r>
      <w:r w:rsidR="005B1BE1" w:rsidRPr="003C299D">
        <w:t>1862</w:t>
      </w:r>
      <w:r w:rsidR="008E08E4" w:rsidRPr="003C299D">
        <w:tab/>
      </w:r>
      <w:r w:rsidR="005B1BE1" w:rsidRPr="003C299D">
        <w:t>1</w:t>
      </w:r>
      <w:r w:rsidR="008E08E4" w:rsidRPr="003C299D">
        <w:tab/>
        <w:t>F</w:t>
      </w:r>
      <w:r w:rsidR="008E08E4" w:rsidRPr="003C299D">
        <w:tab/>
      </w:r>
      <w:r w:rsidR="005B1BE1" w:rsidRPr="003C299D">
        <w:t>NR_UE_pow_sav-Core</w:t>
      </w:r>
    </w:p>
    <w:p w14:paraId="21A002EF" w14:textId="77777777" w:rsidR="005B1BE1" w:rsidRPr="003C299D" w:rsidRDefault="005B1BE1" w:rsidP="005B1BE1">
      <w:pPr>
        <w:pStyle w:val="Doc-text2"/>
      </w:pPr>
      <w:r w:rsidRPr="003C299D">
        <w:t>-</w:t>
      </w:r>
      <w:r w:rsidRPr="003C299D">
        <w:tab/>
        <w:t xml:space="preserve">Ericsson has asked if UAI SCG is for power savings.  Mediatek explains that there is no point as it is only for power saving. </w:t>
      </w:r>
    </w:p>
    <w:p w14:paraId="129D53CF" w14:textId="77777777" w:rsidR="005B1BE1" w:rsidRPr="003C299D" w:rsidRDefault="005B1BE1" w:rsidP="005B1BE1">
      <w:pPr>
        <w:pStyle w:val="Doc-text2"/>
      </w:pPr>
      <w:r w:rsidRPr="003C299D">
        <w:t>-</w:t>
      </w:r>
      <w:r w:rsidRPr="003C299D">
        <w:tab/>
        <w:t>Ericsson thinks the wording should be clearer that overheating should be forwarded.</w:t>
      </w:r>
    </w:p>
    <w:p w14:paraId="38A4DC87" w14:textId="77777777" w:rsidR="005B1BE1" w:rsidRPr="003C299D" w:rsidRDefault="005B1BE1" w:rsidP="005B1BE1">
      <w:pPr>
        <w:pStyle w:val="Doc-text2"/>
      </w:pPr>
      <w:r w:rsidRPr="003C299D">
        <w:t>-</w:t>
      </w:r>
      <w:r w:rsidRPr="003C299D">
        <w:tab/>
        <w:t xml:space="preserve">Mediatek will fix the issue raised from Xiaomi </w:t>
      </w:r>
    </w:p>
    <w:p w14:paraId="27AD06F4" w14:textId="77777777" w:rsidR="005B1BE1" w:rsidRPr="003C299D" w:rsidRDefault="005B1BE1" w:rsidP="005B1BE1">
      <w:pPr>
        <w:pStyle w:val="Doc-text2"/>
      </w:pPr>
      <w:r w:rsidRPr="003C299D">
        <w:t>-</w:t>
      </w:r>
      <w:r w:rsidRPr="003C299D">
        <w:tab/>
        <w:t>Huawei understands that the understanding preferred long cycle is optional if short cycle is reported.  Vivo agrees that’s the understanding and Mediatek thinks that the specs are clear about this.</w:t>
      </w:r>
    </w:p>
    <w:p w14:paraId="33F0854D" w14:textId="65641C77" w:rsidR="005B1BE1" w:rsidRPr="003C299D" w:rsidRDefault="005B1BE1" w:rsidP="005B1BE1">
      <w:pPr>
        <w:pStyle w:val="Doc-text2"/>
      </w:pPr>
      <w:r w:rsidRPr="003C299D">
        <w:lastRenderedPageBreak/>
        <w:t>=&gt;</w:t>
      </w:r>
      <w:r w:rsidRPr="003C299D">
        <w:tab/>
        <w:t xml:space="preserve">The CR is revised in </w:t>
      </w:r>
      <w:hyperlink r:id="rId1651" w:history="1">
        <w:r w:rsidR="001111D1">
          <w:rPr>
            <w:rStyle w:val="Hyperlink"/>
          </w:rPr>
          <w:t>R2-2008381</w:t>
        </w:r>
      </w:hyperlink>
      <w:r w:rsidRPr="003C299D">
        <w:t xml:space="preserve"> and will be a</w:t>
      </w:r>
      <w:r w:rsidR="00B5174C" w:rsidRPr="003C299D">
        <w:t>greed</w:t>
      </w:r>
      <w:r w:rsidRPr="003C299D">
        <w:t xml:space="preserve"> by email discussion [502]</w:t>
      </w:r>
    </w:p>
    <w:p w14:paraId="4CA3DE4B" w14:textId="049159BF" w:rsidR="00B5174C" w:rsidRPr="003C299D" w:rsidRDefault="001111D1" w:rsidP="00B5174C">
      <w:pPr>
        <w:pStyle w:val="Doc-title"/>
      </w:pPr>
      <w:hyperlink r:id="rId1652" w:history="1">
        <w:r>
          <w:rPr>
            <w:rStyle w:val="Hyperlink"/>
          </w:rPr>
          <w:t>R2-2008381</w:t>
        </w:r>
      </w:hyperlink>
      <w:r w:rsidR="00B5174C" w:rsidRPr="003C299D">
        <w:rPr>
          <w:rStyle w:val="Hyperlink"/>
          <w:color w:val="auto"/>
          <w:u w:val="none"/>
        </w:rPr>
        <w:tab/>
      </w:r>
      <w:r w:rsidR="00B5174C" w:rsidRPr="003C299D">
        <w:t>Misc. corrections CR for 38.331 for Power Savings</w:t>
      </w:r>
      <w:r w:rsidR="00B5174C" w:rsidRPr="003C299D">
        <w:tab/>
        <w:t>MediaTek Inc.</w:t>
      </w:r>
      <w:r w:rsidR="00B5174C" w:rsidRPr="003C299D">
        <w:tab/>
        <w:t>CR</w:t>
      </w:r>
      <w:r w:rsidR="00B5174C" w:rsidRPr="003C299D">
        <w:tab/>
        <w:t>Rel-16</w:t>
      </w:r>
      <w:r w:rsidR="00B5174C" w:rsidRPr="003C299D">
        <w:tab/>
        <w:t>38.331</w:t>
      </w:r>
      <w:r w:rsidR="00B5174C" w:rsidRPr="003C299D">
        <w:tab/>
        <w:t>16.1.0</w:t>
      </w:r>
      <w:r w:rsidR="00B5174C" w:rsidRPr="003C299D">
        <w:tab/>
        <w:t>1862</w:t>
      </w:r>
      <w:r w:rsidR="00B5174C" w:rsidRPr="003C299D">
        <w:tab/>
        <w:t>2</w:t>
      </w:r>
      <w:r w:rsidR="00B5174C" w:rsidRPr="003C299D">
        <w:tab/>
        <w:t>F</w:t>
      </w:r>
      <w:r w:rsidR="00B5174C" w:rsidRPr="003C299D">
        <w:tab/>
        <w:t>NR_UE_pow_sav-Core</w:t>
      </w:r>
    </w:p>
    <w:p w14:paraId="2D369977" w14:textId="07C20DD4" w:rsidR="005B1BE1" w:rsidRPr="003C299D" w:rsidRDefault="00B5174C" w:rsidP="005B1BE1">
      <w:pPr>
        <w:pStyle w:val="Doc-text2"/>
      </w:pPr>
      <w:r w:rsidRPr="003C299D">
        <w:t>=&gt; Agreed</w:t>
      </w:r>
    </w:p>
    <w:p w14:paraId="22AA3071" w14:textId="77777777" w:rsidR="005B1BE1" w:rsidRPr="003C299D" w:rsidRDefault="005B1BE1" w:rsidP="005B1BE1"/>
    <w:p w14:paraId="76111A17" w14:textId="75705A36" w:rsidR="005B1BE1" w:rsidRPr="003C299D" w:rsidRDefault="001111D1" w:rsidP="005B1BE1">
      <w:pPr>
        <w:pStyle w:val="Doc-title"/>
      </w:pPr>
      <w:hyperlink r:id="rId1653" w:history="1">
        <w:r>
          <w:rPr>
            <w:rStyle w:val="Hyperlink"/>
          </w:rPr>
          <w:t>R2-2008377</w:t>
        </w:r>
      </w:hyperlink>
      <w:r w:rsidR="008E08E4" w:rsidRPr="003C299D">
        <w:rPr>
          <w:rStyle w:val="Hyperlink"/>
          <w:color w:val="auto"/>
          <w:u w:val="none"/>
        </w:rPr>
        <w:tab/>
      </w:r>
      <w:r w:rsidR="005B1BE1" w:rsidRPr="003C299D">
        <w:t>Summary of [AT111e][502][PowSav] RRC open issues Mediatek</w:t>
      </w:r>
    </w:p>
    <w:p w14:paraId="0922E9A8" w14:textId="77777777" w:rsidR="005B1BE1" w:rsidRPr="003C299D" w:rsidRDefault="005B1BE1" w:rsidP="005B1BE1">
      <w:pPr>
        <w:pStyle w:val="Doc-text2"/>
      </w:pPr>
      <w:r w:rsidRPr="003C299D">
        <w:t>=&gt;</w:t>
      </w:r>
      <w:r w:rsidRPr="003C299D">
        <w:tab/>
        <w:t>SCG UAI is included in CG-Config and CG-ConfigInfo inter-node messages</w:t>
      </w:r>
    </w:p>
    <w:p w14:paraId="1B6A8AE8" w14:textId="77777777" w:rsidR="005B1BE1" w:rsidRPr="003C299D" w:rsidRDefault="005B1BE1" w:rsidP="005B1BE1">
      <w:pPr>
        <w:pStyle w:val="Doc-text2"/>
      </w:pPr>
      <w:r w:rsidRPr="003C299D">
        <w:t>=&gt;</w:t>
      </w:r>
      <w:r w:rsidRPr="003C299D">
        <w:tab/>
        <w:t>Noted</w:t>
      </w:r>
    </w:p>
    <w:p w14:paraId="615F9496" w14:textId="77777777" w:rsidR="005B1BE1" w:rsidRPr="003C299D" w:rsidRDefault="005B1BE1" w:rsidP="005B1BE1">
      <w:pPr>
        <w:pStyle w:val="Doc-text2"/>
      </w:pPr>
    </w:p>
    <w:p w14:paraId="2AD42213" w14:textId="77777777" w:rsidR="005B1BE1" w:rsidRPr="003C299D" w:rsidRDefault="005B1BE1" w:rsidP="005B1BE1">
      <w:pPr>
        <w:pStyle w:val="Doc-text2"/>
      </w:pPr>
    </w:p>
    <w:bookmarkStart w:id="243" w:name="_Hlk49420310"/>
    <w:p w14:paraId="272BF5BD" w14:textId="2C11ADF9" w:rsidR="005B1BE1" w:rsidRPr="003C299D" w:rsidRDefault="001111D1" w:rsidP="005B1BE1">
      <w:pPr>
        <w:pStyle w:val="Doc-title"/>
      </w:pPr>
      <w:r>
        <w:fldChar w:fldCharType="begin"/>
      </w:r>
      <w:r>
        <w:instrText xml:space="preserve"> HYPERLINK "http://www.3gpp.org/ftp/tsg_ran/wg2_rl2/tsgr2_111-e/Docs/R2-2008373.zip" </w:instrText>
      </w:r>
      <w:r>
        <w:fldChar w:fldCharType="separate"/>
      </w:r>
      <w:r>
        <w:rPr>
          <w:rStyle w:val="Hyperlink"/>
        </w:rPr>
        <w:t>R2-2008373</w:t>
      </w:r>
      <w:r>
        <w:fldChar w:fldCharType="end"/>
      </w:r>
      <w:r w:rsidR="00B5174C" w:rsidRPr="003C299D">
        <w:tab/>
      </w:r>
      <w:r w:rsidR="005B1BE1" w:rsidRPr="003C299D">
        <w:t>Misc. corrections CR for 36.331 for Power Savings</w:t>
      </w:r>
      <w:r w:rsidR="008E08E4" w:rsidRPr="003C299D">
        <w:tab/>
      </w:r>
      <w:r w:rsidR="005B1BE1" w:rsidRPr="003C299D">
        <w:t>MediaTek Inc.</w:t>
      </w:r>
      <w:r w:rsidR="008E08E4" w:rsidRPr="003C299D">
        <w:tab/>
      </w:r>
      <w:r w:rsidR="005B1BE1" w:rsidRPr="003C299D">
        <w:t>CR</w:t>
      </w:r>
      <w:r w:rsidR="008E08E4" w:rsidRPr="003C299D">
        <w:tab/>
      </w:r>
      <w:r w:rsidR="005B1BE1" w:rsidRPr="003C299D">
        <w:t>Rel-16</w:t>
      </w:r>
      <w:r w:rsidR="008E08E4" w:rsidRPr="003C299D">
        <w:tab/>
      </w:r>
      <w:r w:rsidR="005B1BE1" w:rsidRPr="003C299D">
        <w:t>36.331</w:t>
      </w:r>
      <w:r w:rsidR="008E08E4" w:rsidRPr="003C299D">
        <w:tab/>
      </w:r>
      <w:r w:rsidR="005B1BE1" w:rsidRPr="003C299D">
        <w:t>16.1.1</w:t>
      </w:r>
      <w:r w:rsidR="008E08E4" w:rsidRPr="003C299D">
        <w:tab/>
      </w:r>
      <w:r w:rsidR="005B1BE1" w:rsidRPr="003C299D">
        <w:t>4437</w:t>
      </w:r>
      <w:r w:rsidR="008E08E4" w:rsidRPr="003C299D">
        <w:tab/>
      </w:r>
      <w:r w:rsidR="005B1BE1" w:rsidRPr="003C299D">
        <w:t xml:space="preserve"> </w:t>
      </w:r>
      <w:r w:rsidR="008E08E4" w:rsidRPr="003C299D">
        <w:tab/>
      </w:r>
      <w:r w:rsidR="005B1BE1" w:rsidRPr="003C299D">
        <w:t>F</w:t>
      </w:r>
      <w:r w:rsidR="008E08E4" w:rsidRPr="003C299D">
        <w:tab/>
      </w:r>
      <w:r w:rsidR="005B1BE1" w:rsidRPr="003C299D">
        <w:t>NR_UE_pow_sav-Core</w:t>
      </w:r>
    </w:p>
    <w:p w14:paraId="5C7F2E66" w14:textId="7ED6F100" w:rsidR="005B1BE1" w:rsidRPr="003C299D" w:rsidRDefault="005B1BE1" w:rsidP="005B1BE1">
      <w:pPr>
        <w:pStyle w:val="Doc-text2"/>
      </w:pPr>
      <w:r w:rsidRPr="003C299D">
        <w:t>=&gt;</w:t>
      </w:r>
      <w:r w:rsidRPr="003C299D">
        <w:tab/>
        <w:t xml:space="preserve">The is revised in </w:t>
      </w:r>
      <w:hyperlink r:id="rId1654" w:history="1">
        <w:r w:rsidR="001111D1">
          <w:rPr>
            <w:rStyle w:val="Hyperlink"/>
          </w:rPr>
          <w:t>R2-2008385</w:t>
        </w:r>
      </w:hyperlink>
    </w:p>
    <w:p w14:paraId="1623D79F" w14:textId="2C8C7CE5" w:rsidR="005B1BE1" w:rsidRPr="003C299D" w:rsidRDefault="001111D1" w:rsidP="005B1BE1">
      <w:pPr>
        <w:pStyle w:val="Doc-title"/>
      </w:pPr>
      <w:hyperlink r:id="rId1655" w:history="1">
        <w:r>
          <w:rPr>
            <w:rStyle w:val="Hyperlink"/>
          </w:rPr>
          <w:t>R2-2008385</w:t>
        </w:r>
      </w:hyperlink>
      <w:r w:rsidR="00B5174C" w:rsidRPr="003C299D">
        <w:rPr>
          <w:rStyle w:val="Hyperlink"/>
          <w:color w:val="auto"/>
          <w:u w:val="none"/>
        </w:rPr>
        <w:tab/>
      </w:r>
      <w:r w:rsidR="005B1BE1" w:rsidRPr="003C299D">
        <w:t>Misc. corrections CR for 36.331 for Power Savings</w:t>
      </w:r>
      <w:r w:rsidR="008E08E4" w:rsidRPr="003C299D">
        <w:tab/>
      </w:r>
      <w:r w:rsidR="005B1BE1" w:rsidRPr="003C299D">
        <w:t>MediaTek Inc.</w:t>
      </w:r>
      <w:r w:rsidR="008E08E4" w:rsidRPr="003C299D">
        <w:tab/>
      </w:r>
      <w:r w:rsidR="005B1BE1" w:rsidRPr="003C299D">
        <w:t>CR</w:t>
      </w:r>
      <w:r w:rsidR="008E08E4" w:rsidRPr="003C299D">
        <w:tab/>
      </w:r>
      <w:r w:rsidR="005B1BE1" w:rsidRPr="003C299D">
        <w:t>Rel-16</w:t>
      </w:r>
      <w:r w:rsidR="008E08E4" w:rsidRPr="003C299D">
        <w:tab/>
      </w:r>
      <w:r w:rsidR="005B1BE1" w:rsidRPr="003C299D">
        <w:t>36.331</w:t>
      </w:r>
      <w:r w:rsidR="008E08E4" w:rsidRPr="003C299D">
        <w:tab/>
      </w:r>
      <w:r w:rsidR="005B1BE1" w:rsidRPr="003C299D">
        <w:t>16.1.1</w:t>
      </w:r>
      <w:r w:rsidR="008E08E4" w:rsidRPr="003C299D">
        <w:tab/>
      </w:r>
      <w:r w:rsidR="005B1BE1" w:rsidRPr="003C299D">
        <w:t>4437</w:t>
      </w:r>
      <w:bookmarkEnd w:id="243"/>
      <w:r w:rsidR="008E08E4" w:rsidRPr="003C299D">
        <w:tab/>
      </w:r>
      <w:r w:rsidR="005B1BE1" w:rsidRPr="003C299D">
        <w:t>-</w:t>
      </w:r>
      <w:r w:rsidR="008E08E4" w:rsidRPr="003C299D">
        <w:tab/>
      </w:r>
      <w:r w:rsidR="005B1BE1" w:rsidRPr="003C299D">
        <w:t>F</w:t>
      </w:r>
      <w:r w:rsidR="008E08E4" w:rsidRPr="003C299D">
        <w:tab/>
      </w:r>
      <w:r w:rsidR="005B1BE1" w:rsidRPr="003C299D">
        <w:t>NR_UE_pow_sav-Core</w:t>
      </w:r>
    </w:p>
    <w:p w14:paraId="7813BD0F" w14:textId="15148388" w:rsidR="005B1BE1" w:rsidRPr="003C299D" w:rsidRDefault="005B1BE1" w:rsidP="005B1BE1">
      <w:pPr>
        <w:pStyle w:val="Doc-text2"/>
      </w:pPr>
      <w:r w:rsidRPr="003C299D">
        <w:t>=&gt;</w:t>
      </w:r>
      <w:r w:rsidRPr="003C299D">
        <w:tab/>
        <w:t>To be a</w:t>
      </w:r>
      <w:r w:rsidR="00B5174C" w:rsidRPr="003C299D">
        <w:t>gre</w:t>
      </w:r>
      <w:r w:rsidRPr="003C299D">
        <w:t>ed by email</w:t>
      </w:r>
    </w:p>
    <w:bookmarkEnd w:id="242"/>
    <w:p w14:paraId="0F010CA1" w14:textId="62F9C90F" w:rsidR="005B1BE1" w:rsidRPr="003C299D" w:rsidRDefault="00B5174C" w:rsidP="005B1BE1">
      <w:pPr>
        <w:pStyle w:val="Doc-text2"/>
      </w:pPr>
      <w:r w:rsidRPr="003C299D">
        <w:t>=&gt; Agreed</w:t>
      </w:r>
    </w:p>
    <w:p w14:paraId="23A31F90" w14:textId="77777777" w:rsidR="00B5174C" w:rsidRPr="003C299D" w:rsidRDefault="00B5174C" w:rsidP="005B1BE1">
      <w:pPr>
        <w:pStyle w:val="Doc-text2"/>
      </w:pPr>
    </w:p>
    <w:p w14:paraId="364E3762" w14:textId="72375B0D" w:rsidR="005B1BE1" w:rsidRPr="003C299D" w:rsidRDefault="001111D1" w:rsidP="005B1BE1">
      <w:pPr>
        <w:pStyle w:val="Doc-title"/>
      </w:pPr>
      <w:hyperlink r:id="rId1656" w:history="1">
        <w:r>
          <w:rPr>
            <w:rStyle w:val="Hyperlink"/>
          </w:rPr>
          <w:t>R2-2006686</w:t>
        </w:r>
      </w:hyperlink>
      <w:r w:rsidR="005B1BE1" w:rsidRPr="003C299D">
        <w:tab/>
        <w:t>RRM relaxation for high priority frequency</w:t>
      </w:r>
      <w:r w:rsidR="005B1BE1" w:rsidRPr="003C299D">
        <w:tab/>
        <w:t>vivo, Samsung, ZTE, Intel, Panasonic</w:t>
      </w:r>
      <w:r w:rsidR="005B1BE1" w:rsidRPr="003C299D">
        <w:tab/>
        <w:t>discussion</w:t>
      </w:r>
      <w:r w:rsidR="005B1BE1" w:rsidRPr="003C299D">
        <w:tab/>
        <w:t>Rel-16</w:t>
      </w:r>
      <w:r w:rsidR="005B1BE1" w:rsidRPr="003C299D">
        <w:tab/>
        <w:t>NR_UE_pow_sav-Core</w:t>
      </w:r>
    </w:p>
    <w:p w14:paraId="71AF7B99" w14:textId="77777777" w:rsidR="005B1BE1" w:rsidRPr="003C299D" w:rsidRDefault="005B1BE1" w:rsidP="005B1BE1">
      <w:pPr>
        <w:pStyle w:val="Doc-text2"/>
      </w:pPr>
      <w:r w:rsidRPr="003C299D">
        <w:t>=&gt;</w:t>
      </w:r>
      <w:r w:rsidRPr="003C299D">
        <w:tab/>
        <w:t>Noted</w:t>
      </w:r>
    </w:p>
    <w:p w14:paraId="742583FB" w14:textId="77777777" w:rsidR="005B1BE1" w:rsidRPr="003C299D" w:rsidRDefault="005B1BE1" w:rsidP="005B1BE1">
      <w:pPr>
        <w:pStyle w:val="Doc-text2"/>
      </w:pPr>
    </w:p>
    <w:p w14:paraId="5E45277F" w14:textId="7B7AEFAC" w:rsidR="005B1BE1" w:rsidRPr="003C299D" w:rsidRDefault="001111D1" w:rsidP="005B1BE1">
      <w:pPr>
        <w:pStyle w:val="Doc-title"/>
      </w:pPr>
      <w:hyperlink r:id="rId1657" w:history="1">
        <w:r>
          <w:rPr>
            <w:rStyle w:val="Hyperlink"/>
          </w:rPr>
          <w:t>R2-2008375</w:t>
        </w:r>
      </w:hyperlink>
      <w:r w:rsidR="00C94C2D">
        <w:tab/>
      </w:r>
      <w:r w:rsidR="00C94C2D" w:rsidRPr="00C94C2D">
        <w:t>Summary of offline discussion on restructuring for the RRM relaxation</w:t>
      </w:r>
      <w:r w:rsidR="00C94C2D">
        <w:tab/>
      </w:r>
      <w:r w:rsidR="005B1BE1" w:rsidRPr="003C299D">
        <w:t>Vivo</w:t>
      </w:r>
      <w:r w:rsidR="00C94C2D">
        <w:tab/>
        <w:t>Discussion</w:t>
      </w:r>
    </w:p>
    <w:p w14:paraId="1E0921F5" w14:textId="77777777" w:rsidR="005B1BE1" w:rsidRPr="003C299D" w:rsidRDefault="005B1BE1" w:rsidP="005B1BE1">
      <w:pPr>
        <w:pStyle w:val="Doc-text2"/>
      </w:pPr>
      <w:r w:rsidRPr="003C299D">
        <w:t>=&gt;</w:t>
      </w:r>
      <w:r w:rsidRPr="003C299D">
        <w:tab/>
        <w:t>Noted</w:t>
      </w:r>
    </w:p>
    <w:p w14:paraId="5F688048" w14:textId="77777777" w:rsidR="005B1BE1" w:rsidRPr="003C299D" w:rsidRDefault="005B1BE1" w:rsidP="005B1BE1">
      <w:pPr>
        <w:pStyle w:val="Doc-text2"/>
      </w:pPr>
    </w:p>
    <w:p w14:paraId="470E208C" w14:textId="556A699A" w:rsidR="005B1BE1" w:rsidRPr="003C299D" w:rsidRDefault="001111D1" w:rsidP="005B1BE1">
      <w:pPr>
        <w:pStyle w:val="Doc-title"/>
      </w:pPr>
      <w:hyperlink r:id="rId1658" w:history="1">
        <w:r>
          <w:rPr>
            <w:rStyle w:val="Hyperlink"/>
          </w:rPr>
          <w:t>R2-2008376</w:t>
        </w:r>
      </w:hyperlink>
      <w:r w:rsidR="00C94C2D">
        <w:tab/>
        <w:t>CR for UE Power Saving in NR</w:t>
      </w:r>
      <w:r w:rsidR="00C94C2D">
        <w:tab/>
      </w:r>
      <w:r w:rsidR="005B1BE1" w:rsidRPr="003C299D">
        <w:t>Vivo</w:t>
      </w:r>
      <w:r w:rsidR="00C94C2D">
        <w:tab/>
        <w:t>CR</w:t>
      </w:r>
      <w:r w:rsidR="00C94C2D">
        <w:tab/>
        <w:t>Rel-16</w:t>
      </w:r>
      <w:r w:rsidR="00C94C2D">
        <w:tab/>
        <w:t>38.304</w:t>
      </w:r>
      <w:r w:rsidR="00C94C2D">
        <w:tab/>
        <w:t>16.1.0</w:t>
      </w:r>
      <w:r w:rsidR="00C94C2D">
        <w:tab/>
        <w:t>0186</w:t>
      </w:r>
      <w:r w:rsidR="00C94C2D">
        <w:tab/>
        <w:t>-</w:t>
      </w:r>
      <w:r w:rsidR="00C94C2D">
        <w:tab/>
        <w:t>F</w:t>
      </w:r>
      <w:r w:rsidR="00C94C2D">
        <w:tab/>
      </w:r>
      <w:r w:rsidR="00C94C2D" w:rsidRPr="003C299D">
        <w:t>NR_UE_pow_sav-Core</w:t>
      </w:r>
    </w:p>
    <w:p w14:paraId="04038543" w14:textId="77777777" w:rsidR="005B1BE1" w:rsidRPr="003C299D" w:rsidRDefault="005B1BE1" w:rsidP="005B1BE1">
      <w:pPr>
        <w:pStyle w:val="Doc-text2"/>
      </w:pPr>
      <w:r w:rsidRPr="003C299D">
        <w:t>-</w:t>
      </w:r>
      <w:r w:rsidRPr="003C299D">
        <w:tab/>
        <w:t xml:space="preserve">Ericsson thinks that we are duplicating the triggering conditions in both 38.304 and in 38.133 and the text is contradicting and not consistent.  </w:t>
      </w:r>
    </w:p>
    <w:p w14:paraId="161C0C1F" w14:textId="77777777" w:rsidR="005B1BE1" w:rsidRPr="003C299D" w:rsidRDefault="005B1BE1" w:rsidP="005B1BE1">
      <w:pPr>
        <w:pStyle w:val="Doc-text2"/>
      </w:pPr>
      <w:r w:rsidRPr="003C299D">
        <w:t>-</w:t>
      </w:r>
      <w:r w:rsidRPr="003C299D">
        <w:tab/>
        <w:t xml:space="preserve">CATT understands the concerns but RAN2 is ahead and we are working in making the specification more readable and RAN4 is still discussing functionality and we should wait for RAN4 to be stable before we start changing anything.  </w:t>
      </w:r>
    </w:p>
    <w:p w14:paraId="4D09BE41" w14:textId="77777777" w:rsidR="005B1BE1" w:rsidRPr="003C299D" w:rsidRDefault="005B1BE1" w:rsidP="005B1BE1">
      <w:pPr>
        <w:pStyle w:val="Doc-text2"/>
      </w:pPr>
      <w:r w:rsidRPr="003C299D">
        <w:t>-</w:t>
      </w:r>
      <w:r w:rsidRPr="003C299D">
        <w:tab/>
        <w:t xml:space="preserve">Vivo thinks that RAN2/RAN4 will make the specification stable and then we can cross check, but first we should have a readable spec.  </w:t>
      </w:r>
    </w:p>
    <w:p w14:paraId="09D497E9" w14:textId="77777777" w:rsidR="005B1BE1" w:rsidRPr="003C299D" w:rsidRDefault="005B1BE1" w:rsidP="005B1BE1">
      <w:pPr>
        <w:pStyle w:val="Doc-text2"/>
      </w:pPr>
      <w:r w:rsidRPr="003C299D">
        <w:t>-</w:t>
      </w:r>
      <w:r w:rsidRPr="003C299D">
        <w:tab/>
        <w:t>Huawei understand that there is an LS being discussed and our CR shouldn’t change much but we should wait for one week to make sure we are consistent.  LG agrees.</w:t>
      </w:r>
    </w:p>
    <w:p w14:paraId="3BD48662" w14:textId="77777777" w:rsidR="005B1BE1" w:rsidRPr="003C299D" w:rsidRDefault="005B1BE1" w:rsidP="005B1BE1">
      <w:pPr>
        <w:pStyle w:val="Doc-text2"/>
      </w:pPr>
      <w:r w:rsidRPr="003C299D">
        <w:t>-</w:t>
      </w:r>
      <w:r w:rsidRPr="003C299D">
        <w:tab/>
        <w:t xml:space="preserve">Ericsson thinks that either RAN2 or RAN4 should remove some of the duplicated text and not capture the triggering condition in both specs.  </w:t>
      </w:r>
    </w:p>
    <w:p w14:paraId="6334350B" w14:textId="77777777" w:rsidR="005B1BE1" w:rsidRPr="003C299D" w:rsidRDefault="005B1BE1" w:rsidP="005B1BE1">
      <w:pPr>
        <w:pStyle w:val="Doc-text2"/>
      </w:pPr>
      <w:r w:rsidRPr="003C299D">
        <w:t>=&gt;</w:t>
      </w:r>
      <w:r w:rsidRPr="003C299D">
        <w:tab/>
        <w:t xml:space="preserve">The CR will continue over one week email discussion to wait for RAN4 and make sure that the spec is consistent with RAN4 agreements </w:t>
      </w:r>
    </w:p>
    <w:p w14:paraId="64E3BFDC" w14:textId="77777777" w:rsidR="005B1BE1" w:rsidRPr="003C299D" w:rsidRDefault="005B1BE1" w:rsidP="005B1BE1">
      <w:pPr>
        <w:pStyle w:val="Doc-text2"/>
      </w:pPr>
      <w:r w:rsidRPr="003C299D">
        <w:t>=&gt;</w:t>
      </w:r>
      <w:r w:rsidRPr="003C299D">
        <w:tab/>
        <w:t xml:space="preserve">We will check how to avoid duplication with RAN4 until next meeting </w:t>
      </w:r>
    </w:p>
    <w:p w14:paraId="10444519" w14:textId="0D6FC570" w:rsidR="005B1BE1" w:rsidRDefault="00C94C2D" w:rsidP="005B1BE1">
      <w:pPr>
        <w:pStyle w:val="Doc-text2"/>
      </w:pPr>
      <w:r>
        <w:t xml:space="preserve">=&gt; Revised in </w:t>
      </w:r>
      <w:hyperlink r:id="rId1659" w:history="1">
        <w:r w:rsidR="001111D1">
          <w:rPr>
            <w:rStyle w:val="Hyperlink"/>
          </w:rPr>
          <w:t>R2-2008568</w:t>
        </w:r>
      </w:hyperlink>
    </w:p>
    <w:p w14:paraId="072A5810" w14:textId="04626155" w:rsidR="00C94C2D" w:rsidRDefault="001111D1" w:rsidP="00D61A36">
      <w:pPr>
        <w:pStyle w:val="Doc-title"/>
      </w:pPr>
      <w:hyperlink r:id="rId1660" w:history="1">
        <w:r>
          <w:rPr>
            <w:rStyle w:val="Hyperlink"/>
          </w:rPr>
          <w:t>R2-2008568</w:t>
        </w:r>
      </w:hyperlink>
      <w:r w:rsidR="00C94C2D">
        <w:tab/>
        <w:t>CR for UE Power Saving in NR</w:t>
      </w:r>
      <w:r w:rsidR="00C94C2D">
        <w:tab/>
      </w:r>
      <w:r w:rsidR="00C94C2D" w:rsidRPr="003C299D">
        <w:t>Vivo</w:t>
      </w:r>
      <w:r w:rsidR="00C94C2D">
        <w:tab/>
        <w:t>CR</w:t>
      </w:r>
      <w:r w:rsidR="00C94C2D">
        <w:tab/>
        <w:t>Rel-16</w:t>
      </w:r>
      <w:r w:rsidR="00C94C2D">
        <w:tab/>
        <w:t>38.304</w:t>
      </w:r>
      <w:r w:rsidR="00C94C2D">
        <w:tab/>
        <w:t>16.1.0</w:t>
      </w:r>
      <w:r w:rsidR="00C94C2D">
        <w:tab/>
        <w:t>0186</w:t>
      </w:r>
      <w:r w:rsidR="00C94C2D">
        <w:tab/>
        <w:t>1</w:t>
      </w:r>
      <w:r w:rsidR="00C94C2D">
        <w:tab/>
        <w:t>F</w:t>
      </w:r>
      <w:r w:rsidR="00C94C2D">
        <w:tab/>
      </w:r>
      <w:r w:rsidR="00C94C2D" w:rsidRPr="003C299D">
        <w:t>NR_UE_pow_sav-Core</w:t>
      </w:r>
    </w:p>
    <w:p w14:paraId="3711261C" w14:textId="7A117008" w:rsidR="00C94C2D" w:rsidRPr="003C299D" w:rsidRDefault="00C94C2D" w:rsidP="005B1BE1">
      <w:pPr>
        <w:pStyle w:val="Doc-text2"/>
      </w:pPr>
      <w:r>
        <w:t>=&gt; Agreed</w:t>
      </w:r>
    </w:p>
    <w:p w14:paraId="261B9252" w14:textId="77777777" w:rsidR="005B1BE1" w:rsidRPr="003C299D" w:rsidRDefault="005B1BE1" w:rsidP="005B1BE1">
      <w:pPr>
        <w:pStyle w:val="Doc-text2"/>
      </w:pPr>
    </w:p>
    <w:p w14:paraId="0AC91D26" w14:textId="23437923" w:rsidR="005B1BE1" w:rsidRPr="003C299D" w:rsidRDefault="001111D1" w:rsidP="005B1BE1">
      <w:pPr>
        <w:pStyle w:val="Doc-title"/>
      </w:pPr>
      <w:hyperlink r:id="rId1661" w:history="1">
        <w:r>
          <w:rPr>
            <w:rStyle w:val="Hyperlink"/>
          </w:rPr>
          <w:t>R2-2006687</w:t>
        </w:r>
      </w:hyperlink>
      <w:r w:rsidR="005B1BE1" w:rsidRPr="003C299D">
        <w:tab/>
        <w:t>[Draft] LS to RAN4 on RRM measurement relaxation in power saving</w:t>
      </w:r>
      <w:r w:rsidR="005B1BE1" w:rsidRPr="003C299D">
        <w:tab/>
        <w:t>vivo</w:t>
      </w:r>
      <w:r w:rsidR="005B1BE1" w:rsidRPr="003C299D">
        <w:tab/>
        <w:t>LS out</w:t>
      </w:r>
      <w:r w:rsidR="005B1BE1" w:rsidRPr="003C299D">
        <w:tab/>
        <w:t>Rel-16</w:t>
      </w:r>
      <w:r w:rsidR="005B1BE1" w:rsidRPr="003C299D">
        <w:tab/>
        <w:t>NR_UE_pow_sav-Core</w:t>
      </w:r>
      <w:r w:rsidR="005B1BE1" w:rsidRPr="003C299D">
        <w:tab/>
        <w:t>To:RAN4</w:t>
      </w:r>
    </w:p>
    <w:p w14:paraId="606FE79C" w14:textId="3E791454" w:rsidR="005B1BE1" w:rsidRPr="003C299D" w:rsidRDefault="001111D1" w:rsidP="005B1BE1">
      <w:pPr>
        <w:pStyle w:val="Doc-title"/>
      </w:pPr>
      <w:hyperlink r:id="rId1662" w:history="1">
        <w:r>
          <w:rPr>
            <w:rStyle w:val="Hyperlink"/>
          </w:rPr>
          <w:t>R2-2006688</w:t>
        </w:r>
      </w:hyperlink>
      <w:r w:rsidR="005B1BE1" w:rsidRPr="003C299D">
        <w:tab/>
        <w:t>Value range for UAI in power saving</w:t>
      </w:r>
      <w:r w:rsidR="005B1BE1" w:rsidRPr="003C299D">
        <w:tab/>
        <w:t>vivo</w:t>
      </w:r>
      <w:r w:rsidR="005B1BE1" w:rsidRPr="003C299D">
        <w:tab/>
        <w:t>discussion</w:t>
      </w:r>
      <w:r w:rsidR="005B1BE1" w:rsidRPr="003C299D">
        <w:tab/>
        <w:t>Rel-16</w:t>
      </w:r>
      <w:r w:rsidR="005B1BE1" w:rsidRPr="003C299D">
        <w:tab/>
        <w:t>NR_UE_pow_sav-Core</w:t>
      </w:r>
    </w:p>
    <w:p w14:paraId="40153D57" w14:textId="6A59350D" w:rsidR="005B1BE1" w:rsidRPr="003C299D" w:rsidRDefault="001111D1" w:rsidP="005B1BE1">
      <w:pPr>
        <w:pStyle w:val="Doc-title"/>
      </w:pPr>
      <w:hyperlink r:id="rId1663" w:history="1">
        <w:r>
          <w:rPr>
            <w:rStyle w:val="Hyperlink"/>
          </w:rPr>
          <w:t>R2-2006988</w:t>
        </w:r>
      </w:hyperlink>
      <w:r w:rsidR="005B1BE1" w:rsidRPr="003C299D">
        <w:tab/>
        <w:t>Inter-node exchange of UAI for SCG  during handover</w:t>
      </w:r>
      <w:r w:rsidR="005B1BE1" w:rsidRPr="003C299D">
        <w:tab/>
        <w:t>CATT</w:t>
      </w:r>
      <w:r w:rsidR="005B1BE1" w:rsidRPr="003C299D">
        <w:tab/>
        <w:t>discussion</w:t>
      </w:r>
      <w:r w:rsidR="005B1BE1" w:rsidRPr="003C299D">
        <w:tab/>
        <w:t>Rel-16</w:t>
      </w:r>
      <w:r w:rsidR="005B1BE1" w:rsidRPr="003C299D">
        <w:tab/>
        <w:t>NR_UE_pow_sav-Core</w:t>
      </w:r>
    </w:p>
    <w:p w14:paraId="09DEFB24" w14:textId="411D7894" w:rsidR="005B1BE1" w:rsidRPr="003C299D" w:rsidRDefault="001111D1" w:rsidP="005B1BE1">
      <w:pPr>
        <w:pStyle w:val="Doc-title"/>
      </w:pPr>
      <w:hyperlink r:id="rId1664" w:history="1">
        <w:r>
          <w:rPr>
            <w:rStyle w:val="Hyperlink"/>
          </w:rPr>
          <w:t>R2-2007063</w:t>
        </w:r>
      </w:hyperlink>
      <w:r w:rsidR="005B1BE1" w:rsidRPr="003C299D">
        <w:tab/>
        <w:t>Correction to UE behavior for RRM measurement relaxation</w:t>
      </w:r>
      <w:r w:rsidR="005B1BE1" w:rsidRPr="003C299D">
        <w:tab/>
        <w:t>Samsung Electronics</w:t>
      </w:r>
      <w:r w:rsidR="005B1BE1" w:rsidRPr="003C299D">
        <w:tab/>
        <w:t>CR</w:t>
      </w:r>
      <w:r w:rsidR="005B1BE1" w:rsidRPr="003C299D">
        <w:tab/>
        <w:t>Rel-16</w:t>
      </w:r>
      <w:r w:rsidR="005B1BE1" w:rsidRPr="003C299D">
        <w:tab/>
        <w:t>38.304</w:t>
      </w:r>
      <w:r w:rsidR="005B1BE1" w:rsidRPr="003C299D">
        <w:tab/>
        <w:t>16.1.0</w:t>
      </w:r>
      <w:r w:rsidR="005B1BE1" w:rsidRPr="003C299D">
        <w:tab/>
        <w:t>0178</w:t>
      </w:r>
      <w:r w:rsidR="005B1BE1" w:rsidRPr="003C299D">
        <w:tab/>
        <w:t>-</w:t>
      </w:r>
      <w:r w:rsidR="005B1BE1" w:rsidRPr="003C299D">
        <w:tab/>
        <w:t>F</w:t>
      </w:r>
      <w:r w:rsidR="005B1BE1" w:rsidRPr="003C299D">
        <w:tab/>
        <w:t>NR_UE_pow_sav-Core</w:t>
      </w:r>
    </w:p>
    <w:p w14:paraId="4A5540F6" w14:textId="77777777" w:rsidR="005B1BE1" w:rsidRPr="003C299D" w:rsidRDefault="005B1BE1" w:rsidP="005B1BE1">
      <w:pPr>
        <w:pStyle w:val="Doc-text2"/>
      </w:pPr>
      <w:r w:rsidRPr="003C299D">
        <w:t>-</w:t>
      </w:r>
      <w:r w:rsidRPr="003C299D">
        <w:tab/>
        <w:t>Huawei thinks that it may too not critical if we don’t have it, as Ssearch applies to Intra-RAT</w:t>
      </w:r>
    </w:p>
    <w:p w14:paraId="43A9EFA3" w14:textId="77777777" w:rsidR="005B1BE1" w:rsidRPr="003C299D" w:rsidRDefault="005B1BE1" w:rsidP="005B1BE1">
      <w:pPr>
        <w:pStyle w:val="Doc-text2"/>
      </w:pPr>
      <w:r w:rsidRPr="003C299D">
        <w:t>-</w:t>
      </w:r>
      <w:r w:rsidRPr="003C299D">
        <w:tab/>
        <w:t xml:space="preserve">LG agrees with the change.  </w:t>
      </w:r>
    </w:p>
    <w:p w14:paraId="695B2AFC" w14:textId="77777777" w:rsidR="005B1BE1" w:rsidRPr="003C299D" w:rsidRDefault="005B1BE1" w:rsidP="005B1BE1">
      <w:pPr>
        <w:pStyle w:val="Doc-text2"/>
      </w:pPr>
      <w:r w:rsidRPr="003C299D">
        <w:t>-</w:t>
      </w:r>
      <w:r w:rsidRPr="003C299D">
        <w:tab/>
        <w:t>CATT agrees with the change</w:t>
      </w:r>
    </w:p>
    <w:p w14:paraId="698CFF87" w14:textId="77777777" w:rsidR="005B1BE1" w:rsidRPr="003C299D" w:rsidRDefault="005B1BE1" w:rsidP="005B1BE1">
      <w:pPr>
        <w:pStyle w:val="Doc-text2"/>
      </w:pPr>
      <w:r w:rsidRPr="003C299D">
        <w:t>-</w:t>
      </w:r>
      <w:r w:rsidRPr="003C299D">
        <w:tab/>
        <w:t xml:space="preserve">Apple agrees and from overall power saving it is beneficial.  </w:t>
      </w:r>
    </w:p>
    <w:p w14:paraId="6133D327" w14:textId="77777777" w:rsidR="005B1BE1" w:rsidRPr="003C299D" w:rsidRDefault="005B1BE1" w:rsidP="005B1BE1">
      <w:pPr>
        <w:pStyle w:val="Doc-text2"/>
      </w:pPr>
      <w:r w:rsidRPr="003C299D">
        <w:t>=&gt;</w:t>
      </w:r>
      <w:r w:rsidRPr="003C299D">
        <w:tab/>
        <w:t>The CR is agreed and is merged in the RRM overall CR</w:t>
      </w:r>
    </w:p>
    <w:p w14:paraId="1C387BB4" w14:textId="77777777" w:rsidR="005B1BE1" w:rsidRPr="003C299D" w:rsidRDefault="005B1BE1" w:rsidP="005B1BE1">
      <w:pPr>
        <w:pStyle w:val="Doc-text2"/>
      </w:pPr>
    </w:p>
    <w:p w14:paraId="3DEE5785" w14:textId="77777777" w:rsidR="005B1BE1" w:rsidRPr="003C299D" w:rsidRDefault="005B1BE1" w:rsidP="005B1BE1">
      <w:pPr>
        <w:pStyle w:val="Doc-text2"/>
        <w:ind w:left="363"/>
      </w:pPr>
    </w:p>
    <w:p w14:paraId="7BA06CD1" w14:textId="3ADE3DD1" w:rsidR="005B1BE1" w:rsidRPr="003C299D" w:rsidRDefault="001111D1" w:rsidP="005B1BE1">
      <w:pPr>
        <w:pStyle w:val="Doc-title"/>
      </w:pPr>
      <w:hyperlink r:id="rId1665" w:history="1">
        <w:r>
          <w:rPr>
            <w:rStyle w:val="Hyperlink"/>
          </w:rPr>
          <w:t>R2-2007232</w:t>
        </w:r>
      </w:hyperlink>
      <w:r w:rsidR="005B1BE1" w:rsidRPr="003C299D">
        <w:tab/>
        <w:t>Repetition of SCG related (power saving) assistance upon synchronous reconfiguration/ handover</w:t>
      </w:r>
      <w:r w:rsidR="005B1BE1" w:rsidRPr="003C299D">
        <w:tab/>
        <w:t>Samsung Telecommunications</w:t>
      </w:r>
      <w:r w:rsidR="005B1BE1" w:rsidRPr="003C299D">
        <w:tab/>
        <w:t>discussion</w:t>
      </w:r>
      <w:r w:rsidR="005B1BE1" w:rsidRPr="003C299D">
        <w:tab/>
        <w:t>Rel-16</w:t>
      </w:r>
      <w:r w:rsidR="005B1BE1" w:rsidRPr="003C299D">
        <w:tab/>
        <w:t>NR_UE_pow_sav-Core</w:t>
      </w:r>
    </w:p>
    <w:p w14:paraId="547B9685" w14:textId="304CB510" w:rsidR="005B1BE1" w:rsidRPr="003C299D" w:rsidRDefault="001111D1" w:rsidP="005B1BE1">
      <w:pPr>
        <w:pStyle w:val="Doc-title"/>
      </w:pPr>
      <w:hyperlink r:id="rId1666" w:history="1">
        <w:r>
          <w:rPr>
            <w:rStyle w:val="Hyperlink"/>
          </w:rPr>
          <w:t>R2-2007367</w:t>
        </w:r>
      </w:hyperlink>
      <w:r w:rsidR="005B1BE1" w:rsidRPr="003C299D">
        <w:tab/>
        <w:t>RRM relaxation for higher priority frequency</w:t>
      </w:r>
      <w:r w:rsidR="005B1BE1" w:rsidRPr="003C299D">
        <w:tab/>
        <w:t>OPPO</w:t>
      </w:r>
      <w:r w:rsidR="005B1BE1" w:rsidRPr="003C299D">
        <w:tab/>
        <w:t>CR</w:t>
      </w:r>
      <w:r w:rsidR="005B1BE1" w:rsidRPr="003C299D">
        <w:tab/>
        <w:t>Rel-16</w:t>
      </w:r>
      <w:r w:rsidR="005B1BE1" w:rsidRPr="003C299D">
        <w:tab/>
        <w:t>38.304</w:t>
      </w:r>
      <w:r w:rsidR="005B1BE1" w:rsidRPr="003C299D">
        <w:tab/>
        <w:t>16.1.0</w:t>
      </w:r>
      <w:r w:rsidR="005B1BE1" w:rsidRPr="003C299D">
        <w:tab/>
        <w:t>0180</w:t>
      </w:r>
      <w:r w:rsidR="005B1BE1" w:rsidRPr="003C299D">
        <w:tab/>
        <w:t>-</w:t>
      </w:r>
      <w:r w:rsidR="005B1BE1" w:rsidRPr="003C299D">
        <w:tab/>
        <w:t>F</w:t>
      </w:r>
      <w:r w:rsidR="005B1BE1" w:rsidRPr="003C299D">
        <w:tab/>
        <w:t>NR_UE_pow_sav-Core</w:t>
      </w:r>
    </w:p>
    <w:p w14:paraId="244A4B41" w14:textId="77777777" w:rsidR="005B1BE1" w:rsidRPr="003C299D" w:rsidRDefault="005B1BE1" w:rsidP="005B1BE1">
      <w:pPr>
        <w:pStyle w:val="Doc-text2"/>
      </w:pPr>
    </w:p>
    <w:p w14:paraId="5135B569" w14:textId="771EC961" w:rsidR="005B1BE1" w:rsidRPr="003C299D" w:rsidRDefault="001111D1" w:rsidP="005B1BE1">
      <w:pPr>
        <w:pStyle w:val="Doc-title"/>
      </w:pPr>
      <w:hyperlink r:id="rId1667" w:history="1">
        <w:r>
          <w:rPr>
            <w:rStyle w:val="Hyperlink"/>
          </w:rPr>
          <w:t>R2-2007368</w:t>
        </w:r>
      </w:hyperlink>
      <w:r w:rsidR="005B1BE1" w:rsidRPr="003C299D">
        <w:tab/>
        <w:t>CR for UE assistance information for releasePreference</w:t>
      </w:r>
      <w:r w:rsidR="005B1BE1" w:rsidRPr="003C299D">
        <w:tab/>
        <w:t>OPPO</w:t>
      </w:r>
      <w:r w:rsidR="005B1BE1" w:rsidRPr="003C299D">
        <w:tab/>
        <w:t>CR</w:t>
      </w:r>
      <w:r w:rsidR="005B1BE1" w:rsidRPr="003C299D">
        <w:tab/>
        <w:t>Rel-16</w:t>
      </w:r>
      <w:r w:rsidR="005B1BE1" w:rsidRPr="003C299D">
        <w:tab/>
        <w:t>38.331</w:t>
      </w:r>
      <w:r w:rsidR="005B1BE1" w:rsidRPr="003C299D">
        <w:tab/>
        <w:t>16.1.0</w:t>
      </w:r>
      <w:r w:rsidR="005B1BE1" w:rsidRPr="003C299D">
        <w:tab/>
        <w:t>1837</w:t>
      </w:r>
      <w:r w:rsidR="005B1BE1" w:rsidRPr="003C299D">
        <w:tab/>
        <w:t>-</w:t>
      </w:r>
      <w:r w:rsidR="005B1BE1" w:rsidRPr="003C299D">
        <w:tab/>
        <w:t>F</w:t>
      </w:r>
      <w:r w:rsidR="005B1BE1" w:rsidRPr="003C299D">
        <w:tab/>
        <w:t>NR_UE_pow_sav-Core</w:t>
      </w:r>
    </w:p>
    <w:p w14:paraId="147D4AD9" w14:textId="2261C86A" w:rsidR="005B1BE1" w:rsidRPr="003C299D" w:rsidRDefault="001111D1" w:rsidP="005B1BE1">
      <w:pPr>
        <w:pStyle w:val="Doc-title"/>
      </w:pPr>
      <w:hyperlink r:id="rId1668" w:history="1">
        <w:r>
          <w:rPr>
            <w:rStyle w:val="Hyperlink"/>
          </w:rPr>
          <w:t>R2-2007808</w:t>
        </w:r>
      </w:hyperlink>
      <w:r w:rsidR="005B1BE1" w:rsidRPr="003C299D">
        <w:tab/>
        <w:t>Correction for UAI transmission in NR-DC case</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1912</w:t>
      </w:r>
      <w:r w:rsidR="005B1BE1" w:rsidRPr="003C299D">
        <w:tab/>
        <w:t>-</w:t>
      </w:r>
      <w:r w:rsidR="005B1BE1" w:rsidRPr="003C299D">
        <w:tab/>
        <w:t>F</w:t>
      </w:r>
      <w:r w:rsidR="005B1BE1" w:rsidRPr="003C299D">
        <w:tab/>
        <w:t>NR_UE_pow_sav-Core</w:t>
      </w:r>
    </w:p>
    <w:p w14:paraId="25AD282C" w14:textId="094DC315" w:rsidR="005B1BE1" w:rsidRPr="003C299D" w:rsidRDefault="001111D1" w:rsidP="005B1BE1">
      <w:pPr>
        <w:pStyle w:val="Doc-title"/>
      </w:pPr>
      <w:hyperlink r:id="rId1669" w:history="1">
        <w:r>
          <w:rPr>
            <w:rStyle w:val="Hyperlink"/>
          </w:rPr>
          <w:t>R2-2007809</w:t>
        </w:r>
      </w:hyperlink>
      <w:r w:rsidR="005B1BE1" w:rsidRPr="003C299D">
        <w:tab/>
        <w:t>Correction on condition of prohibit timer for power saving</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1913</w:t>
      </w:r>
      <w:r w:rsidR="005B1BE1" w:rsidRPr="003C299D">
        <w:tab/>
        <w:t>-</w:t>
      </w:r>
      <w:r w:rsidR="005B1BE1" w:rsidRPr="003C299D">
        <w:tab/>
        <w:t>F</w:t>
      </w:r>
      <w:r w:rsidR="005B1BE1" w:rsidRPr="003C299D">
        <w:tab/>
        <w:t>NR_UE_pow_sav-Core</w:t>
      </w:r>
    </w:p>
    <w:p w14:paraId="7EEAE271" w14:textId="0502B6DF" w:rsidR="005B1BE1" w:rsidRPr="003C299D" w:rsidRDefault="001111D1" w:rsidP="005B1BE1">
      <w:pPr>
        <w:pStyle w:val="Doc-title"/>
      </w:pPr>
      <w:hyperlink r:id="rId1670" w:history="1">
        <w:r>
          <w:rPr>
            <w:rStyle w:val="Hyperlink"/>
          </w:rPr>
          <w:t>R2-2007810</w:t>
        </w:r>
      </w:hyperlink>
      <w:r w:rsidR="005B1BE1" w:rsidRPr="003C299D">
        <w:tab/>
        <w:t>Correction on field description of preferredDRX-LongCycle</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1914</w:t>
      </w:r>
      <w:r w:rsidR="005B1BE1" w:rsidRPr="003C299D">
        <w:tab/>
        <w:t>-</w:t>
      </w:r>
      <w:r w:rsidR="005B1BE1" w:rsidRPr="003C299D">
        <w:tab/>
        <w:t>F</w:t>
      </w:r>
      <w:r w:rsidR="005B1BE1" w:rsidRPr="003C299D">
        <w:tab/>
        <w:t>NR_UE_pow_sav-Core</w:t>
      </w:r>
    </w:p>
    <w:p w14:paraId="13FE0DAD" w14:textId="667DBA21" w:rsidR="005B1BE1" w:rsidRPr="003C299D" w:rsidRDefault="001111D1" w:rsidP="005B1BE1">
      <w:pPr>
        <w:pStyle w:val="Doc-title"/>
      </w:pPr>
      <w:hyperlink r:id="rId1671" w:history="1">
        <w:r>
          <w:rPr>
            <w:rStyle w:val="Hyperlink"/>
          </w:rPr>
          <w:t>R2-2007811</w:t>
        </w:r>
      </w:hyperlink>
      <w:r w:rsidR="005B1BE1" w:rsidRPr="003C299D">
        <w:tab/>
        <w:t>Correction on field description of maxMIMO-Layers</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1915</w:t>
      </w:r>
      <w:r w:rsidR="005B1BE1" w:rsidRPr="003C299D">
        <w:tab/>
        <w:t>-</w:t>
      </w:r>
      <w:r w:rsidR="005B1BE1" w:rsidRPr="003C299D">
        <w:tab/>
        <w:t>F</w:t>
      </w:r>
      <w:r w:rsidR="005B1BE1" w:rsidRPr="003C299D">
        <w:tab/>
        <w:t>NR_UE_pow_sav-Core</w:t>
      </w:r>
    </w:p>
    <w:p w14:paraId="145F6CCF" w14:textId="11D6B096" w:rsidR="005B1BE1" w:rsidRPr="003C299D" w:rsidRDefault="001111D1" w:rsidP="005B1BE1">
      <w:pPr>
        <w:pStyle w:val="Doc-title"/>
      </w:pPr>
      <w:hyperlink r:id="rId1672" w:history="1">
        <w:r>
          <w:rPr>
            <w:rStyle w:val="Hyperlink"/>
          </w:rPr>
          <w:t>R2-2007812</w:t>
        </w:r>
      </w:hyperlink>
      <w:r w:rsidR="005B1BE1" w:rsidRPr="003C299D">
        <w:tab/>
        <w:t>Correction on other configuration release for SCG (38.331)</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1916</w:t>
      </w:r>
      <w:r w:rsidR="005B1BE1" w:rsidRPr="003C299D">
        <w:tab/>
        <w:t>-</w:t>
      </w:r>
      <w:r w:rsidR="005B1BE1" w:rsidRPr="003C299D">
        <w:tab/>
        <w:t>F</w:t>
      </w:r>
      <w:r w:rsidR="005B1BE1" w:rsidRPr="003C299D">
        <w:tab/>
        <w:t>NR_UE_pow_sav-Core</w:t>
      </w:r>
    </w:p>
    <w:p w14:paraId="2BDDF533" w14:textId="09589CC5" w:rsidR="005B1BE1" w:rsidRPr="003C299D" w:rsidRDefault="001111D1" w:rsidP="005B1BE1">
      <w:pPr>
        <w:pStyle w:val="Doc-title"/>
      </w:pPr>
      <w:hyperlink r:id="rId1673" w:history="1">
        <w:r>
          <w:rPr>
            <w:rStyle w:val="Hyperlink"/>
          </w:rPr>
          <w:t>R2-2007813</w:t>
        </w:r>
      </w:hyperlink>
      <w:r w:rsidR="005B1BE1" w:rsidRPr="003C299D">
        <w:tab/>
        <w:t>Correction on other configuration release for SCG (36.331)</w:t>
      </w:r>
      <w:r w:rsidR="005B1BE1" w:rsidRPr="003C299D">
        <w:tab/>
        <w:t>Huawei, HiSilicon</w:t>
      </w:r>
      <w:r w:rsidR="005B1BE1" w:rsidRPr="003C299D">
        <w:tab/>
        <w:t>CR</w:t>
      </w:r>
      <w:r w:rsidR="005B1BE1" w:rsidRPr="003C299D">
        <w:tab/>
        <w:t>Rel-16</w:t>
      </w:r>
      <w:r w:rsidR="005B1BE1" w:rsidRPr="003C299D">
        <w:tab/>
        <w:t>36.331</w:t>
      </w:r>
      <w:r w:rsidR="005B1BE1" w:rsidRPr="003C299D">
        <w:tab/>
        <w:t>16.1.1</w:t>
      </w:r>
      <w:r w:rsidR="005B1BE1" w:rsidRPr="003C299D">
        <w:tab/>
        <w:t>4412</w:t>
      </w:r>
      <w:r w:rsidR="005B1BE1" w:rsidRPr="003C299D">
        <w:tab/>
        <w:t>-</w:t>
      </w:r>
      <w:r w:rsidR="005B1BE1" w:rsidRPr="003C299D">
        <w:tab/>
        <w:t>F</w:t>
      </w:r>
      <w:r w:rsidR="005B1BE1" w:rsidRPr="003C299D">
        <w:tab/>
        <w:t>NR_UE_pow_sav-Core</w:t>
      </w:r>
    </w:p>
    <w:p w14:paraId="7D14819C" w14:textId="6B3EE68F" w:rsidR="005B1BE1" w:rsidRPr="003C299D" w:rsidRDefault="001111D1" w:rsidP="005B1BE1">
      <w:pPr>
        <w:pStyle w:val="Doc-title"/>
      </w:pPr>
      <w:hyperlink r:id="rId1674" w:history="1">
        <w:r>
          <w:rPr>
            <w:rStyle w:val="Hyperlink"/>
          </w:rPr>
          <w:t>R2-2007814</w:t>
        </w:r>
      </w:hyperlink>
      <w:r w:rsidR="005B1BE1" w:rsidRPr="003C299D">
        <w:tab/>
        <w:t>Corrections on clarificaiton of the cell group specific UE assistance information</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1917</w:t>
      </w:r>
      <w:r w:rsidR="005B1BE1" w:rsidRPr="003C299D">
        <w:tab/>
        <w:t>-</w:t>
      </w:r>
      <w:r w:rsidR="005B1BE1" w:rsidRPr="003C299D">
        <w:tab/>
        <w:t>F</w:t>
      </w:r>
      <w:r w:rsidR="005B1BE1" w:rsidRPr="003C299D">
        <w:tab/>
        <w:t>NR_UE_pow_sav-Core</w:t>
      </w:r>
    </w:p>
    <w:p w14:paraId="16BD46F1" w14:textId="199B5E10" w:rsidR="005B1BE1" w:rsidRPr="003C299D" w:rsidRDefault="001111D1" w:rsidP="005B1BE1">
      <w:pPr>
        <w:pStyle w:val="Doc-title"/>
      </w:pPr>
      <w:hyperlink r:id="rId1675" w:history="1">
        <w:r>
          <w:rPr>
            <w:rStyle w:val="Hyperlink"/>
          </w:rPr>
          <w:t>R2-2007815</w:t>
        </w:r>
      </w:hyperlink>
      <w:r w:rsidR="005B1BE1" w:rsidRPr="003C299D">
        <w:tab/>
        <w:t>Discussion on preferredDRX-ShortCycleTimer</w:t>
      </w:r>
      <w:r w:rsidR="005B1BE1" w:rsidRPr="003C299D">
        <w:tab/>
        <w:t>Huawei, HiSilicon</w:t>
      </w:r>
      <w:r w:rsidR="005B1BE1" w:rsidRPr="003C299D">
        <w:tab/>
        <w:t>discussion</w:t>
      </w:r>
      <w:r w:rsidR="005B1BE1" w:rsidRPr="003C299D">
        <w:tab/>
        <w:t>Rel-16</w:t>
      </w:r>
      <w:r w:rsidR="005B1BE1" w:rsidRPr="003C299D">
        <w:tab/>
        <w:t>NR_UE_pow_sav-Core</w:t>
      </w:r>
    </w:p>
    <w:p w14:paraId="76575C65" w14:textId="4F67E359" w:rsidR="005B1BE1" w:rsidRPr="003C299D" w:rsidRDefault="001111D1" w:rsidP="005B1BE1">
      <w:pPr>
        <w:pStyle w:val="Doc-title"/>
      </w:pPr>
      <w:hyperlink r:id="rId1676" w:history="1">
        <w:r>
          <w:rPr>
            <w:rStyle w:val="Hyperlink"/>
          </w:rPr>
          <w:t>R2-2007904</w:t>
        </w:r>
      </w:hyperlink>
      <w:r w:rsidR="005B1BE1" w:rsidRPr="003C299D">
        <w:tab/>
        <w:t>Add UE assistance information in CG-ConfigInfo</w:t>
      </w:r>
      <w:r w:rsidR="005B1BE1" w:rsidRPr="003C299D">
        <w:tab/>
        <w:t>Google Inc.</w:t>
      </w:r>
      <w:r w:rsidR="005B1BE1" w:rsidRPr="003C299D">
        <w:tab/>
        <w:t>CR</w:t>
      </w:r>
      <w:r w:rsidR="005B1BE1" w:rsidRPr="003C299D">
        <w:tab/>
        <w:t>Rel-16</w:t>
      </w:r>
      <w:r w:rsidR="005B1BE1" w:rsidRPr="003C299D">
        <w:tab/>
        <w:t>38.331</w:t>
      </w:r>
      <w:r w:rsidR="005B1BE1" w:rsidRPr="003C299D">
        <w:tab/>
        <w:t>16.1.0</w:t>
      </w:r>
      <w:r w:rsidR="005B1BE1" w:rsidRPr="003C299D">
        <w:tab/>
        <w:t>1942</w:t>
      </w:r>
      <w:r w:rsidR="005B1BE1" w:rsidRPr="003C299D">
        <w:tab/>
        <w:t>-</w:t>
      </w:r>
      <w:r w:rsidR="005B1BE1" w:rsidRPr="003C299D">
        <w:tab/>
        <w:t>F</w:t>
      </w:r>
      <w:r w:rsidR="005B1BE1" w:rsidRPr="003C299D">
        <w:tab/>
        <w:t>NR_UE_pow_sav-Core</w:t>
      </w:r>
    </w:p>
    <w:p w14:paraId="7538CB36" w14:textId="77777777" w:rsidR="005B1BE1" w:rsidRPr="003C299D" w:rsidRDefault="005B1BE1" w:rsidP="005B1BE1">
      <w:pPr>
        <w:pStyle w:val="Doc-text2"/>
      </w:pPr>
    </w:p>
    <w:p w14:paraId="0FC546AF" w14:textId="77777777" w:rsidR="007B3191" w:rsidRPr="003C299D" w:rsidRDefault="007B3191" w:rsidP="007B3191">
      <w:pPr>
        <w:pStyle w:val="Heading2"/>
      </w:pPr>
      <w:bookmarkStart w:id="244" w:name="_Toc50895299"/>
      <w:bookmarkStart w:id="245" w:name="_Toc55080445"/>
      <w:r w:rsidRPr="003C299D">
        <w:t>6.10</w:t>
      </w:r>
      <w:r w:rsidRPr="003C299D">
        <w:tab/>
        <w:t>SON/MDT support for NR</w:t>
      </w:r>
      <w:bookmarkEnd w:id="244"/>
      <w:bookmarkEnd w:id="245"/>
    </w:p>
    <w:p w14:paraId="1E3553DC" w14:textId="3357B8AF" w:rsidR="007B3191" w:rsidRPr="003C299D" w:rsidRDefault="007B3191" w:rsidP="007B3191">
      <w:r w:rsidRPr="003C299D">
        <w:rPr>
          <w:rStyle w:val="CommentsChar"/>
          <w:rFonts w:eastAsiaTheme="minorEastAsia"/>
        </w:rPr>
        <w:t xml:space="preserve">(NR_SON_MDT-Core; leading WG: RAN3; REL-16; started: Jun 19; Completed June 20; WID: </w:t>
      </w:r>
      <w:r w:rsidRPr="003C299D">
        <w:rPr>
          <w:noProof/>
          <w:sz w:val="18"/>
        </w:rPr>
        <w:t>RP-191776</w:t>
      </w:r>
      <w:r w:rsidRPr="003C299D">
        <w:rPr>
          <w:rStyle w:val="CommentsChar"/>
          <w:rFonts w:eastAsiaTheme="minorEastAsia"/>
        </w:rPr>
        <w:t xml:space="preserve">; SR </w:t>
      </w:r>
      <w:r w:rsidRPr="003C299D">
        <w:rPr>
          <w:noProof/>
          <w:sz w:val="18"/>
        </w:rPr>
        <w:t>RP-200773</w:t>
      </w:r>
      <w:r w:rsidRPr="003C299D">
        <w:rPr>
          <w:rStyle w:val="CommentsChar"/>
          <w:rFonts w:eastAsiaTheme="minorEastAsia"/>
        </w:rPr>
        <w:t>).</w:t>
      </w:r>
      <w:r w:rsidRPr="003C299D">
        <w:t xml:space="preserve"> Documents in this agenda item will be handled in a break out session</w:t>
      </w:r>
    </w:p>
    <w:p w14:paraId="7EDEDFCE" w14:textId="77777777" w:rsidR="007B3191" w:rsidRPr="003C299D" w:rsidRDefault="007B3191" w:rsidP="007B3191">
      <w:pPr>
        <w:pStyle w:val="Comments"/>
      </w:pPr>
      <w:r w:rsidRPr="003C299D">
        <w:t>Email max expectation: 4-5 email threads</w:t>
      </w:r>
    </w:p>
    <w:p w14:paraId="334F813A" w14:textId="77777777" w:rsidR="005B1BE1" w:rsidRPr="003C299D" w:rsidRDefault="005B1BE1" w:rsidP="005B1BE1">
      <w:pPr>
        <w:pStyle w:val="Heading3"/>
      </w:pPr>
      <w:bookmarkStart w:id="246" w:name="_Toc50895300"/>
      <w:bookmarkStart w:id="247" w:name="_Toc55080446"/>
      <w:r w:rsidRPr="003C299D">
        <w:t>6.10.1</w:t>
      </w:r>
      <w:r w:rsidRPr="003C299D">
        <w:tab/>
        <w:t>General and stage 2 corrections</w:t>
      </w:r>
      <w:bookmarkEnd w:id="246"/>
      <w:bookmarkEnd w:id="247"/>
    </w:p>
    <w:p w14:paraId="0C1D5F12" w14:textId="77777777" w:rsidR="005B1BE1" w:rsidRPr="003C299D" w:rsidRDefault="005B1BE1" w:rsidP="005B1BE1">
      <w:pPr>
        <w:pStyle w:val="Comments"/>
      </w:pPr>
      <w:r w:rsidRPr="003C299D">
        <w:t>Including incoming LSs, TS 37.320 corrections</w:t>
      </w:r>
    </w:p>
    <w:p w14:paraId="5DD4F693" w14:textId="77777777" w:rsidR="005B1BE1" w:rsidRPr="003C299D" w:rsidRDefault="005B1BE1" w:rsidP="005B1BE1">
      <w:pPr>
        <w:pStyle w:val="Comments"/>
      </w:pPr>
      <w:r w:rsidRPr="003C299D">
        <w:rPr>
          <w:rFonts w:hint="eastAsia"/>
        </w:rPr>
        <w:t>LSs：</w:t>
      </w:r>
    </w:p>
    <w:p w14:paraId="4E0458B7" w14:textId="319DEDFE" w:rsidR="005B1BE1" w:rsidRPr="003C299D" w:rsidRDefault="001111D1" w:rsidP="005B1BE1">
      <w:pPr>
        <w:pStyle w:val="Doc-title"/>
      </w:pPr>
      <w:hyperlink r:id="rId1677" w:history="1">
        <w:r>
          <w:rPr>
            <w:rStyle w:val="Hyperlink"/>
          </w:rPr>
          <w:t>R2-2006515</w:t>
        </w:r>
      </w:hyperlink>
      <w:r w:rsidR="005B1BE1" w:rsidRPr="003C299D">
        <w:tab/>
        <w:t>limitation of Propagation of immediate MDT configuration in case of Xn inter-RAT HO (R3-204115; contact: LGE)</w:t>
      </w:r>
      <w:r w:rsidR="005B1BE1" w:rsidRPr="003C299D">
        <w:tab/>
        <w:t>RAN3</w:t>
      </w:r>
      <w:r w:rsidR="005B1BE1" w:rsidRPr="003C299D">
        <w:tab/>
        <w:t>LS in</w:t>
      </w:r>
      <w:r w:rsidR="005B1BE1" w:rsidRPr="003C299D">
        <w:tab/>
        <w:t>Rel-16</w:t>
      </w:r>
      <w:r w:rsidR="005B1BE1" w:rsidRPr="003C299D">
        <w:tab/>
        <w:t>NR_SON_MDT-Core</w:t>
      </w:r>
      <w:r w:rsidR="005B1BE1" w:rsidRPr="003C299D">
        <w:tab/>
        <w:t>To:SA5</w:t>
      </w:r>
      <w:r w:rsidR="005B1BE1" w:rsidRPr="003C299D">
        <w:tab/>
        <w:t>Cc:RAN2</w:t>
      </w:r>
    </w:p>
    <w:p w14:paraId="17CC533A" w14:textId="77777777" w:rsidR="005B1BE1" w:rsidRPr="003C299D" w:rsidRDefault="005B1BE1" w:rsidP="005B1BE1">
      <w:pPr>
        <w:pStyle w:val="Doc-text2"/>
      </w:pPr>
      <w:r w:rsidRPr="003C299D">
        <w:t>=&gt;</w:t>
      </w:r>
      <w:r w:rsidRPr="003C299D">
        <w:tab/>
        <w:t>Noted without presentation</w:t>
      </w:r>
    </w:p>
    <w:p w14:paraId="14A19D62" w14:textId="36CF9F1F" w:rsidR="005B1BE1" w:rsidRPr="003C299D" w:rsidRDefault="001111D1" w:rsidP="005B1BE1">
      <w:pPr>
        <w:pStyle w:val="Doc-title"/>
      </w:pPr>
      <w:hyperlink r:id="rId1678" w:history="1">
        <w:r>
          <w:rPr>
            <w:rStyle w:val="Hyperlink"/>
          </w:rPr>
          <w:t>R2-2006521</w:t>
        </w:r>
      </w:hyperlink>
      <w:r w:rsidR="005B1BE1" w:rsidRPr="003C299D">
        <w:tab/>
        <w:t>LS on propagation of user consent related information during Xn inter-PLMN handover (R3-204378; contact: Nokia)</w:t>
      </w:r>
      <w:r w:rsidR="005B1BE1" w:rsidRPr="003C299D">
        <w:tab/>
        <w:t>RAN3</w:t>
      </w:r>
      <w:r w:rsidR="005B1BE1" w:rsidRPr="003C299D">
        <w:tab/>
        <w:t>LS in</w:t>
      </w:r>
      <w:r w:rsidR="005B1BE1" w:rsidRPr="003C299D">
        <w:tab/>
        <w:t>Rel-16</w:t>
      </w:r>
      <w:r w:rsidR="005B1BE1" w:rsidRPr="003C299D">
        <w:tab/>
        <w:t>NR_SON_MDT-Core</w:t>
      </w:r>
      <w:r w:rsidR="005B1BE1" w:rsidRPr="003C299D">
        <w:tab/>
        <w:t>To:SA3</w:t>
      </w:r>
      <w:r w:rsidR="005B1BE1" w:rsidRPr="003C299D">
        <w:tab/>
        <w:t>Cc:RAN2, SA5</w:t>
      </w:r>
    </w:p>
    <w:p w14:paraId="171F6CC1" w14:textId="77777777" w:rsidR="005B1BE1" w:rsidRPr="003C299D" w:rsidRDefault="005B1BE1" w:rsidP="005B1BE1">
      <w:pPr>
        <w:pStyle w:val="Doc-text2"/>
      </w:pPr>
      <w:r w:rsidRPr="003C299D">
        <w:t>=&gt;</w:t>
      </w:r>
      <w:r w:rsidRPr="003C299D">
        <w:tab/>
        <w:t>Noted without presentation</w:t>
      </w:r>
    </w:p>
    <w:p w14:paraId="2B9BEBC6" w14:textId="77777777" w:rsidR="005B1BE1" w:rsidRPr="003C299D" w:rsidRDefault="005B1BE1" w:rsidP="005B1BE1">
      <w:pPr>
        <w:pStyle w:val="Doc-text2"/>
      </w:pPr>
    </w:p>
    <w:p w14:paraId="17B0E599" w14:textId="7CC130CD" w:rsidR="005B1BE1" w:rsidRPr="003C299D" w:rsidRDefault="001111D1" w:rsidP="005B1BE1">
      <w:pPr>
        <w:pStyle w:val="Doc-title"/>
      </w:pPr>
      <w:hyperlink r:id="rId1679" w:history="1">
        <w:r>
          <w:rPr>
            <w:rStyle w:val="Hyperlink"/>
          </w:rPr>
          <w:t>R2-2006535</w:t>
        </w:r>
      </w:hyperlink>
      <w:r w:rsidR="005B1BE1" w:rsidRPr="003C299D">
        <w:tab/>
        <w:t>Reply LS to LS on removal of Management Based MDT Allowed IE for NR (S5-203410; contact: Ericsson)</w:t>
      </w:r>
      <w:r w:rsidR="005B1BE1" w:rsidRPr="003C299D">
        <w:tab/>
        <w:t>SA5</w:t>
      </w:r>
      <w:r w:rsidR="005B1BE1" w:rsidRPr="003C299D">
        <w:tab/>
        <w:t>LS in</w:t>
      </w:r>
      <w:r w:rsidR="005B1BE1" w:rsidRPr="003C299D">
        <w:tab/>
        <w:t>Rel-16</w:t>
      </w:r>
      <w:r w:rsidR="005B1BE1" w:rsidRPr="003C299D">
        <w:tab/>
        <w:t>5GMDT</w:t>
      </w:r>
      <w:r w:rsidR="005B1BE1" w:rsidRPr="003C299D">
        <w:tab/>
        <w:t>To:RAN3</w:t>
      </w:r>
      <w:r w:rsidR="005B1BE1" w:rsidRPr="003C299D">
        <w:tab/>
        <w:t>Cc:RAN2</w:t>
      </w:r>
    </w:p>
    <w:p w14:paraId="7864C9D0" w14:textId="77777777" w:rsidR="005B1BE1" w:rsidRPr="003C299D" w:rsidRDefault="005B1BE1" w:rsidP="005B1BE1">
      <w:pPr>
        <w:pStyle w:val="Doc-text2"/>
      </w:pPr>
      <w:r w:rsidRPr="003C299D">
        <w:t>=&gt;</w:t>
      </w:r>
      <w:r w:rsidRPr="003C299D">
        <w:tab/>
        <w:t>Noted without presentation</w:t>
      </w:r>
    </w:p>
    <w:p w14:paraId="4D9F2959" w14:textId="77777777" w:rsidR="005B1BE1" w:rsidRPr="003C299D" w:rsidRDefault="005B1BE1" w:rsidP="005B1BE1">
      <w:pPr>
        <w:pStyle w:val="Doc-text2"/>
      </w:pPr>
    </w:p>
    <w:p w14:paraId="6E020DAD" w14:textId="24CB86DF" w:rsidR="005B1BE1" w:rsidRPr="003C299D" w:rsidRDefault="001111D1" w:rsidP="005B1BE1">
      <w:pPr>
        <w:pStyle w:val="Comments-red"/>
        <w:rPr>
          <w:color w:val="auto"/>
        </w:rPr>
      </w:pPr>
      <w:hyperlink r:id="rId1680" w:history="1">
        <w:r>
          <w:rPr>
            <w:rStyle w:val="Hyperlink"/>
          </w:rPr>
          <w:t>R2-2007427</w:t>
        </w:r>
      </w:hyperlink>
      <w:r w:rsidR="005B1BE1" w:rsidRPr="003C299D">
        <w:rPr>
          <w:color w:val="auto"/>
        </w:rPr>
        <w:t xml:space="preserve"> will be treated online and try to agree the changes for srage 2.</w:t>
      </w:r>
    </w:p>
    <w:p w14:paraId="5FD39796" w14:textId="53EB1B89" w:rsidR="005B1BE1" w:rsidRPr="003C299D" w:rsidRDefault="001111D1" w:rsidP="005B1BE1">
      <w:pPr>
        <w:pStyle w:val="Doc-title"/>
      </w:pPr>
      <w:hyperlink r:id="rId1681" w:history="1">
        <w:r>
          <w:rPr>
            <w:rStyle w:val="Hyperlink"/>
          </w:rPr>
          <w:t>R2-2007427</w:t>
        </w:r>
      </w:hyperlink>
      <w:r w:rsidR="005B1BE1" w:rsidRPr="003C299D">
        <w:tab/>
        <w:t>Summary for 6.10.1 General and stage-2 corrections</w:t>
      </w:r>
      <w:r w:rsidR="005B1BE1" w:rsidRPr="003C299D">
        <w:tab/>
        <w:t>CMCC</w:t>
      </w:r>
      <w:r w:rsidR="005B1BE1" w:rsidRPr="003C299D">
        <w:tab/>
        <w:t>discussion</w:t>
      </w:r>
      <w:r w:rsidR="005B1BE1" w:rsidRPr="003C299D">
        <w:tab/>
        <w:t>Rel-16</w:t>
      </w:r>
      <w:r w:rsidR="005B1BE1" w:rsidRPr="003C299D">
        <w:tab/>
        <w:t>NR_SON_MDT-Core</w:t>
      </w:r>
      <w:r w:rsidR="005B1BE1" w:rsidRPr="003C299D">
        <w:tab/>
        <w:t>Late</w:t>
      </w:r>
    </w:p>
    <w:p w14:paraId="536B4B81" w14:textId="77777777" w:rsidR="005B1BE1" w:rsidRPr="003C299D" w:rsidRDefault="005B1BE1" w:rsidP="005B1BE1">
      <w:pPr>
        <w:pStyle w:val="Doc-text2"/>
      </w:pPr>
    </w:p>
    <w:p w14:paraId="563C70EC" w14:textId="3AFFEC66" w:rsidR="005B1BE1" w:rsidRPr="003C299D" w:rsidRDefault="001111D1" w:rsidP="005B1BE1">
      <w:pPr>
        <w:pStyle w:val="Doc-title"/>
      </w:pPr>
      <w:hyperlink r:id="rId1682" w:history="1">
        <w:r>
          <w:rPr>
            <w:rStyle w:val="Hyperlink"/>
          </w:rPr>
          <w:t>R2-2007671</w:t>
        </w:r>
      </w:hyperlink>
      <w:r w:rsidR="005B1BE1" w:rsidRPr="003C299D">
        <w:tab/>
        <w:t>Corrections in TS 37.320</w:t>
      </w:r>
      <w:r w:rsidR="005B1BE1" w:rsidRPr="003C299D">
        <w:tab/>
        <w:t>Ericsson</w:t>
      </w:r>
      <w:r w:rsidR="005B1BE1" w:rsidRPr="003C299D">
        <w:tab/>
        <w:t>discussion</w:t>
      </w:r>
    </w:p>
    <w:p w14:paraId="67C4FE80" w14:textId="1706F64F" w:rsidR="005B1BE1" w:rsidRPr="003C299D" w:rsidRDefault="005B1BE1" w:rsidP="005B1BE1">
      <w:pPr>
        <w:pStyle w:val="Doc-text2"/>
      </w:pPr>
      <w:r w:rsidRPr="003C299D">
        <w:t>=&gt;</w:t>
      </w:r>
      <w:r w:rsidRPr="003C299D">
        <w:tab/>
        <w:t>The changes are agreed and will merged to big 37.320 CR (</w:t>
      </w:r>
      <w:hyperlink r:id="rId1683" w:history="1">
        <w:r w:rsidR="001111D1">
          <w:rPr>
            <w:rStyle w:val="Hyperlink"/>
          </w:rPr>
          <w:t>R2-2008281</w:t>
        </w:r>
      </w:hyperlink>
      <w:r w:rsidRPr="003C299D">
        <w:t>)</w:t>
      </w:r>
    </w:p>
    <w:p w14:paraId="0B645C81" w14:textId="0AB2F22F" w:rsidR="005B1BE1" w:rsidRPr="003C299D" w:rsidRDefault="001111D1" w:rsidP="005B1BE1">
      <w:pPr>
        <w:pStyle w:val="Doc-title"/>
      </w:pPr>
      <w:hyperlink r:id="rId1684" w:history="1">
        <w:r>
          <w:rPr>
            <w:rStyle w:val="Hyperlink"/>
          </w:rPr>
          <w:t>R2-2007750</w:t>
        </w:r>
      </w:hyperlink>
      <w:r w:rsidR="005B1BE1" w:rsidRPr="003C299D">
        <w:tab/>
        <w:t>Corrections on MDT stage-2 descriptions</w:t>
      </w:r>
      <w:r w:rsidR="005B1BE1" w:rsidRPr="003C299D">
        <w:tab/>
        <w:t>Huawei, HiSilicon</w:t>
      </w:r>
      <w:r w:rsidR="005B1BE1" w:rsidRPr="003C299D">
        <w:tab/>
        <w:t>CR</w:t>
      </w:r>
      <w:r w:rsidR="005B1BE1" w:rsidRPr="003C299D">
        <w:tab/>
        <w:t>Rel-16</w:t>
      </w:r>
      <w:r w:rsidR="005B1BE1" w:rsidRPr="003C299D">
        <w:tab/>
        <w:t>37.320</w:t>
      </w:r>
      <w:r w:rsidR="005B1BE1" w:rsidRPr="003C299D">
        <w:tab/>
        <w:t>16.1.0</w:t>
      </w:r>
      <w:r w:rsidR="005B1BE1" w:rsidRPr="003C299D">
        <w:tab/>
        <w:t>0087</w:t>
      </w:r>
      <w:r w:rsidR="005B1BE1" w:rsidRPr="003C299D">
        <w:tab/>
        <w:t>-</w:t>
      </w:r>
      <w:r w:rsidR="005B1BE1" w:rsidRPr="003C299D">
        <w:tab/>
        <w:t>F</w:t>
      </w:r>
      <w:r w:rsidR="005B1BE1" w:rsidRPr="003C299D">
        <w:tab/>
        <w:t>NR_SON_MDT-Core</w:t>
      </w:r>
    </w:p>
    <w:p w14:paraId="243D78D6" w14:textId="723A8D78" w:rsidR="005B1BE1" w:rsidRPr="003C299D" w:rsidRDefault="005B1BE1" w:rsidP="005B1BE1">
      <w:pPr>
        <w:pStyle w:val="Doc-text2"/>
      </w:pPr>
      <w:r w:rsidRPr="003C299D">
        <w:t>=&gt;</w:t>
      </w:r>
      <w:r w:rsidRPr="003C299D">
        <w:tab/>
        <w:t>Agree the changes of removing the editor notes and will merged to big 37.320 CR (</w:t>
      </w:r>
      <w:hyperlink r:id="rId1685" w:history="1">
        <w:r w:rsidR="001111D1">
          <w:rPr>
            <w:rStyle w:val="Hyperlink"/>
          </w:rPr>
          <w:t>R2-2008281</w:t>
        </w:r>
      </w:hyperlink>
      <w:r w:rsidRPr="003C299D">
        <w:t>)</w:t>
      </w:r>
    </w:p>
    <w:p w14:paraId="65517784" w14:textId="320C08AF" w:rsidR="005B1BE1" w:rsidRPr="003C299D" w:rsidRDefault="001111D1" w:rsidP="005B1BE1">
      <w:pPr>
        <w:pStyle w:val="Doc-title"/>
      </w:pPr>
      <w:hyperlink r:id="rId1686" w:history="1">
        <w:r>
          <w:rPr>
            <w:rStyle w:val="Hyperlink"/>
          </w:rPr>
          <w:t>R2-2007780</w:t>
        </w:r>
      </w:hyperlink>
      <w:r w:rsidR="005B1BE1" w:rsidRPr="003C299D">
        <w:tab/>
        <w:t>Mislleneous corrections to 37320</w:t>
      </w:r>
      <w:r w:rsidR="005B1BE1" w:rsidRPr="003C299D">
        <w:tab/>
        <w:t>ZTE Corporation, Sanechips</w:t>
      </w:r>
      <w:r w:rsidR="005B1BE1" w:rsidRPr="003C299D">
        <w:tab/>
        <w:t>CR</w:t>
      </w:r>
      <w:r w:rsidR="005B1BE1" w:rsidRPr="003C299D">
        <w:tab/>
        <w:t>Rel-16</w:t>
      </w:r>
      <w:r w:rsidR="005B1BE1" w:rsidRPr="003C299D">
        <w:tab/>
        <w:t>37.320</w:t>
      </w:r>
      <w:r w:rsidR="005B1BE1" w:rsidRPr="003C299D">
        <w:tab/>
        <w:t>16.1.0</w:t>
      </w:r>
      <w:r w:rsidR="005B1BE1" w:rsidRPr="003C299D">
        <w:tab/>
        <w:t>0088</w:t>
      </w:r>
      <w:r w:rsidR="005B1BE1" w:rsidRPr="003C299D">
        <w:tab/>
        <w:t>-</w:t>
      </w:r>
      <w:r w:rsidR="005B1BE1" w:rsidRPr="003C299D">
        <w:tab/>
        <w:t>F</w:t>
      </w:r>
      <w:r w:rsidR="005B1BE1" w:rsidRPr="003C299D">
        <w:tab/>
        <w:t>NR_SON_MDT-Core</w:t>
      </w:r>
    </w:p>
    <w:p w14:paraId="0162F1A0" w14:textId="77777777" w:rsidR="005B1BE1" w:rsidRPr="003C299D" w:rsidRDefault="005B1BE1" w:rsidP="005B1BE1">
      <w:pPr>
        <w:pStyle w:val="Doc-text2"/>
      </w:pPr>
      <w:r w:rsidRPr="003C299D">
        <w:t>=&gt;</w:t>
      </w:r>
      <w:r w:rsidRPr="003C299D">
        <w:tab/>
        <w:t>change “</w:t>
      </w:r>
      <w:r w:rsidRPr="003C299D">
        <w:rPr>
          <w:rFonts w:hint="eastAsia"/>
        </w:rPr>
        <w:t>in the same</w:t>
      </w:r>
      <w:r w:rsidRPr="003C299D">
        <w:t xml:space="preserve"> cell” to “the last failed cell”</w:t>
      </w:r>
    </w:p>
    <w:p w14:paraId="4BDC4577" w14:textId="77777777" w:rsidR="005B1BE1" w:rsidRPr="003C299D" w:rsidRDefault="005B1BE1" w:rsidP="005B1BE1">
      <w:pPr>
        <w:pStyle w:val="Doc-text2"/>
      </w:pPr>
      <w:r w:rsidRPr="003C299D">
        <w:t>=&gt;</w:t>
      </w:r>
      <w:r w:rsidRPr="003C299D">
        <w:tab/>
        <w:t>with this change, all the changes are agreed and will merged to big 37.320 CR.</w:t>
      </w:r>
    </w:p>
    <w:p w14:paraId="5C61C4DD" w14:textId="12F777BD" w:rsidR="005B1BE1" w:rsidRPr="003C299D" w:rsidRDefault="001111D1" w:rsidP="005B1BE1">
      <w:pPr>
        <w:pStyle w:val="Doc-title"/>
      </w:pPr>
      <w:hyperlink r:id="rId1687" w:history="1">
        <w:r>
          <w:rPr>
            <w:rStyle w:val="Hyperlink"/>
          </w:rPr>
          <w:t>R2-2007860</w:t>
        </w:r>
      </w:hyperlink>
      <w:r w:rsidR="005B1BE1" w:rsidRPr="003C299D">
        <w:tab/>
        <w:t>Corrections for TS37.320</w:t>
      </w:r>
      <w:r w:rsidR="005B1BE1" w:rsidRPr="003C299D">
        <w:tab/>
        <w:t>CATT</w:t>
      </w:r>
      <w:r w:rsidR="005B1BE1" w:rsidRPr="003C299D">
        <w:tab/>
        <w:t>CR</w:t>
      </w:r>
      <w:r w:rsidR="005B1BE1" w:rsidRPr="003C299D">
        <w:tab/>
        <w:t>Rel-16</w:t>
      </w:r>
      <w:r w:rsidR="005B1BE1" w:rsidRPr="003C299D">
        <w:tab/>
        <w:t>37.320</w:t>
      </w:r>
      <w:r w:rsidR="005B1BE1" w:rsidRPr="003C299D">
        <w:tab/>
        <w:t>16.1.0</w:t>
      </w:r>
      <w:r w:rsidR="005B1BE1" w:rsidRPr="003C299D">
        <w:tab/>
        <w:t>0089</w:t>
      </w:r>
      <w:r w:rsidR="005B1BE1" w:rsidRPr="003C299D">
        <w:tab/>
        <w:t>-</w:t>
      </w:r>
      <w:r w:rsidR="005B1BE1" w:rsidRPr="003C299D">
        <w:tab/>
        <w:t>F</w:t>
      </w:r>
      <w:r w:rsidR="005B1BE1" w:rsidRPr="003C299D">
        <w:tab/>
        <w:t>NR_SON_MDT-Core</w:t>
      </w:r>
    </w:p>
    <w:p w14:paraId="2DCA4766" w14:textId="6EEE55C7" w:rsidR="005B1BE1" w:rsidRPr="003C299D" w:rsidRDefault="005B1BE1" w:rsidP="005B1BE1">
      <w:pPr>
        <w:pStyle w:val="Doc-text2"/>
      </w:pPr>
      <w:r w:rsidRPr="003C299D">
        <w:t>=&gt;</w:t>
      </w:r>
      <w:r w:rsidRPr="003C299D">
        <w:tab/>
        <w:t>The changes are agreed and will merged to big 37.320 CR (</w:t>
      </w:r>
      <w:hyperlink r:id="rId1688" w:history="1">
        <w:r w:rsidR="001111D1">
          <w:rPr>
            <w:rStyle w:val="Hyperlink"/>
          </w:rPr>
          <w:t>R2-2008281</w:t>
        </w:r>
      </w:hyperlink>
      <w:r w:rsidRPr="003C299D">
        <w:t>)</w:t>
      </w:r>
    </w:p>
    <w:p w14:paraId="4421EA39" w14:textId="77777777" w:rsidR="005B1BE1" w:rsidRPr="003C299D" w:rsidRDefault="005B1BE1" w:rsidP="005B1BE1">
      <w:pPr>
        <w:pStyle w:val="Doc-text2"/>
      </w:pPr>
    </w:p>
    <w:p w14:paraId="64236233" w14:textId="60C2DD18" w:rsidR="005B1BE1" w:rsidRPr="003C299D" w:rsidRDefault="001111D1" w:rsidP="005B1BE1">
      <w:pPr>
        <w:pStyle w:val="Doc-title"/>
      </w:pPr>
      <w:hyperlink r:id="rId1689" w:history="1">
        <w:r>
          <w:rPr>
            <w:rStyle w:val="Hyperlink"/>
          </w:rPr>
          <w:t>R2-2007371</w:t>
        </w:r>
      </w:hyperlink>
      <w:r w:rsidR="005B1BE1" w:rsidRPr="003C299D">
        <w:tab/>
        <w:t>Correction on Accessibility measurements</w:t>
      </w:r>
      <w:r w:rsidR="005B1BE1" w:rsidRPr="003C299D">
        <w:tab/>
        <w:t>Samsung</w:t>
      </w:r>
      <w:r w:rsidR="005B1BE1" w:rsidRPr="003C299D">
        <w:tab/>
        <w:t>CR</w:t>
      </w:r>
      <w:r w:rsidR="005B1BE1" w:rsidRPr="003C299D">
        <w:tab/>
        <w:t>Rel-16</w:t>
      </w:r>
      <w:r w:rsidR="005B1BE1" w:rsidRPr="003C299D">
        <w:tab/>
        <w:t>37.320</w:t>
      </w:r>
      <w:r w:rsidR="005B1BE1" w:rsidRPr="003C299D">
        <w:tab/>
        <w:t>16.1.0</w:t>
      </w:r>
      <w:r w:rsidR="005B1BE1" w:rsidRPr="003C299D">
        <w:tab/>
        <w:t>0086</w:t>
      </w:r>
      <w:r w:rsidR="005B1BE1" w:rsidRPr="003C299D">
        <w:tab/>
        <w:t>-</w:t>
      </w:r>
      <w:r w:rsidR="005B1BE1" w:rsidRPr="003C299D">
        <w:tab/>
        <w:t>F</w:t>
      </w:r>
      <w:r w:rsidR="005B1BE1" w:rsidRPr="003C299D">
        <w:tab/>
        <w:t>NR_SON_MDT-Core</w:t>
      </w:r>
    </w:p>
    <w:p w14:paraId="3C7B2208" w14:textId="77777777" w:rsidR="005B1BE1" w:rsidRPr="003C299D" w:rsidRDefault="005B1BE1" w:rsidP="005B1BE1">
      <w:pPr>
        <w:pStyle w:val="Doc-title"/>
      </w:pPr>
    </w:p>
    <w:p w14:paraId="5AD56F23" w14:textId="77777777" w:rsidR="005B1BE1" w:rsidRPr="003C299D" w:rsidRDefault="005B1BE1" w:rsidP="005B1BE1">
      <w:pPr>
        <w:pStyle w:val="Doc-text2"/>
      </w:pPr>
    </w:p>
    <w:p w14:paraId="49157093" w14:textId="582A6327" w:rsidR="005B1BE1" w:rsidRPr="003C299D" w:rsidRDefault="001111D1" w:rsidP="005B1BE1">
      <w:pPr>
        <w:pStyle w:val="Doc-title"/>
      </w:pPr>
      <w:hyperlink r:id="rId1690" w:history="1">
        <w:r>
          <w:rPr>
            <w:rStyle w:val="Hyperlink"/>
          </w:rPr>
          <w:t>R2-2006816</w:t>
        </w:r>
      </w:hyperlink>
      <w:r w:rsidR="005B1BE1" w:rsidRPr="003C299D">
        <w:tab/>
        <w:t>Drafting Rules for subclause 15 on SON</w:t>
      </w:r>
      <w:r w:rsidR="005B1BE1" w:rsidRPr="003C299D">
        <w:tab/>
        <w:t>Nokia (Rapporteur)</w:t>
      </w:r>
      <w:r w:rsidR="005B1BE1" w:rsidRPr="003C299D">
        <w:tab/>
        <w:t>CR</w:t>
      </w:r>
      <w:r w:rsidR="005B1BE1" w:rsidRPr="003C299D">
        <w:tab/>
        <w:t>Rel-16</w:t>
      </w:r>
      <w:r w:rsidR="005B1BE1" w:rsidRPr="003C299D">
        <w:tab/>
        <w:t>38.300</w:t>
      </w:r>
      <w:r w:rsidR="005B1BE1" w:rsidRPr="003C299D">
        <w:tab/>
        <w:t>16.2.0</w:t>
      </w:r>
      <w:r w:rsidR="005B1BE1" w:rsidRPr="003C299D">
        <w:tab/>
        <w:t>0258</w:t>
      </w:r>
      <w:r w:rsidR="005B1BE1" w:rsidRPr="003C299D">
        <w:tab/>
        <w:t>-</w:t>
      </w:r>
      <w:r w:rsidR="005B1BE1" w:rsidRPr="003C299D">
        <w:tab/>
        <w:t>F</w:t>
      </w:r>
      <w:r w:rsidR="005B1BE1" w:rsidRPr="003C299D">
        <w:tab/>
        <w:t>NR_SON_MDT-Core</w:t>
      </w:r>
    </w:p>
    <w:p w14:paraId="568C8F98" w14:textId="3FEE95C4" w:rsidR="005B1BE1" w:rsidRPr="003C299D" w:rsidRDefault="005B1BE1" w:rsidP="005B1BE1">
      <w:pPr>
        <w:pStyle w:val="Doc-text2"/>
      </w:pPr>
      <w:r w:rsidRPr="003C299D">
        <w:t>=&gt;</w:t>
      </w:r>
      <w:r w:rsidRPr="003C299D">
        <w:tab/>
        <w:t>CR is agreed.</w:t>
      </w:r>
    </w:p>
    <w:p w14:paraId="3EF46189" w14:textId="4DD88B52" w:rsidR="008C4B38" w:rsidRPr="003C299D" w:rsidRDefault="008C4B38" w:rsidP="005B1BE1">
      <w:pPr>
        <w:pStyle w:val="Doc-text2"/>
      </w:pPr>
      <w:r w:rsidRPr="003C299D">
        <w:t>=&gt; Coversheet revision by MCC (empty "clauses affected" section)</w:t>
      </w:r>
    </w:p>
    <w:p w14:paraId="2830F0F2" w14:textId="05129FDD" w:rsidR="008C4B38" w:rsidRPr="003C299D" w:rsidRDefault="001111D1" w:rsidP="008C4B38">
      <w:pPr>
        <w:pStyle w:val="Doc-title"/>
      </w:pPr>
      <w:hyperlink r:id="rId1691" w:history="1">
        <w:r>
          <w:rPr>
            <w:rStyle w:val="Hyperlink"/>
          </w:rPr>
          <w:t>R2-2008289</w:t>
        </w:r>
      </w:hyperlink>
      <w:r w:rsidR="008C4B38" w:rsidRPr="003C299D">
        <w:tab/>
        <w:t>Drafting Rules for subclause 15 on SON</w:t>
      </w:r>
      <w:r w:rsidR="008C4B38" w:rsidRPr="003C299D">
        <w:tab/>
        <w:t>Nokia (Rapporteur)</w:t>
      </w:r>
      <w:r w:rsidR="008C4B38" w:rsidRPr="003C299D">
        <w:tab/>
        <w:t>CR</w:t>
      </w:r>
      <w:r w:rsidR="008C4B38" w:rsidRPr="003C299D">
        <w:tab/>
        <w:t>Rel-16</w:t>
      </w:r>
      <w:r w:rsidR="008C4B38" w:rsidRPr="003C299D">
        <w:tab/>
        <w:t>38.300</w:t>
      </w:r>
      <w:r w:rsidR="008C4B38" w:rsidRPr="003C299D">
        <w:tab/>
        <w:t>16.2.0</w:t>
      </w:r>
      <w:r w:rsidR="008C4B38" w:rsidRPr="003C299D">
        <w:tab/>
        <w:t>0258</w:t>
      </w:r>
      <w:r w:rsidR="008C4B38" w:rsidRPr="003C299D">
        <w:tab/>
        <w:t>1</w:t>
      </w:r>
      <w:r w:rsidR="008C4B38" w:rsidRPr="003C299D">
        <w:tab/>
        <w:t>F</w:t>
      </w:r>
      <w:r w:rsidR="008C4B38" w:rsidRPr="003C299D">
        <w:tab/>
        <w:t>NR_SON_MDT-Core</w:t>
      </w:r>
    </w:p>
    <w:p w14:paraId="7898417B" w14:textId="77777777" w:rsidR="008C4B38" w:rsidRPr="003C299D" w:rsidRDefault="008C4B38" w:rsidP="008C4B38">
      <w:pPr>
        <w:pStyle w:val="Doc-text2"/>
      </w:pPr>
      <w:r w:rsidRPr="003C299D">
        <w:t>=&gt;</w:t>
      </w:r>
      <w:r w:rsidRPr="003C299D">
        <w:tab/>
        <w:t>CR is agreed.</w:t>
      </w:r>
    </w:p>
    <w:p w14:paraId="696D8C0A" w14:textId="77777777" w:rsidR="005B1BE1" w:rsidRPr="003C299D" w:rsidRDefault="005B1BE1" w:rsidP="005B1BE1">
      <w:pPr>
        <w:pStyle w:val="Doc-text2"/>
      </w:pPr>
    </w:p>
    <w:p w14:paraId="2AA242F6" w14:textId="35EE7579" w:rsidR="005B1BE1" w:rsidRPr="003C299D" w:rsidRDefault="001111D1" w:rsidP="005B1BE1">
      <w:pPr>
        <w:pStyle w:val="Doc-title"/>
      </w:pPr>
      <w:hyperlink r:id="rId1692" w:history="1">
        <w:r>
          <w:rPr>
            <w:rStyle w:val="Hyperlink"/>
          </w:rPr>
          <w:t>R2-2007781</w:t>
        </w:r>
      </w:hyperlink>
      <w:r w:rsidR="005B1BE1" w:rsidRPr="003C299D">
        <w:tab/>
        <w:t>Correction to 38306 on inter-RAT MRO feature</w:t>
      </w:r>
      <w:r w:rsidR="005B1BE1" w:rsidRPr="003C299D">
        <w:tab/>
        <w:t>ZTE Corporation, Sanechips</w:t>
      </w:r>
      <w:r w:rsidR="005B1BE1" w:rsidRPr="003C299D">
        <w:tab/>
        <w:t>CR</w:t>
      </w:r>
      <w:r w:rsidR="005B1BE1" w:rsidRPr="003C299D">
        <w:tab/>
        <w:t>Rel-16</w:t>
      </w:r>
      <w:r w:rsidR="005B1BE1" w:rsidRPr="003C299D">
        <w:tab/>
        <w:t>38.306</w:t>
      </w:r>
      <w:r w:rsidR="005B1BE1" w:rsidRPr="003C299D">
        <w:tab/>
        <w:t>16.1.0</w:t>
      </w:r>
      <w:r w:rsidR="005B1BE1" w:rsidRPr="003C299D">
        <w:tab/>
        <w:t>0385</w:t>
      </w:r>
      <w:r w:rsidR="005B1BE1" w:rsidRPr="003C299D">
        <w:tab/>
        <w:t>-</w:t>
      </w:r>
      <w:r w:rsidR="005B1BE1" w:rsidRPr="003C299D">
        <w:tab/>
        <w:t>F</w:t>
      </w:r>
      <w:r w:rsidR="005B1BE1" w:rsidRPr="003C299D">
        <w:tab/>
        <w:t>NR_SON_MDT-Core</w:t>
      </w:r>
    </w:p>
    <w:p w14:paraId="2DEF9D5A" w14:textId="77777777" w:rsidR="005B1BE1" w:rsidRPr="003C299D" w:rsidRDefault="005B1BE1" w:rsidP="005B1BE1">
      <w:pPr>
        <w:pStyle w:val="Doc-text2"/>
      </w:pPr>
      <w:r w:rsidRPr="003C299D">
        <w:t>=&gt;</w:t>
      </w:r>
      <w:r w:rsidRPr="003C299D">
        <w:tab/>
        <w:t>will be discussed in main session</w:t>
      </w:r>
    </w:p>
    <w:p w14:paraId="5C745232" w14:textId="77777777" w:rsidR="005B1BE1" w:rsidRPr="003C299D" w:rsidRDefault="005B1BE1" w:rsidP="005B1BE1">
      <w:pPr>
        <w:pStyle w:val="Doc-text2"/>
      </w:pPr>
    </w:p>
    <w:p w14:paraId="75823375" w14:textId="7DF46C9C" w:rsidR="005B1BE1" w:rsidRPr="003C299D" w:rsidRDefault="001111D1" w:rsidP="005B1BE1">
      <w:pPr>
        <w:pStyle w:val="Doc-title"/>
      </w:pPr>
      <w:hyperlink r:id="rId1693" w:history="1">
        <w:r>
          <w:rPr>
            <w:rStyle w:val="Hyperlink"/>
          </w:rPr>
          <w:t>R2-2007512</w:t>
        </w:r>
      </w:hyperlink>
      <w:r w:rsidR="005B1BE1" w:rsidRPr="003C299D">
        <w:tab/>
        <w:t>Impact of SNPN on PLMN check for MDT</w:t>
      </w:r>
      <w:r w:rsidR="005B1BE1" w:rsidRPr="003C299D">
        <w:tab/>
        <w:t>Nokia, Nokia Shanghai Bell</w:t>
      </w:r>
      <w:r w:rsidR="005B1BE1" w:rsidRPr="003C299D">
        <w:tab/>
        <w:t>discussion</w:t>
      </w:r>
      <w:r w:rsidR="005B1BE1" w:rsidRPr="003C299D">
        <w:tab/>
        <w:t>Rel-16</w:t>
      </w:r>
      <w:r w:rsidR="005B1BE1" w:rsidRPr="003C299D">
        <w:tab/>
        <w:t>NR_SON_MDT-Core</w:t>
      </w:r>
    </w:p>
    <w:p w14:paraId="1EFD13E8" w14:textId="77777777" w:rsidR="005B1BE1" w:rsidRPr="003C299D" w:rsidRDefault="005B1BE1" w:rsidP="005B1BE1">
      <w:pPr>
        <w:pStyle w:val="Doc-text2"/>
      </w:pPr>
      <w:r w:rsidRPr="003C299D">
        <w:t>=&gt;</w:t>
      </w:r>
      <w:r w:rsidRPr="003C299D">
        <w:tab/>
        <w:t>Not pursued in R16</w:t>
      </w:r>
    </w:p>
    <w:p w14:paraId="6DF15D42" w14:textId="77777777" w:rsidR="005B1BE1" w:rsidRPr="003C299D" w:rsidRDefault="005B1BE1" w:rsidP="005B1BE1">
      <w:pPr>
        <w:pStyle w:val="Doc-text2"/>
      </w:pPr>
    </w:p>
    <w:p w14:paraId="5F938CBC" w14:textId="77777777" w:rsidR="005B1BE1" w:rsidRPr="003C299D" w:rsidRDefault="005B1BE1" w:rsidP="005B1BE1">
      <w:pPr>
        <w:pStyle w:val="Comments-red"/>
        <w:rPr>
          <w:color w:val="auto"/>
        </w:rPr>
      </w:pPr>
      <w:r w:rsidRPr="003C299D">
        <w:rPr>
          <w:color w:val="auto"/>
        </w:rPr>
        <w:t>Depending on the progress the following email discussion may be arranged</w:t>
      </w:r>
    </w:p>
    <w:p w14:paraId="3A8AE788" w14:textId="77777777" w:rsidR="005B1BE1" w:rsidRPr="003C299D" w:rsidRDefault="005B1BE1" w:rsidP="005B1BE1">
      <w:pPr>
        <w:pStyle w:val="Doc-text2"/>
        <w:rPr>
          <w:lang w:val="sv-SE"/>
        </w:rPr>
      </w:pPr>
    </w:p>
    <w:p w14:paraId="7DE12112" w14:textId="77777777" w:rsidR="005B1BE1" w:rsidRPr="003C299D" w:rsidRDefault="005B1BE1" w:rsidP="005B1BE1">
      <w:pPr>
        <w:pStyle w:val="Doc-text2"/>
        <w:numPr>
          <w:ilvl w:val="0"/>
          <w:numId w:val="4"/>
        </w:numPr>
        <w:tabs>
          <w:tab w:val="clear" w:pos="1710"/>
        </w:tabs>
        <w:overflowPunct/>
        <w:autoSpaceDE/>
        <w:autoSpaceDN/>
        <w:adjustRightInd/>
        <w:ind w:left="1619"/>
        <w:textAlignment w:val="auto"/>
        <w:rPr>
          <w:b/>
        </w:rPr>
      </w:pPr>
      <w:r w:rsidRPr="003C299D">
        <w:rPr>
          <w:b/>
        </w:rPr>
        <w:t>[AT111-e][801] Stage 2 corrections (CMCC)</w:t>
      </w:r>
    </w:p>
    <w:p w14:paraId="40BEB97B" w14:textId="0D5D2850" w:rsidR="005B1BE1" w:rsidRPr="003C299D" w:rsidRDefault="005B1BE1" w:rsidP="005B1BE1">
      <w:pPr>
        <w:pStyle w:val="Doc-text2"/>
      </w:pPr>
      <w:r w:rsidRPr="003C299D">
        <w:tab/>
        <w:t xml:space="preserve">Scope: all the open issues in 6.10.1(issues in </w:t>
      </w:r>
      <w:hyperlink r:id="rId1694" w:history="1">
        <w:r w:rsidR="001111D1">
          <w:rPr>
            <w:rStyle w:val="Hyperlink"/>
          </w:rPr>
          <w:t>R2-2007371</w:t>
        </w:r>
      </w:hyperlink>
      <w:r w:rsidRPr="003C299D">
        <w:t>)</w:t>
      </w:r>
    </w:p>
    <w:p w14:paraId="6FDE8CF5" w14:textId="14090EE7" w:rsidR="005B1BE1" w:rsidRPr="003C299D" w:rsidRDefault="005B1BE1" w:rsidP="005B1BE1">
      <w:pPr>
        <w:pStyle w:val="Doc-text2"/>
      </w:pPr>
      <w:r w:rsidRPr="003C299D">
        <w:tab/>
        <w:t>Intended outcome: Report (</w:t>
      </w:r>
      <w:hyperlink r:id="rId1695" w:history="1">
        <w:r w:rsidR="001111D1">
          <w:rPr>
            <w:rStyle w:val="Hyperlink"/>
          </w:rPr>
          <w:t>R2-2008283</w:t>
        </w:r>
      </w:hyperlink>
      <w:r w:rsidRPr="003C299D">
        <w:t>)and Agreeable CRs of 37.320 (</w:t>
      </w:r>
      <w:hyperlink r:id="rId1696" w:history="1">
        <w:r w:rsidR="001111D1">
          <w:rPr>
            <w:rStyle w:val="Hyperlink"/>
          </w:rPr>
          <w:t>R2-2008282</w:t>
        </w:r>
      </w:hyperlink>
      <w:r w:rsidRPr="003C299D">
        <w:t>)</w:t>
      </w:r>
    </w:p>
    <w:p w14:paraId="47D274B6" w14:textId="77777777" w:rsidR="005B1BE1" w:rsidRPr="003C299D" w:rsidRDefault="005B1BE1" w:rsidP="005B1BE1">
      <w:pPr>
        <w:pStyle w:val="Doc-text2"/>
      </w:pPr>
      <w:r w:rsidRPr="003C299D">
        <w:tab/>
        <w:t>Step one is to achieve agreements on the open issues and the second step is to build an agreeable CR on the agreements</w:t>
      </w:r>
    </w:p>
    <w:p w14:paraId="6FD43E8F" w14:textId="77777777" w:rsidR="005B1BE1" w:rsidRPr="003C299D" w:rsidRDefault="005B1BE1" w:rsidP="005B1BE1">
      <w:pPr>
        <w:pStyle w:val="Doc-text2"/>
      </w:pPr>
      <w:r w:rsidRPr="003C299D">
        <w:tab/>
        <w:t>Deadline of Step 1: Friday 21 03:00 UTC</w:t>
      </w:r>
    </w:p>
    <w:p w14:paraId="3C70E8FD" w14:textId="77777777" w:rsidR="005B1BE1" w:rsidRPr="003C299D" w:rsidRDefault="005B1BE1" w:rsidP="005B1BE1">
      <w:pPr>
        <w:pStyle w:val="Doc-text2"/>
      </w:pPr>
      <w:r w:rsidRPr="003C299D">
        <w:tab/>
        <w:t>Deadline of Step 2:</w:t>
      </w:r>
      <w:r w:rsidRPr="003C299D">
        <w:rPr>
          <w:rFonts w:ascii="Helvetica" w:hAnsi="Helvetica"/>
          <w:sz w:val="18"/>
          <w:szCs w:val="18"/>
        </w:rPr>
        <w:t xml:space="preserve"> </w:t>
      </w:r>
      <w:r w:rsidRPr="003C299D">
        <w:t>Thursday 27 04:00 UTC</w:t>
      </w:r>
    </w:p>
    <w:p w14:paraId="52A70142" w14:textId="77777777" w:rsidR="005B1BE1" w:rsidRPr="003C299D" w:rsidRDefault="005B1BE1" w:rsidP="005B1BE1">
      <w:pPr>
        <w:pStyle w:val="Doc-text2"/>
      </w:pPr>
      <w:r w:rsidRPr="003C299D">
        <w:tab/>
        <w:t>Status: will start after the first online session</w:t>
      </w:r>
    </w:p>
    <w:p w14:paraId="6BE82886" w14:textId="43C0854C" w:rsidR="005B1BE1" w:rsidRPr="003C299D" w:rsidRDefault="001111D1" w:rsidP="005B1BE1">
      <w:pPr>
        <w:pStyle w:val="Doc-title"/>
      </w:pPr>
      <w:hyperlink r:id="rId1697" w:history="1">
        <w:r>
          <w:rPr>
            <w:rStyle w:val="Hyperlink"/>
          </w:rPr>
          <w:t>R2-2008283</w:t>
        </w:r>
      </w:hyperlink>
      <w:r w:rsidR="005B1BE1" w:rsidRPr="003C299D">
        <w:t xml:space="preserve"> Summary of MDT stage-2 issues</w:t>
      </w:r>
      <w:r w:rsidR="005B1BE1" w:rsidRPr="003C299D">
        <w:tab/>
        <w:t>CMCC</w:t>
      </w:r>
      <w:r w:rsidR="005B1BE1" w:rsidRPr="003C299D">
        <w:rPr>
          <w:noProof w:val="0"/>
        </w:rPr>
        <w:tab/>
      </w:r>
      <w:r w:rsidR="005B1BE1" w:rsidRPr="003C299D">
        <w:t>discussion</w:t>
      </w:r>
      <w:r w:rsidR="005B1BE1" w:rsidRPr="003C299D">
        <w:tab/>
        <w:t>Rel-16</w:t>
      </w:r>
      <w:r w:rsidR="005B1BE1" w:rsidRPr="003C299D">
        <w:tab/>
        <w:t>NR_SON_MDT-Core</w:t>
      </w:r>
    </w:p>
    <w:p w14:paraId="44679DEE" w14:textId="77777777" w:rsidR="005B1BE1" w:rsidRPr="003C299D" w:rsidRDefault="005B1BE1" w:rsidP="005B1BE1">
      <w:pPr>
        <w:pStyle w:val="Doc-text2"/>
      </w:pPr>
      <w:r w:rsidRPr="003C299D">
        <w:t>=&gt;</w:t>
      </w:r>
      <w:r w:rsidRPr="003C299D">
        <w:tab/>
        <w:t>Noted</w:t>
      </w:r>
    </w:p>
    <w:p w14:paraId="56229A09" w14:textId="348EF086" w:rsidR="005B1BE1" w:rsidRPr="003C299D" w:rsidRDefault="001111D1" w:rsidP="005B1BE1">
      <w:pPr>
        <w:pStyle w:val="Doc-title"/>
      </w:pPr>
      <w:hyperlink r:id="rId1698" w:history="1">
        <w:r>
          <w:rPr>
            <w:rStyle w:val="Hyperlink"/>
          </w:rPr>
          <w:t>R2-2008282</w:t>
        </w:r>
      </w:hyperlink>
      <w:r w:rsidR="005B1BE1" w:rsidRPr="003C299D">
        <w:tab/>
        <w:t>Corrections to TS 37.320</w:t>
      </w:r>
      <w:r w:rsidR="005B1BE1" w:rsidRPr="003C299D">
        <w:tab/>
        <w:t>CMCC</w:t>
      </w:r>
      <w:r w:rsidR="005B1BE1" w:rsidRPr="003C299D">
        <w:rPr>
          <w:rFonts w:eastAsia="SimSun"/>
          <w:noProof w:val="0"/>
          <w:lang w:eastAsia="en-US"/>
        </w:rPr>
        <w:t xml:space="preserve">, </w:t>
      </w:r>
      <w:r w:rsidR="005B1BE1" w:rsidRPr="003C299D">
        <w:t>Nokia, Nokia Shanghai Bell</w:t>
      </w:r>
      <w:r w:rsidR="005B1BE1" w:rsidRPr="003C299D">
        <w:tab/>
        <w:t>CR</w:t>
      </w:r>
      <w:r w:rsidR="005B1BE1" w:rsidRPr="003C299D">
        <w:tab/>
        <w:t>Rel-16</w:t>
      </w:r>
      <w:r w:rsidR="005B1BE1" w:rsidRPr="003C299D">
        <w:tab/>
        <w:t>37.320</w:t>
      </w:r>
      <w:r w:rsidR="005B1BE1" w:rsidRPr="003C299D">
        <w:tab/>
        <w:t>16.1.0</w:t>
      </w:r>
      <w:r w:rsidR="005B1BE1" w:rsidRPr="003C299D">
        <w:tab/>
        <w:t>0090</w:t>
      </w:r>
      <w:r w:rsidR="005B1BE1" w:rsidRPr="003C299D">
        <w:tab/>
        <w:t>-</w:t>
      </w:r>
      <w:r w:rsidR="005B1BE1" w:rsidRPr="003C299D">
        <w:tab/>
        <w:t>F</w:t>
      </w:r>
      <w:r w:rsidR="005B1BE1" w:rsidRPr="003C299D">
        <w:tab/>
        <w:t>NR_SON_MDT-Core</w:t>
      </w:r>
    </w:p>
    <w:p w14:paraId="087C3EAA" w14:textId="77777777" w:rsidR="005B1BE1" w:rsidRPr="003C299D" w:rsidRDefault="005B1BE1" w:rsidP="005B1BE1">
      <w:pPr>
        <w:pStyle w:val="Doc-text2"/>
      </w:pPr>
      <w:r w:rsidRPr="003C299D">
        <w:t>=&gt;</w:t>
      </w:r>
      <w:r w:rsidRPr="003C299D">
        <w:tab/>
        <w:t>Agreed</w:t>
      </w:r>
    </w:p>
    <w:p w14:paraId="217CA8BF" w14:textId="77777777" w:rsidR="005B1BE1" w:rsidRPr="003C299D" w:rsidRDefault="005B1BE1" w:rsidP="005B1BE1">
      <w:pPr>
        <w:pStyle w:val="Doc-text2"/>
      </w:pPr>
    </w:p>
    <w:p w14:paraId="46626893" w14:textId="77777777" w:rsidR="005B1BE1" w:rsidRPr="003C299D" w:rsidRDefault="005B1BE1" w:rsidP="005B1BE1">
      <w:pPr>
        <w:pStyle w:val="Doc-title"/>
      </w:pPr>
    </w:p>
    <w:p w14:paraId="4852AA4A" w14:textId="77777777" w:rsidR="005B1BE1" w:rsidRPr="003C299D" w:rsidRDefault="005B1BE1" w:rsidP="005B1BE1">
      <w:pPr>
        <w:pStyle w:val="Heading3"/>
      </w:pPr>
      <w:bookmarkStart w:id="248" w:name="_Toc50895301"/>
      <w:bookmarkStart w:id="249" w:name="_Toc55080447"/>
      <w:r w:rsidRPr="003C299D">
        <w:t>6.10.2</w:t>
      </w:r>
      <w:r w:rsidRPr="003C299D">
        <w:tab/>
        <w:t>TS 38.314 corrections</w:t>
      </w:r>
      <w:bookmarkEnd w:id="248"/>
      <w:bookmarkEnd w:id="249"/>
    </w:p>
    <w:p w14:paraId="265BBF63" w14:textId="77777777" w:rsidR="005B1BE1" w:rsidRPr="003C299D" w:rsidRDefault="005B1BE1" w:rsidP="005B1BE1">
      <w:pPr>
        <w:pStyle w:val="Doc-title"/>
      </w:pPr>
    </w:p>
    <w:p w14:paraId="28C9FF06" w14:textId="40778E47" w:rsidR="005B1BE1" w:rsidRPr="003C299D" w:rsidRDefault="001111D1" w:rsidP="005B1BE1">
      <w:pPr>
        <w:pStyle w:val="Comments-red"/>
        <w:rPr>
          <w:color w:val="auto"/>
        </w:rPr>
      </w:pPr>
      <w:hyperlink r:id="rId1699" w:history="1">
        <w:r>
          <w:rPr>
            <w:rStyle w:val="Hyperlink"/>
          </w:rPr>
          <w:t>R2-2007425</w:t>
        </w:r>
      </w:hyperlink>
      <w:r w:rsidR="005B1BE1" w:rsidRPr="003C299D">
        <w:rPr>
          <w:color w:val="auto"/>
        </w:rPr>
        <w:t xml:space="preserve"> will be treated online if time allowed</w:t>
      </w:r>
    </w:p>
    <w:p w14:paraId="68495CA6" w14:textId="27C9D54D" w:rsidR="005B1BE1" w:rsidRPr="003C299D" w:rsidRDefault="001111D1" w:rsidP="005B1BE1">
      <w:pPr>
        <w:pStyle w:val="Doc-title"/>
      </w:pPr>
      <w:hyperlink r:id="rId1700" w:history="1">
        <w:r>
          <w:rPr>
            <w:rStyle w:val="Hyperlink"/>
          </w:rPr>
          <w:t>R2-2007425</w:t>
        </w:r>
      </w:hyperlink>
      <w:r w:rsidR="005B1BE1" w:rsidRPr="003C299D">
        <w:tab/>
        <w:t>Summary for 6.10.2 TS 38.314 corrections</w:t>
      </w:r>
      <w:r w:rsidR="005B1BE1" w:rsidRPr="003C299D">
        <w:tab/>
        <w:t>CMCC</w:t>
      </w:r>
      <w:r w:rsidR="005B1BE1" w:rsidRPr="003C299D">
        <w:tab/>
        <w:t>discussion</w:t>
      </w:r>
      <w:r w:rsidR="005B1BE1" w:rsidRPr="003C299D">
        <w:tab/>
        <w:t>Rel-16</w:t>
      </w:r>
      <w:r w:rsidR="005B1BE1" w:rsidRPr="003C299D">
        <w:tab/>
        <w:t>NR_SON_MDT-Core</w:t>
      </w:r>
      <w:r w:rsidR="005B1BE1" w:rsidRPr="003C299D">
        <w:tab/>
        <w:t>Late</w:t>
      </w:r>
    </w:p>
    <w:p w14:paraId="6174337B" w14:textId="77777777" w:rsidR="005B1BE1" w:rsidRPr="003C299D" w:rsidRDefault="005B1BE1" w:rsidP="005B1BE1">
      <w:pPr>
        <w:pStyle w:val="Doc-title"/>
      </w:pPr>
    </w:p>
    <w:p w14:paraId="41E7D418" w14:textId="77777777" w:rsidR="005B1BE1" w:rsidRPr="003C299D" w:rsidRDefault="005B1BE1" w:rsidP="005B1BE1">
      <w:pPr>
        <w:pStyle w:val="Doc-text2"/>
      </w:pPr>
    </w:p>
    <w:p w14:paraId="75C07176" w14:textId="77777777" w:rsidR="005B1BE1" w:rsidRPr="003C299D" w:rsidRDefault="005B1BE1" w:rsidP="005B1BE1">
      <w:pPr>
        <w:pStyle w:val="Comments-red"/>
        <w:rPr>
          <w:color w:val="auto"/>
        </w:rPr>
      </w:pPr>
      <w:r w:rsidRPr="003C299D">
        <w:rPr>
          <w:color w:val="auto"/>
        </w:rPr>
        <w:t>Depending on the progress the following email discussion may be arranged</w:t>
      </w:r>
    </w:p>
    <w:p w14:paraId="72CDA66A" w14:textId="77777777" w:rsidR="005B1BE1" w:rsidRPr="003C299D" w:rsidRDefault="005B1BE1" w:rsidP="005B1BE1">
      <w:pPr>
        <w:pStyle w:val="Doc-text2"/>
        <w:rPr>
          <w:lang w:val="sv-SE"/>
        </w:rPr>
      </w:pPr>
    </w:p>
    <w:p w14:paraId="567615BC" w14:textId="77777777" w:rsidR="005B1BE1" w:rsidRPr="003C299D" w:rsidRDefault="005B1BE1" w:rsidP="005B1BE1">
      <w:pPr>
        <w:pStyle w:val="Doc-text2"/>
        <w:numPr>
          <w:ilvl w:val="0"/>
          <w:numId w:val="4"/>
        </w:numPr>
        <w:tabs>
          <w:tab w:val="clear" w:pos="1710"/>
        </w:tabs>
        <w:overflowPunct/>
        <w:autoSpaceDE/>
        <w:autoSpaceDN/>
        <w:adjustRightInd/>
        <w:ind w:left="1619"/>
        <w:textAlignment w:val="auto"/>
        <w:rPr>
          <w:b/>
        </w:rPr>
      </w:pPr>
      <w:r w:rsidRPr="003C299D">
        <w:rPr>
          <w:b/>
        </w:rPr>
        <w:t>[AT111-e][802] 38.314 corrections (CMCC)</w:t>
      </w:r>
    </w:p>
    <w:p w14:paraId="0B2CB66D" w14:textId="77777777" w:rsidR="005B1BE1" w:rsidRPr="003C299D" w:rsidRDefault="005B1BE1" w:rsidP="005B1BE1">
      <w:pPr>
        <w:pStyle w:val="Doc-text2"/>
      </w:pPr>
      <w:r w:rsidRPr="003C299D">
        <w:tab/>
        <w:t>Scope: all the open issues in 6.10.2</w:t>
      </w:r>
    </w:p>
    <w:p w14:paraId="4D5F2101" w14:textId="77777777" w:rsidR="005B1BE1" w:rsidRPr="003C299D" w:rsidRDefault="005B1BE1" w:rsidP="005B1BE1">
      <w:pPr>
        <w:pStyle w:val="Doc-text2"/>
      </w:pPr>
      <w:r w:rsidRPr="003C299D">
        <w:tab/>
        <w:t>Step one is to achieve agreements on the open issues and the second step is to build a agreeable CR on the agreements.</w:t>
      </w:r>
    </w:p>
    <w:p w14:paraId="5582000C" w14:textId="77777777" w:rsidR="005B1BE1" w:rsidRPr="003C299D" w:rsidRDefault="005B1BE1" w:rsidP="005B1BE1">
      <w:pPr>
        <w:pStyle w:val="Doc-text2"/>
      </w:pPr>
      <w:r w:rsidRPr="003C299D">
        <w:tab/>
        <w:t>Intended outcome: Agreeable CR of 38.314</w:t>
      </w:r>
    </w:p>
    <w:p w14:paraId="7748C0A5" w14:textId="77777777" w:rsidR="005B1BE1" w:rsidRPr="003C299D" w:rsidRDefault="005B1BE1" w:rsidP="005B1BE1">
      <w:pPr>
        <w:pStyle w:val="Doc-text2"/>
      </w:pPr>
      <w:r w:rsidRPr="003C299D">
        <w:tab/>
        <w:t>Deadline of Step 1: Friday 21 03:00 UTC</w:t>
      </w:r>
    </w:p>
    <w:p w14:paraId="3D13768C" w14:textId="77777777" w:rsidR="005B1BE1" w:rsidRPr="003C299D" w:rsidRDefault="005B1BE1" w:rsidP="005B1BE1">
      <w:pPr>
        <w:pStyle w:val="Doc-text2"/>
      </w:pPr>
      <w:r w:rsidRPr="003C299D">
        <w:tab/>
        <w:t>Deadline of Step 2:</w:t>
      </w:r>
      <w:r w:rsidRPr="003C299D">
        <w:rPr>
          <w:rFonts w:ascii="Helvetica" w:hAnsi="Helvetica"/>
          <w:sz w:val="18"/>
          <w:szCs w:val="18"/>
        </w:rPr>
        <w:t xml:space="preserve"> </w:t>
      </w:r>
      <w:r w:rsidRPr="003C299D">
        <w:t>Thursday 27 04:00 UTC</w:t>
      </w:r>
    </w:p>
    <w:p w14:paraId="2EB7B566" w14:textId="77777777" w:rsidR="005B1BE1" w:rsidRPr="003C299D" w:rsidRDefault="005B1BE1" w:rsidP="005B1BE1">
      <w:pPr>
        <w:pStyle w:val="Doc-text2"/>
      </w:pPr>
      <w:r w:rsidRPr="003C299D">
        <w:tab/>
        <w:t>Status: will start as the emeeting starts</w:t>
      </w:r>
    </w:p>
    <w:p w14:paraId="58B6CA0B" w14:textId="77777777" w:rsidR="005B1BE1" w:rsidRPr="003C299D" w:rsidRDefault="005B1BE1" w:rsidP="005B1BE1">
      <w:pPr>
        <w:pStyle w:val="Doc-text2"/>
      </w:pPr>
    </w:p>
    <w:p w14:paraId="7771E67A" w14:textId="7ADF10ED" w:rsidR="005B1BE1" w:rsidRPr="003C299D" w:rsidRDefault="001111D1" w:rsidP="005B1BE1">
      <w:pPr>
        <w:pStyle w:val="Doc-title"/>
      </w:pPr>
      <w:hyperlink r:id="rId1701" w:history="1">
        <w:r>
          <w:rPr>
            <w:rStyle w:val="Hyperlink"/>
          </w:rPr>
          <w:t>R2-2008547</w:t>
        </w:r>
      </w:hyperlink>
      <w:r w:rsidR="005B1BE1" w:rsidRPr="003C299D">
        <w:tab/>
        <w:t>Report of [AT111-e][802] 38.314 corrections</w:t>
      </w:r>
      <w:r w:rsidR="005B1BE1" w:rsidRPr="003C299D">
        <w:tab/>
        <w:t>CMCC</w:t>
      </w:r>
      <w:r w:rsidR="005B1BE1" w:rsidRPr="003C299D">
        <w:tab/>
        <w:t>discussion</w:t>
      </w:r>
      <w:r w:rsidR="005B1BE1" w:rsidRPr="003C299D">
        <w:tab/>
        <w:t>Rel-16</w:t>
      </w:r>
      <w:r w:rsidR="005B1BE1" w:rsidRPr="003C299D">
        <w:tab/>
        <w:t>NR_SON_MDT-Core</w:t>
      </w:r>
    </w:p>
    <w:p w14:paraId="67A3D865" w14:textId="77777777" w:rsidR="005B1BE1" w:rsidRPr="003C299D" w:rsidRDefault="005B1BE1" w:rsidP="005B1BE1">
      <w:pPr>
        <w:pStyle w:val="Doc-text2"/>
      </w:pPr>
      <w:r w:rsidRPr="003C299D">
        <w:t>=&gt;</w:t>
      </w:r>
      <w:r w:rsidRPr="003C299D">
        <w:tab/>
        <w:t>Noted</w:t>
      </w:r>
    </w:p>
    <w:p w14:paraId="1BB3415B" w14:textId="67E9618A" w:rsidR="005B1BE1" w:rsidRPr="003C299D" w:rsidRDefault="001111D1" w:rsidP="005B1BE1">
      <w:pPr>
        <w:pStyle w:val="Doc-title"/>
      </w:pPr>
      <w:hyperlink r:id="rId1702" w:history="1">
        <w:r>
          <w:rPr>
            <w:rStyle w:val="Hyperlink"/>
          </w:rPr>
          <w:t>R2-2008548</w:t>
        </w:r>
      </w:hyperlink>
      <w:r w:rsidR="005B1BE1" w:rsidRPr="003C299D">
        <w:tab/>
        <w:t>Correction for L2M to capture agreements from [AT111-e][802] offline discussion</w:t>
      </w:r>
      <w:r w:rsidR="005B1BE1" w:rsidRPr="003C299D">
        <w:tab/>
        <w:t>CMCC</w:t>
      </w:r>
      <w:r w:rsidR="005B1BE1" w:rsidRPr="003C299D">
        <w:tab/>
        <w:t>CR</w:t>
      </w:r>
      <w:r w:rsidR="005B1BE1" w:rsidRPr="003C299D">
        <w:tab/>
        <w:t>Rel-16</w:t>
      </w:r>
      <w:r w:rsidR="005B1BE1" w:rsidRPr="003C299D">
        <w:tab/>
        <w:t>38.314</w:t>
      </w:r>
      <w:r w:rsidR="005B1BE1" w:rsidRPr="003C299D">
        <w:tab/>
        <w:t>16.0.0</w:t>
      </w:r>
      <w:r w:rsidR="005B1BE1" w:rsidRPr="003C299D">
        <w:tab/>
        <w:t>0003</w:t>
      </w:r>
      <w:r w:rsidR="005B1BE1" w:rsidRPr="003C299D">
        <w:tab/>
        <w:t>-</w:t>
      </w:r>
      <w:r w:rsidR="005B1BE1" w:rsidRPr="003C299D">
        <w:tab/>
        <w:t>F</w:t>
      </w:r>
      <w:r w:rsidR="005B1BE1" w:rsidRPr="003C299D">
        <w:tab/>
        <w:t>NR_SON_MDT-Core</w:t>
      </w:r>
    </w:p>
    <w:p w14:paraId="46DEF149" w14:textId="77777777" w:rsidR="005B1BE1" w:rsidRPr="003C299D" w:rsidRDefault="005B1BE1" w:rsidP="005B1BE1">
      <w:pPr>
        <w:pStyle w:val="Doc-text2"/>
      </w:pPr>
      <w:r w:rsidRPr="003C299D">
        <w:t>=&gt;</w:t>
      </w:r>
      <w:r w:rsidRPr="003C299D">
        <w:tab/>
        <w:t>Agreed</w:t>
      </w:r>
    </w:p>
    <w:p w14:paraId="71DB6452" w14:textId="30A01F4B" w:rsidR="005B1BE1" w:rsidRPr="003C299D" w:rsidRDefault="001111D1" w:rsidP="005B1BE1">
      <w:pPr>
        <w:pStyle w:val="Doc-title"/>
      </w:pPr>
      <w:hyperlink r:id="rId1703" w:history="1">
        <w:r>
          <w:rPr>
            <w:rStyle w:val="Hyperlink"/>
          </w:rPr>
          <w:t>R2-2007422</w:t>
        </w:r>
      </w:hyperlink>
      <w:r w:rsidR="005B1BE1" w:rsidRPr="003C299D">
        <w:tab/>
        <w:t>Discussion on introduction of per PLMN L2M</w:t>
      </w:r>
      <w:r w:rsidR="005B1BE1" w:rsidRPr="003C299D">
        <w:tab/>
        <w:t>CMCC</w:t>
      </w:r>
      <w:r w:rsidR="005B1BE1" w:rsidRPr="003C299D">
        <w:tab/>
        <w:t>discussion</w:t>
      </w:r>
      <w:r w:rsidR="005B1BE1" w:rsidRPr="003C299D">
        <w:tab/>
        <w:t>Rel-16</w:t>
      </w:r>
      <w:r w:rsidR="005B1BE1" w:rsidRPr="003C299D">
        <w:tab/>
        <w:t>NR_SON_MDT-Core</w:t>
      </w:r>
    </w:p>
    <w:p w14:paraId="08A47FB9" w14:textId="4B662520" w:rsidR="005B1BE1" w:rsidRPr="003C299D" w:rsidRDefault="001111D1" w:rsidP="005B1BE1">
      <w:pPr>
        <w:pStyle w:val="Doc-title"/>
      </w:pPr>
      <w:hyperlink r:id="rId1704" w:history="1">
        <w:r>
          <w:rPr>
            <w:rStyle w:val="Hyperlink"/>
          </w:rPr>
          <w:t>R2-2007423</w:t>
        </w:r>
      </w:hyperlink>
      <w:r w:rsidR="005B1BE1" w:rsidRPr="003C299D">
        <w:tab/>
        <w:t>Introduction of per PLMN L2M</w:t>
      </w:r>
      <w:r w:rsidR="005B1BE1" w:rsidRPr="003C299D">
        <w:tab/>
        <w:t>CMCC</w:t>
      </w:r>
      <w:r w:rsidR="005B1BE1" w:rsidRPr="003C299D">
        <w:tab/>
        <w:t>CR</w:t>
      </w:r>
      <w:r w:rsidR="005B1BE1" w:rsidRPr="003C299D">
        <w:tab/>
        <w:t>Rel-16</w:t>
      </w:r>
      <w:r w:rsidR="005B1BE1" w:rsidRPr="003C299D">
        <w:tab/>
        <w:t>38.314</w:t>
      </w:r>
      <w:r w:rsidR="005B1BE1" w:rsidRPr="003C299D">
        <w:tab/>
        <w:t>16.0.0</w:t>
      </w:r>
      <w:r w:rsidR="005B1BE1" w:rsidRPr="003C299D">
        <w:tab/>
        <w:t>0001</w:t>
      </w:r>
      <w:r w:rsidR="005B1BE1" w:rsidRPr="003C299D">
        <w:tab/>
        <w:t>-</w:t>
      </w:r>
      <w:r w:rsidR="005B1BE1" w:rsidRPr="003C299D">
        <w:tab/>
        <w:t>B</w:t>
      </w:r>
      <w:r w:rsidR="005B1BE1" w:rsidRPr="003C299D">
        <w:tab/>
        <w:t>NR_SON_MDT-Core</w:t>
      </w:r>
    </w:p>
    <w:p w14:paraId="29C49F45" w14:textId="3790974C" w:rsidR="005B1BE1" w:rsidRPr="003C299D" w:rsidRDefault="001111D1" w:rsidP="005B1BE1">
      <w:pPr>
        <w:pStyle w:val="Doc-title"/>
      </w:pPr>
      <w:hyperlink r:id="rId1705" w:history="1">
        <w:r>
          <w:rPr>
            <w:rStyle w:val="Hyperlink"/>
          </w:rPr>
          <w:t>R2-2007424</w:t>
        </w:r>
      </w:hyperlink>
      <w:r w:rsidR="005B1BE1" w:rsidRPr="003C299D">
        <w:tab/>
        <w:t>Typo correction for Packet Error Rate</w:t>
      </w:r>
      <w:r w:rsidR="005B1BE1" w:rsidRPr="003C299D">
        <w:tab/>
        <w:t>CMCC</w:t>
      </w:r>
      <w:r w:rsidR="005B1BE1" w:rsidRPr="003C299D">
        <w:tab/>
        <w:t>CR</w:t>
      </w:r>
      <w:r w:rsidR="005B1BE1" w:rsidRPr="003C299D">
        <w:tab/>
        <w:t>Rel-16</w:t>
      </w:r>
      <w:r w:rsidR="005B1BE1" w:rsidRPr="003C299D">
        <w:tab/>
        <w:t>38.314</w:t>
      </w:r>
      <w:r w:rsidR="005B1BE1" w:rsidRPr="003C299D">
        <w:tab/>
        <w:t>16.0.0</w:t>
      </w:r>
      <w:r w:rsidR="005B1BE1" w:rsidRPr="003C299D">
        <w:tab/>
        <w:t>0002</w:t>
      </w:r>
      <w:r w:rsidR="005B1BE1" w:rsidRPr="003C299D">
        <w:tab/>
        <w:t>-</w:t>
      </w:r>
      <w:r w:rsidR="005B1BE1" w:rsidRPr="003C299D">
        <w:tab/>
        <w:t>D</w:t>
      </w:r>
      <w:r w:rsidR="005B1BE1" w:rsidRPr="003C299D">
        <w:tab/>
        <w:t>NR_SON_MDT-Core</w:t>
      </w:r>
    </w:p>
    <w:p w14:paraId="771EE358" w14:textId="06E858F8" w:rsidR="005B1BE1" w:rsidRPr="003C299D" w:rsidRDefault="001111D1" w:rsidP="005B1BE1">
      <w:pPr>
        <w:pStyle w:val="Doc-title"/>
      </w:pPr>
      <w:hyperlink r:id="rId1706" w:history="1">
        <w:r>
          <w:rPr>
            <w:rStyle w:val="Hyperlink"/>
          </w:rPr>
          <w:t>R2-2007513</w:t>
        </w:r>
      </w:hyperlink>
      <w:r w:rsidR="005B1BE1" w:rsidRPr="003C299D">
        <w:tab/>
        <w:t>Unclarity on L2 measurements applicability to IAB</w:t>
      </w:r>
      <w:r w:rsidR="005B1BE1" w:rsidRPr="003C299D">
        <w:tab/>
        <w:t>Nokia, Nokia Shanghai Bell</w:t>
      </w:r>
      <w:r w:rsidR="005B1BE1" w:rsidRPr="003C299D">
        <w:tab/>
        <w:t>discussion</w:t>
      </w:r>
      <w:r w:rsidR="005B1BE1" w:rsidRPr="003C299D">
        <w:tab/>
        <w:t>Rel-16</w:t>
      </w:r>
      <w:r w:rsidR="005B1BE1" w:rsidRPr="003C299D">
        <w:tab/>
        <w:t>NR_SON_MDT-Core</w:t>
      </w:r>
    </w:p>
    <w:p w14:paraId="77049988" w14:textId="3C3D4E6F" w:rsidR="005B1BE1" w:rsidRPr="003C299D" w:rsidRDefault="001111D1" w:rsidP="005B1BE1">
      <w:pPr>
        <w:pStyle w:val="Doc-title"/>
      </w:pPr>
      <w:hyperlink r:id="rId1707" w:history="1">
        <w:r>
          <w:rPr>
            <w:rStyle w:val="Hyperlink"/>
          </w:rPr>
          <w:t>R2-2007514</w:t>
        </w:r>
      </w:hyperlink>
      <w:r w:rsidR="005B1BE1" w:rsidRPr="003C299D">
        <w:tab/>
        <w:t>Delay measurement for IAB</w:t>
      </w:r>
      <w:r w:rsidR="005B1BE1" w:rsidRPr="003C299D">
        <w:tab/>
        <w:t>Nokia, Nokia Shanghai Bell</w:t>
      </w:r>
      <w:r w:rsidR="005B1BE1" w:rsidRPr="003C299D">
        <w:tab/>
        <w:t>discussion</w:t>
      </w:r>
      <w:r w:rsidR="005B1BE1" w:rsidRPr="003C299D">
        <w:tab/>
        <w:t>Rel-16</w:t>
      </w:r>
      <w:r w:rsidR="005B1BE1" w:rsidRPr="003C299D">
        <w:tab/>
        <w:t>NR_SON_MDT-Core</w:t>
      </w:r>
    </w:p>
    <w:p w14:paraId="0682EC46" w14:textId="0FD70B90" w:rsidR="005B1BE1" w:rsidRPr="003C299D" w:rsidRDefault="001111D1" w:rsidP="005B1BE1">
      <w:pPr>
        <w:pStyle w:val="Doc-title"/>
      </w:pPr>
      <w:hyperlink r:id="rId1708" w:history="1">
        <w:r>
          <w:rPr>
            <w:rStyle w:val="Hyperlink"/>
          </w:rPr>
          <w:t>R2-2007669</w:t>
        </w:r>
      </w:hyperlink>
      <w:r w:rsidR="005B1BE1" w:rsidRPr="003C299D">
        <w:tab/>
        <w:t>On M4 measurement related clarification</w:t>
      </w:r>
      <w:r w:rsidR="005B1BE1" w:rsidRPr="003C299D">
        <w:tab/>
        <w:t>Ericsson</w:t>
      </w:r>
      <w:r w:rsidR="005B1BE1" w:rsidRPr="003C299D">
        <w:tab/>
        <w:t>discussion</w:t>
      </w:r>
    </w:p>
    <w:p w14:paraId="67AEE243" w14:textId="369BC747" w:rsidR="005B1BE1" w:rsidRPr="003C299D" w:rsidRDefault="001111D1" w:rsidP="005B1BE1">
      <w:pPr>
        <w:pStyle w:val="Doc-title"/>
      </w:pPr>
      <w:hyperlink r:id="rId1709" w:history="1">
        <w:r>
          <w:rPr>
            <w:rStyle w:val="Hyperlink"/>
          </w:rPr>
          <w:t>R2-2007670</w:t>
        </w:r>
      </w:hyperlink>
      <w:r w:rsidR="005B1BE1" w:rsidRPr="003C299D">
        <w:tab/>
        <w:t>On EUTRA related L2 measurements for EN-DC</w:t>
      </w:r>
      <w:r w:rsidR="005B1BE1" w:rsidRPr="003C299D">
        <w:tab/>
        <w:t>Ericsson</w:t>
      </w:r>
      <w:r w:rsidR="005B1BE1" w:rsidRPr="003C299D">
        <w:tab/>
        <w:t>discussion</w:t>
      </w:r>
    </w:p>
    <w:p w14:paraId="3B2B2451" w14:textId="60510005" w:rsidR="005B1BE1" w:rsidRPr="003C299D" w:rsidRDefault="001111D1" w:rsidP="005B1BE1">
      <w:pPr>
        <w:pStyle w:val="Doc-title"/>
      </w:pPr>
      <w:hyperlink r:id="rId1710" w:history="1">
        <w:r>
          <w:rPr>
            <w:rStyle w:val="Hyperlink"/>
          </w:rPr>
          <w:t>R2-2007751</w:t>
        </w:r>
      </w:hyperlink>
      <w:r w:rsidR="005B1BE1" w:rsidRPr="003C299D">
        <w:tab/>
        <w:t>Discussion on average Uu delay measurement for L2M</w:t>
      </w:r>
      <w:r w:rsidR="005B1BE1" w:rsidRPr="003C299D">
        <w:tab/>
        <w:t>Huawei, HiSilicon</w:t>
      </w:r>
      <w:r w:rsidR="005B1BE1" w:rsidRPr="003C299D">
        <w:tab/>
        <w:t>discussion</w:t>
      </w:r>
      <w:r w:rsidR="005B1BE1" w:rsidRPr="003C299D">
        <w:tab/>
        <w:t>Rel-16</w:t>
      </w:r>
      <w:r w:rsidR="005B1BE1" w:rsidRPr="003C299D">
        <w:tab/>
        <w:t>NR_SON_MDT-Core</w:t>
      </w:r>
    </w:p>
    <w:p w14:paraId="011D1A8F" w14:textId="6640FD4F" w:rsidR="005B1BE1" w:rsidRPr="003C299D" w:rsidRDefault="001111D1" w:rsidP="005B1BE1">
      <w:pPr>
        <w:pStyle w:val="Doc-title"/>
      </w:pPr>
      <w:hyperlink r:id="rId1711" w:history="1">
        <w:r>
          <w:rPr>
            <w:rStyle w:val="Hyperlink"/>
          </w:rPr>
          <w:t>R2-2007752</w:t>
        </w:r>
      </w:hyperlink>
      <w:r w:rsidR="005B1BE1" w:rsidRPr="003C299D">
        <w:tab/>
        <w:t>Discussion on D1 measurement for L2M</w:t>
      </w:r>
      <w:r w:rsidR="005B1BE1" w:rsidRPr="003C299D">
        <w:tab/>
        <w:t>Huawei, HiSilicon</w:t>
      </w:r>
      <w:r w:rsidR="005B1BE1" w:rsidRPr="003C299D">
        <w:tab/>
        <w:t>discussion</w:t>
      </w:r>
      <w:r w:rsidR="005B1BE1" w:rsidRPr="003C299D">
        <w:tab/>
        <w:t>Rel-16</w:t>
      </w:r>
      <w:r w:rsidR="005B1BE1" w:rsidRPr="003C299D">
        <w:tab/>
        <w:t>NR_SON_MDT-Core</w:t>
      </w:r>
    </w:p>
    <w:p w14:paraId="54909F56" w14:textId="77777777" w:rsidR="005B1BE1" w:rsidRPr="003C299D" w:rsidRDefault="005B1BE1" w:rsidP="005B1BE1">
      <w:pPr>
        <w:pStyle w:val="Doc-text2"/>
      </w:pPr>
    </w:p>
    <w:p w14:paraId="4B3D99B5" w14:textId="77777777" w:rsidR="005B1BE1" w:rsidRPr="003C299D" w:rsidRDefault="005B1BE1" w:rsidP="005B1BE1">
      <w:pPr>
        <w:pStyle w:val="Heading3"/>
      </w:pPr>
      <w:bookmarkStart w:id="250" w:name="_Toc50895302"/>
      <w:bookmarkStart w:id="251" w:name="_Toc55080448"/>
      <w:r w:rsidRPr="003C299D">
        <w:t>6.10.3</w:t>
      </w:r>
      <w:r w:rsidRPr="003C299D">
        <w:tab/>
        <w:t>RRC corrections</w:t>
      </w:r>
      <w:bookmarkEnd w:id="250"/>
      <w:bookmarkEnd w:id="251"/>
      <w:r w:rsidRPr="003C299D">
        <w:t xml:space="preserve"> </w:t>
      </w:r>
    </w:p>
    <w:p w14:paraId="153E968A" w14:textId="77777777" w:rsidR="005B1BE1" w:rsidRPr="003C299D" w:rsidRDefault="005B1BE1" w:rsidP="005B1BE1"/>
    <w:p w14:paraId="1D21E12F" w14:textId="3B0E58C4" w:rsidR="005B1BE1" w:rsidRPr="003C299D" w:rsidRDefault="001111D1" w:rsidP="005B1BE1">
      <w:pPr>
        <w:pStyle w:val="Comments-red"/>
        <w:rPr>
          <w:color w:val="auto"/>
        </w:rPr>
      </w:pPr>
      <w:hyperlink r:id="rId1712" w:history="1">
        <w:r>
          <w:rPr>
            <w:rStyle w:val="Hyperlink"/>
          </w:rPr>
          <w:t>R2-2007761</w:t>
        </w:r>
      </w:hyperlink>
      <w:r w:rsidR="005B1BE1" w:rsidRPr="003C299D">
        <w:rPr>
          <w:color w:val="auto"/>
        </w:rPr>
        <w:t xml:space="preserve"> will be treated online</w:t>
      </w:r>
    </w:p>
    <w:p w14:paraId="37C892A1" w14:textId="36D2397A" w:rsidR="005B1BE1" w:rsidRPr="003C299D" w:rsidRDefault="001111D1" w:rsidP="005B1BE1">
      <w:pPr>
        <w:pStyle w:val="Doc-title"/>
      </w:pPr>
      <w:hyperlink r:id="rId1713" w:history="1">
        <w:r>
          <w:rPr>
            <w:rStyle w:val="Hyperlink"/>
          </w:rPr>
          <w:t>R2-2007761</w:t>
        </w:r>
      </w:hyperlink>
      <w:r w:rsidR="005B1BE1" w:rsidRPr="003C299D">
        <w:tab/>
        <w:t>Summary on 6.10.3 RRC Corrections</w:t>
      </w:r>
      <w:r w:rsidR="005B1BE1" w:rsidRPr="003C299D">
        <w:tab/>
        <w:t>Huawei</w:t>
      </w:r>
      <w:r w:rsidR="005B1BE1" w:rsidRPr="003C299D">
        <w:tab/>
        <w:t>discussion</w:t>
      </w:r>
      <w:r w:rsidR="005B1BE1" w:rsidRPr="003C299D">
        <w:tab/>
        <w:t>Rel-16</w:t>
      </w:r>
      <w:r w:rsidR="005B1BE1" w:rsidRPr="003C299D">
        <w:tab/>
        <w:t>NR_SON_MDT-Core</w:t>
      </w:r>
      <w:r w:rsidR="005B1BE1" w:rsidRPr="003C299D">
        <w:tab/>
        <w:t>Late</w:t>
      </w:r>
    </w:p>
    <w:p w14:paraId="24ADFA10" w14:textId="39F588BF" w:rsidR="005B1BE1" w:rsidRPr="003C299D" w:rsidRDefault="001111D1" w:rsidP="005B1BE1">
      <w:pPr>
        <w:pStyle w:val="Doc-title"/>
      </w:pPr>
      <w:hyperlink r:id="rId1714" w:history="1">
        <w:r>
          <w:rPr>
            <w:rStyle w:val="Hyperlink"/>
          </w:rPr>
          <w:t>R2-2008281</w:t>
        </w:r>
      </w:hyperlink>
      <w:r w:rsidR="005B1BE1" w:rsidRPr="003C299D">
        <w:tab/>
        <w:t>Summary of [888] RRC corrections</w:t>
      </w:r>
      <w:r w:rsidR="005B1BE1" w:rsidRPr="003C299D">
        <w:tab/>
        <w:t>Huawei</w:t>
      </w:r>
      <w:r w:rsidR="005B1BE1" w:rsidRPr="003C299D">
        <w:tab/>
        <w:t>discussion</w:t>
      </w:r>
      <w:r w:rsidR="005B1BE1" w:rsidRPr="003C299D">
        <w:tab/>
        <w:t>Rel-16</w:t>
      </w:r>
      <w:r w:rsidR="005B1BE1" w:rsidRPr="003C299D">
        <w:tab/>
        <w:t>NR_SON_MDT-Core</w:t>
      </w:r>
    </w:p>
    <w:p w14:paraId="415F0DE8" w14:textId="77777777" w:rsidR="005B1BE1" w:rsidRPr="003C299D" w:rsidRDefault="005B1BE1" w:rsidP="005B1BE1">
      <w:pPr>
        <w:pStyle w:val="Doc-text2"/>
      </w:pPr>
      <w:r w:rsidRPr="003C299D">
        <w:t>=&gt;</w:t>
      </w:r>
      <w:r w:rsidRPr="003C299D">
        <w:tab/>
        <w:t>Noted</w:t>
      </w:r>
    </w:p>
    <w:p w14:paraId="76A54BCE" w14:textId="77777777" w:rsidR="005B1BE1" w:rsidRPr="003C299D" w:rsidRDefault="005B1BE1" w:rsidP="005B1BE1">
      <w:pPr>
        <w:pStyle w:val="Doc-text2"/>
      </w:pPr>
    </w:p>
    <w:p w14:paraId="3E5A0576" w14:textId="77777777" w:rsidR="005B1BE1" w:rsidRPr="003C299D" w:rsidRDefault="005B1BE1" w:rsidP="005B1BE1">
      <w:pPr>
        <w:pStyle w:val="Doc-text2"/>
      </w:pPr>
    </w:p>
    <w:p w14:paraId="1E9061CD" w14:textId="77777777" w:rsidR="005B1BE1" w:rsidRPr="003C299D" w:rsidRDefault="005B1BE1" w:rsidP="005B1BE1">
      <w:pPr>
        <w:pStyle w:val="Comments-red"/>
        <w:rPr>
          <w:color w:val="auto"/>
        </w:rPr>
      </w:pPr>
      <w:r w:rsidRPr="003C299D">
        <w:rPr>
          <w:color w:val="auto"/>
        </w:rPr>
        <w:t>MDT:</w:t>
      </w:r>
    </w:p>
    <w:p w14:paraId="2404B876" w14:textId="402A40F2" w:rsidR="005B1BE1" w:rsidRPr="003C299D" w:rsidRDefault="001111D1" w:rsidP="005B1BE1">
      <w:pPr>
        <w:pStyle w:val="Doc-title"/>
      </w:pPr>
      <w:hyperlink r:id="rId1715" w:history="1">
        <w:r>
          <w:rPr>
            <w:rStyle w:val="Hyperlink"/>
          </w:rPr>
          <w:t>R2-2007226</w:t>
        </w:r>
      </w:hyperlink>
      <w:r w:rsidR="005B1BE1" w:rsidRPr="003C299D">
        <w:tab/>
        <w:t>Specification of target frequencies for measurement logging</w:t>
      </w:r>
      <w:r w:rsidR="005B1BE1" w:rsidRPr="003C299D">
        <w:tab/>
        <w:t>Samsung Telecommunications</w:t>
      </w:r>
      <w:r w:rsidR="005B1BE1" w:rsidRPr="003C299D">
        <w:tab/>
        <w:t>discussion</w:t>
      </w:r>
      <w:r w:rsidR="005B1BE1" w:rsidRPr="003C299D">
        <w:tab/>
        <w:t>Rel-16</w:t>
      </w:r>
      <w:r w:rsidR="005B1BE1" w:rsidRPr="003C299D">
        <w:tab/>
        <w:t>NR_SON_MDT-Core[11]</w:t>
      </w:r>
    </w:p>
    <w:p w14:paraId="6425492D" w14:textId="77777777" w:rsidR="005B1BE1" w:rsidRPr="003C299D" w:rsidRDefault="005B1BE1" w:rsidP="005B1BE1">
      <w:pPr>
        <w:pStyle w:val="Doc-text2"/>
      </w:pPr>
      <w:r w:rsidRPr="003C299D">
        <w:t>=&gt;</w:t>
      </w:r>
      <w:r w:rsidRPr="003C299D">
        <w:tab/>
        <w:t>Noted</w:t>
      </w:r>
    </w:p>
    <w:p w14:paraId="05753A0A" w14:textId="77777777" w:rsidR="005B1BE1" w:rsidRPr="003C299D" w:rsidRDefault="005B1BE1" w:rsidP="005B1BE1">
      <w:pPr>
        <w:pStyle w:val="Doc-text2"/>
      </w:pPr>
    </w:p>
    <w:p w14:paraId="7D403A51" w14:textId="54D33CE0" w:rsidR="005B1BE1" w:rsidRPr="003C299D" w:rsidRDefault="001111D1" w:rsidP="005B1BE1">
      <w:pPr>
        <w:pStyle w:val="Doc-title"/>
      </w:pPr>
      <w:hyperlink r:id="rId1716" w:history="1">
        <w:r>
          <w:rPr>
            <w:rStyle w:val="Hyperlink"/>
          </w:rPr>
          <w:t>R2-2007225</w:t>
        </w:r>
      </w:hyperlink>
      <w:r w:rsidR="005B1BE1" w:rsidRPr="003C299D">
        <w:tab/>
        <w:t>Clarification on MDT regarding area configuration and target frequencies</w:t>
      </w:r>
      <w:r w:rsidR="005B1BE1" w:rsidRPr="003C299D">
        <w:tab/>
        <w:t>Samsung Telecommunications</w:t>
      </w:r>
      <w:r w:rsidR="005B1BE1" w:rsidRPr="003C299D">
        <w:tab/>
        <w:t>CR</w:t>
      </w:r>
      <w:r w:rsidR="005B1BE1" w:rsidRPr="003C299D">
        <w:tab/>
        <w:t>Rel-16</w:t>
      </w:r>
      <w:r w:rsidR="005B1BE1" w:rsidRPr="003C299D">
        <w:tab/>
        <w:t>38.331</w:t>
      </w:r>
      <w:r w:rsidR="005B1BE1" w:rsidRPr="003C299D">
        <w:tab/>
        <w:t>16.1.0</w:t>
      </w:r>
      <w:r w:rsidR="005B1BE1" w:rsidRPr="003C299D">
        <w:tab/>
        <w:t>1805</w:t>
      </w:r>
      <w:r w:rsidR="005B1BE1" w:rsidRPr="003C299D">
        <w:tab/>
        <w:t>-</w:t>
      </w:r>
      <w:r w:rsidR="005B1BE1" w:rsidRPr="003C299D">
        <w:tab/>
        <w:t>F</w:t>
      </w:r>
      <w:r w:rsidR="005B1BE1" w:rsidRPr="003C299D">
        <w:tab/>
        <w:t>NR_SON_MDT-Core</w:t>
      </w:r>
    </w:p>
    <w:p w14:paraId="240A2778" w14:textId="77777777" w:rsidR="005B1BE1" w:rsidRPr="003C299D" w:rsidRDefault="005B1BE1" w:rsidP="005B1BE1">
      <w:pPr>
        <w:pStyle w:val="Doc-text2"/>
      </w:pPr>
      <w:r w:rsidRPr="003C299D">
        <w:t>=&gt;</w:t>
      </w:r>
      <w:r w:rsidRPr="003C299D">
        <w:tab/>
        <w:t>Not pursued</w:t>
      </w:r>
    </w:p>
    <w:p w14:paraId="3498EBC1" w14:textId="4C9C2105" w:rsidR="005B1BE1" w:rsidRPr="003C299D" w:rsidRDefault="001111D1" w:rsidP="005B1BE1">
      <w:pPr>
        <w:pStyle w:val="Doc-title"/>
      </w:pPr>
      <w:hyperlink r:id="rId1717" w:history="1">
        <w:r>
          <w:rPr>
            <w:rStyle w:val="Hyperlink"/>
          </w:rPr>
          <w:t>R2-2006649</w:t>
        </w:r>
      </w:hyperlink>
      <w:r w:rsidR="005B1BE1" w:rsidRPr="003C299D">
        <w:tab/>
        <w:t>Clarifications for MeasResult2NR and MeasResult2EUTRA  Relevant IEs</w:t>
      </w:r>
      <w:r w:rsidR="005B1BE1" w:rsidRPr="003C299D">
        <w:tab/>
        <w:t>CATT</w:t>
      </w:r>
      <w:r w:rsidR="005B1BE1" w:rsidRPr="003C299D">
        <w:tab/>
        <w:t>CR</w:t>
      </w:r>
      <w:r w:rsidR="005B1BE1" w:rsidRPr="003C299D">
        <w:tab/>
        <w:t>Rel-16</w:t>
      </w:r>
      <w:r w:rsidR="005B1BE1" w:rsidRPr="003C299D">
        <w:tab/>
        <w:t>38.331</w:t>
      </w:r>
      <w:r w:rsidR="005B1BE1" w:rsidRPr="003C299D">
        <w:tab/>
        <w:t>16.1.0</w:t>
      </w:r>
      <w:r w:rsidR="005B1BE1" w:rsidRPr="003C299D">
        <w:tab/>
        <w:t>1724</w:t>
      </w:r>
      <w:r w:rsidR="005B1BE1" w:rsidRPr="003C299D">
        <w:tab/>
        <w:t>-</w:t>
      </w:r>
      <w:r w:rsidR="005B1BE1" w:rsidRPr="003C299D">
        <w:tab/>
        <w:t>F</w:t>
      </w:r>
      <w:r w:rsidR="005B1BE1" w:rsidRPr="003C299D">
        <w:tab/>
        <w:t>NR_SON_MDT-Core[6]</w:t>
      </w:r>
    </w:p>
    <w:p w14:paraId="699917B0" w14:textId="77777777" w:rsidR="005B1BE1" w:rsidRPr="003C299D" w:rsidRDefault="005B1BE1" w:rsidP="005B1BE1">
      <w:pPr>
        <w:pStyle w:val="Doc-text2"/>
      </w:pPr>
      <w:r w:rsidRPr="003C299D">
        <w:t>=&gt;</w:t>
      </w:r>
      <w:r w:rsidRPr="003C299D">
        <w:tab/>
        <w:t>Not pursued</w:t>
      </w:r>
    </w:p>
    <w:p w14:paraId="312EAD34" w14:textId="3166F042" w:rsidR="005B1BE1" w:rsidRPr="003C299D" w:rsidRDefault="001111D1" w:rsidP="005B1BE1">
      <w:pPr>
        <w:pStyle w:val="Doc-title"/>
      </w:pPr>
      <w:hyperlink r:id="rId1718" w:history="1">
        <w:r>
          <w:rPr>
            <w:rStyle w:val="Hyperlink"/>
          </w:rPr>
          <w:t>R2-2007384</w:t>
        </w:r>
      </w:hyperlink>
      <w:r w:rsidR="005B1BE1" w:rsidRPr="003C299D">
        <w:tab/>
        <w:t xml:space="preserve">Moving IE InterFreqTargetList out of IE AreaConfiguration </w:t>
      </w:r>
      <w:r w:rsidR="005B1BE1" w:rsidRPr="003C299D">
        <w:tab/>
        <w:t>Samsung</w:t>
      </w:r>
      <w:r w:rsidR="005B1BE1" w:rsidRPr="003C299D">
        <w:tab/>
        <w:t>discussion</w:t>
      </w:r>
      <w:r w:rsidR="005B1BE1" w:rsidRPr="003C299D">
        <w:tab/>
        <w:t>NR_SON_MDT-Core[15]</w:t>
      </w:r>
    </w:p>
    <w:p w14:paraId="66B77DCD" w14:textId="77777777" w:rsidR="005B1BE1" w:rsidRPr="003C299D" w:rsidRDefault="005B1BE1" w:rsidP="005B1BE1">
      <w:pPr>
        <w:pStyle w:val="Doc-text2"/>
      </w:pPr>
      <w:r w:rsidRPr="003C299D">
        <w:t>=&gt;</w:t>
      </w:r>
      <w:r w:rsidRPr="003C299D">
        <w:tab/>
        <w:t>Not pursued</w:t>
      </w:r>
    </w:p>
    <w:p w14:paraId="2862207A" w14:textId="0B87F661" w:rsidR="005B1BE1" w:rsidRPr="003C299D" w:rsidRDefault="001111D1" w:rsidP="005B1BE1">
      <w:pPr>
        <w:pStyle w:val="Doc-title"/>
      </w:pPr>
      <w:hyperlink r:id="rId1719" w:history="1">
        <w:r>
          <w:rPr>
            <w:rStyle w:val="Hyperlink"/>
          </w:rPr>
          <w:t>R2-2007777</w:t>
        </w:r>
      </w:hyperlink>
      <w:r w:rsidR="005B1BE1" w:rsidRPr="003C299D">
        <w:tab/>
        <w:t>Correction to 38331 on logged MDT</w:t>
      </w:r>
      <w:r w:rsidR="005B1BE1" w:rsidRPr="003C299D">
        <w:tab/>
        <w:t>ZTE Corporation, Sanechips</w:t>
      </w:r>
      <w:r w:rsidR="005B1BE1" w:rsidRPr="003C299D">
        <w:tab/>
        <w:t>CR</w:t>
      </w:r>
      <w:r w:rsidR="005B1BE1" w:rsidRPr="003C299D">
        <w:tab/>
        <w:t>Rel-16</w:t>
      </w:r>
      <w:r w:rsidR="005B1BE1" w:rsidRPr="003C299D">
        <w:tab/>
        <w:t>38.331</w:t>
      </w:r>
      <w:r w:rsidR="005B1BE1" w:rsidRPr="003C299D">
        <w:tab/>
        <w:t>16.1.0</w:t>
      </w:r>
      <w:r w:rsidR="005B1BE1" w:rsidRPr="003C299D">
        <w:tab/>
        <w:t>1901</w:t>
      </w:r>
      <w:r w:rsidR="005B1BE1" w:rsidRPr="003C299D">
        <w:tab/>
        <w:t>-</w:t>
      </w:r>
      <w:r w:rsidR="005B1BE1" w:rsidRPr="003C299D">
        <w:tab/>
        <w:t>F</w:t>
      </w:r>
      <w:r w:rsidR="005B1BE1" w:rsidRPr="003C299D">
        <w:tab/>
        <w:t>NR_SON_MDT-Core[32]</w:t>
      </w:r>
    </w:p>
    <w:p w14:paraId="5784BD96" w14:textId="77777777" w:rsidR="005B1BE1" w:rsidRPr="003C299D" w:rsidRDefault="005B1BE1" w:rsidP="005B1BE1">
      <w:pPr>
        <w:pStyle w:val="Doc-text2"/>
      </w:pPr>
      <w:r w:rsidRPr="003C299D">
        <w:t>=&gt;</w:t>
      </w:r>
      <w:r w:rsidRPr="003C299D">
        <w:tab/>
        <w:t>Not pursued</w:t>
      </w:r>
    </w:p>
    <w:p w14:paraId="1A6A1875" w14:textId="2B90B453" w:rsidR="005B1BE1" w:rsidRPr="003C299D" w:rsidRDefault="001111D1" w:rsidP="005B1BE1">
      <w:pPr>
        <w:pStyle w:val="Doc-title"/>
      </w:pPr>
      <w:hyperlink r:id="rId1720" w:history="1">
        <w:r>
          <w:rPr>
            <w:rStyle w:val="Hyperlink"/>
          </w:rPr>
          <w:t>R2-2008001</w:t>
        </w:r>
      </w:hyperlink>
      <w:r w:rsidR="005B1BE1" w:rsidRPr="003C299D">
        <w:tab/>
        <w:t>Correction to measResultNeighCells for logged measurements</w:t>
      </w:r>
      <w:r w:rsidR="005B1BE1" w:rsidRPr="003C299D">
        <w:tab/>
        <w:t>Samsung Electronics Co., Ltd</w:t>
      </w:r>
      <w:r w:rsidR="005B1BE1" w:rsidRPr="003C299D">
        <w:tab/>
        <w:t>CR</w:t>
      </w:r>
      <w:r w:rsidR="005B1BE1" w:rsidRPr="003C299D">
        <w:tab/>
        <w:t>Rel-16</w:t>
      </w:r>
      <w:r w:rsidR="005B1BE1" w:rsidRPr="003C299D">
        <w:tab/>
        <w:t>38.331</w:t>
      </w:r>
      <w:r w:rsidR="005B1BE1" w:rsidRPr="003C299D">
        <w:tab/>
        <w:t>16.1.0</w:t>
      </w:r>
      <w:r w:rsidR="005B1BE1" w:rsidRPr="003C299D">
        <w:tab/>
        <w:t>1963</w:t>
      </w:r>
      <w:r w:rsidR="005B1BE1" w:rsidRPr="003C299D">
        <w:tab/>
        <w:t>-</w:t>
      </w:r>
      <w:r w:rsidR="005B1BE1" w:rsidRPr="003C299D">
        <w:tab/>
        <w:t>F</w:t>
      </w:r>
      <w:r w:rsidR="005B1BE1" w:rsidRPr="003C299D">
        <w:tab/>
        <w:t>NR_SON_MDT-Core</w:t>
      </w:r>
    </w:p>
    <w:p w14:paraId="733908BB" w14:textId="77777777" w:rsidR="005B1BE1" w:rsidRPr="003C299D" w:rsidRDefault="005B1BE1" w:rsidP="005B1BE1">
      <w:pPr>
        <w:pStyle w:val="Doc-text2"/>
      </w:pPr>
      <w:r w:rsidRPr="003C299D">
        <w:t>=&gt;</w:t>
      </w:r>
      <w:r w:rsidRPr="003C299D">
        <w:tab/>
        <w:t>The changes are agreed and will be merged into one big MDT CR</w:t>
      </w:r>
    </w:p>
    <w:p w14:paraId="6E10F208" w14:textId="57904064" w:rsidR="005B1BE1" w:rsidRPr="003C299D" w:rsidRDefault="001111D1" w:rsidP="005B1BE1">
      <w:pPr>
        <w:pStyle w:val="Doc-title"/>
      </w:pPr>
      <w:hyperlink r:id="rId1721" w:history="1">
        <w:r>
          <w:rPr>
            <w:rStyle w:val="Hyperlink"/>
          </w:rPr>
          <w:t>R2-2008006</w:t>
        </w:r>
      </w:hyperlink>
      <w:r w:rsidR="005B1BE1" w:rsidRPr="003C299D">
        <w:tab/>
        <w:t>Miscellaneous corrections related to logged measurements</w:t>
      </w:r>
      <w:r w:rsidR="005B1BE1" w:rsidRPr="003C299D">
        <w:tab/>
        <w:t>Samsung Electronics Co., Ltd</w:t>
      </w:r>
      <w:r w:rsidR="005B1BE1" w:rsidRPr="003C299D">
        <w:tab/>
        <w:t>CR</w:t>
      </w:r>
      <w:r w:rsidR="005B1BE1" w:rsidRPr="003C299D">
        <w:tab/>
        <w:t>Rel-16</w:t>
      </w:r>
      <w:r w:rsidR="005B1BE1" w:rsidRPr="003C299D">
        <w:tab/>
        <w:t>38.331</w:t>
      </w:r>
      <w:r w:rsidR="005B1BE1" w:rsidRPr="003C299D">
        <w:tab/>
        <w:t>16.1.0</w:t>
      </w:r>
      <w:r w:rsidR="005B1BE1" w:rsidRPr="003C299D">
        <w:tab/>
        <w:t>1968</w:t>
      </w:r>
      <w:r w:rsidR="005B1BE1" w:rsidRPr="003C299D">
        <w:tab/>
        <w:t>-</w:t>
      </w:r>
      <w:r w:rsidR="005B1BE1" w:rsidRPr="003C299D">
        <w:tab/>
        <w:t>F</w:t>
      </w:r>
      <w:r w:rsidR="005B1BE1" w:rsidRPr="003C299D">
        <w:tab/>
        <w:t>NR_SON_MDT-Core[42]</w:t>
      </w:r>
    </w:p>
    <w:p w14:paraId="1B21FFBD" w14:textId="77777777" w:rsidR="005B1BE1" w:rsidRPr="003C299D" w:rsidRDefault="005B1BE1" w:rsidP="005B1BE1">
      <w:pPr>
        <w:pStyle w:val="Doc-text2"/>
      </w:pPr>
      <w:r w:rsidRPr="003C299D">
        <w:t>=&gt;</w:t>
      </w:r>
      <w:r w:rsidRPr="003C299D">
        <w:tab/>
        <w:t>For 4/, keep the field names as they are, and update the names in the procedural text</w:t>
      </w:r>
    </w:p>
    <w:p w14:paraId="025CBF9E" w14:textId="77777777" w:rsidR="005B1BE1" w:rsidRPr="003C299D" w:rsidRDefault="005B1BE1" w:rsidP="005B1BE1">
      <w:pPr>
        <w:pStyle w:val="Doc-text2"/>
      </w:pPr>
      <w:r w:rsidRPr="003C299D">
        <w:t>=&gt;</w:t>
      </w:r>
      <w:r w:rsidRPr="003C299D">
        <w:tab/>
        <w:t>Update the names in the procedural text  and all the other changes are agreed and merged into the big editorial CR.</w:t>
      </w:r>
    </w:p>
    <w:p w14:paraId="3B2FCE97" w14:textId="77777777" w:rsidR="005B1BE1" w:rsidRPr="003C299D" w:rsidRDefault="005B1BE1" w:rsidP="005B1BE1">
      <w:pPr>
        <w:pStyle w:val="Doc-text2"/>
      </w:pPr>
    </w:p>
    <w:p w14:paraId="3415478E" w14:textId="77777777" w:rsidR="005B1BE1" w:rsidRPr="003C299D" w:rsidRDefault="005B1BE1" w:rsidP="005B1BE1">
      <w:pPr>
        <w:pStyle w:val="Comments-red"/>
        <w:rPr>
          <w:color w:val="auto"/>
        </w:rPr>
      </w:pPr>
      <w:r w:rsidRPr="003C299D">
        <w:rPr>
          <w:color w:val="auto"/>
        </w:rPr>
        <w:t>SON:</w:t>
      </w:r>
    </w:p>
    <w:p w14:paraId="2F66F51E" w14:textId="77777777" w:rsidR="005B1BE1" w:rsidRPr="003C299D" w:rsidRDefault="005B1BE1" w:rsidP="005B1BE1">
      <w:pPr>
        <w:pStyle w:val="Doc-title"/>
      </w:pPr>
    </w:p>
    <w:p w14:paraId="1BD65445" w14:textId="5362274E" w:rsidR="005B1BE1" w:rsidRPr="003C299D" w:rsidRDefault="001111D1" w:rsidP="005B1BE1">
      <w:pPr>
        <w:pStyle w:val="Doc-title"/>
      </w:pPr>
      <w:hyperlink r:id="rId1722" w:history="1">
        <w:r>
          <w:rPr>
            <w:rStyle w:val="Hyperlink"/>
          </w:rPr>
          <w:t>R2-2007657</w:t>
        </w:r>
      </w:hyperlink>
      <w:r w:rsidR="005B1BE1" w:rsidRPr="003C299D">
        <w:tab/>
        <w:t>On the need of SCell indication in the RA-report</w:t>
      </w:r>
      <w:r w:rsidR="005B1BE1" w:rsidRPr="003C299D">
        <w:tab/>
        <w:t>Ericsson</w:t>
      </w:r>
      <w:r w:rsidR="005B1BE1" w:rsidRPr="003C299D">
        <w:tab/>
        <w:t>discussion[20]</w:t>
      </w:r>
    </w:p>
    <w:p w14:paraId="086BA2C7" w14:textId="77777777" w:rsidR="005B1BE1" w:rsidRPr="003C299D" w:rsidRDefault="005B1BE1" w:rsidP="005B1BE1">
      <w:pPr>
        <w:pStyle w:val="Doc-text2"/>
      </w:pPr>
      <w:r w:rsidRPr="003C299D">
        <w:t>=&gt;</w:t>
      </w:r>
      <w:r w:rsidRPr="003C299D">
        <w:tab/>
        <w:t>Changes are agreed and merged into big SON CR.</w:t>
      </w:r>
    </w:p>
    <w:p w14:paraId="24505941" w14:textId="7B025133" w:rsidR="005B1BE1" w:rsidRPr="003C299D" w:rsidRDefault="001111D1" w:rsidP="005B1BE1">
      <w:pPr>
        <w:pStyle w:val="Doc-title"/>
      </w:pPr>
      <w:hyperlink r:id="rId1723" w:history="1">
        <w:r>
          <w:rPr>
            <w:rStyle w:val="Hyperlink"/>
          </w:rPr>
          <w:t>R2-2008002</w:t>
        </w:r>
      </w:hyperlink>
      <w:r w:rsidR="005B1BE1" w:rsidRPr="003C299D">
        <w:tab/>
        <w:t>Correction to the upper limit of PLMN identities in VarRLF-Report</w:t>
      </w:r>
      <w:r w:rsidR="005B1BE1" w:rsidRPr="003C299D">
        <w:tab/>
        <w:t>Samsung Electronics Co., Ltd</w:t>
      </w:r>
      <w:r w:rsidR="005B1BE1" w:rsidRPr="003C299D">
        <w:tab/>
        <w:t>CR</w:t>
      </w:r>
      <w:r w:rsidR="005B1BE1" w:rsidRPr="003C299D">
        <w:tab/>
        <w:t>Rel-16</w:t>
      </w:r>
      <w:r w:rsidR="005B1BE1" w:rsidRPr="003C299D">
        <w:tab/>
        <w:t>38.331</w:t>
      </w:r>
      <w:r w:rsidR="005B1BE1" w:rsidRPr="003C299D">
        <w:tab/>
        <w:t>16.1.0</w:t>
      </w:r>
      <w:r w:rsidR="005B1BE1" w:rsidRPr="003C299D">
        <w:tab/>
        <w:t>1964</w:t>
      </w:r>
      <w:r w:rsidR="005B1BE1" w:rsidRPr="003C299D">
        <w:tab/>
        <w:t>-</w:t>
      </w:r>
      <w:r w:rsidR="005B1BE1" w:rsidRPr="003C299D">
        <w:tab/>
        <w:t>F</w:t>
      </w:r>
      <w:r w:rsidR="005B1BE1" w:rsidRPr="003C299D">
        <w:tab/>
        <w:t>NR_SON_MDT-Core[38]</w:t>
      </w:r>
    </w:p>
    <w:p w14:paraId="397CC57E" w14:textId="77777777" w:rsidR="005B1BE1" w:rsidRPr="003C299D" w:rsidRDefault="005B1BE1" w:rsidP="005B1BE1">
      <w:pPr>
        <w:pStyle w:val="Doc-text2"/>
      </w:pPr>
      <w:r w:rsidRPr="003C299D">
        <w:t>=&gt;</w:t>
      </w:r>
      <w:r w:rsidRPr="003C299D">
        <w:tab/>
        <w:t>Changes are agreed and merged into big SON CR.</w:t>
      </w:r>
    </w:p>
    <w:p w14:paraId="02B13311" w14:textId="68728EFD" w:rsidR="005B1BE1" w:rsidRPr="003C299D" w:rsidRDefault="001111D1" w:rsidP="005B1BE1">
      <w:pPr>
        <w:pStyle w:val="Doc-title"/>
      </w:pPr>
      <w:hyperlink r:id="rId1724" w:history="1">
        <w:r>
          <w:rPr>
            <w:rStyle w:val="Hyperlink"/>
          </w:rPr>
          <w:t>R2-2007372</w:t>
        </w:r>
      </w:hyperlink>
      <w:r w:rsidR="005B1BE1" w:rsidRPr="003C299D">
        <w:tab/>
        <w:t>Corrections on ConnEstFailReport</w:t>
      </w:r>
      <w:r w:rsidR="005B1BE1" w:rsidRPr="003C299D">
        <w:tab/>
        <w:t>Samsung</w:t>
      </w:r>
      <w:r w:rsidR="005B1BE1" w:rsidRPr="003C299D">
        <w:tab/>
        <w:t>CR</w:t>
      </w:r>
      <w:r w:rsidR="005B1BE1" w:rsidRPr="003C299D">
        <w:tab/>
        <w:t>Rel-16</w:t>
      </w:r>
      <w:r w:rsidR="005B1BE1" w:rsidRPr="003C299D">
        <w:tab/>
        <w:t>38.331</w:t>
      </w:r>
      <w:r w:rsidR="005B1BE1" w:rsidRPr="003C299D">
        <w:tab/>
        <w:t>16.1.0</w:t>
      </w:r>
      <w:r w:rsidR="005B1BE1" w:rsidRPr="003C299D">
        <w:tab/>
        <w:t>1838</w:t>
      </w:r>
      <w:r w:rsidR="005B1BE1" w:rsidRPr="003C299D">
        <w:tab/>
        <w:t>-</w:t>
      </w:r>
      <w:r w:rsidR="005B1BE1" w:rsidRPr="003C299D">
        <w:tab/>
        <w:t>F</w:t>
      </w:r>
      <w:r w:rsidR="005B1BE1" w:rsidRPr="003C299D">
        <w:tab/>
        <w:t>NR_SON_MDT-Core[12]</w:t>
      </w:r>
    </w:p>
    <w:p w14:paraId="6300C0CE" w14:textId="77777777" w:rsidR="005B1BE1" w:rsidRPr="003C299D" w:rsidRDefault="005B1BE1" w:rsidP="005B1BE1">
      <w:pPr>
        <w:pStyle w:val="Doc-text2"/>
      </w:pPr>
      <w:r w:rsidRPr="003C299D">
        <w:t>=&gt;</w:t>
      </w:r>
      <w:r w:rsidRPr="003C299D">
        <w:tab/>
        <w:t>Not pursued</w:t>
      </w:r>
    </w:p>
    <w:p w14:paraId="2EF1906E" w14:textId="77777777" w:rsidR="005B1BE1" w:rsidRPr="003C299D" w:rsidRDefault="005B1BE1" w:rsidP="005B1BE1">
      <w:pPr>
        <w:pStyle w:val="Doc-text2"/>
      </w:pPr>
    </w:p>
    <w:p w14:paraId="043EA488" w14:textId="6B486758" w:rsidR="005B1BE1" w:rsidRPr="003C299D" w:rsidRDefault="001111D1" w:rsidP="005B1BE1">
      <w:pPr>
        <w:pStyle w:val="Doc-title"/>
      </w:pPr>
      <w:hyperlink r:id="rId1725" w:history="1">
        <w:r>
          <w:rPr>
            <w:rStyle w:val="Hyperlink"/>
          </w:rPr>
          <w:t>R2-2007385</w:t>
        </w:r>
      </w:hyperlink>
      <w:r w:rsidR="005B1BE1" w:rsidRPr="003C299D">
        <w:tab/>
        <w:t>Avoiding Duplication of Location Info upon SCG Failure</w:t>
      </w:r>
      <w:r w:rsidR="005B1BE1" w:rsidRPr="003C299D">
        <w:tab/>
        <w:t>Samsung</w:t>
      </w:r>
      <w:r w:rsidR="005B1BE1" w:rsidRPr="003C299D">
        <w:tab/>
        <w:t>discussion</w:t>
      </w:r>
      <w:r w:rsidR="005B1BE1" w:rsidRPr="003C299D">
        <w:tab/>
        <w:t>NR_SON_MDT-Core[16]</w:t>
      </w:r>
    </w:p>
    <w:p w14:paraId="723A9D57" w14:textId="7F57CA44" w:rsidR="005B1BE1" w:rsidRPr="003C299D" w:rsidRDefault="001111D1" w:rsidP="005B1BE1">
      <w:pPr>
        <w:pStyle w:val="Doc-title"/>
      </w:pPr>
      <w:hyperlink r:id="rId1726" w:history="1">
        <w:r>
          <w:rPr>
            <w:rStyle w:val="Hyperlink"/>
          </w:rPr>
          <w:t>R2-2007668</w:t>
        </w:r>
      </w:hyperlink>
      <w:r w:rsidR="005B1BE1" w:rsidRPr="003C299D">
        <w:tab/>
        <w:t>On the inclusion of reconnectCellId</w:t>
      </w:r>
      <w:r w:rsidR="005B1BE1" w:rsidRPr="003C299D">
        <w:tab/>
        <w:t>Ericsson</w:t>
      </w:r>
      <w:r w:rsidR="005B1BE1" w:rsidRPr="003C299D">
        <w:tab/>
        <w:t>discussion[21]</w:t>
      </w:r>
    </w:p>
    <w:p w14:paraId="4DB30BB0" w14:textId="3B2ED6DD" w:rsidR="005B1BE1" w:rsidRPr="003C299D" w:rsidRDefault="001111D1" w:rsidP="005B1BE1">
      <w:pPr>
        <w:pStyle w:val="Doc-title"/>
      </w:pPr>
      <w:hyperlink r:id="rId1727" w:history="1">
        <w:r>
          <w:rPr>
            <w:rStyle w:val="Hyperlink"/>
          </w:rPr>
          <w:t>R2-2007779</w:t>
        </w:r>
      </w:hyperlink>
      <w:r w:rsidR="005B1BE1" w:rsidRPr="003C299D">
        <w:tab/>
        <w:t>Inclusion of UL carrier indication in CEF report</w:t>
      </w:r>
      <w:r w:rsidR="005B1BE1" w:rsidRPr="003C299D">
        <w:tab/>
        <w:t>ZTE Corporation, Sanechips</w:t>
      </w:r>
      <w:r w:rsidR="005B1BE1" w:rsidRPr="003C299D">
        <w:tab/>
        <w:t>CR</w:t>
      </w:r>
      <w:r w:rsidR="005B1BE1" w:rsidRPr="003C299D">
        <w:tab/>
        <w:t>Rel-16</w:t>
      </w:r>
      <w:r w:rsidR="005B1BE1" w:rsidRPr="003C299D">
        <w:tab/>
        <w:t>38.331</w:t>
      </w:r>
      <w:r w:rsidR="005B1BE1" w:rsidRPr="003C299D">
        <w:tab/>
        <w:t>16.1.0</w:t>
      </w:r>
      <w:r w:rsidR="005B1BE1" w:rsidRPr="003C299D">
        <w:tab/>
        <w:t>1903</w:t>
      </w:r>
      <w:r w:rsidR="005B1BE1" w:rsidRPr="003C299D">
        <w:tab/>
        <w:t>-</w:t>
      </w:r>
      <w:r w:rsidR="005B1BE1" w:rsidRPr="003C299D">
        <w:tab/>
        <w:t>B</w:t>
      </w:r>
      <w:r w:rsidR="005B1BE1" w:rsidRPr="003C299D">
        <w:tab/>
        <w:t>NR_SON_MDT-Core[34]</w:t>
      </w:r>
    </w:p>
    <w:p w14:paraId="68D44D28" w14:textId="000E3868" w:rsidR="005B1BE1" w:rsidRPr="003C299D" w:rsidRDefault="001111D1" w:rsidP="005B1BE1">
      <w:pPr>
        <w:pStyle w:val="Doc-title"/>
      </w:pPr>
      <w:hyperlink r:id="rId1728" w:history="1">
        <w:r>
          <w:rPr>
            <w:rStyle w:val="Hyperlink"/>
          </w:rPr>
          <w:t>R2-2007776</w:t>
        </w:r>
      </w:hyperlink>
      <w:r w:rsidR="005B1BE1" w:rsidRPr="003C299D">
        <w:tab/>
        <w:t>Correction on GNSS location information reporting in MDT</w:t>
      </w:r>
      <w:r w:rsidR="005B1BE1" w:rsidRPr="003C299D">
        <w:tab/>
        <w:t>ZTE Corporation, Sanechips</w:t>
      </w:r>
      <w:r w:rsidR="005B1BE1" w:rsidRPr="003C299D">
        <w:tab/>
        <w:t>CR</w:t>
      </w:r>
      <w:r w:rsidR="005B1BE1" w:rsidRPr="003C299D">
        <w:tab/>
        <w:t>Rel-16</w:t>
      </w:r>
      <w:r w:rsidR="005B1BE1" w:rsidRPr="003C299D">
        <w:tab/>
        <w:t>38.331</w:t>
      </w:r>
      <w:r w:rsidR="005B1BE1" w:rsidRPr="003C299D">
        <w:tab/>
        <w:t>16.1.0</w:t>
      </w:r>
      <w:r w:rsidR="005B1BE1" w:rsidRPr="003C299D">
        <w:tab/>
        <w:t>1900</w:t>
      </w:r>
      <w:r w:rsidR="005B1BE1" w:rsidRPr="003C299D">
        <w:tab/>
        <w:t>-</w:t>
      </w:r>
      <w:r w:rsidR="005B1BE1" w:rsidRPr="003C299D">
        <w:tab/>
        <w:t>F</w:t>
      </w:r>
      <w:r w:rsidR="005B1BE1" w:rsidRPr="003C299D">
        <w:tab/>
        <w:t>NR_SON_MDT-Core[31]</w:t>
      </w:r>
    </w:p>
    <w:p w14:paraId="33A0D8CA" w14:textId="77777777" w:rsidR="005B1BE1" w:rsidRPr="003C299D" w:rsidRDefault="005B1BE1" w:rsidP="005B1BE1">
      <w:pPr>
        <w:pStyle w:val="Comments-red"/>
        <w:rPr>
          <w:color w:val="auto"/>
        </w:rPr>
      </w:pPr>
      <w:r w:rsidRPr="003C299D">
        <w:rPr>
          <w:color w:val="auto"/>
        </w:rPr>
        <w:t>Non-ASN.1</w:t>
      </w:r>
    </w:p>
    <w:p w14:paraId="3CA98E61" w14:textId="3776395C" w:rsidR="005B1BE1" w:rsidRPr="003C299D" w:rsidRDefault="001111D1" w:rsidP="005B1BE1">
      <w:pPr>
        <w:pStyle w:val="Doc-title"/>
      </w:pPr>
      <w:hyperlink r:id="rId1729" w:history="1">
        <w:r>
          <w:rPr>
            <w:rStyle w:val="Hyperlink"/>
          </w:rPr>
          <w:t>R2-2007386</w:t>
        </w:r>
      </w:hyperlink>
      <w:r w:rsidR="005B1BE1" w:rsidRPr="003C299D">
        <w:tab/>
        <w:t>How to Determine Whether a Cell is Part of the Area Indicated by AreaConfiguration</w:t>
      </w:r>
      <w:r w:rsidR="005B1BE1" w:rsidRPr="003C299D">
        <w:tab/>
        <w:t>Samsung</w:t>
      </w:r>
      <w:r w:rsidR="005B1BE1" w:rsidRPr="003C299D">
        <w:tab/>
        <w:t>discussion</w:t>
      </w:r>
      <w:r w:rsidR="005B1BE1" w:rsidRPr="003C299D">
        <w:tab/>
        <w:t>NR_SON_MDT-Core[17]</w:t>
      </w:r>
    </w:p>
    <w:p w14:paraId="4FC806A4" w14:textId="77777777" w:rsidR="005B1BE1" w:rsidRPr="003C299D" w:rsidRDefault="005B1BE1" w:rsidP="005B1BE1">
      <w:pPr>
        <w:pStyle w:val="Doc-text2"/>
      </w:pPr>
      <w:r w:rsidRPr="003C299D">
        <w:t>=&gt;</w:t>
      </w:r>
      <w:r w:rsidRPr="003C299D">
        <w:tab/>
        <w:t>Not pursued</w:t>
      </w:r>
    </w:p>
    <w:p w14:paraId="47B38E88" w14:textId="77777777" w:rsidR="005B1BE1" w:rsidRPr="003C299D" w:rsidRDefault="005B1BE1" w:rsidP="005B1BE1">
      <w:pPr>
        <w:pStyle w:val="Doc-text2"/>
      </w:pPr>
      <w:r w:rsidRPr="003C299D">
        <w:t>=&gt;</w:t>
      </w:r>
      <w:r w:rsidRPr="003C299D">
        <w:tab/>
        <w:t>Can be discussed in the email discussion on stage2 correction.</w:t>
      </w:r>
    </w:p>
    <w:p w14:paraId="4E6FBFC9" w14:textId="5B035B30" w:rsidR="005B1BE1" w:rsidRPr="003C299D" w:rsidRDefault="001111D1" w:rsidP="005B1BE1">
      <w:pPr>
        <w:pStyle w:val="Doc-title"/>
      </w:pPr>
      <w:hyperlink r:id="rId1730" w:history="1">
        <w:r>
          <w:rPr>
            <w:rStyle w:val="Hyperlink"/>
          </w:rPr>
          <w:t>R2-2007757</w:t>
        </w:r>
      </w:hyperlink>
      <w:r w:rsidR="005B1BE1" w:rsidRPr="003C299D">
        <w:tab/>
        <w:t>Correction on the release of obtainCommonLocation</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1895</w:t>
      </w:r>
      <w:r w:rsidR="005B1BE1" w:rsidRPr="003C299D">
        <w:tab/>
        <w:t>-</w:t>
      </w:r>
      <w:r w:rsidR="005B1BE1" w:rsidRPr="003C299D">
        <w:tab/>
        <w:t>F</w:t>
      </w:r>
      <w:r w:rsidR="005B1BE1" w:rsidRPr="003C299D">
        <w:tab/>
        <w:t>NR_SON_MDT-Core[26]</w:t>
      </w:r>
    </w:p>
    <w:p w14:paraId="301D6DB1" w14:textId="77777777" w:rsidR="005B1BE1" w:rsidRPr="003C299D" w:rsidRDefault="005B1BE1" w:rsidP="005B1BE1">
      <w:pPr>
        <w:pStyle w:val="Doc-text2"/>
      </w:pPr>
      <w:r w:rsidRPr="003C299D">
        <w:t>=&gt;</w:t>
      </w:r>
      <w:r w:rsidRPr="003C299D">
        <w:tab/>
        <w:t>The changes are agreed in principle and should be checked though email discussion[888].</w:t>
      </w:r>
    </w:p>
    <w:p w14:paraId="7405F9D0" w14:textId="1437677F" w:rsidR="005B1BE1" w:rsidRPr="003C299D" w:rsidRDefault="001111D1" w:rsidP="005B1BE1">
      <w:pPr>
        <w:pStyle w:val="Doc-title"/>
      </w:pPr>
      <w:hyperlink r:id="rId1731" w:history="1">
        <w:r>
          <w:rPr>
            <w:rStyle w:val="Hyperlink"/>
          </w:rPr>
          <w:t>R2-2008000</w:t>
        </w:r>
      </w:hyperlink>
      <w:r w:rsidR="005B1BE1" w:rsidRPr="003C299D">
        <w:tab/>
        <w:t>Correction on the field description of CGI-InfoEUTRALogging</w:t>
      </w:r>
      <w:r w:rsidR="005B1BE1" w:rsidRPr="003C299D">
        <w:tab/>
        <w:t>Samsung Electronics Co., Ltd</w:t>
      </w:r>
      <w:r w:rsidR="005B1BE1" w:rsidRPr="003C299D">
        <w:tab/>
        <w:t>CR</w:t>
      </w:r>
      <w:r w:rsidR="005B1BE1" w:rsidRPr="003C299D">
        <w:tab/>
        <w:t>Rel-16</w:t>
      </w:r>
      <w:r w:rsidR="005B1BE1" w:rsidRPr="003C299D">
        <w:tab/>
        <w:t>38.331</w:t>
      </w:r>
      <w:r w:rsidR="005B1BE1" w:rsidRPr="003C299D">
        <w:tab/>
        <w:t>16.1.0</w:t>
      </w:r>
      <w:r w:rsidR="005B1BE1" w:rsidRPr="003C299D">
        <w:tab/>
        <w:t>1962</w:t>
      </w:r>
      <w:r w:rsidR="005B1BE1" w:rsidRPr="003C299D">
        <w:tab/>
        <w:t>-</w:t>
      </w:r>
      <w:r w:rsidR="005B1BE1" w:rsidRPr="003C299D">
        <w:tab/>
        <w:t>F</w:t>
      </w:r>
      <w:r w:rsidR="005B1BE1" w:rsidRPr="003C299D">
        <w:tab/>
        <w:t>NR_SON_MDT-Core[36]</w:t>
      </w:r>
    </w:p>
    <w:p w14:paraId="244D8A97" w14:textId="77777777" w:rsidR="005B1BE1" w:rsidRPr="003C299D" w:rsidRDefault="005B1BE1" w:rsidP="005B1BE1">
      <w:pPr>
        <w:pStyle w:val="Doc-text2"/>
      </w:pPr>
      <w:r w:rsidRPr="003C299D">
        <w:t>=&gt;</w:t>
      </w:r>
      <w:r w:rsidRPr="003C299D">
        <w:tab/>
        <w:t>changes are agreed and will be merged into big MDT CR.</w:t>
      </w:r>
    </w:p>
    <w:p w14:paraId="4DCA773B" w14:textId="4AEF2CE6" w:rsidR="005B1BE1" w:rsidRPr="003C299D" w:rsidRDefault="001111D1" w:rsidP="005B1BE1">
      <w:pPr>
        <w:pStyle w:val="Doc-title"/>
      </w:pPr>
      <w:hyperlink r:id="rId1732" w:history="1">
        <w:r>
          <w:rPr>
            <w:rStyle w:val="Hyperlink"/>
          </w:rPr>
          <w:t>R2-2006650</w:t>
        </w:r>
      </w:hyperlink>
      <w:r w:rsidR="005B1BE1" w:rsidRPr="003C299D">
        <w:tab/>
        <w:t>Add TA Information in CEF Report when T319 Expire</w:t>
      </w:r>
      <w:r w:rsidR="005B1BE1" w:rsidRPr="003C299D">
        <w:tab/>
        <w:t>CATT</w:t>
      </w:r>
      <w:r w:rsidR="005B1BE1" w:rsidRPr="003C299D">
        <w:tab/>
        <w:t>CR</w:t>
      </w:r>
      <w:r w:rsidR="005B1BE1" w:rsidRPr="003C299D">
        <w:tab/>
        <w:t>Rel-16</w:t>
      </w:r>
      <w:r w:rsidR="005B1BE1" w:rsidRPr="003C299D">
        <w:tab/>
        <w:t>38.331</w:t>
      </w:r>
      <w:r w:rsidR="005B1BE1" w:rsidRPr="003C299D">
        <w:tab/>
        <w:t>16.1.0</w:t>
      </w:r>
      <w:r w:rsidR="005B1BE1" w:rsidRPr="003C299D">
        <w:tab/>
        <w:t>1725</w:t>
      </w:r>
      <w:r w:rsidR="005B1BE1" w:rsidRPr="003C299D">
        <w:tab/>
        <w:t>-</w:t>
      </w:r>
      <w:r w:rsidR="005B1BE1" w:rsidRPr="003C299D">
        <w:tab/>
        <w:t>F</w:t>
      </w:r>
      <w:r w:rsidR="005B1BE1" w:rsidRPr="003C299D">
        <w:tab/>
        <w:t>NR_SON_MDT-Core</w:t>
      </w:r>
    </w:p>
    <w:p w14:paraId="6B4CEAFF" w14:textId="77777777" w:rsidR="005B1BE1" w:rsidRPr="003C299D" w:rsidRDefault="005B1BE1" w:rsidP="005B1BE1">
      <w:pPr>
        <w:pStyle w:val="Doc-text2"/>
      </w:pPr>
      <w:r w:rsidRPr="003C299D">
        <w:t>=&gt;</w:t>
      </w:r>
      <w:r w:rsidRPr="003C299D">
        <w:tab/>
        <w:t>changes are agreed and will be merged into big MDT CR</w:t>
      </w:r>
    </w:p>
    <w:p w14:paraId="00E02D4E" w14:textId="36343602" w:rsidR="005B1BE1" w:rsidRPr="003C299D" w:rsidRDefault="001111D1" w:rsidP="005B1BE1">
      <w:pPr>
        <w:pStyle w:val="Doc-title"/>
      </w:pPr>
      <w:hyperlink r:id="rId1733" w:history="1">
        <w:r>
          <w:rPr>
            <w:rStyle w:val="Hyperlink"/>
          </w:rPr>
          <w:t>R2-2008005</w:t>
        </w:r>
      </w:hyperlink>
      <w:r w:rsidR="005B1BE1" w:rsidRPr="003C299D">
        <w:tab/>
        <w:t>Miscellaneous corrections related to connection establishment/resume failure information</w:t>
      </w:r>
      <w:r w:rsidR="005B1BE1" w:rsidRPr="003C299D">
        <w:tab/>
        <w:t>Samsung Electronics Co., Ltd</w:t>
      </w:r>
      <w:r w:rsidR="005B1BE1" w:rsidRPr="003C299D">
        <w:tab/>
        <w:t>CR</w:t>
      </w:r>
      <w:r w:rsidR="005B1BE1" w:rsidRPr="003C299D">
        <w:tab/>
        <w:t>Rel-16</w:t>
      </w:r>
      <w:r w:rsidR="005B1BE1" w:rsidRPr="003C299D">
        <w:tab/>
        <w:t>38.331</w:t>
      </w:r>
      <w:r w:rsidR="005B1BE1" w:rsidRPr="003C299D">
        <w:tab/>
        <w:t>16.1.0</w:t>
      </w:r>
      <w:r w:rsidR="005B1BE1" w:rsidRPr="003C299D">
        <w:tab/>
        <w:t>1967</w:t>
      </w:r>
      <w:r w:rsidR="005B1BE1" w:rsidRPr="003C299D">
        <w:tab/>
        <w:t>-</w:t>
      </w:r>
      <w:r w:rsidR="005B1BE1" w:rsidRPr="003C299D">
        <w:tab/>
        <w:t>F</w:t>
      </w:r>
      <w:r w:rsidR="005B1BE1" w:rsidRPr="003C299D">
        <w:tab/>
        <w:t>NR_SON_MDT-Core [41]</w:t>
      </w:r>
    </w:p>
    <w:p w14:paraId="3336B5C5" w14:textId="77777777" w:rsidR="005B1BE1" w:rsidRPr="003C299D" w:rsidRDefault="005B1BE1" w:rsidP="005B1BE1">
      <w:pPr>
        <w:pStyle w:val="Doc-text2"/>
      </w:pPr>
      <w:r w:rsidRPr="003C299D">
        <w:t>=&gt;</w:t>
      </w:r>
      <w:r w:rsidRPr="003C299D">
        <w:tab/>
        <w:t>The third change is agreed and merged into big editorial CR.</w:t>
      </w:r>
    </w:p>
    <w:p w14:paraId="54E81564" w14:textId="77777777" w:rsidR="005B1BE1" w:rsidRPr="003C299D" w:rsidRDefault="005B1BE1" w:rsidP="005B1BE1">
      <w:pPr>
        <w:pStyle w:val="Doc-text2"/>
      </w:pPr>
      <w:r w:rsidRPr="003C299D">
        <w:t>=&gt;</w:t>
      </w:r>
      <w:r w:rsidRPr="003C299D">
        <w:tab/>
        <w:t>The second change should be discussed in the email discussion [888].</w:t>
      </w:r>
    </w:p>
    <w:p w14:paraId="668985F7" w14:textId="77777777" w:rsidR="005B1BE1" w:rsidRPr="003C299D" w:rsidRDefault="005B1BE1" w:rsidP="005B1BE1">
      <w:pPr>
        <w:pStyle w:val="Doc-text2"/>
      </w:pPr>
      <w:r w:rsidRPr="003C299D">
        <w:t>=&gt;</w:t>
      </w:r>
      <w:r w:rsidRPr="003C299D">
        <w:tab/>
        <w:t>The first change is not agreed.</w:t>
      </w:r>
    </w:p>
    <w:p w14:paraId="44E534CA" w14:textId="2DD91449" w:rsidR="005B1BE1" w:rsidRPr="003C299D" w:rsidRDefault="001111D1" w:rsidP="005B1BE1">
      <w:pPr>
        <w:pStyle w:val="Doc-title"/>
      </w:pPr>
      <w:hyperlink r:id="rId1734" w:history="1">
        <w:r>
          <w:rPr>
            <w:rStyle w:val="Hyperlink"/>
          </w:rPr>
          <w:t>R2-2007511</w:t>
        </w:r>
      </w:hyperlink>
      <w:r w:rsidR="005B1BE1" w:rsidRPr="003C299D">
        <w:tab/>
        <w:t>Correction to RLF cause determination for backhaul failure</w:t>
      </w:r>
      <w:r w:rsidR="005B1BE1" w:rsidRPr="003C299D">
        <w:tab/>
        <w:t>Nokia, Nokia Shanghai Bell</w:t>
      </w:r>
      <w:r w:rsidR="005B1BE1" w:rsidRPr="003C299D">
        <w:tab/>
        <w:t>CR</w:t>
      </w:r>
      <w:r w:rsidR="005B1BE1" w:rsidRPr="003C299D">
        <w:tab/>
        <w:t>Rel-16</w:t>
      </w:r>
      <w:r w:rsidR="005B1BE1" w:rsidRPr="003C299D">
        <w:tab/>
        <w:t>38.331</w:t>
      </w:r>
      <w:r w:rsidR="005B1BE1" w:rsidRPr="003C299D">
        <w:tab/>
        <w:t>16.1.0</w:t>
      </w:r>
      <w:r w:rsidR="005B1BE1" w:rsidRPr="003C299D">
        <w:tab/>
        <w:t>1854</w:t>
      </w:r>
      <w:r w:rsidR="005B1BE1" w:rsidRPr="003C299D">
        <w:tab/>
        <w:t>-</w:t>
      </w:r>
      <w:r w:rsidR="005B1BE1" w:rsidRPr="003C299D">
        <w:tab/>
        <w:t>F</w:t>
      </w:r>
      <w:r w:rsidR="005B1BE1" w:rsidRPr="003C299D">
        <w:tab/>
        <w:t>NR_SON_MDT-Core</w:t>
      </w:r>
    </w:p>
    <w:p w14:paraId="2826FDFB" w14:textId="77777777" w:rsidR="005B1BE1" w:rsidRPr="003C299D" w:rsidRDefault="005B1BE1" w:rsidP="005B1BE1">
      <w:pPr>
        <w:pStyle w:val="Doc-text2"/>
      </w:pPr>
      <w:r w:rsidRPr="003C299D">
        <w:t>=&gt;</w:t>
      </w:r>
      <w:r w:rsidRPr="003C299D">
        <w:tab/>
        <w:t>Should be handled in other session</w:t>
      </w:r>
    </w:p>
    <w:p w14:paraId="7AEA3C6E" w14:textId="1ECE787B" w:rsidR="005B1BE1" w:rsidRPr="003C299D" w:rsidRDefault="001111D1" w:rsidP="005B1BE1">
      <w:pPr>
        <w:pStyle w:val="Doc-title"/>
      </w:pPr>
      <w:hyperlink r:id="rId1735" w:history="1">
        <w:r>
          <w:rPr>
            <w:rStyle w:val="Hyperlink"/>
          </w:rPr>
          <w:t>R2-2007778</w:t>
        </w:r>
      </w:hyperlink>
      <w:r w:rsidR="005B1BE1" w:rsidRPr="003C299D">
        <w:tab/>
        <w:t>Correction to 38331 on RA report</w:t>
      </w:r>
      <w:r w:rsidR="005B1BE1" w:rsidRPr="003C299D">
        <w:tab/>
        <w:t>ZTE Corporation, Sanechips</w:t>
      </w:r>
      <w:r w:rsidR="005B1BE1" w:rsidRPr="003C299D">
        <w:tab/>
        <w:t>CR</w:t>
      </w:r>
      <w:r w:rsidR="005B1BE1" w:rsidRPr="003C299D">
        <w:tab/>
        <w:t>Rel-16</w:t>
      </w:r>
      <w:r w:rsidR="005B1BE1" w:rsidRPr="003C299D">
        <w:tab/>
        <w:t>38.331</w:t>
      </w:r>
      <w:r w:rsidR="005B1BE1" w:rsidRPr="003C299D">
        <w:tab/>
        <w:t>16.1.0</w:t>
      </w:r>
      <w:r w:rsidR="005B1BE1" w:rsidRPr="003C299D">
        <w:tab/>
        <w:t>1902</w:t>
      </w:r>
      <w:r w:rsidR="005B1BE1" w:rsidRPr="003C299D">
        <w:tab/>
        <w:t>-</w:t>
      </w:r>
      <w:r w:rsidR="005B1BE1" w:rsidRPr="003C299D">
        <w:tab/>
        <w:t>F</w:t>
      </w:r>
      <w:r w:rsidR="005B1BE1" w:rsidRPr="003C299D">
        <w:tab/>
        <w:t>NR_SON_MDT-Core</w:t>
      </w:r>
    </w:p>
    <w:p w14:paraId="071D3549" w14:textId="77777777" w:rsidR="005B1BE1" w:rsidRPr="003C299D" w:rsidRDefault="005B1BE1" w:rsidP="005B1BE1">
      <w:pPr>
        <w:pStyle w:val="Doc-text2"/>
      </w:pPr>
      <w:r w:rsidRPr="003C299D">
        <w:t>=&gt;</w:t>
      </w:r>
      <w:r w:rsidRPr="003C299D">
        <w:tab/>
        <w:t>The first change will be further discussed in email [888]</w:t>
      </w:r>
    </w:p>
    <w:p w14:paraId="0691E599" w14:textId="77777777" w:rsidR="005B1BE1" w:rsidRPr="003C299D" w:rsidRDefault="005B1BE1" w:rsidP="005B1BE1">
      <w:pPr>
        <w:pStyle w:val="Doc-text2"/>
      </w:pPr>
      <w:r w:rsidRPr="003C299D">
        <w:t>=&gt;</w:t>
      </w:r>
      <w:r w:rsidRPr="003C299D">
        <w:tab/>
        <w:t>The last change is not agreed</w:t>
      </w:r>
    </w:p>
    <w:p w14:paraId="2621DB47" w14:textId="77777777" w:rsidR="005B1BE1" w:rsidRPr="003C299D" w:rsidRDefault="005B1BE1" w:rsidP="005B1BE1">
      <w:pPr>
        <w:pStyle w:val="Doc-text2"/>
      </w:pPr>
      <w:r w:rsidRPr="003C299D">
        <w:t>=&gt;</w:t>
      </w:r>
      <w:r w:rsidRPr="003C299D">
        <w:tab/>
        <w:t>The second and third changes are agreed and will merged into big SON CR.</w:t>
      </w:r>
    </w:p>
    <w:p w14:paraId="7BE5EB36" w14:textId="58466D3C" w:rsidR="005B1BE1" w:rsidRPr="003C299D" w:rsidRDefault="001111D1" w:rsidP="005B1BE1">
      <w:pPr>
        <w:pStyle w:val="Doc-title"/>
      </w:pPr>
      <w:hyperlink r:id="rId1736" w:history="1">
        <w:r>
          <w:rPr>
            <w:rStyle w:val="Hyperlink"/>
          </w:rPr>
          <w:t>R2-2007753</w:t>
        </w:r>
      </w:hyperlink>
      <w:r w:rsidR="005B1BE1" w:rsidRPr="003C299D">
        <w:tab/>
        <w:t>Discussion on user consent</w:t>
      </w:r>
      <w:r w:rsidR="005B1BE1" w:rsidRPr="003C299D">
        <w:tab/>
        <w:t>Huawei, HiSilicon</w:t>
      </w:r>
      <w:r w:rsidR="005B1BE1" w:rsidRPr="003C299D">
        <w:tab/>
        <w:t>discussion</w:t>
      </w:r>
      <w:r w:rsidR="005B1BE1" w:rsidRPr="003C299D">
        <w:tab/>
        <w:t>Rel-16</w:t>
      </w:r>
      <w:r w:rsidR="005B1BE1" w:rsidRPr="003C299D">
        <w:tab/>
        <w:t>NR_SON_MDT-Core</w:t>
      </w:r>
    </w:p>
    <w:p w14:paraId="3E7D6E34" w14:textId="77777777" w:rsidR="005B1BE1" w:rsidRPr="003C299D" w:rsidRDefault="005B1BE1" w:rsidP="005B1BE1">
      <w:pPr>
        <w:pStyle w:val="Doc-text2"/>
      </w:pPr>
      <w:r w:rsidRPr="003C299D">
        <w:t>=&gt;</w:t>
      </w:r>
      <w:r w:rsidRPr="003C299D">
        <w:tab/>
        <w:t>postponed</w:t>
      </w:r>
    </w:p>
    <w:p w14:paraId="6CF996D5" w14:textId="092BC8BF" w:rsidR="005B1BE1" w:rsidRPr="003C299D" w:rsidRDefault="001111D1" w:rsidP="005B1BE1">
      <w:pPr>
        <w:pStyle w:val="Doc-title"/>
      </w:pPr>
      <w:hyperlink r:id="rId1737" w:history="1">
        <w:r>
          <w:rPr>
            <w:rStyle w:val="Hyperlink"/>
          </w:rPr>
          <w:t>R2-2006644</w:t>
        </w:r>
      </w:hyperlink>
      <w:r w:rsidR="005B1BE1" w:rsidRPr="003C299D">
        <w:tab/>
        <w:t>Correction about Including Re-connection Cell ID in RLF Report</w:t>
      </w:r>
      <w:r w:rsidR="005B1BE1" w:rsidRPr="003C299D">
        <w:tab/>
        <w:t>CATT</w:t>
      </w:r>
      <w:r w:rsidR="005B1BE1" w:rsidRPr="003C299D">
        <w:tab/>
        <w:t>CR</w:t>
      </w:r>
      <w:r w:rsidR="005B1BE1" w:rsidRPr="003C299D">
        <w:tab/>
        <w:t>Rel-16</w:t>
      </w:r>
      <w:r w:rsidR="005B1BE1" w:rsidRPr="003C299D">
        <w:tab/>
        <w:t>36.331</w:t>
      </w:r>
      <w:r w:rsidR="005B1BE1" w:rsidRPr="003C299D">
        <w:tab/>
        <w:t>16.1.1</w:t>
      </w:r>
      <w:r w:rsidR="005B1BE1" w:rsidRPr="003C299D">
        <w:tab/>
        <w:t>4351</w:t>
      </w:r>
      <w:r w:rsidR="005B1BE1" w:rsidRPr="003C299D">
        <w:tab/>
        <w:t>-</w:t>
      </w:r>
      <w:r w:rsidR="005B1BE1" w:rsidRPr="003C299D">
        <w:tab/>
        <w:t>F</w:t>
      </w:r>
      <w:r w:rsidR="005B1BE1" w:rsidRPr="003C299D">
        <w:tab/>
        <w:t>NR_SON_MDT-Core</w:t>
      </w:r>
    </w:p>
    <w:p w14:paraId="3E1C5055" w14:textId="509C359E" w:rsidR="005B1BE1" w:rsidRPr="003C299D" w:rsidRDefault="001111D1" w:rsidP="005B1BE1">
      <w:pPr>
        <w:pStyle w:val="Doc-title"/>
      </w:pPr>
      <w:hyperlink r:id="rId1738" w:history="1">
        <w:r>
          <w:rPr>
            <w:rStyle w:val="Hyperlink"/>
          </w:rPr>
          <w:t>R2-2006645</w:t>
        </w:r>
      </w:hyperlink>
      <w:r w:rsidR="005B1BE1" w:rsidRPr="003C299D">
        <w:tab/>
        <w:t>Correction about Including Re-connection Cell ID in RLF Report</w:t>
      </w:r>
      <w:r w:rsidR="005B1BE1" w:rsidRPr="003C299D">
        <w:tab/>
        <w:t>CATT</w:t>
      </w:r>
      <w:r w:rsidR="005B1BE1" w:rsidRPr="003C299D">
        <w:tab/>
        <w:t>CR</w:t>
      </w:r>
      <w:r w:rsidR="005B1BE1" w:rsidRPr="003C299D">
        <w:tab/>
        <w:t>Rel-16</w:t>
      </w:r>
      <w:r w:rsidR="005B1BE1" w:rsidRPr="003C299D">
        <w:tab/>
        <w:t>38.331</w:t>
      </w:r>
      <w:r w:rsidR="005B1BE1" w:rsidRPr="003C299D">
        <w:tab/>
        <w:t>16.1.0</w:t>
      </w:r>
      <w:r w:rsidR="005B1BE1" w:rsidRPr="003C299D">
        <w:tab/>
        <w:t>1723</w:t>
      </w:r>
      <w:r w:rsidR="005B1BE1" w:rsidRPr="003C299D">
        <w:tab/>
        <w:t>-</w:t>
      </w:r>
      <w:r w:rsidR="005B1BE1" w:rsidRPr="003C299D">
        <w:tab/>
        <w:t>F</w:t>
      </w:r>
      <w:r w:rsidR="005B1BE1" w:rsidRPr="003C299D">
        <w:tab/>
        <w:t>NR_SON_MDT-Core</w:t>
      </w:r>
    </w:p>
    <w:p w14:paraId="5F429688" w14:textId="51552486" w:rsidR="005B1BE1" w:rsidRPr="003C299D" w:rsidRDefault="001111D1" w:rsidP="005B1BE1">
      <w:pPr>
        <w:pStyle w:val="Doc-title"/>
      </w:pPr>
      <w:hyperlink r:id="rId1739" w:history="1">
        <w:r>
          <w:rPr>
            <w:rStyle w:val="Hyperlink"/>
          </w:rPr>
          <w:t>R2-2006646</w:t>
        </w:r>
      </w:hyperlink>
      <w:r w:rsidR="005B1BE1" w:rsidRPr="003C299D">
        <w:tab/>
        <w:t>Correction on RLF Report for Inter-RAT MRO NR</w:t>
      </w:r>
      <w:r w:rsidR="005B1BE1" w:rsidRPr="003C299D">
        <w:tab/>
        <w:t>CATT</w:t>
      </w:r>
      <w:r w:rsidR="005B1BE1" w:rsidRPr="003C299D">
        <w:tab/>
        <w:t>CR</w:t>
      </w:r>
      <w:r w:rsidR="005B1BE1" w:rsidRPr="003C299D">
        <w:tab/>
        <w:t>Rel-16</w:t>
      </w:r>
      <w:r w:rsidR="005B1BE1" w:rsidRPr="003C299D">
        <w:tab/>
        <w:t>36.306</w:t>
      </w:r>
      <w:r w:rsidR="005B1BE1" w:rsidRPr="003C299D">
        <w:tab/>
        <w:t>16.1.0</w:t>
      </w:r>
      <w:r w:rsidR="005B1BE1" w:rsidRPr="003C299D">
        <w:tab/>
        <w:t>1778</w:t>
      </w:r>
      <w:r w:rsidR="005B1BE1" w:rsidRPr="003C299D">
        <w:tab/>
        <w:t>-</w:t>
      </w:r>
      <w:r w:rsidR="005B1BE1" w:rsidRPr="003C299D">
        <w:tab/>
        <w:t>F</w:t>
      </w:r>
      <w:r w:rsidR="005B1BE1" w:rsidRPr="003C299D">
        <w:tab/>
        <w:t>NR_SON_MDT-Core</w:t>
      </w:r>
    </w:p>
    <w:p w14:paraId="1895CE74" w14:textId="38CFF93D" w:rsidR="005B1BE1" w:rsidRPr="003C299D" w:rsidRDefault="001111D1" w:rsidP="005B1BE1">
      <w:pPr>
        <w:pStyle w:val="Doc-title"/>
      </w:pPr>
      <w:hyperlink r:id="rId1740" w:history="1">
        <w:r>
          <w:rPr>
            <w:rStyle w:val="Hyperlink"/>
          </w:rPr>
          <w:t>R2-2006647</w:t>
        </w:r>
      </w:hyperlink>
      <w:r w:rsidR="005B1BE1" w:rsidRPr="003C299D">
        <w:tab/>
        <w:t>Correction on RLF Report for Inter-RAT MRO EUTRA</w:t>
      </w:r>
      <w:r w:rsidR="005B1BE1" w:rsidRPr="003C299D">
        <w:tab/>
        <w:t>CATT</w:t>
      </w:r>
      <w:r w:rsidR="005B1BE1" w:rsidRPr="003C299D">
        <w:tab/>
        <w:t>CR</w:t>
      </w:r>
      <w:r w:rsidR="005B1BE1" w:rsidRPr="003C299D">
        <w:tab/>
        <w:t>Rel-16</w:t>
      </w:r>
      <w:r w:rsidR="005B1BE1" w:rsidRPr="003C299D">
        <w:tab/>
        <w:t>38.306</w:t>
      </w:r>
      <w:r w:rsidR="005B1BE1" w:rsidRPr="003C299D">
        <w:tab/>
        <w:t>16.1.0</w:t>
      </w:r>
      <w:r w:rsidR="005B1BE1" w:rsidRPr="003C299D">
        <w:tab/>
        <w:t>0365</w:t>
      </w:r>
      <w:r w:rsidR="005B1BE1" w:rsidRPr="003C299D">
        <w:tab/>
        <w:t>-</w:t>
      </w:r>
      <w:r w:rsidR="005B1BE1" w:rsidRPr="003C299D">
        <w:tab/>
        <w:t>F</w:t>
      </w:r>
      <w:r w:rsidR="005B1BE1" w:rsidRPr="003C299D">
        <w:tab/>
        <w:t>NR_SON_MDT-Core</w:t>
      </w:r>
    </w:p>
    <w:p w14:paraId="461DF2F6" w14:textId="50D6DA31" w:rsidR="005B1BE1" w:rsidRPr="003C299D" w:rsidRDefault="001111D1" w:rsidP="005B1BE1">
      <w:pPr>
        <w:pStyle w:val="Doc-title"/>
      </w:pPr>
      <w:hyperlink r:id="rId1741" w:history="1">
        <w:r>
          <w:rPr>
            <w:rStyle w:val="Hyperlink"/>
          </w:rPr>
          <w:t>R2-2006648</w:t>
        </w:r>
      </w:hyperlink>
      <w:r w:rsidR="005B1BE1" w:rsidRPr="003C299D">
        <w:tab/>
        <w:t>Clarification on RLF Report for Inter-RAT MRO</w:t>
      </w:r>
      <w:r w:rsidR="005B1BE1" w:rsidRPr="003C299D">
        <w:tab/>
        <w:t>CATT</w:t>
      </w:r>
      <w:r w:rsidR="005B1BE1" w:rsidRPr="003C299D">
        <w:tab/>
        <w:t>CR</w:t>
      </w:r>
      <w:r w:rsidR="005B1BE1" w:rsidRPr="003C299D">
        <w:tab/>
        <w:t>Rel-16</w:t>
      </w:r>
      <w:r w:rsidR="005B1BE1" w:rsidRPr="003C299D">
        <w:tab/>
        <w:t>36.331</w:t>
      </w:r>
      <w:r w:rsidR="005B1BE1" w:rsidRPr="003C299D">
        <w:tab/>
        <w:t>16.1.1</w:t>
      </w:r>
      <w:r w:rsidR="005B1BE1" w:rsidRPr="003C299D">
        <w:tab/>
        <w:t>4352</w:t>
      </w:r>
      <w:r w:rsidR="005B1BE1" w:rsidRPr="003C299D">
        <w:tab/>
        <w:t>-</w:t>
      </w:r>
      <w:r w:rsidR="005B1BE1" w:rsidRPr="003C299D">
        <w:tab/>
        <w:t>F</w:t>
      </w:r>
      <w:r w:rsidR="005B1BE1" w:rsidRPr="003C299D">
        <w:tab/>
        <w:t>NR_SON_MDT-Core</w:t>
      </w:r>
    </w:p>
    <w:p w14:paraId="05FE9166" w14:textId="7DEDF8D0" w:rsidR="005B1BE1" w:rsidRPr="003C299D" w:rsidRDefault="001111D1" w:rsidP="005B1BE1">
      <w:pPr>
        <w:pStyle w:val="Doc-title"/>
      </w:pPr>
      <w:hyperlink r:id="rId1742" w:history="1">
        <w:r>
          <w:rPr>
            <w:rStyle w:val="Hyperlink"/>
          </w:rPr>
          <w:t>R2-2007214</w:t>
        </w:r>
      </w:hyperlink>
      <w:r w:rsidR="005B1BE1" w:rsidRPr="003C299D">
        <w:tab/>
        <w:t>Correction on cross-RAT RLF report</w:t>
      </w:r>
      <w:r w:rsidR="005B1BE1" w:rsidRPr="003C299D">
        <w:tab/>
        <w:t>Google Inc.</w:t>
      </w:r>
      <w:r w:rsidR="005B1BE1" w:rsidRPr="003C299D">
        <w:tab/>
        <w:t>CR</w:t>
      </w:r>
      <w:r w:rsidR="005B1BE1" w:rsidRPr="003C299D">
        <w:tab/>
        <w:t>Rel-16</w:t>
      </w:r>
      <w:r w:rsidR="005B1BE1" w:rsidRPr="003C299D">
        <w:tab/>
        <w:t>38.331</w:t>
      </w:r>
      <w:r w:rsidR="005B1BE1" w:rsidRPr="003C299D">
        <w:tab/>
        <w:t>16.1.0</w:t>
      </w:r>
      <w:r w:rsidR="005B1BE1" w:rsidRPr="003C299D">
        <w:tab/>
        <w:t>1801</w:t>
      </w:r>
      <w:r w:rsidR="005B1BE1" w:rsidRPr="003C299D">
        <w:tab/>
        <w:t>-</w:t>
      </w:r>
      <w:r w:rsidR="005B1BE1" w:rsidRPr="003C299D">
        <w:tab/>
        <w:t>F</w:t>
      </w:r>
      <w:r w:rsidR="005B1BE1" w:rsidRPr="003C299D">
        <w:tab/>
        <w:t>NR_SON_MDT-Core</w:t>
      </w:r>
    </w:p>
    <w:p w14:paraId="121CBB37" w14:textId="0C0B6F89" w:rsidR="005B1BE1" w:rsidRPr="003C299D" w:rsidRDefault="001111D1" w:rsidP="005B1BE1">
      <w:pPr>
        <w:pStyle w:val="Doc-title"/>
      </w:pPr>
      <w:hyperlink r:id="rId1743" w:history="1">
        <w:r>
          <w:rPr>
            <w:rStyle w:val="Hyperlink"/>
          </w:rPr>
          <w:t>R2-2007224</w:t>
        </w:r>
      </w:hyperlink>
      <w:r w:rsidR="005B1BE1" w:rsidRPr="003C299D">
        <w:tab/>
        <w:t>Clarification on MDT regarding reporting of WLAN and BT information</w:t>
      </w:r>
      <w:r w:rsidR="005B1BE1" w:rsidRPr="003C299D">
        <w:tab/>
        <w:t>Samsung Telecommunications</w:t>
      </w:r>
      <w:r w:rsidR="005B1BE1" w:rsidRPr="003C299D">
        <w:tab/>
        <w:t>CR</w:t>
      </w:r>
      <w:r w:rsidR="005B1BE1" w:rsidRPr="003C299D">
        <w:tab/>
        <w:t>Rel-16</w:t>
      </w:r>
      <w:r w:rsidR="005B1BE1" w:rsidRPr="003C299D">
        <w:tab/>
        <w:t>38.331</w:t>
      </w:r>
      <w:r w:rsidR="005B1BE1" w:rsidRPr="003C299D">
        <w:tab/>
        <w:t>16.1.0</w:t>
      </w:r>
      <w:r w:rsidR="005B1BE1" w:rsidRPr="003C299D">
        <w:tab/>
        <w:t>1804</w:t>
      </w:r>
      <w:r w:rsidR="005B1BE1" w:rsidRPr="003C299D">
        <w:tab/>
        <w:t>-</w:t>
      </w:r>
      <w:r w:rsidR="005B1BE1" w:rsidRPr="003C299D">
        <w:tab/>
        <w:t>F</w:t>
      </w:r>
      <w:r w:rsidR="005B1BE1" w:rsidRPr="003C299D">
        <w:tab/>
        <w:t>NR_SON_MDT-Core</w:t>
      </w:r>
    </w:p>
    <w:p w14:paraId="7346F98E" w14:textId="79FDD95A" w:rsidR="005B1BE1" w:rsidRPr="003C299D" w:rsidRDefault="001111D1" w:rsidP="005B1BE1">
      <w:pPr>
        <w:pStyle w:val="Doc-title"/>
      </w:pPr>
      <w:hyperlink r:id="rId1744" w:history="1">
        <w:r>
          <w:rPr>
            <w:rStyle w:val="Hyperlink"/>
          </w:rPr>
          <w:t>R2-2007373</w:t>
        </w:r>
      </w:hyperlink>
      <w:r w:rsidR="005B1BE1" w:rsidRPr="003C299D">
        <w:tab/>
        <w:t>Correction on RA-Report</w:t>
      </w:r>
      <w:r w:rsidR="005B1BE1" w:rsidRPr="003C299D">
        <w:tab/>
        <w:t>Samsung</w:t>
      </w:r>
      <w:r w:rsidR="005B1BE1" w:rsidRPr="003C299D">
        <w:tab/>
        <w:t>CR</w:t>
      </w:r>
      <w:r w:rsidR="005B1BE1" w:rsidRPr="003C299D">
        <w:tab/>
        <w:t>Rel-16</w:t>
      </w:r>
      <w:r w:rsidR="005B1BE1" w:rsidRPr="003C299D">
        <w:tab/>
        <w:t>38.331</w:t>
      </w:r>
      <w:r w:rsidR="005B1BE1" w:rsidRPr="003C299D">
        <w:tab/>
        <w:t>16.1.0</w:t>
      </w:r>
      <w:r w:rsidR="005B1BE1" w:rsidRPr="003C299D">
        <w:tab/>
        <w:t>1839</w:t>
      </w:r>
      <w:r w:rsidR="005B1BE1" w:rsidRPr="003C299D">
        <w:tab/>
        <w:t>-</w:t>
      </w:r>
      <w:r w:rsidR="005B1BE1" w:rsidRPr="003C299D">
        <w:tab/>
        <w:t>F</w:t>
      </w:r>
      <w:r w:rsidR="005B1BE1" w:rsidRPr="003C299D">
        <w:tab/>
        <w:t>NR_SON_MDT-Core</w:t>
      </w:r>
    </w:p>
    <w:p w14:paraId="04E0AEDB" w14:textId="60C92399" w:rsidR="005B1BE1" w:rsidRPr="003C299D" w:rsidRDefault="001111D1" w:rsidP="005B1BE1">
      <w:pPr>
        <w:pStyle w:val="Doc-title"/>
      </w:pPr>
      <w:hyperlink r:id="rId1745" w:history="1">
        <w:r>
          <w:rPr>
            <w:rStyle w:val="Hyperlink"/>
          </w:rPr>
          <w:t>R2-2007382</w:t>
        </w:r>
      </w:hyperlink>
      <w:r w:rsidR="005B1BE1" w:rsidRPr="003C299D">
        <w:tab/>
        <w:t>Logging PLMN Info in VarConnEstFailReport</w:t>
      </w:r>
      <w:r w:rsidR="005B1BE1" w:rsidRPr="003C299D">
        <w:tab/>
        <w:t xml:space="preserve">Samsung </w:t>
      </w:r>
      <w:r w:rsidR="005B1BE1" w:rsidRPr="003C299D">
        <w:tab/>
        <w:t>discussion</w:t>
      </w:r>
      <w:r w:rsidR="005B1BE1" w:rsidRPr="003C299D">
        <w:tab/>
        <w:t>NR_SON_MDT-Core</w:t>
      </w:r>
    </w:p>
    <w:p w14:paraId="3AA0BB2F" w14:textId="741873BF" w:rsidR="005B1BE1" w:rsidRPr="003C299D" w:rsidRDefault="001111D1" w:rsidP="005B1BE1">
      <w:pPr>
        <w:pStyle w:val="Doc-title"/>
      </w:pPr>
      <w:hyperlink r:id="rId1746" w:history="1">
        <w:r>
          <w:rPr>
            <w:rStyle w:val="Hyperlink"/>
          </w:rPr>
          <w:t>R2-2007510</w:t>
        </w:r>
      </w:hyperlink>
      <w:r w:rsidR="005B1BE1" w:rsidRPr="003C299D">
        <w:tab/>
        <w:t>Correction on RA-Report release</w:t>
      </w:r>
      <w:r w:rsidR="005B1BE1" w:rsidRPr="003C299D">
        <w:tab/>
        <w:t>Nokia, Nokia Shanghai Bell</w:t>
      </w:r>
      <w:r w:rsidR="005B1BE1" w:rsidRPr="003C299D">
        <w:tab/>
        <w:t>CR</w:t>
      </w:r>
      <w:r w:rsidR="005B1BE1" w:rsidRPr="003C299D">
        <w:tab/>
        <w:t>Rel-16</w:t>
      </w:r>
      <w:r w:rsidR="005B1BE1" w:rsidRPr="003C299D">
        <w:tab/>
        <w:t>38.331</w:t>
      </w:r>
      <w:r w:rsidR="005B1BE1" w:rsidRPr="003C299D">
        <w:tab/>
        <w:t>16.1.0</w:t>
      </w:r>
      <w:r w:rsidR="005B1BE1" w:rsidRPr="003C299D">
        <w:tab/>
        <w:t>1853</w:t>
      </w:r>
      <w:r w:rsidR="005B1BE1" w:rsidRPr="003C299D">
        <w:tab/>
        <w:t>-</w:t>
      </w:r>
      <w:r w:rsidR="005B1BE1" w:rsidRPr="003C299D">
        <w:tab/>
        <w:t>F</w:t>
      </w:r>
      <w:r w:rsidR="005B1BE1" w:rsidRPr="003C299D">
        <w:tab/>
        <w:t>NR_SON_MDT-Core</w:t>
      </w:r>
    </w:p>
    <w:p w14:paraId="4339D9AF" w14:textId="37A8C017" w:rsidR="005B1BE1" w:rsidRPr="003C299D" w:rsidRDefault="001111D1" w:rsidP="005B1BE1">
      <w:pPr>
        <w:pStyle w:val="Doc-title"/>
      </w:pPr>
      <w:hyperlink r:id="rId1747" w:history="1">
        <w:r>
          <w:rPr>
            <w:rStyle w:val="Hyperlink"/>
          </w:rPr>
          <w:t>R2-2007754</w:t>
        </w:r>
      </w:hyperlink>
      <w:r w:rsidR="005B1BE1" w:rsidRPr="003C299D">
        <w:tab/>
        <w:t>Editorial corrections on MDT and SON in NR</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1892</w:t>
      </w:r>
      <w:r w:rsidR="005B1BE1" w:rsidRPr="003C299D">
        <w:tab/>
        <w:t>-</w:t>
      </w:r>
      <w:r w:rsidR="005B1BE1" w:rsidRPr="003C299D">
        <w:tab/>
        <w:t>D</w:t>
      </w:r>
      <w:r w:rsidR="005B1BE1" w:rsidRPr="003C299D">
        <w:tab/>
        <w:t>NR_SON_MDT-Core</w:t>
      </w:r>
    </w:p>
    <w:p w14:paraId="1D60DFB9" w14:textId="5BEFC225" w:rsidR="005B1BE1" w:rsidRPr="003C299D" w:rsidRDefault="001111D1" w:rsidP="005B1BE1">
      <w:pPr>
        <w:pStyle w:val="Doc-title"/>
      </w:pPr>
      <w:hyperlink r:id="rId1748" w:history="1">
        <w:r>
          <w:rPr>
            <w:rStyle w:val="Hyperlink"/>
          </w:rPr>
          <w:t>R2-2007755</w:t>
        </w:r>
      </w:hyperlink>
      <w:r w:rsidR="005B1BE1" w:rsidRPr="003C299D">
        <w:tab/>
        <w:t>Correction on MDT and SON configurations for MR-DC</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1893</w:t>
      </w:r>
      <w:r w:rsidR="005B1BE1" w:rsidRPr="003C299D">
        <w:tab/>
        <w:t>-</w:t>
      </w:r>
      <w:r w:rsidR="005B1BE1" w:rsidRPr="003C299D">
        <w:tab/>
        <w:t>F</w:t>
      </w:r>
      <w:r w:rsidR="005B1BE1" w:rsidRPr="003C299D">
        <w:tab/>
        <w:t>NR_SON_MDT-Core</w:t>
      </w:r>
    </w:p>
    <w:p w14:paraId="28738B2F" w14:textId="7AB8768D" w:rsidR="005B1BE1" w:rsidRPr="003C299D" w:rsidRDefault="001111D1" w:rsidP="005B1BE1">
      <w:pPr>
        <w:pStyle w:val="Doc-title"/>
      </w:pPr>
      <w:hyperlink r:id="rId1749" w:history="1">
        <w:r>
          <w:rPr>
            <w:rStyle w:val="Hyperlink"/>
          </w:rPr>
          <w:t>R2-2007756</w:t>
        </w:r>
      </w:hyperlink>
      <w:r w:rsidR="005B1BE1" w:rsidRPr="003C299D">
        <w:tab/>
        <w:t>Correction on logged MDT</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1894</w:t>
      </w:r>
      <w:r w:rsidR="005B1BE1" w:rsidRPr="003C299D">
        <w:tab/>
        <w:t>-</w:t>
      </w:r>
      <w:r w:rsidR="005B1BE1" w:rsidRPr="003C299D">
        <w:tab/>
        <w:t>F</w:t>
      </w:r>
      <w:r w:rsidR="005B1BE1" w:rsidRPr="003C299D">
        <w:tab/>
        <w:t>NR_SON_MDT-Core</w:t>
      </w:r>
    </w:p>
    <w:p w14:paraId="73AF4EC8" w14:textId="5C7A2B5B" w:rsidR="005B1BE1" w:rsidRPr="003C299D" w:rsidRDefault="001111D1" w:rsidP="005B1BE1">
      <w:pPr>
        <w:pStyle w:val="Doc-title"/>
      </w:pPr>
      <w:hyperlink r:id="rId1750" w:history="1">
        <w:r>
          <w:rPr>
            <w:rStyle w:val="Hyperlink"/>
          </w:rPr>
          <w:t>R2-2007758</w:t>
        </w:r>
      </w:hyperlink>
      <w:r w:rsidR="005B1BE1" w:rsidRPr="003C299D">
        <w:tab/>
        <w:t>Correction on Inter-RAT SON for 38.331</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1896</w:t>
      </w:r>
      <w:r w:rsidR="005B1BE1" w:rsidRPr="003C299D">
        <w:tab/>
        <w:t>-</w:t>
      </w:r>
      <w:r w:rsidR="005B1BE1" w:rsidRPr="003C299D">
        <w:tab/>
        <w:t>F</w:t>
      </w:r>
      <w:r w:rsidR="005B1BE1" w:rsidRPr="003C299D">
        <w:tab/>
        <w:t>NR_SON_MDT-Core</w:t>
      </w:r>
    </w:p>
    <w:p w14:paraId="276E3E27" w14:textId="304BCFF7" w:rsidR="005B1BE1" w:rsidRPr="003C299D" w:rsidRDefault="001111D1" w:rsidP="005B1BE1">
      <w:pPr>
        <w:pStyle w:val="Doc-title"/>
      </w:pPr>
      <w:hyperlink r:id="rId1751" w:history="1">
        <w:r>
          <w:rPr>
            <w:rStyle w:val="Hyperlink"/>
          </w:rPr>
          <w:t>R2-2007759</w:t>
        </w:r>
      </w:hyperlink>
      <w:r w:rsidR="005B1BE1" w:rsidRPr="003C299D">
        <w:tab/>
        <w:t>Correction on Inter-RAT SON for 36.331</w:t>
      </w:r>
      <w:r w:rsidR="005B1BE1" w:rsidRPr="003C299D">
        <w:tab/>
        <w:t>Huawei, HiSilicon</w:t>
      </w:r>
      <w:r w:rsidR="005B1BE1" w:rsidRPr="003C299D">
        <w:tab/>
        <w:t>CR</w:t>
      </w:r>
      <w:r w:rsidR="005B1BE1" w:rsidRPr="003C299D">
        <w:tab/>
        <w:t>Rel-16</w:t>
      </w:r>
      <w:r w:rsidR="005B1BE1" w:rsidRPr="003C299D">
        <w:tab/>
        <w:t>36.331</w:t>
      </w:r>
      <w:r w:rsidR="005B1BE1" w:rsidRPr="003C299D">
        <w:tab/>
        <w:t>16.1.1</w:t>
      </w:r>
      <w:r w:rsidR="005B1BE1" w:rsidRPr="003C299D">
        <w:tab/>
        <w:t>4408</w:t>
      </w:r>
      <w:r w:rsidR="005B1BE1" w:rsidRPr="003C299D">
        <w:tab/>
        <w:t>-</w:t>
      </w:r>
      <w:r w:rsidR="005B1BE1" w:rsidRPr="003C299D">
        <w:tab/>
        <w:t>F</w:t>
      </w:r>
      <w:r w:rsidR="005B1BE1" w:rsidRPr="003C299D">
        <w:tab/>
        <w:t>NR_SON_MDT-Core</w:t>
      </w:r>
    </w:p>
    <w:p w14:paraId="4B531C6F" w14:textId="6B97C623" w:rsidR="005B1BE1" w:rsidRPr="003C299D" w:rsidRDefault="001111D1" w:rsidP="005B1BE1">
      <w:pPr>
        <w:pStyle w:val="Doc-title"/>
      </w:pPr>
      <w:hyperlink r:id="rId1752" w:history="1">
        <w:r>
          <w:rPr>
            <w:rStyle w:val="Hyperlink"/>
          </w:rPr>
          <w:t>R2-2007760</w:t>
        </w:r>
      </w:hyperlink>
      <w:r w:rsidR="005B1BE1" w:rsidRPr="003C299D">
        <w:tab/>
        <w:t>Correction on clearing VarRLF-Report regarding T316</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1897</w:t>
      </w:r>
      <w:r w:rsidR="005B1BE1" w:rsidRPr="003C299D">
        <w:tab/>
        <w:t>-</w:t>
      </w:r>
      <w:r w:rsidR="005B1BE1" w:rsidRPr="003C299D">
        <w:tab/>
        <w:t>F</w:t>
      </w:r>
      <w:r w:rsidR="005B1BE1" w:rsidRPr="003C299D">
        <w:tab/>
        <w:t>NR_SON_MDT-Core</w:t>
      </w:r>
    </w:p>
    <w:p w14:paraId="4E76A5FD" w14:textId="2ACC94C7" w:rsidR="005B1BE1" w:rsidRPr="003C299D" w:rsidRDefault="001111D1" w:rsidP="005B1BE1">
      <w:pPr>
        <w:pStyle w:val="Doc-title"/>
      </w:pPr>
      <w:hyperlink r:id="rId1753" w:history="1">
        <w:r>
          <w:rPr>
            <w:rStyle w:val="Hyperlink"/>
          </w:rPr>
          <w:t>R2-2007954</w:t>
        </w:r>
      </w:hyperlink>
      <w:r w:rsidR="005B1BE1" w:rsidRPr="003C299D">
        <w:tab/>
        <w:t xml:space="preserve"> Correction to RLF content setting in VarRLF-Report</w:t>
      </w:r>
      <w:r w:rsidR="005B1BE1" w:rsidRPr="003C299D">
        <w:tab/>
        <w:t>Quectel</w:t>
      </w:r>
      <w:r w:rsidR="005B1BE1" w:rsidRPr="003C299D">
        <w:tab/>
        <w:t>draftCR</w:t>
      </w:r>
      <w:r w:rsidR="005B1BE1" w:rsidRPr="003C299D">
        <w:tab/>
        <w:t>Rel-16</w:t>
      </w:r>
      <w:r w:rsidR="005B1BE1" w:rsidRPr="003C299D">
        <w:tab/>
        <w:t>38.331</w:t>
      </w:r>
      <w:r w:rsidR="005B1BE1" w:rsidRPr="003C299D">
        <w:tab/>
        <w:t>16.1.0</w:t>
      </w:r>
      <w:r w:rsidR="005B1BE1" w:rsidRPr="003C299D">
        <w:tab/>
        <w:t>D</w:t>
      </w:r>
      <w:r w:rsidR="005B1BE1" w:rsidRPr="003C299D">
        <w:tab/>
        <w:t>NR_SON_MDT-Core</w:t>
      </w:r>
    </w:p>
    <w:p w14:paraId="38CAC8AE" w14:textId="580675F2" w:rsidR="005B1BE1" w:rsidRPr="003C299D" w:rsidRDefault="001111D1" w:rsidP="005B1BE1">
      <w:pPr>
        <w:pStyle w:val="Doc-title"/>
      </w:pPr>
      <w:hyperlink r:id="rId1754" w:history="1">
        <w:r>
          <w:rPr>
            <w:rStyle w:val="Hyperlink"/>
          </w:rPr>
          <w:t>R2-2008003</w:t>
        </w:r>
      </w:hyperlink>
      <w:r w:rsidR="005B1BE1" w:rsidRPr="003C299D">
        <w:tab/>
        <w:t>Corrections to measResultLastServCell for RLF and HO failure</w:t>
      </w:r>
      <w:r w:rsidR="005B1BE1" w:rsidRPr="003C299D">
        <w:tab/>
        <w:t>Samsung Electronics Co., Ltd</w:t>
      </w:r>
      <w:r w:rsidR="005B1BE1" w:rsidRPr="003C299D">
        <w:tab/>
        <w:t>CR</w:t>
      </w:r>
      <w:r w:rsidR="005B1BE1" w:rsidRPr="003C299D">
        <w:tab/>
        <w:t>Rel-16</w:t>
      </w:r>
      <w:r w:rsidR="005B1BE1" w:rsidRPr="003C299D">
        <w:tab/>
        <w:t>38.331</w:t>
      </w:r>
      <w:r w:rsidR="005B1BE1" w:rsidRPr="003C299D">
        <w:tab/>
        <w:t>16.1.0</w:t>
      </w:r>
      <w:r w:rsidR="005B1BE1" w:rsidRPr="003C299D">
        <w:tab/>
        <w:t>1965</w:t>
      </w:r>
      <w:r w:rsidR="005B1BE1" w:rsidRPr="003C299D">
        <w:tab/>
        <w:t>-</w:t>
      </w:r>
      <w:r w:rsidR="005B1BE1" w:rsidRPr="003C299D">
        <w:tab/>
        <w:t>F</w:t>
      </w:r>
      <w:r w:rsidR="005B1BE1" w:rsidRPr="003C299D">
        <w:tab/>
        <w:t>NR_SON_MDT-Core</w:t>
      </w:r>
    </w:p>
    <w:p w14:paraId="56819905" w14:textId="2CFD3854" w:rsidR="005B1BE1" w:rsidRPr="003C299D" w:rsidRDefault="001111D1" w:rsidP="005B1BE1">
      <w:pPr>
        <w:pStyle w:val="Doc-title"/>
      </w:pPr>
      <w:hyperlink r:id="rId1755" w:history="1">
        <w:r>
          <w:rPr>
            <w:rStyle w:val="Hyperlink"/>
          </w:rPr>
          <w:t>R2-2008004</w:t>
        </w:r>
      </w:hyperlink>
      <w:r w:rsidR="005B1BE1" w:rsidRPr="003C299D">
        <w:tab/>
        <w:t>Corrections to mobility history information</w:t>
      </w:r>
      <w:r w:rsidR="005B1BE1" w:rsidRPr="003C299D">
        <w:tab/>
        <w:t>Samsung Electronics Co., Ltd</w:t>
      </w:r>
      <w:r w:rsidR="005B1BE1" w:rsidRPr="003C299D">
        <w:tab/>
        <w:t>CR</w:t>
      </w:r>
      <w:r w:rsidR="005B1BE1" w:rsidRPr="003C299D">
        <w:tab/>
        <w:t>Rel-16</w:t>
      </w:r>
      <w:r w:rsidR="005B1BE1" w:rsidRPr="003C299D">
        <w:tab/>
        <w:t>38.331</w:t>
      </w:r>
      <w:r w:rsidR="005B1BE1" w:rsidRPr="003C299D">
        <w:tab/>
        <w:t>16.1.0</w:t>
      </w:r>
      <w:r w:rsidR="005B1BE1" w:rsidRPr="003C299D">
        <w:tab/>
        <w:t>1966</w:t>
      </w:r>
      <w:r w:rsidR="005B1BE1" w:rsidRPr="003C299D">
        <w:tab/>
        <w:t>-</w:t>
      </w:r>
      <w:r w:rsidR="005B1BE1" w:rsidRPr="003C299D">
        <w:tab/>
        <w:t>F</w:t>
      </w:r>
      <w:r w:rsidR="005B1BE1" w:rsidRPr="003C299D">
        <w:tab/>
        <w:t>NR_SON_MDT-Core</w:t>
      </w:r>
    </w:p>
    <w:p w14:paraId="44D83E8A" w14:textId="77777777" w:rsidR="005B1BE1" w:rsidRPr="003C299D" w:rsidRDefault="005B1BE1" w:rsidP="005B1BE1">
      <w:pPr>
        <w:pStyle w:val="Doc-text2"/>
      </w:pPr>
    </w:p>
    <w:p w14:paraId="36E41949" w14:textId="77777777" w:rsidR="005B1BE1" w:rsidRPr="003C299D" w:rsidRDefault="005B1BE1" w:rsidP="005B1BE1">
      <w:pPr>
        <w:pStyle w:val="Doc-text2"/>
      </w:pPr>
    </w:p>
    <w:p w14:paraId="67AAE799" w14:textId="77777777" w:rsidR="005B1BE1" w:rsidRPr="003C299D" w:rsidRDefault="005B1BE1" w:rsidP="005B1BE1">
      <w:pPr>
        <w:pStyle w:val="Comments-red"/>
        <w:rPr>
          <w:color w:val="auto"/>
        </w:rPr>
      </w:pPr>
      <w:r w:rsidRPr="003C299D">
        <w:rPr>
          <w:color w:val="auto"/>
        </w:rPr>
        <w:t>Depending on the progress the following email discussion may be arranged</w:t>
      </w:r>
    </w:p>
    <w:p w14:paraId="2283CFDF" w14:textId="77777777" w:rsidR="005B1BE1" w:rsidRPr="003C299D" w:rsidRDefault="005B1BE1" w:rsidP="005B1BE1">
      <w:pPr>
        <w:pStyle w:val="Doc-text2"/>
        <w:rPr>
          <w:lang w:val="sv-SE"/>
        </w:rPr>
      </w:pPr>
    </w:p>
    <w:p w14:paraId="35CA5815" w14:textId="77777777" w:rsidR="005B1BE1" w:rsidRPr="003C299D" w:rsidRDefault="005B1BE1" w:rsidP="005B1BE1">
      <w:pPr>
        <w:pStyle w:val="Doc-text2"/>
        <w:numPr>
          <w:ilvl w:val="0"/>
          <w:numId w:val="4"/>
        </w:numPr>
        <w:tabs>
          <w:tab w:val="clear" w:pos="1710"/>
        </w:tabs>
        <w:overflowPunct/>
        <w:autoSpaceDE/>
        <w:autoSpaceDN/>
        <w:adjustRightInd/>
        <w:ind w:left="1619"/>
        <w:textAlignment w:val="auto"/>
        <w:rPr>
          <w:b/>
        </w:rPr>
      </w:pPr>
      <w:r w:rsidRPr="003C299D">
        <w:rPr>
          <w:b/>
        </w:rPr>
        <w:t>[AT111-e][888] RRC  corrections (Huawei, Ericsson)</w:t>
      </w:r>
    </w:p>
    <w:p w14:paraId="2EA1EEB4" w14:textId="77777777" w:rsidR="005B1BE1" w:rsidRPr="003C299D" w:rsidRDefault="005B1BE1" w:rsidP="005B1BE1">
      <w:pPr>
        <w:pStyle w:val="Doc-text2"/>
      </w:pPr>
      <w:r w:rsidRPr="003C299D">
        <w:tab/>
        <w:t>Scope: all the open issues and not treated issues in 6.10.3</w:t>
      </w:r>
    </w:p>
    <w:p w14:paraId="154F3766" w14:textId="77777777" w:rsidR="005B1BE1" w:rsidRPr="003C299D" w:rsidRDefault="005B1BE1" w:rsidP="005B1BE1">
      <w:pPr>
        <w:pStyle w:val="Doc-text2"/>
        <w:rPr>
          <w:rFonts w:eastAsia="MS Mincho"/>
          <w:lang w:eastAsia="en-GB"/>
        </w:rPr>
      </w:pPr>
      <w:r w:rsidRPr="003C299D">
        <w:tab/>
        <w:t xml:space="preserve">Step one is to </w:t>
      </w:r>
      <w:r w:rsidRPr="003C299D">
        <w:rPr>
          <w:rFonts w:eastAsia="MS Mincho"/>
          <w:lang w:eastAsia="en-GB"/>
        </w:rPr>
        <w:t>achieve agreements to address the issues. Step 2 is to provide agreeable CRs and reviewing the CRs.</w:t>
      </w:r>
    </w:p>
    <w:p w14:paraId="1B0D0CE3" w14:textId="65EE3FDF" w:rsidR="005B1BE1" w:rsidRPr="003C299D" w:rsidRDefault="005B1BE1" w:rsidP="005B1BE1">
      <w:pPr>
        <w:pStyle w:val="Doc-text2"/>
      </w:pPr>
      <w:r w:rsidRPr="003C299D">
        <w:tab/>
        <w:t xml:space="preserve">Intended outcome: Agreeable CR packages (3-4). All the NBC CRs should be explicitly marked. 38.331 CR for editorial changes is </w:t>
      </w:r>
      <w:hyperlink r:id="rId1756" w:history="1">
        <w:r w:rsidR="001111D1">
          <w:rPr>
            <w:rStyle w:val="Hyperlink"/>
          </w:rPr>
          <w:t>R2-2008284</w:t>
        </w:r>
      </w:hyperlink>
      <w:r w:rsidRPr="003C299D">
        <w:t xml:space="preserve"> provided by Huawei. 38.331 CR for MDT is </w:t>
      </w:r>
      <w:hyperlink r:id="rId1757" w:history="1">
        <w:r w:rsidR="001111D1">
          <w:rPr>
            <w:rStyle w:val="Hyperlink"/>
          </w:rPr>
          <w:t>R2-2008285</w:t>
        </w:r>
      </w:hyperlink>
      <w:r w:rsidRPr="003C299D">
        <w:t xml:space="preserve"> provided by Huawei. 38.331 CR for SON is </w:t>
      </w:r>
      <w:hyperlink r:id="rId1758" w:history="1">
        <w:r w:rsidR="001111D1">
          <w:rPr>
            <w:rStyle w:val="Hyperlink"/>
          </w:rPr>
          <w:t>R2-2008286</w:t>
        </w:r>
      </w:hyperlink>
      <w:r w:rsidRPr="003C299D">
        <w:t xml:space="preserve"> provided by Ericsson. If needed 36.331 CR is </w:t>
      </w:r>
      <w:hyperlink r:id="rId1759" w:history="1">
        <w:r w:rsidR="001111D1">
          <w:rPr>
            <w:rStyle w:val="Hyperlink"/>
          </w:rPr>
          <w:t>R2-2008287</w:t>
        </w:r>
      </w:hyperlink>
      <w:r w:rsidRPr="003C299D">
        <w:t xml:space="preserve"> provided by Ericsson.</w:t>
      </w:r>
    </w:p>
    <w:p w14:paraId="5EB42938" w14:textId="77777777" w:rsidR="005B1BE1" w:rsidRPr="003C299D" w:rsidRDefault="005B1BE1" w:rsidP="005B1BE1">
      <w:pPr>
        <w:pStyle w:val="Doc-text2"/>
      </w:pPr>
      <w:r w:rsidRPr="003C299D">
        <w:tab/>
        <w:t>Deadline of Step 1: Tuesday 25 03:00 UTC</w:t>
      </w:r>
    </w:p>
    <w:p w14:paraId="409E317F" w14:textId="77777777" w:rsidR="005B1BE1" w:rsidRPr="003C299D" w:rsidRDefault="005B1BE1" w:rsidP="005B1BE1">
      <w:pPr>
        <w:pStyle w:val="Doc-text2"/>
      </w:pPr>
      <w:r w:rsidRPr="003C299D">
        <w:tab/>
        <w:t>Deadline of Step 2: Thursday 27 04:00 UTC</w:t>
      </w:r>
    </w:p>
    <w:p w14:paraId="0FDD9B0C" w14:textId="77777777" w:rsidR="005B1BE1" w:rsidRPr="003C299D" w:rsidRDefault="005B1BE1" w:rsidP="005B1BE1">
      <w:pPr>
        <w:pStyle w:val="Doc-text2"/>
      </w:pPr>
      <w:r w:rsidRPr="003C299D">
        <w:tab/>
        <w:t>Status: will start as the emeeting starts</w:t>
      </w:r>
    </w:p>
    <w:p w14:paraId="4391E0E5" w14:textId="65CA85D2" w:rsidR="005B1BE1" w:rsidRPr="003C299D" w:rsidRDefault="005B1BE1" w:rsidP="005B1BE1">
      <w:pPr>
        <w:pStyle w:val="Doc-text2"/>
      </w:pPr>
      <w:r w:rsidRPr="003C299D">
        <w:t xml:space="preserve">After the step 1 discussion, the summary is provided in </w:t>
      </w:r>
      <w:hyperlink r:id="rId1760" w:history="1">
        <w:r w:rsidR="001111D1">
          <w:rPr>
            <w:rStyle w:val="Hyperlink"/>
          </w:rPr>
          <w:t>R2-2008401</w:t>
        </w:r>
      </w:hyperlink>
      <w:r w:rsidRPr="003C299D">
        <w:t>.</w:t>
      </w:r>
    </w:p>
    <w:p w14:paraId="4E6D7A3F" w14:textId="0A4B06F7" w:rsidR="005B1BE1" w:rsidRPr="003C299D" w:rsidRDefault="001111D1" w:rsidP="005B1BE1">
      <w:pPr>
        <w:pStyle w:val="Doc-title"/>
      </w:pPr>
      <w:hyperlink r:id="rId1761" w:history="1">
        <w:r>
          <w:rPr>
            <w:rStyle w:val="Hyperlink"/>
          </w:rPr>
          <w:t>R2-2008401</w:t>
        </w:r>
      </w:hyperlink>
      <w:r w:rsidR="005B1BE1" w:rsidRPr="003C299D">
        <w:t xml:space="preserve"> Summary on [AT111-e][888] RRC corrections</w:t>
      </w:r>
      <w:r w:rsidR="005B1BE1" w:rsidRPr="003C299D">
        <w:tab/>
        <w:t>Huawei</w:t>
      </w:r>
    </w:p>
    <w:p w14:paraId="58F7A08C" w14:textId="77777777" w:rsidR="005B1BE1" w:rsidRPr="003C299D" w:rsidRDefault="005B1BE1" w:rsidP="005B1BE1">
      <w:pPr>
        <w:pStyle w:val="Doc-text2"/>
      </w:pPr>
      <w:r w:rsidRPr="003C299D">
        <w:t>=&gt;</w:t>
      </w:r>
      <w:r w:rsidRPr="003C299D">
        <w:tab/>
        <w:t>All the proposals in conclusion part except proposal 3 are agreed.</w:t>
      </w:r>
    </w:p>
    <w:p w14:paraId="2ED6F6A6" w14:textId="5F67526E" w:rsidR="005B1BE1" w:rsidRPr="003C299D" w:rsidRDefault="001111D1" w:rsidP="005B1BE1">
      <w:pPr>
        <w:pStyle w:val="Doc-title"/>
      </w:pPr>
      <w:hyperlink r:id="rId1762" w:history="1">
        <w:r>
          <w:rPr>
            <w:rStyle w:val="Hyperlink"/>
          </w:rPr>
          <w:t>R2-2008284</w:t>
        </w:r>
      </w:hyperlink>
      <w:r w:rsidR="005B1BE1" w:rsidRPr="003C299D">
        <w:tab/>
        <w:t>Editorial corrections on MDT and SON in NR</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1998</w:t>
      </w:r>
      <w:r w:rsidR="005B1BE1" w:rsidRPr="003C299D">
        <w:tab/>
        <w:t>-</w:t>
      </w:r>
      <w:r w:rsidR="005B1BE1" w:rsidRPr="003C299D">
        <w:tab/>
        <w:t>D</w:t>
      </w:r>
      <w:r w:rsidR="005B1BE1" w:rsidRPr="003C299D">
        <w:tab/>
        <w:t>NR_SON_MDT-Core</w:t>
      </w:r>
    </w:p>
    <w:p w14:paraId="07C10557" w14:textId="77777777" w:rsidR="005B1BE1" w:rsidRPr="003C299D" w:rsidRDefault="005B1BE1" w:rsidP="005B1BE1">
      <w:pPr>
        <w:pStyle w:val="Doc-text2"/>
      </w:pPr>
      <w:r w:rsidRPr="003C299D">
        <w:t>=&gt;</w:t>
      </w:r>
      <w:r w:rsidRPr="003C299D">
        <w:tab/>
        <w:t>Agreed</w:t>
      </w:r>
    </w:p>
    <w:p w14:paraId="12F69594" w14:textId="124CE5A1" w:rsidR="005B1BE1" w:rsidRPr="003C299D" w:rsidRDefault="001111D1" w:rsidP="005B1BE1">
      <w:pPr>
        <w:pStyle w:val="Doc-title"/>
      </w:pPr>
      <w:hyperlink r:id="rId1763" w:history="1">
        <w:r>
          <w:rPr>
            <w:rStyle w:val="Hyperlink"/>
          </w:rPr>
          <w:t>R2-2008285</w:t>
        </w:r>
      </w:hyperlink>
      <w:r w:rsidR="005B1BE1" w:rsidRPr="003C299D">
        <w:tab/>
        <w:t>Correction to MDT features</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1999</w:t>
      </w:r>
      <w:r w:rsidR="005B1BE1" w:rsidRPr="003C299D">
        <w:tab/>
        <w:t>-</w:t>
      </w:r>
      <w:r w:rsidR="005B1BE1" w:rsidRPr="003C299D">
        <w:tab/>
        <w:t>F</w:t>
      </w:r>
      <w:r w:rsidR="005B1BE1" w:rsidRPr="003C299D">
        <w:tab/>
        <w:t>NR_SON_MDT-Core</w:t>
      </w:r>
    </w:p>
    <w:p w14:paraId="18D5005F" w14:textId="77777777" w:rsidR="005B1BE1" w:rsidRPr="003C299D" w:rsidRDefault="005B1BE1" w:rsidP="005B1BE1">
      <w:pPr>
        <w:pStyle w:val="Doc-text2"/>
      </w:pPr>
      <w:r w:rsidRPr="003C299D">
        <w:t>=&gt;</w:t>
      </w:r>
      <w:r w:rsidRPr="003C299D">
        <w:tab/>
        <w:t>Agreed</w:t>
      </w:r>
    </w:p>
    <w:p w14:paraId="3E7BF96E" w14:textId="49B621AD" w:rsidR="005B1BE1" w:rsidRPr="003C299D" w:rsidRDefault="001111D1" w:rsidP="005B1BE1">
      <w:pPr>
        <w:pStyle w:val="Doc-title"/>
      </w:pPr>
      <w:hyperlink r:id="rId1764" w:history="1">
        <w:r>
          <w:rPr>
            <w:rStyle w:val="Hyperlink"/>
          </w:rPr>
          <w:t>R2-2008286</w:t>
        </w:r>
      </w:hyperlink>
      <w:r w:rsidR="005B1BE1" w:rsidRPr="003C299D">
        <w:tab/>
        <w:t>Correction to SON features</w:t>
      </w:r>
      <w:r w:rsidR="005B1BE1" w:rsidRPr="003C299D">
        <w:tab/>
        <w:t>Ericsson</w:t>
      </w:r>
      <w:r w:rsidR="005B1BE1" w:rsidRPr="003C299D">
        <w:tab/>
        <w:t>CR</w:t>
      </w:r>
      <w:r w:rsidR="005B1BE1" w:rsidRPr="003C299D">
        <w:tab/>
        <w:t>Rel-16</w:t>
      </w:r>
      <w:r w:rsidR="005B1BE1" w:rsidRPr="003C299D">
        <w:tab/>
        <w:t>38.331</w:t>
      </w:r>
      <w:r w:rsidR="005B1BE1" w:rsidRPr="003C299D">
        <w:tab/>
        <w:t>16.1.0</w:t>
      </w:r>
      <w:r w:rsidR="005B1BE1" w:rsidRPr="003C299D">
        <w:tab/>
        <w:t>2000</w:t>
      </w:r>
      <w:r w:rsidR="005B1BE1" w:rsidRPr="003C299D">
        <w:tab/>
        <w:t>-</w:t>
      </w:r>
      <w:r w:rsidR="005B1BE1" w:rsidRPr="003C299D">
        <w:tab/>
        <w:t>F</w:t>
      </w:r>
      <w:r w:rsidR="005B1BE1" w:rsidRPr="003C299D">
        <w:tab/>
        <w:t>NR_SON_MDT-Core</w:t>
      </w:r>
    </w:p>
    <w:p w14:paraId="351CBE4A" w14:textId="77777777" w:rsidR="005B1BE1" w:rsidRPr="003C299D" w:rsidRDefault="005B1BE1" w:rsidP="005B1BE1">
      <w:pPr>
        <w:pStyle w:val="Doc-text2"/>
      </w:pPr>
      <w:r w:rsidRPr="003C299D">
        <w:t>=&gt;</w:t>
      </w:r>
      <w:r w:rsidRPr="003C299D">
        <w:tab/>
        <w:t>Agreed</w:t>
      </w:r>
    </w:p>
    <w:p w14:paraId="2ABCE1BE" w14:textId="6A362EC4" w:rsidR="005B1BE1" w:rsidRPr="003C299D" w:rsidRDefault="001111D1" w:rsidP="005B1BE1">
      <w:pPr>
        <w:pStyle w:val="Doc-title"/>
      </w:pPr>
      <w:hyperlink r:id="rId1765" w:history="1">
        <w:r>
          <w:rPr>
            <w:rStyle w:val="Hyperlink"/>
          </w:rPr>
          <w:t>R2-2008287</w:t>
        </w:r>
      </w:hyperlink>
      <w:r w:rsidR="005B1BE1" w:rsidRPr="003C299D">
        <w:tab/>
        <w:t>Correction to SON features</w:t>
      </w:r>
      <w:r w:rsidR="005B1BE1" w:rsidRPr="003C299D">
        <w:tab/>
        <w:t>Ericsson</w:t>
      </w:r>
      <w:r w:rsidR="005B1BE1" w:rsidRPr="003C299D">
        <w:tab/>
        <w:t>CR</w:t>
      </w:r>
      <w:r w:rsidR="005B1BE1" w:rsidRPr="003C299D">
        <w:tab/>
        <w:t>Rel-16</w:t>
      </w:r>
      <w:r w:rsidR="005B1BE1" w:rsidRPr="003C299D">
        <w:tab/>
        <w:t>36.331</w:t>
      </w:r>
      <w:r w:rsidR="005B1BE1" w:rsidRPr="003C299D">
        <w:tab/>
        <w:t>16.1.1</w:t>
      </w:r>
      <w:r w:rsidR="005B1BE1" w:rsidRPr="003C299D">
        <w:tab/>
        <w:t>4438</w:t>
      </w:r>
      <w:r w:rsidR="005B1BE1" w:rsidRPr="003C299D">
        <w:tab/>
        <w:t>-</w:t>
      </w:r>
      <w:r w:rsidR="005B1BE1" w:rsidRPr="003C299D">
        <w:tab/>
        <w:t>F</w:t>
      </w:r>
      <w:r w:rsidR="005B1BE1" w:rsidRPr="003C299D">
        <w:tab/>
        <w:t>NR_SON_MDT-Core</w:t>
      </w:r>
    </w:p>
    <w:p w14:paraId="2B2D0D17" w14:textId="77777777" w:rsidR="005B1BE1" w:rsidRPr="003C299D" w:rsidRDefault="005B1BE1" w:rsidP="005B1BE1">
      <w:pPr>
        <w:pStyle w:val="Doc-text2"/>
      </w:pPr>
      <w:r w:rsidRPr="003C299D">
        <w:t>=&gt;</w:t>
      </w:r>
      <w:r w:rsidRPr="003C299D">
        <w:tab/>
        <w:t>Agreed</w:t>
      </w:r>
    </w:p>
    <w:p w14:paraId="5CC7D530" w14:textId="77777777" w:rsidR="007B3191" w:rsidRPr="003C299D" w:rsidRDefault="007B3191" w:rsidP="007B3191">
      <w:pPr>
        <w:pStyle w:val="Doc-text2"/>
      </w:pPr>
    </w:p>
    <w:p w14:paraId="794A8034" w14:textId="77777777" w:rsidR="007B3191" w:rsidRPr="003C299D" w:rsidRDefault="007B3191" w:rsidP="007B3191">
      <w:pPr>
        <w:pStyle w:val="Heading2"/>
      </w:pPr>
      <w:bookmarkStart w:id="252" w:name="_Toc50895303"/>
      <w:bookmarkStart w:id="253" w:name="_Toc55080449"/>
      <w:r w:rsidRPr="003C299D">
        <w:t>6.11</w:t>
      </w:r>
      <w:r w:rsidRPr="003C299D">
        <w:tab/>
        <w:t>2-step RACH for NR</w:t>
      </w:r>
      <w:bookmarkEnd w:id="252"/>
      <w:bookmarkEnd w:id="253"/>
    </w:p>
    <w:p w14:paraId="3A254F11" w14:textId="57F979E9" w:rsidR="007B3191" w:rsidRPr="003C299D" w:rsidRDefault="007B3191" w:rsidP="007B3191">
      <w:pPr>
        <w:pStyle w:val="Comments"/>
      </w:pPr>
      <w:r w:rsidRPr="003C299D">
        <w:t xml:space="preserve">(NR_2step_RACH-Core; leading WG: RAN1; REL-16; started: Dec 18; Completed: June 20; WID: RP-200085; SR: RP-200622). </w:t>
      </w:r>
    </w:p>
    <w:p w14:paraId="44570289" w14:textId="77777777" w:rsidR="007B3191" w:rsidRPr="003C299D" w:rsidRDefault="007B3191" w:rsidP="007B3191">
      <w:pPr>
        <w:pStyle w:val="Comments"/>
      </w:pPr>
      <w:r w:rsidRPr="003C299D">
        <w:t>Email max expectation: 3 email threads</w:t>
      </w:r>
    </w:p>
    <w:p w14:paraId="37338E1F" w14:textId="77777777" w:rsidR="005B1BE1" w:rsidRPr="003C299D" w:rsidRDefault="005B1BE1" w:rsidP="005B1BE1">
      <w:pPr>
        <w:pStyle w:val="Heading3"/>
      </w:pPr>
      <w:bookmarkStart w:id="254" w:name="_Toc50895304"/>
      <w:bookmarkStart w:id="255" w:name="_Toc55080450"/>
      <w:r w:rsidRPr="003C299D">
        <w:lastRenderedPageBreak/>
        <w:t>6.11.1</w:t>
      </w:r>
      <w:r w:rsidRPr="003C299D">
        <w:tab/>
        <w:t>General and Stage 2 Corrections</w:t>
      </w:r>
      <w:bookmarkEnd w:id="254"/>
      <w:bookmarkEnd w:id="255"/>
    </w:p>
    <w:p w14:paraId="4FE015ED" w14:textId="7EA6595C" w:rsidR="005B1BE1" w:rsidRPr="003C299D" w:rsidRDefault="001111D1" w:rsidP="005B1BE1">
      <w:pPr>
        <w:pStyle w:val="Doc-title"/>
      </w:pPr>
      <w:hyperlink r:id="rId1766" w:history="1">
        <w:r>
          <w:rPr>
            <w:rStyle w:val="Hyperlink"/>
          </w:rPr>
          <w:t>R2-2006817</w:t>
        </w:r>
      </w:hyperlink>
      <w:r w:rsidR="005B1BE1" w:rsidRPr="003C299D">
        <w:tab/>
        <w:t>Missing RACH Figure</w:t>
      </w:r>
      <w:r w:rsidR="005B1BE1" w:rsidRPr="003C299D">
        <w:tab/>
        <w:t>Nokia (Rapporteur), Nokia Shanghai Bell, OPPO, ZTE</w:t>
      </w:r>
      <w:r w:rsidR="005B1BE1" w:rsidRPr="003C299D">
        <w:tab/>
        <w:t>CR</w:t>
      </w:r>
      <w:r w:rsidR="005B1BE1" w:rsidRPr="003C299D">
        <w:tab/>
        <w:t>Rel-16</w:t>
      </w:r>
      <w:r w:rsidR="005B1BE1" w:rsidRPr="003C299D">
        <w:tab/>
        <w:t>38.300</w:t>
      </w:r>
      <w:r w:rsidR="005B1BE1" w:rsidRPr="003C299D">
        <w:tab/>
        <w:t>16.2.0</w:t>
      </w:r>
      <w:r w:rsidR="005B1BE1" w:rsidRPr="003C299D">
        <w:tab/>
        <w:t>0259</w:t>
      </w:r>
      <w:r w:rsidR="005B1BE1" w:rsidRPr="003C299D">
        <w:tab/>
        <w:t>-</w:t>
      </w:r>
      <w:r w:rsidR="005B1BE1" w:rsidRPr="003C299D">
        <w:tab/>
        <w:t>F</w:t>
      </w:r>
      <w:r w:rsidR="005B1BE1" w:rsidRPr="003C299D">
        <w:tab/>
        <w:t>NR_2step_RACH-Core</w:t>
      </w:r>
    </w:p>
    <w:p w14:paraId="62B5F6B1" w14:textId="77777777" w:rsidR="005B1BE1" w:rsidRPr="003C299D" w:rsidRDefault="005B1BE1" w:rsidP="005B1BE1">
      <w:pPr>
        <w:pStyle w:val="Doc-text2"/>
      </w:pPr>
      <w:r w:rsidRPr="003C299D">
        <w:t>=&gt;</w:t>
      </w:r>
      <w:r w:rsidRPr="003C299D">
        <w:tab/>
        <w:t>The CR is agreed</w:t>
      </w:r>
    </w:p>
    <w:p w14:paraId="79C5DD15" w14:textId="77777777" w:rsidR="005B1BE1" w:rsidRPr="003C299D" w:rsidRDefault="005B1BE1" w:rsidP="005B1BE1">
      <w:pPr>
        <w:pStyle w:val="Heading3"/>
      </w:pPr>
      <w:bookmarkStart w:id="256" w:name="_Toc50895305"/>
      <w:bookmarkStart w:id="257" w:name="_Toc55080451"/>
      <w:r w:rsidRPr="003C299D">
        <w:t>6.11.2</w:t>
      </w:r>
      <w:r w:rsidRPr="003C299D">
        <w:tab/>
        <w:t>User plane corrections</w:t>
      </w:r>
      <w:bookmarkEnd w:id="256"/>
      <w:bookmarkEnd w:id="257"/>
      <w:r w:rsidRPr="003C299D">
        <w:t xml:space="preserve"> </w:t>
      </w:r>
    </w:p>
    <w:p w14:paraId="36BF6757" w14:textId="6C8F96BB" w:rsidR="005B1BE1" w:rsidRPr="003C299D" w:rsidRDefault="001111D1" w:rsidP="005B1BE1">
      <w:pPr>
        <w:pStyle w:val="Doc-title"/>
      </w:pPr>
      <w:hyperlink r:id="rId1767" w:history="1">
        <w:r>
          <w:rPr>
            <w:rStyle w:val="Hyperlink"/>
          </w:rPr>
          <w:t>R2-2006548</w:t>
        </w:r>
      </w:hyperlink>
      <w:r w:rsidR="005B1BE1" w:rsidRPr="003C299D">
        <w:tab/>
        <w:t>Remaining Issues on Fallback Reception in the 2-step CFRA</w:t>
      </w:r>
      <w:r w:rsidR="005B1BE1" w:rsidRPr="003C299D">
        <w:tab/>
        <w:t>vivo</w:t>
      </w:r>
      <w:r w:rsidR="005B1BE1" w:rsidRPr="003C299D">
        <w:tab/>
        <w:t>discussion</w:t>
      </w:r>
    </w:p>
    <w:p w14:paraId="67EC400E" w14:textId="77777777" w:rsidR="005B1BE1" w:rsidRPr="003C299D" w:rsidRDefault="005B1BE1" w:rsidP="005B1BE1">
      <w:pPr>
        <w:pStyle w:val="Doc-text2"/>
      </w:pPr>
      <w:r w:rsidRPr="003C299D">
        <w:t>-</w:t>
      </w:r>
      <w:r w:rsidRPr="003C299D">
        <w:tab/>
        <w:t>Huawei explains that the order doesn’t prevent UE implementation.  Vivo thinks that implementation follows the processing order.</w:t>
      </w:r>
    </w:p>
    <w:p w14:paraId="6D6255EA" w14:textId="77777777" w:rsidR="005B1BE1" w:rsidRPr="003C299D" w:rsidRDefault="005B1BE1" w:rsidP="005B1BE1">
      <w:pPr>
        <w:pStyle w:val="Doc-text2"/>
      </w:pPr>
      <w:r w:rsidRPr="003C299D">
        <w:t>-</w:t>
      </w:r>
      <w:r w:rsidRPr="003C299D">
        <w:tab/>
        <w:t xml:space="preserve">LG doesn’t see the problem </w:t>
      </w:r>
    </w:p>
    <w:p w14:paraId="7086E35F" w14:textId="77777777" w:rsidR="005B1BE1" w:rsidRPr="003C299D" w:rsidRDefault="005B1BE1" w:rsidP="005B1BE1">
      <w:pPr>
        <w:pStyle w:val="Doc-text2"/>
      </w:pPr>
      <w:r w:rsidRPr="003C299D">
        <w:t>-</w:t>
      </w:r>
      <w:r w:rsidRPr="003C299D">
        <w:tab/>
        <w:t>Ericsson thinks this is a corner case</w:t>
      </w:r>
    </w:p>
    <w:p w14:paraId="01CDACF9" w14:textId="77777777" w:rsidR="005B1BE1" w:rsidRPr="003C299D" w:rsidRDefault="005B1BE1" w:rsidP="005B1BE1">
      <w:pPr>
        <w:pStyle w:val="Doc-text2"/>
      </w:pPr>
      <w:r w:rsidRPr="003C299D">
        <w:t>=&gt;</w:t>
      </w:r>
      <w:r w:rsidRPr="003C299D">
        <w:tab/>
        <w:t xml:space="preserve">No support to change </w:t>
      </w:r>
    </w:p>
    <w:p w14:paraId="4A7190DE" w14:textId="77777777" w:rsidR="005B1BE1" w:rsidRPr="003C299D" w:rsidRDefault="005B1BE1" w:rsidP="005B1BE1">
      <w:pPr>
        <w:pStyle w:val="Doc-text2"/>
      </w:pPr>
    </w:p>
    <w:p w14:paraId="01CF6846" w14:textId="569313D3" w:rsidR="005B1BE1" w:rsidRPr="003C299D" w:rsidRDefault="001111D1" w:rsidP="005B1BE1">
      <w:pPr>
        <w:pStyle w:val="Doc-title"/>
      </w:pPr>
      <w:hyperlink r:id="rId1768" w:history="1">
        <w:r>
          <w:rPr>
            <w:rStyle w:val="Hyperlink"/>
          </w:rPr>
          <w:t>R2-2007825</w:t>
        </w:r>
      </w:hyperlink>
      <w:r w:rsidR="005B1BE1" w:rsidRPr="003C299D">
        <w:tab/>
        <w:t>Correction to description of MAC subheader for msgB</w:t>
      </w:r>
      <w:r w:rsidR="005B1BE1" w:rsidRPr="003C299D">
        <w:tab/>
        <w:t>Huawei, HiSilicon</w:t>
      </w:r>
      <w:r w:rsidR="005B1BE1" w:rsidRPr="003C299D">
        <w:tab/>
        <w:t>CR</w:t>
      </w:r>
      <w:r w:rsidR="005B1BE1" w:rsidRPr="003C299D">
        <w:tab/>
        <w:t>Rel-16</w:t>
      </w:r>
      <w:r w:rsidR="005B1BE1" w:rsidRPr="003C299D">
        <w:tab/>
        <w:t>38.321</w:t>
      </w:r>
      <w:r w:rsidR="005B1BE1" w:rsidRPr="003C299D">
        <w:tab/>
        <w:t>16.1.0</w:t>
      </w:r>
      <w:r w:rsidR="005B1BE1" w:rsidRPr="003C299D">
        <w:tab/>
        <w:t>0841</w:t>
      </w:r>
      <w:r w:rsidR="005B1BE1" w:rsidRPr="003C299D">
        <w:tab/>
        <w:t>-</w:t>
      </w:r>
      <w:r w:rsidR="005B1BE1" w:rsidRPr="003C299D">
        <w:tab/>
        <w:t>F</w:t>
      </w:r>
      <w:r w:rsidR="005B1BE1" w:rsidRPr="003C299D">
        <w:tab/>
        <w:t>NR_2step_RACH-Core</w:t>
      </w:r>
    </w:p>
    <w:p w14:paraId="0CE004D3" w14:textId="77777777" w:rsidR="005B1BE1" w:rsidRPr="003C299D" w:rsidRDefault="005B1BE1" w:rsidP="005B1BE1">
      <w:pPr>
        <w:pStyle w:val="Doc-text2"/>
      </w:pPr>
      <w:r w:rsidRPr="003C299D">
        <w:t>-</w:t>
      </w:r>
      <w:r w:rsidRPr="003C299D">
        <w:tab/>
        <w:t>Ericsson, Mediatek wonders if we need to repeat them as they are in section 6.2.1.  LG agrees.</w:t>
      </w:r>
    </w:p>
    <w:p w14:paraId="0925B965" w14:textId="77777777" w:rsidR="005B1BE1" w:rsidRPr="003C299D" w:rsidRDefault="005B1BE1" w:rsidP="005B1BE1">
      <w:pPr>
        <w:pStyle w:val="Doc-text2"/>
      </w:pPr>
      <w:r w:rsidRPr="003C299D">
        <w:t>=&gt;</w:t>
      </w:r>
      <w:r w:rsidRPr="003C299D">
        <w:tab/>
        <w:t xml:space="preserve">The CR is not pursued </w:t>
      </w:r>
    </w:p>
    <w:p w14:paraId="07461EA5" w14:textId="77777777" w:rsidR="005B1BE1" w:rsidRPr="003C299D" w:rsidRDefault="005B1BE1" w:rsidP="005B1BE1">
      <w:pPr>
        <w:pStyle w:val="Doc-text2"/>
      </w:pPr>
    </w:p>
    <w:p w14:paraId="281244B0" w14:textId="7351D532" w:rsidR="005B1BE1" w:rsidRPr="003C299D" w:rsidRDefault="005B1BE1" w:rsidP="005B1BE1">
      <w:pPr>
        <w:pStyle w:val="Heading3"/>
      </w:pPr>
      <w:bookmarkStart w:id="258" w:name="_Toc50895306"/>
      <w:bookmarkStart w:id="259" w:name="_Toc55080452"/>
      <w:r w:rsidRPr="003C299D">
        <w:t>6.11.3</w:t>
      </w:r>
      <w:r w:rsidRPr="003C299D">
        <w:tab/>
        <w:t>Control plane corrections</w:t>
      </w:r>
      <w:bookmarkEnd w:id="258"/>
      <w:bookmarkEnd w:id="259"/>
    </w:p>
    <w:p w14:paraId="74CDF624" w14:textId="5B64AA0A" w:rsidR="005B1BE1" w:rsidRPr="003C299D" w:rsidRDefault="001111D1" w:rsidP="005B1BE1">
      <w:pPr>
        <w:pStyle w:val="Doc-title"/>
      </w:pPr>
      <w:hyperlink r:id="rId1769" w:history="1">
        <w:r>
          <w:rPr>
            <w:rStyle w:val="Hyperlink"/>
          </w:rPr>
          <w:t>R2-2006708</w:t>
        </w:r>
      </w:hyperlink>
      <w:r w:rsidR="005B1BE1" w:rsidRPr="003C299D">
        <w:tab/>
        <w:t>Correction to msgB-ResponseWindow</w:t>
      </w:r>
      <w:r w:rsidR="005B1BE1" w:rsidRPr="003C299D">
        <w:tab/>
        <w:t>vivo</w:t>
      </w:r>
      <w:r w:rsidR="005B1BE1" w:rsidRPr="003C299D">
        <w:tab/>
        <w:t>CR</w:t>
      </w:r>
      <w:r w:rsidR="005B1BE1" w:rsidRPr="003C299D">
        <w:tab/>
        <w:t>Rel-16</w:t>
      </w:r>
      <w:r w:rsidR="005B1BE1" w:rsidRPr="003C299D">
        <w:tab/>
        <w:t>38.331</w:t>
      </w:r>
      <w:r w:rsidR="005B1BE1" w:rsidRPr="003C299D">
        <w:tab/>
        <w:t>16.1.0</w:t>
      </w:r>
      <w:r w:rsidR="005B1BE1" w:rsidRPr="003C299D">
        <w:tab/>
        <w:t>1730</w:t>
      </w:r>
      <w:r w:rsidR="005B1BE1" w:rsidRPr="003C299D">
        <w:tab/>
        <w:t>-</w:t>
      </w:r>
      <w:r w:rsidR="005B1BE1" w:rsidRPr="003C299D">
        <w:tab/>
        <w:t>F</w:t>
      </w:r>
      <w:r w:rsidR="005B1BE1" w:rsidRPr="003C299D">
        <w:tab/>
        <w:t>NR_2step_RACH-Core</w:t>
      </w:r>
    </w:p>
    <w:p w14:paraId="1C68B6C5" w14:textId="77777777" w:rsidR="005B1BE1" w:rsidRPr="003C299D" w:rsidRDefault="005B1BE1" w:rsidP="005B1BE1">
      <w:pPr>
        <w:pStyle w:val="Doc-text2"/>
      </w:pPr>
      <w:r w:rsidRPr="003C299D">
        <w:t>=&gt; Coordinate with NR-U and follow NR-U and add proper WI code 2stepRA</w:t>
      </w:r>
    </w:p>
    <w:p w14:paraId="7838686C" w14:textId="77777777" w:rsidR="005B1BE1" w:rsidRPr="003C299D" w:rsidRDefault="005B1BE1" w:rsidP="005B1BE1">
      <w:pPr>
        <w:pStyle w:val="Doc-text2"/>
      </w:pPr>
      <w:r w:rsidRPr="003C299D">
        <w:t>=&gt;</w:t>
      </w:r>
      <w:r w:rsidRPr="003C299D">
        <w:tab/>
        <w:t>The CR is postponed</w:t>
      </w:r>
    </w:p>
    <w:p w14:paraId="270AF4AB" w14:textId="77777777" w:rsidR="005B1BE1" w:rsidRPr="003C299D" w:rsidRDefault="005B1BE1" w:rsidP="005B1BE1">
      <w:pPr>
        <w:pStyle w:val="Doc-text2"/>
      </w:pPr>
    </w:p>
    <w:p w14:paraId="6A58FA4B" w14:textId="5F6CD109" w:rsidR="005B1BE1" w:rsidRPr="003C299D" w:rsidRDefault="001111D1" w:rsidP="005B1BE1">
      <w:pPr>
        <w:pStyle w:val="Doc-title"/>
      </w:pPr>
      <w:hyperlink r:id="rId1770" w:history="1">
        <w:r>
          <w:rPr>
            <w:rStyle w:val="Hyperlink"/>
          </w:rPr>
          <w:t>R2-2007827</w:t>
        </w:r>
      </w:hyperlink>
      <w:r w:rsidR="005B1BE1" w:rsidRPr="003C299D">
        <w:tab/>
        <w:t>Correction on msgA-PUSCH-Config</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1924</w:t>
      </w:r>
      <w:r w:rsidR="005B1BE1" w:rsidRPr="003C299D">
        <w:tab/>
        <w:t>-</w:t>
      </w:r>
      <w:r w:rsidR="005B1BE1" w:rsidRPr="003C299D">
        <w:tab/>
        <w:t>F</w:t>
      </w:r>
      <w:r w:rsidR="005B1BE1" w:rsidRPr="003C299D">
        <w:tab/>
        <w:t>NR_2step_RACH-Core</w:t>
      </w:r>
    </w:p>
    <w:p w14:paraId="7286F598" w14:textId="622C122A" w:rsidR="005B1BE1" w:rsidRPr="003C299D" w:rsidRDefault="005B1BE1" w:rsidP="005B1BE1">
      <w:pPr>
        <w:pStyle w:val="Doc-text2"/>
      </w:pPr>
      <w:r w:rsidRPr="003C299D">
        <w:t>=&gt;</w:t>
      </w:r>
      <w:r w:rsidRPr="003C299D">
        <w:tab/>
        <w:t>Change and fix the range and combine this into the RRC CR</w:t>
      </w:r>
    </w:p>
    <w:p w14:paraId="4FC1B01C" w14:textId="0E1DFCEF" w:rsidR="00B5174C" w:rsidRPr="003C299D" w:rsidRDefault="00B5174C" w:rsidP="005B1BE1">
      <w:pPr>
        <w:pStyle w:val="Doc-text2"/>
      </w:pPr>
      <w:r w:rsidRPr="003C299D">
        <w:t xml:space="preserve">=&gt; Revised in </w:t>
      </w:r>
      <w:hyperlink r:id="rId1771" w:history="1">
        <w:r w:rsidR="001111D1">
          <w:rPr>
            <w:rStyle w:val="Hyperlink"/>
          </w:rPr>
          <w:t>R2-2008543</w:t>
        </w:r>
      </w:hyperlink>
    </w:p>
    <w:p w14:paraId="48F2809B" w14:textId="63115BDC" w:rsidR="00B5174C" w:rsidRPr="003C299D" w:rsidRDefault="001111D1" w:rsidP="00B5174C">
      <w:pPr>
        <w:pStyle w:val="Doc-title"/>
      </w:pPr>
      <w:hyperlink r:id="rId1772" w:history="1">
        <w:r>
          <w:rPr>
            <w:rStyle w:val="Hyperlink"/>
          </w:rPr>
          <w:t>R2-2008543</w:t>
        </w:r>
      </w:hyperlink>
      <w:r w:rsidR="00B5174C" w:rsidRPr="003C299D">
        <w:tab/>
        <w:t>Correction on msgA-PUSCH-Config</w:t>
      </w:r>
      <w:r w:rsidR="00B5174C" w:rsidRPr="003C299D">
        <w:tab/>
        <w:t>Huawei, HiSilicon</w:t>
      </w:r>
      <w:r w:rsidR="00B5174C" w:rsidRPr="003C299D">
        <w:tab/>
        <w:t>CR</w:t>
      </w:r>
      <w:r w:rsidR="00B5174C" w:rsidRPr="003C299D">
        <w:tab/>
        <w:t>Rel-16</w:t>
      </w:r>
      <w:r w:rsidR="00B5174C" w:rsidRPr="003C299D">
        <w:tab/>
        <w:t>38.331</w:t>
      </w:r>
      <w:r w:rsidR="00B5174C" w:rsidRPr="003C299D">
        <w:tab/>
        <w:t>16.1.0</w:t>
      </w:r>
      <w:r w:rsidR="00B5174C" w:rsidRPr="003C299D">
        <w:tab/>
        <w:t>1924</w:t>
      </w:r>
      <w:r w:rsidR="00B5174C" w:rsidRPr="003C299D">
        <w:tab/>
        <w:t>1</w:t>
      </w:r>
      <w:r w:rsidR="00B5174C" w:rsidRPr="003C299D">
        <w:tab/>
        <w:t>F</w:t>
      </w:r>
      <w:r w:rsidR="00B5174C" w:rsidRPr="003C299D">
        <w:tab/>
        <w:t>NR_2step_RACH-Core</w:t>
      </w:r>
    </w:p>
    <w:p w14:paraId="3E88CD11" w14:textId="34B70CCB" w:rsidR="005B1BE1" w:rsidRPr="003C299D" w:rsidRDefault="00B5174C" w:rsidP="005B1BE1">
      <w:pPr>
        <w:pStyle w:val="Doc-text2"/>
      </w:pPr>
      <w:r w:rsidRPr="003C299D">
        <w:t>=&gt; Agreed</w:t>
      </w:r>
    </w:p>
    <w:p w14:paraId="4C2012C8" w14:textId="77777777" w:rsidR="00B5174C" w:rsidRPr="003C299D" w:rsidRDefault="00B5174C" w:rsidP="005B1BE1">
      <w:pPr>
        <w:pStyle w:val="Doc-text2"/>
      </w:pPr>
    </w:p>
    <w:p w14:paraId="212FE0F7" w14:textId="29EAF019" w:rsidR="005B1BE1" w:rsidRPr="003C299D" w:rsidRDefault="001111D1" w:rsidP="005B1BE1">
      <w:pPr>
        <w:pStyle w:val="Doc-title"/>
      </w:pPr>
      <w:hyperlink r:id="rId1773" w:history="1">
        <w:r>
          <w:rPr>
            <w:rStyle w:val="Hyperlink"/>
          </w:rPr>
          <w:t>R2-2006709</w:t>
        </w:r>
      </w:hyperlink>
      <w:r w:rsidR="005B1BE1" w:rsidRPr="003C299D">
        <w:tab/>
        <w:t>Correction to msgA-TransMax</w:t>
      </w:r>
      <w:r w:rsidR="005B1BE1" w:rsidRPr="003C299D">
        <w:tab/>
        <w:t>vivo</w:t>
      </w:r>
      <w:r w:rsidR="005B1BE1" w:rsidRPr="003C299D">
        <w:tab/>
        <w:t>CR</w:t>
      </w:r>
      <w:r w:rsidR="005B1BE1" w:rsidRPr="003C299D">
        <w:tab/>
        <w:t>Rel-16</w:t>
      </w:r>
      <w:r w:rsidR="005B1BE1" w:rsidRPr="003C299D">
        <w:tab/>
        <w:t>38.331</w:t>
      </w:r>
      <w:r w:rsidR="005B1BE1" w:rsidRPr="003C299D">
        <w:tab/>
        <w:t>16.1.0</w:t>
      </w:r>
      <w:r w:rsidR="005B1BE1" w:rsidRPr="003C299D">
        <w:tab/>
        <w:t>1731</w:t>
      </w:r>
      <w:r w:rsidR="005B1BE1" w:rsidRPr="003C299D">
        <w:tab/>
        <w:t>-</w:t>
      </w:r>
      <w:r w:rsidR="005B1BE1" w:rsidRPr="003C299D">
        <w:tab/>
        <w:t>F</w:t>
      </w:r>
      <w:r w:rsidR="005B1BE1" w:rsidRPr="003C299D">
        <w:tab/>
        <w:t>NR_2step_RACH-Core</w:t>
      </w:r>
    </w:p>
    <w:p w14:paraId="44D62AC3" w14:textId="77777777" w:rsidR="005B1BE1" w:rsidRPr="003C299D" w:rsidRDefault="005B1BE1" w:rsidP="005B1BE1">
      <w:pPr>
        <w:pStyle w:val="Doc-text2"/>
      </w:pPr>
      <w:r w:rsidRPr="003C299D">
        <w:t>-</w:t>
      </w:r>
      <w:r w:rsidRPr="003C299D">
        <w:tab/>
        <w:t xml:space="preserve">ZTE is not sure whether this is needed.  The common signalling is overwritten by dedicated and this is written in the MAC spec. </w:t>
      </w:r>
    </w:p>
    <w:p w14:paraId="67335C2B" w14:textId="77777777" w:rsidR="005B1BE1" w:rsidRPr="003C299D" w:rsidRDefault="005B1BE1" w:rsidP="005B1BE1">
      <w:pPr>
        <w:pStyle w:val="Doc-text2"/>
      </w:pPr>
      <w:r w:rsidRPr="003C299D">
        <w:t>-</w:t>
      </w:r>
      <w:r w:rsidRPr="003C299D">
        <w:tab/>
        <w:t xml:space="preserve">Ericsson agrees with ZTE and we have discussed previously. </w:t>
      </w:r>
    </w:p>
    <w:p w14:paraId="3863DBF3" w14:textId="77777777" w:rsidR="005B1BE1" w:rsidRPr="003C299D" w:rsidRDefault="005B1BE1" w:rsidP="005B1BE1">
      <w:pPr>
        <w:pStyle w:val="Doc-text2"/>
      </w:pPr>
      <w:r w:rsidRPr="003C299D">
        <w:t>=&gt;</w:t>
      </w:r>
      <w:r w:rsidRPr="003C299D">
        <w:tab/>
        <w:t>The CR is not pursued</w:t>
      </w:r>
    </w:p>
    <w:p w14:paraId="69F9DC8E" w14:textId="77777777" w:rsidR="005B1BE1" w:rsidRPr="003C299D" w:rsidRDefault="005B1BE1" w:rsidP="005B1BE1">
      <w:pPr>
        <w:pStyle w:val="Doc-text2"/>
      </w:pPr>
    </w:p>
    <w:p w14:paraId="318F2747" w14:textId="04206A6D" w:rsidR="005B1BE1" w:rsidRPr="003C299D" w:rsidRDefault="001111D1" w:rsidP="005B1BE1">
      <w:pPr>
        <w:pStyle w:val="Doc-title"/>
      </w:pPr>
      <w:hyperlink r:id="rId1774" w:history="1">
        <w:r>
          <w:rPr>
            <w:rStyle w:val="Hyperlink"/>
          </w:rPr>
          <w:t>R2-2007022</w:t>
        </w:r>
      </w:hyperlink>
      <w:r w:rsidR="005B1BE1" w:rsidRPr="003C299D">
        <w:tab/>
        <w:t>The remaining issue on RO configuration of 2-step CFRA</w:t>
      </w:r>
      <w:r w:rsidR="005B1BE1" w:rsidRPr="003C299D">
        <w:tab/>
        <w:t>Fujitsu</w:t>
      </w:r>
      <w:r w:rsidR="005B1BE1" w:rsidRPr="003C299D">
        <w:tab/>
        <w:t>discussion</w:t>
      </w:r>
      <w:r w:rsidR="005B1BE1" w:rsidRPr="003C299D">
        <w:tab/>
        <w:t>Rel-16</w:t>
      </w:r>
      <w:r w:rsidR="005B1BE1" w:rsidRPr="003C299D">
        <w:tab/>
        <w:t>NR_2step_RACH-Core</w:t>
      </w:r>
    </w:p>
    <w:p w14:paraId="5BE293A7" w14:textId="77777777" w:rsidR="005B1BE1" w:rsidRPr="003C299D" w:rsidRDefault="005B1BE1" w:rsidP="005B1BE1">
      <w:pPr>
        <w:pStyle w:val="Doc-text2"/>
      </w:pPr>
      <w:r w:rsidRPr="003C299D">
        <w:t>-</w:t>
      </w:r>
      <w:r w:rsidRPr="003C299D">
        <w:tab/>
        <w:t xml:space="preserve">Vivo thinks it is already the understanding that it is mandatory and we don’t need to clarify anything.  LG explains that RAN2 already discussed this issue and the current text captures this.   </w:t>
      </w:r>
    </w:p>
    <w:p w14:paraId="1E4744BD" w14:textId="77777777" w:rsidR="005B1BE1" w:rsidRPr="003C299D" w:rsidRDefault="005B1BE1" w:rsidP="005B1BE1">
      <w:pPr>
        <w:pStyle w:val="Doc-text2"/>
      </w:pPr>
      <w:r w:rsidRPr="003C299D">
        <w:t>=&gt;</w:t>
      </w:r>
      <w:r w:rsidRPr="003C299D">
        <w:tab/>
        <w:t xml:space="preserve">No need to change anything </w:t>
      </w:r>
    </w:p>
    <w:p w14:paraId="2F24BCAF" w14:textId="77777777" w:rsidR="005B1BE1" w:rsidRPr="003C299D" w:rsidRDefault="005B1BE1" w:rsidP="005B1BE1">
      <w:pPr>
        <w:pStyle w:val="Doc-text2"/>
      </w:pPr>
      <w:r w:rsidRPr="003C299D">
        <w:t>=&gt;</w:t>
      </w:r>
      <w:r w:rsidRPr="003C299D">
        <w:tab/>
        <w:t>Noted</w:t>
      </w:r>
    </w:p>
    <w:p w14:paraId="2F675DFE" w14:textId="77777777" w:rsidR="005B1BE1" w:rsidRPr="003C299D" w:rsidRDefault="005B1BE1" w:rsidP="005B1BE1">
      <w:pPr>
        <w:pStyle w:val="Doc-text2"/>
      </w:pPr>
    </w:p>
    <w:p w14:paraId="2B8D99A3" w14:textId="33AE5380" w:rsidR="005B1BE1" w:rsidRPr="003C299D" w:rsidRDefault="001111D1" w:rsidP="005B1BE1">
      <w:pPr>
        <w:pStyle w:val="Doc-title"/>
      </w:pPr>
      <w:hyperlink r:id="rId1775" w:history="1">
        <w:r>
          <w:rPr>
            <w:rStyle w:val="Hyperlink"/>
          </w:rPr>
          <w:t>R2-2007826</w:t>
        </w:r>
      </w:hyperlink>
      <w:r w:rsidR="005B1BE1" w:rsidRPr="003C299D">
        <w:tab/>
        <w:t>Correction on RACH-ConfigCommonTwoStepRA</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1923</w:t>
      </w:r>
      <w:r w:rsidR="005B1BE1" w:rsidRPr="003C299D">
        <w:tab/>
        <w:t>-</w:t>
      </w:r>
      <w:r w:rsidR="005B1BE1" w:rsidRPr="003C299D">
        <w:tab/>
        <w:t>F</w:t>
      </w:r>
      <w:r w:rsidR="005B1BE1" w:rsidRPr="003C299D">
        <w:tab/>
        <w:t>NR_2step_RACH-Core</w:t>
      </w:r>
    </w:p>
    <w:p w14:paraId="724BDD2D" w14:textId="77777777" w:rsidR="005B1BE1" w:rsidRPr="003C299D" w:rsidRDefault="005B1BE1" w:rsidP="005B1BE1">
      <w:pPr>
        <w:pStyle w:val="Doc-text2"/>
      </w:pPr>
      <w:r w:rsidRPr="003C299D">
        <w:t>-</w:t>
      </w:r>
      <w:r w:rsidRPr="003C299D">
        <w:tab/>
        <w:t>Nokia asks why this should be mandatory, we should follow Rel-15 behaviour.  ZTE doesn’t think this is need</w:t>
      </w:r>
    </w:p>
    <w:p w14:paraId="6370F4D1" w14:textId="77777777" w:rsidR="005B1BE1" w:rsidRPr="003C299D" w:rsidRDefault="005B1BE1" w:rsidP="005B1BE1">
      <w:pPr>
        <w:pStyle w:val="Doc-text2"/>
      </w:pPr>
      <w:r w:rsidRPr="003C299D">
        <w:t>-</w:t>
      </w:r>
      <w:r w:rsidRPr="003C299D">
        <w:tab/>
        <w:t>ZTE thinks that if we change to need R we are losing the intention behaviour</w:t>
      </w:r>
    </w:p>
    <w:p w14:paraId="7F6CDE4C" w14:textId="77777777" w:rsidR="005B1BE1" w:rsidRPr="003C299D" w:rsidRDefault="005B1BE1" w:rsidP="005B1BE1">
      <w:pPr>
        <w:pStyle w:val="Doc-text2"/>
      </w:pPr>
      <w:r w:rsidRPr="003C299D">
        <w:t>=&gt;</w:t>
      </w:r>
      <w:r w:rsidRPr="003C299D">
        <w:tab/>
        <w:t>Changes not needed</w:t>
      </w:r>
    </w:p>
    <w:p w14:paraId="0E990ACA" w14:textId="77777777" w:rsidR="005B1BE1" w:rsidRPr="003C299D" w:rsidRDefault="005B1BE1" w:rsidP="005B1BE1">
      <w:pPr>
        <w:pStyle w:val="Doc-text2"/>
      </w:pPr>
      <w:r w:rsidRPr="003C299D">
        <w:t>=&gt;</w:t>
      </w:r>
      <w:r w:rsidRPr="003C299D">
        <w:tab/>
        <w:t>CR is not pursued</w:t>
      </w:r>
    </w:p>
    <w:p w14:paraId="203FA08E" w14:textId="77777777" w:rsidR="005B1BE1" w:rsidRPr="003C299D" w:rsidRDefault="005B1BE1" w:rsidP="005B1BE1">
      <w:pPr>
        <w:pStyle w:val="Doc-text2"/>
      </w:pPr>
    </w:p>
    <w:p w14:paraId="43FF31C4" w14:textId="3F2F182F" w:rsidR="005B1BE1" w:rsidRPr="003C299D" w:rsidRDefault="001111D1" w:rsidP="005B1BE1">
      <w:pPr>
        <w:pStyle w:val="Doc-title"/>
      </w:pPr>
      <w:hyperlink r:id="rId1776" w:history="1">
        <w:r>
          <w:rPr>
            <w:rStyle w:val="Hyperlink"/>
          </w:rPr>
          <w:t>R2-2008012</w:t>
        </w:r>
      </w:hyperlink>
      <w:r w:rsidR="005B1BE1" w:rsidRPr="003C299D">
        <w:tab/>
        <w:t>Further discussion on 2-step RA configurations</w:t>
      </w:r>
      <w:r w:rsidR="005B1BE1" w:rsidRPr="003C299D">
        <w:tab/>
        <w:t>LG Electronics</w:t>
      </w:r>
      <w:r w:rsidR="005B1BE1" w:rsidRPr="003C299D">
        <w:tab/>
        <w:t>discussion</w:t>
      </w:r>
      <w:r w:rsidR="005B1BE1" w:rsidRPr="003C299D">
        <w:tab/>
        <w:t>NR_2step_RACH-Core</w:t>
      </w:r>
    </w:p>
    <w:p w14:paraId="3024FF4D" w14:textId="77777777" w:rsidR="005B1BE1" w:rsidRPr="003C299D" w:rsidRDefault="005B1BE1" w:rsidP="005B1BE1">
      <w:pPr>
        <w:pStyle w:val="Doc-text2"/>
      </w:pPr>
      <w:r w:rsidRPr="003C299D">
        <w:lastRenderedPageBreak/>
        <w:t>-</w:t>
      </w:r>
      <w:r w:rsidRPr="003C299D">
        <w:tab/>
        <w:t>ZTE doesn’t think this is needed.  Ericsson also thinks that we have discussed this in the past.  The CR doesn’t help the clarification</w:t>
      </w:r>
    </w:p>
    <w:p w14:paraId="1662F14F" w14:textId="77777777" w:rsidR="005B1BE1" w:rsidRPr="003C299D" w:rsidRDefault="005B1BE1" w:rsidP="005B1BE1">
      <w:pPr>
        <w:pStyle w:val="Doc-text2"/>
      </w:pPr>
      <w:r w:rsidRPr="003C299D">
        <w:t>=&gt;</w:t>
      </w:r>
      <w:r w:rsidRPr="003C299D">
        <w:tab/>
        <w:t>Changes are not supported</w:t>
      </w:r>
    </w:p>
    <w:p w14:paraId="6CD03059" w14:textId="77777777" w:rsidR="005B1BE1" w:rsidRPr="003C299D" w:rsidRDefault="005B1BE1" w:rsidP="005B1BE1">
      <w:pPr>
        <w:pStyle w:val="Doc-text2"/>
      </w:pPr>
      <w:r w:rsidRPr="003C299D">
        <w:t>=&gt;</w:t>
      </w:r>
      <w:r w:rsidRPr="003C299D">
        <w:tab/>
        <w:t>Noted</w:t>
      </w:r>
    </w:p>
    <w:p w14:paraId="09DBBF92" w14:textId="77777777" w:rsidR="005B1BE1" w:rsidRPr="003C299D" w:rsidRDefault="005B1BE1" w:rsidP="005B1BE1">
      <w:pPr>
        <w:pStyle w:val="Doc-text2"/>
      </w:pPr>
    </w:p>
    <w:p w14:paraId="6C7695E8" w14:textId="77777777" w:rsidR="007B3191" w:rsidRPr="003C299D" w:rsidRDefault="007B3191" w:rsidP="007B3191">
      <w:pPr>
        <w:pStyle w:val="Heading2"/>
      </w:pPr>
      <w:bookmarkStart w:id="260" w:name="_Toc50895307"/>
      <w:bookmarkStart w:id="261" w:name="_Toc55080453"/>
      <w:r w:rsidRPr="003C299D">
        <w:t>6.12</w:t>
      </w:r>
      <w:r w:rsidRPr="003C299D">
        <w:tab/>
        <w:t>NR Other Control Plane WIs</w:t>
      </w:r>
      <w:bookmarkEnd w:id="260"/>
      <w:bookmarkEnd w:id="261"/>
    </w:p>
    <w:p w14:paraId="1C61DD52" w14:textId="5CB4ECA1" w:rsidR="007B3191" w:rsidRPr="003C299D" w:rsidRDefault="007B3191" w:rsidP="007B3191">
      <w:pPr>
        <w:pStyle w:val="Comments"/>
      </w:pPr>
      <w:r w:rsidRPr="003C299D">
        <w:t>(SRVCC_NR_to_UMTS-Core; leading WG: RAN2; REL-16; started: Dec 18; Completed; Mar 20; WID: RP-190713)</w:t>
      </w:r>
    </w:p>
    <w:p w14:paraId="717445F6" w14:textId="2ACFBE7C" w:rsidR="007B3191" w:rsidRPr="003C299D" w:rsidRDefault="007B3191" w:rsidP="007B3191">
      <w:pPr>
        <w:pStyle w:val="Comments"/>
      </w:pPr>
      <w:r w:rsidRPr="003C299D">
        <w:t>(RACS-RAN-Core, leading WG: RAN2; REL-16; started: Mar 19; completed: Jun 20; WID: RP-191088)</w:t>
      </w:r>
    </w:p>
    <w:p w14:paraId="14ACF0E5" w14:textId="77777777" w:rsidR="007B3191" w:rsidRPr="003C299D" w:rsidRDefault="007B3191" w:rsidP="007B3191">
      <w:pPr>
        <w:pStyle w:val="Comments"/>
      </w:pPr>
      <w:r w:rsidRPr="003C299D">
        <w:t>(NG_RAN_PRN-Core; leading WG: RAN3; REL-16; started: Mar 19; completed: June 20; WID: RP-200122)</w:t>
      </w:r>
    </w:p>
    <w:p w14:paraId="49A244DA" w14:textId="77777777" w:rsidR="007B3191" w:rsidRPr="003C299D" w:rsidRDefault="007B3191" w:rsidP="007B3191">
      <w:pPr>
        <w:pStyle w:val="Comments"/>
      </w:pPr>
      <w:r w:rsidRPr="003C299D">
        <w:t>Documents in this agenda item will be handled in a break out session</w:t>
      </w:r>
    </w:p>
    <w:p w14:paraId="713839DB" w14:textId="77777777" w:rsidR="007B3191" w:rsidRPr="003C299D" w:rsidRDefault="007B3191" w:rsidP="007B3191">
      <w:pPr>
        <w:pStyle w:val="Comments"/>
      </w:pPr>
      <w:r w:rsidRPr="003C299D">
        <w:t>Email max expectation: 3 email threads</w:t>
      </w:r>
    </w:p>
    <w:p w14:paraId="15107E86" w14:textId="77777777" w:rsidR="007B3191" w:rsidRPr="003C299D" w:rsidRDefault="007B3191" w:rsidP="007B3191"/>
    <w:p w14:paraId="372D61F5" w14:textId="77777777" w:rsidR="004C7487" w:rsidRPr="003C299D" w:rsidRDefault="004C7487" w:rsidP="004C7487">
      <w:pPr>
        <w:pStyle w:val="Comments"/>
      </w:pPr>
      <w:r w:rsidRPr="003C299D">
        <w:t>RACS</w:t>
      </w:r>
    </w:p>
    <w:p w14:paraId="6313CC58" w14:textId="10204C8C" w:rsidR="004C7487" w:rsidRPr="003C299D" w:rsidRDefault="001111D1" w:rsidP="004C7487">
      <w:pPr>
        <w:pStyle w:val="Doc-title"/>
      </w:pPr>
      <w:hyperlink r:id="rId1777" w:history="1">
        <w:r>
          <w:rPr>
            <w:rStyle w:val="Hyperlink"/>
          </w:rPr>
          <w:t>R2-2006516</w:t>
        </w:r>
      </w:hyperlink>
      <w:r w:rsidR="004C7487" w:rsidRPr="003C299D">
        <w:tab/>
        <w:t>LS reply on RACS multiple radio capability formats (R3-204147; contact: Huawei)</w:t>
      </w:r>
      <w:r w:rsidR="004C7487" w:rsidRPr="003C299D">
        <w:tab/>
        <w:t>RAN3</w:t>
      </w:r>
      <w:r w:rsidR="004C7487" w:rsidRPr="003C299D">
        <w:tab/>
        <w:t>LS in</w:t>
      </w:r>
      <w:r w:rsidR="004C7487" w:rsidRPr="003C299D">
        <w:tab/>
        <w:t>Rel-16</w:t>
      </w:r>
      <w:r w:rsidR="004C7487" w:rsidRPr="003C299D">
        <w:tab/>
        <w:t>RACS-RAN-Core</w:t>
      </w:r>
      <w:r w:rsidR="004C7487" w:rsidRPr="003C299D">
        <w:tab/>
        <w:t>To:SA2</w:t>
      </w:r>
      <w:r w:rsidR="004C7487" w:rsidRPr="003C299D">
        <w:tab/>
        <w:t>Cc:RAN2, CT4, CT3</w:t>
      </w:r>
    </w:p>
    <w:p w14:paraId="09932BBB" w14:textId="77777777" w:rsidR="004C7487" w:rsidRPr="003C299D" w:rsidRDefault="004C7487" w:rsidP="00BB393D">
      <w:pPr>
        <w:pStyle w:val="Doc-text2"/>
        <w:numPr>
          <w:ilvl w:val="0"/>
          <w:numId w:val="32"/>
        </w:numPr>
        <w:overflowPunct/>
        <w:autoSpaceDE/>
        <w:autoSpaceDN/>
        <w:adjustRightInd/>
        <w:textAlignment w:val="auto"/>
      </w:pPr>
      <w:r w:rsidRPr="003C299D">
        <w:t>Noted</w:t>
      </w:r>
    </w:p>
    <w:p w14:paraId="6E015DA7" w14:textId="77777777" w:rsidR="004C7487" w:rsidRPr="003C299D" w:rsidRDefault="004C7487" w:rsidP="004C7487">
      <w:pPr>
        <w:pStyle w:val="Doc-text2"/>
        <w:ind w:left="1619" w:firstLine="0"/>
      </w:pPr>
    </w:p>
    <w:p w14:paraId="4572BCC3" w14:textId="6E4B6901" w:rsidR="004C7487" w:rsidRPr="003C299D" w:rsidRDefault="001111D1" w:rsidP="004C7487">
      <w:pPr>
        <w:pStyle w:val="Doc-title"/>
      </w:pPr>
      <w:hyperlink r:id="rId1778" w:history="1">
        <w:r>
          <w:rPr>
            <w:rStyle w:val="Hyperlink"/>
          </w:rPr>
          <w:t>R2-2007805</w:t>
        </w:r>
      </w:hyperlink>
      <w:r w:rsidR="004C7487" w:rsidRPr="003C299D">
        <w:tab/>
        <w:t>Correction on the UE Capability presence upon SN addition and SN change</w:t>
      </w:r>
      <w:r w:rsidR="004C7487" w:rsidRPr="003C299D">
        <w:tab/>
        <w:t>Huawei, HiSilicon</w:t>
      </w:r>
      <w:r w:rsidR="004C7487" w:rsidRPr="003C299D">
        <w:tab/>
        <w:t>CR</w:t>
      </w:r>
      <w:r w:rsidR="004C7487" w:rsidRPr="003C299D">
        <w:tab/>
        <w:t>Rel-16</w:t>
      </w:r>
      <w:r w:rsidR="004C7487" w:rsidRPr="003C299D">
        <w:tab/>
        <w:t>38.331</w:t>
      </w:r>
      <w:r w:rsidR="004C7487" w:rsidRPr="003C299D">
        <w:tab/>
        <w:t>16.1.0</w:t>
      </w:r>
      <w:r w:rsidR="004C7487" w:rsidRPr="003C299D">
        <w:tab/>
        <w:t>1911</w:t>
      </w:r>
      <w:r w:rsidR="004C7487" w:rsidRPr="003C299D">
        <w:tab/>
        <w:t>-</w:t>
      </w:r>
      <w:r w:rsidR="004C7487" w:rsidRPr="003C299D">
        <w:tab/>
        <w:t>F</w:t>
      </w:r>
      <w:r w:rsidR="004C7487" w:rsidRPr="003C299D">
        <w:tab/>
        <w:t>RACS-RAN-Core</w:t>
      </w:r>
    </w:p>
    <w:p w14:paraId="5DC070A9" w14:textId="4259BE78" w:rsidR="004C7487" w:rsidRPr="003C299D" w:rsidRDefault="004C7487" w:rsidP="00BB393D">
      <w:pPr>
        <w:pStyle w:val="Doc-text2"/>
        <w:numPr>
          <w:ilvl w:val="0"/>
          <w:numId w:val="32"/>
        </w:numPr>
        <w:overflowPunct/>
        <w:autoSpaceDE/>
        <w:autoSpaceDN/>
        <w:adjustRightInd/>
        <w:textAlignment w:val="auto"/>
      </w:pPr>
      <w:r w:rsidRPr="003C299D">
        <w:t xml:space="preserve">Revised in </w:t>
      </w:r>
      <w:hyperlink r:id="rId1779" w:history="1">
        <w:r w:rsidR="001111D1">
          <w:rPr>
            <w:rStyle w:val="Hyperlink"/>
          </w:rPr>
          <w:t>R2-2008104</w:t>
        </w:r>
      </w:hyperlink>
    </w:p>
    <w:p w14:paraId="3AAEEBD8" w14:textId="6888C0AD" w:rsidR="004C7487" w:rsidRPr="003C299D" w:rsidRDefault="001111D1" w:rsidP="004C7487">
      <w:pPr>
        <w:pStyle w:val="Doc-title"/>
      </w:pPr>
      <w:hyperlink r:id="rId1780" w:history="1">
        <w:r>
          <w:rPr>
            <w:rStyle w:val="Hyperlink"/>
          </w:rPr>
          <w:t>R2-2008104</w:t>
        </w:r>
      </w:hyperlink>
      <w:r w:rsidR="004C7487" w:rsidRPr="003C299D">
        <w:tab/>
        <w:t>Correction on the UE Capability presence upon SN addition and SN change</w:t>
      </w:r>
      <w:r w:rsidR="004C7487" w:rsidRPr="003C299D">
        <w:tab/>
        <w:t>Huawei, HiSilicon, Ericsson</w:t>
      </w:r>
      <w:r w:rsidR="004C7487" w:rsidRPr="003C299D">
        <w:tab/>
        <w:t>CR</w:t>
      </w:r>
      <w:r w:rsidR="004C7487" w:rsidRPr="003C299D">
        <w:tab/>
        <w:t>Rel-16</w:t>
      </w:r>
      <w:r w:rsidR="004C7487" w:rsidRPr="003C299D">
        <w:tab/>
        <w:t>38.331</w:t>
      </w:r>
      <w:r w:rsidR="004C7487" w:rsidRPr="003C299D">
        <w:tab/>
        <w:t>16.1.0</w:t>
      </w:r>
      <w:r w:rsidR="004C7487" w:rsidRPr="003C299D">
        <w:tab/>
        <w:t>1911</w:t>
      </w:r>
      <w:r w:rsidR="004C7487" w:rsidRPr="003C299D">
        <w:tab/>
        <w:t>1</w:t>
      </w:r>
      <w:r w:rsidR="004C7487" w:rsidRPr="003C299D">
        <w:tab/>
        <w:t>F</w:t>
      </w:r>
      <w:r w:rsidR="004C7487" w:rsidRPr="003C299D">
        <w:tab/>
        <w:t>RACS-RAN-Core</w:t>
      </w:r>
    </w:p>
    <w:p w14:paraId="639A9F40"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103</w:t>
      </w:r>
    </w:p>
    <w:p w14:paraId="3DDC35AA" w14:textId="485C991F" w:rsidR="004C7487" w:rsidRPr="003C299D" w:rsidRDefault="004C7487" w:rsidP="00BB393D">
      <w:pPr>
        <w:pStyle w:val="Doc-text2"/>
        <w:numPr>
          <w:ilvl w:val="0"/>
          <w:numId w:val="32"/>
        </w:numPr>
        <w:overflowPunct/>
        <w:autoSpaceDE/>
        <w:autoSpaceDN/>
        <w:adjustRightInd/>
        <w:textAlignment w:val="auto"/>
      </w:pPr>
      <w:r w:rsidRPr="003C299D">
        <w:t xml:space="preserve">Revised in </w:t>
      </w:r>
      <w:hyperlink r:id="rId1781" w:history="1">
        <w:r w:rsidR="001111D1">
          <w:rPr>
            <w:rStyle w:val="Hyperlink"/>
          </w:rPr>
          <w:t>R2-2008204</w:t>
        </w:r>
      </w:hyperlink>
      <w:r w:rsidRPr="003C299D">
        <w:t xml:space="preserve"> based on the outcome of offline 103</w:t>
      </w:r>
    </w:p>
    <w:p w14:paraId="44038550" w14:textId="6FDE49B1" w:rsidR="004C7487" w:rsidRPr="003C299D" w:rsidRDefault="001111D1" w:rsidP="004C7487">
      <w:pPr>
        <w:pStyle w:val="Doc-title"/>
      </w:pPr>
      <w:hyperlink r:id="rId1782" w:history="1">
        <w:r>
          <w:rPr>
            <w:rStyle w:val="Hyperlink"/>
          </w:rPr>
          <w:t>R2-2008204</w:t>
        </w:r>
      </w:hyperlink>
      <w:r w:rsidR="004C7487" w:rsidRPr="003C299D">
        <w:tab/>
        <w:t>Correction on the UE Capability presence upon SN addition and SN change</w:t>
      </w:r>
      <w:r w:rsidR="004C7487" w:rsidRPr="003C299D">
        <w:tab/>
        <w:t>Huawei, HiSilicon, Ericsson</w:t>
      </w:r>
      <w:r w:rsidR="004C7487" w:rsidRPr="003C299D">
        <w:tab/>
        <w:t>CR</w:t>
      </w:r>
      <w:r w:rsidR="004C7487" w:rsidRPr="003C299D">
        <w:tab/>
        <w:t>Rel-16</w:t>
      </w:r>
      <w:r w:rsidR="004C7487" w:rsidRPr="003C299D">
        <w:tab/>
        <w:t>38.331</w:t>
      </w:r>
      <w:r w:rsidR="004C7487" w:rsidRPr="003C299D">
        <w:tab/>
        <w:t>16.1.0</w:t>
      </w:r>
      <w:r w:rsidR="004C7487" w:rsidRPr="003C299D">
        <w:tab/>
        <w:t>1911</w:t>
      </w:r>
      <w:r w:rsidR="004C7487" w:rsidRPr="003C299D">
        <w:tab/>
        <w:t>2</w:t>
      </w:r>
      <w:r w:rsidR="004C7487" w:rsidRPr="003C299D">
        <w:tab/>
        <w:t>F</w:t>
      </w:r>
      <w:r w:rsidR="004C7487" w:rsidRPr="003C299D">
        <w:tab/>
        <w:t>RACS-RAN-Core</w:t>
      </w:r>
    </w:p>
    <w:p w14:paraId="561E1DA3"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5C63CC4E" w14:textId="77777777" w:rsidR="004C7487" w:rsidRPr="003C299D" w:rsidRDefault="004C7487" w:rsidP="004C7487">
      <w:pPr>
        <w:pStyle w:val="Doc-text2"/>
        <w:ind w:left="0" w:firstLine="0"/>
      </w:pPr>
    </w:p>
    <w:p w14:paraId="7BA1C139" w14:textId="268B8D74" w:rsidR="004C7487" w:rsidRPr="003C299D" w:rsidRDefault="001111D1" w:rsidP="004C7487">
      <w:pPr>
        <w:pStyle w:val="Doc-title"/>
      </w:pPr>
      <w:hyperlink r:id="rId1783" w:history="1">
        <w:r>
          <w:rPr>
            <w:rStyle w:val="Hyperlink"/>
          </w:rPr>
          <w:t>R2-2007806</w:t>
        </w:r>
      </w:hyperlink>
      <w:r w:rsidR="004C7487" w:rsidRPr="003C299D">
        <w:tab/>
        <w:t>CR on UE capability of segmentation for UE capability information</w:t>
      </w:r>
      <w:r w:rsidR="004C7487" w:rsidRPr="003C299D">
        <w:tab/>
        <w:t>Huawei, HiSilicon</w:t>
      </w:r>
      <w:r w:rsidR="004C7487" w:rsidRPr="003C299D">
        <w:tab/>
        <w:t>CR</w:t>
      </w:r>
      <w:r w:rsidR="004C7487" w:rsidRPr="003C299D">
        <w:tab/>
        <w:t>Rel-16</w:t>
      </w:r>
      <w:r w:rsidR="004C7487" w:rsidRPr="003C299D">
        <w:tab/>
        <w:t>38.306</w:t>
      </w:r>
      <w:r w:rsidR="004C7487" w:rsidRPr="003C299D">
        <w:tab/>
        <w:t>16.1.0</w:t>
      </w:r>
      <w:r w:rsidR="004C7487" w:rsidRPr="003C299D">
        <w:tab/>
        <w:t>0392</w:t>
      </w:r>
      <w:r w:rsidR="004C7487" w:rsidRPr="003C299D">
        <w:tab/>
        <w:t>-</w:t>
      </w:r>
      <w:r w:rsidR="004C7487" w:rsidRPr="003C299D">
        <w:tab/>
        <w:t>F</w:t>
      </w:r>
      <w:r w:rsidR="004C7487" w:rsidRPr="003C299D">
        <w:tab/>
        <w:t>RACS-RAN-Core</w:t>
      </w:r>
    </w:p>
    <w:p w14:paraId="077E8F56"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103</w:t>
      </w:r>
    </w:p>
    <w:p w14:paraId="1D4D91D0" w14:textId="4285EF87" w:rsidR="004C7487" w:rsidRPr="003C299D" w:rsidRDefault="004C7487" w:rsidP="00BB393D">
      <w:pPr>
        <w:pStyle w:val="Doc-text2"/>
        <w:numPr>
          <w:ilvl w:val="0"/>
          <w:numId w:val="32"/>
        </w:numPr>
        <w:overflowPunct/>
        <w:autoSpaceDE/>
        <w:autoSpaceDN/>
        <w:adjustRightInd/>
        <w:textAlignment w:val="auto"/>
      </w:pPr>
      <w:r w:rsidRPr="003C299D">
        <w:t xml:space="preserve">Revised in </w:t>
      </w:r>
      <w:hyperlink r:id="rId1784" w:history="1">
        <w:r w:rsidR="001111D1">
          <w:rPr>
            <w:rStyle w:val="Hyperlink"/>
          </w:rPr>
          <w:t>R2-2008205</w:t>
        </w:r>
      </w:hyperlink>
      <w:r w:rsidRPr="003C299D">
        <w:t xml:space="preserve"> based on the outcome of offline 103</w:t>
      </w:r>
    </w:p>
    <w:p w14:paraId="43DF9B8C" w14:textId="12A6F261" w:rsidR="004C7487" w:rsidRPr="003C299D" w:rsidRDefault="001111D1" w:rsidP="004C7487">
      <w:pPr>
        <w:pStyle w:val="Doc-title"/>
      </w:pPr>
      <w:hyperlink r:id="rId1785" w:history="1">
        <w:r>
          <w:rPr>
            <w:rStyle w:val="Hyperlink"/>
          </w:rPr>
          <w:t>R2-2008205</w:t>
        </w:r>
      </w:hyperlink>
      <w:r w:rsidR="004C7487" w:rsidRPr="003C299D">
        <w:tab/>
        <w:t>CR on UE capability of segmentation for UE capability information</w:t>
      </w:r>
      <w:r w:rsidR="004C7487" w:rsidRPr="003C299D">
        <w:tab/>
        <w:t>Huawei, HiSilicon</w:t>
      </w:r>
      <w:r w:rsidR="004C7487" w:rsidRPr="003C299D">
        <w:tab/>
        <w:t>CR</w:t>
      </w:r>
      <w:r w:rsidR="004C7487" w:rsidRPr="003C299D">
        <w:tab/>
        <w:t>Rel-16</w:t>
      </w:r>
      <w:r w:rsidR="004C7487" w:rsidRPr="003C299D">
        <w:tab/>
        <w:t>38.306</w:t>
      </w:r>
      <w:r w:rsidR="004C7487" w:rsidRPr="003C299D">
        <w:tab/>
        <w:t>16.1.0</w:t>
      </w:r>
      <w:r w:rsidR="004C7487" w:rsidRPr="003C299D">
        <w:tab/>
        <w:t>0392</w:t>
      </w:r>
      <w:r w:rsidR="004C7487" w:rsidRPr="003C299D">
        <w:tab/>
        <w:t>1</w:t>
      </w:r>
      <w:r w:rsidR="004C7487" w:rsidRPr="003C299D">
        <w:tab/>
        <w:t>F</w:t>
      </w:r>
      <w:r w:rsidR="004C7487" w:rsidRPr="003C299D">
        <w:tab/>
        <w:t>RACS-RAN-Core</w:t>
      </w:r>
    </w:p>
    <w:p w14:paraId="745F3288" w14:textId="77777777" w:rsidR="004C7487" w:rsidRPr="003C299D" w:rsidRDefault="004C7487" w:rsidP="00BB393D">
      <w:pPr>
        <w:pStyle w:val="Doc-text2"/>
        <w:numPr>
          <w:ilvl w:val="0"/>
          <w:numId w:val="32"/>
        </w:numPr>
        <w:overflowPunct/>
        <w:autoSpaceDE/>
        <w:autoSpaceDN/>
        <w:adjustRightInd/>
        <w:textAlignment w:val="auto"/>
      </w:pPr>
      <w:r w:rsidRPr="003C299D">
        <w:t>Endorsed. To be contributed as part of the offline discussion on UE capability and merged in the mega CR</w:t>
      </w:r>
    </w:p>
    <w:p w14:paraId="03228219" w14:textId="77777777" w:rsidR="004C7487" w:rsidRPr="003C299D" w:rsidRDefault="004C7487" w:rsidP="004C7487">
      <w:pPr>
        <w:pStyle w:val="Doc-text2"/>
        <w:ind w:left="1259" w:firstLine="0"/>
      </w:pPr>
    </w:p>
    <w:p w14:paraId="5DE5A1C4" w14:textId="2538F571" w:rsidR="004C7487" w:rsidRPr="003C299D" w:rsidRDefault="001111D1" w:rsidP="004C7487">
      <w:pPr>
        <w:pStyle w:val="Doc-title"/>
      </w:pPr>
      <w:hyperlink r:id="rId1786" w:history="1">
        <w:r>
          <w:rPr>
            <w:rStyle w:val="Hyperlink"/>
          </w:rPr>
          <w:t>R2-2007807</w:t>
        </w:r>
      </w:hyperlink>
      <w:r w:rsidR="004C7487" w:rsidRPr="003C299D">
        <w:tab/>
        <w:t>CR on UE capability of segmentation for UE capability information</w:t>
      </w:r>
      <w:r w:rsidR="004C7487" w:rsidRPr="003C299D">
        <w:tab/>
        <w:t>Huawei, HiSilicon</w:t>
      </w:r>
      <w:r w:rsidR="004C7487" w:rsidRPr="003C299D">
        <w:tab/>
        <w:t>CR</w:t>
      </w:r>
      <w:r w:rsidR="004C7487" w:rsidRPr="003C299D">
        <w:tab/>
        <w:t>Rel-16</w:t>
      </w:r>
      <w:r w:rsidR="004C7487" w:rsidRPr="003C299D">
        <w:tab/>
        <w:t>36.306</w:t>
      </w:r>
      <w:r w:rsidR="004C7487" w:rsidRPr="003C299D">
        <w:tab/>
        <w:t>16.1.0</w:t>
      </w:r>
      <w:r w:rsidR="004C7487" w:rsidRPr="003C299D">
        <w:tab/>
        <w:t>1783</w:t>
      </w:r>
      <w:r w:rsidR="004C7487" w:rsidRPr="003C299D">
        <w:tab/>
        <w:t>-</w:t>
      </w:r>
      <w:r w:rsidR="004C7487" w:rsidRPr="003C299D">
        <w:tab/>
        <w:t>F</w:t>
      </w:r>
      <w:r w:rsidR="004C7487" w:rsidRPr="003C299D">
        <w:tab/>
        <w:t>RACS-RAN-Core</w:t>
      </w:r>
    </w:p>
    <w:p w14:paraId="4D7BCE3F"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103</w:t>
      </w:r>
    </w:p>
    <w:p w14:paraId="21A422E7" w14:textId="39322E27" w:rsidR="004C7487" w:rsidRPr="003C299D" w:rsidRDefault="004C7487" w:rsidP="00BB393D">
      <w:pPr>
        <w:pStyle w:val="Doc-text2"/>
        <w:numPr>
          <w:ilvl w:val="0"/>
          <w:numId w:val="32"/>
        </w:numPr>
        <w:overflowPunct/>
        <w:autoSpaceDE/>
        <w:autoSpaceDN/>
        <w:adjustRightInd/>
        <w:textAlignment w:val="auto"/>
      </w:pPr>
      <w:r w:rsidRPr="003C299D">
        <w:t xml:space="preserve">Revised in </w:t>
      </w:r>
      <w:hyperlink r:id="rId1787" w:history="1">
        <w:r w:rsidR="001111D1">
          <w:rPr>
            <w:rStyle w:val="Hyperlink"/>
          </w:rPr>
          <w:t>R2-2008206</w:t>
        </w:r>
      </w:hyperlink>
      <w:r w:rsidRPr="003C299D">
        <w:t xml:space="preserve"> based on the outcome of offline 103</w:t>
      </w:r>
    </w:p>
    <w:p w14:paraId="30DBAD7E" w14:textId="4B2AE171" w:rsidR="004C7487" w:rsidRPr="003C299D" w:rsidRDefault="001111D1" w:rsidP="004C7487">
      <w:pPr>
        <w:pStyle w:val="Doc-title"/>
      </w:pPr>
      <w:hyperlink r:id="rId1788" w:history="1">
        <w:r>
          <w:rPr>
            <w:rStyle w:val="Hyperlink"/>
          </w:rPr>
          <w:t>R2-2008206</w:t>
        </w:r>
      </w:hyperlink>
      <w:r w:rsidR="004C7487" w:rsidRPr="003C299D">
        <w:tab/>
        <w:t>CR on UE capability of segmentation for UE capability information</w:t>
      </w:r>
      <w:r w:rsidR="004C7487" w:rsidRPr="003C299D">
        <w:tab/>
        <w:t>Huawei, HiSilicon</w:t>
      </w:r>
      <w:r w:rsidR="004C7487" w:rsidRPr="003C299D">
        <w:tab/>
        <w:t>CR</w:t>
      </w:r>
      <w:r w:rsidR="004C7487" w:rsidRPr="003C299D">
        <w:tab/>
        <w:t>Rel-16</w:t>
      </w:r>
      <w:r w:rsidR="004C7487" w:rsidRPr="003C299D">
        <w:tab/>
        <w:t>36.306</w:t>
      </w:r>
      <w:r w:rsidR="004C7487" w:rsidRPr="003C299D">
        <w:tab/>
        <w:t>16.1.0</w:t>
      </w:r>
      <w:r w:rsidR="004C7487" w:rsidRPr="003C299D">
        <w:tab/>
        <w:t>1783</w:t>
      </w:r>
      <w:r w:rsidR="004C7487" w:rsidRPr="003C299D">
        <w:tab/>
        <w:t>-</w:t>
      </w:r>
      <w:r w:rsidR="004C7487" w:rsidRPr="003C299D">
        <w:tab/>
        <w:t>F</w:t>
      </w:r>
      <w:r w:rsidR="004C7487" w:rsidRPr="003C299D">
        <w:tab/>
        <w:t>RACS-RAN-Core</w:t>
      </w:r>
    </w:p>
    <w:p w14:paraId="769B8FBD"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48E6451D" w14:textId="77777777" w:rsidR="004C7487" w:rsidRPr="003C299D" w:rsidRDefault="004C7487" w:rsidP="004C7487">
      <w:pPr>
        <w:pStyle w:val="Doc-text2"/>
        <w:ind w:left="0" w:firstLine="0"/>
      </w:pPr>
    </w:p>
    <w:p w14:paraId="44F64253" w14:textId="77777777" w:rsidR="004C7487" w:rsidRPr="003C299D" w:rsidRDefault="004C7487" w:rsidP="004C7487">
      <w:pPr>
        <w:pStyle w:val="Doc-text2"/>
        <w:ind w:left="0" w:firstLine="0"/>
      </w:pPr>
    </w:p>
    <w:p w14:paraId="365B4D5C" w14:textId="77777777" w:rsidR="004C7487" w:rsidRPr="003C299D" w:rsidRDefault="004C7487" w:rsidP="004C7487">
      <w:pPr>
        <w:pStyle w:val="Comments"/>
      </w:pPr>
      <w:r w:rsidRPr="003C299D">
        <w:t>Moved from 5.4.1.4</w:t>
      </w:r>
    </w:p>
    <w:p w14:paraId="67B388C7" w14:textId="079334B5" w:rsidR="004C7487" w:rsidRPr="003C299D" w:rsidRDefault="001111D1" w:rsidP="004C7487">
      <w:pPr>
        <w:pStyle w:val="Doc-title"/>
      </w:pPr>
      <w:hyperlink r:id="rId1789" w:history="1">
        <w:r>
          <w:rPr>
            <w:rStyle w:val="Hyperlink"/>
          </w:rPr>
          <w:t>R2-2006884</w:t>
        </w:r>
      </w:hyperlink>
      <w:r w:rsidR="004C7487" w:rsidRPr="003C299D">
        <w:tab/>
        <w:t>Clarification on CG-ConfigInfo for NR-DC and NE-DC</w:t>
      </w:r>
      <w:r w:rsidR="004C7487" w:rsidRPr="003C299D">
        <w:tab/>
        <w:t>Google Inc.</w:t>
      </w:r>
      <w:r w:rsidR="004C7487" w:rsidRPr="003C299D">
        <w:tab/>
        <w:t>CR</w:t>
      </w:r>
      <w:r w:rsidR="004C7487" w:rsidRPr="003C299D">
        <w:tab/>
        <w:t>Rel-15</w:t>
      </w:r>
      <w:r w:rsidR="004C7487" w:rsidRPr="003C299D">
        <w:tab/>
        <w:t>38.331</w:t>
      </w:r>
      <w:r w:rsidR="004C7487" w:rsidRPr="003C299D">
        <w:tab/>
        <w:t>15.10.0</w:t>
      </w:r>
      <w:r w:rsidR="004C7487" w:rsidRPr="003C299D">
        <w:tab/>
        <w:t>1745</w:t>
      </w:r>
      <w:r w:rsidR="004C7487" w:rsidRPr="003C299D">
        <w:tab/>
        <w:t>-</w:t>
      </w:r>
      <w:r w:rsidR="004C7487" w:rsidRPr="003C299D">
        <w:tab/>
        <w:t>F</w:t>
      </w:r>
      <w:r w:rsidR="004C7487" w:rsidRPr="003C299D">
        <w:tab/>
        <w:t>NR_newRAT-Core</w:t>
      </w:r>
    </w:p>
    <w:p w14:paraId="6D9329A2"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007 and then in offline 103</w:t>
      </w:r>
    </w:p>
    <w:p w14:paraId="41B128E8" w14:textId="03941C0A" w:rsidR="004C7487" w:rsidRPr="003C299D" w:rsidRDefault="004C7487" w:rsidP="00BB393D">
      <w:pPr>
        <w:pStyle w:val="Doc-text2"/>
        <w:numPr>
          <w:ilvl w:val="0"/>
          <w:numId w:val="32"/>
        </w:numPr>
        <w:overflowPunct/>
        <w:autoSpaceDE/>
        <w:autoSpaceDN/>
        <w:adjustRightInd/>
        <w:textAlignment w:val="auto"/>
      </w:pPr>
      <w:r w:rsidRPr="003C299D">
        <w:t xml:space="preserve">Revised in </w:t>
      </w:r>
      <w:hyperlink r:id="rId1790" w:history="1">
        <w:r w:rsidR="001111D1">
          <w:rPr>
            <w:rStyle w:val="Hyperlink"/>
          </w:rPr>
          <w:t>R2-2008208</w:t>
        </w:r>
      </w:hyperlink>
    </w:p>
    <w:p w14:paraId="447B2C44" w14:textId="3DFED29B" w:rsidR="004C7487" w:rsidRPr="003C299D" w:rsidRDefault="001111D1" w:rsidP="004C7487">
      <w:pPr>
        <w:pStyle w:val="Doc-title"/>
      </w:pPr>
      <w:hyperlink r:id="rId1791" w:history="1">
        <w:r>
          <w:rPr>
            <w:rStyle w:val="Hyperlink"/>
          </w:rPr>
          <w:t>R2-2008208</w:t>
        </w:r>
      </w:hyperlink>
      <w:r w:rsidR="004C7487" w:rsidRPr="003C299D">
        <w:tab/>
        <w:t>Clarification on CG-ConfigInfo for NR-DC and NE-DC</w:t>
      </w:r>
      <w:r w:rsidR="004C7487" w:rsidRPr="003C299D">
        <w:tab/>
        <w:t>Google Inc., Ericsson, Huawei</w:t>
      </w:r>
      <w:r w:rsidR="004C7487" w:rsidRPr="003C299D">
        <w:tab/>
        <w:t>CR</w:t>
      </w:r>
      <w:r w:rsidR="004C7487" w:rsidRPr="003C299D">
        <w:tab/>
        <w:t>Rel-15</w:t>
      </w:r>
      <w:r w:rsidR="004C7487" w:rsidRPr="003C299D">
        <w:tab/>
        <w:t>38.331</w:t>
      </w:r>
      <w:r w:rsidR="004C7487" w:rsidRPr="003C299D">
        <w:tab/>
        <w:t>15.10.0</w:t>
      </w:r>
      <w:r w:rsidR="004C7487" w:rsidRPr="003C299D">
        <w:tab/>
        <w:t>1745</w:t>
      </w:r>
      <w:r w:rsidR="004C7487" w:rsidRPr="003C299D">
        <w:tab/>
        <w:t>1</w:t>
      </w:r>
      <w:r w:rsidR="004C7487" w:rsidRPr="003C299D">
        <w:tab/>
        <w:t>F</w:t>
      </w:r>
      <w:r w:rsidR="004C7487" w:rsidRPr="003C299D">
        <w:tab/>
        <w:t>NR_newRAT-Core</w:t>
      </w:r>
    </w:p>
    <w:p w14:paraId="445DFA54"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6459493F" w14:textId="77777777" w:rsidR="004C7487" w:rsidRPr="003C299D" w:rsidRDefault="004C7487" w:rsidP="004C7487">
      <w:pPr>
        <w:pStyle w:val="Doc-text2"/>
      </w:pPr>
    </w:p>
    <w:p w14:paraId="505BE2D5" w14:textId="0FBDD5B8" w:rsidR="004C7487" w:rsidRPr="003C299D" w:rsidRDefault="001111D1" w:rsidP="004C7487">
      <w:pPr>
        <w:pStyle w:val="Doc-title"/>
      </w:pPr>
      <w:hyperlink r:id="rId1792" w:history="1">
        <w:r>
          <w:rPr>
            <w:rStyle w:val="Hyperlink"/>
          </w:rPr>
          <w:t>R2-2006885</w:t>
        </w:r>
      </w:hyperlink>
      <w:r w:rsidR="004C7487" w:rsidRPr="003C299D">
        <w:tab/>
        <w:t>Clarification on CG-ConfigInfo for NR-DC and NE-DC</w:t>
      </w:r>
      <w:r w:rsidR="004C7487" w:rsidRPr="003C299D">
        <w:tab/>
        <w:t>Google Inc.</w:t>
      </w:r>
      <w:r w:rsidR="004C7487" w:rsidRPr="003C299D">
        <w:tab/>
        <w:t>CR</w:t>
      </w:r>
      <w:r w:rsidR="004C7487" w:rsidRPr="003C299D">
        <w:tab/>
        <w:t>Rel-16</w:t>
      </w:r>
      <w:r w:rsidR="004C7487" w:rsidRPr="003C299D">
        <w:tab/>
        <w:t>38.331</w:t>
      </w:r>
      <w:r w:rsidR="004C7487" w:rsidRPr="003C299D">
        <w:tab/>
        <w:t>16.1.0</w:t>
      </w:r>
      <w:r w:rsidR="004C7487" w:rsidRPr="003C299D">
        <w:tab/>
        <w:t>1746</w:t>
      </w:r>
      <w:r w:rsidR="004C7487" w:rsidRPr="003C299D">
        <w:tab/>
        <w:t>-</w:t>
      </w:r>
      <w:r w:rsidR="004C7487" w:rsidRPr="003C299D">
        <w:tab/>
        <w:t>A</w:t>
      </w:r>
      <w:r w:rsidR="004C7487" w:rsidRPr="003C299D">
        <w:tab/>
        <w:t>NR_newRAT-Core</w:t>
      </w:r>
    </w:p>
    <w:p w14:paraId="7019E343"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007 and then in offline 103</w:t>
      </w:r>
    </w:p>
    <w:p w14:paraId="2C307209" w14:textId="3448E7F8" w:rsidR="004C7487" w:rsidRPr="003C299D" w:rsidRDefault="004C7487" w:rsidP="00BB393D">
      <w:pPr>
        <w:pStyle w:val="Doc-text2"/>
        <w:numPr>
          <w:ilvl w:val="0"/>
          <w:numId w:val="32"/>
        </w:numPr>
        <w:overflowPunct/>
        <w:autoSpaceDE/>
        <w:autoSpaceDN/>
        <w:adjustRightInd/>
        <w:textAlignment w:val="auto"/>
      </w:pPr>
      <w:r w:rsidRPr="003C299D">
        <w:t xml:space="preserve">Revised in </w:t>
      </w:r>
      <w:hyperlink r:id="rId1793" w:history="1">
        <w:r w:rsidR="001111D1">
          <w:rPr>
            <w:rStyle w:val="Hyperlink"/>
          </w:rPr>
          <w:t>R2-2008210</w:t>
        </w:r>
      </w:hyperlink>
    </w:p>
    <w:p w14:paraId="59937DF0" w14:textId="727AFDA5" w:rsidR="004C7487" w:rsidRPr="003C299D" w:rsidRDefault="001111D1" w:rsidP="004C7487">
      <w:pPr>
        <w:pStyle w:val="Doc-title"/>
      </w:pPr>
      <w:hyperlink r:id="rId1794" w:history="1">
        <w:r>
          <w:rPr>
            <w:rStyle w:val="Hyperlink"/>
          </w:rPr>
          <w:t>R2-2008210</w:t>
        </w:r>
      </w:hyperlink>
      <w:r w:rsidR="004C7487" w:rsidRPr="003C299D">
        <w:tab/>
        <w:t>Clarification on CG-ConfigInfo for NR-DC and NE-DC</w:t>
      </w:r>
      <w:r w:rsidR="004C7487" w:rsidRPr="003C299D">
        <w:tab/>
        <w:t>Google Inc., Ericsson, Huawei</w:t>
      </w:r>
      <w:r w:rsidR="004C7487" w:rsidRPr="003C299D">
        <w:tab/>
        <w:t>CR</w:t>
      </w:r>
      <w:r w:rsidR="004C7487" w:rsidRPr="003C299D">
        <w:tab/>
        <w:t>Rel-16</w:t>
      </w:r>
      <w:r w:rsidR="004C7487" w:rsidRPr="003C299D">
        <w:tab/>
        <w:t>38.331</w:t>
      </w:r>
      <w:r w:rsidR="004C7487" w:rsidRPr="003C299D">
        <w:tab/>
        <w:t>16.1.0</w:t>
      </w:r>
      <w:r w:rsidR="004C7487" w:rsidRPr="003C299D">
        <w:tab/>
        <w:t>1746</w:t>
      </w:r>
      <w:r w:rsidR="004C7487" w:rsidRPr="003C299D">
        <w:tab/>
        <w:t>1</w:t>
      </w:r>
      <w:r w:rsidR="004C7487" w:rsidRPr="003C299D">
        <w:tab/>
        <w:t>A</w:t>
      </w:r>
      <w:r w:rsidR="004C7487" w:rsidRPr="003C299D">
        <w:tab/>
        <w:t>NR_newRAT-Core</w:t>
      </w:r>
    </w:p>
    <w:p w14:paraId="0A5342A6"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37308158" w14:textId="77777777" w:rsidR="004C7487" w:rsidRPr="003C299D" w:rsidRDefault="004C7487" w:rsidP="004C7487">
      <w:pPr>
        <w:pStyle w:val="Doc-title"/>
      </w:pPr>
    </w:p>
    <w:p w14:paraId="5ADED8CB" w14:textId="77777777" w:rsidR="004C7487" w:rsidRPr="003C299D" w:rsidRDefault="004C7487" w:rsidP="004C7487">
      <w:pPr>
        <w:pStyle w:val="Doc-text2"/>
      </w:pPr>
    </w:p>
    <w:p w14:paraId="322FDD0E" w14:textId="77777777"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[AT111e][103][RACS] Corrections (Huawei)</w:t>
      </w:r>
    </w:p>
    <w:p w14:paraId="71403ED8" w14:textId="03F6B0C8" w:rsidR="004C7487" w:rsidRPr="003C299D" w:rsidRDefault="004C7487" w:rsidP="004C7487">
      <w:pPr>
        <w:pStyle w:val="EmailDiscussion2"/>
        <w:ind w:left="1619"/>
      </w:pPr>
      <w:r w:rsidRPr="003C299D">
        <w:t xml:space="preserve">Scope: Discuss the CRs in </w:t>
      </w:r>
      <w:hyperlink r:id="rId1795" w:history="1">
        <w:r w:rsidR="001111D1">
          <w:rPr>
            <w:rStyle w:val="Hyperlink"/>
          </w:rPr>
          <w:t>R2-2008104</w:t>
        </w:r>
      </w:hyperlink>
      <w:r w:rsidRPr="003C299D">
        <w:t xml:space="preserve">, </w:t>
      </w:r>
      <w:hyperlink r:id="rId1796" w:history="1">
        <w:r w:rsidR="001111D1">
          <w:rPr>
            <w:rStyle w:val="Hyperlink"/>
          </w:rPr>
          <w:t>R2-2007806</w:t>
        </w:r>
      </w:hyperlink>
      <w:r w:rsidRPr="003C299D">
        <w:t xml:space="preserve"> and </w:t>
      </w:r>
      <w:hyperlink r:id="rId1797" w:history="1">
        <w:r w:rsidR="001111D1">
          <w:rPr>
            <w:rStyle w:val="Hyperlink"/>
          </w:rPr>
          <w:t>R2-2007807</w:t>
        </w:r>
      </w:hyperlink>
    </w:p>
    <w:p w14:paraId="48B7DFBA" w14:textId="77777777" w:rsidR="004C7487" w:rsidRPr="003C299D" w:rsidRDefault="004C7487" w:rsidP="004C7487">
      <w:pPr>
        <w:pStyle w:val="EmailDiscussion2"/>
        <w:ind w:left="1619"/>
      </w:pPr>
      <w:r w:rsidRPr="003C299D">
        <w:t>Initial intended outcome: summary of the offline discussion with e.g.:</w:t>
      </w:r>
    </w:p>
    <w:p w14:paraId="510EB4C4"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CRs that can be agreed as is</w:t>
      </w:r>
    </w:p>
    <w:p w14:paraId="3C39A702"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CRs that can be agreed with some changes (with an indication of the needed changes)</w:t>
      </w:r>
    </w:p>
    <w:p w14:paraId="0AC8CF79"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CRs that require online discussion</w:t>
      </w:r>
    </w:p>
    <w:p w14:paraId="54CBFCF8"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CRs that should not be pursued</w:t>
      </w:r>
    </w:p>
    <w:p w14:paraId="30B48FC9" w14:textId="77777777" w:rsidR="004C7487" w:rsidRPr="003C299D" w:rsidRDefault="004C7487" w:rsidP="004C7487">
      <w:pPr>
        <w:pStyle w:val="EmailDiscussion2"/>
        <w:ind w:left="1619"/>
      </w:pPr>
      <w:r w:rsidRPr="003C299D">
        <w:t>Initial deadline (for companies' feedback): Wednesday 2020-08-19 07:00 UTC</w:t>
      </w:r>
    </w:p>
    <w:p w14:paraId="19FCD5C2" w14:textId="20A87AAF" w:rsidR="004C7487" w:rsidRPr="003C299D" w:rsidRDefault="004C7487" w:rsidP="004C7487">
      <w:pPr>
        <w:pStyle w:val="EmailDiscussion2"/>
        <w:ind w:left="1619"/>
      </w:pPr>
      <w:r w:rsidRPr="003C299D">
        <w:t xml:space="preserve">Initial deadline (for </w:t>
      </w:r>
      <w:r w:rsidRPr="003C299D">
        <w:rPr>
          <w:rStyle w:val="Doc-text2Char"/>
        </w:rPr>
        <w:t xml:space="preserve">rapporteur's summary in </w:t>
      </w:r>
      <w:hyperlink r:id="rId1798" w:history="1">
        <w:r w:rsidR="001111D1">
          <w:rPr>
            <w:rStyle w:val="Hyperlink"/>
          </w:rPr>
          <w:t>R2-2008183</w:t>
        </w:r>
      </w:hyperlink>
      <w:r w:rsidRPr="003C299D">
        <w:rPr>
          <w:rStyle w:val="Doc-text2Char"/>
        </w:rPr>
        <w:t>):</w:t>
      </w:r>
      <w:r w:rsidRPr="003C299D">
        <w:t xml:space="preserve">  Wednesday 2020-08-19 09:00 UTC</w:t>
      </w:r>
    </w:p>
    <w:p w14:paraId="13A12EBF" w14:textId="2EFF2B01" w:rsidR="004C7487" w:rsidRPr="003C299D" w:rsidRDefault="004C7487" w:rsidP="004C7487">
      <w:pPr>
        <w:pStyle w:val="EmailDiscussion2"/>
        <w:ind w:left="1619"/>
      </w:pPr>
      <w:r w:rsidRPr="003C299D">
        <w:t xml:space="preserve">Updated Scope: Discuss a revision of the Rel-15&amp;16 CRs in </w:t>
      </w:r>
      <w:hyperlink r:id="rId1799" w:history="1">
        <w:r w:rsidR="001111D1">
          <w:rPr>
            <w:rStyle w:val="Hyperlink"/>
          </w:rPr>
          <w:t>R2-2006884</w:t>
        </w:r>
      </w:hyperlink>
      <w:r w:rsidRPr="003C299D">
        <w:t xml:space="preserve"> in </w:t>
      </w:r>
      <w:hyperlink r:id="rId1800" w:history="1">
        <w:r w:rsidR="001111D1">
          <w:rPr>
            <w:rStyle w:val="Hyperlink"/>
          </w:rPr>
          <w:t>R2-2006885</w:t>
        </w:r>
      </w:hyperlink>
      <w:r w:rsidRPr="003C299D">
        <w:t xml:space="preserve"> (so far discussed in offline 007) and the Rel-16 CR in </w:t>
      </w:r>
      <w:hyperlink r:id="rId1801" w:history="1">
        <w:r w:rsidR="001111D1">
          <w:rPr>
            <w:rStyle w:val="Hyperlink"/>
          </w:rPr>
          <w:t>R2-2008204</w:t>
        </w:r>
      </w:hyperlink>
    </w:p>
    <w:p w14:paraId="298B22DD" w14:textId="77777777" w:rsidR="004C7487" w:rsidRPr="003C299D" w:rsidRDefault="004C7487" w:rsidP="004C7487">
      <w:pPr>
        <w:pStyle w:val="EmailDiscussion2"/>
        <w:ind w:left="1619"/>
      </w:pPr>
      <w:r w:rsidRPr="003C299D">
        <w:t xml:space="preserve">Initial intended outcome: </w:t>
      </w:r>
    </w:p>
    <w:p w14:paraId="59C54B14" w14:textId="739A3F43" w:rsidR="004C7487" w:rsidRPr="003C299D" w:rsidRDefault="004C7487" w:rsidP="00BB393D">
      <w:pPr>
        <w:pStyle w:val="EmailDiscussion2"/>
        <w:numPr>
          <w:ilvl w:val="2"/>
          <w:numId w:val="17"/>
        </w:numPr>
        <w:overflowPunct/>
        <w:autoSpaceDE/>
        <w:autoSpaceDN/>
        <w:adjustRightInd/>
        <w:ind w:left="1980"/>
        <w:textAlignment w:val="auto"/>
      </w:pPr>
      <w:r w:rsidRPr="003C299D">
        <w:t xml:space="preserve">Agreeable "NR_newRAT-Core" Rel-15&amp;16 CRs in </w:t>
      </w:r>
      <w:hyperlink r:id="rId1802" w:history="1">
        <w:r w:rsidR="001111D1">
          <w:rPr>
            <w:rStyle w:val="Hyperlink"/>
          </w:rPr>
          <w:t>R2-2008208</w:t>
        </w:r>
      </w:hyperlink>
      <w:r w:rsidRPr="003C299D">
        <w:t xml:space="preserve"> and </w:t>
      </w:r>
      <w:hyperlink r:id="rId1803" w:history="1">
        <w:r w:rsidR="001111D1">
          <w:rPr>
            <w:rStyle w:val="Hyperlink"/>
          </w:rPr>
          <w:t>R2-2008210</w:t>
        </w:r>
      </w:hyperlink>
    </w:p>
    <w:p w14:paraId="00DE3375" w14:textId="67308FAC" w:rsidR="004C7487" w:rsidRPr="003C299D" w:rsidRDefault="004C7487" w:rsidP="00BB393D">
      <w:pPr>
        <w:pStyle w:val="EmailDiscussion2"/>
        <w:numPr>
          <w:ilvl w:val="2"/>
          <w:numId w:val="17"/>
        </w:numPr>
        <w:overflowPunct/>
        <w:autoSpaceDE/>
        <w:autoSpaceDN/>
        <w:adjustRightInd/>
        <w:ind w:left="1980"/>
        <w:textAlignment w:val="auto"/>
      </w:pPr>
      <w:r w:rsidRPr="003C299D">
        <w:t xml:space="preserve">Agreeable "RACS-RAN-Core" Rel-16 CR in </w:t>
      </w:r>
      <w:hyperlink r:id="rId1804" w:history="1">
        <w:r w:rsidR="001111D1">
          <w:rPr>
            <w:rStyle w:val="Hyperlink"/>
          </w:rPr>
          <w:t>R2-2008204</w:t>
        </w:r>
      </w:hyperlink>
    </w:p>
    <w:p w14:paraId="6768C646" w14:textId="77777777" w:rsidR="004C7487" w:rsidRPr="003C299D" w:rsidRDefault="004C7487" w:rsidP="004C7487">
      <w:pPr>
        <w:pStyle w:val="EmailDiscussion2"/>
        <w:ind w:left="1619"/>
      </w:pPr>
      <w:r w:rsidRPr="003C299D">
        <w:t>Updated deadline (for companies' feedback): Friday 2020-08-21 00:00 UTC</w:t>
      </w:r>
    </w:p>
    <w:p w14:paraId="398B632B" w14:textId="77777777" w:rsidR="004C7487" w:rsidRPr="003C299D" w:rsidRDefault="004C7487" w:rsidP="004C7487">
      <w:pPr>
        <w:pStyle w:val="EmailDiscussion2"/>
        <w:ind w:left="1619"/>
      </w:pPr>
      <w:r w:rsidRPr="003C299D">
        <w:t xml:space="preserve">Updated deadline (for uploading the </w:t>
      </w:r>
      <w:r w:rsidRPr="003C299D">
        <w:rPr>
          <w:rStyle w:val="Doc-text2Char"/>
        </w:rPr>
        <w:t>CRs):</w:t>
      </w:r>
      <w:r w:rsidRPr="003C299D">
        <w:t xml:space="preserve">  Friday 2020-08-21 02:00 UTC</w:t>
      </w:r>
    </w:p>
    <w:p w14:paraId="3368319A" w14:textId="77777777" w:rsidR="004C7487" w:rsidRPr="003C299D" w:rsidRDefault="004C7487" w:rsidP="004C7487">
      <w:pPr>
        <w:pStyle w:val="EmailDiscussion2"/>
        <w:ind w:left="1619"/>
      </w:pPr>
      <w:r w:rsidRPr="003C299D">
        <w:t>If the CRs will not be challenged until Monday 2020-08-24 10:00 UTC they will be declared as agreed by the session chair. Otherwise the discussion will continue until the CB online session on Wednesday 2020-08-26.</w:t>
      </w:r>
    </w:p>
    <w:p w14:paraId="3F43B7A3" w14:textId="77777777" w:rsidR="004C7487" w:rsidRPr="003C299D" w:rsidRDefault="004C7487" w:rsidP="004C7487">
      <w:pPr>
        <w:pStyle w:val="Doc-text2"/>
        <w:ind w:left="0" w:firstLine="0"/>
      </w:pPr>
    </w:p>
    <w:p w14:paraId="23E8C820" w14:textId="77777777" w:rsidR="004C7487" w:rsidRPr="003C299D" w:rsidRDefault="004C7487" w:rsidP="004C7487">
      <w:pPr>
        <w:pStyle w:val="Doc-text2"/>
        <w:ind w:left="0" w:firstLine="0"/>
      </w:pPr>
    </w:p>
    <w:p w14:paraId="34523A49" w14:textId="5339A53E" w:rsidR="004C7487" w:rsidRPr="003C299D" w:rsidRDefault="001111D1" w:rsidP="004C7487">
      <w:pPr>
        <w:pStyle w:val="Doc-title"/>
      </w:pPr>
      <w:hyperlink r:id="rId1805" w:history="1">
        <w:r>
          <w:rPr>
            <w:rStyle w:val="Hyperlink"/>
          </w:rPr>
          <w:t>R2-2008183</w:t>
        </w:r>
      </w:hyperlink>
      <w:r w:rsidR="004C7487" w:rsidRPr="003C299D">
        <w:tab/>
        <w:t>Summary of offline 103 - RACS corrections</w:t>
      </w:r>
      <w:r w:rsidR="004C7487" w:rsidRPr="003C299D">
        <w:tab/>
        <w:t>Huawei, HiSilicon</w:t>
      </w:r>
      <w:r w:rsidR="004C7487" w:rsidRPr="003C299D">
        <w:tab/>
        <w:t>discussion</w:t>
      </w:r>
      <w:r w:rsidR="004C7487" w:rsidRPr="003C299D">
        <w:tab/>
        <w:t>Rel-16</w:t>
      </w:r>
      <w:r w:rsidR="004C7487" w:rsidRPr="003C299D">
        <w:tab/>
        <w:t>RACS-RAN-Core</w:t>
      </w:r>
    </w:p>
    <w:p w14:paraId="5192C102" w14:textId="77777777" w:rsidR="004C7487" w:rsidRPr="003C299D" w:rsidRDefault="004C7487" w:rsidP="004C7487">
      <w:pPr>
        <w:pStyle w:val="Comments"/>
      </w:pPr>
    </w:p>
    <w:p w14:paraId="0603564D" w14:textId="77777777" w:rsidR="004C7487" w:rsidRPr="003C299D" w:rsidRDefault="004C7487" w:rsidP="004C7487">
      <w:pPr>
        <w:pStyle w:val="Comments"/>
      </w:pPr>
      <w:r w:rsidRPr="003C299D">
        <w:t>Proposed agreements</w:t>
      </w:r>
    </w:p>
    <w:p w14:paraId="49128304" w14:textId="0E7EB3D5" w:rsidR="004C7487" w:rsidRPr="003C299D" w:rsidRDefault="004C7487" w:rsidP="004C7487">
      <w:pPr>
        <w:pStyle w:val="Comments"/>
      </w:pPr>
      <w:r w:rsidRPr="003C299D">
        <w:t xml:space="preserve">Proposal 1: </w:t>
      </w:r>
      <w:hyperlink r:id="rId1806" w:history="1">
        <w:r w:rsidR="001111D1">
          <w:rPr>
            <w:rStyle w:val="Hyperlink"/>
          </w:rPr>
          <w:t>R2-2008104</w:t>
        </w:r>
      </w:hyperlink>
      <w:r w:rsidRPr="003C299D">
        <w:t xml:space="preserve"> can be agreed with some changes:</w:t>
      </w:r>
    </w:p>
    <w:p w14:paraId="66390F63" w14:textId="77777777" w:rsidR="004C7487" w:rsidRPr="003C299D" w:rsidRDefault="004C7487" w:rsidP="004C7487">
      <w:pPr>
        <w:pStyle w:val="Comments"/>
      </w:pPr>
      <w:r w:rsidRPr="003C299D">
        <w:t>•</w:t>
      </w:r>
      <w:r w:rsidRPr="003C299D">
        <w:tab/>
        <w:t>The changes for EN-DC in the CR also applies to NGEN-DC</w:t>
      </w:r>
    </w:p>
    <w:p w14:paraId="36102820" w14:textId="77777777" w:rsidR="004C7487" w:rsidRPr="003C299D" w:rsidRDefault="004C7487" w:rsidP="004C7487">
      <w:pPr>
        <w:pStyle w:val="Comments"/>
      </w:pPr>
      <w:r w:rsidRPr="003C299D">
        <w:t>•</w:t>
      </w:r>
      <w:r w:rsidRPr="003C299D">
        <w:tab/>
        <w:t>Update the wording to “May not be included if the UE Radio Capability ID as specified in 23.502 [43] is used.”</w:t>
      </w:r>
    </w:p>
    <w:p w14:paraId="24E02154" w14:textId="77777777" w:rsidR="004C7487" w:rsidRPr="003C299D" w:rsidRDefault="004C7487" w:rsidP="004C7487">
      <w:pPr>
        <w:pStyle w:val="Comments"/>
      </w:pPr>
      <w:r w:rsidRPr="003C299D">
        <w:t>•</w:t>
      </w:r>
      <w:r w:rsidRPr="003C299D">
        <w:tab/>
        <w:t>The changes for the table should be aligned with the conclusion in offline-007</w:t>
      </w:r>
    </w:p>
    <w:p w14:paraId="456B54DA" w14:textId="77777777" w:rsidR="004C7487" w:rsidRPr="003C299D" w:rsidRDefault="004C7487" w:rsidP="00BB393D">
      <w:pPr>
        <w:pStyle w:val="Doc-text2"/>
        <w:numPr>
          <w:ilvl w:val="0"/>
          <w:numId w:val="35"/>
        </w:numPr>
        <w:overflowPunct/>
        <w:autoSpaceDE/>
        <w:autoSpaceDN/>
        <w:adjustRightInd/>
        <w:textAlignment w:val="auto"/>
      </w:pPr>
      <w:r w:rsidRPr="003C299D">
        <w:t xml:space="preserve">ZTE thinks we don't need to update the wording to "may not be…". Intel prefers to use "may not be" as this is an exception. ZTE could be fine but would like to change the description for HO preparation message as well, for consistency. </w:t>
      </w:r>
    </w:p>
    <w:p w14:paraId="41A31805" w14:textId="77777777" w:rsidR="004C7487" w:rsidRPr="003C299D" w:rsidRDefault="004C7487" w:rsidP="00BB393D">
      <w:pPr>
        <w:pStyle w:val="Doc-text2"/>
        <w:numPr>
          <w:ilvl w:val="0"/>
          <w:numId w:val="35"/>
        </w:numPr>
        <w:overflowPunct/>
        <w:autoSpaceDE/>
        <w:autoSpaceDN/>
        <w:adjustRightInd/>
        <w:textAlignment w:val="auto"/>
      </w:pPr>
      <w:r w:rsidRPr="003C299D">
        <w:t xml:space="preserve">Ericsson thinks that "may not be" changes the meaning. </w:t>
      </w:r>
    </w:p>
    <w:p w14:paraId="28DD5614" w14:textId="77777777" w:rsidR="004C7487" w:rsidRPr="003C299D" w:rsidRDefault="004C7487" w:rsidP="00BB393D">
      <w:pPr>
        <w:pStyle w:val="Doc-text2"/>
        <w:numPr>
          <w:ilvl w:val="0"/>
          <w:numId w:val="35"/>
        </w:numPr>
        <w:overflowPunct/>
        <w:autoSpaceDE/>
        <w:autoSpaceDN/>
        <w:adjustRightInd/>
        <w:textAlignment w:val="auto"/>
      </w:pPr>
      <w:r w:rsidRPr="003C299D">
        <w:t>Nokia thinks that we should not use "may not" but rather "need not".</w:t>
      </w:r>
    </w:p>
    <w:p w14:paraId="4E3C0413" w14:textId="77777777" w:rsidR="004C7487" w:rsidRPr="003C299D" w:rsidRDefault="004C7487" w:rsidP="00BB393D">
      <w:pPr>
        <w:pStyle w:val="Doc-text2"/>
        <w:numPr>
          <w:ilvl w:val="0"/>
          <w:numId w:val="32"/>
        </w:numPr>
        <w:overflowPunct/>
        <w:autoSpaceDE/>
        <w:autoSpaceDN/>
        <w:adjustRightInd/>
        <w:textAlignment w:val="auto"/>
      </w:pPr>
      <w:r w:rsidRPr="003C299D">
        <w:t>Change to "need not"</w:t>
      </w:r>
    </w:p>
    <w:p w14:paraId="6F751954" w14:textId="77777777" w:rsidR="004C7487" w:rsidRPr="003C299D" w:rsidRDefault="004C7487" w:rsidP="00BB393D">
      <w:pPr>
        <w:pStyle w:val="Doc-text2"/>
        <w:numPr>
          <w:ilvl w:val="0"/>
          <w:numId w:val="35"/>
        </w:numPr>
        <w:overflowPunct/>
        <w:autoSpaceDE/>
        <w:autoSpaceDN/>
        <w:adjustRightInd/>
        <w:textAlignment w:val="auto"/>
      </w:pPr>
      <w:r w:rsidRPr="003C299D">
        <w:t>Ericsson also think we should have Rel-15 change. Intel wonders why Rel-15. Ericsson thinks this refers to the different architectures already there in Rel-15. Intel thinks this is covered by a different Rel-15 CR, as part of offline 007. Intel thinks we could continue in offline 007</w:t>
      </w:r>
    </w:p>
    <w:p w14:paraId="7A598FD7" w14:textId="77777777" w:rsidR="004C7487" w:rsidRPr="003C299D" w:rsidRDefault="004C7487" w:rsidP="00BB393D">
      <w:pPr>
        <w:pStyle w:val="Doc-text2"/>
        <w:numPr>
          <w:ilvl w:val="0"/>
          <w:numId w:val="32"/>
        </w:numPr>
        <w:overflowPunct/>
        <w:autoSpaceDE/>
        <w:autoSpaceDN/>
        <w:adjustRightInd/>
        <w:textAlignment w:val="auto"/>
      </w:pPr>
      <w:r w:rsidRPr="003C299D">
        <w:t>Move the discussion currently in offline 007 to a follow-up of offline 103. The output of offline 103 is expected to be both a Rel-15 CR and Rel-16 CR for "NR_newRAT-Core" and a Rel-16 CR for "RACS-RAN-Core"</w:t>
      </w:r>
    </w:p>
    <w:p w14:paraId="58F033B3" w14:textId="4BBEBA4D" w:rsidR="004C7487" w:rsidRPr="003C299D" w:rsidRDefault="004C7487" w:rsidP="004C7487">
      <w:pPr>
        <w:pStyle w:val="Comments"/>
      </w:pPr>
      <w:r w:rsidRPr="003C299D">
        <w:t xml:space="preserve">Proposal 2: </w:t>
      </w:r>
      <w:hyperlink r:id="rId1807" w:history="1">
        <w:r w:rsidR="001111D1">
          <w:rPr>
            <w:rStyle w:val="Hyperlink"/>
          </w:rPr>
          <w:t>R2-2007806</w:t>
        </w:r>
      </w:hyperlink>
      <w:r w:rsidRPr="003C299D">
        <w:t xml:space="preserve"> can be agreed with same changes:</w:t>
      </w:r>
    </w:p>
    <w:p w14:paraId="11FC38F7" w14:textId="77777777" w:rsidR="004C7487" w:rsidRPr="003C299D" w:rsidRDefault="004C7487" w:rsidP="004C7487">
      <w:pPr>
        <w:pStyle w:val="Comments"/>
      </w:pPr>
      <w:r w:rsidRPr="003C299D">
        <w:t>•</w:t>
      </w:r>
      <w:r w:rsidRPr="003C299D">
        <w:tab/>
        <w:t>Update the wording to align with the description in 36.306 CR, the beginning of the sentence is corrected as “It is optional for UE to support…”</w:t>
      </w:r>
    </w:p>
    <w:p w14:paraId="14221487" w14:textId="77777777" w:rsidR="004C7487" w:rsidRPr="003C299D" w:rsidRDefault="004C7487" w:rsidP="004C7487">
      <w:pPr>
        <w:pStyle w:val="Comments"/>
      </w:pPr>
      <w:r w:rsidRPr="003C299D">
        <w:t>•</w:t>
      </w:r>
      <w:r w:rsidRPr="003C299D">
        <w:tab/>
        <w:t>Move this capability to a new clause “5.x Other features”</w:t>
      </w:r>
    </w:p>
    <w:p w14:paraId="7A7A4CBE" w14:textId="146E4A56" w:rsidR="004C7487" w:rsidRPr="003C299D" w:rsidRDefault="004C7487" w:rsidP="004C7487">
      <w:pPr>
        <w:pStyle w:val="Comments"/>
      </w:pPr>
      <w:r w:rsidRPr="003C299D">
        <w:t xml:space="preserve">Proposal 3: </w:t>
      </w:r>
      <w:hyperlink r:id="rId1808" w:history="1">
        <w:r w:rsidR="001111D1">
          <w:rPr>
            <w:rStyle w:val="Hyperlink"/>
          </w:rPr>
          <w:t>R2-2007807</w:t>
        </w:r>
      </w:hyperlink>
      <w:r w:rsidRPr="003C299D">
        <w:t xml:space="preserve"> can be agreed with some changes:</w:t>
      </w:r>
    </w:p>
    <w:p w14:paraId="40DEFCB9" w14:textId="77777777" w:rsidR="004C7487" w:rsidRPr="003C299D" w:rsidRDefault="004C7487" w:rsidP="004C7487">
      <w:pPr>
        <w:pStyle w:val="Comments"/>
      </w:pPr>
      <w:r w:rsidRPr="003C299D">
        <w:t>•</w:t>
      </w:r>
      <w:r w:rsidRPr="003C299D">
        <w:tab/>
        <w:t>Correct the reference from “38.331 [9]” to “36.331 [5]”</w:t>
      </w:r>
    </w:p>
    <w:p w14:paraId="45922E08" w14:textId="77777777" w:rsidR="004C7487" w:rsidRPr="003C299D" w:rsidRDefault="004C7487" w:rsidP="004C7487">
      <w:pPr>
        <w:pStyle w:val="Comments"/>
      </w:pPr>
    </w:p>
    <w:p w14:paraId="13FCC72B"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Agreements:</w:t>
      </w:r>
    </w:p>
    <w:p w14:paraId="6371836D" w14:textId="79512141" w:rsidR="004C7487" w:rsidRPr="003C299D" w:rsidRDefault="001111D1" w:rsidP="00BB393D">
      <w:pPr>
        <w:pStyle w:val="Doc-text2"/>
        <w:numPr>
          <w:ilvl w:val="0"/>
          <w:numId w:val="34"/>
        </w:numPr>
        <w:pBdr>
          <w:top w:val="single" w:sz="4" w:space="1" w:color="auto"/>
          <w:left w:val="single" w:sz="4" w:space="4" w:color="auto"/>
          <w:bottom w:val="single" w:sz="4" w:space="1" w:color="auto"/>
          <w:right w:val="single" w:sz="4" w:space="4" w:color="auto"/>
        </w:pBdr>
        <w:overflowPunct/>
        <w:autoSpaceDE/>
        <w:autoSpaceDN/>
        <w:adjustRightInd/>
        <w:textAlignment w:val="auto"/>
      </w:pPr>
      <w:hyperlink r:id="rId1809" w:history="1">
        <w:r>
          <w:rPr>
            <w:rStyle w:val="Hyperlink"/>
          </w:rPr>
          <w:t>R2-2008104</w:t>
        </w:r>
      </w:hyperlink>
      <w:r w:rsidR="004C7487" w:rsidRPr="003C299D">
        <w:t xml:space="preserve"> can be agreed with some changes:</w:t>
      </w:r>
    </w:p>
    <w:p w14:paraId="14CBDF64"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w:t>
      </w:r>
      <w:r w:rsidRPr="003C299D">
        <w:tab/>
        <w:t>The changes for EN-DC in the CR also applies to NGEN-DC</w:t>
      </w:r>
    </w:p>
    <w:p w14:paraId="6C45BD4B"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w:t>
      </w:r>
      <w:r w:rsidRPr="003C299D">
        <w:tab/>
        <w:t>Update the wording to “Need not be included if the UE Radio Capability ID as specified in 23.502 [43] is used.”</w:t>
      </w:r>
    </w:p>
    <w:p w14:paraId="4A7BC867"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w:t>
      </w:r>
      <w:r w:rsidRPr="003C299D">
        <w:tab/>
        <w:t>The changes for the table should be aligned with the discussion in offline-007 (which will now continue as part of the follow-up of 103)</w:t>
      </w:r>
    </w:p>
    <w:p w14:paraId="09C3EF76" w14:textId="45997B0D" w:rsidR="004C7487" w:rsidRPr="003C299D" w:rsidRDefault="001111D1" w:rsidP="00BB393D">
      <w:pPr>
        <w:pStyle w:val="Doc-text2"/>
        <w:numPr>
          <w:ilvl w:val="0"/>
          <w:numId w:val="34"/>
        </w:numPr>
        <w:pBdr>
          <w:top w:val="single" w:sz="4" w:space="1" w:color="auto"/>
          <w:left w:val="single" w:sz="4" w:space="4" w:color="auto"/>
          <w:bottom w:val="single" w:sz="4" w:space="1" w:color="auto"/>
          <w:right w:val="single" w:sz="4" w:space="4" w:color="auto"/>
        </w:pBdr>
        <w:overflowPunct/>
        <w:autoSpaceDE/>
        <w:autoSpaceDN/>
        <w:adjustRightInd/>
        <w:textAlignment w:val="auto"/>
      </w:pPr>
      <w:hyperlink r:id="rId1810" w:history="1">
        <w:r>
          <w:rPr>
            <w:rStyle w:val="Hyperlink"/>
          </w:rPr>
          <w:t>R2-2007806</w:t>
        </w:r>
      </w:hyperlink>
      <w:r w:rsidR="004C7487" w:rsidRPr="003C299D">
        <w:t xml:space="preserve"> can be agreed with some changes:</w:t>
      </w:r>
    </w:p>
    <w:p w14:paraId="3CC645C1"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ind w:left="1619" w:hanging="360"/>
      </w:pPr>
      <w:r w:rsidRPr="003C299D">
        <w:tab/>
        <w:t>•</w:t>
      </w:r>
      <w:r w:rsidRPr="003C299D">
        <w:tab/>
        <w:t>Update the wording to align with the description in 36.306 CR, the beginning of the sentence is corrected as “It is optional for UE to support…”</w:t>
      </w:r>
    </w:p>
    <w:p w14:paraId="1D6EC652"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ind w:left="1259" w:firstLine="0"/>
      </w:pPr>
      <w:r w:rsidRPr="003C299D">
        <w:tab/>
        <w:t>•</w:t>
      </w:r>
      <w:r w:rsidRPr="003C299D">
        <w:tab/>
        <w:t>Move this capability to a new clause “5.x Other features”</w:t>
      </w:r>
    </w:p>
    <w:p w14:paraId="3DBAFD06" w14:textId="5B5CD789" w:rsidR="004C7487" w:rsidRPr="003C299D" w:rsidRDefault="001111D1" w:rsidP="00BB393D">
      <w:pPr>
        <w:pStyle w:val="Doc-text2"/>
        <w:numPr>
          <w:ilvl w:val="0"/>
          <w:numId w:val="34"/>
        </w:numPr>
        <w:pBdr>
          <w:top w:val="single" w:sz="4" w:space="1" w:color="auto"/>
          <w:left w:val="single" w:sz="4" w:space="4" w:color="auto"/>
          <w:bottom w:val="single" w:sz="4" w:space="1" w:color="auto"/>
          <w:right w:val="single" w:sz="4" w:space="4" w:color="auto"/>
        </w:pBdr>
        <w:overflowPunct/>
        <w:autoSpaceDE/>
        <w:autoSpaceDN/>
        <w:adjustRightInd/>
        <w:textAlignment w:val="auto"/>
      </w:pPr>
      <w:hyperlink r:id="rId1811" w:history="1">
        <w:r>
          <w:rPr>
            <w:rStyle w:val="Hyperlink"/>
          </w:rPr>
          <w:t>R2-2007807</w:t>
        </w:r>
      </w:hyperlink>
      <w:r w:rsidR="004C7487" w:rsidRPr="003C299D">
        <w:t xml:space="preserve"> can be agreed with some changes:</w:t>
      </w:r>
    </w:p>
    <w:p w14:paraId="4989A2B9"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ind w:left="1259" w:firstLine="0"/>
      </w:pPr>
      <w:r w:rsidRPr="003C299D">
        <w:tab/>
        <w:t>•</w:t>
      </w:r>
      <w:r w:rsidRPr="003C299D">
        <w:tab/>
        <w:t>Correct the reference from “38.331 [9]” to “36.331 [5]”</w:t>
      </w:r>
    </w:p>
    <w:p w14:paraId="4034815A" w14:textId="77777777" w:rsidR="004C7487" w:rsidRPr="003C299D" w:rsidRDefault="004C7487" w:rsidP="004C7487">
      <w:pPr>
        <w:pStyle w:val="Doc-text2"/>
      </w:pPr>
    </w:p>
    <w:p w14:paraId="395333FC" w14:textId="77777777" w:rsidR="004C7487" w:rsidRPr="003C299D" w:rsidRDefault="004C7487" w:rsidP="004C7487">
      <w:pPr>
        <w:pStyle w:val="Comments"/>
      </w:pPr>
      <w:r w:rsidRPr="003C299D">
        <w:t>PRN</w:t>
      </w:r>
    </w:p>
    <w:p w14:paraId="47FE1FAA" w14:textId="77777777" w:rsidR="004C7487" w:rsidRPr="003C299D" w:rsidRDefault="004C7487" w:rsidP="004C7487">
      <w:pPr>
        <w:pStyle w:val="Comments"/>
      </w:pPr>
      <w:r w:rsidRPr="003C299D">
        <w:t>Stage 2</w:t>
      </w:r>
    </w:p>
    <w:p w14:paraId="7B11A3C8" w14:textId="1A01EA18" w:rsidR="004C7487" w:rsidRPr="003C299D" w:rsidRDefault="001111D1" w:rsidP="004C7487">
      <w:pPr>
        <w:pStyle w:val="Doc-title"/>
      </w:pPr>
      <w:hyperlink r:id="rId1812" w:history="1">
        <w:r>
          <w:rPr>
            <w:rStyle w:val="Hyperlink"/>
          </w:rPr>
          <w:t>R2-2006879</w:t>
        </w:r>
      </w:hyperlink>
      <w:r w:rsidR="004C7487" w:rsidRPr="003C299D">
        <w:tab/>
        <w:t xml:space="preserve">Correction to the support of NR-DC for PNI-NPN </w:t>
      </w:r>
      <w:r w:rsidR="004C7487" w:rsidRPr="003C299D">
        <w:tab/>
        <w:t>Lenovo, Motorola Mobility</w:t>
      </w:r>
      <w:r w:rsidR="004C7487" w:rsidRPr="003C299D">
        <w:tab/>
        <w:t>CR</w:t>
      </w:r>
      <w:r w:rsidR="004C7487" w:rsidRPr="003C299D">
        <w:tab/>
        <w:t>Rel-16</w:t>
      </w:r>
      <w:r w:rsidR="004C7487" w:rsidRPr="003C299D">
        <w:tab/>
        <w:t>38.300</w:t>
      </w:r>
      <w:r w:rsidR="004C7487" w:rsidRPr="003C299D">
        <w:tab/>
        <w:t>16.2.0</w:t>
      </w:r>
      <w:r w:rsidR="004C7487" w:rsidRPr="003C299D">
        <w:tab/>
        <w:t>0261</w:t>
      </w:r>
      <w:r w:rsidR="004C7487" w:rsidRPr="003C299D">
        <w:tab/>
        <w:t>-</w:t>
      </w:r>
      <w:r w:rsidR="004C7487" w:rsidRPr="003C299D">
        <w:tab/>
        <w:t>F</w:t>
      </w:r>
      <w:r w:rsidR="004C7487" w:rsidRPr="003C299D">
        <w:tab/>
        <w:t>NG_RAN_PRN-Core</w:t>
      </w:r>
    </w:p>
    <w:p w14:paraId="6EC5267D" w14:textId="77777777" w:rsidR="004C7487" w:rsidRPr="003C299D" w:rsidRDefault="004C7487" w:rsidP="00BB393D">
      <w:pPr>
        <w:pStyle w:val="Doc-text2"/>
        <w:numPr>
          <w:ilvl w:val="0"/>
          <w:numId w:val="35"/>
        </w:numPr>
        <w:overflowPunct/>
        <w:autoSpaceDE/>
        <w:autoSpaceDN/>
        <w:adjustRightInd/>
        <w:textAlignment w:val="auto"/>
      </w:pPr>
      <w:r w:rsidRPr="003C299D">
        <w:t xml:space="preserve">Ericsson wonders if there is any RAN2 / UE impact due to this, if RAN3 is fine with this maybe this could be fine for RAN2 as well. Huawei confirms this comes from RAN3 agreement and in case this should be discussed there. ZTE thinks there are no issues in RAN2 due to this. </w:t>
      </w:r>
    </w:p>
    <w:p w14:paraId="1C628CE9" w14:textId="77777777" w:rsidR="004C7487" w:rsidRPr="003C299D" w:rsidRDefault="004C7487" w:rsidP="00BB393D">
      <w:pPr>
        <w:pStyle w:val="Doc-text2"/>
        <w:numPr>
          <w:ilvl w:val="0"/>
          <w:numId w:val="35"/>
        </w:numPr>
        <w:overflowPunct/>
        <w:autoSpaceDE/>
        <w:autoSpaceDN/>
        <w:adjustRightInd/>
        <w:textAlignment w:val="auto"/>
      </w:pPr>
      <w:r w:rsidRPr="003C299D">
        <w:t xml:space="preserve">LG has some sympathy for the CR. </w:t>
      </w:r>
    </w:p>
    <w:p w14:paraId="0BC49818" w14:textId="77777777" w:rsidR="004C7487" w:rsidRPr="003C299D" w:rsidRDefault="004C7487" w:rsidP="00BB393D">
      <w:pPr>
        <w:pStyle w:val="Doc-text2"/>
        <w:numPr>
          <w:ilvl w:val="0"/>
          <w:numId w:val="32"/>
        </w:numPr>
        <w:overflowPunct/>
        <w:autoSpaceDE/>
        <w:autoSpaceDN/>
        <w:adjustRightInd/>
        <w:textAlignment w:val="auto"/>
      </w:pPr>
      <w:r w:rsidRPr="003C299D">
        <w:t>Not pursued</w:t>
      </w:r>
    </w:p>
    <w:p w14:paraId="100B9535" w14:textId="77777777" w:rsidR="004C7487" w:rsidRPr="003C299D" w:rsidRDefault="004C7487" w:rsidP="004C7487">
      <w:pPr>
        <w:pStyle w:val="Comments"/>
      </w:pPr>
    </w:p>
    <w:p w14:paraId="2767C67B" w14:textId="77777777" w:rsidR="004C7487" w:rsidRPr="003C299D" w:rsidRDefault="004C7487" w:rsidP="004C7487">
      <w:pPr>
        <w:pStyle w:val="Comments"/>
      </w:pPr>
      <w:r w:rsidRPr="003C299D">
        <w:t>38.304 corrections</w:t>
      </w:r>
    </w:p>
    <w:p w14:paraId="53362750" w14:textId="7A6E343F" w:rsidR="004C7487" w:rsidRPr="003C299D" w:rsidRDefault="001111D1" w:rsidP="004C7487">
      <w:pPr>
        <w:pStyle w:val="Doc-title"/>
      </w:pPr>
      <w:hyperlink r:id="rId1813" w:history="1">
        <w:r>
          <w:rPr>
            <w:rStyle w:val="Hyperlink"/>
          </w:rPr>
          <w:t>R2-2006634</w:t>
        </w:r>
      </w:hyperlink>
      <w:r w:rsidR="004C7487" w:rsidRPr="003C299D">
        <w:tab/>
        <w:t>Correction on Naming  of the List of Forbidden Tracking Areas</w:t>
      </w:r>
      <w:r w:rsidR="004C7487" w:rsidRPr="003C299D">
        <w:tab/>
        <w:t>CATT</w:t>
      </w:r>
      <w:r w:rsidR="004C7487" w:rsidRPr="003C299D">
        <w:tab/>
        <w:t>CR</w:t>
      </w:r>
      <w:r w:rsidR="004C7487" w:rsidRPr="003C299D">
        <w:tab/>
        <w:t>Rel-16</w:t>
      </w:r>
      <w:r w:rsidR="004C7487" w:rsidRPr="003C299D">
        <w:tab/>
        <w:t>38.304</w:t>
      </w:r>
      <w:r w:rsidR="004C7487" w:rsidRPr="003C299D">
        <w:tab/>
        <w:t>16.1.0</w:t>
      </w:r>
      <w:r w:rsidR="004C7487" w:rsidRPr="003C299D">
        <w:tab/>
        <w:t>0176</w:t>
      </w:r>
      <w:r w:rsidR="004C7487" w:rsidRPr="003C299D">
        <w:tab/>
        <w:t>-</w:t>
      </w:r>
      <w:r w:rsidR="004C7487" w:rsidRPr="003C299D">
        <w:tab/>
        <w:t>F</w:t>
      </w:r>
      <w:r w:rsidR="004C7487" w:rsidRPr="003C299D">
        <w:tab/>
        <w:t>NG_RAN_PRN-Core</w:t>
      </w:r>
    </w:p>
    <w:p w14:paraId="5F8EFE9A"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104</w:t>
      </w:r>
    </w:p>
    <w:p w14:paraId="0BCA5249" w14:textId="77777777" w:rsidR="004C7487" w:rsidRPr="003C299D" w:rsidRDefault="004C7487" w:rsidP="00BB393D">
      <w:pPr>
        <w:pStyle w:val="Doc-text2"/>
        <w:numPr>
          <w:ilvl w:val="0"/>
          <w:numId w:val="32"/>
        </w:numPr>
        <w:overflowPunct/>
        <w:autoSpaceDE/>
        <w:autoSpaceDN/>
        <w:adjustRightInd/>
        <w:textAlignment w:val="auto"/>
      </w:pPr>
      <w:r w:rsidRPr="003C299D">
        <w:t>Changes related to "CAG-ID" (issue 1 in the CR) are endorsed and to be merged in a WI CR for 38.304</w:t>
      </w:r>
    </w:p>
    <w:p w14:paraId="6BC3630E" w14:textId="77777777" w:rsidR="004C7487" w:rsidRPr="003C299D" w:rsidRDefault="004C7487" w:rsidP="00BB393D">
      <w:pPr>
        <w:pStyle w:val="Doc-text2"/>
        <w:numPr>
          <w:ilvl w:val="0"/>
          <w:numId w:val="32"/>
        </w:numPr>
        <w:overflowPunct/>
        <w:autoSpaceDE/>
        <w:autoSpaceDN/>
        <w:adjustRightInd/>
        <w:textAlignment w:val="auto"/>
      </w:pPr>
      <w:r w:rsidRPr="003C299D">
        <w:t>Changes related to the TA (issue 2 in the CR) are not pursued</w:t>
      </w:r>
    </w:p>
    <w:p w14:paraId="41BBF431" w14:textId="77777777" w:rsidR="004C7487" w:rsidRPr="003C299D" w:rsidRDefault="004C7487" w:rsidP="004C7487">
      <w:pPr>
        <w:pStyle w:val="Doc-text2"/>
        <w:ind w:left="0" w:firstLine="0"/>
      </w:pPr>
    </w:p>
    <w:p w14:paraId="6293C90D" w14:textId="14331794" w:rsidR="004C7487" w:rsidRPr="003C299D" w:rsidRDefault="001111D1" w:rsidP="004C7487">
      <w:pPr>
        <w:pStyle w:val="Doc-title"/>
      </w:pPr>
      <w:hyperlink r:id="rId1814" w:history="1">
        <w:r>
          <w:rPr>
            <w:rStyle w:val="Hyperlink"/>
          </w:rPr>
          <w:t>R2-2006852</w:t>
        </w:r>
      </w:hyperlink>
      <w:r w:rsidR="004C7487" w:rsidRPr="003C299D">
        <w:tab/>
        <w:t>Cell selection and reselection corrections for NPNs</w:t>
      </w:r>
      <w:r w:rsidR="004C7487" w:rsidRPr="003C299D">
        <w:tab/>
        <w:t>Nokia, Nokia Shanghai Bell</w:t>
      </w:r>
      <w:r w:rsidR="004C7487" w:rsidRPr="003C299D">
        <w:tab/>
        <w:t>CR</w:t>
      </w:r>
      <w:r w:rsidR="004C7487" w:rsidRPr="003C299D">
        <w:tab/>
        <w:t>Rel-16</w:t>
      </w:r>
      <w:r w:rsidR="004C7487" w:rsidRPr="003C299D">
        <w:tab/>
        <w:t>38.304</w:t>
      </w:r>
      <w:r w:rsidR="004C7487" w:rsidRPr="003C299D">
        <w:tab/>
        <w:t>16.1.0</w:t>
      </w:r>
      <w:r w:rsidR="004C7487" w:rsidRPr="003C299D">
        <w:tab/>
        <w:t>0177</w:t>
      </w:r>
      <w:r w:rsidR="004C7487" w:rsidRPr="003C299D">
        <w:tab/>
        <w:t>-</w:t>
      </w:r>
      <w:r w:rsidR="004C7487" w:rsidRPr="003C299D">
        <w:tab/>
        <w:t>F</w:t>
      </w:r>
      <w:r w:rsidR="004C7487" w:rsidRPr="003C299D">
        <w:tab/>
        <w:t>NG_RAN_PRN-Core, NR_unlic-Core</w:t>
      </w:r>
    </w:p>
    <w:p w14:paraId="5A94DBFA"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104</w:t>
      </w:r>
    </w:p>
    <w:p w14:paraId="1BC7E103" w14:textId="77777777" w:rsidR="004C7487" w:rsidRPr="003C299D" w:rsidRDefault="004C7487" w:rsidP="00BB393D">
      <w:pPr>
        <w:pStyle w:val="Doc-text2"/>
        <w:numPr>
          <w:ilvl w:val="0"/>
          <w:numId w:val="32"/>
        </w:numPr>
        <w:overflowPunct/>
        <w:autoSpaceDE/>
        <w:autoSpaceDN/>
        <w:adjustRightInd/>
        <w:textAlignment w:val="auto"/>
      </w:pPr>
      <w:r w:rsidRPr="003C299D">
        <w:t>Changes in 5.2.3.1 (issue 1) in the CR) are not pursued</w:t>
      </w:r>
    </w:p>
    <w:p w14:paraId="5E0FE5BD" w14:textId="77777777" w:rsidR="004C7487" w:rsidRPr="003C299D" w:rsidRDefault="004C7487" w:rsidP="00BB393D">
      <w:pPr>
        <w:pStyle w:val="Doc-text2"/>
        <w:numPr>
          <w:ilvl w:val="0"/>
          <w:numId w:val="32"/>
        </w:numPr>
        <w:overflowPunct/>
        <w:autoSpaceDE/>
        <w:autoSpaceDN/>
        <w:adjustRightInd/>
        <w:textAlignment w:val="auto"/>
      </w:pPr>
      <w:r w:rsidRPr="003C299D">
        <w:t>Changes related to "Inter-RAT" (issue 2a in the CR) are not pursued</w:t>
      </w:r>
    </w:p>
    <w:p w14:paraId="22ED5F99" w14:textId="77777777" w:rsidR="004C7487" w:rsidRPr="003C299D" w:rsidRDefault="004C7487" w:rsidP="00BB393D">
      <w:pPr>
        <w:pStyle w:val="Doc-text2"/>
        <w:numPr>
          <w:ilvl w:val="0"/>
          <w:numId w:val="32"/>
        </w:numPr>
        <w:overflowPunct/>
        <w:autoSpaceDE/>
        <w:autoSpaceDN/>
        <w:adjustRightInd/>
        <w:textAlignment w:val="auto"/>
      </w:pPr>
      <w:r w:rsidRPr="003C299D">
        <w:t>Discuss other changes online</w:t>
      </w:r>
    </w:p>
    <w:p w14:paraId="0779458E" w14:textId="77777777" w:rsidR="004C7487" w:rsidRPr="003C299D" w:rsidRDefault="004C7487" w:rsidP="00BB393D">
      <w:pPr>
        <w:pStyle w:val="Doc-text2"/>
        <w:numPr>
          <w:ilvl w:val="0"/>
          <w:numId w:val="35"/>
        </w:numPr>
        <w:overflowPunct/>
        <w:autoSpaceDE/>
        <w:autoSpaceDN/>
        <w:adjustRightInd/>
        <w:textAlignment w:val="auto"/>
      </w:pPr>
      <w:r w:rsidRPr="003C299D">
        <w:t>Huawei thinks the behaviour for PLMN and SNPN the behaviour is slightly different and then would prefer not to remove the "redundant text"</w:t>
      </w:r>
    </w:p>
    <w:p w14:paraId="526E0B50" w14:textId="77777777" w:rsidR="004C7487" w:rsidRPr="003C299D" w:rsidRDefault="004C7487" w:rsidP="00BB393D">
      <w:pPr>
        <w:pStyle w:val="Doc-text2"/>
        <w:numPr>
          <w:ilvl w:val="0"/>
          <w:numId w:val="35"/>
        </w:numPr>
        <w:overflowPunct/>
        <w:autoSpaceDE/>
        <w:autoSpaceDN/>
        <w:adjustRightInd/>
        <w:textAlignment w:val="auto"/>
      </w:pPr>
      <w:r w:rsidRPr="003C299D">
        <w:t>Intel supports the change (2c) because there is problem in the current specification</w:t>
      </w:r>
    </w:p>
    <w:p w14:paraId="62B4D4C7" w14:textId="77777777" w:rsidR="004C7487" w:rsidRPr="003C299D" w:rsidRDefault="004C7487" w:rsidP="00BB393D">
      <w:pPr>
        <w:pStyle w:val="Doc-text2"/>
        <w:numPr>
          <w:ilvl w:val="0"/>
          <w:numId w:val="35"/>
        </w:numPr>
        <w:overflowPunct/>
        <w:autoSpaceDE/>
        <w:autoSpaceDN/>
        <w:adjustRightInd/>
        <w:textAlignment w:val="auto"/>
      </w:pPr>
      <w:r w:rsidRPr="003C299D">
        <w:t>Samsung thinks that also the text "If the UE is redirected under NR control to a frequency for which the timer is running, any limitation on that frequency shall be removed" is redundant</w:t>
      </w:r>
    </w:p>
    <w:p w14:paraId="4E53B287" w14:textId="77777777" w:rsidR="004C7487" w:rsidRPr="003C299D" w:rsidRDefault="004C7487" w:rsidP="00BB393D">
      <w:pPr>
        <w:pStyle w:val="Doc-text2"/>
        <w:numPr>
          <w:ilvl w:val="0"/>
          <w:numId w:val="35"/>
        </w:numPr>
        <w:overflowPunct/>
        <w:autoSpaceDE/>
        <w:autoSpaceDN/>
        <w:adjustRightInd/>
        <w:textAlignment w:val="auto"/>
      </w:pPr>
      <w:r w:rsidRPr="003C299D">
        <w:t>LG and ZTE support 2c and 2d</w:t>
      </w:r>
    </w:p>
    <w:p w14:paraId="7BF4D5E2" w14:textId="77777777" w:rsidR="004C7487" w:rsidRPr="003C299D" w:rsidRDefault="004C7487" w:rsidP="00BB393D">
      <w:pPr>
        <w:pStyle w:val="Doc-text2"/>
        <w:numPr>
          <w:ilvl w:val="0"/>
          <w:numId w:val="32"/>
        </w:numPr>
        <w:overflowPunct/>
        <w:autoSpaceDE/>
        <w:autoSpaceDN/>
        <w:adjustRightInd/>
        <w:textAlignment w:val="auto"/>
      </w:pPr>
      <w:r w:rsidRPr="003C299D">
        <w:t>Change 2d is endorsed</w:t>
      </w:r>
    </w:p>
    <w:p w14:paraId="7ABE2E11" w14:textId="77777777" w:rsidR="004C7487" w:rsidRPr="003C299D" w:rsidRDefault="004C7487" w:rsidP="00BB393D">
      <w:pPr>
        <w:pStyle w:val="Doc-text2"/>
        <w:numPr>
          <w:ilvl w:val="0"/>
          <w:numId w:val="32"/>
        </w:numPr>
        <w:overflowPunct/>
        <w:autoSpaceDE/>
        <w:autoSpaceDN/>
        <w:adjustRightInd/>
        <w:textAlignment w:val="auto"/>
      </w:pPr>
      <w:r w:rsidRPr="003C299D">
        <w:t>Continue the discussion on 2c in a follow-up of offline 104</w:t>
      </w:r>
    </w:p>
    <w:p w14:paraId="6CFA42D3" w14:textId="77777777" w:rsidR="004C7487" w:rsidRPr="003C299D" w:rsidRDefault="004C7487" w:rsidP="004C7487">
      <w:pPr>
        <w:pStyle w:val="Doc-text2"/>
      </w:pPr>
    </w:p>
    <w:p w14:paraId="57E29435" w14:textId="50E4AC5C" w:rsidR="004C7487" w:rsidRPr="003C299D" w:rsidRDefault="001111D1" w:rsidP="004C7487">
      <w:pPr>
        <w:pStyle w:val="Doc-title"/>
      </w:pPr>
      <w:hyperlink r:id="rId1815" w:history="1">
        <w:r>
          <w:rPr>
            <w:rStyle w:val="Hyperlink"/>
          </w:rPr>
          <w:t>R2-2007841</w:t>
        </w:r>
      </w:hyperlink>
      <w:r w:rsidR="004C7487" w:rsidRPr="003C299D">
        <w:tab/>
        <w:t>Correction to 38.304 on any cell seletion in NPN</w:t>
      </w:r>
      <w:r w:rsidR="004C7487" w:rsidRPr="003C299D">
        <w:tab/>
        <w:t>Huawei, HiSilicon</w:t>
      </w:r>
      <w:r w:rsidR="004C7487" w:rsidRPr="003C299D">
        <w:tab/>
        <w:t>CR</w:t>
      </w:r>
      <w:r w:rsidR="004C7487" w:rsidRPr="003C299D">
        <w:tab/>
        <w:t>Rel-16</w:t>
      </w:r>
      <w:r w:rsidR="004C7487" w:rsidRPr="003C299D">
        <w:tab/>
        <w:t>38.304</w:t>
      </w:r>
      <w:r w:rsidR="004C7487" w:rsidRPr="003C299D">
        <w:tab/>
        <w:t>16.1.0</w:t>
      </w:r>
      <w:r w:rsidR="004C7487" w:rsidRPr="003C299D">
        <w:tab/>
        <w:t>0181</w:t>
      </w:r>
      <w:r w:rsidR="004C7487" w:rsidRPr="003C299D">
        <w:tab/>
        <w:t>-</w:t>
      </w:r>
      <w:r w:rsidR="004C7487" w:rsidRPr="003C299D">
        <w:tab/>
        <w:t>F</w:t>
      </w:r>
      <w:r w:rsidR="004C7487" w:rsidRPr="003C299D">
        <w:tab/>
        <w:t>NG_RAN_PRN-Core</w:t>
      </w:r>
    </w:p>
    <w:p w14:paraId="2A5CA353"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104</w:t>
      </w:r>
    </w:p>
    <w:p w14:paraId="3EF27A79" w14:textId="21A97EDD" w:rsidR="004C7487" w:rsidRPr="003C299D" w:rsidRDefault="004C7487" w:rsidP="00BB393D">
      <w:pPr>
        <w:pStyle w:val="Doc-text2"/>
        <w:numPr>
          <w:ilvl w:val="0"/>
          <w:numId w:val="32"/>
        </w:numPr>
        <w:overflowPunct/>
        <w:autoSpaceDE/>
        <w:autoSpaceDN/>
        <w:adjustRightInd/>
        <w:textAlignment w:val="auto"/>
      </w:pPr>
      <w:r w:rsidRPr="003C299D">
        <w:rPr>
          <w:lang w:val="en-US"/>
        </w:rPr>
        <w:t xml:space="preserve">Discuss the CR online after a conclusion on </w:t>
      </w:r>
      <w:hyperlink r:id="rId1816" w:history="1">
        <w:r w:rsidR="001111D1">
          <w:rPr>
            <w:rStyle w:val="Hyperlink"/>
            <w:lang w:val="en-US"/>
          </w:rPr>
          <w:t>R2-2007404</w:t>
        </w:r>
      </w:hyperlink>
    </w:p>
    <w:p w14:paraId="77514D32" w14:textId="77777777" w:rsidR="004C7487" w:rsidRPr="003C299D" w:rsidRDefault="004C7487" w:rsidP="00BB393D">
      <w:pPr>
        <w:pStyle w:val="Doc-text2"/>
        <w:numPr>
          <w:ilvl w:val="0"/>
          <w:numId w:val="35"/>
        </w:numPr>
        <w:overflowPunct/>
        <w:autoSpaceDE/>
        <w:autoSpaceDN/>
        <w:adjustRightInd/>
        <w:textAlignment w:val="auto"/>
      </w:pPr>
      <w:r w:rsidRPr="003C299D">
        <w:rPr>
          <w:lang w:val="en-US"/>
        </w:rPr>
        <w:t xml:space="preserve">Nokia/LG understand the intention of the CR but this should be captured in a different way </w:t>
      </w:r>
    </w:p>
    <w:p w14:paraId="050B5DD2" w14:textId="77777777" w:rsidR="004C7487" w:rsidRPr="003C299D" w:rsidRDefault="004C7487" w:rsidP="00BB393D">
      <w:pPr>
        <w:pStyle w:val="Doc-text2"/>
        <w:numPr>
          <w:ilvl w:val="0"/>
          <w:numId w:val="35"/>
        </w:numPr>
        <w:overflowPunct/>
        <w:autoSpaceDE/>
        <w:autoSpaceDN/>
        <w:adjustRightInd/>
        <w:textAlignment w:val="auto"/>
      </w:pPr>
      <w:r w:rsidRPr="003C299D">
        <w:rPr>
          <w:lang w:val="en-US"/>
        </w:rPr>
        <w:t>Huawei suggests to change to "</w:t>
      </w:r>
      <w:r w:rsidRPr="003C299D">
        <w:t xml:space="preserve">… </w:t>
      </w:r>
      <w:r w:rsidRPr="003C299D">
        <w:rPr>
          <w:lang w:val="en-US"/>
        </w:rPr>
        <w:t>or suitable cell for any SNPN…"</w:t>
      </w:r>
    </w:p>
    <w:p w14:paraId="201AEF13" w14:textId="77777777" w:rsidR="004C7487" w:rsidRPr="003C299D" w:rsidRDefault="004C7487" w:rsidP="00BB393D">
      <w:pPr>
        <w:pStyle w:val="Doc-text2"/>
        <w:numPr>
          <w:ilvl w:val="0"/>
          <w:numId w:val="35"/>
        </w:numPr>
        <w:overflowPunct/>
        <w:autoSpaceDE/>
        <w:autoSpaceDN/>
        <w:adjustRightInd/>
        <w:textAlignment w:val="auto"/>
      </w:pPr>
      <w:r w:rsidRPr="003C299D">
        <w:rPr>
          <w:lang w:val="en-US"/>
        </w:rPr>
        <w:t xml:space="preserve">Samsung/ZTE think the current text is ok. </w:t>
      </w:r>
    </w:p>
    <w:p w14:paraId="44525EB4" w14:textId="77777777" w:rsidR="004C7487" w:rsidRPr="003C299D" w:rsidRDefault="004C7487" w:rsidP="00BB393D">
      <w:pPr>
        <w:pStyle w:val="Doc-text2"/>
        <w:numPr>
          <w:ilvl w:val="0"/>
          <w:numId w:val="35"/>
        </w:numPr>
        <w:overflowPunct/>
        <w:autoSpaceDE/>
        <w:autoSpaceDN/>
        <w:adjustRightInd/>
        <w:textAlignment w:val="auto"/>
      </w:pPr>
      <w:r w:rsidRPr="003C299D">
        <w:rPr>
          <w:lang w:val="en-US"/>
        </w:rPr>
        <w:t>Lenovo suggests that rather than fixing the procedural text we can consider fixing the flow chart</w:t>
      </w:r>
    </w:p>
    <w:p w14:paraId="2707FF13" w14:textId="77777777" w:rsidR="004C7487" w:rsidRPr="003C299D" w:rsidRDefault="004C7487" w:rsidP="00BB393D">
      <w:pPr>
        <w:pStyle w:val="Doc-text2"/>
        <w:numPr>
          <w:ilvl w:val="0"/>
          <w:numId w:val="32"/>
        </w:numPr>
        <w:overflowPunct/>
        <w:autoSpaceDE/>
        <w:autoSpaceDN/>
        <w:adjustRightInd/>
        <w:textAlignment w:val="auto"/>
      </w:pPr>
      <w:r w:rsidRPr="003C299D">
        <w:rPr>
          <w:lang w:val="en-US"/>
        </w:rPr>
        <w:t>Discuss in a follow-up of offline 104 whether the flow chart can be modified or a note added</w:t>
      </w:r>
    </w:p>
    <w:p w14:paraId="78D15404" w14:textId="77777777" w:rsidR="004C7487" w:rsidRPr="003C299D" w:rsidRDefault="004C7487" w:rsidP="004C7487">
      <w:pPr>
        <w:pStyle w:val="Doc-text2"/>
      </w:pPr>
    </w:p>
    <w:p w14:paraId="11910EAC" w14:textId="11A55221" w:rsidR="004C7487" w:rsidRPr="003C299D" w:rsidRDefault="001111D1" w:rsidP="004C7487">
      <w:pPr>
        <w:pStyle w:val="Doc-title"/>
      </w:pPr>
      <w:hyperlink r:id="rId1817" w:history="1">
        <w:r>
          <w:rPr>
            <w:rStyle w:val="Hyperlink"/>
          </w:rPr>
          <w:t>R2-2007902</w:t>
        </w:r>
      </w:hyperlink>
      <w:r w:rsidR="004C7487" w:rsidRPr="003C299D">
        <w:tab/>
        <w:t>38.304 Correction on UE behavior when the best cell is not suitable</w:t>
      </w:r>
      <w:r w:rsidR="004C7487" w:rsidRPr="003C299D">
        <w:tab/>
        <w:t>vivo</w:t>
      </w:r>
      <w:r w:rsidR="004C7487" w:rsidRPr="003C299D">
        <w:tab/>
        <w:t>CR</w:t>
      </w:r>
      <w:r w:rsidR="004C7487" w:rsidRPr="003C299D">
        <w:tab/>
        <w:t>Rel-16</w:t>
      </w:r>
      <w:r w:rsidR="004C7487" w:rsidRPr="003C299D">
        <w:tab/>
        <w:t>38.304</w:t>
      </w:r>
      <w:r w:rsidR="004C7487" w:rsidRPr="003C299D">
        <w:tab/>
        <w:t>16.1.0</w:t>
      </w:r>
      <w:r w:rsidR="004C7487" w:rsidRPr="003C299D">
        <w:tab/>
        <w:t>0183</w:t>
      </w:r>
      <w:r w:rsidR="004C7487" w:rsidRPr="003C299D">
        <w:tab/>
        <w:t>-</w:t>
      </w:r>
      <w:r w:rsidR="004C7487" w:rsidRPr="003C299D">
        <w:tab/>
        <w:t>F</w:t>
      </w:r>
      <w:r w:rsidR="004C7487" w:rsidRPr="003C299D">
        <w:tab/>
        <w:t>NG_RAN_PRN-Core</w:t>
      </w:r>
    </w:p>
    <w:p w14:paraId="04ECA1A6" w14:textId="5A7C61EB" w:rsidR="004C7487" w:rsidRPr="003C299D" w:rsidRDefault="004C7487" w:rsidP="00BB393D">
      <w:pPr>
        <w:pStyle w:val="Doc-text2"/>
        <w:numPr>
          <w:ilvl w:val="0"/>
          <w:numId w:val="32"/>
        </w:numPr>
        <w:overflowPunct/>
        <w:autoSpaceDE/>
        <w:autoSpaceDN/>
        <w:adjustRightInd/>
        <w:textAlignment w:val="auto"/>
      </w:pPr>
      <w:r w:rsidRPr="003C299D">
        <w:t xml:space="preserve"> Revised in </w:t>
      </w:r>
      <w:hyperlink r:id="rId1818" w:history="1">
        <w:r w:rsidR="001111D1">
          <w:rPr>
            <w:rStyle w:val="Hyperlink"/>
          </w:rPr>
          <w:t>R2-2008114</w:t>
        </w:r>
      </w:hyperlink>
    </w:p>
    <w:p w14:paraId="05020386" w14:textId="19B81659" w:rsidR="004C7487" w:rsidRPr="003C299D" w:rsidRDefault="001111D1" w:rsidP="004C7487">
      <w:pPr>
        <w:pStyle w:val="Doc-title"/>
      </w:pPr>
      <w:hyperlink r:id="rId1819" w:history="1">
        <w:r>
          <w:rPr>
            <w:rStyle w:val="Hyperlink"/>
          </w:rPr>
          <w:t>R2-2008114</w:t>
        </w:r>
      </w:hyperlink>
      <w:r w:rsidR="004C7487" w:rsidRPr="003C299D">
        <w:tab/>
        <w:t>38.304 Correction on UE behavior when the best cell is not suitable</w:t>
      </w:r>
      <w:r w:rsidR="004C7487" w:rsidRPr="003C299D">
        <w:tab/>
        <w:t>vivo</w:t>
      </w:r>
      <w:r w:rsidR="004C7487" w:rsidRPr="003C299D">
        <w:rPr>
          <w:sz w:val="21"/>
          <w:szCs w:val="21"/>
          <w:shd w:val="clear" w:color="auto" w:fill="FFFFFF"/>
        </w:rPr>
        <w:t xml:space="preserve"> Nokia,  Nokia Shanghai Bell</w:t>
      </w:r>
      <w:r w:rsidR="004C7487" w:rsidRPr="003C299D">
        <w:tab/>
        <w:t>CR</w:t>
      </w:r>
      <w:r w:rsidR="004C7487" w:rsidRPr="003C299D">
        <w:tab/>
        <w:t>Rel-16</w:t>
      </w:r>
      <w:r w:rsidR="004C7487" w:rsidRPr="003C299D">
        <w:tab/>
        <w:t>38.304</w:t>
      </w:r>
      <w:r w:rsidR="004C7487" w:rsidRPr="003C299D">
        <w:tab/>
        <w:t>16.1.0</w:t>
      </w:r>
      <w:r w:rsidR="004C7487" w:rsidRPr="003C299D">
        <w:tab/>
        <w:t>0183</w:t>
      </w:r>
      <w:r w:rsidR="004C7487" w:rsidRPr="003C299D">
        <w:tab/>
        <w:t>1</w:t>
      </w:r>
      <w:r w:rsidR="004C7487" w:rsidRPr="003C299D">
        <w:tab/>
        <w:t>F</w:t>
      </w:r>
      <w:r w:rsidR="004C7487" w:rsidRPr="003C299D">
        <w:tab/>
        <w:t>NG_RAN_PRN-Core</w:t>
      </w:r>
    </w:p>
    <w:p w14:paraId="394DD138"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104</w:t>
      </w:r>
    </w:p>
    <w:p w14:paraId="79602B41" w14:textId="77777777" w:rsidR="004C7487" w:rsidRPr="003C299D" w:rsidRDefault="004C7487" w:rsidP="00BB393D">
      <w:pPr>
        <w:pStyle w:val="Doc-text2"/>
        <w:numPr>
          <w:ilvl w:val="0"/>
          <w:numId w:val="32"/>
        </w:numPr>
        <w:overflowPunct/>
        <w:autoSpaceDE/>
        <w:autoSpaceDN/>
        <w:adjustRightInd/>
        <w:textAlignment w:val="auto"/>
      </w:pPr>
      <w:r w:rsidRPr="003C299D">
        <w:t>1st change is not pursued</w:t>
      </w:r>
    </w:p>
    <w:p w14:paraId="79685B9D" w14:textId="77777777" w:rsidR="004C7487" w:rsidRPr="003C299D" w:rsidRDefault="004C7487" w:rsidP="00BB393D">
      <w:pPr>
        <w:pStyle w:val="Doc-text2"/>
        <w:numPr>
          <w:ilvl w:val="0"/>
          <w:numId w:val="32"/>
        </w:numPr>
        <w:overflowPunct/>
        <w:autoSpaceDE/>
        <w:autoSpaceDN/>
        <w:adjustRightInd/>
        <w:textAlignment w:val="auto"/>
      </w:pPr>
      <w:r w:rsidRPr="003C299D">
        <w:t>2nd change ("this cell does not</w:t>
      </w:r>
      <w:r w:rsidRPr="003C299D">
        <w:rPr>
          <w:strike/>
        </w:rPr>
        <w:t>is a SNPN cell that</w:t>
      </w:r>
      <w:r w:rsidRPr="003C299D">
        <w:t xml:space="preserve"> belongs to a SNPN that is not equal to the registered or selected SNPN of the UE in SNPN access mode") is endorsed and to be merged in a WI CR for 38.304</w:t>
      </w:r>
    </w:p>
    <w:p w14:paraId="338F91BE" w14:textId="77777777" w:rsidR="004C7487" w:rsidRPr="003C299D" w:rsidRDefault="004C7487" w:rsidP="004C7487">
      <w:pPr>
        <w:pStyle w:val="Doc-text2"/>
      </w:pPr>
    </w:p>
    <w:p w14:paraId="25D6FBAB" w14:textId="4DCEB350" w:rsidR="004C7487" w:rsidRPr="003C299D" w:rsidRDefault="001111D1" w:rsidP="004C7487">
      <w:pPr>
        <w:pStyle w:val="Doc-title"/>
      </w:pPr>
      <w:hyperlink r:id="rId1820" w:history="1">
        <w:r>
          <w:rPr>
            <w:rStyle w:val="Hyperlink"/>
          </w:rPr>
          <w:t>R2-2008207</w:t>
        </w:r>
      </w:hyperlink>
      <w:r w:rsidR="004C7487" w:rsidRPr="003C299D">
        <w:tab/>
        <w:t>Idle mode corrections for NPN</w:t>
      </w:r>
      <w:r w:rsidR="004C7487" w:rsidRPr="003C299D">
        <w:tab/>
        <w:t>Nokia</w:t>
      </w:r>
      <w:r w:rsidR="004C7487" w:rsidRPr="003C299D">
        <w:tab/>
        <w:t>CR</w:t>
      </w:r>
      <w:r w:rsidR="004C7487" w:rsidRPr="003C299D">
        <w:tab/>
        <w:t>Rel-16</w:t>
      </w:r>
      <w:r w:rsidR="004C7487" w:rsidRPr="003C299D">
        <w:tab/>
        <w:t>38.304</w:t>
      </w:r>
      <w:r w:rsidR="004C7487" w:rsidRPr="003C299D">
        <w:tab/>
        <w:t>16.1.0</w:t>
      </w:r>
      <w:r w:rsidR="004C7487" w:rsidRPr="003C299D">
        <w:tab/>
        <w:t>0187</w:t>
      </w:r>
      <w:r w:rsidR="004C7487" w:rsidRPr="003C299D">
        <w:tab/>
        <w:t>-</w:t>
      </w:r>
      <w:r w:rsidR="004C7487" w:rsidRPr="003C299D">
        <w:tab/>
        <w:t>F</w:t>
      </w:r>
      <w:r w:rsidR="004C7487" w:rsidRPr="003C299D">
        <w:tab/>
        <w:t>NG_RAN_PRN-Core</w:t>
      </w:r>
    </w:p>
    <w:p w14:paraId="43819A33"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5E057084" w14:textId="77777777" w:rsidR="004C7487" w:rsidRPr="003C299D" w:rsidRDefault="004C7487" w:rsidP="004C7487">
      <w:pPr>
        <w:pStyle w:val="Doc-text2"/>
      </w:pPr>
    </w:p>
    <w:p w14:paraId="11BA5791" w14:textId="77777777" w:rsidR="004C7487" w:rsidRPr="003C299D" w:rsidRDefault="004C7487" w:rsidP="004C7487">
      <w:pPr>
        <w:pStyle w:val="Comments"/>
      </w:pPr>
      <w:r w:rsidRPr="003C299D">
        <w:t>RRC corrections</w:t>
      </w:r>
    </w:p>
    <w:p w14:paraId="34BE0076" w14:textId="77777777" w:rsidR="004C7487" w:rsidRPr="003C299D" w:rsidRDefault="004C7487" w:rsidP="004C7487">
      <w:pPr>
        <w:pStyle w:val="Comments"/>
      </w:pPr>
    </w:p>
    <w:p w14:paraId="78247DD7" w14:textId="77777777" w:rsidR="004C7487" w:rsidRPr="003C299D" w:rsidRDefault="004C7487" w:rsidP="004C7487">
      <w:pPr>
        <w:pStyle w:val="Comments"/>
      </w:pPr>
      <w:r w:rsidRPr="003C299D">
        <w:t>Clarification on first NPN-Identity</w:t>
      </w:r>
    </w:p>
    <w:p w14:paraId="2AFC8C2E" w14:textId="330ECF89" w:rsidR="004C7487" w:rsidRPr="003C299D" w:rsidRDefault="001111D1" w:rsidP="004C7487">
      <w:pPr>
        <w:pStyle w:val="Doc-title"/>
      </w:pPr>
      <w:hyperlink r:id="rId1821" w:history="1">
        <w:r>
          <w:rPr>
            <w:rStyle w:val="Hyperlink"/>
          </w:rPr>
          <w:t>R2-2006633</w:t>
        </w:r>
      </w:hyperlink>
      <w:r w:rsidR="004C7487" w:rsidRPr="003C299D">
        <w:tab/>
        <w:t>Correction on First NPN-Identity Usage for SIB Validity</w:t>
      </w:r>
      <w:r w:rsidR="004C7487" w:rsidRPr="003C299D">
        <w:tab/>
        <w:t>CATT</w:t>
      </w:r>
      <w:r w:rsidR="004C7487" w:rsidRPr="003C299D">
        <w:tab/>
        <w:t>CR</w:t>
      </w:r>
      <w:r w:rsidR="004C7487" w:rsidRPr="003C299D">
        <w:tab/>
        <w:t>Rel-16</w:t>
      </w:r>
      <w:r w:rsidR="004C7487" w:rsidRPr="003C299D">
        <w:tab/>
        <w:t>38.331</w:t>
      </w:r>
      <w:r w:rsidR="004C7487" w:rsidRPr="003C299D">
        <w:tab/>
        <w:t>16.1.0</w:t>
      </w:r>
      <w:r w:rsidR="004C7487" w:rsidRPr="003C299D">
        <w:tab/>
        <w:t>1722</w:t>
      </w:r>
      <w:r w:rsidR="004C7487" w:rsidRPr="003C299D">
        <w:tab/>
        <w:t>-</w:t>
      </w:r>
      <w:r w:rsidR="004C7487" w:rsidRPr="003C299D">
        <w:tab/>
        <w:t>F</w:t>
      </w:r>
      <w:r w:rsidR="004C7487" w:rsidRPr="003C299D">
        <w:tab/>
        <w:t>NG_RAN_PRN-Core</w:t>
      </w:r>
    </w:p>
    <w:p w14:paraId="359A89EB"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104</w:t>
      </w:r>
    </w:p>
    <w:p w14:paraId="04A9C19C" w14:textId="23CE1377" w:rsidR="004C7487" w:rsidRPr="003C299D" w:rsidRDefault="004C7487" w:rsidP="00BB393D">
      <w:pPr>
        <w:pStyle w:val="Doc-text2"/>
        <w:numPr>
          <w:ilvl w:val="0"/>
          <w:numId w:val="32"/>
        </w:numPr>
        <w:overflowPunct/>
        <w:autoSpaceDE/>
        <w:autoSpaceDN/>
        <w:adjustRightInd/>
        <w:textAlignment w:val="auto"/>
      </w:pPr>
      <w:r w:rsidRPr="003C299D">
        <w:rPr>
          <w:lang w:val="en-US"/>
        </w:rPr>
        <w:t xml:space="preserve">Discuss the CR online together with </w:t>
      </w:r>
      <w:hyperlink r:id="rId1822" w:history="1">
        <w:r w:rsidR="001111D1">
          <w:rPr>
            <w:rStyle w:val="Hyperlink"/>
            <w:lang w:val="en-US"/>
          </w:rPr>
          <w:t>R2-2006853</w:t>
        </w:r>
      </w:hyperlink>
    </w:p>
    <w:p w14:paraId="7F752ADA" w14:textId="77777777" w:rsidR="004C7487" w:rsidRPr="003C299D" w:rsidRDefault="004C7487" w:rsidP="00BB393D">
      <w:pPr>
        <w:pStyle w:val="Doc-text2"/>
        <w:numPr>
          <w:ilvl w:val="0"/>
          <w:numId w:val="32"/>
        </w:numPr>
        <w:overflowPunct/>
        <w:autoSpaceDE/>
        <w:autoSpaceDN/>
        <w:adjustRightInd/>
        <w:textAlignment w:val="auto"/>
      </w:pPr>
      <w:r w:rsidRPr="003C299D">
        <w:t>Continue the discussion as part of the follow-up of offline 104</w:t>
      </w:r>
    </w:p>
    <w:p w14:paraId="4CF9DB57" w14:textId="77777777" w:rsidR="004C7487" w:rsidRPr="003C299D" w:rsidRDefault="004C7487" w:rsidP="004C7487">
      <w:pPr>
        <w:pStyle w:val="Doc-text2"/>
      </w:pPr>
    </w:p>
    <w:p w14:paraId="2860730C" w14:textId="0AE74D3A" w:rsidR="004C7487" w:rsidRPr="003C299D" w:rsidRDefault="001111D1" w:rsidP="004C7487">
      <w:pPr>
        <w:pStyle w:val="Doc-title"/>
      </w:pPr>
      <w:hyperlink r:id="rId1823" w:history="1">
        <w:r>
          <w:rPr>
            <w:rStyle w:val="Hyperlink"/>
          </w:rPr>
          <w:t>R2-2007842</w:t>
        </w:r>
      </w:hyperlink>
      <w:r w:rsidR="004C7487" w:rsidRPr="003C299D">
        <w:tab/>
        <w:t>Correction to 38.331 on SIB validity and emergency services for NPN</w:t>
      </w:r>
      <w:r w:rsidR="004C7487" w:rsidRPr="003C299D">
        <w:tab/>
        <w:t>Huawei, HiSilicon</w:t>
      </w:r>
      <w:r w:rsidR="004C7487" w:rsidRPr="003C299D">
        <w:tab/>
        <w:t>CR</w:t>
      </w:r>
      <w:r w:rsidR="004C7487" w:rsidRPr="003C299D">
        <w:tab/>
        <w:t>Rel-16</w:t>
      </w:r>
      <w:r w:rsidR="004C7487" w:rsidRPr="003C299D">
        <w:tab/>
        <w:t>38.331</w:t>
      </w:r>
      <w:r w:rsidR="004C7487" w:rsidRPr="003C299D">
        <w:tab/>
        <w:t>16.1.0</w:t>
      </w:r>
      <w:r w:rsidR="004C7487" w:rsidRPr="003C299D">
        <w:tab/>
        <w:t>1926</w:t>
      </w:r>
      <w:r w:rsidR="004C7487" w:rsidRPr="003C299D">
        <w:tab/>
        <w:t>-</w:t>
      </w:r>
      <w:r w:rsidR="004C7487" w:rsidRPr="003C299D">
        <w:tab/>
        <w:t>F</w:t>
      </w:r>
      <w:r w:rsidR="004C7487" w:rsidRPr="003C299D">
        <w:tab/>
        <w:t>NG_RAN_PRN-Core</w:t>
      </w:r>
    </w:p>
    <w:p w14:paraId="172A500E"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104</w:t>
      </w:r>
    </w:p>
    <w:p w14:paraId="4D4DE182" w14:textId="03BBD9F9" w:rsidR="004C7487" w:rsidRPr="003C299D" w:rsidRDefault="004C7487" w:rsidP="00BB393D">
      <w:pPr>
        <w:pStyle w:val="Doc-text2"/>
        <w:numPr>
          <w:ilvl w:val="0"/>
          <w:numId w:val="32"/>
        </w:numPr>
        <w:overflowPunct/>
        <w:autoSpaceDE/>
        <w:autoSpaceDN/>
        <w:adjustRightInd/>
        <w:textAlignment w:val="auto"/>
        <w:rPr>
          <w:lang w:val="en-US"/>
        </w:rPr>
      </w:pPr>
      <w:r w:rsidRPr="003C299D">
        <w:rPr>
          <w:lang w:val="en-US"/>
        </w:rPr>
        <w:t xml:space="preserve">Discuss this CR online together with </w:t>
      </w:r>
      <w:hyperlink r:id="rId1824" w:history="1">
        <w:r w:rsidR="001111D1">
          <w:rPr>
            <w:rStyle w:val="Hyperlink"/>
            <w:lang w:val="en-US"/>
          </w:rPr>
          <w:t>R2-2007411</w:t>
        </w:r>
      </w:hyperlink>
    </w:p>
    <w:p w14:paraId="3FD10973" w14:textId="77777777" w:rsidR="004C7487" w:rsidRPr="003C299D" w:rsidRDefault="004C7487" w:rsidP="00BB393D">
      <w:pPr>
        <w:pStyle w:val="Doc-text2"/>
        <w:numPr>
          <w:ilvl w:val="0"/>
          <w:numId w:val="32"/>
        </w:numPr>
        <w:overflowPunct/>
        <w:autoSpaceDE/>
        <w:autoSpaceDN/>
        <w:adjustRightInd/>
        <w:textAlignment w:val="auto"/>
      </w:pPr>
      <w:r w:rsidRPr="003C299D">
        <w:t>Continue the discussion on other aspects than emergency services as part of the follow-up of offline 104</w:t>
      </w:r>
    </w:p>
    <w:p w14:paraId="516456B8" w14:textId="77777777" w:rsidR="004C7487" w:rsidRPr="003C299D" w:rsidRDefault="004C7487" w:rsidP="004C7487">
      <w:pPr>
        <w:pStyle w:val="Comments"/>
      </w:pPr>
    </w:p>
    <w:p w14:paraId="115FB7CC" w14:textId="77777777" w:rsidR="004C7487" w:rsidRPr="003C299D" w:rsidRDefault="004C7487" w:rsidP="004C7487">
      <w:pPr>
        <w:pStyle w:val="Comments"/>
      </w:pPr>
      <w:r w:rsidRPr="003C299D">
        <w:t>PNI-NPN related parameter selection</w:t>
      </w:r>
    </w:p>
    <w:p w14:paraId="201AD69E" w14:textId="799A609E" w:rsidR="004C7487" w:rsidRPr="003C299D" w:rsidRDefault="001111D1" w:rsidP="004C7487">
      <w:pPr>
        <w:pStyle w:val="Doc-title"/>
      </w:pPr>
      <w:hyperlink r:id="rId1825" w:history="1">
        <w:r>
          <w:rPr>
            <w:rStyle w:val="Hyperlink"/>
          </w:rPr>
          <w:t>R2-2006853</w:t>
        </w:r>
      </w:hyperlink>
      <w:r w:rsidR="004C7487" w:rsidRPr="003C299D">
        <w:tab/>
        <w:t>Corrections for PNI-NPN related parameter selection</w:t>
      </w:r>
      <w:r w:rsidR="004C7487" w:rsidRPr="003C299D">
        <w:tab/>
        <w:t>Nokia, Nokia Shanghai Bell</w:t>
      </w:r>
      <w:r w:rsidR="004C7487" w:rsidRPr="003C299D">
        <w:tab/>
        <w:t>CR</w:t>
      </w:r>
      <w:r w:rsidR="004C7487" w:rsidRPr="003C299D">
        <w:tab/>
        <w:t>Rel-16</w:t>
      </w:r>
      <w:r w:rsidR="004C7487" w:rsidRPr="003C299D">
        <w:tab/>
        <w:t>38.331</w:t>
      </w:r>
      <w:r w:rsidR="004C7487" w:rsidRPr="003C299D">
        <w:tab/>
        <w:t>16.1.0</w:t>
      </w:r>
      <w:r w:rsidR="004C7487" w:rsidRPr="003C299D">
        <w:tab/>
        <w:t>1742</w:t>
      </w:r>
      <w:r w:rsidR="004C7487" w:rsidRPr="003C299D">
        <w:tab/>
        <w:t>-</w:t>
      </w:r>
      <w:r w:rsidR="004C7487" w:rsidRPr="003C299D">
        <w:tab/>
        <w:t>F</w:t>
      </w:r>
      <w:r w:rsidR="004C7487" w:rsidRPr="003C299D">
        <w:tab/>
        <w:t>NG_RAN_PRN-Core</w:t>
      </w:r>
    </w:p>
    <w:p w14:paraId="40A82624"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104</w:t>
      </w:r>
    </w:p>
    <w:p w14:paraId="0DCC1C81" w14:textId="77777777" w:rsidR="004C7487" w:rsidRPr="003C299D" w:rsidRDefault="004C7487" w:rsidP="00BB393D">
      <w:pPr>
        <w:pStyle w:val="Doc-text2"/>
        <w:numPr>
          <w:ilvl w:val="0"/>
          <w:numId w:val="32"/>
        </w:numPr>
        <w:overflowPunct/>
        <w:autoSpaceDE/>
        <w:autoSpaceDN/>
        <w:adjustRightInd/>
        <w:textAlignment w:val="auto"/>
      </w:pPr>
      <w:r w:rsidRPr="003C299D">
        <w:t>Discuss the CR online focusing on: 1) how to handle the "selected PNI-NPN" 2) how UE should handle the case when a cell is shared between a PLMN and PNI-NPNs of that PLMN</w:t>
      </w:r>
    </w:p>
    <w:p w14:paraId="6A6E4A24" w14:textId="77777777" w:rsidR="004C7487" w:rsidRPr="003C299D" w:rsidRDefault="004C7487" w:rsidP="00BB393D">
      <w:pPr>
        <w:pStyle w:val="Doc-text2"/>
        <w:numPr>
          <w:ilvl w:val="0"/>
          <w:numId w:val="35"/>
        </w:numPr>
        <w:overflowPunct/>
        <w:autoSpaceDE/>
        <w:autoSpaceDN/>
        <w:adjustRightInd/>
        <w:textAlignment w:val="auto"/>
      </w:pPr>
      <w:r w:rsidRPr="003C299D">
        <w:t>Huawei thinks that for SIB1 and UAC the current text is clear; on the selected CAG ID: this is always selected by NAS layer; current text is clear.</w:t>
      </w:r>
    </w:p>
    <w:p w14:paraId="241F39A5" w14:textId="77777777" w:rsidR="004C7487" w:rsidRPr="003C299D" w:rsidRDefault="004C7487" w:rsidP="00BB393D">
      <w:pPr>
        <w:pStyle w:val="Doc-text2"/>
        <w:numPr>
          <w:ilvl w:val="0"/>
          <w:numId w:val="35"/>
        </w:numPr>
        <w:overflowPunct/>
        <w:autoSpaceDE/>
        <w:autoSpaceDN/>
        <w:adjustRightInd/>
        <w:textAlignment w:val="auto"/>
      </w:pPr>
      <w:r w:rsidRPr="003C299D">
        <w:t>ZTE thinks that most companies don't see the need for this CR and what is not clear can be left to UE implementation.</w:t>
      </w:r>
    </w:p>
    <w:p w14:paraId="5CF33E5D" w14:textId="77777777" w:rsidR="004C7487" w:rsidRPr="003C299D" w:rsidRDefault="004C7487" w:rsidP="00BB393D">
      <w:pPr>
        <w:pStyle w:val="Doc-text2"/>
        <w:numPr>
          <w:ilvl w:val="0"/>
          <w:numId w:val="35"/>
        </w:numPr>
        <w:overflowPunct/>
        <w:autoSpaceDE/>
        <w:autoSpaceDN/>
        <w:adjustRightInd/>
        <w:textAlignment w:val="auto"/>
      </w:pPr>
      <w:r w:rsidRPr="003C299D">
        <w:t>Nokia would like to have some clarification on where the UE behaviour is clarified for the UAC case. Huawei thinks the current text says that the UE will select the UAC params corresponding to the selected PNI-NPN. Nokia thinks there is no selected PNI-NPN. Huawei thinks there is a selected CAG in automatic and manual selection mode.</w:t>
      </w:r>
    </w:p>
    <w:p w14:paraId="7AAC644D" w14:textId="77777777" w:rsidR="004C7487" w:rsidRPr="003C299D" w:rsidRDefault="004C7487" w:rsidP="00BB393D">
      <w:pPr>
        <w:pStyle w:val="Doc-text2"/>
        <w:numPr>
          <w:ilvl w:val="0"/>
          <w:numId w:val="32"/>
        </w:numPr>
        <w:overflowPunct/>
        <w:autoSpaceDE/>
        <w:autoSpaceDN/>
        <w:adjustRightInd/>
        <w:textAlignment w:val="auto"/>
      </w:pPr>
      <w:r w:rsidRPr="003C299D">
        <w:t>Discuss as part of the follow-up of offline 104 whether there is a selected CAG in automatic and manual selection mode</w:t>
      </w:r>
    </w:p>
    <w:p w14:paraId="4290DB1A" w14:textId="77777777" w:rsidR="004C7487" w:rsidRPr="003C299D" w:rsidRDefault="004C7487" w:rsidP="004C7487">
      <w:pPr>
        <w:pStyle w:val="Doc-text2"/>
      </w:pPr>
    </w:p>
    <w:p w14:paraId="4A325B79" w14:textId="77777777" w:rsidR="004C7487" w:rsidRPr="003C299D" w:rsidRDefault="004C7487" w:rsidP="004C7487">
      <w:pPr>
        <w:pStyle w:val="Comments"/>
      </w:pPr>
      <w:r w:rsidRPr="003C299D">
        <w:t>Emergency services support in SNPN Access Mode</w:t>
      </w:r>
    </w:p>
    <w:p w14:paraId="08EC016F" w14:textId="1BD50654" w:rsidR="004C7487" w:rsidRPr="003C299D" w:rsidRDefault="001111D1" w:rsidP="004C7487">
      <w:pPr>
        <w:pStyle w:val="Doc-title"/>
      </w:pPr>
      <w:hyperlink r:id="rId1826" w:history="1">
        <w:r>
          <w:rPr>
            <w:rStyle w:val="Hyperlink"/>
          </w:rPr>
          <w:t>R2-2007411</w:t>
        </w:r>
      </w:hyperlink>
      <w:r w:rsidR="004C7487" w:rsidRPr="003C299D">
        <w:tab/>
        <w:t>ims-EmergencySupport interpretation and clarification for SNPN</w:t>
      </w:r>
      <w:r w:rsidR="004C7487" w:rsidRPr="003C299D">
        <w:tab/>
        <w:t>Ericsson</w:t>
      </w:r>
      <w:r w:rsidR="004C7487" w:rsidRPr="003C299D">
        <w:tab/>
        <w:t>discussion</w:t>
      </w:r>
      <w:r w:rsidR="004C7487" w:rsidRPr="003C299D">
        <w:tab/>
        <w:t>Rel-16</w:t>
      </w:r>
      <w:r w:rsidR="004C7487" w:rsidRPr="003C299D">
        <w:tab/>
        <w:t>NG_RAN_PRN-Core</w:t>
      </w:r>
    </w:p>
    <w:p w14:paraId="60FFB5F2"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104</w:t>
      </w:r>
    </w:p>
    <w:p w14:paraId="4CF3EEB6" w14:textId="3D44B75E" w:rsidR="004C7487" w:rsidRPr="003C299D" w:rsidRDefault="004C7487" w:rsidP="00BB393D">
      <w:pPr>
        <w:pStyle w:val="Doc-text2"/>
        <w:numPr>
          <w:ilvl w:val="0"/>
          <w:numId w:val="32"/>
        </w:numPr>
        <w:overflowPunct/>
        <w:autoSpaceDE/>
        <w:autoSpaceDN/>
        <w:adjustRightInd/>
        <w:textAlignment w:val="auto"/>
      </w:pPr>
      <w:r w:rsidRPr="003C299D">
        <w:t xml:space="preserve">Discuss this CR online together with </w:t>
      </w:r>
      <w:hyperlink r:id="rId1827" w:history="1">
        <w:r w:rsidR="001111D1">
          <w:rPr>
            <w:rStyle w:val="Hyperlink"/>
          </w:rPr>
          <w:t>R2-2007842</w:t>
        </w:r>
      </w:hyperlink>
      <w:r w:rsidRPr="003C299D">
        <w:t xml:space="preserve"> (after concluding </w:t>
      </w:r>
      <w:hyperlink r:id="rId1828" w:history="1">
        <w:r w:rsidR="001111D1">
          <w:rPr>
            <w:rStyle w:val="Hyperlink"/>
          </w:rPr>
          <w:t>R2-2007404</w:t>
        </w:r>
      </w:hyperlink>
      <w:r w:rsidRPr="003C299D">
        <w:t>)</w:t>
      </w:r>
    </w:p>
    <w:p w14:paraId="4519A83D" w14:textId="77777777" w:rsidR="004C7487" w:rsidRPr="003C299D" w:rsidRDefault="004C7487" w:rsidP="00BB393D">
      <w:pPr>
        <w:pStyle w:val="Doc-text2"/>
        <w:numPr>
          <w:ilvl w:val="0"/>
          <w:numId w:val="35"/>
        </w:numPr>
        <w:overflowPunct/>
        <w:autoSpaceDE/>
        <w:autoSpaceDN/>
        <w:adjustRightInd/>
        <w:textAlignment w:val="auto"/>
      </w:pPr>
      <w:r w:rsidRPr="003C299D">
        <w:t>Huawei thinks this is covered by their CR as well</w:t>
      </w:r>
    </w:p>
    <w:p w14:paraId="04580A20" w14:textId="77777777" w:rsidR="004C7487" w:rsidRPr="003C299D" w:rsidRDefault="004C7487" w:rsidP="00BB393D">
      <w:pPr>
        <w:pStyle w:val="Doc-text2"/>
        <w:numPr>
          <w:ilvl w:val="0"/>
          <w:numId w:val="35"/>
        </w:numPr>
        <w:overflowPunct/>
        <w:autoSpaceDE/>
        <w:autoSpaceDN/>
        <w:adjustRightInd/>
        <w:textAlignment w:val="auto"/>
      </w:pPr>
      <w:r w:rsidRPr="003C299D">
        <w:t>Lenovo/Samsung/ZTE prefer the Ericson CR as it is written from UE perspective.</w:t>
      </w:r>
    </w:p>
    <w:p w14:paraId="4089188F" w14:textId="77777777" w:rsidR="004C7487" w:rsidRPr="003C299D" w:rsidRDefault="004C7487" w:rsidP="00BB393D">
      <w:pPr>
        <w:pStyle w:val="Doc-text2"/>
        <w:numPr>
          <w:ilvl w:val="0"/>
          <w:numId w:val="35"/>
        </w:numPr>
        <w:overflowPunct/>
        <w:autoSpaceDE/>
        <w:autoSpaceDN/>
        <w:adjustRightInd/>
        <w:textAlignment w:val="auto"/>
      </w:pPr>
      <w:r w:rsidRPr="003C299D">
        <w:t>Nokia is ok with the second change, but not the first. Can also live without changes</w:t>
      </w:r>
    </w:p>
    <w:p w14:paraId="668002DC" w14:textId="77777777" w:rsidR="004C7487" w:rsidRPr="003C299D" w:rsidRDefault="004C7487" w:rsidP="00BB393D">
      <w:pPr>
        <w:pStyle w:val="Doc-text2"/>
        <w:numPr>
          <w:ilvl w:val="0"/>
          <w:numId w:val="35"/>
        </w:numPr>
        <w:overflowPunct/>
        <w:autoSpaceDE/>
        <w:autoSpaceDN/>
        <w:adjustRightInd/>
        <w:textAlignment w:val="auto"/>
      </w:pPr>
      <w:r w:rsidRPr="003C299D">
        <w:t>Intel/QC/Apple/LG think that no changes are needed</w:t>
      </w:r>
    </w:p>
    <w:p w14:paraId="57FA94C0" w14:textId="77777777" w:rsidR="004C7487" w:rsidRPr="003C299D" w:rsidRDefault="004C7487" w:rsidP="00BB393D">
      <w:pPr>
        <w:pStyle w:val="Doc-text2"/>
        <w:numPr>
          <w:ilvl w:val="0"/>
          <w:numId w:val="35"/>
        </w:numPr>
        <w:overflowPunct/>
        <w:autoSpaceDE/>
        <w:autoSpaceDN/>
        <w:adjustRightInd/>
        <w:textAlignment w:val="auto"/>
      </w:pPr>
      <w:r w:rsidRPr="003C299D">
        <w:t>Ericsson think this is needed to have a complete specification: if we have a bit we sohlud describe the logic for this.</w:t>
      </w:r>
    </w:p>
    <w:p w14:paraId="432979FE" w14:textId="77777777" w:rsidR="004C7487" w:rsidRPr="003C299D" w:rsidRDefault="004C7487" w:rsidP="00BB393D">
      <w:pPr>
        <w:pStyle w:val="Doc-text2"/>
        <w:numPr>
          <w:ilvl w:val="0"/>
          <w:numId w:val="35"/>
        </w:numPr>
        <w:overflowPunct/>
        <w:autoSpaceDE/>
        <w:autoSpaceDN/>
        <w:adjustRightInd/>
        <w:textAlignment w:val="auto"/>
      </w:pPr>
      <w:r w:rsidRPr="003C299D">
        <w:t>CATT also think that a CR is needed.</w:t>
      </w:r>
    </w:p>
    <w:p w14:paraId="2939E2DC" w14:textId="77777777" w:rsidR="004C7487" w:rsidRPr="003C299D" w:rsidRDefault="004C7487" w:rsidP="00BB393D">
      <w:pPr>
        <w:pStyle w:val="Doc-text2"/>
        <w:numPr>
          <w:ilvl w:val="0"/>
          <w:numId w:val="32"/>
        </w:numPr>
        <w:overflowPunct/>
        <w:autoSpaceDE/>
        <w:autoSpaceDN/>
        <w:adjustRightInd/>
        <w:textAlignment w:val="auto"/>
      </w:pPr>
      <w:r w:rsidRPr="003C299D">
        <w:t>Continue the discussion on the need for the second change (to be merged in a WI CR for 38.331 if agreed)</w:t>
      </w:r>
    </w:p>
    <w:p w14:paraId="2CC0E6BE" w14:textId="77777777" w:rsidR="004C7487" w:rsidRPr="003C299D" w:rsidRDefault="004C7487" w:rsidP="004C7487">
      <w:pPr>
        <w:pStyle w:val="Doc-text2"/>
      </w:pPr>
    </w:p>
    <w:p w14:paraId="7F60D22C" w14:textId="77777777" w:rsidR="004C7487" w:rsidRPr="003C299D" w:rsidRDefault="004C7487" w:rsidP="004C7487">
      <w:pPr>
        <w:pStyle w:val="Comments"/>
      </w:pPr>
      <w:r w:rsidRPr="003C299D">
        <w:t>Other</w:t>
      </w:r>
    </w:p>
    <w:p w14:paraId="406BE94E" w14:textId="18796843" w:rsidR="004C7487" w:rsidRPr="003C299D" w:rsidRDefault="001111D1" w:rsidP="004C7487">
      <w:pPr>
        <w:pStyle w:val="Doc-title"/>
      </w:pPr>
      <w:hyperlink r:id="rId1829" w:history="1">
        <w:r>
          <w:rPr>
            <w:rStyle w:val="Hyperlink"/>
          </w:rPr>
          <w:t>R2-2008016</w:t>
        </w:r>
      </w:hyperlink>
      <w:r w:rsidR="004C7487" w:rsidRPr="003C299D">
        <w:tab/>
        <w:t>Corrections to IntraFreqCAG-CellPerPLMN and InterFreqCAG-CellList in SIB3 and SIB4</w:t>
      </w:r>
      <w:r w:rsidR="004C7487" w:rsidRPr="003C299D">
        <w:tab/>
        <w:t>Samsung Electronics Co., Ltd</w:t>
      </w:r>
      <w:r w:rsidR="004C7487" w:rsidRPr="003C299D">
        <w:tab/>
        <w:t>CR</w:t>
      </w:r>
      <w:r w:rsidR="004C7487" w:rsidRPr="003C299D">
        <w:tab/>
        <w:t>Rel-16</w:t>
      </w:r>
      <w:r w:rsidR="004C7487" w:rsidRPr="003C299D">
        <w:tab/>
        <w:t>38.331</w:t>
      </w:r>
      <w:r w:rsidR="004C7487" w:rsidRPr="003C299D">
        <w:tab/>
        <w:t>16.1.0</w:t>
      </w:r>
      <w:r w:rsidR="004C7487" w:rsidRPr="003C299D">
        <w:tab/>
        <w:t>1973</w:t>
      </w:r>
      <w:r w:rsidR="004C7487" w:rsidRPr="003C299D">
        <w:tab/>
        <w:t>-</w:t>
      </w:r>
      <w:r w:rsidR="004C7487" w:rsidRPr="003C299D">
        <w:tab/>
        <w:t>D</w:t>
      </w:r>
      <w:r w:rsidR="004C7487" w:rsidRPr="003C299D">
        <w:tab/>
        <w:t>NG_RAN_PRN-Core</w:t>
      </w:r>
    </w:p>
    <w:p w14:paraId="06E230FA"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104</w:t>
      </w:r>
    </w:p>
    <w:p w14:paraId="2E7D9FEB" w14:textId="77777777" w:rsidR="004C7487" w:rsidRPr="003C299D" w:rsidRDefault="004C7487" w:rsidP="00BB393D">
      <w:pPr>
        <w:pStyle w:val="Doc-text2"/>
        <w:numPr>
          <w:ilvl w:val="0"/>
          <w:numId w:val="32"/>
        </w:numPr>
        <w:overflowPunct/>
        <w:autoSpaceDE/>
        <w:autoSpaceDN/>
        <w:adjustRightInd/>
        <w:textAlignment w:val="auto"/>
      </w:pPr>
      <w:r w:rsidRPr="003C299D">
        <w:t>Changes in the CR are endorsed and to be merged in a WI CR for 38.331</w:t>
      </w:r>
    </w:p>
    <w:p w14:paraId="246CBD95" w14:textId="77777777" w:rsidR="004C7487" w:rsidRPr="003C299D" w:rsidRDefault="004C7487" w:rsidP="004C7487">
      <w:pPr>
        <w:pStyle w:val="Doc-text2"/>
        <w:ind w:left="1619" w:firstLine="0"/>
      </w:pPr>
    </w:p>
    <w:p w14:paraId="7AB1D458" w14:textId="5718D7C7" w:rsidR="004C7487" w:rsidRPr="003C299D" w:rsidRDefault="001111D1" w:rsidP="004C7487">
      <w:pPr>
        <w:pStyle w:val="Doc-title"/>
      </w:pPr>
      <w:hyperlink r:id="rId1830" w:history="1">
        <w:r>
          <w:rPr>
            <w:rStyle w:val="Hyperlink"/>
          </w:rPr>
          <w:t>R2-2008215</w:t>
        </w:r>
      </w:hyperlink>
      <w:r w:rsidR="004C7487" w:rsidRPr="003C299D">
        <w:tab/>
        <w:t>Corrections for NPN</w:t>
      </w:r>
      <w:r w:rsidR="004C7487" w:rsidRPr="003C299D">
        <w:tab/>
        <w:t>Nokia</w:t>
      </w:r>
      <w:r w:rsidR="004C7487" w:rsidRPr="003C299D">
        <w:tab/>
        <w:t>CR</w:t>
      </w:r>
      <w:r w:rsidR="004C7487" w:rsidRPr="003C299D">
        <w:tab/>
        <w:t>Rel-16</w:t>
      </w:r>
      <w:r w:rsidR="004C7487" w:rsidRPr="003C299D">
        <w:tab/>
        <w:t>38.331</w:t>
      </w:r>
      <w:r w:rsidR="004C7487" w:rsidRPr="003C299D">
        <w:tab/>
        <w:t>16.1.0</w:t>
      </w:r>
      <w:r w:rsidR="004C7487" w:rsidRPr="003C299D">
        <w:tab/>
        <w:t>2001</w:t>
      </w:r>
      <w:r w:rsidR="004C7487" w:rsidRPr="003C299D">
        <w:tab/>
        <w:t>-</w:t>
      </w:r>
      <w:r w:rsidR="004C7487" w:rsidRPr="003C299D">
        <w:tab/>
        <w:t>F</w:t>
      </w:r>
      <w:r w:rsidR="004C7487" w:rsidRPr="003C299D">
        <w:tab/>
        <w:t>NG_RAN_PRN-Core</w:t>
      </w:r>
    </w:p>
    <w:p w14:paraId="132C1E4C" w14:textId="77777777" w:rsidR="004C7487" w:rsidRPr="003C299D" w:rsidRDefault="004C7487" w:rsidP="00BB393D">
      <w:pPr>
        <w:pStyle w:val="Doc-text2"/>
        <w:numPr>
          <w:ilvl w:val="0"/>
          <w:numId w:val="32"/>
        </w:numPr>
        <w:overflowPunct/>
        <w:autoSpaceDE/>
        <w:autoSpaceDN/>
        <w:adjustRightInd/>
        <w:textAlignment w:val="auto"/>
      </w:pPr>
      <w:r w:rsidRPr="003C299D">
        <w:lastRenderedPageBreak/>
        <w:t>Agreed</w:t>
      </w:r>
    </w:p>
    <w:p w14:paraId="1E92F37F" w14:textId="77777777" w:rsidR="004C7487" w:rsidRPr="003C299D" w:rsidRDefault="004C7487" w:rsidP="004C7487">
      <w:pPr>
        <w:pStyle w:val="Doc-text2"/>
        <w:ind w:left="1619" w:firstLine="0"/>
      </w:pPr>
    </w:p>
    <w:p w14:paraId="06941739" w14:textId="77777777" w:rsidR="004C7487" w:rsidRPr="003C299D" w:rsidRDefault="004C7487" w:rsidP="004C7487">
      <w:pPr>
        <w:pStyle w:val="Doc-text2"/>
      </w:pPr>
    </w:p>
    <w:p w14:paraId="7A4B8F24" w14:textId="77777777"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[AT111e][104][PRN] Stage 3 Corrections (Nokia)</w:t>
      </w:r>
    </w:p>
    <w:p w14:paraId="3FBF4313" w14:textId="6E9E6807" w:rsidR="004C7487" w:rsidRPr="003C299D" w:rsidRDefault="004C7487" w:rsidP="004C7487">
      <w:pPr>
        <w:pStyle w:val="EmailDiscussion2"/>
        <w:ind w:left="1619"/>
      </w:pPr>
      <w:r w:rsidRPr="003C299D">
        <w:t xml:space="preserve">Scope: Discuss the CRs in </w:t>
      </w:r>
      <w:hyperlink r:id="rId1831" w:history="1">
        <w:r w:rsidR="001111D1">
          <w:rPr>
            <w:rStyle w:val="Hyperlink"/>
          </w:rPr>
          <w:t>R2-2006634</w:t>
        </w:r>
      </w:hyperlink>
      <w:r w:rsidRPr="003C299D">
        <w:t xml:space="preserve">, </w:t>
      </w:r>
      <w:hyperlink r:id="rId1832" w:history="1">
        <w:r w:rsidR="001111D1">
          <w:rPr>
            <w:rStyle w:val="Hyperlink"/>
          </w:rPr>
          <w:t>R2-2006852</w:t>
        </w:r>
      </w:hyperlink>
      <w:r w:rsidRPr="003C299D">
        <w:t xml:space="preserve">, </w:t>
      </w:r>
      <w:hyperlink r:id="rId1833" w:history="1">
        <w:r w:rsidR="001111D1">
          <w:rPr>
            <w:rStyle w:val="Hyperlink"/>
          </w:rPr>
          <w:t>R2-2007841</w:t>
        </w:r>
      </w:hyperlink>
      <w:r w:rsidRPr="003C299D">
        <w:t xml:space="preserve">, </w:t>
      </w:r>
      <w:hyperlink r:id="rId1834" w:history="1">
        <w:r w:rsidR="001111D1">
          <w:rPr>
            <w:rStyle w:val="Hyperlink"/>
          </w:rPr>
          <w:t>R2-2008114</w:t>
        </w:r>
      </w:hyperlink>
      <w:r w:rsidRPr="003C299D">
        <w:t xml:space="preserve">, </w:t>
      </w:r>
      <w:hyperlink r:id="rId1835" w:history="1">
        <w:r w:rsidR="001111D1">
          <w:rPr>
            <w:rStyle w:val="Hyperlink"/>
          </w:rPr>
          <w:t>R2-2006633</w:t>
        </w:r>
      </w:hyperlink>
      <w:r w:rsidRPr="003C299D">
        <w:t xml:space="preserve">, </w:t>
      </w:r>
      <w:hyperlink r:id="rId1836" w:history="1">
        <w:r w:rsidR="001111D1">
          <w:rPr>
            <w:rStyle w:val="Hyperlink"/>
          </w:rPr>
          <w:t>R2-2007842</w:t>
        </w:r>
      </w:hyperlink>
      <w:r w:rsidRPr="003C299D">
        <w:t xml:space="preserve">, </w:t>
      </w:r>
      <w:hyperlink r:id="rId1837" w:history="1">
        <w:r w:rsidR="001111D1">
          <w:rPr>
            <w:rStyle w:val="Hyperlink"/>
          </w:rPr>
          <w:t>R2-2006853</w:t>
        </w:r>
      </w:hyperlink>
      <w:r w:rsidRPr="003C299D">
        <w:t xml:space="preserve">, </w:t>
      </w:r>
      <w:hyperlink r:id="rId1838" w:history="1">
        <w:r w:rsidR="001111D1">
          <w:rPr>
            <w:rStyle w:val="Hyperlink"/>
          </w:rPr>
          <w:t>R2-2007411</w:t>
        </w:r>
      </w:hyperlink>
      <w:r w:rsidRPr="003C299D">
        <w:t xml:space="preserve"> and </w:t>
      </w:r>
      <w:hyperlink r:id="rId1839" w:history="1">
        <w:r w:rsidR="001111D1">
          <w:rPr>
            <w:rStyle w:val="Hyperlink"/>
          </w:rPr>
          <w:t>R2-2008016</w:t>
        </w:r>
      </w:hyperlink>
      <w:r w:rsidRPr="003C299D">
        <w:tab/>
      </w:r>
    </w:p>
    <w:p w14:paraId="277D186E" w14:textId="77777777" w:rsidR="004C7487" w:rsidRPr="003C299D" w:rsidRDefault="004C7487" w:rsidP="004C7487">
      <w:pPr>
        <w:pStyle w:val="EmailDiscussion2"/>
        <w:ind w:left="1619"/>
      </w:pPr>
      <w:r w:rsidRPr="003C299D">
        <w:t>Initial intended outcome: summary of the offline discussion with e.g.:</w:t>
      </w:r>
    </w:p>
    <w:p w14:paraId="051EF65A"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CRs that can be agreed as is</w:t>
      </w:r>
    </w:p>
    <w:p w14:paraId="0FDD8BA0"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CRs that can be agreed with some changes (with an indication of the needed changes)</w:t>
      </w:r>
    </w:p>
    <w:p w14:paraId="4142440E"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CRs that require online discussion</w:t>
      </w:r>
    </w:p>
    <w:p w14:paraId="26399924"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CRs that should not be pursued</w:t>
      </w:r>
    </w:p>
    <w:p w14:paraId="0AB4BB92" w14:textId="77777777" w:rsidR="004C7487" w:rsidRPr="003C299D" w:rsidRDefault="004C7487" w:rsidP="004C7487">
      <w:pPr>
        <w:pStyle w:val="EmailDiscussion2"/>
        <w:ind w:left="1619"/>
      </w:pPr>
      <w:r w:rsidRPr="003C299D">
        <w:t>Initial deadline (for companies' feedback): Wednesday 2020-08-19 07:00 UTC</w:t>
      </w:r>
    </w:p>
    <w:p w14:paraId="528C7A13" w14:textId="3B5F7A35" w:rsidR="004C7487" w:rsidRPr="003C299D" w:rsidRDefault="004C7487" w:rsidP="004C7487">
      <w:pPr>
        <w:pStyle w:val="EmailDiscussion2"/>
        <w:ind w:left="1619"/>
      </w:pPr>
      <w:r w:rsidRPr="003C299D">
        <w:t xml:space="preserve">Initial deadline (for </w:t>
      </w:r>
      <w:r w:rsidRPr="003C299D">
        <w:rPr>
          <w:rStyle w:val="Doc-text2Char"/>
        </w:rPr>
        <w:t xml:space="preserve">rapporteur's summary in </w:t>
      </w:r>
      <w:hyperlink r:id="rId1840" w:history="1">
        <w:r w:rsidR="001111D1">
          <w:rPr>
            <w:rStyle w:val="Hyperlink"/>
          </w:rPr>
          <w:t>R2-2008184</w:t>
        </w:r>
      </w:hyperlink>
      <w:r w:rsidRPr="003C299D">
        <w:rPr>
          <w:rStyle w:val="Doc-text2Char"/>
        </w:rPr>
        <w:t>):</w:t>
      </w:r>
      <w:r w:rsidRPr="003C299D">
        <w:t xml:space="preserve">  Wednesday 2020-08-19 09:00 UTC</w:t>
      </w:r>
    </w:p>
    <w:p w14:paraId="723400EB" w14:textId="77777777" w:rsidR="004C7487" w:rsidRPr="003C299D" w:rsidRDefault="004C7487" w:rsidP="004C7487">
      <w:pPr>
        <w:pStyle w:val="EmailDiscussion2"/>
        <w:ind w:left="1619"/>
      </w:pPr>
      <w:r w:rsidRPr="003C299D">
        <w:t>Updated scope:</w:t>
      </w:r>
    </w:p>
    <w:p w14:paraId="5014254A" w14:textId="2E31605F" w:rsidR="004C7487" w:rsidRPr="003C299D" w:rsidRDefault="004C7487" w:rsidP="00BB393D">
      <w:pPr>
        <w:pStyle w:val="EmailDiscussion2"/>
        <w:numPr>
          <w:ilvl w:val="2"/>
          <w:numId w:val="17"/>
        </w:numPr>
        <w:overflowPunct/>
        <w:autoSpaceDE/>
        <w:autoSpaceDN/>
        <w:adjustRightInd/>
        <w:ind w:left="1980"/>
        <w:textAlignment w:val="auto"/>
        <w:rPr>
          <w:rStyle w:val="Hyperlink"/>
          <w:color w:val="auto"/>
          <w:u w:val="none"/>
        </w:rPr>
      </w:pPr>
      <w:r w:rsidRPr="003C299D">
        <w:t xml:space="preserve">Continue the discussion on change 2c in </w:t>
      </w:r>
      <w:hyperlink r:id="rId1841" w:history="1">
        <w:r w:rsidR="001111D1">
          <w:rPr>
            <w:rStyle w:val="Hyperlink"/>
          </w:rPr>
          <w:t>R2-2006852</w:t>
        </w:r>
      </w:hyperlink>
    </w:p>
    <w:p w14:paraId="2FE773B5" w14:textId="2B0D4579" w:rsidR="004C7487" w:rsidRPr="003C299D" w:rsidRDefault="004C7487" w:rsidP="00BB393D">
      <w:pPr>
        <w:pStyle w:val="EmailDiscussion2"/>
        <w:numPr>
          <w:ilvl w:val="2"/>
          <w:numId w:val="17"/>
        </w:numPr>
        <w:overflowPunct/>
        <w:autoSpaceDE/>
        <w:autoSpaceDN/>
        <w:adjustRightInd/>
        <w:ind w:left="1980"/>
        <w:textAlignment w:val="auto"/>
        <w:rPr>
          <w:rStyle w:val="Hyperlink"/>
          <w:color w:val="auto"/>
          <w:u w:val="none"/>
        </w:rPr>
      </w:pPr>
      <w:r w:rsidRPr="003C299D">
        <w:rPr>
          <w:lang w:val="en-US"/>
        </w:rPr>
        <w:t xml:space="preserve">Discuss whether the flow chart can be modified or a note added to address the issue in </w:t>
      </w:r>
      <w:hyperlink r:id="rId1842" w:history="1">
        <w:r w:rsidR="001111D1">
          <w:rPr>
            <w:rStyle w:val="Hyperlink"/>
            <w:lang w:val="en-US"/>
          </w:rPr>
          <w:t>R2-2007841</w:t>
        </w:r>
      </w:hyperlink>
    </w:p>
    <w:p w14:paraId="5D4EA8D7" w14:textId="690577E5" w:rsidR="004C7487" w:rsidRPr="003C299D" w:rsidRDefault="004C7487" w:rsidP="00BB393D">
      <w:pPr>
        <w:pStyle w:val="EmailDiscussion2"/>
        <w:numPr>
          <w:ilvl w:val="2"/>
          <w:numId w:val="17"/>
        </w:numPr>
        <w:overflowPunct/>
        <w:autoSpaceDE/>
        <w:autoSpaceDN/>
        <w:adjustRightInd/>
        <w:ind w:left="1980"/>
        <w:textAlignment w:val="auto"/>
        <w:rPr>
          <w:rStyle w:val="Hyperlink"/>
          <w:color w:val="auto"/>
          <w:u w:val="none"/>
        </w:rPr>
      </w:pPr>
      <w:r w:rsidRPr="003C299D">
        <w:t xml:space="preserve">Continue the discussion on </w:t>
      </w:r>
      <w:hyperlink r:id="rId1843" w:history="1">
        <w:r w:rsidR="001111D1">
          <w:rPr>
            <w:rStyle w:val="Hyperlink"/>
          </w:rPr>
          <w:t>R2-2006633</w:t>
        </w:r>
      </w:hyperlink>
    </w:p>
    <w:p w14:paraId="2DB021E3" w14:textId="573A8B3B" w:rsidR="004C7487" w:rsidRPr="003C299D" w:rsidRDefault="004C7487" w:rsidP="00BB393D">
      <w:pPr>
        <w:pStyle w:val="EmailDiscussion2"/>
        <w:numPr>
          <w:ilvl w:val="2"/>
          <w:numId w:val="17"/>
        </w:numPr>
        <w:overflowPunct/>
        <w:autoSpaceDE/>
        <w:autoSpaceDN/>
        <w:adjustRightInd/>
        <w:ind w:left="1980"/>
        <w:textAlignment w:val="auto"/>
      </w:pPr>
      <w:r w:rsidRPr="003C299D">
        <w:t xml:space="preserve">Continue the discussion on </w:t>
      </w:r>
      <w:hyperlink r:id="rId1844" w:history="1">
        <w:r w:rsidR="001111D1">
          <w:rPr>
            <w:rStyle w:val="Hyperlink"/>
          </w:rPr>
          <w:t>R2-2007842</w:t>
        </w:r>
      </w:hyperlink>
      <w:r w:rsidRPr="003C299D">
        <w:rPr>
          <w:rStyle w:val="Hyperlink"/>
          <w:color w:val="auto"/>
          <w:u w:val="none"/>
        </w:rPr>
        <w:t xml:space="preserve"> </w:t>
      </w:r>
      <w:r w:rsidRPr="003C299D">
        <w:t xml:space="preserve"> (other aspects than emergency services)</w:t>
      </w:r>
    </w:p>
    <w:p w14:paraId="5910DCE0" w14:textId="16BC809B" w:rsidR="004C7487" w:rsidRPr="003C299D" w:rsidRDefault="004C7487" w:rsidP="00BB393D">
      <w:pPr>
        <w:pStyle w:val="EmailDiscussion2"/>
        <w:numPr>
          <w:ilvl w:val="2"/>
          <w:numId w:val="17"/>
        </w:numPr>
        <w:overflowPunct/>
        <w:autoSpaceDE/>
        <w:autoSpaceDN/>
        <w:adjustRightInd/>
        <w:ind w:left="1980"/>
        <w:textAlignment w:val="auto"/>
        <w:rPr>
          <w:rStyle w:val="Hyperlink"/>
          <w:color w:val="auto"/>
          <w:u w:val="none"/>
        </w:rPr>
      </w:pPr>
      <w:r w:rsidRPr="003C299D">
        <w:t xml:space="preserve">Discuss whether there is a selected CAG in automatic and manual selection mode (and then the need for changes in </w:t>
      </w:r>
      <w:hyperlink r:id="rId1845" w:history="1">
        <w:r w:rsidR="001111D1">
          <w:rPr>
            <w:rStyle w:val="Hyperlink"/>
          </w:rPr>
          <w:t>R2-2006853</w:t>
        </w:r>
      </w:hyperlink>
      <w:r w:rsidRPr="003C299D">
        <w:rPr>
          <w:rStyle w:val="Hyperlink"/>
          <w:color w:val="auto"/>
          <w:u w:val="none"/>
        </w:rPr>
        <w:t>)</w:t>
      </w:r>
    </w:p>
    <w:p w14:paraId="76F66E4A" w14:textId="51312470" w:rsidR="004C7487" w:rsidRPr="003C299D" w:rsidRDefault="004C7487" w:rsidP="00BB393D">
      <w:pPr>
        <w:pStyle w:val="EmailDiscussion2"/>
        <w:numPr>
          <w:ilvl w:val="2"/>
          <w:numId w:val="17"/>
        </w:numPr>
        <w:overflowPunct/>
        <w:autoSpaceDE/>
        <w:autoSpaceDN/>
        <w:adjustRightInd/>
        <w:ind w:left="1980"/>
        <w:textAlignment w:val="auto"/>
      </w:pPr>
      <w:r w:rsidRPr="003C299D">
        <w:t xml:space="preserve">Continue the discussion on the need for the second change in </w:t>
      </w:r>
      <w:hyperlink r:id="rId1846" w:history="1">
        <w:r w:rsidR="001111D1">
          <w:rPr>
            <w:rStyle w:val="Hyperlink"/>
          </w:rPr>
          <w:t>R2-2007411</w:t>
        </w:r>
      </w:hyperlink>
    </w:p>
    <w:p w14:paraId="66F202D1" w14:textId="77777777" w:rsidR="004C7487" w:rsidRPr="003C299D" w:rsidRDefault="004C7487" w:rsidP="004C7487">
      <w:pPr>
        <w:pStyle w:val="EmailDiscussion2"/>
        <w:ind w:left="1619"/>
      </w:pPr>
      <w:r w:rsidRPr="003C299D">
        <w:t>Updated intended outcome: summary of the offline discussion and agreeable CRs:</w:t>
      </w:r>
    </w:p>
    <w:p w14:paraId="6D630887" w14:textId="77777777" w:rsidR="004C7487" w:rsidRPr="003C299D" w:rsidRDefault="004C7487" w:rsidP="004C7487">
      <w:pPr>
        <w:pStyle w:val="EmailDiscussion2"/>
        <w:ind w:left="1619"/>
      </w:pPr>
      <w:r w:rsidRPr="003C299D">
        <w:t>Updated intermediate deadline (for companies' feedback): Monday 2020-08-24 12:00 UTC</w:t>
      </w:r>
    </w:p>
    <w:p w14:paraId="0B4B25DF" w14:textId="5F4107DD" w:rsidR="004C7487" w:rsidRPr="003C299D" w:rsidRDefault="004C7487" w:rsidP="004C7487">
      <w:pPr>
        <w:pStyle w:val="EmailDiscussion2"/>
        <w:ind w:left="1619"/>
      </w:pPr>
      <w:r w:rsidRPr="003C299D">
        <w:t xml:space="preserve">Updated intermediate deadline (for </w:t>
      </w:r>
      <w:r w:rsidRPr="003C299D">
        <w:rPr>
          <w:rStyle w:val="Doc-text2Char"/>
        </w:rPr>
        <w:t xml:space="preserve">rapporteur's summary in </w:t>
      </w:r>
      <w:hyperlink r:id="rId1847" w:history="1">
        <w:r w:rsidR="001111D1">
          <w:rPr>
            <w:rStyle w:val="Hyperlink"/>
          </w:rPr>
          <w:t>R2-2008209</w:t>
        </w:r>
      </w:hyperlink>
      <w:r w:rsidRPr="003C299D">
        <w:rPr>
          <w:rStyle w:val="Doc-text2Char"/>
        </w:rPr>
        <w:t xml:space="preserve">): </w:t>
      </w:r>
      <w:r w:rsidRPr="003C299D">
        <w:t>Monday 2020-08-24 18:00 UTC</w:t>
      </w:r>
    </w:p>
    <w:p w14:paraId="5CF8952E" w14:textId="77777777" w:rsidR="004C7487" w:rsidRPr="003C299D" w:rsidRDefault="004C7487" w:rsidP="004C7487">
      <w:pPr>
        <w:pStyle w:val="EmailDiscussion2"/>
        <w:ind w:left="1619"/>
      </w:pPr>
      <w:r w:rsidRPr="003C299D">
        <w:t>Final scope: Discuss the 38.304 and 38.331 CRs reflecting meeting agreements</w:t>
      </w:r>
    </w:p>
    <w:p w14:paraId="477FF641" w14:textId="0F339A66" w:rsidR="004C7487" w:rsidRPr="003C299D" w:rsidRDefault="004C7487" w:rsidP="004C7487">
      <w:pPr>
        <w:pStyle w:val="EmailDiscussion2"/>
        <w:ind w:left="1619"/>
      </w:pPr>
      <w:r w:rsidRPr="003C299D">
        <w:t xml:space="preserve">Final intended outcome: Agreeable CRs in </w:t>
      </w:r>
      <w:hyperlink r:id="rId1848" w:history="1">
        <w:r w:rsidR="001111D1">
          <w:rPr>
            <w:rStyle w:val="Hyperlink"/>
          </w:rPr>
          <w:t>R2-2008207</w:t>
        </w:r>
      </w:hyperlink>
      <w:r w:rsidRPr="003C299D">
        <w:t xml:space="preserve"> and </w:t>
      </w:r>
      <w:hyperlink r:id="rId1849" w:history="1">
        <w:r w:rsidR="001111D1">
          <w:rPr>
            <w:rStyle w:val="Hyperlink"/>
          </w:rPr>
          <w:t>R2-2008215</w:t>
        </w:r>
      </w:hyperlink>
    </w:p>
    <w:p w14:paraId="1316EEB6" w14:textId="77777777" w:rsidR="004C7487" w:rsidRPr="003C299D" w:rsidRDefault="004C7487" w:rsidP="004C7487">
      <w:pPr>
        <w:pStyle w:val="EmailDiscussion2"/>
        <w:ind w:left="1619"/>
      </w:pPr>
      <w:r w:rsidRPr="003C299D">
        <w:t>Final deadline (for companies' feedback): Friday 2020-08-28 06:00 UTC</w:t>
      </w:r>
    </w:p>
    <w:p w14:paraId="71D08073" w14:textId="77777777" w:rsidR="004C7487" w:rsidRPr="003C299D" w:rsidRDefault="004C7487" w:rsidP="004C7487">
      <w:pPr>
        <w:pStyle w:val="EmailDiscussion2"/>
        <w:ind w:left="1619"/>
      </w:pPr>
      <w:r w:rsidRPr="003C299D">
        <w:t xml:space="preserve">Final deadline (for </w:t>
      </w:r>
      <w:r w:rsidRPr="003C299D">
        <w:rPr>
          <w:rStyle w:val="Doc-text2Char"/>
        </w:rPr>
        <w:t>final CRs):</w:t>
      </w:r>
      <w:r w:rsidRPr="003C299D">
        <w:t xml:space="preserve"> Friday 2020-08-28 08:00 UTC</w:t>
      </w:r>
    </w:p>
    <w:p w14:paraId="66DCAECA" w14:textId="77777777" w:rsidR="004C7487" w:rsidRPr="003C299D" w:rsidRDefault="004C7487" w:rsidP="004C7487">
      <w:pPr>
        <w:pStyle w:val="Doc-text2"/>
        <w:ind w:left="0" w:firstLine="0"/>
      </w:pPr>
    </w:p>
    <w:p w14:paraId="3B2A74B1" w14:textId="77777777" w:rsidR="004C7487" w:rsidRPr="003C299D" w:rsidRDefault="004C7487" w:rsidP="004C7487">
      <w:pPr>
        <w:pStyle w:val="Doc-text2"/>
      </w:pPr>
    </w:p>
    <w:p w14:paraId="66CB870F" w14:textId="05716625" w:rsidR="004C7487" w:rsidRPr="003C299D" w:rsidRDefault="001111D1" w:rsidP="004C7487">
      <w:pPr>
        <w:pStyle w:val="Doc-title"/>
      </w:pPr>
      <w:hyperlink r:id="rId1850" w:history="1">
        <w:r>
          <w:rPr>
            <w:rStyle w:val="Hyperlink"/>
          </w:rPr>
          <w:t>R2-2008184</w:t>
        </w:r>
      </w:hyperlink>
      <w:r w:rsidR="004C7487" w:rsidRPr="003C299D">
        <w:tab/>
        <w:t>Summary of offline 104 - PRN corrections</w:t>
      </w:r>
      <w:r w:rsidR="004C7487" w:rsidRPr="003C299D">
        <w:tab/>
        <w:t>Nokia</w:t>
      </w:r>
      <w:r w:rsidR="004C7487" w:rsidRPr="003C299D">
        <w:tab/>
        <w:t>discussion</w:t>
      </w:r>
      <w:r w:rsidR="004C7487" w:rsidRPr="003C299D">
        <w:tab/>
        <w:t>Rel-16</w:t>
      </w:r>
      <w:r w:rsidR="004C7487" w:rsidRPr="003C299D">
        <w:tab/>
        <w:t>NG_RAN_PRN-Core</w:t>
      </w:r>
    </w:p>
    <w:p w14:paraId="290945B5" w14:textId="77777777" w:rsidR="004C7487" w:rsidRPr="003C299D" w:rsidRDefault="004C7487" w:rsidP="004C7487">
      <w:pPr>
        <w:pStyle w:val="Doc-text2"/>
      </w:pPr>
    </w:p>
    <w:p w14:paraId="63C402E0" w14:textId="77777777" w:rsidR="004C7487" w:rsidRPr="003C299D" w:rsidRDefault="004C7487" w:rsidP="004C7487">
      <w:pPr>
        <w:pStyle w:val="Comments"/>
      </w:pPr>
      <w:r w:rsidRPr="003C299D">
        <w:t>Proposed agreements via email:</w:t>
      </w:r>
    </w:p>
    <w:p w14:paraId="71AF2835" w14:textId="751B0705" w:rsidR="004C7487" w:rsidRPr="003C299D" w:rsidRDefault="001111D1" w:rsidP="004C7487">
      <w:pPr>
        <w:pStyle w:val="Comments"/>
      </w:pPr>
      <w:hyperlink r:id="rId1851" w:history="1">
        <w:r>
          <w:rPr>
            <w:rStyle w:val="Hyperlink"/>
          </w:rPr>
          <w:t>R2-2006634</w:t>
        </w:r>
      </w:hyperlink>
      <w:r w:rsidR="004C7487" w:rsidRPr="003C299D">
        <w:t xml:space="preserve"> Correction on Naming of the List of Forbidden Tracking Areas (CATT) </w:t>
      </w:r>
    </w:p>
    <w:p w14:paraId="67A67B7A" w14:textId="77777777" w:rsidR="004C7487" w:rsidRPr="003C299D" w:rsidRDefault="004C7487" w:rsidP="004C7487">
      <w:pPr>
        <w:pStyle w:val="Comments"/>
      </w:pPr>
      <w:r w:rsidRPr="003C299D">
        <w:t>•</w:t>
      </w:r>
      <w:r w:rsidRPr="003C299D">
        <w:tab/>
        <w:t xml:space="preserve">Endorse the changes related to "CAG-ID" (issue 1 in the CR) and merge them in a WI CR for 38.304. </w:t>
      </w:r>
    </w:p>
    <w:p w14:paraId="78DBEBD5" w14:textId="77777777" w:rsidR="004C7487" w:rsidRPr="003C299D" w:rsidRDefault="004C7487" w:rsidP="004C7487">
      <w:pPr>
        <w:pStyle w:val="Comments"/>
      </w:pPr>
      <w:r w:rsidRPr="003C299D">
        <w:t>•</w:t>
      </w:r>
      <w:r w:rsidRPr="003C299D">
        <w:tab/>
        <w:t>Not to pursue the changes related to the TA (issue 2 in the CR).</w:t>
      </w:r>
    </w:p>
    <w:p w14:paraId="27F33587" w14:textId="3B4F969A" w:rsidR="004C7487" w:rsidRPr="003C299D" w:rsidRDefault="001111D1" w:rsidP="004C7487">
      <w:pPr>
        <w:pStyle w:val="Comments"/>
      </w:pPr>
      <w:hyperlink r:id="rId1852" w:history="1">
        <w:r>
          <w:rPr>
            <w:rStyle w:val="Hyperlink"/>
          </w:rPr>
          <w:t>R2-2006852</w:t>
        </w:r>
      </w:hyperlink>
      <w:r w:rsidR="004C7487" w:rsidRPr="003C299D">
        <w:t xml:space="preserve"> Cell selection and reselection corrections for NPNs (Nokia, Nokia Shanghai Bell) </w:t>
      </w:r>
    </w:p>
    <w:p w14:paraId="38594C4B" w14:textId="77777777" w:rsidR="004C7487" w:rsidRPr="003C299D" w:rsidRDefault="004C7487" w:rsidP="004C7487">
      <w:pPr>
        <w:pStyle w:val="Comments"/>
      </w:pPr>
      <w:r w:rsidRPr="003C299D">
        <w:t>•</w:t>
      </w:r>
      <w:r w:rsidRPr="003C299D">
        <w:tab/>
        <w:t>Not to pursue the changes in 5.2.3.1 (issue 1) in the CR)</w:t>
      </w:r>
    </w:p>
    <w:p w14:paraId="54D0A153" w14:textId="77777777" w:rsidR="004C7487" w:rsidRPr="003C299D" w:rsidRDefault="004C7487" w:rsidP="004C7487">
      <w:pPr>
        <w:pStyle w:val="Comments"/>
      </w:pPr>
      <w:r w:rsidRPr="003C299D">
        <w:t>•</w:t>
      </w:r>
      <w:r w:rsidRPr="003C299D">
        <w:tab/>
        <w:t>Not to pursue the changes related to "Inter-RAT" (issue 2a in the CR)</w:t>
      </w:r>
    </w:p>
    <w:p w14:paraId="62C9E350" w14:textId="2AA16D96" w:rsidR="004C7487" w:rsidRPr="003C299D" w:rsidRDefault="001111D1" w:rsidP="004C7487">
      <w:pPr>
        <w:pStyle w:val="Comments"/>
      </w:pPr>
      <w:hyperlink r:id="rId1853" w:history="1">
        <w:r>
          <w:rPr>
            <w:rStyle w:val="Hyperlink"/>
          </w:rPr>
          <w:t>R2-2008114</w:t>
        </w:r>
      </w:hyperlink>
      <w:r w:rsidR="004C7487" w:rsidRPr="003C299D">
        <w:t xml:space="preserve"> 38.304 Correction on UE behavior when the best cell is not suitable (vivo, Nokia, Nokia Shanghai Bell) </w:t>
      </w:r>
    </w:p>
    <w:p w14:paraId="76225F0F" w14:textId="77777777" w:rsidR="004C7487" w:rsidRPr="003C299D" w:rsidRDefault="004C7487" w:rsidP="004C7487">
      <w:pPr>
        <w:pStyle w:val="Comments"/>
      </w:pPr>
      <w:r w:rsidRPr="003C299D">
        <w:t>•</w:t>
      </w:r>
      <w:r w:rsidRPr="003C299D">
        <w:tab/>
        <w:t>Not to pursue the 1st change</w:t>
      </w:r>
    </w:p>
    <w:p w14:paraId="1FA5AAFA" w14:textId="77777777" w:rsidR="004C7487" w:rsidRPr="003C299D" w:rsidRDefault="004C7487" w:rsidP="004C7487">
      <w:pPr>
        <w:pStyle w:val="Comments"/>
      </w:pPr>
      <w:r w:rsidRPr="003C299D">
        <w:t>•</w:t>
      </w:r>
      <w:r w:rsidRPr="003C299D">
        <w:tab/>
        <w:t>Endorse the 2nd change ("this cell does notis a SNPN cell that belongs to a SNPN that is not equal to the registered or selected SNPN of the UE in SNPN access mode") and merge in a WI CR for 38.304.</w:t>
      </w:r>
    </w:p>
    <w:p w14:paraId="319CFB48" w14:textId="49C9C313" w:rsidR="004C7487" w:rsidRPr="003C299D" w:rsidRDefault="001111D1" w:rsidP="004C7487">
      <w:pPr>
        <w:pStyle w:val="Comments"/>
      </w:pPr>
      <w:hyperlink r:id="rId1854" w:history="1">
        <w:r>
          <w:rPr>
            <w:rStyle w:val="Hyperlink"/>
          </w:rPr>
          <w:t>R2-2008016</w:t>
        </w:r>
      </w:hyperlink>
      <w:r w:rsidR="004C7487" w:rsidRPr="003C299D">
        <w:t xml:space="preserve"> Corrections to IntraFreqCAG-CellPerPLMN and InterFreqCAG-CellList in SIB3 and SIB4 (Samsung Electronics Co., Ltd) </w:t>
      </w:r>
    </w:p>
    <w:p w14:paraId="6E60D76A" w14:textId="77777777" w:rsidR="004C7487" w:rsidRPr="003C299D" w:rsidRDefault="004C7487" w:rsidP="004C7487">
      <w:pPr>
        <w:pStyle w:val="Comments"/>
      </w:pPr>
      <w:r w:rsidRPr="003C299D">
        <w:t>•</w:t>
      </w:r>
      <w:r w:rsidRPr="003C299D">
        <w:tab/>
        <w:t>Endorse the changes of the CR as it is and merge them in a WI CR for 38.331.</w:t>
      </w:r>
    </w:p>
    <w:p w14:paraId="1434EAAE" w14:textId="77777777" w:rsidR="004C7487" w:rsidRPr="003C299D" w:rsidRDefault="004C7487" w:rsidP="004C7487">
      <w:pPr>
        <w:pStyle w:val="Doc-text2"/>
      </w:pPr>
    </w:p>
    <w:p w14:paraId="4D1BE1B6"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Agreements via email - offline 104:</w:t>
      </w:r>
    </w:p>
    <w:p w14:paraId="41AEEE6A" w14:textId="2029927A" w:rsidR="004C7487" w:rsidRPr="003C299D" w:rsidRDefault="004C7487" w:rsidP="00BB393D">
      <w:pPr>
        <w:pStyle w:val="Doc-text2"/>
        <w:numPr>
          <w:ilvl w:val="0"/>
          <w:numId w:val="3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 xml:space="preserve">On </w:t>
      </w:r>
      <w:hyperlink r:id="rId1855" w:history="1">
        <w:r w:rsidR="001111D1">
          <w:rPr>
            <w:rStyle w:val="Hyperlink"/>
          </w:rPr>
          <w:t>R2-2006634</w:t>
        </w:r>
      </w:hyperlink>
      <w:r w:rsidRPr="003C299D">
        <w:t xml:space="preserve"> </w:t>
      </w:r>
    </w:p>
    <w:p w14:paraId="6EFD368A"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w:t>
      </w:r>
      <w:r w:rsidRPr="003C299D">
        <w:tab/>
        <w:t xml:space="preserve">Endorse the changes related to "CAG-ID" (issue 1 in the CR) and merge them in a WI CR for 38.304. </w:t>
      </w:r>
    </w:p>
    <w:p w14:paraId="03224AC4"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w:t>
      </w:r>
      <w:r w:rsidRPr="003C299D">
        <w:tab/>
        <w:t>Not to pursue the changes related to the TA (issue 2 in the CR).</w:t>
      </w:r>
    </w:p>
    <w:p w14:paraId="559AF3C7" w14:textId="14186EEF" w:rsidR="004C7487" w:rsidRPr="003C299D" w:rsidRDefault="004C7487" w:rsidP="00BB393D">
      <w:pPr>
        <w:pStyle w:val="Doc-text2"/>
        <w:numPr>
          <w:ilvl w:val="0"/>
          <w:numId w:val="3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 xml:space="preserve">On </w:t>
      </w:r>
      <w:hyperlink r:id="rId1856" w:history="1">
        <w:r w:rsidR="001111D1">
          <w:rPr>
            <w:rStyle w:val="Hyperlink"/>
          </w:rPr>
          <w:t>R2-2006852</w:t>
        </w:r>
      </w:hyperlink>
      <w:r w:rsidRPr="003C299D">
        <w:t xml:space="preserve"> </w:t>
      </w:r>
    </w:p>
    <w:p w14:paraId="34870A70"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ind w:left="1259" w:firstLine="0"/>
      </w:pPr>
      <w:r w:rsidRPr="003C299D">
        <w:tab/>
        <w:t>•</w:t>
      </w:r>
      <w:r w:rsidRPr="003C299D">
        <w:tab/>
        <w:t>Not to pursue the changes in 5.2.3.1 (issue 1) in the CR)</w:t>
      </w:r>
    </w:p>
    <w:p w14:paraId="3BA83FCE"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w:t>
      </w:r>
      <w:r w:rsidRPr="003C299D">
        <w:tab/>
        <w:t>Not to pursue the changes related to "Inter-RAT" (issue 2a in the CR)</w:t>
      </w:r>
    </w:p>
    <w:p w14:paraId="40A4A8DD" w14:textId="410E701C" w:rsidR="004C7487" w:rsidRPr="003C299D" w:rsidRDefault="004C7487" w:rsidP="00BB393D">
      <w:pPr>
        <w:pStyle w:val="Doc-text2"/>
        <w:numPr>
          <w:ilvl w:val="0"/>
          <w:numId w:val="3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 xml:space="preserve">On </w:t>
      </w:r>
      <w:hyperlink r:id="rId1857" w:history="1">
        <w:r w:rsidR="001111D1">
          <w:rPr>
            <w:rStyle w:val="Hyperlink"/>
          </w:rPr>
          <w:t>R2-2008114</w:t>
        </w:r>
      </w:hyperlink>
      <w:r w:rsidRPr="003C299D">
        <w:t xml:space="preserve"> </w:t>
      </w:r>
    </w:p>
    <w:p w14:paraId="07EEF6C3"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w:t>
      </w:r>
      <w:r w:rsidRPr="003C299D">
        <w:tab/>
        <w:t>Not to pursue the 1st change</w:t>
      </w:r>
    </w:p>
    <w:p w14:paraId="757D4D76"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lastRenderedPageBreak/>
        <w:tab/>
        <w:t>•</w:t>
      </w:r>
      <w:r w:rsidRPr="003C299D">
        <w:tab/>
        <w:t>Endorse the 2nd change ("this cell does not</w:t>
      </w:r>
      <w:r w:rsidRPr="003C299D">
        <w:rPr>
          <w:strike/>
        </w:rPr>
        <w:t>is a SNPN cell that</w:t>
      </w:r>
      <w:r w:rsidRPr="003C299D">
        <w:t xml:space="preserve"> belongs to a SNPN that is not equal to the registered or selected SNPN of the UE in SNPN access mode") and merge in a WI CR for 38.304.</w:t>
      </w:r>
    </w:p>
    <w:p w14:paraId="631191AA" w14:textId="1950529D" w:rsidR="004C7487" w:rsidRPr="003C299D" w:rsidRDefault="004C7487" w:rsidP="00BB393D">
      <w:pPr>
        <w:pStyle w:val="Doc-text2"/>
        <w:numPr>
          <w:ilvl w:val="0"/>
          <w:numId w:val="3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 xml:space="preserve">On </w:t>
      </w:r>
      <w:hyperlink r:id="rId1858" w:history="1">
        <w:r w:rsidR="001111D1">
          <w:rPr>
            <w:rStyle w:val="Hyperlink"/>
          </w:rPr>
          <w:t>R2-2008016</w:t>
        </w:r>
      </w:hyperlink>
      <w:r w:rsidRPr="003C299D">
        <w:t xml:space="preserve"> </w:t>
      </w:r>
    </w:p>
    <w:p w14:paraId="340E12E1"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ind w:left="1259" w:firstLine="0"/>
      </w:pPr>
      <w:r w:rsidRPr="003C299D">
        <w:tab/>
        <w:t>•</w:t>
      </w:r>
      <w:r w:rsidRPr="003C299D">
        <w:tab/>
        <w:t>Endorse the changes of the CR as it is and merge them in a WI CR for 38.331.</w:t>
      </w:r>
    </w:p>
    <w:p w14:paraId="1AF71FB3" w14:textId="77777777" w:rsidR="004C7487" w:rsidRPr="003C299D" w:rsidRDefault="004C7487" w:rsidP="004C7487">
      <w:pPr>
        <w:pStyle w:val="Doc-text2"/>
      </w:pPr>
    </w:p>
    <w:p w14:paraId="1587E754" w14:textId="77777777" w:rsidR="004C7487" w:rsidRPr="003C299D" w:rsidRDefault="004C7487" w:rsidP="004C7487">
      <w:pPr>
        <w:pStyle w:val="Comments"/>
      </w:pPr>
      <w:r w:rsidRPr="003C299D">
        <w:t>Proposals for further discussion:</w:t>
      </w:r>
    </w:p>
    <w:p w14:paraId="19C23811" w14:textId="5765C436" w:rsidR="004C7487" w:rsidRPr="003C299D" w:rsidRDefault="001111D1" w:rsidP="004C7487">
      <w:pPr>
        <w:pStyle w:val="Comments"/>
        <w:rPr>
          <w:lang w:val="en-US"/>
        </w:rPr>
      </w:pPr>
      <w:hyperlink r:id="rId1859" w:history="1">
        <w:r>
          <w:rPr>
            <w:rStyle w:val="Hyperlink"/>
            <w:lang w:val="en-US"/>
          </w:rPr>
          <w:t>R2-2006852</w:t>
        </w:r>
      </w:hyperlink>
      <w:r w:rsidR="004C7487" w:rsidRPr="003C299D">
        <w:rPr>
          <w:lang w:val="en-US"/>
        </w:rPr>
        <w:t xml:space="preserve"> Cell selection and reselection corrections for NPNs (Nokia, Nokia Shanghai Bell) </w:t>
      </w:r>
    </w:p>
    <w:p w14:paraId="4AEDA0A4" w14:textId="77777777" w:rsidR="004C7487" w:rsidRPr="003C299D" w:rsidRDefault="004C7487" w:rsidP="004C7487">
      <w:pPr>
        <w:pStyle w:val="Comments"/>
        <w:rPr>
          <w:lang w:val="en-US"/>
        </w:rPr>
      </w:pPr>
      <w:r w:rsidRPr="003C299D">
        <w:rPr>
          <w:lang w:val="en-US"/>
        </w:rPr>
        <w:t>•</w:t>
      </w:r>
      <w:r w:rsidRPr="003C299D">
        <w:rPr>
          <w:lang w:val="en-US"/>
        </w:rPr>
        <w:tab/>
        <w:t>Discuss online except changes in 5.2.3.1 (issue 1 in the CR) changes related to "Inter-RAT" (issue 2a in the CR)</w:t>
      </w:r>
    </w:p>
    <w:p w14:paraId="1938A3D3" w14:textId="74486F4C" w:rsidR="004C7487" w:rsidRPr="003C299D" w:rsidRDefault="001111D1" w:rsidP="004C7487">
      <w:pPr>
        <w:pStyle w:val="Comments"/>
        <w:rPr>
          <w:lang w:val="en-US"/>
        </w:rPr>
      </w:pPr>
      <w:hyperlink r:id="rId1860" w:history="1">
        <w:r>
          <w:rPr>
            <w:rStyle w:val="Hyperlink"/>
            <w:lang w:val="en-US"/>
          </w:rPr>
          <w:t>R2-2007841</w:t>
        </w:r>
      </w:hyperlink>
      <w:r w:rsidR="004C7487" w:rsidRPr="003C299D">
        <w:rPr>
          <w:lang w:val="en-US"/>
        </w:rPr>
        <w:t xml:space="preserve"> Correction to 38.304 on any cell seletion in NPN (Huawei, HiSilicon) </w:t>
      </w:r>
    </w:p>
    <w:p w14:paraId="2CF18CE0" w14:textId="24141BE1" w:rsidR="004C7487" w:rsidRPr="003C299D" w:rsidRDefault="004C7487" w:rsidP="004C7487">
      <w:pPr>
        <w:pStyle w:val="Comments"/>
        <w:rPr>
          <w:lang w:val="en-US"/>
        </w:rPr>
      </w:pPr>
      <w:r w:rsidRPr="003C299D">
        <w:rPr>
          <w:lang w:val="en-US"/>
        </w:rPr>
        <w:t>•</w:t>
      </w:r>
      <w:r w:rsidRPr="003C299D">
        <w:rPr>
          <w:lang w:val="en-US"/>
        </w:rPr>
        <w:tab/>
        <w:t xml:space="preserve">Discuss the CR online after concluding </w:t>
      </w:r>
      <w:hyperlink r:id="rId1861" w:history="1">
        <w:r w:rsidR="001111D1">
          <w:rPr>
            <w:rStyle w:val="Hyperlink"/>
            <w:lang w:val="en-US"/>
          </w:rPr>
          <w:t>R2-2007404</w:t>
        </w:r>
      </w:hyperlink>
      <w:r w:rsidRPr="003C299D">
        <w:rPr>
          <w:lang w:val="en-US"/>
        </w:rPr>
        <w:t>.</w:t>
      </w:r>
    </w:p>
    <w:p w14:paraId="49B64232" w14:textId="60B17B9E" w:rsidR="004C7487" w:rsidRPr="003C299D" w:rsidRDefault="001111D1" w:rsidP="004C7487">
      <w:pPr>
        <w:pStyle w:val="Comments"/>
        <w:rPr>
          <w:lang w:val="en-US"/>
        </w:rPr>
      </w:pPr>
      <w:hyperlink r:id="rId1862" w:history="1">
        <w:r>
          <w:rPr>
            <w:rStyle w:val="Hyperlink"/>
            <w:lang w:val="en-US"/>
          </w:rPr>
          <w:t>R2-2006633</w:t>
        </w:r>
      </w:hyperlink>
      <w:r w:rsidR="004C7487" w:rsidRPr="003C299D">
        <w:rPr>
          <w:lang w:val="en-US"/>
        </w:rPr>
        <w:t xml:space="preserve"> Correction on First NPN-Identity Usage for SIB Validity (CATT) </w:t>
      </w:r>
    </w:p>
    <w:p w14:paraId="70164351" w14:textId="730F42A3" w:rsidR="004C7487" w:rsidRPr="003C299D" w:rsidRDefault="004C7487" w:rsidP="004C7487">
      <w:pPr>
        <w:pStyle w:val="Comments"/>
        <w:rPr>
          <w:lang w:val="en-US"/>
        </w:rPr>
      </w:pPr>
      <w:r w:rsidRPr="003C299D">
        <w:rPr>
          <w:lang w:val="en-US"/>
        </w:rPr>
        <w:t>•</w:t>
      </w:r>
      <w:r w:rsidRPr="003C299D">
        <w:rPr>
          <w:lang w:val="en-US"/>
        </w:rPr>
        <w:tab/>
        <w:t xml:space="preserve">Discuss the CR online with </w:t>
      </w:r>
      <w:hyperlink r:id="rId1863" w:history="1">
        <w:r w:rsidR="001111D1">
          <w:rPr>
            <w:rStyle w:val="Hyperlink"/>
            <w:lang w:val="en-US"/>
          </w:rPr>
          <w:t>R2-2006853</w:t>
        </w:r>
      </w:hyperlink>
      <w:r w:rsidRPr="003C299D">
        <w:rPr>
          <w:lang w:val="en-US"/>
        </w:rPr>
        <w:t>.</w:t>
      </w:r>
    </w:p>
    <w:p w14:paraId="21215B63" w14:textId="6FD70A53" w:rsidR="004C7487" w:rsidRPr="003C299D" w:rsidRDefault="001111D1" w:rsidP="004C7487">
      <w:pPr>
        <w:pStyle w:val="Comments"/>
        <w:rPr>
          <w:lang w:val="en-US"/>
        </w:rPr>
      </w:pPr>
      <w:hyperlink r:id="rId1864" w:history="1">
        <w:r>
          <w:rPr>
            <w:rStyle w:val="Hyperlink"/>
            <w:lang w:val="en-US"/>
          </w:rPr>
          <w:t>R2-2007842</w:t>
        </w:r>
      </w:hyperlink>
      <w:r w:rsidR="004C7487" w:rsidRPr="003C299D">
        <w:rPr>
          <w:lang w:val="en-US"/>
        </w:rPr>
        <w:t xml:space="preserve"> Correction to 38.331 on SIB validity and emergency services for NPN (Huawei, HiSilicon) </w:t>
      </w:r>
    </w:p>
    <w:p w14:paraId="17BB9A3E" w14:textId="76CA7778" w:rsidR="004C7487" w:rsidRPr="003C299D" w:rsidRDefault="004C7487" w:rsidP="004C7487">
      <w:pPr>
        <w:pStyle w:val="Comments"/>
        <w:rPr>
          <w:lang w:val="en-US"/>
        </w:rPr>
      </w:pPr>
      <w:r w:rsidRPr="003C299D">
        <w:rPr>
          <w:lang w:val="en-US"/>
        </w:rPr>
        <w:t>•</w:t>
      </w:r>
      <w:r w:rsidRPr="003C299D">
        <w:rPr>
          <w:lang w:val="en-US"/>
        </w:rPr>
        <w:tab/>
        <w:t xml:space="preserve">Discuss this CR online with </w:t>
      </w:r>
      <w:hyperlink r:id="rId1865" w:history="1">
        <w:r w:rsidR="001111D1">
          <w:rPr>
            <w:rStyle w:val="Hyperlink"/>
            <w:lang w:val="en-US"/>
          </w:rPr>
          <w:t>R2-2007411</w:t>
        </w:r>
      </w:hyperlink>
    </w:p>
    <w:p w14:paraId="1318F59F" w14:textId="5977DE0B" w:rsidR="004C7487" w:rsidRPr="003C299D" w:rsidRDefault="001111D1" w:rsidP="004C7487">
      <w:pPr>
        <w:pStyle w:val="Comments"/>
        <w:rPr>
          <w:lang w:val="en-US"/>
        </w:rPr>
      </w:pPr>
      <w:hyperlink r:id="rId1866" w:history="1">
        <w:r>
          <w:rPr>
            <w:rStyle w:val="Hyperlink"/>
            <w:lang w:val="en-US"/>
          </w:rPr>
          <w:t>R2-2006853</w:t>
        </w:r>
      </w:hyperlink>
      <w:r w:rsidR="004C7487" w:rsidRPr="003C299D">
        <w:rPr>
          <w:lang w:val="en-US"/>
        </w:rPr>
        <w:t xml:space="preserve"> Corrections for PNI-NPN related parameter selection (Nokia, Nokia Shanghai Bell) </w:t>
      </w:r>
    </w:p>
    <w:p w14:paraId="3F9397F9" w14:textId="77777777" w:rsidR="004C7487" w:rsidRPr="003C299D" w:rsidRDefault="004C7487" w:rsidP="004C7487">
      <w:pPr>
        <w:pStyle w:val="Comments"/>
        <w:rPr>
          <w:lang w:val="en-US"/>
        </w:rPr>
      </w:pPr>
      <w:r w:rsidRPr="003C299D">
        <w:rPr>
          <w:lang w:val="en-US"/>
        </w:rPr>
        <w:t>•</w:t>
      </w:r>
      <w:r w:rsidRPr="003C299D">
        <w:rPr>
          <w:lang w:val="en-US"/>
        </w:rPr>
        <w:tab/>
        <w:t>Discuss the CR online focusing on the following issues</w:t>
      </w:r>
    </w:p>
    <w:p w14:paraId="1C3A02AD" w14:textId="77777777" w:rsidR="004C7487" w:rsidRPr="003C299D" w:rsidRDefault="004C7487" w:rsidP="004C7487">
      <w:pPr>
        <w:pStyle w:val="Comments"/>
        <w:ind w:left="720"/>
        <w:rPr>
          <w:lang w:val="en-US"/>
        </w:rPr>
      </w:pPr>
      <w:r w:rsidRPr="003C299D">
        <w:rPr>
          <w:lang w:val="en-US"/>
        </w:rPr>
        <w:t>o</w:t>
      </w:r>
      <w:r w:rsidRPr="003C299D">
        <w:rPr>
          <w:lang w:val="en-US"/>
        </w:rPr>
        <w:tab/>
        <w:t>how to handle the "selected PNI-NPN"</w:t>
      </w:r>
    </w:p>
    <w:p w14:paraId="78856ACE" w14:textId="77777777" w:rsidR="004C7487" w:rsidRPr="003C299D" w:rsidRDefault="004C7487" w:rsidP="004C7487">
      <w:pPr>
        <w:pStyle w:val="Comments"/>
        <w:ind w:left="720"/>
        <w:rPr>
          <w:lang w:val="en-US"/>
        </w:rPr>
      </w:pPr>
      <w:r w:rsidRPr="003C299D">
        <w:rPr>
          <w:lang w:val="en-US"/>
        </w:rPr>
        <w:t>o</w:t>
      </w:r>
      <w:r w:rsidRPr="003C299D">
        <w:rPr>
          <w:lang w:val="en-US"/>
        </w:rPr>
        <w:tab/>
        <w:t>how UE should handle the case when a cell is shared between a PLMN and PNI-NPNs of that PLMN</w:t>
      </w:r>
    </w:p>
    <w:p w14:paraId="315F5760" w14:textId="0287BC8E" w:rsidR="004C7487" w:rsidRPr="003C299D" w:rsidRDefault="001111D1" w:rsidP="004C7487">
      <w:pPr>
        <w:pStyle w:val="Comments"/>
        <w:rPr>
          <w:lang w:val="en-US"/>
        </w:rPr>
      </w:pPr>
      <w:hyperlink r:id="rId1867" w:history="1">
        <w:r>
          <w:rPr>
            <w:rStyle w:val="Hyperlink"/>
            <w:lang w:val="en-US"/>
          </w:rPr>
          <w:t>R2-2007411</w:t>
        </w:r>
      </w:hyperlink>
      <w:r w:rsidR="004C7487" w:rsidRPr="003C299D">
        <w:rPr>
          <w:lang w:val="en-US"/>
        </w:rPr>
        <w:t xml:space="preserve"> ims-EmergencySupport interpretation and clarification for SNPN (Ericsson) </w:t>
      </w:r>
    </w:p>
    <w:p w14:paraId="31A7BF24" w14:textId="75207256" w:rsidR="004C7487" w:rsidRPr="003C299D" w:rsidRDefault="004C7487" w:rsidP="004C7487">
      <w:pPr>
        <w:pStyle w:val="Comments"/>
        <w:rPr>
          <w:lang w:val="en-US"/>
        </w:rPr>
      </w:pPr>
      <w:r w:rsidRPr="003C299D">
        <w:rPr>
          <w:lang w:val="en-US"/>
        </w:rPr>
        <w:t>•</w:t>
      </w:r>
      <w:r w:rsidRPr="003C299D">
        <w:rPr>
          <w:lang w:val="en-US"/>
        </w:rPr>
        <w:tab/>
        <w:t xml:space="preserve">Discuss this CR online with </w:t>
      </w:r>
      <w:hyperlink r:id="rId1868" w:history="1">
        <w:r w:rsidR="001111D1">
          <w:rPr>
            <w:rStyle w:val="Hyperlink"/>
            <w:lang w:val="en-US"/>
          </w:rPr>
          <w:t>R2-2007842</w:t>
        </w:r>
      </w:hyperlink>
      <w:r w:rsidRPr="003C299D">
        <w:rPr>
          <w:lang w:val="en-US"/>
        </w:rPr>
        <w:t xml:space="preserve"> (after concluding </w:t>
      </w:r>
      <w:hyperlink r:id="rId1869" w:history="1">
        <w:r w:rsidR="001111D1">
          <w:rPr>
            <w:rStyle w:val="Hyperlink"/>
            <w:lang w:val="en-US"/>
          </w:rPr>
          <w:t>R2-2007404</w:t>
        </w:r>
      </w:hyperlink>
      <w:r w:rsidRPr="003C299D">
        <w:rPr>
          <w:lang w:val="en-US"/>
        </w:rPr>
        <w:t>)</w:t>
      </w:r>
    </w:p>
    <w:p w14:paraId="0B5C8393" w14:textId="77777777" w:rsidR="004C7487" w:rsidRPr="003C299D" w:rsidRDefault="004C7487" w:rsidP="004C7487">
      <w:pPr>
        <w:pStyle w:val="Comments"/>
        <w:rPr>
          <w:lang w:val="en-US"/>
        </w:rPr>
      </w:pPr>
    </w:p>
    <w:p w14:paraId="77305A6B" w14:textId="73342555" w:rsidR="004C7487" w:rsidRPr="003C299D" w:rsidRDefault="001111D1" w:rsidP="004C7487">
      <w:pPr>
        <w:pStyle w:val="Doc-title"/>
      </w:pPr>
      <w:hyperlink r:id="rId1870" w:history="1">
        <w:r>
          <w:rPr>
            <w:rStyle w:val="Hyperlink"/>
          </w:rPr>
          <w:t>R2-2008209</w:t>
        </w:r>
      </w:hyperlink>
      <w:r w:rsidR="004C7487" w:rsidRPr="003C299D">
        <w:tab/>
        <w:t>Summary of offline 104 - PRN corrections</w:t>
      </w:r>
      <w:r w:rsidR="004C7487" w:rsidRPr="003C299D">
        <w:tab/>
        <w:t>Nokia - second round</w:t>
      </w:r>
      <w:r w:rsidR="004C7487" w:rsidRPr="003C299D">
        <w:tab/>
        <w:t>discussion</w:t>
      </w:r>
      <w:r w:rsidR="004C7487" w:rsidRPr="003C299D">
        <w:tab/>
        <w:t>Rel-16</w:t>
      </w:r>
      <w:r w:rsidR="004C7487" w:rsidRPr="003C299D">
        <w:tab/>
        <w:t>NG_RAN_PRN-Core</w:t>
      </w:r>
    </w:p>
    <w:p w14:paraId="1509A7AB" w14:textId="77777777" w:rsidR="004C7487" w:rsidRPr="003C299D" w:rsidRDefault="004C7487" w:rsidP="004C7487">
      <w:pPr>
        <w:pStyle w:val="Comments"/>
      </w:pPr>
      <w:r w:rsidRPr="003C299D">
        <w:t>Proposals for agreement without further discussion</w:t>
      </w:r>
    </w:p>
    <w:p w14:paraId="2E721B12" w14:textId="77777777" w:rsidR="004C7487" w:rsidRPr="003C299D" w:rsidRDefault="004C7487" w:rsidP="004C7487">
      <w:pPr>
        <w:pStyle w:val="Comments"/>
      </w:pPr>
      <w:r w:rsidRPr="003C299D">
        <w:t>Proposal 1.1a: Remove the following text from clause 5.2.4.4 of 38.304 (in the WI CR): "For a UE operating in SNPN AM and in shared spectrum channel access, if the highest ranked cell or best cell according to absolute priority reselection rules is a cell which is not suitable due to not broadcasting the registered or selected SNPN ID, the UE shall not consider this cell as candidate for cell reselection but should continue to consider other cells on the same frequency for cell reselection."</w:t>
      </w:r>
    </w:p>
    <w:p w14:paraId="6A85541C" w14:textId="77777777" w:rsidR="004C7487" w:rsidRPr="003C299D" w:rsidRDefault="004C7487" w:rsidP="004C7487">
      <w:pPr>
        <w:pStyle w:val="Comments"/>
      </w:pPr>
      <w:r w:rsidRPr="003C299D">
        <w:t xml:space="preserve">Proposal 1.1b: Remove the 1st occurrence of the following sentence from clause 5.2.4.4 of 38.304 (in the WI CR): "If the UE is redirected under NR control to a frequency for which the timer is running, any limitation on that frequency shall be removed" </w:t>
      </w:r>
    </w:p>
    <w:p w14:paraId="17F89675" w14:textId="173A9EA5" w:rsidR="004C7487" w:rsidRPr="003C299D" w:rsidRDefault="004C7487" w:rsidP="004C7487">
      <w:pPr>
        <w:pStyle w:val="Comments"/>
      </w:pPr>
      <w:r w:rsidRPr="003C299D">
        <w:t xml:space="preserve">Proposal 2.1: Add the following changes from </w:t>
      </w:r>
      <w:hyperlink r:id="rId1871" w:history="1">
        <w:r w:rsidR="001111D1">
          <w:rPr>
            <w:rStyle w:val="Hyperlink"/>
          </w:rPr>
          <w:t>R2-2006633</w:t>
        </w:r>
      </w:hyperlink>
      <w:r w:rsidRPr="003C299D">
        <w:t xml:space="preserve"> to the WI CR:</w:t>
      </w:r>
    </w:p>
    <w:p w14:paraId="36B0C9A4" w14:textId="77777777" w:rsidR="004C7487" w:rsidRPr="003C299D" w:rsidRDefault="004C7487" w:rsidP="004C7487">
      <w:pPr>
        <w:pStyle w:val="Comments"/>
      </w:pPr>
      <w:r w:rsidRPr="003C299D">
        <w:t>a)</w:t>
      </w:r>
      <w:r w:rsidRPr="003C299D">
        <w:tab/>
        <w:t>Change “NPN-Identity” to “NPN identity” which is not an IE structure but only represents the first NPN ID in the list in section 5.2.2.2.1</w:t>
      </w:r>
    </w:p>
    <w:p w14:paraId="373468D4" w14:textId="77777777" w:rsidR="004C7487" w:rsidRPr="003C299D" w:rsidRDefault="004C7487" w:rsidP="004C7487">
      <w:pPr>
        <w:pStyle w:val="Comments"/>
      </w:pPr>
      <w:r w:rsidRPr="003C299D">
        <w:t>b)</w:t>
      </w:r>
      <w:r w:rsidRPr="003C299D">
        <w:tab/>
        <w:t>Other editorial changes proposed in the CR</w:t>
      </w:r>
    </w:p>
    <w:p w14:paraId="70A65518" w14:textId="437C6B82" w:rsidR="004C7487" w:rsidRPr="003C299D" w:rsidRDefault="004C7487" w:rsidP="004C7487">
      <w:pPr>
        <w:pStyle w:val="Comments"/>
      </w:pPr>
      <w:r w:rsidRPr="003C299D">
        <w:t xml:space="preserve">Proposal 2.2: Add the following change from  </w:t>
      </w:r>
      <w:hyperlink r:id="rId1872" w:history="1">
        <w:r w:rsidR="001111D1">
          <w:rPr>
            <w:rStyle w:val="Hyperlink"/>
          </w:rPr>
          <w:t>R2-2007842</w:t>
        </w:r>
      </w:hyperlink>
      <w:r w:rsidRPr="003C299D">
        <w:t xml:space="preserve"> to the WI CR: remove the reference to TS 23.501 for NPN identity in clause 5.2.2.2.1</w:t>
      </w:r>
    </w:p>
    <w:p w14:paraId="381B6FE2" w14:textId="77777777" w:rsidR="004C7487" w:rsidRPr="003C299D" w:rsidRDefault="004C7487" w:rsidP="004C7487">
      <w:pPr>
        <w:pStyle w:val="Comments"/>
      </w:pPr>
    </w:p>
    <w:p w14:paraId="0F9FF5D0"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Agreements via email - from offline 104:</w:t>
      </w:r>
    </w:p>
    <w:p w14:paraId="06A5F5B2" w14:textId="77777777" w:rsidR="004C7487" w:rsidRPr="003C299D" w:rsidRDefault="004C7487" w:rsidP="00BB393D">
      <w:pPr>
        <w:pStyle w:val="Doc-text2"/>
        <w:numPr>
          <w:ilvl w:val="0"/>
          <w:numId w:val="3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Remove the following text from clause 5.2.4.4 of 38.304 (in the WI CR): "For a UE operating in SNPN AM and in shared spectrum channel access, if the highest ranked cell or best cell according to absolute priority reselection rules is a cell which is not suitable due to not broadcasting the registered or selected SNPN ID, the UE shall not consider this cell as candidate for cell reselection but should continue to consider other cells on the same frequency for cell reselection."</w:t>
      </w:r>
    </w:p>
    <w:p w14:paraId="27CF6BEE" w14:textId="77777777" w:rsidR="004C7487" w:rsidRPr="003C299D" w:rsidRDefault="004C7487" w:rsidP="00BB393D">
      <w:pPr>
        <w:pStyle w:val="Doc-text2"/>
        <w:numPr>
          <w:ilvl w:val="0"/>
          <w:numId w:val="3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Remove the 1st occurrence of the following sentence from clause 5.2.4.4 of 38.304 (in the WI CR): "If the UE is redirected under NR control to a frequency for which the timer is running, any limitation on that frequency shall be removed"</w:t>
      </w:r>
    </w:p>
    <w:p w14:paraId="5B6C6120" w14:textId="72F5C711"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3.</w:t>
      </w:r>
      <w:r w:rsidRPr="003C299D">
        <w:tab/>
        <w:t xml:space="preserve">Add the following changes from </w:t>
      </w:r>
      <w:hyperlink r:id="rId1873" w:history="1">
        <w:r w:rsidR="001111D1">
          <w:rPr>
            <w:rStyle w:val="Hyperlink"/>
          </w:rPr>
          <w:t>R2-2006633</w:t>
        </w:r>
      </w:hyperlink>
      <w:r w:rsidRPr="003C299D">
        <w:t xml:space="preserve"> to the WI CR:</w:t>
      </w:r>
    </w:p>
    <w:p w14:paraId="67D6F665"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a)       Change “NPN-Identity” to “NPN identity” which is not an IE structure but only represents the first NPN ID in the list in section 5.2.2.2.1</w:t>
      </w:r>
    </w:p>
    <w:p w14:paraId="3CB75E81"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b)       Other editorial changes proposed in the CR</w:t>
      </w:r>
    </w:p>
    <w:p w14:paraId="61B13E39" w14:textId="71370360"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4.</w:t>
      </w:r>
      <w:r w:rsidRPr="003C299D">
        <w:tab/>
        <w:t xml:space="preserve">Add the following change from </w:t>
      </w:r>
      <w:hyperlink r:id="rId1874" w:history="1">
        <w:r w:rsidR="001111D1">
          <w:rPr>
            <w:rStyle w:val="Hyperlink"/>
          </w:rPr>
          <w:t>R2-2007842</w:t>
        </w:r>
      </w:hyperlink>
      <w:r w:rsidRPr="003C299D">
        <w:t xml:space="preserve"> to the WI CR: remove the reference to TS 23.501 for NPN identity in clause 5.2.2.2.1</w:t>
      </w:r>
    </w:p>
    <w:p w14:paraId="67ACF5DC" w14:textId="77777777" w:rsidR="004C7487" w:rsidRPr="003C299D" w:rsidRDefault="004C7487" w:rsidP="004C7487">
      <w:pPr>
        <w:pStyle w:val="Comments"/>
      </w:pPr>
    </w:p>
    <w:p w14:paraId="7160DB00" w14:textId="77777777" w:rsidR="004C7487" w:rsidRPr="003C299D" w:rsidRDefault="004C7487" w:rsidP="004C7487">
      <w:pPr>
        <w:pStyle w:val="Comments"/>
      </w:pPr>
      <w:r w:rsidRPr="003C299D">
        <w:t>Proposals that require further discussion</w:t>
      </w:r>
    </w:p>
    <w:p w14:paraId="2BBE864A" w14:textId="77777777" w:rsidR="004C7487" w:rsidRPr="003C299D" w:rsidRDefault="004C7487" w:rsidP="004C7487">
      <w:pPr>
        <w:pStyle w:val="Comments"/>
      </w:pPr>
      <w:r w:rsidRPr="003C299D">
        <w:t>Proposal 1.2: Discuss online whether any of the following options can be agreed:</w:t>
      </w:r>
    </w:p>
    <w:p w14:paraId="47327EF4" w14:textId="77777777" w:rsidR="004C7487" w:rsidRPr="003C299D" w:rsidRDefault="004C7487" w:rsidP="004C7487">
      <w:pPr>
        <w:pStyle w:val="Comments"/>
      </w:pPr>
      <w:r w:rsidRPr="003C299D">
        <w:t>•</w:t>
      </w:r>
      <w:r w:rsidRPr="003C299D">
        <w:tab/>
        <w:t>Option 1) Add the following clarification to section 5.2.6 and 5.2.7: "the UE shall continue to search for an acceptable cell of any PLMN or a suitable cell for any SNPN"</w:t>
      </w:r>
    </w:p>
    <w:p w14:paraId="773D27B6" w14:textId="77777777" w:rsidR="004C7487" w:rsidRPr="003C299D" w:rsidRDefault="004C7487" w:rsidP="004C7487">
      <w:pPr>
        <w:pStyle w:val="Comments"/>
      </w:pPr>
      <w:r w:rsidRPr="003C299D">
        <w:lastRenderedPageBreak/>
        <w:t>•</w:t>
      </w:r>
      <w:r w:rsidRPr="003C299D">
        <w:tab/>
        <w:t>Option 2) Add the following clarification to section 5.2.6 and 5.2.7: "the UE not in SNPN AM mode shall attempt to find an acceptable cell of any PLMN to camp on”</w:t>
      </w:r>
    </w:p>
    <w:p w14:paraId="00295F7E" w14:textId="77777777" w:rsidR="004C7487" w:rsidRPr="003C299D" w:rsidRDefault="004C7487" w:rsidP="00BB393D">
      <w:pPr>
        <w:pStyle w:val="Doc-text2"/>
        <w:numPr>
          <w:ilvl w:val="0"/>
          <w:numId w:val="35"/>
        </w:numPr>
        <w:overflowPunct/>
        <w:autoSpaceDE/>
        <w:autoSpaceDN/>
        <w:adjustRightInd/>
        <w:textAlignment w:val="auto"/>
      </w:pPr>
      <w:r w:rsidRPr="003C299D">
        <w:t xml:space="preserve">Lenovo prefers to do nothing; also think that option 1 is not correct. </w:t>
      </w:r>
    </w:p>
    <w:p w14:paraId="4E410751" w14:textId="77777777" w:rsidR="004C7487" w:rsidRPr="003C299D" w:rsidRDefault="004C7487" w:rsidP="00BB393D">
      <w:pPr>
        <w:pStyle w:val="Doc-text2"/>
        <w:numPr>
          <w:ilvl w:val="0"/>
          <w:numId w:val="35"/>
        </w:numPr>
        <w:overflowPunct/>
        <w:autoSpaceDE/>
        <w:autoSpaceDN/>
        <w:adjustRightInd/>
        <w:textAlignment w:val="auto"/>
      </w:pPr>
      <w:r w:rsidRPr="003C299D">
        <w:t>LG prefers option 2.</w:t>
      </w:r>
    </w:p>
    <w:p w14:paraId="2FC27E27" w14:textId="77777777" w:rsidR="004C7487" w:rsidRPr="003C299D" w:rsidRDefault="004C7487" w:rsidP="00BB393D">
      <w:pPr>
        <w:pStyle w:val="Doc-text2"/>
        <w:numPr>
          <w:ilvl w:val="0"/>
          <w:numId w:val="35"/>
        </w:numPr>
        <w:overflowPunct/>
        <w:autoSpaceDE/>
        <w:autoSpaceDN/>
        <w:adjustRightInd/>
        <w:textAlignment w:val="auto"/>
      </w:pPr>
      <w:r w:rsidRPr="003C299D">
        <w:t xml:space="preserve">Huawei thinks that UEs in SNPN mode cannot perform emergency calls not even on a public PLMN. </w:t>
      </w:r>
    </w:p>
    <w:p w14:paraId="536E6A38" w14:textId="77777777" w:rsidR="004C7487" w:rsidRPr="003C299D" w:rsidRDefault="004C7487" w:rsidP="00BB393D">
      <w:pPr>
        <w:pStyle w:val="Doc-text2"/>
        <w:numPr>
          <w:ilvl w:val="0"/>
          <w:numId w:val="32"/>
        </w:numPr>
        <w:overflowPunct/>
        <w:autoSpaceDE/>
        <w:autoSpaceDN/>
        <w:adjustRightInd/>
        <w:textAlignment w:val="auto"/>
      </w:pPr>
      <w:r w:rsidRPr="003C299D">
        <w:t xml:space="preserve">Agree to go for option 2. Include changes in the 304 CR </w:t>
      </w:r>
    </w:p>
    <w:p w14:paraId="4DEDCE32" w14:textId="77777777" w:rsidR="004C7487" w:rsidRPr="003C299D" w:rsidRDefault="004C7487" w:rsidP="004C7487">
      <w:pPr>
        <w:pStyle w:val="Comments"/>
      </w:pPr>
      <w:r w:rsidRPr="003C299D">
        <w:t>Proposal 2.3: Discuss online whether the following changes can be agreed:</w:t>
      </w:r>
    </w:p>
    <w:p w14:paraId="370C2490" w14:textId="77777777" w:rsidR="004C7487" w:rsidRPr="003C299D" w:rsidRDefault="004C7487" w:rsidP="004C7487">
      <w:pPr>
        <w:pStyle w:val="Comments"/>
      </w:pPr>
      <w:r w:rsidRPr="003C299D">
        <w:t>•</w:t>
      </w:r>
      <w:r w:rsidRPr="003C299D">
        <w:tab/>
        <w:t>Clause 5.2.2.4.2: If there is a manually selected CAG-ID or "Allowed CAG list" containing one or more CAG-IDs broadcast by the cell then, AS reports the TA and Cell ID from the npn-IdentityInfoList to upper layers.</w:t>
      </w:r>
    </w:p>
    <w:p w14:paraId="67E37E54" w14:textId="77777777" w:rsidR="004C7487" w:rsidRPr="003C299D" w:rsidRDefault="004C7487" w:rsidP="004C7487">
      <w:pPr>
        <w:pStyle w:val="Comments"/>
      </w:pPr>
      <w:r w:rsidRPr="003C299D">
        <w:t>•</w:t>
      </w:r>
      <w:r w:rsidRPr="003C299D">
        <w:tab/>
        <w:t>Clause 5.3.3.4 and 5.3.13.4: If there is a manually selected CAG-ID or "Allowed CAG list" containing one or more CAG-IDs broadcast by the cell, then refer to network ID from the npn-IdentityInfoList in RRCSetupComplete and in RRCResumeComplete messages.</w:t>
      </w:r>
    </w:p>
    <w:p w14:paraId="1D724A70" w14:textId="77777777" w:rsidR="004C7487" w:rsidRPr="003C299D" w:rsidRDefault="004C7487" w:rsidP="004C7487">
      <w:pPr>
        <w:pStyle w:val="Comments"/>
      </w:pPr>
      <w:r w:rsidRPr="003C299D">
        <w:t>•</w:t>
      </w:r>
      <w:r w:rsidRPr="003C299D">
        <w:tab/>
        <w:t>Clause 5.3.14.2: If there is a manually selected CAG-ID or "Allowed CAG list" containing one or more CAG-IDs broadcast by the cell, then use the UAC parameters broadcast for the PNI-NPNs of the selected/registered PLMN by the cell.</w:t>
      </w:r>
    </w:p>
    <w:p w14:paraId="449E7012" w14:textId="77777777" w:rsidR="004C7487" w:rsidRPr="003C299D" w:rsidRDefault="004C7487" w:rsidP="00BB393D">
      <w:pPr>
        <w:pStyle w:val="Doc-text2"/>
        <w:numPr>
          <w:ilvl w:val="0"/>
          <w:numId w:val="35"/>
        </w:numPr>
        <w:overflowPunct/>
        <w:autoSpaceDE/>
        <w:autoSpaceDN/>
        <w:adjustRightInd/>
        <w:textAlignment w:val="auto"/>
      </w:pPr>
      <w:r w:rsidRPr="003C299D">
        <w:t>Nokia reports that companies think this is the intended good UE behaviour but would prefer to clarify this explicitly</w:t>
      </w:r>
    </w:p>
    <w:p w14:paraId="0D3E4406" w14:textId="77777777" w:rsidR="004C7487" w:rsidRPr="003C299D" w:rsidRDefault="004C7487" w:rsidP="00BB393D">
      <w:pPr>
        <w:pStyle w:val="Doc-text2"/>
        <w:numPr>
          <w:ilvl w:val="0"/>
          <w:numId w:val="35"/>
        </w:numPr>
        <w:overflowPunct/>
        <w:autoSpaceDE/>
        <w:autoSpaceDN/>
        <w:adjustRightInd/>
        <w:textAlignment w:val="auto"/>
      </w:pPr>
      <w:r w:rsidRPr="003C299D">
        <w:t xml:space="preserve">LG suggests to have note and not normative text for the 2 cases (with and without "CAG only" indication). </w:t>
      </w:r>
    </w:p>
    <w:p w14:paraId="28C459B8" w14:textId="77777777" w:rsidR="004C7487" w:rsidRPr="003C299D" w:rsidRDefault="004C7487" w:rsidP="00BB393D">
      <w:pPr>
        <w:pStyle w:val="Doc-text2"/>
        <w:numPr>
          <w:ilvl w:val="0"/>
          <w:numId w:val="35"/>
        </w:numPr>
        <w:overflowPunct/>
        <w:autoSpaceDE/>
        <w:autoSpaceDN/>
        <w:adjustRightInd/>
        <w:textAlignment w:val="auto"/>
      </w:pPr>
      <w:r w:rsidRPr="003C299D">
        <w:t>ZTE agrees with the 3 sub-proposals and clarify this in AS layer.</w:t>
      </w:r>
    </w:p>
    <w:p w14:paraId="0FB2C2E3" w14:textId="77777777" w:rsidR="004C7487" w:rsidRPr="003C299D" w:rsidRDefault="004C7487" w:rsidP="00BB393D">
      <w:pPr>
        <w:pStyle w:val="Doc-text2"/>
        <w:numPr>
          <w:ilvl w:val="0"/>
          <w:numId w:val="35"/>
        </w:numPr>
        <w:overflowPunct/>
        <w:autoSpaceDE/>
        <w:autoSpaceDN/>
        <w:adjustRightInd/>
        <w:textAlignment w:val="auto"/>
      </w:pPr>
      <w:r w:rsidRPr="003C299D">
        <w:t>Huawei would like to clarify that selected PLMN is chosen by NAS and selected CAG is chosen by NAS in manual mode and by AS in automatic mode. Other companies are not sure</w:t>
      </w:r>
    </w:p>
    <w:p w14:paraId="57EB262D" w14:textId="77777777" w:rsidR="004C7487" w:rsidRPr="003C299D" w:rsidRDefault="004C7487" w:rsidP="00BB393D">
      <w:pPr>
        <w:pStyle w:val="Doc-text2"/>
        <w:numPr>
          <w:ilvl w:val="0"/>
          <w:numId w:val="32"/>
        </w:numPr>
        <w:overflowPunct/>
        <w:autoSpaceDE/>
        <w:autoSpaceDN/>
        <w:adjustRightInd/>
        <w:textAlignment w:val="auto"/>
      </w:pPr>
      <w:r w:rsidRPr="003C299D">
        <w:t xml:space="preserve">Issue postponed to the next meeting </w:t>
      </w:r>
    </w:p>
    <w:p w14:paraId="73247086" w14:textId="77777777" w:rsidR="004C7487" w:rsidRPr="003C299D" w:rsidRDefault="004C7487" w:rsidP="004C7487">
      <w:pPr>
        <w:pStyle w:val="Comments"/>
      </w:pPr>
      <w:r w:rsidRPr="003C299D">
        <w:t>Proposal 2.4: Discuss online that it should be documented in 38.331 that the UE in SNPN AM ignores ims-EmergencySupport in SIB1 in Rel-16</w:t>
      </w:r>
    </w:p>
    <w:p w14:paraId="57FDBF43" w14:textId="77777777" w:rsidR="004C7487" w:rsidRPr="003C299D" w:rsidRDefault="004C7487" w:rsidP="00BB393D">
      <w:pPr>
        <w:pStyle w:val="Doc-text2"/>
        <w:numPr>
          <w:ilvl w:val="0"/>
          <w:numId w:val="35"/>
        </w:numPr>
        <w:overflowPunct/>
        <w:autoSpaceDE/>
        <w:autoSpaceDN/>
        <w:adjustRightInd/>
        <w:textAlignment w:val="auto"/>
      </w:pPr>
      <w:r w:rsidRPr="003C299D">
        <w:t>Intel/QC do not think this is needed. This is clear from other specs</w:t>
      </w:r>
    </w:p>
    <w:p w14:paraId="3C9F4D79" w14:textId="77777777" w:rsidR="004C7487" w:rsidRPr="003C299D" w:rsidRDefault="004C7487" w:rsidP="004C7487">
      <w:pPr>
        <w:pStyle w:val="Doc-text2"/>
        <w:ind w:left="1619" w:firstLine="0"/>
      </w:pPr>
      <w:r w:rsidRPr="003C299D">
        <w:t xml:space="preserve"> </w:t>
      </w:r>
    </w:p>
    <w:p w14:paraId="466BF685" w14:textId="77777777" w:rsidR="004C7487" w:rsidRPr="003C299D" w:rsidRDefault="004C7487" w:rsidP="004C7487">
      <w:pPr>
        <w:pStyle w:val="Comments"/>
      </w:pPr>
      <w:r w:rsidRPr="003C299D">
        <w:t>Other</w:t>
      </w:r>
    </w:p>
    <w:p w14:paraId="36DD24CF" w14:textId="6805C089" w:rsidR="004C7487" w:rsidRPr="003C299D" w:rsidRDefault="001111D1" w:rsidP="004C7487">
      <w:pPr>
        <w:pStyle w:val="Doc-title"/>
      </w:pPr>
      <w:hyperlink r:id="rId1875" w:history="1">
        <w:r>
          <w:rPr>
            <w:rStyle w:val="Hyperlink"/>
          </w:rPr>
          <w:t>R2-2007404</w:t>
        </w:r>
      </w:hyperlink>
      <w:r w:rsidR="004C7487" w:rsidRPr="003C299D">
        <w:tab/>
        <w:t>Limited services and SNPN Access Mode</w:t>
      </w:r>
      <w:r w:rsidR="004C7487" w:rsidRPr="003C299D">
        <w:tab/>
        <w:t>Ericsson</w:t>
      </w:r>
      <w:r w:rsidR="004C7487" w:rsidRPr="003C299D">
        <w:tab/>
        <w:t>discussion</w:t>
      </w:r>
      <w:r w:rsidR="004C7487" w:rsidRPr="003C299D">
        <w:tab/>
        <w:t>Rel-16</w:t>
      </w:r>
      <w:r w:rsidR="004C7487" w:rsidRPr="003C299D">
        <w:tab/>
        <w:t>NG_RAN_PRN-Core</w:t>
      </w:r>
    </w:p>
    <w:p w14:paraId="5CD9E088" w14:textId="77777777" w:rsidR="004C7487" w:rsidRPr="003C299D" w:rsidRDefault="004C7487" w:rsidP="004C7487">
      <w:pPr>
        <w:pStyle w:val="Comments"/>
      </w:pPr>
      <w:r w:rsidRPr="003C299D">
        <w:t>Observation 1</w:t>
      </w:r>
      <w:r w:rsidRPr="003C299D">
        <w:tab/>
        <w:t>If a UE cannot get normal service from a suitable SNPN cell, the specification leads to no service at all, irrespective of if there is coverage for limited service (emergency, PWS) from PLMNs</w:t>
      </w:r>
    </w:p>
    <w:p w14:paraId="2D879840" w14:textId="77777777" w:rsidR="004C7487" w:rsidRPr="003C299D" w:rsidRDefault="004C7487" w:rsidP="004C7487">
      <w:pPr>
        <w:pStyle w:val="Comments"/>
      </w:pPr>
      <w:r w:rsidRPr="003C299D">
        <w:t>Observation 2</w:t>
      </w:r>
      <w:r w:rsidRPr="003C299D">
        <w:tab/>
        <w:t>A reasonable UE implementation may switch from SNPN Access Mode when no service is available, at least to get to a limited service state in a PLMN. To then switch back to a (possibly a preferred) SNPN cell, yet another access mode change needs to take place.</w:t>
      </w:r>
    </w:p>
    <w:p w14:paraId="45E896BB" w14:textId="77777777" w:rsidR="004C7487" w:rsidRPr="003C299D" w:rsidRDefault="004C7487" w:rsidP="004C7487">
      <w:pPr>
        <w:pStyle w:val="Comments"/>
      </w:pPr>
      <w:r w:rsidRPr="003C299D">
        <w:t>Observation 3</w:t>
      </w:r>
      <w:r w:rsidRPr="003C299D">
        <w:tab/>
        <w:t>Going forward, when emergency services are supported for SNPN, it will likely allow a UE in SNPN access mode that is within coverage of an SNPN that it cannot access for normal service, to camp on an acceptable cell in any SNPN, to get limited services. Further, it seems unnecessary to restrict the UE be camping only on SNPN cells, but it should also be allowed to find and select acceptable cells on PLMNs</w:t>
      </w:r>
    </w:p>
    <w:p w14:paraId="06EB68B7" w14:textId="77777777" w:rsidR="004C7487" w:rsidRPr="003C299D" w:rsidRDefault="004C7487" w:rsidP="004C7487">
      <w:pPr>
        <w:pStyle w:val="Comments"/>
      </w:pPr>
      <w:r w:rsidRPr="003C299D">
        <w:t>Proposal 1</w:t>
      </w:r>
      <w:r w:rsidRPr="003C299D">
        <w:tab/>
        <w:t>Send an LS to SA1 (requirements) and SA2 (with CT1 in Cc) and propose that the standard should support that if UE in SNPN access mode cannot get normal service, it should be allowed to select and camp on an acceptable PLMN cell, enter camped on any cell state, without having to switch away from SNPN access mode. This would also mean that UE regularly is trying to return to SNPN for normal service/camping.</w:t>
      </w:r>
    </w:p>
    <w:p w14:paraId="101CF3B9" w14:textId="77777777" w:rsidR="004C7487" w:rsidRPr="003C299D" w:rsidRDefault="004C7487" w:rsidP="004C7487">
      <w:pPr>
        <w:pStyle w:val="Doc-text2"/>
      </w:pPr>
      <w:r w:rsidRPr="003C299D">
        <w:t>-</w:t>
      </w:r>
      <w:r w:rsidRPr="003C299D">
        <w:tab/>
        <w:t>Huawei thinks we don't need to challenge SA2 agreements at this stage. Nokia shares the same view and think this was an intentional decision, there are no requirements from SA1 and it's too late to change for Rel-16.</w:t>
      </w:r>
    </w:p>
    <w:p w14:paraId="41BEBF5F" w14:textId="77777777" w:rsidR="004C7487" w:rsidRPr="003C299D" w:rsidRDefault="004C7487" w:rsidP="004C7487">
      <w:pPr>
        <w:pStyle w:val="Doc-text2"/>
      </w:pPr>
      <w:r w:rsidRPr="003C299D">
        <w:t>-</w:t>
      </w:r>
      <w:r w:rsidRPr="003C299D">
        <w:tab/>
        <w:t>Intel thinks this is possible by UE implementation and we don't need to introduce further changes.</w:t>
      </w:r>
    </w:p>
    <w:p w14:paraId="4DC07E12" w14:textId="77777777" w:rsidR="004C7487" w:rsidRPr="003C299D" w:rsidRDefault="004C7487" w:rsidP="00BB393D">
      <w:pPr>
        <w:pStyle w:val="Doc-text2"/>
        <w:numPr>
          <w:ilvl w:val="0"/>
          <w:numId w:val="32"/>
        </w:numPr>
        <w:overflowPunct/>
        <w:autoSpaceDE/>
        <w:autoSpaceDN/>
        <w:adjustRightInd/>
        <w:textAlignment w:val="auto"/>
      </w:pPr>
      <w:r w:rsidRPr="003C299D">
        <w:t>Noted</w:t>
      </w:r>
    </w:p>
    <w:p w14:paraId="2F1F2537" w14:textId="77777777" w:rsidR="007B3191" w:rsidRPr="003C299D" w:rsidRDefault="007B3191" w:rsidP="007B3191">
      <w:pPr>
        <w:pStyle w:val="Doc-text2"/>
      </w:pPr>
    </w:p>
    <w:p w14:paraId="58E378B5" w14:textId="77777777" w:rsidR="007B3191" w:rsidRPr="003C299D" w:rsidRDefault="007B3191" w:rsidP="007B3191">
      <w:pPr>
        <w:pStyle w:val="Heading2"/>
      </w:pPr>
      <w:bookmarkStart w:id="262" w:name="_Toc50895308"/>
      <w:bookmarkStart w:id="263" w:name="_Toc55080454"/>
      <w:r w:rsidRPr="003C299D">
        <w:t>6.13</w:t>
      </w:r>
      <w:r w:rsidRPr="003C299D">
        <w:tab/>
        <w:t>NR eMIMO</w:t>
      </w:r>
      <w:bookmarkEnd w:id="262"/>
      <w:bookmarkEnd w:id="263"/>
    </w:p>
    <w:p w14:paraId="299AADC5" w14:textId="77777777" w:rsidR="007B3191" w:rsidRPr="003C299D" w:rsidRDefault="007B3191" w:rsidP="007B3191">
      <w:pPr>
        <w:pStyle w:val="Comments"/>
      </w:pPr>
      <w:r w:rsidRPr="003C299D">
        <w:t xml:space="preserve">(NR_eMIMO-Core, leading WG: RAN1; REL-16; started: Jun 18; target; Aug 20; WID: RP-200474; R2 part completed) </w:t>
      </w:r>
    </w:p>
    <w:p w14:paraId="2E091544" w14:textId="77777777" w:rsidR="007B3191" w:rsidRPr="003C299D" w:rsidRDefault="007B3191" w:rsidP="007B3191">
      <w:pPr>
        <w:pStyle w:val="Comments"/>
      </w:pPr>
      <w:r w:rsidRPr="003C299D">
        <w:t>Documents in this agenda item will be handled in a break out session</w:t>
      </w:r>
    </w:p>
    <w:p w14:paraId="2D819C1C" w14:textId="77777777" w:rsidR="007B3191" w:rsidRPr="003C299D" w:rsidRDefault="007B3191" w:rsidP="007B3191">
      <w:pPr>
        <w:pStyle w:val="Comments"/>
      </w:pPr>
      <w:r w:rsidRPr="003C299D">
        <w:t>Email ma</w:t>
      </w:r>
      <w:r w:rsidRPr="003C299D">
        <w:rPr>
          <w:rStyle w:val="CommentsChar"/>
        </w:rPr>
        <w:t>x</w:t>
      </w:r>
      <w:r w:rsidRPr="003C299D">
        <w:t xml:space="preserve"> expectation: 2 email threads</w:t>
      </w:r>
    </w:p>
    <w:p w14:paraId="5626FD46" w14:textId="77777777" w:rsidR="004C7487" w:rsidRPr="003C299D" w:rsidRDefault="004C7487" w:rsidP="004C7487">
      <w:pPr>
        <w:pStyle w:val="Comments"/>
      </w:pPr>
      <w:r w:rsidRPr="003C299D">
        <w:t xml:space="preserve">Late incoming LSs </w:t>
      </w:r>
    </w:p>
    <w:p w14:paraId="30CF564D" w14:textId="5EA177D2" w:rsidR="004C7487" w:rsidRPr="003C299D" w:rsidRDefault="001111D1" w:rsidP="004C7487">
      <w:pPr>
        <w:pStyle w:val="Doc-title"/>
      </w:pPr>
      <w:hyperlink r:id="rId1876" w:history="1">
        <w:r>
          <w:rPr>
            <w:rStyle w:val="Hyperlink"/>
            <w:shd w:val="clear" w:color="auto" w:fill="FFFFFF"/>
          </w:rPr>
          <w:t>R2-2008609</w:t>
        </w:r>
      </w:hyperlink>
      <w:r w:rsidR="004C7487" w:rsidRPr="003C299D">
        <w:rPr>
          <w:shd w:val="clear" w:color="auto" w:fill="FFFFFF"/>
        </w:rPr>
        <w:tab/>
      </w:r>
      <w:r w:rsidR="004C7487" w:rsidRPr="003C299D">
        <w:t>LS on multi-CC simultaneous TCI activation with multi-TRP/panel transmission (R1-2007203; contact: LGE)</w:t>
      </w:r>
      <w:r w:rsidR="004C7487" w:rsidRPr="003C299D">
        <w:tab/>
        <w:t>RAN1</w:t>
      </w:r>
      <w:r w:rsidR="004C7487" w:rsidRPr="003C299D">
        <w:tab/>
        <w:t>LS in</w:t>
      </w:r>
      <w:r w:rsidR="004C7487" w:rsidRPr="003C299D">
        <w:tab/>
        <w:t>Rel-16</w:t>
      </w:r>
      <w:r w:rsidR="004C7487" w:rsidRPr="003C299D">
        <w:tab/>
        <w:t>NR_eMIMO-Core</w:t>
      </w:r>
      <w:r w:rsidR="004C7487" w:rsidRPr="003C299D">
        <w:tab/>
        <w:t>To:RAN2</w:t>
      </w:r>
    </w:p>
    <w:p w14:paraId="1D2E82B8" w14:textId="77777777" w:rsidR="004C7487" w:rsidRPr="003C299D" w:rsidRDefault="004C7487" w:rsidP="00BB393D">
      <w:pPr>
        <w:pStyle w:val="Doc-text2"/>
        <w:numPr>
          <w:ilvl w:val="0"/>
          <w:numId w:val="32"/>
        </w:numPr>
        <w:overflowPunct/>
        <w:autoSpaceDE/>
        <w:autoSpaceDN/>
        <w:adjustRightInd/>
        <w:textAlignment w:val="auto"/>
      </w:pPr>
      <w:r w:rsidRPr="003C299D">
        <w:t>discussed in a 1-week email discussion after the meeting</w:t>
      </w:r>
    </w:p>
    <w:p w14:paraId="1C598FE8" w14:textId="77777777" w:rsidR="004C7487" w:rsidRPr="003C299D" w:rsidRDefault="004C7487" w:rsidP="00BB393D">
      <w:pPr>
        <w:pStyle w:val="Doc-text2"/>
        <w:numPr>
          <w:ilvl w:val="0"/>
          <w:numId w:val="32"/>
        </w:numPr>
        <w:overflowPunct/>
        <w:autoSpaceDE/>
        <w:autoSpaceDN/>
        <w:adjustRightInd/>
        <w:textAlignment w:val="auto"/>
      </w:pPr>
      <w:r w:rsidRPr="003C299D">
        <w:t>Noted</w:t>
      </w:r>
    </w:p>
    <w:p w14:paraId="32F28090" w14:textId="77777777" w:rsidR="004C7487" w:rsidRPr="003C299D" w:rsidRDefault="004C7487" w:rsidP="004C7487">
      <w:pPr>
        <w:pStyle w:val="Comments"/>
      </w:pPr>
    </w:p>
    <w:p w14:paraId="1C3AE084" w14:textId="50EC6BEB" w:rsidR="004C7487" w:rsidRPr="003C299D" w:rsidRDefault="001111D1" w:rsidP="004C7487">
      <w:pPr>
        <w:pStyle w:val="Doc-title"/>
      </w:pPr>
      <w:hyperlink r:id="rId1877" w:history="1">
        <w:r>
          <w:rPr>
            <w:rStyle w:val="Hyperlink"/>
            <w:shd w:val="clear" w:color="auto" w:fill="FFFFFF"/>
          </w:rPr>
          <w:t>R2-2008615</w:t>
        </w:r>
      </w:hyperlink>
      <w:r w:rsidR="004C7487" w:rsidRPr="003C299D">
        <w:rPr>
          <w:shd w:val="clear" w:color="auto" w:fill="FFFFFF"/>
        </w:rPr>
        <w:tab/>
        <w:t>LS on detail MIMO MAC CE operations (R1-2007197; contact: Samsung)</w:t>
      </w:r>
      <w:r w:rsidR="004C7487" w:rsidRPr="003C299D">
        <w:rPr>
          <w:shd w:val="clear" w:color="auto" w:fill="FFFFFF"/>
        </w:rPr>
        <w:tab/>
        <w:t>RAN1</w:t>
      </w:r>
      <w:r w:rsidR="004C7487" w:rsidRPr="003C299D">
        <w:rPr>
          <w:shd w:val="clear" w:color="auto" w:fill="FFFFFF"/>
        </w:rPr>
        <w:tab/>
      </w:r>
      <w:r w:rsidR="004C7487" w:rsidRPr="003C299D">
        <w:t>LS in</w:t>
      </w:r>
      <w:r w:rsidR="004C7487" w:rsidRPr="003C299D">
        <w:tab/>
        <w:t>Rel-16</w:t>
      </w:r>
      <w:r w:rsidR="004C7487" w:rsidRPr="003C299D">
        <w:tab/>
        <w:t>NR_eMIMO-Core</w:t>
      </w:r>
      <w:r w:rsidR="004C7487" w:rsidRPr="003C299D">
        <w:tab/>
        <w:t>To:RAN2</w:t>
      </w:r>
    </w:p>
    <w:p w14:paraId="19C3F761"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101 - third round</w:t>
      </w:r>
    </w:p>
    <w:p w14:paraId="0DF60C66" w14:textId="77777777" w:rsidR="004C7487" w:rsidRPr="003C299D" w:rsidRDefault="004C7487" w:rsidP="00BB393D">
      <w:pPr>
        <w:pStyle w:val="Doc-text2"/>
        <w:numPr>
          <w:ilvl w:val="0"/>
          <w:numId w:val="32"/>
        </w:numPr>
        <w:overflowPunct/>
        <w:autoSpaceDE/>
        <w:autoSpaceDN/>
        <w:adjustRightInd/>
        <w:textAlignment w:val="auto"/>
      </w:pPr>
      <w:r w:rsidRPr="003C299D">
        <w:t>Noted</w:t>
      </w:r>
    </w:p>
    <w:p w14:paraId="33465576" w14:textId="77777777" w:rsidR="004C7487" w:rsidRPr="003C299D" w:rsidRDefault="004C7487" w:rsidP="004C7487">
      <w:pPr>
        <w:pStyle w:val="Doc-text2"/>
        <w:ind w:left="0" w:firstLine="0"/>
      </w:pPr>
    </w:p>
    <w:p w14:paraId="2C495062" w14:textId="77777777" w:rsidR="004C7487" w:rsidRPr="003C299D" w:rsidRDefault="004C7487" w:rsidP="004C7487">
      <w:pPr>
        <w:pStyle w:val="Heading3"/>
      </w:pPr>
      <w:bookmarkStart w:id="264" w:name="_Toc50895309"/>
      <w:bookmarkStart w:id="265" w:name="_Toc55080455"/>
      <w:r w:rsidRPr="003C299D">
        <w:t>6.13.1</w:t>
      </w:r>
      <w:r w:rsidRPr="003C299D">
        <w:tab/>
        <w:t>User plane corrections</w:t>
      </w:r>
      <w:bookmarkEnd w:id="264"/>
      <w:bookmarkEnd w:id="265"/>
    </w:p>
    <w:p w14:paraId="139D8224" w14:textId="77777777" w:rsidR="004C7487" w:rsidRPr="003C299D" w:rsidRDefault="004C7487" w:rsidP="004C7487">
      <w:pPr>
        <w:pStyle w:val="Doc-title"/>
      </w:pPr>
    </w:p>
    <w:p w14:paraId="1C965DF2" w14:textId="77777777" w:rsidR="004C7487" w:rsidRPr="003C299D" w:rsidRDefault="004C7487" w:rsidP="004C7487">
      <w:pPr>
        <w:pStyle w:val="Doc-title"/>
        <w:rPr>
          <w:i/>
        </w:rPr>
      </w:pPr>
      <w:r w:rsidRPr="003C299D">
        <w:rPr>
          <w:i/>
        </w:rPr>
        <w:t>MAC corrections</w:t>
      </w:r>
    </w:p>
    <w:p w14:paraId="4F9ECF9A" w14:textId="77777777" w:rsidR="004C7487" w:rsidRPr="003C299D" w:rsidRDefault="004C7487" w:rsidP="004C7487">
      <w:pPr>
        <w:pStyle w:val="Doc-text2"/>
      </w:pPr>
    </w:p>
    <w:p w14:paraId="1A8F13C0" w14:textId="77777777" w:rsidR="004C7487" w:rsidRPr="003C299D" w:rsidRDefault="004C7487" w:rsidP="004C7487">
      <w:pPr>
        <w:pStyle w:val="Comments"/>
      </w:pPr>
      <w:r w:rsidRPr="003C299D">
        <w:t>Candidate RS ID</w:t>
      </w:r>
    </w:p>
    <w:p w14:paraId="7DF56731" w14:textId="488A2EA8" w:rsidR="004C7487" w:rsidRPr="003C299D" w:rsidRDefault="001111D1" w:rsidP="004C7487">
      <w:pPr>
        <w:pStyle w:val="Doc-title"/>
      </w:pPr>
      <w:hyperlink r:id="rId1878" w:history="1">
        <w:r>
          <w:rPr>
            <w:rStyle w:val="Hyperlink"/>
          </w:rPr>
          <w:t>R2-2006779</w:t>
        </w:r>
      </w:hyperlink>
      <w:r w:rsidR="004C7487" w:rsidRPr="003C299D">
        <w:tab/>
        <w:t>Corrections to description of Candidate RS ID in BFR MAC CE</w:t>
      </w:r>
      <w:r w:rsidR="004C7487" w:rsidRPr="003C299D">
        <w:tab/>
        <w:t>Samsung Electronics Co., Ltd</w:t>
      </w:r>
      <w:r w:rsidR="004C7487" w:rsidRPr="003C299D">
        <w:tab/>
        <w:t>CR</w:t>
      </w:r>
      <w:r w:rsidR="004C7487" w:rsidRPr="003C299D">
        <w:tab/>
        <w:t>Rel-16</w:t>
      </w:r>
      <w:r w:rsidR="004C7487" w:rsidRPr="003C299D">
        <w:tab/>
        <w:t>38.321</w:t>
      </w:r>
      <w:r w:rsidR="004C7487" w:rsidRPr="003C299D">
        <w:tab/>
        <w:t>16.1.0</w:t>
      </w:r>
      <w:r w:rsidR="004C7487" w:rsidRPr="003C299D">
        <w:tab/>
        <w:t>0784</w:t>
      </w:r>
      <w:r w:rsidR="004C7487" w:rsidRPr="003C299D">
        <w:tab/>
        <w:t>-</w:t>
      </w:r>
      <w:r w:rsidR="004C7487" w:rsidRPr="003C299D">
        <w:tab/>
        <w:t>F</w:t>
      </w:r>
      <w:r w:rsidR="004C7487" w:rsidRPr="003C299D">
        <w:tab/>
        <w:t>NR_eMIMO-Core</w:t>
      </w:r>
    </w:p>
    <w:p w14:paraId="4A84B6B7"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101</w:t>
      </w:r>
    </w:p>
    <w:p w14:paraId="60626451" w14:textId="1859A032" w:rsidR="004C7487" w:rsidRPr="003C299D" w:rsidRDefault="004C7487" w:rsidP="00BB393D">
      <w:pPr>
        <w:pStyle w:val="Doc-text2"/>
        <w:numPr>
          <w:ilvl w:val="0"/>
          <w:numId w:val="32"/>
        </w:numPr>
        <w:overflowPunct/>
        <w:autoSpaceDE/>
        <w:autoSpaceDN/>
        <w:adjustRightInd/>
        <w:textAlignment w:val="auto"/>
      </w:pPr>
      <w:r w:rsidRPr="003C299D">
        <w:t xml:space="preserve">Revised in </w:t>
      </w:r>
      <w:hyperlink r:id="rId1879" w:history="1">
        <w:r w:rsidR="001111D1">
          <w:rPr>
            <w:rStyle w:val="Hyperlink"/>
          </w:rPr>
          <w:t>R2-2008194</w:t>
        </w:r>
      </w:hyperlink>
      <w:r w:rsidRPr="003C299D">
        <w:t xml:space="preserve"> with changes agreed in the offline 101</w:t>
      </w:r>
    </w:p>
    <w:p w14:paraId="39AF6F76" w14:textId="77777777" w:rsidR="004C7487" w:rsidRPr="003C299D" w:rsidRDefault="004C7487" w:rsidP="004C7487">
      <w:pPr>
        <w:pStyle w:val="Doc-text2"/>
      </w:pPr>
    </w:p>
    <w:p w14:paraId="1A53DB42" w14:textId="77DF5D0F" w:rsidR="004C7487" w:rsidRPr="003C299D" w:rsidRDefault="001111D1" w:rsidP="004C7487">
      <w:pPr>
        <w:pStyle w:val="Doc-title"/>
      </w:pPr>
      <w:hyperlink r:id="rId1880" w:history="1">
        <w:r>
          <w:rPr>
            <w:rStyle w:val="Hyperlink"/>
          </w:rPr>
          <w:t>R2-2008194</w:t>
        </w:r>
      </w:hyperlink>
      <w:r w:rsidR="004C7487" w:rsidRPr="003C299D">
        <w:tab/>
        <w:t>Corrections to description of Candidate RS ID in BFR MAC CE</w:t>
      </w:r>
      <w:r w:rsidR="004C7487" w:rsidRPr="003C299D">
        <w:tab/>
        <w:t>Samsung Electronics Co., Ltd</w:t>
      </w:r>
      <w:r w:rsidR="004C7487" w:rsidRPr="003C299D">
        <w:tab/>
        <w:t>CR</w:t>
      </w:r>
      <w:r w:rsidR="004C7487" w:rsidRPr="003C299D">
        <w:tab/>
        <w:t>Rel-16</w:t>
      </w:r>
      <w:r w:rsidR="004C7487" w:rsidRPr="003C299D">
        <w:tab/>
        <w:t>38.321</w:t>
      </w:r>
      <w:r w:rsidR="004C7487" w:rsidRPr="003C299D">
        <w:tab/>
        <w:t>16.1.0</w:t>
      </w:r>
      <w:r w:rsidR="004C7487" w:rsidRPr="003C299D">
        <w:tab/>
        <w:t>0784</w:t>
      </w:r>
      <w:r w:rsidR="004C7487" w:rsidRPr="003C299D">
        <w:tab/>
        <w:t>1</w:t>
      </w:r>
      <w:r w:rsidR="004C7487" w:rsidRPr="003C299D">
        <w:tab/>
        <w:t>F</w:t>
      </w:r>
      <w:r w:rsidR="004C7487" w:rsidRPr="003C299D">
        <w:tab/>
        <w:t>NR_eMIMO-Core</w:t>
      </w:r>
    </w:p>
    <w:p w14:paraId="1E0F4134" w14:textId="77777777" w:rsidR="004C7487" w:rsidRPr="003C299D" w:rsidRDefault="004C7487" w:rsidP="00BB393D">
      <w:pPr>
        <w:pStyle w:val="Doc-text2"/>
        <w:numPr>
          <w:ilvl w:val="0"/>
          <w:numId w:val="32"/>
        </w:numPr>
        <w:overflowPunct/>
        <w:autoSpaceDE/>
        <w:autoSpaceDN/>
        <w:adjustRightInd/>
        <w:textAlignment w:val="auto"/>
      </w:pPr>
      <w:r w:rsidRPr="003C299D">
        <w:rPr>
          <w:rStyle w:val="Hyperlink"/>
          <w:noProof/>
          <w:color w:val="auto"/>
          <w:u w:val="none"/>
        </w:rPr>
        <w:t>Agreed (unseen)</w:t>
      </w:r>
    </w:p>
    <w:p w14:paraId="4A4533A5" w14:textId="77777777" w:rsidR="004C7487" w:rsidRPr="003C299D" w:rsidRDefault="004C7487" w:rsidP="004C7487">
      <w:pPr>
        <w:pStyle w:val="Doc-text2"/>
        <w:ind w:left="1619" w:firstLine="0"/>
      </w:pPr>
    </w:p>
    <w:p w14:paraId="5BDB0CEB" w14:textId="2BF789A5" w:rsidR="004C7487" w:rsidRPr="003C299D" w:rsidRDefault="001111D1" w:rsidP="004C7487">
      <w:pPr>
        <w:pStyle w:val="Doc-title"/>
      </w:pPr>
      <w:hyperlink r:id="rId1881" w:history="1">
        <w:r>
          <w:rPr>
            <w:rStyle w:val="Hyperlink"/>
          </w:rPr>
          <w:t>R2-2007525</w:t>
        </w:r>
      </w:hyperlink>
      <w:r w:rsidR="004C7487" w:rsidRPr="003C299D">
        <w:tab/>
        <w:t>CR on 38.321 for BFR MAC CE design</w:t>
      </w:r>
      <w:r w:rsidR="004C7487" w:rsidRPr="003C299D">
        <w:tab/>
        <w:t>ZTE Corporation, Sanechips</w:t>
      </w:r>
      <w:r w:rsidR="004C7487" w:rsidRPr="003C299D">
        <w:tab/>
        <w:t>CR</w:t>
      </w:r>
      <w:r w:rsidR="004C7487" w:rsidRPr="003C299D">
        <w:tab/>
        <w:t>Rel-16</w:t>
      </w:r>
      <w:r w:rsidR="004C7487" w:rsidRPr="003C299D">
        <w:tab/>
        <w:t>38.321</w:t>
      </w:r>
      <w:r w:rsidR="004C7487" w:rsidRPr="003C299D">
        <w:tab/>
        <w:t>16.1.0</w:t>
      </w:r>
      <w:r w:rsidR="004C7487" w:rsidRPr="003C299D">
        <w:tab/>
        <w:t>0826</w:t>
      </w:r>
      <w:r w:rsidR="004C7487" w:rsidRPr="003C299D">
        <w:tab/>
        <w:t>-</w:t>
      </w:r>
      <w:r w:rsidR="004C7487" w:rsidRPr="003C299D">
        <w:tab/>
        <w:t>F</w:t>
      </w:r>
      <w:r w:rsidR="004C7487" w:rsidRPr="003C299D">
        <w:tab/>
        <w:t>NR_eMIMO-Core</w:t>
      </w:r>
    </w:p>
    <w:p w14:paraId="7D8B7440"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101</w:t>
      </w:r>
    </w:p>
    <w:p w14:paraId="69F7B621" w14:textId="52193833" w:rsidR="004C7487" w:rsidRPr="003C299D" w:rsidRDefault="004C7487" w:rsidP="00BB393D">
      <w:pPr>
        <w:pStyle w:val="Doc-text2"/>
        <w:numPr>
          <w:ilvl w:val="0"/>
          <w:numId w:val="32"/>
        </w:numPr>
        <w:overflowPunct/>
        <w:autoSpaceDE/>
        <w:autoSpaceDN/>
        <w:adjustRightInd/>
        <w:textAlignment w:val="auto"/>
      </w:pPr>
      <w:r w:rsidRPr="003C299D">
        <w:t xml:space="preserve">Not pursued (as similar changes are covered in </w:t>
      </w:r>
      <w:hyperlink r:id="rId1882" w:history="1">
        <w:r w:rsidR="001111D1">
          <w:rPr>
            <w:rStyle w:val="Hyperlink"/>
          </w:rPr>
          <w:t>R2-2008194</w:t>
        </w:r>
      </w:hyperlink>
      <w:r w:rsidRPr="003C299D">
        <w:rPr>
          <w:rStyle w:val="Hyperlink"/>
          <w:color w:val="auto"/>
          <w:u w:val="none"/>
        </w:rPr>
        <w:t>)</w:t>
      </w:r>
    </w:p>
    <w:p w14:paraId="5F130BFE" w14:textId="77777777" w:rsidR="004C7487" w:rsidRPr="003C299D" w:rsidRDefault="004C7487" w:rsidP="004C7487">
      <w:pPr>
        <w:pStyle w:val="Doc-text2"/>
      </w:pPr>
    </w:p>
    <w:p w14:paraId="78C000B6" w14:textId="77777777" w:rsidR="004C7487" w:rsidRPr="003C299D" w:rsidRDefault="004C7487" w:rsidP="004C7487">
      <w:pPr>
        <w:pStyle w:val="Comments"/>
      </w:pPr>
      <w:r w:rsidRPr="003C299D">
        <w:t>BFR cancellation</w:t>
      </w:r>
    </w:p>
    <w:p w14:paraId="78E84677" w14:textId="69D7D37D" w:rsidR="004C7487" w:rsidRPr="003C299D" w:rsidRDefault="001111D1" w:rsidP="004C7487">
      <w:pPr>
        <w:pStyle w:val="Doc-title"/>
      </w:pPr>
      <w:hyperlink r:id="rId1883" w:history="1">
        <w:r>
          <w:rPr>
            <w:rStyle w:val="Hyperlink"/>
          </w:rPr>
          <w:t>R2-2006797</w:t>
        </w:r>
      </w:hyperlink>
      <w:r w:rsidR="004C7487" w:rsidRPr="003C299D">
        <w:tab/>
        <w:t>Clarification on the BFR MAC CE report</w:t>
      </w:r>
      <w:r w:rsidR="004C7487" w:rsidRPr="003C299D">
        <w:tab/>
        <w:t>vivo</w:t>
      </w:r>
      <w:r w:rsidR="004C7487" w:rsidRPr="003C299D">
        <w:tab/>
        <w:t>CR</w:t>
      </w:r>
      <w:r w:rsidR="004C7487" w:rsidRPr="003C299D">
        <w:tab/>
        <w:t>Rel-16</w:t>
      </w:r>
      <w:r w:rsidR="004C7487" w:rsidRPr="003C299D">
        <w:tab/>
        <w:t>38.321</w:t>
      </w:r>
      <w:r w:rsidR="004C7487" w:rsidRPr="003C299D">
        <w:tab/>
        <w:t>16.1.0</w:t>
      </w:r>
      <w:r w:rsidR="004C7487" w:rsidRPr="003C299D">
        <w:tab/>
        <w:t>0785</w:t>
      </w:r>
      <w:r w:rsidR="004C7487" w:rsidRPr="003C299D">
        <w:tab/>
        <w:t>-</w:t>
      </w:r>
      <w:r w:rsidR="004C7487" w:rsidRPr="003C299D">
        <w:tab/>
        <w:t>F</w:t>
      </w:r>
      <w:r w:rsidR="004C7487" w:rsidRPr="003C299D">
        <w:tab/>
        <w:t>NR_eMIMO-Core</w:t>
      </w:r>
    </w:p>
    <w:p w14:paraId="01E44948"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101</w:t>
      </w:r>
    </w:p>
    <w:p w14:paraId="2DDC00FC" w14:textId="77777777" w:rsidR="004C7487" w:rsidRPr="003C299D" w:rsidRDefault="004C7487" w:rsidP="00BB393D">
      <w:pPr>
        <w:pStyle w:val="Doc-text2"/>
        <w:numPr>
          <w:ilvl w:val="0"/>
          <w:numId w:val="37"/>
        </w:numPr>
        <w:overflowPunct/>
        <w:autoSpaceDE/>
        <w:autoSpaceDN/>
        <w:adjustRightInd/>
        <w:textAlignment w:val="auto"/>
      </w:pPr>
      <w:r w:rsidRPr="003C299D">
        <w:t>Vivo would like to clarify that NR is different from LTE and there would be some drawback in not accepting the CR. However they are ok to go for the majority view</w:t>
      </w:r>
    </w:p>
    <w:p w14:paraId="6C1E955E" w14:textId="77777777" w:rsidR="004C7487" w:rsidRPr="003C299D" w:rsidRDefault="004C7487" w:rsidP="00BB393D">
      <w:pPr>
        <w:pStyle w:val="Doc-text2"/>
        <w:numPr>
          <w:ilvl w:val="0"/>
          <w:numId w:val="32"/>
        </w:numPr>
        <w:overflowPunct/>
        <w:autoSpaceDE/>
        <w:autoSpaceDN/>
        <w:adjustRightInd/>
        <w:textAlignment w:val="auto"/>
      </w:pPr>
      <w:r w:rsidRPr="003C299D">
        <w:t>Not pursued</w:t>
      </w:r>
    </w:p>
    <w:p w14:paraId="6C55357A" w14:textId="77777777" w:rsidR="004C7487" w:rsidRPr="003C299D" w:rsidRDefault="004C7487" w:rsidP="004C7487">
      <w:pPr>
        <w:pStyle w:val="Doc-text2"/>
        <w:ind w:left="1259" w:firstLine="0"/>
      </w:pPr>
    </w:p>
    <w:p w14:paraId="1BF16CC1" w14:textId="253FE125" w:rsidR="004C7487" w:rsidRPr="003C299D" w:rsidRDefault="001111D1" w:rsidP="004C7487">
      <w:pPr>
        <w:pStyle w:val="Doc-title"/>
      </w:pPr>
      <w:hyperlink r:id="rId1884" w:history="1">
        <w:r>
          <w:rPr>
            <w:rStyle w:val="Hyperlink"/>
          </w:rPr>
          <w:t>R2-2007485</w:t>
        </w:r>
      </w:hyperlink>
      <w:r w:rsidR="004C7487" w:rsidRPr="003C299D">
        <w:tab/>
        <w:t>Correction on the BFR cancellation</w:t>
      </w:r>
      <w:r w:rsidR="004C7487" w:rsidRPr="003C299D">
        <w:tab/>
        <w:t>Nokia, Nokia Shanghai Bell</w:t>
      </w:r>
      <w:r w:rsidR="004C7487" w:rsidRPr="003C299D">
        <w:tab/>
        <w:t>CR</w:t>
      </w:r>
      <w:r w:rsidR="004C7487" w:rsidRPr="003C299D">
        <w:tab/>
        <w:t>Rel-16</w:t>
      </w:r>
      <w:r w:rsidR="004C7487" w:rsidRPr="003C299D">
        <w:tab/>
        <w:t>38.321</w:t>
      </w:r>
      <w:r w:rsidR="004C7487" w:rsidRPr="003C299D">
        <w:tab/>
        <w:t>16.1.0</w:t>
      </w:r>
      <w:r w:rsidR="004C7487" w:rsidRPr="003C299D">
        <w:tab/>
        <w:t>0824</w:t>
      </w:r>
      <w:r w:rsidR="004C7487" w:rsidRPr="003C299D">
        <w:tab/>
        <w:t>-</w:t>
      </w:r>
      <w:r w:rsidR="004C7487" w:rsidRPr="003C299D">
        <w:tab/>
        <w:t>F</w:t>
      </w:r>
      <w:r w:rsidR="004C7487" w:rsidRPr="003C299D">
        <w:tab/>
        <w:t>NR_eMIMO-Core</w:t>
      </w:r>
    </w:p>
    <w:p w14:paraId="17E5DD17"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101</w:t>
      </w:r>
    </w:p>
    <w:p w14:paraId="685F7EF0" w14:textId="7465267C" w:rsidR="004C7487" w:rsidRPr="003C299D" w:rsidRDefault="004C7487" w:rsidP="00BB393D">
      <w:pPr>
        <w:pStyle w:val="Doc-text2"/>
        <w:numPr>
          <w:ilvl w:val="0"/>
          <w:numId w:val="32"/>
        </w:numPr>
        <w:overflowPunct/>
        <w:autoSpaceDE/>
        <w:autoSpaceDN/>
        <w:adjustRightInd/>
        <w:textAlignment w:val="auto"/>
      </w:pPr>
      <w:r w:rsidRPr="003C299D">
        <w:t xml:space="preserve">Revised in </w:t>
      </w:r>
      <w:hyperlink r:id="rId1885" w:history="1">
        <w:r w:rsidR="001111D1">
          <w:rPr>
            <w:rStyle w:val="Hyperlink"/>
          </w:rPr>
          <w:t>R2-2008195</w:t>
        </w:r>
      </w:hyperlink>
      <w:r w:rsidRPr="003C299D">
        <w:t xml:space="preserve"> with changes agreed in the offline 101</w:t>
      </w:r>
    </w:p>
    <w:p w14:paraId="3295B73F" w14:textId="77777777" w:rsidR="004C7487" w:rsidRPr="003C299D" w:rsidRDefault="004C7487" w:rsidP="004C7487">
      <w:pPr>
        <w:pStyle w:val="Doc-text2"/>
      </w:pPr>
    </w:p>
    <w:p w14:paraId="34A3C19B" w14:textId="76588164" w:rsidR="004C7487" w:rsidRPr="003C299D" w:rsidRDefault="001111D1" w:rsidP="004C7487">
      <w:pPr>
        <w:pStyle w:val="Doc-title"/>
      </w:pPr>
      <w:hyperlink r:id="rId1886" w:history="1">
        <w:r>
          <w:rPr>
            <w:rStyle w:val="Hyperlink"/>
          </w:rPr>
          <w:t>R2-2008195</w:t>
        </w:r>
      </w:hyperlink>
      <w:r w:rsidR="004C7487" w:rsidRPr="003C299D">
        <w:tab/>
        <w:t>Correction on the BFR cancellation</w:t>
      </w:r>
      <w:r w:rsidR="004C7487" w:rsidRPr="003C299D">
        <w:tab/>
        <w:t>Nokia, Nokia Shanghai Bell</w:t>
      </w:r>
      <w:r w:rsidR="004C7487" w:rsidRPr="003C299D">
        <w:tab/>
        <w:t>CR</w:t>
      </w:r>
      <w:r w:rsidR="004C7487" w:rsidRPr="003C299D">
        <w:tab/>
        <w:t>Rel-16</w:t>
      </w:r>
      <w:r w:rsidR="004C7487" w:rsidRPr="003C299D">
        <w:tab/>
        <w:t>38.321</w:t>
      </w:r>
      <w:r w:rsidR="004C7487" w:rsidRPr="003C299D">
        <w:tab/>
        <w:t>16.1.0</w:t>
      </w:r>
      <w:r w:rsidR="004C7487" w:rsidRPr="003C299D">
        <w:tab/>
        <w:t>0824</w:t>
      </w:r>
      <w:r w:rsidR="004C7487" w:rsidRPr="003C299D">
        <w:tab/>
        <w:t>1</w:t>
      </w:r>
      <w:r w:rsidR="004C7487" w:rsidRPr="003C299D">
        <w:tab/>
        <w:t>F</w:t>
      </w:r>
      <w:r w:rsidR="004C7487" w:rsidRPr="003C299D">
        <w:tab/>
        <w:t>NR_eMIMO-Core</w:t>
      </w:r>
    </w:p>
    <w:p w14:paraId="0947295C" w14:textId="77777777" w:rsidR="004C7487" w:rsidRPr="003C299D" w:rsidRDefault="004C7487" w:rsidP="00BB393D">
      <w:pPr>
        <w:pStyle w:val="Doc-text2"/>
        <w:numPr>
          <w:ilvl w:val="0"/>
          <w:numId w:val="32"/>
        </w:numPr>
        <w:overflowPunct/>
        <w:autoSpaceDE/>
        <w:autoSpaceDN/>
        <w:adjustRightInd/>
        <w:textAlignment w:val="auto"/>
      </w:pPr>
      <w:r w:rsidRPr="003C299D">
        <w:rPr>
          <w:rStyle w:val="Hyperlink"/>
          <w:noProof/>
          <w:color w:val="auto"/>
          <w:u w:val="none"/>
        </w:rPr>
        <w:t>Agreed (unseen)</w:t>
      </w:r>
    </w:p>
    <w:p w14:paraId="0A0A5DEE" w14:textId="77777777" w:rsidR="004C7487" w:rsidRPr="003C299D" w:rsidRDefault="004C7487" w:rsidP="004C7487">
      <w:pPr>
        <w:pStyle w:val="Doc-text2"/>
        <w:ind w:left="0" w:firstLine="0"/>
      </w:pPr>
    </w:p>
    <w:p w14:paraId="4AC22D15" w14:textId="3BC84F7D" w:rsidR="004C7487" w:rsidRPr="003C299D" w:rsidRDefault="001111D1" w:rsidP="004C7487">
      <w:pPr>
        <w:pStyle w:val="Doc-title"/>
      </w:pPr>
      <w:hyperlink r:id="rId1887" w:history="1">
        <w:r>
          <w:rPr>
            <w:rStyle w:val="Hyperlink"/>
          </w:rPr>
          <w:t>R2-2007736</w:t>
        </w:r>
      </w:hyperlink>
      <w:r w:rsidR="004C7487" w:rsidRPr="003C299D">
        <w:tab/>
        <w:t>BFR Cancellation regarding MAC reset</w:t>
      </w:r>
      <w:r w:rsidR="004C7487" w:rsidRPr="003C299D">
        <w:tab/>
        <w:t>ASUSTek</w:t>
      </w:r>
      <w:r w:rsidR="004C7487" w:rsidRPr="003C299D">
        <w:tab/>
        <w:t>CR</w:t>
      </w:r>
      <w:r w:rsidR="004C7487" w:rsidRPr="003C299D">
        <w:tab/>
        <w:t>Rel-16</w:t>
      </w:r>
      <w:r w:rsidR="004C7487" w:rsidRPr="003C299D">
        <w:tab/>
        <w:t>38.321</w:t>
      </w:r>
      <w:r w:rsidR="004C7487" w:rsidRPr="003C299D">
        <w:tab/>
        <w:t>16.1.0</w:t>
      </w:r>
      <w:r w:rsidR="004C7487" w:rsidRPr="003C299D">
        <w:tab/>
        <w:t>0837</w:t>
      </w:r>
      <w:r w:rsidR="004C7487" w:rsidRPr="003C299D">
        <w:tab/>
        <w:t>-</w:t>
      </w:r>
      <w:r w:rsidR="004C7487" w:rsidRPr="003C299D">
        <w:tab/>
        <w:t>F</w:t>
      </w:r>
      <w:r w:rsidR="004C7487" w:rsidRPr="003C299D">
        <w:tab/>
        <w:t>NR_eMIMO-Core</w:t>
      </w:r>
    </w:p>
    <w:p w14:paraId="16484C42"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101</w:t>
      </w:r>
    </w:p>
    <w:p w14:paraId="6EA23A58"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60A52EEA" w14:textId="77777777" w:rsidR="004C7487" w:rsidRPr="003C299D" w:rsidRDefault="004C7487" w:rsidP="004C7487">
      <w:pPr>
        <w:pStyle w:val="Doc-text2"/>
        <w:ind w:left="0" w:firstLine="0"/>
      </w:pPr>
    </w:p>
    <w:p w14:paraId="3C05A50B" w14:textId="77777777" w:rsidR="004C7487" w:rsidRPr="003C299D" w:rsidRDefault="004C7487" w:rsidP="004C7487">
      <w:pPr>
        <w:pStyle w:val="Comments"/>
      </w:pPr>
      <w:r w:rsidRPr="003C299D">
        <w:t>BFR procedure</w:t>
      </w:r>
    </w:p>
    <w:p w14:paraId="3F996F43" w14:textId="52AF83BD" w:rsidR="004C7487" w:rsidRPr="003C299D" w:rsidRDefault="001111D1" w:rsidP="004C7487">
      <w:pPr>
        <w:pStyle w:val="Doc-title"/>
      </w:pPr>
      <w:hyperlink r:id="rId1888" w:history="1">
        <w:r>
          <w:rPr>
            <w:rStyle w:val="Hyperlink"/>
          </w:rPr>
          <w:t>R2-2007526</w:t>
        </w:r>
      </w:hyperlink>
      <w:r w:rsidR="004C7487" w:rsidRPr="003C299D">
        <w:tab/>
        <w:t>CR on 38.321 for BFR procedue</w:t>
      </w:r>
      <w:r w:rsidR="004C7487" w:rsidRPr="003C299D">
        <w:tab/>
        <w:t>ZTE Corporation, Sanechips</w:t>
      </w:r>
      <w:r w:rsidR="004C7487" w:rsidRPr="003C299D">
        <w:tab/>
        <w:t>CR</w:t>
      </w:r>
      <w:r w:rsidR="004C7487" w:rsidRPr="003C299D">
        <w:tab/>
        <w:t>Rel-16</w:t>
      </w:r>
      <w:r w:rsidR="004C7487" w:rsidRPr="003C299D">
        <w:tab/>
        <w:t>38.321</w:t>
      </w:r>
      <w:r w:rsidR="004C7487" w:rsidRPr="003C299D">
        <w:tab/>
        <w:t>16.1.0</w:t>
      </w:r>
      <w:r w:rsidR="004C7487" w:rsidRPr="003C299D">
        <w:tab/>
        <w:t>0827</w:t>
      </w:r>
      <w:r w:rsidR="004C7487" w:rsidRPr="003C299D">
        <w:tab/>
        <w:t>-</w:t>
      </w:r>
      <w:r w:rsidR="004C7487" w:rsidRPr="003C299D">
        <w:tab/>
        <w:t>F</w:t>
      </w:r>
      <w:r w:rsidR="004C7487" w:rsidRPr="003C299D">
        <w:tab/>
        <w:t>NR_eMIMO-Core</w:t>
      </w:r>
    </w:p>
    <w:p w14:paraId="7C4E3620"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101</w:t>
      </w:r>
    </w:p>
    <w:p w14:paraId="5F7F7331" w14:textId="77777777" w:rsidR="004C7487" w:rsidRPr="003C299D" w:rsidRDefault="004C7487" w:rsidP="00BB393D">
      <w:pPr>
        <w:pStyle w:val="Doc-text2"/>
        <w:numPr>
          <w:ilvl w:val="0"/>
          <w:numId w:val="37"/>
        </w:numPr>
        <w:overflowPunct/>
        <w:autoSpaceDE/>
        <w:autoSpaceDN/>
        <w:adjustRightInd/>
        <w:textAlignment w:val="auto"/>
      </w:pPr>
      <w:r w:rsidRPr="003C299D">
        <w:t xml:space="preserve">ZTE wonders if all companies agree that with the acronym BFR we refer to Scell Beam Failure Recovery. CATT, Samsung, Qualcomm and Intel think the suggested correction is correct but maybe not essential. Ericsson thinks that this would be misleading in the SpCell case.  </w:t>
      </w:r>
    </w:p>
    <w:p w14:paraId="37730B86" w14:textId="77777777" w:rsidR="004C7487" w:rsidRPr="003C299D" w:rsidRDefault="004C7487" w:rsidP="00BB393D">
      <w:pPr>
        <w:pStyle w:val="Doc-text2"/>
        <w:numPr>
          <w:ilvl w:val="0"/>
          <w:numId w:val="32"/>
        </w:numPr>
        <w:overflowPunct/>
        <w:autoSpaceDE/>
        <w:autoSpaceDN/>
        <w:adjustRightInd/>
        <w:textAlignment w:val="auto"/>
      </w:pPr>
      <w:r w:rsidRPr="003C299D">
        <w:t>Not pursued</w:t>
      </w:r>
    </w:p>
    <w:p w14:paraId="538DDCA9" w14:textId="77777777" w:rsidR="004C7487" w:rsidRPr="003C299D" w:rsidRDefault="004C7487" w:rsidP="004C7487">
      <w:pPr>
        <w:pStyle w:val="Doc-text2"/>
      </w:pPr>
    </w:p>
    <w:p w14:paraId="04571617" w14:textId="77777777" w:rsidR="004C7487" w:rsidRPr="003C299D" w:rsidRDefault="004C7487" w:rsidP="004C7487">
      <w:pPr>
        <w:pStyle w:val="Comments"/>
      </w:pPr>
      <w:r w:rsidRPr="003C299D">
        <w:t>Other corrections</w:t>
      </w:r>
    </w:p>
    <w:p w14:paraId="1BF729E7" w14:textId="1EF48AF4" w:rsidR="004C7487" w:rsidRPr="003C299D" w:rsidRDefault="001111D1" w:rsidP="004C7487">
      <w:pPr>
        <w:pStyle w:val="Doc-title"/>
      </w:pPr>
      <w:hyperlink r:id="rId1889" w:history="1">
        <w:r>
          <w:rPr>
            <w:rStyle w:val="Hyperlink"/>
          </w:rPr>
          <w:t>R2-2007895</w:t>
        </w:r>
      </w:hyperlink>
      <w:r w:rsidR="004C7487" w:rsidRPr="003C299D">
        <w:tab/>
        <w:t>Correction on AP and SP SRS MAC-CE</w:t>
      </w:r>
      <w:r w:rsidR="004C7487" w:rsidRPr="003C299D">
        <w:tab/>
        <w:t>Asia Pacific Telecom co. Ltd</w:t>
      </w:r>
      <w:r w:rsidR="004C7487" w:rsidRPr="003C299D">
        <w:tab/>
        <w:t>discussion</w:t>
      </w:r>
      <w:r w:rsidR="004C7487" w:rsidRPr="003C299D">
        <w:tab/>
        <w:t>NR_eMIMO-Core</w:t>
      </w:r>
    </w:p>
    <w:p w14:paraId="740F4993"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101</w:t>
      </w:r>
    </w:p>
    <w:p w14:paraId="09867142" w14:textId="77777777" w:rsidR="004C7487" w:rsidRPr="003C299D" w:rsidRDefault="004C7487" w:rsidP="00BB393D">
      <w:pPr>
        <w:pStyle w:val="Doc-text2"/>
        <w:numPr>
          <w:ilvl w:val="0"/>
          <w:numId w:val="37"/>
        </w:numPr>
        <w:overflowPunct/>
        <w:autoSpaceDE/>
        <w:autoSpaceDN/>
        <w:adjustRightInd/>
        <w:textAlignment w:val="auto"/>
      </w:pPr>
      <w:r w:rsidRPr="003C299D">
        <w:lastRenderedPageBreak/>
        <w:t>Nokia thinks we already have similar text in 5.18.13 so we don't need the change. Samsung is fine with proposal in TP1, at the same time voiding section 5.18.13. Nokia could accept that, but think we need to check all aspects, including the title of the section</w:t>
      </w:r>
    </w:p>
    <w:p w14:paraId="05B3B757" w14:textId="77777777" w:rsidR="004C7487" w:rsidRPr="003C299D" w:rsidRDefault="004C7487" w:rsidP="00BB393D">
      <w:pPr>
        <w:pStyle w:val="Doc-text2"/>
        <w:numPr>
          <w:ilvl w:val="0"/>
          <w:numId w:val="37"/>
        </w:numPr>
        <w:overflowPunct/>
        <w:autoSpaceDE/>
        <w:autoSpaceDN/>
        <w:adjustRightInd/>
        <w:textAlignment w:val="auto"/>
      </w:pPr>
      <w:r w:rsidRPr="003C299D">
        <w:t>For the second change, Ericsson suggests to use the same wording as in the Rel-15 MAC CE</w:t>
      </w:r>
    </w:p>
    <w:p w14:paraId="5A8D2739" w14:textId="01657C42" w:rsidR="004C7487" w:rsidRPr="003C299D" w:rsidRDefault="004C7487" w:rsidP="00BB393D">
      <w:pPr>
        <w:pStyle w:val="Doc-text2"/>
        <w:numPr>
          <w:ilvl w:val="0"/>
          <w:numId w:val="32"/>
        </w:numPr>
        <w:overflowPunct/>
        <w:autoSpaceDE/>
        <w:autoSpaceDN/>
        <w:adjustRightInd/>
        <w:textAlignment w:val="auto"/>
      </w:pPr>
      <w:r w:rsidRPr="003C299D">
        <w:t xml:space="preserve">Draft an actual CR in </w:t>
      </w:r>
      <w:hyperlink r:id="rId1890" w:history="1">
        <w:r w:rsidR="001111D1">
          <w:rPr>
            <w:rStyle w:val="Hyperlink"/>
          </w:rPr>
          <w:t>R2-2008196</w:t>
        </w:r>
      </w:hyperlink>
      <w:r w:rsidRPr="003C299D">
        <w:t xml:space="preserve"> based on the status of the offline discussion (considering both proposals 1&amp;2)</w:t>
      </w:r>
    </w:p>
    <w:p w14:paraId="74268C65" w14:textId="77777777" w:rsidR="004C7487" w:rsidRPr="003C299D" w:rsidRDefault="004C7487" w:rsidP="00BB393D">
      <w:pPr>
        <w:pStyle w:val="Doc-text2"/>
        <w:numPr>
          <w:ilvl w:val="0"/>
          <w:numId w:val="32"/>
        </w:numPr>
        <w:overflowPunct/>
        <w:autoSpaceDE/>
        <w:autoSpaceDN/>
        <w:adjustRightInd/>
        <w:textAlignment w:val="auto"/>
      </w:pPr>
      <w:r w:rsidRPr="003C299D">
        <w:t>Continue in the follow-up of offline 101</w:t>
      </w:r>
    </w:p>
    <w:p w14:paraId="05E504F7" w14:textId="77777777" w:rsidR="004C7487" w:rsidRPr="003C299D" w:rsidRDefault="004C7487" w:rsidP="004C7487">
      <w:pPr>
        <w:pStyle w:val="Doc-text2"/>
      </w:pPr>
      <w:r w:rsidRPr="003C299D">
        <w:t xml:space="preserve"> </w:t>
      </w:r>
    </w:p>
    <w:p w14:paraId="3DFC3E63" w14:textId="2337B511" w:rsidR="004C7487" w:rsidRPr="003C299D" w:rsidRDefault="001111D1" w:rsidP="004C7487">
      <w:pPr>
        <w:pStyle w:val="Doc-title"/>
      </w:pPr>
      <w:hyperlink r:id="rId1891" w:history="1">
        <w:r>
          <w:rPr>
            <w:rStyle w:val="Hyperlink"/>
          </w:rPr>
          <w:t>R2-2008196</w:t>
        </w:r>
      </w:hyperlink>
      <w:r w:rsidR="004C7487" w:rsidRPr="003C299D">
        <w:tab/>
        <w:t>Correction on AP and SP SRS MAC-CE</w:t>
      </w:r>
      <w:r w:rsidR="004C7487" w:rsidRPr="003C299D">
        <w:tab/>
        <w:t>Asia Pacific Telecom co. Ltd, Ericsson</w:t>
      </w:r>
      <w:r w:rsidR="004C7487" w:rsidRPr="003C299D">
        <w:tab/>
        <w:t>CR</w:t>
      </w:r>
      <w:r w:rsidR="004C7487" w:rsidRPr="003C299D">
        <w:tab/>
        <w:t>Rel-16 38.321 16.1.0</w:t>
      </w:r>
      <w:r w:rsidR="004C7487" w:rsidRPr="003C299D">
        <w:tab/>
        <w:t>0878</w:t>
      </w:r>
      <w:r w:rsidR="004C7487" w:rsidRPr="003C299D">
        <w:tab/>
        <w:t>-</w:t>
      </w:r>
      <w:r w:rsidR="004C7487" w:rsidRPr="003C299D">
        <w:tab/>
        <w:t>F</w:t>
      </w:r>
      <w:r w:rsidR="004C7487" w:rsidRPr="003C299D">
        <w:tab/>
        <w:t>NR_eMIMO-Core</w:t>
      </w:r>
    </w:p>
    <w:p w14:paraId="10F240D2"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38AD7E7F" w14:textId="77777777" w:rsidR="004C7487" w:rsidRPr="003C299D" w:rsidRDefault="004C7487" w:rsidP="004C7487">
      <w:pPr>
        <w:pStyle w:val="Doc-text2"/>
      </w:pPr>
    </w:p>
    <w:p w14:paraId="72DAAF8A" w14:textId="6CC634D6" w:rsidR="004C7487" w:rsidRPr="003C299D" w:rsidRDefault="001111D1" w:rsidP="004C7487">
      <w:pPr>
        <w:pStyle w:val="Doc-title"/>
      </w:pPr>
      <w:hyperlink r:id="rId1892" w:history="1">
        <w:r>
          <w:rPr>
            <w:rStyle w:val="Hyperlink"/>
          </w:rPr>
          <w:t>R2-2008053</w:t>
        </w:r>
      </w:hyperlink>
      <w:r w:rsidR="004C7487" w:rsidRPr="003C299D">
        <w:tab/>
        <w:t>Correction on the definition of Ci field in BFR MAC CE</w:t>
      </w:r>
      <w:r w:rsidR="004C7487" w:rsidRPr="003C299D">
        <w:tab/>
        <w:t>Qualcomm Incorporated</w:t>
      </w:r>
      <w:r w:rsidR="004C7487" w:rsidRPr="003C299D">
        <w:tab/>
        <w:t>draftCR</w:t>
      </w:r>
      <w:r w:rsidR="004C7487" w:rsidRPr="003C299D">
        <w:tab/>
        <w:t>Rel-16</w:t>
      </w:r>
      <w:r w:rsidR="004C7487" w:rsidRPr="003C299D">
        <w:tab/>
        <w:t>38.321</w:t>
      </w:r>
      <w:r w:rsidR="004C7487" w:rsidRPr="003C299D">
        <w:tab/>
        <w:t>16.1.0</w:t>
      </w:r>
      <w:r w:rsidR="004C7487" w:rsidRPr="003C299D">
        <w:tab/>
        <w:t>F</w:t>
      </w:r>
      <w:r w:rsidR="004C7487" w:rsidRPr="003C299D">
        <w:tab/>
        <w:t>NR_eMIMO-Core</w:t>
      </w:r>
    </w:p>
    <w:p w14:paraId="4A8D466E"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101</w:t>
      </w:r>
    </w:p>
    <w:p w14:paraId="28D3C932" w14:textId="77777777" w:rsidR="004C7487" w:rsidRPr="003C299D" w:rsidRDefault="004C7487" w:rsidP="00BB393D">
      <w:pPr>
        <w:pStyle w:val="Doc-text2"/>
        <w:numPr>
          <w:ilvl w:val="0"/>
          <w:numId w:val="37"/>
        </w:numPr>
        <w:overflowPunct/>
        <w:autoSpaceDE/>
        <w:autoSpaceDN/>
        <w:adjustRightInd/>
        <w:textAlignment w:val="auto"/>
      </w:pPr>
      <w:r w:rsidRPr="003C299D">
        <w:t>Vivo thinks the problem described in the CR is related to RAN1 or RAN4 and should be discussed there first.</w:t>
      </w:r>
    </w:p>
    <w:p w14:paraId="5FDA57D5" w14:textId="77777777" w:rsidR="004C7487" w:rsidRPr="003C299D" w:rsidRDefault="004C7487" w:rsidP="00BB393D">
      <w:pPr>
        <w:pStyle w:val="Doc-text2"/>
        <w:numPr>
          <w:ilvl w:val="0"/>
          <w:numId w:val="37"/>
        </w:numPr>
        <w:overflowPunct/>
        <w:autoSpaceDE/>
        <w:autoSpaceDN/>
        <w:adjustRightInd/>
        <w:textAlignment w:val="auto"/>
      </w:pPr>
      <w:r w:rsidRPr="003C299D">
        <w:t>Ericsson would not like to change the definition of the Ci field. Also think that this could be address in RAN4 to change the timing requirements.</w:t>
      </w:r>
    </w:p>
    <w:p w14:paraId="566869F5" w14:textId="77777777" w:rsidR="004C7487" w:rsidRPr="003C299D" w:rsidRDefault="004C7487" w:rsidP="00BB393D">
      <w:pPr>
        <w:pStyle w:val="Doc-text2"/>
        <w:numPr>
          <w:ilvl w:val="0"/>
          <w:numId w:val="32"/>
        </w:numPr>
        <w:overflowPunct/>
        <w:autoSpaceDE/>
        <w:autoSpaceDN/>
        <w:adjustRightInd/>
        <w:textAlignment w:val="auto"/>
      </w:pPr>
      <w:r w:rsidRPr="003C299D">
        <w:t>Continue in the follow-up of offline 101</w:t>
      </w:r>
    </w:p>
    <w:p w14:paraId="7EB5C533" w14:textId="77777777" w:rsidR="004C7487" w:rsidRPr="003C299D" w:rsidRDefault="004C7487" w:rsidP="00BB393D">
      <w:pPr>
        <w:pStyle w:val="Doc-text2"/>
        <w:numPr>
          <w:ilvl w:val="0"/>
          <w:numId w:val="32"/>
        </w:numPr>
        <w:overflowPunct/>
        <w:autoSpaceDE/>
        <w:autoSpaceDN/>
        <w:adjustRightInd/>
        <w:textAlignment w:val="auto"/>
      </w:pPr>
      <w:r w:rsidRPr="003C299D">
        <w:t>Ok to add a Note as agreed in offline 101 - round 2</w:t>
      </w:r>
    </w:p>
    <w:p w14:paraId="1E5B36A2" w14:textId="36BC4018" w:rsidR="004C7487" w:rsidRPr="003C299D" w:rsidRDefault="004C7487" w:rsidP="00BB393D">
      <w:pPr>
        <w:pStyle w:val="Doc-text2"/>
        <w:numPr>
          <w:ilvl w:val="0"/>
          <w:numId w:val="32"/>
        </w:numPr>
        <w:overflowPunct/>
        <w:autoSpaceDE/>
        <w:autoSpaceDN/>
        <w:adjustRightInd/>
        <w:textAlignment w:val="auto"/>
      </w:pPr>
      <w:r w:rsidRPr="003C299D">
        <w:t xml:space="preserve">Draft a CR in </w:t>
      </w:r>
      <w:hyperlink r:id="rId1893" w:history="1">
        <w:r w:rsidR="001111D1">
          <w:rPr>
            <w:rStyle w:val="Hyperlink"/>
          </w:rPr>
          <w:t>R2-2008219</w:t>
        </w:r>
      </w:hyperlink>
    </w:p>
    <w:p w14:paraId="2C4B9721" w14:textId="77777777" w:rsidR="004C7487" w:rsidRPr="003C299D" w:rsidRDefault="004C7487" w:rsidP="004C7487">
      <w:pPr>
        <w:pStyle w:val="Doc-text2"/>
      </w:pPr>
    </w:p>
    <w:p w14:paraId="6AF1A241" w14:textId="375C04A1" w:rsidR="004C7487" w:rsidRPr="003C299D" w:rsidRDefault="001111D1" w:rsidP="004C7487">
      <w:pPr>
        <w:pStyle w:val="Doc-title"/>
      </w:pPr>
      <w:hyperlink r:id="rId1894" w:history="1">
        <w:r>
          <w:rPr>
            <w:rStyle w:val="Hyperlink"/>
          </w:rPr>
          <w:t>R2-2008219</w:t>
        </w:r>
      </w:hyperlink>
      <w:r w:rsidR="004C7487" w:rsidRPr="003C299D">
        <w:tab/>
        <w:t>Correction on BFR MAC CE generation</w:t>
      </w:r>
      <w:r w:rsidR="004C7487" w:rsidRPr="003C299D">
        <w:tab/>
        <w:t>Qualcomm Incorporated, Samsung</w:t>
      </w:r>
      <w:r w:rsidR="004C7487" w:rsidRPr="003C299D">
        <w:tab/>
        <w:t>CR</w:t>
      </w:r>
      <w:r w:rsidR="004C7487" w:rsidRPr="003C299D">
        <w:tab/>
        <w:t>Rel-16 38.321 16.1.0</w:t>
      </w:r>
      <w:r w:rsidR="004C7487" w:rsidRPr="003C299D">
        <w:tab/>
        <w:t>0885</w:t>
      </w:r>
      <w:r w:rsidR="004C7487" w:rsidRPr="003C299D">
        <w:tab/>
        <w:t>-</w:t>
      </w:r>
      <w:r w:rsidR="004C7487" w:rsidRPr="003C299D">
        <w:tab/>
        <w:t>F</w:t>
      </w:r>
      <w:r w:rsidR="004C7487" w:rsidRPr="003C299D">
        <w:tab/>
        <w:t>NR_eMIMO-Core</w:t>
      </w:r>
    </w:p>
    <w:p w14:paraId="52EA8C93" w14:textId="77777777" w:rsidR="004C7487" w:rsidRPr="003C299D" w:rsidRDefault="004C7487" w:rsidP="00BB393D">
      <w:pPr>
        <w:pStyle w:val="Doc-text2"/>
        <w:numPr>
          <w:ilvl w:val="0"/>
          <w:numId w:val="32"/>
        </w:numPr>
        <w:overflowPunct/>
        <w:autoSpaceDE/>
        <w:autoSpaceDN/>
        <w:adjustRightInd/>
        <w:textAlignment w:val="auto"/>
      </w:pPr>
      <w:r w:rsidRPr="003C299D">
        <w:t>Postponed</w:t>
      </w:r>
    </w:p>
    <w:p w14:paraId="0B1FD213" w14:textId="77777777" w:rsidR="004C7487" w:rsidRPr="003C299D" w:rsidRDefault="004C7487" w:rsidP="004C7487">
      <w:pPr>
        <w:pStyle w:val="Doc-text2"/>
        <w:ind w:left="1259" w:firstLine="0"/>
      </w:pPr>
    </w:p>
    <w:p w14:paraId="5ECAE13E" w14:textId="77777777"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[AT111e][101][eMIMO] MAC corrections (Samsung)</w:t>
      </w:r>
    </w:p>
    <w:p w14:paraId="282FE629" w14:textId="099B0570" w:rsidR="004C7487" w:rsidRPr="003C299D" w:rsidRDefault="004C7487" w:rsidP="004C7487">
      <w:pPr>
        <w:pStyle w:val="EmailDiscussion2"/>
        <w:ind w:left="1619"/>
      </w:pPr>
      <w:r w:rsidRPr="003C299D">
        <w:t xml:space="preserve">Initial scope: Discuss the CRs in </w:t>
      </w:r>
      <w:hyperlink r:id="rId1895" w:history="1">
        <w:r w:rsidR="001111D1">
          <w:rPr>
            <w:rStyle w:val="Hyperlink"/>
          </w:rPr>
          <w:t>R2-2006779</w:t>
        </w:r>
      </w:hyperlink>
      <w:r w:rsidRPr="003C299D">
        <w:t xml:space="preserve">, </w:t>
      </w:r>
      <w:hyperlink r:id="rId1896" w:history="1">
        <w:r w:rsidR="001111D1">
          <w:rPr>
            <w:rStyle w:val="Hyperlink"/>
          </w:rPr>
          <w:t>R2-2007525</w:t>
        </w:r>
      </w:hyperlink>
      <w:r w:rsidRPr="003C299D">
        <w:t xml:space="preserve">, </w:t>
      </w:r>
      <w:hyperlink r:id="rId1897" w:history="1">
        <w:r w:rsidR="001111D1">
          <w:rPr>
            <w:rStyle w:val="Hyperlink"/>
          </w:rPr>
          <w:t>R2-2006797</w:t>
        </w:r>
      </w:hyperlink>
      <w:r w:rsidRPr="003C299D">
        <w:t xml:space="preserve">, </w:t>
      </w:r>
      <w:hyperlink r:id="rId1898" w:history="1">
        <w:r w:rsidR="001111D1">
          <w:rPr>
            <w:rStyle w:val="Hyperlink"/>
          </w:rPr>
          <w:t>R2-2007485</w:t>
        </w:r>
      </w:hyperlink>
      <w:r w:rsidRPr="003C299D">
        <w:t xml:space="preserve">, </w:t>
      </w:r>
      <w:hyperlink r:id="rId1899" w:history="1">
        <w:r w:rsidR="001111D1">
          <w:rPr>
            <w:rStyle w:val="Hyperlink"/>
          </w:rPr>
          <w:t>R2-2007736</w:t>
        </w:r>
      </w:hyperlink>
      <w:r w:rsidRPr="003C299D">
        <w:t xml:space="preserve">, </w:t>
      </w:r>
      <w:hyperlink r:id="rId1900" w:history="1">
        <w:r w:rsidR="001111D1">
          <w:rPr>
            <w:rStyle w:val="Hyperlink"/>
          </w:rPr>
          <w:t>R2-2007526</w:t>
        </w:r>
      </w:hyperlink>
      <w:r w:rsidRPr="003C299D">
        <w:t xml:space="preserve">, </w:t>
      </w:r>
      <w:hyperlink r:id="rId1901" w:history="1">
        <w:r w:rsidR="001111D1">
          <w:rPr>
            <w:rStyle w:val="Hyperlink"/>
          </w:rPr>
          <w:t>R2-2007895</w:t>
        </w:r>
      </w:hyperlink>
      <w:r w:rsidRPr="003C299D">
        <w:t xml:space="preserve"> and </w:t>
      </w:r>
      <w:hyperlink r:id="rId1902" w:history="1">
        <w:r w:rsidR="001111D1">
          <w:rPr>
            <w:rStyle w:val="Hyperlink"/>
          </w:rPr>
          <w:t>R2-2008053</w:t>
        </w:r>
      </w:hyperlink>
    </w:p>
    <w:p w14:paraId="509D762E" w14:textId="77777777" w:rsidR="004C7487" w:rsidRPr="003C299D" w:rsidRDefault="004C7487" w:rsidP="004C7487">
      <w:pPr>
        <w:pStyle w:val="EmailDiscussion2"/>
        <w:ind w:left="1619"/>
      </w:pPr>
      <w:r w:rsidRPr="003C299D">
        <w:t>Initial intended outcome: summary of the offline discussion with e.g.:</w:t>
      </w:r>
    </w:p>
    <w:p w14:paraId="43CBA0E5"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CRs that can be agreed as is</w:t>
      </w:r>
    </w:p>
    <w:p w14:paraId="75E85764"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CRs that can be agreed with some changes (with an indication of the needed changes)</w:t>
      </w:r>
    </w:p>
    <w:p w14:paraId="6D6D8E3D"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CRs that require online discussion</w:t>
      </w:r>
    </w:p>
    <w:p w14:paraId="1EF69E31"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CRs that should not be pursued</w:t>
      </w:r>
    </w:p>
    <w:p w14:paraId="761F8428" w14:textId="77777777" w:rsidR="004C7487" w:rsidRPr="003C299D" w:rsidRDefault="004C7487" w:rsidP="004C7487">
      <w:pPr>
        <w:pStyle w:val="EmailDiscussion2"/>
        <w:ind w:left="1619"/>
      </w:pPr>
      <w:r w:rsidRPr="003C299D">
        <w:t>Initial deadline (for companies' feedback): Tuesday 2020-08-18 07:00 UTC</w:t>
      </w:r>
    </w:p>
    <w:p w14:paraId="321DE1E0" w14:textId="2853E96D" w:rsidR="004C7487" w:rsidRPr="003C299D" w:rsidRDefault="004C7487" w:rsidP="004C7487">
      <w:pPr>
        <w:pStyle w:val="EmailDiscussion2"/>
        <w:ind w:left="1619"/>
      </w:pPr>
      <w:r w:rsidRPr="003C299D">
        <w:t xml:space="preserve">Initial deadline (for </w:t>
      </w:r>
      <w:r w:rsidRPr="003C299D">
        <w:rPr>
          <w:rStyle w:val="Doc-text2Char"/>
        </w:rPr>
        <w:t xml:space="preserve">rapporteur's summary in </w:t>
      </w:r>
      <w:hyperlink r:id="rId1903" w:history="1">
        <w:r w:rsidR="001111D1">
          <w:rPr>
            <w:rStyle w:val="Hyperlink"/>
          </w:rPr>
          <w:t>R2-2008181</w:t>
        </w:r>
      </w:hyperlink>
      <w:r w:rsidRPr="003C299D">
        <w:rPr>
          <w:rStyle w:val="Doc-text2Char"/>
        </w:rPr>
        <w:t>):</w:t>
      </w:r>
      <w:r w:rsidRPr="003C299D">
        <w:t xml:space="preserve">  Tuesday 2020-08-18 09:00 UTC</w:t>
      </w:r>
    </w:p>
    <w:p w14:paraId="3F6F2538" w14:textId="7B22F786" w:rsidR="004C7487" w:rsidRPr="003C299D" w:rsidRDefault="004C7487" w:rsidP="004C7487">
      <w:pPr>
        <w:pStyle w:val="EmailDiscussion2"/>
        <w:ind w:left="1619"/>
      </w:pPr>
      <w:r w:rsidRPr="003C299D">
        <w:t xml:space="preserve">Updated scope: Draft the CR in </w:t>
      </w:r>
      <w:hyperlink r:id="rId1904" w:history="1">
        <w:r w:rsidR="001111D1">
          <w:rPr>
            <w:rStyle w:val="Hyperlink"/>
          </w:rPr>
          <w:t>R2-2008196</w:t>
        </w:r>
      </w:hyperlink>
      <w:r w:rsidRPr="003C299D">
        <w:t xml:space="preserve"> and continue the discussion on </w:t>
      </w:r>
      <w:hyperlink r:id="rId1905" w:history="1">
        <w:r w:rsidR="001111D1">
          <w:rPr>
            <w:rStyle w:val="Hyperlink"/>
          </w:rPr>
          <w:t>R2-2008053</w:t>
        </w:r>
      </w:hyperlink>
      <w:r w:rsidRPr="003C299D">
        <w:t xml:space="preserve">, e.g. to see whether this issue should be addressed in RAN2 or other groups. </w:t>
      </w:r>
    </w:p>
    <w:p w14:paraId="25F39CD4" w14:textId="662EC174" w:rsidR="004C7487" w:rsidRPr="003C299D" w:rsidRDefault="004C7487" w:rsidP="004C7487">
      <w:pPr>
        <w:pStyle w:val="EmailDiscussion2"/>
        <w:ind w:left="1619"/>
      </w:pPr>
      <w:r w:rsidRPr="003C299D">
        <w:t xml:space="preserve">Updated intended outcome: Agreeable CR in </w:t>
      </w:r>
      <w:hyperlink r:id="rId1906" w:history="1">
        <w:r w:rsidR="001111D1">
          <w:rPr>
            <w:rStyle w:val="Hyperlink"/>
          </w:rPr>
          <w:t>R2-2008196</w:t>
        </w:r>
      </w:hyperlink>
      <w:r w:rsidRPr="003C299D">
        <w:t xml:space="preserve"> and summary of the discussion </w:t>
      </w:r>
      <w:r w:rsidRPr="003C299D">
        <w:rPr>
          <w:rStyle w:val="Hyperlink"/>
          <w:color w:val="auto"/>
          <w:u w:val="none"/>
        </w:rPr>
        <w:t xml:space="preserve">in </w:t>
      </w:r>
      <w:hyperlink r:id="rId1907" w:history="1">
        <w:r w:rsidR="001111D1">
          <w:rPr>
            <w:rStyle w:val="Hyperlink"/>
          </w:rPr>
          <w:t>R2-2008197</w:t>
        </w:r>
      </w:hyperlink>
    </w:p>
    <w:p w14:paraId="0DD42F6F" w14:textId="77777777" w:rsidR="004C7487" w:rsidRPr="003C299D" w:rsidRDefault="004C7487" w:rsidP="004C7487">
      <w:pPr>
        <w:pStyle w:val="EmailDiscussion2"/>
        <w:ind w:left="1619"/>
      </w:pPr>
      <w:r w:rsidRPr="003C299D">
        <w:t>New deadline (for companies' feedback): Wednesday 2020-08-26 07:00 UTC</w:t>
      </w:r>
    </w:p>
    <w:p w14:paraId="202C7491" w14:textId="1F5FF1C4" w:rsidR="004C7487" w:rsidRPr="003C299D" w:rsidRDefault="004C7487" w:rsidP="004C7487">
      <w:pPr>
        <w:pStyle w:val="EmailDiscussion2"/>
        <w:ind w:left="1619"/>
      </w:pPr>
      <w:r w:rsidRPr="003C299D">
        <w:t xml:space="preserve">Updated deadline (for </w:t>
      </w:r>
      <w:r w:rsidRPr="003C299D">
        <w:rPr>
          <w:rStyle w:val="Doc-text2Char"/>
        </w:rPr>
        <w:t xml:space="preserve">rapporteur's summary in </w:t>
      </w:r>
      <w:hyperlink r:id="rId1908" w:history="1">
        <w:r w:rsidR="001111D1">
          <w:rPr>
            <w:rStyle w:val="Hyperlink"/>
          </w:rPr>
          <w:t>R2-2008197</w:t>
        </w:r>
      </w:hyperlink>
      <w:r w:rsidRPr="003C299D">
        <w:rPr>
          <w:rStyle w:val="Doc-text2Char"/>
        </w:rPr>
        <w:t>):</w:t>
      </w:r>
      <w:r w:rsidRPr="003C299D">
        <w:t xml:space="preserve"> Wednesday 2020-08-26 09:00 UTC</w:t>
      </w:r>
    </w:p>
    <w:p w14:paraId="64809DD7" w14:textId="7432E7D4" w:rsidR="004C7487" w:rsidRPr="003C299D" w:rsidRDefault="004C7487" w:rsidP="004C7487">
      <w:pPr>
        <w:pStyle w:val="EmailDiscussion2"/>
        <w:ind w:left="1619"/>
      </w:pPr>
      <w:r w:rsidRPr="003C299D">
        <w:t xml:space="preserve">Final scope: Draft </w:t>
      </w:r>
      <w:hyperlink r:id="rId1909" w:history="1">
        <w:r w:rsidR="001111D1">
          <w:rPr>
            <w:rStyle w:val="Hyperlink"/>
          </w:rPr>
          <w:t>R2-2008219</w:t>
        </w:r>
      </w:hyperlink>
      <w:r w:rsidRPr="003C299D">
        <w:rPr>
          <w:rStyle w:val="Hyperlink"/>
          <w:color w:val="auto"/>
          <w:u w:val="none"/>
        </w:rPr>
        <w:t xml:space="preserve"> and discuss implications of the reply LS from RAN1 (if it will be made available with a R2 number before the end of the meeting)</w:t>
      </w:r>
    </w:p>
    <w:p w14:paraId="35341FAA" w14:textId="1EB2C5C0" w:rsidR="004C7487" w:rsidRPr="003C299D" w:rsidRDefault="004C7487" w:rsidP="004C7487">
      <w:pPr>
        <w:pStyle w:val="EmailDiscussion2"/>
        <w:ind w:left="1619"/>
      </w:pPr>
      <w:r w:rsidRPr="003C299D">
        <w:t xml:space="preserve">Final intended outcome: Agreeable CR in </w:t>
      </w:r>
      <w:hyperlink r:id="rId1910" w:history="1">
        <w:r w:rsidR="001111D1">
          <w:rPr>
            <w:rStyle w:val="Hyperlink"/>
          </w:rPr>
          <w:t>R2-2008219</w:t>
        </w:r>
      </w:hyperlink>
      <w:r w:rsidRPr="003C299D">
        <w:t xml:space="preserve"> and summary of the discussion on the implications </w:t>
      </w:r>
      <w:r w:rsidRPr="003C299D">
        <w:rPr>
          <w:rStyle w:val="Hyperlink"/>
          <w:color w:val="auto"/>
          <w:u w:val="none"/>
        </w:rPr>
        <w:t xml:space="preserve">of the reply LS from RAN1 in </w:t>
      </w:r>
      <w:hyperlink r:id="rId1911" w:history="1">
        <w:r w:rsidR="001111D1">
          <w:rPr>
            <w:rStyle w:val="Hyperlink"/>
          </w:rPr>
          <w:t>R2-2008221</w:t>
        </w:r>
      </w:hyperlink>
      <w:r w:rsidRPr="003C299D">
        <w:rPr>
          <w:rStyle w:val="Hyperlink"/>
          <w:color w:val="auto"/>
          <w:u w:val="none"/>
        </w:rPr>
        <w:t xml:space="preserve"> (if there will be consensus for a further CR, a 1-week email discussion will be allocated for this)</w:t>
      </w:r>
    </w:p>
    <w:p w14:paraId="2BAF9F71" w14:textId="77777777" w:rsidR="004C7487" w:rsidRPr="003C299D" w:rsidRDefault="004C7487" w:rsidP="004C7487">
      <w:pPr>
        <w:pStyle w:val="EmailDiscussion2"/>
        <w:ind w:left="1619"/>
      </w:pPr>
      <w:r w:rsidRPr="003C299D">
        <w:t>Final deadline (for companies' feedback): Friday 2020-08-28 06:00 UTC</w:t>
      </w:r>
    </w:p>
    <w:p w14:paraId="0B846DFF" w14:textId="70D527D0" w:rsidR="004C7487" w:rsidRPr="003C299D" w:rsidRDefault="004C7487" w:rsidP="004C7487">
      <w:pPr>
        <w:pStyle w:val="EmailDiscussion2"/>
        <w:ind w:left="1619"/>
      </w:pPr>
      <w:r w:rsidRPr="003C299D">
        <w:t xml:space="preserve">Final deadline (for uploading </w:t>
      </w:r>
      <w:hyperlink r:id="rId1912" w:history="1">
        <w:r w:rsidR="001111D1">
          <w:rPr>
            <w:rStyle w:val="Hyperlink"/>
          </w:rPr>
          <w:t>R2-2008219</w:t>
        </w:r>
      </w:hyperlink>
      <w:r w:rsidRPr="003C299D">
        <w:rPr>
          <w:rStyle w:val="Hyperlink"/>
          <w:color w:val="auto"/>
          <w:u w:val="none"/>
        </w:rPr>
        <w:t xml:space="preserve"> </w:t>
      </w:r>
      <w:r w:rsidRPr="003C299D">
        <w:rPr>
          <w:rStyle w:val="Doc-text2Char"/>
        </w:rPr>
        <w:t xml:space="preserve">and </w:t>
      </w:r>
      <w:hyperlink r:id="rId1913" w:history="1">
        <w:r w:rsidR="001111D1">
          <w:rPr>
            <w:rStyle w:val="Hyperlink"/>
          </w:rPr>
          <w:t>R2-2008221</w:t>
        </w:r>
      </w:hyperlink>
      <w:r w:rsidRPr="003C299D">
        <w:rPr>
          <w:rStyle w:val="Hyperlink"/>
          <w:color w:val="auto"/>
          <w:u w:val="none"/>
        </w:rPr>
        <w:t>)</w:t>
      </w:r>
      <w:r w:rsidRPr="003C299D">
        <w:rPr>
          <w:rStyle w:val="Doc-text2Char"/>
        </w:rPr>
        <w:t>:</w:t>
      </w:r>
      <w:r w:rsidRPr="003C299D">
        <w:t xml:space="preserve"> Friday 2020-08-28 08:00 UTC</w:t>
      </w:r>
    </w:p>
    <w:p w14:paraId="727C8F19" w14:textId="77777777" w:rsidR="004C7487" w:rsidRPr="003C299D" w:rsidRDefault="004C7487" w:rsidP="004C7487">
      <w:pPr>
        <w:pStyle w:val="Doc-text2"/>
      </w:pPr>
    </w:p>
    <w:p w14:paraId="2F8AAC84" w14:textId="77777777" w:rsidR="004C7487" w:rsidRPr="003C299D" w:rsidRDefault="004C7487" w:rsidP="004C7487">
      <w:pPr>
        <w:pStyle w:val="Doc-text2"/>
        <w:ind w:left="1259" w:firstLine="0"/>
      </w:pPr>
    </w:p>
    <w:p w14:paraId="7609164C" w14:textId="6E23692A" w:rsidR="004C7487" w:rsidRPr="003C299D" w:rsidRDefault="001111D1" w:rsidP="004C7487">
      <w:pPr>
        <w:pStyle w:val="Doc-title"/>
      </w:pPr>
      <w:hyperlink r:id="rId1914" w:history="1">
        <w:r>
          <w:rPr>
            <w:rStyle w:val="Hyperlink"/>
          </w:rPr>
          <w:t>R2-2008181</w:t>
        </w:r>
      </w:hyperlink>
      <w:r w:rsidR="004C7487" w:rsidRPr="003C299D">
        <w:tab/>
        <w:t>Summary of offline 101 - MAC corrections for eMIMO</w:t>
      </w:r>
      <w:r w:rsidR="004C7487" w:rsidRPr="003C299D">
        <w:tab/>
        <w:t>Samsung</w:t>
      </w:r>
      <w:r w:rsidR="004C7487" w:rsidRPr="003C299D">
        <w:tab/>
        <w:t>discussion</w:t>
      </w:r>
      <w:r w:rsidR="004C7487" w:rsidRPr="003C299D">
        <w:tab/>
        <w:t>Rel-16</w:t>
      </w:r>
      <w:r w:rsidR="004C7487" w:rsidRPr="003C299D">
        <w:tab/>
        <w:t>NR_eMIMO-Core</w:t>
      </w:r>
    </w:p>
    <w:p w14:paraId="55A95359" w14:textId="348940DC" w:rsidR="004C7487" w:rsidRPr="003C299D" w:rsidRDefault="004C7487" w:rsidP="004C7487">
      <w:pPr>
        <w:pStyle w:val="Comments"/>
      </w:pPr>
      <w:r w:rsidRPr="003C299D">
        <w:t xml:space="preserve">Proposal 1: Agree the CR </w:t>
      </w:r>
      <w:hyperlink r:id="rId1915" w:history="1">
        <w:r w:rsidR="001111D1">
          <w:rPr>
            <w:rStyle w:val="Hyperlink"/>
          </w:rPr>
          <w:t>R2-2006779</w:t>
        </w:r>
      </w:hyperlink>
      <w:r w:rsidRPr="003C299D">
        <w:t xml:space="preserve"> with TP as shown below:</w:t>
      </w:r>
    </w:p>
    <w:p w14:paraId="5BEF7358" w14:textId="77777777" w:rsidR="004C7487" w:rsidRPr="003C299D" w:rsidRDefault="004C7487" w:rsidP="004C7487">
      <w:pPr>
        <w:pStyle w:val="Comments"/>
      </w:pPr>
      <w:r w:rsidRPr="003C299D">
        <w:t xml:space="preserve">“Candidate RS ID: This field is set to the index of an SSB with SS-RSRP above rsrp-ThresholdBFR amongst the SSBs in candidateBeamRSSCellList or to the index of a CSI-RS with CSI-RSRP above rsrp-ThresholdBFR amongst the CSI-RSs in candidateBeamRSSCellList. Index of an SSB or CSI-RS is the index of an entry in candidateBeamRSSCellList corresponding to the SSB or CSI-RS. Index 0 corresponds to the first entry in the candidateBeamRSSCellList, index 1 corresponds to the second entry in the list and so on. The length of this field is 6 bits.” </w:t>
      </w:r>
    </w:p>
    <w:p w14:paraId="0C28D408" w14:textId="3136FC3C" w:rsidR="004C7487" w:rsidRPr="003C299D" w:rsidRDefault="004C7487" w:rsidP="004C7487">
      <w:pPr>
        <w:pStyle w:val="Comments"/>
      </w:pPr>
      <w:r w:rsidRPr="003C299D">
        <w:lastRenderedPageBreak/>
        <w:t xml:space="preserve">Proposal 2: Agree the CR </w:t>
      </w:r>
      <w:hyperlink r:id="rId1916" w:history="1">
        <w:r w:rsidR="001111D1">
          <w:rPr>
            <w:rStyle w:val="Hyperlink"/>
          </w:rPr>
          <w:t>R2-2007736</w:t>
        </w:r>
      </w:hyperlink>
      <w:r w:rsidRPr="003C299D">
        <w:t xml:space="preserve"> as is.</w:t>
      </w:r>
    </w:p>
    <w:p w14:paraId="155B0150" w14:textId="514C2DEB" w:rsidR="004C7487" w:rsidRPr="003C299D" w:rsidRDefault="004C7487" w:rsidP="004C7487">
      <w:pPr>
        <w:pStyle w:val="Comments"/>
      </w:pPr>
      <w:r w:rsidRPr="003C299D">
        <w:t xml:space="preserve">Proposal 3: Agree the CR </w:t>
      </w:r>
      <w:hyperlink r:id="rId1917" w:history="1">
        <w:r w:rsidR="001111D1">
          <w:rPr>
            <w:rStyle w:val="Hyperlink"/>
          </w:rPr>
          <w:t>R2-2007485</w:t>
        </w:r>
      </w:hyperlink>
      <w:r w:rsidRPr="003C299D">
        <w:t xml:space="preserve"> with TP as shown below: </w:t>
      </w:r>
    </w:p>
    <w:p w14:paraId="5F4E1BB3" w14:textId="77777777" w:rsidR="004C7487" w:rsidRPr="003C299D" w:rsidRDefault="004C7487" w:rsidP="004C7487">
      <w:pPr>
        <w:pStyle w:val="Comments"/>
      </w:pPr>
      <w:r w:rsidRPr="003C299D">
        <w:t>“Pending SR triggered prior to the MAC PDU assembly for beam failure recovery of an SCell shall be cancelled and respective sr-ProhibitTimer shall be stopped when the MAC PDU is transmitted and this PDU includes an BFR MAC CE or Truncated BFR MAC CE which contains beam failure recovery information of that SCell. Pending SR triggered for beam failure recovery of an SCell shall be cancelled upon deactivation of that SCell (as defined in clause 5.9).”</w:t>
      </w:r>
    </w:p>
    <w:p w14:paraId="5289805C" w14:textId="787477ED" w:rsidR="004C7487" w:rsidRPr="003C299D" w:rsidRDefault="004C7487" w:rsidP="004C7487">
      <w:pPr>
        <w:pStyle w:val="Comments"/>
      </w:pPr>
      <w:r w:rsidRPr="003C299D">
        <w:t xml:space="preserve">Proposal 4: The CRs CR </w:t>
      </w:r>
      <w:hyperlink r:id="rId1918" w:history="1">
        <w:r w:rsidR="001111D1">
          <w:rPr>
            <w:rStyle w:val="Hyperlink"/>
          </w:rPr>
          <w:t>R2-2006797</w:t>
        </w:r>
      </w:hyperlink>
      <w:r w:rsidRPr="003C299D">
        <w:t xml:space="preserve"> and </w:t>
      </w:r>
      <w:hyperlink r:id="rId1919" w:history="1">
        <w:r w:rsidR="001111D1">
          <w:rPr>
            <w:rStyle w:val="Hyperlink"/>
          </w:rPr>
          <w:t>R2-2007526</w:t>
        </w:r>
      </w:hyperlink>
      <w:r w:rsidRPr="003C299D">
        <w:t xml:space="preserve"> are not pursued.</w:t>
      </w:r>
    </w:p>
    <w:p w14:paraId="000E3D91" w14:textId="0C317615" w:rsidR="004C7487" w:rsidRPr="003C299D" w:rsidRDefault="004C7487" w:rsidP="004C7487">
      <w:pPr>
        <w:pStyle w:val="Comments"/>
      </w:pPr>
      <w:r w:rsidRPr="003C299D">
        <w:t xml:space="preserve">Proposal 5: Further discuss the CR </w:t>
      </w:r>
      <w:hyperlink r:id="rId1920" w:history="1">
        <w:r w:rsidR="001111D1">
          <w:rPr>
            <w:rStyle w:val="Hyperlink"/>
          </w:rPr>
          <w:t>R2-2008053</w:t>
        </w:r>
      </w:hyperlink>
      <w:r w:rsidRPr="003C299D">
        <w:t xml:space="preserve"> online.</w:t>
      </w:r>
    </w:p>
    <w:p w14:paraId="3D5C859E" w14:textId="7EA5441C" w:rsidR="004C7487" w:rsidRPr="003C299D" w:rsidRDefault="004C7487" w:rsidP="004C7487">
      <w:pPr>
        <w:pStyle w:val="Comments"/>
      </w:pPr>
      <w:r w:rsidRPr="003C299D">
        <w:t xml:space="preserve">Proposal 6: Approve the Text Proposal 1 (in </w:t>
      </w:r>
      <w:hyperlink r:id="rId1921" w:history="1">
        <w:r w:rsidR="001111D1">
          <w:rPr>
            <w:rStyle w:val="Hyperlink"/>
          </w:rPr>
          <w:t>R2-2007895</w:t>
        </w:r>
      </w:hyperlink>
      <w:r w:rsidRPr="003C299D">
        <w:t>) for activation/deactivation of SP SRS resource set. The redundant sub-clause 5.18.8 is removed (i.e. can be Voided).</w:t>
      </w:r>
    </w:p>
    <w:p w14:paraId="217EE31B" w14:textId="77777777" w:rsidR="004C7487" w:rsidRPr="003C299D" w:rsidRDefault="004C7487" w:rsidP="004C7487">
      <w:pPr>
        <w:pStyle w:val="Comments"/>
      </w:pPr>
    </w:p>
    <w:p w14:paraId="1BDB48B8"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Agreements:</w:t>
      </w:r>
    </w:p>
    <w:p w14:paraId="46818061" w14:textId="42D2E8A8" w:rsidR="004C7487" w:rsidRPr="003C299D" w:rsidRDefault="004C7487" w:rsidP="00BB393D">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 xml:space="preserve">Agree the CR </w:t>
      </w:r>
      <w:hyperlink r:id="rId1922" w:history="1">
        <w:r w:rsidR="001111D1">
          <w:rPr>
            <w:rStyle w:val="Hyperlink"/>
          </w:rPr>
          <w:t>R2-2006779</w:t>
        </w:r>
      </w:hyperlink>
      <w:r w:rsidRPr="003C299D">
        <w:t xml:space="preserve"> with TP as shown below:</w:t>
      </w:r>
    </w:p>
    <w:p w14:paraId="7126D24A"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 xml:space="preserve">“Candidate RS ID: This field is set to the index of an SSB with SS-RSRP above rsrp-ThresholdBFR amongst the SSBs in candidateBeamRSSCellList or to the index of a CSI-RS with CSI-RSRP above rsrp-ThresholdBFR amongst the CSI-RSs in candidateBeamRSSCellList. Index of an SSB or CSI-RS is the index of an entry in candidateBeamRSSCellList corresponding to the SSB or CSI-RS. Index 0 corresponds to the first entry in the candidateBeamRSSCellList, index 1 corresponds to the second entry in the list and so on. The length of this field is 6 bits.” </w:t>
      </w:r>
    </w:p>
    <w:p w14:paraId="795E64E7" w14:textId="23A7F2D2" w:rsidR="004C7487" w:rsidRPr="003C299D" w:rsidRDefault="004C7487" w:rsidP="00BB393D">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 xml:space="preserve">Agree the CR </w:t>
      </w:r>
      <w:hyperlink r:id="rId1923" w:history="1">
        <w:r w:rsidR="001111D1">
          <w:rPr>
            <w:rStyle w:val="Hyperlink"/>
          </w:rPr>
          <w:t>R2-2007736</w:t>
        </w:r>
      </w:hyperlink>
      <w:r w:rsidRPr="003C299D">
        <w:t xml:space="preserve"> as is.</w:t>
      </w:r>
    </w:p>
    <w:p w14:paraId="3551F438" w14:textId="7AE27502" w:rsidR="004C7487" w:rsidRPr="003C299D" w:rsidRDefault="004C7487" w:rsidP="00BB393D">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 xml:space="preserve">Agree the CR </w:t>
      </w:r>
      <w:hyperlink r:id="rId1924" w:history="1">
        <w:r w:rsidR="001111D1">
          <w:rPr>
            <w:rStyle w:val="Hyperlink"/>
          </w:rPr>
          <w:t>R2-2007485</w:t>
        </w:r>
      </w:hyperlink>
      <w:r w:rsidRPr="003C299D">
        <w:t xml:space="preserve"> with TP as shown below (also keep the change in 5.17)</w:t>
      </w:r>
    </w:p>
    <w:p w14:paraId="2412DD64"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“Pending SR triggered prior to the MAC PDU assembly for beam failure recovery of an SCell shall be cancelled and respective sr-ProhibitTimer shall be stopped when the MAC PDU is transmitted and this PDU includes an BFR MAC CE or Truncated BFR MAC CE which contains beam failure recovery information of that SCell. Pending SR triggered for beam failure recovery of an SCell shall be cancelled upon deactivation of that SCell (as defined in clause 5.9).</w:t>
      </w:r>
    </w:p>
    <w:p w14:paraId="02C3FF07" w14:textId="190EE6DD"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 xml:space="preserve">4.  The CRs CR </w:t>
      </w:r>
      <w:hyperlink r:id="rId1925" w:history="1">
        <w:r w:rsidR="001111D1">
          <w:rPr>
            <w:rStyle w:val="Hyperlink"/>
          </w:rPr>
          <w:t>R2-2006797</w:t>
        </w:r>
      </w:hyperlink>
      <w:r w:rsidRPr="003C299D">
        <w:t xml:space="preserve"> and </w:t>
      </w:r>
      <w:hyperlink r:id="rId1926" w:history="1">
        <w:r w:rsidR="001111D1">
          <w:rPr>
            <w:rStyle w:val="Hyperlink"/>
          </w:rPr>
          <w:t>R2-2007526</w:t>
        </w:r>
      </w:hyperlink>
      <w:r w:rsidRPr="003C299D">
        <w:t xml:space="preserve"> are not pursued.</w:t>
      </w:r>
    </w:p>
    <w:p w14:paraId="341B5DC6" w14:textId="77777777" w:rsidR="004C7487" w:rsidRPr="003C299D" w:rsidRDefault="004C7487" w:rsidP="004C7487">
      <w:pPr>
        <w:pStyle w:val="Doc-text2"/>
      </w:pPr>
    </w:p>
    <w:p w14:paraId="18E9518C" w14:textId="35EA8EEC" w:rsidR="004C7487" w:rsidRPr="003C299D" w:rsidRDefault="001111D1" w:rsidP="004C7487">
      <w:pPr>
        <w:pStyle w:val="Doc-title"/>
      </w:pPr>
      <w:hyperlink r:id="rId1927" w:history="1">
        <w:r>
          <w:rPr>
            <w:rStyle w:val="Hyperlink"/>
          </w:rPr>
          <w:t>R2-2008197</w:t>
        </w:r>
      </w:hyperlink>
      <w:r w:rsidR="004C7487" w:rsidRPr="003C299D">
        <w:tab/>
        <w:t>Summary of offline 101 - MAC corrections for eMIMO - second round</w:t>
      </w:r>
      <w:r w:rsidR="004C7487" w:rsidRPr="003C299D">
        <w:tab/>
        <w:t>Samsung</w:t>
      </w:r>
      <w:r w:rsidR="004C7487" w:rsidRPr="003C299D">
        <w:tab/>
        <w:t>discussion</w:t>
      </w:r>
      <w:r w:rsidR="004C7487" w:rsidRPr="003C299D">
        <w:tab/>
        <w:t>Rel-16</w:t>
      </w:r>
      <w:r w:rsidR="004C7487" w:rsidRPr="003C299D">
        <w:tab/>
        <w:t>NR_eMIMO-Core</w:t>
      </w:r>
    </w:p>
    <w:p w14:paraId="49EA1F75" w14:textId="453103E6" w:rsidR="004C7487" w:rsidRPr="003C299D" w:rsidRDefault="004C7487" w:rsidP="004C7487">
      <w:pPr>
        <w:pStyle w:val="Comments"/>
      </w:pPr>
      <w:r w:rsidRPr="003C299D">
        <w:t xml:space="preserve">Proposal 1: Agree the CR </w:t>
      </w:r>
      <w:hyperlink r:id="rId1928" w:history="1">
        <w:r w:rsidR="001111D1">
          <w:rPr>
            <w:rStyle w:val="Hyperlink"/>
          </w:rPr>
          <w:t>R2-2008196</w:t>
        </w:r>
      </w:hyperlink>
      <w:r w:rsidRPr="003C299D">
        <w:t>.</w:t>
      </w:r>
    </w:p>
    <w:p w14:paraId="35C59CCD"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791D4161" w14:textId="77777777" w:rsidR="004C7487" w:rsidRPr="003C299D" w:rsidRDefault="004C7487" w:rsidP="004C7487">
      <w:pPr>
        <w:pStyle w:val="Comments"/>
      </w:pPr>
      <w:r w:rsidRPr="003C299D">
        <w:t>Proposal 2: Add a note to clarify that information about a failed SCell may not be included in MAC CE until the candidate RSs are evaluated according to requirements in RAN4 specification.</w:t>
      </w:r>
    </w:p>
    <w:p w14:paraId="72622F6E" w14:textId="77777777" w:rsidR="004C7487" w:rsidRPr="003C299D" w:rsidRDefault="004C7487" w:rsidP="004C7487">
      <w:pPr>
        <w:pStyle w:val="Comments"/>
      </w:pPr>
      <w:r w:rsidRPr="003C299D">
        <w:t>Example TP for the NOTE:</w:t>
      </w:r>
    </w:p>
    <w:p w14:paraId="3BC27F47" w14:textId="77777777" w:rsidR="004C7487" w:rsidRPr="003C299D" w:rsidRDefault="004C7487" w:rsidP="004C7487">
      <w:pPr>
        <w:pStyle w:val="Comments"/>
      </w:pPr>
      <w:r w:rsidRPr="003C299D">
        <w:t>“NOTE:     When the MAC entity has pending BFR for an SCell and the candidate beam detection is not completed according to the requirement in [x, 38.133], it need not report SCell as failed in a BFR MAC CE or truncated BFR MAC CE; MAC CE need not be generated if there is no other failed SCell to report.”</w:t>
      </w:r>
    </w:p>
    <w:p w14:paraId="2F99AB6C" w14:textId="77777777" w:rsidR="004C7487" w:rsidRPr="003C299D" w:rsidRDefault="004C7487" w:rsidP="004C7487">
      <w:pPr>
        <w:pStyle w:val="Comments"/>
      </w:pPr>
    </w:p>
    <w:p w14:paraId="355225E7"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Agreement:</w:t>
      </w:r>
    </w:p>
    <w:p w14:paraId="2B84D654" w14:textId="77777777" w:rsidR="004C7487" w:rsidRPr="003C299D" w:rsidRDefault="004C7487" w:rsidP="00BB393D">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Add a note to clarify that information about a failed SCell may not be included in MAC CE until the candidate RSs are evaluated according to requirements in RAN4 specification.</w:t>
      </w:r>
    </w:p>
    <w:p w14:paraId="221F0BF7"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Example TP for the NOTE:</w:t>
      </w:r>
    </w:p>
    <w:p w14:paraId="1C1AC618"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“NOTE:     When the MAC entity has pending BFR for an SCell and the candidate beam detection is not completed according to the requirement in [x, 38.133], it need not report SCell as failed in a BFR MAC CE or truncated BFR MAC CE; MAC CE need not be generated if there is no other failed SCell to report.”</w:t>
      </w:r>
    </w:p>
    <w:p w14:paraId="4A2E4582" w14:textId="77777777" w:rsidR="004C7487" w:rsidRPr="003C299D" w:rsidRDefault="004C7487" w:rsidP="004C7487">
      <w:pPr>
        <w:pStyle w:val="Comments"/>
      </w:pPr>
    </w:p>
    <w:p w14:paraId="6C2D6E4E" w14:textId="1EBA5DFC" w:rsidR="004C7487" w:rsidRPr="003C299D" w:rsidRDefault="001111D1" w:rsidP="004C7487">
      <w:pPr>
        <w:pStyle w:val="Doc-title"/>
      </w:pPr>
      <w:hyperlink r:id="rId1929" w:history="1">
        <w:r>
          <w:rPr>
            <w:rStyle w:val="Hyperlink"/>
          </w:rPr>
          <w:t>R2-2008221</w:t>
        </w:r>
      </w:hyperlink>
      <w:r w:rsidR="004C7487" w:rsidRPr="003C299D">
        <w:tab/>
        <w:t>Summary of offline 101 - MAC corrections for eMIMO - third round</w:t>
      </w:r>
      <w:r w:rsidR="004C7487" w:rsidRPr="003C299D">
        <w:tab/>
        <w:t>Samsung</w:t>
      </w:r>
      <w:r w:rsidR="004C7487" w:rsidRPr="003C299D">
        <w:tab/>
        <w:t>discussion</w:t>
      </w:r>
      <w:r w:rsidR="004C7487" w:rsidRPr="003C299D">
        <w:tab/>
        <w:t>Rel-16</w:t>
      </w:r>
      <w:r w:rsidR="004C7487" w:rsidRPr="003C299D">
        <w:tab/>
        <w:t>NR_eMIMO-Core</w:t>
      </w:r>
    </w:p>
    <w:p w14:paraId="25ED9DA0" w14:textId="77777777" w:rsidR="004C7487" w:rsidRPr="003C299D" w:rsidRDefault="004C7487" w:rsidP="004C7487">
      <w:pPr>
        <w:pStyle w:val="Doc-text2"/>
      </w:pPr>
    </w:p>
    <w:p w14:paraId="27C4BD32" w14:textId="25D63FC0" w:rsidR="004C7487" w:rsidRPr="003C299D" w:rsidRDefault="004C7487" w:rsidP="004C7487">
      <w:pPr>
        <w:pStyle w:val="Comments"/>
        <w:rPr>
          <w:rStyle w:val="Hyperlink"/>
          <w:color w:val="auto"/>
          <w:u w:val="none"/>
        </w:rPr>
      </w:pPr>
      <w:r w:rsidRPr="003C299D">
        <w:t xml:space="preserve">Proposal 1: Agree the CR </w:t>
      </w:r>
      <w:hyperlink r:id="rId1930" w:history="1">
        <w:r w:rsidR="001111D1">
          <w:rPr>
            <w:rStyle w:val="Hyperlink"/>
          </w:rPr>
          <w:t>R2-2008219</w:t>
        </w:r>
      </w:hyperlink>
      <w:r w:rsidRPr="003C299D">
        <w:t xml:space="preserve"> with following TP:</w:t>
      </w:r>
    </w:p>
    <w:p w14:paraId="419AF83D" w14:textId="77777777" w:rsidR="004C7487" w:rsidRPr="003C299D" w:rsidRDefault="004C7487" w:rsidP="004C7487">
      <w:pPr>
        <w:pStyle w:val="Comments"/>
        <w:rPr>
          <w:sz w:val="16"/>
          <w:szCs w:val="16"/>
          <w:lang w:eastAsia="en-US"/>
        </w:rPr>
      </w:pPr>
      <w:r w:rsidRPr="003C299D">
        <w:rPr>
          <w:rFonts w:hint="eastAsia"/>
          <w:sz w:val="16"/>
          <w:szCs w:val="16"/>
          <w:lang w:eastAsia="en-US"/>
        </w:rPr>
        <w:t>NOTE: When the MAC entity has</w:t>
      </w:r>
      <w:r w:rsidRPr="003C299D">
        <w:rPr>
          <w:sz w:val="16"/>
          <w:szCs w:val="16"/>
          <w:lang w:eastAsia="en-US"/>
        </w:rPr>
        <w:t xml:space="preserve"> </w:t>
      </w:r>
      <w:r w:rsidRPr="003C299D">
        <w:rPr>
          <w:rFonts w:hint="eastAsia"/>
          <w:sz w:val="16"/>
          <w:szCs w:val="16"/>
          <w:lang w:eastAsia="en-US"/>
        </w:rPr>
        <w:t>triggered</w:t>
      </w:r>
      <w:r w:rsidRPr="003C299D">
        <w:rPr>
          <w:sz w:val="16"/>
          <w:szCs w:val="16"/>
          <w:lang w:eastAsia="en-US"/>
        </w:rPr>
        <w:t xml:space="preserve"> </w:t>
      </w:r>
      <w:r w:rsidRPr="003C299D">
        <w:rPr>
          <w:rFonts w:hint="eastAsia"/>
          <w:sz w:val="16"/>
          <w:szCs w:val="16"/>
          <w:lang w:eastAsia="en-US"/>
        </w:rPr>
        <w:t xml:space="preserve">BFR for an SCell and not cancelled and </w:t>
      </w:r>
      <w:r w:rsidRPr="003C299D">
        <w:rPr>
          <w:rFonts w:eastAsia="SimSun" w:hint="eastAsia"/>
          <w:sz w:val="16"/>
          <w:szCs w:val="16"/>
          <w:lang w:val="en-US"/>
        </w:rPr>
        <w:t xml:space="preserve">is in the process of evaluating </w:t>
      </w:r>
      <w:r w:rsidRPr="003C299D">
        <w:rPr>
          <w:rFonts w:hint="eastAsia"/>
          <w:sz w:val="16"/>
          <w:szCs w:val="16"/>
          <w:lang w:eastAsia="en-US"/>
        </w:rPr>
        <w:t>the candidate beam detection according to the requirements</w:t>
      </w:r>
      <w:r w:rsidRPr="003C299D">
        <w:rPr>
          <w:sz w:val="16"/>
          <w:szCs w:val="16"/>
          <w:lang w:eastAsia="en-US"/>
        </w:rPr>
        <w:t xml:space="preserve"> </w:t>
      </w:r>
      <w:r w:rsidRPr="003C299D">
        <w:rPr>
          <w:rFonts w:hint="eastAsia"/>
          <w:sz w:val="16"/>
          <w:szCs w:val="16"/>
          <w:lang w:eastAsia="en-US"/>
        </w:rPr>
        <w:t>as specified</w:t>
      </w:r>
      <w:r w:rsidRPr="003C299D">
        <w:rPr>
          <w:sz w:val="16"/>
          <w:szCs w:val="16"/>
          <w:lang w:eastAsia="en-US"/>
        </w:rPr>
        <w:t xml:space="preserve"> </w:t>
      </w:r>
      <w:r w:rsidRPr="003C299D">
        <w:rPr>
          <w:rFonts w:hint="eastAsia"/>
          <w:sz w:val="16"/>
          <w:szCs w:val="16"/>
          <w:lang w:eastAsia="en-US"/>
        </w:rPr>
        <w:t>in TS38.133 [11], it need not report</w:t>
      </w:r>
      <w:r w:rsidRPr="003C299D">
        <w:rPr>
          <w:sz w:val="16"/>
          <w:szCs w:val="16"/>
          <w:lang w:eastAsia="en-US"/>
        </w:rPr>
        <w:t xml:space="preserve"> </w:t>
      </w:r>
      <w:r w:rsidRPr="003C299D">
        <w:rPr>
          <w:rFonts w:hint="eastAsia"/>
          <w:sz w:val="16"/>
          <w:szCs w:val="16"/>
          <w:lang w:eastAsia="en-US"/>
        </w:rPr>
        <w:t>the SCell as failed in a BFR MAC CE or</w:t>
      </w:r>
      <w:r w:rsidRPr="003C299D">
        <w:rPr>
          <w:sz w:val="16"/>
          <w:szCs w:val="16"/>
          <w:lang w:eastAsia="en-US"/>
        </w:rPr>
        <w:t xml:space="preserve"> </w:t>
      </w:r>
      <w:r w:rsidRPr="003C299D">
        <w:rPr>
          <w:rFonts w:hint="eastAsia"/>
          <w:sz w:val="16"/>
          <w:szCs w:val="16"/>
          <w:lang w:eastAsia="en-US"/>
        </w:rPr>
        <w:t>a Truncated BFR MAC CE;</w:t>
      </w:r>
      <w:r w:rsidRPr="003C299D">
        <w:rPr>
          <w:sz w:val="16"/>
          <w:szCs w:val="16"/>
          <w:lang w:eastAsia="en-US"/>
        </w:rPr>
        <w:t xml:space="preserve"> </w:t>
      </w:r>
      <w:r w:rsidRPr="003C299D">
        <w:rPr>
          <w:rFonts w:hint="eastAsia"/>
          <w:sz w:val="16"/>
          <w:szCs w:val="16"/>
          <w:lang w:eastAsia="en-US"/>
        </w:rPr>
        <w:t>also, the MAC CE need not be generated in this case</w:t>
      </w:r>
      <w:r w:rsidRPr="003C299D">
        <w:rPr>
          <w:sz w:val="16"/>
          <w:szCs w:val="16"/>
          <w:lang w:eastAsia="en-US"/>
        </w:rPr>
        <w:t xml:space="preserve"> </w:t>
      </w:r>
      <w:r w:rsidRPr="003C299D">
        <w:rPr>
          <w:rFonts w:hint="eastAsia"/>
          <w:sz w:val="16"/>
          <w:szCs w:val="16"/>
          <w:lang w:eastAsia="en-US"/>
        </w:rPr>
        <w:t>if there is no other failed SCell to report.</w:t>
      </w:r>
    </w:p>
    <w:p w14:paraId="7132042A" w14:textId="77777777" w:rsidR="004C7487" w:rsidRPr="003C299D" w:rsidRDefault="004C7487" w:rsidP="00BB393D">
      <w:pPr>
        <w:pStyle w:val="Doc-text2"/>
        <w:numPr>
          <w:ilvl w:val="0"/>
          <w:numId w:val="37"/>
        </w:numPr>
        <w:overflowPunct/>
        <w:autoSpaceDE/>
        <w:autoSpaceDN/>
        <w:adjustRightInd/>
        <w:textAlignment w:val="auto"/>
      </w:pPr>
      <w:r w:rsidRPr="003C299D">
        <w:t>Nokia still has some concerns and would like to discuss further</w:t>
      </w:r>
    </w:p>
    <w:p w14:paraId="26D6AE74" w14:textId="77777777" w:rsidR="004C7487" w:rsidRPr="003C299D" w:rsidRDefault="004C7487" w:rsidP="00BB393D">
      <w:pPr>
        <w:pStyle w:val="Doc-text2"/>
        <w:numPr>
          <w:ilvl w:val="0"/>
          <w:numId w:val="32"/>
        </w:numPr>
        <w:overflowPunct/>
        <w:autoSpaceDE/>
        <w:autoSpaceDN/>
        <w:adjustRightInd/>
        <w:textAlignment w:val="auto"/>
      </w:pPr>
      <w:r w:rsidRPr="003C299D">
        <w:t>Continue in a 1-week email discussion after the meeting</w:t>
      </w:r>
    </w:p>
    <w:p w14:paraId="14EF60E6" w14:textId="77777777" w:rsidR="004C7487" w:rsidRPr="003C299D" w:rsidRDefault="004C7487" w:rsidP="004C7487">
      <w:pPr>
        <w:pStyle w:val="Comments"/>
        <w:rPr>
          <w:sz w:val="16"/>
          <w:szCs w:val="16"/>
        </w:rPr>
      </w:pPr>
    </w:p>
    <w:p w14:paraId="3E651958" w14:textId="77777777" w:rsidR="004C7487" w:rsidRPr="003C299D" w:rsidRDefault="004C7487" w:rsidP="004C7487">
      <w:pPr>
        <w:pStyle w:val="Comments"/>
        <w:rPr>
          <w:rFonts w:eastAsia="SimSun"/>
          <w:lang w:val="en-US"/>
        </w:rPr>
      </w:pPr>
      <w:r w:rsidRPr="003C299D">
        <w:t xml:space="preserve">Proposal 2: Replace the SUL flag in </w:t>
      </w:r>
      <w:r w:rsidRPr="003C299D">
        <w:rPr>
          <w:rFonts w:eastAsia="SimSun"/>
          <w:lang w:val="en-US"/>
        </w:rPr>
        <w:t>SRS spatial Relation Indication MAC CE with R bit.</w:t>
      </w:r>
    </w:p>
    <w:p w14:paraId="478A0AE0" w14:textId="77777777" w:rsidR="004C7487" w:rsidRPr="003C299D" w:rsidRDefault="004C7487" w:rsidP="00BB393D">
      <w:pPr>
        <w:pStyle w:val="Doc-text2"/>
        <w:numPr>
          <w:ilvl w:val="0"/>
          <w:numId w:val="32"/>
        </w:numPr>
        <w:overflowPunct/>
        <w:autoSpaceDE/>
        <w:autoSpaceDN/>
        <w:adjustRightInd/>
        <w:textAlignment w:val="auto"/>
      </w:pPr>
      <w:r w:rsidRPr="003C299D">
        <w:t xml:space="preserve">Agreed. </w:t>
      </w:r>
    </w:p>
    <w:p w14:paraId="15D01F46" w14:textId="77777777" w:rsidR="004C7487" w:rsidRPr="003C299D" w:rsidRDefault="004C7487" w:rsidP="00BB393D">
      <w:pPr>
        <w:pStyle w:val="Doc-text2"/>
        <w:numPr>
          <w:ilvl w:val="0"/>
          <w:numId w:val="32"/>
        </w:numPr>
        <w:overflowPunct/>
        <w:autoSpaceDE/>
        <w:autoSpaceDN/>
        <w:adjustRightInd/>
        <w:textAlignment w:val="auto"/>
      </w:pPr>
      <w:r w:rsidRPr="003C299D">
        <w:t>Draft an actual CR during a 1-week email discussion after the meeting</w:t>
      </w:r>
    </w:p>
    <w:p w14:paraId="6C4C897B" w14:textId="77777777" w:rsidR="004C7487" w:rsidRPr="003C299D" w:rsidRDefault="004C7487" w:rsidP="004C7487">
      <w:pPr>
        <w:pStyle w:val="Doc-text2"/>
      </w:pPr>
    </w:p>
    <w:p w14:paraId="4F4337B5"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Agreement via email - from offline 101</w:t>
      </w:r>
    </w:p>
    <w:p w14:paraId="60BCF6B0" w14:textId="77777777" w:rsidR="004C7487" w:rsidRPr="003C299D" w:rsidRDefault="004C7487" w:rsidP="00BB393D">
      <w:pPr>
        <w:pStyle w:val="Doc-text2"/>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 xml:space="preserve">Replace the SUL flag in </w:t>
      </w:r>
      <w:r w:rsidRPr="003C299D">
        <w:rPr>
          <w:rFonts w:eastAsia="SimSun"/>
          <w:lang w:val="en-US"/>
        </w:rPr>
        <w:t>SRS spatial Relation Indication MAC CE with R bit.</w:t>
      </w:r>
    </w:p>
    <w:p w14:paraId="4C50B945" w14:textId="77777777" w:rsidR="004C7487" w:rsidRPr="003C299D" w:rsidRDefault="004C7487" w:rsidP="004C7487">
      <w:pPr>
        <w:pStyle w:val="Doc-text2"/>
      </w:pPr>
    </w:p>
    <w:p w14:paraId="4FE06528" w14:textId="77777777" w:rsidR="004C7487" w:rsidRPr="003C299D" w:rsidRDefault="004C7487" w:rsidP="004C7487">
      <w:pPr>
        <w:pStyle w:val="Doc-text2"/>
      </w:pPr>
    </w:p>
    <w:p w14:paraId="6E95883E" w14:textId="77777777"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[POST111e][101][eMIMO] MAC corrections (Samsung)</w:t>
      </w:r>
    </w:p>
    <w:p w14:paraId="7998B51F" w14:textId="440E1421" w:rsidR="004C7487" w:rsidRPr="003C299D" w:rsidRDefault="004C7487" w:rsidP="004C7487">
      <w:pPr>
        <w:pStyle w:val="EmailDiscussion2"/>
        <w:ind w:left="1619"/>
      </w:pPr>
      <w:r w:rsidRPr="003C299D">
        <w:t xml:space="preserve">Scope: 1. Continue the discussion on </w:t>
      </w:r>
      <w:hyperlink r:id="rId1931" w:history="1">
        <w:r w:rsidR="001111D1">
          <w:rPr>
            <w:rStyle w:val="Hyperlink"/>
          </w:rPr>
          <w:t>R2-2008219</w:t>
        </w:r>
      </w:hyperlink>
      <w:r w:rsidRPr="003C299D">
        <w:rPr>
          <w:rStyle w:val="Hyperlink"/>
          <w:color w:val="auto"/>
          <w:u w:val="none"/>
        </w:rPr>
        <w:t xml:space="preserve"> </w:t>
      </w:r>
      <w:r w:rsidRPr="003C299D">
        <w:t xml:space="preserve">to check whether it's agreeable or if it needs revision.  2. Draft a new MAC CR related to the agreement "Replace the SUL flag in </w:t>
      </w:r>
      <w:r w:rsidRPr="003C299D">
        <w:rPr>
          <w:rFonts w:eastAsia="SimSun"/>
          <w:lang w:val="en-US"/>
        </w:rPr>
        <w:t>SRS spatial Relation Indication MAC CE with R bit."</w:t>
      </w:r>
    </w:p>
    <w:p w14:paraId="7269572D" w14:textId="77777777" w:rsidR="004C7487" w:rsidRPr="003C299D" w:rsidRDefault="004C7487" w:rsidP="004C7487">
      <w:pPr>
        <w:pStyle w:val="EmailDiscussion2"/>
        <w:ind w:left="1619"/>
      </w:pPr>
      <w:r w:rsidRPr="003C299D">
        <w:t>Intended outcome: Agreeable MAC CRs</w:t>
      </w:r>
    </w:p>
    <w:p w14:paraId="4E424F5C" w14:textId="77777777" w:rsidR="004C7487" w:rsidRPr="003C299D" w:rsidRDefault="004C7487" w:rsidP="004C7487">
      <w:pPr>
        <w:pStyle w:val="EmailDiscussion2"/>
        <w:ind w:left="1619"/>
      </w:pPr>
      <w:r w:rsidRPr="003C299D">
        <w:t>Deadline: 1-week</w:t>
      </w:r>
    </w:p>
    <w:p w14:paraId="60EB598E" w14:textId="77777777" w:rsidR="004C7487" w:rsidRPr="003C299D" w:rsidRDefault="004C7487" w:rsidP="004C7487">
      <w:pPr>
        <w:pStyle w:val="Doc-text2"/>
        <w:ind w:left="0" w:firstLine="0"/>
      </w:pPr>
    </w:p>
    <w:p w14:paraId="3FD79452" w14:textId="77777777" w:rsidR="004C7487" w:rsidRPr="003C299D" w:rsidRDefault="004C7487" w:rsidP="004C7487">
      <w:pPr>
        <w:pStyle w:val="Comments"/>
      </w:pPr>
    </w:p>
    <w:p w14:paraId="4C61F1AB" w14:textId="77777777" w:rsidR="004C7487" w:rsidRPr="003C299D" w:rsidRDefault="004C7487" w:rsidP="004C7487">
      <w:pPr>
        <w:pStyle w:val="Comments"/>
      </w:pPr>
      <w:r w:rsidRPr="003C299D">
        <w:t>On LS exchange with RAN1</w:t>
      </w:r>
    </w:p>
    <w:p w14:paraId="64810BD4" w14:textId="1411418A" w:rsidR="004C7487" w:rsidRPr="003C299D" w:rsidRDefault="001111D1" w:rsidP="004C7487">
      <w:pPr>
        <w:pStyle w:val="Doc-title"/>
      </w:pPr>
      <w:hyperlink r:id="rId1932" w:history="1">
        <w:r>
          <w:rPr>
            <w:rStyle w:val="Hyperlink"/>
          </w:rPr>
          <w:t>R2-2007575</w:t>
        </w:r>
      </w:hyperlink>
      <w:r w:rsidR="004C7487" w:rsidRPr="003C299D">
        <w:tab/>
        <w:t>On serving cell set based SRS spatial relation indication MAC CE</w:t>
      </w:r>
      <w:r w:rsidR="004C7487" w:rsidRPr="003C299D">
        <w:tab/>
        <w:t>Ericsson</w:t>
      </w:r>
      <w:r w:rsidR="004C7487" w:rsidRPr="003C299D">
        <w:tab/>
        <w:t>discussion</w:t>
      </w:r>
      <w:r w:rsidR="004C7487" w:rsidRPr="003C299D">
        <w:tab/>
        <w:t>Rel-16</w:t>
      </w:r>
      <w:r w:rsidR="004C7487" w:rsidRPr="003C299D">
        <w:tab/>
        <w:t>NR_eMIMO-Core</w:t>
      </w:r>
    </w:p>
    <w:p w14:paraId="45AFB4A2" w14:textId="77777777" w:rsidR="004C7487" w:rsidRPr="003C299D" w:rsidRDefault="004C7487" w:rsidP="00BB393D">
      <w:pPr>
        <w:pStyle w:val="Doc-text2"/>
        <w:numPr>
          <w:ilvl w:val="0"/>
          <w:numId w:val="32"/>
        </w:numPr>
        <w:overflowPunct/>
        <w:autoSpaceDE/>
        <w:autoSpaceDN/>
        <w:adjustRightInd/>
        <w:textAlignment w:val="auto"/>
      </w:pPr>
      <w:r w:rsidRPr="003C299D">
        <w:t>Comeback during the CB session next week (if a reply LS will be received from RAN1)</w:t>
      </w:r>
    </w:p>
    <w:p w14:paraId="00B184EB" w14:textId="77777777" w:rsidR="004C7487" w:rsidRPr="003C299D" w:rsidRDefault="004C7487" w:rsidP="00BB393D">
      <w:pPr>
        <w:pStyle w:val="Doc-text2"/>
        <w:numPr>
          <w:ilvl w:val="0"/>
          <w:numId w:val="32"/>
        </w:numPr>
        <w:overflowPunct/>
        <w:autoSpaceDE/>
        <w:autoSpaceDN/>
        <w:adjustRightInd/>
        <w:textAlignment w:val="auto"/>
      </w:pPr>
      <w:r w:rsidRPr="003C299D">
        <w:t>Noted</w:t>
      </w:r>
    </w:p>
    <w:p w14:paraId="3544EB96" w14:textId="77777777" w:rsidR="004C7487" w:rsidRPr="003C299D" w:rsidRDefault="004C7487" w:rsidP="004C7487">
      <w:pPr>
        <w:pStyle w:val="Doc-title"/>
        <w:ind w:left="0" w:firstLine="0"/>
      </w:pPr>
    </w:p>
    <w:p w14:paraId="300EA685" w14:textId="77777777" w:rsidR="004C7487" w:rsidRPr="003C299D" w:rsidRDefault="004C7487" w:rsidP="004C7487">
      <w:pPr>
        <w:pStyle w:val="Comments"/>
      </w:pPr>
      <w:r w:rsidRPr="003C299D">
        <w:t>Withdrawn</w:t>
      </w:r>
    </w:p>
    <w:p w14:paraId="3D17172B" w14:textId="1AF926E8" w:rsidR="004C7487" w:rsidRPr="003C299D" w:rsidRDefault="001111D1" w:rsidP="004C7487">
      <w:pPr>
        <w:pStyle w:val="Doc-title"/>
      </w:pPr>
      <w:hyperlink r:id="rId1933" w:history="1">
        <w:r>
          <w:rPr>
            <w:rStyle w:val="Hyperlink"/>
          </w:rPr>
          <w:t>R2-2007544</w:t>
        </w:r>
      </w:hyperlink>
      <w:r w:rsidR="004C7487" w:rsidRPr="003C299D">
        <w:tab/>
        <w:t>Correction on the definition of Ci field in BFR MAC CE</w:t>
      </w:r>
      <w:r w:rsidR="004C7487" w:rsidRPr="003C299D">
        <w:tab/>
        <w:t>Qualcomm Incorporated</w:t>
      </w:r>
      <w:r w:rsidR="004C7487" w:rsidRPr="003C299D">
        <w:tab/>
        <w:t>draftCR</w:t>
      </w:r>
      <w:r w:rsidR="004C7487" w:rsidRPr="003C299D">
        <w:tab/>
        <w:t>Rel-16</w:t>
      </w:r>
      <w:r w:rsidR="004C7487" w:rsidRPr="003C299D">
        <w:tab/>
        <w:t>38.321</w:t>
      </w:r>
      <w:r w:rsidR="004C7487" w:rsidRPr="003C299D">
        <w:tab/>
        <w:t>16.1.0</w:t>
      </w:r>
      <w:r w:rsidR="004C7487" w:rsidRPr="003C299D">
        <w:tab/>
        <w:t>F</w:t>
      </w:r>
      <w:r w:rsidR="004C7487" w:rsidRPr="003C299D">
        <w:tab/>
        <w:t>NR_eMIMO-Core</w:t>
      </w:r>
      <w:r w:rsidR="004C7487" w:rsidRPr="003C299D">
        <w:tab/>
        <w:t>Withdrawn</w:t>
      </w:r>
    </w:p>
    <w:p w14:paraId="39E09C75" w14:textId="77777777" w:rsidR="004C7487" w:rsidRPr="003C299D" w:rsidRDefault="004C7487" w:rsidP="004C7487">
      <w:pPr>
        <w:pStyle w:val="Doc-text2"/>
      </w:pPr>
    </w:p>
    <w:p w14:paraId="78DF0FC3" w14:textId="77777777" w:rsidR="004C7487" w:rsidRPr="003C299D" w:rsidRDefault="004C7487" w:rsidP="004C7487">
      <w:pPr>
        <w:pStyle w:val="Heading3"/>
      </w:pPr>
      <w:bookmarkStart w:id="266" w:name="_Toc50895310"/>
      <w:bookmarkStart w:id="267" w:name="_Toc55080456"/>
      <w:r w:rsidRPr="003C299D">
        <w:t>6.13.2</w:t>
      </w:r>
      <w:r w:rsidRPr="003C299D">
        <w:tab/>
        <w:t>Control plane corrections</w:t>
      </w:r>
      <w:bookmarkEnd w:id="266"/>
      <w:bookmarkEnd w:id="267"/>
    </w:p>
    <w:p w14:paraId="206CB530" w14:textId="01245334" w:rsidR="004C7487" w:rsidRPr="003C299D" w:rsidRDefault="001111D1" w:rsidP="004C7487">
      <w:pPr>
        <w:pStyle w:val="Doc-title"/>
      </w:pPr>
      <w:hyperlink r:id="rId1934" w:history="1">
        <w:r>
          <w:rPr>
            <w:rStyle w:val="Hyperlink"/>
          </w:rPr>
          <w:t>R2-2007161</w:t>
        </w:r>
      </w:hyperlink>
      <w:r w:rsidR="004C7487" w:rsidRPr="003C299D">
        <w:tab/>
        <w:t>Correction on number of CORESETs per BWP</w:t>
      </w:r>
      <w:r w:rsidR="004C7487" w:rsidRPr="003C299D">
        <w:tab/>
        <w:t>OPPO</w:t>
      </w:r>
      <w:r w:rsidR="004C7487" w:rsidRPr="003C299D">
        <w:tab/>
        <w:t>CR</w:t>
      </w:r>
      <w:r w:rsidR="004C7487" w:rsidRPr="003C299D">
        <w:tab/>
        <w:t>Rel-16</w:t>
      </w:r>
      <w:r w:rsidR="004C7487" w:rsidRPr="003C299D">
        <w:tab/>
        <w:t>38.331</w:t>
      </w:r>
      <w:r w:rsidR="004C7487" w:rsidRPr="003C299D">
        <w:tab/>
        <w:t>16.1.0</w:t>
      </w:r>
      <w:r w:rsidR="004C7487" w:rsidRPr="003C299D">
        <w:tab/>
        <w:t>1793</w:t>
      </w:r>
      <w:r w:rsidR="004C7487" w:rsidRPr="003C299D">
        <w:tab/>
        <w:t>-</w:t>
      </w:r>
      <w:r w:rsidR="004C7487" w:rsidRPr="003C299D">
        <w:tab/>
        <w:t>F</w:t>
      </w:r>
      <w:r w:rsidR="004C7487" w:rsidRPr="003C299D">
        <w:tab/>
        <w:t>NR_eMIMO-Core</w:t>
      </w:r>
    </w:p>
    <w:p w14:paraId="056FA3F8" w14:textId="77777777" w:rsidR="004C7487" w:rsidRPr="003C299D" w:rsidRDefault="004C7487" w:rsidP="00BB393D">
      <w:pPr>
        <w:pStyle w:val="Doc-text2"/>
        <w:numPr>
          <w:ilvl w:val="0"/>
          <w:numId w:val="37"/>
        </w:numPr>
        <w:overflowPunct/>
        <w:autoSpaceDE/>
        <w:autoSpaceDN/>
        <w:adjustRightInd/>
        <w:textAlignment w:val="auto"/>
      </w:pPr>
      <w:r w:rsidRPr="003C299D">
        <w:t xml:space="preserve">Ericsson thinks the first change was already in an original TP and lost in the implementation. So it's ok to have. However Ericsson thinks that we should keep the sentence on Rel-15. For Rel-16 we don't need an additional sentence because there is an UE capability for this. </w:t>
      </w:r>
    </w:p>
    <w:p w14:paraId="26F2170B" w14:textId="77777777" w:rsidR="004C7487" w:rsidRPr="003C299D" w:rsidRDefault="004C7487" w:rsidP="00BB393D">
      <w:pPr>
        <w:pStyle w:val="Doc-text2"/>
        <w:numPr>
          <w:ilvl w:val="0"/>
          <w:numId w:val="37"/>
        </w:numPr>
        <w:overflowPunct/>
        <w:autoSpaceDE/>
        <w:autoSpaceDN/>
        <w:adjustRightInd/>
        <w:textAlignment w:val="auto"/>
      </w:pPr>
      <w:r w:rsidRPr="003C299D">
        <w:t>Huawei thinks we cannot simply change 3 to 5, as this depends on UE capability.</w:t>
      </w:r>
    </w:p>
    <w:p w14:paraId="306AD272" w14:textId="77777777" w:rsidR="004C7487" w:rsidRPr="003C299D" w:rsidRDefault="004C7487" w:rsidP="00BB393D">
      <w:pPr>
        <w:pStyle w:val="Doc-text2"/>
        <w:numPr>
          <w:ilvl w:val="0"/>
          <w:numId w:val="32"/>
        </w:numPr>
        <w:overflowPunct/>
        <w:autoSpaceDE/>
        <w:autoSpaceDN/>
        <w:adjustRightInd/>
        <w:textAlignment w:val="auto"/>
      </w:pPr>
      <w:r w:rsidRPr="003C299D">
        <w:t>Continue the discussion in offline 112</w:t>
      </w:r>
    </w:p>
    <w:p w14:paraId="0D1823E7" w14:textId="569533E3" w:rsidR="004C7487" w:rsidRPr="003C299D" w:rsidRDefault="004C7487" w:rsidP="00BB393D">
      <w:pPr>
        <w:pStyle w:val="Doc-text2"/>
        <w:numPr>
          <w:ilvl w:val="0"/>
          <w:numId w:val="32"/>
        </w:numPr>
        <w:overflowPunct/>
        <w:autoSpaceDE/>
        <w:autoSpaceDN/>
        <w:adjustRightInd/>
        <w:textAlignment w:val="auto"/>
        <w:rPr>
          <w:rStyle w:val="Hyperlink"/>
          <w:color w:val="auto"/>
          <w:u w:val="none"/>
        </w:rPr>
      </w:pPr>
      <w:r w:rsidRPr="003C299D">
        <w:t xml:space="preserve">Revised in </w:t>
      </w:r>
      <w:hyperlink r:id="rId1935" w:history="1">
        <w:r w:rsidR="001111D1">
          <w:rPr>
            <w:rStyle w:val="Hyperlink"/>
          </w:rPr>
          <w:t>R2-2008198</w:t>
        </w:r>
      </w:hyperlink>
    </w:p>
    <w:p w14:paraId="72260924" w14:textId="77777777" w:rsidR="004C7487" w:rsidRPr="003C299D" w:rsidRDefault="004C7487" w:rsidP="004C7487">
      <w:pPr>
        <w:pStyle w:val="Doc-text2"/>
        <w:rPr>
          <w:rStyle w:val="Hyperlink"/>
          <w:color w:val="auto"/>
          <w:u w:val="none"/>
        </w:rPr>
      </w:pPr>
    </w:p>
    <w:p w14:paraId="38399B12" w14:textId="6C5D683B" w:rsidR="004C7487" w:rsidRPr="003C299D" w:rsidRDefault="001111D1" w:rsidP="004C7487">
      <w:pPr>
        <w:pStyle w:val="Doc-title"/>
      </w:pPr>
      <w:hyperlink r:id="rId1936" w:history="1">
        <w:r>
          <w:rPr>
            <w:rStyle w:val="Hyperlink"/>
          </w:rPr>
          <w:t>R2-2008198</w:t>
        </w:r>
      </w:hyperlink>
      <w:r w:rsidR="004C7487" w:rsidRPr="003C299D">
        <w:tab/>
        <w:t>Correction on number of CORESETs per BWP</w:t>
      </w:r>
      <w:r w:rsidR="004C7487" w:rsidRPr="003C299D">
        <w:tab/>
        <w:t>OPPO, Ericsson</w:t>
      </w:r>
      <w:r w:rsidR="004C7487" w:rsidRPr="003C299D">
        <w:tab/>
        <w:t>CR</w:t>
      </w:r>
      <w:r w:rsidR="004C7487" w:rsidRPr="003C299D">
        <w:tab/>
        <w:t>Rel-16</w:t>
      </w:r>
      <w:r w:rsidR="004C7487" w:rsidRPr="003C299D">
        <w:tab/>
        <w:t>38.331</w:t>
      </w:r>
      <w:r w:rsidR="004C7487" w:rsidRPr="003C299D">
        <w:tab/>
        <w:t>16.1.0</w:t>
      </w:r>
      <w:r w:rsidR="004C7487" w:rsidRPr="003C299D">
        <w:tab/>
        <w:t>1793</w:t>
      </w:r>
      <w:r w:rsidR="004C7487" w:rsidRPr="003C299D">
        <w:tab/>
        <w:t>1</w:t>
      </w:r>
      <w:r w:rsidR="004C7487" w:rsidRPr="003C299D">
        <w:tab/>
        <w:t>F</w:t>
      </w:r>
      <w:r w:rsidR="004C7487" w:rsidRPr="003C299D">
        <w:tab/>
        <w:t>NR_eMIMO-Core</w:t>
      </w:r>
    </w:p>
    <w:p w14:paraId="14FED816" w14:textId="77777777" w:rsidR="004C7487" w:rsidRPr="003C299D" w:rsidRDefault="004C7487" w:rsidP="00BB393D">
      <w:pPr>
        <w:pStyle w:val="Doc-text2"/>
        <w:numPr>
          <w:ilvl w:val="0"/>
          <w:numId w:val="37"/>
        </w:numPr>
        <w:overflowPunct/>
        <w:autoSpaceDE/>
        <w:autoSpaceDN/>
        <w:adjustRightInd/>
        <w:textAlignment w:val="auto"/>
      </w:pPr>
      <w:r w:rsidRPr="003C299D">
        <w:t>Nokia thinks this is mostly fine but referring to TS 38.213 only means that it's very difficult to understand the restrictions. Ericsson wonders if including the exact section number (10.1) is ok</w:t>
      </w:r>
    </w:p>
    <w:p w14:paraId="0FB46F9B" w14:textId="77777777" w:rsidR="004C7487" w:rsidRPr="003C299D" w:rsidRDefault="004C7487" w:rsidP="00BB393D">
      <w:pPr>
        <w:pStyle w:val="Doc-text2"/>
        <w:numPr>
          <w:ilvl w:val="0"/>
          <w:numId w:val="37"/>
        </w:numPr>
        <w:overflowPunct/>
        <w:autoSpaceDE/>
        <w:autoSpaceDN/>
        <w:adjustRightInd/>
        <w:textAlignment w:val="auto"/>
      </w:pPr>
      <w:r w:rsidRPr="003C299D">
        <w:t>Intel and QC also think we should add a reference to 10.1</w:t>
      </w:r>
    </w:p>
    <w:p w14:paraId="182A35D9" w14:textId="66A38841" w:rsidR="004C7487" w:rsidRPr="003C299D" w:rsidRDefault="004C7487" w:rsidP="00BB393D">
      <w:pPr>
        <w:pStyle w:val="Doc-text2"/>
        <w:numPr>
          <w:ilvl w:val="0"/>
          <w:numId w:val="32"/>
        </w:numPr>
        <w:overflowPunct/>
        <w:autoSpaceDE/>
        <w:autoSpaceDN/>
        <w:adjustRightInd/>
        <w:textAlignment w:val="auto"/>
      </w:pPr>
      <w:r w:rsidRPr="003C299D">
        <w:t xml:space="preserve">Revised in </w:t>
      </w:r>
      <w:hyperlink r:id="rId1937" w:history="1">
        <w:r w:rsidR="001111D1">
          <w:rPr>
            <w:rStyle w:val="Hyperlink"/>
          </w:rPr>
          <w:t>R2-2008222</w:t>
        </w:r>
      </w:hyperlink>
      <w:r w:rsidRPr="003C299D">
        <w:t xml:space="preserve"> and </w:t>
      </w:r>
      <w:hyperlink r:id="rId1938" w:history="1">
        <w:r w:rsidR="001111D1">
          <w:rPr>
            <w:rStyle w:val="Hyperlink"/>
          </w:rPr>
          <w:t>R2-2008223</w:t>
        </w:r>
      </w:hyperlink>
      <w:r w:rsidRPr="003C299D">
        <w:t xml:space="preserve"> (New Rel-15 and Rel-16 "NR_newRAT-Core" CRs)</w:t>
      </w:r>
    </w:p>
    <w:p w14:paraId="26608393" w14:textId="77777777" w:rsidR="004C7487" w:rsidRPr="003C299D" w:rsidRDefault="004C7487" w:rsidP="004C7487">
      <w:pPr>
        <w:pStyle w:val="Doc-text2"/>
      </w:pPr>
    </w:p>
    <w:p w14:paraId="5FA46BA7" w14:textId="08F4622C" w:rsidR="004C7487" w:rsidRPr="003C299D" w:rsidRDefault="001111D1" w:rsidP="004C7487">
      <w:pPr>
        <w:pStyle w:val="Doc-title"/>
      </w:pPr>
      <w:hyperlink r:id="rId1939" w:history="1">
        <w:r>
          <w:rPr>
            <w:rStyle w:val="Hyperlink"/>
          </w:rPr>
          <w:t>R2-2008222</w:t>
        </w:r>
      </w:hyperlink>
      <w:r w:rsidR="004C7487" w:rsidRPr="003C299D">
        <w:tab/>
        <w:t>Correction on number of CORESETs per BWP</w:t>
      </w:r>
      <w:r w:rsidR="004C7487" w:rsidRPr="003C299D">
        <w:tab/>
        <w:t>OPPO, Ericsson</w:t>
      </w:r>
      <w:r w:rsidR="004C7487" w:rsidRPr="003C299D">
        <w:tab/>
        <w:t>CR</w:t>
      </w:r>
      <w:r w:rsidR="004C7487" w:rsidRPr="003C299D">
        <w:tab/>
        <w:t>Rel-15</w:t>
      </w:r>
      <w:r w:rsidR="004C7487" w:rsidRPr="003C299D">
        <w:tab/>
        <w:t>38.331</w:t>
      </w:r>
      <w:r w:rsidR="004C7487" w:rsidRPr="003C299D">
        <w:tab/>
        <w:t>15.10.0</w:t>
      </w:r>
      <w:r w:rsidR="004C7487" w:rsidRPr="003C299D">
        <w:tab/>
        <w:t>2004</w:t>
      </w:r>
      <w:r w:rsidR="004C7487" w:rsidRPr="003C299D">
        <w:tab/>
        <w:t>-</w:t>
      </w:r>
      <w:r w:rsidR="004C7487" w:rsidRPr="003C299D">
        <w:tab/>
        <w:t>F</w:t>
      </w:r>
      <w:r w:rsidR="004C7487" w:rsidRPr="003C299D">
        <w:tab/>
        <w:t>NR_newRAT-Core</w:t>
      </w:r>
    </w:p>
    <w:p w14:paraId="41C2C9EC" w14:textId="77777777" w:rsidR="004C7487" w:rsidRPr="003C299D" w:rsidRDefault="004C7487" w:rsidP="00BB393D">
      <w:pPr>
        <w:pStyle w:val="Doc-text2"/>
        <w:numPr>
          <w:ilvl w:val="0"/>
          <w:numId w:val="32"/>
        </w:numPr>
        <w:overflowPunct/>
        <w:autoSpaceDE/>
        <w:autoSpaceDN/>
        <w:adjustRightInd/>
        <w:textAlignment w:val="auto"/>
      </w:pPr>
      <w:r w:rsidRPr="003C299D">
        <w:t>Postponed</w:t>
      </w:r>
    </w:p>
    <w:p w14:paraId="68C93DEC" w14:textId="77777777" w:rsidR="004C7487" w:rsidRPr="003C299D" w:rsidRDefault="004C7487" w:rsidP="004C7487">
      <w:pPr>
        <w:pStyle w:val="Doc-text2"/>
      </w:pPr>
    </w:p>
    <w:p w14:paraId="0B5962C0" w14:textId="2794CAE3" w:rsidR="004C7487" w:rsidRPr="003C299D" w:rsidRDefault="001111D1" w:rsidP="004C7487">
      <w:pPr>
        <w:pStyle w:val="Doc-title"/>
      </w:pPr>
      <w:hyperlink r:id="rId1940" w:history="1">
        <w:r>
          <w:rPr>
            <w:rStyle w:val="Hyperlink"/>
          </w:rPr>
          <w:t>R2-2008223</w:t>
        </w:r>
      </w:hyperlink>
      <w:r w:rsidR="004C7487" w:rsidRPr="003C299D">
        <w:tab/>
        <w:t>Correction on number of CORESETs per BWP</w:t>
      </w:r>
      <w:r w:rsidR="004C7487" w:rsidRPr="003C299D">
        <w:tab/>
        <w:t>OPPO, Ericsson</w:t>
      </w:r>
      <w:r w:rsidR="004C7487" w:rsidRPr="003C299D">
        <w:tab/>
        <w:t>CR</w:t>
      </w:r>
      <w:r w:rsidR="004C7487" w:rsidRPr="003C299D">
        <w:tab/>
        <w:t>Rel-16</w:t>
      </w:r>
      <w:r w:rsidR="004C7487" w:rsidRPr="003C299D">
        <w:tab/>
        <w:t>38.331</w:t>
      </w:r>
      <w:r w:rsidR="004C7487" w:rsidRPr="003C299D">
        <w:tab/>
        <w:t>16.1.0</w:t>
      </w:r>
      <w:r w:rsidR="004C7487" w:rsidRPr="003C299D">
        <w:tab/>
        <w:t>2005</w:t>
      </w:r>
      <w:r w:rsidR="004C7487" w:rsidRPr="003C299D">
        <w:tab/>
        <w:t>-</w:t>
      </w:r>
      <w:r w:rsidR="004C7487" w:rsidRPr="003C299D">
        <w:tab/>
        <w:t>A</w:t>
      </w:r>
      <w:r w:rsidR="004C7487" w:rsidRPr="003C299D">
        <w:tab/>
        <w:t>NR_newRAT-Core</w:t>
      </w:r>
    </w:p>
    <w:p w14:paraId="7F2E1552" w14:textId="77777777" w:rsidR="004C7487" w:rsidRPr="003C299D" w:rsidRDefault="004C7487" w:rsidP="00BB393D">
      <w:pPr>
        <w:pStyle w:val="Doc-text2"/>
        <w:numPr>
          <w:ilvl w:val="0"/>
          <w:numId w:val="32"/>
        </w:numPr>
        <w:overflowPunct/>
        <w:autoSpaceDE/>
        <w:autoSpaceDN/>
        <w:adjustRightInd/>
        <w:textAlignment w:val="auto"/>
      </w:pPr>
      <w:r w:rsidRPr="003C299D">
        <w:t>Postponed</w:t>
      </w:r>
    </w:p>
    <w:p w14:paraId="25F4E61F" w14:textId="77777777" w:rsidR="004C7487" w:rsidRPr="003C299D" w:rsidRDefault="004C7487" w:rsidP="004C7487">
      <w:pPr>
        <w:pStyle w:val="Doc-text2"/>
      </w:pPr>
    </w:p>
    <w:p w14:paraId="3F2D0C80" w14:textId="1A84C114" w:rsidR="004C7487" w:rsidRPr="003C299D" w:rsidRDefault="001111D1" w:rsidP="004C7487">
      <w:pPr>
        <w:pStyle w:val="Doc-title"/>
      </w:pPr>
      <w:hyperlink r:id="rId1941" w:history="1">
        <w:r>
          <w:rPr>
            <w:rStyle w:val="Hyperlink"/>
          </w:rPr>
          <w:t>R2-2008224</w:t>
        </w:r>
      </w:hyperlink>
      <w:r w:rsidR="004C7487" w:rsidRPr="003C299D">
        <w:tab/>
        <w:t>Correction on number of CORESETs per BWP</w:t>
      </w:r>
      <w:r w:rsidR="004C7487" w:rsidRPr="003C299D">
        <w:tab/>
        <w:t>Ericsson, Oppo</w:t>
      </w:r>
      <w:r w:rsidR="004C7487" w:rsidRPr="003C299D">
        <w:tab/>
        <w:t>CR</w:t>
      </w:r>
      <w:r w:rsidR="004C7487" w:rsidRPr="003C299D">
        <w:tab/>
        <w:t>Rel-15</w:t>
      </w:r>
      <w:r w:rsidR="004C7487" w:rsidRPr="003C299D">
        <w:tab/>
        <w:t>38.306</w:t>
      </w:r>
      <w:r w:rsidR="004C7487" w:rsidRPr="003C299D">
        <w:tab/>
        <w:t>15.10.0</w:t>
      </w:r>
      <w:r w:rsidR="004C7487" w:rsidRPr="003C299D">
        <w:tab/>
        <w:t>0405</w:t>
      </w:r>
      <w:r w:rsidR="004C7487" w:rsidRPr="003C299D">
        <w:tab/>
        <w:t>-</w:t>
      </w:r>
      <w:r w:rsidR="004C7487" w:rsidRPr="003C299D">
        <w:tab/>
        <w:t>F</w:t>
      </w:r>
      <w:r w:rsidR="004C7487" w:rsidRPr="003C299D">
        <w:tab/>
        <w:t>NR_newRAT-Core</w:t>
      </w:r>
    </w:p>
    <w:p w14:paraId="3E457127" w14:textId="77777777" w:rsidR="004C7487" w:rsidRPr="003C299D" w:rsidRDefault="004C7487" w:rsidP="00BB393D">
      <w:pPr>
        <w:pStyle w:val="Doc-text2"/>
        <w:numPr>
          <w:ilvl w:val="0"/>
          <w:numId w:val="32"/>
        </w:numPr>
        <w:overflowPunct/>
        <w:autoSpaceDE/>
        <w:autoSpaceDN/>
        <w:adjustRightInd/>
        <w:textAlignment w:val="auto"/>
      </w:pPr>
      <w:r w:rsidRPr="003C299D">
        <w:t>Postponed</w:t>
      </w:r>
    </w:p>
    <w:p w14:paraId="0912B92B" w14:textId="77777777" w:rsidR="004C7487" w:rsidRPr="003C299D" w:rsidRDefault="004C7487" w:rsidP="004C7487">
      <w:pPr>
        <w:pStyle w:val="Doc-text2"/>
      </w:pPr>
    </w:p>
    <w:p w14:paraId="2E564B7D" w14:textId="60805C67" w:rsidR="004C7487" w:rsidRPr="003C299D" w:rsidRDefault="001111D1" w:rsidP="004C7487">
      <w:pPr>
        <w:pStyle w:val="Doc-title"/>
      </w:pPr>
      <w:hyperlink r:id="rId1942" w:history="1">
        <w:r>
          <w:rPr>
            <w:rStyle w:val="Hyperlink"/>
          </w:rPr>
          <w:t>R2-2008225</w:t>
        </w:r>
      </w:hyperlink>
      <w:r w:rsidR="004C7487" w:rsidRPr="003C299D">
        <w:tab/>
        <w:t>Correction on number of CORESETs per BWP</w:t>
      </w:r>
      <w:r w:rsidR="004C7487" w:rsidRPr="003C299D">
        <w:tab/>
        <w:t>Ericsson, Oppo</w:t>
      </w:r>
      <w:r w:rsidR="004C7487" w:rsidRPr="003C299D">
        <w:tab/>
        <w:t>CR</w:t>
      </w:r>
      <w:r w:rsidR="004C7487" w:rsidRPr="003C299D">
        <w:tab/>
        <w:t>Rel-16</w:t>
      </w:r>
      <w:r w:rsidR="004C7487" w:rsidRPr="003C299D">
        <w:tab/>
        <w:t>38.306</w:t>
      </w:r>
      <w:r w:rsidR="004C7487" w:rsidRPr="003C299D">
        <w:tab/>
        <w:t>16.1.0</w:t>
      </w:r>
      <w:r w:rsidR="004C7487" w:rsidRPr="003C299D">
        <w:tab/>
        <w:t>0406</w:t>
      </w:r>
      <w:r w:rsidR="004C7487" w:rsidRPr="003C299D">
        <w:tab/>
        <w:t>-</w:t>
      </w:r>
      <w:r w:rsidR="004C7487" w:rsidRPr="003C299D">
        <w:tab/>
        <w:t>A</w:t>
      </w:r>
      <w:r w:rsidR="004C7487" w:rsidRPr="003C299D">
        <w:tab/>
        <w:t>NR_newRAT-Core</w:t>
      </w:r>
    </w:p>
    <w:p w14:paraId="3F9ABBF9" w14:textId="77777777" w:rsidR="004C7487" w:rsidRPr="003C299D" w:rsidRDefault="004C7487" w:rsidP="00BB393D">
      <w:pPr>
        <w:pStyle w:val="Doc-text2"/>
        <w:numPr>
          <w:ilvl w:val="0"/>
          <w:numId w:val="32"/>
        </w:numPr>
        <w:overflowPunct/>
        <w:autoSpaceDE/>
        <w:autoSpaceDN/>
        <w:adjustRightInd/>
        <w:textAlignment w:val="auto"/>
      </w:pPr>
      <w:r w:rsidRPr="003C299D">
        <w:t>Postponed</w:t>
      </w:r>
    </w:p>
    <w:p w14:paraId="2E2A16D3" w14:textId="77777777" w:rsidR="004C7487" w:rsidRPr="003C299D" w:rsidRDefault="004C7487" w:rsidP="004C7487">
      <w:pPr>
        <w:pStyle w:val="Doc-text2"/>
      </w:pPr>
    </w:p>
    <w:p w14:paraId="1FBA6E8D" w14:textId="01C2EC32" w:rsidR="004C7487" w:rsidRPr="003C299D" w:rsidRDefault="001111D1" w:rsidP="004C7487">
      <w:pPr>
        <w:pStyle w:val="Doc-title"/>
      </w:pPr>
      <w:hyperlink r:id="rId1943" w:history="1">
        <w:r>
          <w:rPr>
            <w:rStyle w:val="Hyperlink"/>
          </w:rPr>
          <w:t>R2-2007577</w:t>
        </w:r>
      </w:hyperlink>
      <w:r w:rsidR="004C7487" w:rsidRPr="003C299D">
        <w:tab/>
        <w:t xml:space="preserve">Miscellaneous eMIMO corrections </w:t>
      </w:r>
      <w:r w:rsidR="004C7487" w:rsidRPr="003C299D">
        <w:tab/>
        <w:t>Ericsson</w:t>
      </w:r>
      <w:r w:rsidR="004C7487" w:rsidRPr="003C299D">
        <w:tab/>
        <w:t>CR</w:t>
      </w:r>
      <w:r w:rsidR="004C7487" w:rsidRPr="003C299D">
        <w:tab/>
        <w:t>Rel-16</w:t>
      </w:r>
      <w:r w:rsidR="004C7487" w:rsidRPr="003C299D">
        <w:tab/>
        <w:t>38.331</w:t>
      </w:r>
      <w:r w:rsidR="004C7487" w:rsidRPr="003C299D">
        <w:tab/>
        <w:t>16.1.0</w:t>
      </w:r>
      <w:r w:rsidR="004C7487" w:rsidRPr="003C299D">
        <w:tab/>
        <w:t>1863</w:t>
      </w:r>
      <w:r w:rsidR="004C7487" w:rsidRPr="003C299D">
        <w:tab/>
        <w:t>-</w:t>
      </w:r>
      <w:r w:rsidR="004C7487" w:rsidRPr="003C299D">
        <w:tab/>
        <w:t>F</w:t>
      </w:r>
      <w:r w:rsidR="004C7487" w:rsidRPr="003C299D">
        <w:tab/>
        <w:t>NR_eMIMO-Core</w:t>
      </w:r>
    </w:p>
    <w:p w14:paraId="4E2FDF27" w14:textId="77777777" w:rsidR="004C7487" w:rsidRPr="003C299D" w:rsidRDefault="004C7487" w:rsidP="00BB393D">
      <w:pPr>
        <w:pStyle w:val="Doc-text2"/>
        <w:numPr>
          <w:ilvl w:val="0"/>
          <w:numId w:val="37"/>
        </w:numPr>
        <w:overflowPunct/>
        <w:autoSpaceDE/>
        <w:autoSpaceDN/>
        <w:adjustRightInd/>
        <w:textAlignment w:val="auto"/>
      </w:pPr>
      <w:r w:rsidRPr="003C299D">
        <w:lastRenderedPageBreak/>
        <w:t>Nokia is fine to remove the text in the first change and also remove "</w:t>
      </w:r>
      <w:r w:rsidRPr="003C299D">
        <w:rPr>
          <w:szCs w:val="22"/>
        </w:rPr>
        <w:t>that is configured". But they would not like to use the wording "UE may expect to…". QC is fine with the principle of the CR but would like to consider other similar changes for other modes. Apple suggests to indicate which RAN1 spec, not only the sub-clause.</w:t>
      </w:r>
    </w:p>
    <w:p w14:paraId="1D90C365" w14:textId="77777777" w:rsidR="004C7487" w:rsidRPr="003C299D" w:rsidRDefault="004C7487" w:rsidP="00BB393D">
      <w:pPr>
        <w:pStyle w:val="Doc-text2"/>
        <w:numPr>
          <w:ilvl w:val="0"/>
          <w:numId w:val="32"/>
        </w:numPr>
        <w:overflowPunct/>
        <w:autoSpaceDE/>
        <w:autoSpaceDN/>
        <w:adjustRightInd/>
        <w:textAlignment w:val="auto"/>
      </w:pPr>
      <w:r w:rsidRPr="003C299D">
        <w:t>continue the discussion in offline 112</w:t>
      </w:r>
    </w:p>
    <w:p w14:paraId="55A4C691" w14:textId="441FA174" w:rsidR="004C7487" w:rsidRPr="003C299D" w:rsidRDefault="004C7487" w:rsidP="00BB393D">
      <w:pPr>
        <w:pStyle w:val="Doc-text2"/>
        <w:numPr>
          <w:ilvl w:val="0"/>
          <w:numId w:val="32"/>
        </w:numPr>
        <w:overflowPunct/>
        <w:autoSpaceDE/>
        <w:autoSpaceDN/>
        <w:adjustRightInd/>
        <w:textAlignment w:val="auto"/>
        <w:rPr>
          <w:rStyle w:val="Hyperlink"/>
          <w:color w:val="auto"/>
          <w:u w:val="none"/>
        </w:rPr>
      </w:pPr>
      <w:r w:rsidRPr="003C299D">
        <w:t xml:space="preserve">Revised in </w:t>
      </w:r>
      <w:hyperlink r:id="rId1944" w:history="1">
        <w:r w:rsidR="001111D1">
          <w:rPr>
            <w:rStyle w:val="Hyperlink"/>
          </w:rPr>
          <w:t>R2-2008199</w:t>
        </w:r>
      </w:hyperlink>
    </w:p>
    <w:p w14:paraId="2D629074" w14:textId="3BD9EEBE" w:rsidR="004C7487" w:rsidRPr="003C299D" w:rsidRDefault="001111D1" w:rsidP="004C7487">
      <w:pPr>
        <w:pStyle w:val="Doc-title"/>
      </w:pPr>
      <w:hyperlink r:id="rId1945" w:history="1">
        <w:r>
          <w:rPr>
            <w:rStyle w:val="Hyperlink"/>
          </w:rPr>
          <w:t>R2-2008199</w:t>
        </w:r>
      </w:hyperlink>
      <w:r w:rsidR="004C7487" w:rsidRPr="003C299D">
        <w:tab/>
        <w:t xml:space="preserve">Miscellaneous eMIMO corrections </w:t>
      </w:r>
      <w:r w:rsidR="004C7487" w:rsidRPr="003C299D">
        <w:tab/>
        <w:t>Ericsson</w:t>
      </w:r>
      <w:r w:rsidR="004C7487" w:rsidRPr="003C299D">
        <w:tab/>
        <w:t>CR</w:t>
      </w:r>
      <w:r w:rsidR="004C7487" w:rsidRPr="003C299D">
        <w:tab/>
        <w:t>Rel-16</w:t>
      </w:r>
      <w:r w:rsidR="004C7487" w:rsidRPr="003C299D">
        <w:tab/>
        <w:t>38.331</w:t>
      </w:r>
      <w:r w:rsidR="004C7487" w:rsidRPr="003C299D">
        <w:tab/>
        <w:t>16.1.0</w:t>
      </w:r>
      <w:r w:rsidR="004C7487" w:rsidRPr="003C299D">
        <w:tab/>
        <w:t>1863</w:t>
      </w:r>
      <w:r w:rsidR="004C7487" w:rsidRPr="003C299D">
        <w:tab/>
        <w:t>1</w:t>
      </w:r>
      <w:r w:rsidR="004C7487" w:rsidRPr="003C299D">
        <w:tab/>
        <w:t>F</w:t>
      </w:r>
      <w:r w:rsidR="004C7487" w:rsidRPr="003C299D">
        <w:tab/>
        <w:t>NR_eMIMO-Core</w:t>
      </w:r>
    </w:p>
    <w:p w14:paraId="394C7B92" w14:textId="23FD6C18" w:rsidR="004C7487" w:rsidRPr="003C299D" w:rsidRDefault="004C7487" w:rsidP="00BB393D">
      <w:pPr>
        <w:pStyle w:val="Doc-text2"/>
        <w:numPr>
          <w:ilvl w:val="0"/>
          <w:numId w:val="32"/>
        </w:numPr>
        <w:overflowPunct/>
        <w:autoSpaceDE/>
        <w:autoSpaceDN/>
        <w:adjustRightInd/>
        <w:textAlignment w:val="auto"/>
      </w:pPr>
      <w:r w:rsidRPr="003C299D">
        <w:t xml:space="preserve">Revised in </w:t>
      </w:r>
      <w:hyperlink r:id="rId1946" w:history="1">
        <w:r w:rsidR="001111D1">
          <w:rPr>
            <w:rStyle w:val="Hyperlink"/>
          </w:rPr>
          <w:t>R2-2008226</w:t>
        </w:r>
      </w:hyperlink>
    </w:p>
    <w:p w14:paraId="462D6A2E" w14:textId="6CD8BAAC" w:rsidR="004C7487" w:rsidRPr="003C299D" w:rsidRDefault="001111D1" w:rsidP="004C7487">
      <w:pPr>
        <w:pStyle w:val="Doc-title"/>
      </w:pPr>
      <w:hyperlink r:id="rId1947" w:history="1">
        <w:r>
          <w:rPr>
            <w:rStyle w:val="Hyperlink"/>
          </w:rPr>
          <w:t>R2-2008226</w:t>
        </w:r>
      </w:hyperlink>
      <w:r w:rsidR="004C7487" w:rsidRPr="003C299D">
        <w:tab/>
        <w:t xml:space="preserve">Miscellaneous eMIMO corrections </w:t>
      </w:r>
      <w:r w:rsidR="004C7487" w:rsidRPr="003C299D">
        <w:tab/>
        <w:t>Ericsson</w:t>
      </w:r>
      <w:r w:rsidR="004C7487" w:rsidRPr="003C299D">
        <w:tab/>
        <w:t>CR</w:t>
      </w:r>
      <w:r w:rsidR="004C7487" w:rsidRPr="003C299D">
        <w:tab/>
        <w:t>Rel-16</w:t>
      </w:r>
      <w:r w:rsidR="004C7487" w:rsidRPr="003C299D">
        <w:tab/>
        <w:t>38.331</w:t>
      </w:r>
      <w:r w:rsidR="004C7487" w:rsidRPr="003C299D">
        <w:tab/>
        <w:t>16.1.0</w:t>
      </w:r>
      <w:r w:rsidR="004C7487" w:rsidRPr="003C299D">
        <w:tab/>
        <w:t>1863</w:t>
      </w:r>
      <w:r w:rsidR="004C7487" w:rsidRPr="003C299D">
        <w:tab/>
        <w:t>2</w:t>
      </w:r>
      <w:r w:rsidR="004C7487" w:rsidRPr="003C299D">
        <w:tab/>
        <w:t>F</w:t>
      </w:r>
      <w:r w:rsidR="004C7487" w:rsidRPr="003C299D">
        <w:tab/>
        <w:t>NR_eMIMO-Core</w:t>
      </w:r>
    </w:p>
    <w:p w14:paraId="574F2DE4"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13A0731A" w14:textId="77777777" w:rsidR="004C7487" w:rsidRPr="003C299D" w:rsidRDefault="004C7487" w:rsidP="004C7487">
      <w:pPr>
        <w:pStyle w:val="Doc-text2"/>
      </w:pPr>
    </w:p>
    <w:p w14:paraId="0D6C55CF" w14:textId="77777777" w:rsidR="004C7487" w:rsidRPr="003C299D" w:rsidRDefault="004C7487" w:rsidP="004C7487">
      <w:pPr>
        <w:pStyle w:val="Doc-text2"/>
      </w:pPr>
    </w:p>
    <w:p w14:paraId="1024A3DE" w14:textId="77777777"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 xml:space="preserve"> [AT111e][112][eMIMO] RRC Corrections (Ericsson)</w:t>
      </w:r>
    </w:p>
    <w:p w14:paraId="68AF41EE" w14:textId="4F9F993E" w:rsidR="004C7487" w:rsidRPr="003C299D" w:rsidRDefault="004C7487" w:rsidP="004C7487">
      <w:pPr>
        <w:pStyle w:val="EmailDiscussion2"/>
        <w:ind w:left="1619"/>
      </w:pPr>
      <w:r w:rsidRPr="003C299D">
        <w:t xml:space="preserve">Scope: Continue the discussion on </w:t>
      </w:r>
      <w:hyperlink r:id="rId1948" w:history="1">
        <w:r w:rsidR="001111D1">
          <w:rPr>
            <w:rStyle w:val="Hyperlink"/>
          </w:rPr>
          <w:t>R2-2007161</w:t>
        </w:r>
      </w:hyperlink>
      <w:r w:rsidRPr="003C299D">
        <w:rPr>
          <w:rStyle w:val="Hyperlink"/>
          <w:color w:val="auto"/>
          <w:u w:val="none"/>
        </w:rPr>
        <w:t xml:space="preserve"> and </w:t>
      </w:r>
      <w:hyperlink r:id="rId1949" w:history="1">
        <w:r w:rsidR="001111D1">
          <w:rPr>
            <w:rStyle w:val="Hyperlink"/>
          </w:rPr>
          <w:t>R2-2007577</w:t>
        </w:r>
      </w:hyperlink>
    </w:p>
    <w:p w14:paraId="26812FD7" w14:textId="58D0C051" w:rsidR="004C7487" w:rsidRPr="003C299D" w:rsidRDefault="004C7487" w:rsidP="004C7487">
      <w:pPr>
        <w:pStyle w:val="EmailDiscussion2"/>
        <w:ind w:left="1619"/>
      </w:pPr>
      <w:r w:rsidRPr="003C299D">
        <w:t xml:space="preserve">Intended outcome: Agreeable CRs in </w:t>
      </w:r>
      <w:hyperlink r:id="rId1950" w:history="1">
        <w:r w:rsidR="001111D1">
          <w:rPr>
            <w:rStyle w:val="Hyperlink"/>
          </w:rPr>
          <w:t>R2-2008198</w:t>
        </w:r>
      </w:hyperlink>
      <w:r w:rsidRPr="003C299D">
        <w:rPr>
          <w:rStyle w:val="Hyperlink"/>
          <w:color w:val="auto"/>
          <w:u w:val="none"/>
        </w:rPr>
        <w:t xml:space="preserve"> and </w:t>
      </w:r>
      <w:hyperlink r:id="rId1951" w:history="1">
        <w:r w:rsidR="001111D1">
          <w:rPr>
            <w:rStyle w:val="Hyperlink"/>
          </w:rPr>
          <w:t>R2-2008199</w:t>
        </w:r>
      </w:hyperlink>
    </w:p>
    <w:p w14:paraId="4514FF8E" w14:textId="77777777" w:rsidR="004C7487" w:rsidRPr="003C299D" w:rsidRDefault="004C7487" w:rsidP="004C7487">
      <w:pPr>
        <w:pStyle w:val="EmailDiscussion2"/>
        <w:ind w:left="1619"/>
      </w:pPr>
      <w:r w:rsidRPr="003C299D">
        <w:t>Initial deadline (for companies' feedback): Wednesday 2020-08-26 07:00 UTC</w:t>
      </w:r>
    </w:p>
    <w:p w14:paraId="519CCA1E" w14:textId="77777777" w:rsidR="004C7487" w:rsidRPr="003C299D" w:rsidRDefault="004C7487" w:rsidP="004C7487">
      <w:pPr>
        <w:pStyle w:val="EmailDiscussion2"/>
        <w:ind w:left="1619"/>
      </w:pPr>
      <w:r w:rsidRPr="003C299D">
        <w:t xml:space="preserve">Initial deadline (for </w:t>
      </w:r>
      <w:r w:rsidRPr="003C299D">
        <w:rPr>
          <w:rStyle w:val="Doc-text2Char"/>
        </w:rPr>
        <w:t>final CRs):</w:t>
      </w:r>
      <w:r w:rsidRPr="003C299D">
        <w:t xml:space="preserve"> Wednesday 2020-08-26 09:00 UTC</w:t>
      </w:r>
    </w:p>
    <w:p w14:paraId="0702D172" w14:textId="3C15437B" w:rsidR="004C7487" w:rsidRPr="003C299D" w:rsidRDefault="004C7487" w:rsidP="004C7487">
      <w:pPr>
        <w:pStyle w:val="EmailDiscussion2"/>
        <w:ind w:left="1619"/>
      </w:pPr>
      <w:r w:rsidRPr="003C299D">
        <w:t xml:space="preserve">Final scope: Continue the discussion on the </w:t>
      </w:r>
      <w:r w:rsidR="00D61A36">
        <w:t>I</w:t>
      </w:r>
      <w:r w:rsidRPr="003C299D">
        <w:t>MIMO RRC CRs</w:t>
      </w:r>
    </w:p>
    <w:p w14:paraId="1229AF26" w14:textId="7EB59D84" w:rsidR="004C7487" w:rsidRPr="003C299D" w:rsidRDefault="004C7487" w:rsidP="004C7487">
      <w:pPr>
        <w:pStyle w:val="EmailDiscussion2"/>
        <w:ind w:left="1619"/>
      </w:pPr>
      <w:r w:rsidRPr="003C299D">
        <w:t xml:space="preserve">Final intended outcome: Agreeable CRs in </w:t>
      </w:r>
      <w:hyperlink r:id="rId1952" w:history="1">
        <w:r w:rsidR="001111D1">
          <w:rPr>
            <w:rStyle w:val="Hyperlink"/>
          </w:rPr>
          <w:t>R2-2008222</w:t>
        </w:r>
      </w:hyperlink>
      <w:r w:rsidRPr="003C299D">
        <w:t xml:space="preserve">, </w:t>
      </w:r>
      <w:hyperlink r:id="rId1953" w:history="1">
        <w:r w:rsidR="001111D1">
          <w:rPr>
            <w:rStyle w:val="Hyperlink"/>
          </w:rPr>
          <w:t>R2-2008223</w:t>
        </w:r>
      </w:hyperlink>
      <w:r w:rsidRPr="003C299D">
        <w:t xml:space="preserve">, </w:t>
      </w:r>
      <w:hyperlink r:id="rId1954" w:history="1">
        <w:r w:rsidR="001111D1">
          <w:rPr>
            <w:rStyle w:val="Hyperlink"/>
          </w:rPr>
          <w:t>R2-2008224</w:t>
        </w:r>
      </w:hyperlink>
      <w:r w:rsidRPr="003C299D">
        <w:t xml:space="preserve">, </w:t>
      </w:r>
      <w:hyperlink r:id="rId1955" w:history="1">
        <w:r w:rsidR="001111D1">
          <w:rPr>
            <w:rStyle w:val="Hyperlink"/>
          </w:rPr>
          <w:t>R2-2008225</w:t>
        </w:r>
      </w:hyperlink>
      <w:r w:rsidRPr="003C299D">
        <w:t xml:space="preserve">, </w:t>
      </w:r>
      <w:hyperlink r:id="rId1956" w:history="1">
        <w:r w:rsidR="001111D1">
          <w:rPr>
            <w:rStyle w:val="Hyperlink"/>
          </w:rPr>
          <w:t>R2-2008226</w:t>
        </w:r>
      </w:hyperlink>
    </w:p>
    <w:p w14:paraId="64310923" w14:textId="77777777" w:rsidR="004C7487" w:rsidRPr="003C299D" w:rsidRDefault="004C7487" w:rsidP="004C7487">
      <w:pPr>
        <w:pStyle w:val="EmailDiscussion2"/>
        <w:ind w:left="1619"/>
      </w:pPr>
      <w:r w:rsidRPr="003C299D">
        <w:t>Final deadline (for companies' feedback): Friday 2020-08-28 06:00 UTC</w:t>
      </w:r>
    </w:p>
    <w:p w14:paraId="483876BB" w14:textId="77777777" w:rsidR="004C7487" w:rsidRPr="003C299D" w:rsidRDefault="004C7487" w:rsidP="004C7487">
      <w:pPr>
        <w:pStyle w:val="EmailDiscussion2"/>
        <w:ind w:left="1619"/>
      </w:pPr>
      <w:r w:rsidRPr="003C299D">
        <w:t xml:space="preserve">Final deadline (for </w:t>
      </w:r>
      <w:r w:rsidRPr="003C299D">
        <w:rPr>
          <w:rStyle w:val="Doc-text2Char"/>
        </w:rPr>
        <w:t>final CRs):</w:t>
      </w:r>
      <w:r w:rsidRPr="003C299D">
        <w:t xml:space="preserve"> Friday 2020-08-28 08:00 UTC</w:t>
      </w:r>
    </w:p>
    <w:p w14:paraId="392FB6CE" w14:textId="77777777" w:rsidR="004C7487" w:rsidRPr="003C299D" w:rsidRDefault="004C7487" w:rsidP="004C7487">
      <w:pPr>
        <w:pStyle w:val="Doc-text2"/>
      </w:pPr>
    </w:p>
    <w:p w14:paraId="7684D2A0" w14:textId="17516464" w:rsidR="004C7487" w:rsidRPr="003C299D" w:rsidRDefault="001111D1" w:rsidP="004C7487">
      <w:pPr>
        <w:pStyle w:val="Doc-title"/>
      </w:pPr>
      <w:hyperlink r:id="rId1957" w:history="1">
        <w:r>
          <w:rPr>
            <w:rStyle w:val="Hyperlink"/>
          </w:rPr>
          <w:t>R2-2008217</w:t>
        </w:r>
      </w:hyperlink>
      <w:r w:rsidR="004C7487" w:rsidRPr="003C299D">
        <w:tab/>
        <w:t>Summary of offline 112 - RRC corrections for eMIMO</w:t>
      </w:r>
      <w:r w:rsidR="004C7487" w:rsidRPr="003C299D">
        <w:tab/>
        <w:t>Ericsson</w:t>
      </w:r>
      <w:r w:rsidR="004C7487" w:rsidRPr="003C299D">
        <w:tab/>
        <w:t>discussion</w:t>
      </w:r>
      <w:r w:rsidR="004C7487" w:rsidRPr="003C299D">
        <w:tab/>
        <w:t>Rel-16</w:t>
      </w:r>
      <w:r w:rsidR="004C7487" w:rsidRPr="003C299D">
        <w:tab/>
        <w:t>NR_eMIMO-Core</w:t>
      </w:r>
    </w:p>
    <w:p w14:paraId="60914380" w14:textId="77777777" w:rsidR="004C7487" w:rsidRPr="003C299D" w:rsidRDefault="004C7487" w:rsidP="004C7487">
      <w:pPr>
        <w:pStyle w:val="Comments"/>
      </w:pPr>
      <w:r w:rsidRPr="003C299D">
        <w:t>Proposal 1 Agree to refer to TS 38.213 and to remove the restrictions from 38.331, for both versions of the specification.</w:t>
      </w:r>
    </w:p>
    <w:p w14:paraId="3FD77D9C" w14:textId="77777777" w:rsidR="004C7487" w:rsidRPr="003C299D" w:rsidRDefault="004C7487" w:rsidP="00BB393D">
      <w:pPr>
        <w:pStyle w:val="Doc-text2"/>
        <w:numPr>
          <w:ilvl w:val="0"/>
          <w:numId w:val="37"/>
        </w:numPr>
        <w:overflowPunct/>
        <w:autoSpaceDE/>
        <w:autoSpaceDN/>
        <w:adjustRightInd/>
        <w:textAlignment w:val="auto"/>
      </w:pPr>
      <w:r w:rsidRPr="003C299D">
        <w:t>Ericsson clarifies that both a Rel-15 and a Rel-16 CR are needed.</w:t>
      </w:r>
    </w:p>
    <w:p w14:paraId="48FAAA08" w14:textId="77777777" w:rsidR="004C7487" w:rsidRPr="003C299D" w:rsidRDefault="004C7487" w:rsidP="00BB393D">
      <w:pPr>
        <w:pStyle w:val="Doc-text2"/>
        <w:numPr>
          <w:ilvl w:val="0"/>
          <w:numId w:val="37"/>
        </w:numPr>
        <w:overflowPunct/>
        <w:autoSpaceDE/>
        <w:autoSpaceDN/>
        <w:adjustRightInd/>
        <w:textAlignment w:val="auto"/>
      </w:pPr>
      <w:r w:rsidRPr="003C299D">
        <w:t xml:space="preserve">Nokia is not sure it will be easy to have R15 CR. </w:t>
      </w:r>
    </w:p>
    <w:p w14:paraId="5359BF02" w14:textId="77777777" w:rsidR="004C7487" w:rsidRPr="003C299D" w:rsidRDefault="004C7487" w:rsidP="00BB393D">
      <w:pPr>
        <w:pStyle w:val="Doc-text2"/>
        <w:numPr>
          <w:ilvl w:val="0"/>
          <w:numId w:val="32"/>
        </w:numPr>
        <w:overflowPunct/>
        <w:autoSpaceDE/>
        <w:autoSpaceDN/>
        <w:adjustRightInd/>
        <w:textAlignment w:val="auto"/>
      </w:pPr>
      <w:r w:rsidRPr="003C299D">
        <w:t>Agreed. Draft 2 CRs for 38.331 (R15 and R16) (can comeback to the R15 CR if we find issues)</w:t>
      </w:r>
    </w:p>
    <w:p w14:paraId="3501A238" w14:textId="77777777" w:rsidR="004C7487" w:rsidRPr="003C299D" w:rsidRDefault="004C7487" w:rsidP="004C7487">
      <w:pPr>
        <w:pStyle w:val="Comments"/>
      </w:pPr>
      <w:r w:rsidRPr="003C299D">
        <w:t>Proposal 3 RAN2 to discuss to add reference to TS 38.213 in TS 38.306 in field description of multipleCORESET as well as the “up to 3”.</w:t>
      </w:r>
    </w:p>
    <w:p w14:paraId="1AB906CD" w14:textId="77777777" w:rsidR="004C7487" w:rsidRPr="003C299D" w:rsidRDefault="004C7487" w:rsidP="00BB393D">
      <w:pPr>
        <w:pStyle w:val="Doc-text2"/>
        <w:numPr>
          <w:ilvl w:val="0"/>
          <w:numId w:val="37"/>
        </w:numPr>
        <w:overflowPunct/>
        <w:autoSpaceDE/>
        <w:autoSpaceDN/>
        <w:adjustRightInd/>
        <w:textAlignment w:val="auto"/>
      </w:pPr>
      <w:r w:rsidRPr="003C299D">
        <w:t xml:space="preserve">Oppo wonders if "up to 3 in addition to CORESET#0 is ok" is correct. Nokia agrees with Oppo. </w:t>
      </w:r>
    </w:p>
    <w:p w14:paraId="4746B2C0" w14:textId="77777777" w:rsidR="004C7487" w:rsidRPr="003C299D" w:rsidRDefault="004C7487" w:rsidP="00BB393D">
      <w:pPr>
        <w:pStyle w:val="Doc-text2"/>
        <w:numPr>
          <w:ilvl w:val="0"/>
          <w:numId w:val="32"/>
        </w:numPr>
        <w:overflowPunct/>
        <w:autoSpaceDE/>
        <w:autoSpaceDN/>
        <w:adjustRightInd/>
        <w:textAlignment w:val="auto"/>
      </w:pPr>
      <w:r w:rsidRPr="003C299D">
        <w:t>Principle is agreed. Check the wording to ensure that it's up to 3 in total per BWP (including CORESET#0)</w:t>
      </w:r>
    </w:p>
    <w:p w14:paraId="7E444624" w14:textId="77777777" w:rsidR="004C7487" w:rsidRPr="003C299D" w:rsidRDefault="004C7487" w:rsidP="00BB393D">
      <w:pPr>
        <w:pStyle w:val="Doc-text2"/>
        <w:numPr>
          <w:ilvl w:val="0"/>
          <w:numId w:val="32"/>
        </w:numPr>
        <w:overflowPunct/>
        <w:autoSpaceDE/>
        <w:autoSpaceDN/>
        <w:adjustRightInd/>
        <w:textAlignment w:val="auto"/>
      </w:pPr>
      <w:r w:rsidRPr="003C299D">
        <w:t>Draft 2 CRs for 38.306 (R15 and R16) (can comeback to the R15 CR if we find issues)</w:t>
      </w:r>
    </w:p>
    <w:p w14:paraId="1C43BD7B" w14:textId="77777777" w:rsidR="004C7487" w:rsidRPr="003C299D" w:rsidRDefault="004C7487" w:rsidP="004C7487">
      <w:pPr>
        <w:pStyle w:val="Comments"/>
      </w:pPr>
      <w:r w:rsidRPr="003C299D">
        <w:t>Proposal 3bis RAN2 to discuss to add reference to TS 38.213 in TS 38.306 in field description of multiDCI-multiTRP as well as the “up to total 16 CORESETs per UE”.</w:t>
      </w:r>
    </w:p>
    <w:p w14:paraId="6DC8C876" w14:textId="77777777" w:rsidR="004C7487" w:rsidRPr="003C299D" w:rsidRDefault="004C7487" w:rsidP="00BB393D">
      <w:pPr>
        <w:pStyle w:val="Doc-text2"/>
        <w:numPr>
          <w:ilvl w:val="0"/>
          <w:numId w:val="32"/>
        </w:numPr>
        <w:overflowPunct/>
        <w:autoSpaceDE/>
        <w:autoSpaceDN/>
        <w:adjustRightInd/>
        <w:textAlignment w:val="auto"/>
      </w:pPr>
      <w:r w:rsidRPr="003C299D">
        <w:t>Further to discuss as part of offline 015 to add reference to TS 38.213 in TS 38.306 in field description of multiDCI-multiTRP as well as the “up to total 16 CORESETs per UE”.</w:t>
      </w:r>
    </w:p>
    <w:p w14:paraId="4ABF3A39" w14:textId="2ADF8B58" w:rsidR="004C7487" w:rsidRPr="003C299D" w:rsidRDefault="004C7487" w:rsidP="004C7487">
      <w:pPr>
        <w:pStyle w:val="Comments"/>
      </w:pPr>
      <w:r w:rsidRPr="003C299D">
        <w:t xml:space="preserve">Proposal 4 Agree 38.331 CR in </w:t>
      </w:r>
      <w:hyperlink r:id="rId1958" w:history="1">
        <w:r w:rsidR="001111D1">
          <w:rPr>
            <w:rStyle w:val="Hyperlink"/>
          </w:rPr>
          <w:t>R2-2008199</w:t>
        </w:r>
      </w:hyperlink>
    </w:p>
    <w:p w14:paraId="25297127" w14:textId="77777777" w:rsidR="004C7487" w:rsidRPr="003C299D" w:rsidRDefault="004C7487" w:rsidP="004C7487">
      <w:pPr>
        <w:pStyle w:val="Comments"/>
      </w:pPr>
    </w:p>
    <w:p w14:paraId="41E6B3D8" w14:textId="77777777"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[POST111e][112][eMIMO] RRC Corrections (Ericsson)</w:t>
      </w:r>
    </w:p>
    <w:p w14:paraId="4A8E34AB" w14:textId="3AC57817" w:rsidR="004C7487" w:rsidRPr="003C299D" w:rsidRDefault="004C7487" w:rsidP="004C7487">
      <w:pPr>
        <w:pStyle w:val="EmailDiscussion2"/>
        <w:ind w:left="1619"/>
      </w:pPr>
      <w:r w:rsidRPr="003C299D">
        <w:t xml:space="preserve">Scope: 1. Continue the discussion on the CRs to correct the number of CORESETs per BWP and check if a LS to RAN1 is needed. 2. Discuss the late incoming LS in </w:t>
      </w:r>
      <w:hyperlink r:id="rId1959" w:history="1">
        <w:r w:rsidR="001111D1">
          <w:rPr>
            <w:rStyle w:val="Hyperlink"/>
          </w:rPr>
          <w:t>R2-2008609</w:t>
        </w:r>
      </w:hyperlink>
      <w:r w:rsidRPr="003C299D">
        <w:rPr>
          <w:shd w:val="clear" w:color="auto" w:fill="FFFFFF"/>
        </w:rPr>
        <w:t>, attempt to draft a reply LS and check if a CR is needed in RAN2</w:t>
      </w:r>
    </w:p>
    <w:p w14:paraId="4C875DBC" w14:textId="77777777" w:rsidR="004C7487" w:rsidRPr="003C299D" w:rsidRDefault="004C7487" w:rsidP="004C7487">
      <w:pPr>
        <w:pStyle w:val="EmailDiscussion2"/>
        <w:ind w:left="1619"/>
      </w:pPr>
      <w:r w:rsidRPr="003C299D">
        <w:t>Intended outcome: Agreeable CRs and (reply) LS(s) to RAN1</w:t>
      </w:r>
    </w:p>
    <w:p w14:paraId="0023D86E" w14:textId="77777777" w:rsidR="004C7487" w:rsidRPr="003C299D" w:rsidRDefault="004C7487" w:rsidP="004C7487">
      <w:pPr>
        <w:pStyle w:val="EmailDiscussion2"/>
        <w:ind w:left="1619"/>
      </w:pPr>
      <w:r w:rsidRPr="003C299D">
        <w:t>Deadline: 1-week</w:t>
      </w:r>
    </w:p>
    <w:p w14:paraId="4B22B264" w14:textId="77777777" w:rsidR="007B3191" w:rsidRPr="003C299D" w:rsidRDefault="007B3191" w:rsidP="007B3191">
      <w:pPr>
        <w:pStyle w:val="Doc-text2"/>
      </w:pPr>
    </w:p>
    <w:p w14:paraId="0D22833E" w14:textId="77777777" w:rsidR="007B3191" w:rsidRPr="003C299D" w:rsidRDefault="007B3191" w:rsidP="007B3191">
      <w:pPr>
        <w:pStyle w:val="Heading2"/>
      </w:pPr>
      <w:bookmarkStart w:id="268" w:name="_Toc50895311"/>
      <w:bookmarkStart w:id="269" w:name="_Toc55080457"/>
      <w:r w:rsidRPr="003C299D">
        <w:t>6.14</w:t>
      </w:r>
      <w:r w:rsidRPr="003C299D">
        <w:tab/>
        <w:t>NR Other R1 WIs</w:t>
      </w:r>
      <w:bookmarkEnd w:id="268"/>
      <w:bookmarkEnd w:id="269"/>
    </w:p>
    <w:p w14:paraId="00119DFF" w14:textId="72F85026" w:rsidR="007B3191" w:rsidRPr="003C299D" w:rsidRDefault="007B3191" w:rsidP="007B3191">
      <w:pPr>
        <w:pStyle w:val="Comments"/>
      </w:pPr>
      <w:r w:rsidRPr="003C299D">
        <w:t>(NR_CLI_RIM; leading WG: RAN1; REL-16; started: Dec 18; Completed: Jun 20; WID: RP-191997</w:t>
      </w:r>
      <w:r w:rsidR="00D61A36">
        <w:rPr>
          <mc:AlternateContent>
            <mc:Choice Requires="w16se"/>
            <mc:Fallback>
              <w:rFonts w:ascii="Segoe UI Emoji" w:eastAsia="Segoe UI Emoji" w:hAnsi="Segoe UI Emoji" w:cs="Segoe UI Emoji"/>
            </mc:Fallback>
          </mc:AlternateContent>
        </w:rPr>
        <mc:AlternateContent>
          <mc:Choice Requires="w16se">
            <w16se:symEx w16se:font="Segoe UI Emoji" w16se:char="1F609"/>
          </mc:Choice>
          <mc:Fallback>
            <w:t>😉</w:t>
          </mc:Fallback>
        </mc:AlternateContent>
      </w:r>
      <w:r w:rsidRPr="003C299D">
        <w:t xml:space="preserve"> </w:t>
      </w:r>
    </w:p>
    <w:p w14:paraId="3EE6E327" w14:textId="4DAC2ED5" w:rsidR="007B3191" w:rsidRPr="003C299D" w:rsidRDefault="007B3191" w:rsidP="007B3191">
      <w:pPr>
        <w:pStyle w:val="Comments"/>
      </w:pPr>
      <w:r w:rsidRPr="003C299D">
        <w:t>(NR_L1enh_URLLC-Core, leading WG: RAN1; REL-16; Completed: June 20; WID: RP-191584)</w:t>
      </w:r>
    </w:p>
    <w:p w14:paraId="3AA52CC1" w14:textId="77777777" w:rsidR="007B3191" w:rsidRPr="003C299D" w:rsidRDefault="007B3191" w:rsidP="007B3191">
      <w:pPr>
        <w:pStyle w:val="Comments"/>
      </w:pPr>
      <w:r w:rsidRPr="003C299D">
        <w:t xml:space="preserve">(R1 Led NR TEI16, Other R1 led items) </w:t>
      </w:r>
    </w:p>
    <w:p w14:paraId="6DB2CA91" w14:textId="77777777" w:rsidR="007B3191" w:rsidRPr="003C299D" w:rsidRDefault="007B3191" w:rsidP="007B3191">
      <w:pPr>
        <w:pStyle w:val="Comments"/>
      </w:pPr>
      <w:r w:rsidRPr="003C299D">
        <w:t>Documents in this agenda item will be handled in a break out session</w:t>
      </w:r>
    </w:p>
    <w:p w14:paraId="7F121070" w14:textId="77777777" w:rsidR="007B3191" w:rsidRPr="003C299D" w:rsidRDefault="007B3191" w:rsidP="007B3191">
      <w:pPr>
        <w:pStyle w:val="Comments"/>
      </w:pPr>
      <w:r w:rsidRPr="003C299D">
        <w:t>Email max expectation: 5 email threads</w:t>
      </w:r>
    </w:p>
    <w:p w14:paraId="255B623D" w14:textId="77777777" w:rsidR="004C7487" w:rsidRPr="003C299D" w:rsidRDefault="004C7487" w:rsidP="004C7487">
      <w:pPr>
        <w:pStyle w:val="Heading3"/>
      </w:pPr>
      <w:bookmarkStart w:id="270" w:name="_Toc50895312"/>
      <w:bookmarkStart w:id="271" w:name="_Toc55080458"/>
      <w:r w:rsidRPr="003C299D">
        <w:lastRenderedPageBreak/>
        <w:t>6.14.1</w:t>
      </w:r>
      <w:r w:rsidRPr="003C299D">
        <w:tab/>
        <w:t>User plane corrections</w:t>
      </w:r>
      <w:bookmarkEnd w:id="270"/>
      <w:bookmarkEnd w:id="271"/>
    </w:p>
    <w:p w14:paraId="3DD472C3" w14:textId="77777777" w:rsidR="004C7487" w:rsidRPr="003C299D" w:rsidRDefault="004C7487" w:rsidP="004C7487">
      <w:pPr>
        <w:pStyle w:val="Heading3"/>
      </w:pPr>
      <w:bookmarkStart w:id="272" w:name="_Toc50895313"/>
      <w:bookmarkStart w:id="273" w:name="_Toc55080459"/>
      <w:r w:rsidRPr="003C299D">
        <w:t>6.14.2</w:t>
      </w:r>
      <w:r w:rsidRPr="003C299D">
        <w:tab/>
        <w:t>Control plane corrections</w:t>
      </w:r>
      <w:bookmarkEnd w:id="272"/>
      <w:bookmarkEnd w:id="273"/>
    </w:p>
    <w:p w14:paraId="1A4369F3" w14:textId="77777777" w:rsidR="004C7487" w:rsidRPr="003C299D" w:rsidRDefault="004C7487" w:rsidP="004C7487">
      <w:pPr>
        <w:pStyle w:val="Doc-title"/>
      </w:pPr>
    </w:p>
    <w:p w14:paraId="27445137" w14:textId="77777777" w:rsidR="004C7487" w:rsidRPr="003C299D" w:rsidRDefault="004C7487" w:rsidP="004C7487">
      <w:pPr>
        <w:pStyle w:val="Comments"/>
      </w:pPr>
      <w:r w:rsidRPr="003C299D">
        <w:t>CLI - Reply LS from RAN3 and related discussion</w:t>
      </w:r>
    </w:p>
    <w:p w14:paraId="02EC7ED4" w14:textId="210CCBFF" w:rsidR="004C7487" w:rsidRPr="003C299D" w:rsidRDefault="001111D1" w:rsidP="004C7487">
      <w:pPr>
        <w:pStyle w:val="Doc-title"/>
      </w:pPr>
      <w:hyperlink r:id="rId1960" w:history="1">
        <w:r>
          <w:rPr>
            <w:rStyle w:val="Hyperlink"/>
          </w:rPr>
          <w:t>R2-2006524</w:t>
        </w:r>
      </w:hyperlink>
      <w:r w:rsidR="004C7487" w:rsidRPr="003C299D">
        <w:tab/>
        <w:t>Response LS on Exchange of information related to SRS-RSRP measurement resource configuration for UE-CLI R3-204399; contact: ZTE)</w:t>
      </w:r>
      <w:r w:rsidR="004C7487" w:rsidRPr="003C299D">
        <w:tab/>
        <w:t>RAN3</w:t>
      </w:r>
      <w:r w:rsidR="004C7487" w:rsidRPr="003C299D">
        <w:tab/>
        <w:t>LS in</w:t>
      </w:r>
      <w:r w:rsidR="004C7487" w:rsidRPr="003C299D">
        <w:tab/>
        <w:t>Rel-16</w:t>
      </w:r>
      <w:r w:rsidR="004C7487" w:rsidRPr="003C299D">
        <w:tab/>
        <w:t>NR_CLI_RIM</w:t>
      </w:r>
      <w:r w:rsidR="004C7487" w:rsidRPr="003C299D">
        <w:tab/>
        <w:t>To:RAN2, RAN1</w:t>
      </w:r>
      <w:r w:rsidR="004C7487" w:rsidRPr="003C299D">
        <w:tab/>
        <w:t>Cc:RAN4</w:t>
      </w:r>
    </w:p>
    <w:p w14:paraId="45CA484F"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102</w:t>
      </w:r>
    </w:p>
    <w:p w14:paraId="7C44C881" w14:textId="77777777" w:rsidR="004C7487" w:rsidRPr="003C299D" w:rsidRDefault="004C7487" w:rsidP="00BB393D">
      <w:pPr>
        <w:pStyle w:val="Doc-text2"/>
        <w:numPr>
          <w:ilvl w:val="0"/>
          <w:numId w:val="32"/>
        </w:numPr>
        <w:overflowPunct/>
        <w:autoSpaceDE/>
        <w:autoSpaceDN/>
        <w:adjustRightInd/>
        <w:textAlignment w:val="auto"/>
      </w:pPr>
      <w:r w:rsidRPr="003C299D">
        <w:t>Noted</w:t>
      </w:r>
    </w:p>
    <w:p w14:paraId="75CCEA7B" w14:textId="41F96CAB" w:rsidR="004C7487" w:rsidRPr="003C299D" w:rsidRDefault="001111D1" w:rsidP="004C7487">
      <w:pPr>
        <w:pStyle w:val="Doc-title"/>
      </w:pPr>
      <w:hyperlink r:id="rId1961" w:history="1">
        <w:r>
          <w:rPr>
            <w:rStyle w:val="Hyperlink"/>
          </w:rPr>
          <w:t>R2-2006898</w:t>
        </w:r>
      </w:hyperlink>
      <w:r w:rsidR="004C7487" w:rsidRPr="003C299D">
        <w:tab/>
        <w:t>Discussion on RAN3 LS about SRS exchange</w:t>
      </w:r>
      <w:r w:rsidR="004C7487" w:rsidRPr="003C299D">
        <w:tab/>
        <w:t>ZTE Corporation, Sanechips</w:t>
      </w:r>
      <w:r w:rsidR="004C7487" w:rsidRPr="003C299D">
        <w:tab/>
        <w:t>discussion</w:t>
      </w:r>
      <w:r w:rsidR="004C7487" w:rsidRPr="003C299D">
        <w:tab/>
        <w:t>Rel-16</w:t>
      </w:r>
      <w:r w:rsidR="004C7487" w:rsidRPr="003C299D">
        <w:tab/>
        <w:t>NR_CLI_RIM-Core</w:t>
      </w:r>
    </w:p>
    <w:p w14:paraId="514C66FF"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102</w:t>
      </w:r>
    </w:p>
    <w:p w14:paraId="7B181748" w14:textId="77777777" w:rsidR="004C7487" w:rsidRPr="003C299D" w:rsidRDefault="004C7487" w:rsidP="00BB393D">
      <w:pPr>
        <w:pStyle w:val="Doc-text2"/>
        <w:numPr>
          <w:ilvl w:val="0"/>
          <w:numId w:val="32"/>
        </w:numPr>
        <w:overflowPunct/>
        <w:autoSpaceDE/>
        <w:autoSpaceDN/>
        <w:adjustRightInd/>
        <w:textAlignment w:val="auto"/>
      </w:pPr>
      <w:r w:rsidRPr="003C299D">
        <w:t>Noted</w:t>
      </w:r>
    </w:p>
    <w:p w14:paraId="66420C68" w14:textId="125D9D00" w:rsidR="004C7487" w:rsidRPr="003C299D" w:rsidRDefault="001111D1" w:rsidP="004C7487">
      <w:pPr>
        <w:pStyle w:val="Doc-title"/>
      </w:pPr>
      <w:hyperlink r:id="rId1962" w:history="1">
        <w:r>
          <w:rPr>
            <w:rStyle w:val="Hyperlink"/>
          </w:rPr>
          <w:t>R2-2007355</w:t>
        </w:r>
      </w:hyperlink>
      <w:r w:rsidR="004C7487" w:rsidRPr="003C299D">
        <w:tab/>
        <w:t>Exchange of SRS Information across GNB for UE CLI</w:t>
      </w:r>
      <w:r w:rsidR="004C7487" w:rsidRPr="003C299D">
        <w:tab/>
        <w:t>Nokia, Nokia Shanghai Bell</w:t>
      </w:r>
      <w:r w:rsidR="004C7487" w:rsidRPr="003C299D">
        <w:tab/>
        <w:t>discussion</w:t>
      </w:r>
      <w:r w:rsidR="004C7487" w:rsidRPr="003C299D">
        <w:tab/>
        <w:t>Rel-16</w:t>
      </w:r>
    </w:p>
    <w:p w14:paraId="0EE2D750"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102</w:t>
      </w:r>
    </w:p>
    <w:p w14:paraId="2F6AD043" w14:textId="77777777" w:rsidR="004C7487" w:rsidRPr="003C299D" w:rsidRDefault="004C7487" w:rsidP="00BB393D">
      <w:pPr>
        <w:pStyle w:val="Doc-text2"/>
        <w:numPr>
          <w:ilvl w:val="0"/>
          <w:numId w:val="32"/>
        </w:numPr>
        <w:overflowPunct/>
        <w:autoSpaceDE/>
        <w:autoSpaceDN/>
        <w:adjustRightInd/>
        <w:textAlignment w:val="auto"/>
      </w:pPr>
      <w:r w:rsidRPr="003C299D">
        <w:t>Noted</w:t>
      </w:r>
    </w:p>
    <w:p w14:paraId="2FC456A9" w14:textId="77777777" w:rsidR="004C7487" w:rsidRPr="003C299D" w:rsidRDefault="004C7487" w:rsidP="004C7487">
      <w:pPr>
        <w:pStyle w:val="Doc-text2"/>
      </w:pPr>
    </w:p>
    <w:p w14:paraId="1A3D4D57" w14:textId="6EA67978" w:rsidR="004C7487" w:rsidRPr="003C299D" w:rsidRDefault="001111D1" w:rsidP="004C7487">
      <w:pPr>
        <w:pStyle w:val="Doc-title"/>
      </w:pPr>
      <w:hyperlink r:id="rId1963" w:history="1">
        <w:r>
          <w:rPr>
            <w:rStyle w:val="Hyperlink"/>
          </w:rPr>
          <w:t>R2-2006899</w:t>
        </w:r>
      </w:hyperlink>
      <w:r w:rsidR="004C7487" w:rsidRPr="003C299D">
        <w:tab/>
        <w:t>Draft reply LS on exchange of information related to SRS-RSRP measurement resource configuration for UE-CLI</w:t>
      </w:r>
      <w:r w:rsidR="004C7487" w:rsidRPr="003C299D">
        <w:tab/>
        <w:t>ZTE Corporation</w:t>
      </w:r>
      <w:r w:rsidR="004C7487" w:rsidRPr="003C299D">
        <w:tab/>
        <w:t>LS out</w:t>
      </w:r>
      <w:r w:rsidR="004C7487" w:rsidRPr="003C299D">
        <w:tab/>
        <w:t>Rel-16</w:t>
      </w:r>
      <w:r w:rsidR="004C7487" w:rsidRPr="003C299D">
        <w:tab/>
        <w:t>NR_CLI_RIM-Core</w:t>
      </w:r>
      <w:r w:rsidR="004C7487" w:rsidRPr="003C299D">
        <w:tab/>
        <w:t>To:RAN3</w:t>
      </w:r>
      <w:r w:rsidR="004C7487" w:rsidRPr="003C299D">
        <w:tab/>
        <w:t>Cc:RAN1, RAN4</w:t>
      </w:r>
    </w:p>
    <w:p w14:paraId="3CCCC212" w14:textId="1F3F53CB" w:rsidR="004C7487" w:rsidRPr="003C299D" w:rsidRDefault="004C7487" w:rsidP="00BB393D">
      <w:pPr>
        <w:pStyle w:val="Doc-text2"/>
        <w:numPr>
          <w:ilvl w:val="0"/>
          <w:numId w:val="32"/>
        </w:numPr>
        <w:overflowPunct/>
        <w:autoSpaceDE/>
        <w:autoSpaceDN/>
        <w:adjustRightInd/>
        <w:textAlignment w:val="auto"/>
      </w:pPr>
      <w:r w:rsidRPr="003C299D">
        <w:t xml:space="preserve">Revised in </w:t>
      </w:r>
      <w:hyperlink r:id="rId1964" w:history="1">
        <w:r w:rsidR="001111D1">
          <w:rPr>
            <w:rStyle w:val="Hyperlink"/>
          </w:rPr>
          <w:t>R2-2008182</w:t>
        </w:r>
      </w:hyperlink>
      <w:r w:rsidRPr="003C299D">
        <w:rPr>
          <w:rStyle w:val="Doc-text2Char"/>
        </w:rPr>
        <w:t xml:space="preserve"> </w:t>
      </w:r>
      <w:r w:rsidRPr="003C299D">
        <w:t>based on the outcome of offline 102</w:t>
      </w:r>
    </w:p>
    <w:p w14:paraId="163E009D" w14:textId="77777777" w:rsidR="004C7487" w:rsidRPr="003C299D" w:rsidRDefault="004C7487" w:rsidP="004C7487">
      <w:pPr>
        <w:pStyle w:val="Doc-text2"/>
      </w:pPr>
    </w:p>
    <w:p w14:paraId="63AA32DE" w14:textId="49C6607E" w:rsidR="004C7487" w:rsidRPr="003C299D" w:rsidRDefault="001111D1" w:rsidP="004C7487">
      <w:pPr>
        <w:pStyle w:val="Doc-title"/>
      </w:pPr>
      <w:hyperlink r:id="rId1965" w:history="1">
        <w:r>
          <w:rPr>
            <w:rStyle w:val="Hyperlink"/>
          </w:rPr>
          <w:t>R2-2008182</w:t>
        </w:r>
      </w:hyperlink>
      <w:r w:rsidR="004C7487" w:rsidRPr="003C299D">
        <w:tab/>
        <w:t>Draft reply LS on exchange of information related to SRS-RSRP measurement resource configuration for UE-CLI</w:t>
      </w:r>
      <w:r w:rsidR="004C7487" w:rsidRPr="003C299D">
        <w:tab/>
        <w:t>ZTE Corporation</w:t>
      </w:r>
      <w:r w:rsidR="004C7487" w:rsidRPr="003C299D">
        <w:tab/>
        <w:t>LS out</w:t>
      </w:r>
      <w:r w:rsidR="004C7487" w:rsidRPr="003C299D">
        <w:tab/>
        <w:t>Rel-16</w:t>
      </w:r>
      <w:r w:rsidR="004C7487" w:rsidRPr="003C299D">
        <w:tab/>
        <w:t>NR_CLI_RIM-Core</w:t>
      </w:r>
      <w:r w:rsidR="004C7487" w:rsidRPr="003C299D">
        <w:tab/>
        <w:t>To:RAN3</w:t>
      </w:r>
      <w:r w:rsidR="004C7487" w:rsidRPr="003C299D">
        <w:tab/>
        <w:t>Cc:RAN1, RAN4</w:t>
      </w:r>
    </w:p>
    <w:p w14:paraId="136E5275" w14:textId="77777777" w:rsidR="004C7487" w:rsidRPr="003C299D" w:rsidRDefault="004C7487" w:rsidP="00BB393D">
      <w:pPr>
        <w:pStyle w:val="Doc-text2"/>
        <w:numPr>
          <w:ilvl w:val="0"/>
          <w:numId w:val="37"/>
        </w:numPr>
        <w:overflowPunct/>
        <w:autoSpaceDE/>
        <w:autoSpaceDN/>
        <w:adjustRightInd/>
        <w:textAlignment w:val="auto"/>
      </w:pPr>
      <w:r w:rsidRPr="003C299D">
        <w:t>QCs think the latest version is a reduced version of what was discussion but it's acceptable for them.</w:t>
      </w:r>
    </w:p>
    <w:p w14:paraId="0A5E03E3" w14:textId="77777777" w:rsidR="004C7487" w:rsidRPr="003C299D" w:rsidRDefault="004C7487" w:rsidP="00BB393D">
      <w:pPr>
        <w:pStyle w:val="Doc-text2"/>
        <w:numPr>
          <w:ilvl w:val="0"/>
          <w:numId w:val="37"/>
        </w:numPr>
        <w:overflowPunct/>
        <w:autoSpaceDE/>
        <w:autoSpaceDN/>
        <w:adjustRightInd/>
        <w:textAlignment w:val="auto"/>
      </w:pPr>
      <w:r w:rsidRPr="003C299D">
        <w:t>Huawei and Ericsson think that the frequency is up to gNB implementation and there is no additional information that we can provide.</w:t>
      </w:r>
    </w:p>
    <w:p w14:paraId="53C7C37A" w14:textId="77777777" w:rsidR="004C7487" w:rsidRPr="003C299D" w:rsidRDefault="004C7487" w:rsidP="00BB393D">
      <w:pPr>
        <w:pStyle w:val="Doc-text2"/>
        <w:numPr>
          <w:ilvl w:val="0"/>
          <w:numId w:val="37"/>
        </w:numPr>
        <w:overflowPunct/>
        <w:autoSpaceDE/>
        <w:autoSpaceDN/>
        <w:adjustRightInd/>
        <w:textAlignment w:val="auto"/>
      </w:pPr>
      <w:r w:rsidRPr="003C299D">
        <w:t>LG and ZTE think that for this CLI measurement purpose the SRS configuration would be semi-static. QC agrees.</w:t>
      </w:r>
    </w:p>
    <w:p w14:paraId="31A2F903" w14:textId="77777777" w:rsidR="004C7487" w:rsidRPr="003C299D" w:rsidRDefault="004C7487" w:rsidP="00BB393D">
      <w:pPr>
        <w:pStyle w:val="Doc-text2"/>
        <w:numPr>
          <w:ilvl w:val="0"/>
          <w:numId w:val="32"/>
        </w:numPr>
        <w:overflowPunct/>
        <w:autoSpaceDE/>
        <w:autoSpaceDN/>
        <w:adjustRightInd/>
        <w:textAlignment w:val="auto"/>
      </w:pPr>
      <w:r w:rsidRPr="003C299D">
        <w:t>Continue the discussion in a follow-up of offline 102</w:t>
      </w:r>
    </w:p>
    <w:p w14:paraId="5437ABD3" w14:textId="1A93C771" w:rsidR="004C7487" w:rsidRPr="003C299D" w:rsidRDefault="004C7487" w:rsidP="00BB393D">
      <w:pPr>
        <w:pStyle w:val="Doc-text2"/>
        <w:numPr>
          <w:ilvl w:val="0"/>
          <w:numId w:val="32"/>
        </w:numPr>
        <w:overflowPunct/>
        <w:autoSpaceDE/>
        <w:autoSpaceDN/>
        <w:adjustRightInd/>
        <w:textAlignment w:val="auto"/>
        <w:rPr>
          <w:rStyle w:val="Hyperlink"/>
          <w:color w:val="auto"/>
          <w:u w:val="none"/>
        </w:rPr>
      </w:pPr>
      <w:r w:rsidRPr="003C299D">
        <w:t xml:space="preserve">Revised in </w:t>
      </w:r>
      <w:hyperlink r:id="rId1966" w:history="1">
        <w:r w:rsidR="001111D1">
          <w:rPr>
            <w:rStyle w:val="Hyperlink"/>
          </w:rPr>
          <w:t>R2-2008200</w:t>
        </w:r>
      </w:hyperlink>
    </w:p>
    <w:p w14:paraId="76C79F48" w14:textId="77777777" w:rsidR="004C7487" w:rsidRPr="003C299D" w:rsidRDefault="004C7487" w:rsidP="004C7487">
      <w:pPr>
        <w:pStyle w:val="Doc-text2"/>
        <w:rPr>
          <w:rStyle w:val="Hyperlink"/>
          <w:color w:val="auto"/>
          <w:u w:val="none"/>
        </w:rPr>
      </w:pPr>
    </w:p>
    <w:p w14:paraId="633680FE" w14:textId="64652284" w:rsidR="004C7487" w:rsidRPr="003C299D" w:rsidRDefault="001111D1" w:rsidP="004C7487">
      <w:pPr>
        <w:pStyle w:val="Doc-title"/>
      </w:pPr>
      <w:hyperlink r:id="rId1967" w:history="1">
        <w:r>
          <w:rPr>
            <w:rStyle w:val="Hyperlink"/>
          </w:rPr>
          <w:t>R2-2008200</w:t>
        </w:r>
      </w:hyperlink>
      <w:r w:rsidR="004C7487" w:rsidRPr="003C299D">
        <w:rPr>
          <w:rStyle w:val="Hyperlink"/>
          <w:color w:val="auto"/>
          <w:u w:val="none"/>
        </w:rPr>
        <w:tab/>
      </w:r>
      <w:r w:rsidR="004C7487" w:rsidRPr="003C299D">
        <w:t>Draft reply LS on exchange of information related to SRS-RSRP measurement resource configuration for UE-CLI</w:t>
      </w:r>
      <w:r w:rsidR="004C7487" w:rsidRPr="003C299D">
        <w:tab/>
        <w:t>ZTE Corporation</w:t>
      </w:r>
      <w:r w:rsidR="004C7487" w:rsidRPr="003C299D">
        <w:tab/>
        <w:t>LS out</w:t>
      </w:r>
      <w:r w:rsidR="004C7487" w:rsidRPr="003C299D">
        <w:tab/>
        <w:t>Rel-16</w:t>
      </w:r>
      <w:r w:rsidR="004C7487" w:rsidRPr="003C299D">
        <w:tab/>
        <w:t>NR_CLI_RIM-Core</w:t>
      </w:r>
    </w:p>
    <w:p w14:paraId="3CFF8995" w14:textId="77777777" w:rsidR="004C7487" w:rsidRPr="003C299D" w:rsidRDefault="004C7487" w:rsidP="00BB393D">
      <w:pPr>
        <w:pStyle w:val="Doc-text2"/>
        <w:numPr>
          <w:ilvl w:val="0"/>
          <w:numId w:val="37"/>
        </w:numPr>
        <w:overflowPunct/>
        <w:autoSpaceDE/>
        <w:autoSpaceDN/>
        <w:adjustRightInd/>
        <w:textAlignment w:val="auto"/>
      </w:pPr>
      <w:r w:rsidRPr="003C299D">
        <w:t>Huawei thinks that at least the LS reflects the views in RAN2 and can accept it, with the removal of "While"</w:t>
      </w:r>
    </w:p>
    <w:p w14:paraId="324DF5E4" w14:textId="77777777" w:rsidR="004C7487" w:rsidRPr="003C299D" w:rsidRDefault="004C7487" w:rsidP="00BB393D">
      <w:pPr>
        <w:pStyle w:val="Doc-text2"/>
        <w:numPr>
          <w:ilvl w:val="0"/>
          <w:numId w:val="32"/>
        </w:numPr>
        <w:overflowPunct/>
        <w:autoSpaceDE/>
        <w:autoSpaceDN/>
        <w:adjustRightInd/>
        <w:textAlignment w:val="auto"/>
      </w:pPr>
      <w:r w:rsidRPr="003C299D">
        <w:t>Remove "While"</w:t>
      </w:r>
    </w:p>
    <w:p w14:paraId="73DF00B8" w14:textId="77777777" w:rsidR="004C7487" w:rsidRPr="003C299D" w:rsidRDefault="004C7487" w:rsidP="00BB393D">
      <w:pPr>
        <w:pStyle w:val="Doc-text2"/>
        <w:numPr>
          <w:ilvl w:val="0"/>
          <w:numId w:val="32"/>
        </w:numPr>
        <w:overflowPunct/>
        <w:autoSpaceDE/>
        <w:autoSpaceDN/>
        <w:adjustRightInd/>
        <w:textAlignment w:val="auto"/>
      </w:pPr>
      <w:r w:rsidRPr="003C299D">
        <w:t xml:space="preserve">remove Draft, put RAN2 as source </w:t>
      </w:r>
    </w:p>
    <w:p w14:paraId="4D2B8B54" w14:textId="1A4EFDC2" w:rsidR="004C7487" w:rsidRPr="003C299D" w:rsidRDefault="004C7487" w:rsidP="00BB393D">
      <w:pPr>
        <w:pStyle w:val="Doc-text2"/>
        <w:numPr>
          <w:ilvl w:val="0"/>
          <w:numId w:val="32"/>
        </w:numPr>
        <w:overflowPunct/>
        <w:autoSpaceDE/>
        <w:autoSpaceDN/>
        <w:adjustRightInd/>
        <w:textAlignment w:val="auto"/>
      </w:pPr>
      <w:r w:rsidRPr="003C299D">
        <w:t xml:space="preserve">revised in </w:t>
      </w:r>
      <w:hyperlink r:id="rId1968" w:history="1">
        <w:r w:rsidR="001111D1">
          <w:rPr>
            <w:rStyle w:val="Hyperlink"/>
          </w:rPr>
          <w:t>R2-2008220</w:t>
        </w:r>
      </w:hyperlink>
    </w:p>
    <w:p w14:paraId="1A8CF25B" w14:textId="77777777" w:rsidR="004C7487" w:rsidRPr="003C299D" w:rsidRDefault="004C7487" w:rsidP="004C7487">
      <w:pPr>
        <w:pStyle w:val="Doc-text2"/>
      </w:pPr>
    </w:p>
    <w:p w14:paraId="2C3A428F" w14:textId="348CB30F" w:rsidR="004C7487" w:rsidRPr="003C299D" w:rsidRDefault="001111D1" w:rsidP="004C7487">
      <w:pPr>
        <w:pStyle w:val="Doc-title"/>
      </w:pPr>
      <w:hyperlink r:id="rId1969" w:history="1">
        <w:r>
          <w:rPr>
            <w:rStyle w:val="Hyperlink"/>
          </w:rPr>
          <w:t>R2-2008220</w:t>
        </w:r>
      </w:hyperlink>
      <w:r w:rsidR="004C7487" w:rsidRPr="003C299D">
        <w:rPr>
          <w:rStyle w:val="Hyperlink"/>
          <w:color w:val="auto"/>
          <w:u w:val="none"/>
        </w:rPr>
        <w:tab/>
      </w:r>
      <w:r w:rsidR="004C7487" w:rsidRPr="003C299D">
        <w:t>Reply LS on exchange of information related to SRS-RSRP measurement resource configuration for UE-CLI</w:t>
      </w:r>
      <w:r w:rsidR="004C7487" w:rsidRPr="003C299D">
        <w:tab/>
        <w:t>ZTE Corporation</w:t>
      </w:r>
      <w:r w:rsidR="004C7487" w:rsidRPr="003C299D">
        <w:tab/>
        <w:t>LS out</w:t>
      </w:r>
      <w:r w:rsidR="004C7487" w:rsidRPr="003C299D">
        <w:tab/>
        <w:t>Rel-16</w:t>
      </w:r>
      <w:r w:rsidR="004C7487" w:rsidRPr="003C299D">
        <w:tab/>
        <w:t>NR_CLI_RIM-Core</w:t>
      </w:r>
    </w:p>
    <w:p w14:paraId="521835F3" w14:textId="5F3F391D" w:rsidR="004C7487" w:rsidRPr="003C299D" w:rsidRDefault="007A7902" w:rsidP="00BB393D">
      <w:pPr>
        <w:pStyle w:val="Doc-text2"/>
        <w:numPr>
          <w:ilvl w:val="0"/>
          <w:numId w:val="32"/>
        </w:numPr>
        <w:overflowPunct/>
        <w:autoSpaceDE/>
        <w:autoSpaceDN/>
        <w:adjustRightInd/>
        <w:textAlignment w:val="auto"/>
      </w:pPr>
      <w:r w:rsidRPr="003C299D">
        <w:t>Approved</w:t>
      </w:r>
      <w:r w:rsidR="004C7487" w:rsidRPr="003C299D">
        <w:t xml:space="preserve"> (unseen)</w:t>
      </w:r>
    </w:p>
    <w:p w14:paraId="05DA887E" w14:textId="77777777" w:rsidR="004C7487" w:rsidRPr="003C299D" w:rsidRDefault="004C7487" w:rsidP="004C7487">
      <w:pPr>
        <w:pStyle w:val="Doc-text2"/>
      </w:pPr>
    </w:p>
    <w:p w14:paraId="2BB2FBC1" w14:textId="381066AD" w:rsidR="004C7487" w:rsidRPr="003C299D" w:rsidRDefault="001111D1" w:rsidP="004C7487">
      <w:pPr>
        <w:pStyle w:val="Doc-title"/>
      </w:pPr>
      <w:hyperlink r:id="rId1970" w:history="1">
        <w:r>
          <w:rPr>
            <w:rStyle w:val="Hyperlink"/>
          </w:rPr>
          <w:t>R2-2007356</w:t>
        </w:r>
      </w:hyperlink>
      <w:r w:rsidR="004C7487" w:rsidRPr="003C299D">
        <w:tab/>
        <w:t>[Draft] Reply LS to the LS on Exchange of information related to SRS-RSRP measurement resource configuration for UE-CLI</w:t>
      </w:r>
      <w:r w:rsidR="004C7487" w:rsidRPr="003C299D">
        <w:tab/>
        <w:t>Nokia, Nokia Shanghai Bell</w:t>
      </w:r>
      <w:r w:rsidR="004C7487" w:rsidRPr="003C299D">
        <w:tab/>
        <w:t>LS out</w:t>
      </w:r>
      <w:r w:rsidR="004C7487" w:rsidRPr="003C299D">
        <w:tab/>
        <w:t>Rel-16</w:t>
      </w:r>
      <w:r w:rsidR="004C7487" w:rsidRPr="003C299D">
        <w:tab/>
        <w:t>NR_CLI_RIM</w:t>
      </w:r>
      <w:r w:rsidR="004C7487" w:rsidRPr="003C299D">
        <w:tab/>
        <w:t>To:RAN3</w:t>
      </w:r>
      <w:r w:rsidR="004C7487" w:rsidRPr="003C299D">
        <w:tab/>
        <w:t>Cc:RAN4</w:t>
      </w:r>
    </w:p>
    <w:p w14:paraId="0C70D483"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102</w:t>
      </w:r>
    </w:p>
    <w:p w14:paraId="5F955E4F" w14:textId="77777777" w:rsidR="004C7487" w:rsidRPr="003C299D" w:rsidRDefault="004C7487" w:rsidP="00BB393D">
      <w:pPr>
        <w:pStyle w:val="Doc-text2"/>
        <w:numPr>
          <w:ilvl w:val="0"/>
          <w:numId w:val="32"/>
        </w:numPr>
        <w:overflowPunct/>
        <w:autoSpaceDE/>
        <w:autoSpaceDN/>
        <w:adjustRightInd/>
        <w:textAlignment w:val="auto"/>
      </w:pPr>
      <w:r w:rsidRPr="003C299D">
        <w:t>Noted</w:t>
      </w:r>
    </w:p>
    <w:p w14:paraId="004FE9CD" w14:textId="242F57E5" w:rsidR="004C7487" w:rsidRPr="003C299D" w:rsidRDefault="001111D1" w:rsidP="004C7487">
      <w:pPr>
        <w:pStyle w:val="Doc-title"/>
      </w:pPr>
      <w:hyperlink r:id="rId1971" w:history="1">
        <w:r>
          <w:rPr>
            <w:rStyle w:val="Hyperlink"/>
          </w:rPr>
          <w:t>R2-2007851</w:t>
        </w:r>
      </w:hyperlink>
      <w:r w:rsidR="004C7487" w:rsidRPr="003C299D">
        <w:tab/>
        <w:t>Draft LS on Update frequency of SRS-RSRP configuration for CLI</w:t>
      </w:r>
      <w:r w:rsidR="004C7487" w:rsidRPr="003C299D">
        <w:tab/>
        <w:t>Samsung</w:t>
      </w:r>
      <w:r w:rsidR="004C7487" w:rsidRPr="003C299D">
        <w:tab/>
        <w:t>LS out</w:t>
      </w:r>
      <w:r w:rsidR="004C7487" w:rsidRPr="003C299D">
        <w:tab/>
        <w:t>Rel-16</w:t>
      </w:r>
      <w:r w:rsidR="004C7487" w:rsidRPr="003C299D">
        <w:tab/>
        <w:t>NR_CLI_RIM</w:t>
      </w:r>
      <w:r w:rsidR="004C7487" w:rsidRPr="003C299D">
        <w:tab/>
        <w:t>To:RAN WG3</w:t>
      </w:r>
      <w:r w:rsidR="004C7487" w:rsidRPr="003C299D">
        <w:tab/>
        <w:t>Cc:RAN WG1, RAN WG4</w:t>
      </w:r>
    </w:p>
    <w:p w14:paraId="14C8FC92"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102</w:t>
      </w:r>
    </w:p>
    <w:p w14:paraId="7D8E2F20" w14:textId="77777777" w:rsidR="004C7487" w:rsidRPr="003C299D" w:rsidRDefault="004C7487" w:rsidP="00BB393D">
      <w:pPr>
        <w:pStyle w:val="Doc-text2"/>
        <w:numPr>
          <w:ilvl w:val="0"/>
          <w:numId w:val="32"/>
        </w:numPr>
        <w:overflowPunct/>
        <w:autoSpaceDE/>
        <w:autoSpaceDN/>
        <w:adjustRightInd/>
        <w:textAlignment w:val="auto"/>
      </w:pPr>
      <w:r w:rsidRPr="003C299D">
        <w:t>Noted</w:t>
      </w:r>
    </w:p>
    <w:p w14:paraId="52B2CEC6" w14:textId="77777777" w:rsidR="004C7487" w:rsidRPr="003C299D" w:rsidRDefault="004C7487" w:rsidP="004C7487">
      <w:pPr>
        <w:pStyle w:val="Doc-text2"/>
      </w:pPr>
    </w:p>
    <w:p w14:paraId="30B3606A" w14:textId="77777777"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[AT111e][102][CLI] Reply LS to RAN3 (ZTE)</w:t>
      </w:r>
    </w:p>
    <w:p w14:paraId="6C869E38" w14:textId="2307DD07" w:rsidR="004C7487" w:rsidRPr="003C299D" w:rsidRDefault="004C7487" w:rsidP="004C7487">
      <w:pPr>
        <w:pStyle w:val="EmailDiscussion2"/>
        <w:ind w:left="1619"/>
      </w:pPr>
      <w:r w:rsidRPr="003C299D">
        <w:lastRenderedPageBreak/>
        <w:t xml:space="preserve">Scope: Attempt drafting a reply LS to the incoming LS in </w:t>
      </w:r>
      <w:hyperlink r:id="rId1972" w:history="1">
        <w:r w:rsidR="001111D1">
          <w:rPr>
            <w:rStyle w:val="Hyperlink"/>
          </w:rPr>
          <w:t>R2-2006524</w:t>
        </w:r>
      </w:hyperlink>
      <w:r w:rsidRPr="003C299D">
        <w:t xml:space="preserve"> based on the related contributions in </w:t>
      </w:r>
      <w:hyperlink r:id="rId1973" w:history="1">
        <w:r w:rsidR="001111D1">
          <w:rPr>
            <w:rStyle w:val="Hyperlink"/>
          </w:rPr>
          <w:t>R2-2006898</w:t>
        </w:r>
      </w:hyperlink>
      <w:r w:rsidRPr="003C299D">
        <w:t xml:space="preserve"> and </w:t>
      </w:r>
      <w:hyperlink r:id="rId1974" w:history="1">
        <w:r w:rsidR="001111D1">
          <w:rPr>
            <w:rStyle w:val="Hyperlink"/>
          </w:rPr>
          <w:t>R2-2007355</w:t>
        </w:r>
      </w:hyperlink>
      <w:r w:rsidRPr="003C299D">
        <w:t xml:space="preserve"> and draft reply LS proposals in </w:t>
      </w:r>
      <w:hyperlink r:id="rId1975" w:history="1">
        <w:r w:rsidR="001111D1">
          <w:rPr>
            <w:rStyle w:val="Hyperlink"/>
          </w:rPr>
          <w:t>R2-2006899</w:t>
        </w:r>
      </w:hyperlink>
      <w:r w:rsidRPr="003C299D">
        <w:t xml:space="preserve">, </w:t>
      </w:r>
      <w:hyperlink r:id="rId1976" w:history="1">
        <w:r w:rsidR="001111D1">
          <w:rPr>
            <w:rStyle w:val="Hyperlink"/>
          </w:rPr>
          <w:t>R2-2007356</w:t>
        </w:r>
      </w:hyperlink>
      <w:r w:rsidRPr="003C299D">
        <w:t xml:space="preserve"> and </w:t>
      </w:r>
      <w:hyperlink r:id="rId1977" w:history="1">
        <w:r w:rsidR="001111D1">
          <w:rPr>
            <w:rStyle w:val="Hyperlink"/>
          </w:rPr>
          <w:t>R2-2007851</w:t>
        </w:r>
      </w:hyperlink>
    </w:p>
    <w:p w14:paraId="0370B0C6" w14:textId="0ADD378F" w:rsidR="004C7487" w:rsidRPr="003C299D" w:rsidRDefault="004C7487" w:rsidP="004C7487">
      <w:pPr>
        <w:pStyle w:val="EmailDiscussion2"/>
        <w:ind w:left="1619"/>
      </w:pPr>
      <w:r w:rsidRPr="003C299D">
        <w:t xml:space="preserve">Initial intended outcome: initial draft reply LS to RAN3 </w:t>
      </w:r>
      <w:r w:rsidRPr="003C299D">
        <w:rPr>
          <w:rStyle w:val="Doc-text2Char"/>
        </w:rPr>
        <w:t xml:space="preserve">in </w:t>
      </w:r>
      <w:hyperlink r:id="rId1978" w:history="1">
        <w:r w:rsidR="001111D1">
          <w:rPr>
            <w:rStyle w:val="Hyperlink"/>
          </w:rPr>
          <w:t>R2-2008182</w:t>
        </w:r>
      </w:hyperlink>
      <w:r w:rsidRPr="003C299D">
        <w:t>:</w:t>
      </w:r>
    </w:p>
    <w:p w14:paraId="153A5B19" w14:textId="77777777" w:rsidR="004C7487" w:rsidRPr="003C299D" w:rsidRDefault="004C7487" w:rsidP="004C7487">
      <w:pPr>
        <w:pStyle w:val="EmailDiscussion2"/>
        <w:ind w:left="1619"/>
      </w:pPr>
      <w:r w:rsidRPr="003C299D">
        <w:t>Initial deadline (for companies' feedback): Tuesday 2020-08-18 10:00 UTC</w:t>
      </w:r>
    </w:p>
    <w:p w14:paraId="7AC58646" w14:textId="4C23F3CC" w:rsidR="004C7487" w:rsidRPr="003C299D" w:rsidRDefault="004C7487" w:rsidP="004C7487">
      <w:pPr>
        <w:pStyle w:val="EmailDiscussion2"/>
        <w:ind w:left="1619"/>
      </w:pPr>
      <w:r w:rsidRPr="003C299D">
        <w:t xml:space="preserve">Initial deadline (for </w:t>
      </w:r>
      <w:r w:rsidRPr="003C299D">
        <w:rPr>
          <w:rStyle w:val="Doc-text2Char"/>
        </w:rPr>
        <w:t xml:space="preserve">initial draft reply LS in </w:t>
      </w:r>
      <w:hyperlink r:id="rId1979" w:history="1">
        <w:r w:rsidR="001111D1">
          <w:rPr>
            <w:rStyle w:val="Hyperlink"/>
          </w:rPr>
          <w:t>R2-2008182</w:t>
        </w:r>
      </w:hyperlink>
      <w:r w:rsidRPr="003C299D">
        <w:rPr>
          <w:rStyle w:val="Doc-text2Char"/>
        </w:rPr>
        <w:t>):</w:t>
      </w:r>
      <w:r w:rsidRPr="003C299D">
        <w:t xml:space="preserve">  Tuesday 2020-08-18 12:00 UTC</w:t>
      </w:r>
    </w:p>
    <w:p w14:paraId="06BD347A" w14:textId="77777777" w:rsidR="004C7487" w:rsidRPr="003C299D" w:rsidRDefault="004C7487" w:rsidP="004C7487">
      <w:pPr>
        <w:pStyle w:val="EmailDiscussion2"/>
        <w:ind w:left="1619"/>
      </w:pPr>
      <w:r w:rsidRPr="003C299D">
        <w:t>Updated Scope: Continue the discussion and attempt a revision of the reply LS</w:t>
      </w:r>
    </w:p>
    <w:p w14:paraId="2392E857" w14:textId="410E6E34" w:rsidR="004C7487" w:rsidRPr="003C299D" w:rsidRDefault="004C7487" w:rsidP="004C7487">
      <w:pPr>
        <w:pStyle w:val="EmailDiscussion2"/>
        <w:ind w:left="1619"/>
        <w:rPr>
          <w:rStyle w:val="Hyperlink"/>
          <w:color w:val="auto"/>
          <w:u w:val="none"/>
        </w:rPr>
      </w:pPr>
      <w:r w:rsidRPr="003C299D">
        <w:t xml:space="preserve">Updated intended outcome: revised draft reply LS to RAN3 </w:t>
      </w:r>
      <w:r w:rsidRPr="003C299D">
        <w:rPr>
          <w:rStyle w:val="Doc-text2Char"/>
        </w:rPr>
        <w:t xml:space="preserve">in </w:t>
      </w:r>
      <w:hyperlink r:id="rId1980" w:history="1">
        <w:r w:rsidR="001111D1">
          <w:rPr>
            <w:rStyle w:val="Hyperlink"/>
          </w:rPr>
          <w:t>R2-2008200</w:t>
        </w:r>
      </w:hyperlink>
    </w:p>
    <w:p w14:paraId="55E81809" w14:textId="77777777" w:rsidR="004C7487" w:rsidRPr="003C299D" w:rsidRDefault="004C7487" w:rsidP="004C7487">
      <w:pPr>
        <w:pStyle w:val="EmailDiscussion2"/>
        <w:ind w:left="1619"/>
      </w:pPr>
      <w:r w:rsidRPr="003C299D">
        <w:t>Updated interim deadline (for companies' feedback): Wednesday 2020-08-26 00:00 UTC</w:t>
      </w:r>
    </w:p>
    <w:p w14:paraId="43EF0795" w14:textId="56EF2841" w:rsidR="004C7487" w:rsidRPr="003C299D" w:rsidRDefault="004C7487" w:rsidP="004C7487">
      <w:pPr>
        <w:pStyle w:val="EmailDiscussion2"/>
        <w:ind w:left="1619"/>
      </w:pPr>
      <w:r w:rsidRPr="003C299D">
        <w:t xml:space="preserve">Updated interim deadline (for </w:t>
      </w:r>
      <w:r w:rsidRPr="003C299D">
        <w:rPr>
          <w:rStyle w:val="Doc-text2Char"/>
        </w:rPr>
        <w:t xml:space="preserve">revised draft reply LS in </w:t>
      </w:r>
      <w:hyperlink r:id="rId1981" w:history="1">
        <w:r w:rsidR="001111D1">
          <w:rPr>
            <w:rStyle w:val="Hyperlink"/>
          </w:rPr>
          <w:t>R2-2008200</w:t>
        </w:r>
      </w:hyperlink>
      <w:r w:rsidRPr="003C299D">
        <w:rPr>
          <w:rStyle w:val="Doc-text2Char"/>
        </w:rPr>
        <w:t>):</w:t>
      </w:r>
      <w:r w:rsidRPr="003C299D">
        <w:t xml:space="preserve"> Wednesday 2020-08-26 02:00 UTC </w:t>
      </w:r>
    </w:p>
    <w:p w14:paraId="4402B1B3" w14:textId="2A452DA9" w:rsidR="004C7487" w:rsidRPr="003C299D" w:rsidRDefault="004C7487" w:rsidP="004C7487">
      <w:pPr>
        <w:pStyle w:val="EmailDiscussion2"/>
        <w:ind w:left="1619"/>
      </w:pPr>
      <w:r w:rsidRPr="003C299D">
        <w:t xml:space="preserve">If the draft reply LS in </w:t>
      </w:r>
      <w:hyperlink r:id="rId1982" w:history="1">
        <w:r w:rsidR="001111D1">
          <w:rPr>
            <w:rStyle w:val="Hyperlink"/>
          </w:rPr>
          <w:t>R2-2008200</w:t>
        </w:r>
      </w:hyperlink>
      <w:r w:rsidRPr="003C299D">
        <w:t xml:space="preserve"> will be not challenged until Wednesday 2020-08-26 12:00, it will be declared as agreed by the session chair. Otherwise the discussion will continue until the CB online session on Wednesday 2020-08-26.</w:t>
      </w:r>
    </w:p>
    <w:p w14:paraId="36680050" w14:textId="77777777" w:rsidR="004C7487" w:rsidRPr="003C299D" w:rsidRDefault="004C7487" w:rsidP="004C7487">
      <w:pPr>
        <w:pStyle w:val="EmailDiscussion2"/>
        <w:ind w:left="1619"/>
      </w:pPr>
    </w:p>
    <w:p w14:paraId="4EE0C033" w14:textId="77777777" w:rsidR="004C7487" w:rsidRPr="003C299D" w:rsidRDefault="004C7487" w:rsidP="004C7487">
      <w:pPr>
        <w:pStyle w:val="Doc-text2"/>
      </w:pPr>
    </w:p>
    <w:p w14:paraId="1F3A34C7" w14:textId="77777777" w:rsidR="004C7487" w:rsidRPr="003C299D" w:rsidRDefault="004C7487" w:rsidP="004C7487">
      <w:pPr>
        <w:pStyle w:val="Comments"/>
      </w:pPr>
      <w:r w:rsidRPr="003C299D">
        <w:t>CLI - other</w:t>
      </w:r>
    </w:p>
    <w:p w14:paraId="17077E60" w14:textId="6F8F36CD" w:rsidR="004C7487" w:rsidRPr="003C299D" w:rsidRDefault="001111D1" w:rsidP="004C7487">
      <w:pPr>
        <w:pStyle w:val="Doc-title"/>
      </w:pPr>
      <w:hyperlink r:id="rId1983" w:history="1">
        <w:r>
          <w:rPr>
            <w:rStyle w:val="Hyperlink"/>
          </w:rPr>
          <w:t>R2-2007989</w:t>
        </w:r>
      </w:hyperlink>
      <w:r w:rsidR="004C7487" w:rsidRPr="003C299D">
        <w:tab/>
        <w:t>CR on CLI configuration</w:t>
      </w:r>
      <w:r w:rsidR="004C7487" w:rsidRPr="003C299D">
        <w:tab/>
        <w:t>LG Electronics Inc.</w:t>
      </w:r>
      <w:r w:rsidR="004C7487" w:rsidRPr="003C299D">
        <w:tab/>
        <w:t>CR</w:t>
      </w:r>
      <w:r w:rsidR="004C7487" w:rsidRPr="003C299D">
        <w:tab/>
        <w:t>Rel-16</w:t>
      </w:r>
      <w:r w:rsidR="004C7487" w:rsidRPr="003C299D">
        <w:tab/>
        <w:t>38.331</w:t>
      </w:r>
      <w:r w:rsidR="004C7487" w:rsidRPr="003C299D">
        <w:tab/>
        <w:t>16.1.0</w:t>
      </w:r>
      <w:r w:rsidR="004C7487" w:rsidRPr="003C299D">
        <w:tab/>
        <w:t>1960</w:t>
      </w:r>
      <w:r w:rsidR="004C7487" w:rsidRPr="003C299D">
        <w:tab/>
        <w:t>-</w:t>
      </w:r>
      <w:r w:rsidR="004C7487" w:rsidRPr="003C299D">
        <w:tab/>
        <w:t>F</w:t>
      </w:r>
      <w:r w:rsidR="004C7487" w:rsidRPr="003C299D">
        <w:tab/>
        <w:t>NR_CLI_RIM</w:t>
      </w:r>
    </w:p>
    <w:p w14:paraId="1587F8AD" w14:textId="77777777" w:rsidR="004C7487" w:rsidRPr="003C299D" w:rsidRDefault="004C7487" w:rsidP="00BB393D">
      <w:pPr>
        <w:pStyle w:val="Doc-text2"/>
        <w:numPr>
          <w:ilvl w:val="0"/>
          <w:numId w:val="37"/>
        </w:numPr>
        <w:overflowPunct/>
        <w:autoSpaceDE/>
        <w:autoSpaceDN/>
        <w:adjustRightInd/>
        <w:textAlignment w:val="auto"/>
      </w:pPr>
      <w:r w:rsidRPr="003C299D">
        <w:t>QC thinks this should have been submitted as a revision of the in-principle agreed CR. Interoperability should be added and "other specs affected" could be removed.</w:t>
      </w:r>
    </w:p>
    <w:p w14:paraId="1C5BC97C" w14:textId="77777777" w:rsidR="004C7487" w:rsidRPr="003C299D" w:rsidRDefault="004C7487" w:rsidP="00BB393D">
      <w:pPr>
        <w:pStyle w:val="Doc-text2"/>
        <w:numPr>
          <w:ilvl w:val="0"/>
          <w:numId w:val="37"/>
        </w:numPr>
        <w:overflowPunct/>
        <w:autoSpaceDE/>
        <w:autoSpaceDN/>
        <w:adjustRightInd/>
        <w:textAlignment w:val="auto"/>
      </w:pPr>
      <w:r w:rsidRPr="003C299D">
        <w:t>Samsung thinks we should discuss whether to have a NBC change or not. For this CR this is fine. Also Ericsson agrees.</w:t>
      </w:r>
    </w:p>
    <w:p w14:paraId="084D5C36" w14:textId="568A2B5A" w:rsidR="004C7487" w:rsidRPr="003C299D" w:rsidRDefault="004C7487" w:rsidP="00BB393D">
      <w:pPr>
        <w:pStyle w:val="Doc-text2"/>
        <w:numPr>
          <w:ilvl w:val="0"/>
          <w:numId w:val="32"/>
        </w:numPr>
        <w:overflowPunct/>
        <w:autoSpaceDE/>
        <w:autoSpaceDN/>
        <w:adjustRightInd/>
        <w:textAlignment w:val="auto"/>
      </w:pPr>
      <w:r w:rsidRPr="003C299D">
        <w:t xml:space="preserve">Provide an update in </w:t>
      </w:r>
      <w:hyperlink r:id="rId1984" w:history="1">
        <w:r w:rsidR="001111D1">
          <w:rPr>
            <w:rStyle w:val="Hyperlink"/>
          </w:rPr>
          <w:t>R2-2008201</w:t>
        </w:r>
      </w:hyperlink>
      <w:r w:rsidRPr="003C299D">
        <w:t xml:space="preserve">, as revision of the IPA CR in </w:t>
      </w:r>
      <w:hyperlink r:id="rId1985" w:history="1">
        <w:r w:rsidR="001111D1">
          <w:rPr>
            <w:rStyle w:val="Hyperlink"/>
          </w:rPr>
          <w:t>R2-2004240</w:t>
        </w:r>
      </w:hyperlink>
      <w:r w:rsidRPr="003C299D">
        <w:t xml:space="preserve"> that was not included in the final CR in June. Remove "other specs affected". Also include the impact analysis/interoperability part</w:t>
      </w:r>
    </w:p>
    <w:p w14:paraId="1AD74602"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113</w:t>
      </w:r>
    </w:p>
    <w:p w14:paraId="4FA56BA7" w14:textId="77777777" w:rsidR="004C7487" w:rsidRPr="003C299D" w:rsidRDefault="004C7487" w:rsidP="004C7487">
      <w:pPr>
        <w:pStyle w:val="Doc-text2"/>
        <w:ind w:left="0" w:firstLine="0"/>
      </w:pPr>
    </w:p>
    <w:p w14:paraId="181FD6F6" w14:textId="28F2A31F" w:rsidR="004C7487" w:rsidRPr="003C299D" w:rsidRDefault="001111D1" w:rsidP="004C7487">
      <w:pPr>
        <w:pStyle w:val="Doc-title"/>
      </w:pPr>
      <w:hyperlink r:id="rId1986" w:history="1">
        <w:r>
          <w:rPr>
            <w:rStyle w:val="Hyperlink"/>
          </w:rPr>
          <w:t>R2-2008201</w:t>
        </w:r>
      </w:hyperlink>
      <w:r w:rsidR="004C7487" w:rsidRPr="003C299D">
        <w:tab/>
        <w:t>CR on CLI configuration</w:t>
      </w:r>
      <w:r w:rsidR="004C7487" w:rsidRPr="003C299D">
        <w:tab/>
        <w:t>LG Electronics Inc.</w:t>
      </w:r>
      <w:r w:rsidR="004C7487" w:rsidRPr="003C299D">
        <w:tab/>
        <w:t>CR</w:t>
      </w:r>
      <w:r w:rsidR="004C7487" w:rsidRPr="003C299D">
        <w:tab/>
        <w:t>Rel-16</w:t>
      </w:r>
      <w:r w:rsidR="004C7487" w:rsidRPr="003C299D">
        <w:tab/>
        <w:t>38.331</w:t>
      </w:r>
      <w:r w:rsidR="004C7487" w:rsidRPr="003C299D">
        <w:tab/>
        <w:t>16.1.0</w:t>
      </w:r>
      <w:r w:rsidR="004C7487" w:rsidRPr="003C299D">
        <w:tab/>
        <w:t>1533</w:t>
      </w:r>
      <w:r w:rsidR="004C7487" w:rsidRPr="003C299D">
        <w:tab/>
        <w:t>2</w:t>
      </w:r>
      <w:r w:rsidR="004C7487" w:rsidRPr="003C299D">
        <w:tab/>
        <w:t>F</w:t>
      </w:r>
      <w:r w:rsidR="004C7487" w:rsidRPr="003C299D">
        <w:tab/>
        <w:t>NR_CLI_RIM</w:t>
      </w:r>
    </w:p>
    <w:p w14:paraId="1886676C" w14:textId="77777777" w:rsidR="004C7487" w:rsidRPr="003C299D" w:rsidRDefault="004C7487" w:rsidP="00BB393D">
      <w:pPr>
        <w:pStyle w:val="Doc-text2"/>
        <w:numPr>
          <w:ilvl w:val="0"/>
          <w:numId w:val="32"/>
        </w:numPr>
        <w:overflowPunct/>
        <w:autoSpaceDE/>
        <w:autoSpaceDN/>
        <w:adjustRightInd/>
        <w:textAlignment w:val="auto"/>
      </w:pPr>
      <w:r w:rsidRPr="003C299D">
        <w:t>VC: as per RAN2 chair guidance the sentence "</w:t>
      </w:r>
      <w:r w:rsidRPr="003C299D">
        <w:rPr>
          <w:rFonts w:cs="Arial"/>
          <w:sz w:val="21"/>
          <w:szCs w:val="21"/>
          <w:shd w:val="clear" w:color="auto" w:fill="FFFFFF"/>
        </w:rPr>
        <w:t>This CR is considered mandatory to support [the impacted functionality]" should be added to the coversheet.</w:t>
      </w:r>
    </w:p>
    <w:p w14:paraId="773A5BB8" w14:textId="514462D0" w:rsidR="004C7487" w:rsidRPr="003C299D" w:rsidRDefault="004C7487" w:rsidP="00BB393D">
      <w:pPr>
        <w:pStyle w:val="Doc-text2"/>
        <w:numPr>
          <w:ilvl w:val="0"/>
          <w:numId w:val="32"/>
        </w:numPr>
        <w:overflowPunct/>
        <w:autoSpaceDE/>
        <w:autoSpaceDN/>
        <w:adjustRightInd/>
        <w:textAlignment w:val="auto"/>
      </w:pPr>
      <w:r w:rsidRPr="003C299D">
        <w:t xml:space="preserve">revised in </w:t>
      </w:r>
      <w:hyperlink r:id="rId1987" w:history="1">
        <w:r w:rsidR="001111D1">
          <w:rPr>
            <w:rStyle w:val="Hyperlink"/>
          </w:rPr>
          <w:t>R2-2008218</w:t>
        </w:r>
      </w:hyperlink>
      <w:r w:rsidRPr="003C299D">
        <w:rPr>
          <w:rStyle w:val="Hyperlink"/>
          <w:color w:val="auto"/>
          <w:u w:val="none"/>
        </w:rPr>
        <w:t xml:space="preserve"> to add "</w:t>
      </w:r>
      <w:r w:rsidRPr="003C299D">
        <w:rPr>
          <w:rFonts w:cs="Arial"/>
          <w:sz w:val="21"/>
          <w:szCs w:val="21"/>
          <w:shd w:val="clear" w:color="auto" w:fill="FFFFFF"/>
        </w:rPr>
        <w:t>This CR is considered mandatory to support CLI" in the coversheet (at the end of the interoperability statement in the summary of change)</w:t>
      </w:r>
    </w:p>
    <w:p w14:paraId="14DD989C" w14:textId="77777777" w:rsidR="004C7487" w:rsidRPr="003C299D" w:rsidRDefault="004C7487" w:rsidP="004C7487">
      <w:pPr>
        <w:pStyle w:val="Doc-text2"/>
      </w:pPr>
    </w:p>
    <w:p w14:paraId="14344867" w14:textId="0D5D7FF3" w:rsidR="004C7487" w:rsidRPr="003C299D" w:rsidRDefault="001111D1" w:rsidP="004C7487">
      <w:pPr>
        <w:pStyle w:val="Doc-title"/>
      </w:pPr>
      <w:hyperlink r:id="rId1988" w:history="1">
        <w:r>
          <w:rPr>
            <w:rStyle w:val="Hyperlink"/>
          </w:rPr>
          <w:t>R2-2008218</w:t>
        </w:r>
      </w:hyperlink>
      <w:r w:rsidR="004C7487" w:rsidRPr="003C299D">
        <w:tab/>
        <w:t>CR on CLI configuration</w:t>
      </w:r>
      <w:r w:rsidR="004C7487" w:rsidRPr="003C299D">
        <w:tab/>
        <w:t>LG Electronics Inc.</w:t>
      </w:r>
      <w:r w:rsidR="004C7487" w:rsidRPr="003C299D">
        <w:tab/>
        <w:t>CR</w:t>
      </w:r>
      <w:r w:rsidR="004C7487" w:rsidRPr="003C299D">
        <w:tab/>
        <w:t>Rel-16</w:t>
      </w:r>
      <w:r w:rsidR="004C7487" w:rsidRPr="003C299D">
        <w:tab/>
        <w:t>38.331</w:t>
      </w:r>
      <w:r w:rsidR="004C7487" w:rsidRPr="003C299D">
        <w:tab/>
        <w:t>16.1.0</w:t>
      </w:r>
      <w:r w:rsidR="004C7487" w:rsidRPr="003C299D">
        <w:tab/>
        <w:t>1533</w:t>
      </w:r>
      <w:r w:rsidR="004C7487" w:rsidRPr="003C299D">
        <w:tab/>
        <w:t>3</w:t>
      </w:r>
      <w:r w:rsidR="004C7487" w:rsidRPr="003C299D">
        <w:tab/>
        <w:t>F</w:t>
      </w:r>
      <w:r w:rsidR="004C7487" w:rsidRPr="003C299D">
        <w:tab/>
        <w:t>NR_CLI_RIM</w:t>
      </w:r>
    </w:p>
    <w:p w14:paraId="34CA65F2" w14:textId="77777777" w:rsidR="004C7487" w:rsidRPr="003C299D" w:rsidRDefault="004C7487" w:rsidP="00BB393D">
      <w:pPr>
        <w:pStyle w:val="Doc-text2"/>
        <w:numPr>
          <w:ilvl w:val="0"/>
          <w:numId w:val="32"/>
        </w:numPr>
        <w:overflowPunct/>
        <w:autoSpaceDE/>
        <w:autoSpaceDN/>
        <w:adjustRightInd/>
        <w:textAlignment w:val="auto"/>
      </w:pPr>
      <w:r w:rsidRPr="003C299D">
        <w:t>Agreed (unseen)</w:t>
      </w:r>
    </w:p>
    <w:p w14:paraId="53B5B62D" w14:textId="77777777" w:rsidR="004C7487" w:rsidRPr="003C299D" w:rsidRDefault="004C7487" w:rsidP="004C7487">
      <w:pPr>
        <w:pStyle w:val="Doc-text2"/>
      </w:pPr>
    </w:p>
    <w:p w14:paraId="7D1ABE33" w14:textId="77777777" w:rsidR="004C7487" w:rsidRPr="003C299D" w:rsidRDefault="004C7487" w:rsidP="004C7487">
      <w:pPr>
        <w:pStyle w:val="Doc-text2"/>
        <w:ind w:left="0" w:firstLine="0"/>
      </w:pPr>
    </w:p>
    <w:p w14:paraId="05FFB346" w14:textId="77777777"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[AT111e][113][CLI] RRC CR (LG)</w:t>
      </w:r>
    </w:p>
    <w:p w14:paraId="3D8D4AF0" w14:textId="5E44D210" w:rsidR="004C7487" w:rsidRPr="003C299D" w:rsidRDefault="004C7487" w:rsidP="004C7487">
      <w:pPr>
        <w:pStyle w:val="EmailDiscussion2"/>
        <w:ind w:left="1619"/>
      </w:pPr>
      <w:r w:rsidRPr="003C299D">
        <w:t xml:space="preserve">Scope: Revise the CR in </w:t>
      </w:r>
      <w:hyperlink r:id="rId1989" w:history="1">
        <w:r w:rsidR="001111D1">
          <w:rPr>
            <w:rStyle w:val="Hyperlink"/>
          </w:rPr>
          <w:t>R2-2007989</w:t>
        </w:r>
      </w:hyperlink>
      <w:r w:rsidRPr="003C299D">
        <w:rPr>
          <w:rStyle w:val="Hyperlink"/>
          <w:color w:val="auto"/>
          <w:u w:val="none"/>
        </w:rPr>
        <w:t xml:space="preserve"> </w:t>
      </w:r>
    </w:p>
    <w:p w14:paraId="7080B01A" w14:textId="728797CB" w:rsidR="004C7487" w:rsidRPr="003C299D" w:rsidRDefault="004C7487" w:rsidP="004C7487">
      <w:pPr>
        <w:pStyle w:val="EmailDiscussion2"/>
        <w:ind w:left="1619"/>
      </w:pPr>
      <w:r w:rsidRPr="003C299D">
        <w:t xml:space="preserve">Intended outcome: Agreeable CR in </w:t>
      </w:r>
      <w:hyperlink r:id="rId1990" w:history="1">
        <w:r w:rsidR="001111D1">
          <w:rPr>
            <w:rStyle w:val="Hyperlink"/>
          </w:rPr>
          <w:t>R2-2008201</w:t>
        </w:r>
      </w:hyperlink>
      <w:r w:rsidRPr="003C299D">
        <w:tab/>
      </w:r>
    </w:p>
    <w:p w14:paraId="13F0CA43" w14:textId="77777777" w:rsidR="004C7487" w:rsidRPr="003C299D" w:rsidRDefault="004C7487" w:rsidP="004C7487">
      <w:pPr>
        <w:pStyle w:val="EmailDiscussion2"/>
        <w:ind w:left="1619"/>
      </w:pPr>
      <w:r w:rsidRPr="003C299D">
        <w:t>Initial deadline (for companies' feedback): Wednesday 2020-08-26 07:00 UTC</w:t>
      </w:r>
    </w:p>
    <w:p w14:paraId="178C26B6" w14:textId="77777777" w:rsidR="004C7487" w:rsidRPr="003C299D" w:rsidRDefault="004C7487" w:rsidP="004C7487">
      <w:pPr>
        <w:pStyle w:val="EmailDiscussion2"/>
        <w:ind w:left="1619"/>
      </w:pPr>
      <w:r w:rsidRPr="003C299D">
        <w:t xml:space="preserve">Initial deadline (for </w:t>
      </w:r>
      <w:r w:rsidRPr="003C299D">
        <w:rPr>
          <w:rStyle w:val="Doc-text2Char"/>
        </w:rPr>
        <w:t>final CR):</w:t>
      </w:r>
      <w:r w:rsidRPr="003C299D">
        <w:t xml:space="preserve"> Wednesday 2020-08-26 09:00 UTC</w:t>
      </w:r>
    </w:p>
    <w:p w14:paraId="76B5DAB2" w14:textId="77777777" w:rsidR="004C7487" w:rsidRPr="003C299D" w:rsidRDefault="004C7487" w:rsidP="004C7487">
      <w:pPr>
        <w:pStyle w:val="Doc-text2"/>
        <w:ind w:left="0" w:firstLine="0"/>
      </w:pPr>
    </w:p>
    <w:p w14:paraId="3993E2EA" w14:textId="77777777" w:rsidR="004C7487" w:rsidRPr="003C299D" w:rsidRDefault="004C7487" w:rsidP="004C7487">
      <w:pPr>
        <w:pStyle w:val="Comments"/>
      </w:pPr>
      <w:r w:rsidRPr="003C299D">
        <w:t>L1enh_URLLC</w:t>
      </w:r>
    </w:p>
    <w:p w14:paraId="7974F569" w14:textId="5306328D" w:rsidR="004C7487" w:rsidRPr="003C299D" w:rsidRDefault="001111D1" w:rsidP="004C7487">
      <w:pPr>
        <w:pStyle w:val="Doc-title"/>
      </w:pPr>
      <w:hyperlink r:id="rId1991" w:history="1">
        <w:r>
          <w:rPr>
            <w:rStyle w:val="Hyperlink"/>
          </w:rPr>
          <w:t>R2-2007080</w:t>
        </w:r>
      </w:hyperlink>
      <w:r w:rsidR="004C7487" w:rsidRPr="003C299D">
        <w:tab/>
        <w:t>PUCCH configuration with subslotLengthForPUCCH-r16</w:t>
      </w:r>
      <w:r w:rsidR="004C7487" w:rsidRPr="003C299D">
        <w:tab/>
        <w:t>CATT</w:t>
      </w:r>
      <w:r w:rsidR="004C7487" w:rsidRPr="003C299D">
        <w:tab/>
        <w:t>CR</w:t>
      </w:r>
      <w:r w:rsidR="004C7487" w:rsidRPr="003C299D">
        <w:tab/>
        <w:t>Rel-16</w:t>
      </w:r>
      <w:r w:rsidR="004C7487" w:rsidRPr="003C299D">
        <w:tab/>
        <w:t>38.331</w:t>
      </w:r>
      <w:r w:rsidR="004C7487" w:rsidRPr="003C299D">
        <w:tab/>
        <w:t>16.1.0</w:t>
      </w:r>
      <w:r w:rsidR="004C7487" w:rsidRPr="003C299D">
        <w:tab/>
        <w:t>1783</w:t>
      </w:r>
      <w:r w:rsidR="004C7487" w:rsidRPr="003C299D">
        <w:tab/>
        <w:t>-</w:t>
      </w:r>
      <w:r w:rsidR="004C7487" w:rsidRPr="003C299D">
        <w:tab/>
        <w:t>F</w:t>
      </w:r>
      <w:r w:rsidR="004C7487" w:rsidRPr="003C299D">
        <w:tab/>
        <w:t>NR_L1enh_URLLC-Core</w:t>
      </w:r>
    </w:p>
    <w:p w14:paraId="16F7A526" w14:textId="77777777" w:rsidR="004C7487" w:rsidRPr="003C299D" w:rsidRDefault="004C7487" w:rsidP="00BB393D">
      <w:pPr>
        <w:pStyle w:val="Doc-text2"/>
        <w:numPr>
          <w:ilvl w:val="0"/>
          <w:numId w:val="37"/>
        </w:numPr>
        <w:overflowPunct/>
        <w:autoSpaceDE/>
        <w:autoSpaceDN/>
        <w:adjustRightInd/>
        <w:textAlignment w:val="auto"/>
      </w:pPr>
      <w:r w:rsidRPr="003C299D">
        <w:t>Ericsson thinks this should be captured in RAN1 specs. Huawei thinks this should be captured somewhere and this is not in RAN1 spec at the moment. ZTE thinks the principle is ok but would like to have more time to check where the description should go</w:t>
      </w:r>
    </w:p>
    <w:p w14:paraId="35875AC7" w14:textId="77777777" w:rsidR="004C7487" w:rsidRPr="003C299D" w:rsidRDefault="004C7487" w:rsidP="00BB393D">
      <w:pPr>
        <w:pStyle w:val="Doc-text2"/>
        <w:numPr>
          <w:ilvl w:val="0"/>
          <w:numId w:val="37"/>
        </w:numPr>
        <w:overflowPunct/>
        <w:autoSpaceDE/>
        <w:autoSpaceDN/>
        <w:adjustRightInd/>
        <w:textAlignment w:val="auto"/>
      </w:pPr>
      <w:r w:rsidRPr="003C299D">
        <w:t>CATT suggests that the topic for the offline could be to discuss the wording for a possible RRC CR *IF* RAN1 will decide that this will not be described in RAN1 specs.</w:t>
      </w:r>
    </w:p>
    <w:p w14:paraId="24B25212" w14:textId="77777777" w:rsidR="004C7487" w:rsidRPr="003C299D" w:rsidRDefault="004C7487" w:rsidP="00BB393D">
      <w:pPr>
        <w:pStyle w:val="Doc-text2"/>
        <w:numPr>
          <w:ilvl w:val="0"/>
          <w:numId w:val="32"/>
        </w:numPr>
        <w:overflowPunct/>
        <w:autoSpaceDE/>
        <w:autoSpaceDN/>
        <w:adjustRightInd/>
        <w:textAlignment w:val="auto"/>
      </w:pPr>
      <w:r w:rsidRPr="003C299D">
        <w:t>Continue in offline 114</w:t>
      </w:r>
    </w:p>
    <w:p w14:paraId="680344D8" w14:textId="77777777" w:rsidR="004C7487" w:rsidRPr="003C299D" w:rsidRDefault="004C7487" w:rsidP="004C7487">
      <w:pPr>
        <w:pStyle w:val="Doc-text2"/>
        <w:ind w:left="0" w:firstLine="0"/>
      </w:pPr>
    </w:p>
    <w:p w14:paraId="6074F72C" w14:textId="7589AE13" w:rsidR="004C7487" w:rsidRPr="003C299D" w:rsidRDefault="001111D1" w:rsidP="004C7487">
      <w:pPr>
        <w:pStyle w:val="Doc-title"/>
      </w:pPr>
      <w:hyperlink r:id="rId1992" w:history="1">
        <w:r>
          <w:rPr>
            <w:rStyle w:val="Hyperlink"/>
          </w:rPr>
          <w:t>R2-2007862</w:t>
        </w:r>
      </w:hyperlink>
      <w:r w:rsidR="004C7487" w:rsidRPr="003C299D">
        <w:tab/>
        <w:t>Converting suffix ForDCI-Formatx-y for shorter RRC parameter names</w:t>
      </w:r>
      <w:r w:rsidR="004C7487" w:rsidRPr="003C299D">
        <w:tab/>
        <w:t>Huawei, HiSilicon</w:t>
      </w:r>
      <w:r w:rsidR="004C7487" w:rsidRPr="003C299D">
        <w:tab/>
        <w:t>CR</w:t>
      </w:r>
      <w:r w:rsidR="004C7487" w:rsidRPr="003C299D">
        <w:tab/>
        <w:t>Rel-16</w:t>
      </w:r>
      <w:r w:rsidR="004C7487" w:rsidRPr="003C299D">
        <w:tab/>
        <w:t>38.331</w:t>
      </w:r>
      <w:r w:rsidR="004C7487" w:rsidRPr="003C299D">
        <w:tab/>
        <w:t>16.1.0</w:t>
      </w:r>
      <w:r w:rsidR="004C7487" w:rsidRPr="003C299D">
        <w:tab/>
        <w:t>1937</w:t>
      </w:r>
      <w:r w:rsidR="004C7487" w:rsidRPr="003C299D">
        <w:tab/>
        <w:t>-</w:t>
      </w:r>
      <w:r w:rsidR="004C7487" w:rsidRPr="003C299D">
        <w:tab/>
        <w:t>F</w:t>
      </w:r>
      <w:r w:rsidR="004C7487" w:rsidRPr="003C299D">
        <w:tab/>
        <w:t>NR_L1enh_URLLC-Core</w:t>
      </w:r>
    </w:p>
    <w:p w14:paraId="023B319F" w14:textId="77777777" w:rsidR="004C7487" w:rsidRPr="003C299D" w:rsidRDefault="004C7487" w:rsidP="00BB393D">
      <w:pPr>
        <w:pStyle w:val="Doc-text2"/>
        <w:numPr>
          <w:ilvl w:val="0"/>
          <w:numId w:val="37"/>
        </w:numPr>
        <w:overflowPunct/>
        <w:autoSpaceDE/>
        <w:autoSpaceDN/>
        <w:adjustRightInd/>
        <w:textAlignment w:val="auto"/>
      </w:pPr>
      <w:r w:rsidRPr="003C299D">
        <w:t>Nokia thinks this a good idea. QC thinks that in the main session it was agreed to do this and also inform RAN1. Ericsson is fine with this.</w:t>
      </w:r>
    </w:p>
    <w:p w14:paraId="33EB640C" w14:textId="77777777" w:rsidR="004C7487" w:rsidRPr="003C299D" w:rsidRDefault="004C7487" w:rsidP="00BB393D">
      <w:pPr>
        <w:pStyle w:val="Doc-text2"/>
        <w:numPr>
          <w:ilvl w:val="0"/>
          <w:numId w:val="32"/>
        </w:numPr>
        <w:overflowPunct/>
        <w:autoSpaceDE/>
        <w:autoSpaceDN/>
        <w:adjustRightInd/>
        <w:textAlignment w:val="auto"/>
      </w:pPr>
      <w:r w:rsidRPr="003C299D">
        <w:t xml:space="preserve">Ok with the principle but the CR needs revision. </w:t>
      </w:r>
    </w:p>
    <w:p w14:paraId="6869FE8B" w14:textId="34F4A909" w:rsidR="004C7487" w:rsidRPr="003C299D" w:rsidRDefault="004C7487" w:rsidP="00BB393D">
      <w:pPr>
        <w:pStyle w:val="Doc-text2"/>
        <w:numPr>
          <w:ilvl w:val="0"/>
          <w:numId w:val="32"/>
        </w:numPr>
        <w:overflowPunct/>
        <w:autoSpaceDE/>
        <w:autoSpaceDN/>
        <w:adjustRightInd/>
        <w:textAlignment w:val="auto"/>
      </w:pPr>
      <w:r w:rsidRPr="003C299D">
        <w:lastRenderedPageBreak/>
        <w:t xml:space="preserve">Revised in </w:t>
      </w:r>
      <w:hyperlink r:id="rId1993" w:history="1">
        <w:r w:rsidR="001111D1">
          <w:rPr>
            <w:rStyle w:val="Hyperlink"/>
          </w:rPr>
          <w:t>R2-2008203</w:t>
        </w:r>
      </w:hyperlink>
    </w:p>
    <w:p w14:paraId="455717B4" w14:textId="77777777" w:rsidR="004C7487" w:rsidRPr="003C299D" w:rsidRDefault="004C7487" w:rsidP="00BB393D">
      <w:pPr>
        <w:pStyle w:val="Doc-text2"/>
        <w:numPr>
          <w:ilvl w:val="0"/>
          <w:numId w:val="32"/>
        </w:numPr>
        <w:overflowPunct/>
        <w:autoSpaceDE/>
        <w:autoSpaceDN/>
        <w:adjustRightInd/>
        <w:textAlignment w:val="auto"/>
      </w:pPr>
      <w:r w:rsidRPr="003C299D">
        <w:t>Continue in offline 114</w:t>
      </w:r>
    </w:p>
    <w:p w14:paraId="39351BDF" w14:textId="77777777" w:rsidR="004C7487" w:rsidRPr="003C299D" w:rsidRDefault="004C7487" w:rsidP="004C7487">
      <w:pPr>
        <w:pStyle w:val="Comments"/>
      </w:pPr>
    </w:p>
    <w:p w14:paraId="457B1ECA" w14:textId="2F16655A" w:rsidR="004C7487" w:rsidRPr="003C299D" w:rsidRDefault="001111D1" w:rsidP="004C7487">
      <w:pPr>
        <w:pStyle w:val="Doc-title"/>
      </w:pPr>
      <w:hyperlink r:id="rId1994" w:history="1">
        <w:r>
          <w:rPr>
            <w:rStyle w:val="Hyperlink"/>
          </w:rPr>
          <w:t>R2-2008203</w:t>
        </w:r>
      </w:hyperlink>
      <w:r w:rsidR="004C7487" w:rsidRPr="003C299D">
        <w:tab/>
        <w:t>Miscellaneous RRC corrections for NR eURLLC</w:t>
      </w:r>
      <w:r w:rsidR="004C7487" w:rsidRPr="003C299D">
        <w:tab/>
        <w:t>Huawei, HiSilicon, CATT</w:t>
      </w:r>
      <w:r w:rsidR="004C7487" w:rsidRPr="003C299D">
        <w:tab/>
        <w:t>CR</w:t>
      </w:r>
      <w:r w:rsidR="004C7487" w:rsidRPr="003C299D">
        <w:tab/>
        <w:t>Rel-16</w:t>
      </w:r>
      <w:r w:rsidR="004C7487" w:rsidRPr="003C299D">
        <w:tab/>
        <w:t>38.331</w:t>
      </w:r>
      <w:r w:rsidR="004C7487" w:rsidRPr="003C299D">
        <w:tab/>
        <w:t>16.1.0</w:t>
      </w:r>
      <w:r w:rsidR="004C7487" w:rsidRPr="003C299D">
        <w:tab/>
        <w:t>1937</w:t>
      </w:r>
      <w:r w:rsidR="004C7487" w:rsidRPr="003C299D">
        <w:tab/>
        <w:t>1</w:t>
      </w:r>
      <w:r w:rsidR="004C7487" w:rsidRPr="003C299D">
        <w:tab/>
        <w:t>F</w:t>
      </w:r>
      <w:r w:rsidR="004C7487" w:rsidRPr="003C299D">
        <w:tab/>
        <w:t>NR_L1enh_URLLC-Core</w:t>
      </w:r>
    </w:p>
    <w:p w14:paraId="1F5910FD"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36ED7913" w14:textId="77777777" w:rsidR="004C7487" w:rsidRPr="003C299D" w:rsidRDefault="004C7487" w:rsidP="004C7487">
      <w:pPr>
        <w:pStyle w:val="Comments"/>
      </w:pPr>
    </w:p>
    <w:p w14:paraId="4F4AAC76" w14:textId="77777777"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[AT111e][114][L1enh_URLLC] RRC CRs (CATT)</w:t>
      </w:r>
    </w:p>
    <w:p w14:paraId="7EC70D8B" w14:textId="12887290" w:rsidR="004C7487" w:rsidRPr="003C299D" w:rsidRDefault="004C7487" w:rsidP="004C7487">
      <w:pPr>
        <w:pStyle w:val="EmailDiscussion2"/>
        <w:ind w:left="1619"/>
      </w:pPr>
      <w:r w:rsidRPr="003C299D">
        <w:t xml:space="preserve">Scope: discuss the TP for a possible revision of </w:t>
      </w:r>
      <w:hyperlink r:id="rId1995" w:history="1">
        <w:r w:rsidR="001111D1">
          <w:rPr>
            <w:rStyle w:val="Hyperlink"/>
          </w:rPr>
          <w:t>R2-2007080</w:t>
        </w:r>
      </w:hyperlink>
      <w:r w:rsidRPr="003C299D">
        <w:rPr>
          <w:rStyle w:val="Hyperlink"/>
          <w:color w:val="auto"/>
          <w:u w:val="none"/>
        </w:rPr>
        <w:t xml:space="preserve"> </w:t>
      </w:r>
      <w:r w:rsidRPr="003C299D">
        <w:t xml:space="preserve">and revise </w:t>
      </w:r>
      <w:hyperlink r:id="rId1996" w:history="1">
        <w:r w:rsidR="001111D1">
          <w:rPr>
            <w:rStyle w:val="Hyperlink"/>
          </w:rPr>
          <w:t>R2-2007862</w:t>
        </w:r>
      </w:hyperlink>
    </w:p>
    <w:p w14:paraId="355F962B" w14:textId="23743AE3" w:rsidR="004C7487" w:rsidRPr="003C299D" w:rsidRDefault="004C7487" w:rsidP="004C7487">
      <w:pPr>
        <w:pStyle w:val="EmailDiscussion2"/>
        <w:ind w:left="1619"/>
      </w:pPr>
      <w:r w:rsidRPr="003C299D">
        <w:t xml:space="preserve">Intended outcome: Agreeable TP for a possible revision of </w:t>
      </w:r>
      <w:hyperlink r:id="rId1997" w:history="1">
        <w:r w:rsidR="001111D1">
          <w:rPr>
            <w:rStyle w:val="Hyperlink"/>
          </w:rPr>
          <w:t>R2-2007080</w:t>
        </w:r>
      </w:hyperlink>
      <w:r w:rsidRPr="003C299D">
        <w:rPr>
          <w:rStyle w:val="Hyperlink"/>
          <w:color w:val="auto"/>
          <w:u w:val="none"/>
        </w:rPr>
        <w:t xml:space="preserve"> in </w:t>
      </w:r>
      <w:hyperlink r:id="rId1998" w:history="1">
        <w:r w:rsidR="001111D1">
          <w:rPr>
            <w:rStyle w:val="Hyperlink"/>
          </w:rPr>
          <w:t>R2-2008202</w:t>
        </w:r>
      </w:hyperlink>
    </w:p>
    <w:p w14:paraId="2F10AF16" w14:textId="59A2CC91" w:rsidR="004C7487" w:rsidRPr="003C299D" w:rsidRDefault="004C7487" w:rsidP="004C7487">
      <w:pPr>
        <w:pStyle w:val="EmailDiscussion2"/>
        <w:ind w:left="1619"/>
      </w:pPr>
      <w:r w:rsidRPr="003C299D">
        <w:t xml:space="preserve">and agreeable CR in </w:t>
      </w:r>
      <w:hyperlink r:id="rId1999" w:history="1">
        <w:r w:rsidR="001111D1">
          <w:rPr>
            <w:rStyle w:val="Hyperlink"/>
          </w:rPr>
          <w:t>R2-2008203</w:t>
        </w:r>
      </w:hyperlink>
    </w:p>
    <w:p w14:paraId="2E19B310" w14:textId="77777777" w:rsidR="004C7487" w:rsidRPr="003C299D" w:rsidRDefault="004C7487" w:rsidP="004C7487">
      <w:pPr>
        <w:pStyle w:val="EmailDiscussion2"/>
        <w:ind w:left="1619"/>
      </w:pPr>
      <w:r w:rsidRPr="003C299D">
        <w:t>Initial deadline (for companies' feedback): Wednesday 2020-08-26 07:00 UTC</w:t>
      </w:r>
    </w:p>
    <w:p w14:paraId="2AF73F03" w14:textId="1E74645B" w:rsidR="004C7487" w:rsidRPr="003C299D" w:rsidRDefault="004C7487" w:rsidP="004C7487">
      <w:pPr>
        <w:pStyle w:val="EmailDiscussion2"/>
        <w:ind w:left="1619"/>
      </w:pPr>
      <w:r w:rsidRPr="003C299D">
        <w:t xml:space="preserve">Initial deadline (for </w:t>
      </w:r>
      <w:r w:rsidRPr="003C299D">
        <w:rPr>
          <w:rStyle w:val="Doc-text2Char"/>
        </w:rPr>
        <w:t xml:space="preserve">TP in </w:t>
      </w:r>
      <w:hyperlink r:id="rId2000" w:history="1">
        <w:r w:rsidR="001111D1">
          <w:rPr>
            <w:rStyle w:val="Hyperlink"/>
          </w:rPr>
          <w:t>R2-2008202</w:t>
        </w:r>
      </w:hyperlink>
      <w:r w:rsidRPr="003C299D">
        <w:rPr>
          <w:rStyle w:val="Hyperlink"/>
          <w:color w:val="auto"/>
          <w:u w:val="none"/>
        </w:rPr>
        <w:t xml:space="preserve"> </w:t>
      </w:r>
      <w:r w:rsidRPr="003C299D">
        <w:rPr>
          <w:rStyle w:val="Doc-text2Char"/>
        </w:rPr>
        <w:t xml:space="preserve">and CR in </w:t>
      </w:r>
      <w:hyperlink r:id="rId2001" w:history="1">
        <w:r w:rsidR="001111D1">
          <w:rPr>
            <w:rStyle w:val="Hyperlink"/>
          </w:rPr>
          <w:t>R2-2008203</w:t>
        </w:r>
      </w:hyperlink>
      <w:r w:rsidRPr="003C299D">
        <w:rPr>
          <w:rStyle w:val="Doc-text2Char"/>
        </w:rPr>
        <w:t>):</w:t>
      </w:r>
      <w:r w:rsidRPr="003C299D">
        <w:t xml:space="preserve"> Wednesday 2020-08-26 09:00 UTC</w:t>
      </w:r>
    </w:p>
    <w:p w14:paraId="6A391387" w14:textId="77777777" w:rsidR="004C7487" w:rsidRPr="003C299D" w:rsidRDefault="004C7487" w:rsidP="004C7487">
      <w:pPr>
        <w:pStyle w:val="Doc-text2"/>
        <w:ind w:left="0" w:firstLine="0"/>
      </w:pPr>
    </w:p>
    <w:p w14:paraId="2AAF2026" w14:textId="001933A3" w:rsidR="004C7487" w:rsidRPr="003C299D" w:rsidRDefault="001111D1" w:rsidP="004C7487">
      <w:pPr>
        <w:pStyle w:val="Doc-title"/>
      </w:pPr>
      <w:hyperlink r:id="rId2002" w:history="1">
        <w:r>
          <w:rPr>
            <w:rStyle w:val="Hyperlink"/>
          </w:rPr>
          <w:t>R2-2008202</w:t>
        </w:r>
      </w:hyperlink>
      <w:r w:rsidR="004C7487" w:rsidRPr="003C299D">
        <w:tab/>
        <w:t>Summary of offline 114 - TP for PUCCH configuration with subslotLengthForPUCCH-r16</w:t>
      </w:r>
      <w:r w:rsidR="004C7487" w:rsidRPr="003C299D">
        <w:tab/>
        <w:t>CATT</w:t>
      </w:r>
      <w:r w:rsidR="004C7487" w:rsidRPr="003C299D">
        <w:tab/>
        <w:t>discussion</w:t>
      </w:r>
      <w:r w:rsidR="004C7487" w:rsidRPr="003C299D">
        <w:tab/>
        <w:t>NR_L1enh_URLLC-Core</w:t>
      </w:r>
    </w:p>
    <w:p w14:paraId="1B71202F" w14:textId="77777777" w:rsidR="004C7487" w:rsidRPr="003C299D" w:rsidRDefault="004C7487" w:rsidP="004C7487">
      <w:pPr>
        <w:pStyle w:val="Comments"/>
      </w:pPr>
      <w:r w:rsidRPr="003C299D">
        <w:t>Proposal 1: The following change: (see TS 38.213 [13], clause 9.1) -&gt; (see TS 38.213 [13], clause 9) in the field description of subslotLengthForPUCCH shall be addressed it in a miscellaneous RRC CR handled in eURLLC WI.</w:t>
      </w:r>
    </w:p>
    <w:p w14:paraId="5DEC5E66" w14:textId="342CB645" w:rsidR="004C7487" w:rsidRPr="003C299D" w:rsidRDefault="004C7487" w:rsidP="004C7487">
      <w:pPr>
        <w:pStyle w:val="Comments"/>
      </w:pPr>
      <w:r w:rsidRPr="003C299D">
        <w:t xml:space="preserve">Proposal 2: Agree the updated CR on shorter parameter names in </w:t>
      </w:r>
      <w:hyperlink r:id="rId2003" w:history="1">
        <w:r w:rsidR="001111D1">
          <w:rPr>
            <w:rStyle w:val="Hyperlink"/>
          </w:rPr>
          <w:t>R2-2008203</w:t>
        </w:r>
      </w:hyperlink>
      <w:r w:rsidRPr="003C299D">
        <w:t>.</w:t>
      </w:r>
    </w:p>
    <w:p w14:paraId="755E5A2D" w14:textId="77777777" w:rsidR="007B3191" w:rsidRPr="003C299D" w:rsidRDefault="007B3191" w:rsidP="007B3191">
      <w:pPr>
        <w:pStyle w:val="Doc-text2"/>
      </w:pPr>
    </w:p>
    <w:p w14:paraId="3FB66E61" w14:textId="77777777" w:rsidR="007B3191" w:rsidRPr="003C299D" w:rsidRDefault="007B3191" w:rsidP="007B3191">
      <w:pPr>
        <w:pStyle w:val="Heading2"/>
      </w:pPr>
      <w:bookmarkStart w:id="274" w:name="_Toc50895314"/>
      <w:bookmarkStart w:id="275" w:name="_Toc55080460"/>
      <w:r w:rsidRPr="003C299D">
        <w:t>6.15</w:t>
      </w:r>
      <w:r w:rsidRPr="003C299D">
        <w:tab/>
        <w:t>NR Other R4 WIs</w:t>
      </w:r>
      <w:bookmarkEnd w:id="274"/>
      <w:bookmarkEnd w:id="275"/>
    </w:p>
    <w:p w14:paraId="54B546CB" w14:textId="77777777" w:rsidR="007B3191" w:rsidRPr="003C299D" w:rsidRDefault="007B3191" w:rsidP="007B3191">
      <w:pPr>
        <w:pStyle w:val="Comments"/>
      </w:pPr>
      <w:r w:rsidRPr="003C299D">
        <w:t>(NR_HST, NR_RRM_enh-Core, NR_RF_FR1, NR_RF_FR2_req_enh, NR_n66_BW, LTE_NR_B41_Bn41_PC29dBm-Core, NR_CSIRS_L3meas, R4 Led NR TEI16, other R4 led items)</w:t>
      </w:r>
    </w:p>
    <w:p w14:paraId="4969C57E" w14:textId="77777777" w:rsidR="007B3191" w:rsidRPr="003C299D" w:rsidRDefault="007B3191" w:rsidP="007B3191">
      <w:pPr>
        <w:pStyle w:val="Comments"/>
      </w:pPr>
      <w:r w:rsidRPr="003C299D">
        <w:t>Email max expectation: 6 email threads</w:t>
      </w:r>
    </w:p>
    <w:p w14:paraId="79CA5440" w14:textId="77777777" w:rsidR="007B3191" w:rsidRPr="003C299D" w:rsidRDefault="007B3191" w:rsidP="007B3191">
      <w:pPr>
        <w:pStyle w:val="Comments"/>
      </w:pPr>
    </w:p>
    <w:p w14:paraId="620F2784"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[AT111-e][036][NR-R4] CSIRS L3 and RF FR1 (CATT)</w:t>
      </w:r>
    </w:p>
    <w:p w14:paraId="7A6BCDFD" w14:textId="3A9A4248" w:rsidR="007B3191" w:rsidRPr="003C299D" w:rsidRDefault="007B3191" w:rsidP="007B3191">
      <w:pPr>
        <w:pStyle w:val="EmailDiscussion2"/>
      </w:pPr>
      <w:r w:rsidRPr="003C299D">
        <w:tab/>
        <w:t xml:space="preserve">Scope: Treat </w:t>
      </w:r>
      <w:hyperlink r:id="rId2004" w:history="1">
        <w:r w:rsidR="001111D1">
          <w:rPr>
            <w:rStyle w:val="Hyperlink"/>
          </w:rPr>
          <w:t>R2-2007001</w:t>
        </w:r>
      </w:hyperlink>
      <w:r w:rsidRPr="003C299D">
        <w:t xml:space="preserve">, </w:t>
      </w:r>
      <w:hyperlink r:id="rId2005" w:history="1">
        <w:r w:rsidR="001111D1">
          <w:rPr>
            <w:rStyle w:val="Hyperlink"/>
          </w:rPr>
          <w:t>R2-2007002</w:t>
        </w:r>
      </w:hyperlink>
      <w:r w:rsidRPr="003C299D">
        <w:t xml:space="preserve">, </w:t>
      </w:r>
      <w:hyperlink r:id="rId2006" w:history="1">
        <w:r w:rsidR="001111D1">
          <w:rPr>
            <w:rStyle w:val="Hyperlink"/>
          </w:rPr>
          <w:t>R2-2007065</w:t>
        </w:r>
      </w:hyperlink>
    </w:p>
    <w:p w14:paraId="14CA575A" w14:textId="77777777" w:rsidR="007B3191" w:rsidRPr="003C299D" w:rsidRDefault="007B3191" w:rsidP="007B3191">
      <w:pPr>
        <w:pStyle w:val="EmailDiscussion2"/>
      </w:pPr>
      <w:r w:rsidRPr="003C299D">
        <w:tab/>
        <w:t>Determine agreeable parts in a first phase, Agree CRs in a second phase</w:t>
      </w:r>
    </w:p>
    <w:p w14:paraId="3185D5AA" w14:textId="77777777" w:rsidR="007B3191" w:rsidRPr="003C299D" w:rsidRDefault="007B3191" w:rsidP="007B3191">
      <w:pPr>
        <w:pStyle w:val="EmailDiscussion2"/>
      </w:pPr>
      <w:r w:rsidRPr="003C299D">
        <w:tab/>
        <w:t>Deadline: Aug 26 0900 UTC, Intermediate deadlines by Rapporteur if needed.</w:t>
      </w:r>
    </w:p>
    <w:p w14:paraId="7662968C" w14:textId="77777777" w:rsidR="007B3191" w:rsidRPr="003C299D" w:rsidRDefault="007B3191" w:rsidP="007B3191">
      <w:pPr>
        <w:pStyle w:val="EmailDiscussion2"/>
      </w:pPr>
    </w:p>
    <w:p w14:paraId="3F36771D" w14:textId="77777777" w:rsidR="007B3191" w:rsidRPr="003C299D" w:rsidRDefault="007B3191" w:rsidP="007B3191">
      <w:pPr>
        <w:rPr>
          <w:lang w:eastAsia="zh-CN"/>
        </w:rPr>
      </w:pPr>
    </w:p>
    <w:p w14:paraId="27846FEC" w14:textId="77777777" w:rsidR="007B3191" w:rsidRPr="003C299D" w:rsidRDefault="007B3191" w:rsidP="007B3191">
      <w:pPr>
        <w:pStyle w:val="BoldComments"/>
      </w:pPr>
      <w:r w:rsidRPr="003C299D">
        <w:t>NR CSIRS L3</w:t>
      </w:r>
    </w:p>
    <w:p w14:paraId="1EC68927" w14:textId="4854B373" w:rsidR="007B3191" w:rsidRPr="003C299D" w:rsidRDefault="001111D1" w:rsidP="007B3191">
      <w:pPr>
        <w:pStyle w:val="Doc-title"/>
      </w:pPr>
      <w:hyperlink r:id="rId2007" w:history="1">
        <w:r>
          <w:rPr>
            <w:rStyle w:val="Hyperlink"/>
          </w:rPr>
          <w:t>R2-2007001</w:t>
        </w:r>
      </w:hyperlink>
      <w:r w:rsidR="007B3191" w:rsidRPr="003C299D">
        <w:tab/>
        <w:t>Correction on CSI-RS based intra-frequency and inter-frequency measurement definition</w:t>
      </w:r>
      <w:r w:rsidR="007B3191" w:rsidRPr="003C299D">
        <w:tab/>
        <w:t>CATT, ZTE Corporation, Sanechips, Huawei, HiSilicon</w:t>
      </w:r>
      <w:r w:rsidR="007B3191" w:rsidRPr="003C299D">
        <w:tab/>
        <w:t>CR</w:t>
      </w:r>
      <w:r w:rsidR="007B3191" w:rsidRPr="003C299D">
        <w:tab/>
        <w:t>Rel-15</w:t>
      </w:r>
      <w:r w:rsidR="007B3191" w:rsidRPr="003C299D">
        <w:tab/>
        <w:t>38.300</w:t>
      </w:r>
      <w:r w:rsidR="007B3191" w:rsidRPr="003C299D">
        <w:tab/>
        <w:t>15.10.0</w:t>
      </w:r>
      <w:r w:rsidR="007B3191" w:rsidRPr="003C299D">
        <w:tab/>
        <w:t>0264</w:t>
      </w:r>
      <w:r w:rsidR="007B3191" w:rsidRPr="003C299D">
        <w:tab/>
        <w:t>-</w:t>
      </w:r>
      <w:r w:rsidR="007B3191" w:rsidRPr="003C299D">
        <w:tab/>
        <w:t>F</w:t>
      </w:r>
      <w:r w:rsidR="007B3191" w:rsidRPr="003C299D">
        <w:tab/>
        <w:t xml:space="preserve">NR_CSIRS_L3meas </w:t>
      </w:r>
    </w:p>
    <w:p w14:paraId="41885D8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[036] Agreed</w:t>
      </w:r>
    </w:p>
    <w:p w14:paraId="2779055F" w14:textId="77777777" w:rsidR="007B3191" w:rsidRPr="003C299D" w:rsidRDefault="007B3191" w:rsidP="007B3191">
      <w:pPr>
        <w:pStyle w:val="Doc-text2"/>
      </w:pPr>
    </w:p>
    <w:p w14:paraId="68CFD49E" w14:textId="139A4766" w:rsidR="007B3191" w:rsidRPr="003C299D" w:rsidRDefault="001111D1" w:rsidP="007B3191">
      <w:pPr>
        <w:pStyle w:val="Doc-title"/>
      </w:pPr>
      <w:hyperlink r:id="rId2008" w:history="1">
        <w:r>
          <w:rPr>
            <w:rStyle w:val="Hyperlink"/>
          </w:rPr>
          <w:t>R2-2007002</w:t>
        </w:r>
      </w:hyperlink>
      <w:r w:rsidR="007B3191" w:rsidRPr="003C299D">
        <w:tab/>
        <w:t>Correction on CSI-RS based intra-frequency and inter-frequency measurement definition</w:t>
      </w:r>
      <w:r w:rsidR="007B3191" w:rsidRPr="003C299D">
        <w:tab/>
        <w:t>CATT, ZTE Corporation, Sanechips, Huawei, HiSilicon</w:t>
      </w:r>
      <w:r w:rsidR="007B3191" w:rsidRPr="003C299D">
        <w:tab/>
        <w:t>CR</w:t>
      </w:r>
      <w:r w:rsidR="007B3191" w:rsidRPr="003C299D">
        <w:tab/>
        <w:t>Rel-16</w:t>
      </w:r>
      <w:r w:rsidR="007B3191" w:rsidRPr="003C299D">
        <w:tab/>
        <w:t>38.300</w:t>
      </w:r>
      <w:r w:rsidR="007B3191" w:rsidRPr="003C299D">
        <w:tab/>
        <w:t>16.2.0</w:t>
      </w:r>
      <w:r w:rsidR="007B3191" w:rsidRPr="003C299D">
        <w:tab/>
        <w:t>0265</w:t>
      </w:r>
      <w:r w:rsidR="007B3191" w:rsidRPr="003C299D">
        <w:tab/>
        <w:t>-</w:t>
      </w:r>
      <w:r w:rsidR="007B3191" w:rsidRPr="003C299D">
        <w:tab/>
        <w:t>F</w:t>
      </w:r>
      <w:r w:rsidR="007B3191" w:rsidRPr="003C299D">
        <w:tab/>
        <w:t>NR_CSIRS_L3meas</w:t>
      </w:r>
    </w:p>
    <w:p w14:paraId="081C99B4"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[036] Agreed</w:t>
      </w:r>
    </w:p>
    <w:p w14:paraId="4C413BDF" w14:textId="77777777" w:rsidR="007B3191" w:rsidRPr="003C299D" w:rsidRDefault="007B3191" w:rsidP="007B3191">
      <w:pPr>
        <w:pStyle w:val="BoldComments"/>
      </w:pPr>
      <w:r w:rsidRPr="003C299D">
        <w:t>RF FR1</w:t>
      </w:r>
    </w:p>
    <w:p w14:paraId="7DA2BDAA" w14:textId="7077EC65" w:rsidR="007B3191" w:rsidRPr="003C299D" w:rsidRDefault="001111D1" w:rsidP="007B3191">
      <w:pPr>
        <w:pStyle w:val="Doc-title"/>
      </w:pPr>
      <w:hyperlink r:id="rId2009" w:history="1">
        <w:r>
          <w:rPr>
            <w:rStyle w:val="Hyperlink"/>
          </w:rPr>
          <w:t>R2-2007065</w:t>
        </w:r>
      </w:hyperlink>
      <w:r w:rsidR="007B3191" w:rsidRPr="003C299D">
        <w:tab/>
        <w:t>NR CA additional spectrum emission requirements</w:t>
      </w:r>
      <w:r w:rsidR="007B3191" w:rsidRPr="003C299D">
        <w:tab/>
        <w:t>Nokia, Nokia Shanghai Bell</w:t>
      </w:r>
      <w:r w:rsidR="007B3191" w:rsidRPr="003C299D">
        <w:tab/>
        <w:t>CR</w:t>
      </w:r>
      <w:r w:rsidR="007B3191" w:rsidRPr="003C299D">
        <w:tab/>
        <w:t>Rel-16</w:t>
      </w:r>
      <w:r w:rsidR="007B3191" w:rsidRPr="003C299D">
        <w:tab/>
        <w:t>38.331</w:t>
      </w:r>
      <w:r w:rsidR="007B3191" w:rsidRPr="003C299D">
        <w:tab/>
        <w:t>16.1.0</w:t>
      </w:r>
      <w:r w:rsidR="007B3191" w:rsidRPr="003C299D">
        <w:tab/>
        <w:t>1775</w:t>
      </w:r>
      <w:r w:rsidR="007B3191" w:rsidRPr="003C299D">
        <w:tab/>
        <w:t>-</w:t>
      </w:r>
      <w:r w:rsidR="007B3191" w:rsidRPr="003C299D">
        <w:tab/>
        <w:t>B</w:t>
      </w:r>
      <w:r w:rsidR="007B3191" w:rsidRPr="003C299D">
        <w:tab/>
        <w:t>NR_RF_FR1-Core</w:t>
      </w:r>
    </w:p>
    <w:p w14:paraId="675312EC"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[036] not Pursued</w:t>
      </w:r>
    </w:p>
    <w:p w14:paraId="7909E4C9" w14:textId="77777777" w:rsidR="007B3191" w:rsidRPr="003C299D" w:rsidRDefault="007B3191" w:rsidP="007B3191">
      <w:pPr>
        <w:pStyle w:val="Doc-text2"/>
      </w:pPr>
    </w:p>
    <w:p w14:paraId="0B9AF94B" w14:textId="77777777" w:rsidR="007B3191" w:rsidRPr="003C299D" w:rsidRDefault="007B3191" w:rsidP="007B3191">
      <w:pPr>
        <w:pStyle w:val="BoldComments"/>
      </w:pPr>
      <w:r w:rsidRPr="003C299D">
        <w:t>RF FR2</w:t>
      </w:r>
    </w:p>
    <w:p w14:paraId="535A78E7"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[AT111-e][037][NR-R4] MPE (Interdigital)</w:t>
      </w:r>
    </w:p>
    <w:p w14:paraId="50DD1AC5" w14:textId="77777777" w:rsidR="007B3191" w:rsidRPr="003C299D" w:rsidRDefault="007B3191" w:rsidP="007B3191">
      <w:pPr>
        <w:pStyle w:val="EmailDiscussion2"/>
      </w:pPr>
      <w:r w:rsidRPr="003C299D">
        <w:tab/>
        <w:t>Scope: TBD after on-line</w:t>
      </w:r>
    </w:p>
    <w:p w14:paraId="4D58E423" w14:textId="77777777" w:rsidR="007B3191" w:rsidRPr="003C299D" w:rsidRDefault="007B3191" w:rsidP="007B3191">
      <w:pPr>
        <w:pStyle w:val="EmailDiscussion2"/>
      </w:pPr>
      <w:r w:rsidRPr="003C299D">
        <w:tab/>
        <w:t>Determine agreeable parts in a first phase, Agree CRs in a second phase</w:t>
      </w:r>
    </w:p>
    <w:p w14:paraId="6634F41F" w14:textId="77777777" w:rsidR="007B3191" w:rsidRPr="003C299D" w:rsidRDefault="007B3191" w:rsidP="007B3191">
      <w:pPr>
        <w:pStyle w:val="EmailDiscussion2"/>
      </w:pPr>
      <w:r w:rsidRPr="003C299D">
        <w:tab/>
        <w:t>Deadline: Agreed CRs EOM, Deadline for comments at least 24h before. Intermediate deadlines by Rapporteur if needed.</w:t>
      </w:r>
    </w:p>
    <w:p w14:paraId="18862833" w14:textId="77777777" w:rsidR="007B3191" w:rsidRPr="003C299D" w:rsidRDefault="007B3191" w:rsidP="007B3191">
      <w:pPr>
        <w:pStyle w:val="EmailDiscussion2"/>
      </w:pPr>
    </w:p>
    <w:p w14:paraId="6DC0E552"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lastRenderedPageBreak/>
        <w:t>[Post111-e][037][NR-R4] MPE (Interdigital)</w:t>
      </w:r>
    </w:p>
    <w:p w14:paraId="1C2A6EDB" w14:textId="77777777" w:rsidR="007B3191" w:rsidRPr="003C299D" w:rsidRDefault="007B3191" w:rsidP="007B3191">
      <w:pPr>
        <w:pStyle w:val="EmailDiscussion2"/>
      </w:pPr>
      <w:r w:rsidRPr="003C299D">
        <w:tab/>
        <w:t>Scope: Converge/consolidate remaning open points, Check and Agree CRs</w:t>
      </w:r>
    </w:p>
    <w:p w14:paraId="22EB88F9" w14:textId="77777777" w:rsidR="007B3191" w:rsidRPr="003C299D" w:rsidRDefault="007B3191" w:rsidP="007B3191">
      <w:pPr>
        <w:pStyle w:val="EmailDiscussion2"/>
      </w:pPr>
      <w:r w:rsidRPr="003C299D">
        <w:tab/>
        <w:t>Expected Outcome: Agreed CRs</w:t>
      </w:r>
    </w:p>
    <w:p w14:paraId="40F281E3" w14:textId="77777777" w:rsidR="007B3191" w:rsidRPr="003C299D" w:rsidRDefault="007B3191" w:rsidP="007B3191">
      <w:pPr>
        <w:pStyle w:val="EmailDiscussion2"/>
      </w:pPr>
      <w:r w:rsidRPr="003C299D">
        <w:tab/>
        <w:t>Deadline: Short</w:t>
      </w:r>
    </w:p>
    <w:p w14:paraId="326DBB9B" w14:textId="77777777" w:rsidR="007B3191" w:rsidRPr="003C299D" w:rsidRDefault="007B3191" w:rsidP="007B3191">
      <w:pPr>
        <w:pStyle w:val="EmailDiscussion2"/>
      </w:pPr>
    </w:p>
    <w:p w14:paraId="36C2F07E" w14:textId="77777777" w:rsidR="007B3191" w:rsidRPr="003C299D" w:rsidRDefault="007B3191" w:rsidP="007B3191">
      <w:pPr>
        <w:pStyle w:val="EmailDiscussion2"/>
      </w:pPr>
    </w:p>
    <w:p w14:paraId="6F90DAAD" w14:textId="77777777" w:rsidR="007B3191" w:rsidRPr="003C299D" w:rsidRDefault="007B3191" w:rsidP="007B3191">
      <w:pPr>
        <w:pStyle w:val="Comments"/>
      </w:pPr>
      <w:r w:rsidRPr="003C299D">
        <w:t>MPE – Early Item – Online first</w:t>
      </w:r>
    </w:p>
    <w:p w14:paraId="232214F0" w14:textId="77777777" w:rsidR="007B3191" w:rsidRPr="003C299D" w:rsidRDefault="007B3191" w:rsidP="007B3191">
      <w:pPr>
        <w:pStyle w:val="Doc-text2"/>
      </w:pPr>
    </w:p>
    <w:p w14:paraId="6D89F8DA" w14:textId="77777777" w:rsidR="007B3191" w:rsidRPr="003C299D" w:rsidRDefault="007B3191" w:rsidP="007B3191">
      <w:pPr>
        <w:pStyle w:val="Doc-text2"/>
      </w:pPr>
      <w:r w:rsidRPr="003C299D">
        <w:t xml:space="preserve">Chair: </w:t>
      </w:r>
    </w:p>
    <w:p w14:paraId="611CAFD7" w14:textId="77777777" w:rsidR="007B3191" w:rsidRPr="003C299D" w:rsidRDefault="007B3191" w:rsidP="007B3191">
      <w:pPr>
        <w:pStyle w:val="Doc-text2"/>
      </w:pPr>
      <w:r w:rsidRPr="003C299D">
        <w:t xml:space="preserve">a) New MAC CE </w:t>
      </w:r>
    </w:p>
    <w:p w14:paraId="2492B3A2" w14:textId="77777777" w:rsidR="007B3191" w:rsidRPr="003C299D" w:rsidRDefault="007B3191" w:rsidP="007B3191">
      <w:pPr>
        <w:pStyle w:val="Doc-text2"/>
      </w:pPr>
      <w:r w:rsidRPr="003C299D">
        <w:t xml:space="preserve">b) Reuse/ extend PHR MAC CE  </w:t>
      </w:r>
    </w:p>
    <w:p w14:paraId="2B02103D" w14:textId="77777777" w:rsidR="007B3191" w:rsidRPr="003C299D" w:rsidRDefault="007B3191" w:rsidP="007B3191">
      <w:pPr>
        <w:pStyle w:val="Doc-text2"/>
      </w:pPr>
    </w:p>
    <w:p w14:paraId="0935CB75" w14:textId="77777777" w:rsidR="007B3191" w:rsidRPr="003C299D" w:rsidRDefault="007B3191" w:rsidP="007B3191">
      <w:pPr>
        <w:pStyle w:val="Doc-text2"/>
      </w:pPr>
      <w:r w:rsidRPr="003C299D">
        <w:t>Breif discussion</w:t>
      </w:r>
    </w:p>
    <w:p w14:paraId="6FCAEC11" w14:textId="77777777" w:rsidR="007B3191" w:rsidRPr="003C299D" w:rsidRDefault="007B3191" w:rsidP="007B3191">
      <w:pPr>
        <w:pStyle w:val="Doc-text2"/>
      </w:pPr>
      <w:r w:rsidRPr="003C299D">
        <w:t xml:space="preserve">- </w:t>
      </w:r>
      <w:r w:rsidRPr="003C299D">
        <w:tab/>
        <w:t xml:space="preserve">Nokia think this is a new feature and this is the main argument for a New MAC CE. Nokia further think PHR information can be useful and this is the main argument for PHR reuse. </w:t>
      </w:r>
    </w:p>
    <w:p w14:paraId="56CF3A97" w14:textId="77777777" w:rsidR="007B3191" w:rsidRPr="003C299D" w:rsidRDefault="007B3191" w:rsidP="007B3191">
      <w:pPr>
        <w:pStyle w:val="Doc-text2"/>
      </w:pPr>
      <w:r w:rsidRPr="003C299D">
        <w:t>-</w:t>
      </w:r>
      <w:r w:rsidRPr="003C299D">
        <w:tab/>
        <w:t xml:space="preserve">Nokia think that a new MAC CE will be easier and the new procedures will in any case not have bad impact to existing PHR procedure. </w:t>
      </w:r>
    </w:p>
    <w:p w14:paraId="67079AC7" w14:textId="77777777" w:rsidR="007B3191" w:rsidRPr="003C299D" w:rsidRDefault="007B3191" w:rsidP="007B3191">
      <w:pPr>
        <w:pStyle w:val="Doc-text2"/>
      </w:pPr>
      <w:r w:rsidRPr="003C299D">
        <w:t>-</w:t>
      </w:r>
      <w:r w:rsidRPr="003C299D">
        <w:tab/>
        <w:t xml:space="preserve">OPPO have no strong opinion, but think it need to be confirmed exactly what need to be reported, how power backoff is related, and whether V-bit is needed. </w:t>
      </w:r>
    </w:p>
    <w:p w14:paraId="29C9C206" w14:textId="77777777" w:rsidR="007B3191" w:rsidRPr="003C299D" w:rsidRDefault="007B3191" w:rsidP="007B3191">
      <w:pPr>
        <w:pStyle w:val="Doc-text2"/>
      </w:pPr>
      <w:r w:rsidRPr="003C299D">
        <w:t>-</w:t>
      </w:r>
      <w:r w:rsidRPr="003C299D">
        <w:tab/>
        <w:t xml:space="preserve">vivo think that extending PHR will anyway mean an additional format and think a new MAC CE would make better sense. </w:t>
      </w:r>
    </w:p>
    <w:p w14:paraId="3C253214" w14:textId="77777777" w:rsidR="007B3191" w:rsidRPr="003C299D" w:rsidRDefault="007B3191" w:rsidP="007B3191">
      <w:pPr>
        <w:pStyle w:val="Doc-text2"/>
      </w:pPr>
      <w:r w:rsidRPr="003C299D">
        <w:t xml:space="preserve">- </w:t>
      </w:r>
      <w:r w:rsidRPr="003C299D">
        <w:tab/>
        <w:t xml:space="preserve">Ericsson think that there is a relation between Pbit and MPE indication, and think there are some triggers that are common. </w:t>
      </w:r>
    </w:p>
    <w:p w14:paraId="79FEF132" w14:textId="77777777" w:rsidR="007B3191" w:rsidRPr="003C299D" w:rsidRDefault="007B3191" w:rsidP="007B3191">
      <w:pPr>
        <w:pStyle w:val="Doc-text2"/>
      </w:pPr>
      <w:r w:rsidRPr="003C299D">
        <w:t xml:space="preserve">- </w:t>
      </w:r>
      <w:r w:rsidRPr="003C299D">
        <w:tab/>
        <w:t xml:space="preserve">Apple think b) is better and have the same understanding as Ericsson. </w:t>
      </w:r>
    </w:p>
    <w:p w14:paraId="4477F364" w14:textId="77777777" w:rsidR="007B3191" w:rsidRPr="003C299D" w:rsidRDefault="007B3191" w:rsidP="007B3191">
      <w:pPr>
        <w:pStyle w:val="Doc-text2"/>
      </w:pPr>
      <w:r w:rsidRPr="003C299D">
        <w:t>-</w:t>
      </w:r>
      <w:r w:rsidRPr="003C299D">
        <w:tab/>
        <w:t xml:space="preserve">QC also want to support option b) and agree with Apple and Ericsson tht there are PHR information that is useful. </w:t>
      </w:r>
    </w:p>
    <w:p w14:paraId="48C11047" w14:textId="77777777" w:rsidR="007B3191" w:rsidRPr="003C299D" w:rsidRDefault="007B3191" w:rsidP="007B3191">
      <w:pPr>
        <w:pStyle w:val="Doc-text2"/>
      </w:pPr>
      <w:r w:rsidRPr="003C299D">
        <w:t>-</w:t>
      </w:r>
      <w:r w:rsidRPr="003C299D">
        <w:tab/>
        <w:t xml:space="preserve">Nokia think R4 has agrees that Pbit by itself doesn’t help, and think an LS doesn’t help. </w:t>
      </w:r>
    </w:p>
    <w:p w14:paraId="319A628A" w14:textId="77777777" w:rsidR="007B3191" w:rsidRPr="003C299D" w:rsidRDefault="007B3191" w:rsidP="007B3191">
      <w:pPr>
        <w:pStyle w:val="Doc-text2"/>
      </w:pPr>
      <w:r w:rsidRPr="003C299D">
        <w:t>-</w:t>
      </w:r>
      <w:r w:rsidRPr="003C299D">
        <w:tab/>
        <w:t xml:space="preserve">Nokia further think it is not clear that there are any common triggers at all between PHR and MPE. </w:t>
      </w:r>
    </w:p>
    <w:p w14:paraId="0AC30D72" w14:textId="77777777" w:rsidR="007B3191" w:rsidRPr="003C299D" w:rsidRDefault="007B3191" w:rsidP="007B3191">
      <w:pPr>
        <w:pStyle w:val="Doc-text2"/>
      </w:pPr>
      <w:r w:rsidRPr="003C299D">
        <w:t xml:space="preserve">- </w:t>
      </w:r>
      <w:r w:rsidRPr="003C299D">
        <w:tab/>
        <w:t>Intel somewhat prefers a). Intel think that if R4 agrees &gt; 2bits then intel for sure prefers a). Intel think that it is beneficial to have different design, to get MPE indication as soon as possible.</w:t>
      </w:r>
    </w:p>
    <w:p w14:paraId="77E78290" w14:textId="77777777" w:rsidR="007B3191" w:rsidRPr="003C299D" w:rsidRDefault="007B3191" w:rsidP="007B3191">
      <w:pPr>
        <w:pStyle w:val="Doc-text2"/>
      </w:pPr>
      <w:r w:rsidRPr="003C299D">
        <w:t xml:space="preserve">- </w:t>
      </w:r>
      <w:r w:rsidRPr="003C299D">
        <w:tab/>
        <w:t xml:space="preserve">Intel think R4 are considering also 4bits. </w:t>
      </w:r>
    </w:p>
    <w:p w14:paraId="0788B857" w14:textId="77777777" w:rsidR="007B3191" w:rsidRPr="003C299D" w:rsidRDefault="007B3191" w:rsidP="007B3191">
      <w:pPr>
        <w:pStyle w:val="Doc-text2"/>
      </w:pPr>
      <w:r w:rsidRPr="003C299D">
        <w:t>-</w:t>
      </w:r>
      <w:r w:rsidRPr="003C299D">
        <w:tab/>
        <w:t xml:space="preserve">Chair: it is clear that reusing PHR has the more support in R2 and this will be considered when we resume the discussion. Think we may wait until R4 decide value range. </w:t>
      </w:r>
    </w:p>
    <w:p w14:paraId="231495FC" w14:textId="77777777" w:rsidR="007B3191" w:rsidRPr="003C299D" w:rsidRDefault="007B3191" w:rsidP="007B3191">
      <w:pPr>
        <w:pStyle w:val="Doc-text2"/>
      </w:pPr>
      <w:r w:rsidRPr="003C299D">
        <w:t xml:space="preserve">- </w:t>
      </w:r>
      <w:r w:rsidRPr="003C299D">
        <w:tab/>
        <w:t xml:space="preserve">Nokia think we can decide now and try to progress. </w:t>
      </w:r>
    </w:p>
    <w:p w14:paraId="67CA96BF" w14:textId="77777777" w:rsidR="007B3191" w:rsidRPr="003C299D" w:rsidRDefault="007B3191" w:rsidP="007B3191">
      <w:pPr>
        <w:pStyle w:val="Doc-text2"/>
      </w:pPr>
      <w:r w:rsidRPr="003C299D">
        <w:t xml:space="preserve">- </w:t>
      </w:r>
      <w:r w:rsidRPr="003C299D">
        <w:tab/>
        <w:t xml:space="preserve">LG think R2 can decide this based on the work effort in specifying a completely new MAC CE. </w:t>
      </w:r>
    </w:p>
    <w:p w14:paraId="6206120C"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R2 assumes to reuse / extend PHR MAC CE, and continue the MPE work accordingly (main remaining FFS is the required number of bits).</w:t>
      </w:r>
    </w:p>
    <w:p w14:paraId="1DEF4F72" w14:textId="77777777" w:rsidR="007B3191" w:rsidRPr="003C299D" w:rsidRDefault="007B3191" w:rsidP="007B3191">
      <w:pPr>
        <w:pStyle w:val="Comments"/>
      </w:pPr>
    </w:p>
    <w:p w14:paraId="00C79046" w14:textId="77777777" w:rsidR="007B3191" w:rsidRPr="003C299D" w:rsidRDefault="007B3191" w:rsidP="007B3191">
      <w:pPr>
        <w:pStyle w:val="Doc-text2"/>
      </w:pPr>
      <w:r w:rsidRPr="003C299D">
        <w:t>BREIF DISCUSSION Come back</w:t>
      </w:r>
    </w:p>
    <w:p w14:paraId="02F68854" w14:textId="77777777" w:rsidR="007B3191" w:rsidRPr="003C299D" w:rsidRDefault="007B3191" w:rsidP="007B3191">
      <w:pPr>
        <w:pStyle w:val="Doc-text2"/>
      </w:pPr>
      <w:r w:rsidRPr="003C299D">
        <w:t>-</w:t>
      </w:r>
      <w:r w:rsidRPr="003C299D">
        <w:tab/>
        <w:t xml:space="preserve">IDT explain that the discussion has progressed somewhat, think htat is can be useful to discuss if to have a separate prohibit timer for MPE. A majority of companies have indicted interest to have this separate. </w:t>
      </w:r>
    </w:p>
    <w:p w14:paraId="46D8A927" w14:textId="77777777" w:rsidR="007B3191" w:rsidRPr="003C299D" w:rsidRDefault="007B3191" w:rsidP="007B3191">
      <w:pPr>
        <w:pStyle w:val="Doc-text2"/>
      </w:pPr>
      <w:r w:rsidRPr="003C299D">
        <w:t>-</w:t>
      </w:r>
      <w:r w:rsidRPr="003C299D">
        <w:tab/>
        <w:t xml:space="preserve">Apple think that at last discussion we didn’t have the decision to reuse PHR. Now a single prohibit timer could be ok. Ericsson agrees that a new discussion is needed. </w:t>
      </w:r>
    </w:p>
    <w:p w14:paraId="00DE09B6" w14:textId="77777777" w:rsidR="007B3191" w:rsidRPr="003C299D" w:rsidRDefault="007B3191" w:rsidP="007B3191">
      <w:pPr>
        <w:pStyle w:val="Doc-text2"/>
      </w:pPr>
      <w:r w:rsidRPr="003C299D">
        <w:t xml:space="preserve">- </w:t>
      </w:r>
      <w:r w:rsidRPr="003C299D">
        <w:tab/>
        <w:t>IDT think even R4 is making assumptions on prohibit timer. MPE reporting shold be faster than PHR</w:t>
      </w:r>
    </w:p>
    <w:p w14:paraId="61272963" w14:textId="77777777" w:rsidR="007B3191" w:rsidRPr="003C299D" w:rsidRDefault="007B3191" w:rsidP="007B3191">
      <w:pPr>
        <w:pStyle w:val="Doc-text2"/>
      </w:pPr>
      <w:r w:rsidRPr="003C299D">
        <w:t>-</w:t>
      </w:r>
      <w:r w:rsidRPr="003C299D">
        <w:tab/>
        <w:t xml:space="preserve">LG think that if we want a new timer, then there isn’t that much gain in reusing PHR. </w:t>
      </w:r>
    </w:p>
    <w:p w14:paraId="366BA37E" w14:textId="77777777" w:rsidR="007B3191" w:rsidRPr="003C299D" w:rsidRDefault="007B3191" w:rsidP="007B3191">
      <w:pPr>
        <w:pStyle w:val="Doc-text2"/>
      </w:pPr>
      <w:r w:rsidRPr="003C299D">
        <w:t>-</w:t>
      </w:r>
      <w:r w:rsidRPr="003C299D">
        <w:tab/>
        <w:t xml:space="preserve">Nokia think that an LS can be received tomorrow. </w:t>
      </w:r>
    </w:p>
    <w:p w14:paraId="5A6BE69F" w14:textId="77777777" w:rsidR="007B3191" w:rsidRPr="003C299D" w:rsidRDefault="007B3191" w:rsidP="007B3191">
      <w:pPr>
        <w:pStyle w:val="Doc-text2"/>
      </w:pPr>
      <w:r w:rsidRPr="003C299D">
        <w:t xml:space="preserve">- </w:t>
      </w:r>
      <w:r w:rsidRPr="003C299D">
        <w:tab/>
        <w:t xml:space="preserve">Chair: this seems still controversial, so to optimize the discussion we wait for the LS. </w:t>
      </w:r>
    </w:p>
    <w:p w14:paraId="787B5765" w14:textId="77777777" w:rsidR="007B3191" w:rsidRPr="003C299D" w:rsidRDefault="007B3191" w:rsidP="007B3191">
      <w:pPr>
        <w:pStyle w:val="Doc-text2"/>
      </w:pPr>
    </w:p>
    <w:p w14:paraId="2ED4C4A3" w14:textId="77777777" w:rsidR="007B3191" w:rsidRPr="003C299D" w:rsidRDefault="007B3191" w:rsidP="007B3191">
      <w:pPr>
        <w:pStyle w:val="Doc-text2"/>
      </w:pPr>
    </w:p>
    <w:p w14:paraId="3388804D" w14:textId="455B5E42" w:rsidR="007B3191" w:rsidRPr="003C299D" w:rsidRDefault="001111D1" w:rsidP="007B3191">
      <w:pPr>
        <w:pStyle w:val="Doc-title"/>
      </w:pPr>
      <w:hyperlink r:id="rId2010" w:history="1">
        <w:r>
          <w:rPr>
            <w:rStyle w:val="Hyperlink"/>
          </w:rPr>
          <w:t>R2-2008571</w:t>
        </w:r>
      </w:hyperlink>
      <w:r w:rsidR="007B3191" w:rsidRPr="003C299D">
        <w:tab/>
        <w:t>LS on MPE enhancements</w:t>
      </w:r>
      <w:r w:rsidR="007B3191" w:rsidRPr="003C299D">
        <w:tab/>
        <w:t>RAN4</w:t>
      </w:r>
      <w:r w:rsidR="007B3191" w:rsidRPr="003C299D">
        <w:tab/>
        <w:t>LS</w:t>
      </w:r>
      <w:r w:rsidR="00083F36" w:rsidRPr="003C299D">
        <w:t xml:space="preserve"> in</w:t>
      </w:r>
      <w:r w:rsidR="00083F36" w:rsidRPr="003C299D">
        <w:tab/>
        <w:t>Rel-16</w:t>
      </w:r>
      <w:r w:rsidR="00083F36" w:rsidRPr="003C299D">
        <w:tab/>
        <w:t>NR_RF_FR2_req_enh</w:t>
      </w:r>
      <w:r w:rsidR="00083F36" w:rsidRPr="003C299D">
        <w:tab/>
        <w:t>To:RAN2</w:t>
      </w:r>
    </w:p>
    <w:p w14:paraId="16AED0B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Noted</w:t>
      </w:r>
    </w:p>
    <w:p w14:paraId="4B897536" w14:textId="77777777" w:rsidR="007B3191" w:rsidRPr="003C299D" w:rsidRDefault="007B3191" w:rsidP="007B3191">
      <w:pPr>
        <w:pStyle w:val="Doc-text2"/>
      </w:pPr>
    </w:p>
    <w:p w14:paraId="73628110" w14:textId="1A356B81" w:rsidR="007B3191" w:rsidRPr="003C299D" w:rsidRDefault="001111D1" w:rsidP="007B3191">
      <w:pPr>
        <w:pStyle w:val="Doc-title"/>
      </w:pPr>
      <w:hyperlink r:id="rId2011" w:history="1">
        <w:r>
          <w:rPr>
            <w:rStyle w:val="Hyperlink"/>
          </w:rPr>
          <w:t>R2-2008511</w:t>
        </w:r>
      </w:hyperlink>
      <w:r w:rsidR="007B3191" w:rsidRPr="003C299D">
        <w:tab/>
        <w:t>Addition of MPE reporting to TS 38.331</w:t>
      </w:r>
      <w:r w:rsidR="007B3191" w:rsidRPr="003C299D">
        <w:tab/>
        <w:t>CR</w:t>
      </w:r>
    </w:p>
    <w:p w14:paraId="24FE4AF6" w14:textId="77777777" w:rsidR="007B3191" w:rsidRPr="003C299D" w:rsidRDefault="007B3191" w:rsidP="007B3191">
      <w:pPr>
        <w:pStyle w:val="Doc-text2"/>
      </w:pPr>
      <w:r w:rsidRPr="003C299D">
        <w:t xml:space="preserve">DISCUSSION Late CB </w:t>
      </w:r>
    </w:p>
    <w:p w14:paraId="4A8E747E" w14:textId="77777777" w:rsidR="007B3191" w:rsidRPr="003C299D" w:rsidRDefault="007B3191" w:rsidP="007B3191">
      <w:pPr>
        <w:pStyle w:val="Doc-text2"/>
      </w:pPr>
      <w:r w:rsidRPr="003C299D">
        <w:t>Prohibit timer</w:t>
      </w:r>
    </w:p>
    <w:p w14:paraId="5617D74B" w14:textId="77777777" w:rsidR="007B3191" w:rsidRPr="003C299D" w:rsidRDefault="007B3191" w:rsidP="007B3191">
      <w:pPr>
        <w:pStyle w:val="Doc-text2"/>
      </w:pPr>
      <w:r w:rsidRPr="003C299D">
        <w:t>-</w:t>
      </w:r>
      <w:r w:rsidRPr="003C299D">
        <w:tab/>
        <w:t>Ericsson think R4 didn't say there need to be a separate timer</w:t>
      </w:r>
    </w:p>
    <w:p w14:paraId="6BAB4A0F" w14:textId="77777777" w:rsidR="007B3191" w:rsidRPr="003C299D" w:rsidRDefault="007B3191" w:rsidP="007B3191">
      <w:pPr>
        <w:pStyle w:val="Doc-text2"/>
      </w:pPr>
      <w:r w:rsidRPr="003C299D">
        <w:t>-</w:t>
      </w:r>
      <w:r w:rsidRPr="003C299D">
        <w:tab/>
        <w:t xml:space="preserve">LG think the PHR timer can be reused. </w:t>
      </w:r>
    </w:p>
    <w:p w14:paraId="25451E48" w14:textId="77777777" w:rsidR="007B3191" w:rsidRPr="003C299D" w:rsidRDefault="007B3191" w:rsidP="007B3191">
      <w:pPr>
        <w:pStyle w:val="Doc-text2"/>
      </w:pPr>
      <w:r w:rsidRPr="003C299D">
        <w:t>-</w:t>
      </w:r>
      <w:r w:rsidRPr="003C299D">
        <w:tab/>
        <w:t xml:space="preserve">Nokia and Samsung think it is clear that the prohibit timer shall be for MPE only. </w:t>
      </w:r>
    </w:p>
    <w:p w14:paraId="67A77B4F" w14:textId="77777777" w:rsidR="007B3191" w:rsidRPr="003C299D" w:rsidRDefault="007B3191" w:rsidP="007B3191">
      <w:pPr>
        <w:pStyle w:val="Doc-text2"/>
      </w:pPr>
      <w:r w:rsidRPr="003C299D">
        <w:lastRenderedPageBreak/>
        <w:t>-</w:t>
      </w:r>
      <w:r w:rsidRPr="003C299D">
        <w:tab/>
        <w:t xml:space="preserve">Chair think that if we have a common timer, the timer need to be set to MIN (req for PHR, req for MPE). Nokia still think common timer doesn’t work. </w:t>
      </w:r>
    </w:p>
    <w:p w14:paraId="1F3266A9" w14:textId="77777777" w:rsidR="007B3191" w:rsidRPr="003C299D" w:rsidRDefault="007B3191" w:rsidP="007B3191">
      <w:pPr>
        <w:pStyle w:val="Doc-text2"/>
      </w:pPr>
      <w:r w:rsidRPr="003C299D">
        <w:t>-</w:t>
      </w:r>
      <w:r w:rsidRPr="003C299D">
        <w:tab/>
        <w:t xml:space="preserve">Nokia proposes the compromise that it is configurable whether prohibit timer is independent or common. Ericsson don’t like that. Nokia think that in this case everyone gets what they want. </w:t>
      </w:r>
    </w:p>
    <w:p w14:paraId="6B991684" w14:textId="77777777" w:rsidR="007B3191" w:rsidRPr="003C299D" w:rsidRDefault="007B3191" w:rsidP="007B3191">
      <w:pPr>
        <w:pStyle w:val="Doc-text2"/>
      </w:pPr>
      <w:r w:rsidRPr="003C299D">
        <w:t>-</w:t>
      </w:r>
      <w:r w:rsidRPr="003C299D">
        <w:tab/>
        <w:t xml:space="preserve">Not possible to decide by show of hands (tie). Chair proposes to go the way the WI rapporteur proposes. </w:t>
      </w:r>
    </w:p>
    <w:p w14:paraId="6B01BDD6" w14:textId="77777777" w:rsidR="007B3191" w:rsidRPr="003C299D" w:rsidRDefault="007B3191" w:rsidP="007B3191">
      <w:pPr>
        <w:pStyle w:val="Doc-text2"/>
      </w:pPr>
      <w:r w:rsidRPr="003C299D">
        <w:t>Other</w:t>
      </w:r>
    </w:p>
    <w:p w14:paraId="3CDCAC8F" w14:textId="77777777" w:rsidR="007B3191" w:rsidRPr="003C299D" w:rsidRDefault="007B3191" w:rsidP="007B3191">
      <w:pPr>
        <w:pStyle w:val="Doc-text2"/>
      </w:pPr>
      <w:r w:rsidRPr="003C299D">
        <w:t>-</w:t>
      </w:r>
      <w:r w:rsidRPr="003C299D">
        <w:tab/>
        <w:t>Nokia think the relative threshold is missing in the CR</w:t>
      </w:r>
    </w:p>
    <w:p w14:paraId="78D4C07D" w14:textId="77777777" w:rsidR="007B3191" w:rsidRPr="003C299D" w:rsidRDefault="007B3191" w:rsidP="007B3191">
      <w:pPr>
        <w:pStyle w:val="Doc-text2"/>
      </w:pPr>
      <w:r w:rsidRPr="003C299D">
        <w:t>-</w:t>
      </w:r>
      <w:r w:rsidRPr="003C299D">
        <w:tab/>
        <w:t xml:space="preserve">Ericsson think this need discussion, how it can work, and it may impact MAC. Think it should be relative to what is reported. </w:t>
      </w:r>
    </w:p>
    <w:p w14:paraId="14E973BF" w14:textId="77777777" w:rsidR="007B3191" w:rsidRPr="003C299D" w:rsidRDefault="007B3191" w:rsidP="007B3191">
      <w:pPr>
        <w:pStyle w:val="Doc-text2"/>
      </w:pPr>
      <w:r w:rsidRPr="003C299D">
        <w:t>-</w:t>
      </w:r>
      <w:r w:rsidRPr="003C299D">
        <w:tab/>
        <w:t xml:space="preserve">Chair expect that this discussion will need 1 week extension, so no need to set target to converge tomorrow. </w:t>
      </w:r>
    </w:p>
    <w:p w14:paraId="5B0A356F" w14:textId="77777777" w:rsidR="007B3191" w:rsidRPr="003C299D" w:rsidRDefault="007B3191" w:rsidP="007B3191">
      <w:pPr>
        <w:pStyle w:val="Doc-text2"/>
      </w:pPr>
    </w:p>
    <w:p w14:paraId="31B0D55E" w14:textId="77777777" w:rsidR="007B3191" w:rsidRPr="003C299D" w:rsidRDefault="007B3191" w:rsidP="007B3191">
      <w:pPr>
        <w:pStyle w:val="Doc-text2"/>
      </w:pPr>
      <w:r w:rsidRPr="003C299D">
        <w:t>MAC CR</w:t>
      </w:r>
    </w:p>
    <w:p w14:paraId="67F63C28" w14:textId="77777777" w:rsidR="007B3191" w:rsidRPr="003C299D" w:rsidRDefault="007B3191" w:rsidP="007B3191">
      <w:pPr>
        <w:pStyle w:val="Doc-text2"/>
      </w:pPr>
      <w:r w:rsidRPr="003C299D">
        <w:t>-</w:t>
      </w:r>
      <w:r w:rsidRPr="003C299D">
        <w:tab/>
        <w:t xml:space="preserve">QC wonder if it is intended that the PMPR value shall always be reported also at normal PHR, the value 0 cannot be reported from the flist of values in the LS. </w:t>
      </w:r>
    </w:p>
    <w:p w14:paraId="6C6EAF88" w14:textId="77777777" w:rsidR="007B3191" w:rsidRPr="003C299D" w:rsidRDefault="007B3191" w:rsidP="007B3191">
      <w:pPr>
        <w:pStyle w:val="Doc-text2"/>
      </w:pPr>
      <w:r w:rsidRPr="003C299D">
        <w:t>-</w:t>
      </w:r>
      <w:r w:rsidRPr="003C299D">
        <w:tab/>
        <w:t xml:space="preserve">IDT were also surprised that value 0 was not included. </w:t>
      </w:r>
    </w:p>
    <w:p w14:paraId="6D50EEE9" w14:textId="77777777" w:rsidR="007B3191" w:rsidRPr="003C299D" w:rsidRDefault="007B3191" w:rsidP="007B3191">
      <w:pPr>
        <w:pStyle w:val="Doc-text2"/>
      </w:pPr>
      <w:r w:rsidRPr="003C299D">
        <w:t>-</w:t>
      </w:r>
      <w:r w:rsidRPr="003C299D">
        <w:tab/>
        <w:t>Ericsson think that P bit could be used, but even better if value zero could be assumed. QC think the value range was very contentious. IDT thin kwe can try to resolve</w:t>
      </w:r>
    </w:p>
    <w:p w14:paraId="54EA603F" w14:textId="77777777" w:rsidR="007B3191" w:rsidRPr="003C299D" w:rsidRDefault="007B3191" w:rsidP="007B3191">
      <w:pPr>
        <w:pStyle w:val="Doc-text2"/>
      </w:pPr>
      <w:r w:rsidRPr="003C299D">
        <w:t>-</w:t>
      </w:r>
      <w:r w:rsidRPr="003C299D">
        <w:tab/>
        <w:t xml:space="preserve">Chair: please check, no LS to R4, we try to fix it, maybe use the Pbit? </w:t>
      </w:r>
    </w:p>
    <w:p w14:paraId="3E7B379D" w14:textId="77777777" w:rsidR="007B3191" w:rsidRPr="003C299D" w:rsidRDefault="007B3191" w:rsidP="007B3191">
      <w:pPr>
        <w:pStyle w:val="Doc-text2"/>
      </w:pPr>
    </w:p>
    <w:p w14:paraId="18115D0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We use Indep prohibit timer instance (for MPE and PHR)</w:t>
      </w:r>
    </w:p>
    <w:p w14:paraId="6D29901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The UE cap is already in the mega CR, if we cannot converge on MAC and RRC CRs, also the UE cap should be removed for now (to stick to normal practice)</w:t>
      </w:r>
    </w:p>
    <w:p w14:paraId="6E8A441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Include MAC and RRC CR in the email discussion. </w:t>
      </w:r>
    </w:p>
    <w:p w14:paraId="4963BA04" w14:textId="77777777" w:rsidR="007B3191" w:rsidRPr="003C299D" w:rsidRDefault="007B3191" w:rsidP="007B3191">
      <w:pPr>
        <w:pStyle w:val="Comments"/>
      </w:pPr>
    </w:p>
    <w:p w14:paraId="11E40F30" w14:textId="5E4C2779" w:rsidR="007B3191" w:rsidRPr="003C299D" w:rsidRDefault="001111D1" w:rsidP="007B3191">
      <w:pPr>
        <w:pStyle w:val="Doc-title"/>
      </w:pPr>
      <w:hyperlink r:id="rId2012" w:history="1">
        <w:r>
          <w:rPr>
            <w:rStyle w:val="Hyperlink"/>
          </w:rPr>
          <w:t>R2-2007650</w:t>
        </w:r>
      </w:hyperlink>
      <w:r w:rsidR="007B3191" w:rsidRPr="003C299D">
        <w:tab/>
        <w:t>Summary of MPE mitigation in FR2</w:t>
      </w:r>
      <w:r w:rsidR="007B3191" w:rsidRPr="003C299D">
        <w:tab/>
        <w:t>InterDigital</w:t>
      </w:r>
      <w:r w:rsidR="007B3191" w:rsidRPr="003C299D">
        <w:tab/>
        <w:t>discussion</w:t>
      </w:r>
      <w:r w:rsidR="007B3191" w:rsidRPr="003C299D">
        <w:tab/>
        <w:t>Rel-16</w:t>
      </w:r>
      <w:r w:rsidR="007B3191" w:rsidRPr="003C299D">
        <w:tab/>
        <w:t>NR_RF_FR2_req_enh</w:t>
      </w:r>
    </w:p>
    <w:p w14:paraId="75274ED8" w14:textId="4F20C2C9" w:rsidR="007B3191" w:rsidRPr="003C299D" w:rsidRDefault="001111D1" w:rsidP="007B3191">
      <w:pPr>
        <w:pStyle w:val="Doc-title"/>
      </w:pPr>
      <w:hyperlink r:id="rId2013" w:history="1">
        <w:r>
          <w:rPr>
            <w:rStyle w:val="Hyperlink"/>
          </w:rPr>
          <w:t>R2-2007649</w:t>
        </w:r>
      </w:hyperlink>
      <w:r w:rsidR="007B3191" w:rsidRPr="003C299D">
        <w:tab/>
        <w:t>L2/3 aspects of MPE mitigation</w:t>
      </w:r>
      <w:r w:rsidR="007B3191" w:rsidRPr="003C299D">
        <w:tab/>
        <w:t>InterDigital</w:t>
      </w:r>
      <w:r w:rsidR="007B3191" w:rsidRPr="003C299D">
        <w:tab/>
        <w:t>discussion</w:t>
      </w:r>
      <w:r w:rsidR="007B3191" w:rsidRPr="003C299D">
        <w:tab/>
        <w:t>Rel-16</w:t>
      </w:r>
      <w:r w:rsidR="007B3191" w:rsidRPr="003C299D">
        <w:tab/>
        <w:t>NR_RF_FR2_req_enh</w:t>
      </w:r>
    </w:p>
    <w:p w14:paraId="0008AD55" w14:textId="37C5521E" w:rsidR="007B3191" w:rsidRPr="003C299D" w:rsidRDefault="001111D1" w:rsidP="007B3191">
      <w:pPr>
        <w:pStyle w:val="Doc-title"/>
      </w:pPr>
      <w:hyperlink r:id="rId2014" w:history="1">
        <w:r>
          <w:rPr>
            <w:rStyle w:val="Hyperlink"/>
          </w:rPr>
          <w:t>R2-2008093</w:t>
        </w:r>
      </w:hyperlink>
      <w:r w:rsidR="007B3191" w:rsidRPr="003C299D">
        <w:tab/>
        <w:t>Discussion on MPE enhancements</w:t>
      </w:r>
      <w:r w:rsidR="007B3191" w:rsidRPr="003C299D">
        <w:tab/>
        <w:t>Ericsson</w:t>
      </w:r>
      <w:r w:rsidR="007B3191" w:rsidRPr="003C299D">
        <w:tab/>
        <w:t>discussion</w:t>
      </w:r>
      <w:r w:rsidR="007B3191" w:rsidRPr="003C299D">
        <w:tab/>
        <w:t>Rel-16</w:t>
      </w:r>
      <w:r w:rsidR="007B3191" w:rsidRPr="003C299D">
        <w:tab/>
        <w:t>NR_RF_FR2_req_enh</w:t>
      </w:r>
      <w:r w:rsidR="007B3191" w:rsidRPr="003C299D">
        <w:tab/>
      </w:r>
      <w:hyperlink r:id="rId2015" w:history="1">
        <w:r>
          <w:rPr>
            <w:rStyle w:val="Hyperlink"/>
          </w:rPr>
          <w:t>R2-2004932</w:t>
        </w:r>
      </w:hyperlink>
      <w:r w:rsidR="007B3191" w:rsidRPr="003C299D">
        <w:tab/>
        <w:t>Late</w:t>
      </w:r>
    </w:p>
    <w:p w14:paraId="67EE48E7" w14:textId="4D80F4B0" w:rsidR="007B3191" w:rsidRPr="003C299D" w:rsidRDefault="001111D1" w:rsidP="007B3191">
      <w:pPr>
        <w:pStyle w:val="Doc-title"/>
      </w:pPr>
      <w:hyperlink r:id="rId2016" w:history="1">
        <w:r>
          <w:rPr>
            <w:rStyle w:val="Hyperlink"/>
          </w:rPr>
          <w:t>R2-2007375</w:t>
        </w:r>
      </w:hyperlink>
      <w:r w:rsidR="007B3191" w:rsidRPr="003C299D">
        <w:tab/>
        <w:t>UE FR2 MPE enhancements and solutions</w:t>
      </w:r>
      <w:r w:rsidR="007B3191" w:rsidRPr="003C299D">
        <w:tab/>
        <w:t>Nokia, Nokia Shanghai Bell</w:t>
      </w:r>
      <w:r w:rsidR="007B3191" w:rsidRPr="003C299D">
        <w:tab/>
        <w:t>discussion</w:t>
      </w:r>
      <w:r w:rsidR="007B3191" w:rsidRPr="003C299D">
        <w:tab/>
        <w:t>Rel-16</w:t>
      </w:r>
      <w:r w:rsidR="007B3191" w:rsidRPr="003C299D">
        <w:tab/>
        <w:t>NR_RF_FR2_req_enh</w:t>
      </w:r>
      <w:r w:rsidR="007B3191" w:rsidRPr="003C299D">
        <w:tab/>
      </w:r>
      <w:hyperlink r:id="rId2017" w:history="1">
        <w:r>
          <w:rPr>
            <w:rStyle w:val="Hyperlink"/>
          </w:rPr>
          <w:t>R2-2004906</w:t>
        </w:r>
      </w:hyperlink>
    </w:p>
    <w:p w14:paraId="3B6FBA82" w14:textId="2776BE60" w:rsidR="007B3191" w:rsidRPr="003C299D" w:rsidRDefault="001111D1" w:rsidP="007B3191">
      <w:pPr>
        <w:pStyle w:val="Doc-title"/>
      </w:pPr>
      <w:hyperlink r:id="rId2018" w:history="1">
        <w:r>
          <w:rPr>
            <w:rStyle w:val="Hyperlink"/>
          </w:rPr>
          <w:t>R2-2006808</w:t>
        </w:r>
      </w:hyperlink>
      <w:r w:rsidR="007B3191" w:rsidRPr="003C299D">
        <w:tab/>
        <w:t>Discussion on UE FR2 P-MPR reporting</w:t>
      </w:r>
      <w:r w:rsidR="007B3191" w:rsidRPr="003C299D">
        <w:tab/>
        <w:t>OPPO</w:t>
      </w:r>
      <w:r w:rsidR="007B3191" w:rsidRPr="003C299D">
        <w:tab/>
        <w:t>discussion</w:t>
      </w:r>
      <w:r w:rsidR="007B3191" w:rsidRPr="003C299D">
        <w:tab/>
        <w:t>Rel-16</w:t>
      </w:r>
      <w:r w:rsidR="007B3191" w:rsidRPr="003C299D">
        <w:tab/>
        <w:t>NR_RF_FR2_req_enh</w:t>
      </w:r>
    </w:p>
    <w:p w14:paraId="4852E69E" w14:textId="044CD77E" w:rsidR="007B3191" w:rsidRPr="003C299D" w:rsidRDefault="001111D1" w:rsidP="007B3191">
      <w:pPr>
        <w:pStyle w:val="Doc-title"/>
      </w:pPr>
      <w:hyperlink r:id="rId2019" w:history="1">
        <w:r>
          <w:rPr>
            <w:rStyle w:val="Hyperlink"/>
          </w:rPr>
          <w:t>R2-2007123</w:t>
        </w:r>
      </w:hyperlink>
      <w:r w:rsidR="007B3191" w:rsidRPr="003C299D">
        <w:tab/>
        <w:t>P-MPR Reporting</w:t>
      </w:r>
      <w:r w:rsidR="007B3191" w:rsidRPr="003C299D">
        <w:tab/>
        <w:t>Apple</w:t>
      </w:r>
      <w:r w:rsidR="007B3191" w:rsidRPr="003C299D">
        <w:tab/>
        <w:t>discussion</w:t>
      </w:r>
      <w:r w:rsidR="007B3191" w:rsidRPr="003C299D">
        <w:tab/>
        <w:t>Rel-16</w:t>
      </w:r>
      <w:r w:rsidR="007B3191" w:rsidRPr="003C299D">
        <w:tab/>
        <w:t>NR_RF_FR2_req_enh</w:t>
      </w:r>
    </w:p>
    <w:p w14:paraId="2F6609A0" w14:textId="6DDE62F4" w:rsidR="007B3191" w:rsidRPr="003C299D" w:rsidRDefault="001111D1" w:rsidP="007B3191">
      <w:pPr>
        <w:pStyle w:val="Doc-title"/>
      </w:pPr>
      <w:hyperlink r:id="rId2020" w:history="1">
        <w:r>
          <w:rPr>
            <w:rStyle w:val="Hyperlink"/>
          </w:rPr>
          <w:t>R2-2007152</w:t>
        </w:r>
      </w:hyperlink>
      <w:r w:rsidR="007B3191" w:rsidRPr="003C299D">
        <w:tab/>
        <w:t>Discussion on the MPE enhancements</w:t>
      </w:r>
      <w:r w:rsidR="007B3191" w:rsidRPr="003C299D">
        <w:tab/>
        <w:t>vivo</w:t>
      </w:r>
      <w:r w:rsidR="007B3191" w:rsidRPr="003C299D">
        <w:tab/>
        <w:t>discussion</w:t>
      </w:r>
    </w:p>
    <w:p w14:paraId="788C0AE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[037] Above 7 discussion documents are Noted</w:t>
      </w:r>
    </w:p>
    <w:p w14:paraId="2F8A25B8" w14:textId="77777777" w:rsidR="007B3191" w:rsidRPr="003C299D" w:rsidRDefault="007B3191" w:rsidP="007B3191">
      <w:pPr>
        <w:pStyle w:val="Doc-text2"/>
      </w:pPr>
    </w:p>
    <w:p w14:paraId="61D5BE83" w14:textId="5A0D6A5D" w:rsidR="007B3191" w:rsidRPr="003C299D" w:rsidRDefault="001111D1" w:rsidP="007B3191">
      <w:pPr>
        <w:pStyle w:val="Doc-title"/>
      </w:pPr>
      <w:hyperlink r:id="rId2021" w:history="1">
        <w:r>
          <w:rPr>
            <w:rStyle w:val="Hyperlink"/>
          </w:rPr>
          <w:t>R2-2006809</w:t>
        </w:r>
      </w:hyperlink>
      <w:r w:rsidR="007B3191" w:rsidRPr="003C299D">
        <w:tab/>
        <w:t>Draft Response LS on UE FR2 P-MPR reporting</w:t>
      </w:r>
      <w:r w:rsidR="007B3191" w:rsidRPr="003C299D">
        <w:tab/>
        <w:t>OPPO</w:t>
      </w:r>
      <w:r w:rsidR="007B3191" w:rsidRPr="003C299D">
        <w:tab/>
        <w:t>LS out</w:t>
      </w:r>
      <w:r w:rsidR="007B3191" w:rsidRPr="003C299D">
        <w:tab/>
        <w:t>Rel-16</w:t>
      </w:r>
      <w:r w:rsidR="007B3191" w:rsidRPr="003C299D">
        <w:tab/>
        <w:t>NR_RF_FR2_req_enh</w:t>
      </w:r>
      <w:r w:rsidR="007B3191" w:rsidRPr="003C299D">
        <w:tab/>
        <w:t>To:RAN4</w:t>
      </w:r>
    </w:p>
    <w:p w14:paraId="5FFA8A0B" w14:textId="55222858" w:rsidR="007B3191" w:rsidRPr="003C299D" w:rsidRDefault="001111D1" w:rsidP="007B3191">
      <w:pPr>
        <w:pStyle w:val="Doc-title"/>
      </w:pPr>
      <w:hyperlink r:id="rId2022" w:history="1">
        <w:r>
          <w:rPr>
            <w:rStyle w:val="Hyperlink"/>
          </w:rPr>
          <w:t>R2-2007153</w:t>
        </w:r>
      </w:hyperlink>
      <w:r w:rsidR="007B3191" w:rsidRPr="003C299D">
        <w:tab/>
        <w:t>Draft CR on supporting the MPE enhancements</w:t>
      </w:r>
      <w:r w:rsidR="007B3191" w:rsidRPr="003C299D">
        <w:tab/>
        <w:t>vivo</w:t>
      </w:r>
      <w:r w:rsidR="007B3191" w:rsidRPr="003C299D">
        <w:tab/>
        <w:t>CR</w:t>
      </w:r>
      <w:r w:rsidR="007B3191" w:rsidRPr="003C299D">
        <w:tab/>
        <w:t>Rel-16</w:t>
      </w:r>
      <w:r w:rsidR="007B3191" w:rsidRPr="003C299D">
        <w:tab/>
        <w:t>38.321</w:t>
      </w:r>
      <w:r w:rsidR="007B3191" w:rsidRPr="003C299D">
        <w:tab/>
        <w:t>16.1.0</w:t>
      </w:r>
      <w:r w:rsidR="007B3191" w:rsidRPr="003C299D">
        <w:tab/>
        <w:t>0806</w:t>
      </w:r>
      <w:r w:rsidR="007B3191" w:rsidRPr="003C299D">
        <w:tab/>
        <w:t>-</w:t>
      </w:r>
      <w:r w:rsidR="007B3191" w:rsidRPr="003C299D">
        <w:tab/>
        <w:t>B</w:t>
      </w:r>
      <w:r w:rsidR="007B3191" w:rsidRPr="003C299D">
        <w:tab/>
        <w:t>NR_RF_FR2_req_enh</w:t>
      </w:r>
    </w:p>
    <w:p w14:paraId="298EBBC3" w14:textId="20C921D1" w:rsidR="007B3191" w:rsidRPr="003C299D" w:rsidRDefault="001111D1" w:rsidP="007B3191">
      <w:pPr>
        <w:pStyle w:val="Doc-title"/>
      </w:pPr>
      <w:hyperlink r:id="rId2023" w:history="1">
        <w:r>
          <w:rPr>
            <w:rStyle w:val="Hyperlink"/>
          </w:rPr>
          <w:t>R2-2007154</w:t>
        </w:r>
      </w:hyperlink>
      <w:r w:rsidR="007B3191" w:rsidRPr="003C299D">
        <w:tab/>
        <w:t>Draft CR on supporting the MPE enhancements</w:t>
      </w:r>
      <w:r w:rsidR="007B3191" w:rsidRPr="003C299D">
        <w:tab/>
        <w:t>vivo</w:t>
      </w:r>
      <w:r w:rsidR="007B3191" w:rsidRPr="003C299D">
        <w:tab/>
        <w:t>CR</w:t>
      </w:r>
      <w:r w:rsidR="007B3191" w:rsidRPr="003C299D">
        <w:tab/>
        <w:t>Rel-16</w:t>
      </w:r>
      <w:r w:rsidR="007B3191" w:rsidRPr="003C299D">
        <w:tab/>
        <w:t>38.331</w:t>
      </w:r>
      <w:r w:rsidR="007B3191" w:rsidRPr="003C299D">
        <w:tab/>
        <w:t>16.1.0</w:t>
      </w:r>
      <w:r w:rsidR="007B3191" w:rsidRPr="003C299D">
        <w:tab/>
        <w:t>1792</w:t>
      </w:r>
      <w:r w:rsidR="007B3191" w:rsidRPr="003C299D">
        <w:tab/>
        <w:t>-</w:t>
      </w:r>
      <w:r w:rsidR="007B3191" w:rsidRPr="003C299D">
        <w:tab/>
        <w:t>B</w:t>
      </w:r>
      <w:r w:rsidR="007B3191" w:rsidRPr="003C299D">
        <w:tab/>
        <w:t>NR_RF_FR2_req_enh</w:t>
      </w:r>
    </w:p>
    <w:p w14:paraId="63C5F3AA" w14:textId="78051BD4" w:rsidR="007B3191" w:rsidRPr="003C299D" w:rsidRDefault="001111D1" w:rsidP="007B3191">
      <w:pPr>
        <w:pStyle w:val="Doc-title"/>
      </w:pPr>
      <w:hyperlink r:id="rId2024" w:history="1">
        <w:r>
          <w:rPr>
            <w:rStyle w:val="Hyperlink"/>
          </w:rPr>
          <w:t>R2-2007376</w:t>
        </w:r>
      </w:hyperlink>
      <w:r w:rsidR="007B3191" w:rsidRPr="003C299D">
        <w:tab/>
        <w:t>Introduction of MPE reporting for FR2</w:t>
      </w:r>
      <w:r w:rsidR="007B3191" w:rsidRPr="003C299D">
        <w:tab/>
        <w:t>Nokia, Nokia Shanghai Bell</w:t>
      </w:r>
      <w:r w:rsidR="007B3191" w:rsidRPr="003C299D">
        <w:tab/>
        <w:t>CR</w:t>
      </w:r>
      <w:r w:rsidR="007B3191" w:rsidRPr="003C299D">
        <w:tab/>
        <w:t>Rel-16</w:t>
      </w:r>
      <w:r w:rsidR="007B3191" w:rsidRPr="003C299D">
        <w:tab/>
        <w:t>38.331</w:t>
      </w:r>
      <w:r w:rsidR="007B3191" w:rsidRPr="003C299D">
        <w:tab/>
        <w:t>16.1.0</w:t>
      </w:r>
      <w:r w:rsidR="007B3191" w:rsidRPr="003C299D">
        <w:tab/>
        <w:t>1515</w:t>
      </w:r>
      <w:r w:rsidR="007B3191" w:rsidRPr="003C299D">
        <w:tab/>
        <w:t>2</w:t>
      </w:r>
      <w:r w:rsidR="007B3191" w:rsidRPr="003C299D">
        <w:tab/>
        <w:t>B</w:t>
      </w:r>
      <w:r w:rsidR="007B3191" w:rsidRPr="003C299D">
        <w:tab/>
        <w:t>NR_RF_FR2_req_enh</w:t>
      </w:r>
      <w:r w:rsidR="007B3191" w:rsidRPr="003C299D">
        <w:tab/>
      </w:r>
      <w:hyperlink r:id="rId2025" w:history="1">
        <w:r>
          <w:rPr>
            <w:rStyle w:val="Hyperlink"/>
          </w:rPr>
          <w:t>R2-2004907</w:t>
        </w:r>
      </w:hyperlink>
    </w:p>
    <w:p w14:paraId="3C21BA11" w14:textId="6640898C" w:rsidR="007B3191" w:rsidRPr="003C299D" w:rsidRDefault="001111D1" w:rsidP="007B3191">
      <w:pPr>
        <w:pStyle w:val="Doc-title"/>
      </w:pPr>
      <w:hyperlink r:id="rId2026" w:history="1">
        <w:r>
          <w:rPr>
            <w:rStyle w:val="Hyperlink"/>
          </w:rPr>
          <w:t>R2-2007377</w:t>
        </w:r>
      </w:hyperlink>
      <w:r w:rsidR="007B3191" w:rsidRPr="003C299D">
        <w:tab/>
        <w:t>Introduction of MPE reporting for FR2</w:t>
      </w:r>
      <w:r w:rsidR="007B3191" w:rsidRPr="003C299D">
        <w:tab/>
        <w:t>Nokia, Nokia Shanghai Bell</w:t>
      </w:r>
      <w:r w:rsidR="007B3191" w:rsidRPr="003C299D">
        <w:tab/>
        <w:t>CR</w:t>
      </w:r>
      <w:r w:rsidR="007B3191" w:rsidRPr="003C299D">
        <w:tab/>
        <w:t>Rel-16</w:t>
      </w:r>
      <w:r w:rsidR="007B3191" w:rsidRPr="003C299D">
        <w:tab/>
        <w:t>38.321</w:t>
      </w:r>
      <w:r w:rsidR="007B3191" w:rsidRPr="003C299D">
        <w:tab/>
        <w:t>16.1.0</w:t>
      </w:r>
      <w:r w:rsidR="007B3191" w:rsidRPr="003C299D">
        <w:tab/>
        <w:t>0707</w:t>
      </w:r>
      <w:r w:rsidR="007B3191" w:rsidRPr="003C299D">
        <w:tab/>
        <w:t>2</w:t>
      </w:r>
      <w:r w:rsidR="007B3191" w:rsidRPr="003C299D">
        <w:tab/>
        <w:t>B</w:t>
      </w:r>
      <w:r w:rsidR="007B3191" w:rsidRPr="003C299D">
        <w:tab/>
        <w:t>NR_RF_FR2_req_enh</w:t>
      </w:r>
      <w:r w:rsidR="007B3191" w:rsidRPr="003C299D">
        <w:tab/>
      </w:r>
      <w:hyperlink r:id="rId2027" w:history="1">
        <w:r>
          <w:rPr>
            <w:rStyle w:val="Hyperlink"/>
          </w:rPr>
          <w:t>R2-2004908</w:t>
        </w:r>
      </w:hyperlink>
    </w:p>
    <w:p w14:paraId="74EBFAEF" w14:textId="19074F49" w:rsidR="007B3191" w:rsidRPr="003C299D" w:rsidRDefault="001111D1" w:rsidP="007B3191">
      <w:pPr>
        <w:pStyle w:val="Doc-title"/>
      </w:pPr>
      <w:hyperlink r:id="rId2028" w:history="1">
        <w:r>
          <w:rPr>
            <w:rStyle w:val="Hyperlink"/>
          </w:rPr>
          <w:t>R2-2007378</w:t>
        </w:r>
      </w:hyperlink>
      <w:r w:rsidR="007B3191" w:rsidRPr="003C299D">
        <w:tab/>
        <w:t>Introduction of MPE reporting for FR2</w:t>
      </w:r>
      <w:r w:rsidR="007B3191" w:rsidRPr="003C299D">
        <w:tab/>
        <w:t>Nokia, Nokia Shanghai Bell</w:t>
      </w:r>
      <w:r w:rsidR="007B3191" w:rsidRPr="003C299D">
        <w:tab/>
        <w:t>CR</w:t>
      </w:r>
      <w:r w:rsidR="007B3191" w:rsidRPr="003C299D">
        <w:tab/>
        <w:t>Rel-16</w:t>
      </w:r>
      <w:r w:rsidR="007B3191" w:rsidRPr="003C299D">
        <w:tab/>
        <w:t>38.321</w:t>
      </w:r>
      <w:r w:rsidR="007B3191" w:rsidRPr="003C299D">
        <w:tab/>
        <w:t>16.1.0</w:t>
      </w:r>
      <w:r w:rsidR="007B3191" w:rsidRPr="003C299D">
        <w:tab/>
        <w:t>0819</w:t>
      </w:r>
      <w:r w:rsidR="007B3191" w:rsidRPr="003C299D">
        <w:tab/>
        <w:t>-</w:t>
      </w:r>
      <w:r w:rsidR="007B3191" w:rsidRPr="003C299D">
        <w:tab/>
        <w:t>B</w:t>
      </w:r>
      <w:r w:rsidR="007B3191" w:rsidRPr="003C299D">
        <w:tab/>
        <w:t>NR_RF_FR2_req_enh</w:t>
      </w:r>
    </w:p>
    <w:p w14:paraId="1C069E15" w14:textId="3B45086C" w:rsidR="007B3191" w:rsidRPr="003C299D" w:rsidRDefault="001111D1" w:rsidP="007B3191">
      <w:pPr>
        <w:pStyle w:val="Doc-title"/>
      </w:pPr>
      <w:hyperlink r:id="rId2029" w:history="1">
        <w:r>
          <w:rPr>
            <w:rStyle w:val="Hyperlink"/>
          </w:rPr>
          <w:t>R2-2007379</w:t>
        </w:r>
      </w:hyperlink>
      <w:r w:rsidR="007B3191" w:rsidRPr="003C299D">
        <w:tab/>
        <w:t>Introduction of MPE reporting for FR2</w:t>
      </w:r>
      <w:r w:rsidR="007B3191" w:rsidRPr="003C299D">
        <w:tab/>
        <w:t>Nokia, Nokia Shanghai Bell</w:t>
      </w:r>
      <w:r w:rsidR="007B3191" w:rsidRPr="003C299D">
        <w:tab/>
        <w:t>CR</w:t>
      </w:r>
      <w:r w:rsidR="007B3191" w:rsidRPr="003C299D">
        <w:tab/>
        <w:t>Rel-16</w:t>
      </w:r>
      <w:r w:rsidR="007B3191" w:rsidRPr="003C299D">
        <w:tab/>
        <w:t>38.300</w:t>
      </w:r>
      <w:r w:rsidR="007B3191" w:rsidRPr="003C299D">
        <w:tab/>
        <w:t>16.2.0</w:t>
      </w:r>
      <w:r w:rsidR="007B3191" w:rsidRPr="003C299D">
        <w:tab/>
        <w:t>0210</w:t>
      </w:r>
      <w:r w:rsidR="007B3191" w:rsidRPr="003C299D">
        <w:tab/>
        <w:t>2</w:t>
      </w:r>
      <w:r w:rsidR="007B3191" w:rsidRPr="003C299D">
        <w:tab/>
        <w:t>B</w:t>
      </w:r>
      <w:r w:rsidR="007B3191" w:rsidRPr="003C299D">
        <w:tab/>
        <w:t>NR_RF_FR2_req_enh</w:t>
      </w:r>
      <w:r w:rsidR="007B3191" w:rsidRPr="003C299D">
        <w:tab/>
      </w:r>
      <w:hyperlink r:id="rId2030" w:history="1">
        <w:r>
          <w:rPr>
            <w:rStyle w:val="Hyperlink"/>
          </w:rPr>
          <w:t>R2-2004910</w:t>
        </w:r>
      </w:hyperlink>
    </w:p>
    <w:p w14:paraId="44EB5DD3" w14:textId="2C661849" w:rsidR="007B3191" w:rsidRPr="003C299D" w:rsidRDefault="001111D1" w:rsidP="007B3191">
      <w:pPr>
        <w:pStyle w:val="Doc-title"/>
      </w:pPr>
      <w:hyperlink r:id="rId2031" w:history="1">
        <w:r>
          <w:rPr>
            <w:rStyle w:val="Hyperlink"/>
          </w:rPr>
          <w:t>R2-2007533</w:t>
        </w:r>
      </w:hyperlink>
      <w:r w:rsidR="007B3191" w:rsidRPr="003C299D">
        <w:tab/>
        <w:t>Enhancement on FR2 MPE Mitigation</w:t>
      </w:r>
      <w:r w:rsidR="007B3191" w:rsidRPr="003C299D">
        <w:tab/>
        <w:t>ZTE Corporation, Sanechips</w:t>
      </w:r>
      <w:r w:rsidR="007B3191" w:rsidRPr="003C299D">
        <w:tab/>
        <w:t>discussion</w:t>
      </w:r>
      <w:r w:rsidR="007B3191" w:rsidRPr="003C299D">
        <w:tab/>
        <w:t>Rel-16</w:t>
      </w:r>
      <w:r w:rsidR="007B3191" w:rsidRPr="003C299D">
        <w:tab/>
        <w:t>NR_RF_FR2_req_enh</w:t>
      </w:r>
    </w:p>
    <w:p w14:paraId="147B4B76" w14:textId="050C9238" w:rsidR="007B3191" w:rsidRPr="003C299D" w:rsidRDefault="001111D1" w:rsidP="007B3191">
      <w:pPr>
        <w:pStyle w:val="Doc-title"/>
      </w:pPr>
      <w:hyperlink r:id="rId2032" w:history="1">
        <w:r>
          <w:rPr>
            <w:rStyle w:val="Hyperlink"/>
          </w:rPr>
          <w:t>R2-2007651</w:t>
        </w:r>
      </w:hyperlink>
      <w:r w:rsidR="007B3191" w:rsidRPr="003C299D">
        <w:tab/>
        <w:t>Addition of MPE reporting to TS 38.321</w:t>
      </w:r>
      <w:r w:rsidR="007B3191" w:rsidRPr="003C299D">
        <w:tab/>
        <w:t>InterDigital</w:t>
      </w:r>
      <w:r w:rsidR="007B3191" w:rsidRPr="003C299D">
        <w:tab/>
        <w:t>CR</w:t>
      </w:r>
      <w:r w:rsidR="007B3191" w:rsidRPr="003C299D">
        <w:tab/>
        <w:t>Rel-16</w:t>
      </w:r>
      <w:r w:rsidR="007B3191" w:rsidRPr="003C299D">
        <w:tab/>
        <w:t>38.321</w:t>
      </w:r>
      <w:r w:rsidR="007B3191" w:rsidRPr="003C299D">
        <w:tab/>
        <w:t>16.1.0</w:t>
      </w:r>
      <w:r w:rsidR="007B3191" w:rsidRPr="003C299D">
        <w:tab/>
        <w:t>0833</w:t>
      </w:r>
      <w:r w:rsidR="007B3191" w:rsidRPr="003C299D">
        <w:tab/>
        <w:t>-</w:t>
      </w:r>
      <w:r w:rsidR="007B3191" w:rsidRPr="003C299D">
        <w:tab/>
        <w:t>B</w:t>
      </w:r>
      <w:r w:rsidR="007B3191" w:rsidRPr="003C299D">
        <w:tab/>
        <w:t>NR_RF_FR2_req_enh</w:t>
      </w:r>
    </w:p>
    <w:p w14:paraId="590A9F3E" w14:textId="563099D6" w:rsidR="007B3191" w:rsidRPr="003C299D" w:rsidRDefault="001111D1" w:rsidP="007B3191">
      <w:pPr>
        <w:pStyle w:val="Doc-title"/>
      </w:pPr>
      <w:hyperlink r:id="rId2033" w:history="1">
        <w:r>
          <w:rPr>
            <w:rStyle w:val="Hyperlink"/>
          </w:rPr>
          <w:t>R2-2007652</w:t>
        </w:r>
      </w:hyperlink>
      <w:r w:rsidR="007B3191" w:rsidRPr="003C299D">
        <w:tab/>
        <w:t>Addition of MPE reporting to TS 38.331</w:t>
      </w:r>
      <w:r w:rsidR="007B3191" w:rsidRPr="003C299D">
        <w:tab/>
        <w:t>InterDigital</w:t>
      </w:r>
      <w:r w:rsidR="007B3191" w:rsidRPr="003C299D">
        <w:tab/>
        <w:t>CR</w:t>
      </w:r>
      <w:r w:rsidR="007B3191" w:rsidRPr="003C299D">
        <w:tab/>
        <w:t>Rel-16</w:t>
      </w:r>
      <w:r w:rsidR="007B3191" w:rsidRPr="003C299D">
        <w:tab/>
        <w:t>38.331</w:t>
      </w:r>
      <w:r w:rsidR="007B3191" w:rsidRPr="003C299D">
        <w:tab/>
        <w:t>16.1.0</w:t>
      </w:r>
      <w:r w:rsidR="007B3191" w:rsidRPr="003C299D">
        <w:tab/>
        <w:t>1873</w:t>
      </w:r>
      <w:r w:rsidR="007B3191" w:rsidRPr="003C299D">
        <w:tab/>
        <w:t>-</w:t>
      </w:r>
      <w:r w:rsidR="007B3191" w:rsidRPr="003C299D">
        <w:tab/>
        <w:t>B</w:t>
      </w:r>
      <w:r w:rsidR="007B3191" w:rsidRPr="003C299D">
        <w:tab/>
        <w:t>NR_RF_FR2_req_enh</w:t>
      </w:r>
    </w:p>
    <w:p w14:paraId="078C0244" w14:textId="1A09F4D0" w:rsidR="007B3191" w:rsidRPr="003C299D" w:rsidRDefault="001111D1" w:rsidP="007B3191">
      <w:pPr>
        <w:pStyle w:val="Doc-title"/>
      </w:pPr>
      <w:hyperlink r:id="rId2034" w:history="1">
        <w:r>
          <w:rPr>
            <w:rStyle w:val="Hyperlink"/>
          </w:rPr>
          <w:t>R2-2008094</w:t>
        </w:r>
      </w:hyperlink>
      <w:r w:rsidR="007B3191" w:rsidRPr="003C299D">
        <w:tab/>
        <w:t>Implementing MPE enhancements</w:t>
      </w:r>
      <w:r w:rsidR="007B3191" w:rsidRPr="003C299D">
        <w:tab/>
        <w:t>Ericsson</w:t>
      </w:r>
      <w:r w:rsidR="007B3191" w:rsidRPr="003C299D">
        <w:tab/>
        <w:t>CR</w:t>
      </w:r>
      <w:r w:rsidR="007B3191" w:rsidRPr="003C299D">
        <w:tab/>
        <w:t>Rel-16</w:t>
      </w:r>
      <w:r w:rsidR="007B3191" w:rsidRPr="003C299D">
        <w:tab/>
        <w:t>38.321</w:t>
      </w:r>
      <w:r w:rsidR="007B3191" w:rsidRPr="003C299D">
        <w:tab/>
        <w:t>16.1.0</w:t>
      </w:r>
      <w:r w:rsidR="007B3191" w:rsidRPr="003C299D">
        <w:tab/>
        <w:t>0748</w:t>
      </w:r>
      <w:r w:rsidR="007B3191" w:rsidRPr="003C299D">
        <w:tab/>
        <w:t>1</w:t>
      </w:r>
      <w:r w:rsidR="007B3191" w:rsidRPr="003C299D">
        <w:tab/>
        <w:t>B</w:t>
      </w:r>
      <w:r w:rsidR="007B3191" w:rsidRPr="003C299D">
        <w:tab/>
        <w:t>NR_RF_FR2_req_enh</w:t>
      </w:r>
      <w:r w:rsidR="007B3191" w:rsidRPr="003C299D">
        <w:tab/>
      </w:r>
      <w:hyperlink r:id="rId2035" w:history="1">
        <w:r>
          <w:rPr>
            <w:rStyle w:val="Hyperlink"/>
          </w:rPr>
          <w:t>R2-2004936</w:t>
        </w:r>
      </w:hyperlink>
      <w:r w:rsidR="007B3191" w:rsidRPr="003C299D">
        <w:t xml:space="preserve"> </w:t>
      </w:r>
      <w:r w:rsidR="007B3191" w:rsidRPr="003C299D">
        <w:tab/>
        <w:t>Late</w:t>
      </w:r>
    </w:p>
    <w:p w14:paraId="213F9E08" w14:textId="3B331386" w:rsidR="007B3191" w:rsidRPr="003C299D" w:rsidRDefault="001111D1" w:rsidP="007B3191">
      <w:pPr>
        <w:pStyle w:val="Doc-title"/>
      </w:pPr>
      <w:hyperlink r:id="rId2036" w:history="1">
        <w:r>
          <w:rPr>
            <w:rStyle w:val="Hyperlink"/>
          </w:rPr>
          <w:t>R2-2008095</w:t>
        </w:r>
      </w:hyperlink>
      <w:r w:rsidR="007B3191" w:rsidRPr="003C299D">
        <w:tab/>
        <w:t>Implementing MPE enhancements</w:t>
      </w:r>
      <w:r w:rsidR="007B3191" w:rsidRPr="003C299D">
        <w:tab/>
        <w:t>Ericsson</w:t>
      </w:r>
      <w:r w:rsidR="007B3191" w:rsidRPr="003C299D">
        <w:tab/>
        <w:t>CR</w:t>
      </w:r>
      <w:r w:rsidR="007B3191" w:rsidRPr="003C299D">
        <w:tab/>
        <w:t>Rel-16</w:t>
      </w:r>
      <w:r w:rsidR="007B3191" w:rsidRPr="003C299D">
        <w:tab/>
        <w:t>38.331</w:t>
      </w:r>
      <w:r w:rsidR="007B3191" w:rsidRPr="003C299D">
        <w:tab/>
        <w:t>16.1.0</w:t>
      </w:r>
      <w:r w:rsidR="007B3191" w:rsidRPr="003C299D">
        <w:tab/>
        <w:t>1640</w:t>
      </w:r>
      <w:r w:rsidR="007B3191" w:rsidRPr="003C299D">
        <w:tab/>
        <w:t>1</w:t>
      </w:r>
      <w:r w:rsidR="007B3191" w:rsidRPr="003C299D">
        <w:tab/>
        <w:t>B</w:t>
      </w:r>
      <w:r w:rsidR="007B3191" w:rsidRPr="003C299D">
        <w:tab/>
        <w:t>NR_RF_FR2_req_enh</w:t>
      </w:r>
      <w:r w:rsidR="007B3191" w:rsidRPr="003C299D">
        <w:tab/>
      </w:r>
      <w:hyperlink r:id="rId2037" w:history="1">
        <w:r>
          <w:rPr>
            <w:rStyle w:val="Hyperlink"/>
          </w:rPr>
          <w:t>R2-2004938</w:t>
        </w:r>
      </w:hyperlink>
      <w:r w:rsidR="007B3191" w:rsidRPr="003C299D">
        <w:t xml:space="preserve"> </w:t>
      </w:r>
      <w:r w:rsidR="007B3191" w:rsidRPr="003C299D">
        <w:tab/>
        <w:t>Late</w:t>
      </w:r>
    </w:p>
    <w:p w14:paraId="209E5CA5" w14:textId="1ED3A1FE" w:rsidR="007B3191" w:rsidRPr="003C299D" w:rsidRDefault="001111D1" w:rsidP="007B3191">
      <w:pPr>
        <w:pStyle w:val="Doc-title"/>
      </w:pPr>
      <w:hyperlink r:id="rId2038" w:history="1">
        <w:r>
          <w:rPr>
            <w:rStyle w:val="Hyperlink"/>
          </w:rPr>
          <w:t>R2-2008096</w:t>
        </w:r>
      </w:hyperlink>
      <w:r w:rsidR="007B3191" w:rsidRPr="003C299D">
        <w:tab/>
        <w:t>Implementing MPE enhancements</w:t>
      </w:r>
      <w:r w:rsidR="007B3191" w:rsidRPr="003C299D">
        <w:tab/>
        <w:t>Ericsson</w:t>
      </w:r>
      <w:r w:rsidR="007B3191" w:rsidRPr="003C299D">
        <w:tab/>
        <w:t>CR</w:t>
      </w:r>
      <w:r w:rsidR="007B3191" w:rsidRPr="003C299D">
        <w:tab/>
        <w:t>Rel-16</w:t>
      </w:r>
      <w:r w:rsidR="007B3191" w:rsidRPr="003C299D">
        <w:tab/>
        <w:t>38.306</w:t>
      </w:r>
      <w:r w:rsidR="007B3191" w:rsidRPr="003C299D">
        <w:tab/>
        <w:t>16.1.0</w:t>
      </w:r>
      <w:r w:rsidR="007B3191" w:rsidRPr="003C299D">
        <w:tab/>
        <w:t>0322</w:t>
      </w:r>
      <w:r w:rsidR="007B3191" w:rsidRPr="003C299D">
        <w:tab/>
        <w:t>1</w:t>
      </w:r>
      <w:r w:rsidR="007B3191" w:rsidRPr="003C299D">
        <w:tab/>
        <w:t>B</w:t>
      </w:r>
      <w:r w:rsidR="007B3191" w:rsidRPr="003C299D">
        <w:tab/>
        <w:t>NR_RF_FR2_req_enh</w:t>
      </w:r>
      <w:r w:rsidR="007B3191" w:rsidRPr="003C299D">
        <w:tab/>
      </w:r>
      <w:hyperlink r:id="rId2039" w:history="1">
        <w:r>
          <w:rPr>
            <w:rStyle w:val="Hyperlink"/>
          </w:rPr>
          <w:t>R2-2004939</w:t>
        </w:r>
      </w:hyperlink>
      <w:r w:rsidR="007B3191" w:rsidRPr="003C299D">
        <w:t xml:space="preserve"> </w:t>
      </w:r>
      <w:r w:rsidR="007B3191" w:rsidRPr="003C299D">
        <w:tab/>
        <w:t>Late</w:t>
      </w:r>
    </w:p>
    <w:p w14:paraId="7654E135" w14:textId="77777777" w:rsidR="007B3191" w:rsidRPr="003C299D" w:rsidRDefault="007B3191" w:rsidP="007B3191">
      <w:pPr>
        <w:pStyle w:val="Doc-text2"/>
      </w:pPr>
    </w:p>
    <w:p w14:paraId="3150A218" w14:textId="77777777" w:rsidR="007B3191" w:rsidRPr="003C299D" w:rsidRDefault="007B3191" w:rsidP="007B3191">
      <w:pPr>
        <w:pStyle w:val="Heading2"/>
      </w:pPr>
      <w:bookmarkStart w:id="276" w:name="_Toc50895315"/>
      <w:bookmarkStart w:id="277" w:name="_Toc55080461"/>
      <w:r w:rsidRPr="003C299D">
        <w:t>6.16</w:t>
      </w:r>
      <w:r w:rsidRPr="003C299D">
        <w:tab/>
        <w:t>NR Other</w:t>
      </w:r>
      <w:bookmarkEnd w:id="276"/>
      <w:bookmarkEnd w:id="277"/>
    </w:p>
    <w:p w14:paraId="7D6745A9" w14:textId="77777777" w:rsidR="007B3191" w:rsidRPr="003C299D" w:rsidRDefault="007B3191" w:rsidP="007B3191">
      <w:pPr>
        <w:pStyle w:val="Comments"/>
      </w:pPr>
      <w:r w:rsidRPr="003C299D">
        <w:t>(R2 led NR TEI16, LSs from CT/SA requesting RAN2 action).</w:t>
      </w:r>
    </w:p>
    <w:p w14:paraId="7DE86784" w14:textId="77777777" w:rsidR="007B3191" w:rsidRPr="003C299D" w:rsidRDefault="007B3191" w:rsidP="007B3191">
      <w:pPr>
        <w:pStyle w:val="Comments"/>
      </w:pPr>
      <w:r w:rsidRPr="003C299D">
        <w:t>Email max expectation: 2 email threads</w:t>
      </w:r>
    </w:p>
    <w:p w14:paraId="57D82E5C" w14:textId="77777777" w:rsidR="007B3191" w:rsidRPr="003C299D" w:rsidRDefault="007B3191" w:rsidP="007B3191">
      <w:pPr>
        <w:pStyle w:val="BoldComments"/>
      </w:pPr>
      <w:r w:rsidRPr="003C299D">
        <w:t>LS in</w:t>
      </w:r>
    </w:p>
    <w:p w14:paraId="1B775F8F" w14:textId="77777777" w:rsidR="007B3191" w:rsidRPr="003C299D" w:rsidRDefault="007B3191" w:rsidP="007B3191">
      <w:pPr>
        <w:pStyle w:val="Comments"/>
      </w:pPr>
      <w:r w:rsidRPr="003C299D">
        <w:t xml:space="preserve">Proposed Noted, R2 is CCed. If needed, can be discussed in [000]. </w:t>
      </w:r>
    </w:p>
    <w:p w14:paraId="4D99A626" w14:textId="62A45BE0" w:rsidR="007B3191" w:rsidRPr="003C299D" w:rsidRDefault="001111D1" w:rsidP="007B3191">
      <w:pPr>
        <w:pStyle w:val="Doc-title"/>
      </w:pPr>
      <w:hyperlink r:id="rId2040" w:history="1">
        <w:r>
          <w:rPr>
            <w:rStyle w:val="Hyperlink"/>
          </w:rPr>
          <w:t>R2-2006502</w:t>
        </w:r>
      </w:hyperlink>
      <w:r w:rsidR="007B3191" w:rsidRPr="003C299D">
        <w:tab/>
        <w:t>Reply LS on support of eCall over NR (C1-203221; contact: Qualcomm)</w:t>
      </w:r>
      <w:r w:rsidR="007B3191" w:rsidRPr="003C299D">
        <w:tab/>
        <w:t>CT1</w:t>
      </w:r>
      <w:r w:rsidR="007B3191" w:rsidRPr="003C299D">
        <w:tab/>
        <w:t>LS in</w:t>
      </w:r>
      <w:r w:rsidR="007B3191" w:rsidRPr="003C299D">
        <w:tab/>
        <w:t>Rel-16</w:t>
      </w:r>
      <w:r w:rsidR="007B3191" w:rsidRPr="003C299D">
        <w:tab/>
        <w:t>TEI16</w:t>
      </w:r>
      <w:r w:rsidR="007B3191" w:rsidRPr="003C299D">
        <w:tab/>
        <w:t>To:SA</w:t>
      </w:r>
      <w:r w:rsidR="007B3191" w:rsidRPr="003C299D">
        <w:tab/>
        <w:t>Cc:SA2, SA5, RAN2, RAN5, SA1, SA4, RAN, CT, CT6</w:t>
      </w:r>
    </w:p>
    <w:p w14:paraId="1A87D84C" w14:textId="35B76194" w:rsidR="007B3191" w:rsidRPr="003C299D" w:rsidRDefault="001111D1" w:rsidP="007B3191">
      <w:pPr>
        <w:pStyle w:val="Doc-title"/>
      </w:pPr>
      <w:hyperlink r:id="rId2041" w:history="1">
        <w:r>
          <w:rPr>
            <w:rStyle w:val="Hyperlink"/>
          </w:rPr>
          <w:t>R2-2006533</w:t>
        </w:r>
      </w:hyperlink>
      <w:r w:rsidR="007B3191" w:rsidRPr="003C299D">
        <w:tab/>
        <w:t>Reply LS to Reply LS on support for eCall over NR (S5-203369; contact: Nokia)</w:t>
      </w:r>
      <w:r w:rsidR="007B3191" w:rsidRPr="003C299D">
        <w:tab/>
        <w:t>SA5</w:t>
      </w:r>
      <w:r w:rsidR="007B3191" w:rsidRPr="003C299D">
        <w:tab/>
        <w:t>LS in</w:t>
      </w:r>
      <w:r w:rsidR="007B3191" w:rsidRPr="003C299D">
        <w:tab/>
        <w:t>Rel-16</w:t>
      </w:r>
      <w:r w:rsidR="007B3191" w:rsidRPr="003C299D">
        <w:tab/>
        <w:t>EIEI, 5GS_Ph1</w:t>
      </w:r>
      <w:r w:rsidR="007B3191" w:rsidRPr="003C299D">
        <w:tab/>
        <w:t>To:SA</w:t>
      </w:r>
      <w:r w:rsidR="007B3191" w:rsidRPr="003C299D">
        <w:tab/>
        <w:t>Cc:SA2, RAN2, CT1, RAN5, SA1, SA4, RAN, CT</w:t>
      </w:r>
    </w:p>
    <w:p w14:paraId="6881A2F0" w14:textId="140CD302" w:rsidR="007B3191" w:rsidRPr="003C299D" w:rsidRDefault="001111D1" w:rsidP="007B3191">
      <w:pPr>
        <w:pStyle w:val="Doc-title"/>
      </w:pPr>
      <w:hyperlink r:id="rId2042" w:history="1">
        <w:r>
          <w:rPr>
            <w:rStyle w:val="Hyperlink"/>
          </w:rPr>
          <w:t>R2-2006539</w:t>
        </w:r>
      </w:hyperlink>
      <w:r w:rsidR="007B3191" w:rsidRPr="003C299D">
        <w:tab/>
        <w:t>LS on 3GPP NR Rel-16 URLLC and IIoT performance evaluation (WI042_2020_06_29_5G_ACIA_LS_WI042_to_3GPP-RAN1; contact: Bosch, Ericsson, ZVEI)</w:t>
      </w:r>
      <w:r w:rsidR="007B3191" w:rsidRPr="003C299D">
        <w:tab/>
        <w:t>5G-ACIA</w:t>
      </w:r>
      <w:r w:rsidR="007B3191" w:rsidRPr="003C299D">
        <w:tab/>
        <w:t>LS in</w:t>
      </w:r>
      <w:r w:rsidR="007B3191" w:rsidRPr="003C299D">
        <w:tab/>
        <w:t>Rel-16</w:t>
      </w:r>
      <w:r w:rsidR="007B3191" w:rsidRPr="003C299D">
        <w:tab/>
        <w:t>To:RAN, RAN1</w:t>
      </w:r>
      <w:r w:rsidR="007B3191" w:rsidRPr="003C299D">
        <w:tab/>
        <w:t>Cc:SA1. RAN2</w:t>
      </w:r>
    </w:p>
    <w:p w14:paraId="5054CE64"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3 LSes Noted without presentation</w:t>
      </w:r>
    </w:p>
    <w:p w14:paraId="607EC02C" w14:textId="77777777" w:rsidR="007B3191" w:rsidRPr="003C299D" w:rsidRDefault="007B3191" w:rsidP="007B3191">
      <w:pPr>
        <w:pStyle w:val="BoldComments"/>
      </w:pPr>
      <w:r w:rsidRPr="003C299D">
        <w:t>Mandatory Full Rate UP IP</w:t>
      </w:r>
    </w:p>
    <w:p w14:paraId="799F3CC2"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[AT111-e][038][TEI16] Full Rate UP IP (Deutsche Telekom)</w:t>
      </w:r>
    </w:p>
    <w:p w14:paraId="6CEAEA71" w14:textId="64EEED47" w:rsidR="007B3191" w:rsidRPr="003C299D" w:rsidRDefault="007B3191" w:rsidP="007B3191">
      <w:pPr>
        <w:pStyle w:val="EmailDiscussion2"/>
      </w:pPr>
      <w:r w:rsidRPr="003C299D">
        <w:tab/>
        <w:t xml:space="preserve">Scope: Treat </w:t>
      </w:r>
      <w:hyperlink r:id="rId2043" w:history="1">
        <w:r w:rsidR="001111D1">
          <w:rPr>
            <w:rStyle w:val="Hyperlink"/>
          </w:rPr>
          <w:t>R2-2006538</w:t>
        </w:r>
      </w:hyperlink>
      <w:r w:rsidRPr="003C299D">
        <w:t>, 6715, 6825, 6826, 6907, 6908, 6909, 7586, 7638</w:t>
      </w:r>
    </w:p>
    <w:p w14:paraId="0B30D695" w14:textId="77777777" w:rsidR="007B3191" w:rsidRPr="003C299D" w:rsidRDefault="007B3191" w:rsidP="007B3191">
      <w:pPr>
        <w:pStyle w:val="EmailDiscussion2"/>
      </w:pPr>
      <w:r w:rsidRPr="003C299D">
        <w:tab/>
        <w:t>Determine agreeable parts in a first phase, Agree CRs and Reply LS (if needed) in a second phase</w:t>
      </w:r>
    </w:p>
    <w:p w14:paraId="6BA4CA66" w14:textId="77777777" w:rsidR="007B3191" w:rsidRPr="003C299D" w:rsidRDefault="007B3191" w:rsidP="007B3191">
      <w:pPr>
        <w:pStyle w:val="EmailDiscussion2"/>
      </w:pPr>
      <w:r w:rsidRPr="003C299D">
        <w:tab/>
        <w:t>Deadline: Agreed CRs/LS EOM, Deadline for comments at least 24h before. Intermediate deadlines by Rapporteur if needed.</w:t>
      </w:r>
    </w:p>
    <w:p w14:paraId="2BF594B5" w14:textId="77777777" w:rsidR="007B3191" w:rsidRPr="003C299D" w:rsidRDefault="007B3191" w:rsidP="007B3191">
      <w:pPr>
        <w:pStyle w:val="EmailDiscussion2"/>
        <w:ind w:left="0"/>
      </w:pPr>
    </w:p>
    <w:p w14:paraId="07569BBB" w14:textId="77777777" w:rsidR="007B3191" w:rsidRPr="003C299D" w:rsidRDefault="007B3191" w:rsidP="007B3191">
      <w:pPr>
        <w:pStyle w:val="EmailDiscussion2"/>
      </w:pPr>
      <w:r w:rsidRPr="003C299D">
        <w:t>UE CAPABILITY:</w:t>
      </w:r>
    </w:p>
    <w:p w14:paraId="20A0FC59" w14:textId="77777777" w:rsidR="007B3191" w:rsidRPr="003C299D" w:rsidRDefault="007B3191" w:rsidP="007B3191">
      <w:pPr>
        <w:pStyle w:val="EmailDiscussion2"/>
      </w:pPr>
      <w:r w:rsidRPr="003C299D">
        <w:t>-</w:t>
      </w:r>
      <w:r w:rsidRPr="003C299D">
        <w:tab/>
        <w:t xml:space="preserve">Two proposals on the table: A) hard code the mandatory aspect to be tied to RRC Rel16 indication and ignore any other signalling (NAS). B) Assume that we continue to use the NAS signalling, assume CT1 will make neccesary updates. </w:t>
      </w:r>
    </w:p>
    <w:p w14:paraId="5AFDAAA3" w14:textId="77777777" w:rsidR="007B3191" w:rsidRPr="003C299D" w:rsidRDefault="007B3191" w:rsidP="007B3191">
      <w:pPr>
        <w:pStyle w:val="EmailDiscussion2"/>
      </w:pPr>
      <w:r w:rsidRPr="003C299D">
        <w:t>-</w:t>
      </w:r>
      <w:r w:rsidRPr="003C299D">
        <w:tab/>
        <w:t xml:space="preserve">Chair: There are diverging views, and for this particular case maybe both optnions will work. There was also a comment that hard coding will have additional impacts in the network signalling. We need to do more work in Rel-17, comments that hard-coding will not work then. If we are not sure, following the existing principle is the safest route. </w:t>
      </w:r>
    </w:p>
    <w:p w14:paraId="508813EB" w14:textId="77777777" w:rsidR="007B3191" w:rsidRPr="003C299D" w:rsidRDefault="007B3191" w:rsidP="007B3191">
      <w:pPr>
        <w:pStyle w:val="EmailDiscussion2"/>
      </w:pPr>
      <w:r w:rsidRPr="003C299D">
        <w:t xml:space="preserve">- </w:t>
      </w:r>
      <w:r w:rsidRPr="003C299D">
        <w:tab/>
        <w:t>Chair proposal: We continue to use the NAS signalling, CT1 will make neccesary updates if any are needed.</w:t>
      </w:r>
    </w:p>
    <w:p w14:paraId="0F70FD02" w14:textId="77777777" w:rsidR="007B3191" w:rsidRPr="003C299D" w:rsidRDefault="007B3191" w:rsidP="007B3191">
      <w:pPr>
        <w:pStyle w:val="EmailDiscussion2"/>
      </w:pPr>
      <w:r w:rsidRPr="003C299D">
        <w:t>CR</w:t>
      </w:r>
    </w:p>
    <w:p w14:paraId="7CA6F902" w14:textId="77777777" w:rsidR="007B3191" w:rsidRPr="003C299D" w:rsidRDefault="007B3191" w:rsidP="007B3191">
      <w:pPr>
        <w:pStyle w:val="EmailDiscussion2"/>
      </w:pPr>
      <w:r w:rsidRPr="003C299D">
        <w:t>-</w:t>
      </w:r>
      <w:r w:rsidRPr="003C299D">
        <w:tab/>
        <w:t xml:space="preserve">It seems there is consensus that 38.300 needs a CR, but there are detailed comments on the text.  There has also not been any objection to having a CR for 37.340, but there are detailed comments on the text (at least “simultaneous”). There may also be further detailed comments that has not sufaced yet bec of focusing on the big picture. </w:t>
      </w:r>
    </w:p>
    <w:p w14:paraId="2CABC647" w14:textId="77777777" w:rsidR="007B3191" w:rsidRPr="003C299D" w:rsidRDefault="007B3191" w:rsidP="007B3191">
      <w:pPr>
        <w:pStyle w:val="EmailDiscussion2"/>
      </w:pPr>
      <w:r w:rsidRPr="003C299D">
        <w:t>-</w:t>
      </w:r>
      <w:r w:rsidRPr="003C299D">
        <w:tab/>
        <w:t xml:space="preserve">Initial CRs are not agreeable as is. </w:t>
      </w:r>
    </w:p>
    <w:p w14:paraId="54E251B5" w14:textId="77777777" w:rsidR="007B3191" w:rsidRPr="003C299D" w:rsidRDefault="007B3191" w:rsidP="007B3191">
      <w:pPr>
        <w:pStyle w:val="EmailDiscussion2"/>
      </w:pPr>
      <w:r w:rsidRPr="003C299D">
        <w:t>-</w:t>
      </w:r>
      <w:r w:rsidRPr="003C299D">
        <w:tab/>
        <w:t xml:space="preserve">Chair: suggest anyway to start with the multi-co-sign CRs as a baseline. </w:t>
      </w:r>
    </w:p>
    <w:p w14:paraId="09656446" w14:textId="77777777" w:rsidR="007B3191" w:rsidRPr="003C299D" w:rsidRDefault="007B3191" w:rsidP="007B3191">
      <w:pPr>
        <w:pStyle w:val="EmailDiscussion2"/>
      </w:pPr>
      <w:r w:rsidRPr="003C299D">
        <w:t>LS</w:t>
      </w:r>
    </w:p>
    <w:p w14:paraId="11C48AE7" w14:textId="77777777" w:rsidR="007B3191" w:rsidRPr="003C299D" w:rsidRDefault="007B3191" w:rsidP="007B3191">
      <w:pPr>
        <w:pStyle w:val="EmailDiscussion2"/>
      </w:pPr>
      <w:r w:rsidRPr="003C299D">
        <w:t>-</w:t>
      </w:r>
      <w:r w:rsidRPr="003C299D">
        <w:tab/>
        <w:t xml:space="preserve">Chair comment: There are several flavour LSes, but as it is not clear that we need multiple LS’es I’d suggest that we merge all necessary information into a single LS. </w:t>
      </w:r>
    </w:p>
    <w:p w14:paraId="3C117F9C" w14:textId="77777777" w:rsidR="007B3191" w:rsidRPr="003C299D" w:rsidRDefault="007B3191" w:rsidP="007B3191">
      <w:pPr>
        <w:pStyle w:val="EmailDiscussion2"/>
      </w:pPr>
    </w:p>
    <w:p w14:paraId="06594649" w14:textId="77777777" w:rsidR="007B3191" w:rsidRPr="003C299D" w:rsidRDefault="007B3191" w:rsidP="007B3191">
      <w:pPr>
        <w:pStyle w:val="EmailDiscussion2"/>
        <w:rPr>
          <w:b/>
        </w:rPr>
      </w:pPr>
      <w:r w:rsidRPr="003C299D">
        <w:rPr>
          <w:b/>
        </w:rPr>
        <w:t>DESCISIONS</w:t>
      </w:r>
    </w:p>
    <w:p w14:paraId="29EA245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[038] Will have CRs at this meeting, to implement the request to have mandatory full rate user plane integrity protection. </w:t>
      </w:r>
    </w:p>
    <w:p w14:paraId="168175A0" w14:textId="0312566F"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[038] Include NR SA and NR DC, and MN </w:t>
      </w:r>
      <w:r w:rsidR="00B5174C" w:rsidRPr="003C299D">
        <w:t xml:space="preserve">terminated </w:t>
      </w:r>
      <w:r w:rsidRPr="003C299D">
        <w:t>bearers for NE-DC</w:t>
      </w:r>
    </w:p>
    <w:p w14:paraId="7F8A484C"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[038] Assume that we continue to use the NAS signalling for signalling of this UE capability. Assume CT1 will make necessary updates if any are needed.</w:t>
      </w:r>
    </w:p>
    <w:p w14:paraId="77048F41"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[038] Will send reply LS. Include in the LS also any information useful for CT1 TS update, if any.</w:t>
      </w:r>
    </w:p>
    <w:p w14:paraId="04F8B65D" w14:textId="77777777" w:rsidR="007B3191" w:rsidRPr="003C299D" w:rsidRDefault="007B3191" w:rsidP="007B3191">
      <w:pPr>
        <w:pStyle w:val="EmailDiscussion2"/>
      </w:pPr>
    </w:p>
    <w:p w14:paraId="5478CA1A" w14:textId="7F52DD93" w:rsidR="007B3191" w:rsidRPr="003C299D" w:rsidRDefault="001111D1" w:rsidP="007B3191">
      <w:pPr>
        <w:pStyle w:val="Doc-title"/>
      </w:pPr>
      <w:hyperlink r:id="rId2044" w:history="1">
        <w:r>
          <w:rPr>
            <w:rStyle w:val="Hyperlink"/>
          </w:rPr>
          <w:t>R2-2006538</w:t>
        </w:r>
      </w:hyperlink>
      <w:r w:rsidR="007B3191" w:rsidRPr="003C299D">
        <w:tab/>
        <w:t>LS on mandatory support of full rate user plane integrity protection for 5G (SP-200617; contact: DT)</w:t>
      </w:r>
      <w:r w:rsidR="007B3191" w:rsidRPr="003C299D">
        <w:tab/>
        <w:t>SA</w:t>
      </w:r>
      <w:r w:rsidR="007B3191" w:rsidRPr="003C299D">
        <w:tab/>
        <w:t>LS in</w:t>
      </w:r>
      <w:r w:rsidR="007B3191" w:rsidRPr="003C299D">
        <w:tab/>
        <w:t>Rel-16</w:t>
      </w:r>
      <w:r w:rsidR="007B3191" w:rsidRPr="003C299D">
        <w:tab/>
        <w:t>To:CT1, SA2, SA3, RAN2, RAN3</w:t>
      </w:r>
      <w:r w:rsidR="007B3191" w:rsidRPr="003C299D">
        <w:tab/>
        <w:t>Cc:RAN, CT</w:t>
      </w:r>
    </w:p>
    <w:p w14:paraId="38EE29C1"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[038] Noted</w:t>
      </w:r>
    </w:p>
    <w:p w14:paraId="23C49094" w14:textId="675CADA7" w:rsidR="007B3191" w:rsidRPr="003C299D" w:rsidRDefault="001111D1" w:rsidP="007B3191">
      <w:pPr>
        <w:pStyle w:val="Doc-title"/>
      </w:pPr>
      <w:hyperlink r:id="rId2045" w:history="1">
        <w:r>
          <w:rPr>
            <w:rStyle w:val="Hyperlink"/>
          </w:rPr>
          <w:t>R2-2006715</w:t>
        </w:r>
      </w:hyperlink>
      <w:r w:rsidR="007B3191" w:rsidRPr="003C299D">
        <w:tab/>
        <w:t>Mandatory Integrity protection at full user data rate</w:t>
      </w:r>
      <w:r w:rsidR="007B3191" w:rsidRPr="003C299D">
        <w:tab/>
        <w:t>Intel Corporation, Deutsche Telekom</w:t>
      </w:r>
      <w:r w:rsidR="007B3191" w:rsidRPr="003C299D">
        <w:tab/>
        <w:t>discussion</w:t>
      </w:r>
      <w:r w:rsidR="007B3191" w:rsidRPr="003C299D">
        <w:tab/>
        <w:t>Rel-16</w:t>
      </w:r>
      <w:r w:rsidR="007B3191" w:rsidRPr="003C299D">
        <w:tab/>
        <w:t>TEI16</w:t>
      </w:r>
    </w:p>
    <w:p w14:paraId="46EB51D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[038] Noted</w:t>
      </w:r>
    </w:p>
    <w:p w14:paraId="4CAF50F0" w14:textId="5205B130" w:rsidR="007B3191" w:rsidRPr="003C299D" w:rsidRDefault="001111D1" w:rsidP="007B3191">
      <w:pPr>
        <w:pStyle w:val="Doc-title"/>
      </w:pPr>
      <w:hyperlink r:id="rId2046" w:history="1">
        <w:r>
          <w:rPr>
            <w:rStyle w:val="Hyperlink"/>
          </w:rPr>
          <w:t>R2-2006907</w:t>
        </w:r>
      </w:hyperlink>
      <w:r w:rsidR="007B3191" w:rsidRPr="003C299D">
        <w:tab/>
        <w:t>Mandatory support of UPIP at full data rate for NR</w:t>
      </w:r>
      <w:r w:rsidR="007B3191" w:rsidRPr="003C299D">
        <w:tab/>
        <w:t>Qualcomm Incorporated</w:t>
      </w:r>
      <w:r w:rsidR="007B3191" w:rsidRPr="003C299D">
        <w:tab/>
        <w:t>discussion</w:t>
      </w:r>
    </w:p>
    <w:p w14:paraId="7CC0EAF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[038] Noted</w:t>
      </w:r>
    </w:p>
    <w:p w14:paraId="1003EA05" w14:textId="2EE20F99" w:rsidR="007B3191" w:rsidRPr="003C299D" w:rsidRDefault="001111D1" w:rsidP="007B3191">
      <w:pPr>
        <w:pStyle w:val="Doc-title"/>
      </w:pPr>
      <w:hyperlink r:id="rId2047" w:history="1">
        <w:r>
          <w:rPr>
            <w:rStyle w:val="Hyperlink"/>
          </w:rPr>
          <w:t>R2-2006825</w:t>
        </w:r>
      </w:hyperlink>
      <w:r w:rsidR="007B3191" w:rsidRPr="003C299D">
        <w:tab/>
        <w:t>Mandatory support of full rate user plane integrity protection</w:t>
      </w:r>
      <w:r w:rsidR="007B3191" w:rsidRPr="003C299D">
        <w:tab/>
        <w:t>Deutsche Telekom, Telecom Italia, BMWi, Siemens, NCSC, Vodafone, Broadcom, Bell Mobility, AT&amp;T, ORANGE, BT, KPN, Erillisverkot, Telstra, Swift Navigation, BOSCH, SEQUANS, FirstNet, Intel Corporation, Huawei, HiSilicon, Telefonica, Ericsson</w:t>
      </w:r>
      <w:r w:rsidR="007B3191" w:rsidRPr="003C299D">
        <w:tab/>
        <w:t>CR</w:t>
      </w:r>
      <w:r w:rsidR="007B3191" w:rsidRPr="003C299D">
        <w:tab/>
        <w:t>Rel-16</w:t>
      </w:r>
      <w:r w:rsidR="007B3191" w:rsidRPr="003C299D">
        <w:tab/>
        <w:t>38.300</w:t>
      </w:r>
      <w:r w:rsidR="007B3191" w:rsidRPr="003C299D">
        <w:tab/>
        <w:t>16.2.0</w:t>
      </w:r>
      <w:r w:rsidR="007B3191" w:rsidRPr="003C299D">
        <w:tab/>
        <w:t>0285</w:t>
      </w:r>
      <w:r w:rsidR="007B3191" w:rsidRPr="003C299D">
        <w:tab/>
        <w:t>-</w:t>
      </w:r>
      <w:r w:rsidR="007B3191" w:rsidRPr="003C299D">
        <w:tab/>
        <w:t>F</w:t>
      </w:r>
      <w:r w:rsidR="007B3191" w:rsidRPr="003C299D">
        <w:tab/>
        <w:t>TEI16</w:t>
      </w:r>
    </w:p>
    <w:p w14:paraId="013569E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[038] Revised</w:t>
      </w:r>
    </w:p>
    <w:p w14:paraId="792CA393" w14:textId="5002EBD0" w:rsidR="007B3191" w:rsidRPr="003C299D" w:rsidRDefault="001111D1" w:rsidP="007B3191">
      <w:pPr>
        <w:pStyle w:val="Doc-title"/>
      </w:pPr>
      <w:hyperlink r:id="rId2048" w:history="1">
        <w:r>
          <w:rPr>
            <w:rStyle w:val="Hyperlink"/>
          </w:rPr>
          <w:t>R2-2008513</w:t>
        </w:r>
      </w:hyperlink>
      <w:r w:rsidR="007B3191" w:rsidRPr="003C299D">
        <w:tab/>
        <w:t>Mandatory support of full rate user plane integrity protection</w:t>
      </w:r>
      <w:r w:rsidR="007B3191" w:rsidRPr="003C299D">
        <w:tab/>
      </w:r>
      <w:r w:rsidR="009862AB" w:rsidRPr="009862AB">
        <w:t>Deutsche Telekom, BT, Huawei, HiSilicon, Nokia, T-Mobile USA, Siemens, Telecom Italia, ORANGE, BMWi, Telstra, Telefonica, Swift Navigation, Vodafone, NCSC, KPN, Erillisverkot, AT&amp;T, Intel Corporation, Ericsson, Telia Company, BOSCH, A.S.T.R.I.D. S.A., NTT DOCOMO INC, QUALCOMM, SEQUANS, Broadcom, FirstNet, Bell Mobility</w:t>
      </w:r>
      <w:r w:rsidR="007B3191" w:rsidRPr="003C299D">
        <w:tab/>
        <w:t>CR</w:t>
      </w:r>
      <w:r w:rsidR="007B3191" w:rsidRPr="003C299D">
        <w:tab/>
        <w:t>Rel-16</w:t>
      </w:r>
      <w:r w:rsidR="007B3191" w:rsidRPr="003C299D">
        <w:tab/>
        <w:t>38.300</w:t>
      </w:r>
      <w:r w:rsidR="007B3191" w:rsidRPr="003C299D">
        <w:tab/>
        <w:t>16.2.0</w:t>
      </w:r>
      <w:r w:rsidR="007B3191" w:rsidRPr="003C299D">
        <w:tab/>
        <w:t>0285</w:t>
      </w:r>
      <w:r w:rsidR="007B3191" w:rsidRPr="003C299D">
        <w:tab/>
        <w:t>1</w:t>
      </w:r>
      <w:r w:rsidR="007B3191" w:rsidRPr="003C299D">
        <w:tab/>
        <w:t>F</w:t>
      </w:r>
      <w:r w:rsidR="007B3191" w:rsidRPr="003C299D">
        <w:tab/>
        <w:t>TEI16</w:t>
      </w:r>
    </w:p>
    <w:p w14:paraId="408C2462"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[038] Agreed</w:t>
      </w:r>
    </w:p>
    <w:p w14:paraId="5B5C8ADB" w14:textId="77777777" w:rsidR="007B3191" w:rsidRPr="003C299D" w:rsidRDefault="007B3191" w:rsidP="007B3191">
      <w:pPr>
        <w:pStyle w:val="Doc-text2"/>
      </w:pPr>
    </w:p>
    <w:p w14:paraId="0847E9CD" w14:textId="5C20D092" w:rsidR="007B3191" w:rsidRPr="003C299D" w:rsidRDefault="001111D1" w:rsidP="007B3191">
      <w:pPr>
        <w:pStyle w:val="Doc-title"/>
      </w:pPr>
      <w:hyperlink r:id="rId2049" w:history="1">
        <w:r>
          <w:rPr>
            <w:rStyle w:val="Hyperlink"/>
          </w:rPr>
          <w:t>R2-2006826</w:t>
        </w:r>
      </w:hyperlink>
      <w:r w:rsidR="007B3191" w:rsidRPr="003C299D">
        <w:tab/>
        <w:t>Mandatory support of full rate user plane integrity protection in NR-DC</w:t>
      </w:r>
      <w:r w:rsidR="007B3191" w:rsidRPr="003C299D">
        <w:tab/>
        <w:t>Deutsche Telekom, Telecom Italia, BMWi, Siemens, NCSC, Vodafone, Broadcom, Bell Mobility, AT&amp;T, ORANGE, BT, KPN, Erillisverkot, Telstra, Swift Navigation, BOSCH, SEQUANS, FirstNet, T-Mobile USA, Intel Corporation, Huawei, HiSilicon, Telefonica, Ericsson</w:t>
      </w:r>
      <w:r w:rsidR="007B3191" w:rsidRPr="003C299D">
        <w:tab/>
        <w:t>CR</w:t>
      </w:r>
      <w:r w:rsidR="007B3191" w:rsidRPr="003C299D">
        <w:tab/>
        <w:t>Rel-16</w:t>
      </w:r>
      <w:r w:rsidR="007B3191" w:rsidRPr="003C299D">
        <w:tab/>
        <w:t>37.340</w:t>
      </w:r>
      <w:r w:rsidR="007B3191" w:rsidRPr="003C299D">
        <w:tab/>
        <w:t>16.2.0</w:t>
      </w:r>
      <w:r w:rsidR="007B3191" w:rsidRPr="003C299D">
        <w:tab/>
        <w:t>0222</w:t>
      </w:r>
      <w:r w:rsidR="007B3191" w:rsidRPr="003C299D">
        <w:tab/>
        <w:t>-</w:t>
      </w:r>
      <w:r w:rsidR="007B3191" w:rsidRPr="003C299D">
        <w:tab/>
        <w:t>F</w:t>
      </w:r>
      <w:r w:rsidR="007B3191" w:rsidRPr="003C299D">
        <w:tab/>
        <w:t>TEI16</w:t>
      </w:r>
    </w:p>
    <w:p w14:paraId="49E102B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[038] Revised</w:t>
      </w:r>
    </w:p>
    <w:p w14:paraId="5831E485" w14:textId="73E3B6B0" w:rsidR="007B3191" w:rsidRPr="003C299D" w:rsidRDefault="001111D1" w:rsidP="007B3191">
      <w:pPr>
        <w:pStyle w:val="Doc-title"/>
      </w:pPr>
      <w:hyperlink r:id="rId2050" w:history="1">
        <w:r>
          <w:rPr>
            <w:rStyle w:val="Hyperlink"/>
          </w:rPr>
          <w:t>R2-2008639</w:t>
        </w:r>
      </w:hyperlink>
      <w:r w:rsidR="007B3191" w:rsidRPr="003C299D">
        <w:tab/>
        <w:t>Mandatory support of full rate user plane integrity protection in NR-DC</w:t>
      </w:r>
      <w:r w:rsidR="007B3191" w:rsidRPr="003C299D">
        <w:tab/>
      </w:r>
      <w:r w:rsidR="00350FC9" w:rsidRPr="00350FC9">
        <w:t>Deutsche Telekom, Intel Corporation, Broadcom, CMCC, Futurewei, Mediatek, Qualcomm, Telstra, Vodafone, Swift Navigation, BOSCH, Erillisverkot, KPN, ORANGE, Siemens, BMWi, Ericsson, SEQUANS</w:t>
      </w:r>
      <w:r w:rsidR="007B3191" w:rsidRPr="003C299D">
        <w:tab/>
        <w:t>CR</w:t>
      </w:r>
      <w:r w:rsidR="007B3191" w:rsidRPr="003C299D">
        <w:tab/>
        <w:t>Rel-16</w:t>
      </w:r>
      <w:r w:rsidR="007B3191" w:rsidRPr="003C299D">
        <w:tab/>
        <w:t>37.340</w:t>
      </w:r>
      <w:r w:rsidR="007B3191" w:rsidRPr="003C299D">
        <w:tab/>
        <w:t>16.2.0</w:t>
      </w:r>
      <w:r w:rsidR="007B3191" w:rsidRPr="003C299D">
        <w:tab/>
        <w:t>0222</w:t>
      </w:r>
      <w:r w:rsidR="007B3191" w:rsidRPr="003C299D">
        <w:tab/>
        <w:t>1</w:t>
      </w:r>
      <w:r w:rsidR="007B3191" w:rsidRPr="003C299D">
        <w:tab/>
        <w:t>F</w:t>
      </w:r>
      <w:r w:rsidR="007B3191" w:rsidRPr="003C299D">
        <w:tab/>
        <w:t>TEI16</w:t>
      </w:r>
    </w:p>
    <w:p w14:paraId="0D18AB72"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[038] Agreed</w:t>
      </w:r>
    </w:p>
    <w:p w14:paraId="0675E1D3" w14:textId="77777777" w:rsidR="007B3191" w:rsidRPr="003C299D" w:rsidRDefault="007B3191" w:rsidP="007B3191">
      <w:pPr>
        <w:pStyle w:val="Doc-text2"/>
        <w:ind w:left="0" w:firstLine="0"/>
      </w:pPr>
    </w:p>
    <w:p w14:paraId="736511F9" w14:textId="2FCBA9EF" w:rsidR="007B3191" w:rsidRPr="003C299D" w:rsidRDefault="001111D1" w:rsidP="007B3191">
      <w:pPr>
        <w:pStyle w:val="Doc-title"/>
      </w:pPr>
      <w:hyperlink r:id="rId2051" w:history="1">
        <w:r>
          <w:rPr>
            <w:rStyle w:val="Hyperlink"/>
          </w:rPr>
          <w:t>R2-2007586</w:t>
        </w:r>
      </w:hyperlink>
      <w:r w:rsidR="007B3191" w:rsidRPr="003C299D">
        <w:tab/>
        <w:t>[draft] Response LS to TSG SA on mandatory support of full rate user plane integrity protection for 5G</w:t>
      </w:r>
      <w:r w:rsidR="007B3191" w:rsidRPr="003C299D">
        <w:tab/>
        <w:t>Deutsche Telekom</w:t>
      </w:r>
      <w:r w:rsidR="007B3191" w:rsidRPr="003C299D">
        <w:tab/>
        <w:t>LS out</w:t>
      </w:r>
      <w:r w:rsidR="007B3191" w:rsidRPr="003C299D">
        <w:tab/>
        <w:t>Rel-16</w:t>
      </w:r>
      <w:r w:rsidR="007B3191" w:rsidRPr="003C299D">
        <w:tab/>
        <w:t>To:TSG SA, TSG RAN, TSG CT, SA WG3</w:t>
      </w:r>
      <w:r w:rsidR="007B3191" w:rsidRPr="003C299D">
        <w:tab/>
        <w:t>Cc:CT WG1, SA WG2, RAN WG2, RAN WG3</w:t>
      </w:r>
    </w:p>
    <w:p w14:paraId="076F71C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[038] Revised</w:t>
      </w:r>
    </w:p>
    <w:p w14:paraId="596B82A1" w14:textId="12CFA4D7" w:rsidR="007B3191" w:rsidRPr="003C299D" w:rsidRDefault="001111D1" w:rsidP="007B3191">
      <w:pPr>
        <w:pStyle w:val="Doc-title"/>
      </w:pPr>
      <w:hyperlink r:id="rId2052" w:history="1">
        <w:r>
          <w:rPr>
            <w:rStyle w:val="Hyperlink"/>
          </w:rPr>
          <w:t>R2-2008640</w:t>
        </w:r>
      </w:hyperlink>
      <w:r w:rsidR="007B3191" w:rsidRPr="003C299D">
        <w:tab/>
        <w:t>[draft] Response LS to TSG SA on mandatory support of full rate user plane integrity protection for 5G</w:t>
      </w:r>
      <w:r w:rsidR="007B3191" w:rsidRPr="003C299D">
        <w:tab/>
        <w:t>Deutsche Telekom</w:t>
      </w:r>
      <w:r w:rsidR="007B3191" w:rsidRPr="003C299D">
        <w:tab/>
        <w:t>LS out</w:t>
      </w:r>
      <w:r w:rsidR="007B3191" w:rsidRPr="003C299D">
        <w:tab/>
        <w:t>Rel-16</w:t>
      </w:r>
      <w:r w:rsidR="007B3191" w:rsidRPr="003C299D">
        <w:tab/>
        <w:t>To:TSG SA, TSG RAN, TSG CT, SA WG3</w:t>
      </w:r>
      <w:r w:rsidR="007B3191" w:rsidRPr="003C299D">
        <w:tab/>
        <w:t>Cc:CT WG1, SA WG2, RAN WG2, RAN WG3</w:t>
      </w:r>
    </w:p>
    <w:p w14:paraId="0C7F36F4" w14:textId="53E7059C"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[038] Approved. Final version in </w:t>
      </w:r>
      <w:hyperlink r:id="rId2053" w:history="1">
        <w:r w:rsidR="001111D1">
          <w:rPr>
            <w:rStyle w:val="Hyperlink"/>
          </w:rPr>
          <w:t>R2-2008643</w:t>
        </w:r>
      </w:hyperlink>
    </w:p>
    <w:p w14:paraId="076BE7AA" w14:textId="77777777" w:rsidR="007B3191" w:rsidRPr="003C299D" w:rsidRDefault="007B3191" w:rsidP="007B3191">
      <w:pPr>
        <w:pStyle w:val="Doc-text2"/>
      </w:pPr>
    </w:p>
    <w:p w14:paraId="51A32100" w14:textId="088CDE8C" w:rsidR="007B3191" w:rsidRPr="003C299D" w:rsidRDefault="001111D1" w:rsidP="007B3191">
      <w:pPr>
        <w:pStyle w:val="Doc-title"/>
      </w:pPr>
      <w:hyperlink r:id="rId2054" w:history="1">
        <w:r>
          <w:rPr>
            <w:rStyle w:val="Hyperlink"/>
          </w:rPr>
          <w:t>R2-2007638</w:t>
        </w:r>
      </w:hyperlink>
      <w:r w:rsidR="007B3191" w:rsidRPr="003C299D">
        <w:tab/>
        <w:t>[draft] LS on mandatory support of full rate user plane integrity protection for 5G</w:t>
      </w:r>
      <w:r w:rsidR="007B3191" w:rsidRPr="003C299D">
        <w:tab/>
        <w:t>Intel Corporation</w:t>
      </w:r>
      <w:r w:rsidR="007B3191" w:rsidRPr="003C299D">
        <w:tab/>
        <w:t>LS out</w:t>
      </w:r>
      <w:r w:rsidR="007B3191" w:rsidRPr="003C299D">
        <w:tab/>
        <w:t>Rel-16</w:t>
      </w:r>
      <w:r w:rsidR="007B3191" w:rsidRPr="003C299D">
        <w:tab/>
        <w:t>TEI16</w:t>
      </w:r>
      <w:r w:rsidR="007B3191" w:rsidRPr="003C299D">
        <w:tab/>
        <w:t>To:CT1</w:t>
      </w:r>
      <w:r w:rsidR="007B3191" w:rsidRPr="003C299D">
        <w:tab/>
        <w:t>Cc:SA3, RAN3, SA2</w:t>
      </w:r>
    </w:p>
    <w:p w14:paraId="7A35D85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[038] Noted</w:t>
      </w:r>
    </w:p>
    <w:p w14:paraId="7EB94530" w14:textId="72303011" w:rsidR="007B3191" w:rsidRPr="003C299D" w:rsidRDefault="001111D1" w:rsidP="007B3191">
      <w:pPr>
        <w:pStyle w:val="Doc-title"/>
      </w:pPr>
      <w:hyperlink r:id="rId2055" w:history="1">
        <w:r>
          <w:rPr>
            <w:rStyle w:val="Hyperlink"/>
          </w:rPr>
          <w:t>R2-2006909</w:t>
        </w:r>
      </w:hyperlink>
      <w:r w:rsidR="007B3191" w:rsidRPr="003C299D">
        <w:tab/>
        <w:t>Draft Reply LS on mandatory support of full rate UPIP for 5G</w:t>
      </w:r>
      <w:r w:rsidR="007B3191" w:rsidRPr="003C299D">
        <w:tab/>
        <w:t>Qualcomm Incorporated</w:t>
      </w:r>
      <w:r w:rsidR="007B3191" w:rsidRPr="003C299D">
        <w:tab/>
        <w:t>LS out</w:t>
      </w:r>
      <w:r w:rsidR="007B3191" w:rsidRPr="003C299D">
        <w:tab/>
        <w:t>To:TSG SA</w:t>
      </w:r>
    </w:p>
    <w:p w14:paraId="24A03CA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[038] Noted</w:t>
      </w:r>
    </w:p>
    <w:p w14:paraId="324369AC" w14:textId="5ABCA940" w:rsidR="007B3191" w:rsidRPr="003C299D" w:rsidRDefault="001111D1" w:rsidP="007B3191">
      <w:pPr>
        <w:pStyle w:val="Doc-title"/>
      </w:pPr>
      <w:hyperlink r:id="rId2056" w:history="1">
        <w:r>
          <w:rPr>
            <w:rStyle w:val="Hyperlink"/>
          </w:rPr>
          <w:t>R2-2006908</w:t>
        </w:r>
      </w:hyperlink>
      <w:r w:rsidR="007B3191" w:rsidRPr="003C299D">
        <w:tab/>
        <w:t>Mandatory support of User Plane Integrity Protection at full data rate</w:t>
      </w:r>
      <w:r w:rsidR="007B3191" w:rsidRPr="003C299D">
        <w:tab/>
        <w:t>Qualcomm Incorporated</w:t>
      </w:r>
      <w:r w:rsidR="007B3191" w:rsidRPr="003C299D">
        <w:tab/>
        <w:t>CR</w:t>
      </w:r>
      <w:r w:rsidR="007B3191" w:rsidRPr="003C299D">
        <w:tab/>
        <w:t>Rel-16</w:t>
      </w:r>
      <w:r w:rsidR="007B3191" w:rsidRPr="003C299D">
        <w:tab/>
        <w:t>38.300</w:t>
      </w:r>
      <w:r w:rsidR="007B3191" w:rsidRPr="003C299D">
        <w:tab/>
        <w:t>16.2.0</w:t>
      </w:r>
      <w:r w:rsidR="007B3191" w:rsidRPr="003C299D">
        <w:tab/>
        <w:t>0262</w:t>
      </w:r>
      <w:r w:rsidR="007B3191" w:rsidRPr="003C299D">
        <w:tab/>
        <w:t>-</w:t>
      </w:r>
      <w:r w:rsidR="007B3191" w:rsidRPr="003C299D">
        <w:tab/>
        <w:t>C</w:t>
      </w:r>
      <w:r w:rsidR="007B3191" w:rsidRPr="003C299D">
        <w:tab/>
        <w:t>TEI16</w:t>
      </w:r>
    </w:p>
    <w:p w14:paraId="5F39BC41"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[038] Not pursued</w:t>
      </w:r>
    </w:p>
    <w:p w14:paraId="44F80279" w14:textId="77777777" w:rsidR="007B3191" w:rsidRPr="003C299D" w:rsidRDefault="007B3191" w:rsidP="007B3191">
      <w:pPr>
        <w:pStyle w:val="Doc-text2"/>
      </w:pPr>
    </w:p>
    <w:p w14:paraId="7983B545" w14:textId="77777777" w:rsidR="007B3191" w:rsidRPr="003C299D" w:rsidRDefault="007B3191" w:rsidP="007B3191">
      <w:pPr>
        <w:pStyle w:val="BoldComments"/>
      </w:pPr>
      <w:r w:rsidRPr="003C299D">
        <w:t>TEI16 Ongoing Disc and Corrections</w:t>
      </w:r>
    </w:p>
    <w:p w14:paraId="4CCE05B0" w14:textId="77777777" w:rsidR="007B3191" w:rsidRPr="003C299D" w:rsidRDefault="007B3191" w:rsidP="007B3191">
      <w:pPr>
        <w:pStyle w:val="Comments"/>
      </w:pPr>
      <w:r w:rsidRPr="003C299D">
        <w:t xml:space="preserve">Secondary DRX </w:t>
      </w:r>
    </w:p>
    <w:p w14:paraId="16BD00E4"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[AT111-e][039][TEI16] Secondary DRX corrections (Ericsson)</w:t>
      </w:r>
    </w:p>
    <w:p w14:paraId="6BD7D709" w14:textId="7AD230A3" w:rsidR="007B3191" w:rsidRPr="003C299D" w:rsidRDefault="007B3191" w:rsidP="007B3191">
      <w:pPr>
        <w:pStyle w:val="EmailDiscussion2"/>
      </w:pPr>
      <w:r w:rsidRPr="003C299D">
        <w:tab/>
        <w:t xml:space="preserve">Scope: Treat </w:t>
      </w:r>
      <w:hyperlink r:id="rId2057" w:history="1">
        <w:r w:rsidR="001111D1">
          <w:rPr>
            <w:rStyle w:val="Hyperlink"/>
          </w:rPr>
          <w:t>R2-2007062</w:t>
        </w:r>
      </w:hyperlink>
      <w:r w:rsidRPr="003C299D">
        <w:t>, 7370, 7486, 7258, 7890</w:t>
      </w:r>
    </w:p>
    <w:p w14:paraId="5261548D" w14:textId="77777777" w:rsidR="007B3191" w:rsidRPr="003C299D" w:rsidRDefault="007B3191" w:rsidP="007B3191">
      <w:pPr>
        <w:pStyle w:val="EmailDiscussion2"/>
      </w:pPr>
      <w:r w:rsidRPr="003C299D">
        <w:lastRenderedPageBreak/>
        <w:tab/>
        <w:t>Determine agreeable parts in a first phase, Agree CRs in a second phase</w:t>
      </w:r>
    </w:p>
    <w:p w14:paraId="7AF58ECB" w14:textId="77777777" w:rsidR="007B3191" w:rsidRPr="003C299D" w:rsidRDefault="007B3191" w:rsidP="007B3191">
      <w:pPr>
        <w:pStyle w:val="EmailDiscussion2"/>
      </w:pPr>
      <w:r w:rsidRPr="003C299D">
        <w:tab/>
        <w:t>Deadline: Agreed CRs EOM, Deadline for comments at least 24h before. Intermediate deadlines by Rapporteur if needed.</w:t>
      </w:r>
    </w:p>
    <w:p w14:paraId="3973FF54" w14:textId="77777777" w:rsidR="007B3191" w:rsidRPr="003C299D" w:rsidRDefault="007B3191" w:rsidP="007B3191">
      <w:pPr>
        <w:pStyle w:val="Comments"/>
      </w:pPr>
    </w:p>
    <w:p w14:paraId="3216FD7A" w14:textId="045AFA78" w:rsidR="007B3191" w:rsidRPr="003C299D" w:rsidRDefault="001111D1" w:rsidP="007B3191">
      <w:pPr>
        <w:pStyle w:val="Doc-title"/>
      </w:pPr>
      <w:hyperlink r:id="rId2058" w:history="1">
        <w:r>
          <w:rPr>
            <w:rStyle w:val="Hyperlink"/>
          </w:rPr>
          <w:t>R2-2007890</w:t>
        </w:r>
      </w:hyperlink>
      <w:r w:rsidR="007B3191" w:rsidRPr="003C299D">
        <w:tab/>
        <w:t>(Re)start condition of drx-shortCycleTimer for secondary DRX</w:t>
      </w:r>
      <w:r w:rsidR="007B3191" w:rsidRPr="003C299D">
        <w:tab/>
        <w:t>MediaTek Inc.</w:t>
      </w:r>
      <w:r w:rsidR="007B3191" w:rsidRPr="003C299D">
        <w:tab/>
        <w:t>discussion</w:t>
      </w:r>
      <w:r w:rsidR="007B3191" w:rsidRPr="003C299D">
        <w:tab/>
        <w:t xml:space="preserve">Rel-16 </w:t>
      </w:r>
    </w:p>
    <w:p w14:paraId="3707017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[039] Noted</w:t>
      </w:r>
    </w:p>
    <w:p w14:paraId="22D12640" w14:textId="77777777" w:rsidR="007B3191" w:rsidRPr="003C299D" w:rsidRDefault="007B3191" w:rsidP="007B3191">
      <w:pPr>
        <w:pStyle w:val="Doc-text2"/>
      </w:pPr>
    </w:p>
    <w:p w14:paraId="4CB5392B" w14:textId="577B96B9" w:rsidR="007B3191" w:rsidRPr="003C299D" w:rsidRDefault="001111D1" w:rsidP="007B3191">
      <w:pPr>
        <w:pStyle w:val="Doc-title"/>
      </w:pPr>
      <w:hyperlink r:id="rId2059" w:history="1">
        <w:r>
          <w:rPr>
            <w:rStyle w:val="Hyperlink"/>
          </w:rPr>
          <w:t>R2-2007062</w:t>
        </w:r>
      </w:hyperlink>
      <w:r w:rsidR="007B3191" w:rsidRPr="003C299D">
        <w:tab/>
        <w:t>38321 CR Corrections on Secondary DRX</w:t>
      </w:r>
      <w:r w:rsidR="007B3191" w:rsidRPr="003C299D">
        <w:tab/>
        <w:t>LG Electronics Inc.</w:t>
      </w:r>
      <w:r w:rsidR="007B3191" w:rsidRPr="003C299D">
        <w:tab/>
        <w:t>CR</w:t>
      </w:r>
      <w:r w:rsidR="007B3191" w:rsidRPr="003C299D">
        <w:tab/>
        <w:t>Rel-16</w:t>
      </w:r>
      <w:r w:rsidR="007B3191" w:rsidRPr="003C299D">
        <w:tab/>
        <w:t>38.321</w:t>
      </w:r>
      <w:r w:rsidR="007B3191" w:rsidRPr="003C299D">
        <w:tab/>
        <w:t>16.1.0</w:t>
      </w:r>
      <w:r w:rsidR="007B3191" w:rsidRPr="003C299D">
        <w:tab/>
        <w:t>0796</w:t>
      </w:r>
      <w:r w:rsidR="007B3191" w:rsidRPr="003C299D">
        <w:tab/>
        <w:t>-</w:t>
      </w:r>
      <w:r w:rsidR="007B3191" w:rsidRPr="003C299D">
        <w:tab/>
        <w:t>F</w:t>
      </w:r>
      <w:r w:rsidR="007B3191" w:rsidRPr="003C299D">
        <w:tab/>
        <w:t>TEI16</w:t>
      </w:r>
    </w:p>
    <w:p w14:paraId="5F5F113E"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[039] Merged</w:t>
      </w:r>
    </w:p>
    <w:p w14:paraId="5D256392" w14:textId="77777777" w:rsidR="007B3191" w:rsidRPr="003C299D" w:rsidRDefault="007B3191" w:rsidP="007B3191">
      <w:pPr>
        <w:pStyle w:val="Doc-text2"/>
      </w:pPr>
    </w:p>
    <w:p w14:paraId="7E69AF07" w14:textId="75A09CF3" w:rsidR="007B3191" w:rsidRPr="003C299D" w:rsidRDefault="001111D1" w:rsidP="007B3191">
      <w:pPr>
        <w:pStyle w:val="Doc-title"/>
      </w:pPr>
      <w:hyperlink r:id="rId2060" w:history="1">
        <w:r>
          <w:rPr>
            <w:rStyle w:val="Hyperlink"/>
          </w:rPr>
          <w:t>R2-2007370</w:t>
        </w:r>
      </w:hyperlink>
      <w:r w:rsidR="007B3191" w:rsidRPr="003C299D">
        <w:tab/>
        <w:t>CR for secondary DRX group</w:t>
      </w:r>
      <w:r w:rsidR="007B3191" w:rsidRPr="003C299D">
        <w:tab/>
        <w:t>OPPO</w:t>
      </w:r>
      <w:r w:rsidR="007B3191" w:rsidRPr="003C299D">
        <w:tab/>
        <w:t>CR</w:t>
      </w:r>
      <w:r w:rsidR="007B3191" w:rsidRPr="003C299D">
        <w:tab/>
        <w:t>Rel-16</w:t>
      </w:r>
      <w:r w:rsidR="007B3191" w:rsidRPr="003C299D">
        <w:tab/>
        <w:t>38.321</w:t>
      </w:r>
      <w:r w:rsidR="007B3191" w:rsidRPr="003C299D">
        <w:tab/>
        <w:t>16.1.0</w:t>
      </w:r>
      <w:r w:rsidR="007B3191" w:rsidRPr="003C299D">
        <w:tab/>
        <w:t>0818</w:t>
      </w:r>
      <w:r w:rsidR="007B3191" w:rsidRPr="003C299D">
        <w:tab/>
        <w:t>-</w:t>
      </w:r>
      <w:r w:rsidR="007B3191" w:rsidRPr="003C299D">
        <w:tab/>
        <w:t>F</w:t>
      </w:r>
      <w:r w:rsidR="007B3191" w:rsidRPr="003C299D">
        <w:tab/>
        <w:t>TEI16</w:t>
      </w:r>
    </w:p>
    <w:p w14:paraId="376C9B5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[039] Merged</w:t>
      </w:r>
    </w:p>
    <w:p w14:paraId="5C8F9BB0" w14:textId="77777777" w:rsidR="007B3191" w:rsidRPr="003C299D" w:rsidRDefault="007B3191" w:rsidP="007B3191">
      <w:pPr>
        <w:pStyle w:val="Doc-text2"/>
      </w:pPr>
    </w:p>
    <w:p w14:paraId="0C54954B" w14:textId="66EE30B8" w:rsidR="007B3191" w:rsidRPr="003C299D" w:rsidRDefault="001111D1" w:rsidP="007B3191">
      <w:pPr>
        <w:pStyle w:val="Doc-title"/>
      </w:pPr>
      <w:hyperlink r:id="rId2061" w:history="1">
        <w:r>
          <w:rPr>
            <w:rStyle w:val="Hyperlink"/>
          </w:rPr>
          <w:t>R2-2007486</w:t>
        </w:r>
      </w:hyperlink>
      <w:r w:rsidR="007B3191" w:rsidRPr="003C299D">
        <w:tab/>
        <w:t>Miscellaneous corrections for multiple DRX groups</w:t>
      </w:r>
      <w:r w:rsidR="007B3191" w:rsidRPr="003C299D">
        <w:tab/>
        <w:t>Nokia, Nokia Shanghai Bell</w:t>
      </w:r>
      <w:r w:rsidR="007B3191" w:rsidRPr="003C299D">
        <w:tab/>
        <w:t>CR</w:t>
      </w:r>
      <w:r w:rsidR="007B3191" w:rsidRPr="003C299D">
        <w:tab/>
        <w:t>Rel-16</w:t>
      </w:r>
      <w:r w:rsidR="007B3191" w:rsidRPr="003C299D">
        <w:tab/>
        <w:t>38.321</w:t>
      </w:r>
      <w:r w:rsidR="007B3191" w:rsidRPr="003C299D">
        <w:tab/>
        <w:t>16.1.0</w:t>
      </w:r>
      <w:r w:rsidR="007B3191" w:rsidRPr="003C299D">
        <w:tab/>
        <w:t>0825</w:t>
      </w:r>
      <w:r w:rsidR="007B3191" w:rsidRPr="003C299D">
        <w:tab/>
        <w:t>-</w:t>
      </w:r>
      <w:r w:rsidR="007B3191" w:rsidRPr="003C299D">
        <w:tab/>
        <w:t>F</w:t>
      </w:r>
      <w:r w:rsidR="007B3191" w:rsidRPr="003C299D">
        <w:tab/>
        <w:t>TEI16</w:t>
      </w:r>
    </w:p>
    <w:p w14:paraId="23F0165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[039] Merged</w:t>
      </w:r>
    </w:p>
    <w:p w14:paraId="4C96EFDC" w14:textId="77777777" w:rsidR="007B3191" w:rsidRPr="003C299D" w:rsidRDefault="007B3191" w:rsidP="007B3191">
      <w:pPr>
        <w:pStyle w:val="Doc-text2"/>
      </w:pPr>
    </w:p>
    <w:p w14:paraId="557CB159" w14:textId="3D27E907" w:rsidR="007B3191" w:rsidRPr="003C299D" w:rsidRDefault="001111D1" w:rsidP="007B3191">
      <w:pPr>
        <w:pStyle w:val="Doc-title"/>
      </w:pPr>
      <w:hyperlink r:id="rId2062" w:history="1">
        <w:r>
          <w:rPr>
            <w:rStyle w:val="Hyperlink"/>
          </w:rPr>
          <w:t>R2-2007258</w:t>
        </w:r>
      </w:hyperlink>
      <w:r w:rsidR="007B3191" w:rsidRPr="003C299D">
        <w:tab/>
        <w:t>Correction to secondaryDRX-Group capability</w:t>
      </w:r>
      <w:r w:rsidR="007B3191" w:rsidRPr="003C299D">
        <w:tab/>
        <w:t>Ericsson</w:t>
      </w:r>
      <w:r w:rsidR="007B3191" w:rsidRPr="003C299D">
        <w:tab/>
        <w:t>CR</w:t>
      </w:r>
      <w:r w:rsidR="007B3191" w:rsidRPr="003C299D">
        <w:tab/>
        <w:t>Rel-16</w:t>
      </w:r>
      <w:r w:rsidR="007B3191" w:rsidRPr="003C299D">
        <w:tab/>
        <w:t>38.331</w:t>
      </w:r>
      <w:r w:rsidR="007B3191" w:rsidRPr="003C299D">
        <w:tab/>
        <w:t>16.1.0</w:t>
      </w:r>
      <w:r w:rsidR="007B3191" w:rsidRPr="003C299D">
        <w:tab/>
        <w:t>1813</w:t>
      </w:r>
      <w:r w:rsidR="007B3191" w:rsidRPr="003C299D">
        <w:tab/>
        <w:t>-</w:t>
      </w:r>
      <w:r w:rsidR="007B3191" w:rsidRPr="003C299D">
        <w:tab/>
        <w:t>F</w:t>
      </w:r>
      <w:r w:rsidR="007B3191" w:rsidRPr="003C299D">
        <w:tab/>
        <w:t>NR_newRAT-Core</w:t>
      </w:r>
    </w:p>
    <w:p w14:paraId="2BAC88C9" w14:textId="618ACB30" w:rsidR="007B3191" w:rsidRPr="003C299D" w:rsidRDefault="001111D1" w:rsidP="007B3191">
      <w:pPr>
        <w:pStyle w:val="Doc-title"/>
      </w:pPr>
      <w:hyperlink r:id="rId2063" w:history="1">
        <w:r>
          <w:rPr>
            <w:rStyle w:val="Hyperlink"/>
          </w:rPr>
          <w:t>R2-2008611</w:t>
        </w:r>
      </w:hyperlink>
      <w:r w:rsidR="007B3191" w:rsidRPr="003C299D">
        <w:t xml:space="preserve"> </w:t>
      </w:r>
      <w:r w:rsidR="007B3191" w:rsidRPr="003C299D">
        <w:tab/>
        <w:t>Correction to secondaryDRX-Group capability</w:t>
      </w:r>
      <w:r w:rsidR="007B3191" w:rsidRPr="003C299D">
        <w:tab/>
        <w:t>Ericsson</w:t>
      </w:r>
      <w:r w:rsidR="007B3191" w:rsidRPr="003C299D">
        <w:tab/>
        <w:t>CR</w:t>
      </w:r>
      <w:r w:rsidR="007B3191" w:rsidRPr="003C299D">
        <w:tab/>
        <w:t>Rel-16</w:t>
      </w:r>
      <w:r w:rsidR="007B3191" w:rsidRPr="003C299D">
        <w:tab/>
        <w:t>38.331</w:t>
      </w:r>
      <w:r w:rsidR="007B3191" w:rsidRPr="003C299D">
        <w:tab/>
        <w:t>16.1.0</w:t>
      </w:r>
      <w:r w:rsidR="007B3191" w:rsidRPr="003C299D">
        <w:tab/>
        <w:t>1813</w:t>
      </w:r>
      <w:r w:rsidR="007B3191" w:rsidRPr="003C299D">
        <w:tab/>
        <w:t>1</w:t>
      </w:r>
      <w:r w:rsidR="007B3191" w:rsidRPr="003C299D">
        <w:tab/>
        <w:t>F</w:t>
      </w:r>
      <w:r w:rsidR="007B3191" w:rsidRPr="003C299D">
        <w:tab/>
        <w:t>NR_newRAT-Core</w:t>
      </w:r>
    </w:p>
    <w:p w14:paraId="15085E9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[039] Endorsed (for merge)</w:t>
      </w:r>
    </w:p>
    <w:p w14:paraId="7D226D78" w14:textId="77777777" w:rsidR="007B3191" w:rsidRPr="003C299D" w:rsidRDefault="007B3191" w:rsidP="007B3191">
      <w:pPr>
        <w:pStyle w:val="Doc-title"/>
      </w:pPr>
    </w:p>
    <w:p w14:paraId="2CCE9CE4" w14:textId="085F72D0" w:rsidR="007B3191" w:rsidRPr="003C299D" w:rsidRDefault="001111D1" w:rsidP="007B3191">
      <w:pPr>
        <w:pStyle w:val="Doc-title"/>
      </w:pPr>
      <w:hyperlink r:id="rId2064" w:history="1">
        <w:r>
          <w:rPr>
            <w:rStyle w:val="Hyperlink"/>
          </w:rPr>
          <w:t>R2-2008612</w:t>
        </w:r>
      </w:hyperlink>
      <w:r w:rsidR="007B3191" w:rsidRPr="003C299D">
        <w:tab/>
        <w:t>Corrections to secondary DRX</w:t>
      </w:r>
      <w:r w:rsidR="007B3191" w:rsidRPr="003C299D">
        <w:tab/>
        <w:t>Ericsson, LG, OPPO, Nokia, Nokia Shanghai Bell</w:t>
      </w:r>
      <w:r w:rsidR="007B3191" w:rsidRPr="003C299D">
        <w:tab/>
        <w:t>CR</w:t>
      </w:r>
      <w:r w:rsidR="007B3191" w:rsidRPr="003C299D">
        <w:tab/>
        <w:t>Rel-16</w:t>
      </w:r>
      <w:r w:rsidR="007B3191" w:rsidRPr="003C299D">
        <w:tab/>
        <w:t>38.321</w:t>
      </w:r>
      <w:r w:rsidR="007B3191" w:rsidRPr="003C299D">
        <w:tab/>
        <w:t>16.1.0</w:t>
      </w:r>
      <w:r w:rsidR="007B3191" w:rsidRPr="003C299D">
        <w:tab/>
        <w:t>0886</w:t>
      </w:r>
      <w:r w:rsidR="007B3191" w:rsidRPr="003C299D">
        <w:tab/>
        <w:t>-</w:t>
      </w:r>
      <w:r w:rsidR="007B3191" w:rsidRPr="003C299D">
        <w:tab/>
        <w:t>F</w:t>
      </w:r>
      <w:r w:rsidR="007B3191" w:rsidRPr="003C299D">
        <w:tab/>
        <w:t>TEI16</w:t>
      </w:r>
    </w:p>
    <w:p w14:paraId="0D6599E4"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[039] Agreed</w:t>
      </w:r>
    </w:p>
    <w:p w14:paraId="0DCD891D" w14:textId="77777777" w:rsidR="007B3191" w:rsidRPr="003C299D" w:rsidRDefault="007B3191" w:rsidP="007B3191">
      <w:pPr>
        <w:pStyle w:val="Doc-text2"/>
      </w:pPr>
    </w:p>
    <w:p w14:paraId="2111C360" w14:textId="77777777" w:rsidR="007B3191" w:rsidRPr="003C299D" w:rsidRDefault="007B3191" w:rsidP="007B3191">
      <w:pPr>
        <w:pStyle w:val="Comments"/>
      </w:pPr>
    </w:p>
    <w:p w14:paraId="4181094D"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[AT111-e][040][TEI16] SMTC and NeedforGap Corrections (Nokia)</w:t>
      </w:r>
    </w:p>
    <w:p w14:paraId="0E4E9722" w14:textId="4B9122DD" w:rsidR="007B3191" w:rsidRPr="003C299D" w:rsidRDefault="007B3191" w:rsidP="007B3191">
      <w:pPr>
        <w:pStyle w:val="EmailDiscussion2"/>
      </w:pPr>
      <w:r w:rsidRPr="003C299D">
        <w:tab/>
        <w:t xml:space="preserve">Scope: Treat </w:t>
      </w:r>
      <w:hyperlink r:id="rId2065" w:history="1">
        <w:r w:rsidR="001111D1">
          <w:rPr>
            <w:rStyle w:val="Hyperlink"/>
          </w:rPr>
          <w:t>R2-2007117</w:t>
        </w:r>
      </w:hyperlink>
      <w:r w:rsidRPr="003C299D">
        <w:t>, 7118, 7849, 7959</w:t>
      </w:r>
    </w:p>
    <w:p w14:paraId="7808A3C1" w14:textId="77777777" w:rsidR="007B3191" w:rsidRPr="003C299D" w:rsidRDefault="007B3191" w:rsidP="007B3191">
      <w:pPr>
        <w:pStyle w:val="EmailDiscussion2"/>
      </w:pPr>
      <w:r w:rsidRPr="003C299D">
        <w:tab/>
        <w:t>Determine agreeable parts in a first phase, Agree CRs in a second phase</w:t>
      </w:r>
    </w:p>
    <w:p w14:paraId="7E7F09FD" w14:textId="77777777" w:rsidR="007B3191" w:rsidRPr="003C299D" w:rsidRDefault="007B3191" w:rsidP="007B3191">
      <w:pPr>
        <w:pStyle w:val="EmailDiscussion2"/>
      </w:pPr>
      <w:r w:rsidRPr="003C299D">
        <w:tab/>
        <w:t>Deadline: Aug 27 0900 UTC, Intermediate deadlines by Rapporteur if needed.</w:t>
      </w:r>
    </w:p>
    <w:p w14:paraId="6AAF17E2" w14:textId="77777777" w:rsidR="007B3191" w:rsidRPr="003C299D" w:rsidRDefault="007B3191" w:rsidP="007B3191">
      <w:pPr>
        <w:pStyle w:val="EmailDiscussion2"/>
      </w:pPr>
    </w:p>
    <w:p w14:paraId="5A34255F" w14:textId="77777777" w:rsidR="007B3191" w:rsidRPr="003C299D" w:rsidRDefault="007B3191" w:rsidP="007B3191">
      <w:pPr>
        <w:pStyle w:val="EmailDiscussion2"/>
      </w:pPr>
    </w:p>
    <w:p w14:paraId="1D8A9969" w14:textId="743B3D09" w:rsidR="007B3191" w:rsidRPr="003C299D" w:rsidRDefault="001111D1" w:rsidP="007B3191">
      <w:pPr>
        <w:pStyle w:val="Doc-title"/>
      </w:pPr>
      <w:hyperlink r:id="rId2066" w:history="1">
        <w:r>
          <w:rPr>
            <w:rStyle w:val="Hyperlink"/>
          </w:rPr>
          <w:t>R2-2008416</w:t>
        </w:r>
      </w:hyperlink>
      <w:r w:rsidR="007B3191" w:rsidRPr="003C299D">
        <w:t xml:space="preserve"> </w:t>
      </w:r>
      <w:r w:rsidR="007B3191" w:rsidRPr="003C299D">
        <w:tab/>
        <w:t>[AT111-e][040][TEI16] SMTC and NeedforGap Corrections (Nokia)</w:t>
      </w:r>
      <w:r w:rsidR="007B3191" w:rsidRPr="003C299D">
        <w:tab/>
        <w:t>Nokia</w:t>
      </w:r>
    </w:p>
    <w:p w14:paraId="692C1A3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[040] noted, proposals agreed which is reflected below. </w:t>
      </w:r>
    </w:p>
    <w:p w14:paraId="5BF5F430" w14:textId="77777777" w:rsidR="007B3191" w:rsidRPr="003C299D" w:rsidRDefault="007B3191" w:rsidP="007B3191">
      <w:pPr>
        <w:pStyle w:val="EmailDiscussion2"/>
      </w:pPr>
    </w:p>
    <w:p w14:paraId="05A5B13B" w14:textId="77777777" w:rsidR="007B3191" w:rsidRPr="003C299D" w:rsidRDefault="007B3191" w:rsidP="007B3191">
      <w:pPr>
        <w:pStyle w:val="Comments"/>
      </w:pPr>
      <w:r w:rsidRPr="003C299D">
        <w:t>SMTC Configuration for PSCell Addition and SN Change in NR-DC</w:t>
      </w:r>
    </w:p>
    <w:p w14:paraId="408CC51A" w14:textId="76A8B420" w:rsidR="007B3191" w:rsidRPr="003C299D" w:rsidRDefault="001111D1" w:rsidP="007B3191">
      <w:pPr>
        <w:pStyle w:val="Doc-title"/>
      </w:pPr>
      <w:hyperlink r:id="rId2067" w:history="1">
        <w:r>
          <w:rPr>
            <w:rStyle w:val="Hyperlink"/>
          </w:rPr>
          <w:t>R2-2007117</w:t>
        </w:r>
      </w:hyperlink>
      <w:r w:rsidR="007B3191" w:rsidRPr="003C299D">
        <w:tab/>
        <w:t>SMTC Configuration for PSCell Addition and SN Change in NR-DC</w:t>
      </w:r>
      <w:r w:rsidR="007B3191" w:rsidRPr="003C299D">
        <w:tab/>
        <w:t>Apple, MediaTek Inc., Nokia, Nokia Shanghai Bell, Qualcomm Incorporated, ZTE Corporation, Sanechips, CATT</w:t>
      </w:r>
      <w:r w:rsidR="007B3191" w:rsidRPr="003C299D">
        <w:tab/>
        <w:t>discussion</w:t>
      </w:r>
      <w:r w:rsidR="007B3191" w:rsidRPr="003C299D">
        <w:tab/>
        <w:t>Rel-16</w:t>
      </w:r>
      <w:r w:rsidR="007B3191" w:rsidRPr="003C299D">
        <w:tab/>
        <w:t>NR_newRAT-Core</w:t>
      </w:r>
    </w:p>
    <w:p w14:paraId="737257C6" w14:textId="77777777" w:rsidR="007B3191" w:rsidRPr="003C299D" w:rsidRDefault="007B3191" w:rsidP="007B3191">
      <w:pPr>
        <w:pStyle w:val="Agreement"/>
        <w:tabs>
          <w:tab w:val="num" w:pos="1619"/>
        </w:tabs>
        <w:overflowPunct/>
        <w:autoSpaceDE/>
        <w:autoSpaceDN/>
        <w:adjustRightInd/>
        <w:ind w:left="1619" w:hanging="360"/>
        <w:textAlignment w:val="auto"/>
        <w:rPr>
          <w:rFonts w:ascii="Times New Roman" w:eastAsia="SimSun" w:hAnsi="Times New Roman"/>
          <w:szCs w:val="22"/>
        </w:rPr>
      </w:pPr>
      <w:r w:rsidRPr="003C299D">
        <w:t>[040] Noted, Agree Option 1 for SMTC configuration in R16 for PSCell Addition and SN Change in NR-DC. (i.e. add the nfew parameter for SMTC configuration under RRCReconfiguration for PSCell addition and SN change)</w:t>
      </w:r>
    </w:p>
    <w:p w14:paraId="049E4543" w14:textId="77777777" w:rsidR="007B3191" w:rsidRPr="003C299D" w:rsidRDefault="007B3191" w:rsidP="007B3191">
      <w:pPr>
        <w:pStyle w:val="Doc-text2"/>
      </w:pPr>
    </w:p>
    <w:p w14:paraId="46D3D868" w14:textId="4071B29F" w:rsidR="007B3191" w:rsidRPr="003C299D" w:rsidRDefault="001111D1" w:rsidP="007B3191">
      <w:pPr>
        <w:pStyle w:val="Doc-title"/>
      </w:pPr>
      <w:hyperlink r:id="rId2068" w:history="1">
        <w:r>
          <w:rPr>
            <w:rStyle w:val="Hyperlink"/>
          </w:rPr>
          <w:t>R2-2007118</w:t>
        </w:r>
      </w:hyperlink>
      <w:r w:rsidR="007B3191" w:rsidRPr="003C299D">
        <w:tab/>
        <w:t>SMTC Configuration for PSCell Addition and SN Change in NR-DC</w:t>
      </w:r>
      <w:r w:rsidR="007B3191" w:rsidRPr="003C299D">
        <w:tab/>
        <w:t>Apple, MediaTek Inc., Nokia, Nokia Shanghai Bell, Qualcomm Incorporated, ZTE Corporation, Sanechips, CATT</w:t>
      </w:r>
      <w:r w:rsidR="007B3191" w:rsidRPr="003C299D">
        <w:tab/>
        <w:t>CR</w:t>
      </w:r>
      <w:r w:rsidR="007B3191" w:rsidRPr="003C299D">
        <w:tab/>
        <w:t>Rel-16</w:t>
      </w:r>
      <w:r w:rsidR="007B3191" w:rsidRPr="003C299D">
        <w:tab/>
        <w:t>38.331</w:t>
      </w:r>
      <w:r w:rsidR="007B3191" w:rsidRPr="003C299D">
        <w:tab/>
        <w:t>16.1.0</w:t>
      </w:r>
      <w:r w:rsidR="007B3191" w:rsidRPr="003C299D">
        <w:tab/>
        <w:t>1787</w:t>
      </w:r>
      <w:r w:rsidR="007B3191" w:rsidRPr="003C299D">
        <w:tab/>
        <w:t>-</w:t>
      </w:r>
      <w:r w:rsidR="007B3191" w:rsidRPr="003C299D">
        <w:tab/>
        <w:t>F</w:t>
      </w:r>
      <w:r w:rsidR="007B3191" w:rsidRPr="003C299D">
        <w:tab/>
        <w:t>NR_newRAT-Core</w:t>
      </w:r>
    </w:p>
    <w:p w14:paraId="4821E90B" w14:textId="01626742"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[040] Revised, CR </w:t>
      </w:r>
      <w:hyperlink r:id="rId2069" w:history="1">
        <w:r w:rsidR="001111D1">
          <w:rPr>
            <w:rStyle w:val="Hyperlink"/>
          </w:rPr>
          <w:t>R2-2007118</w:t>
        </w:r>
      </w:hyperlink>
      <w:r w:rsidRPr="003C299D">
        <w:t xml:space="preserve"> can be further discussed and revised by considering Intel’s suggestions.</w:t>
      </w:r>
    </w:p>
    <w:p w14:paraId="57F62DFA" w14:textId="585AB012" w:rsidR="007B3191" w:rsidRPr="003C299D" w:rsidRDefault="001111D1" w:rsidP="007B3191">
      <w:pPr>
        <w:pStyle w:val="Doc-title"/>
      </w:pPr>
      <w:hyperlink r:id="rId2070" w:history="1">
        <w:r>
          <w:rPr>
            <w:rStyle w:val="Hyperlink"/>
          </w:rPr>
          <w:t>R2-2008477</w:t>
        </w:r>
      </w:hyperlink>
      <w:r w:rsidR="007B3191" w:rsidRPr="003C299D">
        <w:tab/>
        <w:t>SMTC Configuration for PSCell Addition and SN Change in NR-DC</w:t>
      </w:r>
      <w:r w:rsidR="007B3191" w:rsidRPr="003C299D">
        <w:tab/>
        <w:t>Apple, MediaTek Inc., Nokia, Nokia Shanghai Bell, Qualcomm Incorporated, ZTE Corporation, Sanechips, CATT</w:t>
      </w:r>
      <w:r w:rsidR="007B3191" w:rsidRPr="003C299D">
        <w:tab/>
        <w:t>CR</w:t>
      </w:r>
      <w:r w:rsidR="007B3191" w:rsidRPr="003C299D">
        <w:tab/>
        <w:t>Rel-16</w:t>
      </w:r>
      <w:r w:rsidR="007B3191" w:rsidRPr="003C299D">
        <w:tab/>
        <w:t>38.331</w:t>
      </w:r>
      <w:r w:rsidR="007B3191" w:rsidRPr="003C299D">
        <w:tab/>
        <w:t>16.1.0</w:t>
      </w:r>
      <w:r w:rsidR="007B3191" w:rsidRPr="003C299D">
        <w:tab/>
        <w:t>1787</w:t>
      </w:r>
      <w:r w:rsidR="007B3191" w:rsidRPr="003C299D">
        <w:tab/>
        <w:t>1</w:t>
      </w:r>
      <w:r w:rsidR="007B3191" w:rsidRPr="003C299D">
        <w:tab/>
        <w:t>F</w:t>
      </w:r>
      <w:r w:rsidR="007B3191" w:rsidRPr="003C299D">
        <w:tab/>
        <w:t>NR_newRAT-Core</w:t>
      </w:r>
    </w:p>
    <w:p w14:paraId="1A4EA7A4"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[040] Agreed</w:t>
      </w:r>
    </w:p>
    <w:p w14:paraId="5681ED8F" w14:textId="77777777" w:rsidR="007B3191" w:rsidRPr="003C299D" w:rsidRDefault="007B3191" w:rsidP="007B3191">
      <w:pPr>
        <w:pStyle w:val="Doc-text2"/>
        <w:ind w:left="0" w:firstLine="0"/>
      </w:pPr>
    </w:p>
    <w:p w14:paraId="51835C84" w14:textId="77777777" w:rsidR="007B3191" w:rsidRPr="003C299D" w:rsidRDefault="007B3191" w:rsidP="007B3191">
      <w:pPr>
        <w:pStyle w:val="Comments"/>
      </w:pPr>
      <w:r w:rsidRPr="003C299D">
        <w:t>NeedForGap</w:t>
      </w:r>
    </w:p>
    <w:p w14:paraId="37811E6D" w14:textId="4D30380E" w:rsidR="007B3191" w:rsidRPr="003C299D" w:rsidRDefault="001111D1" w:rsidP="007B3191">
      <w:pPr>
        <w:pStyle w:val="Doc-title"/>
      </w:pPr>
      <w:hyperlink r:id="rId2071" w:history="1">
        <w:r>
          <w:rPr>
            <w:rStyle w:val="Hyperlink"/>
          </w:rPr>
          <w:t>R2-2007849</w:t>
        </w:r>
      </w:hyperlink>
      <w:r w:rsidR="007B3191" w:rsidRPr="003C299D">
        <w:tab/>
        <w:t>Correction to gapIndication considering interFrequencyConfig-NoGap</w:t>
      </w:r>
      <w:r w:rsidR="007B3191" w:rsidRPr="003C299D">
        <w:tab/>
        <w:t>Samsung</w:t>
      </w:r>
      <w:r w:rsidR="007B3191" w:rsidRPr="003C299D">
        <w:tab/>
        <w:t>CR</w:t>
      </w:r>
      <w:r w:rsidR="007B3191" w:rsidRPr="003C299D">
        <w:tab/>
        <w:t>Rel-16</w:t>
      </w:r>
      <w:r w:rsidR="007B3191" w:rsidRPr="003C299D">
        <w:tab/>
        <w:t>38.331</w:t>
      </w:r>
      <w:r w:rsidR="007B3191" w:rsidRPr="003C299D">
        <w:tab/>
        <w:t>16.1.0</w:t>
      </w:r>
      <w:r w:rsidR="007B3191" w:rsidRPr="003C299D">
        <w:tab/>
        <w:t>1929</w:t>
      </w:r>
      <w:r w:rsidR="007B3191" w:rsidRPr="003C299D">
        <w:tab/>
        <w:t>-</w:t>
      </w:r>
      <w:r w:rsidR="007B3191" w:rsidRPr="003C299D">
        <w:tab/>
        <w:t>F</w:t>
      </w:r>
      <w:r w:rsidR="007B3191" w:rsidRPr="003C299D">
        <w:tab/>
        <w:t>TEI16</w:t>
      </w:r>
    </w:p>
    <w:p w14:paraId="6F7919B4"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[040] not Pursued</w:t>
      </w:r>
    </w:p>
    <w:p w14:paraId="13DC13FE" w14:textId="77777777" w:rsidR="007B3191" w:rsidRPr="003C299D" w:rsidRDefault="007B3191" w:rsidP="007B3191">
      <w:pPr>
        <w:pStyle w:val="Doc-text2"/>
      </w:pPr>
    </w:p>
    <w:p w14:paraId="7CF7A5A7" w14:textId="77BE9242" w:rsidR="007B3191" w:rsidRPr="003C299D" w:rsidRDefault="001111D1" w:rsidP="007B3191">
      <w:pPr>
        <w:pStyle w:val="Doc-title"/>
      </w:pPr>
      <w:hyperlink r:id="rId2072" w:history="1">
        <w:r>
          <w:rPr>
            <w:rStyle w:val="Hyperlink"/>
          </w:rPr>
          <w:t>R2-2007959</w:t>
        </w:r>
      </w:hyperlink>
      <w:r w:rsidR="007B3191" w:rsidRPr="003C299D">
        <w:tab/>
        <w:t>CR to 36.300 on support of NeedForGap capability</w:t>
      </w:r>
      <w:r w:rsidR="007B3191" w:rsidRPr="003C299D">
        <w:tab/>
        <w:t>Nokia, Nokia Shanghai Bell</w:t>
      </w:r>
      <w:r w:rsidR="007B3191" w:rsidRPr="003C299D">
        <w:tab/>
        <w:t>CR</w:t>
      </w:r>
      <w:r w:rsidR="007B3191" w:rsidRPr="003C299D">
        <w:tab/>
        <w:t>Rel-16</w:t>
      </w:r>
      <w:r w:rsidR="007B3191" w:rsidRPr="003C299D">
        <w:tab/>
        <w:t>36.300</w:t>
      </w:r>
      <w:r w:rsidR="007B3191" w:rsidRPr="003C299D">
        <w:tab/>
        <w:t>16.2.0</w:t>
      </w:r>
      <w:r w:rsidR="007B3191" w:rsidRPr="003C299D">
        <w:tab/>
        <w:t>1311</w:t>
      </w:r>
      <w:r w:rsidR="007B3191" w:rsidRPr="003C299D">
        <w:tab/>
        <w:t>-</w:t>
      </w:r>
      <w:r w:rsidR="007B3191" w:rsidRPr="003C299D">
        <w:tab/>
        <w:t>F</w:t>
      </w:r>
      <w:r w:rsidR="007B3191" w:rsidRPr="003C299D">
        <w:tab/>
        <w:t>NR_newRAT-Core</w:t>
      </w:r>
    </w:p>
    <w:p w14:paraId="439AE237" w14:textId="3D07D82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[040], Revised, CR </w:t>
      </w:r>
      <w:hyperlink r:id="rId2073" w:history="1">
        <w:r w:rsidR="001111D1">
          <w:rPr>
            <w:rStyle w:val="Hyperlink"/>
          </w:rPr>
          <w:t>R2-2007959</w:t>
        </w:r>
      </w:hyperlink>
      <w:r w:rsidRPr="003C299D">
        <w:t xml:space="preserve"> can be revised based on wording change feedback and agreed</w:t>
      </w:r>
    </w:p>
    <w:p w14:paraId="27E53D36" w14:textId="32D417C7" w:rsidR="007B3191" w:rsidRPr="003C299D" w:rsidRDefault="001111D1" w:rsidP="007B3191">
      <w:pPr>
        <w:pStyle w:val="Doc-title"/>
      </w:pPr>
      <w:hyperlink r:id="rId2074" w:history="1">
        <w:r>
          <w:rPr>
            <w:rStyle w:val="Hyperlink"/>
          </w:rPr>
          <w:t>R2-2008620</w:t>
        </w:r>
      </w:hyperlink>
      <w:r w:rsidR="007B3191" w:rsidRPr="003C299D">
        <w:t xml:space="preserve"> </w:t>
      </w:r>
      <w:r w:rsidR="007B3191" w:rsidRPr="003C299D">
        <w:tab/>
        <w:t>CR to 36.300 on support of NeedForGap capability</w:t>
      </w:r>
      <w:r w:rsidR="007B3191" w:rsidRPr="003C299D">
        <w:tab/>
        <w:t>Nokia, Nokia Shanghai Bell</w:t>
      </w:r>
      <w:r w:rsidR="007B3191" w:rsidRPr="003C299D">
        <w:tab/>
        <w:t>CR</w:t>
      </w:r>
      <w:r w:rsidR="007B3191" w:rsidRPr="003C299D">
        <w:tab/>
        <w:t>Rel-16</w:t>
      </w:r>
      <w:r w:rsidR="007B3191" w:rsidRPr="003C299D">
        <w:tab/>
        <w:t>36.300</w:t>
      </w:r>
      <w:r w:rsidR="007B3191" w:rsidRPr="003C299D">
        <w:tab/>
        <w:t>16.2.0</w:t>
      </w:r>
      <w:r w:rsidR="007B3191" w:rsidRPr="003C299D">
        <w:tab/>
        <w:t>1311</w:t>
      </w:r>
      <w:r w:rsidR="007B3191" w:rsidRPr="003C299D">
        <w:tab/>
        <w:t>1</w:t>
      </w:r>
      <w:r w:rsidR="007B3191" w:rsidRPr="003C299D">
        <w:tab/>
        <w:t>F</w:t>
      </w:r>
      <w:r w:rsidR="007B3191" w:rsidRPr="003C299D">
        <w:tab/>
        <w:t>NR_newRAT-Core</w:t>
      </w:r>
    </w:p>
    <w:p w14:paraId="206A034E"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[040] Agreed</w:t>
      </w:r>
    </w:p>
    <w:p w14:paraId="530959CE" w14:textId="77777777" w:rsidR="008C4B38" w:rsidRPr="003C299D" w:rsidRDefault="008C4B38" w:rsidP="008C4B38">
      <w:pPr>
        <w:pStyle w:val="Doc-text2"/>
        <w:rPr>
          <w:lang w:val="fr-FR"/>
        </w:rPr>
      </w:pPr>
      <w:r w:rsidRPr="003C299D">
        <w:rPr>
          <w:lang w:val="fr-FR"/>
        </w:rPr>
        <w:t>=&gt; Coversheet revision by MCC (</w:t>
      </w:r>
      <w:r w:rsidRPr="003C299D">
        <w:t>Wrong rev number in the coversheet)</w:t>
      </w:r>
    </w:p>
    <w:p w14:paraId="79727FDA" w14:textId="6A96C18B" w:rsidR="008C4B38" w:rsidRPr="003C299D" w:rsidRDefault="001111D1" w:rsidP="008C4B38">
      <w:pPr>
        <w:pStyle w:val="Doc-title"/>
      </w:pPr>
      <w:hyperlink r:id="rId2075" w:history="1">
        <w:r>
          <w:rPr>
            <w:rStyle w:val="Hyperlink"/>
          </w:rPr>
          <w:t>R2-2008684</w:t>
        </w:r>
      </w:hyperlink>
      <w:r w:rsidR="008C4B38" w:rsidRPr="003C299D">
        <w:t xml:space="preserve"> </w:t>
      </w:r>
      <w:r w:rsidR="008C4B38" w:rsidRPr="003C299D">
        <w:tab/>
        <w:t>CR to 36.300 on support of NeedForGap capability</w:t>
      </w:r>
      <w:r w:rsidR="008C4B38" w:rsidRPr="003C299D">
        <w:tab/>
        <w:t>Nokia, Nokia Shanghai Bell</w:t>
      </w:r>
      <w:r w:rsidR="008C4B38" w:rsidRPr="003C299D">
        <w:tab/>
        <w:t>CR</w:t>
      </w:r>
      <w:r w:rsidR="008C4B38" w:rsidRPr="003C299D">
        <w:tab/>
        <w:t>Rel-16</w:t>
      </w:r>
      <w:r w:rsidR="008C4B38" w:rsidRPr="003C299D">
        <w:tab/>
        <w:t>36.300</w:t>
      </w:r>
      <w:r w:rsidR="008C4B38" w:rsidRPr="003C299D">
        <w:tab/>
        <w:t>16.2.0</w:t>
      </w:r>
      <w:r w:rsidR="008C4B38" w:rsidRPr="003C299D">
        <w:tab/>
        <w:t>1311</w:t>
      </w:r>
      <w:r w:rsidR="008C4B38" w:rsidRPr="003C299D">
        <w:tab/>
        <w:t>2</w:t>
      </w:r>
      <w:r w:rsidR="008C4B38" w:rsidRPr="003C299D">
        <w:tab/>
        <w:t>F</w:t>
      </w:r>
      <w:r w:rsidR="008C4B38" w:rsidRPr="003C299D">
        <w:tab/>
        <w:t>NR_newRAT-Core</w:t>
      </w:r>
    </w:p>
    <w:p w14:paraId="1E0D9424" w14:textId="4C33EC2B" w:rsidR="007B3191" w:rsidRPr="003C299D" w:rsidRDefault="008C4B38" w:rsidP="007B3191">
      <w:pPr>
        <w:pStyle w:val="Doc-text2"/>
      </w:pPr>
      <w:r w:rsidRPr="003C299D">
        <w:t>=&gt; Agreed</w:t>
      </w:r>
    </w:p>
    <w:p w14:paraId="09F8E387" w14:textId="77777777" w:rsidR="007B3191" w:rsidRPr="003C299D" w:rsidRDefault="007B3191" w:rsidP="007B3191">
      <w:pPr>
        <w:pStyle w:val="Doc-text2"/>
      </w:pPr>
    </w:p>
    <w:p w14:paraId="2C3D593B" w14:textId="77777777" w:rsidR="007B3191" w:rsidRPr="003C299D" w:rsidRDefault="007B3191" w:rsidP="007B3191">
      <w:pPr>
        <w:pStyle w:val="Doc-text2"/>
      </w:pPr>
    </w:p>
    <w:p w14:paraId="48950633"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[AT111-e][041][TEI16] Other Corrections (Huawei)</w:t>
      </w:r>
    </w:p>
    <w:p w14:paraId="181B9D3C" w14:textId="16364995" w:rsidR="007B3191" w:rsidRPr="003C299D" w:rsidRDefault="007B3191" w:rsidP="007B3191">
      <w:pPr>
        <w:pStyle w:val="EmailDiscussion2"/>
      </w:pPr>
      <w:r w:rsidRPr="003C299D">
        <w:tab/>
        <w:t xml:space="preserve">Scope: Treat </w:t>
      </w:r>
      <w:hyperlink r:id="rId2076" w:history="1">
        <w:r w:rsidR="001111D1">
          <w:rPr>
            <w:rStyle w:val="Hyperlink"/>
          </w:rPr>
          <w:t>R2-2007948</w:t>
        </w:r>
      </w:hyperlink>
      <w:r w:rsidRPr="003C299D">
        <w:t>, 7962, 7945, 8007</w:t>
      </w:r>
    </w:p>
    <w:p w14:paraId="766BBDF1" w14:textId="77777777" w:rsidR="007B3191" w:rsidRPr="003C299D" w:rsidRDefault="007B3191" w:rsidP="007B3191">
      <w:pPr>
        <w:pStyle w:val="EmailDiscussion2"/>
      </w:pPr>
      <w:r w:rsidRPr="003C299D">
        <w:tab/>
        <w:t>Determine agreeable parts in a first phase, Agree CRs in a second phase</w:t>
      </w:r>
    </w:p>
    <w:p w14:paraId="1E62BAC4" w14:textId="77777777" w:rsidR="007B3191" w:rsidRPr="003C299D" w:rsidRDefault="007B3191" w:rsidP="007B3191">
      <w:pPr>
        <w:pStyle w:val="EmailDiscussion2"/>
      </w:pPr>
      <w:r w:rsidRPr="003C299D">
        <w:tab/>
        <w:t>Deadline: Aug 27 0900 UTC, Intermediate deadlines by Rapporteur if needed.</w:t>
      </w:r>
    </w:p>
    <w:p w14:paraId="4CA3C08D" w14:textId="77777777" w:rsidR="007B3191" w:rsidRPr="003C299D" w:rsidRDefault="007B3191" w:rsidP="007B3191">
      <w:pPr>
        <w:pStyle w:val="Doc-title"/>
        <w:ind w:left="0" w:firstLine="0"/>
      </w:pPr>
    </w:p>
    <w:p w14:paraId="411EC8C6" w14:textId="77777777" w:rsidR="007B3191" w:rsidRPr="003C299D" w:rsidRDefault="007B3191" w:rsidP="007B3191">
      <w:pPr>
        <w:pStyle w:val="Doc-text2"/>
      </w:pPr>
    </w:p>
    <w:p w14:paraId="55092ED1" w14:textId="77777777" w:rsidR="007B3191" w:rsidRPr="003C299D" w:rsidRDefault="007B3191" w:rsidP="007B3191">
      <w:pPr>
        <w:pStyle w:val="Comments"/>
      </w:pPr>
      <w:r w:rsidRPr="003C299D">
        <w:t>HO NR to EN-DC</w:t>
      </w:r>
    </w:p>
    <w:p w14:paraId="5C55EE6D" w14:textId="6803F99B" w:rsidR="007B3191" w:rsidRPr="003C299D" w:rsidRDefault="001111D1" w:rsidP="007B3191">
      <w:pPr>
        <w:pStyle w:val="Doc-title"/>
      </w:pPr>
      <w:hyperlink r:id="rId2077" w:history="1">
        <w:r>
          <w:rPr>
            <w:rStyle w:val="Hyperlink"/>
          </w:rPr>
          <w:t>R2-2007948</w:t>
        </w:r>
      </w:hyperlink>
      <w:r w:rsidR="007B3191" w:rsidRPr="003C299D">
        <w:tab/>
        <w:t>Correction on HO from NR to EN-DC</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1948</w:t>
      </w:r>
      <w:r w:rsidR="007B3191" w:rsidRPr="003C299D">
        <w:tab/>
        <w:t>-</w:t>
      </w:r>
      <w:r w:rsidR="007B3191" w:rsidRPr="003C299D">
        <w:tab/>
        <w:t>F</w:t>
      </w:r>
      <w:r w:rsidR="007B3191" w:rsidRPr="003C299D">
        <w:tab/>
        <w:t>TEI16</w:t>
      </w:r>
    </w:p>
    <w:p w14:paraId="67A8B804" w14:textId="454709C2" w:rsidR="007B3191" w:rsidRPr="003C299D" w:rsidRDefault="001111D1" w:rsidP="007B3191">
      <w:pPr>
        <w:pStyle w:val="Doc-title"/>
      </w:pPr>
      <w:hyperlink r:id="rId2078" w:history="1">
        <w:r>
          <w:rPr>
            <w:rStyle w:val="Hyperlink"/>
          </w:rPr>
          <w:t>R2-2008509</w:t>
        </w:r>
      </w:hyperlink>
      <w:r w:rsidR="007B3191" w:rsidRPr="003C299D">
        <w:tab/>
        <w:t>Correction on HO from NR to EN-DC</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1948</w:t>
      </w:r>
      <w:r w:rsidR="007B3191" w:rsidRPr="003C299D">
        <w:tab/>
        <w:t>1</w:t>
      </w:r>
      <w:r w:rsidR="007B3191" w:rsidRPr="003C299D">
        <w:tab/>
        <w:t>F</w:t>
      </w:r>
      <w:r w:rsidR="007B3191" w:rsidRPr="003C299D">
        <w:tab/>
        <w:t>TEI16</w:t>
      </w:r>
    </w:p>
    <w:p w14:paraId="4EA86B49"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[041] Agreed</w:t>
      </w:r>
    </w:p>
    <w:p w14:paraId="332C2E91" w14:textId="77777777" w:rsidR="007B3191" w:rsidRPr="003C299D" w:rsidRDefault="007B3191" w:rsidP="007B3191">
      <w:pPr>
        <w:pStyle w:val="Doc-text2"/>
      </w:pPr>
    </w:p>
    <w:p w14:paraId="4103366F" w14:textId="77777777" w:rsidR="007B3191" w:rsidRPr="003C299D" w:rsidRDefault="007B3191" w:rsidP="007B3191">
      <w:pPr>
        <w:pStyle w:val="Comments"/>
      </w:pPr>
      <w:r w:rsidRPr="003C299D">
        <w:t>EN-DC Cell reselection</w:t>
      </w:r>
    </w:p>
    <w:p w14:paraId="334C1E49" w14:textId="2CA8CD6B" w:rsidR="007B3191" w:rsidRPr="003C299D" w:rsidRDefault="001111D1" w:rsidP="007B3191">
      <w:pPr>
        <w:pStyle w:val="Doc-title"/>
      </w:pPr>
      <w:hyperlink r:id="rId2079" w:history="1">
        <w:r>
          <w:rPr>
            <w:rStyle w:val="Hyperlink"/>
          </w:rPr>
          <w:t>R2-2007962</w:t>
        </w:r>
      </w:hyperlink>
      <w:r w:rsidR="007B3191" w:rsidRPr="003C299D">
        <w:tab/>
        <w:t>Correction to RRC connection release procedure without security for EN-DC cell reselection</w:t>
      </w:r>
      <w:r w:rsidR="007B3191" w:rsidRPr="003C299D">
        <w:tab/>
        <w:t>Samsung Electronics Co., Ltd</w:t>
      </w:r>
      <w:r w:rsidR="007B3191" w:rsidRPr="003C299D">
        <w:tab/>
        <w:t>CR</w:t>
      </w:r>
      <w:r w:rsidR="007B3191" w:rsidRPr="003C299D">
        <w:tab/>
        <w:t>Rel-16</w:t>
      </w:r>
      <w:r w:rsidR="007B3191" w:rsidRPr="003C299D">
        <w:tab/>
        <w:t>36.331</w:t>
      </w:r>
      <w:r w:rsidR="007B3191" w:rsidRPr="003C299D">
        <w:tab/>
        <w:t>16.1.1</w:t>
      </w:r>
      <w:r w:rsidR="007B3191" w:rsidRPr="003C299D">
        <w:tab/>
        <w:t>4418</w:t>
      </w:r>
      <w:r w:rsidR="007B3191" w:rsidRPr="003C299D">
        <w:tab/>
        <w:t>-</w:t>
      </w:r>
      <w:r w:rsidR="007B3191" w:rsidRPr="003C299D">
        <w:tab/>
        <w:t>F</w:t>
      </w:r>
      <w:r w:rsidR="007B3191" w:rsidRPr="003C299D">
        <w:tab/>
        <w:t>TEI16</w:t>
      </w:r>
    </w:p>
    <w:p w14:paraId="0A32A7D2" w14:textId="6DC9E94D" w:rsidR="007B3191" w:rsidRPr="003C299D" w:rsidRDefault="001111D1" w:rsidP="007B3191">
      <w:pPr>
        <w:pStyle w:val="Doc-title"/>
      </w:pPr>
      <w:hyperlink r:id="rId2080" w:history="1">
        <w:r>
          <w:rPr>
            <w:rStyle w:val="Hyperlink"/>
            <w:lang w:eastAsia="ko-KR"/>
          </w:rPr>
          <w:t>R2-2008524</w:t>
        </w:r>
      </w:hyperlink>
      <w:r w:rsidR="007B3191" w:rsidRPr="003C299D">
        <w:rPr>
          <w:lang w:eastAsia="ko-KR"/>
        </w:rPr>
        <w:tab/>
      </w:r>
      <w:r w:rsidR="007B3191" w:rsidRPr="003C299D">
        <w:t>Correction to RRC connection release procedure without security for EN-DC cell reselection</w:t>
      </w:r>
      <w:r w:rsidR="007B3191" w:rsidRPr="003C299D">
        <w:tab/>
        <w:t>Samsung Electronics Co., Ltd</w:t>
      </w:r>
      <w:r w:rsidR="007B3191" w:rsidRPr="003C299D">
        <w:tab/>
        <w:t>CR</w:t>
      </w:r>
      <w:r w:rsidR="007B3191" w:rsidRPr="003C299D">
        <w:tab/>
        <w:t>Rel-16</w:t>
      </w:r>
      <w:r w:rsidR="007B3191" w:rsidRPr="003C299D">
        <w:tab/>
        <w:t>36.331</w:t>
      </w:r>
      <w:r w:rsidR="007B3191" w:rsidRPr="003C299D">
        <w:tab/>
        <w:t>16.1.1</w:t>
      </w:r>
      <w:r w:rsidR="007B3191" w:rsidRPr="003C299D">
        <w:tab/>
        <w:t>4418</w:t>
      </w:r>
      <w:r w:rsidR="007B3191" w:rsidRPr="003C299D">
        <w:tab/>
        <w:t>1</w:t>
      </w:r>
      <w:r w:rsidR="007B3191" w:rsidRPr="003C299D">
        <w:tab/>
        <w:t>F</w:t>
      </w:r>
      <w:r w:rsidR="007B3191" w:rsidRPr="003C299D">
        <w:tab/>
        <w:t>TEI16</w:t>
      </w:r>
    </w:p>
    <w:p w14:paraId="545CD9D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[041] Agreed</w:t>
      </w:r>
    </w:p>
    <w:p w14:paraId="091DC994" w14:textId="77777777" w:rsidR="007B3191" w:rsidRPr="003C299D" w:rsidRDefault="007B3191" w:rsidP="007B3191">
      <w:pPr>
        <w:pStyle w:val="Doc-text2"/>
      </w:pPr>
    </w:p>
    <w:p w14:paraId="56CAD648" w14:textId="77777777" w:rsidR="007B3191" w:rsidRPr="003C299D" w:rsidRDefault="007B3191" w:rsidP="007B3191">
      <w:pPr>
        <w:pStyle w:val="Doc-text2"/>
        <w:rPr>
          <w:lang w:eastAsia="ko-KR"/>
        </w:rPr>
      </w:pPr>
    </w:p>
    <w:p w14:paraId="3E8B65BE" w14:textId="77777777" w:rsidR="007B3191" w:rsidRPr="003C299D" w:rsidRDefault="007B3191" w:rsidP="007B3191">
      <w:pPr>
        <w:pStyle w:val="Comments"/>
      </w:pPr>
      <w:r w:rsidRPr="003C299D">
        <w:t>NR_newRAT-Core</w:t>
      </w:r>
    </w:p>
    <w:p w14:paraId="04CAFED9" w14:textId="0E7DF548" w:rsidR="007B3191" w:rsidRPr="003C299D" w:rsidRDefault="001111D1" w:rsidP="007B3191">
      <w:pPr>
        <w:pStyle w:val="Doc-title"/>
      </w:pPr>
      <w:hyperlink r:id="rId2081" w:history="1">
        <w:r>
          <w:rPr>
            <w:rStyle w:val="Hyperlink"/>
          </w:rPr>
          <w:t>R2-2007945</w:t>
        </w:r>
      </w:hyperlink>
      <w:r w:rsidR="007B3191" w:rsidRPr="003C299D">
        <w:tab/>
        <w:t xml:space="preserve">FR2 inter-RAT measurement gap requirement indication </w:t>
      </w:r>
      <w:r w:rsidR="007B3191" w:rsidRPr="003C299D">
        <w:tab/>
        <w:t>Nokia, Nokia Shanghai Bell</w:t>
      </w:r>
      <w:r w:rsidR="007B3191" w:rsidRPr="003C299D">
        <w:tab/>
        <w:t>CR</w:t>
      </w:r>
      <w:r w:rsidR="007B3191" w:rsidRPr="003C299D">
        <w:tab/>
        <w:t>Rel-16</w:t>
      </w:r>
      <w:r w:rsidR="007B3191" w:rsidRPr="003C299D">
        <w:tab/>
        <w:t>38.306</w:t>
      </w:r>
      <w:r w:rsidR="007B3191" w:rsidRPr="003C299D">
        <w:tab/>
        <w:t>16.1.0</w:t>
      </w:r>
      <w:r w:rsidR="007B3191" w:rsidRPr="003C299D">
        <w:tab/>
        <w:t>0397</w:t>
      </w:r>
      <w:r w:rsidR="007B3191" w:rsidRPr="003C299D">
        <w:tab/>
        <w:t>-</w:t>
      </w:r>
      <w:r w:rsidR="007B3191" w:rsidRPr="003C299D">
        <w:tab/>
        <w:t>F</w:t>
      </w:r>
      <w:r w:rsidR="007B3191" w:rsidRPr="003C299D">
        <w:tab/>
        <w:t>NR_newRAT-Core</w:t>
      </w:r>
    </w:p>
    <w:p w14:paraId="7A9F6F9E"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[041] Not Pursued</w:t>
      </w:r>
    </w:p>
    <w:p w14:paraId="518A07B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[041] RAN2 assume for a R16 UE if it indicates </w:t>
      </w:r>
      <w:r w:rsidRPr="003C299D">
        <w:rPr>
          <w:i/>
          <w:iCs/>
        </w:rPr>
        <w:t>independentGapConfig</w:t>
      </w:r>
      <w:r w:rsidRPr="003C299D">
        <w:t xml:space="preserve"> as supported, the UE shall also set </w:t>
      </w:r>
      <w:r w:rsidRPr="003C299D">
        <w:rPr>
          <w:i/>
          <w:iCs/>
        </w:rPr>
        <w:t>interRAT-NeedForGapsNR</w:t>
      </w:r>
      <w:r w:rsidRPr="003C299D">
        <w:t xml:space="preserve"> of all FR2 bands to FALSE if </w:t>
      </w:r>
      <w:r w:rsidRPr="003C299D">
        <w:rPr>
          <w:i/>
          <w:iCs/>
        </w:rPr>
        <w:t>InterRAT-BandListNR</w:t>
      </w:r>
      <w:r w:rsidRPr="003C299D">
        <w:t xml:space="preserve"> is present.</w:t>
      </w:r>
    </w:p>
    <w:p w14:paraId="3756F97B" w14:textId="77777777" w:rsidR="007B3191" w:rsidRPr="003C299D" w:rsidRDefault="007B3191" w:rsidP="007B3191">
      <w:pPr>
        <w:pStyle w:val="Doc-text2"/>
      </w:pPr>
    </w:p>
    <w:p w14:paraId="1EADC325" w14:textId="54550CC7" w:rsidR="007B3191" w:rsidRPr="003C299D" w:rsidRDefault="001111D1" w:rsidP="007B3191">
      <w:pPr>
        <w:pStyle w:val="Doc-title"/>
      </w:pPr>
      <w:hyperlink r:id="rId2082" w:history="1">
        <w:r>
          <w:rPr>
            <w:rStyle w:val="Hyperlink"/>
          </w:rPr>
          <w:t>R2-2008007</w:t>
        </w:r>
      </w:hyperlink>
      <w:r w:rsidR="007B3191" w:rsidRPr="003C299D">
        <w:tab/>
        <w:t>CR on UE behavior with E-UTRA cell selection upon mobility from NR failure for enhanced EPS voice fallback</w:t>
      </w:r>
      <w:r w:rsidR="007B3191" w:rsidRPr="003C299D">
        <w:tab/>
        <w:t>Samsung Electronics Co., Ltd</w:t>
      </w:r>
      <w:r w:rsidR="007B3191" w:rsidRPr="003C299D">
        <w:tab/>
        <w:t>CR</w:t>
      </w:r>
      <w:r w:rsidR="007B3191" w:rsidRPr="003C299D">
        <w:tab/>
        <w:t>Rel-16</w:t>
      </w:r>
      <w:r w:rsidR="007B3191" w:rsidRPr="003C299D">
        <w:tab/>
        <w:t>38.331</w:t>
      </w:r>
      <w:r w:rsidR="007B3191" w:rsidRPr="003C299D">
        <w:tab/>
        <w:t>16.1.0</w:t>
      </w:r>
      <w:r w:rsidR="007B3191" w:rsidRPr="003C299D">
        <w:tab/>
        <w:t>1969</w:t>
      </w:r>
      <w:r w:rsidR="007B3191" w:rsidRPr="003C299D">
        <w:tab/>
        <w:t>-</w:t>
      </w:r>
      <w:r w:rsidR="007B3191" w:rsidRPr="003C299D">
        <w:tab/>
        <w:t>F</w:t>
      </w:r>
      <w:r w:rsidR="007B3191" w:rsidRPr="003C299D">
        <w:tab/>
        <w:t>TEI16</w:t>
      </w:r>
    </w:p>
    <w:p w14:paraId="0B2425A8" w14:textId="2934F7D0" w:rsidR="007B3191" w:rsidRPr="003C299D" w:rsidRDefault="001111D1" w:rsidP="007B3191">
      <w:pPr>
        <w:pStyle w:val="Doc-title"/>
      </w:pPr>
      <w:hyperlink r:id="rId2083" w:history="1">
        <w:r>
          <w:rPr>
            <w:rStyle w:val="Hyperlink"/>
          </w:rPr>
          <w:t>R2-2008525</w:t>
        </w:r>
      </w:hyperlink>
      <w:r w:rsidR="007B3191" w:rsidRPr="003C299D">
        <w:tab/>
        <w:t>CR on UE behavior with E-UTRA cell selection upon mobility from NR failure for enhanced EPS voice fallback</w:t>
      </w:r>
      <w:r w:rsidR="007B3191" w:rsidRPr="003C299D">
        <w:tab/>
        <w:t>Samsung Electronics Co., Ltd</w:t>
      </w:r>
      <w:r w:rsidR="007B3191" w:rsidRPr="003C299D">
        <w:tab/>
        <w:t>CR</w:t>
      </w:r>
      <w:r w:rsidR="007B3191" w:rsidRPr="003C299D">
        <w:tab/>
        <w:t>Rel-16</w:t>
      </w:r>
      <w:r w:rsidR="007B3191" w:rsidRPr="003C299D">
        <w:tab/>
        <w:t>38.331</w:t>
      </w:r>
      <w:r w:rsidR="007B3191" w:rsidRPr="003C299D">
        <w:tab/>
        <w:t>16.1.0</w:t>
      </w:r>
      <w:r w:rsidR="007B3191" w:rsidRPr="003C299D">
        <w:tab/>
        <w:t>1969</w:t>
      </w:r>
      <w:r w:rsidR="007B3191" w:rsidRPr="003C299D">
        <w:tab/>
        <w:t>1</w:t>
      </w:r>
      <w:r w:rsidR="007B3191" w:rsidRPr="003C299D">
        <w:tab/>
        <w:t>F</w:t>
      </w:r>
      <w:r w:rsidR="007B3191" w:rsidRPr="003C299D">
        <w:tab/>
        <w:t>TEI16</w:t>
      </w:r>
    </w:p>
    <w:p w14:paraId="04C54EE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[041] Agreed</w:t>
      </w:r>
    </w:p>
    <w:p w14:paraId="20701E6D" w14:textId="77777777" w:rsidR="007B3191" w:rsidRPr="003C299D" w:rsidRDefault="007B3191" w:rsidP="007B3191">
      <w:pPr>
        <w:pStyle w:val="Doc-title"/>
      </w:pPr>
    </w:p>
    <w:p w14:paraId="084C0BC6" w14:textId="77777777" w:rsidR="007B3191" w:rsidRPr="003C299D" w:rsidRDefault="007B3191" w:rsidP="007B3191">
      <w:pPr>
        <w:pStyle w:val="BoldComments"/>
      </w:pPr>
      <w:r w:rsidRPr="003C299D">
        <w:t>TEI16 New Proposals</w:t>
      </w:r>
    </w:p>
    <w:p w14:paraId="686C6C0A" w14:textId="2DCBC217" w:rsidR="007B3191" w:rsidRPr="003C299D" w:rsidRDefault="001111D1" w:rsidP="007B3191">
      <w:pPr>
        <w:pStyle w:val="Doc-title"/>
      </w:pPr>
      <w:hyperlink r:id="rId2084" w:history="1">
        <w:r>
          <w:rPr>
            <w:rStyle w:val="Hyperlink"/>
          </w:rPr>
          <w:t>R2-2007549</w:t>
        </w:r>
      </w:hyperlink>
      <w:r w:rsidR="007B3191" w:rsidRPr="003C299D">
        <w:tab/>
        <w:t>On combined RRC procedures</w:t>
      </w:r>
      <w:r w:rsidR="007B3191" w:rsidRPr="003C299D">
        <w:tab/>
        <w:t>Nokia, Nokia Shanghai Bell, Ericsson</w:t>
      </w:r>
      <w:r w:rsidR="007B3191" w:rsidRPr="003C299D">
        <w:tab/>
        <w:t>discussion</w:t>
      </w:r>
      <w:r w:rsidR="007B3191" w:rsidRPr="003C299D">
        <w:tab/>
        <w:t>Rel-16</w:t>
      </w:r>
      <w:r w:rsidR="007B3191" w:rsidRPr="003C299D">
        <w:tab/>
        <w:t>TEI16</w:t>
      </w:r>
      <w:r w:rsidR="007B3191" w:rsidRPr="003C299D">
        <w:tab/>
      </w:r>
      <w:hyperlink r:id="rId2085" w:history="1">
        <w:r>
          <w:rPr>
            <w:rStyle w:val="Hyperlink"/>
          </w:rPr>
          <w:t>R2-2004949</w:t>
        </w:r>
      </w:hyperlink>
    </w:p>
    <w:p w14:paraId="2279B5EB" w14:textId="2EA8DBD2" w:rsidR="007B3191" w:rsidRPr="003C299D" w:rsidRDefault="001111D1" w:rsidP="007B3191">
      <w:pPr>
        <w:pStyle w:val="Doc-title"/>
      </w:pPr>
      <w:hyperlink r:id="rId2086" w:history="1">
        <w:r>
          <w:rPr>
            <w:rStyle w:val="Hyperlink"/>
          </w:rPr>
          <w:t>R2-2007557</w:t>
        </w:r>
      </w:hyperlink>
      <w:r w:rsidR="007B3191" w:rsidRPr="003C299D">
        <w:tab/>
        <w:t>RRC processing delays for combined procedures</w:t>
      </w:r>
      <w:r w:rsidR="007B3191" w:rsidRPr="003C299D">
        <w:tab/>
        <w:t>Nokia, Nokia Shanghai Bell, Ericsson</w:t>
      </w:r>
      <w:r w:rsidR="007B3191" w:rsidRPr="003C299D">
        <w:tab/>
        <w:t>CR</w:t>
      </w:r>
      <w:r w:rsidR="007B3191" w:rsidRPr="003C299D">
        <w:tab/>
        <w:t>Rel-16</w:t>
      </w:r>
      <w:r w:rsidR="007B3191" w:rsidRPr="003C299D">
        <w:tab/>
        <w:t>38.331</w:t>
      </w:r>
      <w:r w:rsidR="007B3191" w:rsidRPr="003C299D">
        <w:tab/>
        <w:t>16.1.0</w:t>
      </w:r>
      <w:r w:rsidR="007B3191" w:rsidRPr="003C299D">
        <w:tab/>
        <w:t>1288</w:t>
      </w:r>
      <w:r w:rsidR="007B3191" w:rsidRPr="003C299D">
        <w:tab/>
        <w:t>5</w:t>
      </w:r>
      <w:r w:rsidR="007B3191" w:rsidRPr="003C299D">
        <w:tab/>
        <w:t>F</w:t>
      </w:r>
      <w:r w:rsidR="007B3191" w:rsidRPr="003C299D">
        <w:tab/>
        <w:t>TEI16</w:t>
      </w:r>
      <w:r w:rsidR="007B3191" w:rsidRPr="003C299D">
        <w:tab/>
      </w:r>
      <w:hyperlink r:id="rId2087" w:history="1">
        <w:r>
          <w:rPr>
            <w:rStyle w:val="Hyperlink"/>
          </w:rPr>
          <w:t>R2-2004950</w:t>
        </w:r>
      </w:hyperlink>
    </w:p>
    <w:p w14:paraId="3244BCA2" w14:textId="23753DA0" w:rsidR="007B3191" w:rsidRPr="003C299D" w:rsidRDefault="001111D1" w:rsidP="007B3191">
      <w:pPr>
        <w:pStyle w:val="Doc-title"/>
      </w:pPr>
      <w:hyperlink r:id="rId2088" w:history="1">
        <w:r>
          <w:rPr>
            <w:rStyle w:val="Hyperlink"/>
          </w:rPr>
          <w:t>R2-2007234</w:t>
        </w:r>
      </w:hyperlink>
      <w:r w:rsidR="007B3191" w:rsidRPr="003C299D">
        <w:tab/>
        <w:t>Discussion on UE behaviours for access barring alleviation</w:t>
      </w:r>
      <w:r w:rsidR="007B3191" w:rsidRPr="003C299D">
        <w:tab/>
        <w:t>Google Inc.</w:t>
      </w:r>
      <w:r w:rsidR="007B3191" w:rsidRPr="003C299D">
        <w:tab/>
        <w:t>discussion</w:t>
      </w:r>
      <w:r w:rsidR="007B3191" w:rsidRPr="003C299D">
        <w:tab/>
        <w:t>38.331</w:t>
      </w:r>
      <w:r w:rsidR="007B3191" w:rsidRPr="003C299D">
        <w:tab/>
        <w:t>TEI16</w:t>
      </w:r>
    </w:p>
    <w:p w14:paraId="1205588A" w14:textId="780B4222" w:rsidR="007B3191" w:rsidRPr="003C299D" w:rsidRDefault="001111D1" w:rsidP="007B3191">
      <w:pPr>
        <w:pStyle w:val="Doc-title"/>
      </w:pPr>
      <w:hyperlink r:id="rId2089" w:history="1">
        <w:r>
          <w:rPr>
            <w:rStyle w:val="Hyperlink"/>
          </w:rPr>
          <w:t>R2-2008067</w:t>
        </w:r>
      </w:hyperlink>
      <w:r w:rsidR="007B3191" w:rsidRPr="003C299D">
        <w:tab/>
        <w:t>Issue on ping pong state transition for sidelink UE</w:t>
      </w:r>
      <w:r w:rsidR="007B3191" w:rsidRPr="003C299D">
        <w:tab/>
        <w:t>Xiaomi communications, China Mobile, Apple, Huawei</w:t>
      </w:r>
      <w:r w:rsidR="007B3191" w:rsidRPr="003C299D">
        <w:tab/>
        <w:t>discussion</w:t>
      </w:r>
    </w:p>
    <w:p w14:paraId="722256C2" w14:textId="7DED86FB" w:rsidR="007B3191" w:rsidRPr="003C299D" w:rsidRDefault="001111D1" w:rsidP="007B3191">
      <w:pPr>
        <w:pStyle w:val="Doc-title"/>
      </w:pPr>
      <w:hyperlink r:id="rId2090" w:history="1">
        <w:r>
          <w:rPr>
            <w:rStyle w:val="Hyperlink"/>
          </w:rPr>
          <w:t>R2-2008068</w:t>
        </w:r>
      </w:hyperlink>
      <w:r w:rsidR="007B3191" w:rsidRPr="003C299D">
        <w:tab/>
        <w:t>Introduction of Sidelink Data Inactivity monitoring</w:t>
      </w:r>
      <w:r w:rsidR="007B3191" w:rsidRPr="003C299D">
        <w:tab/>
        <w:t>Xiaomi communications, China Mobile, Apple, Huawei</w:t>
      </w:r>
      <w:r w:rsidR="007B3191" w:rsidRPr="003C299D">
        <w:tab/>
        <w:t>CR</w:t>
      </w:r>
      <w:r w:rsidR="007B3191" w:rsidRPr="003C299D">
        <w:tab/>
        <w:t>Rel-16</w:t>
      </w:r>
      <w:r w:rsidR="007B3191" w:rsidRPr="003C299D">
        <w:tab/>
        <w:t>38.331</w:t>
      </w:r>
      <w:r w:rsidR="007B3191" w:rsidRPr="003C299D">
        <w:tab/>
        <w:t>16.1.0</w:t>
      </w:r>
      <w:r w:rsidR="007B3191" w:rsidRPr="003C299D">
        <w:tab/>
        <w:t>1984</w:t>
      </w:r>
      <w:r w:rsidR="007B3191" w:rsidRPr="003C299D">
        <w:tab/>
        <w:t>-</w:t>
      </w:r>
      <w:r w:rsidR="007B3191" w:rsidRPr="003C299D">
        <w:tab/>
        <w:t>B</w:t>
      </w:r>
      <w:r w:rsidR="007B3191" w:rsidRPr="003C299D">
        <w:tab/>
        <w:t>5G_V2X_NRSL-Core</w:t>
      </w:r>
    </w:p>
    <w:p w14:paraId="2A674C42" w14:textId="38447C1A" w:rsidR="007B3191" w:rsidRPr="003C299D" w:rsidRDefault="001111D1" w:rsidP="007B3191">
      <w:pPr>
        <w:pStyle w:val="Doc-title"/>
      </w:pPr>
      <w:hyperlink r:id="rId2091" w:history="1">
        <w:r>
          <w:rPr>
            <w:rStyle w:val="Hyperlink"/>
          </w:rPr>
          <w:t>R2-2008069</w:t>
        </w:r>
      </w:hyperlink>
      <w:r w:rsidR="007B3191" w:rsidRPr="003C299D">
        <w:tab/>
        <w:t>Introduction of Sidelink Data Inactivity monitoring</w:t>
      </w:r>
      <w:r w:rsidR="007B3191" w:rsidRPr="003C299D">
        <w:tab/>
        <w:t>Xiaomi communications, China Mobile, Apple, Huawei</w:t>
      </w:r>
      <w:r w:rsidR="007B3191" w:rsidRPr="003C299D">
        <w:tab/>
        <w:t>CR</w:t>
      </w:r>
      <w:r w:rsidR="007B3191" w:rsidRPr="003C299D">
        <w:tab/>
        <w:t>Rel-16</w:t>
      </w:r>
      <w:r w:rsidR="007B3191" w:rsidRPr="003C299D">
        <w:tab/>
        <w:t>38.321</w:t>
      </w:r>
      <w:r w:rsidR="007B3191" w:rsidRPr="003C299D">
        <w:tab/>
        <w:t>16.1.0</w:t>
      </w:r>
      <w:r w:rsidR="007B3191" w:rsidRPr="003C299D">
        <w:tab/>
        <w:t>0877</w:t>
      </w:r>
      <w:r w:rsidR="007B3191" w:rsidRPr="003C299D">
        <w:tab/>
        <w:t>-</w:t>
      </w:r>
      <w:r w:rsidR="007B3191" w:rsidRPr="003C299D">
        <w:tab/>
        <w:t>B</w:t>
      </w:r>
      <w:r w:rsidR="007B3191" w:rsidRPr="003C299D">
        <w:tab/>
        <w:t>5G_V2X_NRSL-Core</w:t>
      </w:r>
    </w:p>
    <w:p w14:paraId="57E55C83" w14:textId="50917351" w:rsidR="007B3191" w:rsidRPr="003C299D" w:rsidRDefault="001111D1" w:rsidP="007B3191">
      <w:pPr>
        <w:pStyle w:val="Doc-title"/>
      </w:pPr>
      <w:hyperlink r:id="rId2092" w:history="1">
        <w:r>
          <w:rPr>
            <w:rStyle w:val="Hyperlink"/>
          </w:rPr>
          <w:t>R2-2008070</w:t>
        </w:r>
      </w:hyperlink>
      <w:r w:rsidR="007B3191" w:rsidRPr="003C299D">
        <w:tab/>
        <w:t>Introduction of Sidelink Data Inactivity monitoring</w:t>
      </w:r>
      <w:r w:rsidR="007B3191" w:rsidRPr="003C299D">
        <w:tab/>
        <w:t>Xiaomi communications, China Mobile, Apple, Huawei</w:t>
      </w:r>
      <w:r w:rsidR="007B3191" w:rsidRPr="003C299D">
        <w:tab/>
        <w:t>CR</w:t>
      </w:r>
      <w:r w:rsidR="007B3191" w:rsidRPr="003C299D">
        <w:tab/>
        <w:t>Rel-16</w:t>
      </w:r>
      <w:r w:rsidR="007B3191" w:rsidRPr="003C299D">
        <w:tab/>
        <w:t>38.306</w:t>
      </w:r>
      <w:r w:rsidR="007B3191" w:rsidRPr="003C299D">
        <w:tab/>
        <w:t>16.1.0</w:t>
      </w:r>
      <w:r w:rsidR="007B3191" w:rsidRPr="003C299D">
        <w:tab/>
        <w:t>0401</w:t>
      </w:r>
      <w:r w:rsidR="007B3191" w:rsidRPr="003C299D">
        <w:tab/>
        <w:t>-</w:t>
      </w:r>
      <w:r w:rsidR="007B3191" w:rsidRPr="003C299D">
        <w:tab/>
        <w:t>B</w:t>
      </w:r>
      <w:r w:rsidR="007B3191" w:rsidRPr="003C299D">
        <w:tab/>
        <w:t>5G_V2X_NRSL-Core</w:t>
      </w:r>
    </w:p>
    <w:p w14:paraId="151AF3F2" w14:textId="77777777" w:rsidR="007B3191" w:rsidRPr="003C299D" w:rsidRDefault="007B3191" w:rsidP="007B3191">
      <w:pPr>
        <w:pStyle w:val="Doc-title"/>
      </w:pPr>
      <w:r w:rsidRPr="003C299D">
        <w:tab/>
        <w:t>Late</w:t>
      </w:r>
    </w:p>
    <w:p w14:paraId="460D4309" w14:textId="77777777" w:rsidR="007B3191" w:rsidRPr="003C299D" w:rsidRDefault="007B3191" w:rsidP="007B3191">
      <w:pPr>
        <w:pStyle w:val="Doc-text2"/>
      </w:pPr>
    </w:p>
    <w:p w14:paraId="05D18BFC" w14:textId="77777777" w:rsidR="007B3191" w:rsidRPr="003C299D" w:rsidRDefault="007B3191" w:rsidP="007B3191">
      <w:pPr>
        <w:pStyle w:val="Heading1"/>
      </w:pPr>
      <w:bookmarkStart w:id="278" w:name="_Toc50895316"/>
      <w:bookmarkStart w:id="279" w:name="_Toc55080462"/>
      <w:r w:rsidRPr="003C299D">
        <w:t>7</w:t>
      </w:r>
      <w:r w:rsidRPr="003C299D">
        <w:tab/>
        <w:t>Rel-16 EUTRA Work Items</w:t>
      </w:r>
      <w:bookmarkEnd w:id="278"/>
      <w:bookmarkEnd w:id="279"/>
    </w:p>
    <w:p w14:paraId="52F4029C" w14:textId="77777777" w:rsidR="007B3191" w:rsidRPr="003C299D" w:rsidRDefault="007B3191" w:rsidP="007B3191">
      <w:pPr>
        <w:pStyle w:val="Comments"/>
      </w:pPr>
      <w:r w:rsidRPr="003C299D">
        <w:t>Essential corrections</w:t>
      </w:r>
    </w:p>
    <w:p w14:paraId="6CB93120" w14:textId="77777777" w:rsidR="003E56B8" w:rsidRPr="003C299D" w:rsidRDefault="003E56B8" w:rsidP="003E56B8">
      <w:pPr>
        <w:pStyle w:val="Heading2"/>
      </w:pPr>
      <w:bookmarkStart w:id="280" w:name="_Toc50895317"/>
      <w:bookmarkStart w:id="281" w:name="_Toc55080463"/>
      <w:r w:rsidRPr="003C299D">
        <w:t>7.1</w:t>
      </w:r>
      <w:r w:rsidRPr="003C299D">
        <w:tab/>
        <w:t>EUTRA Rel-16 General</w:t>
      </w:r>
      <w:bookmarkEnd w:id="280"/>
      <w:bookmarkEnd w:id="281"/>
    </w:p>
    <w:p w14:paraId="179E9323" w14:textId="77777777" w:rsidR="003E56B8" w:rsidRPr="003C299D" w:rsidRDefault="003E56B8" w:rsidP="003E56B8">
      <w:pPr>
        <w:pStyle w:val="Heading3"/>
      </w:pPr>
      <w:bookmarkStart w:id="282" w:name="_Toc50895318"/>
      <w:bookmarkStart w:id="283" w:name="_Toc55080464"/>
      <w:r w:rsidRPr="003C299D">
        <w:t>7.1.1</w:t>
      </w:r>
      <w:r w:rsidRPr="003C299D">
        <w:tab/>
        <w:t>Cross WI RRC corrections</w:t>
      </w:r>
      <w:bookmarkEnd w:id="282"/>
      <w:bookmarkEnd w:id="283"/>
    </w:p>
    <w:p w14:paraId="397F5898" w14:textId="77777777" w:rsidR="003E56B8" w:rsidRPr="003C299D" w:rsidRDefault="003E56B8" w:rsidP="003E56B8">
      <w:pPr>
        <w:pStyle w:val="BoldComments"/>
      </w:pPr>
      <w:r w:rsidRPr="003C299D">
        <w:t>By Web Conf (Thursday August 20</w:t>
      </w:r>
      <w:r w:rsidRPr="003C299D">
        <w:rPr>
          <w:vertAlign w:val="superscript"/>
        </w:rPr>
        <w:t>th</w:t>
      </w:r>
      <w:r w:rsidRPr="003C299D">
        <w:t>)</w:t>
      </w:r>
    </w:p>
    <w:p w14:paraId="65767F81" w14:textId="5B829DD2" w:rsidR="003E56B8" w:rsidRPr="003C299D" w:rsidRDefault="001111D1" w:rsidP="003E56B8">
      <w:pPr>
        <w:pStyle w:val="Doc-title"/>
      </w:pPr>
      <w:hyperlink r:id="rId2093" w:history="1">
        <w:r>
          <w:rPr>
            <w:rStyle w:val="Hyperlink"/>
          </w:rPr>
          <w:t>R2-2007737</w:t>
        </w:r>
      </w:hyperlink>
      <w:r w:rsidR="003E56B8" w:rsidRPr="003C299D">
        <w:tab/>
        <w:t>Correction on RRC re-establishment procedure</w:t>
      </w:r>
      <w:r w:rsidR="003E56B8" w:rsidRPr="003C299D">
        <w:tab/>
        <w:t>ASUSTeK</w:t>
      </w:r>
      <w:r w:rsidR="003E56B8" w:rsidRPr="003C299D">
        <w:tab/>
        <w:t>CR</w:t>
      </w:r>
      <w:r w:rsidR="003E56B8" w:rsidRPr="003C299D">
        <w:tab/>
        <w:t>Rel-16</w:t>
      </w:r>
      <w:r w:rsidR="003E56B8" w:rsidRPr="003C299D">
        <w:tab/>
        <w:t>36.331</w:t>
      </w:r>
      <w:r w:rsidR="003E56B8" w:rsidRPr="003C299D">
        <w:tab/>
        <w:t>16.1.1</w:t>
      </w:r>
      <w:r w:rsidR="003E56B8" w:rsidRPr="003C299D">
        <w:tab/>
        <w:t>4407</w:t>
      </w:r>
      <w:r w:rsidR="003E56B8" w:rsidRPr="003C299D">
        <w:tab/>
        <w:t>-</w:t>
      </w:r>
      <w:r w:rsidR="003E56B8" w:rsidRPr="003C299D">
        <w:tab/>
        <w:t>F</w:t>
      </w:r>
      <w:r w:rsidR="003E56B8" w:rsidRPr="003C299D">
        <w:tab/>
        <w:t>TEI16</w:t>
      </w:r>
    </w:p>
    <w:p w14:paraId="0E067239" w14:textId="77777777" w:rsidR="003E56B8" w:rsidRPr="003C299D" w:rsidRDefault="003E56B8" w:rsidP="003E56B8">
      <w:pPr>
        <w:pStyle w:val="Doc-text2"/>
      </w:pPr>
    </w:p>
    <w:p w14:paraId="2858BFF0" w14:textId="77777777" w:rsidR="003E56B8" w:rsidRPr="003C299D" w:rsidRDefault="003E56B8" w:rsidP="003E56B8">
      <w:pPr>
        <w:pStyle w:val="Doc-text2"/>
        <w:rPr>
          <w:i/>
          <w:iCs/>
        </w:rPr>
      </w:pPr>
      <w:r w:rsidRPr="003C299D">
        <w:rPr>
          <w:i/>
          <w:iCs/>
        </w:rPr>
        <w:t>Add an else condition for a UE, other than NB-IoT UE without activated AS security, to initiate transmission of the RRCConnectionReestablishmentRequest message:</w:t>
      </w:r>
    </w:p>
    <w:p w14:paraId="6FC81BBF" w14:textId="77777777" w:rsidR="003E56B8" w:rsidRPr="003C299D" w:rsidRDefault="003E56B8" w:rsidP="003E56B8">
      <w:pPr>
        <w:pStyle w:val="Doc-text2"/>
        <w:rPr>
          <w:i/>
          <w:iCs/>
        </w:rPr>
      </w:pPr>
      <w:r w:rsidRPr="003C299D">
        <w:rPr>
          <w:i/>
          <w:iCs/>
        </w:rPr>
        <w:t xml:space="preserve">3&gt; else: </w:t>
      </w:r>
    </w:p>
    <w:p w14:paraId="6ADD6C1D" w14:textId="77777777" w:rsidR="003E56B8" w:rsidRPr="003C299D" w:rsidRDefault="003E56B8" w:rsidP="003E56B8">
      <w:pPr>
        <w:pStyle w:val="Doc-text2"/>
        <w:rPr>
          <w:i/>
          <w:iCs/>
        </w:rPr>
      </w:pPr>
      <w:r w:rsidRPr="003C299D">
        <w:rPr>
          <w:i/>
          <w:iCs/>
        </w:rPr>
        <w:t>4&gt; initiate transmission of the RRCConnectionReestablishmentRequest message in accordance with 5.3.7.4;</w:t>
      </w:r>
    </w:p>
    <w:p w14:paraId="4B898CF2" w14:textId="77777777" w:rsidR="003E56B8" w:rsidRPr="003C299D" w:rsidRDefault="003E56B8" w:rsidP="003E56B8">
      <w:pPr>
        <w:pStyle w:val="Doc-text2"/>
        <w:rPr>
          <w:i/>
          <w:iCs/>
        </w:rPr>
      </w:pPr>
    </w:p>
    <w:p w14:paraId="76F0F5DB" w14:textId="2C4C64E7" w:rsidR="003E56B8" w:rsidRPr="003C299D" w:rsidRDefault="001111D1" w:rsidP="003E56B8">
      <w:pPr>
        <w:pStyle w:val="Doc-title"/>
      </w:pPr>
      <w:hyperlink r:id="rId2094" w:history="1">
        <w:r>
          <w:rPr>
            <w:rStyle w:val="Hyperlink"/>
          </w:rPr>
          <w:t>R2-2006839</w:t>
        </w:r>
      </w:hyperlink>
      <w:r w:rsidR="003E56B8" w:rsidRPr="003C299D">
        <w:t>    Correction on initiation of RRCConnectionReestablishmentRequest Ericsson, ETRI  CR        Rel-16   36.331  16.1.1   4355     -           F          NB_IOTenh3-Core</w:t>
      </w:r>
    </w:p>
    <w:p w14:paraId="1514B983" w14:textId="77777777" w:rsidR="003E56B8" w:rsidRPr="003C299D" w:rsidRDefault="003E56B8" w:rsidP="003E56B8">
      <w:pPr>
        <w:pStyle w:val="Doc-text2"/>
        <w:rPr>
          <w:i/>
          <w:iCs/>
        </w:rPr>
      </w:pPr>
      <w:r w:rsidRPr="003C299D">
        <w:rPr>
          <w:i/>
          <w:iCs/>
        </w:rPr>
        <w:t>(moved from 7.3.4, issue introduced by NB-IoT CR but affects non-NB-IoT UEs)</w:t>
      </w:r>
    </w:p>
    <w:p w14:paraId="571DA03E" w14:textId="77777777" w:rsidR="003E56B8" w:rsidRPr="003C299D" w:rsidRDefault="003E56B8" w:rsidP="003E56B8">
      <w:pPr>
        <w:pStyle w:val="Doc-text2"/>
        <w:rPr>
          <w:i/>
          <w:iCs/>
        </w:rPr>
      </w:pPr>
    </w:p>
    <w:p w14:paraId="26995992" w14:textId="77777777" w:rsidR="003E56B8" w:rsidRPr="003C299D" w:rsidRDefault="003E56B8" w:rsidP="003E56B8">
      <w:pPr>
        <w:pStyle w:val="Doc-text2"/>
        <w:rPr>
          <w:i/>
          <w:iCs/>
        </w:rPr>
      </w:pPr>
      <w:r w:rsidRPr="003C299D">
        <w:rPr>
          <w:i/>
          <w:iCs/>
        </w:rPr>
        <w:t>The deleted text procedure for initiation of RRCConnectionReestablishmentRequest is provided</w:t>
      </w:r>
    </w:p>
    <w:p w14:paraId="640DF0DB" w14:textId="77777777" w:rsidR="003E56B8" w:rsidRPr="003C299D" w:rsidRDefault="003E56B8" w:rsidP="003E56B8">
      <w:pPr>
        <w:pStyle w:val="Doc-text2"/>
        <w:rPr>
          <w:i/>
          <w:iCs/>
        </w:rPr>
      </w:pPr>
    </w:p>
    <w:p w14:paraId="05DDF1F4" w14:textId="77777777" w:rsidR="003E56B8" w:rsidRPr="003C299D" w:rsidRDefault="003E56B8" w:rsidP="003E56B8">
      <w:pPr>
        <w:pStyle w:val="Doc-text2"/>
      </w:pPr>
      <w:r w:rsidRPr="003C299D">
        <w:rPr>
          <w:b/>
          <w:bCs/>
        </w:rPr>
        <w:t>Discussion</w:t>
      </w:r>
    </w:p>
    <w:p w14:paraId="2E97E2CD" w14:textId="77777777" w:rsidR="003E56B8" w:rsidRPr="003C299D" w:rsidRDefault="003E56B8" w:rsidP="003E56B8">
      <w:pPr>
        <w:pStyle w:val="Doc-text2"/>
      </w:pPr>
      <w:r w:rsidRPr="003C299D">
        <w:t>-</w:t>
      </w:r>
      <w:r w:rsidRPr="003C299D">
        <w:tab/>
        <w:t>Huawei thinks we should rather revert to Rel-15 text. QC agrees with Huawei that there is an issue.</w:t>
      </w:r>
    </w:p>
    <w:p w14:paraId="13E49F0D" w14:textId="77777777" w:rsidR="003E56B8" w:rsidRPr="003C299D" w:rsidRDefault="003E56B8" w:rsidP="003E56B8">
      <w:pPr>
        <w:pStyle w:val="Doc-text2"/>
      </w:pPr>
      <w:r w:rsidRPr="003C299D">
        <w:t>-</w:t>
      </w:r>
      <w:r w:rsidRPr="003C299D">
        <w:tab/>
        <w:t>Ericsson wonders how the Rel-16 can capture the impacts? Huawei clarifies there are no impacts.</w:t>
      </w:r>
    </w:p>
    <w:p w14:paraId="44B681A0"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RAN2 agrees there is a problem with current specification for re-establishment as indicated by above.</w:t>
      </w:r>
    </w:p>
    <w:p w14:paraId="2897B10A"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Offline [220] (Huawei): Discuss CR to fix the above issue. Deadline: Thursday 27.8 UTC 09:00. </w:t>
      </w:r>
    </w:p>
    <w:p w14:paraId="5E6FA545" w14:textId="77777777" w:rsidR="003E56B8" w:rsidRPr="003C299D" w:rsidRDefault="003E56B8" w:rsidP="003E56B8">
      <w:pPr>
        <w:pStyle w:val="Doc-text2"/>
      </w:pPr>
    </w:p>
    <w:p w14:paraId="7C2443B2" w14:textId="77777777"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[AT111-e][220][LTE] Correction on RRC re-establishment procedure (Huawei)</w:t>
      </w:r>
    </w:p>
    <w:p w14:paraId="1645F8A1" w14:textId="77777777" w:rsidR="003E56B8" w:rsidRPr="003C299D" w:rsidRDefault="003E56B8" w:rsidP="003E56B8">
      <w:pPr>
        <w:pStyle w:val="EmailDiscussion2"/>
        <w:ind w:left="1619"/>
      </w:pPr>
      <w:r w:rsidRPr="003C299D">
        <w:t xml:space="preserve">Scope: </w:t>
      </w:r>
    </w:p>
    <w:p w14:paraId="156000CC" w14:textId="090A3ACB"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Discuss the issue identified as per </w:t>
      </w:r>
      <w:hyperlink r:id="rId2095" w:history="1">
        <w:r w:rsidR="001111D1">
          <w:rPr>
            <w:rStyle w:val="Hyperlink"/>
          </w:rPr>
          <w:t>R2-2007737</w:t>
        </w:r>
      </w:hyperlink>
      <w:r w:rsidRPr="003C299D">
        <w:t xml:space="preserve"> and </w:t>
      </w:r>
      <w:hyperlink r:id="rId2096" w:history="1">
        <w:r w:rsidR="001111D1">
          <w:rPr>
            <w:rStyle w:val="Hyperlink"/>
          </w:rPr>
          <w:t>R2-2006839</w:t>
        </w:r>
      </w:hyperlink>
      <w:r w:rsidRPr="003C299D">
        <w:t xml:space="preserve"> and provide agreeable CR</w:t>
      </w:r>
    </w:p>
    <w:p w14:paraId="1F0B5074" w14:textId="77777777" w:rsidR="003E56B8" w:rsidRPr="003C299D" w:rsidRDefault="003E56B8" w:rsidP="003E56B8">
      <w:pPr>
        <w:pStyle w:val="EmailDiscussion2"/>
      </w:pPr>
      <w:r w:rsidRPr="003C299D">
        <w:tab/>
        <w:t xml:space="preserve">Intended outcome: </w:t>
      </w:r>
    </w:p>
    <w:p w14:paraId="101A2A6A" w14:textId="3CC5A24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Agreed CR in </w:t>
      </w:r>
      <w:hyperlink r:id="rId2097" w:history="1">
        <w:r w:rsidR="001111D1">
          <w:rPr>
            <w:rStyle w:val="Hyperlink"/>
          </w:rPr>
          <w:t>R2-2008166</w:t>
        </w:r>
      </w:hyperlink>
      <w:r w:rsidRPr="003C299D">
        <w:t xml:space="preserve"> (CR number needs to be requested from MCC)</w:t>
      </w:r>
    </w:p>
    <w:p w14:paraId="56D9E7CB" w14:textId="77777777" w:rsidR="003E56B8" w:rsidRPr="003C299D" w:rsidRDefault="003E56B8" w:rsidP="003E56B8">
      <w:pPr>
        <w:pStyle w:val="EmailDiscussion2"/>
      </w:pPr>
      <w:r w:rsidRPr="003C299D">
        <w:tab/>
        <w:t xml:space="preserve">Deadline for providing comments and for rapporteur inputs:  </w:t>
      </w:r>
    </w:p>
    <w:p w14:paraId="009E34EF"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CR finalization: Thursday 2020-08-27 09:00 UTC </w:t>
      </w:r>
    </w:p>
    <w:p w14:paraId="506174AA" w14:textId="77777777" w:rsidR="003E56B8" w:rsidRPr="003C299D" w:rsidRDefault="003E56B8" w:rsidP="003E56B8">
      <w:pPr>
        <w:pStyle w:val="Doc-title"/>
      </w:pPr>
    </w:p>
    <w:p w14:paraId="45C56E4F" w14:textId="77777777" w:rsidR="003E56B8" w:rsidRPr="003C299D" w:rsidRDefault="003E56B8" w:rsidP="003E56B8">
      <w:pPr>
        <w:pStyle w:val="BoldComments"/>
      </w:pPr>
      <w:r w:rsidRPr="003C299D">
        <w:lastRenderedPageBreak/>
        <w:t>By Email [220]</w:t>
      </w:r>
    </w:p>
    <w:bookmarkStart w:id="284" w:name="_Hlk49438861"/>
    <w:p w14:paraId="422595C1" w14:textId="621D74EB" w:rsidR="003E56B8" w:rsidRPr="003C299D" w:rsidRDefault="001111D1" w:rsidP="003E56B8">
      <w:pPr>
        <w:pStyle w:val="Doc-title"/>
      </w:pPr>
      <w:r>
        <w:fldChar w:fldCharType="begin"/>
      </w:r>
      <w:r>
        <w:instrText xml:space="preserve"> HYPERLINK "http://www.3gpp.org/ftp/tsg_ran/wg2_rl2/tsgr2_111-e/Docs/R2-2008166.zip" </w:instrText>
      </w:r>
      <w:r>
        <w:fldChar w:fldCharType="separate"/>
      </w:r>
      <w:r>
        <w:rPr>
          <w:rStyle w:val="Hyperlink"/>
        </w:rPr>
        <w:t>R2-2008166</w:t>
      </w:r>
      <w:r>
        <w:fldChar w:fldCharType="end"/>
      </w:r>
      <w:r w:rsidR="003E56B8" w:rsidRPr="003C299D">
        <w:t>    Correction on initiation of RRCConnectionReestablishmentRequest Huawei, HiSilicon, Ericsson, ETRI, ASUSTeK CR</w:t>
      </w:r>
      <w:r w:rsidR="002B26E1" w:rsidRPr="003C299D">
        <w:tab/>
      </w:r>
      <w:r w:rsidR="003E56B8" w:rsidRPr="003C299D">
        <w:t>Rel-16</w:t>
      </w:r>
      <w:r w:rsidR="002B26E1" w:rsidRPr="003C299D">
        <w:tab/>
      </w:r>
      <w:r w:rsidR="003E56B8" w:rsidRPr="003C299D">
        <w:t>36.331</w:t>
      </w:r>
      <w:r w:rsidR="002B26E1" w:rsidRPr="003C299D">
        <w:tab/>
      </w:r>
      <w:r w:rsidR="003E56B8" w:rsidRPr="003C299D">
        <w:t>16.1.1</w:t>
      </w:r>
      <w:r w:rsidR="002B26E1" w:rsidRPr="003C299D">
        <w:tab/>
      </w:r>
      <w:r w:rsidR="003E56B8" w:rsidRPr="003C299D">
        <w:t>4433</w:t>
      </w:r>
      <w:r w:rsidR="002B26E1" w:rsidRPr="003C299D">
        <w:tab/>
      </w:r>
      <w:r w:rsidR="003E56B8" w:rsidRPr="003C299D">
        <w:t>-</w:t>
      </w:r>
      <w:r w:rsidR="002B26E1" w:rsidRPr="003C299D">
        <w:tab/>
      </w:r>
      <w:r w:rsidR="003E56B8" w:rsidRPr="003C299D">
        <w:t>F</w:t>
      </w:r>
      <w:r w:rsidR="002B26E1" w:rsidRPr="003C299D">
        <w:tab/>
      </w:r>
      <w:r w:rsidR="003E56B8" w:rsidRPr="003C299D">
        <w:t>NB_IOTenh3-Core, TEI16</w:t>
      </w:r>
    </w:p>
    <w:p w14:paraId="36EEEAC6" w14:textId="1E89AF9B" w:rsidR="003E56B8" w:rsidRPr="003C299D" w:rsidRDefault="003E56B8" w:rsidP="003E56B8">
      <w:pPr>
        <w:pStyle w:val="Agreement"/>
        <w:tabs>
          <w:tab w:val="num" w:pos="1619"/>
        </w:tabs>
        <w:overflowPunct/>
        <w:autoSpaceDE/>
        <w:autoSpaceDN/>
        <w:adjustRightInd/>
        <w:ind w:left="1619" w:hanging="360"/>
        <w:textAlignment w:val="auto"/>
      </w:pPr>
      <w:r w:rsidRPr="003C299D">
        <w:t>[220] Agreed</w:t>
      </w:r>
    </w:p>
    <w:p w14:paraId="06B189B8" w14:textId="77777777" w:rsidR="003E56B8" w:rsidRPr="003C299D" w:rsidRDefault="003E56B8" w:rsidP="003E56B8">
      <w:pPr>
        <w:pStyle w:val="Doc-title"/>
      </w:pPr>
    </w:p>
    <w:bookmarkEnd w:id="284"/>
    <w:p w14:paraId="63FD1EE0" w14:textId="77777777" w:rsidR="003E56B8" w:rsidRPr="003C299D" w:rsidRDefault="003E56B8" w:rsidP="003E56B8">
      <w:pPr>
        <w:pStyle w:val="BoldComments"/>
      </w:pPr>
      <w:r w:rsidRPr="003C299D">
        <w:t>By Web Conf (Thursday August 20</w:t>
      </w:r>
      <w:r w:rsidRPr="003C299D">
        <w:rPr>
          <w:vertAlign w:val="superscript"/>
        </w:rPr>
        <w:t>th</w:t>
      </w:r>
      <w:r w:rsidRPr="003C299D">
        <w:t>)</w:t>
      </w:r>
    </w:p>
    <w:p w14:paraId="009658B6" w14:textId="169EFEAA" w:rsidR="003E56B8" w:rsidRPr="003C299D" w:rsidRDefault="001111D1" w:rsidP="003E56B8">
      <w:pPr>
        <w:pStyle w:val="Doc-title"/>
      </w:pPr>
      <w:hyperlink r:id="rId2098" w:history="1">
        <w:r>
          <w:rPr>
            <w:rStyle w:val="Hyperlink"/>
          </w:rPr>
          <w:t>R2-2006850</w:t>
        </w:r>
      </w:hyperlink>
      <w:r w:rsidR="003E56B8" w:rsidRPr="003C299D">
        <w:tab/>
        <w:t>Correction on schedulingRequestConfig release</w:t>
      </w:r>
      <w:r w:rsidR="003E56B8" w:rsidRPr="003C299D">
        <w:tab/>
        <w:t>ZTE Corporation, Sanechips</w:t>
      </w:r>
      <w:r w:rsidR="003E56B8" w:rsidRPr="003C299D">
        <w:tab/>
        <w:t>CR</w:t>
      </w:r>
      <w:r w:rsidR="003E56B8" w:rsidRPr="003C299D">
        <w:tab/>
        <w:t>Rel-16</w:t>
      </w:r>
      <w:r w:rsidR="003E56B8" w:rsidRPr="003C299D">
        <w:tab/>
        <w:t>36.331</w:t>
      </w:r>
      <w:r w:rsidR="003E56B8" w:rsidRPr="003C299D">
        <w:tab/>
        <w:t>16.1.1</w:t>
      </w:r>
      <w:r w:rsidR="003E56B8" w:rsidRPr="003C299D">
        <w:tab/>
        <w:t>4357</w:t>
      </w:r>
      <w:r w:rsidR="003E56B8" w:rsidRPr="003C299D">
        <w:tab/>
        <w:t>-</w:t>
      </w:r>
      <w:r w:rsidR="003E56B8" w:rsidRPr="003C299D">
        <w:tab/>
        <w:t>F</w:t>
      </w:r>
      <w:r w:rsidR="003E56B8" w:rsidRPr="003C299D">
        <w:tab/>
        <w:t>NB_IOTenh3-Core</w:t>
      </w:r>
    </w:p>
    <w:p w14:paraId="22D5EFB9" w14:textId="77777777" w:rsidR="003E56B8" w:rsidRPr="003C299D" w:rsidRDefault="003E56B8" w:rsidP="003E56B8">
      <w:pPr>
        <w:pStyle w:val="Doc-text2"/>
        <w:rPr>
          <w:i/>
          <w:iCs/>
        </w:rPr>
      </w:pPr>
      <w:r w:rsidRPr="003C299D">
        <w:rPr>
          <w:i/>
          <w:iCs/>
        </w:rPr>
        <w:t>(moved from 7.3.4, related to LTE mobility enhancements)</w:t>
      </w:r>
    </w:p>
    <w:p w14:paraId="045A4921" w14:textId="77777777" w:rsidR="003E56B8" w:rsidRPr="003C299D" w:rsidRDefault="003E56B8" w:rsidP="003E56B8">
      <w:pPr>
        <w:pStyle w:val="Doc-text2"/>
        <w:rPr>
          <w:i/>
          <w:iCs/>
        </w:rPr>
      </w:pPr>
    </w:p>
    <w:p w14:paraId="16B42975" w14:textId="77777777" w:rsidR="003E56B8" w:rsidRPr="003C299D" w:rsidRDefault="003E56B8" w:rsidP="003E56B8">
      <w:pPr>
        <w:pStyle w:val="Doc-text2"/>
        <w:rPr>
          <w:i/>
          <w:iCs/>
        </w:rPr>
      </w:pPr>
      <w:r w:rsidRPr="003C299D">
        <w:rPr>
          <w:i/>
          <w:iCs/>
        </w:rPr>
        <w:t>Delete the description “4&gt; for NB-IoT, release schedulingRequestConfig, if configured” under the condition of “3&gt;</w:t>
      </w:r>
      <w:r w:rsidRPr="003C299D">
        <w:rPr>
          <w:i/>
          <w:iCs/>
        </w:rPr>
        <w:tab/>
        <w:t>if the UE is configured with conditionalReconfiguration:”.</w:t>
      </w:r>
    </w:p>
    <w:p w14:paraId="18A71AA7" w14:textId="77777777" w:rsidR="003E56B8" w:rsidRPr="003C299D" w:rsidRDefault="003E56B8" w:rsidP="003E56B8">
      <w:pPr>
        <w:pStyle w:val="Doc-text2"/>
        <w:rPr>
          <w:i/>
          <w:iCs/>
        </w:rPr>
      </w:pPr>
    </w:p>
    <w:p w14:paraId="5DB629C8" w14:textId="77777777" w:rsidR="003E56B8" w:rsidRPr="003C299D" w:rsidRDefault="003E56B8" w:rsidP="003E56B8">
      <w:pPr>
        <w:pStyle w:val="Doc-text2"/>
      </w:pPr>
      <w:r w:rsidRPr="003C299D">
        <w:t>-</w:t>
      </w:r>
      <w:r w:rsidRPr="003C299D">
        <w:tab/>
        <w:t>Huawei thinks that in addition, we should remove “4&gt;</w:t>
      </w:r>
      <w:r w:rsidRPr="003C299D">
        <w:tab/>
        <w:t>except for NB-IoT,” from the previous line. ZTE agrees.QC thinks we need to capture this in the coversheet as well.</w:t>
      </w:r>
    </w:p>
    <w:p w14:paraId="306DCD30" w14:textId="77777777" w:rsidR="003E56B8" w:rsidRPr="003C299D" w:rsidRDefault="003E56B8" w:rsidP="003E56B8">
      <w:pPr>
        <w:pStyle w:val="Doc-text2"/>
        <w:rPr>
          <w:i/>
          <w:iCs/>
        </w:rPr>
      </w:pPr>
    </w:p>
    <w:p w14:paraId="7F657F67"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Offline [221] (ZTE): Discuss updated CR according to above. Deadline: Thursday 27.8 UTC 09:00. </w:t>
      </w:r>
    </w:p>
    <w:p w14:paraId="73D591DE" w14:textId="77777777" w:rsidR="003E56B8" w:rsidRPr="003C299D" w:rsidRDefault="003E56B8" w:rsidP="003E56B8">
      <w:pPr>
        <w:pStyle w:val="Doc-text2"/>
        <w:rPr>
          <w:i/>
          <w:iCs/>
        </w:rPr>
      </w:pPr>
    </w:p>
    <w:p w14:paraId="6349F0CD" w14:textId="77777777"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[AT111-e][221][LTE] Correction on schedulingRequestConfig release (ZTE)</w:t>
      </w:r>
    </w:p>
    <w:p w14:paraId="26A7CBC1" w14:textId="77777777" w:rsidR="003E56B8" w:rsidRPr="003C299D" w:rsidRDefault="003E56B8" w:rsidP="003E56B8">
      <w:pPr>
        <w:pStyle w:val="EmailDiscussion2"/>
        <w:ind w:left="1619"/>
      </w:pPr>
      <w:r w:rsidRPr="003C299D">
        <w:t xml:space="preserve">Scope: </w:t>
      </w:r>
    </w:p>
    <w:p w14:paraId="0E407871" w14:textId="135EDECC"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Discuss and provide agreeable CR based on </w:t>
      </w:r>
      <w:hyperlink r:id="rId2099" w:history="1">
        <w:r w:rsidR="001111D1">
          <w:rPr>
            <w:rStyle w:val="Hyperlink"/>
          </w:rPr>
          <w:t>R2-2006850</w:t>
        </w:r>
      </w:hyperlink>
      <w:r w:rsidRPr="003C299D">
        <w:t xml:space="preserve"> </w:t>
      </w:r>
    </w:p>
    <w:p w14:paraId="5A594BE9" w14:textId="77777777" w:rsidR="003E56B8" w:rsidRPr="003C299D" w:rsidRDefault="003E56B8" w:rsidP="003E56B8">
      <w:pPr>
        <w:pStyle w:val="EmailDiscussion2"/>
      </w:pPr>
      <w:r w:rsidRPr="003C299D">
        <w:tab/>
        <w:t xml:space="preserve">Intended outcome: </w:t>
      </w:r>
    </w:p>
    <w:p w14:paraId="2EC200B6" w14:textId="0938127D"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Agreed CR in </w:t>
      </w:r>
      <w:hyperlink r:id="rId2100" w:history="1">
        <w:r w:rsidR="001111D1">
          <w:rPr>
            <w:rStyle w:val="Hyperlink"/>
          </w:rPr>
          <w:t>R2-2008167</w:t>
        </w:r>
      </w:hyperlink>
      <w:r w:rsidRPr="003C299D">
        <w:t xml:space="preserve"> (CR4357R1, 36.331)</w:t>
      </w:r>
    </w:p>
    <w:p w14:paraId="63A22280" w14:textId="77777777" w:rsidR="003E56B8" w:rsidRPr="003C299D" w:rsidRDefault="003E56B8" w:rsidP="003E56B8">
      <w:pPr>
        <w:pStyle w:val="EmailDiscussion2"/>
      </w:pPr>
      <w:r w:rsidRPr="003C299D">
        <w:tab/>
        <w:t xml:space="preserve">Deadline for providing comments and for rapporteur inputs:  </w:t>
      </w:r>
    </w:p>
    <w:p w14:paraId="5E128747"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CR finalization: Thursday 2020-08-27 09:00 UTC </w:t>
      </w:r>
    </w:p>
    <w:p w14:paraId="07DC9586" w14:textId="77777777" w:rsidR="003E56B8" w:rsidRPr="003C299D" w:rsidRDefault="003E56B8" w:rsidP="003E56B8">
      <w:pPr>
        <w:pStyle w:val="Doc-text2"/>
        <w:rPr>
          <w:i/>
          <w:iCs/>
        </w:rPr>
      </w:pPr>
    </w:p>
    <w:p w14:paraId="3460EA48" w14:textId="77777777" w:rsidR="003E56B8" w:rsidRPr="003C299D" w:rsidRDefault="003E56B8" w:rsidP="003E56B8">
      <w:pPr>
        <w:pStyle w:val="BoldComments"/>
      </w:pPr>
      <w:r w:rsidRPr="003C299D">
        <w:t>By Email [221]</w:t>
      </w:r>
    </w:p>
    <w:bookmarkStart w:id="285" w:name="_Hlk49438959"/>
    <w:p w14:paraId="05089344" w14:textId="3B00F53F" w:rsidR="003E56B8" w:rsidRPr="003C299D" w:rsidRDefault="001111D1" w:rsidP="003E56B8">
      <w:pPr>
        <w:pStyle w:val="Doc-title"/>
      </w:pPr>
      <w:r>
        <w:fldChar w:fldCharType="begin"/>
      </w:r>
      <w:r>
        <w:instrText xml:space="preserve"> HYPERLINK "http://www.3gpp.org/ftp/tsg_ran/wg2_rl2/tsgr2_111-e/Docs/R2-2008167.zip" </w:instrText>
      </w:r>
      <w:r>
        <w:fldChar w:fldCharType="separate"/>
      </w:r>
      <w:r>
        <w:rPr>
          <w:rStyle w:val="Hyperlink"/>
        </w:rPr>
        <w:t>R2-2008167</w:t>
      </w:r>
      <w:r>
        <w:fldChar w:fldCharType="end"/>
      </w:r>
      <w:r w:rsidR="003E56B8" w:rsidRPr="003C299D">
        <w:tab/>
        <w:t>Correction on schedulingRequestConfig release</w:t>
      </w:r>
      <w:r w:rsidR="003E56B8" w:rsidRPr="003C299D">
        <w:tab/>
        <w:t>ZTE Corporation, Sanechips</w:t>
      </w:r>
      <w:r w:rsidR="003E56B8" w:rsidRPr="003C299D">
        <w:tab/>
        <w:t>CR</w:t>
      </w:r>
      <w:r w:rsidR="003E56B8" w:rsidRPr="003C299D">
        <w:tab/>
        <w:t>Rel-16</w:t>
      </w:r>
      <w:r w:rsidR="003E56B8" w:rsidRPr="003C299D">
        <w:tab/>
        <w:t>36.331</w:t>
      </w:r>
      <w:r w:rsidR="003E56B8" w:rsidRPr="003C299D">
        <w:tab/>
        <w:t>16.1.1</w:t>
      </w:r>
      <w:r w:rsidR="003E56B8" w:rsidRPr="003C299D">
        <w:tab/>
        <w:t>4357</w:t>
      </w:r>
      <w:r w:rsidR="003E56B8" w:rsidRPr="003C299D">
        <w:tab/>
        <w:t>1</w:t>
      </w:r>
      <w:r w:rsidR="003E56B8" w:rsidRPr="003C299D">
        <w:tab/>
        <w:t>F</w:t>
      </w:r>
      <w:r w:rsidR="003E56B8" w:rsidRPr="003C299D">
        <w:tab/>
        <w:t>NB_IOTenh3-Core</w:t>
      </w:r>
      <w:r w:rsidR="003E56B8" w:rsidRPr="003C299D">
        <w:tab/>
      </w:r>
      <w:hyperlink r:id="rId2101" w:history="1">
        <w:r>
          <w:rPr>
            <w:rStyle w:val="Hyperlink"/>
          </w:rPr>
          <w:t>R2-2006850</w:t>
        </w:r>
      </w:hyperlink>
    </w:p>
    <w:p w14:paraId="350659A4"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[221] Agreed </w:t>
      </w:r>
    </w:p>
    <w:bookmarkEnd w:id="285"/>
    <w:p w14:paraId="4FA9BC6C" w14:textId="77777777" w:rsidR="003E56B8" w:rsidRPr="003C299D" w:rsidRDefault="003E56B8" w:rsidP="003E56B8">
      <w:pPr>
        <w:pStyle w:val="Doc-text2"/>
      </w:pPr>
    </w:p>
    <w:p w14:paraId="3DAE5EE4" w14:textId="77777777" w:rsidR="003E56B8" w:rsidRPr="003C299D" w:rsidRDefault="003E56B8" w:rsidP="003E56B8">
      <w:pPr>
        <w:pStyle w:val="Heading3"/>
      </w:pPr>
      <w:bookmarkStart w:id="286" w:name="_Toc50895319"/>
      <w:bookmarkStart w:id="287" w:name="_Toc55080465"/>
      <w:r w:rsidRPr="003C299D">
        <w:t>7.1.2</w:t>
      </w:r>
      <w:r w:rsidRPr="003C299D">
        <w:tab/>
        <w:t>Feature Lists and UE capabilities</w:t>
      </w:r>
      <w:bookmarkEnd w:id="286"/>
      <w:bookmarkEnd w:id="287"/>
    </w:p>
    <w:p w14:paraId="657B1AA1" w14:textId="77777777" w:rsidR="003E56B8" w:rsidRPr="003C299D" w:rsidRDefault="003E56B8" w:rsidP="003E56B8">
      <w:pPr>
        <w:pStyle w:val="BoldComments"/>
      </w:pPr>
      <w:r w:rsidRPr="003C299D">
        <w:t>By Web Conf (Thursday August 20</w:t>
      </w:r>
      <w:r w:rsidRPr="003C299D">
        <w:rPr>
          <w:vertAlign w:val="superscript"/>
        </w:rPr>
        <w:t>th</w:t>
      </w:r>
      <w:r w:rsidRPr="003C299D">
        <w:t>)</w:t>
      </w:r>
    </w:p>
    <w:p w14:paraId="3EB98F78" w14:textId="0F413137" w:rsidR="003E56B8" w:rsidRPr="003C299D" w:rsidRDefault="001111D1" w:rsidP="003E56B8">
      <w:pPr>
        <w:pStyle w:val="Doc-title"/>
      </w:pPr>
      <w:hyperlink r:id="rId2102" w:history="1">
        <w:r>
          <w:rPr>
            <w:rStyle w:val="Hyperlink"/>
          </w:rPr>
          <w:t>R2-2006512</w:t>
        </w:r>
      </w:hyperlink>
      <w:r w:rsidR="003E56B8" w:rsidRPr="003C299D">
        <w:tab/>
        <w:t>LS on further updated Rel-16 RAN1 UE features list for LTE (R1-2005118; contact: NTT DOCOMO, AT&amp;T)</w:t>
      </w:r>
      <w:r w:rsidR="003E56B8" w:rsidRPr="003C299D">
        <w:tab/>
        <w:t>RAN1</w:t>
      </w:r>
      <w:r w:rsidR="003E56B8" w:rsidRPr="003C299D">
        <w:tab/>
        <w:t>LS in</w:t>
      </w:r>
      <w:r w:rsidR="003E56B8" w:rsidRPr="003C299D">
        <w:tab/>
        <w:t>Rel-16</w:t>
      </w:r>
      <w:r w:rsidR="003E56B8" w:rsidRPr="003C299D">
        <w:tab/>
        <w:t>LTE_eMTC5-Core, NB_IOTenh3-Core, LTE_DL_MIMO_EE-Core, LTE_terr_bcast-Core, 5G_V2X_NRSL-Core, TEI16</w:t>
      </w:r>
      <w:r w:rsidR="003E56B8" w:rsidRPr="003C299D">
        <w:tab/>
        <w:t>To:RAN2</w:t>
      </w:r>
      <w:r w:rsidR="003E56B8" w:rsidRPr="003C299D">
        <w:tab/>
        <w:t>Cc:RAN4</w:t>
      </w:r>
    </w:p>
    <w:p w14:paraId="6FC1C788" w14:textId="77777777" w:rsidR="003E56B8" w:rsidRPr="003C299D" w:rsidRDefault="003E56B8" w:rsidP="003E56B8">
      <w:pPr>
        <w:pStyle w:val="Doc-text2"/>
        <w:rPr>
          <w:i/>
          <w:iCs/>
        </w:rPr>
      </w:pPr>
      <w:r w:rsidRPr="003C299D">
        <w:rPr>
          <w:i/>
          <w:iCs/>
        </w:rPr>
        <w:t>Regarding the column “Need for the UE to know if the feature is supported (only for V2X WI, where the PC5-RRC capability signaling is delivered between the UEs)”, RAN1 would like to clarify that NR PC5-RRC signaling is still applicable for the equivalent FG in the NR feature list and that N/A in the LTE list means that there is no signaling of this in the LTE RAT.</w:t>
      </w:r>
    </w:p>
    <w:p w14:paraId="78109D8B"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Noted (not presented, WI rapporteurs are expected to check and provide CRs if capability updates are needed)</w:t>
      </w:r>
    </w:p>
    <w:p w14:paraId="3078E87D" w14:textId="77777777" w:rsidR="003E56B8" w:rsidRPr="003C299D" w:rsidRDefault="003E56B8" w:rsidP="003E56B8">
      <w:pPr>
        <w:pStyle w:val="Doc-text2"/>
      </w:pPr>
    </w:p>
    <w:p w14:paraId="297BDB27" w14:textId="454D5A62" w:rsidR="003E56B8" w:rsidRPr="003C299D" w:rsidRDefault="001111D1" w:rsidP="003E56B8">
      <w:pPr>
        <w:pStyle w:val="Doc-title"/>
      </w:pPr>
      <w:hyperlink r:id="rId2103" w:history="1">
        <w:r>
          <w:rPr>
            <w:rStyle w:val="Hyperlink"/>
          </w:rPr>
          <w:t>R2-2006525</w:t>
        </w:r>
      </w:hyperlink>
      <w:r w:rsidR="003E56B8" w:rsidRPr="003C299D">
        <w:tab/>
        <w:t>LS on Rel-16 RAN4 UE features lists for LTE and NR (R4-2009173; contact: NTT DOCOMO)</w:t>
      </w:r>
      <w:r w:rsidR="003E56B8" w:rsidRPr="003C299D">
        <w:tab/>
        <w:t>RAN4</w:t>
      </w:r>
      <w:r w:rsidR="003E56B8" w:rsidRPr="003C299D">
        <w:tab/>
        <w:t>LS in</w:t>
      </w:r>
      <w:r w:rsidR="003E56B8" w:rsidRPr="003C299D">
        <w:tab/>
        <w:t>Rel-16</w:t>
      </w:r>
      <w:r w:rsidR="003E56B8" w:rsidRPr="003C299D">
        <w:tab/>
        <w:t>To:RAN2</w:t>
      </w:r>
      <w:r w:rsidR="003E56B8" w:rsidRPr="003C299D">
        <w:tab/>
        <w:t>Cc:RAN1</w:t>
      </w:r>
    </w:p>
    <w:p w14:paraId="0F93358C" w14:textId="77777777" w:rsidR="003E56B8" w:rsidRPr="003C299D" w:rsidRDefault="003E56B8" w:rsidP="003E56B8">
      <w:pPr>
        <w:pStyle w:val="Doc-text2"/>
        <w:rPr>
          <w:i/>
          <w:iCs/>
        </w:rPr>
      </w:pPr>
      <w:r w:rsidRPr="003C299D">
        <w:rPr>
          <w:i/>
          <w:iCs/>
        </w:rPr>
        <w:t>RAN4 kindly would like to ask RAN2 to take into account the list of RAN4 UE features for designing corresponding capability signalling in Rel-16.</w:t>
      </w:r>
    </w:p>
    <w:p w14:paraId="1D79EF30"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Noted (not presented, WI rapporteurs are expected to check and provide CRs if capability updates are needed)</w:t>
      </w:r>
    </w:p>
    <w:p w14:paraId="69D9C82C" w14:textId="77777777" w:rsidR="003E56B8" w:rsidRPr="003C299D" w:rsidRDefault="003E56B8" w:rsidP="003E56B8">
      <w:pPr>
        <w:pStyle w:val="Doc-text2"/>
        <w:rPr>
          <w:i/>
          <w:iCs/>
        </w:rPr>
      </w:pPr>
    </w:p>
    <w:p w14:paraId="62E1219D" w14:textId="77777777" w:rsidR="003E56B8" w:rsidRPr="003C299D" w:rsidRDefault="003E56B8" w:rsidP="003E56B8">
      <w:pPr>
        <w:pStyle w:val="Heading3"/>
      </w:pPr>
      <w:bookmarkStart w:id="288" w:name="_Toc50895320"/>
      <w:bookmarkStart w:id="289" w:name="_Toc55080466"/>
      <w:r w:rsidRPr="003C299D">
        <w:lastRenderedPageBreak/>
        <w:t>7.1.3</w:t>
      </w:r>
      <w:r w:rsidRPr="003C299D">
        <w:tab/>
        <w:t>Other</w:t>
      </w:r>
      <w:bookmarkEnd w:id="288"/>
      <w:bookmarkEnd w:id="289"/>
    </w:p>
    <w:p w14:paraId="71D377DF" w14:textId="77777777" w:rsidR="003E56B8" w:rsidRPr="003C299D" w:rsidRDefault="003E56B8" w:rsidP="003E56B8">
      <w:pPr>
        <w:pStyle w:val="Comments"/>
      </w:pPr>
      <w:r w:rsidRPr="003C299D">
        <w:t>Other issue that do not fit under any other topic.</w:t>
      </w:r>
    </w:p>
    <w:p w14:paraId="58AA9F2B" w14:textId="77777777" w:rsidR="003E56B8" w:rsidRPr="003C299D" w:rsidRDefault="003E56B8" w:rsidP="003E56B8">
      <w:pPr>
        <w:pStyle w:val="BoldComments"/>
      </w:pPr>
      <w:r w:rsidRPr="003C299D">
        <w:t>By Email [201]</w:t>
      </w:r>
    </w:p>
    <w:p w14:paraId="24A929E3" w14:textId="4723CCD5" w:rsidR="003E56B8" w:rsidRPr="003C299D" w:rsidRDefault="001111D1" w:rsidP="003E56B8">
      <w:pPr>
        <w:pStyle w:val="Doc-title"/>
      </w:pPr>
      <w:hyperlink r:id="rId2104" w:history="1">
        <w:r>
          <w:rPr>
            <w:rStyle w:val="Hyperlink"/>
          </w:rPr>
          <w:t>R2-2007655</w:t>
        </w:r>
      </w:hyperlink>
      <w:r w:rsidR="003E56B8" w:rsidRPr="003C299D">
        <w:tab/>
        <w:t>Editorial changes</w:t>
      </w:r>
      <w:r w:rsidR="003E56B8" w:rsidRPr="003C299D">
        <w:tab/>
        <w:t>Ericsson</w:t>
      </w:r>
      <w:r w:rsidR="003E56B8" w:rsidRPr="003C299D">
        <w:tab/>
        <w:t>CR</w:t>
      </w:r>
      <w:r w:rsidR="003E56B8" w:rsidRPr="003C299D">
        <w:tab/>
        <w:t>Rel-16</w:t>
      </w:r>
      <w:r w:rsidR="003E56B8" w:rsidRPr="003C299D">
        <w:tab/>
        <w:t>36.321</w:t>
      </w:r>
      <w:r w:rsidR="003E56B8" w:rsidRPr="003C299D">
        <w:tab/>
        <w:t>16.1.0</w:t>
      </w:r>
      <w:r w:rsidR="003E56B8" w:rsidRPr="003C299D">
        <w:tab/>
        <w:t>1495</w:t>
      </w:r>
      <w:r w:rsidR="003E56B8" w:rsidRPr="003C299D">
        <w:tab/>
        <w:t>-</w:t>
      </w:r>
      <w:r w:rsidR="003E56B8" w:rsidRPr="003C299D">
        <w:tab/>
        <w:t>F</w:t>
      </w:r>
      <w:r w:rsidR="003E56B8" w:rsidRPr="003C299D">
        <w:tab/>
        <w:t>LTE_eMTC5-Core, NB_IOTenh3-Core, 5G_V2X_NRSL-Core</w:t>
      </w:r>
    </w:p>
    <w:p w14:paraId="08B8A736" w14:textId="5684A249"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Revised in </w:t>
      </w:r>
      <w:hyperlink r:id="rId2105" w:history="1">
        <w:r w:rsidR="001111D1">
          <w:rPr>
            <w:rStyle w:val="Hyperlink"/>
          </w:rPr>
          <w:t>R2-2008165</w:t>
        </w:r>
      </w:hyperlink>
    </w:p>
    <w:p w14:paraId="2EF36982" w14:textId="77777777" w:rsidR="003E56B8" w:rsidRPr="003C299D" w:rsidRDefault="003E56B8" w:rsidP="003E56B8">
      <w:pPr>
        <w:pStyle w:val="Doc-text2"/>
        <w:ind w:left="0" w:firstLine="0"/>
      </w:pPr>
    </w:p>
    <w:p w14:paraId="4B235E1E" w14:textId="77777777" w:rsidR="003E56B8" w:rsidRPr="003C299D" w:rsidRDefault="003E56B8" w:rsidP="003E56B8">
      <w:pPr>
        <w:pStyle w:val="BoldComments"/>
      </w:pPr>
      <w:r w:rsidRPr="003C299D">
        <w:t>By Email [219]</w:t>
      </w:r>
    </w:p>
    <w:p w14:paraId="26DE8017" w14:textId="40A24B90" w:rsidR="003E56B8" w:rsidRPr="003C299D" w:rsidRDefault="001111D1" w:rsidP="003E56B8">
      <w:pPr>
        <w:pStyle w:val="Doc-title"/>
      </w:pPr>
      <w:hyperlink r:id="rId2106" w:history="1">
        <w:r>
          <w:rPr>
            <w:rStyle w:val="Hyperlink"/>
          </w:rPr>
          <w:t>R2-2008165</w:t>
        </w:r>
      </w:hyperlink>
      <w:r w:rsidR="003E56B8" w:rsidRPr="003C299D">
        <w:tab/>
        <w:t>Editorial changes</w:t>
      </w:r>
      <w:r w:rsidR="003E56B8" w:rsidRPr="003C299D">
        <w:tab/>
        <w:t>Ericsson</w:t>
      </w:r>
      <w:r w:rsidR="003E56B8" w:rsidRPr="003C299D">
        <w:tab/>
        <w:t>CR</w:t>
      </w:r>
      <w:r w:rsidR="003E56B8" w:rsidRPr="003C299D">
        <w:tab/>
        <w:t>Rel-16</w:t>
      </w:r>
      <w:r w:rsidR="003E56B8" w:rsidRPr="003C299D">
        <w:tab/>
        <w:t>36.321</w:t>
      </w:r>
      <w:r w:rsidR="003E56B8" w:rsidRPr="003C299D">
        <w:tab/>
        <w:t>16.1.0</w:t>
      </w:r>
      <w:r w:rsidR="003E56B8" w:rsidRPr="003C299D">
        <w:tab/>
        <w:t>1495</w:t>
      </w:r>
      <w:r w:rsidR="003E56B8" w:rsidRPr="003C299D">
        <w:tab/>
        <w:t>1</w:t>
      </w:r>
      <w:r w:rsidR="003E56B8" w:rsidRPr="003C299D">
        <w:tab/>
        <w:t>F</w:t>
      </w:r>
      <w:r w:rsidR="003E56B8" w:rsidRPr="003C299D">
        <w:tab/>
        <w:t>LTE_eMTC5-Core, NB_IOTenh3-Core, 5G_V2X_NRSL-Core</w:t>
      </w:r>
      <w:r w:rsidR="003E56B8" w:rsidRPr="003C299D">
        <w:tab/>
      </w:r>
      <w:hyperlink r:id="rId2107" w:history="1">
        <w:r>
          <w:rPr>
            <w:rStyle w:val="Hyperlink"/>
          </w:rPr>
          <w:t>R2-2007655</w:t>
        </w:r>
      </w:hyperlink>
    </w:p>
    <w:p w14:paraId="40E4A801"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[219] Agreed</w:t>
      </w:r>
    </w:p>
    <w:p w14:paraId="589C1343" w14:textId="77777777" w:rsidR="007B3191" w:rsidRPr="003C299D" w:rsidRDefault="007B3191" w:rsidP="007B3191">
      <w:pPr>
        <w:pStyle w:val="Doc-text2"/>
      </w:pPr>
    </w:p>
    <w:p w14:paraId="769BDA9C" w14:textId="77777777" w:rsidR="007B3191" w:rsidRPr="003C299D" w:rsidRDefault="007B3191" w:rsidP="007B3191">
      <w:pPr>
        <w:pStyle w:val="Heading2"/>
      </w:pPr>
      <w:bookmarkStart w:id="290" w:name="_Toc50895321"/>
      <w:bookmarkStart w:id="291" w:name="_Toc55080467"/>
      <w:r w:rsidRPr="003C299D">
        <w:t>7.2</w:t>
      </w:r>
      <w:r w:rsidRPr="003C299D">
        <w:tab/>
        <w:t>Additional MTC enhancements for LTE</w:t>
      </w:r>
      <w:bookmarkEnd w:id="290"/>
      <w:bookmarkEnd w:id="291"/>
    </w:p>
    <w:p w14:paraId="541E9ABE" w14:textId="25311F55" w:rsidR="007B3191" w:rsidRPr="003C299D" w:rsidRDefault="007B3191" w:rsidP="007B3191">
      <w:pPr>
        <w:pStyle w:val="Comments"/>
      </w:pPr>
      <w:r w:rsidRPr="003C299D">
        <w:t>(LTE_eMTC5-Core; LTE_eMTC5-Core; leading WG: RAN1; REL-16; started: Jun 18; Completed:  June 20; WID: RP192875</w:t>
      </w:r>
      <w:r w:rsidR="00D61A36">
        <w:rPr>
          <mc:AlternateContent>
            <mc:Choice Requires="w16se"/>
            <mc:Fallback>
              <w:rFonts w:ascii="Segoe UI Emoji" w:eastAsia="Segoe UI Emoji" w:hAnsi="Segoe UI Emoji" w:cs="Segoe UI Emoji"/>
            </mc:Fallback>
          </mc:AlternateContent>
        </w:rPr>
        <mc:AlternateContent>
          <mc:Choice Requires="w16se">
            <w16se:symEx w16se:font="Segoe UI Emoji" w16se:char="1F609"/>
          </mc:Choice>
          <mc:Fallback>
            <w:t>😉</w:t>
          </mc:Fallback>
        </mc:AlternateContent>
      </w:r>
    </w:p>
    <w:p w14:paraId="35233F78" w14:textId="77777777" w:rsidR="007B3191" w:rsidRPr="003C299D" w:rsidRDefault="007B3191" w:rsidP="007B3191">
      <w:pPr>
        <w:pStyle w:val="Comments"/>
      </w:pPr>
      <w:r w:rsidRPr="003C299D">
        <w:t>Documents in this agenda item will be handled in a break out session.</w:t>
      </w:r>
    </w:p>
    <w:p w14:paraId="2446AD45" w14:textId="77777777" w:rsidR="007B3191" w:rsidRPr="003C299D" w:rsidRDefault="007B3191" w:rsidP="007B3191">
      <w:pPr>
        <w:pStyle w:val="Comments"/>
      </w:pPr>
      <w:r w:rsidRPr="003C299D">
        <w:t>Some sub-items in 7.2 and 7.3 may be treated jointly.</w:t>
      </w:r>
    </w:p>
    <w:p w14:paraId="4671FF44" w14:textId="77777777" w:rsidR="007B3191" w:rsidRPr="003C299D" w:rsidRDefault="007B3191" w:rsidP="007B3191">
      <w:pPr>
        <w:pStyle w:val="Comments"/>
      </w:pPr>
      <w:r w:rsidRPr="003C299D">
        <w:t>Email max expectation: 5-6 email threads</w:t>
      </w:r>
    </w:p>
    <w:p w14:paraId="330D2CD6" w14:textId="77777777" w:rsidR="005B1BE1" w:rsidRPr="003C299D" w:rsidRDefault="005B1BE1" w:rsidP="005B1BE1">
      <w:pPr>
        <w:pStyle w:val="Heading3"/>
      </w:pPr>
      <w:bookmarkStart w:id="292" w:name="_Toc50895322"/>
      <w:bookmarkStart w:id="293" w:name="_Toc55080468"/>
      <w:r w:rsidRPr="003C299D">
        <w:t>7.2.1</w:t>
      </w:r>
      <w:r w:rsidRPr="003C299D">
        <w:tab/>
        <w:t>General and Stage 2 corrections</w:t>
      </w:r>
      <w:bookmarkEnd w:id="292"/>
      <w:bookmarkEnd w:id="293"/>
    </w:p>
    <w:p w14:paraId="1B7DCBC9" w14:textId="77777777" w:rsidR="005B1BE1" w:rsidRPr="003C299D" w:rsidRDefault="005B1BE1" w:rsidP="005B1BE1">
      <w:pPr>
        <w:pStyle w:val="Comments"/>
      </w:pPr>
      <w:r w:rsidRPr="003C299D">
        <w:t>Including incoming LSs</w:t>
      </w:r>
    </w:p>
    <w:p w14:paraId="43FFA0C8" w14:textId="77777777" w:rsidR="005B1BE1" w:rsidRPr="003C299D" w:rsidRDefault="005B1BE1" w:rsidP="005B1BE1">
      <w:pPr>
        <w:pStyle w:val="Heading3"/>
      </w:pPr>
      <w:bookmarkStart w:id="294" w:name="_Toc50895323"/>
      <w:bookmarkStart w:id="295" w:name="_Toc55080469"/>
      <w:r w:rsidRPr="003C299D">
        <w:t>7.2.2</w:t>
      </w:r>
      <w:r w:rsidRPr="003C299D">
        <w:tab/>
        <w:t>Mobile-terminated MT early data transmission EDT corrections</w:t>
      </w:r>
      <w:bookmarkEnd w:id="294"/>
      <w:bookmarkEnd w:id="295"/>
    </w:p>
    <w:p w14:paraId="40C7EC6D" w14:textId="77777777" w:rsidR="005B1BE1" w:rsidRPr="003C299D" w:rsidRDefault="005B1BE1" w:rsidP="005B1BE1">
      <w:pPr>
        <w:pStyle w:val="Comments"/>
      </w:pPr>
      <w:r w:rsidRPr="003C299D">
        <w:t>MT Early Data transmission for MTC and NB-IoT is treated jointly under this AI.</w:t>
      </w:r>
    </w:p>
    <w:p w14:paraId="50C5EE49" w14:textId="77777777" w:rsidR="005B1BE1" w:rsidRPr="003C299D" w:rsidRDefault="005B1BE1" w:rsidP="005B1BE1">
      <w:pPr>
        <w:pStyle w:val="Heading3"/>
      </w:pPr>
      <w:bookmarkStart w:id="296" w:name="_Toc50895324"/>
      <w:bookmarkStart w:id="297" w:name="_Toc55080470"/>
      <w:r w:rsidRPr="003C299D">
        <w:t>7.2.3</w:t>
      </w:r>
      <w:r w:rsidRPr="003C299D">
        <w:tab/>
        <w:t>Scheduling multiple DL/UL transport blocks corrections</w:t>
      </w:r>
      <w:bookmarkEnd w:id="296"/>
      <w:bookmarkEnd w:id="297"/>
    </w:p>
    <w:p w14:paraId="54533472" w14:textId="77777777" w:rsidR="005B1BE1" w:rsidRPr="003C299D" w:rsidRDefault="005B1BE1" w:rsidP="005B1BE1">
      <w:pPr>
        <w:pStyle w:val="Comments"/>
      </w:pPr>
      <w:r w:rsidRPr="003C299D">
        <w:t>Scheduling multiple DL/UL transport blocks for MTC and NB-IoT is treated jointly under this AI.</w:t>
      </w:r>
    </w:p>
    <w:p w14:paraId="170FCFA9" w14:textId="77777777" w:rsidR="005B1BE1" w:rsidRPr="003C299D" w:rsidRDefault="005B1BE1" w:rsidP="005B1BE1">
      <w:pPr>
        <w:pStyle w:val="Heading3"/>
      </w:pPr>
      <w:bookmarkStart w:id="298" w:name="_Toc50895325"/>
      <w:bookmarkStart w:id="299" w:name="_Toc55080471"/>
      <w:r w:rsidRPr="003C299D">
        <w:t>7.2.4</w:t>
      </w:r>
      <w:r w:rsidRPr="003C299D">
        <w:tab/>
        <w:t>Coexistence with NR corrections</w:t>
      </w:r>
      <w:bookmarkEnd w:id="298"/>
      <w:bookmarkEnd w:id="299"/>
    </w:p>
    <w:p w14:paraId="549E3C7E" w14:textId="77777777" w:rsidR="005B1BE1" w:rsidRPr="003C299D" w:rsidRDefault="005B1BE1" w:rsidP="005B1BE1">
      <w:pPr>
        <w:pStyle w:val="Comments"/>
      </w:pPr>
      <w:r w:rsidRPr="003C299D">
        <w:t>Coexistence with NR for MTC and NB-IoT is treated jointly under this AI.</w:t>
      </w:r>
    </w:p>
    <w:p w14:paraId="55838D28" w14:textId="14D9EDFA" w:rsidR="005B1BE1" w:rsidRPr="003C299D" w:rsidRDefault="001111D1" w:rsidP="005B1BE1">
      <w:pPr>
        <w:spacing w:before="60"/>
        <w:ind w:left="1259" w:hanging="1259"/>
        <w:rPr>
          <w:noProof/>
        </w:rPr>
      </w:pPr>
      <w:hyperlink r:id="rId2108" w:history="1">
        <w:r>
          <w:rPr>
            <w:rStyle w:val="Hyperlink"/>
          </w:rPr>
          <w:t>R2-2006858</w:t>
        </w:r>
      </w:hyperlink>
      <w:r w:rsidR="005B1BE1" w:rsidRPr="003C299D">
        <w:rPr>
          <w:noProof/>
        </w:rPr>
        <w:tab/>
        <w:t>Clarification on subframe level resource reservation for eMTC</w:t>
      </w:r>
      <w:r w:rsidR="005B1BE1" w:rsidRPr="003C299D">
        <w:rPr>
          <w:noProof/>
        </w:rPr>
        <w:tab/>
        <w:t>ZTE Corporation, Sanechips</w:t>
      </w:r>
      <w:r w:rsidR="005B1BE1" w:rsidRPr="003C299D">
        <w:rPr>
          <w:noProof/>
        </w:rPr>
        <w:tab/>
        <w:t>CR</w:t>
      </w:r>
      <w:r w:rsidR="005B1BE1" w:rsidRPr="003C299D">
        <w:rPr>
          <w:noProof/>
        </w:rPr>
        <w:tab/>
        <w:t>Rel-16</w:t>
      </w:r>
      <w:r w:rsidR="005B1BE1" w:rsidRPr="003C299D">
        <w:rPr>
          <w:noProof/>
        </w:rPr>
        <w:tab/>
        <w:t>36.331</w:t>
      </w:r>
      <w:r w:rsidR="005B1BE1" w:rsidRPr="003C299D">
        <w:rPr>
          <w:noProof/>
        </w:rPr>
        <w:tab/>
        <w:t>16.1.1</w:t>
      </w:r>
      <w:r w:rsidR="005B1BE1" w:rsidRPr="003C299D">
        <w:rPr>
          <w:noProof/>
        </w:rPr>
        <w:tab/>
        <w:t>4358</w:t>
      </w:r>
      <w:r w:rsidR="005B1BE1" w:rsidRPr="003C299D">
        <w:rPr>
          <w:noProof/>
        </w:rPr>
        <w:tab/>
        <w:t>-</w:t>
      </w:r>
      <w:r w:rsidR="005B1BE1" w:rsidRPr="003C299D">
        <w:rPr>
          <w:noProof/>
        </w:rPr>
        <w:tab/>
        <w:t>F</w:t>
      </w:r>
      <w:r w:rsidR="005B1BE1" w:rsidRPr="003C299D">
        <w:rPr>
          <w:noProof/>
        </w:rPr>
        <w:tab/>
        <w:t>LTE_eMTC5-Core</w:t>
      </w:r>
    </w:p>
    <w:p w14:paraId="32CB1A23" w14:textId="77777777" w:rsidR="005B1BE1" w:rsidRPr="003C299D" w:rsidRDefault="005B1BE1" w:rsidP="005B1BE1">
      <w:pPr>
        <w:tabs>
          <w:tab w:val="left" w:pos="1622"/>
        </w:tabs>
      </w:pPr>
    </w:p>
    <w:p w14:paraId="34B68C0E" w14:textId="77777777" w:rsidR="005B1BE1" w:rsidRPr="003C299D" w:rsidRDefault="005B1BE1" w:rsidP="00BB393D">
      <w:pPr>
        <w:pStyle w:val="Doc-text2"/>
        <w:numPr>
          <w:ilvl w:val="0"/>
          <w:numId w:val="54"/>
        </w:numPr>
        <w:overflowPunct/>
        <w:autoSpaceDE/>
        <w:autoSpaceDN/>
        <w:adjustRightInd/>
        <w:textAlignment w:val="auto"/>
      </w:pPr>
      <w:r w:rsidRPr="003C299D">
        <w:t>Huawei thinks subframe reservation bitmap is already available in SIB1 and wonders why it is not possible to use that. It was RAN1’s intention not to introduce subframe bitmap.</w:t>
      </w:r>
    </w:p>
    <w:p w14:paraId="5A27B8AC" w14:textId="77777777" w:rsidR="005B1BE1" w:rsidRPr="003C299D" w:rsidRDefault="005B1BE1" w:rsidP="00BB393D">
      <w:pPr>
        <w:pStyle w:val="Doc-text2"/>
        <w:numPr>
          <w:ilvl w:val="0"/>
          <w:numId w:val="54"/>
        </w:numPr>
        <w:overflowPunct/>
        <w:autoSpaceDE/>
        <w:autoSpaceDN/>
        <w:adjustRightInd/>
        <w:textAlignment w:val="auto"/>
      </w:pPr>
      <w:r w:rsidRPr="003C299D">
        <w:t>QC thinks it is possible for the eNB to know the UE capabilities, but this is not the case for the common signalling.</w:t>
      </w:r>
    </w:p>
    <w:p w14:paraId="40E4722E" w14:textId="77777777" w:rsidR="005B1BE1" w:rsidRPr="003C299D" w:rsidRDefault="005B1BE1" w:rsidP="00BB393D">
      <w:pPr>
        <w:pStyle w:val="Doc-text2"/>
        <w:numPr>
          <w:ilvl w:val="0"/>
          <w:numId w:val="54"/>
        </w:numPr>
        <w:overflowPunct/>
        <w:autoSpaceDE/>
        <w:autoSpaceDN/>
        <w:adjustRightInd/>
        <w:textAlignment w:val="auto"/>
      </w:pPr>
    </w:p>
    <w:p w14:paraId="16FD246F" w14:textId="77777777" w:rsidR="005B1BE1" w:rsidRPr="003C299D" w:rsidRDefault="005B1BE1" w:rsidP="005B1BE1">
      <w:pPr>
        <w:pStyle w:val="EmailDiscussion2"/>
        <w:ind w:left="0"/>
        <w:jc w:val="both"/>
        <w:rPr>
          <w:sz w:val="18"/>
          <w:szCs w:val="22"/>
        </w:rPr>
      </w:pPr>
      <w:r w:rsidRPr="003C299D">
        <w:rPr>
          <w:noProof/>
        </w:rPr>
        <w:tab/>
      </w:r>
    </w:p>
    <w:p w14:paraId="086B6203"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 xml:space="preserve">[AT111-e][403][eMTC R16] </w:t>
      </w:r>
      <w:r w:rsidRPr="003C299D">
        <w:rPr>
          <w:noProof/>
        </w:rPr>
        <w:t>Clarification on subframe level resource reservation</w:t>
      </w:r>
      <w:r w:rsidRPr="003C299D">
        <w:t xml:space="preserve"> (ZTE)</w:t>
      </w:r>
    </w:p>
    <w:p w14:paraId="1A9BBC99" w14:textId="77777777" w:rsidR="005B1BE1" w:rsidRPr="003C299D" w:rsidRDefault="005B1BE1" w:rsidP="005B1BE1">
      <w:pPr>
        <w:pStyle w:val="EmailDiscussion2"/>
      </w:pPr>
      <w:r w:rsidRPr="003C299D">
        <w:tab/>
        <w:t>Scope: Check with RAN1 whether the intention was to use the definition of subframe bitmap reservation and consider introducing a new parameter.</w:t>
      </w:r>
    </w:p>
    <w:p w14:paraId="639EF333" w14:textId="7ECCF2F1" w:rsidR="005B1BE1" w:rsidRPr="003C299D" w:rsidRDefault="005B1BE1" w:rsidP="005B1BE1">
      <w:pPr>
        <w:pStyle w:val="EmailDiscussion2"/>
      </w:pPr>
      <w:r w:rsidRPr="003C299D">
        <w:tab/>
        <w:t xml:space="preserve">Intended outcome: Report from the discussion in </w:t>
      </w:r>
      <w:hyperlink r:id="rId2109" w:history="1">
        <w:r w:rsidR="001111D1">
          <w:rPr>
            <w:rStyle w:val="Hyperlink"/>
          </w:rPr>
          <w:t>R2-2008233</w:t>
        </w:r>
      </w:hyperlink>
    </w:p>
    <w:p w14:paraId="63E4DF84" w14:textId="77777777" w:rsidR="005B1BE1" w:rsidRPr="003C299D" w:rsidRDefault="005B1BE1" w:rsidP="005B1BE1">
      <w:pPr>
        <w:pStyle w:val="EmailDiscussion2"/>
      </w:pPr>
      <w:r w:rsidRPr="003C299D">
        <w:tab/>
        <w:t xml:space="preserve">Deadline: Tuesday 25 1100 UTC. </w:t>
      </w:r>
    </w:p>
    <w:p w14:paraId="5E5FABAF" w14:textId="77777777" w:rsidR="005B1BE1" w:rsidRPr="003C299D" w:rsidRDefault="005B1BE1" w:rsidP="005B1BE1">
      <w:pPr>
        <w:tabs>
          <w:tab w:val="left" w:pos="1622"/>
        </w:tabs>
      </w:pPr>
    </w:p>
    <w:p w14:paraId="174A4586" w14:textId="7F39AFC8" w:rsidR="005B1BE1" w:rsidRPr="003C299D" w:rsidRDefault="001111D1" w:rsidP="005B1BE1">
      <w:pPr>
        <w:tabs>
          <w:tab w:val="left" w:pos="1622"/>
        </w:tabs>
      </w:pPr>
      <w:hyperlink r:id="rId2110" w:history="1">
        <w:r>
          <w:rPr>
            <w:rStyle w:val="Hyperlink"/>
          </w:rPr>
          <w:t>R2-2008233</w:t>
        </w:r>
      </w:hyperlink>
      <w:r w:rsidR="005B1BE1" w:rsidRPr="003C299D">
        <w:rPr>
          <w:noProof/>
        </w:rPr>
        <w:tab/>
        <w:t>Report of [AT111-e][403][eMTC R16] Clarification on subframe level resource reservation</w:t>
      </w:r>
      <w:r w:rsidR="005B1BE1" w:rsidRPr="003C299D">
        <w:rPr>
          <w:noProof/>
        </w:rPr>
        <w:tab/>
        <w:t>ZTE Corporation, Sanechips</w:t>
      </w:r>
      <w:r w:rsidR="005B1BE1" w:rsidRPr="003C299D">
        <w:rPr>
          <w:noProof/>
        </w:rPr>
        <w:tab/>
        <w:t>discussion</w:t>
      </w:r>
      <w:r w:rsidR="005B1BE1" w:rsidRPr="003C299D">
        <w:rPr>
          <w:noProof/>
        </w:rPr>
        <w:tab/>
        <w:t>LTE_eMTC5-Core</w:t>
      </w:r>
    </w:p>
    <w:p w14:paraId="1759DD34" w14:textId="77777777" w:rsidR="005B1BE1" w:rsidRPr="003C299D" w:rsidRDefault="005B1BE1" w:rsidP="005B1BE1">
      <w:pPr>
        <w:tabs>
          <w:tab w:val="left" w:pos="1622"/>
        </w:tabs>
      </w:pPr>
    </w:p>
    <w:p w14:paraId="6D87DE38" w14:textId="77777777" w:rsidR="005B1BE1" w:rsidRPr="003C299D" w:rsidRDefault="005B1BE1" w:rsidP="005B1BE1">
      <w:pPr>
        <w:spacing w:before="60"/>
        <w:ind w:left="1259" w:hanging="1259"/>
        <w:rPr>
          <w:noProof/>
        </w:rPr>
      </w:pPr>
    </w:p>
    <w:p w14:paraId="1064EB61"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 xml:space="preserve">[EXT111-e][403][eMTC R16] </w:t>
      </w:r>
      <w:r w:rsidRPr="003C299D">
        <w:rPr>
          <w:noProof/>
        </w:rPr>
        <w:t>Clarification on subframe level resource reservation</w:t>
      </w:r>
      <w:r w:rsidRPr="003C299D">
        <w:t xml:space="preserve"> (ZTE)</w:t>
      </w:r>
    </w:p>
    <w:p w14:paraId="0AA6A469" w14:textId="77777777" w:rsidR="005B1BE1" w:rsidRPr="003C299D" w:rsidRDefault="005B1BE1" w:rsidP="005B1BE1">
      <w:pPr>
        <w:pStyle w:val="EmailDiscussion2"/>
      </w:pPr>
      <w:r w:rsidRPr="003C299D">
        <w:tab/>
        <w:t>Scope: Discuss the remaining open issues</w:t>
      </w:r>
    </w:p>
    <w:p w14:paraId="35FDFE27" w14:textId="5203E852" w:rsidR="005B1BE1" w:rsidRPr="003C299D" w:rsidRDefault="005B1BE1" w:rsidP="005B1BE1">
      <w:pPr>
        <w:pStyle w:val="EmailDiscussion2"/>
      </w:pPr>
      <w:r w:rsidRPr="003C299D">
        <w:tab/>
        <w:t xml:space="preserve">Intended outcome: Agreed CR in </w:t>
      </w:r>
      <w:hyperlink r:id="rId2111" w:history="1">
        <w:r w:rsidR="001111D1">
          <w:rPr>
            <w:rStyle w:val="Hyperlink"/>
          </w:rPr>
          <w:t>R2-2008240</w:t>
        </w:r>
      </w:hyperlink>
    </w:p>
    <w:p w14:paraId="6C0BE5DF" w14:textId="77777777" w:rsidR="005B1BE1" w:rsidRPr="003C299D" w:rsidRDefault="005B1BE1" w:rsidP="005B1BE1">
      <w:pPr>
        <w:pStyle w:val="EmailDiscussion2"/>
      </w:pPr>
      <w:r w:rsidRPr="003C299D">
        <w:tab/>
        <w:t>Deadline: 1 week</w:t>
      </w:r>
    </w:p>
    <w:p w14:paraId="1F7E95B3" w14:textId="77777777" w:rsidR="005B1BE1" w:rsidRPr="003C299D" w:rsidRDefault="005B1BE1" w:rsidP="005B1BE1">
      <w:pPr>
        <w:pStyle w:val="EmailDiscussion2"/>
      </w:pPr>
    </w:p>
    <w:p w14:paraId="5641A6E7" w14:textId="77777777" w:rsidR="005B1BE1" w:rsidRPr="003C299D" w:rsidRDefault="005B1BE1" w:rsidP="005B1BE1">
      <w:pPr>
        <w:pStyle w:val="Heading3"/>
      </w:pPr>
      <w:bookmarkStart w:id="300" w:name="_Toc50895326"/>
      <w:bookmarkStart w:id="301" w:name="_Toc55080472"/>
      <w:r w:rsidRPr="003C299D">
        <w:t>7.2.5</w:t>
      </w:r>
      <w:r w:rsidRPr="003C299D">
        <w:tab/>
        <w:t>Connection to 5GC corrections</w:t>
      </w:r>
      <w:bookmarkEnd w:id="300"/>
      <w:bookmarkEnd w:id="301"/>
    </w:p>
    <w:p w14:paraId="2FACD292" w14:textId="77777777" w:rsidR="005B1BE1" w:rsidRPr="003C299D" w:rsidRDefault="005B1BE1" w:rsidP="005B1BE1">
      <w:pPr>
        <w:pStyle w:val="Comments"/>
      </w:pPr>
      <w:r w:rsidRPr="003C299D">
        <w:t xml:space="preserve">Connection to 5GC for MTC and NB-IoT is treated jointly under this AI. </w:t>
      </w:r>
    </w:p>
    <w:p w14:paraId="1416FF09" w14:textId="3F65576A" w:rsidR="005B1BE1" w:rsidRPr="003C299D" w:rsidRDefault="001111D1" w:rsidP="005B1BE1">
      <w:pPr>
        <w:spacing w:before="60"/>
        <w:ind w:left="1259" w:hanging="1259"/>
        <w:rPr>
          <w:noProof/>
        </w:rPr>
      </w:pPr>
      <w:hyperlink r:id="rId2112" w:history="1">
        <w:r>
          <w:rPr>
            <w:rStyle w:val="Hyperlink"/>
          </w:rPr>
          <w:t>R2-2006859</w:t>
        </w:r>
      </w:hyperlink>
      <w:r w:rsidR="005B1BE1" w:rsidRPr="003C299D">
        <w:rPr>
          <w:noProof/>
        </w:rPr>
        <w:tab/>
        <w:t>Measurement requirement for eMTC UE in RRC_INACTIVE state</w:t>
      </w:r>
      <w:r w:rsidR="005B1BE1" w:rsidRPr="003C299D">
        <w:rPr>
          <w:noProof/>
        </w:rPr>
        <w:tab/>
        <w:t>ZTE Corporation, Sanechips</w:t>
      </w:r>
      <w:r w:rsidR="005B1BE1" w:rsidRPr="003C299D">
        <w:rPr>
          <w:noProof/>
        </w:rPr>
        <w:tab/>
        <w:t>discussion</w:t>
      </w:r>
      <w:r w:rsidR="005B1BE1" w:rsidRPr="003C299D">
        <w:rPr>
          <w:noProof/>
        </w:rPr>
        <w:tab/>
        <w:t>LTE_eMTC5-Core</w:t>
      </w:r>
    </w:p>
    <w:p w14:paraId="5142C77F" w14:textId="77777777" w:rsidR="005B1BE1" w:rsidRPr="003C299D" w:rsidRDefault="005B1BE1" w:rsidP="005B1BE1">
      <w:pPr>
        <w:spacing w:before="60"/>
        <w:ind w:left="1259" w:hanging="1259"/>
        <w:rPr>
          <w:noProof/>
        </w:rPr>
      </w:pPr>
    </w:p>
    <w:p w14:paraId="09EC3B11" w14:textId="77777777" w:rsidR="005B1BE1" w:rsidRPr="003C299D" w:rsidRDefault="005B1BE1" w:rsidP="005B1BE1">
      <w:pPr>
        <w:spacing w:before="60"/>
        <w:ind w:left="2518" w:hanging="1259"/>
        <w:rPr>
          <w:noProof/>
        </w:rPr>
      </w:pPr>
      <w:r w:rsidRPr="003C299D">
        <w:rPr>
          <w:noProof/>
        </w:rPr>
        <w:t>Proposal 1:  Apply the requirements defined for Category M1/M2 without eDRX configuration in RRC_IDLE state mobility as the requirements for Category M1/M2 in RRC_INACTIVE state.</w:t>
      </w:r>
    </w:p>
    <w:p w14:paraId="46A2AC2E" w14:textId="77777777" w:rsidR="005B1BE1" w:rsidRPr="003C299D" w:rsidRDefault="005B1BE1" w:rsidP="005B1BE1">
      <w:pPr>
        <w:spacing w:before="60"/>
        <w:ind w:left="2518" w:hanging="1259"/>
        <w:rPr>
          <w:noProof/>
        </w:rPr>
      </w:pPr>
      <w:r w:rsidRPr="003C299D">
        <w:rPr>
          <w:noProof/>
        </w:rPr>
        <w:t>Proposal 1a: send LS to RAN4 to notify the RAN2 specification sate and request to define the Cell Re-selection Requirements for UE category M1/M2 in RRC_INACTIVE state.</w:t>
      </w:r>
    </w:p>
    <w:p w14:paraId="69B4329B" w14:textId="77777777" w:rsidR="005B1BE1" w:rsidRPr="003C299D" w:rsidRDefault="005B1BE1" w:rsidP="005B1BE1">
      <w:pPr>
        <w:spacing w:before="60"/>
        <w:ind w:left="1259" w:hanging="1259"/>
        <w:rPr>
          <w:noProof/>
        </w:rPr>
      </w:pPr>
    </w:p>
    <w:p w14:paraId="4106529A" w14:textId="77777777" w:rsidR="005B1BE1" w:rsidRPr="003C299D" w:rsidRDefault="005B1BE1" w:rsidP="00BB393D">
      <w:pPr>
        <w:pStyle w:val="ListParagraph"/>
        <w:numPr>
          <w:ilvl w:val="0"/>
          <w:numId w:val="54"/>
        </w:numPr>
        <w:spacing w:before="60"/>
        <w:rPr>
          <w:rFonts w:cs="Arial"/>
          <w:noProof/>
          <w:szCs w:val="20"/>
        </w:rPr>
      </w:pPr>
      <w:r w:rsidRPr="003C299D">
        <w:rPr>
          <w:rFonts w:cs="Arial"/>
          <w:noProof/>
          <w:szCs w:val="20"/>
        </w:rPr>
        <w:t>HW thinks RAN2 spec is complete, but something may be missing in RAN4 specs which should be brought up in that WG.</w:t>
      </w:r>
    </w:p>
    <w:p w14:paraId="2A9BC62C" w14:textId="77777777" w:rsidR="005B1BE1" w:rsidRPr="003C299D" w:rsidRDefault="005B1BE1" w:rsidP="00BB393D">
      <w:pPr>
        <w:pStyle w:val="ListParagraph"/>
        <w:numPr>
          <w:ilvl w:val="0"/>
          <w:numId w:val="54"/>
        </w:numPr>
        <w:spacing w:before="60"/>
        <w:rPr>
          <w:rFonts w:cs="Arial"/>
          <w:noProof/>
          <w:szCs w:val="20"/>
        </w:rPr>
      </w:pPr>
      <w:r w:rsidRPr="003C299D">
        <w:rPr>
          <w:rFonts w:cs="Arial"/>
          <w:noProof/>
          <w:szCs w:val="20"/>
        </w:rPr>
        <w:t>QC wonders if there is anything that needs to be specified from RAN4 standpoint considering what has been captured today. HW explains that a link seems to be missing to the existing requirements. For eLTE no new requirements were defined in RAN4, it was rather captured that all existing requirements for LTE applies. It might be missed that RRC_INACTIVE state has been introduced.</w:t>
      </w:r>
    </w:p>
    <w:p w14:paraId="350E52DD" w14:textId="77777777" w:rsidR="005B1BE1" w:rsidRPr="003C299D" w:rsidRDefault="005B1BE1" w:rsidP="005B1BE1">
      <w:pPr>
        <w:spacing w:before="60"/>
        <w:ind w:left="1259" w:hanging="1259"/>
        <w:rPr>
          <w:rFonts w:cs="Arial"/>
          <w:noProof/>
          <w:sz w:val="18"/>
        </w:rPr>
      </w:pPr>
    </w:p>
    <w:p w14:paraId="018DA9B4" w14:textId="77777777" w:rsidR="005B1BE1" w:rsidRPr="003C299D" w:rsidRDefault="005B1BE1" w:rsidP="005B1BE1">
      <w:pPr>
        <w:pStyle w:val="EmailDiscussion2"/>
        <w:ind w:left="0"/>
        <w:jc w:val="both"/>
        <w:rPr>
          <w:sz w:val="18"/>
          <w:szCs w:val="22"/>
        </w:rPr>
      </w:pPr>
    </w:p>
    <w:p w14:paraId="32B40175"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 xml:space="preserve">[AT111-e][404][eMTC R16] </w:t>
      </w:r>
      <w:r w:rsidRPr="003C299D">
        <w:rPr>
          <w:noProof/>
        </w:rPr>
        <w:t xml:space="preserve">Measurement requirements for eMTC UEs in RRC_INACTIVE </w:t>
      </w:r>
      <w:r w:rsidRPr="003C299D">
        <w:t>(ZTE)</w:t>
      </w:r>
    </w:p>
    <w:p w14:paraId="3EA8BFA5" w14:textId="77777777" w:rsidR="005B1BE1" w:rsidRPr="003C299D" w:rsidRDefault="005B1BE1" w:rsidP="005B1BE1">
      <w:pPr>
        <w:pStyle w:val="EmailDiscussion2"/>
      </w:pPr>
      <w:r w:rsidRPr="003C299D">
        <w:tab/>
        <w:t>Scope: Draft a LS to RAN4 to check if m</w:t>
      </w:r>
      <w:r w:rsidRPr="003C299D">
        <w:rPr>
          <w:noProof/>
        </w:rPr>
        <w:t>easurement requirements for eMTC UEs in RRC_INACTIVE need to be specified.</w:t>
      </w:r>
    </w:p>
    <w:p w14:paraId="6ACCEF9F" w14:textId="61B682BF" w:rsidR="005B1BE1" w:rsidRPr="003C299D" w:rsidRDefault="005B1BE1" w:rsidP="005B1BE1">
      <w:pPr>
        <w:pStyle w:val="EmailDiscussion2"/>
      </w:pPr>
      <w:r w:rsidRPr="003C299D">
        <w:tab/>
        <w:t xml:space="preserve">Intended outcome: Draft LS in </w:t>
      </w:r>
      <w:hyperlink r:id="rId2113" w:history="1">
        <w:r w:rsidR="001111D1">
          <w:rPr>
            <w:rStyle w:val="Hyperlink"/>
          </w:rPr>
          <w:t>R2-2008234</w:t>
        </w:r>
      </w:hyperlink>
    </w:p>
    <w:p w14:paraId="5311A4A4" w14:textId="77777777" w:rsidR="005B1BE1" w:rsidRPr="003C299D" w:rsidRDefault="005B1BE1" w:rsidP="005B1BE1">
      <w:pPr>
        <w:pStyle w:val="EmailDiscussion2"/>
      </w:pPr>
      <w:r w:rsidRPr="003C299D">
        <w:tab/>
        <w:t xml:space="preserve">Deadline: Tuesday 25 1100 UTC. </w:t>
      </w:r>
    </w:p>
    <w:p w14:paraId="66E60769" w14:textId="77777777" w:rsidR="005B1BE1" w:rsidRPr="003C299D" w:rsidRDefault="005B1BE1" w:rsidP="005B1BE1">
      <w:pPr>
        <w:pStyle w:val="EmailDiscussion2"/>
        <w:ind w:left="0"/>
        <w:jc w:val="both"/>
        <w:rPr>
          <w:sz w:val="18"/>
          <w:szCs w:val="22"/>
        </w:rPr>
      </w:pPr>
    </w:p>
    <w:p w14:paraId="21B72D33" w14:textId="77777777" w:rsidR="005B1BE1" w:rsidRPr="003C299D" w:rsidRDefault="005B1BE1" w:rsidP="005B1BE1">
      <w:pPr>
        <w:spacing w:before="60"/>
        <w:ind w:left="1259" w:hanging="1259"/>
        <w:rPr>
          <w:rFonts w:cs="Arial"/>
          <w:noProof/>
          <w:sz w:val="18"/>
        </w:rPr>
      </w:pPr>
    </w:p>
    <w:p w14:paraId="0B4DC024" w14:textId="5EFE3147" w:rsidR="005B1BE1" w:rsidRPr="003C299D" w:rsidRDefault="001111D1" w:rsidP="005B1BE1">
      <w:pPr>
        <w:spacing w:before="60"/>
        <w:ind w:left="1259" w:hanging="1259"/>
        <w:rPr>
          <w:rFonts w:cs="Arial"/>
          <w:noProof/>
          <w:sz w:val="18"/>
        </w:rPr>
      </w:pPr>
      <w:hyperlink r:id="rId2114" w:history="1">
        <w:r>
          <w:rPr>
            <w:rStyle w:val="Hyperlink"/>
          </w:rPr>
          <w:t>R2-2008234</w:t>
        </w:r>
      </w:hyperlink>
      <w:r w:rsidR="005B1BE1" w:rsidRPr="003C299D">
        <w:rPr>
          <w:noProof/>
        </w:rPr>
        <w:tab/>
        <w:t>LS to RAN4 on measurement requirement for eMTC UE in RRC_INACTIVE</w:t>
      </w:r>
      <w:r w:rsidR="005B1BE1" w:rsidRPr="003C299D">
        <w:rPr>
          <w:noProof/>
        </w:rPr>
        <w:tab/>
        <w:t>ZTE Corporation, Sanechips</w:t>
      </w:r>
      <w:r w:rsidR="005B1BE1" w:rsidRPr="003C299D">
        <w:rPr>
          <w:noProof/>
        </w:rPr>
        <w:tab/>
        <w:t>LS out</w:t>
      </w:r>
      <w:r w:rsidR="005B1BE1" w:rsidRPr="003C299D">
        <w:rPr>
          <w:noProof/>
        </w:rPr>
        <w:tab/>
        <w:t>LTE_eMTC5-Core</w:t>
      </w:r>
      <w:r w:rsidR="005B1BE1" w:rsidRPr="003C299D">
        <w:rPr>
          <w:noProof/>
        </w:rPr>
        <w:tab/>
        <w:t>To:RAN4</w:t>
      </w:r>
    </w:p>
    <w:p w14:paraId="40D0EAE9" w14:textId="77777777" w:rsidR="005B1BE1" w:rsidRPr="003C299D" w:rsidRDefault="005B1BE1" w:rsidP="005B1BE1">
      <w:pPr>
        <w:spacing w:before="60"/>
        <w:ind w:left="1259" w:hanging="1259"/>
        <w:rPr>
          <w:rFonts w:cs="Arial"/>
          <w:noProof/>
          <w:sz w:val="18"/>
        </w:rPr>
      </w:pPr>
    </w:p>
    <w:p w14:paraId="29D0D193" w14:textId="155B52B3" w:rsidR="005B1BE1" w:rsidRPr="003C299D" w:rsidRDefault="005B1BE1" w:rsidP="005B1BE1">
      <w:pPr>
        <w:pStyle w:val="LSApproved"/>
        <w:overflowPunct/>
        <w:autoSpaceDE/>
        <w:autoSpaceDN/>
        <w:adjustRightInd/>
        <w:textAlignment w:val="auto"/>
        <w:rPr>
          <w:b/>
          <w:bCs/>
          <w:noProof/>
        </w:rPr>
      </w:pPr>
      <w:r w:rsidRPr="003C299D">
        <w:rPr>
          <w:b/>
          <w:bCs/>
          <w:noProof/>
        </w:rPr>
        <w:t xml:space="preserve">The LS is approved in </w:t>
      </w:r>
      <w:hyperlink r:id="rId2115" w:history="1">
        <w:r w:rsidR="001111D1">
          <w:rPr>
            <w:rStyle w:val="Hyperlink"/>
            <w:b/>
            <w:bCs/>
            <w:noProof/>
          </w:rPr>
          <w:t>R2-2008234</w:t>
        </w:r>
      </w:hyperlink>
      <w:r w:rsidRPr="003C299D">
        <w:rPr>
          <w:b/>
          <w:bCs/>
          <w:noProof/>
        </w:rPr>
        <w:t>.</w:t>
      </w:r>
    </w:p>
    <w:p w14:paraId="4B04C194" w14:textId="77777777" w:rsidR="005B1BE1" w:rsidRPr="003C299D" w:rsidRDefault="005B1BE1" w:rsidP="005B1BE1">
      <w:pPr>
        <w:spacing w:before="60"/>
        <w:ind w:left="1259" w:hanging="1259"/>
        <w:rPr>
          <w:rFonts w:cs="Arial"/>
          <w:noProof/>
          <w:sz w:val="18"/>
        </w:rPr>
      </w:pPr>
    </w:p>
    <w:p w14:paraId="1083280E" w14:textId="0700A3B4" w:rsidR="005B1BE1" w:rsidRPr="003C299D" w:rsidRDefault="001111D1" w:rsidP="005B1BE1">
      <w:pPr>
        <w:spacing w:before="60"/>
        <w:ind w:left="1259" w:hanging="1259"/>
        <w:rPr>
          <w:noProof/>
        </w:rPr>
      </w:pPr>
      <w:hyperlink r:id="rId2116" w:history="1">
        <w:r>
          <w:rPr>
            <w:rStyle w:val="Hyperlink"/>
          </w:rPr>
          <w:t>R2-2006860</w:t>
        </w:r>
      </w:hyperlink>
      <w:r w:rsidR="005B1BE1" w:rsidRPr="003C299D">
        <w:rPr>
          <w:noProof/>
        </w:rPr>
        <w:tab/>
        <w:t>Draft LS to RAN4 on measurement requirement for eMTC UE in RRC_INACTIVE state</w:t>
      </w:r>
      <w:r w:rsidR="005B1BE1" w:rsidRPr="003C299D">
        <w:rPr>
          <w:noProof/>
        </w:rPr>
        <w:tab/>
        <w:t>ZTE Corporation, Sanechips</w:t>
      </w:r>
      <w:r w:rsidR="005B1BE1" w:rsidRPr="003C299D">
        <w:rPr>
          <w:noProof/>
        </w:rPr>
        <w:tab/>
        <w:t>LS out</w:t>
      </w:r>
      <w:r w:rsidR="005B1BE1" w:rsidRPr="003C299D">
        <w:rPr>
          <w:noProof/>
        </w:rPr>
        <w:tab/>
        <w:t>LTE_eMTC5-Core</w:t>
      </w:r>
      <w:r w:rsidR="005B1BE1" w:rsidRPr="003C299D">
        <w:rPr>
          <w:noProof/>
        </w:rPr>
        <w:tab/>
        <w:t>To:RAN4</w:t>
      </w:r>
    </w:p>
    <w:p w14:paraId="12A45A09" w14:textId="310C2218" w:rsidR="005B1BE1" w:rsidRPr="003C299D" w:rsidRDefault="001111D1" w:rsidP="005B1BE1">
      <w:pPr>
        <w:spacing w:before="60"/>
        <w:ind w:left="1259" w:hanging="1259"/>
        <w:rPr>
          <w:noProof/>
        </w:rPr>
      </w:pPr>
      <w:hyperlink r:id="rId2117" w:history="1">
        <w:r>
          <w:rPr>
            <w:rStyle w:val="Hyperlink"/>
          </w:rPr>
          <w:t>R2-2007341</w:t>
        </w:r>
      </w:hyperlink>
      <w:r w:rsidR="005B1BE1" w:rsidRPr="003C299D">
        <w:rPr>
          <w:noProof/>
        </w:rPr>
        <w:tab/>
        <w:t>Corrections to connection to 5GC for eMTC</w:t>
      </w:r>
      <w:r w:rsidR="005B1BE1" w:rsidRPr="003C299D">
        <w:rPr>
          <w:noProof/>
        </w:rPr>
        <w:tab/>
        <w:t>Huawei, HiSilicon</w:t>
      </w:r>
      <w:r w:rsidR="005B1BE1" w:rsidRPr="003C299D">
        <w:rPr>
          <w:noProof/>
        </w:rPr>
        <w:tab/>
        <w:t>CR</w:t>
      </w:r>
      <w:r w:rsidR="005B1BE1" w:rsidRPr="003C299D">
        <w:rPr>
          <w:noProof/>
        </w:rPr>
        <w:tab/>
        <w:t>Rel-16</w:t>
      </w:r>
      <w:r w:rsidR="005B1BE1" w:rsidRPr="003C299D">
        <w:rPr>
          <w:noProof/>
        </w:rPr>
        <w:tab/>
        <w:t>36.331</w:t>
      </w:r>
      <w:r w:rsidR="005B1BE1" w:rsidRPr="003C299D">
        <w:rPr>
          <w:noProof/>
        </w:rPr>
        <w:tab/>
        <w:t>16.1.0</w:t>
      </w:r>
      <w:r w:rsidR="005B1BE1" w:rsidRPr="003C299D">
        <w:rPr>
          <w:noProof/>
        </w:rPr>
        <w:tab/>
        <w:t>4381</w:t>
      </w:r>
      <w:r w:rsidR="005B1BE1" w:rsidRPr="003C299D">
        <w:rPr>
          <w:noProof/>
        </w:rPr>
        <w:tab/>
        <w:t>-</w:t>
      </w:r>
      <w:r w:rsidR="005B1BE1" w:rsidRPr="003C299D">
        <w:rPr>
          <w:noProof/>
        </w:rPr>
        <w:tab/>
        <w:t>F</w:t>
      </w:r>
      <w:r w:rsidR="005B1BE1" w:rsidRPr="003C299D">
        <w:rPr>
          <w:noProof/>
        </w:rPr>
        <w:tab/>
        <w:t>LTE_eMTC5-Core</w:t>
      </w:r>
    </w:p>
    <w:p w14:paraId="461EC08B" w14:textId="77777777" w:rsidR="005B1BE1" w:rsidRPr="003C299D" w:rsidRDefault="005B1BE1" w:rsidP="005B1BE1">
      <w:pPr>
        <w:pStyle w:val="Doc-text2"/>
        <w:ind w:left="0" w:firstLine="0"/>
      </w:pPr>
    </w:p>
    <w:p w14:paraId="24CD73F5" w14:textId="77777777" w:rsidR="005B1BE1" w:rsidRPr="003C299D" w:rsidRDefault="005B1BE1" w:rsidP="00BB393D">
      <w:pPr>
        <w:pStyle w:val="Doc-text2"/>
        <w:numPr>
          <w:ilvl w:val="0"/>
          <w:numId w:val="54"/>
        </w:numPr>
        <w:overflowPunct/>
        <w:autoSpaceDE/>
        <w:autoSpaceDN/>
        <w:adjustRightInd/>
        <w:textAlignment w:val="auto"/>
      </w:pPr>
      <w:r w:rsidRPr="003C299D">
        <w:t>QC thinks there is a need to formulate the following text which seems to be not clear: “if the UE is a BL UE or UE in CE connected to 5GC:”</w:t>
      </w:r>
    </w:p>
    <w:p w14:paraId="78E64136" w14:textId="77777777" w:rsidR="005B1BE1" w:rsidRPr="003C299D" w:rsidRDefault="005B1BE1" w:rsidP="005B1BE1">
      <w:pPr>
        <w:pStyle w:val="Doc-text2"/>
        <w:ind w:left="0" w:firstLine="0"/>
      </w:pPr>
    </w:p>
    <w:p w14:paraId="3460B233"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 xml:space="preserve">[AT111-e][405][eMTC R16] </w:t>
      </w:r>
      <w:r w:rsidRPr="003C299D">
        <w:rPr>
          <w:noProof/>
        </w:rPr>
        <w:t xml:space="preserve">Corrections to connection to 5GC for eMTC </w:t>
      </w:r>
      <w:r w:rsidRPr="003C299D">
        <w:t>(Qualcomm)</w:t>
      </w:r>
    </w:p>
    <w:p w14:paraId="7CA1127C" w14:textId="77777777" w:rsidR="005B1BE1" w:rsidRPr="003C299D" w:rsidRDefault="005B1BE1" w:rsidP="005B1BE1">
      <w:pPr>
        <w:pStyle w:val="EmailDiscussion2"/>
      </w:pPr>
      <w:r w:rsidRPr="003C299D">
        <w:tab/>
        <w:t>Scope: Collect feedback from companies and update the CR accordingly</w:t>
      </w:r>
    </w:p>
    <w:p w14:paraId="4A4F1595" w14:textId="7B4D9AAA" w:rsidR="005B1BE1" w:rsidRPr="003C299D" w:rsidRDefault="005B1BE1" w:rsidP="005B1BE1">
      <w:pPr>
        <w:pStyle w:val="EmailDiscussion2"/>
      </w:pPr>
      <w:r w:rsidRPr="003C299D">
        <w:tab/>
        <w:t xml:space="preserve">Intended outcome: Agreeable CR in </w:t>
      </w:r>
      <w:hyperlink r:id="rId2118" w:history="1">
        <w:r w:rsidR="001111D1">
          <w:rPr>
            <w:rStyle w:val="Hyperlink"/>
          </w:rPr>
          <w:t>R2-2008235</w:t>
        </w:r>
      </w:hyperlink>
    </w:p>
    <w:p w14:paraId="56FBDCC1" w14:textId="77777777" w:rsidR="005B1BE1" w:rsidRPr="003C299D" w:rsidRDefault="005B1BE1" w:rsidP="005B1BE1">
      <w:pPr>
        <w:pStyle w:val="EmailDiscussion2"/>
      </w:pPr>
      <w:r w:rsidRPr="003C299D">
        <w:tab/>
        <w:t xml:space="preserve">Deadline: Tuesday 25 1100 UTC. </w:t>
      </w:r>
    </w:p>
    <w:p w14:paraId="1750B9F9" w14:textId="77777777" w:rsidR="005B1BE1" w:rsidRPr="003C299D" w:rsidRDefault="005B1BE1" w:rsidP="005B1BE1">
      <w:pPr>
        <w:pStyle w:val="EmailDiscussion2"/>
        <w:ind w:left="0"/>
        <w:jc w:val="both"/>
        <w:rPr>
          <w:sz w:val="18"/>
          <w:szCs w:val="22"/>
        </w:rPr>
      </w:pPr>
    </w:p>
    <w:p w14:paraId="0EFB417A" w14:textId="1BCF421A" w:rsidR="005B1BE1" w:rsidRPr="003C299D" w:rsidRDefault="001111D1" w:rsidP="005B1BE1">
      <w:pPr>
        <w:pStyle w:val="Doc-text2"/>
        <w:ind w:left="0" w:firstLine="0"/>
      </w:pPr>
      <w:hyperlink r:id="rId2119" w:history="1">
        <w:r>
          <w:rPr>
            <w:rStyle w:val="Hyperlink"/>
          </w:rPr>
          <w:t>R2-2008235</w:t>
        </w:r>
      </w:hyperlink>
      <w:r w:rsidR="005B1BE1" w:rsidRPr="003C299D">
        <w:rPr>
          <w:noProof/>
        </w:rPr>
        <w:tab/>
        <w:t>Corrections to connection to 5GC for eMTC</w:t>
      </w:r>
      <w:r w:rsidR="005B1BE1" w:rsidRPr="003C299D">
        <w:rPr>
          <w:noProof/>
        </w:rPr>
        <w:tab/>
        <w:t>Qualcomm Inc., Huawei, HiSilicon</w:t>
      </w:r>
      <w:r w:rsidR="005B1BE1" w:rsidRPr="003C299D">
        <w:rPr>
          <w:noProof/>
        </w:rPr>
        <w:tab/>
        <w:t>CR</w:t>
      </w:r>
      <w:r w:rsidR="005B1BE1" w:rsidRPr="003C299D">
        <w:rPr>
          <w:noProof/>
        </w:rPr>
        <w:tab/>
        <w:t>Rel-16</w:t>
      </w:r>
      <w:r w:rsidR="005B1BE1" w:rsidRPr="003C299D">
        <w:rPr>
          <w:noProof/>
        </w:rPr>
        <w:tab/>
        <w:t>36.331</w:t>
      </w:r>
      <w:r w:rsidR="005B1BE1" w:rsidRPr="003C299D">
        <w:rPr>
          <w:noProof/>
        </w:rPr>
        <w:tab/>
        <w:t>16.1.0</w:t>
      </w:r>
      <w:r w:rsidR="005B1BE1" w:rsidRPr="003C299D">
        <w:rPr>
          <w:noProof/>
        </w:rPr>
        <w:tab/>
        <w:t>4434</w:t>
      </w:r>
      <w:r w:rsidR="005B1BE1" w:rsidRPr="003C299D">
        <w:rPr>
          <w:noProof/>
        </w:rPr>
        <w:tab/>
      </w:r>
      <w:r w:rsidR="005B1BE1" w:rsidRPr="003C299D">
        <w:rPr>
          <w:noProof/>
        </w:rPr>
        <w:tab/>
        <w:t>-</w:t>
      </w:r>
      <w:r w:rsidR="005B1BE1" w:rsidRPr="003C299D">
        <w:rPr>
          <w:noProof/>
        </w:rPr>
        <w:tab/>
        <w:t>F</w:t>
      </w:r>
      <w:r w:rsidR="005B1BE1" w:rsidRPr="003C299D">
        <w:rPr>
          <w:noProof/>
        </w:rPr>
        <w:tab/>
        <w:t>LTE_eMTC5-Core, TEI16</w:t>
      </w:r>
    </w:p>
    <w:p w14:paraId="580BABC0" w14:textId="77777777" w:rsidR="005B1BE1" w:rsidRPr="003C299D" w:rsidRDefault="005B1BE1" w:rsidP="005B1BE1">
      <w:pPr>
        <w:pStyle w:val="Doc-text2"/>
        <w:ind w:left="0" w:firstLine="0"/>
      </w:pPr>
    </w:p>
    <w:p w14:paraId="52C8DB10"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Remove “odilerollinger@yHi pe” in ASN.1 script.</w:t>
      </w:r>
    </w:p>
    <w:p w14:paraId="7E88C761"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Update cover page to replace “</w:t>
      </w:r>
      <w:r w:rsidRPr="003C299D">
        <w:rPr>
          <w:noProof/>
          <w:lang w:eastAsia="zh-CN"/>
        </w:rPr>
        <w:t xml:space="preserve">The ASN.1 change in </w:t>
      </w:r>
      <w:r w:rsidRPr="003C299D">
        <w:rPr>
          <w:i/>
          <w:noProof/>
        </w:rPr>
        <w:t>RRCConnectionRelease</w:t>
      </w:r>
      <w:r w:rsidRPr="003C299D">
        <w:rPr>
          <w:iCs/>
          <w:noProof/>
        </w:rPr>
        <w:t xml:space="preserve"> message is non-backward-compatible.</w:t>
      </w:r>
      <w:r w:rsidRPr="003C299D">
        <w:t>” with the text RAN2 chair has suggested on the reflector.</w:t>
      </w:r>
    </w:p>
    <w:p w14:paraId="6055DAE2" w14:textId="06C99589" w:rsidR="005B1BE1" w:rsidRPr="003C299D" w:rsidRDefault="005B1BE1" w:rsidP="005B1BE1">
      <w:pPr>
        <w:pStyle w:val="Agreement"/>
        <w:tabs>
          <w:tab w:val="num" w:pos="1619"/>
        </w:tabs>
        <w:overflowPunct/>
        <w:autoSpaceDE/>
        <w:autoSpaceDN/>
        <w:adjustRightInd/>
        <w:ind w:left="1619" w:hanging="360"/>
        <w:textAlignment w:val="auto"/>
      </w:pPr>
      <w:r w:rsidRPr="003C299D">
        <w:t xml:space="preserve">CR is agreed in </w:t>
      </w:r>
      <w:hyperlink r:id="rId2120" w:history="1">
        <w:r w:rsidR="001111D1">
          <w:rPr>
            <w:rStyle w:val="Hyperlink"/>
          </w:rPr>
          <w:t>R2-2008237</w:t>
        </w:r>
      </w:hyperlink>
      <w:r w:rsidRPr="003C299D">
        <w:t xml:space="preserve"> unseen with the changes above.</w:t>
      </w:r>
    </w:p>
    <w:p w14:paraId="58BAF9AD" w14:textId="77777777" w:rsidR="005B1BE1" w:rsidRPr="003C299D" w:rsidRDefault="005B1BE1" w:rsidP="005B1BE1">
      <w:pPr>
        <w:pStyle w:val="Doc-text2"/>
        <w:ind w:left="0" w:firstLine="0"/>
      </w:pPr>
    </w:p>
    <w:p w14:paraId="18093911" w14:textId="77777777" w:rsidR="005B1BE1" w:rsidRPr="003C299D" w:rsidRDefault="005B1BE1" w:rsidP="005B1BE1">
      <w:pPr>
        <w:pStyle w:val="Heading3"/>
      </w:pPr>
      <w:bookmarkStart w:id="302" w:name="_Toc50895327"/>
      <w:bookmarkStart w:id="303" w:name="_Toc55080473"/>
      <w:r w:rsidRPr="003C299D">
        <w:lastRenderedPageBreak/>
        <w:t>7.2.6</w:t>
      </w:r>
      <w:r w:rsidRPr="003C299D">
        <w:tab/>
        <w:t>Other MTC specific corrections</w:t>
      </w:r>
      <w:bookmarkEnd w:id="302"/>
      <w:bookmarkEnd w:id="303"/>
    </w:p>
    <w:p w14:paraId="34DF0523" w14:textId="77777777" w:rsidR="005B1BE1" w:rsidRPr="003C299D" w:rsidRDefault="005B1BE1" w:rsidP="005B1BE1">
      <w:pPr>
        <w:pStyle w:val="Comments"/>
      </w:pPr>
      <w:r w:rsidRPr="003C299D">
        <w:t xml:space="preserve">Including corrections related to Quality report in Msg3, MPDCCH performance improvement using CRS, Improvements for non-BL UEs, Stand-alone deployment, Mobility enhancements. </w:t>
      </w:r>
    </w:p>
    <w:p w14:paraId="6AD4DFE3" w14:textId="481A33DD" w:rsidR="005B1BE1" w:rsidRPr="003C299D" w:rsidRDefault="001111D1" w:rsidP="005B1BE1">
      <w:pPr>
        <w:spacing w:before="60"/>
        <w:ind w:left="1259" w:hanging="1259"/>
        <w:rPr>
          <w:noProof/>
        </w:rPr>
      </w:pPr>
      <w:hyperlink r:id="rId2121" w:history="1">
        <w:r>
          <w:rPr>
            <w:rStyle w:val="Hyperlink"/>
          </w:rPr>
          <w:t>R2-2006792</w:t>
        </w:r>
      </w:hyperlink>
      <w:r w:rsidR="005B1BE1" w:rsidRPr="003C299D">
        <w:rPr>
          <w:noProof/>
        </w:rPr>
        <w:tab/>
        <w:t>Early UE capability retrieval enhancements for eMTC connecetd to 5GC</w:t>
      </w:r>
      <w:r w:rsidR="005B1BE1" w:rsidRPr="003C299D">
        <w:rPr>
          <w:noProof/>
        </w:rPr>
        <w:tab/>
        <w:t>Qualcomm Inc, Sierra Wireless, Thales, Telus, ZTE Corporation, TurkCell</w:t>
      </w:r>
      <w:r w:rsidR="005B1BE1" w:rsidRPr="003C299D">
        <w:rPr>
          <w:noProof/>
        </w:rPr>
        <w:tab/>
        <w:t>discussion</w:t>
      </w:r>
      <w:r w:rsidR="005B1BE1" w:rsidRPr="003C299D">
        <w:rPr>
          <w:noProof/>
        </w:rPr>
        <w:tab/>
        <w:t>Rel-16</w:t>
      </w:r>
      <w:r w:rsidR="005B1BE1" w:rsidRPr="003C299D">
        <w:rPr>
          <w:noProof/>
        </w:rPr>
        <w:tab/>
        <w:t>LTE_eMTC5-Core</w:t>
      </w:r>
      <w:r w:rsidR="005B1BE1" w:rsidRPr="003C299D">
        <w:rPr>
          <w:noProof/>
        </w:rPr>
        <w:tab/>
      </w:r>
      <w:hyperlink r:id="rId2122" w:history="1">
        <w:r>
          <w:rPr>
            <w:rStyle w:val="Hyperlink"/>
            <w:noProof/>
          </w:rPr>
          <w:t>R2-2004841</w:t>
        </w:r>
      </w:hyperlink>
    </w:p>
    <w:p w14:paraId="039DEEF2" w14:textId="11D3D6B8" w:rsidR="005B1BE1" w:rsidRPr="003C299D" w:rsidRDefault="001111D1" w:rsidP="005B1BE1">
      <w:pPr>
        <w:spacing w:before="60"/>
        <w:ind w:left="1259" w:hanging="1259"/>
        <w:rPr>
          <w:noProof/>
        </w:rPr>
      </w:pPr>
      <w:hyperlink r:id="rId2123" w:history="1">
        <w:r>
          <w:rPr>
            <w:rStyle w:val="Hyperlink"/>
          </w:rPr>
          <w:t>R2-2007695</w:t>
        </w:r>
      </w:hyperlink>
      <w:r w:rsidR="005B1BE1" w:rsidRPr="003C299D">
        <w:rPr>
          <w:noProof/>
        </w:rPr>
        <w:tab/>
        <w:t>RRC CR for early UE capability retrieval for eMTC connected to 5GC</w:t>
      </w:r>
      <w:r w:rsidR="005B1BE1" w:rsidRPr="003C299D">
        <w:rPr>
          <w:noProof/>
        </w:rPr>
        <w:tab/>
        <w:t>Qualcomm Inc,Sierra Wireless, Thales, Telus, ZTE Corporation,TurkCell</w:t>
      </w:r>
      <w:r w:rsidR="005B1BE1" w:rsidRPr="003C299D">
        <w:rPr>
          <w:noProof/>
        </w:rPr>
        <w:tab/>
        <w:t>CR</w:t>
      </w:r>
      <w:r w:rsidR="005B1BE1" w:rsidRPr="003C299D">
        <w:rPr>
          <w:noProof/>
        </w:rPr>
        <w:tab/>
        <w:t>Rel-16</w:t>
      </w:r>
      <w:r w:rsidR="005B1BE1" w:rsidRPr="003C299D">
        <w:rPr>
          <w:noProof/>
        </w:rPr>
        <w:tab/>
        <w:t>36.331</w:t>
      </w:r>
      <w:r w:rsidR="005B1BE1" w:rsidRPr="003C299D">
        <w:rPr>
          <w:noProof/>
        </w:rPr>
        <w:tab/>
        <w:t>16.1.1</w:t>
      </w:r>
      <w:r w:rsidR="005B1BE1" w:rsidRPr="003C299D">
        <w:rPr>
          <w:noProof/>
        </w:rPr>
        <w:tab/>
        <w:t>4400</w:t>
      </w:r>
      <w:r w:rsidR="005B1BE1" w:rsidRPr="003C299D">
        <w:rPr>
          <w:noProof/>
        </w:rPr>
        <w:tab/>
        <w:t>-</w:t>
      </w:r>
      <w:r w:rsidR="005B1BE1" w:rsidRPr="003C299D">
        <w:rPr>
          <w:noProof/>
        </w:rPr>
        <w:tab/>
        <w:t>F</w:t>
      </w:r>
      <w:r w:rsidR="005B1BE1" w:rsidRPr="003C299D">
        <w:rPr>
          <w:noProof/>
        </w:rPr>
        <w:tab/>
        <w:t>LTE_eMTC5-Core</w:t>
      </w:r>
    </w:p>
    <w:p w14:paraId="5CE4678B" w14:textId="67F7DDA5" w:rsidR="005B1BE1" w:rsidRPr="003C299D" w:rsidRDefault="001111D1" w:rsidP="005B1BE1">
      <w:pPr>
        <w:spacing w:before="60"/>
        <w:ind w:left="1259" w:hanging="1259"/>
        <w:rPr>
          <w:noProof/>
        </w:rPr>
      </w:pPr>
      <w:hyperlink r:id="rId2124" w:history="1">
        <w:r>
          <w:rPr>
            <w:rStyle w:val="Hyperlink"/>
          </w:rPr>
          <w:t>R2-2007894</w:t>
        </w:r>
      </w:hyperlink>
      <w:r w:rsidR="005B1BE1" w:rsidRPr="003C299D">
        <w:rPr>
          <w:noProof/>
        </w:rPr>
        <w:tab/>
        <w:t xml:space="preserve">[Draft] Reply LS on early UE capability retrieval for eMTC </w:t>
      </w:r>
      <w:r w:rsidR="005B1BE1" w:rsidRPr="003C299D">
        <w:rPr>
          <w:noProof/>
        </w:rPr>
        <w:tab/>
        <w:t>Qualcomm Inc</w:t>
      </w:r>
      <w:r w:rsidR="005B1BE1" w:rsidRPr="003C299D">
        <w:rPr>
          <w:noProof/>
        </w:rPr>
        <w:tab/>
        <w:t>LS out</w:t>
      </w:r>
      <w:r w:rsidR="005B1BE1" w:rsidRPr="003C299D">
        <w:rPr>
          <w:noProof/>
        </w:rPr>
        <w:tab/>
        <w:t>Rel-16</w:t>
      </w:r>
      <w:r w:rsidR="005B1BE1" w:rsidRPr="003C299D">
        <w:rPr>
          <w:noProof/>
        </w:rPr>
        <w:tab/>
        <w:t>LTE_eMTC5-Core</w:t>
      </w:r>
      <w:r w:rsidR="005B1BE1" w:rsidRPr="003C299D">
        <w:rPr>
          <w:noProof/>
        </w:rPr>
        <w:tab/>
        <w:t>To:SA2</w:t>
      </w:r>
      <w:r w:rsidR="005B1BE1" w:rsidRPr="003C299D">
        <w:rPr>
          <w:noProof/>
        </w:rPr>
        <w:tab/>
        <w:t>Cc:CT1, RAN3</w:t>
      </w:r>
    </w:p>
    <w:p w14:paraId="41653116" w14:textId="77777777" w:rsidR="005B1BE1" w:rsidRPr="003C299D" w:rsidRDefault="005B1BE1" w:rsidP="005B1BE1">
      <w:pPr>
        <w:tabs>
          <w:tab w:val="left" w:pos="1622"/>
        </w:tabs>
      </w:pPr>
    </w:p>
    <w:p w14:paraId="621900EA" w14:textId="77777777" w:rsidR="005B1BE1" w:rsidRPr="003C299D" w:rsidRDefault="005B1BE1" w:rsidP="005B1BE1">
      <w:pPr>
        <w:pStyle w:val="Doc-text2"/>
        <w:ind w:left="0" w:firstLine="0"/>
      </w:pPr>
    </w:p>
    <w:p w14:paraId="74450EBC" w14:textId="77777777" w:rsidR="005B1BE1" w:rsidRPr="003C299D" w:rsidRDefault="005B1BE1" w:rsidP="00BB393D">
      <w:pPr>
        <w:pStyle w:val="Doc-text2"/>
        <w:numPr>
          <w:ilvl w:val="0"/>
          <w:numId w:val="55"/>
        </w:numPr>
        <w:overflowPunct/>
        <w:autoSpaceDE/>
        <w:autoSpaceDN/>
        <w:adjustRightInd/>
        <w:textAlignment w:val="auto"/>
      </w:pPr>
      <w:r w:rsidRPr="003C299D">
        <w:t>Huawei thinks this can not be considered as a correction and Rel-16 is closed. Ericsson and Nokia agree.</w:t>
      </w:r>
    </w:p>
    <w:p w14:paraId="18533A8F" w14:textId="77777777" w:rsidR="005B1BE1" w:rsidRPr="003C299D" w:rsidRDefault="005B1BE1" w:rsidP="00BB393D">
      <w:pPr>
        <w:pStyle w:val="Doc-text2"/>
        <w:numPr>
          <w:ilvl w:val="0"/>
          <w:numId w:val="55"/>
        </w:numPr>
        <w:overflowPunct/>
        <w:autoSpaceDE/>
        <w:autoSpaceDN/>
        <w:adjustRightInd/>
        <w:textAlignment w:val="auto"/>
      </w:pPr>
      <w:r w:rsidRPr="003C299D">
        <w:t>QC thinks this should be a Rel-16 feature regardless of treated as a correction or TEI16.</w:t>
      </w:r>
    </w:p>
    <w:p w14:paraId="4BFA47F4" w14:textId="77777777" w:rsidR="005B1BE1" w:rsidRPr="003C299D" w:rsidRDefault="005B1BE1" w:rsidP="00BB393D">
      <w:pPr>
        <w:pStyle w:val="Doc-text2"/>
        <w:numPr>
          <w:ilvl w:val="0"/>
          <w:numId w:val="55"/>
        </w:numPr>
        <w:overflowPunct/>
        <w:autoSpaceDE/>
        <w:autoSpaceDN/>
        <w:adjustRightInd/>
        <w:textAlignment w:val="auto"/>
      </w:pPr>
      <w:r w:rsidRPr="003C299D">
        <w:t>Thales thinks it would be useful to introduce this feature considering the support from device vendors.</w:t>
      </w:r>
    </w:p>
    <w:p w14:paraId="5BA74AD5" w14:textId="77777777" w:rsidR="005B1BE1" w:rsidRPr="003C299D" w:rsidRDefault="005B1BE1" w:rsidP="00BB393D">
      <w:pPr>
        <w:pStyle w:val="Doc-text2"/>
        <w:numPr>
          <w:ilvl w:val="0"/>
          <w:numId w:val="55"/>
        </w:numPr>
        <w:overflowPunct/>
        <w:autoSpaceDE/>
        <w:autoSpaceDN/>
        <w:adjustRightInd/>
        <w:textAlignment w:val="auto"/>
      </w:pPr>
      <w:r w:rsidRPr="003C299D">
        <w:t>ZTE thinks it would be better to consider this in this release to avoid a complicated solution.</w:t>
      </w:r>
    </w:p>
    <w:p w14:paraId="3BEEBC80" w14:textId="77777777" w:rsidR="005B1BE1" w:rsidRPr="003C299D" w:rsidRDefault="005B1BE1" w:rsidP="00BB393D">
      <w:pPr>
        <w:pStyle w:val="Doc-text2"/>
        <w:numPr>
          <w:ilvl w:val="0"/>
          <w:numId w:val="55"/>
        </w:numPr>
        <w:overflowPunct/>
        <w:autoSpaceDE/>
        <w:autoSpaceDN/>
        <w:adjustRightInd/>
        <w:textAlignment w:val="auto"/>
      </w:pPr>
      <w:r w:rsidRPr="003C299D">
        <w:t>QC thinks RAN2 needs to send a reply to SA2. Huawei thinks this is not the case as no reply is expected.</w:t>
      </w:r>
    </w:p>
    <w:p w14:paraId="50C23C49" w14:textId="77777777" w:rsidR="005B1BE1" w:rsidRPr="003C299D" w:rsidRDefault="005B1BE1" w:rsidP="00BB393D">
      <w:pPr>
        <w:pStyle w:val="Doc-text2"/>
        <w:numPr>
          <w:ilvl w:val="0"/>
          <w:numId w:val="55"/>
        </w:numPr>
        <w:overflowPunct/>
        <w:autoSpaceDE/>
        <w:autoSpaceDN/>
        <w:adjustRightInd/>
        <w:textAlignment w:val="auto"/>
      </w:pPr>
      <w:r w:rsidRPr="003C299D">
        <w:t>Ericsson thinks the reply is not necessarily needed unless RAN2 intends to introduce the feature. The use case is in case the UE does not support security activation and that seems to be not the case for eMTC UEs.</w:t>
      </w:r>
    </w:p>
    <w:p w14:paraId="468FA8CA" w14:textId="77777777" w:rsidR="005B1BE1" w:rsidRPr="003C299D" w:rsidRDefault="005B1BE1" w:rsidP="00BB393D">
      <w:pPr>
        <w:pStyle w:val="Doc-text2"/>
        <w:numPr>
          <w:ilvl w:val="0"/>
          <w:numId w:val="55"/>
        </w:numPr>
        <w:overflowPunct/>
        <w:autoSpaceDE/>
        <w:autoSpaceDN/>
        <w:adjustRightInd/>
        <w:textAlignment w:val="auto"/>
      </w:pPr>
      <w:r w:rsidRPr="003C299D">
        <w:t>QC thinks the impact to other groups are not significant as the actual work to be done is in RAN2.</w:t>
      </w:r>
    </w:p>
    <w:p w14:paraId="104B3948" w14:textId="77777777" w:rsidR="005B1BE1" w:rsidRPr="003C299D" w:rsidRDefault="005B1BE1" w:rsidP="00BB393D">
      <w:pPr>
        <w:pStyle w:val="Doc-text2"/>
        <w:numPr>
          <w:ilvl w:val="0"/>
          <w:numId w:val="55"/>
        </w:numPr>
        <w:overflowPunct/>
        <w:autoSpaceDE/>
        <w:autoSpaceDN/>
        <w:adjustRightInd/>
        <w:textAlignment w:val="auto"/>
      </w:pPr>
      <w:r w:rsidRPr="003C299D">
        <w:t>Nokia thinks that SA2 already raised concerns regarding this issue.</w:t>
      </w:r>
    </w:p>
    <w:p w14:paraId="30E14836" w14:textId="77777777" w:rsidR="005B1BE1" w:rsidRPr="003C299D" w:rsidRDefault="005B1BE1" w:rsidP="00BB393D">
      <w:pPr>
        <w:pStyle w:val="Doc-text2"/>
        <w:numPr>
          <w:ilvl w:val="0"/>
          <w:numId w:val="55"/>
        </w:numPr>
        <w:overflowPunct/>
        <w:autoSpaceDE/>
        <w:autoSpaceDN/>
        <w:adjustRightInd/>
        <w:textAlignment w:val="auto"/>
      </w:pPr>
      <w:r w:rsidRPr="003C299D">
        <w:t>Huawei thinks the gain may be quite insignificant considering the complexity that the feature introduces. There seems to be no eMTC UEs that support only CP solution.</w:t>
      </w:r>
    </w:p>
    <w:p w14:paraId="4D9C1D47" w14:textId="77777777" w:rsidR="005B1BE1" w:rsidRPr="003C299D" w:rsidRDefault="005B1BE1" w:rsidP="00BB393D">
      <w:pPr>
        <w:pStyle w:val="Doc-text2"/>
        <w:numPr>
          <w:ilvl w:val="0"/>
          <w:numId w:val="55"/>
        </w:numPr>
        <w:overflowPunct/>
        <w:autoSpaceDE/>
        <w:autoSpaceDN/>
        <w:adjustRightInd/>
        <w:textAlignment w:val="auto"/>
      </w:pPr>
      <w:r w:rsidRPr="003C299D">
        <w:t>SW thinks it would be beneficial to introduce the feature.</w:t>
      </w:r>
    </w:p>
    <w:p w14:paraId="791C0894" w14:textId="77777777" w:rsidR="005B1BE1" w:rsidRPr="003C299D" w:rsidRDefault="005B1BE1" w:rsidP="005B1BE1">
      <w:pPr>
        <w:pStyle w:val="Doc-text2"/>
        <w:ind w:left="0" w:firstLine="0"/>
      </w:pPr>
    </w:p>
    <w:p w14:paraId="43820329"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RAN2 intends to send a reply LS to SA2 to indicate that there seems to be a potential solution to address the 1</w:t>
      </w:r>
      <w:r w:rsidRPr="003C299D">
        <w:rPr>
          <w:vertAlign w:val="superscript"/>
        </w:rPr>
        <w:t>st</w:t>
      </w:r>
      <w:r w:rsidRPr="003C299D">
        <w:t xml:space="preserve"> concern from RAN2 standpoint, however it should be up to SA2 to decide whether/how other concerns are addressed.</w:t>
      </w:r>
    </w:p>
    <w:p w14:paraId="6DC01D39" w14:textId="77777777" w:rsidR="005B1BE1" w:rsidRPr="003C299D" w:rsidRDefault="005B1BE1" w:rsidP="005B1BE1">
      <w:pPr>
        <w:pStyle w:val="Doc-text2"/>
      </w:pPr>
    </w:p>
    <w:p w14:paraId="7E2E1208" w14:textId="77777777" w:rsidR="005B1BE1" w:rsidRPr="003C299D" w:rsidRDefault="005B1BE1" w:rsidP="005B1BE1">
      <w:pPr>
        <w:pStyle w:val="Doc-text2"/>
      </w:pPr>
    </w:p>
    <w:p w14:paraId="4876C6B3" w14:textId="77777777" w:rsidR="005B1BE1" w:rsidRPr="003C299D" w:rsidRDefault="005B1BE1" w:rsidP="005B1BE1">
      <w:pPr>
        <w:pStyle w:val="EmailDiscussion2"/>
        <w:ind w:left="0"/>
        <w:jc w:val="both"/>
        <w:rPr>
          <w:sz w:val="18"/>
          <w:szCs w:val="22"/>
        </w:rPr>
      </w:pPr>
    </w:p>
    <w:p w14:paraId="0FB19C5E"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[AT111-e][401][eMTC R16] Early UE Capability Retrieval (Qualcomm)</w:t>
      </w:r>
    </w:p>
    <w:p w14:paraId="2BC885BC" w14:textId="77777777" w:rsidR="005B1BE1" w:rsidRPr="003C299D" w:rsidRDefault="005B1BE1" w:rsidP="005B1BE1">
      <w:pPr>
        <w:pStyle w:val="EmailDiscussion2"/>
      </w:pPr>
      <w:r w:rsidRPr="003C299D">
        <w:tab/>
        <w:t>Scope: Draft a reply LS to SA2 to inform them about the potential solution to address the 1</w:t>
      </w:r>
      <w:r w:rsidRPr="003C299D">
        <w:rPr>
          <w:vertAlign w:val="superscript"/>
        </w:rPr>
        <w:t>st</w:t>
      </w:r>
      <w:r w:rsidRPr="003C299D">
        <w:t xml:space="preserve"> concern in the LS and to indicate that it should be up to SA2 to decide whether/how other concerns are addressed.</w:t>
      </w:r>
    </w:p>
    <w:p w14:paraId="46BF50FE" w14:textId="708D631D" w:rsidR="005B1BE1" w:rsidRPr="003C299D" w:rsidRDefault="005B1BE1" w:rsidP="005B1BE1">
      <w:pPr>
        <w:pStyle w:val="EmailDiscussion2"/>
      </w:pPr>
      <w:r w:rsidRPr="003C299D">
        <w:tab/>
        <w:t xml:space="preserve">Intended outcome: Draft reply LS provided in </w:t>
      </w:r>
      <w:hyperlink r:id="rId2125" w:history="1">
        <w:r w:rsidR="001111D1">
          <w:rPr>
            <w:rStyle w:val="Hyperlink"/>
          </w:rPr>
          <w:t>R2-2008231</w:t>
        </w:r>
      </w:hyperlink>
    </w:p>
    <w:p w14:paraId="3492F5FE" w14:textId="77777777" w:rsidR="005B1BE1" w:rsidRPr="003C299D" w:rsidRDefault="005B1BE1" w:rsidP="005B1BE1">
      <w:pPr>
        <w:pStyle w:val="EmailDiscussion2"/>
      </w:pPr>
      <w:r w:rsidRPr="003C299D">
        <w:tab/>
        <w:t xml:space="preserve">Deadline: Tuesday 25 1100 UTC. </w:t>
      </w:r>
    </w:p>
    <w:p w14:paraId="04F3E353" w14:textId="77777777" w:rsidR="005B1BE1" w:rsidRPr="003C299D" w:rsidRDefault="005B1BE1" w:rsidP="005B1BE1">
      <w:pPr>
        <w:pStyle w:val="EmailDiscussion2"/>
        <w:ind w:left="0"/>
        <w:jc w:val="both"/>
        <w:rPr>
          <w:sz w:val="18"/>
          <w:szCs w:val="22"/>
        </w:rPr>
      </w:pPr>
    </w:p>
    <w:p w14:paraId="1B6496A9" w14:textId="77777777" w:rsidR="005B1BE1" w:rsidRPr="003C299D" w:rsidRDefault="005B1BE1" w:rsidP="005B1BE1">
      <w:pPr>
        <w:pStyle w:val="EmailDiscussion2"/>
        <w:ind w:left="0"/>
        <w:jc w:val="both"/>
        <w:rPr>
          <w:sz w:val="18"/>
          <w:szCs w:val="22"/>
        </w:rPr>
      </w:pPr>
    </w:p>
    <w:p w14:paraId="7CF48B03" w14:textId="32300916" w:rsidR="005B1BE1" w:rsidRPr="003C299D" w:rsidRDefault="001111D1" w:rsidP="00083F36">
      <w:pPr>
        <w:pStyle w:val="Doc-title"/>
        <w:rPr>
          <w:sz w:val="18"/>
          <w:szCs w:val="22"/>
        </w:rPr>
      </w:pPr>
      <w:hyperlink r:id="rId2126" w:history="1">
        <w:r>
          <w:rPr>
            <w:rStyle w:val="Hyperlink"/>
          </w:rPr>
          <w:t>R2-2008231</w:t>
        </w:r>
      </w:hyperlink>
      <w:r w:rsidR="005B1BE1" w:rsidRPr="003C299D">
        <w:tab/>
        <w:t xml:space="preserve">[Draft] Reply LS on early UE capability retrieval for eMTC </w:t>
      </w:r>
      <w:r w:rsidR="005B1BE1" w:rsidRPr="003C299D">
        <w:tab/>
        <w:t>Qualcomm Inc</w:t>
      </w:r>
      <w:r w:rsidR="005B1BE1" w:rsidRPr="003C299D">
        <w:tab/>
        <w:t>LS out</w:t>
      </w:r>
      <w:r w:rsidR="005B1BE1" w:rsidRPr="003C299D">
        <w:tab/>
        <w:t>Rel-16</w:t>
      </w:r>
      <w:r w:rsidR="005B1BE1" w:rsidRPr="003C299D">
        <w:tab/>
        <w:t>LTE_eMTC5-Core</w:t>
      </w:r>
      <w:r w:rsidR="005B1BE1" w:rsidRPr="003C299D">
        <w:tab/>
        <w:t>To:SA2</w:t>
      </w:r>
      <w:r w:rsidR="005B1BE1" w:rsidRPr="003C299D">
        <w:tab/>
        <w:t>Cc:CT1, RAN3</w:t>
      </w:r>
    </w:p>
    <w:p w14:paraId="4C85E614" w14:textId="77777777" w:rsidR="005B1BE1" w:rsidRPr="003C299D" w:rsidRDefault="005B1BE1" w:rsidP="005B1BE1">
      <w:pPr>
        <w:pStyle w:val="EmailDiscussion2"/>
        <w:ind w:left="0"/>
        <w:jc w:val="both"/>
        <w:rPr>
          <w:sz w:val="18"/>
          <w:szCs w:val="22"/>
        </w:rPr>
      </w:pPr>
    </w:p>
    <w:p w14:paraId="47D86DFF"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rPr>
          <w:lang w:val="en-US"/>
        </w:rPr>
        <w:t>RAN2 understands that for NB-IoT UE using CP optimization, except for RRC connection reestablishment in CP, there are no additional checks performed by MME/AMF before responding to capability retrieval request by (ng-)eNB after reception of Msg3.</w:t>
      </w:r>
    </w:p>
    <w:p w14:paraId="5500BC95" w14:textId="77777777" w:rsidR="005B1BE1" w:rsidRPr="003C299D" w:rsidRDefault="005B1BE1" w:rsidP="005B1BE1">
      <w:pPr>
        <w:pStyle w:val="Agreement"/>
        <w:tabs>
          <w:tab w:val="num" w:pos="1619"/>
        </w:tabs>
        <w:overflowPunct/>
        <w:autoSpaceDE/>
        <w:autoSpaceDN/>
        <w:adjustRightInd/>
        <w:ind w:left="1619" w:hanging="360"/>
        <w:textAlignment w:val="auto"/>
        <w:rPr>
          <w:lang w:val="en-US"/>
        </w:rPr>
      </w:pPr>
      <w:r w:rsidRPr="003C299D">
        <w:rPr>
          <w:lang w:val="en-US"/>
        </w:rPr>
        <w:t xml:space="preserve">Several companies in RAN2 understand that any coordination required for configuring common values of truncated identity can be resolved by configuration or O&amp;M of ng-eNBs. Other companies have concern with this statement. </w:t>
      </w:r>
    </w:p>
    <w:p w14:paraId="184F7E04" w14:textId="77777777" w:rsidR="005B1BE1" w:rsidRPr="003C299D" w:rsidRDefault="005B1BE1" w:rsidP="005B1BE1">
      <w:pPr>
        <w:pStyle w:val="Agreement"/>
        <w:tabs>
          <w:tab w:val="num" w:pos="1619"/>
        </w:tabs>
        <w:overflowPunct/>
        <w:autoSpaceDE/>
        <w:autoSpaceDN/>
        <w:adjustRightInd/>
        <w:ind w:left="1619" w:hanging="360"/>
        <w:textAlignment w:val="auto"/>
        <w:rPr>
          <w:lang w:val="en-US"/>
        </w:rPr>
      </w:pPr>
      <w:r w:rsidRPr="003C299D">
        <w:rPr>
          <w:lang w:val="en-US"/>
        </w:rPr>
        <w:t xml:space="preserve">Remove “Regarding above concerns, RAN2 understands for NB-IoT UE using CP optimization, except for RRC connection reestablishment in CP, there are no additional checks performed by MME/AMF before responding to capability retrieval request by (ng-)eNB after reception of Msg3. Additionally, several companies in RAN2 understand </w:t>
      </w:r>
      <w:r w:rsidRPr="003C299D">
        <w:rPr>
          <w:lang w:val="en-US"/>
        </w:rPr>
        <w:lastRenderedPageBreak/>
        <w:t xml:space="preserve">that any coordination required for configuring common values of truncated identity can be resolved by proper configuration or implementation of ng-eNBs.” </w:t>
      </w:r>
    </w:p>
    <w:p w14:paraId="3CA229C8" w14:textId="77777777" w:rsidR="005B1BE1" w:rsidRPr="003C299D" w:rsidRDefault="005B1BE1" w:rsidP="005B1BE1">
      <w:pPr>
        <w:pStyle w:val="Agreement"/>
        <w:tabs>
          <w:tab w:val="num" w:pos="1619"/>
        </w:tabs>
        <w:overflowPunct/>
        <w:autoSpaceDE/>
        <w:autoSpaceDN/>
        <w:adjustRightInd/>
        <w:ind w:left="1619" w:hanging="360"/>
        <w:textAlignment w:val="auto"/>
        <w:rPr>
          <w:lang w:val="en-US"/>
        </w:rPr>
      </w:pPr>
      <w:r w:rsidRPr="003C299D">
        <w:rPr>
          <w:lang w:val="en-US"/>
        </w:rPr>
        <w:t>Remove “However,”</w:t>
      </w:r>
    </w:p>
    <w:p w14:paraId="3429BEB0" w14:textId="77777777" w:rsidR="005B1BE1" w:rsidRPr="003C299D" w:rsidRDefault="005B1BE1" w:rsidP="005B1BE1">
      <w:pPr>
        <w:pStyle w:val="Agreement"/>
        <w:tabs>
          <w:tab w:val="num" w:pos="1619"/>
        </w:tabs>
        <w:overflowPunct/>
        <w:autoSpaceDE/>
        <w:autoSpaceDN/>
        <w:adjustRightInd/>
        <w:ind w:left="1619" w:hanging="360"/>
        <w:textAlignment w:val="auto"/>
        <w:rPr>
          <w:lang w:val="en-US"/>
        </w:rPr>
      </w:pPr>
      <w:r w:rsidRPr="003C299D">
        <w:rPr>
          <w:lang w:val="en-US"/>
        </w:rPr>
        <w:t>Remove “Therefore, RAN2 respectfully asks SA2 to take above response into consideration.”</w:t>
      </w:r>
    </w:p>
    <w:p w14:paraId="40854865" w14:textId="77777777" w:rsidR="005B1BE1" w:rsidRPr="003C299D" w:rsidRDefault="005B1BE1" w:rsidP="005B1BE1">
      <w:pPr>
        <w:pStyle w:val="Doc-text2"/>
        <w:rPr>
          <w:lang w:val="en-US"/>
        </w:rPr>
      </w:pPr>
    </w:p>
    <w:p w14:paraId="54371817" w14:textId="35D6DB1C" w:rsidR="005B1BE1" w:rsidRPr="003C299D" w:rsidRDefault="005B1BE1" w:rsidP="005B1BE1">
      <w:pPr>
        <w:pStyle w:val="LSApproved"/>
        <w:overflowPunct/>
        <w:autoSpaceDE/>
        <w:autoSpaceDN/>
        <w:adjustRightInd/>
        <w:textAlignment w:val="auto"/>
        <w:rPr>
          <w:b/>
          <w:bCs/>
          <w:lang w:val="en-US"/>
        </w:rPr>
      </w:pPr>
      <w:r w:rsidRPr="003C299D">
        <w:rPr>
          <w:b/>
          <w:bCs/>
          <w:lang w:val="en-US"/>
        </w:rPr>
        <w:t xml:space="preserve">The LS is approved in </w:t>
      </w:r>
      <w:hyperlink r:id="rId2127" w:history="1">
        <w:r w:rsidR="001111D1">
          <w:rPr>
            <w:rStyle w:val="Hyperlink"/>
            <w:b/>
            <w:bCs/>
            <w:lang w:val="en-US"/>
          </w:rPr>
          <w:t>R2-2008238</w:t>
        </w:r>
      </w:hyperlink>
      <w:r w:rsidRPr="003C299D">
        <w:rPr>
          <w:b/>
          <w:bCs/>
          <w:lang w:val="en-US"/>
        </w:rPr>
        <w:t xml:space="preserve"> with the changes above.</w:t>
      </w:r>
    </w:p>
    <w:p w14:paraId="60A41C8B" w14:textId="77777777" w:rsidR="005B1BE1" w:rsidRPr="003C299D" w:rsidRDefault="005B1BE1" w:rsidP="005B1BE1">
      <w:pPr>
        <w:pStyle w:val="Doc-text2"/>
        <w:rPr>
          <w:lang w:val="en-US"/>
        </w:rPr>
      </w:pPr>
    </w:p>
    <w:p w14:paraId="12E7F9CF" w14:textId="77777777" w:rsidR="005B1BE1" w:rsidRPr="003C299D" w:rsidRDefault="005B1BE1" w:rsidP="005B1BE1">
      <w:pPr>
        <w:pStyle w:val="EmailDiscussion2"/>
        <w:ind w:left="0"/>
        <w:jc w:val="both"/>
        <w:rPr>
          <w:sz w:val="18"/>
          <w:szCs w:val="22"/>
        </w:rPr>
      </w:pPr>
    </w:p>
    <w:p w14:paraId="68673098" w14:textId="77777777" w:rsidR="005B1BE1" w:rsidRPr="003C299D" w:rsidRDefault="005B1BE1" w:rsidP="005B1BE1">
      <w:pPr>
        <w:pStyle w:val="Heading3"/>
      </w:pPr>
      <w:bookmarkStart w:id="304" w:name="_Toc50895328"/>
      <w:bookmarkStart w:id="305" w:name="_Toc55080474"/>
      <w:r w:rsidRPr="003C299D">
        <w:t>7.2.7</w:t>
      </w:r>
      <w:r w:rsidRPr="003C299D">
        <w:tab/>
        <w:t>MTC UE capabilities corrections</w:t>
      </w:r>
      <w:bookmarkEnd w:id="304"/>
      <w:bookmarkEnd w:id="305"/>
    </w:p>
    <w:p w14:paraId="59C03279" w14:textId="77777777" w:rsidR="005B1BE1" w:rsidRPr="003C299D" w:rsidRDefault="005B1BE1" w:rsidP="005B1BE1"/>
    <w:p w14:paraId="3D5D4471" w14:textId="6783AEC7" w:rsidR="005B1BE1" w:rsidRPr="003C299D" w:rsidRDefault="001111D1" w:rsidP="00083F36">
      <w:pPr>
        <w:pStyle w:val="Doc-title"/>
      </w:pPr>
      <w:hyperlink r:id="rId2128" w:history="1">
        <w:r>
          <w:rPr>
            <w:rStyle w:val="Hyperlink"/>
          </w:rPr>
          <w:t>R2-2007340</w:t>
        </w:r>
      </w:hyperlink>
      <w:r w:rsidR="005B1BE1" w:rsidRPr="003C299D">
        <w:tab/>
        <w:t>Addition of missing capabilities for eMTC R16</w:t>
      </w:r>
      <w:r w:rsidR="005B1BE1" w:rsidRPr="003C299D">
        <w:tab/>
        <w:t>Huawei, HiSilicon</w:t>
      </w:r>
      <w:r w:rsidR="005B1BE1" w:rsidRPr="003C299D">
        <w:tab/>
        <w:t>CR</w:t>
      </w:r>
      <w:r w:rsidR="005B1BE1" w:rsidRPr="003C299D">
        <w:tab/>
        <w:t>Rel-16</w:t>
      </w:r>
      <w:r w:rsidR="005B1BE1" w:rsidRPr="003C299D">
        <w:tab/>
        <w:t>36.306</w:t>
      </w:r>
      <w:r w:rsidR="005B1BE1" w:rsidRPr="003C299D">
        <w:tab/>
        <w:t>16.1.0</w:t>
      </w:r>
      <w:r w:rsidR="005B1BE1" w:rsidRPr="003C299D">
        <w:tab/>
        <w:t>1780</w:t>
      </w:r>
      <w:r w:rsidR="005B1BE1" w:rsidRPr="003C299D">
        <w:tab/>
        <w:t>-</w:t>
      </w:r>
      <w:r w:rsidR="005B1BE1" w:rsidRPr="003C299D">
        <w:tab/>
        <w:t>F</w:t>
      </w:r>
      <w:r w:rsidR="005B1BE1" w:rsidRPr="003C299D">
        <w:tab/>
        <w:t>LTE_eMTC5-Core</w:t>
      </w:r>
    </w:p>
    <w:p w14:paraId="3E177FE3" w14:textId="77777777" w:rsidR="005B1BE1" w:rsidRPr="003C299D" w:rsidRDefault="005B1BE1" w:rsidP="005B1BE1">
      <w:pPr>
        <w:pStyle w:val="Doc-text2"/>
        <w:ind w:left="0" w:firstLine="0"/>
      </w:pPr>
    </w:p>
    <w:p w14:paraId="26920354"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 xml:space="preserve">[AT111-e][406][eMTC R16] </w:t>
      </w:r>
      <w:r w:rsidRPr="003C299D">
        <w:rPr>
          <w:noProof/>
        </w:rPr>
        <w:t xml:space="preserve">Addition of missing capabilities for eMTC </w:t>
      </w:r>
      <w:r w:rsidRPr="003C299D">
        <w:t>(Huawei)</w:t>
      </w:r>
    </w:p>
    <w:p w14:paraId="4A967B84" w14:textId="77777777" w:rsidR="005B1BE1" w:rsidRPr="003C299D" w:rsidRDefault="005B1BE1" w:rsidP="005B1BE1">
      <w:pPr>
        <w:pStyle w:val="EmailDiscussion2"/>
      </w:pPr>
      <w:r w:rsidRPr="003C299D">
        <w:tab/>
        <w:t>Scope: Collect feedback from companies and update the CR accordingly</w:t>
      </w:r>
    </w:p>
    <w:p w14:paraId="0A0D542B" w14:textId="37EC97B4" w:rsidR="005B1BE1" w:rsidRPr="003C299D" w:rsidRDefault="005B1BE1" w:rsidP="005B1BE1">
      <w:pPr>
        <w:pStyle w:val="EmailDiscussion2"/>
      </w:pPr>
      <w:r w:rsidRPr="003C299D">
        <w:tab/>
        <w:t xml:space="preserve">Intended outcome: Agreeable CR in </w:t>
      </w:r>
      <w:hyperlink r:id="rId2129" w:history="1">
        <w:r w:rsidR="001111D1">
          <w:rPr>
            <w:rStyle w:val="Hyperlink"/>
          </w:rPr>
          <w:t>R2-2008236</w:t>
        </w:r>
      </w:hyperlink>
    </w:p>
    <w:p w14:paraId="3C62A799" w14:textId="77777777" w:rsidR="005B1BE1" w:rsidRPr="003C299D" w:rsidRDefault="005B1BE1" w:rsidP="005B1BE1">
      <w:pPr>
        <w:pStyle w:val="EmailDiscussion2"/>
      </w:pPr>
      <w:r w:rsidRPr="003C299D">
        <w:tab/>
        <w:t xml:space="preserve">Deadline: Tuesday 25 1100 UTC. </w:t>
      </w:r>
    </w:p>
    <w:p w14:paraId="2FC47857" w14:textId="77777777" w:rsidR="005B1BE1" w:rsidRPr="003C299D" w:rsidRDefault="005B1BE1" w:rsidP="005B1BE1">
      <w:pPr>
        <w:pStyle w:val="EmailDiscussion2"/>
        <w:ind w:left="0"/>
        <w:jc w:val="both"/>
        <w:rPr>
          <w:sz w:val="18"/>
          <w:szCs w:val="22"/>
        </w:rPr>
      </w:pPr>
    </w:p>
    <w:p w14:paraId="1F4980B1" w14:textId="77777777" w:rsidR="005B1BE1" w:rsidRPr="003C299D" w:rsidRDefault="005B1BE1" w:rsidP="005B1BE1">
      <w:pPr>
        <w:pStyle w:val="Doc-text2"/>
        <w:ind w:left="0" w:firstLine="0"/>
      </w:pPr>
    </w:p>
    <w:p w14:paraId="61DACD08" w14:textId="6515ECBD" w:rsidR="005B1BE1" w:rsidRPr="003C299D" w:rsidRDefault="001111D1" w:rsidP="00083F36">
      <w:pPr>
        <w:pStyle w:val="Doc-title"/>
      </w:pPr>
      <w:hyperlink r:id="rId2130" w:history="1">
        <w:r>
          <w:rPr>
            <w:rStyle w:val="Hyperlink"/>
          </w:rPr>
          <w:t>R2-2008236</w:t>
        </w:r>
      </w:hyperlink>
      <w:r w:rsidR="005B1BE1" w:rsidRPr="003C299D">
        <w:tab/>
        <w:t>Addition of missing capabilities for eMTC R16</w:t>
      </w:r>
      <w:r w:rsidR="005B1BE1" w:rsidRPr="003C299D">
        <w:tab/>
        <w:t>Huawei, HiSilicon</w:t>
      </w:r>
      <w:r w:rsidR="005B1BE1" w:rsidRPr="003C299D">
        <w:tab/>
        <w:t>CR</w:t>
      </w:r>
      <w:r w:rsidR="005B1BE1" w:rsidRPr="003C299D">
        <w:tab/>
        <w:t>Rel-16</w:t>
      </w:r>
      <w:r w:rsidR="005B1BE1" w:rsidRPr="003C299D">
        <w:tab/>
        <w:t>36.306</w:t>
      </w:r>
      <w:r w:rsidR="005B1BE1" w:rsidRPr="003C299D">
        <w:tab/>
        <w:t>16.1.0</w:t>
      </w:r>
      <w:r w:rsidR="005B1BE1" w:rsidRPr="003C299D">
        <w:tab/>
        <w:t>1780</w:t>
      </w:r>
      <w:r w:rsidR="005B1BE1" w:rsidRPr="003C299D">
        <w:tab/>
        <w:t>1</w:t>
      </w:r>
      <w:r w:rsidR="005B1BE1" w:rsidRPr="003C299D">
        <w:tab/>
        <w:t>F</w:t>
      </w:r>
      <w:r w:rsidR="005B1BE1" w:rsidRPr="003C299D">
        <w:tab/>
        <w:t>LTE_eMTC5-Core</w:t>
      </w:r>
    </w:p>
    <w:p w14:paraId="21F897BB" w14:textId="77777777" w:rsidR="005B1BE1" w:rsidRPr="003C299D" w:rsidRDefault="005B1BE1" w:rsidP="005B1BE1">
      <w:pPr>
        <w:pStyle w:val="Doc-text2"/>
        <w:ind w:left="0" w:firstLine="0"/>
      </w:pPr>
    </w:p>
    <w:p w14:paraId="58E1A305"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Postponed</w:t>
      </w:r>
    </w:p>
    <w:p w14:paraId="6337D899" w14:textId="77777777" w:rsidR="005B1BE1" w:rsidRPr="003C299D" w:rsidRDefault="005B1BE1" w:rsidP="005B1BE1">
      <w:pPr>
        <w:pStyle w:val="Comments"/>
        <w:rPr>
          <w:i w:val="0"/>
          <w:iCs/>
        </w:rPr>
      </w:pPr>
    </w:p>
    <w:p w14:paraId="3F44E13E" w14:textId="77777777" w:rsidR="007B3191" w:rsidRPr="003C299D" w:rsidRDefault="007B3191" w:rsidP="007B3191">
      <w:pPr>
        <w:pStyle w:val="Heading2"/>
      </w:pPr>
      <w:bookmarkStart w:id="306" w:name="_Toc50895329"/>
      <w:bookmarkStart w:id="307" w:name="_Toc55080475"/>
      <w:r w:rsidRPr="003C299D">
        <w:t>7.3</w:t>
      </w:r>
      <w:r w:rsidRPr="003C299D">
        <w:tab/>
        <w:t>Additional enhancements for NB-IoT</w:t>
      </w:r>
      <w:bookmarkEnd w:id="306"/>
      <w:bookmarkEnd w:id="307"/>
    </w:p>
    <w:p w14:paraId="5081DB98" w14:textId="77777777" w:rsidR="007B3191" w:rsidRPr="003C299D" w:rsidRDefault="007B3191" w:rsidP="007B3191">
      <w:pPr>
        <w:pStyle w:val="Comments"/>
      </w:pPr>
      <w:r w:rsidRPr="003C299D">
        <w:t>(NB_IOTenh3-Core; leading WG: RAN1; REL-16; started: Jun 18; Completed: June 20; WID: RP-200293)</w:t>
      </w:r>
    </w:p>
    <w:p w14:paraId="20D2286B" w14:textId="77777777" w:rsidR="007B3191" w:rsidRPr="003C299D" w:rsidRDefault="007B3191" w:rsidP="007B3191">
      <w:pPr>
        <w:pStyle w:val="Comments"/>
      </w:pPr>
      <w:r w:rsidRPr="003C299D">
        <w:t>Documents in this agenda item will be handled in a break out session</w:t>
      </w:r>
    </w:p>
    <w:p w14:paraId="39654E50" w14:textId="77777777" w:rsidR="007B3191" w:rsidRPr="003C299D" w:rsidRDefault="007B3191" w:rsidP="007B3191">
      <w:pPr>
        <w:pStyle w:val="Comments"/>
      </w:pPr>
      <w:r w:rsidRPr="003C299D">
        <w:t>Some sub-items in 7.2 and 7.3 may be treated jointly.</w:t>
      </w:r>
    </w:p>
    <w:p w14:paraId="7E7A2ACD" w14:textId="77777777" w:rsidR="007B3191" w:rsidRPr="003C299D" w:rsidRDefault="007B3191" w:rsidP="007B3191">
      <w:pPr>
        <w:pStyle w:val="Comments"/>
      </w:pPr>
      <w:r w:rsidRPr="003C299D">
        <w:t>Email max expectation: 5-6 email threads</w:t>
      </w:r>
    </w:p>
    <w:p w14:paraId="5F0F87A5" w14:textId="77777777" w:rsidR="005B1BE1" w:rsidRPr="003C299D" w:rsidRDefault="005B1BE1" w:rsidP="005B1BE1">
      <w:pPr>
        <w:pStyle w:val="Heading3"/>
      </w:pPr>
      <w:bookmarkStart w:id="308" w:name="_Toc50895330"/>
      <w:bookmarkStart w:id="309" w:name="_Toc55080476"/>
      <w:r w:rsidRPr="003C299D">
        <w:t>7.3.1</w:t>
      </w:r>
      <w:r w:rsidRPr="003C299D">
        <w:tab/>
        <w:t>General and Stage 2 Corrections</w:t>
      </w:r>
      <w:bookmarkEnd w:id="308"/>
      <w:bookmarkEnd w:id="309"/>
    </w:p>
    <w:p w14:paraId="71D3B1BC" w14:textId="77777777" w:rsidR="005B1BE1" w:rsidRPr="003C299D" w:rsidRDefault="005B1BE1" w:rsidP="005B1BE1">
      <w:pPr>
        <w:pStyle w:val="Comments"/>
      </w:pPr>
      <w:r w:rsidRPr="003C299D">
        <w:t>Including incoming LSs etc</w:t>
      </w:r>
    </w:p>
    <w:p w14:paraId="61566F9B" w14:textId="66D94F7E" w:rsidR="005B1BE1" w:rsidRPr="003C299D" w:rsidRDefault="001111D1" w:rsidP="005B1BE1">
      <w:pPr>
        <w:pStyle w:val="Doc-title"/>
      </w:pPr>
      <w:hyperlink r:id="rId2131" w:history="1">
        <w:r>
          <w:rPr>
            <w:rStyle w:val="Hyperlink"/>
          </w:rPr>
          <w:t>R2-2006506</w:t>
        </w:r>
      </w:hyperlink>
      <w:r w:rsidR="005B1BE1" w:rsidRPr="003C299D">
        <w:tab/>
        <w:t>LS on RAN1 clarification on MWUS frequency allocation (R1-2004952; contact: Ericsson)</w:t>
      </w:r>
      <w:r w:rsidR="005B1BE1" w:rsidRPr="003C299D">
        <w:tab/>
        <w:t>RAN1</w:t>
      </w:r>
    </w:p>
    <w:p w14:paraId="4C048651"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Taken into account already in the agreed CR from last meeting.</w:t>
      </w:r>
    </w:p>
    <w:p w14:paraId="64A1B8AD"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 xml:space="preserve">Noted </w:t>
      </w:r>
    </w:p>
    <w:p w14:paraId="2B36AA3A" w14:textId="46B56046" w:rsidR="005B1BE1" w:rsidRPr="003C299D" w:rsidRDefault="001111D1" w:rsidP="005B1BE1">
      <w:pPr>
        <w:pStyle w:val="Doc-title"/>
      </w:pPr>
      <w:hyperlink r:id="rId2132" w:history="1">
        <w:r>
          <w:rPr>
            <w:rStyle w:val="Hyperlink"/>
          </w:rPr>
          <w:t>R2-2006519</w:t>
        </w:r>
      </w:hyperlink>
      <w:r w:rsidR="005B1BE1" w:rsidRPr="003C299D">
        <w:tab/>
        <w:t>Reply LS on assistance indication for WUS (R3-204175; contact: Qualcomm)</w:t>
      </w:r>
      <w:r w:rsidR="005B1BE1" w:rsidRPr="003C299D">
        <w:tab/>
        <w:t>RAN3</w:t>
      </w:r>
      <w:r w:rsidR="005B1BE1" w:rsidRPr="003C299D">
        <w:tab/>
        <w:t>LS in</w:t>
      </w:r>
      <w:r w:rsidR="005B1BE1" w:rsidRPr="003C299D">
        <w:tab/>
        <w:t>Rel-15</w:t>
      </w:r>
      <w:r w:rsidR="005B1BE1" w:rsidRPr="003C299D">
        <w:tab/>
        <w:t>NB_IOTenh3-Core, LTE_eMTC5-Core</w:t>
      </w:r>
      <w:r w:rsidR="005B1BE1" w:rsidRPr="003C299D">
        <w:tab/>
        <w:t>To:SA2, RAN2</w:t>
      </w:r>
      <w:r w:rsidR="005B1BE1" w:rsidRPr="003C299D">
        <w:tab/>
        <w:t>Cc:CT1</w:t>
      </w:r>
    </w:p>
    <w:p w14:paraId="6B2D43B1" w14:textId="77777777" w:rsidR="005B1BE1" w:rsidRPr="003C299D" w:rsidRDefault="005B1BE1" w:rsidP="005B1BE1">
      <w:pPr>
        <w:pStyle w:val="Agreement"/>
        <w:tabs>
          <w:tab w:val="num" w:pos="1619"/>
        </w:tabs>
        <w:overflowPunct/>
        <w:autoSpaceDE/>
        <w:autoSpaceDN/>
        <w:adjustRightInd/>
        <w:ind w:left="1619" w:hanging="360"/>
        <w:textAlignment w:val="auto"/>
        <w:rPr>
          <w:rStyle w:val="Hyperlink"/>
          <w:color w:val="auto"/>
          <w:u w:val="none"/>
        </w:rPr>
      </w:pPr>
      <w:r w:rsidRPr="003C299D">
        <w:rPr>
          <w:rStyle w:val="Hyperlink"/>
          <w:color w:val="auto"/>
          <w:u w:val="none"/>
        </w:rPr>
        <w:t>Noted</w:t>
      </w:r>
    </w:p>
    <w:p w14:paraId="428AC839" w14:textId="77777777" w:rsidR="005B1BE1" w:rsidRPr="003C299D" w:rsidRDefault="005B1BE1" w:rsidP="005B1BE1">
      <w:pPr>
        <w:pStyle w:val="Doc-text2"/>
      </w:pPr>
    </w:p>
    <w:p w14:paraId="61301456" w14:textId="6A32F961" w:rsidR="005B1BE1" w:rsidRPr="003C299D" w:rsidRDefault="001111D1" w:rsidP="005B1BE1">
      <w:pPr>
        <w:pStyle w:val="Doc-title"/>
      </w:pPr>
      <w:hyperlink r:id="rId2133" w:history="1">
        <w:r>
          <w:rPr>
            <w:rStyle w:val="Hyperlink"/>
          </w:rPr>
          <w:t>R2-2007337</w:t>
        </w:r>
      </w:hyperlink>
      <w:r w:rsidR="005B1BE1" w:rsidRPr="003C299D">
        <w:tab/>
        <w:t>Miscellaneous corrections for Rel-16 NB-IoT</w:t>
      </w:r>
      <w:r w:rsidR="005B1BE1" w:rsidRPr="003C299D">
        <w:tab/>
        <w:t>Huawei, HiSilicon</w:t>
      </w:r>
      <w:r w:rsidR="005B1BE1" w:rsidRPr="003C299D">
        <w:tab/>
        <w:t>CR</w:t>
      </w:r>
      <w:r w:rsidR="005B1BE1" w:rsidRPr="003C299D">
        <w:tab/>
        <w:t>Rel-16</w:t>
      </w:r>
      <w:r w:rsidR="005B1BE1" w:rsidRPr="003C299D">
        <w:tab/>
        <w:t>36.331</w:t>
      </w:r>
      <w:r w:rsidR="005B1BE1" w:rsidRPr="003C299D">
        <w:tab/>
        <w:t>16.1.1</w:t>
      </w:r>
      <w:r w:rsidR="005B1BE1" w:rsidRPr="003C299D">
        <w:tab/>
        <w:t>4380</w:t>
      </w:r>
      <w:r w:rsidR="005B1BE1" w:rsidRPr="003C299D">
        <w:tab/>
        <w:t>-</w:t>
      </w:r>
      <w:r w:rsidR="005B1BE1" w:rsidRPr="003C299D">
        <w:tab/>
        <w:t>F</w:t>
      </w:r>
      <w:r w:rsidR="005B1BE1" w:rsidRPr="003C299D">
        <w:tab/>
        <w:t>NB_IOTenh3-Core, LTE_eMTC5-Core</w:t>
      </w:r>
    </w:p>
    <w:p w14:paraId="0C891B16" w14:textId="3EC83783" w:rsidR="005B1BE1" w:rsidRPr="003C299D" w:rsidRDefault="005B1BE1" w:rsidP="005B1BE1">
      <w:pPr>
        <w:pStyle w:val="Agreement"/>
        <w:tabs>
          <w:tab w:val="num" w:pos="1619"/>
        </w:tabs>
        <w:overflowPunct/>
        <w:autoSpaceDE/>
        <w:autoSpaceDN/>
        <w:adjustRightInd/>
        <w:ind w:left="1619" w:hanging="360"/>
        <w:textAlignment w:val="auto"/>
      </w:pPr>
      <w:r w:rsidRPr="003C299D">
        <w:t xml:space="preserve">Revised in </w:t>
      </w:r>
      <w:hyperlink r:id="rId2134" w:history="1">
        <w:r w:rsidR="001111D1">
          <w:rPr>
            <w:rStyle w:val="Hyperlink"/>
          </w:rPr>
          <w:t>R2-2008303</w:t>
        </w:r>
      </w:hyperlink>
    </w:p>
    <w:p w14:paraId="02E0C76E"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[AT111-e][303][NBIOT/eMTC R16] 36.331 miscellaneous corrections (Huawei)</w:t>
      </w:r>
    </w:p>
    <w:p w14:paraId="044F6F6D" w14:textId="77777777" w:rsidR="005B1BE1" w:rsidRPr="003C299D" w:rsidRDefault="005B1BE1" w:rsidP="005B1BE1">
      <w:pPr>
        <w:pStyle w:val="EmailDiscussion2"/>
      </w:pPr>
      <w:r w:rsidRPr="003C299D">
        <w:tab/>
        <w:t xml:space="preserve">Status: </w:t>
      </w:r>
    </w:p>
    <w:p w14:paraId="76725F5F" w14:textId="77777777" w:rsidR="005B1BE1" w:rsidRPr="003C299D" w:rsidRDefault="005B1BE1" w:rsidP="005B1BE1">
      <w:pPr>
        <w:pStyle w:val="EmailDiscussion2"/>
      </w:pPr>
      <w:r w:rsidRPr="003C299D">
        <w:tab/>
        <w:t>Scope: Polish the CR.</w:t>
      </w:r>
    </w:p>
    <w:p w14:paraId="1CC1A7E1" w14:textId="359223C7" w:rsidR="005B1BE1" w:rsidRPr="003C299D" w:rsidRDefault="005B1BE1" w:rsidP="005B1BE1">
      <w:pPr>
        <w:pStyle w:val="EmailDiscussion2"/>
      </w:pPr>
      <w:r w:rsidRPr="003C299D">
        <w:tab/>
        <w:t xml:space="preserve">Intended outcome: Agreeable CR in </w:t>
      </w:r>
      <w:hyperlink r:id="rId2135" w:history="1">
        <w:r w:rsidR="001111D1">
          <w:rPr>
            <w:rStyle w:val="Hyperlink"/>
          </w:rPr>
          <w:t>R2-2008303</w:t>
        </w:r>
      </w:hyperlink>
    </w:p>
    <w:p w14:paraId="4C522E57" w14:textId="77777777" w:rsidR="005B1BE1" w:rsidRPr="003C299D" w:rsidRDefault="005B1BE1" w:rsidP="005B1BE1">
      <w:pPr>
        <w:pStyle w:val="EmailDiscussion2"/>
      </w:pPr>
      <w:r w:rsidRPr="003C299D">
        <w:tab/>
        <w:t xml:space="preserve">Deadline: Tuesday 25 1100 UTC. </w:t>
      </w:r>
    </w:p>
    <w:p w14:paraId="07C8A403" w14:textId="77777777" w:rsidR="005B1BE1" w:rsidRPr="003C299D" w:rsidRDefault="005B1BE1" w:rsidP="005B1BE1">
      <w:pPr>
        <w:pStyle w:val="EmailDiscussion2"/>
      </w:pPr>
    </w:p>
    <w:p w14:paraId="3748C9DA" w14:textId="336011CA" w:rsidR="005B1BE1" w:rsidRPr="003C299D" w:rsidRDefault="001111D1" w:rsidP="005B1BE1">
      <w:pPr>
        <w:pStyle w:val="Doc-title"/>
      </w:pPr>
      <w:hyperlink r:id="rId2136" w:history="1">
        <w:r>
          <w:rPr>
            <w:rStyle w:val="Hyperlink"/>
          </w:rPr>
          <w:t>R2-2008303</w:t>
        </w:r>
      </w:hyperlink>
      <w:r w:rsidR="005B1BE1" w:rsidRPr="003C299D">
        <w:tab/>
        <w:t>Miscellaneous corrections for Rel-16 NB-IoT</w:t>
      </w:r>
      <w:r w:rsidR="005B1BE1" w:rsidRPr="003C299D">
        <w:tab/>
        <w:t>Huawei, HiSilicon</w:t>
      </w:r>
      <w:r w:rsidR="005B1BE1" w:rsidRPr="003C299D">
        <w:tab/>
        <w:t>CR</w:t>
      </w:r>
      <w:r w:rsidR="005B1BE1" w:rsidRPr="003C299D">
        <w:tab/>
        <w:t>Rel-16</w:t>
      </w:r>
      <w:r w:rsidR="005B1BE1" w:rsidRPr="003C299D">
        <w:tab/>
        <w:t>36.331</w:t>
      </w:r>
      <w:r w:rsidR="005B1BE1" w:rsidRPr="003C299D">
        <w:tab/>
        <w:t>16.1.1</w:t>
      </w:r>
      <w:r w:rsidR="005B1BE1" w:rsidRPr="003C299D">
        <w:tab/>
        <w:t>4380</w:t>
      </w:r>
      <w:r w:rsidR="005B1BE1" w:rsidRPr="003C299D">
        <w:tab/>
        <w:t>1</w:t>
      </w:r>
      <w:r w:rsidR="005B1BE1" w:rsidRPr="003C299D">
        <w:tab/>
        <w:t>F</w:t>
      </w:r>
      <w:r w:rsidR="005B1BE1" w:rsidRPr="003C299D">
        <w:tab/>
        <w:t>NB_IOTenh3-Core, LTE_eMTC5-Core</w:t>
      </w:r>
    </w:p>
    <w:p w14:paraId="7E7483F6"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Update the cover page for NBC change according to chair guidance</w:t>
      </w:r>
    </w:p>
    <w:p w14:paraId="56F7776A" w14:textId="6603B2F6" w:rsidR="005B1BE1" w:rsidRPr="003C299D" w:rsidRDefault="005B1BE1" w:rsidP="005B1BE1">
      <w:pPr>
        <w:pStyle w:val="Agreement"/>
        <w:tabs>
          <w:tab w:val="num" w:pos="1619"/>
        </w:tabs>
        <w:overflowPunct/>
        <w:autoSpaceDE/>
        <w:autoSpaceDN/>
        <w:adjustRightInd/>
        <w:ind w:left="1619" w:hanging="360"/>
        <w:textAlignment w:val="auto"/>
      </w:pPr>
      <w:r w:rsidRPr="003C299D">
        <w:t xml:space="preserve">With the above change the CR is agreed in </w:t>
      </w:r>
      <w:hyperlink r:id="rId2137" w:history="1">
        <w:r w:rsidR="001111D1">
          <w:rPr>
            <w:rStyle w:val="Hyperlink"/>
          </w:rPr>
          <w:t>R2-2008312</w:t>
        </w:r>
      </w:hyperlink>
    </w:p>
    <w:p w14:paraId="6EAD11DE" w14:textId="77777777" w:rsidR="005B1BE1" w:rsidRPr="003C299D" w:rsidRDefault="005B1BE1" w:rsidP="005B1BE1">
      <w:pPr>
        <w:pStyle w:val="Doc-text2"/>
      </w:pPr>
    </w:p>
    <w:p w14:paraId="0093753A" w14:textId="7F3EBD83" w:rsidR="005B1BE1" w:rsidRPr="003C299D" w:rsidRDefault="001111D1" w:rsidP="005B1BE1">
      <w:pPr>
        <w:pStyle w:val="Doc-title"/>
      </w:pPr>
      <w:hyperlink r:id="rId2138" w:history="1">
        <w:r>
          <w:rPr>
            <w:rStyle w:val="Hyperlink"/>
          </w:rPr>
          <w:t>R2-2007338</w:t>
        </w:r>
      </w:hyperlink>
      <w:r w:rsidR="005B1BE1" w:rsidRPr="003C299D">
        <w:tab/>
        <w:t>Miscellaneous corrections to NB-IoT and eMTC Rel-16 enhancements</w:t>
      </w:r>
      <w:r w:rsidR="005B1BE1" w:rsidRPr="003C299D">
        <w:tab/>
        <w:t>Huawei, HiSilicon</w:t>
      </w:r>
      <w:r w:rsidR="005B1BE1" w:rsidRPr="003C299D">
        <w:tab/>
        <w:t>CR</w:t>
      </w:r>
      <w:r w:rsidR="005B1BE1" w:rsidRPr="003C299D">
        <w:tab/>
        <w:t>Rel-16</w:t>
      </w:r>
      <w:r w:rsidR="005B1BE1" w:rsidRPr="003C299D">
        <w:tab/>
        <w:t>36.300</w:t>
      </w:r>
      <w:r w:rsidR="005B1BE1" w:rsidRPr="003C299D">
        <w:tab/>
        <w:t>16.2.0</w:t>
      </w:r>
      <w:r w:rsidR="005B1BE1" w:rsidRPr="003C299D">
        <w:tab/>
        <w:t>1300</w:t>
      </w:r>
      <w:r w:rsidR="005B1BE1" w:rsidRPr="003C299D">
        <w:tab/>
        <w:t>-</w:t>
      </w:r>
      <w:r w:rsidR="005B1BE1" w:rsidRPr="003C299D">
        <w:tab/>
        <w:t>F</w:t>
      </w:r>
      <w:r w:rsidR="005B1BE1" w:rsidRPr="003C299D">
        <w:tab/>
        <w:t>NB_IOTenh3-Core, LTE_eMTC5-Core</w:t>
      </w:r>
    </w:p>
    <w:p w14:paraId="3404E40C" w14:textId="1E19E6A7" w:rsidR="005B1BE1" w:rsidRPr="003C299D" w:rsidRDefault="005B1BE1" w:rsidP="005B1BE1">
      <w:pPr>
        <w:pStyle w:val="Agreement"/>
        <w:tabs>
          <w:tab w:val="num" w:pos="1619"/>
        </w:tabs>
        <w:overflowPunct/>
        <w:autoSpaceDE/>
        <w:autoSpaceDN/>
        <w:adjustRightInd/>
        <w:ind w:left="1619" w:hanging="360"/>
        <w:textAlignment w:val="auto"/>
      </w:pPr>
      <w:r w:rsidRPr="003C299D">
        <w:t xml:space="preserve">Revised in </w:t>
      </w:r>
      <w:hyperlink r:id="rId2139" w:history="1">
        <w:r w:rsidR="001111D1">
          <w:rPr>
            <w:rStyle w:val="Hyperlink"/>
          </w:rPr>
          <w:t>R2-2008304</w:t>
        </w:r>
      </w:hyperlink>
    </w:p>
    <w:p w14:paraId="3AAD801F" w14:textId="77777777" w:rsidR="005B1BE1" w:rsidRPr="003C299D" w:rsidRDefault="005B1BE1" w:rsidP="005B1BE1">
      <w:pPr>
        <w:pStyle w:val="Doc-text2"/>
      </w:pPr>
    </w:p>
    <w:p w14:paraId="2D18E97C"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[AT111-e][304][NBIOT/eMTC R16] 36.300 miscellaneous corrections (Huawei)</w:t>
      </w:r>
    </w:p>
    <w:p w14:paraId="2FC20F77" w14:textId="77777777" w:rsidR="005B1BE1" w:rsidRPr="003C299D" w:rsidRDefault="005B1BE1" w:rsidP="005B1BE1">
      <w:pPr>
        <w:pStyle w:val="EmailDiscussion2"/>
      </w:pPr>
      <w:r w:rsidRPr="003C299D">
        <w:tab/>
        <w:t xml:space="preserve">Status: </w:t>
      </w:r>
    </w:p>
    <w:p w14:paraId="42D824C4" w14:textId="77777777" w:rsidR="005B1BE1" w:rsidRPr="003C299D" w:rsidRDefault="005B1BE1" w:rsidP="005B1BE1">
      <w:pPr>
        <w:pStyle w:val="EmailDiscussion2"/>
      </w:pPr>
      <w:r w:rsidRPr="003C299D">
        <w:tab/>
        <w:t>Scope: Polish the CR.</w:t>
      </w:r>
    </w:p>
    <w:p w14:paraId="7907598D" w14:textId="4B8CB7F5" w:rsidR="005B1BE1" w:rsidRPr="003C299D" w:rsidRDefault="005B1BE1" w:rsidP="005B1BE1">
      <w:pPr>
        <w:pStyle w:val="EmailDiscussion2"/>
      </w:pPr>
      <w:r w:rsidRPr="003C299D">
        <w:tab/>
        <w:t xml:space="preserve">Intended outcome: Agreeable CR in </w:t>
      </w:r>
      <w:hyperlink r:id="rId2140" w:history="1">
        <w:r w:rsidR="001111D1">
          <w:rPr>
            <w:rStyle w:val="Hyperlink"/>
          </w:rPr>
          <w:t>R2-2008304</w:t>
        </w:r>
      </w:hyperlink>
    </w:p>
    <w:p w14:paraId="2A037B12" w14:textId="77777777" w:rsidR="005B1BE1" w:rsidRPr="003C299D" w:rsidRDefault="005B1BE1" w:rsidP="005B1BE1">
      <w:pPr>
        <w:pStyle w:val="EmailDiscussion2"/>
      </w:pPr>
      <w:r w:rsidRPr="003C299D">
        <w:tab/>
        <w:t xml:space="preserve">Deadline: Tuesday 25 1100 UTC. </w:t>
      </w:r>
    </w:p>
    <w:p w14:paraId="62953D53" w14:textId="47233424" w:rsidR="005B1BE1" w:rsidRPr="003C299D" w:rsidRDefault="001111D1" w:rsidP="005B1BE1">
      <w:pPr>
        <w:pStyle w:val="Doc-title"/>
      </w:pPr>
      <w:hyperlink r:id="rId2141" w:history="1">
        <w:r>
          <w:rPr>
            <w:rStyle w:val="Hyperlink"/>
          </w:rPr>
          <w:t>R2-2008304</w:t>
        </w:r>
      </w:hyperlink>
      <w:r w:rsidR="005B1BE1" w:rsidRPr="003C299D">
        <w:tab/>
        <w:t>Miscellaneous corrections to NB-IoT and eMTC Rel-16 enhancements</w:t>
      </w:r>
      <w:r w:rsidR="005B1BE1" w:rsidRPr="003C299D">
        <w:tab/>
        <w:t>Huawei, HiSilicon</w:t>
      </w:r>
      <w:r w:rsidR="005B1BE1" w:rsidRPr="003C299D">
        <w:tab/>
        <w:t>CR</w:t>
      </w:r>
      <w:r w:rsidR="005B1BE1" w:rsidRPr="003C299D">
        <w:tab/>
        <w:t>Rel-16</w:t>
      </w:r>
      <w:r w:rsidR="005B1BE1" w:rsidRPr="003C299D">
        <w:tab/>
        <w:t>36.300</w:t>
      </w:r>
      <w:r w:rsidR="005B1BE1" w:rsidRPr="003C299D">
        <w:tab/>
        <w:t>16.2.0</w:t>
      </w:r>
      <w:r w:rsidR="005B1BE1" w:rsidRPr="003C299D">
        <w:tab/>
        <w:t>1300</w:t>
      </w:r>
      <w:r w:rsidR="005B1BE1" w:rsidRPr="003C299D">
        <w:tab/>
        <w:t>1</w:t>
      </w:r>
      <w:r w:rsidR="005B1BE1" w:rsidRPr="003C299D">
        <w:tab/>
        <w:t>F</w:t>
      </w:r>
      <w:r w:rsidR="005B1BE1" w:rsidRPr="003C299D">
        <w:tab/>
        <w:t>NB_IOTenh3-Core, LTE_eMTC5-Core</w:t>
      </w:r>
    </w:p>
    <w:p w14:paraId="125E868D"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Agreed</w:t>
      </w:r>
    </w:p>
    <w:p w14:paraId="4F5C8A31" w14:textId="77777777" w:rsidR="005B1BE1" w:rsidRPr="003C299D" w:rsidRDefault="005B1BE1" w:rsidP="005B1BE1">
      <w:pPr>
        <w:pStyle w:val="Heading3"/>
      </w:pPr>
      <w:bookmarkStart w:id="310" w:name="_Toc50895331"/>
      <w:bookmarkStart w:id="311" w:name="_Toc55080477"/>
      <w:r w:rsidRPr="003C299D">
        <w:t>7.3.2</w:t>
      </w:r>
      <w:r w:rsidRPr="003C299D">
        <w:tab/>
        <w:t>UE-group wake-up signal (WUS) Corrections</w:t>
      </w:r>
      <w:bookmarkEnd w:id="310"/>
      <w:bookmarkEnd w:id="311"/>
    </w:p>
    <w:p w14:paraId="2C2E51C5" w14:textId="77777777" w:rsidR="005B1BE1" w:rsidRPr="003C299D" w:rsidRDefault="005B1BE1" w:rsidP="005B1BE1">
      <w:pPr>
        <w:pStyle w:val="Comments"/>
      </w:pPr>
      <w:r w:rsidRPr="003C299D">
        <w:t>UE group wake Up signal for MTC and NB-IoT is treated jointly under this Agenda Item.</w:t>
      </w:r>
    </w:p>
    <w:p w14:paraId="0803AF7D" w14:textId="4459D9EF" w:rsidR="005B1BE1" w:rsidRPr="003C299D" w:rsidRDefault="001111D1" w:rsidP="005B1BE1">
      <w:pPr>
        <w:pStyle w:val="Doc-title"/>
      </w:pPr>
      <w:hyperlink r:id="rId2142" w:history="1">
        <w:r>
          <w:rPr>
            <w:rStyle w:val="Hyperlink"/>
          </w:rPr>
          <w:t>R2-2007336</w:t>
        </w:r>
      </w:hyperlink>
      <w:r w:rsidR="005B1BE1" w:rsidRPr="003C299D">
        <w:tab/>
        <w:t>Corrections to GWUS</w:t>
      </w:r>
      <w:r w:rsidR="005B1BE1" w:rsidRPr="003C299D">
        <w:tab/>
        <w:t>Huawei, HiSilicon</w:t>
      </w:r>
      <w:r w:rsidR="005B1BE1" w:rsidRPr="003C299D">
        <w:tab/>
        <w:t>CR</w:t>
      </w:r>
      <w:r w:rsidR="005B1BE1" w:rsidRPr="003C299D">
        <w:tab/>
        <w:t>Rel-16</w:t>
      </w:r>
      <w:r w:rsidR="005B1BE1" w:rsidRPr="003C299D">
        <w:tab/>
        <w:t>36.304</w:t>
      </w:r>
      <w:r w:rsidR="005B1BE1" w:rsidRPr="003C299D">
        <w:tab/>
        <w:t>16.1.0</w:t>
      </w:r>
      <w:r w:rsidR="005B1BE1" w:rsidRPr="003C299D">
        <w:tab/>
        <w:t>0809</w:t>
      </w:r>
      <w:r w:rsidR="005B1BE1" w:rsidRPr="003C299D">
        <w:tab/>
        <w:t>-</w:t>
      </w:r>
      <w:r w:rsidR="005B1BE1" w:rsidRPr="003C299D">
        <w:tab/>
        <w:t>F</w:t>
      </w:r>
      <w:r w:rsidR="005B1BE1" w:rsidRPr="003C299D">
        <w:tab/>
        <w:t>NB_IOTenh3-Core, LTE_eMTC5-Core</w:t>
      </w:r>
    </w:p>
    <w:p w14:paraId="106FF560"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Merge with CR in #305</w:t>
      </w:r>
    </w:p>
    <w:p w14:paraId="322528BC" w14:textId="77777777" w:rsidR="005B1BE1" w:rsidRPr="003C299D" w:rsidRDefault="005B1BE1" w:rsidP="005B1BE1">
      <w:pPr>
        <w:pStyle w:val="Doc-text2"/>
      </w:pPr>
    </w:p>
    <w:p w14:paraId="56988B5D" w14:textId="3C5DFBCE" w:rsidR="005B1BE1" w:rsidRPr="003C299D" w:rsidRDefault="001111D1" w:rsidP="005B1BE1">
      <w:pPr>
        <w:pStyle w:val="Doc-title"/>
      </w:pPr>
      <w:hyperlink r:id="rId2143" w:history="1">
        <w:r>
          <w:rPr>
            <w:rStyle w:val="Hyperlink"/>
          </w:rPr>
          <w:t>R2-2007567</w:t>
        </w:r>
      </w:hyperlink>
      <w:r w:rsidR="005B1BE1" w:rsidRPr="003C299D">
        <w:tab/>
        <w:t>Group WUS corrections</w:t>
      </w:r>
      <w:r w:rsidR="005B1BE1" w:rsidRPr="003C299D">
        <w:tab/>
        <w:t>Qualcomm Incorporated</w:t>
      </w:r>
      <w:r w:rsidR="005B1BE1" w:rsidRPr="003C299D">
        <w:tab/>
        <w:t>CR</w:t>
      </w:r>
      <w:r w:rsidR="005B1BE1" w:rsidRPr="003C299D">
        <w:tab/>
        <w:t>Rel-16</w:t>
      </w:r>
      <w:r w:rsidR="005B1BE1" w:rsidRPr="003C299D">
        <w:tab/>
        <w:t>36.304</w:t>
      </w:r>
      <w:r w:rsidR="005B1BE1" w:rsidRPr="003C299D">
        <w:tab/>
        <w:t>16.1.0</w:t>
      </w:r>
      <w:r w:rsidR="005B1BE1" w:rsidRPr="003C299D">
        <w:tab/>
        <w:t>0810</w:t>
      </w:r>
      <w:r w:rsidR="005B1BE1" w:rsidRPr="003C299D">
        <w:tab/>
        <w:t>-</w:t>
      </w:r>
      <w:r w:rsidR="005B1BE1" w:rsidRPr="003C299D">
        <w:tab/>
        <w:t>F</w:t>
      </w:r>
      <w:r w:rsidR="005B1BE1" w:rsidRPr="003C299D">
        <w:tab/>
        <w:t>NB_IOTenh3-Core, LTE_eMTC5-Core</w:t>
      </w:r>
    </w:p>
    <w:p w14:paraId="35274B2C" w14:textId="55A20147" w:rsidR="005B1BE1" w:rsidRPr="003C299D" w:rsidRDefault="005B1BE1" w:rsidP="005B1BE1">
      <w:pPr>
        <w:pStyle w:val="Agreement"/>
        <w:tabs>
          <w:tab w:val="num" w:pos="1619"/>
        </w:tabs>
        <w:overflowPunct/>
        <w:autoSpaceDE/>
        <w:autoSpaceDN/>
        <w:adjustRightInd/>
        <w:ind w:left="1619" w:hanging="360"/>
        <w:textAlignment w:val="auto"/>
      </w:pPr>
      <w:r w:rsidRPr="003C299D">
        <w:t xml:space="preserve">Revised in </w:t>
      </w:r>
      <w:hyperlink r:id="rId2144" w:history="1">
        <w:r w:rsidR="001111D1">
          <w:rPr>
            <w:rStyle w:val="Hyperlink"/>
          </w:rPr>
          <w:t>R2-2008305</w:t>
        </w:r>
      </w:hyperlink>
    </w:p>
    <w:p w14:paraId="3F7BAF66"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[AT111-e][305][NBIOT/eMTC R16] WUS related 36.304 corrections  (Qualcomm)</w:t>
      </w:r>
    </w:p>
    <w:p w14:paraId="0704C2C9" w14:textId="77777777" w:rsidR="005B1BE1" w:rsidRPr="003C299D" w:rsidRDefault="005B1BE1" w:rsidP="005B1BE1">
      <w:pPr>
        <w:pStyle w:val="EmailDiscussion2"/>
      </w:pPr>
      <w:r w:rsidRPr="003C299D">
        <w:tab/>
        <w:t xml:space="preserve">Status: </w:t>
      </w:r>
    </w:p>
    <w:p w14:paraId="5CB14D9E" w14:textId="77777777" w:rsidR="005B1BE1" w:rsidRPr="003C299D" w:rsidRDefault="005B1BE1" w:rsidP="005B1BE1">
      <w:pPr>
        <w:pStyle w:val="EmailDiscussion2"/>
      </w:pPr>
      <w:r w:rsidRPr="003C299D">
        <w:tab/>
        <w:t>Scope: Polish the CR.</w:t>
      </w:r>
    </w:p>
    <w:p w14:paraId="18FB93DF" w14:textId="6B8B5F80" w:rsidR="005B1BE1" w:rsidRPr="003C299D" w:rsidRDefault="005B1BE1" w:rsidP="005B1BE1">
      <w:pPr>
        <w:pStyle w:val="EmailDiscussion2"/>
      </w:pPr>
      <w:r w:rsidRPr="003C299D">
        <w:tab/>
        <w:t xml:space="preserve">Intended outcome: Agreeable CR in </w:t>
      </w:r>
      <w:hyperlink r:id="rId2145" w:history="1">
        <w:r w:rsidR="001111D1">
          <w:rPr>
            <w:rStyle w:val="Hyperlink"/>
          </w:rPr>
          <w:t>R2-2008305</w:t>
        </w:r>
      </w:hyperlink>
    </w:p>
    <w:p w14:paraId="066493F4" w14:textId="77777777" w:rsidR="005B1BE1" w:rsidRPr="003C299D" w:rsidRDefault="005B1BE1" w:rsidP="005B1BE1">
      <w:pPr>
        <w:pStyle w:val="EmailDiscussion2"/>
      </w:pPr>
      <w:r w:rsidRPr="003C299D">
        <w:tab/>
        <w:t xml:space="preserve">Deadline: Tuesday 25 1100 UTC. </w:t>
      </w:r>
    </w:p>
    <w:p w14:paraId="5B8CA51F" w14:textId="0239237E" w:rsidR="005B1BE1" w:rsidRPr="003C299D" w:rsidRDefault="001111D1" w:rsidP="005B1BE1">
      <w:pPr>
        <w:pStyle w:val="Doc-title"/>
      </w:pPr>
      <w:hyperlink r:id="rId2146" w:history="1">
        <w:r>
          <w:rPr>
            <w:rStyle w:val="Hyperlink"/>
          </w:rPr>
          <w:t>R2-2008305</w:t>
        </w:r>
      </w:hyperlink>
      <w:r w:rsidR="005B1BE1" w:rsidRPr="003C299D">
        <w:tab/>
        <w:t>(G)WUS corrections</w:t>
      </w:r>
      <w:r w:rsidR="005B1BE1" w:rsidRPr="003C299D">
        <w:tab/>
        <w:t>Qualcomm Incorporated</w:t>
      </w:r>
      <w:r w:rsidR="005B1BE1" w:rsidRPr="003C299D">
        <w:tab/>
        <w:t>CR</w:t>
      </w:r>
      <w:r w:rsidR="005B1BE1" w:rsidRPr="003C299D">
        <w:tab/>
        <w:t>Rel-16</w:t>
      </w:r>
      <w:r w:rsidR="005B1BE1" w:rsidRPr="003C299D">
        <w:tab/>
        <w:t>36.304</w:t>
      </w:r>
      <w:r w:rsidR="005B1BE1" w:rsidRPr="003C299D">
        <w:tab/>
        <w:t>16.1.0</w:t>
      </w:r>
      <w:r w:rsidR="005B1BE1" w:rsidRPr="003C299D">
        <w:tab/>
        <w:t>0810</w:t>
      </w:r>
      <w:r w:rsidR="005B1BE1" w:rsidRPr="003C299D">
        <w:tab/>
        <w:t>1</w:t>
      </w:r>
      <w:r w:rsidR="005B1BE1" w:rsidRPr="003C299D">
        <w:tab/>
        <w:t>F</w:t>
      </w:r>
      <w:r w:rsidR="005B1BE1" w:rsidRPr="003C299D">
        <w:tab/>
        <w:t>NB_IOTenh3-Core, LTE_eMTC5-Core</w:t>
      </w:r>
    </w:p>
    <w:p w14:paraId="3DA779EB"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Agreed</w:t>
      </w:r>
    </w:p>
    <w:p w14:paraId="5CFCF62D" w14:textId="77777777" w:rsidR="005B1BE1" w:rsidRPr="003C299D" w:rsidRDefault="005B1BE1" w:rsidP="005B1BE1">
      <w:pPr>
        <w:pStyle w:val="Doc-text2"/>
      </w:pPr>
    </w:p>
    <w:p w14:paraId="6F7CF2F6" w14:textId="2359BA1F" w:rsidR="005B1BE1" w:rsidRPr="003C299D" w:rsidRDefault="001111D1" w:rsidP="005B1BE1">
      <w:pPr>
        <w:pStyle w:val="Doc-title"/>
      </w:pPr>
      <w:hyperlink r:id="rId2147" w:history="1">
        <w:r>
          <w:rPr>
            <w:rStyle w:val="Hyperlink"/>
          </w:rPr>
          <w:t>R2-2007568</w:t>
        </w:r>
      </w:hyperlink>
      <w:r w:rsidR="005B1BE1" w:rsidRPr="003C299D">
        <w:tab/>
        <w:t>WUS corrections</w:t>
      </w:r>
      <w:r w:rsidR="005B1BE1" w:rsidRPr="003C299D">
        <w:tab/>
        <w:t>Qualcomm Incorporated</w:t>
      </w:r>
      <w:r w:rsidR="005B1BE1" w:rsidRPr="003C299D">
        <w:tab/>
        <w:t>CR</w:t>
      </w:r>
      <w:r w:rsidR="005B1BE1" w:rsidRPr="003C299D">
        <w:tab/>
        <w:t>Rel-16</w:t>
      </w:r>
      <w:r w:rsidR="005B1BE1" w:rsidRPr="003C299D">
        <w:tab/>
        <w:t>36.300</w:t>
      </w:r>
      <w:r w:rsidR="005B1BE1" w:rsidRPr="003C299D">
        <w:tab/>
        <w:t>16.2.0</w:t>
      </w:r>
      <w:r w:rsidR="005B1BE1" w:rsidRPr="003C299D">
        <w:tab/>
        <w:t>1304</w:t>
      </w:r>
      <w:r w:rsidR="005B1BE1" w:rsidRPr="003C299D">
        <w:tab/>
        <w:t>-</w:t>
      </w:r>
      <w:r w:rsidR="005B1BE1" w:rsidRPr="003C299D">
        <w:tab/>
        <w:t>F</w:t>
      </w:r>
      <w:r w:rsidR="005B1BE1" w:rsidRPr="003C299D">
        <w:tab/>
        <w:t>LTE_eMTC5-Core</w:t>
      </w:r>
    </w:p>
    <w:p w14:paraId="2781C6AC"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Merge with CR in #304</w:t>
      </w:r>
    </w:p>
    <w:p w14:paraId="38AF7F57" w14:textId="77777777" w:rsidR="005B1BE1" w:rsidRPr="003C299D" w:rsidRDefault="005B1BE1" w:rsidP="005B1BE1">
      <w:pPr>
        <w:pStyle w:val="Heading3"/>
      </w:pPr>
      <w:bookmarkStart w:id="312" w:name="_Toc50895332"/>
      <w:bookmarkStart w:id="313" w:name="_Toc55080478"/>
      <w:r w:rsidRPr="003C299D">
        <w:t>7.3.3</w:t>
      </w:r>
      <w:r w:rsidRPr="003C299D">
        <w:tab/>
        <w:t>Transmission in preconfigured resources corrections</w:t>
      </w:r>
      <w:bookmarkEnd w:id="312"/>
      <w:bookmarkEnd w:id="313"/>
    </w:p>
    <w:p w14:paraId="3FB4F1B1" w14:textId="77777777" w:rsidR="005B1BE1" w:rsidRPr="003C299D" w:rsidRDefault="005B1BE1" w:rsidP="005B1BE1">
      <w:pPr>
        <w:pStyle w:val="Comments"/>
      </w:pPr>
      <w:r w:rsidRPr="003C299D">
        <w:t>Transmission in preconfigured resources for MTC and NB-IoT is treated jointly under this Agenda Item.</w:t>
      </w:r>
    </w:p>
    <w:p w14:paraId="1BA8D8E9" w14:textId="77777777" w:rsidR="005B1BE1" w:rsidRPr="003C299D" w:rsidRDefault="005B1BE1" w:rsidP="005B1BE1">
      <w:pPr>
        <w:pStyle w:val="Comments"/>
        <w:rPr>
          <w:rStyle w:val="Hyperlink"/>
          <w:color w:val="auto"/>
          <w:u w:val="none"/>
        </w:rPr>
      </w:pPr>
    </w:p>
    <w:p w14:paraId="379632AB" w14:textId="77777777" w:rsidR="005B1BE1" w:rsidRPr="003C299D" w:rsidRDefault="005B1BE1" w:rsidP="005B1BE1">
      <w:pPr>
        <w:pStyle w:val="Comments"/>
        <w:rPr>
          <w:rStyle w:val="Hyperlink"/>
          <w:color w:val="auto"/>
          <w:u w:val="none"/>
        </w:rPr>
      </w:pPr>
      <w:r w:rsidRPr="003C299D">
        <w:rPr>
          <w:rStyle w:val="Hyperlink"/>
          <w:color w:val="auto"/>
          <w:u w:val="none"/>
        </w:rPr>
        <w:t>HARQ feedback for PUR response</w:t>
      </w:r>
    </w:p>
    <w:p w14:paraId="1822A3AA" w14:textId="1B19A9B4" w:rsidR="005B1BE1" w:rsidRPr="003C299D" w:rsidRDefault="001111D1" w:rsidP="005B1BE1">
      <w:pPr>
        <w:pStyle w:val="Doc-title"/>
      </w:pPr>
      <w:hyperlink r:id="rId2148" w:history="1">
        <w:r>
          <w:rPr>
            <w:rStyle w:val="Hyperlink"/>
          </w:rPr>
          <w:t>R2-2006846</w:t>
        </w:r>
      </w:hyperlink>
      <w:r w:rsidR="005B1BE1" w:rsidRPr="003C299D">
        <w:tab/>
        <w:t>HARQ feedback for PUR response</w:t>
      </w:r>
      <w:r w:rsidR="005B1BE1" w:rsidRPr="003C299D">
        <w:tab/>
        <w:t>ZTE Corporation, Sanechips</w:t>
      </w:r>
      <w:r w:rsidR="005B1BE1" w:rsidRPr="003C299D">
        <w:tab/>
        <w:t>discussion</w:t>
      </w:r>
      <w:r w:rsidR="005B1BE1" w:rsidRPr="003C299D">
        <w:tab/>
        <w:t>NB_IOTenh3-Core</w:t>
      </w:r>
    </w:p>
    <w:p w14:paraId="03ED668F" w14:textId="77777777" w:rsidR="005B1BE1" w:rsidRPr="003C299D" w:rsidRDefault="005B1BE1" w:rsidP="005B1BE1">
      <w:pPr>
        <w:pStyle w:val="Comments"/>
        <w:rPr>
          <w:lang w:eastAsia="en-US"/>
        </w:rPr>
      </w:pPr>
      <w:r w:rsidRPr="003C299D">
        <w:t>Proposal</w:t>
      </w:r>
      <w:r w:rsidRPr="003C299D">
        <w:rPr>
          <w:rFonts w:hint="eastAsia"/>
        </w:rPr>
        <w:t xml:space="preserve"> 1</w:t>
      </w:r>
      <w:r w:rsidRPr="003C299D">
        <w:t xml:space="preserve">:  </w:t>
      </w:r>
      <w:r w:rsidRPr="003C299D">
        <w:rPr>
          <w:rFonts w:hint="eastAsia"/>
        </w:rPr>
        <w:t>I</w:t>
      </w:r>
      <w:r w:rsidRPr="003C299D">
        <w:rPr>
          <w:lang w:eastAsia="en-US"/>
        </w:rPr>
        <w:t>f the timeAlignmentTimer is stopped or expired</w:t>
      </w:r>
      <w:r w:rsidRPr="003C299D">
        <w:rPr>
          <w:rFonts w:hint="eastAsia"/>
        </w:rPr>
        <w:t xml:space="preserve"> and the </w:t>
      </w:r>
      <w:r w:rsidRPr="003C299D">
        <w:rPr>
          <w:lang w:eastAsia="en-US"/>
        </w:rPr>
        <w:t>HARQ feedback except for PDSCH addressed with PUR-RNTI is to be transmitted,</w:t>
      </w:r>
      <w:r w:rsidRPr="003C299D">
        <w:rPr>
          <w:rFonts w:hint="eastAsia"/>
          <w:iCs/>
        </w:rPr>
        <w:t xml:space="preserve"> MAC doesn</w:t>
      </w:r>
      <w:r w:rsidRPr="003C299D">
        <w:rPr>
          <w:iCs/>
        </w:rPr>
        <w:t>’</w:t>
      </w:r>
      <w:r w:rsidRPr="003C299D">
        <w:rPr>
          <w:rFonts w:hint="eastAsia"/>
          <w:iCs/>
        </w:rPr>
        <w:t xml:space="preserve">t indicate </w:t>
      </w:r>
      <w:r w:rsidRPr="003C299D">
        <w:rPr>
          <w:lang w:eastAsia="en-US"/>
        </w:rPr>
        <w:t xml:space="preserve">the </w:t>
      </w:r>
      <w:r w:rsidRPr="003C299D">
        <w:rPr>
          <w:rFonts w:hint="eastAsia"/>
        </w:rPr>
        <w:t>HARQ feedback</w:t>
      </w:r>
      <w:r w:rsidRPr="003C299D">
        <w:rPr>
          <w:lang w:eastAsia="en-US"/>
        </w:rPr>
        <w:t xml:space="preserve"> to the physical layer.</w:t>
      </w:r>
    </w:p>
    <w:p w14:paraId="45843F76" w14:textId="77777777" w:rsidR="005B1BE1" w:rsidRPr="003C299D" w:rsidRDefault="005B1BE1" w:rsidP="00BB393D">
      <w:pPr>
        <w:pStyle w:val="Comments"/>
        <w:numPr>
          <w:ilvl w:val="0"/>
          <w:numId w:val="64"/>
        </w:numPr>
        <w:overflowPunct/>
        <w:autoSpaceDE/>
        <w:autoSpaceDN/>
        <w:adjustRightInd/>
        <w:textAlignment w:val="auto"/>
        <w:rPr>
          <w:lang w:eastAsia="en-US"/>
        </w:rPr>
      </w:pPr>
      <w:r w:rsidRPr="003C299D">
        <w:rPr>
          <w:i w:val="0"/>
          <w:lang w:eastAsia="en-US"/>
        </w:rPr>
        <w:t>Ericsson think this wouldn’t apply in PUR case, so wonder if something needs to be fixed. QC agree with Ericsson but maybe we can discuss exactly how this should be captured in MAC.</w:t>
      </w:r>
    </w:p>
    <w:p w14:paraId="7D835E97" w14:textId="77777777" w:rsidR="005B1BE1" w:rsidRPr="003C299D" w:rsidRDefault="005B1BE1" w:rsidP="00BB393D">
      <w:pPr>
        <w:pStyle w:val="Comments"/>
        <w:numPr>
          <w:ilvl w:val="0"/>
          <w:numId w:val="64"/>
        </w:numPr>
        <w:overflowPunct/>
        <w:autoSpaceDE/>
        <w:autoSpaceDN/>
        <w:adjustRightInd/>
        <w:textAlignment w:val="auto"/>
        <w:rPr>
          <w:lang w:eastAsia="en-US"/>
        </w:rPr>
      </w:pPr>
      <w:r w:rsidRPr="003C299D">
        <w:rPr>
          <w:i w:val="0"/>
          <w:lang w:eastAsia="en-US"/>
        </w:rPr>
        <w:t>Huawei agrees with the intention but should discuss this along with other TA issues.</w:t>
      </w:r>
    </w:p>
    <w:p w14:paraId="33D0C70F" w14:textId="77777777" w:rsidR="005B1BE1" w:rsidRPr="003C299D" w:rsidRDefault="005B1BE1" w:rsidP="00BB393D">
      <w:pPr>
        <w:pStyle w:val="Comments"/>
        <w:numPr>
          <w:ilvl w:val="0"/>
          <w:numId w:val="64"/>
        </w:numPr>
        <w:overflowPunct/>
        <w:autoSpaceDE/>
        <w:autoSpaceDN/>
        <w:adjustRightInd/>
        <w:textAlignment w:val="auto"/>
        <w:rPr>
          <w:lang w:eastAsia="en-US"/>
        </w:rPr>
      </w:pPr>
      <w:r w:rsidRPr="003C299D">
        <w:rPr>
          <w:i w:val="0"/>
          <w:lang w:eastAsia="en-US"/>
        </w:rPr>
        <w:t>LG agree with Ericsson and QC and think MAC needs to be corrected in line with the proposal.</w:t>
      </w:r>
    </w:p>
    <w:p w14:paraId="6B715C32" w14:textId="77777777" w:rsidR="005B1BE1" w:rsidRPr="003C299D" w:rsidRDefault="005B1BE1" w:rsidP="005B1BE1">
      <w:pPr>
        <w:pStyle w:val="Comments"/>
        <w:rPr>
          <w:lang w:eastAsia="en-US"/>
        </w:rPr>
      </w:pPr>
    </w:p>
    <w:p w14:paraId="76EACA85"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rPr>
          <w:lang w:eastAsia="en-US"/>
        </w:rPr>
      </w:pPr>
      <w:r w:rsidRPr="003C299D">
        <w:rPr>
          <w:lang w:eastAsia="en-US"/>
        </w:rPr>
        <w:t>[AT111-e][307][NBIOT/eMTC R16] 36.321 PUR corrections (ZTE )</w:t>
      </w:r>
    </w:p>
    <w:p w14:paraId="286840EF" w14:textId="77777777" w:rsidR="005B1BE1" w:rsidRPr="003C299D" w:rsidRDefault="005B1BE1" w:rsidP="005B1BE1">
      <w:pPr>
        <w:pStyle w:val="EmailDiscussion2"/>
        <w:rPr>
          <w:lang w:eastAsia="en-US"/>
        </w:rPr>
      </w:pPr>
      <w:r w:rsidRPr="003C299D">
        <w:rPr>
          <w:lang w:eastAsia="en-US"/>
        </w:rPr>
        <w:tab/>
        <w:t xml:space="preserve">Status: </w:t>
      </w:r>
    </w:p>
    <w:p w14:paraId="428FEAF7" w14:textId="77777777" w:rsidR="005B1BE1" w:rsidRPr="003C299D" w:rsidRDefault="005B1BE1" w:rsidP="005B1BE1">
      <w:pPr>
        <w:pStyle w:val="EmailDiscussion2"/>
        <w:rPr>
          <w:lang w:eastAsia="en-US"/>
        </w:rPr>
      </w:pPr>
      <w:r w:rsidRPr="003C299D">
        <w:rPr>
          <w:lang w:eastAsia="en-US"/>
        </w:rPr>
        <w:tab/>
        <w:t>Scope: To discuss MAC corrections for 36.321 based on the submitted CRs and discussion papers, include PUR-RNTI changes from rapporteur CR in common LTE session.</w:t>
      </w:r>
    </w:p>
    <w:p w14:paraId="2635CCEA" w14:textId="2C539A14" w:rsidR="005B1BE1" w:rsidRPr="003C299D" w:rsidRDefault="005B1BE1" w:rsidP="005B1BE1">
      <w:pPr>
        <w:pStyle w:val="EmailDiscussion2"/>
        <w:rPr>
          <w:lang w:eastAsia="en-US"/>
        </w:rPr>
      </w:pPr>
      <w:r w:rsidRPr="003C299D">
        <w:rPr>
          <w:lang w:eastAsia="en-US"/>
        </w:rPr>
        <w:tab/>
        <w:t xml:space="preserve">Intended outcome: Report in </w:t>
      </w:r>
      <w:hyperlink r:id="rId2149" w:history="1">
        <w:r w:rsidR="001111D1">
          <w:rPr>
            <w:rStyle w:val="Hyperlink"/>
            <w:lang w:eastAsia="en-US"/>
          </w:rPr>
          <w:t>R2-2008307</w:t>
        </w:r>
      </w:hyperlink>
      <w:r w:rsidRPr="003C299D">
        <w:rPr>
          <w:lang w:eastAsia="en-US"/>
        </w:rPr>
        <w:t xml:space="preserve"> and merged MAC CR in </w:t>
      </w:r>
      <w:hyperlink r:id="rId2150" w:history="1">
        <w:r w:rsidR="001111D1">
          <w:rPr>
            <w:rStyle w:val="Hyperlink"/>
            <w:lang w:eastAsia="en-US"/>
          </w:rPr>
          <w:t>R2-2008308</w:t>
        </w:r>
      </w:hyperlink>
    </w:p>
    <w:p w14:paraId="7902F5E9" w14:textId="77777777" w:rsidR="005B1BE1" w:rsidRPr="003C299D" w:rsidRDefault="005B1BE1" w:rsidP="005B1BE1">
      <w:pPr>
        <w:pStyle w:val="EmailDiscussion2"/>
      </w:pPr>
      <w:r w:rsidRPr="003C299D">
        <w:tab/>
        <w:t xml:space="preserve">Deadline: Tuesday 25 1100 UTC. </w:t>
      </w:r>
    </w:p>
    <w:p w14:paraId="01A0E1BC" w14:textId="77777777" w:rsidR="005B1BE1" w:rsidRPr="003C299D" w:rsidRDefault="005B1BE1" w:rsidP="005B1BE1">
      <w:pPr>
        <w:pStyle w:val="EmailDiscussion2"/>
        <w:rPr>
          <w:lang w:eastAsia="en-US"/>
        </w:rPr>
      </w:pPr>
    </w:p>
    <w:p w14:paraId="1400A6F7" w14:textId="77777777" w:rsidR="005B1BE1" w:rsidRPr="003C299D" w:rsidRDefault="005B1BE1" w:rsidP="005B1BE1">
      <w:pPr>
        <w:pStyle w:val="Agreement"/>
        <w:tabs>
          <w:tab w:val="num" w:pos="1619"/>
        </w:tabs>
        <w:overflowPunct/>
        <w:autoSpaceDE/>
        <w:autoSpaceDN/>
        <w:adjustRightInd/>
        <w:ind w:left="1619" w:hanging="360"/>
        <w:textAlignment w:val="auto"/>
        <w:rPr>
          <w:lang w:eastAsia="zh-CN"/>
        </w:rPr>
      </w:pPr>
      <w:r w:rsidRPr="003C299D">
        <w:rPr>
          <w:lang w:eastAsia="zh-CN"/>
        </w:rPr>
        <w:lastRenderedPageBreak/>
        <w:t>Legacy TA timer needs to be started/restarted in case of PUR fallback (i.e. moving to connected) but cannot start for other PUR cases</w:t>
      </w:r>
    </w:p>
    <w:p w14:paraId="78121803" w14:textId="77777777" w:rsidR="005B1BE1" w:rsidRPr="003C299D" w:rsidRDefault="005B1BE1" w:rsidP="005B1BE1">
      <w:pPr>
        <w:pStyle w:val="EmailDiscussion2"/>
        <w:ind w:left="0"/>
        <w:rPr>
          <w:lang w:eastAsia="en-US"/>
        </w:rPr>
      </w:pPr>
    </w:p>
    <w:p w14:paraId="69301EF7" w14:textId="6C379691" w:rsidR="005B1BE1" w:rsidRPr="003C299D" w:rsidRDefault="001111D1" w:rsidP="005B1BE1">
      <w:pPr>
        <w:pStyle w:val="Doc-title"/>
        <w:rPr>
          <w:lang w:eastAsia="en-US"/>
        </w:rPr>
      </w:pPr>
      <w:hyperlink r:id="rId2151" w:history="1">
        <w:r>
          <w:rPr>
            <w:rStyle w:val="Hyperlink"/>
            <w:lang w:eastAsia="en-US"/>
          </w:rPr>
          <w:t>R2-2008307</w:t>
        </w:r>
      </w:hyperlink>
      <w:r w:rsidR="005B1BE1" w:rsidRPr="003C299D">
        <w:rPr>
          <w:lang w:eastAsia="en-US"/>
        </w:rPr>
        <w:t xml:space="preserve"> Report of [AT111-e][307][NBIOT/eMTC R16] 36.321 PUR corrections (ZTE)</w:t>
      </w:r>
    </w:p>
    <w:p w14:paraId="7620D34D" w14:textId="77777777" w:rsidR="005B1BE1" w:rsidRPr="003C299D" w:rsidRDefault="005B1BE1" w:rsidP="005B1BE1">
      <w:pPr>
        <w:pStyle w:val="Agreement"/>
        <w:tabs>
          <w:tab w:val="num" w:pos="1619"/>
        </w:tabs>
        <w:overflowPunct/>
        <w:autoSpaceDE/>
        <w:autoSpaceDN/>
        <w:adjustRightInd/>
        <w:ind w:left="1619" w:hanging="360"/>
        <w:textAlignment w:val="auto"/>
        <w:rPr>
          <w:rStyle w:val="Hyperlink"/>
          <w:color w:val="auto"/>
          <w:u w:val="none"/>
        </w:rPr>
      </w:pPr>
      <w:r w:rsidRPr="003C299D">
        <w:rPr>
          <w:rStyle w:val="Hyperlink"/>
          <w:color w:val="auto"/>
          <w:u w:val="none"/>
        </w:rPr>
        <w:t>noted</w:t>
      </w:r>
    </w:p>
    <w:p w14:paraId="64572E8D" w14:textId="77777777" w:rsidR="005B1BE1" w:rsidRPr="003C299D" w:rsidRDefault="005B1BE1" w:rsidP="005B1BE1">
      <w:pPr>
        <w:pStyle w:val="Doc-text2"/>
        <w:rPr>
          <w:lang w:eastAsia="en-US"/>
        </w:rPr>
      </w:pPr>
    </w:p>
    <w:p w14:paraId="7FA1C18B" w14:textId="60546961" w:rsidR="005B1BE1" w:rsidRPr="003C299D" w:rsidRDefault="001111D1" w:rsidP="005B1BE1">
      <w:pPr>
        <w:pStyle w:val="Doc-title"/>
      </w:pPr>
      <w:hyperlink r:id="rId2152" w:history="1">
        <w:r>
          <w:rPr>
            <w:rStyle w:val="Hyperlink"/>
          </w:rPr>
          <w:t>R2-2007398</w:t>
        </w:r>
      </w:hyperlink>
      <w:r w:rsidR="005B1BE1" w:rsidRPr="003C299D">
        <w:tab/>
        <w:t>TA validation check for HARQ feeback to PUR response</w:t>
      </w:r>
      <w:r w:rsidR="005B1BE1" w:rsidRPr="003C299D">
        <w:tab/>
        <w:t>LG Electronics UK</w:t>
      </w:r>
      <w:r w:rsidR="005B1BE1" w:rsidRPr="003C299D">
        <w:tab/>
        <w:t>discussion</w:t>
      </w:r>
      <w:r w:rsidR="005B1BE1" w:rsidRPr="003C299D">
        <w:tab/>
        <w:t>Rel-16</w:t>
      </w:r>
    </w:p>
    <w:p w14:paraId="7B8AE808" w14:textId="68E5DAEB" w:rsidR="005B1BE1" w:rsidRPr="003C299D" w:rsidRDefault="001111D1" w:rsidP="005B1BE1">
      <w:pPr>
        <w:pStyle w:val="Doc-title"/>
      </w:pPr>
      <w:hyperlink r:id="rId2153" w:history="1">
        <w:r>
          <w:rPr>
            <w:rStyle w:val="Hyperlink"/>
          </w:rPr>
          <w:t>R2-2007739</w:t>
        </w:r>
      </w:hyperlink>
      <w:r w:rsidR="005B1BE1" w:rsidRPr="003C299D">
        <w:tab/>
        <w:t>HARQ feedback in RRC_IDLE</w:t>
      </w:r>
      <w:r w:rsidR="005B1BE1" w:rsidRPr="003C299D">
        <w:tab/>
        <w:t>ASUSTeK</w:t>
      </w:r>
      <w:r w:rsidR="005B1BE1" w:rsidRPr="003C299D">
        <w:tab/>
        <w:t>discussion</w:t>
      </w:r>
      <w:r w:rsidR="005B1BE1" w:rsidRPr="003C299D">
        <w:tab/>
        <w:t>Rel-16</w:t>
      </w:r>
      <w:r w:rsidR="005B1BE1" w:rsidRPr="003C299D">
        <w:tab/>
        <w:t>36.321</w:t>
      </w:r>
      <w:r w:rsidR="005B1BE1" w:rsidRPr="003C299D">
        <w:tab/>
        <w:t>NB_IOTenh3-Core</w:t>
      </w:r>
    </w:p>
    <w:p w14:paraId="1AF46289" w14:textId="77777777" w:rsidR="005B1BE1" w:rsidRPr="003C299D" w:rsidRDefault="005B1BE1" w:rsidP="005B1BE1">
      <w:pPr>
        <w:pStyle w:val="Doc-text2"/>
      </w:pPr>
    </w:p>
    <w:p w14:paraId="2C74DD57" w14:textId="77777777" w:rsidR="005B1BE1" w:rsidRPr="003C299D" w:rsidRDefault="005B1BE1" w:rsidP="005B1BE1">
      <w:pPr>
        <w:pStyle w:val="Comments"/>
        <w:rPr>
          <w:rStyle w:val="Hyperlink"/>
          <w:color w:val="auto"/>
          <w:u w:val="none"/>
        </w:rPr>
      </w:pPr>
      <w:r w:rsidRPr="003C299D">
        <w:rPr>
          <w:rStyle w:val="Hyperlink"/>
          <w:color w:val="auto"/>
          <w:u w:val="none"/>
        </w:rPr>
        <w:t xml:space="preserve">Others </w:t>
      </w:r>
    </w:p>
    <w:p w14:paraId="1A5C1598" w14:textId="6EF7B3AE" w:rsidR="005B1BE1" w:rsidRPr="003C299D" w:rsidRDefault="001111D1" w:rsidP="005B1BE1">
      <w:pPr>
        <w:pStyle w:val="Doc-title"/>
      </w:pPr>
      <w:hyperlink r:id="rId2154" w:history="1">
        <w:r>
          <w:rPr>
            <w:rStyle w:val="Hyperlink"/>
          </w:rPr>
          <w:t>R2-2006842</w:t>
        </w:r>
      </w:hyperlink>
      <w:r w:rsidR="005B1BE1" w:rsidRPr="003C299D">
        <w:tab/>
        <w:t>Starting legacy TA timer for PUR fallback</w:t>
      </w:r>
      <w:r w:rsidR="005B1BE1" w:rsidRPr="003C299D">
        <w:tab/>
        <w:t>ZTE Corporation, Sanechips</w:t>
      </w:r>
      <w:r w:rsidR="005B1BE1" w:rsidRPr="003C299D">
        <w:tab/>
        <w:t>discussion</w:t>
      </w:r>
      <w:r w:rsidR="005B1BE1" w:rsidRPr="003C299D">
        <w:tab/>
        <w:t>NB_IOTenh3-Core</w:t>
      </w:r>
    </w:p>
    <w:p w14:paraId="59B52A87"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included in #307</w:t>
      </w:r>
    </w:p>
    <w:p w14:paraId="162D73BB" w14:textId="77777777" w:rsidR="005B1BE1" w:rsidRPr="003C299D" w:rsidRDefault="005B1BE1" w:rsidP="005B1BE1">
      <w:pPr>
        <w:pStyle w:val="Doc-title"/>
        <w:rPr>
          <w:rStyle w:val="Hyperlink"/>
          <w:color w:val="auto"/>
          <w:u w:val="none"/>
        </w:rPr>
      </w:pPr>
    </w:p>
    <w:p w14:paraId="68BD9BFB" w14:textId="188AE04A" w:rsidR="005B1BE1" w:rsidRPr="003C299D" w:rsidRDefault="001111D1" w:rsidP="005B1BE1">
      <w:pPr>
        <w:pStyle w:val="Doc-title"/>
      </w:pPr>
      <w:hyperlink r:id="rId2155" w:history="1">
        <w:r>
          <w:rPr>
            <w:rStyle w:val="Hyperlink"/>
          </w:rPr>
          <w:t>R2-2007339</w:t>
        </w:r>
      </w:hyperlink>
      <w:r w:rsidR="005B1BE1" w:rsidRPr="003C299D">
        <w:tab/>
        <w:t>Discussion on carrier configuration for PUR</w:t>
      </w:r>
      <w:r w:rsidR="005B1BE1" w:rsidRPr="003C299D">
        <w:tab/>
        <w:t>Huawei, HiSilicon</w:t>
      </w:r>
      <w:r w:rsidR="005B1BE1" w:rsidRPr="003C299D">
        <w:tab/>
        <w:t>discussion</w:t>
      </w:r>
      <w:r w:rsidR="005B1BE1" w:rsidRPr="003C299D">
        <w:tab/>
        <w:t>Rel-16</w:t>
      </w:r>
      <w:r w:rsidR="005B1BE1" w:rsidRPr="003C299D">
        <w:tab/>
        <w:t>NB_IOTenh3-Core</w:t>
      </w:r>
    </w:p>
    <w:p w14:paraId="4D15DE39" w14:textId="77777777" w:rsidR="005B1BE1" w:rsidRPr="003C299D" w:rsidRDefault="005B1BE1" w:rsidP="00BB393D">
      <w:pPr>
        <w:pStyle w:val="Doc-text2"/>
        <w:numPr>
          <w:ilvl w:val="0"/>
          <w:numId w:val="64"/>
        </w:numPr>
        <w:overflowPunct/>
        <w:autoSpaceDE/>
        <w:autoSpaceDN/>
        <w:adjustRightInd/>
        <w:textAlignment w:val="auto"/>
      </w:pPr>
      <w:r w:rsidRPr="003C299D">
        <w:t>ZTE, QC prefer option 3 (NBC change).</w:t>
      </w:r>
    </w:p>
    <w:p w14:paraId="5AFB1C14"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Will correct according to option 3</w:t>
      </w:r>
    </w:p>
    <w:p w14:paraId="6E711044"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Correct as part of #303</w:t>
      </w:r>
    </w:p>
    <w:p w14:paraId="0289FB37" w14:textId="77777777" w:rsidR="005B1BE1" w:rsidRPr="003C299D" w:rsidRDefault="005B1BE1" w:rsidP="005B1BE1">
      <w:pPr>
        <w:pStyle w:val="Doc-text2"/>
      </w:pPr>
    </w:p>
    <w:p w14:paraId="02771FDC" w14:textId="309A8ABB" w:rsidR="005B1BE1" w:rsidRPr="003C299D" w:rsidRDefault="001111D1" w:rsidP="005B1BE1">
      <w:pPr>
        <w:pStyle w:val="Doc-title"/>
      </w:pPr>
      <w:hyperlink r:id="rId2156" w:history="1">
        <w:r>
          <w:rPr>
            <w:rStyle w:val="Hyperlink"/>
          </w:rPr>
          <w:t>R2-2007738</w:t>
        </w:r>
      </w:hyperlink>
      <w:r w:rsidR="005B1BE1" w:rsidRPr="003C299D">
        <w:tab/>
        <w:t>Impact on D-PUR TA timer due to reconfiguration of PUR periodicity and offset</w:t>
      </w:r>
      <w:r w:rsidR="005B1BE1" w:rsidRPr="003C299D">
        <w:tab/>
        <w:t>ASUSTeK</w:t>
      </w:r>
      <w:r w:rsidR="005B1BE1" w:rsidRPr="003C299D">
        <w:tab/>
        <w:t>discussion</w:t>
      </w:r>
      <w:r w:rsidR="005B1BE1" w:rsidRPr="003C299D">
        <w:tab/>
        <w:t>Rel-16</w:t>
      </w:r>
      <w:r w:rsidR="005B1BE1" w:rsidRPr="003C299D">
        <w:tab/>
        <w:t>NB_IOTenh3-Core</w:t>
      </w:r>
    </w:p>
    <w:p w14:paraId="2F0DFB37"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Included in #307</w:t>
      </w:r>
    </w:p>
    <w:p w14:paraId="466B319C" w14:textId="77777777" w:rsidR="005B1BE1" w:rsidRPr="003C299D" w:rsidRDefault="005B1BE1" w:rsidP="005B1BE1">
      <w:pPr>
        <w:pStyle w:val="Doc-text2"/>
        <w:jc w:val="center"/>
      </w:pPr>
    </w:p>
    <w:p w14:paraId="195B0E8F" w14:textId="77777777" w:rsidR="005B1BE1" w:rsidRPr="003C299D" w:rsidRDefault="005B1BE1" w:rsidP="005B1BE1">
      <w:pPr>
        <w:pStyle w:val="Comments"/>
      </w:pPr>
      <w:r w:rsidRPr="003C299D">
        <w:t>36.300</w:t>
      </w:r>
    </w:p>
    <w:p w14:paraId="554A321B" w14:textId="0549431C" w:rsidR="005B1BE1" w:rsidRPr="003C299D" w:rsidRDefault="001111D1" w:rsidP="005B1BE1">
      <w:pPr>
        <w:pStyle w:val="Doc-title"/>
      </w:pPr>
      <w:hyperlink r:id="rId2157" w:history="1">
        <w:r>
          <w:rPr>
            <w:rStyle w:val="Hyperlink"/>
          </w:rPr>
          <w:t>R2-2007901</w:t>
        </w:r>
      </w:hyperlink>
      <w:r w:rsidR="005B1BE1" w:rsidRPr="003C299D">
        <w:tab/>
        <w:t>CR for starting legacy TA timer for PUR fallback</w:t>
      </w:r>
      <w:r w:rsidR="005B1BE1" w:rsidRPr="003C299D">
        <w:tab/>
        <w:t>ZTE Corporation, Sanechips</w:t>
      </w:r>
      <w:r w:rsidR="005B1BE1" w:rsidRPr="003C299D">
        <w:tab/>
        <w:t>CR</w:t>
      </w:r>
      <w:r w:rsidR="005B1BE1" w:rsidRPr="003C299D">
        <w:tab/>
        <w:t>Rel-16</w:t>
      </w:r>
      <w:r w:rsidR="005B1BE1" w:rsidRPr="003C299D">
        <w:tab/>
        <w:t>36.300</w:t>
      </w:r>
      <w:r w:rsidR="005B1BE1" w:rsidRPr="003C299D">
        <w:tab/>
        <w:t>16.2.0</w:t>
      </w:r>
      <w:r w:rsidR="005B1BE1" w:rsidRPr="003C299D">
        <w:tab/>
        <w:t>1310</w:t>
      </w:r>
      <w:r w:rsidR="005B1BE1" w:rsidRPr="003C299D">
        <w:tab/>
        <w:t>-</w:t>
      </w:r>
      <w:r w:rsidR="005B1BE1" w:rsidRPr="003C299D">
        <w:tab/>
        <w:t>F</w:t>
      </w:r>
      <w:r w:rsidR="005B1BE1" w:rsidRPr="003C299D">
        <w:tab/>
        <w:t>NB_IOTenh3-Core</w:t>
      </w:r>
    </w:p>
    <w:p w14:paraId="1A710B74"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Can revisit if necessary based on offline #307</w:t>
      </w:r>
    </w:p>
    <w:p w14:paraId="7DD12C37" w14:textId="24596EB8" w:rsidR="005B1BE1" w:rsidRPr="003C299D" w:rsidRDefault="001111D1" w:rsidP="005B1BE1">
      <w:pPr>
        <w:pStyle w:val="Doc-title"/>
      </w:pPr>
      <w:hyperlink r:id="rId2158" w:history="1">
        <w:r>
          <w:rPr>
            <w:rStyle w:val="Hyperlink"/>
          </w:rPr>
          <w:t>R2-2006980</w:t>
        </w:r>
      </w:hyperlink>
      <w:r w:rsidR="005B1BE1" w:rsidRPr="003C299D">
        <w:tab/>
        <w:t>Addition of PUR RNTI in E-UTRA related UE identities</w:t>
      </w:r>
      <w:r w:rsidR="005B1BE1" w:rsidRPr="003C299D">
        <w:tab/>
        <w:t>Qualcomm Inc</w:t>
      </w:r>
      <w:r w:rsidR="005B1BE1" w:rsidRPr="003C299D">
        <w:tab/>
        <w:t>CR</w:t>
      </w:r>
      <w:r w:rsidR="005B1BE1" w:rsidRPr="003C299D">
        <w:tab/>
        <w:t>Rel-16</w:t>
      </w:r>
      <w:r w:rsidR="005B1BE1" w:rsidRPr="003C299D">
        <w:tab/>
        <w:t>36.300</w:t>
      </w:r>
      <w:r w:rsidR="005B1BE1" w:rsidRPr="003C299D">
        <w:tab/>
        <w:t>16.2.0</w:t>
      </w:r>
      <w:r w:rsidR="005B1BE1" w:rsidRPr="003C299D">
        <w:tab/>
        <w:t>1297</w:t>
      </w:r>
      <w:r w:rsidR="005B1BE1" w:rsidRPr="003C299D">
        <w:tab/>
        <w:t>-</w:t>
      </w:r>
      <w:r w:rsidR="005B1BE1" w:rsidRPr="003C299D">
        <w:tab/>
        <w:t>F</w:t>
      </w:r>
      <w:r w:rsidR="005B1BE1" w:rsidRPr="003C299D">
        <w:tab/>
        <w:t>LTE_eMTC5-Core, NB_IOTenh3-Core</w:t>
      </w:r>
    </w:p>
    <w:p w14:paraId="5C9A3A55"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Agreed</w:t>
      </w:r>
    </w:p>
    <w:p w14:paraId="23BCAE90" w14:textId="77777777" w:rsidR="005B1BE1" w:rsidRPr="003C299D" w:rsidRDefault="005B1BE1" w:rsidP="005B1BE1">
      <w:pPr>
        <w:pStyle w:val="Doc-text2"/>
      </w:pPr>
    </w:p>
    <w:p w14:paraId="1881A26E" w14:textId="77777777" w:rsidR="005B1BE1" w:rsidRPr="003C299D" w:rsidRDefault="005B1BE1" w:rsidP="005B1BE1">
      <w:pPr>
        <w:pStyle w:val="Doc-title"/>
      </w:pPr>
    </w:p>
    <w:p w14:paraId="404120D1" w14:textId="77777777" w:rsidR="005B1BE1" w:rsidRPr="003C299D" w:rsidRDefault="005B1BE1" w:rsidP="005B1BE1">
      <w:pPr>
        <w:pStyle w:val="Comments"/>
      </w:pPr>
      <w:r w:rsidRPr="003C299D">
        <w:t>36.321</w:t>
      </w:r>
    </w:p>
    <w:p w14:paraId="1D94B703" w14:textId="6428F68D" w:rsidR="005B1BE1" w:rsidRPr="003C299D" w:rsidRDefault="001111D1" w:rsidP="005B1BE1">
      <w:pPr>
        <w:pStyle w:val="Doc-title"/>
      </w:pPr>
      <w:hyperlink r:id="rId2159" w:history="1">
        <w:r>
          <w:rPr>
            <w:rStyle w:val="Hyperlink"/>
          </w:rPr>
          <w:t>R2-2006848</w:t>
        </w:r>
      </w:hyperlink>
      <w:r w:rsidR="005B1BE1" w:rsidRPr="003C299D">
        <w:tab/>
        <w:t>Correction on discarding PUR-RNTI</w:t>
      </w:r>
      <w:r w:rsidR="005B1BE1" w:rsidRPr="003C299D">
        <w:tab/>
        <w:t>ZTE Corporation, Sanechips</w:t>
      </w:r>
      <w:r w:rsidR="005B1BE1" w:rsidRPr="003C299D">
        <w:tab/>
        <w:t>CR</w:t>
      </w:r>
      <w:r w:rsidR="005B1BE1" w:rsidRPr="003C299D">
        <w:tab/>
        <w:t>Rel-16</w:t>
      </w:r>
      <w:r w:rsidR="005B1BE1" w:rsidRPr="003C299D">
        <w:tab/>
        <w:t>36.321</w:t>
      </w:r>
      <w:r w:rsidR="005B1BE1" w:rsidRPr="003C299D">
        <w:tab/>
        <w:t>16.1.0</w:t>
      </w:r>
      <w:r w:rsidR="005B1BE1" w:rsidRPr="003C299D">
        <w:tab/>
        <w:t>1489</w:t>
      </w:r>
      <w:r w:rsidR="005B1BE1" w:rsidRPr="003C299D">
        <w:tab/>
        <w:t>-</w:t>
      </w:r>
      <w:r w:rsidR="005B1BE1" w:rsidRPr="003C299D">
        <w:tab/>
        <w:t>F</w:t>
      </w:r>
      <w:r w:rsidR="005B1BE1" w:rsidRPr="003C299D">
        <w:tab/>
        <w:t>NB_IOTenh3-Core</w:t>
      </w:r>
    </w:p>
    <w:p w14:paraId="6D3DB3B2"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Included in #307</w:t>
      </w:r>
    </w:p>
    <w:p w14:paraId="7323AA0C" w14:textId="155FC8EA" w:rsidR="005B1BE1" w:rsidRPr="003C299D" w:rsidRDefault="001111D1" w:rsidP="005B1BE1">
      <w:pPr>
        <w:pStyle w:val="Doc-title"/>
      </w:pPr>
      <w:hyperlink r:id="rId2160" w:history="1">
        <w:r>
          <w:rPr>
            <w:rStyle w:val="Hyperlink"/>
          </w:rPr>
          <w:t>R2-2007365</w:t>
        </w:r>
      </w:hyperlink>
      <w:r w:rsidR="005B1BE1" w:rsidRPr="003C299D">
        <w:tab/>
        <w:t>Correction to discard of PUR-RNTI</w:t>
      </w:r>
      <w:r w:rsidR="005B1BE1" w:rsidRPr="003C299D">
        <w:tab/>
        <w:t>Ericsson</w:t>
      </w:r>
      <w:r w:rsidR="005B1BE1" w:rsidRPr="003C299D">
        <w:tab/>
        <w:t>CR</w:t>
      </w:r>
      <w:r w:rsidR="005B1BE1" w:rsidRPr="003C299D">
        <w:tab/>
        <w:t>Rel-16</w:t>
      </w:r>
      <w:r w:rsidR="005B1BE1" w:rsidRPr="003C299D">
        <w:tab/>
        <w:t>36.321</w:t>
      </w:r>
      <w:r w:rsidR="005B1BE1" w:rsidRPr="003C299D">
        <w:tab/>
        <w:t>16.1.0</w:t>
      </w:r>
      <w:r w:rsidR="005B1BE1" w:rsidRPr="003C299D">
        <w:tab/>
        <w:t>1494</w:t>
      </w:r>
      <w:r w:rsidR="005B1BE1" w:rsidRPr="003C299D">
        <w:tab/>
        <w:t>-</w:t>
      </w:r>
      <w:r w:rsidR="005B1BE1" w:rsidRPr="003C299D">
        <w:tab/>
        <w:t>F</w:t>
      </w:r>
      <w:r w:rsidR="005B1BE1" w:rsidRPr="003C299D">
        <w:tab/>
        <w:t>LTE_eMTC5-Core, NB_IOTenh3-Core</w:t>
      </w:r>
    </w:p>
    <w:p w14:paraId="3A3F8E43"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Included in #307</w:t>
      </w:r>
    </w:p>
    <w:p w14:paraId="33417C94" w14:textId="4F1BC648" w:rsidR="005B1BE1" w:rsidRPr="003C299D" w:rsidRDefault="001111D1" w:rsidP="005B1BE1">
      <w:pPr>
        <w:pStyle w:val="Doc-title"/>
      </w:pPr>
      <w:hyperlink r:id="rId2161" w:history="1">
        <w:r>
          <w:rPr>
            <w:rStyle w:val="Hyperlink"/>
          </w:rPr>
          <w:t>R2-2007987</w:t>
        </w:r>
      </w:hyperlink>
      <w:r w:rsidR="005B1BE1" w:rsidRPr="003C299D">
        <w:tab/>
        <w:t>CR for HARQ feedback for PUR response</w:t>
      </w:r>
      <w:r w:rsidR="005B1BE1" w:rsidRPr="003C299D">
        <w:tab/>
        <w:t>ZTE Corporation, Sanechips</w:t>
      </w:r>
      <w:r w:rsidR="005B1BE1" w:rsidRPr="003C299D">
        <w:tab/>
        <w:t>CR</w:t>
      </w:r>
      <w:r w:rsidR="005B1BE1" w:rsidRPr="003C299D">
        <w:tab/>
        <w:t>Rel-16</w:t>
      </w:r>
      <w:r w:rsidR="005B1BE1" w:rsidRPr="003C299D">
        <w:tab/>
        <w:t>36.321</w:t>
      </w:r>
      <w:r w:rsidR="005B1BE1" w:rsidRPr="003C299D">
        <w:tab/>
        <w:t>16.1.0</w:t>
      </w:r>
      <w:r w:rsidR="005B1BE1" w:rsidRPr="003C299D">
        <w:tab/>
        <w:t>1503</w:t>
      </w:r>
      <w:r w:rsidR="005B1BE1" w:rsidRPr="003C299D">
        <w:tab/>
        <w:t>-</w:t>
      </w:r>
      <w:r w:rsidR="005B1BE1" w:rsidRPr="003C299D">
        <w:tab/>
        <w:t>F</w:t>
      </w:r>
      <w:r w:rsidR="005B1BE1" w:rsidRPr="003C299D">
        <w:tab/>
        <w:t>NB_IOTenh3-Core</w:t>
      </w:r>
    </w:p>
    <w:p w14:paraId="7255043E"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Included in #307</w:t>
      </w:r>
    </w:p>
    <w:p w14:paraId="4290AD7E" w14:textId="497F83C5" w:rsidR="005B1BE1" w:rsidRPr="003C299D" w:rsidRDefault="005B1BE1" w:rsidP="005B1BE1">
      <w:pPr>
        <w:pStyle w:val="Agreement"/>
        <w:tabs>
          <w:tab w:val="num" w:pos="1619"/>
        </w:tabs>
        <w:overflowPunct/>
        <w:autoSpaceDE/>
        <w:autoSpaceDN/>
        <w:adjustRightInd/>
        <w:ind w:left="1619" w:hanging="360"/>
        <w:textAlignment w:val="auto"/>
      </w:pPr>
      <w:r w:rsidRPr="003C299D">
        <w:t xml:space="preserve">Revised in </w:t>
      </w:r>
      <w:hyperlink r:id="rId2162" w:history="1">
        <w:r w:rsidR="001111D1">
          <w:rPr>
            <w:rStyle w:val="Hyperlink"/>
          </w:rPr>
          <w:t>R2-2008308</w:t>
        </w:r>
      </w:hyperlink>
    </w:p>
    <w:p w14:paraId="435C9510" w14:textId="5D17E520" w:rsidR="005B1BE1" w:rsidRPr="003C299D" w:rsidRDefault="001111D1" w:rsidP="005B1BE1">
      <w:pPr>
        <w:pStyle w:val="Doc-title"/>
      </w:pPr>
      <w:hyperlink r:id="rId2163" w:history="1">
        <w:r>
          <w:rPr>
            <w:rStyle w:val="Hyperlink"/>
          </w:rPr>
          <w:t>R2-2008308</w:t>
        </w:r>
      </w:hyperlink>
      <w:r w:rsidR="005B1BE1" w:rsidRPr="003C299D">
        <w:tab/>
        <w:t>MAC corrections for PUR</w:t>
      </w:r>
      <w:r w:rsidR="005B1BE1" w:rsidRPr="003C299D">
        <w:tab/>
        <w:t>ZTE Corporation, Sanechips</w:t>
      </w:r>
      <w:r w:rsidR="005B1BE1" w:rsidRPr="003C299D">
        <w:tab/>
        <w:t>CR</w:t>
      </w:r>
      <w:r w:rsidR="005B1BE1" w:rsidRPr="003C299D">
        <w:tab/>
        <w:t>Rel-16</w:t>
      </w:r>
      <w:r w:rsidR="005B1BE1" w:rsidRPr="003C299D">
        <w:tab/>
        <w:t>36.321</w:t>
      </w:r>
      <w:r w:rsidR="005B1BE1" w:rsidRPr="003C299D">
        <w:tab/>
        <w:t>16.1.0</w:t>
      </w:r>
      <w:r w:rsidR="005B1BE1" w:rsidRPr="003C299D">
        <w:tab/>
        <w:t>1503</w:t>
      </w:r>
      <w:r w:rsidR="005B1BE1" w:rsidRPr="003C299D">
        <w:tab/>
        <w:t>1</w:t>
      </w:r>
      <w:r w:rsidR="005B1BE1" w:rsidRPr="003C299D">
        <w:tab/>
        <w:t>F</w:t>
      </w:r>
      <w:r w:rsidR="005B1BE1" w:rsidRPr="003C299D">
        <w:tab/>
        <w:t>NB_IOTenh3-Core</w:t>
      </w:r>
    </w:p>
    <w:p w14:paraId="51CF5BEE" w14:textId="19D3CA6E" w:rsidR="005B1BE1" w:rsidRPr="003C299D" w:rsidRDefault="005B1BE1" w:rsidP="005B1BE1">
      <w:pPr>
        <w:pStyle w:val="Agreement"/>
        <w:tabs>
          <w:tab w:val="num" w:pos="1619"/>
        </w:tabs>
        <w:overflowPunct/>
        <w:autoSpaceDE/>
        <w:autoSpaceDN/>
        <w:adjustRightInd/>
        <w:ind w:left="1619" w:hanging="360"/>
        <w:textAlignment w:val="auto"/>
      </w:pPr>
      <w:r w:rsidRPr="003C299D">
        <w:t xml:space="preserve">Revised in </w:t>
      </w:r>
      <w:hyperlink r:id="rId2164" w:history="1">
        <w:r w:rsidR="001111D1">
          <w:rPr>
            <w:rStyle w:val="Hyperlink"/>
          </w:rPr>
          <w:t>R2-2008314</w:t>
        </w:r>
      </w:hyperlink>
    </w:p>
    <w:p w14:paraId="1B06A07D" w14:textId="4EBBC728" w:rsidR="005B1BE1" w:rsidRPr="003C299D" w:rsidRDefault="001111D1" w:rsidP="005B1BE1">
      <w:pPr>
        <w:pStyle w:val="Doc-title"/>
      </w:pPr>
      <w:hyperlink r:id="rId2165" w:history="1">
        <w:r>
          <w:rPr>
            <w:rStyle w:val="Hyperlink"/>
          </w:rPr>
          <w:t>R2-2008314</w:t>
        </w:r>
      </w:hyperlink>
      <w:r w:rsidR="005B1BE1" w:rsidRPr="003C299D">
        <w:tab/>
        <w:t>MAC corrections for PUR</w:t>
      </w:r>
      <w:r w:rsidR="005B1BE1" w:rsidRPr="003C299D">
        <w:tab/>
        <w:t>ZTE Corporation, Sanechips</w:t>
      </w:r>
      <w:r w:rsidR="005B1BE1" w:rsidRPr="003C299D">
        <w:tab/>
        <w:t>CR</w:t>
      </w:r>
      <w:r w:rsidR="005B1BE1" w:rsidRPr="003C299D">
        <w:tab/>
        <w:t>Rel-16</w:t>
      </w:r>
      <w:r w:rsidR="005B1BE1" w:rsidRPr="003C299D">
        <w:tab/>
        <w:t>36.321</w:t>
      </w:r>
      <w:r w:rsidR="005B1BE1" w:rsidRPr="003C299D">
        <w:tab/>
        <w:t>16.1.0</w:t>
      </w:r>
      <w:r w:rsidR="005B1BE1" w:rsidRPr="003C299D">
        <w:tab/>
        <w:t>1503</w:t>
      </w:r>
      <w:r w:rsidR="005B1BE1" w:rsidRPr="003C299D">
        <w:tab/>
        <w:t>2</w:t>
      </w:r>
      <w:r w:rsidR="005B1BE1" w:rsidRPr="003C299D">
        <w:tab/>
        <w:t>F</w:t>
      </w:r>
      <w:r w:rsidR="005B1BE1" w:rsidRPr="003C299D">
        <w:tab/>
        <w:t>NB_IOTenh3-Core</w:t>
      </w:r>
    </w:p>
    <w:p w14:paraId="6847ABE2" w14:textId="77777777" w:rsidR="005B1BE1" w:rsidRPr="003C299D" w:rsidRDefault="005B1BE1" w:rsidP="005B1BE1">
      <w:pPr>
        <w:pStyle w:val="Doc-text2"/>
      </w:pPr>
    </w:p>
    <w:p w14:paraId="2099DA17" w14:textId="77777777" w:rsidR="005B1BE1" w:rsidRPr="003C299D" w:rsidRDefault="005B1BE1" w:rsidP="005B1BE1">
      <w:pPr>
        <w:pStyle w:val="Doc-text2"/>
      </w:pPr>
    </w:p>
    <w:p w14:paraId="495067CA"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[Ext111-e][307][NBIOT/eMTC R16] PUR corrections (ZTE)</w:t>
      </w:r>
    </w:p>
    <w:p w14:paraId="2CAA9C81" w14:textId="77777777" w:rsidR="005B1BE1" w:rsidRPr="003C299D" w:rsidRDefault="005B1BE1" w:rsidP="005B1BE1">
      <w:pPr>
        <w:pStyle w:val="EmailDiscussion2"/>
      </w:pPr>
      <w:r w:rsidRPr="003C299D">
        <w:tab/>
        <w:t>Scope: Finalise the PUR correction CRs</w:t>
      </w:r>
    </w:p>
    <w:p w14:paraId="2842DED3" w14:textId="7B4FAC3E" w:rsidR="005B1BE1" w:rsidRPr="003C299D" w:rsidRDefault="005B1BE1" w:rsidP="005B1BE1">
      <w:pPr>
        <w:pStyle w:val="EmailDiscussion2"/>
      </w:pPr>
      <w:r w:rsidRPr="003C299D">
        <w:tab/>
        <w:t xml:space="preserve">Intended outcome: Agreed MAC CR in </w:t>
      </w:r>
      <w:hyperlink r:id="rId2166" w:history="1">
        <w:r w:rsidR="001111D1">
          <w:rPr>
            <w:rStyle w:val="Hyperlink"/>
          </w:rPr>
          <w:t>R2-2008314</w:t>
        </w:r>
      </w:hyperlink>
      <w:r w:rsidRPr="003C299D">
        <w:t xml:space="preserve">, RRC CR in </w:t>
      </w:r>
      <w:hyperlink r:id="rId2167" w:history="1">
        <w:r w:rsidR="001111D1">
          <w:rPr>
            <w:rStyle w:val="Hyperlink"/>
          </w:rPr>
          <w:t>R2-2008315</w:t>
        </w:r>
      </w:hyperlink>
      <w:r w:rsidRPr="003C299D">
        <w:t xml:space="preserve"> (if needed)</w:t>
      </w:r>
    </w:p>
    <w:p w14:paraId="286B15F4" w14:textId="77777777" w:rsidR="005B1BE1" w:rsidRPr="003C299D" w:rsidRDefault="005B1BE1" w:rsidP="005B1BE1">
      <w:pPr>
        <w:pStyle w:val="EmailDiscussion2"/>
      </w:pPr>
      <w:r w:rsidRPr="003C299D">
        <w:lastRenderedPageBreak/>
        <w:tab/>
        <w:t>Deadline: 1 week</w:t>
      </w:r>
    </w:p>
    <w:p w14:paraId="2F35E831" w14:textId="77777777" w:rsidR="005B1BE1" w:rsidRPr="003C299D" w:rsidRDefault="005B1BE1" w:rsidP="005B1BE1">
      <w:pPr>
        <w:pStyle w:val="EmailDiscussion2"/>
      </w:pPr>
    </w:p>
    <w:p w14:paraId="42195C45" w14:textId="77777777" w:rsidR="005B1BE1" w:rsidRPr="003C299D" w:rsidRDefault="005B1BE1" w:rsidP="005B1BE1">
      <w:pPr>
        <w:pStyle w:val="Doc-text2"/>
      </w:pPr>
    </w:p>
    <w:p w14:paraId="61F58CF2" w14:textId="1F733CC8" w:rsidR="005B1BE1" w:rsidRPr="003C299D" w:rsidRDefault="001111D1" w:rsidP="005B1BE1">
      <w:pPr>
        <w:pStyle w:val="Doc-title"/>
      </w:pPr>
      <w:hyperlink r:id="rId2168" w:history="1">
        <w:r>
          <w:rPr>
            <w:rStyle w:val="Hyperlink"/>
          </w:rPr>
          <w:t>R2-2006849</w:t>
        </w:r>
      </w:hyperlink>
      <w:r w:rsidR="005B1BE1" w:rsidRPr="003C299D">
        <w:tab/>
        <w:t>Other corrections on 36321 for PUR</w:t>
      </w:r>
      <w:r w:rsidR="005B1BE1" w:rsidRPr="003C299D">
        <w:tab/>
        <w:t>ZTE Corporation, Sanechips</w:t>
      </w:r>
      <w:r w:rsidR="005B1BE1" w:rsidRPr="003C299D">
        <w:tab/>
        <w:t>CR</w:t>
      </w:r>
      <w:r w:rsidR="005B1BE1" w:rsidRPr="003C299D">
        <w:tab/>
        <w:t>Rel-16</w:t>
      </w:r>
      <w:r w:rsidR="005B1BE1" w:rsidRPr="003C299D">
        <w:tab/>
        <w:t>36.321</w:t>
      </w:r>
      <w:r w:rsidR="005B1BE1" w:rsidRPr="003C299D">
        <w:tab/>
        <w:t>16.1.0</w:t>
      </w:r>
      <w:r w:rsidR="005B1BE1" w:rsidRPr="003C299D">
        <w:tab/>
        <w:t>1490</w:t>
      </w:r>
      <w:r w:rsidR="005B1BE1" w:rsidRPr="003C299D">
        <w:tab/>
        <w:t>-</w:t>
      </w:r>
      <w:r w:rsidR="005B1BE1" w:rsidRPr="003C299D">
        <w:tab/>
        <w:t>F</w:t>
      </w:r>
      <w:r w:rsidR="005B1BE1" w:rsidRPr="003C299D">
        <w:tab/>
        <w:t>NB_IOTenh3-Core</w:t>
      </w:r>
    </w:p>
    <w:p w14:paraId="242CFD80"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Included in #307</w:t>
      </w:r>
    </w:p>
    <w:p w14:paraId="6D05EC51" w14:textId="77777777" w:rsidR="005B1BE1" w:rsidRPr="003C299D" w:rsidRDefault="005B1BE1" w:rsidP="005B1BE1">
      <w:pPr>
        <w:pStyle w:val="Heading3"/>
      </w:pPr>
      <w:bookmarkStart w:id="314" w:name="_Toc50895333"/>
      <w:bookmarkStart w:id="315" w:name="_Toc55080479"/>
      <w:r w:rsidRPr="003C299D">
        <w:t>7.3.4</w:t>
      </w:r>
      <w:r w:rsidRPr="003C299D">
        <w:tab/>
        <w:t>Other NB-IoT Specific corrections</w:t>
      </w:r>
      <w:bookmarkEnd w:id="314"/>
      <w:bookmarkEnd w:id="315"/>
    </w:p>
    <w:p w14:paraId="1747D0F2" w14:textId="77777777" w:rsidR="005B1BE1" w:rsidRPr="003C299D" w:rsidRDefault="005B1BE1" w:rsidP="005B1BE1">
      <w:pPr>
        <w:pStyle w:val="Comments"/>
      </w:pPr>
      <w:r w:rsidRPr="003C299D">
        <w:t>NB-IoT specific topics</w:t>
      </w:r>
    </w:p>
    <w:p w14:paraId="39278E95" w14:textId="7618ECB0" w:rsidR="005B1BE1" w:rsidRPr="003C299D" w:rsidRDefault="001111D1" w:rsidP="005B1BE1">
      <w:pPr>
        <w:pStyle w:val="Doc-title"/>
      </w:pPr>
      <w:hyperlink r:id="rId2169" w:history="1">
        <w:r>
          <w:rPr>
            <w:rStyle w:val="Hyperlink"/>
          </w:rPr>
          <w:t>R2-2006851</w:t>
        </w:r>
      </w:hyperlink>
      <w:r w:rsidR="005B1BE1" w:rsidRPr="003C299D">
        <w:tab/>
        <w:t>Minor corrections on 36304 for NB-IoT</w:t>
      </w:r>
      <w:r w:rsidR="005B1BE1" w:rsidRPr="003C299D">
        <w:tab/>
        <w:t>ZTE Corporation, Sanechips</w:t>
      </w:r>
      <w:r w:rsidR="005B1BE1" w:rsidRPr="003C299D">
        <w:tab/>
        <w:t>CR</w:t>
      </w:r>
      <w:r w:rsidR="005B1BE1" w:rsidRPr="003C299D">
        <w:tab/>
        <w:t>Rel-16</w:t>
      </w:r>
      <w:r w:rsidR="005B1BE1" w:rsidRPr="003C299D">
        <w:tab/>
        <w:t>36.304</w:t>
      </w:r>
      <w:r w:rsidR="005B1BE1" w:rsidRPr="003C299D">
        <w:tab/>
        <w:t>16.1.0</w:t>
      </w:r>
      <w:r w:rsidR="005B1BE1" w:rsidRPr="003C299D">
        <w:tab/>
        <w:t>0804</w:t>
      </w:r>
      <w:r w:rsidR="005B1BE1" w:rsidRPr="003C299D">
        <w:tab/>
        <w:t>-</w:t>
      </w:r>
      <w:r w:rsidR="005B1BE1" w:rsidRPr="003C299D">
        <w:tab/>
        <w:t>F</w:t>
      </w:r>
      <w:r w:rsidR="005B1BE1" w:rsidRPr="003C299D">
        <w:tab/>
        <w:t>NB_IOTenh3-Core</w:t>
      </w:r>
    </w:p>
    <w:p w14:paraId="3D95CC96"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Merge WUS related changes with #305, and other with #306</w:t>
      </w:r>
    </w:p>
    <w:p w14:paraId="36D663E5" w14:textId="77777777" w:rsidR="005B1BE1" w:rsidRPr="003C299D" w:rsidRDefault="005B1BE1" w:rsidP="005B1BE1">
      <w:pPr>
        <w:pStyle w:val="Doc-text2"/>
      </w:pPr>
    </w:p>
    <w:p w14:paraId="59C31405" w14:textId="099993A7" w:rsidR="005B1BE1" w:rsidRPr="003C299D" w:rsidRDefault="001111D1" w:rsidP="005B1BE1">
      <w:pPr>
        <w:pStyle w:val="Doc-title"/>
      </w:pPr>
      <w:hyperlink r:id="rId2170" w:history="1">
        <w:r>
          <w:rPr>
            <w:rStyle w:val="Hyperlink"/>
          </w:rPr>
          <w:t>R2-2007335</w:t>
        </w:r>
      </w:hyperlink>
      <w:r w:rsidR="005B1BE1" w:rsidRPr="003C299D">
        <w:tab/>
        <w:t>Correction to NB-IoT supported functionality in idle mode</w:t>
      </w:r>
      <w:r w:rsidR="005B1BE1" w:rsidRPr="003C299D">
        <w:tab/>
        <w:t>Huawei, HiSilicon</w:t>
      </w:r>
      <w:r w:rsidR="005B1BE1" w:rsidRPr="003C299D">
        <w:tab/>
        <w:t>CR</w:t>
      </w:r>
      <w:r w:rsidR="005B1BE1" w:rsidRPr="003C299D">
        <w:tab/>
        <w:t>Rel-16</w:t>
      </w:r>
      <w:r w:rsidR="005B1BE1" w:rsidRPr="003C299D">
        <w:tab/>
        <w:t>36.304</w:t>
      </w:r>
      <w:r w:rsidR="005B1BE1" w:rsidRPr="003C299D">
        <w:tab/>
        <w:t>16.1.0</w:t>
      </w:r>
      <w:r w:rsidR="005B1BE1" w:rsidRPr="003C299D">
        <w:tab/>
        <w:t>0808</w:t>
      </w:r>
      <w:r w:rsidR="005B1BE1" w:rsidRPr="003C299D">
        <w:tab/>
        <w:t>-</w:t>
      </w:r>
      <w:r w:rsidR="005B1BE1" w:rsidRPr="003C299D">
        <w:tab/>
        <w:t>F</w:t>
      </w:r>
      <w:r w:rsidR="005B1BE1" w:rsidRPr="003C299D">
        <w:tab/>
        <w:t>NB_IOTenh3-Core</w:t>
      </w:r>
    </w:p>
    <w:p w14:paraId="2BE3D6C3" w14:textId="7C49A35A" w:rsidR="005B1BE1" w:rsidRPr="003C299D" w:rsidRDefault="005B1BE1" w:rsidP="005B1BE1">
      <w:pPr>
        <w:pStyle w:val="Agreement"/>
        <w:tabs>
          <w:tab w:val="num" w:pos="1619"/>
        </w:tabs>
        <w:overflowPunct/>
        <w:autoSpaceDE/>
        <w:autoSpaceDN/>
        <w:adjustRightInd/>
        <w:ind w:left="1619" w:hanging="360"/>
        <w:textAlignment w:val="auto"/>
      </w:pPr>
      <w:r w:rsidRPr="003C299D">
        <w:t xml:space="preserve">Revised in </w:t>
      </w:r>
      <w:hyperlink r:id="rId2171" w:history="1">
        <w:r w:rsidR="001111D1">
          <w:rPr>
            <w:rStyle w:val="Hyperlink"/>
          </w:rPr>
          <w:t>R2-2008306</w:t>
        </w:r>
      </w:hyperlink>
    </w:p>
    <w:p w14:paraId="5EB2D399"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[AT111-e][306][NBIOT R16] 36.304 miscellaneous corrections (Huawei)</w:t>
      </w:r>
    </w:p>
    <w:p w14:paraId="0D6C8FD8" w14:textId="77777777" w:rsidR="005B1BE1" w:rsidRPr="003C299D" w:rsidRDefault="005B1BE1" w:rsidP="005B1BE1">
      <w:pPr>
        <w:pStyle w:val="EmailDiscussion2"/>
      </w:pPr>
      <w:r w:rsidRPr="003C299D">
        <w:tab/>
        <w:t xml:space="preserve">Status: </w:t>
      </w:r>
    </w:p>
    <w:p w14:paraId="18D6FD3B" w14:textId="77777777" w:rsidR="005B1BE1" w:rsidRPr="003C299D" w:rsidRDefault="005B1BE1" w:rsidP="005B1BE1">
      <w:pPr>
        <w:pStyle w:val="EmailDiscussion2"/>
      </w:pPr>
      <w:r w:rsidRPr="003C299D">
        <w:tab/>
        <w:t>Scope: Polish the CR.</w:t>
      </w:r>
    </w:p>
    <w:p w14:paraId="0ABD76E9" w14:textId="43977B85" w:rsidR="005B1BE1" w:rsidRPr="003C299D" w:rsidRDefault="005B1BE1" w:rsidP="005B1BE1">
      <w:pPr>
        <w:pStyle w:val="EmailDiscussion2"/>
      </w:pPr>
      <w:r w:rsidRPr="003C299D">
        <w:tab/>
        <w:t xml:space="preserve">Intended outcome: Agreeable CR in </w:t>
      </w:r>
      <w:hyperlink r:id="rId2172" w:history="1">
        <w:r w:rsidR="001111D1">
          <w:rPr>
            <w:rStyle w:val="Hyperlink"/>
          </w:rPr>
          <w:t>R2-2008306</w:t>
        </w:r>
      </w:hyperlink>
    </w:p>
    <w:p w14:paraId="21877E25" w14:textId="77777777" w:rsidR="005B1BE1" w:rsidRPr="003C299D" w:rsidRDefault="005B1BE1" w:rsidP="005B1BE1">
      <w:pPr>
        <w:pStyle w:val="EmailDiscussion2"/>
      </w:pPr>
      <w:r w:rsidRPr="003C299D">
        <w:tab/>
        <w:t xml:space="preserve">Deadline: Tuesday 25 1100 UTC. </w:t>
      </w:r>
    </w:p>
    <w:p w14:paraId="65FF1F71" w14:textId="3DC591D2" w:rsidR="005B1BE1" w:rsidRPr="003C299D" w:rsidRDefault="001111D1" w:rsidP="005B1BE1">
      <w:pPr>
        <w:pStyle w:val="Doc-title"/>
      </w:pPr>
      <w:hyperlink r:id="rId2173" w:history="1">
        <w:r>
          <w:rPr>
            <w:rStyle w:val="Hyperlink"/>
          </w:rPr>
          <w:t>R2-2008306</w:t>
        </w:r>
      </w:hyperlink>
      <w:r w:rsidR="005B1BE1" w:rsidRPr="003C299D">
        <w:tab/>
        <w:t>Miscellaneous corrections to NB-IoT Rel-16 enhancements</w:t>
      </w:r>
      <w:r w:rsidR="005B1BE1" w:rsidRPr="003C299D">
        <w:tab/>
        <w:t>Huawei, HiSilicon</w:t>
      </w:r>
      <w:r w:rsidR="005B1BE1" w:rsidRPr="003C299D">
        <w:tab/>
        <w:t>CR</w:t>
      </w:r>
      <w:r w:rsidR="005B1BE1" w:rsidRPr="003C299D">
        <w:tab/>
        <w:t>Rel-16</w:t>
      </w:r>
      <w:r w:rsidR="005B1BE1" w:rsidRPr="003C299D">
        <w:tab/>
        <w:t>36.304</w:t>
      </w:r>
      <w:r w:rsidR="005B1BE1" w:rsidRPr="003C299D">
        <w:tab/>
        <w:t>16.1.0</w:t>
      </w:r>
      <w:r w:rsidR="005B1BE1" w:rsidRPr="003C299D">
        <w:tab/>
        <w:t>0808</w:t>
      </w:r>
      <w:r w:rsidR="005B1BE1" w:rsidRPr="003C299D">
        <w:tab/>
        <w:t>1</w:t>
      </w:r>
      <w:r w:rsidR="005B1BE1" w:rsidRPr="003C299D">
        <w:tab/>
        <w:t>F</w:t>
      </w:r>
      <w:r w:rsidR="005B1BE1" w:rsidRPr="003C299D">
        <w:tab/>
        <w:t>NB_IOTenh3-Core</w:t>
      </w:r>
    </w:p>
    <w:p w14:paraId="07660F44" w14:textId="77777777" w:rsidR="005B1BE1" w:rsidRPr="003C299D" w:rsidRDefault="005B1BE1" w:rsidP="00BB393D">
      <w:pPr>
        <w:pStyle w:val="Doc-text2"/>
        <w:numPr>
          <w:ilvl w:val="0"/>
          <w:numId w:val="64"/>
        </w:numPr>
        <w:overflowPunct/>
        <w:autoSpaceDE/>
        <w:autoSpaceDN/>
        <w:adjustRightInd/>
        <w:textAlignment w:val="auto"/>
      </w:pPr>
      <w:r w:rsidRPr="003C299D">
        <w:t>Qualcomm thinks the Index i_s should move under the second calculations</w:t>
      </w:r>
    </w:p>
    <w:p w14:paraId="716455AD" w14:textId="7111ED54" w:rsidR="005B1BE1" w:rsidRPr="003C299D" w:rsidRDefault="005B1BE1" w:rsidP="005B1BE1">
      <w:pPr>
        <w:pStyle w:val="Agreement"/>
        <w:tabs>
          <w:tab w:val="num" w:pos="1619"/>
        </w:tabs>
        <w:overflowPunct/>
        <w:autoSpaceDE/>
        <w:autoSpaceDN/>
        <w:adjustRightInd/>
        <w:ind w:left="1619" w:hanging="360"/>
        <w:textAlignment w:val="auto"/>
      </w:pPr>
      <w:r w:rsidRPr="003C299D">
        <w:t xml:space="preserve">Revised in </w:t>
      </w:r>
      <w:hyperlink r:id="rId2174" w:history="1">
        <w:r w:rsidR="001111D1">
          <w:rPr>
            <w:rStyle w:val="Hyperlink"/>
          </w:rPr>
          <w:t>R2-2008313</w:t>
        </w:r>
      </w:hyperlink>
    </w:p>
    <w:p w14:paraId="3137D3F8"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Extend [306] 1 week email after the meeting to resolve how/where to describe Index i_s</w:t>
      </w:r>
    </w:p>
    <w:p w14:paraId="45CBB054" w14:textId="77777777" w:rsidR="005B1BE1" w:rsidRPr="003C299D" w:rsidRDefault="005B1BE1" w:rsidP="005B1BE1">
      <w:pPr>
        <w:pStyle w:val="Doc-text2"/>
        <w:ind w:left="1619" w:firstLine="0"/>
      </w:pPr>
    </w:p>
    <w:p w14:paraId="32385B30"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[Ext111-e][306][NBIOT R16] 36.304 miscellaneous corrections (Huawei)</w:t>
      </w:r>
    </w:p>
    <w:p w14:paraId="370EFDA8" w14:textId="77777777" w:rsidR="005B1BE1" w:rsidRPr="003C299D" w:rsidRDefault="005B1BE1" w:rsidP="005B1BE1">
      <w:pPr>
        <w:pStyle w:val="EmailDiscussion2"/>
      </w:pPr>
      <w:r w:rsidRPr="003C299D">
        <w:tab/>
        <w:t>Scope: resolve how/where to describe Index i_s.</w:t>
      </w:r>
    </w:p>
    <w:p w14:paraId="5525D8DE" w14:textId="70939D7C" w:rsidR="005B1BE1" w:rsidRPr="003C299D" w:rsidRDefault="005B1BE1" w:rsidP="005B1BE1">
      <w:pPr>
        <w:pStyle w:val="EmailDiscussion2"/>
      </w:pPr>
      <w:r w:rsidRPr="003C299D">
        <w:tab/>
        <w:t xml:space="preserve">Intended outcome: Agreeable CR in </w:t>
      </w:r>
      <w:hyperlink r:id="rId2175" w:history="1">
        <w:r w:rsidR="001111D1">
          <w:rPr>
            <w:rStyle w:val="Hyperlink"/>
          </w:rPr>
          <w:t>R2-2008313</w:t>
        </w:r>
      </w:hyperlink>
    </w:p>
    <w:p w14:paraId="27FD9763" w14:textId="77777777" w:rsidR="005B1BE1" w:rsidRPr="003C299D" w:rsidRDefault="005B1BE1" w:rsidP="005B1BE1">
      <w:pPr>
        <w:pStyle w:val="EmailDiscussion2"/>
      </w:pPr>
      <w:r w:rsidRPr="003C299D">
        <w:tab/>
        <w:t xml:space="preserve">Deadline: 1 week. </w:t>
      </w:r>
    </w:p>
    <w:p w14:paraId="46A58988" w14:textId="77777777" w:rsidR="005B1BE1" w:rsidRPr="003C299D" w:rsidRDefault="005B1BE1" w:rsidP="005B1BE1">
      <w:pPr>
        <w:pStyle w:val="Doc-text2"/>
      </w:pPr>
    </w:p>
    <w:p w14:paraId="5799F4B5" w14:textId="77777777" w:rsidR="005B1BE1" w:rsidRPr="003C299D" w:rsidRDefault="005B1BE1" w:rsidP="005B1BE1">
      <w:pPr>
        <w:pStyle w:val="Heading3"/>
      </w:pPr>
      <w:bookmarkStart w:id="316" w:name="_Toc50895334"/>
      <w:bookmarkStart w:id="317" w:name="_Toc55080480"/>
      <w:r w:rsidRPr="003C299D">
        <w:t>7.3.5</w:t>
      </w:r>
      <w:r w:rsidRPr="003C299D">
        <w:tab/>
        <w:t>NB-IoT UE capabilities corrections</w:t>
      </w:r>
      <w:bookmarkEnd w:id="316"/>
      <w:bookmarkEnd w:id="317"/>
    </w:p>
    <w:p w14:paraId="2CC8FB58" w14:textId="77777777" w:rsidR="007B3191" w:rsidRPr="003C299D" w:rsidRDefault="007B3191" w:rsidP="005B1BE1"/>
    <w:p w14:paraId="355F3729" w14:textId="77777777" w:rsidR="007B3191" w:rsidRPr="003C299D" w:rsidRDefault="007B3191" w:rsidP="007B3191">
      <w:pPr>
        <w:pStyle w:val="Heading2"/>
      </w:pPr>
      <w:bookmarkStart w:id="318" w:name="_Toc50895335"/>
      <w:bookmarkStart w:id="319" w:name="_Toc55080481"/>
      <w:r w:rsidRPr="003C299D">
        <w:t>7.4</w:t>
      </w:r>
      <w:r w:rsidRPr="003C299D">
        <w:tab/>
        <w:t>Even further mobility enhancement in E-UTRAN</w:t>
      </w:r>
      <w:bookmarkEnd w:id="318"/>
      <w:bookmarkEnd w:id="319"/>
    </w:p>
    <w:p w14:paraId="20D3F1B8" w14:textId="56523D2A" w:rsidR="007B3191" w:rsidRPr="003C299D" w:rsidRDefault="007B3191" w:rsidP="007B3191">
      <w:pPr>
        <w:pStyle w:val="Comments"/>
      </w:pPr>
      <w:r w:rsidRPr="003C299D">
        <w:t>(LTE_feMob-Core; leading WG: RAN2; REL-16; started: Jun 18; Completed: June 20; WID: RP-190921)</w:t>
      </w:r>
    </w:p>
    <w:p w14:paraId="7DECE0CE" w14:textId="77777777" w:rsidR="007B3191" w:rsidRPr="003C299D" w:rsidRDefault="007B3191" w:rsidP="007B3191">
      <w:pPr>
        <w:pStyle w:val="Comments"/>
      </w:pPr>
      <w:r w:rsidRPr="003C299D">
        <w:t>Documents under 7.4 will be treated together with documents in 6.7</w:t>
      </w:r>
    </w:p>
    <w:p w14:paraId="40354B07" w14:textId="77777777" w:rsidR="003E56B8" w:rsidRPr="003C299D" w:rsidRDefault="003E56B8" w:rsidP="003E56B8">
      <w:pPr>
        <w:pStyle w:val="Heading2"/>
      </w:pPr>
      <w:bookmarkStart w:id="320" w:name="_Toc50895336"/>
      <w:bookmarkStart w:id="321" w:name="_Toc55080482"/>
      <w:r w:rsidRPr="003C299D">
        <w:t>7.4</w:t>
      </w:r>
      <w:r w:rsidRPr="003C299D">
        <w:tab/>
        <w:t>Even further mobility enhancement in E-UTRAN</w:t>
      </w:r>
      <w:bookmarkEnd w:id="320"/>
      <w:bookmarkEnd w:id="321"/>
    </w:p>
    <w:p w14:paraId="578C114D" w14:textId="77777777" w:rsidR="003E56B8" w:rsidRPr="003C299D" w:rsidRDefault="003E56B8" w:rsidP="003E56B8">
      <w:pPr>
        <w:pStyle w:val="Comments"/>
      </w:pPr>
      <w:r w:rsidRPr="003C299D">
        <w:t>(LTE_feMob-Core; leading WG: RAN2; REL-16; started: Jun 18; Completed: June 20; WID: RP-190921)</w:t>
      </w:r>
    </w:p>
    <w:p w14:paraId="338094EF" w14:textId="77777777" w:rsidR="003E56B8" w:rsidRPr="003C299D" w:rsidRDefault="003E56B8" w:rsidP="003E56B8">
      <w:pPr>
        <w:pStyle w:val="Comments"/>
      </w:pPr>
      <w:r w:rsidRPr="003C299D">
        <w:t>Documents under 7.4 will be treated together with documents in 6.7</w:t>
      </w:r>
    </w:p>
    <w:p w14:paraId="66DE661F" w14:textId="77777777" w:rsidR="003E56B8" w:rsidRPr="003C299D" w:rsidRDefault="003E56B8" w:rsidP="003E56B8">
      <w:pPr>
        <w:pStyle w:val="Heading3"/>
      </w:pPr>
      <w:bookmarkStart w:id="322" w:name="_Toc50895337"/>
      <w:bookmarkStart w:id="323" w:name="_Toc55080483"/>
      <w:r w:rsidRPr="003C299D">
        <w:t>7.4.1</w:t>
      </w:r>
      <w:r w:rsidRPr="003C299D">
        <w:tab/>
        <w:t>General and Stage 2 Corrections</w:t>
      </w:r>
      <w:bookmarkEnd w:id="322"/>
      <w:bookmarkEnd w:id="323"/>
    </w:p>
    <w:p w14:paraId="7D00902B" w14:textId="77777777" w:rsidR="003E56B8" w:rsidRPr="003C299D" w:rsidRDefault="003E56B8" w:rsidP="003E56B8">
      <w:pPr>
        <w:pStyle w:val="Comments"/>
      </w:pPr>
      <w:r w:rsidRPr="003C299D">
        <w:t>Including incoming LSs (if any)</w:t>
      </w:r>
    </w:p>
    <w:p w14:paraId="19A7CAD1" w14:textId="77777777" w:rsidR="003E56B8" w:rsidRPr="003C299D" w:rsidRDefault="003E56B8" w:rsidP="003E56B8">
      <w:pPr>
        <w:pStyle w:val="BoldComments"/>
      </w:pPr>
      <w:r w:rsidRPr="003C299D">
        <w:t>By Email [202]</w:t>
      </w:r>
    </w:p>
    <w:p w14:paraId="551C7DE1" w14:textId="77777777" w:rsidR="003E56B8" w:rsidRPr="003C299D" w:rsidRDefault="003E56B8" w:rsidP="003E56B8">
      <w:pPr>
        <w:pStyle w:val="Comments"/>
      </w:pPr>
      <w:r w:rsidRPr="003C299D">
        <w:t>DAPS corrections:</w:t>
      </w:r>
    </w:p>
    <w:p w14:paraId="4116054B" w14:textId="7F7F086D" w:rsidR="003E56B8" w:rsidRPr="003C299D" w:rsidRDefault="001111D1" w:rsidP="003E56B8">
      <w:pPr>
        <w:pStyle w:val="Doc-title"/>
      </w:pPr>
      <w:hyperlink r:id="rId2176" w:history="1">
        <w:r>
          <w:rPr>
            <w:rStyle w:val="Hyperlink"/>
          </w:rPr>
          <w:t>R2-2007358</w:t>
        </w:r>
      </w:hyperlink>
      <w:r w:rsidR="003E56B8" w:rsidRPr="003C299D">
        <w:tab/>
        <w:t>Clarification on no DAPS HO in MR-DC</w:t>
      </w:r>
      <w:r w:rsidR="003E56B8" w:rsidRPr="003C299D">
        <w:tab/>
        <w:t>Nokia, Nokia Shanghai Bell</w:t>
      </w:r>
      <w:r w:rsidR="003E56B8" w:rsidRPr="003C299D">
        <w:tab/>
        <w:t>CR</w:t>
      </w:r>
      <w:r w:rsidR="003E56B8" w:rsidRPr="003C299D">
        <w:tab/>
        <w:t>Rel-16</w:t>
      </w:r>
      <w:r w:rsidR="003E56B8" w:rsidRPr="003C299D">
        <w:tab/>
        <w:t>36.300</w:t>
      </w:r>
      <w:r w:rsidR="003E56B8" w:rsidRPr="003C299D">
        <w:tab/>
        <w:t>16.2.0</w:t>
      </w:r>
      <w:r w:rsidR="003E56B8" w:rsidRPr="003C299D">
        <w:tab/>
        <w:t>1301</w:t>
      </w:r>
      <w:r w:rsidR="003E56B8" w:rsidRPr="003C299D">
        <w:tab/>
        <w:t>-</w:t>
      </w:r>
      <w:r w:rsidR="003E56B8" w:rsidRPr="003C299D">
        <w:tab/>
        <w:t>F</w:t>
      </w:r>
      <w:r w:rsidR="003E56B8" w:rsidRPr="003C299D">
        <w:tab/>
        <w:t>LTE_feMob-Core</w:t>
      </w:r>
    </w:p>
    <w:p w14:paraId="04D5DEF3" w14:textId="77777777" w:rsidR="003E56B8" w:rsidRPr="003C299D" w:rsidRDefault="003E56B8" w:rsidP="003E56B8">
      <w:pPr>
        <w:pStyle w:val="Comments"/>
        <w:ind w:left="539" w:firstLine="720"/>
      </w:pPr>
      <w:r w:rsidRPr="003C299D">
        <w:t xml:space="preserve">(moved from 7.4.2) </w:t>
      </w:r>
    </w:p>
    <w:p w14:paraId="1BD6B572"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[202] Postponed</w:t>
      </w:r>
    </w:p>
    <w:p w14:paraId="16FB8D7D" w14:textId="77777777" w:rsidR="003E56B8" w:rsidRPr="003C299D" w:rsidRDefault="003E56B8" w:rsidP="003E56B8">
      <w:pPr>
        <w:pStyle w:val="Comments"/>
        <w:ind w:left="539" w:firstLine="720"/>
      </w:pPr>
    </w:p>
    <w:p w14:paraId="4B6FBB4B" w14:textId="08326687" w:rsidR="003E56B8" w:rsidRPr="003C299D" w:rsidRDefault="001111D1" w:rsidP="003E56B8">
      <w:pPr>
        <w:pStyle w:val="Doc-title"/>
      </w:pPr>
      <w:hyperlink r:id="rId2177" w:history="1">
        <w:r>
          <w:rPr>
            <w:rStyle w:val="Hyperlink"/>
          </w:rPr>
          <w:t>R2-2008075</w:t>
        </w:r>
      </w:hyperlink>
      <w:r w:rsidR="003E56B8" w:rsidRPr="003C299D">
        <w:tab/>
        <w:t>Correction on TS38.300 for source fallback in DAPS</w:t>
      </w:r>
      <w:r w:rsidR="003E56B8" w:rsidRPr="003C299D">
        <w:tab/>
        <w:t>Huawei, HiSilicon</w:t>
      </w:r>
      <w:r w:rsidR="003E56B8" w:rsidRPr="003C299D">
        <w:tab/>
        <w:t>CR</w:t>
      </w:r>
      <w:r w:rsidR="003E56B8" w:rsidRPr="003C299D">
        <w:tab/>
        <w:t>Rel-16</w:t>
      </w:r>
      <w:r w:rsidR="003E56B8" w:rsidRPr="003C299D">
        <w:tab/>
        <w:t>38.300</w:t>
      </w:r>
      <w:r w:rsidR="003E56B8" w:rsidRPr="003C299D">
        <w:tab/>
        <w:t>16.2.0</w:t>
      </w:r>
      <w:r w:rsidR="003E56B8" w:rsidRPr="003C299D">
        <w:tab/>
        <w:t>0291</w:t>
      </w:r>
      <w:r w:rsidR="003E56B8" w:rsidRPr="003C299D">
        <w:tab/>
        <w:t>-</w:t>
      </w:r>
      <w:r w:rsidR="003E56B8" w:rsidRPr="003C299D">
        <w:tab/>
        <w:t>F</w:t>
      </w:r>
      <w:r w:rsidR="003E56B8" w:rsidRPr="003C299D">
        <w:tab/>
        <w:t>NR_Mob_enh-Core</w:t>
      </w:r>
    </w:p>
    <w:p w14:paraId="1870FFA5" w14:textId="77777777" w:rsidR="003E56B8" w:rsidRPr="003C299D" w:rsidRDefault="003E56B8" w:rsidP="003E56B8">
      <w:pPr>
        <w:pStyle w:val="Comments"/>
        <w:ind w:left="539" w:firstLine="720"/>
      </w:pPr>
      <w:r w:rsidRPr="003C299D">
        <w:t xml:space="preserve">(moved from 7.4.2) </w:t>
      </w:r>
    </w:p>
    <w:p w14:paraId="420C16C9"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[202] Not pursued</w:t>
      </w:r>
    </w:p>
    <w:p w14:paraId="64D2FF8C" w14:textId="77777777" w:rsidR="003E56B8" w:rsidRPr="003C299D" w:rsidRDefault="003E56B8" w:rsidP="003E56B8">
      <w:pPr>
        <w:pStyle w:val="Comments"/>
        <w:ind w:left="539" w:firstLine="720"/>
      </w:pPr>
    </w:p>
    <w:p w14:paraId="0DA29898" w14:textId="5DF91D70" w:rsidR="003E56B8" w:rsidRPr="003C299D" w:rsidRDefault="001111D1" w:rsidP="003E56B8">
      <w:pPr>
        <w:pStyle w:val="Doc-title"/>
      </w:pPr>
      <w:hyperlink r:id="rId2178" w:history="1">
        <w:r>
          <w:rPr>
            <w:rStyle w:val="Hyperlink"/>
          </w:rPr>
          <w:t>R2-2008074</w:t>
        </w:r>
      </w:hyperlink>
      <w:r w:rsidR="003E56B8" w:rsidRPr="003C299D">
        <w:tab/>
        <w:t>Correction on TS36.300 for uplink data switching in DAPS</w:t>
      </w:r>
      <w:r w:rsidR="003E56B8" w:rsidRPr="003C299D">
        <w:tab/>
        <w:t>Huawei, HiSilicon</w:t>
      </w:r>
      <w:r w:rsidR="003E56B8" w:rsidRPr="003C299D">
        <w:tab/>
        <w:t>CR</w:t>
      </w:r>
      <w:r w:rsidR="003E56B8" w:rsidRPr="003C299D">
        <w:tab/>
        <w:t>Rel-16</w:t>
      </w:r>
      <w:r w:rsidR="003E56B8" w:rsidRPr="003C299D">
        <w:tab/>
        <w:t>36.300</w:t>
      </w:r>
      <w:r w:rsidR="003E56B8" w:rsidRPr="003C299D">
        <w:tab/>
        <w:t>16.2.0</w:t>
      </w:r>
      <w:r w:rsidR="003E56B8" w:rsidRPr="003C299D">
        <w:tab/>
        <w:t>1312</w:t>
      </w:r>
      <w:r w:rsidR="003E56B8" w:rsidRPr="003C299D">
        <w:tab/>
        <w:t>-</w:t>
      </w:r>
      <w:r w:rsidR="003E56B8" w:rsidRPr="003C299D">
        <w:tab/>
        <w:t>F</w:t>
      </w:r>
      <w:r w:rsidR="003E56B8" w:rsidRPr="003C299D">
        <w:tab/>
        <w:t>LTE_feMob-Core</w:t>
      </w:r>
    </w:p>
    <w:p w14:paraId="31C4C6ED" w14:textId="77777777" w:rsidR="003E56B8" w:rsidRPr="003C299D" w:rsidRDefault="003E56B8" w:rsidP="003E56B8">
      <w:pPr>
        <w:pStyle w:val="Comments"/>
        <w:ind w:left="539" w:firstLine="720"/>
      </w:pPr>
      <w:r w:rsidRPr="003C299D">
        <w:t xml:space="preserve">(moved from 7.4.2) </w:t>
      </w:r>
    </w:p>
    <w:p w14:paraId="6510456A"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[202] Not pursued</w:t>
      </w:r>
    </w:p>
    <w:p w14:paraId="3C43F31C" w14:textId="77777777" w:rsidR="003E56B8" w:rsidRPr="003C299D" w:rsidRDefault="003E56B8" w:rsidP="003E56B8">
      <w:pPr>
        <w:pStyle w:val="Comments"/>
        <w:ind w:left="539" w:firstLine="720"/>
      </w:pPr>
    </w:p>
    <w:p w14:paraId="15D25FD4" w14:textId="1E3D4F5D" w:rsidR="003E56B8" w:rsidRPr="003C299D" w:rsidRDefault="001111D1" w:rsidP="003E56B8">
      <w:pPr>
        <w:pStyle w:val="Doc-title"/>
      </w:pPr>
      <w:hyperlink r:id="rId2179" w:history="1">
        <w:r>
          <w:rPr>
            <w:rStyle w:val="Hyperlink"/>
          </w:rPr>
          <w:t>R2-2008076</w:t>
        </w:r>
      </w:hyperlink>
      <w:r w:rsidR="003E56B8" w:rsidRPr="003C299D">
        <w:tab/>
        <w:t>Correction on TS38.300 for uplink data switching in DAPS</w:t>
      </w:r>
      <w:r w:rsidR="003E56B8" w:rsidRPr="003C299D">
        <w:tab/>
        <w:t>Huawei, HiSilicon</w:t>
      </w:r>
      <w:r w:rsidR="003E56B8" w:rsidRPr="003C299D">
        <w:tab/>
        <w:t>CR</w:t>
      </w:r>
      <w:r w:rsidR="003E56B8" w:rsidRPr="003C299D">
        <w:tab/>
        <w:t>Rel-16</w:t>
      </w:r>
      <w:r w:rsidR="003E56B8" w:rsidRPr="003C299D">
        <w:tab/>
        <w:t>38.300</w:t>
      </w:r>
      <w:r w:rsidR="003E56B8" w:rsidRPr="003C299D">
        <w:tab/>
        <w:t>16.2.0</w:t>
      </w:r>
      <w:r w:rsidR="003E56B8" w:rsidRPr="003C299D">
        <w:tab/>
        <w:t>0292</w:t>
      </w:r>
      <w:r w:rsidR="003E56B8" w:rsidRPr="003C299D">
        <w:tab/>
        <w:t>-</w:t>
      </w:r>
      <w:r w:rsidR="003E56B8" w:rsidRPr="003C299D">
        <w:tab/>
        <w:t>F</w:t>
      </w:r>
      <w:r w:rsidR="003E56B8" w:rsidRPr="003C299D">
        <w:tab/>
        <w:t>NR_Mob_enh-Core</w:t>
      </w:r>
    </w:p>
    <w:p w14:paraId="42B2F5A6" w14:textId="77777777" w:rsidR="003E56B8" w:rsidRPr="003C299D" w:rsidRDefault="003E56B8" w:rsidP="003E56B8">
      <w:pPr>
        <w:pStyle w:val="Comments"/>
        <w:ind w:left="539" w:firstLine="720"/>
      </w:pPr>
      <w:r w:rsidRPr="003C299D">
        <w:t xml:space="preserve">(moved from 7.4.2) </w:t>
      </w:r>
    </w:p>
    <w:p w14:paraId="6686AC88"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[202] Not pursued</w:t>
      </w:r>
    </w:p>
    <w:p w14:paraId="5795C555" w14:textId="77777777" w:rsidR="003E56B8" w:rsidRPr="003C299D" w:rsidRDefault="003E56B8" w:rsidP="003E56B8">
      <w:pPr>
        <w:pStyle w:val="Comments"/>
        <w:ind w:left="539" w:firstLine="720"/>
      </w:pPr>
    </w:p>
    <w:p w14:paraId="27C0253F" w14:textId="73A99773" w:rsidR="003E56B8" w:rsidRPr="003C299D" w:rsidRDefault="001111D1" w:rsidP="003E56B8">
      <w:pPr>
        <w:pStyle w:val="Doc-title"/>
      </w:pPr>
      <w:hyperlink r:id="rId2180" w:history="1">
        <w:r>
          <w:rPr>
            <w:rStyle w:val="Hyperlink"/>
          </w:rPr>
          <w:t>R2-2007496</w:t>
        </w:r>
      </w:hyperlink>
      <w:r w:rsidR="003E56B8" w:rsidRPr="003C299D">
        <w:tab/>
        <w:t>DAPS handover corrections</w:t>
      </w:r>
      <w:r w:rsidR="003E56B8" w:rsidRPr="003C299D">
        <w:tab/>
        <w:t>Ericsson</w:t>
      </w:r>
      <w:r w:rsidR="003E56B8" w:rsidRPr="003C299D">
        <w:tab/>
        <w:t>CR</w:t>
      </w:r>
      <w:r w:rsidR="003E56B8" w:rsidRPr="003C299D">
        <w:tab/>
        <w:t>Rel-16</w:t>
      </w:r>
      <w:r w:rsidR="003E56B8" w:rsidRPr="003C299D">
        <w:tab/>
        <w:t>36.300</w:t>
      </w:r>
      <w:r w:rsidR="003E56B8" w:rsidRPr="003C299D">
        <w:tab/>
        <w:t>16.2.0</w:t>
      </w:r>
      <w:r w:rsidR="003E56B8" w:rsidRPr="003C299D">
        <w:tab/>
        <w:t>1302</w:t>
      </w:r>
      <w:r w:rsidR="003E56B8" w:rsidRPr="003C299D">
        <w:tab/>
        <w:t>-</w:t>
      </w:r>
      <w:r w:rsidR="003E56B8" w:rsidRPr="003C299D">
        <w:tab/>
        <w:t>F</w:t>
      </w:r>
      <w:r w:rsidR="003E56B8" w:rsidRPr="003C299D">
        <w:tab/>
        <w:t>LTE_feMob-Core</w:t>
      </w:r>
    </w:p>
    <w:p w14:paraId="1161B3C9" w14:textId="77777777" w:rsidR="003E56B8" w:rsidRPr="003C299D" w:rsidRDefault="003E56B8" w:rsidP="003E56B8">
      <w:pPr>
        <w:pStyle w:val="Comments"/>
        <w:ind w:left="539" w:firstLine="720"/>
      </w:pPr>
      <w:r w:rsidRPr="003C299D">
        <w:t xml:space="preserve">(moved from 7.4.2) </w:t>
      </w:r>
    </w:p>
    <w:p w14:paraId="6C3AEDF3"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[202] Agreed</w:t>
      </w:r>
      <w:r w:rsidRPr="003C299D">
        <w:rPr>
          <w:i/>
          <w:iCs/>
        </w:rPr>
        <w:t xml:space="preserve"> </w:t>
      </w:r>
    </w:p>
    <w:p w14:paraId="2BC76B81" w14:textId="77777777" w:rsidR="003E56B8" w:rsidRPr="003C299D" w:rsidRDefault="003E56B8" w:rsidP="003E56B8">
      <w:pPr>
        <w:pStyle w:val="Comments"/>
        <w:ind w:left="539" w:firstLine="720"/>
      </w:pPr>
    </w:p>
    <w:p w14:paraId="1C7400D1" w14:textId="08220073" w:rsidR="003E56B8" w:rsidRPr="003C299D" w:rsidRDefault="001111D1" w:rsidP="003E56B8">
      <w:pPr>
        <w:pStyle w:val="Doc-title"/>
      </w:pPr>
      <w:hyperlink r:id="rId2181" w:history="1">
        <w:r>
          <w:rPr>
            <w:rStyle w:val="Hyperlink"/>
          </w:rPr>
          <w:t>R2-2007497</w:t>
        </w:r>
      </w:hyperlink>
      <w:r w:rsidR="003E56B8" w:rsidRPr="003C299D">
        <w:tab/>
        <w:t>DAPS handover corrections</w:t>
      </w:r>
      <w:r w:rsidR="003E56B8" w:rsidRPr="003C299D">
        <w:tab/>
        <w:t>Ericsson</w:t>
      </w:r>
      <w:r w:rsidR="003E56B8" w:rsidRPr="003C299D">
        <w:tab/>
        <w:t>CR</w:t>
      </w:r>
      <w:r w:rsidR="003E56B8" w:rsidRPr="003C299D">
        <w:tab/>
        <w:t>Rel-16</w:t>
      </w:r>
      <w:r w:rsidR="003E56B8" w:rsidRPr="003C299D">
        <w:tab/>
        <w:t>38.300</w:t>
      </w:r>
      <w:r w:rsidR="003E56B8" w:rsidRPr="003C299D">
        <w:tab/>
        <w:t>16.2.0</w:t>
      </w:r>
      <w:r w:rsidR="003E56B8" w:rsidRPr="003C299D">
        <w:tab/>
        <w:t>0278</w:t>
      </w:r>
      <w:r w:rsidR="003E56B8" w:rsidRPr="003C299D">
        <w:tab/>
        <w:t>-</w:t>
      </w:r>
      <w:r w:rsidR="003E56B8" w:rsidRPr="003C299D">
        <w:tab/>
        <w:t>F</w:t>
      </w:r>
      <w:r w:rsidR="003E56B8" w:rsidRPr="003C299D">
        <w:tab/>
        <w:t>NR_Mob_enh-Core</w:t>
      </w:r>
    </w:p>
    <w:p w14:paraId="29501A4F" w14:textId="77777777" w:rsidR="003E56B8" w:rsidRPr="003C299D" w:rsidRDefault="003E56B8" w:rsidP="003E56B8">
      <w:pPr>
        <w:pStyle w:val="Comments"/>
        <w:ind w:left="539" w:firstLine="720"/>
      </w:pPr>
      <w:r w:rsidRPr="003C299D">
        <w:t xml:space="preserve">(moved from 7.4.2) </w:t>
      </w:r>
    </w:p>
    <w:p w14:paraId="010E0E03"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[202] Agreed</w:t>
      </w:r>
      <w:r w:rsidRPr="003C299D">
        <w:rPr>
          <w:i/>
          <w:iCs/>
        </w:rPr>
        <w:t xml:space="preserve"> </w:t>
      </w:r>
    </w:p>
    <w:p w14:paraId="133C3D3E" w14:textId="77777777" w:rsidR="003E56B8" w:rsidRPr="003C299D" w:rsidRDefault="003E56B8" w:rsidP="003E56B8">
      <w:pPr>
        <w:pStyle w:val="Comments"/>
        <w:ind w:left="539" w:firstLine="720"/>
      </w:pPr>
    </w:p>
    <w:p w14:paraId="09063730" w14:textId="77777777" w:rsidR="003E56B8" w:rsidRPr="003C299D" w:rsidRDefault="003E56B8" w:rsidP="003E56B8">
      <w:pPr>
        <w:pStyle w:val="Comments"/>
      </w:pPr>
    </w:p>
    <w:p w14:paraId="4E7FEC3D" w14:textId="77777777" w:rsidR="003E56B8" w:rsidRPr="003C299D" w:rsidRDefault="003E56B8" w:rsidP="003E56B8">
      <w:pPr>
        <w:pStyle w:val="Comments"/>
      </w:pPr>
      <w:r w:rsidRPr="003C299D">
        <w:t>CHO corrections (LTE-specific):</w:t>
      </w:r>
    </w:p>
    <w:p w14:paraId="1C96C068" w14:textId="67E133C0" w:rsidR="003E56B8" w:rsidRPr="003C299D" w:rsidRDefault="001111D1" w:rsidP="003E56B8">
      <w:pPr>
        <w:pStyle w:val="Doc-title"/>
      </w:pPr>
      <w:hyperlink r:id="rId2182" w:history="1">
        <w:r>
          <w:rPr>
            <w:rStyle w:val="Hyperlink"/>
          </w:rPr>
          <w:t>R2-2007762</w:t>
        </w:r>
      </w:hyperlink>
      <w:r w:rsidR="003E56B8" w:rsidRPr="003C299D">
        <w:tab/>
        <w:t>Correction on CHO for LTE-5GC</w:t>
      </w:r>
      <w:r w:rsidR="003E56B8" w:rsidRPr="003C299D">
        <w:tab/>
        <w:t>Huawei, HiSilicon</w:t>
      </w:r>
      <w:r w:rsidR="003E56B8" w:rsidRPr="003C299D">
        <w:tab/>
        <w:t>CR</w:t>
      </w:r>
      <w:r w:rsidR="003E56B8" w:rsidRPr="003C299D">
        <w:tab/>
        <w:t>Rel-16</w:t>
      </w:r>
      <w:r w:rsidR="003E56B8" w:rsidRPr="003C299D">
        <w:tab/>
        <w:t>36.300</w:t>
      </w:r>
      <w:r w:rsidR="003E56B8" w:rsidRPr="003C299D">
        <w:tab/>
        <w:t>16.2.0</w:t>
      </w:r>
      <w:r w:rsidR="003E56B8" w:rsidRPr="003C299D">
        <w:tab/>
        <w:t>1308</w:t>
      </w:r>
      <w:r w:rsidR="003E56B8" w:rsidRPr="003C299D">
        <w:tab/>
        <w:t>-</w:t>
      </w:r>
      <w:r w:rsidR="003E56B8" w:rsidRPr="003C299D">
        <w:tab/>
        <w:t>F</w:t>
      </w:r>
      <w:r w:rsidR="003E56B8" w:rsidRPr="003C299D">
        <w:tab/>
        <w:t>LTE_feMob-Core</w:t>
      </w:r>
    </w:p>
    <w:p w14:paraId="5E6028A7" w14:textId="77777777" w:rsidR="003E56B8" w:rsidRPr="003C299D" w:rsidRDefault="003E56B8" w:rsidP="003E56B8">
      <w:pPr>
        <w:pStyle w:val="Comments"/>
        <w:ind w:left="539" w:firstLine="720"/>
      </w:pPr>
      <w:r w:rsidRPr="003C299D">
        <w:t xml:space="preserve">(moved from 7.4.4) </w:t>
      </w:r>
    </w:p>
    <w:p w14:paraId="2A046476"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[202] Companies can contribute in RAN3 on this</w:t>
      </w:r>
      <w:r w:rsidRPr="003C299D">
        <w:rPr>
          <w:i/>
          <w:iCs/>
        </w:rPr>
        <w:t xml:space="preserve">  </w:t>
      </w:r>
    </w:p>
    <w:p w14:paraId="058EDBE3"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[202] Not pursued</w:t>
      </w:r>
    </w:p>
    <w:p w14:paraId="54963ED9" w14:textId="77777777" w:rsidR="003E56B8" w:rsidRPr="003C299D" w:rsidRDefault="003E56B8" w:rsidP="003E56B8">
      <w:pPr>
        <w:pStyle w:val="Comments"/>
        <w:ind w:left="539" w:firstLine="720"/>
      </w:pPr>
    </w:p>
    <w:p w14:paraId="22F5EB31" w14:textId="112D2F6B" w:rsidR="003E56B8" w:rsidRPr="003C299D" w:rsidRDefault="001111D1" w:rsidP="003E56B8">
      <w:pPr>
        <w:pStyle w:val="Doc-title"/>
      </w:pPr>
      <w:hyperlink r:id="rId2183" w:history="1">
        <w:r>
          <w:rPr>
            <w:rStyle w:val="Hyperlink"/>
          </w:rPr>
          <w:t>R2-2007763</w:t>
        </w:r>
      </w:hyperlink>
      <w:r w:rsidR="003E56B8" w:rsidRPr="003C299D">
        <w:tab/>
        <w:t>Correction on TS 36.300 for CHO</w:t>
      </w:r>
      <w:r w:rsidR="003E56B8" w:rsidRPr="003C299D">
        <w:tab/>
        <w:t>Huawei, HiSilicon</w:t>
      </w:r>
      <w:r w:rsidR="003E56B8" w:rsidRPr="003C299D">
        <w:tab/>
        <w:t>CR</w:t>
      </w:r>
      <w:r w:rsidR="003E56B8" w:rsidRPr="003C299D">
        <w:tab/>
        <w:t>Rel-16</w:t>
      </w:r>
      <w:r w:rsidR="003E56B8" w:rsidRPr="003C299D">
        <w:tab/>
        <w:t>36.300</w:t>
      </w:r>
      <w:r w:rsidR="003E56B8" w:rsidRPr="003C299D">
        <w:tab/>
        <w:t>16.2.0</w:t>
      </w:r>
      <w:r w:rsidR="003E56B8" w:rsidRPr="003C299D">
        <w:tab/>
        <w:t>1309</w:t>
      </w:r>
      <w:r w:rsidR="003E56B8" w:rsidRPr="003C299D">
        <w:tab/>
        <w:t>-</w:t>
      </w:r>
      <w:r w:rsidR="003E56B8" w:rsidRPr="003C299D">
        <w:tab/>
        <w:t>F</w:t>
      </w:r>
      <w:r w:rsidR="003E56B8" w:rsidRPr="003C299D">
        <w:tab/>
        <w:t>LTE_feMob-Core</w:t>
      </w:r>
    </w:p>
    <w:p w14:paraId="4F4C80E7" w14:textId="77777777" w:rsidR="003E56B8" w:rsidRPr="003C299D" w:rsidRDefault="003E56B8" w:rsidP="003E56B8">
      <w:pPr>
        <w:pStyle w:val="Comments"/>
        <w:ind w:left="539" w:firstLine="720"/>
      </w:pPr>
      <w:r w:rsidRPr="003C299D">
        <w:t xml:space="preserve">(moved from 7.4.4) </w:t>
      </w:r>
    </w:p>
    <w:p w14:paraId="44FA1069" w14:textId="40DD31B4"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 xml:space="preserve">[202] Revised in </w:t>
      </w:r>
      <w:hyperlink r:id="rId2184" w:history="1">
        <w:r w:rsidR="001111D1">
          <w:rPr>
            <w:rStyle w:val="Hyperlink"/>
          </w:rPr>
          <w:t>R2-2008520</w:t>
        </w:r>
      </w:hyperlink>
      <w:r w:rsidRPr="003C299D">
        <w:t xml:space="preserve"> with changes 1,2 and 3</w:t>
      </w:r>
    </w:p>
    <w:p w14:paraId="4854549A" w14:textId="77777777" w:rsidR="003E56B8" w:rsidRPr="003C299D" w:rsidRDefault="003E56B8" w:rsidP="003E56B8">
      <w:pPr>
        <w:pStyle w:val="Comments"/>
      </w:pPr>
    </w:p>
    <w:p w14:paraId="663E6438" w14:textId="257E9C2A" w:rsidR="003E56B8" w:rsidRPr="003C299D" w:rsidRDefault="001111D1" w:rsidP="003E56B8">
      <w:pPr>
        <w:pStyle w:val="Doc-title"/>
      </w:pPr>
      <w:hyperlink r:id="rId2185" w:history="1">
        <w:r>
          <w:rPr>
            <w:rStyle w:val="Hyperlink"/>
          </w:rPr>
          <w:t>R2-2008520</w:t>
        </w:r>
      </w:hyperlink>
      <w:r w:rsidR="003E56B8" w:rsidRPr="003C299D">
        <w:tab/>
        <w:t>Correction on TS 36.300 for CHO</w:t>
      </w:r>
      <w:r w:rsidR="003E56B8" w:rsidRPr="003C299D">
        <w:tab/>
        <w:t>Huawei, HiSilicon</w:t>
      </w:r>
      <w:r w:rsidR="003E56B8" w:rsidRPr="003C299D">
        <w:tab/>
        <w:t>CR</w:t>
      </w:r>
      <w:r w:rsidR="003E56B8" w:rsidRPr="003C299D">
        <w:tab/>
        <w:t>Rel-16</w:t>
      </w:r>
      <w:r w:rsidR="003E56B8" w:rsidRPr="003C299D">
        <w:tab/>
        <w:t>36.300</w:t>
      </w:r>
      <w:r w:rsidR="003E56B8" w:rsidRPr="003C299D">
        <w:tab/>
        <w:t>16.2.0</w:t>
      </w:r>
      <w:r w:rsidR="003E56B8" w:rsidRPr="003C299D">
        <w:tab/>
        <w:t>1309</w:t>
      </w:r>
      <w:r w:rsidR="003E56B8" w:rsidRPr="003C299D">
        <w:tab/>
        <w:t>1</w:t>
      </w:r>
      <w:r w:rsidR="003E56B8" w:rsidRPr="003C299D">
        <w:tab/>
        <w:t>F</w:t>
      </w:r>
      <w:r w:rsidR="003E56B8" w:rsidRPr="003C299D">
        <w:tab/>
        <w:t>LTE_feMob-Core</w:t>
      </w:r>
    </w:p>
    <w:p w14:paraId="0297B51A"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[202] Agreed</w:t>
      </w:r>
      <w:r w:rsidRPr="003C299D">
        <w:rPr>
          <w:i/>
          <w:iCs/>
        </w:rPr>
        <w:t xml:space="preserve"> </w:t>
      </w:r>
      <w:r w:rsidRPr="003C299D">
        <w:t>(unseen)</w:t>
      </w:r>
    </w:p>
    <w:p w14:paraId="110B6A7C" w14:textId="77777777" w:rsidR="003E56B8" w:rsidRPr="003C299D" w:rsidRDefault="003E56B8" w:rsidP="003E56B8">
      <w:pPr>
        <w:pStyle w:val="Comments"/>
      </w:pPr>
    </w:p>
    <w:p w14:paraId="7E00C7D3" w14:textId="77777777" w:rsidR="003E56B8" w:rsidRPr="003C299D" w:rsidRDefault="003E56B8" w:rsidP="003E56B8">
      <w:pPr>
        <w:pStyle w:val="Heading3"/>
      </w:pPr>
      <w:bookmarkStart w:id="324" w:name="_Toc50895338"/>
      <w:bookmarkStart w:id="325" w:name="_Toc55080484"/>
      <w:bookmarkStart w:id="326" w:name="_Hlk48208873"/>
      <w:r w:rsidRPr="003C299D">
        <w:t>7.4.2</w:t>
      </w:r>
      <w:r w:rsidRPr="003C299D">
        <w:tab/>
        <w:t>DAPS handover Corrections</w:t>
      </w:r>
      <w:bookmarkEnd w:id="324"/>
      <w:bookmarkEnd w:id="325"/>
    </w:p>
    <w:p w14:paraId="7EFEE402" w14:textId="77777777" w:rsidR="003E56B8" w:rsidRPr="003C299D" w:rsidRDefault="003E56B8" w:rsidP="003E56B8">
      <w:pPr>
        <w:pStyle w:val="Comments"/>
      </w:pPr>
      <w:r w:rsidRPr="003C299D">
        <w:t>This AI jointly addresses corrections to NR and LTE DAPS.</w:t>
      </w:r>
    </w:p>
    <w:p w14:paraId="137E1265" w14:textId="77777777" w:rsidR="003E56B8" w:rsidRPr="003C299D" w:rsidRDefault="003E56B8" w:rsidP="003E56B8">
      <w:pPr>
        <w:pStyle w:val="Comments"/>
      </w:pPr>
      <w:r w:rsidRPr="003C299D">
        <w:t xml:space="preserve">Including corrections to control and user plane for DAPS HO. </w:t>
      </w:r>
    </w:p>
    <w:p w14:paraId="6694754B" w14:textId="77777777" w:rsidR="003E56B8" w:rsidRPr="003C299D" w:rsidRDefault="003E56B8" w:rsidP="003E56B8">
      <w:pPr>
        <w:pStyle w:val="Doc-text2"/>
      </w:pPr>
    </w:p>
    <w:p w14:paraId="6864BED2" w14:textId="77777777" w:rsidR="003E56B8" w:rsidRPr="003C299D" w:rsidRDefault="003E56B8" w:rsidP="003E56B8">
      <w:pPr>
        <w:pStyle w:val="BoldComments"/>
      </w:pPr>
      <w:r w:rsidRPr="003C299D">
        <w:t>By Web Conf (Tuesday August 18</w:t>
      </w:r>
      <w:r w:rsidRPr="003C299D">
        <w:rPr>
          <w:vertAlign w:val="superscript"/>
        </w:rPr>
        <w:t>th</w:t>
      </w:r>
      <w:r w:rsidRPr="003C299D">
        <w:t>)</w:t>
      </w:r>
    </w:p>
    <w:p w14:paraId="7BF972CD" w14:textId="77777777" w:rsidR="003E56B8" w:rsidRPr="003C299D" w:rsidRDefault="003E56B8" w:rsidP="003E56B8">
      <w:pPr>
        <w:pStyle w:val="Comments"/>
      </w:pPr>
      <w:r w:rsidRPr="003C299D">
        <w:t>PHR configuration for DAPS HO: Are both single-entry and multi-entry PHR allowed during DAPS?</w:t>
      </w:r>
    </w:p>
    <w:p w14:paraId="2BB60D9F" w14:textId="5E5BC5A1" w:rsidR="003E56B8" w:rsidRPr="003C299D" w:rsidRDefault="001111D1" w:rsidP="003E56B8">
      <w:pPr>
        <w:pStyle w:val="Doc-title"/>
      </w:pPr>
      <w:hyperlink r:id="rId2186" w:history="1">
        <w:r>
          <w:rPr>
            <w:rStyle w:val="Hyperlink"/>
          </w:rPr>
          <w:t>R2-2006791</w:t>
        </w:r>
      </w:hyperlink>
      <w:r w:rsidR="003E56B8" w:rsidRPr="003C299D">
        <w:tab/>
        <w:t xml:space="preserve">PHR reporting format for DAPS Handover </w:t>
      </w:r>
      <w:r w:rsidR="003E56B8" w:rsidRPr="003C299D">
        <w:tab/>
        <w:t>Qualcomm Inc, Huawei, HiSilicon</w:t>
      </w:r>
      <w:r w:rsidR="003E56B8" w:rsidRPr="003C299D">
        <w:tab/>
        <w:t>discussion</w:t>
      </w:r>
      <w:r w:rsidR="003E56B8" w:rsidRPr="003C299D">
        <w:tab/>
        <w:t>Rel-16</w:t>
      </w:r>
      <w:r w:rsidR="003E56B8" w:rsidRPr="003C299D">
        <w:tab/>
        <w:t>NR_Mob_enh-Core, LTE_feMob-Core</w:t>
      </w:r>
    </w:p>
    <w:p w14:paraId="02355D04" w14:textId="77777777" w:rsidR="003E56B8" w:rsidRPr="003C299D" w:rsidRDefault="003E56B8" w:rsidP="003E56B8">
      <w:pPr>
        <w:pStyle w:val="Doc-text2"/>
        <w:rPr>
          <w:i/>
          <w:iCs/>
        </w:rPr>
      </w:pPr>
      <w:r w:rsidRPr="003C299D">
        <w:rPr>
          <w:i/>
          <w:iCs/>
        </w:rPr>
        <w:t>Observation 1.</w:t>
      </w:r>
      <w:r w:rsidRPr="003C299D">
        <w:rPr>
          <w:i/>
          <w:iCs/>
        </w:rPr>
        <w:tab/>
        <w:t>During DAPS HO, network provides what is maximum power to be allocated for source and target cells. Source and target cells will perform independent UL power control for source and target PCell physical channels (i.e PUSCH, PUCCH, SRS) and the combined UE transmit power to both source and target cells will not exceed maximum UE Tx power limit.</w:t>
      </w:r>
    </w:p>
    <w:p w14:paraId="543E042C" w14:textId="77777777" w:rsidR="003E56B8" w:rsidRPr="003C299D" w:rsidRDefault="003E56B8" w:rsidP="003E56B8">
      <w:pPr>
        <w:pStyle w:val="Doc-text2"/>
        <w:rPr>
          <w:i/>
          <w:iCs/>
        </w:rPr>
      </w:pPr>
      <w:r w:rsidRPr="003C299D">
        <w:rPr>
          <w:i/>
          <w:iCs/>
        </w:rPr>
        <w:lastRenderedPageBreak/>
        <w:t>Observation 2.</w:t>
      </w:r>
      <w:r w:rsidRPr="003C299D">
        <w:rPr>
          <w:i/>
          <w:iCs/>
        </w:rPr>
        <w:tab/>
        <w:t>Type 1 PHR reporting reflects the power headroom assuming PUSCH-only transmission on the PCell, Type-2 PHR reporting assumes combined PUSCH and PUCCH transmission on PCell and Typ3 PHR reporting is by taking SRS transmission power control into account.</w:t>
      </w:r>
    </w:p>
    <w:p w14:paraId="6A32DBC8" w14:textId="77777777" w:rsidR="003E56B8" w:rsidRPr="003C299D" w:rsidRDefault="003E56B8" w:rsidP="003E56B8">
      <w:pPr>
        <w:pStyle w:val="Doc-text2"/>
        <w:rPr>
          <w:i/>
          <w:iCs/>
        </w:rPr>
      </w:pPr>
      <w:r w:rsidRPr="003C299D">
        <w:rPr>
          <w:i/>
          <w:iCs/>
        </w:rPr>
        <w:t>Observation 3.</w:t>
      </w:r>
      <w:r w:rsidRPr="003C299D">
        <w:rPr>
          <w:i/>
          <w:iCs/>
        </w:rPr>
        <w:tab/>
        <w:t>Type 1, Type2 and Type3 LTE PH calculations are different depending upon whether UE is transmitting PUSCH, PUCCH, SRS in reporting sub frames.</w:t>
      </w:r>
    </w:p>
    <w:p w14:paraId="3C2689A8" w14:textId="77777777" w:rsidR="003E56B8" w:rsidRPr="003C299D" w:rsidRDefault="003E56B8" w:rsidP="003E56B8">
      <w:pPr>
        <w:pStyle w:val="Doc-text2"/>
        <w:rPr>
          <w:i/>
          <w:iCs/>
        </w:rPr>
      </w:pPr>
      <w:r w:rsidRPr="003C299D">
        <w:rPr>
          <w:i/>
          <w:iCs/>
        </w:rPr>
        <w:t>Observation 4.</w:t>
      </w:r>
      <w:r w:rsidRPr="003C299D">
        <w:rPr>
          <w:i/>
          <w:iCs/>
        </w:rPr>
        <w:tab/>
        <w:t>For accurate LTE UL power control of PUSCH, PUCCH, SRS and for allocating UL scheduling grant (MCS, RB allocation), eNB needs to know accurate values of PH values for Type 1, Type2 and Type3 PH  and corresponding Pc,max values.</w:t>
      </w:r>
    </w:p>
    <w:p w14:paraId="2D7BD17E" w14:textId="77777777" w:rsidR="003E56B8" w:rsidRPr="003C299D" w:rsidRDefault="003E56B8" w:rsidP="003E56B8">
      <w:pPr>
        <w:pStyle w:val="Doc-text2"/>
        <w:rPr>
          <w:i/>
          <w:iCs/>
        </w:rPr>
      </w:pPr>
    </w:p>
    <w:p w14:paraId="022091FD" w14:textId="77777777" w:rsidR="003E56B8" w:rsidRPr="003C299D" w:rsidRDefault="003E56B8" w:rsidP="003E56B8">
      <w:pPr>
        <w:pStyle w:val="Doc-text2"/>
        <w:rPr>
          <w:i/>
          <w:iCs/>
        </w:rPr>
      </w:pPr>
      <w:r w:rsidRPr="003C299D">
        <w:rPr>
          <w:i/>
          <w:iCs/>
        </w:rPr>
        <w:t>Proposal 1.</w:t>
      </w:r>
      <w:r w:rsidRPr="003C299D">
        <w:rPr>
          <w:i/>
          <w:iCs/>
        </w:rPr>
        <w:tab/>
      </w:r>
      <w:r w:rsidRPr="003C299D">
        <w:rPr>
          <w:i/>
          <w:iCs/>
        </w:rPr>
        <w:tab/>
        <w:t>During LTE DAPS HO, UE uses DC based PHR reporting format for both source and target PCells including type1, type2 and type3 PH and corresponding Pcmax,c values.</w:t>
      </w:r>
    </w:p>
    <w:p w14:paraId="368D47C4" w14:textId="77777777" w:rsidR="003E56B8" w:rsidRPr="003C299D" w:rsidRDefault="003E56B8" w:rsidP="003E56B8">
      <w:pPr>
        <w:pStyle w:val="Doc-text2"/>
        <w:rPr>
          <w:i/>
          <w:iCs/>
        </w:rPr>
      </w:pPr>
      <w:r w:rsidRPr="003C299D">
        <w:rPr>
          <w:i/>
          <w:iCs/>
        </w:rPr>
        <w:t>Proposal 2.</w:t>
      </w:r>
      <w:r w:rsidRPr="003C299D">
        <w:rPr>
          <w:i/>
          <w:iCs/>
        </w:rPr>
        <w:tab/>
      </w:r>
      <w:r w:rsidRPr="003C299D">
        <w:rPr>
          <w:i/>
          <w:iCs/>
        </w:rPr>
        <w:tab/>
        <w:t>LTE DC based PHR reporting format used for DAPS HO for both source and target cell includes other cell PHR and it is upto network implementation whether to consider or ignore other cells reported PHR value.</w:t>
      </w:r>
    </w:p>
    <w:p w14:paraId="6506EE2A" w14:textId="417DF32D" w:rsidR="003E56B8" w:rsidRPr="003C299D" w:rsidRDefault="003E56B8" w:rsidP="003E56B8">
      <w:pPr>
        <w:pStyle w:val="Doc-text2"/>
        <w:rPr>
          <w:i/>
          <w:iCs/>
        </w:rPr>
      </w:pPr>
      <w:r w:rsidRPr="003C299D">
        <w:rPr>
          <w:i/>
          <w:iCs/>
        </w:rPr>
        <w:t>Proposal 3.</w:t>
      </w:r>
      <w:r w:rsidRPr="003C299D">
        <w:rPr>
          <w:i/>
          <w:iCs/>
        </w:rPr>
        <w:tab/>
      </w:r>
      <w:r w:rsidRPr="003C299D">
        <w:rPr>
          <w:i/>
          <w:iCs/>
        </w:rPr>
        <w:tab/>
        <w:t xml:space="preserve">Agree to LTE MAC CR in </w:t>
      </w:r>
      <w:hyperlink r:id="rId2187" w:history="1">
        <w:r w:rsidR="001111D1">
          <w:rPr>
            <w:rStyle w:val="Hyperlink"/>
            <w:i/>
            <w:iCs/>
          </w:rPr>
          <w:t>R2-2007692</w:t>
        </w:r>
      </w:hyperlink>
      <w:r w:rsidRPr="003C299D">
        <w:rPr>
          <w:i/>
          <w:iCs/>
        </w:rPr>
        <w:t xml:space="preserve"> and RRC CR in </w:t>
      </w:r>
      <w:hyperlink r:id="rId2188" w:history="1">
        <w:r w:rsidR="001111D1">
          <w:rPr>
            <w:rStyle w:val="Hyperlink"/>
            <w:i/>
            <w:iCs/>
          </w:rPr>
          <w:t>R2-2007693</w:t>
        </w:r>
      </w:hyperlink>
    </w:p>
    <w:p w14:paraId="55EBA86F" w14:textId="77777777" w:rsidR="003E56B8" w:rsidRPr="003C299D" w:rsidRDefault="003E56B8" w:rsidP="003E56B8">
      <w:pPr>
        <w:pStyle w:val="Doc-text2"/>
        <w:ind w:left="0" w:firstLine="0"/>
      </w:pPr>
    </w:p>
    <w:p w14:paraId="4CA988BC" w14:textId="77777777" w:rsidR="003E56B8" w:rsidRPr="003C299D" w:rsidRDefault="003E56B8" w:rsidP="003E56B8">
      <w:pPr>
        <w:pStyle w:val="Doc-text2"/>
      </w:pPr>
    </w:p>
    <w:p w14:paraId="1EEF690B" w14:textId="2C9817EB" w:rsidR="003E56B8" w:rsidRPr="003C299D" w:rsidRDefault="001111D1" w:rsidP="003E56B8">
      <w:pPr>
        <w:pStyle w:val="Doc-title"/>
      </w:pPr>
      <w:hyperlink r:id="rId2189" w:history="1">
        <w:r>
          <w:rPr>
            <w:rStyle w:val="Hyperlink"/>
          </w:rPr>
          <w:t>R2-2007523</w:t>
        </w:r>
      </w:hyperlink>
      <w:r w:rsidR="003E56B8" w:rsidRPr="003C299D">
        <w:tab/>
        <w:t>PHR for DAPS</w:t>
      </w:r>
      <w:r w:rsidR="003E56B8" w:rsidRPr="003C299D">
        <w:tab/>
        <w:t>Ericsson</w:t>
      </w:r>
      <w:r w:rsidR="003E56B8" w:rsidRPr="003C299D">
        <w:tab/>
        <w:t>discussion</w:t>
      </w:r>
      <w:r w:rsidR="003E56B8" w:rsidRPr="003C299D">
        <w:tab/>
        <w:t>Rel-16</w:t>
      </w:r>
      <w:r w:rsidR="003E56B8" w:rsidRPr="003C299D">
        <w:tab/>
        <w:t>LTE_feMob-Core</w:t>
      </w:r>
    </w:p>
    <w:p w14:paraId="619D8F2E" w14:textId="77777777" w:rsidR="003E56B8" w:rsidRPr="003C299D" w:rsidRDefault="003E56B8" w:rsidP="003E56B8">
      <w:pPr>
        <w:pStyle w:val="Doc-text2"/>
        <w:rPr>
          <w:i/>
          <w:iCs/>
        </w:rPr>
      </w:pPr>
      <w:r w:rsidRPr="003C299D">
        <w:rPr>
          <w:i/>
          <w:iCs/>
        </w:rPr>
        <w:t>Proposal 1</w:t>
      </w:r>
      <w:r w:rsidRPr="003C299D">
        <w:rPr>
          <w:i/>
          <w:iCs/>
        </w:rPr>
        <w:tab/>
        <w:t>The single-octet PHR MAC CE is used during DAPS.</w:t>
      </w:r>
    </w:p>
    <w:p w14:paraId="748ABCC9" w14:textId="77777777" w:rsidR="003E56B8" w:rsidRPr="003C299D" w:rsidRDefault="003E56B8" w:rsidP="003E56B8">
      <w:pPr>
        <w:pStyle w:val="Doc-text2"/>
        <w:rPr>
          <w:i/>
          <w:iCs/>
        </w:rPr>
      </w:pPr>
      <w:r w:rsidRPr="003C299D">
        <w:rPr>
          <w:i/>
          <w:iCs/>
        </w:rPr>
        <w:t>Proposal 2</w:t>
      </w:r>
      <w:r w:rsidRPr="003C299D">
        <w:rPr>
          <w:i/>
          <w:iCs/>
        </w:rPr>
        <w:tab/>
        <w:t>Adopt the text proposal in the annex.</w:t>
      </w:r>
    </w:p>
    <w:p w14:paraId="09796C80" w14:textId="77777777" w:rsidR="003E56B8" w:rsidRPr="003C299D" w:rsidRDefault="003E56B8" w:rsidP="003E56B8">
      <w:pPr>
        <w:pStyle w:val="Doc-text2"/>
      </w:pPr>
    </w:p>
    <w:p w14:paraId="1244192F" w14:textId="77777777" w:rsidR="003E56B8" w:rsidRPr="003C299D" w:rsidRDefault="003E56B8" w:rsidP="003E56B8">
      <w:pPr>
        <w:pStyle w:val="Doc-text2"/>
        <w:rPr>
          <w:b/>
          <w:bCs/>
        </w:rPr>
      </w:pPr>
      <w:r w:rsidRPr="003C299D">
        <w:rPr>
          <w:b/>
          <w:bCs/>
        </w:rPr>
        <w:t>Discussion of both above</w:t>
      </w:r>
    </w:p>
    <w:p w14:paraId="5986D9C5" w14:textId="77777777" w:rsidR="003E56B8" w:rsidRPr="003C299D" w:rsidRDefault="003E56B8" w:rsidP="003E56B8">
      <w:pPr>
        <w:pStyle w:val="Doc-text2"/>
      </w:pPr>
    </w:p>
    <w:p w14:paraId="255D2F2A" w14:textId="77777777" w:rsidR="003E56B8" w:rsidRPr="003C299D" w:rsidRDefault="003E56B8" w:rsidP="003E56B8">
      <w:pPr>
        <w:pStyle w:val="Doc-text2"/>
      </w:pPr>
      <w:r w:rsidRPr="003C299D">
        <w:t>-</w:t>
      </w:r>
      <w:r w:rsidRPr="003C299D">
        <w:tab/>
        <w:t>QC confirms this is for LTE and not for NR. Type2 gives better picture of PHR to network.</w:t>
      </w:r>
    </w:p>
    <w:p w14:paraId="02E71483" w14:textId="77777777" w:rsidR="003E56B8" w:rsidRPr="003C299D" w:rsidRDefault="003E56B8" w:rsidP="003E56B8">
      <w:pPr>
        <w:pStyle w:val="Doc-text2"/>
      </w:pPr>
      <w:r w:rsidRPr="003C299D">
        <w:t>-</w:t>
      </w:r>
      <w:r w:rsidRPr="003C299D">
        <w:tab/>
        <w:t xml:space="preserve">Ericsson indicates DAPS is a “short-term” state and doesn’t think optimizations are needed. QC thinks that Type3 could also be needed and PcMax could be needed as it’s different in CA and single cell. </w:t>
      </w:r>
    </w:p>
    <w:p w14:paraId="760A862E" w14:textId="77777777" w:rsidR="003E56B8" w:rsidRPr="003C299D" w:rsidRDefault="003E56B8" w:rsidP="003E56B8">
      <w:pPr>
        <w:pStyle w:val="Doc-text2"/>
      </w:pPr>
      <w:r w:rsidRPr="003C299D">
        <w:t>-</w:t>
      </w:r>
      <w:r w:rsidRPr="003C299D">
        <w:tab/>
        <w:t>Huawei clarifies it’s not intended to revert cross-reporting agreement. Type3 could be useful especially for TDD.</w:t>
      </w:r>
    </w:p>
    <w:p w14:paraId="0CCA9372" w14:textId="77777777" w:rsidR="003E56B8" w:rsidRPr="003C299D" w:rsidRDefault="003E56B8" w:rsidP="003E56B8">
      <w:pPr>
        <w:pStyle w:val="Doc-text2"/>
      </w:pPr>
      <w:r w:rsidRPr="003C299D">
        <w:t>-</w:t>
      </w:r>
      <w:r w:rsidRPr="003C299D">
        <w:tab/>
        <w:t>vivo thinks this is  not a problem for NR and only applies for LTE. Type1 could be sufficient even if PcMax would allow more accurate UL PC. RAN1 has agreed to prioritize target cell transmissions. LGE thinks Type1 is sufficient. MediaTek agrees and thinks UL switching doesn’t really allow for UP scheduling, just control so Type2 is not as needed. CATT agrees and thinks QC proposal adds some complexity to specification. Nokia also agrees and thinks reusing DC-based PHR is not so easy without modifications. Apple agrees for the same reasons.</w:t>
      </w:r>
    </w:p>
    <w:p w14:paraId="528722DA" w14:textId="77777777" w:rsidR="003E56B8" w:rsidRPr="003C299D" w:rsidRDefault="003E56B8" w:rsidP="003E56B8">
      <w:pPr>
        <w:pStyle w:val="Doc-text2"/>
      </w:pPr>
      <w:r w:rsidRPr="003C299D">
        <w:t>-</w:t>
      </w:r>
      <w:r w:rsidRPr="003C299D">
        <w:tab/>
        <w:t>Chair wonders what the complexity of the Ericsson proposal is since there is no CR.</w:t>
      </w:r>
    </w:p>
    <w:p w14:paraId="2550E601" w14:textId="77777777" w:rsidR="003E56B8" w:rsidRPr="003C299D" w:rsidRDefault="003E56B8" w:rsidP="003E56B8">
      <w:pPr>
        <w:pStyle w:val="Doc-text2"/>
      </w:pPr>
      <w:r w:rsidRPr="003C299D">
        <w:t>-</w:t>
      </w:r>
      <w:r w:rsidRPr="003C299D">
        <w:tab/>
        <w:t>QC wonders how Type1 works for target cell if we can’t do UL PC well? How is the PcMax value reported? Ericsson thinks network would just be more restricted in how much power it can use after DAPS HO. Samsung has some sympathy with QC but thinks current specification may be ambiguous so would be good to do something. Prefers Ericsson approach.</w:t>
      </w:r>
    </w:p>
    <w:p w14:paraId="2B9481EA" w14:textId="25846BDD" w:rsidR="003E56B8" w:rsidRPr="003C299D" w:rsidRDefault="003E56B8" w:rsidP="003E56B8">
      <w:pPr>
        <w:pStyle w:val="Doc-text2"/>
      </w:pPr>
      <w:r w:rsidRPr="003C299D">
        <w:t>-</w:t>
      </w:r>
      <w:r w:rsidRPr="003C299D">
        <w:tab/>
        <w:t xml:space="preserve">Ericsson thinks we need to specify to avoid IOT issues. Samsung thinks single-entry PHR is the </w:t>
      </w:r>
      <w:r w:rsidR="00D61A36">
        <w:t>I</w:t>
      </w:r>
      <w:r w:rsidRPr="003C299D">
        <w:t xml:space="preserve"> thing supported since we release CA.</w:t>
      </w:r>
    </w:p>
    <w:p w14:paraId="7B48C7C5" w14:textId="77777777" w:rsidR="003E56B8" w:rsidRPr="003C299D" w:rsidRDefault="003E56B8" w:rsidP="003E56B8">
      <w:pPr>
        <w:pStyle w:val="Doc-text2"/>
      </w:pPr>
      <w:r w:rsidRPr="003C299D">
        <w:t>-</w:t>
      </w:r>
      <w:r w:rsidRPr="003C299D">
        <w:tab/>
        <w:t>Qualcomm disagrees with the proposal.</w:t>
      </w:r>
    </w:p>
    <w:p w14:paraId="3224C1A2" w14:textId="77777777" w:rsidR="003E56B8" w:rsidRPr="003C299D" w:rsidRDefault="003E56B8" w:rsidP="003E56B8">
      <w:pPr>
        <w:pStyle w:val="Doc-text2"/>
      </w:pPr>
    </w:p>
    <w:p w14:paraId="47254170"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Clarify that only Type1 PHR can be used during DAPS. </w:t>
      </w:r>
    </w:p>
    <w:p w14:paraId="7B4C3A81"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 modifications to Type2/3 PH reporting due to DAPS.</w:t>
      </w:r>
    </w:p>
    <w:p w14:paraId="366D5861" w14:textId="77777777" w:rsidR="003E56B8" w:rsidRPr="003C299D" w:rsidRDefault="003E56B8" w:rsidP="003E56B8">
      <w:pPr>
        <w:pStyle w:val="Doc-text2"/>
      </w:pPr>
    </w:p>
    <w:p w14:paraId="1BE46246" w14:textId="77777777" w:rsidR="003E56B8" w:rsidRPr="003C299D" w:rsidRDefault="003E56B8" w:rsidP="003E56B8">
      <w:pPr>
        <w:pStyle w:val="Doc-text2"/>
      </w:pPr>
      <w:r w:rsidRPr="003C299D">
        <w:t>Email discussion [206] to clarify how to clarify the above in specs.</w:t>
      </w:r>
    </w:p>
    <w:p w14:paraId="239AD386" w14:textId="77777777" w:rsidR="003E56B8" w:rsidRPr="003C299D" w:rsidRDefault="003E56B8" w:rsidP="003E56B8">
      <w:pPr>
        <w:pStyle w:val="Doc-text2"/>
      </w:pPr>
    </w:p>
    <w:p w14:paraId="05B18916" w14:textId="7045DF3F" w:rsidR="003E56B8" w:rsidRPr="003C299D" w:rsidRDefault="001111D1" w:rsidP="003E56B8">
      <w:pPr>
        <w:pStyle w:val="Doc-title"/>
      </w:pPr>
      <w:hyperlink r:id="rId2190" w:history="1">
        <w:r>
          <w:rPr>
            <w:rStyle w:val="Hyperlink"/>
          </w:rPr>
          <w:t>R2-2006798</w:t>
        </w:r>
      </w:hyperlink>
      <w:r w:rsidR="003E56B8" w:rsidRPr="003C299D">
        <w:tab/>
        <w:t>Clarification on single entry PHR for DAPS</w:t>
      </w:r>
      <w:r w:rsidR="003E56B8" w:rsidRPr="003C299D">
        <w:tab/>
        <w:t>vivo</w:t>
      </w:r>
      <w:r w:rsidR="003E56B8" w:rsidRPr="003C299D">
        <w:tab/>
        <w:t>discussion</w:t>
      </w:r>
      <w:r w:rsidR="003E56B8" w:rsidRPr="003C299D">
        <w:tab/>
        <w:t>Rel-16</w:t>
      </w:r>
      <w:r w:rsidR="003E56B8" w:rsidRPr="003C299D">
        <w:tab/>
        <w:t>NR_Mob_enh-Core</w:t>
      </w:r>
    </w:p>
    <w:p w14:paraId="06E4B676"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Noted </w:t>
      </w:r>
    </w:p>
    <w:p w14:paraId="0F387974" w14:textId="77777777" w:rsidR="003E56B8" w:rsidRPr="003C299D" w:rsidRDefault="003E56B8" w:rsidP="003E56B8">
      <w:pPr>
        <w:pStyle w:val="Doc-text2"/>
      </w:pPr>
    </w:p>
    <w:p w14:paraId="04980D8B" w14:textId="59BB3361" w:rsidR="003E56B8" w:rsidRPr="003C299D" w:rsidRDefault="001111D1" w:rsidP="003E56B8">
      <w:pPr>
        <w:pStyle w:val="Doc-title"/>
      </w:pPr>
      <w:hyperlink r:id="rId2191" w:history="1">
        <w:r>
          <w:rPr>
            <w:rStyle w:val="Hyperlink"/>
          </w:rPr>
          <w:t>R2-2007692</w:t>
        </w:r>
      </w:hyperlink>
      <w:r w:rsidR="003E56B8" w:rsidRPr="003C299D">
        <w:tab/>
        <w:t>MAC CR for PHR reporting format for LTE DAPS handover</w:t>
      </w:r>
      <w:r w:rsidR="003E56B8" w:rsidRPr="003C299D">
        <w:tab/>
        <w:t>Qualcomm Inc, Huawei, HiSilicon</w:t>
      </w:r>
      <w:r w:rsidR="003E56B8" w:rsidRPr="003C299D">
        <w:tab/>
        <w:t>CR</w:t>
      </w:r>
      <w:r w:rsidR="003E56B8" w:rsidRPr="003C299D">
        <w:tab/>
        <w:t>Rel-16</w:t>
      </w:r>
      <w:r w:rsidR="003E56B8" w:rsidRPr="003C299D">
        <w:tab/>
        <w:t>36.321</w:t>
      </w:r>
      <w:r w:rsidR="003E56B8" w:rsidRPr="003C299D">
        <w:tab/>
        <w:t>16.1.0</w:t>
      </w:r>
      <w:r w:rsidR="003E56B8" w:rsidRPr="003C299D">
        <w:tab/>
        <w:t>1496</w:t>
      </w:r>
      <w:r w:rsidR="003E56B8" w:rsidRPr="003C299D">
        <w:tab/>
        <w:t>-</w:t>
      </w:r>
      <w:r w:rsidR="003E56B8" w:rsidRPr="003C299D">
        <w:tab/>
        <w:t>F</w:t>
      </w:r>
      <w:r w:rsidR="003E56B8" w:rsidRPr="003C299D">
        <w:tab/>
        <w:t>LTE_feMob-Core</w:t>
      </w:r>
    </w:p>
    <w:p w14:paraId="584C3C07"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 pursued</w:t>
      </w:r>
    </w:p>
    <w:p w14:paraId="7FA7AAA9" w14:textId="77777777" w:rsidR="003E56B8" w:rsidRPr="003C299D" w:rsidRDefault="003E56B8" w:rsidP="003E56B8">
      <w:pPr>
        <w:pStyle w:val="Doc-text2"/>
      </w:pPr>
    </w:p>
    <w:p w14:paraId="5E4B1898" w14:textId="7A9496BD" w:rsidR="003E56B8" w:rsidRPr="003C299D" w:rsidRDefault="001111D1" w:rsidP="003E56B8">
      <w:pPr>
        <w:pStyle w:val="Doc-title"/>
      </w:pPr>
      <w:hyperlink r:id="rId2192" w:history="1">
        <w:r>
          <w:rPr>
            <w:rStyle w:val="Hyperlink"/>
          </w:rPr>
          <w:t>R2-2007693</w:t>
        </w:r>
      </w:hyperlink>
      <w:r w:rsidR="003E56B8" w:rsidRPr="003C299D">
        <w:tab/>
        <w:t>RRC CR for PHR reporting for LTE DAPS handover</w:t>
      </w:r>
      <w:r w:rsidR="003E56B8" w:rsidRPr="003C299D">
        <w:tab/>
        <w:t>Qualcomm Inc, Huawei, HiSilicon</w:t>
      </w:r>
      <w:r w:rsidR="003E56B8" w:rsidRPr="003C299D">
        <w:tab/>
        <w:t>CR</w:t>
      </w:r>
      <w:r w:rsidR="003E56B8" w:rsidRPr="003C299D">
        <w:tab/>
        <w:t>Rel-16</w:t>
      </w:r>
      <w:r w:rsidR="003E56B8" w:rsidRPr="003C299D">
        <w:tab/>
        <w:t>36.331</w:t>
      </w:r>
      <w:r w:rsidR="003E56B8" w:rsidRPr="003C299D">
        <w:tab/>
        <w:t>16.1.1</w:t>
      </w:r>
      <w:r w:rsidR="003E56B8" w:rsidRPr="003C299D">
        <w:tab/>
        <w:t>4399</w:t>
      </w:r>
      <w:r w:rsidR="003E56B8" w:rsidRPr="003C299D">
        <w:tab/>
        <w:t>-</w:t>
      </w:r>
      <w:r w:rsidR="003E56B8" w:rsidRPr="003C299D">
        <w:tab/>
        <w:t>F</w:t>
      </w:r>
      <w:r w:rsidR="003E56B8" w:rsidRPr="003C299D">
        <w:tab/>
        <w:t>LTE_feMob-Core</w:t>
      </w:r>
    </w:p>
    <w:p w14:paraId="01FB5B29"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lastRenderedPageBreak/>
        <w:t>Not pursued</w:t>
      </w:r>
    </w:p>
    <w:p w14:paraId="22E4E281" w14:textId="77777777" w:rsidR="003E56B8" w:rsidRPr="003C299D" w:rsidRDefault="003E56B8" w:rsidP="003E56B8">
      <w:pPr>
        <w:pStyle w:val="Comments"/>
      </w:pPr>
    </w:p>
    <w:p w14:paraId="41D22198" w14:textId="77777777" w:rsidR="003E56B8" w:rsidRPr="003C299D" w:rsidRDefault="003E56B8" w:rsidP="003E56B8">
      <w:pPr>
        <w:pStyle w:val="BoldComments"/>
      </w:pPr>
      <w:r w:rsidRPr="003C299D">
        <w:t>Not treated (no online time)</w:t>
      </w:r>
    </w:p>
    <w:p w14:paraId="355F8D93" w14:textId="77777777" w:rsidR="003E56B8" w:rsidRPr="003C299D" w:rsidRDefault="003E56B8" w:rsidP="003E56B8">
      <w:pPr>
        <w:pStyle w:val="Comments"/>
      </w:pPr>
      <w:r w:rsidRPr="003C299D">
        <w:t>Control plane for corrections DAPS HO: CA- and SCell-related corrections</w:t>
      </w:r>
    </w:p>
    <w:p w14:paraId="2DC71393" w14:textId="7524D071" w:rsidR="003E56B8" w:rsidRPr="003C299D" w:rsidRDefault="001111D1" w:rsidP="003E56B8">
      <w:pPr>
        <w:pStyle w:val="Doc-title"/>
      </w:pPr>
      <w:hyperlink r:id="rId2193" w:history="1">
        <w:r>
          <w:rPr>
            <w:rStyle w:val="Hyperlink"/>
          </w:rPr>
          <w:t>R2-2007308</w:t>
        </w:r>
      </w:hyperlink>
      <w:r w:rsidR="003E56B8" w:rsidRPr="003C299D">
        <w:tab/>
        <w:t>Discussion on source release indication</w:t>
      </w:r>
      <w:r w:rsidR="003E56B8" w:rsidRPr="003C299D">
        <w:tab/>
        <w:t>Huawei, HiSilicon</w:t>
      </w:r>
      <w:r w:rsidR="003E56B8" w:rsidRPr="003C299D">
        <w:tab/>
        <w:t>discussion</w:t>
      </w:r>
      <w:r w:rsidR="003E56B8" w:rsidRPr="003C299D">
        <w:tab/>
        <w:t>Rel-16</w:t>
      </w:r>
      <w:r w:rsidR="003E56B8" w:rsidRPr="003C299D">
        <w:tab/>
        <w:t>LTE_feMob-Core</w:t>
      </w:r>
    </w:p>
    <w:p w14:paraId="4946B9B4" w14:textId="77777777" w:rsidR="003E56B8" w:rsidRPr="003C299D" w:rsidRDefault="003E56B8" w:rsidP="003E56B8">
      <w:pPr>
        <w:pStyle w:val="Doc-text2"/>
        <w:rPr>
          <w:i/>
          <w:iCs/>
        </w:rPr>
      </w:pPr>
      <w:r w:rsidRPr="003C299D">
        <w:rPr>
          <w:i/>
          <w:iCs/>
        </w:rPr>
        <w:t>Proposal 1: RAN2 confirm that network should include the source release indication in the first RRCReconfiguration message after UE completes random-access procedure to target cell successfully, i.e. after DAPS handover is successful.</w:t>
      </w:r>
    </w:p>
    <w:p w14:paraId="394F1D49" w14:textId="77777777" w:rsidR="003E56B8" w:rsidRPr="003C299D" w:rsidRDefault="003E56B8" w:rsidP="003E56B8">
      <w:pPr>
        <w:pStyle w:val="Doc-text2"/>
        <w:rPr>
          <w:i/>
          <w:iCs/>
        </w:rPr>
      </w:pPr>
    </w:p>
    <w:p w14:paraId="2B234CC4" w14:textId="0FD25AD8" w:rsidR="003E56B8" w:rsidRPr="003C299D" w:rsidRDefault="001111D1" w:rsidP="003E56B8">
      <w:pPr>
        <w:pStyle w:val="Doc-title"/>
      </w:pPr>
      <w:hyperlink r:id="rId2194" w:history="1">
        <w:r>
          <w:rPr>
            <w:rStyle w:val="Hyperlink"/>
          </w:rPr>
          <w:t>R2-2007309</w:t>
        </w:r>
      </w:hyperlink>
      <w:r w:rsidR="003E56B8" w:rsidRPr="003C299D">
        <w:tab/>
        <w:t>Discussion on releasing SCells</w:t>
      </w:r>
      <w:r w:rsidR="003E56B8" w:rsidRPr="003C299D">
        <w:tab/>
        <w:t>Huawei, HiSilicon</w:t>
      </w:r>
      <w:r w:rsidR="003E56B8" w:rsidRPr="003C299D">
        <w:tab/>
        <w:t>discussion</w:t>
      </w:r>
      <w:r w:rsidR="003E56B8" w:rsidRPr="003C299D">
        <w:tab/>
        <w:t>Rel-16</w:t>
      </w:r>
      <w:r w:rsidR="003E56B8" w:rsidRPr="003C299D">
        <w:tab/>
        <w:t>LTE_feMob-Core</w:t>
      </w:r>
    </w:p>
    <w:p w14:paraId="0444CD7A" w14:textId="77777777" w:rsidR="003E56B8" w:rsidRPr="003C299D" w:rsidRDefault="003E56B8" w:rsidP="003E56B8">
      <w:pPr>
        <w:pStyle w:val="Doc-text2"/>
        <w:rPr>
          <w:i/>
          <w:iCs/>
        </w:rPr>
      </w:pPr>
      <w:r w:rsidRPr="003C299D">
        <w:rPr>
          <w:i/>
          <w:iCs/>
        </w:rPr>
        <w:t>Proposal 1: add clarification in intra/inter-F DAPS capabilities that UE only supports DAPS handover with source PCell and target PCell and no SCells during DAPS handover.</w:t>
      </w:r>
    </w:p>
    <w:p w14:paraId="5E8B85BA" w14:textId="77777777" w:rsidR="003E56B8" w:rsidRPr="003C299D" w:rsidRDefault="003E56B8" w:rsidP="003E56B8">
      <w:pPr>
        <w:pStyle w:val="Doc-text2"/>
        <w:rPr>
          <w:i/>
          <w:iCs/>
        </w:rPr>
      </w:pPr>
      <w:r w:rsidRPr="003C299D">
        <w:rPr>
          <w:i/>
          <w:iCs/>
        </w:rPr>
        <w:t>Proposal 2: add clarification that UE releases all source MCG SCells if DAPS handover command is received.</w:t>
      </w:r>
    </w:p>
    <w:p w14:paraId="29962A8E" w14:textId="77777777" w:rsidR="003E56B8" w:rsidRPr="003C299D" w:rsidRDefault="003E56B8" w:rsidP="003E56B8">
      <w:pPr>
        <w:pStyle w:val="Doc-title"/>
      </w:pPr>
    </w:p>
    <w:p w14:paraId="00EB5857" w14:textId="77777777" w:rsidR="003E56B8" w:rsidRPr="003C299D" w:rsidRDefault="003E56B8" w:rsidP="003E56B8">
      <w:pPr>
        <w:pStyle w:val="BoldComments"/>
      </w:pPr>
      <w:bookmarkStart w:id="327" w:name="_Hlk48208898"/>
      <w:r w:rsidRPr="003C299D">
        <w:t>Not treated (no online time)</w:t>
      </w:r>
    </w:p>
    <w:p w14:paraId="5FA8B168" w14:textId="77777777" w:rsidR="003E56B8" w:rsidRPr="003C299D" w:rsidRDefault="003E56B8" w:rsidP="003E56B8">
      <w:pPr>
        <w:pStyle w:val="Comments"/>
      </w:pPr>
      <w:r w:rsidRPr="003C299D">
        <w:t>Discussion on control plane aspects of DAPS HO – only treated if time allows:</w:t>
      </w:r>
    </w:p>
    <w:p w14:paraId="65AADEA3" w14:textId="0CA5040C" w:rsidR="003E56B8" w:rsidRPr="003C299D" w:rsidRDefault="001111D1" w:rsidP="003E56B8">
      <w:pPr>
        <w:pStyle w:val="Doc-title"/>
      </w:pPr>
      <w:hyperlink r:id="rId2195" w:history="1">
        <w:r>
          <w:rPr>
            <w:rStyle w:val="Hyperlink"/>
          </w:rPr>
          <w:t>R2-2006935</w:t>
        </w:r>
      </w:hyperlink>
      <w:r w:rsidR="003E56B8" w:rsidRPr="003C299D">
        <w:tab/>
        <w:t>Support of DAPS handover without key change</w:t>
      </w:r>
      <w:r w:rsidR="003E56B8" w:rsidRPr="003C299D">
        <w:tab/>
        <w:t>Intel Corporation</w:t>
      </w:r>
      <w:r w:rsidR="003E56B8" w:rsidRPr="003C299D">
        <w:tab/>
        <w:t>discussion</w:t>
      </w:r>
      <w:r w:rsidR="003E56B8" w:rsidRPr="003C299D">
        <w:tab/>
        <w:t>Rel-16</w:t>
      </w:r>
      <w:r w:rsidR="003E56B8" w:rsidRPr="003C299D">
        <w:tab/>
        <w:t>NR_Mob_enh-Core</w:t>
      </w:r>
    </w:p>
    <w:p w14:paraId="672C022E" w14:textId="77777777" w:rsidR="003E56B8" w:rsidRPr="003C299D" w:rsidRDefault="003E56B8" w:rsidP="003E56B8">
      <w:pPr>
        <w:pStyle w:val="Doc-text2"/>
        <w:rPr>
          <w:i/>
          <w:iCs/>
        </w:rPr>
      </w:pPr>
      <w:r w:rsidRPr="003C299D">
        <w:rPr>
          <w:i/>
          <w:iCs/>
        </w:rPr>
        <w:t>Proposal: To confirm, the changes on DAPS handover without key change in MAC and RRC specifications are still valid considering the network may configure DAPS handover without key change when for example ROHC is not used for any bearer of the UE.</w:t>
      </w:r>
    </w:p>
    <w:p w14:paraId="1E5C9F4A" w14:textId="77777777" w:rsidR="003E56B8" w:rsidRPr="003C299D" w:rsidRDefault="003E56B8" w:rsidP="003E56B8">
      <w:pPr>
        <w:pStyle w:val="Doc-text2"/>
        <w:rPr>
          <w:i/>
          <w:iCs/>
        </w:rPr>
      </w:pPr>
    </w:p>
    <w:p w14:paraId="6257A808" w14:textId="1BE3EA3A" w:rsidR="003E56B8" w:rsidRPr="003C299D" w:rsidRDefault="001111D1" w:rsidP="003E56B8">
      <w:pPr>
        <w:pStyle w:val="Doc-title"/>
      </w:pPr>
      <w:hyperlink r:id="rId2196" w:history="1">
        <w:r>
          <w:rPr>
            <w:rStyle w:val="Hyperlink"/>
          </w:rPr>
          <w:t>R2-2007790</w:t>
        </w:r>
      </w:hyperlink>
      <w:r w:rsidR="003E56B8" w:rsidRPr="003C299D">
        <w:tab/>
        <w:t>Potential security issue on DAPS handover</w:t>
      </w:r>
      <w:r w:rsidR="003E56B8" w:rsidRPr="003C299D">
        <w:tab/>
        <w:t>SHARP Corporation</w:t>
      </w:r>
      <w:r w:rsidR="003E56B8" w:rsidRPr="003C299D">
        <w:tab/>
        <w:t>discussion</w:t>
      </w:r>
      <w:r w:rsidR="003E56B8" w:rsidRPr="003C299D">
        <w:tab/>
        <w:t>Rel-16</w:t>
      </w:r>
      <w:r w:rsidR="003E56B8" w:rsidRPr="003C299D">
        <w:tab/>
        <w:t>LTE_feMob-Core</w:t>
      </w:r>
    </w:p>
    <w:p w14:paraId="57D6260D" w14:textId="77777777" w:rsidR="003E56B8" w:rsidRPr="003C299D" w:rsidRDefault="003E56B8" w:rsidP="003E56B8">
      <w:pPr>
        <w:pStyle w:val="Doc-text2"/>
        <w:rPr>
          <w:i/>
          <w:iCs/>
        </w:rPr>
      </w:pPr>
      <w:r w:rsidRPr="003C299D">
        <w:rPr>
          <w:i/>
          <w:iCs/>
        </w:rPr>
        <w:t>Observation 1: At DAPS handover may have security issue to reuse the same keystream when:</w:t>
      </w:r>
    </w:p>
    <w:p w14:paraId="4D7EB72F" w14:textId="77777777" w:rsidR="003E56B8" w:rsidRPr="003C299D" w:rsidRDefault="003E56B8" w:rsidP="003E56B8">
      <w:pPr>
        <w:pStyle w:val="Doc-text2"/>
        <w:rPr>
          <w:i/>
          <w:iCs/>
        </w:rPr>
      </w:pPr>
      <w:r w:rsidRPr="003C299D">
        <w:rPr>
          <w:i/>
          <w:iCs/>
        </w:rPr>
        <w:t>- CBRA DAPS handover with masterKeyUpdate fails and the UE falls back to the source PCell, and</w:t>
      </w:r>
    </w:p>
    <w:p w14:paraId="11466696" w14:textId="77777777" w:rsidR="003E56B8" w:rsidRPr="003C299D" w:rsidRDefault="003E56B8" w:rsidP="003E56B8">
      <w:pPr>
        <w:pStyle w:val="Doc-text2"/>
        <w:rPr>
          <w:i/>
          <w:iCs/>
        </w:rPr>
      </w:pPr>
      <w:r w:rsidRPr="003C299D">
        <w:rPr>
          <w:i/>
          <w:iCs/>
        </w:rPr>
        <w:t>- DAPS or normal handover with masterKeyUpdate is triggered to the same target PCell again.</w:t>
      </w:r>
    </w:p>
    <w:p w14:paraId="54DA3A2B" w14:textId="77777777" w:rsidR="003E56B8" w:rsidRPr="003C299D" w:rsidRDefault="003E56B8" w:rsidP="003E56B8">
      <w:pPr>
        <w:pStyle w:val="Doc-text2"/>
        <w:rPr>
          <w:i/>
          <w:iCs/>
        </w:rPr>
      </w:pPr>
      <w:r w:rsidRPr="003C299D">
        <w:rPr>
          <w:i/>
          <w:iCs/>
        </w:rPr>
        <w:t>Observation 2: it is unclear when vertical key derivation with {NH_a, NCC_a} pair is applied for DAPS handover, but the DAPS handover fails and the UE falls back to the source, the {NH_a, NCC_a} pair is treated as used or not.</w:t>
      </w:r>
    </w:p>
    <w:p w14:paraId="52F66DDE" w14:textId="77777777" w:rsidR="003E56B8" w:rsidRPr="003C299D" w:rsidRDefault="003E56B8" w:rsidP="003E56B8">
      <w:pPr>
        <w:pStyle w:val="Doc-text2"/>
        <w:rPr>
          <w:i/>
          <w:iCs/>
        </w:rPr>
      </w:pPr>
      <w:r w:rsidRPr="003C299D">
        <w:rPr>
          <w:i/>
          <w:iCs/>
        </w:rPr>
        <w:t>Proposal: Send LS to SA3 to:</w:t>
      </w:r>
    </w:p>
    <w:p w14:paraId="52E1CD37" w14:textId="77777777" w:rsidR="003E56B8" w:rsidRPr="003C299D" w:rsidRDefault="003E56B8" w:rsidP="003E56B8">
      <w:pPr>
        <w:pStyle w:val="Doc-text2"/>
        <w:rPr>
          <w:i/>
          <w:iCs/>
        </w:rPr>
      </w:pPr>
      <w:r w:rsidRPr="003C299D">
        <w:rPr>
          <w:i/>
          <w:iCs/>
        </w:rPr>
        <w:t>- share the potential security issue for DAPS handover,</w:t>
      </w:r>
    </w:p>
    <w:p w14:paraId="3B8AA294" w14:textId="77777777" w:rsidR="003E56B8" w:rsidRPr="003C299D" w:rsidRDefault="003E56B8" w:rsidP="003E56B8">
      <w:pPr>
        <w:pStyle w:val="Doc-text2"/>
        <w:rPr>
          <w:i/>
          <w:iCs/>
        </w:rPr>
      </w:pPr>
      <w:r w:rsidRPr="003C299D">
        <w:rPr>
          <w:i/>
          <w:iCs/>
        </w:rPr>
        <w:t>- ask the ways to avoid the issue, and</w:t>
      </w:r>
    </w:p>
    <w:p w14:paraId="508BDB4F" w14:textId="77777777" w:rsidR="003E56B8" w:rsidRPr="003C299D" w:rsidRDefault="003E56B8" w:rsidP="003E56B8">
      <w:pPr>
        <w:pStyle w:val="Doc-text2"/>
        <w:rPr>
          <w:i/>
          <w:iCs/>
        </w:rPr>
      </w:pPr>
      <w:r w:rsidRPr="003C299D">
        <w:rPr>
          <w:i/>
          <w:iCs/>
        </w:rPr>
        <w:t>- ask if vertical key derivation is applied for DAPS handover but the UE falls back to the source due to the DAPS HOF, the {NH, NCC} pair is treated as used or not.</w:t>
      </w:r>
    </w:p>
    <w:p w14:paraId="206953D9" w14:textId="77777777" w:rsidR="003E56B8" w:rsidRPr="003C299D" w:rsidRDefault="003E56B8" w:rsidP="003E56B8">
      <w:pPr>
        <w:pStyle w:val="Doc-text2"/>
      </w:pPr>
    </w:p>
    <w:p w14:paraId="03C25FC3" w14:textId="665FC630" w:rsidR="003E56B8" w:rsidRPr="003C299D" w:rsidRDefault="001111D1" w:rsidP="003E56B8">
      <w:pPr>
        <w:pStyle w:val="Doc-title"/>
      </w:pPr>
      <w:hyperlink r:id="rId2197" w:history="1">
        <w:r>
          <w:rPr>
            <w:rStyle w:val="Hyperlink"/>
          </w:rPr>
          <w:t>R2-2007791</w:t>
        </w:r>
      </w:hyperlink>
      <w:r w:rsidR="003E56B8" w:rsidRPr="003C299D">
        <w:tab/>
        <w:t>[Draft] LS to SA3 on security handling for DAPS handover</w:t>
      </w:r>
      <w:r w:rsidR="003E56B8" w:rsidRPr="003C299D">
        <w:tab/>
        <w:t>SHARP Corporation</w:t>
      </w:r>
      <w:r w:rsidR="003E56B8" w:rsidRPr="003C299D">
        <w:tab/>
        <w:t>LS out</w:t>
      </w:r>
      <w:r w:rsidR="003E56B8" w:rsidRPr="003C299D">
        <w:tab/>
        <w:t>Rel-16</w:t>
      </w:r>
      <w:r w:rsidR="003E56B8" w:rsidRPr="003C299D">
        <w:tab/>
        <w:t>LTE_feMob-Core</w:t>
      </w:r>
      <w:r w:rsidR="003E56B8" w:rsidRPr="003C299D">
        <w:tab/>
        <w:t>To:SA3</w:t>
      </w:r>
    </w:p>
    <w:p w14:paraId="52E06A98" w14:textId="62D722E0" w:rsidR="003E56B8" w:rsidRPr="003C299D" w:rsidRDefault="001111D1" w:rsidP="003E56B8">
      <w:pPr>
        <w:pStyle w:val="Doc-title"/>
      </w:pPr>
      <w:hyperlink r:id="rId2198" w:history="1">
        <w:r>
          <w:rPr>
            <w:rStyle w:val="Hyperlink"/>
          </w:rPr>
          <w:t>R2-2007903</w:t>
        </w:r>
      </w:hyperlink>
      <w:r w:rsidR="003E56B8" w:rsidRPr="003C299D">
        <w:tab/>
        <w:t>Clarification on the UEAssistanceInformation for DAPS</w:t>
      </w:r>
      <w:r w:rsidR="003E56B8" w:rsidRPr="003C299D">
        <w:tab/>
        <w:t>vivo</w:t>
      </w:r>
      <w:r w:rsidR="003E56B8" w:rsidRPr="003C299D">
        <w:tab/>
        <w:t>discussion</w:t>
      </w:r>
      <w:r w:rsidR="003E56B8" w:rsidRPr="003C299D">
        <w:tab/>
        <w:t>Rel-16</w:t>
      </w:r>
      <w:r w:rsidR="003E56B8" w:rsidRPr="003C299D">
        <w:tab/>
        <w:t>NR_Mob_enh-Core</w:t>
      </w:r>
    </w:p>
    <w:p w14:paraId="06663040" w14:textId="024E8BEB" w:rsidR="003E56B8" w:rsidRPr="003C299D" w:rsidRDefault="001111D1" w:rsidP="003E56B8">
      <w:pPr>
        <w:pStyle w:val="Doc-title"/>
      </w:pPr>
      <w:hyperlink r:id="rId2199" w:history="1">
        <w:r>
          <w:rPr>
            <w:rStyle w:val="Hyperlink"/>
          </w:rPr>
          <w:t>R2-2007194</w:t>
        </w:r>
      </w:hyperlink>
      <w:r w:rsidR="003E56B8" w:rsidRPr="003C299D">
        <w:tab/>
        <w:t>Handling of expiry of dataInactivityTimer for DAPS</w:t>
      </w:r>
      <w:r w:rsidR="003E56B8" w:rsidRPr="003C299D">
        <w:tab/>
        <w:t>NEC</w:t>
      </w:r>
      <w:r w:rsidR="003E56B8" w:rsidRPr="003C299D">
        <w:tab/>
        <w:t>discussion</w:t>
      </w:r>
      <w:r w:rsidR="003E56B8" w:rsidRPr="003C299D">
        <w:tab/>
        <w:t>Rel-16</w:t>
      </w:r>
      <w:r w:rsidR="003E56B8" w:rsidRPr="003C299D">
        <w:tab/>
        <w:t>LTE_feMob-Core</w:t>
      </w:r>
    </w:p>
    <w:bookmarkEnd w:id="327"/>
    <w:p w14:paraId="1955B15D" w14:textId="77777777" w:rsidR="003E56B8" w:rsidRPr="003C299D" w:rsidRDefault="003E56B8" w:rsidP="003E56B8">
      <w:pPr>
        <w:pStyle w:val="Doc-text2"/>
      </w:pPr>
    </w:p>
    <w:bookmarkEnd w:id="326"/>
    <w:p w14:paraId="0781F369" w14:textId="77777777" w:rsidR="003E56B8" w:rsidRPr="003C299D" w:rsidRDefault="003E56B8" w:rsidP="003E56B8">
      <w:pPr>
        <w:pStyle w:val="BoldComments"/>
      </w:pPr>
      <w:r w:rsidRPr="003C299D">
        <w:t>By Email [204]</w:t>
      </w:r>
    </w:p>
    <w:p w14:paraId="1F63C695" w14:textId="77777777" w:rsidR="003E56B8" w:rsidRPr="003C299D" w:rsidRDefault="003E56B8" w:rsidP="003E56B8">
      <w:pPr>
        <w:pStyle w:val="Comments"/>
      </w:pPr>
      <w:r w:rsidRPr="003C299D">
        <w:t>Miscellaneous small corrections for DAPS HO:</w:t>
      </w:r>
    </w:p>
    <w:p w14:paraId="51C607E3" w14:textId="3A8842ED" w:rsidR="003E56B8" w:rsidRPr="003C299D" w:rsidRDefault="001111D1" w:rsidP="003E56B8">
      <w:pPr>
        <w:pStyle w:val="Doc-title"/>
      </w:pPr>
      <w:hyperlink r:id="rId2200" w:history="1">
        <w:r>
          <w:rPr>
            <w:rStyle w:val="Hyperlink"/>
          </w:rPr>
          <w:t>R2-2007625</w:t>
        </w:r>
      </w:hyperlink>
      <w:r w:rsidR="003E56B8" w:rsidRPr="003C299D">
        <w:tab/>
        <w:t>Corrections regarding the use of DAPS terminolgy</w:t>
      </w:r>
      <w:r w:rsidR="003E56B8" w:rsidRPr="003C299D">
        <w:tab/>
        <w:t>Samsung Telecommunications</w:t>
      </w:r>
      <w:r w:rsidR="003E56B8" w:rsidRPr="003C299D">
        <w:tab/>
        <w:t>CR</w:t>
      </w:r>
      <w:r w:rsidR="003E56B8" w:rsidRPr="003C299D">
        <w:tab/>
        <w:t>Rel-16</w:t>
      </w:r>
      <w:r w:rsidR="003E56B8" w:rsidRPr="003C299D">
        <w:tab/>
        <w:t>36.331</w:t>
      </w:r>
      <w:r w:rsidR="003E56B8" w:rsidRPr="003C299D">
        <w:tab/>
        <w:t>16.1.1</w:t>
      </w:r>
      <w:r w:rsidR="003E56B8" w:rsidRPr="003C299D">
        <w:tab/>
        <w:t>4395</w:t>
      </w:r>
      <w:r w:rsidR="003E56B8" w:rsidRPr="003C299D">
        <w:tab/>
        <w:t>-</w:t>
      </w:r>
      <w:r w:rsidR="003E56B8" w:rsidRPr="003C299D">
        <w:tab/>
        <w:t>F</w:t>
      </w:r>
      <w:r w:rsidR="003E56B8" w:rsidRPr="003C299D">
        <w:tab/>
        <w:t>NR_Mob_enh-Core</w:t>
      </w:r>
    </w:p>
    <w:p w14:paraId="35296D6D" w14:textId="77777777" w:rsidR="003E56B8" w:rsidRPr="003C299D" w:rsidRDefault="003E56B8" w:rsidP="003E56B8">
      <w:pPr>
        <w:pStyle w:val="Doc-text2"/>
        <w:rPr>
          <w:i/>
          <w:iCs/>
        </w:rPr>
      </w:pPr>
      <w:r w:rsidRPr="003C299D">
        <w:rPr>
          <w:i/>
          <w:iCs/>
        </w:rPr>
        <w:t>(moved from 6.7.2)</w:t>
      </w:r>
    </w:p>
    <w:p w14:paraId="1157BFE6"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[204] No agreement to change the terminology of “DAPS bearer” to “DAPS DRB”</w:t>
      </w:r>
    </w:p>
    <w:p w14:paraId="6E69911A"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[204] Not pursued</w:t>
      </w:r>
    </w:p>
    <w:p w14:paraId="62F07546" w14:textId="77777777" w:rsidR="003E56B8" w:rsidRPr="003C299D" w:rsidRDefault="003E56B8" w:rsidP="003E56B8">
      <w:pPr>
        <w:pStyle w:val="Doc-text2"/>
        <w:rPr>
          <w:i/>
          <w:iCs/>
        </w:rPr>
      </w:pPr>
    </w:p>
    <w:p w14:paraId="3DCFEEBF" w14:textId="20BBBAF2" w:rsidR="003E56B8" w:rsidRPr="003C299D" w:rsidRDefault="001111D1" w:rsidP="003E56B8">
      <w:pPr>
        <w:pStyle w:val="Doc-title"/>
      </w:pPr>
      <w:hyperlink r:id="rId2201" w:history="1">
        <w:r>
          <w:rPr>
            <w:rStyle w:val="Hyperlink"/>
          </w:rPr>
          <w:t>R2-2007666</w:t>
        </w:r>
      </w:hyperlink>
      <w:r w:rsidR="003E56B8" w:rsidRPr="003C299D">
        <w:tab/>
        <w:t>Aligning terminologies for handling of L2 entities in DAPS</w:t>
      </w:r>
      <w:r w:rsidR="003E56B8" w:rsidRPr="003C299D">
        <w:tab/>
        <w:t xml:space="preserve">Samsung </w:t>
      </w:r>
      <w:r w:rsidR="003E56B8" w:rsidRPr="003C299D">
        <w:tab/>
        <w:t>CR</w:t>
      </w:r>
      <w:r w:rsidR="003E56B8" w:rsidRPr="003C299D">
        <w:tab/>
        <w:t>Rel-16</w:t>
      </w:r>
      <w:r w:rsidR="003E56B8" w:rsidRPr="003C299D">
        <w:tab/>
        <w:t>38.331</w:t>
      </w:r>
      <w:r w:rsidR="003E56B8" w:rsidRPr="003C299D">
        <w:tab/>
        <w:t>16.1.0</w:t>
      </w:r>
      <w:r w:rsidR="003E56B8" w:rsidRPr="003C299D">
        <w:tab/>
        <w:t>1876</w:t>
      </w:r>
      <w:r w:rsidR="003E56B8" w:rsidRPr="003C299D">
        <w:tab/>
        <w:t>-</w:t>
      </w:r>
      <w:r w:rsidR="003E56B8" w:rsidRPr="003C299D">
        <w:tab/>
        <w:t>F</w:t>
      </w:r>
      <w:r w:rsidR="003E56B8" w:rsidRPr="003C299D">
        <w:tab/>
        <w:t>NR_Mob_enh-Core</w:t>
      </w:r>
    </w:p>
    <w:p w14:paraId="6D06F9F0"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[204] No consensus to align terminologies for handling of L2 entities in DAPS </w:t>
      </w:r>
    </w:p>
    <w:p w14:paraId="3FAF6340"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[204] Not pursued</w:t>
      </w:r>
    </w:p>
    <w:p w14:paraId="467F59DA" w14:textId="77777777" w:rsidR="003E56B8" w:rsidRPr="003C299D" w:rsidRDefault="003E56B8" w:rsidP="003E56B8">
      <w:pPr>
        <w:pStyle w:val="Doc-text2"/>
      </w:pPr>
    </w:p>
    <w:p w14:paraId="1EA6E49A" w14:textId="26E31CE3" w:rsidR="003E56B8" w:rsidRPr="003C299D" w:rsidRDefault="001111D1" w:rsidP="003E56B8">
      <w:pPr>
        <w:pStyle w:val="Doc-title"/>
      </w:pPr>
      <w:hyperlink r:id="rId2202" w:history="1">
        <w:r>
          <w:rPr>
            <w:rStyle w:val="Hyperlink"/>
          </w:rPr>
          <w:t>R2-2007456</w:t>
        </w:r>
      </w:hyperlink>
      <w:r w:rsidR="003E56B8" w:rsidRPr="003C299D">
        <w:tab/>
        <w:t>Clarification on TS38.331 for DAPS</w:t>
      </w:r>
      <w:r w:rsidR="003E56B8" w:rsidRPr="003C299D">
        <w:tab/>
        <w:t>Huawei, HiSilicon</w:t>
      </w:r>
      <w:r w:rsidR="003E56B8" w:rsidRPr="003C299D">
        <w:tab/>
        <w:t>CR</w:t>
      </w:r>
      <w:r w:rsidR="003E56B8" w:rsidRPr="003C299D">
        <w:tab/>
        <w:t>Rel-16</w:t>
      </w:r>
      <w:r w:rsidR="003E56B8" w:rsidRPr="003C299D">
        <w:tab/>
        <w:t>38.331</w:t>
      </w:r>
      <w:r w:rsidR="003E56B8" w:rsidRPr="003C299D">
        <w:tab/>
        <w:t>16.1.0</w:t>
      </w:r>
      <w:r w:rsidR="003E56B8" w:rsidRPr="003C299D">
        <w:tab/>
        <w:t>1845</w:t>
      </w:r>
      <w:r w:rsidR="003E56B8" w:rsidRPr="003C299D">
        <w:tab/>
        <w:t>-</w:t>
      </w:r>
      <w:r w:rsidR="003E56B8" w:rsidRPr="003C299D">
        <w:tab/>
        <w:t>F</w:t>
      </w:r>
      <w:r w:rsidR="003E56B8" w:rsidRPr="003C299D">
        <w:tab/>
        <w:t>NR_Mob_enh-Core</w:t>
      </w:r>
    </w:p>
    <w:p w14:paraId="039CAAB6" w14:textId="6E0F0A70"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[204] Remove the third change (clarification on UE is not in MR-DC), revised in </w:t>
      </w:r>
      <w:hyperlink r:id="rId2203" w:history="1">
        <w:r w:rsidR="001111D1">
          <w:rPr>
            <w:rStyle w:val="Hyperlink"/>
          </w:rPr>
          <w:t>R2-2008169</w:t>
        </w:r>
      </w:hyperlink>
    </w:p>
    <w:p w14:paraId="2C4DB586" w14:textId="77777777" w:rsidR="003E56B8" w:rsidRPr="003C299D" w:rsidRDefault="003E56B8" w:rsidP="003E56B8">
      <w:pPr>
        <w:pStyle w:val="Doc-text2"/>
      </w:pPr>
    </w:p>
    <w:p w14:paraId="3C39B25E" w14:textId="4B15C685" w:rsidR="003E56B8" w:rsidRPr="003C299D" w:rsidRDefault="001111D1" w:rsidP="003E56B8">
      <w:pPr>
        <w:pStyle w:val="Doc-title"/>
      </w:pPr>
      <w:hyperlink r:id="rId2204" w:history="1">
        <w:r>
          <w:rPr>
            <w:rStyle w:val="Hyperlink"/>
          </w:rPr>
          <w:t>R2-2008169</w:t>
        </w:r>
      </w:hyperlink>
      <w:r w:rsidR="003E56B8" w:rsidRPr="003C299D">
        <w:tab/>
        <w:t>Clarification on TS38.331 for DAPS</w:t>
      </w:r>
      <w:r w:rsidR="003E56B8" w:rsidRPr="003C299D">
        <w:tab/>
        <w:t>Huawei, HiSilicon</w:t>
      </w:r>
      <w:r w:rsidR="003E56B8" w:rsidRPr="003C299D">
        <w:tab/>
        <w:t>CR</w:t>
      </w:r>
      <w:r w:rsidR="003E56B8" w:rsidRPr="003C299D">
        <w:tab/>
        <w:t>Rel-16</w:t>
      </w:r>
      <w:r w:rsidR="003E56B8" w:rsidRPr="003C299D">
        <w:tab/>
        <w:t>38.331</w:t>
      </w:r>
      <w:r w:rsidR="003E56B8" w:rsidRPr="003C299D">
        <w:tab/>
        <w:t>16.1.0</w:t>
      </w:r>
      <w:r w:rsidR="003E56B8" w:rsidRPr="003C299D">
        <w:tab/>
        <w:t>1845</w:t>
      </w:r>
      <w:r w:rsidR="003E56B8" w:rsidRPr="003C299D">
        <w:tab/>
        <w:t>1</w:t>
      </w:r>
      <w:r w:rsidR="003E56B8" w:rsidRPr="003C299D">
        <w:tab/>
        <w:t>F</w:t>
      </w:r>
      <w:r w:rsidR="003E56B8" w:rsidRPr="003C299D">
        <w:tab/>
        <w:t>NR_Mob_enh-Core</w:t>
      </w:r>
    </w:p>
    <w:p w14:paraId="0C7C8E14"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[204] Agreed</w:t>
      </w:r>
    </w:p>
    <w:p w14:paraId="21634526" w14:textId="77777777" w:rsidR="003E56B8" w:rsidRPr="003C299D" w:rsidRDefault="003E56B8" w:rsidP="003E56B8">
      <w:pPr>
        <w:pStyle w:val="Doc-text2"/>
      </w:pPr>
    </w:p>
    <w:p w14:paraId="786078E6" w14:textId="77777777" w:rsidR="003E56B8" w:rsidRPr="003C299D" w:rsidRDefault="003E56B8" w:rsidP="003E56B8">
      <w:pPr>
        <w:pStyle w:val="Doc-text2"/>
      </w:pPr>
    </w:p>
    <w:p w14:paraId="280B154E" w14:textId="77777777" w:rsidR="003E56B8" w:rsidRPr="003C299D" w:rsidRDefault="003E56B8" w:rsidP="003E56B8">
      <w:pPr>
        <w:pStyle w:val="Comments"/>
      </w:pPr>
      <w:r w:rsidRPr="003C299D">
        <w:t>Miscellaneous control plane for corrections DAPS HO: Re-establishment, timers, DAPS+CHO</w:t>
      </w:r>
    </w:p>
    <w:p w14:paraId="4C3D0DA7" w14:textId="493E3F02" w:rsidR="003E56B8" w:rsidRPr="003C299D" w:rsidRDefault="001111D1" w:rsidP="003E56B8">
      <w:pPr>
        <w:pStyle w:val="Doc-title"/>
      </w:pPr>
      <w:hyperlink r:id="rId2205" w:history="1">
        <w:r>
          <w:rPr>
            <w:rStyle w:val="Hyperlink"/>
          </w:rPr>
          <w:t>R2-2007311</w:t>
        </w:r>
      </w:hyperlink>
      <w:r w:rsidR="003E56B8" w:rsidRPr="003C299D">
        <w:tab/>
        <w:t>Correction on TS38.331 for RRC connection re-establishment in DAPS</w:t>
      </w:r>
      <w:r w:rsidR="003E56B8" w:rsidRPr="003C299D">
        <w:tab/>
        <w:t>Huawei, HiSilicon</w:t>
      </w:r>
      <w:r w:rsidR="003E56B8" w:rsidRPr="003C299D">
        <w:tab/>
        <w:t>CR</w:t>
      </w:r>
      <w:r w:rsidR="003E56B8" w:rsidRPr="003C299D">
        <w:tab/>
        <w:t>Rel-16</w:t>
      </w:r>
      <w:r w:rsidR="003E56B8" w:rsidRPr="003C299D">
        <w:tab/>
        <w:t>38.331</w:t>
      </w:r>
      <w:r w:rsidR="003E56B8" w:rsidRPr="003C299D">
        <w:tab/>
        <w:t>16.1.0</w:t>
      </w:r>
      <w:r w:rsidR="003E56B8" w:rsidRPr="003C299D">
        <w:tab/>
        <w:t>1831</w:t>
      </w:r>
      <w:r w:rsidR="003E56B8" w:rsidRPr="003C299D">
        <w:tab/>
        <w:t>-</w:t>
      </w:r>
      <w:r w:rsidR="003E56B8" w:rsidRPr="003C299D">
        <w:tab/>
        <w:t>F</w:t>
      </w:r>
      <w:r w:rsidR="003E56B8" w:rsidRPr="003C299D">
        <w:tab/>
        <w:t>LTE_feMob-Core</w:t>
      </w:r>
    </w:p>
    <w:p w14:paraId="5D41A1F9"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[204] no consensus on correction on RRC connection re-establishment in DAPS </w:t>
      </w:r>
    </w:p>
    <w:p w14:paraId="39EFB349"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[204] Not pursued</w:t>
      </w:r>
    </w:p>
    <w:p w14:paraId="3BBDCB97" w14:textId="77777777" w:rsidR="003E56B8" w:rsidRPr="003C299D" w:rsidRDefault="003E56B8" w:rsidP="003E56B8">
      <w:pPr>
        <w:pStyle w:val="Doc-text2"/>
      </w:pPr>
    </w:p>
    <w:p w14:paraId="7B38320C" w14:textId="118EBC08" w:rsidR="003E56B8" w:rsidRPr="003C299D" w:rsidRDefault="001111D1" w:rsidP="003E56B8">
      <w:pPr>
        <w:pStyle w:val="Doc-title"/>
      </w:pPr>
      <w:hyperlink r:id="rId2206" w:history="1">
        <w:r>
          <w:rPr>
            <w:rStyle w:val="Hyperlink"/>
          </w:rPr>
          <w:t>R2-2007893</w:t>
        </w:r>
      </w:hyperlink>
      <w:r w:rsidR="003E56B8" w:rsidRPr="003C299D">
        <w:tab/>
        <w:t>Correction for PDCP status report</w:t>
      </w:r>
      <w:r w:rsidR="003E56B8" w:rsidRPr="003C299D">
        <w:tab/>
        <w:t>LG Electronics Inc.</w:t>
      </w:r>
      <w:r w:rsidR="003E56B8" w:rsidRPr="003C299D">
        <w:tab/>
        <w:t>CR</w:t>
      </w:r>
      <w:r w:rsidR="003E56B8" w:rsidRPr="003C299D">
        <w:tab/>
        <w:t>Rel-16</w:t>
      </w:r>
      <w:r w:rsidR="003E56B8" w:rsidRPr="003C299D">
        <w:tab/>
        <w:t>36.323</w:t>
      </w:r>
      <w:r w:rsidR="003E56B8" w:rsidRPr="003C299D">
        <w:tab/>
        <w:t>16.1.0</w:t>
      </w:r>
      <w:r w:rsidR="003E56B8" w:rsidRPr="003C299D">
        <w:tab/>
        <w:t>0287</w:t>
      </w:r>
      <w:r w:rsidR="003E56B8" w:rsidRPr="003C299D">
        <w:tab/>
        <w:t>-</w:t>
      </w:r>
      <w:r w:rsidR="003E56B8" w:rsidRPr="003C299D">
        <w:tab/>
        <w:t>F</w:t>
      </w:r>
      <w:r w:rsidR="003E56B8" w:rsidRPr="003C299D">
        <w:tab/>
        <w:t>LTE_feMob-Core</w:t>
      </w:r>
    </w:p>
    <w:p w14:paraId="35E50087"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[204] Revised using the wording</w:t>
      </w:r>
      <w:r w:rsidRPr="003C299D">
        <w:rPr>
          <w:rFonts w:ascii="Times New Roman" w:hAnsi="Times New Roman"/>
          <w:b w:val="0"/>
          <w:bCs/>
          <w:sz w:val="18"/>
          <w:szCs w:val="18"/>
        </w:rPr>
        <w:t xml:space="preserve"> “</w:t>
      </w:r>
      <w:r w:rsidRPr="003C299D">
        <w:rPr>
          <w:rFonts w:ascii="Times New Roman" w:hAnsi="Times New Roman"/>
          <w:i/>
          <w:iCs/>
          <w:strike/>
          <w:sz w:val="18"/>
          <w:szCs w:val="18"/>
          <w:lang w:val="en-US" w:eastAsia="ko-KR"/>
        </w:rPr>
        <w:t>This</w:t>
      </w:r>
      <w:r w:rsidRPr="003C299D">
        <w:rPr>
          <w:rFonts w:ascii="Times New Roman" w:hAnsi="Times New Roman"/>
          <w:i/>
          <w:iCs/>
          <w:sz w:val="18"/>
          <w:szCs w:val="18"/>
          <w:lang w:val="en-US" w:eastAsia="ko-KR"/>
        </w:rPr>
        <w:t xml:space="preserve"> These formats </w:t>
      </w:r>
      <w:r w:rsidRPr="003C299D">
        <w:rPr>
          <w:rFonts w:ascii="Times New Roman" w:hAnsi="Times New Roman"/>
          <w:i/>
          <w:iCs/>
          <w:strike/>
          <w:sz w:val="18"/>
          <w:szCs w:val="18"/>
          <w:lang w:val="en-US" w:eastAsia="ko-KR"/>
        </w:rPr>
        <w:t>is</w:t>
      </w:r>
      <w:r w:rsidRPr="003C299D">
        <w:rPr>
          <w:rFonts w:ascii="Times New Roman" w:hAnsi="Times New Roman"/>
          <w:i/>
          <w:iCs/>
          <w:sz w:val="18"/>
          <w:szCs w:val="18"/>
          <w:lang w:val="en-US" w:eastAsia="ko-KR"/>
        </w:rPr>
        <w:t xml:space="preserve"> are applicable for DRBs mapped on RLC AM.</w:t>
      </w:r>
      <w:r w:rsidRPr="003C299D">
        <w:rPr>
          <w:rFonts w:ascii="Times New Roman" w:hAnsi="Times New Roman"/>
          <w:b w:val="0"/>
          <w:bCs/>
          <w:sz w:val="18"/>
          <w:szCs w:val="18"/>
        </w:rPr>
        <w:t>”</w:t>
      </w:r>
    </w:p>
    <w:p w14:paraId="2D5212C9" w14:textId="0CB5AD13"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[204] Revised in </w:t>
      </w:r>
      <w:hyperlink r:id="rId2207" w:history="1">
        <w:r w:rsidR="001111D1">
          <w:rPr>
            <w:rStyle w:val="Hyperlink"/>
          </w:rPr>
          <w:t>R2-2008174</w:t>
        </w:r>
      </w:hyperlink>
    </w:p>
    <w:p w14:paraId="40A77765" w14:textId="77777777" w:rsidR="003E56B8" w:rsidRPr="003C299D" w:rsidRDefault="003E56B8" w:rsidP="003E56B8">
      <w:pPr>
        <w:pStyle w:val="Doc-text2"/>
        <w:ind w:left="0" w:firstLine="0"/>
      </w:pPr>
    </w:p>
    <w:p w14:paraId="739C3761" w14:textId="588E37EB" w:rsidR="003E56B8" w:rsidRPr="003C299D" w:rsidRDefault="001111D1" w:rsidP="003E56B8">
      <w:pPr>
        <w:pStyle w:val="Doc-title"/>
      </w:pPr>
      <w:hyperlink r:id="rId2208" w:history="1">
        <w:r>
          <w:rPr>
            <w:rStyle w:val="Hyperlink"/>
          </w:rPr>
          <w:t>R2-2008174</w:t>
        </w:r>
      </w:hyperlink>
      <w:r w:rsidR="003E56B8" w:rsidRPr="003C299D">
        <w:tab/>
        <w:t>Correction for PDCP status report</w:t>
      </w:r>
      <w:r w:rsidR="003E56B8" w:rsidRPr="003C299D">
        <w:tab/>
        <w:t>LG Electronics Inc.</w:t>
      </w:r>
      <w:r w:rsidR="003E56B8" w:rsidRPr="003C299D">
        <w:tab/>
        <w:t>CR</w:t>
      </w:r>
      <w:r w:rsidR="003E56B8" w:rsidRPr="003C299D">
        <w:tab/>
        <w:t>Rel-16</w:t>
      </w:r>
      <w:r w:rsidR="003E56B8" w:rsidRPr="003C299D">
        <w:tab/>
        <w:t>36.323</w:t>
      </w:r>
      <w:r w:rsidR="003E56B8" w:rsidRPr="003C299D">
        <w:tab/>
        <w:t>16.1.0</w:t>
      </w:r>
      <w:r w:rsidR="003E56B8" w:rsidRPr="003C299D">
        <w:tab/>
        <w:t>0287</w:t>
      </w:r>
      <w:r w:rsidR="003E56B8" w:rsidRPr="003C299D">
        <w:tab/>
        <w:t>1</w:t>
      </w:r>
      <w:r w:rsidR="003E56B8" w:rsidRPr="003C299D">
        <w:tab/>
        <w:t>F</w:t>
      </w:r>
      <w:r w:rsidR="003E56B8" w:rsidRPr="003C299D">
        <w:tab/>
        <w:t>LTE_feMob-Core</w:t>
      </w:r>
    </w:p>
    <w:p w14:paraId="4B056E56"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[204] Agreed</w:t>
      </w:r>
    </w:p>
    <w:p w14:paraId="2A66BAE0" w14:textId="77777777" w:rsidR="003E56B8" w:rsidRPr="003C299D" w:rsidRDefault="003E56B8" w:rsidP="003E56B8">
      <w:pPr>
        <w:pStyle w:val="Agreement"/>
        <w:numPr>
          <w:ilvl w:val="0"/>
          <w:numId w:val="0"/>
        </w:numPr>
      </w:pPr>
      <w:r w:rsidRPr="003C299D">
        <w:t xml:space="preserve"> </w:t>
      </w:r>
    </w:p>
    <w:p w14:paraId="421BF0DA" w14:textId="744A6C28" w:rsidR="003E56B8" w:rsidRPr="003C299D" w:rsidRDefault="001111D1" w:rsidP="003E56B8">
      <w:pPr>
        <w:pStyle w:val="Doc-title"/>
      </w:pPr>
      <w:hyperlink r:id="rId2209" w:history="1">
        <w:r>
          <w:rPr>
            <w:rStyle w:val="Hyperlink"/>
          </w:rPr>
          <w:t>R2-2008073</w:t>
        </w:r>
      </w:hyperlink>
      <w:r w:rsidR="003E56B8" w:rsidRPr="003C299D">
        <w:tab/>
        <w:t>Correction on TS36.331 for RRC connection re-establishment in DAPS</w:t>
      </w:r>
      <w:r w:rsidR="003E56B8" w:rsidRPr="003C299D">
        <w:tab/>
        <w:t>Huawei, HiSilicon</w:t>
      </w:r>
      <w:r w:rsidR="003E56B8" w:rsidRPr="003C299D">
        <w:tab/>
        <w:t>CR</w:t>
      </w:r>
      <w:r w:rsidR="003E56B8" w:rsidRPr="003C299D">
        <w:tab/>
        <w:t>Rel-16</w:t>
      </w:r>
      <w:r w:rsidR="003E56B8" w:rsidRPr="003C299D">
        <w:tab/>
        <w:t>36.331</w:t>
      </w:r>
      <w:r w:rsidR="003E56B8" w:rsidRPr="003C299D">
        <w:tab/>
        <w:t>16.1.1</w:t>
      </w:r>
      <w:r w:rsidR="003E56B8" w:rsidRPr="003C299D">
        <w:tab/>
        <w:t>4424</w:t>
      </w:r>
      <w:r w:rsidR="003E56B8" w:rsidRPr="003C299D">
        <w:tab/>
        <w:t>-</w:t>
      </w:r>
      <w:r w:rsidR="003E56B8" w:rsidRPr="003C299D">
        <w:tab/>
        <w:t>F</w:t>
      </w:r>
      <w:r w:rsidR="003E56B8" w:rsidRPr="003C299D">
        <w:tab/>
        <w:t>LTE_feMob-Core</w:t>
      </w:r>
    </w:p>
    <w:p w14:paraId="44F3ADFE"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[204] No consensus on correction on RRC connection re-establishment in DAPS </w:t>
      </w:r>
    </w:p>
    <w:p w14:paraId="5366B819"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[204] Not pursued</w:t>
      </w:r>
    </w:p>
    <w:p w14:paraId="26B17438" w14:textId="77777777" w:rsidR="003E56B8" w:rsidRPr="003C299D" w:rsidRDefault="003E56B8" w:rsidP="003E56B8">
      <w:pPr>
        <w:pStyle w:val="Doc-text2"/>
      </w:pPr>
    </w:p>
    <w:p w14:paraId="00C459B8" w14:textId="54C6AA03" w:rsidR="003E56B8" w:rsidRPr="003C299D" w:rsidRDefault="001111D1" w:rsidP="003E56B8">
      <w:pPr>
        <w:pStyle w:val="Doc-title"/>
      </w:pPr>
      <w:hyperlink r:id="rId2210" w:history="1">
        <w:r>
          <w:rPr>
            <w:rStyle w:val="Hyperlink"/>
          </w:rPr>
          <w:t>R2-2007274</w:t>
        </w:r>
      </w:hyperlink>
      <w:r w:rsidR="003E56B8" w:rsidRPr="003C299D">
        <w:tab/>
        <w:t>Clarification of the T304 informative table for DAPS HO</w:t>
      </w:r>
      <w:r w:rsidR="003E56B8" w:rsidRPr="003C299D">
        <w:tab/>
        <w:t>Ericsson</w:t>
      </w:r>
      <w:r w:rsidR="003E56B8" w:rsidRPr="003C299D">
        <w:tab/>
        <w:t>CR</w:t>
      </w:r>
      <w:r w:rsidR="003E56B8" w:rsidRPr="003C299D">
        <w:tab/>
        <w:t>Rel-16</w:t>
      </w:r>
      <w:r w:rsidR="003E56B8" w:rsidRPr="003C299D">
        <w:tab/>
        <w:t>38.331</w:t>
      </w:r>
      <w:r w:rsidR="003E56B8" w:rsidRPr="003C299D">
        <w:tab/>
        <w:t>16.1.0</w:t>
      </w:r>
      <w:r w:rsidR="003E56B8" w:rsidRPr="003C299D">
        <w:tab/>
        <w:t>1819</w:t>
      </w:r>
      <w:r w:rsidR="003E56B8" w:rsidRPr="003C299D">
        <w:tab/>
        <w:t>-</w:t>
      </w:r>
      <w:r w:rsidR="003E56B8" w:rsidRPr="003C299D">
        <w:tab/>
        <w:t>F</w:t>
      </w:r>
      <w:r w:rsidR="003E56B8" w:rsidRPr="003C299D">
        <w:tab/>
        <w:t>NR_Mob_enh-Core</w:t>
      </w:r>
    </w:p>
    <w:p w14:paraId="07B2A55D"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[204] No consensus on clarification of the T304 informative table for DAPS</w:t>
      </w:r>
    </w:p>
    <w:p w14:paraId="6B7E9921"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[204] Not pursued</w:t>
      </w:r>
    </w:p>
    <w:p w14:paraId="72C5831B" w14:textId="77777777" w:rsidR="003E56B8" w:rsidRPr="003C299D" w:rsidRDefault="003E56B8" w:rsidP="003E56B8">
      <w:pPr>
        <w:pStyle w:val="Doc-text2"/>
      </w:pPr>
    </w:p>
    <w:p w14:paraId="1E438BA3" w14:textId="2D000323" w:rsidR="003E56B8" w:rsidRPr="003C299D" w:rsidRDefault="001111D1" w:rsidP="003E56B8">
      <w:pPr>
        <w:pStyle w:val="Doc-title"/>
      </w:pPr>
      <w:hyperlink r:id="rId2211" w:history="1">
        <w:r>
          <w:rPr>
            <w:rStyle w:val="Hyperlink"/>
          </w:rPr>
          <w:t>R2-2007710</w:t>
        </w:r>
      </w:hyperlink>
      <w:r w:rsidR="003E56B8" w:rsidRPr="003C299D">
        <w:tab/>
        <w:t>No support of DAPS HO for a CHO candidate cell</w:t>
      </w:r>
      <w:r w:rsidR="003E56B8" w:rsidRPr="003C299D">
        <w:tab/>
        <w:t>ZTE Corporation, Sanechips, Ericsson</w:t>
      </w:r>
      <w:r w:rsidR="003E56B8" w:rsidRPr="003C299D">
        <w:tab/>
        <w:t>CR</w:t>
      </w:r>
      <w:r w:rsidR="003E56B8" w:rsidRPr="003C299D">
        <w:tab/>
        <w:t>Rel-16</w:t>
      </w:r>
      <w:r w:rsidR="003E56B8" w:rsidRPr="003C299D">
        <w:tab/>
        <w:t>38.331</w:t>
      </w:r>
      <w:r w:rsidR="003E56B8" w:rsidRPr="003C299D">
        <w:tab/>
        <w:t>16.1.0</w:t>
      </w:r>
      <w:r w:rsidR="003E56B8" w:rsidRPr="003C299D">
        <w:tab/>
        <w:t>1888</w:t>
      </w:r>
      <w:r w:rsidR="003E56B8" w:rsidRPr="003C299D">
        <w:tab/>
        <w:t>-</w:t>
      </w:r>
      <w:r w:rsidR="003E56B8" w:rsidRPr="003C299D">
        <w:tab/>
        <w:t>F</w:t>
      </w:r>
      <w:r w:rsidR="003E56B8" w:rsidRPr="003C299D">
        <w:tab/>
        <w:t>NR_Mob_enh-Core</w:t>
      </w:r>
    </w:p>
    <w:p w14:paraId="2050A430"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[204] Agreed</w:t>
      </w:r>
    </w:p>
    <w:p w14:paraId="50B79336" w14:textId="77777777" w:rsidR="003E56B8" w:rsidRPr="003C299D" w:rsidRDefault="003E56B8" w:rsidP="003E56B8">
      <w:pPr>
        <w:pStyle w:val="Doc-text2"/>
      </w:pPr>
    </w:p>
    <w:p w14:paraId="2D976D4A" w14:textId="7908738B" w:rsidR="003E56B8" w:rsidRPr="003C299D" w:rsidRDefault="001111D1" w:rsidP="003E56B8">
      <w:pPr>
        <w:pStyle w:val="Doc-title"/>
      </w:pPr>
      <w:hyperlink r:id="rId2212" w:history="1">
        <w:r>
          <w:rPr>
            <w:rStyle w:val="Hyperlink"/>
          </w:rPr>
          <w:t>R2-2007711</w:t>
        </w:r>
      </w:hyperlink>
      <w:r w:rsidR="003E56B8" w:rsidRPr="003C299D">
        <w:tab/>
        <w:t>No support of DAPS HO for a CHO candidate cell</w:t>
      </w:r>
      <w:r w:rsidR="003E56B8" w:rsidRPr="003C299D">
        <w:tab/>
        <w:t>ZTE Corporation, Sanechips, Ericsson</w:t>
      </w:r>
      <w:r w:rsidR="003E56B8" w:rsidRPr="003C299D">
        <w:tab/>
        <w:t>CR</w:t>
      </w:r>
      <w:r w:rsidR="003E56B8" w:rsidRPr="003C299D">
        <w:tab/>
        <w:t>Rel-16</w:t>
      </w:r>
      <w:r w:rsidR="003E56B8" w:rsidRPr="003C299D">
        <w:tab/>
        <w:t>36.331</w:t>
      </w:r>
      <w:r w:rsidR="003E56B8" w:rsidRPr="003C299D">
        <w:tab/>
        <w:t>16.1.0</w:t>
      </w:r>
      <w:r w:rsidR="003E56B8" w:rsidRPr="003C299D">
        <w:tab/>
        <w:t>4406</w:t>
      </w:r>
      <w:r w:rsidR="003E56B8" w:rsidRPr="003C299D">
        <w:tab/>
        <w:t>-</w:t>
      </w:r>
      <w:r w:rsidR="003E56B8" w:rsidRPr="003C299D">
        <w:tab/>
        <w:t>F</w:t>
      </w:r>
      <w:r w:rsidR="003E56B8" w:rsidRPr="003C299D">
        <w:tab/>
        <w:t>LTE_feMob-Core</w:t>
      </w:r>
    </w:p>
    <w:p w14:paraId="25486E3A"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[204] Agreed</w:t>
      </w:r>
    </w:p>
    <w:p w14:paraId="66B95F57" w14:textId="77777777" w:rsidR="003E56B8" w:rsidRPr="003C299D" w:rsidRDefault="003E56B8" w:rsidP="003E56B8">
      <w:pPr>
        <w:pStyle w:val="Doc-text2"/>
      </w:pPr>
    </w:p>
    <w:p w14:paraId="708B7640" w14:textId="77777777" w:rsidR="003E56B8" w:rsidRPr="003C299D" w:rsidRDefault="003E56B8" w:rsidP="003E56B8">
      <w:pPr>
        <w:pStyle w:val="Comments"/>
      </w:pPr>
    </w:p>
    <w:p w14:paraId="314479CD" w14:textId="77777777" w:rsidR="003E56B8" w:rsidRPr="003C299D" w:rsidRDefault="003E56B8" w:rsidP="003E56B8">
      <w:pPr>
        <w:pStyle w:val="Comments"/>
      </w:pPr>
      <w:r w:rsidRPr="003C299D">
        <w:t>Control plane for corrections DAPS HO: DRB handling</w:t>
      </w:r>
    </w:p>
    <w:p w14:paraId="2B016D63" w14:textId="7AEC251C" w:rsidR="003E56B8" w:rsidRPr="003C299D" w:rsidRDefault="001111D1" w:rsidP="003E56B8">
      <w:pPr>
        <w:pStyle w:val="Doc-title"/>
      </w:pPr>
      <w:hyperlink r:id="rId2213" w:history="1">
        <w:r>
          <w:rPr>
            <w:rStyle w:val="Hyperlink"/>
          </w:rPr>
          <w:t>R2-2007481</w:t>
        </w:r>
      </w:hyperlink>
      <w:r w:rsidR="003E56B8" w:rsidRPr="003C299D">
        <w:tab/>
        <w:t>Incorrect restriction for RLC UM radio bearers</w:t>
      </w:r>
      <w:r w:rsidR="003E56B8" w:rsidRPr="003C299D">
        <w:tab/>
        <w:t>Ericsson</w:t>
      </w:r>
      <w:r w:rsidR="003E56B8" w:rsidRPr="003C299D">
        <w:tab/>
        <w:t>CR</w:t>
      </w:r>
      <w:r w:rsidR="003E56B8" w:rsidRPr="003C299D">
        <w:tab/>
        <w:t>Rel-16</w:t>
      </w:r>
      <w:r w:rsidR="003E56B8" w:rsidRPr="003C299D">
        <w:tab/>
        <w:t>36.331</w:t>
      </w:r>
      <w:r w:rsidR="003E56B8" w:rsidRPr="003C299D">
        <w:tab/>
        <w:t>16.1.1</w:t>
      </w:r>
      <w:r w:rsidR="003E56B8" w:rsidRPr="003C299D">
        <w:tab/>
        <w:t>4385</w:t>
      </w:r>
      <w:r w:rsidR="003E56B8" w:rsidRPr="003C299D">
        <w:tab/>
        <w:t>-</w:t>
      </w:r>
      <w:r w:rsidR="003E56B8" w:rsidRPr="003C299D">
        <w:tab/>
        <w:t>F</w:t>
      </w:r>
      <w:r w:rsidR="003E56B8" w:rsidRPr="003C299D">
        <w:tab/>
        <w:t>LTE_feMob-Core</w:t>
      </w:r>
    </w:p>
    <w:p w14:paraId="70CE467A"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 [204] Agreed</w:t>
      </w:r>
    </w:p>
    <w:p w14:paraId="3472BC85" w14:textId="77777777" w:rsidR="003E56B8" w:rsidRPr="003C299D" w:rsidRDefault="003E56B8" w:rsidP="003E56B8">
      <w:pPr>
        <w:pStyle w:val="Doc-text2"/>
      </w:pPr>
    </w:p>
    <w:p w14:paraId="30B6FA15" w14:textId="1C1AB04C" w:rsidR="003E56B8" w:rsidRPr="003C299D" w:rsidRDefault="001111D1" w:rsidP="003E56B8">
      <w:pPr>
        <w:pStyle w:val="Doc-title"/>
      </w:pPr>
      <w:hyperlink r:id="rId2214" w:history="1">
        <w:r>
          <w:rPr>
            <w:rStyle w:val="Hyperlink"/>
          </w:rPr>
          <w:t>R2-2007270</w:t>
        </w:r>
      </w:hyperlink>
      <w:r w:rsidR="003E56B8" w:rsidRPr="003C299D">
        <w:tab/>
        <w:t>Time misalignment in DAPS DRB configuration (Alt.1)</w:t>
      </w:r>
      <w:r w:rsidR="003E56B8" w:rsidRPr="003C299D">
        <w:tab/>
        <w:t>Ericsson</w:t>
      </w:r>
      <w:r w:rsidR="003E56B8" w:rsidRPr="003C299D">
        <w:tab/>
        <w:t>CR</w:t>
      </w:r>
      <w:r w:rsidR="003E56B8" w:rsidRPr="003C299D">
        <w:tab/>
        <w:t>Rel-16</w:t>
      </w:r>
      <w:r w:rsidR="003E56B8" w:rsidRPr="003C299D">
        <w:tab/>
        <w:t>38.331</w:t>
      </w:r>
      <w:r w:rsidR="003E56B8" w:rsidRPr="003C299D">
        <w:tab/>
        <w:t>16.1.0</w:t>
      </w:r>
      <w:r w:rsidR="003E56B8" w:rsidRPr="003C299D">
        <w:tab/>
        <w:t>1817</w:t>
      </w:r>
      <w:r w:rsidR="003E56B8" w:rsidRPr="003C299D">
        <w:tab/>
        <w:t>-</w:t>
      </w:r>
      <w:r w:rsidR="003E56B8" w:rsidRPr="003C299D">
        <w:tab/>
        <w:t>F</w:t>
      </w:r>
      <w:r w:rsidR="003E56B8" w:rsidRPr="003C299D">
        <w:tab/>
        <w:t>NR_Mob_enh-Core</w:t>
      </w:r>
    </w:p>
    <w:p w14:paraId="76A4C135"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[204] Not pursued</w:t>
      </w:r>
    </w:p>
    <w:p w14:paraId="2994F655" w14:textId="77777777" w:rsidR="003E56B8" w:rsidRPr="003C299D" w:rsidRDefault="003E56B8" w:rsidP="003E56B8">
      <w:pPr>
        <w:pStyle w:val="Doc-text2"/>
      </w:pPr>
    </w:p>
    <w:p w14:paraId="52BAD9E5" w14:textId="66FDD23F" w:rsidR="003E56B8" w:rsidRPr="003C299D" w:rsidRDefault="001111D1" w:rsidP="003E56B8">
      <w:pPr>
        <w:pStyle w:val="Doc-title"/>
      </w:pPr>
      <w:hyperlink r:id="rId2215" w:history="1">
        <w:r>
          <w:rPr>
            <w:rStyle w:val="Hyperlink"/>
          </w:rPr>
          <w:t>R2-2007271</w:t>
        </w:r>
      </w:hyperlink>
      <w:r w:rsidR="003E56B8" w:rsidRPr="003C299D">
        <w:tab/>
        <w:t>Time misalignment in DAPS DRB configuration (Alt.2)</w:t>
      </w:r>
      <w:r w:rsidR="003E56B8" w:rsidRPr="003C299D">
        <w:tab/>
        <w:t>Ericsson</w:t>
      </w:r>
      <w:r w:rsidR="003E56B8" w:rsidRPr="003C299D">
        <w:tab/>
        <w:t>CR</w:t>
      </w:r>
      <w:r w:rsidR="003E56B8" w:rsidRPr="003C299D">
        <w:tab/>
        <w:t>Rel-16</w:t>
      </w:r>
      <w:r w:rsidR="003E56B8" w:rsidRPr="003C299D">
        <w:tab/>
        <w:t>38.331</w:t>
      </w:r>
      <w:r w:rsidR="003E56B8" w:rsidRPr="003C299D">
        <w:tab/>
        <w:t>16.1.0</w:t>
      </w:r>
      <w:r w:rsidR="003E56B8" w:rsidRPr="003C299D">
        <w:tab/>
        <w:t>1818</w:t>
      </w:r>
      <w:r w:rsidR="003E56B8" w:rsidRPr="003C299D">
        <w:tab/>
        <w:t>-</w:t>
      </w:r>
      <w:r w:rsidR="003E56B8" w:rsidRPr="003C299D">
        <w:tab/>
        <w:t>F</w:t>
      </w:r>
      <w:r w:rsidR="003E56B8" w:rsidRPr="003C299D">
        <w:tab/>
        <w:t>NR_Mob_enh-Core</w:t>
      </w:r>
    </w:p>
    <w:p w14:paraId="6545F6D0"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Alt.2 is agreed to clarify that UE needs to check if DAPS handover is configured at the start of handover </w:t>
      </w:r>
    </w:p>
    <w:p w14:paraId="481A747C"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[204] Agreed</w:t>
      </w:r>
    </w:p>
    <w:p w14:paraId="39F39A9B" w14:textId="77777777" w:rsidR="003E56B8" w:rsidRPr="003C299D" w:rsidRDefault="003E56B8" w:rsidP="003E56B8">
      <w:pPr>
        <w:pStyle w:val="Doc-text2"/>
      </w:pPr>
    </w:p>
    <w:p w14:paraId="517EF2D1" w14:textId="501CD0F1" w:rsidR="003E56B8" w:rsidRPr="003C299D" w:rsidRDefault="001111D1" w:rsidP="003E56B8">
      <w:pPr>
        <w:pStyle w:val="Doc-title"/>
      </w:pPr>
      <w:hyperlink r:id="rId2216" w:history="1">
        <w:r>
          <w:rPr>
            <w:rStyle w:val="Hyperlink"/>
          </w:rPr>
          <w:t>R2-2007272</w:t>
        </w:r>
      </w:hyperlink>
      <w:r w:rsidR="003E56B8" w:rsidRPr="003C299D">
        <w:tab/>
        <w:t>Time misalignment in DAPS DRB configuration (Alt.1)</w:t>
      </w:r>
      <w:r w:rsidR="003E56B8" w:rsidRPr="003C299D">
        <w:tab/>
        <w:t>Ericsson</w:t>
      </w:r>
      <w:r w:rsidR="003E56B8" w:rsidRPr="003C299D">
        <w:tab/>
        <w:t>CR</w:t>
      </w:r>
      <w:r w:rsidR="003E56B8" w:rsidRPr="003C299D">
        <w:tab/>
        <w:t>Rel-16</w:t>
      </w:r>
      <w:r w:rsidR="003E56B8" w:rsidRPr="003C299D">
        <w:tab/>
        <w:t>36.331</w:t>
      </w:r>
      <w:r w:rsidR="003E56B8" w:rsidRPr="003C299D">
        <w:tab/>
        <w:t>16.1.1</w:t>
      </w:r>
      <w:r w:rsidR="003E56B8" w:rsidRPr="003C299D">
        <w:tab/>
        <w:t>4373</w:t>
      </w:r>
      <w:r w:rsidR="003E56B8" w:rsidRPr="003C299D">
        <w:tab/>
        <w:t>-</w:t>
      </w:r>
      <w:r w:rsidR="003E56B8" w:rsidRPr="003C299D">
        <w:tab/>
        <w:t>F</w:t>
      </w:r>
      <w:r w:rsidR="003E56B8" w:rsidRPr="003C299D">
        <w:tab/>
        <w:t>NR_Mob_enh-Core, LTE_feMob-Core</w:t>
      </w:r>
    </w:p>
    <w:p w14:paraId="0E3612D9"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[204] Not pursued</w:t>
      </w:r>
    </w:p>
    <w:p w14:paraId="4B7DB6EB" w14:textId="77777777" w:rsidR="003E56B8" w:rsidRPr="003C299D" w:rsidRDefault="003E56B8" w:rsidP="003E56B8">
      <w:pPr>
        <w:pStyle w:val="Doc-text2"/>
      </w:pPr>
    </w:p>
    <w:p w14:paraId="30DF3608" w14:textId="00C639FE" w:rsidR="003E56B8" w:rsidRPr="003C299D" w:rsidRDefault="001111D1" w:rsidP="003E56B8">
      <w:pPr>
        <w:pStyle w:val="Doc-title"/>
      </w:pPr>
      <w:hyperlink r:id="rId2217" w:history="1">
        <w:r>
          <w:rPr>
            <w:rStyle w:val="Hyperlink"/>
          </w:rPr>
          <w:t>R2-2007273</w:t>
        </w:r>
      </w:hyperlink>
      <w:r w:rsidR="003E56B8" w:rsidRPr="003C299D">
        <w:tab/>
        <w:t>Time misalignment in DAPS DRB configuration (Alt.2)</w:t>
      </w:r>
      <w:r w:rsidR="003E56B8" w:rsidRPr="003C299D">
        <w:tab/>
        <w:t>Ericsson</w:t>
      </w:r>
      <w:r w:rsidR="003E56B8" w:rsidRPr="003C299D">
        <w:tab/>
        <w:t>CR</w:t>
      </w:r>
      <w:r w:rsidR="003E56B8" w:rsidRPr="003C299D">
        <w:tab/>
        <w:t>Rel-16</w:t>
      </w:r>
      <w:r w:rsidR="003E56B8" w:rsidRPr="003C299D">
        <w:tab/>
        <w:t>36.331</w:t>
      </w:r>
      <w:r w:rsidR="003E56B8" w:rsidRPr="003C299D">
        <w:tab/>
        <w:t>16.1.1</w:t>
      </w:r>
      <w:r w:rsidR="003E56B8" w:rsidRPr="003C299D">
        <w:tab/>
        <w:t>4374</w:t>
      </w:r>
      <w:r w:rsidR="003E56B8" w:rsidRPr="003C299D">
        <w:tab/>
        <w:t>-</w:t>
      </w:r>
      <w:r w:rsidR="003E56B8" w:rsidRPr="003C299D">
        <w:tab/>
        <w:t>F</w:t>
      </w:r>
      <w:r w:rsidR="003E56B8" w:rsidRPr="003C299D">
        <w:tab/>
        <w:t>NR_Mob_enh-Core, LTE_feMob-Core</w:t>
      </w:r>
    </w:p>
    <w:p w14:paraId="7E289084"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Alt.2 is agreed to clarify that UE needs to check if DAPS handover is configured at the start of handover </w:t>
      </w:r>
    </w:p>
    <w:p w14:paraId="753D2052"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[204] Agreed </w:t>
      </w:r>
    </w:p>
    <w:p w14:paraId="450DDA1B" w14:textId="77777777" w:rsidR="003E56B8" w:rsidRPr="003C299D" w:rsidRDefault="003E56B8" w:rsidP="003E56B8">
      <w:pPr>
        <w:pStyle w:val="Doc-text2"/>
      </w:pPr>
    </w:p>
    <w:bookmarkStart w:id="328" w:name="_Hlk49507254"/>
    <w:p w14:paraId="3F752270" w14:textId="2A661B2A" w:rsidR="003E56B8" w:rsidRPr="003C299D" w:rsidRDefault="001111D1" w:rsidP="003E56B8">
      <w:pPr>
        <w:pStyle w:val="Doc-title"/>
      </w:pPr>
      <w:r>
        <w:fldChar w:fldCharType="begin"/>
      </w:r>
      <w:r>
        <w:instrText xml:space="preserve"> HYPERLINK "http://www.3gpp.org/ftp/tsg_ran/wg2_rl2/tsgr2_111-e/Docs/R2-2007788.zip" </w:instrText>
      </w:r>
      <w:r>
        <w:fldChar w:fldCharType="separate"/>
      </w:r>
      <w:r>
        <w:rPr>
          <w:rStyle w:val="Hyperlink"/>
        </w:rPr>
        <w:t>R2-2007788</w:t>
      </w:r>
      <w:r>
        <w:fldChar w:fldCharType="end"/>
      </w:r>
      <w:r w:rsidR="003E56B8" w:rsidRPr="003C299D">
        <w:tab/>
        <w:t>Correction for SRB handling of DAPS HOF (36.331)</w:t>
      </w:r>
      <w:r w:rsidR="003E56B8" w:rsidRPr="003C299D">
        <w:tab/>
        <w:t>SHARP Corporation</w:t>
      </w:r>
      <w:r w:rsidR="003E56B8" w:rsidRPr="003C299D">
        <w:tab/>
        <w:t>CR</w:t>
      </w:r>
      <w:r w:rsidR="003E56B8" w:rsidRPr="003C299D">
        <w:tab/>
        <w:t>Rel-16</w:t>
      </w:r>
      <w:r w:rsidR="003E56B8" w:rsidRPr="003C299D">
        <w:tab/>
        <w:t>36.331</w:t>
      </w:r>
      <w:r w:rsidR="003E56B8" w:rsidRPr="003C299D">
        <w:tab/>
        <w:t>16.1.1</w:t>
      </w:r>
      <w:r w:rsidR="003E56B8" w:rsidRPr="003C299D">
        <w:tab/>
        <w:t>4411</w:t>
      </w:r>
      <w:r w:rsidR="003E56B8" w:rsidRPr="003C299D">
        <w:tab/>
        <w:t>-</w:t>
      </w:r>
      <w:r w:rsidR="003E56B8" w:rsidRPr="003C299D">
        <w:tab/>
        <w:t>F</w:t>
      </w:r>
      <w:r w:rsidR="003E56B8" w:rsidRPr="003C299D">
        <w:tab/>
        <w:t>LTE_feMob-Core</w:t>
      </w:r>
    </w:p>
    <w:p w14:paraId="0BB6FA5B"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[204] Agreed </w:t>
      </w:r>
    </w:p>
    <w:p w14:paraId="05AF3C78" w14:textId="77777777" w:rsidR="003E56B8" w:rsidRPr="003C299D" w:rsidRDefault="003E56B8" w:rsidP="003E56B8">
      <w:pPr>
        <w:pStyle w:val="Doc-text2"/>
      </w:pPr>
    </w:p>
    <w:p w14:paraId="2EAF7F0B" w14:textId="4C5B3A74" w:rsidR="003E56B8" w:rsidRPr="003C299D" w:rsidRDefault="001111D1" w:rsidP="003E56B8">
      <w:pPr>
        <w:pStyle w:val="Doc-title"/>
      </w:pPr>
      <w:hyperlink r:id="rId2218" w:history="1">
        <w:r>
          <w:rPr>
            <w:rStyle w:val="Hyperlink"/>
          </w:rPr>
          <w:t>R2-2007789</w:t>
        </w:r>
      </w:hyperlink>
      <w:r w:rsidR="003E56B8" w:rsidRPr="003C299D">
        <w:tab/>
        <w:t>Correction for SRB handling of DAPS HOF (38.331)</w:t>
      </w:r>
      <w:r w:rsidR="003E56B8" w:rsidRPr="003C299D">
        <w:tab/>
        <w:t>SHARP Corporation</w:t>
      </w:r>
      <w:r w:rsidR="003E56B8" w:rsidRPr="003C299D">
        <w:tab/>
        <w:t>CR</w:t>
      </w:r>
      <w:r w:rsidR="003E56B8" w:rsidRPr="003C299D">
        <w:tab/>
        <w:t>Rel-16</w:t>
      </w:r>
      <w:r w:rsidR="003E56B8" w:rsidRPr="003C299D">
        <w:tab/>
        <w:t>38.331</w:t>
      </w:r>
      <w:r w:rsidR="003E56B8" w:rsidRPr="003C299D">
        <w:tab/>
        <w:t>16.1.0</w:t>
      </w:r>
      <w:r w:rsidR="003E56B8" w:rsidRPr="003C299D">
        <w:tab/>
        <w:t>1904</w:t>
      </w:r>
      <w:r w:rsidR="003E56B8" w:rsidRPr="003C299D">
        <w:tab/>
        <w:t>-</w:t>
      </w:r>
      <w:r w:rsidR="003E56B8" w:rsidRPr="003C299D">
        <w:tab/>
        <w:t>F</w:t>
      </w:r>
      <w:r w:rsidR="003E56B8" w:rsidRPr="003C299D">
        <w:tab/>
        <w:t>LTE_feMob-Core</w:t>
      </w:r>
    </w:p>
    <w:p w14:paraId="1DA98C5C"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[204] Not pursued</w:t>
      </w:r>
    </w:p>
    <w:p w14:paraId="0C7A6437" w14:textId="77777777" w:rsidR="003E56B8" w:rsidRPr="003C299D" w:rsidRDefault="003E56B8" w:rsidP="003E56B8">
      <w:pPr>
        <w:pStyle w:val="Doc-text2"/>
      </w:pPr>
    </w:p>
    <w:bookmarkEnd w:id="328"/>
    <w:p w14:paraId="4E634DB3" w14:textId="52DF6863" w:rsidR="003E56B8" w:rsidRPr="003C299D" w:rsidRDefault="001111D1" w:rsidP="003E56B8">
      <w:pPr>
        <w:pStyle w:val="Doc-title"/>
      </w:pPr>
      <w:r>
        <w:fldChar w:fldCharType="begin"/>
      </w:r>
      <w:r>
        <w:instrText xml:space="preserve"> HYPERLINK "http://www.3gpp.org/ftp/tsg_ran/wg2_rl2/tsgr2_111-e/Docs/R2-2007268.zip" </w:instrText>
      </w:r>
      <w:r>
        <w:fldChar w:fldCharType="separate"/>
      </w:r>
      <w:r>
        <w:rPr>
          <w:rStyle w:val="Hyperlink"/>
        </w:rPr>
        <w:t>R2-2007268</w:t>
      </w:r>
      <w:r>
        <w:fldChar w:fldCharType="end"/>
      </w:r>
      <w:r w:rsidR="003E56B8" w:rsidRPr="003C299D">
        <w:tab/>
        <w:t>Correction to RLC entities creation for DAPS</w:t>
      </w:r>
      <w:r w:rsidR="003E56B8" w:rsidRPr="003C299D">
        <w:tab/>
        <w:t>Ericsson</w:t>
      </w:r>
      <w:r w:rsidR="003E56B8" w:rsidRPr="003C299D">
        <w:tab/>
        <w:t>CR</w:t>
      </w:r>
      <w:r w:rsidR="003E56B8" w:rsidRPr="003C299D">
        <w:tab/>
        <w:t>Rel-16</w:t>
      </w:r>
      <w:r w:rsidR="003E56B8" w:rsidRPr="003C299D">
        <w:tab/>
        <w:t>38.331</w:t>
      </w:r>
      <w:r w:rsidR="003E56B8" w:rsidRPr="003C299D">
        <w:tab/>
        <w:t>16.1.0</w:t>
      </w:r>
      <w:r w:rsidR="003E56B8" w:rsidRPr="003C299D">
        <w:tab/>
        <w:t>1816</w:t>
      </w:r>
      <w:r w:rsidR="003E56B8" w:rsidRPr="003C299D">
        <w:tab/>
        <w:t>-</w:t>
      </w:r>
      <w:r w:rsidR="003E56B8" w:rsidRPr="003C299D">
        <w:tab/>
        <w:t>F</w:t>
      </w:r>
      <w:r w:rsidR="003E56B8" w:rsidRPr="003C299D">
        <w:tab/>
        <w:t>NR_Mob_enh-Core</w:t>
      </w:r>
    </w:p>
    <w:p w14:paraId="52A89CF3"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Using “RLC entities” refers to more than one RLC entity in case of RLC UM </w:t>
      </w:r>
    </w:p>
    <w:p w14:paraId="2999F6B6"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[204] Not pursued</w:t>
      </w:r>
    </w:p>
    <w:p w14:paraId="129A7531" w14:textId="77777777" w:rsidR="003E56B8" w:rsidRPr="003C299D" w:rsidRDefault="003E56B8" w:rsidP="003E56B8">
      <w:pPr>
        <w:pStyle w:val="Doc-text2"/>
      </w:pPr>
    </w:p>
    <w:p w14:paraId="4A8EA0CE" w14:textId="636CC426" w:rsidR="003E56B8" w:rsidRPr="003C299D" w:rsidRDefault="001111D1" w:rsidP="003E56B8">
      <w:pPr>
        <w:pStyle w:val="Doc-title"/>
      </w:pPr>
      <w:hyperlink r:id="rId2219" w:history="1">
        <w:r>
          <w:rPr>
            <w:rStyle w:val="Hyperlink"/>
          </w:rPr>
          <w:t>R2-2007269</w:t>
        </w:r>
      </w:hyperlink>
      <w:r w:rsidR="003E56B8" w:rsidRPr="003C299D">
        <w:tab/>
        <w:t>Correction to RLC entities creation for DAPS</w:t>
      </w:r>
      <w:r w:rsidR="003E56B8" w:rsidRPr="003C299D">
        <w:tab/>
        <w:t>Ericsson</w:t>
      </w:r>
      <w:r w:rsidR="003E56B8" w:rsidRPr="003C299D">
        <w:tab/>
        <w:t>CR</w:t>
      </w:r>
      <w:r w:rsidR="003E56B8" w:rsidRPr="003C299D">
        <w:tab/>
        <w:t>Rel-16</w:t>
      </w:r>
      <w:r w:rsidR="003E56B8" w:rsidRPr="003C299D">
        <w:tab/>
        <w:t>36.331</w:t>
      </w:r>
      <w:r w:rsidR="003E56B8" w:rsidRPr="003C299D">
        <w:tab/>
        <w:t>16.1.1</w:t>
      </w:r>
      <w:r w:rsidR="003E56B8" w:rsidRPr="003C299D">
        <w:tab/>
        <w:t>4372</w:t>
      </w:r>
      <w:r w:rsidR="003E56B8" w:rsidRPr="003C299D">
        <w:tab/>
        <w:t>-</w:t>
      </w:r>
      <w:r w:rsidR="003E56B8" w:rsidRPr="003C299D">
        <w:tab/>
        <w:t>F</w:t>
      </w:r>
      <w:r w:rsidR="003E56B8" w:rsidRPr="003C299D">
        <w:tab/>
        <w:t>NR_Mob_enh-Core</w:t>
      </w:r>
    </w:p>
    <w:p w14:paraId="5CBBEE07"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Using “RLC entities” refers to more than one RLC entity in case of RLC UM </w:t>
      </w:r>
    </w:p>
    <w:p w14:paraId="30A771AA"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 [204] Not pursued</w:t>
      </w:r>
    </w:p>
    <w:p w14:paraId="22C0488C" w14:textId="77777777" w:rsidR="003E56B8" w:rsidRPr="003C299D" w:rsidRDefault="003E56B8" w:rsidP="003E56B8">
      <w:pPr>
        <w:pStyle w:val="Doc-text2"/>
      </w:pPr>
    </w:p>
    <w:p w14:paraId="45ABE8C4" w14:textId="77777777" w:rsidR="003E56B8" w:rsidRPr="003C299D" w:rsidRDefault="003E56B8" w:rsidP="003E56B8">
      <w:pPr>
        <w:pStyle w:val="Doc-text2"/>
        <w:ind w:left="0" w:firstLine="0"/>
      </w:pPr>
    </w:p>
    <w:p w14:paraId="6F0D9319" w14:textId="77777777"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[AT111-e][204][MOB] DAPS corrections (Huawei)</w:t>
      </w:r>
    </w:p>
    <w:p w14:paraId="76D1157F" w14:textId="77777777" w:rsidR="003E56B8" w:rsidRPr="003C299D" w:rsidRDefault="003E56B8" w:rsidP="003E56B8">
      <w:pPr>
        <w:pStyle w:val="EmailDiscussion2"/>
        <w:ind w:left="1619"/>
      </w:pPr>
      <w:r w:rsidRPr="003C299D">
        <w:t xml:space="preserve">Scope: </w:t>
      </w:r>
    </w:p>
    <w:p w14:paraId="4E32AD3C"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Collect companies’ feedback for the contributions under 7.4.2 marked for this email discussion</w:t>
      </w:r>
    </w:p>
    <w:p w14:paraId="092CB9A2"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Proponents may provide updated versions (if needed) under this email discussion (Tdoc numbers can be requested for this purpose from the session chair or the RAN2 secretary) </w:t>
      </w:r>
    </w:p>
    <w:p w14:paraId="13DA1F5F" w14:textId="77777777" w:rsidR="003E56B8" w:rsidRPr="003C299D" w:rsidRDefault="003E56B8" w:rsidP="003E56B8">
      <w:pPr>
        <w:pStyle w:val="EmailDiscussion2"/>
      </w:pPr>
      <w:r w:rsidRPr="003C299D">
        <w:tab/>
        <w:t xml:space="preserve">Intended outcome: </w:t>
      </w:r>
    </w:p>
    <w:p w14:paraId="31F236BC" w14:textId="5670AA3F"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Discussion summary in </w:t>
      </w:r>
      <w:hyperlink r:id="rId2220" w:history="1">
        <w:r w:rsidR="001111D1">
          <w:rPr>
            <w:rStyle w:val="Hyperlink"/>
          </w:rPr>
          <w:t>R2-2008134</w:t>
        </w:r>
      </w:hyperlink>
      <w:r w:rsidRPr="003C299D">
        <w:t xml:space="preserve"> (by email rapporteur).</w:t>
      </w:r>
    </w:p>
    <w:p w14:paraId="342A9F1E"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Email discussion report treated during the 2</w:t>
      </w:r>
      <w:r w:rsidRPr="003C299D">
        <w:rPr>
          <w:vertAlign w:val="superscript"/>
        </w:rPr>
        <w:t>nd</w:t>
      </w:r>
      <w:r w:rsidRPr="003C299D">
        <w:t xml:space="preserve"> online session, but session chair may propose intermediate conclusions after summary is available</w:t>
      </w:r>
    </w:p>
    <w:p w14:paraId="62270D0D" w14:textId="77777777" w:rsidR="003E56B8" w:rsidRPr="003C299D" w:rsidRDefault="003E56B8" w:rsidP="003E56B8">
      <w:pPr>
        <w:pStyle w:val="EmailDiscussion2"/>
      </w:pPr>
      <w:r w:rsidRPr="003C299D">
        <w:tab/>
        <w:t xml:space="preserve">Deadline for providing comments, for rapporteur inputs, conclusions and CR finalization:  </w:t>
      </w:r>
    </w:p>
    <w:p w14:paraId="0F2C8CAF"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companies' feedback:  Thursday 2020-08-20 09:00 UTC </w:t>
      </w:r>
    </w:p>
    <w:p w14:paraId="3B1DCAB3" w14:textId="478F15B0"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rapporteur's summary (in </w:t>
      </w:r>
      <w:hyperlink r:id="rId2221" w:history="1">
        <w:r w:rsidR="001111D1">
          <w:rPr>
            <w:rStyle w:val="Hyperlink"/>
          </w:rPr>
          <w:t>R2-2008134</w:t>
        </w:r>
      </w:hyperlink>
      <w:r w:rsidRPr="003C299D">
        <w:t xml:space="preserve">):  Friday 2020-08-21 09:00 UTC </w:t>
      </w:r>
    </w:p>
    <w:p w14:paraId="00F6068E"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CR finalization (for agreed CRs): Thursday 2020-08-27 07:00 UTC </w:t>
      </w:r>
    </w:p>
    <w:p w14:paraId="79661AAC" w14:textId="77777777" w:rsidR="003E56B8" w:rsidRPr="003C299D" w:rsidRDefault="003E56B8" w:rsidP="003E56B8">
      <w:pPr>
        <w:pStyle w:val="Doc-text2"/>
        <w:ind w:left="0" w:firstLine="0"/>
      </w:pPr>
    </w:p>
    <w:p w14:paraId="5D1A3551" w14:textId="77777777" w:rsidR="003E56B8" w:rsidRPr="003C299D" w:rsidRDefault="003E56B8" w:rsidP="003E56B8">
      <w:pPr>
        <w:pStyle w:val="BoldComments"/>
      </w:pPr>
      <w:r w:rsidRPr="003C299D">
        <w:t>By Email [204] after Web Conf (Wednesday August 26</w:t>
      </w:r>
      <w:r w:rsidRPr="003C299D">
        <w:rPr>
          <w:vertAlign w:val="superscript"/>
        </w:rPr>
        <w:t>th</w:t>
      </w:r>
      <w:r w:rsidRPr="003C299D">
        <w:t>)</w:t>
      </w:r>
    </w:p>
    <w:p w14:paraId="517C3AF8" w14:textId="469BDDF1" w:rsidR="003E56B8" w:rsidRPr="003C299D" w:rsidRDefault="001111D1" w:rsidP="003E56B8">
      <w:pPr>
        <w:pStyle w:val="Doc-title"/>
      </w:pPr>
      <w:hyperlink r:id="rId2222" w:history="1">
        <w:r>
          <w:rPr>
            <w:rStyle w:val="Hyperlink"/>
          </w:rPr>
          <w:t>R2-2008134</w:t>
        </w:r>
      </w:hyperlink>
      <w:r w:rsidR="003E56B8" w:rsidRPr="003C299D">
        <w:tab/>
        <w:t>Summary of discussion [204] on DAPS Corrections (Huawei)</w:t>
      </w:r>
      <w:r w:rsidR="003E56B8" w:rsidRPr="003C299D">
        <w:tab/>
        <w:t>Huawei (rapporteur)</w:t>
      </w:r>
      <w:r w:rsidR="003E56B8" w:rsidRPr="003C299D">
        <w:tab/>
        <w:t>discussion</w:t>
      </w:r>
      <w:r w:rsidR="003E56B8" w:rsidRPr="003C299D">
        <w:tab/>
        <w:t xml:space="preserve">NR_Mob_enh-Core, LTE_feMob-Core </w:t>
      </w:r>
      <w:r w:rsidR="003E56B8" w:rsidRPr="003C299D">
        <w:tab/>
        <w:t>Late</w:t>
      </w:r>
    </w:p>
    <w:p w14:paraId="25EF0E11" w14:textId="77777777" w:rsidR="003E56B8" w:rsidRPr="003C299D" w:rsidRDefault="003E56B8" w:rsidP="003E56B8">
      <w:pPr>
        <w:pStyle w:val="Doc-text2"/>
      </w:pPr>
    </w:p>
    <w:p w14:paraId="5EFB7113" w14:textId="77777777" w:rsidR="003E56B8" w:rsidRPr="003C299D" w:rsidRDefault="003E56B8" w:rsidP="003E56B8">
      <w:pPr>
        <w:spacing w:beforeLines="50" w:before="120"/>
        <w:ind w:left="1259"/>
        <w:rPr>
          <w:rFonts w:ascii="Times New Roman" w:eastAsia="SimSun" w:hAnsi="Times New Roman"/>
          <w:i/>
          <w:iCs/>
          <w:sz w:val="18"/>
          <w:szCs w:val="18"/>
          <w:lang w:val="en-US"/>
        </w:rPr>
      </w:pPr>
      <w:r w:rsidRPr="003C299D">
        <w:rPr>
          <w:rFonts w:ascii="Times New Roman" w:hAnsi="Times New Roman"/>
          <w:i/>
          <w:iCs/>
          <w:sz w:val="18"/>
          <w:szCs w:val="18"/>
          <w:lang w:val="en-US"/>
        </w:rPr>
        <w:t xml:space="preserve">Proposal 1: </w:t>
      </w:r>
      <w:r w:rsidRPr="003C299D">
        <w:rPr>
          <w:rFonts w:ascii="Times New Roman" w:hAnsi="Times New Roman"/>
          <w:i/>
          <w:iCs/>
          <w:sz w:val="18"/>
          <w:szCs w:val="18"/>
          <w:lang w:val="en-US" w:eastAsia="ko-KR"/>
        </w:rPr>
        <w:t>do not change the terminology of “DAPS bearer” to “DAPS DRB”.</w:t>
      </w:r>
    </w:p>
    <w:p w14:paraId="6F2DCA01" w14:textId="4F4A38B6" w:rsidR="003E56B8" w:rsidRPr="003C299D" w:rsidRDefault="003E56B8" w:rsidP="003E56B8">
      <w:pPr>
        <w:spacing w:beforeLines="50" w:before="120"/>
        <w:ind w:left="1259"/>
        <w:rPr>
          <w:rFonts w:ascii="Times New Roman" w:hAnsi="Times New Roman"/>
          <w:i/>
          <w:iCs/>
          <w:sz w:val="18"/>
          <w:szCs w:val="18"/>
        </w:rPr>
      </w:pPr>
      <w:r w:rsidRPr="003C299D">
        <w:rPr>
          <w:rFonts w:ascii="Times New Roman" w:hAnsi="Times New Roman"/>
          <w:i/>
          <w:iCs/>
          <w:sz w:val="18"/>
          <w:szCs w:val="18"/>
          <w:lang w:val="en-US"/>
        </w:rPr>
        <w:lastRenderedPageBreak/>
        <w:t xml:space="preserve">Proposal 2: In order to clarify UE needs to check if DAPS handover is configured at the start of handover, </w:t>
      </w:r>
      <w:hyperlink r:id="rId2223" w:history="1">
        <w:r w:rsidR="001111D1">
          <w:rPr>
            <w:rStyle w:val="Hyperlink"/>
            <w:rFonts w:ascii="Times New Roman" w:hAnsi="Times New Roman"/>
            <w:i/>
            <w:iCs/>
            <w:sz w:val="18"/>
            <w:szCs w:val="18"/>
            <w:lang w:val="en-US"/>
          </w:rPr>
          <w:t>R2-2007271</w:t>
        </w:r>
      </w:hyperlink>
      <w:r w:rsidRPr="003C299D">
        <w:rPr>
          <w:rFonts w:ascii="Times New Roman" w:hAnsi="Times New Roman"/>
          <w:i/>
          <w:iCs/>
          <w:sz w:val="18"/>
          <w:szCs w:val="18"/>
          <w:lang w:val="en-US"/>
        </w:rPr>
        <w:t xml:space="preserve"> and </w:t>
      </w:r>
      <w:hyperlink r:id="rId2224" w:history="1">
        <w:r w:rsidR="001111D1">
          <w:rPr>
            <w:rStyle w:val="Hyperlink"/>
            <w:rFonts w:ascii="Times New Roman" w:hAnsi="Times New Roman"/>
            <w:i/>
            <w:iCs/>
            <w:sz w:val="18"/>
            <w:szCs w:val="18"/>
            <w:lang w:val="en-US"/>
          </w:rPr>
          <w:t>R2-2007273</w:t>
        </w:r>
      </w:hyperlink>
      <w:r w:rsidRPr="003C299D">
        <w:rPr>
          <w:rFonts w:ascii="Times New Roman" w:hAnsi="Times New Roman"/>
          <w:i/>
          <w:iCs/>
          <w:sz w:val="18"/>
          <w:szCs w:val="18"/>
          <w:lang w:val="en-US"/>
        </w:rPr>
        <w:t xml:space="preserve"> can be agreed (Alt.2).</w:t>
      </w:r>
    </w:p>
    <w:p w14:paraId="4AAB7BFA" w14:textId="4E13DD69" w:rsidR="003E56B8" w:rsidRPr="003C299D" w:rsidRDefault="003E56B8" w:rsidP="003E56B8">
      <w:pPr>
        <w:spacing w:beforeLines="50" w:before="120"/>
        <w:ind w:left="1259"/>
        <w:rPr>
          <w:rFonts w:ascii="Times New Roman" w:hAnsi="Times New Roman"/>
          <w:i/>
          <w:iCs/>
          <w:sz w:val="18"/>
          <w:szCs w:val="18"/>
          <w:lang w:val="en-US"/>
        </w:rPr>
      </w:pPr>
      <w:r w:rsidRPr="003C299D">
        <w:rPr>
          <w:rFonts w:ascii="Times New Roman" w:hAnsi="Times New Roman"/>
          <w:i/>
          <w:iCs/>
          <w:sz w:val="18"/>
          <w:szCs w:val="18"/>
          <w:lang w:val="en-US"/>
        </w:rPr>
        <w:t>Proposal 3</w:t>
      </w:r>
      <w:r w:rsidRPr="003C299D">
        <w:rPr>
          <w:rFonts w:ascii="SimSun" w:hAnsi="SimSun" w:hint="eastAsia"/>
          <w:i/>
          <w:iCs/>
          <w:sz w:val="18"/>
          <w:szCs w:val="18"/>
        </w:rPr>
        <w:t>：</w:t>
      </w:r>
      <w:r w:rsidRPr="003C299D">
        <w:rPr>
          <w:rFonts w:ascii="Times New Roman" w:hAnsi="Times New Roman"/>
          <w:i/>
          <w:iCs/>
          <w:sz w:val="18"/>
          <w:szCs w:val="18"/>
          <w:lang w:val="en-US"/>
        </w:rPr>
        <w:t xml:space="preserve">As there is no consensus to align terminologies for handling of L2 entities in DAPS, </w:t>
      </w:r>
      <w:hyperlink r:id="rId2225" w:history="1">
        <w:r w:rsidR="001111D1">
          <w:rPr>
            <w:rStyle w:val="Hyperlink"/>
            <w:rFonts w:ascii="Times New Roman" w:hAnsi="Times New Roman"/>
            <w:i/>
            <w:iCs/>
            <w:sz w:val="18"/>
            <w:szCs w:val="18"/>
            <w:lang w:val="en-US"/>
          </w:rPr>
          <w:t>R2-2007666</w:t>
        </w:r>
      </w:hyperlink>
      <w:r w:rsidRPr="003C299D">
        <w:rPr>
          <w:rFonts w:ascii="Times New Roman" w:hAnsi="Times New Roman"/>
          <w:i/>
          <w:iCs/>
          <w:sz w:val="18"/>
          <w:szCs w:val="18"/>
          <w:lang w:val="en-US"/>
        </w:rPr>
        <w:t xml:space="preserve"> is not agreed.</w:t>
      </w:r>
    </w:p>
    <w:p w14:paraId="2FC00A27" w14:textId="033563EA" w:rsidR="003E56B8" w:rsidRPr="003C299D" w:rsidRDefault="003E56B8" w:rsidP="003E56B8">
      <w:pPr>
        <w:overflowPunct w:val="0"/>
        <w:autoSpaceDE w:val="0"/>
        <w:autoSpaceDN w:val="0"/>
        <w:spacing w:beforeLines="50" w:before="120" w:after="180"/>
        <w:ind w:left="1259"/>
        <w:rPr>
          <w:rFonts w:ascii="Times New Roman" w:hAnsi="Times New Roman"/>
          <w:i/>
          <w:iCs/>
          <w:sz w:val="18"/>
          <w:szCs w:val="18"/>
        </w:rPr>
      </w:pPr>
      <w:r w:rsidRPr="003C299D">
        <w:rPr>
          <w:rFonts w:ascii="Times New Roman" w:hAnsi="Times New Roman"/>
          <w:i/>
          <w:iCs/>
          <w:sz w:val="18"/>
          <w:szCs w:val="18"/>
          <w:lang w:eastAsia="en-US"/>
        </w:rPr>
        <w:t xml:space="preserve">Proposal 4: for TS38.331, </w:t>
      </w:r>
      <w:hyperlink r:id="rId2226" w:history="1">
        <w:r w:rsidR="001111D1">
          <w:rPr>
            <w:rStyle w:val="Hyperlink"/>
            <w:rFonts w:ascii="Times New Roman" w:hAnsi="Times New Roman"/>
            <w:i/>
            <w:iCs/>
            <w:sz w:val="18"/>
            <w:szCs w:val="18"/>
            <w:lang w:eastAsia="en-US"/>
          </w:rPr>
          <w:t>R2-2007456</w:t>
        </w:r>
      </w:hyperlink>
      <w:r w:rsidRPr="003C299D">
        <w:rPr>
          <w:rFonts w:ascii="Times New Roman" w:hAnsi="Times New Roman"/>
          <w:i/>
          <w:iCs/>
          <w:sz w:val="18"/>
          <w:szCs w:val="18"/>
          <w:lang w:eastAsia="en-US"/>
        </w:rPr>
        <w:t xml:space="preserve"> can be agreed with removing the third change (clarification on </w:t>
      </w:r>
      <w:r w:rsidRPr="003C299D">
        <w:rPr>
          <w:rFonts w:ascii="Times New Roman" w:hAnsi="Times New Roman"/>
          <w:i/>
          <w:iCs/>
          <w:sz w:val="18"/>
          <w:szCs w:val="18"/>
        </w:rPr>
        <w:t>UE is not in MR-DC).</w:t>
      </w:r>
    </w:p>
    <w:p w14:paraId="755235F5" w14:textId="2C6210F4" w:rsidR="003E56B8" w:rsidRPr="003C299D" w:rsidRDefault="003E56B8" w:rsidP="003E56B8">
      <w:pPr>
        <w:overflowPunct w:val="0"/>
        <w:autoSpaceDE w:val="0"/>
        <w:autoSpaceDN w:val="0"/>
        <w:spacing w:beforeLines="50" w:before="120" w:after="180"/>
        <w:ind w:left="1259"/>
        <w:rPr>
          <w:rFonts w:ascii="Times New Roman" w:hAnsi="Times New Roman"/>
          <w:i/>
          <w:iCs/>
          <w:sz w:val="18"/>
          <w:szCs w:val="18"/>
          <w:lang w:eastAsia="en-US"/>
        </w:rPr>
      </w:pPr>
      <w:r w:rsidRPr="003C299D">
        <w:rPr>
          <w:rFonts w:ascii="Times New Roman" w:hAnsi="Times New Roman"/>
          <w:i/>
          <w:iCs/>
          <w:sz w:val="18"/>
          <w:szCs w:val="18"/>
          <w:lang w:eastAsia="en-US"/>
        </w:rPr>
        <w:t xml:space="preserve">Proposal 5: for TS36.331, </w:t>
      </w:r>
      <w:hyperlink r:id="rId2227" w:history="1">
        <w:r w:rsidR="001111D1">
          <w:rPr>
            <w:rStyle w:val="Hyperlink"/>
            <w:rFonts w:ascii="Times New Roman" w:hAnsi="Times New Roman"/>
            <w:i/>
            <w:iCs/>
            <w:sz w:val="18"/>
            <w:szCs w:val="18"/>
            <w:lang w:eastAsia="en-US"/>
          </w:rPr>
          <w:t>R2-2007788</w:t>
        </w:r>
      </w:hyperlink>
      <w:r w:rsidRPr="003C299D">
        <w:rPr>
          <w:rFonts w:ascii="Times New Roman" w:hAnsi="Times New Roman"/>
          <w:i/>
          <w:iCs/>
          <w:sz w:val="18"/>
          <w:szCs w:val="18"/>
          <w:lang w:eastAsia="en-US"/>
        </w:rPr>
        <w:t xml:space="preserve"> can be agreed to clarify source PDCP SDU discarding.</w:t>
      </w:r>
    </w:p>
    <w:p w14:paraId="6DECF641" w14:textId="063C73EC" w:rsidR="003E56B8" w:rsidRPr="003C299D" w:rsidRDefault="003E56B8" w:rsidP="003E56B8">
      <w:pPr>
        <w:overflowPunct w:val="0"/>
        <w:autoSpaceDE w:val="0"/>
        <w:autoSpaceDN w:val="0"/>
        <w:spacing w:beforeLines="50" w:before="120" w:after="180"/>
        <w:ind w:left="1259"/>
        <w:rPr>
          <w:rFonts w:ascii="Times New Roman" w:hAnsi="Times New Roman"/>
          <w:i/>
          <w:iCs/>
          <w:sz w:val="18"/>
          <w:szCs w:val="18"/>
          <w:lang w:eastAsia="en-US"/>
        </w:rPr>
      </w:pPr>
      <w:r w:rsidRPr="003C299D">
        <w:rPr>
          <w:rFonts w:ascii="Times New Roman" w:hAnsi="Times New Roman"/>
          <w:i/>
          <w:iCs/>
          <w:sz w:val="18"/>
          <w:szCs w:val="18"/>
          <w:lang w:eastAsia="en-US"/>
        </w:rPr>
        <w:t xml:space="preserve">Proposal 6: </w:t>
      </w:r>
      <w:hyperlink r:id="rId2228" w:history="1">
        <w:r w:rsidR="001111D1">
          <w:rPr>
            <w:rStyle w:val="Hyperlink"/>
            <w:rFonts w:ascii="Times New Roman" w:hAnsi="Times New Roman"/>
            <w:i/>
            <w:iCs/>
            <w:sz w:val="18"/>
            <w:szCs w:val="18"/>
            <w:lang w:eastAsia="en-US"/>
          </w:rPr>
          <w:t>R2-2007481</w:t>
        </w:r>
      </w:hyperlink>
      <w:r w:rsidRPr="003C299D">
        <w:rPr>
          <w:rFonts w:ascii="Times New Roman" w:hAnsi="Times New Roman"/>
          <w:i/>
          <w:iCs/>
          <w:sz w:val="18"/>
          <w:szCs w:val="18"/>
          <w:lang w:eastAsia="en-US"/>
        </w:rPr>
        <w:t xml:space="preserve"> can be agreed to correct the restriction for RLC UM radio bearers.</w:t>
      </w:r>
    </w:p>
    <w:p w14:paraId="36B01E5D" w14:textId="16C767A4" w:rsidR="003E56B8" w:rsidRPr="003C299D" w:rsidRDefault="003E56B8" w:rsidP="003E56B8">
      <w:pPr>
        <w:overflowPunct w:val="0"/>
        <w:autoSpaceDE w:val="0"/>
        <w:autoSpaceDN w:val="0"/>
        <w:spacing w:beforeLines="50" w:before="120" w:after="180"/>
        <w:ind w:left="1259"/>
        <w:rPr>
          <w:rFonts w:ascii="Times New Roman" w:hAnsi="Times New Roman"/>
          <w:i/>
          <w:iCs/>
          <w:sz w:val="18"/>
          <w:szCs w:val="18"/>
        </w:rPr>
      </w:pPr>
      <w:r w:rsidRPr="003C299D">
        <w:rPr>
          <w:rFonts w:ascii="Times New Roman" w:hAnsi="Times New Roman"/>
          <w:i/>
          <w:iCs/>
          <w:sz w:val="18"/>
          <w:szCs w:val="18"/>
        </w:rPr>
        <w:t xml:space="preserve">Proposal 7: as using “RLC entities” refers to more than one RLC entity in case of RLC UM, the changes in </w:t>
      </w:r>
      <w:hyperlink r:id="rId2229" w:history="1">
        <w:r w:rsidR="001111D1">
          <w:rPr>
            <w:rStyle w:val="Hyperlink"/>
            <w:rFonts w:ascii="Times New Roman" w:hAnsi="Times New Roman"/>
            <w:i/>
            <w:iCs/>
            <w:sz w:val="18"/>
            <w:szCs w:val="18"/>
          </w:rPr>
          <w:t>R2-2007268</w:t>
        </w:r>
      </w:hyperlink>
      <w:r w:rsidRPr="003C299D">
        <w:rPr>
          <w:rFonts w:ascii="Times New Roman" w:hAnsi="Times New Roman"/>
          <w:i/>
          <w:iCs/>
          <w:sz w:val="18"/>
          <w:szCs w:val="18"/>
        </w:rPr>
        <w:t xml:space="preserve"> and </w:t>
      </w:r>
      <w:hyperlink r:id="rId2230" w:history="1">
        <w:r w:rsidR="001111D1">
          <w:rPr>
            <w:rStyle w:val="Hyperlink"/>
            <w:rFonts w:ascii="Times New Roman" w:hAnsi="Times New Roman"/>
            <w:i/>
            <w:iCs/>
            <w:sz w:val="18"/>
            <w:szCs w:val="18"/>
          </w:rPr>
          <w:t>R2-2007269</w:t>
        </w:r>
      </w:hyperlink>
      <w:r w:rsidRPr="003C299D">
        <w:rPr>
          <w:rFonts w:ascii="Times New Roman" w:hAnsi="Times New Roman"/>
          <w:i/>
          <w:iCs/>
          <w:sz w:val="18"/>
          <w:szCs w:val="18"/>
        </w:rPr>
        <w:t xml:space="preserve"> are not agreed.</w:t>
      </w:r>
    </w:p>
    <w:p w14:paraId="1D89AE47" w14:textId="6A330D1D" w:rsidR="003E56B8" w:rsidRPr="003C299D" w:rsidRDefault="003E56B8" w:rsidP="003E56B8">
      <w:pPr>
        <w:overflowPunct w:val="0"/>
        <w:autoSpaceDE w:val="0"/>
        <w:autoSpaceDN w:val="0"/>
        <w:spacing w:beforeLines="50" w:before="120" w:after="180"/>
        <w:ind w:left="1259"/>
        <w:rPr>
          <w:rFonts w:ascii="Times New Roman" w:hAnsi="Times New Roman"/>
          <w:i/>
          <w:iCs/>
          <w:sz w:val="18"/>
          <w:szCs w:val="18"/>
          <w:lang w:eastAsia="zh-CN"/>
        </w:rPr>
      </w:pPr>
      <w:r w:rsidRPr="003C299D">
        <w:rPr>
          <w:rFonts w:ascii="Times New Roman" w:hAnsi="Times New Roman"/>
          <w:i/>
          <w:iCs/>
          <w:sz w:val="18"/>
          <w:szCs w:val="18"/>
        </w:rPr>
        <w:t xml:space="preserve">Proposal 8: As there is no consensus on clarification of the T304 informative table for DAPS, </w:t>
      </w:r>
      <w:hyperlink r:id="rId2231" w:history="1">
        <w:r w:rsidR="001111D1">
          <w:rPr>
            <w:rStyle w:val="Hyperlink"/>
            <w:rFonts w:ascii="Times New Roman" w:hAnsi="Times New Roman"/>
            <w:i/>
            <w:iCs/>
            <w:sz w:val="18"/>
            <w:szCs w:val="18"/>
          </w:rPr>
          <w:t>R2-2007274</w:t>
        </w:r>
      </w:hyperlink>
      <w:r w:rsidRPr="003C299D">
        <w:rPr>
          <w:rFonts w:ascii="Times New Roman" w:hAnsi="Times New Roman"/>
          <w:i/>
          <w:iCs/>
          <w:sz w:val="18"/>
          <w:szCs w:val="18"/>
        </w:rPr>
        <w:t xml:space="preserve"> is not agreed.</w:t>
      </w:r>
    </w:p>
    <w:p w14:paraId="45EFA120" w14:textId="6047C845" w:rsidR="003E56B8" w:rsidRPr="003C299D" w:rsidRDefault="003E56B8" w:rsidP="003E56B8">
      <w:pPr>
        <w:overflowPunct w:val="0"/>
        <w:autoSpaceDE w:val="0"/>
        <w:autoSpaceDN w:val="0"/>
        <w:spacing w:beforeLines="50" w:before="120" w:after="180"/>
        <w:ind w:left="1259"/>
        <w:rPr>
          <w:rFonts w:ascii="Times New Roman" w:hAnsi="Times New Roman"/>
          <w:i/>
          <w:iCs/>
          <w:sz w:val="18"/>
          <w:szCs w:val="18"/>
        </w:rPr>
      </w:pPr>
      <w:r w:rsidRPr="003C299D">
        <w:rPr>
          <w:rFonts w:ascii="Times New Roman" w:hAnsi="Times New Roman"/>
          <w:i/>
          <w:iCs/>
          <w:sz w:val="18"/>
          <w:szCs w:val="18"/>
        </w:rPr>
        <w:t xml:space="preserve">Proposal 9: As there is no consensus on correction on RRC connection re-establishment in DAPS, </w:t>
      </w:r>
      <w:hyperlink r:id="rId2232" w:history="1">
        <w:r w:rsidR="001111D1">
          <w:rPr>
            <w:rStyle w:val="Hyperlink"/>
            <w:rFonts w:ascii="Times New Roman" w:hAnsi="Times New Roman"/>
            <w:i/>
            <w:iCs/>
            <w:sz w:val="18"/>
            <w:szCs w:val="18"/>
          </w:rPr>
          <w:t>R2-2007311</w:t>
        </w:r>
      </w:hyperlink>
      <w:r w:rsidRPr="003C299D">
        <w:rPr>
          <w:rFonts w:ascii="Times New Roman" w:hAnsi="Times New Roman"/>
          <w:i/>
          <w:iCs/>
          <w:sz w:val="18"/>
          <w:szCs w:val="18"/>
        </w:rPr>
        <w:t xml:space="preserve"> and </w:t>
      </w:r>
      <w:hyperlink r:id="rId2233" w:history="1">
        <w:r w:rsidR="001111D1">
          <w:rPr>
            <w:rStyle w:val="Hyperlink"/>
            <w:rFonts w:ascii="Times New Roman" w:hAnsi="Times New Roman"/>
            <w:i/>
            <w:iCs/>
            <w:sz w:val="18"/>
            <w:szCs w:val="18"/>
          </w:rPr>
          <w:t>R2-2008073</w:t>
        </w:r>
      </w:hyperlink>
      <w:r w:rsidRPr="003C299D">
        <w:rPr>
          <w:rFonts w:ascii="Times New Roman" w:hAnsi="Times New Roman"/>
          <w:i/>
          <w:iCs/>
          <w:sz w:val="18"/>
          <w:szCs w:val="18"/>
        </w:rPr>
        <w:t xml:space="preserve"> are not agreed.</w:t>
      </w:r>
    </w:p>
    <w:p w14:paraId="15051F78" w14:textId="10C151F5" w:rsidR="003E56B8" w:rsidRPr="003C299D" w:rsidRDefault="003E56B8" w:rsidP="003E56B8">
      <w:pPr>
        <w:overflowPunct w:val="0"/>
        <w:autoSpaceDE w:val="0"/>
        <w:autoSpaceDN w:val="0"/>
        <w:spacing w:beforeLines="50" w:before="120" w:after="180"/>
        <w:ind w:left="1259"/>
        <w:rPr>
          <w:rFonts w:ascii="Times New Roman" w:hAnsi="Times New Roman"/>
          <w:i/>
          <w:iCs/>
          <w:sz w:val="18"/>
          <w:szCs w:val="18"/>
        </w:rPr>
      </w:pPr>
      <w:r w:rsidRPr="003C299D">
        <w:rPr>
          <w:rFonts w:ascii="Times New Roman" w:hAnsi="Times New Roman"/>
          <w:i/>
          <w:iCs/>
          <w:sz w:val="18"/>
          <w:szCs w:val="18"/>
        </w:rPr>
        <w:t xml:space="preserve">Proposal 10: </w:t>
      </w:r>
      <w:hyperlink r:id="rId2234" w:history="1">
        <w:r w:rsidR="001111D1">
          <w:rPr>
            <w:rStyle w:val="Hyperlink"/>
            <w:rFonts w:ascii="Times New Roman" w:hAnsi="Times New Roman"/>
            <w:i/>
            <w:iCs/>
            <w:sz w:val="18"/>
            <w:szCs w:val="18"/>
          </w:rPr>
          <w:t>R2-2007893</w:t>
        </w:r>
      </w:hyperlink>
      <w:r w:rsidRPr="003C299D">
        <w:rPr>
          <w:rFonts w:ascii="Times New Roman" w:hAnsi="Times New Roman"/>
          <w:i/>
          <w:iCs/>
          <w:sz w:val="18"/>
          <w:szCs w:val="18"/>
        </w:rPr>
        <w:t xml:space="preserve"> can be agreed with the wording revision “</w:t>
      </w:r>
      <w:r w:rsidRPr="003C299D">
        <w:rPr>
          <w:rFonts w:ascii="Times New Roman" w:hAnsi="Times New Roman"/>
          <w:i/>
          <w:iCs/>
          <w:strike/>
          <w:sz w:val="18"/>
          <w:szCs w:val="18"/>
          <w:lang w:val="en-US" w:eastAsia="ko-KR"/>
        </w:rPr>
        <w:t>This</w:t>
      </w:r>
      <w:r w:rsidRPr="003C299D">
        <w:rPr>
          <w:rFonts w:ascii="Times New Roman" w:hAnsi="Times New Roman"/>
          <w:i/>
          <w:iCs/>
          <w:sz w:val="18"/>
          <w:szCs w:val="18"/>
          <w:lang w:val="en-US" w:eastAsia="ko-KR"/>
        </w:rPr>
        <w:t xml:space="preserve"> These formats </w:t>
      </w:r>
      <w:r w:rsidRPr="003C299D">
        <w:rPr>
          <w:rFonts w:ascii="Times New Roman" w:hAnsi="Times New Roman"/>
          <w:i/>
          <w:iCs/>
          <w:strike/>
          <w:sz w:val="18"/>
          <w:szCs w:val="18"/>
          <w:lang w:val="en-US" w:eastAsia="ko-KR"/>
        </w:rPr>
        <w:t>is</w:t>
      </w:r>
      <w:r w:rsidRPr="003C299D">
        <w:rPr>
          <w:rFonts w:ascii="Times New Roman" w:hAnsi="Times New Roman"/>
          <w:i/>
          <w:iCs/>
          <w:sz w:val="18"/>
          <w:szCs w:val="18"/>
          <w:lang w:val="en-US" w:eastAsia="ko-KR"/>
        </w:rPr>
        <w:t xml:space="preserve"> are applicable for DRBs mapped on RLC AM.</w:t>
      </w:r>
      <w:r w:rsidRPr="003C299D">
        <w:rPr>
          <w:rFonts w:ascii="Times New Roman" w:hAnsi="Times New Roman"/>
          <w:i/>
          <w:iCs/>
          <w:sz w:val="18"/>
          <w:szCs w:val="18"/>
        </w:rPr>
        <w:t>”.</w:t>
      </w:r>
    </w:p>
    <w:p w14:paraId="00950614" w14:textId="47951413" w:rsidR="003E56B8" w:rsidRPr="003C299D" w:rsidRDefault="003E56B8" w:rsidP="003E56B8">
      <w:pPr>
        <w:overflowPunct w:val="0"/>
        <w:autoSpaceDE w:val="0"/>
        <w:autoSpaceDN w:val="0"/>
        <w:spacing w:beforeLines="50" w:before="120" w:after="180"/>
        <w:ind w:left="1259"/>
        <w:rPr>
          <w:rFonts w:ascii="Times New Roman" w:hAnsi="Times New Roman"/>
          <w:i/>
          <w:iCs/>
          <w:sz w:val="18"/>
          <w:szCs w:val="18"/>
        </w:rPr>
      </w:pPr>
      <w:r w:rsidRPr="003C299D">
        <w:rPr>
          <w:rFonts w:ascii="Times New Roman" w:hAnsi="Times New Roman"/>
          <w:i/>
          <w:iCs/>
          <w:sz w:val="18"/>
          <w:szCs w:val="18"/>
        </w:rPr>
        <w:t xml:space="preserve">Proposal 11: </w:t>
      </w:r>
      <w:hyperlink r:id="rId2235" w:history="1">
        <w:r w:rsidR="001111D1">
          <w:rPr>
            <w:rStyle w:val="Hyperlink"/>
            <w:rFonts w:ascii="Times New Roman" w:hAnsi="Times New Roman"/>
            <w:i/>
            <w:iCs/>
            <w:sz w:val="18"/>
            <w:szCs w:val="18"/>
          </w:rPr>
          <w:t>R2-2007710</w:t>
        </w:r>
      </w:hyperlink>
      <w:r w:rsidRPr="003C299D">
        <w:rPr>
          <w:rFonts w:ascii="Times New Roman" w:hAnsi="Times New Roman"/>
          <w:i/>
          <w:iCs/>
          <w:sz w:val="18"/>
          <w:szCs w:val="18"/>
          <w:lang w:eastAsia="en-US"/>
        </w:rPr>
        <w:t xml:space="preserve"> and </w:t>
      </w:r>
      <w:hyperlink r:id="rId2236" w:history="1">
        <w:r w:rsidR="001111D1">
          <w:rPr>
            <w:rStyle w:val="Hyperlink"/>
            <w:rFonts w:ascii="Times New Roman" w:hAnsi="Times New Roman"/>
            <w:i/>
            <w:iCs/>
            <w:sz w:val="18"/>
            <w:szCs w:val="18"/>
            <w:lang w:eastAsia="en-US"/>
          </w:rPr>
          <w:t>R2-2007711</w:t>
        </w:r>
      </w:hyperlink>
      <w:r w:rsidRPr="003C299D">
        <w:rPr>
          <w:rFonts w:ascii="Times New Roman" w:hAnsi="Times New Roman"/>
          <w:i/>
          <w:iCs/>
          <w:sz w:val="18"/>
          <w:szCs w:val="18"/>
          <w:lang w:eastAsia="en-US"/>
        </w:rPr>
        <w:t xml:space="preserve"> can be agreed to clarify No support of DAPS HO for a CHO candidate cell.</w:t>
      </w:r>
    </w:p>
    <w:p w14:paraId="7016EBAE" w14:textId="77777777" w:rsidR="003E56B8" w:rsidRPr="003C299D" w:rsidRDefault="003E56B8" w:rsidP="003E56B8">
      <w:pPr>
        <w:pStyle w:val="Doc-text2"/>
      </w:pPr>
    </w:p>
    <w:p w14:paraId="3A5C57D1" w14:textId="77777777" w:rsidR="003E56B8" w:rsidRPr="003C299D" w:rsidRDefault="003E56B8" w:rsidP="003E56B8">
      <w:pPr>
        <w:pStyle w:val="Doc-text2"/>
      </w:pPr>
    </w:p>
    <w:p w14:paraId="03A1B7A2" w14:textId="77777777" w:rsidR="003E56B8" w:rsidRPr="003C299D" w:rsidRDefault="003E56B8" w:rsidP="003E56B8">
      <w:pPr>
        <w:ind w:left="1259"/>
        <w:rPr>
          <w:rFonts w:cs="Arial"/>
          <w:b/>
          <w:bCs/>
          <w:szCs w:val="20"/>
        </w:rPr>
      </w:pPr>
      <w:bookmarkStart w:id="329" w:name="_Hlk49367773"/>
      <w:r w:rsidRPr="003C299D">
        <w:rPr>
          <w:rFonts w:cs="Arial"/>
          <w:b/>
          <w:bCs/>
          <w:szCs w:val="20"/>
        </w:rPr>
        <w:t>Agreed CRs:</w:t>
      </w:r>
    </w:p>
    <w:p w14:paraId="6E0E78FF" w14:textId="1EC1B3DF" w:rsidR="003E56B8" w:rsidRPr="003C299D" w:rsidRDefault="003E56B8" w:rsidP="003E56B8">
      <w:pPr>
        <w:pStyle w:val="Agreement"/>
        <w:tabs>
          <w:tab w:val="num" w:pos="1619"/>
        </w:tabs>
        <w:overflowPunct/>
        <w:autoSpaceDE/>
        <w:autoSpaceDN/>
        <w:adjustRightInd/>
        <w:ind w:left="1619" w:hanging="360"/>
        <w:textAlignment w:val="auto"/>
        <w:rPr>
          <w:rFonts w:eastAsia="SimSun"/>
          <w:lang w:eastAsia="zh-CN"/>
        </w:rPr>
      </w:pPr>
      <w:r w:rsidRPr="003C299D">
        <w:rPr>
          <w:lang w:val="en-US"/>
        </w:rPr>
        <w:t xml:space="preserve">[204] 2: In order to clarify UE needs to check if DAPS handover is configured at the start of handover, </w:t>
      </w:r>
      <w:hyperlink r:id="rId2237" w:history="1">
        <w:r w:rsidR="001111D1">
          <w:rPr>
            <w:rStyle w:val="Hyperlink"/>
            <w:lang w:val="en-US"/>
          </w:rPr>
          <w:t>R2-2007271</w:t>
        </w:r>
      </w:hyperlink>
      <w:r w:rsidRPr="003C299D">
        <w:rPr>
          <w:lang w:val="en-US"/>
        </w:rPr>
        <w:t xml:space="preserve"> and </w:t>
      </w:r>
      <w:hyperlink r:id="rId2238" w:history="1">
        <w:r w:rsidR="001111D1">
          <w:rPr>
            <w:rStyle w:val="Hyperlink"/>
            <w:lang w:val="en-US"/>
          </w:rPr>
          <w:t>R2-2007273</w:t>
        </w:r>
      </w:hyperlink>
      <w:r w:rsidRPr="003C299D">
        <w:rPr>
          <w:lang w:val="en-US"/>
        </w:rPr>
        <w:t xml:space="preserve"> are agreed (Alt.2).</w:t>
      </w:r>
    </w:p>
    <w:p w14:paraId="3C44C2DA" w14:textId="34D6EBCC" w:rsidR="003E56B8" w:rsidRPr="003C299D" w:rsidRDefault="003E56B8" w:rsidP="003E56B8">
      <w:pPr>
        <w:pStyle w:val="Agreement"/>
        <w:tabs>
          <w:tab w:val="num" w:pos="1619"/>
        </w:tabs>
        <w:overflowPunct/>
        <w:autoSpaceDE/>
        <w:autoSpaceDN/>
        <w:adjustRightInd/>
        <w:ind w:left="1619" w:hanging="360"/>
        <w:textAlignment w:val="auto"/>
      </w:pPr>
      <w:r w:rsidRPr="003C299D">
        <w:rPr>
          <w:lang w:val="en-US"/>
        </w:rPr>
        <w:t xml:space="preserve">[204] </w:t>
      </w:r>
      <w:r w:rsidRPr="003C299D">
        <w:t xml:space="preserve">11: </w:t>
      </w:r>
      <w:hyperlink r:id="rId2239" w:history="1">
        <w:r w:rsidR="001111D1">
          <w:rPr>
            <w:rStyle w:val="Hyperlink"/>
          </w:rPr>
          <w:t>R2-2007710</w:t>
        </w:r>
      </w:hyperlink>
      <w:r w:rsidRPr="003C299D">
        <w:rPr>
          <w:lang w:eastAsia="en-US"/>
        </w:rPr>
        <w:t xml:space="preserve"> and </w:t>
      </w:r>
      <w:hyperlink r:id="rId2240" w:history="1">
        <w:r w:rsidR="001111D1">
          <w:rPr>
            <w:rStyle w:val="Hyperlink"/>
            <w:lang w:eastAsia="en-US"/>
          </w:rPr>
          <w:t>R2-2007711</w:t>
        </w:r>
      </w:hyperlink>
      <w:r w:rsidRPr="003C299D">
        <w:rPr>
          <w:lang w:eastAsia="en-US"/>
        </w:rPr>
        <w:t xml:space="preserve"> are agreed to clarify No support of DAPS HO for a CHO candidate cell.</w:t>
      </w:r>
    </w:p>
    <w:p w14:paraId="34F3F48C" w14:textId="310FEBAC" w:rsidR="003E56B8" w:rsidRPr="003C299D" w:rsidRDefault="003E56B8" w:rsidP="003E56B8">
      <w:pPr>
        <w:pStyle w:val="Agreement"/>
        <w:tabs>
          <w:tab w:val="num" w:pos="1619"/>
        </w:tabs>
        <w:overflowPunct/>
        <w:autoSpaceDE/>
        <w:autoSpaceDN/>
        <w:adjustRightInd/>
        <w:ind w:left="1619" w:hanging="360"/>
        <w:textAlignment w:val="auto"/>
        <w:rPr>
          <w:lang w:eastAsia="en-US"/>
        </w:rPr>
      </w:pPr>
      <w:r w:rsidRPr="003C299D">
        <w:rPr>
          <w:lang w:val="en-US"/>
        </w:rPr>
        <w:t xml:space="preserve">[204] </w:t>
      </w:r>
      <w:r w:rsidRPr="003C299D">
        <w:rPr>
          <w:lang w:eastAsia="en-US"/>
        </w:rPr>
        <w:t xml:space="preserve">5:for TS36.331, </w:t>
      </w:r>
      <w:hyperlink r:id="rId2241" w:history="1">
        <w:r w:rsidR="001111D1">
          <w:rPr>
            <w:rStyle w:val="Hyperlink"/>
            <w:lang w:eastAsia="en-US"/>
          </w:rPr>
          <w:t>R2-2007788</w:t>
        </w:r>
      </w:hyperlink>
      <w:r w:rsidRPr="003C299D">
        <w:rPr>
          <w:lang w:eastAsia="en-US"/>
        </w:rPr>
        <w:t xml:space="preserve"> are agreed to clarify source PDCP SDU discarding.</w:t>
      </w:r>
    </w:p>
    <w:p w14:paraId="0DF9600D" w14:textId="50E0CD3F" w:rsidR="003E56B8" w:rsidRPr="003C299D" w:rsidRDefault="003E56B8" w:rsidP="003E56B8">
      <w:pPr>
        <w:pStyle w:val="Agreement"/>
        <w:tabs>
          <w:tab w:val="num" w:pos="1619"/>
        </w:tabs>
        <w:overflowPunct/>
        <w:autoSpaceDE/>
        <w:autoSpaceDN/>
        <w:adjustRightInd/>
        <w:ind w:left="1619" w:hanging="360"/>
        <w:textAlignment w:val="auto"/>
        <w:rPr>
          <w:lang w:eastAsia="en-US"/>
        </w:rPr>
      </w:pPr>
      <w:r w:rsidRPr="003C299D">
        <w:rPr>
          <w:lang w:val="en-US"/>
        </w:rPr>
        <w:t xml:space="preserve">[204] </w:t>
      </w:r>
      <w:r w:rsidRPr="003C299D">
        <w:rPr>
          <w:lang w:eastAsia="en-US"/>
        </w:rPr>
        <w:t>6:</w:t>
      </w:r>
      <w:r w:rsidRPr="003C299D">
        <w:rPr>
          <w:lang w:val="en-US"/>
        </w:rPr>
        <w:t xml:space="preserve"> </w:t>
      </w:r>
      <w:hyperlink r:id="rId2242" w:history="1">
        <w:r w:rsidR="001111D1">
          <w:rPr>
            <w:rStyle w:val="Hyperlink"/>
            <w:lang w:val="en-US"/>
          </w:rPr>
          <w:t>R2-2007481</w:t>
        </w:r>
      </w:hyperlink>
      <w:r w:rsidRPr="003C299D">
        <w:rPr>
          <w:lang w:eastAsia="en-US"/>
        </w:rPr>
        <w:t xml:space="preserve"> are agreed to correct the restriction for RLC UM radio bearers.</w:t>
      </w:r>
    </w:p>
    <w:p w14:paraId="32E68740" w14:textId="77777777" w:rsidR="003E56B8" w:rsidRPr="003C299D" w:rsidRDefault="003E56B8" w:rsidP="003E56B8">
      <w:pPr>
        <w:spacing w:beforeLines="50" w:before="120"/>
        <w:ind w:left="1259"/>
        <w:rPr>
          <w:rFonts w:ascii="Times New Roman" w:hAnsi="Times New Roman"/>
          <w:b/>
          <w:bCs/>
          <w:szCs w:val="20"/>
          <w:lang w:eastAsia="zh-CN"/>
        </w:rPr>
      </w:pPr>
    </w:p>
    <w:p w14:paraId="50DF6263" w14:textId="77777777" w:rsidR="003E56B8" w:rsidRPr="003C299D" w:rsidRDefault="003E56B8" w:rsidP="003E56B8">
      <w:pPr>
        <w:ind w:left="1259"/>
        <w:rPr>
          <w:rFonts w:asciiTheme="minorHAnsi" w:hAnsiTheme="minorHAnsi" w:cstheme="minorBidi"/>
          <w:szCs w:val="20"/>
        </w:rPr>
      </w:pPr>
    </w:p>
    <w:p w14:paraId="24CE5C63" w14:textId="77777777" w:rsidR="003E56B8" w:rsidRPr="003C299D" w:rsidRDefault="003E56B8" w:rsidP="003E56B8">
      <w:pPr>
        <w:ind w:left="1259"/>
        <w:rPr>
          <w:rFonts w:cs="Arial"/>
          <w:b/>
          <w:bCs/>
          <w:szCs w:val="20"/>
        </w:rPr>
      </w:pPr>
      <w:r w:rsidRPr="003C299D">
        <w:rPr>
          <w:rFonts w:cs="Arial"/>
          <w:b/>
          <w:bCs/>
          <w:szCs w:val="20"/>
        </w:rPr>
        <w:t>CRs agreed with changes:</w:t>
      </w:r>
    </w:p>
    <w:p w14:paraId="1BBB1570" w14:textId="6EF9F98D"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[204] 4: for TS38.331, </w:t>
      </w:r>
      <w:hyperlink r:id="rId2243" w:history="1">
        <w:r w:rsidR="001111D1">
          <w:rPr>
            <w:rStyle w:val="Hyperlink"/>
          </w:rPr>
          <w:t>R2-2007456</w:t>
        </w:r>
      </w:hyperlink>
      <w:r w:rsidRPr="003C299D">
        <w:t xml:space="preserve"> are agreed with removing the third change (clarification on UE is not in MR-DC) in </w:t>
      </w:r>
      <w:hyperlink r:id="rId2244" w:history="1">
        <w:r w:rsidR="001111D1">
          <w:rPr>
            <w:rStyle w:val="Hyperlink"/>
          </w:rPr>
          <w:t>R2-2008169</w:t>
        </w:r>
      </w:hyperlink>
      <w:r w:rsidRPr="003C299D">
        <w:t xml:space="preserve"> (unseen).</w:t>
      </w:r>
    </w:p>
    <w:p w14:paraId="73322A7F" w14:textId="547AF5B0" w:rsidR="003E56B8" w:rsidRPr="003C299D" w:rsidRDefault="003E56B8" w:rsidP="003E56B8">
      <w:pPr>
        <w:pStyle w:val="Agreement"/>
        <w:tabs>
          <w:tab w:val="num" w:pos="1619"/>
        </w:tabs>
        <w:overflowPunct/>
        <w:autoSpaceDE/>
        <w:autoSpaceDN/>
        <w:adjustRightInd/>
        <w:ind w:left="1619" w:hanging="360"/>
        <w:textAlignment w:val="auto"/>
        <w:rPr>
          <w:rFonts w:cs="Arial"/>
        </w:rPr>
      </w:pPr>
      <w:r w:rsidRPr="003C299D">
        <w:rPr>
          <w:rFonts w:cs="Arial"/>
          <w:bCs/>
          <w:lang w:val="en-US"/>
        </w:rPr>
        <w:t xml:space="preserve">[204] </w:t>
      </w:r>
      <w:r w:rsidRPr="003C299D">
        <w:rPr>
          <w:rFonts w:cs="Arial"/>
          <w:bCs/>
        </w:rPr>
        <w:t>10:</w:t>
      </w:r>
      <w:r w:rsidRPr="003C299D">
        <w:rPr>
          <w:rFonts w:cs="Arial"/>
          <w:bCs/>
          <w:lang w:val="en-US"/>
        </w:rPr>
        <w:t xml:space="preserve"> </w:t>
      </w:r>
      <w:hyperlink r:id="rId2245" w:history="1">
        <w:r w:rsidR="001111D1">
          <w:rPr>
            <w:rStyle w:val="Hyperlink"/>
            <w:rFonts w:cs="Arial"/>
            <w:bCs/>
            <w:lang w:val="en-US"/>
          </w:rPr>
          <w:t>R2-2007893</w:t>
        </w:r>
      </w:hyperlink>
      <w:r w:rsidRPr="003C299D">
        <w:rPr>
          <w:rFonts w:cs="Arial"/>
          <w:bCs/>
        </w:rPr>
        <w:t xml:space="preserve"> are agreed with the wording revision “</w:t>
      </w:r>
      <w:r w:rsidRPr="003C299D">
        <w:rPr>
          <w:rFonts w:cs="Arial"/>
          <w:i/>
          <w:iCs/>
          <w:strike/>
          <w:lang w:val="en-US" w:eastAsia="ko-KR"/>
        </w:rPr>
        <w:t>This</w:t>
      </w:r>
      <w:r w:rsidRPr="003C299D">
        <w:rPr>
          <w:rFonts w:cs="Arial"/>
          <w:i/>
          <w:iCs/>
          <w:lang w:val="en-US" w:eastAsia="ko-KR"/>
        </w:rPr>
        <w:t xml:space="preserve"> These formats </w:t>
      </w:r>
      <w:r w:rsidRPr="003C299D">
        <w:rPr>
          <w:rFonts w:cs="Arial"/>
          <w:i/>
          <w:iCs/>
          <w:strike/>
          <w:lang w:val="en-US" w:eastAsia="ko-KR"/>
        </w:rPr>
        <w:t>is</w:t>
      </w:r>
      <w:r w:rsidRPr="003C299D">
        <w:rPr>
          <w:rFonts w:cs="Arial"/>
          <w:i/>
          <w:iCs/>
          <w:lang w:val="en-US" w:eastAsia="ko-KR"/>
        </w:rPr>
        <w:t xml:space="preserve"> are applicable for DRBs mapped on RLC AM.</w:t>
      </w:r>
      <w:r w:rsidRPr="003C299D">
        <w:rPr>
          <w:rFonts w:cs="Arial"/>
          <w:bCs/>
        </w:rPr>
        <w:t xml:space="preserve">” in </w:t>
      </w:r>
      <w:hyperlink r:id="rId2246" w:history="1">
        <w:r w:rsidR="001111D1">
          <w:rPr>
            <w:rStyle w:val="Hyperlink"/>
            <w:rFonts w:cs="Arial"/>
            <w:bCs/>
          </w:rPr>
          <w:t>R2-2008174</w:t>
        </w:r>
      </w:hyperlink>
      <w:r w:rsidRPr="003C299D">
        <w:rPr>
          <w:rFonts w:cs="Arial"/>
          <w:bCs/>
        </w:rPr>
        <w:t xml:space="preserve"> (unseen).</w:t>
      </w:r>
    </w:p>
    <w:p w14:paraId="66954EE8" w14:textId="77777777" w:rsidR="003E56B8" w:rsidRPr="003C299D" w:rsidRDefault="003E56B8" w:rsidP="003E56B8">
      <w:pPr>
        <w:ind w:left="1259"/>
        <w:rPr>
          <w:rFonts w:asciiTheme="minorHAnsi" w:hAnsiTheme="minorHAnsi" w:cstheme="minorBidi"/>
          <w:szCs w:val="20"/>
        </w:rPr>
      </w:pPr>
    </w:p>
    <w:p w14:paraId="09011564" w14:textId="77777777" w:rsidR="003E56B8" w:rsidRPr="003C299D" w:rsidRDefault="003E56B8" w:rsidP="003E56B8">
      <w:pPr>
        <w:ind w:left="1259"/>
        <w:rPr>
          <w:rFonts w:cs="Arial"/>
          <w:b/>
          <w:bCs/>
          <w:szCs w:val="20"/>
        </w:rPr>
      </w:pPr>
      <w:r w:rsidRPr="003C299D">
        <w:rPr>
          <w:rFonts w:cs="Arial"/>
          <w:b/>
          <w:bCs/>
          <w:szCs w:val="20"/>
        </w:rPr>
        <w:t>Not pursued CRs:</w:t>
      </w:r>
    </w:p>
    <w:p w14:paraId="099E6184" w14:textId="2B24D92D" w:rsidR="003E56B8" w:rsidRPr="003C299D" w:rsidRDefault="003E56B8" w:rsidP="003E56B8">
      <w:pPr>
        <w:pStyle w:val="Agreement"/>
        <w:tabs>
          <w:tab w:val="num" w:pos="1619"/>
        </w:tabs>
        <w:overflowPunct/>
        <w:autoSpaceDE/>
        <w:autoSpaceDN/>
        <w:adjustRightInd/>
        <w:ind w:left="1619" w:hanging="360"/>
        <w:textAlignment w:val="auto"/>
        <w:rPr>
          <w:rFonts w:eastAsia="SimSun"/>
          <w:lang w:val="en-US" w:eastAsia="zh-CN"/>
        </w:rPr>
      </w:pPr>
      <w:r w:rsidRPr="003C299D">
        <w:rPr>
          <w:lang w:val="en-US"/>
        </w:rPr>
        <w:t xml:space="preserve">[204] 1: </w:t>
      </w:r>
      <w:hyperlink r:id="rId2247" w:history="1">
        <w:r w:rsidR="001111D1">
          <w:rPr>
            <w:rStyle w:val="Hyperlink"/>
            <w:lang w:val="en-US"/>
          </w:rPr>
          <w:t>R2-2007625</w:t>
        </w:r>
      </w:hyperlink>
      <w:r w:rsidRPr="003C299D">
        <w:rPr>
          <w:lang w:val="en-US" w:eastAsia="ko-KR"/>
        </w:rPr>
        <w:t xml:space="preserve"> is not pursued (no agreement to change the terminology of “DAPS bearer” to “DAPS DRB”).</w:t>
      </w:r>
    </w:p>
    <w:p w14:paraId="1C0FC3AC" w14:textId="06A3A455" w:rsidR="003E56B8" w:rsidRPr="003C299D" w:rsidRDefault="003E56B8" w:rsidP="003E56B8">
      <w:pPr>
        <w:pStyle w:val="Agreement"/>
        <w:tabs>
          <w:tab w:val="num" w:pos="1619"/>
        </w:tabs>
        <w:overflowPunct/>
        <w:autoSpaceDE/>
        <w:autoSpaceDN/>
        <w:adjustRightInd/>
        <w:ind w:left="1619" w:hanging="360"/>
        <w:textAlignment w:val="auto"/>
        <w:rPr>
          <w:lang w:val="en-US"/>
        </w:rPr>
      </w:pPr>
      <w:r w:rsidRPr="003C299D">
        <w:rPr>
          <w:lang w:val="en-US"/>
        </w:rPr>
        <w:t xml:space="preserve">[204] 3: </w:t>
      </w:r>
      <w:hyperlink r:id="rId2248" w:history="1">
        <w:r w:rsidR="001111D1">
          <w:rPr>
            <w:rStyle w:val="Hyperlink"/>
            <w:lang w:val="en-US"/>
          </w:rPr>
          <w:t>R2-2007666</w:t>
        </w:r>
      </w:hyperlink>
      <w:r w:rsidRPr="003C299D">
        <w:rPr>
          <w:lang w:val="en-US"/>
        </w:rPr>
        <w:t xml:space="preserve"> is not pursued (no consensus to align terminologies for handling of L2 entities in DAPS)</w:t>
      </w:r>
    </w:p>
    <w:p w14:paraId="23D2523C" w14:textId="66FE025F" w:rsidR="003E56B8" w:rsidRPr="003C299D" w:rsidRDefault="003E56B8" w:rsidP="003E56B8">
      <w:pPr>
        <w:pStyle w:val="Agreement"/>
        <w:tabs>
          <w:tab w:val="num" w:pos="1619"/>
        </w:tabs>
        <w:overflowPunct/>
        <w:autoSpaceDE/>
        <w:autoSpaceDN/>
        <w:adjustRightInd/>
        <w:ind w:left="1619" w:hanging="360"/>
        <w:textAlignment w:val="auto"/>
      </w:pPr>
      <w:r w:rsidRPr="003C299D">
        <w:rPr>
          <w:lang w:val="en-US"/>
        </w:rPr>
        <w:t xml:space="preserve">[204] </w:t>
      </w:r>
      <w:r w:rsidRPr="003C299D">
        <w:t>7:</w:t>
      </w:r>
      <w:r w:rsidRPr="003C299D">
        <w:rPr>
          <w:lang w:val="en-US"/>
        </w:rPr>
        <w:t xml:space="preserve"> </w:t>
      </w:r>
      <w:hyperlink r:id="rId2249" w:history="1">
        <w:r w:rsidR="001111D1">
          <w:rPr>
            <w:rStyle w:val="Hyperlink"/>
            <w:lang w:val="en-US"/>
          </w:rPr>
          <w:t>R2-2007268</w:t>
        </w:r>
      </w:hyperlink>
      <w:r w:rsidRPr="003C299D">
        <w:t xml:space="preserve"> and </w:t>
      </w:r>
      <w:hyperlink r:id="rId2250" w:history="1">
        <w:r w:rsidR="001111D1">
          <w:rPr>
            <w:rStyle w:val="Hyperlink"/>
          </w:rPr>
          <w:t>R2-2007269</w:t>
        </w:r>
      </w:hyperlink>
      <w:r w:rsidRPr="003C299D">
        <w:t xml:space="preserve"> are not pursued (using “RLC entities” refers to more than one RLC entity in case of RLC UM).</w:t>
      </w:r>
    </w:p>
    <w:p w14:paraId="56A99CD7" w14:textId="69817D35" w:rsidR="003E56B8" w:rsidRPr="003C299D" w:rsidRDefault="003E56B8" w:rsidP="003E56B8">
      <w:pPr>
        <w:pStyle w:val="Agreement"/>
        <w:tabs>
          <w:tab w:val="num" w:pos="1619"/>
        </w:tabs>
        <w:overflowPunct/>
        <w:autoSpaceDE/>
        <w:autoSpaceDN/>
        <w:adjustRightInd/>
        <w:ind w:left="1619" w:hanging="360"/>
        <w:textAlignment w:val="auto"/>
        <w:rPr>
          <w:lang w:eastAsia="zh-CN"/>
        </w:rPr>
      </w:pPr>
      <w:r w:rsidRPr="003C299D">
        <w:rPr>
          <w:lang w:val="en-US"/>
        </w:rPr>
        <w:t xml:space="preserve">[204] </w:t>
      </w:r>
      <w:r w:rsidRPr="003C299D">
        <w:t>8:</w:t>
      </w:r>
      <w:r w:rsidRPr="003C299D">
        <w:rPr>
          <w:lang w:val="en-US"/>
        </w:rPr>
        <w:t xml:space="preserve"> </w:t>
      </w:r>
      <w:hyperlink r:id="rId2251" w:history="1">
        <w:r w:rsidR="001111D1">
          <w:rPr>
            <w:rStyle w:val="Hyperlink"/>
            <w:lang w:val="en-US"/>
          </w:rPr>
          <w:t>R2-2007274</w:t>
        </w:r>
      </w:hyperlink>
      <w:r w:rsidRPr="003C299D">
        <w:t xml:space="preserve"> is not pursued (no consensus on clarification of the T304 informative table for DAPS).</w:t>
      </w:r>
    </w:p>
    <w:p w14:paraId="43F2C42A" w14:textId="741364E5" w:rsidR="003E56B8" w:rsidRPr="003C299D" w:rsidRDefault="003E56B8" w:rsidP="003E56B8">
      <w:pPr>
        <w:pStyle w:val="Agreement"/>
        <w:tabs>
          <w:tab w:val="num" w:pos="1619"/>
        </w:tabs>
        <w:overflowPunct/>
        <w:autoSpaceDE/>
        <w:autoSpaceDN/>
        <w:adjustRightInd/>
        <w:ind w:left="1619" w:hanging="360"/>
        <w:textAlignment w:val="auto"/>
      </w:pPr>
      <w:r w:rsidRPr="003C299D">
        <w:rPr>
          <w:lang w:val="en-US"/>
        </w:rPr>
        <w:t xml:space="preserve">[204] </w:t>
      </w:r>
      <w:r w:rsidRPr="003C299D">
        <w:t>9:</w:t>
      </w:r>
      <w:r w:rsidRPr="003C299D">
        <w:rPr>
          <w:lang w:val="en-US"/>
        </w:rPr>
        <w:t xml:space="preserve"> </w:t>
      </w:r>
      <w:hyperlink r:id="rId2252" w:history="1">
        <w:r w:rsidR="001111D1">
          <w:rPr>
            <w:rStyle w:val="Hyperlink"/>
            <w:lang w:val="en-US"/>
          </w:rPr>
          <w:t>R2-2007311</w:t>
        </w:r>
      </w:hyperlink>
      <w:r w:rsidRPr="003C299D">
        <w:t xml:space="preserve"> and </w:t>
      </w:r>
      <w:hyperlink r:id="rId2253" w:history="1">
        <w:r w:rsidR="001111D1">
          <w:rPr>
            <w:rStyle w:val="Hyperlink"/>
          </w:rPr>
          <w:t>R2-2008073</w:t>
        </w:r>
      </w:hyperlink>
      <w:r w:rsidRPr="003C299D">
        <w:t xml:space="preserve"> are not pursued (no consensus on correction on RRC connection re-establishment in DAPS).</w:t>
      </w:r>
    </w:p>
    <w:bookmarkEnd w:id="329"/>
    <w:p w14:paraId="1809AECF" w14:textId="77777777" w:rsidR="003E56B8" w:rsidRPr="003C299D" w:rsidRDefault="003E56B8" w:rsidP="003E56B8">
      <w:pPr>
        <w:pStyle w:val="Doc-text2"/>
        <w:ind w:left="0" w:firstLine="0"/>
      </w:pPr>
    </w:p>
    <w:p w14:paraId="46840228" w14:textId="77777777" w:rsidR="003E56B8" w:rsidRPr="003C299D" w:rsidRDefault="003E56B8" w:rsidP="003E56B8">
      <w:pPr>
        <w:pStyle w:val="Doc-text2"/>
        <w:ind w:left="0" w:firstLine="0"/>
      </w:pPr>
    </w:p>
    <w:p w14:paraId="515392E5" w14:textId="77777777" w:rsidR="003E56B8" w:rsidRPr="003C299D" w:rsidRDefault="003E56B8" w:rsidP="003E56B8">
      <w:pPr>
        <w:pStyle w:val="BoldComments"/>
      </w:pPr>
      <w:r w:rsidRPr="003C299D">
        <w:t>By Email [205]</w:t>
      </w:r>
    </w:p>
    <w:p w14:paraId="0E373748" w14:textId="77777777" w:rsidR="003E56B8" w:rsidRPr="003C299D" w:rsidRDefault="003E56B8" w:rsidP="003E56B8">
      <w:pPr>
        <w:pStyle w:val="Comments"/>
      </w:pPr>
      <w:r w:rsidRPr="003C299D">
        <w:t>DAPS RLF issues:</w:t>
      </w:r>
    </w:p>
    <w:p w14:paraId="775081B2" w14:textId="6F1B969B" w:rsidR="003E56B8" w:rsidRPr="003C299D" w:rsidRDefault="001111D1" w:rsidP="003E56B8">
      <w:pPr>
        <w:pStyle w:val="Doc-title"/>
      </w:pPr>
      <w:hyperlink r:id="rId2254" w:history="1">
        <w:r>
          <w:rPr>
            <w:rStyle w:val="Hyperlink"/>
          </w:rPr>
          <w:t>R2-2006682</w:t>
        </w:r>
      </w:hyperlink>
      <w:r w:rsidR="003E56B8" w:rsidRPr="003C299D">
        <w:tab/>
        <w:t>Corretion on the RLF for LTE DAPS</w:t>
      </w:r>
      <w:r w:rsidR="003E56B8" w:rsidRPr="003C299D">
        <w:tab/>
        <w:t>vivo</w:t>
      </w:r>
      <w:r w:rsidR="003E56B8" w:rsidRPr="003C299D">
        <w:tab/>
        <w:t>CR</w:t>
      </w:r>
      <w:r w:rsidR="003E56B8" w:rsidRPr="003C299D">
        <w:tab/>
        <w:t>Rel-15</w:t>
      </w:r>
      <w:r w:rsidR="003E56B8" w:rsidRPr="003C299D">
        <w:tab/>
        <w:t>36.331</w:t>
      </w:r>
      <w:r w:rsidR="003E56B8" w:rsidRPr="003C299D">
        <w:tab/>
        <w:t>15.10.0</w:t>
      </w:r>
      <w:r w:rsidR="003E56B8" w:rsidRPr="003C299D">
        <w:tab/>
        <w:t>4353</w:t>
      </w:r>
      <w:r w:rsidR="003E56B8" w:rsidRPr="003C299D">
        <w:tab/>
        <w:t>-</w:t>
      </w:r>
      <w:r w:rsidR="003E56B8" w:rsidRPr="003C299D">
        <w:tab/>
        <w:t>F</w:t>
      </w:r>
      <w:r w:rsidR="003E56B8" w:rsidRPr="003C299D">
        <w:tab/>
        <w:t>LTE_feMob-Core</w:t>
      </w:r>
    </w:p>
    <w:p w14:paraId="668C80DF" w14:textId="5B88EFE7" w:rsidR="003E56B8" w:rsidRPr="003C299D" w:rsidRDefault="003E56B8" w:rsidP="003E56B8">
      <w:pPr>
        <w:pStyle w:val="Agreement"/>
        <w:tabs>
          <w:tab w:val="num" w:pos="1619"/>
        </w:tabs>
        <w:overflowPunct/>
        <w:autoSpaceDE/>
        <w:autoSpaceDN/>
        <w:adjustRightInd/>
        <w:ind w:left="1619" w:hanging="360"/>
        <w:textAlignment w:val="auto"/>
      </w:pPr>
      <w:r w:rsidRPr="003C299D">
        <w:rPr>
          <w:rFonts w:ascii="Calibri" w:hAnsi="Calibri" w:cs="Calibri"/>
          <w:sz w:val="22"/>
          <w:szCs w:val="22"/>
        </w:rPr>
        <w:lastRenderedPageBreak/>
        <w:t xml:space="preserve">[205] Take the </w:t>
      </w:r>
      <w:r w:rsidRPr="003C299D">
        <w:t xml:space="preserve">comments for </w:t>
      </w:r>
      <w:hyperlink r:id="rId2255" w:history="1">
        <w:r w:rsidR="001111D1">
          <w:rPr>
            <w:rStyle w:val="Hyperlink"/>
          </w:rPr>
          <w:t>R2-2007482</w:t>
        </w:r>
      </w:hyperlink>
      <w:r w:rsidRPr="003C299D">
        <w:t xml:space="preserve"> into account</w:t>
      </w:r>
    </w:p>
    <w:p w14:paraId="3738EAEA" w14:textId="71A22EA0" w:rsidR="003E56B8" w:rsidRPr="003C299D" w:rsidRDefault="003E56B8" w:rsidP="003E56B8">
      <w:pPr>
        <w:pStyle w:val="Agreement"/>
        <w:tabs>
          <w:tab w:val="num" w:pos="1619"/>
        </w:tabs>
        <w:overflowPunct/>
        <w:autoSpaceDE/>
        <w:autoSpaceDN/>
        <w:adjustRightInd/>
        <w:ind w:left="1619" w:hanging="360"/>
        <w:textAlignment w:val="auto"/>
      </w:pPr>
      <w:r w:rsidRPr="003C299D">
        <w:rPr>
          <w:rFonts w:ascii="Calibri" w:hAnsi="Calibri" w:cs="Calibri"/>
          <w:sz w:val="22"/>
          <w:szCs w:val="22"/>
        </w:rPr>
        <w:t xml:space="preserve">[205] </w:t>
      </w:r>
      <w:r w:rsidRPr="003C299D">
        <w:t xml:space="preserve">Revised in </w:t>
      </w:r>
      <w:hyperlink r:id="rId2256" w:history="1">
        <w:r w:rsidR="001111D1">
          <w:rPr>
            <w:rStyle w:val="Hyperlink"/>
          </w:rPr>
          <w:t>R2-2008455</w:t>
        </w:r>
      </w:hyperlink>
      <w:r w:rsidRPr="003C299D">
        <w:t xml:space="preserve"> </w:t>
      </w:r>
    </w:p>
    <w:p w14:paraId="1D98EF2C" w14:textId="77777777" w:rsidR="003E56B8" w:rsidRPr="003C299D" w:rsidRDefault="003E56B8" w:rsidP="003E56B8">
      <w:pPr>
        <w:pStyle w:val="Doc-title"/>
      </w:pPr>
    </w:p>
    <w:p w14:paraId="0F1C2E80" w14:textId="49A37296" w:rsidR="003E56B8" w:rsidRPr="003C299D" w:rsidRDefault="001111D1" w:rsidP="003E56B8">
      <w:pPr>
        <w:pStyle w:val="Doc-title"/>
      </w:pPr>
      <w:hyperlink r:id="rId2257" w:history="1">
        <w:r>
          <w:rPr>
            <w:rStyle w:val="Hyperlink"/>
          </w:rPr>
          <w:t>R2-2008455</w:t>
        </w:r>
      </w:hyperlink>
      <w:r w:rsidR="003E56B8" w:rsidRPr="003C299D">
        <w:tab/>
        <w:t>Corretion on the RLF for LTE DAPS</w:t>
      </w:r>
      <w:r w:rsidR="003E56B8" w:rsidRPr="003C299D">
        <w:tab/>
        <w:t>vivo</w:t>
      </w:r>
      <w:r w:rsidR="003E56B8" w:rsidRPr="003C299D">
        <w:tab/>
        <w:t>CR</w:t>
      </w:r>
      <w:r w:rsidR="003E56B8" w:rsidRPr="003C299D">
        <w:tab/>
        <w:t>Rel-15</w:t>
      </w:r>
      <w:r w:rsidR="003E56B8" w:rsidRPr="003C299D">
        <w:tab/>
        <w:t>36.331</w:t>
      </w:r>
      <w:r w:rsidR="003E56B8" w:rsidRPr="003C299D">
        <w:tab/>
        <w:t>15.10.0</w:t>
      </w:r>
      <w:r w:rsidR="003E56B8" w:rsidRPr="003C299D">
        <w:tab/>
        <w:t>4353</w:t>
      </w:r>
      <w:r w:rsidR="003E56B8" w:rsidRPr="003C299D">
        <w:tab/>
        <w:t>1</w:t>
      </w:r>
      <w:r w:rsidR="003E56B8" w:rsidRPr="003C299D">
        <w:tab/>
        <w:t>F</w:t>
      </w:r>
      <w:r w:rsidR="003E56B8" w:rsidRPr="003C299D">
        <w:tab/>
        <w:t>LTE_feMob-Core</w:t>
      </w:r>
    </w:p>
    <w:p w14:paraId="47308ADD"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rPr>
          <w:rFonts w:ascii="Calibri" w:hAnsi="Calibri" w:cs="Calibri"/>
          <w:sz w:val="22"/>
          <w:szCs w:val="22"/>
        </w:rPr>
        <w:t>[205] Agreed</w:t>
      </w:r>
    </w:p>
    <w:p w14:paraId="3DBA6B79" w14:textId="4E844729" w:rsidR="008C4B38" w:rsidRPr="003C299D" w:rsidRDefault="008C4B38" w:rsidP="008C4B38">
      <w:pPr>
        <w:pStyle w:val="Doc-text2"/>
        <w:rPr>
          <w:lang w:val="fr-FR"/>
        </w:rPr>
      </w:pPr>
      <w:r w:rsidRPr="003C299D">
        <w:rPr>
          <w:lang w:val="fr-FR"/>
        </w:rPr>
        <w:t>=&gt; Coversheet revision by MCC (</w:t>
      </w:r>
      <w:r w:rsidRPr="003C299D">
        <w:t>Wrong rev number in the coversheet)</w:t>
      </w:r>
    </w:p>
    <w:p w14:paraId="7AB2A54C" w14:textId="3DF00426" w:rsidR="008C4B38" w:rsidRPr="003C299D" w:rsidRDefault="001111D1" w:rsidP="008C4B38">
      <w:pPr>
        <w:pStyle w:val="Doc-title"/>
      </w:pPr>
      <w:hyperlink r:id="rId2258" w:history="1">
        <w:r>
          <w:rPr>
            <w:rStyle w:val="Hyperlink"/>
          </w:rPr>
          <w:t>R2-2008679</w:t>
        </w:r>
      </w:hyperlink>
      <w:r w:rsidR="008C4B38" w:rsidRPr="003C299D">
        <w:tab/>
        <w:t>Corretion on the RLF for LTE DAPS</w:t>
      </w:r>
      <w:r w:rsidR="008C4B38" w:rsidRPr="003C299D">
        <w:tab/>
        <w:t>vivo</w:t>
      </w:r>
      <w:r w:rsidR="008C4B38" w:rsidRPr="003C299D">
        <w:tab/>
        <w:t>CR</w:t>
      </w:r>
      <w:r w:rsidR="008C4B38" w:rsidRPr="003C299D">
        <w:tab/>
        <w:t>Rel-15</w:t>
      </w:r>
      <w:r w:rsidR="008C4B38" w:rsidRPr="003C299D">
        <w:tab/>
        <w:t>36.331</w:t>
      </w:r>
      <w:r w:rsidR="008C4B38" w:rsidRPr="003C299D">
        <w:tab/>
        <w:t>15.10.0</w:t>
      </w:r>
      <w:r w:rsidR="008C4B38" w:rsidRPr="003C299D">
        <w:tab/>
        <w:t>4353</w:t>
      </w:r>
      <w:r w:rsidR="008C4B38" w:rsidRPr="003C299D">
        <w:tab/>
        <w:t>2</w:t>
      </w:r>
      <w:r w:rsidR="008C4B38" w:rsidRPr="003C299D">
        <w:tab/>
        <w:t>F</w:t>
      </w:r>
      <w:r w:rsidR="008C4B38" w:rsidRPr="003C299D">
        <w:tab/>
        <w:t>LTE_feMob-Core</w:t>
      </w:r>
    </w:p>
    <w:p w14:paraId="661C4953" w14:textId="470FC23E" w:rsidR="008C4B38" w:rsidRPr="003C299D" w:rsidRDefault="008C4B38" w:rsidP="008C4B38">
      <w:pPr>
        <w:pStyle w:val="Doc-text2"/>
      </w:pPr>
      <w:r w:rsidRPr="003C299D">
        <w:t>=&gt; Agreed</w:t>
      </w:r>
    </w:p>
    <w:p w14:paraId="2C4C1A20" w14:textId="77777777" w:rsidR="003E56B8" w:rsidRPr="003C299D" w:rsidRDefault="003E56B8" w:rsidP="003E56B8">
      <w:pPr>
        <w:pStyle w:val="Doc-title"/>
      </w:pPr>
    </w:p>
    <w:p w14:paraId="7E930F4B" w14:textId="3C88A6F8" w:rsidR="003E56B8" w:rsidRPr="003C299D" w:rsidRDefault="001111D1" w:rsidP="003E56B8">
      <w:pPr>
        <w:pStyle w:val="Doc-title"/>
      </w:pPr>
      <w:hyperlink r:id="rId2259" w:history="1">
        <w:r>
          <w:rPr>
            <w:rStyle w:val="Hyperlink"/>
          </w:rPr>
          <w:t>R2-2007310</w:t>
        </w:r>
      </w:hyperlink>
      <w:r w:rsidR="003E56B8" w:rsidRPr="003C299D">
        <w:tab/>
        <w:t>Correction on TS38.331 for RLF handling in DAPS</w:t>
      </w:r>
      <w:r w:rsidR="003E56B8" w:rsidRPr="003C299D">
        <w:tab/>
        <w:t>Huawei, HiSilicon</w:t>
      </w:r>
      <w:r w:rsidR="003E56B8" w:rsidRPr="003C299D">
        <w:tab/>
        <w:t>CR</w:t>
      </w:r>
      <w:r w:rsidR="003E56B8" w:rsidRPr="003C299D">
        <w:tab/>
        <w:t>Rel-16</w:t>
      </w:r>
      <w:r w:rsidR="003E56B8" w:rsidRPr="003C299D">
        <w:tab/>
        <w:t>38.331</w:t>
      </w:r>
      <w:r w:rsidR="003E56B8" w:rsidRPr="003C299D">
        <w:tab/>
        <w:t>16.1.0</w:t>
      </w:r>
      <w:r w:rsidR="003E56B8" w:rsidRPr="003C299D">
        <w:tab/>
        <w:t>1830</w:t>
      </w:r>
      <w:r w:rsidR="003E56B8" w:rsidRPr="003C299D">
        <w:tab/>
        <w:t>-</w:t>
      </w:r>
      <w:r w:rsidR="003E56B8" w:rsidRPr="003C299D">
        <w:tab/>
        <w:t>F</w:t>
      </w:r>
      <w:r w:rsidR="003E56B8" w:rsidRPr="003C299D">
        <w:tab/>
        <w:t>LTE_feMob-Core</w:t>
      </w:r>
    </w:p>
    <w:p w14:paraId="6ABEAFFF"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rPr>
          <w:rFonts w:ascii="Calibri" w:hAnsi="Calibri" w:cs="Calibri"/>
          <w:sz w:val="22"/>
          <w:szCs w:val="22"/>
        </w:rPr>
        <w:t>[205] Postponed</w:t>
      </w:r>
    </w:p>
    <w:p w14:paraId="3072BE4D" w14:textId="77777777" w:rsidR="003E56B8" w:rsidRPr="003C299D" w:rsidRDefault="003E56B8" w:rsidP="003E56B8">
      <w:pPr>
        <w:pStyle w:val="Doc-text2"/>
      </w:pPr>
    </w:p>
    <w:p w14:paraId="3CFB62B2" w14:textId="4A49E5F5" w:rsidR="003E56B8" w:rsidRPr="003C299D" w:rsidRDefault="001111D1" w:rsidP="003E56B8">
      <w:pPr>
        <w:pStyle w:val="Doc-title"/>
      </w:pPr>
      <w:hyperlink r:id="rId2260" w:history="1">
        <w:r>
          <w:rPr>
            <w:rStyle w:val="Hyperlink"/>
          </w:rPr>
          <w:t>R2-2007503</w:t>
        </w:r>
      </w:hyperlink>
      <w:r w:rsidR="003E56B8" w:rsidRPr="003C299D">
        <w:tab/>
        <w:t>Corretion on the RLF for NR DAPS</w:t>
      </w:r>
      <w:r w:rsidR="003E56B8" w:rsidRPr="003C299D">
        <w:tab/>
        <w:t>vivo</w:t>
      </w:r>
      <w:r w:rsidR="003E56B8" w:rsidRPr="003C299D">
        <w:tab/>
        <w:t>CR</w:t>
      </w:r>
      <w:r w:rsidR="003E56B8" w:rsidRPr="003C299D">
        <w:tab/>
        <w:t>Rel-16</w:t>
      </w:r>
      <w:r w:rsidR="003E56B8" w:rsidRPr="003C299D">
        <w:tab/>
        <w:t>38.331</w:t>
      </w:r>
      <w:r w:rsidR="003E56B8" w:rsidRPr="003C299D">
        <w:tab/>
        <w:t>16.1.0</w:t>
      </w:r>
      <w:r w:rsidR="003E56B8" w:rsidRPr="003C299D">
        <w:tab/>
        <w:t>1850</w:t>
      </w:r>
      <w:r w:rsidR="003E56B8" w:rsidRPr="003C299D">
        <w:tab/>
        <w:t>-</w:t>
      </w:r>
      <w:r w:rsidR="003E56B8" w:rsidRPr="003C299D">
        <w:tab/>
        <w:t>F</w:t>
      </w:r>
      <w:r w:rsidR="003E56B8" w:rsidRPr="003C299D">
        <w:tab/>
        <w:t>NR_Mob_enh-Core</w:t>
      </w:r>
    </w:p>
    <w:p w14:paraId="13060E86" w14:textId="2CD135C1" w:rsidR="003E56B8" w:rsidRPr="003C299D" w:rsidRDefault="003E56B8" w:rsidP="003E56B8">
      <w:pPr>
        <w:pStyle w:val="Agreement"/>
        <w:tabs>
          <w:tab w:val="num" w:pos="1619"/>
        </w:tabs>
        <w:overflowPunct/>
        <w:autoSpaceDE/>
        <w:autoSpaceDN/>
        <w:adjustRightInd/>
        <w:ind w:left="1619" w:hanging="360"/>
        <w:textAlignment w:val="auto"/>
      </w:pPr>
      <w:r w:rsidRPr="003C299D">
        <w:rPr>
          <w:rFonts w:ascii="Calibri" w:hAnsi="Calibri" w:cs="Calibri"/>
          <w:sz w:val="22"/>
          <w:szCs w:val="22"/>
        </w:rPr>
        <w:t xml:space="preserve">[205] Take the </w:t>
      </w:r>
      <w:r w:rsidRPr="003C299D">
        <w:t xml:space="preserve">comments for </w:t>
      </w:r>
      <w:hyperlink r:id="rId2261" w:history="1">
        <w:r w:rsidR="001111D1">
          <w:rPr>
            <w:rStyle w:val="Hyperlink"/>
          </w:rPr>
          <w:t>R2-2007482</w:t>
        </w:r>
      </w:hyperlink>
      <w:r w:rsidRPr="003C299D">
        <w:t xml:space="preserve"> into account</w:t>
      </w:r>
    </w:p>
    <w:p w14:paraId="6A67E592" w14:textId="77777777" w:rsidR="003E56B8" w:rsidRPr="003C299D" w:rsidRDefault="003E56B8" w:rsidP="003E56B8">
      <w:pPr>
        <w:pStyle w:val="Doc-text2"/>
      </w:pPr>
    </w:p>
    <w:p w14:paraId="2EDF0967" w14:textId="7131CE9C" w:rsidR="003E56B8" w:rsidRPr="003C299D" w:rsidRDefault="001111D1" w:rsidP="003E56B8">
      <w:pPr>
        <w:pStyle w:val="Doc-title"/>
      </w:pPr>
      <w:hyperlink r:id="rId2262" w:history="1">
        <w:r>
          <w:rPr>
            <w:rStyle w:val="Hyperlink"/>
          </w:rPr>
          <w:t>R2-2008456</w:t>
        </w:r>
      </w:hyperlink>
      <w:r w:rsidR="003E56B8" w:rsidRPr="003C299D">
        <w:tab/>
        <w:t>Corretion on the RLF for NR DAPS</w:t>
      </w:r>
      <w:r w:rsidR="003E56B8" w:rsidRPr="003C299D">
        <w:tab/>
        <w:t>vivo</w:t>
      </w:r>
      <w:r w:rsidR="003E56B8" w:rsidRPr="003C299D">
        <w:tab/>
        <w:t>CR</w:t>
      </w:r>
      <w:r w:rsidR="003E56B8" w:rsidRPr="003C299D">
        <w:tab/>
        <w:t>Rel-16</w:t>
      </w:r>
      <w:r w:rsidR="003E56B8" w:rsidRPr="003C299D">
        <w:tab/>
        <w:t>38.331</w:t>
      </w:r>
      <w:r w:rsidR="003E56B8" w:rsidRPr="003C299D">
        <w:tab/>
        <w:t>16.1.0</w:t>
      </w:r>
      <w:r w:rsidR="003E56B8" w:rsidRPr="003C299D">
        <w:tab/>
        <w:t>1850</w:t>
      </w:r>
      <w:r w:rsidR="003E56B8" w:rsidRPr="003C299D">
        <w:tab/>
        <w:t>1</w:t>
      </w:r>
      <w:r w:rsidR="003E56B8" w:rsidRPr="003C299D">
        <w:tab/>
        <w:t>F</w:t>
      </w:r>
      <w:r w:rsidR="003E56B8" w:rsidRPr="003C299D">
        <w:tab/>
        <w:t>NR_Mob_enh-Core</w:t>
      </w:r>
    </w:p>
    <w:p w14:paraId="3D787575"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rPr>
          <w:rFonts w:ascii="Calibri" w:hAnsi="Calibri" w:cs="Calibri"/>
          <w:sz w:val="22"/>
          <w:szCs w:val="22"/>
        </w:rPr>
        <w:t>[205] Agreed</w:t>
      </w:r>
    </w:p>
    <w:p w14:paraId="219894FB" w14:textId="77777777" w:rsidR="008C4B38" w:rsidRPr="003C299D" w:rsidRDefault="008C4B38" w:rsidP="008C4B38">
      <w:pPr>
        <w:pStyle w:val="Doc-text2"/>
        <w:rPr>
          <w:lang w:val="fr-FR"/>
        </w:rPr>
      </w:pPr>
      <w:r w:rsidRPr="003C299D">
        <w:rPr>
          <w:lang w:val="fr-FR"/>
        </w:rPr>
        <w:t>=&gt; Coversheet revision by MCC (</w:t>
      </w:r>
      <w:r w:rsidRPr="003C299D">
        <w:t>Wrong rev number in the coversheet)</w:t>
      </w:r>
    </w:p>
    <w:p w14:paraId="311A1332" w14:textId="7FD39AF5" w:rsidR="008C4B38" w:rsidRPr="003C299D" w:rsidRDefault="001111D1" w:rsidP="008C4B38">
      <w:pPr>
        <w:pStyle w:val="Doc-title"/>
      </w:pPr>
      <w:hyperlink r:id="rId2263" w:history="1">
        <w:r>
          <w:rPr>
            <w:rStyle w:val="Hyperlink"/>
          </w:rPr>
          <w:t>R2-2008680</w:t>
        </w:r>
      </w:hyperlink>
      <w:r w:rsidR="008C4B38" w:rsidRPr="003C299D">
        <w:tab/>
        <w:t>Corretion on the RLF for NR DAPS</w:t>
      </w:r>
      <w:r w:rsidR="008C4B38" w:rsidRPr="003C299D">
        <w:tab/>
        <w:t>vivo</w:t>
      </w:r>
      <w:r w:rsidR="008C4B38" w:rsidRPr="003C299D">
        <w:tab/>
        <w:t>CR</w:t>
      </w:r>
      <w:r w:rsidR="008C4B38" w:rsidRPr="003C299D">
        <w:tab/>
        <w:t>Rel-16</w:t>
      </w:r>
      <w:r w:rsidR="008C4B38" w:rsidRPr="003C299D">
        <w:tab/>
        <w:t>38.331</w:t>
      </w:r>
      <w:r w:rsidR="008C4B38" w:rsidRPr="003C299D">
        <w:tab/>
        <w:t>16.1.0</w:t>
      </w:r>
      <w:r w:rsidR="008C4B38" w:rsidRPr="003C299D">
        <w:tab/>
        <w:t>1850</w:t>
      </w:r>
      <w:r w:rsidR="008C4B38" w:rsidRPr="003C299D">
        <w:tab/>
        <w:t>2</w:t>
      </w:r>
      <w:r w:rsidR="008C4B38" w:rsidRPr="003C299D">
        <w:tab/>
        <w:t>F</w:t>
      </w:r>
      <w:r w:rsidR="008C4B38" w:rsidRPr="003C299D">
        <w:tab/>
        <w:t>NR_Mob_enh-Core</w:t>
      </w:r>
    </w:p>
    <w:p w14:paraId="5589A536" w14:textId="686637F5" w:rsidR="008C4B38" w:rsidRPr="003C299D" w:rsidRDefault="008C4B38" w:rsidP="008C4B38">
      <w:pPr>
        <w:pStyle w:val="Doc-text2"/>
      </w:pPr>
      <w:r w:rsidRPr="003C299D">
        <w:t>=&gt; Agreed</w:t>
      </w:r>
    </w:p>
    <w:p w14:paraId="513ED674" w14:textId="77777777" w:rsidR="003E56B8" w:rsidRPr="003C299D" w:rsidRDefault="003E56B8" w:rsidP="003E56B8">
      <w:pPr>
        <w:pStyle w:val="Doc-text2"/>
      </w:pPr>
    </w:p>
    <w:p w14:paraId="72B60EE2" w14:textId="075E1ABF" w:rsidR="003E56B8" w:rsidRPr="003C299D" w:rsidRDefault="001111D1" w:rsidP="003E56B8">
      <w:pPr>
        <w:pStyle w:val="Doc-title"/>
      </w:pPr>
      <w:hyperlink r:id="rId2264" w:history="1">
        <w:r>
          <w:rPr>
            <w:rStyle w:val="Hyperlink"/>
          </w:rPr>
          <w:t>R2-2008072</w:t>
        </w:r>
      </w:hyperlink>
      <w:r w:rsidR="003E56B8" w:rsidRPr="003C299D">
        <w:tab/>
        <w:t>Correction on TS36.331 for RLF handling in DAPS</w:t>
      </w:r>
      <w:r w:rsidR="003E56B8" w:rsidRPr="003C299D">
        <w:tab/>
        <w:t>Huawei, HiSilicon</w:t>
      </w:r>
      <w:r w:rsidR="003E56B8" w:rsidRPr="003C299D">
        <w:tab/>
        <w:t>CR</w:t>
      </w:r>
      <w:r w:rsidR="003E56B8" w:rsidRPr="003C299D">
        <w:tab/>
        <w:t>Rel-16</w:t>
      </w:r>
      <w:r w:rsidR="003E56B8" w:rsidRPr="003C299D">
        <w:tab/>
        <w:t>36.331</w:t>
      </w:r>
      <w:r w:rsidR="003E56B8" w:rsidRPr="003C299D">
        <w:tab/>
        <w:t>16.1.1</w:t>
      </w:r>
      <w:r w:rsidR="003E56B8" w:rsidRPr="003C299D">
        <w:tab/>
        <w:t>4423</w:t>
      </w:r>
      <w:r w:rsidR="003E56B8" w:rsidRPr="003C299D">
        <w:tab/>
        <w:t>-</w:t>
      </w:r>
      <w:r w:rsidR="003E56B8" w:rsidRPr="003C299D">
        <w:tab/>
        <w:t>F</w:t>
      </w:r>
      <w:r w:rsidR="003E56B8" w:rsidRPr="003C299D">
        <w:tab/>
        <w:t>LTE_feMob-Core</w:t>
      </w:r>
    </w:p>
    <w:p w14:paraId="4D65DFC6"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rPr>
          <w:rFonts w:ascii="Calibri" w:hAnsi="Calibri" w:cs="Calibri"/>
          <w:sz w:val="22"/>
          <w:szCs w:val="22"/>
        </w:rPr>
        <w:t>[205] Postponed</w:t>
      </w:r>
    </w:p>
    <w:p w14:paraId="58468984" w14:textId="77777777" w:rsidR="003E56B8" w:rsidRPr="003C299D" w:rsidRDefault="003E56B8" w:rsidP="003E56B8">
      <w:pPr>
        <w:pStyle w:val="Doc-text2"/>
      </w:pPr>
    </w:p>
    <w:p w14:paraId="25167DF2" w14:textId="2314003C" w:rsidR="003E56B8" w:rsidRPr="003C299D" w:rsidRDefault="001111D1" w:rsidP="003E56B8">
      <w:pPr>
        <w:pStyle w:val="Doc-title"/>
      </w:pPr>
      <w:hyperlink r:id="rId2265" w:history="1">
        <w:r>
          <w:rPr>
            <w:rStyle w:val="Hyperlink"/>
          </w:rPr>
          <w:t>R2-2007665</w:t>
        </w:r>
      </w:hyperlink>
      <w:r w:rsidR="003E56B8" w:rsidRPr="003C299D">
        <w:tab/>
        <w:t>Corrections to T304 expiry during DAPS</w:t>
      </w:r>
      <w:r w:rsidR="003E56B8" w:rsidRPr="003C299D">
        <w:tab/>
        <w:t>Samsung</w:t>
      </w:r>
      <w:r w:rsidR="003E56B8" w:rsidRPr="003C299D">
        <w:tab/>
        <w:t>CR</w:t>
      </w:r>
      <w:r w:rsidR="003E56B8" w:rsidRPr="003C299D">
        <w:tab/>
        <w:t>Rel-16</w:t>
      </w:r>
      <w:r w:rsidR="003E56B8" w:rsidRPr="003C299D">
        <w:tab/>
        <w:t>38.331</w:t>
      </w:r>
      <w:r w:rsidR="003E56B8" w:rsidRPr="003C299D">
        <w:tab/>
        <w:t>16.1.0</w:t>
      </w:r>
      <w:r w:rsidR="003E56B8" w:rsidRPr="003C299D">
        <w:tab/>
        <w:t>1875</w:t>
      </w:r>
      <w:r w:rsidR="003E56B8" w:rsidRPr="003C299D">
        <w:tab/>
        <w:t>-</w:t>
      </w:r>
      <w:r w:rsidR="003E56B8" w:rsidRPr="003C299D">
        <w:tab/>
        <w:t>F</w:t>
      </w:r>
      <w:r w:rsidR="003E56B8" w:rsidRPr="003C299D">
        <w:tab/>
        <w:t>NR_Mob_enh-Core</w:t>
      </w:r>
    </w:p>
    <w:p w14:paraId="6AEA8374"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[205] First change can be taken into account in rapporteur CR in the next meeting</w:t>
      </w:r>
    </w:p>
    <w:p w14:paraId="41C1F17A"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rPr>
          <w:rFonts w:ascii="Calibri" w:hAnsi="Calibri" w:cs="Calibri"/>
          <w:sz w:val="22"/>
          <w:szCs w:val="22"/>
        </w:rPr>
        <w:t>[205] Postponed</w:t>
      </w:r>
    </w:p>
    <w:p w14:paraId="4859A45F" w14:textId="77777777" w:rsidR="003E56B8" w:rsidRPr="003C299D" w:rsidRDefault="003E56B8" w:rsidP="003E56B8">
      <w:pPr>
        <w:pStyle w:val="Comments"/>
      </w:pPr>
    </w:p>
    <w:p w14:paraId="32039C31" w14:textId="77777777" w:rsidR="003E56B8" w:rsidRPr="003C299D" w:rsidRDefault="003E56B8" w:rsidP="003E56B8">
      <w:pPr>
        <w:pStyle w:val="Doc-text2"/>
      </w:pPr>
    </w:p>
    <w:p w14:paraId="4F8BC8CF" w14:textId="77777777" w:rsidR="003E56B8" w:rsidRPr="003C299D" w:rsidRDefault="003E56B8" w:rsidP="003E56B8">
      <w:pPr>
        <w:pStyle w:val="Heading3"/>
      </w:pPr>
      <w:bookmarkStart w:id="330" w:name="_Toc50895339"/>
      <w:bookmarkStart w:id="331" w:name="_Toc55080485"/>
      <w:bookmarkStart w:id="332" w:name="_Hlk48208911"/>
      <w:r w:rsidRPr="003C299D">
        <w:t>7.4.3</w:t>
      </w:r>
      <w:r w:rsidRPr="003C299D">
        <w:tab/>
        <w:t>UE capability corrections</w:t>
      </w:r>
      <w:bookmarkEnd w:id="330"/>
      <w:bookmarkEnd w:id="331"/>
    </w:p>
    <w:p w14:paraId="40A39234" w14:textId="77777777" w:rsidR="003E56B8" w:rsidRPr="003C299D" w:rsidRDefault="003E56B8" w:rsidP="003E56B8">
      <w:pPr>
        <w:pStyle w:val="BoldComments"/>
      </w:pPr>
      <w:r w:rsidRPr="003C299D">
        <w:t xml:space="preserve">By Email [206] </w:t>
      </w:r>
    </w:p>
    <w:p w14:paraId="5E2CA909" w14:textId="77777777" w:rsidR="003E56B8" w:rsidRPr="003C299D" w:rsidRDefault="003E56B8" w:rsidP="003E56B8">
      <w:pPr>
        <w:pStyle w:val="Comments"/>
      </w:pPr>
      <w:r w:rsidRPr="003C299D">
        <w:t xml:space="preserve">Including UE capability aspects of LTE mobility WI. </w:t>
      </w:r>
    </w:p>
    <w:p w14:paraId="725D976E" w14:textId="29DAAA7B" w:rsidR="003E56B8" w:rsidRPr="003C299D" w:rsidRDefault="001111D1" w:rsidP="003E56B8">
      <w:pPr>
        <w:pStyle w:val="Doc-title"/>
      </w:pPr>
      <w:hyperlink r:id="rId2266" w:history="1">
        <w:r>
          <w:rPr>
            <w:rStyle w:val="Hyperlink"/>
          </w:rPr>
          <w:t>R2-2006932</w:t>
        </w:r>
      </w:hyperlink>
      <w:r w:rsidR="003E56B8" w:rsidRPr="003C299D">
        <w:tab/>
        <w:t>Correction on LTE MOB capability</w:t>
      </w:r>
      <w:r w:rsidR="003E56B8" w:rsidRPr="003C299D">
        <w:tab/>
        <w:t>Intel Corporation, China Telecom, Samsung</w:t>
      </w:r>
      <w:r w:rsidR="003E56B8" w:rsidRPr="003C299D">
        <w:tab/>
        <w:t>CR</w:t>
      </w:r>
      <w:r w:rsidR="003E56B8" w:rsidRPr="003C299D">
        <w:tab/>
        <w:t>Rel-16</w:t>
      </w:r>
      <w:r w:rsidR="003E56B8" w:rsidRPr="003C299D">
        <w:tab/>
        <w:t>36.331</w:t>
      </w:r>
      <w:r w:rsidR="003E56B8" w:rsidRPr="003C299D">
        <w:tab/>
        <w:t>16.1.1</w:t>
      </w:r>
      <w:r w:rsidR="003E56B8" w:rsidRPr="003C299D">
        <w:tab/>
        <w:t>4362</w:t>
      </w:r>
      <w:r w:rsidR="003E56B8" w:rsidRPr="003C299D">
        <w:tab/>
        <w:t>-</w:t>
      </w:r>
      <w:r w:rsidR="003E56B8" w:rsidRPr="003C299D">
        <w:tab/>
        <w:t>F</w:t>
      </w:r>
      <w:r w:rsidR="003E56B8" w:rsidRPr="003C299D">
        <w:tab/>
        <w:t>LTE_feMob-Core</w:t>
      </w:r>
    </w:p>
    <w:p w14:paraId="0B875D03" w14:textId="77FAD860"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[206] Revised in </w:t>
      </w:r>
      <w:hyperlink r:id="rId2267" w:history="1">
        <w:r w:rsidR="001111D1">
          <w:rPr>
            <w:rStyle w:val="Hyperlink"/>
          </w:rPr>
          <w:t>R2-2008557</w:t>
        </w:r>
      </w:hyperlink>
      <w:r w:rsidRPr="003C299D">
        <w:t xml:space="preserve"> (wrong specification number, using 16.1.0 in cover page)</w:t>
      </w:r>
    </w:p>
    <w:p w14:paraId="6307EDEA" w14:textId="77777777" w:rsidR="003E56B8" w:rsidRPr="003C299D" w:rsidRDefault="003E56B8" w:rsidP="003E56B8">
      <w:pPr>
        <w:pStyle w:val="Doc-text2"/>
        <w:ind w:left="0" w:firstLine="0"/>
      </w:pPr>
    </w:p>
    <w:p w14:paraId="423F2231" w14:textId="79043078" w:rsidR="003E56B8" w:rsidRPr="003C299D" w:rsidRDefault="001111D1" w:rsidP="003E56B8">
      <w:pPr>
        <w:pStyle w:val="Doc-title"/>
      </w:pPr>
      <w:hyperlink r:id="rId2268" w:history="1">
        <w:r>
          <w:rPr>
            <w:rStyle w:val="Hyperlink"/>
          </w:rPr>
          <w:t>R2-2008557</w:t>
        </w:r>
      </w:hyperlink>
      <w:r w:rsidR="003E56B8" w:rsidRPr="003C299D">
        <w:tab/>
        <w:t>Correction on LTE MOB capability</w:t>
      </w:r>
      <w:r w:rsidR="003E56B8" w:rsidRPr="003C299D">
        <w:tab/>
        <w:t>Intel Corporation, China Telecom, Samsung</w:t>
      </w:r>
      <w:r w:rsidR="003E56B8" w:rsidRPr="003C299D">
        <w:tab/>
        <w:t>CR</w:t>
      </w:r>
      <w:r w:rsidR="003E56B8" w:rsidRPr="003C299D">
        <w:tab/>
        <w:t>Rel-16</w:t>
      </w:r>
      <w:r w:rsidR="003E56B8" w:rsidRPr="003C299D">
        <w:tab/>
        <w:t>36.331</w:t>
      </w:r>
      <w:r w:rsidR="003E56B8" w:rsidRPr="003C299D">
        <w:tab/>
        <w:t>16.1.1</w:t>
      </w:r>
      <w:r w:rsidR="003E56B8" w:rsidRPr="003C299D">
        <w:tab/>
        <w:t>4362</w:t>
      </w:r>
      <w:r w:rsidR="003E56B8" w:rsidRPr="003C299D">
        <w:tab/>
        <w:t>1</w:t>
      </w:r>
      <w:r w:rsidR="003E56B8" w:rsidRPr="003C299D">
        <w:tab/>
        <w:t>F</w:t>
      </w:r>
      <w:r w:rsidR="003E56B8" w:rsidRPr="003C299D">
        <w:tab/>
        <w:t>LTE_feMob-Core</w:t>
      </w:r>
    </w:p>
    <w:p w14:paraId="0B0F9921"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[206] Agreed</w:t>
      </w:r>
    </w:p>
    <w:p w14:paraId="70724CF8" w14:textId="77777777" w:rsidR="003E56B8" w:rsidRPr="003C299D" w:rsidRDefault="003E56B8" w:rsidP="003E56B8">
      <w:pPr>
        <w:pStyle w:val="Doc-text2"/>
        <w:ind w:left="0" w:firstLine="0"/>
      </w:pPr>
    </w:p>
    <w:p w14:paraId="6BFFB8F5" w14:textId="7475048C" w:rsidR="003E56B8" w:rsidRPr="003C299D" w:rsidRDefault="001111D1" w:rsidP="003E56B8">
      <w:pPr>
        <w:pStyle w:val="Doc-title"/>
      </w:pPr>
      <w:hyperlink r:id="rId2269" w:history="1">
        <w:r>
          <w:rPr>
            <w:rStyle w:val="Hyperlink"/>
          </w:rPr>
          <w:t>R2-2006933</w:t>
        </w:r>
      </w:hyperlink>
      <w:r w:rsidR="003E56B8" w:rsidRPr="003C299D">
        <w:tab/>
        <w:t>Correction on LTE MOB capability</w:t>
      </w:r>
      <w:r w:rsidR="003E56B8" w:rsidRPr="003C299D">
        <w:tab/>
        <w:t>Intel Corporation, China Telecom, Samsung</w:t>
      </w:r>
      <w:r w:rsidR="003E56B8" w:rsidRPr="003C299D">
        <w:tab/>
        <w:t>CR</w:t>
      </w:r>
      <w:r w:rsidR="003E56B8" w:rsidRPr="003C299D">
        <w:tab/>
        <w:t>Rel-16</w:t>
      </w:r>
      <w:r w:rsidR="003E56B8" w:rsidRPr="003C299D">
        <w:tab/>
        <w:t>36.306</w:t>
      </w:r>
      <w:r w:rsidR="003E56B8" w:rsidRPr="003C299D">
        <w:tab/>
        <w:t>16.1.0</w:t>
      </w:r>
      <w:r w:rsidR="003E56B8" w:rsidRPr="003C299D">
        <w:tab/>
        <w:t>1779</w:t>
      </w:r>
      <w:r w:rsidR="003E56B8" w:rsidRPr="003C299D">
        <w:tab/>
        <w:t>-</w:t>
      </w:r>
      <w:r w:rsidR="003E56B8" w:rsidRPr="003C299D">
        <w:tab/>
        <w:t>F</w:t>
      </w:r>
      <w:r w:rsidR="003E56B8" w:rsidRPr="003C299D">
        <w:tab/>
        <w:t>LTE_feMob-Core</w:t>
      </w:r>
    </w:p>
    <w:p w14:paraId="4C677A60"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[206] Agreed</w:t>
      </w:r>
    </w:p>
    <w:p w14:paraId="38CE99F4" w14:textId="77777777" w:rsidR="003E56B8" w:rsidRPr="003C299D" w:rsidRDefault="003E56B8" w:rsidP="003E56B8">
      <w:pPr>
        <w:pStyle w:val="Doc-text2"/>
      </w:pPr>
    </w:p>
    <w:p w14:paraId="68F500C0" w14:textId="7F34A36C" w:rsidR="003E56B8" w:rsidRPr="003C299D" w:rsidRDefault="001111D1" w:rsidP="003E56B8">
      <w:pPr>
        <w:pStyle w:val="Doc-title"/>
      </w:pPr>
      <w:hyperlink r:id="rId2270" w:history="1">
        <w:r>
          <w:rPr>
            <w:rStyle w:val="Hyperlink"/>
          </w:rPr>
          <w:t>R2-2007458</w:t>
        </w:r>
      </w:hyperlink>
      <w:r w:rsidR="003E56B8" w:rsidRPr="003C299D">
        <w:tab/>
        <w:t>Correction on TS 36.331 for DAPS UE capabilities</w:t>
      </w:r>
      <w:r w:rsidR="003E56B8" w:rsidRPr="003C299D">
        <w:tab/>
        <w:t>Huawei, HiSilicon</w:t>
      </w:r>
      <w:r w:rsidR="003E56B8" w:rsidRPr="003C299D">
        <w:tab/>
        <w:t>CR</w:t>
      </w:r>
      <w:r w:rsidR="003E56B8" w:rsidRPr="003C299D">
        <w:tab/>
        <w:t>Rel-16</w:t>
      </w:r>
      <w:r w:rsidR="003E56B8" w:rsidRPr="003C299D">
        <w:tab/>
        <w:t>36.331</w:t>
      </w:r>
      <w:r w:rsidR="003E56B8" w:rsidRPr="003C299D">
        <w:tab/>
        <w:t>16.1.1</w:t>
      </w:r>
      <w:r w:rsidR="003E56B8" w:rsidRPr="003C299D">
        <w:tab/>
        <w:t>4384</w:t>
      </w:r>
      <w:r w:rsidR="003E56B8" w:rsidRPr="003C299D">
        <w:tab/>
        <w:t>-</w:t>
      </w:r>
      <w:r w:rsidR="003E56B8" w:rsidRPr="003C299D">
        <w:tab/>
        <w:t>F</w:t>
      </w:r>
      <w:r w:rsidR="003E56B8" w:rsidRPr="003C299D">
        <w:tab/>
        <w:t>LTE_feMob-Core</w:t>
      </w:r>
    </w:p>
    <w:p w14:paraId="1A2AC129"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lastRenderedPageBreak/>
        <w:t>[206] Agreed</w:t>
      </w:r>
    </w:p>
    <w:p w14:paraId="7540FB96" w14:textId="77777777" w:rsidR="003E56B8" w:rsidRPr="003C299D" w:rsidRDefault="003E56B8" w:rsidP="003E56B8">
      <w:pPr>
        <w:pStyle w:val="Doc-text2"/>
      </w:pPr>
    </w:p>
    <w:p w14:paraId="5900A473" w14:textId="689978E3" w:rsidR="003E56B8" w:rsidRPr="003C299D" w:rsidRDefault="001111D1" w:rsidP="003E56B8">
      <w:pPr>
        <w:pStyle w:val="Doc-title"/>
      </w:pPr>
      <w:hyperlink r:id="rId2271" w:history="1">
        <w:r>
          <w:rPr>
            <w:rStyle w:val="Hyperlink"/>
          </w:rPr>
          <w:t>R2-2007459</w:t>
        </w:r>
      </w:hyperlink>
      <w:r w:rsidR="003E56B8" w:rsidRPr="003C299D">
        <w:tab/>
        <w:t>Correction on TS 36.306 for DAPS</w:t>
      </w:r>
      <w:r w:rsidR="003E56B8" w:rsidRPr="003C299D">
        <w:tab/>
        <w:t>Huawei, HiSilicon</w:t>
      </w:r>
      <w:r w:rsidR="003E56B8" w:rsidRPr="003C299D">
        <w:tab/>
        <w:t>CR</w:t>
      </w:r>
      <w:r w:rsidR="003E56B8" w:rsidRPr="003C299D">
        <w:tab/>
        <w:t>Rel-16</w:t>
      </w:r>
      <w:r w:rsidR="003E56B8" w:rsidRPr="003C299D">
        <w:tab/>
        <w:t>36.306</w:t>
      </w:r>
      <w:r w:rsidR="003E56B8" w:rsidRPr="003C299D">
        <w:tab/>
        <w:t>16.1.0</w:t>
      </w:r>
      <w:r w:rsidR="003E56B8" w:rsidRPr="003C299D">
        <w:tab/>
        <w:t>1781</w:t>
      </w:r>
      <w:r w:rsidR="003E56B8" w:rsidRPr="003C299D">
        <w:tab/>
        <w:t>-</w:t>
      </w:r>
      <w:r w:rsidR="003E56B8" w:rsidRPr="003C299D">
        <w:tab/>
        <w:t>F</w:t>
      </w:r>
      <w:r w:rsidR="003E56B8" w:rsidRPr="003C299D">
        <w:tab/>
        <w:t>LTE_feMob-Core</w:t>
      </w:r>
    </w:p>
    <w:bookmarkEnd w:id="332"/>
    <w:p w14:paraId="08B1AC78"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[206] Agreed</w:t>
      </w:r>
    </w:p>
    <w:p w14:paraId="23321F28" w14:textId="77777777" w:rsidR="003E56B8" w:rsidRPr="003C299D" w:rsidRDefault="003E56B8" w:rsidP="003E56B8">
      <w:pPr>
        <w:pStyle w:val="Doc-text2"/>
      </w:pPr>
    </w:p>
    <w:p w14:paraId="54E217C6" w14:textId="77777777" w:rsidR="003E56B8" w:rsidRPr="003C299D" w:rsidRDefault="003E56B8" w:rsidP="003E56B8">
      <w:pPr>
        <w:tabs>
          <w:tab w:val="left" w:pos="1622"/>
        </w:tabs>
      </w:pPr>
    </w:p>
    <w:p w14:paraId="00B6E365" w14:textId="77777777" w:rsidR="003E56B8" w:rsidRPr="003C299D" w:rsidRDefault="003E56B8" w:rsidP="003E56B8">
      <w:pPr>
        <w:pStyle w:val="Doc-text2"/>
      </w:pPr>
    </w:p>
    <w:p w14:paraId="033E52B7" w14:textId="77777777"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[AT111-e][206][MOB] UE capability corrections for mobility (China Telecom)</w:t>
      </w:r>
    </w:p>
    <w:p w14:paraId="08F7F2BA" w14:textId="77777777" w:rsidR="003E56B8" w:rsidRPr="003C299D" w:rsidRDefault="003E56B8" w:rsidP="003E56B8">
      <w:pPr>
        <w:pStyle w:val="EmailDiscussion2"/>
        <w:ind w:left="1619"/>
      </w:pPr>
      <w:r w:rsidRPr="003C299D">
        <w:t xml:space="preserve">Scope: </w:t>
      </w:r>
    </w:p>
    <w:p w14:paraId="2B278A0C"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Collect companies’ feedback for the UE capability contributions under 6.7.4 and 7.4.3 (in case Tue Aug 18</w:t>
      </w:r>
      <w:r w:rsidRPr="003C299D">
        <w:rPr>
          <w:vertAlign w:val="superscript"/>
        </w:rPr>
        <w:t>th</w:t>
      </w:r>
      <w:r w:rsidRPr="003C299D">
        <w:t xml:space="preserve"> session runs out of time) marked for this email discussion</w:t>
      </w:r>
    </w:p>
    <w:p w14:paraId="26E7A99A"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Proponents may provide updated versions (if needed) under this email discussion (Tdoc numbers can be requested for this purpose from the session chair or the RAN2 secretary) </w:t>
      </w:r>
    </w:p>
    <w:p w14:paraId="20623F01" w14:textId="77777777" w:rsidR="003E56B8" w:rsidRPr="003C299D" w:rsidRDefault="003E56B8" w:rsidP="003E56B8">
      <w:pPr>
        <w:pStyle w:val="EmailDiscussion2"/>
      </w:pPr>
      <w:r w:rsidRPr="003C299D">
        <w:tab/>
        <w:t xml:space="preserve">Intended outcome: </w:t>
      </w:r>
    </w:p>
    <w:p w14:paraId="7417DCD5" w14:textId="7D388A0B"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Discussion summary in </w:t>
      </w:r>
      <w:hyperlink r:id="rId2272" w:history="1">
        <w:r w:rsidR="001111D1">
          <w:rPr>
            <w:rStyle w:val="Hyperlink"/>
          </w:rPr>
          <w:t>R2-2008136</w:t>
        </w:r>
      </w:hyperlink>
      <w:r w:rsidRPr="003C299D">
        <w:t xml:space="preserve"> (by email rapporteur).</w:t>
      </w:r>
    </w:p>
    <w:p w14:paraId="527FBE8E"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Email discussion report treated during the 2</w:t>
      </w:r>
      <w:r w:rsidRPr="003C299D">
        <w:rPr>
          <w:vertAlign w:val="superscript"/>
        </w:rPr>
        <w:t>nd</w:t>
      </w:r>
      <w:r w:rsidRPr="003C299D">
        <w:t xml:space="preserve"> online session, but session chair may propose intermediate conclusions after summary is available</w:t>
      </w:r>
    </w:p>
    <w:p w14:paraId="09BE2C13" w14:textId="77777777" w:rsidR="003E56B8" w:rsidRPr="003C299D" w:rsidRDefault="003E56B8" w:rsidP="003E56B8">
      <w:pPr>
        <w:pStyle w:val="EmailDiscussion2"/>
      </w:pPr>
      <w:r w:rsidRPr="003C299D">
        <w:tab/>
        <w:t xml:space="preserve">Deadline for providing comments, for rapporteur inputs, conclusions and CR finalization:  </w:t>
      </w:r>
    </w:p>
    <w:p w14:paraId="5FAD8A40"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companies' feedback:  Friday 2020-08-21 09:00 UTC </w:t>
      </w:r>
    </w:p>
    <w:p w14:paraId="1F9D9FAE" w14:textId="02CF1883"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rapporteur's summary (in </w:t>
      </w:r>
      <w:hyperlink r:id="rId2273" w:history="1">
        <w:r w:rsidR="001111D1">
          <w:rPr>
            <w:rStyle w:val="Hyperlink"/>
          </w:rPr>
          <w:t>R2-2008136</w:t>
        </w:r>
      </w:hyperlink>
      <w:r w:rsidRPr="003C299D">
        <w:t xml:space="preserve">):  Monday 2020-08-24 12:00 UTC </w:t>
      </w:r>
    </w:p>
    <w:p w14:paraId="7D03954C"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CR finalization (for agreed CRs): Thursday 2020-08-27 07:00 UTC </w:t>
      </w:r>
    </w:p>
    <w:p w14:paraId="0D838291" w14:textId="77777777" w:rsidR="003E56B8" w:rsidRPr="003C299D" w:rsidRDefault="003E56B8" w:rsidP="003E56B8">
      <w:pPr>
        <w:pStyle w:val="Doc-text2"/>
        <w:ind w:left="0" w:firstLine="0"/>
      </w:pPr>
    </w:p>
    <w:p w14:paraId="0934B531" w14:textId="77777777" w:rsidR="003E56B8" w:rsidRPr="003C299D" w:rsidRDefault="003E56B8" w:rsidP="003E56B8">
      <w:pPr>
        <w:pStyle w:val="BoldComments"/>
      </w:pPr>
      <w:r w:rsidRPr="003C299D">
        <w:t>By Email [206] after Web Conf (Wednesday August 26</w:t>
      </w:r>
      <w:r w:rsidRPr="003C299D">
        <w:rPr>
          <w:vertAlign w:val="superscript"/>
        </w:rPr>
        <w:t>th</w:t>
      </w:r>
      <w:r w:rsidRPr="003C299D">
        <w:t>)</w:t>
      </w:r>
    </w:p>
    <w:p w14:paraId="4617DB56" w14:textId="2275D017" w:rsidR="003E56B8" w:rsidRPr="003C299D" w:rsidRDefault="001111D1" w:rsidP="003E56B8">
      <w:pPr>
        <w:pStyle w:val="Doc-title"/>
      </w:pPr>
      <w:hyperlink r:id="rId2274" w:history="1">
        <w:r>
          <w:rPr>
            <w:rStyle w:val="Hyperlink"/>
          </w:rPr>
          <w:t>R2-2008136</w:t>
        </w:r>
      </w:hyperlink>
      <w:r w:rsidR="003E56B8" w:rsidRPr="003C299D">
        <w:tab/>
        <w:t>Summary of discussion [206] on UE capability corrections for mobility (China Telecom)</w:t>
      </w:r>
      <w:r w:rsidR="003E56B8" w:rsidRPr="003C299D">
        <w:tab/>
        <w:t>China Telecom (rapporteur)</w:t>
      </w:r>
      <w:r w:rsidR="003E56B8" w:rsidRPr="003C299D">
        <w:tab/>
        <w:t>discussion</w:t>
      </w:r>
      <w:r w:rsidR="003E56B8" w:rsidRPr="003C299D">
        <w:tab/>
        <w:t xml:space="preserve">NR_Mob_enh-Core, LTE_feMob-Core </w:t>
      </w:r>
      <w:r w:rsidR="003E56B8" w:rsidRPr="003C299D">
        <w:tab/>
        <w:t>Late</w:t>
      </w:r>
    </w:p>
    <w:p w14:paraId="1C465779" w14:textId="77777777" w:rsidR="003E56B8" w:rsidRPr="003C299D" w:rsidRDefault="003E56B8" w:rsidP="003E56B8">
      <w:pPr>
        <w:pStyle w:val="Doc-text2"/>
      </w:pPr>
    </w:p>
    <w:p w14:paraId="51967FA4" w14:textId="77777777" w:rsidR="003E56B8" w:rsidRPr="003C299D" w:rsidRDefault="003E56B8" w:rsidP="003E56B8">
      <w:pPr>
        <w:tabs>
          <w:tab w:val="left" w:pos="1622"/>
        </w:tabs>
      </w:pPr>
    </w:p>
    <w:p w14:paraId="15ABA9BF" w14:textId="77777777" w:rsidR="003E56B8" w:rsidRPr="003C299D" w:rsidRDefault="003E56B8" w:rsidP="003E56B8">
      <w:pPr>
        <w:jc w:val="both"/>
        <w:rPr>
          <w:b/>
          <w:bCs/>
          <w:lang w:eastAsia="zh-CN"/>
        </w:rPr>
      </w:pPr>
      <w:bookmarkStart w:id="333" w:name="_Hlk49365012"/>
    </w:p>
    <w:p w14:paraId="759BBED4" w14:textId="77777777" w:rsidR="003E56B8" w:rsidRPr="003C299D" w:rsidRDefault="003E56B8" w:rsidP="003E56B8">
      <w:pPr>
        <w:pBdr>
          <w:top w:val="single" w:sz="4" w:space="1" w:color="auto"/>
          <w:left w:val="single" w:sz="4" w:space="4" w:color="auto"/>
          <w:bottom w:val="single" w:sz="4" w:space="1" w:color="auto"/>
          <w:right w:val="single" w:sz="4" w:space="4" w:color="auto"/>
        </w:pBdr>
        <w:ind w:left="720"/>
        <w:rPr>
          <w:b/>
          <w:bCs/>
          <w:lang w:eastAsia="zh-CN"/>
        </w:rPr>
      </w:pPr>
      <w:r w:rsidRPr="003C299D">
        <w:rPr>
          <w:b/>
          <w:bCs/>
          <w:lang w:eastAsia="zh-CN"/>
        </w:rPr>
        <w:t>Email agreements</w:t>
      </w:r>
    </w:p>
    <w:p w14:paraId="72F4BEED" w14:textId="77777777" w:rsidR="003E56B8" w:rsidRPr="003C299D" w:rsidRDefault="003E56B8" w:rsidP="003E56B8">
      <w:pPr>
        <w:pBdr>
          <w:top w:val="single" w:sz="4" w:space="1" w:color="auto"/>
          <w:left w:val="single" w:sz="4" w:space="4" w:color="auto"/>
          <w:bottom w:val="single" w:sz="4" w:space="1" w:color="auto"/>
          <w:right w:val="single" w:sz="4" w:space="4" w:color="auto"/>
        </w:pBdr>
        <w:ind w:left="720"/>
        <w:rPr>
          <w:b/>
          <w:bCs/>
          <w:lang w:eastAsia="zh-CN"/>
        </w:rPr>
      </w:pPr>
      <w:r w:rsidRPr="003C299D">
        <w:rPr>
          <w:b/>
          <w:bCs/>
          <w:lang w:eastAsia="zh-CN"/>
        </w:rPr>
        <w:t>[206] 1-1: for condHandover-r16, condPSCellChange-r16, condHandoverFailure-r16, condHandoverTwoTriggerEvents-r16, condPSCellChangeTwoTriggerEvents-r16, keep FRX-Diff and XDD-Diff and change their type to per band.</w:t>
      </w:r>
    </w:p>
    <w:p w14:paraId="324D8A4D" w14:textId="77777777" w:rsidR="003E56B8" w:rsidRPr="003C299D" w:rsidRDefault="003E56B8" w:rsidP="003E56B8">
      <w:pPr>
        <w:pBdr>
          <w:top w:val="single" w:sz="4" w:space="1" w:color="auto"/>
          <w:left w:val="single" w:sz="4" w:space="4" w:color="auto"/>
          <w:bottom w:val="single" w:sz="4" w:space="1" w:color="auto"/>
          <w:right w:val="single" w:sz="4" w:space="4" w:color="auto"/>
        </w:pBdr>
        <w:ind w:left="720"/>
        <w:rPr>
          <w:b/>
          <w:bCs/>
          <w:lang w:eastAsia="zh-CN"/>
        </w:rPr>
      </w:pPr>
      <w:r w:rsidRPr="003C299D">
        <w:rPr>
          <w:b/>
          <w:bCs/>
          <w:lang w:eastAsia="zh-CN"/>
        </w:rPr>
        <w:t>[206] 1-2: for pcellT312-r16, pscellT312-r16, remove FRX-Diff and XDD-Diff and keep their type as per UE.</w:t>
      </w:r>
    </w:p>
    <w:p w14:paraId="63BF7DB8" w14:textId="77777777" w:rsidR="003E56B8" w:rsidRPr="003C299D" w:rsidRDefault="003E56B8" w:rsidP="003E56B8">
      <w:pPr>
        <w:pBdr>
          <w:top w:val="single" w:sz="4" w:space="1" w:color="auto"/>
          <w:left w:val="single" w:sz="4" w:space="4" w:color="auto"/>
          <w:bottom w:val="single" w:sz="4" w:space="1" w:color="auto"/>
          <w:right w:val="single" w:sz="4" w:space="4" w:color="auto"/>
        </w:pBdr>
        <w:spacing w:beforeLines="50" w:before="120"/>
        <w:ind w:left="720"/>
        <w:rPr>
          <w:b/>
          <w:bCs/>
        </w:rPr>
      </w:pPr>
      <w:r w:rsidRPr="003C299D">
        <w:rPr>
          <w:b/>
          <w:bCs/>
          <w:lang w:eastAsia="zh-CN"/>
        </w:rPr>
        <w:t xml:space="preserve">[206] </w:t>
      </w:r>
      <w:r w:rsidRPr="003C299D">
        <w:rPr>
          <w:b/>
          <w:bCs/>
        </w:rPr>
        <w:t>1-3: for the per band CHO UE capabilities requiring xDD-Diff and FRx-Diff,</w:t>
      </w:r>
      <w:r w:rsidRPr="003C299D">
        <w:rPr>
          <w:b/>
          <w:bCs/>
          <w:lang w:eastAsia="zh-CN"/>
        </w:rPr>
        <w:t xml:space="preserve"> </w:t>
      </w:r>
      <w:r w:rsidRPr="003C299D">
        <w:rPr>
          <w:b/>
          <w:bCs/>
        </w:rPr>
        <w:t xml:space="preserve">UE shall set the capability value consistently for all FDD-FR1 bands, all TDD-FR1 bands and all TDD-FR2 bands respectively. </w:t>
      </w:r>
    </w:p>
    <w:p w14:paraId="4446DC34" w14:textId="1FEB78F8" w:rsidR="003E56B8" w:rsidRPr="003C299D" w:rsidRDefault="003E56B8" w:rsidP="003E56B8">
      <w:pPr>
        <w:pBdr>
          <w:top w:val="single" w:sz="4" w:space="1" w:color="auto"/>
          <w:left w:val="single" w:sz="4" w:space="4" w:color="auto"/>
          <w:bottom w:val="single" w:sz="4" w:space="1" w:color="auto"/>
          <w:right w:val="single" w:sz="4" w:space="4" w:color="auto"/>
        </w:pBdr>
        <w:spacing w:beforeLines="50" w:before="120"/>
        <w:ind w:left="720"/>
        <w:rPr>
          <w:b/>
          <w:bCs/>
        </w:rPr>
      </w:pPr>
      <w:r w:rsidRPr="003C299D">
        <w:rPr>
          <w:b/>
          <w:bCs/>
          <w:lang w:eastAsia="zh-CN"/>
        </w:rPr>
        <w:t xml:space="preserve">[206] </w:t>
      </w:r>
      <w:r w:rsidRPr="003C299D">
        <w:rPr>
          <w:b/>
          <w:bCs/>
        </w:rPr>
        <w:t xml:space="preserve">1-4: The table in the Annex of </w:t>
      </w:r>
      <w:hyperlink r:id="rId2275" w:history="1">
        <w:r w:rsidR="001111D1">
          <w:rPr>
            <w:rStyle w:val="Hyperlink"/>
            <w:b/>
            <w:bCs/>
          </w:rPr>
          <w:t>R2-2006936</w:t>
        </w:r>
      </w:hyperlink>
      <w:r w:rsidRPr="003C299D">
        <w:rPr>
          <w:b/>
          <w:bCs/>
        </w:rPr>
        <w:t xml:space="preserve"> can be applied to CPC cases.</w:t>
      </w:r>
    </w:p>
    <w:p w14:paraId="6D7A80FE" w14:textId="4F52F7F0" w:rsidR="003E56B8" w:rsidRPr="003C299D" w:rsidRDefault="003E56B8" w:rsidP="003E56B8">
      <w:pPr>
        <w:pBdr>
          <w:top w:val="single" w:sz="4" w:space="1" w:color="auto"/>
          <w:left w:val="single" w:sz="4" w:space="4" w:color="auto"/>
          <w:bottom w:val="single" w:sz="4" w:space="1" w:color="auto"/>
          <w:right w:val="single" w:sz="4" w:space="4" w:color="auto"/>
        </w:pBdr>
        <w:ind w:left="720"/>
        <w:jc w:val="both"/>
        <w:rPr>
          <w:b/>
          <w:bCs/>
          <w:lang w:eastAsia="zh-CN"/>
        </w:rPr>
      </w:pPr>
      <w:r w:rsidRPr="003C299D">
        <w:rPr>
          <w:b/>
          <w:bCs/>
          <w:lang w:eastAsia="zh-CN"/>
        </w:rPr>
        <w:t xml:space="preserve">[206] 2-1: for </w:t>
      </w:r>
      <w:hyperlink r:id="rId2276" w:history="1">
        <w:r w:rsidR="001111D1">
          <w:rPr>
            <w:rStyle w:val="Hyperlink"/>
            <w:b/>
            <w:bCs/>
            <w:lang w:eastAsia="zh-CN"/>
          </w:rPr>
          <w:t>R2-2007591</w:t>
        </w:r>
      </w:hyperlink>
      <w:r w:rsidRPr="003C299D">
        <w:rPr>
          <w:b/>
          <w:bCs/>
          <w:lang w:eastAsia="zh-CN"/>
        </w:rPr>
        <w:t>, no need to discuss the proposal that supporting monitoring of the two triggering quantities RSRP and RSRQ in one event as part of the overall CHO UE capability.</w:t>
      </w:r>
    </w:p>
    <w:p w14:paraId="0FB382C4" w14:textId="6F54C47B" w:rsidR="003E56B8" w:rsidRPr="003C299D" w:rsidRDefault="003E56B8" w:rsidP="003E56B8">
      <w:pPr>
        <w:pBdr>
          <w:top w:val="single" w:sz="4" w:space="1" w:color="auto"/>
          <w:left w:val="single" w:sz="4" w:space="4" w:color="auto"/>
          <w:bottom w:val="single" w:sz="4" w:space="1" w:color="auto"/>
          <w:right w:val="single" w:sz="4" w:space="4" w:color="auto"/>
        </w:pBdr>
        <w:ind w:left="720"/>
        <w:rPr>
          <w:b/>
          <w:bCs/>
          <w:lang w:eastAsia="zh-CN"/>
        </w:rPr>
      </w:pPr>
      <w:r w:rsidRPr="003C299D">
        <w:rPr>
          <w:b/>
          <w:bCs/>
          <w:lang w:eastAsia="zh-CN"/>
        </w:rPr>
        <w:t xml:space="preserve">[206] 4-2: for changes in </w:t>
      </w:r>
      <w:hyperlink r:id="rId2277" w:history="1">
        <w:r w:rsidR="001111D1">
          <w:rPr>
            <w:rStyle w:val="Hyperlink"/>
            <w:b/>
            <w:bCs/>
            <w:lang w:eastAsia="zh-CN"/>
          </w:rPr>
          <w:t>R2-2006932</w:t>
        </w:r>
      </w:hyperlink>
      <w:r w:rsidRPr="003C299D">
        <w:rPr>
          <w:rStyle w:val="Hyperlink"/>
          <w:b/>
          <w:bCs/>
          <w:color w:val="auto"/>
          <w:u w:val="none"/>
        </w:rPr>
        <w:t xml:space="preserve"> </w:t>
      </w:r>
      <w:r w:rsidRPr="003C299D">
        <w:rPr>
          <w:b/>
          <w:bCs/>
          <w:lang w:eastAsia="zh-CN"/>
        </w:rPr>
        <w:t xml:space="preserve">and  </w:t>
      </w:r>
      <w:hyperlink r:id="rId2278" w:history="1">
        <w:r w:rsidR="001111D1">
          <w:rPr>
            <w:rStyle w:val="Hyperlink"/>
            <w:b/>
            <w:bCs/>
            <w:lang w:eastAsia="zh-CN"/>
          </w:rPr>
          <w:t>R2-2006933</w:t>
        </w:r>
      </w:hyperlink>
      <w:r w:rsidRPr="003C299D">
        <w:rPr>
          <w:rStyle w:val="Hyperlink"/>
          <w:b/>
          <w:bCs/>
          <w:color w:val="auto"/>
          <w:u w:val="none"/>
        </w:rPr>
        <w:t xml:space="preserve">, </w:t>
      </w:r>
      <w:r w:rsidRPr="003C299D">
        <w:rPr>
          <w:b/>
          <w:bCs/>
          <w:lang w:eastAsia="zh-CN"/>
        </w:rPr>
        <w:t xml:space="preserve">with the following common view, </w:t>
      </w:r>
      <w:r w:rsidRPr="003C299D">
        <w:rPr>
          <w:b/>
          <w:bCs/>
          <w:noProof/>
        </w:rPr>
        <w:t>clarify multipleTimingAdvance is mandatory for interFreqDAPS capble UE, while</w:t>
      </w:r>
      <w:r w:rsidRPr="003C299D">
        <w:rPr>
          <w:b/>
          <w:bCs/>
          <w:lang w:eastAsia="zh-CN"/>
        </w:rPr>
        <w:t xml:space="preserve"> intraFreqTwoTAGs-DAPS is mandatory for intraFreqDAPS capble UE:</w:t>
      </w:r>
    </w:p>
    <w:p w14:paraId="74AC61A8" w14:textId="77777777" w:rsidR="003E56B8" w:rsidRPr="003C299D" w:rsidRDefault="003E56B8" w:rsidP="00BB393D">
      <w:pPr>
        <w:pStyle w:val="ListParagraph"/>
        <w:numPr>
          <w:ilvl w:val="0"/>
          <w:numId w:val="29"/>
        </w:numPr>
        <w:pBdr>
          <w:top w:val="single" w:sz="4" w:space="1" w:color="auto"/>
          <w:left w:val="single" w:sz="4" w:space="4" w:color="auto"/>
          <w:bottom w:val="single" w:sz="4" w:space="1" w:color="auto"/>
          <w:right w:val="single" w:sz="4" w:space="4" w:color="auto"/>
        </w:pBdr>
        <w:ind w:left="1140"/>
        <w:rPr>
          <w:b/>
          <w:bCs/>
          <w:lang w:eastAsia="zh-CN"/>
        </w:rPr>
      </w:pPr>
      <w:r w:rsidRPr="003C299D">
        <w:rPr>
          <w:b/>
          <w:bCs/>
          <w:lang w:eastAsia="zh-CN"/>
        </w:rPr>
        <w:t>UE should support multiple TAG for both intra- and inter-freq DAPS.</w:t>
      </w:r>
    </w:p>
    <w:p w14:paraId="142B5CAD" w14:textId="77777777" w:rsidR="003E56B8" w:rsidRPr="003C299D" w:rsidRDefault="003E56B8" w:rsidP="00BB393D">
      <w:pPr>
        <w:pStyle w:val="ListParagraph"/>
        <w:numPr>
          <w:ilvl w:val="0"/>
          <w:numId w:val="29"/>
        </w:numPr>
        <w:pBdr>
          <w:top w:val="single" w:sz="4" w:space="1" w:color="auto"/>
          <w:left w:val="single" w:sz="4" w:space="4" w:color="auto"/>
          <w:bottom w:val="single" w:sz="4" w:space="1" w:color="auto"/>
          <w:right w:val="single" w:sz="4" w:space="4" w:color="auto"/>
        </w:pBdr>
        <w:ind w:left="1140"/>
        <w:rPr>
          <w:b/>
          <w:bCs/>
          <w:lang w:eastAsia="zh-CN"/>
        </w:rPr>
      </w:pPr>
      <w:r w:rsidRPr="003C299D">
        <w:rPr>
          <w:b/>
          <w:bCs/>
          <w:lang w:eastAsia="zh-CN"/>
        </w:rPr>
        <w:t>when UE only supports intraFreqDAPS, it does not need to support multipleTimingAdvance.</w:t>
      </w:r>
    </w:p>
    <w:p w14:paraId="5E8F0906" w14:textId="690E2292" w:rsidR="003E56B8" w:rsidRPr="003C299D" w:rsidRDefault="003E56B8" w:rsidP="003E56B8">
      <w:pPr>
        <w:pBdr>
          <w:top w:val="single" w:sz="4" w:space="1" w:color="auto"/>
          <w:left w:val="single" w:sz="4" w:space="4" w:color="auto"/>
          <w:bottom w:val="single" w:sz="4" w:space="1" w:color="auto"/>
          <w:right w:val="single" w:sz="4" w:space="4" w:color="auto"/>
        </w:pBdr>
        <w:ind w:left="720"/>
        <w:rPr>
          <w:b/>
          <w:bCs/>
        </w:rPr>
      </w:pPr>
      <w:r w:rsidRPr="003C299D">
        <w:rPr>
          <w:b/>
          <w:bCs/>
          <w:lang w:eastAsia="zh-CN"/>
        </w:rPr>
        <w:t xml:space="preserve">[206] 4-3: </w:t>
      </w:r>
      <w:r w:rsidRPr="003C299D">
        <w:rPr>
          <w:b/>
          <w:bCs/>
        </w:rPr>
        <w:t xml:space="preserve">agree the corrections in </w:t>
      </w:r>
      <w:hyperlink r:id="rId2279" w:history="1">
        <w:r w:rsidR="001111D1">
          <w:rPr>
            <w:rStyle w:val="Hyperlink"/>
            <w:b/>
            <w:bCs/>
          </w:rPr>
          <w:t>R2-2007458</w:t>
        </w:r>
      </w:hyperlink>
      <w:r w:rsidRPr="003C299D">
        <w:rPr>
          <w:b/>
          <w:bCs/>
        </w:rPr>
        <w:t xml:space="preserve"> and </w:t>
      </w:r>
      <w:hyperlink r:id="rId2280" w:history="1">
        <w:r w:rsidR="001111D1">
          <w:rPr>
            <w:rStyle w:val="Hyperlink"/>
            <w:b/>
            <w:bCs/>
          </w:rPr>
          <w:t>R2-2007459</w:t>
        </w:r>
      </w:hyperlink>
    </w:p>
    <w:p w14:paraId="305A2384" w14:textId="77777777" w:rsidR="003E56B8" w:rsidRPr="003C299D" w:rsidRDefault="003E56B8" w:rsidP="00BB393D">
      <w:pPr>
        <w:pStyle w:val="ListParagraph"/>
        <w:numPr>
          <w:ilvl w:val="0"/>
          <w:numId w:val="30"/>
        </w:numPr>
        <w:pBdr>
          <w:top w:val="single" w:sz="4" w:space="1" w:color="auto"/>
          <w:left w:val="single" w:sz="4" w:space="4" w:color="auto"/>
          <w:bottom w:val="single" w:sz="4" w:space="1" w:color="auto"/>
          <w:right w:val="single" w:sz="4" w:space="4" w:color="auto"/>
        </w:pBdr>
        <w:rPr>
          <w:b/>
          <w:bCs/>
          <w:lang w:eastAsia="zh-CN"/>
        </w:rPr>
      </w:pPr>
      <w:r w:rsidRPr="003C299D">
        <w:rPr>
          <w:rFonts w:eastAsiaTheme="minorEastAsia"/>
          <w:b/>
          <w:bCs/>
          <w:lang w:eastAsia="en-US"/>
        </w:rPr>
        <w:t>f</w:t>
      </w:r>
      <w:r w:rsidRPr="003C299D">
        <w:rPr>
          <w:b/>
          <w:bCs/>
          <w:lang w:eastAsia="zh-CN"/>
        </w:rPr>
        <w:t xml:space="preserve">or </w:t>
      </w:r>
      <w:r w:rsidRPr="003C299D">
        <w:rPr>
          <w:b/>
          <w:bCs/>
        </w:rPr>
        <w:t>intraFreqDAPS-r16, add the following sentences to reflect RAN2 agreements: A UE indicating this capability shall also support synchronous DAPS handover, and single UL transmission for intra-frequency DAPS handover.</w:t>
      </w:r>
    </w:p>
    <w:p w14:paraId="0D114DDB" w14:textId="77777777" w:rsidR="003E56B8" w:rsidRPr="003C299D" w:rsidRDefault="003E56B8" w:rsidP="00BB393D">
      <w:pPr>
        <w:pStyle w:val="ListParagraph"/>
        <w:numPr>
          <w:ilvl w:val="0"/>
          <w:numId w:val="30"/>
        </w:numPr>
        <w:pBdr>
          <w:top w:val="single" w:sz="4" w:space="1" w:color="auto"/>
          <w:left w:val="single" w:sz="4" w:space="4" w:color="auto"/>
          <w:bottom w:val="single" w:sz="4" w:space="1" w:color="auto"/>
          <w:right w:val="single" w:sz="4" w:space="4" w:color="auto"/>
        </w:pBdr>
        <w:rPr>
          <w:b/>
          <w:bCs/>
          <w:lang w:eastAsia="zh-CN"/>
        </w:rPr>
      </w:pPr>
      <w:r w:rsidRPr="003C299D">
        <w:rPr>
          <w:b/>
          <w:bCs/>
        </w:rPr>
        <w:t>for interFreqDAPS-r16, remove “syncnronous” and add the following sentences to reflect RAN2 agreements:</w:t>
      </w:r>
      <w:r w:rsidRPr="003C299D">
        <w:rPr>
          <w:b/>
          <w:bCs/>
          <w:lang w:eastAsia="zh-CN"/>
        </w:rPr>
        <w:t xml:space="preserve"> </w:t>
      </w:r>
      <w:r w:rsidRPr="003C299D">
        <w:rPr>
          <w:b/>
          <w:bCs/>
          <w:noProof/>
          <w:lang w:eastAsia="zh-CN"/>
        </w:rPr>
        <w:t>A UE indicating this capability shall also support synchronous DAPS handover, and single UL transmission for inter-frequency DAPS handover.</w:t>
      </w:r>
    </w:p>
    <w:bookmarkEnd w:id="333"/>
    <w:p w14:paraId="6BE4884C" w14:textId="77777777" w:rsidR="003E56B8" w:rsidRPr="003C299D" w:rsidRDefault="003E56B8" w:rsidP="003E56B8">
      <w:pPr>
        <w:tabs>
          <w:tab w:val="left" w:pos="1622"/>
        </w:tabs>
      </w:pPr>
    </w:p>
    <w:p w14:paraId="394DBF39" w14:textId="77777777" w:rsidR="003E56B8" w:rsidRPr="003C299D" w:rsidRDefault="003E56B8" w:rsidP="003E56B8">
      <w:pPr>
        <w:tabs>
          <w:tab w:val="left" w:pos="1622"/>
        </w:tabs>
      </w:pPr>
    </w:p>
    <w:p w14:paraId="76ADD208" w14:textId="24443817"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rPr>
          <w:rFonts w:eastAsiaTheme="minorEastAsia"/>
          <w:lang w:eastAsia="zh-CN"/>
        </w:rPr>
      </w:pPr>
      <w:r w:rsidRPr="003C299D">
        <w:rPr>
          <w:lang w:eastAsia="zh-CN"/>
        </w:rPr>
        <w:t xml:space="preserve">[206] Merge the above agreements 1-x above to 36.331 in </w:t>
      </w:r>
      <w:hyperlink r:id="rId2281" w:history="1">
        <w:r w:rsidR="001111D1">
          <w:rPr>
            <w:rStyle w:val="Hyperlink"/>
            <w:lang w:eastAsia="zh-CN"/>
          </w:rPr>
          <w:t>R2-2008555</w:t>
        </w:r>
      </w:hyperlink>
      <w:r w:rsidRPr="003C299D">
        <w:rPr>
          <w:lang w:eastAsia="zh-CN"/>
        </w:rPr>
        <w:t xml:space="preserve"> and 38.306 in </w:t>
      </w:r>
      <w:hyperlink r:id="rId2282" w:history="1">
        <w:r w:rsidR="001111D1">
          <w:rPr>
            <w:rStyle w:val="Hyperlink"/>
            <w:lang w:eastAsia="zh-CN"/>
          </w:rPr>
          <w:t>R2-2008556</w:t>
        </w:r>
      </w:hyperlink>
      <w:r w:rsidRPr="003C299D">
        <w:rPr>
          <w:lang w:eastAsia="zh-CN"/>
        </w:rPr>
        <w:t>. CRs provided for endorsement via email discussion [206], with deadline Friday Aug 28</w:t>
      </w:r>
      <w:r w:rsidRPr="003C299D">
        <w:rPr>
          <w:vertAlign w:val="superscript"/>
          <w:lang w:eastAsia="zh-CN"/>
        </w:rPr>
        <w:t>th</w:t>
      </w:r>
      <w:r w:rsidRPr="003C299D">
        <w:rPr>
          <w:lang w:eastAsia="zh-CN"/>
        </w:rPr>
        <w:t>, 07:00 UTC.</w:t>
      </w:r>
    </w:p>
    <w:p w14:paraId="055F856E" w14:textId="369F778C"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rPr>
          <w:bCs/>
          <w:lang w:eastAsia="zh-CN"/>
        </w:rPr>
      </w:pPr>
      <w:r w:rsidRPr="003C299D">
        <w:rPr>
          <w:lang w:eastAsia="zh-CN"/>
        </w:rPr>
        <w:lastRenderedPageBreak/>
        <w:t xml:space="preserve"> [206] As per 2-1, the CR </w:t>
      </w:r>
      <w:hyperlink r:id="rId2283" w:history="1">
        <w:r w:rsidR="001111D1">
          <w:rPr>
            <w:rStyle w:val="Hyperlink"/>
            <w:lang w:eastAsia="zh-CN"/>
          </w:rPr>
          <w:t>R2-2007591</w:t>
        </w:r>
      </w:hyperlink>
      <w:r w:rsidRPr="003C299D">
        <w:rPr>
          <w:lang w:eastAsia="zh-CN"/>
        </w:rPr>
        <w:t xml:space="preserve"> is not pursued</w:t>
      </w:r>
    </w:p>
    <w:p w14:paraId="3C8E7EA4" w14:textId="7D68FD5B"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rPr>
          <w:bCs/>
          <w:lang w:eastAsia="zh-CN"/>
        </w:rPr>
      </w:pPr>
      <w:r w:rsidRPr="003C299D">
        <w:rPr>
          <w:lang w:eastAsia="zh-CN"/>
        </w:rPr>
        <w:t xml:space="preserve">[206] Decide once 4-1 is agreed or rejected whether </w:t>
      </w:r>
      <w:hyperlink r:id="rId2284" w:history="1">
        <w:r w:rsidR="001111D1">
          <w:rPr>
            <w:rStyle w:val="Hyperlink"/>
            <w:lang w:eastAsia="zh-CN"/>
          </w:rPr>
          <w:t>R2-2006932</w:t>
        </w:r>
      </w:hyperlink>
      <w:r w:rsidRPr="003C299D">
        <w:rPr>
          <w:rStyle w:val="Hyperlink"/>
          <w:color w:val="auto"/>
          <w:u w:val="none"/>
          <w:lang w:eastAsia="zh-CN"/>
        </w:rPr>
        <w:t xml:space="preserve"> </w:t>
      </w:r>
      <w:r w:rsidRPr="003C299D">
        <w:rPr>
          <w:lang w:eastAsia="zh-CN"/>
        </w:rPr>
        <w:t>/</w:t>
      </w:r>
      <w:hyperlink r:id="rId2285" w:history="1">
        <w:r w:rsidR="001111D1">
          <w:rPr>
            <w:rStyle w:val="Hyperlink"/>
            <w:lang w:eastAsia="zh-CN"/>
          </w:rPr>
          <w:t>R2-2006933</w:t>
        </w:r>
      </w:hyperlink>
      <w:r w:rsidRPr="003C299D">
        <w:rPr>
          <w:lang w:eastAsia="zh-CN"/>
        </w:rPr>
        <w:t xml:space="preserve"> need revision to incorporate these changes</w:t>
      </w:r>
    </w:p>
    <w:p w14:paraId="419D1D77" w14:textId="3C4AB85D"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rPr>
          <w:bCs/>
          <w:lang w:eastAsia="zh-CN"/>
        </w:rPr>
      </w:pPr>
      <w:bookmarkStart w:id="334" w:name="_Hlk49366537"/>
      <w:r w:rsidRPr="003C299D">
        <w:rPr>
          <w:lang w:eastAsia="zh-CN"/>
        </w:rPr>
        <w:t xml:space="preserve">[206] With the above changes for 4-3, </w:t>
      </w:r>
      <w:hyperlink r:id="rId2286" w:history="1">
        <w:r w:rsidR="001111D1">
          <w:rPr>
            <w:rStyle w:val="Hyperlink"/>
            <w:lang w:eastAsia="zh-CN"/>
          </w:rPr>
          <w:t>R2-2007458</w:t>
        </w:r>
      </w:hyperlink>
      <w:r w:rsidRPr="003C299D">
        <w:t xml:space="preserve"> and </w:t>
      </w:r>
      <w:hyperlink r:id="rId2287" w:history="1">
        <w:r w:rsidR="001111D1">
          <w:rPr>
            <w:rStyle w:val="Hyperlink"/>
          </w:rPr>
          <w:t>R2-2007459</w:t>
        </w:r>
      </w:hyperlink>
      <w:r w:rsidRPr="003C299D">
        <w:rPr>
          <w:lang w:eastAsia="zh-CN"/>
        </w:rPr>
        <w:t xml:space="preserve"> are agreed (unseen).</w:t>
      </w:r>
    </w:p>
    <w:bookmarkEnd w:id="334"/>
    <w:p w14:paraId="4380276F" w14:textId="77777777" w:rsidR="003E56B8" w:rsidRPr="003C299D" w:rsidRDefault="003E56B8" w:rsidP="003E56B8">
      <w:pPr>
        <w:tabs>
          <w:tab w:val="left" w:pos="1622"/>
        </w:tabs>
      </w:pPr>
    </w:p>
    <w:p w14:paraId="2675B8EC" w14:textId="77777777" w:rsidR="003E56B8" w:rsidRPr="003C299D" w:rsidRDefault="003E56B8" w:rsidP="003E56B8">
      <w:pPr>
        <w:tabs>
          <w:tab w:val="left" w:pos="1622"/>
        </w:tabs>
      </w:pPr>
    </w:p>
    <w:p w14:paraId="0D440948" w14:textId="77777777" w:rsidR="003E56B8" w:rsidRPr="003C299D" w:rsidRDefault="003E56B8" w:rsidP="003E56B8">
      <w:pPr>
        <w:ind w:left="720"/>
        <w:rPr>
          <w:b/>
          <w:bCs/>
          <w:lang w:eastAsia="zh-CN"/>
        </w:rPr>
      </w:pPr>
      <w:r w:rsidRPr="003C299D">
        <w:rPr>
          <w:b/>
          <w:bCs/>
          <w:lang w:eastAsia="zh-CN"/>
        </w:rPr>
        <w:t>“Difficult” agreements:</w:t>
      </w:r>
    </w:p>
    <w:p w14:paraId="0624D6F1" w14:textId="77777777" w:rsidR="003E56B8" w:rsidRPr="003C299D" w:rsidRDefault="003E56B8" w:rsidP="003E56B8">
      <w:pPr>
        <w:spacing w:beforeLines="50" w:before="120"/>
        <w:ind w:left="720"/>
        <w:rPr>
          <w:i/>
          <w:iCs/>
        </w:rPr>
      </w:pPr>
      <w:r w:rsidRPr="003C299D">
        <w:rPr>
          <w:i/>
          <w:iCs/>
        </w:rPr>
        <w:t xml:space="preserve">Proposal 1-5: </w:t>
      </w:r>
      <w:r w:rsidRPr="003C299D">
        <w:rPr>
          <w:i/>
          <w:iCs/>
          <w:lang w:eastAsia="zh-CN"/>
        </w:rPr>
        <w:t>discuss</w:t>
      </w:r>
      <w:r w:rsidRPr="003C299D">
        <w:rPr>
          <w:i/>
          <w:iCs/>
        </w:rPr>
        <w:t xml:space="preserve"> how to indicate CHO capability between different modes for the per band CHO UE capabilities requiring xDD-Diff and FRx-Diff.</w:t>
      </w:r>
    </w:p>
    <w:p w14:paraId="4E568F7A" w14:textId="5FF40E8F"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rPr>
          <w:lang w:eastAsia="zh-CN"/>
        </w:rPr>
      </w:pPr>
      <w:r w:rsidRPr="003C299D">
        <w:rPr>
          <w:lang w:eastAsia="zh-CN"/>
        </w:rPr>
        <w:t xml:space="preserve">[206] 1-5: The table in the Annex of </w:t>
      </w:r>
      <w:hyperlink r:id="rId2288" w:history="1">
        <w:r w:rsidR="001111D1">
          <w:rPr>
            <w:rStyle w:val="Hyperlink"/>
            <w:lang w:eastAsia="zh-CN"/>
          </w:rPr>
          <w:t>R2-2006936</w:t>
        </w:r>
      </w:hyperlink>
      <w:r w:rsidRPr="003C299D">
        <w:rPr>
          <w:lang w:eastAsia="zh-CN"/>
        </w:rPr>
        <w:t xml:space="preserve"> can be applied to both CHO and CPC cases. How to capture this in specifications can be discussed in the next meeting.</w:t>
      </w:r>
    </w:p>
    <w:p w14:paraId="69CB1070" w14:textId="77777777" w:rsidR="003E56B8" w:rsidRPr="003C299D" w:rsidRDefault="003E56B8" w:rsidP="003E56B8">
      <w:pPr>
        <w:tabs>
          <w:tab w:val="left" w:pos="7770"/>
          <w:tab w:val="left" w:pos="8610"/>
        </w:tabs>
        <w:ind w:left="720"/>
        <w:rPr>
          <w:b/>
          <w:bCs/>
          <w:lang w:eastAsia="zh-CN"/>
        </w:rPr>
      </w:pPr>
    </w:p>
    <w:p w14:paraId="2E427FB7" w14:textId="2AADF8C0" w:rsidR="003E56B8" w:rsidRPr="003C299D" w:rsidRDefault="003E56B8" w:rsidP="003E56B8">
      <w:pPr>
        <w:tabs>
          <w:tab w:val="left" w:pos="7770"/>
          <w:tab w:val="left" w:pos="8610"/>
        </w:tabs>
        <w:ind w:left="720"/>
        <w:rPr>
          <w:i/>
          <w:iCs/>
          <w:lang w:eastAsia="zh-CN"/>
        </w:rPr>
      </w:pPr>
      <w:r w:rsidRPr="003C299D">
        <w:rPr>
          <w:i/>
          <w:iCs/>
          <w:lang w:eastAsia="zh-CN"/>
        </w:rPr>
        <w:t xml:space="preserve">Proposal 4-1: for changes in </w:t>
      </w:r>
      <w:hyperlink r:id="rId2289" w:history="1">
        <w:r w:rsidR="001111D1">
          <w:rPr>
            <w:rStyle w:val="Hyperlink"/>
            <w:i/>
            <w:iCs/>
            <w:lang w:eastAsia="zh-CN"/>
          </w:rPr>
          <w:t>R2-2006932</w:t>
        </w:r>
      </w:hyperlink>
      <w:r w:rsidRPr="003C299D">
        <w:rPr>
          <w:rStyle w:val="Hyperlink"/>
          <w:i/>
          <w:iCs/>
          <w:color w:val="auto"/>
          <w:u w:val="none"/>
        </w:rPr>
        <w:t xml:space="preserve"> </w:t>
      </w:r>
      <w:r w:rsidRPr="003C299D">
        <w:rPr>
          <w:i/>
          <w:iCs/>
          <w:lang w:eastAsia="zh-CN"/>
        </w:rPr>
        <w:t xml:space="preserve">and  </w:t>
      </w:r>
      <w:hyperlink r:id="rId2290" w:history="1">
        <w:r w:rsidR="001111D1">
          <w:rPr>
            <w:rStyle w:val="Hyperlink"/>
            <w:i/>
            <w:iCs/>
            <w:lang w:eastAsia="zh-CN"/>
          </w:rPr>
          <w:t>R2-2006933</w:t>
        </w:r>
      </w:hyperlink>
      <w:r w:rsidRPr="003C299D">
        <w:rPr>
          <w:i/>
          <w:iCs/>
          <w:noProof/>
        </w:rPr>
        <w:t>, discuss</w:t>
      </w:r>
      <w:r w:rsidRPr="003C299D">
        <w:rPr>
          <w:i/>
          <w:iCs/>
          <w:lang w:eastAsia="zh-CN"/>
        </w:rPr>
        <w:t xml:space="preserve"> whether there are technical reasons why the </w:t>
      </w:r>
      <w:r w:rsidRPr="003C299D">
        <w:rPr>
          <w:i/>
          <w:iCs/>
          <w:noProof/>
        </w:rPr>
        <w:t xml:space="preserve">ul-TransCancellationDAPS-r16  should be per BC or per UE to help decide </w:t>
      </w:r>
      <w:r w:rsidRPr="003C299D">
        <w:rPr>
          <w:i/>
          <w:iCs/>
          <w:lang w:eastAsia="zh-CN"/>
        </w:rPr>
        <w:t>which alternative to take:</w:t>
      </w:r>
    </w:p>
    <w:p w14:paraId="482A5FF4" w14:textId="77777777" w:rsidR="003E56B8" w:rsidRPr="003C299D" w:rsidRDefault="003E56B8" w:rsidP="00BB393D">
      <w:pPr>
        <w:pStyle w:val="ListParagraph"/>
        <w:numPr>
          <w:ilvl w:val="0"/>
          <w:numId w:val="31"/>
        </w:numPr>
        <w:tabs>
          <w:tab w:val="left" w:pos="7770"/>
          <w:tab w:val="left" w:pos="8610"/>
        </w:tabs>
        <w:rPr>
          <w:rFonts w:eastAsiaTheme="minorEastAsia" w:cs="Calibri"/>
          <w:i/>
          <w:iCs/>
          <w:lang w:eastAsia="zh-CN"/>
        </w:rPr>
      </w:pPr>
      <w:r w:rsidRPr="003C299D">
        <w:rPr>
          <w:i/>
          <w:iCs/>
          <w:noProof/>
        </w:rPr>
        <w:t>ul-TransCancellationDAPS-r16 is per UE (under PhyLayerParameters</w:t>
      </w:r>
      <w:r w:rsidRPr="003C299D">
        <w:rPr>
          <w:i/>
          <w:iCs/>
          <w:lang w:eastAsia="zh-CN"/>
        </w:rPr>
        <w:t>).</w:t>
      </w:r>
    </w:p>
    <w:p w14:paraId="1CAFF0A1" w14:textId="77777777" w:rsidR="003E56B8" w:rsidRPr="003C299D" w:rsidRDefault="003E56B8" w:rsidP="00BB393D">
      <w:pPr>
        <w:pStyle w:val="ListParagraph"/>
        <w:numPr>
          <w:ilvl w:val="0"/>
          <w:numId w:val="31"/>
        </w:numPr>
        <w:tabs>
          <w:tab w:val="left" w:pos="7770"/>
          <w:tab w:val="left" w:pos="8610"/>
        </w:tabs>
        <w:rPr>
          <w:rFonts w:eastAsia="Times New Roman"/>
          <w:i/>
          <w:iCs/>
          <w:szCs w:val="20"/>
          <w:lang w:eastAsia="zh-CN"/>
        </w:rPr>
      </w:pPr>
      <w:r w:rsidRPr="003C299D">
        <w:rPr>
          <w:i/>
          <w:iCs/>
          <w:noProof/>
        </w:rPr>
        <w:t xml:space="preserve">ul-TransCancellationDAPS-r16 is </w:t>
      </w:r>
      <w:r w:rsidRPr="003C299D">
        <w:rPr>
          <w:i/>
          <w:iCs/>
          <w:lang w:eastAsia="zh-CN"/>
        </w:rPr>
        <w:t xml:space="preserve">per BC (under </w:t>
      </w:r>
      <w:r w:rsidRPr="003C299D">
        <w:rPr>
          <w:i/>
          <w:iCs/>
          <w:noProof/>
        </w:rPr>
        <w:t>daps-Parameters-r16</w:t>
      </w:r>
      <w:r w:rsidRPr="003C299D">
        <w:rPr>
          <w:i/>
          <w:iCs/>
          <w:lang w:eastAsia="zh-CN"/>
        </w:rPr>
        <w:t>).</w:t>
      </w:r>
    </w:p>
    <w:p w14:paraId="24AF13ED" w14:textId="5A11BC85"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rPr>
          <w:lang w:eastAsia="zh-CN"/>
        </w:rPr>
      </w:pPr>
      <w:r w:rsidRPr="003C299D">
        <w:rPr>
          <w:lang w:eastAsia="zh-CN"/>
        </w:rPr>
        <w:t xml:space="preserve">[206] 4-1: Change ul-TransCancellationDAPS-r16 to be per-BC (under daps-Parameters-r16) as requested by RAN1. With this, </w:t>
      </w:r>
      <w:hyperlink r:id="rId2291" w:history="1">
        <w:r w:rsidR="001111D1">
          <w:rPr>
            <w:rStyle w:val="Hyperlink"/>
            <w:lang w:eastAsia="zh-CN"/>
          </w:rPr>
          <w:t>R2-2006932</w:t>
        </w:r>
      </w:hyperlink>
      <w:r w:rsidRPr="003C299D">
        <w:rPr>
          <w:rStyle w:val="Hyperlink"/>
          <w:color w:val="auto"/>
          <w:u w:val="none"/>
          <w:lang w:val="en-US" w:eastAsia="zh-CN"/>
        </w:rPr>
        <w:t xml:space="preserve"> </w:t>
      </w:r>
      <w:r w:rsidRPr="003C299D">
        <w:rPr>
          <w:lang w:val="en-US" w:eastAsia="zh-CN"/>
        </w:rPr>
        <w:t xml:space="preserve">and </w:t>
      </w:r>
      <w:hyperlink r:id="rId2292" w:history="1">
        <w:r w:rsidR="001111D1">
          <w:rPr>
            <w:rStyle w:val="Hyperlink"/>
            <w:lang w:val="en-US" w:eastAsia="zh-CN"/>
          </w:rPr>
          <w:t>R2-2006933</w:t>
        </w:r>
      </w:hyperlink>
      <w:r w:rsidRPr="003C299D">
        <w:rPr>
          <w:lang w:val="en-US" w:eastAsia="zh-CN"/>
        </w:rPr>
        <w:t xml:space="preserve"> can be agreed.</w:t>
      </w:r>
    </w:p>
    <w:p w14:paraId="6B9C30DB" w14:textId="77777777" w:rsidR="003E56B8" w:rsidRPr="003C299D" w:rsidRDefault="003E56B8" w:rsidP="003E56B8">
      <w:pPr>
        <w:rPr>
          <w:rFonts w:asciiTheme="minorHAnsi" w:hAnsiTheme="minorHAnsi" w:cstheme="minorBidi"/>
        </w:rPr>
      </w:pPr>
    </w:p>
    <w:p w14:paraId="620B1F84" w14:textId="77777777" w:rsidR="003E56B8" w:rsidRPr="003C299D" w:rsidRDefault="003E56B8" w:rsidP="003E56B8">
      <w:pPr>
        <w:pStyle w:val="Doc-text2"/>
        <w:ind w:left="0" w:firstLine="0"/>
      </w:pPr>
    </w:p>
    <w:p w14:paraId="5FC502C3" w14:textId="77777777" w:rsidR="003E56B8" w:rsidRPr="003C299D" w:rsidRDefault="003E56B8" w:rsidP="003E56B8">
      <w:pPr>
        <w:pStyle w:val="BoldComments"/>
      </w:pPr>
      <w:r w:rsidRPr="003C299D">
        <w:t xml:space="preserve">By Email [206] </w:t>
      </w:r>
    </w:p>
    <w:p w14:paraId="2407DDB1" w14:textId="46310559" w:rsidR="003E56B8" w:rsidRPr="003C299D" w:rsidRDefault="001111D1" w:rsidP="003E56B8">
      <w:pPr>
        <w:tabs>
          <w:tab w:val="left" w:pos="1622"/>
        </w:tabs>
      </w:pPr>
      <w:hyperlink r:id="rId2293" w:history="1">
        <w:r>
          <w:rPr>
            <w:rStyle w:val="Hyperlink"/>
          </w:rPr>
          <w:t>R2-2008555</w:t>
        </w:r>
      </w:hyperlink>
      <w:r w:rsidR="003E56B8" w:rsidRPr="003C299D">
        <w:tab/>
        <w:t>Corrections on UE capabilities for NR_Mob_enh</w:t>
      </w:r>
      <w:r w:rsidR="003E56B8" w:rsidRPr="003C299D">
        <w:tab/>
        <w:t>China Telecom</w:t>
      </w:r>
      <w:r w:rsidR="003E56B8" w:rsidRPr="003C299D">
        <w:tab/>
      </w:r>
      <w:r w:rsidR="003E56B8" w:rsidRPr="003C299D">
        <w:tab/>
        <w:t>draftCR</w:t>
      </w:r>
      <w:r w:rsidR="003E56B8" w:rsidRPr="003C299D">
        <w:tab/>
      </w:r>
      <w:r w:rsidR="003E56B8" w:rsidRPr="003C299D">
        <w:tab/>
        <w:t>Rel-16</w:t>
      </w:r>
      <w:r w:rsidR="003E56B8" w:rsidRPr="003C299D">
        <w:tab/>
        <w:t>38.331</w:t>
      </w:r>
      <w:r w:rsidR="003E56B8" w:rsidRPr="003C299D">
        <w:tab/>
        <w:t>16.1.0</w:t>
      </w:r>
      <w:r w:rsidR="003E56B8" w:rsidRPr="003C299D">
        <w:tab/>
        <w:t>LTE_feMob-Core</w:t>
      </w:r>
      <w:r w:rsidR="003E56B8" w:rsidRPr="003C299D">
        <w:tab/>
        <w:t>F</w:t>
      </w:r>
    </w:p>
    <w:p w14:paraId="5CD08386"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[206] Endorsed, to be merged to capability mega-CR</w:t>
      </w:r>
    </w:p>
    <w:p w14:paraId="46529CAC" w14:textId="77777777" w:rsidR="003E56B8" w:rsidRPr="003C299D" w:rsidRDefault="003E56B8" w:rsidP="003E56B8">
      <w:pPr>
        <w:tabs>
          <w:tab w:val="left" w:pos="1622"/>
        </w:tabs>
      </w:pPr>
    </w:p>
    <w:p w14:paraId="6A514906" w14:textId="530F9AAA" w:rsidR="003E56B8" w:rsidRPr="003C299D" w:rsidRDefault="001111D1" w:rsidP="003E56B8">
      <w:pPr>
        <w:tabs>
          <w:tab w:val="left" w:pos="1622"/>
        </w:tabs>
      </w:pPr>
      <w:hyperlink r:id="rId2294" w:history="1">
        <w:r>
          <w:rPr>
            <w:rStyle w:val="Hyperlink"/>
          </w:rPr>
          <w:t>R2-2008556</w:t>
        </w:r>
      </w:hyperlink>
      <w:r w:rsidR="003E56B8" w:rsidRPr="003C299D">
        <w:tab/>
        <w:t>Corrections on UE capabilities for NR_Mob_enh</w:t>
      </w:r>
      <w:r w:rsidR="003E56B8" w:rsidRPr="003C299D">
        <w:tab/>
        <w:t>China Telecom</w:t>
      </w:r>
      <w:r w:rsidR="003E56B8" w:rsidRPr="003C299D">
        <w:tab/>
      </w:r>
      <w:r w:rsidR="003E56B8" w:rsidRPr="003C299D">
        <w:tab/>
        <w:t>draftCR</w:t>
      </w:r>
      <w:r w:rsidR="003E56B8" w:rsidRPr="003C299D">
        <w:tab/>
      </w:r>
      <w:r w:rsidR="003E56B8" w:rsidRPr="003C299D">
        <w:tab/>
        <w:t>Rel-16</w:t>
      </w:r>
      <w:r w:rsidR="003E56B8" w:rsidRPr="003C299D">
        <w:tab/>
        <w:t>38.306</w:t>
      </w:r>
      <w:r w:rsidR="003E56B8" w:rsidRPr="003C299D">
        <w:tab/>
        <w:t>16.1.0</w:t>
      </w:r>
      <w:r w:rsidR="003E56B8" w:rsidRPr="003C299D">
        <w:tab/>
        <w:t>LTE_feMob-Core</w:t>
      </w:r>
      <w:r w:rsidR="003E56B8" w:rsidRPr="003C299D">
        <w:tab/>
        <w:t>F</w:t>
      </w:r>
    </w:p>
    <w:p w14:paraId="4B6B6384"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[206] Endorsed, to be merged to capability mega-CR</w:t>
      </w:r>
    </w:p>
    <w:p w14:paraId="71D58DDA" w14:textId="77777777" w:rsidR="003E56B8" w:rsidRPr="003C299D" w:rsidRDefault="003E56B8" w:rsidP="003E56B8">
      <w:pPr>
        <w:pStyle w:val="Doc-text2"/>
        <w:ind w:left="0" w:firstLine="0"/>
      </w:pPr>
    </w:p>
    <w:p w14:paraId="28AFC84D" w14:textId="77777777" w:rsidR="003E56B8" w:rsidRPr="003C299D" w:rsidRDefault="003E56B8" w:rsidP="003E56B8">
      <w:pPr>
        <w:pStyle w:val="Doc-text2"/>
        <w:ind w:left="0" w:firstLine="0"/>
      </w:pPr>
    </w:p>
    <w:p w14:paraId="7AA3FF38" w14:textId="77777777" w:rsidR="003E56B8" w:rsidRPr="003C299D" w:rsidRDefault="003E56B8" w:rsidP="003E56B8">
      <w:pPr>
        <w:pStyle w:val="Doc-text2"/>
        <w:ind w:left="0" w:firstLine="0"/>
        <w:rPr>
          <w:i/>
          <w:iCs/>
        </w:rPr>
      </w:pPr>
      <w:r w:rsidRPr="003C299D">
        <w:rPr>
          <w:i/>
          <w:iCs/>
        </w:rPr>
        <w:t>Withdrawn:</w:t>
      </w:r>
    </w:p>
    <w:p w14:paraId="008311F7" w14:textId="042E6D7E" w:rsidR="003E56B8" w:rsidRPr="003C299D" w:rsidRDefault="001111D1" w:rsidP="00DA2A95">
      <w:pPr>
        <w:pStyle w:val="Doc-title"/>
      </w:pPr>
      <w:hyperlink r:id="rId2295" w:history="1">
        <w:r>
          <w:rPr>
            <w:rStyle w:val="Hyperlink"/>
          </w:rPr>
          <w:t>R2-2008175</w:t>
        </w:r>
      </w:hyperlink>
      <w:r w:rsidR="003E56B8" w:rsidRPr="003C299D">
        <w:tab/>
        <w:t>Correction on TS 36.331 for DAPS UE capabilities</w:t>
      </w:r>
      <w:r w:rsidR="003E56B8" w:rsidRPr="003C299D">
        <w:tab/>
        <w:t>Huawei, HiSilicon</w:t>
      </w:r>
      <w:r w:rsidR="003E56B8" w:rsidRPr="003C299D">
        <w:tab/>
      </w:r>
      <w:hyperlink r:id="rId2296" w:history="1">
        <w:r>
          <w:rPr>
            <w:rStyle w:val="Hyperlink"/>
          </w:rPr>
          <w:t>R2-2007458</w:t>
        </w:r>
      </w:hyperlink>
      <w:r w:rsidR="003E56B8" w:rsidRPr="003C299D">
        <w:tab/>
        <w:t>Rel-16</w:t>
      </w:r>
      <w:r w:rsidR="003E56B8" w:rsidRPr="003C299D">
        <w:tab/>
        <w:t>36.331</w:t>
      </w:r>
      <w:r w:rsidR="003E56B8" w:rsidRPr="003C299D">
        <w:tab/>
        <w:t>16.1.1</w:t>
      </w:r>
      <w:r w:rsidR="003E56B8" w:rsidRPr="003C299D">
        <w:tab/>
        <w:t>LTE_feMob-Core</w:t>
      </w:r>
      <w:r w:rsidR="003E56B8" w:rsidRPr="003C299D">
        <w:tab/>
        <w:t>4384</w:t>
      </w:r>
      <w:r w:rsidR="003E56B8" w:rsidRPr="003C299D">
        <w:tab/>
        <w:t>1</w:t>
      </w:r>
      <w:r w:rsidR="003E56B8" w:rsidRPr="003C299D">
        <w:tab/>
        <w:t>F</w:t>
      </w:r>
    </w:p>
    <w:p w14:paraId="0DAE5C1D" w14:textId="77777777" w:rsidR="00DA2A95" w:rsidRPr="003C299D" w:rsidRDefault="00DA2A95" w:rsidP="00DA2A95">
      <w:pPr>
        <w:pStyle w:val="Doc-text2"/>
      </w:pPr>
    </w:p>
    <w:p w14:paraId="36FD1457" w14:textId="1CC30CD8" w:rsidR="003E56B8" w:rsidRPr="003C299D" w:rsidRDefault="001111D1" w:rsidP="00DA2A95">
      <w:pPr>
        <w:pStyle w:val="Doc-title"/>
      </w:pPr>
      <w:hyperlink r:id="rId2297" w:history="1">
        <w:r>
          <w:rPr>
            <w:rStyle w:val="Hyperlink"/>
          </w:rPr>
          <w:t>R2-2008176</w:t>
        </w:r>
      </w:hyperlink>
      <w:r w:rsidR="003E56B8" w:rsidRPr="003C299D">
        <w:tab/>
        <w:t>Correction on TS 36.306 for DAPS</w:t>
      </w:r>
      <w:r w:rsidR="003E56B8" w:rsidRPr="003C299D">
        <w:tab/>
        <w:t>Huawei, HiSilicon</w:t>
      </w:r>
      <w:r w:rsidR="003E56B8" w:rsidRPr="003C299D">
        <w:tab/>
      </w:r>
      <w:hyperlink r:id="rId2298" w:history="1">
        <w:r>
          <w:rPr>
            <w:rStyle w:val="Hyperlink"/>
          </w:rPr>
          <w:t>R2-2007459</w:t>
        </w:r>
      </w:hyperlink>
      <w:r w:rsidR="003E56B8" w:rsidRPr="003C299D">
        <w:tab/>
        <w:t>Rel-16</w:t>
      </w:r>
      <w:r w:rsidR="003E56B8" w:rsidRPr="003C299D">
        <w:tab/>
        <w:t>36.306</w:t>
      </w:r>
      <w:r w:rsidR="003E56B8" w:rsidRPr="003C299D">
        <w:tab/>
        <w:t>16.1.0</w:t>
      </w:r>
      <w:r w:rsidR="003E56B8" w:rsidRPr="003C299D">
        <w:tab/>
        <w:t>LTE_feMob-Core</w:t>
      </w:r>
      <w:r w:rsidR="003E56B8" w:rsidRPr="003C299D">
        <w:tab/>
        <w:t>1781</w:t>
      </w:r>
      <w:r w:rsidR="003E56B8" w:rsidRPr="003C299D">
        <w:tab/>
        <w:t>1</w:t>
      </w:r>
      <w:r w:rsidR="003E56B8" w:rsidRPr="003C299D">
        <w:tab/>
        <w:t>F</w:t>
      </w:r>
    </w:p>
    <w:p w14:paraId="129CAAFE" w14:textId="77777777" w:rsidR="00DA2A95" w:rsidRPr="003C299D" w:rsidRDefault="00DA2A95" w:rsidP="00DA2A95">
      <w:pPr>
        <w:pStyle w:val="Doc-text2"/>
      </w:pPr>
    </w:p>
    <w:p w14:paraId="3C7C28E8" w14:textId="77777777" w:rsidR="003E56B8" w:rsidRPr="003C299D" w:rsidRDefault="003E56B8" w:rsidP="003E56B8">
      <w:pPr>
        <w:pStyle w:val="Heading3"/>
      </w:pPr>
      <w:bookmarkStart w:id="335" w:name="_Toc50895340"/>
      <w:bookmarkStart w:id="336" w:name="_Toc55080486"/>
      <w:r w:rsidRPr="003C299D">
        <w:t>7.4.4</w:t>
      </w:r>
      <w:r w:rsidRPr="003C299D">
        <w:tab/>
        <w:t>Other corrections</w:t>
      </w:r>
      <w:bookmarkEnd w:id="335"/>
      <w:bookmarkEnd w:id="336"/>
    </w:p>
    <w:p w14:paraId="023A0D9F" w14:textId="77777777" w:rsidR="003E56B8" w:rsidRPr="003C299D" w:rsidRDefault="003E56B8" w:rsidP="003E56B8">
      <w:pPr>
        <w:pStyle w:val="Comments"/>
      </w:pPr>
      <w:r w:rsidRPr="003C299D">
        <w:t>Only corrections not fitting other agenda items.</w:t>
      </w:r>
    </w:p>
    <w:p w14:paraId="08294F3A" w14:textId="09246EA9" w:rsidR="003E56B8" w:rsidRPr="003C299D" w:rsidRDefault="003E56B8" w:rsidP="003E56B8">
      <w:pPr>
        <w:pStyle w:val="Comments"/>
      </w:pPr>
      <w:r w:rsidRPr="003C299D">
        <w:t>Including CHO aspects that are LTE-specific without equivalent NR impacts.</w:t>
      </w:r>
    </w:p>
    <w:p w14:paraId="55B61153" w14:textId="77777777" w:rsidR="003E56B8" w:rsidRPr="003C299D" w:rsidRDefault="003E56B8" w:rsidP="003E56B8">
      <w:pPr>
        <w:pStyle w:val="Comments"/>
      </w:pPr>
    </w:p>
    <w:p w14:paraId="1B470503" w14:textId="77777777" w:rsidR="003E56B8" w:rsidRPr="003C299D" w:rsidRDefault="003E56B8" w:rsidP="003E56B8">
      <w:pPr>
        <w:pStyle w:val="Heading2"/>
      </w:pPr>
      <w:bookmarkStart w:id="337" w:name="_Toc50895341"/>
      <w:bookmarkStart w:id="338" w:name="_Toc55080487"/>
      <w:r w:rsidRPr="003C299D">
        <w:t>7.5</w:t>
      </w:r>
      <w:r w:rsidRPr="003C299D">
        <w:tab/>
        <w:t>LTE Other WIs</w:t>
      </w:r>
      <w:bookmarkEnd w:id="337"/>
      <w:bookmarkEnd w:id="338"/>
    </w:p>
    <w:p w14:paraId="0E9816AA" w14:textId="77777777" w:rsidR="003E56B8" w:rsidRPr="003C299D" w:rsidRDefault="003E56B8" w:rsidP="003E56B8">
      <w:pPr>
        <w:pStyle w:val="Comments"/>
      </w:pPr>
      <w:r w:rsidRPr="003C299D">
        <w:t>(LTE_terr_bcast-Core, LTE_DL_MIMO_EE-Core, LTE_high_speed_enh2-Core; LTE TEI16 Non-positioning)</w:t>
      </w:r>
    </w:p>
    <w:p w14:paraId="7BAA31AD" w14:textId="77777777" w:rsidR="003E56B8" w:rsidRPr="003C299D" w:rsidRDefault="003E56B8" w:rsidP="003E56B8">
      <w:pPr>
        <w:pStyle w:val="Comments"/>
      </w:pPr>
      <w:r w:rsidRPr="003C299D">
        <w:t>(Documents relating to Rel-16 LTE but for which there is no existing RAN WI/SI, e.g. LSs from CT/SA requesting RAN2 action)</w:t>
      </w:r>
    </w:p>
    <w:p w14:paraId="4B40A359" w14:textId="77777777" w:rsidR="003E56B8" w:rsidRPr="003C299D" w:rsidRDefault="003E56B8" w:rsidP="003E56B8">
      <w:pPr>
        <w:pStyle w:val="BoldComments"/>
      </w:pPr>
      <w:r w:rsidRPr="003C299D">
        <w:t>By Email [201]</w:t>
      </w:r>
    </w:p>
    <w:p w14:paraId="09C75D95" w14:textId="21C38F27" w:rsidR="003E56B8" w:rsidRPr="003C299D" w:rsidRDefault="001111D1" w:rsidP="003E56B8">
      <w:pPr>
        <w:pStyle w:val="Doc-title"/>
      </w:pPr>
      <w:hyperlink r:id="rId2299" w:history="1">
        <w:r>
          <w:rPr>
            <w:rStyle w:val="Hyperlink"/>
          </w:rPr>
          <w:t>R2-2007844</w:t>
        </w:r>
      </w:hyperlink>
      <w:r w:rsidR="003E56B8" w:rsidRPr="003C299D">
        <w:tab/>
        <w:t>Minor changes collected by Rapporteur</w:t>
      </w:r>
      <w:r w:rsidR="003E56B8" w:rsidRPr="003C299D">
        <w:tab/>
        <w:t>Samsung</w:t>
      </w:r>
      <w:r w:rsidR="003E56B8" w:rsidRPr="003C299D">
        <w:tab/>
        <w:t>CR</w:t>
      </w:r>
      <w:r w:rsidR="003E56B8" w:rsidRPr="003C299D">
        <w:tab/>
        <w:t>Rel-16</w:t>
      </w:r>
      <w:r w:rsidR="003E56B8" w:rsidRPr="003C299D">
        <w:tab/>
        <w:t>36.331</w:t>
      </w:r>
      <w:r w:rsidR="003E56B8" w:rsidRPr="003C299D">
        <w:tab/>
        <w:t>16.1.1</w:t>
      </w:r>
      <w:r w:rsidR="003E56B8" w:rsidRPr="003C299D">
        <w:tab/>
        <w:t>4414</w:t>
      </w:r>
      <w:r w:rsidR="003E56B8" w:rsidRPr="003C299D">
        <w:tab/>
        <w:t>-</w:t>
      </w:r>
      <w:r w:rsidR="003E56B8" w:rsidRPr="003C299D">
        <w:tab/>
        <w:t>F</w:t>
      </w:r>
      <w:r w:rsidR="003E56B8" w:rsidRPr="003C299D">
        <w:tab/>
        <w:t>LTE_high_speed_enh2-Core, TEI16</w:t>
      </w:r>
    </w:p>
    <w:p w14:paraId="405DE536" w14:textId="4F4A8DBC"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Revised in </w:t>
      </w:r>
      <w:hyperlink r:id="rId2300" w:history="1">
        <w:r w:rsidR="001111D1">
          <w:rPr>
            <w:rStyle w:val="Hyperlink"/>
          </w:rPr>
          <w:t>R2-2008160</w:t>
        </w:r>
      </w:hyperlink>
    </w:p>
    <w:p w14:paraId="6D2F186A" w14:textId="77777777" w:rsidR="003E56B8" w:rsidRPr="003C299D" w:rsidRDefault="003E56B8" w:rsidP="003E56B8">
      <w:pPr>
        <w:pStyle w:val="Doc-text2"/>
        <w:ind w:left="0" w:firstLine="0"/>
      </w:pPr>
    </w:p>
    <w:p w14:paraId="42C88581" w14:textId="77777777" w:rsidR="003E56B8" w:rsidRPr="003C299D" w:rsidRDefault="003E56B8" w:rsidP="003E56B8">
      <w:pPr>
        <w:pStyle w:val="BoldComments"/>
      </w:pPr>
      <w:r w:rsidRPr="003C299D">
        <w:lastRenderedPageBreak/>
        <w:t>By Email [219]</w:t>
      </w:r>
    </w:p>
    <w:p w14:paraId="21B68E64" w14:textId="6D02D3E6" w:rsidR="003E56B8" w:rsidRPr="003C299D" w:rsidRDefault="001111D1" w:rsidP="003E56B8">
      <w:pPr>
        <w:pStyle w:val="Doc-title"/>
      </w:pPr>
      <w:hyperlink r:id="rId2301" w:history="1">
        <w:r>
          <w:rPr>
            <w:rStyle w:val="Hyperlink"/>
          </w:rPr>
          <w:t>R2-2008160</w:t>
        </w:r>
      </w:hyperlink>
      <w:r w:rsidR="003E56B8" w:rsidRPr="003C299D">
        <w:tab/>
        <w:t>Minor changes collected by Rapporteur</w:t>
      </w:r>
      <w:r w:rsidR="003E56B8" w:rsidRPr="003C299D">
        <w:tab/>
        <w:t>Samsung</w:t>
      </w:r>
      <w:r w:rsidR="003E56B8" w:rsidRPr="003C299D">
        <w:tab/>
        <w:t>CR</w:t>
      </w:r>
      <w:r w:rsidR="003E56B8" w:rsidRPr="003C299D">
        <w:tab/>
        <w:t>Rel-16</w:t>
      </w:r>
      <w:r w:rsidR="003E56B8" w:rsidRPr="003C299D">
        <w:tab/>
        <w:t>36.331</w:t>
      </w:r>
      <w:r w:rsidR="003E56B8" w:rsidRPr="003C299D">
        <w:tab/>
        <w:t>16.1.1</w:t>
      </w:r>
      <w:r w:rsidR="003E56B8" w:rsidRPr="003C299D">
        <w:tab/>
        <w:t>4414</w:t>
      </w:r>
      <w:r w:rsidR="003E56B8" w:rsidRPr="003C299D">
        <w:tab/>
        <w:t>1</w:t>
      </w:r>
      <w:r w:rsidR="003E56B8" w:rsidRPr="003C299D">
        <w:tab/>
        <w:t>F</w:t>
      </w:r>
      <w:r w:rsidR="003E56B8" w:rsidRPr="003C299D">
        <w:tab/>
        <w:t>LTE_high_speed_enh2-Core, TEI16</w:t>
      </w:r>
      <w:r w:rsidR="003E56B8" w:rsidRPr="003C299D">
        <w:tab/>
      </w:r>
      <w:hyperlink r:id="rId2302" w:history="1">
        <w:r>
          <w:rPr>
            <w:rStyle w:val="Hyperlink"/>
          </w:rPr>
          <w:t>R2-2007844</w:t>
        </w:r>
      </w:hyperlink>
    </w:p>
    <w:p w14:paraId="738154B6"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[219] Agreed</w:t>
      </w:r>
    </w:p>
    <w:p w14:paraId="439BC7C6" w14:textId="77777777" w:rsidR="003E56B8" w:rsidRPr="003C299D" w:rsidRDefault="003E56B8" w:rsidP="003E56B8">
      <w:pPr>
        <w:pStyle w:val="Doc-text2"/>
        <w:ind w:left="0" w:firstLine="0"/>
      </w:pPr>
    </w:p>
    <w:p w14:paraId="4A4BC1EF" w14:textId="77777777" w:rsidR="003E56B8" w:rsidRPr="003C299D" w:rsidRDefault="003E56B8" w:rsidP="003E56B8">
      <w:pPr>
        <w:pStyle w:val="BoldComments"/>
      </w:pPr>
      <w:r w:rsidRPr="003C299D">
        <w:t xml:space="preserve">Postpone to next meeting </w:t>
      </w:r>
    </w:p>
    <w:p w14:paraId="575BC0D8" w14:textId="49656A96" w:rsidR="003E56B8" w:rsidRPr="003C299D" w:rsidRDefault="001111D1" w:rsidP="003E56B8">
      <w:pPr>
        <w:pStyle w:val="Doc-title"/>
      </w:pPr>
      <w:hyperlink r:id="rId2303" w:history="1">
        <w:r>
          <w:rPr>
            <w:rStyle w:val="Hyperlink"/>
          </w:rPr>
          <w:t>R2-2007518</w:t>
        </w:r>
      </w:hyperlink>
      <w:r w:rsidR="003E56B8" w:rsidRPr="003C299D">
        <w:tab/>
        <w:t>Clarification to Fallback band combination definition</w:t>
      </w:r>
      <w:r w:rsidR="003E56B8" w:rsidRPr="003C299D">
        <w:tab/>
        <w:t>Nokia, Nokia Shanghai Bell</w:t>
      </w:r>
      <w:r w:rsidR="003E56B8" w:rsidRPr="003C299D">
        <w:tab/>
        <w:t>CR</w:t>
      </w:r>
      <w:r w:rsidR="003E56B8" w:rsidRPr="003C299D">
        <w:tab/>
        <w:t>Rel-16</w:t>
      </w:r>
      <w:r w:rsidR="003E56B8" w:rsidRPr="003C299D">
        <w:tab/>
        <w:t>36.306</w:t>
      </w:r>
      <w:r w:rsidR="003E56B8" w:rsidRPr="003C299D">
        <w:tab/>
        <w:t>16.1.0</w:t>
      </w:r>
      <w:r w:rsidR="003E56B8" w:rsidRPr="003C299D">
        <w:tab/>
        <w:t>1782</w:t>
      </w:r>
      <w:r w:rsidR="003E56B8" w:rsidRPr="003C299D">
        <w:tab/>
        <w:t>-</w:t>
      </w:r>
      <w:r w:rsidR="003E56B8" w:rsidRPr="003C299D">
        <w:tab/>
        <w:t>F</w:t>
      </w:r>
      <w:r w:rsidR="003E56B8" w:rsidRPr="003C299D">
        <w:tab/>
        <w:t>TEI16</w:t>
      </w:r>
    </w:p>
    <w:p w14:paraId="76020232" w14:textId="77777777" w:rsidR="003E56B8" w:rsidRPr="003C299D" w:rsidRDefault="003E56B8" w:rsidP="003E56B8">
      <w:pPr>
        <w:pStyle w:val="Doc-text2"/>
        <w:ind w:left="0" w:firstLine="0"/>
        <w:rPr>
          <w:i/>
          <w:iCs/>
        </w:rPr>
      </w:pPr>
      <w:r w:rsidRPr="003C299D">
        <w:rPr>
          <w:i/>
          <w:iCs/>
        </w:rPr>
        <w:tab/>
        <w:t>(moved from 4.5)</w:t>
      </w:r>
    </w:p>
    <w:p w14:paraId="461B2F4D" w14:textId="77777777" w:rsidR="003E56B8" w:rsidRPr="003C299D" w:rsidRDefault="003E56B8" w:rsidP="00BB393D">
      <w:pPr>
        <w:pStyle w:val="Doc-text2"/>
        <w:numPr>
          <w:ilvl w:val="0"/>
          <w:numId w:val="25"/>
        </w:numPr>
        <w:overflowPunct/>
        <w:autoSpaceDE/>
        <w:autoSpaceDN/>
        <w:adjustRightInd/>
        <w:textAlignment w:val="auto"/>
        <w:rPr>
          <w:i/>
          <w:iCs/>
        </w:rPr>
      </w:pPr>
      <w:r w:rsidRPr="003C299D">
        <w:rPr>
          <w:i/>
          <w:iCs/>
        </w:rPr>
        <w:t>Clarification that “a band” in relation between fallback band combinations and the parent band combinations concerns “a band entry”</w:t>
      </w:r>
    </w:p>
    <w:p w14:paraId="1BF26F9F" w14:textId="77777777" w:rsidR="003E56B8" w:rsidRPr="003C299D" w:rsidRDefault="003E56B8" w:rsidP="003E56B8">
      <w:pPr>
        <w:pStyle w:val="Doc-text2"/>
        <w:ind w:left="0" w:firstLine="0"/>
        <w:rPr>
          <w:i/>
          <w:iCs/>
        </w:rPr>
      </w:pPr>
    </w:p>
    <w:p w14:paraId="3EB0E7A6"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Postponed</w:t>
      </w:r>
    </w:p>
    <w:p w14:paraId="23B3B0AF" w14:textId="77777777" w:rsidR="003E56B8" w:rsidRPr="003C299D" w:rsidRDefault="003E56B8" w:rsidP="003E56B8">
      <w:pPr>
        <w:pStyle w:val="Doc-text2"/>
        <w:ind w:left="0" w:firstLine="0"/>
        <w:rPr>
          <w:i/>
          <w:iCs/>
        </w:rPr>
      </w:pPr>
    </w:p>
    <w:p w14:paraId="3F8DFA33" w14:textId="4B49DCF4" w:rsidR="003E56B8" w:rsidRPr="003C299D" w:rsidRDefault="001111D1" w:rsidP="003E56B8">
      <w:pPr>
        <w:pStyle w:val="Doc-title"/>
      </w:pPr>
      <w:hyperlink r:id="rId2304" w:history="1">
        <w:r>
          <w:rPr>
            <w:rStyle w:val="Hyperlink"/>
          </w:rPr>
          <w:t>R2-2007697</w:t>
        </w:r>
      </w:hyperlink>
      <w:r w:rsidR="003E56B8" w:rsidRPr="003C299D">
        <w:tab/>
        <w:t>Correction on T312 timer information</w:t>
      </w:r>
      <w:r w:rsidR="003E56B8" w:rsidRPr="003C299D">
        <w:tab/>
        <w:t>ZTE Corporation, Sanechips</w:t>
      </w:r>
      <w:r w:rsidR="003E56B8" w:rsidRPr="003C299D">
        <w:tab/>
        <w:t>CR</w:t>
      </w:r>
      <w:r w:rsidR="003E56B8" w:rsidRPr="003C299D">
        <w:tab/>
        <w:t>Rel-16</w:t>
      </w:r>
      <w:r w:rsidR="003E56B8" w:rsidRPr="003C299D">
        <w:tab/>
        <w:t>36.331</w:t>
      </w:r>
      <w:r w:rsidR="003E56B8" w:rsidRPr="003C299D">
        <w:tab/>
        <w:t>16.1.0</w:t>
      </w:r>
      <w:r w:rsidR="003E56B8" w:rsidRPr="003C299D">
        <w:tab/>
        <w:t>4401</w:t>
      </w:r>
      <w:r w:rsidR="003E56B8" w:rsidRPr="003C299D">
        <w:tab/>
        <w:t>-</w:t>
      </w:r>
      <w:r w:rsidR="003E56B8" w:rsidRPr="003C299D">
        <w:tab/>
        <w:t>F</w:t>
      </w:r>
      <w:r w:rsidR="003E56B8" w:rsidRPr="003C299D">
        <w:tab/>
        <w:t>HetNet_eMOB_LTE-Core</w:t>
      </w:r>
    </w:p>
    <w:p w14:paraId="44C43B16" w14:textId="77777777" w:rsidR="003E56B8" w:rsidRPr="003C299D" w:rsidRDefault="003E56B8" w:rsidP="003E56B8">
      <w:pPr>
        <w:pStyle w:val="Doc-text2"/>
        <w:ind w:left="0" w:firstLine="0"/>
        <w:rPr>
          <w:i/>
          <w:iCs/>
        </w:rPr>
      </w:pPr>
      <w:r w:rsidRPr="003C299D">
        <w:rPr>
          <w:i/>
          <w:iCs/>
        </w:rPr>
        <w:tab/>
        <w:t>(moved from 4.5, postponed in RAN2#110-e)</w:t>
      </w:r>
    </w:p>
    <w:p w14:paraId="371B9C8D" w14:textId="77777777" w:rsidR="003E56B8" w:rsidRPr="003C299D" w:rsidRDefault="003E56B8" w:rsidP="00BB393D">
      <w:pPr>
        <w:pStyle w:val="CRCoverPage"/>
        <w:numPr>
          <w:ilvl w:val="0"/>
          <w:numId w:val="26"/>
        </w:numPr>
        <w:spacing w:after="0" w:line="259" w:lineRule="auto"/>
        <w:rPr>
          <w:rFonts w:eastAsia="SimSun"/>
          <w:i/>
          <w:iCs/>
          <w:lang w:val="en-US" w:eastAsia="zh-CN"/>
        </w:rPr>
      </w:pPr>
      <w:r w:rsidRPr="003C299D">
        <w:rPr>
          <w:rFonts w:eastAsia="SimSun" w:hint="eastAsia"/>
          <w:i/>
          <w:iCs/>
          <w:lang w:val="en-US" w:eastAsia="zh-CN"/>
        </w:rPr>
        <w:t>Introduce corresponding changes for the start condition and expiry of the timer T312 in LTE spec, as adopted in NR spec.</w:t>
      </w:r>
    </w:p>
    <w:p w14:paraId="395193BB" w14:textId="77777777" w:rsidR="003E56B8" w:rsidRPr="003C299D" w:rsidRDefault="003E56B8" w:rsidP="003E56B8">
      <w:pPr>
        <w:pStyle w:val="Doc-text2"/>
        <w:ind w:left="0" w:firstLine="0"/>
        <w:rPr>
          <w:i/>
          <w:iCs/>
        </w:rPr>
      </w:pPr>
    </w:p>
    <w:p w14:paraId="099D43DB" w14:textId="021C15B7" w:rsidR="003E56B8" w:rsidRPr="003C299D" w:rsidRDefault="003E56B8" w:rsidP="003E56B8">
      <w:pPr>
        <w:pStyle w:val="Agreement"/>
        <w:tabs>
          <w:tab w:val="num" w:pos="1619"/>
        </w:tabs>
        <w:overflowPunct/>
        <w:autoSpaceDE/>
        <w:autoSpaceDN/>
        <w:adjustRightInd/>
        <w:ind w:left="1619" w:hanging="360"/>
        <w:textAlignment w:val="auto"/>
      </w:pPr>
      <w:r w:rsidRPr="003C299D">
        <w:t>Postponed</w:t>
      </w:r>
    </w:p>
    <w:p w14:paraId="0A79B0B3" w14:textId="77777777" w:rsidR="003E56B8" w:rsidRPr="003C299D" w:rsidRDefault="003E56B8" w:rsidP="003E56B8">
      <w:pPr>
        <w:pStyle w:val="Doc-text2"/>
        <w:rPr>
          <w:lang w:val="fr-FR"/>
        </w:rPr>
      </w:pPr>
    </w:p>
    <w:p w14:paraId="4B23CDBF" w14:textId="77777777" w:rsidR="007B3191" w:rsidRPr="003C299D" w:rsidRDefault="007B3191" w:rsidP="007B3191">
      <w:pPr>
        <w:pStyle w:val="Heading2"/>
      </w:pPr>
      <w:bookmarkStart w:id="339" w:name="_Toc50895342"/>
      <w:bookmarkStart w:id="340" w:name="_Toc55080488"/>
      <w:r w:rsidRPr="003C299D">
        <w:t>7.6</w:t>
      </w:r>
      <w:r w:rsidRPr="003C299D">
        <w:tab/>
        <w:t>LTE Positioning</w:t>
      </w:r>
      <w:bookmarkEnd w:id="339"/>
      <w:bookmarkEnd w:id="340"/>
    </w:p>
    <w:p w14:paraId="3798E62A" w14:textId="77777777" w:rsidR="007B3191" w:rsidRPr="003C299D" w:rsidRDefault="007B3191" w:rsidP="007B3191">
      <w:pPr>
        <w:pStyle w:val="Comments"/>
      </w:pPr>
      <w:r w:rsidRPr="003C299D">
        <w:t>(NavIC, LTE TEI16 Positioning)</w:t>
      </w:r>
    </w:p>
    <w:p w14:paraId="7FC2A18F" w14:textId="77777777" w:rsidR="007B3191" w:rsidRPr="003C299D" w:rsidRDefault="007B3191" w:rsidP="007B3191"/>
    <w:p w14:paraId="68BCF604" w14:textId="77777777" w:rsidR="007B3191" w:rsidRPr="003C299D" w:rsidRDefault="007B3191" w:rsidP="007B3191">
      <w:pPr>
        <w:pStyle w:val="Heading1"/>
      </w:pPr>
      <w:bookmarkStart w:id="341" w:name="_Toc50895343"/>
      <w:bookmarkStart w:id="342" w:name="_Toc55080489"/>
      <w:r w:rsidRPr="003C299D">
        <w:t>8</w:t>
      </w:r>
      <w:r w:rsidRPr="003C299D">
        <w:tab/>
        <w:t>Rel-17 NR Work Items</w:t>
      </w:r>
      <w:bookmarkEnd w:id="341"/>
      <w:bookmarkEnd w:id="342"/>
    </w:p>
    <w:p w14:paraId="3436D617" w14:textId="77777777" w:rsidR="007B3191" w:rsidRPr="003C299D" w:rsidRDefault="007B3191" w:rsidP="007B3191">
      <w:pPr>
        <w:pStyle w:val="Heading2"/>
      </w:pPr>
      <w:bookmarkStart w:id="343" w:name="_Toc50895344"/>
      <w:bookmarkStart w:id="344" w:name="_Toc55080490"/>
      <w:r w:rsidRPr="003C299D">
        <w:t>8.1</w:t>
      </w:r>
      <w:r w:rsidRPr="003C299D">
        <w:tab/>
        <w:t>NR Multicast</w:t>
      </w:r>
      <w:bookmarkEnd w:id="343"/>
      <w:bookmarkEnd w:id="344"/>
    </w:p>
    <w:p w14:paraId="36BFF3A4" w14:textId="380ECF40" w:rsidR="007B3191" w:rsidRPr="003C299D" w:rsidRDefault="007B3191" w:rsidP="007B3191">
      <w:pPr>
        <w:pStyle w:val="Comments"/>
      </w:pPr>
      <w:r w:rsidRPr="003C299D">
        <w:t>(NR_MBS-Core; leading WG: RAN2; REL-17; WID: RP-201038)</w:t>
      </w:r>
    </w:p>
    <w:p w14:paraId="7CF2B8C2" w14:textId="77777777" w:rsidR="007B3191" w:rsidRPr="003C299D" w:rsidRDefault="007B3191" w:rsidP="007B3191">
      <w:pPr>
        <w:pStyle w:val="Comments"/>
      </w:pPr>
      <w:r w:rsidRPr="003C299D">
        <w:t>Time budget: 2 TU</w:t>
      </w:r>
    </w:p>
    <w:p w14:paraId="06A6F70C" w14:textId="77777777" w:rsidR="007B3191" w:rsidRPr="003C299D" w:rsidRDefault="007B3191" w:rsidP="007B3191">
      <w:pPr>
        <w:pStyle w:val="Comments"/>
      </w:pPr>
      <w:r w:rsidRPr="003C299D">
        <w:t>Tdoc Limitation: 4 tdocs</w:t>
      </w:r>
    </w:p>
    <w:p w14:paraId="4E60318B" w14:textId="77777777" w:rsidR="007B3191" w:rsidRPr="003C299D" w:rsidRDefault="007B3191" w:rsidP="007B3191">
      <w:pPr>
        <w:pStyle w:val="Comments"/>
      </w:pPr>
      <w:r w:rsidRPr="003C299D">
        <w:t>Email max expectation: 4 threads</w:t>
      </w:r>
    </w:p>
    <w:p w14:paraId="5B598573" w14:textId="77777777" w:rsidR="007B3191" w:rsidRPr="003C299D" w:rsidRDefault="007B3191" w:rsidP="007B3191">
      <w:pPr>
        <w:pStyle w:val="Comments"/>
      </w:pPr>
      <w:r w:rsidRPr="003C299D">
        <w:t xml:space="preserve">Focus for this meeting: a) get a common understanding of the WID, b) review architecture assumptions (functional split), c) confirm WG work splits, Clarify expectations on other groups, if any.  d) get technical proposals on the table for questions and scrutiny with focus on Connected mode UEs, and also to what extent solutions are expected to be reused between Idle / Inactive vs Connected mode UEs. </w:t>
      </w:r>
    </w:p>
    <w:p w14:paraId="14617275" w14:textId="77777777" w:rsidR="007B3191" w:rsidRPr="003C299D" w:rsidRDefault="007B3191" w:rsidP="007B3191">
      <w:pPr>
        <w:pStyle w:val="Heading3"/>
      </w:pPr>
      <w:bookmarkStart w:id="345" w:name="_Toc50895345"/>
      <w:bookmarkStart w:id="346" w:name="_Toc55080491"/>
      <w:r w:rsidRPr="003C299D">
        <w:t>8.1.1</w:t>
      </w:r>
      <w:r w:rsidRPr="003C299D">
        <w:tab/>
        <w:t>Organizational, Requirements, Scope and Architecture</w:t>
      </w:r>
      <w:bookmarkEnd w:id="345"/>
      <w:bookmarkEnd w:id="346"/>
    </w:p>
    <w:p w14:paraId="7970B8A2" w14:textId="77777777" w:rsidR="007B3191" w:rsidRPr="003C299D" w:rsidRDefault="007B3191" w:rsidP="007B3191">
      <w:pPr>
        <w:pStyle w:val="Comments"/>
      </w:pPr>
      <w:r w:rsidRPr="003C299D">
        <w:t>Including stage 2 proposals</w:t>
      </w:r>
    </w:p>
    <w:p w14:paraId="74681FA7" w14:textId="77777777" w:rsidR="007B3191" w:rsidRPr="003C299D" w:rsidRDefault="007B3191" w:rsidP="007B3191">
      <w:pPr>
        <w:pStyle w:val="BoldComments"/>
      </w:pPr>
      <w:r w:rsidRPr="003C299D">
        <w:t>Organizational</w:t>
      </w:r>
    </w:p>
    <w:p w14:paraId="59932CCC" w14:textId="726C7CBB" w:rsidR="007B3191" w:rsidRPr="003C299D" w:rsidRDefault="001111D1" w:rsidP="007B3191">
      <w:pPr>
        <w:pStyle w:val="Doc-title"/>
      </w:pPr>
      <w:hyperlink r:id="rId2305" w:history="1">
        <w:r>
          <w:rPr>
            <w:rStyle w:val="Hyperlink"/>
          </w:rPr>
          <w:t>R2-2007024</w:t>
        </w:r>
      </w:hyperlink>
      <w:r w:rsidR="007B3191" w:rsidRPr="003C299D">
        <w:tab/>
        <w:t>Rel-17 NR MBS workplan</w:t>
      </w:r>
      <w:r w:rsidR="007B3191" w:rsidRPr="003C299D">
        <w:tab/>
        <w:t>Huawei, CMCC, HiSilicon</w:t>
      </w:r>
      <w:r w:rsidR="007B3191" w:rsidRPr="003C299D">
        <w:tab/>
        <w:t>discussion</w:t>
      </w:r>
      <w:r w:rsidR="007B3191" w:rsidRPr="003C299D">
        <w:tab/>
        <w:t>Rel-17</w:t>
      </w:r>
      <w:r w:rsidR="007B3191" w:rsidRPr="003C299D">
        <w:tab/>
        <w:t>NR_MBS-Core</w:t>
      </w:r>
    </w:p>
    <w:p w14:paraId="7E2A73E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Note</w:t>
      </w:r>
    </w:p>
    <w:p w14:paraId="3DAE9242" w14:textId="77777777" w:rsidR="007B3191" w:rsidRPr="003C299D" w:rsidRDefault="007B3191" w:rsidP="007B3191">
      <w:pPr>
        <w:pStyle w:val="BoldComments"/>
      </w:pPr>
      <w:r w:rsidRPr="003C299D">
        <w:t>General</w:t>
      </w:r>
    </w:p>
    <w:p w14:paraId="6D2DC052" w14:textId="3B7B6852" w:rsidR="007B3191" w:rsidRPr="003C299D" w:rsidRDefault="001111D1" w:rsidP="007B3191">
      <w:pPr>
        <w:pStyle w:val="Doc-title"/>
      </w:pPr>
      <w:hyperlink r:id="rId2306" w:history="1">
        <w:r>
          <w:rPr>
            <w:rStyle w:val="Hyperlink"/>
          </w:rPr>
          <w:t>R2-2007412</w:t>
        </w:r>
      </w:hyperlink>
      <w:r w:rsidR="007B3191" w:rsidRPr="003C299D">
        <w:tab/>
        <w:t>Initial considerations of NR Multicast</w:t>
      </w:r>
      <w:r w:rsidR="007B3191" w:rsidRPr="003C299D">
        <w:tab/>
        <w:t>CMCC</w:t>
      </w:r>
      <w:r w:rsidR="007B3191" w:rsidRPr="003C299D">
        <w:tab/>
        <w:t>discussion</w:t>
      </w:r>
      <w:r w:rsidR="007B3191" w:rsidRPr="003C299D">
        <w:tab/>
        <w:t>Rel-17</w:t>
      </w:r>
      <w:r w:rsidR="007B3191" w:rsidRPr="003C299D">
        <w:tab/>
        <w:t>NR_MBS-Core</w:t>
      </w:r>
    </w:p>
    <w:p w14:paraId="0F37FB89" w14:textId="77777777" w:rsidR="007B3191" w:rsidRPr="003C299D" w:rsidRDefault="007B3191" w:rsidP="007B3191">
      <w:pPr>
        <w:pStyle w:val="Doc-text2"/>
      </w:pPr>
      <w:r w:rsidRPr="003C299D">
        <w:t>P1</w:t>
      </w:r>
    </w:p>
    <w:p w14:paraId="71B9600D" w14:textId="77777777" w:rsidR="007B3191" w:rsidRPr="003C299D" w:rsidRDefault="007B3191" w:rsidP="007B3191">
      <w:pPr>
        <w:pStyle w:val="Doc-text2"/>
      </w:pPr>
      <w:r w:rsidRPr="003C299D">
        <w:t>-</w:t>
      </w:r>
      <w:r w:rsidRPr="003C299D">
        <w:tab/>
        <w:t xml:space="preserve">vivo think RP has discussed Inter-RAT MBMS service. We might need to support such service continuity. </w:t>
      </w:r>
    </w:p>
    <w:p w14:paraId="6FA6D625" w14:textId="77777777" w:rsidR="007B3191" w:rsidRPr="003C299D" w:rsidRDefault="007B3191" w:rsidP="007B3191">
      <w:pPr>
        <w:pStyle w:val="Doc-text2"/>
      </w:pPr>
      <w:r w:rsidRPr="003C299D">
        <w:t>-</w:t>
      </w:r>
      <w:r w:rsidRPr="003C299D">
        <w:tab/>
        <w:t>MTK think NR SA is priority, maybe not sure there is time to go through other case.</w:t>
      </w:r>
    </w:p>
    <w:p w14:paraId="6E723A5B" w14:textId="77777777" w:rsidR="007B3191" w:rsidRPr="003C299D" w:rsidRDefault="007B3191" w:rsidP="007B3191">
      <w:pPr>
        <w:pStyle w:val="Doc-text2"/>
      </w:pPr>
      <w:r w:rsidRPr="003C299D">
        <w:t>-</w:t>
      </w:r>
      <w:r w:rsidRPr="003C299D">
        <w:tab/>
        <w:t>LG think we have many objectives and prefer to focus in NR SA</w:t>
      </w:r>
    </w:p>
    <w:p w14:paraId="2F35AB12" w14:textId="77777777" w:rsidR="007B3191" w:rsidRPr="003C299D" w:rsidRDefault="007B3191" w:rsidP="007B3191">
      <w:pPr>
        <w:pStyle w:val="Doc-text2"/>
      </w:pPr>
      <w:r w:rsidRPr="003C299D">
        <w:t>-</w:t>
      </w:r>
      <w:r w:rsidRPr="003C299D">
        <w:tab/>
        <w:t xml:space="preserve">Oppo think it is too early to exclude MR-DC. </w:t>
      </w:r>
    </w:p>
    <w:p w14:paraId="38F0AEAD" w14:textId="77777777" w:rsidR="007B3191" w:rsidRPr="003C299D" w:rsidRDefault="007B3191" w:rsidP="007B3191">
      <w:pPr>
        <w:pStyle w:val="Doc-text2"/>
      </w:pPr>
      <w:r w:rsidRPr="003C299D">
        <w:lastRenderedPageBreak/>
        <w:t>-</w:t>
      </w:r>
      <w:r w:rsidRPr="003C299D">
        <w:tab/>
        <w:t>QC think NR SA is the baseline but think scenarios where NR is the anchor can be considered. And think the IRAT service continuity need to be addressed by SA2.</w:t>
      </w:r>
    </w:p>
    <w:p w14:paraId="0469F439" w14:textId="77777777" w:rsidR="007B3191" w:rsidRPr="003C299D" w:rsidRDefault="007B3191" w:rsidP="007B3191">
      <w:pPr>
        <w:pStyle w:val="Doc-text2"/>
      </w:pPr>
      <w:r w:rsidRPr="003C299D">
        <w:t>-</w:t>
      </w:r>
      <w:r w:rsidRPr="003C299D">
        <w:tab/>
        <w:t xml:space="preserve">Huawei think NR SA, NR DC, NE DC can be considered. </w:t>
      </w:r>
    </w:p>
    <w:p w14:paraId="6FCAEC38" w14:textId="77777777" w:rsidR="007B3191" w:rsidRPr="003C299D" w:rsidRDefault="007B3191" w:rsidP="007B3191">
      <w:pPr>
        <w:pStyle w:val="Doc-text2"/>
      </w:pPr>
      <w:r w:rsidRPr="003C299D">
        <w:t>P3</w:t>
      </w:r>
    </w:p>
    <w:p w14:paraId="56D5256A" w14:textId="77777777" w:rsidR="007B3191" w:rsidRPr="003C299D" w:rsidRDefault="007B3191" w:rsidP="007B3191">
      <w:pPr>
        <w:pStyle w:val="Doc-text2"/>
      </w:pPr>
      <w:r w:rsidRPr="003C299D">
        <w:t>-</w:t>
      </w:r>
      <w:r w:rsidRPr="003C299D">
        <w:tab/>
        <w:t xml:space="preserve">Huawei think R3 has alredy started a terminology discussion, and companies should input to that one. </w:t>
      </w:r>
    </w:p>
    <w:p w14:paraId="4A094420" w14:textId="77777777" w:rsidR="007B3191" w:rsidRPr="003C299D" w:rsidRDefault="007B3191" w:rsidP="007B3191">
      <w:pPr>
        <w:pStyle w:val="Doc-text2"/>
      </w:pPr>
      <w:r w:rsidRPr="003C299D">
        <w:t>P5</w:t>
      </w:r>
    </w:p>
    <w:p w14:paraId="608759B0" w14:textId="77777777" w:rsidR="007B3191" w:rsidRPr="003C299D" w:rsidRDefault="007B3191" w:rsidP="007B3191">
      <w:pPr>
        <w:pStyle w:val="Doc-text2"/>
      </w:pPr>
      <w:r w:rsidRPr="003C299D">
        <w:t>-</w:t>
      </w:r>
      <w:r w:rsidRPr="003C299D">
        <w:tab/>
        <w:t xml:space="preserve">CMCC think the WID says “unified solution” so we should clarify. </w:t>
      </w:r>
    </w:p>
    <w:p w14:paraId="43889B84" w14:textId="77777777" w:rsidR="007B3191" w:rsidRPr="003C299D" w:rsidRDefault="007B3191" w:rsidP="007B3191">
      <w:pPr>
        <w:pStyle w:val="Doc-text2"/>
      </w:pPr>
      <w:r w:rsidRPr="003C299D">
        <w:t>-</w:t>
      </w:r>
      <w:r w:rsidRPr="003C299D">
        <w:tab/>
        <w:t xml:space="preserve">QC think Multicast and Broadcast are different things and with Multicast the UEs are in Connected and that are for differnet services. QC are not sure about how Idle shall work. </w:t>
      </w:r>
    </w:p>
    <w:p w14:paraId="6AC2E3FA" w14:textId="77777777" w:rsidR="007B3191" w:rsidRPr="003C299D" w:rsidRDefault="007B3191" w:rsidP="007B3191">
      <w:pPr>
        <w:pStyle w:val="Doc-text2"/>
      </w:pPr>
      <w:r w:rsidRPr="003C299D">
        <w:t>-</w:t>
      </w:r>
      <w:r w:rsidRPr="003C299D">
        <w:tab/>
        <w:t xml:space="preserve">LG support to have commonality. Intel think we should have maximum commonality. Apple think we should try to make the solution same for Idle and Connected. </w:t>
      </w:r>
    </w:p>
    <w:p w14:paraId="51B0E388" w14:textId="77777777" w:rsidR="007B3191" w:rsidRPr="003C299D" w:rsidRDefault="007B3191" w:rsidP="007B3191">
      <w:pPr>
        <w:pStyle w:val="Doc-text2"/>
      </w:pPr>
      <w:r w:rsidRPr="003C299D">
        <w:t>-</w:t>
      </w:r>
      <w:r w:rsidRPr="003C299D">
        <w:tab/>
        <w:t xml:space="preserve">Chair think that Ilde and Connected mode delivery can have different characteristics. </w:t>
      </w:r>
    </w:p>
    <w:p w14:paraId="0A15BFF6" w14:textId="77777777" w:rsidR="007B3191" w:rsidRPr="003C299D" w:rsidRDefault="007B3191" w:rsidP="007B3191">
      <w:pPr>
        <w:pStyle w:val="Doc-text2"/>
      </w:pPr>
      <w:r w:rsidRPr="003C299D">
        <w:t>-</w:t>
      </w:r>
      <w:r w:rsidRPr="003C299D">
        <w:tab/>
        <w:t xml:space="preserve">MTK think P5 is a good proposal. </w:t>
      </w:r>
    </w:p>
    <w:p w14:paraId="7F71F4E3" w14:textId="77777777" w:rsidR="007B3191" w:rsidRPr="003C299D" w:rsidRDefault="007B3191" w:rsidP="007B3191">
      <w:pPr>
        <w:pStyle w:val="Doc-text2"/>
      </w:pPr>
      <w:r w:rsidRPr="003C299D">
        <w:t>-</w:t>
      </w:r>
      <w:r w:rsidRPr="003C299D">
        <w:tab/>
        <w:t xml:space="preserve">vivo think we should priority conn. Think it is difficult to have commonality. </w:t>
      </w:r>
    </w:p>
    <w:p w14:paraId="51CCB554" w14:textId="77777777" w:rsidR="007B3191" w:rsidRPr="003C299D" w:rsidRDefault="007B3191" w:rsidP="007B3191">
      <w:pPr>
        <w:pStyle w:val="Doc-text2"/>
      </w:pPr>
      <w:r w:rsidRPr="003C299D">
        <w:t>-</w:t>
      </w:r>
      <w:r w:rsidRPr="003C299D">
        <w:tab/>
        <w:t xml:space="preserve">Huawei think Connected and Idle will support diffierent set of services and operator deployment may be differnet dep on service. </w:t>
      </w:r>
    </w:p>
    <w:p w14:paraId="355543F0" w14:textId="77777777" w:rsidR="007B3191" w:rsidRPr="003C299D" w:rsidRDefault="007B3191" w:rsidP="007B3191">
      <w:pPr>
        <w:pStyle w:val="Doc-text2"/>
      </w:pPr>
      <w:r w:rsidRPr="003C299D">
        <w:t>-</w:t>
      </w:r>
      <w:r w:rsidRPr="003C299D">
        <w:tab/>
        <w:t xml:space="preserve">Samsung think this is too early. </w:t>
      </w:r>
    </w:p>
    <w:p w14:paraId="231C21A9" w14:textId="77777777" w:rsidR="007B3191" w:rsidRPr="003C299D" w:rsidRDefault="007B3191" w:rsidP="007B3191">
      <w:pPr>
        <w:pStyle w:val="Doc-text2"/>
      </w:pPr>
      <w:r w:rsidRPr="003C299D">
        <w:t>-</w:t>
      </w:r>
      <w:r w:rsidRPr="003C299D">
        <w:tab/>
        <w:t xml:space="preserve">ZTE agrees that Mcast abd Bcast is different, and for Bcast a unified solution should be done. </w:t>
      </w:r>
    </w:p>
    <w:p w14:paraId="09441136" w14:textId="77777777" w:rsidR="007B3191" w:rsidRPr="003C299D" w:rsidRDefault="007B3191" w:rsidP="007B3191">
      <w:pPr>
        <w:pStyle w:val="Doc-text2"/>
      </w:pPr>
      <w:r w:rsidRPr="003C299D">
        <w:t>-</w:t>
      </w:r>
      <w:r w:rsidRPr="003C299D">
        <w:tab/>
        <w:t>NEC think it is clear that different services will require RRC connected, so we should assume to have Ericsson agrees to prioritize connected. Ericsson think MBS is Idle is not required</w:t>
      </w:r>
    </w:p>
    <w:p w14:paraId="1354FCAB" w14:textId="77777777" w:rsidR="007B3191" w:rsidRPr="003C299D" w:rsidRDefault="007B3191" w:rsidP="007B3191">
      <w:pPr>
        <w:pStyle w:val="Doc-text2"/>
      </w:pPr>
      <w:r w:rsidRPr="003C299D">
        <w:t>-</w:t>
      </w:r>
      <w:r w:rsidRPr="003C299D">
        <w:tab/>
        <w:t xml:space="preserve">Nokia think this is clear in the WID, we shold have commonality. </w:t>
      </w:r>
    </w:p>
    <w:p w14:paraId="3E6DDA81" w14:textId="77777777" w:rsidR="007B3191" w:rsidRPr="003C299D" w:rsidRDefault="007B3191" w:rsidP="007B3191">
      <w:pPr>
        <w:pStyle w:val="Doc-text2"/>
      </w:pPr>
      <w:r w:rsidRPr="003C299D">
        <w:t>-</w:t>
      </w:r>
      <w:r w:rsidRPr="003C299D">
        <w:tab/>
        <w:t xml:space="preserve">BT think that if Connected and Idle become very different it shold be possible to deply only Connected or Only Idle. </w:t>
      </w:r>
    </w:p>
    <w:p w14:paraId="17644B0D" w14:textId="77777777" w:rsidR="007B3191" w:rsidRPr="003C299D" w:rsidRDefault="007B3191" w:rsidP="007B3191">
      <w:pPr>
        <w:pStyle w:val="Doc-text2"/>
      </w:pPr>
      <w:r w:rsidRPr="003C299D">
        <w:t>-</w:t>
      </w:r>
      <w:r w:rsidRPr="003C299D">
        <w:tab/>
        <w:t xml:space="preserve">Chair: Many companies think that Idle and Connected solutions may have significant differences. FFS what it means in the end. </w:t>
      </w:r>
    </w:p>
    <w:p w14:paraId="7D9FF06F" w14:textId="77777777" w:rsidR="007B3191" w:rsidRPr="003C299D" w:rsidRDefault="007B3191" w:rsidP="007B3191">
      <w:pPr>
        <w:pStyle w:val="Doc-text2"/>
      </w:pPr>
    </w:p>
    <w:p w14:paraId="7BD7D3CC"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Focus initially on NR SA, TBD to what extent other scenarios NR DC, NE DC can be supported. </w:t>
      </w:r>
    </w:p>
    <w:p w14:paraId="21E5348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Confirm Will support PTM transmission in a cell. </w:t>
      </w:r>
    </w:p>
    <w:p w14:paraId="711C8C15" w14:textId="77777777" w:rsidR="007B3191" w:rsidRPr="003C299D" w:rsidRDefault="007B3191" w:rsidP="007B3191">
      <w:pPr>
        <w:pStyle w:val="Doc-text2"/>
        <w:ind w:left="0" w:firstLine="0"/>
      </w:pPr>
    </w:p>
    <w:p w14:paraId="6F37038D" w14:textId="186B6A63" w:rsidR="007B3191" w:rsidRPr="003C299D" w:rsidRDefault="001111D1" w:rsidP="007B3191">
      <w:pPr>
        <w:pStyle w:val="Doc-title"/>
      </w:pPr>
      <w:hyperlink r:id="rId2307" w:history="1">
        <w:r>
          <w:rPr>
            <w:rStyle w:val="Hyperlink"/>
          </w:rPr>
          <w:t>R2-2006593</w:t>
        </w:r>
      </w:hyperlink>
      <w:r w:rsidR="007B3191" w:rsidRPr="003C299D">
        <w:tab/>
        <w:t>Discussion on Requirement and Architecture of MBS</w:t>
      </w:r>
      <w:r w:rsidR="007B3191" w:rsidRPr="003C299D">
        <w:tab/>
        <w:t>CATT</w:t>
      </w:r>
      <w:r w:rsidR="007B3191" w:rsidRPr="003C299D">
        <w:tab/>
        <w:t>discussion</w:t>
      </w:r>
      <w:r w:rsidR="007B3191" w:rsidRPr="003C299D">
        <w:tab/>
        <w:t>Rel-17</w:t>
      </w:r>
      <w:r w:rsidR="007B3191" w:rsidRPr="003C299D">
        <w:tab/>
        <w:t>NR_MBS-Core</w:t>
      </w:r>
    </w:p>
    <w:p w14:paraId="2C90373A" w14:textId="77777777" w:rsidR="007B3191" w:rsidRPr="003C299D" w:rsidRDefault="007B3191" w:rsidP="007B3191">
      <w:pPr>
        <w:pStyle w:val="Doc-text2"/>
      </w:pPr>
      <w:r w:rsidRPr="003C299D">
        <w:t>DISCUSSION</w:t>
      </w:r>
    </w:p>
    <w:p w14:paraId="33A3816A" w14:textId="77777777" w:rsidR="007B3191" w:rsidRPr="003C299D" w:rsidRDefault="007B3191" w:rsidP="007B3191">
      <w:pPr>
        <w:pStyle w:val="Doc-text2"/>
      </w:pPr>
      <w:r w:rsidRPr="003C299D">
        <w:t>P2</w:t>
      </w:r>
    </w:p>
    <w:p w14:paraId="22A89514" w14:textId="77777777" w:rsidR="007B3191" w:rsidRPr="003C299D" w:rsidRDefault="007B3191" w:rsidP="007B3191">
      <w:pPr>
        <w:pStyle w:val="Doc-text2"/>
      </w:pPr>
      <w:r w:rsidRPr="003C299D">
        <w:t>-</w:t>
      </w:r>
      <w:r w:rsidRPr="003C299D">
        <w:tab/>
        <w:t xml:space="preserve">QC wonder it is to clarify Unicast PDU session. CATT think that PDU session MBS session etc need to be clarified. </w:t>
      </w:r>
    </w:p>
    <w:p w14:paraId="386BE460" w14:textId="77777777" w:rsidR="007B3191" w:rsidRPr="003C299D" w:rsidRDefault="007B3191" w:rsidP="007B3191">
      <w:pPr>
        <w:pStyle w:val="Doc-text2"/>
      </w:pPr>
      <w:r w:rsidRPr="003C299D">
        <w:t>-</w:t>
      </w:r>
      <w:r w:rsidRPr="003C299D">
        <w:tab/>
        <w:t xml:space="preserve">CATT think we will need to know how these are related. CATT and QC think there is always a PDU session and MBS session 1-to-1 mapped for eash UE receiving multicast, and there may be an impact to mobility. </w:t>
      </w:r>
    </w:p>
    <w:p w14:paraId="1E2514FD" w14:textId="77777777" w:rsidR="007B3191" w:rsidRPr="003C299D" w:rsidRDefault="007B3191" w:rsidP="007B3191">
      <w:pPr>
        <w:pStyle w:val="Doc-text2"/>
      </w:pPr>
      <w:r w:rsidRPr="003C299D">
        <w:t>-</w:t>
      </w:r>
      <w:r w:rsidRPr="003C299D">
        <w:tab/>
        <w:t xml:space="preserve">MTK think we don’t need to send an LS. Apple agrees. CMCC think this is under discussion in SA2. </w:t>
      </w:r>
    </w:p>
    <w:p w14:paraId="0FA2E6C9" w14:textId="77777777" w:rsidR="007B3191" w:rsidRPr="003C299D" w:rsidRDefault="007B3191" w:rsidP="007B3191">
      <w:pPr>
        <w:pStyle w:val="Doc-text2"/>
      </w:pPr>
      <w:r w:rsidRPr="003C299D">
        <w:t>P3</w:t>
      </w:r>
    </w:p>
    <w:p w14:paraId="777C5B52" w14:textId="77777777" w:rsidR="007B3191" w:rsidRPr="003C299D" w:rsidRDefault="007B3191" w:rsidP="007B3191">
      <w:pPr>
        <w:pStyle w:val="Doc-text2"/>
      </w:pPr>
      <w:r w:rsidRPr="003C299D">
        <w:t>-</w:t>
      </w:r>
      <w:r w:rsidRPr="003C299D">
        <w:tab/>
        <w:t xml:space="preserve">Chair wonder If we need to take this into account now. </w:t>
      </w:r>
    </w:p>
    <w:p w14:paraId="78C862BB" w14:textId="77777777" w:rsidR="007B3191" w:rsidRPr="003C299D" w:rsidRDefault="007B3191" w:rsidP="007B3191">
      <w:pPr>
        <w:pStyle w:val="Doc-text2"/>
      </w:pPr>
      <w:r w:rsidRPr="003C299D">
        <w:t>-</w:t>
      </w:r>
      <w:r w:rsidRPr="003C299D">
        <w:tab/>
        <w:t xml:space="preserve">Oppo think this is unclear. </w:t>
      </w:r>
    </w:p>
    <w:p w14:paraId="3A808935" w14:textId="77777777" w:rsidR="007B3191" w:rsidRPr="003C299D" w:rsidRDefault="007B3191" w:rsidP="007B3191">
      <w:pPr>
        <w:pStyle w:val="Doc-text2"/>
      </w:pPr>
      <w:r w:rsidRPr="003C299D">
        <w:t>-</w:t>
      </w:r>
      <w:r w:rsidRPr="003C299D">
        <w:tab/>
        <w:t xml:space="preserve">Huawei think the transmission area is SFN transmission area, or Service Area, and Huawei think this is up to network. </w:t>
      </w:r>
    </w:p>
    <w:p w14:paraId="701C9808" w14:textId="77777777" w:rsidR="007B3191" w:rsidRPr="003C299D" w:rsidRDefault="007B3191" w:rsidP="007B3191">
      <w:pPr>
        <w:pStyle w:val="Doc-text2"/>
      </w:pPr>
      <w:r w:rsidRPr="003C299D">
        <w:t>-</w:t>
      </w:r>
      <w:r w:rsidRPr="003C299D">
        <w:tab/>
        <w:t xml:space="preserve">Nokia think this should be for R3 and SA2, not a focus for R2. </w:t>
      </w:r>
    </w:p>
    <w:p w14:paraId="14016CAF" w14:textId="77777777" w:rsidR="007B3191" w:rsidRPr="003C299D" w:rsidRDefault="007B3191" w:rsidP="007B3191">
      <w:pPr>
        <w:pStyle w:val="Doc-text2"/>
      </w:pPr>
      <w:r w:rsidRPr="003C299D">
        <w:t xml:space="preserve">- </w:t>
      </w:r>
      <w:r w:rsidRPr="003C299D">
        <w:tab/>
        <w:t xml:space="preserve">LG think that SFN standardization is ruled out. </w:t>
      </w:r>
    </w:p>
    <w:p w14:paraId="15B34021" w14:textId="77777777" w:rsidR="007B3191" w:rsidRPr="003C299D" w:rsidRDefault="007B3191" w:rsidP="007B3191">
      <w:pPr>
        <w:pStyle w:val="Doc-text2"/>
      </w:pPr>
      <w:r w:rsidRPr="003C299D">
        <w:t>-</w:t>
      </w:r>
      <w:r w:rsidRPr="003C299D">
        <w:tab/>
        <w:t xml:space="preserve">QC think transmission area is SFN and will be an areas served by a single DU. </w:t>
      </w:r>
    </w:p>
    <w:p w14:paraId="18B00191" w14:textId="77777777" w:rsidR="007B3191" w:rsidRPr="003C299D" w:rsidRDefault="007B3191" w:rsidP="007B3191">
      <w:pPr>
        <w:pStyle w:val="Doc-text2"/>
      </w:pPr>
      <w:r w:rsidRPr="003C299D">
        <w:t>-</w:t>
      </w:r>
      <w:r w:rsidRPr="003C299D">
        <w:tab/>
        <w:t xml:space="preserve">vivo think this is the area where MBS service is available for Idle UEs. </w:t>
      </w:r>
    </w:p>
    <w:p w14:paraId="3338C768" w14:textId="77777777" w:rsidR="007B3191" w:rsidRPr="003C299D" w:rsidRDefault="007B3191" w:rsidP="007B3191">
      <w:pPr>
        <w:pStyle w:val="Doc-text2"/>
      </w:pPr>
      <w:r w:rsidRPr="003C299D">
        <w:t>P4/5</w:t>
      </w:r>
    </w:p>
    <w:p w14:paraId="2446AF4F" w14:textId="77777777" w:rsidR="007B3191" w:rsidRPr="003C299D" w:rsidRDefault="007B3191" w:rsidP="007B3191">
      <w:pPr>
        <w:pStyle w:val="Doc-text2"/>
      </w:pPr>
      <w:r w:rsidRPr="003C299D">
        <w:t>-</w:t>
      </w:r>
      <w:r w:rsidRPr="003C299D">
        <w:tab/>
        <w:t xml:space="preserve">Huawei think that was R2 can do is to minimize interruption, data loss etc. Huawei think we need to support V2X so the requirements are very high. </w:t>
      </w:r>
    </w:p>
    <w:p w14:paraId="46C02AF6" w14:textId="77777777" w:rsidR="007B3191" w:rsidRPr="003C299D" w:rsidRDefault="007B3191" w:rsidP="007B3191">
      <w:pPr>
        <w:pStyle w:val="Doc-text2"/>
      </w:pPr>
      <w:r w:rsidRPr="003C299D">
        <w:t>-</w:t>
      </w:r>
      <w:r w:rsidRPr="003C299D">
        <w:tab/>
        <w:t xml:space="preserve">Lenovo think lossless shall be supported, as the target verticals need this. </w:t>
      </w:r>
    </w:p>
    <w:p w14:paraId="553D0139" w14:textId="77777777" w:rsidR="007B3191" w:rsidRPr="003C299D" w:rsidRDefault="007B3191" w:rsidP="007B3191">
      <w:pPr>
        <w:pStyle w:val="Doc-text2"/>
      </w:pPr>
      <w:r w:rsidRPr="003C299D">
        <w:t>-</w:t>
      </w:r>
      <w:r w:rsidRPr="003C299D">
        <w:tab/>
        <w:t xml:space="preserve">MTK think these requirements map to QoS and we don’t need to clarify those. Futurewei agrees. </w:t>
      </w:r>
    </w:p>
    <w:p w14:paraId="2064CA17" w14:textId="77777777" w:rsidR="007B3191" w:rsidRPr="003C299D" w:rsidRDefault="007B3191" w:rsidP="007B3191">
      <w:pPr>
        <w:pStyle w:val="Doc-text2"/>
      </w:pPr>
      <w:r w:rsidRPr="003C299D">
        <w:t>-</w:t>
      </w:r>
      <w:r w:rsidRPr="003C299D">
        <w:tab/>
        <w:t xml:space="preserve">CATT think whether we need to use RLC-AM depends on the requirements. </w:t>
      </w:r>
    </w:p>
    <w:p w14:paraId="55A99AC9" w14:textId="77777777" w:rsidR="007B3191" w:rsidRPr="003C299D" w:rsidRDefault="007B3191" w:rsidP="007B3191">
      <w:pPr>
        <w:pStyle w:val="Doc-text2"/>
      </w:pPr>
      <w:r w:rsidRPr="003C299D">
        <w:t>-</w:t>
      </w:r>
      <w:r w:rsidRPr="003C299D">
        <w:tab/>
        <w:t>CMCC think the requirements are diverse.</w:t>
      </w:r>
    </w:p>
    <w:p w14:paraId="66A40754" w14:textId="77777777" w:rsidR="007B3191" w:rsidRPr="003C299D" w:rsidRDefault="007B3191" w:rsidP="007B3191">
      <w:pPr>
        <w:pStyle w:val="Doc-text2"/>
      </w:pPr>
      <w:r w:rsidRPr="003C299D">
        <w:t>-</w:t>
      </w:r>
      <w:r w:rsidRPr="003C299D">
        <w:tab/>
        <w:t xml:space="preserve">ZTE think lossless mobility is not needed. ZTE think that overdesign shold be avoided. </w:t>
      </w:r>
    </w:p>
    <w:p w14:paraId="3DBA1A73" w14:textId="77777777" w:rsidR="007B3191" w:rsidRPr="003C299D" w:rsidRDefault="007B3191" w:rsidP="007B3191">
      <w:pPr>
        <w:pStyle w:val="Doc-text2"/>
      </w:pPr>
      <w:r w:rsidRPr="003C299D">
        <w:t>-</w:t>
      </w:r>
      <w:r w:rsidRPr="003C299D">
        <w:tab/>
        <w:t xml:space="preserve">Ericsson think that in the end we need to understand this, and think that in connected mode we can have much higher requirements than for Idle. </w:t>
      </w:r>
    </w:p>
    <w:p w14:paraId="27958E1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lastRenderedPageBreak/>
        <w:t>Noted</w:t>
      </w:r>
    </w:p>
    <w:p w14:paraId="2F77BEF3" w14:textId="77777777" w:rsidR="007B3191" w:rsidRPr="003C299D" w:rsidRDefault="007B3191" w:rsidP="007B3191">
      <w:pPr>
        <w:pStyle w:val="Doc-text2"/>
      </w:pPr>
    </w:p>
    <w:p w14:paraId="1FE54087" w14:textId="08FE46F8" w:rsidR="007B3191" w:rsidRPr="003C299D" w:rsidRDefault="001111D1" w:rsidP="007B3191">
      <w:pPr>
        <w:pStyle w:val="Doc-title"/>
      </w:pPr>
      <w:hyperlink r:id="rId2308" w:history="1">
        <w:r>
          <w:rPr>
            <w:rStyle w:val="Hyperlink"/>
          </w:rPr>
          <w:t>R2-2006983</w:t>
        </w:r>
      </w:hyperlink>
      <w:r w:rsidR="007B3191" w:rsidRPr="003C299D">
        <w:tab/>
        <w:t>Scope and solution approach for NR MBS</w:t>
      </w:r>
      <w:r w:rsidR="007B3191" w:rsidRPr="003C299D">
        <w:tab/>
        <w:t>Nokia, Nokia Shanghai Bell</w:t>
      </w:r>
      <w:r w:rsidR="007B3191" w:rsidRPr="003C299D">
        <w:tab/>
        <w:t>discussion</w:t>
      </w:r>
      <w:r w:rsidR="007B3191" w:rsidRPr="003C299D">
        <w:tab/>
        <w:t>Rel-17</w:t>
      </w:r>
      <w:r w:rsidR="007B3191" w:rsidRPr="003C299D">
        <w:tab/>
        <w:t>NR_MBS-Core</w:t>
      </w:r>
    </w:p>
    <w:p w14:paraId="38E94320" w14:textId="77777777" w:rsidR="007B3191" w:rsidRPr="003C299D" w:rsidRDefault="007B3191" w:rsidP="007B3191">
      <w:pPr>
        <w:pStyle w:val="Doc-text2"/>
      </w:pPr>
      <w:r w:rsidRPr="003C299D">
        <w:t>DISCUSSION</w:t>
      </w:r>
    </w:p>
    <w:p w14:paraId="67C0F26C" w14:textId="77777777" w:rsidR="007B3191" w:rsidRPr="003C299D" w:rsidRDefault="007B3191" w:rsidP="007B3191">
      <w:pPr>
        <w:pStyle w:val="Doc-text2"/>
      </w:pPr>
      <w:r w:rsidRPr="003C299D">
        <w:t>-</w:t>
      </w:r>
      <w:r w:rsidRPr="003C299D">
        <w:tab/>
        <w:t>QC think multicast can be delivered in Connected, FFS if it can be delivered in Idle</w:t>
      </w:r>
    </w:p>
    <w:p w14:paraId="7021043B" w14:textId="77777777" w:rsidR="007B3191" w:rsidRPr="003C299D" w:rsidRDefault="007B3191" w:rsidP="007B3191">
      <w:pPr>
        <w:pStyle w:val="Doc-text2"/>
      </w:pPr>
      <w:r w:rsidRPr="003C299D">
        <w:t>-</w:t>
      </w:r>
      <w:r w:rsidRPr="003C299D">
        <w:tab/>
        <w:t xml:space="preserve">Vivo think we could support to distribute and optimize also the individual traffic delivery. Nokia think this is not the intention os SA2. LG thkn PTM and PTP is for shared delivery </w:t>
      </w:r>
    </w:p>
    <w:p w14:paraId="3DAC33F6" w14:textId="77777777" w:rsidR="007B3191" w:rsidRPr="003C299D" w:rsidRDefault="007B3191" w:rsidP="007B3191">
      <w:pPr>
        <w:pStyle w:val="Doc-text2"/>
      </w:pPr>
      <w:r w:rsidRPr="003C299D">
        <w:t xml:space="preserve">- </w:t>
      </w:r>
      <w:r w:rsidRPr="003C299D">
        <w:tab/>
        <w:t xml:space="preserve">Apple think that some NAS provedure is needed to receive the service. </w:t>
      </w:r>
    </w:p>
    <w:p w14:paraId="125226D5" w14:textId="77777777" w:rsidR="007B3191" w:rsidRPr="003C299D" w:rsidRDefault="007B3191" w:rsidP="007B3191">
      <w:pPr>
        <w:pStyle w:val="Doc-text2"/>
      </w:pPr>
      <w:r w:rsidRPr="003C299D">
        <w:t>-</w:t>
      </w:r>
      <w:r w:rsidRPr="003C299D">
        <w:tab/>
        <w:t xml:space="preserve">Chair proposes to confirm: We will, for multicast services introduce support for PTP and PTM transmission of shared traffic delivered by 5GC, at least for connected mode. </w:t>
      </w:r>
    </w:p>
    <w:p w14:paraId="74A87146" w14:textId="77777777" w:rsidR="007B3191" w:rsidRPr="003C299D" w:rsidRDefault="007B3191" w:rsidP="007B3191">
      <w:pPr>
        <w:pStyle w:val="Doc-text2"/>
      </w:pPr>
      <w:r w:rsidRPr="003C299D">
        <w:t>-</w:t>
      </w:r>
      <w:r w:rsidRPr="003C299D">
        <w:tab/>
        <w:t>Huawei think we should add connected mode, Oppo agreed</w:t>
      </w:r>
    </w:p>
    <w:p w14:paraId="7D0E7799" w14:textId="77777777" w:rsidR="007B3191" w:rsidRPr="003C299D" w:rsidRDefault="007B3191" w:rsidP="007B3191">
      <w:pPr>
        <w:pStyle w:val="Doc-text2"/>
      </w:pPr>
      <w:r w:rsidRPr="003C299D">
        <w:t>-</w:t>
      </w:r>
      <w:r w:rsidRPr="003C299D">
        <w:tab/>
        <w:t>ZTE think we need to include broadcast. Nokia think not, and think this has been decided in SA2. QC also think it is clear that Bcast will not be included (key issue 5)</w:t>
      </w:r>
    </w:p>
    <w:p w14:paraId="2F0F1B73" w14:textId="77777777" w:rsidR="007B3191" w:rsidRPr="003C299D" w:rsidRDefault="007B3191" w:rsidP="007B3191">
      <w:pPr>
        <w:pStyle w:val="Doc-text2"/>
      </w:pPr>
      <w:r w:rsidRPr="003C299D">
        <w:t>-</w:t>
      </w:r>
      <w:r w:rsidRPr="003C299D">
        <w:tab/>
        <w:t>Futurewei would like to prioritize a common solution, supporting both Idle and Connected.</w:t>
      </w:r>
    </w:p>
    <w:p w14:paraId="719CCFC9" w14:textId="77777777" w:rsidR="007B3191" w:rsidRPr="003C299D" w:rsidRDefault="007B3191" w:rsidP="007B3191">
      <w:pPr>
        <w:pStyle w:val="Doc-text2"/>
      </w:pPr>
    </w:p>
    <w:p w14:paraId="27DC370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Confirm that We will, for multicast services introduce support for PTP and PTM transmission of shared traffic delivered by 5GC, at least for connected mode (this is not intended to exclude other cases)</w:t>
      </w:r>
    </w:p>
    <w:p w14:paraId="4637B553" w14:textId="77777777" w:rsidR="007B3191" w:rsidRPr="003C299D" w:rsidRDefault="007B3191" w:rsidP="007B3191">
      <w:pPr>
        <w:pStyle w:val="Doc-text2"/>
      </w:pPr>
    </w:p>
    <w:p w14:paraId="62340A51" w14:textId="2CEDF2EE" w:rsidR="007B3191" w:rsidRPr="003C299D" w:rsidRDefault="001111D1" w:rsidP="007B3191">
      <w:pPr>
        <w:pStyle w:val="Doc-title"/>
        <w:rPr>
          <w:rFonts w:cs="Arial"/>
          <w:b/>
        </w:rPr>
      </w:pPr>
      <w:hyperlink r:id="rId2309" w:history="1">
        <w:r>
          <w:rPr>
            <w:rStyle w:val="Hyperlink"/>
          </w:rPr>
          <w:t>R2-2007124</w:t>
        </w:r>
      </w:hyperlink>
      <w:r w:rsidR="007B3191" w:rsidRPr="003C299D">
        <w:tab/>
        <w:t>RAN2 Study on the NR MBMS</w:t>
      </w:r>
      <w:r w:rsidR="007B3191" w:rsidRPr="003C299D">
        <w:tab/>
        <w:t>Apple</w:t>
      </w:r>
      <w:r w:rsidR="007B3191" w:rsidRPr="003C299D">
        <w:tab/>
        <w:t>discussion</w:t>
      </w:r>
      <w:r w:rsidR="007B3191" w:rsidRPr="003C299D">
        <w:tab/>
        <w:t>Rel-17</w:t>
      </w:r>
      <w:r w:rsidR="007B3191" w:rsidRPr="003C299D">
        <w:tab/>
        <w:t>NR_MBS-Core</w:t>
      </w:r>
      <w:r w:rsidR="007B3191" w:rsidRPr="003C299D">
        <w:rPr>
          <w:rFonts w:cs="Arial"/>
          <w:b/>
        </w:rPr>
        <w:t xml:space="preserve"> </w:t>
      </w:r>
    </w:p>
    <w:p w14:paraId="017CA51D" w14:textId="779A4D23" w:rsidR="007B3191" w:rsidRPr="003C299D" w:rsidRDefault="001111D1" w:rsidP="007B3191">
      <w:pPr>
        <w:pStyle w:val="Doc-title"/>
      </w:pPr>
      <w:hyperlink r:id="rId2310" w:history="1">
        <w:r>
          <w:rPr>
            <w:rStyle w:val="Hyperlink"/>
          </w:rPr>
          <w:t>R2-2006793</w:t>
        </w:r>
      </w:hyperlink>
      <w:r w:rsidR="007B3191" w:rsidRPr="003C299D">
        <w:tab/>
        <w:t>NR Multicast Radio Bearer Architecture aspects</w:t>
      </w:r>
      <w:r w:rsidR="007B3191" w:rsidRPr="003C299D">
        <w:tab/>
        <w:t>Qualcomm Inc</w:t>
      </w:r>
      <w:r w:rsidR="007B3191" w:rsidRPr="003C299D">
        <w:tab/>
        <w:t>discussion</w:t>
      </w:r>
      <w:r w:rsidR="007B3191" w:rsidRPr="003C299D">
        <w:tab/>
        <w:t>Rel-17</w:t>
      </w:r>
      <w:r w:rsidR="007B3191" w:rsidRPr="003C299D">
        <w:tab/>
        <w:t>NR_MBS-Core</w:t>
      </w:r>
    </w:p>
    <w:p w14:paraId="25D6FB4A" w14:textId="6139CBA6" w:rsidR="007B3191" w:rsidRPr="003C299D" w:rsidRDefault="001111D1" w:rsidP="007B3191">
      <w:pPr>
        <w:pStyle w:val="Doc-title"/>
      </w:pPr>
      <w:hyperlink r:id="rId2311" w:history="1">
        <w:r>
          <w:rPr>
            <w:rStyle w:val="Hyperlink"/>
          </w:rPr>
          <w:t>R2-2006804</w:t>
        </w:r>
      </w:hyperlink>
      <w:r w:rsidR="007B3191" w:rsidRPr="003C299D">
        <w:tab/>
        <w:t>General considerations for MBS in RRC_CONNECTED</w:t>
      </w:r>
      <w:r w:rsidR="007B3191" w:rsidRPr="003C299D">
        <w:tab/>
        <w:t>OPPO</w:t>
      </w:r>
      <w:r w:rsidR="007B3191" w:rsidRPr="003C299D">
        <w:tab/>
        <w:t>discussion</w:t>
      </w:r>
      <w:r w:rsidR="007B3191" w:rsidRPr="003C299D">
        <w:tab/>
        <w:t>Rel-17</w:t>
      </w:r>
      <w:r w:rsidR="007B3191" w:rsidRPr="003C299D">
        <w:tab/>
        <w:t>NR_MBS-Core</w:t>
      </w:r>
    </w:p>
    <w:p w14:paraId="437310BD" w14:textId="60E3BF2F" w:rsidR="007B3191" w:rsidRPr="003C299D" w:rsidRDefault="001111D1" w:rsidP="007B3191">
      <w:pPr>
        <w:pStyle w:val="Doc-title"/>
      </w:pPr>
      <w:hyperlink r:id="rId2312" w:history="1">
        <w:r>
          <w:rPr>
            <w:rStyle w:val="Hyperlink"/>
          </w:rPr>
          <w:t>R2-2006952</w:t>
        </w:r>
      </w:hyperlink>
      <w:r w:rsidR="007B3191" w:rsidRPr="003C299D">
        <w:tab/>
        <w:t>Consideration of L2 protocol impact by MBS</w:t>
      </w:r>
      <w:r w:rsidR="007B3191" w:rsidRPr="003C299D">
        <w:tab/>
        <w:t>Intel Corporation</w:t>
      </w:r>
      <w:r w:rsidR="007B3191" w:rsidRPr="003C299D">
        <w:tab/>
        <w:t>discussion</w:t>
      </w:r>
      <w:r w:rsidR="007B3191" w:rsidRPr="003C299D">
        <w:tab/>
        <w:t>Rel-17</w:t>
      </w:r>
      <w:r w:rsidR="007B3191" w:rsidRPr="003C299D">
        <w:tab/>
        <w:t>NR_MBS-Core</w:t>
      </w:r>
    </w:p>
    <w:p w14:paraId="3055F33F" w14:textId="355EFD83" w:rsidR="007B3191" w:rsidRPr="003C299D" w:rsidRDefault="001111D1" w:rsidP="007B3191">
      <w:pPr>
        <w:pStyle w:val="Doc-title"/>
      </w:pPr>
      <w:hyperlink r:id="rId2313" w:history="1">
        <w:r>
          <w:rPr>
            <w:rStyle w:val="Hyperlink"/>
          </w:rPr>
          <w:t>R2-2007025</w:t>
        </w:r>
      </w:hyperlink>
      <w:r w:rsidR="007B3191" w:rsidRPr="003C299D">
        <w:tab/>
        <w:t>Stage 2 aspects for NR MBS</w:t>
      </w:r>
      <w:r w:rsidR="007B3191" w:rsidRPr="003C299D">
        <w:tab/>
        <w:t>Huawei, HiSilicon</w:t>
      </w:r>
      <w:r w:rsidR="007B3191" w:rsidRPr="003C299D">
        <w:tab/>
        <w:t>discussion</w:t>
      </w:r>
      <w:r w:rsidR="007B3191" w:rsidRPr="003C299D">
        <w:tab/>
        <w:t>Rel-17</w:t>
      </w:r>
      <w:r w:rsidR="007B3191" w:rsidRPr="003C299D">
        <w:tab/>
        <w:t>NR_MBS-Core</w:t>
      </w:r>
    </w:p>
    <w:p w14:paraId="6C618C1B" w14:textId="0BE1F3E7" w:rsidR="007B3191" w:rsidRPr="003C299D" w:rsidRDefault="001111D1" w:rsidP="007B3191">
      <w:pPr>
        <w:pStyle w:val="Doc-title"/>
      </w:pPr>
      <w:hyperlink r:id="rId2314" w:history="1">
        <w:r>
          <w:rPr>
            <w:rStyle w:val="Hyperlink"/>
          </w:rPr>
          <w:t>R2-2007639</w:t>
        </w:r>
      </w:hyperlink>
      <w:r w:rsidR="007B3191" w:rsidRPr="003C299D">
        <w:tab/>
        <w:t>Overview of NR MBS work item</w:t>
      </w:r>
      <w:r w:rsidR="007B3191" w:rsidRPr="003C299D">
        <w:tab/>
        <w:t>Ericsson</w:t>
      </w:r>
      <w:r w:rsidR="007B3191" w:rsidRPr="003C299D">
        <w:tab/>
        <w:t>discussion</w:t>
      </w:r>
      <w:r w:rsidR="007B3191" w:rsidRPr="003C299D">
        <w:tab/>
        <w:t>Rel-17</w:t>
      </w:r>
      <w:r w:rsidR="007B3191" w:rsidRPr="003C299D">
        <w:tab/>
        <w:t>NR_MBS-Core</w:t>
      </w:r>
    </w:p>
    <w:p w14:paraId="7548C7F0" w14:textId="6BAB1B6C" w:rsidR="007B3191" w:rsidRPr="003C299D" w:rsidRDefault="001111D1" w:rsidP="007B3191">
      <w:pPr>
        <w:pStyle w:val="Doc-title"/>
      </w:pPr>
      <w:hyperlink r:id="rId2315" w:history="1">
        <w:r>
          <w:rPr>
            <w:rStyle w:val="Hyperlink"/>
          </w:rPr>
          <w:t>R2-2007993</w:t>
        </w:r>
      </w:hyperlink>
      <w:r w:rsidR="007B3191" w:rsidRPr="003C299D">
        <w:tab/>
        <w:t>Consideration on BWP and beam in NR multicast</w:t>
      </w:r>
      <w:r w:rsidR="007B3191" w:rsidRPr="003C299D">
        <w:tab/>
        <w:t>LG Electronics Inc.</w:t>
      </w:r>
      <w:r w:rsidR="007B3191" w:rsidRPr="003C299D">
        <w:tab/>
        <w:t>discussion</w:t>
      </w:r>
    </w:p>
    <w:p w14:paraId="042B4431" w14:textId="3EE78714" w:rsidR="007B3191" w:rsidRPr="003C299D" w:rsidRDefault="001111D1" w:rsidP="007B3191">
      <w:pPr>
        <w:pStyle w:val="Doc-title"/>
      </w:pPr>
      <w:hyperlink r:id="rId2316" w:history="1">
        <w:r>
          <w:rPr>
            <w:rStyle w:val="Hyperlink"/>
          </w:rPr>
          <w:t>R2-2007033</w:t>
        </w:r>
      </w:hyperlink>
      <w:r w:rsidR="007B3191" w:rsidRPr="003C299D">
        <w:tab/>
        <w:t>Overview of NR MBS</w:t>
      </w:r>
      <w:r w:rsidR="007B3191" w:rsidRPr="003C299D">
        <w:tab/>
        <w:t>vivo</w:t>
      </w:r>
      <w:r w:rsidR="007B3191" w:rsidRPr="003C299D">
        <w:tab/>
        <w:t>discussion</w:t>
      </w:r>
    </w:p>
    <w:p w14:paraId="0AE3C4FA" w14:textId="740E24AE" w:rsidR="007B3191" w:rsidRPr="003C299D" w:rsidRDefault="001111D1" w:rsidP="007B3191">
      <w:pPr>
        <w:pStyle w:val="Doc-title"/>
      </w:pPr>
      <w:hyperlink r:id="rId2317" w:history="1">
        <w:r>
          <w:rPr>
            <w:rStyle w:val="Hyperlink"/>
          </w:rPr>
          <w:t>R2-2006574</w:t>
        </w:r>
      </w:hyperlink>
      <w:r w:rsidR="007B3191" w:rsidRPr="003C299D">
        <w:tab/>
        <w:t>Overview on NR MBS Architecture</w:t>
      </w:r>
      <w:r w:rsidR="007B3191" w:rsidRPr="003C299D">
        <w:tab/>
        <w:t>MediaTek Inc.</w:t>
      </w:r>
      <w:r w:rsidR="007B3191" w:rsidRPr="003C299D">
        <w:tab/>
        <w:t>discussion</w:t>
      </w:r>
      <w:r w:rsidR="007B3191" w:rsidRPr="003C299D">
        <w:tab/>
        <w:t>Rel-17</w:t>
      </w:r>
      <w:r w:rsidR="007B3191" w:rsidRPr="003C299D">
        <w:tab/>
        <w:t>NR_MBS-Core</w:t>
      </w:r>
    </w:p>
    <w:p w14:paraId="5F084EA2" w14:textId="05CA7F0A" w:rsidR="007B3191" w:rsidRPr="003C299D" w:rsidRDefault="001111D1" w:rsidP="007B3191">
      <w:pPr>
        <w:pStyle w:val="Doc-title"/>
      </w:pPr>
      <w:hyperlink r:id="rId2318" w:history="1">
        <w:r>
          <w:rPr>
            <w:rStyle w:val="Hyperlink"/>
          </w:rPr>
          <w:t>R2-2007177</w:t>
        </w:r>
      </w:hyperlink>
      <w:r w:rsidR="007B3191" w:rsidRPr="003C299D">
        <w:tab/>
        <w:t>NR multicast architecture and SC-PTM</w:t>
      </w:r>
      <w:r w:rsidR="007B3191" w:rsidRPr="003C299D">
        <w:tab/>
        <w:t>Sony</w:t>
      </w:r>
      <w:r w:rsidR="007B3191" w:rsidRPr="003C299D">
        <w:tab/>
        <w:t>discussion</w:t>
      </w:r>
      <w:r w:rsidR="007B3191" w:rsidRPr="003C299D">
        <w:tab/>
        <w:t>Rel-17</w:t>
      </w:r>
      <w:r w:rsidR="007B3191" w:rsidRPr="003C299D">
        <w:tab/>
        <w:t>NR_MBS-Core</w:t>
      </w:r>
    </w:p>
    <w:p w14:paraId="5CBD964F" w14:textId="029038C2" w:rsidR="007B3191" w:rsidRPr="003C299D" w:rsidRDefault="001111D1" w:rsidP="007B3191">
      <w:pPr>
        <w:pStyle w:val="Doc-title"/>
      </w:pPr>
      <w:hyperlink r:id="rId2319" w:history="1">
        <w:r>
          <w:rPr>
            <w:rStyle w:val="Hyperlink"/>
          </w:rPr>
          <w:t>R2-2007442</w:t>
        </w:r>
      </w:hyperlink>
      <w:r w:rsidR="007B3191" w:rsidRPr="003C299D">
        <w:tab/>
        <w:t>Scope and Architecture analysis of NR MBS</w:t>
      </w:r>
      <w:r w:rsidR="007B3191" w:rsidRPr="003C299D">
        <w:tab/>
        <w:t>ZTE, Sanechips</w:t>
      </w:r>
      <w:r w:rsidR="007B3191" w:rsidRPr="003C299D">
        <w:tab/>
        <w:t>discussion</w:t>
      </w:r>
      <w:r w:rsidR="007B3191" w:rsidRPr="003C299D">
        <w:tab/>
        <w:t>Rel-17</w:t>
      </w:r>
    </w:p>
    <w:p w14:paraId="703C3F65" w14:textId="5AD22822" w:rsidR="007B3191" w:rsidRPr="003C299D" w:rsidRDefault="001111D1" w:rsidP="007B3191">
      <w:pPr>
        <w:pStyle w:val="Doc-title"/>
      </w:pPr>
      <w:hyperlink r:id="rId2320" w:history="1">
        <w:r>
          <w:rPr>
            <w:rStyle w:val="Hyperlink"/>
          </w:rPr>
          <w:t>R2-2007550</w:t>
        </w:r>
      </w:hyperlink>
      <w:r w:rsidR="007B3191" w:rsidRPr="003C299D">
        <w:tab/>
        <w:t>Discuss NR MBS architecture and protocol stack</w:t>
      </w:r>
      <w:r w:rsidR="007B3191" w:rsidRPr="003C299D">
        <w:tab/>
        <w:t>Futurewei</w:t>
      </w:r>
      <w:r w:rsidR="007B3191" w:rsidRPr="003C299D">
        <w:tab/>
        <w:t>discussion</w:t>
      </w:r>
      <w:r w:rsidR="007B3191" w:rsidRPr="003C299D">
        <w:tab/>
        <w:t>Rel-17</w:t>
      </w:r>
      <w:r w:rsidR="007B3191" w:rsidRPr="003C299D">
        <w:tab/>
        <w:t>NR_MBS-Core</w:t>
      </w:r>
    </w:p>
    <w:p w14:paraId="5258F8B5" w14:textId="3A1472EE" w:rsidR="007B3191" w:rsidRPr="003C299D" w:rsidRDefault="001111D1" w:rsidP="007B3191">
      <w:pPr>
        <w:pStyle w:val="Doc-title"/>
      </w:pPr>
      <w:hyperlink r:id="rId2321" w:history="1">
        <w:r>
          <w:rPr>
            <w:rStyle w:val="Hyperlink"/>
          </w:rPr>
          <w:t>R2-2007636</w:t>
        </w:r>
      </w:hyperlink>
      <w:r w:rsidR="007B3191" w:rsidRPr="003C299D">
        <w:tab/>
        <w:t>General framework for MBS</w:t>
      </w:r>
      <w:r w:rsidR="007B3191" w:rsidRPr="003C299D">
        <w:tab/>
        <w:t>Intel Corporation</w:t>
      </w:r>
      <w:r w:rsidR="007B3191" w:rsidRPr="003C299D">
        <w:tab/>
        <w:t>discussion</w:t>
      </w:r>
      <w:r w:rsidR="007B3191" w:rsidRPr="003C299D">
        <w:tab/>
        <w:t>Rel-17</w:t>
      </w:r>
      <w:r w:rsidR="007B3191" w:rsidRPr="003C299D">
        <w:tab/>
        <w:t>NR_MBS-Core</w:t>
      </w:r>
    </w:p>
    <w:p w14:paraId="3A4A0AB3" w14:textId="7A1C5110" w:rsidR="007B3191" w:rsidRPr="003C299D" w:rsidRDefault="001111D1" w:rsidP="007B3191">
      <w:pPr>
        <w:pStyle w:val="Doc-title"/>
      </w:pPr>
      <w:hyperlink r:id="rId2322" w:history="1">
        <w:r>
          <w:rPr>
            <w:rStyle w:val="Hyperlink"/>
          </w:rPr>
          <w:t>R2-2007672</w:t>
        </w:r>
      </w:hyperlink>
      <w:r w:rsidR="007B3191" w:rsidRPr="003C299D">
        <w:tab/>
        <w:t xml:space="preserve">On Stage-2 aspects and overview of NR MBS </w:t>
      </w:r>
      <w:r w:rsidR="007B3191" w:rsidRPr="003C299D">
        <w:tab/>
        <w:t xml:space="preserve">Samsung </w:t>
      </w:r>
      <w:r w:rsidR="007B3191" w:rsidRPr="003C299D">
        <w:tab/>
        <w:t>discussion</w:t>
      </w:r>
      <w:r w:rsidR="007B3191" w:rsidRPr="003C299D">
        <w:tab/>
        <w:t>NR_MBS-Core</w:t>
      </w:r>
    </w:p>
    <w:p w14:paraId="458951CA" w14:textId="6B4DEB97" w:rsidR="007B3191" w:rsidRPr="003C299D" w:rsidRDefault="001111D1" w:rsidP="007B3191">
      <w:pPr>
        <w:pStyle w:val="Doc-title"/>
      </w:pPr>
      <w:hyperlink r:id="rId2323" w:history="1">
        <w:r>
          <w:rPr>
            <w:rStyle w:val="Hyperlink"/>
          </w:rPr>
          <w:t>R2-2007774</w:t>
        </w:r>
      </w:hyperlink>
      <w:r w:rsidR="007B3191" w:rsidRPr="003C299D">
        <w:tab/>
        <w:t>Initial consideration of NR MBS</w:t>
      </w:r>
      <w:r w:rsidR="007B3191" w:rsidRPr="003C299D">
        <w:tab/>
        <w:t>Kyocera</w:t>
      </w:r>
      <w:r w:rsidR="007B3191" w:rsidRPr="003C299D">
        <w:tab/>
        <w:t>discussion</w:t>
      </w:r>
      <w:r w:rsidR="007B3191" w:rsidRPr="003C299D">
        <w:tab/>
        <w:t>Rel-17</w:t>
      </w:r>
      <w:r w:rsidR="007B3191" w:rsidRPr="003C299D">
        <w:tab/>
        <w:t>NR_MBS</w:t>
      </w:r>
    </w:p>
    <w:p w14:paraId="40138747" w14:textId="37421AD3" w:rsidR="007B3191" w:rsidRPr="003C299D" w:rsidRDefault="001111D1" w:rsidP="007B3191">
      <w:pPr>
        <w:pStyle w:val="Doc-title"/>
      </w:pPr>
      <w:hyperlink r:id="rId2324" w:history="1">
        <w:r>
          <w:rPr>
            <w:rStyle w:val="Hyperlink"/>
          </w:rPr>
          <w:t>R2-2008031</w:t>
        </w:r>
      </w:hyperlink>
      <w:r w:rsidR="007B3191" w:rsidRPr="003C299D">
        <w:tab/>
        <w:t>Discussion on user-plane structure for NR multicast</w:t>
      </w:r>
      <w:r w:rsidR="007B3191" w:rsidRPr="003C299D">
        <w:tab/>
        <w:t>LG Electronics Inc.</w:t>
      </w:r>
      <w:r w:rsidR="007B3191" w:rsidRPr="003C299D">
        <w:tab/>
        <w:t>discussion</w:t>
      </w:r>
      <w:r w:rsidR="007B3191" w:rsidRPr="003C299D">
        <w:tab/>
        <w:t>Rel-17</w:t>
      </w:r>
      <w:r w:rsidR="007B3191" w:rsidRPr="003C299D">
        <w:tab/>
        <w:t>NR_MBS-Core</w:t>
      </w:r>
    </w:p>
    <w:p w14:paraId="483980EA" w14:textId="77777777" w:rsidR="007B3191" w:rsidRPr="003C299D" w:rsidRDefault="007B3191" w:rsidP="007B3191">
      <w:pPr>
        <w:pStyle w:val="Heading3"/>
      </w:pPr>
      <w:bookmarkStart w:id="347" w:name="_Toc50895346"/>
      <w:bookmarkStart w:id="348" w:name="_Toc55080492"/>
      <w:r w:rsidRPr="003C299D">
        <w:t>8.1.2</w:t>
      </w:r>
      <w:r w:rsidRPr="003C299D">
        <w:tab/>
        <w:t>Connected mode UEs</w:t>
      </w:r>
      <w:bookmarkEnd w:id="347"/>
      <w:bookmarkEnd w:id="348"/>
    </w:p>
    <w:p w14:paraId="61136DD8" w14:textId="77777777" w:rsidR="007B3191" w:rsidRPr="003C299D" w:rsidRDefault="007B3191" w:rsidP="007B3191">
      <w:pPr>
        <w:pStyle w:val="Heading4"/>
      </w:pPr>
      <w:bookmarkStart w:id="349" w:name="_Toc50895347"/>
      <w:bookmarkStart w:id="350" w:name="_Toc55080493"/>
      <w:r w:rsidRPr="003C299D">
        <w:t>8.1.2.1</w:t>
      </w:r>
      <w:r w:rsidRPr="003C299D">
        <w:tab/>
        <w:t>Dynamic PTM PTP switch with service continuity</w:t>
      </w:r>
      <w:bookmarkEnd w:id="349"/>
      <w:bookmarkEnd w:id="350"/>
    </w:p>
    <w:p w14:paraId="4169D355" w14:textId="77777777" w:rsidR="007B3191" w:rsidRPr="003C299D" w:rsidRDefault="007B3191" w:rsidP="007B3191">
      <w:pPr>
        <w:pStyle w:val="Doc-title"/>
        <w:rPr>
          <w:rStyle w:val="Hyperlink"/>
          <w:color w:val="auto"/>
          <w:u w:val="none"/>
        </w:rPr>
      </w:pPr>
    </w:p>
    <w:p w14:paraId="13DD31E2" w14:textId="0D7DCFA1" w:rsidR="007B3191" w:rsidRPr="003C299D" w:rsidRDefault="001111D1" w:rsidP="007B3191">
      <w:pPr>
        <w:pStyle w:val="Doc-title"/>
      </w:pPr>
      <w:hyperlink r:id="rId2325" w:history="1">
        <w:r>
          <w:rPr>
            <w:rStyle w:val="Hyperlink"/>
          </w:rPr>
          <w:t>R2-2006794</w:t>
        </w:r>
      </w:hyperlink>
      <w:r w:rsidR="007B3191" w:rsidRPr="003C299D">
        <w:tab/>
        <w:t>NR Multicast dynamic PTM PTP switch with service continuity</w:t>
      </w:r>
      <w:r w:rsidR="007B3191" w:rsidRPr="003C299D">
        <w:tab/>
        <w:t>Qualcomm Inc</w:t>
      </w:r>
      <w:r w:rsidR="007B3191" w:rsidRPr="003C299D">
        <w:tab/>
        <w:t>discussion</w:t>
      </w:r>
      <w:r w:rsidR="007B3191" w:rsidRPr="003C299D">
        <w:tab/>
        <w:t>Rel-17</w:t>
      </w:r>
      <w:r w:rsidR="007B3191" w:rsidRPr="003C299D">
        <w:tab/>
        <w:t>NR_MBS-Core</w:t>
      </w:r>
    </w:p>
    <w:p w14:paraId="27CF61F3" w14:textId="77777777" w:rsidR="007B3191" w:rsidRPr="003C299D" w:rsidRDefault="007B3191" w:rsidP="007B3191">
      <w:pPr>
        <w:pStyle w:val="Doc-text2"/>
      </w:pPr>
    </w:p>
    <w:p w14:paraId="59ED7F9E" w14:textId="77777777" w:rsidR="007B3191" w:rsidRPr="003C299D" w:rsidRDefault="007B3191" w:rsidP="007B3191">
      <w:pPr>
        <w:pStyle w:val="Doc-text2"/>
      </w:pPr>
      <w:r w:rsidRPr="003C299D">
        <w:t>Chair summary, two main aspects:</w:t>
      </w:r>
    </w:p>
    <w:p w14:paraId="0745B029" w14:textId="77777777" w:rsidR="007B3191" w:rsidRPr="003C299D" w:rsidRDefault="007B3191" w:rsidP="007B3191">
      <w:pPr>
        <w:pStyle w:val="Doc-text2"/>
        <w:rPr>
          <w:rFonts w:cs="Arial"/>
        </w:rPr>
      </w:pPr>
      <w:r w:rsidRPr="003C299D">
        <w:t>-</w:t>
      </w:r>
      <w:r w:rsidRPr="003C299D">
        <w:tab/>
        <w:t xml:space="preserve">gNB </w:t>
      </w:r>
      <w:r w:rsidRPr="003C299D">
        <w:rPr>
          <w:rFonts w:cs="Arial"/>
        </w:rPr>
        <w:t>dynamically decides whether to deliver multicast data by PTM or PTP.</w:t>
      </w:r>
    </w:p>
    <w:p w14:paraId="1783CD9E" w14:textId="77777777" w:rsidR="007B3191" w:rsidRPr="003C299D" w:rsidRDefault="007B3191" w:rsidP="007B3191">
      <w:pPr>
        <w:pStyle w:val="Doc-text2"/>
        <w:rPr>
          <w:rFonts w:cs="Arial"/>
        </w:rPr>
      </w:pPr>
      <w:r w:rsidRPr="003C299D">
        <w:rPr>
          <w:rFonts w:cs="Arial"/>
        </w:rPr>
        <w:t>-</w:t>
      </w:r>
      <w:r w:rsidRPr="003C299D">
        <w:rPr>
          <w:rFonts w:cs="Arial"/>
        </w:rPr>
        <w:tab/>
        <w:t xml:space="preserve">Loss-less (or low loss or duplicate handling) behaviour is support by PDCP. </w:t>
      </w:r>
    </w:p>
    <w:p w14:paraId="3673ED22" w14:textId="77777777" w:rsidR="007B3191" w:rsidRPr="003C299D" w:rsidRDefault="007B3191" w:rsidP="007B3191">
      <w:pPr>
        <w:pStyle w:val="Doc-text2"/>
      </w:pPr>
    </w:p>
    <w:p w14:paraId="185CF6D0" w14:textId="77777777" w:rsidR="007B3191" w:rsidRPr="003C299D" w:rsidRDefault="007B3191" w:rsidP="007B3191">
      <w:pPr>
        <w:pStyle w:val="Doc-text2"/>
      </w:pPr>
      <w:r w:rsidRPr="003C299D">
        <w:t>DISCUSSION</w:t>
      </w:r>
    </w:p>
    <w:p w14:paraId="41754BA6" w14:textId="77777777" w:rsidR="007B3191" w:rsidRPr="003C299D" w:rsidRDefault="007B3191" w:rsidP="007B3191">
      <w:pPr>
        <w:pStyle w:val="Doc-text2"/>
        <w:rPr>
          <w:rFonts w:cs="Arial"/>
        </w:rPr>
      </w:pPr>
      <w:r w:rsidRPr="003C299D">
        <w:rPr>
          <w:rFonts w:cs="Arial"/>
        </w:rPr>
        <w:t xml:space="preserve">- </w:t>
      </w:r>
      <w:r w:rsidRPr="003C299D">
        <w:rPr>
          <w:rFonts w:cs="Arial"/>
        </w:rPr>
        <w:tab/>
        <w:t xml:space="preserve">Huawei think Security is not an issue. </w:t>
      </w:r>
    </w:p>
    <w:p w14:paraId="4BE40116" w14:textId="77777777" w:rsidR="007B3191" w:rsidRPr="003C299D" w:rsidRDefault="007B3191" w:rsidP="007B3191">
      <w:pPr>
        <w:pStyle w:val="Doc-text2"/>
        <w:rPr>
          <w:rFonts w:cs="Arial"/>
        </w:rPr>
      </w:pPr>
      <w:r w:rsidRPr="003C299D">
        <w:rPr>
          <w:rFonts w:cs="Arial"/>
        </w:rPr>
        <w:t>-</w:t>
      </w:r>
      <w:r w:rsidRPr="003C299D">
        <w:rPr>
          <w:rFonts w:cs="Arial"/>
        </w:rPr>
        <w:tab/>
        <w:t xml:space="preserve">Nokia agrees with the first bullet. </w:t>
      </w:r>
    </w:p>
    <w:p w14:paraId="050A8469" w14:textId="77777777" w:rsidR="007B3191" w:rsidRPr="003C299D" w:rsidRDefault="007B3191" w:rsidP="007B3191">
      <w:pPr>
        <w:pStyle w:val="Doc-text2"/>
        <w:rPr>
          <w:rFonts w:cs="Arial"/>
        </w:rPr>
      </w:pPr>
      <w:r w:rsidRPr="003C299D">
        <w:rPr>
          <w:rFonts w:cs="Arial"/>
        </w:rPr>
        <w:t xml:space="preserve">- </w:t>
      </w:r>
      <w:r w:rsidRPr="003C299D">
        <w:rPr>
          <w:rFonts w:cs="Arial"/>
        </w:rPr>
        <w:tab/>
        <w:t xml:space="preserve">Nokia wonder it the intention is to have ARQ in PDCP. QC think PDCP can do very exact switching (e.g. if common PDCP). </w:t>
      </w:r>
    </w:p>
    <w:p w14:paraId="7F865455" w14:textId="77777777" w:rsidR="007B3191" w:rsidRPr="003C299D" w:rsidRDefault="007B3191" w:rsidP="007B3191">
      <w:pPr>
        <w:pStyle w:val="Doc-text2"/>
        <w:rPr>
          <w:rFonts w:cs="Arial"/>
        </w:rPr>
      </w:pPr>
      <w:r w:rsidRPr="003C299D">
        <w:rPr>
          <w:rFonts w:cs="Arial"/>
        </w:rPr>
        <w:t>-</w:t>
      </w:r>
      <w:r w:rsidRPr="003C299D">
        <w:rPr>
          <w:rFonts w:cs="Arial"/>
        </w:rPr>
        <w:tab/>
        <w:t xml:space="preserve">FW think we should say that protocol fiunctions of PDCP like reordering, duplicate handline etc need to be supported.  Convida agrees. </w:t>
      </w:r>
    </w:p>
    <w:p w14:paraId="5F5E36D1" w14:textId="77777777" w:rsidR="007B3191" w:rsidRPr="003C299D" w:rsidRDefault="007B3191" w:rsidP="007B3191">
      <w:pPr>
        <w:pStyle w:val="Doc-text2"/>
        <w:rPr>
          <w:rFonts w:cs="Arial"/>
        </w:rPr>
      </w:pPr>
      <w:r w:rsidRPr="003C299D">
        <w:rPr>
          <w:rFonts w:cs="Arial"/>
        </w:rPr>
        <w:lastRenderedPageBreak/>
        <w:t>-</w:t>
      </w:r>
      <w:r w:rsidRPr="003C299D">
        <w:rPr>
          <w:rFonts w:cs="Arial"/>
        </w:rPr>
        <w:tab/>
        <w:t xml:space="preserve">Ericsson agrees with the first bullet, and for e second point maybe a common PDCP could be used but would like to do this in the DU, This may impact also R3. </w:t>
      </w:r>
    </w:p>
    <w:p w14:paraId="3C69C62B" w14:textId="77777777" w:rsidR="007B3191" w:rsidRPr="003C299D" w:rsidRDefault="007B3191" w:rsidP="007B3191">
      <w:pPr>
        <w:pStyle w:val="Doc-text2"/>
        <w:rPr>
          <w:rFonts w:cs="Arial"/>
        </w:rPr>
      </w:pPr>
      <w:r w:rsidRPr="003C299D">
        <w:rPr>
          <w:rFonts w:cs="Arial"/>
        </w:rPr>
        <w:t>-</w:t>
      </w:r>
      <w:r w:rsidRPr="003C299D">
        <w:rPr>
          <w:rFonts w:cs="Arial"/>
        </w:rPr>
        <w:tab/>
        <w:t xml:space="preserve">Fujitsu think QC arch is that RLC has two legs, which layer will deceide which leg. QC think this is done at the PDCP layer, and RLC is independent per leg. </w:t>
      </w:r>
    </w:p>
    <w:p w14:paraId="40E43C15" w14:textId="77777777" w:rsidR="007B3191" w:rsidRPr="003C299D" w:rsidRDefault="007B3191" w:rsidP="007B3191">
      <w:pPr>
        <w:pStyle w:val="Doc-text2"/>
        <w:rPr>
          <w:rFonts w:cs="Arial"/>
        </w:rPr>
      </w:pPr>
      <w:r w:rsidRPr="003C299D">
        <w:rPr>
          <w:rFonts w:cs="Arial"/>
        </w:rPr>
        <w:t>-</w:t>
      </w:r>
      <w:r w:rsidRPr="003C299D">
        <w:rPr>
          <w:rFonts w:cs="Arial"/>
        </w:rPr>
        <w:tab/>
        <w:t xml:space="preserve">vivo think that PDCP doesn’t have to be this layer. </w:t>
      </w:r>
    </w:p>
    <w:p w14:paraId="0EE1D104" w14:textId="77777777" w:rsidR="007B3191" w:rsidRPr="003C299D" w:rsidRDefault="007B3191" w:rsidP="007B3191">
      <w:pPr>
        <w:pStyle w:val="Doc-text2"/>
        <w:rPr>
          <w:rFonts w:cs="Arial"/>
        </w:rPr>
      </w:pPr>
      <w:r w:rsidRPr="003C299D">
        <w:rPr>
          <w:rFonts w:cs="Arial"/>
        </w:rPr>
        <w:t>-</w:t>
      </w:r>
      <w:r w:rsidRPr="003C299D">
        <w:rPr>
          <w:rFonts w:cs="Arial"/>
        </w:rPr>
        <w:tab/>
        <w:t>CATT think that loss-less is only for RLC-AM bearers, and we should not discuss loss-less for PDCP until that has been decided</w:t>
      </w:r>
    </w:p>
    <w:p w14:paraId="081C42B3" w14:textId="77777777" w:rsidR="007B3191" w:rsidRPr="003C299D" w:rsidRDefault="007B3191" w:rsidP="007B3191">
      <w:pPr>
        <w:pStyle w:val="Doc-text2"/>
        <w:rPr>
          <w:rFonts w:cs="Arial"/>
        </w:rPr>
      </w:pPr>
      <w:r w:rsidRPr="003C299D">
        <w:rPr>
          <w:rFonts w:cs="Arial"/>
        </w:rPr>
        <w:t>-</w:t>
      </w:r>
      <w:r w:rsidRPr="003C299D">
        <w:rPr>
          <w:rFonts w:cs="Arial"/>
        </w:rPr>
        <w:tab/>
        <w:t>Samsung think that reliability will be done by HARQ, for PDCP ti focus on interruption</w:t>
      </w:r>
    </w:p>
    <w:p w14:paraId="3F378201" w14:textId="77777777" w:rsidR="007B3191" w:rsidRPr="003C299D" w:rsidRDefault="007B3191" w:rsidP="007B3191">
      <w:pPr>
        <w:pStyle w:val="Doc-text2"/>
        <w:rPr>
          <w:rFonts w:cs="Arial"/>
        </w:rPr>
      </w:pPr>
      <w:r w:rsidRPr="003C299D">
        <w:rPr>
          <w:rFonts w:cs="Arial"/>
        </w:rPr>
        <w:t>-</w:t>
      </w:r>
      <w:r w:rsidRPr="003C299D">
        <w:rPr>
          <w:rFonts w:cs="Arial"/>
        </w:rPr>
        <w:tab/>
        <w:t>Lenovo think we need to decide if to have both PTM and PTP for a UE.</w:t>
      </w:r>
    </w:p>
    <w:p w14:paraId="4F8323F3" w14:textId="77777777" w:rsidR="007B3191" w:rsidRPr="003C299D" w:rsidRDefault="007B3191" w:rsidP="007B3191">
      <w:pPr>
        <w:pStyle w:val="Doc-text2"/>
        <w:rPr>
          <w:rFonts w:cs="Arial"/>
        </w:rPr>
      </w:pPr>
    </w:p>
    <w:p w14:paraId="7506F4F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For a UE, gNB dynamically decides whether to deliver multicast data by PTM or PTP (Shared delivery)</w:t>
      </w:r>
    </w:p>
    <w:p w14:paraId="26F0CA2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FFS which layer(s) handles reliability (in general), inorder delivery / duplicate handling, and it is FFS how it works at PTM PTP switch. </w:t>
      </w:r>
    </w:p>
    <w:p w14:paraId="7E88F264" w14:textId="77777777" w:rsidR="007B3191" w:rsidRPr="003C299D" w:rsidRDefault="007B3191" w:rsidP="007B3191">
      <w:pPr>
        <w:pStyle w:val="Doc-text2"/>
        <w:ind w:left="0" w:firstLine="0"/>
        <w:rPr>
          <w:rStyle w:val="Hyperlink"/>
          <w:color w:val="auto"/>
          <w:u w:val="none"/>
        </w:rPr>
      </w:pPr>
    </w:p>
    <w:p w14:paraId="66C7E28F" w14:textId="77777777" w:rsidR="007B3191" w:rsidRPr="003C299D" w:rsidRDefault="007B3191" w:rsidP="007B3191">
      <w:pPr>
        <w:pStyle w:val="Doc-text2"/>
      </w:pPr>
    </w:p>
    <w:p w14:paraId="1D4B6816" w14:textId="0DDD2A5E" w:rsidR="007B3191" w:rsidRPr="003C299D" w:rsidRDefault="001111D1" w:rsidP="007B3191">
      <w:pPr>
        <w:pStyle w:val="Doc-title"/>
      </w:pPr>
      <w:hyperlink r:id="rId2326" w:history="1">
        <w:r>
          <w:rPr>
            <w:rStyle w:val="Hyperlink"/>
          </w:rPr>
          <w:t>R2-2007015</w:t>
        </w:r>
      </w:hyperlink>
      <w:r w:rsidR="007B3191" w:rsidRPr="003C299D">
        <w:tab/>
        <w:t>Simultaneous transmission of multicast/unicast</w:t>
      </w:r>
      <w:r w:rsidR="007B3191" w:rsidRPr="003C299D">
        <w:tab/>
        <w:t>NEC</w:t>
      </w:r>
      <w:r w:rsidR="007B3191" w:rsidRPr="003C299D">
        <w:tab/>
        <w:t>discussion</w:t>
      </w:r>
    </w:p>
    <w:p w14:paraId="70E4C930" w14:textId="374EFAA4" w:rsidR="007B3191" w:rsidRPr="003C299D" w:rsidRDefault="001111D1" w:rsidP="007B3191">
      <w:pPr>
        <w:pStyle w:val="Doc-title"/>
      </w:pPr>
      <w:hyperlink r:id="rId2327" w:history="1">
        <w:r>
          <w:rPr>
            <w:rStyle w:val="Hyperlink"/>
          </w:rPr>
          <w:t>R2-2007631</w:t>
        </w:r>
      </w:hyperlink>
      <w:r w:rsidR="007B3191" w:rsidRPr="003C299D">
        <w:tab/>
        <w:t>Protocol structure and bearer modelling for NR MBS</w:t>
      </w:r>
      <w:r w:rsidR="007B3191" w:rsidRPr="003C299D">
        <w:tab/>
        <w:t>Ericsson</w:t>
      </w:r>
      <w:r w:rsidR="007B3191" w:rsidRPr="003C299D">
        <w:tab/>
        <w:t>discussion</w:t>
      </w:r>
      <w:r w:rsidR="007B3191" w:rsidRPr="003C299D">
        <w:tab/>
        <w:t>Rel-17</w:t>
      </w:r>
      <w:r w:rsidR="007B3191" w:rsidRPr="003C299D">
        <w:tab/>
        <w:t>NR_MBS-Core</w:t>
      </w:r>
    </w:p>
    <w:p w14:paraId="1407354B" w14:textId="0DD21C55" w:rsidR="007B3191" w:rsidRPr="003C299D" w:rsidRDefault="001111D1" w:rsidP="007B3191">
      <w:pPr>
        <w:pStyle w:val="Doc-title"/>
      </w:pPr>
      <w:hyperlink r:id="rId2328" w:history="1">
        <w:r>
          <w:rPr>
            <w:rStyle w:val="Hyperlink"/>
          </w:rPr>
          <w:t>R2-2007026</w:t>
        </w:r>
      </w:hyperlink>
      <w:r w:rsidR="007B3191" w:rsidRPr="003C299D">
        <w:tab/>
        <w:t>Dynamic switch between PTP and PTM for MBS bearer</w:t>
      </w:r>
      <w:r w:rsidR="007B3191" w:rsidRPr="003C299D">
        <w:tab/>
        <w:t>Huawei, HiSilicon</w:t>
      </w:r>
      <w:r w:rsidR="007B3191" w:rsidRPr="003C299D">
        <w:tab/>
        <w:t>discussion</w:t>
      </w:r>
      <w:r w:rsidR="007B3191" w:rsidRPr="003C299D">
        <w:tab/>
        <w:t>Rel-17</w:t>
      </w:r>
      <w:r w:rsidR="007B3191" w:rsidRPr="003C299D">
        <w:tab/>
        <w:t>NR_MBS-Core</w:t>
      </w:r>
    </w:p>
    <w:p w14:paraId="739445A6" w14:textId="3C13C8DF" w:rsidR="007B3191" w:rsidRPr="003C299D" w:rsidRDefault="001111D1" w:rsidP="007B3191">
      <w:pPr>
        <w:pStyle w:val="Doc-title"/>
      </w:pPr>
      <w:hyperlink r:id="rId2329" w:history="1">
        <w:r>
          <w:rPr>
            <w:rStyle w:val="Hyperlink"/>
          </w:rPr>
          <w:t>R2-2006575</w:t>
        </w:r>
      </w:hyperlink>
      <w:r w:rsidR="007B3191" w:rsidRPr="003C299D">
        <w:tab/>
        <w:t>UE Reception Model of NR MBS Radio Bearer and its Dynamic PTM/PTP switch</w:t>
      </w:r>
      <w:r w:rsidR="007B3191" w:rsidRPr="003C299D">
        <w:tab/>
        <w:t>MediaTek Inc.</w:t>
      </w:r>
      <w:r w:rsidR="007B3191" w:rsidRPr="003C299D">
        <w:tab/>
        <w:t>discussion</w:t>
      </w:r>
      <w:r w:rsidR="007B3191" w:rsidRPr="003C299D">
        <w:tab/>
        <w:t>Rel-17</w:t>
      </w:r>
      <w:r w:rsidR="007B3191" w:rsidRPr="003C299D">
        <w:tab/>
        <w:t>NR_MBS-Core</w:t>
      </w:r>
    </w:p>
    <w:p w14:paraId="1A40F57B" w14:textId="77AE39A8" w:rsidR="007B3191" w:rsidRPr="003C299D" w:rsidRDefault="001111D1" w:rsidP="007B3191">
      <w:pPr>
        <w:pStyle w:val="Doc-title"/>
      </w:pPr>
      <w:hyperlink r:id="rId2330" w:history="1">
        <w:r>
          <w:rPr>
            <w:rStyle w:val="Hyperlink"/>
          </w:rPr>
          <w:t>R2-2006982</w:t>
        </w:r>
      </w:hyperlink>
      <w:r w:rsidR="007B3191" w:rsidRPr="003C299D">
        <w:tab/>
        <w:t>Dynamic change between PTM and PTP transmission in gNB</w:t>
      </w:r>
      <w:r w:rsidR="007B3191" w:rsidRPr="003C299D">
        <w:tab/>
        <w:t>Nokia, Nokia Shanghai Bell</w:t>
      </w:r>
      <w:r w:rsidR="007B3191" w:rsidRPr="003C299D">
        <w:tab/>
        <w:t>discussion</w:t>
      </w:r>
      <w:r w:rsidR="007B3191" w:rsidRPr="003C299D">
        <w:tab/>
        <w:t>Rel-17</w:t>
      </w:r>
      <w:r w:rsidR="007B3191" w:rsidRPr="003C299D">
        <w:tab/>
        <w:t>NR_MBS-Core</w:t>
      </w:r>
    </w:p>
    <w:p w14:paraId="4916330B" w14:textId="21147D97" w:rsidR="007B3191" w:rsidRPr="003C299D" w:rsidRDefault="001111D1" w:rsidP="007B3191">
      <w:pPr>
        <w:pStyle w:val="Doc-title"/>
      </w:pPr>
      <w:hyperlink r:id="rId2331" w:history="1">
        <w:r>
          <w:rPr>
            <w:rStyle w:val="Hyperlink"/>
          </w:rPr>
          <w:t>R2-2006594</w:t>
        </w:r>
      </w:hyperlink>
      <w:r w:rsidR="007B3191" w:rsidRPr="003C299D">
        <w:tab/>
        <w:t>Discussion on Dynamic PTM and PTP Switch with Service Continuity</w:t>
      </w:r>
      <w:r w:rsidR="007B3191" w:rsidRPr="003C299D">
        <w:tab/>
        <w:t>CATT</w:t>
      </w:r>
      <w:r w:rsidR="007B3191" w:rsidRPr="003C299D">
        <w:tab/>
        <w:t>discussion</w:t>
      </w:r>
      <w:r w:rsidR="007B3191" w:rsidRPr="003C299D">
        <w:tab/>
        <w:t>Rel-17</w:t>
      </w:r>
      <w:r w:rsidR="007B3191" w:rsidRPr="003C299D">
        <w:tab/>
        <w:t>NR_MBS-Core</w:t>
      </w:r>
    </w:p>
    <w:p w14:paraId="73B11225" w14:textId="1F2CEDF1" w:rsidR="007B3191" w:rsidRPr="003C299D" w:rsidRDefault="001111D1" w:rsidP="007B3191">
      <w:pPr>
        <w:pStyle w:val="Doc-title"/>
      </w:pPr>
      <w:hyperlink r:id="rId2332" w:history="1">
        <w:r>
          <w:rPr>
            <w:rStyle w:val="Hyperlink"/>
          </w:rPr>
          <w:t>R2-2007637</w:t>
        </w:r>
      </w:hyperlink>
      <w:r w:rsidR="007B3191" w:rsidRPr="003C299D">
        <w:tab/>
        <w:t>Dynamic switch between PTM and PTP for service continuity</w:t>
      </w:r>
      <w:r w:rsidR="007B3191" w:rsidRPr="003C299D">
        <w:tab/>
        <w:t>Intel Corporation</w:t>
      </w:r>
      <w:r w:rsidR="007B3191" w:rsidRPr="003C299D">
        <w:tab/>
        <w:t>discussion</w:t>
      </w:r>
      <w:r w:rsidR="007B3191" w:rsidRPr="003C299D">
        <w:tab/>
        <w:t>Rel-17</w:t>
      </w:r>
      <w:r w:rsidR="007B3191" w:rsidRPr="003C299D">
        <w:tab/>
        <w:t>NR_MBS-Core</w:t>
      </w:r>
    </w:p>
    <w:p w14:paraId="6B121DE2" w14:textId="16FA6CA4" w:rsidR="007B3191" w:rsidRPr="003C299D" w:rsidRDefault="001111D1" w:rsidP="007B3191">
      <w:pPr>
        <w:pStyle w:val="Doc-title"/>
      </w:pPr>
      <w:hyperlink r:id="rId2333" w:history="1">
        <w:r>
          <w:rPr>
            <w:rStyle w:val="Hyperlink"/>
          </w:rPr>
          <w:t>R2-2006569</w:t>
        </w:r>
      </w:hyperlink>
      <w:r w:rsidR="007B3191" w:rsidRPr="003C299D">
        <w:tab/>
        <w:t xml:space="preserve">Radio Bearer based Multicast PTM and PTP mode switching </w:t>
      </w:r>
      <w:r w:rsidR="007B3191" w:rsidRPr="003C299D">
        <w:tab/>
        <w:t>TCL Communication Ltd.</w:t>
      </w:r>
      <w:r w:rsidR="007B3191" w:rsidRPr="003C299D">
        <w:tab/>
        <w:t>discussion</w:t>
      </w:r>
      <w:r w:rsidR="007B3191" w:rsidRPr="003C299D">
        <w:tab/>
        <w:t>Rel-17</w:t>
      </w:r>
      <w:r w:rsidR="007B3191" w:rsidRPr="003C299D">
        <w:tab/>
        <w:t>NR_MBS</w:t>
      </w:r>
    </w:p>
    <w:p w14:paraId="31115E77" w14:textId="6E716A68" w:rsidR="007B3191" w:rsidRPr="003C299D" w:rsidRDefault="001111D1" w:rsidP="007B3191">
      <w:pPr>
        <w:pStyle w:val="Doc-title"/>
      </w:pPr>
      <w:hyperlink r:id="rId2334" w:history="1">
        <w:r>
          <w:rPr>
            <w:rStyle w:val="Hyperlink"/>
          </w:rPr>
          <w:t>R2-2006803</w:t>
        </w:r>
      </w:hyperlink>
      <w:r w:rsidR="007B3191" w:rsidRPr="003C299D">
        <w:tab/>
        <w:t>Dynamic PTM and PTP switching with service continuity</w:t>
      </w:r>
      <w:r w:rsidR="007B3191" w:rsidRPr="003C299D">
        <w:tab/>
        <w:t>OPPO</w:t>
      </w:r>
      <w:r w:rsidR="007B3191" w:rsidRPr="003C299D">
        <w:tab/>
        <w:t>discussion</w:t>
      </w:r>
      <w:r w:rsidR="007B3191" w:rsidRPr="003C299D">
        <w:tab/>
        <w:t>Rel-17</w:t>
      </w:r>
      <w:r w:rsidR="007B3191" w:rsidRPr="003C299D">
        <w:tab/>
        <w:t>NR_MBS-Core</w:t>
      </w:r>
    </w:p>
    <w:p w14:paraId="0261BC59" w14:textId="46AA969E" w:rsidR="007B3191" w:rsidRPr="003C299D" w:rsidRDefault="001111D1" w:rsidP="007B3191">
      <w:pPr>
        <w:pStyle w:val="Doc-title"/>
      </w:pPr>
      <w:hyperlink r:id="rId2335" w:history="1">
        <w:r>
          <w:rPr>
            <w:rStyle w:val="Hyperlink"/>
          </w:rPr>
          <w:t>R2-2007248</w:t>
        </w:r>
      </w:hyperlink>
      <w:r w:rsidR="007B3191" w:rsidRPr="003C299D">
        <w:tab/>
        <w:t>Counting scheme for dynamically switching PTM and PTP</w:t>
      </w:r>
      <w:r w:rsidR="007B3191" w:rsidRPr="003C299D">
        <w:tab/>
        <w:t>ITRI</w:t>
      </w:r>
      <w:r w:rsidR="007B3191" w:rsidRPr="003C299D">
        <w:tab/>
        <w:t>discussion</w:t>
      </w:r>
      <w:r w:rsidR="007B3191" w:rsidRPr="003C299D">
        <w:tab/>
        <w:t>NR_MBS-Core</w:t>
      </w:r>
    </w:p>
    <w:p w14:paraId="7A834FE3" w14:textId="04C423EE" w:rsidR="007B3191" w:rsidRPr="003C299D" w:rsidRDefault="001111D1" w:rsidP="007B3191">
      <w:pPr>
        <w:pStyle w:val="Doc-title"/>
      </w:pPr>
      <w:hyperlink r:id="rId2336" w:history="1">
        <w:r>
          <w:rPr>
            <w:rStyle w:val="Hyperlink"/>
          </w:rPr>
          <w:t>R2-2007034</w:t>
        </w:r>
      </w:hyperlink>
      <w:r w:rsidR="007B3191" w:rsidRPr="003C299D">
        <w:tab/>
        <w:t>Dynamic PTM PTP switch for RRC Connected UE</w:t>
      </w:r>
      <w:r w:rsidR="007B3191" w:rsidRPr="003C299D">
        <w:tab/>
        <w:t>vivo</w:t>
      </w:r>
      <w:r w:rsidR="007B3191" w:rsidRPr="003C299D">
        <w:tab/>
        <w:t>discussion</w:t>
      </w:r>
    </w:p>
    <w:p w14:paraId="1A9CA218" w14:textId="15302994" w:rsidR="007B3191" w:rsidRPr="003C299D" w:rsidRDefault="001111D1" w:rsidP="007B3191">
      <w:pPr>
        <w:pStyle w:val="Doc-title"/>
      </w:pPr>
      <w:hyperlink r:id="rId2337" w:history="1">
        <w:r>
          <w:rPr>
            <w:rStyle w:val="Hyperlink"/>
          </w:rPr>
          <w:t>R2-2007053</w:t>
        </w:r>
      </w:hyperlink>
      <w:r w:rsidR="007B3191" w:rsidRPr="003C299D">
        <w:tab/>
        <w:t>Consideration on switching between PTP and PTM</w:t>
      </w:r>
      <w:r w:rsidR="007B3191" w:rsidRPr="003C299D">
        <w:tab/>
        <w:t>Spreadtrum Communications</w:t>
      </w:r>
      <w:r w:rsidR="007B3191" w:rsidRPr="003C299D">
        <w:tab/>
        <w:t>discussion</w:t>
      </w:r>
    </w:p>
    <w:p w14:paraId="0603290C" w14:textId="0A14E853" w:rsidR="007B3191" w:rsidRPr="003C299D" w:rsidRDefault="001111D1" w:rsidP="007B3191">
      <w:pPr>
        <w:pStyle w:val="Doc-title"/>
      </w:pPr>
      <w:hyperlink r:id="rId2338" w:history="1">
        <w:r>
          <w:rPr>
            <w:rStyle w:val="Hyperlink"/>
          </w:rPr>
          <w:t>R2-2007178</w:t>
        </w:r>
      </w:hyperlink>
      <w:r w:rsidR="007B3191" w:rsidRPr="003C299D">
        <w:tab/>
        <w:t>NR multicast in connected mode</w:t>
      </w:r>
      <w:r w:rsidR="007B3191" w:rsidRPr="003C299D">
        <w:tab/>
        <w:t>Sony</w:t>
      </w:r>
      <w:r w:rsidR="007B3191" w:rsidRPr="003C299D">
        <w:tab/>
        <w:t>discussion</w:t>
      </w:r>
      <w:r w:rsidR="007B3191" w:rsidRPr="003C299D">
        <w:tab/>
        <w:t>Rel-17</w:t>
      </w:r>
      <w:r w:rsidR="007B3191" w:rsidRPr="003C299D">
        <w:tab/>
        <w:t>NR_MBS-Core</w:t>
      </w:r>
    </w:p>
    <w:p w14:paraId="424A58EC" w14:textId="02143154" w:rsidR="007B3191" w:rsidRPr="003C299D" w:rsidRDefault="001111D1" w:rsidP="007B3191">
      <w:pPr>
        <w:pStyle w:val="Doc-title"/>
      </w:pPr>
      <w:hyperlink r:id="rId2339" w:history="1">
        <w:r>
          <w:rPr>
            <w:rStyle w:val="Hyperlink"/>
          </w:rPr>
          <w:t>R2-2007134</w:t>
        </w:r>
      </w:hyperlink>
      <w:r w:rsidR="007B3191" w:rsidRPr="003C299D">
        <w:tab/>
        <w:t>Discussion on delivery mode switch with service continuity in NR multicast</w:t>
      </w:r>
      <w:r w:rsidR="007B3191" w:rsidRPr="003C299D">
        <w:tab/>
        <w:t>KT Corp.</w:t>
      </w:r>
      <w:r w:rsidR="007B3191" w:rsidRPr="003C299D">
        <w:tab/>
        <w:t>discussion</w:t>
      </w:r>
    </w:p>
    <w:p w14:paraId="39422BFA" w14:textId="3EE4F00F" w:rsidR="007B3191" w:rsidRPr="003C299D" w:rsidRDefault="001111D1" w:rsidP="007B3191">
      <w:pPr>
        <w:pStyle w:val="Doc-title"/>
      </w:pPr>
      <w:hyperlink r:id="rId2340" w:history="1">
        <w:r>
          <w:rPr>
            <w:rStyle w:val="Hyperlink"/>
          </w:rPr>
          <w:t>R2-2007413</w:t>
        </w:r>
      </w:hyperlink>
      <w:r w:rsidR="007B3191" w:rsidRPr="003C299D">
        <w:tab/>
        <w:t>Discussion on dynamic delivery mode switch</w:t>
      </w:r>
      <w:r w:rsidR="007B3191" w:rsidRPr="003C299D">
        <w:tab/>
        <w:t>CMCC</w:t>
      </w:r>
      <w:r w:rsidR="007B3191" w:rsidRPr="003C299D">
        <w:tab/>
        <w:t>discussion</w:t>
      </w:r>
      <w:r w:rsidR="007B3191" w:rsidRPr="003C299D">
        <w:tab/>
        <w:t>Rel-17</w:t>
      </w:r>
      <w:r w:rsidR="007B3191" w:rsidRPr="003C299D">
        <w:tab/>
        <w:t>NR_MBS-Core</w:t>
      </w:r>
    </w:p>
    <w:p w14:paraId="3A9DF248" w14:textId="052B8274" w:rsidR="007B3191" w:rsidRPr="003C299D" w:rsidRDefault="001111D1" w:rsidP="007B3191">
      <w:pPr>
        <w:pStyle w:val="Doc-title"/>
      </w:pPr>
      <w:hyperlink r:id="rId2341" w:history="1">
        <w:r>
          <w:rPr>
            <w:rStyle w:val="Hyperlink"/>
          </w:rPr>
          <w:t>R2-2007443</w:t>
        </w:r>
      </w:hyperlink>
      <w:r w:rsidR="007B3191" w:rsidRPr="003C299D">
        <w:tab/>
        <w:t>Delivery mode switching for NR MBS</w:t>
      </w:r>
      <w:r w:rsidR="007B3191" w:rsidRPr="003C299D">
        <w:tab/>
        <w:t>ZTE, Sanechips</w:t>
      </w:r>
      <w:r w:rsidR="007B3191" w:rsidRPr="003C299D">
        <w:tab/>
        <w:t>discussion</w:t>
      </w:r>
      <w:r w:rsidR="007B3191" w:rsidRPr="003C299D">
        <w:tab/>
        <w:t>Rel-17</w:t>
      </w:r>
    </w:p>
    <w:p w14:paraId="5864938A" w14:textId="44001712" w:rsidR="007B3191" w:rsidRPr="003C299D" w:rsidRDefault="001111D1" w:rsidP="007B3191">
      <w:pPr>
        <w:pStyle w:val="Doc-title"/>
      </w:pPr>
      <w:hyperlink r:id="rId2342" w:history="1">
        <w:r>
          <w:rPr>
            <w:rStyle w:val="Hyperlink"/>
          </w:rPr>
          <w:t>R2-2007466</w:t>
        </w:r>
      </w:hyperlink>
      <w:r w:rsidR="007B3191" w:rsidRPr="003C299D">
        <w:tab/>
        <w:t>Protocols and Dynamic Switching for 5G MBS PTP and PTM</w:t>
      </w:r>
      <w:r w:rsidR="007B3191" w:rsidRPr="003C299D">
        <w:tab/>
        <w:t>Lenovo, Motorola Mobility</w:t>
      </w:r>
      <w:r w:rsidR="007B3191" w:rsidRPr="003C299D">
        <w:tab/>
        <w:t>discussion</w:t>
      </w:r>
      <w:r w:rsidR="007B3191" w:rsidRPr="003C299D">
        <w:tab/>
        <w:t>Rel-17</w:t>
      </w:r>
    </w:p>
    <w:p w14:paraId="257CF7BE" w14:textId="30AD928D" w:rsidR="007B3191" w:rsidRPr="003C299D" w:rsidRDefault="001111D1" w:rsidP="007B3191">
      <w:pPr>
        <w:pStyle w:val="Doc-title"/>
      </w:pPr>
      <w:hyperlink r:id="rId2343" w:history="1">
        <w:r>
          <w:rPr>
            <w:rStyle w:val="Hyperlink"/>
          </w:rPr>
          <w:t>R2-2007551</w:t>
        </w:r>
      </w:hyperlink>
      <w:r w:rsidR="007B3191" w:rsidRPr="003C299D">
        <w:tab/>
        <w:t>Discuss dynamic change of MBS delivery method</w:t>
      </w:r>
      <w:r w:rsidR="007B3191" w:rsidRPr="003C299D">
        <w:tab/>
        <w:t>Futurewei</w:t>
      </w:r>
      <w:r w:rsidR="007B3191" w:rsidRPr="003C299D">
        <w:tab/>
        <w:t>discussion</w:t>
      </w:r>
      <w:r w:rsidR="007B3191" w:rsidRPr="003C299D">
        <w:tab/>
        <w:t>Rel-17</w:t>
      </w:r>
      <w:r w:rsidR="007B3191" w:rsidRPr="003C299D">
        <w:tab/>
        <w:t>NR_MBS-Core</w:t>
      </w:r>
    </w:p>
    <w:p w14:paraId="4638E8FF" w14:textId="7E4B55C3" w:rsidR="007B3191" w:rsidRPr="003C299D" w:rsidRDefault="001111D1" w:rsidP="007B3191">
      <w:pPr>
        <w:pStyle w:val="Doc-title"/>
      </w:pPr>
      <w:hyperlink r:id="rId2344" w:history="1">
        <w:r>
          <w:rPr>
            <w:rStyle w:val="Hyperlink"/>
          </w:rPr>
          <w:t>R2-2007992</w:t>
        </w:r>
      </w:hyperlink>
      <w:r w:rsidR="007B3191" w:rsidRPr="003C299D">
        <w:tab/>
        <w:t>Dynamic bearer type change</w:t>
      </w:r>
      <w:r w:rsidR="007B3191" w:rsidRPr="003C299D">
        <w:tab/>
        <w:t>LG Electronics Inc.</w:t>
      </w:r>
      <w:r w:rsidR="007B3191" w:rsidRPr="003C299D">
        <w:tab/>
        <w:t>discussion</w:t>
      </w:r>
    </w:p>
    <w:p w14:paraId="104F6897" w14:textId="5382629F" w:rsidR="007B3191" w:rsidRPr="003C299D" w:rsidRDefault="001111D1" w:rsidP="007B3191">
      <w:pPr>
        <w:pStyle w:val="Doc-title"/>
      </w:pPr>
      <w:hyperlink r:id="rId2345" w:history="1">
        <w:r>
          <w:rPr>
            <w:rStyle w:val="Hyperlink"/>
          </w:rPr>
          <w:t>R2-2008063</w:t>
        </w:r>
      </w:hyperlink>
      <w:r w:rsidR="007B3191" w:rsidRPr="003C299D">
        <w:tab/>
        <w:t>Transfer Type Change with Service Continuity</w:t>
      </w:r>
      <w:r w:rsidR="007B3191" w:rsidRPr="003C299D">
        <w:tab/>
        <w:t>Samsung</w:t>
      </w:r>
      <w:r w:rsidR="007B3191" w:rsidRPr="003C299D">
        <w:tab/>
        <w:t>discussion</w:t>
      </w:r>
      <w:r w:rsidR="007B3191" w:rsidRPr="003C299D">
        <w:tab/>
        <w:t>Rel-17</w:t>
      </w:r>
      <w:r w:rsidR="007B3191" w:rsidRPr="003C299D">
        <w:tab/>
        <w:t>NR_MBS-Core</w:t>
      </w:r>
    </w:p>
    <w:p w14:paraId="516C1630" w14:textId="77777777" w:rsidR="007B3191" w:rsidRPr="003C299D" w:rsidRDefault="007B3191" w:rsidP="007B3191">
      <w:pPr>
        <w:pStyle w:val="Doc-text2"/>
      </w:pPr>
    </w:p>
    <w:p w14:paraId="3A9C0528" w14:textId="77777777" w:rsidR="007B3191" w:rsidRPr="003C299D" w:rsidRDefault="007B3191" w:rsidP="007B3191">
      <w:pPr>
        <w:pStyle w:val="Heading4"/>
      </w:pPr>
      <w:bookmarkStart w:id="351" w:name="_Toc50895348"/>
      <w:bookmarkStart w:id="352" w:name="_Toc55080494"/>
      <w:r w:rsidRPr="003C299D">
        <w:t>8.1.2.2</w:t>
      </w:r>
      <w:r w:rsidRPr="003C299D">
        <w:tab/>
        <w:t>Mobility with Service continuity</w:t>
      </w:r>
      <w:bookmarkEnd w:id="351"/>
      <w:bookmarkEnd w:id="352"/>
    </w:p>
    <w:p w14:paraId="0E7EA195" w14:textId="1D2CA1C0" w:rsidR="007B3191" w:rsidRPr="003C299D" w:rsidRDefault="001111D1" w:rsidP="007B3191">
      <w:pPr>
        <w:pStyle w:val="Doc-title"/>
      </w:pPr>
      <w:hyperlink r:id="rId2346" w:history="1">
        <w:r>
          <w:rPr>
            <w:rStyle w:val="Hyperlink"/>
          </w:rPr>
          <w:t>R2-2007027</w:t>
        </w:r>
      </w:hyperlink>
      <w:r w:rsidR="007B3191" w:rsidRPr="003C299D">
        <w:tab/>
        <w:t>Service continuity during mobility for MBS</w:t>
      </w:r>
      <w:r w:rsidR="007B3191" w:rsidRPr="003C299D">
        <w:tab/>
        <w:t>Huawei, HiSilicon</w:t>
      </w:r>
      <w:r w:rsidR="007B3191" w:rsidRPr="003C299D">
        <w:tab/>
        <w:t>discussion</w:t>
      </w:r>
      <w:r w:rsidR="007B3191" w:rsidRPr="003C299D">
        <w:tab/>
        <w:t>Rel-17</w:t>
      </w:r>
      <w:r w:rsidR="007B3191" w:rsidRPr="003C299D">
        <w:tab/>
        <w:t>NR_MBS-Core</w:t>
      </w:r>
    </w:p>
    <w:p w14:paraId="2B0980A3" w14:textId="77777777" w:rsidR="007B3191" w:rsidRPr="003C299D" w:rsidRDefault="007B3191" w:rsidP="007B3191">
      <w:pPr>
        <w:pStyle w:val="Doc-text2"/>
      </w:pPr>
    </w:p>
    <w:p w14:paraId="2698A6D6" w14:textId="77777777" w:rsidR="007B3191" w:rsidRPr="003C299D" w:rsidRDefault="007B3191" w:rsidP="007B3191">
      <w:pPr>
        <w:pStyle w:val="Doc-text2"/>
      </w:pPr>
      <w:r w:rsidRPr="003C299D">
        <w:t>DISCUSSION</w:t>
      </w:r>
    </w:p>
    <w:p w14:paraId="49452D5E" w14:textId="77777777" w:rsidR="007B3191" w:rsidRPr="003C299D" w:rsidRDefault="007B3191" w:rsidP="007B3191">
      <w:pPr>
        <w:pStyle w:val="Doc-text2"/>
      </w:pPr>
      <w:r w:rsidRPr="003C299D">
        <w:t xml:space="preserve">- </w:t>
      </w:r>
      <w:r w:rsidRPr="003C299D">
        <w:tab/>
        <w:t xml:space="preserve">Oppo think we can consider all cases for handover, and think there will be a whole container of control information at HO, Agree with p4. </w:t>
      </w:r>
    </w:p>
    <w:p w14:paraId="7DEA4FE1" w14:textId="77777777" w:rsidR="007B3191" w:rsidRPr="003C299D" w:rsidRDefault="007B3191" w:rsidP="007B3191">
      <w:pPr>
        <w:pStyle w:val="Doc-text2"/>
      </w:pPr>
      <w:r w:rsidRPr="003C299D">
        <w:t>-</w:t>
      </w:r>
      <w:r w:rsidRPr="003C299D">
        <w:tab/>
        <w:t xml:space="preserve">P1 QC think we should discuss all scenarios. Agree with P2, P3, QC think all scenarios is considered. Can agree to send an LS. </w:t>
      </w:r>
    </w:p>
    <w:p w14:paraId="210757B0" w14:textId="77777777" w:rsidR="007B3191" w:rsidRPr="003C299D" w:rsidRDefault="007B3191" w:rsidP="007B3191">
      <w:pPr>
        <w:pStyle w:val="Doc-text2"/>
      </w:pPr>
      <w:r w:rsidRPr="003C299D">
        <w:lastRenderedPageBreak/>
        <w:t>-</w:t>
      </w:r>
      <w:r w:rsidRPr="003C299D">
        <w:tab/>
        <w:t>CMCC also think we should focus on Shared delivery, and think a key is to have commonality between HO and PTP PTM switch</w:t>
      </w:r>
    </w:p>
    <w:p w14:paraId="31BBB29C" w14:textId="77777777" w:rsidR="007B3191" w:rsidRPr="003C299D" w:rsidRDefault="007B3191" w:rsidP="007B3191">
      <w:pPr>
        <w:pStyle w:val="Doc-text2"/>
      </w:pPr>
      <w:r w:rsidRPr="003C299D">
        <w:t>-</w:t>
      </w:r>
      <w:r w:rsidRPr="003C299D">
        <w:tab/>
        <w:t xml:space="preserve">Nokia agrees with P1, 2, 3, but have some concerns on P4, this may be complex for the network. </w:t>
      </w:r>
    </w:p>
    <w:p w14:paraId="08BFE2F1" w14:textId="77777777" w:rsidR="007B3191" w:rsidRPr="003C299D" w:rsidRDefault="007B3191" w:rsidP="007B3191">
      <w:pPr>
        <w:pStyle w:val="Doc-text2"/>
      </w:pPr>
      <w:r w:rsidRPr="003C299D">
        <w:t>-</w:t>
      </w:r>
      <w:r w:rsidRPr="003C299D">
        <w:tab/>
        <w:t xml:space="preserve">MTK has the same understanding as Huawei on P1, and think now we should focus on MBS-MBS case. Support P4. </w:t>
      </w:r>
    </w:p>
    <w:p w14:paraId="4471E9FA" w14:textId="77777777" w:rsidR="007B3191" w:rsidRPr="003C299D" w:rsidRDefault="007B3191" w:rsidP="007B3191">
      <w:pPr>
        <w:pStyle w:val="Doc-text2"/>
      </w:pPr>
      <w:r w:rsidRPr="003C299D">
        <w:t>-</w:t>
      </w:r>
      <w:r w:rsidRPr="003C299D">
        <w:tab/>
        <w:t xml:space="preserve">FW think MBS-to-Unicast HO is complex. Support P2 and P3, but are not sure whether P4 is needed, in LTE we didn’t need this. </w:t>
      </w:r>
    </w:p>
    <w:p w14:paraId="6129FF06" w14:textId="77777777" w:rsidR="007B3191" w:rsidRPr="003C299D" w:rsidRDefault="007B3191" w:rsidP="007B3191">
      <w:pPr>
        <w:pStyle w:val="Doc-text2"/>
      </w:pPr>
      <w:r w:rsidRPr="003C299D">
        <w:t>-</w:t>
      </w:r>
      <w:r w:rsidRPr="003C299D">
        <w:tab/>
        <w:t xml:space="preserve">CATT agree with P1, think P2 and P3 is R3, P4: think this is R3 scope. </w:t>
      </w:r>
    </w:p>
    <w:p w14:paraId="232975E7" w14:textId="77777777" w:rsidR="007B3191" w:rsidRPr="003C299D" w:rsidRDefault="007B3191" w:rsidP="007B3191">
      <w:pPr>
        <w:pStyle w:val="Doc-text2"/>
      </w:pPr>
      <w:r w:rsidRPr="003C299D">
        <w:t>-</w:t>
      </w:r>
      <w:r w:rsidRPr="003C299D">
        <w:tab/>
        <w:t xml:space="preserve">Samsung support P1 and 2, Do not support P3 and P4, think this is not required (loss-less), and also think P4 is complex for the network. </w:t>
      </w:r>
    </w:p>
    <w:p w14:paraId="089CE7E7" w14:textId="77777777" w:rsidR="007B3191" w:rsidRPr="003C299D" w:rsidRDefault="007B3191" w:rsidP="007B3191">
      <w:pPr>
        <w:pStyle w:val="Doc-text2"/>
      </w:pPr>
      <w:r w:rsidRPr="003C299D">
        <w:t>-</w:t>
      </w:r>
      <w:r w:rsidRPr="003C299D">
        <w:tab/>
        <w:t xml:space="preserve">Intel agree w P1, P2 need some more thinking, P4 think there could be some loss. Don’t think we shall ask SA2. </w:t>
      </w:r>
    </w:p>
    <w:p w14:paraId="06793940" w14:textId="77777777" w:rsidR="007B3191" w:rsidRPr="003C299D" w:rsidRDefault="007B3191" w:rsidP="007B3191">
      <w:pPr>
        <w:pStyle w:val="Doc-text2"/>
      </w:pPr>
      <w:r w:rsidRPr="003C299D">
        <w:t>-</w:t>
      </w:r>
      <w:r w:rsidRPr="003C299D">
        <w:tab/>
        <w:t xml:space="preserve">vivo agree p123, have concerns with P4, wonder about packets in different shared channels. </w:t>
      </w:r>
    </w:p>
    <w:p w14:paraId="739605CB" w14:textId="77777777" w:rsidR="007B3191" w:rsidRPr="003C299D" w:rsidRDefault="007B3191" w:rsidP="007B3191">
      <w:pPr>
        <w:pStyle w:val="Doc-text2"/>
      </w:pPr>
      <w:r w:rsidRPr="003C299D">
        <w:t>-</w:t>
      </w:r>
      <w:r w:rsidRPr="003C299D">
        <w:tab/>
        <w:t xml:space="preserve">NEC agree P1 and P2, for P3 P4 not sure lossless is required. </w:t>
      </w:r>
    </w:p>
    <w:p w14:paraId="5D6929C4" w14:textId="77777777" w:rsidR="007B3191" w:rsidRPr="003C299D" w:rsidRDefault="007B3191" w:rsidP="007B3191">
      <w:pPr>
        <w:pStyle w:val="Doc-text2"/>
      </w:pPr>
      <w:r w:rsidRPr="003C299D">
        <w:t>-</w:t>
      </w:r>
      <w:r w:rsidRPr="003C299D">
        <w:tab/>
        <w:t>LG partially support P1 and P2</w:t>
      </w:r>
    </w:p>
    <w:p w14:paraId="26742922" w14:textId="77777777" w:rsidR="007B3191" w:rsidRPr="003C299D" w:rsidRDefault="007B3191" w:rsidP="007B3191">
      <w:pPr>
        <w:pStyle w:val="Doc-text2"/>
      </w:pPr>
      <w:r w:rsidRPr="003C299D">
        <w:t xml:space="preserve">- </w:t>
      </w:r>
      <w:r w:rsidRPr="003C299D">
        <w:tab/>
        <w:t xml:space="preserve">Convida think it can be useful to clarify terminology. </w:t>
      </w:r>
    </w:p>
    <w:p w14:paraId="515ACA87" w14:textId="77777777" w:rsidR="007B3191" w:rsidRPr="003C299D" w:rsidRDefault="007B3191" w:rsidP="007B3191">
      <w:pPr>
        <w:pStyle w:val="Doc-text2"/>
      </w:pPr>
      <w:r w:rsidRPr="003C299D">
        <w:t>-</w:t>
      </w:r>
      <w:r w:rsidRPr="003C299D">
        <w:tab/>
        <w:t xml:space="preserve">ZTE think P1 makes sense. Have concerns on P4. </w:t>
      </w:r>
    </w:p>
    <w:p w14:paraId="23187A55" w14:textId="77777777" w:rsidR="007B3191" w:rsidRPr="003C299D" w:rsidRDefault="007B3191" w:rsidP="007B3191">
      <w:pPr>
        <w:pStyle w:val="Doc-text2"/>
      </w:pPr>
      <w:r w:rsidRPr="003C299D">
        <w:t xml:space="preserve">- </w:t>
      </w:r>
      <w:r w:rsidRPr="003C299D">
        <w:tab/>
        <w:t xml:space="preserve">Apple think we need requiremens from SA2. Huawei think the requirements for V2X are already clear. </w:t>
      </w:r>
    </w:p>
    <w:p w14:paraId="7D19C7D2" w14:textId="77777777" w:rsidR="007B3191" w:rsidRPr="003C299D" w:rsidRDefault="007B3191" w:rsidP="007B3191">
      <w:pPr>
        <w:pStyle w:val="Doc-text2"/>
      </w:pPr>
      <w:r w:rsidRPr="003C299D">
        <w:t>-</w:t>
      </w:r>
      <w:r w:rsidRPr="003C299D">
        <w:tab/>
        <w:t xml:space="preserve">Ericsson think that requirements for service continuity are already specified e.g. for ciritical communication. </w:t>
      </w:r>
    </w:p>
    <w:p w14:paraId="6113C54A" w14:textId="77777777" w:rsidR="007B3191" w:rsidRPr="003C299D" w:rsidRDefault="007B3191" w:rsidP="007B3191">
      <w:pPr>
        <w:pStyle w:val="Doc-text2"/>
      </w:pPr>
    </w:p>
    <w:p w14:paraId="4E84876A"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Focus on MBS-MBS scenario initially (i.e. shared delivery), including both PTM and PTP (if applicable). Other scenarios later, TBD. </w:t>
      </w:r>
    </w:p>
    <w:p w14:paraId="4D4BDE0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Requirements for lossless mobility are TBD. Assume for now that R2 will anyway discuss service continuity functionality for low or no data loss. </w:t>
      </w:r>
    </w:p>
    <w:p w14:paraId="72926BD1" w14:textId="77777777" w:rsidR="007B3191" w:rsidRPr="003C299D" w:rsidRDefault="007B3191" w:rsidP="007B3191">
      <w:pPr>
        <w:pStyle w:val="Doc-text2"/>
      </w:pPr>
    </w:p>
    <w:p w14:paraId="763F1B9F" w14:textId="77777777" w:rsidR="007B3191" w:rsidRPr="003C299D" w:rsidRDefault="007B3191" w:rsidP="007B3191">
      <w:pPr>
        <w:pStyle w:val="Doc-text2"/>
      </w:pPr>
    </w:p>
    <w:p w14:paraId="6E1395C6" w14:textId="7BF4BA47" w:rsidR="007B3191" w:rsidRPr="003C299D" w:rsidRDefault="001111D1" w:rsidP="007B3191">
      <w:pPr>
        <w:pStyle w:val="Doc-title"/>
      </w:pPr>
      <w:hyperlink r:id="rId2347" w:history="1">
        <w:r>
          <w:rPr>
            <w:rStyle w:val="Hyperlink"/>
          </w:rPr>
          <w:t>R2-2006796</w:t>
        </w:r>
      </w:hyperlink>
      <w:r w:rsidR="007B3191" w:rsidRPr="003C299D">
        <w:tab/>
        <w:t>NR Multicast mobility enhancements with service continuity</w:t>
      </w:r>
      <w:r w:rsidR="007B3191" w:rsidRPr="003C299D">
        <w:tab/>
        <w:t>Qualcomm Inc</w:t>
      </w:r>
      <w:r w:rsidR="007B3191" w:rsidRPr="003C299D">
        <w:tab/>
        <w:t>discussion</w:t>
      </w:r>
      <w:r w:rsidR="007B3191" w:rsidRPr="003C299D">
        <w:tab/>
        <w:t>Rel-17</w:t>
      </w:r>
      <w:r w:rsidR="007B3191" w:rsidRPr="003C299D">
        <w:tab/>
        <w:t>NR_MBS-Core</w:t>
      </w:r>
    </w:p>
    <w:p w14:paraId="0065C63E" w14:textId="77777777" w:rsidR="007B3191" w:rsidRPr="003C299D" w:rsidRDefault="007B3191" w:rsidP="007B3191">
      <w:pPr>
        <w:pStyle w:val="Doc-text2"/>
        <w:rPr>
          <w:lang w:val="en-US"/>
        </w:rPr>
      </w:pPr>
      <w:r w:rsidRPr="003C299D">
        <w:rPr>
          <w:lang w:val="en-US"/>
        </w:rPr>
        <w:t>DISCUSSION</w:t>
      </w:r>
    </w:p>
    <w:p w14:paraId="5B72EEFF" w14:textId="77777777" w:rsidR="007B3191" w:rsidRPr="003C299D" w:rsidRDefault="007B3191" w:rsidP="007B3191">
      <w:pPr>
        <w:pStyle w:val="Doc-text2"/>
        <w:rPr>
          <w:lang w:val="en-US"/>
        </w:rPr>
      </w:pPr>
      <w:r w:rsidRPr="003C299D">
        <w:rPr>
          <w:lang w:val="en-US"/>
        </w:rPr>
        <w:t>-</w:t>
      </w:r>
      <w:r w:rsidRPr="003C299D">
        <w:rPr>
          <w:lang w:val="en-US"/>
        </w:rPr>
        <w:tab/>
        <w:t xml:space="preserve">MTK think it is too early to discuss variants of Handover, DAPS might be needed but thikn we can focus on legacy HO first. Samsung think legacy HO can be the baseline. </w:t>
      </w:r>
    </w:p>
    <w:p w14:paraId="63478880" w14:textId="77777777" w:rsidR="007B3191" w:rsidRPr="003C299D" w:rsidRDefault="007B3191" w:rsidP="007B3191">
      <w:pPr>
        <w:pStyle w:val="Doc-text2"/>
        <w:rPr>
          <w:lang w:val="en-US"/>
        </w:rPr>
      </w:pPr>
      <w:r w:rsidRPr="003C299D">
        <w:rPr>
          <w:lang w:val="en-US"/>
        </w:rPr>
        <w:t>-</w:t>
      </w:r>
      <w:r w:rsidRPr="003C299D">
        <w:rPr>
          <w:lang w:val="en-US"/>
        </w:rPr>
        <w:tab/>
        <w:t xml:space="preserve">Nokia think it is important that we don’t duplicate functionality, and we should reuse what we have. QC deliberately not mention enhancements, but expect some adaptation is needed. </w:t>
      </w:r>
    </w:p>
    <w:p w14:paraId="4A4C72E3" w14:textId="77777777" w:rsidR="007B3191" w:rsidRPr="003C299D" w:rsidRDefault="007B3191" w:rsidP="007B3191">
      <w:pPr>
        <w:pStyle w:val="Doc-text2"/>
        <w:rPr>
          <w:lang w:val="en-US"/>
        </w:rPr>
      </w:pPr>
      <w:r w:rsidRPr="003C299D">
        <w:rPr>
          <w:lang w:val="en-US"/>
        </w:rPr>
        <w:t>-</w:t>
      </w:r>
      <w:r w:rsidRPr="003C299D">
        <w:rPr>
          <w:lang w:val="en-US"/>
        </w:rPr>
        <w:tab/>
        <w:t xml:space="preserve">Sony wonder what is the interest indication. QC thikn now he network knows and the UE doesn’t have to provide interest indication. </w:t>
      </w:r>
    </w:p>
    <w:p w14:paraId="71E046E1" w14:textId="77777777" w:rsidR="007B3191" w:rsidRPr="003C299D" w:rsidRDefault="007B3191" w:rsidP="007B3191">
      <w:pPr>
        <w:pStyle w:val="Doc-text2"/>
        <w:rPr>
          <w:lang w:val="en-US"/>
        </w:rPr>
      </w:pPr>
      <w:r w:rsidRPr="003C299D">
        <w:rPr>
          <w:lang w:val="en-US"/>
        </w:rPr>
        <w:t>-</w:t>
      </w:r>
      <w:r w:rsidRPr="003C299D">
        <w:rPr>
          <w:lang w:val="en-US"/>
        </w:rPr>
        <w:tab/>
        <w:t xml:space="preserve">Lenovo think we also need to consider unicast – MBS and think that for such cases, all Handover types can also be used. </w:t>
      </w:r>
    </w:p>
    <w:p w14:paraId="440C0C77" w14:textId="77777777" w:rsidR="007B3191" w:rsidRPr="003C299D" w:rsidRDefault="007B3191" w:rsidP="007B3191">
      <w:pPr>
        <w:pStyle w:val="Doc-text2"/>
        <w:rPr>
          <w:lang w:val="en-US"/>
        </w:rPr>
      </w:pPr>
      <w:r w:rsidRPr="003C299D">
        <w:rPr>
          <w:lang w:val="en-US"/>
        </w:rPr>
        <w:t>-</w:t>
      </w:r>
      <w:r w:rsidRPr="003C299D">
        <w:rPr>
          <w:lang w:val="en-US"/>
        </w:rPr>
        <w:tab/>
        <w:t xml:space="preserve">LG think we need confirmation from SA2 for P3. There might be some cases when the gNB doesn’t know, </w:t>
      </w:r>
    </w:p>
    <w:p w14:paraId="1D470C45" w14:textId="77777777" w:rsidR="007B3191" w:rsidRPr="003C299D" w:rsidRDefault="007B3191" w:rsidP="007B3191">
      <w:pPr>
        <w:pStyle w:val="Doc-text2"/>
        <w:rPr>
          <w:lang w:val="en-US"/>
        </w:rPr>
      </w:pPr>
      <w:r w:rsidRPr="003C299D">
        <w:rPr>
          <w:lang w:val="en-US"/>
        </w:rPr>
        <w:t>-</w:t>
      </w:r>
      <w:r w:rsidRPr="003C299D">
        <w:rPr>
          <w:lang w:val="en-US"/>
        </w:rPr>
        <w:tab/>
        <w:t xml:space="preserve">Samsung wonder if it has been agreed how the association is done, TMGI etc. Chair think there remains many details to be agreed. </w:t>
      </w:r>
    </w:p>
    <w:p w14:paraId="49AE8124" w14:textId="77777777" w:rsidR="007B3191" w:rsidRPr="003C299D" w:rsidRDefault="007B3191" w:rsidP="007B3191">
      <w:pPr>
        <w:pStyle w:val="Doc-text2"/>
        <w:rPr>
          <w:lang w:val="en-US"/>
        </w:rPr>
      </w:pPr>
      <w:r w:rsidRPr="003C299D">
        <w:rPr>
          <w:lang w:val="en-US"/>
        </w:rPr>
        <w:t>-</w:t>
      </w:r>
      <w:r w:rsidRPr="003C299D">
        <w:rPr>
          <w:lang w:val="en-US"/>
        </w:rPr>
        <w:tab/>
        <w:t xml:space="preserve">ZTE agrees with the proposed agreement for P2, ZTE agree with P3 for multicast. </w:t>
      </w:r>
    </w:p>
    <w:p w14:paraId="469D2642" w14:textId="77777777" w:rsidR="007B3191" w:rsidRPr="003C299D" w:rsidRDefault="007B3191" w:rsidP="007B3191">
      <w:pPr>
        <w:pStyle w:val="Doc-text2"/>
        <w:rPr>
          <w:lang w:val="en-US"/>
        </w:rPr>
      </w:pPr>
      <w:r w:rsidRPr="003C299D">
        <w:rPr>
          <w:lang w:val="en-US"/>
        </w:rPr>
        <w:t>-</w:t>
      </w:r>
      <w:r w:rsidRPr="003C299D">
        <w:rPr>
          <w:lang w:val="en-US"/>
        </w:rPr>
        <w:tab/>
        <w:t xml:space="preserve">Huawei think we don’t need to agree on P3 now. </w:t>
      </w:r>
    </w:p>
    <w:p w14:paraId="15D18633" w14:textId="77777777" w:rsidR="007B3191" w:rsidRPr="003C299D" w:rsidRDefault="007B3191" w:rsidP="007B3191">
      <w:pPr>
        <w:pStyle w:val="Agreement"/>
        <w:tabs>
          <w:tab w:val="num" w:pos="1619"/>
        </w:tabs>
        <w:overflowPunct/>
        <w:autoSpaceDE/>
        <w:autoSpaceDN/>
        <w:adjustRightInd/>
        <w:ind w:left="1619" w:hanging="360"/>
        <w:textAlignment w:val="auto"/>
        <w:rPr>
          <w:rFonts w:ascii="Calibri" w:hAnsi="Calibri"/>
          <w:szCs w:val="22"/>
          <w:lang w:val="en-US"/>
        </w:rPr>
      </w:pPr>
      <w:r w:rsidRPr="003C299D">
        <w:t>R2 assumes that for Rel-17 NR multicast Mobility in Connected mode, handover (including variants) is the baseline, TBD exactly which variants.</w:t>
      </w:r>
    </w:p>
    <w:p w14:paraId="22160C4D" w14:textId="77777777" w:rsidR="007B3191" w:rsidRPr="003C299D" w:rsidRDefault="007B3191" w:rsidP="007B3191">
      <w:pPr>
        <w:pStyle w:val="Doc-text2"/>
        <w:rPr>
          <w:lang w:val="en-US"/>
        </w:rPr>
      </w:pPr>
    </w:p>
    <w:p w14:paraId="42E29B2C" w14:textId="77777777" w:rsidR="007B3191" w:rsidRPr="003C299D" w:rsidRDefault="007B3191" w:rsidP="007B3191">
      <w:pPr>
        <w:pStyle w:val="Doc-text2"/>
        <w:ind w:left="0" w:firstLine="0"/>
      </w:pPr>
    </w:p>
    <w:p w14:paraId="0A67BF7A" w14:textId="385322BD" w:rsidR="007B3191" w:rsidRPr="003C299D" w:rsidRDefault="001111D1" w:rsidP="007B3191">
      <w:pPr>
        <w:pStyle w:val="Doc-title"/>
      </w:pPr>
      <w:hyperlink r:id="rId2348" w:history="1">
        <w:r>
          <w:rPr>
            <w:rStyle w:val="Hyperlink"/>
          </w:rPr>
          <w:t>R2-2006802</w:t>
        </w:r>
      </w:hyperlink>
      <w:r w:rsidR="007B3191" w:rsidRPr="003C299D">
        <w:tab/>
        <w:t>Discussion on mobility with MBS Service continuity</w:t>
      </w:r>
      <w:r w:rsidR="007B3191" w:rsidRPr="003C299D">
        <w:tab/>
        <w:t>OPPO</w:t>
      </w:r>
      <w:r w:rsidR="007B3191" w:rsidRPr="003C299D">
        <w:tab/>
        <w:t>discussion</w:t>
      </w:r>
      <w:r w:rsidR="007B3191" w:rsidRPr="003C299D">
        <w:tab/>
        <w:t>Rel-17</w:t>
      </w:r>
      <w:r w:rsidR="007B3191" w:rsidRPr="003C299D">
        <w:tab/>
        <w:t>NR_MBS-Core</w:t>
      </w:r>
    </w:p>
    <w:p w14:paraId="492972A7" w14:textId="7B1A1F83" w:rsidR="007B3191" w:rsidRPr="003C299D" w:rsidRDefault="001111D1" w:rsidP="007B3191">
      <w:pPr>
        <w:pStyle w:val="Doc-title"/>
      </w:pPr>
      <w:hyperlink r:id="rId2349" w:history="1">
        <w:r>
          <w:rPr>
            <w:rStyle w:val="Hyperlink"/>
          </w:rPr>
          <w:t>R2-2007414</w:t>
        </w:r>
      </w:hyperlink>
      <w:r w:rsidR="007B3191" w:rsidRPr="003C299D">
        <w:tab/>
        <w:t>Discussion on MBS mobility with service continuity</w:t>
      </w:r>
      <w:r w:rsidR="007B3191" w:rsidRPr="003C299D">
        <w:tab/>
        <w:t>CMCC</w:t>
      </w:r>
      <w:r w:rsidR="007B3191" w:rsidRPr="003C299D">
        <w:tab/>
        <w:t>discussion</w:t>
      </w:r>
      <w:r w:rsidR="007B3191" w:rsidRPr="003C299D">
        <w:tab/>
        <w:t>Rel-17</w:t>
      </w:r>
      <w:r w:rsidR="007B3191" w:rsidRPr="003C299D">
        <w:tab/>
        <w:t>NR_MBS-Core</w:t>
      </w:r>
    </w:p>
    <w:p w14:paraId="56204782" w14:textId="21C0BF5E" w:rsidR="007B3191" w:rsidRPr="003C299D" w:rsidRDefault="001111D1" w:rsidP="007B3191">
      <w:pPr>
        <w:pStyle w:val="Doc-title"/>
      </w:pPr>
      <w:hyperlink r:id="rId2350" w:history="1">
        <w:r>
          <w:rPr>
            <w:rStyle w:val="Hyperlink"/>
          </w:rPr>
          <w:t>R2-2006984</w:t>
        </w:r>
      </w:hyperlink>
      <w:r w:rsidR="007B3191" w:rsidRPr="003C299D">
        <w:tab/>
        <w:t>Service Continuity for Connected mode UE</w:t>
      </w:r>
      <w:r w:rsidR="007B3191" w:rsidRPr="003C299D">
        <w:tab/>
        <w:t>NEC</w:t>
      </w:r>
      <w:r w:rsidR="007B3191" w:rsidRPr="003C299D">
        <w:tab/>
        <w:t>discussion</w:t>
      </w:r>
    </w:p>
    <w:p w14:paraId="2F643413" w14:textId="45EE767B" w:rsidR="007B3191" w:rsidRPr="003C299D" w:rsidRDefault="001111D1" w:rsidP="007B3191">
      <w:pPr>
        <w:pStyle w:val="Doc-title"/>
      </w:pPr>
      <w:hyperlink r:id="rId2351" w:history="1">
        <w:r>
          <w:rPr>
            <w:rStyle w:val="Hyperlink"/>
          </w:rPr>
          <w:t>R2-2006827</w:t>
        </w:r>
      </w:hyperlink>
      <w:r w:rsidR="007B3191" w:rsidRPr="003C299D">
        <w:tab/>
        <w:t>Scenarios and Requirements for Mobility with Service Continuity</w:t>
      </w:r>
      <w:r w:rsidR="007B3191" w:rsidRPr="003C299D">
        <w:tab/>
        <w:t>MediaTek Inc.</w:t>
      </w:r>
      <w:r w:rsidR="007B3191" w:rsidRPr="003C299D">
        <w:tab/>
        <w:t>discussion</w:t>
      </w:r>
    </w:p>
    <w:p w14:paraId="322E7B52" w14:textId="480D70E2" w:rsidR="007B3191" w:rsidRPr="003C299D" w:rsidRDefault="001111D1" w:rsidP="007B3191">
      <w:pPr>
        <w:pStyle w:val="Doc-title"/>
      </w:pPr>
      <w:hyperlink r:id="rId2352" w:history="1">
        <w:r>
          <w:rPr>
            <w:rStyle w:val="Hyperlink"/>
          </w:rPr>
          <w:t>R2-2008061</w:t>
        </w:r>
      </w:hyperlink>
      <w:r w:rsidR="007B3191" w:rsidRPr="003C299D">
        <w:tab/>
        <w:t>MBS Mobility for Connected Mode UEs</w:t>
      </w:r>
      <w:r w:rsidR="007B3191" w:rsidRPr="003C299D">
        <w:tab/>
        <w:t>Samsung</w:t>
      </w:r>
      <w:r w:rsidR="007B3191" w:rsidRPr="003C299D">
        <w:tab/>
        <w:t>discussion</w:t>
      </w:r>
      <w:r w:rsidR="007B3191" w:rsidRPr="003C299D">
        <w:tab/>
        <w:t>Rel-17</w:t>
      </w:r>
      <w:r w:rsidR="007B3191" w:rsidRPr="003C299D">
        <w:tab/>
        <w:t>NR_MBS-Core</w:t>
      </w:r>
    </w:p>
    <w:p w14:paraId="3C3DB807" w14:textId="4EA5E45F" w:rsidR="007B3191" w:rsidRPr="003C299D" w:rsidRDefault="001111D1" w:rsidP="007B3191">
      <w:pPr>
        <w:pStyle w:val="Doc-title"/>
      </w:pPr>
      <w:hyperlink r:id="rId2353" w:history="1">
        <w:r>
          <w:rPr>
            <w:rStyle w:val="Hyperlink"/>
          </w:rPr>
          <w:t>R2-2006595</w:t>
        </w:r>
      </w:hyperlink>
      <w:r w:rsidR="007B3191" w:rsidRPr="003C299D">
        <w:tab/>
        <w:t>Discussion on Mobility with Service Continuity in RRC_CONNECTED</w:t>
      </w:r>
      <w:r w:rsidR="007B3191" w:rsidRPr="003C299D">
        <w:tab/>
        <w:t>CATT</w:t>
      </w:r>
      <w:r w:rsidR="007B3191" w:rsidRPr="003C299D">
        <w:tab/>
        <w:t>discussion</w:t>
      </w:r>
      <w:r w:rsidR="007B3191" w:rsidRPr="003C299D">
        <w:tab/>
        <w:t>Rel-17</w:t>
      </w:r>
      <w:r w:rsidR="007B3191" w:rsidRPr="003C299D">
        <w:tab/>
        <w:t>NR_MBS-Core</w:t>
      </w:r>
    </w:p>
    <w:p w14:paraId="26C9CA13" w14:textId="0C1C5048" w:rsidR="007B3191" w:rsidRPr="003C299D" w:rsidRDefault="001111D1" w:rsidP="007B3191">
      <w:pPr>
        <w:pStyle w:val="Doc-title"/>
      </w:pPr>
      <w:hyperlink r:id="rId2354" w:history="1">
        <w:r>
          <w:rPr>
            <w:rStyle w:val="Hyperlink"/>
          </w:rPr>
          <w:t>R2-2007035</w:t>
        </w:r>
      </w:hyperlink>
      <w:r w:rsidR="007B3191" w:rsidRPr="003C299D">
        <w:tab/>
        <w:t>MBS Service Continuity for RRC Connected UE</w:t>
      </w:r>
      <w:r w:rsidR="007B3191" w:rsidRPr="003C299D">
        <w:tab/>
        <w:t>vivo</w:t>
      </w:r>
      <w:r w:rsidR="007B3191" w:rsidRPr="003C299D">
        <w:tab/>
        <w:t>discussion</w:t>
      </w:r>
    </w:p>
    <w:p w14:paraId="2659F31A" w14:textId="5D101E99" w:rsidR="007B3191" w:rsidRPr="003C299D" w:rsidRDefault="001111D1" w:rsidP="007B3191">
      <w:pPr>
        <w:pStyle w:val="Doc-title"/>
      </w:pPr>
      <w:hyperlink r:id="rId2355" w:history="1">
        <w:r>
          <w:rPr>
            <w:rStyle w:val="Hyperlink"/>
          </w:rPr>
          <w:t>R2-2007054</w:t>
        </w:r>
      </w:hyperlink>
      <w:r w:rsidR="007B3191" w:rsidRPr="003C299D">
        <w:tab/>
        <w:t>Discussion on Mobility with Service continuity for connected UE</w:t>
      </w:r>
      <w:r w:rsidR="007B3191" w:rsidRPr="003C299D">
        <w:tab/>
        <w:t>Spreadtrum Communications</w:t>
      </w:r>
      <w:r w:rsidR="007B3191" w:rsidRPr="003C299D">
        <w:tab/>
        <w:t>discussion</w:t>
      </w:r>
    </w:p>
    <w:p w14:paraId="63CFE8C3" w14:textId="02D7D557" w:rsidR="007B3191" w:rsidRPr="003C299D" w:rsidRDefault="001111D1" w:rsidP="007B3191">
      <w:pPr>
        <w:pStyle w:val="Doc-title"/>
      </w:pPr>
      <w:hyperlink r:id="rId2356" w:history="1">
        <w:r>
          <w:rPr>
            <w:rStyle w:val="Hyperlink"/>
          </w:rPr>
          <w:t>R2-2007444</w:t>
        </w:r>
      </w:hyperlink>
      <w:r w:rsidR="007B3191" w:rsidRPr="003C299D">
        <w:tab/>
        <w:t>Discussion about basic mobility support in NR MBS</w:t>
      </w:r>
      <w:r w:rsidR="007B3191" w:rsidRPr="003C299D">
        <w:tab/>
        <w:t>ZTE, Sanechips</w:t>
      </w:r>
      <w:r w:rsidR="007B3191" w:rsidRPr="003C299D">
        <w:tab/>
        <w:t>discussion</w:t>
      </w:r>
      <w:r w:rsidR="007B3191" w:rsidRPr="003C299D">
        <w:tab/>
        <w:t>Rel-17</w:t>
      </w:r>
    </w:p>
    <w:p w14:paraId="3A216325" w14:textId="4E9AC319" w:rsidR="007B3191" w:rsidRPr="003C299D" w:rsidRDefault="001111D1" w:rsidP="007B3191">
      <w:pPr>
        <w:pStyle w:val="Doc-title"/>
      </w:pPr>
      <w:hyperlink r:id="rId2357" w:history="1">
        <w:r>
          <w:rPr>
            <w:rStyle w:val="Hyperlink"/>
          </w:rPr>
          <w:t>R2-2007467</w:t>
        </w:r>
      </w:hyperlink>
      <w:r w:rsidR="007B3191" w:rsidRPr="003C299D">
        <w:tab/>
        <w:t>PDCP Count Value Alignment to support of Loss-less handover for 5G MBS</w:t>
      </w:r>
      <w:r w:rsidR="007B3191" w:rsidRPr="003C299D">
        <w:tab/>
        <w:t>Lenovo, Motorola Mobility</w:t>
      </w:r>
      <w:r w:rsidR="007B3191" w:rsidRPr="003C299D">
        <w:tab/>
        <w:t>discussion</w:t>
      </w:r>
      <w:r w:rsidR="007B3191" w:rsidRPr="003C299D">
        <w:tab/>
        <w:t>Rel-17</w:t>
      </w:r>
    </w:p>
    <w:p w14:paraId="2DE56845" w14:textId="59C1AE48" w:rsidR="007B3191" w:rsidRPr="003C299D" w:rsidRDefault="001111D1" w:rsidP="007B3191">
      <w:pPr>
        <w:pStyle w:val="Doc-title"/>
      </w:pPr>
      <w:hyperlink r:id="rId2358" w:history="1">
        <w:r>
          <w:rPr>
            <w:rStyle w:val="Hyperlink"/>
          </w:rPr>
          <w:t>R2-2007552</w:t>
        </w:r>
      </w:hyperlink>
      <w:r w:rsidR="007B3191" w:rsidRPr="003C299D">
        <w:tab/>
        <w:t>Support MBS service continuity with mobility</w:t>
      </w:r>
      <w:r w:rsidR="007B3191" w:rsidRPr="003C299D">
        <w:tab/>
        <w:t>Futurewei</w:t>
      </w:r>
      <w:r w:rsidR="007B3191" w:rsidRPr="003C299D">
        <w:tab/>
        <w:t>discussion</w:t>
      </w:r>
      <w:r w:rsidR="007B3191" w:rsidRPr="003C299D">
        <w:tab/>
        <w:t>Rel-17</w:t>
      </w:r>
      <w:r w:rsidR="007B3191" w:rsidRPr="003C299D">
        <w:tab/>
        <w:t>NR_MBS-Core</w:t>
      </w:r>
    </w:p>
    <w:p w14:paraId="54DDF323" w14:textId="19C98202" w:rsidR="007B3191" w:rsidRPr="003C299D" w:rsidRDefault="001111D1" w:rsidP="007B3191">
      <w:pPr>
        <w:pStyle w:val="Doc-title"/>
      </w:pPr>
      <w:hyperlink r:id="rId2359" w:history="1">
        <w:r>
          <w:rPr>
            <w:rStyle w:val="Hyperlink"/>
          </w:rPr>
          <w:t>R2-2007628</w:t>
        </w:r>
      </w:hyperlink>
      <w:r w:rsidR="007B3191" w:rsidRPr="003C299D">
        <w:tab/>
        <w:t>Mobility for NR MBS</w:t>
      </w:r>
      <w:r w:rsidR="007B3191" w:rsidRPr="003C299D">
        <w:tab/>
        <w:t>Ericsson</w:t>
      </w:r>
      <w:r w:rsidR="007B3191" w:rsidRPr="003C299D">
        <w:tab/>
        <w:t>discussion</w:t>
      </w:r>
      <w:r w:rsidR="007B3191" w:rsidRPr="003C299D">
        <w:tab/>
        <w:t>Rel-17</w:t>
      </w:r>
      <w:r w:rsidR="007B3191" w:rsidRPr="003C299D">
        <w:tab/>
        <w:t>NR_MBS-Core</w:t>
      </w:r>
    </w:p>
    <w:p w14:paraId="61C557E9" w14:textId="6FE08050" w:rsidR="007B3191" w:rsidRPr="003C299D" w:rsidRDefault="001111D1" w:rsidP="007B3191">
      <w:pPr>
        <w:pStyle w:val="Doc-title"/>
      </w:pPr>
      <w:hyperlink r:id="rId2360" w:history="1">
        <w:r>
          <w:rPr>
            <w:rStyle w:val="Hyperlink"/>
          </w:rPr>
          <w:t>R2-2007991</w:t>
        </w:r>
      </w:hyperlink>
      <w:r w:rsidR="007B3191" w:rsidRPr="003C299D">
        <w:tab/>
        <w:t>MBS service continuity</w:t>
      </w:r>
      <w:r w:rsidR="007B3191" w:rsidRPr="003C299D">
        <w:tab/>
        <w:t>LG Electronics Inc.</w:t>
      </w:r>
      <w:r w:rsidR="007B3191" w:rsidRPr="003C299D">
        <w:tab/>
        <w:t>discussion</w:t>
      </w:r>
    </w:p>
    <w:p w14:paraId="6ACA6972" w14:textId="77777777" w:rsidR="007B3191" w:rsidRPr="003C299D" w:rsidRDefault="007B3191" w:rsidP="007B3191">
      <w:pPr>
        <w:pStyle w:val="Doc-text2"/>
      </w:pPr>
    </w:p>
    <w:p w14:paraId="723C3884" w14:textId="77777777" w:rsidR="007B3191" w:rsidRPr="003C299D" w:rsidRDefault="007B3191" w:rsidP="007B3191">
      <w:pPr>
        <w:pStyle w:val="Heading4"/>
      </w:pPr>
      <w:bookmarkStart w:id="353" w:name="_Toc50895349"/>
      <w:bookmarkStart w:id="354" w:name="_Toc55080495"/>
      <w:r w:rsidRPr="003C299D">
        <w:t>8.1.2.3</w:t>
      </w:r>
      <w:r w:rsidRPr="003C299D">
        <w:tab/>
        <w:t>Other</w:t>
      </w:r>
      <w:bookmarkEnd w:id="353"/>
      <w:bookmarkEnd w:id="354"/>
    </w:p>
    <w:p w14:paraId="0B5114C5" w14:textId="77777777" w:rsidR="007B3191" w:rsidRPr="003C299D" w:rsidRDefault="007B3191" w:rsidP="007B3191">
      <w:pPr>
        <w:pStyle w:val="Comments"/>
      </w:pPr>
      <w:r w:rsidRPr="003C299D">
        <w:t>Addtitional tdoc: 1</w:t>
      </w:r>
    </w:p>
    <w:p w14:paraId="409683F0" w14:textId="77777777" w:rsidR="007B3191" w:rsidRPr="003C299D" w:rsidRDefault="007B3191" w:rsidP="007B3191">
      <w:pPr>
        <w:pStyle w:val="Comments"/>
      </w:pPr>
      <w:r w:rsidRPr="003C299D">
        <w:t xml:space="preserve">Dynamic Control of Transmission Area, Reliability. These topics are lower priority initially, and expected to not be treated at R2 111. Tdoc submission is allowed to allow coordination by cross-review of tdocs. </w:t>
      </w:r>
    </w:p>
    <w:p w14:paraId="695054C5" w14:textId="77777777" w:rsidR="007B3191" w:rsidRPr="003C299D" w:rsidRDefault="007B3191" w:rsidP="007B3191">
      <w:pPr>
        <w:pStyle w:val="BoldComments"/>
      </w:pPr>
      <w:r w:rsidRPr="003C299D">
        <w:t>Reliability</w:t>
      </w:r>
    </w:p>
    <w:p w14:paraId="49D0E774" w14:textId="601C5B35" w:rsidR="007B3191" w:rsidRPr="003C299D" w:rsidRDefault="001111D1" w:rsidP="007B3191">
      <w:pPr>
        <w:pStyle w:val="Doc-title"/>
      </w:pPr>
      <w:hyperlink r:id="rId2361" w:history="1">
        <w:r>
          <w:rPr>
            <w:rStyle w:val="Hyperlink"/>
          </w:rPr>
          <w:t>R2-2007633</w:t>
        </w:r>
      </w:hyperlink>
      <w:r w:rsidR="007B3191" w:rsidRPr="003C299D">
        <w:tab/>
        <w:t>Mechanisms to improve reliability for UEs in RRC_CONNECTED</w:t>
      </w:r>
      <w:r w:rsidR="007B3191" w:rsidRPr="003C299D">
        <w:tab/>
        <w:t>Ericsson</w:t>
      </w:r>
      <w:r w:rsidR="007B3191" w:rsidRPr="003C299D">
        <w:tab/>
        <w:t>discussion</w:t>
      </w:r>
      <w:r w:rsidR="007B3191" w:rsidRPr="003C299D">
        <w:tab/>
        <w:t>Rel-17</w:t>
      </w:r>
      <w:r w:rsidR="007B3191" w:rsidRPr="003C299D">
        <w:tab/>
        <w:t>NR_MBS-Core</w:t>
      </w:r>
    </w:p>
    <w:p w14:paraId="6E4C1778" w14:textId="1CE9F35A" w:rsidR="007B3191" w:rsidRPr="003C299D" w:rsidRDefault="001111D1" w:rsidP="007B3191">
      <w:pPr>
        <w:pStyle w:val="Doc-title"/>
      </w:pPr>
      <w:hyperlink r:id="rId2362" w:history="1">
        <w:r>
          <w:rPr>
            <w:rStyle w:val="Hyperlink"/>
          </w:rPr>
          <w:t>R2-2008032</w:t>
        </w:r>
      </w:hyperlink>
      <w:r w:rsidR="007B3191" w:rsidRPr="003C299D">
        <w:tab/>
        <w:t>Discussion on reliability improvement and UL feedback in NR multicast</w:t>
      </w:r>
      <w:r w:rsidR="007B3191" w:rsidRPr="003C299D">
        <w:tab/>
        <w:t>LG Electronics Inc.</w:t>
      </w:r>
      <w:r w:rsidR="007B3191" w:rsidRPr="003C299D">
        <w:tab/>
        <w:t>discussion</w:t>
      </w:r>
      <w:r w:rsidR="007B3191" w:rsidRPr="003C299D">
        <w:tab/>
        <w:t>Rel-17</w:t>
      </w:r>
      <w:r w:rsidR="007B3191" w:rsidRPr="003C299D">
        <w:tab/>
        <w:t>NR_MBS-Core</w:t>
      </w:r>
    </w:p>
    <w:p w14:paraId="782D379F" w14:textId="77777777" w:rsidR="007B3191" w:rsidRPr="003C299D" w:rsidRDefault="007B3191" w:rsidP="007B3191">
      <w:pPr>
        <w:pStyle w:val="Doc-text2"/>
        <w:ind w:left="0" w:firstLine="0"/>
        <w:rPr>
          <w:lang w:val="en-US"/>
        </w:rPr>
      </w:pPr>
    </w:p>
    <w:p w14:paraId="79BBD7A7" w14:textId="77777777" w:rsidR="007B3191" w:rsidRPr="003C299D" w:rsidRDefault="007B3191" w:rsidP="007B3191">
      <w:pPr>
        <w:pStyle w:val="Doc-text2"/>
        <w:rPr>
          <w:lang w:val="en-US"/>
        </w:rPr>
      </w:pPr>
      <w:r w:rsidRPr="003C299D">
        <w:rPr>
          <w:lang w:val="en-US"/>
        </w:rPr>
        <w:t xml:space="preserve">On the 2 papers above, Chair Summary, for PTM (and PTP): </w:t>
      </w:r>
    </w:p>
    <w:p w14:paraId="364D1C7A" w14:textId="77777777" w:rsidR="007B3191" w:rsidRPr="003C299D" w:rsidRDefault="007B3191" w:rsidP="007B3191">
      <w:pPr>
        <w:pStyle w:val="Doc-text2"/>
        <w:rPr>
          <w:lang w:val="en-US"/>
        </w:rPr>
      </w:pPr>
      <w:r w:rsidRPr="003C299D">
        <w:rPr>
          <w:lang w:val="en-US"/>
        </w:rPr>
        <w:t>-</w:t>
      </w:r>
      <w:r w:rsidRPr="003C299D">
        <w:rPr>
          <w:lang w:val="en-US"/>
        </w:rPr>
        <w:tab/>
        <w:t>HARQ w feedback</w:t>
      </w:r>
    </w:p>
    <w:p w14:paraId="474A4312" w14:textId="77777777" w:rsidR="007B3191" w:rsidRPr="003C299D" w:rsidRDefault="007B3191" w:rsidP="007B3191">
      <w:pPr>
        <w:pStyle w:val="Doc-text2"/>
        <w:rPr>
          <w:lang w:val="en-US"/>
        </w:rPr>
      </w:pPr>
      <w:r w:rsidRPr="003C299D">
        <w:rPr>
          <w:lang w:val="en-US"/>
        </w:rPr>
        <w:t xml:space="preserve">- </w:t>
      </w:r>
      <w:r w:rsidRPr="003C299D">
        <w:rPr>
          <w:lang w:val="en-US"/>
        </w:rPr>
        <w:tab/>
        <w:t>RLC-AM</w:t>
      </w:r>
    </w:p>
    <w:p w14:paraId="06FBDFB6" w14:textId="77777777" w:rsidR="007B3191" w:rsidRPr="003C299D" w:rsidRDefault="007B3191" w:rsidP="007B3191">
      <w:pPr>
        <w:pStyle w:val="Doc-text2"/>
        <w:rPr>
          <w:lang w:val="en-US"/>
        </w:rPr>
      </w:pPr>
      <w:r w:rsidRPr="003C299D">
        <w:rPr>
          <w:lang w:val="en-US"/>
        </w:rPr>
        <w:t xml:space="preserve">- </w:t>
      </w:r>
      <w:r w:rsidRPr="003C299D">
        <w:rPr>
          <w:lang w:val="en-US"/>
        </w:rPr>
        <w:tab/>
        <w:t>Dynamic Switching PTM PTP</w:t>
      </w:r>
    </w:p>
    <w:p w14:paraId="07C1F840" w14:textId="77777777" w:rsidR="007B3191" w:rsidRPr="003C299D" w:rsidRDefault="007B3191" w:rsidP="007B3191">
      <w:pPr>
        <w:pStyle w:val="Doc-text2"/>
        <w:rPr>
          <w:lang w:val="en-US"/>
        </w:rPr>
      </w:pPr>
      <w:r w:rsidRPr="003C299D">
        <w:rPr>
          <w:lang w:val="en-US"/>
        </w:rPr>
        <w:t xml:space="preserve">- </w:t>
      </w:r>
      <w:r w:rsidRPr="003C299D">
        <w:rPr>
          <w:lang w:val="en-US"/>
        </w:rPr>
        <w:tab/>
        <w:t xml:space="preserve">PDCP reliability, split/duplication etc. </w:t>
      </w:r>
    </w:p>
    <w:p w14:paraId="375D6C64" w14:textId="77777777" w:rsidR="007B3191" w:rsidRPr="003C299D" w:rsidRDefault="007B3191" w:rsidP="007B3191">
      <w:pPr>
        <w:pStyle w:val="Doc-text2"/>
        <w:rPr>
          <w:lang w:val="en-US"/>
        </w:rPr>
      </w:pPr>
    </w:p>
    <w:p w14:paraId="16141A90" w14:textId="77777777" w:rsidR="007B3191" w:rsidRPr="003C299D" w:rsidRDefault="007B3191" w:rsidP="007B3191">
      <w:pPr>
        <w:pStyle w:val="Doc-text2"/>
        <w:rPr>
          <w:lang w:val="en-US"/>
        </w:rPr>
      </w:pPr>
      <w:r w:rsidRPr="003C299D">
        <w:rPr>
          <w:lang w:val="en-US"/>
        </w:rPr>
        <w:t>DISCUSSION</w:t>
      </w:r>
    </w:p>
    <w:p w14:paraId="1C4BBED0" w14:textId="77777777" w:rsidR="007B3191" w:rsidRPr="003C299D" w:rsidRDefault="007B3191" w:rsidP="007B3191">
      <w:pPr>
        <w:pStyle w:val="Doc-text2"/>
        <w:rPr>
          <w:lang w:val="en-US"/>
        </w:rPr>
      </w:pPr>
      <w:r w:rsidRPr="003C299D">
        <w:rPr>
          <w:lang w:val="en-US"/>
        </w:rPr>
        <w:t>-</w:t>
      </w:r>
      <w:r w:rsidRPr="003C299D">
        <w:rPr>
          <w:lang w:val="en-US"/>
        </w:rPr>
        <w:tab/>
        <w:t xml:space="preserve">MTK thikn HARQ w feedback is good and expect RLC AM is needed. MTK think PDCP reliability is legacy .. </w:t>
      </w:r>
    </w:p>
    <w:p w14:paraId="20E3E364" w14:textId="77777777" w:rsidR="007B3191" w:rsidRPr="003C299D" w:rsidRDefault="007B3191" w:rsidP="007B3191">
      <w:pPr>
        <w:pStyle w:val="Doc-text2"/>
        <w:rPr>
          <w:lang w:val="en-US"/>
        </w:rPr>
      </w:pPr>
      <w:r w:rsidRPr="003C299D">
        <w:rPr>
          <w:lang w:val="en-US"/>
        </w:rPr>
        <w:t>-</w:t>
      </w:r>
      <w:r w:rsidRPr="003C299D">
        <w:rPr>
          <w:lang w:val="en-US"/>
        </w:rPr>
        <w:tab/>
        <w:t xml:space="preserve">Samsung think we need short latency for some UC in this WI, so HARQ feedback can be enoung, RLC-AM and plit bearer can be complex. Also dynamic switching is easy as it is network impl. Nokia agree with Samsung, and thikn it is good to keep this simple. CATT agrees as well, think RLC AM is not needed, PDCP not needed. </w:t>
      </w:r>
    </w:p>
    <w:p w14:paraId="61974526" w14:textId="77777777" w:rsidR="007B3191" w:rsidRPr="003C299D" w:rsidRDefault="007B3191" w:rsidP="007B3191">
      <w:pPr>
        <w:pStyle w:val="Doc-text2"/>
        <w:rPr>
          <w:lang w:val="en-US"/>
        </w:rPr>
      </w:pPr>
      <w:r w:rsidRPr="003C299D">
        <w:rPr>
          <w:lang w:val="en-US"/>
        </w:rPr>
        <w:t>-</w:t>
      </w:r>
      <w:r w:rsidRPr="003C299D">
        <w:rPr>
          <w:lang w:val="en-US"/>
        </w:rPr>
        <w:tab/>
        <w:t xml:space="preserve">QC think HARQ will be there, but RLC-AM is needed. Dynamic switching is good, and PDCP can be considered. RAN must provide high reliability. </w:t>
      </w:r>
    </w:p>
    <w:p w14:paraId="0344AA23" w14:textId="77777777" w:rsidR="007B3191" w:rsidRPr="003C299D" w:rsidRDefault="007B3191" w:rsidP="007B3191">
      <w:pPr>
        <w:pStyle w:val="Doc-text2"/>
        <w:rPr>
          <w:lang w:val="en-US"/>
        </w:rPr>
      </w:pPr>
      <w:r w:rsidRPr="003C299D">
        <w:rPr>
          <w:lang w:val="en-US"/>
        </w:rPr>
        <w:t>-</w:t>
      </w:r>
      <w:r w:rsidRPr="003C299D">
        <w:rPr>
          <w:lang w:val="en-US"/>
        </w:rPr>
        <w:tab/>
        <w:t xml:space="preserve">Oppo think L2 feedback is needed, but we need to decide the protocol stack first. </w:t>
      </w:r>
    </w:p>
    <w:p w14:paraId="7C3FA055" w14:textId="77777777" w:rsidR="007B3191" w:rsidRPr="003C299D" w:rsidRDefault="007B3191" w:rsidP="007B3191">
      <w:pPr>
        <w:pStyle w:val="Doc-text2"/>
        <w:rPr>
          <w:lang w:val="en-US"/>
        </w:rPr>
      </w:pPr>
    </w:p>
    <w:p w14:paraId="2FF6CFBF" w14:textId="77777777" w:rsidR="007B3191" w:rsidRPr="003C299D" w:rsidRDefault="007B3191" w:rsidP="007B3191">
      <w:pPr>
        <w:pStyle w:val="Agreement"/>
        <w:tabs>
          <w:tab w:val="num" w:pos="1619"/>
        </w:tabs>
        <w:overflowPunct/>
        <w:autoSpaceDE/>
        <w:autoSpaceDN/>
        <w:adjustRightInd/>
        <w:ind w:left="1619" w:hanging="360"/>
        <w:textAlignment w:val="auto"/>
        <w:rPr>
          <w:lang w:val="en-US"/>
        </w:rPr>
      </w:pPr>
      <w:r w:rsidRPr="003C299D">
        <w:rPr>
          <w:lang w:val="en-US"/>
        </w:rPr>
        <w:t xml:space="preserve">R2 expect that there may be HARQ with feedback (for PTM) and this is specified by R1. </w:t>
      </w:r>
    </w:p>
    <w:p w14:paraId="2A8CAE53" w14:textId="77777777" w:rsidR="007B3191" w:rsidRPr="003C299D" w:rsidRDefault="007B3191" w:rsidP="007B3191">
      <w:pPr>
        <w:pStyle w:val="Doc-text2"/>
      </w:pPr>
    </w:p>
    <w:p w14:paraId="72087B1E" w14:textId="4A1DCD07" w:rsidR="007B3191" w:rsidRPr="003C299D" w:rsidRDefault="001111D1" w:rsidP="007B3191">
      <w:pPr>
        <w:pStyle w:val="Doc-title"/>
      </w:pPr>
      <w:hyperlink r:id="rId2363" w:history="1">
        <w:r>
          <w:rPr>
            <w:rStyle w:val="Hyperlink"/>
          </w:rPr>
          <w:t>R2-2006596</w:t>
        </w:r>
      </w:hyperlink>
      <w:r w:rsidR="007B3191" w:rsidRPr="003C299D">
        <w:tab/>
        <w:t>Discussion on the Reliability of Broadcast/Multicast Service</w:t>
      </w:r>
      <w:r w:rsidR="007B3191" w:rsidRPr="003C299D">
        <w:tab/>
        <w:t>CATT</w:t>
      </w:r>
      <w:r w:rsidR="007B3191" w:rsidRPr="003C299D">
        <w:tab/>
        <w:t>discussion</w:t>
      </w:r>
      <w:r w:rsidR="007B3191" w:rsidRPr="003C299D">
        <w:tab/>
        <w:t>Rel-17</w:t>
      </w:r>
      <w:r w:rsidR="007B3191" w:rsidRPr="003C299D">
        <w:tab/>
        <w:t>NR_MBS-Core</w:t>
      </w:r>
    </w:p>
    <w:p w14:paraId="4A682D5A" w14:textId="4CFC3870" w:rsidR="007B3191" w:rsidRPr="003C299D" w:rsidRDefault="001111D1" w:rsidP="007B3191">
      <w:pPr>
        <w:pStyle w:val="Doc-title"/>
      </w:pPr>
      <w:hyperlink r:id="rId2364" w:history="1">
        <w:r>
          <w:rPr>
            <w:rStyle w:val="Hyperlink"/>
          </w:rPr>
          <w:t>R2-2007415</w:t>
        </w:r>
      </w:hyperlink>
      <w:r w:rsidR="007B3191" w:rsidRPr="003C299D">
        <w:tab/>
        <w:t>Discussion on MBS dynamic area control and reliability enhancements</w:t>
      </w:r>
      <w:r w:rsidR="007B3191" w:rsidRPr="003C299D">
        <w:tab/>
        <w:t>CMCC</w:t>
      </w:r>
      <w:r w:rsidR="007B3191" w:rsidRPr="003C299D">
        <w:tab/>
        <w:t>discussion</w:t>
      </w:r>
      <w:r w:rsidR="007B3191" w:rsidRPr="003C299D">
        <w:tab/>
        <w:t>Rel-17</w:t>
      </w:r>
      <w:r w:rsidR="007B3191" w:rsidRPr="003C299D">
        <w:tab/>
        <w:t>NR_MBS-Core</w:t>
      </w:r>
    </w:p>
    <w:p w14:paraId="19A0AE7D" w14:textId="4123B9DC" w:rsidR="007B3191" w:rsidRPr="003C299D" w:rsidRDefault="001111D1" w:rsidP="007B3191">
      <w:pPr>
        <w:pStyle w:val="Doc-title"/>
      </w:pPr>
      <w:hyperlink r:id="rId2365" w:history="1">
        <w:r>
          <w:rPr>
            <w:rStyle w:val="Hyperlink"/>
          </w:rPr>
          <w:t>R2-2006576</w:t>
        </w:r>
      </w:hyperlink>
      <w:r w:rsidR="007B3191" w:rsidRPr="003C299D">
        <w:tab/>
        <w:t>Reliability Improvement for NR MBS Reception</w:t>
      </w:r>
      <w:r w:rsidR="007B3191" w:rsidRPr="003C299D">
        <w:tab/>
        <w:t>MediaTek Inc.</w:t>
      </w:r>
      <w:r w:rsidR="007B3191" w:rsidRPr="003C299D">
        <w:tab/>
        <w:t>discussion</w:t>
      </w:r>
      <w:r w:rsidR="007B3191" w:rsidRPr="003C299D">
        <w:tab/>
        <w:t>Rel-17</w:t>
      </w:r>
      <w:r w:rsidR="007B3191" w:rsidRPr="003C299D">
        <w:tab/>
        <w:t>NR_MBS-Core</w:t>
      </w:r>
    </w:p>
    <w:p w14:paraId="4452AE41" w14:textId="41E1A13B" w:rsidR="007B3191" w:rsidRPr="003C299D" w:rsidRDefault="001111D1" w:rsidP="007B3191">
      <w:pPr>
        <w:pStyle w:val="Doc-title"/>
      </w:pPr>
      <w:hyperlink r:id="rId2366" w:history="1">
        <w:r>
          <w:rPr>
            <w:rStyle w:val="Hyperlink"/>
          </w:rPr>
          <w:t>R2-2008062</w:t>
        </w:r>
      </w:hyperlink>
      <w:r w:rsidR="007B3191" w:rsidRPr="003C299D">
        <w:tab/>
        <w:t>Reliability Enhancement for MBS</w:t>
      </w:r>
      <w:r w:rsidR="007B3191" w:rsidRPr="003C299D">
        <w:tab/>
        <w:t>Samsung</w:t>
      </w:r>
      <w:r w:rsidR="007B3191" w:rsidRPr="003C299D">
        <w:tab/>
        <w:t>discussion</w:t>
      </w:r>
      <w:r w:rsidR="007B3191" w:rsidRPr="003C299D">
        <w:tab/>
        <w:t>Rel-17</w:t>
      </w:r>
      <w:r w:rsidR="007B3191" w:rsidRPr="003C299D">
        <w:tab/>
        <w:t>NR_MBS-Core</w:t>
      </w:r>
    </w:p>
    <w:p w14:paraId="32F3B9F9" w14:textId="77777777" w:rsidR="007B3191" w:rsidRPr="003C299D" w:rsidRDefault="007B3191" w:rsidP="007B3191">
      <w:pPr>
        <w:pStyle w:val="Doc-text2"/>
        <w:ind w:left="0" w:firstLine="0"/>
      </w:pPr>
    </w:p>
    <w:p w14:paraId="4B324E70" w14:textId="77777777" w:rsidR="007B3191" w:rsidRPr="003C299D" w:rsidRDefault="007B3191" w:rsidP="007B3191">
      <w:pPr>
        <w:pStyle w:val="Doc-text2"/>
      </w:pPr>
    </w:p>
    <w:p w14:paraId="63F7F561" w14:textId="50280442"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[Post111-e][</w:t>
      </w:r>
      <w:r w:rsidR="003F276B" w:rsidRPr="003C299D">
        <w:t>904</w:t>
      </w:r>
      <w:r w:rsidRPr="003C299D">
        <w:t>][MBS] L2 Architecture (Huawei)</w:t>
      </w:r>
    </w:p>
    <w:p w14:paraId="3A8D6A26" w14:textId="77777777" w:rsidR="007B3191" w:rsidRPr="003C299D" w:rsidRDefault="007B3191" w:rsidP="007B3191">
      <w:pPr>
        <w:pStyle w:val="EmailDiscussion2"/>
      </w:pPr>
      <w:r w:rsidRPr="003C299D">
        <w:tab/>
        <w:t>Scope: L2 architecure, proposals on the table, find potential agreeements</w:t>
      </w:r>
    </w:p>
    <w:p w14:paraId="5E2DFA76" w14:textId="77777777" w:rsidR="007B3191" w:rsidRPr="003C299D" w:rsidRDefault="007B3191" w:rsidP="007B3191">
      <w:pPr>
        <w:pStyle w:val="EmailDiscussion2"/>
      </w:pPr>
      <w:r w:rsidRPr="003C299D">
        <w:tab/>
        <w:t xml:space="preserve">Intended outcome: </w:t>
      </w:r>
    </w:p>
    <w:p w14:paraId="24EE65B9" w14:textId="77777777" w:rsidR="007B3191" w:rsidRPr="003C299D" w:rsidRDefault="007B3191" w:rsidP="007B3191">
      <w:pPr>
        <w:pStyle w:val="EmailDiscussion2"/>
      </w:pPr>
      <w:r w:rsidRPr="003C299D">
        <w:tab/>
        <w:t>Deadline: Long</w:t>
      </w:r>
    </w:p>
    <w:p w14:paraId="68C1306A" w14:textId="77777777" w:rsidR="007B3191" w:rsidRPr="003C299D" w:rsidRDefault="007B3191" w:rsidP="007B3191">
      <w:pPr>
        <w:pStyle w:val="Doc-text2"/>
      </w:pPr>
    </w:p>
    <w:p w14:paraId="566B33EA" w14:textId="77777777" w:rsidR="007B3191" w:rsidRPr="003C299D" w:rsidRDefault="007B3191" w:rsidP="007B3191">
      <w:pPr>
        <w:pStyle w:val="BoldComments"/>
      </w:pPr>
      <w:r w:rsidRPr="003C299D">
        <w:t>Transmission Area</w:t>
      </w:r>
    </w:p>
    <w:p w14:paraId="69B376F1" w14:textId="0E21876C" w:rsidR="007B3191" w:rsidRPr="003C299D" w:rsidRDefault="001111D1" w:rsidP="007B3191">
      <w:pPr>
        <w:pStyle w:val="Doc-title"/>
      </w:pPr>
      <w:hyperlink r:id="rId2367" w:history="1">
        <w:r>
          <w:rPr>
            <w:rStyle w:val="Hyperlink"/>
          </w:rPr>
          <w:t>R2-2007036</w:t>
        </w:r>
      </w:hyperlink>
      <w:r w:rsidR="007B3191" w:rsidRPr="003C299D">
        <w:tab/>
        <w:t>Discussion on dynamic control of transmission area for MBS</w:t>
      </w:r>
      <w:r w:rsidR="007B3191" w:rsidRPr="003C299D">
        <w:tab/>
        <w:t>vivo</w:t>
      </w:r>
      <w:r w:rsidR="007B3191" w:rsidRPr="003C299D">
        <w:tab/>
        <w:t>discussion</w:t>
      </w:r>
    </w:p>
    <w:p w14:paraId="24E6DAB6" w14:textId="04C37F05" w:rsidR="007B3191" w:rsidRPr="003C299D" w:rsidRDefault="001111D1" w:rsidP="007B3191">
      <w:pPr>
        <w:pStyle w:val="Doc-title"/>
      </w:pPr>
      <w:hyperlink r:id="rId2368" w:history="1">
        <w:r>
          <w:rPr>
            <w:rStyle w:val="Hyperlink"/>
          </w:rPr>
          <w:t>R2-2007028</w:t>
        </w:r>
      </w:hyperlink>
      <w:r w:rsidR="007B3191" w:rsidRPr="003C299D">
        <w:tab/>
        <w:t>Reliability enhancement and dynamic control of transmission area for NR MBS</w:t>
      </w:r>
      <w:r w:rsidR="007B3191" w:rsidRPr="003C299D">
        <w:tab/>
        <w:t>Huawei, HiSilicon</w:t>
      </w:r>
      <w:r w:rsidR="007B3191" w:rsidRPr="003C299D">
        <w:tab/>
        <w:t>discussion</w:t>
      </w:r>
      <w:r w:rsidR="007B3191" w:rsidRPr="003C299D">
        <w:tab/>
        <w:t>Rel-17</w:t>
      </w:r>
      <w:r w:rsidR="007B3191" w:rsidRPr="003C299D">
        <w:tab/>
        <w:t>NR_MBS-Core</w:t>
      </w:r>
    </w:p>
    <w:p w14:paraId="476145D1" w14:textId="5D9B5BE3" w:rsidR="007B3191" w:rsidRPr="003C299D" w:rsidRDefault="001111D1" w:rsidP="007B3191">
      <w:pPr>
        <w:pStyle w:val="Doc-title"/>
      </w:pPr>
      <w:hyperlink r:id="rId2369" w:history="1">
        <w:r>
          <w:rPr>
            <w:rStyle w:val="Hyperlink"/>
          </w:rPr>
          <w:t>R2-2007445</w:t>
        </w:r>
      </w:hyperlink>
      <w:r w:rsidR="007B3191" w:rsidRPr="003C299D">
        <w:tab/>
        <w:t>Miscellaneous issues in NR MBS</w:t>
      </w:r>
      <w:r w:rsidR="007B3191" w:rsidRPr="003C299D">
        <w:tab/>
        <w:t>ZTE, Sanechips</w:t>
      </w:r>
      <w:r w:rsidR="007B3191" w:rsidRPr="003C299D">
        <w:tab/>
        <w:t>discussion</w:t>
      </w:r>
      <w:r w:rsidR="007B3191" w:rsidRPr="003C299D">
        <w:tab/>
        <w:t>Rel-17</w:t>
      </w:r>
    </w:p>
    <w:p w14:paraId="79C04AA0" w14:textId="77777777" w:rsidR="007B3191" w:rsidRPr="003C299D" w:rsidRDefault="007B3191" w:rsidP="007B3191">
      <w:pPr>
        <w:pStyle w:val="Doc-text2"/>
      </w:pPr>
    </w:p>
    <w:p w14:paraId="60FBC4F3" w14:textId="77777777" w:rsidR="007B3191" w:rsidRPr="003C299D" w:rsidRDefault="007B3191" w:rsidP="007B3191">
      <w:pPr>
        <w:pStyle w:val="Heading3"/>
      </w:pPr>
      <w:bookmarkStart w:id="355" w:name="_Toc50895350"/>
      <w:bookmarkStart w:id="356" w:name="_Toc55080496"/>
      <w:r w:rsidRPr="003C299D">
        <w:lastRenderedPageBreak/>
        <w:t>8.1.3</w:t>
      </w:r>
      <w:r w:rsidRPr="003C299D">
        <w:tab/>
        <w:t>Idle and Inactive mode UEs</w:t>
      </w:r>
      <w:bookmarkEnd w:id="355"/>
      <w:bookmarkEnd w:id="356"/>
    </w:p>
    <w:p w14:paraId="35BF7C9D" w14:textId="71B9FF41" w:rsidR="007B3191" w:rsidRPr="003C299D" w:rsidRDefault="001111D1" w:rsidP="007B3191">
      <w:pPr>
        <w:pStyle w:val="Doc-title"/>
      </w:pPr>
      <w:hyperlink r:id="rId2370" w:history="1">
        <w:r>
          <w:rPr>
            <w:rStyle w:val="Hyperlink"/>
          </w:rPr>
          <w:t>R2-2006597</w:t>
        </w:r>
      </w:hyperlink>
      <w:r w:rsidR="007B3191" w:rsidRPr="003C299D">
        <w:tab/>
        <w:t>Consideration on Idle and Inactive mode UEs</w:t>
      </w:r>
      <w:r w:rsidR="007B3191" w:rsidRPr="003C299D">
        <w:tab/>
        <w:t>CATT</w:t>
      </w:r>
      <w:r w:rsidR="007B3191" w:rsidRPr="003C299D">
        <w:tab/>
        <w:t>discussion</w:t>
      </w:r>
      <w:r w:rsidR="007B3191" w:rsidRPr="003C299D">
        <w:tab/>
        <w:t>Rel-17</w:t>
      </w:r>
      <w:r w:rsidR="007B3191" w:rsidRPr="003C299D">
        <w:tab/>
        <w:t>NR_MBS-Core</w:t>
      </w:r>
    </w:p>
    <w:p w14:paraId="0E1C60D0" w14:textId="77777777" w:rsidR="007B3191" w:rsidRPr="003C299D" w:rsidRDefault="007B3191" w:rsidP="007B3191">
      <w:pPr>
        <w:pStyle w:val="Doc-text2"/>
      </w:pPr>
      <w:r w:rsidRPr="003C299D">
        <w:t>DISCUSSION</w:t>
      </w:r>
    </w:p>
    <w:p w14:paraId="71BAD3DE" w14:textId="77777777" w:rsidR="007B3191" w:rsidRPr="003C299D" w:rsidRDefault="007B3191" w:rsidP="007B3191">
      <w:pPr>
        <w:pStyle w:val="Doc-text2"/>
      </w:pPr>
      <w:r w:rsidRPr="003C299D">
        <w:t>-</w:t>
      </w:r>
      <w:r w:rsidRPr="003C299D">
        <w:tab/>
        <w:t xml:space="preserve">Chair: think the main proposal is that EUTRA SC PTM is the baseline for Idle/Inactive. </w:t>
      </w:r>
    </w:p>
    <w:p w14:paraId="275ED05B" w14:textId="77777777" w:rsidR="007B3191" w:rsidRPr="003C299D" w:rsidRDefault="007B3191" w:rsidP="007B3191">
      <w:pPr>
        <w:pStyle w:val="Doc-text2"/>
      </w:pPr>
      <w:r w:rsidRPr="003C299D">
        <w:t>-</w:t>
      </w:r>
      <w:r w:rsidRPr="003C299D">
        <w:tab/>
        <w:t>FW think Idle do need to be supported. Think there is SIB overhead.</w:t>
      </w:r>
    </w:p>
    <w:p w14:paraId="7B6BEB54" w14:textId="77777777" w:rsidR="007B3191" w:rsidRPr="003C299D" w:rsidRDefault="007B3191" w:rsidP="007B3191">
      <w:pPr>
        <w:pStyle w:val="Doc-text2"/>
      </w:pPr>
      <w:r w:rsidRPr="003C299D">
        <w:t>-</w:t>
      </w:r>
      <w:r w:rsidRPr="003C299D">
        <w:tab/>
        <w:t>Oppo think R2 cannot decide in service continuity. Support BWP and 3456</w:t>
      </w:r>
    </w:p>
    <w:p w14:paraId="762FDF29" w14:textId="77777777" w:rsidR="007B3191" w:rsidRPr="003C299D" w:rsidRDefault="007B3191" w:rsidP="007B3191">
      <w:pPr>
        <w:pStyle w:val="Doc-text2"/>
      </w:pPr>
      <w:r w:rsidRPr="003C299D">
        <w:t>-</w:t>
      </w:r>
      <w:r w:rsidRPr="003C299D">
        <w:tab/>
        <w:t xml:space="preserve">MTK agrees with Oppo. </w:t>
      </w:r>
    </w:p>
    <w:p w14:paraId="25912C98" w14:textId="77777777" w:rsidR="007B3191" w:rsidRPr="003C299D" w:rsidRDefault="007B3191" w:rsidP="007B3191">
      <w:pPr>
        <w:pStyle w:val="Doc-text2"/>
      </w:pPr>
      <w:r w:rsidRPr="003C299D">
        <w:t>-</w:t>
      </w:r>
      <w:r w:rsidRPr="003C299D">
        <w:tab/>
        <w:t xml:space="preserve">NEC are not sure SIB oh will be a problem, NEC wonder if UEs need to go to connected for service. Not sure counting is needed. </w:t>
      </w:r>
    </w:p>
    <w:p w14:paraId="4D689112" w14:textId="77777777" w:rsidR="007B3191" w:rsidRPr="003C299D" w:rsidRDefault="007B3191" w:rsidP="007B3191">
      <w:pPr>
        <w:pStyle w:val="Doc-text2"/>
      </w:pPr>
      <w:r w:rsidRPr="003C299D">
        <w:t>-</w:t>
      </w:r>
      <w:r w:rsidRPr="003C299D">
        <w:tab/>
        <w:t>Ericsson think Idle mode is complex but think we can support Idle mode by going to connected mode, which means we have a high degree of re-use. Ericsson also think service continuity is complex. Ericsson are also concerned that a UE may reselect non-best cells on a frequency. Think we should agree that UE shall go to connected.</w:t>
      </w:r>
    </w:p>
    <w:p w14:paraId="3F922ED0" w14:textId="77777777" w:rsidR="007B3191" w:rsidRPr="003C299D" w:rsidRDefault="007B3191" w:rsidP="007B3191">
      <w:pPr>
        <w:pStyle w:val="Doc-text2"/>
      </w:pPr>
      <w:r w:rsidRPr="003C299D">
        <w:t>-</w:t>
      </w:r>
      <w:r w:rsidRPr="003C299D">
        <w:tab/>
        <w:t xml:space="preserve">Kyocera think it is difficult to have the same reliability as in Connected mode, but think we can reuse LTE and it is not so complex. </w:t>
      </w:r>
    </w:p>
    <w:p w14:paraId="661AC225" w14:textId="77777777" w:rsidR="007B3191" w:rsidRPr="003C299D" w:rsidRDefault="007B3191" w:rsidP="007B3191">
      <w:pPr>
        <w:pStyle w:val="Doc-text2"/>
      </w:pPr>
      <w:r w:rsidRPr="003C299D">
        <w:t>-</w:t>
      </w:r>
      <w:r w:rsidRPr="003C299D">
        <w:tab/>
        <w:t xml:space="preserve">vivo think mandating to go to connected can be an issue for the first connection setup (load), think we can use LTE solution, but can also conside signalling enhancements. </w:t>
      </w:r>
    </w:p>
    <w:p w14:paraId="2B96E474" w14:textId="77777777" w:rsidR="007B3191" w:rsidRPr="003C299D" w:rsidRDefault="007B3191" w:rsidP="007B3191">
      <w:pPr>
        <w:pStyle w:val="Doc-text2"/>
      </w:pPr>
      <w:r w:rsidRPr="003C299D">
        <w:t>-</w:t>
      </w:r>
      <w:r w:rsidRPr="003C299D">
        <w:tab/>
        <w:t xml:space="preserve">Apple agrees with vivo, and think it is not reasonable to have all UEs in Connected mode. </w:t>
      </w:r>
    </w:p>
    <w:p w14:paraId="56C6F5E7" w14:textId="77777777" w:rsidR="007B3191" w:rsidRPr="003C299D" w:rsidRDefault="007B3191" w:rsidP="007B3191">
      <w:pPr>
        <w:pStyle w:val="Doc-text2"/>
      </w:pPr>
      <w:r w:rsidRPr="003C299D">
        <w:t>-</w:t>
      </w:r>
      <w:r w:rsidRPr="003C299D">
        <w:tab/>
        <w:t xml:space="preserve">CMCC also think this need to be supported, and think we should reuse LTE mechanisms, e.g. SC-MCCH etc. </w:t>
      </w:r>
    </w:p>
    <w:p w14:paraId="29D48EDD" w14:textId="77777777" w:rsidR="007B3191" w:rsidRPr="003C299D" w:rsidRDefault="007B3191" w:rsidP="007B3191">
      <w:pPr>
        <w:pStyle w:val="Doc-text2"/>
      </w:pPr>
      <w:r w:rsidRPr="003C299D">
        <w:t>-</w:t>
      </w:r>
      <w:r w:rsidRPr="003C299D">
        <w:tab/>
        <w:t xml:space="preserve">ZTE has concerns with P1, Idle/inactive must be supported. </w:t>
      </w:r>
    </w:p>
    <w:p w14:paraId="5A7975FF" w14:textId="77777777" w:rsidR="007B3191" w:rsidRPr="003C299D" w:rsidRDefault="007B3191" w:rsidP="007B3191">
      <w:pPr>
        <w:pStyle w:val="Doc-text2"/>
      </w:pPr>
      <w:r w:rsidRPr="003C299D">
        <w:t>-</w:t>
      </w:r>
      <w:r w:rsidRPr="003C299D">
        <w:tab/>
        <w:t xml:space="preserve">QC think that companies are mixing up multicast and broadcast. </w:t>
      </w:r>
    </w:p>
    <w:p w14:paraId="00B09CF2" w14:textId="77777777" w:rsidR="007B3191" w:rsidRPr="003C299D" w:rsidRDefault="007B3191" w:rsidP="007B3191">
      <w:pPr>
        <w:pStyle w:val="Doc-text2"/>
      </w:pPr>
    </w:p>
    <w:p w14:paraId="12819335" w14:textId="77777777" w:rsidR="007B3191" w:rsidRPr="003C299D" w:rsidRDefault="007B3191" w:rsidP="007B3191">
      <w:pPr>
        <w:pStyle w:val="Doc-text2"/>
      </w:pPr>
      <w:r w:rsidRPr="003C299D">
        <w:t>-</w:t>
      </w:r>
      <w:r w:rsidRPr="003C299D">
        <w:tab/>
        <w:t xml:space="preserve">Chair observations: Many proposals to reuse (to significant extent or even 100%) LTE SC-PTM for Idle/Inactive for NR. Some companies suggest to do control etc in connected also for Idle/Inactive delivery. </w:t>
      </w:r>
    </w:p>
    <w:p w14:paraId="0FF920F0" w14:textId="77777777" w:rsidR="007B3191" w:rsidRPr="003C299D" w:rsidRDefault="007B3191" w:rsidP="007B3191">
      <w:pPr>
        <w:pStyle w:val="Doc-text2"/>
      </w:pPr>
    </w:p>
    <w:p w14:paraId="63715D82" w14:textId="2BE7AFE0" w:rsidR="007B3191" w:rsidRPr="003C299D" w:rsidRDefault="001111D1" w:rsidP="007B3191">
      <w:pPr>
        <w:pStyle w:val="Doc-title"/>
      </w:pPr>
      <w:hyperlink r:id="rId2371" w:history="1">
        <w:r>
          <w:rPr>
            <w:rStyle w:val="Hyperlink"/>
          </w:rPr>
          <w:t>R2-2007416</w:t>
        </w:r>
      </w:hyperlink>
      <w:r w:rsidR="007B3191" w:rsidRPr="003C299D">
        <w:tab/>
        <w:t>Discussion on MBS supported UEs in RRC_IDLE and RRC_INACTIVE states</w:t>
      </w:r>
      <w:r w:rsidR="007B3191" w:rsidRPr="003C299D">
        <w:tab/>
        <w:t>CMCC</w:t>
      </w:r>
      <w:r w:rsidR="007B3191" w:rsidRPr="003C299D">
        <w:tab/>
        <w:t>discussion</w:t>
      </w:r>
      <w:r w:rsidR="007B3191" w:rsidRPr="003C299D">
        <w:tab/>
        <w:t>Rel-17</w:t>
      </w:r>
      <w:r w:rsidR="007B3191" w:rsidRPr="003C299D">
        <w:tab/>
        <w:t>NR_MBS-Core</w:t>
      </w:r>
    </w:p>
    <w:p w14:paraId="0F1D1CE8" w14:textId="2866CC13" w:rsidR="007B3191" w:rsidRPr="003C299D" w:rsidRDefault="001111D1" w:rsidP="007B3191">
      <w:pPr>
        <w:pStyle w:val="Doc-title"/>
      </w:pPr>
      <w:hyperlink r:id="rId2372" w:history="1">
        <w:r>
          <w:rPr>
            <w:rStyle w:val="Hyperlink"/>
          </w:rPr>
          <w:t>R2-2006795</w:t>
        </w:r>
      </w:hyperlink>
      <w:r w:rsidR="007B3191" w:rsidRPr="003C299D">
        <w:tab/>
        <w:t xml:space="preserve">NR Multicast services and configuration for UEs in different RRC states </w:t>
      </w:r>
      <w:r w:rsidR="007B3191" w:rsidRPr="003C299D">
        <w:tab/>
        <w:t>Qualcomm Inc</w:t>
      </w:r>
      <w:r w:rsidR="007B3191" w:rsidRPr="003C299D">
        <w:tab/>
        <w:t>discussion</w:t>
      </w:r>
      <w:r w:rsidR="007B3191" w:rsidRPr="003C299D">
        <w:tab/>
        <w:t>Rel-17</w:t>
      </w:r>
      <w:r w:rsidR="007B3191" w:rsidRPr="003C299D">
        <w:tab/>
        <w:t>NR_MBS-Core</w:t>
      </w:r>
    </w:p>
    <w:p w14:paraId="6AEAB5D0" w14:textId="5F159F09" w:rsidR="007B3191" w:rsidRPr="003C299D" w:rsidRDefault="001111D1" w:rsidP="007B3191">
      <w:pPr>
        <w:pStyle w:val="Doc-title"/>
      </w:pPr>
      <w:hyperlink r:id="rId2373" w:history="1">
        <w:r>
          <w:rPr>
            <w:rStyle w:val="Hyperlink"/>
          </w:rPr>
          <w:t>R2-2007262</w:t>
        </w:r>
      </w:hyperlink>
      <w:r w:rsidR="007B3191" w:rsidRPr="003C299D">
        <w:tab/>
        <w:t>NR Multicast in Idle and Inactive mode</w:t>
      </w:r>
      <w:r w:rsidR="007B3191" w:rsidRPr="003C299D">
        <w:tab/>
        <w:t>Ericsson</w:t>
      </w:r>
      <w:r w:rsidR="007B3191" w:rsidRPr="003C299D">
        <w:tab/>
        <w:t>discussion</w:t>
      </w:r>
      <w:r w:rsidR="007B3191" w:rsidRPr="003C299D">
        <w:tab/>
        <w:t>Rel-17</w:t>
      </w:r>
      <w:r w:rsidR="007B3191" w:rsidRPr="003C299D">
        <w:tab/>
        <w:t>NR_MBS-Core</w:t>
      </w:r>
    </w:p>
    <w:p w14:paraId="494DDBFB" w14:textId="07F4FDF1" w:rsidR="007B3191" w:rsidRPr="003C299D" w:rsidRDefault="001111D1" w:rsidP="007B3191">
      <w:pPr>
        <w:pStyle w:val="Doc-title"/>
      </w:pPr>
      <w:hyperlink r:id="rId2374" w:history="1">
        <w:r>
          <w:rPr>
            <w:rStyle w:val="Hyperlink"/>
          </w:rPr>
          <w:t>R2-2007673</w:t>
        </w:r>
      </w:hyperlink>
      <w:r w:rsidR="007B3191" w:rsidRPr="003C299D">
        <w:tab/>
        <w:t xml:space="preserve">RRC IDLE/ INACTIVE aspects of NR MBS </w:t>
      </w:r>
      <w:r w:rsidR="007B3191" w:rsidRPr="003C299D">
        <w:tab/>
        <w:t xml:space="preserve">Samsung </w:t>
      </w:r>
      <w:r w:rsidR="007B3191" w:rsidRPr="003C299D">
        <w:tab/>
        <w:t>discussion</w:t>
      </w:r>
      <w:r w:rsidR="007B3191" w:rsidRPr="003C299D">
        <w:tab/>
        <w:t>Rel-17</w:t>
      </w:r>
      <w:r w:rsidR="007B3191" w:rsidRPr="003C299D">
        <w:tab/>
        <w:t>NR_MBS-Core</w:t>
      </w:r>
    </w:p>
    <w:p w14:paraId="4AFD09EB" w14:textId="7585E115" w:rsidR="007B3191" w:rsidRPr="003C299D" w:rsidRDefault="001111D1" w:rsidP="007B3191">
      <w:pPr>
        <w:pStyle w:val="Doc-title"/>
      </w:pPr>
      <w:hyperlink r:id="rId2375" w:history="1">
        <w:r>
          <w:rPr>
            <w:rStyle w:val="Hyperlink"/>
          </w:rPr>
          <w:t>R2-2006801</w:t>
        </w:r>
      </w:hyperlink>
      <w:r w:rsidR="007B3191" w:rsidRPr="003C299D">
        <w:tab/>
        <w:t>Discussion on MBS reception of idle or inactive mode UE</w:t>
      </w:r>
      <w:r w:rsidR="007B3191" w:rsidRPr="003C299D">
        <w:tab/>
        <w:t>OPPO</w:t>
      </w:r>
      <w:r w:rsidR="007B3191" w:rsidRPr="003C299D">
        <w:tab/>
        <w:t>discussion</w:t>
      </w:r>
      <w:r w:rsidR="007B3191" w:rsidRPr="003C299D">
        <w:tab/>
        <w:t>Rel-17</w:t>
      </w:r>
      <w:r w:rsidR="007B3191" w:rsidRPr="003C299D">
        <w:tab/>
        <w:t>NR_MBS-Core</w:t>
      </w:r>
    </w:p>
    <w:p w14:paraId="68725F20" w14:textId="5F5F00AB" w:rsidR="007B3191" w:rsidRPr="003C299D" w:rsidRDefault="001111D1" w:rsidP="007B3191">
      <w:pPr>
        <w:pStyle w:val="Doc-title"/>
      </w:pPr>
      <w:hyperlink r:id="rId2376" w:history="1">
        <w:r>
          <w:rPr>
            <w:rStyle w:val="Hyperlink"/>
          </w:rPr>
          <w:t>R2-2007014</w:t>
        </w:r>
      </w:hyperlink>
      <w:r w:rsidR="007B3191" w:rsidRPr="003C299D">
        <w:tab/>
        <w:t>Some consideration for IDLE mode and IN_ACTIVE mode UE</w:t>
      </w:r>
      <w:r w:rsidR="007B3191" w:rsidRPr="003C299D">
        <w:tab/>
        <w:t>NEC</w:t>
      </w:r>
      <w:r w:rsidR="007B3191" w:rsidRPr="003C299D">
        <w:tab/>
        <w:t>discussion</w:t>
      </w:r>
    </w:p>
    <w:p w14:paraId="06B837E7" w14:textId="0B055421" w:rsidR="007B3191" w:rsidRPr="003C299D" w:rsidRDefault="001111D1" w:rsidP="007B3191">
      <w:pPr>
        <w:pStyle w:val="Doc-title"/>
      </w:pPr>
      <w:hyperlink r:id="rId2377" w:history="1">
        <w:r>
          <w:rPr>
            <w:rStyle w:val="Hyperlink"/>
          </w:rPr>
          <w:t>R2-2007029</w:t>
        </w:r>
      </w:hyperlink>
      <w:r w:rsidR="007B3191" w:rsidRPr="003C299D">
        <w:tab/>
        <w:t>IDLE/INACTIVE UE support for NR MBS</w:t>
      </w:r>
      <w:r w:rsidR="007B3191" w:rsidRPr="003C299D">
        <w:tab/>
        <w:t>Huawei, HiSilicon</w:t>
      </w:r>
      <w:r w:rsidR="007B3191" w:rsidRPr="003C299D">
        <w:tab/>
        <w:t>discussion</w:t>
      </w:r>
      <w:r w:rsidR="007B3191" w:rsidRPr="003C299D">
        <w:tab/>
        <w:t>Rel-17</w:t>
      </w:r>
      <w:r w:rsidR="007B3191" w:rsidRPr="003C299D">
        <w:tab/>
        <w:t>NR_MBS-Core</w:t>
      </w:r>
    </w:p>
    <w:p w14:paraId="64455442" w14:textId="038E48BC" w:rsidR="007B3191" w:rsidRPr="003C299D" w:rsidRDefault="001111D1" w:rsidP="007B3191">
      <w:pPr>
        <w:pStyle w:val="Doc-title"/>
      </w:pPr>
      <w:hyperlink r:id="rId2378" w:history="1">
        <w:r>
          <w:rPr>
            <w:rStyle w:val="Hyperlink"/>
          </w:rPr>
          <w:t>R2-2007037</w:t>
        </w:r>
      </w:hyperlink>
      <w:r w:rsidR="007B3191" w:rsidRPr="003C299D">
        <w:tab/>
        <w:t>Discussion on Idle and Inactive mode UEs</w:t>
      </w:r>
      <w:r w:rsidR="007B3191" w:rsidRPr="003C299D">
        <w:tab/>
        <w:t>vivo</w:t>
      </w:r>
      <w:r w:rsidR="007B3191" w:rsidRPr="003C299D">
        <w:tab/>
        <w:t>discussion</w:t>
      </w:r>
    </w:p>
    <w:p w14:paraId="52BE62C9" w14:textId="3B105895" w:rsidR="007B3191" w:rsidRPr="003C299D" w:rsidRDefault="001111D1" w:rsidP="007B3191">
      <w:pPr>
        <w:pStyle w:val="Doc-title"/>
      </w:pPr>
      <w:hyperlink r:id="rId2379" w:history="1">
        <w:r>
          <w:rPr>
            <w:rStyle w:val="Hyperlink"/>
          </w:rPr>
          <w:t>R2-2007055</w:t>
        </w:r>
      </w:hyperlink>
      <w:r w:rsidR="007B3191" w:rsidRPr="003C299D">
        <w:tab/>
        <w:t>MBS for Idle and Inactive mode UE</w:t>
      </w:r>
      <w:r w:rsidR="007B3191" w:rsidRPr="003C299D">
        <w:tab/>
        <w:t>Spreadtrum Communications</w:t>
      </w:r>
      <w:r w:rsidR="007B3191" w:rsidRPr="003C299D">
        <w:tab/>
        <w:t>discussion</w:t>
      </w:r>
    </w:p>
    <w:p w14:paraId="6CE087B1" w14:textId="05794A74" w:rsidR="007B3191" w:rsidRPr="003C299D" w:rsidRDefault="001111D1" w:rsidP="007B3191">
      <w:pPr>
        <w:pStyle w:val="Doc-title"/>
      </w:pPr>
      <w:hyperlink r:id="rId2380" w:history="1">
        <w:r>
          <w:rPr>
            <w:rStyle w:val="Hyperlink"/>
          </w:rPr>
          <w:t>R2-2007446</w:t>
        </w:r>
      </w:hyperlink>
      <w:r w:rsidR="007B3191" w:rsidRPr="003C299D">
        <w:tab/>
        <w:t>MBS for UE in RRC_INACTIVE/RRC_IDLE State</w:t>
      </w:r>
      <w:r w:rsidR="007B3191" w:rsidRPr="003C299D">
        <w:tab/>
        <w:t>ZTE, Sanechips</w:t>
      </w:r>
      <w:r w:rsidR="007B3191" w:rsidRPr="003C299D">
        <w:tab/>
        <w:t>discussion</w:t>
      </w:r>
      <w:r w:rsidR="007B3191" w:rsidRPr="003C299D">
        <w:tab/>
        <w:t>Rel-17</w:t>
      </w:r>
    </w:p>
    <w:p w14:paraId="7CC286DC" w14:textId="7AFC9B11" w:rsidR="007B3191" w:rsidRPr="003C299D" w:rsidRDefault="001111D1" w:rsidP="007B3191">
      <w:pPr>
        <w:pStyle w:val="Doc-title"/>
      </w:pPr>
      <w:hyperlink r:id="rId2381" w:history="1">
        <w:r>
          <w:rPr>
            <w:rStyle w:val="Hyperlink"/>
          </w:rPr>
          <w:t>R2-2007896</w:t>
        </w:r>
      </w:hyperlink>
      <w:r w:rsidR="007B3191" w:rsidRPr="003C299D">
        <w:tab/>
        <w:t>Group Based MBS Notification for Idle/Inactive mode UEs</w:t>
      </w:r>
      <w:r w:rsidR="007B3191" w:rsidRPr="003C299D">
        <w:tab/>
        <w:t>MediaTek Inc.</w:t>
      </w:r>
      <w:r w:rsidR="007B3191" w:rsidRPr="003C299D">
        <w:tab/>
        <w:t>discussion</w:t>
      </w:r>
      <w:r w:rsidR="007B3191" w:rsidRPr="003C299D">
        <w:tab/>
        <w:t>Rel-17</w:t>
      </w:r>
      <w:r w:rsidR="007B3191" w:rsidRPr="003C299D">
        <w:tab/>
        <w:t>NR_MBS-Core</w:t>
      </w:r>
    </w:p>
    <w:p w14:paraId="4DBCA5F9" w14:textId="1A88A74E" w:rsidR="007B3191" w:rsidRPr="003C299D" w:rsidRDefault="001111D1" w:rsidP="007B3191">
      <w:pPr>
        <w:pStyle w:val="Doc-title"/>
      </w:pPr>
      <w:hyperlink r:id="rId2382" w:history="1">
        <w:r>
          <w:rPr>
            <w:rStyle w:val="Hyperlink"/>
          </w:rPr>
          <w:t>R2-2008052</w:t>
        </w:r>
      </w:hyperlink>
      <w:r w:rsidR="007B3191" w:rsidRPr="003C299D">
        <w:tab/>
        <w:t>NR MBS solution for UE in RRC_IDLE or RRC_INACTIVE state</w:t>
      </w:r>
      <w:r w:rsidR="007B3191" w:rsidRPr="003C299D">
        <w:tab/>
        <w:t>CHENGDU TD TECH LTD.</w:t>
      </w:r>
      <w:r w:rsidR="007B3191" w:rsidRPr="003C299D">
        <w:tab/>
        <w:t>discussion</w:t>
      </w:r>
      <w:r w:rsidR="007B3191" w:rsidRPr="003C299D">
        <w:tab/>
        <w:t>Rel-17</w:t>
      </w:r>
    </w:p>
    <w:p w14:paraId="59382BA1" w14:textId="77777777" w:rsidR="007B3191" w:rsidRPr="003C299D" w:rsidRDefault="007B3191" w:rsidP="007B3191">
      <w:pPr>
        <w:pStyle w:val="Doc-text2"/>
        <w:ind w:left="0" w:firstLine="0"/>
      </w:pPr>
    </w:p>
    <w:p w14:paraId="5AEEA816" w14:textId="77777777" w:rsidR="007B3191" w:rsidRPr="003C299D" w:rsidRDefault="007B3191" w:rsidP="007B3191">
      <w:pPr>
        <w:pStyle w:val="Heading2"/>
      </w:pPr>
      <w:bookmarkStart w:id="357" w:name="_Toc50895351"/>
      <w:bookmarkStart w:id="358" w:name="_Toc55080497"/>
      <w:r w:rsidRPr="003C299D">
        <w:t>8.2</w:t>
      </w:r>
      <w:r w:rsidRPr="003C299D">
        <w:tab/>
        <w:t>MR DC/CA further enhancements</w:t>
      </w:r>
      <w:bookmarkEnd w:id="357"/>
      <w:bookmarkEnd w:id="358"/>
    </w:p>
    <w:p w14:paraId="10B343B7" w14:textId="3016BF68" w:rsidR="007B3191" w:rsidRPr="003C299D" w:rsidRDefault="007B3191" w:rsidP="007B3191">
      <w:pPr>
        <w:pStyle w:val="Comments"/>
      </w:pPr>
      <w:r w:rsidRPr="003C299D">
        <w:t>(LTE_NR_DC_enh2-Core; leading WG: RAN2; REL-17; WID: RP-201040)</w:t>
      </w:r>
    </w:p>
    <w:p w14:paraId="4839704A" w14:textId="77777777" w:rsidR="007B3191" w:rsidRPr="003C299D" w:rsidRDefault="007B3191" w:rsidP="007B3191">
      <w:pPr>
        <w:pStyle w:val="Comments"/>
      </w:pPr>
      <w:r w:rsidRPr="003C299D">
        <w:t>Time budget: 1 TU</w:t>
      </w:r>
    </w:p>
    <w:p w14:paraId="5E95922F" w14:textId="77777777" w:rsidR="007B3191" w:rsidRPr="003C299D" w:rsidRDefault="007B3191" w:rsidP="007B3191">
      <w:pPr>
        <w:pStyle w:val="Comments"/>
      </w:pPr>
      <w:r w:rsidRPr="003C299D">
        <w:t>Tdoc Limitation: 2 tdocs</w:t>
      </w:r>
    </w:p>
    <w:p w14:paraId="2B1603F8" w14:textId="77777777" w:rsidR="007B3191" w:rsidRPr="003C299D" w:rsidRDefault="007B3191" w:rsidP="007B3191">
      <w:pPr>
        <w:pStyle w:val="Comments"/>
      </w:pPr>
      <w:r w:rsidRPr="003C299D">
        <w:t>Email max expectation: 2 threads</w:t>
      </w:r>
    </w:p>
    <w:p w14:paraId="06A31458" w14:textId="77777777" w:rsidR="007B3191" w:rsidRPr="003C299D" w:rsidRDefault="007B3191" w:rsidP="007B3191">
      <w:pPr>
        <w:pStyle w:val="Comments"/>
      </w:pPr>
      <w:r w:rsidRPr="003C299D">
        <w:t>Focus for this meeting: a) get a common understanding of the WID b) get technical proposals on the table for questions and scrutiny.</w:t>
      </w:r>
    </w:p>
    <w:p w14:paraId="5BEAE352" w14:textId="77777777" w:rsidR="003E56B8" w:rsidRPr="003C299D" w:rsidRDefault="003E56B8" w:rsidP="003E56B8">
      <w:pPr>
        <w:pStyle w:val="Heading3"/>
      </w:pPr>
      <w:bookmarkStart w:id="359" w:name="_Toc50895352"/>
      <w:bookmarkStart w:id="360" w:name="_Toc55080498"/>
      <w:r w:rsidRPr="003C299D">
        <w:t>8.2.1</w:t>
      </w:r>
      <w:r w:rsidRPr="003C299D">
        <w:tab/>
        <w:t>Organizational, Requirements and Scope</w:t>
      </w:r>
      <w:bookmarkEnd w:id="359"/>
      <w:bookmarkEnd w:id="360"/>
    </w:p>
    <w:p w14:paraId="5D1F9BC0" w14:textId="77777777" w:rsidR="003E56B8" w:rsidRPr="003C299D" w:rsidRDefault="003E56B8" w:rsidP="003E56B8">
      <w:pPr>
        <w:pStyle w:val="Comments"/>
      </w:pPr>
      <w:r w:rsidRPr="003C299D">
        <w:t>Including work plan and any other rapporteur input.</w:t>
      </w:r>
    </w:p>
    <w:p w14:paraId="20A70DB0" w14:textId="77777777" w:rsidR="003E56B8" w:rsidRPr="003C299D" w:rsidRDefault="003E56B8" w:rsidP="003E56B8">
      <w:pPr>
        <w:pStyle w:val="Doc-title"/>
      </w:pPr>
    </w:p>
    <w:p w14:paraId="43C4D2DB" w14:textId="77777777" w:rsidR="003E56B8" w:rsidRPr="003C299D" w:rsidRDefault="003E56B8" w:rsidP="003E56B8">
      <w:pPr>
        <w:pStyle w:val="BoldComments"/>
      </w:pPr>
      <w:r w:rsidRPr="003C299D">
        <w:lastRenderedPageBreak/>
        <w:t>By Web Conf (Monday August 24</w:t>
      </w:r>
      <w:r w:rsidRPr="003C299D">
        <w:rPr>
          <w:vertAlign w:val="superscript"/>
        </w:rPr>
        <w:t>th</w:t>
      </w:r>
      <w:r w:rsidRPr="003C299D">
        <w:t>)</w:t>
      </w:r>
    </w:p>
    <w:p w14:paraId="70DA050E" w14:textId="77777777" w:rsidR="003E56B8" w:rsidRPr="003C299D" w:rsidRDefault="003E56B8" w:rsidP="003E56B8">
      <w:pPr>
        <w:pStyle w:val="Comments"/>
      </w:pPr>
      <w:r w:rsidRPr="003C299D">
        <w:t>Work plan:</w:t>
      </w:r>
    </w:p>
    <w:p w14:paraId="7700E0B2" w14:textId="44DDC224" w:rsidR="003E56B8" w:rsidRPr="003C299D" w:rsidRDefault="001111D1" w:rsidP="003E56B8">
      <w:pPr>
        <w:pStyle w:val="Doc-title"/>
      </w:pPr>
      <w:hyperlink r:id="rId2383" w:history="1">
        <w:r>
          <w:rPr>
            <w:rStyle w:val="Hyperlink"/>
          </w:rPr>
          <w:t>R2-2007676</w:t>
        </w:r>
      </w:hyperlink>
      <w:r w:rsidR="003E56B8" w:rsidRPr="003C299D">
        <w:tab/>
        <w:t>Work plan for R17 Further MR-DC enhancements WI</w:t>
      </w:r>
      <w:r w:rsidR="003E56B8" w:rsidRPr="003C299D">
        <w:tab/>
        <w:t>Huawei</w:t>
      </w:r>
      <w:r w:rsidR="003E56B8" w:rsidRPr="003C299D">
        <w:tab/>
        <w:t>Work Plan</w:t>
      </w:r>
      <w:r w:rsidR="003E56B8" w:rsidRPr="003C299D">
        <w:tab/>
        <w:t>Rel-17</w:t>
      </w:r>
      <w:r w:rsidR="003E56B8" w:rsidRPr="003C299D">
        <w:tab/>
        <w:t>LTE_NR_DC_enh2-Core</w:t>
      </w:r>
    </w:p>
    <w:p w14:paraId="77B8FB2E"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Noted</w:t>
      </w:r>
    </w:p>
    <w:p w14:paraId="0E8910EB" w14:textId="77777777" w:rsidR="003E56B8" w:rsidRPr="003C299D" w:rsidRDefault="003E56B8" w:rsidP="003E56B8">
      <w:pPr>
        <w:pStyle w:val="Doc-text2"/>
      </w:pPr>
    </w:p>
    <w:p w14:paraId="3B5ACEEE" w14:textId="0850079B" w:rsidR="003E56B8" w:rsidRPr="003C299D" w:rsidRDefault="001111D1" w:rsidP="003E56B8">
      <w:pPr>
        <w:pStyle w:val="Doc-title"/>
      </w:pPr>
      <w:hyperlink r:id="rId2384" w:history="1">
        <w:r>
          <w:rPr>
            <w:rStyle w:val="Hyperlink"/>
          </w:rPr>
          <w:t>R2-2007677</w:t>
        </w:r>
      </w:hyperlink>
      <w:r w:rsidR="003E56B8" w:rsidRPr="003C299D">
        <w:tab/>
        <w:t>Status of the work on efficient SCell activation/deactivation</w:t>
      </w:r>
      <w:r w:rsidR="003E56B8" w:rsidRPr="003C299D">
        <w:tab/>
        <w:t>Huawei</w:t>
      </w:r>
      <w:r w:rsidR="003E56B8" w:rsidRPr="003C299D">
        <w:tab/>
        <w:t>discussion</w:t>
      </w:r>
      <w:r w:rsidR="003E56B8" w:rsidRPr="003C299D">
        <w:tab/>
        <w:t>Rel-17</w:t>
      </w:r>
      <w:r w:rsidR="003E56B8" w:rsidRPr="003C299D">
        <w:tab/>
        <w:t>LTE_NR_DC_enh2-Core</w:t>
      </w:r>
    </w:p>
    <w:p w14:paraId="25C145D9" w14:textId="77777777" w:rsidR="003E56B8" w:rsidRPr="003C299D" w:rsidRDefault="003E56B8" w:rsidP="003E56B8">
      <w:pPr>
        <w:pStyle w:val="Doc-text2"/>
      </w:pPr>
      <w:r w:rsidRPr="003C299D">
        <w:t xml:space="preserve">- </w:t>
      </w:r>
      <w:r w:rsidRPr="003C299D">
        <w:tab/>
        <w:t xml:space="preserve">LG wonder if PSCell activation/deactivation is also included in this. </w:t>
      </w:r>
    </w:p>
    <w:p w14:paraId="02A150F4" w14:textId="77777777" w:rsidR="003E56B8" w:rsidRPr="003C299D" w:rsidRDefault="003E56B8" w:rsidP="003E56B8">
      <w:pPr>
        <w:pStyle w:val="Doc-text2"/>
      </w:pPr>
      <w:r w:rsidRPr="003C299D">
        <w:t>-</w:t>
      </w:r>
      <w:r w:rsidRPr="003C299D">
        <w:tab/>
        <w:t xml:space="preserve">Huawei think we can discuss later, </w:t>
      </w:r>
    </w:p>
    <w:p w14:paraId="01AB602F" w14:textId="77777777" w:rsidR="003E56B8" w:rsidRPr="003C299D" w:rsidRDefault="003E56B8" w:rsidP="003E56B8">
      <w:pPr>
        <w:pStyle w:val="Doc-text2"/>
      </w:pPr>
      <w:r w:rsidRPr="003C299D">
        <w:t xml:space="preserve">- </w:t>
      </w:r>
      <w:r w:rsidRPr="003C299D">
        <w:tab/>
        <w:t>Nokia think we need to discuss</w:t>
      </w:r>
    </w:p>
    <w:p w14:paraId="26959FC1" w14:textId="77777777" w:rsidR="003E56B8" w:rsidRPr="003C299D" w:rsidRDefault="003E56B8" w:rsidP="003E56B8">
      <w:pPr>
        <w:pStyle w:val="Doc-text2"/>
      </w:pPr>
      <w:r w:rsidRPr="003C299D">
        <w:t>-</w:t>
      </w:r>
      <w:r w:rsidRPr="003C299D">
        <w:tab/>
        <w:t xml:space="preserve">vivo think CSI-RS measurements in deact state is a remains from R16 so maybe it can be discussed. </w:t>
      </w:r>
    </w:p>
    <w:p w14:paraId="551E6DD3" w14:textId="77777777" w:rsidR="003E56B8" w:rsidRPr="003C299D" w:rsidRDefault="003E56B8" w:rsidP="003E56B8">
      <w:pPr>
        <w:pStyle w:val="Doc-text2"/>
      </w:pPr>
      <w:r w:rsidRPr="003C299D">
        <w:t>-</w:t>
      </w:r>
      <w:r w:rsidRPr="003C299D">
        <w:tab/>
        <w:t xml:space="preserve">CATT agrees on the proposal for SCell activation / deactivation. </w:t>
      </w:r>
    </w:p>
    <w:p w14:paraId="0B680B20" w14:textId="77777777" w:rsidR="003E56B8" w:rsidRPr="003C299D" w:rsidRDefault="003E56B8" w:rsidP="003E56B8">
      <w:pPr>
        <w:pStyle w:val="Doc-text2"/>
      </w:pPr>
      <w:r w:rsidRPr="003C299D">
        <w:t>-</w:t>
      </w:r>
      <w:r w:rsidRPr="003C299D">
        <w:tab/>
        <w:t>Chair: think anyway we will let R1 progress somewhat on the SCell act /. deact</w:t>
      </w:r>
    </w:p>
    <w:p w14:paraId="317F8B70"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Noted</w:t>
      </w:r>
    </w:p>
    <w:p w14:paraId="0515261A" w14:textId="77777777" w:rsidR="003E56B8" w:rsidRPr="003C299D" w:rsidRDefault="003E56B8" w:rsidP="003E56B8">
      <w:pPr>
        <w:pStyle w:val="Heading3"/>
      </w:pPr>
      <w:bookmarkStart w:id="361" w:name="_Toc50895353"/>
      <w:bookmarkStart w:id="362" w:name="_Toc55080499"/>
      <w:r w:rsidRPr="003C299D">
        <w:t>8.2.2</w:t>
      </w:r>
      <w:r w:rsidRPr="003C299D">
        <w:tab/>
        <w:t>Efficient activation / deactivation mechanism for one SCG and SCells</w:t>
      </w:r>
      <w:bookmarkEnd w:id="361"/>
      <w:bookmarkEnd w:id="362"/>
    </w:p>
    <w:p w14:paraId="176361D4" w14:textId="77777777" w:rsidR="003E56B8" w:rsidRPr="003C299D" w:rsidRDefault="003E56B8" w:rsidP="003E56B8">
      <w:pPr>
        <w:pStyle w:val="BoldComments"/>
      </w:pPr>
      <w:r w:rsidRPr="003C299D">
        <w:t>By Web Conf (Monday August 24</w:t>
      </w:r>
      <w:r w:rsidRPr="003C299D">
        <w:rPr>
          <w:vertAlign w:val="superscript"/>
        </w:rPr>
        <w:t>th</w:t>
      </w:r>
      <w:r w:rsidRPr="003C299D">
        <w:t>)</w:t>
      </w:r>
    </w:p>
    <w:p w14:paraId="5AACC633" w14:textId="77777777" w:rsidR="003E56B8" w:rsidRPr="003C299D" w:rsidRDefault="003E56B8" w:rsidP="003E56B8">
      <w:pPr>
        <w:pStyle w:val="Doc-title"/>
        <w:rPr>
          <w:i/>
          <w:iCs/>
        </w:rPr>
      </w:pPr>
      <w:r w:rsidRPr="003C299D">
        <w:rPr>
          <w:i/>
          <w:iCs/>
        </w:rPr>
        <w:t>Operator input:</w:t>
      </w:r>
    </w:p>
    <w:p w14:paraId="313C779B" w14:textId="4AE6F892" w:rsidR="003E56B8" w:rsidRPr="003C299D" w:rsidRDefault="001111D1" w:rsidP="003E56B8">
      <w:pPr>
        <w:pStyle w:val="Doc-title"/>
      </w:pPr>
      <w:hyperlink r:id="rId2385" w:history="1">
        <w:r>
          <w:rPr>
            <w:rStyle w:val="Hyperlink"/>
          </w:rPr>
          <w:t>R2-2007439</w:t>
        </w:r>
      </w:hyperlink>
      <w:r w:rsidR="003E56B8" w:rsidRPr="003C299D">
        <w:tab/>
        <w:t>Consideration on dormant SCG</w:t>
      </w:r>
      <w:r w:rsidR="003E56B8" w:rsidRPr="003C299D">
        <w:tab/>
        <w:t>CMCC</w:t>
      </w:r>
      <w:r w:rsidR="003E56B8" w:rsidRPr="003C299D">
        <w:tab/>
        <w:t>discussion</w:t>
      </w:r>
      <w:r w:rsidR="003E56B8" w:rsidRPr="003C299D">
        <w:tab/>
        <w:t>Rel-17</w:t>
      </w:r>
      <w:r w:rsidR="003E56B8" w:rsidRPr="003C299D">
        <w:tab/>
        <w:t>LTE_NR_DC_enh2-Core</w:t>
      </w:r>
    </w:p>
    <w:p w14:paraId="77C5506B" w14:textId="77777777" w:rsidR="003E56B8" w:rsidRPr="003C299D" w:rsidRDefault="003E56B8" w:rsidP="003E56B8">
      <w:pPr>
        <w:pStyle w:val="Doc-title"/>
        <w:rPr>
          <w:i/>
          <w:iCs/>
        </w:rPr>
      </w:pPr>
      <w:r w:rsidRPr="003C299D">
        <w:rPr>
          <w:i/>
          <w:iCs/>
        </w:rPr>
        <w:tab/>
        <w:t>(moved from 8.2.3)</w:t>
      </w:r>
    </w:p>
    <w:p w14:paraId="67AB1447" w14:textId="77777777" w:rsidR="003E56B8" w:rsidRPr="003C299D" w:rsidRDefault="003E56B8" w:rsidP="003E56B8">
      <w:pPr>
        <w:pStyle w:val="Doc-title"/>
        <w:ind w:left="0" w:firstLine="0"/>
        <w:rPr>
          <w:i/>
          <w:iCs/>
        </w:rPr>
      </w:pPr>
    </w:p>
    <w:p w14:paraId="2935C7ED" w14:textId="77777777" w:rsidR="003E56B8" w:rsidRPr="003C299D" w:rsidRDefault="003E56B8" w:rsidP="003E56B8">
      <w:pPr>
        <w:pStyle w:val="Doc-text2"/>
      </w:pPr>
      <w:r w:rsidRPr="003C299D">
        <w:t>DISCUSSION</w:t>
      </w:r>
    </w:p>
    <w:p w14:paraId="0F43AAAA" w14:textId="77777777" w:rsidR="003E56B8" w:rsidRPr="003C299D" w:rsidRDefault="003E56B8" w:rsidP="003E56B8">
      <w:pPr>
        <w:pStyle w:val="Doc-text2"/>
      </w:pPr>
      <w:r w:rsidRPr="003C299D">
        <w:t>-</w:t>
      </w:r>
      <w:r w:rsidRPr="003C299D">
        <w:tab/>
        <w:t xml:space="preserve">Huawei think “dormant” is not good as it implies certain solution. We should stick to the WI terminology for now. Nokia think that would indeed be ok, and most papers seems to be aligned. </w:t>
      </w:r>
    </w:p>
    <w:p w14:paraId="31F6EDE3" w14:textId="77777777" w:rsidR="003E56B8" w:rsidRPr="003C299D" w:rsidRDefault="003E56B8" w:rsidP="003E56B8">
      <w:pPr>
        <w:pStyle w:val="Doc-text2"/>
      </w:pPr>
      <w:r w:rsidRPr="003C299D">
        <w:t>-</w:t>
      </w:r>
      <w:r w:rsidRPr="003C299D">
        <w:tab/>
        <w:t>Nokia think some things need to discuss more, e.g. beam mgmt.</w:t>
      </w:r>
    </w:p>
    <w:p w14:paraId="6910E4CB" w14:textId="77777777" w:rsidR="003E56B8" w:rsidRPr="003C299D" w:rsidRDefault="003E56B8" w:rsidP="003E56B8">
      <w:pPr>
        <w:pStyle w:val="Doc-text2"/>
      </w:pPr>
      <w:r w:rsidRPr="003C299D">
        <w:t xml:space="preserve">- </w:t>
      </w:r>
      <w:r w:rsidRPr="003C299D">
        <w:tab/>
        <w:t>LG think dormant can be a way. LG think R2 need to study new solutions, e.g. to avoid inter-node latency</w:t>
      </w:r>
    </w:p>
    <w:p w14:paraId="48263CF3" w14:textId="77777777" w:rsidR="003E56B8" w:rsidRPr="003C299D" w:rsidRDefault="003E56B8" w:rsidP="003E56B8">
      <w:pPr>
        <w:pStyle w:val="Doc-text2"/>
      </w:pPr>
      <w:r w:rsidRPr="003C299D">
        <w:t>-</w:t>
      </w:r>
      <w:r w:rsidRPr="003C299D">
        <w:tab/>
        <w:t xml:space="preserve">Oppo think we have several possible solutions, and think dormancy can be used for all cells except PScell and PUCCH Scell. Oppo also point out that R1 is not in this objective. </w:t>
      </w:r>
    </w:p>
    <w:p w14:paraId="7DFD241E" w14:textId="77777777" w:rsidR="003E56B8" w:rsidRPr="003C299D" w:rsidRDefault="003E56B8" w:rsidP="003E56B8">
      <w:pPr>
        <w:pStyle w:val="Doc-text2"/>
      </w:pPr>
      <w:r w:rsidRPr="003C299D">
        <w:t>-</w:t>
      </w:r>
      <w:r w:rsidRPr="003C299D">
        <w:tab/>
        <w:t xml:space="preserve">FW think whether MN need to send the deact indication need to be discussed, this may involve a lot of delay. </w:t>
      </w:r>
    </w:p>
    <w:p w14:paraId="735F9E0A" w14:textId="77777777" w:rsidR="003E56B8" w:rsidRPr="003C299D" w:rsidRDefault="003E56B8" w:rsidP="003E56B8">
      <w:pPr>
        <w:pStyle w:val="Doc-text2"/>
      </w:pPr>
      <w:r w:rsidRPr="003C299D">
        <w:t>-</w:t>
      </w:r>
      <w:r w:rsidRPr="003C299D">
        <w:tab/>
        <w:t xml:space="preserve">P1 Apple wonder if MN always need to be involved. Apple think there are advantages to avoiding MN involvement when possible. Apple also think there are many ways, MAC CE etc, and then the question is who construct the MAC CE. Can SCG alone do act / deact. </w:t>
      </w:r>
    </w:p>
    <w:p w14:paraId="363ECB50" w14:textId="77777777" w:rsidR="003E56B8" w:rsidRPr="003C299D" w:rsidRDefault="003E56B8" w:rsidP="003E56B8">
      <w:pPr>
        <w:pStyle w:val="Doc-text2"/>
      </w:pPr>
      <w:r w:rsidRPr="003C299D">
        <w:t xml:space="preserve">- </w:t>
      </w:r>
      <w:r w:rsidRPr="003C299D">
        <w:tab/>
        <w:t>ZTE think inter-node can be discussed later.</w:t>
      </w:r>
    </w:p>
    <w:p w14:paraId="220A8246" w14:textId="77777777" w:rsidR="003E56B8" w:rsidRPr="003C299D" w:rsidRDefault="003E56B8" w:rsidP="003E56B8">
      <w:pPr>
        <w:pStyle w:val="Doc-text2"/>
      </w:pPr>
      <w:r w:rsidRPr="003C299D">
        <w:t>-</w:t>
      </w:r>
      <w:r w:rsidRPr="003C299D">
        <w:tab/>
        <w:t xml:space="preserve">IDT are ok, think both MN and SN control will be needed. Should try to reuse as much as possible dormant SCell for SCell handling. </w:t>
      </w:r>
    </w:p>
    <w:p w14:paraId="0834727A" w14:textId="77777777" w:rsidR="003E56B8" w:rsidRPr="003C299D" w:rsidRDefault="003E56B8" w:rsidP="003E56B8">
      <w:pPr>
        <w:pStyle w:val="Doc-text2"/>
      </w:pPr>
      <w:r w:rsidRPr="003C299D">
        <w:t>-</w:t>
      </w:r>
      <w:r w:rsidRPr="003C299D">
        <w:tab/>
        <w:t xml:space="preserve">Ericsson think activation can be by MN or UE based, think UE measurements and their reporting need to be understood. </w:t>
      </w:r>
    </w:p>
    <w:p w14:paraId="5F186AE4" w14:textId="77777777" w:rsidR="003E56B8" w:rsidRPr="003C299D" w:rsidRDefault="003E56B8" w:rsidP="003E56B8">
      <w:pPr>
        <w:pStyle w:val="Doc-text2"/>
      </w:pPr>
      <w:r w:rsidRPr="003C299D">
        <w:t>-</w:t>
      </w:r>
      <w:r w:rsidRPr="003C299D">
        <w:tab/>
        <w:t xml:space="preserve">MTK think PSCell dormancy was discussed in R16, has doubts whether this gives significant benefits. Think SN shall trigger the transition. </w:t>
      </w:r>
    </w:p>
    <w:p w14:paraId="46C98BFD" w14:textId="77777777" w:rsidR="003E56B8" w:rsidRPr="003C299D" w:rsidRDefault="003E56B8" w:rsidP="003E56B8">
      <w:pPr>
        <w:pStyle w:val="Doc-text2"/>
      </w:pPr>
      <w:r w:rsidRPr="003C299D">
        <w:t>-</w:t>
      </w:r>
      <w:r w:rsidRPr="003C299D">
        <w:tab/>
        <w:t xml:space="preserve">QC think we first need to define the UE behaviour. Either MN or SN can initiate the procedure. QC also have concerns on using SCell dormancy for SCells, as CSI measurements will consume power. First UE behaviour. </w:t>
      </w:r>
    </w:p>
    <w:p w14:paraId="3D0C369C" w14:textId="77777777" w:rsidR="003E56B8" w:rsidRPr="003C299D" w:rsidRDefault="003E56B8" w:rsidP="003E56B8">
      <w:pPr>
        <w:pStyle w:val="Doc-text2"/>
      </w:pPr>
      <w:r w:rsidRPr="003C299D">
        <w:t xml:space="preserve">- </w:t>
      </w:r>
      <w:r w:rsidRPr="003C299D">
        <w:tab/>
        <w:t xml:space="preserve">Intel agrees with QC, to first focus on UE, and agrees with Ericsson that we need to understand measurements and reporting. </w:t>
      </w:r>
    </w:p>
    <w:p w14:paraId="1897E660" w14:textId="77777777" w:rsidR="003E56B8" w:rsidRPr="003C299D" w:rsidRDefault="003E56B8" w:rsidP="003E56B8">
      <w:pPr>
        <w:pStyle w:val="Doc-text2"/>
      </w:pPr>
      <w:r w:rsidRPr="003C299D">
        <w:t>-</w:t>
      </w:r>
      <w:r w:rsidRPr="003C299D">
        <w:tab/>
        <w:t xml:space="preserve">CMCC agrees with QC, think P1 includes UE triggered and SN triggered case. </w:t>
      </w:r>
    </w:p>
    <w:p w14:paraId="166DB357" w14:textId="77777777" w:rsidR="003E56B8" w:rsidRPr="003C299D" w:rsidRDefault="003E56B8" w:rsidP="003E56B8">
      <w:pPr>
        <w:pStyle w:val="Doc-text2"/>
      </w:pPr>
      <w:r w:rsidRPr="003C299D">
        <w:t>-</w:t>
      </w:r>
      <w:r w:rsidRPr="003C299D">
        <w:tab/>
        <w:t xml:space="preserve">vivo think how fast the activation can be done is a key and dep on measurements. </w:t>
      </w:r>
    </w:p>
    <w:p w14:paraId="0985C881" w14:textId="77777777" w:rsidR="003E56B8" w:rsidRPr="003C299D" w:rsidRDefault="003E56B8" w:rsidP="003E56B8">
      <w:pPr>
        <w:pStyle w:val="Doc-text2"/>
      </w:pPr>
      <w:r w:rsidRPr="003C299D">
        <w:t>P1</w:t>
      </w:r>
    </w:p>
    <w:p w14:paraId="6C69C3AB" w14:textId="77777777" w:rsidR="003E56B8" w:rsidRPr="003C299D" w:rsidRDefault="003E56B8" w:rsidP="003E56B8">
      <w:pPr>
        <w:pStyle w:val="Doc-text2"/>
      </w:pPr>
      <w:r w:rsidRPr="003C299D">
        <w:t>-</w:t>
      </w:r>
      <w:r w:rsidRPr="003C299D">
        <w:tab/>
        <w:t xml:space="preserve">IDT suggest to agree now that all nodes can trigger transitions. Nokia think we can wait. </w:t>
      </w:r>
    </w:p>
    <w:p w14:paraId="308469EA" w14:textId="77777777" w:rsidR="003E56B8" w:rsidRPr="003C299D" w:rsidRDefault="003E56B8" w:rsidP="003E56B8">
      <w:pPr>
        <w:pStyle w:val="Doc-text2"/>
      </w:pPr>
      <w:r w:rsidRPr="003C299D">
        <w:t>P2</w:t>
      </w:r>
    </w:p>
    <w:p w14:paraId="62DFF3F9" w14:textId="77777777" w:rsidR="003E56B8" w:rsidRPr="003C299D" w:rsidRDefault="003E56B8" w:rsidP="003E56B8">
      <w:pPr>
        <w:pStyle w:val="Doc-text2"/>
      </w:pPr>
      <w:r w:rsidRPr="003C299D">
        <w:t>-</w:t>
      </w:r>
      <w:r w:rsidRPr="003C299D">
        <w:tab/>
        <w:t>vivo are ok with this</w:t>
      </w:r>
    </w:p>
    <w:p w14:paraId="449F799D" w14:textId="77777777" w:rsidR="003E56B8" w:rsidRPr="003C299D" w:rsidRDefault="003E56B8" w:rsidP="003E56B8">
      <w:pPr>
        <w:pStyle w:val="Doc-text2"/>
      </w:pPr>
      <w:r w:rsidRPr="003C299D">
        <w:t>-</w:t>
      </w:r>
      <w:r w:rsidRPr="003C299D">
        <w:tab/>
        <w:t>Huawei think this is agreeable, this is in every proposal. QC agrees</w:t>
      </w:r>
    </w:p>
    <w:p w14:paraId="350953ED" w14:textId="77777777" w:rsidR="003E56B8" w:rsidRPr="003C299D" w:rsidRDefault="003E56B8" w:rsidP="003E56B8">
      <w:pPr>
        <w:pStyle w:val="Doc-text2"/>
      </w:pPr>
      <w:r w:rsidRPr="003C299D">
        <w:t>-</w:t>
      </w:r>
      <w:r w:rsidRPr="003C299D">
        <w:tab/>
        <w:t xml:space="preserve">FW think we might need to get input from R1, whether UE would need a PUCCH or not, for UE triggered activation. </w:t>
      </w:r>
    </w:p>
    <w:p w14:paraId="41E58769" w14:textId="77777777" w:rsidR="003E56B8" w:rsidRPr="003C299D" w:rsidRDefault="003E56B8" w:rsidP="003E56B8">
      <w:pPr>
        <w:pStyle w:val="Doc-text2"/>
      </w:pPr>
      <w:r w:rsidRPr="003C299D">
        <w:t>-</w:t>
      </w:r>
      <w:r w:rsidRPr="003C299D">
        <w:tab/>
        <w:t xml:space="preserve">Apple think an alternative is DRX. A question is how UE triggers an activation. </w:t>
      </w:r>
    </w:p>
    <w:p w14:paraId="1D889898" w14:textId="77777777" w:rsidR="003E56B8" w:rsidRPr="003C299D" w:rsidRDefault="003E56B8" w:rsidP="003E56B8">
      <w:pPr>
        <w:pStyle w:val="Doc-text2"/>
      </w:pPr>
      <w:r w:rsidRPr="003C299D">
        <w:t>-</w:t>
      </w:r>
      <w:r w:rsidRPr="003C299D">
        <w:tab/>
        <w:t>Nokia agrees</w:t>
      </w:r>
    </w:p>
    <w:p w14:paraId="1C52C3B5" w14:textId="77777777" w:rsidR="003E56B8" w:rsidRPr="003C299D" w:rsidRDefault="003E56B8" w:rsidP="003E56B8">
      <w:pPr>
        <w:pStyle w:val="Doc-text2"/>
      </w:pPr>
      <w:r w:rsidRPr="003C299D">
        <w:t>-</w:t>
      </w:r>
      <w:r w:rsidRPr="003C299D">
        <w:tab/>
        <w:t xml:space="preserve">Apple think we shall not agree this now. Chair: Apple seems to be the only ones objecting. </w:t>
      </w:r>
    </w:p>
    <w:p w14:paraId="2E2AAAFB" w14:textId="77777777" w:rsidR="003E56B8" w:rsidRPr="003C299D" w:rsidRDefault="003E56B8" w:rsidP="003E56B8">
      <w:pPr>
        <w:pStyle w:val="Doc-text2"/>
      </w:pPr>
      <w:r w:rsidRPr="003C299D">
        <w:lastRenderedPageBreak/>
        <w:t>P3</w:t>
      </w:r>
    </w:p>
    <w:p w14:paraId="35EE29D0" w14:textId="77777777" w:rsidR="003E56B8" w:rsidRPr="003C299D" w:rsidRDefault="003E56B8" w:rsidP="003E56B8">
      <w:pPr>
        <w:pStyle w:val="Doc-text2"/>
      </w:pPr>
      <w:r w:rsidRPr="003C299D">
        <w:t>-</w:t>
      </w:r>
      <w:r w:rsidRPr="003C299D">
        <w:tab/>
        <w:t xml:space="preserve">Nokia think the CSI reporting and beam management we need to discuss more. </w:t>
      </w:r>
    </w:p>
    <w:p w14:paraId="0CC6E71C" w14:textId="77777777" w:rsidR="003E56B8" w:rsidRPr="003C299D" w:rsidRDefault="003E56B8" w:rsidP="003E56B8">
      <w:pPr>
        <w:pStyle w:val="Doc-text2"/>
      </w:pPr>
      <w:r w:rsidRPr="003C299D">
        <w:t>P7</w:t>
      </w:r>
    </w:p>
    <w:p w14:paraId="459CC8C8" w14:textId="77777777" w:rsidR="003E56B8" w:rsidRPr="003C299D" w:rsidRDefault="003E56B8" w:rsidP="003E56B8">
      <w:pPr>
        <w:pStyle w:val="Doc-text2"/>
      </w:pPr>
      <w:r w:rsidRPr="003C299D">
        <w:t>-</w:t>
      </w:r>
      <w:r w:rsidRPr="003C299D">
        <w:tab/>
        <w:t xml:space="preserve">CATT think we only have one active SCG so we should only have one deactivated. </w:t>
      </w:r>
    </w:p>
    <w:p w14:paraId="2ACF6F8F" w14:textId="77777777" w:rsidR="003E56B8" w:rsidRPr="003C299D" w:rsidRDefault="003E56B8" w:rsidP="003E56B8">
      <w:pPr>
        <w:pStyle w:val="Doc-text2"/>
      </w:pPr>
      <w:r w:rsidRPr="003C299D">
        <w:t>-</w:t>
      </w:r>
      <w:r w:rsidRPr="003C299D">
        <w:tab/>
        <w:t xml:space="preserve">CATT think MN makes the decision to deactivate / activate. </w:t>
      </w:r>
    </w:p>
    <w:p w14:paraId="72F77EB0" w14:textId="77777777" w:rsidR="003E56B8" w:rsidRPr="003C299D" w:rsidRDefault="003E56B8" w:rsidP="003E56B8">
      <w:pPr>
        <w:pStyle w:val="Doc-text2"/>
        <w:ind w:left="0" w:firstLine="0"/>
      </w:pPr>
    </w:p>
    <w:p w14:paraId="1BC4198E"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FFS how signalling and inter-node interaction works at activation deactivation (e.g. MN triggered, SN triggered, UE triggered, signalling mechanism, which node is in control etc)</w:t>
      </w:r>
    </w:p>
    <w:p w14:paraId="4D151A8D"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FFS if </w:t>
      </w:r>
      <w:r w:rsidRPr="003C299D">
        <w:rPr>
          <w:rFonts w:hint="eastAsia"/>
        </w:rPr>
        <w:t>f</w:t>
      </w:r>
      <w:r w:rsidRPr="003C299D">
        <w:t>or deactived SCG, the UE stop monitoring PDCCH for PSCell and SCells of the SCG</w:t>
      </w:r>
    </w:p>
    <w:p w14:paraId="3DA87561"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rPr>
          <w:rFonts w:eastAsia="SimSun"/>
          <w:kern w:val="2"/>
        </w:rPr>
        <w:t xml:space="preserve">FFS if For the PSCell in deactivated SCG, the UE </w:t>
      </w:r>
      <w:r w:rsidRPr="003C299D">
        <w:t>performs CSI/RRM measurement and report; AGC; beam management; RLM</w:t>
      </w:r>
    </w:p>
    <w:p w14:paraId="02ABE222" w14:textId="77777777" w:rsidR="003E56B8" w:rsidRPr="003C299D" w:rsidRDefault="003E56B8" w:rsidP="003E56B8">
      <w:pPr>
        <w:pStyle w:val="Doc-text2"/>
      </w:pPr>
    </w:p>
    <w:p w14:paraId="170EE84E" w14:textId="77777777" w:rsidR="003E56B8" w:rsidRPr="003C299D" w:rsidRDefault="003E56B8" w:rsidP="003E56B8">
      <w:pPr>
        <w:pStyle w:val="Doc-title"/>
        <w:rPr>
          <w:i/>
          <w:iCs/>
        </w:rPr>
      </w:pPr>
      <w:r w:rsidRPr="003C299D">
        <w:rPr>
          <w:i/>
          <w:iCs/>
        </w:rPr>
        <w:t>NW Vendor input:</w:t>
      </w:r>
    </w:p>
    <w:p w14:paraId="31F2A36C" w14:textId="4280F403" w:rsidR="003E56B8" w:rsidRPr="003C299D" w:rsidRDefault="001111D1" w:rsidP="003E56B8">
      <w:pPr>
        <w:pStyle w:val="Doc-title"/>
      </w:pPr>
      <w:hyperlink r:id="rId2386" w:history="1">
        <w:r>
          <w:rPr>
            <w:rStyle w:val="Hyperlink"/>
          </w:rPr>
          <w:t>R2-2007678</w:t>
        </w:r>
      </w:hyperlink>
      <w:r w:rsidR="003E56B8" w:rsidRPr="003C299D">
        <w:tab/>
        <w:t>Discussion on SCG deactivation and activation</w:t>
      </w:r>
      <w:r w:rsidR="003E56B8" w:rsidRPr="003C299D">
        <w:tab/>
        <w:t>Huawei, HiSilicon</w:t>
      </w:r>
      <w:r w:rsidR="003E56B8" w:rsidRPr="003C299D">
        <w:tab/>
        <w:t>discussion</w:t>
      </w:r>
      <w:r w:rsidR="003E56B8" w:rsidRPr="003C299D">
        <w:tab/>
        <w:t>Rel-17</w:t>
      </w:r>
      <w:r w:rsidR="003E56B8" w:rsidRPr="003C299D">
        <w:tab/>
        <w:t>LTE_NR_DC_enh2-Core</w:t>
      </w:r>
    </w:p>
    <w:p w14:paraId="447441B9" w14:textId="42469208" w:rsidR="003E56B8" w:rsidRPr="003C299D" w:rsidRDefault="001111D1" w:rsidP="003E56B8">
      <w:pPr>
        <w:pStyle w:val="Doc-title"/>
      </w:pPr>
      <w:hyperlink r:id="rId2387" w:history="1">
        <w:r>
          <w:rPr>
            <w:rStyle w:val="Hyperlink"/>
          </w:rPr>
          <w:t>R2-2007068</w:t>
        </w:r>
      </w:hyperlink>
      <w:r w:rsidR="003E56B8" w:rsidRPr="003C299D">
        <w:tab/>
        <w:t>On fast deactivation and activation of one SG and SCells</w:t>
      </w:r>
      <w:r w:rsidR="003E56B8" w:rsidRPr="003C299D">
        <w:tab/>
        <w:t>Nokia, Nokia Shanghai Bell</w:t>
      </w:r>
      <w:r w:rsidR="003E56B8" w:rsidRPr="003C299D">
        <w:tab/>
        <w:t>discussion</w:t>
      </w:r>
      <w:r w:rsidR="003E56B8" w:rsidRPr="003C299D">
        <w:tab/>
        <w:t>Rel-17</w:t>
      </w:r>
      <w:r w:rsidR="003E56B8" w:rsidRPr="003C299D">
        <w:tab/>
        <w:t>LTE_NR_DC_enh2-Core</w:t>
      </w:r>
    </w:p>
    <w:p w14:paraId="3B0A27BB" w14:textId="19A292D3" w:rsidR="003E56B8" w:rsidRPr="003C299D" w:rsidRDefault="001111D1" w:rsidP="003E56B8">
      <w:pPr>
        <w:pStyle w:val="Doc-title"/>
      </w:pPr>
      <w:hyperlink r:id="rId2388" w:history="1">
        <w:r>
          <w:rPr>
            <w:rStyle w:val="Hyperlink"/>
          </w:rPr>
          <w:t>R2-2007598</w:t>
        </w:r>
      </w:hyperlink>
      <w:r w:rsidR="003E56B8" w:rsidRPr="003C299D">
        <w:tab/>
        <w:t>Efficient SCG/SCell (de)activation</w:t>
      </w:r>
      <w:r w:rsidR="003E56B8" w:rsidRPr="003C299D">
        <w:tab/>
        <w:t>Ericsson</w:t>
      </w:r>
      <w:r w:rsidR="003E56B8" w:rsidRPr="003C299D">
        <w:tab/>
        <w:t>discussion</w:t>
      </w:r>
      <w:r w:rsidR="003E56B8" w:rsidRPr="003C299D">
        <w:tab/>
        <w:t>LTE_NR_DC_enh2-Core</w:t>
      </w:r>
    </w:p>
    <w:p w14:paraId="0FA2FC64" w14:textId="226A347F" w:rsidR="003E56B8" w:rsidRPr="003C299D" w:rsidRDefault="001111D1" w:rsidP="003E56B8">
      <w:pPr>
        <w:pStyle w:val="Doc-title"/>
      </w:pPr>
      <w:hyperlink r:id="rId2389" w:history="1">
        <w:r>
          <w:rPr>
            <w:rStyle w:val="Hyperlink"/>
          </w:rPr>
          <w:t>R2-2007009</w:t>
        </w:r>
      </w:hyperlink>
      <w:r w:rsidR="003E56B8" w:rsidRPr="003C299D">
        <w:tab/>
        <w:t>Efficient Activation/Deactivation Mechanism for SCG and Scells</w:t>
      </w:r>
      <w:r w:rsidR="003E56B8" w:rsidRPr="003C299D">
        <w:tab/>
        <w:t>CATT</w:t>
      </w:r>
      <w:r w:rsidR="003E56B8" w:rsidRPr="003C299D">
        <w:tab/>
        <w:t>discussion</w:t>
      </w:r>
      <w:r w:rsidR="003E56B8" w:rsidRPr="003C299D">
        <w:tab/>
        <w:t>Rel-17</w:t>
      </w:r>
      <w:r w:rsidR="003E56B8" w:rsidRPr="003C299D">
        <w:tab/>
        <w:t>LTE_NR_DC_enh2-Core</w:t>
      </w:r>
    </w:p>
    <w:p w14:paraId="7AB9386E" w14:textId="3EFFC76F" w:rsidR="003E56B8" w:rsidRPr="003C299D" w:rsidRDefault="001111D1" w:rsidP="003E56B8">
      <w:pPr>
        <w:pStyle w:val="Doc-title"/>
      </w:pPr>
      <w:hyperlink r:id="rId2390" w:history="1">
        <w:r>
          <w:rPr>
            <w:rStyle w:val="Hyperlink"/>
          </w:rPr>
          <w:t>R2-2006900</w:t>
        </w:r>
      </w:hyperlink>
      <w:r w:rsidR="003E56B8" w:rsidRPr="003C299D">
        <w:tab/>
        <w:t>Framework of SCG deactivation and activation</w:t>
      </w:r>
      <w:r w:rsidR="003E56B8" w:rsidRPr="003C299D">
        <w:tab/>
        <w:t>ZTE Corporation, Sanechips</w:t>
      </w:r>
      <w:r w:rsidR="003E56B8" w:rsidRPr="003C299D">
        <w:tab/>
        <w:t>discussion</w:t>
      </w:r>
      <w:r w:rsidR="003E56B8" w:rsidRPr="003C299D">
        <w:tab/>
        <w:t>Rel-17</w:t>
      </w:r>
      <w:r w:rsidR="003E56B8" w:rsidRPr="003C299D">
        <w:tab/>
        <w:t>LTE_NR_DC_enh2-Core</w:t>
      </w:r>
    </w:p>
    <w:p w14:paraId="2EB6C554" w14:textId="1CC1CB34" w:rsidR="003E56B8" w:rsidRPr="003C299D" w:rsidRDefault="001111D1" w:rsidP="003E56B8">
      <w:pPr>
        <w:pStyle w:val="Doc-title"/>
      </w:pPr>
      <w:hyperlink r:id="rId2391" w:history="1">
        <w:r>
          <w:rPr>
            <w:rStyle w:val="Hyperlink"/>
          </w:rPr>
          <w:t>R2-2007623</w:t>
        </w:r>
      </w:hyperlink>
      <w:r w:rsidR="003E56B8" w:rsidRPr="003C299D">
        <w:tab/>
        <w:t>Further enhancements regarding deactivation and resumption for R17</w:t>
      </w:r>
      <w:r w:rsidR="003E56B8" w:rsidRPr="003C299D">
        <w:tab/>
        <w:t>Samsung Telecommunications</w:t>
      </w:r>
      <w:r w:rsidR="003E56B8" w:rsidRPr="003C299D">
        <w:tab/>
        <w:t>discussion</w:t>
      </w:r>
      <w:r w:rsidR="003E56B8" w:rsidRPr="003C299D">
        <w:tab/>
        <w:t>Rel-17</w:t>
      </w:r>
      <w:r w:rsidR="003E56B8" w:rsidRPr="003C299D">
        <w:tab/>
        <w:t>LTE_NR_DC_enh2-Core</w:t>
      </w:r>
    </w:p>
    <w:p w14:paraId="34BCFA9D" w14:textId="77777777" w:rsidR="003E56B8" w:rsidRPr="003C299D" w:rsidRDefault="003E56B8" w:rsidP="003E56B8">
      <w:pPr>
        <w:pStyle w:val="Doc-title"/>
      </w:pPr>
    </w:p>
    <w:p w14:paraId="50E71D5E" w14:textId="77777777" w:rsidR="003E56B8" w:rsidRPr="003C299D" w:rsidRDefault="003E56B8" w:rsidP="003E56B8">
      <w:pPr>
        <w:pStyle w:val="Doc-title"/>
        <w:rPr>
          <w:i/>
          <w:iCs/>
        </w:rPr>
      </w:pPr>
      <w:r w:rsidRPr="003C299D">
        <w:rPr>
          <w:i/>
          <w:iCs/>
        </w:rPr>
        <w:t>Other vendor input:</w:t>
      </w:r>
    </w:p>
    <w:p w14:paraId="4D5E922A" w14:textId="788C91AB" w:rsidR="003E56B8" w:rsidRPr="003C299D" w:rsidRDefault="001111D1" w:rsidP="003E56B8">
      <w:pPr>
        <w:pStyle w:val="Doc-title"/>
      </w:pPr>
      <w:hyperlink r:id="rId2392" w:history="1">
        <w:r>
          <w:rPr>
            <w:rStyle w:val="Hyperlink"/>
          </w:rPr>
          <w:t>R2-2006756</w:t>
        </w:r>
      </w:hyperlink>
      <w:r w:rsidR="003E56B8" w:rsidRPr="003C299D">
        <w:tab/>
        <w:t>On Support of Activation/Deactivation for SCG</w:t>
      </w:r>
      <w:r w:rsidR="003E56B8" w:rsidRPr="003C299D">
        <w:tab/>
        <w:t>InterDigital</w:t>
      </w:r>
      <w:r w:rsidR="003E56B8" w:rsidRPr="003C299D">
        <w:tab/>
        <w:t>discussion</w:t>
      </w:r>
      <w:r w:rsidR="003E56B8" w:rsidRPr="003C299D">
        <w:tab/>
        <w:t>Rel-17</w:t>
      </w:r>
      <w:r w:rsidR="003E56B8" w:rsidRPr="003C299D">
        <w:tab/>
        <w:t>LTE_NR_DC_enh2-Core</w:t>
      </w:r>
    </w:p>
    <w:p w14:paraId="401A2821" w14:textId="2FAF4D94" w:rsidR="003E56B8" w:rsidRPr="003C299D" w:rsidRDefault="001111D1" w:rsidP="003E56B8">
      <w:pPr>
        <w:pStyle w:val="Doc-title"/>
      </w:pPr>
      <w:hyperlink r:id="rId2393" w:history="1">
        <w:r>
          <w:rPr>
            <w:rStyle w:val="Hyperlink"/>
          </w:rPr>
          <w:t>R2-2007748</w:t>
        </w:r>
      </w:hyperlink>
      <w:r w:rsidR="003E56B8" w:rsidRPr="003C299D">
        <w:tab/>
        <w:t>Efficient SCG activation/deactivation in MR-DC</w:t>
      </w:r>
      <w:r w:rsidR="003E56B8" w:rsidRPr="003C299D">
        <w:tab/>
        <w:t>Qualcomm Incorporated</w:t>
      </w:r>
      <w:r w:rsidR="003E56B8" w:rsidRPr="003C299D">
        <w:tab/>
        <w:t>discussion</w:t>
      </w:r>
      <w:r w:rsidR="003E56B8" w:rsidRPr="003C299D">
        <w:tab/>
        <w:t>Rel-17</w:t>
      </w:r>
    </w:p>
    <w:p w14:paraId="46824FC8" w14:textId="2CA306EF" w:rsidR="003E56B8" w:rsidRPr="003C299D" w:rsidRDefault="001111D1" w:rsidP="003E56B8">
      <w:pPr>
        <w:pStyle w:val="Doc-title"/>
      </w:pPr>
      <w:hyperlink r:id="rId2394" w:history="1">
        <w:r>
          <w:rPr>
            <w:rStyle w:val="Hyperlink"/>
          </w:rPr>
          <w:t>R2-2006806</w:t>
        </w:r>
      </w:hyperlink>
      <w:r w:rsidR="003E56B8" w:rsidRPr="003C299D">
        <w:tab/>
        <w:t>Discussion on SCG suspension</w:t>
      </w:r>
      <w:r w:rsidR="003E56B8" w:rsidRPr="003C299D">
        <w:tab/>
        <w:t>OPPO</w:t>
      </w:r>
      <w:r w:rsidR="003E56B8" w:rsidRPr="003C299D">
        <w:tab/>
        <w:t>discussion</w:t>
      </w:r>
      <w:r w:rsidR="003E56B8" w:rsidRPr="003C299D">
        <w:tab/>
        <w:t>Rel-17</w:t>
      </w:r>
      <w:r w:rsidR="003E56B8" w:rsidRPr="003C299D">
        <w:tab/>
        <w:t>LTE_NR_DC_enh2-Core</w:t>
      </w:r>
    </w:p>
    <w:p w14:paraId="103B84AD" w14:textId="5E1988A6" w:rsidR="003E56B8" w:rsidRPr="003C299D" w:rsidRDefault="001111D1" w:rsidP="003E56B8">
      <w:pPr>
        <w:pStyle w:val="Doc-title"/>
      </w:pPr>
      <w:hyperlink r:id="rId2395" w:history="1">
        <w:r>
          <w:rPr>
            <w:rStyle w:val="Hyperlink"/>
          </w:rPr>
          <w:t>R2-2007867</w:t>
        </w:r>
      </w:hyperlink>
      <w:r w:rsidR="003E56B8" w:rsidRPr="003C299D">
        <w:tab/>
        <w:t>Discussion on SCG suspension</w:t>
      </w:r>
      <w:r w:rsidR="003E56B8" w:rsidRPr="003C299D">
        <w:tab/>
        <w:t>MediaTek Inc.</w:t>
      </w:r>
      <w:r w:rsidR="003E56B8" w:rsidRPr="003C299D">
        <w:tab/>
        <w:t>discussion</w:t>
      </w:r>
      <w:r w:rsidR="003E56B8" w:rsidRPr="003C299D">
        <w:tab/>
        <w:t>Rel-17</w:t>
      </w:r>
      <w:r w:rsidR="003E56B8" w:rsidRPr="003C299D">
        <w:tab/>
        <w:t>LTE_NR_DC_enh2-Core</w:t>
      </w:r>
    </w:p>
    <w:p w14:paraId="565D8C3B" w14:textId="6504E6B5" w:rsidR="003E56B8" w:rsidRPr="003C299D" w:rsidRDefault="001111D1" w:rsidP="003E56B8">
      <w:pPr>
        <w:pStyle w:val="Doc-title"/>
      </w:pPr>
      <w:hyperlink r:id="rId2396" w:history="1">
        <w:r>
          <w:rPr>
            <w:rStyle w:val="Hyperlink"/>
          </w:rPr>
          <w:t>R2-2007046</w:t>
        </w:r>
      </w:hyperlink>
      <w:r w:rsidR="003E56B8" w:rsidRPr="003C299D">
        <w:tab/>
        <w:t>Discussion on efficient activation mechanism for one SCG</w:t>
      </w:r>
      <w:r w:rsidR="003E56B8" w:rsidRPr="003C299D">
        <w:tab/>
        <w:t>Spreadtrum Communications</w:t>
      </w:r>
      <w:r w:rsidR="003E56B8" w:rsidRPr="003C299D">
        <w:tab/>
        <w:t>discussion</w:t>
      </w:r>
    </w:p>
    <w:p w14:paraId="5DD993CA" w14:textId="7C0F7442" w:rsidR="003E56B8" w:rsidRPr="003C299D" w:rsidRDefault="001111D1" w:rsidP="003E56B8">
      <w:pPr>
        <w:pStyle w:val="Doc-title"/>
      </w:pPr>
      <w:hyperlink r:id="rId2397" w:history="1">
        <w:r>
          <w:rPr>
            <w:rStyle w:val="Hyperlink"/>
          </w:rPr>
          <w:t>R2-2007215</w:t>
        </w:r>
      </w:hyperlink>
      <w:r w:rsidR="003E56B8" w:rsidRPr="003C299D">
        <w:tab/>
        <w:t>Efficient activation and deactivation mechanism for SCG and SCells</w:t>
      </w:r>
      <w:r w:rsidR="003E56B8" w:rsidRPr="003C299D">
        <w:tab/>
        <w:t>vivo</w:t>
      </w:r>
      <w:r w:rsidR="003E56B8" w:rsidRPr="003C299D">
        <w:tab/>
        <w:t>discussion</w:t>
      </w:r>
      <w:r w:rsidR="003E56B8" w:rsidRPr="003C299D">
        <w:tab/>
        <w:t>Rel-17</w:t>
      </w:r>
      <w:r w:rsidR="003E56B8" w:rsidRPr="003C299D">
        <w:tab/>
        <w:t>LTE_NR_DC_enh2-Core</w:t>
      </w:r>
    </w:p>
    <w:p w14:paraId="7F079CD9" w14:textId="2E0FFF8E" w:rsidR="003E56B8" w:rsidRPr="003C299D" w:rsidRDefault="001111D1" w:rsidP="003E56B8">
      <w:pPr>
        <w:pStyle w:val="Doc-title"/>
      </w:pPr>
      <w:hyperlink r:id="rId2398" w:history="1">
        <w:r>
          <w:rPr>
            <w:rStyle w:val="Hyperlink"/>
          </w:rPr>
          <w:t>R2-2007236</w:t>
        </w:r>
      </w:hyperlink>
      <w:r w:rsidR="003E56B8" w:rsidRPr="003C299D">
        <w:tab/>
        <w:t>Enhancements for Rel-17 efficient activation/de-activation</w:t>
      </w:r>
      <w:r w:rsidR="003E56B8" w:rsidRPr="003C299D">
        <w:tab/>
        <w:t>Intel Corporation</w:t>
      </w:r>
      <w:r w:rsidR="003E56B8" w:rsidRPr="003C299D">
        <w:tab/>
        <w:t>discussion</w:t>
      </w:r>
      <w:r w:rsidR="003E56B8" w:rsidRPr="003C299D">
        <w:tab/>
        <w:t>Rel-17</w:t>
      </w:r>
      <w:r w:rsidR="003E56B8" w:rsidRPr="003C299D">
        <w:tab/>
        <w:t>LTE_NR_DC_enh2-Core</w:t>
      </w:r>
    </w:p>
    <w:p w14:paraId="62192352" w14:textId="44A1680F" w:rsidR="003E56B8" w:rsidRPr="003C299D" w:rsidRDefault="001111D1" w:rsidP="003E56B8">
      <w:pPr>
        <w:pStyle w:val="Doc-title"/>
      </w:pPr>
      <w:hyperlink r:id="rId2399" w:history="1">
        <w:r>
          <w:rPr>
            <w:rStyle w:val="Hyperlink"/>
          </w:rPr>
          <w:t>R2-2007986</w:t>
        </w:r>
      </w:hyperlink>
      <w:r w:rsidR="003E56B8" w:rsidRPr="003C299D">
        <w:tab/>
        <w:t>Time-efficient SCG Activation mechanism</w:t>
      </w:r>
      <w:r w:rsidR="003E56B8" w:rsidRPr="003C299D">
        <w:tab/>
        <w:t>LG Electronics</w:t>
      </w:r>
      <w:r w:rsidR="003E56B8" w:rsidRPr="003C299D">
        <w:tab/>
        <w:t>discussion</w:t>
      </w:r>
      <w:r w:rsidR="003E56B8" w:rsidRPr="003C299D">
        <w:tab/>
        <w:t>Rel-17</w:t>
      </w:r>
    </w:p>
    <w:p w14:paraId="796CEF9B" w14:textId="114D47C6" w:rsidR="003E56B8" w:rsidRPr="003C299D" w:rsidRDefault="001111D1" w:rsidP="003E56B8">
      <w:pPr>
        <w:pStyle w:val="Doc-title"/>
      </w:pPr>
      <w:hyperlink r:id="rId2400" w:history="1">
        <w:r>
          <w:rPr>
            <w:rStyle w:val="Hyperlink"/>
          </w:rPr>
          <w:t>R2-2007994</w:t>
        </w:r>
      </w:hyperlink>
      <w:r w:rsidR="003E56B8" w:rsidRPr="003C299D">
        <w:tab/>
        <w:t>Discussion of SCG activation/deactivation</w:t>
      </w:r>
      <w:r w:rsidR="003E56B8" w:rsidRPr="003C299D">
        <w:tab/>
        <w:t>SHARP Corporation</w:t>
      </w:r>
      <w:r w:rsidR="003E56B8" w:rsidRPr="003C299D">
        <w:tab/>
        <w:t>discussion</w:t>
      </w:r>
      <w:r w:rsidR="003E56B8" w:rsidRPr="003C299D">
        <w:tab/>
        <w:t>Rel-17</w:t>
      </w:r>
      <w:r w:rsidR="003E56B8" w:rsidRPr="003C299D">
        <w:tab/>
        <w:t>LTE_NR_DC_enh2-Core</w:t>
      </w:r>
    </w:p>
    <w:p w14:paraId="6330FFF2" w14:textId="1E2C4279" w:rsidR="003E56B8" w:rsidRPr="003C299D" w:rsidRDefault="001111D1" w:rsidP="003E56B8">
      <w:pPr>
        <w:pStyle w:val="Doc-title"/>
      </w:pPr>
      <w:hyperlink r:id="rId2401" w:history="1">
        <w:r>
          <w:rPr>
            <w:rStyle w:val="Hyperlink"/>
          </w:rPr>
          <w:t>R2-2007109</w:t>
        </w:r>
      </w:hyperlink>
      <w:r w:rsidR="003E56B8" w:rsidRPr="003C299D">
        <w:tab/>
        <w:t>Scoping the usage of SCG suspension</w:t>
      </w:r>
      <w:r w:rsidR="003E56B8" w:rsidRPr="003C299D">
        <w:tab/>
        <w:t>Apple</w:t>
      </w:r>
      <w:r w:rsidR="003E56B8" w:rsidRPr="003C299D">
        <w:tab/>
        <w:t>discussion</w:t>
      </w:r>
      <w:r w:rsidR="003E56B8" w:rsidRPr="003C299D">
        <w:tab/>
        <w:t>Rel-17</w:t>
      </w:r>
      <w:r w:rsidR="003E56B8" w:rsidRPr="003C299D">
        <w:tab/>
        <w:t>LTE_NR_DC_enh2-Core</w:t>
      </w:r>
    </w:p>
    <w:p w14:paraId="69D7E3D1" w14:textId="77777777" w:rsidR="003E56B8" w:rsidRPr="003C299D" w:rsidRDefault="003E56B8" w:rsidP="003E56B8">
      <w:pPr>
        <w:pStyle w:val="Doc-text2"/>
        <w:ind w:left="0" w:firstLine="0"/>
      </w:pPr>
    </w:p>
    <w:p w14:paraId="1A4BC143" w14:textId="77777777" w:rsidR="003E56B8" w:rsidRPr="003C299D" w:rsidRDefault="003E56B8" w:rsidP="003E56B8">
      <w:pPr>
        <w:pStyle w:val="Doc-text2"/>
      </w:pPr>
    </w:p>
    <w:p w14:paraId="6741F63D" w14:textId="0DFEB8B7"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[Post111-e][</w:t>
      </w:r>
      <w:r w:rsidR="003F276B" w:rsidRPr="003C299D">
        <w:t>919</w:t>
      </w:r>
      <w:r w:rsidRPr="003C299D">
        <w:t>][eDCCA] Efficient activation deactivation of SCG (Huawei)</w:t>
      </w:r>
    </w:p>
    <w:p w14:paraId="68906643" w14:textId="77777777" w:rsidR="003E56B8" w:rsidRPr="003C299D" w:rsidRDefault="003E56B8" w:rsidP="003E56B8">
      <w:pPr>
        <w:pStyle w:val="Doc-text2"/>
      </w:pPr>
      <w:r w:rsidRPr="003C299D">
        <w:tab/>
        <w:t xml:space="preserve">Scope: a) Cover common grounds, e.g. find “easy” agreements, and items that might need limited discussion. b) Identify key performance trade-off decisions that will need to be taken.  </w:t>
      </w:r>
    </w:p>
    <w:p w14:paraId="06B00BF5" w14:textId="77777777" w:rsidR="003E56B8" w:rsidRPr="003C299D" w:rsidRDefault="003E56B8" w:rsidP="003E56B8">
      <w:pPr>
        <w:pStyle w:val="EmailDiscussion2"/>
      </w:pPr>
      <w:r w:rsidRPr="003C299D">
        <w:tab/>
        <w:t>Intended outcome: Report to next meeting</w:t>
      </w:r>
    </w:p>
    <w:p w14:paraId="2AC773E5" w14:textId="77777777" w:rsidR="003E56B8" w:rsidRPr="003C299D" w:rsidRDefault="003E56B8" w:rsidP="003E56B8">
      <w:pPr>
        <w:pStyle w:val="EmailDiscussion2"/>
      </w:pPr>
      <w:r w:rsidRPr="003C299D">
        <w:tab/>
        <w:t>Deadline: Long</w:t>
      </w:r>
    </w:p>
    <w:p w14:paraId="40B5F361" w14:textId="77777777" w:rsidR="003E56B8" w:rsidRPr="003C299D" w:rsidRDefault="003E56B8" w:rsidP="003E56B8">
      <w:pPr>
        <w:pStyle w:val="Doc-text2"/>
      </w:pPr>
    </w:p>
    <w:p w14:paraId="1F46AC41" w14:textId="77777777" w:rsidR="003E56B8" w:rsidRPr="003C299D" w:rsidRDefault="003E56B8" w:rsidP="003E56B8">
      <w:pPr>
        <w:pStyle w:val="Doc-text2"/>
        <w:ind w:left="0" w:firstLine="0"/>
      </w:pPr>
    </w:p>
    <w:p w14:paraId="754AEF2F" w14:textId="77777777" w:rsidR="003E56B8" w:rsidRPr="003C299D" w:rsidRDefault="003E56B8" w:rsidP="003E56B8">
      <w:pPr>
        <w:pStyle w:val="Heading3"/>
      </w:pPr>
      <w:bookmarkStart w:id="363" w:name="_Toc50895354"/>
      <w:bookmarkStart w:id="364" w:name="_Toc55080500"/>
      <w:r w:rsidRPr="003C299D">
        <w:t>8.2.3</w:t>
      </w:r>
      <w:r w:rsidRPr="003C299D">
        <w:tab/>
        <w:t>Conditional PSCell change / addition</w:t>
      </w:r>
      <w:bookmarkEnd w:id="363"/>
      <w:bookmarkEnd w:id="364"/>
    </w:p>
    <w:p w14:paraId="56C6D968" w14:textId="77777777" w:rsidR="003E56B8" w:rsidRPr="003C299D" w:rsidRDefault="003E56B8" w:rsidP="003E56B8">
      <w:pPr>
        <w:pStyle w:val="BoldComments"/>
      </w:pPr>
      <w:r w:rsidRPr="003C299D">
        <w:t>By Web Conf (Monday August 24</w:t>
      </w:r>
      <w:r w:rsidRPr="003C299D">
        <w:rPr>
          <w:vertAlign w:val="superscript"/>
        </w:rPr>
        <w:t>th</w:t>
      </w:r>
      <w:r w:rsidRPr="003C299D">
        <w:t>)</w:t>
      </w:r>
    </w:p>
    <w:p w14:paraId="258F4406" w14:textId="77777777" w:rsidR="003E56B8" w:rsidRPr="003C299D" w:rsidRDefault="003E56B8" w:rsidP="003E56B8">
      <w:pPr>
        <w:pStyle w:val="Doc-title"/>
        <w:rPr>
          <w:i/>
          <w:iCs/>
        </w:rPr>
      </w:pPr>
      <w:r w:rsidRPr="003C299D">
        <w:rPr>
          <w:i/>
          <w:iCs/>
        </w:rPr>
        <w:t>Operator input:</w:t>
      </w:r>
    </w:p>
    <w:p w14:paraId="04315A79" w14:textId="0C9864AD" w:rsidR="003E56B8" w:rsidRPr="003C299D" w:rsidRDefault="001111D1" w:rsidP="003E56B8">
      <w:pPr>
        <w:pStyle w:val="Doc-title"/>
      </w:pPr>
      <w:hyperlink r:id="rId2402" w:history="1">
        <w:r>
          <w:rPr>
            <w:rStyle w:val="Hyperlink"/>
          </w:rPr>
          <w:t>R2-2007438</w:t>
        </w:r>
      </w:hyperlink>
      <w:r w:rsidR="003E56B8" w:rsidRPr="003C299D">
        <w:tab/>
        <w:t>Discussion on CPAC scenarios</w:t>
      </w:r>
      <w:r w:rsidR="003E56B8" w:rsidRPr="003C299D">
        <w:tab/>
        <w:t>CMCC</w:t>
      </w:r>
      <w:r w:rsidR="003E56B8" w:rsidRPr="003C299D">
        <w:tab/>
        <w:t>discussion</w:t>
      </w:r>
      <w:r w:rsidR="003E56B8" w:rsidRPr="003C299D">
        <w:tab/>
        <w:t>Rel-17</w:t>
      </w:r>
      <w:r w:rsidR="003E56B8" w:rsidRPr="003C299D">
        <w:tab/>
        <w:t>LTE_NR_DC_enh2-Core</w:t>
      </w:r>
    </w:p>
    <w:p w14:paraId="74688196" w14:textId="77777777" w:rsidR="003E56B8" w:rsidRPr="003C299D" w:rsidRDefault="003E56B8" w:rsidP="003E56B8">
      <w:pPr>
        <w:pStyle w:val="Doc-title"/>
        <w:rPr>
          <w:i/>
          <w:iCs/>
        </w:rPr>
      </w:pPr>
      <w:r w:rsidRPr="003C299D">
        <w:rPr>
          <w:i/>
          <w:iCs/>
        </w:rPr>
        <w:tab/>
        <w:t>(moved from 8.2.2)</w:t>
      </w:r>
    </w:p>
    <w:p w14:paraId="68404915" w14:textId="77777777" w:rsidR="003E56B8" w:rsidRPr="003C299D" w:rsidRDefault="003E56B8" w:rsidP="003E56B8">
      <w:pPr>
        <w:pStyle w:val="Doc-text2"/>
        <w:rPr>
          <w:lang w:eastAsia="zh-CN"/>
        </w:rPr>
      </w:pPr>
      <w:r w:rsidRPr="003C299D">
        <w:rPr>
          <w:lang w:eastAsia="zh-CN"/>
        </w:rPr>
        <w:t xml:space="preserve">CHAIR suggest a simplification: </w:t>
      </w:r>
    </w:p>
    <w:p w14:paraId="0540928F" w14:textId="77777777" w:rsidR="003E56B8" w:rsidRPr="003C299D" w:rsidRDefault="003E56B8" w:rsidP="003E56B8">
      <w:pPr>
        <w:pStyle w:val="Doc-text2"/>
        <w:rPr>
          <w:lang w:eastAsia="zh-CN"/>
        </w:rPr>
      </w:pPr>
      <w:r w:rsidRPr="003C299D">
        <w:rPr>
          <w:lang w:eastAsia="zh-CN"/>
        </w:rPr>
        <w:t>Proposal: Prioritize inter-SN CPC, and CPA</w:t>
      </w:r>
    </w:p>
    <w:p w14:paraId="194328F4" w14:textId="77777777" w:rsidR="003E56B8" w:rsidRPr="003C299D" w:rsidRDefault="003E56B8" w:rsidP="003E56B8">
      <w:pPr>
        <w:pStyle w:val="Doc-text2"/>
        <w:rPr>
          <w:lang w:eastAsia="zh-CN"/>
        </w:rPr>
      </w:pPr>
    </w:p>
    <w:p w14:paraId="4086EA8A" w14:textId="77777777" w:rsidR="003E56B8" w:rsidRPr="003C299D" w:rsidRDefault="003E56B8" w:rsidP="003E56B8">
      <w:pPr>
        <w:pStyle w:val="Doc-text2"/>
      </w:pPr>
      <w:r w:rsidRPr="003C299D">
        <w:t xml:space="preserve">DISCUSSION </w:t>
      </w:r>
    </w:p>
    <w:p w14:paraId="12E07811" w14:textId="77777777" w:rsidR="003E56B8" w:rsidRPr="003C299D" w:rsidRDefault="003E56B8" w:rsidP="003E56B8">
      <w:pPr>
        <w:pStyle w:val="Doc-text2"/>
      </w:pPr>
      <w:r w:rsidRPr="003C299D">
        <w:t xml:space="preserve">- </w:t>
      </w:r>
      <w:r w:rsidRPr="003C299D">
        <w:tab/>
        <w:t xml:space="preserve">CATT think we should clarify the scope of the WID, e.g. whether LTE PSCell is included, leftovers from R16 etc, and coexistence of CHO and CPC. The WID says MR-DC so LTE is included in principle. Huawei think that there is not much interest in NE-DC so maybe it is not included </w:t>
      </w:r>
    </w:p>
    <w:p w14:paraId="486AE60A" w14:textId="77777777" w:rsidR="003E56B8" w:rsidRPr="003C299D" w:rsidRDefault="003E56B8" w:rsidP="003E56B8">
      <w:pPr>
        <w:pStyle w:val="Doc-text2"/>
      </w:pPr>
      <w:r w:rsidRPr="003C299D">
        <w:t>-</w:t>
      </w:r>
      <w:r w:rsidRPr="003C299D">
        <w:tab/>
        <w:t xml:space="preserve">Intel think CPA has higher priority than CPC, and we can reuse old agreements. Have some doubt on the second scenario of P1. Others are ok. </w:t>
      </w:r>
    </w:p>
    <w:p w14:paraId="4807DA82" w14:textId="77777777" w:rsidR="003E56B8" w:rsidRPr="003C299D" w:rsidRDefault="003E56B8" w:rsidP="003E56B8">
      <w:pPr>
        <w:pStyle w:val="Doc-text2"/>
      </w:pPr>
      <w:r w:rsidRPr="003C299D">
        <w:t>-</w:t>
      </w:r>
      <w:r w:rsidRPr="003C299D">
        <w:tab/>
        <w:t xml:space="preserve">Nokia think in the beginning we should just cover the cases in the WID. Think for the moment only priority could be CPA. </w:t>
      </w:r>
    </w:p>
    <w:p w14:paraId="70569500" w14:textId="77777777" w:rsidR="003E56B8" w:rsidRPr="003C299D" w:rsidRDefault="003E56B8" w:rsidP="003E56B8">
      <w:pPr>
        <w:pStyle w:val="Doc-text2"/>
      </w:pPr>
      <w:r w:rsidRPr="003C299D">
        <w:t>-</w:t>
      </w:r>
      <w:r w:rsidRPr="003C299D">
        <w:tab/>
        <w:t xml:space="preserve">LG support Chair simplified proposal. </w:t>
      </w:r>
    </w:p>
    <w:p w14:paraId="449F10CB" w14:textId="77777777" w:rsidR="003E56B8" w:rsidRPr="003C299D" w:rsidRDefault="003E56B8" w:rsidP="003E56B8">
      <w:pPr>
        <w:pStyle w:val="Doc-text2"/>
      </w:pPr>
      <w:r w:rsidRPr="003C299D">
        <w:t>-</w:t>
      </w:r>
      <w:r w:rsidRPr="003C299D">
        <w:tab/>
        <w:t xml:space="preserve">Samsung think Sn initiated CPC would be a priority, and think we need to do early cases that involve R3. </w:t>
      </w:r>
    </w:p>
    <w:p w14:paraId="255415E3" w14:textId="77777777" w:rsidR="003E56B8" w:rsidRPr="003C299D" w:rsidRDefault="003E56B8" w:rsidP="003E56B8">
      <w:pPr>
        <w:pStyle w:val="Doc-text2"/>
      </w:pPr>
      <w:r w:rsidRPr="003C299D">
        <w:t>-</w:t>
      </w:r>
      <w:r w:rsidRPr="003C299D">
        <w:tab/>
        <w:t xml:space="preserve">NEC are ok with chair suggestion. </w:t>
      </w:r>
    </w:p>
    <w:p w14:paraId="25D86CA6" w14:textId="77777777" w:rsidR="003E56B8" w:rsidRPr="003C299D" w:rsidRDefault="003E56B8" w:rsidP="003E56B8">
      <w:pPr>
        <w:pStyle w:val="Doc-text2"/>
      </w:pPr>
      <w:r w:rsidRPr="003C299D">
        <w:t>-</w:t>
      </w:r>
      <w:r w:rsidRPr="003C299D">
        <w:tab/>
        <w:t xml:space="preserve">Ericsson think CPA is important as there may be new impact in R2. Ericsson think Priority here just means what we start to look at. Think LTE PSCell is not in the WID so it should be excluded. </w:t>
      </w:r>
    </w:p>
    <w:p w14:paraId="7ACCE535" w14:textId="77777777" w:rsidR="003E56B8" w:rsidRPr="003C299D" w:rsidRDefault="003E56B8" w:rsidP="003E56B8">
      <w:pPr>
        <w:pStyle w:val="Doc-text2"/>
      </w:pPr>
      <w:r w:rsidRPr="003C299D">
        <w:t>-</w:t>
      </w:r>
      <w:r w:rsidRPr="003C299D">
        <w:tab/>
        <w:t xml:space="preserve">Oppo wonder if LTE TS impact is allowed at all. Huawei indicate that 36.331 is an impatcted TS. </w:t>
      </w:r>
    </w:p>
    <w:p w14:paraId="21821858" w14:textId="77777777" w:rsidR="003E56B8" w:rsidRPr="003C299D" w:rsidRDefault="003E56B8" w:rsidP="003E56B8">
      <w:pPr>
        <w:pStyle w:val="Doc-text2"/>
      </w:pPr>
      <w:r w:rsidRPr="003C299D">
        <w:t>-</w:t>
      </w:r>
      <w:r w:rsidRPr="003C299D">
        <w:tab/>
        <w:t xml:space="preserve">Apple Nokia are ok with removing LTE SCG. Samsung think this isn’t needed, and think we can use the word deprioritzed instead. </w:t>
      </w:r>
    </w:p>
    <w:p w14:paraId="16ECA5A3" w14:textId="77777777" w:rsidR="003E56B8" w:rsidRPr="003C299D" w:rsidRDefault="003E56B8" w:rsidP="003E56B8">
      <w:pPr>
        <w:pStyle w:val="Doc-text2"/>
      </w:pPr>
      <w:r w:rsidRPr="003C299D">
        <w:t>-</w:t>
      </w:r>
      <w:r w:rsidRPr="003C299D">
        <w:tab/>
        <w:t xml:space="preserve">Intel think that CPC and CHO is not a priority. IDT think this is a leftover from R16 so it should still be in scope. Vivo also think this is in scope, if we have time. </w:t>
      </w:r>
    </w:p>
    <w:p w14:paraId="0F9B2480" w14:textId="77777777" w:rsidR="003E56B8" w:rsidRPr="003C299D" w:rsidRDefault="003E56B8" w:rsidP="003E56B8">
      <w:pPr>
        <w:pStyle w:val="Doc-text2"/>
      </w:pPr>
      <w:r w:rsidRPr="003C299D">
        <w:t>-</w:t>
      </w:r>
      <w:r w:rsidRPr="003C299D">
        <w:tab/>
        <w:t xml:space="preserve">Huawei think the agreement in R16 that we can configure SCG as deactivated may be similar to CPA. CATT think that UE is in charge of CPA but the network is In charge of activation. </w:t>
      </w:r>
    </w:p>
    <w:p w14:paraId="4DD40483" w14:textId="77777777" w:rsidR="003E56B8" w:rsidRPr="003C299D" w:rsidRDefault="003E56B8" w:rsidP="003E56B8">
      <w:pPr>
        <w:pStyle w:val="Doc-text2"/>
      </w:pPr>
      <w:r w:rsidRPr="003C299D">
        <w:t>-</w:t>
      </w:r>
      <w:r w:rsidRPr="003C299D">
        <w:tab/>
        <w:t xml:space="preserve">Chair assumes that CPC CHO coexist can be discussed later if needed. </w:t>
      </w:r>
    </w:p>
    <w:p w14:paraId="59BDF067" w14:textId="77777777" w:rsidR="003E56B8" w:rsidRPr="003C299D" w:rsidRDefault="003E56B8" w:rsidP="003E56B8">
      <w:pPr>
        <w:pStyle w:val="Doc-text2"/>
      </w:pPr>
      <w:r w:rsidRPr="003C299D">
        <w:t xml:space="preserve">- </w:t>
      </w:r>
      <w:r w:rsidRPr="003C299D">
        <w:tab/>
        <w:t xml:space="preserve">CATT wonder if enhancements to R16 is in scope. Huawei think that the WI doesn’t include this. Nokia think this should be included but not a priority in the beginning. </w:t>
      </w:r>
    </w:p>
    <w:p w14:paraId="66BC7EF3" w14:textId="77777777" w:rsidR="003E56B8" w:rsidRPr="003C299D" w:rsidRDefault="003E56B8" w:rsidP="003E56B8">
      <w:pPr>
        <w:pStyle w:val="Doc-text2"/>
      </w:pPr>
      <w:r w:rsidRPr="003C299D">
        <w:t>-</w:t>
      </w:r>
      <w:r w:rsidRPr="003C299D">
        <w:tab/>
        <w:t xml:space="preserve">FW also think we will need to address enhancements in R16. </w:t>
      </w:r>
    </w:p>
    <w:p w14:paraId="685F20D1" w14:textId="77777777" w:rsidR="003E56B8" w:rsidRPr="003C299D" w:rsidRDefault="003E56B8" w:rsidP="003E56B8">
      <w:pPr>
        <w:pStyle w:val="Doc-text2"/>
      </w:pPr>
    </w:p>
    <w:p w14:paraId="247AEB63"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R2 assumes that the work Will follow what is in the WID, and initially focus on CPA and Inter-SN CPC</w:t>
      </w:r>
    </w:p>
    <w:p w14:paraId="1AA4F94D"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R2 assumes for now that LTE SCG is not included. </w:t>
      </w:r>
    </w:p>
    <w:p w14:paraId="45FCCBA0" w14:textId="77777777" w:rsidR="003E56B8" w:rsidRPr="003C299D" w:rsidRDefault="003E56B8" w:rsidP="003E56B8">
      <w:pPr>
        <w:pStyle w:val="Doc-text2"/>
      </w:pPr>
    </w:p>
    <w:p w14:paraId="0E1C8C00" w14:textId="77777777" w:rsidR="003E56B8" w:rsidRPr="003C299D" w:rsidRDefault="003E56B8" w:rsidP="003E56B8">
      <w:pPr>
        <w:pStyle w:val="Doc-text2"/>
      </w:pPr>
    </w:p>
    <w:p w14:paraId="78338B6D" w14:textId="77777777" w:rsidR="003E56B8" w:rsidRPr="003C299D" w:rsidRDefault="003E56B8" w:rsidP="003E56B8">
      <w:pPr>
        <w:pStyle w:val="Doc-text2"/>
      </w:pPr>
    </w:p>
    <w:p w14:paraId="6C78D3F9" w14:textId="329E0245"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[Post111-e][</w:t>
      </w:r>
      <w:r w:rsidR="003F276B" w:rsidRPr="003C299D">
        <w:t>920</w:t>
      </w:r>
      <w:r w:rsidRPr="003C299D">
        <w:t>][eDCCA] Condtional PSCell Change and Addition (CATT)</w:t>
      </w:r>
    </w:p>
    <w:p w14:paraId="7268EF90" w14:textId="77777777" w:rsidR="003E56B8" w:rsidRPr="003C299D" w:rsidRDefault="003E56B8" w:rsidP="003E56B8">
      <w:pPr>
        <w:pStyle w:val="Doc-text2"/>
      </w:pPr>
      <w:r w:rsidRPr="003C299D">
        <w:tab/>
        <w:t xml:space="preserve">Scope: Cover common grounds, e.g. confirm which old R16 agreements can be inherited now as “easy” agreements, and items that might need limited discussion. </w:t>
      </w:r>
    </w:p>
    <w:p w14:paraId="3EBB6E1C" w14:textId="77777777" w:rsidR="003E56B8" w:rsidRPr="003C299D" w:rsidRDefault="003E56B8" w:rsidP="003E56B8">
      <w:pPr>
        <w:pStyle w:val="EmailDiscussion2"/>
      </w:pPr>
      <w:r w:rsidRPr="003C299D">
        <w:tab/>
        <w:t>Intended outcome: Report to next meeting</w:t>
      </w:r>
    </w:p>
    <w:p w14:paraId="377BF952" w14:textId="77777777" w:rsidR="003E56B8" w:rsidRPr="003C299D" w:rsidRDefault="003E56B8" w:rsidP="003E56B8">
      <w:pPr>
        <w:pStyle w:val="EmailDiscussion2"/>
      </w:pPr>
      <w:r w:rsidRPr="003C299D">
        <w:tab/>
        <w:t>Deadline: Long</w:t>
      </w:r>
    </w:p>
    <w:p w14:paraId="2A188DC4" w14:textId="77777777" w:rsidR="003E56B8" w:rsidRPr="003C299D" w:rsidRDefault="003E56B8" w:rsidP="003E56B8">
      <w:pPr>
        <w:pStyle w:val="EmailDiscussion2"/>
      </w:pPr>
    </w:p>
    <w:p w14:paraId="0B035CEA" w14:textId="77777777" w:rsidR="003E56B8" w:rsidRPr="003C299D" w:rsidRDefault="003E56B8" w:rsidP="003E56B8">
      <w:pPr>
        <w:pStyle w:val="Doc-text2"/>
      </w:pPr>
    </w:p>
    <w:p w14:paraId="1B104624" w14:textId="77777777" w:rsidR="003E56B8" w:rsidRPr="003C299D" w:rsidRDefault="003E56B8" w:rsidP="003E56B8">
      <w:pPr>
        <w:pStyle w:val="Doc-text2"/>
      </w:pPr>
    </w:p>
    <w:p w14:paraId="5A5F9158" w14:textId="50AE8AC6" w:rsidR="003E56B8" w:rsidRPr="003C299D" w:rsidRDefault="001111D1" w:rsidP="003E56B8">
      <w:pPr>
        <w:pStyle w:val="Doc-title"/>
      </w:pPr>
      <w:hyperlink r:id="rId2403" w:history="1">
        <w:r>
          <w:rPr>
            <w:rStyle w:val="Hyperlink"/>
          </w:rPr>
          <w:t>R2-2008079</w:t>
        </w:r>
      </w:hyperlink>
      <w:r w:rsidR="003E56B8" w:rsidRPr="003C299D">
        <w:tab/>
        <w:t>Remaining issues of Conditional PSCell Addition</w:t>
      </w:r>
      <w:r w:rsidR="003E56B8" w:rsidRPr="003C299D">
        <w:tab/>
        <w:t>NTT DOCOMO INC.</w:t>
      </w:r>
      <w:r w:rsidR="003E56B8" w:rsidRPr="003C299D">
        <w:tab/>
        <w:t>discussion</w:t>
      </w:r>
      <w:r w:rsidR="003E56B8" w:rsidRPr="003C299D">
        <w:tab/>
        <w:t>Rel-17</w:t>
      </w:r>
      <w:r w:rsidR="003E56B8" w:rsidRPr="003C299D">
        <w:tab/>
        <w:t>LTE_NR_DC_enh2-Core</w:t>
      </w:r>
      <w:r w:rsidR="003E56B8" w:rsidRPr="003C299D">
        <w:tab/>
        <w:t>Late</w:t>
      </w:r>
    </w:p>
    <w:p w14:paraId="1F57B4A3" w14:textId="77777777" w:rsidR="003E56B8" w:rsidRPr="003C299D" w:rsidRDefault="003E56B8" w:rsidP="003E56B8">
      <w:pPr>
        <w:pStyle w:val="Doc-title"/>
        <w:rPr>
          <w:i/>
          <w:iCs/>
        </w:rPr>
      </w:pPr>
    </w:p>
    <w:p w14:paraId="02B998A0" w14:textId="77777777" w:rsidR="003E56B8" w:rsidRPr="003C299D" w:rsidRDefault="003E56B8" w:rsidP="003E56B8">
      <w:pPr>
        <w:pStyle w:val="Doc-title"/>
        <w:rPr>
          <w:i/>
          <w:iCs/>
        </w:rPr>
      </w:pPr>
      <w:r w:rsidRPr="003C299D">
        <w:rPr>
          <w:i/>
          <w:iCs/>
        </w:rPr>
        <w:t>NW Vendor input:</w:t>
      </w:r>
    </w:p>
    <w:p w14:paraId="2520E993" w14:textId="38FDA950" w:rsidR="003E56B8" w:rsidRPr="003C299D" w:rsidRDefault="001111D1" w:rsidP="003E56B8">
      <w:pPr>
        <w:pStyle w:val="Doc-title"/>
      </w:pPr>
      <w:hyperlink r:id="rId2404" w:history="1">
        <w:r>
          <w:rPr>
            <w:rStyle w:val="Hyperlink"/>
          </w:rPr>
          <w:t>R2-2007010</w:t>
        </w:r>
      </w:hyperlink>
      <w:r w:rsidR="003E56B8" w:rsidRPr="003C299D">
        <w:tab/>
        <w:t>Scope and basic procedure for Conditional PSCell Addition/Change ??(CPAC)?</w:t>
      </w:r>
      <w:r w:rsidR="003E56B8" w:rsidRPr="003C299D">
        <w:tab/>
        <w:t>CATT</w:t>
      </w:r>
      <w:r w:rsidR="003E56B8" w:rsidRPr="003C299D">
        <w:tab/>
        <w:t>discussion</w:t>
      </w:r>
      <w:r w:rsidR="003E56B8" w:rsidRPr="003C299D">
        <w:tab/>
        <w:t>Rel-17</w:t>
      </w:r>
      <w:r w:rsidR="003E56B8" w:rsidRPr="003C299D">
        <w:tab/>
        <w:t>LTE_NR_DC_enh2-Core</w:t>
      </w:r>
    </w:p>
    <w:p w14:paraId="7AAD6FC3" w14:textId="1EF314D4" w:rsidR="003E56B8" w:rsidRPr="003C299D" w:rsidRDefault="001111D1" w:rsidP="003E56B8">
      <w:pPr>
        <w:pStyle w:val="Doc-title"/>
      </w:pPr>
      <w:hyperlink r:id="rId2405" w:history="1">
        <w:r>
          <w:rPr>
            <w:rStyle w:val="Hyperlink"/>
          </w:rPr>
          <w:t>R2-2006901</w:t>
        </w:r>
      </w:hyperlink>
      <w:r w:rsidR="003E56B8" w:rsidRPr="003C299D">
        <w:tab/>
        <w:t>Discussion on conditional PSCell addition/change</w:t>
      </w:r>
      <w:r w:rsidR="003E56B8" w:rsidRPr="003C299D">
        <w:tab/>
        <w:t>ZTE Corporation, Sanechips</w:t>
      </w:r>
      <w:r w:rsidR="003E56B8" w:rsidRPr="003C299D">
        <w:tab/>
        <w:t>discussion</w:t>
      </w:r>
      <w:r w:rsidR="003E56B8" w:rsidRPr="003C299D">
        <w:tab/>
        <w:t>Rel-17</w:t>
      </w:r>
      <w:r w:rsidR="003E56B8" w:rsidRPr="003C299D">
        <w:tab/>
        <w:t>LTE_NR_DC_enh2-Core</w:t>
      </w:r>
    </w:p>
    <w:p w14:paraId="6AA587FE" w14:textId="51D2F84A" w:rsidR="003E56B8" w:rsidRPr="003C299D" w:rsidRDefault="001111D1" w:rsidP="003E56B8">
      <w:pPr>
        <w:pStyle w:val="Doc-title"/>
      </w:pPr>
      <w:hyperlink r:id="rId2406" w:history="1">
        <w:r>
          <w:rPr>
            <w:rStyle w:val="Hyperlink"/>
          </w:rPr>
          <w:t>R2-2007679</w:t>
        </w:r>
      </w:hyperlink>
      <w:r w:rsidR="003E56B8" w:rsidRPr="003C299D">
        <w:tab/>
        <w:t>Discussion on Conditional PSCell addition/change</w:t>
      </w:r>
      <w:r w:rsidR="003E56B8" w:rsidRPr="003C299D">
        <w:tab/>
        <w:t>Huawei, HiSilicon</w:t>
      </w:r>
      <w:r w:rsidR="003E56B8" w:rsidRPr="003C299D">
        <w:tab/>
        <w:t>discussion</w:t>
      </w:r>
      <w:r w:rsidR="003E56B8" w:rsidRPr="003C299D">
        <w:tab/>
        <w:t>Rel-17</w:t>
      </w:r>
      <w:r w:rsidR="003E56B8" w:rsidRPr="003C299D">
        <w:tab/>
        <w:t>LTE_NR_DC_enh2-Core</w:t>
      </w:r>
    </w:p>
    <w:p w14:paraId="6B5F1AB9" w14:textId="2414BE5C" w:rsidR="003E56B8" w:rsidRPr="003C299D" w:rsidRDefault="001111D1" w:rsidP="003E56B8">
      <w:pPr>
        <w:pStyle w:val="Doc-title"/>
      </w:pPr>
      <w:hyperlink r:id="rId2407" w:history="1">
        <w:r>
          <w:rPr>
            <w:rStyle w:val="Hyperlink"/>
          </w:rPr>
          <w:t>R2-2007364</w:t>
        </w:r>
      </w:hyperlink>
      <w:r w:rsidR="003E56B8" w:rsidRPr="003C299D">
        <w:tab/>
        <w:t>On the scope of Rel-17 CPAC</w:t>
      </w:r>
      <w:r w:rsidR="003E56B8" w:rsidRPr="003C299D">
        <w:tab/>
        <w:t>Nokia, Nokia Shanghai Bell</w:t>
      </w:r>
      <w:r w:rsidR="003E56B8" w:rsidRPr="003C299D">
        <w:tab/>
        <w:t>discussion</w:t>
      </w:r>
      <w:r w:rsidR="003E56B8" w:rsidRPr="003C299D">
        <w:tab/>
        <w:t>Rel-17</w:t>
      </w:r>
      <w:r w:rsidR="003E56B8" w:rsidRPr="003C299D">
        <w:tab/>
        <w:t>LTE_NR_DC_enh2-Core</w:t>
      </w:r>
    </w:p>
    <w:p w14:paraId="3A912A49" w14:textId="0FBEBDE7" w:rsidR="003E56B8" w:rsidRPr="003C299D" w:rsidRDefault="001111D1" w:rsidP="003E56B8">
      <w:pPr>
        <w:pStyle w:val="Doc-title"/>
      </w:pPr>
      <w:hyperlink r:id="rId2408" w:history="1">
        <w:r>
          <w:rPr>
            <w:rStyle w:val="Hyperlink"/>
          </w:rPr>
          <w:t>R2-2006976</w:t>
        </w:r>
      </w:hyperlink>
      <w:r w:rsidR="003E56B8" w:rsidRPr="003C299D">
        <w:tab/>
        <w:t>Overview of conditional PSCell addition</w:t>
      </w:r>
      <w:r w:rsidR="003E56B8" w:rsidRPr="003C299D">
        <w:tab/>
        <w:t>NEC</w:t>
      </w:r>
      <w:r w:rsidR="003E56B8" w:rsidRPr="003C299D">
        <w:tab/>
        <w:t>discussion</w:t>
      </w:r>
      <w:r w:rsidR="003E56B8" w:rsidRPr="003C299D">
        <w:tab/>
        <w:t>Rel-17</w:t>
      </w:r>
      <w:r w:rsidR="003E56B8" w:rsidRPr="003C299D">
        <w:tab/>
        <w:t>LTE_NR_DC_enh2-Core</w:t>
      </w:r>
    </w:p>
    <w:p w14:paraId="6E100EC1" w14:textId="04DB18EA" w:rsidR="003E56B8" w:rsidRPr="003C299D" w:rsidRDefault="001111D1" w:rsidP="003E56B8">
      <w:pPr>
        <w:pStyle w:val="Doc-title"/>
      </w:pPr>
      <w:hyperlink r:id="rId2409" w:history="1">
        <w:r>
          <w:rPr>
            <w:rStyle w:val="Hyperlink"/>
          </w:rPr>
          <w:t>R2-2006977</w:t>
        </w:r>
      </w:hyperlink>
      <w:r w:rsidR="003E56B8" w:rsidRPr="003C299D">
        <w:tab/>
        <w:t>Inter-SN Conditional PSCell Change</w:t>
      </w:r>
      <w:r w:rsidR="003E56B8" w:rsidRPr="003C299D">
        <w:tab/>
        <w:t>NEC</w:t>
      </w:r>
      <w:r w:rsidR="003E56B8" w:rsidRPr="003C299D">
        <w:tab/>
        <w:t>discussion</w:t>
      </w:r>
      <w:r w:rsidR="003E56B8" w:rsidRPr="003C299D">
        <w:tab/>
        <w:t>Rel-17</w:t>
      </w:r>
      <w:r w:rsidR="003E56B8" w:rsidRPr="003C299D">
        <w:tab/>
        <w:t>LTE_NR_DC_enh2-Core</w:t>
      </w:r>
    </w:p>
    <w:p w14:paraId="7912F2F4" w14:textId="1FEB4480" w:rsidR="003E56B8" w:rsidRPr="003C299D" w:rsidRDefault="001111D1" w:rsidP="003E56B8">
      <w:pPr>
        <w:pStyle w:val="Doc-title"/>
      </w:pPr>
      <w:hyperlink r:id="rId2410" w:history="1">
        <w:r>
          <w:rPr>
            <w:rStyle w:val="Hyperlink"/>
          </w:rPr>
          <w:t>R2-2007599</w:t>
        </w:r>
      </w:hyperlink>
      <w:r w:rsidR="003E56B8" w:rsidRPr="003C299D">
        <w:tab/>
        <w:t>Conditional reconfigurations</w:t>
      </w:r>
      <w:r w:rsidR="003E56B8" w:rsidRPr="003C299D">
        <w:tab/>
        <w:t>Ericsson</w:t>
      </w:r>
      <w:r w:rsidR="003E56B8" w:rsidRPr="003C299D">
        <w:tab/>
        <w:t>discussion</w:t>
      </w:r>
      <w:r w:rsidR="003E56B8" w:rsidRPr="003C299D">
        <w:tab/>
        <w:t>LTE_NR_DC_enh2-Core</w:t>
      </w:r>
    </w:p>
    <w:p w14:paraId="66FF69C2" w14:textId="6E71E1EE" w:rsidR="003E56B8" w:rsidRPr="003C299D" w:rsidRDefault="001111D1" w:rsidP="003E56B8">
      <w:pPr>
        <w:pStyle w:val="Doc-title"/>
      </w:pPr>
      <w:hyperlink r:id="rId2411" w:history="1">
        <w:r>
          <w:rPr>
            <w:rStyle w:val="Hyperlink"/>
          </w:rPr>
          <w:t>R2-2007624</w:t>
        </w:r>
      </w:hyperlink>
      <w:r w:rsidR="003E56B8" w:rsidRPr="003C299D">
        <w:tab/>
        <w:t>Further enhancements on conditional configuration for R17</w:t>
      </w:r>
      <w:r w:rsidR="003E56B8" w:rsidRPr="003C299D">
        <w:tab/>
        <w:t>Samsung Telecommunications</w:t>
      </w:r>
      <w:r w:rsidR="003E56B8" w:rsidRPr="003C299D">
        <w:tab/>
        <w:t>discussion</w:t>
      </w:r>
      <w:r w:rsidR="003E56B8" w:rsidRPr="003C299D">
        <w:tab/>
        <w:t>Rel-17</w:t>
      </w:r>
      <w:r w:rsidR="003E56B8" w:rsidRPr="003C299D">
        <w:tab/>
        <w:t>LTE_NR_DC_enh2-Core</w:t>
      </w:r>
    </w:p>
    <w:p w14:paraId="6F891FB3" w14:textId="77777777" w:rsidR="003E56B8" w:rsidRPr="003C299D" w:rsidRDefault="003E56B8" w:rsidP="003E56B8">
      <w:pPr>
        <w:pStyle w:val="Doc-title"/>
      </w:pPr>
    </w:p>
    <w:p w14:paraId="7A920944" w14:textId="77777777" w:rsidR="003E56B8" w:rsidRPr="003C299D" w:rsidRDefault="003E56B8" w:rsidP="003E56B8">
      <w:pPr>
        <w:pStyle w:val="Doc-title"/>
        <w:rPr>
          <w:i/>
          <w:iCs/>
        </w:rPr>
      </w:pPr>
      <w:r w:rsidRPr="003C299D">
        <w:rPr>
          <w:i/>
          <w:iCs/>
        </w:rPr>
        <w:t>UE/Chipset input:</w:t>
      </w:r>
    </w:p>
    <w:p w14:paraId="4F7A5DA1" w14:textId="253E144D" w:rsidR="003E56B8" w:rsidRPr="003C299D" w:rsidRDefault="001111D1" w:rsidP="003E56B8">
      <w:pPr>
        <w:pStyle w:val="Doc-title"/>
      </w:pPr>
      <w:hyperlink r:id="rId2412" w:history="1">
        <w:r>
          <w:rPr>
            <w:rStyle w:val="Hyperlink"/>
          </w:rPr>
          <w:t>R2-2007237</w:t>
        </w:r>
      </w:hyperlink>
      <w:r w:rsidR="003E56B8" w:rsidRPr="003C299D">
        <w:tab/>
        <w:t>Rel-17 Conditional PSCell Addition</w:t>
      </w:r>
      <w:r w:rsidR="003E56B8" w:rsidRPr="003C299D">
        <w:tab/>
        <w:t>Intel Corporation</w:t>
      </w:r>
      <w:r w:rsidR="003E56B8" w:rsidRPr="003C299D">
        <w:tab/>
        <w:t>discussion</w:t>
      </w:r>
      <w:r w:rsidR="003E56B8" w:rsidRPr="003C299D">
        <w:tab/>
        <w:t>Rel-17</w:t>
      </w:r>
      <w:r w:rsidR="003E56B8" w:rsidRPr="003C299D">
        <w:tab/>
        <w:t>LTE_NR_DC_enh2-Core</w:t>
      </w:r>
    </w:p>
    <w:p w14:paraId="2466C0EE" w14:textId="2CDC0774" w:rsidR="003E56B8" w:rsidRPr="003C299D" w:rsidRDefault="001111D1" w:rsidP="003E56B8">
      <w:pPr>
        <w:pStyle w:val="Doc-title"/>
      </w:pPr>
      <w:hyperlink r:id="rId2413" w:history="1">
        <w:r>
          <w:rPr>
            <w:rStyle w:val="Hyperlink"/>
          </w:rPr>
          <w:t>R2-2006695</w:t>
        </w:r>
      </w:hyperlink>
      <w:r w:rsidR="003E56B8" w:rsidRPr="003C299D">
        <w:tab/>
        <w:t>Scope and scenario for CPAC</w:t>
      </w:r>
      <w:r w:rsidR="003E56B8" w:rsidRPr="003C299D">
        <w:tab/>
        <w:t>vivo</w:t>
      </w:r>
      <w:r w:rsidR="003E56B8" w:rsidRPr="003C299D">
        <w:tab/>
        <w:t>discussion</w:t>
      </w:r>
      <w:r w:rsidR="003E56B8" w:rsidRPr="003C299D">
        <w:tab/>
        <w:t>Rel-17</w:t>
      </w:r>
      <w:r w:rsidR="003E56B8" w:rsidRPr="003C299D">
        <w:tab/>
        <w:t>LTE_NR_DC_enh2-Core</w:t>
      </w:r>
    </w:p>
    <w:p w14:paraId="15044354" w14:textId="4B4CF440" w:rsidR="003E56B8" w:rsidRPr="003C299D" w:rsidRDefault="001111D1" w:rsidP="003E56B8">
      <w:pPr>
        <w:pStyle w:val="Doc-title"/>
      </w:pPr>
      <w:hyperlink r:id="rId2414" w:history="1">
        <w:r>
          <w:rPr>
            <w:rStyle w:val="Hyperlink"/>
          </w:rPr>
          <w:t>R2-2007130</w:t>
        </w:r>
      </w:hyperlink>
      <w:r w:rsidR="003E56B8" w:rsidRPr="003C299D">
        <w:tab/>
        <w:t>Scenarios and General Principles of CPAC</w:t>
      </w:r>
      <w:r w:rsidR="003E56B8" w:rsidRPr="003C299D">
        <w:tab/>
        <w:t>ETRI</w:t>
      </w:r>
      <w:r w:rsidR="003E56B8" w:rsidRPr="003C299D">
        <w:tab/>
        <w:t>discussion</w:t>
      </w:r>
      <w:r w:rsidR="003E56B8" w:rsidRPr="003C299D">
        <w:tab/>
        <w:t>Rel-17</w:t>
      </w:r>
      <w:r w:rsidR="003E56B8" w:rsidRPr="003C299D">
        <w:tab/>
        <w:t>LTE_NR_DC_enh2-Core</w:t>
      </w:r>
    </w:p>
    <w:p w14:paraId="5F97B153" w14:textId="091BC6F0" w:rsidR="003E56B8" w:rsidRPr="003C299D" w:rsidRDefault="001111D1" w:rsidP="003E56B8">
      <w:pPr>
        <w:pStyle w:val="Doc-title"/>
      </w:pPr>
      <w:hyperlink r:id="rId2415" w:history="1">
        <w:r>
          <w:rPr>
            <w:rStyle w:val="Hyperlink"/>
          </w:rPr>
          <w:t>R2-2006805</w:t>
        </w:r>
      </w:hyperlink>
      <w:r w:rsidR="003E56B8" w:rsidRPr="003C299D">
        <w:tab/>
        <w:t>Discussion on conditional PSCell change and addition</w:t>
      </w:r>
      <w:r w:rsidR="003E56B8" w:rsidRPr="003C299D">
        <w:tab/>
        <w:t>OPPO</w:t>
      </w:r>
      <w:r w:rsidR="003E56B8" w:rsidRPr="003C299D">
        <w:tab/>
        <w:t>discussion</w:t>
      </w:r>
      <w:r w:rsidR="003E56B8" w:rsidRPr="003C299D">
        <w:tab/>
        <w:t>Rel-17</w:t>
      </w:r>
      <w:r w:rsidR="003E56B8" w:rsidRPr="003C299D">
        <w:tab/>
        <w:t>LTE_NR_DC_enh2-Core</w:t>
      </w:r>
    </w:p>
    <w:p w14:paraId="597AA5C0" w14:textId="2946B234" w:rsidR="003E56B8" w:rsidRPr="003C299D" w:rsidRDefault="001111D1" w:rsidP="003E56B8">
      <w:pPr>
        <w:pStyle w:val="Doc-title"/>
      </w:pPr>
      <w:hyperlink r:id="rId2416" w:history="1">
        <w:r>
          <w:rPr>
            <w:rStyle w:val="Hyperlink"/>
          </w:rPr>
          <w:t>R2-2007749</w:t>
        </w:r>
      </w:hyperlink>
      <w:r w:rsidR="003E56B8" w:rsidRPr="003C299D">
        <w:tab/>
        <w:t>Conditional PSCell addition/change</w:t>
      </w:r>
      <w:r w:rsidR="003E56B8" w:rsidRPr="003C299D">
        <w:tab/>
        <w:t>Qualcomm Incorporated</w:t>
      </w:r>
      <w:r w:rsidR="003E56B8" w:rsidRPr="003C299D">
        <w:tab/>
        <w:t>discussion</w:t>
      </w:r>
      <w:r w:rsidR="003E56B8" w:rsidRPr="003C299D">
        <w:tab/>
        <w:t>Rel-17</w:t>
      </w:r>
    </w:p>
    <w:p w14:paraId="5135A678" w14:textId="7FD35109" w:rsidR="003E56B8" w:rsidRPr="003C299D" w:rsidRDefault="001111D1" w:rsidP="003E56B8">
      <w:pPr>
        <w:pStyle w:val="Doc-title"/>
      </w:pPr>
      <w:hyperlink r:id="rId2417" w:history="1">
        <w:r>
          <w:rPr>
            <w:rStyle w:val="Hyperlink"/>
          </w:rPr>
          <w:t>R2-2007089</w:t>
        </w:r>
      </w:hyperlink>
      <w:r w:rsidR="003E56B8" w:rsidRPr="003C299D">
        <w:tab/>
        <w:t>Discussion on conditional PSCell change and addition</w:t>
      </w:r>
      <w:r w:rsidR="003E56B8" w:rsidRPr="003C299D">
        <w:tab/>
        <w:t>Apple</w:t>
      </w:r>
      <w:r w:rsidR="003E56B8" w:rsidRPr="003C299D">
        <w:tab/>
        <w:t>discussion</w:t>
      </w:r>
      <w:r w:rsidR="003E56B8" w:rsidRPr="003C299D">
        <w:tab/>
        <w:t>Rel-17</w:t>
      </w:r>
      <w:r w:rsidR="003E56B8" w:rsidRPr="003C299D">
        <w:tab/>
        <w:t>LTE_NR_DC_enh2-Core</w:t>
      </w:r>
    </w:p>
    <w:p w14:paraId="12401CC4" w14:textId="1073119B" w:rsidR="003E56B8" w:rsidRPr="003C299D" w:rsidRDefault="001111D1" w:rsidP="003E56B8">
      <w:pPr>
        <w:pStyle w:val="Doc-title"/>
      </w:pPr>
      <w:hyperlink r:id="rId2418" w:history="1">
        <w:r>
          <w:rPr>
            <w:rStyle w:val="Hyperlink"/>
          </w:rPr>
          <w:t>R2-2007553</w:t>
        </w:r>
      </w:hyperlink>
      <w:r w:rsidR="003E56B8" w:rsidRPr="003C299D">
        <w:tab/>
        <w:t>Inter node CPAC procedure and configuration discussion</w:t>
      </w:r>
      <w:r w:rsidR="003E56B8" w:rsidRPr="003C299D">
        <w:tab/>
        <w:t>Futurewei</w:t>
      </w:r>
      <w:r w:rsidR="003E56B8" w:rsidRPr="003C299D">
        <w:tab/>
        <w:t>discussion</w:t>
      </w:r>
      <w:r w:rsidR="003E56B8" w:rsidRPr="003C299D">
        <w:tab/>
        <w:t>Rel-17</w:t>
      </w:r>
      <w:r w:rsidR="003E56B8" w:rsidRPr="003C299D">
        <w:tab/>
        <w:t>LTE_NR_DC_enh2-Core</w:t>
      </w:r>
    </w:p>
    <w:p w14:paraId="409C5682" w14:textId="0DB45E6F" w:rsidR="003E56B8" w:rsidRPr="003C299D" w:rsidRDefault="001111D1" w:rsidP="003E56B8">
      <w:pPr>
        <w:pStyle w:val="Doc-title"/>
      </w:pPr>
      <w:hyperlink r:id="rId2419" w:history="1">
        <w:r>
          <w:rPr>
            <w:rStyle w:val="Hyperlink"/>
          </w:rPr>
          <w:t>R2-2007839</w:t>
        </w:r>
      </w:hyperlink>
      <w:r w:rsidR="003E56B8" w:rsidRPr="003C299D">
        <w:tab/>
        <w:t>Conditional PSCell addition and change in MR-DC</w:t>
      </w:r>
      <w:r w:rsidR="003E56B8" w:rsidRPr="003C299D">
        <w:tab/>
        <w:t>Potevio</w:t>
      </w:r>
      <w:r w:rsidR="003E56B8" w:rsidRPr="003C299D">
        <w:tab/>
        <w:t>discussion</w:t>
      </w:r>
      <w:r w:rsidR="003E56B8" w:rsidRPr="003C299D">
        <w:tab/>
        <w:t>LTE_NR_DC_enh2-Core</w:t>
      </w:r>
    </w:p>
    <w:p w14:paraId="48AF81C2" w14:textId="3132B99A" w:rsidR="003E56B8" w:rsidRPr="003C299D" w:rsidRDefault="001111D1" w:rsidP="003E56B8">
      <w:pPr>
        <w:pStyle w:val="Doc-title"/>
      </w:pPr>
      <w:hyperlink r:id="rId2420" w:history="1">
        <w:r>
          <w:rPr>
            <w:rStyle w:val="Hyperlink"/>
          </w:rPr>
          <w:t>R2-2007985</w:t>
        </w:r>
      </w:hyperlink>
      <w:r w:rsidR="003E56B8" w:rsidRPr="003C299D">
        <w:tab/>
        <w:t>Considerations of CPAC in Rel-17</w:t>
      </w:r>
      <w:r w:rsidR="003E56B8" w:rsidRPr="003C299D">
        <w:tab/>
        <w:t>LG Electronics</w:t>
      </w:r>
      <w:r w:rsidR="003E56B8" w:rsidRPr="003C299D">
        <w:tab/>
        <w:t>discussion</w:t>
      </w:r>
      <w:r w:rsidR="003E56B8" w:rsidRPr="003C299D">
        <w:tab/>
        <w:t>Rel-17</w:t>
      </w:r>
    </w:p>
    <w:p w14:paraId="1011C2BA" w14:textId="34987194" w:rsidR="003E56B8" w:rsidRPr="003C299D" w:rsidRDefault="001111D1" w:rsidP="003E56B8">
      <w:pPr>
        <w:pStyle w:val="Doc-title"/>
      </w:pPr>
      <w:hyperlink r:id="rId2421" w:history="1">
        <w:r>
          <w:rPr>
            <w:rStyle w:val="Hyperlink"/>
          </w:rPr>
          <w:t>R2-2006757</w:t>
        </w:r>
      </w:hyperlink>
      <w:r w:rsidR="003E56B8" w:rsidRPr="003C299D">
        <w:tab/>
        <w:t>Coexistence of CHO and CPC at the UE</w:t>
      </w:r>
      <w:r w:rsidR="003E56B8" w:rsidRPr="003C299D">
        <w:tab/>
        <w:t>InterDigital</w:t>
      </w:r>
      <w:r w:rsidR="003E56B8" w:rsidRPr="003C299D">
        <w:tab/>
        <w:t>discussion</w:t>
      </w:r>
      <w:r w:rsidR="003E56B8" w:rsidRPr="003C299D">
        <w:tab/>
        <w:t>Rel-17</w:t>
      </w:r>
      <w:r w:rsidR="003E56B8" w:rsidRPr="003C299D">
        <w:tab/>
        <w:t>LTE_NR_DC_enh2-Core</w:t>
      </w:r>
    </w:p>
    <w:p w14:paraId="1468057B" w14:textId="7A1C0B14" w:rsidR="003E56B8" w:rsidRPr="003C299D" w:rsidRDefault="001111D1" w:rsidP="003E56B8">
      <w:pPr>
        <w:pStyle w:val="Doc-title"/>
      </w:pPr>
      <w:hyperlink r:id="rId2422" w:history="1">
        <w:r>
          <w:rPr>
            <w:rStyle w:val="Hyperlink"/>
          </w:rPr>
          <w:t>R2-2007052</w:t>
        </w:r>
      </w:hyperlink>
      <w:r w:rsidR="003E56B8" w:rsidRPr="003C299D">
        <w:tab/>
        <w:t>Discussion on conditional PSCell addition or change</w:t>
      </w:r>
      <w:r w:rsidR="003E56B8" w:rsidRPr="003C299D">
        <w:tab/>
        <w:t>Spreadtrum Communications</w:t>
      </w:r>
      <w:r w:rsidR="003E56B8" w:rsidRPr="003C299D">
        <w:tab/>
        <w:t>discussion</w:t>
      </w:r>
    </w:p>
    <w:p w14:paraId="79009E3A" w14:textId="77777777" w:rsidR="007B3191" w:rsidRPr="003C299D" w:rsidRDefault="007B3191" w:rsidP="007B3191">
      <w:pPr>
        <w:pStyle w:val="Doc-text2"/>
      </w:pPr>
    </w:p>
    <w:p w14:paraId="27C306B7" w14:textId="77777777" w:rsidR="007B3191" w:rsidRPr="003C299D" w:rsidRDefault="007B3191" w:rsidP="007B3191">
      <w:pPr>
        <w:pStyle w:val="Heading2"/>
      </w:pPr>
      <w:bookmarkStart w:id="365" w:name="_Toc50895355"/>
      <w:bookmarkStart w:id="366" w:name="_Toc55080501"/>
      <w:r w:rsidRPr="003C299D">
        <w:t>8.3</w:t>
      </w:r>
      <w:r w:rsidRPr="003C299D">
        <w:tab/>
        <w:t>Multi SIM</w:t>
      </w:r>
      <w:bookmarkEnd w:id="365"/>
      <w:bookmarkEnd w:id="366"/>
    </w:p>
    <w:p w14:paraId="7FE57511" w14:textId="05B614D9" w:rsidR="007B3191" w:rsidRPr="003C299D" w:rsidRDefault="007B3191" w:rsidP="007B3191">
      <w:pPr>
        <w:pStyle w:val="Comments"/>
      </w:pPr>
      <w:r w:rsidRPr="003C299D">
        <w:t>(LTE_NR_MUSIM-Core; leading WG: RAN2; REL-17; WID: RP-201309)</w:t>
      </w:r>
    </w:p>
    <w:p w14:paraId="20C8FE2B" w14:textId="77777777" w:rsidR="007B3191" w:rsidRPr="003C299D" w:rsidRDefault="007B3191" w:rsidP="007B3191">
      <w:pPr>
        <w:pStyle w:val="Comments"/>
      </w:pPr>
      <w:r w:rsidRPr="003C299D">
        <w:t>Time budget: 0 TU</w:t>
      </w:r>
    </w:p>
    <w:p w14:paraId="59CB8E29" w14:textId="77777777" w:rsidR="007B3191" w:rsidRPr="003C299D" w:rsidRDefault="007B3191" w:rsidP="007B3191">
      <w:pPr>
        <w:pStyle w:val="Comments"/>
      </w:pPr>
      <w:r w:rsidRPr="003C299D">
        <w:t>Tdoc Limitation: 2 tdocs</w:t>
      </w:r>
    </w:p>
    <w:p w14:paraId="7119B33A" w14:textId="77777777" w:rsidR="007B3191" w:rsidRPr="003C299D" w:rsidRDefault="007B3191" w:rsidP="007B3191">
      <w:pPr>
        <w:pStyle w:val="Comments"/>
      </w:pPr>
      <w:r w:rsidRPr="003C299D">
        <w:t>Email max expectation: 0 threads</w:t>
      </w:r>
    </w:p>
    <w:p w14:paraId="01FDAD56" w14:textId="77777777" w:rsidR="007B3191" w:rsidRPr="003C299D" w:rsidRDefault="007B3191" w:rsidP="007B3191">
      <w:pPr>
        <w:pStyle w:val="Comments"/>
      </w:pPr>
      <w:r w:rsidRPr="003C299D">
        <w:t xml:space="preserve">This item will not be treated at meeting. However it is expected to receive LSes that need to be replied, and it is exptected that the LSes will be discussed by email to next meeting. Companies may input in order to announce their interntions and thus facilitate coordination etc.  </w:t>
      </w:r>
    </w:p>
    <w:p w14:paraId="36C36857" w14:textId="77777777" w:rsidR="003E56B8" w:rsidRPr="003C299D" w:rsidRDefault="003E56B8" w:rsidP="003E56B8">
      <w:pPr>
        <w:pStyle w:val="BoldComments"/>
      </w:pPr>
      <w:r w:rsidRPr="003C299D">
        <w:t>Post-meeting email discussion</w:t>
      </w:r>
    </w:p>
    <w:p w14:paraId="0186AF45" w14:textId="66D48DC8"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bookmarkStart w:id="367" w:name="_Hlk48652127"/>
      <w:bookmarkStart w:id="368" w:name="_Hlk49500985"/>
      <w:r w:rsidRPr="003C299D">
        <w:t>[Post111-e][</w:t>
      </w:r>
      <w:r w:rsidR="003F276B" w:rsidRPr="003C299D">
        <w:t>917</w:t>
      </w:r>
      <w:r w:rsidRPr="003C299D">
        <w:t>][NR][Multi-SIM] Work prioritization for Multi-SIM (vivo)</w:t>
      </w:r>
    </w:p>
    <w:p w14:paraId="26FE9F7E" w14:textId="77777777" w:rsidR="003E56B8" w:rsidRPr="003C299D" w:rsidRDefault="003E56B8" w:rsidP="003E56B8">
      <w:pPr>
        <w:pStyle w:val="EmailDiscussion2"/>
      </w:pPr>
      <w:r w:rsidRPr="003C299D">
        <w:tab/>
        <w:t>Scope: Clarify the WI use cases for each objective and priorities between objectives (if any). If LS from SA2 is received, can also discuss draft LS reply.</w:t>
      </w:r>
    </w:p>
    <w:p w14:paraId="11396BCF" w14:textId="77777777" w:rsidR="003E56B8" w:rsidRPr="003C299D" w:rsidRDefault="003E56B8" w:rsidP="003E56B8">
      <w:pPr>
        <w:pStyle w:val="EmailDiscussion2"/>
        <w:rPr>
          <w:rFonts w:eastAsiaTheme="minorEastAsia"/>
        </w:rPr>
      </w:pPr>
      <w:r w:rsidRPr="003C299D">
        <w:tab/>
        <w:t>Intended outcome: Email discussion report + draft SA2 reply LS (if needed).</w:t>
      </w:r>
    </w:p>
    <w:p w14:paraId="62E9AAAB" w14:textId="77777777" w:rsidR="003E56B8" w:rsidRPr="003C299D" w:rsidRDefault="003E56B8" w:rsidP="003E56B8">
      <w:pPr>
        <w:pStyle w:val="EmailDiscussion2"/>
      </w:pPr>
      <w:r w:rsidRPr="003C299D">
        <w:tab/>
        <w:t>Deadline:  Long</w:t>
      </w:r>
    </w:p>
    <w:bookmarkEnd w:id="367"/>
    <w:p w14:paraId="394548BC" w14:textId="77777777" w:rsidR="003E56B8" w:rsidRPr="003C299D" w:rsidRDefault="003E56B8" w:rsidP="003E56B8">
      <w:pPr>
        <w:pStyle w:val="Doc-text2"/>
        <w:ind w:left="0" w:firstLine="0"/>
      </w:pPr>
    </w:p>
    <w:bookmarkEnd w:id="368"/>
    <w:p w14:paraId="320437F4" w14:textId="77777777" w:rsidR="003E56B8" w:rsidRPr="003C299D" w:rsidRDefault="003E56B8" w:rsidP="003E56B8">
      <w:pPr>
        <w:pStyle w:val="Doc-text2"/>
      </w:pPr>
    </w:p>
    <w:p w14:paraId="66E35571" w14:textId="77777777" w:rsidR="003E56B8" w:rsidRPr="003C299D" w:rsidRDefault="003E56B8" w:rsidP="003E56B8">
      <w:pPr>
        <w:pStyle w:val="Doc-text2"/>
        <w:ind w:left="0" w:firstLine="0"/>
        <w:rPr>
          <w:i/>
          <w:iCs/>
        </w:rPr>
      </w:pPr>
      <w:r w:rsidRPr="003C299D">
        <w:rPr>
          <w:i/>
          <w:iCs/>
        </w:rPr>
        <w:t>Rapporteur input: Work plan and overview</w:t>
      </w:r>
    </w:p>
    <w:p w14:paraId="3A51CD08" w14:textId="455DC756" w:rsidR="003E56B8" w:rsidRPr="003C299D" w:rsidRDefault="001111D1" w:rsidP="003E56B8">
      <w:pPr>
        <w:pStyle w:val="Doc-title"/>
      </w:pPr>
      <w:hyperlink r:id="rId2423" w:history="1">
        <w:r>
          <w:rPr>
            <w:rStyle w:val="Hyperlink"/>
          </w:rPr>
          <w:t>R2-2007163</w:t>
        </w:r>
      </w:hyperlink>
      <w:r w:rsidR="003E56B8" w:rsidRPr="003C299D">
        <w:tab/>
        <w:t>Work plan for Multi SIM WI</w:t>
      </w:r>
      <w:r w:rsidR="003E56B8" w:rsidRPr="003C299D">
        <w:tab/>
        <w:t>vivo, Charter Communications</w:t>
      </w:r>
      <w:r w:rsidR="003E56B8" w:rsidRPr="003C299D">
        <w:tab/>
        <w:t>discussion</w:t>
      </w:r>
    </w:p>
    <w:p w14:paraId="6F3384D8" w14:textId="4A848A6E" w:rsidR="003E56B8" w:rsidRPr="003C299D" w:rsidRDefault="001111D1" w:rsidP="003E56B8">
      <w:pPr>
        <w:pStyle w:val="Doc-title"/>
      </w:pPr>
      <w:hyperlink r:id="rId2424" w:history="1">
        <w:r>
          <w:rPr>
            <w:rStyle w:val="Hyperlink"/>
          </w:rPr>
          <w:t>R2-2007164</w:t>
        </w:r>
      </w:hyperlink>
      <w:r w:rsidR="003E56B8" w:rsidRPr="003C299D">
        <w:tab/>
        <w:t>Initial Considerations for Multi-SIM</w:t>
      </w:r>
      <w:r w:rsidR="003E56B8" w:rsidRPr="003C299D">
        <w:tab/>
        <w:t>vivo</w:t>
      </w:r>
      <w:r w:rsidR="003E56B8" w:rsidRPr="003C299D">
        <w:tab/>
        <w:t>discussion</w:t>
      </w:r>
    </w:p>
    <w:p w14:paraId="267C439D" w14:textId="77777777" w:rsidR="003E56B8" w:rsidRPr="003C299D" w:rsidRDefault="003E56B8" w:rsidP="003E56B8">
      <w:pPr>
        <w:pStyle w:val="Doc-title"/>
      </w:pPr>
    </w:p>
    <w:p w14:paraId="083A9C4E" w14:textId="77777777" w:rsidR="003E56B8" w:rsidRPr="003C299D" w:rsidRDefault="003E56B8" w:rsidP="003E56B8">
      <w:pPr>
        <w:pStyle w:val="Doc-text2"/>
        <w:ind w:left="0" w:firstLine="0"/>
        <w:rPr>
          <w:i/>
          <w:iCs/>
        </w:rPr>
      </w:pPr>
      <w:r w:rsidRPr="003C299D">
        <w:rPr>
          <w:i/>
          <w:iCs/>
        </w:rPr>
        <w:t>Operator input:</w:t>
      </w:r>
    </w:p>
    <w:p w14:paraId="4B8B0DA3" w14:textId="10675FFF" w:rsidR="003E56B8" w:rsidRPr="003C299D" w:rsidRDefault="001111D1" w:rsidP="003E56B8">
      <w:pPr>
        <w:pStyle w:val="Doc-title"/>
      </w:pPr>
      <w:hyperlink r:id="rId2425" w:history="1">
        <w:r>
          <w:rPr>
            <w:rStyle w:val="Hyperlink"/>
          </w:rPr>
          <w:t>R2-2006540</w:t>
        </w:r>
      </w:hyperlink>
      <w:r w:rsidR="003E56B8" w:rsidRPr="003C299D">
        <w:tab/>
        <w:t>Guidance for SA2 on Solution #16 for Key Issue 2</w:t>
      </w:r>
      <w:r w:rsidR="003E56B8" w:rsidRPr="003C299D">
        <w:tab/>
        <w:t>Vodafone</w:t>
      </w:r>
      <w:r w:rsidR="003E56B8" w:rsidRPr="003C299D">
        <w:tab/>
        <w:t>discussion</w:t>
      </w:r>
    </w:p>
    <w:p w14:paraId="309713FC" w14:textId="293216BA" w:rsidR="003E56B8" w:rsidRPr="003C299D" w:rsidRDefault="001111D1" w:rsidP="003E56B8">
      <w:pPr>
        <w:pStyle w:val="Doc-title"/>
      </w:pPr>
      <w:hyperlink r:id="rId2426" w:history="1">
        <w:r>
          <w:rPr>
            <w:rStyle w:val="Hyperlink"/>
          </w:rPr>
          <w:t>R2-2006916</w:t>
        </w:r>
      </w:hyperlink>
      <w:r w:rsidR="003E56B8" w:rsidRPr="003C299D">
        <w:tab/>
        <w:t>Considerations for Multi-SIM WI Objectives</w:t>
      </w:r>
      <w:r w:rsidR="003E56B8" w:rsidRPr="003C299D">
        <w:tab/>
        <w:t>Charter Communications</w:t>
      </w:r>
      <w:r w:rsidR="003E56B8" w:rsidRPr="003C299D">
        <w:tab/>
        <w:t>discussion</w:t>
      </w:r>
      <w:r w:rsidR="003E56B8" w:rsidRPr="003C299D">
        <w:tab/>
        <w:t>Rel-17</w:t>
      </w:r>
    </w:p>
    <w:p w14:paraId="2EE6885C" w14:textId="1B9B79E9" w:rsidR="003E56B8" w:rsidRPr="003C299D" w:rsidRDefault="001111D1" w:rsidP="003E56B8">
      <w:pPr>
        <w:pStyle w:val="Doc-title"/>
      </w:pPr>
      <w:hyperlink r:id="rId2427" w:history="1">
        <w:r>
          <w:rPr>
            <w:rStyle w:val="Hyperlink"/>
          </w:rPr>
          <w:t>R2-2006981</w:t>
        </w:r>
      </w:hyperlink>
      <w:r w:rsidR="003E56B8" w:rsidRPr="003C299D">
        <w:tab/>
        <w:t>Consideration on Multi-SIM</w:t>
      </w:r>
      <w:r w:rsidR="003E56B8" w:rsidRPr="003C299D">
        <w:tab/>
        <w:t>China Telecom</w:t>
      </w:r>
      <w:r w:rsidR="003E56B8" w:rsidRPr="003C299D">
        <w:tab/>
        <w:t>discussion</w:t>
      </w:r>
    </w:p>
    <w:p w14:paraId="5D09F4C8" w14:textId="69F35E64" w:rsidR="003E56B8" w:rsidRPr="003C299D" w:rsidRDefault="001111D1" w:rsidP="003E56B8">
      <w:pPr>
        <w:pStyle w:val="Doc-title"/>
      </w:pPr>
      <w:hyperlink r:id="rId2428" w:history="1">
        <w:r>
          <w:rPr>
            <w:rStyle w:val="Hyperlink"/>
          </w:rPr>
          <w:t>R2-2007357</w:t>
        </w:r>
      </w:hyperlink>
      <w:r w:rsidR="003E56B8" w:rsidRPr="003C299D">
        <w:tab/>
        <w:t>Support of UE capabilities coordination for Multi-USIM UEs</w:t>
      </w:r>
      <w:r w:rsidR="003E56B8" w:rsidRPr="003C299D">
        <w:tab/>
        <w:t>China Telecommunications</w:t>
      </w:r>
      <w:r w:rsidR="003E56B8" w:rsidRPr="003C299D">
        <w:tab/>
        <w:t>discussion</w:t>
      </w:r>
    </w:p>
    <w:p w14:paraId="620081CF" w14:textId="7070722E" w:rsidR="003E56B8" w:rsidRPr="003C299D" w:rsidRDefault="001111D1" w:rsidP="003E56B8">
      <w:pPr>
        <w:pStyle w:val="Doc-title"/>
      </w:pPr>
      <w:hyperlink r:id="rId2429" w:history="1">
        <w:r>
          <w:rPr>
            <w:rStyle w:val="Hyperlink"/>
          </w:rPr>
          <w:t>R2-2007418</w:t>
        </w:r>
      </w:hyperlink>
      <w:r w:rsidR="003E56B8" w:rsidRPr="003C299D">
        <w:tab/>
        <w:t>Discussion on the paging collision and interruption issues for multi-sim UEs</w:t>
      </w:r>
      <w:r w:rsidR="003E56B8" w:rsidRPr="003C299D">
        <w:tab/>
        <w:t>CMCC</w:t>
      </w:r>
      <w:r w:rsidR="003E56B8" w:rsidRPr="003C299D">
        <w:tab/>
        <w:t>discussion</w:t>
      </w:r>
      <w:r w:rsidR="003E56B8" w:rsidRPr="003C299D">
        <w:tab/>
        <w:t>Rel-17</w:t>
      </w:r>
      <w:r w:rsidR="003E56B8" w:rsidRPr="003C299D">
        <w:tab/>
        <w:t>LTE_NR_MUSIM-Core</w:t>
      </w:r>
    </w:p>
    <w:p w14:paraId="4880C448" w14:textId="77777777" w:rsidR="003E56B8" w:rsidRPr="003C299D" w:rsidRDefault="003E56B8" w:rsidP="003E56B8">
      <w:pPr>
        <w:pStyle w:val="Doc-title"/>
      </w:pPr>
    </w:p>
    <w:p w14:paraId="0EF6CF15" w14:textId="77777777" w:rsidR="003E56B8" w:rsidRPr="003C299D" w:rsidRDefault="003E56B8" w:rsidP="003E56B8">
      <w:pPr>
        <w:pStyle w:val="Doc-text2"/>
        <w:ind w:left="0" w:firstLine="0"/>
        <w:rPr>
          <w:i/>
          <w:iCs/>
        </w:rPr>
      </w:pPr>
      <w:r w:rsidRPr="003C299D">
        <w:rPr>
          <w:i/>
          <w:iCs/>
        </w:rPr>
        <w:t>NW vendor inputs:</w:t>
      </w:r>
    </w:p>
    <w:p w14:paraId="2D7312B3" w14:textId="5F9DE213" w:rsidR="003E56B8" w:rsidRPr="003C299D" w:rsidRDefault="001111D1" w:rsidP="003E56B8">
      <w:pPr>
        <w:pStyle w:val="Doc-title"/>
      </w:pPr>
      <w:hyperlink r:id="rId2430" w:history="1">
        <w:r>
          <w:rPr>
            <w:rStyle w:val="Hyperlink"/>
          </w:rPr>
          <w:t>R2-2006627</w:t>
        </w:r>
      </w:hyperlink>
      <w:r w:rsidR="003E56B8" w:rsidRPr="003C299D">
        <w:tab/>
        <w:t>Consideration on the Work Scope for Multi-SIM</w:t>
      </w:r>
      <w:r w:rsidR="003E56B8" w:rsidRPr="003C299D">
        <w:tab/>
        <w:t>CATT</w:t>
      </w:r>
      <w:r w:rsidR="003E56B8" w:rsidRPr="003C299D">
        <w:tab/>
        <w:t>discussion</w:t>
      </w:r>
      <w:r w:rsidR="003E56B8" w:rsidRPr="003C299D">
        <w:tab/>
        <w:t>Rel-17</w:t>
      </w:r>
      <w:r w:rsidR="003E56B8" w:rsidRPr="003C299D">
        <w:tab/>
        <w:t>LTE_NR_MUSIM-Core</w:t>
      </w:r>
    </w:p>
    <w:p w14:paraId="32A12E1A" w14:textId="36F32A63" w:rsidR="003E56B8" w:rsidRPr="003C299D" w:rsidRDefault="001111D1" w:rsidP="003E56B8">
      <w:pPr>
        <w:pStyle w:val="Doc-title"/>
      </w:pPr>
      <w:hyperlink r:id="rId2431" w:history="1">
        <w:r>
          <w:rPr>
            <w:rStyle w:val="Hyperlink"/>
          </w:rPr>
          <w:t>R2-2007207</w:t>
        </w:r>
      </w:hyperlink>
      <w:r w:rsidR="003E56B8" w:rsidRPr="003C299D">
        <w:tab/>
        <w:t>Overview of Multi-SIM</w:t>
      </w:r>
      <w:r w:rsidR="003E56B8" w:rsidRPr="003C299D">
        <w:tab/>
        <w:t>ZTE Corporation, Sanechips</w:t>
      </w:r>
      <w:r w:rsidR="003E56B8" w:rsidRPr="003C299D">
        <w:tab/>
        <w:t>discussion</w:t>
      </w:r>
      <w:r w:rsidR="003E56B8" w:rsidRPr="003C299D">
        <w:tab/>
        <w:t>Rel-17</w:t>
      </w:r>
      <w:r w:rsidR="003E56B8" w:rsidRPr="003C299D">
        <w:tab/>
        <w:t>LTE_NR_MUSIM-Core</w:t>
      </w:r>
    </w:p>
    <w:p w14:paraId="6C726373" w14:textId="671B1DC6" w:rsidR="003E56B8" w:rsidRPr="003C299D" w:rsidRDefault="001111D1" w:rsidP="003E56B8">
      <w:pPr>
        <w:pStyle w:val="Doc-title"/>
      </w:pPr>
      <w:hyperlink r:id="rId2432" w:history="1">
        <w:r>
          <w:rPr>
            <w:rStyle w:val="Hyperlink"/>
          </w:rPr>
          <w:t>R2-2007208</w:t>
        </w:r>
      </w:hyperlink>
      <w:r w:rsidR="003E56B8" w:rsidRPr="003C299D">
        <w:tab/>
        <w:t>Consideration on the RAN2 issues on Multi-SIM</w:t>
      </w:r>
      <w:r w:rsidR="003E56B8" w:rsidRPr="003C299D">
        <w:tab/>
        <w:t>ZTE Corporation, Sanechips</w:t>
      </w:r>
      <w:r w:rsidR="003E56B8" w:rsidRPr="003C299D">
        <w:tab/>
        <w:t>discussion</w:t>
      </w:r>
      <w:r w:rsidR="003E56B8" w:rsidRPr="003C299D">
        <w:tab/>
        <w:t>Rel-17</w:t>
      </w:r>
      <w:r w:rsidR="003E56B8" w:rsidRPr="003C299D">
        <w:tab/>
        <w:t>LTE_NR_MUSIM-Core</w:t>
      </w:r>
    </w:p>
    <w:p w14:paraId="7B5E21F8" w14:textId="23F19E1D" w:rsidR="003E56B8" w:rsidRPr="003C299D" w:rsidRDefault="001111D1" w:rsidP="003E56B8">
      <w:pPr>
        <w:pStyle w:val="Doc-title"/>
      </w:pPr>
      <w:hyperlink r:id="rId2433" w:history="1">
        <w:r>
          <w:rPr>
            <w:rStyle w:val="Hyperlink"/>
          </w:rPr>
          <w:t>R2-2007352</w:t>
        </w:r>
      </w:hyperlink>
      <w:r w:rsidR="003E56B8" w:rsidRPr="003C299D">
        <w:tab/>
        <w:t>Clarification and Finalisation of Scope for MUSIM Work</w:t>
      </w:r>
      <w:r w:rsidR="003E56B8" w:rsidRPr="003C299D">
        <w:tab/>
        <w:t>Nokia, Nokia Shanghai Bell</w:t>
      </w:r>
      <w:r w:rsidR="003E56B8" w:rsidRPr="003C299D">
        <w:tab/>
        <w:t>discussion</w:t>
      </w:r>
      <w:r w:rsidR="003E56B8" w:rsidRPr="003C299D">
        <w:tab/>
        <w:t>Rel-17</w:t>
      </w:r>
    </w:p>
    <w:p w14:paraId="654A1636" w14:textId="572846B5" w:rsidR="003E56B8" w:rsidRPr="003C299D" w:rsidRDefault="001111D1" w:rsidP="003E56B8">
      <w:pPr>
        <w:pStyle w:val="Doc-title"/>
      </w:pPr>
      <w:hyperlink r:id="rId2434" w:history="1">
        <w:r>
          <w:rPr>
            <w:rStyle w:val="Hyperlink"/>
          </w:rPr>
          <w:t>R2-2007353</w:t>
        </w:r>
      </w:hyperlink>
      <w:r w:rsidR="003E56B8" w:rsidRPr="003C299D">
        <w:tab/>
        <w:t>Paging reception for MUSIM scenario</w:t>
      </w:r>
      <w:r w:rsidR="003E56B8" w:rsidRPr="003C299D">
        <w:tab/>
        <w:t>Nokia, Nokia Shanghai Bell</w:t>
      </w:r>
      <w:r w:rsidR="003E56B8" w:rsidRPr="003C299D">
        <w:tab/>
        <w:t>discussion</w:t>
      </w:r>
      <w:r w:rsidR="003E56B8" w:rsidRPr="003C299D">
        <w:tab/>
        <w:t>Rel-17</w:t>
      </w:r>
    </w:p>
    <w:p w14:paraId="6642FDD7" w14:textId="2CA612E0" w:rsidR="003E56B8" w:rsidRPr="003C299D" w:rsidRDefault="001111D1" w:rsidP="003E56B8">
      <w:pPr>
        <w:pStyle w:val="Doc-title"/>
      </w:pPr>
      <w:hyperlink r:id="rId2435" w:history="1">
        <w:r>
          <w:rPr>
            <w:rStyle w:val="Hyperlink"/>
          </w:rPr>
          <w:t>R2-2007394</w:t>
        </w:r>
      </w:hyperlink>
      <w:r w:rsidR="003E56B8" w:rsidRPr="003C299D">
        <w:tab/>
        <w:t>Way forward for the progress of Multi-SIM WI in RAN2</w:t>
      </w:r>
      <w:r w:rsidR="003E56B8" w:rsidRPr="003C299D">
        <w:tab/>
        <w:t>Huawei, HiSilicon</w:t>
      </w:r>
      <w:r w:rsidR="003E56B8" w:rsidRPr="003C299D">
        <w:tab/>
        <w:t>discussion</w:t>
      </w:r>
    </w:p>
    <w:p w14:paraId="33111459" w14:textId="1105AB0A" w:rsidR="003E56B8" w:rsidRPr="003C299D" w:rsidRDefault="001111D1" w:rsidP="003E56B8">
      <w:pPr>
        <w:pStyle w:val="Doc-title"/>
      </w:pPr>
      <w:hyperlink r:id="rId2436" w:history="1">
        <w:r>
          <w:rPr>
            <w:rStyle w:val="Hyperlink"/>
          </w:rPr>
          <w:t>R2-2007396</w:t>
        </w:r>
      </w:hyperlink>
      <w:r w:rsidR="003E56B8" w:rsidRPr="003C299D">
        <w:tab/>
        <w:t>Discussion on Multi-SIM WI Objectives 1 and 2</w:t>
      </w:r>
      <w:r w:rsidR="003E56B8" w:rsidRPr="003C299D">
        <w:tab/>
        <w:t>Huawei, HiSilicon</w:t>
      </w:r>
      <w:r w:rsidR="003E56B8" w:rsidRPr="003C299D">
        <w:tab/>
        <w:t>discussion</w:t>
      </w:r>
    </w:p>
    <w:p w14:paraId="31465BBF" w14:textId="56BB273A" w:rsidR="003E56B8" w:rsidRPr="003C299D" w:rsidRDefault="001111D1" w:rsidP="003E56B8">
      <w:pPr>
        <w:pStyle w:val="Doc-title"/>
      </w:pPr>
      <w:hyperlink r:id="rId2437" w:history="1">
        <w:r>
          <w:rPr>
            <w:rStyle w:val="Hyperlink"/>
          </w:rPr>
          <w:t>R2-2007602</w:t>
        </w:r>
      </w:hyperlink>
      <w:r w:rsidR="003E56B8" w:rsidRPr="003C299D">
        <w:tab/>
        <w:t>Graceful leaving for a MultiSIM device</w:t>
      </w:r>
      <w:r w:rsidR="003E56B8" w:rsidRPr="003C299D">
        <w:tab/>
        <w:t>Ericsson</w:t>
      </w:r>
      <w:r w:rsidR="003E56B8" w:rsidRPr="003C299D">
        <w:tab/>
        <w:t>discussion</w:t>
      </w:r>
    </w:p>
    <w:p w14:paraId="733A77D0" w14:textId="7F68EA37" w:rsidR="003E56B8" w:rsidRPr="003C299D" w:rsidRDefault="001111D1" w:rsidP="003E56B8">
      <w:pPr>
        <w:pStyle w:val="Doc-title"/>
      </w:pPr>
      <w:hyperlink r:id="rId2438" w:history="1">
        <w:r>
          <w:rPr>
            <w:rStyle w:val="Hyperlink"/>
          </w:rPr>
          <w:t>R2-2007603</w:t>
        </w:r>
      </w:hyperlink>
      <w:r w:rsidR="003E56B8" w:rsidRPr="003C299D">
        <w:tab/>
        <w:t>Paging collision avoidance</w:t>
      </w:r>
      <w:r w:rsidR="003E56B8" w:rsidRPr="003C299D">
        <w:tab/>
        <w:t>Ericsson</w:t>
      </w:r>
      <w:r w:rsidR="003E56B8" w:rsidRPr="003C299D">
        <w:tab/>
        <w:t>discussion</w:t>
      </w:r>
    </w:p>
    <w:p w14:paraId="25136711" w14:textId="77777777" w:rsidR="003E56B8" w:rsidRPr="003C299D" w:rsidRDefault="003E56B8" w:rsidP="003E56B8">
      <w:pPr>
        <w:pStyle w:val="Doc-title"/>
      </w:pPr>
    </w:p>
    <w:p w14:paraId="7465BE6E" w14:textId="77777777" w:rsidR="003E56B8" w:rsidRPr="003C299D" w:rsidRDefault="003E56B8" w:rsidP="003E56B8">
      <w:pPr>
        <w:pStyle w:val="Doc-text2"/>
        <w:ind w:left="0" w:firstLine="0"/>
        <w:rPr>
          <w:i/>
          <w:iCs/>
        </w:rPr>
      </w:pPr>
      <w:r w:rsidRPr="003C299D">
        <w:rPr>
          <w:i/>
          <w:iCs/>
        </w:rPr>
        <w:t>UE vendor inputs:</w:t>
      </w:r>
    </w:p>
    <w:p w14:paraId="7E477832" w14:textId="3ADD182C" w:rsidR="003E56B8" w:rsidRPr="003C299D" w:rsidRDefault="001111D1" w:rsidP="003E56B8">
      <w:pPr>
        <w:pStyle w:val="Doc-title"/>
      </w:pPr>
      <w:hyperlink r:id="rId2439" w:history="1">
        <w:r>
          <w:rPr>
            <w:rStyle w:val="Hyperlink"/>
          </w:rPr>
          <w:t>R2-2006807</w:t>
        </w:r>
      </w:hyperlink>
      <w:r w:rsidR="003E56B8" w:rsidRPr="003C299D">
        <w:tab/>
        <w:t>Discussion on Multi-SIM</w:t>
      </w:r>
      <w:r w:rsidR="003E56B8" w:rsidRPr="003C299D">
        <w:tab/>
        <w:t>OPPO</w:t>
      </w:r>
      <w:r w:rsidR="003E56B8" w:rsidRPr="003C299D">
        <w:tab/>
        <w:t>discussion</w:t>
      </w:r>
      <w:r w:rsidR="003E56B8" w:rsidRPr="003C299D">
        <w:tab/>
        <w:t>Rel-17</w:t>
      </w:r>
      <w:r w:rsidR="003E56B8" w:rsidRPr="003C299D">
        <w:tab/>
        <w:t>LTE_NR_MUSIM-Core</w:t>
      </w:r>
    </w:p>
    <w:p w14:paraId="16DB0848" w14:textId="0B988C33" w:rsidR="003E56B8" w:rsidRPr="003C299D" w:rsidRDefault="001111D1" w:rsidP="003E56B8">
      <w:pPr>
        <w:pStyle w:val="Doc-title"/>
      </w:pPr>
      <w:hyperlink r:id="rId2440" w:history="1">
        <w:r>
          <w:rPr>
            <w:rStyle w:val="Hyperlink"/>
          </w:rPr>
          <w:t>R2-2006944</w:t>
        </w:r>
      </w:hyperlink>
      <w:r w:rsidR="003E56B8" w:rsidRPr="003C299D">
        <w:tab/>
        <w:t>Handling of paging collision for Multi-SIM</w:t>
      </w:r>
      <w:r w:rsidR="003E56B8" w:rsidRPr="003C299D">
        <w:tab/>
        <w:t>Qualcomm Incorporated</w:t>
      </w:r>
      <w:r w:rsidR="003E56B8" w:rsidRPr="003C299D">
        <w:tab/>
        <w:t>discussion</w:t>
      </w:r>
    </w:p>
    <w:p w14:paraId="6BD97E35" w14:textId="413E89EE" w:rsidR="003E56B8" w:rsidRPr="003C299D" w:rsidRDefault="001111D1" w:rsidP="003E56B8">
      <w:pPr>
        <w:pStyle w:val="Doc-title"/>
      </w:pPr>
      <w:hyperlink r:id="rId2441" w:history="1">
        <w:r>
          <w:rPr>
            <w:rStyle w:val="Hyperlink"/>
          </w:rPr>
          <w:t>R2-2007129</w:t>
        </w:r>
      </w:hyperlink>
      <w:r w:rsidR="003E56B8" w:rsidRPr="003C299D">
        <w:tab/>
        <w:t>Coordination of concurrent communication for Multi-SIM</w:t>
      </w:r>
      <w:r w:rsidR="003E56B8" w:rsidRPr="003C299D">
        <w:tab/>
        <w:t>Qualcomm Incorporated</w:t>
      </w:r>
      <w:r w:rsidR="003E56B8" w:rsidRPr="003C299D">
        <w:tab/>
        <w:t>discussion</w:t>
      </w:r>
    </w:p>
    <w:p w14:paraId="11CB9F1C" w14:textId="24DB2288" w:rsidR="003E56B8" w:rsidRPr="003C299D" w:rsidRDefault="001111D1" w:rsidP="003E56B8">
      <w:pPr>
        <w:pStyle w:val="Doc-title"/>
      </w:pPr>
      <w:hyperlink r:id="rId2442" w:history="1">
        <w:r>
          <w:rPr>
            <w:rStyle w:val="Hyperlink"/>
          </w:rPr>
          <w:t>R2-2007179</w:t>
        </w:r>
      </w:hyperlink>
      <w:r w:rsidR="003E56B8" w:rsidRPr="003C299D">
        <w:tab/>
        <w:t>Discussion on Multi-SIM</w:t>
      </w:r>
      <w:r w:rsidR="003E56B8" w:rsidRPr="003C299D">
        <w:tab/>
        <w:t>Sony, Convida Wireless</w:t>
      </w:r>
      <w:r w:rsidR="003E56B8" w:rsidRPr="003C299D">
        <w:tab/>
        <w:t>discussion</w:t>
      </w:r>
      <w:r w:rsidR="003E56B8" w:rsidRPr="003C299D">
        <w:tab/>
        <w:t>Rel-17</w:t>
      </w:r>
      <w:r w:rsidR="003E56B8" w:rsidRPr="003C299D">
        <w:tab/>
        <w:t>LTE_NR_MUSIM-Core</w:t>
      </w:r>
    </w:p>
    <w:p w14:paraId="4BA39F5B" w14:textId="2279BDA9" w:rsidR="003E56B8" w:rsidRPr="003C299D" w:rsidRDefault="001111D1" w:rsidP="003E56B8">
      <w:pPr>
        <w:pStyle w:val="Doc-title"/>
      </w:pPr>
      <w:hyperlink r:id="rId2443" w:history="1">
        <w:r>
          <w:rPr>
            <w:rStyle w:val="Hyperlink"/>
          </w:rPr>
          <w:t>R2-2007191</w:t>
        </w:r>
      </w:hyperlink>
      <w:r w:rsidR="003E56B8" w:rsidRPr="003C299D">
        <w:tab/>
        <w:t>Support for Multi-SIM Devices</w:t>
      </w:r>
      <w:r w:rsidR="003E56B8" w:rsidRPr="003C299D">
        <w:tab/>
        <w:t>MediaTek Inc.</w:t>
      </w:r>
      <w:r w:rsidR="003E56B8" w:rsidRPr="003C299D">
        <w:tab/>
        <w:t>discussion</w:t>
      </w:r>
      <w:r w:rsidR="003E56B8" w:rsidRPr="003C299D">
        <w:tab/>
        <w:t>Rel-17</w:t>
      </w:r>
    </w:p>
    <w:p w14:paraId="5F254A03" w14:textId="5B30EAB6" w:rsidR="003E56B8" w:rsidRPr="003C299D" w:rsidRDefault="001111D1" w:rsidP="003E56B8">
      <w:pPr>
        <w:pStyle w:val="Doc-title"/>
      </w:pPr>
      <w:hyperlink r:id="rId2444" w:history="1">
        <w:r>
          <w:rPr>
            <w:rStyle w:val="Hyperlink"/>
          </w:rPr>
          <w:t>R2-2007620</w:t>
        </w:r>
      </w:hyperlink>
      <w:r w:rsidR="003E56B8" w:rsidRPr="003C299D">
        <w:tab/>
        <w:t>RAN2 impacts of Multi-SIM support</w:t>
      </w:r>
      <w:r w:rsidR="003E56B8" w:rsidRPr="003C299D">
        <w:tab/>
        <w:t>Futurewei Technologies</w:t>
      </w:r>
      <w:r w:rsidR="003E56B8" w:rsidRPr="003C299D">
        <w:tab/>
        <w:t>discussion</w:t>
      </w:r>
    </w:p>
    <w:p w14:paraId="34953AC5" w14:textId="67C347EC" w:rsidR="003E56B8" w:rsidRPr="003C299D" w:rsidRDefault="001111D1" w:rsidP="003E56B8">
      <w:pPr>
        <w:pStyle w:val="Doc-title"/>
      </w:pPr>
      <w:hyperlink r:id="rId2445" w:history="1">
        <w:r>
          <w:rPr>
            <w:rStyle w:val="Hyperlink"/>
          </w:rPr>
          <w:t>R2-2007740</w:t>
        </w:r>
      </w:hyperlink>
      <w:r w:rsidR="003E56B8" w:rsidRPr="003C299D">
        <w:tab/>
        <w:t>Mechanism for UE to notify network switch</w:t>
      </w:r>
      <w:r w:rsidR="003E56B8" w:rsidRPr="003C299D">
        <w:tab/>
        <w:t>ASUSTeK</w:t>
      </w:r>
      <w:r w:rsidR="003E56B8" w:rsidRPr="003C299D">
        <w:tab/>
        <w:t>discussion</w:t>
      </w:r>
      <w:r w:rsidR="003E56B8" w:rsidRPr="003C299D">
        <w:tab/>
        <w:t>Rel-16</w:t>
      </w:r>
      <w:r w:rsidR="003E56B8" w:rsidRPr="003C299D">
        <w:tab/>
        <w:t>LTE_NR_MUSIM-Core</w:t>
      </w:r>
    </w:p>
    <w:p w14:paraId="5BFC5DB3" w14:textId="5CF743B5" w:rsidR="003E56B8" w:rsidRPr="003C299D" w:rsidRDefault="001111D1" w:rsidP="003E56B8">
      <w:pPr>
        <w:pStyle w:val="Doc-title"/>
      </w:pPr>
      <w:hyperlink r:id="rId2446" w:history="1">
        <w:r>
          <w:rPr>
            <w:rStyle w:val="Hyperlink"/>
          </w:rPr>
          <w:t>R2-2007952</w:t>
        </w:r>
      </w:hyperlink>
      <w:r w:rsidR="003E56B8" w:rsidRPr="003C299D">
        <w:tab/>
        <w:t>General consideration for solving MUSIM problems</w:t>
      </w:r>
      <w:r w:rsidR="003E56B8" w:rsidRPr="003C299D">
        <w:tab/>
        <w:t>Xiaomi Communications</w:t>
      </w:r>
      <w:r w:rsidR="003E56B8" w:rsidRPr="003C299D">
        <w:tab/>
        <w:t>discussion</w:t>
      </w:r>
    </w:p>
    <w:p w14:paraId="7BA37676" w14:textId="1CF70403" w:rsidR="003E56B8" w:rsidRPr="003C299D" w:rsidRDefault="001111D1" w:rsidP="003E56B8">
      <w:pPr>
        <w:pStyle w:val="Doc-title"/>
      </w:pPr>
      <w:hyperlink r:id="rId2447" w:history="1">
        <w:r>
          <w:rPr>
            <w:rStyle w:val="Hyperlink"/>
          </w:rPr>
          <w:t>R2-2007956</w:t>
        </w:r>
      </w:hyperlink>
      <w:r w:rsidR="003E56B8" w:rsidRPr="003C299D">
        <w:tab/>
        <w:t>Discussion of the coordinated leaving problem</w:t>
      </w:r>
      <w:r w:rsidR="003E56B8" w:rsidRPr="003C299D">
        <w:tab/>
        <w:t>Xiaomi Communications</w:t>
      </w:r>
      <w:r w:rsidR="003E56B8" w:rsidRPr="003C299D">
        <w:tab/>
        <w:t>discussion</w:t>
      </w:r>
    </w:p>
    <w:p w14:paraId="49049649" w14:textId="3E4020A8" w:rsidR="003E56B8" w:rsidRPr="003C299D" w:rsidRDefault="001111D1" w:rsidP="003E56B8">
      <w:pPr>
        <w:pStyle w:val="Doc-title"/>
      </w:pPr>
      <w:hyperlink r:id="rId2448" w:history="1">
        <w:r>
          <w:rPr>
            <w:rStyle w:val="Hyperlink"/>
          </w:rPr>
          <w:t>R2-2007961</w:t>
        </w:r>
      </w:hyperlink>
      <w:r w:rsidR="003E56B8" w:rsidRPr="003C299D">
        <w:tab/>
        <w:t>Solution analysis for R17 Multi-SIM KI#2 and KI#3</w:t>
      </w:r>
      <w:r w:rsidR="003E56B8" w:rsidRPr="003C299D">
        <w:tab/>
        <w:t>Intel Corporation</w:t>
      </w:r>
      <w:r w:rsidR="003E56B8" w:rsidRPr="003C299D">
        <w:tab/>
        <w:t>discussion</w:t>
      </w:r>
      <w:r w:rsidR="003E56B8" w:rsidRPr="003C299D">
        <w:tab/>
        <w:t>Rel-17</w:t>
      </w:r>
      <w:r w:rsidR="003E56B8" w:rsidRPr="003C299D">
        <w:tab/>
        <w:t>LTE_NR_MUSIM-Core</w:t>
      </w:r>
    </w:p>
    <w:p w14:paraId="50064D74" w14:textId="5393FD9D" w:rsidR="003E56B8" w:rsidRPr="003C299D" w:rsidRDefault="001111D1" w:rsidP="003E56B8">
      <w:pPr>
        <w:pStyle w:val="Doc-title"/>
      </w:pPr>
      <w:hyperlink r:id="rId2449" w:history="1">
        <w:r>
          <w:rPr>
            <w:rStyle w:val="Hyperlink"/>
          </w:rPr>
          <w:t>R2-2008020</w:t>
        </w:r>
      </w:hyperlink>
      <w:r w:rsidR="003E56B8" w:rsidRPr="003C299D">
        <w:tab/>
        <w:t>General considerations on potential RAN2 works for Multi-USIM devices</w:t>
      </w:r>
      <w:r w:rsidR="003E56B8" w:rsidRPr="003C299D">
        <w:tab/>
        <w:t>Samsung Electronics Co., Ltd</w:t>
      </w:r>
      <w:r w:rsidR="003E56B8" w:rsidRPr="003C299D">
        <w:tab/>
        <w:t>discussion</w:t>
      </w:r>
      <w:r w:rsidR="003E56B8" w:rsidRPr="003C299D">
        <w:tab/>
        <w:t>Rel-17</w:t>
      </w:r>
      <w:r w:rsidR="003E56B8" w:rsidRPr="003C299D">
        <w:tab/>
        <w:t>LTE_NR_MUSIM-Core</w:t>
      </w:r>
    </w:p>
    <w:p w14:paraId="1CD63A4D" w14:textId="41F5B7F7" w:rsidR="003E56B8" w:rsidRPr="003C299D" w:rsidRDefault="001111D1" w:rsidP="003E56B8">
      <w:pPr>
        <w:pStyle w:val="Doc-title"/>
      </w:pPr>
      <w:hyperlink r:id="rId2450" w:history="1">
        <w:r>
          <w:rPr>
            <w:rStyle w:val="Hyperlink"/>
          </w:rPr>
          <w:t>R2-2008021</w:t>
        </w:r>
      </w:hyperlink>
      <w:r w:rsidR="003E56B8" w:rsidRPr="003C299D">
        <w:tab/>
        <w:t>Overview on SA2 progress for Multi-USIM devices</w:t>
      </w:r>
      <w:r w:rsidR="003E56B8" w:rsidRPr="003C299D">
        <w:tab/>
        <w:t>Samsung Electronics Co., Ltd</w:t>
      </w:r>
      <w:r w:rsidR="003E56B8" w:rsidRPr="003C299D">
        <w:tab/>
        <w:t>discussion</w:t>
      </w:r>
      <w:r w:rsidR="003E56B8" w:rsidRPr="003C299D">
        <w:tab/>
        <w:t>Rel-17</w:t>
      </w:r>
      <w:r w:rsidR="003E56B8" w:rsidRPr="003C299D">
        <w:tab/>
        <w:t>LTE_NR_MUSIM-Core</w:t>
      </w:r>
    </w:p>
    <w:p w14:paraId="656B9CA9" w14:textId="77777777" w:rsidR="007B3191" w:rsidRPr="003C299D" w:rsidRDefault="007B3191" w:rsidP="007B3191">
      <w:pPr>
        <w:pStyle w:val="Doc-text2"/>
      </w:pPr>
    </w:p>
    <w:p w14:paraId="6C65E9A4" w14:textId="77777777" w:rsidR="007B3191" w:rsidRPr="003C299D" w:rsidRDefault="007B3191" w:rsidP="007B3191">
      <w:pPr>
        <w:pStyle w:val="Heading2"/>
      </w:pPr>
      <w:bookmarkStart w:id="369" w:name="_Toc50895356"/>
      <w:bookmarkStart w:id="370" w:name="_Toc55080502"/>
      <w:r w:rsidRPr="003C299D">
        <w:t>8.4</w:t>
      </w:r>
      <w:r w:rsidRPr="003C299D">
        <w:tab/>
        <w:t>NR IAB enhancements</w:t>
      </w:r>
      <w:bookmarkEnd w:id="369"/>
      <w:bookmarkEnd w:id="370"/>
    </w:p>
    <w:p w14:paraId="1CC12826" w14:textId="370FD4CE" w:rsidR="007B3191" w:rsidRPr="003C299D" w:rsidRDefault="007B3191" w:rsidP="007B3191">
      <w:pPr>
        <w:pStyle w:val="Comments"/>
      </w:pPr>
      <w:r w:rsidRPr="003C299D">
        <w:t>(NR_IAB_enh-Core; leading WG: RAN2; REL-17; WID: RP-201293)</w:t>
      </w:r>
    </w:p>
    <w:p w14:paraId="392DFF1D" w14:textId="77777777" w:rsidR="007B3191" w:rsidRPr="003C299D" w:rsidRDefault="007B3191" w:rsidP="007B3191">
      <w:pPr>
        <w:pStyle w:val="Comments"/>
      </w:pPr>
      <w:r w:rsidRPr="003C299D">
        <w:t>Time budget: 0 TU</w:t>
      </w:r>
    </w:p>
    <w:p w14:paraId="34A0D60D" w14:textId="77777777" w:rsidR="007B3191" w:rsidRPr="003C299D" w:rsidRDefault="007B3191" w:rsidP="007B3191">
      <w:pPr>
        <w:pStyle w:val="Comments"/>
      </w:pPr>
      <w:r w:rsidRPr="003C299D">
        <w:t>Tdoc Limitation: 3 tdocs</w:t>
      </w:r>
    </w:p>
    <w:p w14:paraId="19407463" w14:textId="77777777" w:rsidR="007B3191" w:rsidRPr="003C299D" w:rsidRDefault="007B3191" w:rsidP="007B3191">
      <w:pPr>
        <w:pStyle w:val="Comments"/>
      </w:pPr>
      <w:r w:rsidRPr="003C299D">
        <w:t>Email max expectation: 0 threads</w:t>
      </w:r>
    </w:p>
    <w:p w14:paraId="58BDAE43" w14:textId="77777777" w:rsidR="007B3191" w:rsidRPr="003C299D" w:rsidRDefault="007B3191" w:rsidP="007B3191">
      <w:pPr>
        <w:pStyle w:val="Comments"/>
      </w:pPr>
      <w:r w:rsidRPr="003C299D">
        <w:t xml:space="preserve">This item will not be treated at meeting. However some parts, e.g. scope clarifications and work split might be initiated by email to next meeting. Tdoc sumbission is allowed to facilitate coordination by tdocs cross-review.  </w:t>
      </w:r>
    </w:p>
    <w:p w14:paraId="7FD3384C" w14:textId="1B66D7AA" w:rsidR="007B3191" w:rsidRPr="003C299D" w:rsidRDefault="001111D1" w:rsidP="007B3191">
      <w:pPr>
        <w:pStyle w:val="Doc-title"/>
      </w:pPr>
      <w:hyperlink r:id="rId2451" w:history="1">
        <w:r>
          <w:rPr>
            <w:rStyle w:val="Hyperlink"/>
          </w:rPr>
          <w:t>R2-2006964</w:t>
        </w:r>
      </w:hyperlink>
      <w:r w:rsidR="007B3191" w:rsidRPr="003C299D">
        <w:tab/>
        <w:t>Workplan for Rel-17 IAB</w:t>
      </w:r>
      <w:r w:rsidR="007B3191" w:rsidRPr="003C299D">
        <w:tab/>
        <w:t>Qualcomm Incorporated (WI Rapporteur)</w:t>
      </w:r>
      <w:r w:rsidR="007B3191" w:rsidRPr="003C299D">
        <w:tab/>
        <w:t>Work Plan</w:t>
      </w:r>
      <w:r w:rsidR="007B3191" w:rsidRPr="003C299D">
        <w:tab/>
        <w:t>Rel-17</w:t>
      </w:r>
    </w:p>
    <w:p w14:paraId="6523B464" w14:textId="1D73CCD8" w:rsidR="007B3191" w:rsidRPr="003C299D" w:rsidRDefault="001111D1" w:rsidP="007B3191">
      <w:pPr>
        <w:pStyle w:val="Doc-title"/>
      </w:pPr>
      <w:hyperlink r:id="rId2452" w:history="1">
        <w:r>
          <w:rPr>
            <w:rStyle w:val="Hyperlink"/>
          </w:rPr>
          <w:t>R2-2008024</w:t>
        </w:r>
      </w:hyperlink>
      <w:r w:rsidR="007B3191" w:rsidRPr="003C299D">
        <w:tab/>
        <w:t>Correction of text on measIdleCarrierListEUTRA and measIdleCarrierListNR</w:t>
      </w:r>
      <w:r w:rsidR="007B3191" w:rsidRPr="003C299D">
        <w:tab/>
        <w:t>LG Electronics France</w:t>
      </w:r>
      <w:r w:rsidR="007B3191" w:rsidRPr="003C299D">
        <w:tab/>
        <w:t>CR</w:t>
      </w:r>
      <w:r w:rsidR="007B3191" w:rsidRPr="003C299D">
        <w:tab/>
        <w:t>Rel-16</w:t>
      </w:r>
      <w:r w:rsidR="007B3191" w:rsidRPr="003C299D">
        <w:tab/>
        <w:t>38.331</w:t>
      </w:r>
      <w:r w:rsidR="007B3191" w:rsidRPr="003C299D">
        <w:tab/>
        <w:t>16.1.0</w:t>
      </w:r>
      <w:r w:rsidR="007B3191" w:rsidRPr="003C299D">
        <w:tab/>
        <w:t>1975</w:t>
      </w:r>
      <w:r w:rsidR="007B3191" w:rsidRPr="003C299D">
        <w:tab/>
        <w:t>-</w:t>
      </w:r>
      <w:r w:rsidR="007B3191" w:rsidRPr="003C299D">
        <w:tab/>
        <w:t>F</w:t>
      </w:r>
      <w:r w:rsidR="007B3191" w:rsidRPr="003C299D">
        <w:tab/>
        <w:t>LTE_NR_DC_CA_enh-Core</w:t>
      </w:r>
    </w:p>
    <w:p w14:paraId="25CC590A" w14:textId="30FC1245" w:rsidR="007B3191" w:rsidRPr="003C299D" w:rsidRDefault="001111D1" w:rsidP="007B3191">
      <w:pPr>
        <w:pStyle w:val="Doc-title"/>
      </w:pPr>
      <w:hyperlink r:id="rId2453" w:history="1">
        <w:r>
          <w:rPr>
            <w:rStyle w:val="Hyperlink"/>
          </w:rPr>
          <w:t>R2-2008025</w:t>
        </w:r>
      </w:hyperlink>
      <w:r w:rsidR="007B3191" w:rsidRPr="003C299D">
        <w:tab/>
        <w:t>Enhancements of Topological Resilience</w:t>
      </w:r>
      <w:r w:rsidR="007B3191" w:rsidRPr="003C299D">
        <w:tab/>
        <w:t>LG Electronics</w:t>
      </w:r>
      <w:r w:rsidR="007B3191" w:rsidRPr="003C299D">
        <w:tab/>
        <w:t>discussion</w:t>
      </w:r>
      <w:r w:rsidR="007B3191" w:rsidRPr="003C299D">
        <w:tab/>
        <w:t>Rel-17</w:t>
      </w:r>
    </w:p>
    <w:p w14:paraId="2B80A003" w14:textId="4FAAFEAD" w:rsidR="007B3191" w:rsidRPr="003C299D" w:rsidRDefault="001111D1" w:rsidP="007B3191">
      <w:pPr>
        <w:pStyle w:val="Doc-title"/>
      </w:pPr>
      <w:hyperlink r:id="rId2454" w:history="1">
        <w:r>
          <w:rPr>
            <w:rStyle w:val="Hyperlink"/>
          </w:rPr>
          <w:t>R2-2008026</w:t>
        </w:r>
      </w:hyperlink>
      <w:r w:rsidR="007B3191" w:rsidRPr="003C299D">
        <w:tab/>
        <w:t>BH RLF enhancements</w:t>
      </w:r>
      <w:r w:rsidR="007B3191" w:rsidRPr="003C299D">
        <w:tab/>
        <w:t>LG Electronics</w:t>
      </w:r>
      <w:r w:rsidR="007B3191" w:rsidRPr="003C299D">
        <w:tab/>
        <w:t>discussion</w:t>
      </w:r>
      <w:r w:rsidR="007B3191" w:rsidRPr="003C299D">
        <w:tab/>
        <w:t>Rel-17</w:t>
      </w:r>
    </w:p>
    <w:p w14:paraId="00876298" w14:textId="77777777" w:rsidR="007B3191" w:rsidRPr="003C299D" w:rsidRDefault="007B3191" w:rsidP="007B3191">
      <w:pPr>
        <w:pStyle w:val="Doc-text2"/>
      </w:pPr>
    </w:p>
    <w:p w14:paraId="64DE09FA" w14:textId="77777777" w:rsidR="007B3191" w:rsidRPr="003C299D" w:rsidRDefault="007B3191" w:rsidP="007B3191">
      <w:pPr>
        <w:pStyle w:val="Heading3"/>
      </w:pPr>
      <w:bookmarkStart w:id="371" w:name="_Toc50895357"/>
      <w:bookmarkStart w:id="372" w:name="_Toc55080503"/>
      <w:r w:rsidRPr="003C299D">
        <w:t>8.4.1</w:t>
      </w:r>
      <w:r w:rsidRPr="003C299D">
        <w:tab/>
        <w:t>Enhancements to improve topology-wide fairness, multi-hop latency and congestion mitigation</w:t>
      </w:r>
      <w:bookmarkEnd w:id="371"/>
      <w:bookmarkEnd w:id="372"/>
    </w:p>
    <w:p w14:paraId="3531B4D5" w14:textId="32B6D3D5" w:rsidR="007B3191" w:rsidRPr="003C299D" w:rsidRDefault="001111D1" w:rsidP="007B3191">
      <w:pPr>
        <w:pStyle w:val="Doc-title"/>
      </w:pPr>
      <w:hyperlink r:id="rId2455" w:history="1">
        <w:r>
          <w:rPr>
            <w:rStyle w:val="Hyperlink"/>
          </w:rPr>
          <w:t>R2-2006624</w:t>
        </w:r>
      </w:hyperlink>
      <w:r w:rsidR="007B3191" w:rsidRPr="003C299D">
        <w:tab/>
        <w:t>Consideration on Topology, Routing and Transport Enhancements</w:t>
      </w:r>
      <w:r w:rsidR="007B3191" w:rsidRPr="003C299D">
        <w:tab/>
        <w:t>CATT</w:t>
      </w:r>
      <w:r w:rsidR="007B3191" w:rsidRPr="003C299D">
        <w:tab/>
        <w:t>discussion</w:t>
      </w:r>
      <w:r w:rsidR="007B3191" w:rsidRPr="003C299D">
        <w:tab/>
        <w:t>Rel-17</w:t>
      </w:r>
      <w:r w:rsidR="007B3191" w:rsidRPr="003C299D">
        <w:tab/>
        <w:t>NR_IAB_enh-Core</w:t>
      </w:r>
    </w:p>
    <w:p w14:paraId="4EF31BBB" w14:textId="383B6492" w:rsidR="007B3191" w:rsidRPr="003C299D" w:rsidRDefault="001111D1" w:rsidP="007B3191">
      <w:pPr>
        <w:pStyle w:val="Doc-title"/>
      </w:pPr>
      <w:hyperlink r:id="rId2456" w:history="1">
        <w:r>
          <w:rPr>
            <w:rStyle w:val="Hyperlink"/>
          </w:rPr>
          <w:t>R2-2006946</w:t>
        </w:r>
      </w:hyperlink>
      <w:r w:rsidR="007B3191" w:rsidRPr="003C299D">
        <w:tab/>
        <w:t>Congestion handling and traffic splitting in IAB</w:t>
      </w:r>
      <w:r w:rsidR="007B3191" w:rsidRPr="003C299D">
        <w:tab/>
        <w:t>Intel Corporation</w:t>
      </w:r>
      <w:r w:rsidR="007B3191" w:rsidRPr="003C299D">
        <w:tab/>
        <w:t>discussion</w:t>
      </w:r>
      <w:r w:rsidR="007B3191" w:rsidRPr="003C299D">
        <w:tab/>
        <w:t>Rel-17</w:t>
      </w:r>
      <w:r w:rsidR="007B3191" w:rsidRPr="003C299D">
        <w:tab/>
        <w:t>NR_IAB_enh-Core</w:t>
      </w:r>
    </w:p>
    <w:p w14:paraId="5F7BB24B" w14:textId="2DB55B80" w:rsidR="007B3191" w:rsidRPr="003C299D" w:rsidRDefault="001111D1" w:rsidP="007B3191">
      <w:pPr>
        <w:pStyle w:val="Doc-title"/>
      </w:pPr>
      <w:hyperlink r:id="rId2457" w:history="1">
        <w:r>
          <w:rPr>
            <w:rStyle w:val="Hyperlink"/>
          </w:rPr>
          <w:t>R2-2006960</w:t>
        </w:r>
      </w:hyperlink>
      <w:r w:rsidR="007B3191" w:rsidRPr="003C299D">
        <w:tab/>
        <w:t>Multi-hop scheduling and local routing enhancements for IAB</w:t>
      </w:r>
      <w:r w:rsidR="007B3191" w:rsidRPr="003C299D">
        <w:tab/>
        <w:t>AT&amp;T</w:t>
      </w:r>
      <w:r w:rsidR="007B3191" w:rsidRPr="003C299D">
        <w:tab/>
        <w:t>discussion</w:t>
      </w:r>
    </w:p>
    <w:p w14:paraId="2773CD86" w14:textId="721FCEF6" w:rsidR="007B3191" w:rsidRPr="003C299D" w:rsidRDefault="001111D1" w:rsidP="007B3191">
      <w:pPr>
        <w:pStyle w:val="Doc-title"/>
      </w:pPr>
      <w:hyperlink r:id="rId2458" w:history="1">
        <w:r>
          <w:rPr>
            <w:rStyle w:val="Hyperlink"/>
          </w:rPr>
          <w:t>R2-2006965</w:t>
        </w:r>
      </w:hyperlink>
      <w:r w:rsidR="007B3191" w:rsidRPr="003C299D">
        <w:tab/>
        <w:t>Simulations on fairness support in IAB topology</w:t>
      </w:r>
      <w:r w:rsidR="007B3191" w:rsidRPr="003C299D">
        <w:tab/>
        <w:t>Qualcomm Incorporated</w:t>
      </w:r>
      <w:r w:rsidR="007B3191" w:rsidRPr="003C299D">
        <w:tab/>
        <w:t>discussion</w:t>
      </w:r>
      <w:r w:rsidR="007B3191" w:rsidRPr="003C299D">
        <w:tab/>
        <w:t>Rel-17</w:t>
      </w:r>
    </w:p>
    <w:p w14:paraId="20A06533" w14:textId="7767F5AF" w:rsidR="007B3191" w:rsidRPr="003C299D" w:rsidRDefault="001111D1" w:rsidP="007B3191">
      <w:pPr>
        <w:pStyle w:val="Doc-title"/>
      </w:pPr>
      <w:hyperlink r:id="rId2459" w:history="1">
        <w:r>
          <w:rPr>
            <w:rStyle w:val="Hyperlink"/>
          </w:rPr>
          <w:t>R2-2006966</w:t>
        </w:r>
      </w:hyperlink>
      <w:r w:rsidR="007B3191" w:rsidRPr="003C299D">
        <w:tab/>
        <w:t>IAB flow and congestion control enhancements</w:t>
      </w:r>
      <w:r w:rsidR="007B3191" w:rsidRPr="003C299D">
        <w:tab/>
        <w:t>Qualcomm Incorporated</w:t>
      </w:r>
      <w:r w:rsidR="007B3191" w:rsidRPr="003C299D">
        <w:tab/>
        <w:t>discussion</w:t>
      </w:r>
      <w:r w:rsidR="007B3191" w:rsidRPr="003C299D">
        <w:tab/>
        <w:t>Rel-17</w:t>
      </w:r>
    </w:p>
    <w:p w14:paraId="44570EFF" w14:textId="203143E6" w:rsidR="007B3191" w:rsidRPr="003C299D" w:rsidRDefault="001111D1" w:rsidP="007B3191">
      <w:pPr>
        <w:pStyle w:val="Doc-title"/>
      </w:pPr>
      <w:hyperlink r:id="rId2460" w:history="1">
        <w:r>
          <w:rPr>
            <w:rStyle w:val="Hyperlink"/>
          </w:rPr>
          <w:t>R2-2007019</w:t>
        </w:r>
      </w:hyperlink>
      <w:r w:rsidR="007B3191" w:rsidRPr="003C299D">
        <w:tab/>
        <w:t>Topology optimization in IAB</w:t>
      </w:r>
      <w:r w:rsidR="007B3191" w:rsidRPr="003C299D">
        <w:tab/>
        <w:t>NEC</w:t>
      </w:r>
      <w:r w:rsidR="007B3191" w:rsidRPr="003C299D">
        <w:tab/>
        <w:t>discussion</w:t>
      </w:r>
    </w:p>
    <w:p w14:paraId="5AE732B0" w14:textId="01867AE1" w:rsidR="007B3191" w:rsidRPr="003C299D" w:rsidRDefault="001111D1" w:rsidP="007B3191">
      <w:pPr>
        <w:pStyle w:val="Doc-title"/>
      </w:pPr>
      <w:hyperlink r:id="rId2461" w:history="1">
        <w:r>
          <w:rPr>
            <w:rStyle w:val="Hyperlink"/>
          </w:rPr>
          <w:t>R2-2007023</w:t>
        </w:r>
      </w:hyperlink>
      <w:r w:rsidR="007B3191" w:rsidRPr="003C299D">
        <w:tab/>
        <w:t>Discussion on the Rel-17 scope of IAB enhancement</w:t>
      </w:r>
      <w:r w:rsidR="007B3191" w:rsidRPr="003C299D">
        <w:tab/>
        <w:t>Fujitsu</w:t>
      </w:r>
      <w:r w:rsidR="007B3191" w:rsidRPr="003C299D">
        <w:tab/>
        <w:t>discussion</w:t>
      </w:r>
      <w:r w:rsidR="007B3191" w:rsidRPr="003C299D">
        <w:tab/>
        <w:t>Rel-17</w:t>
      </w:r>
      <w:r w:rsidR="007B3191" w:rsidRPr="003C299D">
        <w:tab/>
        <w:t>NR_IAB_enh-Core</w:t>
      </w:r>
    </w:p>
    <w:p w14:paraId="729072E9" w14:textId="510C8192" w:rsidR="007B3191" w:rsidRPr="003C299D" w:rsidRDefault="001111D1" w:rsidP="007B3191">
      <w:pPr>
        <w:pStyle w:val="Doc-title"/>
      </w:pPr>
      <w:hyperlink r:id="rId2462" w:history="1">
        <w:r>
          <w:rPr>
            <w:rStyle w:val="Hyperlink"/>
          </w:rPr>
          <w:t>R2-2007165</w:t>
        </w:r>
      </w:hyperlink>
      <w:r w:rsidR="007B3191" w:rsidRPr="003C299D">
        <w:tab/>
        <w:t>Discussion on RLF handling enhancements</w:t>
      </w:r>
      <w:r w:rsidR="007B3191" w:rsidRPr="003C299D">
        <w:tab/>
        <w:t>vivo</w:t>
      </w:r>
      <w:r w:rsidR="007B3191" w:rsidRPr="003C299D">
        <w:tab/>
        <w:t>discussion</w:t>
      </w:r>
    </w:p>
    <w:p w14:paraId="2A9540D8" w14:textId="5F72A7E9" w:rsidR="007B3191" w:rsidRPr="003C299D" w:rsidRDefault="001111D1" w:rsidP="007B3191">
      <w:pPr>
        <w:pStyle w:val="Doc-title"/>
      </w:pPr>
      <w:hyperlink r:id="rId2463" w:history="1">
        <w:r>
          <w:rPr>
            <w:rStyle w:val="Hyperlink"/>
          </w:rPr>
          <w:t>R2-2007166</w:t>
        </w:r>
      </w:hyperlink>
      <w:r w:rsidR="007B3191" w:rsidRPr="003C299D">
        <w:tab/>
        <w:t>Discussion on congestion mitigation enhancements</w:t>
      </w:r>
      <w:r w:rsidR="007B3191" w:rsidRPr="003C299D">
        <w:tab/>
        <w:t>vivo</w:t>
      </w:r>
      <w:r w:rsidR="007B3191" w:rsidRPr="003C299D">
        <w:tab/>
        <w:t>discussion</w:t>
      </w:r>
    </w:p>
    <w:p w14:paraId="3AE55D09" w14:textId="72E96BBA" w:rsidR="007B3191" w:rsidRPr="003C299D" w:rsidRDefault="001111D1" w:rsidP="007B3191">
      <w:pPr>
        <w:pStyle w:val="Doc-title"/>
      </w:pPr>
      <w:hyperlink r:id="rId2464" w:history="1">
        <w:r>
          <w:rPr>
            <w:rStyle w:val="Hyperlink"/>
          </w:rPr>
          <w:t>R2-2007200</w:t>
        </w:r>
      </w:hyperlink>
      <w:r w:rsidR="007B3191" w:rsidRPr="003C299D">
        <w:tab/>
        <w:t>Scoping out issues of topology-wide fairness, multi-hop latency and congestion mitigation</w:t>
      </w:r>
      <w:r w:rsidR="007B3191" w:rsidRPr="003C299D">
        <w:tab/>
        <w:t>Samsung Electronics GmbH</w:t>
      </w:r>
      <w:r w:rsidR="007B3191" w:rsidRPr="003C299D">
        <w:tab/>
        <w:t>discussion</w:t>
      </w:r>
    </w:p>
    <w:p w14:paraId="0C2EEF73" w14:textId="7C308442" w:rsidR="007B3191" w:rsidRPr="003C299D" w:rsidRDefault="001111D1" w:rsidP="007B3191">
      <w:pPr>
        <w:pStyle w:val="Doc-title"/>
      </w:pPr>
      <w:hyperlink r:id="rId2465" w:history="1">
        <w:r>
          <w:rPr>
            <w:rStyle w:val="Hyperlink"/>
          </w:rPr>
          <w:t>R2-2007201</w:t>
        </w:r>
      </w:hyperlink>
      <w:r w:rsidR="007B3191" w:rsidRPr="003C299D">
        <w:tab/>
        <w:t>On topology-wide fairness</w:t>
      </w:r>
      <w:r w:rsidR="007B3191" w:rsidRPr="003C299D">
        <w:tab/>
        <w:t>Samsung Electronics GmbH</w:t>
      </w:r>
      <w:r w:rsidR="007B3191" w:rsidRPr="003C299D">
        <w:tab/>
        <w:t>discussion</w:t>
      </w:r>
    </w:p>
    <w:p w14:paraId="7FA4C5B2" w14:textId="16B50825" w:rsidR="007B3191" w:rsidRPr="003C299D" w:rsidRDefault="001111D1" w:rsidP="007B3191">
      <w:pPr>
        <w:pStyle w:val="Doc-title"/>
      </w:pPr>
      <w:hyperlink r:id="rId2466" w:history="1">
        <w:r>
          <w:rPr>
            <w:rStyle w:val="Hyperlink"/>
          </w:rPr>
          <w:t>R2-2007295</w:t>
        </w:r>
      </w:hyperlink>
      <w:r w:rsidR="007B3191" w:rsidRPr="003C299D">
        <w:tab/>
        <w:t>Consideration on routing enhancement</w:t>
      </w:r>
      <w:r w:rsidR="007B3191" w:rsidRPr="003C299D">
        <w:tab/>
        <w:t>LG Electronics Inc.</w:t>
      </w:r>
      <w:r w:rsidR="007B3191" w:rsidRPr="003C299D">
        <w:tab/>
        <w:t>discussion</w:t>
      </w:r>
      <w:r w:rsidR="007B3191" w:rsidRPr="003C299D">
        <w:tab/>
        <w:t>Rel-17</w:t>
      </w:r>
      <w:r w:rsidR="007B3191" w:rsidRPr="003C299D">
        <w:tab/>
        <w:t>NR_IAB_enh-Core</w:t>
      </w:r>
    </w:p>
    <w:p w14:paraId="6F414355" w14:textId="61580DCC" w:rsidR="007B3191" w:rsidRPr="003C299D" w:rsidRDefault="001111D1" w:rsidP="007B3191">
      <w:pPr>
        <w:pStyle w:val="Doc-title"/>
      </w:pPr>
      <w:hyperlink r:id="rId2467" w:history="1">
        <w:r>
          <w:rPr>
            <w:rStyle w:val="Hyperlink"/>
          </w:rPr>
          <w:t>R2-2007312</w:t>
        </w:r>
      </w:hyperlink>
      <w:r w:rsidR="007B3191" w:rsidRPr="003C299D">
        <w:tab/>
        <w:t>Miscellaneous enhancements for IAB network</w:t>
      </w:r>
      <w:r w:rsidR="007B3191" w:rsidRPr="003C299D">
        <w:tab/>
        <w:t>ZTE, Sanechips</w:t>
      </w:r>
      <w:r w:rsidR="007B3191" w:rsidRPr="003C299D">
        <w:tab/>
        <w:t>discussion</w:t>
      </w:r>
      <w:r w:rsidR="007B3191" w:rsidRPr="003C299D">
        <w:tab/>
        <w:t>Rel-17</w:t>
      </w:r>
    </w:p>
    <w:p w14:paraId="35C115E1" w14:textId="45D474DB" w:rsidR="007B3191" w:rsidRPr="003C299D" w:rsidRDefault="001111D1" w:rsidP="007B3191">
      <w:pPr>
        <w:pStyle w:val="Doc-title"/>
      </w:pPr>
      <w:hyperlink r:id="rId2468" w:history="1">
        <w:r>
          <w:rPr>
            <w:rStyle w:val="Hyperlink"/>
          </w:rPr>
          <w:t>R2-2007487</w:t>
        </w:r>
      </w:hyperlink>
      <w:r w:rsidR="007B3191" w:rsidRPr="003C299D">
        <w:tab/>
        <w:t>On the CP/UP separation</w:t>
      </w:r>
      <w:r w:rsidR="007B3191" w:rsidRPr="003C299D">
        <w:tab/>
        <w:t>Nokia, Nokia Shanghai Bell</w:t>
      </w:r>
      <w:r w:rsidR="007B3191" w:rsidRPr="003C299D">
        <w:tab/>
        <w:t>discussion</w:t>
      </w:r>
      <w:r w:rsidR="007B3191" w:rsidRPr="003C299D">
        <w:tab/>
        <w:t>Rel-17</w:t>
      </w:r>
      <w:r w:rsidR="007B3191" w:rsidRPr="003C299D">
        <w:tab/>
        <w:t>NR_IAB_enh-Core</w:t>
      </w:r>
    </w:p>
    <w:p w14:paraId="4B713845" w14:textId="0C7C1835" w:rsidR="007B3191" w:rsidRPr="003C299D" w:rsidRDefault="001111D1" w:rsidP="007B3191">
      <w:pPr>
        <w:pStyle w:val="Doc-title"/>
      </w:pPr>
      <w:hyperlink r:id="rId2469" w:history="1">
        <w:r>
          <w:rPr>
            <w:rStyle w:val="Hyperlink"/>
          </w:rPr>
          <w:t>R2-2007658</w:t>
        </w:r>
      </w:hyperlink>
      <w:r w:rsidR="007B3191" w:rsidRPr="003C299D">
        <w:tab/>
        <w:t>Other Enhancements to IAB for NR</w:t>
      </w:r>
      <w:r w:rsidR="007B3191" w:rsidRPr="003C299D">
        <w:tab/>
        <w:t>Ericsson</w:t>
      </w:r>
      <w:r w:rsidR="007B3191" w:rsidRPr="003C299D">
        <w:tab/>
        <w:t>discussion</w:t>
      </w:r>
    </w:p>
    <w:p w14:paraId="51889F9C" w14:textId="2387ECFC" w:rsidR="007B3191" w:rsidRPr="003C299D" w:rsidRDefault="001111D1" w:rsidP="007B3191">
      <w:pPr>
        <w:pStyle w:val="Doc-title"/>
      </w:pPr>
      <w:hyperlink r:id="rId2470" w:history="1">
        <w:r>
          <w:rPr>
            <w:rStyle w:val="Hyperlink"/>
          </w:rPr>
          <w:t>R2-2007659</w:t>
        </w:r>
      </w:hyperlink>
      <w:r w:rsidR="007B3191" w:rsidRPr="003C299D">
        <w:tab/>
        <w:t>User plane Latency in Multi-hop IAB Systems</w:t>
      </w:r>
      <w:r w:rsidR="007B3191" w:rsidRPr="003C299D">
        <w:tab/>
        <w:t>Ericsson</w:t>
      </w:r>
      <w:r w:rsidR="007B3191" w:rsidRPr="003C299D">
        <w:tab/>
        <w:t>discussion</w:t>
      </w:r>
    </w:p>
    <w:p w14:paraId="015FF6C6" w14:textId="545D4CCC" w:rsidR="007B3191" w:rsidRPr="003C299D" w:rsidRDefault="001111D1" w:rsidP="007B3191">
      <w:pPr>
        <w:pStyle w:val="Doc-title"/>
      </w:pPr>
      <w:hyperlink r:id="rId2471" w:history="1">
        <w:r>
          <w:rPr>
            <w:rStyle w:val="Hyperlink"/>
          </w:rPr>
          <w:t>R2-2007840</w:t>
        </w:r>
      </w:hyperlink>
      <w:r w:rsidR="007B3191" w:rsidRPr="003C299D">
        <w:tab/>
        <w:t>Rel. 17 IAB enhancements for fairness, multi-hop latency reduction, and congestion mitigation</w:t>
      </w:r>
      <w:r w:rsidR="007B3191" w:rsidRPr="003C299D">
        <w:tab/>
        <w:t>Futurewei Technologies</w:t>
      </w:r>
      <w:r w:rsidR="007B3191" w:rsidRPr="003C299D">
        <w:tab/>
        <w:t>discussion</w:t>
      </w:r>
    </w:p>
    <w:p w14:paraId="598AA7E6" w14:textId="5FC5DCC4" w:rsidR="007B3191" w:rsidRPr="003C299D" w:rsidRDefault="001111D1" w:rsidP="007B3191">
      <w:pPr>
        <w:pStyle w:val="Doc-title"/>
      </w:pPr>
      <w:hyperlink r:id="rId2472" w:history="1">
        <w:r>
          <w:rPr>
            <w:rStyle w:val="Hyperlink"/>
          </w:rPr>
          <w:t>R2-2007865</w:t>
        </w:r>
      </w:hyperlink>
      <w:r w:rsidR="007B3191" w:rsidRPr="003C299D">
        <w:tab/>
        <w:t>Further enhancements for R17 IAB</w:t>
      </w:r>
      <w:r w:rsidR="007B3191" w:rsidRPr="003C299D">
        <w:tab/>
        <w:t>Huawei, HiSilicon</w:t>
      </w:r>
      <w:r w:rsidR="007B3191" w:rsidRPr="003C299D">
        <w:tab/>
        <w:t>discussion</w:t>
      </w:r>
      <w:r w:rsidR="007B3191" w:rsidRPr="003C299D">
        <w:tab/>
        <w:t>Rel-16</w:t>
      </w:r>
      <w:r w:rsidR="007B3191" w:rsidRPr="003C299D">
        <w:tab/>
        <w:t>NR_IAB_enh-Core</w:t>
      </w:r>
    </w:p>
    <w:p w14:paraId="37581592" w14:textId="77777777" w:rsidR="007B3191" w:rsidRPr="003C299D" w:rsidRDefault="007B3191" w:rsidP="007B3191">
      <w:pPr>
        <w:pStyle w:val="Doc-text2"/>
      </w:pPr>
    </w:p>
    <w:p w14:paraId="49406060" w14:textId="77777777" w:rsidR="007B3191" w:rsidRPr="003C299D" w:rsidRDefault="007B3191" w:rsidP="007B3191">
      <w:pPr>
        <w:pStyle w:val="Heading3"/>
      </w:pPr>
      <w:bookmarkStart w:id="373" w:name="_Toc50895358"/>
      <w:bookmarkStart w:id="374" w:name="_Toc55080504"/>
      <w:r w:rsidRPr="003C299D">
        <w:t>8.4.2</w:t>
      </w:r>
      <w:r w:rsidRPr="003C299D">
        <w:tab/>
        <w:t>Topology adaptation enhancements, RAN2 scope</w:t>
      </w:r>
      <w:bookmarkEnd w:id="373"/>
      <w:bookmarkEnd w:id="374"/>
    </w:p>
    <w:p w14:paraId="45BE10A7" w14:textId="5F439B58" w:rsidR="007B3191" w:rsidRPr="003C299D" w:rsidRDefault="001111D1" w:rsidP="007B3191">
      <w:pPr>
        <w:pStyle w:val="Doc-title"/>
      </w:pPr>
      <w:hyperlink r:id="rId2473" w:history="1">
        <w:r>
          <w:rPr>
            <w:rStyle w:val="Hyperlink"/>
          </w:rPr>
          <w:t>R2-2006625</w:t>
        </w:r>
      </w:hyperlink>
      <w:r w:rsidR="007B3191" w:rsidRPr="003C299D">
        <w:tab/>
        <w:t>Consideration Issues on Inter-CU migration</w:t>
      </w:r>
      <w:r w:rsidR="007B3191" w:rsidRPr="003C299D">
        <w:tab/>
        <w:t>CATT</w:t>
      </w:r>
      <w:r w:rsidR="007B3191" w:rsidRPr="003C299D">
        <w:tab/>
        <w:t>discussion</w:t>
      </w:r>
      <w:r w:rsidR="007B3191" w:rsidRPr="003C299D">
        <w:tab/>
        <w:t>Rel-17</w:t>
      </w:r>
      <w:r w:rsidR="007B3191" w:rsidRPr="003C299D">
        <w:tab/>
        <w:t>NR_IAB_enh-Core</w:t>
      </w:r>
    </w:p>
    <w:p w14:paraId="27919EFA" w14:textId="54C15231" w:rsidR="007B3191" w:rsidRPr="003C299D" w:rsidRDefault="001111D1" w:rsidP="007B3191">
      <w:pPr>
        <w:pStyle w:val="Doc-title"/>
      </w:pPr>
      <w:hyperlink r:id="rId2474" w:history="1">
        <w:r>
          <w:rPr>
            <w:rStyle w:val="Hyperlink"/>
          </w:rPr>
          <w:t>R2-2006626</w:t>
        </w:r>
      </w:hyperlink>
      <w:r w:rsidR="007B3191" w:rsidRPr="003C299D">
        <w:tab/>
        <w:t>Consideration on Enhancements to Reduce Service Interruption</w:t>
      </w:r>
      <w:r w:rsidR="007B3191" w:rsidRPr="003C299D">
        <w:tab/>
        <w:t>CATT</w:t>
      </w:r>
      <w:r w:rsidR="007B3191" w:rsidRPr="003C299D">
        <w:tab/>
        <w:t>discussion</w:t>
      </w:r>
      <w:r w:rsidR="007B3191" w:rsidRPr="003C299D">
        <w:tab/>
        <w:t>Rel-17</w:t>
      </w:r>
      <w:r w:rsidR="007B3191" w:rsidRPr="003C299D">
        <w:tab/>
        <w:t>NR_IAB_enh-Core</w:t>
      </w:r>
    </w:p>
    <w:p w14:paraId="188C9B2A" w14:textId="1B7692DA" w:rsidR="007B3191" w:rsidRPr="003C299D" w:rsidRDefault="001111D1" w:rsidP="007B3191">
      <w:pPr>
        <w:pStyle w:val="Doc-title"/>
      </w:pPr>
      <w:hyperlink r:id="rId2475" w:history="1">
        <w:r>
          <w:rPr>
            <w:rStyle w:val="Hyperlink"/>
          </w:rPr>
          <w:t>R2-2006947</w:t>
        </w:r>
      </w:hyperlink>
      <w:r w:rsidR="007B3191" w:rsidRPr="003C299D">
        <w:tab/>
        <w:t>Enhancements to establish efficient topologies</w:t>
      </w:r>
      <w:r w:rsidR="007B3191" w:rsidRPr="003C299D">
        <w:tab/>
        <w:t>Intel Corporation</w:t>
      </w:r>
      <w:r w:rsidR="007B3191" w:rsidRPr="003C299D">
        <w:tab/>
        <w:t>discussion</w:t>
      </w:r>
      <w:r w:rsidR="007B3191" w:rsidRPr="003C299D">
        <w:tab/>
        <w:t>Rel-17</w:t>
      </w:r>
      <w:r w:rsidR="007B3191" w:rsidRPr="003C299D">
        <w:tab/>
        <w:t>NR_IAB_enh-Core</w:t>
      </w:r>
    </w:p>
    <w:p w14:paraId="65295287" w14:textId="151D9F99" w:rsidR="007B3191" w:rsidRPr="003C299D" w:rsidRDefault="001111D1" w:rsidP="007B3191">
      <w:pPr>
        <w:pStyle w:val="Doc-title"/>
      </w:pPr>
      <w:hyperlink r:id="rId2476" w:history="1">
        <w:r>
          <w:rPr>
            <w:rStyle w:val="Hyperlink"/>
          </w:rPr>
          <w:t>R2-2006948</w:t>
        </w:r>
      </w:hyperlink>
      <w:r w:rsidR="007B3191" w:rsidRPr="003C299D">
        <w:tab/>
        <w:t>Backhaul failure recovery enhancments</w:t>
      </w:r>
      <w:r w:rsidR="007B3191" w:rsidRPr="003C299D">
        <w:tab/>
        <w:t>Intel Corporation</w:t>
      </w:r>
      <w:r w:rsidR="007B3191" w:rsidRPr="003C299D">
        <w:tab/>
        <w:t>discussion</w:t>
      </w:r>
      <w:r w:rsidR="007B3191" w:rsidRPr="003C299D">
        <w:tab/>
        <w:t>Rel-17</w:t>
      </w:r>
      <w:r w:rsidR="007B3191" w:rsidRPr="003C299D">
        <w:tab/>
        <w:t>NR_IAB_enh-Core</w:t>
      </w:r>
    </w:p>
    <w:p w14:paraId="7D4FEEB0" w14:textId="1987752A" w:rsidR="007B3191" w:rsidRPr="003C299D" w:rsidRDefault="001111D1" w:rsidP="007B3191">
      <w:pPr>
        <w:pStyle w:val="Doc-title"/>
      </w:pPr>
      <w:hyperlink r:id="rId2477" w:history="1">
        <w:r>
          <w:rPr>
            <w:rStyle w:val="Hyperlink"/>
          </w:rPr>
          <w:t>R2-2006961</w:t>
        </w:r>
      </w:hyperlink>
      <w:r w:rsidR="007B3191" w:rsidRPr="003C299D">
        <w:tab/>
        <w:t>Enhancements to support IAB topology adaptation</w:t>
      </w:r>
      <w:r w:rsidR="007B3191" w:rsidRPr="003C299D">
        <w:tab/>
        <w:t>AT&amp;T</w:t>
      </w:r>
      <w:r w:rsidR="007B3191" w:rsidRPr="003C299D">
        <w:tab/>
        <w:t>discussion</w:t>
      </w:r>
    </w:p>
    <w:p w14:paraId="7E84DA7B" w14:textId="1CF9CE75" w:rsidR="007B3191" w:rsidRPr="003C299D" w:rsidRDefault="001111D1" w:rsidP="007B3191">
      <w:pPr>
        <w:pStyle w:val="Doc-title"/>
      </w:pPr>
      <w:hyperlink r:id="rId2478" w:history="1">
        <w:r>
          <w:rPr>
            <w:rStyle w:val="Hyperlink"/>
          </w:rPr>
          <w:t>R2-2006967</w:t>
        </w:r>
      </w:hyperlink>
      <w:r w:rsidR="007B3191" w:rsidRPr="003C299D">
        <w:tab/>
        <w:t>Enhancements to BH RLF recovery for Rel-17 IAB</w:t>
      </w:r>
      <w:r w:rsidR="007B3191" w:rsidRPr="003C299D">
        <w:tab/>
        <w:t>Qualcomm Incorporated</w:t>
      </w:r>
      <w:r w:rsidR="007B3191" w:rsidRPr="003C299D">
        <w:tab/>
        <w:t>discussion</w:t>
      </w:r>
      <w:r w:rsidR="007B3191" w:rsidRPr="003C299D">
        <w:tab/>
        <w:t>Rel-17</w:t>
      </w:r>
    </w:p>
    <w:p w14:paraId="49BEAD53" w14:textId="1CFF5E3E" w:rsidR="007B3191" w:rsidRPr="003C299D" w:rsidRDefault="001111D1" w:rsidP="007B3191">
      <w:pPr>
        <w:pStyle w:val="Doc-title"/>
      </w:pPr>
      <w:hyperlink r:id="rId2479" w:history="1">
        <w:r>
          <w:rPr>
            <w:rStyle w:val="Hyperlink"/>
          </w:rPr>
          <w:t>R2-2007167</w:t>
        </w:r>
      </w:hyperlink>
      <w:r w:rsidR="007B3191" w:rsidRPr="003C299D">
        <w:tab/>
        <w:t>Consideration of Inter-CU IAB Migration</w:t>
      </w:r>
      <w:r w:rsidR="007B3191" w:rsidRPr="003C299D">
        <w:tab/>
        <w:t>vivo</w:t>
      </w:r>
      <w:r w:rsidR="007B3191" w:rsidRPr="003C299D">
        <w:tab/>
        <w:t>discussion</w:t>
      </w:r>
    </w:p>
    <w:p w14:paraId="330C20BF" w14:textId="01B44D08" w:rsidR="007B3191" w:rsidRPr="003C299D" w:rsidRDefault="001111D1" w:rsidP="007B3191">
      <w:pPr>
        <w:pStyle w:val="Doc-title"/>
      </w:pPr>
      <w:hyperlink r:id="rId2480" w:history="1">
        <w:r>
          <w:rPr>
            <w:rStyle w:val="Hyperlink"/>
          </w:rPr>
          <w:t>R2-2007313</w:t>
        </w:r>
      </w:hyperlink>
      <w:r w:rsidR="007B3191" w:rsidRPr="003C299D">
        <w:tab/>
        <w:t>Initial considerations on inter-donor migration</w:t>
      </w:r>
      <w:r w:rsidR="007B3191" w:rsidRPr="003C299D">
        <w:tab/>
        <w:t>ZTE, Sanechips</w:t>
      </w:r>
      <w:r w:rsidR="007B3191" w:rsidRPr="003C299D">
        <w:tab/>
        <w:t>discussion</w:t>
      </w:r>
      <w:r w:rsidR="007B3191" w:rsidRPr="003C299D">
        <w:tab/>
        <w:t>Rel-17</w:t>
      </w:r>
    </w:p>
    <w:p w14:paraId="7350FFD2" w14:textId="3A66896B" w:rsidR="007B3191" w:rsidRPr="003C299D" w:rsidRDefault="001111D1" w:rsidP="007B3191">
      <w:pPr>
        <w:pStyle w:val="Doc-title"/>
      </w:pPr>
      <w:hyperlink r:id="rId2481" w:history="1">
        <w:r>
          <w:rPr>
            <w:rStyle w:val="Hyperlink"/>
          </w:rPr>
          <w:t>R2-2007488</w:t>
        </w:r>
      </w:hyperlink>
      <w:r w:rsidR="007B3191" w:rsidRPr="003C299D">
        <w:tab/>
        <w:t>Inter-donor topology adaptation</w:t>
      </w:r>
      <w:r w:rsidR="007B3191" w:rsidRPr="003C299D">
        <w:tab/>
        <w:t>Nokia, Nokia Shanghai Bell</w:t>
      </w:r>
      <w:r w:rsidR="007B3191" w:rsidRPr="003C299D">
        <w:tab/>
        <w:t>discussion</w:t>
      </w:r>
      <w:r w:rsidR="007B3191" w:rsidRPr="003C299D">
        <w:tab/>
        <w:t>Rel-17</w:t>
      </w:r>
      <w:r w:rsidR="007B3191" w:rsidRPr="003C299D">
        <w:tab/>
        <w:t>NR_IAB_enh-Core</w:t>
      </w:r>
    </w:p>
    <w:p w14:paraId="05732396" w14:textId="1A55EFE2" w:rsidR="007B3191" w:rsidRPr="003C299D" w:rsidRDefault="001111D1" w:rsidP="007B3191">
      <w:pPr>
        <w:pStyle w:val="Doc-title"/>
      </w:pPr>
      <w:hyperlink r:id="rId2482" w:history="1">
        <w:r>
          <w:rPr>
            <w:rStyle w:val="Hyperlink"/>
          </w:rPr>
          <w:t>R2-2007501</w:t>
        </w:r>
      </w:hyperlink>
      <w:r w:rsidR="007B3191" w:rsidRPr="003C299D">
        <w:tab/>
        <w:t>Scope of topology adaptation issues for Rel-17 IAB</w:t>
      </w:r>
      <w:r w:rsidR="007B3191" w:rsidRPr="003C299D">
        <w:tab/>
        <w:t>Samsung Electronics Romania</w:t>
      </w:r>
      <w:r w:rsidR="007B3191" w:rsidRPr="003C299D">
        <w:tab/>
        <w:t>discussion</w:t>
      </w:r>
    </w:p>
    <w:p w14:paraId="2D28F48E" w14:textId="6CAA388B" w:rsidR="007B3191" w:rsidRPr="003C299D" w:rsidRDefault="001111D1" w:rsidP="007B3191">
      <w:pPr>
        <w:pStyle w:val="Doc-title"/>
      </w:pPr>
      <w:hyperlink r:id="rId2483" w:history="1">
        <w:r>
          <w:rPr>
            <w:rStyle w:val="Hyperlink"/>
          </w:rPr>
          <w:t>R2-2007660</w:t>
        </w:r>
      </w:hyperlink>
      <w:r w:rsidR="007B3191" w:rsidRPr="003C299D">
        <w:tab/>
        <w:t>Scenarios of topology adaptation for IAB network</w:t>
      </w:r>
      <w:r w:rsidR="007B3191" w:rsidRPr="003C299D">
        <w:tab/>
        <w:t>Ericsson</w:t>
      </w:r>
      <w:r w:rsidR="007B3191" w:rsidRPr="003C299D">
        <w:tab/>
        <w:t>discussion</w:t>
      </w:r>
    </w:p>
    <w:p w14:paraId="173AB4DE" w14:textId="03E0311E" w:rsidR="007B3191" w:rsidRPr="003C299D" w:rsidRDefault="001111D1" w:rsidP="007B3191">
      <w:pPr>
        <w:pStyle w:val="Doc-title"/>
      </w:pPr>
      <w:hyperlink r:id="rId2484" w:history="1">
        <w:r>
          <w:rPr>
            <w:rStyle w:val="Hyperlink"/>
          </w:rPr>
          <w:t>R2-2007689</w:t>
        </w:r>
      </w:hyperlink>
      <w:r w:rsidR="007B3191" w:rsidRPr="003C299D">
        <w:tab/>
        <w:t>Separation of CP/UP for improved CP robustness</w:t>
      </w:r>
      <w:r w:rsidR="007B3191" w:rsidRPr="003C299D">
        <w:tab/>
        <w:t>AT&amp;T</w:t>
      </w:r>
      <w:r w:rsidR="007B3191" w:rsidRPr="003C299D">
        <w:tab/>
        <w:t>discussion</w:t>
      </w:r>
    </w:p>
    <w:p w14:paraId="423974DA" w14:textId="56C335BC" w:rsidR="007B3191" w:rsidRPr="003C299D" w:rsidRDefault="001111D1" w:rsidP="007B3191">
      <w:pPr>
        <w:pStyle w:val="Doc-title"/>
      </w:pPr>
      <w:hyperlink r:id="rId2485" w:history="1">
        <w:r>
          <w:rPr>
            <w:rStyle w:val="Hyperlink"/>
          </w:rPr>
          <w:t>R2-2007773</w:t>
        </w:r>
      </w:hyperlink>
      <w:r w:rsidR="007B3191" w:rsidRPr="003C299D">
        <w:tab/>
        <w:t>Initial consideration of topology adaptation enhancements for eIAB</w:t>
      </w:r>
      <w:r w:rsidR="007B3191" w:rsidRPr="003C299D">
        <w:tab/>
        <w:t>Kyocera</w:t>
      </w:r>
      <w:r w:rsidR="007B3191" w:rsidRPr="003C299D">
        <w:tab/>
        <w:t>discussion</w:t>
      </w:r>
      <w:r w:rsidR="007B3191" w:rsidRPr="003C299D">
        <w:tab/>
        <w:t>Rel-17</w:t>
      </w:r>
      <w:r w:rsidR="007B3191" w:rsidRPr="003C299D">
        <w:tab/>
        <w:t>NR_IAB_enh</w:t>
      </w:r>
    </w:p>
    <w:p w14:paraId="31449E9F" w14:textId="0C8A9D05" w:rsidR="007B3191" w:rsidRPr="003C299D" w:rsidRDefault="001111D1" w:rsidP="007B3191">
      <w:pPr>
        <w:pStyle w:val="Doc-title"/>
      </w:pPr>
      <w:hyperlink r:id="rId2486" w:history="1">
        <w:r>
          <w:rPr>
            <w:rStyle w:val="Hyperlink"/>
          </w:rPr>
          <w:t>R2-2007863</w:t>
        </w:r>
      </w:hyperlink>
      <w:r w:rsidR="007B3191" w:rsidRPr="003C299D">
        <w:tab/>
        <w:t>Consideration of inter-CU migration</w:t>
      </w:r>
      <w:r w:rsidR="007B3191" w:rsidRPr="003C299D">
        <w:tab/>
        <w:t>Huawei, HiSilicon</w:t>
      </w:r>
      <w:r w:rsidR="007B3191" w:rsidRPr="003C299D">
        <w:tab/>
        <w:t>discussion</w:t>
      </w:r>
      <w:r w:rsidR="007B3191" w:rsidRPr="003C299D">
        <w:tab/>
        <w:t>Rel-16</w:t>
      </w:r>
      <w:r w:rsidR="007B3191" w:rsidRPr="003C299D">
        <w:tab/>
        <w:t>NR_IAB_enh-Core</w:t>
      </w:r>
    </w:p>
    <w:p w14:paraId="308601EB" w14:textId="2D1BFFF0" w:rsidR="007B3191" w:rsidRPr="003C299D" w:rsidRDefault="001111D1" w:rsidP="007B3191">
      <w:pPr>
        <w:pStyle w:val="Doc-title"/>
      </w:pPr>
      <w:hyperlink r:id="rId2487" w:history="1">
        <w:r>
          <w:rPr>
            <w:rStyle w:val="Hyperlink"/>
          </w:rPr>
          <w:t>R2-2007864</w:t>
        </w:r>
      </w:hyperlink>
      <w:r w:rsidR="007B3191" w:rsidRPr="003C299D">
        <w:tab/>
        <w:t>Discussion on RLF handling issues</w:t>
      </w:r>
      <w:r w:rsidR="007B3191" w:rsidRPr="003C299D">
        <w:tab/>
        <w:t>Huawei, HiSilicon</w:t>
      </w:r>
      <w:r w:rsidR="007B3191" w:rsidRPr="003C299D">
        <w:tab/>
        <w:t>discussion</w:t>
      </w:r>
      <w:r w:rsidR="007B3191" w:rsidRPr="003C299D">
        <w:tab/>
        <w:t>Rel-16</w:t>
      </w:r>
      <w:r w:rsidR="007B3191" w:rsidRPr="003C299D">
        <w:tab/>
        <w:t>NR_IAB_enh-Core</w:t>
      </w:r>
    </w:p>
    <w:p w14:paraId="20046B24" w14:textId="0566CC3A" w:rsidR="007B3191" w:rsidRPr="003C299D" w:rsidRDefault="001111D1" w:rsidP="007B3191">
      <w:pPr>
        <w:pStyle w:val="Doc-title"/>
      </w:pPr>
      <w:hyperlink r:id="rId2488" w:history="1">
        <w:r>
          <w:rPr>
            <w:rStyle w:val="Hyperlink"/>
          </w:rPr>
          <w:t>R2-2007984</w:t>
        </w:r>
      </w:hyperlink>
      <w:r w:rsidR="007B3191" w:rsidRPr="003C299D">
        <w:tab/>
        <w:t>RAN2 impacts of Rel.17 IAB topology adaptation enhancements</w:t>
      </w:r>
      <w:r w:rsidR="007B3191" w:rsidRPr="003C299D">
        <w:tab/>
        <w:t>Futurewei Technologies</w:t>
      </w:r>
      <w:r w:rsidR="007B3191" w:rsidRPr="003C299D">
        <w:tab/>
        <w:t>discussion</w:t>
      </w:r>
    </w:p>
    <w:p w14:paraId="648F0497" w14:textId="77777777" w:rsidR="007B3191" w:rsidRPr="003C299D" w:rsidRDefault="007B3191" w:rsidP="007B3191">
      <w:pPr>
        <w:pStyle w:val="Doc-text2"/>
      </w:pPr>
    </w:p>
    <w:p w14:paraId="5DAFFDC1" w14:textId="77777777" w:rsidR="007B3191" w:rsidRPr="003C299D" w:rsidRDefault="007B3191" w:rsidP="007B3191">
      <w:pPr>
        <w:pStyle w:val="Heading3"/>
      </w:pPr>
      <w:bookmarkStart w:id="375" w:name="_Toc50895359"/>
      <w:bookmarkStart w:id="376" w:name="_Toc55080505"/>
      <w:r w:rsidRPr="003C299D">
        <w:t>8.4.3</w:t>
      </w:r>
      <w:r w:rsidRPr="003C299D">
        <w:tab/>
        <w:t>Duplexing enhancements, RAN2 scope</w:t>
      </w:r>
      <w:bookmarkEnd w:id="375"/>
      <w:bookmarkEnd w:id="376"/>
    </w:p>
    <w:p w14:paraId="43A6BA57" w14:textId="77777777" w:rsidR="007B3191" w:rsidRPr="003C299D" w:rsidRDefault="007B3191" w:rsidP="007B3191"/>
    <w:p w14:paraId="6E4784A7" w14:textId="22AC2A8F" w:rsidR="007B3191" w:rsidRPr="003C299D" w:rsidRDefault="001111D1" w:rsidP="007B3191">
      <w:pPr>
        <w:pStyle w:val="Doc-title"/>
      </w:pPr>
      <w:hyperlink r:id="rId2489" w:history="1">
        <w:r>
          <w:rPr>
            <w:rStyle w:val="Hyperlink"/>
          </w:rPr>
          <w:t>R2-2007314</w:t>
        </w:r>
      </w:hyperlink>
      <w:r w:rsidR="007B3191" w:rsidRPr="003C299D">
        <w:tab/>
        <w:t>Discussion on duplexing enhancement</w:t>
      </w:r>
      <w:r w:rsidR="007B3191" w:rsidRPr="003C299D">
        <w:tab/>
        <w:t>ZTE, Sanechips</w:t>
      </w:r>
      <w:r w:rsidR="007B3191" w:rsidRPr="003C299D">
        <w:tab/>
        <w:t>discussion</w:t>
      </w:r>
      <w:r w:rsidR="007B3191" w:rsidRPr="003C299D">
        <w:tab/>
        <w:t>Rel-17</w:t>
      </w:r>
    </w:p>
    <w:p w14:paraId="48B8EDD5" w14:textId="77777777" w:rsidR="007B3191" w:rsidRPr="003C299D" w:rsidRDefault="007B3191" w:rsidP="007B3191">
      <w:pPr>
        <w:pStyle w:val="Doc-text2"/>
      </w:pPr>
    </w:p>
    <w:p w14:paraId="7988E542" w14:textId="77777777" w:rsidR="007B3191" w:rsidRPr="003C299D" w:rsidRDefault="007B3191" w:rsidP="007B3191">
      <w:pPr>
        <w:pStyle w:val="Heading2"/>
      </w:pPr>
      <w:bookmarkStart w:id="377" w:name="_Toc50895360"/>
      <w:bookmarkStart w:id="378" w:name="_Toc55080506"/>
      <w:r w:rsidRPr="003C299D">
        <w:t>8.5</w:t>
      </w:r>
      <w:r w:rsidRPr="003C299D">
        <w:tab/>
        <w:t>NR IIoT URLLC</w:t>
      </w:r>
      <w:bookmarkEnd w:id="377"/>
      <w:bookmarkEnd w:id="378"/>
    </w:p>
    <w:p w14:paraId="13D00FDD" w14:textId="0317060F" w:rsidR="007B3191" w:rsidRPr="003C299D" w:rsidRDefault="007B3191" w:rsidP="007B3191">
      <w:pPr>
        <w:pStyle w:val="Comments"/>
      </w:pPr>
      <w:r w:rsidRPr="003C299D">
        <w:t>(NR_IIOT_URLLC_enh-Core; leading WG: RAN2; REL-17; WID: RP-201310)</w:t>
      </w:r>
    </w:p>
    <w:p w14:paraId="2FFD4091" w14:textId="77777777" w:rsidR="007B3191" w:rsidRPr="003C299D" w:rsidRDefault="007B3191" w:rsidP="007B3191">
      <w:pPr>
        <w:pStyle w:val="Comments"/>
      </w:pPr>
      <w:r w:rsidRPr="003C299D">
        <w:t>Time budget: 1 TU</w:t>
      </w:r>
    </w:p>
    <w:p w14:paraId="21A2C5C2" w14:textId="77777777" w:rsidR="007B3191" w:rsidRPr="003C299D" w:rsidRDefault="007B3191" w:rsidP="007B3191">
      <w:pPr>
        <w:pStyle w:val="Comments"/>
      </w:pPr>
      <w:r w:rsidRPr="003C299D">
        <w:t>Tdoc Limitation: 2 tdocs</w:t>
      </w:r>
    </w:p>
    <w:p w14:paraId="7C895719" w14:textId="77777777" w:rsidR="007B3191" w:rsidRPr="003C299D" w:rsidRDefault="007B3191" w:rsidP="007B3191">
      <w:pPr>
        <w:pStyle w:val="Comments"/>
      </w:pPr>
      <w:r w:rsidRPr="003C299D">
        <w:t>Email max expectation: 2 threads</w:t>
      </w:r>
    </w:p>
    <w:p w14:paraId="3BDF600E" w14:textId="77777777" w:rsidR="007B3191" w:rsidRPr="003C299D" w:rsidRDefault="007B3191" w:rsidP="007B3191">
      <w:pPr>
        <w:pStyle w:val="Comments"/>
      </w:pPr>
      <w:r w:rsidRPr="003C299D">
        <w:t xml:space="preserve">Focus to clarify the scope, understand the dependencies to other groups, get proposals on the table. </w:t>
      </w:r>
    </w:p>
    <w:p w14:paraId="213F2847" w14:textId="77777777" w:rsidR="005B1BE1" w:rsidRPr="003C299D" w:rsidRDefault="005B1BE1" w:rsidP="005B1BE1">
      <w:pPr>
        <w:pStyle w:val="Heading3"/>
      </w:pPr>
      <w:bookmarkStart w:id="379" w:name="_Toc50895361"/>
      <w:bookmarkStart w:id="380" w:name="_Toc55080507"/>
      <w:r w:rsidRPr="003C299D">
        <w:t>8.5.1</w:t>
      </w:r>
      <w:r w:rsidRPr="003C299D">
        <w:tab/>
        <w:t>Organizational</w:t>
      </w:r>
      <w:bookmarkEnd w:id="379"/>
      <w:bookmarkEnd w:id="380"/>
    </w:p>
    <w:p w14:paraId="0EF8E963" w14:textId="77777777" w:rsidR="005B1BE1" w:rsidRPr="003C299D" w:rsidRDefault="005B1BE1" w:rsidP="005B1BE1">
      <w:pPr>
        <w:pStyle w:val="Comments"/>
      </w:pPr>
      <w:r w:rsidRPr="003C299D">
        <w:t>Rapporteur input</w:t>
      </w:r>
    </w:p>
    <w:p w14:paraId="7E1E3A47" w14:textId="36AA404F" w:rsidR="005B1BE1" w:rsidRPr="003C299D" w:rsidRDefault="001111D1" w:rsidP="005B1BE1">
      <w:pPr>
        <w:pStyle w:val="Doc-title"/>
      </w:pPr>
      <w:hyperlink r:id="rId2490" w:history="1">
        <w:r>
          <w:rPr>
            <w:rStyle w:val="Hyperlink"/>
          </w:rPr>
          <w:t>R2-2006921</w:t>
        </w:r>
      </w:hyperlink>
      <w:r w:rsidR="005B1BE1" w:rsidRPr="003C299D">
        <w:tab/>
        <w:t>Work Plan for NR IIoT/URLLC</w:t>
      </w:r>
      <w:r w:rsidR="005B1BE1" w:rsidRPr="003C299D">
        <w:tab/>
        <w:t>Nokia</w:t>
      </w:r>
      <w:r w:rsidR="005B1BE1" w:rsidRPr="003C299D">
        <w:tab/>
        <w:t>Work Plan</w:t>
      </w:r>
      <w:r w:rsidR="005B1BE1" w:rsidRPr="003C299D">
        <w:tab/>
        <w:t>Rel-17</w:t>
      </w:r>
      <w:r w:rsidR="005B1BE1" w:rsidRPr="003C299D">
        <w:tab/>
        <w:t>NR_IIOT_URLLC_enh</w:t>
      </w:r>
    </w:p>
    <w:p w14:paraId="68AEA249" w14:textId="77777777" w:rsidR="005B1BE1" w:rsidRPr="003C299D" w:rsidRDefault="005B1BE1" w:rsidP="005B1BE1">
      <w:pPr>
        <w:pStyle w:val="Doc-text2"/>
      </w:pPr>
      <w:r w:rsidRPr="003C299D">
        <w:t>=&gt;</w:t>
      </w:r>
      <w:r w:rsidRPr="003C299D">
        <w:tab/>
        <w:t>Noted</w:t>
      </w:r>
    </w:p>
    <w:p w14:paraId="0E94CB53" w14:textId="77777777" w:rsidR="005B1BE1" w:rsidRPr="003C299D" w:rsidRDefault="005B1BE1" w:rsidP="005B1BE1">
      <w:pPr>
        <w:pStyle w:val="Doc-text2"/>
      </w:pPr>
    </w:p>
    <w:p w14:paraId="7D48EBD7" w14:textId="77777777" w:rsidR="005B1BE1" w:rsidRPr="003C299D" w:rsidRDefault="005B1BE1" w:rsidP="005B1BE1">
      <w:pPr>
        <w:pStyle w:val="Heading3"/>
      </w:pPr>
      <w:bookmarkStart w:id="381" w:name="_Toc50895362"/>
      <w:bookmarkStart w:id="382" w:name="_Toc55080508"/>
      <w:r w:rsidRPr="003C299D">
        <w:lastRenderedPageBreak/>
        <w:t>8.5.2</w:t>
      </w:r>
      <w:r w:rsidRPr="003C299D">
        <w:tab/>
        <w:t>Enhancements for support of time synchronization</w:t>
      </w:r>
      <w:bookmarkEnd w:id="381"/>
      <w:bookmarkEnd w:id="382"/>
    </w:p>
    <w:p w14:paraId="718C9C40" w14:textId="77777777" w:rsidR="005B1BE1" w:rsidRPr="003C299D" w:rsidRDefault="005B1BE1" w:rsidP="005B1BE1">
      <w:pPr>
        <w:pStyle w:val="Comments"/>
      </w:pPr>
      <w:r w:rsidRPr="003C299D">
        <w:t>Including requirements and scope</w:t>
      </w:r>
    </w:p>
    <w:p w14:paraId="3A533AE9" w14:textId="77777777" w:rsidR="005B1BE1" w:rsidRPr="003C299D" w:rsidRDefault="005B1BE1" w:rsidP="005B1BE1">
      <w:pPr>
        <w:pStyle w:val="Doc-title"/>
        <w:rPr>
          <w:b/>
          <w:bCs/>
          <w:i/>
          <w:iCs/>
        </w:rPr>
      </w:pPr>
      <w:r w:rsidRPr="003C299D">
        <w:rPr>
          <w:b/>
          <w:bCs/>
          <w:i/>
          <w:iCs/>
        </w:rPr>
        <w:t>Propagation delay</w:t>
      </w:r>
    </w:p>
    <w:p w14:paraId="2607D9A2" w14:textId="49CE2E7B" w:rsidR="005B1BE1" w:rsidRPr="003C299D" w:rsidRDefault="001111D1" w:rsidP="005B1BE1">
      <w:pPr>
        <w:pStyle w:val="Doc-title"/>
      </w:pPr>
      <w:hyperlink r:id="rId2491" w:history="1">
        <w:r>
          <w:rPr>
            <w:rStyle w:val="Hyperlink"/>
          </w:rPr>
          <w:t>R2-2007999</w:t>
        </w:r>
      </w:hyperlink>
      <w:r w:rsidR="005B1BE1" w:rsidRPr="003C299D">
        <w:tab/>
        <w:t>Consideration on Time Synchronization for TSN in R17</w:t>
      </w:r>
      <w:r w:rsidR="005B1BE1" w:rsidRPr="003C299D">
        <w:tab/>
        <w:t>CMCC</w:t>
      </w:r>
      <w:r w:rsidR="005B1BE1" w:rsidRPr="003C299D">
        <w:tab/>
        <w:t>discussion</w:t>
      </w:r>
      <w:r w:rsidR="005B1BE1" w:rsidRPr="003C299D">
        <w:tab/>
        <w:t>Rel-17</w:t>
      </w:r>
    </w:p>
    <w:p w14:paraId="1634DF4A" w14:textId="77777777" w:rsidR="005B1BE1" w:rsidRPr="003C299D" w:rsidRDefault="005B1BE1" w:rsidP="005B1BE1">
      <w:pPr>
        <w:pStyle w:val="Doc-text2"/>
        <w:rPr>
          <w:i/>
          <w:iCs/>
        </w:rPr>
      </w:pPr>
      <w:r w:rsidRPr="003C299D">
        <w:rPr>
          <w:i/>
          <w:iCs/>
        </w:rPr>
        <w:t>Proposal 1: it is proposed to enhance the propagation delay compensation for the improved synchronisation accuracy requirement in case of in UL Time Synchronization.</w:t>
      </w:r>
    </w:p>
    <w:p w14:paraId="0566DFA5" w14:textId="77777777" w:rsidR="005B1BE1" w:rsidRPr="003C299D" w:rsidRDefault="005B1BE1" w:rsidP="005B1BE1">
      <w:pPr>
        <w:pStyle w:val="Doc-text2"/>
        <w:rPr>
          <w:i/>
          <w:iCs/>
        </w:rPr>
      </w:pPr>
      <w:r w:rsidRPr="003C299D">
        <w:rPr>
          <w:i/>
          <w:iCs/>
        </w:rPr>
        <w:t>Proposal 2: The follows are the main approaches need to be re-evaluated and down-selected in R17:</w:t>
      </w:r>
    </w:p>
    <w:p w14:paraId="569E748A" w14:textId="77777777" w:rsidR="005B1BE1" w:rsidRPr="003C299D" w:rsidRDefault="005B1BE1" w:rsidP="005B1BE1">
      <w:pPr>
        <w:pStyle w:val="Doc-text2"/>
        <w:ind w:left="1803"/>
        <w:rPr>
          <w:i/>
          <w:iCs/>
        </w:rPr>
      </w:pPr>
      <w:r w:rsidRPr="003C299D">
        <w:rPr>
          <w:i/>
          <w:iCs/>
        </w:rPr>
        <w:t>-</w:t>
      </w:r>
      <w:r w:rsidRPr="003C299D">
        <w:rPr>
          <w:i/>
          <w:iCs/>
        </w:rPr>
        <w:tab/>
        <w:t>Option 1a: Leave this up to UE implementation and do not specify any enhancements.</w:t>
      </w:r>
    </w:p>
    <w:p w14:paraId="17E9A36F" w14:textId="77777777" w:rsidR="005B1BE1" w:rsidRPr="003C299D" w:rsidRDefault="005B1BE1" w:rsidP="005B1BE1">
      <w:pPr>
        <w:pStyle w:val="Doc-text2"/>
        <w:ind w:left="1803"/>
        <w:rPr>
          <w:i/>
          <w:iCs/>
        </w:rPr>
      </w:pPr>
      <w:r w:rsidRPr="003C299D">
        <w:rPr>
          <w:i/>
          <w:iCs/>
        </w:rPr>
        <w:t>-</w:t>
      </w:r>
      <w:r w:rsidRPr="003C299D">
        <w:rPr>
          <w:i/>
          <w:iCs/>
        </w:rPr>
        <w:tab/>
        <w:t>Option 1b: Leave this up to UE implementation but specify finer granularity of TA command to assist the UE calculation.</w:t>
      </w:r>
    </w:p>
    <w:p w14:paraId="792F8FDE" w14:textId="77777777" w:rsidR="005B1BE1" w:rsidRPr="003C299D" w:rsidRDefault="005B1BE1" w:rsidP="005B1BE1">
      <w:pPr>
        <w:pStyle w:val="Doc-text2"/>
        <w:ind w:left="1803"/>
        <w:rPr>
          <w:i/>
          <w:iCs/>
        </w:rPr>
      </w:pPr>
      <w:r w:rsidRPr="003C299D">
        <w:rPr>
          <w:i/>
          <w:iCs/>
        </w:rPr>
        <w:t>-</w:t>
      </w:r>
      <w:r w:rsidRPr="003C299D">
        <w:rPr>
          <w:i/>
          <w:iCs/>
        </w:rPr>
        <w:tab/>
        <w:t>Option 2a: Specify in the specifications propagation delay compensation based on TA command (no TA granularity enhancements).</w:t>
      </w:r>
    </w:p>
    <w:p w14:paraId="30AF40D8" w14:textId="77777777" w:rsidR="005B1BE1" w:rsidRPr="003C299D" w:rsidRDefault="005B1BE1" w:rsidP="005B1BE1">
      <w:pPr>
        <w:pStyle w:val="Doc-text2"/>
        <w:ind w:left="1803"/>
        <w:rPr>
          <w:i/>
          <w:iCs/>
        </w:rPr>
      </w:pPr>
      <w:r w:rsidRPr="003C299D">
        <w:rPr>
          <w:i/>
          <w:iCs/>
        </w:rPr>
        <w:t>-</w:t>
      </w:r>
      <w:r w:rsidRPr="003C299D">
        <w:rPr>
          <w:i/>
          <w:iCs/>
        </w:rPr>
        <w:tab/>
        <w:t>Option 2b: Specify in the specifications propagation delay compensation based on TA command and enhance TA granularity.</w:t>
      </w:r>
    </w:p>
    <w:p w14:paraId="4E57686C" w14:textId="77777777" w:rsidR="005B1BE1" w:rsidRPr="003C299D" w:rsidRDefault="005B1BE1" w:rsidP="005B1BE1">
      <w:pPr>
        <w:pStyle w:val="Doc-text2"/>
        <w:ind w:left="1803"/>
        <w:rPr>
          <w:i/>
          <w:iCs/>
        </w:rPr>
      </w:pPr>
      <w:r w:rsidRPr="003C299D">
        <w:rPr>
          <w:i/>
          <w:iCs/>
        </w:rPr>
        <w:t>-</w:t>
      </w:r>
      <w:r w:rsidRPr="003C299D">
        <w:rPr>
          <w:i/>
          <w:iCs/>
        </w:rPr>
        <w:tab/>
        <w:t xml:space="preserve">Option 3: Perform pre-compensation on the network side (up to network implementation) and add the indication in the network to UE signalling that the time information was pre-compensated. </w:t>
      </w:r>
    </w:p>
    <w:p w14:paraId="0A4DDBCB" w14:textId="77777777" w:rsidR="005B1BE1" w:rsidRPr="003C299D" w:rsidRDefault="005B1BE1" w:rsidP="005B1BE1">
      <w:pPr>
        <w:pStyle w:val="Doc-text2"/>
        <w:rPr>
          <w:i/>
          <w:iCs/>
        </w:rPr>
      </w:pPr>
      <w:r w:rsidRPr="003C299D">
        <w:rPr>
          <w:i/>
          <w:iCs/>
        </w:rPr>
        <w:t>Proposal 3: it is proposed to send a LS to RAN1 and RAN4 on the study of propagation delay compensation enhancement, with the notification that the more stringent accuracy requirement (e.g. ≤450 ns) end-to-end, which will resulting in more stringent accuracy requirement in the Uu interface (e.g. possibly ≤225 ns).</w:t>
      </w:r>
    </w:p>
    <w:p w14:paraId="67F5A514" w14:textId="77777777" w:rsidR="005B1BE1" w:rsidRPr="003C299D" w:rsidRDefault="005B1BE1" w:rsidP="005B1BE1">
      <w:pPr>
        <w:pStyle w:val="Doc-text2"/>
      </w:pPr>
      <w:r w:rsidRPr="003C299D">
        <w:t>-</w:t>
      </w:r>
      <w:r w:rsidRPr="003C299D">
        <w:tab/>
        <w:t xml:space="preserve">Intel thinks RAN1 is already having this discussion and RAN1 can continue the discussion </w:t>
      </w:r>
    </w:p>
    <w:p w14:paraId="55CAE228" w14:textId="77777777" w:rsidR="005B1BE1" w:rsidRPr="003C299D" w:rsidRDefault="005B1BE1" w:rsidP="005B1BE1">
      <w:pPr>
        <w:pStyle w:val="Doc-text2"/>
      </w:pPr>
      <w:r w:rsidRPr="003C299D">
        <w:t>=&gt;</w:t>
      </w:r>
      <w:r w:rsidRPr="003C299D">
        <w:tab/>
        <w:t>Noted</w:t>
      </w:r>
    </w:p>
    <w:p w14:paraId="6352F5F7" w14:textId="77777777" w:rsidR="005B1BE1" w:rsidRPr="003C299D" w:rsidRDefault="005B1BE1" w:rsidP="005B1BE1">
      <w:pPr>
        <w:pStyle w:val="Doc-title"/>
      </w:pPr>
    </w:p>
    <w:p w14:paraId="00B2F1FB" w14:textId="3097A111" w:rsidR="005B1BE1" w:rsidRPr="003C299D" w:rsidRDefault="001111D1" w:rsidP="005B1BE1">
      <w:pPr>
        <w:pStyle w:val="Doc-title"/>
      </w:pPr>
      <w:hyperlink r:id="rId2492" w:history="1">
        <w:r>
          <w:rPr>
            <w:rStyle w:val="Hyperlink"/>
          </w:rPr>
          <w:t>R2-2006719</w:t>
        </w:r>
      </w:hyperlink>
      <w:r w:rsidR="005B1BE1" w:rsidRPr="003C299D">
        <w:tab/>
        <w:t>IIoT Enhancements for Support of Time Synchronization</w:t>
      </w:r>
      <w:r w:rsidR="005B1BE1" w:rsidRPr="003C299D">
        <w:tab/>
        <w:t>Intel Corporation</w:t>
      </w:r>
      <w:r w:rsidR="005B1BE1" w:rsidRPr="003C299D">
        <w:tab/>
        <w:t>discussion</w:t>
      </w:r>
      <w:r w:rsidR="005B1BE1" w:rsidRPr="003C299D">
        <w:tab/>
        <w:t>Rel-17</w:t>
      </w:r>
      <w:r w:rsidR="005B1BE1" w:rsidRPr="003C299D">
        <w:tab/>
        <w:t>NR_IIOT_URLLC_enh</w:t>
      </w:r>
    </w:p>
    <w:p w14:paraId="6BF9D737" w14:textId="77777777" w:rsidR="005B1BE1" w:rsidRPr="003C299D" w:rsidRDefault="005B1BE1" w:rsidP="005B1BE1">
      <w:pPr>
        <w:pStyle w:val="Doc-text2"/>
        <w:rPr>
          <w:i/>
          <w:iCs/>
        </w:rPr>
      </w:pPr>
      <w:r w:rsidRPr="003C299D">
        <w:rPr>
          <w:i/>
          <w:iCs/>
        </w:rPr>
        <w:t>Proposal 1: Propagation delay compensation can be performed at the network side by the gNB in addition to legacy operation i.e. at the UE side.</w:t>
      </w:r>
    </w:p>
    <w:p w14:paraId="6AC23930" w14:textId="77777777" w:rsidR="005B1BE1" w:rsidRPr="003C299D" w:rsidRDefault="005B1BE1" w:rsidP="005B1BE1">
      <w:pPr>
        <w:pStyle w:val="Doc-text2"/>
        <w:rPr>
          <w:i/>
          <w:iCs/>
        </w:rPr>
      </w:pPr>
      <w:r w:rsidRPr="003C299D">
        <w:rPr>
          <w:i/>
          <w:iCs/>
        </w:rPr>
        <w:t>Proposal 2: Network indicates to the UE (e.g. via a unicast RRC signalling) when pre-compensation has been performed by the gNB.</w:t>
      </w:r>
    </w:p>
    <w:p w14:paraId="3818D482" w14:textId="77777777" w:rsidR="005B1BE1" w:rsidRPr="003C299D" w:rsidRDefault="005B1BE1" w:rsidP="005B1BE1">
      <w:pPr>
        <w:pStyle w:val="Doc-text2"/>
        <w:rPr>
          <w:i/>
          <w:iCs/>
        </w:rPr>
      </w:pPr>
      <w:r w:rsidRPr="003C299D">
        <w:rPr>
          <w:i/>
          <w:iCs/>
        </w:rPr>
        <w:t>Proposal 3: No RAN impacts can be identified for the SA2 work on uplink time synchronization for TSN networks.</w:t>
      </w:r>
    </w:p>
    <w:p w14:paraId="2B9D528C" w14:textId="77777777" w:rsidR="005B1BE1" w:rsidRPr="003C299D" w:rsidRDefault="005B1BE1" w:rsidP="005B1BE1">
      <w:pPr>
        <w:pStyle w:val="Doc-text2"/>
      </w:pPr>
      <w:r w:rsidRPr="003C299D">
        <w:rPr>
          <w:i/>
          <w:iCs/>
        </w:rPr>
        <w:t>=&gt;</w:t>
      </w:r>
      <w:r w:rsidRPr="003C299D">
        <w:rPr>
          <w:i/>
          <w:iCs/>
        </w:rPr>
        <w:tab/>
      </w:r>
      <w:r w:rsidRPr="003C299D">
        <w:t>Noted</w:t>
      </w:r>
    </w:p>
    <w:p w14:paraId="4D749E19" w14:textId="77777777" w:rsidR="005B1BE1" w:rsidRPr="003C299D" w:rsidRDefault="005B1BE1" w:rsidP="005B1BE1">
      <w:pPr>
        <w:pStyle w:val="Doc-text2"/>
      </w:pPr>
    </w:p>
    <w:p w14:paraId="0DE20BBD" w14:textId="349EA3E9" w:rsidR="005B1BE1" w:rsidRPr="003C299D" w:rsidRDefault="001111D1" w:rsidP="005B1BE1">
      <w:pPr>
        <w:pStyle w:val="Doc-title"/>
      </w:pPr>
      <w:hyperlink r:id="rId2493" w:history="1">
        <w:r>
          <w:rPr>
            <w:rStyle w:val="Hyperlink"/>
          </w:rPr>
          <w:t>R2-2006922</w:t>
        </w:r>
      </w:hyperlink>
      <w:r w:rsidR="005B1BE1" w:rsidRPr="003C299D">
        <w:tab/>
        <w:t>Discussion on enhancements for support of propagation delay compensation for accurate time synchronization</w:t>
      </w:r>
      <w:r w:rsidR="005B1BE1" w:rsidRPr="003C299D">
        <w:tab/>
        <w:t>Nokia, Nokia Shanghai Bell</w:t>
      </w:r>
      <w:r w:rsidR="005B1BE1" w:rsidRPr="003C299D">
        <w:tab/>
        <w:t>discussion</w:t>
      </w:r>
      <w:r w:rsidR="005B1BE1" w:rsidRPr="003C299D">
        <w:tab/>
        <w:t>Rel-17</w:t>
      </w:r>
      <w:r w:rsidR="005B1BE1" w:rsidRPr="003C299D">
        <w:tab/>
        <w:t>NR_IIOT_URLLC_enh</w:t>
      </w:r>
    </w:p>
    <w:p w14:paraId="33E8FF4B" w14:textId="77777777" w:rsidR="005B1BE1" w:rsidRPr="003C299D" w:rsidRDefault="005B1BE1" w:rsidP="005B1BE1">
      <w:pPr>
        <w:pStyle w:val="Doc-text2"/>
        <w:rPr>
          <w:i/>
          <w:iCs/>
          <w:lang w:val="en-US"/>
        </w:rPr>
      </w:pPr>
      <w:r w:rsidRPr="003C299D">
        <w:rPr>
          <w:i/>
          <w:iCs/>
          <w:lang w:val="en-US"/>
        </w:rPr>
        <w:t xml:space="preserve">Proposal 1: RAN2 should discuss how to break down the 5GS E2E requirement into a RAN, Network and UE part. </w:t>
      </w:r>
    </w:p>
    <w:p w14:paraId="0C96AB7A" w14:textId="77777777" w:rsidR="005B1BE1" w:rsidRPr="003C299D" w:rsidRDefault="005B1BE1" w:rsidP="005B1BE1">
      <w:pPr>
        <w:pStyle w:val="Doc-text2"/>
        <w:rPr>
          <w:i/>
          <w:iCs/>
          <w:lang w:val="en-US"/>
        </w:rPr>
      </w:pPr>
      <w:r w:rsidRPr="003C299D">
        <w:rPr>
          <w:i/>
          <w:iCs/>
          <w:lang w:val="en-US"/>
        </w:rPr>
        <w:t>Proposal 2: Propagation delay compensation in Rel-17 should be based on the Rel-16 timing advance procedure.</w:t>
      </w:r>
    </w:p>
    <w:p w14:paraId="0B3D28E3" w14:textId="77777777" w:rsidR="005B1BE1" w:rsidRPr="003C299D" w:rsidRDefault="005B1BE1" w:rsidP="005B1BE1">
      <w:pPr>
        <w:pStyle w:val="Doc-text2"/>
        <w:rPr>
          <w:i/>
          <w:iCs/>
          <w:lang w:val="en-US"/>
        </w:rPr>
      </w:pPr>
      <w:r w:rsidRPr="003C299D">
        <w:rPr>
          <w:i/>
          <w:iCs/>
          <w:lang w:val="en-US"/>
        </w:rPr>
        <w:t>Proposal 3: Introduce PD compensation as a new UE capability.</w:t>
      </w:r>
    </w:p>
    <w:p w14:paraId="44563D78" w14:textId="77777777" w:rsidR="005B1BE1" w:rsidRPr="003C299D" w:rsidRDefault="005B1BE1" w:rsidP="005B1BE1">
      <w:pPr>
        <w:pStyle w:val="Doc-text2"/>
        <w:rPr>
          <w:i/>
          <w:iCs/>
          <w:lang w:val="en-US"/>
        </w:rPr>
      </w:pPr>
      <w:r w:rsidRPr="003C299D">
        <w:rPr>
          <w:i/>
          <w:iCs/>
          <w:lang w:val="en-US"/>
        </w:rPr>
        <w:t>Proposal 4: gNB should be able to enable and disable PD compensation.</w:t>
      </w:r>
    </w:p>
    <w:p w14:paraId="3B80F67E" w14:textId="77777777" w:rsidR="005B1BE1" w:rsidRPr="003C299D" w:rsidRDefault="005B1BE1" w:rsidP="005B1BE1">
      <w:pPr>
        <w:pStyle w:val="Doc-text2"/>
        <w:rPr>
          <w:lang w:val="en-US"/>
        </w:rPr>
      </w:pPr>
      <w:r w:rsidRPr="003C299D">
        <w:rPr>
          <w:lang w:val="en-US"/>
        </w:rPr>
        <w:t>-</w:t>
      </w:r>
      <w:r w:rsidRPr="003C299D">
        <w:rPr>
          <w:lang w:val="en-US"/>
        </w:rPr>
        <w:tab/>
        <w:t xml:space="preserve">Huawei thinks that RAN1 has already done this breakdown so why should RAN2 do it again.  Nokia explains that there is different assumptions. </w:t>
      </w:r>
    </w:p>
    <w:p w14:paraId="5D7D07B4" w14:textId="77777777" w:rsidR="005B1BE1" w:rsidRPr="003C299D" w:rsidRDefault="005B1BE1" w:rsidP="005B1BE1">
      <w:pPr>
        <w:pStyle w:val="Doc-text2"/>
        <w:rPr>
          <w:lang w:val="en-US"/>
        </w:rPr>
      </w:pPr>
      <w:r w:rsidRPr="003C299D">
        <w:rPr>
          <w:lang w:val="en-US"/>
        </w:rPr>
        <w:t>=&gt;</w:t>
      </w:r>
      <w:r w:rsidRPr="003C299D">
        <w:rPr>
          <w:lang w:val="en-US"/>
        </w:rPr>
        <w:tab/>
        <w:t>Noted</w:t>
      </w:r>
    </w:p>
    <w:p w14:paraId="209D6C9E" w14:textId="77777777" w:rsidR="005B1BE1" w:rsidRPr="003C299D" w:rsidRDefault="005B1BE1" w:rsidP="005B1BE1">
      <w:pPr>
        <w:pStyle w:val="Doc-text2"/>
        <w:rPr>
          <w:lang w:val="en-US"/>
        </w:rPr>
      </w:pPr>
    </w:p>
    <w:p w14:paraId="525CB646" w14:textId="43FB5D97" w:rsidR="005B1BE1" w:rsidRPr="003C299D" w:rsidRDefault="001111D1" w:rsidP="005B1BE1">
      <w:pPr>
        <w:pStyle w:val="Doc-title"/>
      </w:pPr>
      <w:hyperlink r:id="rId2494" w:history="1">
        <w:r>
          <w:rPr>
            <w:rStyle w:val="Hyperlink"/>
          </w:rPr>
          <w:t>R2-2006906</w:t>
        </w:r>
      </w:hyperlink>
      <w:r w:rsidR="005B1BE1" w:rsidRPr="003C299D">
        <w:tab/>
        <w:t>Propagation Delay Compensation for Reference Timing Delivery</w:t>
      </w:r>
      <w:r w:rsidR="005B1BE1" w:rsidRPr="003C299D">
        <w:tab/>
        <w:t>Qualcomm Incorporated</w:t>
      </w:r>
      <w:r w:rsidR="005B1BE1" w:rsidRPr="003C299D">
        <w:tab/>
        <w:t>discussion</w:t>
      </w:r>
    </w:p>
    <w:p w14:paraId="49C98335" w14:textId="77777777" w:rsidR="005B1BE1" w:rsidRPr="003C299D" w:rsidRDefault="005B1BE1" w:rsidP="005B1BE1">
      <w:pPr>
        <w:pStyle w:val="Doc-text2"/>
        <w:rPr>
          <w:i/>
          <w:iCs/>
          <w:lang w:val="en-US"/>
        </w:rPr>
      </w:pPr>
      <w:r w:rsidRPr="003C299D">
        <w:rPr>
          <w:i/>
          <w:iCs/>
          <w:lang w:val="en-US"/>
        </w:rPr>
        <w:t>Proposal 2: RAN2 should not use TA-based compensation for Rel-17 IIoT propagation delay compensation enhancements.</w:t>
      </w:r>
    </w:p>
    <w:p w14:paraId="52BB51AF" w14:textId="77777777" w:rsidR="005B1BE1" w:rsidRPr="003C299D" w:rsidRDefault="005B1BE1" w:rsidP="005B1BE1">
      <w:pPr>
        <w:pStyle w:val="Doc-text2"/>
        <w:rPr>
          <w:i/>
          <w:iCs/>
          <w:lang w:val="en-US"/>
        </w:rPr>
      </w:pPr>
      <w:r w:rsidRPr="003C299D">
        <w:rPr>
          <w:i/>
          <w:iCs/>
          <w:lang w:val="en-US"/>
        </w:rPr>
        <w:t>Proposal 3: RAN2 should reuse some aspects of the positioning framework timing difference measurements for propagation delay compensation.</w:t>
      </w:r>
    </w:p>
    <w:p w14:paraId="773980B6" w14:textId="77777777" w:rsidR="005B1BE1" w:rsidRPr="003C299D" w:rsidRDefault="005B1BE1" w:rsidP="005B1BE1">
      <w:pPr>
        <w:pStyle w:val="Doc-text2"/>
        <w:rPr>
          <w:lang w:val="en-US"/>
        </w:rPr>
      </w:pPr>
      <w:r w:rsidRPr="003C299D">
        <w:rPr>
          <w:lang w:val="en-US"/>
        </w:rPr>
        <w:t>-</w:t>
      </w:r>
      <w:r w:rsidRPr="003C299D">
        <w:rPr>
          <w:lang w:val="en-US"/>
        </w:rPr>
        <w:tab/>
        <w:t xml:space="preserve">Vivo is wondering if this positioning measurements can be used for idle UEs.  Qualcomm thinks we need to further discuss this.   </w:t>
      </w:r>
    </w:p>
    <w:p w14:paraId="740BB3A9" w14:textId="77777777" w:rsidR="005B1BE1" w:rsidRPr="003C299D" w:rsidRDefault="005B1BE1" w:rsidP="005B1BE1">
      <w:pPr>
        <w:pStyle w:val="Doc-text2"/>
        <w:rPr>
          <w:i/>
          <w:iCs/>
        </w:rPr>
      </w:pPr>
      <w:r w:rsidRPr="003C299D">
        <w:rPr>
          <w:i/>
          <w:iCs/>
        </w:rPr>
        <w:t>Proposal 4: RAN2 should send a LS to RAN1 asking to clarify which signal to use for propagation delay measurement.</w:t>
      </w:r>
    </w:p>
    <w:p w14:paraId="7FF849CF" w14:textId="77777777" w:rsidR="005B1BE1" w:rsidRPr="003C299D" w:rsidRDefault="005B1BE1" w:rsidP="005B1BE1">
      <w:pPr>
        <w:pStyle w:val="Doc-text2"/>
      </w:pPr>
      <w:r w:rsidRPr="003C299D">
        <w:rPr>
          <w:i/>
          <w:iCs/>
        </w:rPr>
        <w:t>-</w:t>
      </w:r>
      <w:r w:rsidRPr="003C299D">
        <w:rPr>
          <w:i/>
          <w:iCs/>
        </w:rPr>
        <w:tab/>
      </w:r>
      <w:r w:rsidRPr="003C299D">
        <w:t xml:space="preserve">Oppo doesn’t understand what is meant by waveform.  Qualcomm clarifies that it is refers to a signal.  </w:t>
      </w:r>
    </w:p>
    <w:p w14:paraId="73348E4C" w14:textId="77777777" w:rsidR="005B1BE1" w:rsidRPr="003C299D" w:rsidRDefault="005B1BE1" w:rsidP="005B1BE1">
      <w:pPr>
        <w:pStyle w:val="Doc-text2"/>
        <w:rPr>
          <w:i/>
          <w:iCs/>
        </w:rPr>
      </w:pPr>
      <w:r w:rsidRPr="003C299D">
        <w:rPr>
          <w:i/>
          <w:iCs/>
        </w:rPr>
        <w:t>Proposal 5: RAN2 should discuss how to signal the propagation delay measurements to the UE (e.g. periodically or on-demand).</w:t>
      </w:r>
    </w:p>
    <w:p w14:paraId="4243DC71" w14:textId="77777777" w:rsidR="005B1BE1" w:rsidRPr="003C299D" w:rsidRDefault="005B1BE1" w:rsidP="005B1BE1">
      <w:pPr>
        <w:pStyle w:val="Doc-text2"/>
      </w:pPr>
      <w:r w:rsidRPr="003C299D">
        <w:t>=&gt;</w:t>
      </w:r>
      <w:r w:rsidRPr="003C299D">
        <w:tab/>
        <w:t>Noted</w:t>
      </w:r>
    </w:p>
    <w:p w14:paraId="406CA501" w14:textId="77777777" w:rsidR="005B1BE1" w:rsidRPr="003C299D" w:rsidRDefault="005B1BE1" w:rsidP="005B1BE1">
      <w:pPr>
        <w:pStyle w:val="Doc-text2"/>
      </w:pPr>
    </w:p>
    <w:p w14:paraId="2302FBEB" w14:textId="77777777" w:rsidR="005B1BE1" w:rsidRPr="003C299D" w:rsidRDefault="005B1BE1" w:rsidP="005B1BE1">
      <w:pPr>
        <w:pStyle w:val="Doc-text2"/>
        <w:rPr>
          <w:i/>
          <w:iCs/>
          <w:lang w:val="en-US"/>
        </w:rPr>
      </w:pPr>
    </w:p>
    <w:p w14:paraId="44873712" w14:textId="77777777" w:rsidR="005B1BE1" w:rsidRPr="003C299D" w:rsidRDefault="005B1BE1" w:rsidP="005B1BE1">
      <w:pPr>
        <w:pStyle w:val="Doc-text2"/>
        <w:rPr>
          <w:b/>
          <w:bCs/>
          <w:i/>
          <w:iCs/>
          <w:lang w:val="en-US"/>
        </w:rPr>
      </w:pPr>
      <w:r w:rsidRPr="003C299D">
        <w:rPr>
          <w:b/>
          <w:bCs/>
          <w:i/>
          <w:iCs/>
          <w:lang w:val="en-US"/>
        </w:rPr>
        <w:t xml:space="preserve">Discussion on the solutions </w:t>
      </w:r>
    </w:p>
    <w:p w14:paraId="12587912" w14:textId="0125E8FE" w:rsidR="005B1BE1" w:rsidRPr="003C299D" w:rsidRDefault="005B1BE1" w:rsidP="005B1BE1">
      <w:pPr>
        <w:pStyle w:val="Doc-text2"/>
        <w:rPr>
          <w:lang w:val="en-US"/>
        </w:rPr>
      </w:pPr>
      <w:r w:rsidRPr="003C299D">
        <w:rPr>
          <w:lang w:val="en-US"/>
        </w:rPr>
        <w:t>-</w:t>
      </w:r>
      <w:r w:rsidRPr="003C299D">
        <w:rPr>
          <w:lang w:val="en-US"/>
        </w:rPr>
        <w:tab/>
        <w:t>CMCC thinks that we should focus on TA-based compensation.</w:t>
      </w:r>
    </w:p>
    <w:p w14:paraId="67295E9C" w14:textId="77777777" w:rsidR="005B1BE1" w:rsidRPr="003C299D" w:rsidRDefault="005B1BE1" w:rsidP="005B1BE1">
      <w:pPr>
        <w:pStyle w:val="Doc-text2"/>
        <w:rPr>
          <w:lang w:val="en-US"/>
        </w:rPr>
      </w:pPr>
      <w:r w:rsidRPr="003C299D">
        <w:rPr>
          <w:lang w:val="en-US"/>
        </w:rPr>
        <w:t>-</w:t>
      </w:r>
      <w:r w:rsidRPr="003C299D">
        <w:rPr>
          <w:lang w:val="en-US"/>
        </w:rPr>
        <w:tab/>
        <w:t xml:space="preserve">Mediatek prefers option 3 and if we do it on the network side would avoid the issues discussion in Rel-16.  Intel agrees with option 3.  </w:t>
      </w:r>
    </w:p>
    <w:p w14:paraId="391F73EB" w14:textId="77777777" w:rsidR="005B1BE1" w:rsidRPr="003C299D" w:rsidRDefault="005B1BE1" w:rsidP="005B1BE1">
      <w:pPr>
        <w:pStyle w:val="Doc-text2"/>
        <w:rPr>
          <w:lang w:val="en-US"/>
        </w:rPr>
      </w:pPr>
      <w:r w:rsidRPr="003C299D">
        <w:rPr>
          <w:lang w:val="en-US"/>
        </w:rPr>
        <w:t>-</w:t>
      </w:r>
      <w:r w:rsidRPr="003C299D">
        <w:rPr>
          <w:lang w:val="en-US"/>
        </w:rPr>
        <w:tab/>
        <w:t xml:space="preserve">Ericsson thinks that the issue is not which option to solve and we should first breakdown the delays and assumptions in the systems and breakdown the components network and radio delays.   </w:t>
      </w:r>
    </w:p>
    <w:p w14:paraId="06AED1C5" w14:textId="77777777" w:rsidR="005B1BE1" w:rsidRPr="003C299D" w:rsidRDefault="005B1BE1" w:rsidP="005B1BE1">
      <w:pPr>
        <w:pStyle w:val="Doc-text2"/>
        <w:rPr>
          <w:lang w:val="en-US"/>
        </w:rPr>
      </w:pPr>
      <w:r w:rsidRPr="003C299D">
        <w:rPr>
          <w:lang w:val="en-US"/>
        </w:rPr>
        <w:t>-</w:t>
      </w:r>
      <w:r w:rsidRPr="003C299D">
        <w:rPr>
          <w:lang w:val="en-US"/>
        </w:rPr>
        <w:tab/>
        <w:t xml:space="preserve">Nokia indicates that in the RAN1 discussion they would like RAN2 to bring some more additional information. </w:t>
      </w:r>
    </w:p>
    <w:p w14:paraId="7BB22C68" w14:textId="77777777" w:rsidR="005B1BE1" w:rsidRPr="003C299D" w:rsidRDefault="005B1BE1" w:rsidP="005B1BE1">
      <w:pPr>
        <w:pStyle w:val="Doc-text2"/>
        <w:rPr>
          <w:lang w:val="en-US"/>
        </w:rPr>
      </w:pPr>
      <w:r w:rsidRPr="003C299D">
        <w:rPr>
          <w:lang w:val="en-US"/>
        </w:rPr>
        <w:t>-</w:t>
      </w:r>
      <w:r w:rsidRPr="003C299D">
        <w:rPr>
          <w:lang w:val="en-US"/>
        </w:rPr>
        <w:tab/>
        <w:t xml:space="preserve">Nokia asks if with Option 3, if the network would have to do it all the time?  In Nokia’s view it should be configurable and if the network can’t do it the UE should do it.  CMCC thinks that the intentions is not to always do it and the NW can signal whether the UE needs to do pre-compensation.  </w:t>
      </w:r>
    </w:p>
    <w:p w14:paraId="7D5E9AAC" w14:textId="77777777" w:rsidR="005B1BE1" w:rsidRPr="003C299D" w:rsidRDefault="005B1BE1" w:rsidP="005B1BE1">
      <w:pPr>
        <w:pStyle w:val="Doc-text2"/>
        <w:rPr>
          <w:lang w:val="en-US"/>
        </w:rPr>
      </w:pPr>
      <w:r w:rsidRPr="003C299D">
        <w:rPr>
          <w:lang w:val="en-US"/>
        </w:rPr>
        <w:t>-</w:t>
      </w:r>
      <w:r w:rsidRPr="003C299D">
        <w:rPr>
          <w:lang w:val="en-US"/>
        </w:rPr>
        <w:tab/>
        <w:t xml:space="preserve">Vivo thinks that we should rely on the UE to do the compensation delay if needed.  </w:t>
      </w:r>
    </w:p>
    <w:p w14:paraId="3160B34B" w14:textId="77777777" w:rsidR="005B1BE1" w:rsidRPr="003C299D" w:rsidRDefault="005B1BE1" w:rsidP="005B1BE1">
      <w:pPr>
        <w:pStyle w:val="Doc-text2"/>
        <w:rPr>
          <w:lang w:val="en-US"/>
        </w:rPr>
      </w:pPr>
      <w:r w:rsidRPr="003C299D">
        <w:rPr>
          <w:lang w:val="en-US"/>
        </w:rPr>
        <w:t>-</w:t>
      </w:r>
      <w:r w:rsidRPr="003C299D">
        <w:rPr>
          <w:lang w:val="en-US"/>
        </w:rPr>
        <w:tab/>
        <w:t xml:space="preserve">Samsung thinks that we should have a common solution for both boardcast and unicast and they are fine with TA solution but we should investigate the accuracy.  </w:t>
      </w:r>
    </w:p>
    <w:p w14:paraId="65CB12FE" w14:textId="77777777" w:rsidR="005B1BE1" w:rsidRPr="003C299D" w:rsidRDefault="005B1BE1" w:rsidP="005B1BE1">
      <w:pPr>
        <w:pStyle w:val="Doc-text2"/>
        <w:rPr>
          <w:lang w:val="en-US"/>
        </w:rPr>
      </w:pPr>
      <w:r w:rsidRPr="003C299D">
        <w:rPr>
          <w:lang w:val="en-US"/>
        </w:rPr>
        <w:t>-</w:t>
      </w:r>
      <w:r w:rsidRPr="003C299D">
        <w:rPr>
          <w:lang w:val="en-US"/>
        </w:rPr>
        <w:tab/>
        <w:t xml:space="preserve">Fujitsu is wondering how we would converge on the assumption. </w:t>
      </w:r>
    </w:p>
    <w:p w14:paraId="3AA496CE" w14:textId="77777777" w:rsidR="005B1BE1" w:rsidRPr="003C299D" w:rsidRDefault="005B1BE1" w:rsidP="005B1BE1">
      <w:pPr>
        <w:pStyle w:val="Doc-text2"/>
        <w:rPr>
          <w:lang w:val="en-US"/>
        </w:rPr>
      </w:pPr>
      <w:r w:rsidRPr="003C299D">
        <w:rPr>
          <w:lang w:val="en-US"/>
        </w:rPr>
        <w:t>-</w:t>
      </w:r>
      <w:r w:rsidRPr="003C299D">
        <w:rPr>
          <w:lang w:val="en-US"/>
        </w:rPr>
        <w:tab/>
        <w:t xml:space="preserve">Qualcomm thinks we should include UL as an option and how do we signal it and also UL + DL </w:t>
      </w:r>
    </w:p>
    <w:p w14:paraId="573A3254" w14:textId="77777777" w:rsidR="005B1BE1" w:rsidRPr="003C299D" w:rsidRDefault="005B1BE1" w:rsidP="005B1BE1">
      <w:pPr>
        <w:pStyle w:val="Doc-text2"/>
        <w:rPr>
          <w:lang w:val="en-US"/>
        </w:rPr>
      </w:pPr>
      <w:r w:rsidRPr="003C299D">
        <w:rPr>
          <w:lang w:val="en-US"/>
        </w:rPr>
        <w:t>-</w:t>
      </w:r>
      <w:r w:rsidRPr="003C299D">
        <w:rPr>
          <w:lang w:val="en-US"/>
        </w:rPr>
        <w:tab/>
        <w:t xml:space="preserve">Huawei thinks that we should ask RAN1 to do the analysis </w:t>
      </w:r>
    </w:p>
    <w:p w14:paraId="6EA9A405" w14:textId="77777777" w:rsidR="005B1BE1" w:rsidRPr="003C299D" w:rsidRDefault="005B1BE1" w:rsidP="005B1BE1">
      <w:pPr>
        <w:pStyle w:val="Doc-text2"/>
        <w:rPr>
          <w:lang w:val="en-US"/>
        </w:rPr>
      </w:pPr>
      <w:r w:rsidRPr="003C299D">
        <w:rPr>
          <w:lang w:val="en-US"/>
        </w:rPr>
        <w:t>-</w:t>
      </w:r>
      <w:r w:rsidRPr="003C299D">
        <w:rPr>
          <w:lang w:val="en-US"/>
        </w:rPr>
        <w:tab/>
        <w:t xml:space="preserve">Ericsson would like to make sure that we take into account the different scenarios.  </w:t>
      </w:r>
    </w:p>
    <w:p w14:paraId="7D06360B" w14:textId="77777777" w:rsidR="005B1BE1" w:rsidRPr="003C299D" w:rsidRDefault="005B1BE1" w:rsidP="005B1BE1">
      <w:pPr>
        <w:pStyle w:val="Doc-text2"/>
        <w:rPr>
          <w:lang w:val="en-US"/>
        </w:rPr>
      </w:pPr>
    </w:p>
    <w:p w14:paraId="7254494A" w14:textId="77777777" w:rsidR="005B1BE1" w:rsidRPr="003C299D" w:rsidRDefault="005B1BE1" w:rsidP="005B1BE1">
      <w:pPr>
        <w:pStyle w:val="Doc-text2"/>
        <w:rPr>
          <w:lang w:val="en-US"/>
        </w:rPr>
      </w:pPr>
      <w:r w:rsidRPr="003C299D">
        <w:rPr>
          <w:lang w:val="en-US"/>
        </w:rPr>
        <w:t>=&gt;</w:t>
      </w:r>
      <w:r w:rsidRPr="003C299D">
        <w:rPr>
          <w:lang w:val="en-US"/>
        </w:rPr>
        <w:tab/>
        <w:t>Discuss by email the delay components and understand the requirements with each component and agree on what needs to be addressed</w:t>
      </w:r>
    </w:p>
    <w:p w14:paraId="268CA17B" w14:textId="77777777" w:rsidR="005B1BE1" w:rsidRPr="003C299D" w:rsidRDefault="005B1BE1" w:rsidP="005B1BE1">
      <w:pPr>
        <w:pStyle w:val="Doc-text2"/>
        <w:rPr>
          <w:i/>
          <w:iCs/>
          <w:lang w:val="en-US"/>
        </w:rPr>
      </w:pPr>
    </w:p>
    <w:p w14:paraId="7C1BC06D" w14:textId="77777777" w:rsidR="005B1BE1" w:rsidRPr="003C299D" w:rsidRDefault="005B1BE1" w:rsidP="005B1BE1">
      <w:pPr>
        <w:pStyle w:val="Doc-text2"/>
      </w:pPr>
      <w:r w:rsidRPr="003C299D">
        <w:t>=&gt;</w:t>
      </w:r>
      <w:r w:rsidRPr="003C299D">
        <w:tab/>
        <w:t>Introduce propagation delay compensation for the improved synchronisation accuracy requirement in case of in UL Time Synchronization</w:t>
      </w:r>
    </w:p>
    <w:p w14:paraId="4FB20025" w14:textId="77777777" w:rsidR="005B1BE1" w:rsidRPr="003C299D" w:rsidRDefault="005B1BE1" w:rsidP="005B1BE1">
      <w:pPr>
        <w:pStyle w:val="Doc-text2"/>
        <w:rPr>
          <w:i/>
          <w:iCs/>
        </w:rPr>
      </w:pPr>
    </w:p>
    <w:p w14:paraId="7ABC70AB" w14:textId="73BA2AF1" w:rsidR="005B1BE1" w:rsidRPr="003C299D" w:rsidRDefault="003F276B" w:rsidP="005B1BE1">
      <w:pPr>
        <w:pStyle w:val="EmailDiscussion"/>
        <w:tabs>
          <w:tab w:val="clear" w:pos="1710"/>
          <w:tab w:val="num" w:pos="1619"/>
        </w:tabs>
        <w:overflowPunct/>
        <w:autoSpaceDE/>
        <w:autoSpaceDN/>
        <w:adjustRightInd/>
        <w:spacing w:before="40"/>
        <w:ind w:left="1619" w:hanging="360"/>
        <w:textAlignment w:val="auto"/>
        <w:rPr>
          <w:lang w:val="en-US"/>
        </w:rPr>
      </w:pPr>
      <w:r w:rsidRPr="003C299D">
        <w:rPr>
          <w:lang w:val="en-US"/>
        </w:rPr>
        <w:t>[Post111-e][924]</w:t>
      </w:r>
      <w:r w:rsidR="005B1BE1" w:rsidRPr="003C299D">
        <w:rPr>
          <w:lang w:val="en-US"/>
        </w:rPr>
        <w:t>[NR/URLLC] – Propagation delay for TSN (Nokia)</w:t>
      </w:r>
    </w:p>
    <w:p w14:paraId="2A3B392C" w14:textId="480E5809" w:rsidR="005B1BE1" w:rsidRPr="003C299D" w:rsidRDefault="003F276B" w:rsidP="003F276B">
      <w:pPr>
        <w:pStyle w:val="EmailDiscussion2"/>
        <w:tabs>
          <w:tab w:val="clear" w:pos="1622"/>
        </w:tabs>
        <w:ind w:left="2127" w:hanging="417"/>
      </w:pPr>
      <w:r w:rsidRPr="003C299D">
        <w:tab/>
      </w:r>
      <w:r w:rsidR="005B1BE1" w:rsidRPr="003C299D">
        <w:t>1st phase: Agree on baseline scenarios and then for each scenario the high-level breakdown on the delay components and agree on assumptions.  Identify the aspects that RAN1 should investigate</w:t>
      </w:r>
    </w:p>
    <w:p w14:paraId="3D0D19F0" w14:textId="69542E1A" w:rsidR="005B1BE1" w:rsidRPr="003C299D" w:rsidRDefault="003F276B" w:rsidP="003F276B">
      <w:pPr>
        <w:pStyle w:val="EmailDiscussion2"/>
        <w:tabs>
          <w:tab w:val="clear" w:pos="1622"/>
        </w:tabs>
        <w:ind w:left="2127" w:hanging="417"/>
      </w:pPr>
      <w:r w:rsidRPr="003C299D">
        <w:tab/>
      </w:r>
      <w:r w:rsidR="005B1BE1" w:rsidRPr="003C299D">
        <w:t xml:space="preserve">2nd phase: Identify the set of possible options to continue investigating and how they address each component </w:t>
      </w:r>
    </w:p>
    <w:p w14:paraId="30F961F8" w14:textId="77777777" w:rsidR="003F276B" w:rsidRPr="003C299D" w:rsidRDefault="003F276B" w:rsidP="003F276B">
      <w:pPr>
        <w:pStyle w:val="EmailDiscussion2"/>
        <w:tabs>
          <w:tab w:val="clear" w:pos="1622"/>
        </w:tabs>
        <w:ind w:left="2127" w:hanging="417"/>
      </w:pPr>
      <w:r w:rsidRPr="003C299D">
        <w:tab/>
        <w:t>Intended outcome: report to next meeting</w:t>
      </w:r>
    </w:p>
    <w:p w14:paraId="6A303791" w14:textId="77777777" w:rsidR="003F276B" w:rsidRPr="003C299D" w:rsidRDefault="003F276B" w:rsidP="003F276B">
      <w:pPr>
        <w:pStyle w:val="EmailDiscussion2"/>
        <w:tabs>
          <w:tab w:val="clear" w:pos="1622"/>
        </w:tabs>
        <w:ind w:left="2127" w:hanging="417"/>
      </w:pPr>
      <w:r w:rsidRPr="003C299D">
        <w:tab/>
        <w:t>Deadline: Long</w:t>
      </w:r>
    </w:p>
    <w:p w14:paraId="3AA8D492" w14:textId="77777777" w:rsidR="005B1BE1" w:rsidRPr="003C299D" w:rsidRDefault="005B1BE1" w:rsidP="005B1BE1">
      <w:pPr>
        <w:pStyle w:val="Doc-text2"/>
        <w:rPr>
          <w:lang w:val="en-US"/>
        </w:rPr>
      </w:pPr>
    </w:p>
    <w:p w14:paraId="79EFAA58" w14:textId="77777777" w:rsidR="005B1BE1" w:rsidRPr="003C299D" w:rsidRDefault="005B1BE1" w:rsidP="005B1BE1">
      <w:pPr>
        <w:pStyle w:val="Doc-text2"/>
        <w:rPr>
          <w:i/>
          <w:iCs/>
        </w:rPr>
      </w:pPr>
    </w:p>
    <w:p w14:paraId="7A66F2D8" w14:textId="047BF2B3" w:rsidR="005B1BE1" w:rsidRPr="003C299D" w:rsidRDefault="001111D1" w:rsidP="005B1BE1">
      <w:pPr>
        <w:pStyle w:val="Doc-title"/>
      </w:pPr>
      <w:hyperlink r:id="rId2495" w:history="1">
        <w:r>
          <w:rPr>
            <w:rStyle w:val="Hyperlink"/>
          </w:rPr>
          <w:t>R2-2006701</w:t>
        </w:r>
      </w:hyperlink>
      <w:r w:rsidR="005B1BE1" w:rsidRPr="003C299D">
        <w:tab/>
        <w:t>Enhancements for support of time synchronization</w:t>
      </w:r>
      <w:r w:rsidR="005B1BE1" w:rsidRPr="003C299D">
        <w:tab/>
        <w:t>Ericsson</w:t>
      </w:r>
      <w:r w:rsidR="005B1BE1" w:rsidRPr="003C299D">
        <w:tab/>
        <w:t>discussion</w:t>
      </w:r>
      <w:r w:rsidR="005B1BE1" w:rsidRPr="003C299D">
        <w:tab/>
        <w:t>Rel-17</w:t>
      </w:r>
      <w:r w:rsidR="005B1BE1" w:rsidRPr="003C299D">
        <w:tab/>
        <w:t>NR_IIOT_URLLC_enh</w:t>
      </w:r>
    </w:p>
    <w:p w14:paraId="5A7F327E" w14:textId="77777777" w:rsidR="005B1BE1" w:rsidRPr="003C299D" w:rsidRDefault="005B1BE1" w:rsidP="005B1BE1">
      <w:pPr>
        <w:pStyle w:val="Doc-text2"/>
        <w:rPr>
          <w:i/>
          <w:iCs/>
        </w:rPr>
      </w:pPr>
      <w:r w:rsidRPr="003C299D">
        <w:rPr>
          <w:i/>
          <w:iCs/>
        </w:rPr>
        <w:t>Proposal 1: To support TSN uplink time synchronization, re-use Rel-16 5G reference time delivery from gNB to UE.</w:t>
      </w:r>
    </w:p>
    <w:p w14:paraId="5CC0E683" w14:textId="77777777" w:rsidR="005B1BE1" w:rsidRPr="003C299D" w:rsidRDefault="005B1BE1" w:rsidP="005B1BE1">
      <w:pPr>
        <w:pStyle w:val="Doc-text2"/>
      </w:pPr>
      <w:r w:rsidRPr="003C299D">
        <w:t>=&gt;</w:t>
      </w:r>
      <w:r w:rsidRPr="003C299D">
        <w:tab/>
        <w:t>Not treated</w:t>
      </w:r>
    </w:p>
    <w:p w14:paraId="6F580827" w14:textId="77777777" w:rsidR="005B1BE1" w:rsidRPr="003C299D" w:rsidRDefault="005B1BE1" w:rsidP="005B1BE1">
      <w:pPr>
        <w:pStyle w:val="Doc-text2"/>
        <w:ind w:left="363"/>
        <w:rPr>
          <w:b/>
          <w:bCs/>
          <w:i/>
          <w:iCs/>
        </w:rPr>
      </w:pPr>
    </w:p>
    <w:p w14:paraId="1F3DB4D5" w14:textId="77777777" w:rsidR="005B1BE1" w:rsidRPr="003C299D" w:rsidRDefault="005B1BE1" w:rsidP="005B1BE1">
      <w:pPr>
        <w:pStyle w:val="Doc-text2"/>
        <w:ind w:left="363"/>
        <w:rPr>
          <w:b/>
          <w:bCs/>
          <w:i/>
          <w:iCs/>
        </w:rPr>
      </w:pPr>
      <w:r w:rsidRPr="003C299D">
        <w:rPr>
          <w:b/>
          <w:bCs/>
          <w:i/>
          <w:iCs/>
        </w:rPr>
        <w:tab/>
        <w:t xml:space="preserve">Mobility </w:t>
      </w:r>
    </w:p>
    <w:p w14:paraId="1D4F222D" w14:textId="77777777" w:rsidR="005B1BE1" w:rsidRPr="003C299D" w:rsidRDefault="005B1BE1" w:rsidP="005B1BE1">
      <w:pPr>
        <w:pStyle w:val="Doc-text2"/>
        <w:rPr>
          <w:i/>
          <w:iCs/>
          <w:lang w:val="en-US"/>
        </w:rPr>
      </w:pPr>
    </w:p>
    <w:p w14:paraId="7FDEE72B" w14:textId="6C32C37C" w:rsidR="005B1BE1" w:rsidRPr="003C299D" w:rsidRDefault="005B1BE1" w:rsidP="005B1BE1">
      <w:pPr>
        <w:pStyle w:val="Doc-text2"/>
        <w:rPr>
          <w:i/>
          <w:iCs/>
          <w:lang w:val="en-US"/>
        </w:rPr>
      </w:pPr>
      <w:r w:rsidRPr="003C299D">
        <w:rPr>
          <w:i/>
          <w:iCs/>
          <w:lang w:val="en-US"/>
        </w:rPr>
        <w:t xml:space="preserve">From </w:t>
      </w:r>
      <w:hyperlink r:id="rId2496" w:history="1">
        <w:r w:rsidR="001111D1">
          <w:rPr>
            <w:rStyle w:val="Hyperlink"/>
            <w:i/>
            <w:iCs/>
            <w:lang w:val="en-US"/>
          </w:rPr>
          <w:t>R2-2006719</w:t>
        </w:r>
      </w:hyperlink>
    </w:p>
    <w:p w14:paraId="2557601F" w14:textId="77777777" w:rsidR="005B1BE1" w:rsidRPr="003C299D" w:rsidRDefault="005B1BE1" w:rsidP="005B1BE1">
      <w:pPr>
        <w:pStyle w:val="Doc-text2"/>
        <w:rPr>
          <w:i/>
          <w:iCs/>
        </w:rPr>
      </w:pPr>
      <w:r w:rsidRPr="003C299D">
        <w:rPr>
          <w:i/>
          <w:iCs/>
        </w:rPr>
        <w:t>Proposal 4: Given the current SA2 discussion, no issues are identified regarding timing synchronization in mobility.</w:t>
      </w:r>
    </w:p>
    <w:p w14:paraId="240F56B6" w14:textId="77777777" w:rsidR="005B1BE1" w:rsidRPr="003C299D" w:rsidRDefault="005B1BE1" w:rsidP="005B1BE1">
      <w:pPr>
        <w:pStyle w:val="Doc-text2"/>
        <w:rPr>
          <w:i/>
          <w:iCs/>
        </w:rPr>
      </w:pPr>
      <w:r w:rsidRPr="003C299D">
        <w:rPr>
          <w:i/>
          <w:iCs/>
        </w:rPr>
        <w:t>Proposal 5: If there is a need to handle timing synchronization maintenance during handover, from RAN2’s perspective, handling can be up to gNB implementation without specification impact (e.g. the source gNB can proactively provide reference time information to the UE when deciding to perform handover to ensure synchronization continuity).</w:t>
      </w:r>
    </w:p>
    <w:p w14:paraId="7B7E4899" w14:textId="77777777" w:rsidR="005B1BE1" w:rsidRPr="003C299D" w:rsidRDefault="005B1BE1" w:rsidP="005B1BE1">
      <w:pPr>
        <w:pStyle w:val="Doc-text2"/>
        <w:rPr>
          <w:i/>
          <w:iCs/>
        </w:rPr>
      </w:pPr>
    </w:p>
    <w:p w14:paraId="36B41689" w14:textId="497FAB26" w:rsidR="005B1BE1" w:rsidRPr="003C299D" w:rsidRDefault="001111D1" w:rsidP="005B1BE1">
      <w:pPr>
        <w:pStyle w:val="Doc-title"/>
      </w:pPr>
      <w:hyperlink r:id="rId2497" w:history="1">
        <w:r>
          <w:rPr>
            <w:rStyle w:val="Hyperlink"/>
          </w:rPr>
          <w:t>R2-2006701</w:t>
        </w:r>
      </w:hyperlink>
      <w:r w:rsidR="005B1BE1" w:rsidRPr="003C299D">
        <w:tab/>
        <w:t>Enhancements for support of time synchronization</w:t>
      </w:r>
      <w:r w:rsidR="005B1BE1" w:rsidRPr="003C299D">
        <w:tab/>
        <w:t>Ericsson</w:t>
      </w:r>
      <w:r w:rsidR="005B1BE1" w:rsidRPr="003C299D">
        <w:tab/>
        <w:t>discussion</w:t>
      </w:r>
      <w:r w:rsidR="005B1BE1" w:rsidRPr="003C299D">
        <w:tab/>
        <w:t>Rel-17</w:t>
      </w:r>
      <w:r w:rsidR="005B1BE1" w:rsidRPr="003C299D">
        <w:tab/>
        <w:t>NR_IIOT_URLLC_enh</w:t>
      </w:r>
    </w:p>
    <w:p w14:paraId="35D15079" w14:textId="77777777" w:rsidR="005B1BE1" w:rsidRPr="003C299D" w:rsidRDefault="005B1BE1" w:rsidP="005B1BE1">
      <w:pPr>
        <w:pStyle w:val="Doc-text2"/>
        <w:rPr>
          <w:i/>
          <w:iCs/>
        </w:rPr>
      </w:pPr>
      <w:r w:rsidRPr="003C299D">
        <w:rPr>
          <w:i/>
          <w:iCs/>
        </w:rPr>
        <w:t>Proposal 3: RAN2 to investigate the need for solutions for ensuring that the accuracy of a 5G system clock does not deteriorate to an unacceptable level due to a delay in receiving a clock refresh resulting from a cell change.</w:t>
      </w:r>
    </w:p>
    <w:p w14:paraId="3A090F78" w14:textId="77777777" w:rsidR="005B1BE1" w:rsidRPr="003C299D" w:rsidRDefault="005B1BE1" w:rsidP="005B1BE1">
      <w:pPr>
        <w:pStyle w:val="Doc-text2"/>
        <w:rPr>
          <w:i/>
          <w:iCs/>
        </w:rPr>
      </w:pPr>
      <w:r w:rsidRPr="003C299D">
        <w:rPr>
          <w:i/>
          <w:iCs/>
        </w:rPr>
        <w:lastRenderedPageBreak/>
        <w:t>Proposal 4: Send an LS to RAN3 requesting that they investigate the potential for the accuracy of a 5G system clock to deteriorate to an unacceptable level due to a delay in receiving a clock refresh resulting from a cell change.</w:t>
      </w:r>
    </w:p>
    <w:p w14:paraId="08A33C73" w14:textId="77777777" w:rsidR="005B1BE1" w:rsidRPr="003C299D" w:rsidRDefault="005B1BE1" w:rsidP="005B1BE1">
      <w:pPr>
        <w:pStyle w:val="Doc-text2"/>
        <w:rPr>
          <w:i/>
          <w:iCs/>
          <w:lang w:val="en-US"/>
        </w:rPr>
      </w:pPr>
      <w:r w:rsidRPr="003C299D">
        <w:rPr>
          <w:i/>
          <w:iCs/>
          <w:lang w:val="en-US"/>
        </w:rPr>
        <w:t>Proposal 5: RAN2 to investigate solutions for signaling the information needed by a UE to determine a downlink propagation delay value in close time proximity with sending a 5G system clock value to the same UE.</w:t>
      </w:r>
    </w:p>
    <w:p w14:paraId="7952B0AF" w14:textId="77777777" w:rsidR="005B1BE1" w:rsidRPr="003C299D" w:rsidRDefault="005B1BE1" w:rsidP="005B1BE1">
      <w:pPr>
        <w:pStyle w:val="Doc-text2"/>
      </w:pPr>
      <w:r w:rsidRPr="003C299D">
        <w:t>=&gt;</w:t>
      </w:r>
      <w:r w:rsidRPr="003C299D">
        <w:tab/>
        <w:t>Noted</w:t>
      </w:r>
    </w:p>
    <w:p w14:paraId="74513084" w14:textId="77777777" w:rsidR="005B1BE1" w:rsidRPr="003C299D" w:rsidRDefault="005B1BE1" w:rsidP="005B1BE1">
      <w:pPr>
        <w:pStyle w:val="Doc-text2"/>
      </w:pPr>
    </w:p>
    <w:p w14:paraId="69BF3D66" w14:textId="1900C2C9" w:rsidR="005B1BE1" w:rsidRPr="003C299D" w:rsidRDefault="005B1BE1" w:rsidP="005B1BE1">
      <w:pPr>
        <w:pStyle w:val="Doc-text2"/>
        <w:rPr>
          <w:i/>
          <w:iCs/>
          <w:lang w:val="en-US"/>
        </w:rPr>
      </w:pPr>
      <w:r w:rsidRPr="003C299D">
        <w:rPr>
          <w:i/>
          <w:iCs/>
          <w:lang w:val="en-US"/>
        </w:rPr>
        <w:t xml:space="preserve">From </w:t>
      </w:r>
      <w:hyperlink r:id="rId2498" w:history="1">
        <w:r w:rsidR="001111D1">
          <w:rPr>
            <w:rStyle w:val="Hyperlink"/>
            <w:i/>
            <w:iCs/>
            <w:lang w:val="en-US"/>
          </w:rPr>
          <w:t>R2-2006922</w:t>
        </w:r>
      </w:hyperlink>
    </w:p>
    <w:p w14:paraId="68A35F39" w14:textId="77777777" w:rsidR="005B1BE1" w:rsidRPr="003C299D" w:rsidRDefault="005B1BE1" w:rsidP="005B1BE1">
      <w:pPr>
        <w:pStyle w:val="Doc-text2"/>
        <w:rPr>
          <w:i/>
          <w:iCs/>
          <w:lang w:val="en-US"/>
        </w:rPr>
      </w:pPr>
      <w:r w:rsidRPr="003C299D">
        <w:rPr>
          <w:i/>
          <w:iCs/>
          <w:lang w:val="en-US"/>
        </w:rPr>
        <w:t>Proposal 5: Study the benefits additional UE assisted information to the NW.</w:t>
      </w:r>
    </w:p>
    <w:p w14:paraId="5E89007F" w14:textId="77777777" w:rsidR="005B1BE1" w:rsidRPr="003C299D" w:rsidRDefault="005B1BE1" w:rsidP="005B1BE1">
      <w:pPr>
        <w:pStyle w:val="Doc-text2"/>
        <w:rPr>
          <w:i/>
          <w:iCs/>
          <w:lang w:val="en-US"/>
        </w:rPr>
      </w:pPr>
      <w:r w:rsidRPr="003C299D">
        <w:rPr>
          <w:i/>
          <w:iCs/>
          <w:lang w:val="en-US"/>
        </w:rPr>
        <w:t>Proposal 6: Study the impact of mobility on time synchronization.</w:t>
      </w:r>
    </w:p>
    <w:p w14:paraId="48E4EC77" w14:textId="77777777" w:rsidR="005B1BE1" w:rsidRPr="003C299D" w:rsidRDefault="005B1BE1" w:rsidP="005B1BE1">
      <w:pPr>
        <w:pStyle w:val="Doc-text2"/>
        <w:rPr>
          <w:i/>
          <w:iCs/>
          <w:lang w:val="en-US"/>
        </w:rPr>
      </w:pPr>
    </w:p>
    <w:p w14:paraId="11507364" w14:textId="77777777" w:rsidR="005B1BE1" w:rsidRPr="003C299D" w:rsidRDefault="005B1BE1" w:rsidP="005B1BE1">
      <w:pPr>
        <w:pStyle w:val="Doc-text2"/>
        <w:rPr>
          <w:lang w:val="en-US"/>
        </w:rPr>
      </w:pPr>
      <w:r w:rsidRPr="003C299D">
        <w:rPr>
          <w:lang w:val="en-US"/>
        </w:rPr>
        <w:t xml:space="preserve">Discussion </w:t>
      </w:r>
    </w:p>
    <w:p w14:paraId="566774DB" w14:textId="77777777" w:rsidR="005B1BE1" w:rsidRPr="003C299D" w:rsidRDefault="005B1BE1" w:rsidP="005B1BE1">
      <w:pPr>
        <w:pStyle w:val="Doc-text2"/>
        <w:rPr>
          <w:lang w:val="en-US"/>
        </w:rPr>
      </w:pPr>
      <w:r w:rsidRPr="003C299D">
        <w:rPr>
          <w:lang w:val="en-US"/>
        </w:rPr>
        <w:t>-</w:t>
      </w:r>
      <w:r w:rsidRPr="003C299D">
        <w:rPr>
          <w:lang w:val="en-US"/>
        </w:rPr>
        <w:tab/>
        <w:t xml:space="preserve">Mediatek thinks that the only problem is that if the clock has to be provided faster than the handover, however once the UE has received an accurate time and drifts are due to the UE clock but the UE clock has very stringent requirement so that is not likely to happen.  Ericsson thinks that it is not about HO interruption time.  </w:t>
      </w:r>
    </w:p>
    <w:p w14:paraId="59FAD1DE" w14:textId="77777777" w:rsidR="005B1BE1" w:rsidRPr="003C299D" w:rsidRDefault="005B1BE1" w:rsidP="005B1BE1">
      <w:pPr>
        <w:pStyle w:val="Doc-text2"/>
        <w:rPr>
          <w:lang w:val="en-US"/>
        </w:rPr>
      </w:pPr>
      <w:r w:rsidRPr="003C299D">
        <w:rPr>
          <w:lang w:val="en-US"/>
        </w:rPr>
        <w:t>-</w:t>
      </w:r>
      <w:r w:rsidRPr="003C299D">
        <w:rPr>
          <w:lang w:val="en-US"/>
        </w:rPr>
        <w:tab/>
        <w:t xml:space="preserve">CMCC doesn’t see much impact in RAN2 but maybe some impact to RAN3.  </w:t>
      </w:r>
    </w:p>
    <w:p w14:paraId="06522976" w14:textId="77777777" w:rsidR="005B1BE1" w:rsidRPr="003C299D" w:rsidRDefault="005B1BE1" w:rsidP="005B1BE1">
      <w:pPr>
        <w:pStyle w:val="Doc-text2"/>
        <w:rPr>
          <w:lang w:val="en-US"/>
        </w:rPr>
      </w:pPr>
      <w:r w:rsidRPr="003C299D">
        <w:rPr>
          <w:lang w:val="en-US"/>
        </w:rPr>
        <w:t>-</w:t>
      </w:r>
      <w:r w:rsidRPr="003C299D">
        <w:rPr>
          <w:lang w:val="en-US"/>
        </w:rPr>
        <w:tab/>
        <w:t xml:space="preserve">Samsung thinks that there maybe several issues like for example that the source and target may have different timing so it would be good for the source gNB to send the timing to target gNB.  The other problem is a propagation delay and the target may not be aware of the propagation.  </w:t>
      </w:r>
    </w:p>
    <w:p w14:paraId="190D585B" w14:textId="77777777" w:rsidR="005B1BE1" w:rsidRPr="003C299D" w:rsidRDefault="005B1BE1" w:rsidP="005B1BE1">
      <w:pPr>
        <w:pStyle w:val="Doc-text2"/>
        <w:rPr>
          <w:lang w:val="en-US"/>
        </w:rPr>
      </w:pPr>
      <w:r w:rsidRPr="003C299D">
        <w:rPr>
          <w:lang w:val="en-US"/>
        </w:rPr>
        <w:t>-</w:t>
      </w:r>
      <w:r w:rsidRPr="003C299D">
        <w:rPr>
          <w:lang w:val="en-US"/>
        </w:rPr>
        <w:tab/>
        <w:t xml:space="preserve">CATT agrees that the clocks are extremely accurate however there is the case that the master clock need to be synchronized too, like in the scenario of a factory and there may be some variation.   </w:t>
      </w:r>
    </w:p>
    <w:p w14:paraId="30034F49" w14:textId="77777777" w:rsidR="005B1BE1" w:rsidRPr="003C299D" w:rsidRDefault="005B1BE1" w:rsidP="005B1BE1">
      <w:pPr>
        <w:pStyle w:val="Doc-text2"/>
        <w:rPr>
          <w:lang w:val="en-US"/>
        </w:rPr>
      </w:pPr>
      <w:r w:rsidRPr="003C299D">
        <w:rPr>
          <w:lang w:val="en-US"/>
        </w:rPr>
        <w:t>-</w:t>
      </w:r>
      <w:r w:rsidRPr="003C299D">
        <w:rPr>
          <w:lang w:val="en-US"/>
        </w:rPr>
        <w:tab/>
        <w:t xml:space="preserve">Oppo prefers Intel’s proposal.  </w:t>
      </w:r>
    </w:p>
    <w:p w14:paraId="0A056E27" w14:textId="77777777" w:rsidR="005B1BE1" w:rsidRPr="003C299D" w:rsidRDefault="005B1BE1" w:rsidP="005B1BE1">
      <w:pPr>
        <w:pStyle w:val="Doc-text2"/>
        <w:rPr>
          <w:lang w:val="en-US"/>
        </w:rPr>
      </w:pPr>
    </w:p>
    <w:p w14:paraId="0D5F7E5A" w14:textId="77777777" w:rsidR="005B1BE1" w:rsidRPr="003C299D" w:rsidRDefault="005B1BE1" w:rsidP="005B1BE1">
      <w:pPr>
        <w:pStyle w:val="Doc-text2"/>
        <w:rPr>
          <w:i/>
          <w:iCs/>
          <w:lang w:val="en-US"/>
        </w:rPr>
      </w:pPr>
    </w:p>
    <w:p w14:paraId="237EEE4E" w14:textId="77777777" w:rsidR="005B1BE1" w:rsidRPr="003C299D" w:rsidRDefault="005B1BE1" w:rsidP="005B1BE1">
      <w:pPr>
        <w:pStyle w:val="Doc-title"/>
      </w:pPr>
      <w:r w:rsidRPr="003C299D">
        <w:t>Not treated</w:t>
      </w:r>
    </w:p>
    <w:p w14:paraId="5788F53C" w14:textId="59BE0C00" w:rsidR="005B1BE1" w:rsidRPr="003C299D" w:rsidRDefault="001111D1" w:rsidP="005B1BE1">
      <w:pPr>
        <w:pStyle w:val="Doc-title"/>
      </w:pPr>
      <w:hyperlink r:id="rId2499" w:history="1">
        <w:r>
          <w:rPr>
            <w:rStyle w:val="Hyperlink"/>
          </w:rPr>
          <w:t>R2-2006635</w:t>
        </w:r>
      </w:hyperlink>
      <w:r w:rsidR="005B1BE1" w:rsidRPr="003C299D">
        <w:tab/>
        <w:t>Discussion on Time Synchronization in Rel-17</w:t>
      </w:r>
      <w:r w:rsidR="005B1BE1" w:rsidRPr="003C299D">
        <w:tab/>
        <w:t>CATT</w:t>
      </w:r>
      <w:r w:rsidR="005B1BE1" w:rsidRPr="003C299D">
        <w:tab/>
        <w:t>discussion</w:t>
      </w:r>
      <w:r w:rsidR="005B1BE1" w:rsidRPr="003C299D">
        <w:tab/>
        <w:t>Rel-17</w:t>
      </w:r>
      <w:r w:rsidR="005B1BE1" w:rsidRPr="003C299D">
        <w:tab/>
        <w:t>NR_IIOT_URLLC_enh</w:t>
      </w:r>
    </w:p>
    <w:p w14:paraId="3C34E2E7" w14:textId="5112C0D8" w:rsidR="005B1BE1" w:rsidRPr="003C299D" w:rsidRDefault="001111D1" w:rsidP="005B1BE1">
      <w:pPr>
        <w:pStyle w:val="Doc-title"/>
      </w:pPr>
      <w:hyperlink r:id="rId2500" w:history="1">
        <w:r>
          <w:rPr>
            <w:rStyle w:val="Hyperlink"/>
          </w:rPr>
          <w:t>R2-2006697</w:t>
        </w:r>
      </w:hyperlink>
      <w:r w:rsidR="005B1BE1" w:rsidRPr="003C299D">
        <w:tab/>
        <w:t>Discussion on enhancements for support of time synchronization</w:t>
      </w:r>
      <w:r w:rsidR="005B1BE1" w:rsidRPr="003C299D">
        <w:tab/>
        <w:t>Huawei, HiSilicon</w:t>
      </w:r>
      <w:r w:rsidR="005B1BE1" w:rsidRPr="003C299D">
        <w:tab/>
        <w:t>discussion</w:t>
      </w:r>
      <w:r w:rsidR="005B1BE1" w:rsidRPr="003C299D">
        <w:tab/>
        <w:t>Rel-17</w:t>
      </w:r>
      <w:r w:rsidR="005B1BE1" w:rsidRPr="003C299D">
        <w:tab/>
        <w:t>NR_IIOT_URLLC_enh</w:t>
      </w:r>
    </w:p>
    <w:p w14:paraId="53F1852B" w14:textId="25064FA4" w:rsidR="005B1BE1" w:rsidRPr="003C299D" w:rsidRDefault="001111D1" w:rsidP="005B1BE1">
      <w:pPr>
        <w:pStyle w:val="Doc-title"/>
      </w:pPr>
      <w:hyperlink r:id="rId2501" w:history="1">
        <w:r>
          <w:rPr>
            <w:rStyle w:val="Hyperlink"/>
          </w:rPr>
          <w:t>R2-2006831</w:t>
        </w:r>
      </w:hyperlink>
      <w:r w:rsidR="005B1BE1" w:rsidRPr="003C299D">
        <w:tab/>
        <w:t>Enhancements for time synchronization in TSN</w:t>
      </w:r>
      <w:r w:rsidR="005B1BE1" w:rsidRPr="003C299D">
        <w:tab/>
        <w:t>ZTE Corporation, Sanechips, China Southern Power Grid Co., Ltd</w:t>
      </w:r>
      <w:r w:rsidR="005B1BE1" w:rsidRPr="003C299D">
        <w:tab/>
        <w:t>discussion</w:t>
      </w:r>
      <w:r w:rsidR="005B1BE1" w:rsidRPr="003C299D">
        <w:tab/>
        <w:t>Rel-17</w:t>
      </w:r>
      <w:r w:rsidR="005B1BE1" w:rsidRPr="003C299D">
        <w:tab/>
        <w:t>NR_IIOT_URLLC_enh</w:t>
      </w:r>
    </w:p>
    <w:p w14:paraId="738EA6DF" w14:textId="2ED07A9E" w:rsidR="005B1BE1" w:rsidRPr="003C299D" w:rsidRDefault="001111D1" w:rsidP="005B1BE1">
      <w:pPr>
        <w:pStyle w:val="Doc-title"/>
      </w:pPr>
      <w:hyperlink r:id="rId2502" w:history="1">
        <w:r>
          <w:rPr>
            <w:rStyle w:val="Hyperlink"/>
          </w:rPr>
          <w:t>R2-2006864</w:t>
        </w:r>
      </w:hyperlink>
      <w:r w:rsidR="005B1BE1" w:rsidRPr="003C299D">
        <w:tab/>
        <w:t>Topics for time synchronization in IIoT</w:t>
      </w:r>
      <w:r w:rsidR="005B1BE1" w:rsidRPr="003C299D">
        <w:tab/>
        <w:t>Fujitsu</w:t>
      </w:r>
      <w:r w:rsidR="005B1BE1" w:rsidRPr="003C299D">
        <w:tab/>
        <w:t>discussion</w:t>
      </w:r>
      <w:r w:rsidR="005B1BE1" w:rsidRPr="003C299D">
        <w:tab/>
        <w:t>Rel-17</w:t>
      </w:r>
      <w:r w:rsidR="005B1BE1" w:rsidRPr="003C299D">
        <w:tab/>
        <w:t>NR_IIOT_URLLC_enh</w:t>
      </w:r>
    </w:p>
    <w:p w14:paraId="42A4BA90" w14:textId="7A0252EF" w:rsidR="005B1BE1" w:rsidRPr="003C299D" w:rsidRDefault="001111D1" w:rsidP="005B1BE1">
      <w:pPr>
        <w:pStyle w:val="Doc-title"/>
      </w:pPr>
      <w:hyperlink r:id="rId2503" w:history="1">
        <w:r>
          <w:rPr>
            <w:rStyle w:val="Hyperlink"/>
          </w:rPr>
          <w:t>R2-2007141</w:t>
        </w:r>
      </w:hyperlink>
      <w:r w:rsidR="005B1BE1" w:rsidRPr="003C299D">
        <w:tab/>
        <w:t>Consideration of TSN time synchronization enhancements</w:t>
      </w:r>
      <w:r w:rsidR="005B1BE1" w:rsidRPr="003C299D">
        <w:tab/>
        <w:t>OPPO</w:t>
      </w:r>
      <w:r w:rsidR="005B1BE1" w:rsidRPr="003C299D">
        <w:tab/>
        <w:t>discussion</w:t>
      </w:r>
      <w:r w:rsidR="005B1BE1" w:rsidRPr="003C299D">
        <w:tab/>
        <w:t>Rel-17</w:t>
      </w:r>
      <w:r w:rsidR="005B1BE1" w:rsidRPr="003C299D">
        <w:tab/>
        <w:t>NR_IIOT_URLLC_enh</w:t>
      </w:r>
    </w:p>
    <w:p w14:paraId="44960266" w14:textId="376DCD35" w:rsidR="005B1BE1" w:rsidRPr="003C299D" w:rsidRDefault="001111D1" w:rsidP="005B1BE1">
      <w:pPr>
        <w:pStyle w:val="Doc-title"/>
      </w:pPr>
      <w:hyperlink r:id="rId2504" w:history="1">
        <w:r>
          <w:rPr>
            <w:rStyle w:val="Hyperlink"/>
          </w:rPr>
          <w:t>R2-2007145</w:t>
        </w:r>
      </w:hyperlink>
      <w:r w:rsidR="005B1BE1" w:rsidRPr="003C299D">
        <w:tab/>
        <w:t>Discussion on the TSN enhancements</w:t>
      </w:r>
      <w:r w:rsidR="005B1BE1" w:rsidRPr="003C299D">
        <w:tab/>
        <w:t>vivo</w:t>
      </w:r>
      <w:r w:rsidR="005B1BE1" w:rsidRPr="003C299D">
        <w:tab/>
        <w:t>discussion</w:t>
      </w:r>
    </w:p>
    <w:p w14:paraId="49E6E5F6" w14:textId="67B948C4" w:rsidR="005B1BE1" w:rsidRPr="003C299D" w:rsidRDefault="001111D1" w:rsidP="005B1BE1">
      <w:pPr>
        <w:pStyle w:val="Doc-title"/>
      </w:pPr>
      <w:hyperlink r:id="rId2505" w:history="1">
        <w:r>
          <w:rPr>
            <w:rStyle w:val="Hyperlink"/>
          </w:rPr>
          <w:t>R2-2007294</w:t>
        </w:r>
      </w:hyperlink>
      <w:r w:rsidR="005B1BE1" w:rsidRPr="003C299D">
        <w:tab/>
        <w:t>Discussion on uplink time synchronization for TSN</w:t>
      </w:r>
      <w:r w:rsidR="005B1BE1" w:rsidRPr="003C299D">
        <w:tab/>
        <w:t>NTT DOCOMO INC.</w:t>
      </w:r>
      <w:r w:rsidR="005B1BE1" w:rsidRPr="003C299D">
        <w:tab/>
        <w:t>discussion</w:t>
      </w:r>
      <w:r w:rsidR="005B1BE1" w:rsidRPr="003C299D">
        <w:tab/>
        <w:t>Rel-17</w:t>
      </w:r>
      <w:r w:rsidR="005B1BE1" w:rsidRPr="003C299D">
        <w:tab/>
        <w:t>Late</w:t>
      </w:r>
    </w:p>
    <w:p w14:paraId="3A10DF37" w14:textId="6F5B5600" w:rsidR="005B1BE1" w:rsidRPr="003C299D" w:rsidRDefault="001111D1" w:rsidP="005B1BE1">
      <w:pPr>
        <w:pStyle w:val="Doc-title"/>
      </w:pPr>
      <w:hyperlink r:id="rId2506" w:history="1">
        <w:r>
          <w:rPr>
            <w:rStyle w:val="Hyperlink"/>
          </w:rPr>
          <w:t>R2-2007475</w:t>
        </w:r>
      </w:hyperlink>
      <w:r w:rsidR="005B1BE1" w:rsidRPr="003C299D">
        <w:tab/>
        <w:t>Considerations on time synchronization enhancement</w:t>
      </w:r>
      <w:r w:rsidR="005B1BE1" w:rsidRPr="003C299D">
        <w:tab/>
        <w:t>Lenovo, Motorola Mobility</w:t>
      </w:r>
      <w:r w:rsidR="005B1BE1" w:rsidRPr="003C299D">
        <w:tab/>
        <w:t>discussion</w:t>
      </w:r>
      <w:r w:rsidR="005B1BE1" w:rsidRPr="003C299D">
        <w:tab/>
        <w:t>Rel-17</w:t>
      </w:r>
    </w:p>
    <w:p w14:paraId="34501A72" w14:textId="095AB616" w:rsidR="005B1BE1" w:rsidRPr="003C299D" w:rsidRDefault="001111D1" w:rsidP="005B1BE1">
      <w:pPr>
        <w:pStyle w:val="Doc-title"/>
      </w:pPr>
      <w:hyperlink r:id="rId2507" w:history="1">
        <w:r>
          <w:rPr>
            <w:rStyle w:val="Hyperlink"/>
          </w:rPr>
          <w:t>R2-2007611</w:t>
        </w:r>
      </w:hyperlink>
      <w:r w:rsidR="005B1BE1" w:rsidRPr="003C299D">
        <w:tab/>
        <w:t>On propagation delay compensation</w:t>
      </w:r>
      <w:r w:rsidR="005B1BE1" w:rsidRPr="003C299D">
        <w:tab/>
        <w:t>MediaTek Inc.</w:t>
      </w:r>
      <w:r w:rsidR="005B1BE1" w:rsidRPr="003C299D">
        <w:tab/>
        <w:t>discussion</w:t>
      </w:r>
      <w:r w:rsidR="005B1BE1" w:rsidRPr="003C299D">
        <w:tab/>
        <w:t>Rel-17</w:t>
      </w:r>
      <w:r w:rsidR="005B1BE1" w:rsidRPr="003C299D">
        <w:tab/>
        <w:t>NR_IIOT_URLLC_enh</w:t>
      </w:r>
    </w:p>
    <w:p w14:paraId="00135C9D" w14:textId="5555BD82" w:rsidR="005B1BE1" w:rsidRPr="003C299D" w:rsidRDefault="001111D1" w:rsidP="005B1BE1">
      <w:pPr>
        <w:pStyle w:val="Doc-title"/>
      </w:pPr>
      <w:hyperlink r:id="rId2508" w:history="1">
        <w:r>
          <w:rPr>
            <w:rStyle w:val="Hyperlink"/>
          </w:rPr>
          <w:t>R2-2007627</w:t>
        </w:r>
      </w:hyperlink>
      <w:r w:rsidR="005B1BE1" w:rsidRPr="003C299D">
        <w:tab/>
        <w:t>Enhancements for support of time synchronization</w:t>
      </w:r>
      <w:r w:rsidR="005B1BE1" w:rsidRPr="003C299D">
        <w:tab/>
        <w:t>Sequans Communications</w:t>
      </w:r>
      <w:r w:rsidR="005B1BE1" w:rsidRPr="003C299D">
        <w:tab/>
        <w:t>discussion</w:t>
      </w:r>
      <w:r w:rsidR="005B1BE1" w:rsidRPr="003C299D">
        <w:tab/>
        <w:t>Rel-17</w:t>
      </w:r>
      <w:r w:rsidR="005B1BE1" w:rsidRPr="003C299D">
        <w:tab/>
        <w:t>NR_IIOT_URLLC_enh</w:t>
      </w:r>
    </w:p>
    <w:p w14:paraId="01D4944F" w14:textId="36B913AE" w:rsidR="005B1BE1" w:rsidRPr="003C299D" w:rsidRDefault="001111D1" w:rsidP="005B1BE1">
      <w:pPr>
        <w:pStyle w:val="Doc-title"/>
      </w:pPr>
      <w:hyperlink r:id="rId2509" w:history="1">
        <w:r>
          <w:rPr>
            <w:rStyle w:val="Hyperlink"/>
          </w:rPr>
          <w:t>R2-2008033</w:t>
        </w:r>
      </w:hyperlink>
      <w:r w:rsidR="005B1BE1" w:rsidRPr="003C299D">
        <w:tab/>
        <w:t>Discussion on support of time synchronization</w:t>
      </w:r>
      <w:r w:rsidR="005B1BE1" w:rsidRPr="003C299D">
        <w:tab/>
        <w:t>LG Electronics Inc.</w:t>
      </w:r>
      <w:r w:rsidR="005B1BE1" w:rsidRPr="003C299D">
        <w:tab/>
        <w:t>discussion</w:t>
      </w:r>
      <w:r w:rsidR="005B1BE1" w:rsidRPr="003C299D">
        <w:tab/>
        <w:t>Rel-17</w:t>
      </w:r>
      <w:r w:rsidR="005B1BE1" w:rsidRPr="003C299D">
        <w:tab/>
        <w:t>NR_IIOT_URLLC_enh</w:t>
      </w:r>
    </w:p>
    <w:p w14:paraId="534A40B0" w14:textId="52859B3D" w:rsidR="005B1BE1" w:rsidRPr="003C299D" w:rsidRDefault="001111D1" w:rsidP="005B1BE1">
      <w:pPr>
        <w:pStyle w:val="Doc-title"/>
      </w:pPr>
      <w:hyperlink r:id="rId2510" w:history="1">
        <w:r>
          <w:rPr>
            <w:rStyle w:val="Hyperlink"/>
          </w:rPr>
          <w:t>R2-2008059</w:t>
        </w:r>
      </w:hyperlink>
      <w:r w:rsidR="005B1BE1" w:rsidRPr="003C299D">
        <w:tab/>
        <w:t>Enhancements for Timing Synchronization</w:t>
      </w:r>
      <w:r w:rsidR="005B1BE1" w:rsidRPr="003C299D">
        <w:tab/>
        <w:t>Samsung</w:t>
      </w:r>
      <w:r w:rsidR="005B1BE1" w:rsidRPr="003C299D">
        <w:tab/>
        <w:t>discussion</w:t>
      </w:r>
      <w:r w:rsidR="005B1BE1" w:rsidRPr="003C299D">
        <w:tab/>
        <w:t>Rel-17</w:t>
      </w:r>
    </w:p>
    <w:p w14:paraId="62A08AF4" w14:textId="77777777" w:rsidR="005B1BE1" w:rsidRPr="003C299D" w:rsidRDefault="005B1BE1" w:rsidP="005B1BE1">
      <w:pPr>
        <w:pStyle w:val="Doc-text2"/>
      </w:pPr>
    </w:p>
    <w:p w14:paraId="43FF934C" w14:textId="77777777" w:rsidR="005B1BE1" w:rsidRPr="003C299D" w:rsidRDefault="005B1BE1" w:rsidP="005B1BE1">
      <w:pPr>
        <w:pStyle w:val="Heading3"/>
      </w:pPr>
      <w:bookmarkStart w:id="383" w:name="_Toc50895363"/>
      <w:bookmarkStart w:id="384" w:name="_Toc55080509"/>
      <w:r w:rsidRPr="003C299D">
        <w:t>8.5.3</w:t>
      </w:r>
      <w:r w:rsidRPr="003C299D">
        <w:tab/>
        <w:t>Uplink enhancements for URLLC in unlicensed controlled environments</w:t>
      </w:r>
      <w:bookmarkEnd w:id="383"/>
      <w:bookmarkEnd w:id="384"/>
    </w:p>
    <w:p w14:paraId="3EC2B096" w14:textId="77777777" w:rsidR="005B1BE1" w:rsidRPr="003C299D" w:rsidRDefault="005B1BE1" w:rsidP="005B1BE1">
      <w:pPr>
        <w:pStyle w:val="Comments"/>
      </w:pPr>
      <w:r w:rsidRPr="003C299D">
        <w:t>RAN2 aspects related to URLLC in unlicensed controlled environments. Initial discussion on potential impacts, including requirements and scope</w:t>
      </w:r>
    </w:p>
    <w:p w14:paraId="4DFD4C7F" w14:textId="77777777" w:rsidR="005B1BE1" w:rsidRPr="003C299D" w:rsidRDefault="005B1BE1" w:rsidP="005B1BE1"/>
    <w:p w14:paraId="096C9475" w14:textId="77777777" w:rsidR="005B1BE1" w:rsidRPr="003C299D" w:rsidRDefault="005B1BE1" w:rsidP="005B1BE1">
      <w:pPr>
        <w:pStyle w:val="NormalWeb"/>
        <w:rPr>
          <w:rFonts w:ascii="Calibri" w:eastAsiaTheme="minorHAnsi" w:hAnsi="Calibri"/>
          <w:b/>
          <w:bCs/>
          <w:sz w:val="20"/>
        </w:rPr>
      </w:pPr>
      <w:r w:rsidRPr="003C299D">
        <w:rPr>
          <w:b/>
          <w:bCs/>
          <w:sz w:val="20"/>
        </w:rPr>
        <w:t>CG Harmonization:</w:t>
      </w:r>
    </w:p>
    <w:p w14:paraId="25880AB2" w14:textId="77777777" w:rsidR="005B1BE1" w:rsidRPr="003C299D" w:rsidRDefault="005B1BE1" w:rsidP="005B1BE1">
      <w:pPr>
        <w:pStyle w:val="Doc-text2"/>
        <w:rPr>
          <w:i/>
          <w:iCs/>
        </w:rPr>
      </w:pPr>
      <w:r w:rsidRPr="003C299D">
        <w:rPr>
          <w:i/>
          <w:iCs/>
        </w:rPr>
        <w:t>Discussions</w:t>
      </w:r>
    </w:p>
    <w:p w14:paraId="6F0F1F5C" w14:textId="77777777" w:rsidR="005B1BE1" w:rsidRPr="003C299D" w:rsidRDefault="005B1BE1" w:rsidP="005B1BE1">
      <w:pPr>
        <w:pStyle w:val="Doc-text2"/>
        <w:rPr>
          <w:i/>
          <w:iCs/>
        </w:rPr>
      </w:pPr>
      <w:r w:rsidRPr="003C299D">
        <w:rPr>
          <w:i/>
          <w:iCs/>
        </w:rPr>
        <w:t xml:space="preserve">Do we support autonomous retransmissions for IIoT in unlicensed spectrum </w:t>
      </w:r>
    </w:p>
    <w:p w14:paraId="3232FE50" w14:textId="77777777" w:rsidR="005B1BE1" w:rsidRPr="003C299D" w:rsidRDefault="005B1BE1" w:rsidP="005B1BE1">
      <w:pPr>
        <w:pStyle w:val="Doc-text2"/>
      </w:pPr>
      <w:r w:rsidRPr="003C299D">
        <w:lastRenderedPageBreak/>
        <w:t>-</w:t>
      </w:r>
      <w:r w:rsidRPr="003C299D">
        <w:tab/>
        <w:t>Qualcomm thinks that the CG retx timer is already mandatory for NR-U so we should continue using it regardless of whether it is IIoT or not</w:t>
      </w:r>
    </w:p>
    <w:p w14:paraId="6953207F" w14:textId="77777777" w:rsidR="005B1BE1" w:rsidRPr="003C299D" w:rsidRDefault="005B1BE1" w:rsidP="005B1BE1">
      <w:pPr>
        <w:pStyle w:val="Doc-text2"/>
      </w:pPr>
      <w:r w:rsidRPr="003C299D">
        <w:t>-</w:t>
      </w:r>
      <w:r w:rsidRPr="003C299D">
        <w:tab/>
        <w:t xml:space="preserve">Nokia thinks we don’t have a common understanding on whether we would have an LBT failure </w:t>
      </w:r>
    </w:p>
    <w:p w14:paraId="35129562" w14:textId="77777777" w:rsidR="005B1BE1" w:rsidRPr="003C299D" w:rsidRDefault="005B1BE1" w:rsidP="005B1BE1">
      <w:pPr>
        <w:pStyle w:val="Doc-text2"/>
      </w:pPr>
      <w:r w:rsidRPr="003C299D">
        <w:t>-</w:t>
      </w:r>
      <w:r w:rsidRPr="003C299D">
        <w:tab/>
        <w:t xml:space="preserve">CATT asks if the understanding is we use the NR-U CG protocol and we extend it for IIoT.  For HARQ-ID ZTE thinks that we should go the NR-U framework should be applicable.  </w:t>
      </w:r>
    </w:p>
    <w:p w14:paraId="24F9A400" w14:textId="77777777" w:rsidR="005B1BE1" w:rsidRPr="003C299D" w:rsidRDefault="005B1BE1" w:rsidP="005B1BE1">
      <w:pPr>
        <w:pStyle w:val="Doc-text2"/>
      </w:pPr>
      <w:r w:rsidRPr="003C299D">
        <w:t>-</w:t>
      </w:r>
      <w:r w:rsidRPr="003C299D">
        <w:tab/>
        <w:t xml:space="preserve">CATT thinks that we should either go with the NR-U or make it network configurable.  However, we should not go down the route of co-existence.  </w:t>
      </w:r>
    </w:p>
    <w:p w14:paraId="18154DD9" w14:textId="77777777" w:rsidR="005B1BE1" w:rsidRPr="003C299D" w:rsidRDefault="005B1BE1" w:rsidP="005B1BE1">
      <w:pPr>
        <w:pStyle w:val="Doc-text2"/>
      </w:pPr>
      <w:r w:rsidRPr="003C299D">
        <w:t>-</w:t>
      </w:r>
      <w:r w:rsidRPr="003C299D">
        <w:tab/>
        <w:t xml:space="preserve">Lenovo thinks that RAN1 is also asking the same question and they support ZTE proposal.  LG thinks that IIoT baseline is sufficient.  Intel thinks that we should follow NR-U baseline.  </w:t>
      </w:r>
    </w:p>
    <w:p w14:paraId="04583A01" w14:textId="77777777" w:rsidR="005B1BE1" w:rsidRPr="003C299D" w:rsidRDefault="005B1BE1" w:rsidP="005B1BE1">
      <w:pPr>
        <w:pStyle w:val="Doc-text2"/>
      </w:pPr>
      <w:r w:rsidRPr="003C299D">
        <w:t>-</w:t>
      </w:r>
      <w:r w:rsidRPr="003C299D">
        <w:tab/>
        <w:t xml:space="preserve">Ericsson thinks that we should go with IIoT as baseline and from a network point of view we can configure different features.  </w:t>
      </w:r>
    </w:p>
    <w:p w14:paraId="47B5E65E" w14:textId="77777777" w:rsidR="005B1BE1" w:rsidRPr="003C299D" w:rsidRDefault="005B1BE1" w:rsidP="005B1BE1">
      <w:pPr>
        <w:pStyle w:val="Doc-text2"/>
      </w:pPr>
    </w:p>
    <w:p w14:paraId="28539238" w14:textId="77777777" w:rsidR="005B1BE1" w:rsidRPr="003C299D" w:rsidRDefault="005B1BE1" w:rsidP="005B1BE1">
      <w:pPr>
        <w:pStyle w:val="Doc-text2"/>
        <w:rPr>
          <w:i/>
          <w:iCs/>
        </w:rPr>
      </w:pPr>
      <w:r w:rsidRPr="003C299D">
        <w:rPr>
          <w:i/>
          <w:iCs/>
        </w:rPr>
        <w:t>LBT failures</w:t>
      </w:r>
    </w:p>
    <w:p w14:paraId="291D41AA" w14:textId="77777777" w:rsidR="005B1BE1" w:rsidRPr="003C299D" w:rsidRDefault="005B1BE1" w:rsidP="005B1BE1">
      <w:pPr>
        <w:pStyle w:val="Doc-text2"/>
      </w:pPr>
      <w:r w:rsidRPr="003C299D">
        <w:t>-</w:t>
      </w:r>
      <w:r w:rsidRPr="003C299D">
        <w:tab/>
        <w:t xml:space="preserve">Lenovo, Intel thinks that there will still LBT failures.  LG thinks that LBT failure would rarely happen.  </w:t>
      </w:r>
    </w:p>
    <w:p w14:paraId="626CEFFF" w14:textId="77777777" w:rsidR="005B1BE1" w:rsidRPr="003C299D" w:rsidRDefault="005B1BE1" w:rsidP="005B1BE1">
      <w:pPr>
        <w:pStyle w:val="Doc-text2"/>
      </w:pPr>
      <w:r w:rsidRPr="003C299D">
        <w:t>-</w:t>
      </w:r>
      <w:r w:rsidRPr="003C299D">
        <w:tab/>
        <w:t xml:space="preserve">Ericsson thinks that LBT is model and noise interference and we should enable the case where we don’t consider LBT failure.  </w:t>
      </w:r>
    </w:p>
    <w:p w14:paraId="083FF04B" w14:textId="77777777" w:rsidR="005B1BE1" w:rsidRPr="003C299D" w:rsidRDefault="005B1BE1" w:rsidP="005B1BE1">
      <w:pPr>
        <w:pStyle w:val="Doc-text2"/>
      </w:pPr>
      <w:r w:rsidRPr="003C299D">
        <w:t>-</w:t>
      </w:r>
      <w:r w:rsidRPr="003C299D">
        <w:tab/>
        <w:t xml:space="preserve">Huawei thinks it can happen but it will happen very rarely and should use IIoT as a baseline.   </w:t>
      </w:r>
    </w:p>
    <w:p w14:paraId="17F21AE1" w14:textId="77777777" w:rsidR="005B1BE1" w:rsidRPr="003C299D" w:rsidRDefault="005B1BE1" w:rsidP="005B1BE1">
      <w:pPr>
        <w:pStyle w:val="Doc-text2"/>
      </w:pPr>
      <w:r w:rsidRPr="003C299D">
        <w:t>-</w:t>
      </w:r>
      <w:r w:rsidRPr="003C299D">
        <w:tab/>
        <w:t>Vivo thinks that in control environment there can be no LBT and focus on IIoT solution as a baseline.</w:t>
      </w:r>
    </w:p>
    <w:p w14:paraId="3DFDF4F7" w14:textId="77777777" w:rsidR="005B1BE1" w:rsidRPr="003C299D" w:rsidRDefault="005B1BE1" w:rsidP="005B1BE1">
      <w:pPr>
        <w:pStyle w:val="Doc-text2"/>
      </w:pPr>
      <w:r w:rsidRPr="003C299D">
        <w:t>-</w:t>
      </w:r>
      <w:r w:rsidRPr="003C299D">
        <w:tab/>
        <w:t xml:space="preserve">Samsung thinks that LBT failure can still be there dependent on the scenario and prefer to have NR-U as a baseline and under some control environment and in that case we can make IIoT configurable and the network can chose.  </w:t>
      </w:r>
    </w:p>
    <w:p w14:paraId="52AB8FA8" w14:textId="77777777" w:rsidR="005B1BE1" w:rsidRPr="003C299D" w:rsidRDefault="005B1BE1" w:rsidP="005B1BE1">
      <w:pPr>
        <w:pStyle w:val="Doc-text2"/>
      </w:pPr>
      <w:r w:rsidRPr="003C299D">
        <w:t>-</w:t>
      </w:r>
      <w:r w:rsidRPr="003C299D">
        <w:tab/>
        <w:t xml:space="preserve">Qualcomm clarifies that this will be NR-U so LBTs will happen.  As far as MAC spec is concerned we are just talking about CG retransmission timer and we should just discuss whether we want to make CG retransmission timer.   There are other IIoT things that are already allowed for unlicensed so there is not reason to restrict it.  The CG retransmission timer is already supported and the question is whether we make it optional for this control environment.  </w:t>
      </w:r>
    </w:p>
    <w:p w14:paraId="1AB2F766" w14:textId="77777777" w:rsidR="005B1BE1" w:rsidRPr="003C299D" w:rsidRDefault="005B1BE1" w:rsidP="005B1BE1">
      <w:pPr>
        <w:pStyle w:val="Doc-text2"/>
      </w:pPr>
      <w:r w:rsidRPr="003C299D">
        <w:t>-</w:t>
      </w:r>
      <w:r w:rsidRPr="003C299D">
        <w:tab/>
        <w:t xml:space="preserve">Nokia thinks that the question is really whether we can configure the NR-U and IIoT together or not.  As long as there is a potential for LBT failure then we cannot ignore the NR-U operation.  </w:t>
      </w:r>
    </w:p>
    <w:p w14:paraId="5EC9D5F3" w14:textId="77777777" w:rsidR="005B1BE1" w:rsidRPr="003C299D" w:rsidRDefault="005B1BE1" w:rsidP="005B1BE1">
      <w:pPr>
        <w:pStyle w:val="Doc-text2"/>
      </w:pPr>
      <w:r w:rsidRPr="003C299D">
        <w:t>-</w:t>
      </w:r>
      <w:r w:rsidRPr="003C299D">
        <w:tab/>
        <w:t xml:space="preserve">InterDigital also thinks that LBT can happen and we should discuss whether the retx timer should be option and the HARQ process ID we should go with the NR-U option, otherwise there will be a considerable delay for URLLC.  </w:t>
      </w:r>
    </w:p>
    <w:p w14:paraId="0021B993" w14:textId="77777777" w:rsidR="005B1BE1" w:rsidRPr="003C299D" w:rsidRDefault="005B1BE1" w:rsidP="005B1BE1">
      <w:pPr>
        <w:pStyle w:val="Doc-text2"/>
      </w:pPr>
      <w:r w:rsidRPr="003C299D">
        <w:t>-</w:t>
      </w:r>
      <w:r w:rsidRPr="003C299D">
        <w:tab/>
        <w:t xml:space="preserve">ZTE thinks that the WI already specifies that there can be failure.  </w:t>
      </w:r>
    </w:p>
    <w:p w14:paraId="28D8FE44" w14:textId="77777777" w:rsidR="005B1BE1" w:rsidRPr="003C299D" w:rsidRDefault="005B1BE1" w:rsidP="005B1BE1">
      <w:pPr>
        <w:pStyle w:val="Doc-text2"/>
      </w:pPr>
      <w:r w:rsidRPr="003C299D">
        <w:t>-</w:t>
      </w:r>
      <w:r w:rsidRPr="003C299D">
        <w:tab/>
        <w:t xml:space="preserve">Mediatek thinks that of course there will be LBT and would like to understand why we want to allow the cases where both can be configured.  </w:t>
      </w:r>
    </w:p>
    <w:p w14:paraId="279F4395" w14:textId="77777777" w:rsidR="005B1BE1" w:rsidRPr="003C299D" w:rsidRDefault="005B1BE1" w:rsidP="005B1BE1">
      <w:pPr>
        <w:pStyle w:val="Doc-text2"/>
      </w:pPr>
      <w:r w:rsidRPr="003C299D">
        <w:t>-</w:t>
      </w:r>
      <w:r w:rsidRPr="003C299D">
        <w:tab/>
        <w:t xml:space="preserve">LG thinks that the question is if both IIoT autonomous transmission and NR-U CG retransmission timer can be configured together.  Qualcomm explains that in Rel-16 there are no restrictions.  </w:t>
      </w:r>
    </w:p>
    <w:p w14:paraId="23F07AEE" w14:textId="77777777" w:rsidR="005B1BE1" w:rsidRPr="003C299D" w:rsidRDefault="005B1BE1" w:rsidP="005B1BE1">
      <w:pPr>
        <w:pStyle w:val="Doc-text2"/>
      </w:pPr>
    </w:p>
    <w:p w14:paraId="5BA8C118" w14:textId="77777777" w:rsidR="005B1BE1" w:rsidRPr="003C299D" w:rsidRDefault="005B1BE1" w:rsidP="005B1BE1">
      <w:pPr>
        <w:pStyle w:val="Doc-text2"/>
        <w:rPr>
          <w:i/>
          <w:iCs/>
        </w:rPr>
      </w:pPr>
      <w:r w:rsidRPr="003C299D">
        <w:rPr>
          <w:i/>
          <w:iCs/>
        </w:rPr>
        <w:t>Question really is:</w:t>
      </w:r>
    </w:p>
    <w:p w14:paraId="74049E3E" w14:textId="77777777" w:rsidR="005B1BE1" w:rsidRPr="003C299D" w:rsidRDefault="005B1BE1" w:rsidP="005B1BE1">
      <w:pPr>
        <w:pStyle w:val="Doc-text2"/>
      </w:pPr>
      <w:r w:rsidRPr="003C299D">
        <w:t>- Can IIoT autonomous transmission and NR-U CG retransmission timer can be configured together?</w:t>
      </w:r>
    </w:p>
    <w:p w14:paraId="70379945" w14:textId="77777777" w:rsidR="005B1BE1" w:rsidRPr="003C299D" w:rsidRDefault="005B1BE1" w:rsidP="005B1BE1">
      <w:pPr>
        <w:pStyle w:val="Doc-text2"/>
      </w:pPr>
      <w:r w:rsidRPr="003C299D">
        <w:t xml:space="preserve">- Do we make the CG retransmission timer optional or not to cover controlled case?  </w:t>
      </w:r>
    </w:p>
    <w:p w14:paraId="1FFFE9E0" w14:textId="77777777" w:rsidR="005B1BE1" w:rsidRPr="003C299D" w:rsidRDefault="005B1BE1" w:rsidP="005B1BE1">
      <w:pPr>
        <w:pStyle w:val="Doc-text2"/>
      </w:pPr>
      <w:r w:rsidRPr="003C299D">
        <w:t>- How do we do HARQ process ID selection?</w:t>
      </w:r>
    </w:p>
    <w:p w14:paraId="37BBE8F4" w14:textId="77777777" w:rsidR="005B1BE1" w:rsidRPr="003C299D" w:rsidRDefault="005B1BE1" w:rsidP="005B1BE1">
      <w:pPr>
        <w:pStyle w:val="Doc-text2"/>
      </w:pPr>
      <w:r w:rsidRPr="003C299D">
        <w:t>- Smaller issue – in NR-U retx are always prioritized over initial tx so we need to check if this causing any issue</w:t>
      </w:r>
    </w:p>
    <w:p w14:paraId="3EE4A36B" w14:textId="77777777" w:rsidR="005B1BE1" w:rsidRPr="003C299D" w:rsidRDefault="005B1BE1" w:rsidP="005B1BE1">
      <w:pPr>
        <w:pStyle w:val="Doc-text2"/>
      </w:pPr>
    </w:p>
    <w:p w14:paraId="645E2459" w14:textId="77777777" w:rsidR="005B1BE1" w:rsidRPr="003C299D" w:rsidRDefault="005B1BE1" w:rsidP="005B1BE1">
      <w:pPr>
        <w:pStyle w:val="Doc-text2"/>
      </w:pPr>
    </w:p>
    <w:p w14:paraId="0AA55A6E" w14:textId="604D7DD0" w:rsidR="005B1BE1" w:rsidRPr="003C299D" w:rsidRDefault="001111D1" w:rsidP="005B1BE1">
      <w:pPr>
        <w:pStyle w:val="Doc-title"/>
      </w:pPr>
      <w:hyperlink r:id="rId2511" w:history="1">
        <w:r>
          <w:rPr>
            <w:rStyle w:val="Hyperlink"/>
          </w:rPr>
          <w:t>R2-2007532</w:t>
        </w:r>
      </w:hyperlink>
      <w:r w:rsidR="005B1BE1" w:rsidRPr="003C299D">
        <w:tab/>
        <w:t>Disscusion on the hormination of enhanced configured grant in NRIIOT and NRU</w:t>
      </w:r>
      <w:r w:rsidR="005B1BE1" w:rsidRPr="003C299D">
        <w:tab/>
        <w:t>ZTE Corporation, Sanechips</w:t>
      </w:r>
      <w:r w:rsidR="005B1BE1" w:rsidRPr="003C299D">
        <w:tab/>
        <w:t>discussion</w:t>
      </w:r>
      <w:r w:rsidR="005B1BE1" w:rsidRPr="003C299D">
        <w:tab/>
        <w:t>Rel-17</w:t>
      </w:r>
      <w:r w:rsidR="005B1BE1" w:rsidRPr="003C299D">
        <w:tab/>
        <w:t>NR_IIOT_URLLC_enh</w:t>
      </w:r>
    </w:p>
    <w:p w14:paraId="048AD740" w14:textId="77777777" w:rsidR="005B1BE1" w:rsidRPr="003C299D" w:rsidRDefault="005B1BE1" w:rsidP="005B1BE1">
      <w:pPr>
        <w:pStyle w:val="Doc-text2"/>
        <w:rPr>
          <w:i/>
          <w:iCs/>
        </w:rPr>
      </w:pPr>
      <w:r w:rsidRPr="003C299D">
        <w:rPr>
          <w:i/>
          <w:iCs/>
        </w:rPr>
        <w:t>Proposal 4: For IIoT in unlicensed spectrum, it is beneficial for UE to support the autonomous retransmission of NR-U.</w:t>
      </w:r>
    </w:p>
    <w:p w14:paraId="5D7068F2" w14:textId="77777777" w:rsidR="005B1BE1" w:rsidRPr="003C299D" w:rsidRDefault="005B1BE1" w:rsidP="005B1BE1">
      <w:pPr>
        <w:pStyle w:val="Doc-text2"/>
        <w:rPr>
          <w:i/>
          <w:iCs/>
        </w:rPr>
      </w:pPr>
      <w:r w:rsidRPr="003C299D">
        <w:rPr>
          <w:i/>
          <w:iCs/>
        </w:rPr>
        <w:t xml:space="preserve">Proposal 5:  The CG retransmission timer should be introduced to enable the autonomous retransmission for IIoT in unlicensed spectrum. </w:t>
      </w:r>
    </w:p>
    <w:p w14:paraId="3C76FCAF" w14:textId="77777777" w:rsidR="005B1BE1" w:rsidRPr="003C299D" w:rsidRDefault="005B1BE1" w:rsidP="005B1BE1">
      <w:pPr>
        <w:pStyle w:val="Doc-text2"/>
      </w:pPr>
      <w:r w:rsidRPr="003C299D">
        <w:t>=&gt;</w:t>
      </w:r>
      <w:r w:rsidRPr="003C299D">
        <w:tab/>
        <w:t>Noted</w:t>
      </w:r>
    </w:p>
    <w:p w14:paraId="3BC88736" w14:textId="77777777" w:rsidR="005B1BE1" w:rsidRPr="003C299D" w:rsidRDefault="005B1BE1" w:rsidP="005B1BE1">
      <w:pPr>
        <w:pStyle w:val="Doc-text2"/>
      </w:pPr>
    </w:p>
    <w:p w14:paraId="16F800F4" w14:textId="62FEC497" w:rsidR="005B1BE1" w:rsidRPr="003C299D" w:rsidRDefault="001111D1" w:rsidP="005B1BE1">
      <w:pPr>
        <w:pStyle w:val="Doc-title"/>
      </w:pPr>
      <w:hyperlink r:id="rId2512" w:history="1">
        <w:r>
          <w:rPr>
            <w:rStyle w:val="Hyperlink"/>
          </w:rPr>
          <w:t>R2-2008060</w:t>
        </w:r>
      </w:hyperlink>
      <w:r w:rsidR="005B1BE1" w:rsidRPr="003C299D">
        <w:tab/>
        <w:t>CG Harmonization for IIOT in Unlicensed Band</w:t>
      </w:r>
      <w:r w:rsidR="005B1BE1" w:rsidRPr="003C299D">
        <w:tab/>
        <w:t>Samsung</w:t>
      </w:r>
      <w:r w:rsidR="005B1BE1" w:rsidRPr="003C299D">
        <w:tab/>
        <w:t>discussion</w:t>
      </w:r>
      <w:r w:rsidR="005B1BE1" w:rsidRPr="003C299D">
        <w:tab/>
        <w:t>Rel-17</w:t>
      </w:r>
    </w:p>
    <w:p w14:paraId="43495E6B" w14:textId="77777777" w:rsidR="005B1BE1" w:rsidRPr="003C299D" w:rsidRDefault="005B1BE1" w:rsidP="005B1BE1">
      <w:pPr>
        <w:pStyle w:val="Doc-text2"/>
        <w:rPr>
          <w:i/>
          <w:iCs/>
        </w:rPr>
      </w:pPr>
      <w:r w:rsidRPr="003C299D">
        <w:rPr>
          <w:i/>
          <w:iCs/>
        </w:rPr>
        <w:t>Proposal 1. NR-U CG is a baseline for R17 CG harmonization.</w:t>
      </w:r>
    </w:p>
    <w:p w14:paraId="70B7F72D" w14:textId="77777777" w:rsidR="005B1BE1" w:rsidRPr="003C299D" w:rsidRDefault="005B1BE1" w:rsidP="005B1BE1">
      <w:pPr>
        <w:pStyle w:val="Doc-text2"/>
        <w:rPr>
          <w:i/>
          <w:iCs/>
        </w:rPr>
      </w:pPr>
      <w:r w:rsidRPr="003C299D">
        <w:rPr>
          <w:i/>
          <w:iCs/>
        </w:rPr>
        <w:t>Proposal 2. AutonomousTx is not supported in unlicensed band.</w:t>
      </w:r>
    </w:p>
    <w:p w14:paraId="5C925E0D" w14:textId="77777777" w:rsidR="005B1BE1" w:rsidRPr="003C299D" w:rsidRDefault="005B1BE1" w:rsidP="005B1BE1">
      <w:pPr>
        <w:pStyle w:val="Doc-text2"/>
        <w:rPr>
          <w:i/>
          <w:iCs/>
        </w:rPr>
      </w:pPr>
      <w:r w:rsidRPr="003C299D">
        <w:rPr>
          <w:i/>
          <w:iCs/>
        </w:rPr>
        <w:t>Proposal 3. cg-RetransmissionTimer can be configurable in unlicensed band.</w:t>
      </w:r>
    </w:p>
    <w:p w14:paraId="762EF75B" w14:textId="77777777" w:rsidR="005B1BE1" w:rsidRPr="003C299D" w:rsidRDefault="005B1BE1" w:rsidP="005B1BE1">
      <w:pPr>
        <w:pStyle w:val="Doc-text2"/>
      </w:pPr>
      <w:r w:rsidRPr="003C299D">
        <w:t>=&gt;</w:t>
      </w:r>
      <w:r w:rsidRPr="003C299D">
        <w:tab/>
        <w:t>Noted</w:t>
      </w:r>
    </w:p>
    <w:p w14:paraId="02D447B6" w14:textId="77777777" w:rsidR="005B1BE1" w:rsidRPr="003C299D" w:rsidRDefault="005B1BE1" w:rsidP="005B1BE1">
      <w:pPr>
        <w:pStyle w:val="Doc-text2"/>
      </w:pPr>
    </w:p>
    <w:p w14:paraId="24CFC917" w14:textId="78122DE6" w:rsidR="005B1BE1" w:rsidRPr="003C299D" w:rsidRDefault="001111D1" w:rsidP="005B1BE1">
      <w:pPr>
        <w:pStyle w:val="Doc-title"/>
      </w:pPr>
      <w:hyperlink r:id="rId2513" w:history="1">
        <w:r>
          <w:rPr>
            <w:rStyle w:val="Hyperlink"/>
          </w:rPr>
          <w:t>R2-2006923</w:t>
        </w:r>
      </w:hyperlink>
      <w:r w:rsidR="005B1BE1" w:rsidRPr="003C299D">
        <w:tab/>
        <w:t>Configured Grant Enhancement Harmonization for NR-U and URLLC</w:t>
      </w:r>
      <w:r w:rsidR="005B1BE1" w:rsidRPr="003C299D">
        <w:tab/>
        <w:t>Nokia, Nokia Shanghai Bell</w:t>
      </w:r>
      <w:r w:rsidR="005B1BE1" w:rsidRPr="003C299D">
        <w:tab/>
        <w:t>discussion</w:t>
      </w:r>
      <w:r w:rsidR="005B1BE1" w:rsidRPr="003C299D">
        <w:tab/>
        <w:t>Rel-17</w:t>
      </w:r>
      <w:r w:rsidR="005B1BE1" w:rsidRPr="003C299D">
        <w:tab/>
        <w:t>NR_IIOT_URLLC_enh</w:t>
      </w:r>
    </w:p>
    <w:p w14:paraId="52624522" w14:textId="77777777" w:rsidR="005B1BE1" w:rsidRPr="003C299D" w:rsidRDefault="005B1BE1" w:rsidP="005B1BE1">
      <w:pPr>
        <w:pStyle w:val="Doc-text2"/>
        <w:rPr>
          <w:i/>
          <w:iCs/>
        </w:rPr>
      </w:pPr>
      <w:r w:rsidRPr="003C299D">
        <w:rPr>
          <w:i/>
          <w:iCs/>
        </w:rPr>
        <w:t>Proposal 2: As long as there is potential LBT failure, HARQ operation for CG introduced for NR-U can be applied to support IIoT as well. And if there is no potential LBT failure, NR based HARQ operation for CG can be adopted in unlicensed band (i.e. without cg-retransmission-timer, CG-UCI, explicit HARQ-ACK feedback etc.).</w:t>
      </w:r>
    </w:p>
    <w:p w14:paraId="1F0308AA" w14:textId="77777777" w:rsidR="005B1BE1" w:rsidRPr="003C299D" w:rsidRDefault="005B1BE1" w:rsidP="005B1BE1">
      <w:pPr>
        <w:pStyle w:val="Doc-text2"/>
      </w:pPr>
      <w:r w:rsidRPr="003C299D">
        <w:t>=&gt;</w:t>
      </w:r>
      <w:r w:rsidRPr="003C299D">
        <w:tab/>
        <w:t>Noted</w:t>
      </w:r>
    </w:p>
    <w:p w14:paraId="52701708" w14:textId="77777777" w:rsidR="005B1BE1" w:rsidRPr="003C299D" w:rsidRDefault="005B1BE1" w:rsidP="005B1BE1">
      <w:pPr>
        <w:pStyle w:val="Doc-text2"/>
        <w:rPr>
          <w:i/>
          <w:iCs/>
        </w:rPr>
      </w:pPr>
    </w:p>
    <w:p w14:paraId="31306D5E" w14:textId="75300E37" w:rsidR="005B1BE1" w:rsidRPr="003C299D" w:rsidRDefault="001111D1" w:rsidP="005B1BE1">
      <w:pPr>
        <w:pStyle w:val="Doc-title"/>
      </w:pPr>
      <w:hyperlink r:id="rId2514" w:history="1">
        <w:r>
          <w:rPr>
            <w:rStyle w:val="Hyperlink"/>
          </w:rPr>
          <w:t>R2-2006700</w:t>
        </w:r>
      </w:hyperlink>
      <w:r w:rsidR="005B1BE1" w:rsidRPr="003C299D">
        <w:tab/>
        <w:t>Uplink enhancements for URLLC in unlicensed controlled environments</w:t>
      </w:r>
      <w:r w:rsidR="005B1BE1" w:rsidRPr="003C299D">
        <w:tab/>
        <w:t>Ericsson</w:t>
      </w:r>
      <w:r w:rsidR="005B1BE1" w:rsidRPr="003C299D">
        <w:tab/>
        <w:t>discussion</w:t>
      </w:r>
      <w:r w:rsidR="005B1BE1" w:rsidRPr="003C299D">
        <w:tab/>
        <w:t>Rel-17</w:t>
      </w:r>
      <w:r w:rsidR="005B1BE1" w:rsidRPr="003C299D">
        <w:tab/>
        <w:t>NR_IIOT_URLLC_enh</w:t>
      </w:r>
    </w:p>
    <w:p w14:paraId="29E0725C" w14:textId="77777777" w:rsidR="005B1BE1" w:rsidRPr="003C299D" w:rsidRDefault="005B1BE1" w:rsidP="005B1BE1">
      <w:pPr>
        <w:pStyle w:val="Doc-text2"/>
        <w:rPr>
          <w:i/>
          <w:iCs/>
        </w:rPr>
      </w:pPr>
      <w:r w:rsidRPr="003C299D">
        <w:rPr>
          <w:i/>
          <w:iCs/>
        </w:rPr>
        <w:t>Proposal 1             Remove the condition of NR-U CG features &lt;cgRetxTimer, UE choosing HARQ ID, harq-ProcIDOffset, DFI, CG-UCI&gt; to be coupled with shared spectrum.</w:t>
      </w:r>
    </w:p>
    <w:p w14:paraId="22900AA4" w14:textId="77777777" w:rsidR="005B1BE1" w:rsidRPr="003C299D" w:rsidRDefault="005B1BE1" w:rsidP="005B1BE1">
      <w:pPr>
        <w:pStyle w:val="Doc-text2"/>
        <w:rPr>
          <w:i/>
          <w:iCs/>
        </w:rPr>
      </w:pPr>
      <w:r w:rsidRPr="003C299D">
        <w:rPr>
          <w:i/>
          <w:iCs/>
        </w:rPr>
        <w:t>Proposal 2             Harmonize harq-ProcID-Offset and harq-ProcID-Offset2 usage.</w:t>
      </w:r>
    </w:p>
    <w:p w14:paraId="0AF4F98B" w14:textId="77777777" w:rsidR="005B1BE1" w:rsidRPr="003C299D" w:rsidRDefault="005B1BE1" w:rsidP="005B1BE1">
      <w:pPr>
        <w:pStyle w:val="Doc-text2"/>
      </w:pPr>
      <w:r w:rsidRPr="003C299D">
        <w:t>=&gt;</w:t>
      </w:r>
      <w:r w:rsidRPr="003C299D">
        <w:tab/>
        <w:t>Noted</w:t>
      </w:r>
    </w:p>
    <w:p w14:paraId="7315F34E" w14:textId="77777777" w:rsidR="005B1BE1" w:rsidRPr="003C299D" w:rsidRDefault="005B1BE1" w:rsidP="005B1BE1">
      <w:pPr>
        <w:pStyle w:val="Doc-text2"/>
        <w:rPr>
          <w:i/>
          <w:iCs/>
        </w:rPr>
      </w:pPr>
    </w:p>
    <w:p w14:paraId="2C23DED0" w14:textId="4A995688" w:rsidR="005B1BE1" w:rsidRPr="003C299D" w:rsidRDefault="001111D1" w:rsidP="005B1BE1">
      <w:pPr>
        <w:pStyle w:val="Doc-title"/>
      </w:pPr>
      <w:hyperlink r:id="rId2515" w:history="1">
        <w:r>
          <w:rPr>
            <w:rStyle w:val="Hyperlink"/>
          </w:rPr>
          <w:t>R2-2006636</w:t>
        </w:r>
      </w:hyperlink>
      <w:r w:rsidR="005B1BE1" w:rsidRPr="003C299D">
        <w:tab/>
        <w:t>Uplink Enhancements for URLLC in Unlicensed Spectrum</w:t>
      </w:r>
      <w:r w:rsidR="005B1BE1" w:rsidRPr="003C299D">
        <w:tab/>
        <w:t>CATT</w:t>
      </w:r>
      <w:r w:rsidR="005B1BE1" w:rsidRPr="003C299D">
        <w:tab/>
        <w:t>discussion</w:t>
      </w:r>
      <w:r w:rsidR="005B1BE1" w:rsidRPr="003C299D">
        <w:tab/>
        <w:t>Rel-17</w:t>
      </w:r>
      <w:r w:rsidR="005B1BE1" w:rsidRPr="003C299D">
        <w:tab/>
        <w:t>NR_IIOT_URLLC_enh</w:t>
      </w:r>
    </w:p>
    <w:p w14:paraId="7727A58E" w14:textId="77777777" w:rsidR="005B1BE1" w:rsidRPr="003C299D" w:rsidRDefault="005B1BE1" w:rsidP="005B1BE1">
      <w:pPr>
        <w:pStyle w:val="Doc-text2"/>
        <w:rPr>
          <w:i/>
          <w:iCs/>
        </w:rPr>
      </w:pPr>
      <w:r w:rsidRPr="003C299D">
        <w:rPr>
          <w:i/>
          <w:iCs/>
        </w:rPr>
        <w:t>Proposal: IIOT deployed over unlicensed spectrum in controlled environment should be supported via:</w:t>
      </w:r>
    </w:p>
    <w:p w14:paraId="47072A2D" w14:textId="77777777" w:rsidR="005B1BE1" w:rsidRPr="003C299D" w:rsidRDefault="005B1BE1" w:rsidP="005B1BE1">
      <w:pPr>
        <w:pStyle w:val="Doc-text2"/>
        <w:rPr>
          <w:i/>
          <w:iCs/>
        </w:rPr>
      </w:pPr>
      <w:r w:rsidRPr="003C299D">
        <w:rPr>
          <w:i/>
          <w:iCs/>
        </w:rPr>
        <w:t>-</w:t>
      </w:r>
      <w:r w:rsidRPr="003C299D">
        <w:rPr>
          <w:i/>
          <w:iCs/>
        </w:rPr>
        <w:tab/>
        <w:t>Legacy NR-U protocol upgraded to also support handling of pending PDUs from deprioritized CGs; or</w:t>
      </w:r>
    </w:p>
    <w:p w14:paraId="78E9E845" w14:textId="77777777" w:rsidR="005B1BE1" w:rsidRPr="003C299D" w:rsidRDefault="005B1BE1" w:rsidP="005B1BE1">
      <w:pPr>
        <w:pStyle w:val="Doc-text2"/>
        <w:rPr>
          <w:i/>
          <w:iCs/>
        </w:rPr>
      </w:pPr>
      <w:r w:rsidRPr="003C299D">
        <w:rPr>
          <w:i/>
          <w:iCs/>
        </w:rPr>
        <w:t>-</w:t>
      </w:r>
      <w:r w:rsidRPr="003C299D">
        <w:rPr>
          <w:i/>
          <w:iCs/>
        </w:rPr>
        <w:tab/>
        <w:t>Legacy IIOT CG protocol upgraded to also support handling of pending PDUs due to LBT failure</w:t>
      </w:r>
    </w:p>
    <w:p w14:paraId="40809CCC" w14:textId="77777777" w:rsidR="005B1BE1" w:rsidRPr="003C299D" w:rsidRDefault="005B1BE1" w:rsidP="005B1BE1">
      <w:pPr>
        <w:pStyle w:val="Doc-text2"/>
      </w:pPr>
      <w:r w:rsidRPr="003C299D">
        <w:t>=&gt;</w:t>
      </w:r>
      <w:r w:rsidRPr="003C299D">
        <w:tab/>
        <w:t>Noted</w:t>
      </w:r>
    </w:p>
    <w:p w14:paraId="210C1028" w14:textId="77777777" w:rsidR="005B1BE1" w:rsidRPr="003C299D" w:rsidRDefault="005B1BE1" w:rsidP="005B1BE1">
      <w:pPr>
        <w:pStyle w:val="Doc-text2"/>
      </w:pPr>
    </w:p>
    <w:p w14:paraId="66D4A466" w14:textId="77777777" w:rsidR="005B1BE1" w:rsidRPr="003C299D" w:rsidRDefault="005B1BE1" w:rsidP="005B1BE1">
      <w:pPr>
        <w:pStyle w:val="NormalWeb"/>
        <w:rPr>
          <w:b/>
          <w:bCs/>
          <w:sz w:val="20"/>
        </w:rPr>
      </w:pPr>
      <w:r w:rsidRPr="003C299D">
        <w:rPr>
          <w:b/>
          <w:bCs/>
          <w:sz w:val="20"/>
        </w:rPr>
        <w:t>HARQ PID selection:</w:t>
      </w:r>
    </w:p>
    <w:p w14:paraId="06B3BD0B" w14:textId="77777777" w:rsidR="005B1BE1" w:rsidRPr="003C299D" w:rsidRDefault="005B1BE1" w:rsidP="005B1BE1">
      <w:pPr>
        <w:pStyle w:val="Doc-title"/>
      </w:pPr>
      <w:r w:rsidRPr="003C299D">
        <w:t>Not treated</w:t>
      </w:r>
    </w:p>
    <w:p w14:paraId="3867F642" w14:textId="556F8CF5" w:rsidR="005B1BE1" w:rsidRPr="003C299D" w:rsidRDefault="001111D1" w:rsidP="005B1BE1">
      <w:pPr>
        <w:pStyle w:val="Doc-title"/>
      </w:pPr>
      <w:hyperlink r:id="rId2516" w:history="1">
        <w:r>
          <w:rPr>
            <w:rStyle w:val="Hyperlink"/>
          </w:rPr>
          <w:t>R2-2007532</w:t>
        </w:r>
      </w:hyperlink>
      <w:r w:rsidR="005B1BE1" w:rsidRPr="003C299D">
        <w:tab/>
        <w:t>Disscusion on the hormination of enhanced configured grant in NRIIOT and NRU</w:t>
      </w:r>
      <w:r w:rsidR="005B1BE1" w:rsidRPr="003C299D">
        <w:tab/>
        <w:t>ZTE Corporation, Sanechips</w:t>
      </w:r>
      <w:r w:rsidR="005B1BE1" w:rsidRPr="003C299D">
        <w:tab/>
        <w:t>discussion</w:t>
      </w:r>
      <w:r w:rsidR="005B1BE1" w:rsidRPr="003C299D">
        <w:tab/>
        <w:t>Rel-17</w:t>
      </w:r>
      <w:r w:rsidR="005B1BE1" w:rsidRPr="003C299D">
        <w:tab/>
        <w:t>NR_IIOT_URLLC_enh</w:t>
      </w:r>
    </w:p>
    <w:p w14:paraId="075F22B6" w14:textId="77777777" w:rsidR="005B1BE1" w:rsidRPr="003C299D" w:rsidRDefault="005B1BE1" w:rsidP="005B1BE1">
      <w:pPr>
        <w:pStyle w:val="Doc-text2"/>
        <w:rPr>
          <w:i/>
          <w:iCs/>
        </w:rPr>
      </w:pPr>
      <w:r w:rsidRPr="003C299D">
        <w:rPr>
          <w:i/>
          <w:iCs/>
        </w:rPr>
        <w:t>Proposal 6:  UE implementation selects the HARQ ID and redundancy version for IIoT in unlicensed spectrum.</w:t>
      </w:r>
    </w:p>
    <w:p w14:paraId="67C366B3" w14:textId="77777777" w:rsidR="005B1BE1" w:rsidRPr="003C299D" w:rsidRDefault="005B1BE1" w:rsidP="005B1BE1">
      <w:pPr>
        <w:pStyle w:val="Doc-text2"/>
        <w:rPr>
          <w:i/>
          <w:iCs/>
        </w:rPr>
      </w:pPr>
    </w:p>
    <w:p w14:paraId="4E47BEE9" w14:textId="07278884" w:rsidR="005B1BE1" w:rsidRPr="003C299D" w:rsidRDefault="001111D1" w:rsidP="005B1BE1">
      <w:pPr>
        <w:pStyle w:val="Doc-title"/>
      </w:pPr>
      <w:hyperlink r:id="rId2517" w:history="1">
        <w:r>
          <w:rPr>
            <w:rStyle w:val="Hyperlink"/>
          </w:rPr>
          <w:t>R2-2007958</w:t>
        </w:r>
      </w:hyperlink>
      <w:r w:rsidR="005B1BE1" w:rsidRPr="003C299D">
        <w:tab/>
        <w:t>Uplink enhancements for controlled unlicensed operation</w:t>
      </w:r>
      <w:r w:rsidR="005B1BE1" w:rsidRPr="003C299D">
        <w:tab/>
        <w:t>Qualcomm Incorporated</w:t>
      </w:r>
      <w:r w:rsidR="005B1BE1" w:rsidRPr="003C299D">
        <w:tab/>
        <w:t>discussion</w:t>
      </w:r>
    </w:p>
    <w:p w14:paraId="3173E157" w14:textId="77777777" w:rsidR="005B1BE1" w:rsidRPr="003C299D" w:rsidRDefault="005B1BE1" w:rsidP="005B1BE1">
      <w:pPr>
        <w:pStyle w:val="Doc-text2"/>
        <w:rPr>
          <w:i/>
          <w:iCs/>
        </w:rPr>
      </w:pPr>
      <w:r w:rsidRPr="003C299D">
        <w:rPr>
          <w:i/>
          <w:iCs/>
        </w:rPr>
        <w:t xml:space="preserve">Proposal 3 : As in Rel-16 NR-U CG, the selection of HARQ ID and RVID for each repetition is left to the UE implementation for Type A and Type B CG repetition </w:t>
      </w:r>
    </w:p>
    <w:p w14:paraId="45988146" w14:textId="77777777" w:rsidR="005B1BE1" w:rsidRPr="003C299D" w:rsidRDefault="005B1BE1" w:rsidP="005B1BE1">
      <w:pPr>
        <w:pStyle w:val="Doc-text2"/>
        <w:rPr>
          <w:i/>
          <w:iCs/>
        </w:rPr>
      </w:pPr>
    </w:p>
    <w:p w14:paraId="06A43CE4" w14:textId="77777777" w:rsidR="005B1BE1" w:rsidRPr="003C299D" w:rsidRDefault="005B1BE1" w:rsidP="005B1BE1">
      <w:pPr>
        <w:pStyle w:val="NormalWeb"/>
        <w:rPr>
          <w:rFonts w:ascii="Calibri" w:eastAsiaTheme="minorHAnsi" w:hAnsi="Calibri"/>
          <w:b/>
          <w:bCs/>
          <w:sz w:val="20"/>
        </w:rPr>
      </w:pPr>
      <w:r w:rsidRPr="003C299D">
        <w:rPr>
          <w:b/>
          <w:bCs/>
          <w:sz w:val="20"/>
        </w:rPr>
        <w:t>Intra-UE Prioritization with CG:</w:t>
      </w:r>
    </w:p>
    <w:p w14:paraId="65C09DDD" w14:textId="77777777" w:rsidR="005B1BE1" w:rsidRPr="003C299D" w:rsidRDefault="005B1BE1" w:rsidP="005B1BE1">
      <w:pPr>
        <w:pStyle w:val="Doc-title"/>
      </w:pPr>
      <w:r w:rsidRPr="003C299D">
        <w:t>Not treated</w:t>
      </w:r>
    </w:p>
    <w:p w14:paraId="2975197A" w14:textId="3C517FD2" w:rsidR="005B1BE1" w:rsidRPr="003C299D" w:rsidRDefault="001111D1" w:rsidP="005B1BE1">
      <w:pPr>
        <w:pStyle w:val="Doc-title"/>
      </w:pPr>
      <w:hyperlink r:id="rId2518" w:history="1">
        <w:r>
          <w:rPr>
            <w:rStyle w:val="Hyperlink"/>
          </w:rPr>
          <w:t>R2-2007204</w:t>
        </w:r>
      </w:hyperlink>
      <w:r w:rsidR="005B1BE1" w:rsidRPr="003C299D">
        <w:tab/>
        <w:t>Potential aspects to be considered for the enhancements for URLLC in unlicensed controlled environments</w:t>
      </w:r>
      <w:r w:rsidR="005B1BE1" w:rsidRPr="003C299D">
        <w:tab/>
        <w:t>Lenovo, Motorola Mobility</w:t>
      </w:r>
      <w:r w:rsidR="005B1BE1" w:rsidRPr="003C299D">
        <w:tab/>
        <w:t>discussion</w:t>
      </w:r>
      <w:r w:rsidR="005B1BE1" w:rsidRPr="003C299D">
        <w:tab/>
        <w:t>Rel-17</w:t>
      </w:r>
      <w:r w:rsidR="005B1BE1" w:rsidRPr="003C299D">
        <w:tab/>
        <w:t>NR_IIOT_URLLC_enh-Perf</w:t>
      </w:r>
    </w:p>
    <w:p w14:paraId="0C5F3045" w14:textId="77777777" w:rsidR="005B1BE1" w:rsidRPr="003C299D" w:rsidRDefault="005B1BE1" w:rsidP="005B1BE1">
      <w:pPr>
        <w:pStyle w:val="Doc-text2"/>
        <w:rPr>
          <w:rFonts w:ascii="Calibri" w:eastAsiaTheme="minorHAnsi" w:hAnsi="Calibri"/>
          <w:i/>
          <w:iCs/>
        </w:rPr>
      </w:pPr>
      <w:r w:rsidRPr="003C299D">
        <w:rPr>
          <w:i/>
          <w:iCs/>
        </w:rPr>
        <w:t>Proposal 1: Include all the cases of data-data collision and data-control collision involving configured grant and reuse all the priority rules when applying NR-IIoT feature introduced in Rel-16 for unlicensed controlled environments.</w:t>
      </w:r>
    </w:p>
    <w:p w14:paraId="3ACB7D77" w14:textId="77777777" w:rsidR="005B1BE1" w:rsidRPr="003C299D" w:rsidRDefault="005B1BE1" w:rsidP="005B1BE1">
      <w:pPr>
        <w:pStyle w:val="Doc-text2"/>
        <w:rPr>
          <w:i/>
          <w:iCs/>
          <w:lang w:val="en-US"/>
        </w:rPr>
      </w:pPr>
      <w:r w:rsidRPr="003C299D">
        <w:rPr>
          <w:i/>
          <w:iCs/>
        </w:rPr>
        <w:t>Proposal 3: RAN2 is kindly requested to discuss the priority between initial transmission and retransmission when autonomous retransmission is applicable to URLLC enhancements in unlicensed controlled environments.</w:t>
      </w:r>
    </w:p>
    <w:p w14:paraId="2B991320" w14:textId="77777777" w:rsidR="005B1BE1" w:rsidRPr="003C299D" w:rsidRDefault="005B1BE1" w:rsidP="005B1BE1">
      <w:pPr>
        <w:pStyle w:val="Doc-text2"/>
        <w:rPr>
          <w:i/>
          <w:iCs/>
        </w:rPr>
      </w:pPr>
      <w:r w:rsidRPr="003C299D">
        <w:rPr>
          <w:i/>
          <w:iCs/>
        </w:rPr>
        <w:t>Proposal 4: RAN2 is kindly requested to discuss how to handle the potential waste of resources for cases when a UL transmission can’t be performed on a prioritized UL grant is due to LBT failures.</w:t>
      </w:r>
    </w:p>
    <w:p w14:paraId="2A7F84C0" w14:textId="77777777" w:rsidR="005B1BE1" w:rsidRPr="003C299D" w:rsidRDefault="005B1BE1" w:rsidP="005B1BE1">
      <w:pPr>
        <w:pStyle w:val="Doc-text2"/>
      </w:pPr>
    </w:p>
    <w:p w14:paraId="79147038" w14:textId="5DFBA9F9" w:rsidR="005B1BE1" w:rsidRPr="003C299D" w:rsidRDefault="005B1BE1" w:rsidP="005B1BE1">
      <w:pPr>
        <w:pStyle w:val="Doc-text2"/>
      </w:pPr>
      <w:r w:rsidRPr="003C299D">
        <w:t xml:space="preserve">From </w:t>
      </w:r>
      <w:hyperlink r:id="rId2519" w:history="1">
        <w:r w:rsidR="001111D1">
          <w:rPr>
            <w:rStyle w:val="Hyperlink"/>
          </w:rPr>
          <w:t>R2-2007532</w:t>
        </w:r>
      </w:hyperlink>
    </w:p>
    <w:p w14:paraId="20221692" w14:textId="77777777" w:rsidR="005B1BE1" w:rsidRPr="003C299D" w:rsidRDefault="005B1BE1" w:rsidP="005B1BE1">
      <w:pPr>
        <w:pStyle w:val="Doc-text2"/>
        <w:rPr>
          <w:i/>
          <w:iCs/>
        </w:rPr>
      </w:pPr>
      <w:r w:rsidRPr="003C299D">
        <w:rPr>
          <w:i/>
          <w:iCs/>
        </w:rPr>
        <w:t>Proposal 3: For Harmonizing the priority handling involved configured grants with the share spectrum channel, the criteria defined in NRIIOT can be treated as baseline.(i.e The LCH priority based method)</w:t>
      </w:r>
    </w:p>
    <w:p w14:paraId="56C8AD30" w14:textId="77777777" w:rsidR="005B1BE1" w:rsidRPr="003C299D" w:rsidRDefault="005B1BE1" w:rsidP="005B1BE1">
      <w:pPr>
        <w:pStyle w:val="Doc-text2"/>
        <w:rPr>
          <w:i/>
          <w:iCs/>
        </w:rPr>
      </w:pPr>
    </w:p>
    <w:p w14:paraId="6BA8F595" w14:textId="77777777" w:rsidR="005B1BE1" w:rsidRPr="003C299D" w:rsidRDefault="005B1BE1" w:rsidP="005B1BE1">
      <w:pPr>
        <w:pStyle w:val="Doc-text2"/>
        <w:rPr>
          <w:i/>
          <w:iCs/>
        </w:rPr>
      </w:pPr>
      <w:r w:rsidRPr="003C299D">
        <w:rPr>
          <w:i/>
          <w:iCs/>
        </w:rPr>
        <w:t>Proposal 7: The handling for the failed transmission due to LBT failure and due to be de-prioritized can be  harmonized as the retransmission using the pending HARQ process.</w:t>
      </w:r>
    </w:p>
    <w:p w14:paraId="4BE24B97" w14:textId="696B4F89" w:rsidR="005B1BE1" w:rsidRPr="003C299D" w:rsidRDefault="001111D1" w:rsidP="005B1BE1">
      <w:pPr>
        <w:pStyle w:val="Doc-title"/>
      </w:pPr>
      <w:hyperlink r:id="rId2520" w:history="1">
        <w:r>
          <w:rPr>
            <w:rStyle w:val="Hyperlink"/>
          </w:rPr>
          <w:t>R2-2006696</w:t>
        </w:r>
      </w:hyperlink>
      <w:r w:rsidR="005B1BE1" w:rsidRPr="003C299D">
        <w:tab/>
        <w:t>Discussion about uplink enhancements for URLLC in unlicensed controlled environments</w:t>
      </w:r>
      <w:r w:rsidR="005B1BE1" w:rsidRPr="003C299D">
        <w:tab/>
        <w:t>Huawei, HiSilicon</w:t>
      </w:r>
      <w:r w:rsidR="005B1BE1" w:rsidRPr="003C299D">
        <w:tab/>
        <w:t>discussion</w:t>
      </w:r>
      <w:r w:rsidR="005B1BE1" w:rsidRPr="003C299D">
        <w:tab/>
        <w:t>Rel-17</w:t>
      </w:r>
      <w:r w:rsidR="005B1BE1" w:rsidRPr="003C299D">
        <w:tab/>
        <w:t>NR_IIOT_URLLC_enh</w:t>
      </w:r>
    </w:p>
    <w:p w14:paraId="437AC070" w14:textId="4A283A17" w:rsidR="005B1BE1" w:rsidRPr="003C299D" w:rsidRDefault="001111D1" w:rsidP="005B1BE1">
      <w:pPr>
        <w:pStyle w:val="Doc-title"/>
      </w:pPr>
      <w:hyperlink r:id="rId2521" w:history="1">
        <w:r>
          <w:rPr>
            <w:rStyle w:val="Hyperlink"/>
          </w:rPr>
          <w:t>R2-2006939</w:t>
        </w:r>
      </w:hyperlink>
      <w:r w:rsidR="005B1BE1" w:rsidRPr="003C299D">
        <w:tab/>
        <w:t>Uplink enhancements for URLLC in unlicensed controlled environments</w:t>
      </w:r>
      <w:r w:rsidR="005B1BE1" w:rsidRPr="003C299D">
        <w:tab/>
        <w:t>Intel Corporation</w:t>
      </w:r>
      <w:r w:rsidR="005B1BE1" w:rsidRPr="003C299D">
        <w:tab/>
        <w:t>discussion</w:t>
      </w:r>
      <w:r w:rsidR="005B1BE1" w:rsidRPr="003C299D">
        <w:tab/>
        <w:t>Rel-17</w:t>
      </w:r>
      <w:r w:rsidR="005B1BE1" w:rsidRPr="003C299D">
        <w:tab/>
        <w:t>NR_IIOT_URLLC_enh</w:t>
      </w:r>
    </w:p>
    <w:p w14:paraId="573567B2" w14:textId="4E0739FA" w:rsidR="005B1BE1" w:rsidRPr="003C299D" w:rsidRDefault="001111D1" w:rsidP="005B1BE1">
      <w:pPr>
        <w:pStyle w:val="Doc-title"/>
      </w:pPr>
      <w:hyperlink r:id="rId2522" w:history="1">
        <w:r>
          <w:rPr>
            <w:rStyle w:val="Hyperlink"/>
          </w:rPr>
          <w:t>R2-2007139</w:t>
        </w:r>
      </w:hyperlink>
      <w:r w:rsidR="005B1BE1" w:rsidRPr="003C299D">
        <w:tab/>
        <w:t>Consideration on URLLC over NRU</w:t>
      </w:r>
      <w:r w:rsidR="005B1BE1" w:rsidRPr="003C299D">
        <w:tab/>
        <w:t>OPPO</w:t>
      </w:r>
      <w:r w:rsidR="005B1BE1" w:rsidRPr="003C299D">
        <w:tab/>
        <w:t>discussion</w:t>
      </w:r>
      <w:r w:rsidR="005B1BE1" w:rsidRPr="003C299D">
        <w:tab/>
        <w:t>Rel-17</w:t>
      </w:r>
      <w:r w:rsidR="005B1BE1" w:rsidRPr="003C299D">
        <w:tab/>
        <w:t>NR_IIOT_URLLC_enh</w:t>
      </w:r>
    </w:p>
    <w:p w14:paraId="36D7FDCB" w14:textId="5BABC027" w:rsidR="005B1BE1" w:rsidRPr="003C299D" w:rsidRDefault="001111D1" w:rsidP="005B1BE1">
      <w:pPr>
        <w:pStyle w:val="Doc-title"/>
      </w:pPr>
      <w:hyperlink r:id="rId2523" w:history="1">
        <w:r>
          <w:rPr>
            <w:rStyle w:val="Hyperlink"/>
          </w:rPr>
          <w:t>R2-2007146</w:t>
        </w:r>
      </w:hyperlink>
      <w:r w:rsidR="005B1BE1" w:rsidRPr="003C299D">
        <w:tab/>
        <w:t>Harmonizing CG enhancements in NR-U and URLLC/IIoT</w:t>
      </w:r>
      <w:r w:rsidR="005B1BE1" w:rsidRPr="003C299D">
        <w:tab/>
        <w:t>vivo</w:t>
      </w:r>
      <w:r w:rsidR="005B1BE1" w:rsidRPr="003C299D">
        <w:tab/>
        <w:t>discussion</w:t>
      </w:r>
    </w:p>
    <w:p w14:paraId="17301E54" w14:textId="16E53CDD" w:rsidR="005B1BE1" w:rsidRPr="003C299D" w:rsidRDefault="001111D1" w:rsidP="005B1BE1">
      <w:pPr>
        <w:pStyle w:val="Doc-title"/>
      </w:pPr>
      <w:hyperlink r:id="rId2524" w:history="1">
        <w:r>
          <w:rPr>
            <w:rStyle w:val="Hyperlink"/>
          </w:rPr>
          <w:t>R2-2007417</w:t>
        </w:r>
      </w:hyperlink>
      <w:r w:rsidR="005B1BE1" w:rsidRPr="003C299D">
        <w:tab/>
        <w:t>Discussion on CG enhancement for URLLC in unlicensed controlled environments</w:t>
      </w:r>
      <w:r w:rsidR="005B1BE1" w:rsidRPr="003C299D">
        <w:tab/>
        <w:t>CMCC</w:t>
      </w:r>
      <w:r w:rsidR="005B1BE1" w:rsidRPr="003C299D">
        <w:tab/>
        <w:t>discussion</w:t>
      </w:r>
      <w:r w:rsidR="005B1BE1" w:rsidRPr="003C299D">
        <w:tab/>
        <w:t>Rel-17</w:t>
      </w:r>
    </w:p>
    <w:p w14:paraId="2C083E3B" w14:textId="2005428D" w:rsidR="005B1BE1" w:rsidRPr="003C299D" w:rsidRDefault="001111D1" w:rsidP="005B1BE1">
      <w:pPr>
        <w:pStyle w:val="Doc-title"/>
      </w:pPr>
      <w:hyperlink r:id="rId2525" w:history="1">
        <w:r>
          <w:rPr>
            <w:rStyle w:val="Hyperlink"/>
          </w:rPr>
          <w:t>R2-2007614</w:t>
        </w:r>
      </w:hyperlink>
      <w:r w:rsidR="005B1BE1" w:rsidRPr="003C299D">
        <w:tab/>
        <w:t>IIoT operation in unlicensed controlled environments</w:t>
      </w:r>
      <w:r w:rsidR="005B1BE1" w:rsidRPr="003C299D">
        <w:tab/>
        <w:t>InterDigital</w:t>
      </w:r>
      <w:r w:rsidR="005B1BE1" w:rsidRPr="003C299D">
        <w:tab/>
        <w:t>discussion</w:t>
      </w:r>
      <w:r w:rsidR="005B1BE1" w:rsidRPr="003C299D">
        <w:tab/>
        <w:t>Rel-17</w:t>
      </w:r>
      <w:r w:rsidR="005B1BE1" w:rsidRPr="003C299D">
        <w:tab/>
        <w:t>NR_IIOT_URLLC_enh</w:t>
      </w:r>
    </w:p>
    <w:p w14:paraId="53481C5F" w14:textId="4785C5BE" w:rsidR="005B1BE1" w:rsidRPr="003C299D" w:rsidRDefault="001111D1" w:rsidP="005B1BE1">
      <w:pPr>
        <w:pStyle w:val="Doc-title"/>
      </w:pPr>
      <w:hyperlink r:id="rId2526" w:history="1">
        <w:r>
          <w:rPr>
            <w:rStyle w:val="Hyperlink"/>
          </w:rPr>
          <w:t>R2-2007884</w:t>
        </w:r>
      </w:hyperlink>
      <w:r w:rsidR="005B1BE1" w:rsidRPr="003C299D">
        <w:tab/>
        <w:t>Support of IIoT on unlicensed spectrum</w:t>
      </w:r>
      <w:r w:rsidR="005B1BE1" w:rsidRPr="003C299D">
        <w:tab/>
        <w:t>LG Electronics UK</w:t>
      </w:r>
      <w:r w:rsidR="005B1BE1" w:rsidRPr="003C299D">
        <w:tab/>
        <w:t>discussion</w:t>
      </w:r>
      <w:r w:rsidR="005B1BE1" w:rsidRPr="003C299D">
        <w:tab/>
        <w:t>NR_IIOT_URLLC_enh</w:t>
      </w:r>
    </w:p>
    <w:p w14:paraId="10755888" w14:textId="77777777" w:rsidR="005B1BE1" w:rsidRPr="003C299D" w:rsidRDefault="005B1BE1" w:rsidP="005B1BE1">
      <w:pPr>
        <w:pStyle w:val="Doc-title"/>
      </w:pPr>
    </w:p>
    <w:p w14:paraId="00D22217" w14:textId="10A1A314" w:rsidR="005B1BE1" w:rsidRPr="003C299D" w:rsidRDefault="001111D1" w:rsidP="005B1BE1">
      <w:pPr>
        <w:pStyle w:val="Doc-title"/>
      </w:pPr>
      <w:hyperlink r:id="rId2527" w:history="1">
        <w:r>
          <w:rPr>
            <w:rStyle w:val="Hyperlink"/>
          </w:rPr>
          <w:t>R2-2007988</w:t>
        </w:r>
      </w:hyperlink>
      <w:r w:rsidR="005B1BE1" w:rsidRPr="003C299D">
        <w:tab/>
        <w:t>Consideration on timers for URLLC/IIoT in unlicensed controlled environments</w:t>
      </w:r>
      <w:r w:rsidR="005B1BE1" w:rsidRPr="003C299D">
        <w:tab/>
        <w:t>III</w:t>
      </w:r>
      <w:r w:rsidR="005B1BE1" w:rsidRPr="003C299D">
        <w:tab/>
        <w:t>discussion</w:t>
      </w:r>
      <w:r w:rsidR="005B1BE1" w:rsidRPr="003C299D">
        <w:tab/>
        <w:t>Rel-17</w:t>
      </w:r>
    </w:p>
    <w:p w14:paraId="1872872D" w14:textId="77777777" w:rsidR="005B1BE1" w:rsidRPr="003C299D" w:rsidRDefault="005B1BE1" w:rsidP="005B1BE1">
      <w:pPr>
        <w:pStyle w:val="Doc-text2"/>
      </w:pPr>
    </w:p>
    <w:p w14:paraId="70B1147B" w14:textId="77777777" w:rsidR="007B3191" w:rsidRPr="003C299D" w:rsidRDefault="007B3191" w:rsidP="007B3191">
      <w:pPr>
        <w:pStyle w:val="Heading2"/>
      </w:pPr>
      <w:bookmarkStart w:id="385" w:name="_Toc50895364"/>
      <w:bookmarkStart w:id="386" w:name="_Toc55080510"/>
      <w:r w:rsidRPr="003C299D">
        <w:t>8.6</w:t>
      </w:r>
      <w:r w:rsidRPr="003C299D">
        <w:tab/>
        <w:t>Small Data enhancements</w:t>
      </w:r>
      <w:bookmarkEnd w:id="385"/>
      <w:bookmarkEnd w:id="386"/>
    </w:p>
    <w:p w14:paraId="546B9450" w14:textId="39EF8597" w:rsidR="007B3191" w:rsidRPr="003C299D" w:rsidRDefault="007B3191" w:rsidP="007B3191">
      <w:pPr>
        <w:pStyle w:val="Comments"/>
      </w:pPr>
      <w:r w:rsidRPr="003C299D">
        <w:t>(NR_SmallData_INACTIVE-Core; leading WG: RAN2; REL-17; WID: RP-201305)</w:t>
      </w:r>
    </w:p>
    <w:p w14:paraId="3E25B4FA" w14:textId="77777777" w:rsidR="007B3191" w:rsidRPr="003C299D" w:rsidRDefault="007B3191" w:rsidP="007B3191">
      <w:pPr>
        <w:pStyle w:val="Comments"/>
      </w:pPr>
      <w:r w:rsidRPr="003C299D">
        <w:t>Time budget: 1 TU</w:t>
      </w:r>
    </w:p>
    <w:p w14:paraId="479CB496" w14:textId="77777777" w:rsidR="007B3191" w:rsidRPr="003C299D" w:rsidRDefault="007B3191" w:rsidP="007B3191">
      <w:pPr>
        <w:pStyle w:val="Comments"/>
      </w:pPr>
      <w:r w:rsidRPr="003C299D">
        <w:t>Tdoc Limitation: 2 tdocs</w:t>
      </w:r>
    </w:p>
    <w:p w14:paraId="61C8A932" w14:textId="77777777" w:rsidR="007B3191" w:rsidRPr="003C299D" w:rsidRDefault="007B3191" w:rsidP="007B3191">
      <w:pPr>
        <w:pStyle w:val="Comments"/>
      </w:pPr>
      <w:r w:rsidRPr="003C299D">
        <w:t>Email max expectation: 2 threads</w:t>
      </w:r>
    </w:p>
    <w:p w14:paraId="6A0FC0AC" w14:textId="77777777" w:rsidR="007B3191" w:rsidRPr="003C299D" w:rsidRDefault="007B3191" w:rsidP="007B3191">
      <w:pPr>
        <w:pStyle w:val="Comments"/>
      </w:pPr>
      <w:r w:rsidRPr="003C299D">
        <w:t>Focus to clarify the scope, understand the dependencies to other groups e.g. including context fetch and anchor relocation, understand RRC vs non-RRC methods (downselection will be needed), get proposals on the table, initial focus on RACH based schemes and common aspects.</w:t>
      </w:r>
    </w:p>
    <w:p w14:paraId="47337E4F" w14:textId="77777777" w:rsidR="005B1BE1" w:rsidRPr="003C299D" w:rsidRDefault="005B1BE1" w:rsidP="005B1BE1">
      <w:pPr>
        <w:pStyle w:val="Heading3"/>
      </w:pPr>
      <w:bookmarkStart w:id="387" w:name="_Toc50895365"/>
      <w:bookmarkStart w:id="388" w:name="_Toc55080511"/>
      <w:r w:rsidRPr="003C299D">
        <w:t>8.6.1</w:t>
      </w:r>
      <w:r w:rsidRPr="003C299D">
        <w:tab/>
        <w:t>Organizational</w:t>
      </w:r>
      <w:bookmarkEnd w:id="387"/>
      <w:bookmarkEnd w:id="388"/>
    </w:p>
    <w:p w14:paraId="1D818347" w14:textId="1CEBF2D9" w:rsidR="005B1BE1" w:rsidRPr="003C299D" w:rsidRDefault="001111D1" w:rsidP="005B1BE1">
      <w:pPr>
        <w:pStyle w:val="Doc-title"/>
      </w:pPr>
      <w:hyperlink r:id="rId2528" w:history="1">
        <w:r>
          <w:rPr>
            <w:rStyle w:val="Hyperlink"/>
          </w:rPr>
          <w:t>R2-2007447</w:t>
        </w:r>
      </w:hyperlink>
      <w:r w:rsidR="005B1BE1" w:rsidRPr="003C299D">
        <w:tab/>
        <w:t>Work plan for the INACTIVE small data WI</w:t>
      </w:r>
      <w:r w:rsidR="005B1BE1" w:rsidRPr="003C299D">
        <w:tab/>
        <w:t>Work Item Rapporteur (ZTE)</w:t>
      </w:r>
      <w:r w:rsidR="005B1BE1" w:rsidRPr="003C299D">
        <w:tab/>
        <w:t>Work Plan</w:t>
      </w:r>
      <w:r w:rsidR="005B1BE1" w:rsidRPr="003C299D">
        <w:tab/>
        <w:t>Rel-17</w:t>
      </w:r>
    </w:p>
    <w:p w14:paraId="0C9607D3" w14:textId="77777777" w:rsidR="005B1BE1" w:rsidRPr="003C299D" w:rsidRDefault="005B1BE1" w:rsidP="005B1BE1">
      <w:pPr>
        <w:pStyle w:val="Doc-text2"/>
      </w:pPr>
      <w:r w:rsidRPr="003C299D">
        <w:t>=&gt;</w:t>
      </w:r>
      <w:r w:rsidRPr="003C299D">
        <w:tab/>
        <w:t xml:space="preserve">Noted </w:t>
      </w:r>
    </w:p>
    <w:p w14:paraId="72B6D2A3" w14:textId="77777777" w:rsidR="005B1BE1" w:rsidRPr="003C299D" w:rsidRDefault="005B1BE1" w:rsidP="005B1BE1">
      <w:pPr>
        <w:pStyle w:val="Doc-title"/>
      </w:pPr>
    </w:p>
    <w:p w14:paraId="6ABB9EC3" w14:textId="77777777" w:rsidR="005B1BE1" w:rsidRPr="003C299D" w:rsidRDefault="005B1BE1" w:rsidP="005B1BE1">
      <w:pPr>
        <w:pStyle w:val="Doc-text2"/>
        <w:ind w:left="363"/>
      </w:pPr>
      <w:r w:rsidRPr="003C299D">
        <w:t>Not treated</w:t>
      </w:r>
    </w:p>
    <w:p w14:paraId="3AC6A03E" w14:textId="37631010" w:rsidR="005B1BE1" w:rsidRPr="003C299D" w:rsidRDefault="001111D1" w:rsidP="005B1BE1">
      <w:pPr>
        <w:pStyle w:val="Doc-title"/>
      </w:pPr>
      <w:hyperlink r:id="rId2529" w:history="1">
        <w:r>
          <w:rPr>
            <w:rStyle w:val="Hyperlink"/>
          </w:rPr>
          <w:t>R2-2007125</w:t>
        </w:r>
      </w:hyperlink>
      <w:r w:rsidR="005B1BE1" w:rsidRPr="003C299D">
        <w:tab/>
        <w:t>RAN2 Study on the Small Data Enhancement</w:t>
      </w:r>
      <w:r w:rsidR="005B1BE1" w:rsidRPr="003C299D">
        <w:tab/>
        <w:t>Apple</w:t>
      </w:r>
      <w:r w:rsidR="005B1BE1" w:rsidRPr="003C299D">
        <w:tab/>
        <w:t>discussion</w:t>
      </w:r>
      <w:r w:rsidR="005B1BE1" w:rsidRPr="003C299D">
        <w:tab/>
        <w:t>Rel-17</w:t>
      </w:r>
      <w:r w:rsidR="005B1BE1" w:rsidRPr="003C299D">
        <w:tab/>
        <w:t>NR_SmallData_INACTIVE-Core</w:t>
      </w:r>
    </w:p>
    <w:p w14:paraId="70FE3899" w14:textId="0641F919" w:rsidR="005B1BE1" w:rsidRPr="003C299D" w:rsidRDefault="001111D1" w:rsidP="005B1BE1">
      <w:pPr>
        <w:pStyle w:val="Doc-title"/>
      </w:pPr>
      <w:hyperlink r:id="rId2530" w:history="1">
        <w:r>
          <w:rPr>
            <w:rStyle w:val="Hyperlink"/>
          </w:rPr>
          <w:t>R2-2007192</w:t>
        </w:r>
      </w:hyperlink>
      <w:r w:rsidR="005B1BE1" w:rsidRPr="003C299D">
        <w:tab/>
        <w:t>Scope for Small Data Transmission</w:t>
      </w:r>
      <w:r w:rsidR="005B1BE1" w:rsidRPr="003C299D">
        <w:tab/>
        <w:t>Ericsson</w:t>
      </w:r>
      <w:r w:rsidR="005B1BE1" w:rsidRPr="003C299D">
        <w:tab/>
        <w:t>discussion</w:t>
      </w:r>
      <w:r w:rsidR="005B1BE1" w:rsidRPr="003C299D">
        <w:tab/>
        <w:t>Rel-17</w:t>
      </w:r>
      <w:r w:rsidR="005B1BE1" w:rsidRPr="003C299D">
        <w:tab/>
        <w:t>NR_SmallData_INACTIVE-Core</w:t>
      </w:r>
    </w:p>
    <w:p w14:paraId="63CE29C2" w14:textId="77777777" w:rsidR="005B1BE1" w:rsidRPr="003C299D" w:rsidRDefault="005B1BE1" w:rsidP="005B1BE1">
      <w:pPr>
        <w:pStyle w:val="Doc-text2"/>
      </w:pPr>
    </w:p>
    <w:p w14:paraId="7724F222" w14:textId="77777777" w:rsidR="005B1BE1" w:rsidRPr="003C299D" w:rsidRDefault="005B1BE1" w:rsidP="005B1BE1">
      <w:pPr>
        <w:pStyle w:val="Heading3"/>
      </w:pPr>
      <w:bookmarkStart w:id="389" w:name="_Toc50895366"/>
      <w:bookmarkStart w:id="390" w:name="_Toc55080512"/>
      <w:r w:rsidRPr="003C299D">
        <w:t>8.6.2</w:t>
      </w:r>
      <w:r w:rsidRPr="003C299D">
        <w:tab/>
        <w:t>UL small data transmissions for RACH-based schemes</w:t>
      </w:r>
      <w:bookmarkEnd w:id="389"/>
      <w:bookmarkEnd w:id="390"/>
      <w:r w:rsidRPr="003C299D">
        <w:t xml:space="preserve"> </w:t>
      </w:r>
    </w:p>
    <w:p w14:paraId="5F69E974" w14:textId="77777777" w:rsidR="005B1BE1" w:rsidRPr="003C299D" w:rsidRDefault="005B1BE1" w:rsidP="005B1BE1">
      <w:pPr>
        <w:pStyle w:val="Comments"/>
      </w:pPr>
      <w:r w:rsidRPr="003C299D">
        <w:t xml:space="preserve">Including also parts that are common between RACH-based schemes and use of pre-configured PUSCH resources. Including Requirements and Scope as well as technical proposals. </w:t>
      </w:r>
    </w:p>
    <w:p w14:paraId="7D2DDE94" w14:textId="77777777" w:rsidR="005B1BE1" w:rsidRPr="003C299D" w:rsidRDefault="005B1BE1" w:rsidP="005B1BE1">
      <w:pPr>
        <w:pStyle w:val="Doc-title"/>
      </w:pPr>
      <w:r w:rsidRPr="003C299D">
        <w:t xml:space="preserve">RRC and RRC-less </w:t>
      </w:r>
    </w:p>
    <w:p w14:paraId="63C0D2FE" w14:textId="58BEDE38" w:rsidR="005B1BE1" w:rsidRPr="003C299D" w:rsidRDefault="001111D1" w:rsidP="005B1BE1">
      <w:pPr>
        <w:pStyle w:val="Doc-title"/>
      </w:pPr>
      <w:hyperlink r:id="rId2531" w:history="1">
        <w:r>
          <w:rPr>
            <w:rStyle w:val="Hyperlink"/>
          </w:rPr>
          <w:t>R2-2007448</w:t>
        </w:r>
      </w:hyperlink>
      <w:r w:rsidR="005B1BE1" w:rsidRPr="003C299D">
        <w:tab/>
        <w:t>Selection between RRC-based and RRC-less solutions for IDT</w:t>
      </w:r>
      <w:r w:rsidR="005B1BE1" w:rsidRPr="003C299D">
        <w:tab/>
        <w:t>ZTE Corporation, Sanechips, CSPG</w:t>
      </w:r>
      <w:r w:rsidR="005B1BE1" w:rsidRPr="003C299D">
        <w:tab/>
        <w:t>discussion</w:t>
      </w:r>
      <w:r w:rsidR="005B1BE1" w:rsidRPr="003C299D">
        <w:tab/>
        <w:t xml:space="preserve">Rel-17 </w:t>
      </w:r>
    </w:p>
    <w:p w14:paraId="776B4498" w14:textId="77777777" w:rsidR="005B1BE1" w:rsidRPr="003C299D" w:rsidRDefault="005B1BE1" w:rsidP="005B1BE1">
      <w:pPr>
        <w:pStyle w:val="Doc-text2"/>
        <w:rPr>
          <w:i/>
          <w:iCs/>
        </w:rPr>
      </w:pPr>
      <w:r w:rsidRPr="003C299D">
        <w:rPr>
          <w:i/>
          <w:iCs/>
        </w:rPr>
        <w:t>Proposal 1: For IDT, RRC-based approach is adopted for both RACH-based and CG-based solutions</w:t>
      </w:r>
    </w:p>
    <w:p w14:paraId="693371C1" w14:textId="77777777" w:rsidR="005B1BE1" w:rsidRPr="003C299D" w:rsidRDefault="005B1BE1" w:rsidP="005B1BE1">
      <w:pPr>
        <w:pStyle w:val="Doc-text2"/>
      </w:pPr>
      <w:r w:rsidRPr="003C299D">
        <w:t>=&gt;</w:t>
      </w:r>
      <w:r w:rsidRPr="003C299D">
        <w:tab/>
        <w:t>Noted</w:t>
      </w:r>
    </w:p>
    <w:p w14:paraId="759FE0BC" w14:textId="77777777" w:rsidR="005B1BE1" w:rsidRPr="003C299D" w:rsidRDefault="005B1BE1" w:rsidP="005B1BE1">
      <w:pPr>
        <w:pStyle w:val="Doc-text2"/>
      </w:pPr>
    </w:p>
    <w:p w14:paraId="117D9485" w14:textId="14DA62F5" w:rsidR="005B1BE1" w:rsidRPr="003C299D" w:rsidRDefault="001111D1" w:rsidP="005B1BE1">
      <w:pPr>
        <w:pStyle w:val="Doc-title"/>
      </w:pPr>
      <w:hyperlink r:id="rId2532" w:history="1">
        <w:r>
          <w:rPr>
            <w:rStyle w:val="Hyperlink"/>
          </w:rPr>
          <w:t>R2-2006829</w:t>
        </w:r>
      </w:hyperlink>
      <w:r w:rsidR="005B1BE1" w:rsidRPr="003C299D">
        <w:tab/>
        <w:t>Requirements and Solutions for INACTIVE Small Data Transmission</w:t>
      </w:r>
      <w:r w:rsidR="005B1BE1" w:rsidRPr="003C299D">
        <w:tab/>
        <w:t>MediaTek Inc.</w:t>
      </w:r>
      <w:r w:rsidR="005B1BE1" w:rsidRPr="003C299D">
        <w:tab/>
        <w:t>discussion</w:t>
      </w:r>
    </w:p>
    <w:p w14:paraId="19B76E7D" w14:textId="77777777" w:rsidR="005B1BE1" w:rsidRPr="003C299D" w:rsidRDefault="005B1BE1" w:rsidP="005B1BE1">
      <w:pPr>
        <w:pStyle w:val="Doc-text2"/>
        <w:rPr>
          <w:i/>
          <w:iCs/>
        </w:rPr>
      </w:pPr>
      <w:r w:rsidRPr="003C299D">
        <w:rPr>
          <w:i/>
          <w:iCs/>
        </w:rPr>
        <w:t>Proposal 1: Transmit UL data with RRC Connection Resume procedure is supported as baseline.</w:t>
      </w:r>
    </w:p>
    <w:p w14:paraId="2D165F6B" w14:textId="77777777" w:rsidR="005B1BE1" w:rsidRPr="003C299D" w:rsidRDefault="005B1BE1" w:rsidP="005B1BE1">
      <w:pPr>
        <w:pStyle w:val="Doc-text2"/>
        <w:rPr>
          <w:i/>
          <w:iCs/>
        </w:rPr>
      </w:pPr>
      <w:r w:rsidRPr="003C299D">
        <w:rPr>
          <w:i/>
          <w:iCs/>
        </w:rPr>
        <w:t>Proposal 3: Consider to support transmit UL data on pre-configured PUSCH resources without RRC Connection Resume.</w:t>
      </w:r>
    </w:p>
    <w:p w14:paraId="4E575394" w14:textId="77777777" w:rsidR="005B1BE1" w:rsidRPr="003C299D" w:rsidRDefault="005B1BE1" w:rsidP="005B1BE1">
      <w:pPr>
        <w:pStyle w:val="Doc-text2"/>
      </w:pPr>
      <w:r w:rsidRPr="003C299D">
        <w:t>=&gt;</w:t>
      </w:r>
      <w:r w:rsidRPr="003C299D">
        <w:tab/>
        <w:t xml:space="preserve">Noted </w:t>
      </w:r>
    </w:p>
    <w:p w14:paraId="072E2817" w14:textId="77777777" w:rsidR="005B1BE1" w:rsidRPr="003C299D" w:rsidRDefault="005B1BE1" w:rsidP="005B1BE1">
      <w:pPr>
        <w:pStyle w:val="Doc-text2"/>
        <w:ind w:left="0" w:firstLine="0"/>
      </w:pPr>
    </w:p>
    <w:p w14:paraId="10C4AD3C" w14:textId="349F97E4" w:rsidR="005B1BE1" w:rsidRPr="003C299D" w:rsidRDefault="001111D1" w:rsidP="005B1BE1">
      <w:pPr>
        <w:pStyle w:val="Doc-text2"/>
        <w:ind w:left="0" w:firstLine="0"/>
      </w:pPr>
      <w:hyperlink r:id="rId2533" w:history="1">
        <w:r>
          <w:rPr>
            <w:rStyle w:val="Hyperlink"/>
          </w:rPr>
          <w:t>R2-2006582</w:t>
        </w:r>
      </w:hyperlink>
      <w:r w:rsidR="005B1BE1" w:rsidRPr="003C299D">
        <w:tab/>
        <w:t>Common aspects between RACH and CG-based scheme</w:t>
      </w:r>
      <w:r w:rsidR="005B1BE1" w:rsidRPr="003C299D">
        <w:tab/>
        <w:t>Huawei, HiSilicon</w:t>
      </w:r>
      <w:r w:rsidR="005B1BE1" w:rsidRPr="003C299D">
        <w:tab/>
        <w:t>discussion</w:t>
      </w:r>
      <w:r w:rsidR="005B1BE1" w:rsidRPr="003C299D">
        <w:tab/>
        <w:t>Rel-17</w:t>
      </w:r>
      <w:r w:rsidR="005B1BE1" w:rsidRPr="003C299D">
        <w:tab/>
        <w:t xml:space="preserve">NR_SmallData_INACTIVE-Core </w:t>
      </w:r>
    </w:p>
    <w:p w14:paraId="64369715" w14:textId="77777777" w:rsidR="005B1BE1" w:rsidRPr="003C299D" w:rsidRDefault="005B1BE1" w:rsidP="005B1BE1">
      <w:pPr>
        <w:pStyle w:val="Doc-text2"/>
        <w:rPr>
          <w:i/>
          <w:iCs/>
        </w:rPr>
      </w:pPr>
      <w:r w:rsidRPr="003C299D">
        <w:rPr>
          <w:i/>
          <w:iCs/>
        </w:rPr>
        <w:t>Proposal 5: For uplink small data transmission, uplink user data are transmitted on DTCH multiplexed with RRC message on CCCH.</w:t>
      </w:r>
    </w:p>
    <w:p w14:paraId="1D4EFAFD" w14:textId="77777777" w:rsidR="005B1BE1" w:rsidRPr="003C299D" w:rsidRDefault="005B1BE1" w:rsidP="005B1BE1">
      <w:pPr>
        <w:pStyle w:val="Doc-text2"/>
        <w:ind w:left="1440" w:firstLine="0"/>
        <w:rPr>
          <w:i/>
          <w:iCs/>
        </w:rPr>
      </w:pPr>
      <w:r w:rsidRPr="003C299D">
        <w:rPr>
          <w:i/>
          <w:iCs/>
        </w:rPr>
        <w:lastRenderedPageBreak/>
        <w:t>Proposal 6</w:t>
      </w:r>
      <w:r w:rsidRPr="003C299D">
        <w:rPr>
          <w:rFonts w:hint="eastAsia"/>
          <w:i/>
          <w:iCs/>
        </w:rPr>
        <w:t>：</w:t>
      </w:r>
      <w:r w:rsidRPr="003C299D">
        <w:rPr>
          <w:i/>
          <w:iCs/>
        </w:rPr>
        <w:t>For small data transmission on serving cell where the UE receives RRCRelease with suspendConfig, RAN2 should study whether to support the transmission of uplink data without RRC message.</w:t>
      </w:r>
    </w:p>
    <w:p w14:paraId="79FF8723" w14:textId="77777777" w:rsidR="005B1BE1" w:rsidRPr="003C299D" w:rsidRDefault="005B1BE1" w:rsidP="005B1BE1">
      <w:pPr>
        <w:pStyle w:val="Doc-text2"/>
        <w:ind w:left="1440" w:firstLine="0"/>
      </w:pPr>
      <w:r w:rsidRPr="003C299D">
        <w:rPr>
          <w:i/>
          <w:iCs/>
        </w:rPr>
        <w:t>=&gt;</w:t>
      </w:r>
      <w:r w:rsidRPr="003C299D">
        <w:tab/>
        <w:t>Noted</w:t>
      </w:r>
    </w:p>
    <w:p w14:paraId="5AF031A4" w14:textId="77777777" w:rsidR="005B1BE1" w:rsidRPr="003C299D" w:rsidRDefault="005B1BE1" w:rsidP="005B1BE1">
      <w:pPr>
        <w:pStyle w:val="Doc-text2"/>
        <w:ind w:left="1440" w:firstLine="0"/>
        <w:rPr>
          <w:i/>
          <w:iCs/>
        </w:rPr>
      </w:pPr>
    </w:p>
    <w:p w14:paraId="4BAD3805" w14:textId="77777777" w:rsidR="005B1BE1" w:rsidRPr="003C299D" w:rsidRDefault="005B1BE1" w:rsidP="005B1BE1">
      <w:pPr>
        <w:pStyle w:val="Doc-text2"/>
        <w:rPr>
          <w:b/>
          <w:bCs/>
          <w:i/>
          <w:iCs/>
          <w:lang w:val="en-US"/>
        </w:rPr>
      </w:pPr>
      <w:r w:rsidRPr="003C299D">
        <w:rPr>
          <w:b/>
          <w:bCs/>
          <w:i/>
          <w:iCs/>
          <w:lang w:val="en-US"/>
        </w:rPr>
        <w:t xml:space="preserve">Discussions on RRC and RRC-less </w:t>
      </w:r>
    </w:p>
    <w:p w14:paraId="4F4AF0AE" w14:textId="77777777" w:rsidR="005B1BE1" w:rsidRPr="003C299D" w:rsidRDefault="005B1BE1" w:rsidP="005B1BE1">
      <w:pPr>
        <w:pStyle w:val="Doc-text2"/>
        <w:rPr>
          <w:lang w:val="en-US"/>
        </w:rPr>
      </w:pPr>
      <w:r w:rsidRPr="003C299D">
        <w:rPr>
          <w:b/>
          <w:bCs/>
          <w:lang w:val="en-US"/>
        </w:rPr>
        <w:t>-</w:t>
      </w:r>
      <w:r w:rsidRPr="003C299D">
        <w:rPr>
          <w:b/>
          <w:bCs/>
          <w:lang w:val="en-US"/>
        </w:rPr>
        <w:tab/>
      </w:r>
      <w:r w:rsidRPr="003C299D">
        <w:rPr>
          <w:lang w:val="en-US"/>
        </w:rPr>
        <w:t>ZTE thinks we should keep the solutions space and down select.  The gains of supporting RRC-less are not significant.</w:t>
      </w:r>
    </w:p>
    <w:p w14:paraId="09002D63" w14:textId="77777777" w:rsidR="005B1BE1" w:rsidRPr="003C299D" w:rsidRDefault="005B1BE1" w:rsidP="005B1BE1">
      <w:pPr>
        <w:pStyle w:val="Doc-text2"/>
        <w:rPr>
          <w:lang w:val="en-US"/>
        </w:rPr>
      </w:pPr>
      <w:r w:rsidRPr="003C299D">
        <w:rPr>
          <w:b/>
          <w:bCs/>
          <w:lang w:val="en-US"/>
        </w:rPr>
        <w:t>-</w:t>
      </w:r>
      <w:r w:rsidRPr="003C299D">
        <w:rPr>
          <w:lang w:val="en-US"/>
        </w:rPr>
        <w:tab/>
        <w:t xml:space="preserve">Mediatek thinks we should support RRC connection resume as a baseline.  For some scenarios we can utilize PUR solutions and do transmission without RRC resume.  </w:t>
      </w:r>
    </w:p>
    <w:p w14:paraId="66D9F133" w14:textId="77777777" w:rsidR="005B1BE1" w:rsidRPr="003C299D" w:rsidRDefault="005B1BE1" w:rsidP="005B1BE1">
      <w:pPr>
        <w:pStyle w:val="Doc-text2"/>
        <w:rPr>
          <w:lang w:val="en-US"/>
        </w:rPr>
      </w:pPr>
      <w:r w:rsidRPr="003C299D">
        <w:rPr>
          <w:b/>
          <w:bCs/>
          <w:lang w:val="en-US"/>
        </w:rPr>
        <w:t>-</w:t>
      </w:r>
      <w:r w:rsidRPr="003C299D">
        <w:rPr>
          <w:lang w:val="en-US"/>
        </w:rPr>
        <w:tab/>
        <w:t>Huawei thinks we can study the PUR case where there is no UE reselection from last release.</w:t>
      </w:r>
    </w:p>
    <w:p w14:paraId="5207213F" w14:textId="77777777" w:rsidR="005B1BE1" w:rsidRPr="003C299D" w:rsidRDefault="005B1BE1" w:rsidP="005B1BE1">
      <w:pPr>
        <w:pStyle w:val="Doc-text2"/>
        <w:rPr>
          <w:lang w:val="en-US"/>
        </w:rPr>
      </w:pPr>
      <w:r w:rsidRPr="003C299D">
        <w:rPr>
          <w:lang w:val="en-US"/>
        </w:rPr>
        <w:t>-</w:t>
      </w:r>
      <w:r w:rsidRPr="003C299D">
        <w:rPr>
          <w:lang w:val="en-US"/>
        </w:rPr>
        <w:tab/>
        <w:t xml:space="preserve">Ericsson thinks it is depended on what we do with RA based solution and preconfigured grant.  </w:t>
      </w:r>
    </w:p>
    <w:p w14:paraId="7693410E" w14:textId="77777777" w:rsidR="005B1BE1" w:rsidRPr="003C299D" w:rsidRDefault="005B1BE1" w:rsidP="005B1BE1">
      <w:pPr>
        <w:pStyle w:val="Doc-text2"/>
        <w:rPr>
          <w:lang w:val="en-US"/>
        </w:rPr>
      </w:pPr>
      <w:r w:rsidRPr="003C299D">
        <w:rPr>
          <w:lang w:val="en-US"/>
        </w:rPr>
        <w:t>-</w:t>
      </w:r>
      <w:r w:rsidRPr="003C299D">
        <w:rPr>
          <w:lang w:val="en-US"/>
        </w:rPr>
        <w:tab/>
        <w:t xml:space="preserve">Intel thinks that it has significant benefits, especially for CG solution and this would remove the RRC message overhead.  </w:t>
      </w:r>
    </w:p>
    <w:p w14:paraId="0A33A7C1" w14:textId="77777777" w:rsidR="005B1BE1" w:rsidRPr="003C299D" w:rsidRDefault="005B1BE1" w:rsidP="005B1BE1">
      <w:pPr>
        <w:pStyle w:val="Doc-text2"/>
        <w:rPr>
          <w:lang w:val="en-US"/>
        </w:rPr>
      </w:pPr>
      <w:r w:rsidRPr="003C299D">
        <w:rPr>
          <w:lang w:val="en-US"/>
        </w:rPr>
        <w:t>-</w:t>
      </w:r>
      <w:r w:rsidRPr="003C299D">
        <w:rPr>
          <w:lang w:val="en-US"/>
        </w:rPr>
        <w:tab/>
        <w:t xml:space="preserve">CATT sees some benefits with the CG based solution and even PUR is provided for limited amount of UEs. If we have such solution we should introduce some limitations from network. </w:t>
      </w:r>
    </w:p>
    <w:p w14:paraId="7AB75FB7" w14:textId="77777777" w:rsidR="005B1BE1" w:rsidRPr="003C299D" w:rsidRDefault="005B1BE1" w:rsidP="005B1BE1">
      <w:pPr>
        <w:pStyle w:val="Doc-text2"/>
        <w:rPr>
          <w:lang w:val="en-US"/>
        </w:rPr>
      </w:pPr>
      <w:r w:rsidRPr="003C299D">
        <w:rPr>
          <w:lang w:val="en-US"/>
        </w:rPr>
        <w:t>-</w:t>
      </w:r>
      <w:r w:rsidRPr="003C299D">
        <w:rPr>
          <w:lang w:val="en-US"/>
        </w:rPr>
        <w:tab/>
        <w:t xml:space="preserve">LG thinks it is beneficial </w:t>
      </w:r>
    </w:p>
    <w:p w14:paraId="67DFF00E" w14:textId="77777777" w:rsidR="005B1BE1" w:rsidRPr="003C299D" w:rsidRDefault="005B1BE1" w:rsidP="005B1BE1">
      <w:pPr>
        <w:pStyle w:val="Doc-text2"/>
        <w:rPr>
          <w:lang w:val="en-US"/>
        </w:rPr>
      </w:pPr>
      <w:r w:rsidRPr="003C299D">
        <w:rPr>
          <w:lang w:val="en-US"/>
        </w:rPr>
        <w:t>-</w:t>
      </w:r>
      <w:r w:rsidRPr="003C299D">
        <w:rPr>
          <w:lang w:val="en-US"/>
        </w:rPr>
        <w:tab/>
        <w:t>Apple thinks it is beneficial and we don’t need to focus on solutions based on IIoT solution.  We are fine to limit in something</w:t>
      </w:r>
    </w:p>
    <w:p w14:paraId="15093D9A" w14:textId="77777777" w:rsidR="005B1BE1" w:rsidRPr="003C299D" w:rsidRDefault="005B1BE1" w:rsidP="005B1BE1">
      <w:pPr>
        <w:pStyle w:val="Doc-text2"/>
        <w:rPr>
          <w:lang w:val="en-US"/>
        </w:rPr>
      </w:pPr>
      <w:r w:rsidRPr="003C299D">
        <w:rPr>
          <w:lang w:val="en-US"/>
        </w:rPr>
        <w:t>-</w:t>
      </w:r>
      <w:r w:rsidRPr="003C299D">
        <w:rPr>
          <w:lang w:val="en-US"/>
        </w:rPr>
        <w:tab/>
        <w:t xml:space="preserve">Vivo and Samsung supports only the RRC based.  Samsung thinks that using it for CG only and we are only optimizing and we anyways need MAC-I then sending the RRC message is better.   InterDigital it is beneficial when the serving cell and configured grant. </w:t>
      </w:r>
    </w:p>
    <w:p w14:paraId="1E8D01BB" w14:textId="77777777" w:rsidR="005B1BE1" w:rsidRPr="003C299D" w:rsidRDefault="005B1BE1" w:rsidP="005B1BE1">
      <w:pPr>
        <w:pStyle w:val="Doc-text2"/>
        <w:rPr>
          <w:lang w:val="en-US"/>
        </w:rPr>
      </w:pPr>
      <w:r w:rsidRPr="003C299D">
        <w:rPr>
          <w:lang w:val="en-US"/>
        </w:rPr>
        <w:t>-</w:t>
      </w:r>
      <w:r w:rsidRPr="003C299D">
        <w:rPr>
          <w:lang w:val="en-US"/>
        </w:rPr>
        <w:tab/>
        <w:t xml:space="preserve">Panasonic also thinks it is beneficial for CG and the UE will spend a lot of time. Qualcomm also thinks that we can study.  Sierra also supports it for CG and we should be ok to be introduced.  Futjistu also supports and in RAN slicing discussion one important scenarios was UE being in inactive mode.  </w:t>
      </w:r>
    </w:p>
    <w:p w14:paraId="22883309" w14:textId="77777777" w:rsidR="005B1BE1" w:rsidRPr="003C299D" w:rsidRDefault="005B1BE1" w:rsidP="005B1BE1">
      <w:pPr>
        <w:pStyle w:val="Doc-text2"/>
        <w:rPr>
          <w:lang w:val="en-US"/>
        </w:rPr>
      </w:pPr>
      <w:r w:rsidRPr="003C299D">
        <w:rPr>
          <w:lang w:val="en-US"/>
        </w:rPr>
        <w:t>-</w:t>
      </w:r>
      <w:r w:rsidRPr="003C299D">
        <w:rPr>
          <w:lang w:val="en-US"/>
        </w:rPr>
        <w:tab/>
        <w:t>Nokia is not in favor of this and the complexity is not worth the gain.</w:t>
      </w:r>
    </w:p>
    <w:p w14:paraId="5E1A9A6A" w14:textId="77777777" w:rsidR="005B1BE1" w:rsidRPr="003C299D" w:rsidRDefault="005B1BE1" w:rsidP="005B1BE1">
      <w:pPr>
        <w:pStyle w:val="Doc-text2"/>
        <w:rPr>
          <w:lang w:val="en-US"/>
        </w:rPr>
      </w:pPr>
    </w:p>
    <w:p w14:paraId="3DA2AC8D" w14:textId="77777777" w:rsidR="005B1BE1" w:rsidRPr="003C299D" w:rsidRDefault="005B1BE1" w:rsidP="005B1BE1">
      <w:pPr>
        <w:pStyle w:val="Doc-text2"/>
        <w:rPr>
          <w:b/>
          <w:bCs/>
          <w:lang w:val="en-US"/>
        </w:rPr>
      </w:pPr>
    </w:p>
    <w:p w14:paraId="24C2611C" w14:textId="0AA86A5F" w:rsidR="005B1BE1" w:rsidRPr="003C299D" w:rsidRDefault="001111D1" w:rsidP="005B1BE1">
      <w:pPr>
        <w:pStyle w:val="Doc-title"/>
      </w:pPr>
      <w:hyperlink r:id="rId2534" w:history="1">
        <w:r>
          <w:rPr>
            <w:rStyle w:val="Hyperlink"/>
          </w:rPr>
          <w:t>R2-2007197</w:t>
        </w:r>
      </w:hyperlink>
      <w:r w:rsidR="005B1BE1" w:rsidRPr="003C299D">
        <w:tab/>
        <w:t>2-step and 4-step based RACH Small Data transmission</w:t>
      </w:r>
      <w:r w:rsidR="005B1BE1" w:rsidRPr="003C299D">
        <w:tab/>
        <w:t>Ericsson</w:t>
      </w:r>
      <w:r w:rsidR="005B1BE1" w:rsidRPr="003C299D">
        <w:tab/>
        <w:t>discussion</w:t>
      </w:r>
      <w:r w:rsidR="005B1BE1" w:rsidRPr="003C299D">
        <w:tab/>
        <w:t>Rel-17</w:t>
      </w:r>
      <w:r w:rsidR="005B1BE1" w:rsidRPr="003C299D">
        <w:tab/>
        <w:t>NR_SmallData_INACTIVE-Core (P1)</w:t>
      </w:r>
    </w:p>
    <w:p w14:paraId="50143860" w14:textId="77777777" w:rsidR="005B1BE1" w:rsidRPr="003C299D" w:rsidRDefault="005B1BE1" w:rsidP="005B1BE1">
      <w:pPr>
        <w:pStyle w:val="Doc-text2"/>
        <w:rPr>
          <w:i/>
          <w:iCs/>
        </w:rPr>
      </w:pPr>
      <w:r w:rsidRPr="003C299D">
        <w:rPr>
          <w:i/>
          <w:iCs/>
        </w:rPr>
        <w:t>Proposal 3</w:t>
      </w:r>
      <w:r w:rsidRPr="003C299D">
        <w:rPr>
          <w:i/>
          <w:iCs/>
        </w:rPr>
        <w:tab/>
      </w:r>
      <w:bookmarkStart w:id="391" w:name="_Hlk49160091"/>
      <w:r w:rsidRPr="003C299D">
        <w:rPr>
          <w:i/>
          <w:iCs/>
        </w:rPr>
        <w:t>Context fetch and data forwarding with anchor re-location is used for RACH based schemes</w:t>
      </w:r>
      <w:bookmarkEnd w:id="391"/>
      <w:r w:rsidRPr="003C299D">
        <w:rPr>
          <w:i/>
          <w:iCs/>
        </w:rPr>
        <w:t>.</w:t>
      </w:r>
    </w:p>
    <w:p w14:paraId="32C3A679" w14:textId="77777777" w:rsidR="005B1BE1" w:rsidRPr="003C299D" w:rsidRDefault="005B1BE1" w:rsidP="005B1BE1">
      <w:pPr>
        <w:pStyle w:val="Doc-text2"/>
      </w:pPr>
      <w:r w:rsidRPr="003C299D">
        <w:t>=&gt;</w:t>
      </w:r>
      <w:r w:rsidRPr="003C299D">
        <w:tab/>
        <w:t>Noted</w:t>
      </w:r>
    </w:p>
    <w:p w14:paraId="16D64381" w14:textId="77777777" w:rsidR="005B1BE1" w:rsidRPr="003C299D" w:rsidRDefault="005B1BE1" w:rsidP="005B1BE1">
      <w:pPr>
        <w:pStyle w:val="Doc-text2"/>
      </w:pPr>
    </w:p>
    <w:p w14:paraId="34E873A5" w14:textId="50B5BAEC" w:rsidR="005B1BE1" w:rsidRPr="003C299D" w:rsidRDefault="001111D1" w:rsidP="005B1BE1">
      <w:pPr>
        <w:pStyle w:val="Doc-title"/>
      </w:pPr>
      <w:hyperlink r:id="rId2535" w:history="1">
        <w:r>
          <w:rPr>
            <w:rStyle w:val="Hyperlink"/>
          </w:rPr>
          <w:t>R2-2006583</w:t>
        </w:r>
      </w:hyperlink>
      <w:r w:rsidR="005B1BE1" w:rsidRPr="003C299D">
        <w:tab/>
        <w:t>Small data transmission with RA-based schemes</w:t>
      </w:r>
      <w:r w:rsidR="005B1BE1" w:rsidRPr="003C299D">
        <w:tab/>
        <w:t>Huawei, HiSilicon</w:t>
      </w:r>
      <w:r w:rsidR="005B1BE1" w:rsidRPr="003C299D">
        <w:tab/>
        <w:t>discussion</w:t>
      </w:r>
      <w:r w:rsidR="005B1BE1" w:rsidRPr="003C299D">
        <w:tab/>
        <w:t>Rel-17</w:t>
      </w:r>
      <w:r w:rsidR="005B1BE1" w:rsidRPr="003C299D">
        <w:tab/>
        <w:t>NR_SmallData_INACTIVE-Core</w:t>
      </w:r>
    </w:p>
    <w:p w14:paraId="54A95B3B" w14:textId="77777777" w:rsidR="005B1BE1" w:rsidRPr="003C299D" w:rsidRDefault="005B1BE1" w:rsidP="005B1BE1">
      <w:pPr>
        <w:pStyle w:val="Doc-text2"/>
        <w:rPr>
          <w:i/>
          <w:iCs/>
        </w:rPr>
      </w:pPr>
      <w:r w:rsidRPr="003C299D">
        <w:rPr>
          <w:i/>
          <w:iCs/>
        </w:rPr>
        <w:t>Proposal 2: Decision of anchor relocation for small data is made by Last Serving gNB.</w:t>
      </w:r>
    </w:p>
    <w:p w14:paraId="001DBB8E" w14:textId="77777777" w:rsidR="005B1BE1" w:rsidRPr="003C299D" w:rsidRDefault="005B1BE1" w:rsidP="005B1BE1">
      <w:pPr>
        <w:pStyle w:val="Doc-title"/>
        <w:ind w:firstLine="0"/>
      </w:pPr>
      <w:r w:rsidRPr="003C299D">
        <w:rPr>
          <w:i/>
          <w:iCs/>
        </w:rPr>
        <w:t>Proposal 3: Assistance information for anchor relocation can be provided to Last Serving gNB</w:t>
      </w:r>
      <w:r w:rsidRPr="003C299D">
        <w:t>.</w:t>
      </w:r>
    </w:p>
    <w:p w14:paraId="0FB0F741" w14:textId="77777777" w:rsidR="005B1BE1" w:rsidRPr="003C299D" w:rsidRDefault="005B1BE1" w:rsidP="005B1BE1">
      <w:pPr>
        <w:pStyle w:val="Doc-text2"/>
      </w:pPr>
      <w:r w:rsidRPr="003C299D">
        <w:t>=&gt;</w:t>
      </w:r>
      <w:r w:rsidRPr="003C299D">
        <w:tab/>
        <w:t>Noted</w:t>
      </w:r>
    </w:p>
    <w:p w14:paraId="130A22BA" w14:textId="77777777" w:rsidR="005B1BE1" w:rsidRPr="003C299D" w:rsidRDefault="005B1BE1" w:rsidP="005B1BE1">
      <w:pPr>
        <w:pStyle w:val="Doc-text2"/>
      </w:pPr>
    </w:p>
    <w:p w14:paraId="06E2FE90" w14:textId="77777777" w:rsidR="005B1BE1" w:rsidRPr="003C299D" w:rsidRDefault="005B1BE1" w:rsidP="005B1BE1">
      <w:pPr>
        <w:pStyle w:val="Doc-text2"/>
        <w:rPr>
          <w:b/>
          <w:bCs/>
        </w:rPr>
      </w:pPr>
      <w:r w:rsidRPr="003C299D">
        <w:rPr>
          <w:b/>
          <w:bCs/>
        </w:rPr>
        <w:t xml:space="preserve">Discussion on anchor relocation </w:t>
      </w:r>
    </w:p>
    <w:p w14:paraId="4D4CA0CD" w14:textId="77777777" w:rsidR="005B1BE1" w:rsidRPr="003C299D" w:rsidRDefault="005B1BE1" w:rsidP="005B1BE1">
      <w:pPr>
        <w:pStyle w:val="Doc-text2"/>
        <w:rPr>
          <w:b/>
          <w:bCs/>
        </w:rPr>
      </w:pPr>
      <w:r w:rsidRPr="003C299D">
        <w:rPr>
          <w:i/>
          <w:iCs/>
        </w:rPr>
        <w:t>Context fetch and data forwarding with anchor re-location is used for RACH based schemes</w:t>
      </w:r>
    </w:p>
    <w:p w14:paraId="0FC1B73E" w14:textId="77777777" w:rsidR="005B1BE1" w:rsidRPr="003C299D" w:rsidRDefault="005B1BE1" w:rsidP="005B1BE1">
      <w:pPr>
        <w:pStyle w:val="Doc-text2"/>
      </w:pPr>
      <w:r w:rsidRPr="003C299D">
        <w:rPr>
          <w:b/>
          <w:bCs/>
        </w:rPr>
        <w:t>-</w:t>
      </w:r>
      <w:r w:rsidRPr="003C299D">
        <w:rPr>
          <w:b/>
          <w:bCs/>
        </w:rPr>
        <w:tab/>
      </w:r>
      <w:r w:rsidRPr="003C299D">
        <w:t xml:space="preserve">ZTE explains that the WI requires both so it is not good to discuss down-scoping.  Ericsson explains that we would have a problem with security.  LG thinks without relocation is not needed and this increases signalling overhead.  Samsung understands that if the UE remains the last serving gNB and if the UE changes gNB then there will be anchor relocation.  Ericsson has the same understanding as Samsung.    ZTE explains that for RNA cases there is cases where there is no anchor relocation. </w:t>
      </w:r>
    </w:p>
    <w:p w14:paraId="159F7841" w14:textId="77777777" w:rsidR="005B1BE1" w:rsidRPr="003C299D" w:rsidRDefault="005B1BE1" w:rsidP="005B1BE1">
      <w:pPr>
        <w:pStyle w:val="Doc-text2"/>
      </w:pPr>
      <w:r w:rsidRPr="003C299D">
        <w:rPr>
          <w:b/>
          <w:bCs/>
        </w:rPr>
        <w:t>-</w:t>
      </w:r>
      <w:r w:rsidRPr="003C299D">
        <w:tab/>
        <w:t xml:space="preserve">CATT has the same understanding as ZTE.    Ericsson doesn’t see what is the point of doing it without relocation other than network signalling and it would increase complexity. </w:t>
      </w:r>
    </w:p>
    <w:p w14:paraId="21D507F8" w14:textId="77777777" w:rsidR="005B1BE1" w:rsidRPr="003C299D" w:rsidRDefault="005B1BE1" w:rsidP="005B1BE1">
      <w:pPr>
        <w:pStyle w:val="Doc-text2"/>
      </w:pPr>
      <w:r w:rsidRPr="003C299D">
        <w:rPr>
          <w:b/>
          <w:bCs/>
        </w:rPr>
        <w:t>-</w:t>
      </w:r>
      <w:r w:rsidRPr="003C299D">
        <w:tab/>
        <w:t xml:space="preserve">Apple thinks that it doesn’t seem necessary to do anchor relocation for one packet.  </w:t>
      </w:r>
    </w:p>
    <w:p w14:paraId="049F6AF9" w14:textId="77777777" w:rsidR="005B1BE1" w:rsidRPr="003C299D" w:rsidRDefault="005B1BE1" w:rsidP="005B1BE1">
      <w:pPr>
        <w:pStyle w:val="Doc-text2"/>
        <w:rPr>
          <w:lang w:val="en-US"/>
        </w:rPr>
      </w:pPr>
    </w:p>
    <w:p w14:paraId="72D77692" w14:textId="77777777" w:rsidR="005B1BE1" w:rsidRPr="003C299D" w:rsidRDefault="005B1BE1" w:rsidP="005B1BE1">
      <w:pPr>
        <w:pStyle w:val="Doc-text2"/>
        <w:rPr>
          <w:b/>
          <w:bCs/>
        </w:rPr>
      </w:pPr>
    </w:p>
    <w:p w14:paraId="4EECAE02" w14:textId="34C2AC1B" w:rsidR="005B1BE1" w:rsidRPr="003C299D" w:rsidRDefault="001111D1" w:rsidP="005B1BE1">
      <w:pPr>
        <w:pStyle w:val="Doc-title"/>
      </w:pPr>
      <w:hyperlink r:id="rId2536" w:history="1">
        <w:r>
          <w:rPr>
            <w:rStyle w:val="Hyperlink"/>
          </w:rPr>
          <w:t>R2-2006714</w:t>
        </w:r>
      </w:hyperlink>
      <w:r w:rsidR="005B1BE1" w:rsidRPr="003C299D">
        <w:tab/>
        <w:t>Radio bearer configuration for SDT considering UE context relocation and CU/DU split</w:t>
      </w:r>
      <w:r w:rsidR="005B1BE1" w:rsidRPr="003C299D">
        <w:tab/>
        <w:t>Intel Corporation</w:t>
      </w:r>
      <w:r w:rsidR="005B1BE1" w:rsidRPr="003C299D">
        <w:tab/>
        <w:t>discussion</w:t>
      </w:r>
      <w:r w:rsidR="005B1BE1" w:rsidRPr="003C299D">
        <w:tab/>
        <w:t>Rel-17</w:t>
      </w:r>
      <w:r w:rsidR="005B1BE1" w:rsidRPr="003C299D">
        <w:tab/>
        <w:t>NR_SmallData_INACTIVE-Core</w:t>
      </w:r>
    </w:p>
    <w:p w14:paraId="68DC5D03" w14:textId="77777777" w:rsidR="005B1BE1" w:rsidRPr="003C299D" w:rsidRDefault="005B1BE1" w:rsidP="005B1BE1">
      <w:pPr>
        <w:pStyle w:val="Doc-title"/>
        <w:ind w:left="2518"/>
        <w:rPr>
          <w:i/>
          <w:iCs/>
        </w:rPr>
      </w:pPr>
      <w:r w:rsidRPr="003C299D">
        <w:rPr>
          <w:b/>
          <w:i/>
          <w:iCs/>
        </w:rPr>
        <w:t>Proposal 1.</w:t>
      </w:r>
      <w:r w:rsidRPr="003C299D">
        <w:rPr>
          <w:rFonts w:asciiTheme="minorHAnsi" w:eastAsiaTheme="minorEastAsia" w:hAnsiTheme="minorHAnsi" w:cstheme="minorBidi"/>
          <w:i/>
          <w:iCs/>
          <w:sz w:val="22"/>
        </w:rPr>
        <w:tab/>
      </w:r>
      <w:r w:rsidRPr="003C299D">
        <w:rPr>
          <w:i/>
          <w:iCs/>
        </w:rPr>
        <w:t>When initiating SDT mechanism, RAN2 to discuss which RLC bearer configuration is used by UE in RRC_INACTIVE and the current cell (or DU):  option 1) the one stored in UE Context, or  option 2) a default or common one (which identifies a configuration that is pre-defined in specification or configured by gNB).</w:t>
      </w:r>
    </w:p>
    <w:p w14:paraId="68E93792" w14:textId="77777777" w:rsidR="005B1BE1" w:rsidRPr="003C299D" w:rsidRDefault="005B1BE1" w:rsidP="005B1BE1">
      <w:pPr>
        <w:pStyle w:val="Doc-title"/>
        <w:ind w:left="2518"/>
        <w:rPr>
          <w:i/>
          <w:iCs/>
        </w:rPr>
      </w:pPr>
      <w:r w:rsidRPr="003C299D">
        <w:rPr>
          <w:i/>
          <w:iCs/>
        </w:rPr>
        <w:t>Proposal 2.</w:t>
      </w:r>
      <w:r w:rsidRPr="003C299D">
        <w:rPr>
          <w:i/>
          <w:iCs/>
        </w:rPr>
        <w:tab/>
        <w:t>Stored configuration in the UE Context is used for the RLC bearer configuration for any SDT mechanism (RACH and PUR).</w:t>
      </w:r>
    </w:p>
    <w:p w14:paraId="5605C310" w14:textId="77777777" w:rsidR="005B1BE1" w:rsidRPr="003C299D" w:rsidRDefault="005B1BE1" w:rsidP="005B1BE1">
      <w:pPr>
        <w:pStyle w:val="Doc-title"/>
        <w:ind w:left="2518"/>
        <w:rPr>
          <w:i/>
          <w:iCs/>
        </w:rPr>
      </w:pPr>
      <w:r w:rsidRPr="003C299D">
        <w:rPr>
          <w:i/>
          <w:iCs/>
        </w:rPr>
        <w:lastRenderedPageBreak/>
        <w:t>Proposal 3.</w:t>
      </w:r>
      <w:r w:rsidRPr="003C299D">
        <w:rPr>
          <w:i/>
          <w:iCs/>
        </w:rPr>
        <w:tab/>
        <w:t>For a UE in RRC_INACTIVE supporting SDT mechanism, to discuss further the handling of the RoHC considering option (1) RoHC is reset in each SDT, option (2) RoHC is not reset for PUR but is reset for RACH in each SDT, and option (3) a network based solution is adopted (e.g. considering RoHC relocation, handling in anchor node, aligning RNA with CU-UP boundary).</w:t>
      </w:r>
    </w:p>
    <w:p w14:paraId="361933A6" w14:textId="77777777" w:rsidR="005B1BE1" w:rsidRPr="003C299D" w:rsidRDefault="005B1BE1" w:rsidP="005B1BE1">
      <w:pPr>
        <w:pStyle w:val="Doc-text2"/>
      </w:pPr>
      <w:r w:rsidRPr="003C299D">
        <w:t>=&gt;</w:t>
      </w:r>
      <w:r w:rsidRPr="003C299D">
        <w:tab/>
        <w:t>Noted</w:t>
      </w:r>
    </w:p>
    <w:p w14:paraId="7FDF444A" w14:textId="77777777" w:rsidR="005B1BE1" w:rsidRPr="003C299D" w:rsidRDefault="005B1BE1" w:rsidP="005B1BE1">
      <w:pPr>
        <w:pStyle w:val="Doc-text2"/>
      </w:pPr>
    </w:p>
    <w:p w14:paraId="334BB4AF" w14:textId="2C3E52F0" w:rsidR="005B1BE1" w:rsidRPr="003C299D" w:rsidRDefault="005B1BE1" w:rsidP="005B1BE1">
      <w:pPr>
        <w:pStyle w:val="Doc-text2"/>
      </w:pPr>
      <w:r w:rsidRPr="003C299D">
        <w:t xml:space="preserve">From </w:t>
      </w:r>
      <w:hyperlink r:id="rId2537" w:history="1">
        <w:r w:rsidR="001111D1">
          <w:rPr>
            <w:rStyle w:val="Hyperlink"/>
          </w:rPr>
          <w:t>R2-2006583</w:t>
        </w:r>
      </w:hyperlink>
    </w:p>
    <w:p w14:paraId="7A5F6354" w14:textId="77777777" w:rsidR="005B1BE1" w:rsidRPr="003C299D" w:rsidRDefault="005B1BE1" w:rsidP="005B1BE1">
      <w:pPr>
        <w:pStyle w:val="Doc-text2"/>
        <w:rPr>
          <w:i/>
          <w:iCs/>
        </w:rPr>
      </w:pPr>
      <w:r w:rsidRPr="003C299D">
        <w:rPr>
          <w:i/>
          <w:iCs/>
        </w:rPr>
        <w:t>Proposal 4: RAN2 to discuss the L2 protocol stack configurations first and leave RAN3 to address the relevant data forwarding issues between new gNB and the last serving gNB in RRC_INACTIVE.</w:t>
      </w:r>
    </w:p>
    <w:p w14:paraId="387291D7" w14:textId="77777777" w:rsidR="005B1BE1" w:rsidRPr="003C299D" w:rsidRDefault="005B1BE1" w:rsidP="005B1BE1">
      <w:pPr>
        <w:pStyle w:val="Doc-text2"/>
        <w:rPr>
          <w:i/>
          <w:iCs/>
        </w:rPr>
      </w:pPr>
      <w:r w:rsidRPr="003C299D">
        <w:rPr>
          <w:i/>
          <w:iCs/>
        </w:rPr>
        <w:t>Proposal 5: For RA-based scheme without anchor relocation, RAN2 to decide which RLC configuration is used:</w:t>
      </w:r>
    </w:p>
    <w:p w14:paraId="1E51B68E" w14:textId="77777777" w:rsidR="005B1BE1" w:rsidRPr="003C299D" w:rsidRDefault="005B1BE1" w:rsidP="005B1BE1">
      <w:pPr>
        <w:pStyle w:val="Doc-text2"/>
        <w:rPr>
          <w:i/>
          <w:iCs/>
        </w:rPr>
      </w:pPr>
      <w:r w:rsidRPr="003C299D">
        <w:rPr>
          <w:i/>
          <w:iCs/>
        </w:rPr>
        <w:t>-</w:t>
      </w:r>
      <w:r w:rsidRPr="003C299D">
        <w:rPr>
          <w:i/>
          <w:iCs/>
        </w:rPr>
        <w:tab/>
        <w:t>Option A: UE-specific RLC configuration is used for DRB(s)</w:t>
      </w:r>
    </w:p>
    <w:p w14:paraId="3FD52A12" w14:textId="77777777" w:rsidR="005B1BE1" w:rsidRPr="003C299D" w:rsidRDefault="005B1BE1" w:rsidP="005B1BE1">
      <w:pPr>
        <w:pStyle w:val="Doc-text2"/>
        <w:rPr>
          <w:i/>
          <w:iCs/>
        </w:rPr>
      </w:pPr>
      <w:r w:rsidRPr="003C299D">
        <w:rPr>
          <w:i/>
          <w:iCs/>
        </w:rPr>
        <w:t>-</w:t>
      </w:r>
      <w:r w:rsidRPr="003C299D">
        <w:rPr>
          <w:i/>
          <w:iCs/>
        </w:rPr>
        <w:tab/>
        <w:t>Option B: Default RLC configuration is used for DRB(s)</w:t>
      </w:r>
    </w:p>
    <w:p w14:paraId="6FBBCF20" w14:textId="77777777" w:rsidR="005B1BE1" w:rsidRPr="003C299D" w:rsidRDefault="005B1BE1" w:rsidP="005B1BE1">
      <w:pPr>
        <w:pStyle w:val="Doc-text2"/>
        <w:rPr>
          <w:i/>
          <w:iCs/>
        </w:rPr>
      </w:pPr>
      <w:r w:rsidRPr="003C299D">
        <w:rPr>
          <w:i/>
          <w:iCs/>
        </w:rPr>
        <w:t xml:space="preserve">Proposal 6: For RA-based scheme without anchor relocation, UE-specific PDCP configuration is used for DRB(s). </w:t>
      </w:r>
    </w:p>
    <w:p w14:paraId="1305EF9F" w14:textId="77777777" w:rsidR="005B1BE1" w:rsidRPr="003C299D" w:rsidRDefault="005B1BE1" w:rsidP="005B1BE1">
      <w:pPr>
        <w:pStyle w:val="Doc-text2"/>
        <w:rPr>
          <w:i/>
          <w:iCs/>
        </w:rPr>
      </w:pPr>
      <w:r w:rsidRPr="003C299D">
        <w:rPr>
          <w:i/>
          <w:iCs/>
        </w:rPr>
        <w:t>Proposal 7: For RA-based scheme with anchor relocation, UE-specific RLC configurations and PDCP configurations are used for DRB(s).</w:t>
      </w:r>
    </w:p>
    <w:p w14:paraId="65C656F0" w14:textId="77777777" w:rsidR="005B1BE1" w:rsidRPr="003C299D" w:rsidRDefault="005B1BE1" w:rsidP="005B1BE1">
      <w:pPr>
        <w:pStyle w:val="Doc-text2"/>
      </w:pPr>
    </w:p>
    <w:p w14:paraId="05022D87" w14:textId="77777777" w:rsidR="005B1BE1" w:rsidRPr="003C299D" w:rsidRDefault="005B1BE1" w:rsidP="005B1BE1">
      <w:pPr>
        <w:pStyle w:val="Doc-text2"/>
      </w:pPr>
      <w:r w:rsidRPr="003C299D">
        <w:t>Discussion</w:t>
      </w:r>
    </w:p>
    <w:p w14:paraId="3F993C94" w14:textId="77777777" w:rsidR="005B1BE1" w:rsidRPr="003C299D" w:rsidRDefault="005B1BE1" w:rsidP="005B1BE1">
      <w:pPr>
        <w:pStyle w:val="Doc-text2"/>
      </w:pPr>
    </w:p>
    <w:p w14:paraId="74B5DDDE" w14:textId="77777777" w:rsidR="005B1BE1" w:rsidRPr="003C299D" w:rsidRDefault="005B1BE1" w:rsidP="005B1BE1">
      <w:pPr>
        <w:pStyle w:val="Doc-text2"/>
        <w:rPr>
          <w:i/>
          <w:iCs/>
        </w:rPr>
      </w:pPr>
      <w:r w:rsidRPr="003C299D">
        <w:rPr>
          <w:i/>
          <w:iCs/>
        </w:rPr>
        <w:t>Which RLC bearer configuration is used by UE in RRC_INACTIVE and the current cell (or DU):  option 1) the one stored in UE Context, or  option 2) a default or common one (which identifies a configuration that is pre-defined in specification or configured by gNB).</w:t>
      </w:r>
    </w:p>
    <w:p w14:paraId="000D8144" w14:textId="77777777" w:rsidR="005B1BE1" w:rsidRPr="003C299D" w:rsidRDefault="005B1BE1" w:rsidP="005B1BE1">
      <w:pPr>
        <w:pStyle w:val="Doc-text2"/>
        <w:rPr>
          <w:i/>
          <w:iCs/>
        </w:rPr>
      </w:pPr>
      <w:r w:rsidRPr="003C299D">
        <w:rPr>
          <w:i/>
          <w:iCs/>
        </w:rPr>
        <w:t>Stored configuration in the UE Context is used for the RLC bearer configuration for any SDT mechanism (RACH and PUR).</w:t>
      </w:r>
    </w:p>
    <w:p w14:paraId="2124CBAC" w14:textId="77777777" w:rsidR="005B1BE1" w:rsidRPr="003C299D" w:rsidRDefault="005B1BE1" w:rsidP="005B1BE1">
      <w:pPr>
        <w:pStyle w:val="Doc-text2"/>
      </w:pPr>
      <w:r w:rsidRPr="003C299D">
        <w:softHyphen/>
        <w:t>-</w:t>
      </w:r>
      <w:r w:rsidRPr="003C299D">
        <w:tab/>
        <w:t xml:space="preserve">Intel would prefer stored configuration.  Samsung sees no benefit to support default and we anyways need to establish the tunnel.   Huawei and Vivo agrees.  </w:t>
      </w:r>
    </w:p>
    <w:p w14:paraId="1BA64148" w14:textId="77777777" w:rsidR="005B1BE1" w:rsidRPr="003C299D" w:rsidRDefault="005B1BE1" w:rsidP="005B1BE1">
      <w:pPr>
        <w:pStyle w:val="Doc-text2"/>
      </w:pPr>
      <w:r w:rsidRPr="003C299D">
        <w:t>-</w:t>
      </w:r>
      <w:r w:rsidRPr="003C299D">
        <w:tab/>
        <w:t>ZTE thinks that default should be used</w:t>
      </w:r>
    </w:p>
    <w:p w14:paraId="54232652" w14:textId="77777777" w:rsidR="005B1BE1" w:rsidRPr="003C299D" w:rsidRDefault="005B1BE1" w:rsidP="005B1BE1">
      <w:pPr>
        <w:pStyle w:val="Doc-text2"/>
      </w:pPr>
      <w:r w:rsidRPr="003C299D">
        <w:t>-</w:t>
      </w:r>
      <w:r w:rsidRPr="003C299D">
        <w:tab/>
        <w:t xml:space="preserve">CATT supports the stored and support some guarantee of QoS.  Nokia doesn’t see any issues with support QoS even with default and default would make more sense.   Ericsson would also prefer stored configuration and if the network has the UE context why not use it.  </w:t>
      </w:r>
    </w:p>
    <w:p w14:paraId="6381F659" w14:textId="77777777" w:rsidR="005B1BE1" w:rsidRPr="003C299D" w:rsidRDefault="005B1BE1" w:rsidP="005B1BE1">
      <w:pPr>
        <w:pStyle w:val="Doc-text2"/>
      </w:pPr>
      <w:r w:rsidRPr="003C299D">
        <w:t>-</w:t>
      </w:r>
      <w:r w:rsidRPr="003C299D">
        <w:tab/>
        <w:t xml:space="preserve">Samsung thinks that there is a lot of impact to RAN3 if we go with default.   Oppo thinks that using the stored configured and wonders what will the UE use without relocation?  Intel thinks that no additional work is needed.  </w:t>
      </w:r>
    </w:p>
    <w:p w14:paraId="0BD49704" w14:textId="77777777" w:rsidR="005B1BE1" w:rsidRPr="003C299D" w:rsidRDefault="005B1BE1" w:rsidP="005B1BE1">
      <w:pPr>
        <w:pStyle w:val="Doc-text2"/>
      </w:pPr>
      <w:r w:rsidRPr="003C299D">
        <w:t>-</w:t>
      </w:r>
      <w:r w:rsidRPr="003C299D">
        <w:tab/>
        <w:t>NEC thinks that without anchor relocation having a default configuration is easier</w:t>
      </w:r>
    </w:p>
    <w:p w14:paraId="75B23065" w14:textId="77777777" w:rsidR="005B1BE1" w:rsidRPr="003C299D" w:rsidRDefault="005B1BE1" w:rsidP="005B1BE1">
      <w:pPr>
        <w:pStyle w:val="Doc-text2"/>
      </w:pPr>
      <w:r w:rsidRPr="003C299D">
        <w:t>-</w:t>
      </w:r>
      <w:r w:rsidRPr="003C299D">
        <w:tab/>
        <w:t>Qualcomm supports stored configuration</w:t>
      </w:r>
    </w:p>
    <w:p w14:paraId="4FF77885" w14:textId="77777777" w:rsidR="005B1BE1" w:rsidRPr="003C299D" w:rsidRDefault="005B1BE1" w:rsidP="005B1BE1">
      <w:pPr>
        <w:pStyle w:val="Doc-text2"/>
      </w:pPr>
    </w:p>
    <w:p w14:paraId="63D75A76" w14:textId="77777777" w:rsidR="005B1BE1" w:rsidRPr="003C299D" w:rsidRDefault="005B1BE1" w:rsidP="005B1BE1">
      <w:pPr>
        <w:pStyle w:val="Doc-text2"/>
      </w:pPr>
    </w:p>
    <w:p w14:paraId="57B63A08" w14:textId="77777777" w:rsidR="005B1BE1" w:rsidRPr="003C299D" w:rsidRDefault="005B1BE1" w:rsidP="005B1BE1">
      <w:pPr>
        <w:pStyle w:val="Doc-text2"/>
        <w:rPr>
          <w:lang w:val="en-US"/>
        </w:rPr>
      </w:pPr>
    </w:p>
    <w:p w14:paraId="04DD2498" w14:textId="77777777" w:rsidR="005B1BE1" w:rsidRPr="003C299D" w:rsidRDefault="005B1BE1" w:rsidP="005B1BE1">
      <w:pPr>
        <w:pStyle w:val="Doc-text2"/>
        <w:rPr>
          <w:lang w:val="en-US"/>
        </w:rPr>
      </w:pPr>
    </w:p>
    <w:p w14:paraId="32D18CF9" w14:textId="769FF7DD" w:rsidR="005B1BE1" w:rsidRPr="003C299D" w:rsidRDefault="001111D1" w:rsidP="005B1BE1">
      <w:pPr>
        <w:pStyle w:val="Doc-title"/>
      </w:pPr>
      <w:hyperlink r:id="rId2538" w:history="1">
        <w:r>
          <w:rPr>
            <w:rStyle w:val="Hyperlink"/>
          </w:rPr>
          <w:t>R2-2007541</w:t>
        </w:r>
      </w:hyperlink>
      <w:r w:rsidR="005B1BE1" w:rsidRPr="003C299D">
        <w:tab/>
        <w:t>RACH based uplink small data transmission with or without anchor relocation</w:t>
      </w:r>
      <w:r w:rsidR="005B1BE1" w:rsidRPr="003C299D">
        <w:tab/>
        <w:t>Qualcomm Incorporated</w:t>
      </w:r>
      <w:r w:rsidR="005B1BE1" w:rsidRPr="003C299D">
        <w:tab/>
        <w:t>discussion</w:t>
      </w:r>
      <w:r w:rsidR="005B1BE1" w:rsidRPr="003C299D">
        <w:tab/>
        <w:t>Rel-17</w:t>
      </w:r>
      <w:r w:rsidR="005B1BE1" w:rsidRPr="003C299D">
        <w:tab/>
        <w:t>NR_SmallData_INACTIVE-Core</w:t>
      </w:r>
    </w:p>
    <w:p w14:paraId="2C19F750" w14:textId="77777777" w:rsidR="005B1BE1" w:rsidRPr="003C299D" w:rsidRDefault="005B1BE1" w:rsidP="005B1BE1">
      <w:pPr>
        <w:pStyle w:val="Doc-text2"/>
        <w:rPr>
          <w:i/>
          <w:iCs/>
        </w:rPr>
      </w:pPr>
      <w:r w:rsidRPr="003C299D">
        <w:rPr>
          <w:i/>
          <w:iCs/>
        </w:rPr>
        <w:t xml:space="preserve">Proposal 1: </w:t>
      </w:r>
      <w:bookmarkStart w:id="392" w:name="_Hlk49161477"/>
      <w:r w:rsidRPr="003C299D">
        <w:rPr>
          <w:i/>
          <w:iCs/>
        </w:rPr>
        <w:t>The 2-step RACH or 4-step RACH should be applied to RACH based uplink small data transmission in RRC_INACTIVE</w:t>
      </w:r>
      <w:bookmarkEnd w:id="392"/>
      <w:r w:rsidRPr="003C299D">
        <w:rPr>
          <w:i/>
          <w:iCs/>
        </w:rPr>
        <w:t>.</w:t>
      </w:r>
    </w:p>
    <w:p w14:paraId="7B317D25" w14:textId="77777777" w:rsidR="005B1BE1" w:rsidRPr="003C299D" w:rsidRDefault="005B1BE1" w:rsidP="005B1BE1">
      <w:pPr>
        <w:pStyle w:val="Doc-text2"/>
        <w:rPr>
          <w:i/>
          <w:iCs/>
        </w:rPr>
      </w:pPr>
      <w:bookmarkStart w:id="393" w:name="_Hlk49161492"/>
      <w:r w:rsidRPr="003C299D">
        <w:rPr>
          <w:i/>
          <w:iCs/>
        </w:rPr>
        <w:t>Proposal 2: The uplink small data can be sent in MSGA of 2-step RACH or msg3 of 4-step RACH.</w:t>
      </w:r>
    </w:p>
    <w:bookmarkEnd w:id="393"/>
    <w:p w14:paraId="349AE06A" w14:textId="77777777" w:rsidR="005B1BE1" w:rsidRPr="003C299D" w:rsidRDefault="005B1BE1" w:rsidP="005B1BE1">
      <w:pPr>
        <w:pStyle w:val="Doc-text2"/>
        <w:rPr>
          <w:i/>
          <w:iCs/>
        </w:rPr>
      </w:pPr>
      <w:r w:rsidRPr="003C299D">
        <w:rPr>
          <w:i/>
          <w:iCs/>
        </w:rPr>
        <w:t>Proposal 3: The RSRP based RA type selection criteria is applied to RACH based uplink small data transmission. Other criteria can be FFS.</w:t>
      </w:r>
    </w:p>
    <w:p w14:paraId="34A0129B" w14:textId="77777777" w:rsidR="005B1BE1" w:rsidRPr="003C299D" w:rsidRDefault="005B1BE1" w:rsidP="005B1BE1">
      <w:pPr>
        <w:pStyle w:val="Doc-text2"/>
        <w:rPr>
          <w:i/>
          <w:iCs/>
        </w:rPr>
      </w:pPr>
      <w:r w:rsidRPr="003C299D">
        <w:rPr>
          <w:i/>
          <w:iCs/>
        </w:rPr>
        <w:t xml:space="preserve">Proposal 4: UE decides to send UL small data based on the configured TB size threshold from network. </w:t>
      </w:r>
    </w:p>
    <w:p w14:paraId="7BF6A4D0" w14:textId="77777777" w:rsidR="005B1BE1" w:rsidRPr="003C299D" w:rsidRDefault="005B1BE1" w:rsidP="005B1BE1">
      <w:pPr>
        <w:pStyle w:val="Doc-text2"/>
      </w:pPr>
      <w:r w:rsidRPr="003C299D">
        <w:t>=&gt;</w:t>
      </w:r>
      <w:r w:rsidRPr="003C299D">
        <w:tab/>
        <w:t>Noted</w:t>
      </w:r>
    </w:p>
    <w:p w14:paraId="401DBDF8" w14:textId="2DD5E258" w:rsidR="005B1BE1" w:rsidRPr="003C299D" w:rsidRDefault="001111D1" w:rsidP="005B1BE1">
      <w:pPr>
        <w:pStyle w:val="Doc-title"/>
      </w:pPr>
      <w:hyperlink r:id="rId2539" w:history="1">
        <w:r>
          <w:rPr>
            <w:rStyle w:val="Hyperlink"/>
          </w:rPr>
          <w:t>R2-2006836</w:t>
        </w:r>
      </w:hyperlink>
      <w:r w:rsidR="005B1BE1" w:rsidRPr="003C299D">
        <w:tab/>
        <w:t>Procedure of Small Data Transmission</w:t>
      </w:r>
      <w:r w:rsidR="005B1BE1" w:rsidRPr="003C299D">
        <w:tab/>
        <w:t>OPPO</w:t>
      </w:r>
      <w:r w:rsidR="005B1BE1" w:rsidRPr="003C299D">
        <w:tab/>
        <w:t>discussion</w:t>
      </w:r>
      <w:r w:rsidR="005B1BE1" w:rsidRPr="003C299D">
        <w:tab/>
        <w:t>Rel-17</w:t>
      </w:r>
      <w:r w:rsidR="005B1BE1" w:rsidRPr="003C299D">
        <w:tab/>
        <w:t>NR_SmallData_INACTIVE-Core</w:t>
      </w:r>
    </w:p>
    <w:p w14:paraId="500D970E" w14:textId="77777777" w:rsidR="005B1BE1" w:rsidRPr="003C299D" w:rsidRDefault="005B1BE1" w:rsidP="005B1BE1">
      <w:pPr>
        <w:pStyle w:val="Doc-text2"/>
        <w:rPr>
          <w:i/>
          <w:iCs/>
        </w:rPr>
      </w:pPr>
      <w:r w:rsidRPr="003C299D">
        <w:rPr>
          <w:i/>
          <w:iCs/>
        </w:rPr>
        <w:t>Proposal 4</w:t>
      </w:r>
      <w:r w:rsidRPr="003C299D">
        <w:rPr>
          <w:i/>
          <w:iCs/>
        </w:rPr>
        <w:tab/>
        <w:t>For 2-step RACH based small data transmission, UE can determine whether to trigger small data when the available data volume is not larger than the configured PUSCH resources for small data.</w:t>
      </w:r>
    </w:p>
    <w:p w14:paraId="3468C443" w14:textId="77777777" w:rsidR="005B1BE1" w:rsidRPr="003C299D" w:rsidRDefault="005B1BE1" w:rsidP="005B1BE1">
      <w:pPr>
        <w:pStyle w:val="Doc-text2"/>
        <w:rPr>
          <w:i/>
          <w:iCs/>
        </w:rPr>
      </w:pPr>
      <w:r w:rsidRPr="003C299D">
        <w:rPr>
          <w:i/>
          <w:iCs/>
        </w:rPr>
        <w:t>Proposal 6</w:t>
      </w:r>
      <w:r w:rsidRPr="003C299D">
        <w:rPr>
          <w:i/>
          <w:iCs/>
        </w:rPr>
        <w:tab/>
        <w:t>For small data transmission, selection criteria based on RSRP threshold for 2-step RACH and 4-step RACH can be reused. Other selection criteria can also be discussed. e.g. TB size.</w:t>
      </w:r>
    </w:p>
    <w:p w14:paraId="323DFF74" w14:textId="77777777" w:rsidR="005B1BE1" w:rsidRPr="003C299D" w:rsidRDefault="005B1BE1" w:rsidP="005B1BE1">
      <w:pPr>
        <w:pStyle w:val="Doc-text2"/>
      </w:pPr>
      <w:r w:rsidRPr="003C299D">
        <w:t>=&gt;</w:t>
      </w:r>
      <w:r w:rsidRPr="003C299D">
        <w:tab/>
        <w:t>Noted</w:t>
      </w:r>
    </w:p>
    <w:p w14:paraId="0F7DD910" w14:textId="77777777" w:rsidR="005B1BE1" w:rsidRPr="003C299D" w:rsidRDefault="005B1BE1" w:rsidP="005B1BE1">
      <w:pPr>
        <w:pStyle w:val="Doc-text2"/>
      </w:pPr>
    </w:p>
    <w:p w14:paraId="69FCFF12" w14:textId="77777777" w:rsidR="005B1BE1" w:rsidRPr="003C299D" w:rsidRDefault="005B1BE1" w:rsidP="005B1BE1">
      <w:pPr>
        <w:pStyle w:val="Doc-text2"/>
        <w:rPr>
          <w:i/>
          <w:iCs/>
        </w:rPr>
      </w:pPr>
    </w:p>
    <w:p w14:paraId="29D24196" w14:textId="77777777" w:rsidR="005B1BE1" w:rsidRPr="003C299D" w:rsidRDefault="005B1BE1" w:rsidP="005B1BE1">
      <w:pPr>
        <w:pStyle w:val="Doc-text2"/>
        <w:rPr>
          <w:i/>
          <w:iCs/>
        </w:rPr>
      </w:pPr>
    </w:p>
    <w:p w14:paraId="022AEE7D" w14:textId="77777777" w:rsidR="005B1BE1" w:rsidRPr="003C299D" w:rsidRDefault="005B1BE1" w:rsidP="005B1BE1">
      <w:pPr>
        <w:pStyle w:val="Doc-title"/>
      </w:pPr>
    </w:p>
    <w:p w14:paraId="440BE077" w14:textId="3CC5AB53" w:rsidR="005B1BE1" w:rsidRPr="003C299D" w:rsidRDefault="001111D1" w:rsidP="005B1BE1">
      <w:pPr>
        <w:pStyle w:val="Doc-title"/>
      </w:pPr>
      <w:hyperlink r:id="rId2540" w:history="1">
        <w:r>
          <w:rPr>
            <w:rStyle w:val="Hyperlink"/>
          </w:rPr>
          <w:t>R2-2007612</w:t>
        </w:r>
      </w:hyperlink>
      <w:r w:rsidR="005B1BE1" w:rsidRPr="003C299D">
        <w:tab/>
        <w:t>UL small data transmission in inactive state</w:t>
      </w:r>
      <w:r w:rsidR="005B1BE1" w:rsidRPr="003C299D">
        <w:tab/>
        <w:t>InterDigital</w:t>
      </w:r>
      <w:r w:rsidR="005B1BE1" w:rsidRPr="003C299D">
        <w:tab/>
        <w:t>discussion</w:t>
      </w:r>
      <w:r w:rsidR="005B1BE1" w:rsidRPr="003C299D">
        <w:tab/>
        <w:t>Rel-17</w:t>
      </w:r>
      <w:r w:rsidR="005B1BE1" w:rsidRPr="003C299D">
        <w:tab/>
        <w:t>NR_SmallData_INACTIVE-Core</w:t>
      </w:r>
    </w:p>
    <w:p w14:paraId="16AF11C6" w14:textId="77777777" w:rsidR="005B1BE1" w:rsidRPr="003C299D" w:rsidRDefault="005B1BE1" w:rsidP="005B1BE1">
      <w:pPr>
        <w:pStyle w:val="Doc-text2"/>
        <w:rPr>
          <w:i/>
          <w:iCs/>
        </w:rPr>
      </w:pPr>
      <w:r w:rsidRPr="003C299D">
        <w:rPr>
          <w:i/>
          <w:iCs/>
        </w:rPr>
        <w:t xml:space="preserve">Proposal 5: </w:t>
      </w:r>
      <w:r w:rsidRPr="003C299D">
        <w:rPr>
          <w:i/>
          <w:iCs/>
        </w:rPr>
        <w:tab/>
        <w:t>Whether or not a LCH is applicable for small data transmission in INACTIVE state is determined via RRC configuration.</w:t>
      </w:r>
    </w:p>
    <w:p w14:paraId="5549898F" w14:textId="77777777" w:rsidR="005B1BE1" w:rsidRPr="003C299D" w:rsidRDefault="005B1BE1" w:rsidP="005B1BE1">
      <w:pPr>
        <w:pStyle w:val="Doc-text2"/>
      </w:pPr>
      <w:r w:rsidRPr="003C299D">
        <w:t>=&gt;</w:t>
      </w:r>
      <w:r w:rsidRPr="003C299D">
        <w:tab/>
        <w:t>Noted</w:t>
      </w:r>
    </w:p>
    <w:p w14:paraId="012F085F" w14:textId="77777777" w:rsidR="005B1BE1" w:rsidRPr="003C299D" w:rsidRDefault="005B1BE1" w:rsidP="005B1BE1">
      <w:pPr>
        <w:pStyle w:val="Doc-text2"/>
        <w:rPr>
          <w:i/>
          <w:iCs/>
        </w:rPr>
      </w:pPr>
    </w:p>
    <w:p w14:paraId="0460DAB0" w14:textId="77777777" w:rsidR="005B1BE1" w:rsidRPr="003C299D" w:rsidRDefault="005B1BE1" w:rsidP="005B1BE1">
      <w:pPr>
        <w:pStyle w:val="Doc-text2"/>
        <w:rPr>
          <w:i/>
          <w:iCs/>
        </w:rPr>
      </w:pPr>
      <w:r w:rsidRPr="003C299D">
        <w:rPr>
          <w:b/>
          <w:bCs/>
          <w:i/>
          <w:iCs/>
        </w:rPr>
        <w:t>Discussion on within a RA type - the RSRP based criteria is applied to RACH based uplink small data transmission. Other criteria can be FFS</w:t>
      </w:r>
      <w:r w:rsidRPr="003C299D">
        <w:rPr>
          <w:i/>
          <w:iCs/>
        </w:rPr>
        <w:t>.</w:t>
      </w:r>
    </w:p>
    <w:p w14:paraId="12B251EE" w14:textId="77777777" w:rsidR="005B1BE1" w:rsidRPr="003C299D" w:rsidRDefault="005B1BE1" w:rsidP="005B1BE1">
      <w:pPr>
        <w:pStyle w:val="Doc-text2"/>
        <w:rPr>
          <w:i/>
          <w:iCs/>
        </w:rPr>
      </w:pPr>
    </w:p>
    <w:p w14:paraId="5DFDDB14" w14:textId="77777777" w:rsidR="005B1BE1" w:rsidRPr="003C299D" w:rsidRDefault="005B1BE1" w:rsidP="005B1BE1">
      <w:pPr>
        <w:pStyle w:val="Doc-text2"/>
      </w:pPr>
      <w:r w:rsidRPr="003C299D">
        <w:t>-</w:t>
      </w:r>
      <w:r w:rsidRPr="003C299D">
        <w:tab/>
        <w:t xml:space="preserve">Samsung thinks that within the RA itself we should have both RSRP and volume threshold </w:t>
      </w:r>
    </w:p>
    <w:p w14:paraId="6ECA7100" w14:textId="77777777" w:rsidR="005B1BE1" w:rsidRPr="003C299D" w:rsidRDefault="005B1BE1" w:rsidP="005B1BE1">
      <w:pPr>
        <w:pStyle w:val="Doc-text2"/>
      </w:pPr>
      <w:r w:rsidRPr="003C299D">
        <w:t>-</w:t>
      </w:r>
      <w:r w:rsidRPr="003C299D">
        <w:tab/>
        <w:t>Ericsson thinks that RA type the RSRP is needed but for volume threshold we need to discuss wether it is TB based of RACH partitioning.</w:t>
      </w:r>
    </w:p>
    <w:p w14:paraId="675DFE24" w14:textId="77777777" w:rsidR="005B1BE1" w:rsidRPr="003C299D" w:rsidRDefault="005B1BE1" w:rsidP="005B1BE1">
      <w:pPr>
        <w:pStyle w:val="Doc-text2"/>
      </w:pPr>
      <w:r w:rsidRPr="003C299D">
        <w:t>-</w:t>
      </w:r>
      <w:r w:rsidRPr="003C299D">
        <w:tab/>
        <w:t xml:space="preserve">ZTE thinks that this depends on whether we do RA type selection first.  First needs to select whether you do small data transmission and then normal and for this we should have one RSRP threshold and this is needed as the UE should ensure that it is within a good range of the cell.  Vivo agrees with ZTE and another selection is need for RA scheme and CG scheme.  </w:t>
      </w:r>
    </w:p>
    <w:p w14:paraId="1BEB8FB6" w14:textId="77777777" w:rsidR="005B1BE1" w:rsidRPr="003C299D" w:rsidRDefault="005B1BE1" w:rsidP="005B1BE1">
      <w:pPr>
        <w:pStyle w:val="Doc-text2"/>
      </w:pPr>
      <w:r w:rsidRPr="003C299D">
        <w:t>-</w:t>
      </w:r>
      <w:r w:rsidRPr="003C299D">
        <w:tab/>
        <w:t xml:space="preserve">LG the data volume is used to determine whether to small data transmission or to request resume.  Once it decides whether to do SDT then it can do normal RA type selection.   Qualcomm shares the same view. </w:t>
      </w:r>
    </w:p>
    <w:p w14:paraId="36F4EA6C" w14:textId="77777777" w:rsidR="005B1BE1" w:rsidRPr="003C299D" w:rsidRDefault="005B1BE1" w:rsidP="005B1BE1">
      <w:pPr>
        <w:pStyle w:val="Doc-text2"/>
      </w:pPr>
      <w:r w:rsidRPr="003C299D">
        <w:t>-</w:t>
      </w:r>
      <w:r w:rsidRPr="003C299D">
        <w:tab/>
        <w:t xml:space="preserve">Samsung thinks that RSRP is also needed to make sure we are in good channel conditions. </w:t>
      </w:r>
    </w:p>
    <w:p w14:paraId="6CD1F8A3" w14:textId="77777777" w:rsidR="005B1BE1" w:rsidRPr="003C299D" w:rsidRDefault="005B1BE1" w:rsidP="005B1BE1">
      <w:pPr>
        <w:pStyle w:val="Doc-text2"/>
      </w:pPr>
      <w:r w:rsidRPr="003C299D">
        <w:t>-</w:t>
      </w:r>
      <w:r w:rsidRPr="003C299D">
        <w:tab/>
        <w:t xml:space="preserve">CATT thinks that we can use the volume threshold but once we decide to do SDT we can rely on legacy.  Lenovo is fine to add the RSRP threshold. </w:t>
      </w:r>
    </w:p>
    <w:p w14:paraId="4E3C8963" w14:textId="77777777" w:rsidR="005B1BE1" w:rsidRPr="003C299D" w:rsidRDefault="005B1BE1" w:rsidP="005B1BE1">
      <w:pPr>
        <w:pStyle w:val="Doc-text2"/>
      </w:pPr>
      <w:r w:rsidRPr="003C299D">
        <w:t>-</w:t>
      </w:r>
      <w:r w:rsidRPr="003C299D">
        <w:tab/>
        <w:t>Mediatek asks how we would calculate the volume.   Sony thinks that we don’t need to have a specific RSRP.</w:t>
      </w:r>
    </w:p>
    <w:p w14:paraId="036F84B1" w14:textId="77777777" w:rsidR="005B1BE1" w:rsidRPr="003C299D" w:rsidRDefault="005B1BE1" w:rsidP="005B1BE1">
      <w:pPr>
        <w:pStyle w:val="Doc-text2"/>
      </w:pPr>
      <w:r w:rsidRPr="003C299D">
        <w:t>-</w:t>
      </w:r>
      <w:r w:rsidRPr="003C299D">
        <w:tab/>
        <w:t xml:space="preserve">Sony thinks that the UE can send the data and provide the buffer information </w:t>
      </w:r>
    </w:p>
    <w:p w14:paraId="68423917" w14:textId="77777777" w:rsidR="005B1BE1" w:rsidRPr="003C299D" w:rsidRDefault="005B1BE1" w:rsidP="005B1BE1">
      <w:pPr>
        <w:pStyle w:val="Doc-text2"/>
      </w:pPr>
      <w:r w:rsidRPr="003C299D">
        <w:t>-</w:t>
      </w:r>
      <w:r w:rsidRPr="003C299D">
        <w:tab/>
        <w:t xml:space="preserve">Oppo thinks that we should consider the TB size </w:t>
      </w:r>
    </w:p>
    <w:p w14:paraId="4F950970" w14:textId="77777777" w:rsidR="005B1BE1" w:rsidRPr="003C299D" w:rsidRDefault="005B1BE1" w:rsidP="005B1BE1">
      <w:pPr>
        <w:pStyle w:val="Doc-text2"/>
      </w:pPr>
      <w:r w:rsidRPr="003C299D">
        <w:t>-</w:t>
      </w:r>
      <w:r w:rsidRPr="003C299D">
        <w:tab/>
        <w:t xml:space="preserve">Apple thinks that we need more than just one RSRP is needed </w:t>
      </w:r>
    </w:p>
    <w:p w14:paraId="2397DE9D" w14:textId="77777777" w:rsidR="005B1BE1" w:rsidRPr="003C299D" w:rsidRDefault="005B1BE1" w:rsidP="005B1BE1">
      <w:pPr>
        <w:pStyle w:val="Doc-text2"/>
      </w:pPr>
    </w:p>
    <w:p w14:paraId="1443E71C" w14:textId="77777777" w:rsidR="005B1BE1" w:rsidRPr="003C299D" w:rsidRDefault="005B1BE1" w:rsidP="005B1BE1">
      <w:pPr>
        <w:pStyle w:val="Doc-text2"/>
        <w:rPr>
          <w:b/>
          <w:bCs/>
          <w:i/>
          <w:iCs/>
        </w:rPr>
      </w:pPr>
      <w:r w:rsidRPr="003C299D">
        <w:rPr>
          <w:b/>
          <w:bCs/>
          <w:i/>
          <w:iCs/>
        </w:rPr>
        <w:t xml:space="preserve">Discussion whether SDT is per LCH or per UE </w:t>
      </w:r>
    </w:p>
    <w:p w14:paraId="0C05C7E2" w14:textId="77777777" w:rsidR="005B1BE1" w:rsidRPr="003C299D" w:rsidRDefault="005B1BE1" w:rsidP="005B1BE1">
      <w:pPr>
        <w:pStyle w:val="Doc-text2"/>
      </w:pPr>
      <w:r w:rsidRPr="003C299D">
        <w:rPr>
          <w:i/>
          <w:iCs/>
        </w:rPr>
        <w:t>-</w:t>
      </w:r>
      <w:r w:rsidRPr="003C299D">
        <w:rPr>
          <w:i/>
          <w:iCs/>
        </w:rPr>
        <w:tab/>
      </w:r>
      <w:r w:rsidRPr="003C299D">
        <w:t xml:space="preserve">Samsung is ok on a per logical channel bases configuration </w:t>
      </w:r>
    </w:p>
    <w:p w14:paraId="54D1F11B" w14:textId="77777777" w:rsidR="005B1BE1" w:rsidRPr="003C299D" w:rsidRDefault="005B1BE1" w:rsidP="005B1BE1">
      <w:pPr>
        <w:pStyle w:val="Doc-text2"/>
      </w:pPr>
      <w:r w:rsidRPr="003C299D">
        <w:t>-</w:t>
      </w:r>
      <w:r w:rsidRPr="003C299D">
        <w:tab/>
      </w:r>
    </w:p>
    <w:p w14:paraId="151B8801" w14:textId="77777777" w:rsidR="005B1BE1" w:rsidRPr="003C299D" w:rsidRDefault="005B1BE1" w:rsidP="005B1BE1">
      <w:pPr>
        <w:pStyle w:val="Doc-text2"/>
        <w:rPr>
          <w:b/>
          <w:bCs/>
        </w:rPr>
      </w:pPr>
    </w:p>
    <w:p w14:paraId="5C3D571E" w14:textId="77777777" w:rsidR="005B1BE1" w:rsidRPr="003C299D" w:rsidRDefault="005B1BE1" w:rsidP="005B1BE1">
      <w:pPr>
        <w:pStyle w:val="Doc-text2"/>
        <w:rPr>
          <w:i/>
          <w:iCs/>
        </w:rPr>
      </w:pPr>
    </w:p>
    <w:p w14:paraId="3844020D" w14:textId="77777777" w:rsidR="005B1BE1" w:rsidRPr="003C299D" w:rsidRDefault="005B1BE1" w:rsidP="005B1BE1">
      <w:pPr>
        <w:pStyle w:val="Doc-text2"/>
        <w:ind w:left="363"/>
        <w:rPr>
          <w:b/>
          <w:bCs/>
          <w:i/>
          <w:iCs/>
        </w:rPr>
      </w:pPr>
      <w:r w:rsidRPr="003C299D">
        <w:rPr>
          <w:b/>
          <w:bCs/>
          <w:i/>
          <w:iCs/>
        </w:rPr>
        <w:t>Subsequent data transmission</w:t>
      </w:r>
    </w:p>
    <w:p w14:paraId="240F72A2" w14:textId="77777777" w:rsidR="005B1BE1" w:rsidRPr="003C299D" w:rsidRDefault="005B1BE1" w:rsidP="005B1BE1">
      <w:pPr>
        <w:pStyle w:val="Doc-text2"/>
        <w:rPr>
          <w:i/>
          <w:iCs/>
        </w:rPr>
      </w:pPr>
    </w:p>
    <w:p w14:paraId="7FAD7662" w14:textId="71A17604" w:rsidR="005B1BE1" w:rsidRPr="003C299D" w:rsidRDefault="001111D1" w:rsidP="005B1BE1">
      <w:pPr>
        <w:pStyle w:val="Doc-title"/>
      </w:pPr>
      <w:hyperlink r:id="rId2541" w:history="1">
        <w:r>
          <w:rPr>
            <w:rStyle w:val="Hyperlink"/>
          </w:rPr>
          <w:t>R2-2006713</w:t>
        </w:r>
      </w:hyperlink>
      <w:r w:rsidR="005B1BE1" w:rsidRPr="003C299D">
        <w:tab/>
        <w:t>SDT mechanism on RRC/non-RRC based approaches and RACH requirements</w:t>
      </w:r>
      <w:r w:rsidR="005B1BE1" w:rsidRPr="003C299D">
        <w:tab/>
        <w:t>Intel Corporation</w:t>
      </w:r>
      <w:r w:rsidR="005B1BE1" w:rsidRPr="003C299D">
        <w:tab/>
        <w:t>discussion</w:t>
      </w:r>
      <w:r w:rsidR="005B1BE1" w:rsidRPr="003C299D">
        <w:tab/>
        <w:t>Rel-17</w:t>
      </w:r>
      <w:r w:rsidR="005B1BE1" w:rsidRPr="003C299D">
        <w:tab/>
        <w:t>NR_SmallData_INACTIVE-Core</w:t>
      </w:r>
    </w:p>
    <w:p w14:paraId="3CA37D05" w14:textId="77777777" w:rsidR="005B1BE1" w:rsidRPr="003C299D" w:rsidRDefault="005B1BE1" w:rsidP="005B1BE1">
      <w:pPr>
        <w:pStyle w:val="Doc-text2"/>
        <w:rPr>
          <w:i/>
          <w:iCs/>
        </w:rPr>
      </w:pPr>
      <w:r w:rsidRPr="003C299D">
        <w:rPr>
          <w:i/>
          <w:iCs/>
        </w:rPr>
        <w:t>Proposal 4.</w:t>
      </w:r>
      <w:r w:rsidRPr="003C299D">
        <w:rPr>
          <w:i/>
          <w:iCs/>
        </w:rPr>
        <w:tab/>
        <w:t>When UE is in RRC_INACTIVE, it should be possible to send multiple UL and DL packets as part of the same SDT mechanism and without transitioning to RRC_CONNECTED.</w:t>
      </w:r>
    </w:p>
    <w:p w14:paraId="6700068D" w14:textId="77777777" w:rsidR="005B1BE1" w:rsidRPr="003C299D" w:rsidRDefault="005B1BE1" w:rsidP="005B1BE1">
      <w:pPr>
        <w:pStyle w:val="Doc-text2"/>
        <w:rPr>
          <w:i/>
          <w:iCs/>
        </w:rPr>
      </w:pPr>
      <w:r w:rsidRPr="003C299D">
        <w:rPr>
          <w:i/>
          <w:iCs/>
        </w:rPr>
        <w:t>Proposal 5.</w:t>
      </w:r>
      <w:r w:rsidRPr="003C299D">
        <w:rPr>
          <w:i/>
          <w:iCs/>
        </w:rPr>
        <w:tab/>
        <w:t>When UE is in RRC_INACTIVE using the SDT mechanism, UE can indicate in Msg.3/Msg.A when additional data requires to be exchanged and it would be up to network implementation whether to (a) allow the UE convey it while in RRC_INACTIVE vs (b) trigger the transition into RRC_CONNECTED. This additional data may be because a single data packet is segmented in more than one transmission (when it does not fit in the allocated resources of Msg.3/Msg.A) or few data packets need to only be exchanged.</w:t>
      </w:r>
    </w:p>
    <w:p w14:paraId="070831FB" w14:textId="77777777" w:rsidR="005B1BE1" w:rsidRPr="003C299D" w:rsidRDefault="005B1BE1" w:rsidP="005B1BE1">
      <w:pPr>
        <w:pStyle w:val="Doc-text2"/>
        <w:rPr>
          <w:i/>
          <w:iCs/>
        </w:rPr>
      </w:pPr>
      <w:r w:rsidRPr="003C299D">
        <w:rPr>
          <w:i/>
          <w:iCs/>
        </w:rPr>
        <w:t>Proposal 6.</w:t>
      </w:r>
      <w:r w:rsidRPr="003C299D">
        <w:rPr>
          <w:i/>
          <w:iCs/>
        </w:rPr>
        <w:tab/>
        <w:t>A UE in RRC_INACTIVE using SDT mechanism to exchange multiple sub-sequent UL(/DL) data transmission is characterized by re-using the RLC entities (i.e. no NCC is updated between the sub-sequent SDT PDUs) and by allowing segmentation and retransmissions.</w:t>
      </w:r>
    </w:p>
    <w:p w14:paraId="60722D18" w14:textId="429A8C75" w:rsidR="005B1BE1" w:rsidRPr="003C299D" w:rsidRDefault="005B1BE1" w:rsidP="005B1BE1">
      <w:pPr>
        <w:pStyle w:val="Doc-text2"/>
        <w:rPr>
          <w:i/>
          <w:iCs/>
        </w:rPr>
      </w:pPr>
      <w:r w:rsidRPr="003C299D">
        <w:rPr>
          <w:i/>
          <w:iCs/>
        </w:rPr>
        <w:t xml:space="preserve">From QC </w:t>
      </w:r>
      <w:hyperlink r:id="rId2542" w:history="1">
        <w:r w:rsidR="001111D1">
          <w:rPr>
            <w:rStyle w:val="Hyperlink"/>
            <w:i/>
            <w:iCs/>
          </w:rPr>
          <w:t>R2-2007541</w:t>
        </w:r>
      </w:hyperlink>
    </w:p>
    <w:p w14:paraId="1738D36E" w14:textId="77777777" w:rsidR="005B1BE1" w:rsidRPr="003C299D" w:rsidRDefault="005B1BE1" w:rsidP="005B1BE1">
      <w:pPr>
        <w:pStyle w:val="Doc-text2"/>
        <w:rPr>
          <w:i/>
          <w:iCs/>
        </w:rPr>
      </w:pPr>
      <w:r w:rsidRPr="003C299D">
        <w:rPr>
          <w:i/>
          <w:iCs/>
        </w:rPr>
        <w:t>Proposal 5: UE is allowed to send a small data request message during RACH procedure to request network to configure dedicated PUSCH resource for UE sending small data.</w:t>
      </w:r>
    </w:p>
    <w:p w14:paraId="7A13D10A" w14:textId="77777777" w:rsidR="005B1BE1" w:rsidRPr="003C299D" w:rsidRDefault="005B1BE1" w:rsidP="005B1BE1">
      <w:pPr>
        <w:pStyle w:val="Doc-text2"/>
        <w:rPr>
          <w:i/>
          <w:iCs/>
        </w:rPr>
      </w:pPr>
      <w:r w:rsidRPr="003C299D">
        <w:rPr>
          <w:i/>
          <w:iCs/>
        </w:rPr>
        <w:t>Proposal 6: The small data request message can be RRC message or MAC CE.</w:t>
      </w:r>
    </w:p>
    <w:p w14:paraId="654761AB" w14:textId="77777777" w:rsidR="005B1BE1" w:rsidRPr="003C299D" w:rsidRDefault="005B1BE1" w:rsidP="005B1BE1">
      <w:pPr>
        <w:pStyle w:val="Doc-text2"/>
        <w:rPr>
          <w:i/>
          <w:iCs/>
        </w:rPr>
      </w:pPr>
      <w:r w:rsidRPr="003C299D">
        <w:rPr>
          <w:i/>
          <w:iCs/>
        </w:rPr>
        <w:t>Proposal 7: When UE receives the dedicated preconfigured PUSCH resource configuration during RACH procedure, UE sends the UL small data on this dedicated preconfigured PUSCH resource.</w:t>
      </w:r>
    </w:p>
    <w:p w14:paraId="7E7AD2D4" w14:textId="77777777" w:rsidR="005B1BE1" w:rsidRPr="003C299D" w:rsidRDefault="005B1BE1" w:rsidP="005B1BE1">
      <w:pPr>
        <w:pStyle w:val="Doc-text2"/>
        <w:rPr>
          <w:i/>
          <w:iCs/>
        </w:rPr>
      </w:pPr>
      <w:r w:rsidRPr="003C299D">
        <w:rPr>
          <w:i/>
          <w:iCs/>
        </w:rPr>
        <w:t>Proposal 8: The subsequent data transmission in uplink should be allowed over the preconfigured PUSCH resource without moving UE into RRC_CONNECTED.</w:t>
      </w:r>
    </w:p>
    <w:p w14:paraId="48F71CEE" w14:textId="77777777" w:rsidR="005B1BE1" w:rsidRPr="003C299D" w:rsidRDefault="005B1BE1" w:rsidP="005B1BE1">
      <w:pPr>
        <w:pStyle w:val="Doc-text2"/>
      </w:pPr>
      <w:r w:rsidRPr="003C299D">
        <w:t>=&gt;</w:t>
      </w:r>
      <w:r w:rsidRPr="003C299D">
        <w:tab/>
        <w:t>Noted</w:t>
      </w:r>
    </w:p>
    <w:p w14:paraId="4B1DB180" w14:textId="77777777" w:rsidR="005B1BE1" w:rsidRPr="003C299D" w:rsidRDefault="005B1BE1" w:rsidP="005B1BE1">
      <w:pPr>
        <w:pStyle w:val="Doc-text2"/>
      </w:pPr>
    </w:p>
    <w:p w14:paraId="4D2F4993" w14:textId="09B8C3ED" w:rsidR="005B1BE1" w:rsidRPr="003C299D" w:rsidRDefault="005B1BE1" w:rsidP="005B1BE1">
      <w:pPr>
        <w:pStyle w:val="Doc-text2"/>
        <w:rPr>
          <w:rStyle w:val="Hyperlink"/>
          <w:i/>
          <w:iCs/>
          <w:color w:val="auto"/>
          <w:u w:val="none"/>
        </w:rPr>
      </w:pPr>
      <w:r w:rsidRPr="003C299D">
        <w:rPr>
          <w:i/>
          <w:iCs/>
        </w:rPr>
        <w:lastRenderedPageBreak/>
        <w:t xml:space="preserve">From </w:t>
      </w:r>
      <w:hyperlink r:id="rId2543" w:history="1">
        <w:r w:rsidR="001111D1">
          <w:rPr>
            <w:rStyle w:val="Hyperlink"/>
            <w:i/>
            <w:iCs/>
          </w:rPr>
          <w:t>R2-2007613</w:t>
        </w:r>
      </w:hyperlink>
    </w:p>
    <w:p w14:paraId="2A267095" w14:textId="5F114F1E" w:rsidR="005B1BE1" w:rsidRPr="003C299D" w:rsidRDefault="001111D1" w:rsidP="005B1BE1">
      <w:pPr>
        <w:pStyle w:val="Doc-title"/>
      </w:pPr>
      <w:hyperlink r:id="rId2544" w:history="1">
        <w:r>
          <w:rPr>
            <w:rStyle w:val="Hyperlink"/>
          </w:rPr>
          <w:t>R2-2007613</w:t>
        </w:r>
      </w:hyperlink>
      <w:r w:rsidR="005B1BE1" w:rsidRPr="003C299D">
        <w:tab/>
        <w:t>RACH-based UL small data transmission</w:t>
      </w:r>
      <w:r w:rsidR="005B1BE1" w:rsidRPr="003C299D">
        <w:tab/>
        <w:t>InterDigital</w:t>
      </w:r>
      <w:r w:rsidR="005B1BE1" w:rsidRPr="003C299D">
        <w:tab/>
        <w:t>discussion</w:t>
      </w:r>
      <w:r w:rsidR="005B1BE1" w:rsidRPr="003C299D">
        <w:tab/>
        <w:t>Rel-17</w:t>
      </w:r>
      <w:r w:rsidR="005B1BE1" w:rsidRPr="003C299D">
        <w:tab/>
        <w:t>NR_SmallData_INACTIVE-Core</w:t>
      </w:r>
    </w:p>
    <w:p w14:paraId="1FB9D85A" w14:textId="77777777" w:rsidR="005B1BE1" w:rsidRPr="003C299D" w:rsidRDefault="005B1BE1" w:rsidP="005B1BE1">
      <w:pPr>
        <w:pStyle w:val="Doc-text2"/>
        <w:rPr>
          <w:i/>
          <w:iCs/>
          <w:lang w:val="en-US"/>
        </w:rPr>
      </w:pPr>
      <w:r w:rsidRPr="003C299D">
        <w:rPr>
          <w:i/>
          <w:iCs/>
          <w:lang w:val="en-US"/>
        </w:rPr>
        <w:t xml:space="preserve">Proposal 6: </w:t>
      </w:r>
      <w:r w:rsidRPr="003C299D">
        <w:rPr>
          <w:i/>
          <w:iCs/>
          <w:lang w:val="en-US"/>
        </w:rPr>
        <w:tab/>
        <w:t>UE indicates to the gNB preference to transition into connected mode if the amount of buffered small data is above a configured threshold.</w:t>
      </w:r>
    </w:p>
    <w:p w14:paraId="37ADAE77" w14:textId="77777777" w:rsidR="005B1BE1" w:rsidRPr="003C299D" w:rsidRDefault="005B1BE1" w:rsidP="005B1BE1">
      <w:pPr>
        <w:pStyle w:val="Doc-text2"/>
        <w:rPr>
          <w:i/>
          <w:iCs/>
          <w:lang w:val="en-US"/>
        </w:rPr>
      </w:pPr>
      <w:r w:rsidRPr="003C299D">
        <w:rPr>
          <w:i/>
          <w:iCs/>
          <w:lang w:val="en-US"/>
        </w:rPr>
        <w:t xml:space="preserve">Proposal 7: </w:t>
      </w:r>
      <w:r w:rsidRPr="003C299D">
        <w:rPr>
          <w:i/>
          <w:iCs/>
          <w:lang w:val="en-US"/>
        </w:rPr>
        <w:tab/>
        <w:t>UE indicates to the gNB need for subsequent small data if the amount of buffered small data is above a configured threshold.</w:t>
      </w:r>
    </w:p>
    <w:p w14:paraId="1D0AE6CC" w14:textId="77777777" w:rsidR="005B1BE1" w:rsidRPr="003C299D" w:rsidRDefault="005B1BE1" w:rsidP="005B1BE1">
      <w:pPr>
        <w:pStyle w:val="Doc-text2"/>
        <w:rPr>
          <w:lang w:val="en-US"/>
        </w:rPr>
      </w:pPr>
      <w:r w:rsidRPr="003C299D">
        <w:rPr>
          <w:lang w:val="en-US"/>
        </w:rPr>
        <w:t>=&gt;</w:t>
      </w:r>
      <w:r w:rsidRPr="003C299D">
        <w:rPr>
          <w:lang w:val="en-US"/>
        </w:rPr>
        <w:tab/>
        <w:t xml:space="preserve">Noted </w:t>
      </w:r>
    </w:p>
    <w:p w14:paraId="4644D23D" w14:textId="77777777" w:rsidR="005B1BE1" w:rsidRPr="003C299D" w:rsidRDefault="005B1BE1" w:rsidP="005B1BE1">
      <w:pPr>
        <w:pStyle w:val="Doc-text2"/>
        <w:rPr>
          <w:lang w:val="en-US"/>
        </w:rPr>
      </w:pPr>
    </w:p>
    <w:p w14:paraId="5942357E" w14:textId="77777777" w:rsidR="005B1BE1" w:rsidRPr="003C299D" w:rsidRDefault="005B1BE1" w:rsidP="005B1BE1">
      <w:pPr>
        <w:pStyle w:val="Doc-text2"/>
        <w:rPr>
          <w:b/>
          <w:bCs/>
          <w:i/>
          <w:iCs/>
        </w:rPr>
      </w:pPr>
      <w:r w:rsidRPr="003C299D">
        <w:rPr>
          <w:b/>
          <w:bCs/>
          <w:i/>
          <w:iCs/>
        </w:rPr>
        <w:t xml:space="preserve">Discussion on subsequent data transmission </w:t>
      </w:r>
    </w:p>
    <w:p w14:paraId="5C0AF99D" w14:textId="77777777" w:rsidR="005B1BE1" w:rsidRPr="003C299D" w:rsidRDefault="005B1BE1" w:rsidP="005B1BE1">
      <w:pPr>
        <w:pStyle w:val="Doc-text2"/>
      </w:pPr>
      <w:r w:rsidRPr="003C299D">
        <w:t>-</w:t>
      </w:r>
      <w:r w:rsidRPr="003C299D">
        <w:tab/>
        <w:t xml:space="preserve">Samsung is supportive of allowing DL after UL transmission but if there are more the UE should just move to connected as the scope of WI is just small data.  </w:t>
      </w:r>
    </w:p>
    <w:p w14:paraId="2C16E9E2" w14:textId="77777777" w:rsidR="005B1BE1" w:rsidRPr="003C299D" w:rsidRDefault="005B1BE1" w:rsidP="005B1BE1">
      <w:pPr>
        <w:pStyle w:val="Doc-text2"/>
      </w:pPr>
      <w:r w:rsidRPr="003C299D">
        <w:t>-</w:t>
      </w:r>
      <w:r w:rsidRPr="003C299D">
        <w:tab/>
        <w:t xml:space="preserve">ZTE thinks that it shouldn’t be too much work and the UE can segment and transmit and this should be under network control.  One nice thing is that if we have subsequent transmission we don’t need to super optimize TBs and this way we minimize the RACH partitioning problem.  Ericsson across with ZTE and this is how grant works today and it wouldn’t be too complex.  We should study further if the UE immediately starts a new SDT and some indication to take the UE to connected.  </w:t>
      </w:r>
    </w:p>
    <w:p w14:paraId="06174185" w14:textId="77777777" w:rsidR="005B1BE1" w:rsidRPr="003C299D" w:rsidRDefault="005B1BE1" w:rsidP="005B1BE1">
      <w:pPr>
        <w:pStyle w:val="Doc-text2"/>
      </w:pPr>
      <w:r w:rsidRPr="003C299D">
        <w:t>-</w:t>
      </w:r>
      <w:r w:rsidRPr="003C299D">
        <w:tab/>
        <w:t>Huawei thinks that this is already part of the WI description.</w:t>
      </w:r>
    </w:p>
    <w:p w14:paraId="45394A8E" w14:textId="77777777" w:rsidR="005B1BE1" w:rsidRPr="003C299D" w:rsidRDefault="005B1BE1" w:rsidP="005B1BE1">
      <w:pPr>
        <w:pStyle w:val="Doc-text2"/>
      </w:pPr>
      <w:r w:rsidRPr="003C299D">
        <w:t>-</w:t>
      </w:r>
      <w:r w:rsidRPr="003C299D">
        <w:tab/>
        <w:t>Apple also support the subsequent and we need feedback in the DL.   Qualcomm also supports</w:t>
      </w:r>
    </w:p>
    <w:p w14:paraId="41EE0F1D" w14:textId="77777777" w:rsidR="005B1BE1" w:rsidRPr="003C299D" w:rsidRDefault="005B1BE1" w:rsidP="005B1BE1">
      <w:pPr>
        <w:pStyle w:val="Doc-text2"/>
      </w:pPr>
      <w:r w:rsidRPr="003C299D">
        <w:t>-</w:t>
      </w:r>
      <w:r w:rsidRPr="003C299D">
        <w:tab/>
        <w:t xml:space="preserve">CATT thinks we should characterize what is meant by subsequent.  Intel thinks that this can be linked to the data volume discussion.  ZTE thinks that it is up to the network and it can send resume if doesn’t want subsequent data, but if it keeps scheduling the UE it is subsequent.  </w:t>
      </w:r>
    </w:p>
    <w:p w14:paraId="64C6AA18" w14:textId="77777777" w:rsidR="005B1BE1" w:rsidRPr="003C299D" w:rsidRDefault="005B1BE1" w:rsidP="005B1BE1">
      <w:pPr>
        <w:pStyle w:val="Doc-text2"/>
        <w:rPr>
          <w:i/>
          <w:iCs/>
        </w:rPr>
      </w:pPr>
    </w:p>
    <w:p w14:paraId="34783D66" w14:textId="77777777" w:rsidR="005B1BE1" w:rsidRPr="003C299D" w:rsidRDefault="005B1BE1" w:rsidP="005B1BE1">
      <w:pPr>
        <w:pStyle w:val="Doc-text2"/>
        <w:rPr>
          <w:i/>
          <w:iCs/>
        </w:rPr>
      </w:pPr>
    </w:p>
    <w:p w14:paraId="03D8545D"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1D293340"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xml:space="preserve">1 </w:t>
      </w:r>
      <w:r w:rsidRPr="003C299D">
        <w:tab/>
        <w:t xml:space="preserve">Small data transmission with RRC message is supported as baseline for RA-based and CG based schemes  </w:t>
      </w:r>
    </w:p>
    <w:p w14:paraId="509FF252"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rPr>
          <w:lang w:val="en-US"/>
        </w:rPr>
      </w:pPr>
      <w:r w:rsidRPr="003C299D">
        <w:rPr>
          <w:lang w:val="en-US"/>
        </w:rPr>
        <w:t>2</w:t>
      </w:r>
      <w:r w:rsidRPr="003C299D">
        <w:rPr>
          <w:lang w:val="en-US"/>
        </w:rPr>
        <w:tab/>
        <w:t>RRC-less can be studied for limited use cases (e.g. same serving cell and/or for CG) with lower priority</w:t>
      </w:r>
    </w:p>
    <w:p w14:paraId="232005FD"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rPr>
          <w:lang w:val="en-US"/>
        </w:rPr>
      </w:pPr>
      <w:r w:rsidRPr="003C299D">
        <w:rPr>
          <w:lang w:val="en-US"/>
        </w:rPr>
        <w:t>3</w:t>
      </w:r>
      <w:r w:rsidRPr="003C299D">
        <w:rPr>
          <w:lang w:val="en-US"/>
        </w:rPr>
        <w:tab/>
        <w:t xml:space="preserve">Context fetch and data forwarding with anchor re-location and without anchor re-location will be considered.   FFS if there are problems with the scenario “without anchor relocation”. </w:t>
      </w:r>
    </w:p>
    <w:p w14:paraId="1E92785B"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4</w:t>
      </w:r>
      <w:r w:rsidRPr="003C299D">
        <w:tab/>
        <w:t>From RAN2 perspective, stored “configuration” in the UE Context is used for the RLC bearer configuration for any SDT mechanism (RACH and CG).</w:t>
      </w:r>
    </w:p>
    <w:p w14:paraId="741FEC6F"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5</w:t>
      </w:r>
      <w:r w:rsidRPr="003C299D">
        <w:tab/>
        <w:t>The 2-step RACH or 4-step RACH should be applied to RACH based uplink small data transmission in RRC_INACTIVE</w:t>
      </w:r>
    </w:p>
    <w:p w14:paraId="07BE5311"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6</w:t>
      </w:r>
      <w:r w:rsidRPr="003C299D">
        <w:tab/>
        <w:t>The uplink small data can be sent in MSGA of 2-step RACH or msg3 of 4-step RACH.</w:t>
      </w:r>
    </w:p>
    <w:p w14:paraId="2B8566A7"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7</w:t>
      </w:r>
      <w:r w:rsidRPr="003C299D">
        <w:tab/>
        <w:t>Small data transmission is configured by the network on a per DRB basis</w:t>
      </w:r>
    </w:p>
    <w:p w14:paraId="37BFE657"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8</w:t>
      </w:r>
      <w:r w:rsidRPr="003C299D">
        <w:tab/>
        <w:t xml:space="preserve">Data volume threshold is used for the UE to decide whether to do SDT or not.   FFS how we calculate data volume.  </w:t>
      </w:r>
    </w:p>
    <w:p w14:paraId="57F470FE"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ab/>
        <w:t>FFS if an “additional SDT specific” RSRP threshold is further used to determine whether the UE should do SDT</w:t>
      </w:r>
    </w:p>
    <w:p w14:paraId="579FB4DC"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9</w:t>
      </w:r>
      <w:r w:rsidRPr="003C299D">
        <w:tab/>
        <w:t xml:space="preserve">UL/DL transmission following UL SDT without transitioning to RRC_CONNECTED is supported </w:t>
      </w:r>
    </w:p>
    <w:p w14:paraId="24EA4E0A"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10</w:t>
      </w:r>
      <w:r w:rsidRPr="003C299D">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14:paraId="4BC0A19C" w14:textId="77777777" w:rsidR="005B1BE1" w:rsidRPr="003C299D" w:rsidRDefault="005B1BE1" w:rsidP="005B1BE1">
      <w:pPr>
        <w:pStyle w:val="Doc-text2"/>
        <w:rPr>
          <w:i/>
          <w:iCs/>
        </w:rPr>
      </w:pPr>
    </w:p>
    <w:p w14:paraId="3804BE8E" w14:textId="77777777" w:rsidR="005B1BE1" w:rsidRPr="003C299D" w:rsidRDefault="005B1BE1" w:rsidP="005B1BE1">
      <w:pPr>
        <w:pStyle w:val="Doc-text2"/>
        <w:rPr>
          <w:i/>
          <w:iCs/>
        </w:rPr>
      </w:pPr>
    </w:p>
    <w:p w14:paraId="290F221B" w14:textId="77777777" w:rsidR="005B1BE1" w:rsidRPr="003C299D" w:rsidRDefault="005B1BE1" w:rsidP="005B1BE1">
      <w:pPr>
        <w:pStyle w:val="Doc-text2"/>
        <w:ind w:left="363"/>
        <w:rPr>
          <w:b/>
          <w:bCs/>
          <w:i/>
          <w:iCs/>
        </w:rPr>
      </w:pPr>
      <w:r w:rsidRPr="003C299D">
        <w:rPr>
          <w:b/>
          <w:bCs/>
          <w:i/>
          <w:iCs/>
        </w:rPr>
        <w:t>Payload sizes and RACH config</w:t>
      </w:r>
    </w:p>
    <w:p w14:paraId="449C3B74" w14:textId="77777777" w:rsidR="005B1BE1" w:rsidRPr="003C299D" w:rsidRDefault="005B1BE1" w:rsidP="005B1BE1">
      <w:pPr>
        <w:pStyle w:val="Doc-text2"/>
        <w:ind w:left="363"/>
      </w:pPr>
    </w:p>
    <w:p w14:paraId="38A19C38" w14:textId="77777777" w:rsidR="005B1BE1" w:rsidRPr="003C299D" w:rsidRDefault="005B1BE1" w:rsidP="005B1BE1">
      <w:pPr>
        <w:pStyle w:val="Doc-title"/>
      </w:pPr>
      <w:r w:rsidRPr="003C299D">
        <w:t>Not treated</w:t>
      </w:r>
    </w:p>
    <w:p w14:paraId="2AF2EA56" w14:textId="0BDF47F6" w:rsidR="005B1BE1" w:rsidRPr="003C299D" w:rsidRDefault="001111D1" w:rsidP="005B1BE1">
      <w:pPr>
        <w:pStyle w:val="Doc-title"/>
      </w:pPr>
      <w:hyperlink r:id="rId2545" w:history="1">
        <w:r>
          <w:rPr>
            <w:rStyle w:val="Hyperlink"/>
          </w:rPr>
          <w:t>R2-2006773</w:t>
        </w:r>
      </w:hyperlink>
      <w:r w:rsidR="005B1BE1" w:rsidRPr="003C299D">
        <w:tab/>
        <w:t>Random Access based Small Data Transmission - Details</w:t>
      </w:r>
      <w:r w:rsidR="005B1BE1" w:rsidRPr="003C299D">
        <w:tab/>
        <w:t>Samsung Electronics Co., Ltd</w:t>
      </w:r>
      <w:r w:rsidR="005B1BE1" w:rsidRPr="003C299D">
        <w:tab/>
        <w:t>discussion</w:t>
      </w:r>
      <w:r w:rsidR="005B1BE1" w:rsidRPr="003C299D">
        <w:tab/>
        <w:t>Rel-17</w:t>
      </w:r>
      <w:r w:rsidR="005B1BE1" w:rsidRPr="003C299D">
        <w:tab/>
        <w:t>NR_SmallData_INACTIVE-Core</w:t>
      </w:r>
    </w:p>
    <w:p w14:paraId="44149E7D" w14:textId="77777777" w:rsidR="005B1BE1" w:rsidRPr="003C299D" w:rsidRDefault="005B1BE1" w:rsidP="005B1BE1">
      <w:pPr>
        <w:pStyle w:val="Doc-text2"/>
        <w:rPr>
          <w:b/>
          <w:bCs/>
          <w:i/>
          <w:iCs/>
        </w:rPr>
      </w:pPr>
      <w:r w:rsidRPr="003C299D">
        <w:rPr>
          <w:b/>
          <w:bCs/>
          <w:i/>
          <w:iCs/>
        </w:rPr>
        <w:t xml:space="preserve">PRACH configuration </w:t>
      </w:r>
    </w:p>
    <w:p w14:paraId="6610F28E" w14:textId="77777777" w:rsidR="005B1BE1" w:rsidRPr="003C299D" w:rsidRDefault="005B1BE1" w:rsidP="005B1BE1">
      <w:pPr>
        <w:pStyle w:val="Doc-text2"/>
        <w:rPr>
          <w:i/>
          <w:iCs/>
        </w:rPr>
      </w:pPr>
      <w:r w:rsidRPr="003C299D">
        <w:rPr>
          <w:i/>
          <w:iCs/>
        </w:rPr>
        <w:t>Proposal 8: PRACH occasions and/or preambles used for 4 step RA initiated for small data transmission are different than those used for RA initiated for other purposes</w:t>
      </w:r>
    </w:p>
    <w:p w14:paraId="333626ED" w14:textId="77777777" w:rsidR="005B1BE1" w:rsidRPr="003C299D" w:rsidRDefault="005B1BE1" w:rsidP="005B1BE1">
      <w:pPr>
        <w:pStyle w:val="Doc-text2"/>
        <w:rPr>
          <w:b/>
          <w:bCs/>
          <w:i/>
          <w:iCs/>
        </w:rPr>
      </w:pPr>
      <w:r w:rsidRPr="003C299D">
        <w:rPr>
          <w:b/>
          <w:bCs/>
          <w:i/>
          <w:iCs/>
        </w:rPr>
        <w:t>Payload sizes</w:t>
      </w:r>
    </w:p>
    <w:p w14:paraId="3F8016CF" w14:textId="77777777" w:rsidR="005B1BE1" w:rsidRPr="003C299D" w:rsidRDefault="005B1BE1" w:rsidP="005B1BE1">
      <w:pPr>
        <w:pStyle w:val="Doc-text2"/>
        <w:rPr>
          <w:i/>
          <w:iCs/>
        </w:rPr>
      </w:pPr>
      <w:r w:rsidRPr="003C299D">
        <w:rPr>
          <w:i/>
          <w:iCs/>
        </w:rPr>
        <w:t>Proposal 6: Discuss and agree on one of the following for supporting flexible payload sizes for 4 step RA based small data transmission:</w:t>
      </w:r>
    </w:p>
    <w:p w14:paraId="2FF7CC55" w14:textId="77777777" w:rsidR="005B1BE1" w:rsidRPr="003C299D" w:rsidRDefault="005B1BE1" w:rsidP="005B1BE1">
      <w:pPr>
        <w:pStyle w:val="Doc-text2"/>
        <w:rPr>
          <w:i/>
          <w:iCs/>
        </w:rPr>
      </w:pPr>
      <w:r w:rsidRPr="003C299D">
        <w:rPr>
          <w:i/>
          <w:iCs/>
        </w:rPr>
        <w:t>-</w:t>
      </w:r>
      <w:r w:rsidRPr="003C299D">
        <w:rPr>
          <w:i/>
          <w:iCs/>
        </w:rPr>
        <w:tab/>
        <w:t>Option 1: gNB configures multiple transport block sizes sdt-TBS-group1 to sdt-TBS-groupN; sdt-Threshold-group1 to sdt-Threshold-groupN, preambles for group 1 to N. FFS maximum value of N. These parameters are seperately configured for SUL and NUL.</w:t>
      </w:r>
    </w:p>
    <w:p w14:paraId="50669725" w14:textId="77777777" w:rsidR="005B1BE1" w:rsidRPr="003C299D" w:rsidRDefault="005B1BE1" w:rsidP="005B1BE1">
      <w:pPr>
        <w:pStyle w:val="Doc-text2"/>
        <w:rPr>
          <w:i/>
          <w:iCs/>
        </w:rPr>
      </w:pPr>
      <w:r w:rsidRPr="003C299D">
        <w:rPr>
          <w:i/>
          <w:iCs/>
        </w:rPr>
        <w:lastRenderedPageBreak/>
        <w:t>-</w:t>
      </w:r>
      <w:r w:rsidRPr="003C299D">
        <w:rPr>
          <w:i/>
          <w:iCs/>
        </w:rPr>
        <w:tab/>
        <w:t>Option 2: gNB configures the parameters sdt-TBS-group1 to sdt-TBS-groupN; messagePowerOffsetGroup1 to messagePowerOffsetGroupN, preambles for group 1 to N. FFS maximum value of N. These parameters are seperately configured for SUL and NUL.</w:t>
      </w:r>
    </w:p>
    <w:p w14:paraId="0AC13E1C" w14:textId="77777777" w:rsidR="005B1BE1" w:rsidRPr="003C299D" w:rsidRDefault="005B1BE1" w:rsidP="005B1BE1">
      <w:pPr>
        <w:pStyle w:val="Doc-text2"/>
        <w:rPr>
          <w:i/>
          <w:iCs/>
        </w:rPr>
      </w:pPr>
      <w:r w:rsidRPr="003C299D">
        <w:rPr>
          <w:i/>
          <w:iCs/>
        </w:rPr>
        <w:t>Proposal 7: Discuss and agree on one of the following for supporting flexible payload sizes for 2 step RA based small data transmission:</w:t>
      </w:r>
    </w:p>
    <w:p w14:paraId="32787F94" w14:textId="77777777" w:rsidR="005B1BE1" w:rsidRPr="003C299D" w:rsidRDefault="005B1BE1" w:rsidP="005B1BE1">
      <w:pPr>
        <w:pStyle w:val="Doc-text2"/>
        <w:rPr>
          <w:i/>
          <w:iCs/>
        </w:rPr>
      </w:pPr>
      <w:r w:rsidRPr="003C299D">
        <w:rPr>
          <w:i/>
          <w:iCs/>
        </w:rPr>
        <w:t>-</w:t>
      </w:r>
      <w:r w:rsidRPr="003C299D">
        <w:rPr>
          <w:i/>
          <w:iCs/>
        </w:rPr>
        <w:tab/>
        <w:t>Option 1: gNB configures the parameters MsgA-PUSCH-Config-SDT-group1 to MsgA-PUSCH-Config-SDT-groupN; sdt-Threshold- MsgA-group1 to sdt-Threshold- MsgA-groupN, preambles for group 1 to N. FFS maximum value of N. These parameters are separately configured for SUL and NUL</w:t>
      </w:r>
    </w:p>
    <w:p w14:paraId="53C32E93" w14:textId="77777777" w:rsidR="005B1BE1" w:rsidRPr="003C299D" w:rsidRDefault="005B1BE1" w:rsidP="005B1BE1">
      <w:pPr>
        <w:pStyle w:val="Doc-text2"/>
        <w:rPr>
          <w:i/>
          <w:iCs/>
        </w:rPr>
      </w:pPr>
      <w:r w:rsidRPr="003C299D">
        <w:rPr>
          <w:i/>
          <w:iCs/>
        </w:rPr>
        <w:t>-</w:t>
      </w:r>
      <w:r w:rsidRPr="003C299D">
        <w:rPr>
          <w:i/>
          <w:iCs/>
        </w:rPr>
        <w:tab/>
        <w:t>Option 2: gNB configures the parameters MsgA-PUSCH-Config-SDT-group1 to MsgA-PUSCH-Config-SDT-groupN; msgA-messagePowerOffset-group1 to msgA-messagePowerOffset-groupN, preambles for group 1 to N. These parameters are separately configured for SUL and NUL</w:t>
      </w:r>
    </w:p>
    <w:p w14:paraId="01DEA721" w14:textId="77777777" w:rsidR="005B1BE1" w:rsidRPr="003C299D" w:rsidRDefault="005B1BE1" w:rsidP="005B1BE1">
      <w:pPr>
        <w:pStyle w:val="Doc-text2"/>
        <w:rPr>
          <w:i/>
          <w:iCs/>
        </w:rPr>
      </w:pPr>
    </w:p>
    <w:p w14:paraId="55BE5BC7" w14:textId="0E00FB4B" w:rsidR="005B1BE1" w:rsidRPr="003C299D" w:rsidRDefault="005B1BE1" w:rsidP="005B1BE1">
      <w:pPr>
        <w:pStyle w:val="Doc-text2"/>
        <w:rPr>
          <w:i/>
          <w:iCs/>
        </w:rPr>
      </w:pPr>
      <w:r w:rsidRPr="003C299D">
        <w:rPr>
          <w:i/>
          <w:iCs/>
        </w:rPr>
        <w:t xml:space="preserve">From </w:t>
      </w:r>
      <w:hyperlink r:id="rId2546" w:history="1">
        <w:r w:rsidR="001111D1">
          <w:rPr>
            <w:rStyle w:val="Hyperlink"/>
            <w:i/>
            <w:iCs/>
          </w:rPr>
          <w:t>R2-2006713</w:t>
        </w:r>
      </w:hyperlink>
    </w:p>
    <w:p w14:paraId="02D3C361" w14:textId="77777777" w:rsidR="005B1BE1" w:rsidRPr="003C299D" w:rsidRDefault="005B1BE1" w:rsidP="005B1BE1">
      <w:pPr>
        <w:pStyle w:val="Doc-text2"/>
        <w:rPr>
          <w:i/>
          <w:iCs/>
        </w:rPr>
      </w:pPr>
      <w:r w:rsidRPr="003C299D">
        <w:rPr>
          <w:i/>
          <w:iCs/>
        </w:rPr>
        <w:t>Proposal 8.</w:t>
      </w:r>
      <w:r w:rsidRPr="003C299D">
        <w:rPr>
          <w:i/>
          <w:iCs/>
        </w:rPr>
        <w:tab/>
        <w:t xml:space="preserve">For SDT-RACH mechanism (including both 4-step RACH and 2-step RACH), RAN2 requests RAN1 input on which/how multiple TBS(s) and MCS(s) are allowed and indicated to/by the UE/gNB (considering for example the options described in this contribution). </w:t>
      </w:r>
    </w:p>
    <w:p w14:paraId="10FB21CE" w14:textId="77777777" w:rsidR="005B1BE1" w:rsidRPr="003C299D" w:rsidRDefault="005B1BE1" w:rsidP="005B1BE1">
      <w:pPr>
        <w:pStyle w:val="Doc-text2"/>
        <w:rPr>
          <w:i/>
          <w:iCs/>
        </w:rPr>
      </w:pPr>
      <w:r w:rsidRPr="003C299D">
        <w:rPr>
          <w:i/>
          <w:iCs/>
        </w:rPr>
        <w:t>Proposal 9.</w:t>
      </w:r>
      <w:r w:rsidRPr="003C299D">
        <w:rPr>
          <w:i/>
          <w:iCs/>
        </w:rPr>
        <w:tab/>
        <w:t>RAN2 should also discuss whether RACH could provide more than one RACH configuration/resources to better adjust for the different NR use cases (instead of a single one as it is done for LTE EDT). Inform RAN1 on RAN2’s preference and/or corresponding question for their input.</w:t>
      </w:r>
    </w:p>
    <w:p w14:paraId="0D4C8CD8" w14:textId="77777777" w:rsidR="005B1BE1" w:rsidRPr="003C299D" w:rsidRDefault="005B1BE1" w:rsidP="005B1BE1">
      <w:pPr>
        <w:pStyle w:val="Doc-text2"/>
        <w:rPr>
          <w:i/>
          <w:iCs/>
        </w:rPr>
      </w:pPr>
    </w:p>
    <w:p w14:paraId="4CC3FD01" w14:textId="77777777" w:rsidR="005B1BE1" w:rsidRPr="003C299D" w:rsidRDefault="005B1BE1" w:rsidP="005B1BE1">
      <w:pPr>
        <w:pStyle w:val="Doc-text2"/>
        <w:ind w:left="363"/>
      </w:pPr>
      <w:r w:rsidRPr="003C299D">
        <w:t xml:space="preserve">Not treated </w:t>
      </w:r>
    </w:p>
    <w:p w14:paraId="15CDF498" w14:textId="77777777" w:rsidR="005B1BE1" w:rsidRPr="003C299D" w:rsidRDefault="005B1BE1" w:rsidP="005B1BE1">
      <w:pPr>
        <w:pStyle w:val="Doc-text2"/>
        <w:ind w:left="363"/>
        <w:rPr>
          <w:b/>
          <w:bCs/>
          <w:i/>
          <w:iCs/>
        </w:rPr>
      </w:pPr>
      <w:r w:rsidRPr="003C299D">
        <w:rPr>
          <w:b/>
          <w:bCs/>
          <w:i/>
          <w:iCs/>
        </w:rPr>
        <w:t>Security</w:t>
      </w:r>
    </w:p>
    <w:p w14:paraId="192D2DE8" w14:textId="622E2957" w:rsidR="005B1BE1" w:rsidRPr="003C299D" w:rsidRDefault="001111D1" w:rsidP="005B1BE1">
      <w:pPr>
        <w:pStyle w:val="Doc-title"/>
      </w:pPr>
      <w:hyperlink r:id="rId2547" w:history="1">
        <w:r>
          <w:rPr>
            <w:rStyle w:val="Hyperlink"/>
          </w:rPr>
          <w:t>R2-2006773</w:t>
        </w:r>
      </w:hyperlink>
      <w:r w:rsidR="005B1BE1" w:rsidRPr="003C299D">
        <w:tab/>
        <w:t>Random Access based Small Data Transmission - Details</w:t>
      </w:r>
      <w:r w:rsidR="005B1BE1" w:rsidRPr="003C299D">
        <w:tab/>
        <w:t>Samsung Electronics Co., Ltd</w:t>
      </w:r>
      <w:r w:rsidR="005B1BE1" w:rsidRPr="003C299D">
        <w:tab/>
        <w:t>discussion</w:t>
      </w:r>
      <w:r w:rsidR="005B1BE1" w:rsidRPr="003C299D">
        <w:tab/>
        <w:t>Rel-17</w:t>
      </w:r>
      <w:r w:rsidR="005B1BE1" w:rsidRPr="003C299D">
        <w:tab/>
        <w:t>NR_SmallData_INACTIVE-Core</w:t>
      </w:r>
    </w:p>
    <w:p w14:paraId="7546EA14" w14:textId="77777777" w:rsidR="005B1BE1" w:rsidRPr="003C299D" w:rsidRDefault="005B1BE1" w:rsidP="005B1BE1">
      <w:pPr>
        <w:pStyle w:val="Doc-text2"/>
        <w:rPr>
          <w:i/>
          <w:iCs/>
        </w:rPr>
      </w:pPr>
      <w:r w:rsidRPr="003C299D">
        <w:rPr>
          <w:i/>
          <w:iCs/>
        </w:rPr>
        <w:t>Proposal 1: ResumeMAC-I for small data transmission is generated in same manner in case of connection resume procedure.</w:t>
      </w:r>
    </w:p>
    <w:p w14:paraId="3C8F0870" w14:textId="77777777" w:rsidR="005B1BE1" w:rsidRPr="003C299D" w:rsidRDefault="005B1BE1" w:rsidP="005B1BE1">
      <w:pPr>
        <w:pStyle w:val="Doc-text2"/>
        <w:rPr>
          <w:i/>
          <w:iCs/>
        </w:rPr>
      </w:pPr>
      <w:r w:rsidRPr="003C299D">
        <w:rPr>
          <w:i/>
          <w:iCs/>
        </w:rPr>
        <w:t>Proposal 2: The uplink data in RRC_INACTIVE is transmitted on DTCH after ciphering and integrity protection. Integrity protection is applied only for DRBs configured with UP integrity protection.</w:t>
      </w:r>
    </w:p>
    <w:p w14:paraId="56437E3D" w14:textId="77777777" w:rsidR="005B1BE1" w:rsidRPr="003C299D" w:rsidRDefault="005B1BE1" w:rsidP="005B1BE1">
      <w:pPr>
        <w:pStyle w:val="Doc-text2"/>
        <w:rPr>
          <w:i/>
          <w:iCs/>
        </w:rPr>
      </w:pPr>
      <w:r w:rsidRPr="003C299D">
        <w:rPr>
          <w:i/>
          <w:iCs/>
        </w:rPr>
        <w:t>Proposal 3: UE derives the KgNB key based on the current KgNB key or the NH, using the stored nextHopChainingCount value. the KUPint key and the KUPenc key for protection of uplink data are derived from new KgNB key</w:t>
      </w:r>
    </w:p>
    <w:p w14:paraId="764EC3EC" w14:textId="77777777" w:rsidR="005B1BE1" w:rsidRPr="003C299D" w:rsidRDefault="005B1BE1" w:rsidP="005B1BE1">
      <w:pPr>
        <w:pStyle w:val="Doc-text2"/>
        <w:rPr>
          <w:i/>
          <w:iCs/>
        </w:rPr>
      </w:pPr>
      <w:r w:rsidRPr="003C299D">
        <w:rPr>
          <w:i/>
          <w:iCs/>
        </w:rPr>
        <w:t xml:space="preserve">Proposal 4: Upon initiation of small data transmission in RRC_INACTIVE, RRC re-establishes PDCP entities of DRB(s) and resumes DRB(s) in addition to re-establishment of PDCH entity and resumption of SRB 1. Discuss further whether to resume all DRBs or not.  </w:t>
      </w:r>
    </w:p>
    <w:p w14:paraId="46BF25CD" w14:textId="77777777" w:rsidR="005B1BE1" w:rsidRPr="003C299D" w:rsidRDefault="005B1BE1" w:rsidP="005B1BE1">
      <w:pPr>
        <w:pStyle w:val="Doc-text2"/>
        <w:rPr>
          <w:i/>
          <w:iCs/>
        </w:rPr>
      </w:pPr>
    </w:p>
    <w:p w14:paraId="2E1A070F" w14:textId="77777777" w:rsidR="005B1BE1" w:rsidRPr="003C299D" w:rsidRDefault="005B1BE1" w:rsidP="005B1BE1">
      <w:pPr>
        <w:pStyle w:val="Doc-text2"/>
        <w:ind w:left="363"/>
      </w:pPr>
      <w:r w:rsidRPr="003C299D">
        <w:t>BWP</w:t>
      </w:r>
    </w:p>
    <w:p w14:paraId="378D9F45" w14:textId="43265C48" w:rsidR="005B1BE1" w:rsidRPr="003C299D" w:rsidRDefault="001111D1" w:rsidP="005B1BE1">
      <w:pPr>
        <w:pStyle w:val="Doc-text2"/>
        <w:ind w:left="0" w:firstLine="0"/>
      </w:pPr>
      <w:hyperlink r:id="rId2548" w:history="1">
        <w:r>
          <w:rPr>
            <w:rStyle w:val="Hyperlink"/>
          </w:rPr>
          <w:t>R2-2006582</w:t>
        </w:r>
      </w:hyperlink>
      <w:r w:rsidR="005B1BE1" w:rsidRPr="003C299D">
        <w:tab/>
        <w:t>Common aspects between RACH and CG-based scheme</w:t>
      </w:r>
      <w:r w:rsidR="005B1BE1" w:rsidRPr="003C299D">
        <w:tab/>
        <w:t>Huawei, HiSilicon</w:t>
      </w:r>
      <w:r w:rsidR="005B1BE1" w:rsidRPr="003C299D">
        <w:tab/>
        <w:t>discussion</w:t>
      </w:r>
      <w:r w:rsidR="005B1BE1" w:rsidRPr="003C299D">
        <w:tab/>
        <w:t>Rel-17</w:t>
      </w:r>
      <w:r w:rsidR="005B1BE1" w:rsidRPr="003C299D">
        <w:tab/>
        <w:t xml:space="preserve">NR_SmallData_INACTIVE-Core </w:t>
      </w:r>
    </w:p>
    <w:p w14:paraId="4F23E538" w14:textId="77777777" w:rsidR="005B1BE1" w:rsidRPr="003C299D" w:rsidRDefault="005B1BE1" w:rsidP="005B1BE1">
      <w:pPr>
        <w:pStyle w:val="Doc-text2"/>
        <w:rPr>
          <w:i/>
          <w:iCs/>
        </w:rPr>
      </w:pPr>
      <w:r w:rsidRPr="003C299D">
        <w:rPr>
          <w:i/>
          <w:iCs/>
        </w:rPr>
        <w:t>Proposal 16: Only initial BWP is used for small data transmission over RRC_INACTIVE.</w:t>
      </w:r>
    </w:p>
    <w:p w14:paraId="2F1D764D" w14:textId="77777777" w:rsidR="005B1BE1" w:rsidRPr="003C299D" w:rsidRDefault="005B1BE1" w:rsidP="005B1BE1">
      <w:pPr>
        <w:pStyle w:val="Doc-text2"/>
        <w:rPr>
          <w:i/>
          <w:iCs/>
        </w:rPr>
      </w:pPr>
    </w:p>
    <w:p w14:paraId="18504376" w14:textId="77777777" w:rsidR="005B1BE1" w:rsidRPr="003C299D" w:rsidRDefault="005B1BE1" w:rsidP="005B1BE1">
      <w:pPr>
        <w:pStyle w:val="Doc-text2"/>
        <w:ind w:left="363"/>
        <w:rPr>
          <w:b/>
          <w:bCs/>
          <w:i/>
          <w:iCs/>
          <w:lang w:val="en-US"/>
        </w:rPr>
      </w:pPr>
      <w:r w:rsidRPr="003C299D">
        <w:rPr>
          <w:i/>
          <w:iCs/>
          <w:lang w:val="en-US"/>
        </w:rPr>
        <w:tab/>
      </w:r>
      <w:r w:rsidRPr="003C299D">
        <w:rPr>
          <w:i/>
          <w:iCs/>
          <w:lang w:val="en-US"/>
        </w:rPr>
        <w:tab/>
      </w:r>
      <w:r w:rsidRPr="003C299D">
        <w:rPr>
          <w:b/>
          <w:bCs/>
          <w:i/>
          <w:iCs/>
          <w:lang w:val="en-US"/>
        </w:rPr>
        <w:t>Failure handling</w:t>
      </w:r>
    </w:p>
    <w:p w14:paraId="5A38D763" w14:textId="77777777" w:rsidR="005B1BE1" w:rsidRPr="003C299D" w:rsidRDefault="005B1BE1" w:rsidP="005B1BE1">
      <w:pPr>
        <w:pStyle w:val="Doc-text2"/>
        <w:ind w:left="1446"/>
        <w:rPr>
          <w:i/>
          <w:iCs/>
          <w:lang w:val="en-US"/>
        </w:rPr>
      </w:pPr>
      <w:r w:rsidRPr="003C299D">
        <w:rPr>
          <w:i/>
          <w:iCs/>
          <w:lang w:val="en-US"/>
        </w:rPr>
        <w:t>Proposal 19: The value of T319 needs to be extended.</w:t>
      </w:r>
    </w:p>
    <w:p w14:paraId="51ABE2C8" w14:textId="77777777" w:rsidR="005B1BE1" w:rsidRPr="003C299D" w:rsidRDefault="005B1BE1" w:rsidP="005B1BE1">
      <w:pPr>
        <w:pStyle w:val="Doc-text2"/>
        <w:ind w:left="1446"/>
        <w:rPr>
          <w:i/>
          <w:iCs/>
          <w:lang w:val="en-US"/>
        </w:rPr>
      </w:pPr>
      <w:r w:rsidRPr="003C299D">
        <w:rPr>
          <w:i/>
          <w:iCs/>
          <w:lang w:val="en-US"/>
        </w:rPr>
        <w:t>Proposal 20: Lossless data transmission should be addressed when cell reselection occurs during small data transmission or when RRC setup is received after uplink small data transmission.</w:t>
      </w:r>
    </w:p>
    <w:p w14:paraId="4A27E920" w14:textId="77777777" w:rsidR="005B1BE1" w:rsidRPr="003C299D" w:rsidRDefault="005B1BE1" w:rsidP="005B1BE1">
      <w:pPr>
        <w:pStyle w:val="Doc-text2"/>
        <w:ind w:left="1446"/>
        <w:rPr>
          <w:i/>
          <w:iCs/>
          <w:lang w:val="en-US"/>
        </w:rPr>
      </w:pPr>
      <w:r w:rsidRPr="003C299D">
        <w:rPr>
          <w:i/>
          <w:iCs/>
          <w:lang w:val="en-US"/>
        </w:rPr>
        <w:t xml:space="preserve">ZTE 7449 </w:t>
      </w:r>
    </w:p>
    <w:p w14:paraId="78273BA0" w14:textId="77777777" w:rsidR="005B1BE1" w:rsidRPr="003C299D" w:rsidRDefault="005B1BE1" w:rsidP="005B1BE1">
      <w:pPr>
        <w:pStyle w:val="Doc-text2"/>
        <w:ind w:left="1446"/>
        <w:rPr>
          <w:i/>
          <w:iCs/>
          <w:lang w:val="en-US"/>
        </w:rPr>
      </w:pPr>
      <w:r w:rsidRPr="003C299D">
        <w:rPr>
          <w:i/>
          <w:iCs/>
          <w:lang w:val="en-US"/>
        </w:rPr>
        <w:t>Proposal 10: RAN2 to discuss and agree whether mechanisms for lossless data transfer for IDT should be specified.</w:t>
      </w:r>
    </w:p>
    <w:p w14:paraId="14276283" w14:textId="77777777" w:rsidR="005B1BE1" w:rsidRPr="003C299D" w:rsidRDefault="005B1BE1" w:rsidP="005B1BE1">
      <w:pPr>
        <w:pStyle w:val="Doc-text2"/>
        <w:ind w:left="1446"/>
        <w:rPr>
          <w:i/>
          <w:iCs/>
          <w:lang w:val="en-US"/>
        </w:rPr>
      </w:pPr>
      <w:r w:rsidRPr="003C299D">
        <w:rPr>
          <w:i/>
          <w:iCs/>
          <w:lang w:val="en-US"/>
        </w:rPr>
        <w:t xml:space="preserve">Proposal 11: To enable lossless data transfer during IDT, if cell re-selection occurs, the UE should remain in INACTIVE state. </w:t>
      </w:r>
    </w:p>
    <w:p w14:paraId="45FAF8F5" w14:textId="77777777" w:rsidR="005B1BE1" w:rsidRPr="003C299D" w:rsidRDefault="005B1BE1" w:rsidP="005B1BE1">
      <w:pPr>
        <w:pStyle w:val="Doc-text2"/>
        <w:ind w:left="1446"/>
        <w:rPr>
          <w:i/>
          <w:iCs/>
          <w:lang w:val="en-US"/>
        </w:rPr>
      </w:pPr>
      <w:r w:rsidRPr="003C299D">
        <w:rPr>
          <w:i/>
          <w:iCs/>
          <w:lang w:val="en-US"/>
        </w:rPr>
        <w:t>Proposal 12: In case of cell re-selection during IDT, to enable the lossless data transmission, the following procedure can be considered as baseline for user plane recovery.</w:t>
      </w:r>
    </w:p>
    <w:p w14:paraId="482D9FC7" w14:textId="77777777" w:rsidR="005B1BE1" w:rsidRPr="003C299D" w:rsidRDefault="005B1BE1" w:rsidP="005B1BE1">
      <w:pPr>
        <w:pStyle w:val="Doc-text2"/>
        <w:ind w:left="1446"/>
        <w:rPr>
          <w:i/>
          <w:iCs/>
          <w:lang w:val="en-US"/>
        </w:rPr>
      </w:pPr>
      <w:r w:rsidRPr="003C299D">
        <w:rPr>
          <w:i/>
          <w:iCs/>
          <w:lang w:val="en-US"/>
        </w:rPr>
        <w:t>-</w:t>
      </w:r>
      <w:r w:rsidRPr="003C299D">
        <w:rPr>
          <w:i/>
          <w:iCs/>
          <w:lang w:val="en-US"/>
        </w:rPr>
        <w:tab/>
        <w:t>UE suspends the DRB and remains in INACTIVE</w:t>
      </w:r>
    </w:p>
    <w:p w14:paraId="195767CB" w14:textId="77777777" w:rsidR="005B1BE1" w:rsidRPr="003C299D" w:rsidRDefault="005B1BE1" w:rsidP="005B1BE1">
      <w:pPr>
        <w:pStyle w:val="Doc-text2"/>
        <w:ind w:left="1446"/>
        <w:rPr>
          <w:i/>
          <w:iCs/>
          <w:lang w:val="en-US"/>
        </w:rPr>
      </w:pPr>
      <w:r w:rsidRPr="003C299D">
        <w:rPr>
          <w:i/>
          <w:iCs/>
          <w:lang w:val="en-US"/>
        </w:rPr>
        <w:t>-</w:t>
      </w:r>
      <w:r w:rsidRPr="003C299D">
        <w:rPr>
          <w:i/>
          <w:iCs/>
          <w:lang w:val="en-US"/>
        </w:rPr>
        <w:tab/>
        <w:t>UE performs cell re-selection</w:t>
      </w:r>
    </w:p>
    <w:p w14:paraId="493589B2" w14:textId="77777777" w:rsidR="005B1BE1" w:rsidRPr="003C299D" w:rsidRDefault="005B1BE1" w:rsidP="005B1BE1">
      <w:pPr>
        <w:pStyle w:val="Doc-text2"/>
        <w:ind w:left="1446"/>
        <w:rPr>
          <w:i/>
          <w:iCs/>
          <w:lang w:val="en-US"/>
        </w:rPr>
      </w:pPr>
      <w:r w:rsidRPr="003C299D">
        <w:rPr>
          <w:i/>
          <w:iCs/>
          <w:lang w:val="en-US"/>
        </w:rPr>
        <w:t>-</w:t>
      </w:r>
      <w:r w:rsidRPr="003C299D">
        <w:rPr>
          <w:i/>
          <w:iCs/>
          <w:lang w:val="en-US"/>
        </w:rPr>
        <w:tab/>
        <w:t>UE initiates IDT in the target cell and performs PDCP level retransmission for the unacknowledged PDCP PDUs (e.g. perform PDCP re-establishment)</w:t>
      </w:r>
    </w:p>
    <w:p w14:paraId="25F05F49" w14:textId="7A7186A8" w:rsidR="005B1BE1" w:rsidRPr="003C299D" w:rsidRDefault="001111D1" w:rsidP="005B1BE1">
      <w:pPr>
        <w:pStyle w:val="Doc-title"/>
      </w:pPr>
      <w:hyperlink r:id="rId2549" w:history="1">
        <w:r>
          <w:rPr>
            <w:rStyle w:val="Hyperlink"/>
          </w:rPr>
          <w:t>R2-2006550</w:t>
        </w:r>
      </w:hyperlink>
      <w:r w:rsidR="005B1BE1" w:rsidRPr="003C299D">
        <w:tab/>
        <w:t>General Considerations on Small Data Transmission</w:t>
      </w:r>
      <w:r w:rsidR="005B1BE1" w:rsidRPr="003C299D">
        <w:tab/>
        <w:t>vivo</w:t>
      </w:r>
      <w:r w:rsidR="005B1BE1" w:rsidRPr="003C299D">
        <w:tab/>
        <w:t>discussion</w:t>
      </w:r>
    </w:p>
    <w:p w14:paraId="11844365" w14:textId="4934A284" w:rsidR="005B1BE1" w:rsidRPr="003C299D" w:rsidRDefault="001111D1" w:rsidP="005B1BE1">
      <w:pPr>
        <w:pStyle w:val="Doc-title"/>
      </w:pPr>
      <w:hyperlink r:id="rId2550" w:history="1">
        <w:r>
          <w:rPr>
            <w:rStyle w:val="Hyperlink"/>
          </w:rPr>
          <w:t>R2-2006551</w:t>
        </w:r>
      </w:hyperlink>
      <w:r w:rsidR="005B1BE1" w:rsidRPr="003C299D">
        <w:tab/>
        <w:t>Supporting Small Data Transmission via RA procedure</w:t>
      </w:r>
      <w:r w:rsidR="005B1BE1" w:rsidRPr="003C299D">
        <w:tab/>
        <w:t>vivo</w:t>
      </w:r>
      <w:r w:rsidR="005B1BE1" w:rsidRPr="003C299D">
        <w:tab/>
        <w:t>discussion</w:t>
      </w:r>
    </w:p>
    <w:p w14:paraId="1A1A454C" w14:textId="40528932" w:rsidR="005B1BE1" w:rsidRPr="003C299D" w:rsidRDefault="001111D1" w:rsidP="005B1BE1">
      <w:pPr>
        <w:pStyle w:val="Doc-title"/>
      </w:pPr>
      <w:hyperlink r:id="rId2551" w:history="1">
        <w:r>
          <w:rPr>
            <w:rStyle w:val="Hyperlink"/>
          </w:rPr>
          <w:t>R2-2006583</w:t>
        </w:r>
      </w:hyperlink>
      <w:r w:rsidR="005B1BE1" w:rsidRPr="003C299D">
        <w:tab/>
        <w:t>Small data transmission with RA-based schemes</w:t>
      </w:r>
      <w:r w:rsidR="005B1BE1" w:rsidRPr="003C299D">
        <w:tab/>
        <w:t>Huawei, HiSilicon</w:t>
      </w:r>
      <w:r w:rsidR="005B1BE1" w:rsidRPr="003C299D">
        <w:tab/>
        <w:t>discussion</w:t>
      </w:r>
      <w:r w:rsidR="005B1BE1" w:rsidRPr="003C299D">
        <w:tab/>
        <w:t>Rel-17</w:t>
      </w:r>
      <w:r w:rsidR="005B1BE1" w:rsidRPr="003C299D">
        <w:tab/>
        <w:t>NR_SmallData_INACTIVE-Core</w:t>
      </w:r>
    </w:p>
    <w:p w14:paraId="7CE132A6" w14:textId="6030E6C1" w:rsidR="005B1BE1" w:rsidRPr="003C299D" w:rsidRDefault="001111D1" w:rsidP="005B1BE1">
      <w:pPr>
        <w:pStyle w:val="Doc-title"/>
      </w:pPr>
      <w:hyperlink r:id="rId2552" w:history="1">
        <w:r>
          <w:rPr>
            <w:rStyle w:val="Hyperlink"/>
          </w:rPr>
          <w:t>R2-2006653</w:t>
        </w:r>
      </w:hyperlink>
      <w:r w:rsidR="005B1BE1" w:rsidRPr="003C299D">
        <w:tab/>
        <w:t>Small data transmission in RRC_IACTIVE state</w:t>
      </w:r>
      <w:r w:rsidR="005B1BE1" w:rsidRPr="003C299D">
        <w:tab/>
        <w:t>ETRI</w:t>
      </w:r>
      <w:r w:rsidR="005B1BE1" w:rsidRPr="003C299D">
        <w:tab/>
        <w:t>discussion</w:t>
      </w:r>
      <w:r w:rsidR="005B1BE1" w:rsidRPr="003C299D">
        <w:tab/>
        <w:t>Withdrawn</w:t>
      </w:r>
    </w:p>
    <w:p w14:paraId="6660F36D" w14:textId="7A64BB65" w:rsidR="005B1BE1" w:rsidRPr="003C299D" w:rsidRDefault="001111D1" w:rsidP="005B1BE1">
      <w:pPr>
        <w:pStyle w:val="Doc-title"/>
      </w:pPr>
      <w:hyperlink r:id="rId2553" w:history="1">
        <w:r>
          <w:rPr>
            <w:rStyle w:val="Hyperlink"/>
          </w:rPr>
          <w:t>R2-2006714</w:t>
        </w:r>
      </w:hyperlink>
      <w:r w:rsidR="005B1BE1" w:rsidRPr="003C299D">
        <w:tab/>
        <w:t>Radio bearer configuration for SDT considering UE context relocation and CU/DU split</w:t>
      </w:r>
      <w:r w:rsidR="005B1BE1" w:rsidRPr="003C299D">
        <w:tab/>
        <w:t>Intel Corporation</w:t>
      </w:r>
      <w:r w:rsidR="005B1BE1" w:rsidRPr="003C299D">
        <w:tab/>
        <w:t>discussion</w:t>
      </w:r>
      <w:r w:rsidR="005B1BE1" w:rsidRPr="003C299D">
        <w:tab/>
        <w:t>Rel-17</w:t>
      </w:r>
      <w:r w:rsidR="005B1BE1" w:rsidRPr="003C299D">
        <w:tab/>
        <w:t>NR_SmallData_INACTIVE-Core</w:t>
      </w:r>
    </w:p>
    <w:p w14:paraId="306796CF" w14:textId="0CD44078" w:rsidR="005B1BE1" w:rsidRPr="003C299D" w:rsidRDefault="001111D1" w:rsidP="005B1BE1">
      <w:pPr>
        <w:pStyle w:val="Doc-title"/>
      </w:pPr>
      <w:hyperlink r:id="rId2554" w:history="1">
        <w:r>
          <w:rPr>
            <w:rStyle w:val="Hyperlink"/>
          </w:rPr>
          <w:t>R2-2006772</w:t>
        </w:r>
      </w:hyperlink>
      <w:r w:rsidR="005B1BE1" w:rsidRPr="003C299D">
        <w:tab/>
        <w:t>Random Access based Small Data Transmission - Signaling Flow</w:t>
      </w:r>
      <w:r w:rsidR="005B1BE1" w:rsidRPr="003C299D">
        <w:tab/>
        <w:t>Samsung Electronics Co., Ltd</w:t>
      </w:r>
      <w:r w:rsidR="005B1BE1" w:rsidRPr="003C299D">
        <w:tab/>
        <w:t>discussion</w:t>
      </w:r>
      <w:r w:rsidR="005B1BE1" w:rsidRPr="003C299D">
        <w:tab/>
        <w:t>Rel-17</w:t>
      </w:r>
      <w:r w:rsidR="005B1BE1" w:rsidRPr="003C299D">
        <w:tab/>
        <w:t>NR_SmallData_INACTIVE-Core</w:t>
      </w:r>
    </w:p>
    <w:p w14:paraId="1111407E" w14:textId="4801CDFA" w:rsidR="005B1BE1" w:rsidRPr="003C299D" w:rsidRDefault="001111D1" w:rsidP="005B1BE1">
      <w:pPr>
        <w:pStyle w:val="Doc-title"/>
      </w:pPr>
      <w:hyperlink r:id="rId2555" w:history="1">
        <w:r>
          <w:rPr>
            <w:rStyle w:val="Hyperlink"/>
          </w:rPr>
          <w:t>R2-2006800</w:t>
        </w:r>
      </w:hyperlink>
      <w:r w:rsidR="005B1BE1" w:rsidRPr="003C299D">
        <w:tab/>
        <w:t>Handling of small data transmission in RRC_INACTIVE</w:t>
      </w:r>
      <w:r w:rsidR="005B1BE1" w:rsidRPr="003C299D">
        <w:tab/>
        <w:t>PANASONIC R&amp;D Center Germany</w:t>
      </w:r>
      <w:r w:rsidR="005B1BE1" w:rsidRPr="003C299D">
        <w:tab/>
        <w:t>discussion</w:t>
      </w:r>
    </w:p>
    <w:p w14:paraId="5DE3EB94" w14:textId="2F96C880" w:rsidR="005B1BE1" w:rsidRPr="003C299D" w:rsidRDefault="001111D1" w:rsidP="005B1BE1">
      <w:pPr>
        <w:pStyle w:val="Doc-title"/>
      </w:pPr>
      <w:hyperlink r:id="rId2556" w:history="1">
        <w:r>
          <w:rPr>
            <w:rStyle w:val="Hyperlink"/>
          </w:rPr>
          <w:t>R2-2006824</w:t>
        </w:r>
      </w:hyperlink>
      <w:r w:rsidR="005B1BE1" w:rsidRPr="003C299D">
        <w:tab/>
        <w:t>The RACH-Based Small Data Transmission</w:t>
      </w:r>
      <w:r w:rsidR="005B1BE1" w:rsidRPr="003C299D">
        <w:tab/>
        <w:t>PANASONIC R&amp;D Center Germany</w:t>
      </w:r>
      <w:r w:rsidR="005B1BE1" w:rsidRPr="003C299D">
        <w:tab/>
        <w:t>discussion</w:t>
      </w:r>
    </w:p>
    <w:p w14:paraId="0BD16363" w14:textId="6E644ECC" w:rsidR="005B1BE1" w:rsidRPr="003C299D" w:rsidRDefault="001111D1" w:rsidP="005B1BE1">
      <w:pPr>
        <w:pStyle w:val="Doc-title"/>
      </w:pPr>
      <w:hyperlink r:id="rId2557" w:history="1">
        <w:r>
          <w:rPr>
            <w:rStyle w:val="Hyperlink"/>
          </w:rPr>
          <w:t>R2-2006829</w:t>
        </w:r>
      </w:hyperlink>
      <w:r w:rsidR="005B1BE1" w:rsidRPr="003C299D">
        <w:tab/>
        <w:t>Requirements and Solutions for INACTIVE Small Data Transmission</w:t>
      </w:r>
      <w:r w:rsidR="005B1BE1" w:rsidRPr="003C299D">
        <w:tab/>
        <w:t>MediaTek Inc.</w:t>
      </w:r>
      <w:r w:rsidR="005B1BE1" w:rsidRPr="003C299D">
        <w:tab/>
        <w:t>discussion</w:t>
      </w:r>
    </w:p>
    <w:p w14:paraId="7ADE7F8A" w14:textId="2A07CAA7" w:rsidR="005B1BE1" w:rsidRPr="003C299D" w:rsidRDefault="001111D1" w:rsidP="005B1BE1">
      <w:pPr>
        <w:pStyle w:val="Doc-title"/>
      </w:pPr>
      <w:hyperlink r:id="rId2558" w:history="1">
        <w:r>
          <w:rPr>
            <w:rStyle w:val="Hyperlink"/>
          </w:rPr>
          <w:t>R2-2006830</w:t>
        </w:r>
      </w:hyperlink>
      <w:r w:rsidR="005B1BE1" w:rsidRPr="003C299D">
        <w:tab/>
        <w:t>Subsequent Transmission of Small data in INACTIVE</w:t>
      </w:r>
      <w:r w:rsidR="005B1BE1" w:rsidRPr="003C299D">
        <w:tab/>
        <w:t>MediaTek Inc.</w:t>
      </w:r>
      <w:r w:rsidR="005B1BE1" w:rsidRPr="003C299D">
        <w:tab/>
        <w:t>discussion</w:t>
      </w:r>
    </w:p>
    <w:p w14:paraId="44CFC246" w14:textId="75C1FA93" w:rsidR="005B1BE1" w:rsidRPr="003C299D" w:rsidRDefault="001111D1" w:rsidP="005B1BE1">
      <w:pPr>
        <w:pStyle w:val="Doc-title"/>
      </w:pPr>
      <w:hyperlink r:id="rId2559" w:history="1">
        <w:r>
          <w:rPr>
            <w:rStyle w:val="Hyperlink"/>
          </w:rPr>
          <w:t>R2-2006837</w:t>
        </w:r>
      </w:hyperlink>
      <w:r w:rsidR="005B1BE1" w:rsidRPr="003C299D">
        <w:tab/>
        <w:t>The Conditions for Small Data Transmission in Inactive State</w:t>
      </w:r>
      <w:r w:rsidR="005B1BE1" w:rsidRPr="003C299D">
        <w:tab/>
        <w:t>OPPO</w:t>
      </w:r>
      <w:r w:rsidR="005B1BE1" w:rsidRPr="003C299D">
        <w:tab/>
        <w:t>discussion</w:t>
      </w:r>
      <w:r w:rsidR="005B1BE1" w:rsidRPr="003C299D">
        <w:tab/>
        <w:t>Rel-17</w:t>
      </w:r>
      <w:r w:rsidR="005B1BE1" w:rsidRPr="003C299D">
        <w:tab/>
        <w:t>NR_SmallData_INACTIVE-Core</w:t>
      </w:r>
    </w:p>
    <w:p w14:paraId="715CDC0E" w14:textId="226C12AC" w:rsidR="005B1BE1" w:rsidRPr="003C299D" w:rsidRDefault="001111D1" w:rsidP="005B1BE1">
      <w:pPr>
        <w:pStyle w:val="Doc-title"/>
      </w:pPr>
      <w:hyperlink r:id="rId2560" w:history="1">
        <w:r>
          <w:rPr>
            <w:rStyle w:val="Hyperlink"/>
          </w:rPr>
          <w:t>R2-2006845</w:t>
        </w:r>
      </w:hyperlink>
      <w:r w:rsidR="005B1BE1" w:rsidRPr="003C299D">
        <w:tab/>
        <w:t>RACH based small data transmission</w:t>
      </w:r>
      <w:r w:rsidR="005B1BE1" w:rsidRPr="003C299D">
        <w:tab/>
        <w:t>ITL</w:t>
      </w:r>
      <w:r w:rsidR="005B1BE1" w:rsidRPr="003C299D">
        <w:tab/>
        <w:t>discussion</w:t>
      </w:r>
    </w:p>
    <w:p w14:paraId="1273031E" w14:textId="4CC411A9" w:rsidR="005B1BE1" w:rsidRPr="003C299D" w:rsidRDefault="001111D1" w:rsidP="005B1BE1">
      <w:pPr>
        <w:pStyle w:val="Doc-title"/>
      </w:pPr>
      <w:hyperlink r:id="rId2561" w:history="1">
        <w:r>
          <w:rPr>
            <w:rStyle w:val="Hyperlink"/>
          </w:rPr>
          <w:t>R2-2006865</w:t>
        </w:r>
      </w:hyperlink>
      <w:r w:rsidR="005B1BE1" w:rsidRPr="003C299D">
        <w:tab/>
        <w:t>Topics for small data transmission in INACTIVE</w:t>
      </w:r>
      <w:r w:rsidR="005B1BE1" w:rsidRPr="003C299D">
        <w:tab/>
        <w:t>Fujitsu</w:t>
      </w:r>
      <w:r w:rsidR="005B1BE1" w:rsidRPr="003C299D">
        <w:tab/>
        <w:t>discussion</w:t>
      </w:r>
      <w:r w:rsidR="005B1BE1" w:rsidRPr="003C299D">
        <w:tab/>
        <w:t>Rel-17</w:t>
      </w:r>
      <w:r w:rsidR="005B1BE1" w:rsidRPr="003C299D">
        <w:tab/>
        <w:t>NR_SmallData_INACTIVE-Core</w:t>
      </w:r>
    </w:p>
    <w:p w14:paraId="614B5D74" w14:textId="5DD9B555" w:rsidR="005B1BE1" w:rsidRPr="003C299D" w:rsidRDefault="001111D1" w:rsidP="005B1BE1">
      <w:pPr>
        <w:pStyle w:val="Doc-title"/>
      </w:pPr>
      <w:hyperlink r:id="rId2562" w:history="1">
        <w:r>
          <w:rPr>
            <w:rStyle w:val="Hyperlink"/>
          </w:rPr>
          <w:t>R2-2006991</w:t>
        </w:r>
      </w:hyperlink>
      <w:r w:rsidR="005B1BE1" w:rsidRPr="003C299D">
        <w:tab/>
        <w:t>Requirements and scopes of Small Data Transmissions</w:t>
      </w:r>
      <w:r w:rsidR="005B1BE1" w:rsidRPr="003C299D">
        <w:tab/>
        <w:t>CATT</w:t>
      </w:r>
      <w:r w:rsidR="005B1BE1" w:rsidRPr="003C299D">
        <w:tab/>
        <w:t>discussion</w:t>
      </w:r>
      <w:r w:rsidR="005B1BE1" w:rsidRPr="003C299D">
        <w:tab/>
        <w:t>Rel-17</w:t>
      </w:r>
      <w:r w:rsidR="005B1BE1" w:rsidRPr="003C299D">
        <w:tab/>
        <w:t>NR_SmallData_INACTIVE-Core</w:t>
      </w:r>
    </w:p>
    <w:p w14:paraId="234D16E4" w14:textId="544D8829" w:rsidR="005B1BE1" w:rsidRPr="003C299D" w:rsidRDefault="001111D1" w:rsidP="005B1BE1">
      <w:pPr>
        <w:pStyle w:val="Doc-title"/>
      </w:pPr>
      <w:hyperlink r:id="rId2563" w:history="1">
        <w:r>
          <w:rPr>
            <w:rStyle w:val="Hyperlink"/>
          </w:rPr>
          <w:t>R2-2006992</w:t>
        </w:r>
      </w:hyperlink>
      <w:r w:rsidR="005B1BE1" w:rsidRPr="003C299D">
        <w:tab/>
        <w:t>General procedure analysis for Small Data Transmissions</w:t>
      </w:r>
      <w:r w:rsidR="005B1BE1" w:rsidRPr="003C299D">
        <w:tab/>
        <w:t>CATT</w:t>
      </w:r>
      <w:r w:rsidR="005B1BE1" w:rsidRPr="003C299D">
        <w:tab/>
        <w:t>discussion</w:t>
      </w:r>
      <w:r w:rsidR="005B1BE1" w:rsidRPr="003C299D">
        <w:tab/>
        <w:t>Rel-17</w:t>
      </w:r>
      <w:r w:rsidR="005B1BE1" w:rsidRPr="003C299D">
        <w:tab/>
        <w:t>NR_SmallData_INACTIVE-Core</w:t>
      </w:r>
    </w:p>
    <w:p w14:paraId="5F73E3F2" w14:textId="544626F8" w:rsidR="005B1BE1" w:rsidRPr="003C299D" w:rsidRDefault="001111D1" w:rsidP="005B1BE1">
      <w:pPr>
        <w:pStyle w:val="Doc-title"/>
      </w:pPr>
      <w:hyperlink r:id="rId2564" w:history="1">
        <w:r>
          <w:rPr>
            <w:rStyle w:val="Hyperlink"/>
          </w:rPr>
          <w:t>R2-2007047</w:t>
        </w:r>
      </w:hyperlink>
      <w:r w:rsidR="005B1BE1" w:rsidRPr="003C299D">
        <w:tab/>
        <w:t>Discussion on UL small data transmissions for RACH-based schemes</w:t>
      </w:r>
      <w:r w:rsidR="005B1BE1" w:rsidRPr="003C299D">
        <w:tab/>
        <w:t>Spreadtrum Communications</w:t>
      </w:r>
      <w:r w:rsidR="005B1BE1" w:rsidRPr="003C299D">
        <w:tab/>
        <w:t>discussion</w:t>
      </w:r>
    </w:p>
    <w:p w14:paraId="7BFCA0D0" w14:textId="6E81508A" w:rsidR="005B1BE1" w:rsidRPr="003C299D" w:rsidRDefault="001111D1" w:rsidP="005B1BE1">
      <w:pPr>
        <w:pStyle w:val="Doc-title"/>
      </w:pPr>
      <w:hyperlink r:id="rId2565" w:history="1">
        <w:r>
          <w:rPr>
            <w:rStyle w:val="Hyperlink"/>
          </w:rPr>
          <w:t>R2-2007069</w:t>
        </w:r>
      </w:hyperlink>
      <w:r w:rsidR="005B1BE1" w:rsidRPr="003C299D">
        <w:tab/>
        <w:t>Small data transmission in RRC_INACTIVE state</w:t>
      </w:r>
      <w:r w:rsidR="005B1BE1" w:rsidRPr="003C299D">
        <w:tab/>
        <w:t>ETRI</w:t>
      </w:r>
      <w:r w:rsidR="005B1BE1" w:rsidRPr="003C299D">
        <w:tab/>
        <w:t>discussion</w:t>
      </w:r>
    </w:p>
    <w:p w14:paraId="25B24CF7" w14:textId="2018E813" w:rsidR="005B1BE1" w:rsidRPr="003C299D" w:rsidRDefault="001111D1" w:rsidP="005B1BE1">
      <w:pPr>
        <w:pStyle w:val="Doc-title"/>
      </w:pPr>
      <w:hyperlink r:id="rId2566" w:history="1">
        <w:r>
          <w:rPr>
            <w:rStyle w:val="Hyperlink"/>
          </w:rPr>
          <w:t>R2-2007126</w:t>
        </w:r>
      </w:hyperlink>
      <w:r w:rsidR="005B1BE1" w:rsidRPr="003C299D">
        <w:tab/>
        <w:t>Small data transmission via RACH procedure</w:t>
      </w:r>
      <w:r w:rsidR="005B1BE1" w:rsidRPr="003C299D">
        <w:tab/>
        <w:t>Apple</w:t>
      </w:r>
      <w:r w:rsidR="005B1BE1" w:rsidRPr="003C299D">
        <w:tab/>
        <w:t>discussion</w:t>
      </w:r>
      <w:r w:rsidR="005B1BE1" w:rsidRPr="003C299D">
        <w:tab/>
        <w:t>Rel-17</w:t>
      </w:r>
      <w:r w:rsidR="005B1BE1" w:rsidRPr="003C299D">
        <w:tab/>
        <w:t>NR_SmallData_INACTIVE-Core</w:t>
      </w:r>
    </w:p>
    <w:p w14:paraId="443F6DE1" w14:textId="4F6563FE" w:rsidR="005B1BE1" w:rsidRPr="003C299D" w:rsidRDefault="001111D1" w:rsidP="005B1BE1">
      <w:pPr>
        <w:pStyle w:val="Doc-title"/>
      </w:pPr>
      <w:hyperlink r:id="rId2567" w:history="1">
        <w:r>
          <w:rPr>
            <w:rStyle w:val="Hyperlink"/>
          </w:rPr>
          <w:t>R2-2007180</w:t>
        </w:r>
      </w:hyperlink>
      <w:r w:rsidR="005B1BE1" w:rsidRPr="003C299D">
        <w:tab/>
        <w:t>Discussion on different aspects of  UL Small data transmissions in NR</w:t>
      </w:r>
      <w:r w:rsidR="005B1BE1" w:rsidRPr="003C299D">
        <w:tab/>
        <w:t>Sony</w:t>
      </w:r>
      <w:r w:rsidR="005B1BE1" w:rsidRPr="003C299D">
        <w:tab/>
        <w:t>discussion</w:t>
      </w:r>
      <w:r w:rsidR="005B1BE1" w:rsidRPr="003C299D">
        <w:tab/>
        <w:t>Rel-17</w:t>
      </w:r>
      <w:r w:rsidR="005B1BE1" w:rsidRPr="003C299D">
        <w:tab/>
        <w:t>NR_SmallData_INACTIVE-Core</w:t>
      </w:r>
    </w:p>
    <w:p w14:paraId="50673BE3" w14:textId="7FF3730D" w:rsidR="005B1BE1" w:rsidRPr="003C299D" w:rsidRDefault="001111D1" w:rsidP="005B1BE1">
      <w:pPr>
        <w:pStyle w:val="Doc-title"/>
      </w:pPr>
      <w:hyperlink r:id="rId2568" w:history="1">
        <w:r>
          <w:rPr>
            <w:rStyle w:val="Hyperlink"/>
          </w:rPr>
          <w:t>R2-2007195</w:t>
        </w:r>
      </w:hyperlink>
      <w:r w:rsidR="005B1BE1" w:rsidRPr="003C299D">
        <w:tab/>
        <w:t>Initial consideration on RACH based SDT</w:t>
      </w:r>
      <w:r w:rsidR="005B1BE1" w:rsidRPr="003C299D">
        <w:tab/>
        <w:t>NEC</w:t>
      </w:r>
      <w:r w:rsidR="005B1BE1" w:rsidRPr="003C299D">
        <w:tab/>
        <w:t>discussion</w:t>
      </w:r>
      <w:r w:rsidR="005B1BE1" w:rsidRPr="003C299D">
        <w:tab/>
        <w:t>Rel-17</w:t>
      </w:r>
      <w:r w:rsidR="005B1BE1" w:rsidRPr="003C299D">
        <w:tab/>
        <w:t>NR_SmallData_INACTIVE-Core</w:t>
      </w:r>
    </w:p>
    <w:p w14:paraId="23714391" w14:textId="2249C580" w:rsidR="005B1BE1" w:rsidRPr="003C299D" w:rsidRDefault="001111D1" w:rsidP="005B1BE1">
      <w:pPr>
        <w:pStyle w:val="Doc-title"/>
      </w:pPr>
      <w:hyperlink r:id="rId2569" w:history="1">
        <w:r>
          <w:rPr>
            <w:rStyle w:val="Hyperlink"/>
          </w:rPr>
          <w:t>R2-2007197</w:t>
        </w:r>
      </w:hyperlink>
      <w:r w:rsidR="005B1BE1" w:rsidRPr="003C299D">
        <w:tab/>
        <w:t>2-step and 4-step based RACH Small Data transmission</w:t>
      </w:r>
      <w:r w:rsidR="005B1BE1" w:rsidRPr="003C299D">
        <w:tab/>
        <w:t>Ericsson</w:t>
      </w:r>
      <w:r w:rsidR="005B1BE1" w:rsidRPr="003C299D">
        <w:tab/>
        <w:t>discussion</w:t>
      </w:r>
      <w:r w:rsidR="005B1BE1" w:rsidRPr="003C299D">
        <w:tab/>
        <w:t>Rel-17</w:t>
      </w:r>
      <w:r w:rsidR="005B1BE1" w:rsidRPr="003C299D">
        <w:tab/>
        <w:t>NR_SmallData_INACTIVE-Core</w:t>
      </w:r>
    </w:p>
    <w:p w14:paraId="4B39CBD2" w14:textId="15330B61" w:rsidR="005B1BE1" w:rsidRPr="003C299D" w:rsidRDefault="001111D1" w:rsidP="005B1BE1">
      <w:pPr>
        <w:pStyle w:val="Doc-title"/>
      </w:pPr>
      <w:hyperlink r:id="rId2570" w:history="1">
        <w:r>
          <w:rPr>
            <w:rStyle w:val="Hyperlink"/>
          </w:rPr>
          <w:t>R2-2007432</w:t>
        </w:r>
      </w:hyperlink>
      <w:r w:rsidR="005B1BE1" w:rsidRPr="003C299D">
        <w:tab/>
        <w:t>Scheme selection and scheme switch</w:t>
      </w:r>
      <w:r w:rsidR="005B1BE1" w:rsidRPr="003C299D">
        <w:tab/>
        <w:t>CMCC</w:t>
      </w:r>
      <w:r w:rsidR="005B1BE1" w:rsidRPr="003C299D">
        <w:tab/>
        <w:t>discussion</w:t>
      </w:r>
      <w:r w:rsidR="005B1BE1" w:rsidRPr="003C299D">
        <w:tab/>
        <w:t>Rel-17</w:t>
      </w:r>
      <w:r w:rsidR="005B1BE1" w:rsidRPr="003C299D">
        <w:tab/>
        <w:t>NR_SmallData_INACTIVE-Core</w:t>
      </w:r>
    </w:p>
    <w:p w14:paraId="034D0F55" w14:textId="279AD0DE" w:rsidR="005B1BE1" w:rsidRPr="003C299D" w:rsidRDefault="001111D1" w:rsidP="005B1BE1">
      <w:pPr>
        <w:pStyle w:val="Doc-title"/>
      </w:pPr>
      <w:hyperlink r:id="rId2571" w:history="1">
        <w:r>
          <w:rPr>
            <w:rStyle w:val="Hyperlink"/>
          </w:rPr>
          <w:t>R2-2007433</w:t>
        </w:r>
      </w:hyperlink>
      <w:r w:rsidR="005B1BE1" w:rsidRPr="003C299D">
        <w:tab/>
        <w:t>Basic procedure for data transmission in RRC inactive state</w:t>
      </w:r>
      <w:r w:rsidR="005B1BE1" w:rsidRPr="003C299D">
        <w:tab/>
        <w:t>CMCC</w:t>
      </w:r>
      <w:r w:rsidR="005B1BE1" w:rsidRPr="003C299D">
        <w:tab/>
        <w:t>discussion</w:t>
      </w:r>
      <w:r w:rsidR="005B1BE1" w:rsidRPr="003C299D">
        <w:tab/>
        <w:t>Rel-17</w:t>
      </w:r>
      <w:r w:rsidR="005B1BE1" w:rsidRPr="003C299D">
        <w:tab/>
        <w:t>NR_SmallData_INACTIVE-Core</w:t>
      </w:r>
    </w:p>
    <w:p w14:paraId="3E51F3C4" w14:textId="69D48C10" w:rsidR="005B1BE1" w:rsidRPr="003C299D" w:rsidRDefault="001111D1" w:rsidP="005B1BE1">
      <w:pPr>
        <w:pStyle w:val="Doc-title"/>
      </w:pPr>
      <w:hyperlink r:id="rId2572" w:history="1">
        <w:r>
          <w:rPr>
            <w:rStyle w:val="Hyperlink"/>
          </w:rPr>
          <w:t>R2-2007448</w:t>
        </w:r>
      </w:hyperlink>
      <w:r w:rsidR="005B1BE1" w:rsidRPr="003C299D">
        <w:tab/>
        <w:t>Selection between RRC-based and RRC-less solutions for IDT</w:t>
      </w:r>
      <w:r w:rsidR="005B1BE1" w:rsidRPr="003C299D">
        <w:tab/>
        <w:t>ZTE Corporation, Sanechips, CSPG</w:t>
      </w:r>
      <w:r w:rsidR="005B1BE1" w:rsidRPr="003C299D">
        <w:tab/>
        <w:t>discussion</w:t>
      </w:r>
      <w:r w:rsidR="005B1BE1" w:rsidRPr="003C299D">
        <w:tab/>
        <w:t>Rel-17</w:t>
      </w:r>
    </w:p>
    <w:p w14:paraId="69016F69" w14:textId="5A8602ED" w:rsidR="005B1BE1" w:rsidRPr="003C299D" w:rsidRDefault="001111D1" w:rsidP="005B1BE1">
      <w:pPr>
        <w:pStyle w:val="Doc-title"/>
      </w:pPr>
      <w:hyperlink r:id="rId2573" w:history="1">
        <w:r>
          <w:rPr>
            <w:rStyle w:val="Hyperlink"/>
          </w:rPr>
          <w:t>R2-2007449</w:t>
        </w:r>
      </w:hyperlink>
      <w:r w:rsidR="005B1BE1" w:rsidRPr="003C299D">
        <w:tab/>
        <w:t>Details of RRC-based IDT</w:t>
      </w:r>
      <w:r w:rsidR="005B1BE1" w:rsidRPr="003C299D">
        <w:tab/>
        <w:t>ZTE Corporation, Sanechips, CSPG</w:t>
      </w:r>
      <w:r w:rsidR="005B1BE1" w:rsidRPr="003C299D">
        <w:tab/>
        <w:t>discussion</w:t>
      </w:r>
      <w:r w:rsidR="005B1BE1" w:rsidRPr="003C299D">
        <w:tab/>
        <w:t>Rel-17</w:t>
      </w:r>
    </w:p>
    <w:p w14:paraId="771BEB61" w14:textId="7C4B78B4" w:rsidR="005B1BE1" w:rsidRPr="003C299D" w:rsidRDefault="001111D1" w:rsidP="005B1BE1">
      <w:pPr>
        <w:pStyle w:val="Doc-title"/>
      </w:pPr>
      <w:hyperlink r:id="rId2574" w:history="1">
        <w:r>
          <w:rPr>
            <w:rStyle w:val="Hyperlink"/>
          </w:rPr>
          <w:t>R2-2007469</w:t>
        </w:r>
      </w:hyperlink>
      <w:r w:rsidR="005B1BE1" w:rsidRPr="003C299D">
        <w:tab/>
        <w:t>UL small data transmissions in 2-step RACH and 4-step RACH</w:t>
      </w:r>
      <w:r w:rsidR="005B1BE1" w:rsidRPr="003C299D">
        <w:tab/>
        <w:t>Lenovo, Motorola Mobility</w:t>
      </w:r>
      <w:r w:rsidR="005B1BE1" w:rsidRPr="003C299D">
        <w:tab/>
        <w:t>discussion</w:t>
      </w:r>
      <w:r w:rsidR="005B1BE1" w:rsidRPr="003C299D">
        <w:tab/>
        <w:t>Rel-17</w:t>
      </w:r>
    </w:p>
    <w:p w14:paraId="0521D916" w14:textId="337990B1" w:rsidR="005B1BE1" w:rsidRPr="003C299D" w:rsidRDefault="001111D1" w:rsidP="005B1BE1">
      <w:pPr>
        <w:pStyle w:val="Doc-title"/>
      </w:pPr>
      <w:hyperlink r:id="rId2575" w:history="1">
        <w:r>
          <w:rPr>
            <w:rStyle w:val="Hyperlink"/>
          </w:rPr>
          <w:t>R2-2007479</w:t>
        </w:r>
      </w:hyperlink>
      <w:r w:rsidR="005B1BE1" w:rsidRPr="003C299D">
        <w:tab/>
        <w:t>The basic principle for small data transmissions</w:t>
      </w:r>
      <w:r w:rsidR="005B1BE1" w:rsidRPr="003C299D">
        <w:tab/>
        <w:t>Lenovo, Motorola Mobility</w:t>
      </w:r>
      <w:r w:rsidR="005B1BE1" w:rsidRPr="003C299D">
        <w:tab/>
        <w:t>discussion</w:t>
      </w:r>
      <w:r w:rsidR="005B1BE1" w:rsidRPr="003C299D">
        <w:tab/>
        <w:t>Rel-17</w:t>
      </w:r>
    </w:p>
    <w:p w14:paraId="7E91C361" w14:textId="0CE83399" w:rsidR="005B1BE1" w:rsidRPr="003C299D" w:rsidRDefault="001111D1" w:rsidP="005B1BE1">
      <w:pPr>
        <w:pStyle w:val="Doc-title"/>
      </w:pPr>
      <w:hyperlink r:id="rId2576" w:history="1">
        <w:r>
          <w:rPr>
            <w:rStyle w:val="Hyperlink"/>
          </w:rPr>
          <w:t>R2-2007489</w:t>
        </w:r>
      </w:hyperlink>
      <w:r w:rsidR="005B1BE1" w:rsidRPr="003C299D">
        <w:tab/>
        <w:t>Small data transmission over pre-configured PUSCH resources</w:t>
      </w:r>
      <w:r w:rsidR="005B1BE1" w:rsidRPr="003C299D">
        <w:tab/>
        <w:t>Nokia, Nokia Shanghai Bell</w:t>
      </w:r>
      <w:r w:rsidR="005B1BE1" w:rsidRPr="003C299D">
        <w:tab/>
        <w:t>discussion</w:t>
      </w:r>
      <w:r w:rsidR="005B1BE1" w:rsidRPr="003C299D">
        <w:tab/>
        <w:t>Rel-17</w:t>
      </w:r>
      <w:r w:rsidR="005B1BE1" w:rsidRPr="003C299D">
        <w:tab/>
        <w:t>NR_SmallData_INACTIVE</w:t>
      </w:r>
    </w:p>
    <w:p w14:paraId="39016EC1" w14:textId="42666717" w:rsidR="005B1BE1" w:rsidRPr="003C299D" w:rsidRDefault="001111D1" w:rsidP="005B1BE1">
      <w:pPr>
        <w:pStyle w:val="Doc-title"/>
      </w:pPr>
      <w:hyperlink r:id="rId2577" w:history="1">
        <w:r>
          <w:rPr>
            <w:rStyle w:val="Hyperlink"/>
          </w:rPr>
          <w:t>R2-2007540</w:t>
        </w:r>
      </w:hyperlink>
      <w:r w:rsidR="005B1BE1" w:rsidRPr="003C299D">
        <w:tab/>
        <w:t>RACH based NR small data transmission</w:t>
      </w:r>
      <w:r w:rsidR="005B1BE1" w:rsidRPr="003C299D">
        <w:tab/>
        <w:t>Qualcomm Incorporated</w:t>
      </w:r>
      <w:r w:rsidR="005B1BE1" w:rsidRPr="003C299D">
        <w:tab/>
        <w:t>discussion</w:t>
      </w:r>
      <w:r w:rsidR="005B1BE1" w:rsidRPr="003C299D">
        <w:tab/>
        <w:t>Rel-17</w:t>
      </w:r>
      <w:r w:rsidR="005B1BE1" w:rsidRPr="003C299D">
        <w:tab/>
        <w:t>NR_SmallData_INACTIVE-Core</w:t>
      </w:r>
    </w:p>
    <w:p w14:paraId="0702A82D" w14:textId="2EF9C48F" w:rsidR="005B1BE1" w:rsidRPr="003C299D" w:rsidRDefault="001111D1" w:rsidP="005B1BE1">
      <w:pPr>
        <w:pStyle w:val="Doc-title"/>
      </w:pPr>
      <w:hyperlink r:id="rId2578" w:history="1">
        <w:r>
          <w:rPr>
            <w:rStyle w:val="Hyperlink"/>
          </w:rPr>
          <w:t>R2-2007564</w:t>
        </w:r>
      </w:hyperlink>
      <w:r w:rsidR="005B1BE1" w:rsidRPr="003C299D">
        <w:tab/>
        <w:t>Design of RACH-based Small Data Transmission schemes and common aspects</w:t>
      </w:r>
      <w:r w:rsidR="005B1BE1" w:rsidRPr="003C299D">
        <w:tab/>
        <w:t>Nokia, Nokia Shanghai Bell</w:t>
      </w:r>
      <w:r w:rsidR="005B1BE1" w:rsidRPr="003C299D">
        <w:tab/>
        <w:t>discussion</w:t>
      </w:r>
      <w:r w:rsidR="005B1BE1" w:rsidRPr="003C299D">
        <w:tab/>
        <w:t>Rel-17</w:t>
      </w:r>
      <w:r w:rsidR="005B1BE1" w:rsidRPr="003C299D">
        <w:tab/>
        <w:t>NR_SmallData_INACTIVE</w:t>
      </w:r>
    </w:p>
    <w:p w14:paraId="0BFA7375" w14:textId="12EAD674" w:rsidR="005B1BE1" w:rsidRPr="003C299D" w:rsidRDefault="001111D1" w:rsidP="005B1BE1">
      <w:pPr>
        <w:pStyle w:val="Doc-title"/>
      </w:pPr>
      <w:hyperlink r:id="rId2579" w:history="1">
        <w:r>
          <w:rPr>
            <w:rStyle w:val="Hyperlink"/>
          </w:rPr>
          <w:t>R2-2007741</w:t>
        </w:r>
      </w:hyperlink>
      <w:r w:rsidR="005B1BE1" w:rsidRPr="003C299D">
        <w:tab/>
        <w:t>Discussion on NR RRC for small data transmission</w:t>
      </w:r>
      <w:r w:rsidR="005B1BE1" w:rsidRPr="003C299D">
        <w:tab/>
        <w:t>ASUSTeK</w:t>
      </w:r>
      <w:r w:rsidR="005B1BE1" w:rsidRPr="003C299D">
        <w:tab/>
        <w:t>discussion</w:t>
      </w:r>
      <w:r w:rsidR="005B1BE1" w:rsidRPr="003C299D">
        <w:tab/>
        <w:t>Rel-16</w:t>
      </w:r>
      <w:r w:rsidR="005B1BE1" w:rsidRPr="003C299D">
        <w:tab/>
        <w:t>NR_SmallData_INACTIVE-Core</w:t>
      </w:r>
    </w:p>
    <w:p w14:paraId="222C1052" w14:textId="22150E60" w:rsidR="005B1BE1" w:rsidRPr="003C299D" w:rsidRDefault="001111D1" w:rsidP="005B1BE1">
      <w:pPr>
        <w:pStyle w:val="Doc-title"/>
      </w:pPr>
      <w:hyperlink r:id="rId2580" w:history="1">
        <w:r>
          <w:rPr>
            <w:rStyle w:val="Hyperlink"/>
          </w:rPr>
          <w:t>R2-2007742</w:t>
        </w:r>
      </w:hyperlink>
      <w:r w:rsidR="005B1BE1" w:rsidRPr="003C299D">
        <w:tab/>
        <w:t>Discussion on RA procedure for small data transmission</w:t>
      </w:r>
      <w:r w:rsidR="005B1BE1" w:rsidRPr="003C299D">
        <w:tab/>
        <w:t>ASUSTeK</w:t>
      </w:r>
      <w:r w:rsidR="005B1BE1" w:rsidRPr="003C299D">
        <w:tab/>
        <w:t>discussion</w:t>
      </w:r>
      <w:r w:rsidR="005B1BE1" w:rsidRPr="003C299D">
        <w:tab/>
        <w:t>Rel-16</w:t>
      </w:r>
      <w:r w:rsidR="005B1BE1" w:rsidRPr="003C299D">
        <w:tab/>
        <w:t>NR_SmallData_INACTIVE-Core</w:t>
      </w:r>
    </w:p>
    <w:p w14:paraId="0F7AD1D7" w14:textId="5C8381B3" w:rsidR="005B1BE1" w:rsidRPr="003C299D" w:rsidRDefault="001111D1" w:rsidP="005B1BE1">
      <w:pPr>
        <w:pStyle w:val="Doc-title"/>
      </w:pPr>
      <w:hyperlink r:id="rId2581" w:history="1">
        <w:r>
          <w:rPr>
            <w:rStyle w:val="Hyperlink"/>
          </w:rPr>
          <w:t>R2-2007746</w:t>
        </w:r>
      </w:hyperlink>
      <w:r w:rsidR="005B1BE1" w:rsidRPr="003C299D">
        <w:tab/>
        <w:t>considerations on small data transmission procedure in RRC_inactive</w:t>
      </w:r>
      <w:r w:rsidR="005B1BE1" w:rsidRPr="003C299D">
        <w:tab/>
        <w:t>Beijing Xiaomi Mobile Software</w:t>
      </w:r>
      <w:r w:rsidR="005B1BE1" w:rsidRPr="003C299D">
        <w:tab/>
        <w:t>discussion</w:t>
      </w:r>
    </w:p>
    <w:p w14:paraId="75D0D37C" w14:textId="292A02D7" w:rsidR="005B1BE1" w:rsidRPr="003C299D" w:rsidRDefault="001111D1" w:rsidP="005B1BE1">
      <w:pPr>
        <w:pStyle w:val="Doc-title"/>
      </w:pPr>
      <w:hyperlink r:id="rId2582" w:history="1">
        <w:r>
          <w:rPr>
            <w:rStyle w:val="Hyperlink"/>
          </w:rPr>
          <w:t>R2-2007747</w:t>
        </w:r>
      </w:hyperlink>
      <w:r w:rsidR="005B1BE1" w:rsidRPr="003C299D">
        <w:tab/>
        <w:t>UL transmission procedure using Pre-configured PUSCH resources in RRC_inactive</w:t>
      </w:r>
      <w:r w:rsidR="005B1BE1" w:rsidRPr="003C299D">
        <w:tab/>
        <w:t>Beijing Xiaomi Mobile Software</w:t>
      </w:r>
      <w:r w:rsidR="005B1BE1" w:rsidRPr="003C299D">
        <w:tab/>
        <w:t>discussion</w:t>
      </w:r>
    </w:p>
    <w:p w14:paraId="674E2698" w14:textId="58D09685" w:rsidR="005B1BE1" w:rsidRPr="003C299D" w:rsidRDefault="001111D1" w:rsidP="005B1BE1">
      <w:pPr>
        <w:pStyle w:val="Doc-title"/>
      </w:pPr>
      <w:hyperlink r:id="rId2583" w:history="1">
        <w:r>
          <w:rPr>
            <w:rStyle w:val="Hyperlink"/>
          </w:rPr>
          <w:t>R2-2007838</w:t>
        </w:r>
      </w:hyperlink>
      <w:r w:rsidR="005B1BE1" w:rsidRPr="003C299D">
        <w:tab/>
        <w:t>Discussion on small data transmission</w:t>
      </w:r>
      <w:r w:rsidR="005B1BE1" w:rsidRPr="003C299D">
        <w:tab/>
        <w:t>Potevio</w:t>
      </w:r>
      <w:r w:rsidR="005B1BE1" w:rsidRPr="003C299D">
        <w:tab/>
        <w:t>discussion</w:t>
      </w:r>
      <w:r w:rsidR="005B1BE1" w:rsidRPr="003C299D">
        <w:tab/>
        <w:t>NR_SmallData_INACTIVE-Core</w:t>
      </w:r>
    </w:p>
    <w:p w14:paraId="3C2B7A73" w14:textId="00DF10CF" w:rsidR="005B1BE1" w:rsidRPr="003C299D" w:rsidRDefault="001111D1" w:rsidP="005B1BE1">
      <w:pPr>
        <w:pStyle w:val="Doc-title"/>
      </w:pPr>
      <w:hyperlink r:id="rId2584" w:history="1">
        <w:r>
          <w:rPr>
            <w:rStyle w:val="Hyperlink"/>
          </w:rPr>
          <w:t>R2-2007953</w:t>
        </w:r>
      </w:hyperlink>
      <w:r w:rsidR="005B1BE1" w:rsidRPr="003C299D">
        <w:tab/>
        <w:t>Techniques for enabling NR small data transmissions in INACTIVE state</w:t>
      </w:r>
      <w:r w:rsidR="005B1BE1" w:rsidRPr="003C299D">
        <w:tab/>
        <w:t>Sierra Wireless, S.A.</w:t>
      </w:r>
      <w:r w:rsidR="005B1BE1" w:rsidRPr="003C299D">
        <w:tab/>
        <w:t>discussion</w:t>
      </w:r>
      <w:r w:rsidR="005B1BE1" w:rsidRPr="003C299D">
        <w:tab/>
        <w:t>Rel-17</w:t>
      </w:r>
    </w:p>
    <w:p w14:paraId="6B055076" w14:textId="06D27016" w:rsidR="005B1BE1" w:rsidRPr="003C299D" w:rsidRDefault="001111D1" w:rsidP="005B1BE1">
      <w:pPr>
        <w:pStyle w:val="Doc-title"/>
      </w:pPr>
      <w:hyperlink r:id="rId2585" w:history="1">
        <w:r>
          <w:rPr>
            <w:rStyle w:val="Hyperlink"/>
          </w:rPr>
          <w:t>R2-2008013</w:t>
        </w:r>
      </w:hyperlink>
      <w:r w:rsidR="005B1BE1" w:rsidRPr="003C299D">
        <w:tab/>
        <w:t>Issues in dependency to other groups</w:t>
      </w:r>
      <w:r w:rsidR="005B1BE1" w:rsidRPr="003C299D">
        <w:tab/>
        <w:t>LG Electronics</w:t>
      </w:r>
      <w:r w:rsidR="005B1BE1" w:rsidRPr="003C299D">
        <w:tab/>
        <w:t>discussion</w:t>
      </w:r>
      <w:r w:rsidR="005B1BE1" w:rsidRPr="003C299D">
        <w:tab/>
        <w:t>NR_SmallData_INACTIVE-Core</w:t>
      </w:r>
    </w:p>
    <w:p w14:paraId="45ECB208" w14:textId="4E36B738" w:rsidR="005B1BE1" w:rsidRPr="003C299D" w:rsidRDefault="001111D1" w:rsidP="005B1BE1">
      <w:pPr>
        <w:pStyle w:val="Doc-title"/>
      </w:pPr>
      <w:hyperlink r:id="rId2586" w:history="1">
        <w:r>
          <w:rPr>
            <w:rStyle w:val="Hyperlink"/>
          </w:rPr>
          <w:t>R2-2008015</w:t>
        </w:r>
      </w:hyperlink>
      <w:r w:rsidR="005B1BE1" w:rsidRPr="003C299D">
        <w:tab/>
        <w:t>Considerations on UL small data transmission</w:t>
      </w:r>
      <w:r w:rsidR="005B1BE1" w:rsidRPr="003C299D">
        <w:tab/>
        <w:t>LG Electronics</w:t>
      </w:r>
      <w:r w:rsidR="005B1BE1" w:rsidRPr="003C299D">
        <w:tab/>
        <w:t>discussion</w:t>
      </w:r>
      <w:r w:rsidR="005B1BE1" w:rsidRPr="003C299D">
        <w:tab/>
        <w:t>NR_SmallData_INACTIVE-Core</w:t>
      </w:r>
    </w:p>
    <w:p w14:paraId="52039977" w14:textId="77777777" w:rsidR="007B3191" w:rsidRPr="003C299D" w:rsidRDefault="007B3191" w:rsidP="007B3191">
      <w:pPr>
        <w:pStyle w:val="Doc-text2"/>
      </w:pPr>
    </w:p>
    <w:p w14:paraId="6F235381" w14:textId="77777777" w:rsidR="007B3191" w:rsidRPr="003C299D" w:rsidRDefault="007B3191" w:rsidP="007B3191">
      <w:pPr>
        <w:pStyle w:val="Heading2"/>
      </w:pPr>
      <w:bookmarkStart w:id="394" w:name="_Toc50895367"/>
      <w:bookmarkStart w:id="395" w:name="_Toc55080513"/>
      <w:r w:rsidRPr="003C299D">
        <w:t>8.7</w:t>
      </w:r>
      <w:r w:rsidRPr="003C299D">
        <w:tab/>
        <w:t>NR Sidelink relay SI</w:t>
      </w:r>
      <w:bookmarkEnd w:id="394"/>
      <w:bookmarkEnd w:id="395"/>
    </w:p>
    <w:p w14:paraId="39475D92" w14:textId="3F2B1F54" w:rsidR="007B3191" w:rsidRPr="003C299D" w:rsidRDefault="007B3191" w:rsidP="007B3191">
      <w:pPr>
        <w:pStyle w:val="Comments"/>
      </w:pPr>
      <w:r w:rsidRPr="003C299D">
        <w:t>(FS_NR_SL_relay; leading WG: RAN2; REL-17; WID: RP-193253)</w:t>
      </w:r>
    </w:p>
    <w:p w14:paraId="01DD7E7D" w14:textId="77777777" w:rsidR="007B3191" w:rsidRPr="003C299D" w:rsidRDefault="007B3191" w:rsidP="007B3191">
      <w:pPr>
        <w:pStyle w:val="Comments"/>
      </w:pPr>
      <w:r w:rsidRPr="003C299D">
        <w:t>Time budget: 2 TU</w:t>
      </w:r>
    </w:p>
    <w:p w14:paraId="294A29B9" w14:textId="77777777" w:rsidR="007B3191" w:rsidRPr="003C299D" w:rsidRDefault="007B3191" w:rsidP="007B3191">
      <w:pPr>
        <w:pStyle w:val="Comments"/>
      </w:pPr>
      <w:r w:rsidRPr="003C299D">
        <w:t>Tdoc Limitation: 4 tdocs</w:t>
      </w:r>
    </w:p>
    <w:p w14:paraId="1D2F6D69" w14:textId="77777777" w:rsidR="007B3191" w:rsidRPr="003C299D" w:rsidRDefault="007B3191" w:rsidP="007B3191">
      <w:pPr>
        <w:pStyle w:val="Comments"/>
      </w:pPr>
      <w:r w:rsidRPr="003C299D">
        <w:t>Email max expectation: 4 threads</w:t>
      </w:r>
    </w:p>
    <w:p w14:paraId="253E0F58" w14:textId="77777777" w:rsidR="005B1BE1" w:rsidRPr="003C299D" w:rsidRDefault="005B1BE1" w:rsidP="005B1BE1">
      <w:pPr>
        <w:pStyle w:val="Heading3"/>
      </w:pPr>
      <w:bookmarkStart w:id="396" w:name="_Toc50895368"/>
      <w:bookmarkStart w:id="397" w:name="_Toc55080514"/>
      <w:r w:rsidRPr="003C299D">
        <w:t>8.7.1</w:t>
      </w:r>
      <w:r w:rsidRPr="003C299D">
        <w:tab/>
        <w:t>Organizational</w:t>
      </w:r>
      <w:bookmarkEnd w:id="396"/>
      <w:bookmarkEnd w:id="397"/>
    </w:p>
    <w:p w14:paraId="58DF6222" w14:textId="77777777" w:rsidR="005B1BE1" w:rsidRPr="003C299D" w:rsidRDefault="005B1BE1" w:rsidP="005B1BE1">
      <w:pPr>
        <w:pStyle w:val="Comments"/>
      </w:pPr>
      <w:r w:rsidRPr="003C299D">
        <w:t>TR skeleton, rapporteur inputs, other organizational documents.  Documents in this AI do not count towards the tdoc limitation.</w:t>
      </w:r>
    </w:p>
    <w:p w14:paraId="0CC490EA" w14:textId="77777777" w:rsidR="005B1BE1" w:rsidRPr="003C299D" w:rsidRDefault="005B1BE1" w:rsidP="005B1BE1">
      <w:pPr>
        <w:pStyle w:val="Doc-title"/>
      </w:pPr>
    </w:p>
    <w:p w14:paraId="6BF81D53" w14:textId="77777777" w:rsidR="005B1BE1" w:rsidRPr="003C299D" w:rsidRDefault="005B1BE1" w:rsidP="005B1BE1">
      <w:pPr>
        <w:pStyle w:val="Doc-title"/>
      </w:pPr>
    </w:p>
    <w:p w14:paraId="2889DB76" w14:textId="77777777" w:rsidR="005B1BE1" w:rsidRPr="003C299D" w:rsidRDefault="005B1BE1" w:rsidP="005B1BE1">
      <w:pPr>
        <w:pStyle w:val="Comments"/>
      </w:pPr>
      <w:r w:rsidRPr="003C299D">
        <w:t>Incoming LS</w:t>
      </w:r>
    </w:p>
    <w:p w14:paraId="4BB4FD55" w14:textId="3524638E" w:rsidR="005B1BE1" w:rsidRPr="003C299D" w:rsidRDefault="001111D1" w:rsidP="005B1BE1">
      <w:pPr>
        <w:pStyle w:val="Doc-title"/>
      </w:pPr>
      <w:hyperlink r:id="rId2587" w:history="1">
        <w:r>
          <w:rPr>
            <w:rStyle w:val="Hyperlink"/>
          </w:rPr>
          <w:t>R2-2006531</w:t>
        </w:r>
      </w:hyperlink>
      <w:r w:rsidR="005B1BE1" w:rsidRPr="003C299D">
        <w:tab/>
        <w:t>LS on Security Requirements for Sidelink/PC5 Relays (S2-2004750; contact: MediaTek)</w:t>
      </w:r>
      <w:r w:rsidR="005B1BE1" w:rsidRPr="003C299D">
        <w:tab/>
        <w:t>SA2</w:t>
      </w:r>
      <w:r w:rsidR="005B1BE1" w:rsidRPr="003C299D">
        <w:tab/>
        <w:t>LS in</w:t>
      </w:r>
      <w:r w:rsidR="005B1BE1" w:rsidRPr="003C299D">
        <w:tab/>
        <w:t>Rel-17</w:t>
      </w:r>
      <w:r w:rsidR="005B1BE1" w:rsidRPr="003C299D">
        <w:tab/>
        <w:t>FS_5G_ProSe</w:t>
      </w:r>
      <w:r w:rsidR="005B1BE1" w:rsidRPr="003C299D">
        <w:tab/>
        <w:t>To:SA3</w:t>
      </w:r>
      <w:r w:rsidR="005B1BE1" w:rsidRPr="003C299D">
        <w:tab/>
        <w:t>Cc:RAN2, RAN3</w:t>
      </w:r>
    </w:p>
    <w:p w14:paraId="796779F2" w14:textId="77777777" w:rsidR="005B1BE1" w:rsidRPr="003C299D" w:rsidRDefault="005B1BE1" w:rsidP="00BB393D">
      <w:pPr>
        <w:pStyle w:val="Doc-text2"/>
        <w:numPr>
          <w:ilvl w:val="0"/>
          <w:numId w:val="61"/>
        </w:numPr>
        <w:overflowPunct/>
        <w:autoSpaceDE/>
        <w:autoSpaceDN/>
        <w:adjustRightInd/>
        <w:textAlignment w:val="auto"/>
      </w:pPr>
      <w:r w:rsidRPr="003C299D">
        <w:t>Noted</w:t>
      </w:r>
    </w:p>
    <w:p w14:paraId="11BE317A" w14:textId="77777777" w:rsidR="005B1BE1" w:rsidRPr="003C299D" w:rsidRDefault="005B1BE1" w:rsidP="005B1BE1">
      <w:pPr>
        <w:pStyle w:val="Doc-text2"/>
      </w:pPr>
    </w:p>
    <w:p w14:paraId="487CD2D6" w14:textId="77777777" w:rsidR="005B1BE1" w:rsidRPr="003C299D" w:rsidRDefault="005B1BE1" w:rsidP="005B1BE1">
      <w:pPr>
        <w:pStyle w:val="Comments"/>
      </w:pPr>
      <w:r w:rsidRPr="003C299D">
        <w:t>Workplan</w:t>
      </w:r>
    </w:p>
    <w:p w14:paraId="77B13A73" w14:textId="54D52D8F" w:rsidR="005B1BE1" w:rsidRPr="003C299D" w:rsidRDefault="001111D1" w:rsidP="005B1BE1">
      <w:pPr>
        <w:pStyle w:val="Doc-title"/>
      </w:pPr>
      <w:hyperlink r:id="rId2588" w:history="1">
        <w:r>
          <w:rPr>
            <w:rStyle w:val="Hyperlink"/>
          </w:rPr>
          <w:t>R2-2006601</w:t>
        </w:r>
      </w:hyperlink>
      <w:r w:rsidR="005B1BE1" w:rsidRPr="003C299D">
        <w:tab/>
        <w:t>Work plan of R17 SL relay</w:t>
      </w:r>
      <w:r w:rsidR="005B1BE1" w:rsidRPr="003C299D">
        <w:tab/>
        <w:t>OPPO</w:t>
      </w:r>
      <w:r w:rsidR="005B1BE1" w:rsidRPr="003C299D">
        <w:tab/>
        <w:t>discussion</w:t>
      </w:r>
      <w:r w:rsidR="005B1BE1" w:rsidRPr="003C299D">
        <w:tab/>
        <w:t>Rel-17</w:t>
      </w:r>
      <w:r w:rsidR="005B1BE1" w:rsidRPr="003C299D">
        <w:tab/>
        <w:t>FS_NR_SL_relay</w:t>
      </w:r>
    </w:p>
    <w:p w14:paraId="651C3E65" w14:textId="77777777" w:rsidR="005B1BE1" w:rsidRPr="003C299D" w:rsidRDefault="005B1BE1" w:rsidP="00BB393D">
      <w:pPr>
        <w:pStyle w:val="Doc-text2"/>
        <w:numPr>
          <w:ilvl w:val="0"/>
          <w:numId w:val="62"/>
        </w:numPr>
        <w:overflowPunct/>
        <w:autoSpaceDE/>
        <w:autoSpaceDN/>
        <w:adjustRightInd/>
        <w:textAlignment w:val="auto"/>
      </w:pPr>
      <w:r w:rsidRPr="003C299D">
        <w:t>ZTE note there are some topics included only in this meeting and wonder if we should complete the discussion and ignore these topics in future meetings.  OPPO clarify we intend to progress as much as possible and use the other meetings if necessary; the plan does not exclude future meetings for these topics.</w:t>
      </w:r>
    </w:p>
    <w:p w14:paraId="079282D5" w14:textId="77777777" w:rsidR="005B1BE1" w:rsidRPr="003C299D" w:rsidRDefault="005B1BE1" w:rsidP="00BB393D">
      <w:pPr>
        <w:pStyle w:val="Doc-text2"/>
        <w:numPr>
          <w:ilvl w:val="0"/>
          <w:numId w:val="62"/>
        </w:numPr>
        <w:overflowPunct/>
        <w:autoSpaceDE/>
        <w:autoSpaceDN/>
        <w:adjustRightInd/>
        <w:textAlignment w:val="auto"/>
      </w:pPr>
      <w:r w:rsidRPr="003C299D">
        <w:t>Ericsson think we officially have not had an extension to the SI and wonder if it is safe to plan on three meetings instead of two.  Chair thinks with only two meetings we would just have to conclude on the issues where we managed to discuss.  OPPO clarify the work plan is based on the template of the SID.</w:t>
      </w:r>
    </w:p>
    <w:p w14:paraId="1AB1EC90" w14:textId="77777777" w:rsidR="005B1BE1" w:rsidRPr="003C299D" w:rsidRDefault="005B1BE1" w:rsidP="00BB393D">
      <w:pPr>
        <w:pStyle w:val="Doc-text2"/>
        <w:numPr>
          <w:ilvl w:val="0"/>
          <w:numId w:val="62"/>
        </w:numPr>
        <w:overflowPunct/>
        <w:autoSpaceDE/>
        <w:autoSpaceDN/>
        <w:adjustRightInd/>
        <w:textAlignment w:val="auto"/>
      </w:pPr>
      <w:r w:rsidRPr="003C299D">
        <w:t>AT&amp;T think Ericsson’s point is well taken and we need to make progress.</w:t>
      </w:r>
    </w:p>
    <w:p w14:paraId="36CD1938" w14:textId="77777777" w:rsidR="005B1BE1" w:rsidRPr="003C299D" w:rsidRDefault="005B1BE1" w:rsidP="00BB393D">
      <w:pPr>
        <w:pStyle w:val="Doc-text2"/>
        <w:numPr>
          <w:ilvl w:val="0"/>
          <w:numId w:val="62"/>
        </w:numPr>
        <w:overflowPunct/>
        <w:autoSpaceDE/>
        <w:autoSpaceDN/>
        <w:adjustRightInd/>
        <w:textAlignment w:val="auto"/>
      </w:pPr>
      <w:r w:rsidRPr="003C299D">
        <w:t>Futurewei wonder about the categorisation of items as “easy” or “hard”: Is it really necessary, or is it enough to have the timetable for when we finish?  They also agree with Ericsson’s concern about whether we can count on three meetings.  OPPO think the point on “easy” and “hard” is well taken and it is only intended as guidance for what needs more time.</w:t>
      </w:r>
    </w:p>
    <w:p w14:paraId="754D4911" w14:textId="77777777" w:rsidR="005B1BE1" w:rsidRPr="003C299D" w:rsidRDefault="005B1BE1" w:rsidP="00BB393D">
      <w:pPr>
        <w:pStyle w:val="Doc-text2"/>
        <w:numPr>
          <w:ilvl w:val="0"/>
          <w:numId w:val="62"/>
        </w:numPr>
        <w:overflowPunct/>
        <w:autoSpaceDE/>
        <w:autoSpaceDN/>
        <w:adjustRightInd/>
        <w:textAlignment w:val="auto"/>
      </w:pPr>
      <w:r w:rsidRPr="003C299D">
        <w:t>Huawei want to avoid explicitly postponing something to the third meeting, until we know we have a third meeting.</w:t>
      </w:r>
    </w:p>
    <w:p w14:paraId="30F8F535" w14:textId="77777777" w:rsidR="005B1BE1" w:rsidRPr="003C299D" w:rsidRDefault="005B1BE1" w:rsidP="00BB393D">
      <w:pPr>
        <w:pStyle w:val="Doc-text2"/>
        <w:numPr>
          <w:ilvl w:val="0"/>
          <w:numId w:val="61"/>
        </w:numPr>
        <w:overflowPunct/>
        <w:autoSpaceDE/>
        <w:autoSpaceDN/>
        <w:adjustRightInd/>
        <w:textAlignment w:val="auto"/>
      </w:pPr>
      <w:r w:rsidRPr="003C299D">
        <w:t>Noted</w:t>
      </w:r>
    </w:p>
    <w:p w14:paraId="59E3B89C" w14:textId="77777777" w:rsidR="005B1BE1" w:rsidRPr="003C299D" w:rsidRDefault="005B1BE1" w:rsidP="005B1BE1">
      <w:pPr>
        <w:pStyle w:val="Doc-text2"/>
      </w:pPr>
    </w:p>
    <w:p w14:paraId="102E2805" w14:textId="77777777" w:rsidR="005B1BE1" w:rsidRPr="003C299D" w:rsidRDefault="005B1BE1" w:rsidP="005B1BE1">
      <w:pPr>
        <w:pStyle w:val="Comments"/>
      </w:pPr>
      <w:r w:rsidRPr="003C299D">
        <w:t>TR skeleton</w:t>
      </w:r>
    </w:p>
    <w:p w14:paraId="55C1F825" w14:textId="66AD7CC7" w:rsidR="005B1BE1" w:rsidRPr="003C299D" w:rsidRDefault="001111D1" w:rsidP="005B1BE1">
      <w:pPr>
        <w:pStyle w:val="Doc-title"/>
      </w:pPr>
      <w:hyperlink r:id="rId2589" w:history="1">
        <w:r>
          <w:rPr>
            <w:rStyle w:val="Hyperlink"/>
          </w:rPr>
          <w:t>R2-2006602</w:t>
        </w:r>
      </w:hyperlink>
      <w:r w:rsidR="005B1BE1" w:rsidRPr="003C299D">
        <w:tab/>
        <w:t>Skeleton of TR 38.836 v0.0.0</w:t>
      </w:r>
      <w:r w:rsidR="005B1BE1" w:rsidRPr="003C299D">
        <w:tab/>
        <w:t>OPPO</w:t>
      </w:r>
      <w:r w:rsidR="005B1BE1" w:rsidRPr="003C299D">
        <w:tab/>
        <w:t>draft TR</w:t>
      </w:r>
      <w:r w:rsidR="005B1BE1" w:rsidRPr="003C299D">
        <w:tab/>
        <w:t>Rel-17</w:t>
      </w:r>
      <w:r w:rsidR="005B1BE1" w:rsidRPr="003C299D">
        <w:tab/>
        <w:t>38.836</w:t>
      </w:r>
      <w:r w:rsidR="005B1BE1" w:rsidRPr="003C299D">
        <w:tab/>
        <w:t>0.0.0</w:t>
      </w:r>
      <w:r w:rsidR="005B1BE1" w:rsidRPr="003C299D">
        <w:tab/>
        <w:t>FS_NR_SL_relay</w:t>
      </w:r>
    </w:p>
    <w:p w14:paraId="0D59835A" w14:textId="7FAC06F4" w:rsidR="005B1BE1" w:rsidRPr="003C299D" w:rsidRDefault="005B1BE1" w:rsidP="00BB393D">
      <w:pPr>
        <w:pStyle w:val="Doc-text2"/>
        <w:numPr>
          <w:ilvl w:val="0"/>
          <w:numId w:val="61"/>
        </w:numPr>
        <w:overflowPunct/>
        <w:autoSpaceDE/>
        <w:autoSpaceDN/>
        <w:adjustRightInd/>
        <w:textAlignment w:val="auto"/>
      </w:pPr>
      <w:r w:rsidRPr="003C299D">
        <w:t xml:space="preserve">Revised in </w:t>
      </w:r>
      <w:hyperlink r:id="rId2590" w:history="1">
        <w:r w:rsidR="001111D1">
          <w:rPr>
            <w:rStyle w:val="Hyperlink"/>
          </w:rPr>
          <w:t>R2-2008251</w:t>
        </w:r>
      </w:hyperlink>
    </w:p>
    <w:p w14:paraId="3E10DA5A" w14:textId="77777777" w:rsidR="005B1BE1" w:rsidRPr="003C299D" w:rsidRDefault="005B1BE1" w:rsidP="005B1BE1">
      <w:pPr>
        <w:pStyle w:val="Doc-text2"/>
      </w:pPr>
    </w:p>
    <w:p w14:paraId="2795938D" w14:textId="77777777" w:rsidR="005B1BE1" w:rsidRPr="003C299D" w:rsidRDefault="005B1BE1" w:rsidP="005B1BE1">
      <w:pPr>
        <w:pStyle w:val="Doc-text2"/>
      </w:pPr>
    </w:p>
    <w:p w14:paraId="304A4E6F"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[AT111-e][602][Relay] TR skeleton approval (OPPO)</w:t>
      </w:r>
    </w:p>
    <w:p w14:paraId="2DAFB35F" w14:textId="24356735" w:rsidR="005B1BE1" w:rsidRPr="003C299D" w:rsidRDefault="005B1BE1" w:rsidP="005B1BE1">
      <w:pPr>
        <w:pStyle w:val="EmailDiscussion2"/>
      </w:pPr>
      <w:r w:rsidRPr="003C299D">
        <w:tab/>
        <w:t xml:space="preserve">Scope: Discuss and approve the TR skeleton from </w:t>
      </w:r>
      <w:hyperlink r:id="rId2591" w:history="1">
        <w:r w:rsidR="001111D1">
          <w:rPr>
            <w:rStyle w:val="Hyperlink"/>
          </w:rPr>
          <w:t>R2-2006602</w:t>
        </w:r>
      </w:hyperlink>
      <w:r w:rsidRPr="003C299D">
        <w:t xml:space="preserve"> updated as necessary.</w:t>
      </w:r>
    </w:p>
    <w:p w14:paraId="4880FC15" w14:textId="517BF43C" w:rsidR="005B1BE1" w:rsidRPr="003C299D" w:rsidRDefault="005B1BE1" w:rsidP="005B1BE1">
      <w:pPr>
        <w:pStyle w:val="EmailDiscussion2"/>
      </w:pPr>
      <w:r w:rsidRPr="003C299D">
        <w:tab/>
        <w:t xml:space="preserve">Intended outcome: Agreeable TR skeleton, in </w:t>
      </w:r>
      <w:hyperlink r:id="rId2592" w:history="1">
        <w:r w:rsidR="001111D1">
          <w:rPr>
            <w:rStyle w:val="Hyperlink"/>
          </w:rPr>
          <w:t>R2-2008251</w:t>
        </w:r>
      </w:hyperlink>
    </w:p>
    <w:p w14:paraId="175390CA" w14:textId="77777777" w:rsidR="005B1BE1" w:rsidRPr="003C299D" w:rsidRDefault="005B1BE1" w:rsidP="005B1BE1">
      <w:pPr>
        <w:pStyle w:val="EmailDiscussion2"/>
      </w:pPr>
      <w:r w:rsidRPr="003C299D">
        <w:tab/>
        <w:t>Deadline:  Monday 2020-08-24 1200 UTC</w:t>
      </w:r>
    </w:p>
    <w:p w14:paraId="7BE66315" w14:textId="77777777" w:rsidR="005B1BE1" w:rsidRPr="003C299D" w:rsidRDefault="005B1BE1" w:rsidP="005B1BE1">
      <w:pPr>
        <w:pStyle w:val="EmailDiscussion2"/>
      </w:pPr>
    </w:p>
    <w:p w14:paraId="50740454" w14:textId="4D5D9F6F" w:rsidR="005B1BE1" w:rsidRPr="003C299D" w:rsidRDefault="001111D1" w:rsidP="005B1BE1">
      <w:pPr>
        <w:pStyle w:val="Doc-title"/>
      </w:pPr>
      <w:hyperlink r:id="rId2593" w:history="1">
        <w:r>
          <w:rPr>
            <w:rStyle w:val="Hyperlink"/>
          </w:rPr>
          <w:t>R2-2008251</w:t>
        </w:r>
      </w:hyperlink>
      <w:r w:rsidR="005B1BE1" w:rsidRPr="003C299D">
        <w:tab/>
        <w:t>Skeleton of TR 38.836 v0.0.0</w:t>
      </w:r>
      <w:r w:rsidR="005B1BE1" w:rsidRPr="003C299D">
        <w:tab/>
        <w:t>OPPO</w:t>
      </w:r>
      <w:r w:rsidR="005B1BE1" w:rsidRPr="003C299D">
        <w:tab/>
        <w:t>draft TR</w:t>
      </w:r>
      <w:r w:rsidR="005B1BE1" w:rsidRPr="003C299D">
        <w:tab/>
        <w:t>Rel-17</w:t>
      </w:r>
      <w:r w:rsidR="005B1BE1" w:rsidRPr="003C299D">
        <w:tab/>
        <w:t>38.836</w:t>
      </w:r>
      <w:r w:rsidR="005B1BE1" w:rsidRPr="003C299D">
        <w:tab/>
        <w:t>0.0.0</w:t>
      </w:r>
      <w:r w:rsidR="005B1BE1" w:rsidRPr="003C299D">
        <w:tab/>
        <w:t>FS_NR_SL_relay</w:t>
      </w:r>
    </w:p>
    <w:p w14:paraId="0DD6F358" w14:textId="77777777" w:rsidR="005B1BE1" w:rsidRPr="003C299D" w:rsidRDefault="005B1BE1" w:rsidP="00BB393D">
      <w:pPr>
        <w:pStyle w:val="Doc-text2"/>
        <w:numPr>
          <w:ilvl w:val="0"/>
          <w:numId w:val="61"/>
        </w:numPr>
        <w:overflowPunct/>
        <w:autoSpaceDE/>
        <w:autoSpaceDN/>
        <w:adjustRightInd/>
        <w:textAlignment w:val="auto"/>
      </w:pPr>
      <w:r w:rsidRPr="003C299D">
        <w:t>Endorsed</w:t>
      </w:r>
    </w:p>
    <w:p w14:paraId="0A422EDE" w14:textId="77777777" w:rsidR="005B1BE1" w:rsidRPr="003C299D" w:rsidRDefault="005B1BE1" w:rsidP="005B1BE1">
      <w:pPr>
        <w:pStyle w:val="Doc-text2"/>
      </w:pPr>
    </w:p>
    <w:p w14:paraId="280CC175" w14:textId="77777777" w:rsidR="005B1BE1" w:rsidRPr="003C299D" w:rsidRDefault="005B1BE1" w:rsidP="005B1BE1">
      <w:pPr>
        <w:pStyle w:val="Doc-text2"/>
      </w:pPr>
    </w:p>
    <w:p w14:paraId="0C6671EF" w14:textId="77777777" w:rsidR="005B1BE1" w:rsidRPr="003C299D" w:rsidRDefault="005B1BE1" w:rsidP="005B1BE1">
      <w:pPr>
        <w:pStyle w:val="Comments"/>
      </w:pPr>
      <w:r w:rsidRPr="003C299D">
        <w:t>Other</w:t>
      </w:r>
    </w:p>
    <w:p w14:paraId="512D9BCA" w14:textId="57148A6C" w:rsidR="005B1BE1" w:rsidRPr="003C299D" w:rsidRDefault="001111D1" w:rsidP="005B1BE1">
      <w:pPr>
        <w:pStyle w:val="Doc-title"/>
      </w:pPr>
      <w:hyperlink r:id="rId2594" w:history="1">
        <w:r>
          <w:rPr>
            <w:rStyle w:val="Hyperlink"/>
          </w:rPr>
          <w:t>R2-2007168</w:t>
        </w:r>
      </w:hyperlink>
      <w:r w:rsidR="005B1BE1" w:rsidRPr="003C299D">
        <w:tab/>
        <w:t>[Draft] LS to SA3 on the security related aspects for NR sidelink relay</w:t>
      </w:r>
      <w:r w:rsidR="005B1BE1" w:rsidRPr="003C299D">
        <w:tab/>
        <w:t>CATT</w:t>
      </w:r>
      <w:r w:rsidR="005B1BE1" w:rsidRPr="003C299D">
        <w:tab/>
        <w:t>LS out</w:t>
      </w:r>
      <w:r w:rsidR="005B1BE1" w:rsidRPr="003C299D">
        <w:tab/>
        <w:t>FS_NR_SL_relay</w:t>
      </w:r>
      <w:r w:rsidR="005B1BE1" w:rsidRPr="003C299D">
        <w:tab/>
        <w:t>To:SA3</w:t>
      </w:r>
    </w:p>
    <w:p w14:paraId="5DBE768A" w14:textId="77777777" w:rsidR="005B1BE1" w:rsidRPr="003C299D" w:rsidRDefault="005B1BE1" w:rsidP="005B1BE1">
      <w:pPr>
        <w:pStyle w:val="Doc-text2"/>
      </w:pPr>
    </w:p>
    <w:p w14:paraId="6ED66405" w14:textId="77777777" w:rsidR="005B1BE1" w:rsidRPr="003C299D" w:rsidRDefault="005B1BE1" w:rsidP="005B1BE1">
      <w:pPr>
        <w:pStyle w:val="Doc-text2"/>
      </w:pPr>
    </w:p>
    <w:p w14:paraId="31C8167E" w14:textId="77777777" w:rsidR="005B1BE1" w:rsidRPr="003C299D" w:rsidRDefault="005B1BE1" w:rsidP="005B1BE1">
      <w:pPr>
        <w:pStyle w:val="Doc-text2"/>
      </w:pPr>
    </w:p>
    <w:p w14:paraId="6413B138"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[Post111-e][624][Relay] Update of TR 38.836 (OPPO)</w:t>
      </w:r>
    </w:p>
    <w:p w14:paraId="62829C31" w14:textId="77777777" w:rsidR="005B1BE1" w:rsidRPr="003C299D" w:rsidRDefault="005B1BE1" w:rsidP="005B1BE1">
      <w:pPr>
        <w:pStyle w:val="EmailDiscussion2"/>
      </w:pPr>
      <w:r w:rsidRPr="003C299D">
        <w:lastRenderedPageBreak/>
        <w:tab/>
        <w:t>Scope: Update the TR to take account of agreements of RAN2#111-e.  Email discussion rapporteurs for [AT111-e][603], [AT111-e][604], [AT111-e][605], and [AT111-e][606] are asked to provide initial input text.</w:t>
      </w:r>
    </w:p>
    <w:p w14:paraId="47AEDE64" w14:textId="77777777" w:rsidR="005B1BE1" w:rsidRPr="003C299D" w:rsidRDefault="005B1BE1" w:rsidP="005B1BE1">
      <w:pPr>
        <w:pStyle w:val="EmailDiscussion2"/>
      </w:pPr>
      <w:r w:rsidRPr="003C299D">
        <w:tab/>
        <w:t>Intended outcome: Endorsed TR</w:t>
      </w:r>
    </w:p>
    <w:p w14:paraId="1A966CF6" w14:textId="77777777" w:rsidR="005B1BE1" w:rsidRPr="003C299D" w:rsidRDefault="005B1BE1" w:rsidP="005B1BE1">
      <w:pPr>
        <w:pStyle w:val="EmailDiscussion2"/>
      </w:pPr>
      <w:r w:rsidRPr="003C299D">
        <w:tab/>
        <w:t>Deadline:  Friday 2020-09-04 1200 UTC</w:t>
      </w:r>
    </w:p>
    <w:p w14:paraId="17DEC98D" w14:textId="77777777" w:rsidR="005B1BE1" w:rsidRPr="003C299D" w:rsidRDefault="005B1BE1" w:rsidP="005B1BE1">
      <w:pPr>
        <w:pStyle w:val="EmailDiscussion2"/>
      </w:pPr>
    </w:p>
    <w:p w14:paraId="58E6D1D4" w14:textId="77777777" w:rsidR="005B1BE1" w:rsidRPr="003C299D" w:rsidRDefault="005B1BE1" w:rsidP="005B1BE1">
      <w:pPr>
        <w:pStyle w:val="Doc-text2"/>
      </w:pPr>
    </w:p>
    <w:p w14:paraId="2A0CA748" w14:textId="77777777" w:rsidR="005B1BE1" w:rsidRPr="003C299D" w:rsidRDefault="005B1BE1" w:rsidP="005B1BE1">
      <w:pPr>
        <w:pStyle w:val="Heading3"/>
      </w:pPr>
      <w:bookmarkStart w:id="398" w:name="_Toc50895369"/>
      <w:bookmarkStart w:id="399" w:name="_Toc55080515"/>
      <w:r w:rsidRPr="003C299D">
        <w:t>8.7.2</w:t>
      </w:r>
      <w:r w:rsidRPr="003C299D">
        <w:tab/>
        <w:t>Scope, requirements, and scenarios</w:t>
      </w:r>
      <w:bookmarkEnd w:id="398"/>
      <w:bookmarkEnd w:id="399"/>
    </w:p>
    <w:p w14:paraId="427A32E6" w14:textId="77777777" w:rsidR="005B1BE1" w:rsidRPr="003C299D" w:rsidRDefault="005B1BE1" w:rsidP="005B1BE1">
      <w:pPr>
        <w:pStyle w:val="Comments"/>
      </w:pPr>
      <w:r w:rsidRPr="003C299D">
        <w:t>Clarify the required contents of the TR, high-level requirements, assumptions on supported scenarios.  Including expectations on other groups if any.</w:t>
      </w:r>
    </w:p>
    <w:p w14:paraId="64FF6ECE" w14:textId="77777777" w:rsidR="005B1BE1" w:rsidRPr="003C299D" w:rsidRDefault="005B1BE1" w:rsidP="005B1BE1">
      <w:pPr>
        <w:pStyle w:val="Comments"/>
      </w:pPr>
    </w:p>
    <w:p w14:paraId="364AB917" w14:textId="77777777" w:rsidR="005B1BE1" w:rsidRPr="003C299D" w:rsidRDefault="005B1BE1" w:rsidP="005B1BE1">
      <w:pPr>
        <w:pStyle w:val="Comments"/>
      </w:pPr>
    </w:p>
    <w:p w14:paraId="6BAB828A"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[AT111-e][603][Relay] Scope, requirements, and scenarios (InterDigital)</w:t>
      </w:r>
    </w:p>
    <w:p w14:paraId="2DBBEA82" w14:textId="77777777" w:rsidR="005B1BE1" w:rsidRPr="003C299D" w:rsidRDefault="005B1BE1" w:rsidP="005B1BE1">
      <w:pPr>
        <w:pStyle w:val="EmailDiscussion2"/>
      </w:pPr>
      <w:r w:rsidRPr="003C299D">
        <w:tab/>
        <w:t>Scope: Discuss proposals on the scope, requirements, and scenarios for UE-to-network and UE-to-UE relaying, including:</w:t>
      </w:r>
    </w:p>
    <w:p w14:paraId="1D20592B" w14:textId="77777777" w:rsidR="005B1BE1" w:rsidRPr="003C299D" w:rsidRDefault="005B1BE1" w:rsidP="00BB393D">
      <w:pPr>
        <w:pStyle w:val="EmailDiscussion2"/>
        <w:numPr>
          <w:ilvl w:val="0"/>
          <w:numId w:val="60"/>
        </w:numPr>
        <w:overflowPunct/>
        <w:autoSpaceDE/>
        <w:autoSpaceDN/>
        <w:adjustRightInd/>
        <w:textAlignment w:val="auto"/>
      </w:pPr>
      <w:r w:rsidRPr="003C299D">
        <w:t>Coverage scenarios</w:t>
      </w:r>
    </w:p>
    <w:p w14:paraId="7D097539" w14:textId="77777777" w:rsidR="005B1BE1" w:rsidRPr="003C299D" w:rsidRDefault="005B1BE1" w:rsidP="00BB393D">
      <w:pPr>
        <w:pStyle w:val="EmailDiscussion2"/>
        <w:numPr>
          <w:ilvl w:val="0"/>
          <w:numId w:val="60"/>
        </w:numPr>
        <w:overflowPunct/>
        <w:autoSpaceDE/>
        <w:autoSpaceDN/>
        <w:adjustRightInd/>
        <w:textAlignment w:val="auto"/>
      </w:pPr>
      <w:r w:rsidRPr="003C299D">
        <w:t>Connectivity scenarios</w:t>
      </w:r>
    </w:p>
    <w:p w14:paraId="6EE30B28" w14:textId="77777777" w:rsidR="005B1BE1" w:rsidRPr="003C299D" w:rsidRDefault="005B1BE1" w:rsidP="00BB393D">
      <w:pPr>
        <w:pStyle w:val="EmailDiscussion2"/>
        <w:numPr>
          <w:ilvl w:val="0"/>
          <w:numId w:val="60"/>
        </w:numPr>
        <w:overflowPunct/>
        <w:autoSpaceDE/>
        <w:autoSpaceDN/>
        <w:adjustRightInd/>
        <w:textAlignment w:val="auto"/>
      </w:pPr>
      <w:r w:rsidRPr="003C299D">
        <w:t>Uu and PC5 RATs</w:t>
      </w:r>
    </w:p>
    <w:p w14:paraId="172FFCB0" w14:textId="77777777" w:rsidR="005B1BE1" w:rsidRPr="003C299D" w:rsidRDefault="005B1BE1" w:rsidP="00BB393D">
      <w:pPr>
        <w:pStyle w:val="EmailDiscussion2"/>
        <w:numPr>
          <w:ilvl w:val="0"/>
          <w:numId w:val="60"/>
        </w:numPr>
        <w:overflowPunct/>
        <w:autoSpaceDE/>
        <w:autoSpaceDN/>
        <w:adjustRightInd/>
        <w:textAlignment w:val="auto"/>
      </w:pPr>
      <w:r w:rsidRPr="003C299D">
        <w:t>RRC states for relaying</w:t>
      </w:r>
    </w:p>
    <w:p w14:paraId="26FDA8DB" w14:textId="77777777" w:rsidR="005B1BE1" w:rsidRPr="003C299D" w:rsidRDefault="005B1BE1" w:rsidP="00BB393D">
      <w:pPr>
        <w:pStyle w:val="EmailDiscussion2"/>
        <w:numPr>
          <w:ilvl w:val="0"/>
          <w:numId w:val="60"/>
        </w:numPr>
        <w:overflowPunct/>
        <w:autoSpaceDE/>
        <w:autoSpaceDN/>
        <w:adjustRightInd/>
        <w:textAlignment w:val="auto"/>
      </w:pPr>
      <w:r w:rsidRPr="003C299D">
        <w:t>Cast types for the PC5 link</w:t>
      </w:r>
    </w:p>
    <w:p w14:paraId="6C43A6E2" w14:textId="77777777" w:rsidR="005B1BE1" w:rsidRPr="003C299D" w:rsidRDefault="005B1BE1" w:rsidP="00BB393D">
      <w:pPr>
        <w:pStyle w:val="EmailDiscussion2"/>
        <w:numPr>
          <w:ilvl w:val="0"/>
          <w:numId w:val="60"/>
        </w:numPr>
        <w:overflowPunct/>
        <w:autoSpaceDE/>
        <w:autoSpaceDN/>
        <w:adjustRightInd/>
        <w:textAlignment w:val="auto"/>
      </w:pPr>
      <w:r w:rsidRPr="003C299D">
        <w:t>Potential reuse of requirements from earlier releases (e.g. FeD2D, LTE ProSe relaying)</w:t>
      </w:r>
    </w:p>
    <w:p w14:paraId="7A661752" w14:textId="77777777" w:rsidR="005B1BE1" w:rsidRPr="003C299D" w:rsidRDefault="005B1BE1" w:rsidP="005B1BE1">
      <w:pPr>
        <w:pStyle w:val="EmailDiscussion2"/>
      </w:pPr>
      <w:r w:rsidRPr="003C299D">
        <w:tab/>
        <w:t>Extension to conclude on P5, P7, and remaining open issues on P9-P24, and conclude on the agreeable parts.</w:t>
      </w:r>
    </w:p>
    <w:p w14:paraId="3999A24B" w14:textId="6D2C26A8" w:rsidR="005B1BE1" w:rsidRPr="003C299D" w:rsidRDefault="005B1BE1" w:rsidP="005B1BE1">
      <w:pPr>
        <w:pStyle w:val="EmailDiscussion2"/>
      </w:pPr>
      <w:r w:rsidRPr="003C299D">
        <w:tab/>
        <w:t xml:space="preserve">Intended outcome: Summary with potential agreeable TP, in </w:t>
      </w:r>
      <w:hyperlink r:id="rId2595" w:history="1">
        <w:r w:rsidR="001111D1">
          <w:rPr>
            <w:rStyle w:val="Hyperlink"/>
          </w:rPr>
          <w:t>R2-2008252</w:t>
        </w:r>
      </w:hyperlink>
      <w:r w:rsidRPr="003C299D">
        <w:t xml:space="preserve">; summary of extended discussion in </w:t>
      </w:r>
      <w:hyperlink r:id="rId2596" w:history="1">
        <w:r w:rsidR="001111D1">
          <w:rPr>
            <w:rStyle w:val="Hyperlink"/>
          </w:rPr>
          <w:t>R2-2008264</w:t>
        </w:r>
      </w:hyperlink>
    </w:p>
    <w:p w14:paraId="55F3FAAD" w14:textId="77777777" w:rsidR="005B1BE1" w:rsidRPr="003C299D" w:rsidRDefault="005B1BE1" w:rsidP="005B1BE1">
      <w:pPr>
        <w:pStyle w:val="EmailDiscussion2"/>
      </w:pPr>
      <w:r w:rsidRPr="003C299D">
        <w:tab/>
        <w:t>Deadline:  Monday 2020-08-24 1200 UTC; extended to Thursday 2020-08-27 1200 UTC</w:t>
      </w:r>
    </w:p>
    <w:p w14:paraId="0BE49A1D" w14:textId="77777777" w:rsidR="005B1BE1" w:rsidRPr="003C299D" w:rsidRDefault="005B1BE1" w:rsidP="005B1BE1">
      <w:pPr>
        <w:pStyle w:val="EmailDiscussion2"/>
      </w:pPr>
    </w:p>
    <w:p w14:paraId="5BF90727" w14:textId="2959DA5B" w:rsidR="005B1BE1" w:rsidRPr="003C299D" w:rsidRDefault="001111D1" w:rsidP="005B1BE1">
      <w:pPr>
        <w:pStyle w:val="Doc-title"/>
      </w:pPr>
      <w:hyperlink r:id="rId2597" w:history="1">
        <w:r>
          <w:rPr>
            <w:rStyle w:val="Hyperlink"/>
          </w:rPr>
          <w:t>R2-2008252</w:t>
        </w:r>
      </w:hyperlink>
      <w:r w:rsidR="005B1BE1" w:rsidRPr="003C299D">
        <w:tab/>
        <w:t>[AT111-e][603] Scope, requirements, and scenarios (Interdigital)</w:t>
      </w:r>
      <w:r w:rsidR="005B1BE1" w:rsidRPr="003C299D">
        <w:tab/>
        <w:t>InterDigital</w:t>
      </w:r>
      <w:r w:rsidR="005B1BE1" w:rsidRPr="003C299D">
        <w:tab/>
        <w:t>discussion</w:t>
      </w:r>
      <w:r w:rsidR="005B1BE1" w:rsidRPr="003C299D">
        <w:tab/>
        <w:t>Rel-17</w:t>
      </w:r>
      <w:r w:rsidR="005B1BE1" w:rsidRPr="003C299D">
        <w:tab/>
        <w:t>FS_NR_SL_relay</w:t>
      </w:r>
    </w:p>
    <w:p w14:paraId="7B943AFB" w14:textId="77777777" w:rsidR="005B1BE1" w:rsidRPr="003C299D" w:rsidRDefault="005B1BE1" w:rsidP="005B1BE1">
      <w:pPr>
        <w:pStyle w:val="Doc-text2"/>
      </w:pPr>
      <w:r w:rsidRPr="003C299D">
        <w:t>P1/P2/P3:</w:t>
      </w:r>
    </w:p>
    <w:p w14:paraId="00A7AAE5" w14:textId="77777777" w:rsidR="005B1BE1" w:rsidRPr="003C299D" w:rsidRDefault="005B1BE1" w:rsidP="00BB393D">
      <w:pPr>
        <w:pStyle w:val="Doc-text2"/>
        <w:numPr>
          <w:ilvl w:val="0"/>
          <w:numId w:val="62"/>
        </w:numPr>
        <w:overflowPunct/>
        <w:autoSpaceDE/>
        <w:autoSpaceDN/>
        <w:adjustRightInd/>
        <w:textAlignment w:val="auto"/>
      </w:pPr>
      <w:r w:rsidRPr="003C299D">
        <w:t>LG ask if the remote and relay UE are connected and the relay UE is handed over to LTE, how do we handle this case?  Considering this they think the UE may need to be triggered to do path switch.</w:t>
      </w:r>
    </w:p>
    <w:p w14:paraId="3B53C279" w14:textId="77777777" w:rsidR="005B1BE1" w:rsidRPr="003C299D" w:rsidRDefault="005B1BE1" w:rsidP="00BB393D">
      <w:pPr>
        <w:pStyle w:val="Doc-text2"/>
        <w:numPr>
          <w:ilvl w:val="0"/>
          <w:numId w:val="62"/>
        </w:numPr>
        <w:overflowPunct/>
        <w:autoSpaceDE/>
        <w:autoSpaceDN/>
        <w:adjustRightInd/>
        <w:textAlignment w:val="auto"/>
      </w:pPr>
      <w:r w:rsidRPr="003C299D">
        <w:t>Ericsson think if we agree P1-P3, the scenario described by LG would result in releasing the relaying.  They think this could be investigated later.</w:t>
      </w:r>
    </w:p>
    <w:p w14:paraId="1758670A" w14:textId="77777777" w:rsidR="005B1BE1" w:rsidRPr="003C299D" w:rsidRDefault="005B1BE1" w:rsidP="00BB393D">
      <w:pPr>
        <w:pStyle w:val="Doc-text2"/>
        <w:numPr>
          <w:ilvl w:val="0"/>
          <w:numId w:val="62"/>
        </w:numPr>
        <w:overflowPunct/>
        <w:autoSpaceDE/>
        <w:autoSpaceDN/>
        <w:adjustRightInd/>
        <w:textAlignment w:val="auto"/>
      </w:pPr>
      <w:r w:rsidRPr="003C299D">
        <w:t>Futurewei understand that this scenario could be considered later.  Lenovo have a similar view and are OK with the proposals.</w:t>
      </w:r>
    </w:p>
    <w:p w14:paraId="3575A9B9" w14:textId="77777777" w:rsidR="005B1BE1" w:rsidRPr="003C299D" w:rsidRDefault="005B1BE1" w:rsidP="00BB393D">
      <w:pPr>
        <w:pStyle w:val="Doc-text2"/>
        <w:numPr>
          <w:ilvl w:val="0"/>
          <w:numId w:val="62"/>
        </w:numPr>
        <w:overflowPunct/>
        <w:autoSpaceDE/>
        <w:autoSpaceDN/>
        <w:adjustRightInd/>
        <w:textAlignment w:val="auto"/>
      </w:pPr>
      <w:r w:rsidRPr="003C299D">
        <w:t>vivo agree with the proposals but think we should eliminate the case considered by LG if we are not going to support cross-RAT cases.</w:t>
      </w:r>
    </w:p>
    <w:p w14:paraId="7DFCF5CB" w14:textId="77777777" w:rsidR="005B1BE1" w:rsidRPr="003C299D" w:rsidRDefault="005B1BE1" w:rsidP="00BB393D">
      <w:pPr>
        <w:pStyle w:val="Doc-text2"/>
        <w:numPr>
          <w:ilvl w:val="0"/>
          <w:numId w:val="61"/>
        </w:numPr>
        <w:overflowPunct/>
        <w:autoSpaceDE/>
        <w:autoSpaceDN/>
        <w:adjustRightInd/>
        <w:textAlignment w:val="auto"/>
      </w:pPr>
      <w:r w:rsidRPr="003C299D">
        <w:t>Agreed</w:t>
      </w:r>
    </w:p>
    <w:p w14:paraId="6C6E79E9" w14:textId="77777777" w:rsidR="005B1BE1" w:rsidRPr="003C299D" w:rsidRDefault="005B1BE1" w:rsidP="005B1BE1">
      <w:pPr>
        <w:pStyle w:val="Doc-text2"/>
        <w:ind w:left="1259" w:firstLine="0"/>
      </w:pPr>
      <w:r w:rsidRPr="003C299D">
        <w:t>P4:</w:t>
      </w:r>
    </w:p>
    <w:p w14:paraId="6547C193" w14:textId="77777777" w:rsidR="005B1BE1" w:rsidRPr="003C299D" w:rsidRDefault="005B1BE1" w:rsidP="00BB393D">
      <w:pPr>
        <w:pStyle w:val="Doc-text2"/>
        <w:numPr>
          <w:ilvl w:val="0"/>
          <w:numId w:val="62"/>
        </w:numPr>
        <w:overflowPunct/>
        <w:autoSpaceDE/>
        <w:autoSpaceDN/>
        <w:adjustRightInd/>
        <w:textAlignment w:val="auto"/>
      </w:pPr>
      <w:r w:rsidRPr="003C299D">
        <w:t>Huawei think we should be clear about when “UE-to-NW relay” means the architecture and when it means the relay UE.  Ericsson agree.</w:t>
      </w:r>
    </w:p>
    <w:p w14:paraId="0CDA0DD4" w14:textId="77777777" w:rsidR="005B1BE1" w:rsidRPr="003C299D" w:rsidRDefault="005B1BE1" w:rsidP="00BB393D">
      <w:pPr>
        <w:pStyle w:val="Doc-text2"/>
        <w:numPr>
          <w:ilvl w:val="0"/>
          <w:numId w:val="62"/>
        </w:numPr>
        <w:overflowPunct/>
        <w:autoSpaceDE/>
        <w:autoSpaceDN/>
        <w:adjustRightInd/>
        <w:textAlignment w:val="auto"/>
      </w:pPr>
      <w:r w:rsidRPr="003C299D">
        <w:t>Ericsson think it should be under network control which link the remote UE uses (when in coverage).</w:t>
      </w:r>
    </w:p>
    <w:p w14:paraId="2451474C" w14:textId="77777777" w:rsidR="005B1BE1" w:rsidRPr="003C299D" w:rsidRDefault="005B1BE1" w:rsidP="00BB393D">
      <w:pPr>
        <w:pStyle w:val="Doc-text2"/>
        <w:numPr>
          <w:ilvl w:val="0"/>
          <w:numId w:val="61"/>
        </w:numPr>
        <w:overflowPunct/>
        <w:autoSpaceDE/>
        <w:autoSpaceDN/>
        <w:adjustRightInd/>
        <w:textAlignment w:val="auto"/>
      </w:pPr>
      <w:r w:rsidRPr="003C299D">
        <w:t>Agreed</w:t>
      </w:r>
    </w:p>
    <w:p w14:paraId="5D28FACF" w14:textId="77777777" w:rsidR="005B1BE1" w:rsidRPr="003C299D" w:rsidRDefault="005B1BE1" w:rsidP="005B1BE1">
      <w:pPr>
        <w:pStyle w:val="Doc-text2"/>
        <w:ind w:left="1259" w:firstLine="0"/>
      </w:pPr>
      <w:r w:rsidRPr="003C299D">
        <w:t>P5:</w:t>
      </w:r>
    </w:p>
    <w:p w14:paraId="082ACCFD" w14:textId="77777777" w:rsidR="005B1BE1" w:rsidRPr="003C299D" w:rsidRDefault="005B1BE1" w:rsidP="00BB393D">
      <w:pPr>
        <w:pStyle w:val="Doc-text2"/>
        <w:numPr>
          <w:ilvl w:val="0"/>
          <w:numId w:val="62"/>
        </w:numPr>
        <w:overflowPunct/>
        <w:autoSpaceDE/>
        <w:autoSpaceDN/>
        <w:adjustRightInd/>
        <w:textAlignment w:val="auto"/>
      </w:pPr>
      <w:r w:rsidRPr="003C299D">
        <w:t>ZTE agree to support both the same and different gNBs, and think we cannot assume no RAN2 impact.</w:t>
      </w:r>
    </w:p>
    <w:p w14:paraId="6D06CE10" w14:textId="77777777" w:rsidR="005B1BE1" w:rsidRPr="003C299D" w:rsidRDefault="005B1BE1" w:rsidP="00BB393D">
      <w:pPr>
        <w:pStyle w:val="Doc-text2"/>
        <w:numPr>
          <w:ilvl w:val="0"/>
          <w:numId w:val="62"/>
        </w:numPr>
        <w:overflowPunct/>
        <w:autoSpaceDE/>
        <w:autoSpaceDN/>
        <w:adjustRightInd/>
        <w:textAlignment w:val="auto"/>
      </w:pPr>
      <w:r w:rsidRPr="003C299D">
        <w:t>Ericsson wonder if the remote UE has data to transmit, why it would transmit to a gNB that is not its serving gNB.  Chair think this could happen at edge of cell.</w:t>
      </w:r>
    </w:p>
    <w:p w14:paraId="391C38F2" w14:textId="77777777" w:rsidR="005B1BE1" w:rsidRPr="003C299D" w:rsidRDefault="005B1BE1" w:rsidP="00BB393D">
      <w:pPr>
        <w:pStyle w:val="Doc-text2"/>
        <w:numPr>
          <w:ilvl w:val="0"/>
          <w:numId w:val="62"/>
        </w:numPr>
        <w:overflowPunct/>
        <w:autoSpaceDE/>
        <w:autoSpaceDN/>
        <w:adjustRightInd/>
        <w:textAlignment w:val="auto"/>
      </w:pPr>
      <w:r w:rsidRPr="003C299D">
        <w:t>LG wonder if “same gNB” means “same PCell”.</w:t>
      </w:r>
    </w:p>
    <w:p w14:paraId="0AC15C95" w14:textId="77777777" w:rsidR="005B1BE1" w:rsidRPr="003C299D" w:rsidRDefault="005B1BE1" w:rsidP="00BB393D">
      <w:pPr>
        <w:pStyle w:val="Doc-text2"/>
        <w:numPr>
          <w:ilvl w:val="0"/>
          <w:numId w:val="62"/>
        </w:numPr>
        <w:overflowPunct/>
        <w:autoSpaceDE/>
        <w:autoSpaceDN/>
        <w:adjustRightInd/>
        <w:textAlignment w:val="auto"/>
      </w:pPr>
      <w:r w:rsidRPr="003C299D">
        <w:t>Qualcomm think the different gNB scenario is possible.  For LG’s question, they think we can discuss further.</w:t>
      </w:r>
    </w:p>
    <w:p w14:paraId="37096A3D" w14:textId="77777777" w:rsidR="005B1BE1" w:rsidRPr="003C299D" w:rsidRDefault="005B1BE1" w:rsidP="00BB393D">
      <w:pPr>
        <w:pStyle w:val="Doc-text2"/>
        <w:numPr>
          <w:ilvl w:val="0"/>
          <w:numId w:val="62"/>
        </w:numPr>
        <w:overflowPunct/>
        <w:autoSpaceDE/>
        <w:autoSpaceDN/>
        <w:adjustRightInd/>
        <w:textAlignment w:val="auto"/>
      </w:pPr>
      <w:r w:rsidRPr="003C299D">
        <w:t>Lenovo understood that “same gNB” meant “same serving cell” and think the different gNB scenario makes sense to avoid upper layers needing to know about the serving cell.</w:t>
      </w:r>
    </w:p>
    <w:p w14:paraId="7F3D8325" w14:textId="77777777" w:rsidR="005B1BE1" w:rsidRPr="003C299D" w:rsidRDefault="005B1BE1" w:rsidP="00BB393D">
      <w:pPr>
        <w:pStyle w:val="Doc-text2"/>
        <w:numPr>
          <w:ilvl w:val="0"/>
          <w:numId w:val="62"/>
        </w:numPr>
        <w:overflowPunct/>
        <w:autoSpaceDE/>
        <w:autoSpaceDN/>
        <w:adjustRightInd/>
        <w:textAlignment w:val="auto"/>
      </w:pPr>
      <w:r w:rsidRPr="003C299D">
        <w:t>Spreadtrum wonder if the remote UE should monitor paging from the gNB or the relay UE.</w:t>
      </w:r>
    </w:p>
    <w:p w14:paraId="75DD0C3D" w14:textId="77777777" w:rsidR="005B1BE1" w:rsidRPr="003C299D" w:rsidRDefault="005B1BE1" w:rsidP="00BB393D">
      <w:pPr>
        <w:pStyle w:val="Doc-text2"/>
        <w:numPr>
          <w:ilvl w:val="0"/>
          <w:numId w:val="62"/>
        </w:numPr>
        <w:overflowPunct/>
        <w:autoSpaceDE/>
        <w:autoSpaceDN/>
        <w:adjustRightInd/>
        <w:textAlignment w:val="auto"/>
      </w:pPr>
      <w:r w:rsidRPr="003C299D">
        <w:t xml:space="preserve">Samsung think the different gNB scenario adds complexity, and wonder if we are going to study the scenarios in parallel or focus on the same gNB first.  They would prefer the latter.  </w:t>
      </w:r>
      <w:r w:rsidRPr="003C299D">
        <w:lastRenderedPageBreak/>
        <w:t>Interdigital think we don’t know if it will add complexity, and the simplest approach may be to not rule anything out.  Samsung think we should avoid different solutions for the different scenarios.</w:t>
      </w:r>
    </w:p>
    <w:p w14:paraId="3C2B6C48" w14:textId="77777777" w:rsidR="005B1BE1" w:rsidRPr="003C299D" w:rsidRDefault="005B1BE1" w:rsidP="00BB393D">
      <w:pPr>
        <w:pStyle w:val="Doc-text2"/>
        <w:numPr>
          <w:ilvl w:val="0"/>
          <w:numId w:val="62"/>
        </w:numPr>
        <w:overflowPunct/>
        <w:autoSpaceDE/>
        <w:autoSpaceDN/>
        <w:adjustRightInd/>
        <w:textAlignment w:val="auto"/>
      </w:pPr>
      <w:r w:rsidRPr="003C299D">
        <w:t>Huawei think the different gNB is valid but not the main use case and think we could strive to minimise the additional impact.</w:t>
      </w:r>
    </w:p>
    <w:p w14:paraId="68E5E430" w14:textId="77777777" w:rsidR="005B1BE1" w:rsidRPr="003C299D" w:rsidRDefault="005B1BE1" w:rsidP="00BB393D">
      <w:pPr>
        <w:pStyle w:val="Doc-text2"/>
        <w:numPr>
          <w:ilvl w:val="0"/>
          <w:numId w:val="62"/>
        </w:numPr>
        <w:overflowPunct/>
        <w:autoSpaceDE/>
        <w:autoSpaceDN/>
        <w:adjustRightInd/>
        <w:textAlignment w:val="auto"/>
      </w:pPr>
      <w:r w:rsidRPr="003C299D">
        <w:t>Futurewei think we should aim for a common solution for the cases.  They think the issue is mainly about connection establishment with the UE-to-NW relay and service continuity; for connection establishment they see commonality but think there may be impact for service continuity.</w:t>
      </w:r>
    </w:p>
    <w:p w14:paraId="56700411" w14:textId="77777777" w:rsidR="005B1BE1" w:rsidRPr="003C299D" w:rsidRDefault="005B1BE1" w:rsidP="00BB393D">
      <w:pPr>
        <w:pStyle w:val="Doc-text2"/>
        <w:numPr>
          <w:ilvl w:val="0"/>
          <w:numId w:val="62"/>
        </w:numPr>
        <w:overflowPunct/>
        <w:autoSpaceDE/>
        <w:autoSpaceDN/>
        <w:adjustRightInd/>
        <w:textAlignment w:val="auto"/>
      </w:pPr>
      <w:r w:rsidRPr="003C299D">
        <w:t>Ericsson agree with the comment from Samsung and think we should not add scenarios.  Would prefer to start with the single gNB.  vivo see some validity in Samsung’s comment but prefer not to prioritise now, and think we could target a common solution.</w:t>
      </w:r>
    </w:p>
    <w:p w14:paraId="2258D8F8" w14:textId="77777777" w:rsidR="005B1BE1" w:rsidRPr="003C299D" w:rsidRDefault="005B1BE1" w:rsidP="00BB393D">
      <w:pPr>
        <w:pStyle w:val="Doc-text2"/>
        <w:numPr>
          <w:ilvl w:val="0"/>
          <w:numId w:val="62"/>
        </w:numPr>
        <w:overflowPunct/>
        <w:autoSpaceDE/>
        <w:autoSpaceDN/>
        <w:adjustRightInd/>
        <w:textAlignment w:val="auto"/>
      </w:pPr>
      <w:r w:rsidRPr="003C299D">
        <w:t>Lenovo suggest that we could continue the discussion on this point.</w:t>
      </w:r>
    </w:p>
    <w:p w14:paraId="45885EEF" w14:textId="77777777" w:rsidR="005B1BE1" w:rsidRPr="003C299D" w:rsidRDefault="005B1BE1" w:rsidP="00BB393D">
      <w:pPr>
        <w:pStyle w:val="Doc-text2"/>
        <w:numPr>
          <w:ilvl w:val="0"/>
          <w:numId w:val="62"/>
        </w:numPr>
        <w:overflowPunct/>
        <w:autoSpaceDE/>
        <w:autoSpaceDN/>
        <w:adjustRightInd/>
        <w:textAlignment w:val="auto"/>
      </w:pPr>
      <w:r w:rsidRPr="003C299D">
        <w:t>Convida think we could also clarify the definition of “same gNB” (e.g. would we model the remote UE as having two serving cells, do we support simultaneous Uu and PC5 connectivity).</w:t>
      </w:r>
    </w:p>
    <w:p w14:paraId="1BAEE38C" w14:textId="77777777" w:rsidR="005B1BE1" w:rsidRPr="003C299D" w:rsidRDefault="005B1BE1" w:rsidP="00BB393D">
      <w:pPr>
        <w:pStyle w:val="Doc-text2"/>
        <w:numPr>
          <w:ilvl w:val="0"/>
          <w:numId w:val="62"/>
        </w:numPr>
        <w:overflowPunct/>
        <w:autoSpaceDE/>
        <w:autoSpaceDN/>
        <w:adjustRightInd/>
        <w:textAlignment w:val="auto"/>
      </w:pPr>
      <w:r w:rsidRPr="003C299D">
        <w:t>Futurewei think there was a majority view in the email discussion and we could conclude.</w:t>
      </w:r>
    </w:p>
    <w:p w14:paraId="1F5C3AD8" w14:textId="77777777" w:rsidR="005B1BE1" w:rsidRPr="003C299D" w:rsidRDefault="005B1BE1" w:rsidP="00BB393D">
      <w:pPr>
        <w:pStyle w:val="Doc-text2"/>
        <w:numPr>
          <w:ilvl w:val="0"/>
          <w:numId w:val="62"/>
        </w:numPr>
        <w:overflowPunct/>
        <w:autoSpaceDE/>
        <w:autoSpaceDN/>
        <w:adjustRightInd/>
        <w:textAlignment w:val="auto"/>
      </w:pPr>
      <w:r w:rsidRPr="003C299D">
        <w:t>Nokia think we should not deprioritise a potentially significant use case because of anticipated complexity at this stage.</w:t>
      </w:r>
    </w:p>
    <w:p w14:paraId="304A20CC" w14:textId="77777777" w:rsidR="005B1BE1" w:rsidRPr="003C299D" w:rsidRDefault="005B1BE1" w:rsidP="00BB393D">
      <w:pPr>
        <w:pStyle w:val="Doc-text2"/>
        <w:numPr>
          <w:ilvl w:val="0"/>
          <w:numId w:val="61"/>
        </w:numPr>
        <w:overflowPunct/>
        <w:autoSpaceDE/>
        <w:autoSpaceDN/>
        <w:adjustRightInd/>
        <w:textAlignment w:val="auto"/>
      </w:pPr>
      <w:r w:rsidRPr="003C299D">
        <w:t>Can discuss further by email (including P5 and P7, focussing on whether to prioritise the cases and clarification of the meaning of “same gNB”).</w:t>
      </w:r>
    </w:p>
    <w:p w14:paraId="26D91205" w14:textId="77777777" w:rsidR="005B1BE1" w:rsidRPr="003C299D" w:rsidRDefault="005B1BE1" w:rsidP="005B1BE1">
      <w:pPr>
        <w:pStyle w:val="Doc-text2"/>
        <w:ind w:left="1259" w:firstLine="0"/>
      </w:pPr>
      <w:r w:rsidRPr="003C299D">
        <w:t>P6:</w:t>
      </w:r>
    </w:p>
    <w:p w14:paraId="70951079" w14:textId="77777777" w:rsidR="005B1BE1" w:rsidRPr="003C299D" w:rsidRDefault="005B1BE1" w:rsidP="00BB393D">
      <w:pPr>
        <w:pStyle w:val="Doc-text2"/>
        <w:numPr>
          <w:ilvl w:val="0"/>
          <w:numId w:val="62"/>
        </w:numPr>
        <w:overflowPunct/>
        <w:autoSpaceDE/>
        <w:autoSpaceDN/>
        <w:adjustRightInd/>
        <w:textAlignment w:val="auto"/>
      </w:pPr>
      <w:r w:rsidRPr="003C299D">
        <w:t>Apple think we target a common solution for UE-to-UE and UE-to-NW, and if all UEs are OOC we may not be able to rely on RAN3 to handle authorisation.  So we may need to assume the relay UE is in coverage.</w:t>
      </w:r>
    </w:p>
    <w:p w14:paraId="21A5D6D0" w14:textId="77777777" w:rsidR="005B1BE1" w:rsidRPr="003C299D" w:rsidRDefault="005B1BE1" w:rsidP="00BB393D">
      <w:pPr>
        <w:pStyle w:val="Doc-text2"/>
        <w:numPr>
          <w:ilvl w:val="0"/>
          <w:numId w:val="62"/>
        </w:numPr>
        <w:overflowPunct/>
        <w:autoSpaceDE/>
        <w:autoSpaceDN/>
        <w:adjustRightInd/>
        <w:textAlignment w:val="auto"/>
      </w:pPr>
      <w:r w:rsidRPr="003C299D">
        <w:t>Futurewei agree we want to have a common approach but are not sure we can enforce the relay being in coverage.  They think the relay UE could be authorised by preconfiguration or provisioning.</w:t>
      </w:r>
    </w:p>
    <w:p w14:paraId="722EAFEB" w14:textId="77777777" w:rsidR="005B1BE1" w:rsidRPr="003C299D" w:rsidRDefault="005B1BE1" w:rsidP="00BB393D">
      <w:pPr>
        <w:pStyle w:val="Doc-text2"/>
        <w:numPr>
          <w:ilvl w:val="0"/>
          <w:numId w:val="62"/>
        </w:numPr>
        <w:overflowPunct/>
        <w:autoSpaceDE/>
        <w:autoSpaceDN/>
        <w:adjustRightInd/>
        <w:textAlignment w:val="auto"/>
      </w:pPr>
      <w:r w:rsidRPr="003C299D">
        <w:t>Qualcomm think all UEs OOC is a significant use case especially for PS.</w:t>
      </w:r>
    </w:p>
    <w:p w14:paraId="041FB9B8" w14:textId="77777777" w:rsidR="005B1BE1" w:rsidRPr="003C299D" w:rsidRDefault="005B1BE1" w:rsidP="00BB393D">
      <w:pPr>
        <w:pStyle w:val="Doc-text2"/>
        <w:numPr>
          <w:ilvl w:val="0"/>
          <w:numId w:val="62"/>
        </w:numPr>
        <w:overflowPunct/>
        <w:autoSpaceDE/>
        <w:autoSpaceDN/>
        <w:adjustRightInd/>
        <w:textAlignment w:val="auto"/>
      </w:pPr>
      <w:r w:rsidRPr="003C299D">
        <w:t>ZTE also support the proposal and think authorisation works for V2X when OOC, so it should be a solvable problem here.</w:t>
      </w:r>
    </w:p>
    <w:p w14:paraId="50247852" w14:textId="77777777" w:rsidR="005B1BE1" w:rsidRPr="003C299D" w:rsidRDefault="005B1BE1" w:rsidP="00BB393D">
      <w:pPr>
        <w:pStyle w:val="Doc-text2"/>
        <w:numPr>
          <w:ilvl w:val="0"/>
          <w:numId w:val="62"/>
        </w:numPr>
        <w:overflowPunct/>
        <w:autoSpaceDE/>
        <w:autoSpaceDN/>
        <w:adjustRightInd/>
        <w:textAlignment w:val="auto"/>
      </w:pPr>
      <w:r w:rsidRPr="003C299D">
        <w:t>OPPO think OOC is important, and looking at the SA2 solutions they understand that there are candidates that support this case even without RAN authorisation.</w:t>
      </w:r>
    </w:p>
    <w:p w14:paraId="2228CFA3" w14:textId="77777777" w:rsidR="005B1BE1" w:rsidRPr="003C299D" w:rsidRDefault="005B1BE1" w:rsidP="00BB393D">
      <w:pPr>
        <w:pStyle w:val="Doc-text2"/>
        <w:numPr>
          <w:ilvl w:val="0"/>
          <w:numId w:val="62"/>
        </w:numPr>
        <w:overflowPunct/>
        <w:autoSpaceDE/>
        <w:autoSpaceDN/>
        <w:adjustRightInd/>
        <w:textAlignment w:val="auto"/>
      </w:pPr>
      <w:r w:rsidRPr="003C299D">
        <w:t>Huawei think the different coverage cases may cause different solutions, and we should add a guideline that we strive for a common solution.</w:t>
      </w:r>
    </w:p>
    <w:p w14:paraId="12B25EA2" w14:textId="77777777" w:rsidR="005B1BE1" w:rsidRPr="003C299D" w:rsidRDefault="005B1BE1" w:rsidP="00BB393D">
      <w:pPr>
        <w:pStyle w:val="Doc-text2"/>
        <w:numPr>
          <w:ilvl w:val="0"/>
          <w:numId w:val="62"/>
        </w:numPr>
        <w:overflowPunct/>
        <w:autoSpaceDE/>
        <w:autoSpaceDN/>
        <w:adjustRightInd/>
        <w:textAlignment w:val="auto"/>
      </w:pPr>
      <w:r w:rsidRPr="003C299D">
        <w:t>MediaTek support the proposal.</w:t>
      </w:r>
    </w:p>
    <w:p w14:paraId="5FE52C17" w14:textId="77777777" w:rsidR="005B1BE1" w:rsidRPr="003C299D" w:rsidRDefault="005B1BE1" w:rsidP="00BB393D">
      <w:pPr>
        <w:pStyle w:val="Doc-text2"/>
        <w:numPr>
          <w:ilvl w:val="0"/>
          <w:numId w:val="62"/>
        </w:numPr>
        <w:overflowPunct/>
        <w:autoSpaceDE/>
        <w:autoSpaceDN/>
        <w:adjustRightInd/>
        <w:textAlignment w:val="auto"/>
      </w:pPr>
      <w:r w:rsidRPr="003C299D">
        <w:t>Fujitsu wonder if this would also apply to groupcast/broadcast and would prefer to clarify that the goal for a common solution only applies to unicast.</w:t>
      </w:r>
    </w:p>
    <w:p w14:paraId="75D953E1" w14:textId="77777777" w:rsidR="005B1BE1" w:rsidRPr="003C299D" w:rsidRDefault="005B1BE1" w:rsidP="00BB393D">
      <w:pPr>
        <w:pStyle w:val="Doc-text2"/>
        <w:numPr>
          <w:ilvl w:val="0"/>
          <w:numId w:val="61"/>
        </w:numPr>
        <w:overflowPunct/>
        <w:autoSpaceDE/>
        <w:autoSpaceDN/>
        <w:adjustRightInd/>
        <w:textAlignment w:val="auto"/>
      </w:pPr>
      <w:r w:rsidRPr="003C299D">
        <w:t>Agreed</w:t>
      </w:r>
    </w:p>
    <w:p w14:paraId="2D73E3AA" w14:textId="77777777" w:rsidR="005B1BE1" w:rsidRPr="003C299D" w:rsidRDefault="005B1BE1" w:rsidP="005B1BE1">
      <w:pPr>
        <w:pStyle w:val="Doc-text2"/>
        <w:ind w:left="1259" w:firstLine="0"/>
      </w:pPr>
      <w:r w:rsidRPr="003C299D">
        <w:t>P8:</w:t>
      </w:r>
    </w:p>
    <w:p w14:paraId="51F1AD39" w14:textId="77777777" w:rsidR="005B1BE1" w:rsidRPr="003C299D" w:rsidRDefault="005B1BE1" w:rsidP="00BB393D">
      <w:pPr>
        <w:pStyle w:val="Doc-text2"/>
        <w:numPr>
          <w:ilvl w:val="0"/>
          <w:numId w:val="62"/>
        </w:numPr>
        <w:overflowPunct/>
        <w:autoSpaceDE/>
        <w:autoSpaceDN/>
        <w:adjustRightInd/>
        <w:textAlignment w:val="auto"/>
      </w:pPr>
      <w:r w:rsidRPr="003C299D">
        <w:t>Qualcomm support the proposal.  MediaTek also.</w:t>
      </w:r>
    </w:p>
    <w:p w14:paraId="3F8F53F3" w14:textId="77777777" w:rsidR="005B1BE1" w:rsidRPr="003C299D" w:rsidRDefault="005B1BE1" w:rsidP="00BB393D">
      <w:pPr>
        <w:pStyle w:val="Doc-text2"/>
        <w:numPr>
          <w:ilvl w:val="0"/>
          <w:numId w:val="62"/>
        </w:numPr>
        <w:overflowPunct/>
        <w:autoSpaceDE/>
        <w:autoSpaceDN/>
        <w:adjustRightInd/>
        <w:textAlignment w:val="auto"/>
      </w:pPr>
      <w:r w:rsidRPr="003C299D">
        <w:t>Samsung understand that this would exclude groupcast/broadcast data since we have no PC5-RRC connection for those cases.  They think data could be unicast over Uu but groupcast/broadcast over PC5.  Interdigital think there was a majority to consider unicast as a priority.</w:t>
      </w:r>
    </w:p>
    <w:p w14:paraId="78946EDC" w14:textId="77777777" w:rsidR="005B1BE1" w:rsidRPr="003C299D" w:rsidRDefault="005B1BE1" w:rsidP="00BB393D">
      <w:pPr>
        <w:pStyle w:val="Doc-text2"/>
        <w:numPr>
          <w:ilvl w:val="0"/>
          <w:numId w:val="62"/>
        </w:numPr>
        <w:overflowPunct/>
        <w:autoSpaceDE/>
        <w:autoSpaceDN/>
        <w:adjustRightInd/>
        <w:textAlignment w:val="auto"/>
      </w:pPr>
      <w:r w:rsidRPr="003C299D">
        <w:t>Futurewei think it should say “after” rather than “once” to avoid the implication of a race condition.</w:t>
      </w:r>
    </w:p>
    <w:p w14:paraId="716DE91A" w14:textId="77777777" w:rsidR="005B1BE1" w:rsidRPr="003C299D" w:rsidRDefault="005B1BE1" w:rsidP="00BB393D">
      <w:pPr>
        <w:pStyle w:val="Doc-text2"/>
        <w:numPr>
          <w:ilvl w:val="0"/>
          <w:numId w:val="62"/>
        </w:numPr>
        <w:overflowPunct/>
        <w:autoSpaceDE/>
        <w:autoSpaceDN/>
        <w:adjustRightInd/>
        <w:textAlignment w:val="auto"/>
      </w:pPr>
      <w:r w:rsidRPr="003C299D">
        <w:t>vivo have some concern regarding relaying paging or SIBs.</w:t>
      </w:r>
    </w:p>
    <w:p w14:paraId="20947BF7" w14:textId="77777777" w:rsidR="005B1BE1" w:rsidRPr="003C299D" w:rsidRDefault="005B1BE1" w:rsidP="00BB393D">
      <w:pPr>
        <w:pStyle w:val="Doc-text2"/>
        <w:numPr>
          <w:ilvl w:val="0"/>
          <w:numId w:val="62"/>
        </w:numPr>
        <w:overflowPunct/>
        <w:autoSpaceDE/>
        <w:autoSpaceDN/>
        <w:adjustRightInd/>
        <w:textAlignment w:val="auto"/>
      </w:pPr>
      <w:r w:rsidRPr="003C299D">
        <w:t>Fujitsu are also concerned about not excluding groupcast/broadcast.</w:t>
      </w:r>
    </w:p>
    <w:p w14:paraId="7B646D65" w14:textId="77777777" w:rsidR="005B1BE1" w:rsidRPr="003C299D" w:rsidRDefault="005B1BE1" w:rsidP="00BB393D">
      <w:pPr>
        <w:pStyle w:val="Doc-text2"/>
        <w:numPr>
          <w:ilvl w:val="0"/>
          <w:numId w:val="62"/>
        </w:numPr>
        <w:overflowPunct/>
        <w:autoSpaceDE/>
        <w:autoSpaceDN/>
        <w:adjustRightInd/>
        <w:textAlignment w:val="auto"/>
      </w:pPr>
      <w:r w:rsidRPr="003C299D">
        <w:t>ZTE wonder what remote UE behaviour would be expected if the relay UE starts in idle/inactive mode.</w:t>
      </w:r>
    </w:p>
    <w:p w14:paraId="56C5C482" w14:textId="77777777" w:rsidR="005B1BE1" w:rsidRPr="003C299D" w:rsidRDefault="005B1BE1" w:rsidP="00BB393D">
      <w:pPr>
        <w:pStyle w:val="Doc-text2"/>
        <w:numPr>
          <w:ilvl w:val="0"/>
          <w:numId w:val="62"/>
        </w:numPr>
        <w:overflowPunct/>
        <w:autoSpaceDE/>
        <w:autoSpaceDN/>
        <w:adjustRightInd/>
        <w:textAlignment w:val="auto"/>
      </w:pPr>
      <w:r w:rsidRPr="003C299D">
        <w:t>Convida support the proposal.</w:t>
      </w:r>
    </w:p>
    <w:p w14:paraId="7C10A323" w14:textId="77777777" w:rsidR="005B1BE1" w:rsidRPr="003C299D" w:rsidRDefault="005B1BE1" w:rsidP="00BB393D">
      <w:pPr>
        <w:pStyle w:val="Doc-text2"/>
        <w:numPr>
          <w:ilvl w:val="0"/>
          <w:numId w:val="61"/>
        </w:numPr>
        <w:overflowPunct/>
        <w:autoSpaceDE/>
        <w:autoSpaceDN/>
        <w:adjustRightInd/>
        <w:textAlignment w:val="auto"/>
      </w:pPr>
      <w:r w:rsidRPr="003C299D">
        <w:t>Agreed (for unicast data only; we take no conclusion on groupcast/broadcast at this time).</w:t>
      </w:r>
    </w:p>
    <w:p w14:paraId="254F75D8" w14:textId="77777777" w:rsidR="005B1BE1" w:rsidRPr="003C299D" w:rsidRDefault="005B1BE1" w:rsidP="005B1BE1">
      <w:pPr>
        <w:pStyle w:val="Doc-text2"/>
      </w:pPr>
    </w:p>
    <w:p w14:paraId="7468AA52"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Agreements:</w:t>
      </w:r>
    </w:p>
    <w:p w14:paraId="6E5AF73C"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NR sidelink is assumed on PC5 between the remote UE(s) and the UE to NW relay or UE to UE relay.</w:t>
      </w:r>
    </w:p>
    <w:p w14:paraId="32CBA4EB"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NR Uu is assumed on the Uu link of the UE to NW relay.</w:t>
      </w:r>
    </w:p>
    <w:p w14:paraId="4982A968"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Cross-RAT configuration/control of remote/relay UEs is not considered.</w:t>
      </w:r>
    </w:p>
    <w:p w14:paraId="34A9D30C"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For UE to NW relay, the following are considered: 1) UE to NW Relay UE in coverage and remote UE out of coverage; 2) UE to NW relay UE and remote UE both in coverage.</w:t>
      </w:r>
    </w:p>
    <w:p w14:paraId="72124C26"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For UE to UE relays, any of the UEs involved in relaying can be either in coverage or out of coverage.  RAN2 will strive for a common solution to the in- and out-of-coverage cases.</w:t>
      </w:r>
    </w:p>
    <w:p w14:paraId="43003103"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lastRenderedPageBreak/>
        <w:t>For UE to NW relay, relaying of unicast data between the remote UE and the network can occur after a PC5-RRC connection is established between the relay UE and the remote UE.</w:t>
      </w:r>
    </w:p>
    <w:p w14:paraId="79650672" w14:textId="77777777" w:rsidR="005B1BE1" w:rsidRPr="003C299D" w:rsidRDefault="005B1BE1" w:rsidP="005B1BE1">
      <w:pPr>
        <w:pStyle w:val="Doc-text2"/>
      </w:pPr>
    </w:p>
    <w:p w14:paraId="33B532C2" w14:textId="77777777" w:rsidR="005B1BE1" w:rsidRPr="003C299D" w:rsidRDefault="005B1BE1" w:rsidP="005B1BE1">
      <w:pPr>
        <w:pStyle w:val="Doc-text2"/>
      </w:pPr>
      <w:r w:rsidRPr="003C299D">
        <w:t>Proposal 9: Relaying of data between a remote source UE and a remote destination UE can occur once a PC5 link is established between the source UE, relay, and destination UE.</w:t>
      </w:r>
    </w:p>
    <w:p w14:paraId="49691351" w14:textId="77777777" w:rsidR="005B1BE1" w:rsidRPr="003C299D" w:rsidRDefault="005B1BE1" w:rsidP="005B1BE1">
      <w:pPr>
        <w:pStyle w:val="Doc-text2"/>
      </w:pPr>
      <w:r w:rsidRPr="003C299D">
        <w:t>Proposal 10: Configuring/scheduling a UE’s sidelink by SN is out of scope of this study.</w:t>
      </w:r>
    </w:p>
    <w:p w14:paraId="5F16F845" w14:textId="77777777" w:rsidR="005B1BE1" w:rsidRPr="003C299D" w:rsidRDefault="005B1BE1" w:rsidP="005B1BE1">
      <w:pPr>
        <w:pStyle w:val="Doc-text2"/>
      </w:pPr>
      <w:r w:rsidRPr="003C299D">
        <w:t>Proposal 11: For UE to NW relay, RAN2 assumes the remote UE has an active connection with only a single relay UE or to Uu at a given time.  The remote UE can have a direct Uu connection or a connection via a single relay UE, but these two connections should not be active at the same time.  Transmissions over different links (e.g. during path switch) are not precluded.</w:t>
      </w:r>
    </w:p>
    <w:p w14:paraId="0F3F53D9" w14:textId="77777777" w:rsidR="005B1BE1" w:rsidRPr="003C299D" w:rsidRDefault="005B1BE1" w:rsidP="005B1BE1">
      <w:pPr>
        <w:pStyle w:val="Doc-text2"/>
      </w:pPr>
      <w:r w:rsidRPr="003C299D">
        <w:t>Proposal 12: For UE to UE relay, RAN2 assumes the remote UE has an active connection with only a single relay UE at a given time.  Transmissions over different links (e.g. during path switch) are not precluded.</w:t>
      </w:r>
    </w:p>
    <w:p w14:paraId="0B806B13" w14:textId="77777777" w:rsidR="005B1BE1" w:rsidRPr="003C299D" w:rsidRDefault="005B1BE1" w:rsidP="005B1BE1">
      <w:pPr>
        <w:pStyle w:val="Doc-text2"/>
      </w:pPr>
      <w:r w:rsidRPr="003C299D">
        <w:t xml:space="preserve">Proposal 13: For UE to NW relay, RAN2 focuses initial study on unicast data traffic between the UE and the NW. </w:t>
      </w:r>
    </w:p>
    <w:p w14:paraId="58987711" w14:textId="77777777" w:rsidR="005B1BE1" w:rsidRPr="003C299D" w:rsidRDefault="005B1BE1" w:rsidP="005B1BE1">
      <w:pPr>
        <w:pStyle w:val="Doc-text2"/>
      </w:pPr>
      <w:r w:rsidRPr="003C299D">
        <w:t xml:space="preserve">Proposal 14: For UE to UE relay, RAN2 focuses initial study on unicast data traffic between the remote source UE and the remote destination UE. </w:t>
      </w:r>
    </w:p>
    <w:p w14:paraId="6C1CA5BC" w14:textId="77777777" w:rsidR="005B1BE1" w:rsidRPr="003C299D" w:rsidRDefault="005B1BE1" w:rsidP="005B1BE1">
      <w:pPr>
        <w:pStyle w:val="Doc-text2"/>
      </w:pPr>
      <w:r w:rsidRPr="003C299D">
        <w:t>Proposal 15: For L3 UE to NW relay, both relay and remote UEs can perform relay discovery in any RRC state.  A remote UE can perform relay discovery whle OOC.</w:t>
      </w:r>
    </w:p>
    <w:p w14:paraId="220EFFFB" w14:textId="77777777" w:rsidR="005B1BE1" w:rsidRPr="003C299D" w:rsidRDefault="005B1BE1" w:rsidP="005B1BE1">
      <w:pPr>
        <w:pStyle w:val="Doc-text2"/>
      </w:pPr>
      <w:r w:rsidRPr="003C299D">
        <w:t>Proposal 16: For L3 UE to NW relay, a relay UE must be in RRC_CONNECTED to perform relaying of data.</w:t>
      </w:r>
    </w:p>
    <w:p w14:paraId="347EFC34" w14:textId="77777777" w:rsidR="005B1BE1" w:rsidRPr="003C299D" w:rsidRDefault="005B1BE1" w:rsidP="005B1BE1">
      <w:pPr>
        <w:pStyle w:val="Doc-text2"/>
      </w:pPr>
      <w:r w:rsidRPr="003C299D">
        <w:t>Proposal 17: For L2 relay, the RRC state of the relay and remote UE’s can change when connected via PC5.</w:t>
      </w:r>
    </w:p>
    <w:p w14:paraId="069E1D54" w14:textId="77777777" w:rsidR="005B1BE1" w:rsidRPr="003C299D" w:rsidRDefault="005B1BE1" w:rsidP="005B1BE1">
      <w:pPr>
        <w:pStyle w:val="Doc-text2"/>
      </w:pPr>
      <w:r w:rsidRPr="003C299D">
        <w:t>Proposal 18: For L2 relay, both relay and remote UE must be in RRC CONNECTED to perform active relaying of data.</w:t>
      </w:r>
    </w:p>
    <w:p w14:paraId="7AD7C919" w14:textId="77777777" w:rsidR="005B1BE1" w:rsidRPr="003C299D" w:rsidRDefault="005B1BE1" w:rsidP="005B1BE1">
      <w:pPr>
        <w:pStyle w:val="Doc-text2"/>
      </w:pPr>
      <w:r w:rsidRPr="003C299D">
        <w:t>Proposal 19: For L2 relay, the relay UE can be either in RRC_IDLE or RRC_CONNECTED as long as the PC5-connected remote UE is in RRC_IDLE.</w:t>
      </w:r>
    </w:p>
    <w:p w14:paraId="434ABD04" w14:textId="77777777" w:rsidR="005B1BE1" w:rsidRPr="003C299D" w:rsidRDefault="005B1BE1" w:rsidP="005B1BE1">
      <w:pPr>
        <w:pStyle w:val="Doc-text2"/>
      </w:pPr>
      <w:r w:rsidRPr="003C299D">
        <w:t>Proposal 20: The remote UE in L2 UE to NW relay supports RRC_INACTIVE.  UE behavior specific to RRC_INACTIVE can be considered in the WI stage.</w:t>
      </w:r>
    </w:p>
    <w:p w14:paraId="254222E3" w14:textId="77777777" w:rsidR="005B1BE1" w:rsidRPr="003C299D" w:rsidRDefault="005B1BE1" w:rsidP="005B1BE1">
      <w:pPr>
        <w:pStyle w:val="Doc-text2"/>
      </w:pPr>
      <w:r w:rsidRPr="003C299D">
        <w:t>Proposal 21: The relay UE in L2 UE to NW relay supports RRC_INACTIVE.  UE behavior specific to RRC_INACTIVE can be considered in the SI/WI stage.</w:t>
      </w:r>
    </w:p>
    <w:p w14:paraId="75412F89" w14:textId="77777777" w:rsidR="005B1BE1" w:rsidRPr="003C299D" w:rsidRDefault="005B1BE1" w:rsidP="005B1BE1">
      <w:pPr>
        <w:pStyle w:val="Doc-text2"/>
      </w:pPr>
      <w:r w:rsidRPr="003C299D">
        <w:t>Proposal 22: RAN2 assumes no restrictions on the RRC states of any UEs involved in UE to UE relaying.</w:t>
      </w:r>
    </w:p>
    <w:p w14:paraId="60C98923" w14:textId="77777777" w:rsidR="005B1BE1" w:rsidRPr="003C299D" w:rsidRDefault="005B1BE1" w:rsidP="005B1BE1">
      <w:pPr>
        <w:pStyle w:val="Doc-text2"/>
      </w:pPr>
      <w:r w:rsidRPr="003C299D">
        <w:t>Proposal 23: RAN2 to further discuss whether to capture the requirements in this question, and if yes whether to:</w:t>
      </w:r>
    </w:p>
    <w:p w14:paraId="2E9EF2FC" w14:textId="77777777" w:rsidR="005B1BE1" w:rsidRPr="003C299D" w:rsidRDefault="005B1BE1" w:rsidP="005B1BE1">
      <w:pPr>
        <w:pStyle w:val="Doc-text2"/>
      </w:pPr>
      <w:r w:rsidRPr="003C299D">
        <w:t>i)</w:t>
      </w:r>
      <w:r w:rsidRPr="003C299D">
        <w:tab/>
        <w:t>Use them as comparison criteria in the L2/L3 comparison</w:t>
      </w:r>
    </w:p>
    <w:p w14:paraId="22DC7D46" w14:textId="77777777" w:rsidR="005B1BE1" w:rsidRPr="003C299D" w:rsidRDefault="005B1BE1" w:rsidP="005B1BE1">
      <w:pPr>
        <w:pStyle w:val="Doc-text2"/>
      </w:pPr>
      <w:r w:rsidRPr="003C299D">
        <w:t>ii)</w:t>
      </w:r>
      <w:r w:rsidRPr="003C299D">
        <w:tab/>
        <w:t xml:space="preserve">Identify in the TR which requirements can be applicable to L2 and/or L3 </w:t>
      </w:r>
    </w:p>
    <w:p w14:paraId="7FBEA418" w14:textId="77777777" w:rsidR="005B1BE1" w:rsidRPr="003C299D" w:rsidRDefault="005B1BE1" w:rsidP="005B1BE1">
      <w:pPr>
        <w:pStyle w:val="Doc-text2"/>
      </w:pPr>
      <w:r w:rsidRPr="003C299D">
        <w:t>Proposal 24: RAN2 assumes an initial plan for prioritization (can be revisited if needed):</w:t>
      </w:r>
    </w:p>
    <w:p w14:paraId="4FAA195D" w14:textId="77777777" w:rsidR="005B1BE1" w:rsidRPr="003C299D" w:rsidRDefault="005B1BE1" w:rsidP="005B1BE1">
      <w:pPr>
        <w:pStyle w:val="Doc-text2"/>
      </w:pPr>
      <w:r w:rsidRPr="003C299D">
        <w:t>i)</w:t>
      </w:r>
      <w:r w:rsidRPr="003C299D">
        <w:tab/>
        <w:t>First focus on UE to NW relay and issues of UE to UE relay with similar solution as UE to NW relay</w:t>
      </w:r>
    </w:p>
    <w:p w14:paraId="4B9BED4F" w14:textId="77777777" w:rsidR="005B1BE1" w:rsidRPr="003C299D" w:rsidRDefault="005B1BE1" w:rsidP="005B1BE1">
      <w:pPr>
        <w:pStyle w:val="Doc-text2"/>
      </w:pPr>
      <w:r w:rsidRPr="003C299D">
        <w:t>ii)</w:t>
      </w:r>
      <w:r w:rsidRPr="003C299D">
        <w:tab/>
        <w:t>Study issues specific to UE to UE relay if time permits, with leftovers in the WI</w:t>
      </w:r>
    </w:p>
    <w:p w14:paraId="37EBD873" w14:textId="77777777" w:rsidR="005B1BE1" w:rsidRPr="003C299D" w:rsidRDefault="005B1BE1" w:rsidP="005B1BE1">
      <w:pPr>
        <w:pStyle w:val="Doc-text2"/>
      </w:pPr>
    </w:p>
    <w:p w14:paraId="6DDB8B11" w14:textId="158D7AE3" w:rsidR="005B1BE1" w:rsidRPr="003C299D" w:rsidRDefault="001111D1" w:rsidP="005B1BE1">
      <w:pPr>
        <w:pStyle w:val="Doc-title"/>
      </w:pPr>
      <w:hyperlink r:id="rId2598" w:history="1">
        <w:r>
          <w:rPr>
            <w:rStyle w:val="Hyperlink"/>
          </w:rPr>
          <w:t>R2-2008264</w:t>
        </w:r>
      </w:hyperlink>
      <w:r w:rsidR="005B1BE1" w:rsidRPr="003C299D">
        <w:tab/>
        <w:t>[AT111-e][603] Scope, requirements, and scenarios (Interdigital)</w:t>
      </w:r>
      <w:r w:rsidR="005B1BE1" w:rsidRPr="003C299D">
        <w:tab/>
        <w:t>InterDigital</w:t>
      </w:r>
      <w:r w:rsidR="005B1BE1" w:rsidRPr="003C299D">
        <w:tab/>
        <w:t>discussion</w:t>
      </w:r>
      <w:r w:rsidR="005B1BE1" w:rsidRPr="003C299D">
        <w:tab/>
        <w:t>Rel-17</w:t>
      </w:r>
      <w:r w:rsidR="005B1BE1" w:rsidRPr="003C299D">
        <w:tab/>
        <w:t>FS_NR_SL_relay</w:t>
      </w:r>
    </w:p>
    <w:p w14:paraId="1A72FC78" w14:textId="77777777" w:rsidR="005B1BE1" w:rsidRPr="003C299D" w:rsidRDefault="005B1BE1" w:rsidP="005B1BE1">
      <w:pPr>
        <w:pStyle w:val="Doc-text2"/>
      </w:pPr>
      <w:r w:rsidRPr="003C299D">
        <w:t>P5/P7:</w:t>
      </w:r>
    </w:p>
    <w:p w14:paraId="484C53A5" w14:textId="77777777" w:rsidR="005B1BE1" w:rsidRPr="003C299D" w:rsidRDefault="005B1BE1" w:rsidP="00BB393D">
      <w:pPr>
        <w:pStyle w:val="Doc-text2"/>
        <w:numPr>
          <w:ilvl w:val="0"/>
          <w:numId w:val="62"/>
        </w:numPr>
        <w:overflowPunct/>
        <w:autoSpaceDE/>
        <w:autoSpaceDN/>
        <w:adjustRightInd/>
        <w:textAlignment w:val="auto"/>
      </w:pPr>
      <w:r w:rsidRPr="003C299D">
        <w:t>LG think in the same-cell case, it is beneficial to do path switch without handover.  But they are OK to study both scenarios.</w:t>
      </w:r>
    </w:p>
    <w:p w14:paraId="3331C8CB" w14:textId="77777777" w:rsidR="005B1BE1" w:rsidRPr="003C299D" w:rsidRDefault="005B1BE1" w:rsidP="00BB393D">
      <w:pPr>
        <w:pStyle w:val="Doc-text2"/>
        <w:numPr>
          <w:ilvl w:val="0"/>
          <w:numId w:val="62"/>
        </w:numPr>
        <w:overflowPunct/>
        <w:autoSpaceDE/>
        <w:autoSpaceDN/>
        <w:adjustRightInd/>
        <w:textAlignment w:val="auto"/>
      </w:pPr>
      <w:r w:rsidRPr="003C299D">
        <w:t>Lenovo think we should not use the term PCell for idle/inactive UEs.</w:t>
      </w:r>
    </w:p>
    <w:p w14:paraId="17F0E426" w14:textId="77777777" w:rsidR="005B1BE1" w:rsidRPr="003C299D" w:rsidRDefault="005B1BE1" w:rsidP="00BB393D">
      <w:pPr>
        <w:pStyle w:val="Doc-text2"/>
        <w:numPr>
          <w:ilvl w:val="0"/>
          <w:numId w:val="62"/>
        </w:numPr>
        <w:overflowPunct/>
        <w:autoSpaceDE/>
        <w:autoSpaceDN/>
        <w:adjustRightInd/>
        <w:textAlignment w:val="auto"/>
      </w:pPr>
      <w:r w:rsidRPr="003C299D">
        <w:t>Ericsson wonder if the impact is only on the remote UE of considering the different cell case.  If mobility affects the relay UE we would have to consider group handover.</w:t>
      </w:r>
    </w:p>
    <w:p w14:paraId="0F6D3576" w14:textId="77777777" w:rsidR="005B1BE1" w:rsidRPr="003C299D" w:rsidRDefault="005B1BE1" w:rsidP="00BB393D">
      <w:pPr>
        <w:pStyle w:val="Doc-text2"/>
        <w:numPr>
          <w:ilvl w:val="0"/>
          <w:numId w:val="62"/>
        </w:numPr>
        <w:overflowPunct/>
        <w:autoSpaceDE/>
        <w:autoSpaceDN/>
        <w:adjustRightInd/>
        <w:textAlignment w:val="auto"/>
      </w:pPr>
      <w:r w:rsidRPr="003C299D">
        <w:t>On P9, vivo think the terminology could be clarified to distinguish transmitting and receiving remote UEs.  On P11, they wonder if “active” means “having UP traffic”.  Interdigital indicate this is the intention: the proposal is to rule out that UP traffic would be routed in both links.</w:t>
      </w:r>
    </w:p>
    <w:p w14:paraId="6BA8B76C" w14:textId="77777777" w:rsidR="005B1BE1" w:rsidRPr="003C299D" w:rsidRDefault="005B1BE1" w:rsidP="00BB393D">
      <w:pPr>
        <w:pStyle w:val="Doc-text2"/>
        <w:numPr>
          <w:ilvl w:val="0"/>
          <w:numId w:val="62"/>
        </w:numPr>
        <w:overflowPunct/>
        <w:autoSpaceDE/>
        <w:autoSpaceDN/>
        <w:adjustRightInd/>
        <w:textAlignment w:val="auto"/>
      </w:pPr>
      <w:r w:rsidRPr="003C299D">
        <w:t>Nokia have some uncertainty about the meaning of P11 as well.  Does it mean no data bearers, no actual transmission?</w:t>
      </w:r>
    </w:p>
    <w:p w14:paraId="429195FB" w14:textId="77777777" w:rsidR="005B1BE1" w:rsidRPr="003C299D" w:rsidRDefault="005B1BE1" w:rsidP="00BB393D">
      <w:pPr>
        <w:pStyle w:val="Doc-text2"/>
        <w:numPr>
          <w:ilvl w:val="0"/>
          <w:numId w:val="62"/>
        </w:numPr>
        <w:overflowPunct/>
        <w:autoSpaceDE/>
        <w:autoSpaceDN/>
        <w:adjustRightInd/>
        <w:textAlignment w:val="auto"/>
      </w:pPr>
      <w:r w:rsidRPr="003C299D">
        <w:t>LG wonder if P10 refers to both relay and remote UE.  Interdigital confirm it does.</w:t>
      </w:r>
    </w:p>
    <w:p w14:paraId="66339FD0" w14:textId="77777777" w:rsidR="005B1BE1" w:rsidRPr="003C299D" w:rsidRDefault="005B1BE1" w:rsidP="00BB393D">
      <w:pPr>
        <w:pStyle w:val="Doc-text2"/>
        <w:numPr>
          <w:ilvl w:val="0"/>
          <w:numId w:val="62"/>
        </w:numPr>
        <w:overflowPunct/>
        <w:autoSpaceDE/>
        <w:autoSpaceDN/>
        <w:adjustRightInd/>
        <w:textAlignment w:val="auto"/>
      </w:pPr>
      <w:r w:rsidRPr="003C299D">
        <w:t>Kyocera think P12 has the same issue as P11 with the “active” connection.  CATT disagree because there is no issue of path switch in the UE-to-UE case.  Huawei understand that “active” implies the UE is not allowed to transmit data on the two links at the same time.  vivo think this is not a big issue and can agree on P12.  Intel agree.</w:t>
      </w:r>
    </w:p>
    <w:p w14:paraId="6586E266" w14:textId="77777777" w:rsidR="005B1BE1" w:rsidRPr="003C299D" w:rsidRDefault="005B1BE1" w:rsidP="005B1BE1">
      <w:pPr>
        <w:pStyle w:val="Doc-text2"/>
      </w:pPr>
    </w:p>
    <w:p w14:paraId="02A85C38"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Agreements:</w:t>
      </w:r>
    </w:p>
    <w:p w14:paraId="0FE678CF"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lastRenderedPageBreak/>
        <w:t>Revised Proposal 5: For UE to NW relay, RAN2 supports the scenario that a remote UE in coverage of a first cell connects to a relay UE which is connected/in coverage of a different cell (or vice versa).  RAN2 will strive for a common solution between same cell and different cell cases for this scenario.  If a common solution is not possible and impacts are found to supporting different cell case, RAN2 works on the same cell case with higher priority.</w:t>
      </w:r>
    </w:p>
    <w:p w14:paraId="17B553FA"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Revised Proposal 7: For the UE to UE relay, RAN2 supports the scenario that UEs can be in coverage of the different cell.  RAN2 will strive for a common solution between same cell and different cell cases for this scenario.  If a common solution is not possible and impacts are found to supporting different cell case, RAN2 works on the same cell case with higher priority.</w:t>
      </w:r>
    </w:p>
    <w:p w14:paraId="22635FD6"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Revised Proposal 9: Relaying of data between a remote source (transmitting) UE and a remote destination (receiving) UE requires first that a PC5 link(s) is established between the source UE, relay, and destination UE.</w:t>
      </w:r>
    </w:p>
    <w:p w14:paraId="59604931"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 10: Configuring/scheduling a UE’s sidelink (either relay or remote) by SN is out of scope of this study.</w:t>
      </w:r>
    </w:p>
    <w:p w14:paraId="5DE4BC55"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xml:space="preserve">Revised Proposal 12: For UE to UE relay, RAN2 assumes the remote UE has an active end to end connection via only a single relay UE at a given time.  </w:t>
      </w:r>
    </w:p>
    <w:p w14:paraId="2B19F96C"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xml:space="preserve">Revised Proposal 13: For UE to NW relay, RAN2 focuses study on unicast data traffic between the UE and the NW. </w:t>
      </w:r>
    </w:p>
    <w:p w14:paraId="1E827755"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xml:space="preserve">Revised Proposal 14: For UE to UE relay, RAN2 focuses study on unicast data traffic between the remote source UE and the remote destination UE. </w:t>
      </w:r>
    </w:p>
    <w:p w14:paraId="0E28BC38"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 16: For L3 UE to NW relay, a relay UE must be in RRC_CONNECTED to perform relaying of data.</w:t>
      </w:r>
    </w:p>
    <w:p w14:paraId="4BC956A2"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Revised Proposal 15: For L3 UE to NW relay, the Uu RRC state of the relay UE and remote UE can change when connected via PC5.  Both relay UE and remote UE can perform relay discovery in any RRC state.  A remote UE can perform relay discovery while OOC.</w:t>
      </w:r>
    </w:p>
    <w:p w14:paraId="060D57BA"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Revised Proposal 17: For L2 UE to NW relay, the Uu RRC state of the relay UE and remote UE can change when connected via PC5. Both relay UE and remote UEs can perform relay discovery in any RRC state.  A remote UE can perform relay discovery while OOC.</w:t>
      </w:r>
    </w:p>
    <w:p w14:paraId="48EB2A00"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 18: For L2 UE to NW relay, both relay UE and remote UE must be in RRC CONNECTED to perform active relaying of data.</w:t>
      </w:r>
    </w:p>
    <w:p w14:paraId="00B71B05"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xml:space="preserve">Revised Proposal 19: For L2 UE to NW relay, the relay UE can be either in RRC_IDLE or RRC_CONNECTED as long as the PC5-connected remote UE is in RRC_IDLE.  </w:t>
      </w:r>
    </w:p>
    <w:p w14:paraId="0B943A34"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 22: RAN2 assumes no restrictions on the RRC states of any UEs involved in UE to UE relaying.</w:t>
      </w:r>
    </w:p>
    <w:p w14:paraId="508996E3" w14:textId="77777777" w:rsidR="005B1BE1" w:rsidRPr="003C299D" w:rsidRDefault="005B1BE1" w:rsidP="005B1BE1">
      <w:pPr>
        <w:pStyle w:val="Doc-text2"/>
      </w:pPr>
    </w:p>
    <w:p w14:paraId="496E5812" w14:textId="77777777" w:rsidR="005B1BE1" w:rsidRPr="003C299D" w:rsidRDefault="005B1BE1" w:rsidP="005B1BE1">
      <w:pPr>
        <w:pStyle w:val="Doc-text2"/>
      </w:pPr>
    </w:p>
    <w:p w14:paraId="2935855B" w14:textId="77777777" w:rsidR="005B1BE1" w:rsidRPr="003C299D" w:rsidRDefault="005B1BE1" w:rsidP="005B1BE1">
      <w:pPr>
        <w:pStyle w:val="Doc-text2"/>
      </w:pPr>
      <w:r w:rsidRPr="003C299D">
        <w:t>Proposal 24: RAN2 assumes an initial plan for prioritization (can be revisited if needed):</w:t>
      </w:r>
    </w:p>
    <w:p w14:paraId="0549AD3C" w14:textId="77777777" w:rsidR="005B1BE1" w:rsidRPr="003C299D" w:rsidRDefault="005B1BE1" w:rsidP="005B1BE1">
      <w:pPr>
        <w:pStyle w:val="Doc-text2"/>
      </w:pPr>
      <w:r w:rsidRPr="003C299D">
        <w:tab/>
        <w:t>i)</w:t>
      </w:r>
      <w:r w:rsidRPr="003C299D">
        <w:tab/>
        <w:t>First focus on UE to NW relay and issues of UE to UE relay with similar solution as UE to NW relay</w:t>
      </w:r>
    </w:p>
    <w:p w14:paraId="76877A9C" w14:textId="77777777" w:rsidR="005B1BE1" w:rsidRPr="003C299D" w:rsidRDefault="005B1BE1" w:rsidP="005B1BE1">
      <w:pPr>
        <w:pStyle w:val="Doc-text2"/>
      </w:pPr>
      <w:r w:rsidRPr="003C299D">
        <w:tab/>
        <w:t>ii)</w:t>
      </w:r>
      <w:r w:rsidRPr="003C299D">
        <w:tab/>
        <w:t>Study issues specific to UE to UE relay if time permits, with leftovers in the WI</w:t>
      </w:r>
    </w:p>
    <w:p w14:paraId="4677AC21" w14:textId="77777777" w:rsidR="005B1BE1" w:rsidRPr="003C299D" w:rsidRDefault="005B1BE1" w:rsidP="005B1BE1">
      <w:pPr>
        <w:pStyle w:val="Doc-text2"/>
      </w:pPr>
    </w:p>
    <w:p w14:paraId="781358C2" w14:textId="77777777" w:rsidR="005B1BE1" w:rsidRPr="003C299D" w:rsidRDefault="005B1BE1" w:rsidP="005B1BE1">
      <w:pPr>
        <w:pStyle w:val="Doc-text2"/>
      </w:pPr>
      <w:r w:rsidRPr="003C299D">
        <w:t xml:space="preserve">Revised Proposal 11: For UE to NW relay, RAN2 assumes the remote UE has an active end-to-end connection via only a single relay UE or via Uu at a given time.  The remote UE can have a direct Uu connection or a connection via a single relay UE, but these two connections should not be active at the same time.  Mechanisms for ensuring service continuity (e.g. during path switch) are not precluded.   </w:t>
      </w:r>
    </w:p>
    <w:p w14:paraId="19410476" w14:textId="77777777" w:rsidR="005B1BE1" w:rsidRPr="003C299D" w:rsidRDefault="005B1BE1" w:rsidP="005B1BE1">
      <w:pPr>
        <w:pStyle w:val="Doc-text2"/>
      </w:pPr>
    </w:p>
    <w:p w14:paraId="6E54F19D" w14:textId="77777777" w:rsidR="005B1BE1" w:rsidRPr="003C299D" w:rsidRDefault="005B1BE1" w:rsidP="005B1BE1">
      <w:pPr>
        <w:pStyle w:val="Doc-text2"/>
      </w:pPr>
    </w:p>
    <w:p w14:paraId="4BC61091" w14:textId="5047CFD8" w:rsidR="005B1BE1" w:rsidRPr="003C299D" w:rsidRDefault="001111D1" w:rsidP="005B1BE1">
      <w:pPr>
        <w:pStyle w:val="Doc-title"/>
      </w:pPr>
      <w:hyperlink r:id="rId2599" w:history="1">
        <w:r>
          <w:rPr>
            <w:rStyle w:val="Hyperlink"/>
          </w:rPr>
          <w:t>R2-2008046</w:t>
        </w:r>
      </w:hyperlink>
      <w:r w:rsidR="005B1BE1" w:rsidRPr="003C299D">
        <w:tab/>
        <w:t>General considerations on working for NR SL relay</w:t>
      </w:r>
      <w:r w:rsidR="005B1BE1" w:rsidRPr="003C299D">
        <w:tab/>
        <w:t>Huawei, HiSilicon, Apple, CMCC, China Telecom, China Unicom, MediaTek Inc., Sharp, Spreadtrum, Xiaomi, ZTE Corporation, Sanechips</w:t>
      </w:r>
      <w:r w:rsidR="005B1BE1" w:rsidRPr="003C299D">
        <w:tab/>
        <w:t>discussion</w:t>
      </w:r>
      <w:r w:rsidR="005B1BE1" w:rsidRPr="003C299D">
        <w:tab/>
        <w:t>Rel-17</w:t>
      </w:r>
      <w:r w:rsidR="005B1BE1" w:rsidRPr="003C299D">
        <w:tab/>
        <w:t>FS_NR_SL_relay</w:t>
      </w:r>
    </w:p>
    <w:p w14:paraId="08766053" w14:textId="77777777" w:rsidR="005B1BE1" w:rsidRPr="003C299D" w:rsidRDefault="005B1BE1" w:rsidP="005B1BE1">
      <w:pPr>
        <w:pStyle w:val="Doc-text2"/>
      </w:pPr>
    </w:p>
    <w:p w14:paraId="4059F4DE" w14:textId="6A647BE9" w:rsidR="005B1BE1" w:rsidRPr="003C299D" w:rsidRDefault="001111D1" w:rsidP="005B1BE1">
      <w:pPr>
        <w:pStyle w:val="Doc-title"/>
      </w:pPr>
      <w:hyperlink r:id="rId2600" w:history="1">
        <w:r>
          <w:rPr>
            <w:rStyle w:val="Hyperlink"/>
          </w:rPr>
          <w:t>R2-2006609</w:t>
        </w:r>
      </w:hyperlink>
      <w:r w:rsidR="005B1BE1" w:rsidRPr="003C299D">
        <w:tab/>
        <w:t>Clarification on the Scenarios for NR Sidelink Relay</w:t>
      </w:r>
      <w:r w:rsidR="005B1BE1" w:rsidRPr="003C299D">
        <w:tab/>
        <w:t>CATT</w:t>
      </w:r>
      <w:r w:rsidR="005B1BE1" w:rsidRPr="003C299D">
        <w:tab/>
        <w:t>discussion</w:t>
      </w:r>
      <w:r w:rsidR="005B1BE1" w:rsidRPr="003C299D">
        <w:tab/>
        <w:t>Rel-17</w:t>
      </w:r>
      <w:r w:rsidR="005B1BE1" w:rsidRPr="003C299D">
        <w:tab/>
        <w:t>FS_NR_SL_relay</w:t>
      </w:r>
    </w:p>
    <w:p w14:paraId="5613C2A3" w14:textId="77777777" w:rsidR="005B1BE1" w:rsidRPr="003C299D" w:rsidRDefault="005B1BE1" w:rsidP="005B1BE1">
      <w:pPr>
        <w:pStyle w:val="Doc-text2"/>
      </w:pPr>
    </w:p>
    <w:p w14:paraId="4F1EC6D3" w14:textId="6E645E49" w:rsidR="005B1BE1" w:rsidRPr="003C299D" w:rsidRDefault="001111D1" w:rsidP="005B1BE1">
      <w:pPr>
        <w:pStyle w:val="Doc-title"/>
      </w:pPr>
      <w:hyperlink r:id="rId2601" w:history="1">
        <w:r>
          <w:rPr>
            <w:rStyle w:val="Hyperlink"/>
          </w:rPr>
          <w:t>R2-2006721</w:t>
        </w:r>
      </w:hyperlink>
      <w:r w:rsidR="005B1BE1" w:rsidRPr="003C299D">
        <w:tab/>
        <w:t>Considerations on the Study of NR Sidelink Relay</w:t>
      </w:r>
      <w:r w:rsidR="005B1BE1" w:rsidRPr="003C299D">
        <w:tab/>
        <w:t>Futurewei</w:t>
      </w:r>
      <w:r w:rsidR="005B1BE1" w:rsidRPr="003C299D">
        <w:tab/>
        <w:t>discussion</w:t>
      </w:r>
      <w:r w:rsidR="005B1BE1" w:rsidRPr="003C299D">
        <w:tab/>
        <w:t>Rel-17</w:t>
      </w:r>
      <w:r w:rsidR="005B1BE1" w:rsidRPr="003C299D">
        <w:tab/>
        <w:t>FS_NR_SL_relay</w:t>
      </w:r>
    </w:p>
    <w:p w14:paraId="6ABE5DCC" w14:textId="77777777" w:rsidR="005B1BE1" w:rsidRPr="003C299D" w:rsidRDefault="005B1BE1" w:rsidP="005B1BE1">
      <w:pPr>
        <w:pStyle w:val="Doc-text2"/>
      </w:pPr>
    </w:p>
    <w:p w14:paraId="24215073" w14:textId="65A52CBE" w:rsidR="005B1BE1" w:rsidRPr="003C299D" w:rsidRDefault="001111D1" w:rsidP="005B1BE1">
      <w:pPr>
        <w:pStyle w:val="Doc-title"/>
      </w:pPr>
      <w:hyperlink r:id="rId2602" w:history="1">
        <w:r>
          <w:rPr>
            <w:rStyle w:val="Hyperlink"/>
          </w:rPr>
          <w:t>R2-2006554</w:t>
        </w:r>
      </w:hyperlink>
      <w:r w:rsidR="005B1BE1" w:rsidRPr="003C299D">
        <w:tab/>
        <w:t xml:space="preserve">Discussion on sidelink relay study item scope and focus areas prioritization  </w:t>
      </w:r>
      <w:r w:rsidR="005B1BE1" w:rsidRPr="003C299D">
        <w:tab/>
        <w:t>Qualcomm Incorporated</w:t>
      </w:r>
      <w:r w:rsidR="005B1BE1" w:rsidRPr="003C299D">
        <w:tab/>
        <w:t>discussion</w:t>
      </w:r>
      <w:r w:rsidR="005B1BE1" w:rsidRPr="003C299D">
        <w:tab/>
        <w:t>Rel-17</w:t>
      </w:r>
      <w:r w:rsidR="005B1BE1" w:rsidRPr="003C299D">
        <w:tab/>
        <w:t>FS_NR_SL_relay</w:t>
      </w:r>
    </w:p>
    <w:p w14:paraId="2D18107D" w14:textId="77777777" w:rsidR="005B1BE1" w:rsidRPr="003C299D" w:rsidRDefault="005B1BE1" w:rsidP="005B1BE1">
      <w:pPr>
        <w:pStyle w:val="Doc-text2"/>
      </w:pPr>
    </w:p>
    <w:p w14:paraId="0F3D548B" w14:textId="1543C815" w:rsidR="005B1BE1" w:rsidRPr="003C299D" w:rsidRDefault="001111D1" w:rsidP="005B1BE1">
      <w:pPr>
        <w:pStyle w:val="Doc-title"/>
      </w:pPr>
      <w:hyperlink r:id="rId2603" w:history="1">
        <w:r>
          <w:rPr>
            <w:rStyle w:val="Hyperlink"/>
          </w:rPr>
          <w:t>R2-2006570</w:t>
        </w:r>
      </w:hyperlink>
      <w:r w:rsidR="005B1BE1" w:rsidRPr="003C299D">
        <w:tab/>
        <w:t>Scenarios and Assumptions on Sidelink Relay</w:t>
      </w:r>
      <w:r w:rsidR="005B1BE1" w:rsidRPr="003C299D">
        <w:tab/>
        <w:t>MediaTek Inc.</w:t>
      </w:r>
      <w:r w:rsidR="005B1BE1" w:rsidRPr="003C299D">
        <w:tab/>
        <w:t>discussion</w:t>
      </w:r>
      <w:r w:rsidR="005B1BE1" w:rsidRPr="003C299D">
        <w:tab/>
        <w:t>Rel-17</w:t>
      </w:r>
      <w:r w:rsidR="005B1BE1" w:rsidRPr="003C299D">
        <w:tab/>
        <w:t>FS_NR_SL_relay</w:t>
      </w:r>
    </w:p>
    <w:p w14:paraId="3EE116C3" w14:textId="77777777" w:rsidR="005B1BE1" w:rsidRPr="003C299D" w:rsidRDefault="005B1BE1" w:rsidP="005B1BE1">
      <w:pPr>
        <w:pStyle w:val="Doc-text2"/>
      </w:pPr>
    </w:p>
    <w:p w14:paraId="5C330E81" w14:textId="1F539ADF" w:rsidR="005B1BE1" w:rsidRPr="003C299D" w:rsidRDefault="001111D1" w:rsidP="005B1BE1">
      <w:pPr>
        <w:pStyle w:val="Doc-title"/>
      </w:pPr>
      <w:hyperlink r:id="rId2604" w:history="1">
        <w:r>
          <w:rPr>
            <w:rStyle w:val="Hyperlink"/>
          </w:rPr>
          <w:t>R2-2006603</w:t>
        </w:r>
      </w:hyperlink>
      <w:r w:rsidR="005B1BE1" w:rsidRPr="003C299D">
        <w:tab/>
        <w:t>Scenarios for sidelink relay</w:t>
      </w:r>
      <w:r w:rsidR="005B1BE1" w:rsidRPr="003C299D">
        <w:tab/>
        <w:t>OPPO</w:t>
      </w:r>
      <w:r w:rsidR="005B1BE1" w:rsidRPr="003C299D">
        <w:tab/>
        <w:t>discussion</w:t>
      </w:r>
      <w:r w:rsidR="005B1BE1" w:rsidRPr="003C299D">
        <w:tab/>
        <w:t>Rel-17</w:t>
      </w:r>
      <w:r w:rsidR="005B1BE1" w:rsidRPr="003C299D">
        <w:tab/>
        <w:t>FS_NR_SL_relay</w:t>
      </w:r>
    </w:p>
    <w:p w14:paraId="2DC058A2" w14:textId="77777777" w:rsidR="005B1BE1" w:rsidRPr="003C299D" w:rsidRDefault="005B1BE1" w:rsidP="005B1BE1">
      <w:pPr>
        <w:pStyle w:val="Doc-text2"/>
      </w:pPr>
    </w:p>
    <w:p w14:paraId="47151CA9" w14:textId="3C227D62" w:rsidR="005B1BE1" w:rsidRPr="003C299D" w:rsidRDefault="001111D1" w:rsidP="005B1BE1">
      <w:pPr>
        <w:pStyle w:val="Doc-title"/>
      </w:pPr>
      <w:hyperlink r:id="rId2605" w:history="1">
        <w:r>
          <w:rPr>
            <w:rStyle w:val="Hyperlink"/>
          </w:rPr>
          <w:t>R2-2006717</w:t>
        </w:r>
      </w:hyperlink>
      <w:r w:rsidR="005B1BE1" w:rsidRPr="003C299D">
        <w:tab/>
        <w:t>Requirements, Assumptions and Supported Scenarios for NR Sidelink Relay</w:t>
      </w:r>
      <w:r w:rsidR="005B1BE1" w:rsidRPr="003C299D">
        <w:tab/>
        <w:t>Intel Corporation</w:t>
      </w:r>
      <w:r w:rsidR="005B1BE1" w:rsidRPr="003C299D">
        <w:tab/>
        <w:t>discussion</w:t>
      </w:r>
      <w:r w:rsidR="005B1BE1" w:rsidRPr="003C299D">
        <w:tab/>
        <w:t>Rel-17</w:t>
      </w:r>
      <w:r w:rsidR="005B1BE1" w:rsidRPr="003C299D">
        <w:tab/>
        <w:t>FS_NR_SL_relay</w:t>
      </w:r>
    </w:p>
    <w:p w14:paraId="0FF9691F" w14:textId="77777777" w:rsidR="005B1BE1" w:rsidRPr="003C299D" w:rsidRDefault="005B1BE1" w:rsidP="005B1BE1">
      <w:pPr>
        <w:pStyle w:val="Doc-text2"/>
      </w:pPr>
    </w:p>
    <w:p w14:paraId="6E42890D" w14:textId="34E2EE42" w:rsidR="005B1BE1" w:rsidRPr="003C299D" w:rsidRDefault="001111D1" w:rsidP="005B1BE1">
      <w:pPr>
        <w:pStyle w:val="Doc-title"/>
      </w:pPr>
      <w:hyperlink r:id="rId2606" w:history="1">
        <w:r>
          <w:rPr>
            <w:rStyle w:val="Hyperlink"/>
          </w:rPr>
          <w:t>R2-2006735</w:t>
        </w:r>
      </w:hyperlink>
      <w:r w:rsidR="005B1BE1" w:rsidRPr="003C299D">
        <w:tab/>
        <w:t>Initial considerations on NR sidelink relay</w:t>
      </w:r>
      <w:r w:rsidR="005B1BE1" w:rsidRPr="003C299D">
        <w:tab/>
        <w:t>ZTE Corporation, Sanechips</w:t>
      </w:r>
      <w:r w:rsidR="005B1BE1" w:rsidRPr="003C299D">
        <w:tab/>
        <w:t>discussion</w:t>
      </w:r>
      <w:r w:rsidR="005B1BE1" w:rsidRPr="003C299D">
        <w:tab/>
        <w:t>Rel-17</w:t>
      </w:r>
      <w:r w:rsidR="005B1BE1" w:rsidRPr="003C299D">
        <w:tab/>
        <w:t>FS_NR_SL_relay</w:t>
      </w:r>
    </w:p>
    <w:p w14:paraId="099099CF" w14:textId="77777777" w:rsidR="005B1BE1" w:rsidRPr="003C299D" w:rsidRDefault="005B1BE1" w:rsidP="005B1BE1">
      <w:pPr>
        <w:pStyle w:val="Doc-text2"/>
      </w:pPr>
    </w:p>
    <w:p w14:paraId="0B6944D6" w14:textId="310F56E8" w:rsidR="005B1BE1" w:rsidRPr="003C299D" w:rsidRDefault="001111D1" w:rsidP="005B1BE1">
      <w:pPr>
        <w:pStyle w:val="Doc-title"/>
      </w:pPr>
      <w:hyperlink r:id="rId2607" w:history="1">
        <w:r>
          <w:rPr>
            <w:rStyle w:val="Hyperlink"/>
          </w:rPr>
          <w:t>R2-2006758</w:t>
        </w:r>
      </w:hyperlink>
      <w:r w:rsidR="005B1BE1" w:rsidRPr="003C299D">
        <w:tab/>
        <w:t>Discussion and TP on Requirements and Scenarios for SL Relays</w:t>
      </w:r>
      <w:r w:rsidR="005B1BE1" w:rsidRPr="003C299D">
        <w:tab/>
        <w:t>InterDigital</w:t>
      </w:r>
      <w:r w:rsidR="005B1BE1" w:rsidRPr="003C299D">
        <w:tab/>
        <w:t>discussion</w:t>
      </w:r>
      <w:r w:rsidR="005B1BE1" w:rsidRPr="003C299D">
        <w:tab/>
        <w:t>Rel-17</w:t>
      </w:r>
      <w:r w:rsidR="005B1BE1" w:rsidRPr="003C299D">
        <w:tab/>
        <w:t>FS_NR_SL_relay</w:t>
      </w:r>
    </w:p>
    <w:p w14:paraId="608286C7" w14:textId="77777777" w:rsidR="005B1BE1" w:rsidRPr="003C299D" w:rsidRDefault="005B1BE1" w:rsidP="005B1BE1">
      <w:pPr>
        <w:pStyle w:val="Doc-text2"/>
      </w:pPr>
    </w:p>
    <w:p w14:paraId="0A79739C" w14:textId="44C55521" w:rsidR="005B1BE1" w:rsidRPr="003C299D" w:rsidRDefault="001111D1" w:rsidP="005B1BE1">
      <w:pPr>
        <w:pStyle w:val="Doc-title"/>
      </w:pPr>
      <w:hyperlink r:id="rId2608" w:history="1">
        <w:r>
          <w:rPr>
            <w:rStyle w:val="Hyperlink"/>
          </w:rPr>
          <w:t>R2-2006856</w:t>
        </w:r>
      </w:hyperlink>
      <w:r w:rsidR="005B1BE1" w:rsidRPr="003C299D">
        <w:tab/>
        <w:t>NR SL-based UE-to-UE relay for unicast SL</w:t>
      </w:r>
      <w:r w:rsidR="005B1BE1" w:rsidRPr="003C299D">
        <w:tab/>
        <w:t>Nokia, Nokia Shanghai Bell</w:t>
      </w:r>
      <w:r w:rsidR="005B1BE1" w:rsidRPr="003C299D">
        <w:tab/>
        <w:t>discussion</w:t>
      </w:r>
      <w:r w:rsidR="005B1BE1" w:rsidRPr="003C299D">
        <w:tab/>
        <w:t>Rel-17</w:t>
      </w:r>
      <w:r w:rsidR="005B1BE1" w:rsidRPr="003C299D">
        <w:tab/>
        <w:t>FS_NR_SL_relay</w:t>
      </w:r>
    </w:p>
    <w:p w14:paraId="7054F00D" w14:textId="77777777" w:rsidR="005B1BE1" w:rsidRPr="003C299D" w:rsidRDefault="005B1BE1" w:rsidP="005B1BE1">
      <w:pPr>
        <w:pStyle w:val="Doc-text2"/>
      </w:pPr>
    </w:p>
    <w:p w14:paraId="058A0E66" w14:textId="31130004" w:rsidR="005B1BE1" w:rsidRPr="003C299D" w:rsidRDefault="001111D1" w:rsidP="005B1BE1">
      <w:pPr>
        <w:pStyle w:val="Doc-title"/>
      </w:pPr>
      <w:hyperlink r:id="rId2609" w:history="1">
        <w:r>
          <w:rPr>
            <w:rStyle w:val="Hyperlink"/>
          </w:rPr>
          <w:t>R2-2006857</w:t>
        </w:r>
      </w:hyperlink>
      <w:r w:rsidR="005B1BE1" w:rsidRPr="003C299D">
        <w:tab/>
        <w:t>Casting types in NR SL-based relays</w:t>
      </w:r>
      <w:r w:rsidR="005B1BE1" w:rsidRPr="003C299D">
        <w:tab/>
        <w:t>Nokia, Nokia Shanghai Bell</w:t>
      </w:r>
      <w:r w:rsidR="005B1BE1" w:rsidRPr="003C299D">
        <w:tab/>
        <w:t>discussion</w:t>
      </w:r>
      <w:r w:rsidR="005B1BE1" w:rsidRPr="003C299D">
        <w:tab/>
        <w:t>Rel-17</w:t>
      </w:r>
      <w:r w:rsidR="005B1BE1" w:rsidRPr="003C299D">
        <w:tab/>
        <w:t>FS_NR_SL_relay</w:t>
      </w:r>
    </w:p>
    <w:p w14:paraId="1C571348" w14:textId="77777777" w:rsidR="005B1BE1" w:rsidRPr="003C299D" w:rsidRDefault="005B1BE1" w:rsidP="005B1BE1">
      <w:pPr>
        <w:pStyle w:val="Doc-text2"/>
      </w:pPr>
    </w:p>
    <w:p w14:paraId="538B7BC9" w14:textId="6F81DAA0" w:rsidR="005B1BE1" w:rsidRPr="003C299D" w:rsidRDefault="001111D1" w:rsidP="005B1BE1">
      <w:pPr>
        <w:pStyle w:val="Doc-title"/>
      </w:pPr>
      <w:hyperlink r:id="rId2610" w:history="1">
        <w:r>
          <w:rPr>
            <w:rStyle w:val="Hyperlink"/>
          </w:rPr>
          <w:t>R2-2006866</w:t>
        </w:r>
      </w:hyperlink>
      <w:r w:rsidR="005B1BE1" w:rsidRPr="003C299D">
        <w:tab/>
        <w:t>Scope, Requirements and Scenarios in NR Sidelink Relaying</w:t>
      </w:r>
      <w:r w:rsidR="005B1BE1" w:rsidRPr="003C299D">
        <w:tab/>
        <w:t>Fujitsu</w:t>
      </w:r>
      <w:r w:rsidR="005B1BE1" w:rsidRPr="003C299D">
        <w:tab/>
        <w:t>discussion</w:t>
      </w:r>
      <w:r w:rsidR="005B1BE1" w:rsidRPr="003C299D">
        <w:tab/>
        <w:t>Rel-17</w:t>
      </w:r>
      <w:r w:rsidR="005B1BE1" w:rsidRPr="003C299D">
        <w:tab/>
        <w:t>FS_NR_SL_relay</w:t>
      </w:r>
    </w:p>
    <w:p w14:paraId="2918A490" w14:textId="77777777" w:rsidR="005B1BE1" w:rsidRPr="003C299D" w:rsidRDefault="005B1BE1" w:rsidP="005B1BE1">
      <w:pPr>
        <w:pStyle w:val="Doc-text2"/>
      </w:pPr>
    </w:p>
    <w:p w14:paraId="316DFA49" w14:textId="050051E5" w:rsidR="005B1BE1" w:rsidRPr="003C299D" w:rsidRDefault="001111D1" w:rsidP="005B1BE1">
      <w:pPr>
        <w:pStyle w:val="Doc-title"/>
      </w:pPr>
      <w:hyperlink r:id="rId2611" w:history="1">
        <w:r>
          <w:rPr>
            <w:rStyle w:val="Hyperlink"/>
          </w:rPr>
          <w:t>R2-2006968</w:t>
        </w:r>
      </w:hyperlink>
      <w:r w:rsidR="005B1BE1" w:rsidRPr="003C299D">
        <w:tab/>
        <w:t>NR sidelink relay scenarios</w:t>
      </w:r>
      <w:r w:rsidR="005B1BE1" w:rsidRPr="003C299D">
        <w:tab/>
        <w:t>Samsung Electronics Co., Ltd</w:t>
      </w:r>
      <w:r w:rsidR="005B1BE1" w:rsidRPr="003C299D">
        <w:tab/>
        <w:t>discussion</w:t>
      </w:r>
      <w:r w:rsidR="005B1BE1" w:rsidRPr="003C299D">
        <w:tab/>
        <w:t>Rel-17</w:t>
      </w:r>
      <w:r w:rsidR="005B1BE1" w:rsidRPr="003C299D">
        <w:tab/>
        <w:t>FS_NR_SL_relay</w:t>
      </w:r>
    </w:p>
    <w:p w14:paraId="6327916B" w14:textId="77777777" w:rsidR="005B1BE1" w:rsidRPr="003C299D" w:rsidRDefault="005B1BE1" w:rsidP="005B1BE1">
      <w:pPr>
        <w:pStyle w:val="Doc-text2"/>
      </w:pPr>
    </w:p>
    <w:p w14:paraId="000299FB" w14:textId="6BB0C97C" w:rsidR="005B1BE1" w:rsidRPr="003C299D" w:rsidRDefault="001111D1" w:rsidP="005B1BE1">
      <w:pPr>
        <w:pStyle w:val="Doc-title"/>
      </w:pPr>
      <w:hyperlink r:id="rId2612" w:history="1">
        <w:r>
          <w:rPr>
            <w:rStyle w:val="Hyperlink"/>
          </w:rPr>
          <w:t>R2-2007038</w:t>
        </w:r>
      </w:hyperlink>
      <w:r w:rsidR="005B1BE1" w:rsidRPr="003C299D">
        <w:tab/>
        <w:t>SL relay discussion in SI phase</w:t>
      </w:r>
      <w:r w:rsidR="005B1BE1" w:rsidRPr="003C299D">
        <w:tab/>
        <w:t>vivo</w:t>
      </w:r>
      <w:r w:rsidR="005B1BE1" w:rsidRPr="003C299D">
        <w:tab/>
        <w:t>discussion</w:t>
      </w:r>
      <w:r w:rsidR="005B1BE1" w:rsidRPr="003C299D">
        <w:tab/>
        <w:t>Rel-17</w:t>
      </w:r>
    </w:p>
    <w:p w14:paraId="7ED9D911" w14:textId="77777777" w:rsidR="005B1BE1" w:rsidRPr="003C299D" w:rsidRDefault="005B1BE1" w:rsidP="005B1BE1">
      <w:pPr>
        <w:pStyle w:val="Doc-text2"/>
      </w:pPr>
    </w:p>
    <w:p w14:paraId="06696BCC" w14:textId="0F4CAEA8" w:rsidR="005B1BE1" w:rsidRPr="003C299D" w:rsidRDefault="001111D1" w:rsidP="005B1BE1">
      <w:pPr>
        <w:pStyle w:val="Doc-title"/>
      </w:pPr>
      <w:hyperlink r:id="rId2613" w:history="1">
        <w:r>
          <w:rPr>
            <w:rStyle w:val="Hyperlink"/>
          </w:rPr>
          <w:t>R2-2007039</w:t>
        </w:r>
      </w:hyperlink>
      <w:r w:rsidR="005B1BE1" w:rsidRPr="003C299D">
        <w:tab/>
        <w:t>Scope and Scenarios of SL relay</w:t>
      </w:r>
      <w:r w:rsidR="005B1BE1" w:rsidRPr="003C299D">
        <w:tab/>
        <w:t>vivo</w:t>
      </w:r>
      <w:r w:rsidR="005B1BE1" w:rsidRPr="003C299D">
        <w:tab/>
        <w:t>discussion</w:t>
      </w:r>
      <w:r w:rsidR="005B1BE1" w:rsidRPr="003C299D">
        <w:tab/>
        <w:t>Rel-17</w:t>
      </w:r>
    </w:p>
    <w:p w14:paraId="155933E0" w14:textId="77777777" w:rsidR="005B1BE1" w:rsidRPr="003C299D" w:rsidRDefault="005B1BE1" w:rsidP="005B1BE1">
      <w:pPr>
        <w:pStyle w:val="Doc-text2"/>
      </w:pPr>
    </w:p>
    <w:p w14:paraId="1A27C5C9" w14:textId="5CE17E1A" w:rsidR="005B1BE1" w:rsidRPr="003C299D" w:rsidRDefault="001111D1" w:rsidP="005B1BE1">
      <w:pPr>
        <w:pStyle w:val="Doc-title"/>
      </w:pPr>
      <w:hyperlink r:id="rId2614" w:history="1">
        <w:r>
          <w:rPr>
            <w:rStyle w:val="Hyperlink"/>
          </w:rPr>
          <w:t>R2-2007043</w:t>
        </w:r>
      </w:hyperlink>
      <w:r w:rsidR="005B1BE1" w:rsidRPr="003C299D">
        <w:tab/>
        <w:t>Scope and scenarios on NR sidelink relay</w:t>
      </w:r>
      <w:r w:rsidR="005B1BE1" w:rsidRPr="003C299D">
        <w:tab/>
        <w:t>Spreadtrum Communications</w:t>
      </w:r>
      <w:r w:rsidR="005B1BE1" w:rsidRPr="003C299D">
        <w:tab/>
        <w:t>discussion</w:t>
      </w:r>
    </w:p>
    <w:p w14:paraId="02DB6659" w14:textId="77777777" w:rsidR="005B1BE1" w:rsidRPr="003C299D" w:rsidRDefault="005B1BE1" w:rsidP="005B1BE1">
      <w:pPr>
        <w:pStyle w:val="Doc-text2"/>
      </w:pPr>
    </w:p>
    <w:p w14:paraId="35F20BE5" w14:textId="19A4CDB6" w:rsidR="005B1BE1" w:rsidRPr="003C299D" w:rsidRDefault="001111D1" w:rsidP="005B1BE1">
      <w:pPr>
        <w:pStyle w:val="Doc-title"/>
      </w:pPr>
      <w:hyperlink r:id="rId2615" w:history="1">
        <w:r>
          <w:rPr>
            <w:rStyle w:val="Hyperlink"/>
          </w:rPr>
          <w:t>R2-2007099</w:t>
        </w:r>
      </w:hyperlink>
      <w:r w:rsidR="005B1BE1" w:rsidRPr="003C299D">
        <w:tab/>
        <w:t>Discussion on NR Sidelink Relay Scenarios</w:t>
      </w:r>
      <w:r w:rsidR="005B1BE1" w:rsidRPr="003C299D">
        <w:tab/>
        <w:t>Apple, Convida Wireless</w:t>
      </w:r>
      <w:r w:rsidR="005B1BE1" w:rsidRPr="003C299D">
        <w:tab/>
        <w:t>discussion</w:t>
      </w:r>
      <w:r w:rsidR="005B1BE1" w:rsidRPr="003C299D">
        <w:tab/>
        <w:t>Rel-17</w:t>
      </w:r>
      <w:r w:rsidR="005B1BE1" w:rsidRPr="003C299D">
        <w:tab/>
        <w:t>FS_NR_SL_relay</w:t>
      </w:r>
    </w:p>
    <w:p w14:paraId="21BF2670" w14:textId="77777777" w:rsidR="005B1BE1" w:rsidRPr="003C299D" w:rsidRDefault="005B1BE1" w:rsidP="005B1BE1">
      <w:pPr>
        <w:pStyle w:val="Doc-text2"/>
      </w:pPr>
    </w:p>
    <w:p w14:paraId="3D3263CA" w14:textId="324DA379" w:rsidR="005B1BE1" w:rsidRPr="003C299D" w:rsidRDefault="001111D1" w:rsidP="005B1BE1">
      <w:pPr>
        <w:pStyle w:val="Doc-title"/>
      </w:pPr>
      <w:hyperlink r:id="rId2616" w:history="1">
        <w:r>
          <w:rPr>
            <w:rStyle w:val="Hyperlink"/>
          </w:rPr>
          <w:t>R2-2007202</w:t>
        </w:r>
      </w:hyperlink>
      <w:r w:rsidR="005B1BE1" w:rsidRPr="003C299D">
        <w:tab/>
        <w:t>High-level requirements</w:t>
      </w:r>
      <w:r w:rsidR="005B1BE1" w:rsidRPr="003C299D">
        <w:tab/>
        <w:t>Samsung Electronics GmbH</w:t>
      </w:r>
      <w:r w:rsidR="005B1BE1" w:rsidRPr="003C299D">
        <w:tab/>
        <w:t>discussion</w:t>
      </w:r>
    </w:p>
    <w:p w14:paraId="512B12B3" w14:textId="77777777" w:rsidR="005B1BE1" w:rsidRPr="003C299D" w:rsidRDefault="005B1BE1" w:rsidP="005B1BE1">
      <w:pPr>
        <w:pStyle w:val="Doc-text2"/>
      </w:pPr>
    </w:p>
    <w:p w14:paraId="7C794074" w14:textId="2A497B78" w:rsidR="005B1BE1" w:rsidRPr="003C299D" w:rsidRDefault="001111D1" w:rsidP="005B1BE1">
      <w:pPr>
        <w:pStyle w:val="Doc-title"/>
      </w:pPr>
      <w:hyperlink r:id="rId2617" w:history="1">
        <w:r>
          <w:rPr>
            <w:rStyle w:val="Hyperlink"/>
          </w:rPr>
          <w:t>R2-2007290</w:t>
        </w:r>
      </w:hyperlink>
      <w:r w:rsidR="005B1BE1" w:rsidRPr="003C299D">
        <w:tab/>
        <w:t>Service continuity scenarios for sidelink relay</w:t>
      </w:r>
      <w:r w:rsidR="005B1BE1" w:rsidRPr="003C299D">
        <w:tab/>
        <w:t>Ericsson</w:t>
      </w:r>
      <w:r w:rsidR="005B1BE1" w:rsidRPr="003C299D">
        <w:tab/>
        <w:t>discussion</w:t>
      </w:r>
      <w:r w:rsidR="005B1BE1" w:rsidRPr="003C299D">
        <w:tab/>
        <w:t>Rel-17</w:t>
      </w:r>
      <w:r w:rsidR="005B1BE1" w:rsidRPr="003C299D">
        <w:tab/>
        <w:t>FS_NR_SL_relay</w:t>
      </w:r>
    </w:p>
    <w:p w14:paraId="52AAA3C4" w14:textId="77777777" w:rsidR="005B1BE1" w:rsidRPr="003C299D" w:rsidRDefault="005B1BE1" w:rsidP="005B1BE1">
      <w:pPr>
        <w:pStyle w:val="Doc-text2"/>
      </w:pPr>
    </w:p>
    <w:p w14:paraId="77597955" w14:textId="0AA9BCB0" w:rsidR="005B1BE1" w:rsidRPr="003C299D" w:rsidRDefault="001111D1" w:rsidP="005B1BE1">
      <w:pPr>
        <w:pStyle w:val="Doc-title"/>
      </w:pPr>
      <w:hyperlink r:id="rId2618" w:history="1">
        <w:r>
          <w:rPr>
            <w:rStyle w:val="Hyperlink"/>
          </w:rPr>
          <w:t>R2-2007293</w:t>
        </w:r>
      </w:hyperlink>
      <w:r w:rsidR="005B1BE1" w:rsidRPr="003C299D">
        <w:tab/>
        <w:t>Scope and initial steps for SL relay</w:t>
      </w:r>
      <w:r w:rsidR="005B1BE1" w:rsidRPr="003C299D">
        <w:tab/>
        <w:t>Ericsson</w:t>
      </w:r>
      <w:r w:rsidR="005B1BE1" w:rsidRPr="003C299D">
        <w:tab/>
        <w:t>discussion</w:t>
      </w:r>
      <w:r w:rsidR="005B1BE1" w:rsidRPr="003C299D">
        <w:tab/>
        <w:t>Rel-17</w:t>
      </w:r>
      <w:r w:rsidR="005B1BE1" w:rsidRPr="003C299D">
        <w:tab/>
        <w:t>FS_NR_SL_relay</w:t>
      </w:r>
    </w:p>
    <w:p w14:paraId="3E9097A2" w14:textId="77777777" w:rsidR="005B1BE1" w:rsidRPr="003C299D" w:rsidRDefault="005B1BE1" w:rsidP="005B1BE1">
      <w:pPr>
        <w:pStyle w:val="Doc-text2"/>
      </w:pPr>
    </w:p>
    <w:p w14:paraId="4C15EF1A" w14:textId="732CDB24" w:rsidR="005B1BE1" w:rsidRPr="003C299D" w:rsidRDefault="001111D1" w:rsidP="005B1BE1">
      <w:pPr>
        <w:pStyle w:val="Doc-title"/>
      </w:pPr>
      <w:hyperlink r:id="rId2619" w:history="1">
        <w:r>
          <w:rPr>
            <w:rStyle w:val="Hyperlink"/>
          </w:rPr>
          <w:t>R2-2007626</w:t>
        </w:r>
      </w:hyperlink>
      <w:r w:rsidR="005B1BE1" w:rsidRPr="003C299D">
        <w:tab/>
        <w:t xml:space="preserve">Initial considerations for SL relaying </w:t>
      </w:r>
      <w:r w:rsidR="005B1BE1" w:rsidRPr="003C299D">
        <w:tab/>
        <w:t>Kyocera</w:t>
      </w:r>
      <w:r w:rsidR="005B1BE1" w:rsidRPr="003C299D">
        <w:tab/>
        <w:t>discussion</w:t>
      </w:r>
      <w:r w:rsidR="005B1BE1" w:rsidRPr="003C299D">
        <w:tab/>
        <w:t>Rel-17</w:t>
      </w:r>
    </w:p>
    <w:p w14:paraId="00829CB4" w14:textId="77777777" w:rsidR="005B1BE1" w:rsidRPr="003C299D" w:rsidRDefault="005B1BE1" w:rsidP="005B1BE1">
      <w:pPr>
        <w:pStyle w:val="Doc-text2"/>
      </w:pPr>
    </w:p>
    <w:p w14:paraId="2DC25A37" w14:textId="5ACACF4D" w:rsidR="005B1BE1" w:rsidRPr="003C299D" w:rsidRDefault="001111D1" w:rsidP="005B1BE1">
      <w:pPr>
        <w:pStyle w:val="Doc-title"/>
      </w:pPr>
      <w:hyperlink r:id="rId2620" w:history="1">
        <w:r>
          <w:rPr>
            <w:rStyle w:val="Hyperlink"/>
          </w:rPr>
          <w:t>R2-2007775</w:t>
        </w:r>
      </w:hyperlink>
      <w:r w:rsidR="005B1BE1" w:rsidRPr="003C299D">
        <w:tab/>
        <w:t>Discussion on UE-to-network coverage extension</w:t>
      </w:r>
      <w:r w:rsidR="005B1BE1" w:rsidRPr="003C299D">
        <w:tab/>
        <w:t>ETRI</w:t>
      </w:r>
      <w:r w:rsidR="005B1BE1" w:rsidRPr="003C299D">
        <w:tab/>
        <w:t>discussion</w:t>
      </w:r>
      <w:r w:rsidR="005B1BE1" w:rsidRPr="003C299D">
        <w:tab/>
        <w:t>Rel-17</w:t>
      </w:r>
    </w:p>
    <w:p w14:paraId="140BCBFF" w14:textId="77777777" w:rsidR="005B1BE1" w:rsidRPr="003C299D" w:rsidRDefault="005B1BE1" w:rsidP="005B1BE1">
      <w:pPr>
        <w:pStyle w:val="Doc-text2"/>
      </w:pPr>
    </w:p>
    <w:p w14:paraId="239DB6B7" w14:textId="359CEA86" w:rsidR="005B1BE1" w:rsidRPr="003C299D" w:rsidRDefault="001111D1" w:rsidP="005B1BE1">
      <w:pPr>
        <w:pStyle w:val="Doc-title"/>
      </w:pPr>
      <w:hyperlink r:id="rId2621" w:history="1">
        <w:r>
          <w:rPr>
            <w:rStyle w:val="Hyperlink"/>
          </w:rPr>
          <w:t>R2-2008017</w:t>
        </w:r>
      </w:hyperlink>
      <w:r w:rsidR="005B1BE1" w:rsidRPr="003C299D">
        <w:tab/>
        <w:t>Scope and scenarios for NR sidelink relay</w:t>
      </w:r>
      <w:r w:rsidR="005B1BE1" w:rsidRPr="003C299D">
        <w:tab/>
        <w:t>LG Electronics Inc.</w:t>
      </w:r>
      <w:r w:rsidR="005B1BE1" w:rsidRPr="003C299D">
        <w:tab/>
        <w:t>discussion</w:t>
      </w:r>
      <w:r w:rsidR="005B1BE1" w:rsidRPr="003C299D">
        <w:tab/>
        <w:t>Rel-17</w:t>
      </w:r>
      <w:r w:rsidR="005B1BE1" w:rsidRPr="003C299D">
        <w:tab/>
        <w:t>FS_NR_SL_relay</w:t>
      </w:r>
    </w:p>
    <w:p w14:paraId="747747BB" w14:textId="77777777" w:rsidR="005B1BE1" w:rsidRPr="003C299D" w:rsidRDefault="005B1BE1" w:rsidP="005B1BE1">
      <w:pPr>
        <w:pStyle w:val="Doc-text2"/>
      </w:pPr>
    </w:p>
    <w:p w14:paraId="1F07D0CD" w14:textId="77777777" w:rsidR="005B1BE1" w:rsidRPr="003C299D" w:rsidRDefault="005B1BE1" w:rsidP="005B1BE1">
      <w:pPr>
        <w:pStyle w:val="Doc-text2"/>
      </w:pPr>
    </w:p>
    <w:p w14:paraId="09E20E16" w14:textId="77777777" w:rsidR="005B1BE1" w:rsidRPr="003C299D" w:rsidRDefault="005B1BE1" w:rsidP="005B1BE1">
      <w:pPr>
        <w:pStyle w:val="Heading3"/>
      </w:pPr>
      <w:bookmarkStart w:id="400" w:name="_Toc50895370"/>
      <w:bookmarkStart w:id="401" w:name="_Toc55080516"/>
      <w:r w:rsidRPr="003C299D">
        <w:t>8.7.3</w:t>
      </w:r>
      <w:r w:rsidRPr="003C299D">
        <w:tab/>
        <w:t>Relaying Mechanisms and their characteristics</w:t>
      </w:r>
      <w:bookmarkEnd w:id="400"/>
      <w:bookmarkEnd w:id="401"/>
    </w:p>
    <w:p w14:paraId="40430BA7" w14:textId="77777777" w:rsidR="005B1BE1" w:rsidRPr="003C299D" w:rsidRDefault="005B1BE1" w:rsidP="005B1BE1">
      <w:pPr>
        <w:pStyle w:val="Comments"/>
      </w:pPr>
      <w:r w:rsidRPr="003C299D">
        <w:t xml:space="preserve">Start to populate the TR. Put on the table mechanisms, their characteristics at least with respect to aspects A-F for L2 and L3 relay etc.  </w:t>
      </w:r>
    </w:p>
    <w:p w14:paraId="6722DF35" w14:textId="77777777" w:rsidR="005B1BE1" w:rsidRPr="003C299D" w:rsidRDefault="005B1BE1" w:rsidP="005B1BE1">
      <w:pPr>
        <w:pStyle w:val="Comments"/>
      </w:pPr>
    </w:p>
    <w:p w14:paraId="3FD9D06B" w14:textId="77777777" w:rsidR="005B1BE1" w:rsidRPr="003C299D" w:rsidRDefault="005B1BE1" w:rsidP="005B1BE1">
      <w:pPr>
        <w:pStyle w:val="Comments"/>
      </w:pPr>
    </w:p>
    <w:p w14:paraId="221D5C62"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[AT111-e][604][Relay] L3 relay protocol stacks (Qualcomm)</w:t>
      </w:r>
    </w:p>
    <w:p w14:paraId="5B6DE854" w14:textId="77777777" w:rsidR="005B1BE1" w:rsidRPr="003C299D" w:rsidRDefault="005B1BE1" w:rsidP="005B1BE1">
      <w:pPr>
        <w:pStyle w:val="EmailDiscussion2"/>
      </w:pPr>
      <w:r w:rsidRPr="003C299D">
        <w:tab/>
        <w:t>Scope: Discuss and document the proposed L3 relay design(s), focussing on general mechanisms of L3 architecture based sidelink relaying including protocol stacks and high level description of required UP/CP functionalities..</w:t>
      </w:r>
    </w:p>
    <w:p w14:paraId="2276B85B" w14:textId="6DADE991" w:rsidR="005B1BE1" w:rsidRPr="003C299D" w:rsidRDefault="005B1BE1" w:rsidP="005B1BE1">
      <w:pPr>
        <w:pStyle w:val="EmailDiscussion2"/>
      </w:pPr>
      <w:r w:rsidRPr="003C299D">
        <w:lastRenderedPageBreak/>
        <w:tab/>
        <w:t xml:space="preserve">Intended outcome: Summary with potential agreeable TP, in </w:t>
      </w:r>
      <w:hyperlink r:id="rId2622" w:history="1">
        <w:r w:rsidR="001111D1">
          <w:rPr>
            <w:rStyle w:val="Hyperlink"/>
          </w:rPr>
          <w:t>R2-2008253</w:t>
        </w:r>
      </w:hyperlink>
      <w:r w:rsidRPr="003C299D">
        <w:t xml:space="preserve">; summary of extended discussion in </w:t>
      </w:r>
      <w:hyperlink r:id="rId2623" w:history="1">
        <w:r w:rsidR="001111D1">
          <w:rPr>
            <w:rStyle w:val="Hyperlink"/>
          </w:rPr>
          <w:t>R2-2008265</w:t>
        </w:r>
      </w:hyperlink>
      <w:r w:rsidRPr="003C299D">
        <w:t xml:space="preserve">; final summary in </w:t>
      </w:r>
      <w:hyperlink r:id="rId2624" w:history="1">
        <w:r w:rsidR="001111D1">
          <w:rPr>
            <w:rStyle w:val="Hyperlink"/>
          </w:rPr>
          <w:t>R2-2008267</w:t>
        </w:r>
      </w:hyperlink>
    </w:p>
    <w:p w14:paraId="3F8B4CBB" w14:textId="77777777" w:rsidR="005B1BE1" w:rsidRPr="003C299D" w:rsidRDefault="005B1BE1" w:rsidP="005B1BE1">
      <w:pPr>
        <w:pStyle w:val="EmailDiscussion2"/>
      </w:pPr>
      <w:r w:rsidRPr="003C299D">
        <w:tab/>
        <w:t>Deadline:  Monday 2020-08-24 1200 UTC; extended to Wednesday 2020-08-26 1000 UTC</w:t>
      </w:r>
    </w:p>
    <w:p w14:paraId="5E0B7B52" w14:textId="77777777" w:rsidR="005B1BE1" w:rsidRPr="003C299D" w:rsidRDefault="005B1BE1" w:rsidP="005B1BE1">
      <w:pPr>
        <w:pStyle w:val="EmailDiscussion2"/>
      </w:pPr>
    </w:p>
    <w:p w14:paraId="7986ED60" w14:textId="77777777" w:rsidR="005B1BE1" w:rsidRPr="003C299D" w:rsidRDefault="005B1BE1" w:rsidP="005B1BE1">
      <w:pPr>
        <w:pStyle w:val="EmailDiscussion2"/>
      </w:pPr>
    </w:p>
    <w:p w14:paraId="484D6DFE"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[AT111-e][605][Relay] L2 relay mechanism (MediaTek)</w:t>
      </w:r>
    </w:p>
    <w:p w14:paraId="5D817553" w14:textId="77777777" w:rsidR="005B1BE1" w:rsidRPr="003C299D" w:rsidRDefault="005B1BE1" w:rsidP="005B1BE1">
      <w:pPr>
        <w:pStyle w:val="EmailDiscussion2"/>
      </w:pPr>
      <w:r w:rsidRPr="003C299D">
        <w:tab/>
        <w:t>Scope: Discuss and document the proposed L2 relay design(s), focussing on general mechanisms of L2 architecture based sidelink relaying including protocol stacks and high level description of required UP/CP functionalities.</w:t>
      </w:r>
    </w:p>
    <w:p w14:paraId="4A7ED901" w14:textId="3A92200C" w:rsidR="005B1BE1" w:rsidRPr="003C299D" w:rsidRDefault="005B1BE1" w:rsidP="005B1BE1">
      <w:pPr>
        <w:pStyle w:val="EmailDiscussion2"/>
      </w:pPr>
      <w:r w:rsidRPr="003C299D">
        <w:tab/>
        <w:t xml:space="preserve">Intended outcome: Summary with potential agreeable TP, in </w:t>
      </w:r>
      <w:hyperlink r:id="rId2625" w:history="1">
        <w:r w:rsidR="001111D1">
          <w:rPr>
            <w:rStyle w:val="Hyperlink"/>
          </w:rPr>
          <w:t>R2-2008254</w:t>
        </w:r>
      </w:hyperlink>
      <w:r w:rsidRPr="003C299D">
        <w:t xml:space="preserve">; summary of extended discussion in </w:t>
      </w:r>
      <w:hyperlink r:id="rId2626" w:history="1">
        <w:r w:rsidR="001111D1">
          <w:rPr>
            <w:rStyle w:val="Hyperlink"/>
          </w:rPr>
          <w:t>R2-2008266</w:t>
        </w:r>
      </w:hyperlink>
      <w:r w:rsidRPr="003C299D">
        <w:t xml:space="preserve">; final summary in </w:t>
      </w:r>
      <w:hyperlink r:id="rId2627" w:history="1">
        <w:r w:rsidR="001111D1">
          <w:rPr>
            <w:rStyle w:val="Hyperlink"/>
          </w:rPr>
          <w:t>R2-2008269</w:t>
        </w:r>
      </w:hyperlink>
    </w:p>
    <w:p w14:paraId="7F57CBC2" w14:textId="77777777" w:rsidR="005B1BE1" w:rsidRPr="003C299D" w:rsidRDefault="005B1BE1" w:rsidP="005B1BE1">
      <w:pPr>
        <w:pStyle w:val="EmailDiscussion2"/>
      </w:pPr>
      <w:r w:rsidRPr="003C299D">
        <w:tab/>
        <w:t>Deadline:  Monday 2020-08-24 1200 UTC; extended to Wednesday 2020-08-26 1000 UTC; further extended to Thursday 2020-08-27 1200 UTC</w:t>
      </w:r>
    </w:p>
    <w:p w14:paraId="6630CDDB" w14:textId="77777777" w:rsidR="005B1BE1" w:rsidRPr="003C299D" w:rsidRDefault="005B1BE1" w:rsidP="005B1BE1">
      <w:pPr>
        <w:pStyle w:val="EmailDiscussion2"/>
      </w:pPr>
    </w:p>
    <w:p w14:paraId="7956387A" w14:textId="3D8F8937" w:rsidR="005B1BE1" w:rsidRPr="003C299D" w:rsidRDefault="001111D1" w:rsidP="005B1BE1">
      <w:pPr>
        <w:pStyle w:val="Doc-title"/>
      </w:pPr>
      <w:hyperlink r:id="rId2628" w:history="1">
        <w:r>
          <w:rPr>
            <w:rStyle w:val="Hyperlink"/>
          </w:rPr>
          <w:t>R2-2008253</w:t>
        </w:r>
      </w:hyperlink>
      <w:r w:rsidR="005B1BE1" w:rsidRPr="003C299D">
        <w:tab/>
        <w:t>Summary of offline discussion [604][Relay] L3 relay protocol stacks (Qualcomm)</w:t>
      </w:r>
      <w:r w:rsidR="005B1BE1" w:rsidRPr="003C299D">
        <w:tab/>
        <w:t>Qualcomm Incorporated</w:t>
      </w:r>
      <w:r w:rsidR="005B1BE1" w:rsidRPr="003C299D">
        <w:tab/>
        <w:t>discussion</w:t>
      </w:r>
      <w:r w:rsidR="005B1BE1" w:rsidRPr="003C299D">
        <w:tab/>
        <w:t>Rel-17</w:t>
      </w:r>
      <w:r w:rsidR="005B1BE1" w:rsidRPr="003C299D">
        <w:tab/>
        <w:t>FS_NR_SL_relay</w:t>
      </w:r>
    </w:p>
    <w:p w14:paraId="7BC18C10" w14:textId="59E3F77D" w:rsidR="005B1BE1" w:rsidRPr="003C299D" w:rsidRDefault="005B1BE1" w:rsidP="00BB393D">
      <w:pPr>
        <w:pStyle w:val="Doc-text2"/>
        <w:numPr>
          <w:ilvl w:val="0"/>
          <w:numId w:val="61"/>
        </w:numPr>
        <w:overflowPunct/>
        <w:autoSpaceDE/>
        <w:autoSpaceDN/>
        <w:adjustRightInd/>
        <w:textAlignment w:val="auto"/>
      </w:pPr>
      <w:r w:rsidRPr="003C299D">
        <w:t xml:space="preserve">Noted without presentation (replaced by </w:t>
      </w:r>
      <w:hyperlink r:id="rId2629" w:history="1">
        <w:r w:rsidR="001111D1">
          <w:rPr>
            <w:rStyle w:val="Hyperlink"/>
          </w:rPr>
          <w:t>R2-2008265</w:t>
        </w:r>
      </w:hyperlink>
      <w:r w:rsidRPr="003C299D">
        <w:t>)</w:t>
      </w:r>
    </w:p>
    <w:p w14:paraId="4B2749CF" w14:textId="77777777" w:rsidR="005B1BE1" w:rsidRPr="003C299D" w:rsidRDefault="005B1BE1" w:rsidP="005B1BE1">
      <w:pPr>
        <w:pStyle w:val="Doc-text2"/>
      </w:pPr>
    </w:p>
    <w:p w14:paraId="3D4757C0" w14:textId="022876C1" w:rsidR="005B1BE1" w:rsidRPr="003C299D" w:rsidRDefault="001111D1" w:rsidP="005B1BE1">
      <w:pPr>
        <w:pStyle w:val="Doc-title"/>
      </w:pPr>
      <w:hyperlink r:id="rId2630" w:history="1">
        <w:r>
          <w:rPr>
            <w:rStyle w:val="Hyperlink"/>
          </w:rPr>
          <w:t>R2-2008265</w:t>
        </w:r>
      </w:hyperlink>
      <w:r w:rsidR="005B1BE1" w:rsidRPr="003C299D">
        <w:tab/>
        <w:t>Summary of offline discussion [604][Relay] L3 relay protocol stacks (Qualcomm)</w:t>
      </w:r>
      <w:r w:rsidR="005B1BE1" w:rsidRPr="003C299D">
        <w:tab/>
        <w:t>Qualcomm Incorporated</w:t>
      </w:r>
      <w:r w:rsidR="005B1BE1" w:rsidRPr="003C299D">
        <w:tab/>
        <w:t>discussion</w:t>
      </w:r>
      <w:r w:rsidR="005B1BE1" w:rsidRPr="003C299D">
        <w:tab/>
        <w:t>Rel-17</w:t>
      </w:r>
      <w:r w:rsidR="005B1BE1" w:rsidRPr="003C299D">
        <w:tab/>
        <w:t>FS_NR_SL_relay</w:t>
      </w:r>
    </w:p>
    <w:p w14:paraId="74FE3A83" w14:textId="77777777" w:rsidR="005B1BE1" w:rsidRPr="003C299D" w:rsidRDefault="005B1BE1" w:rsidP="00BB393D">
      <w:pPr>
        <w:pStyle w:val="Doc-text2"/>
        <w:numPr>
          <w:ilvl w:val="0"/>
          <w:numId w:val="62"/>
        </w:numPr>
        <w:overflowPunct/>
        <w:autoSpaceDE/>
        <w:autoSpaceDN/>
        <w:adjustRightInd/>
        <w:textAlignment w:val="auto"/>
      </w:pPr>
      <w:r w:rsidRPr="003C299D">
        <w:t>Chair thinks P1 should describe no RAN2 “impacts”.</w:t>
      </w:r>
    </w:p>
    <w:p w14:paraId="5817A4A8" w14:textId="77777777" w:rsidR="005B1BE1" w:rsidRPr="003C299D" w:rsidRDefault="005B1BE1" w:rsidP="00BB393D">
      <w:pPr>
        <w:pStyle w:val="Doc-text2"/>
        <w:numPr>
          <w:ilvl w:val="0"/>
          <w:numId w:val="62"/>
        </w:numPr>
        <w:overflowPunct/>
        <w:autoSpaceDE/>
        <w:autoSpaceDN/>
        <w:adjustRightInd/>
        <w:textAlignment w:val="auto"/>
      </w:pPr>
      <w:r w:rsidRPr="003C299D">
        <w:t>Futurewei think SA2 did not “specify” the solutions and we should use a different word.  Qualcomm think the solutions are specified in the TR.</w:t>
      </w:r>
    </w:p>
    <w:p w14:paraId="1E149E9E" w14:textId="77777777" w:rsidR="005B1BE1" w:rsidRPr="003C299D" w:rsidRDefault="005B1BE1" w:rsidP="00BB393D">
      <w:pPr>
        <w:pStyle w:val="Doc-text2"/>
        <w:numPr>
          <w:ilvl w:val="0"/>
          <w:numId w:val="62"/>
        </w:numPr>
        <w:overflowPunct/>
        <w:autoSpaceDE/>
        <w:autoSpaceDN/>
        <w:adjustRightInd/>
        <w:textAlignment w:val="auto"/>
      </w:pPr>
      <w:r w:rsidRPr="003C299D">
        <w:t>Huawei understand the intention of P1 is just to confirm that from RAN2 perspective the protocol stacks can be supported.  They would prefer “issues” to “impacts”.</w:t>
      </w:r>
    </w:p>
    <w:p w14:paraId="1815E838" w14:textId="77777777" w:rsidR="005B1BE1" w:rsidRPr="003C299D" w:rsidRDefault="005B1BE1" w:rsidP="00BB393D">
      <w:pPr>
        <w:pStyle w:val="Doc-text2"/>
        <w:numPr>
          <w:ilvl w:val="0"/>
          <w:numId w:val="62"/>
        </w:numPr>
        <w:overflowPunct/>
        <w:autoSpaceDE/>
        <w:autoSpaceDN/>
        <w:adjustRightInd/>
        <w:textAlignment w:val="auto"/>
      </w:pPr>
      <w:r w:rsidRPr="003C299D">
        <w:t>vivo think we can indicate no issue to support these architectures and we can take them as a baseline.</w:t>
      </w:r>
    </w:p>
    <w:p w14:paraId="1B7A7780" w14:textId="77777777" w:rsidR="005B1BE1" w:rsidRPr="003C299D" w:rsidRDefault="005B1BE1" w:rsidP="00BB393D">
      <w:pPr>
        <w:pStyle w:val="Doc-text2"/>
        <w:numPr>
          <w:ilvl w:val="0"/>
          <w:numId w:val="62"/>
        </w:numPr>
        <w:overflowPunct/>
        <w:autoSpaceDE/>
        <w:autoSpaceDN/>
        <w:adjustRightInd/>
        <w:textAlignment w:val="auto"/>
      </w:pPr>
      <w:r w:rsidRPr="003C299D">
        <w:t>Ericsson agree “specified” is probably not the right word but think the point is to capture the designs and we should not spend much time on the wording.  For P15 and P16, they think it is asymmetrical that we do not capture something for UE-to-UE relay as well and we should capture the SA2 designs similar to what we do for UE-to-network.  Qualcomm understanding on P15 and P16 is that in the current SA2 TR, there is no CP stack captured and we are not sure what we can reference.  But they would be OK to add a reference to the SA2 spec for the UE-to-UE stack.</w:t>
      </w:r>
    </w:p>
    <w:p w14:paraId="44472418" w14:textId="77777777" w:rsidR="005B1BE1" w:rsidRPr="003C299D" w:rsidRDefault="005B1BE1" w:rsidP="00BB393D">
      <w:pPr>
        <w:pStyle w:val="Doc-text2"/>
        <w:numPr>
          <w:ilvl w:val="0"/>
          <w:numId w:val="62"/>
        </w:numPr>
        <w:overflowPunct/>
        <w:autoSpaceDE/>
        <w:autoSpaceDN/>
        <w:adjustRightInd/>
        <w:textAlignment w:val="auto"/>
      </w:pPr>
      <w:r w:rsidRPr="003C299D">
        <w:t>Apple think we don’t need to capture P13.</w:t>
      </w:r>
    </w:p>
    <w:p w14:paraId="78408834" w14:textId="77777777" w:rsidR="005B1BE1" w:rsidRPr="003C299D" w:rsidRDefault="005B1BE1" w:rsidP="00BB393D">
      <w:pPr>
        <w:pStyle w:val="Doc-text2"/>
        <w:numPr>
          <w:ilvl w:val="0"/>
          <w:numId w:val="62"/>
        </w:numPr>
        <w:overflowPunct/>
        <w:autoSpaceDE/>
        <w:autoSpaceDN/>
        <w:adjustRightInd/>
        <w:textAlignment w:val="auto"/>
      </w:pPr>
      <w:r w:rsidRPr="003C299D">
        <w:t>Huawei consider for P14, if we take N3IWF as a baseline, we need to analyse the RAN impact to carry NAS signalling.  For P10, they are not sure if we need to capture the hop-by-hop security, since it is a legacy procedure in SA2 scope.</w:t>
      </w:r>
    </w:p>
    <w:p w14:paraId="5EB62AC6" w14:textId="77777777" w:rsidR="005B1BE1" w:rsidRPr="003C299D" w:rsidRDefault="005B1BE1" w:rsidP="00BB393D">
      <w:pPr>
        <w:pStyle w:val="Doc-text2"/>
        <w:numPr>
          <w:ilvl w:val="0"/>
          <w:numId w:val="62"/>
        </w:numPr>
        <w:overflowPunct/>
        <w:autoSpaceDE/>
        <w:autoSpaceDN/>
        <w:adjustRightInd/>
        <w:textAlignment w:val="auto"/>
      </w:pPr>
      <w:r w:rsidRPr="003C299D">
        <w:t>Nokia think it is OK to capture P14 and analyse further for RAN2 impact.</w:t>
      </w:r>
    </w:p>
    <w:p w14:paraId="0D93DFC0" w14:textId="77777777" w:rsidR="005B1BE1" w:rsidRPr="003C299D" w:rsidRDefault="005B1BE1" w:rsidP="00BB393D">
      <w:pPr>
        <w:pStyle w:val="Doc-text2"/>
        <w:numPr>
          <w:ilvl w:val="0"/>
          <w:numId w:val="62"/>
        </w:numPr>
        <w:overflowPunct/>
        <w:autoSpaceDE/>
        <w:autoSpaceDN/>
        <w:adjustRightInd/>
        <w:textAlignment w:val="auto"/>
      </w:pPr>
      <w:r w:rsidRPr="003C299D">
        <w:t>ZTE agree that P13 is not needed in this context.  On P10, they think N3IWF might not be deployed, and in this case the end-to-end security may not be available; so they think we should capture the hop-by-hop solution as well.  Qualcomm think this issue has been discussed in SA2 and RAN2 cannot make this judgement.</w:t>
      </w:r>
    </w:p>
    <w:p w14:paraId="7CFB78DA" w14:textId="77777777" w:rsidR="005B1BE1" w:rsidRPr="003C299D" w:rsidRDefault="005B1BE1" w:rsidP="00BB393D">
      <w:pPr>
        <w:pStyle w:val="Doc-text2"/>
        <w:numPr>
          <w:ilvl w:val="0"/>
          <w:numId w:val="62"/>
        </w:numPr>
        <w:overflowPunct/>
        <w:autoSpaceDE/>
        <w:autoSpaceDN/>
        <w:adjustRightInd/>
        <w:textAlignment w:val="auto"/>
      </w:pPr>
      <w:r w:rsidRPr="003C299D">
        <w:t>LG think P13 is valid to consider in the study item.  Chair understands that service continuity can be discussed later.</w:t>
      </w:r>
    </w:p>
    <w:p w14:paraId="56583490" w14:textId="77777777" w:rsidR="005B1BE1" w:rsidRPr="003C299D" w:rsidRDefault="005B1BE1" w:rsidP="00BB393D">
      <w:pPr>
        <w:pStyle w:val="Doc-text2"/>
        <w:numPr>
          <w:ilvl w:val="0"/>
          <w:numId w:val="62"/>
        </w:numPr>
        <w:overflowPunct/>
        <w:autoSpaceDE/>
        <w:autoSpaceDN/>
        <w:adjustRightInd/>
        <w:textAlignment w:val="auto"/>
      </w:pPr>
      <w:r w:rsidRPr="003C299D">
        <w:t>Futurewei think on P2, we can reference the call flow but we need to develop the AS portion, which is only one block in the SA2 figure.  Qualcomm clarify the proposal is to add a step for AS impact.</w:t>
      </w:r>
    </w:p>
    <w:p w14:paraId="10E54B69" w14:textId="77777777" w:rsidR="005B1BE1" w:rsidRPr="003C299D" w:rsidRDefault="005B1BE1" w:rsidP="00BB393D">
      <w:pPr>
        <w:pStyle w:val="Doc-text2"/>
        <w:numPr>
          <w:ilvl w:val="0"/>
          <w:numId w:val="62"/>
        </w:numPr>
        <w:overflowPunct/>
        <w:autoSpaceDE/>
        <w:autoSpaceDN/>
        <w:adjustRightInd/>
        <w:textAlignment w:val="auto"/>
      </w:pPr>
      <w:r w:rsidRPr="003C299D">
        <w:t>vivo wonder why we don’t discuss authorisation here (P3).  Qualcomm clarify the same issue is in scope in discussion [AT111-e][606] and we shouldn’t duplicate, and authorisation is agnostic to the relay architecture.</w:t>
      </w:r>
    </w:p>
    <w:p w14:paraId="478ABF7B" w14:textId="77777777" w:rsidR="005B1BE1" w:rsidRPr="003C299D" w:rsidRDefault="005B1BE1" w:rsidP="00BB393D">
      <w:pPr>
        <w:pStyle w:val="Doc-text2"/>
        <w:numPr>
          <w:ilvl w:val="0"/>
          <w:numId w:val="62"/>
        </w:numPr>
        <w:overflowPunct/>
        <w:autoSpaceDE/>
        <w:autoSpaceDN/>
        <w:adjustRightInd/>
        <w:textAlignment w:val="auto"/>
      </w:pPr>
      <w:r w:rsidRPr="003C299D">
        <w:t>Huawei think for P9 we could postpone the proposal until we have some discussion of RAN2 impacts of QoS.</w:t>
      </w:r>
    </w:p>
    <w:p w14:paraId="30E09E56" w14:textId="77777777" w:rsidR="005B1BE1" w:rsidRPr="003C299D" w:rsidRDefault="005B1BE1" w:rsidP="00BB393D">
      <w:pPr>
        <w:pStyle w:val="Doc-text2"/>
        <w:numPr>
          <w:ilvl w:val="0"/>
          <w:numId w:val="61"/>
        </w:numPr>
        <w:overflowPunct/>
        <w:autoSpaceDE/>
        <w:autoSpaceDN/>
        <w:adjustRightInd/>
        <w:textAlignment w:val="auto"/>
      </w:pPr>
      <w:r w:rsidRPr="003C299D">
        <w:t>Capture a reference to the SA2 UE-to-UE stack and agree P1 in the form below.</w:t>
      </w:r>
    </w:p>
    <w:p w14:paraId="34271C1D" w14:textId="77777777" w:rsidR="005B1BE1" w:rsidRPr="003C299D" w:rsidRDefault="005B1BE1" w:rsidP="00BB393D">
      <w:pPr>
        <w:pStyle w:val="Doc-text2"/>
        <w:numPr>
          <w:ilvl w:val="0"/>
          <w:numId w:val="61"/>
        </w:numPr>
        <w:overflowPunct/>
        <w:autoSpaceDE/>
        <w:autoSpaceDN/>
        <w:adjustRightInd/>
        <w:textAlignment w:val="auto"/>
      </w:pPr>
      <w:r w:rsidRPr="003C299D">
        <w:t>P1/P2/P3/P5/P6/P7/P8/P9 are agreed</w:t>
      </w:r>
    </w:p>
    <w:p w14:paraId="5B6E5A54" w14:textId="77777777" w:rsidR="005B1BE1" w:rsidRPr="003C299D" w:rsidRDefault="005B1BE1" w:rsidP="005B1BE1">
      <w:pPr>
        <w:pStyle w:val="Doc-text2"/>
      </w:pPr>
    </w:p>
    <w:p w14:paraId="338C2188" w14:textId="77777777" w:rsidR="005B1BE1" w:rsidRPr="003C299D" w:rsidRDefault="005B1BE1" w:rsidP="005B1BE1">
      <w:pPr>
        <w:pStyle w:val="Doc-text2"/>
      </w:pPr>
    </w:p>
    <w:p w14:paraId="21EF3028"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 1: On user plane protocol stacks of L3 UE-to-NW relay, capture the followings in RAN2 TR:</w:t>
      </w:r>
    </w:p>
    <w:p w14:paraId="70172886"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lastRenderedPageBreak/>
        <w:t>•</w:t>
      </w:r>
      <w:r w:rsidRPr="003C299D">
        <w:tab/>
        <w:t>SA2 captured two user plane protocol stacks for L3 UE-to-NW relay in TR 23.752 (Figure 6.6.1-2 of solution#6 and Figure 6.23.2-3 of solution#23). No impacts are identified to support them from RAN2 perspective.</w:t>
      </w:r>
    </w:p>
    <w:p w14:paraId="437A8D26"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 2: In RAN2 TR, capture Figure 6.6.2-1 of TR 23.752 with a reference to SA2 TR with identified RAN2 impacts analysis. Relay (re)selection is added after the step of “Discovery”. Other procedures identified with RAN2 impact can also be added in the Figure.  RAN2 will further consider procedures with RAN2 impact.</w:t>
      </w:r>
    </w:p>
    <w:p w14:paraId="4F85B702"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 3: Leave discussion on Relay / Remote UE authorization in email discussion#606</w:t>
      </w:r>
    </w:p>
    <w:p w14:paraId="57CA9726"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 5: In TR, add one editor note “whether new PC5-S signaling is also introduced depends on SA2”</w:t>
      </w:r>
    </w:p>
    <w:p w14:paraId="12157B54"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 6: On QoS support, capture in TR: SA2 captured two solutions for QoS support of L3 UE-to-NW relay:</w:t>
      </w:r>
    </w:p>
    <w:p w14:paraId="5D28F5EB"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w:t>
      </w:r>
      <w:r w:rsidRPr="003C299D">
        <w:tab/>
        <w:t>PCF sets separate Uu QoS parameters and PC5 QoS parameters in solution#25 of TR 23.752.</w:t>
      </w:r>
    </w:p>
    <w:p w14:paraId="076F1F40"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w:t>
      </w:r>
      <w:r w:rsidRPr="003C299D">
        <w:tab/>
        <w:t>End-to-End QoS support in solution#24 of TR 23.752, where relay can obtain a mapping between PQI and 5QI from SMF/PCF</w:t>
      </w:r>
    </w:p>
    <w:p w14:paraId="4D0E9CC9"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 7: After relay obtains the mapping between PQI and 5QI from SMF/PCF (in solution#24 of [1]), RAN2 further discuss whether it is sufficient to enforce E2E QoS via legacy PC5 RRC reconfiguration of SLRB and resource allocation.</w:t>
      </w:r>
    </w:p>
    <w:p w14:paraId="44A1B03F"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 8: RAN2 don’t intend to study QoS enhancement for L3 UE-to-NW relay to SA2 (e.g. whether gNB can perform PDB split). RAN2 can discuss AS impacts related to SA2 specified QoS solutions.</w:t>
      </w:r>
    </w:p>
    <w:p w14:paraId="09F349F1"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 9: Remote UE doesn’t need to provide information on which QoS flows need to be relayed to relay in AS layer.</w:t>
      </w:r>
    </w:p>
    <w:p w14:paraId="556848FD" w14:textId="77777777" w:rsidR="005B1BE1" w:rsidRPr="003C299D" w:rsidRDefault="005B1BE1" w:rsidP="00BB393D">
      <w:pPr>
        <w:pStyle w:val="Doc-text2"/>
        <w:numPr>
          <w:ilvl w:val="0"/>
          <w:numId w:val="6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Above proposals are agreed</w:t>
      </w:r>
    </w:p>
    <w:p w14:paraId="1CC4F2B8" w14:textId="77777777" w:rsidR="005B1BE1" w:rsidRPr="003C299D" w:rsidRDefault="005B1BE1" w:rsidP="005B1BE1">
      <w:pPr>
        <w:pStyle w:val="Doc-text2"/>
      </w:pPr>
    </w:p>
    <w:p w14:paraId="4AA04A65" w14:textId="77777777" w:rsidR="005B1BE1" w:rsidRPr="003C299D" w:rsidRDefault="005B1BE1" w:rsidP="005B1BE1">
      <w:pPr>
        <w:pStyle w:val="Doc-text2"/>
      </w:pPr>
    </w:p>
    <w:p w14:paraId="0252DE76" w14:textId="77777777" w:rsidR="005B1BE1" w:rsidRPr="003C299D" w:rsidRDefault="005B1BE1" w:rsidP="00BB393D">
      <w:pPr>
        <w:pStyle w:val="Doc-text2"/>
        <w:numPr>
          <w:ilvl w:val="0"/>
          <w:numId w:val="62"/>
        </w:numPr>
        <w:overflowPunct/>
        <w:autoSpaceDE/>
        <w:autoSpaceDN/>
        <w:adjustRightInd/>
        <w:textAlignment w:val="auto"/>
      </w:pPr>
      <w:r w:rsidRPr="003C299D">
        <w:t>Ericsson think on P10, it doesn’t hurt to document in the RAN2 TR what is in the SA2 TR, and whether N3IWF will be deployed is out of RAN2 scope.  Intel agree it’s OK to capture this.</w:t>
      </w:r>
    </w:p>
    <w:p w14:paraId="402CF935" w14:textId="77777777" w:rsidR="005B1BE1" w:rsidRPr="003C299D" w:rsidRDefault="005B1BE1" w:rsidP="00BB393D">
      <w:pPr>
        <w:pStyle w:val="Doc-text2"/>
        <w:numPr>
          <w:ilvl w:val="0"/>
          <w:numId w:val="62"/>
        </w:numPr>
        <w:overflowPunct/>
        <w:autoSpaceDE/>
        <w:autoSpaceDN/>
        <w:adjustRightInd/>
        <w:textAlignment w:val="auto"/>
      </w:pPr>
      <w:r w:rsidRPr="003C299D">
        <w:t>Intel wonder about security for the UE-to-UE case.  Qualcomm think we have an agreement that we can refer to the SA2 TR but P15 leaves this issue to them.  Intel think this is not reflected in the current TP.</w:t>
      </w:r>
    </w:p>
    <w:p w14:paraId="186143C5" w14:textId="77777777" w:rsidR="005B1BE1" w:rsidRPr="003C299D" w:rsidRDefault="005B1BE1" w:rsidP="00BB393D">
      <w:pPr>
        <w:pStyle w:val="Doc-text2"/>
        <w:numPr>
          <w:ilvl w:val="0"/>
          <w:numId w:val="62"/>
        </w:numPr>
        <w:overflowPunct/>
        <w:autoSpaceDE/>
        <w:autoSpaceDN/>
        <w:adjustRightInd/>
        <w:textAlignment w:val="auto"/>
      </w:pPr>
      <w:r w:rsidRPr="003C299D">
        <w:t>vivo are OK with P10 for UE-to-NW and agree that N3IWF deployment issues are outside our scope.  Futurewei point out the SA2 TR says the N3IWF solution is “optional”, and think the reason we capture these solutions is to look at their consequences on the RAN side.</w:t>
      </w:r>
    </w:p>
    <w:p w14:paraId="66719B0E" w14:textId="77777777" w:rsidR="005B1BE1" w:rsidRPr="003C299D" w:rsidRDefault="005B1BE1" w:rsidP="00BB393D">
      <w:pPr>
        <w:pStyle w:val="Doc-text2"/>
        <w:numPr>
          <w:ilvl w:val="0"/>
          <w:numId w:val="62"/>
        </w:numPr>
        <w:overflowPunct/>
        <w:autoSpaceDE/>
        <w:autoSpaceDN/>
        <w:adjustRightInd/>
        <w:textAlignment w:val="auto"/>
      </w:pPr>
      <w:r w:rsidRPr="003C299D">
        <w:t>Huawei think there is nothing new to capture in the hop-by-hop security and it is not an aspect of relay security; they understand that it does not provide end-to-end security, and we need to wait for SA3 evaluation.  Qualcomm note they have included an FFS as to whether it can satisfy the security requirements.  Ericsson do not understand why there would be an issue with capturing what SA2 have captured.  Lenovo are fine to capture the hop-by-hop security but do not want to capture the N3IWF, because they do not see that it is in RAN2 scope.  Chair understands that we are tasked by SA2 to evaluate the N3IWF overhead, so we have some related work.  Samsung have the same understanding and would like to capture both.  Nokia also have the same understanding.  vivo think we don’t have to discuss the topic from scratch but without guidance from SA2 to discuss something, we could end up in a loop.</w:t>
      </w:r>
    </w:p>
    <w:p w14:paraId="2F5654A9" w14:textId="77777777" w:rsidR="005B1BE1" w:rsidRPr="003C299D" w:rsidRDefault="005B1BE1" w:rsidP="00BB393D">
      <w:pPr>
        <w:pStyle w:val="Doc-text2"/>
        <w:numPr>
          <w:ilvl w:val="0"/>
          <w:numId w:val="62"/>
        </w:numPr>
        <w:overflowPunct/>
        <w:autoSpaceDE/>
        <w:autoSpaceDN/>
        <w:adjustRightInd/>
        <w:textAlignment w:val="auto"/>
      </w:pPr>
      <w:r w:rsidRPr="003C299D">
        <w:t>Futurewei understand that companies are OK with capturing the SA2 solutions as in P10, but RAN2 will still evaluate these solutions in terms of security.</w:t>
      </w:r>
    </w:p>
    <w:p w14:paraId="1DFA9271" w14:textId="77777777" w:rsidR="005B1BE1" w:rsidRPr="003C299D" w:rsidRDefault="005B1BE1" w:rsidP="00BB393D">
      <w:pPr>
        <w:pStyle w:val="Doc-text2"/>
        <w:numPr>
          <w:ilvl w:val="0"/>
          <w:numId w:val="62"/>
        </w:numPr>
        <w:overflowPunct/>
        <w:autoSpaceDE/>
        <w:autoSpaceDN/>
        <w:adjustRightInd/>
        <w:textAlignment w:val="auto"/>
      </w:pPr>
      <w:r w:rsidRPr="003C299D">
        <w:t>Apple think we should capture the two solutions in P10 but we could delete the “hop-by-hop”/”end-to-end” aspect.  Interdigital agree that evaluating them for security is out of RAN2 scope.  Huawei agree with Apple’s suggestion as a compromise.</w:t>
      </w:r>
    </w:p>
    <w:p w14:paraId="30D0B19F" w14:textId="77777777" w:rsidR="005B1BE1" w:rsidRPr="003C299D" w:rsidRDefault="005B1BE1" w:rsidP="005B1BE1">
      <w:pPr>
        <w:pStyle w:val="Doc-text2"/>
      </w:pPr>
    </w:p>
    <w:p w14:paraId="513AFFEC"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On security, capture in TR: SA2 captured two solutions for security support of L3 UE-to-NW relay:</w:t>
      </w:r>
    </w:p>
    <w:p w14:paraId="5F78CE6F"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w:t>
      </w:r>
      <w:r w:rsidRPr="003C299D">
        <w:tab/>
        <w:t>Via legacy Uu security and PC5 security</w:t>
      </w:r>
    </w:p>
    <w:p w14:paraId="38946007"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w:t>
      </w:r>
      <w:r w:rsidRPr="003C299D">
        <w:tab/>
        <w:t>Via N3IWF in solution #23 of TR 23.752</w:t>
      </w:r>
    </w:p>
    <w:p w14:paraId="2F34AF01"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RAN2 will evaluate any impact in RAN2 scope from these solutions.</w:t>
      </w:r>
    </w:p>
    <w:p w14:paraId="132A97A0" w14:textId="77777777" w:rsidR="005B1BE1" w:rsidRPr="003C299D" w:rsidRDefault="005B1BE1" w:rsidP="005B1BE1">
      <w:pPr>
        <w:pStyle w:val="Doc-text2"/>
      </w:pPr>
    </w:p>
    <w:p w14:paraId="64079BEE" w14:textId="74DC2738" w:rsidR="005B1BE1" w:rsidRPr="003C299D" w:rsidRDefault="005B1BE1" w:rsidP="00BB393D">
      <w:pPr>
        <w:pStyle w:val="Doc-text2"/>
        <w:numPr>
          <w:ilvl w:val="0"/>
          <w:numId w:val="61"/>
        </w:numPr>
        <w:overflowPunct/>
        <w:autoSpaceDE/>
        <w:autoSpaceDN/>
        <w:adjustRightInd/>
        <w:textAlignment w:val="auto"/>
      </w:pPr>
      <w:r w:rsidRPr="003C299D">
        <w:t xml:space="preserve">Discussion can continue to progress P4, P11, P14-P16.  Summary in </w:t>
      </w:r>
      <w:hyperlink r:id="rId2631" w:history="1">
        <w:r w:rsidR="001111D1">
          <w:rPr>
            <w:rStyle w:val="Hyperlink"/>
          </w:rPr>
          <w:t>R2-2008267</w:t>
        </w:r>
      </w:hyperlink>
      <w:r w:rsidRPr="003C299D">
        <w:t>.</w:t>
      </w:r>
    </w:p>
    <w:p w14:paraId="12F5EC41" w14:textId="77777777" w:rsidR="005B1BE1" w:rsidRPr="003C299D" w:rsidRDefault="005B1BE1" w:rsidP="005B1BE1">
      <w:pPr>
        <w:pStyle w:val="Doc-text2"/>
      </w:pPr>
    </w:p>
    <w:p w14:paraId="7F753793" w14:textId="77777777" w:rsidR="005B1BE1" w:rsidRPr="003C299D" w:rsidRDefault="005B1BE1" w:rsidP="005B1BE1">
      <w:pPr>
        <w:pStyle w:val="Doc-text2"/>
      </w:pPr>
      <w:r w:rsidRPr="003C299D">
        <w:t xml:space="preserve">Proposal 14: RAN2 leaves control plane protocol stacks of L3 UE-to-NW relay to SA2. </w:t>
      </w:r>
    </w:p>
    <w:p w14:paraId="4EE20AEC" w14:textId="77777777" w:rsidR="005B1BE1" w:rsidRPr="003C299D" w:rsidRDefault="005B1BE1" w:rsidP="005B1BE1">
      <w:pPr>
        <w:pStyle w:val="Doc-text2"/>
      </w:pPr>
      <w:r w:rsidRPr="003C299D">
        <w:t xml:space="preserve">Proposal 15: RAN2 leaves protocol stacks of L3 UE-to-UE relay to SA2. </w:t>
      </w:r>
    </w:p>
    <w:p w14:paraId="50C9D7C6" w14:textId="77777777" w:rsidR="005B1BE1" w:rsidRPr="003C299D" w:rsidRDefault="005B1BE1" w:rsidP="005B1BE1">
      <w:pPr>
        <w:pStyle w:val="Doc-text2"/>
      </w:pPr>
      <w:r w:rsidRPr="003C299D">
        <w:t xml:space="preserve">Proposal 16: Postpone the study of control plane procedure of L3 UE-to-UE relay until the L3 UE-to-NW relay design is stable. This is based on the assumption that L3 UE-to-UE relay has similar </w:t>
      </w:r>
      <w:r w:rsidRPr="003C299D">
        <w:lastRenderedPageBreak/>
        <w:t>control plane procedure as L3 UE-to-NW relay, instead of prioritization between UE-to-NW and UE-to-UE relay.</w:t>
      </w:r>
    </w:p>
    <w:p w14:paraId="6A67B12D" w14:textId="77777777" w:rsidR="005B1BE1" w:rsidRPr="003C299D" w:rsidRDefault="005B1BE1" w:rsidP="005B1BE1">
      <w:pPr>
        <w:pStyle w:val="Doc-text2"/>
      </w:pPr>
    </w:p>
    <w:p w14:paraId="2704FAEB" w14:textId="77777777" w:rsidR="005B1BE1" w:rsidRPr="003C299D" w:rsidRDefault="005B1BE1" w:rsidP="005B1BE1">
      <w:pPr>
        <w:pStyle w:val="Doc-text2"/>
      </w:pPr>
    </w:p>
    <w:p w14:paraId="051ACE9C" w14:textId="77777777" w:rsidR="005B1BE1" w:rsidRPr="003C299D" w:rsidRDefault="005B1BE1" w:rsidP="005B1BE1">
      <w:pPr>
        <w:pStyle w:val="Doc-text2"/>
      </w:pPr>
      <w:r w:rsidRPr="003C299D">
        <w:t xml:space="preserve">Proposal 4: In TR, capture that “Rel-16 NR V2X PC5-RRC establishment procedure is reused to setup a secure unicast link between Remote UE and Relay UE before unicast traffic relaying”. </w:t>
      </w:r>
    </w:p>
    <w:p w14:paraId="7074E3DA" w14:textId="77777777" w:rsidR="005B1BE1" w:rsidRPr="003C299D" w:rsidRDefault="005B1BE1" w:rsidP="005B1BE1">
      <w:pPr>
        <w:pStyle w:val="Doc-text2"/>
      </w:pPr>
      <w:r w:rsidRPr="003C299D">
        <w:t>Proposal 12: On service continuity of L3 UE-to-NW relay, capture in TR: “SA2 specified one solution for the service continuity of L3 UE-to-NW relay in upper layer via N3IWF (i.e. solution#23 in TR 23.572). RAN2 didn’t identify RAN2 impact and thereby leave the evaluation of service continuity to SA2.”</w:t>
      </w:r>
    </w:p>
    <w:p w14:paraId="4F561057" w14:textId="77777777" w:rsidR="005B1BE1" w:rsidRPr="003C299D" w:rsidRDefault="005B1BE1" w:rsidP="005B1BE1">
      <w:pPr>
        <w:pStyle w:val="Doc-text2"/>
      </w:pPr>
    </w:p>
    <w:p w14:paraId="33BDB40C" w14:textId="77777777" w:rsidR="005B1BE1" w:rsidRPr="003C299D" w:rsidRDefault="005B1BE1" w:rsidP="005B1BE1">
      <w:pPr>
        <w:pStyle w:val="Doc-text2"/>
      </w:pPr>
    </w:p>
    <w:p w14:paraId="0FB0ED0E" w14:textId="1F7DC8DA" w:rsidR="005B1BE1" w:rsidRPr="003C299D" w:rsidRDefault="005B1BE1" w:rsidP="005B1BE1">
      <w:pPr>
        <w:pStyle w:val="Doc-text2"/>
      </w:pPr>
      <w:r w:rsidRPr="003C299D">
        <w:t>Proposal 11: RAN2 to online discuss whether to send LS to SA3 on RAN specific security questions for L3 UE-to-NW relay based on CATT’s draft LS (</w:t>
      </w:r>
      <w:hyperlink r:id="rId2632" w:history="1">
        <w:r w:rsidR="001111D1">
          <w:rPr>
            <w:rStyle w:val="Hyperlink"/>
          </w:rPr>
          <w:t>R2-2007168</w:t>
        </w:r>
      </w:hyperlink>
      <w:r w:rsidRPr="003C299D">
        <w:t>).</w:t>
      </w:r>
    </w:p>
    <w:p w14:paraId="1182EA83" w14:textId="77777777" w:rsidR="005B1BE1" w:rsidRPr="003C299D" w:rsidRDefault="005B1BE1" w:rsidP="005B1BE1">
      <w:pPr>
        <w:pStyle w:val="Doc-text2"/>
      </w:pPr>
    </w:p>
    <w:p w14:paraId="666B4E72" w14:textId="3E55A0B9" w:rsidR="005B1BE1" w:rsidRPr="003C299D" w:rsidRDefault="001111D1" w:rsidP="005B1BE1">
      <w:pPr>
        <w:pStyle w:val="Doc-title"/>
      </w:pPr>
      <w:hyperlink r:id="rId2633" w:history="1">
        <w:r>
          <w:rPr>
            <w:rStyle w:val="Hyperlink"/>
          </w:rPr>
          <w:t>R2-2008267</w:t>
        </w:r>
      </w:hyperlink>
      <w:r w:rsidR="005B1BE1" w:rsidRPr="003C299D">
        <w:tab/>
        <w:t>Summary of offline discussion [604][Relay] L3 relay protocol stacks (Qualcomm)</w:t>
      </w:r>
      <w:r w:rsidR="005B1BE1" w:rsidRPr="003C299D">
        <w:tab/>
        <w:t>Qualcomm Incorporated</w:t>
      </w:r>
      <w:r w:rsidR="005B1BE1" w:rsidRPr="003C299D">
        <w:tab/>
        <w:t>discussion</w:t>
      </w:r>
      <w:r w:rsidR="005B1BE1" w:rsidRPr="003C299D">
        <w:tab/>
        <w:t>Rel-17</w:t>
      </w:r>
      <w:r w:rsidR="005B1BE1" w:rsidRPr="003C299D">
        <w:tab/>
        <w:t>FS_NR_SL_relay</w:t>
      </w:r>
    </w:p>
    <w:p w14:paraId="3DAD67B8" w14:textId="77777777" w:rsidR="005B1BE1" w:rsidRPr="003C299D" w:rsidRDefault="005B1BE1" w:rsidP="005B1BE1">
      <w:pPr>
        <w:pStyle w:val="Doc-text2"/>
      </w:pPr>
    </w:p>
    <w:p w14:paraId="4070E4CC"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Agreements:</w:t>
      </w:r>
    </w:p>
    <w:p w14:paraId="46062F9D"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1)</w:t>
      </w:r>
      <w:r w:rsidRPr="003C299D">
        <w:tab/>
        <w:t xml:space="preserve">In TR, capture that “Rel-16 NR V2X PC5-RRC establishment procedure is reused to setup a secure unicast link between Remote UE and Relay UE before unicast traffic relaying”. </w:t>
      </w:r>
    </w:p>
    <w:p w14:paraId="765D7B24"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2)</w:t>
      </w:r>
      <w:r w:rsidRPr="003C299D">
        <w:tab/>
        <w:t>RAN2 leaves control plane protocol stacks of L3 UE-to-NW relay to SA2. And RAN2 TR adds a reference to SA2 TR.  FFS if there is RAN2 impact to support the related control plane procedures.</w:t>
      </w:r>
    </w:p>
    <w:p w14:paraId="7B49FD80"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3)</w:t>
      </w:r>
      <w:r w:rsidRPr="003C299D">
        <w:tab/>
        <w:t xml:space="preserve">Proposal 15: RAN2 leaves protocol stacks of L3 UE-to-UE relay to SA2. And RAN2 TR adds a reference to SA2 TR. </w:t>
      </w:r>
    </w:p>
    <w:p w14:paraId="608F0737"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4)</w:t>
      </w:r>
      <w:r w:rsidRPr="003C299D">
        <w:tab/>
        <w:t>First focus on the study of control plane procedures which are similar to L3 UE-to-NW relay and L3 UE-to-UE relay</w:t>
      </w:r>
    </w:p>
    <w:p w14:paraId="6A14C296"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5)</w:t>
      </w:r>
      <w:r w:rsidRPr="003C299D">
        <w:tab/>
        <w:t>Postpone the discussion on whether sending LS to SA3 for RAN specific security questions of L3 UE-to-NW relay</w:t>
      </w:r>
    </w:p>
    <w:p w14:paraId="3979ED21" w14:textId="77777777" w:rsidR="005B1BE1" w:rsidRPr="003C299D" w:rsidRDefault="005B1BE1" w:rsidP="005B1BE1">
      <w:pPr>
        <w:pStyle w:val="Doc-title"/>
        <w:rPr>
          <w:rStyle w:val="Hyperlink"/>
          <w:color w:val="auto"/>
          <w:u w:val="none"/>
        </w:rPr>
      </w:pPr>
    </w:p>
    <w:p w14:paraId="158ACF67" w14:textId="080ED4EF" w:rsidR="005B1BE1" w:rsidRPr="003C299D" w:rsidRDefault="001111D1" w:rsidP="005B1BE1">
      <w:pPr>
        <w:pStyle w:val="Doc-title"/>
      </w:pPr>
      <w:hyperlink r:id="rId2634" w:history="1">
        <w:r>
          <w:rPr>
            <w:rStyle w:val="Hyperlink"/>
          </w:rPr>
          <w:t>R2-2008254</w:t>
        </w:r>
      </w:hyperlink>
      <w:r w:rsidR="005B1BE1" w:rsidRPr="003C299D">
        <w:tab/>
        <w:t>[AT111-e][605][Relay] L2 Relay Mechanism (MediaTek)</w:t>
      </w:r>
      <w:r w:rsidR="005B1BE1" w:rsidRPr="003C299D">
        <w:tab/>
        <w:t>MediaTek Inc.</w:t>
      </w:r>
      <w:r w:rsidR="005B1BE1" w:rsidRPr="003C299D">
        <w:tab/>
        <w:t>discussion</w:t>
      </w:r>
      <w:r w:rsidR="005B1BE1" w:rsidRPr="003C299D">
        <w:tab/>
        <w:t>Rel-17</w:t>
      </w:r>
      <w:r w:rsidR="005B1BE1" w:rsidRPr="003C299D">
        <w:tab/>
        <w:t>FS_NR_SL_relay</w:t>
      </w:r>
    </w:p>
    <w:p w14:paraId="09434FAE" w14:textId="3ED68E96" w:rsidR="005B1BE1" w:rsidRPr="003C299D" w:rsidRDefault="005B1BE1" w:rsidP="00BB393D">
      <w:pPr>
        <w:pStyle w:val="Doc-text2"/>
        <w:numPr>
          <w:ilvl w:val="0"/>
          <w:numId w:val="61"/>
        </w:numPr>
        <w:overflowPunct/>
        <w:autoSpaceDE/>
        <w:autoSpaceDN/>
        <w:adjustRightInd/>
        <w:textAlignment w:val="auto"/>
      </w:pPr>
      <w:r w:rsidRPr="003C299D">
        <w:t xml:space="preserve">Noted without presentation (replaced by </w:t>
      </w:r>
      <w:hyperlink r:id="rId2635" w:history="1">
        <w:r w:rsidR="001111D1">
          <w:rPr>
            <w:rStyle w:val="Hyperlink"/>
          </w:rPr>
          <w:t>R2-2008266</w:t>
        </w:r>
      </w:hyperlink>
      <w:r w:rsidRPr="003C299D">
        <w:t>)</w:t>
      </w:r>
    </w:p>
    <w:p w14:paraId="76546E98" w14:textId="77777777" w:rsidR="005B1BE1" w:rsidRPr="003C299D" w:rsidRDefault="005B1BE1" w:rsidP="005B1BE1">
      <w:pPr>
        <w:pStyle w:val="Doc-text2"/>
      </w:pPr>
    </w:p>
    <w:p w14:paraId="2023B9C0" w14:textId="6852D351" w:rsidR="005B1BE1" w:rsidRPr="003C299D" w:rsidRDefault="001111D1" w:rsidP="005B1BE1">
      <w:pPr>
        <w:pStyle w:val="Doc-title"/>
      </w:pPr>
      <w:hyperlink r:id="rId2636" w:history="1">
        <w:r>
          <w:rPr>
            <w:rStyle w:val="Hyperlink"/>
          </w:rPr>
          <w:t>R2-2008266</w:t>
        </w:r>
      </w:hyperlink>
      <w:r w:rsidR="005B1BE1" w:rsidRPr="003C299D">
        <w:tab/>
        <w:t>[AT111-e][605][Relay] L2 Relay Mechanism (MediaTek)</w:t>
      </w:r>
      <w:r w:rsidR="005B1BE1" w:rsidRPr="003C299D">
        <w:tab/>
        <w:t>MediaTek Inc.</w:t>
      </w:r>
      <w:r w:rsidR="005B1BE1" w:rsidRPr="003C299D">
        <w:tab/>
        <w:t>discussion</w:t>
      </w:r>
      <w:r w:rsidR="005B1BE1" w:rsidRPr="003C299D">
        <w:tab/>
        <w:t>Rel-17</w:t>
      </w:r>
      <w:r w:rsidR="005B1BE1" w:rsidRPr="003C299D">
        <w:tab/>
        <w:t>FS_NR_SL_relay</w:t>
      </w:r>
    </w:p>
    <w:p w14:paraId="1599D065" w14:textId="77777777" w:rsidR="005B1BE1" w:rsidRPr="003C299D" w:rsidRDefault="005B1BE1" w:rsidP="005B1BE1">
      <w:pPr>
        <w:pStyle w:val="Doc-text2"/>
      </w:pPr>
      <w:r w:rsidRPr="003C299D">
        <w:t>Discussion on block of “easy” proposals (P1/P3/P6-P12):</w:t>
      </w:r>
    </w:p>
    <w:p w14:paraId="48DC7DC5" w14:textId="77777777" w:rsidR="005B1BE1" w:rsidRPr="003C299D" w:rsidRDefault="005B1BE1" w:rsidP="00BB393D">
      <w:pPr>
        <w:pStyle w:val="Doc-text2"/>
        <w:numPr>
          <w:ilvl w:val="0"/>
          <w:numId w:val="62"/>
        </w:numPr>
        <w:overflowPunct/>
        <w:autoSpaceDE/>
        <w:autoSpaceDN/>
        <w:adjustRightInd/>
        <w:textAlignment w:val="auto"/>
      </w:pPr>
      <w:r w:rsidRPr="003C299D">
        <w:t>Samsung have some concerns for P6; they agree it is technically possible but would prefer to keep the specific information as an example until we discuss other possible solutions.  They also note the adaptation layer header is not security protected and we should be careful about what is exposed.</w:t>
      </w:r>
    </w:p>
    <w:p w14:paraId="4DD1C88E" w14:textId="77777777" w:rsidR="005B1BE1" w:rsidRPr="003C299D" w:rsidRDefault="005B1BE1" w:rsidP="00BB393D">
      <w:pPr>
        <w:pStyle w:val="Doc-text2"/>
        <w:numPr>
          <w:ilvl w:val="0"/>
          <w:numId w:val="62"/>
        </w:numPr>
        <w:overflowPunct/>
        <w:autoSpaceDE/>
        <w:autoSpaceDN/>
        <w:adjustRightInd/>
        <w:textAlignment w:val="auto"/>
      </w:pPr>
      <w:r w:rsidRPr="003C299D">
        <w:t>Qualcomm have similar concerns on P6 but think we could take is as a WA.</w:t>
      </w:r>
    </w:p>
    <w:p w14:paraId="0407CF33" w14:textId="77777777" w:rsidR="005B1BE1" w:rsidRPr="003C299D" w:rsidRDefault="005B1BE1" w:rsidP="00BB393D">
      <w:pPr>
        <w:pStyle w:val="Doc-text2"/>
        <w:numPr>
          <w:ilvl w:val="0"/>
          <w:numId w:val="62"/>
        </w:numPr>
        <w:overflowPunct/>
        <w:autoSpaceDE/>
        <w:autoSpaceDN/>
        <w:adjustRightInd/>
        <w:textAlignment w:val="auto"/>
      </w:pPr>
      <w:r w:rsidRPr="003C299D">
        <w:t>Apple understand that the second bullet in P9 is only about RLC/MAC configuration on PC5 and we should clarify that.</w:t>
      </w:r>
    </w:p>
    <w:p w14:paraId="3AA48250" w14:textId="77777777" w:rsidR="005B1BE1" w:rsidRPr="003C299D" w:rsidRDefault="005B1BE1" w:rsidP="00BB393D">
      <w:pPr>
        <w:pStyle w:val="Doc-text2"/>
        <w:numPr>
          <w:ilvl w:val="0"/>
          <w:numId w:val="62"/>
        </w:numPr>
        <w:overflowPunct/>
        <w:autoSpaceDE/>
        <w:autoSpaceDN/>
        <w:adjustRightInd/>
        <w:textAlignment w:val="auto"/>
      </w:pPr>
      <w:r w:rsidRPr="003C299D">
        <w:t>Spreadtrum also have a concern about P6 and think the adaptation layer should be added for all UEs (i.e. present on PC5 as well).  Chair understands that P6 is only about Uu adaptation layer and PC5 is discussed separately.</w:t>
      </w:r>
    </w:p>
    <w:p w14:paraId="54280609" w14:textId="77777777" w:rsidR="005B1BE1" w:rsidRPr="003C299D" w:rsidRDefault="005B1BE1" w:rsidP="00BB393D">
      <w:pPr>
        <w:pStyle w:val="Doc-text2"/>
        <w:numPr>
          <w:ilvl w:val="0"/>
          <w:numId w:val="62"/>
        </w:numPr>
        <w:overflowPunct/>
        <w:autoSpaceDE/>
        <w:autoSpaceDN/>
        <w:adjustRightInd/>
        <w:textAlignment w:val="auto"/>
      </w:pPr>
      <w:r w:rsidRPr="003C299D">
        <w:t>Huawei are fine with the clarification from Apple on P9, and think we can agree on P6 because the second bullet is not exactly the ID of the RB; we could say “information related to the ID of the bearer”.</w:t>
      </w:r>
    </w:p>
    <w:p w14:paraId="1E7C7258" w14:textId="77777777" w:rsidR="005B1BE1" w:rsidRPr="003C299D" w:rsidRDefault="005B1BE1" w:rsidP="00BB393D">
      <w:pPr>
        <w:pStyle w:val="Doc-text2"/>
        <w:numPr>
          <w:ilvl w:val="0"/>
          <w:numId w:val="62"/>
        </w:numPr>
        <w:overflowPunct/>
        <w:autoSpaceDE/>
        <w:autoSpaceDN/>
        <w:adjustRightInd/>
        <w:textAlignment w:val="auto"/>
      </w:pPr>
      <w:r w:rsidRPr="003C299D">
        <w:t>ZTE think the first bullet on P7 is not clear as to whether it relates to transmission from the remote UE or reception by remote UE.  On P6 and P7, they think the function of the Uu and PC5 adaptation layers may be different in different directions and these are only related to P1 and P3.</w:t>
      </w:r>
    </w:p>
    <w:p w14:paraId="273B631A" w14:textId="77777777" w:rsidR="005B1BE1" w:rsidRPr="003C299D" w:rsidRDefault="005B1BE1" w:rsidP="00BB393D">
      <w:pPr>
        <w:pStyle w:val="Doc-text2"/>
        <w:numPr>
          <w:ilvl w:val="0"/>
          <w:numId w:val="62"/>
        </w:numPr>
        <w:overflowPunct/>
        <w:autoSpaceDE/>
        <w:autoSpaceDN/>
        <w:adjustRightInd/>
        <w:textAlignment w:val="auto"/>
      </w:pPr>
      <w:r w:rsidRPr="003C299D">
        <w:t>vivo have concerns on P3/P6/P7.  Think the UE-to-NW and UE-to-UE adaptation layers may be different, and would prefer that we treat the specific information as an assumption rather than an agreement.  MediaTek clarify P6 and P7 distinguish between UE-to-NW and UE-to-UE.  vivo think we may not need the adaptation layer for UE-to-UE.</w:t>
      </w:r>
    </w:p>
    <w:p w14:paraId="2C559AB6" w14:textId="77777777" w:rsidR="005B1BE1" w:rsidRPr="003C299D" w:rsidRDefault="005B1BE1" w:rsidP="00BB393D">
      <w:pPr>
        <w:pStyle w:val="Doc-text2"/>
        <w:numPr>
          <w:ilvl w:val="0"/>
          <w:numId w:val="62"/>
        </w:numPr>
        <w:overflowPunct/>
        <w:autoSpaceDE/>
        <w:autoSpaceDN/>
        <w:adjustRightInd/>
        <w:textAlignment w:val="auto"/>
      </w:pPr>
      <w:r w:rsidRPr="003C299D">
        <w:t xml:space="preserve">Ericsson also have concerns about the detailed information in P6/P7.  Think we can capture that the adaptation layer is needed, but the details can be further discussed later especially in relation </w:t>
      </w:r>
      <w:r w:rsidRPr="003C299D">
        <w:lastRenderedPageBreak/>
        <w:t>to security.  On the second bullet in P9, they want to be clear about what “configuration defined in specs” means: preconfiguration or default configuration?</w:t>
      </w:r>
    </w:p>
    <w:p w14:paraId="6B1D0FC8" w14:textId="77777777" w:rsidR="005B1BE1" w:rsidRPr="003C299D" w:rsidRDefault="005B1BE1" w:rsidP="00BB393D">
      <w:pPr>
        <w:pStyle w:val="Doc-text2"/>
        <w:numPr>
          <w:ilvl w:val="0"/>
          <w:numId w:val="62"/>
        </w:numPr>
        <w:overflowPunct/>
        <w:autoSpaceDE/>
        <w:autoSpaceDN/>
        <w:adjustRightInd/>
        <w:textAlignment w:val="auto"/>
      </w:pPr>
      <w:r w:rsidRPr="003C299D">
        <w:t>Samsung agree with Ericsson about P6 and P9.</w:t>
      </w:r>
    </w:p>
    <w:p w14:paraId="54F3596D" w14:textId="77777777" w:rsidR="005B1BE1" w:rsidRPr="003C299D" w:rsidRDefault="005B1BE1" w:rsidP="00BB393D">
      <w:pPr>
        <w:pStyle w:val="Doc-text2"/>
        <w:numPr>
          <w:ilvl w:val="0"/>
          <w:numId w:val="62"/>
        </w:numPr>
        <w:overflowPunct/>
        <w:autoSpaceDE/>
        <w:autoSpaceDN/>
        <w:adjustRightInd/>
        <w:textAlignment w:val="auto"/>
      </w:pPr>
      <w:r w:rsidRPr="003C299D">
        <w:t>LG think P12 needs to consider RAN paging as well.</w:t>
      </w:r>
    </w:p>
    <w:p w14:paraId="16BA887C" w14:textId="77777777" w:rsidR="005B1BE1" w:rsidRPr="003C299D" w:rsidRDefault="005B1BE1" w:rsidP="00BB393D">
      <w:pPr>
        <w:pStyle w:val="Doc-text2"/>
        <w:numPr>
          <w:ilvl w:val="0"/>
          <w:numId w:val="62"/>
        </w:numPr>
        <w:overflowPunct/>
        <w:autoSpaceDE/>
        <w:autoSpaceDN/>
        <w:adjustRightInd/>
        <w:textAlignment w:val="auto"/>
      </w:pPr>
      <w:r w:rsidRPr="003C299D">
        <w:t>Intel think we could agree to P1/P3, and think we could take P6 with the change to make the information exemplary.  On P9 they are not sure if we can be more specific now.</w:t>
      </w:r>
    </w:p>
    <w:p w14:paraId="0D12C761" w14:textId="77777777" w:rsidR="005B1BE1" w:rsidRPr="003C299D" w:rsidRDefault="005B1BE1" w:rsidP="00BB393D">
      <w:pPr>
        <w:pStyle w:val="Doc-text2"/>
        <w:numPr>
          <w:ilvl w:val="0"/>
          <w:numId w:val="62"/>
        </w:numPr>
        <w:overflowPunct/>
        <w:autoSpaceDE/>
        <w:autoSpaceDN/>
        <w:adjustRightInd/>
        <w:textAlignment w:val="auto"/>
      </w:pPr>
      <w:r w:rsidRPr="003C299D">
        <w:t>Nokia think we need more time on some of these decisions, e.g. they would prefer to keep the details FFS in P6.</w:t>
      </w:r>
    </w:p>
    <w:p w14:paraId="24778EE9" w14:textId="77777777" w:rsidR="005B1BE1" w:rsidRPr="003C299D" w:rsidRDefault="005B1BE1" w:rsidP="00BB393D">
      <w:pPr>
        <w:pStyle w:val="Doc-text2"/>
        <w:numPr>
          <w:ilvl w:val="0"/>
          <w:numId w:val="62"/>
        </w:numPr>
        <w:overflowPunct/>
        <w:autoSpaceDE/>
        <w:autoSpaceDN/>
        <w:adjustRightInd/>
        <w:textAlignment w:val="auto"/>
      </w:pPr>
      <w:r w:rsidRPr="003C299D">
        <w:t>CATT think we could agree P1/P3.  For P6, they think this is a hard decision and we need to resolve the adaptation layer functions first.</w:t>
      </w:r>
    </w:p>
    <w:p w14:paraId="19B23CBD" w14:textId="77777777" w:rsidR="005B1BE1" w:rsidRPr="003C299D" w:rsidRDefault="005B1BE1" w:rsidP="00BB393D">
      <w:pPr>
        <w:pStyle w:val="Doc-text2"/>
        <w:numPr>
          <w:ilvl w:val="0"/>
          <w:numId w:val="62"/>
        </w:numPr>
        <w:overflowPunct/>
        <w:autoSpaceDE/>
        <w:autoSpaceDN/>
        <w:adjustRightInd/>
        <w:textAlignment w:val="auto"/>
      </w:pPr>
      <w:r w:rsidRPr="003C299D">
        <w:t>MediaTek understand that the majority view is that bearer mapping is a main function of the adaptation layer.</w:t>
      </w:r>
    </w:p>
    <w:p w14:paraId="65D0EC0F" w14:textId="77777777" w:rsidR="005B1BE1" w:rsidRPr="003C299D" w:rsidRDefault="005B1BE1" w:rsidP="00BB393D">
      <w:pPr>
        <w:pStyle w:val="Doc-text2"/>
        <w:numPr>
          <w:ilvl w:val="0"/>
          <w:numId w:val="62"/>
        </w:numPr>
        <w:overflowPunct/>
        <w:autoSpaceDE/>
        <w:autoSpaceDN/>
        <w:adjustRightInd/>
        <w:textAlignment w:val="auto"/>
      </w:pPr>
      <w:r w:rsidRPr="003C299D">
        <w:t>Huawei think on P6, we have agreement that bearer mapping is an adaptation layer function, and we need both the UE ID and bearer ID for this.  They see no connection to the routing function in the wording of this proposal.  For both P6 and P7, they think we could take a WA.  Samsung agree with this but think there is substantial opposition to the proposal.</w:t>
      </w:r>
    </w:p>
    <w:p w14:paraId="1AFCEDA4" w14:textId="77777777" w:rsidR="005B1BE1" w:rsidRPr="003C299D" w:rsidRDefault="005B1BE1" w:rsidP="00BB393D">
      <w:pPr>
        <w:pStyle w:val="Doc-text2"/>
        <w:numPr>
          <w:ilvl w:val="0"/>
          <w:numId w:val="62"/>
        </w:numPr>
        <w:overflowPunct/>
        <w:autoSpaceDE/>
        <w:autoSpaceDN/>
        <w:adjustRightInd/>
        <w:textAlignment w:val="auto"/>
      </w:pPr>
      <w:r w:rsidRPr="003C299D">
        <w:t>Lenovo agree with Huawei and think we should discuss the adaptation layer functions first.  They understand that bearer mapping on the “second” link (e.g. to the gNB on the UL) is a minimum function.</w:t>
      </w:r>
    </w:p>
    <w:p w14:paraId="74357F85" w14:textId="77777777" w:rsidR="005B1BE1" w:rsidRPr="003C299D" w:rsidRDefault="005B1BE1" w:rsidP="00BB393D">
      <w:pPr>
        <w:pStyle w:val="Doc-text2"/>
        <w:numPr>
          <w:ilvl w:val="0"/>
          <w:numId w:val="62"/>
        </w:numPr>
        <w:overflowPunct/>
        <w:autoSpaceDE/>
        <w:autoSpaceDN/>
        <w:adjustRightInd/>
        <w:textAlignment w:val="auto"/>
      </w:pPr>
      <w:r w:rsidRPr="003C299D">
        <w:t>Kyocera agree we should have the adaptation layer, and point out that the UE-to-NW and UE-to-UE cases may have different needs.</w:t>
      </w:r>
    </w:p>
    <w:p w14:paraId="436A1471" w14:textId="77777777" w:rsidR="005B1BE1" w:rsidRPr="003C299D" w:rsidRDefault="005B1BE1" w:rsidP="00BB393D">
      <w:pPr>
        <w:pStyle w:val="Doc-text2"/>
        <w:numPr>
          <w:ilvl w:val="0"/>
          <w:numId w:val="62"/>
        </w:numPr>
        <w:overflowPunct/>
        <w:autoSpaceDE/>
        <w:autoSpaceDN/>
        <w:adjustRightInd/>
        <w:textAlignment w:val="auto"/>
      </w:pPr>
      <w:r w:rsidRPr="003C299D">
        <w:t>OPPO are supportive of P6/P7, and point out that the SID indicated FeD2D as the baseline and companies had a clear majority view on the support of the specific information.  Futurewei have a similar view and think we don’t need to iron out all the details; the main point of the study is to make sure it is feasible.</w:t>
      </w:r>
    </w:p>
    <w:p w14:paraId="579F0818" w14:textId="77777777" w:rsidR="005B1BE1" w:rsidRPr="003C299D" w:rsidRDefault="005B1BE1" w:rsidP="00BB393D">
      <w:pPr>
        <w:pStyle w:val="Doc-text2"/>
        <w:numPr>
          <w:ilvl w:val="0"/>
          <w:numId w:val="62"/>
        </w:numPr>
        <w:overflowPunct/>
        <w:autoSpaceDE/>
        <w:autoSpaceDN/>
        <w:adjustRightInd/>
        <w:textAlignment w:val="auto"/>
      </w:pPr>
      <w:r w:rsidRPr="003C299D">
        <w:t>Qualcomm think we may need a new spec for the adaptation layer and we should discuss the functionality before the details.</w:t>
      </w:r>
    </w:p>
    <w:p w14:paraId="0B0660C8" w14:textId="77777777" w:rsidR="005B1BE1" w:rsidRPr="003C299D" w:rsidRDefault="005B1BE1" w:rsidP="00BB393D">
      <w:pPr>
        <w:pStyle w:val="Doc-text2"/>
        <w:numPr>
          <w:ilvl w:val="0"/>
          <w:numId w:val="62"/>
        </w:numPr>
        <w:overflowPunct/>
        <w:autoSpaceDE/>
        <w:autoSpaceDN/>
        <w:adjustRightInd/>
        <w:textAlignment w:val="auto"/>
      </w:pPr>
      <w:r w:rsidRPr="003C299D">
        <w:t>vivo think the details on P7 may require coordination with SA2 and this is the point of the FFS part.  They think it is clearer for UE-to-NW.</w:t>
      </w:r>
    </w:p>
    <w:p w14:paraId="0EBB86E4" w14:textId="77777777" w:rsidR="005B1BE1" w:rsidRPr="003C299D" w:rsidRDefault="005B1BE1" w:rsidP="00BB393D">
      <w:pPr>
        <w:pStyle w:val="Doc-text2"/>
        <w:numPr>
          <w:ilvl w:val="0"/>
          <w:numId w:val="62"/>
        </w:numPr>
        <w:overflowPunct/>
        <w:autoSpaceDE/>
        <w:autoSpaceDN/>
        <w:adjustRightInd/>
        <w:textAlignment w:val="auto"/>
      </w:pPr>
      <w:r w:rsidRPr="003C299D">
        <w:t>Nokia think P6/P7 could be more general than just the header.</w:t>
      </w:r>
    </w:p>
    <w:p w14:paraId="4B328F13" w14:textId="77777777" w:rsidR="005B1BE1" w:rsidRPr="003C299D" w:rsidRDefault="005B1BE1" w:rsidP="00BB393D">
      <w:pPr>
        <w:pStyle w:val="Doc-text2"/>
        <w:numPr>
          <w:ilvl w:val="0"/>
          <w:numId w:val="62"/>
        </w:numPr>
        <w:overflowPunct/>
        <w:autoSpaceDE/>
        <w:autoSpaceDN/>
        <w:adjustRightInd/>
        <w:textAlignment w:val="auto"/>
      </w:pPr>
      <w:r w:rsidRPr="003C299D">
        <w:t>Samsung are not sure if N-to-1 bearer mapping is possible in UE-to-NW.  Would we have multiple transmitting remote UEs mapping to the same uplink Uu bearer?  vivo think this could happen with multiple remote UEs on the same relay.  Interdigital note it was agreed previously in FeD2D and they do not see why it would be a source of confusion now.  Samsung understand that data are transmitted only when we have a PC5 unicast link.  Convida have the same understanding as Interdigital.’</w:t>
      </w:r>
    </w:p>
    <w:p w14:paraId="6DA7B938" w14:textId="77777777" w:rsidR="005B1BE1" w:rsidRPr="003C299D" w:rsidRDefault="005B1BE1" w:rsidP="00BB393D">
      <w:pPr>
        <w:pStyle w:val="Doc-text2"/>
        <w:numPr>
          <w:ilvl w:val="0"/>
          <w:numId w:val="62"/>
        </w:numPr>
        <w:overflowPunct/>
        <w:autoSpaceDE/>
        <w:autoSpaceDN/>
        <w:adjustRightInd/>
        <w:textAlignment w:val="auto"/>
      </w:pPr>
      <w:r w:rsidRPr="003C299D">
        <w:t>Interdigital understand that the concern for N-to-1 mapping in UE-to-UE is only about the destination ID.</w:t>
      </w:r>
    </w:p>
    <w:p w14:paraId="56799A12" w14:textId="77777777" w:rsidR="005B1BE1" w:rsidRPr="003C299D" w:rsidRDefault="005B1BE1" w:rsidP="00BB393D">
      <w:pPr>
        <w:pStyle w:val="Doc-text2"/>
        <w:numPr>
          <w:ilvl w:val="0"/>
          <w:numId w:val="61"/>
        </w:numPr>
        <w:overflowPunct/>
        <w:autoSpaceDE/>
        <w:autoSpaceDN/>
        <w:adjustRightInd/>
        <w:textAlignment w:val="auto"/>
      </w:pPr>
      <w:r w:rsidRPr="003C299D">
        <w:t>Block of proposals is agreed other than P11</w:t>
      </w:r>
    </w:p>
    <w:p w14:paraId="121880C7" w14:textId="77777777" w:rsidR="005B1BE1" w:rsidRPr="003C299D" w:rsidRDefault="005B1BE1" w:rsidP="005B1BE1">
      <w:pPr>
        <w:pStyle w:val="Doc-text2"/>
      </w:pPr>
    </w:p>
    <w:p w14:paraId="51111CC5" w14:textId="77777777" w:rsidR="005B1BE1" w:rsidRPr="003C299D" w:rsidRDefault="005B1BE1" w:rsidP="005B1BE1">
      <w:pPr>
        <w:pStyle w:val="Doc-text2"/>
      </w:pPr>
    </w:p>
    <w:p w14:paraId="1889A08A" w14:textId="77777777" w:rsidR="005B1BE1" w:rsidRPr="003C299D" w:rsidRDefault="005B1BE1" w:rsidP="005B1BE1">
      <w:pPr>
        <w:pStyle w:val="Doc-text2"/>
      </w:pPr>
    </w:p>
    <w:p w14:paraId="72E081FB"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xml:space="preserve">Proposed Easy Agreements: </w:t>
      </w:r>
    </w:p>
    <w:p w14:paraId="29E76EB3"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Proposal-1: agree the following description for L2 UE-to-NW relay (also reflected by TP)</w:t>
      </w:r>
    </w:p>
    <w:p w14:paraId="2E8E8DE3"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For L2 UE-to-NW relay, the adaptation layer is put over RLC sublayer for both CP and UP between Relay UE and gNB.</w:t>
      </w:r>
    </w:p>
    <w:p w14:paraId="2DE61488"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xml:space="preserve">  Uu SDAP/PDCP and RRC are terminated between Remote UE and gNB, while RLC, MAC and PHY are terminated in each link. </w:t>
      </w:r>
    </w:p>
    <w:p w14:paraId="6EAE81CA"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Remote UE needs to establish its own PDU sessions/DRBs with the network before user plane data transmission.</w:t>
      </w:r>
    </w:p>
    <w:p w14:paraId="37B6212A"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Proposal-3: agree the following description for L2 UE-to-UE relay (also reflected by TP)</w:t>
      </w:r>
    </w:p>
    <w:p w14:paraId="6123089F"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An adaptation layer is supported over PC5 link (between Relay UE and receiving Remote UE) for L2 UE-to-UE relay.</w:t>
      </w:r>
    </w:p>
    <w:p w14:paraId="180E96BA"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For L2 UE-to-UE relay, the adaptation layer is put over RLC sublayer for both CP and UP between Relay UE and receiving Remote UE for L2 UE-to-UE relay.</w:t>
      </w:r>
    </w:p>
    <w:p w14:paraId="02B924AE"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Sidelink SDAP/PDCP and RRC are terminated between two Remote UEs, while RLC, MAC and PHY are terminated in each PC5 link.</w:t>
      </w:r>
    </w:p>
    <w:p w14:paraId="13C0E927"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Proposal-6: Working assumption: Agree to put the needed information within the header of adaptation layer to enable Bearer mapping for L2 UE-to-Network relay and the details can be discussed at WI phase.  FFS if N-to-1 (PC5-to-Uu) bearer mapping is supported for this case.</w:t>
      </w:r>
    </w:p>
    <w:p w14:paraId="6ABD2AA6"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Proposal-7: Working assumption: Agree to put the needed information within the header of adaptation layer (for the receiving remote UE in UE-to-UE) to enable Bearer mapping for L2 UE-</w:t>
      </w:r>
      <w:r w:rsidRPr="003C299D">
        <w:lastRenderedPageBreak/>
        <w:t xml:space="preserve">to-UE relay and the details can be discussed at WI phase.  FFS on the details to support the N-to-1 mapping between the ingress RLC channels from multiple transmitting remote UEs to egress RLC channels (going to the same receiving Remote UE) at Relay UE. </w:t>
      </w:r>
    </w:p>
    <w:p w14:paraId="761A1CF6"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Proposal-8: Agree that “PC5-RRC aspects of Rel-16 NR V2X PC5 unicast link establishment procedures can be reused to setup a secure unicast link between Remote UE and Relay UE for L2 relaying (before Remote UE establishes a Uu RRC CONNECTION with the network via Relay UE)”</w:t>
      </w:r>
    </w:p>
    <w:p w14:paraId="62D5F077"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Proposal-9: Agree the following bullets for IC/OOC Remote UE connection establishment with gNB for L2 UE-to-NW Relay (reflected within TP also):</w:t>
      </w:r>
    </w:p>
    <w:p w14:paraId="44770309"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Use “first RRC message for connection establishment from Remote UE with gNB” to replace “Remote UE SRB0” to resolve the terminology issue.</w:t>
      </w:r>
    </w:p>
    <w:p w14:paraId="24BC4923"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The PC5 L2 configuration for transmitting “first RRC message for connection establishment from Remote UE with gNB” at Remote UE can be based on the PC5 RLC/MAC configuration defined in specs.  FFS if this is a default configuration that can be overridden.</w:t>
      </w:r>
    </w:p>
    <w:p w14:paraId="664E8786"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The description above applies to both OOC and IC Remote UEs.</w:t>
      </w:r>
    </w:p>
    <w:p w14:paraId="6DB20847"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Proposal-10: Agree the following for Remote UE connection establishment with gNB for L2 UE-to-NW Relay (reflected within TP also):</w:t>
      </w:r>
    </w:p>
    <w:p w14:paraId="61F47B82"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The establishment of Uu SRB(1/2) and DRB of the Remote UE is subject to legacy configuration procedures for L2 UE-to-NW Relay.</w:t>
      </w:r>
    </w:p>
    <w:p w14:paraId="7B3323D5"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Proposal-12: Agree to capture the following for the paging aspect for L2 UE-to-NW Relay into TR (reflected within TP also):</w:t>
      </w:r>
    </w:p>
    <w:p w14:paraId="73F29B03"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The Option 2 as studied in TR36.746 for FeD2D paging is selected as the baseline paging relaying solution for L2 based UE-to-Network relaying case (i.e. Relay UE monitors the Remote UE's PO in addition to its own PO.)</w:t>
      </w:r>
    </w:p>
    <w:p w14:paraId="3D31AD03" w14:textId="77777777" w:rsidR="005B1BE1" w:rsidRPr="003C299D" w:rsidRDefault="005B1BE1" w:rsidP="00BB393D">
      <w:pPr>
        <w:pStyle w:val="Doc-text2"/>
        <w:numPr>
          <w:ilvl w:val="0"/>
          <w:numId w:val="6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The foregoing proposals are agreed.</w:t>
      </w:r>
    </w:p>
    <w:p w14:paraId="35C72DB9" w14:textId="77777777" w:rsidR="005B1BE1" w:rsidRPr="003C299D" w:rsidRDefault="005B1BE1" w:rsidP="005B1BE1">
      <w:pPr>
        <w:pStyle w:val="Doc-text2"/>
      </w:pPr>
      <w:r w:rsidRPr="003C299D">
        <w:t>Email discussion [605] can continue to Thursday 2020-08-27 1200 UTC.</w:t>
      </w:r>
    </w:p>
    <w:p w14:paraId="3531DFAF" w14:textId="77777777" w:rsidR="005B1BE1" w:rsidRPr="003C299D" w:rsidRDefault="005B1BE1" w:rsidP="005B1BE1">
      <w:pPr>
        <w:pStyle w:val="Doc-text2"/>
      </w:pPr>
    </w:p>
    <w:p w14:paraId="555F0F5E" w14:textId="77777777" w:rsidR="005B1BE1" w:rsidRPr="003C299D" w:rsidRDefault="005B1BE1" w:rsidP="005B1BE1">
      <w:pPr>
        <w:pStyle w:val="Doc-text2"/>
      </w:pPr>
    </w:p>
    <w:p w14:paraId="3ADD7E56" w14:textId="77777777" w:rsidR="005B1BE1" w:rsidRPr="003C299D" w:rsidRDefault="005B1BE1" w:rsidP="005B1BE1">
      <w:pPr>
        <w:pStyle w:val="Doc-text2"/>
      </w:pPr>
    </w:p>
    <w:p w14:paraId="5E448660" w14:textId="77777777" w:rsidR="005B1BE1" w:rsidRPr="003C299D" w:rsidRDefault="005B1BE1" w:rsidP="005B1BE1">
      <w:pPr>
        <w:pStyle w:val="Doc-text2"/>
      </w:pPr>
      <w:r w:rsidRPr="003C299D">
        <w:t>Proposal-11: Agree to capture the following for the security aspect for L2 UE-to-NW Relay and L2 UE-to-UE relay into TR (reflected within TP also):</w:t>
      </w:r>
    </w:p>
    <w:p w14:paraId="05E4089D" w14:textId="77777777" w:rsidR="005B1BE1" w:rsidRPr="003C299D" w:rsidRDefault="005B1BE1" w:rsidP="005B1BE1">
      <w:pPr>
        <w:pStyle w:val="Doc-text2"/>
      </w:pPr>
      <w:r w:rsidRPr="003C299D">
        <w:t xml:space="preserve">The end-to-end security (confidentiality and integrity protection) is enforced at the PDCP layer between the remote UE and gNB and then there is no data exposure to Relay UE for L2 UE-to-Network relay. </w:t>
      </w:r>
    </w:p>
    <w:p w14:paraId="182B2C8E" w14:textId="77777777" w:rsidR="005B1BE1" w:rsidRPr="003C299D" w:rsidRDefault="005B1BE1" w:rsidP="005B1BE1">
      <w:pPr>
        <w:pStyle w:val="Doc-text2"/>
      </w:pPr>
      <w:r w:rsidRPr="003C299D">
        <w:t>The end-to-end security (confidentiality and integrity protection) is enforced at the PDCP layer between the two remote UEs, then there is no data exposure to Relay UE for L2 UE-to-UE relay.</w:t>
      </w:r>
    </w:p>
    <w:p w14:paraId="4B58FBEF" w14:textId="77777777" w:rsidR="005B1BE1" w:rsidRPr="003C299D" w:rsidRDefault="005B1BE1" w:rsidP="005B1BE1">
      <w:pPr>
        <w:pStyle w:val="Doc-text2"/>
      </w:pPr>
      <w:r w:rsidRPr="003C299D">
        <w:t>Editor Note: RAN2 needs to take SA3 input to confirm the understanding.</w:t>
      </w:r>
    </w:p>
    <w:p w14:paraId="2FC5CA14" w14:textId="77777777" w:rsidR="005B1BE1" w:rsidRPr="003C299D" w:rsidRDefault="005B1BE1" w:rsidP="005B1BE1">
      <w:pPr>
        <w:pStyle w:val="Doc-text2"/>
      </w:pPr>
    </w:p>
    <w:p w14:paraId="51E63B54" w14:textId="77777777" w:rsidR="005B1BE1" w:rsidRPr="003C299D" w:rsidRDefault="005B1BE1" w:rsidP="005B1BE1">
      <w:pPr>
        <w:pStyle w:val="Doc-text2"/>
      </w:pPr>
      <w:r w:rsidRPr="003C299D">
        <w:t xml:space="preserve">Proposals with clear majority:  </w:t>
      </w:r>
    </w:p>
    <w:p w14:paraId="087EEC19" w14:textId="77777777" w:rsidR="005B1BE1" w:rsidRPr="003C299D" w:rsidRDefault="005B1BE1" w:rsidP="005B1BE1">
      <w:pPr>
        <w:pStyle w:val="Doc-text2"/>
      </w:pPr>
      <w:r w:rsidRPr="003C299D">
        <w:t>Proposal-2: RAN2 to further discuss the following description for L2 UE-to-NW relay (TP needs to update based on the agreement)</w:t>
      </w:r>
    </w:p>
    <w:p w14:paraId="083421C0" w14:textId="77777777" w:rsidR="005B1BE1" w:rsidRPr="003C299D" w:rsidRDefault="005B1BE1" w:rsidP="005B1BE1">
      <w:pPr>
        <w:pStyle w:val="Doc-text2"/>
      </w:pPr>
      <w:r w:rsidRPr="003C299D">
        <w:t>For L2 UE-to-NW relay, adaptation layer over PC5 is supported between Remote UE and Relay UE for L2 UE-to-Network Relay.</w:t>
      </w:r>
    </w:p>
    <w:p w14:paraId="52FF6BBC" w14:textId="77777777" w:rsidR="005B1BE1" w:rsidRPr="003C299D" w:rsidRDefault="005B1BE1" w:rsidP="005B1BE1">
      <w:pPr>
        <w:pStyle w:val="Doc-text2"/>
      </w:pPr>
      <w:r w:rsidRPr="003C299D">
        <w:t>Proposal-4: agree the following description for L2 UE-to-UE relay (also reflected by TP)</w:t>
      </w:r>
    </w:p>
    <w:p w14:paraId="2BD4F2D9" w14:textId="77777777" w:rsidR="005B1BE1" w:rsidRPr="003C299D" w:rsidRDefault="005B1BE1" w:rsidP="005B1BE1">
      <w:pPr>
        <w:pStyle w:val="Doc-text2"/>
      </w:pPr>
      <w:r w:rsidRPr="003C299D">
        <w:t>For L2 UE-to-UE relay, adaptation layer over PC5 is supported between transmitting Remote UE and Relay UE for L2 UE-to-UE Relay.</w:t>
      </w:r>
    </w:p>
    <w:p w14:paraId="237549B9" w14:textId="77777777" w:rsidR="005B1BE1" w:rsidRPr="003C299D" w:rsidRDefault="005B1BE1" w:rsidP="005B1BE1">
      <w:pPr>
        <w:pStyle w:val="Doc-text2"/>
      </w:pPr>
      <w:r w:rsidRPr="003C299D">
        <w:t>Proposal-13: Agree to capture the following for the system information aspect for L2 UE-to-NW Relay into TR (reflected within TP also):</w:t>
      </w:r>
    </w:p>
    <w:p w14:paraId="6599FE58" w14:textId="77777777" w:rsidR="005B1BE1" w:rsidRPr="003C299D" w:rsidRDefault="005B1BE1" w:rsidP="005B1BE1">
      <w:pPr>
        <w:pStyle w:val="Doc-text2"/>
      </w:pPr>
      <w:r w:rsidRPr="003C299D">
        <w:t>For L2 UE to Network Relaying, it is assumed that Relay UE supports relaying of system information for its Remote UEs with the system information delivery mechanism studied by TR36.746 for FeD2D as the starting point. FFS for the detailed procedures.</w:t>
      </w:r>
    </w:p>
    <w:p w14:paraId="5FBF6263" w14:textId="77777777" w:rsidR="005B1BE1" w:rsidRPr="003C299D" w:rsidRDefault="005B1BE1" w:rsidP="005B1BE1">
      <w:pPr>
        <w:pStyle w:val="Doc-text2"/>
      </w:pPr>
      <w:r w:rsidRPr="003C299D">
        <w:t xml:space="preserve"> </w:t>
      </w:r>
    </w:p>
    <w:p w14:paraId="4C2E69CC" w14:textId="77777777" w:rsidR="005B1BE1" w:rsidRPr="003C299D" w:rsidRDefault="005B1BE1" w:rsidP="005B1BE1">
      <w:pPr>
        <w:pStyle w:val="Doc-text2"/>
      </w:pPr>
      <w:r w:rsidRPr="003C299D">
        <w:t>Proposal-14: Agree to capture the following for the system information aspect for L2 UE-to-NW Relay into TR (reflected within TP also):</w:t>
      </w:r>
    </w:p>
    <w:p w14:paraId="2B9D9E4A" w14:textId="77777777" w:rsidR="005B1BE1" w:rsidRPr="003C299D" w:rsidRDefault="005B1BE1" w:rsidP="005B1BE1">
      <w:pPr>
        <w:pStyle w:val="Doc-text2"/>
      </w:pPr>
      <w:r w:rsidRPr="003C299D">
        <w:t>On-demand SI delivery is supported for Remote UEs in RRC Idle/Inactive and RRC Connected for L2 UE to Network Relaying.</w:t>
      </w:r>
    </w:p>
    <w:p w14:paraId="58CE34EE" w14:textId="77777777" w:rsidR="005B1BE1" w:rsidRPr="003C299D" w:rsidRDefault="005B1BE1" w:rsidP="005B1BE1">
      <w:pPr>
        <w:pStyle w:val="Doc-text2"/>
      </w:pPr>
      <w:r w:rsidRPr="003C299D">
        <w:t>Other Proposals (e.g. slightly majority):</w:t>
      </w:r>
    </w:p>
    <w:p w14:paraId="79D16334" w14:textId="77777777" w:rsidR="005B1BE1" w:rsidRPr="003C299D" w:rsidRDefault="005B1BE1" w:rsidP="005B1BE1">
      <w:pPr>
        <w:pStyle w:val="Doc-text2"/>
      </w:pPr>
      <w:r w:rsidRPr="003C299D">
        <w:t>Proposal-5: agree the following description for L2 relay (also reflected by TP)</w:t>
      </w:r>
    </w:p>
    <w:p w14:paraId="70D7AC70" w14:textId="77777777" w:rsidR="005B1BE1" w:rsidRPr="003C299D" w:rsidRDefault="005B1BE1" w:rsidP="005B1BE1">
      <w:pPr>
        <w:pStyle w:val="Doc-text2"/>
      </w:pPr>
      <w:r w:rsidRPr="003C299D">
        <w:t>In L2 relay, the adaptation layer supports functions of both bearer mapping and packet routing.</w:t>
      </w:r>
    </w:p>
    <w:p w14:paraId="1CFF29EB" w14:textId="77777777" w:rsidR="005B1BE1" w:rsidRPr="003C299D" w:rsidRDefault="005B1BE1" w:rsidP="005B1BE1">
      <w:pPr>
        <w:pStyle w:val="Doc-text2"/>
      </w:pPr>
      <w:r w:rsidRPr="003C299D">
        <w:t xml:space="preserve">Packet routing is supported for the purpose of remote UE identification.  </w:t>
      </w:r>
    </w:p>
    <w:p w14:paraId="03F7DF23" w14:textId="77777777" w:rsidR="005B1BE1" w:rsidRPr="003C299D" w:rsidRDefault="005B1BE1" w:rsidP="005B1BE1">
      <w:pPr>
        <w:pStyle w:val="Doc-text2"/>
      </w:pPr>
      <w:r w:rsidRPr="003C299D">
        <w:t xml:space="preserve">From bearer mapping perspective for L2 UE-to-Network Relay, traffic of one or multiple Remote UEs may be mapped to a single DRB of Uu interface of the Relay UE. Multiple Uu DRBs may be used </w:t>
      </w:r>
      <w:r w:rsidRPr="003C299D">
        <w:lastRenderedPageBreak/>
        <w:t xml:space="preserve">to carry traffic of different QoS characteristics, for one or multiple Remote UEs. In the PC5 between Remote UE and Relay UE, the support of many to one mapping between different bearers and sidelink RLC channels is dependent on decision on adaptation layer on PC5 interface. </w:t>
      </w:r>
    </w:p>
    <w:p w14:paraId="5737EF1F" w14:textId="77777777" w:rsidR="005B1BE1" w:rsidRPr="003C299D" w:rsidRDefault="005B1BE1" w:rsidP="005B1BE1">
      <w:pPr>
        <w:pStyle w:val="Doc-text2"/>
      </w:pPr>
      <w:r w:rsidRPr="003C299D">
        <w:t>From bearer mapping perspective for L2 UE-to-UE Relay, traffic of one or multiple Remote UEs from ingress RLC channel may be mapped to a single egress sidelink RLC channel of the Relay UE. Multiple egress RLC channel may be used to carry traffic of different QoS characteristics, for one or multiple Remote UEs.</w:t>
      </w:r>
    </w:p>
    <w:p w14:paraId="17DD54F3" w14:textId="77777777" w:rsidR="005B1BE1" w:rsidRPr="003C299D" w:rsidRDefault="005B1BE1" w:rsidP="005B1BE1">
      <w:pPr>
        <w:pStyle w:val="Doc-text2"/>
      </w:pPr>
      <w:r w:rsidRPr="003C299D">
        <w:t>Proposal-15: Agree to continue to discuss the following issues for L2 Relay mechanism (covering Remote UEs within IC and OOC) as post-meeting disc until next meeting:</w:t>
      </w:r>
    </w:p>
    <w:p w14:paraId="2110BC34" w14:textId="5E730F7E" w:rsidR="005B1BE1" w:rsidRPr="003C299D" w:rsidRDefault="00083F36" w:rsidP="005B1BE1">
      <w:pPr>
        <w:pStyle w:val="Doc-text2"/>
      </w:pPr>
      <w:r w:rsidRPr="003C299D">
        <w:t>-</w:t>
      </w:r>
      <w:r w:rsidR="005B1BE1" w:rsidRPr="003C299D">
        <w:t xml:space="preserve">  Any leftover(s) from this email disc. </w:t>
      </w:r>
    </w:p>
    <w:p w14:paraId="1A10ED23" w14:textId="77CE4395" w:rsidR="005B1BE1" w:rsidRPr="003C299D" w:rsidRDefault="00083F36" w:rsidP="005B1BE1">
      <w:pPr>
        <w:pStyle w:val="Doc-text2"/>
      </w:pPr>
      <w:r w:rsidRPr="003C299D">
        <w:t>-</w:t>
      </w:r>
      <w:r w:rsidR="005B1BE1" w:rsidRPr="003C299D">
        <w:t xml:space="preserve">  QoS handling</w:t>
      </w:r>
    </w:p>
    <w:p w14:paraId="16660DD1" w14:textId="0960BE2F" w:rsidR="005B1BE1" w:rsidRPr="003C299D" w:rsidRDefault="00083F36" w:rsidP="005B1BE1">
      <w:pPr>
        <w:pStyle w:val="Doc-text2"/>
      </w:pPr>
      <w:r w:rsidRPr="003C299D">
        <w:t>-</w:t>
      </w:r>
      <w:r w:rsidR="005B1BE1" w:rsidRPr="003C299D">
        <w:t xml:space="preserve">  Further aspect for CP procedures (e.g. Connection establishment, CN registration)</w:t>
      </w:r>
    </w:p>
    <w:p w14:paraId="642CC3F2" w14:textId="77777777" w:rsidR="005B1BE1" w:rsidRPr="003C299D" w:rsidRDefault="005B1BE1" w:rsidP="005B1BE1">
      <w:pPr>
        <w:pStyle w:val="Doc-text2"/>
      </w:pPr>
    </w:p>
    <w:p w14:paraId="2465FD86" w14:textId="2830C9F8" w:rsidR="005B1BE1" w:rsidRPr="003C299D" w:rsidRDefault="001111D1" w:rsidP="005B1BE1">
      <w:pPr>
        <w:pStyle w:val="Doc-title"/>
      </w:pPr>
      <w:hyperlink r:id="rId2637" w:history="1">
        <w:r>
          <w:rPr>
            <w:rStyle w:val="Hyperlink"/>
          </w:rPr>
          <w:t>R2-2008269</w:t>
        </w:r>
      </w:hyperlink>
      <w:r w:rsidR="005B1BE1" w:rsidRPr="003C299D">
        <w:tab/>
        <w:t>[AT111-e][605][Relay] L2 Relay Mechanism (MediaTek)</w:t>
      </w:r>
      <w:r w:rsidR="005B1BE1" w:rsidRPr="003C299D">
        <w:tab/>
        <w:t>MediaTek Inc.</w:t>
      </w:r>
      <w:r w:rsidR="005B1BE1" w:rsidRPr="003C299D">
        <w:tab/>
        <w:t>discussion</w:t>
      </w:r>
      <w:r w:rsidR="005B1BE1" w:rsidRPr="003C299D">
        <w:tab/>
        <w:t>Rel-17</w:t>
      </w:r>
      <w:r w:rsidR="005B1BE1" w:rsidRPr="003C299D">
        <w:tab/>
        <w:t>FS_NR_SL_relay</w:t>
      </w:r>
    </w:p>
    <w:p w14:paraId="77BBB2A7" w14:textId="77777777" w:rsidR="005B1BE1" w:rsidRPr="003C299D" w:rsidRDefault="005B1BE1" w:rsidP="00BB393D">
      <w:pPr>
        <w:pStyle w:val="Doc-text2"/>
        <w:numPr>
          <w:ilvl w:val="0"/>
          <w:numId w:val="62"/>
        </w:numPr>
        <w:overflowPunct/>
        <w:autoSpaceDE/>
        <w:autoSpaceDN/>
        <w:adjustRightInd/>
        <w:textAlignment w:val="auto"/>
      </w:pPr>
      <w:r w:rsidRPr="003C299D">
        <w:t>CATT wonder if taking P11 means we should notify SA3.  MediaTek understand that if there is a RAN2 issue for SA3 it could be brought next meeting.</w:t>
      </w:r>
    </w:p>
    <w:p w14:paraId="76C19A9D" w14:textId="77777777" w:rsidR="005B1BE1" w:rsidRPr="003C299D" w:rsidRDefault="005B1BE1" w:rsidP="00BB393D">
      <w:pPr>
        <w:pStyle w:val="Doc-text2"/>
        <w:numPr>
          <w:ilvl w:val="0"/>
          <w:numId w:val="62"/>
        </w:numPr>
        <w:overflowPunct/>
        <w:autoSpaceDE/>
        <w:autoSpaceDN/>
        <w:adjustRightInd/>
        <w:textAlignment w:val="auto"/>
      </w:pPr>
      <w:r w:rsidRPr="003C299D">
        <w:t>Intel are not sure how the optional support in P2/P4 would work: Would we not specify the details of how the adaptation layer would work and leave the UE free to implement another solution?  They are not sure it is really a compromise and would prefer the first way with taking WA.  MediaTek understand that the optionality means if the UE indicates support for the adaptation layer it can be configured with it.</w:t>
      </w:r>
    </w:p>
    <w:p w14:paraId="7C55733D" w14:textId="77777777" w:rsidR="005B1BE1" w:rsidRPr="003C299D" w:rsidRDefault="005B1BE1" w:rsidP="00BB393D">
      <w:pPr>
        <w:pStyle w:val="Doc-text2"/>
        <w:numPr>
          <w:ilvl w:val="0"/>
          <w:numId w:val="62"/>
        </w:numPr>
        <w:overflowPunct/>
        <w:autoSpaceDE/>
        <w:autoSpaceDN/>
        <w:adjustRightInd/>
        <w:textAlignment w:val="auto"/>
      </w:pPr>
      <w:r w:rsidRPr="003C299D">
        <w:t>Nokia would like to postpone the decision on P2/P4.  On P11, they think no LS is needed unless we have an issue.</w:t>
      </w:r>
    </w:p>
    <w:p w14:paraId="7532F540" w14:textId="77777777" w:rsidR="005B1BE1" w:rsidRPr="003C299D" w:rsidRDefault="005B1BE1" w:rsidP="00BB393D">
      <w:pPr>
        <w:pStyle w:val="Doc-text2"/>
        <w:numPr>
          <w:ilvl w:val="0"/>
          <w:numId w:val="62"/>
        </w:numPr>
        <w:overflowPunct/>
        <w:autoSpaceDE/>
        <w:autoSpaceDN/>
        <w:adjustRightInd/>
        <w:textAlignment w:val="auto"/>
      </w:pPr>
      <w:r w:rsidRPr="003C299D">
        <w:t>vivo think we could follow the majority view on P2/P4, and think there may be L2ID issues with the UE-to-UE design.  They wonder if we should send an LS to SA2 asking about the feasibility of bearer mapping.  MediaTek understand bearer mapping is a different issue.</w:t>
      </w:r>
    </w:p>
    <w:p w14:paraId="3EF78F76" w14:textId="77777777" w:rsidR="005B1BE1" w:rsidRPr="003C299D" w:rsidRDefault="005B1BE1" w:rsidP="00BB393D">
      <w:pPr>
        <w:pStyle w:val="Doc-text2"/>
        <w:numPr>
          <w:ilvl w:val="0"/>
          <w:numId w:val="62"/>
        </w:numPr>
        <w:overflowPunct/>
        <w:autoSpaceDE/>
        <w:autoSpaceDN/>
        <w:adjustRightInd/>
        <w:textAlignment w:val="auto"/>
      </w:pPr>
      <w:r w:rsidRPr="003C299D">
        <w:t>Lenovo think we should decide now on P2/P4, but think optionality is not a good solution.</w:t>
      </w:r>
    </w:p>
    <w:p w14:paraId="3A477B68" w14:textId="77777777" w:rsidR="005B1BE1" w:rsidRPr="003C299D" w:rsidRDefault="005B1BE1" w:rsidP="00BB393D">
      <w:pPr>
        <w:pStyle w:val="Doc-text2"/>
        <w:numPr>
          <w:ilvl w:val="0"/>
          <w:numId w:val="62"/>
        </w:numPr>
        <w:overflowPunct/>
        <w:autoSpaceDE/>
        <w:autoSpaceDN/>
        <w:adjustRightInd/>
        <w:textAlignment w:val="auto"/>
      </w:pPr>
      <w:r w:rsidRPr="003C299D">
        <w:t>Qualcomm cannot accept the WA for P2/P4, only the optional version.  On P11, they think it is a late change and think we could add “as indicated in 23.752”.</w:t>
      </w:r>
    </w:p>
    <w:p w14:paraId="635620F1" w14:textId="77777777" w:rsidR="005B1BE1" w:rsidRPr="003C299D" w:rsidRDefault="005B1BE1" w:rsidP="00BB393D">
      <w:pPr>
        <w:pStyle w:val="Doc-text2"/>
        <w:numPr>
          <w:ilvl w:val="0"/>
          <w:numId w:val="62"/>
        </w:numPr>
        <w:overflowPunct/>
        <w:autoSpaceDE/>
        <w:autoSpaceDN/>
        <w:adjustRightInd/>
        <w:textAlignment w:val="auto"/>
      </w:pPr>
      <w:r w:rsidRPr="003C299D">
        <w:t>Samsung agree with Nokia that we should postpone the decision on P2/P4.  They are not convinced that there is a need for the adaptation layer on PC5, and find the optionality to be unclear.</w:t>
      </w:r>
    </w:p>
    <w:p w14:paraId="7A3AA76C" w14:textId="77777777" w:rsidR="005B1BE1" w:rsidRPr="003C299D" w:rsidRDefault="005B1BE1" w:rsidP="00BB393D">
      <w:pPr>
        <w:pStyle w:val="Doc-text2"/>
        <w:numPr>
          <w:ilvl w:val="0"/>
          <w:numId w:val="62"/>
        </w:numPr>
        <w:overflowPunct/>
        <w:autoSpaceDE/>
        <w:autoSpaceDN/>
        <w:adjustRightInd/>
        <w:textAlignment w:val="auto"/>
      </w:pPr>
      <w:r w:rsidRPr="003C299D">
        <w:t>Futurewei think the expressed concern on the adaptation layer is more about having a separate layer than about having an adaptation function.  They think we could agree to have an adaptation function, and FFS if it is a new protocol layer or RRC configuration.  Samsung think this would not address their concerns and think there may be no need for any adaptation functions.</w:t>
      </w:r>
    </w:p>
    <w:p w14:paraId="3735CD53" w14:textId="77777777" w:rsidR="005B1BE1" w:rsidRPr="003C299D" w:rsidRDefault="005B1BE1" w:rsidP="005B1BE1">
      <w:pPr>
        <w:pStyle w:val="Doc-text2"/>
      </w:pPr>
    </w:p>
    <w:p w14:paraId="2612C2FE" w14:textId="77777777" w:rsidR="005B1BE1" w:rsidRPr="003C299D" w:rsidRDefault="005B1BE1" w:rsidP="005B1BE1">
      <w:pPr>
        <w:pStyle w:val="Doc-text2"/>
      </w:pPr>
    </w:p>
    <w:p w14:paraId="38CF5BF2"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[Post111-e][627][Relay] Remaining issues on L2 architecture (MediaTek)</w:t>
      </w:r>
    </w:p>
    <w:p w14:paraId="06072C4F" w14:textId="77777777" w:rsidR="005B1BE1" w:rsidRPr="003C299D" w:rsidRDefault="005B1BE1" w:rsidP="005B1BE1">
      <w:pPr>
        <w:pStyle w:val="EmailDiscussion2"/>
      </w:pPr>
      <w:r w:rsidRPr="003C299D">
        <w:tab/>
        <w:t>Scope: Discuss the remaining issues from [AT111-e][605], including the functionality of the adaptation layer and control plane procedures.</w:t>
      </w:r>
    </w:p>
    <w:p w14:paraId="5C3B7A8F" w14:textId="77777777" w:rsidR="005B1BE1" w:rsidRPr="003C299D" w:rsidRDefault="005B1BE1" w:rsidP="005B1BE1">
      <w:pPr>
        <w:pStyle w:val="EmailDiscussion2"/>
      </w:pPr>
      <w:r w:rsidRPr="003C299D">
        <w:tab/>
        <w:t>Intended outcome: Summary to next meeting</w:t>
      </w:r>
    </w:p>
    <w:p w14:paraId="70D9B210" w14:textId="77777777" w:rsidR="005B1BE1" w:rsidRPr="003C299D" w:rsidRDefault="005B1BE1" w:rsidP="005B1BE1">
      <w:pPr>
        <w:pStyle w:val="EmailDiscussion2"/>
      </w:pPr>
      <w:r w:rsidRPr="003C299D">
        <w:tab/>
        <w:t>Deadline:  Long</w:t>
      </w:r>
    </w:p>
    <w:p w14:paraId="6A910227" w14:textId="77777777" w:rsidR="005B1BE1" w:rsidRPr="003C299D" w:rsidRDefault="005B1BE1" w:rsidP="005B1BE1">
      <w:pPr>
        <w:pStyle w:val="EmailDiscussion2"/>
      </w:pPr>
    </w:p>
    <w:p w14:paraId="580C7333" w14:textId="77777777" w:rsidR="005B1BE1" w:rsidRPr="003C299D" w:rsidRDefault="005B1BE1" w:rsidP="005B1BE1">
      <w:pPr>
        <w:pStyle w:val="Comments"/>
      </w:pPr>
      <w:r w:rsidRPr="003C299D">
        <w:t>Scope and work organisation</w:t>
      </w:r>
    </w:p>
    <w:p w14:paraId="70AC4DFB" w14:textId="3F96A690" w:rsidR="005B1BE1" w:rsidRPr="003C299D" w:rsidRDefault="001111D1" w:rsidP="005B1BE1">
      <w:pPr>
        <w:pStyle w:val="Doc-title"/>
      </w:pPr>
      <w:hyperlink r:id="rId2638" w:history="1">
        <w:r>
          <w:rPr>
            <w:rStyle w:val="Hyperlink"/>
          </w:rPr>
          <w:t>R2-2006604</w:t>
        </w:r>
      </w:hyperlink>
      <w:r w:rsidR="005B1BE1" w:rsidRPr="003C299D">
        <w:tab/>
        <w:t>Protocol stack and CP procedure for SL relay</w:t>
      </w:r>
      <w:r w:rsidR="005B1BE1" w:rsidRPr="003C299D">
        <w:tab/>
        <w:t>OPPO</w:t>
      </w:r>
      <w:r w:rsidR="005B1BE1" w:rsidRPr="003C299D">
        <w:tab/>
        <w:t>discussion</w:t>
      </w:r>
      <w:r w:rsidR="005B1BE1" w:rsidRPr="003C299D">
        <w:tab/>
        <w:t>Rel-17</w:t>
      </w:r>
      <w:r w:rsidR="005B1BE1" w:rsidRPr="003C299D">
        <w:tab/>
        <w:t>FS_NR_SL_relay</w:t>
      </w:r>
    </w:p>
    <w:p w14:paraId="1D3889F3" w14:textId="77777777" w:rsidR="005B1BE1" w:rsidRPr="003C299D" w:rsidRDefault="005B1BE1" w:rsidP="005B1BE1">
      <w:pPr>
        <w:pStyle w:val="Doc-text2"/>
      </w:pPr>
    </w:p>
    <w:p w14:paraId="1D10FB2F" w14:textId="040787CD" w:rsidR="005B1BE1" w:rsidRPr="003C299D" w:rsidRDefault="001111D1" w:rsidP="005B1BE1">
      <w:pPr>
        <w:pStyle w:val="Doc-title"/>
      </w:pPr>
      <w:hyperlink r:id="rId2639" w:history="1">
        <w:r>
          <w:rPr>
            <w:rStyle w:val="Hyperlink"/>
          </w:rPr>
          <w:t>R2-2007292</w:t>
        </w:r>
      </w:hyperlink>
      <w:r w:rsidR="005B1BE1" w:rsidRPr="003C299D">
        <w:tab/>
        <w:t>Considerations on L2 and L3 SL relay protocol design</w:t>
      </w:r>
      <w:r w:rsidR="005B1BE1" w:rsidRPr="003C299D">
        <w:tab/>
        <w:t>Ericsson</w:t>
      </w:r>
      <w:r w:rsidR="005B1BE1" w:rsidRPr="003C299D">
        <w:tab/>
        <w:t>discussion</w:t>
      </w:r>
      <w:r w:rsidR="005B1BE1" w:rsidRPr="003C299D">
        <w:tab/>
        <w:t>Rel-17</w:t>
      </w:r>
      <w:r w:rsidR="005B1BE1" w:rsidRPr="003C299D">
        <w:tab/>
        <w:t>FS_NR_SL_relay</w:t>
      </w:r>
    </w:p>
    <w:p w14:paraId="2F80EDA0" w14:textId="77777777" w:rsidR="005B1BE1" w:rsidRPr="003C299D" w:rsidRDefault="005B1BE1" w:rsidP="005B1BE1">
      <w:pPr>
        <w:pStyle w:val="Doc-text2"/>
      </w:pPr>
    </w:p>
    <w:p w14:paraId="0028EBC5" w14:textId="77777777" w:rsidR="005B1BE1" w:rsidRPr="003C299D" w:rsidRDefault="005B1BE1" w:rsidP="005B1BE1">
      <w:pPr>
        <w:pStyle w:val="Comments"/>
      </w:pPr>
      <w:r w:rsidRPr="003C299D">
        <w:t>General architecture and procedures</w:t>
      </w:r>
    </w:p>
    <w:p w14:paraId="3CE99379" w14:textId="43959476" w:rsidR="005B1BE1" w:rsidRPr="003C299D" w:rsidRDefault="001111D1" w:rsidP="005B1BE1">
      <w:pPr>
        <w:pStyle w:val="Doc-title"/>
      </w:pPr>
      <w:hyperlink r:id="rId2640" w:history="1">
        <w:r>
          <w:rPr>
            <w:rStyle w:val="Hyperlink"/>
          </w:rPr>
          <w:t>R2-2007608</w:t>
        </w:r>
      </w:hyperlink>
      <w:r w:rsidR="005B1BE1" w:rsidRPr="003C299D">
        <w:tab/>
        <w:t>Impact on user plane protocol stack and control plane procedure for Sidelink Relay</w:t>
      </w:r>
      <w:r w:rsidR="005B1BE1" w:rsidRPr="003C299D">
        <w:tab/>
        <w:t>Intel Corporation</w:t>
      </w:r>
      <w:r w:rsidR="005B1BE1" w:rsidRPr="003C299D">
        <w:tab/>
        <w:t>discussion</w:t>
      </w:r>
      <w:r w:rsidR="005B1BE1" w:rsidRPr="003C299D">
        <w:tab/>
        <w:t>Rel-17</w:t>
      </w:r>
      <w:r w:rsidR="005B1BE1" w:rsidRPr="003C299D">
        <w:tab/>
        <w:t>FS_NR_SL_relay</w:t>
      </w:r>
    </w:p>
    <w:p w14:paraId="67CB578E" w14:textId="77777777" w:rsidR="005B1BE1" w:rsidRPr="003C299D" w:rsidRDefault="005B1BE1" w:rsidP="005B1BE1">
      <w:pPr>
        <w:pStyle w:val="Doc-text2"/>
      </w:pPr>
    </w:p>
    <w:p w14:paraId="7EEADF90" w14:textId="4745DBB7" w:rsidR="005B1BE1" w:rsidRPr="003C299D" w:rsidRDefault="001111D1" w:rsidP="005B1BE1">
      <w:pPr>
        <w:pStyle w:val="Doc-title"/>
      </w:pPr>
      <w:hyperlink r:id="rId2641" w:history="1">
        <w:r>
          <w:rPr>
            <w:rStyle w:val="Hyperlink"/>
          </w:rPr>
          <w:t>R2-2008047</w:t>
        </w:r>
      </w:hyperlink>
      <w:r w:rsidR="005B1BE1" w:rsidRPr="003C299D">
        <w:tab/>
        <w:t>Study aspects of UE-to-Network relay and solutions for L2 relay</w:t>
      </w:r>
      <w:r w:rsidR="005B1BE1" w:rsidRPr="003C299D">
        <w:tab/>
        <w:t>Huawei, HiSilicon</w:t>
      </w:r>
      <w:r w:rsidR="005B1BE1" w:rsidRPr="003C299D">
        <w:tab/>
        <w:t>discussion</w:t>
      </w:r>
      <w:r w:rsidR="005B1BE1" w:rsidRPr="003C299D">
        <w:tab/>
        <w:t>Rel-17</w:t>
      </w:r>
      <w:r w:rsidR="005B1BE1" w:rsidRPr="003C299D">
        <w:tab/>
        <w:t>FS_NR_SL_relay</w:t>
      </w:r>
    </w:p>
    <w:p w14:paraId="138F969E" w14:textId="77777777" w:rsidR="005B1BE1" w:rsidRPr="003C299D" w:rsidRDefault="005B1BE1" w:rsidP="005B1BE1">
      <w:pPr>
        <w:pStyle w:val="Doc-text2"/>
      </w:pPr>
    </w:p>
    <w:p w14:paraId="0691F641" w14:textId="5B747BE0" w:rsidR="005B1BE1" w:rsidRPr="003C299D" w:rsidRDefault="001111D1" w:rsidP="005B1BE1">
      <w:pPr>
        <w:pStyle w:val="Doc-title"/>
      </w:pPr>
      <w:hyperlink r:id="rId2642" w:history="1">
        <w:r>
          <w:rPr>
            <w:rStyle w:val="Hyperlink"/>
          </w:rPr>
          <w:t>R2-2006722</w:t>
        </w:r>
      </w:hyperlink>
      <w:r w:rsidR="005B1BE1" w:rsidRPr="003C299D">
        <w:tab/>
        <w:t>Protocol Stack and Connection Setup Procedure of Sidelink Relay</w:t>
      </w:r>
      <w:r w:rsidR="005B1BE1" w:rsidRPr="003C299D">
        <w:tab/>
        <w:t>Futurewei</w:t>
      </w:r>
      <w:r w:rsidR="005B1BE1" w:rsidRPr="003C299D">
        <w:tab/>
        <w:t>discussion</w:t>
      </w:r>
      <w:r w:rsidR="005B1BE1" w:rsidRPr="003C299D">
        <w:tab/>
        <w:t>Rel-17</w:t>
      </w:r>
      <w:r w:rsidR="005B1BE1" w:rsidRPr="003C299D">
        <w:tab/>
        <w:t>FS_NR_SL_relay</w:t>
      </w:r>
    </w:p>
    <w:p w14:paraId="28A0E0B3" w14:textId="77777777" w:rsidR="005B1BE1" w:rsidRPr="003C299D" w:rsidRDefault="005B1BE1" w:rsidP="005B1BE1">
      <w:pPr>
        <w:pStyle w:val="Doc-text2"/>
      </w:pPr>
    </w:p>
    <w:p w14:paraId="3ED8F8A3" w14:textId="2766ABDC" w:rsidR="005B1BE1" w:rsidRPr="003C299D" w:rsidRDefault="001111D1" w:rsidP="005B1BE1">
      <w:pPr>
        <w:pStyle w:val="Doc-title"/>
      </w:pPr>
      <w:hyperlink r:id="rId2643" w:history="1">
        <w:r>
          <w:rPr>
            <w:rStyle w:val="Hyperlink"/>
          </w:rPr>
          <w:t>R2-2007181</w:t>
        </w:r>
      </w:hyperlink>
      <w:r w:rsidR="005B1BE1" w:rsidRPr="003C299D">
        <w:tab/>
        <w:t>Overview of Layer-2 and Layer-3 sidelink relay mechanisms</w:t>
      </w:r>
      <w:r w:rsidR="005B1BE1" w:rsidRPr="003C299D">
        <w:tab/>
        <w:t>Sony</w:t>
      </w:r>
      <w:r w:rsidR="005B1BE1" w:rsidRPr="003C299D">
        <w:tab/>
        <w:t>discussion</w:t>
      </w:r>
      <w:r w:rsidR="005B1BE1" w:rsidRPr="003C299D">
        <w:tab/>
        <w:t>Rel-17</w:t>
      </w:r>
      <w:r w:rsidR="005B1BE1" w:rsidRPr="003C299D">
        <w:tab/>
        <w:t>FS_NR_SL_relay</w:t>
      </w:r>
    </w:p>
    <w:p w14:paraId="24C7553E" w14:textId="77777777" w:rsidR="005B1BE1" w:rsidRPr="003C299D" w:rsidRDefault="005B1BE1" w:rsidP="005B1BE1">
      <w:pPr>
        <w:pStyle w:val="Doc-text2"/>
      </w:pPr>
    </w:p>
    <w:p w14:paraId="0E1DDEB4" w14:textId="6AA43A85" w:rsidR="005B1BE1" w:rsidRPr="003C299D" w:rsidRDefault="001111D1" w:rsidP="005B1BE1">
      <w:pPr>
        <w:pStyle w:val="Doc-title"/>
      </w:pPr>
      <w:hyperlink r:id="rId2644" w:history="1">
        <w:r>
          <w:rPr>
            <w:rStyle w:val="Hyperlink"/>
          </w:rPr>
          <w:t>R2-2006555</w:t>
        </w:r>
      </w:hyperlink>
      <w:r w:rsidR="005B1BE1" w:rsidRPr="003C299D">
        <w:tab/>
        <w:t xml:space="preserve">UE-to-network relay architecture and procedures </w:t>
      </w:r>
      <w:r w:rsidR="005B1BE1" w:rsidRPr="003C299D">
        <w:tab/>
        <w:t>Qualcomm Incorporated</w:t>
      </w:r>
      <w:r w:rsidR="005B1BE1" w:rsidRPr="003C299D">
        <w:tab/>
        <w:t>discussion</w:t>
      </w:r>
      <w:r w:rsidR="005B1BE1" w:rsidRPr="003C299D">
        <w:tab/>
        <w:t>Rel-17</w:t>
      </w:r>
      <w:r w:rsidR="005B1BE1" w:rsidRPr="003C299D">
        <w:tab/>
        <w:t>FS_NR_SL_relay</w:t>
      </w:r>
    </w:p>
    <w:p w14:paraId="2AF55531" w14:textId="77777777" w:rsidR="005B1BE1" w:rsidRPr="003C299D" w:rsidRDefault="005B1BE1" w:rsidP="005B1BE1">
      <w:pPr>
        <w:pStyle w:val="Doc-text2"/>
      </w:pPr>
    </w:p>
    <w:p w14:paraId="20D1FC50" w14:textId="6BD616B2" w:rsidR="005B1BE1" w:rsidRPr="003C299D" w:rsidRDefault="001111D1" w:rsidP="005B1BE1">
      <w:pPr>
        <w:pStyle w:val="Doc-title"/>
      </w:pPr>
      <w:hyperlink r:id="rId2645" w:history="1">
        <w:r>
          <w:rPr>
            <w:rStyle w:val="Hyperlink"/>
          </w:rPr>
          <w:t>R2-2006572</w:t>
        </w:r>
      </w:hyperlink>
      <w:r w:rsidR="005B1BE1" w:rsidRPr="003C299D">
        <w:tab/>
        <w:t>Architecture Options for Sidelink Relay</w:t>
      </w:r>
      <w:r w:rsidR="005B1BE1" w:rsidRPr="003C299D">
        <w:tab/>
        <w:t>MediaTek Inc.</w:t>
      </w:r>
      <w:r w:rsidR="005B1BE1" w:rsidRPr="003C299D">
        <w:tab/>
        <w:t>discussion</w:t>
      </w:r>
      <w:r w:rsidR="005B1BE1" w:rsidRPr="003C299D">
        <w:tab/>
        <w:t>Rel-17</w:t>
      </w:r>
      <w:r w:rsidR="005B1BE1" w:rsidRPr="003C299D">
        <w:tab/>
        <w:t>FS_NR_SL_relay</w:t>
      </w:r>
    </w:p>
    <w:p w14:paraId="32C955CA" w14:textId="77777777" w:rsidR="005B1BE1" w:rsidRPr="003C299D" w:rsidRDefault="005B1BE1" w:rsidP="005B1BE1">
      <w:pPr>
        <w:pStyle w:val="Doc-text2"/>
      </w:pPr>
    </w:p>
    <w:p w14:paraId="70ED0038" w14:textId="740A9B85" w:rsidR="005B1BE1" w:rsidRPr="003C299D" w:rsidRDefault="001111D1" w:rsidP="005B1BE1">
      <w:pPr>
        <w:pStyle w:val="Doc-title"/>
      </w:pPr>
      <w:hyperlink r:id="rId2646" w:history="1">
        <w:r>
          <w:rPr>
            <w:rStyle w:val="Hyperlink"/>
          </w:rPr>
          <w:t>R2-2006610</w:t>
        </w:r>
      </w:hyperlink>
      <w:r w:rsidR="005B1BE1" w:rsidRPr="003C299D">
        <w:tab/>
        <w:t>User and Control Plane Procedures for L2 UE-to-NW Relay</w:t>
      </w:r>
      <w:r w:rsidR="005B1BE1" w:rsidRPr="003C299D">
        <w:tab/>
        <w:t>CATT</w:t>
      </w:r>
      <w:r w:rsidR="005B1BE1" w:rsidRPr="003C299D">
        <w:tab/>
        <w:t>discussion</w:t>
      </w:r>
      <w:r w:rsidR="005B1BE1" w:rsidRPr="003C299D">
        <w:tab/>
        <w:t>Rel-17</w:t>
      </w:r>
      <w:r w:rsidR="005B1BE1" w:rsidRPr="003C299D">
        <w:tab/>
        <w:t>FS_NR_SL_relay</w:t>
      </w:r>
    </w:p>
    <w:p w14:paraId="4F2E5C61" w14:textId="77777777" w:rsidR="005B1BE1" w:rsidRPr="003C299D" w:rsidRDefault="005B1BE1" w:rsidP="005B1BE1">
      <w:pPr>
        <w:pStyle w:val="Doc-text2"/>
      </w:pPr>
    </w:p>
    <w:p w14:paraId="409ACEC7" w14:textId="7F15B33E" w:rsidR="005B1BE1" w:rsidRPr="003C299D" w:rsidRDefault="001111D1" w:rsidP="005B1BE1">
      <w:pPr>
        <w:pStyle w:val="Doc-title"/>
      </w:pPr>
      <w:hyperlink r:id="rId2647" w:history="1">
        <w:r>
          <w:rPr>
            <w:rStyle w:val="Hyperlink"/>
          </w:rPr>
          <w:t>R2-2006718</w:t>
        </w:r>
      </w:hyperlink>
      <w:r w:rsidR="005B1BE1" w:rsidRPr="003C299D">
        <w:tab/>
        <w:t>Characteristics of L2 and L3 based Sidelink relaying</w:t>
      </w:r>
      <w:r w:rsidR="005B1BE1" w:rsidRPr="003C299D">
        <w:tab/>
        <w:t>Intel Corporation</w:t>
      </w:r>
      <w:r w:rsidR="005B1BE1" w:rsidRPr="003C299D">
        <w:tab/>
        <w:t>discussion</w:t>
      </w:r>
      <w:r w:rsidR="005B1BE1" w:rsidRPr="003C299D">
        <w:tab/>
        <w:t>Rel-17</w:t>
      </w:r>
      <w:r w:rsidR="005B1BE1" w:rsidRPr="003C299D">
        <w:tab/>
        <w:t>FS_NR_SL_relay</w:t>
      </w:r>
    </w:p>
    <w:p w14:paraId="0DFB8475" w14:textId="77777777" w:rsidR="005B1BE1" w:rsidRPr="003C299D" w:rsidRDefault="005B1BE1" w:rsidP="005B1BE1">
      <w:pPr>
        <w:pStyle w:val="Doc-text2"/>
      </w:pPr>
    </w:p>
    <w:p w14:paraId="05154005" w14:textId="26B5C1C9" w:rsidR="005B1BE1" w:rsidRPr="003C299D" w:rsidRDefault="001111D1" w:rsidP="005B1BE1">
      <w:pPr>
        <w:pStyle w:val="Doc-title"/>
      </w:pPr>
      <w:hyperlink r:id="rId2648" w:history="1">
        <w:r>
          <w:rPr>
            <w:rStyle w:val="Hyperlink"/>
          </w:rPr>
          <w:t>R2-2006737</w:t>
        </w:r>
      </w:hyperlink>
      <w:r w:rsidR="005B1BE1" w:rsidRPr="003C299D">
        <w:tab/>
        <w:t>Discussion on NR SL Relay Architecture</w:t>
      </w:r>
      <w:r w:rsidR="005B1BE1" w:rsidRPr="003C299D">
        <w:tab/>
        <w:t>ZTE Corporation, Sanechips</w:t>
      </w:r>
      <w:r w:rsidR="005B1BE1" w:rsidRPr="003C299D">
        <w:tab/>
        <w:t>discussion</w:t>
      </w:r>
      <w:r w:rsidR="005B1BE1" w:rsidRPr="003C299D">
        <w:tab/>
        <w:t>Rel-17</w:t>
      </w:r>
      <w:r w:rsidR="005B1BE1" w:rsidRPr="003C299D">
        <w:tab/>
        <w:t>FS_NR_SL_relay</w:t>
      </w:r>
    </w:p>
    <w:p w14:paraId="1B45A62F" w14:textId="77777777" w:rsidR="005B1BE1" w:rsidRPr="003C299D" w:rsidRDefault="005B1BE1" w:rsidP="005B1BE1">
      <w:pPr>
        <w:pStyle w:val="Doc-text2"/>
      </w:pPr>
    </w:p>
    <w:p w14:paraId="5A050C8C" w14:textId="70563EE6" w:rsidR="005B1BE1" w:rsidRPr="003C299D" w:rsidRDefault="001111D1" w:rsidP="005B1BE1">
      <w:pPr>
        <w:pStyle w:val="Doc-title"/>
      </w:pPr>
      <w:hyperlink r:id="rId2649" w:history="1">
        <w:r>
          <w:rPr>
            <w:rStyle w:val="Hyperlink"/>
          </w:rPr>
          <w:t>R2-2006759</w:t>
        </w:r>
      </w:hyperlink>
      <w:r w:rsidR="005B1BE1" w:rsidRPr="003C299D">
        <w:tab/>
        <w:t>Discussion and TP on UE to NW Relay Based on L2 Relay Architecture</w:t>
      </w:r>
      <w:r w:rsidR="005B1BE1" w:rsidRPr="003C299D">
        <w:tab/>
        <w:t>InterDigital</w:t>
      </w:r>
      <w:r w:rsidR="005B1BE1" w:rsidRPr="003C299D">
        <w:tab/>
        <w:t>discussion</w:t>
      </w:r>
      <w:r w:rsidR="005B1BE1" w:rsidRPr="003C299D">
        <w:tab/>
        <w:t>Rel-17</w:t>
      </w:r>
      <w:r w:rsidR="005B1BE1" w:rsidRPr="003C299D">
        <w:tab/>
        <w:t>FS_NR_SL_relay</w:t>
      </w:r>
    </w:p>
    <w:p w14:paraId="0EBF4EE6" w14:textId="77777777" w:rsidR="005B1BE1" w:rsidRPr="003C299D" w:rsidRDefault="005B1BE1" w:rsidP="005B1BE1">
      <w:pPr>
        <w:pStyle w:val="Doc-text2"/>
      </w:pPr>
    </w:p>
    <w:p w14:paraId="5C428094" w14:textId="2DE99E30" w:rsidR="005B1BE1" w:rsidRPr="003C299D" w:rsidRDefault="001111D1" w:rsidP="005B1BE1">
      <w:pPr>
        <w:pStyle w:val="Doc-title"/>
      </w:pPr>
      <w:hyperlink r:id="rId2650" w:history="1">
        <w:r>
          <w:rPr>
            <w:rStyle w:val="Hyperlink"/>
          </w:rPr>
          <w:t>R2-2006760</w:t>
        </w:r>
      </w:hyperlink>
      <w:r w:rsidR="005B1BE1" w:rsidRPr="003C299D">
        <w:tab/>
        <w:t>Discussion and TP on UE to UE Relay Based on L2 Relay Architecture</w:t>
      </w:r>
      <w:r w:rsidR="005B1BE1" w:rsidRPr="003C299D">
        <w:tab/>
        <w:t>InterDigital</w:t>
      </w:r>
      <w:r w:rsidR="005B1BE1" w:rsidRPr="003C299D">
        <w:tab/>
        <w:t>discussion</w:t>
      </w:r>
      <w:r w:rsidR="005B1BE1" w:rsidRPr="003C299D">
        <w:tab/>
        <w:t>Rel-17</w:t>
      </w:r>
      <w:r w:rsidR="005B1BE1" w:rsidRPr="003C299D">
        <w:tab/>
        <w:t>FS_NR_SL_relay</w:t>
      </w:r>
    </w:p>
    <w:p w14:paraId="7E4BA25A" w14:textId="77777777" w:rsidR="005B1BE1" w:rsidRPr="003C299D" w:rsidRDefault="005B1BE1" w:rsidP="005B1BE1">
      <w:pPr>
        <w:pStyle w:val="Doc-text2"/>
      </w:pPr>
    </w:p>
    <w:p w14:paraId="36A048D0" w14:textId="4F63FD89" w:rsidR="005B1BE1" w:rsidRPr="003C299D" w:rsidRDefault="001111D1" w:rsidP="005B1BE1">
      <w:pPr>
        <w:pStyle w:val="Doc-title"/>
      </w:pPr>
      <w:hyperlink r:id="rId2651" w:history="1">
        <w:r>
          <w:rPr>
            <w:rStyle w:val="Hyperlink"/>
          </w:rPr>
          <w:t>R2-2006855</w:t>
        </w:r>
      </w:hyperlink>
      <w:r w:rsidR="005B1BE1" w:rsidRPr="003C299D">
        <w:tab/>
        <w:t>Considerations for L3 UE-to-Network Relays</w:t>
      </w:r>
      <w:r w:rsidR="005B1BE1" w:rsidRPr="003C299D">
        <w:tab/>
        <w:t>Nokia, Nokia Shanghai Bell</w:t>
      </w:r>
      <w:r w:rsidR="005B1BE1" w:rsidRPr="003C299D">
        <w:tab/>
        <w:t>discussion</w:t>
      </w:r>
      <w:r w:rsidR="005B1BE1" w:rsidRPr="003C299D">
        <w:tab/>
        <w:t>Rel-17</w:t>
      </w:r>
      <w:r w:rsidR="005B1BE1" w:rsidRPr="003C299D">
        <w:tab/>
        <w:t>FS_NR_SL_relay</w:t>
      </w:r>
    </w:p>
    <w:p w14:paraId="3E161F9D" w14:textId="77777777" w:rsidR="005B1BE1" w:rsidRPr="003C299D" w:rsidRDefault="005B1BE1" w:rsidP="005B1BE1">
      <w:pPr>
        <w:pStyle w:val="Doc-text2"/>
      </w:pPr>
    </w:p>
    <w:p w14:paraId="71C7B1E2" w14:textId="279DDADF" w:rsidR="005B1BE1" w:rsidRPr="003C299D" w:rsidRDefault="001111D1" w:rsidP="005B1BE1">
      <w:pPr>
        <w:pStyle w:val="Doc-title"/>
      </w:pPr>
      <w:hyperlink r:id="rId2652" w:history="1">
        <w:r>
          <w:rPr>
            <w:rStyle w:val="Hyperlink"/>
          </w:rPr>
          <w:t>R2-2006962</w:t>
        </w:r>
      </w:hyperlink>
      <w:r w:rsidR="005B1BE1" w:rsidRPr="003C299D">
        <w:tab/>
        <w:t>Mechanisms for supporting L2-based Sidelink Relays</w:t>
      </w:r>
      <w:r w:rsidR="005B1BE1" w:rsidRPr="003C299D">
        <w:tab/>
        <w:t>AT&amp;T</w:t>
      </w:r>
      <w:r w:rsidR="005B1BE1" w:rsidRPr="003C299D">
        <w:tab/>
        <w:t>discussion</w:t>
      </w:r>
    </w:p>
    <w:p w14:paraId="150021DE" w14:textId="77777777" w:rsidR="005B1BE1" w:rsidRPr="003C299D" w:rsidRDefault="005B1BE1" w:rsidP="005B1BE1">
      <w:pPr>
        <w:pStyle w:val="Doc-text2"/>
      </w:pPr>
    </w:p>
    <w:p w14:paraId="411FF161" w14:textId="16ED720E" w:rsidR="005B1BE1" w:rsidRPr="003C299D" w:rsidRDefault="001111D1" w:rsidP="005B1BE1">
      <w:pPr>
        <w:pStyle w:val="Doc-title"/>
      </w:pPr>
      <w:hyperlink r:id="rId2653" w:history="1">
        <w:r>
          <w:rPr>
            <w:rStyle w:val="Hyperlink"/>
          </w:rPr>
          <w:t>R2-2007044</w:t>
        </w:r>
      </w:hyperlink>
      <w:r w:rsidR="005B1BE1" w:rsidRPr="003C299D">
        <w:tab/>
        <w:t>Discusssion on architecture for NR sidelink relay</w:t>
      </w:r>
      <w:r w:rsidR="005B1BE1" w:rsidRPr="003C299D">
        <w:tab/>
        <w:t>Spreadtrum Communications</w:t>
      </w:r>
      <w:r w:rsidR="005B1BE1" w:rsidRPr="003C299D">
        <w:tab/>
        <w:t>discussion</w:t>
      </w:r>
    </w:p>
    <w:p w14:paraId="017BE4C4" w14:textId="77777777" w:rsidR="005B1BE1" w:rsidRPr="003C299D" w:rsidRDefault="005B1BE1" w:rsidP="005B1BE1">
      <w:pPr>
        <w:pStyle w:val="Doc-text2"/>
      </w:pPr>
    </w:p>
    <w:p w14:paraId="0903F478" w14:textId="7D4F2CC9" w:rsidR="005B1BE1" w:rsidRPr="003C299D" w:rsidRDefault="001111D1" w:rsidP="005B1BE1">
      <w:pPr>
        <w:pStyle w:val="Doc-title"/>
      </w:pPr>
      <w:hyperlink r:id="rId2654" w:history="1">
        <w:r>
          <w:rPr>
            <w:rStyle w:val="Hyperlink"/>
          </w:rPr>
          <w:t>R2-2007100</w:t>
        </w:r>
      </w:hyperlink>
      <w:r w:rsidR="005B1BE1" w:rsidRPr="003C299D">
        <w:tab/>
        <w:t>Discussion on User Plane mechanisms for Layer 2 Relay</w:t>
      </w:r>
      <w:r w:rsidR="005B1BE1" w:rsidRPr="003C299D">
        <w:tab/>
        <w:t>Apple</w:t>
      </w:r>
      <w:r w:rsidR="005B1BE1" w:rsidRPr="003C299D">
        <w:tab/>
        <w:t>discussion</w:t>
      </w:r>
      <w:r w:rsidR="005B1BE1" w:rsidRPr="003C299D">
        <w:tab/>
        <w:t>Rel-17</w:t>
      </w:r>
      <w:r w:rsidR="005B1BE1" w:rsidRPr="003C299D">
        <w:tab/>
        <w:t>FS_NR_SL_relay</w:t>
      </w:r>
    </w:p>
    <w:p w14:paraId="77C65B16" w14:textId="77777777" w:rsidR="005B1BE1" w:rsidRPr="003C299D" w:rsidRDefault="005B1BE1" w:rsidP="005B1BE1">
      <w:pPr>
        <w:pStyle w:val="Doc-text2"/>
      </w:pPr>
    </w:p>
    <w:p w14:paraId="0FA148E1" w14:textId="73239512" w:rsidR="005B1BE1" w:rsidRPr="003C299D" w:rsidRDefault="001111D1" w:rsidP="005B1BE1">
      <w:pPr>
        <w:pStyle w:val="Doc-title"/>
      </w:pPr>
      <w:hyperlink r:id="rId2655" w:history="1">
        <w:r>
          <w:rPr>
            <w:rStyle w:val="Hyperlink"/>
          </w:rPr>
          <w:t>R2-2007101</w:t>
        </w:r>
      </w:hyperlink>
      <w:r w:rsidR="005B1BE1" w:rsidRPr="003C299D">
        <w:tab/>
        <w:t>Discussion on Control Plane mechanisms for Layer 2 Relay</w:t>
      </w:r>
      <w:r w:rsidR="005B1BE1" w:rsidRPr="003C299D">
        <w:tab/>
        <w:t>Apple</w:t>
      </w:r>
      <w:r w:rsidR="005B1BE1" w:rsidRPr="003C299D">
        <w:tab/>
        <w:t>discussion</w:t>
      </w:r>
      <w:r w:rsidR="005B1BE1" w:rsidRPr="003C299D">
        <w:tab/>
        <w:t>Rel-17</w:t>
      </w:r>
      <w:r w:rsidR="005B1BE1" w:rsidRPr="003C299D">
        <w:tab/>
        <w:t>FS_NR_SL_relay</w:t>
      </w:r>
    </w:p>
    <w:p w14:paraId="39758E92" w14:textId="77777777" w:rsidR="005B1BE1" w:rsidRPr="003C299D" w:rsidRDefault="005B1BE1" w:rsidP="005B1BE1">
      <w:pPr>
        <w:pStyle w:val="Doc-text2"/>
      </w:pPr>
    </w:p>
    <w:p w14:paraId="6DEB3EAB" w14:textId="712DC081" w:rsidR="005B1BE1" w:rsidRPr="003C299D" w:rsidRDefault="001111D1" w:rsidP="005B1BE1">
      <w:pPr>
        <w:pStyle w:val="Doc-title"/>
      </w:pPr>
      <w:hyperlink r:id="rId2656" w:history="1">
        <w:r>
          <w:rPr>
            <w:rStyle w:val="Hyperlink"/>
          </w:rPr>
          <w:t>R2-2007460</w:t>
        </w:r>
      </w:hyperlink>
      <w:r w:rsidR="005B1BE1" w:rsidRPr="003C299D">
        <w:tab/>
        <w:t>Protocol stack design for L2 relay</w:t>
      </w:r>
      <w:r w:rsidR="005B1BE1" w:rsidRPr="003C299D">
        <w:tab/>
        <w:t>Lenovo, Motorola Mobility</w:t>
      </w:r>
      <w:r w:rsidR="005B1BE1" w:rsidRPr="003C299D">
        <w:tab/>
        <w:t>discussion</w:t>
      </w:r>
      <w:r w:rsidR="005B1BE1" w:rsidRPr="003C299D">
        <w:tab/>
        <w:t>Rel-17</w:t>
      </w:r>
    </w:p>
    <w:p w14:paraId="74D018D5" w14:textId="77777777" w:rsidR="005B1BE1" w:rsidRPr="003C299D" w:rsidRDefault="005B1BE1" w:rsidP="005B1BE1">
      <w:pPr>
        <w:pStyle w:val="Doc-text2"/>
      </w:pPr>
    </w:p>
    <w:p w14:paraId="6E55A72D" w14:textId="177EEEA1" w:rsidR="005B1BE1" w:rsidRPr="003C299D" w:rsidRDefault="001111D1" w:rsidP="005B1BE1">
      <w:pPr>
        <w:pStyle w:val="Doc-title"/>
      </w:pPr>
      <w:hyperlink r:id="rId2657" w:history="1">
        <w:r>
          <w:rPr>
            <w:rStyle w:val="Hyperlink"/>
          </w:rPr>
          <w:t>R2-2007461</w:t>
        </w:r>
      </w:hyperlink>
      <w:r w:rsidR="005B1BE1" w:rsidRPr="003C299D">
        <w:tab/>
        <w:t>Relayed connection management</w:t>
      </w:r>
      <w:r w:rsidR="005B1BE1" w:rsidRPr="003C299D">
        <w:tab/>
        <w:t>Lenovo, Motorola Mobility</w:t>
      </w:r>
      <w:r w:rsidR="005B1BE1" w:rsidRPr="003C299D">
        <w:tab/>
        <w:t>discussion</w:t>
      </w:r>
      <w:r w:rsidR="005B1BE1" w:rsidRPr="003C299D">
        <w:tab/>
        <w:t>Rel-17</w:t>
      </w:r>
    </w:p>
    <w:p w14:paraId="66FB56AA" w14:textId="77777777" w:rsidR="005B1BE1" w:rsidRPr="003C299D" w:rsidRDefault="005B1BE1" w:rsidP="005B1BE1">
      <w:pPr>
        <w:pStyle w:val="Doc-text2"/>
      </w:pPr>
    </w:p>
    <w:p w14:paraId="5338B88F" w14:textId="4E72BBA4" w:rsidR="005B1BE1" w:rsidRPr="003C299D" w:rsidRDefault="001111D1" w:rsidP="005B1BE1">
      <w:pPr>
        <w:pStyle w:val="Doc-title"/>
      </w:pPr>
      <w:hyperlink r:id="rId2658" w:history="1">
        <w:r>
          <w:rPr>
            <w:rStyle w:val="Hyperlink"/>
          </w:rPr>
          <w:t>R2-2008019</w:t>
        </w:r>
      </w:hyperlink>
      <w:r w:rsidR="005B1BE1" w:rsidRPr="003C299D">
        <w:tab/>
        <w:t>Relaying mechanism for NR sidelink</w:t>
      </w:r>
      <w:r w:rsidR="005B1BE1" w:rsidRPr="003C299D">
        <w:tab/>
        <w:t>LG Electronics Inc.</w:t>
      </w:r>
      <w:r w:rsidR="005B1BE1" w:rsidRPr="003C299D">
        <w:tab/>
        <w:t>discussion</w:t>
      </w:r>
      <w:r w:rsidR="005B1BE1" w:rsidRPr="003C299D">
        <w:tab/>
        <w:t>Rel-17</w:t>
      </w:r>
      <w:r w:rsidR="005B1BE1" w:rsidRPr="003C299D">
        <w:tab/>
        <w:t>FS_NR_SL_relay</w:t>
      </w:r>
    </w:p>
    <w:p w14:paraId="420D2901" w14:textId="77777777" w:rsidR="005B1BE1" w:rsidRPr="003C299D" w:rsidRDefault="005B1BE1" w:rsidP="005B1BE1">
      <w:pPr>
        <w:pStyle w:val="Doc-text2"/>
      </w:pPr>
    </w:p>
    <w:p w14:paraId="0DEAEA27" w14:textId="77777777" w:rsidR="005B1BE1" w:rsidRPr="003C299D" w:rsidRDefault="005B1BE1" w:rsidP="005B1BE1">
      <w:pPr>
        <w:pStyle w:val="Comments"/>
      </w:pPr>
      <w:r w:rsidRPr="003C299D">
        <w:t>Re/selection</w:t>
      </w:r>
    </w:p>
    <w:p w14:paraId="08258508" w14:textId="7A0BE784" w:rsidR="005B1BE1" w:rsidRPr="003C299D" w:rsidRDefault="001111D1" w:rsidP="005B1BE1">
      <w:pPr>
        <w:pStyle w:val="Doc-title"/>
      </w:pPr>
      <w:hyperlink r:id="rId2659" w:history="1">
        <w:r>
          <w:rPr>
            <w:rStyle w:val="Hyperlink"/>
          </w:rPr>
          <w:t>R2-2006736</w:t>
        </w:r>
      </w:hyperlink>
      <w:r w:rsidR="005B1BE1" w:rsidRPr="003C299D">
        <w:tab/>
        <w:t>Discussion on relay initiation and relay UE (re-)selection</w:t>
      </w:r>
      <w:r w:rsidR="005B1BE1" w:rsidRPr="003C299D">
        <w:tab/>
        <w:t>ZTE Corporation, Sanechips</w:t>
      </w:r>
      <w:r w:rsidR="005B1BE1" w:rsidRPr="003C299D">
        <w:tab/>
        <w:t>discussion</w:t>
      </w:r>
      <w:r w:rsidR="005B1BE1" w:rsidRPr="003C299D">
        <w:tab/>
        <w:t>Rel-17</w:t>
      </w:r>
      <w:r w:rsidR="005B1BE1" w:rsidRPr="003C299D">
        <w:tab/>
        <w:t>FS_NR_SL_relay</w:t>
      </w:r>
    </w:p>
    <w:p w14:paraId="226D337D" w14:textId="77777777" w:rsidR="005B1BE1" w:rsidRPr="003C299D" w:rsidRDefault="005B1BE1" w:rsidP="005B1BE1">
      <w:pPr>
        <w:pStyle w:val="Doc-text2"/>
      </w:pPr>
    </w:p>
    <w:p w14:paraId="525D02FF" w14:textId="477400DC" w:rsidR="005B1BE1" w:rsidRPr="003C299D" w:rsidRDefault="001111D1" w:rsidP="005B1BE1">
      <w:pPr>
        <w:pStyle w:val="Doc-title"/>
      </w:pPr>
      <w:hyperlink r:id="rId2660" w:history="1">
        <w:r>
          <w:rPr>
            <w:rStyle w:val="Hyperlink"/>
          </w:rPr>
          <w:t>R2-2007040</w:t>
        </w:r>
      </w:hyperlink>
      <w:r w:rsidR="005B1BE1" w:rsidRPr="003C299D">
        <w:tab/>
        <w:t>Selection/Authorization and Security for L2 and L3 relay</w:t>
      </w:r>
      <w:r w:rsidR="005B1BE1" w:rsidRPr="003C299D">
        <w:tab/>
        <w:t>vivo</w:t>
      </w:r>
      <w:r w:rsidR="005B1BE1" w:rsidRPr="003C299D">
        <w:tab/>
        <w:t>discussion</w:t>
      </w:r>
      <w:r w:rsidR="005B1BE1" w:rsidRPr="003C299D">
        <w:tab/>
        <w:t>Rel-17</w:t>
      </w:r>
    </w:p>
    <w:p w14:paraId="5548E081" w14:textId="77777777" w:rsidR="005B1BE1" w:rsidRPr="003C299D" w:rsidRDefault="005B1BE1" w:rsidP="005B1BE1">
      <w:pPr>
        <w:pStyle w:val="Doc-text2"/>
      </w:pPr>
    </w:p>
    <w:p w14:paraId="67D995F8" w14:textId="718FA56C" w:rsidR="005B1BE1" w:rsidRPr="003C299D" w:rsidRDefault="001111D1" w:rsidP="005B1BE1">
      <w:pPr>
        <w:pStyle w:val="Doc-title"/>
      </w:pPr>
      <w:hyperlink r:id="rId2661" w:history="1">
        <w:r>
          <w:rPr>
            <w:rStyle w:val="Hyperlink"/>
          </w:rPr>
          <w:t>R2-2006557</w:t>
        </w:r>
      </w:hyperlink>
      <w:r w:rsidR="005B1BE1" w:rsidRPr="003C299D">
        <w:tab/>
        <w:t>Discussion on NR sidelink relay selection and reselection</w:t>
      </w:r>
      <w:r w:rsidR="005B1BE1" w:rsidRPr="003C299D">
        <w:tab/>
        <w:t>Qualcomm Incorporated</w:t>
      </w:r>
      <w:r w:rsidR="005B1BE1" w:rsidRPr="003C299D">
        <w:tab/>
        <w:t>discussion</w:t>
      </w:r>
      <w:r w:rsidR="005B1BE1" w:rsidRPr="003C299D">
        <w:tab/>
        <w:t>Rel-17</w:t>
      </w:r>
      <w:r w:rsidR="005B1BE1" w:rsidRPr="003C299D">
        <w:tab/>
        <w:t>FS_NR_SL_relay</w:t>
      </w:r>
    </w:p>
    <w:p w14:paraId="215B3485" w14:textId="77777777" w:rsidR="005B1BE1" w:rsidRPr="003C299D" w:rsidRDefault="005B1BE1" w:rsidP="005B1BE1">
      <w:pPr>
        <w:pStyle w:val="Doc-text2"/>
      </w:pPr>
    </w:p>
    <w:p w14:paraId="42FA9B99" w14:textId="23ADEBDD" w:rsidR="005B1BE1" w:rsidRPr="003C299D" w:rsidRDefault="001111D1" w:rsidP="005B1BE1">
      <w:pPr>
        <w:pStyle w:val="Doc-title"/>
      </w:pPr>
      <w:hyperlink r:id="rId2662" w:history="1">
        <w:r>
          <w:rPr>
            <w:rStyle w:val="Hyperlink"/>
          </w:rPr>
          <w:t>R2-2006770</w:t>
        </w:r>
      </w:hyperlink>
      <w:r w:rsidR="005B1BE1" w:rsidRPr="003C299D">
        <w:tab/>
        <w:t xml:space="preserve"> Discussion on SL relay (re)selection and authorization</w:t>
      </w:r>
      <w:r w:rsidR="005B1BE1" w:rsidRPr="003C299D">
        <w:tab/>
        <w:t>OPPO</w:t>
      </w:r>
      <w:r w:rsidR="005B1BE1" w:rsidRPr="003C299D">
        <w:tab/>
        <w:t>discussion</w:t>
      </w:r>
      <w:r w:rsidR="005B1BE1" w:rsidRPr="003C299D">
        <w:tab/>
        <w:t>Rel-17</w:t>
      </w:r>
    </w:p>
    <w:p w14:paraId="233008C9" w14:textId="77777777" w:rsidR="005B1BE1" w:rsidRPr="003C299D" w:rsidRDefault="005B1BE1" w:rsidP="005B1BE1">
      <w:pPr>
        <w:pStyle w:val="Doc-text2"/>
      </w:pPr>
    </w:p>
    <w:p w14:paraId="04CDD673" w14:textId="3CBE49F4" w:rsidR="005B1BE1" w:rsidRPr="003C299D" w:rsidRDefault="001111D1" w:rsidP="005B1BE1">
      <w:pPr>
        <w:pStyle w:val="Doc-title"/>
      </w:pPr>
      <w:hyperlink r:id="rId2663" w:history="1">
        <w:r>
          <w:rPr>
            <w:rStyle w:val="Hyperlink"/>
          </w:rPr>
          <w:t>R2-2006861</w:t>
        </w:r>
      </w:hyperlink>
      <w:r w:rsidR="005B1BE1" w:rsidRPr="003C299D">
        <w:tab/>
        <w:t>NR Sidelink Relay (Re-)Selection Criterion and Procedure</w:t>
      </w:r>
      <w:r w:rsidR="005B1BE1" w:rsidRPr="003C299D">
        <w:tab/>
        <w:t>Fraunhofer IIS, Fraunhofer HHI</w:t>
      </w:r>
      <w:r w:rsidR="005B1BE1" w:rsidRPr="003C299D">
        <w:tab/>
        <w:t>discussion</w:t>
      </w:r>
      <w:r w:rsidR="005B1BE1" w:rsidRPr="003C299D">
        <w:tab/>
        <w:t>Rel-17</w:t>
      </w:r>
    </w:p>
    <w:p w14:paraId="67A89B91" w14:textId="77777777" w:rsidR="005B1BE1" w:rsidRPr="003C299D" w:rsidRDefault="005B1BE1" w:rsidP="005B1BE1">
      <w:pPr>
        <w:pStyle w:val="Doc-text2"/>
      </w:pPr>
    </w:p>
    <w:p w14:paraId="4A6506CE" w14:textId="54307E5F" w:rsidR="005B1BE1" w:rsidRPr="003C299D" w:rsidRDefault="001111D1" w:rsidP="005B1BE1">
      <w:pPr>
        <w:pStyle w:val="Doc-title"/>
      </w:pPr>
      <w:hyperlink r:id="rId2664" w:history="1">
        <w:r>
          <w:rPr>
            <w:rStyle w:val="Hyperlink"/>
          </w:rPr>
          <w:t>R2-2006867</w:t>
        </w:r>
      </w:hyperlink>
      <w:r w:rsidR="005B1BE1" w:rsidRPr="003C299D">
        <w:tab/>
        <w:t>Mechanisms and Characteristics in NR Sidelink Relaying</w:t>
      </w:r>
      <w:r w:rsidR="005B1BE1" w:rsidRPr="003C299D">
        <w:tab/>
        <w:t>Fujitsu</w:t>
      </w:r>
      <w:r w:rsidR="005B1BE1" w:rsidRPr="003C299D">
        <w:tab/>
        <w:t>discussion</w:t>
      </w:r>
      <w:r w:rsidR="005B1BE1" w:rsidRPr="003C299D">
        <w:tab/>
        <w:t>Rel-17</w:t>
      </w:r>
      <w:r w:rsidR="005B1BE1" w:rsidRPr="003C299D">
        <w:tab/>
        <w:t>FS_NR_SL_relay</w:t>
      </w:r>
    </w:p>
    <w:p w14:paraId="20C2F3B7" w14:textId="77777777" w:rsidR="005B1BE1" w:rsidRPr="003C299D" w:rsidRDefault="005B1BE1" w:rsidP="005B1BE1">
      <w:pPr>
        <w:pStyle w:val="Doc-text2"/>
      </w:pPr>
    </w:p>
    <w:p w14:paraId="720C7604" w14:textId="57CB5695" w:rsidR="005B1BE1" w:rsidRPr="003C299D" w:rsidRDefault="001111D1" w:rsidP="005B1BE1">
      <w:pPr>
        <w:pStyle w:val="Doc-title"/>
      </w:pPr>
      <w:hyperlink r:id="rId2665" w:history="1">
        <w:r>
          <w:rPr>
            <w:rStyle w:val="Hyperlink"/>
          </w:rPr>
          <w:t>R2-2008043</w:t>
        </w:r>
      </w:hyperlink>
      <w:r w:rsidR="005B1BE1" w:rsidRPr="003C299D">
        <w:tab/>
        <w:t>Consideration of Relay characteristics</w:t>
      </w:r>
      <w:r w:rsidR="005B1BE1" w:rsidRPr="003C299D">
        <w:tab/>
        <w:t>LG Electronics Inc.</w:t>
      </w:r>
      <w:r w:rsidR="005B1BE1" w:rsidRPr="003C299D">
        <w:tab/>
        <w:t>discussion</w:t>
      </w:r>
      <w:r w:rsidR="005B1BE1" w:rsidRPr="003C299D">
        <w:tab/>
        <w:t>Rel-17</w:t>
      </w:r>
      <w:r w:rsidR="005B1BE1" w:rsidRPr="003C299D">
        <w:tab/>
        <w:t>FS_NR_SL_relay</w:t>
      </w:r>
    </w:p>
    <w:p w14:paraId="63185CAE" w14:textId="77777777" w:rsidR="005B1BE1" w:rsidRPr="003C299D" w:rsidRDefault="005B1BE1" w:rsidP="005B1BE1">
      <w:pPr>
        <w:pStyle w:val="Doc-text2"/>
      </w:pPr>
    </w:p>
    <w:p w14:paraId="38A86856" w14:textId="77777777" w:rsidR="005B1BE1" w:rsidRPr="003C299D" w:rsidRDefault="005B1BE1" w:rsidP="005B1BE1">
      <w:pPr>
        <w:pStyle w:val="Comments"/>
      </w:pPr>
      <w:r w:rsidRPr="003C299D">
        <w:t>Service continuity</w:t>
      </w:r>
    </w:p>
    <w:p w14:paraId="2FB77F03" w14:textId="7CA364CA" w:rsidR="005B1BE1" w:rsidRPr="003C299D" w:rsidRDefault="001111D1" w:rsidP="005B1BE1">
      <w:pPr>
        <w:pStyle w:val="Doc-title"/>
      </w:pPr>
      <w:hyperlink r:id="rId2666" w:history="1">
        <w:r>
          <w:rPr>
            <w:rStyle w:val="Hyperlink"/>
          </w:rPr>
          <w:t>R2-2008048</w:t>
        </w:r>
      </w:hyperlink>
      <w:r w:rsidR="005B1BE1" w:rsidRPr="003C299D">
        <w:tab/>
        <w:t>Service continuity for L2 UE-to-Network relay</w:t>
      </w:r>
      <w:r w:rsidR="005B1BE1" w:rsidRPr="003C299D">
        <w:tab/>
        <w:t>Huawei, HiSilicon</w:t>
      </w:r>
      <w:r w:rsidR="005B1BE1" w:rsidRPr="003C299D">
        <w:tab/>
        <w:t>discussion</w:t>
      </w:r>
      <w:r w:rsidR="005B1BE1" w:rsidRPr="003C299D">
        <w:tab/>
        <w:t>Rel-17</w:t>
      </w:r>
      <w:r w:rsidR="005B1BE1" w:rsidRPr="003C299D">
        <w:tab/>
        <w:t>FS_NR_SL_relay</w:t>
      </w:r>
    </w:p>
    <w:p w14:paraId="2D9072C7" w14:textId="77777777" w:rsidR="005B1BE1" w:rsidRPr="003C299D" w:rsidRDefault="005B1BE1" w:rsidP="005B1BE1">
      <w:pPr>
        <w:pStyle w:val="Doc-text2"/>
      </w:pPr>
    </w:p>
    <w:p w14:paraId="19900A39" w14:textId="0B5DA199" w:rsidR="005B1BE1" w:rsidRPr="003C299D" w:rsidRDefault="001111D1" w:rsidP="005B1BE1">
      <w:pPr>
        <w:pStyle w:val="Doc-title"/>
      </w:pPr>
      <w:hyperlink r:id="rId2667" w:history="1">
        <w:r>
          <w:rPr>
            <w:rStyle w:val="Hyperlink"/>
          </w:rPr>
          <w:t>R2-2006723</w:t>
        </w:r>
      </w:hyperlink>
      <w:r w:rsidR="005B1BE1" w:rsidRPr="003C299D">
        <w:tab/>
        <w:t>Service Continuity with Sidelink Relay</w:t>
      </w:r>
      <w:r w:rsidR="005B1BE1" w:rsidRPr="003C299D">
        <w:tab/>
        <w:t>Futurewei</w:t>
      </w:r>
      <w:r w:rsidR="005B1BE1" w:rsidRPr="003C299D">
        <w:tab/>
        <w:t>discussion</w:t>
      </w:r>
      <w:r w:rsidR="005B1BE1" w:rsidRPr="003C299D">
        <w:tab/>
        <w:t>Rel-17</w:t>
      </w:r>
      <w:r w:rsidR="005B1BE1" w:rsidRPr="003C299D">
        <w:tab/>
        <w:t>FS_NR_SL_relay</w:t>
      </w:r>
    </w:p>
    <w:p w14:paraId="45E4DC96" w14:textId="77777777" w:rsidR="005B1BE1" w:rsidRPr="003C299D" w:rsidRDefault="005B1BE1" w:rsidP="005B1BE1">
      <w:pPr>
        <w:pStyle w:val="Doc-text2"/>
      </w:pPr>
    </w:p>
    <w:p w14:paraId="77EF42F3" w14:textId="488B2BF1" w:rsidR="005B1BE1" w:rsidRPr="003C299D" w:rsidRDefault="001111D1" w:rsidP="005B1BE1">
      <w:pPr>
        <w:pStyle w:val="Doc-title"/>
      </w:pPr>
      <w:hyperlink r:id="rId2668" w:history="1">
        <w:r>
          <w:rPr>
            <w:rStyle w:val="Hyperlink"/>
          </w:rPr>
          <w:t>R2-2007041</w:t>
        </w:r>
      </w:hyperlink>
      <w:r w:rsidR="005B1BE1" w:rsidRPr="003C299D">
        <w:tab/>
        <w:t>Protocol stack and service continuity for L2 and L3 relay</w:t>
      </w:r>
      <w:r w:rsidR="005B1BE1" w:rsidRPr="003C299D">
        <w:tab/>
        <w:t>vivo</w:t>
      </w:r>
      <w:r w:rsidR="005B1BE1" w:rsidRPr="003C299D">
        <w:tab/>
        <w:t>discussion</w:t>
      </w:r>
      <w:r w:rsidR="005B1BE1" w:rsidRPr="003C299D">
        <w:tab/>
        <w:t>Rel-17</w:t>
      </w:r>
    </w:p>
    <w:p w14:paraId="30E86A07" w14:textId="77777777" w:rsidR="005B1BE1" w:rsidRPr="003C299D" w:rsidRDefault="005B1BE1" w:rsidP="005B1BE1">
      <w:pPr>
        <w:pStyle w:val="Doc-text2"/>
      </w:pPr>
    </w:p>
    <w:p w14:paraId="5F384ADC" w14:textId="012CCA1D" w:rsidR="005B1BE1" w:rsidRPr="003C299D" w:rsidRDefault="001111D1" w:rsidP="005B1BE1">
      <w:pPr>
        <w:pStyle w:val="Doc-title"/>
      </w:pPr>
      <w:hyperlink r:id="rId2669" w:history="1">
        <w:r>
          <w:rPr>
            <w:rStyle w:val="Hyperlink"/>
          </w:rPr>
          <w:t>R2-2007816</w:t>
        </w:r>
      </w:hyperlink>
      <w:r w:rsidR="005B1BE1" w:rsidRPr="003C299D">
        <w:tab/>
        <w:t>Considerations on UE-to-NW Relay</w:t>
      </w:r>
      <w:r w:rsidR="005B1BE1" w:rsidRPr="003C299D">
        <w:tab/>
        <w:t>ETRI</w:t>
      </w:r>
      <w:r w:rsidR="005B1BE1" w:rsidRPr="003C299D">
        <w:tab/>
        <w:t>discussion</w:t>
      </w:r>
      <w:r w:rsidR="005B1BE1" w:rsidRPr="003C299D">
        <w:tab/>
        <w:t>FS_NR_SL_relay</w:t>
      </w:r>
    </w:p>
    <w:p w14:paraId="0D9CBC3B" w14:textId="77777777" w:rsidR="005B1BE1" w:rsidRPr="003C299D" w:rsidRDefault="005B1BE1" w:rsidP="005B1BE1">
      <w:pPr>
        <w:pStyle w:val="Doc-text2"/>
      </w:pPr>
    </w:p>
    <w:p w14:paraId="50EDE2E6" w14:textId="307A7001" w:rsidR="005B1BE1" w:rsidRPr="003C299D" w:rsidRDefault="001111D1" w:rsidP="005B1BE1">
      <w:pPr>
        <w:pStyle w:val="Doc-title"/>
      </w:pPr>
      <w:hyperlink r:id="rId2670" w:history="1">
        <w:r>
          <w:rPr>
            <w:rStyle w:val="Hyperlink"/>
          </w:rPr>
          <w:t>R2-2008066</w:t>
        </w:r>
      </w:hyperlink>
      <w:r w:rsidR="005B1BE1" w:rsidRPr="003C299D">
        <w:tab/>
        <w:t>Discussion on service continuity from Uu to relay</w:t>
      </w:r>
      <w:r w:rsidR="005B1BE1" w:rsidRPr="003C299D">
        <w:tab/>
        <w:t>Xiaomi communications</w:t>
      </w:r>
      <w:r w:rsidR="005B1BE1" w:rsidRPr="003C299D">
        <w:tab/>
        <w:t>discussion</w:t>
      </w:r>
    </w:p>
    <w:p w14:paraId="512665A0" w14:textId="77777777" w:rsidR="005B1BE1" w:rsidRPr="003C299D" w:rsidRDefault="005B1BE1" w:rsidP="005B1BE1">
      <w:pPr>
        <w:pStyle w:val="Doc-text2"/>
      </w:pPr>
    </w:p>
    <w:p w14:paraId="49157D52" w14:textId="77777777" w:rsidR="005B1BE1" w:rsidRPr="003C299D" w:rsidRDefault="005B1BE1" w:rsidP="005B1BE1">
      <w:pPr>
        <w:pStyle w:val="Comments"/>
      </w:pPr>
      <w:r w:rsidRPr="003C299D">
        <w:t>QoS</w:t>
      </w:r>
    </w:p>
    <w:p w14:paraId="58759698" w14:textId="78663006" w:rsidR="005B1BE1" w:rsidRPr="003C299D" w:rsidRDefault="001111D1" w:rsidP="005B1BE1">
      <w:pPr>
        <w:pStyle w:val="Doc-title"/>
      </w:pPr>
      <w:hyperlink r:id="rId2671" w:history="1">
        <w:r>
          <w:rPr>
            <w:rStyle w:val="Hyperlink"/>
          </w:rPr>
          <w:t>R2-2006724</w:t>
        </w:r>
      </w:hyperlink>
      <w:r w:rsidR="005B1BE1" w:rsidRPr="003C299D">
        <w:tab/>
        <w:t>QoS Control with Sidelink Relay</w:t>
      </w:r>
      <w:r w:rsidR="005B1BE1" w:rsidRPr="003C299D">
        <w:tab/>
        <w:t>Futurewei</w:t>
      </w:r>
      <w:r w:rsidR="005B1BE1" w:rsidRPr="003C299D">
        <w:tab/>
        <w:t>discussion</w:t>
      </w:r>
      <w:r w:rsidR="005B1BE1" w:rsidRPr="003C299D">
        <w:tab/>
        <w:t>Rel-17</w:t>
      </w:r>
      <w:r w:rsidR="005B1BE1" w:rsidRPr="003C299D">
        <w:tab/>
        <w:t>FS_NR_SL_relay</w:t>
      </w:r>
    </w:p>
    <w:p w14:paraId="321F1CF6" w14:textId="77777777" w:rsidR="005B1BE1" w:rsidRPr="003C299D" w:rsidRDefault="005B1BE1" w:rsidP="005B1BE1">
      <w:pPr>
        <w:pStyle w:val="Doc-text2"/>
      </w:pPr>
    </w:p>
    <w:p w14:paraId="6EA6D7BD" w14:textId="77777777" w:rsidR="005B1BE1" w:rsidRPr="003C299D" w:rsidRDefault="005B1BE1" w:rsidP="005B1BE1">
      <w:pPr>
        <w:pStyle w:val="Comments"/>
      </w:pPr>
      <w:r w:rsidRPr="003C299D">
        <w:t>RRC states</w:t>
      </w:r>
    </w:p>
    <w:p w14:paraId="11AF6DB7" w14:textId="07F0AA90" w:rsidR="005B1BE1" w:rsidRPr="003C299D" w:rsidRDefault="001111D1" w:rsidP="005B1BE1">
      <w:pPr>
        <w:pStyle w:val="Doc-title"/>
      </w:pPr>
      <w:hyperlink r:id="rId2672" w:history="1">
        <w:r>
          <w:rPr>
            <w:rStyle w:val="Hyperlink"/>
          </w:rPr>
          <w:t>R2-2007462</w:t>
        </w:r>
      </w:hyperlink>
      <w:r w:rsidR="005B1BE1" w:rsidRPr="003C299D">
        <w:tab/>
        <w:t>RRC state and CN registration of the remote UE</w:t>
      </w:r>
      <w:r w:rsidR="005B1BE1" w:rsidRPr="003C299D">
        <w:tab/>
        <w:t>Lenovo, Motorola Mobility</w:t>
      </w:r>
      <w:r w:rsidR="005B1BE1" w:rsidRPr="003C299D">
        <w:tab/>
        <w:t>discussion</w:t>
      </w:r>
      <w:r w:rsidR="005B1BE1" w:rsidRPr="003C299D">
        <w:tab/>
        <w:t>Rel-17</w:t>
      </w:r>
    </w:p>
    <w:p w14:paraId="1210C94B" w14:textId="77777777" w:rsidR="005B1BE1" w:rsidRPr="003C299D" w:rsidRDefault="005B1BE1" w:rsidP="005B1BE1">
      <w:pPr>
        <w:pStyle w:val="Doc-text2"/>
      </w:pPr>
    </w:p>
    <w:p w14:paraId="2907047C" w14:textId="4D1857D2" w:rsidR="005B1BE1" w:rsidRPr="003C299D" w:rsidRDefault="001111D1" w:rsidP="005B1BE1">
      <w:pPr>
        <w:pStyle w:val="Doc-title"/>
      </w:pPr>
      <w:hyperlink r:id="rId2673" w:history="1">
        <w:r>
          <w:rPr>
            <w:rStyle w:val="Hyperlink"/>
          </w:rPr>
          <w:t>R2-2006571</w:t>
        </w:r>
      </w:hyperlink>
      <w:r w:rsidR="005B1BE1" w:rsidRPr="003C299D">
        <w:tab/>
        <w:t>RRC States for Relaying</w:t>
      </w:r>
      <w:r w:rsidR="005B1BE1" w:rsidRPr="003C299D">
        <w:tab/>
        <w:t>MediaTek Inc.</w:t>
      </w:r>
      <w:r w:rsidR="005B1BE1" w:rsidRPr="003C299D">
        <w:tab/>
        <w:t>discussion</w:t>
      </w:r>
      <w:r w:rsidR="005B1BE1" w:rsidRPr="003C299D">
        <w:tab/>
        <w:t>Rel-17</w:t>
      </w:r>
      <w:r w:rsidR="005B1BE1" w:rsidRPr="003C299D">
        <w:tab/>
        <w:t>FS_NR_SL_relay</w:t>
      </w:r>
    </w:p>
    <w:p w14:paraId="0D43D268" w14:textId="77777777" w:rsidR="005B1BE1" w:rsidRPr="003C299D" w:rsidRDefault="005B1BE1" w:rsidP="005B1BE1">
      <w:pPr>
        <w:pStyle w:val="Doc-text2"/>
      </w:pPr>
    </w:p>
    <w:p w14:paraId="7DEB8C96" w14:textId="77777777" w:rsidR="005B1BE1" w:rsidRPr="003C299D" w:rsidRDefault="005B1BE1" w:rsidP="005B1BE1">
      <w:pPr>
        <w:pStyle w:val="Comments"/>
      </w:pPr>
      <w:r w:rsidRPr="003C299D">
        <w:t>Architecture comparison</w:t>
      </w:r>
    </w:p>
    <w:p w14:paraId="507D4828" w14:textId="51374609" w:rsidR="005B1BE1" w:rsidRPr="003C299D" w:rsidRDefault="001111D1" w:rsidP="005B1BE1">
      <w:pPr>
        <w:pStyle w:val="Doc-title"/>
      </w:pPr>
      <w:hyperlink r:id="rId2674" w:history="1">
        <w:r>
          <w:rPr>
            <w:rStyle w:val="Hyperlink"/>
          </w:rPr>
          <w:t>R2-2006611</w:t>
        </w:r>
      </w:hyperlink>
      <w:r w:rsidR="005B1BE1" w:rsidRPr="003C299D">
        <w:tab/>
        <w:t>L2/L3 UE-to-NW Relay Comparison</w:t>
      </w:r>
      <w:r w:rsidR="005B1BE1" w:rsidRPr="003C299D">
        <w:tab/>
        <w:t>CATT</w:t>
      </w:r>
      <w:r w:rsidR="005B1BE1" w:rsidRPr="003C299D">
        <w:tab/>
        <w:t>discussion</w:t>
      </w:r>
      <w:r w:rsidR="005B1BE1" w:rsidRPr="003C299D">
        <w:tab/>
        <w:t>Rel-17</w:t>
      </w:r>
      <w:r w:rsidR="005B1BE1" w:rsidRPr="003C299D">
        <w:tab/>
        <w:t>FS_NR_SL_relay</w:t>
      </w:r>
    </w:p>
    <w:p w14:paraId="7146157F" w14:textId="77777777" w:rsidR="005B1BE1" w:rsidRPr="003C299D" w:rsidRDefault="005B1BE1" w:rsidP="005B1BE1">
      <w:pPr>
        <w:pStyle w:val="Doc-text2"/>
      </w:pPr>
    </w:p>
    <w:p w14:paraId="28B3A9B7" w14:textId="59611FFE" w:rsidR="005B1BE1" w:rsidRPr="003C299D" w:rsidRDefault="001111D1" w:rsidP="005B1BE1">
      <w:pPr>
        <w:pStyle w:val="Doc-title"/>
      </w:pPr>
      <w:hyperlink r:id="rId2675" w:history="1">
        <w:r>
          <w:rPr>
            <w:rStyle w:val="Hyperlink"/>
          </w:rPr>
          <w:t>R2-2006639</w:t>
        </w:r>
      </w:hyperlink>
      <w:r w:rsidR="005B1BE1" w:rsidRPr="003C299D">
        <w:tab/>
        <w:t xml:space="preserve">L2 vs L3 - Relay (re-)Selection, Quality of Service (QoS) </w:t>
      </w:r>
      <w:r w:rsidR="005B1BE1" w:rsidRPr="003C299D">
        <w:tab/>
        <w:t>Fraunhofer HHI, Fraunhofer IIS</w:t>
      </w:r>
      <w:r w:rsidR="005B1BE1" w:rsidRPr="003C299D">
        <w:tab/>
        <w:t>discussion</w:t>
      </w:r>
    </w:p>
    <w:p w14:paraId="0F829FA2" w14:textId="77777777" w:rsidR="005B1BE1" w:rsidRPr="003C299D" w:rsidRDefault="005B1BE1" w:rsidP="005B1BE1">
      <w:pPr>
        <w:pStyle w:val="Doc-text2"/>
      </w:pPr>
    </w:p>
    <w:p w14:paraId="2132CEA3" w14:textId="13E30F35" w:rsidR="005B1BE1" w:rsidRPr="003C299D" w:rsidRDefault="001111D1" w:rsidP="005B1BE1">
      <w:pPr>
        <w:pStyle w:val="Doc-title"/>
      </w:pPr>
      <w:hyperlink r:id="rId2676" w:history="1">
        <w:r>
          <w:rPr>
            <w:rStyle w:val="Hyperlink"/>
          </w:rPr>
          <w:t>R2-2006641</w:t>
        </w:r>
      </w:hyperlink>
      <w:r w:rsidR="005B1BE1" w:rsidRPr="003C299D">
        <w:tab/>
        <w:t>L2 vs L3 - Relay/Remote UE Authorization, Service Continuity</w:t>
      </w:r>
      <w:r w:rsidR="005B1BE1" w:rsidRPr="003C299D">
        <w:tab/>
        <w:t>Fraunhofer HHI, Fraunhofer IIS</w:t>
      </w:r>
      <w:r w:rsidR="005B1BE1" w:rsidRPr="003C299D">
        <w:tab/>
        <w:t>discussion</w:t>
      </w:r>
    </w:p>
    <w:p w14:paraId="352E1350" w14:textId="77777777" w:rsidR="005B1BE1" w:rsidRPr="003C299D" w:rsidRDefault="005B1BE1" w:rsidP="005B1BE1">
      <w:pPr>
        <w:pStyle w:val="Doc-text2"/>
      </w:pPr>
    </w:p>
    <w:p w14:paraId="43A7C492" w14:textId="4F0408BC" w:rsidR="005B1BE1" w:rsidRPr="003C299D" w:rsidRDefault="001111D1" w:rsidP="005B1BE1">
      <w:pPr>
        <w:pStyle w:val="Doc-title"/>
      </w:pPr>
      <w:hyperlink r:id="rId2677" w:history="1">
        <w:r>
          <w:rPr>
            <w:rStyle w:val="Hyperlink"/>
          </w:rPr>
          <w:t>R2-2006843</w:t>
        </w:r>
      </w:hyperlink>
      <w:r w:rsidR="005B1BE1" w:rsidRPr="003C299D">
        <w:tab/>
        <w:t>View on L2/L3 SL relay</w:t>
      </w:r>
      <w:r w:rsidR="005B1BE1" w:rsidRPr="003C299D">
        <w:tab/>
        <w:t>ITL</w:t>
      </w:r>
      <w:r w:rsidR="005B1BE1" w:rsidRPr="003C299D">
        <w:tab/>
        <w:t>discussion</w:t>
      </w:r>
    </w:p>
    <w:p w14:paraId="162CED15" w14:textId="77777777" w:rsidR="005B1BE1" w:rsidRPr="003C299D" w:rsidRDefault="005B1BE1" w:rsidP="005B1BE1">
      <w:pPr>
        <w:pStyle w:val="Doc-text2"/>
      </w:pPr>
    </w:p>
    <w:p w14:paraId="54900283" w14:textId="120283FA" w:rsidR="005B1BE1" w:rsidRPr="003C299D" w:rsidRDefault="001111D1" w:rsidP="005B1BE1">
      <w:pPr>
        <w:pStyle w:val="Doc-title"/>
      </w:pPr>
      <w:hyperlink r:id="rId2678" w:history="1">
        <w:r>
          <w:rPr>
            <w:rStyle w:val="Hyperlink"/>
          </w:rPr>
          <w:t>R2-2007203</w:t>
        </w:r>
      </w:hyperlink>
      <w:r w:rsidR="005B1BE1" w:rsidRPr="003C299D">
        <w:tab/>
        <w:t>L3 vs L2 relaying</w:t>
      </w:r>
      <w:r w:rsidR="005B1BE1" w:rsidRPr="003C299D">
        <w:tab/>
        <w:t>Samsung Electronics GmbH</w:t>
      </w:r>
      <w:r w:rsidR="005B1BE1" w:rsidRPr="003C299D">
        <w:tab/>
        <w:t>discussion</w:t>
      </w:r>
    </w:p>
    <w:p w14:paraId="33BD4B29" w14:textId="77777777" w:rsidR="005B1BE1" w:rsidRPr="003C299D" w:rsidRDefault="005B1BE1" w:rsidP="005B1BE1">
      <w:pPr>
        <w:pStyle w:val="Doc-text2"/>
      </w:pPr>
    </w:p>
    <w:p w14:paraId="7FF92920" w14:textId="77777777" w:rsidR="005B1BE1" w:rsidRPr="003C299D" w:rsidRDefault="005B1BE1" w:rsidP="005B1BE1">
      <w:pPr>
        <w:pStyle w:val="Doc-text2"/>
      </w:pPr>
    </w:p>
    <w:p w14:paraId="14ABAA89" w14:textId="77777777" w:rsidR="005B1BE1" w:rsidRPr="003C299D" w:rsidRDefault="005B1BE1" w:rsidP="005B1BE1">
      <w:pPr>
        <w:pStyle w:val="Doc-text2"/>
      </w:pPr>
    </w:p>
    <w:p w14:paraId="18BA11A1"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[Post111-e][621][Relay] Service continuity (Huawei)</w:t>
      </w:r>
    </w:p>
    <w:p w14:paraId="35430862" w14:textId="77777777" w:rsidR="005B1BE1" w:rsidRPr="003C299D" w:rsidRDefault="005B1BE1" w:rsidP="005B1BE1">
      <w:pPr>
        <w:pStyle w:val="EmailDiscussion2"/>
      </w:pPr>
      <w:r w:rsidRPr="003C299D">
        <w:tab/>
        <w:t>Scope: Determine agreeable requirements and scenarios for service continuity, and progress the understanding of service continuity procedures for L2 and L3 relays.</w:t>
      </w:r>
    </w:p>
    <w:p w14:paraId="67A56899" w14:textId="77777777" w:rsidR="005B1BE1" w:rsidRPr="003C299D" w:rsidRDefault="005B1BE1" w:rsidP="005B1BE1">
      <w:pPr>
        <w:pStyle w:val="EmailDiscussion2"/>
      </w:pPr>
      <w:r w:rsidRPr="003C299D">
        <w:tab/>
        <w:t>Intended outcome: Summary to next meeting</w:t>
      </w:r>
    </w:p>
    <w:p w14:paraId="4FAA9CFC" w14:textId="77777777" w:rsidR="005B1BE1" w:rsidRPr="003C299D" w:rsidRDefault="005B1BE1" w:rsidP="005B1BE1">
      <w:pPr>
        <w:pStyle w:val="EmailDiscussion2"/>
      </w:pPr>
      <w:r w:rsidRPr="003C299D">
        <w:tab/>
        <w:t>Deadline:  Long</w:t>
      </w:r>
    </w:p>
    <w:p w14:paraId="5F553C7F" w14:textId="77777777" w:rsidR="005B1BE1" w:rsidRPr="003C299D" w:rsidRDefault="005B1BE1" w:rsidP="005B1BE1">
      <w:pPr>
        <w:pStyle w:val="EmailDiscussion2"/>
      </w:pPr>
    </w:p>
    <w:p w14:paraId="63FEC2E1" w14:textId="77777777" w:rsidR="005B1BE1" w:rsidRPr="003C299D" w:rsidRDefault="005B1BE1" w:rsidP="005B1BE1">
      <w:pPr>
        <w:pStyle w:val="EmailDiscussion2"/>
      </w:pPr>
    </w:p>
    <w:p w14:paraId="3F871D69"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[Post111-e][622][Relay] Relay selection and reselection (Apple)</w:t>
      </w:r>
    </w:p>
    <w:p w14:paraId="3D801FA9" w14:textId="77777777" w:rsidR="005B1BE1" w:rsidRPr="003C299D" w:rsidRDefault="005B1BE1" w:rsidP="005B1BE1">
      <w:pPr>
        <w:pStyle w:val="EmailDiscussion2"/>
      </w:pPr>
      <w:r w:rsidRPr="003C299D">
        <w:tab/>
        <w:t>Scope: Discuss proposals for relay selection/reselection with the following goals:</w:t>
      </w:r>
    </w:p>
    <w:p w14:paraId="774B5A0D" w14:textId="77777777" w:rsidR="005B1BE1" w:rsidRPr="003C299D" w:rsidRDefault="005B1BE1" w:rsidP="00BB393D">
      <w:pPr>
        <w:pStyle w:val="EmailDiscussion2"/>
        <w:numPr>
          <w:ilvl w:val="0"/>
          <w:numId w:val="60"/>
        </w:numPr>
        <w:overflowPunct/>
        <w:autoSpaceDE/>
        <w:autoSpaceDN/>
        <w:adjustRightInd/>
        <w:textAlignment w:val="auto"/>
      </w:pPr>
      <w:r w:rsidRPr="003C299D">
        <w:t>Determine a baseline for selection/reselection criteria</w:t>
      </w:r>
    </w:p>
    <w:p w14:paraId="20CAA5C0" w14:textId="77777777" w:rsidR="005B1BE1" w:rsidRPr="003C299D" w:rsidRDefault="005B1BE1" w:rsidP="00BB393D">
      <w:pPr>
        <w:pStyle w:val="EmailDiscussion2"/>
        <w:numPr>
          <w:ilvl w:val="0"/>
          <w:numId w:val="60"/>
        </w:numPr>
        <w:overflowPunct/>
        <w:autoSpaceDE/>
        <w:autoSpaceDN/>
        <w:adjustRightInd/>
        <w:textAlignment w:val="auto"/>
      </w:pPr>
      <w:r w:rsidRPr="003C299D">
        <w:t>Confirm if there is any dependency on L2/L3 relay design</w:t>
      </w:r>
    </w:p>
    <w:p w14:paraId="19458880" w14:textId="77777777" w:rsidR="005B1BE1" w:rsidRPr="003C299D" w:rsidRDefault="005B1BE1" w:rsidP="00BB393D">
      <w:pPr>
        <w:pStyle w:val="EmailDiscussion2"/>
        <w:numPr>
          <w:ilvl w:val="0"/>
          <w:numId w:val="60"/>
        </w:numPr>
        <w:overflowPunct/>
        <w:autoSpaceDE/>
        <w:autoSpaceDN/>
        <w:adjustRightInd/>
        <w:textAlignment w:val="auto"/>
      </w:pPr>
      <w:r w:rsidRPr="003C299D">
        <w:t>Determine if there is different selection/reselection behaviour for UE-to-network and UE-to-UE cases</w:t>
      </w:r>
    </w:p>
    <w:p w14:paraId="1B92507F" w14:textId="77777777" w:rsidR="005B1BE1" w:rsidRPr="003C299D" w:rsidRDefault="005B1BE1" w:rsidP="00BB393D">
      <w:pPr>
        <w:pStyle w:val="EmailDiscussion2"/>
        <w:numPr>
          <w:ilvl w:val="0"/>
          <w:numId w:val="60"/>
        </w:numPr>
        <w:overflowPunct/>
        <w:autoSpaceDE/>
        <w:autoSpaceDN/>
        <w:adjustRightInd/>
        <w:textAlignment w:val="auto"/>
      </w:pPr>
      <w:r w:rsidRPr="003C299D">
        <w:t>Discuss possible enhancements to the baseline selection/reselection criteria</w:t>
      </w:r>
    </w:p>
    <w:p w14:paraId="5726E23D" w14:textId="77777777" w:rsidR="005B1BE1" w:rsidRPr="003C299D" w:rsidRDefault="005B1BE1" w:rsidP="005B1BE1">
      <w:pPr>
        <w:pStyle w:val="EmailDiscussion2"/>
      </w:pPr>
      <w:r w:rsidRPr="003C299D">
        <w:tab/>
        <w:t>Intended outcome: Summary to next meeting</w:t>
      </w:r>
    </w:p>
    <w:p w14:paraId="09C230A7" w14:textId="77777777" w:rsidR="005B1BE1" w:rsidRPr="003C299D" w:rsidRDefault="005B1BE1" w:rsidP="005B1BE1">
      <w:pPr>
        <w:pStyle w:val="EmailDiscussion2"/>
      </w:pPr>
      <w:r w:rsidRPr="003C299D">
        <w:tab/>
        <w:t>Deadline:  Long</w:t>
      </w:r>
    </w:p>
    <w:p w14:paraId="79D13F1F" w14:textId="77777777" w:rsidR="005B1BE1" w:rsidRPr="003C299D" w:rsidRDefault="005B1BE1" w:rsidP="005B1BE1">
      <w:pPr>
        <w:pStyle w:val="EmailDiscussion2"/>
      </w:pPr>
    </w:p>
    <w:p w14:paraId="6B6F7AE6" w14:textId="77777777" w:rsidR="005B1BE1" w:rsidRPr="003C299D" w:rsidRDefault="005B1BE1" w:rsidP="005B1BE1">
      <w:pPr>
        <w:pStyle w:val="Doc-text2"/>
      </w:pPr>
    </w:p>
    <w:p w14:paraId="2ECAC676" w14:textId="77777777" w:rsidR="005B1BE1" w:rsidRPr="003C299D" w:rsidRDefault="005B1BE1" w:rsidP="005B1BE1">
      <w:pPr>
        <w:pStyle w:val="Doc-text2"/>
      </w:pPr>
    </w:p>
    <w:p w14:paraId="342C6EEA" w14:textId="77777777" w:rsidR="005B1BE1" w:rsidRPr="003C299D" w:rsidRDefault="005B1BE1" w:rsidP="005B1BE1">
      <w:pPr>
        <w:pStyle w:val="Heading3"/>
      </w:pPr>
      <w:bookmarkStart w:id="402" w:name="_Toc50895371"/>
      <w:bookmarkStart w:id="403" w:name="_Toc55080517"/>
      <w:r w:rsidRPr="003C299D">
        <w:lastRenderedPageBreak/>
        <w:t>8.7.4</w:t>
      </w:r>
      <w:r w:rsidRPr="003C299D">
        <w:tab/>
        <w:t>Discovery model/procedure for sidelink relaying</w:t>
      </w:r>
      <w:bookmarkEnd w:id="402"/>
      <w:bookmarkEnd w:id="403"/>
    </w:p>
    <w:p w14:paraId="27A7DCE1" w14:textId="77777777" w:rsidR="005B1BE1" w:rsidRPr="003C299D" w:rsidRDefault="005B1BE1" w:rsidP="005B1BE1"/>
    <w:p w14:paraId="6DD15D5B" w14:textId="77777777" w:rsidR="005B1BE1" w:rsidRPr="003C299D" w:rsidRDefault="005B1BE1" w:rsidP="005B1BE1"/>
    <w:p w14:paraId="13F7600D"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[AT111-e][606][Relay] Discovery model and procedure (OPPO)</w:t>
      </w:r>
    </w:p>
    <w:p w14:paraId="142C8D18" w14:textId="77777777" w:rsidR="005B1BE1" w:rsidRPr="003C299D" w:rsidRDefault="005B1BE1" w:rsidP="005B1BE1">
      <w:pPr>
        <w:pStyle w:val="EmailDiscussion2"/>
      </w:pPr>
      <w:r w:rsidRPr="003C299D">
        <w:tab/>
        <w:t>Scope: Discuss proposals on the discovery model and procedures, including:</w:t>
      </w:r>
    </w:p>
    <w:p w14:paraId="0C2D984E" w14:textId="77777777" w:rsidR="005B1BE1" w:rsidRPr="003C299D" w:rsidRDefault="005B1BE1" w:rsidP="00BB393D">
      <w:pPr>
        <w:pStyle w:val="EmailDiscussion2"/>
        <w:numPr>
          <w:ilvl w:val="0"/>
          <w:numId w:val="60"/>
        </w:numPr>
        <w:overflowPunct/>
        <w:autoSpaceDE/>
        <w:autoSpaceDN/>
        <w:adjustRightInd/>
        <w:textAlignment w:val="auto"/>
      </w:pPr>
      <w:r w:rsidRPr="003C299D">
        <w:t>Protocol stacks for discovery</w:t>
      </w:r>
    </w:p>
    <w:p w14:paraId="4C389FDB" w14:textId="77777777" w:rsidR="005B1BE1" w:rsidRPr="003C299D" w:rsidRDefault="005B1BE1" w:rsidP="00BB393D">
      <w:pPr>
        <w:pStyle w:val="EmailDiscussion2"/>
        <w:numPr>
          <w:ilvl w:val="0"/>
          <w:numId w:val="60"/>
        </w:numPr>
        <w:overflowPunct/>
        <w:autoSpaceDE/>
        <w:autoSpaceDN/>
        <w:adjustRightInd/>
        <w:textAlignment w:val="auto"/>
      </w:pPr>
      <w:r w:rsidRPr="003C299D">
        <w:t>Potential reuse of discovery models from LTE</w:t>
      </w:r>
    </w:p>
    <w:p w14:paraId="33598540" w14:textId="77777777" w:rsidR="005B1BE1" w:rsidRPr="003C299D" w:rsidRDefault="005B1BE1" w:rsidP="00BB393D">
      <w:pPr>
        <w:pStyle w:val="EmailDiscussion2"/>
        <w:numPr>
          <w:ilvl w:val="0"/>
          <w:numId w:val="60"/>
        </w:numPr>
        <w:overflowPunct/>
        <w:autoSpaceDE/>
        <w:autoSpaceDN/>
        <w:adjustRightInd/>
        <w:textAlignment w:val="auto"/>
      </w:pPr>
      <w:r w:rsidRPr="003C299D">
        <w:t>Resource pool for discovery</w:t>
      </w:r>
    </w:p>
    <w:p w14:paraId="0C59C949" w14:textId="77777777" w:rsidR="005B1BE1" w:rsidRPr="003C299D" w:rsidRDefault="005B1BE1" w:rsidP="00BB393D">
      <w:pPr>
        <w:pStyle w:val="EmailDiscussion2"/>
        <w:numPr>
          <w:ilvl w:val="0"/>
          <w:numId w:val="60"/>
        </w:numPr>
        <w:overflowPunct/>
        <w:autoSpaceDE/>
        <w:autoSpaceDN/>
        <w:adjustRightInd/>
        <w:textAlignment w:val="auto"/>
      </w:pPr>
      <w:r w:rsidRPr="003C299D">
        <w:t>Visibility of discovery signalling in AS layers</w:t>
      </w:r>
    </w:p>
    <w:p w14:paraId="6B8BB19C" w14:textId="77777777" w:rsidR="005B1BE1" w:rsidRPr="003C299D" w:rsidRDefault="005B1BE1" w:rsidP="00BB393D">
      <w:pPr>
        <w:pStyle w:val="EmailDiscussion2"/>
        <w:numPr>
          <w:ilvl w:val="0"/>
          <w:numId w:val="60"/>
        </w:numPr>
        <w:overflowPunct/>
        <w:autoSpaceDE/>
        <w:autoSpaceDN/>
        <w:adjustRightInd/>
        <w:textAlignment w:val="auto"/>
      </w:pPr>
      <w:r w:rsidRPr="003C299D">
        <w:t>Conditions for discovery</w:t>
      </w:r>
    </w:p>
    <w:p w14:paraId="6929A16F" w14:textId="77777777" w:rsidR="005B1BE1" w:rsidRPr="003C299D" w:rsidRDefault="005B1BE1" w:rsidP="00BB393D">
      <w:pPr>
        <w:pStyle w:val="EmailDiscussion2"/>
        <w:numPr>
          <w:ilvl w:val="0"/>
          <w:numId w:val="60"/>
        </w:numPr>
        <w:overflowPunct/>
        <w:autoSpaceDE/>
        <w:autoSpaceDN/>
        <w:adjustRightInd/>
        <w:textAlignment w:val="auto"/>
      </w:pPr>
      <w:r w:rsidRPr="003C299D">
        <w:t>Authorisation related aspects</w:t>
      </w:r>
    </w:p>
    <w:p w14:paraId="7D231196" w14:textId="5FFD40C4" w:rsidR="005B1BE1" w:rsidRPr="003C299D" w:rsidRDefault="005B1BE1" w:rsidP="005B1BE1">
      <w:pPr>
        <w:pStyle w:val="EmailDiscussion2"/>
      </w:pPr>
      <w:r w:rsidRPr="003C299D">
        <w:tab/>
        <w:t xml:space="preserve">Intended outcome: Summary with potential agreeable TP, in </w:t>
      </w:r>
      <w:hyperlink r:id="rId2679" w:history="1">
        <w:r w:rsidR="001111D1">
          <w:rPr>
            <w:rStyle w:val="Hyperlink"/>
          </w:rPr>
          <w:t>R2-2008255</w:t>
        </w:r>
      </w:hyperlink>
    </w:p>
    <w:p w14:paraId="4566A7C5" w14:textId="77777777" w:rsidR="005B1BE1" w:rsidRPr="003C299D" w:rsidRDefault="005B1BE1" w:rsidP="005B1BE1">
      <w:pPr>
        <w:pStyle w:val="EmailDiscussion2"/>
      </w:pPr>
      <w:r w:rsidRPr="003C299D">
        <w:tab/>
        <w:t>Deadline:  Wednesday 2020-08-26 1200 UTC</w:t>
      </w:r>
    </w:p>
    <w:p w14:paraId="0E3F0936" w14:textId="77777777" w:rsidR="005B1BE1" w:rsidRPr="003C299D" w:rsidRDefault="005B1BE1" w:rsidP="005B1BE1">
      <w:pPr>
        <w:pStyle w:val="EmailDiscussion2"/>
      </w:pPr>
    </w:p>
    <w:p w14:paraId="23510B86" w14:textId="740B8EF9" w:rsidR="005B1BE1" w:rsidRPr="003C299D" w:rsidRDefault="001111D1" w:rsidP="005B1BE1">
      <w:pPr>
        <w:pStyle w:val="Doc-title"/>
      </w:pPr>
      <w:hyperlink r:id="rId2680" w:history="1">
        <w:r>
          <w:rPr>
            <w:rStyle w:val="Hyperlink"/>
          </w:rPr>
          <w:t>R2-2008255</w:t>
        </w:r>
      </w:hyperlink>
      <w:r w:rsidR="005B1BE1" w:rsidRPr="003C299D">
        <w:tab/>
        <w:t>Discovery model and procedure</w:t>
      </w:r>
      <w:r w:rsidR="005B1BE1" w:rsidRPr="003C299D">
        <w:tab/>
        <w:t>OPPO</w:t>
      </w:r>
      <w:r w:rsidR="005B1BE1" w:rsidRPr="003C299D">
        <w:tab/>
        <w:t>discussion</w:t>
      </w:r>
      <w:r w:rsidR="005B1BE1" w:rsidRPr="003C299D">
        <w:tab/>
        <w:t>Rel-17</w:t>
      </w:r>
      <w:r w:rsidR="005B1BE1" w:rsidRPr="003C299D">
        <w:tab/>
        <w:t>FS_NR_SL_relay</w:t>
      </w:r>
    </w:p>
    <w:p w14:paraId="7733E247" w14:textId="77777777" w:rsidR="005B1BE1" w:rsidRPr="003C299D" w:rsidRDefault="005B1BE1" w:rsidP="005B1BE1">
      <w:pPr>
        <w:pStyle w:val="Doc-text2"/>
      </w:pPr>
    </w:p>
    <w:p w14:paraId="1C7CAC64" w14:textId="77777777" w:rsidR="005B1BE1" w:rsidRPr="003C299D" w:rsidRDefault="005B1BE1" w:rsidP="005B1BE1">
      <w:pPr>
        <w:pStyle w:val="Doc-text2"/>
      </w:pPr>
      <w:r w:rsidRPr="003C299D">
        <w:t>Discussion on block of “easy” proposals (P1-P6, P10-P18 and P18a):</w:t>
      </w:r>
    </w:p>
    <w:p w14:paraId="75EE2FB2" w14:textId="77777777" w:rsidR="005B1BE1" w:rsidRPr="003C299D" w:rsidRDefault="005B1BE1" w:rsidP="00BB393D">
      <w:pPr>
        <w:pStyle w:val="Doc-text2"/>
        <w:numPr>
          <w:ilvl w:val="0"/>
          <w:numId w:val="62"/>
        </w:numPr>
        <w:overflowPunct/>
        <w:autoSpaceDE/>
        <w:autoSpaceDN/>
        <w:adjustRightInd/>
        <w:textAlignment w:val="auto"/>
      </w:pPr>
      <w:r w:rsidRPr="003C299D">
        <w:t>OPPO clarify the proposals are common for L2/L3.  UE-to-NW and UE-to-UE are marked with coloured highlighting in the document.</w:t>
      </w:r>
    </w:p>
    <w:p w14:paraId="4DA8C8C8" w14:textId="77777777" w:rsidR="005B1BE1" w:rsidRPr="003C299D" w:rsidRDefault="005B1BE1" w:rsidP="00BB393D">
      <w:pPr>
        <w:pStyle w:val="Doc-text2"/>
        <w:numPr>
          <w:ilvl w:val="0"/>
          <w:numId w:val="62"/>
        </w:numPr>
        <w:overflowPunct/>
        <w:autoSpaceDE/>
        <w:autoSpaceDN/>
        <w:adjustRightInd/>
        <w:textAlignment w:val="auto"/>
      </w:pPr>
      <w:r w:rsidRPr="003C299D">
        <w:t>LG think P15 needs some clarification on whether it means connected to the same or different gNB than the relay.  OPPO clarify this was not addressed in the discussion and the proposal takes no position.</w:t>
      </w:r>
    </w:p>
    <w:p w14:paraId="5F2B8A14" w14:textId="77777777" w:rsidR="005B1BE1" w:rsidRPr="003C299D" w:rsidRDefault="005B1BE1" w:rsidP="00BB393D">
      <w:pPr>
        <w:pStyle w:val="Doc-text2"/>
        <w:numPr>
          <w:ilvl w:val="0"/>
          <w:numId w:val="62"/>
        </w:numPr>
        <w:overflowPunct/>
        <w:autoSpaceDE/>
        <w:autoSpaceDN/>
        <w:adjustRightInd/>
        <w:textAlignment w:val="auto"/>
      </w:pPr>
      <w:r w:rsidRPr="003C299D">
        <w:t>Lenovo wonder about P5 if it means we will containerise the discovery information in PC5-S message, which would impact SA2.  On P16, they think it only applies when the remote UE has no end-to-end connection.  OPPO clarify that the case of a remote UE connected through the relay was not discussed, and this is the reason for the FFS in the proposal.</w:t>
      </w:r>
    </w:p>
    <w:p w14:paraId="245D10E9" w14:textId="77777777" w:rsidR="005B1BE1" w:rsidRPr="003C299D" w:rsidRDefault="005B1BE1" w:rsidP="00BB393D">
      <w:pPr>
        <w:pStyle w:val="Doc-text2"/>
        <w:numPr>
          <w:ilvl w:val="0"/>
          <w:numId w:val="62"/>
        </w:numPr>
        <w:overflowPunct/>
        <w:autoSpaceDE/>
        <w:autoSpaceDN/>
        <w:adjustRightInd/>
        <w:textAlignment w:val="auto"/>
      </w:pPr>
      <w:r w:rsidRPr="003C299D">
        <w:t>CATT think on P14 there are two motivations for discovery: coverage enhancement and power efficiency.  They think for the power efficiency motivation, the remote UE might perform discovery even with high Uu RSRP.</w:t>
      </w:r>
    </w:p>
    <w:p w14:paraId="215E86D9" w14:textId="77777777" w:rsidR="005B1BE1" w:rsidRPr="003C299D" w:rsidRDefault="005B1BE1" w:rsidP="00BB393D">
      <w:pPr>
        <w:pStyle w:val="Doc-text2"/>
        <w:numPr>
          <w:ilvl w:val="0"/>
          <w:numId w:val="62"/>
        </w:numPr>
        <w:overflowPunct/>
        <w:autoSpaceDE/>
        <w:autoSpaceDN/>
        <w:adjustRightInd/>
        <w:textAlignment w:val="auto"/>
      </w:pPr>
      <w:r w:rsidRPr="003C299D">
        <w:t>Interdigital have some wording comments on P1-P3.  OPPO clarify there are some issues in the copied proposals where changes were not accepted.</w:t>
      </w:r>
    </w:p>
    <w:p w14:paraId="42680242" w14:textId="77777777" w:rsidR="005B1BE1" w:rsidRPr="003C299D" w:rsidRDefault="005B1BE1" w:rsidP="00BB393D">
      <w:pPr>
        <w:pStyle w:val="Doc-text2"/>
        <w:numPr>
          <w:ilvl w:val="0"/>
          <w:numId w:val="62"/>
        </w:numPr>
        <w:overflowPunct/>
        <w:autoSpaceDE/>
        <w:autoSpaceDN/>
        <w:adjustRightInd/>
        <w:textAlignment w:val="auto"/>
      </w:pPr>
      <w:r w:rsidRPr="003C299D">
        <w:t>Huawei share Lenovo’s concern on P16, and think we should add a qualifier that it is only for the initial access case.  OPPO do not fully understand the concern.</w:t>
      </w:r>
    </w:p>
    <w:p w14:paraId="2B2B6622" w14:textId="77777777" w:rsidR="005B1BE1" w:rsidRPr="003C299D" w:rsidRDefault="005B1BE1" w:rsidP="00BB393D">
      <w:pPr>
        <w:pStyle w:val="Doc-text2"/>
        <w:numPr>
          <w:ilvl w:val="0"/>
          <w:numId w:val="62"/>
        </w:numPr>
        <w:overflowPunct/>
        <w:autoSpaceDE/>
        <w:autoSpaceDN/>
        <w:adjustRightInd/>
        <w:textAlignment w:val="auto"/>
      </w:pPr>
      <w:r w:rsidRPr="003C299D">
        <w:t>vivo want to clarify the wording on P15: Does “up to serving gNB” mean “fully controlled by serving gNB”?  OPPO think this is covered by saying “detail is FFS”.</w:t>
      </w:r>
    </w:p>
    <w:p w14:paraId="3AF9FD1F" w14:textId="77777777" w:rsidR="005B1BE1" w:rsidRPr="003C299D" w:rsidRDefault="005B1BE1" w:rsidP="00BB393D">
      <w:pPr>
        <w:pStyle w:val="Doc-text2"/>
        <w:numPr>
          <w:ilvl w:val="0"/>
          <w:numId w:val="62"/>
        </w:numPr>
        <w:overflowPunct/>
        <w:autoSpaceDE/>
        <w:autoSpaceDN/>
        <w:adjustRightInd/>
        <w:textAlignment w:val="auto"/>
      </w:pPr>
      <w:r w:rsidRPr="003C299D">
        <w:t>MediaTek think the wording of P5 suggests that there could be other discovery messages carried by another sidelink SRB other than the one we use for PC5-S.  Qualcomm clarify that the FFS means we have an existing SL-SRB for PC5-S, and the wording is intended to leave open whether we need a new one for discovery signalling.  Qualcomm think we cannot reuse the PC5-S protocol stack exactly, and think we could say “protocol stack similar to PC5-S”.  OPPO understand that the stack was discussed in email but agree that the actual discovery signalling will be defined in SA2.  This is also related to the discussion of whether PC5-S signalling is identifiable in lower layers.  Qualcomm think the current terminology may cause confusion about whether the signalling is the same content as PC5-S.</w:t>
      </w:r>
    </w:p>
    <w:p w14:paraId="23704EC7" w14:textId="77777777" w:rsidR="005B1BE1" w:rsidRPr="003C299D" w:rsidRDefault="005B1BE1" w:rsidP="00BB393D">
      <w:pPr>
        <w:pStyle w:val="Doc-text2"/>
        <w:numPr>
          <w:ilvl w:val="0"/>
          <w:numId w:val="62"/>
        </w:numPr>
        <w:overflowPunct/>
        <w:autoSpaceDE/>
        <w:autoSpaceDN/>
        <w:adjustRightInd/>
        <w:textAlignment w:val="auto"/>
      </w:pPr>
      <w:r w:rsidRPr="003C299D">
        <w:t>Intel think we should not remove the details of the protocol stack in P5, and the real RAN2 impact is the FFS point.  They also think P13 is a bit superfluous as P14-P16 seem to cover all cases.  For P14-P16, they think the focus was on how the configuration is provided, and they wonder if the threshold from P14 would also apply to P15 and P16.  OPPO agree if P14-P16 are agreed, it covers P13.  On the threshold, OPPO understand that the network would configure the parameters for the UE in idle/inactive and the remote UE makes the decision in that case, but for the RRC_CONNECTED remote UE, the serving gNB will make the decision.  Whether there is a further threshold could be discussed later.  Ericsson agree that P13 can be deleted.</w:t>
      </w:r>
    </w:p>
    <w:p w14:paraId="268AEAD5" w14:textId="77777777" w:rsidR="005B1BE1" w:rsidRPr="003C299D" w:rsidRDefault="005B1BE1" w:rsidP="00BB393D">
      <w:pPr>
        <w:pStyle w:val="Doc-text2"/>
        <w:numPr>
          <w:ilvl w:val="0"/>
          <w:numId w:val="62"/>
        </w:numPr>
        <w:overflowPunct/>
        <w:autoSpaceDE/>
        <w:autoSpaceDN/>
        <w:adjustRightInd/>
        <w:textAlignment w:val="auto"/>
      </w:pPr>
      <w:r w:rsidRPr="003C299D">
        <w:t>vivo think we should remove the details of the protocol stack in P5.</w:t>
      </w:r>
    </w:p>
    <w:p w14:paraId="3A5FAC3F" w14:textId="77777777" w:rsidR="005B1BE1" w:rsidRPr="003C299D" w:rsidRDefault="005B1BE1" w:rsidP="00BB393D">
      <w:pPr>
        <w:pStyle w:val="Doc-text2"/>
        <w:numPr>
          <w:ilvl w:val="0"/>
          <w:numId w:val="62"/>
        </w:numPr>
        <w:overflowPunct/>
        <w:autoSpaceDE/>
        <w:autoSpaceDN/>
        <w:adjustRightInd/>
        <w:textAlignment w:val="auto"/>
      </w:pPr>
      <w:r w:rsidRPr="003C299D">
        <w:t>Ericsson think for P14, the UE needs to compare the Uu RSRP to a threshold, and they wonder what the measurement will be given that the UE does not normally perform measurements when idle/inactive.  OPPO think the same principle is used in LTE.  Lenovo point out we have idle measurements for reselection.</w:t>
      </w:r>
    </w:p>
    <w:p w14:paraId="035FAF94" w14:textId="77777777" w:rsidR="005B1BE1" w:rsidRPr="003C299D" w:rsidRDefault="005B1BE1" w:rsidP="00BB393D">
      <w:pPr>
        <w:pStyle w:val="Doc-text2"/>
        <w:numPr>
          <w:ilvl w:val="0"/>
          <w:numId w:val="62"/>
        </w:numPr>
        <w:overflowPunct/>
        <w:autoSpaceDE/>
        <w:autoSpaceDN/>
        <w:adjustRightInd/>
        <w:textAlignment w:val="auto"/>
      </w:pPr>
      <w:r w:rsidRPr="003C299D">
        <w:t xml:space="preserve">Nokia think we do not need to send an LS to RAN3 as in P18a to say they should not do something.  They agree that there is no identified RAN3 impact but we don’t need to say so.  OPPO think there is some RAN3 impact for the UE-to-NW case and we would like them to work </w:t>
      </w:r>
      <w:r w:rsidRPr="003C299D">
        <w:lastRenderedPageBreak/>
        <w:t>on it in the WI phase.  Samsung somewhat agree with Nokia that it would be strange to send this LS.</w:t>
      </w:r>
    </w:p>
    <w:p w14:paraId="08DF6735" w14:textId="77777777" w:rsidR="005B1BE1" w:rsidRPr="003C299D" w:rsidRDefault="005B1BE1" w:rsidP="00BB393D">
      <w:pPr>
        <w:pStyle w:val="Doc-text2"/>
        <w:numPr>
          <w:ilvl w:val="0"/>
          <w:numId w:val="62"/>
        </w:numPr>
        <w:overflowPunct/>
        <w:autoSpaceDE/>
        <w:autoSpaceDN/>
        <w:adjustRightInd/>
        <w:textAlignment w:val="auto"/>
      </w:pPr>
      <w:r w:rsidRPr="003C299D">
        <w:t>Qualcomm think P12 and P15 assume that the gNB is SL-capable.</w:t>
      </w:r>
    </w:p>
    <w:p w14:paraId="7D8716B2" w14:textId="77777777" w:rsidR="005B1BE1" w:rsidRPr="003C299D" w:rsidRDefault="005B1BE1" w:rsidP="00BB393D">
      <w:pPr>
        <w:pStyle w:val="Doc-text2"/>
        <w:numPr>
          <w:ilvl w:val="0"/>
          <w:numId w:val="62"/>
        </w:numPr>
        <w:overflowPunct/>
        <w:autoSpaceDE/>
        <w:autoSpaceDN/>
        <w:adjustRightInd/>
        <w:textAlignment w:val="auto"/>
      </w:pPr>
      <w:r w:rsidRPr="003C299D">
        <w:t>Kyocera think P14 should only apply to transmission.</w:t>
      </w:r>
    </w:p>
    <w:p w14:paraId="427E9E94" w14:textId="77777777" w:rsidR="005B1BE1" w:rsidRPr="003C299D" w:rsidRDefault="005B1BE1" w:rsidP="005B1BE1">
      <w:pPr>
        <w:pStyle w:val="Doc-text2"/>
      </w:pPr>
    </w:p>
    <w:p w14:paraId="0E966D9C" w14:textId="77777777" w:rsidR="005B1BE1" w:rsidRPr="003C299D" w:rsidRDefault="005B1BE1" w:rsidP="005B1BE1">
      <w:pPr>
        <w:pStyle w:val="Doc-text2"/>
      </w:pPr>
    </w:p>
    <w:p w14:paraId="3BF7A4FB"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[Easy] Proposal1: Model A/ B discovery model similar to LTE is reused for U2N relay</w:t>
      </w:r>
    </w:p>
    <w:p w14:paraId="26810A93"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[Easy]Proposal2: Model A/ B discovery model similar to LTE is reused for U2U relay also</w:t>
      </w:r>
    </w:p>
    <w:p w14:paraId="3F7F77A1"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xml:space="preserve">[Easy]Proposal3: Send a LS to inform SA2 of RAN2’s assumption on discovery models for both U2N relay and U2U relay. </w:t>
      </w:r>
    </w:p>
    <w:p w14:paraId="181D273E"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[Easy]Proposal4: RAN2 take agreed discovery model for U2N relay and U2U relay as working assumption while waiting for SA2’s response</w:t>
      </w:r>
    </w:p>
    <w:p w14:paraId="31774180"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xml:space="preserve">[Easy]Proposal5: Discovery message is carried over SL SRB with control plane protocol stack  similar or identical to PC5-S (PC5-S/PDCP/RLC/MAC/PHY). FFS whether new SL SRB is introduced for discovery message. </w:t>
      </w:r>
    </w:p>
    <w:p w14:paraId="4718AC62"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[Easy]Proposal6: Solution is needed to differentiate discovery message in AS layer from existing SL signalling or traffic</w:t>
      </w:r>
    </w:p>
    <w:p w14:paraId="189A0020"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[Easy]Proposal10: For U2N relay, relay UE is allowed to transmit/receive discovery message when it is in coverage and relevant control parameters including e.g. Uu signal quality thresholds and communication configuration are provided by network</w:t>
      </w:r>
    </w:p>
    <w:p w14:paraId="67037AE7"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[Easy]Proposal11: For U2N relay, LTE principle i.e. one lower threshold and one upper threshold can be reused for relay UE in IDLE/INACTIVE state to decide whether it is allowed to transmit/receive discovery message</w:t>
      </w:r>
    </w:p>
    <w:p w14:paraId="0B8EE15D"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[Easy]Proposal12: For U2N relay, relay UE in CONNECTED state is allowed to transmit/receive discovery message if sidelink communication configuration is provided from network.  FFS for the case that the serving gNB is not SL-capable (if applicable).</w:t>
      </w:r>
    </w:p>
    <w:p w14:paraId="0368606A"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[Easy]Proposal14: for U2N relay, remote UE in IDLE/INACTIVE state is allowed to transmit/receive discovery message when signal strength of Uu interface is lower than one configured threshold by network.  FFS the details of the idle measurements and possible additional network configuration.</w:t>
      </w:r>
    </w:p>
    <w:p w14:paraId="56477BC1"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[Easy]Proposal15: for U2N relay, whether remote UE in CONNECTED state is allowed to transmit/receive discovery is based on configuration provided by serving gNB and detail is FFS. FFS for the case that the serving gNB is not SL-capable (if applicable).</w:t>
      </w:r>
    </w:p>
    <w:p w14:paraId="0F636C44"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[Easy]Proposal16: for U2N relay, remote UE out of coverage is always allowed to transmit/receive discovery message based on pre-configuration in the initial access case (i.e. not already connected through relay). FFS whether based on configuration from network in case the remote UE is already connected through a relay.</w:t>
      </w:r>
    </w:p>
    <w:p w14:paraId="743D1550"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[Easy]Proposal17: RAN2 concludes that authorization of both relay UE and remote UE has no RAN2 impact</w:t>
      </w:r>
    </w:p>
    <w:p w14:paraId="66678922"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[Easy]Proposal18: RAN2 concludes that limited impact on RAN3 for UE-to-Network relay can be left for normative work item phase</w:t>
      </w:r>
    </w:p>
    <w:p w14:paraId="2D04CCEC" w14:textId="77777777" w:rsidR="005B1BE1" w:rsidRPr="003C299D" w:rsidRDefault="005B1BE1" w:rsidP="00BB393D">
      <w:pPr>
        <w:pStyle w:val="Doc-text2"/>
        <w:numPr>
          <w:ilvl w:val="0"/>
          <w:numId w:val="6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The foregoing proposals are agreed</w:t>
      </w:r>
    </w:p>
    <w:p w14:paraId="2C363EF8" w14:textId="77777777" w:rsidR="005B1BE1" w:rsidRPr="003C299D" w:rsidRDefault="005B1BE1" w:rsidP="00BB393D">
      <w:pPr>
        <w:pStyle w:val="Doc-text2"/>
        <w:numPr>
          <w:ilvl w:val="0"/>
          <w:numId w:val="6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LS to SA2 (P3 above) to be treated in a short post-meeting discussion.</w:t>
      </w:r>
    </w:p>
    <w:p w14:paraId="381A83A4" w14:textId="77777777" w:rsidR="005B1BE1" w:rsidRPr="003C299D" w:rsidRDefault="005B1BE1" w:rsidP="005B1BE1">
      <w:pPr>
        <w:pStyle w:val="Doc-text2"/>
      </w:pPr>
    </w:p>
    <w:p w14:paraId="6C38F25B" w14:textId="77777777" w:rsidR="005B1BE1" w:rsidRPr="003C299D" w:rsidRDefault="005B1BE1" w:rsidP="005B1BE1">
      <w:pPr>
        <w:pStyle w:val="Doc-text2"/>
      </w:pPr>
    </w:p>
    <w:p w14:paraId="5FB68DB5" w14:textId="77777777" w:rsidR="005B1BE1" w:rsidRPr="003C299D" w:rsidRDefault="005B1BE1" w:rsidP="005B1BE1">
      <w:pPr>
        <w:pStyle w:val="Doc-text2"/>
      </w:pPr>
      <w:r w:rsidRPr="003C299D">
        <w:t>Bunches of proposal for further discussion or not easy.</w:t>
      </w:r>
    </w:p>
    <w:p w14:paraId="7967544F" w14:textId="77777777" w:rsidR="005B1BE1" w:rsidRPr="003C299D" w:rsidRDefault="005B1BE1" w:rsidP="005B1BE1">
      <w:pPr>
        <w:pStyle w:val="Doc-text2"/>
      </w:pPr>
      <w:r w:rsidRPr="003C299D">
        <w:t>Proposal 7: MAC layer solution maybe needed to differentiate discovery message from other signalling or data. Detail solution is FFS.</w:t>
      </w:r>
    </w:p>
    <w:p w14:paraId="0C1A48B3" w14:textId="77777777" w:rsidR="005B1BE1" w:rsidRPr="003C299D" w:rsidRDefault="005B1BE1" w:rsidP="005B1BE1">
      <w:pPr>
        <w:pStyle w:val="Doc-text2"/>
      </w:pPr>
      <w:r w:rsidRPr="003C299D">
        <w:t>Proposal7a: PHY layer solution (other than option4 i.e. separate resource pool) is not needed if RAN2 can agree on separate resource pool i.e. proposal8. Otherwise PHY layer (other than option4) is needed and detail solution is FFS.</w:t>
      </w:r>
    </w:p>
    <w:p w14:paraId="6763A104" w14:textId="77777777" w:rsidR="005B1BE1" w:rsidRPr="003C299D" w:rsidRDefault="005B1BE1" w:rsidP="005B1BE1">
      <w:pPr>
        <w:pStyle w:val="Doc-text2"/>
      </w:pPr>
      <w:r w:rsidRPr="003C299D">
        <w:t>Proposal8: RAN2 is kindly asked to discuss whether separate resource is needed for discovery message</w:t>
      </w:r>
    </w:p>
    <w:p w14:paraId="7424F3D0" w14:textId="77777777" w:rsidR="005B1BE1" w:rsidRPr="003C299D" w:rsidRDefault="005B1BE1" w:rsidP="005B1BE1">
      <w:pPr>
        <w:pStyle w:val="Doc-text2"/>
      </w:pPr>
      <w:r w:rsidRPr="003C299D">
        <w:t>Proposal9: in case proposal8 is agreed then both RX/TX resource pool should be separated for discovery message.</w:t>
      </w:r>
    </w:p>
    <w:p w14:paraId="48AA58D7" w14:textId="77777777" w:rsidR="005B1BE1" w:rsidRPr="003C299D" w:rsidRDefault="005B1BE1" w:rsidP="005B1BE1">
      <w:pPr>
        <w:pStyle w:val="Doc-text2"/>
      </w:pPr>
      <w:r w:rsidRPr="003C299D">
        <w:t>Proposal15a: RAN2 is kindly asked to discuss whether serving gNB of remote UE or relay UE in CONNECTED state is always SL capable.</w:t>
      </w:r>
    </w:p>
    <w:p w14:paraId="4A1F07B2" w14:textId="77777777" w:rsidR="005B1BE1" w:rsidRPr="003C299D" w:rsidRDefault="005B1BE1" w:rsidP="005B1BE1"/>
    <w:p w14:paraId="23771E78" w14:textId="77777777" w:rsidR="005B1BE1" w:rsidRPr="003C299D" w:rsidRDefault="005B1BE1" w:rsidP="005B1BE1"/>
    <w:p w14:paraId="2BD89D2A"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[Post111-e][620][Relay] LS to SA2 on relay discovery assumptions (OPPO)</w:t>
      </w:r>
    </w:p>
    <w:p w14:paraId="3012173F" w14:textId="77777777" w:rsidR="005B1BE1" w:rsidRPr="003C299D" w:rsidRDefault="005B1BE1" w:rsidP="005B1BE1">
      <w:pPr>
        <w:pStyle w:val="EmailDiscussion2"/>
      </w:pPr>
      <w:r w:rsidRPr="003C299D">
        <w:lastRenderedPageBreak/>
        <w:tab/>
        <w:t>Scope: Draft an LS to SA2 indicating RAN2 assumptions on the reuse of LTE discovery models for UE-to-network and UE-to-UE relay.</w:t>
      </w:r>
    </w:p>
    <w:p w14:paraId="41128E33" w14:textId="24F1BE6F" w:rsidR="005B1BE1" w:rsidRPr="003C299D" w:rsidRDefault="005B1BE1" w:rsidP="005B1BE1">
      <w:pPr>
        <w:pStyle w:val="EmailDiscussion2"/>
      </w:pPr>
      <w:r w:rsidRPr="003C299D">
        <w:tab/>
        <w:t xml:space="preserve">Intended outcome: Approved LS, in </w:t>
      </w:r>
      <w:hyperlink r:id="rId2681" w:history="1">
        <w:r w:rsidR="001111D1">
          <w:rPr>
            <w:rStyle w:val="Hyperlink"/>
          </w:rPr>
          <w:t>R2-2008270</w:t>
        </w:r>
      </w:hyperlink>
    </w:p>
    <w:p w14:paraId="7FE60AD9" w14:textId="77777777" w:rsidR="005B1BE1" w:rsidRPr="003C299D" w:rsidRDefault="005B1BE1" w:rsidP="005B1BE1">
      <w:pPr>
        <w:pStyle w:val="EmailDiscussion2"/>
      </w:pPr>
      <w:r w:rsidRPr="003C299D">
        <w:tab/>
        <w:t>Deadline:  Friday 2020-09-04 1200 UTC</w:t>
      </w:r>
    </w:p>
    <w:p w14:paraId="373B1C3F" w14:textId="77777777" w:rsidR="005B1BE1" w:rsidRPr="003C299D" w:rsidRDefault="005B1BE1" w:rsidP="005B1BE1">
      <w:pPr>
        <w:pStyle w:val="EmailDiscussion2"/>
      </w:pPr>
    </w:p>
    <w:p w14:paraId="71B768A3" w14:textId="77777777" w:rsidR="005B1BE1" w:rsidRPr="003C299D" w:rsidRDefault="005B1BE1" w:rsidP="005B1BE1">
      <w:pPr>
        <w:pStyle w:val="Doc-text2"/>
      </w:pPr>
    </w:p>
    <w:p w14:paraId="2436278F"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[Post111-e][623][Relay] Remaining issues on relay discovery (OPPO)</w:t>
      </w:r>
    </w:p>
    <w:p w14:paraId="4C98539E" w14:textId="77777777" w:rsidR="005B1BE1" w:rsidRPr="003C299D" w:rsidRDefault="005B1BE1" w:rsidP="005B1BE1">
      <w:pPr>
        <w:pStyle w:val="EmailDiscussion2"/>
      </w:pPr>
      <w:r w:rsidRPr="003C299D">
        <w:tab/>
        <w:t>Scope: Discuss the remaining issues on relay discovery:</w:t>
      </w:r>
    </w:p>
    <w:p w14:paraId="0ACCB6DC" w14:textId="77777777" w:rsidR="005B1BE1" w:rsidRPr="003C299D" w:rsidRDefault="005B1BE1" w:rsidP="00BB393D">
      <w:pPr>
        <w:pStyle w:val="EmailDiscussion2"/>
        <w:numPr>
          <w:ilvl w:val="0"/>
          <w:numId w:val="60"/>
        </w:numPr>
        <w:overflowPunct/>
        <w:autoSpaceDE/>
        <w:autoSpaceDN/>
        <w:adjustRightInd/>
        <w:textAlignment w:val="auto"/>
      </w:pPr>
      <w:r w:rsidRPr="003C299D">
        <w:t>Need for MAC and/or PHY solution to differentiate discovery messages</w:t>
      </w:r>
    </w:p>
    <w:p w14:paraId="6A8FBCF5" w14:textId="77777777" w:rsidR="005B1BE1" w:rsidRPr="003C299D" w:rsidRDefault="005B1BE1" w:rsidP="00BB393D">
      <w:pPr>
        <w:pStyle w:val="EmailDiscussion2"/>
        <w:numPr>
          <w:ilvl w:val="0"/>
          <w:numId w:val="60"/>
        </w:numPr>
        <w:overflowPunct/>
        <w:autoSpaceDE/>
        <w:autoSpaceDN/>
        <w:adjustRightInd/>
        <w:textAlignment w:val="auto"/>
      </w:pPr>
      <w:r w:rsidRPr="003C299D">
        <w:t>Need for separate resource pool for discovery messages</w:t>
      </w:r>
    </w:p>
    <w:p w14:paraId="2750F532" w14:textId="77777777" w:rsidR="005B1BE1" w:rsidRPr="003C299D" w:rsidRDefault="005B1BE1" w:rsidP="00BB393D">
      <w:pPr>
        <w:pStyle w:val="EmailDiscussion2"/>
        <w:numPr>
          <w:ilvl w:val="0"/>
          <w:numId w:val="60"/>
        </w:numPr>
        <w:overflowPunct/>
        <w:autoSpaceDE/>
        <w:autoSpaceDN/>
        <w:adjustRightInd/>
        <w:textAlignment w:val="auto"/>
      </w:pPr>
      <w:r w:rsidRPr="003C299D">
        <w:t>Handling of potential cases where the serving gNB is not sidelink-capable</w:t>
      </w:r>
    </w:p>
    <w:p w14:paraId="67DB521C" w14:textId="77777777" w:rsidR="005B1BE1" w:rsidRPr="003C299D" w:rsidRDefault="005B1BE1" w:rsidP="00BB393D">
      <w:pPr>
        <w:pStyle w:val="EmailDiscussion2"/>
        <w:numPr>
          <w:ilvl w:val="0"/>
          <w:numId w:val="60"/>
        </w:numPr>
        <w:overflowPunct/>
        <w:autoSpaceDE/>
        <w:autoSpaceDN/>
        <w:adjustRightInd/>
        <w:textAlignment w:val="auto"/>
      </w:pPr>
      <w:r w:rsidRPr="003C299D">
        <w:t>Conditions for discovery for UE-to-UE relay</w:t>
      </w:r>
    </w:p>
    <w:p w14:paraId="63E9D8EE" w14:textId="77777777" w:rsidR="005B1BE1" w:rsidRPr="003C299D" w:rsidRDefault="005B1BE1" w:rsidP="00BB393D">
      <w:pPr>
        <w:pStyle w:val="EmailDiscussion2"/>
        <w:numPr>
          <w:ilvl w:val="0"/>
          <w:numId w:val="60"/>
        </w:numPr>
        <w:overflowPunct/>
        <w:autoSpaceDE/>
        <w:autoSpaceDN/>
        <w:adjustRightInd/>
        <w:textAlignment w:val="auto"/>
      </w:pPr>
      <w:r w:rsidRPr="003C299D">
        <w:t>FFS points in the discovery conclusions from RAN2#111-e</w:t>
      </w:r>
    </w:p>
    <w:p w14:paraId="1D341DB8" w14:textId="77777777" w:rsidR="005B1BE1" w:rsidRPr="003C299D" w:rsidRDefault="005B1BE1" w:rsidP="005B1BE1">
      <w:pPr>
        <w:pStyle w:val="EmailDiscussion2"/>
      </w:pPr>
      <w:r w:rsidRPr="003C299D">
        <w:tab/>
        <w:t>Intended outcome: Summary to next meeting</w:t>
      </w:r>
    </w:p>
    <w:p w14:paraId="7364EDF6" w14:textId="77777777" w:rsidR="005B1BE1" w:rsidRPr="003C299D" w:rsidRDefault="005B1BE1" w:rsidP="005B1BE1">
      <w:pPr>
        <w:pStyle w:val="EmailDiscussion2"/>
      </w:pPr>
      <w:r w:rsidRPr="003C299D">
        <w:tab/>
        <w:t>Deadline:  Long</w:t>
      </w:r>
    </w:p>
    <w:p w14:paraId="0209F992" w14:textId="77777777" w:rsidR="005B1BE1" w:rsidRPr="003C299D" w:rsidRDefault="005B1BE1" w:rsidP="005B1BE1">
      <w:pPr>
        <w:pStyle w:val="EmailDiscussion2"/>
      </w:pPr>
    </w:p>
    <w:p w14:paraId="53B80B9D" w14:textId="77777777" w:rsidR="005B1BE1" w:rsidRPr="003C299D" w:rsidRDefault="005B1BE1" w:rsidP="005B1BE1">
      <w:pPr>
        <w:pStyle w:val="Doc-text2"/>
      </w:pPr>
    </w:p>
    <w:p w14:paraId="56A25B01" w14:textId="77777777" w:rsidR="005B1BE1" w:rsidRPr="003C299D" w:rsidRDefault="005B1BE1" w:rsidP="005B1BE1"/>
    <w:p w14:paraId="2D8A2575" w14:textId="67C771D0" w:rsidR="005B1BE1" w:rsidRPr="003C299D" w:rsidRDefault="001111D1" w:rsidP="005B1BE1">
      <w:pPr>
        <w:pStyle w:val="Doc-title"/>
      </w:pPr>
      <w:hyperlink r:id="rId2682" w:history="1">
        <w:r>
          <w:rPr>
            <w:rStyle w:val="Hyperlink"/>
          </w:rPr>
          <w:t>R2-2007098</w:t>
        </w:r>
      </w:hyperlink>
      <w:r w:rsidR="005B1BE1" w:rsidRPr="003C299D">
        <w:tab/>
        <w:t>Discussion on NR Sidelink Relay Discovery</w:t>
      </w:r>
      <w:r w:rsidR="005B1BE1" w:rsidRPr="003C299D">
        <w:tab/>
        <w:t>Apple, Convida Wireless</w:t>
      </w:r>
      <w:r w:rsidR="005B1BE1" w:rsidRPr="003C299D">
        <w:tab/>
        <w:t>discussion</w:t>
      </w:r>
      <w:r w:rsidR="005B1BE1" w:rsidRPr="003C299D">
        <w:tab/>
        <w:t>Rel-17</w:t>
      </w:r>
      <w:r w:rsidR="005B1BE1" w:rsidRPr="003C299D">
        <w:tab/>
        <w:t>FS_NR_SL_relay</w:t>
      </w:r>
    </w:p>
    <w:p w14:paraId="27CBC928" w14:textId="77777777" w:rsidR="005B1BE1" w:rsidRPr="003C299D" w:rsidRDefault="005B1BE1" w:rsidP="005B1BE1">
      <w:pPr>
        <w:pStyle w:val="Doc-text2"/>
      </w:pPr>
    </w:p>
    <w:p w14:paraId="4FF0BA3A" w14:textId="1A85741C" w:rsidR="005B1BE1" w:rsidRPr="003C299D" w:rsidRDefault="001111D1" w:rsidP="005B1BE1">
      <w:pPr>
        <w:pStyle w:val="Doc-title"/>
      </w:pPr>
      <w:hyperlink r:id="rId2683" w:history="1">
        <w:r>
          <w:rPr>
            <w:rStyle w:val="Hyperlink"/>
          </w:rPr>
          <w:t>R2-2006556</w:t>
        </w:r>
      </w:hyperlink>
      <w:r w:rsidR="005B1BE1" w:rsidRPr="003C299D">
        <w:tab/>
        <w:t xml:space="preserve">Discussion on relay discovery model / procedure   </w:t>
      </w:r>
      <w:r w:rsidR="005B1BE1" w:rsidRPr="003C299D">
        <w:tab/>
        <w:t>Qualcomm Incorporated</w:t>
      </w:r>
      <w:r w:rsidR="005B1BE1" w:rsidRPr="003C299D">
        <w:tab/>
        <w:t>discussion</w:t>
      </w:r>
      <w:r w:rsidR="005B1BE1" w:rsidRPr="003C299D">
        <w:tab/>
        <w:t>Rel-17</w:t>
      </w:r>
      <w:r w:rsidR="005B1BE1" w:rsidRPr="003C299D">
        <w:tab/>
        <w:t>FS_NR_SL_relay</w:t>
      </w:r>
    </w:p>
    <w:p w14:paraId="612533D6" w14:textId="77777777" w:rsidR="005B1BE1" w:rsidRPr="003C299D" w:rsidRDefault="005B1BE1" w:rsidP="005B1BE1">
      <w:pPr>
        <w:pStyle w:val="Doc-text2"/>
      </w:pPr>
    </w:p>
    <w:p w14:paraId="6B4280BE" w14:textId="6FDBF708" w:rsidR="005B1BE1" w:rsidRPr="003C299D" w:rsidRDefault="001111D1" w:rsidP="005B1BE1">
      <w:pPr>
        <w:pStyle w:val="Doc-title"/>
      </w:pPr>
      <w:hyperlink r:id="rId2684" w:history="1">
        <w:r>
          <w:rPr>
            <w:rStyle w:val="Hyperlink"/>
          </w:rPr>
          <w:t>R2-2006761</w:t>
        </w:r>
      </w:hyperlink>
      <w:r w:rsidR="005B1BE1" w:rsidRPr="003C299D">
        <w:tab/>
        <w:t>Discovery Procedure for SL Relaying</w:t>
      </w:r>
      <w:r w:rsidR="005B1BE1" w:rsidRPr="003C299D">
        <w:tab/>
        <w:t>InterDigital</w:t>
      </w:r>
      <w:r w:rsidR="005B1BE1" w:rsidRPr="003C299D">
        <w:tab/>
        <w:t>discussion</w:t>
      </w:r>
      <w:r w:rsidR="005B1BE1" w:rsidRPr="003C299D">
        <w:tab/>
        <w:t>Rel-17</w:t>
      </w:r>
      <w:r w:rsidR="005B1BE1" w:rsidRPr="003C299D">
        <w:tab/>
        <w:t>FS_NR_SL_relay</w:t>
      </w:r>
    </w:p>
    <w:p w14:paraId="7151D75B" w14:textId="77777777" w:rsidR="005B1BE1" w:rsidRPr="003C299D" w:rsidRDefault="005B1BE1" w:rsidP="005B1BE1">
      <w:pPr>
        <w:pStyle w:val="Doc-text2"/>
      </w:pPr>
    </w:p>
    <w:p w14:paraId="6BBFB245" w14:textId="73660870" w:rsidR="005B1BE1" w:rsidRPr="003C299D" w:rsidRDefault="001111D1" w:rsidP="005B1BE1">
      <w:pPr>
        <w:pStyle w:val="Doc-title"/>
      </w:pPr>
      <w:hyperlink r:id="rId2685" w:history="1">
        <w:r>
          <w:rPr>
            <w:rStyle w:val="Hyperlink"/>
          </w:rPr>
          <w:t>R2-2006573</w:t>
        </w:r>
      </w:hyperlink>
      <w:r w:rsidR="005B1BE1" w:rsidRPr="003C299D">
        <w:tab/>
        <w:t>Initiation of relaying operation</w:t>
      </w:r>
      <w:r w:rsidR="005B1BE1" w:rsidRPr="003C299D">
        <w:tab/>
        <w:t>MediaTek Inc.</w:t>
      </w:r>
      <w:r w:rsidR="005B1BE1" w:rsidRPr="003C299D">
        <w:tab/>
        <w:t>discussion</w:t>
      </w:r>
      <w:r w:rsidR="005B1BE1" w:rsidRPr="003C299D">
        <w:tab/>
        <w:t>Rel-17</w:t>
      </w:r>
      <w:r w:rsidR="005B1BE1" w:rsidRPr="003C299D">
        <w:tab/>
        <w:t>FS_NR_SL_relay</w:t>
      </w:r>
    </w:p>
    <w:p w14:paraId="3426F6C8" w14:textId="77777777" w:rsidR="005B1BE1" w:rsidRPr="003C299D" w:rsidRDefault="005B1BE1" w:rsidP="005B1BE1">
      <w:pPr>
        <w:pStyle w:val="Doc-text2"/>
      </w:pPr>
    </w:p>
    <w:p w14:paraId="55D617EB" w14:textId="6608360A" w:rsidR="005B1BE1" w:rsidRPr="003C299D" w:rsidRDefault="001111D1" w:rsidP="005B1BE1">
      <w:pPr>
        <w:pStyle w:val="Doc-title"/>
      </w:pPr>
      <w:hyperlink r:id="rId2686" w:history="1">
        <w:r>
          <w:rPr>
            <w:rStyle w:val="Hyperlink"/>
          </w:rPr>
          <w:t>R2-2006612</w:t>
        </w:r>
      </w:hyperlink>
      <w:r w:rsidR="005B1BE1" w:rsidRPr="003C299D">
        <w:tab/>
        <w:t>Discovery Model/Procedure for NR Sidelink Relay</w:t>
      </w:r>
      <w:r w:rsidR="005B1BE1" w:rsidRPr="003C299D">
        <w:tab/>
        <w:t>CATT</w:t>
      </w:r>
      <w:r w:rsidR="005B1BE1" w:rsidRPr="003C299D">
        <w:tab/>
        <w:t>discussion</w:t>
      </w:r>
      <w:r w:rsidR="005B1BE1" w:rsidRPr="003C299D">
        <w:tab/>
        <w:t>Rel-17</w:t>
      </w:r>
      <w:r w:rsidR="005B1BE1" w:rsidRPr="003C299D">
        <w:tab/>
        <w:t>FS_NR_SL_relay</w:t>
      </w:r>
    </w:p>
    <w:p w14:paraId="1160743B" w14:textId="77777777" w:rsidR="005B1BE1" w:rsidRPr="003C299D" w:rsidRDefault="005B1BE1" w:rsidP="005B1BE1">
      <w:pPr>
        <w:pStyle w:val="Doc-text2"/>
      </w:pPr>
    </w:p>
    <w:p w14:paraId="3C57B774" w14:textId="5E69E15B" w:rsidR="005B1BE1" w:rsidRPr="003C299D" w:rsidRDefault="001111D1" w:rsidP="005B1BE1">
      <w:pPr>
        <w:pStyle w:val="Doc-title"/>
      </w:pPr>
      <w:hyperlink r:id="rId2687" w:history="1">
        <w:r>
          <w:rPr>
            <w:rStyle w:val="Hyperlink"/>
          </w:rPr>
          <w:t>R2-2006738</w:t>
        </w:r>
      </w:hyperlink>
      <w:r w:rsidR="005B1BE1" w:rsidRPr="003C299D">
        <w:tab/>
        <w:t>Discussion on relay discovery and link management</w:t>
      </w:r>
      <w:r w:rsidR="005B1BE1" w:rsidRPr="003C299D">
        <w:tab/>
        <w:t>ZTE Corporation, Sanechips</w:t>
      </w:r>
      <w:r w:rsidR="005B1BE1" w:rsidRPr="003C299D">
        <w:tab/>
        <w:t>discussion</w:t>
      </w:r>
      <w:r w:rsidR="005B1BE1" w:rsidRPr="003C299D">
        <w:tab/>
        <w:t>Rel-17</w:t>
      </w:r>
      <w:r w:rsidR="005B1BE1" w:rsidRPr="003C299D">
        <w:tab/>
        <w:t>FS_NR_SL_relay</w:t>
      </w:r>
    </w:p>
    <w:p w14:paraId="0C25A394" w14:textId="77777777" w:rsidR="005B1BE1" w:rsidRPr="003C299D" w:rsidRDefault="005B1BE1" w:rsidP="005B1BE1">
      <w:pPr>
        <w:pStyle w:val="Doc-text2"/>
      </w:pPr>
    </w:p>
    <w:p w14:paraId="1B010E5A" w14:textId="1E7B2E55" w:rsidR="005B1BE1" w:rsidRPr="003C299D" w:rsidRDefault="001111D1" w:rsidP="005B1BE1">
      <w:pPr>
        <w:pStyle w:val="Doc-title"/>
      </w:pPr>
      <w:hyperlink r:id="rId2688" w:history="1">
        <w:r>
          <w:rPr>
            <w:rStyle w:val="Hyperlink"/>
          </w:rPr>
          <w:t>R2-2006771</w:t>
        </w:r>
      </w:hyperlink>
      <w:r w:rsidR="005B1BE1" w:rsidRPr="003C299D">
        <w:tab/>
        <w:t>Discussion on SL relay discovery procedure</w:t>
      </w:r>
      <w:r w:rsidR="005B1BE1" w:rsidRPr="003C299D">
        <w:tab/>
        <w:t>OPPO</w:t>
      </w:r>
      <w:r w:rsidR="005B1BE1" w:rsidRPr="003C299D">
        <w:tab/>
        <w:t>discussion</w:t>
      </w:r>
      <w:r w:rsidR="005B1BE1" w:rsidRPr="003C299D">
        <w:tab/>
        <w:t>Rel-17</w:t>
      </w:r>
      <w:r w:rsidR="005B1BE1" w:rsidRPr="003C299D">
        <w:tab/>
        <w:t>FS_NR_SL_relay</w:t>
      </w:r>
    </w:p>
    <w:p w14:paraId="12906545" w14:textId="77777777" w:rsidR="005B1BE1" w:rsidRPr="003C299D" w:rsidRDefault="005B1BE1" w:rsidP="005B1BE1">
      <w:pPr>
        <w:pStyle w:val="Doc-text2"/>
      </w:pPr>
    </w:p>
    <w:p w14:paraId="4889C1FC" w14:textId="332D659C" w:rsidR="005B1BE1" w:rsidRPr="003C299D" w:rsidRDefault="001111D1" w:rsidP="005B1BE1">
      <w:pPr>
        <w:pStyle w:val="Doc-title"/>
      </w:pPr>
      <w:hyperlink r:id="rId2689" w:history="1">
        <w:r>
          <w:rPr>
            <w:rStyle w:val="Hyperlink"/>
          </w:rPr>
          <w:t>R2-2006862</w:t>
        </w:r>
      </w:hyperlink>
      <w:r w:rsidR="005B1BE1" w:rsidRPr="003C299D">
        <w:tab/>
        <w:t>NR Sidelink Relaying Discovery</w:t>
      </w:r>
      <w:r w:rsidR="005B1BE1" w:rsidRPr="003C299D">
        <w:tab/>
        <w:t>Fraunhofer IIS, Fraunhofer HHI</w:t>
      </w:r>
      <w:r w:rsidR="005B1BE1" w:rsidRPr="003C299D">
        <w:tab/>
        <w:t>discussion</w:t>
      </w:r>
      <w:r w:rsidR="005B1BE1" w:rsidRPr="003C299D">
        <w:tab/>
        <w:t>Rel-17</w:t>
      </w:r>
    </w:p>
    <w:p w14:paraId="67E3CA0B" w14:textId="77777777" w:rsidR="005B1BE1" w:rsidRPr="003C299D" w:rsidRDefault="005B1BE1" w:rsidP="005B1BE1">
      <w:pPr>
        <w:pStyle w:val="Doc-text2"/>
      </w:pPr>
    </w:p>
    <w:p w14:paraId="28CAFE9C" w14:textId="6438E6CF" w:rsidR="005B1BE1" w:rsidRPr="003C299D" w:rsidRDefault="001111D1" w:rsidP="005B1BE1">
      <w:pPr>
        <w:pStyle w:val="Doc-title"/>
      </w:pPr>
      <w:hyperlink r:id="rId2690" w:history="1">
        <w:r>
          <w:rPr>
            <w:rStyle w:val="Hyperlink"/>
          </w:rPr>
          <w:t>R2-2006868</w:t>
        </w:r>
      </w:hyperlink>
      <w:r w:rsidR="005B1BE1" w:rsidRPr="003C299D">
        <w:tab/>
        <w:t>Discovery Model and Procedure in NR Sidelink Relaying</w:t>
      </w:r>
      <w:r w:rsidR="005B1BE1" w:rsidRPr="003C299D">
        <w:tab/>
        <w:t>Fujitsu</w:t>
      </w:r>
      <w:r w:rsidR="005B1BE1" w:rsidRPr="003C299D">
        <w:tab/>
        <w:t>discussion</w:t>
      </w:r>
      <w:r w:rsidR="005B1BE1" w:rsidRPr="003C299D">
        <w:tab/>
        <w:t>Rel-17</w:t>
      </w:r>
      <w:r w:rsidR="005B1BE1" w:rsidRPr="003C299D">
        <w:tab/>
        <w:t>FS_NR_SL_relay</w:t>
      </w:r>
    </w:p>
    <w:p w14:paraId="0E966EC2" w14:textId="77777777" w:rsidR="005B1BE1" w:rsidRPr="003C299D" w:rsidRDefault="005B1BE1" w:rsidP="005B1BE1">
      <w:pPr>
        <w:pStyle w:val="Doc-text2"/>
      </w:pPr>
    </w:p>
    <w:p w14:paraId="3C23B1EA" w14:textId="1BAF2FD4" w:rsidR="005B1BE1" w:rsidRPr="003C299D" w:rsidRDefault="001111D1" w:rsidP="005B1BE1">
      <w:pPr>
        <w:pStyle w:val="Doc-title"/>
      </w:pPr>
      <w:hyperlink r:id="rId2691" w:history="1">
        <w:r>
          <w:rPr>
            <w:rStyle w:val="Hyperlink"/>
          </w:rPr>
          <w:t>R2-2006931</w:t>
        </w:r>
      </w:hyperlink>
      <w:r w:rsidR="005B1BE1" w:rsidRPr="003C299D">
        <w:tab/>
        <w:t>On Sidelink Discovery for Relaying</w:t>
      </w:r>
      <w:r w:rsidR="005B1BE1" w:rsidRPr="003C299D">
        <w:tab/>
        <w:t>Intel Corporation</w:t>
      </w:r>
      <w:r w:rsidR="005B1BE1" w:rsidRPr="003C299D">
        <w:tab/>
        <w:t>discussion</w:t>
      </w:r>
      <w:r w:rsidR="005B1BE1" w:rsidRPr="003C299D">
        <w:tab/>
        <w:t>Rel-17</w:t>
      </w:r>
      <w:r w:rsidR="005B1BE1" w:rsidRPr="003C299D">
        <w:tab/>
        <w:t>FS_NR_SL_relay</w:t>
      </w:r>
    </w:p>
    <w:p w14:paraId="406D22A4" w14:textId="77777777" w:rsidR="005B1BE1" w:rsidRPr="003C299D" w:rsidRDefault="005B1BE1" w:rsidP="005B1BE1">
      <w:pPr>
        <w:pStyle w:val="Doc-text2"/>
      </w:pPr>
    </w:p>
    <w:p w14:paraId="35D6D61B" w14:textId="2E7F05D3" w:rsidR="005B1BE1" w:rsidRPr="003C299D" w:rsidRDefault="001111D1" w:rsidP="005B1BE1">
      <w:pPr>
        <w:pStyle w:val="Doc-title"/>
      </w:pPr>
      <w:hyperlink r:id="rId2692" w:history="1">
        <w:r>
          <w:rPr>
            <w:rStyle w:val="Hyperlink"/>
          </w:rPr>
          <w:t>R2-2006969</w:t>
        </w:r>
      </w:hyperlink>
      <w:r w:rsidR="005B1BE1" w:rsidRPr="003C299D">
        <w:tab/>
        <w:t>Sidelink relay discovery model and procedure</w:t>
      </w:r>
      <w:r w:rsidR="005B1BE1" w:rsidRPr="003C299D">
        <w:tab/>
        <w:t>Samsung Electronics Co., Ltd</w:t>
      </w:r>
      <w:r w:rsidR="005B1BE1" w:rsidRPr="003C299D">
        <w:tab/>
        <w:t>discussion</w:t>
      </w:r>
      <w:r w:rsidR="005B1BE1" w:rsidRPr="003C299D">
        <w:tab/>
        <w:t>Rel-17</w:t>
      </w:r>
      <w:r w:rsidR="005B1BE1" w:rsidRPr="003C299D">
        <w:tab/>
        <w:t>FS_NR_SL_relay</w:t>
      </w:r>
    </w:p>
    <w:p w14:paraId="0DE08C33" w14:textId="77777777" w:rsidR="005B1BE1" w:rsidRPr="003C299D" w:rsidRDefault="005B1BE1" w:rsidP="005B1BE1">
      <w:pPr>
        <w:pStyle w:val="Doc-text2"/>
      </w:pPr>
    </w:p>
    <w:p w14:paraId="7A6F3174" w14:textId="44EB26E3" w:rsidR="005B1BE1" w:rsidRPr="003C299D" w:rsidRDefault="001111D1" w:rsidP="005B1BE1">
      <w:pPr>
        <w:pStyle w:val="Doc-title"/>
      </w:pPr>
      <w:hyperlink r:id="rId2693" w:history="1">
        <w:r>
          <w:rPr>
            <w:rStyle w:val="Hyperlink"/>
          </w:rPr>
          <w:t>R2-2007042</w:t>
        </w:r>
      </w:hyperlink>
      <w:r w:rsidR="005B1BE1" w:rsidRPr="003C299D">
        <w:tab/>
        <w:t>Discussion of Relay UE discovery</w:t>
      </w:r>
      <w:r w:rsidR="005B1BE1" w:rsidRPr="003C299D">
        <w:tab/>
        <w:t>vivo</w:t>
      </w:r>
      <w:r w:rsidR="005B1BE1" w:rsidRPr="003C299D">
        <w:tab/>
        <w:t>discussion</w:t>
      </w:r>
      <w:r w:rsidR="005B1BE1" w:rsidRPr="003C299D">
        <w:tab/>
        <w:t>Rel-17</w:t>
      </w:r>
    </w:p>
    <w:p w14:paraId="16C9206F" w14:textId="77777777" w:rsidR="005B1BE1" w:rsidRPr="003C299D" w:rsidRDefault="005B1BE1" w:rsidP="005B1BE1">
      <w:pPr>
        <w:pStyle w:val="Doc-text2"/>
      </w:pPr>
    </w:p>
    <w:p w14:paraId="3CEE0E60" w14:textId="3DBDCD4C" w:rsidR="005B1BE1" w:rsidRPr="003C299D" w:rsidRDefault="001111D1" w:rsidP="005B1BE1">
      <w:pPr>
        <w:pStyle w:val="Doc-title"/>
      </w:pPr>
      <w:hyperlink r:id="rId2694" w:history="1">
        <w:r>
          <w:rPr>
            <w:rStyle w:val="Hyperlink"/>
          </w:rPr>
          <w:t>R2-2007045</w:t>
        </w:r>
      </w:hyperlink>
      <w:r w:rsidR="005B1BE1" w:rsidRPr="003C299D">
        <w:tab/>
        <w:t>Discussion on discovery procedure for sidelink relay</w:t>
      </w:r>
      <w:r w:rsidR="005B1BE1" w:rsidRPr="003C299D">
        <w:tab/>
        <w:t>Spreadtrum Communications</w:t>
      </w:r>
      <w:r w:rsidR="005B1BE1" w:rsidRPr="003C299D">
        <w:tab/>
        <w:t>discussion</w:t>
      </w:r>
    </w:p>
    <w:p w14:paraId="13AA60BB" w14:textId="77777777" w:rsidR="005B1BE1" w:rsidRPr="003C299D" w:rsidRDefault="005B1BE1" w:rsidP="005B1BE1">
      <w:pPr>
        <w:pStyle w:val="Doc-text2"/>
      </w:pPr>
    </w:p>
    <w:p w14:paraId="0A4D8FF9" w14:textId="0172B7ED" w:rsidR="005B1BE1" w:rsidRPr="003C299D" w:rsidRDefault="001111D1" w:rsidP="005B1BE1">
      <w:pPr>
        <w:pStyle w:val="Doc-title"/>
      </w:pPr>
      <w:hyperlink r:id="rId2695" w:history="1">
        <w:r>
          <w:rPr>
            <w:rStyle w:val="Hyperlink"/>
          </w:rPr>
          <w:t>R2-2007291</w:t>
        </w:r>
      </w:hyperlink>
      <w:r w:rsidR="005B1BE1" w:rsidRPr="003C299D">
        <w:tab/>
        <w:t>Discovery aspects for NR sidelink relay</w:t>
      </w:r>
      <w:r w:rsidR="005B1BE1" w:rsidRPr="003C299D">
        <w:tab/>
        <w:t>Ericsson</w:t>
      </w:r>
      <w:r w:rsidR="005B1BE1" w:rsidRPr="003C299D">
        <w:tab/>
        <w:t>discussion</w:t>
      </w:r>
      <w:r w:rsidR="005B1BE1" w:rsidRPr="003C299D">
        <w:tab/>
        <w:t>Rel-17</w:t>
      </w:r>
      <w:r w:rsidR="005B1BE1" w:rsidRPr="003C299D">
        <w:tab/>
        <w:t>FS_NR_SL_relay</w:t>
      </w:r>
    </w:p>
    <w:p w14:paraId="5C98F31C" w14:textId="77777777" w:rsidR="005B1BE1" w:rsidRPr="003C299D" w:rsidRDefault="005B1BE1" w:rsidP="005B1BE1">
      <w:pPr>
        <w:pStyle w:val="Doc-text2"/>
      </w:pPr>
    </w:p>
    <w:p w14:paraId="72B36717" w14:textId="4E4018E2" w:rsidR="005B1BE1" w:rsidRPr="003C299D" w:rsidRDefault="001111D1" w:rsidP="005B1BE1">
      <w:pPr>
        <w:pStyle w:val="Doc-title"/>
      </w:pPr>
      <w:hyperlink r:id="rId2696" w:history="1">
        <w:r>
          <w:rPr>
            <w:rStyle w:val="Hyperlink"/>
          </w:rPr>
          <w:t>R2-2007476</w:t>
        </w:r>
      </w:hyperlink>
      <w:r w:rsidR="005B1BE1" w:rsidRPr="003C299D">
        <w:tab/>
        <w:t>Considerations on discovery procedure for sidelink relay</w:t>
      </w:r>
      <w:r w:rsidR="005B1BE1" w:rsidRPr="003C299D">
        <w:tab/>
        <w:t>Lenovo, Motorola Mobility</w:t>
      </w:r>
      <w:r w:rsidR="005B1BE1" w:rsidRPr="003C299D">
        <w:tab/>
        <w:t>discussion</w:t>
      </w:r>
      <w:r w:rsidR="005B1BE1" w:rsidRPr="003C299D">
        <w:tab/>
        <w:t>Rel-17</w:t>
      </w:r>
    </w:p>
    <w:p w14:paraId="6786C91A" w14:textId="77777777" w:rsidR="005B1BE1" w:rsidRPr="003C299D" w:rsidRDefault="005B1BE1" w:rsidP="005B1BE1">
      <w:pPr>
        <w:pStyle w:val="Doc-text2"/>
      </w:pPr>
    </w:p>
    <w:p w14:paraId="38DDCC14" w14:textId="3169EA52" w:rsidR="005B1BE1" w:rsidRPr="003C299D" w:rsidRDefault="001111D1" w:rsidP="005B1BE1">
      <w:pPr>
        <w:pStyle w:val="Doc-title"/>
      </w:pPr>
      <w:hyperlink r:id="rId2697" w:history="1">
        <w:r>
          <w:rPr>
            <w:rStyle w:val="Hyperlink"/>
          </w:rPr>
          <w:t>R2-2008045</w:t>
        </w:r>
      </w:hyperlink>
      <w:r w:rsidR="005B1BE1" w:rsidRPr="003C299D">
        <w:tab/>
        <w:t>Consideration of discovery model/procedure for sidelink relay</w:t>
      </w:r>
      <w:r w:rsidR="005B1BE1" w:rsidRPr="003C299D">
        <w:tab/>
        <w:t>LG Electronics Inc.</w:t>
      </w:r>
      <w:r w:rsidR="005B1BE1" w:rsidRPr="003C299D">
        <w:tab/>
        <w:t>discussion</w:t>
      </w:r>
      <w:r w:rsidR="005B1BE1" w:rsidRPr="003C299D">
        <w:tab/>
        <w:t>Rel-17</w:t>
      </w:r>
      <w:r w:rsidR="005B1BE1" w:rsidRPr="003C299D">
        <w:tab/>
        <w:t>FS_NR_SL_relay</w:t>
      </w:r>
    </w:p>
    <w:p w14:paraId="2FEAE8BE" w14:textId="77777777" w:rsidR="005B1BE1" w:rsidRPr="003C299D" w:rsidRDefault="005B1BE1" w:rsidP="005B1BE1">
      <w:pPr>
        <w:pStyle w:val="Doc-text2"/>
      </w:pPr>
    </w:p>
    <w:p w14:paraId="61EF93D1" w14:textId="5BD00BFA" w:rsidR="005B1BE1" w:rsidRPr="003C299D" w:rsidRDefault="001111D1" w:rsidP="005B1BE1">
      <w:pPr>
        <w:pStyle w:val="Doc-title"/>
      </w:pPr>
      <w:hyperlink r:id="rId2698" w:history="1">
        <w:r>
          <w:rPr>
            <w:rStyle w:val="Hyperlink"/>
          </w:rPr>
          <w:t>R2-2008049</w:t>
        </w:r>
      </w:hyperlink>
      <w:r w:rsidR="005B1BE1" w:rsidRPr="003C299D">
        <w:tab/>
        <w:t>Common aspects for L2 and L3 UE-to-Network relay</w:t>
      </w:r>
      <w:r w:rsidR="005B1BE1" w:rsidRPr="003C299D">
        <w:tab/>
        <w:t>Huawei, HiSilicon</w:t>
      </w:r>
      <w:r w:rsidR="005B1BE1" w:rsidRPr="003C299D">
        <w:tab/>
        <w:t>discussion</w:t>
      </w:r>
      <w:r w:rsidR="005B1BE1" w:rsidRPr="003C299D">
        <w:tab/>
        <w:t>Rel-17</w:t>
      </w:r>
      <w:r w:rsidR="005B1BE1" w:rsidRPr="003C299D">
        <w:tab/>
        <w:t>FS_NR_SL_relay</w:t>
      </w:r>
    </w:p>
    <w:p w14:paraId="4DDBBDEC" w14:textId="77777777" w:rsidR="007B3191" w:rsidRPr="003C299D" w:rsidRDefault="007B3191" w:rsidP="007B3191">
      <w:pPr>
        <w:pStyle w:val="Doc-text2"/>
      </w:pPr>
    </w:p>
    <w:p w14:paraId="0211E6B9" w14:textId="77777777" w:rsidR="007B3191" w:rsidRPr="003C299D" w:rsidRDefault="007B3191" w:rsidP="007B3191">
      <w:pPr>
        <w:pStyle w:val="Heading2"/>
      </w:pPr>
      <w:bookmarkStart w:id="404" w:name="_Toc50895372"/>
      <w:bookmarkStart w:id="405" w:name="_Toc55080518"/>
      <w:r w:rsidRPr="003C299D">
        <w:t>8.8</w:t>
      </w:r>
      <w:r w:rsidRPr="003C299D">
        <w:tab/>
        <w:t>RAN slicing SI</w:t>
      </w:r>
      <w:bookmarkEnd w:id="404"/>
      <w:bookmarkEnd w:id="405"/>
    </w:p>
    <w:p w14:paraId="03CCEE79" w14:textId="4CE5E775" w:rsidR="007B3191" w:rsidRPr="003C299D" w:rsidRDefault="007B3191" w:rsidP="007B3191">
      <w:pPr>
        <w:pStyle w:val="Comments"/>
      </w:pPr>
      <w:r w:rsidRPr="003C299D">
        <w:t>(FS_NR_slice; leading WG: RAN2; REL-17; WID: RP-193254)</w:t>
      </w:r>
    </w:p>
    <w:p w14:paraId="67E55254" w14:textId="77777777" w:rsidR="007B3191" w:rsidRPr="003C299D" w:rsidRDefault="007B3191" w:rsidP="007B3191">
      <w:pPr>
        <w:pStyle w:val="Comments"/>
      </w:pPr>
      <w:r w:rsidRPr="003C299D">
        <w:t>Time budget: 0.5 TU</w:t>
      </w:r>
    </w:p>
    <w:p w14:paraId="63943E17" w14:textId="77777777" w:rsidR="007B3191" w:rsidRPr="003C299D" w:rsidRDefault="007B3191" w:rsidP="007B3191">
      <w:pPr>
        <w:pStyle w:val="Comments"/>
      </w:pPr>
      <w:r w:rsidRPr="003C299D">
        <w:t>Tdoc Limitation: 1 tdocs</w:t>
      </w:r>
    </w:p>
    <w:p w14:paraId="491EE441" w14:textId="77777777" w:rsidR="007B3191" w:rsidRPr="003C299D" w:rsidRDefault="007B3191" w:rsidP="007B3191">
      <w:pPr>
        <w:pStyle w:val="Comments"/>
      </w:pPr>
      <w:r w:rsidRPr="003C299D">
        <w:t>Email max expectation: 1 threads</w:t>
      </w:r>
    </w:p>
    <w:p w14:paraId="41275AAB" w14:textId="77777777" w:rsidR="007B3191" w:rsidRPr="003C299D" w:rsidRDefault="007B3191" w:rsidP="007B3191">
      <w:pPr>
        <w:pStyle w:val="Comments"/>
      </w:pPr>
      <w:r w:rsidRPr="003C299D">
        <w:t xml:space="preserve">Expect to reply to outstanding LSes, could also have an initial discussion on the scope/requirements. </w:t>
      </w:r>
    </w:p>
    <w:p w14:paraId="1DCE2FC9" w14:textId="77777777" w:rsidR="007B3191" w:rsidRPr="003C299D" w:rsidRDefault="007B3191" w:rsidP="007B3191"/>
    <w:p w14:paraId="04287483" w14:textId="77777777" w:rsidR="003E56B8" w:rsidRPr="003C299D" w:rsidRDefault="003E56B8" w:rsidP="003E56B8">
      <w:pPr>
        <w:pStyle w:val="BoldComments"/>
      </w:pPr>
      <w:r w:rsidRPr="003C299D">
        <w:t>By Web Conf (Tuesday August 25</w:t>
      </w:r>
      <w:r w:rsidRPr="003C299D">
        <w:rPr>
          <w:vertAlign w:val="superscript"/>
        </w:rPr>
        <w:t>th</w:t>
      </w:r>
      <w:r w:rsidRPr="003C299D">
        <w:t>)</w:t>
      </w:r>
    </w:p>
    <w:p w14:paraId="1F0A654A" w14:textId="77777777" w:rsidR="003E56B8" w:rsidRPr="003C299D" w:rsidRDefault="003E56B8" w:rsidP="003E56B8">
      <w:pPr>
        <w:rPr>
          <w:i/>
          <w:iCs/>
        </w:rPr>
      </w:pPr>
      <w:r w:rsidRPr="003C299D">
        <w:rPr>
          <w:i/>
          <w:iCs/>
        </w:rPr>
        <w:t>RAN2 in To-field, will be presented online:</w:t>
      </w:r>
    </w:p>
    <w:p w14:paraId="6CDC8BFB" w14:textId="6DF5FECD" w:rsidR="003E56B8" w:rsidRPr="003C299D" w:rsidRDefault="001111D1" w:rsidP="003E56B8">
      <w:pPr>
        <w:pStyle w:val="Doc-title"/>
      </w:pPr>
      <w:hyperlink r:id="rId2699" w:history="1">
        <w:r>
          <w:rPr>
            <w:rStyle w:val="Hyperlink"/>
          </w:rPr>
          <w:t>R2-2006527</w:t>
        </w:r>
      </w:hyperlink>
      <w:r w:rsidR="003E56B8" w:rsidRPr="003C299D">
        <w:tab/>
        <w:t>Reply LS on GSMA NG.116 Attribute Area of service and impact on PLMN (S1-202294; contact: Nokia)</w:t>
      </w:r>
      <w:r w:rsidR="003E56B8" w:rsidRPr="003C299D">
        <w:tab/>
        <w:t>SA1</w:t>
      </w:r>
      <w:r w:rsidR="003E56B8" w:rsidRPr="003C299D">
        <w:tab/>
        <w:t>LS in</w:t>
      </w:r>
      <w:r w:rsidR="003E56B8" w:rsidRPr="003C299D">
        <w:tab/>
        <w:t>Rel-17</w:t>
      </w:r>
      <w:r w:rsidR="003E56B8" w:rsidRPr="003C299D">
        <w:tab/>
        <w:t>FS_eNS_Ph2</w:t>
      </w:r>
      <w:r w:rsidR="003E56B8" w:rsidRPr="003C299D">
        <w:tab/>
        <w:t>To:SA2, CT1, RAN2, RAN3, GSMA 5GJA, GSMA WAS</w:t>
      </w:r>
    </w:p>
    <w:p w14:paraId="63F31168" w14:textId="77777777" w:rsidR="003E56B8" w:rsidRPr="003C299D" w:rsidRDefault="003E56B8" w:rsidP="003E56B8">
      <w:pPr>
        <w:pStyle w:val="Doc-text2"/>
      </w:pPr>
      <w:r w:rsidRPr="003C299D">
        <w:t>-</w:t>
      </w:r>
      <w:r w:rsidRPr="003C299D">
        <w:tab/>
        <w:t>Lenovo is concerned that some of the Rel-18 topics is overlapping with our study so we should discuss during each topic whether we should study or not</w:t>
      </w:r>
    </w:p>
    <w:p w14:paraId="7EEFB6B1"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Noted</w:t>
      </w:r>
    </w:p>
    <w:p w14:paraId="4D40A46D" w14:textId="77777777" w:rsidR="003E56B8" w:rsidRPr="003C299D" w:rsidRDefault="003E56B8" w:rsidP="003E56B8">
      <w:pPr>
        <w:pStyle w:val="Doc-text2"/>
      </w:pPr>
    </w:p>
    <w:p w14:paraId="43F0DAD0" w14:textId="10EC2C54" w:rsidR="003E56B8" w:rsidRPr="003C299D" w:rsidRDefault="001111D1" w:rsidP="003E56B8">
      <w:pPr>
        <w:pStyle w:val="Doc-title"/>
      </w:pPr>
      <w:hyperlink r:id="rId2700" w:history="1">
        <w:r>
          <w:rPr>
            <w:rStyle w:val="Hyperlink"/>
          </w:rPr>
          <w:t>R2-2006656</w:t>
        </w:r>
      </w:hyperlink>
      <w:r w:rsidR="003E56B8" w:rsidRPr="003C299D">
        <w:tab/>
        <w:t>LS on 5GC assisted cell selection for accessing network slice (S2-2001728; contact: ZTE)</w:t>
      </w:r>
      <w:r w:rsidR="003E56B8" w:rsidRPr="003C299D">
        <w:tab/>
        <w:t>SA2</w:t>
      </w:r>
      <w:r w:rsidR="003E56B8" w:rsidRPr="003C299D">
        <w:tab/>
        <w:t>LS in</w:t>
      </w:r>
      <w:r w:rsidR="003E56B8" w:rsidRPr="003C299D">
        <w:tab/>
        <w:t>Rel-17</w:t>
      </w:r>
      <w:r w:rsidR="003E56B8" w:rsidRPr="003C299D">
        <w:tab/>
        <w:t>FS_eNS_Ph2</w:t>
      </w:r>
      <w:r w:rsidR="003E56B8" w:rsidRPr="003C299D">
        <w:tab/>
        <w:t>To:SA1, RAN2, RAN3</w:t>
      </w:r>
    </w:p>
    <w:p w14:paraId="0A074903"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Noted </w:t>
      </w:r>
    </w:p>
    <w:p w14:paraId="5488BDB3" w14:textId="77777777" w:rsidR="003E56B8" w:rsidRPr="003C299D" w:rsidRDefault="003E56B8" w:rsidP="003E56B8"/>
    <w:p w14:paraId="1CE24C0E" w14:textId="77777777" w:rsidR="003E56B8" w:rsidRPr="003C299D" w:rsidRDefault="003E56B8" w:rsidP="003E56B8">
      <w:pPr>
        <w:rPr>
          <w:i/>
          <w:iCs/>
        </w:rPr>
      </w:pPr>
      <w:r w:rsidRPr="003C299D">
        <w:rPr>
          <w:i/>
          <w:iCs/>
        </w:rPr>
        <w:t>RAN2 in CC, to be noted unless flagged:</w:t>
      </w:r>
    </w:p>
    <w:p w14:paraId="308C6843" w14:textId="7EF1A770" w:rsidR="003E56B8" w:rsidRPr="003C299D" w:rsidRDefault="001111D1" w:rsidP="003E56B8">
      <w:pPr>
        <w:pStyle w:val="Doc-title"/>
      </w:pPr>
      <w:hyperlink r:id="rId2701" w:history="1">
        <w:r>
          <w:rPr>
            <w:rStyle w:val="Hyperlink"/>
          </w:rPr>
          <w:t>R2-2006513</w:t>
        </w:r>
      </w:hyperlink>
      <w:r w:rsidR="003E56B8" w:rsidRPr="003C299D">
        <w:tab/>
        <w:t>Response to 5GC assisted cell selection for accessing network slice (R3-202558; contact: ZTE)</w:t>
      </w:r>
      <w:r w:rsidR="003E56B8" w:rsidRPr="003C299D">
        <w:tab/>
        <w:t>RAN3</w:t>
      </w:r>
      <w:r w:rsidR="003E56B8" w:rsidRPr="003C299D">
        <w:tab/>
        <w:t>LS in</w:t>
      </w:r>
      <w:r w:rsidR="003E56B8" w:rsidRPr="003C299D">
        <w:tab/>
        <w:t>Rel-17</w:t>
      </w:r>
      <w:r w:rsidR="003E56B8" w:rsidRPr="003C299D">
        <w:tab/>
        <w:t>FS_NR_slice</w:t>
      </w:r>
      <w:r w:rsidR="003E56B8" w:rsidRPr="003C299D">
        <w:tab/>
        <w:t>To:SA2</w:t>
      </w:r>
      <w:r w:rsidR="003E56B8" w:rsidRPr="003C299D">
        <w:tab/>
        <w:t>Cc:RAN,RAN2,SA1</w:t>
      </w:r>
    </w:p>
    <w:p w14:paraId="1588AE81"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Noted</w:t>
      </w:r>
    </w:p>
    <w:p w14:paraId="379B4E60" w14:textId="7E2C70FC" w:rsidR="003E56B8" w:rsidRPr="003C299D" w:rsidRDefault="001111D1" w:rsidP="003E56B8">
      <w:pPr>
        <w:pStyle w:val="Doc-title"/>
      </w:pPr>
      <w:hyperlink r:id="rId2702" w:history="1">
        <w:r>
          <w:rPr>
            <w:rStyle w:val="Hyperlink"/>
          </w:rPr>
          <w:t>R2-2006534</w:t>
        </w:r>
      </w:hyperlink>
      <w:r w:rsidR="003E56B8" w:rsidRPr="003C299D">
        <w:tab/>
        <w:t>LS on SA5 Rel-17 work on SLA (S5-203370; contact: CMCC)</w:t>
      </w:r>
      <w:r w:rsidR="003E56B8" w:rsidRPr="003C299D">
        <w:tab/>
        <w:t>SA5</w:t>
      </w:r>
      <w:r w:rsidR="003E56B8" w:rsidRPr="003C299D">
        <w:tab/>
        <w:t>LS in</w:t>
      </w:r>
      <w:r w:rsidR="003E56B8" w:rsidRPr="003C299D">
        <w:tab/>
        <w:t>Rel-17</w:t>
      </w:r>
      <w:r w:rsidR="003E56B8" w:rsidRPr="003C299D">
        <w:tab/>
        <w:t>EMA5SLA</w:t>
      </w:r>
      <w:r w:rsidR="003E56B8" w:rsidRPr="003C299D">
        <w:tab/>
        <w:t>To:GSMA 5GJA, SA2, RAN3, IETF TEAS WG</w:t>
      </w:r>
      <w:r w:rsidR="003E56B8" w:rsidRPr="003C299D">
        <w:tab/>
        <w:t>Cc:SA, SA1, SA6, RAN2, ETSI ISG ZSM</w:t>
      </w:r>
    </w:p>
    <w:p w14:paraId="5C1A859A"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Noted</w:t>
      </w:r>
    </w:p>
    <w:p w14:paraId="00843ECA" w14:textId="311087CE" w:rsidR="003E56B8" w:rsidRPr="003C299D" w:rsidRDefault="001111D1" w:rsidP="003E56B8">
      <w:pPr>
        <w:pStyle w:val="Doc-title"/>
      </w:pPr>
      <w:hyperlink r:id="rId2703" w:history="1">
        <w:r>
          <w:rPr>
            <w:rStyle w:val="Hyperlink"/>
          </w:rPr>
          <w:t>R2-2006655</w:t>
        </w:r>
      </w:hyperlink>
      <w:r w:rsidR="003E56B8" w:rsidRPr="003C299D">
        <w:tab/>
        <w:t>LS on 5GC assisted cell selection for accessing network slice (S1-202264; contact: ZTE)</w:t>
      </w:r>
      <w:r w:rsidR="003E56B8" w:rsidRPr="003C299D">
        <w:tab/>
        <w:t>SA1</w:t>
      </w:r>
      <w:r w:rsidR="003E56B8" w:rsidRPr="003C299D">
        <w:tab/>
        <w:t>LS in</w:t>
      </w:r>
      <w:r w:rsidR="003E56B8" w:rsidRPr="003C299D">
        <w:tab/>
        <w:t>Rel-17</w:t>
      </w:r>
      <w:r w:rsidR="003E56B8" w:rsidRPr="003C299D">
        <w:tab/>
        <w:t>FS_eNS_Ph2</w:t>
      </w:r>
      <w:r w:rsidR="003E56B8" w:rsidRPr="003C299D">
        <w:tab/>
        <w:t>To:SA2</w:t>
      </w:r>
      <w:r w:rsidR="003E56B8" w:rsidRPr="003C299D">
        <w:tab/>
        <w:t>Cc:RAN2, RAN3</w:t>
      </w:r>
    </w:p>
    <w:p w14:paraId="6C6976B0"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Noted</w:t>
      </w:r>
    </w:p>
    <w:p w14:paraId="24FB3DB2" w14:textId="77777777" w:rsidR="003E56B8" w:rsidRPr="003C299D" w:rsidRDefault="003E56B8" w:rsidP="003E56B8">
      <w:pPr>
        <w:pStyle w:val="Doc-title"/>
      </w:pPr>
    </w:p>
    <w:p w14:paraId="557A8924" w14:textId="77777777" w:rsidR="003E56B8" w:rsidRPr="003C299D" w:rsidRDefault="003E56B8" w:rsidP="003E56B8">
      <w:pPr>
        <w:pStyle w:val="Doc-text2"/>
        <w:ind w:left="0" w:firstLine="0"/>
        <w:rPr>
          <w:i/>
        </w:rPr>
      </w:pPr>
      <w:r w:rsidRPr="003C299D">
        <w:rPr>
          <w:i/>
        </w:rPr>
        <w:t>Work plan and TR skeleton:</w:t>
      </w:r>
    </w:p>
    <w:p w14:paraId="58EBFBC0" w14:textId="523CADF8" w:rsidR="003E56B8" w:rsidRPr="003C299D" w:rsidRDefault="001111D1" w:rsidP="003E56B8">
      <w:pPr>
        <w:pStyle w:val="Doc-title"/>
      </w:pPr>
      <w:hyperlink r:id="rId2704" w:history="1">
        <w:r>
          <w:rPr>
            <w:rStyle w:val="Hyperlink"/>
          </w:rPr>
          <w:t>R2-2007420</w:t>
        </w:r>
      </w:hyperlink>
      <w:r w:rsidR="003E56B8" w:rsidRPr="003C299D">
        <w:tab/>
        <w:t>Work Plan for RAN Slicing</w:t>
      </w:r>
      <w:r w:rsidR="003E56B8" w:rsidRPr="003C299D">
        <w:tab/>
        <w:t>CMCC, ZTE</w:t>
      </w:r>
      <w:r w:rsidR="003E56B8" w:rsidRPr="003C299D">
        <w:tab/>
        <w:t>discussion</w:t>
      </w:r>
      <w:r w:rsidR="003E56B8" w:rsidRPr="003C299D">
        <w:tab/>
        <w:t>Rel-17</w:t>
      </w:r>
      <w:r w:rsidR="003E56B8" w:rsidRPr="003C299D">
        <w:tab/>
        <w:t>FS_NR_slice</w:t>
      </w:r>
    </w:p>
    <w:p w14:paraId="7025CE23" w14:textId="77777777" w:rsidR="003E56B8" w:rsidRPr="003C299D" w:rsidRDefault="003E56B8" w:rsidP="003E56B8">
      <w:pPr>
        <w:pStyle w:val="Doc-text2"/>
      </w:pPr>
      <w:r w:rsidRPr="003C299D">
        <w:t>-</w:t>
      </w:r>
      <w:r w:rsidRPr="003C299D">
        <w:tab/>
        <w:t xml:space="preserve">Nokia is asking if CMCC is planning to bring up to the plenary that the timeplan is very aggressive and update it.  </w:t>
      </w:r>
    </w:p>
    <w:p w14:paraId="7562094D" w14:textId="77777777" w:rsidR="003E56B8" w:rsidRPr="003C299D" w:rsidRDefault="003E56B8" w:rsidP="003E56B8">
      <w:pPr>
        <w:pStyle w:val="Doc-text2"/>
      </w:pPr>
      <w:r w:rsidRPr="003C299D">
        <w:t>-</w:t>
      </w:r>
      <w:r w:rsidRPr="003C299D">
        <w:tab/>
        <w:t>CMCC thinks we can try to progress and then in November make a final decision</w:t>
      </w:r>
    </w:p>
    <w:p w14:paraId="4D0BC117"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Noted</w:t>
      </w:r>
    </w:p>
    <w:p w14:paraId="56FB5B68" w14:textId="77777777" w:rsidR="003E56B8" w:rsidRPr="003C299D" w:rsidRDefault="003E56B8" w:rsidP="003E56B8">
      <w:pPr>
        <w:pStyle w:val="Doc-text2"/>
      </w:pPr>
    </w:p>
    <w:p w14:paraId="03EE8CA3" w14:textId="1C4D3099" w:rsidR="003E56B8" w:rsidRPr="003C299D" w:rsidRDefault="001111D1" w:rsidP="003E56B8">
      <w:pPr>
        <w:pStyle w:val="Doc-title"/>
      </w:pPr>
      <w:hyperlink r:id="rId2705" w:history="1">
        <w:r>
          <w:rPr>
            <w:rStyle w:val="Hyperlink"/>
          </w:rPr>
          <w:t>R2-2007419</w:t>
        </w:r>
      </w:hyperlink>
      <w:r w:rsidR="003E56B8" w:rsidRPr="003C299D">
        <w:tab/>
        <w:t>Skeleton for TR 38.832</w:t>
      </w:r>
      <w:r w:rsidR="003E56B8" w:rsidRPr="003C299D">
        <w:tab/>
        <w:t>CMCC</w:t>
      </w:r>
      <w:r w:rsidR="003E56B8" w:rsidRPr="003C299D">
        <w:tab/>
        <w:t>draft TR</w:t>
      </w:r>
      <w:r w:rsidR="003E56B8" w:rsidRPr="003C299D">
        <w:tab/>
        <w:t>Rel-17</w:t>
      </w:r>
      <w:r w:rsidR="003E56B8" w:rsidRPr="003C299D">
        <w:tab/>
        <w:t>38.832</w:t>
      </w:r>
      <w:r w:rsidR="003E56B8" w:rsidRPr="003C299D">
        <w:tab/>
        <w:t>0.0.0</w:t>
      </w:r>
      <w:r w:rsidR="003E56B8" w:rsidRPr="003C299D">
        <w:tab/>
        <w:t>FS_NR_slice</w:t>
      </w:r>
    </w:p>
    <w:p w14:paraId="7195F33F"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Noted and move it to email discussion [213]</w:t>
      </w:r>
    </w:p>
    <w:p w14:paraId="20A1B445" w14:textId="77777777" w:rsidR="003E56B8" w:rsidRPr="003C299D" w:rsidRDefault="003E56B8" w:rsidP="003E56B8">
      <w:pPr>
        <w:pStyle w:val="Doc-text2"/>
        <w:ind w:left="0" w:firstLine="0"/>
        <w:rPr>
          <w:i/>
        </w:rPr>
      </w:pPr>
    </w:p>
    <w:p w14:paraId="768D829F" w14:textId="77777777" w:rsidR="003E56B8" w:rsidRPr="003C299D" w:rsidRDefault="003E56B8" w:rsidP="003E56B8">
      <w:pPr>
        <w:pStyle w:val="Doc-text2"/>
        <w:ind w:left="0" w:firstLine="0"/>
        <w:rPr>
          <w:i/>
        </w:rPr>
      </w:pPr>
      <w:r w:rsidRPr="003C299D">
        <w:rPr>
          <w:i/>
        </w:rPr>
        <w:t>Operator input (use cases and deployment scenarios):</w:t>
      </w:r>
    </w:p>
    <w:p w14:paraId="2DD8F983" w14:textId="5D862E9A" w:rsidR="003E56B8" w:rsidRPr="003C299D" w:rsidRDefault="001111D1" w:rsidP="003E56B8">
      <w:pPr>
        <w:pStyle w:val="Doc-title"/>
      </w:pPr>
      <w:hyperlink r:id="rId2706" w:history="1">
        <w:r>
          <w:rPr>
            <w:rStyle w:val="Hyperlink"/>
          </w:rPr>
          <w:t>R2-2007716</w:t>
        </w:r>
      </w:hyperlink>
      <w:r w:rsidR="003E56B8" w:rsidRPr="003C299D">
        <w:tab/>
        <w:t>Scenarios and requirements for RAN slicing</w:t>
      </w:r>
      <w:r w:rsidR="003E56B8" w:rsidRPr="003C299D">
        <w:tab/>
        <w:t>SoftBank Corp.</w:t>
      </w:r>
      <w:r w:rsidR="003E56B8" w:rsidRPr="003C299D">
        <w:tab/>
        <w:t>discussion</w:t>
      </w:r>
      <w:r w:rsidR="003E56B8" w:rsidRPr="003C299D">
        <w:tab/>
        <w:t>Rel-17</w:t>
      </w:r>
      <w:r w:rsidR="003E56B8" w:rsidRPr="003C299D">
        <w:tab/>
        <w:t>FS_NR_slice</w:t>
      </w:r>
    </w:p>
    <w:p w14:paraId="77E8D1DB" w14:textId="77777777" w:rsidR="003E56B8" w:rsidRPr="003C299D" w:rsidRDefault="003E56B8" w:rsidP="003E56B8">
      <w:pPr>
        <w:pStyle w:val="Doc-text2"/>
        <w:rPr>
          <w:i/>
          <w:iCs/>
          <w:lang w:val="en-US"/>
        </w:rPr>
      </w:pPr>
      <w:r w:rsidRPr="003C299D">
        <w:rPr>
          <w:i/>
          <w:iCs/>
          <w:lang w:val="en-US"/>
        </w:rPr>
        <w:t>Proposal 1:</w:t>
      </w:r>
      <w:r w:rsidRPr="003C299D">
        <w:rPr>
          <w:i/>
          <w:iCs/>
          <w:lang w:val="en-US"/>
        </w:rPr>
        <w:tab/>
        <w:t>Different slices deploying across different frequency bands is considered as the deployment scenario.</w:t>
      </w:r>
    </w:p>
    <w:p w14:paraId="39C7B266" w14:textId="77777777" w:rsidR="003E56B8" w:rsidRPr="003C299D" w:rsidRDefault="003E56B8" w:rsidP="003E56B8">
      <w:pPr>
        <w:pStyle w:val="Doc-text2"/>
        <w:rPr>
          <w:i/>
          <w:iCs/>
          <w:lang w:val="en-US"/>
        </w:rPr>
      </w:pPr>
      <w:r w:rsidRPr="003C299D">
        <w:rPr>
          <w:i/>
          <w:iCs/>
          <w:lang w:val="en-US"/>
        </w:rPr>
        <w:t>Proposal 2:</w:t>
      </w:r>
      <w:r w:rsidRPr="003C299D">
        <w:rPr>
          <w:i/>
          <w:iCs/>
          <w:lang w:val="en-US"/>
        </w:rPr>
        <w:tab/>
        <w:t>Multiple slices deploying on single frequency band is considered as the deployment scenario.</w:t>
      </w:r>
    </w:p>
    <w:p w14:paraId="3D13C600" w14:textId="77777777" w:rsidR="003E56B8" w:rsidRPr="003C299D" w:rsidRDefault="003E56B8" w:rsidP="003E56B8">
      <w:pPr>
        <w:pStyle w:val="Doc-text2"/>
        <w:rPr>
          <w:i/>
          <w:iCs/>
          <w:lang w:val="en-US"/>
        </w:rPr>
      </w:pPr>
      <w:r w:rsidRPr="003C299D">
        <w:rPr>
          <w:i/>
          <w:iCs/>
          <w:lang w:val="en-US"/>
        </w:rPr>
        <w:t>Proposal 3:</w:t>
      </w:r>
    </w:p>
    <w:p w14:paraId="3A9FCAC3" w14:textId="77777777" w:rsidR="003E56B8" w:rsidRPr="003C299D" w:rsidRDefault="003E56B8" w:rsidP="003E56B8">
      <w:pPr>
        <w:pStyle w:val="Doc-text2"/>
        <w:rPr>
          <w:i/>
          <w:iCs/>
          <w:lang w:val="en-US"/>
        </w:rPr>
      </w:pPr>
      <w:r w:rsidRPr="003C299D">
        <w:rPr>
          <w:i/>
          <w:iCs/>
          <w:lang w:val="en-US"/>
        </w:rPr>
        <w:t>-</w:t>
      </w:r>
      <w:r w:rsidRPr="003C299D">
        <w:rPr>
          <w:i/>
          <w:iCs/>
          <w:lang w:val="en-US"/>
        </w:rPr>
        <w:tab/>
        <w:t>For the cell (re-)selection, the UE should consider slice information supporting on the cell.</w:t>
      </w:r>
    </w:p>
    <w:p w14:paraId="1F326FBC" w14:textId="77777777" w:rsidR="003E56B8" w:rsidRPr="003C299D" w:rsidRDefault="003E56B8" w:rsidP="003E56B8">
      <w:pPr>
        <w:pStyle w:val="Doc-text2"/>
        <w:rPr>
          <w:i/>
          <w:iCs/>
          <w:lang w:val="en-US"/>
        </w:rPr>
      </w:pPr>
      <w:r w:rsidRPr="003C299D">
        <w:rPr>
          <w:i/>
          <w:iCs/>
          <w:lang w:val="en-US"/>
        </w:rPr>
        <w:t>-</w:t>
      </w:r>
      <w:r w:rsidRPr="003C299D">
        <w:rPr>
          <w:i/>
          <w:iCs/>
          <w:lang w:val="en-US"/>
        </w:rPr>
        <w:tab/>
        <w:t>A solution should be applicable to the initial access (i.e. registration).</w:t>
      </w:r>
    </w:p>
    <w:p w14:paraId="6CF5516A" w14:textId="77777777" w:rsidR="003E56B8" w:rsidRPr="003C299D" w:rsidRDefault="003E56B8" w:rsidP="003E56B8">
      <w:pPr>
        <w:pStyle w:val="Doc-text2"/>
        <w:rPr>
          <w:i/>
          <w:iCs/>
          <w:lang w:val="en-US"/>
        </w:rPr>
      </w:pPr>
      <w:r w:rsidRPr="003C299D">
        <w:rPr>
          <w:i/>
          <w:iCs/>
          <w:lang w:val="en-US"/>
        </w:rPr>
        <w:t>-</w:t>
      </w:r>
      <w:r w:rsidRPr="003C299D">
        <w:rPr>
          <w:i/>
          <w:iCs/>
          <w:lang w:val="en-US"/>
        </w:rPr>
        <w:tab/>
        <w:t>Slice related cell selection information should be provided in the system information.</w:t>
      </w:r>
    </w:p>
    <w:p w14:paraId="1A4152B6" w14:textId="77777777" w:rsidR="003E56B8" w:rsidRPr="003C299D" w:rsidRDefault="003E56B8" w:rsidP="003E56B8">
      <w:pPr>
        <w:pStyle w:val="Doc-text2"/>
        <w:rPr>
          <w:i/>
          <w:iCs/>
          <w:lang w:val="en-US"/>
        </w:rPr>
      </w:pPr>
      <w:r w:rsidRPr="003C299D">
        <w:rPr>
          <w:i/>
          <w:iCs/>
          <w:lang w:val="en-US"/>
        </w:rPr>
        <w:t>Proposal 4:</w:t>
      </w:r>
    </w:p>
    <w:p w14:paraId="570EC5B1" w14:textId="77777777" w:rsidR="003E56B8" w:rsidRPr="003C299D" w:rsidRDefault="003E56B8" w:rsidP="003E56B8">
      <w:pPr>
        <w:pStyle w:val="Doc-text2"/>
        <w:rPr>
          <w:i/>
          <w:iCs/>
          <w:lang w:val="en-US"/>
        </w:rPr>
      </w:pPr>
      <w:r w:rsidRPr="003C299D">
        <w:rPr>
          <w:i/>
          <w:iCs/>
          <w:lang w:val="en-US"/>
        </w:rPr>
        <w:lastRenderedPageBreak/>
        <w:t>-</w:t>
      </w:r>
      <w:r w:rsidRPr="003C299D">
        <w:rPr>
          <w:i/>
          <w:iCs/>
          <w:lang w:val="en-US"/>
        </w:rPr>
        <w:tab/>
        <w:t>For the cell supporting multiple slices, the network needs a mechanism to prioritize an access attempt for intended slice.</w:t>
      </w:r>
    </w:p>
    <w:p w14:paraId="6CC2EC44" w14:textId="77777777" w:rsidR="003E56B8" w:rsidRPr="003C299D" w:rsidRDefault="003E56B8" w:rsidP="003E56B8">
      <w:pPr>
        <w:pStyle w:val="Doc-text2"/>
        <w:rPr>
          <w:i/>
          <w:iCs/>
          <w:lang w:val="en-US"/>
        </w:rPr>
      </w:pPr>
      <w:r w:rsidRPr="003C299D">
        <w:rPr>
          <w:i/>
          <w:iCs/>
          <w:lang w:val="en-US"/>
        </w:rPr>
        <w:t>-</w:t>
      </w:r>
      <w:r w:rsidRPr="003C299D">
        <w:rPr>
          <w:i/>
          <w:iCs/>
          <w:lang w:val="en-US"/>
        </w:rPr>
        <w:tab/>
        <w:t>Combination of slice based RACH configuration and access barring should be considered.</w:t>
      </w:r>
    </w:p>
    <w:p w14:paraId="0CEEEC29" w14:textId="77777777" w:rsidR="003E56B8" w:rsidRPr="003C299D" w:rsidRDefault="003E56B8" w:rsidP="003E56B8">
      <w:pPr>
        <w:pStyle w:val="Doc-text2"/>
        <w:rPr>
          <w:i/>
          <w:iCs/>
          <w:lang w:val="en-US"/>
        </w:rPr>
      </w:pPr>
      <w:r w:rsidRPr="003C299D">
        <w:rPr>
          <w:i/>
          <w:iCs/>
          <w:lang w:val="en-US"/>
        </w:rPr>
        <w:t>-</w:t>
      </w:r>
      <w:r w:rsidRPr="003C299D">
        <w:rPr>
          <w:i/>
          <w:iCs/>
          <w:lang w:val="en-US"/>
        </w:rPr>
        <w:tab/>
        <w:t>SD-specific access barring should be considered.</w:t>
      </w:r>
    </w:p>
    <w:p w14:paraId="44E69352" w14:textId="77777777" w:rsidR="003E56B8" w:rsidRPr="003C299D" w:rsidRDefault="003E56B8" w:rsidP="003E56B8">
      <w:pPr>
        <w:pStyle w:val="Doc-text2"/>
        <w:rPr>
          <w:i/>
          <w:iCs/>
          <w:lang w:val="en-US"/>
        </w:rPr>
      </w:pPr>
    </w:p>
    <w:p w14:paraId="5CAE93FE" w14:textId="71685681" w:rsidR="003E56B8" w:rsidRPr="003C299D" w:rsidRDefault="001111D1" w:rsidP="003E56B8">
      <w:pPr>
        <w:pStyle w:val="Doc-title"/>
      </w:pPr>
      <w:hyperlink r:id="rId2707" w:history="1">
        <w:r>
          <w:rPr>
            <w:rStyle w:val="Hyperlink"/>
          </w:rPr>
          <w:t>R2-2007421</w:t>
        </w:r>
      </w:hyperlink>
      <w:r w:rsidR="003E56B8" w:rsidRPr="003C299D">
        <w:tab/>
        <w:t>Discussion on support of RAN slicing</w:t>
      </w:r>
      <w:r w:rsidR="003E56B8" w:rsidRPr="003C299D">
        <w:tab/>
        <w:t>CMCC</w:t>
      </w:r>
      <w:r w:rsidR="003E56B8" w:rsidRPr="003C299D">
        <w:tab/>
        <w:t>discussion</w:t>
      </w:r>
      <w:r w:rsidR="003E56B8" w:rsidRPr="003C299D">
        <w:tab/>
        <w:t>Rel-17</w:t>
      </w:r>
      <w:r w:rsidR="003E56B8" w:rsidRPr="003C299D">
        <w:tab/>
        <w:t>FS_NR_slice</w:t>
      </w:r>
    </w:p>
    <w:p w14:paraId="307063FF" w14:textId="77777777" w:rsidR="003E56B8" w:rsidRPr="003C299D" w:rsidRDefault="003E56B8" w:rsidP="003E56B8">
      <w:pPr>
        <w:pStyle w:val="Doc-text2"/>
        <w:rPr>
          <w:i/>
          <w:iCs/>
          <w:lang w:val="en-US"/>
        </w:rPr>
      </w:pPr>
      <w:r w:rsidRPr="003C299D">
        <w:rPr>
          <w:i/>
          <w:iCs/>
          <w:lang w:val="en-US"/>
        </w:rPr>
        <w:t>Proposal 1: RAN2 can discuss our own scenarios, requirements and solutions independently from SA2.</w:t>
      </w:r>
    </w:p>
    <w:p w14:paraId="62B8F69D" w14:textId="77777777" w:rsidR="003E56B8" w:rsidRPr="003C299D" w:rsidRDefault="003E56B8" w:rsidP="003E56B8">
      <w:pPr>
        <w:pStyle w:val="Doc-text2"/>
        <w:rPr>
          <w:lang w:val="en-US"/>
        </w:rPr>
      </w:pPr>
      <w:r w:rsidRPr="003C299D">
        <w:rPr>
          <w:lang w:val="en-US"/>
        </w:rPr>
        <w:t>-</w:t>
      </w:r>
      <w:r w:rsidRPr="003C299D">
        <w:rPr>
          <w:lang w:val="en-US"/>
        </w:rPr>
        <w:tab/>
        <w:t xml:space="preserve">Samsung understands that we can discuss our scenarios but we should check with SA2.  </w:t>
      </w:r>
    </w:p>
    <w:p w14:paraId="6CD9E217" w14:textId="77777777" w:rsidR="003E56B8" w:rsidRPr="003C299D" w:rsidRDefault="003E56B8" w:rsidP="003E56B8">
      <w:pPr>
        <w:pStyle w:val="Doc-text2"/>
        <w:rPr>
          <w:lang w:val="en-US"/>
        </w:rPr>
      </w:pPr>
      <w:r w:rsidRPr="003C299D">
        <w:rPr>
          <w:lang w:val="en-US"/>
        </w:rPr>
        <w:t>-</w:t>
      </w:r>
      <w:r w:rsidRPr="003C299D">
        <w:rPr>
          <w:lang w:val="en-US"/>
        </w:rPr>
        <w:tab/>
        <w:t>Nokia thinks that there are also SA2 scenarios that have RAN2 impact.</w:t>
      </w:r>
    </w:p>
    <w:p w14:paraId="7DC36C43" w14:textId="77777777" w:rsidR="003E56B8" w:rsidRPr="003C299D" w:rsidRDefault="003E56B8" w:rsidP="003E56B8">
      <w:pPr>
        <w:pStyle w:val="Agreement"/>
        <w:tabs>
          <w:tab w:val="num" w:pos="1619"/>
        </w:tabs>
        <w:overflowPunct/>
        <w:autoSpaceDE/>
        <w:autoSpaceDN/>
        <w:adjustRightInd/>
        <w:ind w:left="1619" w:hanging="360"/>
        <w:textAlignment w:val="auto"/>
        <w:rPr>
          <w:lang w:val="en-US"/>
        </w:rPr>
      </w:pPr>
      <w:r w:rsidRPr="003C299D">
        <w:rPr>
          <w:lang w:val="en-US"/>
        </w:rPr>
        <w:t>RAN2 can discuss the scenarios and requirements from a RAN2 perspective and then inform SA2 and RAN3</w:t>
      </w:r>
    </w:p>
    <w:p w14:paraId="4D1D335C" w14:textId="77777777" w:rsidR="003E56B8" w:rsidRPr="003C299D" w:rsidRDefault="003E56B8" w:rsidP="003E56B8">
      <w:pPr>
        <w:pStyle w:val="Doc-text2"/>
        <w:rPr>
          <w:lang w:val="en-US"/>
        </w:rPr>
      </w:pPr>
    </w:p>
    <w:p w14:paraId="74483559" w14:textId="77777777" w:rsidR="003E56B8" w:rsidRPr="003C299D" w:rsidRDefault="003E56B8" w:rsidP="003E56B8">
      <w:pPr>
        <w:pStyle w:val="Doc-text2"/>
        <w:rPr>
          <w:i/>
          <w:iCs/>
          <w:lang w:val="en-US"/>
        </w:rPr>
      </w:pPr>
      <w:r w:rsidRPr="003C299D">
        <w:rPr>
          <w:i/>
          <w:iCs/>
          <w:lang w:val="en-US"/>
        </w:rPr>
        <w:t>Proposal 2: 1 or multiple slices can be supported on each cell of each frequency.</w:t>
      </w:r>
    </w:p>
    <w:p w14:paraId="11338AE0" w14:textId="77777777" w:rsidR="003E56B8" w:rsidRPr="003C299D" w:rsidRDefault="003E56B8" w:rsidP="003E56B8">
      <w:pPr>
        <w:pStyle w:val="Doc-text2"/>
        <w:rPr>
          <w:i/>
          <w:iCs/>
          <w:lang w:val="en-US"/>
        </w:rPr>
      </w:pPr>
      <w:r w:rsidRPr="003C299D">
        <w:rPr>
          <w:i/>
          <w:iCs/>
          <w:lang w:val="en-US"/>
        </w:rPr>
        <w:t>Proposal 3: The frequency priorities for different slices can be different.</w:t>
      </w:r>
    </w:p>
    <w:p w14:paraId="01636A74" w14:textId="77777777" w:rsidR="003E56B8" w:rsidRPr="003C299D" w:rsidRDefault="003E56B8" w:rsidP="003E56B8">
      <w:pPr>
        <w:pStyle w:val="Doc-text2"/>
        <w:rPr>
          <w:i/>
          <w:iCs/>
          <w:lang w:val="en-US"/>
        </w:rPr>
      </w:pPr>
      <w:r w:rsidRPr="003C299D">
        <w:rPr>
          <w:i/>
          <w:iCs/>
          <w:lang w:val="en-US"/>
        </w:rPr>
        <w:t>Proposal 4: Broadcasting frequency priorities per slice in system information is captured as candidate solution.</w:t>
      </w:r>
    </w:p>
    <w:p w14:paraId="5DF784A8" w14:textId="77777777" w:rsidR="003E56B8" w:rsidRPr="003C299D" w:rsidRDefault="003E56B8" w:rsidP="003E56B8">
      <w:pPr>
        <w:pStyle w:val="Doc-text2"/>
        <w:rPr>
          <w:i/>
          <w:iCs/>
        </w:rPr>
      </w:pPr>
      <w:r w:rsidRPr="003C299D">
        <w:rPr>
          <w:i/>
          <w:iCs/>
        </w:rPr>
        <w:t>Proposal 5: Different RACH resources can be configured for slices.</w:t>
      </w:r>
    </w:p>
    <w:p w14:paraId="7BA91ACA" w14:textId="77777777" w:rsidR="003E56B8" w:rsidRPr="003C299D" w:rsidRDefault="003E56B8" w:rsidP="003E56B8">
      <w:pPr>
        <w:pStyle w:val="Doc-text2"/>
        <w:rPr>
          <w:i/>
          <w:iCs/>
        </w:rPr>
      </w:pPr>
    </w:p>
    <w:p w14:paraId="2175A30F" w14:textId="77777777" w:rsidR="003E56B8" w:rsidRPr="003C299D" w:rsidRDefault="003E56B8" w:rsidP="003E56B8">
      <w:pPr>
        <w:pStyle w:val="Doc-text2"/>
      </w:pPr>
      <w:r w:rsidRPr="003C299D">
        <w:rPr>
          <w:i/>
          <w:iCs/>
        </w:rPr>
        <w:t>-</w:t>
      </w:r>
      <w:r w:rsidRPr="003C299D">
        <w:tab/>
        <w:t xml:space="preserve">Intel ask if we can have different TAs for area 1 or 2.  CMCC thinks that TA discussion needs to take place in SA2 and it can be left up to implementation.  </w:t>
      </w:r>
    </w:p>
    <w:p w14:paraId="38FD2AAD" w14:textId="77777777" w:rsidR="003E56B8" w:rsidRPr="003C299D" w:rsidRDefault="003E56B8" w:rsidP="003E56B8">
      <w:pPr>
        <w:pStyle w:val="Doc-text2"/>
      </w:pPr>
      <w:r w:rsidRPr="003C299D">
        <w:t>-</w:t>
      </w:r>
      <w:r w:rsidRPr="003C299D">
        <w:tab/>
        <w:t xml:space="preserve">Qualcomm and Samsung has the same understanding as CMCC and in RAN2 we don’t need to have the discussion and we can focus on the user scenario and we can send an LS to SA2. </w:t>
      </w:r>
    </w:p>
    <w:p w14:paraId="635AF979" w14:textId="77777777" w:rsidR="003E56B8" w:rsidRPr="003C299D" w:rsidRDefault="003E56B8" w:rsidP="003E56B8">
      <w:pPr>
        <w:pStyle w:val="Doc-text2"/>
      </w:pPr>
      <w:r w:rsidRPr="003C299D">
        <w:t>-</w:t>
      </w:r>
      <w:r w:rsidRPr="003C299D">
        <w:tab/>
        <w:t>Lenovo think that if the UE is area2 it may not be able to access URLLC as the deployments might not be homogenous.  CMCC thinks that it aligns with their specific scenario.</w:t>
      </w:r>
    </w:p>
    <w:p w14:paraId="342193DD" w14:textId="77777777" w:rsidR="003E56B8" w:rsidRPr="003C299D" w:rsidRDefault="003E56B8" w:rsidP="003E56B8">
      <w:pPr>
        <w:pStyle w:val="Doc-text2"/>
      </w:pPr>
    </w:p>
    <w:p w14:paraId="07325743"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TA discussion will not take place in RAN2, we will wait for SA2 input</w:t>
      </w:r>
    </w:p>
    <w:p w14:paraId="314A4DE1" w14:textId="77777777" w:rsidR="003E56B8" w:rsidRPr="003C299D" w:rsidRDefault="003E56B8" w:rsidP="003E56B8">
      <w:pPr>
        <w:pStyle w:val="Doc-text2"/>
      </w:pPr>
    </w:p>
    <w:p w14:paraId="0A9A6E7C" w14:textId="77777777" w:rsidR="003E56B8" w:rsidRPr="003C299D" w:rsidRDefault="003E56B8" w:rsidP="003E56B8">
      <w:pPr>
        <w:pStyle w:val="Doc-text2"/>
        <w:rPr>
          <w:i/>
          <w:iCs/>
        </w:rPr>
      </w:pPr>
      <w:r w:rsidRPr="003C299D">
        <w:rPr>
          <w:i/>
          <w:iCs/>
        </w:rPr>
        <w:t>Discussions</w:t>
      </w:r>
    </w:p>
    <w:p w14:paraId="618D31EF" w14:textId="77777777" w:rsidR="003E56B8" w:rsidRPr="003C299D" w:rsidRDefault="003E56B8" w:rsidP="003E56B8">
      <w:pPr>
        <w:pStyle w:val="Doc-text2"/>
        <w:rPr>
          <w:i/>
          <w:iCs/>
          <w:lang w:val="en-US"/>
        </w:rPr>
      </w:pPr>
      <w:r w:rsidRPr="003C299D">
        <w:rPr>
          <w:i/>
          <w:iCs/>
          <w:lang w:val="en-US"/>
        </w:rPr>
        <w:t>Proposal 1:</w:t>
      </w:r>
      <w:r w:rsidRPr="003C299D">
        <w:rPr>
          <w:i/>
          <w:iCs/>
          <w:lang w:val="en-US"/>
        </w:rPr>
        <w:tab/>
        <w:t>Different slices deploying across different frequency bands is considered as the deployment scenario.</w:t>
      </w:r>
    </w:p>
    <w:p w14:paraId="00C18215" w14:textId="77777777" w:rsidR="003E56B8" w:rsidRPr="003C299D" w:rsidRDefault="003E56B8" w:rsidP="003E56B8">
      <w:pPr>
        <w:pStyle w:val="Doc-text2"/>
        <w:rPr>
          <w:i/>
          <w:iCs/>
          <w:lang w:val="en-US"/>
        </w:rPr>
      </w:pPr>
      <w:r w:rsidRPr="003C299D">
        <w:rPr>
          <w:i/>
          <w:iCs/>
          <w:lang w:val="en-US"/>
        </w:rPr>
        <w:t>Proposal 2:</w:t>
      </w:r>
      <w:r w:rsidRPr="003C299D">
        <w:rPr>
          <w:i/>
          <w:iCs/>
          <w:lang w:val="en-US"/>
        </w:rPr>
        <w:tab/>
        <w:t>Multiple slices deploying on single frequency band is considered as the deployment scenario.</w:t>
      </w:r>
    </w:p>
    <w:p w14:paraId="1AA81475" w14:textId="77777777" w:rsidR="003E56B8" w:rsidRPr="003C299D" w:rsidRDefault="003E56B8" w:rsidP="003E56B8">
      <w:pPr>
        <w:pStyle w:val="Doc-text2"/>
        <w:rPr>
          <w:i/>
          <w:iCs/>
          <w:lang w:val="en-US"/>
        </w:rPr>
      </w:pPr>
    </w:p>
    <w:p w14:paraId="3D258227" w14:textId="77777777" w:rsidR="003E56B8" w:rsidRPr="003C299D" w:rsidRDefault="003E56B8" w:rsidP="003E56B8">
      <w:pPr>
        <w:pStyle w:val="Doc-text2"/>
        <w:rPr>
          <w:i/>
          <w:iCs/>
          <w:lang w:val="en-US"/>
        </w:rPr>
      </w:pPr>
      <w:r w:rsidRPr="003C299D">
        <w:rPr>
          <w:i/>
          <w:iCs/>
          <w:lang w:val="en-US"/>
        </w:rPr>
        <w:t>Proposal 2: 1 or multiple slices can be supported on each cell of each frequency.</w:t>
      </w:r>
    </w:p>
    <w:p w14:paraId="62FEF99B" w14:textId="77777777" w:rsidR="003E56B8" w:rsidRPr="003C299D" w:rsidRDefault="003E56B8" w:rsidP="003E56B8">
      <w:pPr>
        <w:pStyle w:val="Doc-text2"/>
        <w:rPr>
          <w:i/>
          <w:iCs/>
          <w:lang w:val="en-US"/>
        </w:rPr>
      </w:pPr>
      <w:r w:rsidRPr="003C299D">
        <w:rPr>
          <w:i/>
          <w:iCs/>
          <w:lang w:val="en-US"/>
        </w:rPr>
        <w:t>Proposal 3: The frequency priorities for different slices can be different.</w:t>
      </w:r>
    </w:p>
    <w:p w14:paraId="6ABA92F6" w14:textId="77777777" w:rsidR="003E56B8" w:rsidRPr="003C299D" w:rsidRDefault="003E56B8" w:rsidP="003E56B8">
      <w:pPr>
        <w:pStyle w:val="Doc-text2"/>
        <w:rPr>
          <w:i/>
          <w:iCs/>
          <w:lang w:val="en-US"/>
        </w:rPr>
      </w:pPr>
    </w:p>
    <w:p w14:paraId="12A4D78A" w14:textId="77777777" w:rsidR="003E56B8" w:rsidRPr="003C299D" w:rsidRDefault="003E56B8" w:rsidP="003E56B8">
      <w:pPr>
        <w:pStyle w:val="Doc-text2"/>
        <w:rPr>
          <w:lang w:val="en-US"/>
        </w:rPr>
      </w:pPr>
      <w:r w:rsidRPr="003C299D">
        <w:rPr>
          <w:lang w:val="en-US"/>
        </w:rPr>
        <w:t>-</w:t>
      </w:r>
      <w:r w:rsidRPr="003C299D">
        <w:rPr>
          <w:lang w:val="en-US"/>
        </w:rPr>
        <w:tab/>
        <w:t xml:space="preserve">Google thinks that this is a valid scenario and it is up to network implementation. </w:t>
      </w:r>
    </w:p>
    <w:p w14:paraId="58ED7963" w14:textId="77777777" w:rsidR="003E56B8" w:rsidRPr="003C299D" w:rsidRDefault="003E56B8" w:rsidP="003E56B8">
      <w:pPr>
        <w:pStyle w:val="Doc-text2"/>
        <w:rPr>
          <w:lang w:val="en-US"/>
        </w:rPr>
      </w:pPr>
      <w:r w:rsidRPr="003C299D">
        <w:rPr>
          <w:lang w:val="en-US"/>
        </w:rPr>
        <w:t>-</w:t>
      </w:r>
      <w:r w:rsidRPr="003C299D">
        <w:rPr>
          <w:lang w:val="en-US"/>
        </w:rPr>
        <w:tab/>
        <w:t xml:space="preserve">BT would agree that this is a valid scenario and prioritize but not to map a slice to a frequency and we can discuss this further.  </w:t>
      </w:r>
    </w:p>
    <w:p w14:paraId="2956A3E8" w14:textId="77777777" w:rsidR="003E56B8" w:rsidRPr="003C299D" w:rsidRDefault="003E56B8" w:rsidP="003E56B8">
      <w:pPr>
        <w:pStyle w:val="Doc-text2"/>
        <w:rPr>
          <w:lang w:val="en-US"/>
        </w:rPr>
      </w:pPr>
      <w:r w:rsidRPr="003C299D">
        <w:rPr>
          <w:lang w:val="en-US"/>
        </w:rPr>
        <w:t>-</w:t>
      </w:r>
      <w:r w:rsidRPr="003C299D">
        <w:rPr>
          <w:lang w:val="en-US"/>
        </w:rPr>
        <w:tab/>
        <w:t xml:space="preserve">Vodafone thinks that the key part is to differentiate what we need in connected and idle mode.  Further URLCC is not an idle mode service, the UE should be in connected mode. </w:t>
      </w:r>
    </w:p>
    <w:p w14:paraId="7BDAC60E" w14:textId="77777777" w:rsidR="003E56B8" w:rsidRPr="003C299D" w:rsidRDefault="003E56B8" w:rsidP="003E56B8">
      <w:pPr>
        <w:pStyle w:val="Doc-text2"/>
        <w:rPr>
          <w:lang w:val="en-US"/>
        </w:rPr>
      </w:pPr>
      <w:r w:rsidRPr="003C299D">
        <w:rPr>
          <w:lang w:val="en-US"/>
        </w:rPr>
        <w:t>-</w:t>
      </w:r>
      <w:r w:rsidRPr="003C299D">
        <w:rPr>
          <w:lang w:val="en-US"/>
        </w:rPr>
        <w:tab/>
        <w:t xml:space="preserve">Huawei agrees with the scenarios </w:t>
      </w:r>
    </w:p>
    <w:p w14:paraId="12ED11EE" w14:textId="77777777" w:rsidR="003E56B8" w:rsidRPr="003C299D" w:rsidRDefault="003E56B8" w:rsidP="003E56B8">
      <w:pPr>
        <w:pStyle w:val="Doc-text2"/>
        <w:rPr>
          <w:lang w:val="en-US"/>
        </w:rPr>
      </w:pPr>
      <w:r w:rsidRPr="003C299D">
        <w:rPr>
          <w:lang w:val="en-US"/>
        </w:rPr>
        <w:t>-</w:t>
      </w:r>
      <w:r w:rsidRPr="003C299D">
        <w:rPr>
          <w:lang w:val="en-US"/>
        </w:rPr>
        <w:tab/>
        <w:t>Futurewei agrees with the scenarios and thinks we should study connected mode.</w:t>
      </w:r>
    </w:p>
    <w:p w14:paraId="2BD5A144" w14:textId="77777777" w:rsidR="003E56B8" w:rsidRPr="003C299D" w:rsidRDefault="003E56B8" w:rsidP="003E56B8">
      <w:pPr>
        <w:pStyle w:val="Doc-text2"/>
        <w:rPr>
          <w:lang w:val="en-US"/>
        </w:rPr>
      </w:pPr>
      <w:r w:rsidRPr="003C299D">
        <w:rPr>
          <w:lang w:val="en-US"/>
        </w:rPr>
        <w:t>-</w:t>
      </w:r>
      <w:r w:rsidRPr="003C299D">
        <w:rPr>
          <w:lang w:val="en-US"/>
        </w:rPr>
        <w:tab/>
        <w:t xml:space="preserve">LG thinks that we need some inputs from SA2 </w:t>
      </w:r>
    </w:p>
    <w:p w14:paraId="3D988452" w14:textId="77777777" w:rsidR="003E56B8" w:rsidRPr="003C299D" w:rsidRDefault="003E56B8" w:rsidP="003E56B8">
      <w:pPr>
        <w:pStyle w:val="Doc-text2"/>
        <w:rPr>
          <w:lang w:val="en-US"/>
        </w:rPr>
      </w:pPr>
      <w:r w:rsidRPr="003C299D">
        <w:rPr>
          <w:lang w:val="en-US"/>
        </w:rPr>
        <w:t>-</w:t>
      </w:r>
      <w:r w:rsidRPr="003C299D">
        <w:rPr>
          <w:lang w:val="en-US"/>
        </w:rPr>
        <w:tab/>
        <w:t xml:space="preserve">Oppo thinks that the UE in connected mode is not in scope.  Oppo asks if we need to slice based cell selection and we think that we should only support cell reselection </w:t>
      </w:r>
    </w:p>
    <w:p w14:paraId="1F1916BB" w14:textId="77777777" w:rsidR="003E56B8" w:rsidRPr="003C299D" w:rsidRDefault="003E56B8" w:rsidP="003E56B8">
      <w:pPr>
        <w:pStyle w:val="Doc-text2"/>
        <w:rPr>
          <w:lang w:val="en-US"/>
        </w:rPr>
      </w:pPr>
      <w:r w:rsidRPr="003C299D">
        <w:rPr>
          <w:lang w:val="en-US"/>
        </w:rPr>
        <w:t>-</w:t>
      </w:r>
      <w:r w:rsidRPr="003C299D">
        <w:rPr>
          <w:lang w:val="en-US"/>
        </w:rPr>
        <w:tab/>
        <w:t>TIM supports the study of connected mode and would also like to consider INACTIVE mode as well.  For example, for URLCC this can be important if the UE goes into inactive to save power.  Ericsson doesn’t think the UE should go in RRC INACTIVE if it is doing URLLC.  Apple thinks that the solution for idle state can be reused for inactive.</w:t>
      </w:r>
    </w:p>
    <w:p w14:paraId="2089CEB7" w14:textId="77777777" w:rsidR="003E56B8" w:rsidRPr="003C299D" w:rsidRDefault="003E56B8" w:rsidP="003E56B8">
      <w:pPr>
        <w:pStyle w:val="Doc-text2"/>
        <w:rPr>
          <w:lang w:val="en-US"/>
        </w:rPr>
      </w:pPr>
      <w:r w:rsidRPr="003C299D">
        <w:rPr>
          <w:lang w:val="en-US"/>
        </w:rPr>
        <w:t>-</w:t>
      </w:r>
      <w:r w:rsidRPr="003C299D">
        <w:rPr>
          <w:lang w:val="en-US"/>
        </w:rPr>
        <w:tab/>
        <w:t>Erickson agrees with Intel for connected mode</w:t>
      </w:r>
    </w:p>
    <w:p w14:paraId="61CC0098" w14:textId="77777777" w:rsidR="003E56B8" w:rsidRPr="003C299D" w:rsidRDefault="003E56B8" w:rsidP="003E56B8">
      <w:pPr>
        <w:pStyle w:val="Doc-text2"/>
        <w:rPr>
          <w:lang w:val="en-US"/>
        </w:rPr>
      </w:pPr>
      <w:r w:rsidRPr="003C299D">
        <w:rPr>
          <w:lang w:val="en-US"/>
        </w:rPr>
        <w:t>-</w:t>
      </w:r>
      <w:r w:rsidRPr="003C299D">
        <w:rPr>
          <w:lang w:val="en-US"/>
        </w:rPr>
        <w:tab/>
        <w:t>ZTE thinks that connected mode should be downprioritized</w:t>
      </w:r>
    </w:p>
    <w:p w14:paraId="6A3FB74F" w14:textId="77777777" w:rsidR="003E56B8" w:rsidRPr="003C299D" w:rsidRDefault="003E56B8" w:rsidP="003E56B8">
      <w:pPr>
        <w:pStyle w:val="Doc-text2"/>
        <w:rPr>
          <w:lang w:val="en-US"/>
        </w:rPr>
      </w:pPr>
    </w:p>
    <w:p w14:paraId="296847B7" w14:textId="77777777" w:rsidR="003E56B8" w:rsidRPr="003C299D" w:rsidRDefault="003E56B8" w:rsidP="003E56B8">
      <w:pPr>
        <w:pStyle w:val="Doc-text2"/>
        <w:rPr>
          <w:lang w:val="en-US"/>
        </w:rPr>
      </w:pPr>
      <w:r w:rsidRPr="003C299D">
        <w:rPr>
          <w:lang w:val="en-US"/>
        </w:rPr>
        <w:t xml:space="preserve">Discussion on cell selection </w:t>
      </w:r>
    </w:p>
    <w:p w14:paraId="2093EE2E" w14:textId="77777777" w:rsidR="003E56B8" w:rsidRPr="003C299D" w:rsidRDefault="003E56B8" w:rsidP="003E56B8">
      <w:pPr>
        <w:pStyle w:val="Doc-text2"/>
        <w:rPr>
          <w:lang w:val="en-US"/>
        </w:rPr>
      </w:pPr>
      <w:r w:rsidRPr="003C299D">
        <w:rPr>
          <w:lang w:val="en-US"/>
        </w:rPr>
        <w:t>-</w:t>
      </w:r>
      <w:r w:rsidRPr="003C299D">
        <w:rPr>
          <w:lang w:val="en-US"/>
        </w:rPr>
        <w:tab/>
        <w:t xml:space="preserve"> Oppo asks if we need to slice based cell selection and we think that we should only support cell reselection.  Google thinks that cell and re-selection go hand in hand so we should consider.  Lenovo also thinks it should be part of the study.  </w:t>
      </w:r>
    </w:p>
    <w:p w14:paraId="6625251D" w14:textId="77777777" w:rsidR="003E56B8" w:rsidRPr="003C299D" w:rsidRDefault="003E56B8" w:rsidP="003E56B8">
      <w:pPr>
        <w:pStyle w:val="Doc-text2"/>
        <w:rPr>
          <w:lang w:val="en-US"/>
        </w:rPr>
      </w:pPr>
      <w:r w:rsidRPr="003C299D">
        <w:rPr>
          <w:lang w:val="en-US"/>
        </w:rPr>
        <w:t>-</w:t>
      </w:r>
      <w:r w:rsidRPr="003C299D">
        <w:rPr>
          <w:lang w:val="en-US"/>
        </w:rPr>
        <w:tab/>
        <w:t>Apple has similar view to Lenovo</w:t>
      </w:r>
    </w:p>
    <w:p w14:paraId="3A0DB189" w14:textId="77777777" w:rsidR="003E56B8" w:rsidRPr="003C299D" w:rsidRDefault="003E56B8" w:rsidP="003E56B8">
      <w:pPr>
        <w:pStyle w:val="Doc-text2"/>
        <w:rPr>
          <w:lang w:val="en-US"/>
        </w:rPr>
      </w:pPr>
    </w:p>
    <w:p w14:paraId="3A60B31B" w14:textId="77777777" w:rsidR="003E56B8" w:rsidRPr="003C299D" w:rsidRDefault="003E56B8" w:rsidP="003E56B8">
      <w:pPr>
        <w:pStyle w:val="Doc-text2"/>
        <w:pBdr>
          <w:top w:val="single" w:sz="4" w:space="1" w:color="auto"/>
          <w:left w:val="single" w:sz="4" w:space="4" w:color="auto"/>
          <w:bottom w:val="single" w:sz="4" w:space="1" w:color="auto"/>
          <w:right w:val="single" w:sz="4" w:space="4" w:color="auto"/>
        </w:pBdr>
        <w:rPr>
          <w:b/>
          <w:bCs/>
          <w:i/>
          <w:iCs/>
        </w:rPr>
      </w:pPr>
      <w:r w:rsidRPr="003C299D">
        <w:rPr>
          <w:b/>
          <w:bCs/>
        </w:rPr>
        <w:t>Agreements</w:t>
      </w:r>
      <w:r w:rsidRPr="003C299D">
        <w:rPr>
          <w:b/>
          <w:bCs/>
          <w:i/>
          <w:iCs/>
        </w:rPr>
        <w:t>:</w:t>
      </w:r>
    </w:p>
    <w:p w14:paraId="2AC3E096" w14:textId="77777777" w:rsidR="003E56B8" w:rsidRPr="003C299D" w:rsidRDefault="003E56B8" w:rsidP="00BB393D">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lastRenderedPageBreak/>
        <w:t xml:space="preserve">Scenarios for now to be studied by RAN2: </w:t>
      </w:r>
    </w:p>
    <w:p w14:paraId="378BA2CD" w14:textId="77777777" w:rsidR="003E56B8" w:rsidRPr="003C299D" w:rsidRDefault="003E56B8" w:rsidP="00BB393D">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Multiple and different slices can be supported on different frequencies</w:t>
      </w:r>
    </w:p>
    <w:p w14:paraId="02F150D1" w14:textId="77777777" w:rsidR="003E56B8" w:rsidRPr="003C299D" w:rsidRDefault="003E56B8" w:rsidP="00BB393D">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 xml:space="preserve">Multiple and different slices can be supported in the same frequency layer in different regions.  </w:t>
      </w:r>
    </w:p>
    <w:p w14:paraId="7EB61A32" w14:textId="77777777" w:rsidR="003E56B8" w:rsidRPr="003C299D" w:rsidRDefault="003E56B8" w:rsidP="003E56B8">
      <w:pPr>
        <w:pStyle w:val="Doc-text2"/>
        <w:pBdr>
          <w:top w:val="single" w:sz="4" w:space="1" w:color="auto"/>
          <w:left w:val="single" w:sz="4" w:space="4" w:color="auto"/>
          <w:bottom w:val="single" w:sz="4" w:space="1" w:color="auto"/>
          <w:right w:val="single" w:sz="4" w:space="4" w:color="auto"/>
        </w:pBdr>
        <w:rPr>
          <w:lang w:val="en-US"/>
        </w:rPr>
      </w:pPr>
    </w:p>
    <w:p w14:paraId="2B17D9D1" w14:textId="77777777" w:rsidR="003E56B8" w:rsidRPr="003C299D" w:rsidRDefault="003E56B8" w:rsidP="003E56B8">
      <w:pPr>
        <w:pStyle w:val="Doc-text2"/>
        <w:pBdr>
          <w:top w:val="single" w:sz="4" w:space="1" w:color="auto"/>
          <w:left w:val="single" w:sz="4" w:space="4" w:color="auto"/>
          <w:bottom w:val="single" w:sz="4" w:space="1" w:color="auto"/>
          <w:right w:val="single" w:sz="4" w:space="4" w:color="auto"/>
        </w:pBdr>
        <w:rPr>
          <w:lang w:val="en-US"/>
        </w:rPr>
      </w:pPr>
      <w:r w:rsidRPr="003C299D">
        <w:rPr>
          <w:lang w:val="en-US"/>
        </w:rPr>
        <w:t>2</w:t>
      </w:r>
      <w:r w:rsidRPr="003C299D">
        <w:rPr>
          <w:lang w:val="en-US"/>
        </w:rPr>
        <w:tab/>
        <w:t xml:space="preserve">For each scenario we study both IDLE and INACTIVE and determine whether there is need for a solution and possible solutions.  Connected mode will also be considered but with a lower priority.  </w:t>
      </w:r>
    </w:p>
    <w:p w14:paraId="4D0BF5D3" w14:textId="77777777" w:rsidR="003E56B8" w:rsidRPr="003C299D" w:rsidRDefault="003E56B8" w:rsidP="003E56B8">
      <w:pPr>
        <w:pStyle w:val="Doc-text2"/>
        <w:pBdr>
          <w:top w:val="single" w:sz="4" w:space="1" w:color="auto"/>
          <w:left w:val="single" w:sz="4" w:space="4" w:color="auto"/>
          <w:bottom w:val="single" w:sz="4" w:space="1" w:color="auto"/>
          <w:right w:val="single" w:sz="4" w:space="4" w:color="auto"/>
        </w:pBdr>
        <w:rPr>
          <w:lang w:val="en-US"/>
        </w:rPr>
      </w:pPr>
    </w:p>
    <w:p w14:paraId="5EE283C1" w14:textId="77777777" w:rsidR="003E56B8" w:rsidRPr="003C299D" w:rsidRDefault="003E56B8" w:rsidP="003E56B8">
      <w:pPr>
        <w:pStyle w:val="Doc-text2"/>
        <w:pBdr>
          <w:top w:val="single" w:sz="4" w:space="1" w:color="auto"/>
          <w:left w:val="single" w:sz="4" w:space="4" w:color="auto"/>
          <w:bottom w:val="single" w:sz="4" w:space="1" w:color="auto"/>
          <w:right w:val="single" w:sz="4" w:space="4" w:color="auto"/>
        </w:pBdr>
        <w:rPr>
          <w:lang w:val="en-US"/>
        </w:rPr>
      </w:pPr>
      <w:r w:rsidRPr="003C299D">
        <w:rPr>
          <w:lang w:val="en-US"/>
        </w:rPr>
        <w:t>3</w:t>
      </w:r>
      <w:r w:rsidRPr="003C299D">
        <w:rPr>
          <w:lang w:val="en-US"/>
        </w:rPr>
        <w:tab/>
        <w:t xml:space="preserve">RAN2 will study both cell selection and cell re-selection </w:t>
      </w:r>
    </w:p>
    <w:p w14:paraId="32E576BB" w14:textId="77777777" w:rsidR="003E56B8" w:rsidRPr="003C299D" w:rsidRDefault="003E56B8" w:rsidP="003E56B8">
      <w:pPr>
        <w:pStyle w:val="Doc-text2"/>
        <w:rPr>
          <w:lang w:val="en-US"/>
        </w:rPr>
      </w:pPr>
    </w:p>
    <w:p w14:paraId="2808A1D3" w14:textId="77777777" w:rsidR="003E56B8" w:rsidRPr="003C299D" w:rsidRDefault="003E56B8" w:rsidP="003E56B8">
      <w:pPr>
        <w:pStyle w:val="Doc-text2"/>
        <w:rPr>
          <w:b/>
          <w:bCs/>
          <w:i/>
          <w:iCs/>
          <w:lang w:val="en-US"/>
        </w:rPr>
      </w:pPr>
      <w:r w:rsidRPr="003C299D">
        <w:rPr>
          <w:b/>
          <w:bCs/>
          <w:i/>
          <w:iCs/>
          <w:lang w:val="en-US"/>
        </w:rPr>
        <w:t>Discussion on solution spaces</w:t>
      </w:r>
    </w:p>
    <w:p w14:paraId="6E34F6D6" w14:textId="77777777" w:rsidR="003E56B8" w:rsidRPr="003C299D" w:rsidRDefault="003E56B8" w:rsidP="003E56B8">
      <w:pPr>
        <w:pStyle w:val="Doc-text2"/>
        <w:rPr>
          <w:lang w:val="en-US"/>
        </w:rPr>
      </w:pPr>
    </w:p>
    <w:p w14:paraId="00EE721F" w14:textId="77777777" w:rsidR="003E56B8" w:rsidRPr="003C299D" w:rsidRDefault="003E56B8" w:rsidP="00BB393D">
      <w:pPr>
        <w:pStyle w:val="Doc-text2"/>
        <w:numPr>
          <w:ilvl w:val="0"/>
          <w:numId w:val="27"/>
        </w:numPr>
        <w:overflowPunct/>
        <w:autoSpaceDE/>
        <w:autoSpaceDN/>
        <w:adjustRightInd/>
        <w:textAlignment w:val="auto"/>
        <w:rPr>
          <w:lang w:val="en-US"/>
        </w:rPr>
      </w:pPr>
      <w:r w:rsidRPr="003C299D">
        <w:rPr>
          <w:lang w:val="en-US"/>
        </w:rPr>
        <w:t>The frequency priorities for different slices can be different</w:t>
      </w:r>
    </w:p>
    <w:p w14:paraId="569CC4D6" w14:textId="77777777" w:rsidR="003E56B8" w:rsidRPr="003C299D" w:rsidRDefault="003E56B8" w:rsidP="00BB393D">
      <w:pPr>
        <w:pStyle w:val="Doc-text2"/>
        <w:numPr>
          <w:ilvl w:val="0"/>
          <w:numId w:val="27"/>
        </w:numPr>
        <w:overflowPunct/>
        <w:autoSpaceDE/>
        <w:autoSpaceDN/>
        <w:adjustRightInd/>
        <w:textAlignment w:val="auto"/>
        <w:rPr>
          <w:lang w:val="en-US"/>
        </w:rPr>
      </w:pPr>
    </w:p>
    <w:p w14:paraId="57381AB6" w14:textId="77777777" w:rsidR="003E56B8" w:rsidRPr="003C299D" w:rsidRDefault="003E56B8" w:rsidP="003E56B8">
      <w:pPr>
        <w:pStyle w:val="Doc-text2"/>
        <w:rPr>
          <w:lang w:val="en-US"/>
        </w:rPr>
      </w:pPr>
      <w:r w:rsidRPr="003C299D">
        <w:rPr>
          <w:i/>
          <w:iCs/>
          <w:lang w:val="en-US"/>
        </w:rPr>
        <w:t>-</w:t>
      </w:r>
      <w:r w:rsidRPr="003C299D">
        <w:rPr>
          <w:i/>
          <w:iCs/>
          <w:lang w:val="en-US"/>
        </w:rPr>
        <w:tab/>
      </w:r>
      <w:r w:rsidRPr="003C299D">
        <w:rPr>
          <w:lang w:val="en-US"/>
        </w:rPr>
        <w:t>CMCC thinks that this is more of a requirement</w:t>
      </w:r>
    </w:p>
    <w:p w14:paraId="1E659CAC" w14:textId="77777777" w:rsidR="003E56B8" w:rsidRPr="003C299D" w:rsidRDefault="003E56B8" w:rsidP="003E56B8">
      <w:pPr>
        <w:pStyle w:val="Doc-text2"/>
        <w:rPr>
          <w:lang w:val="en-US"/>
        </w:rPr>
      </w:pPr>
    </w:p>
    <w:p w14:paraId="3B38432F" w14:textId="77777777" w:rsidR="003E56B8" w:rsidRPr="003C299D" w:rsidRDefault="003E56B8" w:rsidP="003E56B8">
      <w:pPr>
        <w:pStyle w:val="Doc-text2"/>
      </w:pPr>
    </w:p>
    <w:p w14:paraId="78762D99" w14:textId="77777777" w:rsidR="003E56B8" w:rsidRPr="003C299D" w:rsidRDefault="003E56B8" w:rsidP="003E56B8">
      <w:pPr>
        <w:pStyle w:val="Doc-text2"/>
      </w:pPr>
      <w:r w:rsidRPr="003C299D">
        <w:t>deployed across different frequency bands will be supported</w:t>
      </w:r>
    </w:p>
    <w:p w14:paraId="68C04A61" w14:textId="77777777" w:rsidR="003E56B8" w:rsidRPr="003C299D" w:rsidRDefault="003E56B8" w:rsidP="003E56B8">
      <w:pPr>
        <w:pStyle w:val="Doc-text2"/>
      </w:pPr>
      <w:r w:rsidRPr="003C299D">
        <w:t>Multiple slices deploying on single frequency band is considered as the deployment scenario</w:t>
      </w:r>
    </w:p>
    <w:p w14:paraId="33F2588F" w14:textId="77777777" w:rsidR="003E56B8" w:rsidRPr="003C299D" w:rsidRDefault="003E56B8" w:rsidP="003E56B8">
      <w:pPr>
        <w:pStyle w:val="Doc-text2"/>
        <w:rPr>
          <w:i/>
          <w:iCs/>
        </w:rPr>
      </w:pPr>
    </w:p>
    <w:p w14:paraId="733C404F" w14:textId="77777777" w:rsidR="003E56B8" w:rsidRPr="003C299D" w:rsidRDefault="003E56B8" w:rsidP="003E56B8">
      <w:pPr>
        <w:pStyle w:val="Doc-text2"/>
        <w:rPr>
          <w:i/>
          <w:iCs/>
          <w:lang w:val="en-US"/>
        </w:rPr>
      </w:pPr>
      <w:r w:rsidRPr="003C299D">
        <w:rPr>
          <w:i/>
          <w:iCs/>
          <w:lang w:val="en-US"/>
        </w:rPr>
        <w:t>The frequency priorities for different slices can be different</w:t>
      </w:r>
    </w:p>
    <w:p w14:paraId="697C1926" w14:textId="77777777" w:rsidR="003E56B8" w:rsidRPr="003C299D" w:rsidRDefault="003E56B8" w:rsidP="003E56B8">
      <w:pPr>
        <w:pStyle w:val="Doc-text2"/>
        <w:rPr>
          <w:i/>
          <w:iCs/>
          <w:lang w:val="en-US"/>
        </w:rPr>
      </w:pPr>
    </w:p>
    <w:p w14:paraId="58DDA9C9" w14:textId="77777777" w:rsidR="003E56B8" w:rsidRPr="003C299D" w:rsidRDefault="003E56B8" w:rsidP="003E56B8">
      <w:r w:rsidRPr="003C299D">
        <w:rPr>
          <w:i/>
          <w:iCs/>
          <w:lang w:val="en-US"/>
        </w:rPr>
        <w:t>Broadcasting frequency priorities per slice in system information is captured as candidate solution</w:t>
      </w:r>
    </w:p>
    <w:p w14:paraId="4AC75BD6" w14:textId="77777777" w:rsidR="003E56B8" w:rsidRPr="003C299D" w:rsidRDefault="003E56B8" w:rsidP="003E56B8">
      <w:r w:rsidRPr="003C299D">
        <w:rPr>
          <w:i/>
          <w:iCs/>
        </w:rPr>
        <w:t>Different RACH resources can be configured for slices</w:t>
      </w:r>
    </w:p>
    <w:p w14:paraId="5D1AF616" w14:textId="77777777" w:rsidR="003E56B8" w:rsidRPr="003C299D" w:rsidRDefault="003E56B8" w:rsidP="003E56B8">
      <w:pPr>
        <w:pStyle w:val="Doc-text2"/>
        <w:rPr>
          <w:i/>
          <w:iCs/>
        </w:rPr>
      </w:pPr>
    </w:p>
    <w:p w14:paraId="6E5F7F8F" w14:textId="7CB16A88" w:rsidR="003E56B8" w:rsidRPr="003C299D" w:rsidRDefault="001111D1" w:rsidP="003E56B8">
      <w:pPr>
        <w:pStyle w:val="Doc-title"/>
      </w:pPr>
      <w:hyperlink r:id="rId2708" w:history="1">
        <w:r>
          <w:rPr>
            <w:rStyle w:val="Hyperlink"/>
          </w:rPr>
          <w:t>R2-2006707</w:t>
        </w:r>
      </w:hyperlink>
      <w:r w:rsidR="003E56B8" w:rsidRPr="003C299D">
        <w:tab/>
        <w:t>Considerations on slice aware cell selection</w:t>
      </w:r>
      <w:r w:rsidR="003E56B8" w:rsidRPr="003C299D">
        <w:tab/>
        <w:t>KDDI Corporation</w:t>
      </w:r>
      <w:r w:rsidR="003E56B8" w:rsidRPr="003C299D">
        <w:tab/>
        <w:t>discussion</w:t>
      </w:r>
    </w:p>
    <w:p w14:paraId="60AD7B6C" w14:textId="77777777" w:rsidR="003E56B8" w:rsidRPr="003C299D" w:rsidRDefault="003E56B8" w:rsidP="003E56B8">
      <w:pPr>
        <w:pStyle w:val="Doc-text2"/>
      </w:pPr>
    </w:p>
    <w:p w14:paraId="7A64BC6A" w14:textId="36400A50" w:rsidR="003E56B8" w:rsidRPr="003C299D" w:rsidRDefault="001111D1" w:rsidP="003E56B8">
      <w:pPr>
        <w:pStyle w:val="Doc-title"/>
      </w:pPr>
      <w:hyperlink r:id="rId2709" w:history="1">
        <w:r>
          <w:rPr>
            <w:rStyle w:val="Hyperlink"/>
          </w:rPr>
          <w:t>R2-2008071</w:t>
        </w:r>
      </w:hyperlink>
      <w:r w:rsidR="003E56B8" w:rsidRPr="003C299D">
        <w:tab/>
        <w:t>Considerations scenarios on enhancing the RAN support of network slicing</w:t>
      </w:r>
      <w:r w:rsidR="003E56B8" w:rsidRPr="003C299D">
        <w:tab/>
        <w:t>China Unicom</w:t>
      </w:r>
      <w:r w:rsidR="003E56B8" w:rsidRPr="003C299D">
        <w:tab/>
        <w:t>discussion</w:t>
      </w:r>
      <w:r w:rsidR="003E56B8" w:rsidRPr="003C299D">
        <w:tab/>
        <w:t>Rel-17</w:t>
      </w:r>
      <w:r w:rsidR="003E56B8" w:rsidRPr="003C299D">
        <w:tab/>
        <w:t>FS_NR_slice</w:t>
      </w:r>
    </w:p>
    <w:p w14:paraId="059D3B14" w14:textId="77777777" w:rsidR="003E56B8" w:rsidRPr="003C299D" w:rsidRDefault="003E56B8" w:rsidP="003E56B8">
      <w:pPr>
        <w:pStyle w:val="Doc-text2"/>
        <w:ind w:left="0" w:firstLine="0"/>
        <w:rPr>
          <w:i/>
        </w:rPr>
      </w:pPr>
    </w:p>
    <w:p w14:paraId="7BF01872" w14:textId="77777777" w:rsidR="003E56B8" w:rsidRPr="003C299D" w:rsidRDefault="003E56B8" w:rsidP="003E56B8">
      <w:pPr>
        <w:pStyle w:val="Doc-title"/>
        <w:rPr>
          <w:i/>
          <w:iCs/>
        </w:rPr>
      </w:pPr>
      <w:r w:rsidRPr="003C299D">
        <w:rPr>
          <w:i/>
          <w:iCs/>
        </w:rPr>
        <w:t>NW and UE Vendor input:</w:t>
      </w:r>
    </w:p>
    <w:p w14:paraId="44E6D7BB" w14:textId="3C7B4813" w:rsidR="003E56B8" w:rsidRPr="003C299D" w:rsidRDefault="001111D1" w:rsidP="003E56B8">
      <w:pPr>
        <w:pStyle w:val="Doc-title"/>
      </w:pPr>
      <w:hyperlink r:id="rId2710" w:history="1">
        <w:r>
          <w:rPr>
            <w:rStyle w:val="Hyperlink"/>
          </w:rPr>
          <w:t>R2-2006970</w:t>
        </w:r>
      </w:hyperlink>
      <w:r w:rsidR="003E56B8" w:rsidRPr="003C299D">
        <w:tab/>
        <w:t>Considerations for RAN slicing</w:t>
      </w:r>
      <w:r w:rsidR="003E56B8" w:rsidRPr="003C299D">
        <w:tab/>
        <w:t>Samsung Electronics Co., Ltd</w:t>
      </w:r>
      <w:r w:rsidR="003E56B8" w:rsidRPr="003C299D">
        <w:tab/>
        <w:t>discussion</w:t>
      </w:r>
      <w:r w:rsidR="003E56B8" w:rsidRPr="003C299D">
        <w:tab/>
        <w:t>Rel-17</w:t>
      </w:r>
      <w:r w:rsidR="003E56B8" w:rsidRPr="003C299D">
        <w:tab/>
        <w:t>FS_NR_slice</w:t>
      </w:r>
    </w:p>
    <w:p w14:paraId="66EF06C2" w14:textId="77777777" w:rsidR="003E56B8" w:rsidRPr="003C299D" w:rsidRDefault="003E56B8" w:rsidP="003E56B8">
      <w:pPr>
        <w:pStyle w:val="Doc-text2"/>
        <w:rPr>
          <w:i/>
          <w:iCs/>
        </w:rPr>
      </w:pPr>
      <w:r w:rsidRPr="003C299D">
        <w:rPr>
          <w:i/>
          <w:iCs/>
        </w:rPr>
        <w:t>Proposal 1. RAN2 is asked to study existing mechanism (e.g. dedicated priorities) is sufficient to enable UE to access the cell supporting the intended slice.</w:t>
      </w:r>
    </w:p>
    <w:p w14:paraId="7AE33AE8" w14:textId="77777777" w:rsidR="003E56B8" w:rsidRPr="003C299D" w:rsidRDefault="003E56B8" w:rsidP="003E56B8">
      <w:pPr>
        <w:pStyle w:val="Doc-text2"/>
        <w:rPr>
          <w:i/>
          <w:iCs/>
        </w:rPr>
      </w:pPr>
      <w:r w:rsidRPr="003C299D">
        <w:rPr>
          <w:i/>
          <w:iCs/>
        </w:rPr>
        <w:t>Proposal 2. RAN2 is asked to study slice based RACH configuration to enable UE’s fast access for the intended slice.</w:t>
      </w:r>
    </w:p>
    <w:p w14:paraId="7A57CED6" w14:textId="77777777" w:rsidR="003E56B8" w:rsidRPr="003C299D" w:rsidRDefault="003E56B8" w:rsidP="003E56B8">
      <w:pPr>
        <w:pStyle w:val="Doc-text2"/>
        <w:rPr>
          <w:i/>
          <w:iCs/>
        </w:rPr>
      </w:pPr>
      <w:r w:rsidRPr="003C299D">
        <w:rPr>
          <w:i/>
          <w:iCs/>
        </w:rPr>
        <w:t>Proposal 3. RAN2 is asked to study how to handle slice based access control with utilizing existing UAC structure.</w:t>
      </w:r>
    </w:p>
    <w:p w14:paraId="15A6F1FD" w14:textId="77777777" w:rsidR="003E56B8" w:rsidRPr="003C299D" w:rsidRDefault="003E56B8" w:rsidP="003E56B8">
      <w:pPr>
        <w:pStyle w:val="Doc-text2"/>
        <w:rPr>
          <w:i/>
          <w:iCs/>
        </w:rPr>
      </w:pPr>
    </w:p>
    <w:p w14:paraId="409E2F55" w14:textId="78B19311" w:rsidR="003E56B8" w:rsidRPr="003C299D" w:rsidRDefault="001111D1" w:rsidP="003E56B8">
      <w:pPr>
        <w:pStyle w:val="Doc-title"/>
      </w:pPr>
      <w:hyperlink r:id="rId2711" w:history="1">
        <w:r>
          <w:rPr>
            <w:rStyle w:val="Hyperlink"/>
          </w:rPr>
          <w:t>R2-2006767</w:t>
        </w:r>
      </w:hyperlink>
      <w:r w:rsidR="003E56B8" w:rsidRPr="003C299D">
        <w:tab/>
        <w:t xml:space="preserve">Discussion on RAN slicing enhancement </w:t>
      </w:r>
      <w:r w:rsidR="003E56B8" w:rsidRPr="003C299D">
        <w:tab/>
        <w:t>Qualcomm Incorporated</w:t>
      </w:r>
      <w:r w:rsidR="003E56B8" w:rsidRPr="003C299D">
        <w:tab/>
        <w:t>discussion</w:t>
      </w:r>
      <w:r w:rsidR="003E56B8" w:rsidRPr="003C299D">
        <w:tab/>
        <w:t>Rel-17</w:t>
      </w:r>
      <w:r w:rsidR="003E56B8" w:rsidRPr="003C299D">
        <w:tab/>
        <w:t>FS_NR_slice</w:t>
      </w:r>
    </w:p>
    <w:p w14:paraId="0F8AA11B" w14:textId="77777777" w:rsidR="003E56B8" w:rsidRPr="003C299D" w:rsidRDefault="003E56B8" w:rsidP="003E56B8">
      <w:pPr>
        <w:pStyle w:val="Doc-text2"/>
        <w:rPr>
          <w:i/>
          <w:iCs/>
        </w:rPr>
      </w:pPr>
      <w:r w:rsidRPr="003C299D">
        <w:rPr>
          <w:i/>
          <w:iCs/>
        </w:rPr>
        <w:t>Proposal 1: Discuss if dedicated priorities are sufficient for UE to support “fast access to cell supporting intended slice”</w:t>
      </w:r>
    </w:p>
    <w:p w14:paraId="54533863" w14:textId="77777777" w:rsidR="003E56B8" w:rsidRPr="003C299D" w:rsidRDefault="003E56B8" w:rsidP="003E56B8">
      <w:pPr>
        <w:pStyle w:val="Doc-text2"/>
        <w:rPr>
          <w:i/>
          <w:iCs/>
        </w:rPr>
      </w:pPr>
      <w:r w:rsidRPr="003C299D">
        <w:rPr>
          <w:i/>
          <w:iCs/>
        </w:rPr>
        <w:t>Proposal 4: Discuss if separate RACH configuration/parameters are needed in a cell supporting multiple slices</w:t>
      </w:r>
    </w:p>
    <w:p w14:paraId="17A714EB" w14:textId="77777777" w:rsidR="003E56B8" w:rsidRPr="003C299D" w:rsidRDefault="003E56B8" w:rsidP="003E56B8">
      <w:pPr>
        <w:pStyle w:val="Doc-text2"/>
        <w:rPr>
          <w:i/>
          <w:iCs/>
        </w:rPr>
      </w:pPr>
      <w:r w:rsidRPr="003C299D">
        <w:rPr>
          <w:i/>
          <w:iCs/>
        </w:rPr>
        <w:t>Proposal 5: Discuss if Rel-15 Unified Access Barring is sufficient to differentiate access barring control for different slices deployed on a cell</w:t>
      </w:r>
    </w:p>
    <w:p w14:paraId="7FDA44DF" w14:textId="77777777" w:rsidR="003E56B8" w:rsidRPr="003C299D" w:rsidRDefault="003E56B8" w:rsidP="003E56B8">
      <w:pPr>
        <w:pStyle w:val="Doc-text2"/>
        <w:rPr>
          <w:i/>
          <w:iCs/>
        </w:rPr>
      </w:pPr>
    </w:p>
    <w:p w14:paraId="7391267B" w14:textId="77777777" w:rsidR="003E56B8" w:rsidRPr="003C299D" w:rsidRDefault="003E56B8" w:rsidP="003E56B8">
      <w:pPr>
        <w:pStyle w:val="Doc-text2"/>
        <w:rPr>
          <w:b/>
          <w:bCs/>
          <w:i/>
          <w:iCs/>
        </w:rPr>
      </w:pPr>
      <w:r w:rsidRPr="003C299D">
        <w:rPr>
          <w:b/>
          <w:bCs/>
          <w:i/>
          <w:iCs/>
        </w:rPr>
        <w:t>Discussion on dedicated priorities whether it is enough</w:t>
      </w:r>
    </w:p>
    <w:p w14:paraId="227E261C" w14:textId="77777777" w:rsidR="003E56B8" w:rsidRPr="003C299D" w:rsidRDefault="003E56B8" w:rsidP="003E56B8">
      <w:pPr>
        <w:pStyle w:val="Doc-text2"/>
      </w:pPr>
      <w:r w:rsidRPr="003C299D">
        <w:rPr>
          <w:i/>
          <w:iCs/>
        </w:rPr>
        <w:t>-</w:t>
      </w:r>
      <w:r w:rsidRPr="003C299D">
        <w:tab/>
        <w:t>Lenovo would like to address the case where the UE needs to move to another frequency to go to the other slice.  Qualcomm thinks that the dedicate priority is not enough and it needs to be enhanced.</w:t>
      </w:r>
    </w:p>
    <w:p w14:paraId="5C88C986" w14:textId="77777777" w:rsidR="003E56B8" w:rsidRPr="003C299D" w:rsidRDefault="003E56B8" w:rsidP="003E56B8">
      <w:pPr>
        <w:pStyle w:val="Doc-text2"/>
      </w:pPr>
      <w:r w:rsidRPr="003C299D">
        <w:rPr>
          <w:i/>
          <w:iCs/>
        </w:rPr>
        <w:t>-</w:t>
      </w:r>
      <w:r w:rsidRPr="003C299D">
        <w:tab/>
        <w:t xml:space="preserve">CATT thinks that dedicate priority is not enough.  Google thinks that perhaps it could be sufficient with a good choice of timers.  Ericsson thinks that we can also use HO and we can solve them without UE impact.  </w:t>
      </w:r>
    </w:p>
    <w:p w14:paraId="06A81338" w14:textId="77777777" w:rsidR="003E56B8" w:rsidRPr="003C299D" w:rsidRDefault="003E56B8" w:rsidP="003E56B8">
      <w:pPr>
        <w:pStyle w:val="Doc-text2"/>
      </w:pPr>
      <w:r w:rsidRPr="003C299D">
        <w:rPr>
          <w:i/>
          <w:iCs/>
        </w:rPr>
        <w:t>-</w:t>
      </w:r>
      <w:r w:rsidRPr="003C299D">
        <w:tab/>
        <w:t>Intel thinks that we should use dedicated priority as a baseline but consider some enhancements.</w:t>
      </w:r>
    </w:p>
    <w:p w14:paraId="78F5F048" w14:textId="77777777" w:rsidR="003E56B8" w:rsidRPr="003C299D" w:rsidRDefault="003E56B8" w:rsidP="003E56B8">
      <w:pPr>
        <w:pStyle w:val="Doc-text2"/>
      </w:pPr>
      <w:r w:rsidRPr="003C299D">
        <w:rPr>
          <w:i/>
          <w:iCs/>
        </w:rPr>
        <w:t>-</w:t>
      </w:r>
      <w:r w:rsidRPr="003C299D">
        <w:tab/>
        <w:t xml:space="preserve">Vodafone thinks that we also have tracking area list as a tool to handle all of this in Rel-15.    </w:t>
      </w:r>
    </w:p>
    <w:p w14:paraId="0E0FE90E" w14:textId="77777777" w:rsidR="003E56B8" w:rsidRPr="003C299D" w:rsidRDefault="003E56B8" w:rsidP="003E56B8">
      <w:pPr>
        <w:pStyle w:val="Doc-text2"/>
      </w:pPr>
      <w:r w:rsidRPr="003C299D">
        <w:rPr>
          <w:i/>
          <w:iCs/>
        </w:rPr>
        <w:t>-</w:t>
      </w:r>
      <w:r w:rsidRPr="003C299D">
        <w:tab/>
        <w:t xml:space="preserve">LG thinks identify what the problem is.  </w:t>
      </w:r>
    </w:p>
    <w:p w14:paraId="136C6AF9" w14:textId="77777777" w:rsidR="003E56B8" w:rsidRPr="003C299D" w:rsidRDefault="003E56B8" w:rsidP="003E56B8">
      <w:pPr>
        <w:pStyle w:val="Doc-text2"/>
      </w:pPr>
      <w:r w:rsidRPr="003C299D">
        <w:rPr>
          <w:i/>
          <w:iCs/>
        </w:rPr>
        <w:t>-</w:t>
      </w:r>
      <w:r w:rsidRPr="003C299D">
        <w:tab/>
        <w:t>Huawei sees some drawbacks on the solution.</w:t>
      </w:r>
    </w:p>
    <w:p w14:paraId="41507E5E" w14:textId="77777777" w:rsidR="003E56B8" w:rsidRPr="003C299D" w:rsidRDefault="003E56B8" w:rsidP="003E56B8">
      <w:pPr>
        <w:pStyle w:val="Doc-text2"/>
      </w:pPr>
    </w:p>
    <w:p w14:paraId="480CA08F" w14:textId="77777777"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 xml:space="preserve">Identify the problem with existing mechanisms with dedicated priority and study if some enhancements are needed  </w:t>
      </w:r>
    </w:p>
    <w:p w14:paraId="27786192" w14:textId="77777777" w:rsidR="003E56B8" w:rsidRPr="003C299D" w:rsidRDefault="003E56B8" w:rsidP="003E56B8">
      <w:pPr>
        <w:pStyle w:val="Doc-text2"/>
        <w:rPr>
          <w:i/>
          <w:iCs/>
        </w:rPr>
      </w:pPr>
    </w:p>
    <w:p w14:paraId="5043ECCA" w14:textId="77777777" w:rsidR="003E56B8" w:rsidRPr="003C299D" w:rsidRDefault="003E56B8" w:rsidP="003E56B8">
      <w:pPr>
        <w:pStyle w:val="Doc-text2"/>
        <w:rPr>
          <w:i/>
          <w:iCs/>
        </w:rPr>
      </w:pPr>
    </w:p>
    <w:p w14:paraId="58DFD78D" w14:textId="77777777" w:rsidR="003E56B8" w:rsidRPr="003C299D" w:rsidRDefault="003E56B8" w:rsidP="003E56B8">
      <w:pPr>
        <w:pStyle w:val="Doc-text2"/>
        <w:rPr>
          <w:i/>
          <w:iCs/>
        </w:rPr>
      </w:pPr>
      <w:r w:rsidRPr="003C299D">
        <w:rPr>
          <w:i/>
          <w:iCs/>
        </w:rPr>
        <w:t xml:space="preserve">Discussion on RACH </w:t>
      </w:r>
    </w:p>
    <w:p w14:paraId="1E5D11B8" w14:textId="77777777" w:rsidR="003E56B8" w:rsidRPr="003C299D" w:rsidRDefault="003E56B8" w:rsidP="003E56B8">
      <w:pPr>
        <w:pStyle w:val="Doc-text2"/>
        <w:rPr>
          <w:i/>
          <w:iCs/>
        </w:rPr>
      </w:pPr>
      <w:r w:rsidRPr="003C299D">
        <w:rPr>
          <w:i/>
          <w:iCs/>
        </w:rPr>
        <w:t>Proposal 2. RAN2 is asked to study slice based RACH configuration to enable UE’s fast access for the intended slice.</w:t>
      </w:r>
    </w:p>
    <w:p w14:paraId="737D7CFC" w14:textId="77777777" w:rsidR="003E56B8" w:rsidRPr="003C299D" w:rsidRDefault="003E56B8" w:rsidP="003E56B8">
      <w:pPr>
        <w:pStyle w:val="Doc-text2"/>
      </w:pPr>
      <w:r w:rsidRPr="003C299D">
        <w:t>-</w:t>
      </w:r>
      <w:r w:rsidRPr="003C299D">
        <w:tab/>
        <w:t>Lenovo asks how fast does the UE need to be able to change slices.  After that requirement it will be easier to answer the question</w:t>
      </w:r>
    </w:p>
    <w:p w14:paraId="3030B1C7" w14:textId="77777777" w:rsidR="003E56B8" w:rsidRPr="003C299D" w:rsidRDefault="003E56B8" w:rsidP="003E56B8">
      <w:pPr>
        <w:pStyle w:val="Doc-text2"/>
      </w:pPr>
      <w:r w:rsidRPr="003C299D">
        <w:t>-</w:t>
      </w:r>
      <w:r w:rsidRPr="003C299D">
        <w:tab/>
        <w:t>Vodafone thinks that the questions is do we have two services that want to go on two different frequencies.  This is a rare scenarios and not sure this is a big problem</w:t>
      </w:r>
    </w:p>
    <w:p w14:paraId="5720FE3A" w14:textId="77777777" w:rsidR="003E56B8" w:rsidRPr="003C299D" w:rsidRDefault="003E56B8" w:rsidP="003E56B8">
      <w:pPr>
        <w:pStyle w:val="Doc-text2"/>
      </w:pPr>
      <w:r w:rsidRPr="003C299D">
        <w:t>-</w:t>
      </w:r>
      <w:r w:rsidRPr="003C299D">
        <w:tab/>
        <w:t xml:space="preserve">T-mobile things the important case is the ability to access multiple slices at the same time.  It could be good to look at what SA2 is doing.  </w:t>
      </w:r>
    </w:p>
    <w:p w14:paraId="27C5D63B" w14:textId="77777777" w:rsidR="003E56B8" w:rsidRPr="003C299D" w:rsidRDefault="003E56B8" w:rsidP="003E56B8">
      <w:pPr>
        <w:pStyle w:val="Doc-text2"/>
      </w:pPr>
    </w:p>
    <w:p w14:paraId="6BB86322" w14:textId="77777777"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 xml:space="preserve">RAN2 will study slice-based RACH resources/configuration and RACH parameters prioritization </w:t>
      </w:r>
      <w:r w:rsidRPr="003C299D">
        <w:rPr>
          <w:i/>
          <w:iCs/>
        </w:rPr>
        <w:t xml:space="preserve">to enable UE’s fast access for the intended slice.  </w:t>
      </w:r>
    </w:p>
    <w:p w14:paraId="1BBFF70E" w14:textId="77777777"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 xml:space="preserve">Get input during email discussion on valid use cases </w:t>
      </w:r>
    </w:p>
    <w:p w14:paraId="2E75968C" w14:textId="77777777" w:rsidR="003E56B8" w:rsidRPr="003C299D" w:rsidRDefault="003E56B8" w:rsidP="003E56B8">
      <w:pPr>
        <w:pStyle w:val="Doc-text2"/>
        <w:rPr>
          <w:i/>
          <w:iCs/>
        </w:rPr>
      </w:pPr>
    </w:p>
    <w:p w14:paraId="701D571E" w14:textId="77777777" w:rsidR="003E56B8" w:rsidRPr="003C299D" w:rsidRDefault="003E56B8" w:rsidP="003E56B8">
      <w:pPr>
        <w:pStyle w:val="Doc-text2"/>
      </w:pPr>
    </w:p>
    <w:p w14:paraId="30A40712" w14:textId="77777777" w:rsidR="003E56B8" w:rsidRPr="003C299D" w:rsidRDefault="003E56B8" w:rsidP="003E56B8">
      <w:pPr>
        <w:pStyle w:val="Doc-text2"/>
        <w:rPr>
          <w:i/>
          <w:iCs/>
        </w:rPr>
      </w:pPr>
    </w:p>
    <w:p w14:paraId="1FB00A0B" w14:textId="77777777" w:rsidR="003E56B8" w:rsidRPr="003C299D" w:rsidRDefault="003E56B8" w:rsidP="003E56B8">
      <w:pPr>
        <w:pStyle w:val="Doc-text2"/>
        <w:ind w:left="363"/>
        <w:rPr>
          <w:i/>
          <w:iCs/>
        </w:rPr>
      </w:pPr>
      <w:r w:rsidRPr="003C299D">
        <w:rPr>
          <w:i/>
          <w:iCs/>
        </w:rPr>
        <w:t>Network vendor input</w:t>
      </w:r>
    </w:p>
    <w:p w14:paraId="3F7E0CEE" w14:textId="35B8DA24" w:rsidR="003E56B8" w:rsidRPr="003C299D" w:rsidRDefault="001111D1" w:rsidP="003E56B8">
      <w:pPr>
        <w:pStyle w:val="Doc-title"/>
      </w:pPr>
      <w:hyperlink r:id="rId2712" w:history="1">
        <w:r>
          <w:rPr>
            <w:rStyle w:val="Hyperlink"/>
          </w:rPr>
          <w:t>R2-2006854</w:t>
        </w:r>
      </w:hyperlink>
      <w:r w:rsidR="003E56B8" w:rsidRPr="003C299D">
        <w:tab/>
        <w:t>Considerations on slice-based cell reselection</w:t>
      </w:r>
      <w:r w:rsidR="003E56B8" w:rsidRPr="003C299D">
        <w:tab/>
        <w:t>Nokia, Nokia Shanghai Bell</w:t>
      </w:r>
      <w:r w:rsidR="003E56B8" w:rsidRPr="003C299D">
        <w:tab/>
        <w:t>discussion</w:t>
      </w:r>
      <w:r w:rsidR="003E56B8" w:rsidRPr="003C299D">
        <w:tab/>
        <w:t>Rel-17</w:t>
      </w:r>
      <w:r w:rsidR="003E56B8" w:rsidRPr="003C299D">
        <w:tab/>
        <w:t>FS_NR_slice</w:t>
      </w:r>
    </w:p>
    <w:p w14:paraId="61C2E47F" w14:textId="29EA01E2" w:rsidR="003E56B8" w:rsidRPr="003C299D" w:rsidRDefault="001111D1" w:rsidP="003E56B8">
      <w:pPr>
        <w:pStyle w:val="Doc-title"/>
      </w:pPr>
      <w:hyperlink r:id="rId2713" w:history="1">
        <w:r>
          <w:rPr>
            <w:rStyle w:val="Hyperlink"/>
          </w:rPr>
          <w:t>R2-2007645</w:t>
        </w:r>
      </w:hyperlink>
      <w:r w:rsidR="003E56B8" w:rsidRPr="003C299D">
        <w:tab/>
        <w:t>Methods for serving slices on different frequencies</w:t>
      </w:r>
      <w:r w:rsidR="003E56B8" w:rsidRPr="003C299D">
        <w:tab/>
        <w:t>Ericsson</w:t>
      </w:r>
      <w:r w:rsidR="003E56B8" w:rsidRPr="003C299D">
        <w:tab/>
        <w:t>discussion</w:t>
      </w:r>
      <w:r w:rsidR="003E56B8" w:rsidRPr="003C299D">
        <w:tab/>
        <w:t>Rel-17</w:t>
      </w:r>
      <w:r w:rsidR="003E56B8" w:rsidRPr="003C299D">
        <w:tab/>
        <w:t>FS_NR_slice</w:t>
      </w:r>
    </w:p>
    <w:p w14:paraId="0CC4B468" w14:textId="0C122E7E" w:rsidR="003E56B8" w:rsidRPr="003C299D" w:rsidRDefault="001111D1" w:rsidP="003E56B8">
      <w:pPr>
        <w:pStyle w:val="Doc-title"/>
      </w:pPr>
      <w:hyperlink r:id="rId2714" w:history="1">
        <w:r>
          <w:rPr>
            <w:rStyle w:val="Hyperlink"/>
          </w:rPr>
          <w:t>R2-2006871</w:t>
        </w:r>
      </w:hyperlink>
      <w:r w:rsidR="003E56B8" w:rsidRPr="003C299D">
        <w:tab/>
        <w:t>Consideration on the scope and solutions for RAN slicing enhancement</w:t>
      </w:r>
      <w:r w:rsidR="003E56B8" w:rsidRPr="003C299D">
        <w:tab/>
        <w:t>ZTE corporation, Sanechips</w:t>
      </w:r>
      <w:r w:rsidR="003E56B8" w:rsidRPr="003C299D">
        <w:tab/>
        <w:t>discussion</w:t>
      </w:r>
      <w:r w:rsidR="003E56B8" w:rsidRPr="003C299D">
        <w:tab/>
        <w:t>Rel-17</w:t>
      </w:r>
      <w:r w:rsidR="003E56B8" w:rsidRPr="003C299D">
        <w:tab/>
        <w:t>FS_NR_slice</w:t>
      </w:r>
    </w:p>
    <w:p w14:paraId="7149AC35" w14:textId="4EC05150" w:rsidR="003E56B8" w:rsidRPr="003C299D" w:rsidRDefault="001111D1" w:rsidP="003E56B8">
      <w:pPr>
        <w:pStyle w:val="Doc-title"/>
      </w:pPr>
      <w:hyperlink r:id="rId2715" w:history="1">
        <w:r>
          <w:rPr>
            <w:rStyle w:val="Hyperlink"/>
          </w:rPr>
          <w:t>R2-2007772</w:t>
        </w:r>
      </w:hyperlink>
      <w:r w:rsidR="003E56B8" w:rsidRPr="003C299D">
        <w:tab/>
        <w:t>Considerations on enhancing the RAN support of network slicing</w:t>
      </w:r>
      <w:r w:rsidR="003E56B8" w:rsidRPr="003C299D">
        <w:tab/>
        <w:t>Huawei, HiSilicon</w:t>
      </w:r>
      <w:r w:rsidR="003E56B8" w:rsidRPr="003C299D">
        <w:tab/>
        <w:t>discussion</w:t>
      </w:r>
      <w:r w:rsidR="003E56B8" w:rsidRPr="003C299D">
        <w:tab/>
        <w:t>Rel-17</w:t>
      </w:r>
      <w:r w:rsidR="003E56B8" w:rsidRPr="003C299D">
        <w:tab/>
        <w:t>FS_NR_slice</w:t>
      </w:r>
    </w:p>
    <w:p w14:paraId="32605076" w14:textId="7773B746" w:rsidR="003E56B8" w:rsidRPr="003C299D" w:rsidRDefault="001111D1" w:rsidP="003E56B8">
      <w:pPr>
        <w:pStyle w:val="Doc-title"/>
      </w:pPr>
      <w:hyperlink r:id="rId2716" w:history="1">
        <w:r>
          <w:rPr>
            <w:rStyle w:val="Hyperlink"/>
          </w:rPr>
          <w:t>R2-2006632</w:t>
        </w:r>
      </w:hyperlink>
      <w:r w:rsidR="003E56B8" w:rsidRPr="003C299D">
        <w:tab/>
        <w:t>Initial Discussion on the Scope and Requirements for Slicing</w:t>
      </w:r>
      <w:r w:rsidR="003E56B8" w:rsidRPr="003C299D">
        <w:tab/>
        <w:t>CATT</w:t>
      </w:r>
      <w:r w:rsidR="003E56B8" w:rsidRPr="003C299D">
        <w:tab/>
        <w:t>discussion</w:t>
      </w:r>
      <w:r w:rsidR="003E56B8" w:rsidRPr="003C299D">
        <w:tab/>
        <w:t>Rel-17</w:t>
      </w:r>
      <w:r w:rsidR="003E56B8" w:rsidRPr="003C299D">
        <w:tab/>
        <w:t>FS_NR_slice</w:t>
      </w:r>
    </w:p>
    <w:p w14:paraId="33FB853A" w14:textId="77777777" w:rsidR="003E56B8" w:rsidRPr="003C299D" w:rsidRDefault="003E56B8" w:rsidP="003E56B8">
      <w:pPr>
        <w:pStyle w:val="Doc-text2"/>
      </w:pPr>
    </w:p>
    <w:p w14:paraId="5332CB0D" w14:textId="77777777" w:rsidR="003E56B8" w:rsidRPr="003C299D" w:rsidRDefault="003E56B8" w:rsidP="003E56B8">
      <w:pPr>
        <w:pStyle w:val="Doc-title"/>
        <w:rPr>
          <w:i/>
          <w:iCs/>
        </w:rPr>
      </w:pPr>
      <w:r w:rsidRPr="003C299D">
        <w:rPr>
          <w:i/>
          <w:iCs/>
        </w:rPr>
        <w:t>UE Vendor input:</w:t>
      </w:r>
    </w:p>
    <w:p w14:paraId="5EA4886A" w14:textId="77777777" w:rsidR="003E56B8" w:rsidRPr="003C299D" w:rsidRDefault="003E56B8" w:rsidP="003E56B8">
      <w:pPr>
        <w:pStyle w:val="Doc-text2"/>
        <w:rPr>
          <w:i/>
          <w:iCs/>
        </w:rPr>
      </w:pPr>
    </w:p>
    <w:p w14:paraId="69122A6A" w14:textId="0E2FB960" w:rsidR="003E56B8" w:rsidRPr="003C299D" w:rsidRDefault="001111D1" w:rsidP="003E56B8">
      <w:pPr>
        <w:pStyle w:val="Doc-title"/>
      </w:pPr>
      <w:hyperlink r:id="rId2717" w:history="1">
        <w:r>
          <w:rPr>
            <w:rStyle w:val="Hyperlink"/>
          </w:rPr>
          <w:t>R2-2006951</w:t>
        </w:r>
      </w:hyperlink>
      <w:r w:rsidR="003E56B8" w:rsidRPr="003C299D">
        <w:tab/>
        <w:t>Slicing based cell (re)selection</w:t>
      </w:r>
      <w:r w:rsidR="003E56B8" w:rsidRPr="003C299D">
        <w:tab/>
        <w:t>Intel Corporation</w:t>
      </w:r>
      <w:r w:rsidR="003E56B8" w:rsidRPr="003C299D">
        <w:tab/>
        <w:t>discussion</w:t>
      </w:r>
      <w:r w:rsidR="003E56B8" w:rsidRPr="003C299D">
        <w:tab/>
        <w:t>Rel-17</w:t>
      </w:r>
      <w:r w:rsidR="003E56B8" w:rsidRPr="003C299D">
        <w:tab/>
        <w:t>FS_NR_slice</w:t>
      </w:r>
    </w:p>
    <w:p w14:paraId="78F21186" w14:textId="2159204F" w:rsidR="003E56B8" w:rsidRPr="003C299D" w:rsidRDefault="001111D1" w:rsidP="003E56B8">
      <w:pPr>
        <w:pStyle w:val="Doc-title"/>
      </w:pPr>
      <w:hyperlink r:id="rId2718" w:history="1">
        <w:r>
          <w:rPr>
            <w:rStyle w:val="Hyperlink"/>
          </w:rPr>
          <w:t>R2-2007088</w:t>
        </w:r>
      </w:hyperlink>
      <w:r w:rsidR="003E56B8" w:rsidRPr="003C299D">
        <w:tab/>
        <w:t>Scoping of RAN Slicing</w:t>
      </w:r>
      <w:r w:rsidR="003E56B8" w:rsidRPr="003C299D">
        <w:tab/>
        <w:t>Apple</w:t>
      </w:r>
      <w:r w:rsidR="003E56B8" w:rsidRPr="003C299D">
        <w:tab/>
        <w:t>discussion</w:t>
      </w:r>
      <w:r w:rsidR="003E56B8" w:rsidRPr="003C299D">
        <w:tab/>
        <w:t>Rel-17</w:t>
      </w:r>
      <w:r w:rsidR="003E56B8" w:rsidRPr="003C299D">
        <w:tab/>
        <w:t>FS_NR_slice</w:t>
      </w:r>
    </w:p>
    <w:p w14:paraId="79974CE5" w14:textId="4A6D062A" w:rsidR="003E56B8" w:rsidRPr="003C299D" w:rsidRDefault="001111D1" w:rsidP="003E56B8">
      <w:pPr>
        <w:pStyle w:val="Doc-title"/>
      </w:pPr>
      <w:hyperlink r:id="rId2719" w:history="1">
        <w:r>
          <w:rPr>
            <w:rStyle w:val="Hyperlink"/>
          </w:rPr>
          <w:t>R2-2006883</w:t>
        </w:r>
      </w:hyperlink>
      <w:r w:rsidR="003E56B8" w:rsidRPr="003C299D">
        <w:tab/>
        <w:t>Considerations on scope of RAN slicing enhancements</w:t>
      </w:r>
      <w:r w:rsidR="003E56B8" w:rsidRPr="003C299D">
        <w:tab/>
        <w:t>Lenovo, Motorola Mobility</w:t>
      </w:r>
      <w:r w:rsidR="003E56B8" w:rsidRPr="003C299D">
        <w:tab/>
        <w:t>discussion</w:t>
      </w:r>
      <w:r w:rsidR="003E56B8" w:rsidRPr="003C299D">
        <w:tab/>
        <w:t>Rel-17</w:t>
      </w:r>
      <w:r w:rsidR="003E56B8" w:rsidRPr="003C299D">
        <w:tab/>
        <w:t>FS_NR_slice</w:t>
      </w:r>
    </w:p>
    <w:p w14:paraId="3C6DD9EA" w14:textId="2EAFFA32" w:rsidR="003E56B8" w:rsidRPr="003C299D" w:rsidRDefault="001111D1" w:rsidP="003E56B8">
      <w:pPr>
        <w:pStyle w:val="Doc-title"/>
      </w:pPr>
      <w:hyperlink r:id="rId2720" w:history="1">
        <w:r>
          <w:rPr>
            <w:rStyle w:val="Hyperlink"/>
          </w:rPr>
          <w:t>R2-2007609</w:t>
        </w:r>
      </w:hyperlink>
      <w:r w:rsidR="003E56B8" w:rsidRPr="003C299D">
        <w:tab/>
        <w:t>Discussion on Network Slicing’s Impact on Cell Reselection</w:t>
      </w:r>
      <w:r w:rsidR="003E56B8" w:rsidRPr="003C299D">
        <w:tab/>
        <w:t>Convida Wireless</w:t>
      </w:r>
      <w:r w:rsidR="003E56B8" w:rsidRPr="003C299D">
        <w:tab/>
        <w:t>discussion</w:t>
      </w:r>
      <w:r w:rsidR="003E56B8" w:rsidRPr="003C299D">
        <w:tab/>
        <w:t>FS_NR_slice</w:t>
      </w:r>
    </w:p>
    <w:p w14:paraId="5D4DAF10" w14:textId="7B2BF3B0" w:rsidR="003E56B8" w:rsidRPr="003C299D" w:rsidRDefault="001111D1" w:rsidP="003E56B8">
      <w:pPr>
        <w:pStyle w:val="Doc-title"/>
      </w:pPr>
      <w:hyperlink r:id="rId2721" w:history="1">
        <w:r>
          <w:rPr>
            <w:rStyle w:val="Hyperlink"/>
          </w:rPr>
          <w:t>R2-2007140</w:t>
        </w:r>
      </w:hyperlink>
      <w:r w:rsidR="003E56B8" w:rsidRPr="003C299D">
        <w:tab/>
        <w:t>Consideration on Rel-17 slicing</w:t>
      </w:r>
      <w:r w:rsidR="003E56B8" w:rsidRPr="003C299D">
        <w:tab/>
        <w:t>OPPO</w:t>
      </w:r>
      <w:r w:rsidR="003E56B8" w:rsidRPr="003C299D">
        <w:tab/>
        <w:t>discussion</w:t>
      </w:r>
      <w:r w:rsidR="003E56B8" w:rsidRPr="003C299D">
        <w:tab/>
        <w:t>Rel-17</w:t>
      </w:r>
      <w:r w:rsidR="003E56B8" w:rsidRPr="003C299D">
        <w:tab/>
        <w:t>FS_NR_slice</w:t>
      </w:r>
    </w:p>
    <w:p w14:paraId="0841D67A" w14:textId="52C2280F" w:rsidR="003E56B8" w:rsidRPr="003C299D" w:rsidRDefault="001111D1" w:rsidP="003E56B8">
      <w:pPr>
        <w:pStyle w:val="Doc-title"/>
      </w:pPr>
      <w:hyperlink r:id="rId2722" w:history="1">
        <w:r>
          <w:rPr>
            <w:rStyle w:val="Hyperlink"/>
          </w:rPr>
          <w:t>R2-2007250</w:t>
        </w:r>
      </w:hyperlink>
      <w:r w:rsidR="003E56B8" w:rsidRPr="003C299D">
        <w:tab/>
        <w:t>Assistant information to enable UE fast access network slice</w:t>
      </w:r>
      <w:r w:rsidR="003E56B8" w:rsidRPr="003C299D">
        <w:tab/>
        <w:t>ITRI</w:t>
      </w:r>
      <w:r w:rsidR="003E56B8" w:rsidRPr="003C299D">
        <w:tab/>
        <w:t>discussion</w:t>
      </w:r>
      <w:r w:rsidR="003E56B8" w:rsidRPr="003C299D">
        <w:tab/>
        <w:t>FS_NR_slice</w:t>
      </w:r>
    </w:p>
    <w:p w14:paraId="60CDBBBE" w14:textId="182D5DBF" w:rsidR="003E56B8" w:rsidRPr="003C299D" w:rsidRDefault="001111D1" w:rsidP="003E56B8">
      <w:pPr>
        <w:pStyle w:val="Doc-title"/>
      </w:pPr>
      <w:hyperlink r:id="rId2723" w:history="1">
        <w:r>
          <w:rPr>
            <w:rStyle w:val="Hyperlink"/>
          </w:rPr>
          <w:t>R2-2007051</w:t>
        </w:r>
      </w:hyperlink>
      <w:r w:rsidR="003E56B8" w:rsidRPr="003C299D">
        <w:tab/>
        <w:t>Consideration on RAN slicing</w:t>
      </w:r>
      <w:r w:rsidR="003E56B8" w:rsidRPr="003C299D">
        <w:tab/>
        <w:t>Spreadtrum Communications</w:t>
      </w:r>
      <w:r w:rsidR="003E56B8" w:rsidRPr="003C299D">
        <w:tab/>
        <w:t>discussion</w:t>
      </w:r>
    </w:p>
    <w:p w14:paraId="4FA8556B" w14:textId="454DDCD0" w:rsidR="003E56B8" w:rsidRPr="003C299D" w:rsidRDefault="001111D1" w:rsidP="003E56B8">
      <w:pPr>
        <w:pStyle w:val="Doc-title"/>
      </w:pPr>
      <w:hyperlink r:id="rId2724" w:history="1">
        <w:r>
          <w:rPr>
            <w:rStyle w:val="Hyperlink"/>
          </w:rPr>
          <w:t>R2-2007302</w:t>
        </w:r>
      </w:hyperlink>
      <w:r w:rsidR="003E56B8" w:rsidRPr="003C299D">
        <w:tab/>
        <w:t>Consideration on RAN slicing</w:t>
      </w:r>
      <w:r w:rsidR="003E56B8" w:rsidRPr="003C299D">
        <w:tab/>
        <w:t>vivo</w:t>
      </w:r>
      <w:r w:rsidR="003E56B8" w:rsidRPr="003C299D">
        <w:tab/>
        <w:t>discussion</w:t>
      </w:r>
      <w:r w:rsidR="003E56B8" w:rsidRPr="003C299D">
        <w:tab/>
        <w:t>Rel-17</w:t>
      </w:r>
      <w:r w:rsidR="003E56B8" w:rsidRPr="003C299D">
        <w:tab/>
        <w:t>FS_NR_slice</w:t>
      </w:r>
    </w:p>
    <w:p w14:paraId="07E1CB35" w14:textId="708906DF" w:rsidR="003E56B8" w:rsidRPr="003C299D" w:rsidRDefault="001111D1" w:rsidP="003E56B8">
      <w:pPr>
        <w:pStyle w:val="Doc-title"/>
      </w:pPr>
      <w:hyperlink r:id="rId2725" w:history="1">
        <w:r>
          <w:rPr>
            <w:rStyle w:val="Hyperlink"/>
          </w:rPr>
          <w:t>R2-2007402</w:t>
        </w:r>
      </w:hyperlink>
      <w:r w:rsidR="003E56B8" w:rsidRPr="003C299D">
        <w:tab/>
        <w:t>Discussion on RAN Slicing</w:t>
      </w:r>
      <w:r w:rsidR="003E56B8" w:rsidRPr="003C299D">
        <w:tab/>
        <w:t>LG Electronics UK</w:t>
      </w:r>
      <w:r w:rsidR="003E56B8" w:rsidRPr="003C299D">
        <w:tab/>
        <w:t>discussion</w:t>
      </w:r>
      <w:r w:rsidR="003E56B8" w:rsidRPr="003C299D">
        <w:tab/>
        <w:t>Rel-17</w:t>
      </w:r>
    </w:p>
    <w:p w14:paraId="7C3D61DA" w14:textId="73961559" w:rsidR="003E56B8" w:rsidRPr="003C299D" w:rsidRDefault="001111D1" w:rsidP="003E56B8">
      <w:pPr>
        <w:pStyle w:val="Doc-title"/>
      </w:pPr>
      <w:hyperlink r:id="rId2726" w:history="1">
        <w:r>
          <w:rPr>
            <w:rStyle w:val="Hyperlink"/>
          </w:rPr>
          <w:t>R2-2007521</w:t>
        </w:r>
      </w:hyperlink>
      <w:r w:rsidR="003E56B8" w:rsidRPr="003C299D">
        <w:tab/>
        <w:t>Enhancement on RAN support of network slicing</w:t>
      </w:r>
      <w:r w:rsidR="003E56B8" w:rsidRPr="003C299D">
        <w:tab/>
        <w:t>Beijing Xiaomi Software Tech</w:t>
      </w:r>
      <w:r w:rsidR="003E56B8" w:rsidRPr="003C299D">
        <w:tab/>
        <w:t>discussion</w:t>
      </w:r>
      <w:r w:rsidR="003E56B8" w:rsidRPr="003C299D">
        <w:tab/>
        <w:t>Rel-17</w:t>
      </w:r>
    </w:p>
    <w:p w14:paraId="59DFF1D6" w14:textId="1E027C82" w:rsidR="003E56B8" w:rsidRPr="003C299D" w:rsidRDefault="001111D1" w:rsidP="003E56B8">
      <w:pPr>
        <w:pStyle w:val="Doc-title"/>
      </w:pPr>
      <w:hyperlink r:id="rId2727" w:history="1">
        <w:r>
          <w:rPr>
            <w:rStyle w:val="Hyperlink"/>
          </w:rPr>
          <w:t>R2-2007606</w:t>
        </w:r>
      </w:hyperlink>
      <w:r w:rsidR="003E56B8" w:rsidRPr="003C299D">
        <w:tab/>
        <w:t>Considerations on Frequency Band Selection for RAN Slicing</w:t>
      </w:r>
      <w:r w:rsidR="003E56B8" w:rsidRPr="003C299D">
        <w:tab/>
        <w:t>SHARP Corporation</w:t>
      </w:r>
      <w:r w:rsidR="003E56B8" w:rsidRPr="003C299D">
        <w:tab/>
        <w:t>discussion</w:t>
      </w:r>
      <w:r w:rsidR="003E56B8" w:rsidRPr="003C299D">
        <w:tab/>
        <w:t>Rel-17</w:t>
      </w:r>
    </w:p>
    <w:p w14:paraId="7F4D9281" w14:textId="278B2891" w:rsidR="003E56B8" w:rsidRPr="003C299D" w:rsidRDefault="001111D1" w:rsidP="003E56B8">
      <w:pPr>
        <w:pStyle w:val="Doc-title"/>
      </w:pPr>
      <w:hyperlink r:id="rId2728" w:history="1">
        <w:r>
          <w:rPr>
            <w:rStyle w:val="Hyperlink"/>
          </w:rPr>
          <w:t>R2-2007607</w:t>
        </w:r>
      </w:hyperlink>
      <w:r w:rsidR="003E56B8" w:rsidRPr="003C299D">
        <w:tab/>
        <w:t>Basic requirements for RAN slicing</w:t>
      </w:r>
      <w:r w:rsidR="003E56B8" w:rsidRPr="003C299D">
        <w:tab/>
        <w:t>Google Inc.</w:t>
      </w:r>
      <w:r w:rsidR="003E56B8" w:rsidRPr="003C299D">
        <w:tab/>
        <w:t>discussion</w:t>
      </w:r>
      <w:r w:rsidR="003E56B8" w:rsidRPr="003C299D">
        <w:tab/>
        <w:t>Rel-17</w:t>
      </w:r>
      <w:r w:rsidR="003E56B8" w:rsidRPr="003C299D">
        <w:tab/>
        <w:t>FS_NR_slice</w:t>
      </w:r>
    </w:p>
    <w:p w14:paraId="5DFA510D" w14:textId="77777777" w:rsidR="003E56B8" w:rsidRPr="003C299D" w:rsidRDefault="003E56B8" w:rsidP="003E56B8">
      <w:pPr>
        <w:pStyle w:val="Doc-text2"/>
        <w:ind w:left="0" w:firstLine="0"/>
      </w:pPr>
    </w:p>
    <w:p w14:paraId="67045908" w14:textId="77777777" w:rsidR="003E56B8" w:rsidRPr="003C299D" w:rsidRDefault="003E56B8" w:rsidP="003E56B8">
      <w:pPr>
        <w:pStyle w:val="Doc-text2"/>
        <w:ind w:left="0" w:firstLine="0"/>
        <w:rPr>
          <w:i/>
          <w:iCs/>
        </w:rPr>
      </w:pPr>
      <w:r w:rsidRPr="003C299D">
        <w:rPr>
          <w:i/>
          <w:iCs/>
        </w:rPr>
        <w:t>Withdrawn:</w:t>
      </w:r>
    </w:p>
    <w:p w14:paraId="2CD864AB" w14:textId="0DF30FEE" w:rsidR="003E56B8" w:rsidRPr="003C299D" w:rsidRDefault="001111D1" w:rsidP="003E56B8">
      <w:pPr>
        <w:pStyle w:val="Doc-title"/>
      </w:pPr>
      <w:hyperlink r:id="rId2729" w:history="1">
        <w:r>
          <w:rPr>
            <w:rStyle w:val="Hyperlink"/>
          </w:rPr>
          <w:t>R2-2006528</w:t>
        </w:r>
      </w:hyperlink>
      <w:r w:rsidR="003E56B8" w:rsidRPr="003C299D">
        <w:tab/>
        <w:t>LS on 5GC assisted cell selection for accessing network slice (S1-202264; contact: ZTE)</w:t>
      </w:r>
      <w:r w:rsidR="003E56B8" w:rsidRPr="003C299D">
        <w:tab/>
        <w:t>SA1</w:t>
      </w:r>
      <w:r w:rsidR="003E56B8" w:rsidRPr="003C299D">
        <w:tab/>
        <w:t>LS in</w:t>
      </w:r>
      <w:r w:rsidR="003E56B8" w:rsidRPr="003C299D">
        <w:tab/>
        <w:t>Rel-17</w:t>
      </w:r>
      <w:r w:rsidR="003E56B8" w:rsidRPr="003C299D">
        <w:tab/>
        <w:t>FS_eNS_Ph2</w:t>
      </w:r>
      <w:r w:rsidR="003E56B8" w:rsidRPr="003C299D">
        <w:tab/>
        <w:t>To:SA2</w:t>
      </w:r>
      <w:r w:rsidR="003E56B8" w:rsidRPr="003C299D">
        <w:tab/>
        <w:t>Cc:RAN2, RAN3</w:t>
      </w:r>
      <w:r w:rsidR="003E56B8" w:rsidRPr="003C299D">
        <w:tab/>
        <w:t>Withdrawn</w:t>
      </w:r>
    </w:p>
    <w:p w14:paraId="049AC905" w14:textId="39BDBF0F" w:rsidR="003E56B8" w:rsidRPr="003C299D" w:rsidRDefault="001111D1" w:rsidP="003E56B8">
      <w:pPr>
        <w:pStyle w:val="Doc-title"/>
      </w:pPr>
      <w:hyperlink r:id="rId2730" w:history="1">
        <w:r>
          <w:rPr>
            <w:rStyle w:val="Hyperlink"/>
          </w:rPr>
          <w:t>R2-2006529</w:t>
        </w:r>
      </w:hyperlink>
      <w:r w:rsidR="003E56B8" w:rsidRPr="003C299D">
        <w:tab/>
        <w:t>LS on 5GC assisted cell selection for accessing network slice (S2-2001728; contact: ZTE)</w:t>
      </w:r>
      <w:r w:rsidR="003E56B8" w:rsidRPr="003C299D">
        <w:tab/>
        <w:t>SA2</w:t>
      </w:r>
      <w:r w:rsidR="003E56B8" w:rsidRPr="003C299D">
        <w:tab/>
        <w:t>LS in</w:t>
      </w:r>
      <w:r w:rsidR="003E56B8" w:rsidRPr="003C299D">
        <w:tab/>
        <w:t>Rel-17</w:t>
      </w:r>
      <w:r w:rsidR="003E56B8" w:rsidRPr="003C299D">
        <w:tab/>
        <w:t>FS_eNS_Ph2</w:t>
      </w:r>
      <w:r w:rsidR="003E56B8" w:rsidRPr="003C299D">
        <w:tab/>
        <w:t>To:SA1, RAN2, RAN3</w:t>
      </w:r>
      <w:r w:rsidR="003E56B8" w:rsidRPr="003C299D">
        <w:tab/>
        <w:t>Withdrawn</w:t>
      </w:r>
    </w:p>
    <w:p w14:paraId="411E7093" w14:textId="4BA03007" w:rsidR="003E56B8" w:rsidRPr="003C299D" w:rsidRDefault="001111D1" w:rsidP="003E56B8">
      <w:pPr>
        <w:pStyle w:val="Doc-title"/>
      </w:pPr>
      <w:hyperlink r:id="rId2731" w:history="1">
        <w:r>
          <w:rPr>
            <w:rStyle w:val="Hyperlink"/>
          </w:rPr>
          <w:t>R2-2006887</w:t>
        </w:r>
      </w:hyperlink>
      <w:r w:rsidR="003E56B8" w:rsidRPr="003C299D">
        <w:tab/>
        <w:t>5G RAN Slicing Framework During Cell Reselection</w:t>
      </w:r>
      <w:r w:rsidR="003E56B8" w:rsidRPr="003C299D">
        <w:tab/>
        <w:t>MITRE Corporation</w:t>
      </w:r>
      <w:r w:rsidR="003E56B8" w:rsidRPr="003C299D">
        <w:tab/>
        <w:t>discussion</w:t>
      </w:r>
      <w:r w:rsidR="003E56B8" w:rsidRPr="003C299D">
        <w:tab/>
        <w:t>Late</w:t>
      </w:r>
      <w:r w:rsidR="003E56B8" w:rsidRPr="003C299D">
        <w:tab/>
        <w:t>Withdrawn</w:t>
      </w:r>
    </w:p>
    <w:p w14:paraId="47D1943D" w14:textId="77777777" w:rsidR="003E56B8" w:rsidRPr="003C299D" w:rsidRDefault="003E56B8" w:rsidP="003E56B8">
      <w:pPr>
        <w:pStyle w:val="Doc-text2"/>
        <w:ind w:left="0" w:firstLine="0"/>
      </w:pPr>
    </w:p>
    <w:p w14:paraId="4E30C406" w14:textId="77777777" w:rsidR="003E56B8" w:rsidRPr="003C299D" w:rsidRDefault="003E56B8" w:rsidP="003E56B8">
      <w:pPr>
        <w:pStyle w:val="BoldComments"/>
      </w:pPr>
      <w:r w:rsidRPr="003C299D">
        <w:t>By Email [213]</w:t>
      </w:r>
    </w:p>
    <w:p w14:paraId="3FDCE82E" w14:textId="77777777" w:rsidR="003E56B8" w:rsidRPr="003C299D" w:rsidRDefault="003E56B8" w:rsidP="003E56B8">
      <w:pPr>
        <w:pStyle w:val="Doc-text2"/>
        <w:ind w:left="0" w:firstLine="0"/>
      </w:pPr>
    </w:p>
    <w:p w14:paraId="18C409ED" w14:textId="77777777"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[AT111-e][213][RAN slicing] Use cases and deployment scenarios (CMCC)</w:t>
      </w:r>
    </w:p>
    <w:p w14:paraId="33BD7B13" w14:textId="77777777" w:rsidR="003E56B8" w:rsidRPr="003C299D" w:rsidRDefault="003E56B8" w:rsidP="003E56B8">
      <w:pPr>
        <w:pStyle w:val="EmailDiscussion2"/>
        <w:ind w:left="1619"/>
      </w:pPr>
      <w:r w:rsidRPr="003C299D">
        <w:t xml:space="preserve">Scope: </w:t>
      </w:r>
    </w:p>
    <w:p w14:paraId="072767AA"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Discuss use cases and deployment scenarios based on online decisions.</w:t>
      </w:r>
    </w:p>
    <w:p w14:paraId="0DC09D7B"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Capture agreements from this meeting in a TP to the TR </w:t>
      </w:r>
    </w:p>
    <w:p w14:paraId="31663E6B" w14:textId="77777777" w:rsidR="003E56B8" w:rsidRPr="003C299D" w:rsidRDefault="003E56B8" w:rsidP="003E56B8">
      <w:pPr>
        <w:pStyle w:val="EmailDiscussion2"/>
      </w:pPr>
      <w:r w:rsidRPr="003C299D">
        <w:tab/>
        <w:t xml:space="preserve">Intended outcome: </w:t>
      </w:r>
    </w:p>
    <w:p w14:paraId="3A755455" w14:textId="65DD8B46"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Discussion summary in </w:t>
      </w:r>
      <w:hyperlink r:id="rId2732" w:history="1">
        <w:r w:rsidR="001111D1">
          <w:rPr>
            <w:rStyle w:val="Hyperlink"/>
          </w:rPr>
          <w:t>R2-2008143</w:t>
        </w:r>
      </w:hyperlink>
      <w:r w:rsidRPr="003C299D">
        <w:t xml:space="preserve"> (by email rapporteur), including TP for the TR.</w:t>
      </w:r>
    </w:p>
    <w:p w14:paraId="423102F7" w14:textId="77777777" w:rsidR="003E56B8" w:rsidRPr="003C299D" w:rsidRDefault="003E56B8" w:rsidP="003E56B8">
      <w:pPr>
        <w:pStyle w:val="EmailDiscussion2"/>
      </w:pPr>
      <w:r w:rsidRPr="003C299D">
        <w:tab/>
        <w:t xml:space="preserve">Deadline for providing comments, for rapporteur inputs, conclusions and CR finalization:  </w:t>
      </w:r>
    </w:p>
    <w:p w14:paraId="6D4B9F82"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companies' feedback:  Wednesday 2020-08-26 12:00 UTC </w:t>
      </w:r>
    </w:p>
    <w:p w14:paraId="09334002" w14:textId="5CD3558A"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rapporteur's summary (in </w:t>
      </w:r>
      <w:hyperlink r:id="rId2733" w:history="1">
        <w:r w:rsidR="001111D1">
          <w:rPr>
            <w:rStyle w:val="Hyperlink"/>
          </w:rPr>
          <w:t>R2-2008143</w:t>
        </w:r>
      </w:hyperlink>
      <w:r w:rsidRPr="003C299D">
        <w:t xml:space="preserve">):  Thursday 2020-08-27 12:00 UTC </w:t>
      </w:r>
    </w:p>
    <w:p w14:paraId="0E2B30EC" w14:textId="77777777" w:rsidR="003E56B8" w:rsidRPr="003C299D" w:rsidRDefault="003E56B8" w:rsidP="003E56B8">
      <w:pPr>
        <w:pStyle w:val="Doc-text2"/>
        <w:ind w:left="0" w:firstLine="0"/>
      </w:pPr>
    </w:p>
    <w:p w14:paraId="2A0076F2" w14:textId="77777777" w:rsidR="003E56B8" w:rsidRPr="003C299D" w:rsidRDefault="003E56B8" w:rsidP="003E56B8">
      <w:pPr>
        <w:pStyle w:val="Doc-text2"/>
        <w:ind w:left="0" w:firstLine="0"/>
      </w:pPr>
    </w:p>
    <w:p w14:paraId="6EDFF801" w14:textId="77777777" w:rsidR="003E56B8" w:rsidRPr="003C299D" w:rsidRDefault="003E56B8" w:rsidP="003E56B8">
      <w:pPr>
        <w:pStyle w:val="BoldComments"/>
      </w:pPr>
      <w:r w:rsidRPr="003C299D">
        <w:t>By Web Conf (Friday August 28</w:t>
      </w:r>
      <w:r w:rsidRPr="003C299D">
        <w:rPr>
          <w:vertAlign w:val="superscript"/>
        </w:rPr>
        <w:t>th</w:t>
      </w:r>
      <w:r w:rsidRPr="003C299D">
        <w:t xml:space="preserve">) </w:t>
      </w:r>
    </w:p>
    <w:p w14:paraId="213A3341" w14:textId="0D4D5408" w:rsidR="003E56B8" w:rsidRPr="003C299D" w:rsidRDefault="001111D1" w:rsidP="003E56B8">
      <w:pPr>
        <w:pStyle w:val="Doc-title"/>
      </w:pPr>
      <w:hyperlink r:id="rId2734" w:history="1">
        <w:r>
          <w:rPr>
            <w:rStyle w:val="Hyperlink"/>
          </w:rPr>
          <w:t>R2-2008143</w:t>
        </w:r>
      </w:hyperlink>
      <w:r w:rsidR="003E56B8" w:rsidRPr="003C299D">
        <w:tab/>
        <w:t>Summary of discussion [213] on Use cases and deployment scenarios (CMCC)</w:t>
      </w:r>
      <w:r w:rsidR="003E56B8" w:rsidRPr="003C299D">
        <w:tab/>
        <w:t>CMCC</w:t>
      </w:r>
      <w:r w:rsidR="003E56B8" w:rsidRPr="003C299D">
        <w:tab/>
        <w:t>discussion</w:t>
      </w:r>
      <w:r w:rsidR="003E56B8" w:rsidRPr="003C299D">
        <w:tab/>
        <w:t xml:space="preserve">FS_NR_slice </w:t>
      </w:r>
      <w:r w:rsidR="003E56B8" w:rsidRPr="003C299D">
        <w:tab/>
        <w:t>Late</w:t>
      </w:r>
    </w:p>
    <w:p w14:paraId="50CD05E0" w14:textId="77777777" w:rsidR="003E56B8" w:rsidRPr="003C299D" w:rsidRDefault="003E56B8" w:rsidP="003E56B8">
      <w:pPr>
        <w:pStyle w:val="Doc-text2"/>
        <w:rPr>
          <w:i/>
          <w:iCs/>
        </w:rPr>
      </w:pPr>
    </w:p>
    <w:p w14:paraId="6467443B" w14:textId="77777777" w:rsidR="003E56B8" w:rsidRPr="003C299D" w:rsidRDefault="003E56B8" w:rsidP="003E56B8">
      <w:pPr>
        <w:pStyle w:val="Doc-text2"/>
        <w:rPr>
          <w:i/>
          <w:iCs/>
        </w:rPr>
      </w:pPr>
      <w:r w:rsidRPr="003C299D">
        <w:rPr>
          <w:i/>
          <w:iCs/>
        </w:rPr>
        <w:t>[Cat a] Proposal 1: The scenario TP to TS 38.832 is agreeable with the following changes:</w:t>
      </w:r>
    </w:p>
    <w:p w14:paraId="68B16DD0" w14:textId="77777777" w:rsidR="003E56B8" w:rsidRPr="003C299D" w:rsidRDefault="003E56B8" w:rsidP="003E56B8">
      <w:pPr>
        <w:pStyle w:val="Doc-text2"/>
        <w:rPr>
          <w:i/>
          <w:iCs/>
        </w:rPr>
      </w:pPr>
      <w:r w:rsidRPr="003C299D">
        <w:rPr>
          <w:i/>
          <w:iCs/>
        </w:rPr>
        <w:t>-</w:t>
      </w:r>
      <w:r w:rsidRPr="003C299D">
        <w:rPr>
          <w:i/>
          <w:iCs/>
        </w:rPr>
        <w:tab/>
        <w:t>generalize the frequency and slice in figure 1</w:t>
      </w:r>
    </w:p>
    <w:p w14:paraId="79CEB15B" w14:textId="77777777" w:rsidR="003E56B8" w:rsidRPr="003C299D" w:rsidRDefault="003E56B8" w:rsidP="003E56B8">
      <w:pPr>
        <w:pStyle w:val="Doc-text2"/>
        <w:rPr>
          <w:i/>
          <w:iCs/>
        </w:rPr>
      </w:pPr>
      <w:r w:rsidRPr="003C299D">
        <w:rPr>
          <w:i/>
          <w:iCs/>
        </w:rPr>
        <w:t>-</w:t>
      </w:r>
      <w:r w:rsidRPr="003C299D">
        <w:rPr>
          <w:i/>
          <w:iCs/>
        </w:rPr>
        <w:tab/>
        <w:t>add “Editor Note: Additional scenarios can be discussed as part of the study”. And adding new scenario figures can be discussed in next meeting.</w:t>
      </w:r>
    </w:p>
    <w:p w14:paraId="0976E660" w14:textId="77777777" w:rsidR="003E56B8" w:rsidRPr="003C299D" w:rsidRDefault="003E56B8" w:rsidP="003E56B8">
      <w:pPr>
        <w:pStyle w:val="Doc-text2"/>
        <w:rPr>
          <w:i/>
          <w:iCs/>
        </w:rPr>
      </w:pPr>
      <w:r w:rsidRPr="003C299D">
        <w:rPr>
          <w:i/>
          <w:iCs/>
        </w:rPr>
        <w:t>-</w:t>
      </w:r>
      <w:r w:rsidRPr="003C299D">
        <w:rPr>
          <w:i/>
          <w:iCs/>
        </w:rPr>
        <w:tab/>
        <w:t>delete the wording “layer”</w:t>
      </w:r>
    </w:p>
    <w:p w14:paraId="31709D29" w14:textId="77777777" w:rsidR="003E56B8" w:rsidRPr="003C299D" w:rsidRDefault="003E56B8" w:rsidP="003E56B8">
      <w:pPr>
        <w:pStyle w:val="Doc-text2"/>
        <w:rPr>
          <w:i/>
          <w:iCs/>
        </w:rPr>
      </w:pPr>
      <w:r w:rsidRPr="003C299D">
        <w:rPr>
          <w:i/>
          <w:iCs/>
        </w:rPr>
        <w:t>-</w:t>
      </w:r>
      <w:r w:rsidRPr="003C299D">
        <w:rPr>
          <w:i/>
          <w:iCs/>
        </w:rPr>
        <w:tab/>
        <w:t>change the title for figure 1 to “An example for slice deployment scenario”</w:t>
      </w:r>
    </w:p>
    <w:p w14:paraId="4849EEC8" w14:textId="77777777" w:rsidR="003E56B8" w:rsidRPr="003C299D" w:rsidRDefault="003E56B8" w:rsidP="003E56B8">
      <w:pPr>
        <w:pStyle w:val="Doc-text2"/>
        <w:rPr>
          <w:i/>
          <w:iCs/>
        </w:rPr>
      </w:pPr>
    </w:p>
    <w:p w14:paraId="575A5408" w14:textId="77777777" w:rsidR="003E56B8" w:rsidRPr="003C299D" w:rsidRDefault="003E56B8" w:rsidP="003E56B8">
      <w:pPr>
        <w:pStyle w:val="Doc-text2"/>
        <w:rPr>
          <w:i/>
          <w:iCs/>
        </w:rPr>
      </w:pPr>
      <w:r w:rsidRPr="003C299D">
        <w:rPr>
          <w:i/>
          <w:iCs/>
        </w:rPr>
        <w:t>[Cat a] Proposal 2: Capture the following agreements into TR 38.832:</w:t>
      </w:r>
    </w:p>
    <w:p w14:paraId="3F56ADE5" w14:textId="77777777" w:rsidR="003E56B8" w:rsidRPr="003C299D" w:rsidRDefault="003E56B8" w:rsidP="003E56B8">
      <w:pPr>
        <w:pStyle w:val="Doc-text2"/>
        <w:rPr>
          <w:i/>
          <w:iCs/>
        </w:rPr>
      </w:pPr>
      <w:r w:rsidRPr="003C299D">
        <w:rPr>
          <w:i/>
          <w:iCs/>
        </w:rPr>
        <w:t>-</w:t>
      </w:r>
      <w:r w:rsidRPr="003C299D">
        <w:rPr>
          <w:i/>
          <w:iCs/>
        </w:rPr>
        <w:tab/>
        <w:t xml:space="preserve">For each scenario we study both IDLE and INACTIVE and determine whether there is need for a solution and possible solutions. Connected mode will also be considered but with a lower priority.  </w:t>
      </w:r>
    </w:p>
    <w:p w14:paraId="7B59EEBF" w14:textId="77777777" w:rsidR="003E56B8" w:rsidRPr="003C299D" w:rsidRDefault="003E56B8" w:rsidP="003E56B8">
      <w:pPr>
        <w:pStyle w:val="Doc-text2"/>
        <w:rPr>
          <w:i/>
          <w:iCs/>
        </w:rPr>
      </w:pPr>
      <w:r w:rsidRPr="003C299D">
        <w:rPr>
          <w:i/>
          <w:iCs/>
        </w:rPr>
        <w:t>-</w:t>
      </w:r>
      <w:r w:rsidRPr="003C299D">
        <w:rPr>
          <w:i/>
          <w:iCs/>
        </w:rPr>
        <w:tab/>
        <w:t>We will investigate whether the R15 mechanism (e.g. dedicated priority mechanism) can solve the above issues and study if some enhancements are needed.</w:t>
      </w:r>
    </w:p>
    <w:p w14:paraId="44291D4F" w14:textId="77777777" w:rsidR="003E56B8" w:rsidRPr="003C299D" w:rsidRDefault="003E56B8" w:rsidP="003E56B8">
      <w:pPr>
        <w:pStyle w:val="Doc-text2"/>
        <w:rPr>
          <w:i/>
          <w:iCs/>
        </w:rPr>
      </w:pPr>
      <w:r w:rsidRPr="003C299D">
        <w:rPr>
          <w:i/>
          <w:iCs/>
        </w:rPr>
        <w:t>-</w:t>
      </w:r>
      <w:r w:rsidRPr="003C299D">
        <w:rPr>
          <w:i/>
          <w:iCs/>
        </w:rPr>
        <w:tab/>
        <w:t>Editor Note: Both cell selection and cell re-selection will be studied.</w:t>
      </w:r>
    </w:p>
    <w:p w14:paraId="7856265A" w14:textId="77777777" w:rsidR="003E56B8" w:rsidRPr="003C299D" w:rsidRDefault="003E56B8" w:rsidP="003E56B8">
      <w:pPr>
        <w:pStyle w:val="Doc-text2"/>
        <w:rPr>
          <w:i/>
          <w:iCs/>
        </w:rPr>
      </w:pPr>
      <w:r w:rsidRPr="003C299D">
        <w:rPr>
          <w:i/>
          <w:iCs/>
        </w:rPr>
        <w:t>-</w:t>
      </w:r>
      <w:r w:rsidRPr="003C299D">
        <w:rPr>
          <w:i/>
          <w:iCs/>
        </w:rPr>
        <w:tab/>
        <w:t xml:space="preserve">It will be studied how to enable UE’s fast access for the intended slice with slice-based RACH resources/configuration and RACH parameters prioritization, and whether identified issues can be solved by legacy mechanisms.  </w:t>
      </w:r>
    </w:p>
    <w:p w14:paraId="1C0A55EA" w14:textId="77777777" w:rsidR="003E56B8" w:rsidRPr="003C299D" w:rsidRDefault="003E56B8" w:rsidP="003E56B8">
      <w:pPr>
        <w:pStyle w:val="Doc-text2"/>
        <w:rPr>
          <w:i/>
          <w:iCs/>
        </w:rPr>
      </w:pPr>
    </w:p>
    <w:p w14:paraId="538EB85D" w14:textId="77777777" w:rsidR="003E56B8" w:rsidRPr="003C299D" w:rsidRDefault="003E56B8" w:rsidP="003E56B8">
      <w:pPr>
        <w:pStyle w:val="Doc-text2"/>
        <w:rPr>
          <w:i/>
          <w:iCs/>
        </w:rPr>
      </w:pPr>
      <w:r w:rsidRPr="003C299D">
        <w:rPr>
          <w:i/>
          <w:iCs/>
        </w:rPr>
        <w:t>[Cat a] Proposal 3: The scope for the long term email discussion is:</w:t>
      </w:r>
    </w:p>
    <w:p w14:paraId="2543B721" w14:textId="77777777" w:rsidR="003E56B8" w:rsidRPr="003C299D" w:rsidRDefault="003E56B8" w:rsidP="003E56B8">
      <w:pPr>
        <w:pStyle w:val="Doc-text2"/>
        <w:rPr>
          <w:i/>
          <w:iCs/>
        </w:rPr>
      </w:pPr>
      <w:r w:rsidRPr="003C299D">
        <w:rPr>
          <w:i/>
          <w:iCs/>
        </w:rPr>
        <w:t>-</w:t>
      </w:r>
      <w:r w:rsidRPr="003C299D">
        <w:rPr>
          <w:i/>
          <w:iCs/>
        </w:rPr>
        <w:tab/>
        <w:t>Discuss the issue that RAN2 needs to address in this SI for the agreed scenario, and whether to add new scenarios can be also discussed.</w:t>
      </w:r>
    </w:p>
    <w:p w14:paraId="31D543AE" w14:textId="77777777" w:rsidR="003E56B8" w:rsidRPr="003C299D" w:rsidRDefault="003E56B8" w:rsidP="003E56B8">
      <w:pPr>
        <w:pStyle w:val="Doc-text2"/>
        <w:rPr>
          <w:i/>
          <w:iCs/>
        </w:rPr>
      </w:pPr>
      <w:r w:rsidRPr="003C299D">
        <w:rPr>
          <w:i/>
          <w:iCs/>
        </w:rPr>
        <w:t>-</w:t>
      </w:r>
      <w:r w:rsidRPr="003C299D">
        <w:rPr>
          <w:i/>
          <w:iCs/>
        </w:rPr>
        <w:tab/>
        <w:t>Discuss the meaning of the intended slice, and how or whether the UE knows the intended slice for MO and/or MT services. In addition, discuss whether the intended slice can always be obtained by UE.</w:t>
      </w:r>
    </w:p>
    <w:p w14:paraId="5D924A1E" w14:textId="77777777" w:rsidR="003E56B8" w:rsidRPr="003C299D" w:rsidRDefault="003E56B8" w:rsidP="003E56B8">
      <w:pPr>
        <w:pStyle w:val="Doc-text2"/>
        <w:rPr>
          <w:i/>
          <w:iCs/>
        </w:rPr>
      </w:pPr>
      <w:r w:rsidRPr="003C299D">
        <w:rPr>
          <w:i/>
          <w:iCs/>
        </w:rPr>
        <w:t>-</w:t>
      </w:r>
      <w:r w:rsidRPr="003C299D">
        <w:rPr>
          <w:i/>
          <w:iCs/>
        </w:rPr>
        <w:tab/>
        <w:t>Discuss the candidate solutions which can address the above issues, and the solutions in the contributions in RAN2-111-e meeting will be summarized by rapporteur.</w:t>
      </w:r>
    </w:p>
    <w:p w14:paraId="50324DEB" w14:textId="77777777" w:rsidR="003E56B8" w:rsidRPr="003C299D" w:rsidRDefault="003E56B8" w:rsidP="003E56B8">
      <w:pPr>
        <w:pStyle w:val="Doc-text2"/>
        <w:rPr>
          <w:i/>
          <w:iCs/>
        </w:rPr>
      </w:pPr>
      <w:r w:rsidRPr="003C299D">
        <w:rPr>
          <w:i/>
          <w:iCs/>
        </w:rPr>
        <w:t>-</w:t>
      </w:r>
      <w:r w:rsidRPr="003C299D">
        <w:rPr>
          <w:i/>
          <w:iCs/>
        </w:rPr>
        <w:tab/>
        <w:t>Discuss whether the R15 mechanism (e.g. dedicated priority mechanism) can solve the above issues.</w:t>
      </w:r>
    </w:p>
    <w:p w14:paraId="34E4153A" w14:textId="77777777" w:rsidR="003E56B8" w:rsidRPr="003C299D" w:rsidRDefault="003E56B8" w:rsidP="003E56B8">
      <w:pPr>
        <w:pStyle w:val="Doc-text2"/>
        <w:rPr>
          <w:i/>
          <w:iCs/>
        </w:rPr>
      </w:pPr>
      <w:r w:rsidRPr="003C299D">
        <w:rPr>
          <w:i/>
          <w:iCs/>
        </w:rPr>
        <w:t>-</w:t>
      </w:r>
      <w:r w:rsidRPr="003C299D">
        <w:rPr>
          <w:i/>
          <w:iCs/>
        </w:rPr>
        <w:tab/>
        <w:t>Discuss the use cases or intentions for slice-based RACH configuration or RACH parameters prioritization, and discuss whether identified issues can be solved by legacy mechanisms.</w:t>
      </w:r>
    </w:p>
    <w:p w14:paraId="2D0F1848" w14:textId="77777777" w:rsidR="003E56B8" w:rsidRPr="003C299D" w:rsidRDefault="003E56B8" w:rsidP="003E56B8">
      <w:pPr>
        <w:pStyle w:val="Doc-text2"/>
        <w:rPr>
          <w:i/>
          <w:iCs/>
        </w:rPr>
      </w:pPr>
      <w:r w:rsidRPr="003C299D">
        <w:rPr>
          <w:i/>
          <w:iCs/>
        </w:rPr>
        <w:t>The above discussions are the priority for this SI, and other aspects may be also considered if there are enough supports to be studied.</w:t>
      </w:r>
    </w:p>
    <w:p w14:paraId="37233D33" w14:textId="77777777" w:rsidR="003E56B8" w:rsidRPr="003C299D" w:rsidRDefault="003E56B8" w:rsidP="003E56B8">
      <w:pPr>
        <w:pStyle w:val="Doc-text2"/>
      </w:pPr>
    </w:p>
    <w:p w14:paraId="5DEFAC76"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P1 and P2 are noted</w:t>
      </w:r>
    </w:p>
    <w:p w14:paraId="4EB80A07"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Post-meeting email scope according to P3. Can use phases in discussion to help not having too huge discussion at once.</w:t>
      </w:r>
    </w:p>
    <w:p w14:paraId="05657C3F" w14:textId="77777777" w:rsidR="003E56B8" w:rsidRPr="003C299D" w:rsidRDefault="003E56B8" w:rsidP="003E56B8">
      <w:pPr>
        <w:pStyle w:val="Doc-text2"/>
      </w:pPr>
    </w:p>
    <w:p w14:paraId="215C3E3A" w14:textId="1F9F74A7" w:rsidR="003E56B8" w:rsidRPr="003C299D" w:rsidRDefault="001111D1" w:rsidP="003E56B8">
      <w:pPr>
        <w:pStyle w:val="Doc-text2"/>
        <w:ind w:left="0" w:firstLine="0"/>
      </w:pPr>
      <w:hyperlink r:id="rId2735" w:history="1">
        <w:r>
          <w:rPr>
            <w:rStyle w:val="Hyperlink"/>
          </w:rPr>
          <w:t>R2-2008549</w:t>
        </w:r>
      </w:hyperlink>
      <w:r w:rsidR="003E56B8" w:rsidRPr="003C299D">
        <w:tab/>
        <w:t>Draft TR 38.832-010</w:t>
      </w:r>
      <w:r w:rsidR="003E56B8" w:rsidRPr="003C299D">
        <w:tab/>
        <w:t>CMCC</w:t>
      </w:r>
      <w:r w:rsidR="003E56B8" w:rsidRPr="003C299D">
        <w:tab/>
        <w:t>Draft TR</w:t>
      </w:r>
      <w:r w:rsidR="003E56B8" w:rsidRPr="003C299D">
        <w:tab/>
        <w:t>Rel-17</w:t>
      </w:r>
      <w:r w:rsidR="003E56B8" w:rsidRPr="003C299D">
        <w:tab/>
        <w:t>38.832</w:t>
      </w:r>
      <w:r w:rsidR="003E56B8" w:rsidRPr="003C299D">
        <w:tab/>
        <w:t>FS_NR_slice</w:t>
      </w:r>
    </w:p>
    <w:p w14:paraId="6ACBF988"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Draft TR is endorsed (from RAN2 perspective)</w:t>
      </w:r>
    </w:p>
    <w:p w14:paraId="2E30B4AB" w14:textId="77777777" w:rsidR="003E56B8" w:rsidRPr="003C299D" w:rsidRDefault="003E56B8" w:rsidP="003E56B8">
      <w:pPr>
        <w:pStyle w:val="Doc-text2"/>
        <w:ind w:left="0" w:firstLine="0"/>
      </w:pPr>
    </w:p>
    <w:p w14:paraId="1D8FCB15" w14:textId="77777777" w:rsidR="003E56B8" w:rsidRPr="003C299D" w:rsidRDefault="003E56B8" w:rsidP="003E56B8">
      <w:pPr>
        <w:pStyle w:val="Doc-text2"/>
      </w:pPr>
      <w:r w:rsidRPr="003C299D">
        <w:t>Discussion</w:t>
      </w:r>
    </w:p>
    <w:p w14:paraId="306E98A1" w14:textId="77777777" w:rsidR="003E56B8" w:rsidRPr="003C299D" w:rsidRDefault="003E56B8" w:rsidP="003E56B8">
      <w:pPr>
        <w:pStyle w:val="Doc-text2"/>
      </w:pPr>
      <w:r w:rsidRPr="003C299D">
        <w:lastRenderedPageBreak/>
        <w:t>-</w:t>
      </w:r>
      <w:r w:rsidRPr="003C299D">
        <w:tab/>
        <w:t>Nokia is generally fine but is not sure all proposals are OK. Some P2 aspects could be discussed over P3, i.e. email. CMCC clarifies this has already been done.</w:t>
      </w:r>
    </w:p>
    <w:p w14:paraId="1DE23494" w14:textId="77777777" w:rsidR="003E56B8" w:rsidRPr="003C299D" w:rsidRDefault="003E56B8" w:rsidP="003E56B8">
      <w:pPr>
        <w:pStyle w:val="Doc-text2"/>
      </w:pPr>
      <w:r w:rsidRPr="003C299D">
        <w:t>-</w:t>
      </w:r>
      <w:r w:rsidRPr="003C299D">
        <w:tab/>
        <w:t>Chair wonders if the email scope is too large? CMCC clarifies many companies have provided solutions already so could discuss solutions over email after the meeting. Xiaomi would like to deprioritize access barring in the email discussion. CMCC thinks there were contributions on this. OPPO thinks we have UAC and cell barring both and can discuss over email.</w:t>
      </w:r>
    </w:p>
    <w:p w14:paraId="0A07CE50" w14:textId="77777777" w:rsidR="003E56B8" w:rsidRPr="003C299D" w:rsidRDefault="003E56B8" w:rsidP="003E56B8">
      <w:pPr>
        <w:pStyle w:val="Doc-text2"/>
      </w:pPr>
      <w:r w:rsidRPr="003C299D">
        <w:t>-</w:t>
      </w:r>
      <w:r w:rsidRPr="003C299D">
        <w:tab/>
        <w:t>Nokia wonders about the RACH-related objective: SA2 work is ongoing so we may need to check how that matches RAN2 work. Could focus on cell reselection and have lower priority for RACH. CMCC thinks we should cover both and decide in the next meeting. QC agrees.</w:t>
      </w:r>
    </w:p>
    <w:p w14:paraId="68827D8B" w14:textId="77777777" w:rsidR="003E56B8" w:rsidRPr="003C299D" w:rsidRDefault="003E56B8" w:rsidP="003E56B8">
      <w:pPr>
        <w:pStyle w:val="Doc-text2"/>
        <w:ind w:left="0" w:firstLine="0"/>
      </w:pPr>
    </w:p>
    <w:p w14:paraId="71173D52" w14:textId="77777777" w:rsidR="003E56B8" w:rsidRPr="003C299D" w:rsidRDefault="003E56B8" w:rsidP="003E56B8">
      <w:pPr>
        <w:pStyle w:val="BoldComments"/>
      </w:pPr>
      <w:r w:rsidRPr="003C299D">
        <w:t>Post-meeting email discussion</w:t>
      </w:r>
    </w:p>
    <w:p w14:paraId="23986E59" w14:textId="64A9922A"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[Post111-e</w:t>
      </w:r>
      <w:r w:rsidR="003F276B" w:rsidRPr="003C299D">
        <w:t>][916</w:t>
      </w:r>
      <w:r w:rsidRPr="003C299D">
        <w:t>][NR][RAN slicing] RAN slicing study questions (CMCC)</w:t>
      </w:r>
    </w:p>
    <w:p w14:paraId="29CE140A" w14:textId="77777777" w:rsidR="003E56B8" w:rsidRPr="003C299D" w:rsidRDefault="003E56B8" w:rsidP="003E56B8">
      <w:pPr>
        <w:pStyle w:val="EmailDiscussion2"/>
      </w:pPr>
      <w:r w:rsidRPr="003C299D">
        <w:tab/>
        <w:t>Scope: Based on online agreements. Discuss issues to address in the SI and in which deployment scenarios, meaning of “intended slice”. Can also discuss candidate solutions (including whether Rel-15 mechanisms can work), e.g. slice-based reselection or slice-based RACH.</w:t>
      </w:r>
    </w:p>
    <w:p w14:paraId="61E396F4" w14:textId="77777777" w:rsidR="003E56B8" w:rsidRPr="003C299D" w:rsidRDefault="003E56B8" w:rsidP="003E56B8">
      <w:pPr>
        <w:pStyle w:val="EmailDiscussion2"/>
      </w:pPr>
      <w:r w:rsidRPr="003C299D">
        <w:tab/>
        <w:t>Intended outcome: Email discussion summary + TP</w:t>
      </w:r>
    </w:p>
    <w:p w14:paraId="7322E7E1" w14:textId="77777777" w:rsidR="003E56B8" w:rsidRPr="003C299D" w:rsidRDefault="003E56B8" w:rsidP="003E56B8">
      <w:pPr>
        <w:pStyle w:val="EmailDiscussion2"/>
      </w:pPr>
      <w:r w:rsidRPr="003C299D">
        <w:tab/>
        <w:t>Deadline:  Long</w:t>
      </w:r>
    </w:p>
    <w:p w14:paraId="014DE74F" w14:textId="77777777" w:rsidR="007B3191" w:rsidRPr="003C299D" w:rsidRDefault="007B3191" w:rsidP="007B3191">
      <w:pPr>
        <w:pStyle w:val="Doc-text2"/>
      </w:pPr>
    </w:p>
    <w:p w14:paraId="24AF66F1" w14:textId="77777777" w:rsidR="007B3191" w:rsidRPr="003C299D" w:rsidRDefault="007B3191" w:rsidP="007B3191">
      <w:pPr>
        <w:pStyle w:val="Heading2"/>
      </w:pPr>
      <w:bookmarkStart w:id="406" w:name="_Toc50895373"/>
      <w:bookmarkStart w:id="407" w:name="_Toc55080519"/>
      <w:r w:rsidRPr="003C299D">
        <w:t>8.9</w:t>
      </w:r>
      <w:r w:rsidRPr="003C299D">
        <w:tab/>
        <w:t>UE Power Saving</w:t>
      </w:r>
      <w:bookmarkEnd w:id="406"/>
      <w:bookmarkEnd w:id="407"/>
    </w:p>
    <w:p w14:paraId="780CE997" w14:textId="297F2FAE" w:rsidR="007B3191" w:rsidRPr="003C299D" w:rsidRDefault="007B3191" w:rsidP="007B3191">
      <w:pPr>
        <w:pStyle w:val="Comments"/>
      </w:pPr>
      <w:r w:rsidRPr="003C299D">
        <w:t>(NR_UE_pow_sav_enh-Core; leading WG: RAN2; REL-17; WID: RP-200938)</w:t>
      </w:r>
    </w:p>
    <w:p w14:paraId="226A3A7C" w14:textId="77777777" w:rsidR="007B3191" w:rsidRPr="003C299D" w:rsidRDefault="007B3191" w:rsidP="007B3191">
      <w:pPr>
        <w:pStyle w:val="Comments"/>
      </w:pPr>
      <w:r w:rsidRPr="003C299D">
        <w:t>Time budget: 1 TU</w:t>
      </w:r>
    </w:p>
    <w:p w14:paraId="60526336" w14:textId="77777777" w:rsidR="007B3191" w:rsidRPr="003C299D" w:rsidRDefault="007B3191" w:rsidP="007B3191">
      <w:pPr>
        <w:pStyle w:val="Comments"/>
      </w:pPr>
      <w:r w:rsidRPr="003C299D">
        <w:t>Tdoc Limitation: 2 tdocs</w:t>
      </w:r>
    </w:p>
    <w:p w14:paraId="53B50959" w14:textId="77777777" w:rsidR="007B3191" w:rsidRPr="003C299D" w:rsidRDefault="007B3191" w:rsidP="007B3191">
      <w:pPr>
        <w:pStyle w:val="Comments"/>
      </w:pPr>
      <w:r w:rsidRPr="003C299D">
        <w:t>Email max expectation: 2 threads</w:t>
      </w:r>
    </w:p>
    <w:p w14:paraId="63348966" w14:textId="77777777" w:rsidR="007B3191" w:rsidRPr="003C299D" w:rsidRDefault="007B3191" w:rsidP="007B3191">
      <w:pPr>
        <w:pStyle w:val="Comments"/>
      </w:pPr>
      <w:r w:rsidRPr="003C299D">
        <w:t xml:space="preserve">Focus on initial discussions to understand the WID, and to get proposals on the table for idle/inactive mode. </w:t>
      </w:r>
    </w:p>
    <w:p w14:paraId="718807BC" w14:textId="77777777" w:rsidR="007B3191" w:rsidRPr="003C299D" w:rsidRDefault="007B3191" w:rsidP="007B3191">
      <w:pPr>
        <w:pStyle w:val="Heading3"/>
      </w:pPr>
      <w:bookmarkStart w:id="408" w:name="_Toc50895374"/>
      <w:bookmarkStart w:id="409" w:name="_Toc55080520"/>
      <w:r w:rsidRPr="003C299D">
        <w:t>8.9.1</w:t>
      </w:r>
      <w:r w:rsidRPr="003C299D">
        <w:tab/>
        <w:t>Organizational, Scope and Requirements</w:t>
      </w:r>
      <w:bookmarkEnd w:id="408"/>
      <w:bookmarkEnd w:id="409"/>
    </w:p>
    <w:p w14:paraId="0A9DB6E7" w14:textId="0AD30F72" w:rsidR="007B3191" w:rsidRPr="003C299D" w:rsidRDefault="001111D1" w:rsidP="007B3191">
      <w:pPr>
        <w:pStyle w:val="Doc-title"/>
      </w:pPr>
      <w:hyperlink r:id="rId2736" w:history="1">
        <w:r>
          <w:rPr>
            <w:rStyle w:val="Hyperlink"/>
          </w:rPr>
          <w:t>R2-2007189</w:t>
        </w:r>
      </w:hyperlink>
      <w:r w:rsidR="007B3191" w:rsidRPr="003C299D">
        <w:tab/>
        <w:t>RAN2 Work Plan for UE Power Saving Enhancements WI</w:t>
      </w:r>
      <w:r w:rsidR="007B3191" w:rsidRPr="003C299D">
        <w:tab/>
        <w:t>MediaTek Inc.</w:t>
      </w:r>
      <w:r w:rsidR="007B3191" w:rsidRPr="003C299D">
        <w:tab/>
        <w:t>Work Plan</w:t>
      </w:r>
      <w:r w:rsidR="007B3191" w:rsidRPr="003C299D">
        <w:tab/>
        <w:t>Rel-17</w:t>
      </w:r>
    </w:p>
    <w:p w14:paraId="5F7E7C48" w14:textId="77777777" w:rsidR="007B3191" w:rsidRPr="003C299D" w:rsidRDefault="007B3191" w:rsidP="007B3191">
      <w:pPr>
        <w:pStyle w:val="Doc-text2"/>
      </w:pPr>
    </w:p>
    <w:p w14:paraId="1272B11F" w14:textId="77777777" w:rsidR="007B3191" w:rsidRPr="003C299D" w:rsidRDefault="007B3191" w:rsidP="007B3191">
      <w:pPr>
        <w:pStyle w:val="Doc-text2"/>
      </w:pPr>
      <w:r w:rsidRPr="003C299D">
        <w:t>DISCUSSION</w:t>
      </w:r>
    </w:p>
    <w:p w14:paraId="5501B95E" w14:textId="77777777" w:rsidR="007B3191" w:rsidRPr="003C299D" w:rsidRDefault="007B3191" w:rsidP="007B3191">
      <w:pPr>
        <w:pStyle w:val="Doc-text2"/>
      </w:pPr>
      <w:r w:rsidRPr="003C299D">
        <w:t>-</w:t>
      </w:r>
      <w:r w:rsidRPr="003C299D">
        <w:tab/>
        <w:t xml:space="preserve">Ericsson think overall it is ok, but for 1 and 2, it says “study”, Ericsson think R2 cannot make any agreement until R1 has done their performance work. Nokia agrees. </w:t>
      </w:r>
    </w:p>
    <w:p w14:paraId="3E313373" w14:textId="77777777" w:rsidR="007B3191" w:rsidRPr="003C299D" w:rsidRDefault="007B3191" w:rsidP="007B3191">
      <w:pPr>
        <w:pStyle w:val="Doc-text2"/>
      </w:pPr>
      <w:r w:rsidRPr="003C299D">
        <w:t>-</w:t>
      </w:r>
      <w:r w:rsidRPr="003C299D">
        <w:tab/>
        <w:t xml:space="preserve">vivo think R2 can start the work, but think R1 input is needed for decisions, and tink decisions can be made both by R1 and R2. </w:t>
      </w:r>
    </w:p>
    <w:p w14:paraId="008F96A0" w14:textId="77777777" w:rsidR="007B3191" w:rsidRPr="003C299D" w:rsidRDefault="007B3191" w:rsidP="007B3191">
      <w:pPr>
        <w:pStyle w:val="Doc-text2"/>
      </w:pPr>
      <w:r w:rsidRPr="003C299D">
        <w:t xml:space="preserve">- </w:t>
      </w:r>
      <w:r w:rsidRPr="003C299D">
        <w:tab/>
        <w:t>For BFD vivo has concerns on R2 plan, as R2 will need 3 meetings to decide on relaxation criteria. ZTE think R4 should start this ..</w:t>
      </w:r>
    </w:p>
    <w:p w14:paraId="1F92356B" w14:textId="77777777" w:rsidR="007B3191" w:rsidRPr="003C299D" w:rsidRDefault="007B3191" w:rsidP="007B3191">
      <w:pPr>
        <w:pStyle w:val="Doc-text2"/>
      </w:pPr>
      <w:r w:rsidRPr="003C299D">
        <w:t>-</w:t>
      </w:r>
      <w:r w:rsidRPr="003C299D">
        <w:tab/>
        <w:t xml:space="preserve">LG agrees with Ericssons comment, but this doesn’t mean that R2 cannot start. </w:t>
      </w:r>
    </w:p>
    <w:p w14:paraId="471813AD" w14:textId="77777777" w:rsidR="007B3191" w:rsidRPr="003C299D" w:rsidRDefault="007B3191" w:rsidP="007B3191">
      <w:pPr>
        <w:pStyle w:val="Doc-text2"/>
      </w:pPr>
      <w:r w:rsidRPr="003C299D">
        <w:t>-</w:t>
      </w:r>
      <w:r w:rsidRPr="003C299D">
        <w:tab/>
        <w:t xml:space="preserve">QC support the work plan from the rapporteur. QC think R2 can start discussion and start evaluate. </w:t>
      </w:r>
    </w:p>
    <w:p w14:paraId="01B7B5F8" w14:textId="77777777" w:rsidR="007B3191" w:rsidRPr="003C299D" w:rsidRDefault="007B3191" w:rsidP="007B3191">
      <w:pPr>
        <w:pStyle w:val="Doc-text2"/>
      </w:pPr>
      <w:r w:rsidRPr="003C299D">
        <w:t>-</w:t>
      </w:r>
      <w:r w:rsidRPr="003C299D">
        <w:tab/>
        <w:t xml:space="preserve">Samsung think that for R2 specifc solutions we can start. </w:t>
      </w:r>
    </w:p>
    <w:p w14:paraId="7FCCAC47" w14:textId="77777777" w:rsidR="007B3191" w:rsidRPr="003C299D" w:rsidRDefault="007B3191" w:rsidP="007B3191">
      <w:pPr>
        <w:pStyle w:val="Doc-text2"/>
      </w:pPr>
      <w:r w:rsidRPr="003C299D">
        <w:t>-</w:t>
      </w:r>
      <w:r w:rsidRPr="003C299D">
        <w:tab/>
        <w:t xml:space="preserve">Nokia: on P5, R1 should design the signalling. </w:t>
      </w:r>
    </w:p>
    <w:p w14:paraId="69FA210B" w14:textId="77777777" w:rsidR="007B3191" w:rsidRPr="003C299D" w:rsidRDefault="007B3191" w:rsidP="007B3191">
      <w:pPr>
        <w:pStyle w:val="Doc-text2"/>
      </w:pPr>
      <w:r w:rsidRPr="003C299D">
        <w:t>-</w:t>
      </w:r>
      <w:r w:rsidRPr="003C299D">
        <w:tab/>
        <w:t>Lenovo think R2 should start, but could wait with final decision</w:t>
      </w:r>
    </w:p>
    <w:p w14:paraId="3BD2A080" w14:textId="77777777" w:rsidR="007B3191" w:rsidRPr="003C299D" w:rsidRDefault="007B3191" w:rsidP="007B3191">
      <w:pPr>
        <w:pStyle w:val="Doc-text2"/>
      </w:pPr>
      <w:r w:rsidRPr="003C299D">
        <w:t>-</w:t>
      </w:r>
      <w:r w:rsidRPr="003C299D">
        <w:tab/>
        <w:t xml:space="preserve">Oppo are ok, and with paging enhancements R2 need to cooperate with R1. </w:t>
      </w:r>
    </w:p>
    <w:p w14:paraId="1A6431DC" w14:textId="77777777" w:rsidR="007B3191" w:rsidRPr="003C299D" w:rsidRDefault="007B3191" w:rsidP="007B3191">
      <w:pPr>
        <w:pStyle w:val="Doc-text2"/>
      </w:pPr>
      <w:r w:rsidRPr="003C299D">
        <w:t>-</w:t>
      </w:r>
      <w:r w:rsidRPr="003C299D">
        <w:tab/>
        <w:t xml:space="preserve">Apple also think R2 can start. </w:t>
      </w:r>
    </w:p>
    <w:p w14:paraId="10D972DB" w14:textId="77777777" w:rsidR="007B3191" w:rsidRPr="003C299D" w:rsidRDefault="007B3191" w:rsidP="007B3191">
      <w:pPr>
        <w:pStyle w:val="Doc-text2"/>
      </w:pPr>
      <w:r w:rsidRPr="003C299D">
        <w:t>-</w:t>
      </w:r>
      <w:r w:rsidRPr="003C299D">
        <w:tab/>
        <w:t xml:space="preserve">Huawei think that R1 need to do some basic work, but once they have figure out power consumption for various steps etc, then any group can put together calcuations. </w:t>
      </w:r>
    </w:p>
    <w:p w14:paraId="0117FC4D" w14:textId="77777777" w:rsidR="007B3191" w:rsidRPr="003C299D" w:rsidRDefault="007B3191" w:rsidP="007B3191">
      <w:pPr>
        <w:pStyle w:val="Doc-text2"/>
      </w:pPr>
      <w:r w:rsidRPr="003C299D">
        <w:t>-</w:t>
      </w:r>
      <w:r w:rsidRPr="003C299D">
        <w:tab/>
        <w:t xml:space="preserve">CATT think R2 need to start, but we do need R1 </w:t>
      </w:r>
    </w:p>
    <w:p w14:paraId="1036C70E" w14:textId="77777777" w:rsidR="007B3191" w:rsidRPr="003C299D" w:rsidRDefault="007B3191" w:rsidP="007B3191">
      <w:pPr>
        <w:pStyle w:val="Doc-text2"/>
      </w:pPr>
      <w:r w:rsidRPr="003C299D">
        <w:t xml:space="preserve">- </w:t>
      </w:r>
      <w:r w:rsidRPr="003C299D">
        <w:tab/>
        <w:t xml:space="preserve">MTK confirms that R1 will do evaluation assumptions for all subfeatures of this WI, and MTK expect both WG can use this methodology. </w:t>
      </w:r>
    </w:p>
    <w:p w14:paraId="207F169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Noted</w:t>
      </w:r>
    </w:p>
    <w:p w14:paraId="46926E2B" w14:textId="77777777" w:rsidR="007B3191" w:rsidRPr="003C299D" w:rsidRDefault="007B3191" w:rsidP="007B3191">
      <w:pPr>
        <w:pStyle w:val="Doc-text2"/>
      </w:pPr>
    </w:p>
    <w:p w14:paraId="7A993881" w14:textId="27D83C30" w:rsidR="007B3191" w:rsidRPr="003C299D" w:rsidRDefault="001111D1" w:rsidP="007B3191">
      <w:pPr>
        <w:pStyle w:val="Doc-title"/>
      </w:pPr>
      <w:hyperlink r:id="rId2737" w:history="1">
        <w:r>
          <w:rPr>
            <w:rStyle w:val="Hyperlink"/>
          </w:rPr>
          <w:t>R2-2007440</w:t>
        </w:r>
      </w:hyperlink>
      <w:r w:rsidR="007B3191" w:rsidRPr="003C299D">
        <w:tab/>
        <w:t>Discussion on RAN2 scope for UE Power Saving</w:t>
      </w:r>
      <w:r w:rsidR="007B3191" w:rsidRPr="003C299D">
        <w:tab/>
        <w:t>Huawei, HiSilicon</w:t>
      </w:r>
      <w:r w:rsidR="007B3191" w:rsidRPr="003C299D">
        <w:tab/>
        <w:t>discussion</w:t>
      </w:r>
      <w:r w:rsidR="007B3191" w:rsidRPr="003C299D">
        <w:tab/>
        <w:t>Rel-17</w:t>
      </w:r>
      <w:r w:rsidR="007B3191" w:rsidRPr="003C299D">
        <w:tab/>
        <w:t>NR_UE_pow_sav_enh-Core</w:t>
      </w:r>
    </w:p>
    <w:p w14:paraId="63199CF4" w14:textId="77777777" w:rsidR="007B3191" w:rsidRPr="003C299D" w:rsidRDefault="007B3191" w:rsidP="007B3191">
      <w:pPr>
        <w:pStyle w:val="Doc-text2"/>
        <w:rPr>
          <w:lang w:val="x-none"/>
        </w:rPr>
      </w:pPr>
    </w:p>
    <w:p w14:paraId="68A732A7" w14:textId="77777777" w:rsidR="007B3191" w:rsidRPr="003C299D" w:rsidRDefault="007B3191" w:rsidP="007B3191">
      <w:pPr>
        <w:pStyle w:val="Doc-text2"/>
      </w:pPr>
      <w:r w:rsidRPr="003C299D">
        <w:t>DISCUSSION</w:t>
      </w:r>
    </w:p>
    <w:p w14:paraId="714F0DBA" w14:textId="77777777" w:rsidR="007B3191" w:rsidRPr="003C299D" w:rsidRDefault="007B3191" w:rsidP="007B3191">
      <w:pPr>
        <w:pStyle w:val="Doc-text2"/>
      </w:pPr>
      <w:r w:rsidRPr="003C299D">
        <w:t>P1 P2</w:t>
      </w:r>
    </w:p>
    <w:p w14:paraId="00CE8957" w14:textId="77777777" w:rsidR="007B3191" w:rsidRPr="003C299D" w:rsidRDefault="007B3191" w:rsidP="007B3191">
      <w:pPr>
        <w:pStyle w:val="Doc-text2"/>
      </w:pPr>
      <w:r w:rsidRPr="003C299D">
        <w:t>-</w:t>
      </w:r>
      <w:r w:rsidRPr="003C299D">
        <w:tab/>
        <w:t xml:space="preserve">Xiaomi agrees with P1 P2 but not P3. </w:t>
      </w:r>
    </w:p>
    <w:p w14:paraId="0E779052" w14:textId="77777777" w:rsidR="007B3191" w:rsidRPr="003C299D" w:rsidRDefault="007B3191" w:rsidP="007B3191">
      <w:pPr>
        <w:pStyle w:val="Doc-text2"/>
      </w:pPr>
      <w:r w:rsidRPr="003C299D">
        <w:lastRenderedPageBreak/>
        <w:t>-</w:t>
      </w:r>
      <w:r w:rsidRPr="003C299D">
        <w:tab/>
        <w:t xml:space="preserve">Ericsson agrees with P1 P2 as well, think eg. False paging enhancement could be applicable to RedCap </w:t>
      </w:r>
    </w:p>
    <w:p w14:paraId="1BE858BC" w14:textId="77777777" w:rsidR="007B3191" w:rsidRPr="003C299D" w:rsidRDefault="007B3191" w:rsidP="007B3191">
      <w:pPr>
        <w:pStyle w:val="Doc-text2"/>
      </w:pPr>
      <w:r w:rsidRPr="003C299D">
        <w:t>-</w:t>
      </w:r>
      <w:r w:rsidRPr="003C299D">
        <w:tab/>
        <w:t>QC agree with P2 but would like to re-phrase P1, as redcap UEs should have also their own enhancements</w:t>
      </w:r>
    </w:p>
    <w:p w14:paraId="3BA0D317" w14:textId="77777777" w:rsidR="007B3191" w:rsidRPr="003C299D" w:rsidRDefault="007B3191" w:rsidP="007B3191">
      <w:pPr>
        <w:pStyle w:val="Doc-text2"/>
      </w:pPr>
      <w:r w:rsidRPr="003C299D">
        <w:t>-</w:t>
      </w:r>
      <w:r w:rsidRPr="003C299D">
        <w:tab/>
        <w:t>MTK agrees as well w P2 P1</w:t>
      </w:r>
    </w:p>
    <w:p w14:paraId="23CEF0B0" w14:textId="77777777" w:rsidR="007B3191" w:rsidRPr="003C299D" w:rsidRDefault="007B3191" w:rsidP="007B3191">
      <w:pPr>
        <w:pStyle w:val="Doc-text2"/>
      </w:pPr>
      <w:r w:rsidRPr="003C299D">
        <w:t>-</w:t>
      </w:r>
      <w:r w:rsidRPr="003C299D">
        <w:tab/>
        <w:t xml:space="preserve">vivo agree but think we don’t need to disucss redcap specficis here. </w:t>
      </w:r>
    </w:p>
    <w:p w14:paraId="54F44B21" w14:textId="77777777" w:rsidR="007B3191" w:rsidRPr="003C299D" w:rsidRDefault="007B3191" w:rsidP="007B3191">
      <w:pPr>
        <w:pStyle w:val="Doc-text2"/>
      </w:pPr>
      <w:r w:rsidRPr="003C299D">
        <w:t>-</w:t>
      </w:r>
      <w:r w:rsidRPr="003C299D">
        <w:tab/>
        <w:t xml:space="preserve">OPPO agrees but have doubt whether we should take into account redcap enhancements during the work. </w:t>
      </w:r>
    </w:p>
    <w:p w14:paraId="3AF31DDC" w14:textId="77777777" w:rsidR="007B3191" w:rsidRPr="003C299D" w:rsidRDefault="007B3191" w:rsidP="007B3191">
      <w:pPr>
        <w:pStyle w:val="Doc-text2"/>
      </w:pPr>
      <w:r w:rsidRPr="003C299D">
        <w:t xml:space="preserve">- </w:t>
      </w:r>
      <w:r w:rsidRPr="003C299D">
        <w:tab/>
        <w:t xml:space="preserve">Apple agrees in principle. </w:t>
      </w:r>
    </w:p>
    <w:p w14:paraId="1BCD57D7" w14:textId="77777777" w:rsidR="007B3191" w:rsidRPr="003C299D" w:rsidRDefault="007B3191" w:rsidP="007B3191">
      <w:pPr>
        <w:pStyle w:val="Doc-text2"/>
      </w:pPr>
      <w:r w:rsidRPr="003C299D">
        <w:t>-</w:t>
      </w:r>
      <w:r w:rsidRPr="003C299D">
        <w:tab/>
        <w:t>LG think we should not agree to anything wrt redcap right now. Chair think redcap will do eDRX</w:t>
      </w:r>
    </w:p>
    <w:p w14:paraId="2FAFA18F" w14:textId="77777777" w:rsidR="007B3191" w:rsidRPr="003C299D" w:rsidRDefault="007B3191" w:rsidP="007B3191">
      <w:pPr>
        <w:pStyle w:val="Doc-text2"/>
      </w:pPr>
      <w:r w:rsidRPr="003C299D">
        <w:t>-</w:t>
      </w:r>
      <w:r w:rsidRPr="003C299D">
        <w:tab/>
        <w:t xml:space="preserve">Sony agrees but think we need to be careful so we don’t introduce too much complexity for redcap UEs. </w:t>
      </w:r>
    </w:p>
    <w:p w14:paraId="7FD5A53D" w14:textId="77777777" w:rsidR="007B3191" w:rsidRPr="003C299D" w:rsidRDefault="007B3191" w:rsidP="007B3191">
      <w:pPr>
        <w:pStyle w:val="Doc-text2"/>
      </w:pPr>
    </w:p>
    <w:p w14:paraId="4231218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For PowSav solutions for Idle/Inactive (for smart phones) that can easily also be applied to redcap, R2 assume they may be applied. Details FFS and to be discuss case by case when the maturity is high (might in the end just be a question of UE caps).</w:t>
      </w:r>
    </w:p>
    <w:p w14:paraId="71DF0D94" w14:textId="77777777" w:rsidR="007B3191" w:rsidRPr="003C299D" w:rsidRDefault="007B3191" w:rsidP="007B3191">
      <w:pPr>
        <w:pStyle w:val="Doc-text2"/>
      </w:pPr>
    </w:p>
    <w:p w14:paraId="1518DE0E" w14:textId="77777777" w:rsidR="007B3191" w:rsidRPr="003C299D" w:rsidRDefault="007B3191" w:rsidP="007B3191">
      <w:pPr>
        <w:pStyle w:val="Doc-text2"/>
      </w:pPr>
    </w:p>
    <w:p w14:paraId="760B7927" w14:textId="0E3C5B14" w:rsidR="007B3191" w:rsidRPr="003C299D" w:rsidRDefault="001111D1" w:rsidP="007B3191">
      <w:pPr>
        <w:pStyle w:val="Doc-title"/>
      </w:pPr>
      <w:hyperlink r:id="rId2738" w:history="1">
        <w:r>
          <w:rPr>
            <w:rStyle w:val="Hyperlink"/>
          </w:rPr>
          <w:t>R2-2006730</w:t>
        </w:r>
      </w:hyperlink>
      <w:r w:rsidR="007B3191" w:rsidRPr="003C299D">
        <w:tab/>
        <w:t>Views on Rel-17 NR UE power saving</w:t>
      </w:r>
      <w:r w:rsidR="007B3191" w:rsidRPr="003C299D">
        <w:tab/>
        <w:t>Xiaomi Communications</w:t>
      </w:r>
      <w:r w:rsidR="007B3191" w:rsidRPr="003C299D">
        <w:tab/>
        <w:t>discussion</w:t>
      </w:r>
    </w:p>
    <w:p w14:paraId="3133C49B" w14:textId="77777777" w:rsidR="007B3191" w:rsidRPr="003C299D" w:rsidRDefault="007B3191" w:rsidP="007B3191">
      <w:pPr>
        <w:pStyle w:val="Doc-text2"/>
      </w:pPr>
      <w:r w:rsidRPr="003C299D">
        <w:t>DISCUSSION</w:t>
      </w:r>
    </w:p>
    <w:p w14:paraId="2A0A3677" w14:textId="77777777" w:rsidR="007B3191" w:rsidRPr="003C299D" w:rsidRDefault="007B3191" w:rsidP="007B3191">
      <w:pPr>
        <w:pStyle w:val="Doc-text2"/>
      </w:pPr>
      <w:r w:rsidRPr="003C299D">
        <w:t>-</w:t>
      </w:r>
      <w:r w:rsidRPr="003C299D">
        <w:tab/>
        <w:t xml:space="preserve">Ericsson think this is not in the scope of the power saving WID, think this can be discussed under TEI16. Think Dual DRX becomes stable during this meeting. </w:t>
      </w:r>
    </w:p>
    <w:p w14:paraId="64D849FF" w14:textId="77777777" w:rsidR="007B3191" w:rsidRPr="003C299D" w:rsidRDefault="007B3191" w:rsidP="007B3191">
      <w:pPr>
        <w:pStyle w:val="Doc-text2"/>
      </w:pPr>
      <w:r w:rsidRPr="003C299D">
        <w:t>-</w:t>
      </w:r>
      <w:r w:rsidRPr="003C299D">
        <w:tab/>
        <w:t xml:space="preserve">Chair think if Dual DRX enh are needed, it should be added to a WID rather than TEI16 (we have already spread between PowSav and redcap. </w:t>
      </w:r>
    </w:p>
    <w:p w14:paraId="589BA283" w14:textId="77777777" w:rsidR="007B3191" w:rsidRPr="003C299D" w:rsidRDefault="007B3191" w:rsidP="007B3191">
      <w:pPr>
        <w:pStyle w:val="Doc-text2"/>
      </w:pPr>
      <w:r w:rsidRPr="003C299D">
        <w:t>-</w:t>
      </w:r>
      <w:r w:rsidRPr="003C299D">
        <w:tab/>
        <w:t xml:space="preserve">LG and vivo agrees this is not in the scoipe of the WID. LG further think R2 shall not do anything for connected mode in R17 – only R1 and R4. </w:t>
      </w:r>
    </w:p>
    <w:p w14:paraId="65B6647D" w14:textId="77777777" w:rsidR="007B3191" w:rsidRPr="003C299D" w:rsidRDefault="007B3191" w:rsidP="007B3191">
      <w:pPr>
        <w:pStyle w:val="Doc-text2"/>
      </w:pPr>
    </w:p>
    <w:p w14:paraId="2139F4A4"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Dual DRX not in the scope of current WID. </w:t>
      </w:r>
    </w:p>
    <w:p w14:paraId="476AFA44" w14:textId="77777777" w:rsidR="007B3191" w:rsidRPr="003C299D" w:rsidRDefault="007B3191" w:rsidP="007B3191">
      <w:pPr>
        <w:pStyle w:val="Doc-text2"/>
        <w:ind w:left="0" w:firstLine="0"/>
      </w:pPr>
    </w:p>
    <w:p w14:paraId="6E0FCF81" w14:textId="77777777" w:rsidR="007B3191" w:rsidRPr="003C299D" w:rsidRDefault="007B3191" w:rsidP="007B3191">
      <w:pPr>
        <w:pStyle w:val="Doc-text2"/>
      </w:pPr>
    </w:p>
    <w:p w14:paraId="6F9868AB" w14:textId="2A19FC56" w:rsidR="007B3191" w:rsidRPr="003C299D" w:rsidRDefault="001111D1" w:rsidP="007B3191">
      <w:pPr>
        <w:pStyle w:val="Doc-title"/>
      </w:pPr>
      <w:hyperlink r:id="rId2739" w:history="1">
        <w:r>
          <w:rPr>
            <w:rStyle w:val="Hyperlink"/>
          </w:rPr>
          <w:t>R2-2006789</w:t>
        </w:r>
      </w:hyperlink>
      <w:r w:rsidR="007B3191" w:rsidRPr="003C299D">
        <w:tab/>
        <w:t>Discussion on use cases of UE power saving enhancements</w:t>
      </w:r>
      <w:r w:rsidR="007B3191" w:rsidRPr="003C299D">
        <w:tab/>
        <w:t>OPPO</w:t>
      </w:r>
      <w:r w:rsidR="007B3191" w:rsidRPr="003C299D">
        <w:tab/>
        <w:t>discussion</w:t>
      </w:r>
      <w:r w:rsidR="007B3191" w:rsidRPr="003C299D">
        <w:tab/>
        <w:t>Rel-17</w:t>
      </w:r>
      <w:r w:rsidR="007B3191" w:rsidRPr="003C299D">
        <w:tab/>
        <w:t>NR_UE_pow_sav_enh-Core</w:t>
      </w:r>
    </w:p>
    <w:p w14:paraId="44F45C09" w14:textId="4920E130" w:rsidR="007B3191" w:rsidRPr="003C299D" w:rsidRDefault="001111D1" w:rsidP="007B3191">
      <w:pPr>
        <w:pStyle w:val="Doc-title"/>
      </w:pPr>
      <w:hyperlink r:id="rId2740" w:history="1">
        <w:r>
          <w:rPr>
            <w:rStyle w:val="Hyperlink"/>
          </w:rPr>
          <w:t>R2-2007326</w:t>
        </w:r>
      </w:hyperlink>
      <w:r w:rsidR="007B3191" w:rsidRPr="003C299D">
        <w:tab/>
        <w:t>Discussion on RAN2 scope in Power saving</w:t>
      </w:r>
      <w:r w:rsidR="007B3191" w:rsidRPr="003C299D">
        <w:tab/>
        <w:t>LG Electronics.</w:t>
      </w:r>
      <w:r w:rsidR="007B3191" w:rsidRPr="003C299D">
        <w:tab/>
        <w:t>discussion</w:t>
      </w:r>
      <w:r w:rsidR="007B3191" w:rsidRPr="003C299D">
        <w:tab/>
        <w:t>NR_UE_pow_sav_enh-Core</w:t>
      </w:r>
    </w:p>
    <w:p w14:paraId="6D7B9F1B" w14:textId="11952555" w:rsidR="007B3191" w:rsidRPr="003C299D" w:rsidRDefault="001111D1" w:rsidP="007B3191">
      <w:pPr>
        <w:pStyle w:val="Doc-title"/>
      </w:pPr>
      <w:hyperlink r:id="rId2741" w:history="1">
        <w:r>
          <w:rPr>
            <w:rStyle w:val="Hyperlink"/>
          </w:rPr>
          <w:t>R2-2007436</w:t>
        </w:r>
      </w:hyperlink>
      <w:r w:rsidR="007B3191" w:rsidRPr="003C299D">
        <w:tab/>
        <w:t>Initial consideration on RAN2’s work on UE power saving</w:t>
      </w:r>
      <w:r w:rsidR="007B3191" w:rsidRPr="003C299D">
        <w:tab/>
        <w:t>CMCC</w:t>
      </w:r>
      <w:r w:rsidR="007B3191" w:rsidRPr="003C299D">
        <w:tab/>
        <w:t>discussion</w:t>
      </w:r>
      <w:r w:rsidR="007B3191" w:rsidRPr="003C299D">
        <w:tab/>
        <w:t>Rel-17</w:t>
      </w:r>
      <w:r w:rsidR="007B3191" w:rsidRPr="003C299D">
        <w:tab/>
        <w:t>NR_UE_pow_sav_enh-Core</w:t>
      </w:r>
    </w:p>
    <w:p w14:paraId="3A93C6D8" w14:textId="77777777" w:rsidR="007B3191" w:rsidRPr="003C299D" w:rsidRDefault="007B3191" w:rsidP="007B3191">
      <w:pPr>
        <w:pStyle w:val="Heading3"/>
      </w:pPr>
      <w:bookmarkStart w:id="410" w:name="_Toc50895375"/>
      <w:bookmarkStart w:id="411" w:name="_Toc55080521"/>
      <w:r w:rsidRPr="003C299D">
        <w:t>8.9.2</w:t>
      </w:r>
      <w:r w:rsidRPr="003C299D">
        <w:tab/>
        <w:t>Idle/inactive-mode UE power saving</w:t>
      </w:r>
      <w:bookmarkEnd w:id="410"/>
      <w:bookmarkEnd w:id="411"/>
    </w:p>
    <w:p w14:paraId="52402602" w14:textId="77777777" w:rsidR="007B3191" w:rsidRPr="003C299D" w:rsidRDefault="007B3191" w:rsidP="007B3191">
      <w:pPr>
        <w:pStyle w:val="BoldComments"/>
      </w:pPr>
      <w:r w:rsidRPr="003C299D">
        <w:t>General</w:t>
      </w:r>
    </w:p>
    <w:p w14:paraId="01FEF6E4" w14:textId="60D4F5E1" w:rsidR="007B3191" w:rsidRPr="003C299D" w:rsidRDefault="001111D1" w:rsidP="007B3191">
      <w:pPr>
        <w:pStyle w:val="Doc-title"/>
      </w:pPr>
      <w:hyperlink r:id="rId2742" w:history="1">
        <w:r>
          <w:rPr>
            <w:rStyle w:val="Hyperlink"/>
          </w:rPr>
          <w:t>R2-2007190</w:t>
        </w:r>
      </w:hyperlink>
      <w:r w:rsidR="007B3191" w:rsidRPr="003C299D">
        <w:tab/>
        <w:t>Paging Enhancements for UE Power Saving in NR</w:t>
      </w:r>
      <w:r w:rsidR="007B3191" w:rsidRPr="003C299D">
        <w:tab/>
        <w:t>MediaTek Inc.</w:t>
      </w:r>
      <w:r w:rsidR="007B3191" w:rsidRPr="003C299D">
        <w:tab/>
        <w:t>discussion</w:t>
      </w:r>
      <w:r w:rsidR="007B3191" w:rsidRPr="003C299D">
        <w:tab/>
        <w:t>Rel-17</w:t>
      </w:r>
    </w:p>
    <w:p w14:paraId="2D524C57" w14:textId="77777777" w:rsidR="007B3191" w:rsidRPr="003C299D" w:rsidRDefault="007B3191" w:rsidP="007B3191">
      <w:pPr>
        <w:pStyle w:val="Doc-text2"/>
      </w:pPr>
    </w:p>
    <w:p w14:paraId="49477256" w14:textId="77777777" w:rsidR="007B3191" w:rsidRPr="003C299D" w:rsidRDefault="007B3191" w:rsidP="007B3191">
      <w:pPr>
        <w:pStyle w:val="Doc-text2"/>
      </w:pPr>
      <w:r w:rsidRPr="003C299D">
        <w:t xml:space="preserve">Chair summary: </w:t>
      </w:r>
    </w:p>
    <w:p w14:paraId="54FA17B8" w14:textId="77777777" w:rsidR="007B3191" w:rsidRPr="003C299D" w:rsidRDefault="007B3191" w:rsidP="007B3191">
      <w:pPr>
        <w:pStyle w:val="Doc-text2"/>
      </w:pPr>
      <w:r w:rsidRPr="003C299D">
        <w:rPr>
          <w:b/>
        </w:rPr>
        <w:t>Proposal:</w:t>
      </w:r>
      <w:r w:rsidRPr="003C299D">
        <w:t xml:space="preserve"> WUS / Paging early indication, to reduce the total wake up time</w:t>
      </w:r>
    </w:p>
    <w:p w14:paraId="196CDCD1" w14:textId="77777777" w:rsidR="007B3191" w:rsidRPr="003C299D" w:rsidRDefault="007B3191" w:rsidP="007B3191">
      <w:pPr>
        <w:pStyle w:val="Doc-text2"/>
      </w:pPr>
      <w:r w:rsidRPr="003C299D">
        <w:rPr>
          <w:b/>
        </w:rPr>
        <w:t>Proposal</w:t>
      </w:r>
      <w:r w:rsidRPr="003C299D">
        <w:t xml:space="preserve">: R2 can do evaluation once R1 has done the basic work. </w:t>
      </w:r>
    </w:p>
    <w:p w14:paraId="005FF1C8" w14:textId="77777777" w:rsidR="007B3191" w:rsidRPr="003C299D" w:rsidRDefault="007B3191" w:rsidP="007B3191">
      <w:pPr>
        <w:pStyle w:val="Doc-text2"/>
      </w:pPr>
      <w:r w:rsidRPr="003C299D">
        <w:rPr>
          <w:b/>
        </w:rPr>
        <w:t>Proposal:</w:t>
      </w:r>
      <w:r w:rsidRPr="003C299D">
        <w:t xml:space="preserve"> Sub-grouping of UEs</w:t>
      </w:r>
    </w:p>
    <w:p w14:paraId="7BCB2D71" w14:textId="77777777" w:rsidR="007B3191" w:rsidRPr="003C299D" w:rsidRDefault="007B3191" w:rsidP="007B3191">
      <w:pPr>
        <w:pStyle w:val="Doc-text2"/>
      </w:pPr>
    </w:p>
    <w:p w14:paraId="3C9B3333" w14:textId="77777777" w:rsidR="007B3191" w:rsidRPr="003C299D" w:rsidRDefault="007B3191" w:rsidP="007B3191">
      <w:pPr>
        <w:pStyle w:val="Doc-text2"/>
      </w:pPr>
      <w:r w:rsidRPr="003C299D">
        <w:t>Q for Clarification</w:t>
      </w:r>
    </w:p>
    <w:p w14:paraId="29080A03" w14:textId="77777777" w:rsidR="007B3191" w:rsidRPr="003C299D" w:rsidRDefault="007B3191" w:rsidP="007B3191">
      <w:pPr>
        <w:pStyle w:val="Doc-text2"/>
      </w:pPr>
      <w:r w:rsidRPr="003C299D">
        <w:t xml:space="preserve">- </w:t>
      </w:r>
      <w:r w:rsidRPr="003C299D">
        <w:tab/>
        <w:t xml:space="preserve">QC wonder what the PEI is assumed to be. IS it a new signal of based on current PDCCH (new DCI etc). Think we cannot determine anything unless we know. </w:t>
      </w:r>
    </w:p>
    <w:p w14:paraId="3474F0CE" w14:textId="77777777" w:rsidR="007B3191" w:rsidRPr="003C299D" w:rsidRDefault="007B3191" w:rsidP="007B3191">
      <w:pPr>
        <w:pStyle w:val="Doc-text2"/>
      </w:pPr>
      <w:r w:rsidRPr="003C299D">
        <w:t>-</w:t>
      </w:r>
      <w:r w:rsidRPr="003C299D">
        <w:tab/>
        <w:t>MTK think this details need to be determined by R1. Chair think the PEI somehow need to be very robust (otherwise it seems it doesn’t work)</w:t>
      </w:r>
    </w:p>
    <w:p w14:paraId="0546CEE7" w14:textId="77777777" w:rsidR="007B3191" w:rsidRPr="003C299D" w:rsidRDefault="007B3191" w:rsidP="007B3191">
      <w:pPr>
        <w:pStyle w:val="Doc-text2"/>
      </w:pPr>
      <w:r w:rsidRPr="003C299D">
        <w:t xml:space="preserve">- </w:t>
      </w:r>
      <w:r w:rsidRPr="003C299D">
        <w:tab/>
        <w:t xml:space="preserve">CATT think the Pei is a WUS-like signal, and think we need to wait for R1. CATT think sub-grouping is indeed one direction, and think these three proposals summarizes what we can discussion. Convida agres with CATT. Samsung as well. </w:t>
      </w:r>
    </w:p>
    <w:p w14:paraId="087C3303" w14:textId="77777777" w:rsidR="007B3191" w:rsidRPr="003C299D" w:rsidRDefault="007B3191" w:rsidP="007B3191">
      <w:pPr>
        <w:pStyle w:val="Doc-text2"/>
      </w:pPr>
      <w:r w:rsidRPr="003C299D">
        <w:t>-</w:t>
      </w:r>
      <w:r w:rsidRPr="003C299D">
        <w:tab/>
        <w:t xml:space="preserve">Ericsson think the WID objective doesn’t say “WUS”, and think the TU budget doesn’t allow a WUS. </w:t>
      </w:r>
    </w:p>
    <w:p w14:paraId="1FBDAB52" w14:textId="77777777" w:rsidR="007B3191" w:rsidRPr="003C299D" w:rsidRDefault="007B3191" w:rsidP="007B3191">
      <w:pPr>
        <w:pStyle w:val="Doc-text2"/>
      </w:pPr>
      <w:r w:rsidRPr="003C299D">
        <w:t>-</w:t>
      </w:r>
      <w:r w:rsidRPr="003C299D">
        <w:tab/>
        <w:t xml:space="preserve">Lenovo think the main benefit of WUS/PEI is mainly beneficial in low SINR, but are not sure this is needed even for low SINR. Lenovo wonder if a PEI would indicate skip of one paging occasion or several paging occasions. MTK are open for such detailed discussions later, </w:t>
      </w:r>
    </w:p>
    <w:p w14:paraId="4A62293A" w14:textId="77777777" w:rsidR="007B3191" w:rsidRPr="003C299D" w:rsidRDefault="007B3191" w:rsidP="007B3191">
      <w:pPr>
        <w:pStyle w:val="Doc-text2"/>
      </w:pPr>
      <w:r w:rsidRPr="003C299D">
        <w:lastRenderedPageBreak/>
        <w:t xml:space="preserve">- </w:t>
      </w:r>
      <w:r w:rsidRPr="003C299D">
        <w:tab/>
        <w:t xml:space="preserve">Samsung wonder if the UE need to monitor the SSB in order to receive the WUS. MTK assumes that in any case the monitoring can be less with the PEI. MTK think this realtes to UE processing timeline, which will be assumed in the R1 evaluation methodology. </w:t>
      </w:r>
    </w:p>
    <w:p w14:paraId="32D47801" w14:textId="77777777" w:rsidR="007B3191" w:rsidRPr="003C299D" w:rsidRDefault="007B3191" w:rsidP="007B3191">
      <w:pPr>
        <w:pStyle w:val="Doc-text2"/>
        <w:ind w:left="0" w:firstLine="0"/>
      </w:pPr>
    </w:p>
    <w:p w14:paraId="1C0C815A" w14:textId="77777777" w:rsidR="007B3191" w:rsidRPr="003C299D" w:rsidRDefault="007B3191" w:rsidP="007B3191">
      <w:pPr>
        <w:pStyle w:val="Doc-text2"/>
      </w:pPr>
    </w:p>
    <w:p w14:paraId="26CB1C02" w14:textId="058D82B0" w:rsidR="007B3191" w:rsidRPr="003C299D" w:rsidRDefault="001111D1" w:rsidP="007B3191">
      <w:pPr>
        <w:pStyle w:val="Doc-title"/>
      </w:pPr>
      <w:hyperlink r:id="rId2743" w:history="1">
        <w:r>
          <w:rPr>
            <w:rStyle w:val="Hyperlink"/>
          </w:rPr>
          <w:t>R2-2006775</w:t>
        </w:r>
      </w:hyperlink>
      <w:r w:rsidR="007B3191" w:rsidRPr="003C299D">
        <w:tab/>
        <w:t>Power Consumption by RRC IDLE_INACTIVE UE</w:t>
      </w:r>
      <w:r w:rsidR="007B3191" w:rsidRPr="003C299D">
        <w:tab/>
        <w:t>Samsung Electronics Co., Ltd</w:t>
      </w:r>
      <w:r w:rsidR="007B3191" w:rsidRPr="003C299D">
        <w:tab/>
        <w:t>discussion</w:t>
      </w:r>
      <w:r w:rsidR="007B3191" w:rsidRPr="003C299D">
        <w:tab/>
        <w:t>Rel-17</w:t>
      </w:r>
      <w:r w:rsidR="007B3191" w:rsidRPr="003C299D">
        <w:tab/>
        <w:t>NR_UE_pow_sav_enh-Core</w:t>
      </w:r>
    </w:p>
    <w:p w14:paraId="58FE490C" w14:textId="77777777" w:rsidR="007B3191" w:rsidRPr="003C299D" w:rsidRDefault="007B3191" w:rsidP="007B3191">
      <w:pPr>
        <w:pStyle w:val="Doc-text2"/>
      </w:pPr>
    </w:p>
    <w:p w14:paraId="2E4546C6" w14:textId="77777777" w:rsidR="007B3191" w:rsidRPr="003C299D" w:rsidRDefault="007B3191" w:rsidP="007B3191">
      <w:pPr>
        <w:pStyle w:val="Doc-text2"/>
      </w:pPr>
      <w:r w:rsidRPr="003C299D">
        <w:t xml:space="preserve">Chair Modification: </w:t>
      </w:r>
    </w:p>
    <w:p w14:paraId="32B8E59C" w14:textId="77777777" w:rsidR="007B3191" w:rsidRPr="003C299D" w:rsidRDefault="007B3191" w:rsidP="007B3191">
      <w:pPr>
        <w:pStyle w:val="Doc-text2"/>
      </w:pPr>
      <w:r w:rsidRPr="003C299D">
        <w:rPr>
          <w:b/>
        </w:rPr>
        <w:t>Proposal:</w:t>
      </w:r>
      <w:r w:rsidRPr="003C299D">
        <w:t xml:space="preserve"> RAN2 should at lest discuss mechanisms to minimize PDSCH processing for paging message reception, i.e. false alarm. </w:t>
      </w:r>
    </w:p>
    <w:p w14:paraId="7A4D56AD" w14:textId="77777777" w:rsidR="007B3191" w:rsidRPr="003C299D" w:rsidRDefault="007B3191" w:rsidP="007B3191">
      <w:pPr>
        <w:pStyle w:val="Doc-text2"/>
      </w:pPr>
    </w:p>
    <w:p w14:paraId="04033638" w14:textId="77777777" w:rsidR="007B3191" w:rsidRPr="003C299D" w:rsidRDefault="007B3191" w:rsidP="007B3191">
      <w:pPr>
        <w:pStyle w:val="Doc-text2"/>
      </w:pPr>
      <w:r w:rsidRPr="003C299D">
        <w:t>Q for Clarification / DISCUSSION</w:t>
      </w:r>
    </w:p>
    <w:p w14:paraId="0A43B021" w14:textId="77777777" w:rsidR="007B3191" w:rsidRPr="003C299D" w:rsidRDefault="007B3191" w:rsidP="007B3191">
      <w:pPr>
        <w:pStyle w:val="Doc-text2"/>
      </w:pPr>
      <w:r w:rsidRPr="003C299D">
        <w:t>-</w:t>
      </w:r>
      <w:r w:rsidRPr="003C299D">
        <w:tab/>
        <w:t xml:space="preserve">vivo think PDCCH PDSCH processing is R1. Is it sfficint if R2 tries to reduce the RX time. Samsung think that we can at least discuss PDSCH / false alarms. PDCCH might be more in R1 dmpain. </w:t>
      </w:r>
    </w:p>
    <w:p w14:paraId="61C894CA" w14:textId="77777777" w:rsidR="007B3191" w:rsidRPr="003C299D" w:rsidRDefault="007B3191" w:rsidP="007B3191">
      <w:pPr>
        <w:pStyle w:val="Doc-text2"/>
      </w:pPr>
      <w:r w:rsidRPr="003C299D">
        <w:t>-</w:t>
      </w:r>
      <w:r w:rsidRPr="003C299D">
        <w:tab/>
        <w:t xml:space="preserve">OPPO wonder what kind of mechanisms would be applied to minimise PDCCH and PDSCH processing. Samsung think this paper doesn’t present any solution at all, but think we should at least reduce PDSCH reception. </w:t>
      </w:r>
    </w:p>
    <w:p w14:paraId="6700E910" w14:textId="77777777" w:rsidR="007B3191" w:rsidRPr="003C299D" w:rsidRDefault="007B3191" w:rsidP="007B3191">
      <w:pPr>
        <w:pStyle w:val="Doc-text2"/>
      </w:pPr>
      <w:r w:rsidRPr="003C299D">
        <w:t>-</w:t>
      </w:r>
      <w:r w:rsidRPr="003C299D">
        <w:tab/>
        <w:t xml:space="preserve">QC think that for beamforming there are more SSB, but a good UE implementation can decide what to receive and the impact of beamforming is not so significant. </w:t>
      </w:r>
    </w:p>
    <w:p w14:paraId="28FA094B" w14:textId="77777777" w:rsidR="007B3191" w:rsidRPr="003C299D" w:rsidRDefault="007B3191" w:rsidP="007B3191">
      <w:pPr>
        <w:pStyle w:val="Doc-text2"/>
      </w:pPr>
      <w:r w:rsidRPr="003C299D">
        <w:t>-</w:t>
      </w:r>
      <w:r w:rsidRPr="003C299D">
        <w:tab/>
        <w:t xml:space="preserve">MTK think the overall wake-up is the main issue, for everything that need to be done. </w:t>
      </w:r>
    </w:p>
    <w:p w14:paraId="1B434D1A" w14:textId="77777777" w:rsidR="007B3191" w:rsidRPr="003C299D" w:rsidRDefault="007B3191" w:rsidP="007B3191">
      <w:pPr>
        <w:pStyle w:val="Doc-text2"/>
        <w:ind w:left="0" w:firstLine="0"/>
      </w:pPr>
    </w:p>
    <w:p w14:paraId="7FF1A387" w14:textId="465E7DB3" w:rsidR="007B3191" w:rsidRPr="003C299D" w:rsidRDefault="001111D1" w:rsidP="007B3191">
      <w:pPr>
        <w:pStyle w:val="Doc-title"/>
      </w:pPr>
      <w:hyperlink r:id="rId2744" w:history="1">
        <w:r>
          <w:rPr>
            <w:rStyle w:val="Hyperlink"/>
          </w:rPr>
          <w:t>R2-2006790</w:t>
        </w:r>
      </w:hyperlink>
      <w:r w:rsidR="007B3191" w:rsidRPr="003C299D">
        <w:tab/>
        <w:t>Paging enhancement for power saving</w:t>
      </w:r>
      <w:r w:rsidR="007B3191" w:rsidRPr="003C299D">
        <w:tab/>
        <w:t>OPPO</w:t>
      </w:r>
      <w:r w:rsidR="007B3191" w:rsidRPr="003C299D">
        <w:tab/>
        <w:t>discussion</w:t>
      </w:r>
      <w:r w:rsidR="007B3191" w:rsidRPr="003C299D">
        <w:tab/>
        <w:t>Rel-17</w:t>
      </w:r>
      <w:r w:rsidR="007B3191" w:rsidRPr="003C299D">
        <w:tab/>
        <w:t>NR_UE_pow_sav_enh-Core</w:t>
      </w:r>
    </w:p>
    <w:p w14:paraId="741B5E03" w14:textId="77777777" w:rsidR="007B3191" w:rsidRPr="003C299D" w:rsidRDefault="007B3191" w:rsidP="007B3191">
      <w:pPr>
        <w:pStyle w:val="Doc-text2"/>
      </w:pPr>
    </w:p>
    <w:p w14:paraId="58F28F8D" w14:textId="77777777" w:rsidR="007B3191" w:rsidRPr="003C299D" w:rsidRDefault="007B3191" w:rsidP="007B3191">
      <w:pPr>
        <w:pStyle w:val="Doc-text2"/>
      </w:pPr>
      <w:r w:rsidRPr="003C299D">
        <w:rPr>
          <w:b/>
        </w:rPr>
        <w:t>Proposal:</w:t>
      </w:r>
      <w:r w:rsidRPr="003C299D">
        <w:t xml:space="preserve"> RAN2 discuss the following candidate paging enhancements.</w:t>
      </w:r>
    </w:p>
    <w:p w14:paraId="6C79F4CE" w14:textId="77777777" w:rsidR="007B3191" w:rsidRPr="003C299D" w:rsidRDefault="007B3191" w:rsidP="007B3191">
      <w:pPr>
        <w:pStyle w:val="Doc-text2"/>
      </w:pPr>
      <w:r w:rsidRPr="003C299D">
        <w:t xml:space="preserve">- </w:t>
      </w:r>
      <w:r w:rsidRPr="003C299D">
        <w:tab/>
        <w:t xml:space="preserve">Option 1: </w:t>
      </w:r>
      <w:r w:rsidRPr="003C299D">
        <w:rPr>
          <w:rFonts w:hint="eastAsia"/>
        </w:rPr>
        <w:t>U</w:t>
      </w:r>
      <w:r w:rsidRPr="003C299D">
        <w:t>E group-based paging with UE group indication in paging DCI</w:t>
      </w:r>
    </w:p>
    <w:p w14:paraId="1DB161D9" w14:textId="77777777" w:rsidR="007B3191" w:rsidRPr="003C299D" w:rsidRDefault="007B3191" w:rsidP="007B3191">
      <w:pPr>
        <w:pStyle w:val="Doc-text2"/>
      </w:pPr>
      <w:r w:rsidRPr="003C299D">
        <w:t>-</w:t>
      </w:r>
      <w:r w:rsidRPr="003C299D">
        <w:tab/>
        <w:t xml:space="preserve">Option 2: </w:t>
      </w:r>
      <w:r w:rsidRPr="003C299D">
        <w:rPr>
          <w:rFonts w:hint="eastAsia"/>
        </w:rPr>
        <w:t>U</w:t>
      </w:r>
      <w:r w:rsidRPr="003C299D">
        <w:t>E group-based paging with separate paging time/frequency PDCCH resource configuration for different UE groups</w:t>
      </w:r>
    </w:p>
    <w:p w14:paraId="39038199" w14:textId="77777777" w:rsidR="007B3191" w:rsidRPr="003C299D" w:rsidRDefault="007B3191" w:rsidP="007B3191">
      <w:pPr>
        <w:pStyle w:val="Doc-text2"/>
      </w:pPr>
      <w:r w:rsidRPr="003C299D">
        <w:t>-</w:t>
      </w:r>
      <w:r w:rsidRPr="003C299D">
        <w:tab/>
        <w:t xml:space="preserve">Option 3: </w:t>
      </w:r>
      <w:r w:rsidRPr="003C299D">
        <w:rPr>
          <w:rFonts w:hint="eastAsia"/>
        </w:rPr>
        <w:t>W</w:t>
      </w:r>
      <w:r w:rsidRPr="003C299D">
        <w:t>US-based paging</w:t>
      </w:r>
    </w:p>
    <w:p w14:paraId="568F9429" w14:textId="77777777" w:rsidR="007B3191" w:rsidRPr="003C299D" w:rsidRDefault="007B3191" w:rsidP="007B3191">
      <w:pPr>
        <w:pStyle w:val="Doc-text2"/>
      </w:pPr>
    </w:p>
    <w:p w14:paraId="5D33D0F8" w14:textId="77777777" w:rsidR="007B3191" w:rsidRPr="003C299D" w:rsidRDefault="007B3191" w:rsidP="007B3191">
      <w:pPr>
        <w:pStyle w:val="Doc-text2"/>
      </w:pPr>
      <w:r w:rsidRPr="003C299D">
        <w:t>DISCUSSION</w:t>
      </w:r>
    </w:p>
    <w:p w14:paraId="27E49F66" w14:textId="77777777" w:rsidR="007B3191" w:rsidRPr="003C299D" w:rsidRDefault="007B3191" w:rsidP="007B3191">
      <w:pPr>
        <w:pStyle w:val="Doc-text2"/>
      </w:pPr>
      <w:r w:rsidRPr="003C299D">
        <w:t>-</w:t>
      </w:r>
      <w:r w:rsidRPr="003C299D">
        <w:tab/>
        <w:t xml:space="preserve">Chair wonder if Option 3 is different to MTK .OPPO think we can use the R16 solution, but that is a R1 issues, </w:t>
      </w:r>
    </w:p>
    <w:p w14:paraId="08C3D5B7" w14:textId="77777777" w:rsidR="007B3191" w:rsidRPr="003C299D" w:rsidRDefault="007B3191" w:rsidP="007B3191">
      <w:pPr>
        <w:pStyle w:val="Doc-text2"/>
      </w:pPr>
      <w:r w:rsidRPr="003C299D">
        <w:t>-</w:t>
      </w:r>
      <w:r w:rsidRPr="003C299D">
        <w:tab/>
        <w:t>MTK think all of these are possible candidates.</w:t>
      </w:r>
    </w:p>
    <w:p w14:paraId="5BEA6FCC" w14:textId="77777777" w:rsidR="007B3191" w:rsidRPr="003C299D" w:rsidRDefault="007B3191" w:rsidP="007B3191">
      <w:pPr>
        <w:pStyle w:val="Doc-text2"/>
      </w:pPr>
      <w:r w:rsidRPr="003C299D">
        <w:t>-</w:t>
      </w:r>
      <w:r w:rsidRPr="003C299D">
        <w:tab/>
        <w:t xml:space="preserve">vivo wonder what kind of enhancement is envisioned for Time resource separation, as legacy is also grouped time-wise. OPPO think the difference is that PDCCH is here grouped like this. </w:t>
      </w:r>
    </w:p>
    <w:p w14:paraId="4BCFC64A" w14:textId="77777777" w:rsidR="007B3191" w:rsidRPr="003C299D" w:rsidRDefault="007B3191" w:rsidP="007B3191">
      <w:pPr>
        <w:pStyle w:val="Doc-text2"/>
      </w:pPr>
      <w:r w:rsidRPr="003C299D">
        <w:t xml:space="preserve">- </w:t>
      </w:r>
      <w:r w:rsidRPr="003C299D">
        <w:tab/>
        <w:t xml:space="preserve">QC support UE grouping but are against WUS based solution. </w:t>
      </w:r>
    </w:p>
    <w:p w14:paraId="7CF6F546" w14:textId="77777777" w:rsidR="007B3191" w:rsidRPr="003C299D" w:rsidRDefault="007B3191" w:rsidP="007B3191">
      <w:pPr>
        <w:pStyle w:val="Doc-text2"/>
      </w:pPr>
      <w:r w:rsidRPr="003C299D">
        <w:t>-</w:t>
      </w:r>
      <w:r w:rsidRPr="003C299D">
        <w:tab/>
        <w:t>ZTE think P3 is similar to MTK proposal</w:t>
      </w:r>
    </w:p>
    <w:p w14:paraId="292C69F4" w14:textId="77777777" w:rsidR="007B3191" w:rsidRPr="003C299D" w:rsidRDefault="007B3191" w:rsidP="007B3191">
      <w:pPr>
        <w:pStyle w:val="Doc-text2"/>
      </w:pPr>
    </w:p>
    <w:p w14:paraId="27E9824B" w14:textId="6B75F796" w:rsidR="007B3191" w:rsidRPr="003C299D" w:rsidRDefault="001111D1" w:rsidP="007B3191">
      <w:pPr>
        <w:pStyle w:val="Doc-title"/>
      </w:pPr>
      <w:hyperlink r:id="rId2745" w:history="1">
        <w:r>
          <w:rPr>
            <w:rStyle w:val="Hyperlink"/>
          </w:rPr>
          <w:t>R2-2006608</w:t>
        </w:r>
      </w:hyperlink>
      <w:r w:rsidR="007B3191" w:rsidRPr="003C299D">
        <w:tab/>
        <w:t>Power saving enhancements for paging reception</w:t>
      </w:r>
      <w:r w:rsidR="007B3191" w:rsidRPr="003C299D">
        <w:tab/>
        <w:t>Qualcomm Inc</w:t>
      </w:r>
      <w:r w:rsidR="007B3191" w:rsidRPr="003C299D">
        <w:tab/>
        <w:t>discussion</w:t>
      </w:r>
      <w:r w:rsidR="007B3191" w:rsidRPr="003C299D">
        <w:tab/>
        <w:t>Rel-17</w:t>
      </w:r>
      <w:r w:rsidR="007B3191" w:rsidRPr="003C299D">
        <w:tab/>
        <w:t>NR_UE_pow_sav_enh-Core</w:t>
      </w:r>
    </w:p>
    <w:p w14:paraId="44384A1E" w14:textId="77777777" w:rsidR="007B3191" w:rsidRPr="003C299D" w:rsidRDefault="007B3191" w:rsidP="007B3191">
      <w:pPr>
        <w:pStyle w:val="Doc-text2"/>
      </w:pPr>
    </w:p>
    <w:p w14:paraId="3E8036B1" w14:textId="77777777" w:rsidR="007B3191" w:rsidRPr="003C299D" w:rsidRDefault="007B3191" w:rsidP="007B3191">
      <w:pPr>
        <w:pStyle w:val="Doc-text2"/>
      </w:pPr>
      <w:r w:rsidRPr="003C299D">
        <w:t>DISCUSSION</w:t>
      </w:r>
    </w:p>
    <w:p w14:paraId="57BEFD51" w14:textId="77777777" w:rsidR="007B3191" w:rsidRPr="003C299D" w:rsidRDefault="007B3191" w:rsidP="007B3191">
      <w:pPr>
        <w:pStyle w:val="Doc-text2"/>
      </w:pPr>
      <w:r w:rsidRPr="003C299D">
        <w:t>-</w:t>
      </w:r>
      <w:r w:rsidRPr="003C299D">
        <w:tab/>
        <w:t xml:space="preserve">QC think P2 is for stationary UEs, and this could reduce the false paging rate. </w:t>
      </w:r>
    </w:p>
    <w:p w14:paraId="5508DE2C" w14:textId="77777777" w:rsidR="007B3191" w:rsidRPr="003C299D" w:rsidRDefault="007B3191" w:rsidP="007B3191">
      <w:pPr>
        <w:pStyle w:val="Doc-text2"/>
      </w:pPr>
      <w:r w:rsidRPr="003C299D">
        <w:t>-</w:t>
      </w:r>
      <w:r w:rsidRPr="003C299D">
        <w:tab/>
        <w:t xml:space="preserve">QC think Grouping + cross-slot scheduling are essential and think this is simple. </w:t>
      </w:r>
    </w:p>
    <w:p w14:paraId="50401E57" w14:textId="77777777" w:rsidR="007B3191" w:rsidRPr="003C299D" w:rsidRDefault="007B3191" w:rsidP="007B3191">
      <w:pPr>
        <w:pStyle w:val="Doc-text2"/>
      </w:pPr>
      <w:r w:rsidRPr="003C299D">
        <w:t>-</w:t>
      </w:r>
      <w:r w:rsidRPr="003C299D">
        <w:tab/>
        <w:t xml:space="preserve">ZTE think P2 is a network side enhancement. QC think that how UEs are assigned to differnet paging occasions a UE need to know. </w:t>
      </w:r>
    </w:p>
    <w:p w14:paraId="46D8E013" w14:textId="77777777" w:rsidR="007B3191" w:rsidRPr="003C299D" w:rsidRDefault="007B3191" w:rsidP="007B3191">
      <w:pPr>
        <w:pStyle w:val="Doc-text2"/>
      </w:pPr>
      <w:r w:rsidRPr="003C299D">
        <w:t>-</w:t>
      </w:r>
      <w:r w:rsidRPr="003C299D">
        <w:tab/>
        <w:t xml:space="preserve">CMCC wonder if P3 is for Idle or connected. QC clarifies that this is for Idle and Inactive. </w:t>
      </w:r>
    </w:p>
    <w:p w14:paraId="09190508" w14:textId="77777777" w:rsidR="007B3191" w:rsidRPr="003C299D" w:rsidRDefault="007B3191" w:rsidP="007B3191">
      <w:pPr>
        <w:pStyle w:val="Doc-text2"/>
      </w:pPr>
      <w:r w:rsidRPr="003C299D">
        <w:t>-</w:t>
      </w:r>
      <w:r w:rsidRPr="003C299D">
        <w:tab/>
        <w:t xml:space="preserve">P1 Lenovo wonder if the UE will have multiple RNTIs. QC think a UE will have only one. Lenovo wonder what happens if UEs has same paging occasions byt different RNTI. </w:t>
      </w:r>
    </w:p>
    <w:p w14:paraId="1FE2CC5D" w14:textId="77777777" w:rsidR="007B3191" w:rsidRPr="003C299D" w:rsidRDefault="007B3191" w:rsidP="007B3191">
      <w:pPr>
        <w:pStyle w:val="Doc-text2"/>
      </w:pPr>
      <w:r w:rsidRPr="003C299D">
        <w:t>-</w:t>
      </w:r>
      <w:r w:rsidRPr="003C299D">
        <w:tab/>
        <w:t xml:space="preserve">P3 Ericsson fully agrees. P1 ericsson support a DCI based approach. </w:t>
      </w:r>
    </w:p>
    <w:p w14:paraId="5AC6D810" w14:textId="77777777" w:rsidR="007B3191" w:rsidRPr="003C299D" w:rsidRDefault="007B3191" w:rsidP="007B3191">
      <w:pPr>
        <w:pStyle w:val="Doc-text2"/>
      </w:pPr>
    </w:p>
    <w:p w14:paraId="195BB435" w14:textId="77777777" w:rsidR="007B3191" w:rsidRPr="003C299D" w:rsidRDefault="007B3191" w:rsidP="007B3191">
      <w:pPr>
        <w:pStyle w:val="Doc-text2"/>
      </w:pPr>
      <w:r w:rsidRPr="003C299D">
        <w:t>Chair think we need to stop</w:t>
      </w:r>
    </w:p>
    <w:p w14:paraId="6E1D1949" w14:textId="77777777" w:rsidR="007B3191" w:rsidRPr="003C299D" w:rsidRDefault="007B3191" w:rsidP="007B3191">
      <w:pPr>
        <w:pStyle w:val="Doc-text2"/>
      </w:pPr>
      <w:r w:rsidRPr="003C299D">
        <w:t xml:space="preserve">- </w:t>
      </w:r>
      <w:r w:rsidRPr="003C299D">
        <w:tab/>
        <w:t xml:space="preserve">MTK would like email disc to next meeting. Vivo agrees, can identify potential solutions, Apple agrees. Huawei also ok with email discussion. </w:t>
      </w:r>
    </w:p>
    <w:p w14:paraId="6D600306" w14:textId="77777777" w:rsidR="007B3191" w:rsidRPr="003C299D" w:rsidRDefault="007B3191" w:rsidP="007B3191">
      <w:pPr>
        <w:pStyle w:val="Doc-text2"/>
      </w:pPr>
      <w:r w:rsidRPr="003C299D">
        <w:t>-</w:t>
      </w:r>
      <w:r w:rsidRPr="003C299D">
        <w:tab/>
        <w:t xml:space="preserve">CATT think WUS is not exclusing to grouping, can be used with/without grouping. Can also include WUS. Ericsson think WUS is too much R1’ish. </w:t>
      </w:r>
    </w:p>
    <w:p w14:paraId="1760E09D" w14:textId="77777777" w:rsidR="007B3191" w:rsidRPr="003C299D" w:rsidRDefault="007B3191" w:rsidP="007B3191">
      <w:pPr>
        <w:pStyle w:val="Doc-text2"/>
      </w:pPr>
      <w:r w:rsidRPr="003C299D">
        <w:t>-</w:t>
      </w:r>
      <w:r w:rsidRPr="003C299D">
        <w:tab/>
        <w:t xml:space="preserve">LG would like to focus on the requirement rather than solutions. </w:t>
      </w:r>
    </w:p>
    <w:p w14:paraId="7A959C02" w14:textId="77777777" w:rsidR="007B3191" w:rsidRPr="003C299D" w:rsidRDefault="007B3191" w:rsidP="007B3191">
      <w:pPr>
        <w:pStyle w:val="Doc-text2"/>
      </w:pPr>
      <w:r w:rsidRPr="003C299D">
        <w:t>-</w:t>
      </w:r>
      <w:r w:rsidRPr="003C299D">
        <w:tab/>
        <w:t xml:space="preserve">Oppo think we should limit to R2 scope. QC agrees. </w:t>
      </w:r>
    </w:p>
    <w:p w14:paraId="588EE2AD" w14:textId="77777777" w:rsidR="007B3191" w:rsidRPr="003C299D" w:rsidRDefault="007B3191" w:rsidP="007B3191">
      <w:pPr>
        <w:pStyle w:val="Doc-text2"/>
      </w:pPr>
      <w:r w:rsidRPr="003C299D">
        <w:t>-</w:t>
      </w:r>
      <w:r w:rsidRPr="003C299D">
        <w:tab/>
        <w:t xml:space="preserve">vivo agrees with CATT that WUS can be included as well. </w:t>
      </w:r>
    </w:p>
    <w:p w14:paraId="7C9ADAB0" w14:textId="77777777" w:rsidR="007B3191" w:rsidRPr="003C299D" w:rsidRDefault="007B3191" w:rsidP="007B3191">
      <w:pPr>
        <w:pStyle w:val="Doc-text2"/>
      </w:pPr>
      <w:r w:rsidRPr="003C299D">
        <w:lastRenderedPageBreak/>
        <w:t>-</w:t>
      </w:r>
      <w:r w:rsidRPr="003C299D">
        <w:tab/>
        <w:t xml:space="preserve">Chair: think we can postpone WUS details until at least R1 had a chance to discuss, i.e. to next meeting. </w:t>
      </w:r>
    </w:p>
    <w:p w14:paraId="5BC49BF4" w14:textId="77777777" w:rsidR="007B3191" w:rsidRPr="003C299D" w:rsidRDefault="007B3191" w:rsidP="007B3191">
      <w:pPr>
        <w:pStyle w:val="Doc-text2"/>
      </w:pPr>
      <w:r w:rsidRPr="003C299D">
        <w:t>-</w:t>
      </w:r>
      <w:r w:rsidRPr="003C299D">
        <w:tab/>
        <w:t xml:space="preserve">MTK indicate: R1 is sending an LS on evaluation methodology. </w:t>
      </w:r>
    </w:p>
    <w:p w14:paraId="209FCFF6" w14:textId="77777777" w:rsidR="007B3191" w:rsidRPr="003C299D" w:rsidRDefault="007B3191" w:rsidP="007B3191">
      <w:pPr>
        <w:pStyle w:val="Doc-text2"/>
      </w:pPr>
    </w:p>
    <w:p w14:paraId="2DF9CE8F" w14:textId="3F0AD7ED"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[Post111-e][</w:t>
      </w:r>
      <w:r w:rsidR="003F276B" w:rsidRPr="003C299D">
        <w:t>907</w:t>
      </w:r>
      <w:r w:rsidRPr="003C299D">
        <w:t>][ePowSav] UE grouping (Mediatek)</w:t>
      </w:r>
    </w:p>
    <w:p w14:paraId="637614A5" w14:textId="77777777" w:rsidR="007B3191" w:rsidRPr="003C299D" w:rsidRDefault="007B3191" w:rsidP="007B3191">
      <w:pPr>
        <w:pStyle w:val="EmailDiscussion2"/>
      </w:pPr>
      <w:r w:rsidRPr="003C299D">
        <w:tab/>
        <w:t>Scope: UE grouping, put solutions on the table, describe intentions / how they work (high level), and their potential to save power. Possibly take into account R1 evalaution methodology (if they have agreements on the evaluation parameters).</w:t>
      </w:r>
    </w:p>
    <w:p w14:paraId="4402EFD5" w14:textId="77777777" w:rsidR="007B3191" w:rsidRPr="003C299D" w:rsidRDefault="007B3191" w:rsidP="007B3191">
      <w:pPr>
        <w:pStyle w:val="EmailDiscussion2"/>
      </w:pPr>
      <w:r w:rsidRPr="003C299D">
        <w:tab/>
        <w:t>Intended outcome: Report</w:t>
      </w:r>
    </w:p>
    <w:p w14:paraId="3FB79BD1" w14:textId="77777777" w:rsidR="007B3191" w:rsidRPr="003C299D" w:rsidRDefault="007B3191" w:rsidP="007B3191">
      <w:pPr>
        <w:pStyle w:val="EmailDiscussion2"/>
      </w:pPr>
      <w:r w:rsidRPr="003C299D">
        <w:tab/>
        <w:t>Deadline: Long</w:t>
      </w:r>
    </w:p>
    <w:p w14:paraId="3F584398" w14:textId="77777777" w:rsidR="007B3191" w:rsidRPr="003C299D" w:rsidRDefault="007B3191" w:rsidP="007B3191">
      <w:pPr>
        <w:pStyle w:val="Doc-text2"/>
      </w:pPr>
    </w:p>
    <w:p w14:paraId="3825FE6E" w14:textId="77777777" w:rsidR="007B3191" w:rsidRPr="003C299D" w:rsidRDefault="007B3191" w:rsidP="007B3191">
      <w:pPr>
        <w:pStyle w:val="Doc-text2"/>
      </w:pPr>
    </w:p>
    <w:p w14:paraId="249E9522" w14:textId="634680CC" w:rsidR="007B3191" w:rsidRPr="003C299D" w:rsidRDefault="001111D1" w:rsidP="007B3191">
      <w:pPr>
        <w:pStyle w:val="Doc-title"/>
      </w:pPr>
      <w:hyperlink r:id="rId2746" w:history="1">
        <w:r>
          <w:rPr>
            <w:rStyle w:val="Hyperlink"/>
          </w:rPr>
          <w:t>R2-2006729</w:t>
        </w:r>
      </w:hyperlink>
      <w:r w:rsidR="007B3191" w:rsidRPr="003C299D">
        <w:tab/>
        <w:t>Discussion on UE Power saving for RRC-IDLE and RRC-INACTIVE State</w:t>
      </w:r>
      <w:r w:rsidR="007B3191" w:rsidRPr="003C299D">
        <w:tab/>
        <w:t>Xiaomi Communications</w:t>
      </w:r>
      <w:r w:rsidR="007B3191" w:rsidRPr="003C299D">
        <w:tab/>
        <w:t>discussion</w:t>
      </w:r>
    </w:p>
    <w:p w14:paraId="72CC04A7" w14:textId="707362B4" w:rsidR="007B3191" w:rsidRPr="003C299D" w:rsidRDefault="001111D1" w:rsidP="007B3191">
      <w:pPr>
        <w:pStyle w:val="Doc-title"/>
      </w:pPr>
      <w:hyperlink r:id="rId2747" w:history="1">
        <w:r>
          <w:rPr>
            <w:rStyle w:val="Hyperlink"/>
          </w:rPr>
          <w:t>R2-2007182</w:t>
        </w:r>
      </w:hyperlink>
      <w:r w:rsidR="007B3191" w:rsidRPr="003C299D">
        <w:tab/>
        <w:t>Discussion on reduction unnecessary UE paging receptions</w:t>
      </w:r>
      <w:r w:rsidR="007B3191" w:rsidRPr="003C299D">
        <w:tab/>
        <w:t>Sony</w:t>
      </w:r>
      <w:r w:rsidR="007B3191" w:rsidRPr="003C299D">
        <w:tab/>
        <w:t>discussion</w:t>
      </w:r>
      <w:r w:rsidR="007B3191" w:rsidRPr="003C299D">
        <w:tab/>
        <w:t>Rel-17</w:t>
      </w:r>
      <w:r w:rsidR="007B3191" w:rsidRPr="003C299D">
        <w:tab/>
        <w:t>NR_UE_pow_sav_enh-Core</w:t>
      </w:r>
    </w:p>
    <w:p w14:paraId="17DB6991" w14:textId="574A8974" w:rsidR="007B3191" w:rsidRPr="003C299D" w:rsidRDefault="001111D1" w:rsidP="007B3191">
      <w:pPr>
        <w:pStyle w:val="Doc-title"/>
      </w:pPr>
      <w:hyperlink r:id="rId2748" w:history="1">
        <w:r>
          <w:rPr>
            <w:rStyle w:val="Hyperlink"/>
          </w:rPr>
          <w:t>R2-2007115</w:t>
        </w:r>
      </w:hyperlink>
      <w:r w:rsidR="007B3191" w:rsidRPr="003C299D">
        <w:tab/>
        <w:t>False Paging Mitigation</w:t>
      </w:r>
      <w:r w:rsidR="007B3191" w:rsidRPr="003C299D">
        <w:tab/>
        <w:t>Apple</w:t>
      </w:r>
      <w:r w:rsidR="007B3191" w:rsidRPr="003C299D">
        <w:tab/>
        <w:t>discussion</w:t>
      </w:r>
      <w:r w:rsidR="007B3191" w:rsidRPr="003C299D">
        <w:tab/>
        <w:t>Rel-17</w:t>
      </w:r>
      <w:r w:rsidR="007B3191" w:rsidRPr="003C299D">
        <w:tab/>
        <w:t>NR_UE_pow_sav-Core</w:t>
      </w:r>
    </w:p>
    <w:p w14:paraId="576D8C8F" w14:textId="3EFA7EF1" w:rsidR="007B3191" w:rsidRPr="003C299D" w:rsidRDefault="001111D1" w:rsidP="007B3191">
      <w:pPr>
        <w:pStyle w:val="Doc-title"/>
      </w:pPr>
      <w:hyperlink r:id="rId2749" w:history="1">
        <w:r>
          <w:rPr>
            <w:rStyle w:val="Hyperlink"/>
          </w:rPr>
          <w:t>R2-2006690</w:t>
        </w:r>
      </w:hyperlink>
      <w:r w:rsidR="007B3191" w:rsidRPr="003C299D">
        <w:tab/>
        <w:t>Paging enhancement in idle inactive mode for power saving</w:t>
      </w:r>
      <w:r w:rsidR="007B3191" w:rsidRPr="003C299D">
        <w:tab/>
        <w:t>vivo</w:t>
      </w:r>
      <w:r w:rsidR="007B3191" w:rsidRPr="003C299D">
        <w:tab/>
        <w:t>discussion</w:t>
      </w:r>
      <w:r w:rsidR="007B3191" w:rsidRPr="003C299D">
        <w:tab/>
        <w:t>Rel-17</w:t>
      </w:r>
      <w:r w:rsidR="007B3191" w:rsidRPr="003C299D">
        <w:tab/>
        <w:t>NR_UE_pow_sav_enh-Core</w:t>
      </w:r>
    </w:p>
    <w:p w14:paraId="20B61C39" w14:textId="696907FD" w:rsidR="007B3191" w:rsidRPr="003C299D" w:rsidRDefault="001111D1" w:rsidP="007B3191">
      <w:pPr>
        <w:pStyle w:val="Doc-title"/>
      </w:pPr>
      <w:hyperlink r:id="rId2750" w:history="1">
        <w:r>
          <w:rPr>
            <w:rStyle w:val="Hyperlink"/>
          </w:rPr>
          <w:t>R2-2006654</w:t>
        </w:r>
      </w:hyperlink>
      <w:r w:rsidR="007B3191" w:rsidRPr="003C299D">
        <w:tab/>
        <w:t>UE power saving for paging procedures</w:t>
      </w:r>
      <w:r w:rsidR="007B3191" w:rsidRPr="003C299D">
        <w:tab/>
        <w:t>ETRI</w:t>
      </w:r>
      <w:r w:rsidR="007B3191" w:rsidRPr="003C299D">
        <w:tab/>
        <w:t>discussion</w:t>
      </w:r>
    </w:p>
    <w:p w14:paraId="05657B1F" w14:textId="64E9B647" w:rsidR="007B3191" w:rsidRPr="003C299D" w:rsidRDefault="001111D1" w:rsidP="007B3191">
      <w:pPr>
        <w:pStyle w:val="Doc-title"/>
      </w:pPr>
      <w:hyperlink r:id="rId2751" w:history="1">
        <w:r>
          <w:rPr>
            <w:rStyle w:val="Hyperlink"/>
          </w:rPr>
          <w:t>R2-2006689</w:t>
        </w:r>
      </w:hyperlink>
      <w:r w:rsidR="007B3191" w:rsidRPr="003C299D">
        <w:tab/>
        <w:t>Coordination between RAN1 and RAN2 for paging enhancement</w:t>
      </w:r>
      <w:r w:rsidR="007B3191" w:rsidRPr="003C299D">
        <w:tab/>
        <w:t>vivo</w:t>
      </w:r>
      <w:r w:rsidR="007B3191" w:rsidRPr="003C299D">
        <w:tab/>
        <w:t>discussion</w:t>
      </w:r>
      <w:r w:rsidR="007B3191" w:rsidRPr="003C299D">
        <w:tab/>
        <w:t>Rel-17</w:t>
      </w:r>
      <w:r w:rsidR="007B3191" w:rsidRPr="003C299D">
        <w:tab/>
        <w:t>NR_UE_pow_sav_enh-Core</w:t>
      </w:r>
    </w:p>
    <w:p w14:paraId="21310185" w14:textId="638753D9" w:rsidR="007B3191" w:rsidRPr="003C299D" w:rsidRDefault="001111D1" w:rsidP="007B3191">
      <w:pPr>
        <w:pStyle w:val="Doc-title"/>
      </w:pPr>
      <w:hyperlink r:id="rId2752" w:history="1">
        <w:r>
          <w:rPr>
            <w:rStyle w:val="Hyperlink"/>
          </w:rPr>
          <w:t>R2-2006720</w:t>
        </w:r>
      </w:hyperlink>
      <w:r w:rsidR="007B3191" w:rsidRPr="003C299D">
        <w:tab/>
        <w:t>Paging enhancements to reduce UE power consumption</w:t>
      </w:r>
      <w:r w:rsidR="007B3191" w:rsidRPr="003C299D">
        <w:tab/>
        <w:t>Intel Corporation</w:t>
      </w:r>
      <w:r w:rsidR="007B3191" w:rsidRPr="003C299D">
        <w:tab/>
        <w:t>discussion</w:t>
      </w:r>
      <w:r w:rsidR="007B3191" w:rsidRPr="003C299D">
        <w:tab/>
        <w:t>Rel-17</w:t>
      </w:r>
      <w:r w:rsidR="007B3191" w:rsidRPr="003C299D">
        <w:tab/>
        <w:t>NR_UE_pow_sav_enh-Core</w:t>
      </w:r>
    </w:p>
    <w:p w14:paraId="70141A10" w14:textId="64C93270" w:rsidR="007B3191" w:rsidRPr="003C299D" w:rsidRDefault="001111D1" w:rsidP="007B3191">
      <w:pPr>
        <w:pStyle w:val="Doc-title"/>
      </w:pPr>
      <w:hyperlink r:id="rId2753" w:history="1">
        <w:r>
          <w:rPr>
            <w:rStyle w:val="Hyperlink"/>
          </w:rPr>
          <w:t>R2-2006774</w:t>
        </w:r>
      </w:hyperlink>
      <w:r w:rsidR="007B3191" w:rsidRPr="003C299D">
        <w:tab/>
        <w:t>Paging Enhancements to Reduce Unnecessary Paging receptions</w:t>
      </w:r>
      <w:r w:rsidR="007B3191" w:rsidRPr="003C299D">
        <w:tab/>
        <w:t>Samsung Electronics Co., Ltd</w:t>
      </w:r>
      <w:r w:rsidR="007B3191" w:rsidRPr="003C299D">
        <w:tab/>
        <w:t>discussion</w:t>
      </w:r>
      <w:r w:rsidR="007B3191" w:rsidRPr="003C299D">
        <w:tab/>
        <w:t>Rel-17</w:t>
      </w:r>
      <w:r w:rsidR="007B3191" w:rsidRPr="003C299D">
        <w:tab/>
        <w:t>NR_UE_pow_sav_enh-Core</w:t>
      </w:r>
    </w:p>
    <w:p w14:paraId="4E38D458" w14:textId="20A2B854" w:rsidR="007B3191" w:rsidRPr="003C299D" w:rsidRDefault="001111D1" w:rsidP="007B3191">
      <w:pPr>
        <w:pStyle w:val="Doc-title"/>
      </w:pPr>
      <w:hyperlink r:id="rId2754" w:history="1">
        <w:r>
          <w:rPr>
            <w:rStyle w:val="Hyperlink"/>
          </w:rPr>
          <w:t>R2-2006874</w:t>
        </w:r>
      </w:hyperlink>
      <w:r w:rsidR="007B3191" w:rsidRPr="003C299D">
        <w:tab/>
        <w:t>Solutions to reduce unnecessary paging reception</w:t>
      </w:r>
      <w:r w:rsidR="007B3191" w:rsidRPr="003C299D">
        <w:tab/>
        <w:t>ZTE corporation, Sanechips</w:t>
      </w:r>
      <w:r w:rsidR="007B3191" w:rsidRPr="003C299D">
        <w:tab/>
        <w:t>discussion</w:t>
      </w:r>
      <w:r w:rsidR="007B3191" w:rsidRPr="003C299D">
        <w:tab/>
        <w:t>Rel-17</w:t>
      </w:r>
      <w:r w:rsidR="007B3191" w:rsidRPr="003C299D">
        <w:tab/>
        <w:t>NR_UE_pow_sav_enh-Core</w:t>
      </w:r>
    </w:p>
    <w:p w14:paraId="7537099C" w14:textId="6090A853" w:rsidR="007B3191" w:rsidRPr="003C299D" w:rsidRDefault="001111D1" w:rsidP="007B3191">
      <w:pPr>
        <w:pStyle w:val="Doc-title"/>
      </w:pPr>
      <w:hyperlink r:id="rId2755" w:history="1">
        <w:r>
          <w:rPr>
            <w:rStyle w:val="Hyperlink"/>
          </w:rPr>
          <w:t>R2-2006990</w:t>
        </w:r>
      </w:hyperlink>
      <w:r w:rsidR="007B3191" w:rsidRPr="003C299D">
        <w:tab/>
        <w:t>Considerations on paging enhancements for Power saving</w:t>
      </w:r>
      <w:r w:rsidR="007B3191" w:rsidRPr="003C299D">
        <w:tab/>
        <w:t>CATT</w:t>
      </w:r>
      <w:r w:rsidR="007B3191" w:rsidRPr="003C299D">
        <w:tab/>
        <w:t>discussion</w:t>
      </w:r>
      <w:r w:rsidR="007B3191" w:rsidRPr="003C299D">
        <w:tab/>
        <w:t>Rel-17</w:t>
      </w:r>
      <w:r w:rsidR="007B3191" w:rsidRPr="003C299D">
        <w:tab/>
        <w:t>NR_UE_pow_sav_enh-Core</w:t>
      </w:r>
    </w:p>
    <w:p w14:paraId="5B78971D" w14:textId="4B5AD3D0" w:rsidR="007B3191" w:rsidRPr="003C299D" w:rsidRDefault="001111D1" w:rsidP="007B3191">
      <w:pPr>
        <w:pStyle w:val="Doc-title"/>
      </w:pPr>
      <w:hyperlink r:id="rId2756" w:history="1">
        <w:r>
          <w:rPr>
            <w:rStyle w:val="Hyperlink"/>
          </w:rPr>
          <w:t>R2-2007116</w:t>
        </w:r>
      </w:hyperlink>
      <w:r w:rsidR="007B3191" w:rsidRPr="003C299D">
        <w:tab/>
        <w:t>Wakeup and Paging Reception</w:t>
      </w:r>
      <w:r w:rsidR="007B3191" w:rsidRPr="003C299D">
        <w:tab/>
        <w:t>Apple</w:t>
      </w:r>
      <w:r w:rsidR="007B3191" w:rsidRPr="003C299D">
        <w:tab/>
        <w:t>discussion</w:t>
      </w:r>
      <w:r w:rsidR="007B3191" w:rsidRPr="003C299D">
        <w:tab/>
        <w:t>Rel-17</w:t>
      </w:r>
      <w:r w:rsidR="007B3191" w:rsidRPr="003C299D">
        <w:tab/>
        <w:t>NR_UE_pow_sav-Core</w:t>
      </w:r>
    </w:p>
    <w:p w14:paraId="3C4A0DAD" w14:textId="52DDDA77" w:rsidR="007B3191" w:rsidRPr="003C299D" w:rsidRDefault="001111D1" w:rsidP="007B3191">
      <w:pPr>
        <w:pStyle w:val="Doc-title"/>
      </w:pPr>
      <w:hyperlink r:id="rId2757" w:history="1">
        <w:r>
          <w:rPr>
            <w:rStyle w:val="Hyperlink"/>
          </w:rPr>
          <w:t>R2-2007249</w:t>
        </w:r>
      </w:hyperlink>
      <w:r w:rsidR="007B3191" w:rsidRPr="003C299D">
        <w:tab/>
        <w:t>Discussion on the UE grouping based solution for idle/inactive-mode UE power saving</w:t>
      </w:r>
      <w:r w:rsidR="007B3191" w:rsidRPr="003C299D">
        <w:tab/>
        <w:t>ITRI</w:t>
      </w:r>
      <w:r w:rsidR="007B3191" w:rsidRPr="003C299D">
        <w:tab/>
        <w:t>discussion</w:t>
      </w:r>
      <w:r w:rsidR="007B3191" w:rsidRPr="003C299D">
        <w:tab/>
        <w:t>NR_UE_pow_sav_enh-Core</w:t>
      </w:r>
    </w:p>
    <w:p w14:paraId="7FFB6D07" w14:textId="62F6A145" w:rsidR="007B3191" w:rsidRPr="003C299D" w:rsidRDefault="001111D1" w:rsidP="007B3191">
      <w:pPr>
        <w:pStyle w:val="Doc-title"/>
      </w:pPr>
      <w:hyperlink r:id="rId2758" w:history="1">
        <w:r>
          <w:rPr>
            <w:rStyle w:val="Hyperlink"/>
          </w:rPr>
          <w:t>R2-2007260</w:t>
        </w:r>
      </w:hyperlink>
      <w:r w:rsidR="007B3191" w:rsidRPr="003C299D">
        <w:tab/>
        <w:t>Paging enhancement to reduce unnecessary UE paging receptions</w:t>
      </w:r>
      <w:r w:rsidR="007B3191" w:rsidRPr="003C299D">
        <w:tab/>
        <w:t>Ericsson</w:t>
      </w:r>
      <w:r w:rsidR="007B3191" w:rsidRPr="003C299D">
        <w:tab/>
        <w:t>discussion</w:t>
      </w:r>
      <w:r w:rsidR="007B3191" w:rsidRPr="003C299D">
        <w:tab/>
        <w:t>Rel-17</w:t>
      </w:r>
      <w:r w:rsidR="007B3191" w:rsidRPr="003C299D">
        <w:tab/>
        <w:t>NR_UE_pow_sav_enh-Core</w:t>
      </w:r>
    </w:p>
    <w:p w14:paraId="6B9294CF" w14:textId="096E525E" w:rsidR="007B3191" w:rsidRPr="003C299D" w:rsidRDefault="001111D1" w:rsidP="007B3191">
      <w:pPr>
        <w:pStyle w:val="Doc-title"/>
      </w:pPr>
      <w:hyperlink r:id="rId2759" w:history="1">
        <w:r>
          <w:rPr>
            <w:rStyle w:val="Hyperlink"/>
          </w:rPr>
          <w:t>R2-2007437</w:t>
        </w:r>
      </w:hyperlink>
      <w:r w:rsidR="007B3191" w:rsidRPr="003C299D">
        <w:tab/>
        <w:t>Paging enhancement for idle inactive-mode UE power saving</w:t>
      </w:r>
      <w:r w:rsidR="007B3191" w:rsidRPr="003C299D">
        <w:tab/>
        <w:t>CMCC</w:t>
      </w:r>
      <w:r w:rsidR="007B3191" w:rsidRPr="003C299D">
        <w:tab/>
        <w:t>discussion</w:t>
      </w:r>
      <w:r w:rsidR="007B3191" w:rsidRPr="003C299D">
        <w:tab/>
        <w:t>Rel-17</w:t>
      </w:r>
      <w:r w:rsidR="007B3191" w:rsidRPr="003C299D">
        <w:tab/>
        <w:t>NR_UE_pow_sav_enh-Core</w:t>
      </w:r>
    </w:p>
    <w:p w14:paraId="7163BF5C" w14:textId="791D9918" w:rsidR="007B3191" w:rsidRPr="003C299D" w:rsidRDefault="001111D1" w:rsidP="007B3191">
      <w:pPr>
        <w:pStyle w:val="Doc-title"/>
      </w:pPr>
      <w:hyperlink r:id="rId2760" w:history="1">
        <w:r>
          <w:rPr>
            <w:rStyle w:val="Hyperlink"/>
          </w:rPr>
          <w:t>R2-2007441</w:t>
        </w:r>
      </w:hyperlink>
      <w:r w:rsidR="007B3191" w:rsidRPr="003C299D">
        <w:tab/>
        <w:t>Discussion on paging enhancements</w:t>
      </w:r>
      <w:r w:rsidR="007B3191" w:rsidRPr="003C299D">
        <w:tab/>
        <w:t>Huawei, HiSilicon</w:t>
      </w:r>
      <w:r w:rsidR="007B3191" w:rsidRPr="003C299D">
        <w:tab/>
        <w:t>discussion</w:t>
      </w:r>
      <w:r w:rsidR="007B3191" w:rsidRPr="003C299D">
        <w:tab/>
        <w:t>Rel-17</w:t>
      </w:r>
      <w:r w:rsidR="007B3191" w:rsidRPr="003C299D">
        <w:tab/>
        <w:t>NR_UE_pow_sav_enh-Core</w:t>
      </w:r>
    </w:p>
    <w:p w14:paraId="1AB1177F" w14:textId="056AC98E" w:rsidR="007B3191" w:rsidRPr="003C299D" w:rsidRDefault="001111D1" w:rsidP="007B3191">
      <w:pPr>
        <w:pStyle w:val="Doc-title"/>
      </w:pPr>
      <w:hyperlink r:id="rId2761" w:history="1">
        <w:r>
          <w:rPr>
            <w:rStyle w:val="Hyperlink"/>
          </w:rPr>
          <w:t>R2-2007468</w:t>
        </w:r>
      </w:hyperlink>
      <w:r w:rsidR="007B3191" w:rsidRPr="003C299D">
        <w:tab/>
        <w:t>Consideration on Idle/inactive-mode UE power saving</w:t>
      </w:r>
      <w:r w:rsidR="007B3191" w:rsidRPr="003C299D">
        <w:tab/>
        <w:t>Lenovo, Motorola Mobility</w:t>
      </w:r>
      <w:r w:rsidR="007B3191" w:rsidRPr="003C299D">
        <w:tab/>
        <w:t>discussion</w:t>
      </w:r>
      <w:r w:rsidR="007B3191" w:rsidRPr="003C299D">
        <w:tab/>
        <w:t>Rel-17</w:t>
      </w:r>
    </w:p>
    <w:p w14:paraId="16DF2C58" w14:textId="16D00C4F" w:rsidR="007B3191" w:rsidRPr="003C299D" w:rsidRDefault="001111D1" w:rsidP="007B3191">
      <w:pPr>
        <w:pStyle w:val="Doc-title"/>
      </w:pPr>
      <w:hyperlink r:id="rId2762" w:history="1">
        <w:r>
          <w:rPr>
            <w:rStyle w:val="Hyperlink"/>
          </w:rPr>
          <w:t>R2-2007563</w:t>
        </w:r>
      </w:hyperlink>
      <w:r w:rsidR="007B3191" w:rsidRPr="003C299D">
        <w:tab/>
        <w:t>IDLE / INACTIVE mode UE power saving</w:t>
      </w:r>
      <w:r w:rsidR="007B3191" w:rsidRPr="003C299D">
        <w:tab/>
        <w:t>Nokia, Nokia Shanghai Bell</w:t>
      </w:r>
      <w:r w:rsidR="007B3191" w:rsidRPr="003C299D">
        <w:tab/>
        <w:t>discussion</w:t>
      </w:r>
      <w:r w:rsidR="007B3191" w:rsidRPr="003C299D">
        <w:tab/>
        <w:t>Rel-17</w:t>
      </w:r>
      <w:r w:rsidR="007B3191" w:rsidRPr="003C299D">
        <w:tab/>
        <w:t>NR_UE_pow_sav_enh-Core</w:t>
      </w:r>
    </w:p>
    <w:p w14:paraId="0AB4F135" w14:textId="365102F5" w:rsidR="007B3191" w:rsidRPr="003C299D" w:rsidRDefault="001111D1" w:rsidP="007B3191">
      <w:pPr>
        <w:pStyle w:val="Doc-title"/>
      </w:pPr>
      <w:hyperlink r:id="rId2763" w:history="1">
        <w:r>
          <w:rPr>
            <w:rStyle w:val="Hyperlink"/>
          </w:rPr>
          <w:t>R2-2007990</w:t>
        </w:r>
      </w:hyperlink>
      <w:r w:rsidR="007B3191" w:rsidRPr="003C299D">
        <w:tab/>
        <w:t>Paging enhancement for power saving</w:t>
      </w:r>
      <w:r w:rsidR="007B3191" w:rsidRPr="003C299D">
        <w:tab/>
        <w:t>LG Electronics Inc.</w:t>
      </w:r>
      <w:r w:rsidR="007B3191" w:rsidRPr="003C299D">
        <w:tab/>
        <w:t>discussion</w:t>
      </w:r>
    </w:p>
    <w:p w14:paraId="5A962B6F" w14:textId="77777777" w:rsidR="007B3191" w:rsidRPr="003C299D" w:rsidRDefault="007B3191" w:rsidP="007B3191">
      <w:pPr>
        <w:pStyle w:val="BoldComments"/>
      </w:pPr>
      <w:r w:rsidRPr="003C299D">
        <w:t>TRS / CSI-RS</w:t>
      </w:r>
    </w:p>
    <w:p w14:paraId="4E0D2F78" w14:textId="5E13313E" w:rsidR="007B3191" w:rsidRPr="003C299D" w:rsidRDefault="001111D1" w:rsidP="007B3191">
      <w:pPr>
        <w:pStyle w:val="Doc-title"/>
      </w:pPr>
      <w:hyperlink r:id="rId2764" w:history="1">
        <w:r>
          <w:rPr>
            <w:rStyle w:val="Hyperlink"/>
          </w:rPr>
          <w:t>R2-2007261</w:t>
        </w:r>
      </w:hyperlink>
      <w:r w:rsidR="007B3191" w:rsidRPr="003C299D">
        <w:tab/>
        <w:t>Exposure of connected mode TRS occasions to Idle and Inactive mode</w:t>
      </w:r>
      <w:r w:rsidR="007B3191" w:rsidRPr="003C299D">
        <w:tab/>
        <w:t>Ericsson</w:t>
      </w:r>
      <w:r w:rsidR="007B3191" w:rsidRPr="003C299D">
        <w:tab/>
        <w:t>discussion</w:t>
      </w:r>
      <w:r w:rsidR="007B3191" w:rsidRPr="003C299D">
        <w:tab/>
        <w:t>Rel-17</w:t>
      </w:r>
      <w:r w:rsidR="007B3191" w:rsidRPr="003C299D">
        <w:tab/>
        <w:t>NR_UE_pow_sav_enh-Core</w:t>
      </w:r>
    </w:p>
    <w:p w14:paraId="6AE2E8E1" w14:textId="2426D0D6" w:rsidR="007B3191" w:rsidRPr="003C299D" w:rsidRDefault="001111D1" w:rsidP="007B3191">
      <w:pPr>
        <w:pStyle w:val="Doc-title"/>
      </w:pPr>
      <w:hyperlink r:id="rId2765" w:history="1">
        <w:r>
          <w:rPr>
            <w:rStyle w:val="Hyperlink"/>
          </w:rPr>
          <w:t>R2-2007562</w:t>
        </w:r>
      </w:hyperlink>
      <w:r w:rsidR="007B3191" w:rsidRPr="003C299D">
        <w:tab/>
        <w:t>Potential TRS/CSI-RS occasion(s)</w:t>
      </w:r>
      <w:r w:rsidR="007B3191" w:rsidRPr="003C299D">
        <w:tab/>
        <w:t>Nokia, Nokia Shanghai Bell</w:t>
      </w:r>
      <w:r w:rsidR="007B3191" w:rsidRPr="003C299D">
        <w:tab/>
        <w:t>discussion</w:t>
      </w:r>
      <w:r w:rsidR="007B3191" w:rsidRPr="003C299D">
        <w:tab/>
        <w:t>Rel-17</w:t>
      </w:r>
      <w:r w:rsidR="007B3191" w:rsidRPr="003C299D">
        <w:tab/>
        <w:t>NR_UE_pow_sav_enh-Core</w:t>
      </w:r>
    </w:p>
    <w:p w14:paraId="1E0CFB39" w14:textId="77777777" w:rsidR="007B3191" w:rsidRPr="003C299D" w:rsidRDefault="007B3191" w:rsidP="007B3191">
      <w:pPr>
        <w:pStyle w:val="Doc-text2"/>
        <w:ind w:left="0" w:firstLine="0"/>
      </w:pPr>
    </w:p>
    <w:p w14:paraId="730E7A5E" w14:textId="77777777" w:rsidR="007B3191" w:rsidRPr="003C299D" w:rsidRDefault="007B3191" w:rsidP="007B3191">
      <w:pPr>
        <w:pStyle w:val="Heading2"/>
      </w:pPr>
      <w:bookmarkStart w:id="412" w:name="_Toc50895376"/>
      <w:bookmarkStart w:id="413" w:name="_Toc55080522"/>
      <w:r w:rsidRPr="003C299D">
        <w:t>8.10</w:t>
      </w:r>
      <w:r w:rsidRPr="003C299D">
        <w:tab/>
        <w:t>NR Non-Terrestrial Networks (NTN)</w:t>
      </w:r>
      <w:bookmarkEnd w:id="412"/>
      <w:bookmarkEnd w:id="413"/>
    </w:p>
    <w:p w14:paraId="0D795EFD" w14:textId="27D40C9E" w:rsidR="007B3191" w:rsidRPr="003C299D" w:rsidRDefault="007B3191" w:rsidP="007B3191">
      <w:pPr>
        <w:pStyle w:val="Comments"/>
      </w:pPr>
      <w:r w:rsidRPr="003C299D">
        <w:t xml:space="preserve">(NR_NTN_solutions-Core; leading WG: RAN2; REL-17; WID: RP-201256) </w:t>
      </w:r>
    </w:p>
    <w:p w14:paraId="043DC6B0" w14:textId="77777777" w:rsidR="007B3191" w:rsidRPr="003C299D" w:rsidRDefault="007B3191" w:rsidP="007B3191">
      <w:pPr>
        <w:pStyle w:val="Comments"/>
      </w:pPr>
      <w:r w:rsidRPr="003C299D">
        <w:t>Time budget: 2 TU</w:t>
      </w:r>
    </w:p>
    <w:p w14:paraId="50FBF8F2" w14:textId="77777777" w:rsidR="007B3191" w:rsidRPr="003C299D" w:rsidRDefault="007B3191" w:rsidP="007B3191">
      <w:pPr>
        <w:pStyle w:val="Comments"/>
      </w:pPr>
      <w:r w:rsidRPr="003C299D">
        <w:t>Tdoc Limitation: 4 tdocs</w:t>
      </w:r>
    </w:p>
    <w:p w14:paraId="6D8A3FCB" w14:textId="77777777" w:rsidR="007B3191" w:rsidRPr="003C299D" w:rsidRDefault="007B3191" w:rsidP="007B3191">
      <w:pPr>
        <w:pStyle w:val="Comments"/>
      </w:pPr>
      <w:r w:rsidRPr="003C299D">
        <w:t>Email max expectation: 4 threads</w:t>
      </w:r>
    </w:p>
    <w:p w14:paraId="34FDAC08" w14:textId="77777777" w:rsidR="004C7487" w:rsidRPr="003C299D" w:rsidRDefault="004C7487" w:rsidP="004C7487">
      <w:pPr>
        <w:pStyle w:val="Heading3"/>
      </w:pPr>
      <w:bookmarkStart w:id="414" w:name="_Toc50895377"/>
      <w:bookmarkStart w:id="415" w:name="_Toc55080523"/>
      <w:r w:rsidRPr="003C299D">
        <w:lastRenderedPageBreak/>
        <w:t>8.10.1</w:t>
      </w:r>
      <w:r w:rsidRPr="003C299D">
        <w:tab/>
        <w:t>Scope, requirements, scenarios, architecture</w:t>
      </w:r>
      <w:bookmarkEnd w:id="414"/>
      <w:bookmarkEnd w:id="415"/>
    </w:p>
    <w:p w14:paraId="02BD859A" w14:textId="77777777" w:rsidR="004C7487" w:rsidRPr="003C299D" w:rsidRDefault="004C7487" w:rsidP="004C7487">
      <w:pPr>
        <w:pStyle w:val="Comments"/>
      </w:pPr>
      <w:r w:rsidRPr="003C299D">
        <w:t xml:space="preserve">E.g. understand the WID, confirm the scenarios that shall be addressed, the role of and architecture for Location Service. </w:t>
      </w:r>
    </w:p>
    <w:p w14:paraId="3BBB1E7E" w14:textId="77777777" w:rsidR="004C7487" w:rsidRPr="003C299D" w:rsidRDefault="004C7487" w:rsidP="004C7487">
      <w:pPr>
        <w:pStyle w:val="Comments"/>
      </w:pPr>
    </w:p>
    <w:p w14:paraId="148D8E70" w14:textId="77777777" w:rsidR="004C7487" w:rsidRPr="003C299D" w:rsidRDefault="004C7487" w:rsidP="004C7487">
      <w:pPr>
        <w:pStyle w:val="Comments"/>
      </w:pPr>
      <w:r w:rsidRPr="003C299D">
        <w:t>Workplan</w:t>
      </w:r>
    </w:p>
    <w:p w14:paraId="159E0DD2" w14:textId="2D00ED14" w:rsidR="004C7487" w:rsidRPr="003C299D" w:rsidRDefault="001111D1" w:rsidP="004C7487">
      <w:pPr>
        <w:pStyle w:val="Doc-title"/>
      </w:pPr>
      <w:hyperlink r:id="rId2766" w:history="1">
        <w:r>
          <w:rPr>
            <w:rStyle w:val="Hyperlink"/>
          </w:rPr>
          <w:t>R2-2007565</w:t>
        </w:r>
      </w:hyperlink>
      <w:r w:rsidR="004C7487" w:rsidRPr="003C299D">
        <w:tab/>
        <w:t>NR_NTN_solutions work plan</w:t>
      </w:r>
      <w:r w:rsidR="004C7487" w:rsidRPr="003C299D">
        <w:tab/>
        <w:t>THALES</w:t>
      </w:r>
      <w:r w:rsidR="004C7487" w:rsidRPr="003C299D">
        <w:tab/>
        <w:t>Work Plan</w:t>
      </w:r>
      <w:r w:rsidR="004C7487" w:rsidRPr="003C299D">
        <w:tab/>
        <w:t>Rel-17</w:t>
      </w:r>
    </w:p>
    <w:p w14:paraId="6B84EE6E" w14:textId="77777777" w:rsidR="004C7487" w:rsidRPr="003C299D" w:rsidRDefault="004C7487" w:rsidP="00BB393D">
      <w:pPr>
        <w:pStyle w:val="Doc-text2"/>
        <w:numPr>
          <w:ilvl w:val="0"/>
          <w:numId w:val="32"/>
        </w:numPr>
        <w:overflowPunct/>
        <w:autoSpaceDE/>
        <w:autoSpaceDN/>
        <w:adjustRightInd/>
        <w:textAlignment w:val="auto"/>
      </w:pPr>
      <w:r w:rsidRPr="003C299D">
        <w:t>Endorsed</w:t>
      </w:r>
    </w:p>
    <w:p w14:paraId="65BBD431" w14:textId="2E7B2F27" w:rsidR="004C7487" w:rsidRPr="003C299D" w:rsidRDefault="001111D1" w:rsidP="004C7487">
      <w:pPr>
        <w:pStyle w:val="Doc-title"/>
      </w:pPr>
      <w:hyperlink r:id="rId2767" w:history="1">
        <w:r>
          <w:rPr>
            <w:rStyle w:val="Hyperlink"/>
          </w:rPr>
          <w:t>R2-2008186</w:t>
        </w:r>
      </w:hyperlink>
      <w:r w:rsidR="004C7487" w:rsidRPr="003C299D">
        <w:tab/>
        <w:t>NR_NTN_solutions work plan</w:t>
      </w:r>
      <w:r w:rsidR="004C7487" w:rsidRPr="003C299D">
        <w:tab/>
        <w:t>THALES</w:t>
      </w:r>
      <w:r w:rsidR="004C7487" w:rsidRPr="003C299D">
        <w:tab/>
        <w:t>Work Plan</w:t>
      </w:r>
      <w:r w:rsidR="004C7487" w:rsidRPr="003C299D">
        <w:tab/>
        <w:t>Rel-17</w:t>
      </w:r>
    </w:p>
    <w:p w14:paraId="71C83ABB" w14:textId="77777777" w:rsidR="004C7487" w:rsidRPr="003C299D" w:rsidRDefault="004C7487" w:rsidP="00BB393D">
      <w:pPr>
        <w:pStyle w:val="Doc-text2"/>
        <w:numPr>
          <w:ilvl w:val="0"/>
          <w:numId w:val="32"/>
        </w:numPr>
        <w:overflowPunct/>
        <w:autoSpaceDE/>
        <w:autoSpaceDN/>
        <w:adjustRightInd/>
        <w:textAlignment w:val="auto"/>
      </w:pPr>
      <w:r w:rsidRPr="003C299D">
        <w:t>Withdrawn</w:t>
      </w:r>
    </w:p>
    <w:p w14:paraId="29821D75" w14:textId="77777777" w:rsidR="004C7487" w:rsidRPr="003C299D" w:rsidRDefault="004C7487" w:rsidP="004C7487">
      <w:pPr>
        <w:pStyle w:val="Doc-text2"/>
      </w:pPr>
    </w:p>
    <w:p w14:paraId="7FB0DF5A" w14:textId="3860A05D" w:rsidR="004C7487" w:rsidRPr="003C299D" w:rsidRDefault="001111D1" w:rsidP="004C7487">
      <w:pPr>
        <w:pStyle w:val="Doc-title"/>
      </w:pPr>
      <w:hyperlink r:id="rId2768" w:history="1">
        <w:r>
          <w:rPr>
            <w:rStyle w:val="Hyperlink"/>
          </w:rPr>
          <w:t>R2-2007431</w:t>
        </w:r>
      </w:hyperlink>
      <w:r w:rsidR="004C7487" w:rsidRPr="003C299D">
        <w:tab/>
        <w:t>Discussion on NTN workplan</w:t>
      </w:r>
      <w:r w:rsidR="004C7487" w:rsidRPr="003C299D">
        <w:tab/>
        <w:t>CMCC</w:t>
      </w:r>
      <w:r w:rsidR="004C7487" w:rsidRPr="003C299D">
        <w:tab/>
        <w:t>discussion</w:t>
      </w:r>
      <w:r w:rsidR="004C7487" w:rsidRPr="003C299D">
        <w:tab/>
        <w:t>Rel-17</w:t>
      </w:r>
      <w:r w:rsidR="004C7487" w:rsidRPr="003C299D">
        <w:tab/>
        <w:t>NR_NTN_solutions-Core</w:t>
      </w:r>
    </w:p>
    <w:p w14:paraId="3F757555" w14:textId="77777777" w:rsidR="004C7487" w:rsidRPr="003C299D" w:rsidRDefault="004C7487" w:rsidP="004C7487">
      <w:pPr>
        <w:pStyle w:val="Doc-text2"/>
      </w:pPr>
    </w:p>
    <w:p w14:paraId="18231E9D" w14:textId="77777777" w:rsidR="004C7487" w:rsidRPr="003C299D" w:rsidRDefault="004C7487" w:rsidP="004C7487">
      <w:pPr>
        <w:pStyle w:val="Comments"/>
      </w:pPr>
      <w:r w:rsidRPr="003C299D">
        <w:t>Incoming LSs</w:t>
      </w:r>
    </w:p>
    <w:p w14:paraId="165A339F" w14:textId="3375C7DE" w:rsidR="004C7487" w:rsidRPr="003C299D" w:rsidRDefault="001111D1" w:rsidP="004C7487">
      <w:pPr>
        <w:pStyle w:val="Doc-title"/>
      </w:pPr>
      <w:hyperlink r:id="rId2769" w:history="1">
        <w:r>
          <w:rPr>
            <w:rStyle w:val="Hyperlink"/>
          </w:rPr>
          <w:t>R2-2006514</w:t>
        </w:r>
      </w:hyperlink>
      <w:r w:rsidR="004C7487" w:rsidRPr="003C299D">
        <w:tab/>
        <w:t>Response LS on the “LS out on Location of UEs and associated key issues” (R3-202824; contact: Thales)</w:t>
      </w:r>
      <w:r w:rsidR="004C7487" w:rsidRPr="003C299D">
        <w:tab/>
        <w:t>RAN3</w:t>
      </w:r>
      <w:r w:rsidR="004C7487" w:rsidRPr="003C299D">
        <w:tab/>
        <w:t>LS in</w:t>
      </w:r>
      <w:r w:rsidR="004C7487" w:rsidRPr="003C299D">
        <w:tab/>
        <w:t>Rel-17</w:t>
      </w:r>
      <w:r w:rsidR="004C7487" w:rsidRPr="003C299D">
        <w:tab/>
        <w:t>FS_5GSAT_ARCH</w:t>
      </w:r>
      <w:r w:rsidR="004C7487" w:rsidRPr="003C299D">
        <w:tab/>
        <w:t>To:SA2, RAN2, SA3-LI</w:t>
      </w:r>
    </w:p>
    <w:p w14:paraId="1D7B1249" w14:textId="77777777" w:rsidR="004C7487" w:rsidRPr="003C299D" w:rsidRDefault="004C7487" w:rsidP="00BB393D">
      <w:pPr>
        <w:pStyle w:val="Doc-text2"/>
        <w:numPr>
          <w:ilvl w:val="0"/>
          <w:numId w:val="32"/>
        </w:numPr>
        <w:overflowPunct/>
        <w:autoSpaceDE/>
        <w:autoSpaceDN/>
        <w:adjustRightInd/>
        <w:textAlignment w:val="auto"/>
      </w:pPr>
      <w:r w:rsidRPr="003C299D">
        <w:t>Noted</w:t>
      </w:r>
    </w:p>
    <w:p w14:paraId="157944DA" w14:textId="73D7A60A" w:rsidR="004C7487" w:rsidRPr="003C299D" w:rsidRDefault="001111D1" w:rsidP="004C7487">
      <w:pPr>
        <w:pStyle w:val="Doc-title"/>
      </w:pPr>
      <w:hyperlink r:id="rId2770" w:history="1">
        <w:r>
          <w:rPr>
            <w:rStyle w:val="Hyperlink"/>
          </w:rPr>
          <w:t>R2-2006532</w:t>
        </w:r>
      </w:hyperlink>
      <w:r w:rsidR="004C7487" w:rsidRPr="003C299D">
        <w:tab/>
        <w:t>Response LS on the “LS OUT on Location of UEs and associated key issues” (S3i200056; contact: Rogers)</w:t>
      </w:r>
      <w:r w:rsidR="004C7487" w:rsidRPr="003C299D">
        <w:tab/>
        <w:t>SA3-LI</w:t>
      </w:r>
      <w:r w:rsidR="004C7487" w:rsidRPr="003C299D">
        <w:tab/>
        <w:t>LS in</w:t>
      </w:r>
      <w:r w:rsidR="004C7487" w:rsidRPr="003C299D">
        <w:tab/>
        <w:t>Rel-17</w:t>
      </w:r>
      <w:r w:rsidR="004C7487" w:rsidRPr="003C299D">
        <w:tab/>
        <w:t>FS_5GSAT_ARCH</w:t>
      </w:r>
      <w:r w:rsidR="004C7487" w:rsidRPr="003C299D">
        <w:tab/>
        <w:t>To:SA2, RAN2, RAN3</w:t>
      </w:r>
      <w:r w:rsidR="004C7487" w:rsidRPr="003C299D">
        <w:tab/>
        <w:t>Cc:SA1</w:t>
      </w:r>
    </w:p>
    <w:p w14:paraId="685319DD" w14:textId="77777777" w:rsidR="004C7487" w:rsidRPr="003C299D" w:rsidRDefault="004C7487" w:rsidP="00BB393D">
      <w:pPr>
        <w:pStyle w:val="Doc-text2"/>
        <w:numPr>
          <w:ilvl w:val="0"/>
          <w:numId w:val="32"/>
        </w:numPr>
        <w:overflowPunct/>
        <w:autoSpaceDE/>
        <w:autoSpaceDN/>
        <w:adjustRightInd/>
        <w:textAlignment w:val="auto"/>
      </w:pPr>
      <w:r w:rsidRPr="003C299D">
        <w:t>Noted</w:t>
      </w:r>
    </w:p>
    <w:p w14:paraId="571415BD" w14:textId="77777777" w:rsidR="004C7487" w:rsidRPr="003C299D" w:rsidRDefault="004C7487" w:rsidP="004C7487">
      <w:pPr>
        <w:pStyle w:val="Doc-text2"/>
      </w:pPr>
    </w:p>
    <w:p w14:paraId="3892E76D" w14:textId="4209D08D" w:rsidR="004C7487" w:rsidRPr="003C299D" w:rsidRDefault="001111D1" w:rsidP="004C7487">
      <w:pPr>
        <w:pStyle w:val="Doc-title"/>
      </w:pPr>
      <w:hyperlink r:id="rId2771" w:history="1">
        <w:r>
          <w:rPr>
            <w:rStyle w:val="Hyperlink"/>
          </w:rPr>
          <w:t>R2-2006530</w:t>
        </w:r>
      </w:hyperlink>
      <w:r w:rsidR="004C7487" w:rsidRPr="003C299D">
        <w:tab/>
        <w:t>LS on SA WG2 assumptions from conclusion of study on architecture aspects for using satellite access in 5G (S2-2004688; contact: Qualcomm)</w:t>
      </w:r>
      <w:r w:rsidR="004C7487" w:rsidRPr="003C299D">
        <w:tab/>
        <w:t>SA2</w:t>
      </w:r>
      <w:r w:rsidR="004C7487" w:rsidRPr="003C299D">
        <w:tab/>
        <w:t>LS in</w:t>
      </w:r>
      <w:r w:rsidR="004C7487" w:rsidRPr="003C299D">
        <w:tab/>
        <w:t>Rel-17</w:t>
      </w:r>
      <w:r w:rsidR="004C7487" w:rsidRPr="003C299D">
        <w:tab/>
        <w:t>FS_5GSAT_ARCH</w:t>
      </w:r>
      <w:r w:rsidR="004C7487" w:rsidRPr="003C299D">
        <w:tab/>
        <w:t>To:RAN2, RAN3, CT1</w:t>
      </w:r>
    </w:p>
    <w:p w14:paraId="76C50C6C" w14:textId="77777777" w:rsidR="004C7487" w:rsidRPr="003C299D" w:rsidRDefault="004C7487" w:rsidP="00BB393D">
      <w:pPr>
        <w:pStyle w:val="Doc-text2"/>
        <w:numPr>
          <w:ilvl w:val="0"/>
          <w:numId w:val="32"/>
        </w:numPr>
        <w:overflowPunct/>
        <w:autoSpaceDE/>
        <w:autoSpaceDN/>
        <w:adjustRightInd/>
        <w:textAlignment w:val="auto"/>
      </w:pPr>
      <w:r w:rsidRPr="003C299D">
        <w:t>Discuss a possible reply LS in offline 115</w:t>
      </w:r>
    </w:p>
    <w:p w14:paraId="007A848C" w14:textId="77777777" w:rsidR="004C7487" w:rsidRPr="003C299D" w:rsidRDefault="004C7487" w:rsidP="004C7487">
      <w:pPr>
        <w:pStyle w:val="Doc-text2"/>
        <w:ind w:left="1619" w:firstLine="0"/>
      </w:pPr>
    </w:p>
    <w:p w14:paraId="773BA554" w14:textId="55D9AAAA" w:rsidR="004C7487" w:rsidRPr="003C299D" w:rsidRDefault="001111D1" w:rsidP="004C7487">
      <w:pPr>
        <w:pStyle w:val="Doc-title"/>
      </w:pPr>
      <w:hyperlink r:id="rId2772" w:history="1">
        <w:r>
          <w:rPr>
            <w:rStyle w:val="Hyperlink"/>
          </w:rPr>
          <w:t>R2-2006971</w:t>
        </w:r>
      </w:hyperlink>
      <w:r w:rsidR="004C7487" w:rsidRPr="003C299D">
        <w:tab/>
        <w:t>Discussion of SA2 LS on fixed cell identity</w:t>
      </w:r>
      <w:r w:rsidR="004C7487" w:rsidRPr="003C299D">
        <w:tab/>
        <w:t>Qualcomm Inc</w:t>
      </w:r>
      <w:r w:rsidR="004C7487" w:rsidRPr="003C299D">
        <w:tab/>
        <w:t>discussion</w:t>
      </w:r>
      <w:r w:rsidR="004C7487" w:rsidRPr="003C299D">
        <w:tab/>
        <w:t>Rel-17</w:t>
      </w:r>
      <w:r w:rsidR="004C7487" w:rsidRPr="003C299D">
        <w:tab/>
        <w:t>NR_NTN_solutions-Core</w:t>
      </w:r>
    </w:p>
    <w:p w14:paraId="464289BE" w14:textId="77777777" w:rsidR="004C7487" w:rsidRPr="003C299D" w:rsidRDefault="004C7487" w:rsidP="00BB393D">
      <w:pPr>
        <w:pStyle w:val="Doc-text2"/>
        <w:numPr>
          <w:ilvl w:val="0"/>
          <w:numId w:val="32"/>
        </w:numPr>
        <w:overflowPunct/>
        <w:autoSpaceDE/>
        <w:autoSpaceDN/>
        <w:adjustRightInd/>
        <w:textAlignment w:val="auto"/>
      </w:pPr>
      <w:r w:rsidRPr="003C299D">
        <w:t>Can be considered in the discussion in offline 115</w:t>
      </w:r>
    </w:p>
    <w:p w14:paraId="01AB1791" w14:textId="77777777" w:rsidR="004C7487" w:rsidRPr="003C299D" w:rsidRDefault="004C7487" w:rsidP="004C7487">
      <w:pPr>
        <w:pStyle w:val="Doc-text2"/>
        <w:ind w:left="1619" w:firstLine="0"/>
      </w:pPr>
    </w:p>
    <w:p w14:paraId="1BB3CB7A" w14:textId="3661B2A3" w:rsidR="004C7487" w:rsidRPr="003C299D" w:rsidRDefault="001111D1" w:rsidP="004C7487">
      <w:pPr>
        <w:pStyle w:val="Doc-title"/>
      </w:pPr>
      <w:hyperlink r:id="rId2773" w:history="1">
        <w:r>
          <w:rPr>
            <w:rStyle w:val="Hyperlink"/>
          </w:rPr>
          <w:t>R2-2006972</w:t>
        </w:r>
      </w:hyperlink>
      <w:r w:rsidR="004C7487" w:rsidRPr="003C299D">
        <w:tab/>
        <w:t>[Draft] LS Reply on SA WG2 assumptions on architecture aspects for using</w:t>
      </w:r>
      <w:r w:rsidR="004C7487" w:rsidRPr="003C299D">
        <w:tab/>
        <w:t>Qualcomm Inc</w:t>
      </w:r>
      <w:r w:rsidR="004C7487" w:rsidRPr="003C299D">
        <w:tab/>
        <w:t>LS out</w:t>
      </w:r>
      <w:r w:rsidR="004C7487" w:rsidRPr="003C299D">
        <w:tab/>
        <w:t>Rel-17</w:t>
      </w:r>
      <w:r w:rsidR="004C7487" w:rsidRPr="003C299D">
        <w:tab/>
        <w:t>NR_NTN_solutions-Core</w:t>
      </w:r>
      <w:r w:rsidR="004C7487" w:rsidRPr="003C299D">
        <w:tab/>
        <w:t>To:SA2</w:t>
      </w:r>
      <w:r w:rsidR="004C7487" w:rsidRPr="003C299D">
        <w:tab/>
        <w:t>Cc:RAN3, CT1</w:t>
      </w:r>
    </w:p>
    <w:p w14:paraId="5B91CAD5" w14:textId="77777777" w:rsidR="004C7487" w:rsidRPr="003C299D" w:rsidRDefault="004C7487" w:rsidP="00BB393D">
      <w:pPr>
        <w:pStyle w:val="Doc-text2"/>
        <w:numPr>
          <w:ilvl w:val="0"/>
          <w:numId w:val="32"/>
        </w:numPr>
        <w:overflowPunct/>
        <w:autoSpaceDE/>
        <w:autoSpaceDN/>
        <w:adjustRightInd/>
        <w:textAlignment w:val="auto"/>
      </w:pPr>
      <w:r w:rsidRPr="003C299D">
        <w:t>Can be considered in the discussion in offline 115</w:t>
      </w:r>
    </w:p>
    <w:p w14:paraId="031F311D" w14:textId="77777777" w:rsidR="004C7487" w:rsidRPr="003C299D" w:rsidRDefault="004C7487" w:rsidP="004C7487">
      <w:pPr>
        <w:pStyle w:val="Doc-text2"/>
        <w:ind w:left="0" w:firstLine="0"/>
      </w:pPr>
    </w:p>
    <w:p w14:paraId="5EABCFF1" w14:textId="77777777"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[AT111e][115][NTN] Reply LS to SA2 (Qualcomm)</w:t>
      </w:r>
    </w:p>
    <w:p w14:paraId="0055496B" w14:textId="77777777" w:rsidR="004C7487" w:rsidRPr="003C299D" w:rsidRDefault="004C7487" w:rsidP="004C7487">
      <w:pPr>
        <w:pStyle w:val="EmailDiscussion2"/>
      </w:pPr>
      <w:r w:rsidRPr="003C299D">
        <w:tab/>
        <w:t>Scope: Discuss a (possibly intermediate) reply LS to SA2</w:t>
      </w:r>
    </w:p>
    <w:p w14:paraId="62EE3176" w14:textId="47FC1BB6" w:rsidR="004C7487" w:rsidRPr="003C299D" w:rsidRDefault="004C7487" w:rsidP="004C7487">
      <w:pPr>
        <w:pStyle w:val="EmailDiscussion2"/>
      </w:pPr>
      <w:r w:rsidRPr="003C299D">
        <w:tab/>
        <w:t xml:space="preserve">Intended outcome: Draft reply LS to SA2 in </w:t>
      </w:r>
      <w:hyperlink r:id="rId2774" w:history="1">
        <w:r w:rsidR="001111D1">
          <w:rPr>
            <w:rStyle w:val="Hyperlink"/>
          </w:rPr>
          <w:t>R2-2008212</w:t>
        </w:r>
      </w:hyperlink>
    </w:p>
    <w:p w14:paraId="66EC606C" w14:textId="77777777" w:rsidR="004C7487" w:rsidRPr="003C299D" w:rsidRDefault="004C7487" w:rsidP="004C7487">
      <w:pPr>
        <w:pStyle w:val="EmailDiscussion2"/>
      </w:pPr>
      <w:r w:rsidRPr="003C299D">
        <w:tab/>
        <w:t>Deadline (for companies' feedback): Thursday 2020-08-27 02:00 UTC</w:t>
      </w:r>
    </w:p>
    <w:p w14:paraId="153BEE52" w14:textId="6FD4EC80" w:rsidR="004C7487" w:rsidRPr="003C299D" w:rsidRDefault="004C7487" w:rsidP="004C7487">
      <w:pPr>
        <w:pStyle w:val="EmailDiscussion2"/>
        <w:ind w:left="1619"/>
      </w:pPr>
      <w:r w:rsidRPr="003C299D">
        <w:t xml:space="preserve">Deadline (for </w:t>
      </w:r>
      <w:r w:rsidRPr="003C299D">
        <w:rPr>
          <w:rStyle w:val="Doc-text2Char"/>
        </w:rPr>
        <w:t xml:space="preserve">draft reply LS in </w:t>
      </w:r>
      <w:hyperlink r:id="rId2775" w:history="1">
        <w:r w:rsidR="001111D1">
          <w:rPr>
            <w:rStyle w:val="Hyperlink"/>
          </w:rPr>
          <w:t>R2-2008212</w:t>
        </w:r>
      </w:hyperlink>
      <w:r w:rsidRPr="003C299D">
        <w:rPr>
          <w:rStyle w:val="Doc-text2Char"/>
        </w:rPr>
        <w:t>):</w:t>
      </w:r>
      <w:r w:rsidRPr="003C299D">
        <w:t xml:space="preserve"> Thursday 2020-08-27 06:00 UTC</w:t>
      </w:r>
    </w:p>
    <w:p w14:paraId="37328686" w14:textId="57EB4976" w:rsidR="004C7487" w:rsidRPr="003C299D" w:rsidRDefault="004C7487" w:rsidP="004C7487">
      <w:pPr>
        <w:pStyle w:val="EmailDiscussion2"/>
        <w:ind w:left="1619"/>
      </w:pPr>
      <w:r w:rsidRPr="003C299D">
        <w:t xml:space="preserve">If the draft reply LS in </w:t>
      </w:r>
      <w:hyperlink r:id="rId2776" w:history="1">
        <w:r w:rsidR="001111D1">
          <w:rPr>
            <w:rStyle w:val="Hyperlink"/>
          </w:rPr>
          <w:t>R2-2008212</w:t>
        </w:r>
      </w:hyperlink>
      <w:r w:rsidRPr="003C299D">
        <w:t xml:space="preserve"> will be not challenged until Thursday 2020-08-27 18:00 UTC, it will be declared as agreed by the session chair. Otherwise the discussion will continue in the CB online session on Friday 2020-08-28.</w:t>
      </w:r>
    </w:p>
    <w:p w14:paraId="285F8824" w14:textId="77777777" w:rsidR="004C7487" w:rsidRPr="003C299D" w:rsidRDefault="004C7487" w:rsidP="004C7487">
      <w:pPr>
        <w:pStyle w:val="Doc-text2"/>
      </w:pPr>
    </w:p>
    <w:p w14:paraId="73F68F29" w14:textId="42966480" w:rsidR="004C7487" w:rsidRPr="003C299D" w:rsidRDefault="001111D1" w:rsidP="004C7487">
      <w:pPr>
        <w:pStyle w:val="Doc-title"/>
      </w:pPr>
      <w:hyperlink r:id="rId2777" w:history="1">
        <w:r>
          <w:rPr>
            <w:rStyle w:val="Hyperlink"/>
          </w:rPr>
          <w:t>R2-2008212</w:t>
        </w:r>
      </w:hyperlink>
      <w:r w:rsidR="004C7487" w:rsidRPr="003C299D">
        <w:tab/>
        <w:t>[Draft] LS Reply on SA WG2 assumptions on architecture aspects for using</w:t>
      </w:r>
      <w:r w:rsidR="004C7487" w:rsidRPr="003C299D">
        <w:tab/>
        <w:t>Qualcomm Inc</w:t>
      </w:r>
      <w:r w:rsidR="004C7487" w:rsidRPr="003C299D">
        <w:tab/>
        <w:t>LS out</w:t>
      </w:r>
      <w:r w:rsidR="004C7487" w:rsidRPr="003C299D">
        <w:tab/>
        <w:t>Rel-17</w:t>
      </w:r>
      <w:r w:rsidR="004C7487" w:rsidRPr="003C299D">
        <w:tab/>
        <w:t>NR_NTN_solutions-Core</w:t>
      </w:r>
      <w:r w:rsidR="004C7487" w:rsidRPr="003C299D">
        <w:tab/>
        <w:t>To:SA2</w:t>
      </w:r>
      <w:r w:rsidR="004C7487" w:rsidRPr="003C299D">
        <w:tab/>
        <w:t>Cc:RAN3, CT1</w:t>
      </w:r>
    </w:p>
    <w:p w14:paraId="54DF200A" w14:textId="77777777" w:rsidR="004C7487" w:rsidRPr="003C299D" w:rsidRDefault="004C7487" w:rsidP="00BB393D">
      <w:pPr>
        <w:pStyle w:val="Doc-text2"/>
        <w:numPr>
          <w:ilvl w:val="0"/>
          <w:numId w:val="37"/>
        </w:numPr>
        <w:overflowPunct/>
        <w:autoSpaceDE/>
        <w:autoSpaceDN/>
        <w:adjustRightInd/>
        <w:textAlignment w:val="auto"/>
      </w:pPr>
      <w:r w:rsidRPr="003C299D">
        <w:t>ZTE/Intel/Mediatek/Thales/Samsung/LG suggest to remove "</w:t>
      </w:r>
      <w:r w:rsidRPr="003C299D">
        <w:rPr>
          <w:lang w:eastAsia="ko-KR"/>
        </w:rPr>
        <w:t xml:space="preserve">RAN2 thinks </w:t>
      </w:r>
      <w:bookmarkStart w:id="416" w:name="_Hlk49364685"/>
      <w:r w:rsidRPr="003C299D">
        <w:rPr>
          <w:lang w:eastAsia="ko-KR"/>
        </w:rPr>
        <w:t>any potential solution to mapping earth area to fixed cell ID seen by the CN</w:t>
      </w:r>
      <w:r w:rsidRPr="003C299D">
        <w:rPr>
          <w:rFonts w:hint="eastAsia"/>
        </w:rPr>
        <w:t xml:space="preserve"> is</w:t>
      </w:r>
      <w:r w:rsidRPr="003C299D">
        <w:t xml:space="preserve"> out of scope of RAN2</w:t>
      </w:r>
      <w:bookmarkEnd w:id="416"/>
      <w:r w:rsidRPr="003C299D">
        <w:t>"</w:t>
      </w:r>
    </w:p>
    <w:p w14:paraId="0EDCFB20" w14:textId="77777777" w:rsidR="004C7487" w:rsidRPr="003C299D" w:rsidRDefault="004C7487" w:rsidP="00BB393D">
      <w:pPr>
        <w:pStyle w:val="Doc-text2"/>
        <w:numPr>
          <w:ilvl w:val="0"/>
          <w:numId w:val="37"/>
        </w:numPr>
        <w:overflowPunct/>
        <w:autoSpaceDE/>
        <w:autoSpaceDN/>
        <w:adjustRightInd/>
        <w:textAlignment w:val="auto"/>
      </w:pPr>
      <w:r w:rsidRPr="003C299D">
        <w:t>Huawei prefers to note in meeting minutes that RAN2 will not discuss this further</w:t>
      </w:r>
    </w:p>
    <w:p w14:paraId="4E9AA5C8" w14:textId="77777777" w:rsidR="004C7487" w:rsidRPr="003C299D" w:rsidRDefault="004C7487" w:rsidP="00BB393D">
      <w:pPr>
        <w:pStyle w:val="Doc-text2"/>
        <w:numPr>
          <w:ilvl w:val="0"/>
          <w:numId w:val="37"/>
        </w:numPr>
        <w:overflowPunct/>
        <w:autoSpaceDE/>
        <w:autoSpaceDN/>
        <w:adjustRightInd/>
        <w:textAlignment w:val="auto"/>
      </w:pPr>
      <w:r w:rsidRPr="003C299D">
        <w:t>Intel is not happy with keeping the sentence but ok to go with the majority</w:t>
      </w:r>
    </w:p>
    <w:p w14:paraId="1DD6DB7A" w14:textId="77777777" w:rsidR="004C7487" w:rsidRPr="003C299D" w:rsidRDefault="004C7487" w:rsidP="00BB393D">
      <w:pPr>
        <w:pStyle w:val="Doc-text2"/>
        <w:numPr>
          <w:ilvl w:val="0"/>
          <w:numId w:val="37"/>
        </w:numPr>
        <w:overflowPunct/>
        <w:autoSpaceDE/>
        <w:autoSpaceDN/>
        <w:adjustRightInd/>
        <w:textAlignment w:val="auto"/>
      </w:pPr>
      <w:r w:rsidRPr="003C299D">
        <w:t>Still Mediatek would like to remove the sentence</w:t>
      </w:r>
    </w:p>
    <w:p w14:paraId="56AE876C" w14:textId="77777777" w:rsidR="004C7487" w:rsidRPr="003C299D" w:rsidRDefault="004C7487" w:rsidP="00BB393D">
      <w:pPr>
        <w:pStyle w:val="Doc-text2"/>
        <w:numPr>
          <w:ilvl w:val="0"/>
          <w:numId w:val="37"/>
        </w:numPr>
        <w:overflowPunct/>
        <w:autoSpaceDE/>
        <w:autoSpaceDN/>
        <w:adjustRightInd/>
        <w:textAlignment w:val="auto"/>
      </w:pPr>
      <w:r w:rsidRPr="003C299D">
        <w:t>CATT suggests to remove "fixed"</w:t>
      </w:r>
    </w:p>
    <w:p w14:paraId="008E2B9B" w14:textId="77777777" w:rsidR="004C7487" w:rsidRPr="003C299D" w:rsidRDefault="004C7487" w:rsidP="00BB393D">
      <w:pPr>
        <w:pStyle w:val="Doc-text2"/>
        <w:numPr>
          <w:ilvl w:val="0"/>
          <w:numId w:val="32"/>
        </w:numPr>
        <w:overflowPunct/>
        <w:autoSpaceDE/>
        <w:autoSpaceDN/>
        <w:adjustRightInd/>
        <w:textAlignment w:val="auto"/>
      </w:pPr>
      <w:r w:rsidRPr="003C299D">
        <w:t xml:space="preserve">Remove "fixed" </w:t>
      </w:r>
    </w:p>
    <w:p w14:paraId="692B85F7" w14:textId="77777777" w:rsidR="004C7487" w:rsidRPr="003C299D" w:rsidRDefault="004C7487" w:rsidP="00BB393D">
      <w:pPr>
        <w:pStyle w:val="Doc-text2"/>
        <w:numPr>
          <w:ilvl w:val="0"/>
          <w:numId w:val="32"/>
        </w:numPr>
        <w:overflowPunct/>
        <w:autoSpaceDE/>
        <w:autoSpaceDN/>
        <w:adjustRightInd/>
        <w:textAlignment w:val="auto"/>
      </w:pPr>
      <w:r w:rsidRPr="003C299D">
        <w:t>Remove Draft</w:t>
      </w:r>
    </w:p>
    <w:p w14:paraId="45BF3876" w14:textId="3EE115D9" w:rsidR="004C7487" w:rsidRPr="003C299D" w:rsidRDefault="004C7487" w:rsidP="00BB393D">
      <w:pPr>
        <w:pStyle w:val="Doc-text2"/>
        <w:numPr>
          <w:ilvl w:val="0"/>
          <w:numId w:val="32"/>
        </w:numPr>
        <w:overflowPunct/>
        <w:autoSpaceDE/>
        <w:autoSpaceDN/>
        <w:adjustRightInd/>
        <w:textAlignment w:val="auto"/>
      </w:pPr>
      <w:r w:rsidRPr="003C299D">
        <w:t xml:space="preserve">Revised in </w:t>
      </w:r>
      <w:hyperlink r:id="rId2778" w:history="1">
        <w:r w:rsidR="001111D1">
          <w:rPr>
            <w:rStyle w:val="Hyperlink"/>
          </w:rPr>
          <w:t>R2-2008229</w:t>
        </w:r>
      </w:hyperlink>
    </w:p>
    <w:p w14:paraId="53E5E31A" w14:textId="77777777" w:rsidR="004C7487" w:rsidRPr="003C299D" w:rsidRDefault="004C7487" w:rsidP="004C7487">
      <w:pPr>
        <w:pStyle w:val="Doc-text2"/>
      </w:pPr>
    </w:p>
    <w:p w14:paraId="35464D4A" w14:textId="12694043" w:rsidR="004C7487" w:rsidRPr="003C299D" w:rsidRDefault="001111D1" w:rsidP="004C7487">
      <w:pPr>
        <w:pStyle w:val="Doc-title"/>
      </w:pPr>
      <w:hyperlink r:id="rId2779" w:history="1">
        <w:r>
          <w:rPr>
            <w:rStyle w:val="Hyperlink"/>
          </w:rPr>
          <w:t>R2-2008229</w:t>
        </w:r>
      </w:hyperlink>
      <w:r w:rsidR="004C7487" w:rsidRPr="003C299D">
        <w:tab/>
        <w:t>LS Reply on SA WG2 assumptions on architecture aspects for using</w:t>
      </w:r>
      <w:r w:rsidR="004C7487" w:rsidRPr="003C299D">
        <w:tab/>
        <w:t>Qualcomm Inc</w:t>
      </w:r>
      <w:r w:rsidR="004C7487" w:rsidRPr="003C299D">
        <w:tab/>
        <w:t>LS out</w:t>
      </w:r>
      <w:r w:rsidR="004C7487" w:rsidRPr="003C299D">
        <w:tab/>
        <w:t>Rel-17</w:t>
      </w:r>
      <w:r w:rsidR="004C7487" w:rsidRPr="003C299D">
        <w:tab/>
        <w:t>NR_NTN_solutions-Core</w:t>
      </w:r>
      <w:r w:rsidR="004C7487" w:rsidRPr="003C299D">
        <w:tab/>
        <w:t>To:SA2</w:t>
      </w:r>
      <w:r w:rsidR="004C7487" w:rsidRPr="003C299D">
        <w:tab/>
        <w:t>Cc:RAN3, CT1</w:t>
      </w:r>
    </w:p>
    <w:p w14:paraId="650FD87D" w14:textId="5CA473C0" w:rsidR="004C7487" w:rsidRPr="003C299D" w:rsidRDefault="004C7487" w:rsidP="00BB393D">
      <w:pPr>
        <w:pStyle w:val="Doc-text2"/>
        <w:numPr>
          <w:ilvl w:val="0"/>
          <w:numId w:val="32"/>
        </w:numPr>
        <w:overflowPunct/>
        <w:autoSpaceDE/>
        <w:autoSpaceDN/>
        <w:adjustRightInd/>
        <w:textAlignment w:val="auto"/>
      </w:pPr>
      <w:r w:rsidRPr="003C299D">
        <w:t>A</w:t>
      </w:r>
      <w:r w:rsidR="007A7902" w:rsidRPr="003C299D">
        <w:t>pproved</w:t>
      </w:r>
      <w:r w:rsidRPr="003C299D">
        <w:t xml:space="preserve"> (unseen)</w:t>
      </w:r>
    </w:p>
    <w:p w14:paraId="2BF10DA0" w14:textId="77777777" w:rsidR="004C7487" w:rsidRPr="003C299D" w:rsidRDefault="004C7487" w:rsidP="004C7487">
      <w:pPr>
        <w:pStyle w:val="Doc-text2"/>
        <w:ind w:left="0" w:firstLine="0"/>
      </w:pPr>
    </w:p>
    <w:p w14:paraId="59A48146" w14:textId="27B0881F" w:rsidR="004C7487" w:rsidRPr="003C299D" w:rsidRDefault="001111D1" w:rsidP="004C7487">
      <w:pPr>
        <w:pStyle w:val="Doc-title"/>
      </w:pPr>
      <w:hyperlink r:id="rId2780" w:history="1">
        <w:r>
          <w:rPr>
            <w:rStyle w:val="Hyperlink"/>
          </w:rPr>
          <w:t>R2-2008227</w:t>
        </w:r>
      </w:hyperlink>
      <w:r w:rsidR="004C7487" w:rsidRPr="003C299D">
        <w:tab/>
        <w:t>Summary of offline 115 - TP for reply LS to SA2</w:t>
      </w:r>
      <w:r w:rsidR="004C7487" w:rsidRPr="003C299D">
        <w:tab/>
        <w:t>Qualcomm Inc</w:t>
      </w:r>
      <w:r w:rsidR="004C7487" w:rsidRPr="003C299D">
        <w:tab/>
        <w:t>discussion</w:t>
      </w:r>
      <w:r w:rsidR="004C7487" w:rsidRPr="003C299D">
        <w:tab/>
        <w:t>Rel-17</w:t>
      </w:r>
      <w:r w:rsidR="004C7487" w:rsidRPr="003C299D">
        <w:tab/>
        <w:t>NR_NTN_solutions-Core</w:t>
      </w:r>
      <w:r w:rsidR="004C7487" w:rsidRPr="003C299D">
        <w:tab/>
      </w:r>
    </w:p>
    <w:p w14:paraId="17004594" w14:textId="77777777" w:rsidR="004C7487" w:rsidRPr="003C299D" w:rsidRDefault="004C7487" w:rsidP="004C7487">
      <w:pPr>
        <w:pStyle w:val="Comments"/>
      </w:pPr>
      <w:r w:rsidRPr="003C299D">
        <w:lastRenderedPageBreak/>
        <w:t>Proposal 1</w:t>
      </w:r>
      <w:r w:rsidRPr="003C299D">
        <w:tab/>
        <w:t>Radio cells for NTN can be permanently fixed, temporarily fixed or continuously moving. A moving radio cell covers different Earth area over time and system information including Cell ID moves with the radio cell.</w:t>
      </w:r>
    </w:p>
    <w:p w14:paraId="007A0EDE" w14:textId="77777777" w:rsidR="004C7487" w:rsidRPr="003C299D" w:rsidRDefault="004C7487" w:rsidP="004C7487">
      <w:pPr>
        <w:pStyle w:val="Comments"/>
      </w:pPr>
      <w:r w:rsidRPr="003C299D">
        <w:t>Proposal 2</w:t>
      </w:r>
      <w:r w:rsidRPr="003C299D">
        <w:tab/>
        <w:t>Any potential solution to mapping earth area to fixed cell ID seen by the CN is out of scope of RAN2</w:t>
      </w:r>
    </w:p>
    <w:p w14:paraId="659914CA" w14:textId="77777777" w:rsidR="004C7487" w:rsidRPr="003C299D" w:rsidRDefault="004C7487" w:rsidP="004C7487">
      <w:pPr>
        <w:pStyle w:val="Comments"/>
      </w:pPr>
      <w:r w:rsidRPr="003C299D">
        <w:t>Proposal 3</w:t>
      </w:r>
      <w:r w:rsidRPr="003C299D">
        <w:tab/>
        <w:t>Send LS reply provided in [4].</w:t>
      </w:r>
    </w:p>
    <w:p w14:paraId="3CBF87CA" w14:textId="77777777" w:rsidR="004C7487" w:rsidRPr="003C299D" w:rsidRDefault="004C7487" w:rsidP="004C7487">
      <w:pPr>
        <w:pStyle w:val="Comments"/>
      </w:pPr>
    </w:p>
    <w:p w14:paraId="1AC91FBC" w14:textId="77777777" w:rsidR="004C7487" w:rsidRPr="003C299D" w:rsidRDefault="004C7487" w:rsidP="004C7487">
      <w:pPr>
        <w:pStyle w:val="Comments"/>
      </w:pPr>
    </w:p>
    <w:p w14:paraId="30D3307C" w14:textId="77777777" w:rsidR="004C7487" w:rsidRPr="003C299D" w:rsidRDefault="004C7487" w:rsidP="004C7487">
      <w:pPr>
        <w:pStyle w:val="Comments"/>
      </w:pPr>
      <w:r w:rsidRPr="003C299D">
        <w:t>Scope &amp; scenarios</w:t>
      </w:r>
    </w:p>
    <w:p w14:paraId="30F7DFF0" w14:textId="18BEC542" w:rsidR="004C7487" w:rsidRPr="003C299D" w:rsidRDefault="001111D1" w:rsidP="004C7487">
      <w:pPr>
        <w:pStyle w:val="Doc-title"/>
      </w:pPr>
      <w:hyperlink r:id="rId2781" w:history="1">
        <w:r>
          <w:rPr>
            <w:rStyle w:val="Hyperlink"/>
          </w:rPr>
          <w:t>R2-2007572</w:t>
        </w:r>
      </w:hyperlink>
      <w:r w:rsidR="004C7487" w:rsidRPr="003C299D">
        <w:tab/>
        <w:t>NR NTN Reference scenarios definition for Rel-17 normative phase</w:t>
      </w:r>
      <w:r w:rsidR="004C7487" w:rsidRPr="003C299D">
        <w:tab/>
        <w:t>THALES</w:t>
      </w:r>
      <w:r w:rsidR="004C7487" w:rsidRPr="003C299D">
        <w:tab/>
        <w:t>discussion</w:t>
      </w:r>
      <w:r w:rsidR="004C7487" w:rsidRPr="003C299D">
        <w:tab/>
        <w:t>Rel-17</w:t>
      </w:r>
    </w:p>
    <w:p w14:paraId="3056BA54"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105</w:t>
      </w:r>
    </w:p>
    <w:p w14:paraId="0A36EE94" w14:textId="0B39A1EB" w:rsidR="004C7487" w:rsidRPr="003C299D" w:rsidRDefault="001111D1" w:rsidP="004C7487">
      <w:pPr>
        <w:pStyle w:val="Doc-title"/>
      </w:pPr>
      <w:hyperlink r:id="rId2782" w:history="1">
        <w:r>
          <w:rPr>
            <w:rStyle w:val="Hyperlink"/>
          </w:rPr>
          <w:t>R2-2007537</w:t>
        </w:r>
      </w:hyperlink>
      <w:r w:rsidR="004C7487" w:rsidRPr="003C299D">
        <w:tab/>
        <w:t>NTN scope, scenarios, architecture, and requirements</w:t>
      </w:r>
      <w:r w:rsidR="004C7487" w:rsidRPr="003C299D">
        <w:tab/>
        <w:t>Ericsson</w:t>
      </w:r>
      <w:r w:rsidR="004C7487" w:rsidRPr="003C299D">
        <w:tab/>
        <w:t>discussion</w:t>
      </w:r>
      <w:r w:rsidR="004C7487" w:rsidRPr="003C299D">
        <w:tab/>
        <w:t>Rel-17</w:t>
      </w:r>
      <w:r w:rsidR="004C7487" w:rsidRPr="003C299D">
        <w:tab/>
        <w:t>NR_NTN_solutions-Core</w:t>
      </w:r>
    </w:p>
    <w:p w14:paraId="786B50DF"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105</w:t>
      </w:r>
    </w:p>
    <w:p w14:paraId="480A6230" w14:textId="3521E770" w:rsidR="004C7487" w:rsidRPr="003C299D" w:rsidRDefault="001111D1" w:rsidP="004C7487">
      <w:pPr>
        <w:pStyle w:val="Doc-title"/>
      </w:pPr>
      <w:hyperlink r:id="rId2783" w:history="1">
        <w:r>
          <w:rPr>
            <w:rStyle w:val="Hyperlink"/>
          </w:rPr>
          <w:t>R2-2006630</w:t>
        </w:r>
      </w:hyperlink>
      <w:r w:rsidR="004C7487" w:rsidRPr="003C299D">
        <w:tab/>
        <w:t>Further Clarifications on the NTN WID</w:t>
      </w:r>
      <w:r w:rsidR="004C7487" w:rsidRPr="003C299D">
        <w:tab/>
        <w:t>CATT</w:t>
      </w:r>
      <w:r w:rsidR="004C7487" w:rsidRPr="003C299D">
        <w:tab/>
        <w:t>discussion</w:t>
      </w:r>
      <w:r w:rsidR="004C7487" w:rsidRPr="003C299D">
        <w:tab/>
        <w:t>Rel-17</w:t>
      </w:r>
      <w:r w:rsidR="004C7487" w:rsidRPr="003C299D">
        <w:tab/>
        <w:t>NR_NTN_solutions-Core</w:t>
      </w:r>
    </w:p>
    <w:p w14:paraId="5165A9EC"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105</w:t>
      </w:r>
    </w:p>
    <w:p w14:paraId="44349E72" w14:textId="77777777" w:rsidR="004C7487" w:rsidRPr="003C299D" w:rsidRDefault="004C7487" w:rsidP="004C7487">
      <w:pPr>
        <w:pStyle w:val="Doc-text2"/>
      </w:pPr>
    </w:p>
    <w:p w14:paraId="31AF61D8" w14:textId="77777777"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[AT111e][105][NTN] Workplan, scope and scenarios (Thales)</w:t>
      </w:r>
    </w:p>
    <w:p w14:paraId="30495A8F" w14:textId="17230BC9" w:rsidR="004C7487" w:rsidRPr="003C299D" w:rsidRDefault="004C7487" w:rsidP="004C7487">
      <w:pPr>
        <w:pStyle w:val="EmailDiscussion2"/>
        <w:ind w:left="1619"/>
      </w:pPr>
      <w:r w:rsidRPr="003C299D">
        <w:t xml:space="preserve">Scope: Discuss the workplan in </w:t>
      </w:r>
      <w:hyperlink r:id="rId2784" w:history="1">
        <w:r w:rsidR="001111D1">
          <w:rPr>
            <w:rStyle w:val="Hyperlink"/>
          </w:rPr>
          <w:t>R2-2007565</w:t>
        </w:r>
      </w:hyperlink>
      <w:r w:rsidRPr="003C299D">
        <w:rPr>
          <w:rStyle w:val="Hyperlink"/>
          <w:color w:val="auto"/>
          <w:u w:val="none"/>
        </w:rPr>
        <w:t xml:space="preserve"> </w:t>
      </w:r>
      <w:r w:rsidRPr="003C299D">
        <w:t xml:space="preserve">and the proposals in </w:t>
      </w:r>
      <w:hyperlink r:id="rId2785" w:history="1">
        <w:r w:rsidR="001111D1">
          <w:rPr>
            <w:rStyle w:val="Hyperlink"/>
          </w:rPr>
          <w:t>R2-2007572</w:t>
        </w:r>
      </w:hyperlink>
      <w:r w:rsidRPr="003C299D">
        <w:t xml:space="preserve">, </w:t>
      </w:r>
      <w:hyperlink r:id="rId2786" w:history="1">
        <w:r w:rsidR="001111D1">
          <w:rPr>
            <w:rStyle w:val="Hyperlink"/>
          </w:rPr>
          <w:t>R2-2007537</w:t>
        </w:r>
      </w:hyperlink>
      <w:r w:rsidRPr="003C299D">
        <w:t xml:space="preserve">, </w:t>
      </w:r>
      <w:r w:rsidRPr="003C299D">
        <w:rPr>
          <w:rStyle w:val="Hyperlink"/>
          <w:color w:val="auto"/>
          <w:u w:val="none"/>
        </w:rPr>
        <w:t xml:space="preserve"> </w:t>
      </w:r>
      <w:hyperlink r:id="rId2787" w:history="1">
        <w:r w:rsidR="001111D1">
          <w:rPr>
            <w:rStyle w:val="Hyperlink"/>
          </w:rPr>
          <w:t>R2-2006630</w:t>
        </w:r>
      </w:hyperlink>
      <w:r w:rsidRPr="003C299D">
        <w:t xml:space="preserve"> (and possibly others from contributions in 8.10.1)</w:t>
      </w:r>
    </w:p>
    <w:p w14:paraId="0923F78B" w14:textId="77777777" w:rsidR="004C7487" w:rsidRPr="003C299D" w:rsidRDefault="004C7487" w:rsidP="004C7487">
      <w:pPr>
        <w:pStyle w:val="EmailDiscussion2"/>
        <w:ind w:left="1619"/>
      </w:pPr>
      <w:r w:rsidRPr="003C299D">
        <w:t>Initial intended outcome: revised workplan and summary of the offline discussion with e.g.:</w:t>
      </w:r>
    </w:p>
    <w:p w14:paraId="43DC4FEF"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agreeable proposals (if any)</w:t>
      </w:r>
    </w:p>
    <w:p w14:paraId="75F365C1"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proposals that require online discussions</w:t>
      </w:r>
    </w:p>
    <w:p w14:paraId="15938677" w14:textId="77777777" w:rsidR="004C7487" w:rsidRPr="003C299D" w:rsidRDefault="004C7487" w:rsidP="004C7487">
      <w:pPr>
        <w:pStyle w:val="EmailDiscussion2"/>
        <w:ind w:left="1619"/>
      </w:pPr>
      <w:r w:rsidRPr="003C299D">
        <w:t>Initial deadline (for companies' feedback): Thursday 2020-08-20 16:00 UTC</w:t>
      </w:r>
    </w:p>
    <w:p w14:paraId="579A45B1" w14:textId="2748E2E5" w:rsidR="004C7487" w:rsidRPr="003C299D" w:rsidRDefault="004C7487" w:rsidP="004C7487">
      <w:pPr>
        <w:pStyle w:val="EmailDiscussion2"/>
        <w:ind w:left="1619"/>
      </w:pPr>
      <w:r w:rsidRPr="003C299D">
        <w:t>Initial deadline (for</w:t>
      </w:r>
      <w:r w:rsidRPr="003C299D">
        <w:rPr>
          <w:rStyle w:val="Doc-text2Char"/>
        </w:rPr>
        <w:t xml:space="preserve"> rapporteur's summary in </w:t>
      </w:r>
      <w:hyperlink r:id="rId2788" w:history="1">
        <w:r w:rsidR="001111D1">
          <w:rPr>
            <w:rStyle w:val="Hyperlink"/>
          </w:rPr>
          <w:t>R2-2008185</w:t>
        </w:r>
      </w:hyperlink>
      <w:r w:rsidRPr="003C299D">
        <w:rPr>
          <w:rStyle w:val="Doc-text2Char"/>
        </w:rPr>
        <w:t>):</w:t>
      </w:r>
      <w:r w:rsidRPr="003C299D">
        <w:t xml:space="preserve">  Thursday 2020-08-20 18:00 UTC</w:t>
      </w:r>
    </w:p>
    <w:p w14:paraId="5470758F" w14:textId="2235DDBC" w:rsidR="004C7487" w:rsidRPr="003C299D" w:rsidRDefault="004C7487" w:rsidP="004C7487">
      <w:pPr>
        <w:pStyle w:val="EmailDiscussion2"/>
        <w:ind w:left="1619"/>
      </w:pPr>
      <w:r w:rsidRPr="003C299D">
        <w:t xml:space="preserve">Updated scope: Continue the discussion on proposals in </w:t>
      </w:r>
      <w:hyperlink r:id="rId2789" w:history="1">
        <w:r w:rsidR="001111D1">
          <w:rPr>
            <w:rStyle w:val="Hyperlink"/>
          </w:rPr>
          <w:t>R2-2008185</w:t>
        </w:r>
      </w:hyperlink>
      <w:r w:rsidRPr="003C299D">
        <w:rPr>
          <w:rStyle w:val="Doc-text2Char"/>
        </w:rPr>
        <w:t>, from proposal 2.6.1 onwards</w:t>
      </w:r>
    </w:p>
    <w:p w14:paraId="795ADC1E" w14:textId="77777777" w:rsidR="004C7487" w:rsidRPr="003C299D" w:rsidRDefault="004C7487" w:rsidP="004C7487">
      <w:pPr>
        <w:pStyle w:val="EmailDiscussion2"/>
        <w:ind w:left="1619"/>
      </w:pPr>
      <w:r w:rsidRPr="003C299D">
        <w:t>Final intended outcome: revised workplan and summary of the offline discussion with e.g.:</w:t>
      </w:r>
    </w:p>
    <w:p w14:paraId="2DBB5DB1"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proposals for agreement</w:t>
      </w:r>
    </w:p>
    <w:p w14:paraId="08060D45"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proposals that require online discussions</w:t>
      </w:r>
    </w:p>
    <w:p w14:paraId="6B37CBDB" w14:textId="77777777" w:rsidR="004C7487" w:rsidRPr="003C299D" w:rsidRDefault="004C7487" w:rsidP="004C7487">
      <w:pPr>
        <w:pStyle w:val="EmailDiscussion2"/>
        <w:ind w:left="1619"/>
      </w:pPr>
      <w:r w:rsidRPr="003C299D">
        <w:t>Final deadline (for companies' feedback): Thursday 2020-08-27 06:00 UTC</w:t>
      </w:r>
    </w:p>
    <w:p w14:paraId="56948ED0" w14:textId="3CBB2EBC" w:rsidR="004C7487" w:rsidRPr="003C299D" w:rsidRDefault="004C7487" w:rsidP="004C7487">
      <w:pPr>
        <w:pStyle w:val="EmailDiscussion2"/>
        <w:ind w:left="1619"/>
      </w:pPr>
      <w:r w:rsidRPr="003C299D">
        <w:t>Final deadline (for</w:t>
      </w:r>
      <w:r w:rsidRPr="003C299D">
        <w:rPr>
          <w:rStyle w:val="Doc-text2Char"/>
        </w:rPr>
        <w:t xml:space="preserve"> rapporteur's summary in </w:t>
      </w:r>
      <w:hyperlink r:id="rId2790" w:history="1">
        <w:r w:rsidR="001111D1">
          <w:rPr>
            <w:rStyle w:val="Hyperlink"/>
          </w:rPr>
          <w:t>R2-2008228</w:t>
        </w:r>
      </w:hyperlink>
      <w:r w:rsidRPr="003C299D">
        <w:rPr>
          <w:rStyle w:val="Doc-text2Char"/>
        </w:rPr>
        <w:t>):</w:t>
      </w:r>
      <w:r w:rsidRPr="003C299D">
        <w:t xml:space="preserve">  Thursday 2020-08-27 10:00 UTC</w:t>
      </w:r>
    </w:p>
    <w:p w14:paraId="1C379DF4" w14:textId="14241BA8" w:rsidR="004C7487" w:rsidRPr="003C299D" w:rsidRDefault="004C7487" w:rsidP="004C7487">
      <w:pPr>
        <w:pStyle w:val="EmailDiscussion2"/>
        <w:ind w:left="1619"/>
      </w:pPr>
      <w:r w:rsidRPr="003C299D">
        <w:t xml:space="preserve">Proposals marked "for agreement" in </w:t>
      </w:r>
      <w:hyperlink r:id="rId2791" w:history="1">
        <w:r w:rsidR="001111D1">
          <w:rPr>
            <w:rStyle w:val="Hyperlink"/>
          </w:rPr>
          <w:t>R2-2008228</w:t>
        </w:r>
      </w:hyperlink>
      <w:r w:rsidRPr="003C299D">
        <w:rPr>
          <w:rStyle w:val="Doc-text2Char"/>
        </w:rPr>
        <w:t xml:space="preserve"> </w:t>
      </w:r>
      <w:r w:rsidRPr="003C299D">
        <w:t>not challenged until Thursday 2020-08-27 18:00 UTC will be declared as agreed by the session chair. For the rest the discussion will continue in the CB online session on Friday 2020-08-28.</w:t>
      </w:r>
    </w:p>
    <w:p w14:paraId="1CB34BB2" w14:textId="77777777" w:rsidR="004C7487" w:rsidRPr="003C299D" w:rsidRDefault="004C7487" w:rsidP="004C7487">
      <w:pPr>
        <w:pStyle w:val="EmailDiscussion2"/>
        <w:ind w:left="0"/>
      </w:pPr>
    </w:p>
    <w:p w14:paraId="256BAC08" w14:textId="77777777" w:rsidR="004C7487" w:rsidRPr="003C299D" w:rsidRDefault="004C7487" w:rsidP="004C7487">
      <w:pPr>
        <w:pStyle w:val="EmailDiscussion2"/>
        <w:ind w:left="1619"/>
      </w:pPr>
    </w:p>
    <w:p w14:paraId="2EB36382" w14:textId="07EAA174" w:rsidR="004C7487" w:rsidRPr="003C299D" w:rsidRDefault="001111D1" w:rsidP="004C7487">
      <w:pPr>
        <w:pStyle w:val="Doc-title"/>
      </w:pPr>
      <w:hyperlink r:id="rId2792" w:history="1">
        <w:r>
          <w:rPr>
            <w:rStyle w:val="Hyperlink"/>
          </w:rPr>
          <w:t>R2-2008185</w:t>
        </w:r>
      </w:hyperlink>
      <w:r w:rsidR="004C7487" w:rsidRPr="003C299D">
        <w:tab/>
        <w:t>Summary of offline 105 - NTN Workplan, scope and scenarios</w:t>
      </w:r>
      <w:r w:rsidR="004C7487" w:rsidRPr="003C299D">
        <w:tab/>
        <w:t>Thales</w:t>
      </w:r>
      <w:r w:rsidR="004C7487" w:rsidRPr="003C299D">
        <w:tab/>
        <w:t>discussion</w:t>
      </w:r>
      <w:r w:rsidR="004C7487" w:rsidRPr="003C299D">
        <w:tab/>
        <w:t>Rel-16</w:t>
      </w:r>
      <w:r w:rsidR="004C7487" w:rsidRPr="003C299D">
        <w:tab/>
        <w:t>NR_NTN_solutions-Core</w:t>
      </w:r>
    </w:p>
    <w:p w14:paraId="32FD3956" w14:textId="77777777" w:rsidR="004C7487" w:rsidRPr="003C299D" w:rsidRDefault="004C7487" w:rsidP="004C7487">
      <w:pPr>
        <w:pStyle w:val="Comments"/>
        <w:rPr>
          <w:rFonts w:ascii="Calibri" w:eastAsia="Calibri" w:hAnsi="Calibri" w:cs="Calibri"/>
          <w:b/>
          <w:i w:val="0"/>
          <w:noProof w:val="0"/>
          <w:sz w:val="22"/>
          <w:szCs w:val="22"/>
        </w:rPr>
      </w:pPr>
    </w:p>
    <w:p w14:paraId="378D5A2E" w14:textId="77777777" w:rsidR="004C7487" w:rsidRPr="003C299D" w:rsidRDefault="004C7487" w:rsidP="004C7487">
      <w:pPr>
        <w:pStyle w:val="Comments"/>
      </w:pPr>
      <w:r w:rsidRPr="003C299D">
        <w:t>Proposal 2.1.1: Six transparent payload based satellite reference scenarios are considered for the Rel-17 work item “NR_NTN_solutions” characterised in the table below:</w:t>
      </w:r>
    </w:p>
    <w:p w14:paraId="44C96A8E" w14:textId="77777777" w:rsidR="004C7487" w:rsidRPr="003C299D" w:rsidRDefault="004C7487" w:rsidP="004C7487">
      <w:pPr>
        <w:pStyle w:val="Comments"/>
      </w:pPr>
      <w:r w:rsidRPr="003C299D">
        <w:t>Table 2-1 Reference satellite scenarios for Rel-17 work item “NR_NTN_solutions”</w:t>
      </w:r>
    </w:p>
    <w:tbl>
      <w:tblPr>
        <w:tblStyle w:val="TableGrid1"/>
        <w:tblW w:w="9855" w:type="dxa"/>
        <w:tblLayout w:type="fixed"/>
        <w:tblLook w:val="04A0" w:firstRow="1" w:lastRow="0" w:firstColumn="1" w:lastColumn="0" w:noHBand="0" w:noVBand="1"/>
      </w:tblPr>
      <w:tblGrid>
        <w:gridCol w:w="1440"/>
        <w:gridCol w:w="1439"/>
        <w:gridCol w:w="1220"/>
        <w:gridCol w:w="1439"/>
        <w:gridCol w:w="1439"/>
        <w:gridCol w:w="1439"/>
        <w:gridCol w:w="1439"/>
      </w:tblGrid>
      <w:tr w:rsidR="003C299D" w:rsidRPr="003C299D" w14:paraId="0714F842" w14:textId="77777777" w:rsidTr="00F1777E">
        <w:trPr>
          <w:cantSplit/>
          <w:tblHeader/>
        </w:trPr>
        <w:tc>
          <w:tcPr>
            <w:tcW w:w="1440" w:type="dxa"/>
          </w:tcPr>
          <w:p w14:paraId="7E09AD3D" w14:textId="77777777" w:rsidR="004C7487" w:rsidRPr="003C299D" w:rsidRDefault="004C7487" w:rsidP="00F1777E">
            <w:pPr>
              <w:rPr>
                <w:rFonts w:eastAsia="Calibri" w:cs="Arial"/>
                <w:i/>
                <w:sz w:val="16"/>
                <w:szCs w:val="16"/>
              </w:rPr>
            </w:pPr>
            <w:r w:rsidRPr="003C299D">
              <w:rPr>
                <w:rFonts w:eastAsia="Calibri" w:cs="Arial"/>
                <w:i/>
                <w:sz w:val="16"/>
                <w:szCs w:val="16"/>
              </w:rPr>
              <w:t>Scenarios</w:t>
            </w:r>
          </w:p>
        </w:tc>
        <w:tc>
          <w:tcPr>
            <w:tcW w:w="1439" w:type="dxa"/>
          </w:tcPr>
          <w:p w14:paraId="5447ED54" w14:textId="77777777" w:rsidR="004C7487" w:rsidRPr="003C299D" w:rsidRDefault="004C7487" w:rsidP="00F1777E">
            <w:pPr>
              <w:rPr>
                <w:rFonts w:eastAsia="Calibri" w:cs="Arial"/>
                <w:i/>
                <w:sz w:val="16"/>
                <w:szCs w:val="16"/>
              </w:rPr>
            </w:pPr>
            <w:r w:rsidRPr="003C299D">
              <w:rPr>
                <w:rFonts w:eastAsia="Calibri" w:cs="Arial"/>
                <w:i/>
                <w:sz w:val="16"/>
                <w:szCs w:val="16"/>
              </w:rPr>
              <w:t>C1.1</w:t>
            </w:r>
          </w:p>
        </w:tc>
        <w:tc>
          <w:tcPr>
            <w:tcW w:w="1220" w:type="dxa"/>
          </w:tcPr>
          <w:p w14:paraId="66688635" w14:textId="77777777" w:rsidR="004C7487" w:rsidRPr="003C299D" w:rsidRDefault="004C7487" w:rsidP="00F1777E">
            <w:pPr>
              <w:rPr>
                <w:rFonts w:eastAsia="Calibri" w:cs="Arial"/>
                <w:i/>
                <w:sz w:val="16"/>
                <w:szCs w:val="16"/>
              </w:rPr>
            </w:pPr>
            <w:r w:rsidRPr="003C299D">
              <w:rPr>
                <w:rFonts w:eastAsia="Calibri" w:cs="Arial"/>
                <w:i/>
                <w:sz w:val="16"/>
                <w:szCs w:val="16"/>
              </w:rPr>
              <w:t>C1.2</w:t>
            </w:r>
          </w:p>
        </w:tc>
        <w:tc>
          <w:tcPr>
            <w:tcW w:w="1439" w:type="dxa"/>
          </w:tcPr>
          <w:p w14:paraId="52F17F29" w14:textId="77777777" w:rsidR="004C7487" w:rsidRPr="003C299D" w:rsidRDefault="004C7487" w:rsidP="00F1777E">
            <w:pPr>
              <w:rPr>
                <w:rFonts w:eastAsia="Calibri" w:cs="Arial"/>
                <w:i/>
                <w:sz w:val="16"/>
                <w:szCs w:val="16"/>
              </w:rPr>
            </w:pPr>
            <w:r w:rsidRPr="003C299D">
              <w:rPr>
                <w:rFonts w:eastAsia="Calibri" w:cs="Arial"/>
                <w:i/>
                <w:sz w:val="16"/>
                <w:szCs w:val="16"/>
              </w:rPr>
              <w:t>C2.1</w:t>
            </w:r>
          </w:p>
        </w:tc>
        <w:tc>
          <w:tcPr>
            <w:tcW w:w="1439" w:type="dxa"/>
          </w:tcPr>
          <w:p w14:paraId="15A834EB" w14:textId="77777777" w:rsidR="004C7487" w:rsidRPr="003C299D" w:rsidRDefault="004C7487" w:rsidP="00F1777E">
            <w:pPr>
              <w:rPr>
                <w:rFonts w:eastAsia="Calibri" w:cs="Arial"/>
                <w:i/>
                <w:sz w:val="16"/>
                <w:szCs w:val="16"/>
              </w:rPr>
            </w:pPr>
            <w:r w:rsidRPr="003C299D">
              <w:rPr>
                <w:rFonts w:eastAsia="Calibri" w:cs="Arial"/>
                <w:i/>
                <w:sz w:val="16"/>
                <w:szCs w:val="16"/>
              </w:rPr>
              <w:t>C2.2</w:t>
            </w:r>
          </w:p>
        </w:tc>
        <w:tc>
          <w:tcPr>
            <w:tcW w:w="1439" w:type="dxa"/>
          </w:tcPr>
          <w:p w14:paraId="7102D9DC" w14:textId="77777777" w:rsidR="004C7487" w:rsidRPr="003C299D" w:rsidRDefault="004C7487" w:rsidP="00F1777E">
            <w:pPr>
              <w:rPr>
                <w:rFonts w:eastAsia="Calibri" w:cs="Arial"/>
                <w:i/>
                <w:sz w:val="16"/>
                <w:szCs w:val="16"/>
              </w:rPr>
            </w:pPr>
            <w:r w:rsidRPr="003C299D">
              <w:rPr>
                <w:rFonts w:eastAsia="Calibri" w:cs="Arial"/>
                <w:i/>
                <w:sz w:val="16"/>
                <w:szCs w:val="16"/>
              </w:rPr>
              <w:t>A1</w:t>
            </w:r>
          </w:p>
        </w:tc>
        <w:tc>
          <w:tcPr>
            <w:tcW w:w="1439" w:type="dxa"/>
          </w:tcPr>
          <w:p w14:paraId="156CB97F" w14:textId="77777777" w:rsidR="004C7487" w:rsidRPr="003C299D" w:rsidRDefault="004C7487" w:rsidP="00F1777E">
            <w:pPr>
              <w:rPr>
                <w:rFonts w:eastAsia="Calibri" w:cs="Arial"/>
                <w:i/>
                <w:sz w:val="16"/>
                <w:szCs w:val="16"/>
              </w:rPr>
            </w:pPr>
            <w:r w:rsidRPr="003C299D">
              <w:rPr>
                <w:rFonts w:eastAsia="Calibri" w:cs="Arial"/>
                <w:i/>
                <w:sz w:val="16"/>
                <w:szCs w:val="16"/>
              </w:rPr>
              <w:t>A2</w:t>
            </w:r>
          </w:p>
        </w:tc>
      </w:tr>
      <w:tr w:rsidR="003C299D" w:rsidRPr="003C299D" w14:paraId="6BD31E8A" w14:textId="77777777" w:rsidTr="00F1777E">
        <w:trPr>
          <w:cantSplit/>
        </w:trPr>
        <w:tc>
          <w:tcPr>
            <w:tcW w:w="1440" w:type="dxa"/>
          </w:tcPr>
          <w:p w14:paraId="4A84BB84" w14:textId="77777777" w:rsidR="004C7487" w:rsidRPr="003C299D" w:rsidRDefault="004C7487" w:rsidP="00F1777E">
            <w:pPr>
              <w:rPr>
                <w:rFonts w:eastAsia="Calibri" w:cs="Arial"/>
                <w:i/>
                <w:sz w:val="16"/>
                <w:szCs w:val="16"/>
              </w:rPr>
            </w:pPr>
            <w:r w:rsidRPr="003C299D">
              <w:rPr>
                <w:rFonts w:eastAsia="Calibri" w:cs="Arial"/>
                <w:i/>
                <w:sz w:val="16"/>
                <w:szCs w:val="16"/>
              </w:rPr>
              <w:t>Orbit</w:t>
            </w:r>
          </w:p>
        </w:tc>
        <w:tc>
          <w:tcPr>
            <w:tcW w:w="1439" w:type="dxa"/>
          </w:tcPr>
          <w:p w14:paraId="611A91FD" w14:textId="77777777" w:rsidR="004C7487" w:rsidRPr="003C299D" w:rsidRDefault="004C7487" w:rsidP="00F1777E">
            <w:pPr>
              <w:rPr>
                <w:rFonts w:eastAsia="Calibri" w:cs="Arial"/>
                <w:i/>
                <w:sz w:val="16"/>
                <w:szCs w:val="16"/>
              </w:rPr>
            </w:pPr>
            <w:r w:rsidRPr="003C299D">
              <w:rPr>
                <w:rFonts w:eastAsia="Calibri" w:cs="Arial"/>
                <w:i/>
                <w:sz w:val="16"/>
                <w:szCs w:val="16"/>
              </w:rPr>
              <w:t>LEO @ 600 km altitude</w:t>
            </w:r>
          </w:p>
        </w:tc>
        <w:tc>
          <w:tcPr>
            <w:tcW w:w="1220" w:type="dxa"/>
          </w:tcPr>
          <w:p w14:paraId="535F8B59" w14:textId="77777777" w:rsidR="004C7487" w:rsidRPr="003C299D" w:rsidRDefault="004C7487" w:rsidP="00F1777E">
            <w:pPr>
              <w:rPr>
                <w:rFonts w:eastAsia="Calibri" w:cs="Arial"/>
                <w:i/>
                <w:sz w:val="16"/>
                <w:szCs w:val="16"/>
              </w:rPr>
            </w:pPr>
            <w:r w:rsidRPr="003C299D">
              <w:rPr>
                <w:rFonts w:eastAsia="Calibri" w:cs="Arial"/>
                <w:i/>
                <w:sz w:val="16"/>
                <w:szCs w:val="16"/>
              </w:rPr>
              <w:t>LEO @ 600 km altitude</w:t>
            </w:r>
          </w:p>
        </w:tc>
        <w:tc>
          <w:tcPr>
            <w:tcW w:w="1439" w:type="dxa"/>
          </w:tcPr>
          <w:p w14:paraId="1371B984" w14:textId="77777777" w:rsidR="004C7487" w:rsidRPr="003C299D" w:rsidRDefault="004C7487" w:rsidP="00F1777E">
            <w:pPr>
              <w:rPr>
                <w:rFonts w:eastAsia="Calibri" w:cs="Arial"/>
                <w:i/>
                <w:sz w:val="16"/>
                <w:szCs w:val="16"/>
              </w:rPr>
            </w:pPr>
            <w:r w:rsidRPr="003C299D">
              <w:rPr>
                <w:rFonts w:eastAsia="Calibri" w:cs="Arial"/>
                <w:i/>
                <w:sz w:val="16"/>
                <w:szCs w:val="16"/>
              </w:rPr>
              <w:t>LEO @ 600 km altitude</w:t>
            </w:r>
          </w:p>
        </w:tc>
        <w:tc>
          <w:tcPr>
            <w:tcW w:w="1439" w:type="dxa"/>
          </w:tcPr>
          <w:p w14:paraId="0CE6AAD0" w14:textId="77777777" w:rsidR="004C7487" w:rsidRPr="003C299D" w:rsidRDefault="004C7487" w:rsidP="00F1777E">
            <w:pPr>
              <w:rPr>
                <w:rFonts w:eastAsia="Calibri" w:cs="Arial"/>
                <w:i/>
                <w:sz w:val="16"/>
                <w:szCs w:val="16"/>
              </w:rPr>
            </w:pPr>
            <w:r w:rsidRPr="003C299D">
              <w:rPr>
                <w:rFonts w:eastAsia="Calibri" w:cs="Arial"/>
                <w:i/>
                <w:sz w:val="16"/>
                <w:szCs w:val="16"/>
              </w:rPr>
              <w:t>LEO @ 600 km altitude</w:t>
            </w:r>
          </w:p>
        </w:tc>
        <w:tc>
          <w:tcPr>
            <w:tcW w:w="1439" w:type="dxa"/>
          </w:tcPr>
          <w:p w14:paraId="0833A756" w14:textId="77777777" w:rsidR="004C7487" w:rsidRPr="003C299D" w:rsidRDefault="004C7487" w:rsidP="00F1777E">
            <w:pPr>
              <w:rPr>
                <w:rFonts w:eastAsia="Calibri" w:cs="Arial"/>
                <w:i/>
                <w:sz w:val="16"/>
                <w:szCs w:val="16"/>
              </w:rPr>
            </w:pPr>
            <w:r w:rsidRPr="003C299D">
              <w:rPr>
                <w:rFonts w:eastAsia="Calibri" w:cs="Arial"/>
                <w:i/>
                <w:sz w:val="16"/>
                <w:szCs w:val="16"/>
              </w:rPr>
              <w:t>GEO @ 35,786 km altitude</w:t>
            </w:r>
          </w:p>
        </w:tc>
        <w:tc>
          <w:tcPr>
            <w:tcW w:w="1439" w:type="dxa"/>
          </w:tcPr>
          <w:p w14:paraId="40A74371" w14:textId="77777777" w:rsidR="004C7487" w:rsidRPr="003C299D" w:rsidRDefault="004C7487" w:rsidP="00F1777E">
            <w:pPr>
              <w:rPr>
                <w:rFonts w:eastAsia="Calibri" w:cs="Arial"/>
                <w:i/>
                <w:sz w:val="16"/>
                <w:szCs w:val="16"/>
              </w:rPr>
            </w:pPr>
            <w:r w:rsidRPr="003C299D">
              <w:rPr>
                <w:rFonts w:eastAsia="Calibri" w:cs="Arial"/>
                <w:i/>
                <w:sz w:val="16"/>
                <w:szCs w:val="16"/>
              </w:rPr>
              <w:t>GEO @ 35,786 km altitude</w:t>
            </w:r>
          </w:p>
        </w:tc>
      </w:tr>
      <w:tr w:rsidR="003C299D" w:rsidRPr="003C299D" w14:paraId="5C760A74" w14:textId="77777777" w:rsidTr="00F1777E">
        <w:trPr>
          <w:cantSplit/>
        </w:trPr>
        <w:tc>
          <w:tcPr>
            <w:tcW w:w="1440" w:type="dxa"/>
          </w:tcPr>
          <w:p w14:paraId="1D4781D5" w14:textId="77777777" w:rsidR="004C7487" w:rsidRPr="003C299D" w:rsidRDefault="004C7487" w:rsidP="00F1777E">
            <w:pPr>
              <w:rPr>
                <w:rFonts w:eastAsia="Calibri" w:cs="Arial"/>
                <w:i/>
                <w:sz w:val="16"/>
                <w:szCs w:val="16"/>
              </w:rPr>
            </w:pPr>
            <w:r w:rsidRPr="003C299D">
              <w:rPr>
                <w:rFonts w:eastAsia="Calibri" w:cs="Arial"/>
                <w:i/>
                <w:sz w:val="16"/>
                <w:szCs w:val="16"/>
              </w:rPr>
              <w:t>Frequency band</w:t>
            </w:r>
          </w:p>
        </w:tc>
        <w:tc>
          <w:tcPr>
            <w:tcW w:w="1439" w:type="dxa"/>
          </w:tcPr>
          <w:p w14:paraId="5B4C78DB" w14:textId="77777777" w:rsidR="004C7487" w:rsidRPr="003C299D" w:rsidRDefault="004C7487" w:rsidP="00F1777E">
            <w:pPr>
              <w:rPr>
                <w:rFonts w:eastAsia="Calibri" w:cs="Arial"/>
                <w:i/>
                <w:sz w:val="16"/>
                <w:szCs w:val="16"/>
              </w:rPr>
            </w:pPr>
            <w:r w:rsidRPr="003C299D">
              <w:rPr>
                <w:rFonts w:eastAsia="Calibri" w:cs="Arial"/>
                <w:i/>
                <w:sz w:val="16"/>
                <w:szCs w:val="16"/>
              </w:rPr>
              <w:t>Sub 6GHz</w:t>
            </w:r>
          </w:p>
        </w:tc>
        <w:tc>
          <w:tcPr>
            <w:tcW w:w="1220" w:type="dxa"/>
          </w:tcPr>
          <w:p w14:paraId="1FC55768" w14:textId="77777777" w:rsidR="004C7487" w:rsidRPr="003C299D" w:rsidRDefault="004C7487" w:rsidP="00F1777E">
            <w:pPr>
              <w:rPr>
                <w:rFonts w:eastAsia="Calibri" w:cs="Arial"/>
                <w:i/>
                <w:sz w:val="16"/>
                <w:szCs w:val="16"/>
              </w:rPr>
            </w:pPr>
            <w:r w:rsidRPr="003C299D">
              <w:rPr>
                <w:rFonts w:eastAsia="Calibri" w:cs="Arial"/>
                <w:i/>
                <w:sz w:val="16"/>
                <w:szCs w:val="16"/>
              </w:rPr>
              <w:t>Above 6GHz</w:t>
            </w:r>
          </w:p>
        </w:tc>
        <w:tc>
          <w:tcPr>
            <w:tcW w:w="1439" w:type="dxa"/>
          </w:tcPr>
          <w:p w14:paraId="70B6EF32" w14:textId="77777777" w:rsidR="004C7487" w:rsidRPr="003C299D" w:rsidRDefault="004C7487" w:rsidP="00F1777E">
            <w:pPr>
              <w:rPr>
                <w:rFonts w:eastAsia="Calibri" w:cs="Arial"/>
                <w:i/>
                <w:sz w:val="16"/>
                <w:szCs w:val="16"/>
              </w:rPr>
            </w:pPr>
            <w:r w:rsidRPr="003C299D">
              <w:rPr>
                <w:rFonts w:eastAsia="Calibri" w:cs="Arial"/>
                <w:i/>
                <w:sz w:val="16"/>
                <w:szCs w:val="16"/>
              </w:rPr>
              <w:t>Sub 6GHz</w:t>
            </w:r>
          </w:p>
        </w:tc>
        <w:tc>
          <w:tcPr>
            <w:tcW w:w="1439" w:type="dxa"/>
          </w:tcPr>
          <w:p w14:paraId="350336C5" w14:textId="77777777" w:rsidR="004C7487" w:rsidRPr="003C299D" w:rsidRDefault="004C7487" w:rsidP="00F1777E">
            <w:pPr>
              <w:rPr>
                <w:rFonts w:eastAsia="Calibri" w:cs="Arial"/>
                <w:i/>
                <w:sz w:val="16"/>
                <w:szCs w:val="16"/>
              </w:rPr>
            </w:pPr>
            <w:r w:rsidRPr="003C299D">
              <w:rPr>
                <w:rFonts w:eastAsia="Calibri" w:cs="Arial"/>
                <w:i/>
                <w:sz w:val="16"/>
                <w:szCs w:val="16"/>
              </w:rPr>
              <w:t>Above 6GHz</w:t>
            </w:r>
          </w:p>
        </w:tc>
        <w:tc>
          <w:tcPr>
            <w:tcW w:w="1439" w:type="dxa"/>
          </w:tcPr>
          <w:p w14:paraId="5758E2BB" w14:textId="77777777" w:rsidR="004C7487" w:rsidRPr="003C299D" w:rsidRDefault="004C7487" w:rsidP="00F1777E">
            <w:pPr>
              <w:rPr>
                <w:rFonts w:eastAsia="Calibri" w:cs="Arial"/>
                <w:i/>
                <w:sz w:val="16"/>
                <w:szCs w:val="16"/>
              </w:rPr>
            </w:pPr>
            <w:r w:rsidRPr="003C299D">
              <w:rPr>
                <w:rFonts w:eastAsia="Calibri" w:cs="Arial"/>
                <w:i/>
                <w:sz w:val="16"/>
                <w:szCs w:val="16"/>
              </w:rPr>
              <w:t>Sub 6 GHz</w:t>
            </w:r>
          </w:p>
        </w:tc>
        <w:tc>
          <w:tcPr>
            <w:tcW w:w="1439" w:type="dxa"/>
          </w:tcPr>
          <w:p w14:paraId="07FEFE7F" w14:textId="77777777" w:rsidR="004C7487" w:rsidRPr="003C299D" w:rsidRDefault="004C7487" w:rsidP="00F1777E">
            <w:pPr>
              <w:rPr>
                <w:rFonts w:eastAsia="Calibri" w:cs="Arial"/>
                <w:i/>
                <w:sz w:val="16"/>
                <w:szCs w:val="16"/>
              </w:rPr>
            </w:pPr>
            <w:r w:rsidRPr="003C299D">
              <w:rPr>
                <w:rFonts w:eastAsia="Calibri" w:cs="Arial"/>
                <w:i/>
                <w:sz w:val="16"/>
                <w:szCs w:val="16"/>
              </w:rPr>
              <w:t>Above 6 GHz</w:t>
            </w:r>
          </w:p>
        </w:tc>
      </w:tr>
      <w:tr w:rsidR="003C299D" w:rsidRPr="003C299D" w14:paraId="73080C2D" w14:textId="77777777" w:rsidTr="00F1777E">
        <w:trPr>
          <w:cantSplit/>
        </w:trPr>
        <w:tc>
          <w:tcPr>
            <w:tcW w:w="1440" w:type="dxa"/>
          </w:tcPr>
          <w:p w14:paraId="377BE673" w14:textId="77777777" w:rsidR="004C7487" w:rsidRPr="003C299D" w:rsidRDefault="004C7487" w:rsidP="00F1777E">
            <w:pPr>
              <w:rPr>
                <w:rFonts w:eastAsia="Calibri" w:cs="Arial"/>
                <w:i/>
                <w:sz w:val="16"/>
                <w:szCs w:val="16"/>
              </w:rPr>
            </w:pPr>
            <w:r w:rsidRPr="003C299D">
              <w:rPr>
                <w:rFonts w:eastAsia="Calibri" w:cs="Arial"/>
                <w:i/>
                <w:sz w:val="16"/>
                <w:szCs w:val="16"/>
              </w:rPr>
              <w:t>Beams generation</w:t>
            </w:r>
          </w:p>
        </w:tc>
        <w:tc>
          <w:tcPr>
            <w:tcW w:w="1439" w:type="dxa"/>
          </w:tcPr>
          <w:p w14:paraId="2744893E" w14:textId="77777777" w:rsidR="004C7487" w:rsidRPr="003C299D" w:rsidRDefault="004C7487" w:rsidP="00F1777E">
            <w:pPr>
              <w:rPr>
                <w:rFonts w:eastAsia="Calibri" w:cs="Arial"/>
                <w:i/>
                <w:sz w:val="16"/>
                <w:szCs w:val="16"/>
              </w:rPr>
            </w:pPr>
            <w:r w:rsidRPr="003C299D">
              <w:rPr>
                <w:rFonts w:eastAsia="Calibri" w:cs="Arial"/>
                <w:i/>
                <w:sz w:val="16"/>
                <w:szCs w:val="16"/>
              </w:rPr>
              <w:t>Earth fixed beams (Note 1)</w:t>
            </w:r>
          </w:p>
        </w:tc>
        <w:tc>
          <w:tcPr>
            <w:tcW w:w="1220" w:type="dxa"/>
          </w:tcPr>
          <w:p w14:paraId="0B51E399" w14:textId="77777777" w:rsidR="004C7487" w:rsidRPr="003C299D" w:rsidRDefault="004C7487" w:rsidP="00F1777E">
            <w:pPr>
              <w:rPr>
                <w:rFonts w:eastAsia="Calibri" w:cs="Arial"/>
                <w:i/>
                <w:sz w:val="16"/>
                <w:szCs w:val="16"/>
              </w:rPr>
            </w:pPr>
            <w:r w:rsidRPr="003C299D">
              <w:rPr>
                <w:rFonts w:eastAsia="Calibri" w:cs="Arial"/>
                <w:i/>
                <w:sz w:val="16"/>
                <w:szCs w:val="16"/>
              </w:rPr>
              <w:t>Earth fixed beams (Note 1)</w:t>
            </w:r>
          </w:p>
        </w:tc>
        <w:tc>
          <w:tcPr>
            <w:tcW w:w="1439" w:type="dxa"/>
          </w:tcPr>
          <w:p w14:paraId="5F95106A" w14:textId="77777777" w:rsidR="004C7487" w:rsidRPr="003C299D" w:rsidRDefault="004C7487" w:rsidP="00F1777E">
            <w:pPr>
              <w:keepNext/>
              <w:keepLines/>
              <w:jc w:val="center"/>
              <w:rPr>
                <w:rFonts w:eastAsia="Calibri" w:cs="Arial"/>
                <w:i/>
                <w:sz w:val="16"/>
                <w:szCs w:val="16"/>
              </w:rPr>
            </w:pPr>
            <w:r w:rsidRPr="003C299D">
              <w:rPr>
                <w:rFonts w:eastAsia="Calibri" w:cs="Arial"/>
                <w:i/>
                <w:sz w:val="16"/>
                <w:szCs w:val="16"/>
              </w:rPr>
              <w:t>Earth moving beams</w:t>
            </w:r>
          </w:p>
        </w:tc>
        <w:tc>
          <w:tcPr>
            <w:tcW w:w="1439" w:type="dxa"/>
          </w:tcPr>
          <w:p w14:paraId="74A3964F" w14:textId="77777777" w:rsidR="004C7487" w:rsidRPr="003C299D" w:rsidRDefault="004C7487" w:rsidP="00F1777E">
            <w:pPr>
              <w:rPr>
                <w:rFonts w:eastAsia="Calibri" w:cs="Arial"/>
                <w:i/>
                <w:sz w:val="16"/>
                <w:szCs w:val="16"/>
              </w:rPr>
            </w:pPr>
            <w:r w:rsidRPr="003C299D">
              <w:rPr>
                <w:rFonts w:eastAsia="Calibri" w:cs="Arial"/>
                <w:i/>
                <w:sz w:val="16"/>
                <w:szCs w:val="16"/>
              </w:rPr>
              <w:t>Earth moving beams</w:t>
            </w:r>
          </w:p>
        </w:tc>
        <w:tc>
          <w:tcPr>
            <w:tcW w:w="1439" w:type="dxa"/>
          </w:tcPr>
          <w:p w14:paraId="42CA52CE" w14:textId="77777777" w:rsidR="004C7487" w:rsidRPr="003C299D" w:rsidRDefault="004C7487" w:rsidP="00F1777E">
            <w:pPr>
              <w:rPr>
                <w:rFonts w:eastAsia="Calibri" w:cs="Arial"/>
                <w:i/>
                <w:sz w:val="16"/>
                <w:szCs w:val="16"/>
              </w:rPr>
            </w:pPr>
            <w:r w:rsidRPr="003C299D">
              <w:rPr>
                <w:rFonts w:eastAsia="Calibri" w:cs="Arial"/>
                <w:i/>
                <w:sz w:val="16"/>
                <w:szCs w:val="16"/>
              </w:rPr>
              <w:t>Earth fixed beams</w:t>
            </w:r>
          </w:p>
        </w:tc>
        <w:tc>
          <w:tcPr>
            <w:tcW w:w="1439" w:type="dxa"/>
          </w:tcPr>
          <w:p w14:paraId="66D77749" w14:textId="77777777" w:rsidR="004C7487" w:rsidRPr="003C299D" w:rsidRDefault="004C7487" w:rsidP="00F1777E">
            <w:pPr>
              <w:rPr>
                <w:rFonts w:eastAsia="Calibri" w:cs="Arial"/>
                <w:i/>
                <w:sz w:val="16"/>
                <w:szCs w:val="16"/>
              </w:rPr>
            </w:pPr>
            <w:r w:rsidRPr="003C299D">
              <w:rPr>
                <w:rFonts w:eastAsia="Calibri" w:cs="Arial"/>
                <w:i/>
                <w:sz w:val="16"/>
                <w:szCs w:val="16"/>
              </w:rPr>
              <w:t>Earth fixed beams</w:t>
            </w:r>
          </w:p>
        </w:tc>
      </w:tr>
    </w:tbl>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4C7487" w:rsidRPr="003C299D" w14:paraId="11C1523D" w14:textId="77777777" w:rsidTr="00F1777E">
        <w:trPr>
          <w:cantSplit/>
          <w:jc w:val="center"/>
        </w:trPr>
        <w:tc>
          <w:tcPr>
            <w:tcW w:w="9855" w:type="dxa"/>
            <w:shd w:val="clear" w:color="auto" w:fill="auto"/>
            <w:vAlign w:val="center"/>
          </w:tcPr>
          <w:p w14:paraId="16C80054" w14:textId="77777777" w:rsidR="004C7487" w:rsidRPr="003C299D" w:rsidRDefault="004C7487" w:rsidP="00F1777E">
            <w:pPr>
              <w:keepNext/>
              <w:keepLines/>
              <w:spacing w:after="160" w:line="259" w:lineRule="auto"/>
              <w:ind w:left="851" w:hanging="851"/>
              <w:rPr>
                <w:rFonts w:eastAsia="Calibri" w:cs="Arial"/>
                <w:i/>
                <w:sz w:val="16"/>
                <w:szCs w:val="16"/>
              </w:rPr>
            </w:pPr>
            <w:r w:rsidRPr="003C299D">
              <w:rPr>
                <w:rFonts w:eastAsia="Calibri" w:cs="Arial"/>
                <w:i/>
                <w:sz w:val="16"/>
                <w:szCs w:val="16"/>
              </w:rPr>
              <w:t>NOTE 1:</w:t>
            </w:r>
            <w:r w:rsidRPr="003C299D">
              <w:rPr>
                <w:rFonts w:eastAsia="Calibri" w:cs="Arial"/>
                <w:i/>
                <w:sz w:val="16"/>
                <w:szCs w:val="16"/>
              </w:rPr>
              <w:tab/>
              <w:t>Each satellite has the capability to steer beams towards fixed points on earth using beam-forming techniques. This is applicable for a period of time corresponding to the visibility time of the satellite</w:t>
            </w:r>
          </w:p>
        </w:tc>
      </w:tr>
    </w:tbl>
    <w:p w14:paraId="407C98B8" w14:textId="77777777" w:rsidR="004C7487" w:rsidRPr="003C299D" w:rsidRDefault="004C7487" w:rsidP="004C7487">
      <w:pPr>
        <w:pStyle w:val="Comments"/>
        <w:rPr>
          <w:rFonts w:ascii="Calibri" w:eastAsia="Calibri" w:hAnsi="Calibri" w:cs="Arial"/>
          <w:b/>
          <w:i w:val="0"/>
          <w:noProof w:val="0"/>
          <w:sz w:val="22"/>
          <w:szCs w:val="22"/>
          <w:lang w:val="en-US"/>
        </w:rPr>
      </w:pPr>
    </w:p>
    <w:p w14:paraId="06FBAB48" w14:textId="77777777" w:rsidR="004C7487" w:rsidRPr="003C299D" w:rsidRDefault="004C7487" w:rsidP="004C7487">
      <w:pPr>
        <w:pStyle w:val="Comments"/>
      </w:pPr>
      <w:r w:rsidRPr="003C299D">
        <w:t>Proposal 2.1.2bis: HAPS/ATG reference scenarios are implicitly considered for the Rel-17 work item “NR_NTN_solutions”. They shall be defined by the proponents</w:t>
      </w:r>
    </w:p>
    <w:p w14:paraId="7FE693DD" w14:textId="77777777" w:rsidR="004C7487" w:rsidRPr="003C299D" w:rsidRDefault="004C7487" w:rsidP="004C7487">
      <w:pPr>
        <w:pStyle w:val="Comments"/>
      </w:pPr>
    </w:p>
    <w:p w14:paraId="4BC373A7" w14:textId="77777777" w:rsidR="004C7487" w:rsidRPr="003C299D" w:rsidRDefault="004C7487" w:rsidP="00BB393D">
      <w:pPr>
        <w:pStyle w:val="Doc-text2"/>
        <w:numPr>
          <w:ilvl w:val="0"/>
          <w:numId w:val="37"/>
        </w:numPr>
        <w:overflowPunct/>
        <w:autoSpaceDE/>
        <w:autoSpaceDN/>
        <w:adjustRightInd/>
        <w:textAlignment w:val="auto"/>
      </w:pPr>
      <w:r w:rsidRPr="003C299D">
        <w:t>Apple would like to limit to earth fixed beams</w:t>
      </w:r>
    </w:p>
    <w:p w14:paraId="2438BCF0" w14:textId="77777777" w:rsidR="004C7487" w:rsidRPr="003C299D" w:rsidRDefault="004C7487" w:rsidP="00BB393D">
      <w:pPr>
        <w:pStyle w:val="Doc-text2"/>
        <w:numPr>
          <w:ilvl w:val="0"/>
          <w:numId w:val="37"/>
        </w:numPr>
        <w:overflowPunct/>
        <w:autoSpaceDE/>
        <w:autoSpaceDN/>
        <w:adjustRightInd/>
        <w:textAlignment w:val="auto"/>
      </w:pPr>
      <w:r w:rsidRPr="003C299D">
        <w:t>VC wonders the impact in RAN2 of the LEO satellites altitude</w:t>
      </w:r>
    </w:p>
    <w:p w14:paraId="2FB512EA" w14:textId="77777777" w:rsidR="004C7487" w:rsidRPr="003C299D" w:rsidRDefault="004C7487" w:rsidP="00BB393D">
      <w:pPr>
        <w:pStyle w:val="Doc-text2"/>
        <w:numPr>
          <w:ilvl w:val="0"/>
          <w:numId w:val="37"/>
        </w:numPr>
        <w:overflowPunct/>
        <w:autoSpaceDE/>
        <w:autoSpaceDN/>
        <w:adjustRightInd/>
        <w:textAlignment w:val="auto"/>
      </w:pPr>
      <w:r w:rsidRPr="003C299D">
        <w:t>Thales thinks RAN2 needs to consider altitude at least for delay values</w:t>
      </w:r>
    </w:p>
    <w:p w14:paraId="50A358AC" w14:textId="77777777" w:rsidR="004C7487" w:rsidRPr="003C299D" w:rsidRDefault="004C7487" w:rsidP="00BB393D">
      <w:pPr>
        <w:pStyle w:val="Doc-text2"/>
        <w:numPr>
          <w:ilvl w:val="0"/>
          <w:numId w:val="37"/>
        </w:numPr>
        <w:overflowPunct/>
        <w:autoSpaceDE/>
        <w:autoSpaceDN/>
        <w:adjustRightInd/>
        <w:textAlignment w:val="auto"/>
      </w:pPr>
      <w:r w:rsidRPr="003C299D">
        <w:t>Nokia thinks that if we cover 600km altitude then we would have to separately consider 1200km</w:t>
      </w:r>
    </w:p>
    <w:p w14:paraId="258DAB22" w14:textId="77777777" w:rsidR="004C7487" w:rsidRPr="003C299D" w:rsidRDefault="004C7487" w:rsidP="00BB393D">
      <w:pPr>
        <w:pStyle w:val="Doc-text2"/>
        <w:numPr>
          <w:ilvl w:val="0"/>
          <w:numId w:val="37"/>
        </w:numPr>
        <w:overflowPunct/>
        <w:autoSpaceDE/>
        <w:autoSpaceDN/>
        <w:adjustRightInd/>
        <w:textAlignment w:val="auto"/>
      </w:pPr>
      <w:r w:rsidRPr="003C299D">
        <w:t>QC thinks we don't need to limit the scenario to 600km. If there is some restriction it might come from RAN1</w:t>
      </w:r>
    </w:p>
    <w:p w14:paraId="46EAF95D" w14:textId="77777777" w:rsidR="004C7487" w:rsidRPr="003C299D" w:rsidRDefault="004C7487" w:rsidP="00BB393D">
      <w:pPr>
        <w:pStyle w:val="Doc-text2"/>
        <w:numPr>
          <w:ilvl w:val="0"/>
          <w:numId w:val="32"/>
        </w:numPr>
        <w:overflowPunct/>
        <w:autoSpaceDE/>
        <w:autoSpaceDN/>
        <w:adjustRightInd/>
        <w:textAlignment w:val="auto"/>
      </w:pPr>
      <w:r w:rsidRPr="003C299D">
        <w:lastRenderedPageBreak/>
        <w:t xml:space="preserve">RAN2 stick to WI scenarios: Any restriction, e.g. on the LEO altitude (if needed) could come from other groups. </w:t>
      </w:r>
    </w:p>
    <w:p w14:paraId="3F6D3F99" w14:textId="77777777" w:rsidR="004C7487" w:rsidRPr="003C299D" w:rsidRDefault="004C7487" w:rsidP="004C7487">
      <w:pPr>
        <w:pStyle w:val="Doc-text2"/>
      </w:pPr>
    </w:p>
    <w:p w14:paraId="5D2DB01D" w14:textId="77777777" w:rsidR="004C7487" w:rsidRPr="003C299D" w:rsidRDefault="004C7487" w:rsidP="004C7487">
      <w:pPr>
        <w:pStyle w:val="Comments"/>
      </w:pPr>
      <w:r w:rsidRPr="003C299D">
        <w:t>Proposal 2.2.1: The key reference scenario parameters in table 4.2-2 of [11] is considered for the Rel-17 work item “NR_NTN_solutions”. It corresponds to the table 4.2-2 of [TR 38.821] in which the scenarios referring to the regenerative payload option have been removed. RAN1 to confirm the delay and Doppler values in the table.</w:t>
      </w:r>
    </w:p>
    <w:p w14:paraId="3CCA3914" w14:textId="77777777" w:rsidR="004C7487" w:rsidRPr="003C299D" w:rsidRDefault="004C7487" w:rsidP="00BB393D">
      <w:pPr>
        <w:pStyle w:val="Doc-text2"/>
        <w:numPr>
          <w:ilvl w:val="0"/>
          <w:numId w:val="37"/>
        </w:numPr>
        <w:overflowPunct/>
        <w:autoSpaceDE/>
        <w:autoSpaceDN/>
        <w:adjustRightInd/>
        <w:textAlignment w:val="auto"/>
      </w:pPr>
      <w:r w:rsidRPr="003C299D">
        <w:t>Ericsson and QC wonder about the meaning of this proposal</w:t>
      </w:r>
    </w:p>
    <w:p w14:paraId="34FC875D" w14:textId="77777777" w:rsidR="004C7487" w:rsidRPr="003C299D" w:rsidRDefault="004C7487" w:rsidP="00BB393D">
      <w:pPr>
        <w:pStyle w:val="Doc-text2"/>
        <w:numPr>
          <w:ilvl w:val="0"/>
          <w:numId w:val="32"/>
        </w:numPr>
        <w:overflowPunct/>
        <w:autoSpaceDE/>
        <w:autoSpaceDN/>
        <w:adjustRightInd/>
        <w:textAlignment w:val="auto"/>
      </w:pPr>
      <w:r w:rsidRPr="003C299D">
        <w:t xml:space="preserve">From RAN2 perspective, the table 4.2-2 of [TR 38.821] is used as a baseline for the normative work, with the removal of the regenerative payload option </w:t>
      </w:r>
    </w:p>
    <w:p w14:paraId="56E1BF1E" w14:textId="77777777" w:rsidR="004C7487" w:rsidRPr="003C299D" w:rsidRDefault="004C7487" w:rsidP="00BB393D">
      <w:pPr>
        <w:pStyle w:val="Doc-text2"/>
        <w:numPr>
          <w:ilvl w:val="0"/>
          <w:numId w:val="37"/>
        </w:numPr>
        <w:overflowPunct/>
        <w:autoSpaceDE/>
        <w:autoSpaceDN/>
        <w:adjustRightInd/>
        <w:textAlignment w:val="auto"/>
      </w:pPr>
      <w:r w:rsidRPr="003C299D">
        <w:t>Nokia wonders about the feeder link, is it limited to 3GPP RAT?</w:t>
      </w:r>
    </w:p>
    <w:p w14:paraId="2D6DD4EA" w14:textId="77777777" w:rsidR="004C7487" w:rsidRPr="003C299D" w:rsidRDefault="004C7487" w:rsidP="00BB393D">
      <w:pPr>
        <w:pStyle w:val="Doc-text2"/>
        <w:numPr>
          <w:ilvl w:val="0"/>
          <w:numId w:val="37"/>
        </w:numPr>
        <w:overflowPunct/>
        <w:autoSpaceDE/>
        <w:autoSpaceDN/>
        <w:adjustRightInd/>
        <w:textAlignment w:val="auto"/>
      </w:pPr>
      <w:r w:rsidRPr="003C299D">
        <w:t>Thales thinks that since we agreed to use transparent payload the feeder link should use 3GPP RAT</w:t>
      </w:r>
    </w:p>
    <w:p w14:paraId="698DE7E0" w14:textId="77777777" w:rsidR="004C7487" w:rsidRPr="003C299D" w:rsidRDefault="004C7487" w:rsidP="00BB393D">
      <w:pPr>
        <w:pStyle w:val="Doc-text2"/>
        <w:numPr>
          <w:ilvl w:val="0"/>
          <w:numId w:val="37"/>
        </w:numPr>
        <w:overflowPunct/>
        <w:autoSpaceDE/>
        <w:autoSpaceDN/>
        <w:adjustRightInd/>
        <w:textAlignment w:val="auto"/>
      </w:pPr>
      <w:r w:rsidRPr="003C299D">
        <w:t>Hughes thinks we could use proprietary interface on the feeder link</w:t>
      </w:r>
    </w:p>
    <w:p w14:paraId="04057889" w14:textId="77777777" w:rsidR="004C7487" w:rsidRPr="003C299D" w:rsidRDefault="004C7487" w:rsidP="00BB393D">
      <w:pPr>
        <w:pStyle w:val="Doc-text2"/>
        <w:numPr>
          <w:ilvl w:val="0"/>
          <w:numId w:val="37"/>
        </w:numPr>
        <w:overflowPunct/>
        <w:autoSpaceDE/>
        <w:autoSpaceDN/>
        <w:adjustRightInd/>
        <w:textAlignment w:val="auto"/>
      </w:pPr>
      <w:r w:rsidRPr="003C299D">
        <w:t>Thales think the satellite could still be controlled by a proprietary interface</w:t>
      </w:r>
    </w:p>
    <w:p w14:paraId="60EDD26B" w14:textId="77777777" w:rsidR="004C7487" w:rsidRPr="003C299D" w:rsidRDefault="004C7487" w:rsidP="00BB393D">
      <w:pPr>
        <w:pStyle w:val="Doc-text2"/>
        <w:numPr>
          <w:ilvl w:val="0"/>
          <w:numId w:val="32"/>
        </w:numPr>
        <w:overflowPunct/>
        <w:autoSpaceDE/>
        <w:autoSpaceDN/>
        <w:adjustRightInd/>
        <w:textAlignment w:val="auto"/>
      </w:pPr>
      <w:r w:rsidRPr="003C299D">
        <w:t>(as the WI is restricted to transparent payload) we assume that the feeder link will use NR (how the satellite is controlled is out of the scope of the WI)</w:t>
      </w:r>
    </w:p>
    <w:p w14:paraId="1EAE4AFC" w14:textId="77777777" w:rsidR="004C7487" w:rsidRPr="003C299D" w:rsidRDefault="004C7487" w:rsidP="004C7487">
      <w:pPr>
        <w:pStyle w:val="Comments"/>
      </w:pPr>
    </w:p>
    <w:p w14:paraId="1F7F5F8B" w14:textId="77777777" w:rsidR="004C7487" w:rsidRPr="003C299D" w:rsidRDefault="004C7487" w:rsidP="004C7487">
      <w:pPr>
        <w:pStyle w:val="Comments"/>
      </w:pPr>
      <w:r w:rsidRPr="003C299D">
        <w:t>Proposal 2.3.1bis: The characteristics of the NTN User equipment types are in the table below.</w:t>
      </w:r>
    </w:p>
    <w:p w14:paraId="74812199" w14:textId="77777777" w:rsidR="004C7487" w:rsidRPr="003C299D" w:rsidRDefault="004C7487" w:rsidP="004C7487">
      <w:pPr>
        <w:pStyle w:val="Comments"/>
      </w:pPr>
      <w:r w:rsidRPr="003C299D">
        <w:t>Table 4.3-1 Reference satellite scenarios: User equipment types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0"/>
        <w:gridCol w:w="3626"/>
        <w:gridCol w:w="3509"/>
      </w:tblGrid>
      <w:tr w:rsidR="003C299D" w:rsidRPr="003C299D" w14:paraId="2E76846C" w14:textId="77777777" w:rsidTr="00F1777E">
        <w:trPr>
          <w:cantSplit/>
          <w:jc w:val="center"/>
        </w:trPr>
        <w:tc>
          <w:tcPr>
            <w:tcW w:w="2720" w:type="dxa"/>
            <w:shd w:val="clear" w:color="auto" w:fill="auto"/>
            <w:vAlign w:val="center"/>
          </w:tcPr>
          <w:p w14:paraId="18F2DD13" w14:textId="77777777" w:rsidR="004C7487" w:rsidRPr="003C299D" w:rsidRDefault="004C7487" w:rsidP="00F1777E">
            <w:pPr>
              <w:keepNext/>
              <w:keepLines/>
              <w:spacing w:after="160" w:line="259" w:lineRule="auto"/>
              <w:rPr>
                <w:rFonts w:eastAsia="Calibri"/>
                <w:i/>
                <w:sz w:val="18"/>
              </w:rPr>
            </w:pPr>
            <w:r w:rsidRPr="003C299D">
              <w:rPr>
                <w:rFonts w:eastAsia="Calibri"/>
                <w:i/>
                <w:sz w:val="18"/>
              </w:rPr>
              <w:t>User equipment characteristics</w:t>
            </w:r>
          </w:p>
        </w:tc>
        <w:tc>
          <w:tcPr>
            <w:tcW w:w="3626" w:type="dxa"/>
            <w:shd w:val="clear" w:color="auto" w:fill="auto"/>
            <w:vAlign w:val="center"/>
          </w:tcPr>
          <w:p w14:paraId="3817EA5C" w14:textId="77777777" w:rsidR="004C7487" w:rsidRPr="003C299D" w:rsidRDefault="004C7487" w:rsidP="00F1777E">
            <w:pPr>
              <w:keepNext/>
              <w:keepLines/>
              <w:spacing w:after="160" w:line="259" w:lineRule="auto"/>
              <w:jc w:val="center"/>
              <w:rPr>
                <w:rFonts w:eastAsia="Calibri"/>
                <w:i/>
                <w:sz w:val="18"/>
              </w:rPr>
            </w:pPr>
            <w:r w:rsidRPr="003C299D">
              <w:rPr>
                <w:rFonts w:eastAsia="Calibri"/>
                <w:i/>
                <w:sz w:val="18"/>
              </w:rPr>
              <w:t>Handheld</w:t>
            </w:r>
          </w:p>
        </w:tc>
        <w:tc>
          <w:tcPr>
            <w:tcW w:w="3509" w:type="dxa"/>
            <w:shd w:val="clear" w:color="auto" w:fill="auto"/>
            <w:vAlign w:val="center"/>
          </w:tcPr>
          <w:p w14:paraId="088697B4" w14:textId="77777777" w:rsidR="004C7487" w:rsidRPr="003C299D" w:rsidRDefault="004C7487" w:rsidP="00F1777E">
            <w:pPr>
              <w:keepNext/>
              <w:keepLines/>
              <w:spacing w:after="160" w:line="259" w:lineRule="auto"/>
              <w:jc w:val="center"/>
              <w:rPr>
                <w:rFonts w:eastAsia="Calibri"/>
                <w:i/>
                <w:sz w:val="18"/>
              </w:rPr>
            </w:pPr>
            <w:r w:rsidRPr="003C299D">
              <w:rPr>
                <w:rFonts w:eastAsia="Calibri"/>
                <w:i/>
                <w:sz w:val="18"/>
              </w:rPr>
              <w:t>VSAT (Note 1)</w:t>
            </w:r>
          </w:p>
        </w:tc>
      </w:tr>
      <w:tr w:rsidR="003C299D" w:rsidRPr="003C299D" w14:paraId="499CD9F7" w14:textId="77777777" w:rsidTr="00F1777E">
        <w:trPr>
          <w:cantSplit/>
          <w:jc w:val="center"/>
        </w:trPr>
        <w:tc>
          <w:tcPr>
            <w:tcW w:w="2720" w:type="dxa"/>
            <w:shd w:val="clear" w:color="auto" w:fill="auto"/>
            <w:vAlign w:val="center"/>
          </w:tcPr>
          <w:p w14:paraId="13C2E746" w14:textId="77777777" w:rsidR="004C7487" w:rsidRPr="003C299D" w:rsidRDefault="004C7487" w:rsidP="00F1777E">
            <w:pPr>
              <w:keepNext/>
              <w:keepLines/>
              <w:spacing w:after="160" w:line="259" w:lineRule="auto"/>
              <w:rPr>
                <w:rFonts w:eastAsia="Calibri"/>
                <w:i/>
                <w:sz w:val="18"/>
              </w:rPr>
            </w:pPr>
            <w:r w:rsidRPr="003C299D">
              <w:rPr>
                <w:rFonts w:eastAsia="Calibri"/>
                <w:i/>
                <w:sz w:val="18"/>
              </w:rPr>
              <w:t>Motion on the earth</w:t>
            </w:r>
          </w:p>
        </w:tc>
        <w:tc>
          <w:tcPr>
            <w:tcW w:w="3626" w:type="dxa"/>
            <w:shd w:val="clear" w:color="auto" w:fill="auto"/>
            <w:vAlign w:val="center"/>
          </w:tcPr>
          <w:p w14:paraId="372F1935" w14:textId="77777777" w:rsidR="004C7487" w:rsidRPr="003C299D" w:rsidRDefault="004C7487" w:rsidP="00F1777E">
            <w:pPr>
              <w:keepNext/>
              <w:keepLines/>
              <w:spacing w:after="160" w:line="259" w:lineRule="auto"/>
              <w:jc w:val="center"/>
              <w:rPr>
                <w:rFonts w:eastAsia="Calibri"/>
                <w:i/>
                <w:sz w:val="18"/>
              </w:rPr>
            </w:pPr>
            <w:r w:rsidRPr="003C299D">
              <w:rPr>
                <w:rFonts w:eastAsia="Calibri"/>
                <w:i/>
                <w:sz w:val="18"/>
              </w:rPr>
              <w:t>Up to 500 km/h (e.g. on board a high speed train)</w:t>
            </w:r>
          </w:p>
        </w:tc>
        <w:tc>
          <w:tcPr>
            <w:tcW w:w="3509" w:type="dxa"/>
            <w:shd w:val="clear" w:color="auto" w:fill="auto"/>
            <w:vAlign w:val="center"/>
          </w:tcPr>
          <w:p w14:paraId="24E6E99C" w14:textId="77777777" w:rsidR="004C7487" w:rsidRPr="003C299D" w:rsidRDefault="004C7487" w:rsidP="00F1777E">
            <w:pPr>
              <w:keepNext/>
              <w:keepLines/>
              <w:spacing w:after="160" w:line="259" w:lineRule="auto"/>
              <w:jc w:val="center"/>
              <w:rPr>
                <w:rFonts w:eastAsia="Calibri"/>
                <w:i/>
                <w:sz w:val="18"/>
              </w:rPr>
            </w:pPr>
            <w:r w:rsidRPr="003C299D">
              <w:rPr>
                <w:rFonts w:eastAsia="Calibri"/>
                <w:i/>
                <w:sz w:val="18"/>
              </w:rPr>
              <w:t>Up to 1200 km/h (e.g. aircraft mounted)</w:t>
            </w:r>
          </w:p>
        </w:tc>
      </w:tr>
      <w:tr w:rsidR="003C299D" w:rsidRPr="003C299D" w14:paraId="7835BE34" w14:textId="77777777" w:rsidTr="00F1777E">
        <w:trPr>
          <w:cantSplit/>
          <w:jc w:val="center"/>
        </w:trPr>
        <w:tc>
          <w:tcPr>
            <w:tcW w:w="2720" w:type="dxa"/>
            <w:shd w:val="clear" w:color="auto" w:fill="auto"/>
            <w:vAlign w:val="center"/>
          </w:tcPr>
          <w:p w14:paraId="2162BFD6" w14:textId="77777777" w:rsidR="004C7487" w:rsidRPr="003C299D" w:rsidRDefault="004C7487" w:rsidP="00F1777E">
            <w:pPr>
              <w:keepNext/>
              <w:keepLines/>
              <w:spacing w:after="160" w:line="259" w:lineRule="auto"/>
              <w:rPr>
                <w:rFonts w:eastAsia="Calibri"/>
                <w:i/>
                <w:sz w:val="18"/>
              </w:rPr>
            </w:pPr>
            <w:r w:rsidRPr="003C299D">
              <w:rPr>
                <w:rFonts w:eastAsia="Calibri"/>
                <w:i/>
                <w:sz w:val="18"/>
                <w:lang w:val="zh-CN"/>
              </w:rPr>
              <w:t>antenna types</w:t>
            </w:r>
          </w:p>
        </w:tc>
        <w:tc>
          <w:tcPr>
            <w:tcW w:w="3626" w:type="dxa"/>
            <w:shd w:val="clear" w:color="auto" w:fill="auto"/>
            <w:vAlign w:val="center"/>
          </w:tcPr>
          <w:p w14:paraId="646625D1" w14:textId="77777777" w:rsidR="004C7487" w:rsidRPr="003C299D" w:rsidRDefault="004C7487" w:rsidP="00F1777E">
            <w:pPr>
              <w:keepNext/>
              <w:keepLines/>
              <w:spacing w:after="160" w:line="259" w:lineRule="auto"/>
              <w:jc w:val="center"/>
              <w:rPr>
                <w:rFonts w:eastAsia="Calibri"/>
                <w:i/>
                <w:sz w:val="18"/>
              </w:rPr>
            </w:pPr>
            <w:r w:rsidRPr="003C299D">
              <w:rPr>
                <w:rFonts w:eastAsia="Calibri"/>
                <w:i/>
                <w:sz w:val="18"/>
                <w:lang w:val="zh-CN"/>
              </w:rPr>
              <w:t>Omnidirectional antenna</w:t>
            </w:r>
            <w:r w:rsidRPr="003C299D">
              <w:rPr>
                <w:rFonts w:eastAsia="Calibri"/>
                <w:i/>
                <w:sz w:val="18"/>
              </w:rPr>
              <w:t xml:space="preserve"> and directional antenna</w:t>
            </w:r>
          </w:p>
        </w:tc>
        <w:tc>
          <w:tcPr>
            <w:tcW w:w="3509" w:type="dxa"/>
            <w:shd w:val="clear" w:color="auto" w:fill="auto"/>
            <w:vAlign w:val="center"/>
          </w:tcPr>
          <w:p w14:paraId="3DC5C228" w14:textId="77777777" w:rsidR="004C7487" w:rsidRPr="003C299D" w:rsidRDefault="004C7487" w:rsidP="00F1777E">
            <w:pPr>
              <w:keepNext/>
              <w:keepLines/>
              <w:spacing w:after="160" w:line="259" w:lineRule="auto"/>
              <w:jc w:val="center"/>
              <w:rPr>
                <w:rFonts w:eastAsia="Calibri"/>
                <w:i/>
                <w:sz w:val="18"/>
              </w:rPr>
            </w:pPr>
            <w:r w:rsidRPr="003C299D">
              <w:rPr>
                <w:rFonts w:eastAsia="Calibri"/>
                <w:i/>
                <w:sz w:val="18"/>
              </w:rPr>
              <w:t>Directional antenna</w:t>
            </w:r>
          </w:p>
          <w:p w14:paraId="66B63C57" w14:textId="77777777" w:rsidR="004C7487" w:rsidRPr="003C299D" w:rsidRDefault="004C7487" w:rsidP="00F1777E">
            <w:pPr>
              <w:keepNext/>
              <w:keepLines/>
              <w:spacing w:after="160" w:line="259" w:lineRule="auto"/>
              <w:jc w:val="center"/>
              <w:rPr>
                <w:rFonts w:eastAsia="Calibri"/>
                <w:i/>
                <w:sz w:val="18"/>
              </w:rPr>
            </w:pPr>
            <w:r w:rsidRPr="003C299D">
              <w:rPr>
                <w:rFonts w:eastAsia="Calibri"/>
                <w:i/>
                <w:sz w:val="18"/>
              </w:rPr>
              <w:t>(up to 60 cm equivalent aperture diameter)</w:t>
            </w:r>
          </w:p>
        </w:tc>
      </w:tr>
      <w:tr w:rsidR="003C299D" w:rsidRPr="003C299D" w14:paraId="3D0B8E5A" w14:textId="77777777" w:rsidTr="00F1777E">
        <w:trPr>
          <w:cantSplit/>
          <w:jc w:val="center"/>
        </w:trPr>
        <w:tc>
          <w:tcPr>
            <w:tcW w:w="2720" w:type="dxa"/>
            <w:shd w:val="clear" w:color="auto" w:fill="auto"/>
            <w:vAlign w:val="center"/>
          </w:tcPr>
          <w:p w14:paraId="40CEC09C" w14:textId="77777777" w:rsidR="004C7487" w:rsidRPr="003C299D" w:rsidRDefault="004C7487" w:rsidP="00F1777E">
            <w:pPr>
              <w:keepNext/>
              <w:keepLines/>
              <w:spacing w:after="160" w:line="259" w:lineRule="auto"/>
              <w:jc w:val="center"/>
              <w:rPr>
                <w:rFonts w:eastAsia="Calibri"/>
                <w:i/>
                <w:sz w:val="18"/>
              </w:rPr>
            </w:pPr>
            <w:r w:rsidRPr="003C299D">
              <w:rPr>
                <w:rFonts w:eastAsia="Calibri"/>
                <w:i/>
                <w:sz w:val="18"/>
              </w:rPr>
              <w:t>Antenna polarisation</w:t>
            </w:r>
          </w:p>
        </w:tc>
        <w:tc>
          <w:tcPr>
            <w:tcW w:w="3626" w:type="dxa"/>
            <w:shd w:val="clear" w:color="auto" w:fill="auto"/>
            <w:vAlign w:val="center"/>
          </w:tcPr>
          <w:p w14:paraId="56BFF3EB" w14:textId="77777777" w:rsidR="004C7487" w:rsidRPr="003C299D" w:rsidRDefault="004C7487" w:rsidP="00F1777E">
            <w:pPr>
              <w:keepNext/>
              <w:keepLines/>
              <w:spacing w:after="160" w:line="259" w:lineRule="auto"/>
              <w:jc w:val="center"/>
              <w:rPr>
                <w:rFonts w:eastAsia="Calibri"/>
                <w:i/>
                <w:sz w:val="18"/>
                <w:lang w:val="zh-CN"/>
              </w:rPr>
            </w:pPr>
            <w:r w:rsidRPr="003C299D">
              <w:rPr>
                <w:rFonts w:eastAsia="Calibri"/>
                <w:i/>
                <w:sz w:val="18"/>
              </w:rPr>
              <w:t>Linear: +/-45°X-pol</w:t>
            </w:r>
          </w:p>
        </w:tc>
        <w:tc>
          <w:tcPr>
            <w:tcW w:w="3509" w:type="dxa"/>
            <w:shd w:val="clear" w:color="auto" w:fill="auto"/>
            <w:vAlign w:val="center"/>
          </w:tcPr>
          <w:p w14:paraId="1CFD50A5" w14:textId="77777777" w:rsidR="004C7487" w:rsidRPr="003C299D" w:rsidRDefault="004C7487" w:rsidP="00F1777E">
            <w:pPr>
              <w:keepNext/>
              <w:keepLines/>
              <w:spacing w:after="160" w:line="259" w:lineRule="auto"/>
              <w:jc w:val="center"/>
              <w:rPr>
                <w:rFonts w:eastAsia="Calibri"/>
                <w:i/>
                <w:sz w:val="18"/>
                <w:lang w:val="zh-CN"/>
              </w:rPr>
            </w:pPr>
            <w:r w:rsidRPr="003C299D">
              <w:rPr>
                <w:rFonts w:eastAsia="Calibri"/>
                <w:i/>
                <w:sz w:val="18"/>
              </w:rPr>
              <w:t>circular</w:t>
            </w:r>
          </w:p>
        </w:tc>
      </w:tr>
      <w:tr w:rsidR="003C299D" w:rsidRPr="003C299D" w14:paraId="13611FD0" w14:textId="77777777" w:rsidTr="00F1777E">
        <w:trPr>
          <w:cantSplit/>
          <w:jc w:val="center"/>
        </w:trPr>
        <w:tc>
          <w:tcPr>
            <w:tcW w:w="2720" w:type="dxa"/>
            <w:shd w:val="clear" w:color="auto" w:fill="auto"/>
            <w:vAlign w:val="center"/>
          </w:tcPr>
          <w:p w14:paraId="7F60E650" w14:textId="77777777" w:rsidR="004C7487" w:rsidRPr="003C299D" w:rsidRDefault="004C7487" w:rsidP="00F1777E">
            <w:pPr>
              <w:keepNext/>
              <w:keepLines/>
              <w:spacing w:after="160" w:line="259" w:lineRule="auto"/>
              <w:rPr>
                <w:rFonts w:eastAsia="Calibri"/>
                <w:i/>
                <w:sz w:val="18"/>
                <w:lang w:val="zh-CN"/>
              </w:rPr>
            </w:pPr>
            <w:r w:rsidRPr="003C299D">
              <w:rPr>
                <w:rFonts w:eastAsia="Calibri"/>
                <w:i/>
                <w:sz w:val="18"/>
              </w:rPr>
              <w:t xml:space="preserve">Max transmit </w:t>
            </w:r>
            <w:r w:rsidRPr="003C299D">
              <w:rPr>
                <w:rFonts w:eastAsia="Calibri"/>
                <w:i/>
                <w:sz w:val="18"/>
                <w:lang w:val="zh-CN"/>
              </w:rPr>
              <w:t>power</w:t>
            </w:r>
          </w:p>
        </w:tc>
        <w:tc>
          <w:tcPr>
            <w:tcW w:w="3626" w:type="dxa"/>
            <w:shd w:val="clear" w:color="auto" w:fill="auto"/>
            <w:vAlign w:val="center"/>
          </w:tcPr>
          <w:p w14:paraId="4370802D" w14:textId="77777777" w:rsidR="004C7487" w:rsidRPr="003C299D" w:rsidRDefault="004C7487" w:rsidP="00F1777E">
            <w:pPr>
              <w:keepNext/>
              <w:keepLines/>
              <w:spacing w:after="160" w:line="259" w:lineRule="auto"/>
              <w:jc w:val="center"/>
              <w:rPr>
                <w:rFonts w:eastAsia="Calibri"/>
                <w:i/>
                <w:sz w:val="18"/>
              </w:rPr>
            </w:pPr>
            <w:r w:rsidRPr="003C299D">
              <w:rPr>
                <w:rFonts w:eastAsia="Calibri"/>
                <w:i/>
                <w:sz w:val="18"/>
              </w:rPr>
              <w:t>up to 200 mW (power class 3)</w:t>
            </w:r>
          </w:p>
          <w:p w14:paraId="4DF21497" w14:textId="77777777" w:rsidR="004C7487" w:rsidRPr="003C299D" w:rsidRDefault="004C7487" w:rsidP="00F1777E">
            <w:pPr>
              <w:keepNext/>
              <w:keepLines/>
              <w:spacing w:after="160" w:line="259" w:lineRule="auto"/>
              <w:jc w:val="center"/>
              <w:rPr>
                <w:rFonts w:eastAsia="Calibri"/>
                <w:i/>
                <w:sz w:val="18"/>
              </w:rPr>
            </w:pPr>
          </w:p>
        </w:tc>
        <w:tc>
          <w:tcPr>
            <w:tcW w:w="3509" w:type="dxa"/>
            <w:shd w:val="clear" w:color="auto" w:fill="auto"/>
            <w:vAlign w:val="center"/>
          </w:tcPr>
          <w:p w14:paraId="5B0CC151" w14:textId="77777777" w:rsidR="004C7487" w:rsidRPr="003C299D" w:rsidRDefault="004C7487" w:rsidP="00F1777E">
            <w:pPr>
              <w:keepNext/>
              <w:keepLines/>
              <w:spacing w:after="160" w:line="259" w:lineRule="auto"/>
              <w:jc w:val="center"/>
              <w:rPr>
                <w:rFonts w:eastAsia="Calibri"/>
                <w:i/>
                <w:sz w:val="18"/>
                <w:lang w:val="zh-CN"/>
              </w:rPr>
            </w:pPr>
            <w:r w:rsidRPr="003C299D">
              <w:rPr>
                <w:rFonts w:eastAsia="Calibri"/>
                <w:i/>
                <w:sz w:val="18"/>
                <w:lang w:val="zh-CN"/>
              </w:rPr>
              <w:t>up to 20 W</w:t>
            </w:r>
          </w:p>
        </w:tc>
      </w:tr>
      <w:tr w:rsidR="003C299D" w:rsidRPr="003C299D" w14:paraId="392A5D85" w14:textId="77777777" w:rsidTr="00F1777E">
        <w:trPr>
          <w:cantSplit/>
          <w:jc w:val="center"/>
        </w:trPr>
        <w:tc>
          <w:tcPr>
            <w:tcW w:w="2720" w:type="dxa"/>
            <w:shd w:val="clear" w:color="auto" w:fill="auto"/>
            <w:vAlign w:val="center"/>
          </w:tcPr>
          <w:p w14:paraId="100E2ACF" w14:textId="77777777" w:rsidR="004C7487" w:rsidRPr="003C299D" w:rsidRDefault="004C7487" w:rsidP="00F1777E">
            <w:pPr>
              <w:keepNext/>
              <w:keepLines/>
              <w:spacing w:after="160" w:line="259" w:lineRule="auto"/>
              <w:rPr>
                <w:rFonts w:eastAsia="Calibri"/>
                <w:i/>
                <w:sz w:val="18"/>
                <w:lang w:val="fr-FR"/>
              </w:rPr>
            </w:pPr>
            <w:r w:rsidRPr="003C299D">
              <w:rPr>
                <w:rFonts w:eastAsia="Calibri"/>
                <w:i/>
                <w:sz w:val="18"/>
              </w:rPr>
              <w:t xml:space="preserve">NTN and TN </w:t>
            </w:r>
            <w:r w:rsidRPr="003C299D">
              <w:rPr>
                <w:rFonts w:eastAsia="Calibri"/>
                <w:i/>
                <w:sz w:val="18"/>
                <w:lang w:val="fr-FR"/>
              </w:rPr>
              <w:t>capability</w:t>
            </w:r>
          </w:p>
        </w:tc>
        <w:tc>
          <w:tcPr>
            <w:tcW w:w="3626" w:type="dxa"/>
            <w:shd w:val="clear" w:color="auto" w:fill="auto"/>
            <w:vAlign w:val="center"/>
          </w:tcPr>
          <w:p w14:paraId="0A8CFC2D" w14:textId="77777777" w:rsidR="004C7487" w:rsidRPr="003C299D" w:rsidRDefault="004C7487" w:rsidP="00F1777E">
            <w:pPr>
              <w:keepNext/>
              <w:keepLines/>
              <w:spacing w:after="160" w:line="259" w:lineRule="auto"/>
              <w:jc w:val="center"/>
              <w:rPr>
                <w:rFonts w:eastAsia="Calibri"/>
                <w:i/>
                <w:sz w:val="18"/>
              </w:rPr>
            </w:pPr>
            <w:r w:rsidRPr="003C299D">
              <w:rPr>
                <w:rFonts w:eastAsia="Calibri"/>
                <w:i/>
                <w:sz w:val="18"/>
              </w:rPr>
              <w:t>Yes for TN-NTN mobility</w:t>
            </w:r>
          </w:p>
        </w:tc>
        <w:tc>
          <w:tcPr>
            <w:tcW w:w="3509" w:type="dxa"/>
            <w:shd w:val="clear" w:color="auto" w:fill="auto"/>
            <w:vAlign w:val="center"/>
          </w:tcPr>
          <w:p w14:paraId="5DB30DEE" w14:textId="77777777" w:rsidR="004C7487" w:rsidRPr="003C299D" w:rsidRDefault="004C7487" w:rsidP="00F1777E">
            <w:pPr>
              <w:keepNext/>
              <w:keepLines/>
              <w:spacing w:after="160" w:line="259" w:lineRule="auto"/>
              <w:jc w:val="center"/>
              <w:rPr>
                <w:rFonts w:eastAsia="Calibri"/>
                <w:i/>
                <w:sz w:val="18"/>
              </w:rPr>
            </w:pPr>
            <w:r w:rsidRPr="003C299D">
              <w:rPr>
                <w:rFonts w:eastAsia="Calibri"/>
                <w:i/>
                <w:sz w:val="18"/>
              </w:rPr>
              <w:t>Optional</w:t>
            </w:r>
          </w:p>
        </w:tc>
      </w:tr>
      <w:tr w:rsidR="004C7487" w:rsidRPr="003C299D" w14:paraId="5EF96450" w14:textId="77777777" w:rsidTr="00F1777E">
        <w:trPr>
          <w:cantSplit/>
          <w:jc w:val="center"/>
        </w:trPr>
        <w:tc>
          <w:tcPr>
            <w:tcW w:w="9855" w:type="dxa"/>
            <w:gridSpan w:val="3"/>
            <w:shd w:val="clear" w:color="auto" w:fill="auto"/>
            <w:vAlign w:val="center"/>
          </w:tcPr>
          <w:p w14:paraId="29528D09" w14:textId="77777777" w:rsidR="004C7487" w:rsidRPr="003C299D" w:rsidRDefault="004C7487" w:rsidP="00F1777E">
            <w:pPr>
              <w:keepNext/>
              <w:keepLines/>
              <w:spacing w:after="160" w:line="259" w:lineRule="auto"/>
              <w:jc w:val="center"/>
              <w:rPr>
                <w:rFonts w:eastAsia="Calibri"/>
                <w:i/>
                <w:sz w:val="18"/>
              </w:rPr>
            </w:pPr>
            <w:r w:rsidRPr="003C299D">
              <w:rPr>
                <w:rFonts w:eastAsia="Calibri"/>
                <w:i/>
                <w:sz w:val="18"/>
              </w:rPr>
              <w:t>Note 1 : VSAT terminal characteristics could be implemented with phased array antenna. It may be mounted on Moving platforms (e.g., aircrafts, vessels) or building</w:t>
            </w:r>
          </w:p>
        </w:tc>
      </w:tr>
    </w:tbl>
    <w:p w14:paraId="208A4D4C" w14:textId="77777777" w:rsidR="004C7487" w:rsidRPr="003C299D" w:rsidRDefault="004C7487" w:rsidP="004C7487">
      <w:pPr>
        <w:pStyle w:val="Comments"/>
        <w:rPr>
          <w:lang w:val="en-US"/>
        </w:rPr>
      </w:pPr>
    </w:p>
    <w:p w14:paraId="74C4163A" w14:textId="77777777" w:rsidR="004C7487" w:rsidRPr="003C299D" w:rsidRDefault="004C7487" w:rsidP="00BB393D">
      <w:pPr>
        <w:pStyle w:val="Doc-text2"/>
        <w:numPr>
          <w:ilvl w:val="0"/>
          <w:numId w:val="37"/>
        </w:numPr>
        <w:overflowPunct/>
        <w:autoSpaceDE/>
        <w:autoSpaceDN/>
        <w:adjustRightInd/>
        <w:textAlignment w:val="auto"/>
      </w:pPr>
      <w:r w:rsidRPr="003C299D">
        <w:t>Oppo proposes to remove the row on NTN and TN cap. LG would like to keep this</w:t>
      </w:r>
    </w:p>
    <w:p w14:paraId="2195A310" w14:textId="77777777" w:rsidR="004C7487" w:rsidRPr="003C299D" w:rsidRDefault="004C7487" w:rsidP="00BB393D">
      <w:pPr>
        <w:pStyle w:val="Doc-text2"/>
        <w:numPr>
          <w:ilvl w:val="0"/>
          <w:numId w:val="32"/>
        </w:numPr>
        <w:overflowPunct/>
        <w:autoSpaceDE/>
        <w:autoSpaceDN/>
        <w:adjustRightInd/>
        <w:textAlignment w:val="auto"/>
      </w:pPr>
      <w:r w:rsidRPr="003C299D">
        <w:t>RAN2 confirms the assumptions on the UE ground speed in the handheld and VSAT cases</w:t>
      </w:r>
    </w:p>
    <w:p w14:paraId="049D5730" w14:textId="77777777" w:rsidR="004C7487" w:rsidRPr="003C299D" w:rsidRDefault="004C7487" w:rsidP="004C7487">
      <w:pPr>
        <w:pStyle w:val="Comments"/>
        <w:rPr>
          <w:lang w:val="en-US"/>
        </w:rPr>
      </w:pPr>
    </w:p>
    <w:p w14:paraId="23266CA9" w14:textId="77777777" w:rsidR="004C7487" w:rsidRPr="003C299D" w:rsidRDefault="004C7487" w:rsidP="004C7487">
      <w:pPr>
        <w:pStyle w:val="Comments"/>
        <w:rPr>
          <w:lang w:val="en-US"/>
        </w:rPr>
      </w:pPr>
      <w:r w:rsidRPr="003C299D">
        <w:rPr>
          <w:lang w:val="en-US"/>
        </w:rPr>
        <w:t>Proposal 2.4.1bis:</w:t>
      </w:r>
      <w:r w:rsidRPr="003C299D">
        <w:rPr>
          <w:lang w:val="en-US"/>
        </w:rPr>
        <w:tab/>
        <w:t>As part of Rel-17 NR_NTN_solutions WI, UEs with GNSS capabilities and with/without capability on timing and frequency pre-compensation using their GNSS capabilities are assumed.</w:t>
      </w:r>
    </w:p>
    <w:p w14:paraId="142346EB" w14:textId="77777777" w:rsidR="004C7487" w:rsidRPr="003C299D" w:rsidRDefault="004C7487" w:rsidP="004C7487">
      <w:pPr>
        <w:pStyle w:val="Comments"/>
        <w:rPr>
          <w:lang w:val="en-US"/>
        </w:rPr>
      </w:pPr>
      <w:r w:rsidRPr="003C299D">
        <w:rPr>
          <w:lang w:val="en-US"/>
        </w:rPr>
        <w:t>Note: The support of UEs without GNSS capability are not precluded in subsequent releases.</w:t>
      </w:r>
    </w:p>
    <w:p w14:paraId="28646FB4" w14:textId="77777777" w:rsidR="004C7487" w:rsidRPr="003C299D" w:rsidRDefault="004C7487" w:rsidP="00BB393D">
      <w:pPr>
        <w:pStyle w:val="Doc-text2"/>
        <w:numPr>
          <w:ilvl w:val="0"/>
          <w:numId w:val="32"/>
        </w:numPr>
        <w:overflowPunct/>
        <w:autoSpaceDE/>
        <w:autoSpaceDN/>
        <w:adjustRightInd/>
        <w:textAlignment w:val="auto"/>
      </w:pPr>
      <w:r w:rsidRPr="003C299D">
        <w:rPr>
          <w:lang w:val="en-US"/>
        </w:rPr>
        <w:t xml:space="preserve">In Rel-17, only UEs with GNSS capabilities are supported </w:t>
      </w:r>
    </w:p>
    <w:p w14:paraId="301E0710" w14:textId="77777777" w:rsidR="004C7487" w:rsidRPr="003C299D" w:rsidRDefault="004C7487" w:rsidP="004C7487">
      <w:pPr>
        <w:pStyle w:val="Comments"/>
        <w:rPr>
          <w:lang w:val="en-US"/>
        </w:rPr>
      </w:pPr>
    </w:p>
    <w:p w14:paraId="0B01ACE9" w14:textId="77777777" w:rsidR="004C7487" w:rsidRPr="003C299D" w:rsidRDefault="004C7487" w:rsidP="004C7487">
      <w:pPr>
        <w:pStyle w:val="Comments"/>
        <w:rPr>
          <w:lang w:val="en-US"/>
        </w:rPr>
      </w:pPr>
      <w:r w:rsidRPr="003C299D">
        <w:rPr>
          <w:lang w:val="en-US"/>
        </w:rPr>
        <w:t>Proposal 2.5.1bis: Both Earth fixed and earth moving beam scenarios are considered with NGSO constellation.</w:t>
      </w:r>
    </w:p>
    <w:p w14:paraId="5A530DAE" w14:textId="77777777" w:rsidR="004C7487" w:rsidRPr="003C299D" w:rsidRDefault="004C7487" w:rsidP="004C7487">
      <w:pPr>
        <w:pStyle w:val="Comments"/>
        <w:rPr>
          <w:lang w:val="en-US"/>
        </w:rPr>
      </w:pPr>
      <w:r w:rsidRPr="003C299D">
        <w:rPr>
          <w:lang w:val="en-US"/>
        </w:rPr>
        <w:t>Proposal 2.5.2bis: Normative work should start with Earth fixed beam scenarios.</w:t>
      </w:r>
    </w:p>
    <w:p w14:paraId="3F40BE67" w14:textId="77777777" w:rsidR="004C7487" w:rsidRPr="003C299D" w:rsidRDefault="004C7487" w:rsidP="00BB393D">
      <w:pPr>
        <w:pStyle w:val="Doc-text2"/>
        <w:numPr>
          <w:ilvl w:val="0"/>
          <w:numId w:val="32"/>
        </w:numPr>
        <w:overflowPunct/>
        <w:autoSpaceDE/>
        <w:autoSpaceDN/>
        <w:adjustRightInd/>
        <w:textAlignment w:val="auto"/>
      </w:pPr>
      <w:r w:rsidRPr="003C299D">
        <w:t>Both Earth fixed and earth moving beam scenarios are considered with NGSO constellation.</w:t>
      </w:r>
    </w:p>
    <w:p w14:paraId="31D5485D" w14:textId="77777777" w:rsidR="004C7487" w:rsidRPr="003C299D" w:rsidRDefault="004C7487" w:rsidP="00BB393D">
      <w:pPr>
        <w:pStyle w:val="Doc-text2"/>
        <w:numPr>
          <w:ilvl w:val="0"/>
          <w:numId w:val="32"/>
        </w:numPr>
        <w:overflowPunct/>
        <w:autoSpaceDE/>
        <w:autoSpaceDN/>
        <w:adjustRightInd/>
        <w:textAlignment w:val="auto"/>
      </w:pPr>
      <w:r w:rsidRPr="003C299D">
        <w:t>Discuss the RAN2 impacts of earth fixed and moving beams in an email discussion until the next meeting</w:t>
      </w:r>
    </w:p>
    <w:p w14:paraId="5E45F48B" w14:textId="77777777" w:rsidR="004C7487" w:rsidRPr="003C299D" w:rsidRDefault="004C7487" w:rsidP="004C7487">
      <w:pPr>
        <w:pStyle w:val="Comments"/>
        <w:rPr>
          <w:lang w:val="en-US"/>
        </w:rPr>
      </w:pPr>
    </w:p>
    <w:p w14:paraId="3CC373C1" w14:textId="77777777" w:rsidR="004C7487" w:rsidRPr="003C299D" w:rsidRDefault="004C7487" w:rsidP="004C7487">
      <w:pPr>
        <w:pStyle w:val="Comments"/>
        <w:rPr>
          <w:lang w:val="en-US"/>
        </w:rPr>
      </w:pPr>
      <w:r w:rsidRPr="003C299D">
        <w:rPr>
          <w:lang w:val="en-US"/>
        </w:rPr>
        <w:t>Proposal 2.6.1bis: Soft and hard feeder link switchover (e.g. for Non GSO) are supported.</w:t>
      </w:r>
    </w:p>
    <w:p w14:paraId="313C853C" w14:textId="77777777" w:rsidR="004C7487" w:rsidRPr="003C299D" w:rsidRDefault="004C7487" w:rsidP="004C7487">
      <w:pPr>
        <w:pStyle w:val="Comments"/>
        <w:rPr>
          <w:lang w:val="en-US"/>
        </w:rPr>
      </w:pPr>
      <w:r w:rsidRPr="003C299D">
        <w:rPr>
          <w:lang w:val="en-US"/>
        </w:rPr>
        <w:t>Note: This requires satellite to be connected to at least one NTN GW (hard switch) or at least two NTN GWs (soft switch).</w:t>
      </w:r>
    </w:p>
    <w:p w14:paraId="79D02BA1" w14:textId="77777777" w:rsidR="004C7487" w:rsidRPr="003C299D" w:rsidRDefault="004C7487" w:rsidP="004C7487">
      <w:pPr>
        <w:pStyle w:val="Comments"/>
        <w:rPr>
          <w:lang w:val="en-US"/>
        </w:rPr>
      </w:pPr>
      <w:r w:rsidRPr="003C299D">
        <w:rPr>
          <w:lang w:val="en-US"/>
        </w:rPr>
        <w:t>Proposal 2.6.2bis: RAN2 to define performance requirements for feeder link switchover (e.g. delay impact)</w:t>
      </w:r>
    </w:p>
    <w:p w14:paraId="4226C1B7" w14:textId="77777777" w:rsidR="004C7487" w:rsidRPr="003C299D" w:rsidRDefault="004C7487" w:rsidP="004C7487">
      <w:pPr>
        <w:pStyle w:val="Comments"/>
        <w:rPr>
          <w:lang w:val="en-US"/>
        </w:rPr>
      </w:pPr>
      <w:r w:rsidRPr="003C299D">
        <w:rPr>
          <w:lang w:val="en-US"/>
        </w:rPr>
        <w:t>Proposal 2.6.3bis: RAN2 to start considering soft feeder link switchover (e.g. for Non GSO).</w:t>
      </w:r>
    </w:p>
    <w:p w14:paraId="63E257A1" w14:textId="77777777" w:rsidR="004C7487" w:rsidRPr="003C299D" w:rsidRDefault="004C7487" w:rsidP="004C7487">
      <w:pPr>
        <w:pStyle w:val="Comments"/>
        <w:rPr>
          <w:lang w:val="en-US"/>
        </w:rPr>
      </w:pPr>
    </w:p>
    <w:p w14:paraId="7D48A6A2" w14:textId="77777777" w:rsidR="004C7487" w:rsidRPr="003C299D" w:rsidRDefault="004C7487" w:rsidP="004C7487">
      <w:pPr>
        <w:pStyle w:val="Comments"/>
        <w:rPr>
          <w:lang w:val="en-US"/>
        </w:rPr>
      </w:pPr>
      <w:r w:rsidRPr="003C299D">
        <w:rPr>
          <w:lang w:val="en-US"/>
        </w:rPr>
        <w:t>Proposal 2.7.1bis: The following stepped approach is proposed:</w:t>
      </w:r>
    </w:p>
    <w:p w14:paraId="672D8B50" w14:textId="77777777" w:rsidR="004C7487" w:rsidRPr="003C299D" w:rsidRDefault="004C7487" w:rsidP="004C7487">
      <w:pPr>
        <w:pStyle w:val="Comments"/>
        <w:rPr>
          <w:lang w:val="en-US"/>
        </w:rPr>
      </w:pPr>
      <w:r w:rsidRPr="003C299D">
        <w:rPr>
          <w:lang w:val="en-US"/>
        </w:rPr>
        <w:t>-</w:t>
      </w:r>
      <w:r w:rsidRPr="003C299D">
        <w:rPr>
          <w:lang w:val="en-US"/>
        </w:rPr>
        <w:tab/>
        <w:t>Step 1: Review of the applicability to NTN of the existing network-based location methods, adapt these methods or propose new ones if need be, and evaluate these methods.</w:t>
      </w:r>
    </w:p>
    <w:p w14:paraId="59465CA5" w14:textId="77777777" w:rsidR="004C7487" w:rsidRPr="003C299D" w:rsidRDefault="004C7487" w:rsidP="004C7487">
      <w:pPr>
        <w:pStyle w:val="Comments"/>
        <w:rPr>
          <w:lang w:val="en-US"/>
        </w:rPr>
      </w:pPr>
      <w:r w:rsidRPr="003C299D">
        <w:rPr>
          <w:lang w:val="en-US"/>
        </w:rPr>
        <w:lastRenderedPageBreak/>
        <w:t>-</w:t>
      </w:r>
      <w:r w:rsidRPr="003C299D">
        <w:rPr>
          <w:lang w:val="en-US"/>
        </w:rPr>
        <w:tab/>
        <w:t>Step 2: Assessment the MDT framework and LCS framework ([5] to [9], in particular but not excluding other TS) and their applicability to NTN</w:t>
      </w:r>
    </w:p>
    <w:p w14:paraId="7B5D04F2" w14:textId="77777777" w:rsidR="004C7487" w:rsidRPr="003C299D" w:rsidRDefault="004C7487" w:rsidP="004C7487">
      <w:pPr>
        <w:pStyle w:val="Comments"/>
        <w:rPr>
          <w:lang w:val="en-US"/>
        </w:rPr>
      </w:pPr>
      <w:r w:rsidRPr="003C299D">
        <w:rPr>
          <w:lang w:val="en-US"/>
        </w:rPr>
        <w:t>-</w:t>
      </w:r>
      <w:r w:rsidRPr="003C299D">
        <w:rPr>
          <w:lang w:val="en-US"/>
        </w:rPr>
        <w:tab/>
        <w:t>Step 3: Following Step 1 &amp; 2, down-selection of a method to be specified for locating UE by an NTN NG-RAN.</w:t>
      </w:r>
    </w:p>
    <w:p w14:paraId="3A93C468" w14:textId="77777777" w:rsidR="004C7487" w:rsidRPr="003C299D" w:rsidRDefault="004C7487" w:rsidP="004C7487">
      <w:pPr>
        <w:pStyle w:val="Comments"/>
        <w:rPr>
          <w:lang w:val="en-US"/>
        </w:rPr>
      </w:pPr>
    </w:p>
    <w:p w14:paraId="51E2936F" w14:textId="77777777" w:rsidR="004C7487" w:rsidRPr="003C299D" w:rsidRDefault="004C7487" w:rsidP="004C7487">
      <w:pPr>
        <w:pStyle w:val="Comments"/>
        <w:rPr>
          <w:lang w:val="en-US"/>
        </w:rPr>
      </w:pPr>
      <w:r w:rsidRPr="003C299D">
        <w:rPr>
          <w:lang w:val="en-US"/>
        </w:rPr>
        <w:t>Proposal 2.7.2bis: The NTN based positioning of UE should provide an accuracy comparable with terrestrial networks (typical Cell size). Location Services (LCS) framework/application protocols from Rel.16 is the basis for the NTN to locate the UE.</w:t>
      </w:r>
    </w:p>
    <w:p w14:paraId="7C3EF85D" w14:textId="77777777" w:rsidR="004C7487" w:rsidRPr="003C299D" w:rsidRDefault="004C7487" w:rsidP="004C7487">
      <w:pPr>
        <w:pStyle w:val="Comments"/>
        <w:rPr>
          <w:lang w:val="en-US"/>
        </w:rPr>
      </w:pPr>
    </w:p>
    <w:p w14:paraId="16CB0F55" w14:textId="77777777" w:rsidR="004C7487" w:rsidRPr="003C299D" w:rsidRDefault="004C7487" w:rsidP="004C7487">
      <w:pPr>
        <w:pStyle w:val="Comments"/>
        <w:rPr>
          <w:lang w:val="en-US"/>
        </w:rPr>
      </w:pPr>
      <w:r w:rsidRPr="003C299D">
        <w:rPr>
          <w:lang w:val="en-US"/>
        </w:rPr>
        <w:t xml:space="preserve">Proposal 2.8.1bis: For TN / NTN mobility, the UE is not required to simultaneously have TN and NTN access capability. </w:t>
      </w:r>
    </w:p>
    <w:p w14:paraId="0717F9FD" w14:textId="77777777" w:rsidR="004C7487" w:rsidRPr="003C299D" w:rsidRDefault="004C7487" w:rsidP="004C7487">
      <w:pPr>
        <w:pStyle w:val="Comments"/>
        <w:rPr>
          <w:lang w:val="en-US"/>
        </w:rPr>
      </w:pPr>
      <w:r w:rsidRPr="003C299D">
        <w:rPr>
          <w:lang w:val="en-US"/>
        </w:rPr>
        <w:t>Proposal 2.8.2bis: For TN / NTN mobility, the UE may use different antenna types for TN and NTN (e.g. directional antenna for NTN)</w:t>
      </w:r>
    </w:p>
    <w:p w14:paraId="3DDE04AD" w14:textId="77777777" w:rsidR="004C7487" w:rsidRPr="003C299D" w:rsidRDefault="004C7487" w:rsidP="004C7487">
      <w:pPr>
        <w:pStyle w:val="Comments"/>
        <w:rPr>
          <w:lang w:val="en-US"/>
        </w:rPr>
      </w:pPr>
      <w:r w:rsidRPr="003C299D">
        <w:rPr>
          <w:lang w:val="en-US"/>
        </w:rPr>
        <w:t>Proposal 2.8.3bis:</w:t>
      </w:r>
      <w:r w:rsidRPr="003C299D">
        <w:rPr>
          <w:lang w:val="en-US"/>
        </w:rPr>
        <w:tab/>
        <w:t>, RAN2 to discuss about trigger of TN / NTN mobility, once the Intra NTN mobility has sufficiently progressed.</w:t>
      </w:r>
    </w:p>
    <w:p w14:paraId="0966294F" w14:textId="77777777" w:rsidR="004C7487" w:rsidRPr="003C299D" w:rsidRDefault="004C7487" w:rsidP="004C7487">
      <w:pPr>
        <w:pStyle w:val="Comments"/>
        <w:rPr>
          <w:lang w:val="en-US"/>
        </w:rPr>
      </w:pPr>
    </w:p>
    <w:p w14:paraId="2F4B619D" w14:textId="77777777" w:rsidR="004C7487" w:rsidRPr="003C299D" w:rsidRDefault="004C7487" w:rsidP="004C7487">
      <w:pPr>
        <w:pStyle w:val="Comments"/>
        <w:rPr>
          <w:lang w:val="en-US"/>
        </w:rPr>
      </w:pPr>
      <w:r w:rsidRPr="003C299D">
        <w:rPr>
          <w:lang w:val="en-US"/>
        </w:rPr>
        <w:t>Proposal 2.9.1: Transparent HAPS is assumed with the IMT BS on the ground and the HAPS is a relay.</w:t>
      </w:r>
    </w:p>
    <w:p w14:paraId="79EC9A6D" w14:textId="77777777" w:rsidR="004C7487" w:rsidRPr="003C299D" w:rsidRDefault="004C7487" w:rsidP="004C7487">
      <w:pPr>
        <w:pStyle w:val="Comments"/>
        <w:rPr>
          <w:lang w:val="en-US"/>
        </w:rPr>
      </w:pPr>
    </w:p>
    <w:p w14:paraId="04ED3200" w14:textId="77777777" w:rsidR="004C7487" w:rsidRPr="003C299D" w:rsidRDefault="004C7487" w:rsidP="004C7487">
      <w:pPr>
        <w:pStyle w:val="Comments"/>
        <w:rPr>
          <w:lang w:val="en-US"/>
        </w:rPr>
      </w:pPr>
      <w:r w:rsidRPr="003C299D">
        <w:rPr>
          <w:lang w:val="en-US"/>
        </w:rPr>
        <w:t>Proposal 3.1.1: The work plan described in [10] be considered as basis for work</w:t>
      </w:r>
    </w:p>
    <w:p w14:paraId="1AA3DAC8" w14:textId="77777777" w:rsidR="004C7487" w:rsidRPr="003C299D" w:rsidRDefault="004C7487" w:rsidP="004C7487">
      <w:pPr>
        <w:pStyle w:val="Comments"/>
        <w:rPr>
          <w:lang w:val="en-US"/>
        </w:rPr>
      </w:pPr>
    </w:p>
    <w:p w14:paraId="1B0CE7A7" w14:textId="77777777" w:rsidR="004C7487" w:rsidRPr="003C299D" w:rsidRDefault="004C7487" w:rsidP="004C7487">
      <w:pPr>
        <w:pStyle w:val="Comments"/>
        <w:rPr>
          <w:lang w:val="en-US"/>
        </w:rPr>
      </w:pPr>
      <w:r w:rsidRPr="003C299D">
        <w:rPr>
          <w:lang w:val="en-US"/>
        </w:rPr>
        <w:t>Proposal 3.2.1bis: The work plan should be based on the following prioritization principles:</w:t>
      </w:r>
    </w:p>
    <w:p w14:paraId="591F9F99" w14:textId="77777777" w:rsidR="004C7487" w:rsidRPr="003C299D" w:rsidRDefault="004C7487" w:rsidP="004C7487">
      <w:pPr>
        <w:pStyle w:val="Comments"/>
        <w:ind w:firstLine="720"/>
        <w:rPr>
          <w:lang w:val="en-US"/>
        </w:rPr>
      </w:pPr>
      <w:r w:rsidRPr="003C299D">
        <w:rPr>
          <w:lang w:val="en-US"/>
        </w:rPr>
        <w:t>1st priority: user plane, control plane (idle and connected)</w:t>
      </w:r>
    </w:p>
    <w:p w14:paraId="2D3A97AF" w14:textId="77777777" w:rsidR="004C7487" w:rsidRPr="003C299D" w:rsidRDefault="004C7487" w:rsidP="004C7487">
      <w:pPr>
        <w:pStyle w:val="Comments"/>
        <w:ind w:firstLine="720"/>
        <w:rPr>
          <w:lang w:val="en-US"/>
        </w:rPr>
      </w:pPr>
      <w:r w:rsidRPr="003C299D">
        <w:rPr>
          <w:lang w:val="en-US"/>
        </w:rPr>
        <w:t>2nd priority: NTN-TN service continuity, network based UE location</w:t>
      </w:r>
    </w:p>
    <w:p w14:paraId="3BD9EC04" w14:textId="77777777" w:rsidR="004C7487" w:rsidRPr="003C299D" w:rsidRDefault="004C7487" w:rsidP="004C7487">
      <w:pPr>
        <w:pStyle w:val="Doc-text2"/>
        <w:ind w:left="0" w:firstLine="0"/>
      </w:pPr>
    </w:p>
    <w:p w14:paraId="32402E52"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Agreements:</w:t>
      </w:r>
    </w:p>
    <w:p w14:paraId="633DC399" w14:textId="77777777" w:rsidR="004C7487" w:rsidRPr="003C299D" w:rsidRDefault="004C7487" w:rsidP="00BB393D">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 xml:space="preserve">RAN2 stick to WI scenarios: Any restriction, e.g. on the LEO altitude (if needed) could come from other groups. </w:t>
      </w:r>
    </w:p>
    <w:p w14:paraId="5385AD2E" w14:textId="77777777" w:rsidR="004C7487" w:rsidRPr="003C299D" w:rsidRDefault="004C7487" w:rsidP="00BB393D">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 xml:space="preserve">From RAN2 perspective, the table 4.2-2 of [TR 38.821] is used as a baseline for the normative work, with the removal of the regenerative payload option </w:t>
      </w:r>
    </w:p>
    <w:p w14:paraId="4A51AD6E" w14:textId="77777777" w:rsidR="004C7487" w:rsidRPr="003C299D" w:rsidRDefault="004C7487" w:rsidP="00BB393D">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(as the WI is restricted to transparent payload) we assume that the feeder link will use NR (how the satellite is controlled is out of the scope of the WI)</w:t>
      </w:r>
    </w:p>
    <w:p w14:paraId="3A772822" w14:textId="77777777" w:rsidR="004C7487" w:rsidRPr="003C299D" w:rsidRDefault="004C7487" w:rsidP="00BB393D">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RAN2 confirms the assumptions on the UE ground speed in the handheld and VSAT cases</w:t>
      </w:r>
    </w:p>
    <w:p w14:paraId="084B6BA9" w14:textId="77777777" w:rsidR="004C7487" w:rsidRPr="003C299D" w:rsidRDefault="004C7487" w:rsidP="00BB393D">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rPr>
          <w:lang w:val="en-US"/>
        </w:rPr>
        <w:t>In Rel-17, only UEs with GNSS capabilities are supported</w:t>
      </w:r>
    </w:p>
    <w:p w14:paraId="506DD490" w14:textId="77777777" w:rsidR="004C7487" w:rsidRPr="003C299D" w:rsidRDefault="004C7487" w:rsidP="00BB393D">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Both Earth fixed and earth moving beam scenarios are considered with NGSO constellation.</w:t>
      </w:r>
    </w:p>
    <w:p w14:paraId="20806B8F" w14:textId="77777777" w:rsidR="004C7487" w:rsidRPr="003C299D" w:rsidRDefault="004C7487" w:rsidP="004C7487">
      <w:pPr>
        <w:pStyle w:val="Doc-text2"/>
        <w:ind w:left="0" w:firstLine="0"/>
      </w:pPr>
    </w:p>
    <w:p w14:paraId="79AB1F38" w14:textId="77777777" w:rsidR="004C7487" w:rsidRPr="003C299D" w:rsidRDefault="004C7487" w:rsidP="004C7487">
      <w:pPr>
        <w:pStyle w:val="Doc-text2"/>
        <w:ind w:left="0" w:firstLine="0"/>
      </w:pPr>
    </w:p>
    <w:p w14:paraId="34D9921E" w14:textId="65D1A32C" w:rsidR="004C7487" w:rsidRPr="003C299D" w:rsidRDefault="001111D1" w:rsidP="004C7487">
      <w:pPr>
        <w:pStyle w:val="Doc-title"/>
      </w:pPr>
      <w:hyperlink r:id="rId2793" w:history="1">
        <w:r>
          <w:rPr>
            <w:rStyle w:val="Hyperlink"/>
          </w:rPr>
          <w:t>R2-2008211</w:t>
        </w:r>
      </w:hyperlink>
      <w:r w:rsidR="004C7487" w:rsidRPr="003C299D">
        <w:tab/>
        <w:t>Summary of offline 105 - NTN Workplan, scope and scenarios - second round</w:t>
      </w:r>
      <w:r w:rsidR="004C7487" w:rsidRPr="003C299D">
        <w:tab/>
        <w:t>Thales</w:t>
      </w:r>
      <w:r w:rsidR="004C7487" w:rsidRPr="003C299D">
        <w:tab/>
        <w:t>discussion</w:t>
      </w:r>
      <w:r w:rsidR="004C7487" w:rsidRPr="003C299D">
        <w:tab/>
        <w:t>Rel-16</w:t>
      </w:r>
      <w:r w:rsidR="004C7487" w:rsidRPr="003C299D">
        <w:tab/>
        <w:t>NR_NTN_solutions-Core</w:t>
      </w:r>
    </w:p>
    <w:p w14:paraId="19C75C99" w14:textId="2DDD3730" w:rsidR="004C7487" w:rsidRPr="003C299D" w:rsidRDefault="004C7487" w:rsidP="00BB393D">
      <w:pPr>
        <w:pStyle w:val="Doc-text2"/>
        <w:numPr>
          <w:ilvl w:val="0"/>
          <w:numId w:val="32"/>
        </w:numPr>
        <w:overflowPunct/>
        <w:autoSpaceDE/>
        <w:autoSpaceDN/>
        <w:adjustRightInd/>
        <w:textAlignment w:val="auto"/>
      </w:pPr>
      <w:r w:rsidRPr="003C299D">
        <w:t xml:space="preserve">Revised in </w:t>
      </w:r>
      <w:hyperlink r:id="rId2794" w:history="1">
        <w:r w:rsidR="001111D1">
          <w:rPr>
            <w:rStyle w:val="Hyperlink"/>
          </w:rPr>
          <w:t>R2-2008228</w:t>
        </w:r>
      </w:hyperlink>
    </w:p>
    <w:p w14:paraId="103808F1" w14:textId="77777777" w:rsidR="004C7487" w:rsidRPr="003C299D" w:rsidRDefault="004C7487" w:rsidP="004C7487">
      <w:pPr>
        <w:pStyle w:val="Doc-text2"/>
      </w:pPr>
    </w:p>
    <w:p w14:paraId="50BBB13C" w14:textId="634CE4FE" w:rsidR="004C7487" w:rsidRPr="003C299D" w:rsidRDefault="001111D1" w:rsidP="004C7487">
      <w:pPr>
        <w:pStyle w:val="Doc-title"/>
      </w:pPr>
      <w:hyperlink r:id="rId2795" w:history="1">
        <w:r>
          <w:rPr>
            <w:rStyle w:val="Hyperlink"/>
          </w:rPr>
          <w:t>R2-2008228</w:t>
        </w:r>
      </w:hyperlink>
      <w:r w:rsidR="004C7487" w:rsidRPr="003C299D">
        <w:tab/>
        <w:t>Summary of offline 105 - NTN Workplan, scope and scenarios - second round (updated)</w:t>
      </w:r>
      <w:r w:rsidR="004C7487" w:rsidRPr="003C299D">
        <w:tab/>
        <w:t>Thales</w:t>
      </w:r>
      <w:r w:rsidR="004C7487" w:rsidRPr="003C299D">
        <w:tab/>
        <w:t>discussion</w:t>
      </w:r>
      <w:r w:rsidR="004C7487" w:rsidRPr="003C299D">
        <w:tab/>
        <w:t>Rel-16</w:t>
      </w:r>
      <w:r w:rsidR="004C7487" w:rsidRPr="003C299D">
        <w:tab/>
        <w:t>NR_NTN_solutions-Core</w:t>
      </w:r>
    </w:p>
    <w:p w14:paraId="4B8B20AA" w14:textId="77777777" w:rsidR="004C7487" w:rsidRPr="003C299D" w:rsidRDefault="004C7487" w:rsidP="004C7487">
      <w:pPr>
        <w:pStyle w:val="Doc-text2"/>
        <w:ind w:left="0" w:firstLine="0"/>
      </w:pPr>
    </w:p>
    <w:p w14:paraId="3370F9BE" w14:textId="77777777" w:rsidR="004C7487" w:rsidRPr="003C299D" w:rsidRDefault="004C7487" w:rsidP="004C7487">
      <w:pPr>
        <w:pStyle w:val="Comments"/>
      </w:pPr>
      <w:r w:rsidRPr="003C299D">
        <w:t>Proposal 2.6.1quart: Both soft and hard feeder link switchover (e.g. for Non GSO) are supported.</w:t>
      </w:r>
    </w:p>
    <w:p w14:paraId="1029BBA7" w14:textId="77777777" w:rsidR="004C7487" w:rsidRPr="003C299D" w:rsidRDefault="004C7487" w:rsidP="004C7487">
      <w:pPr>
        <w:pStyle w:val="Comments"/>
      </w:pPr>
      <w:r w:rsidRPr="003C299D">
        <w:t>Note: This requires satellite to be connected to one NTN GW at a time (hard switch) or at least two NTN GWs simultaneously (soft switch).</w:t>
      </w:r>
    </w:p>
    <w:p w14:paraId="2C10B00A"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173E3638" w14:textId="77777777" w:rsidR="004C7487" w:rsidRPr="003C299D" w:rsidRDefault="004C7487" w:rsidP="004C7487">
      <w:pPr>
        <w:pStyle w:val="Comments"/>
      </w:pPr>
      <w:r w:rsidRPr="003C299D">
        <w:t xml:space="preserve">Proposal 2.6.3ter: RAN2 to start discussing enhancements for soft feeder link switchover and then solutions for hard feeder link switchover. </w:t>
      </w:r>
    </w:p>
    <w:p w14:paraId="48B2B9DE"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0B9143FB" w14:textId="77777777" w:rsidR="004C7487" w:rsidRPr="003C299D" w:rsidRDefault="004C7487" w:rsidP="004C7487">
      <w:pPr>
        <w:pStyle w:val="Comments"/>
      </w:pPr>
      <w:r w:rsidRPr="003C299D">
        <w:t>Proposal 2.7.1ter: As part of the NR-NTN WI, the following stepped approach is proposed:</w:t>
      </w:r>
    </w:p>
    <w:p w14:paraId="5EE9AEDA" w14:textId="77777777" w:rsidR="004C7487" w:rsidRPr="003C299D" w:rsidRDefault="004C7487" w:rsidP="004C7487">
      <w:pPr>
        <w:pStyle w:val="Comments"/>
      </w:pPr>
      <w:r w:rsidRPr="003C299D">
        <w:t>-</w:t>
      </w:r>
      <w:r w:rsidRPr="003C299D">
        <w:tab/>
        <w:t>Step 1: Assessment of the Rel-16 LCS framework/application protocols (3GPP TS 23.273, TS 29.572, TS 38.455, TS 38.305, in particular but not excluding other TS) and its applicability to NTN</w:t>
      </w:r>
    </w:p>
    <w:p w14:paraId="45E5C3A7" w14:textId="77777777" w:rsidR="004C7487" w:rsidRPr="003C299D" w:rsidRDefault="004C7487" w:rsidP="004C7487">
      <w:pPr>
        <w:pStyle w:val="Comments"/>
      </w:pPr>
      <w:r w:rsidRPr="003C299D">
        <w:t>-</w:t>
      </w:r>
      <w:r w:rsidRPr="003C299D">
        <w:tab/>
        <w:t>Step 2: Assess whether changes to the existing network-based location methods are needed and define them if needed</w:t>
      </w:r>
    </w:p>
    <w:p w14:paraId="1A8FAB12" w14:textId="77777777" w:rsidR="004C7487" w:rsidRPr="003C299D" w:rsidRDefault="004C7487" w:rsidP="004C7487">
      <w:pPr>
        <w:pStyle w:val="Doc-text2"/>
      </w:pPr>
      <w:r w:rsidRPr="003C299D">
        <w:t>-</w:t>
      </w:r>
      <w:r w:rsidRPr="003C299D">
        <w:tab/>
        <w:t>Sony asked about the use of MDT framework. Thales reports that this was discussed but reject during the discussion</w:t>
      </w:r>
    </w:p>
    <w:p w14:paraId="14A29D5F"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3D7BF218" w14:textId="77777777" w:rsidR="004C7487" w:rsidRPr="003C299D" w:rsidRDefault="004C7487" w:rsidP="004C7487">
      <w:pPr>
        <w:pStyle w:val="Comments"/>
      </w:pPr>
      <w:r w:rsidRPr="003C299D">
        <w:t>Proposal 2.7.2quart: The NTN network based positioning of UE should provide an accuracy comparable with the network based UE location accuracy of terrestrial networks.</w:t>
      </w:r>
    </w:p>
    <w:p w14:paraId="57035F7B"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3772C694" w14:textId="77777777" w:rsidR="004C7487" w:rsidRPr="003C299D" w:rsidRDefault="004C7487" w:rsidP="004C7487">
      <w:pPr>
        <w:pStyle w:val="Comments"/>
      </w:pPr>
    </w:p>
    <w:p w14:paraId="4938EDE3" w14:textId="77777777" w:rsidR="004C7487" w:rsidRPr="003C299D" w:rsidRDefault="004C7487" w:rsidP="004C7487">
      <w:pPr>
        <w:pStyle w:val="Comments"/>
      </w:pPr>
      <w:r w:rsidRPr="003C299D">
        <w:t xml:space="preserve">Proposal 2.8.1ter: For TN/NTN mobility, the UE is not required to connect to both TN and NTN at the same time. </w:t>
      </w:r>
    </w:p>
    <w:p w14:paraId="280AFA4E"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483137D6" w14:textId="77777777" w:rsidR="004C7487" w:rsidRPr="003C299D" w:rsidRDefault="004C7487" w:rsidP="004C7487">
      <w:pPr>
        <w:pStyle w:val="Comments"/>
      </w:pPr>
      <w:r w:rsidRPr="003C299D">
        <w:lastRenderedPageBreak/>
        <w:t>Proposal 2.8.3ter:</w:t>
      </w:r>
      <w:r w:rsidRPr="003C299D">
        <w:tab/>
        <w:t xml:space="preserve"> RAN2 to discuss about trigger(s) of TN / NTN mobility, once the Intra NTN mobility has sufficiently progressed. Intra NTN mobility refers to idle and connected mode mobility between NTN cells (e.g. intra or inter satellite).</w:t>
      </w:r>
    </w:p>
    <w:p w14:paraId="2337DABF"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30CF883C" w14:textId="77777777" w:rsidR="004C7487" w:rsidRPr="003C299D" w:rsidRDefault="004C7487" w:rsidP="004C7487">
      <w:pPr>
        <w:pStyle w:val="Comments"/>
      </w:pPr>
      <w:r w:rsidRPr="003C299D">
        <w:t>Proposal 2.8.4quart:</w:t>
      </w:r>
      <w:r w:rsidRPr="003C299D">
        <w:tab/>
        <w:t xml:space="preserve"> NTN capable Handheld shall support TN / NTN mobility. FFS if VSAT supports TN / NTN mobility.</w:t>
      </w:r>
    </w:p>
    <w:p w14:paraId="24AA3E24" w14:textId="77777777" w:rsidR="004C7487" w:rsidRPr="003C299D" w:rsidRDefault="004C7487" w:rsidP="00BB393D">
      <w:pPr>
        <w:pStyle w:val="Doc-text2"/>
        <w:numPr>
          <w:ilvl w:val="0"/>
          <w:numId w:val="37"/>
        </w:numPr>
        <w:overflowPunct/>
        <w:autoSpaceDE/>
        <w:autoSpaceDN/>
        <w:adjustRightInd/>
        <w:textAlignment w:val="auto"/>
      </w:pPr>
      <w:r w:rsidRPr="003C299D">
        <w:t>QC has some concerns with this and would like to further check if there could be UE supporting only NTN specific bands.</w:t>
      </w:r>
    </w:p>
    <w:p w14:paraId="321EA479" w14:textId="77777777" w:rsidR="004C7487" w:rsidRPr="003C299D" w:rsidRDefault="004C7487" w:rsidP="00BB393D">
      <w:pPr>
        <w:pStyle w:val="Doc-text2"/>
        <w:numPr>
          <w:ilvl w:val="0"/>
          <w:numId w:val="37"/>
        </w:numPr>
        <w:overflowPunct/>
        <w:autoSpaceDE/>
        <w:autoSpaceDN/>
        <w:adjustRightInd/>
        <w:textAlignment w:val="auto"/>
      </w:pPr>
      <w:r w:rsidRPr="003C299D">
        <w:t>Mediatek also objects this proposal</w:t>
      </w:r>
    </w:p>
    <w:p w14:paraId="5C98950A" w14:textId="77777777" w:rsidR="004C7487" w:rsidRPr="003C299D" w:rsidRDefault="004C7487" w:rsidP="004C7487">
      <w:pPr>
        <w:pStyle w:val="Comments"/>
      </w:pPr>
    </w:p>
    <w:p w14:paraId="649A8DBA" w14:textId="77777777" w:rsidR="004C7487" w:rsidRPr="003C299D" w:rsidRDefault="004C7487" w:rsidP="004C7487">
      <w:pPr>
        <w:pStyle w:val="Comments"/>
      </w:pPr>
      <w:r w:rsidRPr="003C299D">
        <w:t>Proposal 2.9.1: Transparent HAPS is assumed with the IMT BS on the ground and the HAPS is a relay.</w:t>
      </w:r>
    </w:p>
    <w:p w14:paraId="183C0465"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518158C7" w14:textId="77777777" w:rsidR="004C7487" w:rsidRPr="003C299D" w:rsidRDefault="004C7487" w:rsidP="004C7487">
      <w:pPr>
        <w:pStyle w:val="Comments"/>
      </w:pPr>
    </w:p>
    <w:p w14:paraId="6A37AC12" w14:textId="77777777" w:rsidR="004C7487" w:rsidRPr="003C299D" w:rsidRDefault="004C7487" w:rsidP="004C7487">
      <w:pPr>
        <w:pStyle w:val="Comments"/>
      </w:pPr>
      <w:r w:rsidRPr="003C299D">
        <w:t>Proposal 2.10.1bis: Rel-17 NR NTN WI addresses both LEO and GEO but may start discussing solutions for LEO NTNs especially for CP aspects (mobility) and solutions for GEO NTNs for UP aspects (delay)</w:t>
      </w:r>
    </w:p>
    <w:p w14:paraId="74D13050" w14:textId="77777777" w:rsidR="004C7487" w:rsidRPr="003C299D" w:rsidRDefault="004C7487" w:rsidP="00BB393D">
      <w:pPr>
        <w:pStyle w:val="Doc-text2"/>
        <w:numPr>
          <w:ilvl w:val="0"/>
          <w:numId w:val="37"/>
        </w:numPr>
        <w:overflowPunct/>
        <w:autoSpaceDE/>
        <w:autoSpaceDN/>
        <w:adjustRightInd/>
        <w:textAlignment w:val="auto"/>
      </w:pPr>
      <w:r w:rsidRPr="003C299D">
        <w:t>Ligado is still concerned with this proposal</w:t>
      </w:r>
    </w:p>
    <w:p w14:paraId="18375DFB" w14:textId="77777777" w:rsidR="004C7487" w:rsidRPr="003C299D" w:rsidRDefault="004C7487" w:rsidP="00BB393D">
      <w:pPr>
        <w:pStyle w:val="Doc-text2"/>
        <w:numPr>
          <w:ilvl w:val="0"/>
          <w:numId w:val="37"/>
        </w:numPr>
        <w:overflowPunct/>
        <w:autoSpaceDE/>
        <w:autoSpaceDN/>
        <w:adjustRightInd/>
        <w:textAlignment w:val="auto"/>
      </w:pPr>
      <w:r w:rsidRPr="003C299D">
        <w:t xml:space="preserve">Hughes agrees with Ligado: </w:t>
      </w:r>
      <w:r w:rsidRPr="003C299D">
        <w:rPr>
          <w:rFonts w:ascii="Calibri" w:hAnsi="Calibri" w:cs="Calibri"/>
          <w:sz w:val="22"/>
          <w:szCs w:val="22"/>
          <w:shd w:val="clear" w:color="auto" w:fill="FFFFFF"/>
        </w:rPr>
        <w:t>GEO and LEO should be addressed in parallel for all aspects.</w:t>
      </w:r>
    </w:p>
    <w:p w14:paraId="1F1D35D6" w14:textId="77777777" w:rsidR="004C7487" w:rsidRPr="003C299D" w:rsidRDefault="004C7487" w:rsidP="004C7487">
      <w:pPr>
        <w:pStyle w:val="Comments"/>
      </w:pPr>
    </w:p>
    <w:p w14:paraId="3EA70971" w14:textId="6CD76B30" w:rsidR="004C7487" w:rsidRPr="003C299D" w:rsidRDefault="004C7487" w:rsidP="004C7487">
      <w:pPr>
        <w:pStyle w:val="Comments"/>
      </w:pPr>
      <w:r w:rsidRPr="003C299D">
        <w:t xml:space="preserve">Proposal 3.1.1ter: The RAN2 work plan described in </w:t>
      </w:r>
      <w:hyperlink r:id="rId2796" w:history="1">
        <w:r w:rsidR="001111D1">
          <w:rPr>
            <w:rStyle w:val="Hyperlink"/>
          </w:rPr>
          <w:t>R2-2007565</w:t>
        </w:r>
      </w:hyperlink>
      <w:r w:rsidRPr="003C299D">
        <w:t xml:space="preserve"> should be considered as a basis for work </w:t>
      </w:r>
    </w:p>
    <w:p w14:paraId="2921FE75"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182B9025" w14:textId="77777777" w:rsidR="004C7487" w:rsidRPr="003C299D" w:rsidRDefault="004C7487" w:rsidP="004C7487">
      <w:pPr>
        <w:pStyle w:val="Comments"/>
      </w:pPr>
    </w:p>
    <w:p w14:paraId="5A459369" w14:textId="77777777" w:rsidR="004C7487" w:rsidRPr="003C299D" w:rsidRDefault="004C7487" w:rsidP="004C7487">
      <w:pPr>
        <w:pStyle w:val="Comments"/>
      </w:pPr>
      <w:r w:rsidRPr="003C299D">
        <w:t>Proposal 3.2.1ter: The work plan should be based on the following prioritization principles:</w:t>
      </w:r>
    </w:p>
    <w:p w14:paraId="3A351749" w14:textId="77777777" w:rsidR="004C7487" w:rsidRPr="003C299D" w:rsidRDefault="004C7487" w:rsidP="004C7487">
      <w:pPr>
        <w:pStyle w:val="Comments"/>
      </w:pPr>
      <w:r w:rsidRPr="003C299D">
        <w:t></w:t>
      </w:r>
      <w:r w:rsidRPr="003C299D">
        <w:tab/>
        <w:t>1st priority: user plane, control plane (idle and connected)</w:t>
      </w:r>
    </w:p>
    <w:p w14:paraId="21CB13D4" w14:textId="77777777" w:rsidR="004C7487" w:rsidRPr="003C299D" w:rsidRDefault="004C7487" w:rsidP="004C7487">
      <w:pPr>
        <w:pStyle w:val="Comments"/>
      </w:pPr>
      <w:r w:rsidRPr="003C299D">
        <w:t></w:t>
      </w:r>
      <w:r w:rsidRPr="003C299D">
        <w:tab/>
        <w:t>2nd priority: NTN-TN service continuity, network based UE location</w:t>
      </w:r>
    </w:p>
    <w:p w14:paraId="06C46A5C"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383103B2" w14:textId="77777777" w:rsidR="004C7487" w:rsidRPr="003C299D" w:rsidRDefault="004C7487" w:rsidP="004C7487">
      <w:pPr>
        <w:pStyle w:val="Doc-text2"/>
        <w:ind w:left="0" w:firstLine="0"/>
      </w:pPr>
    </w:p>
    <w:p w14:paraId="4B6786F3" w14:textId="77777777" w:rsidR="004C7487" w:rsidRPr="003C299D" w:rsidRDefault="004C7487" w:rsidP="004C7487">
      <w:pPr>
        <w:pStyle w:val="Doc-text2"/>
        <w:ind w:left="0" w:firstLine="0"/>
      </w:pPr>
    </w:p>
    <w:p w14:paraId="5DB0F676" w14:textId="77777777" w:rsidR="004C7487" w:rsidRPr="003C299D" w:rsidRDefault="004C7487" w:rsidP="004C7487">
      <w:pPr>
        <w:pStyle w:val="Comments"/>
      </w:pPr>
      <w:r w:rsidRPr="003C299D">
        <w:t>Updated Proposal 2.8.4cinq:  The capability of UE to support TN / NTN mobility is FFS</w:t>
      </w:r>
    </w:p>
    <w:p w14:paraId="68EBF311" w14:textId="77777777" w:rsidR="004C7487" w:rsidRPr="003C299D" w:rsidRDefault="004C7487" w:rsidP="00BB393D">
      <w:pPr>
        <w:pStyle w:val="Doc-text2"/>
        <w:numPr>
          <w:ilvl w:val="0"/>
          <w:numId w:val="37"/>
        </w:numPr>
        <w:overflowPunct/>
        <w:autoSpaceDE/>
        <w:autoSpaceDN/>
        <w:adjustRightInd/>
        <w:textAlignment w:val="auto"/>
      </w:pPr>
      <w:r w:rsidRPr="003C299D">
        <w:t>LG wonders about UE with NTN capability only. Thales thinks we can discuss this in the future</w:t>
      </w:r>
    </w:p>
    <w:p w14:paraId="3ED8CA16" w14:textId="77777777" w:rsidR="004C7487" w:rsidRPr="003C299D" w:rsidRDefault="004C7487" w:rsidP="00BB393D">
      <w:pPr>
        <w:pStyle w:val="Doc-text2"/>
        <w:numPr>
          <w:ilvl w:val="0"/>
          <w:numId w:val="37"/>
        </w:numPr>
        <w:overflowPunct/>
        <w:autoSpaceDE/>
        <w:autoSpaceDN/>
        <w:adjustRightInd/>
        <w:textAlignment w:val="auto"/>
      </w:pPr>
      <w:r w:rsidRPr="003C299D">
        <w:t>BT/Vodafone/Samsung supports this</w:t>
      </w:r>
    </w:p>
    <w:p w14:paraId="1DCD91F3" w14:textId="77777777" w:rsidR="004C7487" w:rsidRPr="003C299D" w:rsidRDefault="004C7487" w:rsidP="00BB393D">
      <w:pPr>
        <w:pStyle w:val="Doc-text2"/>
        <w:numPr>
          <w:ilvl w:val="0"/>
          <w:numId w:val="32"/>
        </w:numPr>
        <w:overflowPunct/>
        <w:autoSpaceDE/>
        <w:autoSpaceDN/>
        <w:adjustRightInd/>
        <w:textAlignment w:val="auto"/>
      </w:pPr>
      <w:r w:rsidRPr="003C299D">
        <w:t>Comeback to this discussion in the future</w:t>
      </w:r>
    </w:p>
    <w:p w14:paraId="7264D697" w14:textId="77777777" w:rsidR="004C7487" w:rsidRPr="003C299D" w:rsidRDefault="004C7487" w:rsidP="004C7487">
      <w:pPr>
        <w:pStyle w:val="Doc-text2"/>
        <w:ind w:left="1619" w:firstLine="0"/>
      </w:pPr>
    </w:p>
    <w:p w14:paraId="21894B5B" w14:textId="77777777" w:rsidR="004C7487" w:rsidRPr="003C299D" w:rsidRDefault="004C7487" w:rsidP="004C7487">
      <w:pPr>
        <w:pStyle w:val="Comments"/>
      </w:pPr>
      <w:r w:rsidRPr="003C299D">
        <w:t>Updated Proposal 2.10.1ter: Rel-17 NR NTN WI addresses both LEO and GEO. RAN2 may start discussing UP solutions especially to support GEO NTNs (delay) and apply to LEO; CP solutions especially to support LEO NTNs (mobility) and apply to GEO.</w:t>
      </w:r>
    </w:p>
    <w:p w14:paraId="2B1C9623" w14:textId="77777777" w:rsidR="004C7487" w:rsidRPr="003C299D" w:rsidRDefault="004C7487" w:rsidP="00BB393D">
      <w:pPr>
        <w:pStyle w:val="Doc-text2"/>
        <w:numPr>
          <w:ilvl w:val="0"/>
          <w:numId w:val="37"/>
        </w:numPr>
        <w:overflowPunct/>
        <w:autoSpaceDE/>
        <w:autoSpaceDN/>
        <w:adjustRightInd/>
        <w:textAlignment w:val="auto"/>
      </w:pPr>
      <w:r w:rsidRPr="003C299D">
        <w:t>Apple doesn't think there is a need to separate the work for this</w:t>
      </w:r>
    </w:p>
    <w:p w14:paraId="02B87969" w14:textId="77777777" w:rsidR="004C7487" w:rsidRPr="003C299D" w:rsidRDefault="004C7487" w:rsidP="004C7487">
      <w:pPr>
        <w:pStyle w:val="Doc-text2"/>
      </w:pPr>
    </w:p>
    <w:p w14:paraId="7A166990" w14:textId="77777777" w:rsidR="004C7487" w:rsidRPr="003C299D" w:rsidRDefault="004C7487" w:rsidP="004C7487">
      <w:pPr>
        <w:pStyle w:val="Doc-text2"/>
      </w:pPr>
    </w:p>
    <w:p w14:paraId="48DCB0E6"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Agreements via email - from offline 105:</w:t>
      </w:r>
    </w:p>
    <w:p w14:paraId="557B5493" w14:textId="77777777" w:rsidR="004C7487" w:rsidRPr="003C299D" w:rsidRDefault="004C7487" w:rsidP="00BB393D">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Both soft and hard feeder link switchover (e.g. for Non GSO) are supported.</w:t>
      </w:r>
    </w:p>
    <w:p w14:paraId="77687041"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Note: This requires satellite to be connected to one NTN GW at a time (hard switch) or at least two NTN GWs simultaneously (soft switch).</w:t>
      </w:r>
    </w:p>
    <w:p w14:paraId="7CA75A2E" w14:textId="77777777" w:rsidR="004C7487" w:rsidRPr="003C299D" w:rsidRDefault="004C7487" w:rsidP="00BB393D">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 xml:space="preserve">RAN2 to start discussing enhancements for soft feeder link switchover and then solutions for hard feeder link switchover. </w:t>
      </w:r>
    </w:p>
    <w:p w14:paraId="3B3B9E8E"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3.</w:t>
      </w:r>
      <w:r w:rsidRPr="003C299D">
        <w:tab/>
        <w:t>As part of the NR-NTN WI, the following stepped approach is proposed:</w:t>
      </w:r>
    </w:p>
    <w:p w14:paraId="793E938F"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w:t>
      </w:r>
      <w:r w:rsidRPr="003C299D">
        <w:tab/>
        <w:t>Step 1: Assessment of the Rel-16 LCS framework/application protocols (3GPP TS 23.273, TS 29.572, TS 38.455, TS 38.305, in particular but not excluding other TS) and its applicability to NTN</w:t>
      </w:r>
    </w:p>
    <w:p w14:paraId="70AFDD51"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w:t>
      </w:r>
      <w:r w:rsidRPr="003C299D">
        <w:tab/>
        <w:t>Step 2: Assess whether changes to the existing network-based location methods are needed and define them if needed</w:t>
      </w:r>
    </w:p>
    <w:p w14:paraId="25CA5CBF"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4.</w:t>
      </w:r>
      <w:r w:rsidRPr="003C299D">
        <w:tab/>
        <w:t>The NTN network based positioning of UE should provide an accuracy comparable with the network based UE location accuracy of terrestrial networks.</w:t>
      </w:r>
    </w:p>
    <w:p w14:paraId="5F54C9A7"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5.</w:t>
      </w:r>
      <w:r w:rsidRPr="003C299D">
        <w:tab/>
        <w:t xml:space="preserve">For TN/NTN mobility, the UE is not required to connect to both TN and NTN at the same time. </w:t>
      </w:r>
    </w:p>
    <w:p w14:paraId="52C8E355"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6.</w:t>
      </w:r>
      <w:r w:rsidRPr="003C299D">
        <w:tab/>
        <w:t>RAN2 to discuss about trigger(s) of TN / NTN mobility, once the Intra NTN mobility has sufficiently progressed. Intra NTN mobility refers to idle and connected mode mobility between NTN cells (e.g. intra or inter satellite).</w:t>
      </w:r>
    </w:p>
    <w:p w14:paraId="7FC621A5"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7.</w:t>
      </w:r>
      <w:r w:rsidRPr="003C299D">
        <w:tab/>
        <w:t>Transparent HAPS is assumed with the IMT BS on the ground and the HAPS is a relay.</w:t>
      </w:r>
    </w:p>
    <w:p w14:paraId="6F05BB1D" w14:textId="4DDD02E5"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8.</w:t>
      </w:r>
      <w:r w:rsidRPr="003C299D">
        <w:tab/>
        <w:t xml:space="preserve">The RAN2 work plan described in </w:t>
      </w:r>
      <w:hyperlink r:id="rId2797" w:history="1">
        <w:r w:rsidR="001111D1">
          <w:rPr>
            <w:rStyle w:val="Hyperlink"/>
          </w:rPr>
          <w:t>R2-2007565</w:t>
        </w:r>
      </w:hyperlink>
      <w:r w:rsidRPr="003C299D">
        <w:t xml:space="preserve"> should be considered as a basis for work </w:t>
      </w:r>
    </w:p>
    <w:p w14:paraId="49E83142"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9.</w:t>
      </w:r>
      <w:r w:rsidRPr="003C299D">
        <w:tab/>
        <w:t>The work plan should be based on the following prioritization principles:</w:t>
      </w:r>
    </w:p>
    <w:p w14:paraId="6BB69634"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w:t>
      </w:r>
      <w:r w:rsidRPr="003C299D">
        <w:tab/>
        <w:t>1st priority: user plane, control plane (idle and connected)</w:t>
      </w:r>
    </w:p>
    <w:p w14:paraId="56AD31F0"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w:t>
      </w:r>
      <w:r w:rsidRPr="003C299D">
        <w:tab/>
        <w:t>2nd priority: NTN-TN service continuity, network based UE location</w:t>
      </w:r>
    </w:p>
    <w:p w14:paraId="4D61B780" w14:textId="77777777" w:rsidR="004C7487" w:rsidRPr="003C299D" w:rsidRDefault="004C7487" w:rsidP="004C7487">
      <w:pPr>
        <w:pStyle w:val="Doc-text2"/>
        <w:ind w:left="0" w:firstLine="0"/>
        <w:rPr>
          <w:lang w:val="en-US"/>
        </w:rPr>
      </w:pPr>
    </w:p>
    <w:p w14:paraId="38C9983F" w14:textId="77777777" w:rsidR="004C7487" w:rsidRPr="003C299D" w:rsidRDefault="004C7487" w:rsidP="004C7487">
      <w:pPr>
        <w:pStyle w:val="Doc-text2"/>
        <w:ind w:left="0" w:firstLine="0"/>
      </w:pPr>
    </w:p>
    <w:p w14:paraId="28E26E32" w14:textId="14F23030" w:rsidR="004C7487" w:rsidRPr="003C299D" w:rsidRDefault="001111D1" w:rsidP="004C7487">
      <w:pPr>
        <w:pStyle w:val="Doc-title"/>
      </w:pPr>
      <w:hyperlink r:id="rId2798" w:history="1">
        <w:r>
          <w:rPr>
            <w:rStyle w:val="Hyperlink"/>
          </w:rPr>
          <w:t>R2-2006941</w:t>
        </w:r>
      </w:hyperlink>
      <w:r w:rsidR="004C7487" w:rsidRPr="003C299D">
        <w:tab/>
        <w:t xml:space="preserve">NTN WI- Overall Observations and Proposals  </w:t>
      </w:r>
      <w:r w:rsidR="004C7487" w:rsidRPr="003C299D">
        <w:tab/>
        <w:t>SAMSUNG</w:t>
      </w:r>
      <w:r w:rsidR="004C7487" w:rsidRPr="003C299D">
        <w:tab/>
        <w:t>discussion</w:t>
      </w:r>
      <w:r w:rsidR="004C7487" w:rsidRPr="003C299D">
        <w:tab/>
        <w:t>Rel-17</w:t>
      </w:r>
      <w:r w:rsidR="004C7487" w:rsidRPr="003C299D">
        <w:tab/>
        <w:t>NR_NTN_solutions</w:t>
      </w:r>
    </w:p>
    <w:p w14:paraId="11AA4EAE" w14:textId="16AAA813" w:rsidR="004C7487" w:rsidRPr="003C299D" w:rsidRDefault="001111D1" w:rsidP="004C7487">
      <w:pPr>
        <w:pStyle w:val="Doc-title"/>
      </w:pPr>
      <w:hyperlink r:id="rId2799" w:history="1">
        <w:r>
          <w:rPr>
            <w:rStyle w:val="Hyperlink"/>
          </w:rPr>
          <w:t>R2-2007143</w:t>
        </w:r>
      </w:hyperlink>
      <w:r w:rsidR="004C7487" w:rsidRPr="003C299D">
        <w:tab/>
        <w:t>Discussion on task prioritization for NR NTN</w:t>
      </w:r>
      <w:r w:rsidR="004C7487" w:rsidRPr="003C299D">
        <w:tab/>
        <w:t>Huawei, HiSilicon</w:t>
      </w:r>
      <w:r w:rsidR="004C7487" w:rsidRPr="003C299D">
        <w:tab/>
        <w:t>discussion</w:t>
      </w:r>
      <w:r w:rsidR="004C7487" w:rsidRPr="003C299D">
        <w:tab/>
        <w:t>Rel-17</w:t>
      </w:r>
      <w:r w:rsidR="004C7487" w:rsidRPr="003C299D">
        <w:tab/>
        <w:t>NR_NTN_solutions-Core</w:t>
      </w:r>
    </w:p>
    <w:p w14:paraId="4D992CDF" w14:textId="0A4EA580" w:rsidR="004C7487" w:rsidRPr="003C299D" w:rsidRDefault="001111D1" w:rsidP="004C7487">
      <w:pPr>
        <w:pStyle w:val="Doc-title"/>
      </w:pPr>
      <w:hyperlink r:id="rId2800" w:history="1">
        <w:r>
          <w:rPr>
            <w:rStyle w:val="Hyperlink"/>
          </w:rPr>
          <w:t>R2-2007363</w:t>
        </w:r>
      </w:hyperlink>
      <w:r w:rsidR="004C7487" w:rsidRPr="003C299D">
        <w:tab/>
        <w:t>On the scenarios and simulation assumptions for evaluating NTN mobility</w:t>
      </w:r>
      <w:r w:rsidR="004C7487" w:rsidRPr="003C299D">
        <w:tab/>
        <w:t>Nokia, Nokia Shanghai Bell</w:t>
      </w:r>
      <w:r w:rsidR="004C7487" w:rsidRPr="003C299D">
        <w:tab/>
        <w:t>discussion</w:t>
      </w:r>
      <w:r w:rsidR="004C7487" w:rsidRPr="003C299D">
        <w:tab/>
        <w:t>Rel-17</w:t>
      </w:r>
      <w:r w:rsidR="004C7487" w:rsidRPr="003C299D">
        <w:tab/>
        <w:t>NR_NTN_solutions-Core</w:t>
      </w:r>
    </w:p>
    <w:p w14:paraId="085B41AE" w14:textId="77777777" w:rsidR="004C7487" w:rsidRPr="003C299D" w:rsidRDefault="004C7487" w:rsidP="004C7487">
      <w:pPr>
        <w:pStyle w:val="Doc-text2"/>
        <w:ind w:left="0" w:firstLine="0"/>
      </w:pPr>
    </w:p>
    <w:p w14:paraId="2FF35B72" w14:textId="77777777" w:rsidR="004C7487" w:rsidRPr="003C299D" w:rsidRDefault="004C7487" w:rsidP="004C7487">
      <w:pPr>
        <w:pStyle w:val="Comments"/>
      </w:pPr>
      <w:r w:rsidRPr="003C299D">
        <w:t>Positioning</w:t>
      </w:r>
    </w:p>
    <w:p w14:paraId="2607F6D6" w14:textId="516AB7ED" w:rsidR="004C7487" w:rsidRPr="003C299D" w:rsidRDefault="001111D1" w:rsidP="004C7487">
      <w:pPr>
        <w:pStyle w:val="Doc-title"/>
      </w:pPr>
      <w:hyperlink r:id="rId2801" w:history="1">
        <w:r>
          <w:rPr>
            <w:rStyle w:val="Hyperlink"/>
          </w:rPr>
          <w:t>R2-2006699</w:t>
        </w:r>
      </w:hyperlink>
      <w:r w:rsidR="004C7487" w:rsidRPr="003C299D">
        <w:tab/>
        <w:t>NR-NTN: Positioning Methods</w:t>
      </w:r>
      <w:r w:rsidR="004C7487" w:rsidRPr="003C299D">
        <w:tab/>
        <w:t>Fraunhofer IIS, Fraunhofer HHI</w:t>
      </w:r>
      <w:r w:rsidR="004C7487" w:rsidRPr="003C299D">
        <w:tab/>
        <w:t>discussion</w:t>
      </w:r>
      <w:r w:rsidR="004C7487" w:rsidRPr="003C299D">
        <w:tab/>
        <w:t>Rel-17</w:t>
      </w:r>
      <w:r w:rsidR="004C7487" w:rsidRPr="003C299D">
        <w:tab/>
        <w:t>38.821</w:t>
      </w:r>
    </w:p>
    <w:p w14:paraId="1A954217" w14:textId="1B0CC8E3" w:rsidR="004C7487" w:rsidRPr="003C299D" w:rsidRDefault="001111D1" w:rsidP="004C7487">
      <w:pPr>
        <w:pStyle w:val="Doc-title"/>
      </w:pPr>
      <w:hyperlink r:id="rId2802" w:history="1">
        <w:r>
          <w:rPr>
            <w:rStyle w:val="Hyperlink"/>
          </w:rPr>
          <w:t>R2-2007185</w:t>
        </w:r>
      </w:hyperlink>
      <w:r w:rsidR="004C7487" w:rsidRPr="003C299D">
        <w:tab/>
        <w:t>Location Services in NTN</w:t>
      </w:r>
      <w:r w:rsidR="004C7487" w:rsidRPr="003C299D">
        <w:tab/>
        <w:t>Sony</w:t>
      </w:r>
      <w:r w:rsidR="004C7487" w:rsidRPr="003C299D">
        <w:tab/>
        <w:t>discussion</w:t>
      </w:r>
      <w:r w:rsidR="004C7487" w:rsidRPr="003C299D">
        <w:tab/>
        <w:t>Rel-17</w:t>
      </w:r>
      <w:r w:rsidR="004C7487" w:rsidRPr="003C299D">
        <w:tab/>
        <w:t>NR_NTN_solutions-Core</w:t>
      </w:r>
    </w:p>
    <w:p w14:paraId="6B1537BB" w14:textId="77777777" w:rsidR="004C7487" w:rsidRPr="003C299D" w:rsidRDefault="004C7487" w:rsidP="004C7487">
      <w:pPr>
        <w:pStyle w:val="Heading3"/>
      </w:pPr>
      <w:bookmarkStart w:id="417" w:name="_Toc50895378"/>
      <w:bookmarkStart w:id="418" w:name="_Toc55080524"/>
      <w:r w:rsidRPr="003C299D">
        <w:t>8.10.2</w:t>
      </w:r>
      <w:r w:rsidRPr="003C299D">
        <w:tab/>
        <w:t>User Plane</w:t>
      </w:r>
      <w:bookmarkEnd w:id="417"/>
      <w:bookmarkEnd w:id="418"/>
    </w:p>
    <w:p w14:paraId="2807F6CC" w14:textId="77777777" w:rsidR="004C7487" w:rsidRPr="003C299D" w:rsidRDefault="004C7487" w:rsidP="004C7487">
      <w:pPr>
        <w:pStyle w:val="Comments"/>
      </w:pPr>
      <w:r w:rsidRPr="003C299D">
        <w:t xml:space="preserve">In particular, initial focus on getting a common understanding of pre-compensation and offsets.  </w:t>
      </w:r>
    </w:p>
    <w:p w14:paraId="5493BF4F" w14:textId="77777777" w:rsidR="004C7487" w:rsidRPr="003C299D" w:rsidRDefault="004C7487" w:rsidP="004C7487">
      <w:pPr>
        <w:pStyle w:val="Heading4"/>
      </w:pPr>
      <w:bookmarkStart w:id="419" w:name="_Toc50895379"/>
      <w:bookmarkStart w:id="420" w:name="_Toc55080525"/>
      <w:r w:rsidRPr="003C299D">
        <w:t>8.10.2.1</w:t>
      </w:r>
      <w:r w:rsidRPr="003C299D">
        <w:tab/>
        <w:t>MAC aspects</w:t>
      </w:r>
      <w:bookmarkEnd w:id="419"/>
      <w:bookmarkEnd w:id="420"/>
    </w:p>
    <w:p w14:paraId="431F1350" w14:textId="77777777" w:rsidR="004C7487" w:rsidRPr="003C299D" w:rsidRDefault="004C7487" w:rsidP="004C7487">
      <w:pPr>
        <w:pStyle w:val="Doc-title"/>
        <w:rPr>
          <w:rStyle w:val="Hyperlink"/>
          <w:color w:val="auto"/>
          <w:u w:val="none"/>
        </w:rPr>
      </w:pPr>
    </w:p>
    <w:p w14:paraId="1A34C732" w14:textId="06132AB8" w:rsidR="004C7487" w:rsidRPr="003C299D" w:rsidRDefault="001111D1" w:rsidP="004C7487">
      <w:pPr>
        <w:pStyle w:val="Doc-title"/>
      </w:pPr>
      <w:hyperlink r:id="rId2803" w:history="1">
        <w:r>
          <w:rPr>
            <w:rStyle w:val="Hyperlink"/>
          </w:rPr>
          <w:t>R2-2007615</w:t>
        </w:r>
      </w:hyperlink>
      <w:r w:rsidR="004C7487" w:rsidRPr="003C299D">
        <w:tab/>
        <w:t>Summary of MAC open issues in NTN</w:t>
      </w:r>
      <w:r w:rsidR="004C7487" w:rsidRPr="003C299D">
        <w:tab/>
        <w:t>InterDigital</w:t>
      </w:r>
      <w:r w:rsidR="004C7487" w:rsidRPr="003C299D">
        <w:tab/>
        <w:t>discussion</w:t>
      </w:r>
      <w:r w:rsidR="004C7487" w:rsidRPr="003C299D">
        <w:tab/>
        <w:t>Rel-17</w:t>
      </w:r>
      <w:r w:rsidR="004C7487" w:rsidRPr="003C299D">
        <w:tab/>
        <w:t>NR_NTN_solutions-Core</w:t>
      </w:r>
    </w:p>
    <w:p w14:paraId="75CA888D"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107</w:t>
      </w:r>
    </w:p>
    <w:p w14:paraId="75E57CAF" w14:textId="77777777" w:rsidR="004C7487" w:rsidRPr="003C299D" w:rsidRDefault="004C7487" w:rsidP="004C7487">
      <w:pPr>
        <w:pStyle w:val="Doc-text2"/>
      </w:pPr>
    </w:p>
    <w:p w14:paraId="7FED4254" w14:textId="55BBC6EC" w:rsidR="004C7487" w:rsidRPr="003C299D" w:rsidRDefault="001111D1" w:rsidP="004C7487">
      <w:pPr>
        <w:pStyle w:val="Doc-title"/>
      </w:pPr>
      <w:hyperlink r:id="rId2804" w:history="1">
        <w:r>
          <w:rPr>
            <w:rStyle w:val="Hyperlink"/>
          </w:rPr>
          <w:t>R2-2007616</w:t>
        </w:r>
      </w:hyperlink>
      <w:r w:rsidR="004C7487" w:rsidRPr="003C299D">
        <w:tab/>
        <w:t>Pre-compensation and offset calculation in NTN</w:t>
      </w:r>
      <w:r w:rsidR="004C7487" w:rsidRPr="003C299D">
        <w:tab/>
        <w:t>InterDigital</w:t>
      </w:r>
      <w:r w:rsidR="004C7487" w:rsidRPr="003C299D">
        <w:tab/>
        <w:t>discussion</w:t>
      </w:r>
      <w:r w:rsidR="004C7487" w:rsidRPr="003C299D">
        <w:tab/>
        <w:t>Rel-17</w:t>
      </w:r>
      <w:r w:rsidR="004C7487" w:rsidRPr="003C299D">
        <w:tab/>
        <w:t>NR_NTN_solutions-Core</w:t>
      </w:r>
    </w:p>
    <w:p w14:paraId="4C167AFD"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107</w:t>
      </w:r>
    </w:p>
    <w:p w14:paraId="15791A19" w14:textId="77777777" w:rsidR="004C7487" w:rsidRPr="003C299D" w:rsidRDefault="004C7487" w:rsidP="004C7487">
      <w:pPr>
        <w:pStyle w:val="Doc-text2"/>
        <w:ind w:left="1619" w:firstLine="0"/>
      </w:pPr>
    </w:p>
    <w:p w14:paraId="61EAF0EB" w14:textId="6EE63CB8" w:rsidR="004C7487" w:rsidRPr="003C299D" w:rsidRDefault="001111D1" w:rsidP="004C7487">
      <w:pPr>
        <w:pStyle w:val="Doc-title"/>
      </w:pPr>
      <w:hyperlink r:id="rId2805" w:history="1">
        <w:r>
          <w:rPr>
            <w:rStyle w:val="Hyperlink"/>
          </w:rPr>
          <w:t>R2-2006928</w:t>
        </w:r>
      </w:hyperlink>
      <w:r w:rsidR="004C7487" w:rsidRPr="003C299D">
        <w:tab/>
        <w:t>Timing advance for NTN</w:t>
      </w:r>
      <w:r w:rsidR="004C7487" w:rsidRPr="003C299D">
        <w:tab/>
        <w:t>Intel Corporation</w:t>
      </w:r>
      <w:r w:rsidR="004C7487" w:rsidRPr="003C299D">
        <w:tab/>
        <w:t>discussion</w:t>
      </w:r>
      <w:r w:rsidR="004C7487" w:rsidRPr="003C299D">
        <w:tab/>
        <w:t>Rel-17</w:t>
      </w:r>
      <w:r w:rsidR="004C7487" w:rsidRPr="003C299D">
        <w:tab/>
        <w:t>NR_NTN_solutions-Core</w:t>
      </w:r>
    </w:p>
    <w:p w14:paraId="0D295E49"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107</w:t>
      </w:r>
    </w:p>
    <w:p w14:paraId="0712D41D" w14:textId="77777777" w:rsidR="004C7487" w:rsidRPr="003C299D" w:rsidRDefault="004C7487" w:rsidP="004C7487">
      <w:pPr>
        <w:pStyle w:val="Doc-text2"/>
        <w:ind w:left="1619" w:firstLine="0"/>
      </w:pPr>
    </w:p>
    <w:p w14:paraId="78601BD9" w14:textId="68C7746B" w:rsidR="004C7487" w:rsidRPr="003C299D" w:rsidRDefault="001111D1" w:rsidP="004C7487">
      <w:pPr>
        <w:pStyle w:val="Doc-title"/>
      </w:pPr>
      <w:hyperlink r:id="rId2806" w:history="1">
        <w:r>
          <w:rPr>
            <w:rStyle w:val="Hyperlink"/>
          </w:rPr>
          <w:t>R2-2007590</w:t>
        </w:r>
      </w:hyperlink>
      <w:r w:rsidR="004C7487" w:rsidRPr="003C299D">
        <w:tab/>
        <w:t>Timing Advance, Random Access and DRX aspects in NTN</w:t>
      </w:r>
      <w:r w:rsidR="004C7487" w:rsidRPr="003C299D">
        <w:tab/>
        <w:t>Nokia, Nokia Shanghai Bell</w:t>
      </w:r>
      <w:r w:rsidR="004C7487" w:rsidRPr="003C299D">
        <w:tab/>
        <w:t>discussion</w:t>
      </w:r>
      <w:r w:rsidR="004C7487" w:rsidRPr="003C299D">
        <w:tab/>
        <w:t>Rel-17</w:t>
      </w:r>
      <w:r w:rsidR="004C7487" w:rsidRPr="003C299D">
        <w:tab/>
        <w:t>NR_NTN_solutions-Core</w:t>
      </w:r>
    </w:p>
    <w:p w14:paraId="1A194055"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107</w:t>
      </w:r>
    </w:p>
    <w:p w14:paraId="55C5B0F4" w14:textId="77777777" w:rsidR="004C7487" w:rsidRPr="003C299D" w:rsidRDefault="004C7487" w:rsidP="004C7487">
      <w:pPr>
        <w:pStyle w:val="Doc-text2"/>
        <w:ind w:left="1619" w:firstLine="0"/>
      </w:pPr>
    </w:p>
    <w:p w14:paraId="1C2263B3" w14:textId="615DCED5" w:rsidR="004C7487" w:rsidRPr="003C299D" w:rsidRDefault="001111D1" w:rsidP="004C7487">
      <w:pPr>
        <w:pStyle w:val="Doc-title"/>
      </w:pPr>
      <w:hyperlink r:id="rId2807" w:history="1">
        <w:r>
          <w:rPr>
            <w:rStyle w:val="Hyperlink"/>
          </w:rPr>
          <w:t>R2-2007784</w:t>
        </w:r>
      </w:hyperlink>
      <w:r w:rsidR="004C7487" w:rsidRPr="003C299D">
        <w:tab/>
        <w:t>Consideration on MAC enhancements for NTN</w:t>
      </w:r>
      <w:r w:rsidR="004C7487" w:rsidRPr="003C299D">
        <w:tab/>
        <w:t>ZTE Corporation, Sanechips</w:t>
      </w:r>
      <w:r w:rsidR="004C7487" w:rsidRPr="003C299D">
        <w:tab/>
        <w:t>discussion</w:t>
      </w:r>
      <w:r w:rsidR="004C7487" w:rsidRPr="003C299D">
        <w:tab/>
        <w:t>Rel-17</w:t>
      </w:r>
    </w:p>
    <w:p w14:paraId="6E578272" w14:textId="77777777" w:rsidR="004C7487" w:rsidRPr="003C299D" w:rsidRDefault="004C7487" w:rsidP="00BB393D">
      <w:pPr>
        <w:pStyle w:val="Doc-text2"/>
        <w:numPr>
          <w:ilvl w:val="0"/>
          <w:numId w:val="32"/>
        </w:numPr>
        <w:overflowPunct/>
        <w:autoSpaceDE/>
        <w:autoSpaceDN/>
        <w:adjustRightInd/>
        <w:textAlignment w:val="auto"/>
      </w:pPr>
      <w:r w:rsidRPr="003C299D">
        <w:t>Proposals 1 to 5 discussed in offline 107</w:t>
      </w:r>
    </w:p>
    <w:p w14:paraId="2E344700" w14:textId="77777777" w:rsidR="004C7487" w:rsidRPr="003C299D" w:rsidRDefault="004C7487" w:rsidP="004C7487">
      <w:pPr>
        <w:pStyle w:val="Doc-text2"/>
        <w:ind w:left="1619" w:firstLine="0"/>
      </w:pPr>
    </w:p>
    <w:p w14:paraId="2694A0F2" w14:textId="77777777"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[AT111e][107][NTN] Pre-compensation and other MAC issues (Interdigital)</w:t>
      </w:r>
    </w:p>
    <w:p w14:paraId="2EEF2481" w14:textId="2BFC15A2" w:rsidR="004C7487" w:rsidRPr="003C299D" w:rsidRDefault="004C7487" w:rsidP="004C7487">
      <w:pPr>
        <w:pStyle w:val="EmailDiscussion2"/>
        <w:ind w:left="1619"/>
      </w:pPr>
      <w:r w:rsidRPr="003C299D">
        <w:t xml:space="preserve">Scope: Discuss the proposals in </w:t>
      </w:r>
      <w:hyperlink r:id="rId2808" w:history="1">
        <w:r w:rsidR="001111D1">
          <w:rPr>
            <w:rStyle w:val="Hyperlink"/>
          </w:rPr>
          <w:t>R2-2007615</w:t>
        </w:r>
      </w:hyperlink>
      <w:r w:rsidRPr="003C299D">
        <w:t xml:space="preserve">, </w:t>
      </w:r>
      <w:hyperlink r:id="rId2809" w:history="1">
        <w:r w:rsidR="001111D1">
          <w:rPr>
            <w:rStyle w:val="Hyperlink"/>
          </w:rPr>
          <w:t>R2-2007616</w:t>
        </w:r>
      </w:hyperlink>
      <w:r w:rsidRPr="003C299D">
        <w:t xml:space="preserve">, </w:t>
      </w:r>
      <w:hyperlink r:id="rId2810" w:history="1">
        <w:r w:rsidR="001111D1">
          <w:rPr>
            <w:rStyle w:val="Hyperlink"/>
          </w:rPr>
          <w:t>R2-2006928</w:t>
        </w:r>
      </w:hyperlink>
      <w:r w:rsidRPr="003C299D">
        <w:t xml:space="preserve">, </w:t>
      </w:r>
      <w:hyperlink r:id="rId2811" w:history="1">
        <w:r w:rsidR="001111D1">
          <w:rPr>
            <w:rStyle w:val="Hyperlink"/>
          </w:rPr>
          <w:t>R2-2007590</w:t>
        </w:r>
      </w:hyperlink>
      <w:r w:rsidRPr="003C299D">
        <w:t xml:space="preserve"> (and possibly other proposals from contributions in 8.10.2.1 focussing on pre-compensation and offset calculations), as well as proposals 1 to 5 in </w:t>
      </w:r>
      <w:hyperlink r:id="rId2812" w:history="1">
        <w:r w:rsidR="001111D1">
          <w:rPr>
            <w:rStyle w:val="Hyperlink"/>
          </w:rPr>
          <w:t>R2-2007784</w:t>
        </w:r>
      </w:hyperlink>
      <w:r w:rsidRPr="003C299D">
        <w:rPr>
          <w:rStyle w:val="Hyperlink"/>
          <w:color w:val="auto"/>
          <w:u w:val="none"/>
        </w:rPr>
        <w:t>.</w:t>
      </w:r>
      <w:r w:rsidRPr="003C299D">
        <w:t xml:space="preserve"> The intention is to identify </w:t>
      </w:r>
      <w:r w:rsidRPr="003C299D">
        <w:rPr>
          <w:lang w:eastAsia="zh-CN"/>
        </w:rPr>
        <w:t>design alternatives, collect company views and, whenever possible, also narrow down the proposals.</w:t>
      </w:r>
    </w:p>
    <w:p w14:paraId="2758325F" w14:textId="77777777" w:rsidR="004C7487" w:rsidRPr="003C299D" w:rsidRDefault="004C7487" w:rsidP="004C7487">
      <w:pPr>
        <w:pStyle w:val="EmailDiscussion2"/>
        <w:ind w:left="1619"/>
      </w:pPr>
      <w:r w:rsidRPr="003C299D">
        <w:t>Initial intended outcome: summary of the offline discussion with e.g.:</w:t>
      </w:r>
    </w:p>
    <w:p w14:paraId="7D912141"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agreeable proposals (if any)</w:t>
      </w:r>
    </w:p>
    <w:p w14:paraId="43B5A40A"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proposals that require online discussions</w:t>
      </w:r>
    </w:p>
    <w:p w14:paraId="2A62DCFD" w14:textId="77777777" w:rsidR="004C7487" w:rsidRPr="003C299D" w:rsidRDefault="004C7487" w:rsidP="004C7487">
      <w:pPr>
        <w:pStyle w:val="EmailDiscussion2"/>
        <w:ind w:left="1619"/>
      </w:pPr>
      <w:r w:rsidRPr="003C299D">
        <w:t>Initial deadline (for companies' feedback): Friday 2020-08-21 08:00 UTC</w:t>
      </w:r>
    </w:p>
    <w:p w14:paraId="2DC4A915" w14:textId="0682851D" w:rsidR="004C7487" w:rsidRPr="003C299D" w:rsidRDefault="004C7487" w:rsidP="004C7487">
      <w:pPr>
        <w:pStyle w:val="EmailDiscussion2"/>
        <w:ind w:left="1619"/>
      </w:pPr>
      <w:r w:rsidRPr="003C299D">
        <w:t>Initial deadline (for</w:t>
      </w:r>
      <w:r w:rsidRPr="003C299D">
        <w:rPr>
          <w:rStyle w:val="Doc-text2Char"/>
        </w:rPr>
        <w:t xml:space="preserve"> rapporteur's summary in </w:t>
      </w:r>
      <w:hyperlink r:id="rId2813" w:history="1">
        <w:r w:rsidR="001111D1">
          <w:rPr>
            <w:rStyle w:val="Hyperlink"/>
          </w:rPr>
          <w:t>R2-2008188</w:t>
        </w:r>
      </w:hyperlink>
      <w:r w:rsidRPr="003C299D">
        <w:rPr>
          <w:rStyle w:val="Doc-text2Char"/>
        </w:rPr>
        <w:t>):</w:t>
      </w:r>
      <w:r w:rsidRPr="003C299D">
        <w:t xml:space="preserve">  Friday 2020-08-21 10:00 UTC </w:t>
      </w:r>
    </w:p>
    <w:p w14:paraId="6C9755EE" w14:textId="519BB53F" w:rsidR="004C7487" w:rsidRPr="003C299D" w:rsidRDefault="004C7487" w:rsidP="004C7487">
      <w:pPr>
        <w:pStyle w:val="EmailDiscussion2"/>
        <w:ind w:left="1619"/>
        <w:rPr>
          <w:rStyle w:val="Doc-text2Char"/>
        </w:rPr>
      </w:pPr>
      <w:r w:rsidRPr="003C299D">
        <w:t xml:space="preserve">Updated scope: Continue the discussion on proposals in </w:t>
      </w:r>
      <w:hyperlink r:id="rId2814" w:history="1">
        <w:r w:rsidR="001111D1">
          <w:rPr>
            <w:rStyle w:val="Hyperlink"/>
          </w:rPr>
          <w:t>R2-2008188</w:t>
        </w:r>
      </w:hyperlink>
      <w:r w:rsidRPr="003C299D">
        <w:rPr>
          <w:rStyle w:val="Doc-text2Char"/>
        </w:rPr>
        <w:t xml:space="preserve"> and specifically:</w:t>
      </w:r>
    </w:p>
    <w:p w14:paraId="04C87A5C" w14:textId="6D307A3C" w:rsidR="004C7487" w:rsidRPr="003C299D" w:rsidRDefault="004C7487" w:rsidP="00BB393D">
      <w:pPr>
        <w:pStyle w:val="EmailDiscussion2"/>
        <w:numPr>
          <w:ilvl w:val="2"/>
          <w:numId w:val="17"/>
        </w:numPr>
        <w:overflowPunct/>
        <w:autoSpaceDE/>
        <w:autoSpaceDN/>
        <w:adjustRightInd/>
        <w:ind w:left="1980"/>
        <w:textAlignment w:val="auto"/>
        <w:rPr>
          <w:rStyle w:val="Hyperlink"/>
          <w:color w:val="auto"/>
          <w:u w:val="none"/>
        </w:rPr>
      </w:pPr>
      <w:r w:rsidRPr="003C299D">
        <w:t xml:space="preserve">Check whether the "FFS for UL" in meeting agreement #4 can be resolved. Also check whether an LS can be sent to RAN1 regarding RAN2 agreements on disabling HARQ feedback (proposal 23 in </w:t>
      </w:r>
      <w:hyperlink r:id="rId2815" w:history="1">
        <w:r w:rsidR="001111D1">
          <w:rPr>
            <w:rStyle w:val="Hyperlink"/>
          </w:rPr>
          <w:t>R2-2008188</w:t>
        </w:r>
      </w:hyperlink>
      <w:r w:rsidRPr="003C299D">
        <w:rPr>
          <w:rStyle w:val="Hyperlink"/>
          <w:color w:val="auto"/>
          <w:u w:val="none"/>
        </w:rPr>
        <w:t>)</w:t>
      </w:r>
    </w:p>
    <w:p w14:paraId="1A0AC84E" w14:textId="30008E99" w:rsidR="004C7487" w:rsidRPr="003C299D" w:rsidRDefault="004C7487" w:rsidP="00BB393D">
      <w:pPr>
        <w:pStyle w:val="EmailDiscussion2"/>
        <w:numPr>
          <w:ilvl w:val="2"/>
          <w:numId w:val="17"/>
        </w:numPr>
        <w:overflowPunct/>
        <w:autoSpaceDE/>
        <w:autoSpaceDN/>
        <w:adjustRightInd/>
        <w:ind w:left="1980"/>
        <w:textAlignment w:val="auto"/>
        <w:rPr>
          <w:rStyle w:val="Hyperlink"/>
          <w:color w:val="auto"/>
          <w:u w:val="none"/>
        </w:rPr>
      </w:pPr>
      <w:r w:rsidRPr="003C299D">
        <w:rPr>
          <w:rStyle w:val="Hyperlink"/>
          <w:color w:val="auto"/>
          <w:u w:val="none"/>
        </w:rPr>
        <w:t xml:space="preserve">Check whether a "RAN2 Working Assumption" (to be further checked with RAN1) can be reached on (a revision of) proposals 1, 2 and 3 in </w:t>
      </w:r>
      <w:hyperlink r:id="rId2816" w:history="1">
        <w:r w:rsidR="001111D1">
          <w:rPr>
            <w:rStyle w:val="Hyperlink"/>
          </w:rPr>
          <w:t>R2-2008188</w:t>
        </w:r>
      </w:hyperlink>
    </w:p>
    <w:p w14:paraId="2AB32A9C" w14:textId="578F3094" w:rsidR="004C7487" w:rsidRPr="003C299D" w:rsidRDefault="004C7487" w:rsidP="00BB393D">
      <w:pPr>
        <w:pStyle w:val="EmailDiscussion2"/>
        <w:numPr>
          <w:ilvl w:val="2"/>
          <w:numId w:val="17"/>
        </w:numPr>
        <w:overflowPunct/>
        <w:autoSpaceDE/>
        <w:autoSpaceDN/>
        <w:adjustRightInd/>
        <w:ind w:left="1980"/>
        <w:textAlignment w:val="auto"/>
      </w:pPr>
      <w:r w:rsidRPr="003C299D">
        <w:t xml:space="preserve">Check whether any other proposals can be agreed from the lists "Seems agreeable" and "Require discussions" in </w:t>
      </w:r>
      <w:hyperlink r:id="rId2817" w:history="1">
        <w:r w:rsidR="001111D1">
          <w:rPr>
            <w:rStyle w:val="Hyperlink"/>
          </w:rPr>
          <w:t>R2-2008188</w:t>
        </w:r>
      </w:hyperlink>
    </w:p>
    <w:p w14:paraId="36766715" w14:textId="77777777" w:rsidR="004C7487" w:rsidRPr="003C299D" w:rsidRDefault="004C7487" w:rsidP="004C7487">
      <w:pPr>
        <w:pStyle w:val="EmailDiscussion2"/>
        <w:ind w:left="1619"/>
      </w:pPr>
      <w:r w:rsidRPr="003C299D">
        <w:t>Final intended outcome: summary of the offline discussion with e.g.:</w:t>
      </w:r>
    </w:p>
    <w:p w14:paraId="775D643F"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proposals for agreement</w:t>
      </w:r>
    </w:p>
    <w:p w14:paraId="54DBBA00"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proposals that require online discussions</w:t>
      </w:r>
    </w:p>
    <w:p w14:paraId="0C7B683F" w14:textId="77777777" w:rsidR="004C7487" w:rsidRPr="003C299D" w:rsidRDefault="004C7487" w:rsidP="004C7487">
      <w:pPr>
        <w:pStyle w:val="EmailDiscussion2"/>
        <w:ind w:left="1619"/>
      </w:pPr>
      <w:r w:rsidRPr="003C299D">
        <w:t>Final deadline (for companies' feedback): Thursday 2020-08-27 00:00 UTC</w:t>
      </w:r>
    </w:p>
    <w:p w14:paraId="755AEEFB" w14:textId="020426A8" w:rsidR="004C7487" w:rsidRPr="003C299D" w:rsidRDefault="004C7487" w:rsidP="004C7487">
      <w:pPr>
        <w:pStyle w:val="EmailDiscussion2"/>
        <w:ind w:left="1619"/>
      </w:pPr>
      <w:r w:rsidRPr="003C299D">
        <w:t>Final deadline (for</w:t>
      </w:r>
      <w:r w:rsidRPr="003C299D">
        <w:rPr>
          <w:rStyle w:val="Doc-text2Char"/>
        </w:rPr>
        <w:t xml:space="preserve"> rapporteur's summary in </w:t>
      </w:r>
      <w:hyperlink r:id="rId2818" w:history="1">
        <w:r w:rsidR="001111D1">
          <w:rPr>
            <w:rStyle w:val="Hyperlink"/>
          </w:rPr>
          <w:t>R2-2008214</w:t>
        </w:r>
      </w:hyperlink>
      <w:r w:rsidRPr="003C299D">
        <w:rPr>
          <w:rStyle w:val="Doc-text2Char"/>
        </w:rPr>
        <w:t>):</w:t>
      </w:r>
      <w:r w:rsidRPr="003C299D">
        <w:t xml:space="preserve">  Thursday 2020-08-27 06:00 UTC</w:t>
      </w:r>
    </w:p>
    <w:p w14:paraId="3C8F18EE" w14:textId="20EFEA24" w:rsidR="004C7487" w:rsidRPr="003C299D" w:rsidRDefault="004C7487" w:rsidP="004C7487">
      <w:pPr>
        <w:pStyle w:val="EmailDiscussion2"/>
        <w:ind w:left="1619"/>
      </w:pPr>
      <w:r w:rsidRPr="003C299D">
        <w:lastRenderedPageBreak/>
        <w:t xml:space="preserve">Proposals marked "for agreement" in </w:t>
      </w:r>
      <w:hyperlink r:id="rId2819" w:history="1">
        <w:r w:rsidR="001111D1">
          <w:rPr>
            <w:rStyle w:val="Hyperlink"/>
          </w:rPr>
          <w:t>R2-2008214</w:t>
        </w:r>
      </w:hyperlink>
      <w:r w:rsidRPr="003C299D">
        <w:rPr>
          <w:rStyle w:val="Doc-text2Char"/>
        </w:rPr>
        <w:t xml:space="preserve"> </w:t>
      </w:r>
      <w:r w:rsidRPr="003C299D">
        <w:t>not challenged until Thursday 2020-08-27 18:00 UTC will be declared as agreed by the session chair. For the rest the discussion might continue in the CB online session on Friday 2020-08-28.</w:t>
      </w:r>
    </w:p>
    <w:p w14:paraId="58BC4524" w14:textId="77777777" w:rsidR="004C7487" w:rsidRPr="003C299D" w:rsidRDefault="004C7487" w:rsidP="004C7487">
      <w:pPr>
        <w:pStyle w:val="EmailDiscussion2"/>
        <w:ind w:left="1619"/>
      </w:pPr>
    </w:p>
    <w:p w14:paraId="49B55862" w14:textId="77777777" w:rsidR="004C7487" w:rsidRPr="003C299D" w:rsidRDefault="004C7487" w:rsidP="004C7487">
      <w:pPr>
        <w:pStyle w:val="Doc-title"/>
        <w:ind w:left="0" w:firstLine="0"/>
        <w:rPr>
          <w:rStyle w:val="Hyperlink"/>
          <w:color w:val="auto"/>
          <w:u w:val="none"/>
        </w:rPr>
      </w:pPr>
    </w:p>
    <w:p w14:paraId="4D0C8D6E" w14:textId="014A3FD6" w:rsidR="004C7487" w:rsidRPr="003C299D" w:rsidRDefault="001111D1" w:rsidP="004C7487">
      <w:pPr>
        <w:pStyle w:val="Doc-title"/>
      </w:pPr>
      <w:hyperlink r:id="rId2820" w:history="1">
        <w:r>
          <w:rPr>
            <w:rStyle w:val="Hyperlink"/>
          </w:rPr>
          <w:t>R2-2008188</w:t>
        </w:r>
      </w:hyperlink>
      <w:r w:rsidR="004C7487" w:rsidRPr="003C299D">
        <w:tab/>
        <w:t>Summary of offline 107 - Pre-compensation and other MAC issues</w:t>
      </w:r>
      <w:r w:rsidR="004C7487" w:rsidRPr="003C299D">
        <w:tab/>
        <w:t>Interdigital</w:t>
      </w:r>
      <w:r w:rsidR="004C7487" w:rsidRPr="003C299D">
        <w:tab/>
        <w:t>discussion</w:t>
      </w:r>
      <w:r w:rsidR="004C7487" w:rsidRPr="003C299D">
        <w:tab/>
        <w:t>Rel-16</w:t>
      </w:r>
      <w:r w:rsidR="004C7487" w:rsidRPr="003C299D">
        <w:tab/>
        <w:t>NR_NTN_solutions-Core</w:t>
      </w:r>
    </w:p>
    <w:p w14:paraId="759A8907" w14:textId="77777777" w:rsidR="004C7487" w:rsidRPr="003C299D" w:rsidRDefault="004C7487" w:rsidP="004C7487">
      <w:pPr>
        <w:pStyle w:val="Doc-text2"/>
      </w:pPr>
    </w:p>
    <w:p w14:paraId="4487CA1A" w14:textId="77777777" w:rsidR="004C7487" w:rsidRPr="003C299D" w:rsidRDefault="004C7487" w:rsidP="004C7487">
      <w:pPr>
        <w:pStyle w:val="Comments"/>
      </w:pPr>
      <w:r w:rsidRPr="003C299D">
        <w:t>Proposals with consensus</w:t>
      </w:r>
    </w:p>
    <w:p w14:paraId="28612B54" w14:textId="77777777" w:rsidR="004C7487" w:rsidRPr="003C299D" w:rsidRDefault="004C7487" w:rsidP="004C7487">
      <w:pPr>
        <w:pStyle w:val="Comments"/>
      </w:pPr>
      <w:r w:rsidRPr="003C299D">
        <w:t xml:space="preserve">Proposal 4: </w:t>
      </w:r>
      <w:r w:rsidRPr="003C299D">
        <w:tab/>
        <w:t>From RAN2 perspective, an offset is applied to the start of ra-ResponseWindow in NTN for both LEO and GEO scenarios. Modification to start of ra-ResponseWindow to be defined by RAN1 in TS 38.213. (consensus)</w:t>
      </w:r>
    </w:p>
    <w:p w14:paraId="32C7EDDD" w14:textId="77777777" w:rsidR="004C7487" w:rsidRPr="003C299D" w:rsidRDefault="004C7487" w:rsidP="00BB393D">
      <w:pPr>
        <w:pStyle w:val="Doc-comment"/>
        <w:numPr>
          <w:ilvl w:val="0"/>
          <w:numId w:val="37"/>
        </w:numPr>
        <w:overflowPunct/>
        <w:autoSpaceDE/>
        <w:autoSpaceDN/>
        <w:adjustRightInd/>
        <w:textAlignment w:val="auto"/>
        <w:rPr>
          <w:i w:val="0"/>
        </w:rPr>
      </w:pPr>
      <w:r w:rsidRPr="003C299D">
        <w:rPr>
          <w:i w:val="0"/>
        </w:rPr>
        <w:t>Samsung wonders if the offset is signalled by RAN2</w:t>
      </w:r>
    </w:p>
    <w:p w14:paraId="3AFD018A" w14:textId="77777777" w:rsidR="004C7487" w:rsidRPr="003C299D" w:rsidRDefault="004C7487" w:rsidP="004C7487">
      <w:pPr>
        <w:pStyle w:val="Comments"/>
      </w:pPr>
      <w:r w:rsidRPr="003C299D">
        <w:t xml:space="preserve">Proposal 8: </w:t>
      </w:r>
      <w:r w:rsidRPr="003C299D">
        <w:tab/>
        <w:t>An offset to the start of the ra-ContentionResolutionTimer is introduced for both LEO and GEO scenarios. (consensus)</w:t>
      </w:r>
    </w:p>
    <w:p w14:paraId="1730E533" w14:textId="77777777" w:rsidR="004C7487" w:rsidRPr="003C299D" w:rsidRDefault="004C7487" w:rsidP="004C7487">
      <w:pPr>
        <w:pStyle w:val="Comments"/>
      </w:pPr>
      <w:r w:rsidRPr="003C299D">
        <w:t xml:space="preserve">Proposal 9: </w:t>
      </w:r>
      <w:r w:rsidRPr="003C299D">
        <w:tab/>
        <w:t>Modification of drx-LongCycleStartOffset, drx-StartOffset, drx-ShortCycle, drx-ShortCycleTimer, drx-onDurationTimer, drx-SlotOffset and drx-InactivityTimer is not needed in Rel-17 NTN. (consensus)</w:t>
      </w:r>
    </w:p>
    <w:p w14:paraId="49D595BE" w14:textId="77777777" w:rsidR="004C7487" w:rsidRPr="003C299D" w:rsidRDefault="004C7487" w:rsidP="004C7487">
      <w:pPr>
        <w:pStyle w:val="Comments"/>
      </w:pPr>
      <w:r w:rsidRPr="003C299D">
        <w:t xml:space="preserve">Proposal 22: </w:t>
      </w:r>
      <w:r w:rsidRPr="003C299D">
        <w:tab/>
        <w:t>From a RAN2 perspective, HARQ feedback can be enabled/disabled in Rel-17 NTN, but HARQ processes remain configured. The criteria and decision to enable/disable HARQ feedback is under network control and is signalled to the UE via RRC in a semi-static manner. (consensus)</w:t>
      </w:r>
    </w:p>
    <w:p w14:paraId="21DE670D" w14:textId="77777777" w:rsidR="004C7487" w:rsidRPr="003C299D" w:rsidRDefault="004C7487" w:rsidP="00BB393D">
      <w:pPr>
        <w:pStyle w:val="Doc-comment"/>
        <w:numPr>
          <w:ilvl w:val="0"/>
          <w:numId w:val="37"/>
        </w:numPr>
        <w:overflowPunct/>
        <w:autoSpaceDE/>
        <w:autoSpaceDN/>
        <w:adjustRightInd/>
        <w:textAlignment w:val="auto"/>
        <w:rPr>
          <w:i w:val="0"/>
        </w:rPr>
      </w:pPr>
      <w:r w:rsidRPr="003C299D">
        <w:rPr>
          <w:i w:val="0"/>
        </w:rPr>
        <w:t>Oppo wonders whether this applies only to DL</w:t>
      </w:r>
    </w:p>
    <w:p w14:paraId="6C242D12" w14:textId="77777777" w:rsidR="004C7487" w:rsidRPr="003C299D" w:rsidRDefault="004C7487" w:rsidP="00BB393D">
      <w:pPr>
        <w:pStyle w:val="Doc-text2"/>
        <w:numPr>
          <w:ilvl w:val="0"/>
          <w:numId w:val="37"/>
        </w:numPr>
        <w:overflowPunct/>
        <w:autoSpaceDE/>
        <w:autoSpaceDN/>
        <w:adjustRightInd/>
        <w:textAlignment w:val="auto"/>
      </w:pPr>
      <w:r w:rsidRPr="003C299D">
        <w:t>IDC think the intention was to keep it general</w:t>
      </w:r>
    </w:p>
    <w:p w14:paraId="42E1F317" w14:textId="77777777" w:rsidR="004C7487" w:rsidRPr="003C299D" w:rsidRDefault="004C7487" w:rsidP="004C7487">
      <w:pPr>
        <w:pStyle w:val="Comments"/>
      </w:pPr>
    </w:p>
    <w:p w14:paraId="71379464"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Agreements via email - from offline 107</w:t>
      </w:r>
    </w:p>
    <w:p w14:paraId="7C44B4C3" w14:textId="77777777" w:rsidR="004C7487" w:rsidRPr="003C299D" w:rsidRDefault="004C7487" w:rsidP="00BB393D">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From RAN2 perspective, an offset is applied to the start of ra-ResponseWindow in NTN for both LEO and GEO scenarios.</w:t>
      </w:r>
    </w:p>
    <w:p w14:paraId="72D7A788" w14:textId="77777777" w:rsidR="004C7487" w:rsidRPr="003C299D" w:rsidRDefault="004C7487" w:rsidP="00BB393D">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An offset to the start of the ra-ContentionResolutionTimer is introduced for both LEO and GEO scenarios.</w:t>
      </w:r>
    </w:p>
    <w:p w14:paraId="5642EEA3" w14:textId="77777777" w:rsidR="004C7487" w:rsidRPr="003C299D" w:rsidRDefault="004C7487" w:rsidP="00BB393D">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Modification of drx-LongCycleStartOffset, drx-StartOffset, drx-ShortCycle, drx-ShortCycleTimer, drx-onDurationTimer, drx-SlotOffset and drx-InactivityTimer is not needed in Rel-17 NTN.</w:t>
      </w:r>
    </w:p>
    <w:p w14:paraId="60C9C226" w14:textId="77777777" w:rsidR="004C7487" w:rsidRPr="003C299D" w:rsidRDefault="004C7487" w:rsidP="00BB393D">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From a RAN2 perspective, for DL, HARQ feedback can be enabled/disabled in Rel-17 NTN, but HARQ processes remain configured. The criteria and decision to enable/disable HARQ feedback is under network control and is signalled to the UE via RRC in a semi-static manner. FFS for UL</w:t>
      </w:r>
    </w:p>
    <w:p w14:paraId="372A0AF7" w14:textId="77777777" w:rsidR="004C7487" w:rsidRPr="003C299D" w:rsidRDefault="004C7487" w:rsidP="004C7487">
      <w:pPr>
        <w:pStyle w:val="Doc-text2"/>
      </w:pPr>
    </w:p>
    <w:p w14:paraId="62F3736E" w14:textId="77777777" w:rsidR="004C7487" w:rsidRPr="003C299D" w:rsidRDefault="004C7487" w:rsidP="004C7487">
      <w:pPr>
        <w:pStyle w:val="Comments"/>
      </w:pPr>
      <w:r w:rsidRPr="003C299D">
        <w:t>Seems Agreeable</w:t>
      </w:r>
    </w:p>
    <w:p w14:paraId="30A02AAA" w14:textId="77777777" w:rsidR="004C7487" w:rsidRPr="003C299D" w:rsidRDefault="004C7487" w:rsidP="004C7487">
      <w:pPr>
        <w:pStyle w:val="Comments"/>
      </w:pPr>
      <w:r w:rsidRPr="003C299D">
        <w:t xml:space="preserve">Proposal 5: </w:t>
      </w:r>
      <w:r w:rsidRPr="003C299D">
        <w:tab/>
        <w:t>For at least UE with UE-specific pre-compensation, an extension to the ra-ResponseWindow is not needed for both LEO and GEO scenarios. (19/26)</w:t>
      </w:r>
    </w:p>
    <w:p w14:paraId="0B917E39" w14:textId="77777777" w:rsidR="004C7487" w:rsidRPr="003C299D" w:rsidRDefault="004C7487" w:rsidP="004C7487">
      <w:pPr>
        <w:pStyle w:val="Comments"/>
      </w:pPr>
      <w:r w:rsidRPr="003C299D">
        <w:t>Proposal 6:</w:t>
      </w:r>
      <w:r w:rsidRPr="003C299D">
        <w:tab/>
        <w:t>Discuss if it is assumed network will ensure UEs without UE-specific pre-compensation will have a ra-ResponseWindow that covers the maximum differential delay of the cell.</w:t>
      </w:r>
    </w:p>
    <w:p w14:paraId="67A4089A" w14:textId="77777777" w:rsidR="004C7487" w:rsidRPr="003C299D" w:rsidRDefault="004C7487" w:rsidP="004C7487">
      <w:pPr>
        <w:pStyle w:val="Comments"/>
      </w:pPr>
      <w:r w:rsidRPr="003C299D">
        <w:t xml:space="preserve">Proposal 7: </w:t>
      </w:r>
      <w:r w:rsidRPr="003C299D">
        <w:tab/>
        <w:t>If an extension to ra-ResponseWindow is required, baseline solution is to use the 2-bit LSBs of SFN in DCI scheduling Msg2/MsgB. (5/6)</w:t>
      </w:r>
    </w:p>
    <w:p w14:paraId="1AEAE91E" w14:textId="77777777" w:rsidR="004C7487" w:rsidRPr="003C299D" w:rsidRDefault="004C7487" w:rsidP="004C7487">
      <w:pPr>
        <w:pStyle w:val="Comments"/>
      </w:pPr>
      <w:r w:rsidRPr="003C299D">
        <w:t xml:space="preserve">Proposal 10: </w:t>
      </w:r>
      <w:r w:rsidRPr="003C299D">
        <w:tab/>
        <w:t>If HARQ feedback is enabled, an offset is applied to the start of drx-HARQ-RTT-TimerDL and drx-HARQ-RTT-TimerUL for both LEO and GEO scenarios. (25/27)</w:t>
      </w:r>
    </w:p>
    <w:p w14:paraId="40FDF053" w14:textId="77777777" w:rsidR="004C7487" w:rsidRPr="003C299D" w:rsidRDefault="004C7487" w:rsidP="004C7487">
      <w:pPr>
        <w:pStyle w:val="Comments"/>
      </w:pPr>
      <w:r w:rsidRPr="003C299D">
        <w:t xml:space="preserve">Proposal 11: </w:t>
      </w:r>
      <w:r w:rsidRPr="003C299D">
        <w:tab/>
        <w:t>If HARQ feedback is disabled, drx-HARQ-RTT-TimerDL and drx-HARQ-RTT-TimerUL are not started for both LEO and GEO scenarios. (23/27)</w:t>
      </w:r>
    </w:p>
    <w:p w14:paraId="68F9847B" w14:textId="77777777" w:rsidR="004C7487" w:rsidRPr="003C299D" w:rsidRDefault="004C7487" w:rsidP="004C7487">
      <w:pPr>
        <w:pStyle w:val="Comments"/>
      </w:pPr>
      <w:r w:rsidRPr="003C299D">
        <w:t xml:space="preserve">Proposal 12: </w:t>
      </w:r>
      <w:r w:rsidRPr="003C299D">
        <w:tab/>
        <w:t>Modifying start of drx-RetransmissionTimerDL(UL) based on network-scheduled offset via PDCCH is not supported at this time. (21/26)</w:t>
      </w:r>
    </w:p>
    <w:p w14:paraId="475C44D7" w14:textId="77777777" w:rsidR="004C7487" w:rsidRPr="003C299D" w:rsidRDefault="004C7487" w:rsidP="004C7487">
      <w:pPr>
        <w:pStyle w:val="Comments"/>
      </w:pPr>
      <w:r w:rsidRPr="003C299D">
        <w:t xml:space="preserve">Proposal 13: </w:t>
      </w:r>
      <w:r w:rsidRPr="003C299D">
        <w:tab/>
        <w:t>The value range of the sr-ProhibitTimer is extended for both LEO and GEO scenarios. FFS additional values and method of extension. (19/25)</w:t>
      </w:r>
    </w:p>
    <w:p w14:paraId="39C9C3FF" w14:textId="77777777" w:rsidR="004C7487" w:rsidRPr="003C299D" w:rsidRDefault="004C7487" w:rsidP="004C7487">
      <w:pPr>
        <w:pStyle w:val="Comments"/>
      </w:pPr>
      <w:r w:rsidRPr="003C299D">
        <w:t xml:space="preserve">Proposal 16: </w:t>
      </w:r>
      <w:r w:rsidRPr="003C299D">
        <w:tab/>
        <w:t>For 4-step RACH with pre-compensation at UE side, the following procedure can be used as baseline: (24/26)</w:t>
      </w:r>
    </w:p>
    <w:p w14:paraId="0C70E9F4" w14:textId="77777777" w:rsidR="004C7487" w:rsidRPr="003C299D" w:rsidRDefault="004C7487" w:rsidP="004C7487">
      <w:pPr>
        <w:pStyle w:val="Comments"/>
      </w:pPr>
      <w:r w:rsidRPr="003C299D">
        <w:t>1.</w:t>
      </w:r>
      <w:r w:rsidRPr="003C299D">
        <w:tab/>
        <w:t xml:space="preserve">In Msg1 transmission, the UE should apply the estimated TA in the preamble transmission. </w:t>
      </w:r>
    </w:p>
    <w:p w14:paraId="62CBE0B9" w14:textId="77777777" w:rsidR="004C7487" w:rsidRPr="003C299D" w:rsidRDefault="004C7487" w:rsidP="004C7487">
      <w:pPr>
        <w:pStyle w:val="Comments"/>
      </w:pPr>
      <w:r w:rsidRPr="003C299D">
        <w:t>2.</w:t>
      </w:r>
      <w:r w:rsidRPr="003C299D">
        <w:tab/>
        <w:t>In Msg2 reception, the UE should apply the TA command received in RAR as a delta adjustment to the TA maintained on UE side (i.e. the TA estimated in Msg1 transmission).</w:t>
      </w:r>
    </w:p>
    <w:p w14:paraId="4279040E" w14:textId="77777777" w:rsidR="004C7487" w:rsidRPr="003C299D" w:rsidRDefault="004C7487" w:rsidP="004C7487">
      <w:pPr>
        <w:pStyle w:val="Comments"/>
      </w:pPr>
      <w:r w:rsidRPr="003C299D">
        <w:t>3.</w:t>
      </w:r>
      <w:r w:rsidRPr="003C299D">
        <w:tab/>
        <w:t xml:space="preserve">For the UL grant in Msg2 for Msg3 transmission, it is up to gNB implementation to ensure a sufficient processing time on UE side for the Msg3 transmission (e.g. gNB can always assume maximum TA is used on UE side, where the maximum TA can be determined based on the coverage of the NTN cell). </w:t>
      </w:r>
    </w:p>
    <w:p w14:paraId="379D67AD" w14:textId="77777777" w:rsidR="004C7487" w:rsidRPr="003C299D" w:rsidRDefault="004C7487" w:rsidP="004C7487">
      <w:pPr>
        <w:pStyle w:val="Comments"/>
      </w:pPr>
      <w:r w:rsidRPr="003C299D">
        <w:t xml:space="preserve">Proposal 17: </w:t>
      </w:r>
      <w:r w:rsidRPr="003C299D">
        <w:tab/>
        <w:t>Both 2-step and 4-step RACH are supported in Rel-17 NTN. FFS enhancements to 2-step RACH to accommodate the NTN environment. (24/27)</w:t>
      </w:r>
    </w:p>
    <w:p w14:paraId="2C9F227A" w14:textId="77777777" w:rsidR="004C7487" w:rsidRPr="003C299D" w:rsidRDefault="004C7487" w:rsidP="004C7487">
      <w:pPr>
        <w:pStyle w:val="Comments"/>
      </w:pPr>
      <w:r w:rsidRPr="003C299D">
        <w:t xml:space="preserve">Proposal 18: </w:t>
      </w:r>
      <w:r w:rsidRPr="003C299D">
        <w:tab/>
        <w:t>For 2-step RACH with pre-compensation at UE side, the following procedure can be used as baseline. (22/27)</w:t>
      </w:r>
    </w:p>
    <w:p w14:paraId="6FFA78DC" w14:textId="77777777" w:rsidR="004C7487" w:rsidRPr="003C299D" w:rsidRDefault="004C7487" w:rsidP="004C7487">
      <w:pPr>
        <w:pStyle w:val="Comments"/>
      </w:pPr>
      <w:r w:rsidRPr="003C299D">
        <w:t>1.</w:t>
      </w:r>
      <w:r w:rsidRPr="003C299D">
        <w:tab/>
        <w:t xml:space="preserve">In MsgA transmission, the UE should estimate the absolute TA and apply the TA estimated in both the preamble and PUSCH transmission. </w:t>
      </w:r>
    </w:p>
    <w:p w14:paraId="76FB8841" w14:textId="77777777" w:rsidR="004C7487" w:rsidRPr="003C299D" w:rsidRDefault="004C7487" w:rsidP="004C7487">
      <w:pPr>
        <w:pStyle w:val="Comments"/>
      </w:pPr>
      <w:r w:rsidRPr="003C299D">
        <w:t>2.</w:t>
      </w:r>
      <w:r w:rsidRPr="003C299D">
        <w:tab/>
        <w:t>In MsgA transmission, the UE should include the absolute TA value estimated in the payload of MsgA.</w:t>
      </w:r>
    </w:p>
    <w:p w14:paraId="2AA71B07" w14:textId="77777777" w:rsidR="004C7487" w:rsidRPr="003C299D" w:rsidRDefault="004C7487" w:rsidP="004C7487">
      <w:pPr>
        <w:pStyle w:val="Comments"/>
      </w:pPr>
      <w:r w:rsidRPr="003C299D">
        <w:lastRenderedPageBreak/>
        <w:t>3.</w:t>
      </w:r>
      <w:r w:rsidRPr="003C299D">
        <w:tab/>
        <w:t>In MsgB reception, the UE should apply the TA command received in RAR as a delta adjustment to the TA maintained on UE side (i.e. the TA estimated in MsgA transmission).</w:t>
      </w:r>
    </w:p>
    <w:p w14:paraId="67C4A74B" w14:textId="77777777" w:rsidR="004C7487" w:rsidRPr="003C299D" w:rsidRDefault="004C7487" w:rsidP="004C7487">
      <w:pPr>
        <w:pStyle w:val="Comments"/>
      </w:pPr>
      <w:r w:rsidRPr="003C299D">
        <w:t xml:space="preserve">Proposal 21: </w:t>
      </w:r>
      <w:r w:rsidRPr="003C299D">
        <w:tab/>
        <w:t>For UE with UE-specific pre-compensation, as a baseline Msg3 scheduling adaptation will be handled by network scheduling/implementation (i.e. no modification necessary) (23/26). FFS additional enhancements for 2-step RACH. (12/26)</w:t>
      </w:r>
    </w:p>
    <w:p w14:paraId="7E52DA95" w14:textId="77777777" w:rsidR="004C7487" w:rsidRPr="003C299D" w:rsidRDefault="004C7487" w:rsidP="004C7487">
      <w:pPr>
        <w:pStyle w:val="Comments"/>
      </w:pPr>
      <w:r w:rsidRPr="003C299D">
        <w:t xml:space="preserve">Proposal 25: </w:t>
      </w:r>
      <w:r w:rsidRPr="003C299D">
        <w:tab/>
        <w:t>From RAN2 perspective, the preferred granularity for disabling HARQ feedback is per-HARQ process (25/27). FFS disabling HARQ feedback on a per-UE (19/27) or per-LCH (14/27) basis.</w:t>
      </w:r>
    </w:p>
    <w:p w14:paraId="4B988D60" w14:textId="77777777" w:rsidR="004C7487" w:rsidRPr="003C299D" w:rsidRDefault="004C7487" w:rsidP="004C7487">
      <w:pPr>
        <w:pStyle w:val="Comments"/>
      </w:pPr>
      <w:r w:rsidRPr="003C299D">
        <w:t xml:space="preserve">Proposal 26: </w:t>
      </w:r>
      <w:r w:rsidRPr="003C299D">
        <w:tab/>
        <w:t>The preferred methods to enhance UL scheduling in NTN are via configured grant (21/25) and BSR over 2-step RACH (20/25). FFS the SR-BSR procedure (8/27) and sending a large grant in response to SR (13/27). BSR-indication in SR is deprioritized (6/27 support, 12/27 deprioritize).</w:t>
      </w:r>
    </w:p>
    <w:p w14:paraId="36747078" w14:textId="77777777" w:rsidR="004C7487" w:rsidRPr="003C299D" w:rsidRDefault="004C7487" w:rsidP="004C7487">
      <w:pPr>
        <w:pStyle w:val="Comments"/>
      </w:pPr>
    </w:p>
    <w:p w14:paraId="2C0B8835" w14:textId="77777777" w:rsidR="004C7487" w:rsidRPr="003C299D" w:rsidRDefault="004C7487" w:rsidP="004C7487">
      <w:pPr>
        <w:pStyle w:val="Comments"/>
      </w:pPr>
      <w:r w:rsidRPr="003C299D">
        <w:t>Requires discussion</w:t>
      </w:r>
    </w:p>
    <w:p w14:paraId="51752036" w14:textId="77777777" w:rsidR="004C7487" w:rsidRPr="003C299D" w:rsidRDefault="004C7487" w:rsidP="004C7487">
      <w:pPr>
        <w:pStyle w:val="Comments"/>
      </w:pPr>
      <w:r w:rsidRPr="003C299D">
        <w:t xml:space="preserve">Proposal 1: </w:t>
      </w:r>
      <w:r w:rsidRPr="003C299D">
        <w:tab/>
        <w:t>Network broadcasts information related to common delay e.g. feeder-link delay (15/27) or common delay from gNB to cell/beam reference point  (13/27). It is up to network implementation what the common delay represents based on scenario or deployment (e.g. small cells or large cells)</w:t>
      </w:r>
    </w:p>
    <w:p w14:paraId="156191FC" w14:textId="77777777" w:rsidR="004C7487" w:rsidRPr="003C299D" w:rsidRDefault="004C7487" w:rsidP="00BB393D">
      <w:pPr>
        <w:pStyle w:val="Doc-comment"/>
        <w:numPr>
          <w:ilvl w:val="0"/>
          <w:numId w:val="37"/>
        </w:numPr>
        <w:overflowPunct/>
        <w:autoSpaceDE/>
        <w:autoSpaceDN/>
        <w:adjustRightInd/>
        <w:textAlignment w:val="auto"/>
        <w:rPr>
          <w:i w:val="0"/>
        </w:rPr>
      </w:pPr>
      <w:r w:rsidRPr="003C299D">
        <w:rPr>
          <w:i w:val="0"/>
        </w:rPr>
        <w:t>Mediatek thinks leaving this to network implementation is not ok.</w:t>
      </w:r>
    </w:p>
    <w:p w14:paraId="5B2A2645" w14:textId="77777777" w:rsidR="004C7487" w:rsidRPr="003C299D" w:rsidRDefault="004C7487" w:rsidP="00BB393D">
      <w:pPr>
        <w:pStyle w:val="Doc-text2"/>
        <w:numPr>
          <w:ilvl w:val="0"/>
          <w:numId w:val="37"/>
        </w:numPr>
        <w:overflowPunct/>
        <w:autoSpaceDE/>
        <w:autoSpaceDN/>
        <w:adjustRightInd/>
        <w:textAlignment w:val="auto"/>
      </w:pPr>
      <w:r w:rsidRPr="003C299D">
        <w:t>Huawei supports the proposal regarding the feeder link delay.</w:t>
      </w:r>
    </w:p>
    <w:p w14:paraId="7B0B07F8" w14:textId="77777777" w:rsidR="004C7487" w:rsidRPr="003C299D" w:rsidRDefault="004C7487" w:rsidP="00BB393D">
      <w:pPr>
        <w:pStyle w:val="Doc-text2"/>
        <w:numPr>
          <w:ilvl w:val="0"/>
          <w:numId w:val="37"/>
        </w:numPr>
        <w:overflowPunct/>
        <w:autoSpaceDE/>
        <w:autoSpaceDN/>
        <w:adjustRightInd/>
        <w:textAlignment w:val="auto"/>
      </w:pPr>
      <w:r w:rsidRPr="003C299D">
        <w:t>Apple wants to have more clarification what network implementation means</w:t>
      </w:r>
    </w:p>
    <w:p w14:paraId="713DAC4D" w14:textId="77777777" w:rsidR="004C7487" w:rsidRPr="003C299D" w:rsidRDefault="004C7487" w:rsidP="00BB393D">
      <w:pPr>
        <w:pStyle w:val="Doc-text2"/>
        <w:numPr>
          <w:ilvl w:val="0"/>
          <w:numId w:val="37"/>
        </w:numPr>
        <w:overflowPunct/>
        <w:autoSpaceDE/>
        <w:autoSpaceDN/>
        <w:adjustRightInd/>
        <w:textAlignment w:val="auto"/>
      </w:pPr>
      <w:r w:rsidRPr="003C299D">
        <w:t xml:space="preserve">Nokia think we should consider proposal 1 and 2 together. Pre-compensation accuracy should be considered first. Ericsson agrees with Nokia. </w:t>
      </w:r>
    </w:p>
    <w:p w14:paraId="660805E0" w14:textId="77777777" w:rsidR="004C7487" w:rsidRPr="003C299D" w:rsidRDefault="004C7487" w:rsidP="00BB393D">
      <w:pPr>
        <w:pStyle w:val="Doc-text2"/>
        <w:numPr>
          <w:ilvl w:val="0"/>
          <w:numId w:val="37"/>
        </w:numPr>
        <w:overflowPunct/>
        <w:autoSpaceDE/>
        <w:autoSpaceDN/>
        <w:adjustRightInd/>
        <w:textAlignment w:val="auto"/>
      </w:pPr>
      <w:r w:rsidRPr="003C299D">
        <w:t>Samsung think we can modify the agreement changing "it's up to network implementation" with an FFS</w:t>
      </w:r>
    </w:p>
    <w:p w14:paraId="5CD63E9C" w14:textId="77777777" w:rsidR="004C7487" w:rsidRPr="003C299D" w:rsidRDefault="004C7487" w:rsidP="00BB393D">
      <w:pPr>
        <w:pStyle w:val="Doc-text2"/>
        <w:numPr>
          <w:ilvl w:val="0"/>
          <w:numId w:val="37"/>
        </w:numPr>
        <w:overflowPunct/>
        <w:autoSpaceDE/>
        <w:autoSpaceDN/>
        <w:adjustRightInd/>
        <w:textAlignment w:val="auto"/>
      </w:pPr>
      <w:r w:rsidRPr="003C299D">
        <w:t>Thales/ Loon/ Apple/ Mediatek/ Nomor/ Eutelsat/ Samsung/ Lenovo/ Oppo/ IDC/ Panasonic/ ZTE/ Intel/ Ericsson/ Oppo support the combination of proposals 1 and 2</w:t>
      </w:r>
    </w:p>
    <w:p w14:paraId="222CD784" w14:textId="77777777" w:rsidR="004C7487" w:rsidRPr="003C299D" w:rsidRDefault="004C7487" w:rsidP="00BB393D">
      <w:pPr>
        <w:pStyle w:val="Doc-text2"/>
        <w:numPr>
          <w:ilvl w:val="0"/>
          <w:numId w:val="37"/>
        </w:numPr>
        <w:overflowPunct/>
        <w:autoSpaceDE/>
        <w:autoSpaceDN/>
        <w:adjustRightInd/>
        <w:textAlignment w:val="auto"/>
      </w:pPr>
      <w:r w:rsidRPr="003C299D">
        <w:t>LG supports proposal 1 only</w:t>
      </w:r>
    </w:p>
    <w:p w14:paraId="2D54AB8F" w14:textId="77777777" w:rsidR="004C7487" w:rsidRPr="003C299D" w:rsidRDefault="004C7487" w:rsidP="004C7487">
      <w:pPr>
        <w:pStyle w:val="Doc-text2"/>
        <w:ind w:left="0" w:firstLine="0"/>
      </w:pPr>
    </w:p>
    <w:p w14:paraId="2446672A" w14:textId="77777777" w:rsidR="004C7487" w:rsidRPr="003C299D" w:rsidRDefault="004C7487" w:rsidP="004C7487">
      <w:pPr>
        <w:pStyle w:val="Comments"/>
      </w:pPr>
      <w:r w:rsidRPr="003C299D">
        <w:t xml:space="preserve">Proposal 2: </w:t>
      </w:r>
      <w:r w:rsidRPr="003C299D">
        <w:tab/>
        <w:t>UE-specific offset calculated by UE based on UE-satellite location can be added to common delay to obtain full UE-specific RTD timing pre-compensation. It is up to network to configure if the UE should add UE specific offset. (20/27)</w:t>
      </w:r>
    </w:p>
    <w:p w14:paraId="3BF08469" w14:textId="77777777" w:rsidR="004C7487" w:rsidRPr="003C299D" w:rsidRDefault="004C7487" w:rsidP="004C7487">
      <w:pPr>
        <w:pStyle w:val="Comments"/>
      </w:pPr>
    </w:p>
    <w:p w14:paraId="151474EF" w14:textId="77777777" w:rsidR="004C7487" w:rsidRPr="003C299D" w:rsidRDefault="004C7487" w:rsidP="004C7487">
      <w:pPr>
        <w:pStyle w:val="Comments"/>
      </w:pPr>
      <w:r w:rsidRPr="003C299D">
        <w:t xml:space="preserve">Proposal 3: </w:t>
      </w:r>
      <w:r w:rsidRPr="003C299D">
        <w:tab/>
        <w:t>If Proposal 1 is agreed, FFS the impact of satellite movement in LEO on common delay (i.e. to reference point or feeder-link delay).</w:t>
      </w:r>
    </w:p>
    <w:p w14:paraId="4CD69E8F" w14:textId="77777777" w:rsidR="004C7487" w:rsidRPr="003C299D" w:rsidRDefault="004C7487" w:rsidP="004C7487">
      <w:pPr>
        <w:pStyle w:val="Comments"/>
      </w:pPr>
      <w:r w:rsidRPr="003C299D">
        <w:t xml:space="preserve">Proposal 14: </w:t>
      </w:r>
      <w:r w:rsidRPr="003C299D">
        <w:tab/>
        <w:t>From RAN2 perspective, explicit UE calculation (which can include addition of a common delay portion) is the baseline method of offset calculation (18/27). FFS if only common TA provided by the network can be used (8/27). Detailed solution to be left to RAN1.</w:t>
      </w:r>
    </w:p>
    <w:p w14:paraId="608DB475" w14:textId="77777777" w:rsidR="004C7487" w:rsidRPr="003C299D" w:rsidRDefault="004C7487" w:rsidP="004C7487">
      <w:pPr>
        <w:pStyle w:val="Comments"/>
      </w:pPr>
      <w:r w:rsidRPr="003C299D">
        <w:t xml:space="preserve">Proposal 15: </w:t>
      </w:r>
      <w:r w:rsidRPr="003C299D">
        <w:tab/>
        <w:t>RAN2 to prioritize the case of UE with valid location information and capability to perform pre-compensation in RACH procedure. Discussion regarding UEs with GNSS but without pre-compensation postponed until further progress in RAN1. (20/27)</w:t>
      </w:r>
    </w:p>
    <w:p w14:paraId="3750C48C" w14:textId="77777777" w:rsidR="004C7487" w:rsidRPr="003C299D" w:rsidRDefault="004C7487" w:rsidP="004C7487">
      <w:pPr>
        <w:pStyle w:val="Comments"/>
      </w:pPr>
      <w:r w:rsidRPr="003C299D">
        <w:t xml:space="preserve">Proposal 23: </w:t>
      </w:r>
      <w:r w:rsidRPr="003C299D">
        <w:tab/>
        <w:t>If Proposal 22 agreed, an LS is sent to RAN1 regarding RAN2 agreements on disabling HARQ feedback. (15/24)</w:t>
      </w:r>
    </w:p>
    <w:p w14:paraId="3090F2BF" w14:textId="77777777" w:rsidR="004C7487" w:rsidRPr="003C299D" w:rsidRDefault="004C7487" w:rsidP="004C7487">
      <w:pPr>
        <w:pStyle w:val="Doc-text2"/>
      </w:pPr>
    </w:p>
    <w:p w14:paraId="43BD5297" w14:textId="77777777" w:rsidR="004C7487" w:rsidRPr="003C299D" w:rsidRDefault="004C7487" w:rsidP="004C7487">
      <w:pPr>
        <w:pStyle w:val="Comments"/>
      </w:pPr>
      <w:r w:rsidRPr="003C299D">
        <w:t>Likely not agreeable at this stage</w:t>
      </w:r>
    </w:p>
    <w:p w14:paraId="51165674" w14:textId="77777777" w:rsidR="004C7487" w:rsidRPr="003C299D" w:rsidRDefault="004C7487" w:rsidP="004C7487">
      <w:pPr>
        <w:pStyle w:val="Comments"/>
      </w:pPr>
      <w:r w:rsidRPr="003C299D">
        <w:t xml:space="preserve">Proposal 19: </w:t>
      </w:r>
      <w:r w:rsidRPr="003C299D">
        <w:tab/>
        <w:t>No consensus, additional considerations for 2-step RACH in NTN are to be evaluated once work on 2-step RACH has progressed.</w:t>
      </w:r>
    </w:p>
    <w:p w14:paraId="60FF73AF" w14:textId="77777777" w:rsidR="004C7487" w:rsidRPr="003C299D" w:rsidRDefault="004C7487" w:rsidP="004C7487">
      <w:pPr>
        <w:pStyle w:val="Comments"/>
      </w:pPr>
      <w:r w:rsidRPr="003C299D">
        <w:t xml:space="preserve">Proposal 20: </w:t>
      </w:r>
      <w:r w:rsidRPr="003C299D">
        <w:tab/>
        <w:t>For UE with UE-specific pre-compensation, no enhancements necessary for RACH preamble ambiguity. FFS UE without UE-specific pre-compensation. (14/27 based on comments)</w:t>
      </w:r>
    </w:p>
    <w:p w14:paraId="4305EEB8" w14:textId="77777777" w:rsidR="004C7487" w:rsidRPr="003C299D" w:rsidRDefault="004C7487" w:rsidP="004C7487">
      <w:pPr>
        <w:pStyle w:val="Comments"/>
      </w:pPr>
      <w:r w:rsidRPr="003C299D">
        <w:t xml:space="preserve">Proposal 24: </w:t>
      </w:r>
      <w:r w:rsidRPr="003C299D">
        <w:tab/>
        <w:t>From RAN2 perspective, the preferred method of addressing HARQ stalling is via disabling HARQ feedback (17/27). Further discussion on HARQ stalling can wait pending RAN1 feedback. (14/27)</w:t>
      </w:r>
    </w:p>
    <w:p w14:paraId="55A3E322" w14:textId="77777777" w:rsidR="004C7487" w:rsidRPr="003C299D" w:rsidRDefault="004C7487" w:rsidP="004C7487">
      <w:pPr>
        <w:pStyle w:val="Comments"/>
      </w:pPr>
    </w:p>
    <w:p w14:paraId="0B4D6479" w14:textId="700FE032" w:rsidR="004C7487" w:rsidRPr="003C299D" w:rsidRDefault="001111D1" w:rsidP="004C7487">
      <w:pPr>
        <w:pStyle w:val="Doc-title"/>
      </w:pPr>
      <w:hyperlink r:id="rId2821" w:history="1">
        <w:r>
          <w:rPr>
            <w:rStyle w:val="Hyperlink"/>
          </w:rPr>
          <w:t>R2-2008214</w:t>
        </w:r>
      </w:hyperlink>
      <w:r w:rsidR="004C7487" w:rsidRPr="003C299D">
        <w:tab/>
        <w:t>Summary of offline 107 - Pre-compensation and other MAC issues - second round</w:t>
      </w:r>
      <w:r w:rsidR="004C7487" w:rsidRPr="003C299D">
        <w:tab/>
        <w:t>Interdigital</w:t>
      </w:r>
      <w:r w:rsidR="004C7487" w:rsidRPr="003C299D">
        <w:tab/>
        <w:t>discussion</w:t>
      </w:r>
      <w:r w:rsidR="004C7487" w:rsidRPr="003C299D">
        <w:tab/>
        <w:t>Rel-16</w:t>
      </w:r>
      <w:r w:rsidR="004C7487" w:rsidRPr="003C299D">
        <w:tab/>
        <w:t>NR_NTN_solutions-Core</w:t>
      </w:r>
    </w:p>
    <w:p w14:paraId="3314369F" w14:textId="77777777" w:rsidR="004C7487" w:rsidRPr="003C299D" w:rsidRDefault="004C7487" w:rsidP="004C7487">
      <w:pPr>
        <w:pStyle w:val="Comments"/>
      </w:pPr>
      <w:r w:rsidRPr="003C299D">
        <w:t>For Online Discussion</w:t>
      </w:r>
    </w:p>
    <w:p w14:paraId="2980423D" w14:textId="77777777" w:rsidR="004C7487" w:rsidRPr="003C299D" w:rsidRDefault="004C7487" w:rsidP="004C7487">
      <w:pPr>
        <w:pStyle w:val="Comments"/>
      </w:pPr>
      <w:r w:rsidRPr="003C299D">
        <w:t xml:space="preserve">Proposal 1: </w:t>
      </w:r>
      <w:r w:rsidRPr="003C299D">
        <w:tab/>
        <w:t>Agreement 4 is clarified as follows:</w:t>
      </w:r>
    </w:p>
    <w:p w14:paraId="3879D4C9" w14:textId="77777777" w:rsidR="004C7487" w:rsidRPr="003C299D" w:rsidRDefault="004C7487" w:rsidP="004C7487">
      <w:pPr>
        <w:pStyle w:val="Comments"/>
      </w:pPr>
      <w:r w:rsidRPr="003C299D">
        <w:t>From a RAN2 perspective, uplink HARQ feedback for downlink transmission at UE receiver and HARQ uplink retransmission at UE transmitter can be enabled/disabled in Rel-17 NTN, but HARQ processes remain configured. The criteria and decision to enable/disable HARQ feedback is under network control and is signalled to the UE via RRC in a semi-static manner. (16/22).</w:t>
      </w:r>
    </w:p>
    <w:p w14:paraId="34E4E675" w14:textId="77777777" w:rsidR="004C7487" w:rsidRPr="003C299D" w:rsidRDefault="004C7487" w:rsidP="00BB393D">
      <w:pPr>
        <w:pStyle w:val="Doc-text2"/>
        <w:numPr>
          <w:ilvl w:val="0"/>
          <w:numId w:val="37"/>
        </w:numPr>
        <w:overflowPunct/>
        <w:autoSpaceDE/>
        <w:autoSpaceDN/>
        <w:adjustRightInd/>
        <w:textAlignment w:val="auto"/>
      </w:pPr>
      <w:r w:rsidRPr="003C299D">
        <w:t>Ericsson thinks that for UL we should still allow retx</w:t>
      </w:r>
    </w:p>
    <w:p w14:paraId="4C69DC43" w14:textId="77777777" w:rsidR="004C7487" w:rsidRPr="003C299D" w:rsidRDefault="004C7487" w:rsidP="004C7487">
      <w:pPr>
        <w:pStyle w:val="Comments"/>
      </w:pPr>
      <w:r w:rsidRPr="003C299D">
        <w:t xml:space="preserve">Proposal 2: </w:t>
      </w:r>
      <w:r w:rsidRPr="003C299D">
        <w:tab/>
        <w:t>If Agreement 4 is modified to include disabling/enabling UL HARQ retransmission, RAN2 to send an LS to RAN1.</w:t>
      </w:r>
    </w:p>
    <w:p w14:paraId="1433D44E" w14:textId="77777777" w:rsidR="004C7487" w:rsidRPr="003C299D" w:rsidRDefault="004C7487" w:rsidP="004C7487">
      <w:pPr>
        <w:pStyle w:val="Comments"/>
      </w:pPr>
      <w:r w:rsidRPr="003C299D">
        <w:t>Updated Proposal 3 (updated by Vice-chair): RAN2 adopts the following working assumptions for a location based pre-compensation sdolution (and if a solution based on timestamp will not be adopted):</w:t>
      </w:r>
    </w:p>
    <w:p w14:paraId="23645F46" w14:textId="77777777" w:rsidR="004C7487" w:rsidRPr="003C299D" w:rsidRDefault="004C7487" w:rsidP="004C7487">
      <w:pPr>
        <w:pStyle w:val="Comments"/>
      </w:pPr>
      <w:r w:rsidRPr="003C299D">
        <w:t xml:space="preserve">1.          A common pre-compensation value for the feeder link delay is broadcast by the network (broadcast of other delays is not excluded) </w:t>
      </w:r>
    </w:p>
    <w:p w14:paraId="5CA7B6FA" w14:textId="77777777" w:rsidR="004C7487" w:rsidRPr="003C299D" w:rsidRDefault="004C7487" w:rsidP="004C7487">
      <w:pPr>
        <w:pStyle w:val="Comments"/>
      </w:pPr>
      <w:r w:rsidRPr="003C299D">
        <w:lastRenderedPageBreak/>
        <w:t>2.         UEs with UE location based delay pre-compensation capabilities calculate UE-specific delay using UE and satellite location.</w:t>
      </w:r>
    </w:p>
    <w:p w14:paraId="292377A7" w14:textId="77777777" w:rsidR="004C7487" w:rsidRPr="003C299D" w:rsidRDefault="004C7487" w:rsidP="004C7487">
      <w:pPr>
        <w:pStyle w:val="Comments"/>
      </w:pPr>
      <w:r w:rsidRPr="003C299D">
        <w:t>3.         UEs with UE location based delay pre-compensation capabilities obtain full UE-specific RTD by adding UE-specific delay to the common compensation value broadcast by the network </w:t>
      </w:r>
      <w:r w:rsidRPr="003C299D">
        <w:rPr>
          <w:strike/>
        </w:rPr>
        <w:t>feeder link delay</w:t>
      </w:r>
      <w:r w:rsidRPr="003C299D">
        <w:t>.</w:t>
      </w:r>
    </w:p>
    <w:p w14:paraId="50B20B8C" w14:textId="77777777" w:rsidR="004C7487" w:rsidRPr="003C299D" w:rsidRDefault="004C7487" w:rsidP="004C7487">
      <w:pPr>
        <w:pStyle w:val="Comments"/>
      </w:pPr>
      <w:r w:rsidRPr="003C299D">
        <w:t>4.         UE-specific pre-compensation is baseline method for Rel-17 NTN for LEO and GEO (FFS if only common delay pre-compensation is sufficient for HAPS).</w:t>
      </w:r>
    </w:p>
    <w:p w14:paraId="5971D772" w14:textId="77777777" w:rsidR="004C7487" w:rsidRPr="003C299D" w:rsidRDefault="004C7487" w:rsidP="004C7487">
      <w:pPr>
        <w:pStyle w:val="Comments"/>
      </w:pPr>
      <w:r w:rsidRPr="003C299D">
        <w:t>5.         RAN1 to evaluate the accuracy of delay estimation and impact of satellite movement in LEO on feeder link delay. FFS impact on RAN2 pre-compensation working assumptions.</w:t>
      </w:r>
    </w:p>
    <w:p w14:paraId="7F63053B" w14:textId="77777777" w:rsidR="004C7487" w:rsidRPr="003C299D" w:rsidRDefault="004C7487" w:rsidP="004C7487">
      <w:pPr>
        <w:pStyle w:val="Comments"/>
        <w:rPr>
          <w:lang w:val="en-US"/>
        </w:rPr>
      </w:pPr>
    </w:p>
    <w:p w14:paraId="14CC99F4" w14:textId="77777777" w:rsidR="004C7487" w:rsidRPr="003C299D" w:rsidRDefault="004C7487" w:rsidP="004C7487">
      <w:pPr>
        <w:pStyle w:val="Comments"/>
      </w:pPr>
      <w:r w:rsidRPr="003C299D">
        <w:t>Updated proposal 5:</w:t>
      </w:r>
      <w:r w:rsidRPr="003C299D">
        <w:tab/>
        <w:t>RAN2 to prioritize the case of UE with capability to perform pre-compensation in RACH procedure.</w:t>
      </w:r>
    </w:p>
    <w:p w14:paraId="083AE050" w14:textId="77777777" w:rsidR="004C7487" w:rsidRPr="003C299D" w:rsidRDefault="004C7487" w:rsidP="00BB393D">
      <w:pPr>
        <w:pStyle w:val="Doc-text2"/>
        <w:numPr>
          <w:ilvl w:val="0"/>
          <w:numId w:val="37"/>
        </w:numPr>
        <w:overflowPunct/>
        <w:autoSpaceDE/>
        <w:autoSpaceDN/>
        <w:adjustRightInd/>
        <w:textAlignment w:val="auto"/>
      </w:pPr>
      <w:r w:rsidRPr="003C299D">
        <w:t>Nokia/Oppo/Apple do not want to prioritize anything</w:t>
      </w:r>
    </w:p>
    <w:p w14:paraId="55BC1927" w14:textId="77777777" w:rsidR="004C7487" w:rsidRPr="003C299D" w:rsidRDefault="004C7487" w:rsidP="00BB393D">
      <w:pPr>
        <w:pStyle w:val="Doc-text2"/>
        <w:numPr>
          <w:ilvl w:val="0"/>
          <w:numId w:val="37"/>
        </w:numPr>
        <w:overflowPunct/>
        <w:autoSpaceDE/>
        <w:autoSpaceDN/>
        <w:adjustRightInd/>
        <w:textAlignment w:val="auto"/>
      </w:pPr>
      <w:r w:rsidRPr="003C299D">
        <w:t>Huawei is ok with prioritizing</w:t>
      </w:r>
    </w:p>
    <w:p w14:paraId="2C1DE0EF" w14:textId="77777777" w:rsidR="004C7487" w:rsidRPr="003C299D" w:rsidRDefault="004C7487" w:rsidP="00BB393D">
      <w:pPr>
        <w:pStyle w:val="Doc-text2"/>
        <w:numPr>
          <w:ilvl w:val="0"/>
          <w:numId w:val="37"/>
        </w:numPr>
        <w:overflowPunct/>
        <w:autoSpaceDE/>
        <w:autoSpaceDN/>
        <w:adjustRightInd/>
        <w:textAlignment w:val="auto"/>
      </w:pPr>
      <w:r w:rsidRPr="003C299D">
        <w:t>IDC/QC are fine to prioritize this</w:t>
      </w:r>
    </w:p>
    <w:p w14:paraId="114AFCA8" w14:textId="77777777" w:rsidR="004C7487" w:rsidRPr="003C299D" w:rsidRDefault="004C7487" w:rsidP="004C7487">
      <w:pPr>
        <w:pStyle w:val="Comments"/>
      </w:pPr>
      <w:r w:rsidRPr="003C299D">
        <w:t>Updated proposal 6:</w:t>
      </w:r>
      <w:r w:rsidRPr="003C299D">
        <w:tab/>
        <w:t>Both 2-step and 4-step RACH are supported in Rel-17 NTN. FFS enhancements to RACH to accommodate the NTN environment.</w:t>
      </w:r>
    </w:p>
    <w:p w14:paraId="04CB659E"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0A0614CD" w14:textId="77777777" w:rsidR="004C7487" w:rsidRPr="003C299D" w:rsidRDefault="004C7487" w:rsidP="004C7487">
      <w:pPr>
        <w:pStyle w:val="Comments"/>
      </w:pPr>
      <w:r w:rsidRPr="003C299D">
        <w:t>Updated proposal 7:</w:t>
      </w:r>
      <w:r w:rsidRPr="003C299D">
        <w:tab/>
        <w:t>From RAN2 perspective, for UE with UE-specific pre-compensation as a baseline it is up to gNB implementation to ensure a sufficient processing time on UE side for the Msg3 transmission  (i.e. no modification necessary).</w:t>
      </w:r>
    </w:p>
    <w:p w14:paraId="2658AB01" w14:textId="77777777" w:rsidR="004C7487" w:rsidRPr="003C299D" w:rsidRDefault="004C7487" w:rsidP="00BB393D">
      <w:pPr>
        <w:pStyle w:val="Doc-text2"/>
        <w:numPr>
          <w:ilvl w:val="0"/>
          <w:numId w:val="37"/>
        </w:numPr>
        <w:overflowPunct/>
        <w:autoSpaceDE/>
        <w:autoSpaceDN/>
        <w:adjustRightInd/>
        <w:textAlignment w:val="auto"/>
      </w:pPr>
      <w:r w:rsidRPr="003C299D">
        <w:t>QC wonders what the processing time is</w:t>
      </w:r>
    </w:p>
    <w:p w14:paraId="32A5177C" w14:textId="77777777" w:rsidR="004C7487" w:rsidRPr="003C299D" w:rsidRDefault="004C7487" w:rsidP="004C7487">
      <w:pPr>
        <w:pStyle w:val="Comments"/>
      </w:pPr>
    </w:p>
    <w:p w14:paraId="0282CCE3" w14:textId="77777777" w:rsidR="004C7487" w:rsidRPr="003C299D" w:rsidRDefault="004C7487" w:rsidP="004C7487">
      <w:pPr>
        <w:pStyle w:val="Comments"/>
      </w:pPr>
      <w:r w:rsidRPr="003C299D">
        <w:t>Agreeable Proposals</w:t>
      </w:r>
    </w:p>
    <w:p w14:paraId="6EFAD5F6" w14:textId="77777777" w:rsidR="004C7487" w:rsidRPr="003C299D" w:rsidRDefault="004C7487" w:rsidP="004C7487">
      <w:pPr>
        <w:pStyle w:val="Comments"/>
        <w:rPr>
          <w:rStyle w:val="Strong"/>
          <w:b w:val="0"/>
          <w:bCs w:val="0"/>
        </w:rPr>
      </w:pPr>
      <w:r w:rsidRPr="003C299D">
        <w:t xml:space="preserve">Proposal 4: </w:t>
      </w:r>
      <w:r w:rsidRPr="003C299D">
        <w:tab/>
        <w:t>Modifying start of drx-RetransmissionTimerDL(UL) based on network-scheduled offset via PDCCH is not supported at this time (</w:t>
      </w:r>
      <w:r w:rsidRPr="003C299D">
        <w:rPr>
          <w:rStyle w:val="Strong"/>
        </w:rPr>
        <w:t>and until at least basic functionalities (e.g. DRX, blind retransmission) have been decided in NTN)</w:t>
      </w:r>
    </w:p>
    <w:p w14:paraId="27EF32BC" w14:textId="77777777" w:rsidR="004C7487" w:rsidRPr="003C299D" w:rsidRDefault="004C7487" w:rsidP="00BB393D">
      <w:pPr>
        <w:pStyle w:val="Doc-text2"/>
        <w:numPr>
          <w:ilvl w:val="0"/>
          <w:numId w:val="37"/>
        </w:numPr>
        <w:overflowPunct/>
        <w:autoSpaceDE/>
        <w:autoSpaceDN/>
        <w:adjustRightInd/>
        <w:textAlignment w:val="auto"/>
      </w:pPr>
      <w:r w:rsidRPr="003C299D">
        <w:t>Nokia suggests to modify as "… (</w:t>
      </w:r>
      <w:r w:rsidRPr="003C299D">
        <w:rPr>
          <w:rFonts w:hint="eastAsia"/>
        </w:rPr>
        <w:t>and drx-RetransmissionTimerDL(UL) trigger can be studied</w:t>
      </w:r>
      <w:r w:rsidRPr="003C299D">
        <w:t xml:space="preserve">  after </w:t>
      </w:r>
      <w:r w:rsidRPr="003C299D">
        <w:rPr>
          <w:rFonts w:hint="eastAsia"/>
        </w:rPr>
        <w:t>basic functionalities</w:t>
      </w:r>
      <w:r w:rsidRPr="003C299D">
        <w:t xml:space="preserve"> </w:t>
      </w:r>
      <w:r w:rsidRPr="003C299D">
        <w:rPr>
          <w:rFonts w:hint="eastAsia"/>
        </w:rPr>
        <w:t>(e.g.  blind retransmission) have been decided in NTN)</w:t>
      </w:r>
    </w:p>
    <w:p w14:paraId="1E7A2426" w14:textId="77777777" w:rsidR="004C7487" w:rsidRPr="003C299D" w:rsidRDefault="004C7487" w:rsidP="004C7487">
      <w:pPr>
        <w:pStyle w:val="Comments"/>
      </w:pPr>
      <w:r w:rsidRPr="003C299D">
        <w:t xml:space="preserve">Proposal 5: </w:t>
      </w:r>
      <w:r w:rsidRPr="003C299D">
        <w:tab/>
        <w:t>RAN2 to prioritize the case of UE with valid location information and capability to perform pre-compensation in RACH procedure.</w:t>
      </w:r>
    </w:p>
    <w:p w14:paraId="4EC99514" w14:textId="77777777" w:rsidR="004C7487" w:rsidRPr="003C299D" w:rsidRDefault="004C7487" w:rsidP="00BB393D">
      <w:pPr>
        <w:pStyle w:val="Doc-text2"/>
        <w:numPr>
          <w:ilvl w:val="0"/>
          <w:numId w:val="37"/>
        </w:numPr>
        <w:overflowPunct/>
        <w:autoSpaceDE/>
        <w:autoSpaceDN/>
        <w:adjustRightInd/>
        <w:textAlignment w:val="auto"/>
      </w:pPr>
      <w:r w:rsidRPr="003C299D">
        <w:rPr>
          <w:shd w:val="clear" w:color="auto" w:fill="FFFFFF"/>
        </w:rPr>
        <w:t>Oppo: The proposed prioritization is not ok to us, because we anyway have to deal with the case where UE has no available location information.</w:t>
      </w:r>
    </w:p>
    <w:p w14:paraId="266900DA" w14:textId="77777777" w:rsidR="004C7487" w:rsidRPr="003C299D" w:rsidRDefault="004C7487" w:rsidP="00BB393D">
      <w:pPr>
        <w:pStyle w:val="Doc-text2"/>
        <w:numPr>
          <w:ilvl w:val="0"/>
          <w:numId w:val="37"/>
        </w:numPr>
        <w:overflowPunct/>
        <w:autoSpaceDE/>
        <w:autoSpaceDN/>
        <w:adjustRightInd/>
        <w:textAlignment w:val="auto"/>
      </w:pPr>
      <w:r w:rsidRPr="003C299D">
        <w:rPr>
          <w:shd w:val="clear" w:color="auto" w:fill="FFFFFF"/>
        </w:rPr>
        <w:t>Nokia: we disagree it as we don't want to de-prioritize any case in early phase before conclusion from RAN1.</w:t>
      </w:r>
    </w:p>
    <w:p w14:paraId="255263D8" w14:textId="77777777" w:rsidR="004C7487" w:rsidRPr="003C299D" w:rsidRDefault="004C7487" w:rsidP="00BB393D">
      <w:pPr>
        <w:pStyle w:val="Doc-text2"/>
        <w:numPr>
          <w:ilvl w:val="0"/>
          <w:numId w:val="37"/>
        </w:numPr>
        <w:overflowPunct/>
        <w:autoSpaceDE/>
        <w:autoSpaceDN/>
        <w:adjustRightInd/>
        <w:textAlignment w:val="auto"/>
      </w:pPr>
      <w:r w:rsidRPr="003C299D">
        <w:rPr>
          <w:shd w:val="clear" w:color="auto" w:fill="FFFFFF"/>
        </w:rPr>
        <w:t>Ericsson thinks this is problematic because it may exclude using the timestamp based method</w:t>
      </w:r>
      <w:r w:rsidRPr="003C299D">
        <w:rPr>
          <w:rStyle w:val="apple-converted-space"/>
          <w:shd w:val="clear" w:color="auto" w:fill="FFFFFF"/>
        </w:rPr>
        <w:t xml:space="preserve">. Suggests to revise as </w:t>
      </w:r>
      <w:r w:rsidRPr="003C299D">
        <w:t>"RAN2 to prioritize the case of UE with GNSS capability and capability to perform pre-compensation in RACH procedure."</w:t>
      </w:r>
    </w:p>
    <w:p w14:paraId="64CD153B" w14:textId="77777777" w:rsidR="004C7487" w:rsidRPr="003C299D" w:rsidRDefault="004C7487" w:rsidP="004C7487">
      <w:pPr>
        <w:pStyle w:val="Comments"/>
      </w:pPr>
      <w:r w:rsidRPr="003C299D">
        <w:t xml:space="preserve">Proposal 6: </w:t>
      </w:r>
      <w:r w:rsidRPr="003C299D">
        <w:tab/>
        <w:t>Both 2-step and 4-step RACH are supported in Rel-17 NTN. FFS enhancements to 2-step RACH to accommodate the NTN environment.</w:t>
      </w:r>
    </w:p>
    <w:p w14:paraId="2AB46861" w14:textId="77777777" w:rsidR="004C7487" w:rsidRPr="003C299D" w:rsidRDefault="004C7487" w:rsidP="00BB393D">
      <w:pPr>
        <w:pStyle w:val="Doc-text2"/>
        <w:numPr>
          <w:ilvl w:val="0"/>
          <w:numId w:val="37"/>
        </w:numPr>
        <w:overflowPunct/>
        <w:autoSpaceDE/>
        <w:autoSpaceDN/>
        <w:adjustRightInd/>
        <w:textAlignment w:val="auto"/>
      </w:pPr>
      <w:r w:rsidRPr="003C299D">
        <w:rPr>
          <w:shd w:val="clear" w:color="auto" w:fill="FFFFFF"/>
        </w:rPr>
        <w:t>Samsung would like to explicitly include 4-step RACH enhancement as well</w:t>
      </w:r>
    </w:p>
    <w:p w14:paraId="661512F3" w14:textId="77777777" w:rsidR="004C7487" w:rsidRPr="003C299D" w:rsidRDefault="004C7487" w:rsidP="00BB393D">
      <w:pPr>
        <w:pStyle w:val="Doc-text2"/>
        <w:numPr>
          <w:ilvl w:val="0"/>
          <w:numId w:val="37"/>
        </w:numPr>
        <w:overflowPunct/>
        <w:autoSpaceDE/>
        <w:autoSpaceDN/>
        <w:adjustRightInd/>
        <w:textAlignment w:val="auto"/>
      </w:pPr>
      <w:r w:rsidRPr="003C299D">
        <w:rPr>
          <w:shd w:val="clear" w:color="auto" w:fill="FFFFFF"/>
        </w:rPr>
        <w:t xml:space="preserve">Also Ericsson suggests to generalize this and say </w:t>
      </w:r>
      <w:r w:rsidRPr="003C299D">
        <w:t>"FFS enhancements to 2-step RACH to accommodate the NTN environment is not precluded."</w:t>
      </w:r>
    </w:p>
    <w:p w14:paraId="5184D994" w14:textId="77777777" w:rsidR="004C7487" w:rsidRPr="003C299D" w:rsidRDefault="004C7487" w:rsidP="004C7487">
      <w:pPr>
        <w:pStyle w:val="Comments"/>
      </w:pPr>
      <w:r w:rsidRPr="003C299D">
        <w:t xml:space="preserve">Proposal 7: </w:t>
      </w:r>
      <w:r w:rsidRPr="003C299D">
        <w:tab/>
        <w:t>From RAN2 perspective, for UE with UE-specific pre-compensation as a baseline Msg3 scheduling adaptation will be handled by network scheduling/implementation (i.e. no modification necessary).</w:t>
      </w:r>
    </w:p>
    <w:p w14:paraId="709BF2C8" w14:textId="77777777" w:rsidR="004C7487" w:rsidRPr="003C299D" w:rsidRDefault="004C7487" w:rsidP="00BB393D">
      <w:pPr>
        <w:pStyle w:val="Doc-text2"/>
        <w:numPr>
          <w:ilvl w:val="0"/>
          <w:numId w:val="37"/>
        </w:numPr>
        <w:overflowPunct/>
        <w:autoSpaceDE/>
        <w:autoSpaceDN/>
        <w:adjustRightInd/>
        <w:textAlignment w:val="auto"/>
      </w:pPr>
      <w:r w:rsidRPr="003C299D">
        <w:t xml:space="preserve">Ericsson suggests to revise as "From RAN2 perspective, for UE with UE-specific pre-compensation as a baseline it is up to gNB implementation to ensure a sufficient processing time on UE side for the Msg3 transmission </w:t>
      </w:r>
      <w:r w:rsidRPr="003C299D">
        <w:rPr>
          <w:strike/>
        </w:rPr>
        <w:t>Msg3 scheduling adaptation will be handled by network scheduling/implementation</w:t>
      </w:r>
      <w:r w:rsidRPr="003C299D">
        <w:t xml:space="preserve"> (i.e. no modification necessary).</w:t>
      </w:r>
    </w:p>
    <w:p w14:paraId="29BDD1B4" w14:textId="77777777" w:rsidR="004C7487" w:rsidRPr="003C299D" w:rsidRDefault="004C7487" w:rsidP="004C7487">
      <w:pPr>
        <w:pStyle w:val="Comments"/>
        <w:rPr>
          <w:rStyle w:val="Strong"/>
          <w:b w:val="0"/>
          <w:bCs w:val="0"/>
        </w:rPr>
      </w:pPr>
      <w:r w:rsidRPr="003C299D">
        <w:t xml:space="preserve">Proposal 8: </w:t>
      </w:r>
      <w:r w:rsidRPr="003C299D">
        <w:tab/>
        <w:t xml:space="preserve">At least the following methods to enhance UL scheduling are further studied in NTN: configured grant and BSR over 2-step RACH. </w:t>
      </w:r>
      <w:r w:rsidRPr="003C299D">
        <w:rPr>
          <w:rStyle w:val="Strong"/>
        </w:rPr>
        <w:t>(other solutions to enhance UL scheduling are not precluded)</w:t>
      </w:r>
    </w:p>
    <w:p w14:paraId="7222A15B"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35951E63" w14:textId="77777777" w:rsidR="004C7487" w:rsidRPr="003C299D" w:rsidRDefault="004C7487" w:rsidP="004C7487">
      <w:pPr>
        <w:pStyle w:val="Doc-text2"/>
      </w:pPr>
    </w:p>
    <w:p w14:paraId="34BB9F65"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Agreements via email - from offline 107:</w:t>
      </w:r>
    </w:p>
    <w:p w14:paraId="1CDEC0F5" w14:textId="77777777" w:rsidR="004C7487" w:rsidRPr="003C299D" w:rsidRDefault="004C7487" w:rsidP="00BB393D">
      <w:pPr>
        <w:pStyle w:val="Doc-text2"/>
        <w:numPr>
          <w:ilvl w:val="0"/>
          <w:numId w:val="4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 xml:space="preserve">At least the following methods to enhance UL scheduling are further studied in NTN: configured grant and BSR over 2-step RACH. </w:t>
      </w:r>
      <w:r w:rsidRPr="003C299D">
        <w:rPr>
          <w:rStyle w:val="Strong"/>
        </w:rPr>
        <w:t>(other solutions to enhance UL scheduling are not precluded)</w:t>
      </w:r>
    </w:p>
    <w:p w14:paraId="289D339F" w14:textId="77777777" w:rsidR="004C7487" w:rsidRPr="003C299D" w:rsidRDefault="004C7487" w:rsidP="004C7487">
      <w:pPr>
        <w:pStyle w:val="Comments"/>
      </w:pPr>
    </w:p>
    <w:p w14:paraId="31D23294"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Agreements:</w:t>
      </w:r>
    </w:p>
    <w:p w14:paraId="67EB2D1B" w14:textId="77777777" w:rsidR="004C7487" w:rsidRPr="003C299D" w:rsidRDefault="004C7487" w:rsidP="00BB393D">
      <w:pPr>
        <w:pStyle w:val="Doc-text2"/>
        <w:numPr>
          <w:ilvl w:val="0"/>
          <w:numId w:val="4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Both 2-step and 4-step RACH are supported in Rel-17 NTN. FFS enhancements to RACH to accommodate the NTN environment.</w:t>
      </w:r>
    </w:p>
    <w:p w14:paraId="442E60BD" w14:textId="77777777" w:rsidR="004C7487" w:rsidRPr="003C299D" w:rsidRDefault="004C7487" w:rsidP="004C7487">
      <w:pPr>
        <w:pStyle w:val="Doc-text2"/>
      </w:pPr>
    </w:p>
    <w:p w14:paraId="42421D22" w14:textId="77777777" w:rsidR="004C7487" w:rsidRPr="003C299D" w:rsidRDefault="004C7487" w:rsidP="004C7487">
      <w:pPr>
        <w:pStyle w:val="Comments"/>
      </w:pPr>
      <w:r w:rsidRPr="003C299D">
        <w:t>Phase 1 proposals to postpone until next meeting</w:t>
      </w:r>
    </w:p>
    <w:p w14:paraId="7D647F75" w14:textId="77777777" w:rsidR="004C7487" w:rsidRPr="003C299D" w:rsidRDefault="004C7487" w:rsidP="004C7487">
      <w:pPr>
        <w:pStyle w:val="Comments"/>
      </w:pPr>
      <w:r w:rsidRPr="003C299D">
        <w:t xml:space="preserve">Proposal 10: </w:t>
      </w:r>
      <w:r w:rsidRPr="003C299D">
        <w:tab/>
        <w:t xml:space="preserve">If HARQ feedback is enabled, an offset is applied to the start of drx-HARQ-RTT-TimerDL and drx-HARQ-RTT-TimerUL for both LEO and GEO scenarios. </w:t>
      </w:r>
    </w:p>
    <w:p w14:paraId="137AB11B" w14:textId="77777777" w:rsidR="004C7487" w:rsidRPr="003C299D" w:rsidRDefault="004C7487" w:rsidP="004C7487">
      <w:pPr>
        <w:pStyle w:val="Comments"/>
      </w:pPr>
      <w:r w:rsidRPr="003C299D">
        <w:lastRenderedPageBreak/>
        <w:t xml:space="preserve">Proposal 11: </w:t>
      </w:r>
      <w:r w:rsidRPr="003C299D">
        <w:tab/>
        <w:t xml:space="preserve">If HARQ feedback is disabled, drx-HARQ-RTT-TimerDL and drx-HARQ-RTT-TimerUL are not started for both LEO and GEO scenarios. </w:t>
      </w:r>
    </w:p>
    <w:p w14:paraId="64E90730" w14:textId="77777777" w:rsidR="004C7487" w:rsidRPr="003C299D" w:rsidRDefault="004C7487" w:rsidP="004C7487">
      <w:pPr>
        <w:pStyle w:val="Comments"/>
      </w:pPr>
      <w:r w:rsidRPr="003C299D">
        <w:t xml:space="preserve">Proposal 16: </w:t>
      </w:r>
      <w:r w:rsidRPr="003C299D">
        <w:tab/>
        <w:t>For 4-step RACH with pre-compensation at UE side, the following procedure can be used as baseline:</w:t>
      </w:r>
    </w:p>
    <w:p w14:paraId="5AC5A6FC" w14:textId="77777777" w:rsidR="004C7487" w:rsidRPr="003C299D" w:rsidRDefault="004C7487" w:rsidP="004C7487">
      <w:pPr>
        <w:pStyle w:val="Comments"/>
      </w:pPr>
      <w:r w:rsidRPr="003C299D">
        <w:t>1.</w:t>
      </w:r>
      <w:r w:rsidRPr="003C299D">
        <w:tab/>
        <w:t xml:space="preserve">In Msg1 transmission, the UE should apply the estimated TA in the preamble transmission. </w:t>
      </w:r>
    </w:p>
    <w:p w14:paraId="6BA3F69F" w14:textId="77777777" w:rsidR="004C7487" w:rsidRPr="003C299D" w:rsidRDefault="004C7487" w:rsidP="004C7487">
      <w:pPr>
        <w:pStyle w:val="Comments"/>
      </w:pPr>
      <w:r w:rsidRPr="003C299D">
        <w:t>2.</w:t>
      </w:r>
      <w:r w:rsidRPr="003C299D">
        <w:tab/>
        <w:t>In Msg2 reception, the UE should apply the TA command received in RAR as a delta adjustment to the TA maintained on UE side (i.e. the TA estimated in Msg1 transmission).</w:t>
      </w:r>
    </w:p>
    <w:p w14:paraId="0C39333E" w14:textId="77777777" w:rsidR="004C7487" w:rsidRPr="003C299D" w:rsidRDefault="004C7487" w:rsidP="004C7487">
      <w:pPr>
        <w:pStyle w:val="Comments"/>
      </w:pPr>
      <w:r w:rsidRPr="003C299D">
        <w:t>3.</w:t>
      </w:r>
      <w:r w:rsidRPr="003C299D">
        <w:tab/>
        <w:t xml:space="preserve">For the UL grant in Msg2 for Msg3 transmission, it is up to gNB implementation to ensure a sufficient processing time on UE side for the Msg3 transmission (e.g. gNB can always assume maximum TA is used on UE side, where the maximum TA can be determined based on the coverage of the NTN cell). </w:t>
      </w:r>
    </w:p>
    <w:p w14:paraId="096F8035" w14:textId="77777777" w:rsidR="004C7487" w:rsidRPr="003C299D" w:rsidRDefault="004C7487" w:rsidP="004C7487">
      <w:pPr>
        <w:pStyle w:val="Comments"/>
      </w:pPr>
      <w:r w:rsidRPr="003C299D">
        <w:t xml:space="preserve">Proposal 18: </w:t>
      </w:r>
      <w:r w:rsidRPr="003C299D">
        <w:tab/>
        <w:t>For 2-step RACH with pre-compensation at UE side, the following procedure can be used as baseline:</w:t>
      </w:r>
    </w:p>
    <w:p w14:paraId="15962AF4" w14:textId="77777777" w:rsidR="004C7487" w:rsidRPr="003C299D" w:rsidRDefault="004C7487" w:rsidP="004C7487">
      <w:pPr>
        <w:pStyle w:val="Comments"/>
      </w:pPr>
      <w:r w:rsidRPr="003C299D">
        <w:t>1.</w:t>
      </w:r>
      <w:r w:rsidRPr="003C299D">
        <w:tab/>
        <w:t xml:space="preserve">In MsgA transmission, the UE should estimate the absolute TA and apply the TA estimated in both the preamble and PUSCH transmission. </w:t>
      </w:r>
    </w:p>
    <w:p w14:paraId="3CFA80DF" w14:textId="77777777" w:rsidR="004C7487" w:rsidRPr="003C299D" w:rsidRDefault="004C7487" w:rsidP="004C7487">
      <w:pPr>
        <w:pStyle w:val="Comments"/>
      </w:pPr>
      <w:r w:rsidRPr="003C299D">
        <w:t>2.</w:t>
      </w:r>
      <w:r w:rsidRPr="003C299D">
        <w:tab/>
        <w:t>In MsgA transmission, the UE should include the absolute TA value estimated in the payload of MsgA.</w:t>
      </w:r>
    </w:p>
    <w:p w14:paraId="712EC79F" w14:textId="77777777" w:rsidR="004C7487" w:rsidRPr="003C299D" w:rsidRDefault="004C7487" w:rsidP="004C7487">
      <w:pPr>
        <w:pStyle w:val="Comments"/>
      </w:pPr>
      <w:r w:rsidRPr="003C299D">
        <w:t>3.</w:t>
      </w:r>
      <w:r w:rsidRPr="003C299D">
        <w:tab/>
        <w:t>In MsgB reception, the UE should apply the TA command received in RAR as a delta adjustment to the TA maintained on UE side (i.e. the TA estimated in MsgA transmission).</w:t>
      </w:r>
    </w:p>
    <w:p w14:paraId="2AAD0C15" w14:textId="77777777" w:rsidR="004C7487" w:rsidRPr="003C299D" w:rsidRDefault="004C7487" w:rsidP="004C7487">
      <w:pPr>
        <w:pStyle w:val="Doc-text2"/>
      </w:pPr>
    </w:p>
    <w:p w14:paraId="4BB55C11" w14:textId="3178A426" w:rsidR="004C7487" w:rsidRPr="003C299D" w:rsidRDefault="001111D1" w:rsidP="004C7487">
      <w:pPr>
        <w:pStyle w:val="Doc-title"/>
      </w:pPr>
      <w:hyperlink r:id="rId2822" w:history="1">
        <w:r>
          <w:rPr>
            <w:rStyle w:val="Hyperlink"/>
          </w:rPr>
          <w:t>R2-2006631</w:t>
        </w:r>
      </w:hyperlink>
      <w:r w:rsidR="004C7487" w:rsidRPr="003C299D">
        <w:tab/>
        <w:t>Discussion on MAC Enhancement and Impact for NTN</w:t>
      </w:r>
      <w:r w:rsidR="004C7487" w:rsidRPr="003C299D">
        <w:tab/>
        <w:t>CATT</w:t>
      </w:r>
      <w:r w:rsidR="004C7487" w:rsidRPr="003C299D">
        <w:tab/>
        <w:t>discussion</w:t>
      </w:r>
      <w:r w:rsidR="004C7487" w:rsidRPr="003C299D">
        <w:tab/>
        <w:t>Rel-17</w:t>
      </w:r>
      <w:r w:rsidR="004C7487" w:rsidRPr="003C299D">
        <w:tab/>
        <w:t>NR_NTN_solutions-Core</w:t>
      </w:r>
    </w:p>
    <w:p w14:paraId="0799DB3C" w14:textId="79937495" w:rsidR="004C7487" w:rsidRPr="003C299D" w:rsidRDefault="001111D1" w:rsidP="004C7487">
      <w:pPr>
        <w:pStyle w:val="Doc-title"/>
      </w:pPr>
      <w:hyperlink r:id="rId2823" w:history="1">
        <w:r>
          <w:rPr>
            <w:rStyle w:val="Hyperlink"/>
          </w:rPr>
          <w:t>R2-2006638</w:t>
        </w:r>
      </w:hyperlink>
      <w:r w:rsidR="004C7487" w:rsidRPr="003C299D">
        <w:tab/>
        <w:t>On Updating MAC Timers in NR-NTN</w:t>
      </w:r>
      <w:r w:rsidR="004C7487" w:rsidRPr="003C299D">
        <w:tab/>
        <w:t>MediaTek Inc.</w:t>
      </w:r>
      <w:r w:rsidR="004C7487" w:rsidRPr="003C299D">
        <w:tab/>
        <w:t>discussion</w:t>
      </w:r>
    </w:p>
    <w:p w14:paraId="347C4538" w14:textId="145C651F" w:rsidR="004C7487" w:rsidRPr="003C299D" w:rsidRDefault="001111D1" w:rsidP="004C7487">
      <w:pPr>
        <w:pStyle w:val="Doc-title"/>
      </w:pPr>
      <w:hyperlink r:id="rId2824" w:history="1">
        <w:r>
          <w:rPr>
            <w:rStyle w:val="Hyperlink"/>
          </w:rPr>
          <w:t>R2-2006702</w:t>
        </w:r>
      </w:hyperlink>
      <w:r w:rsidR="004C7487" w:rsidRPr="003C299D">
        <w:tab/>
        <w:t>Enhancements for NTN on MAC Layer – Impact Analysis on TS</w:t>
      </w:r>
      <w:r w:rsidR="004C7487" w:rsidRPr="003C299D">
        <w:tab/>
        <w:t>Nomor Research GmbH, Thales</w:t>
      </w:r>
      <w:r w:rsidR="004C7487" w:rsidRPr="003C299D">
        <w:tab/>
        <w:t>discussion</w:t>
      </w:r>
      <w:r w:rsidR="004C7487" w:rsidRPr="003C299D">
        <w:tab/>
        <w:t>Rel-17</w:t>
      </w:r>
    </w:p>
    <w:p w14:paraId="1E784692" w14:textId="218E182C" w:rsidR="004C7487" w:rsidRPr="003C299D" w:rsidRDefault="001111D1" w:rsidP="004C7487">
      <w:pPr>
        <w:pStyle w:val="Doc-title"/>
      </w:pPr>
      <w:hyperlink r:id="rId2825" w:history="1">
        <w:r>
          <w:rPr>
            <w:rStyle w:val="Hyperlink"/>
          </w:rPr>
          <w:t>R2-2006781</w:t>
        </w:r>
      </w:hyperlink>
      <w:r w:rsidR="004C7487" w:rsidRPr="003C299D">
        <w:tab/>
        <w:t>Consideration on MAC enhancement for NTN</w:t>
      </w:r>
      <w:r w:rsidR="004C7487" w:rsidRPr="003C299D">
        <w:tab/>
        <w:t>OPPO</w:t>
      </w:r>
      <w:r w:rsidR="004C7487" w:rsidRPr="003C299D">
        <w:tab/>
        <w:t>discussion</w:t>
      </w:r>
      <w:r w:rsidR="004C7487" w:rsidRPr="003C299D">
        <w:tab/>
        <w:t>Rel-17</w:t>
      </w:r>
      <w:r w:rsidR="004C7487" w:rsidRPr="003C299D">
        <w:tab/>
        <w:t>NR_NTN_solutions-Core</w:t>
      </w:r>
    </w:p>
    <w:p w14:paraId="0737FE9F" w14:textId="39668278" w:rsidR="004C7487" w:rsidRPr="003C299D" w:rsidRDefault="001111D1" w:rsidP="004C7487">
      <w:pPr>
        <w:pStyle w:val="Doc-title"/>
      </w:pPr>
      <w:hyperlink r:id="rId2826" w:history="1">
        <w:r>
          <w:rPr>
            <w:rStyle w:val="Hyperlink"/>
          </w:rPr>
          <w:t>R2-2006799</w:t>
        </w:r>
      </w:hyperlink>
      <w:r w:rsidR="004C7487" w:rsidRPr="003C299D">
        <w:tab/>
        <w:t>Discussion on DRX and BSR in NTN</w:t>
      </w:r>
      <w:r w:rsidR="004C7487" w:rsidRPr="003C299D">
        <w:tab/>
        <w:t>PANASONIC R&amp;D Center Germany</w:t>
      </w:r>
      <w:r w:rsidR="004C7487" w:rsidRPr="003C299D">
        <w:tab/>
        <w:t>discussion</w:t>
      </w:r>
    </w:p>
    <w:p w14:paraId="0A2FDA5B" w14:textId="6EECCA0A" w:rsidR="004C7487" w:rsidRPr="003C299D" w:rsidRDefault="001111D1" w:rsidP="004C7487">
      <w:pPr>
        <w:pStyle w:val="Doc-title"/>
      </w:pPr>
      <w:hyperlink r:id="rId2827" w:history="1">
        <w:r>
          <w:rPr>
            <w:rStyle w:val="Hyperlink"/>
          </w:rPr>
          <w:t>R2-2006927</w:t>
        </w:r>
      </w:hyperlink>
      <w:r w:rsidR="004C7487" w:rsidRPr="003C299D">
        <w:tab/>
        <w:t>MAC issues for NTN</w:t>
      </w:r>
      <w:r w:rsidR="004C7487" w:rsidRPr="003C299D">
        <w:tab/>
        <w:t>Intel Corporation</w:t>
      </w:r>
      <w:r w:rsidR="004C7487" w:rsidRPr="003C299D">
        <w:tab/>
        <w:t>discussion</w:t>
      </w:r>
      <w:r w:rsidR="004C7487" w:rsidRPr="003C299D">
        <w:tab/>
        <w:t>Rel-17</w:t>
      </w:r>
      <w:r w:rsidR="004C7487" w:rsidRPr="003C299D">
        <w:tab/>
        <w:t>NR_NTN_solutions-Core</w:t>
      </w:r>
    </w:p>
    <w:p w14:paraId="68D87833" w14:textId="6CA3E2D3" w:rsidR="004C7487" w:rsidRPr="003C299D" w:rsidRDefault="001111D1" w:rsidP="004C7487">
      <w:pPr>
        <w:pStyle w:val="Doc-title"/>
      </w:pPr>
      <w:hyperlink r:id="rId2828" w:history="1">
        <w:r>
          <w:rPr>
            <w:rStyle w:val="Hyperlink"/>
          </w:rPr>
          <w:t>R2-2006943</w:t>
        </w:r>
      </w:hyperlink>
      <w:r w:rsidR="004C7487" w:rsidRPr="003C299D">
        <w:tab/>
        <w:t>MAC User Plane Enhancements for an NTN- Observations and Proposals</w:t>
      </w:r>
      <w:r w:rsidR="004C7487" w:rsidRPr="003C299D">
        <w:tab/>
        <w:t>SAMSUNG</w:t>
      </w:r>
      <w:r w:rsidR="004C7487" w:rsidRPr="003C299D">
        <w:tab/>
        <w:t>discussion</w:t>
      </w:r>
      <w:r w:rsidR="004C7487" w:rsidRPr="003C299D">
        <w:tab/>
        <w:t>Rel-17</w:t>
      </w:r>
      <w:r w:rsidR="004C7487" w:rsidRPr="003C299D">
        <w:tab/>
        <w:t>NR_NTN_solutions</w:t>
      </w:r>
    </w:p>
    <w:p w14:paraId="53881DA2" w14:textId="485FF75A" w:rsidR="004C7487" w:rsidRPr="003C299D" w:rsidRDefault="001111D1" w:rsidP="004C7487">
      <w:pPr>
        <w:pStyle w:val="Doc-title"/>
      </w:pPr>
      <w:hyperlink r:id="rId2829" w:history="1">
        <w:r>
          <w:rPr>
            <w:rStyle w:val="Hyperlink"/>
          </w:rPr>
          <w:t>R2-2006974</w:t>
        </w:r>
      </w:hyperlink>
      <w:r w:rsidR="004C7487" w:rsidRPr="003C299D">
        <w:tab/>
        <w:t>UP aspects including Random Access procedure enhancements</w:t>
      </w:r>
      <w:r w:rsidR="004C7487" w:rsidRPr="003C299D">
        <w:tab/>
        <w:t>Qualcomm Inc</w:t>
      </w:r>
      <w:r w:rsidR="004C7487" w:rsidRPr="003C299D">
        <w:tab/>
        <w:t>discussion</w:t>
      </w:r>
      <w:r w:rsidR="004C7487" w:rsidRPr="003C299D">
        <w:tab/>
        <w:t>Rel-17</w:t>
      </w:r>
      <w:r w:rsidR="004C7487" w:rsidRPr="003C299D">
        <w:tab/>
        <w:t>NR_NTN_solutions-Core</w:t>
      </w:r>
    </w:p>
    <w:p w14:paraId="27E5B947" w14:textId="35B408F8" w:rsidR="004C7487" w:rsidRPr="003C299D" w:rsidRDefault="001111D1" w:rsidP="004C7487">
      <w:pPr>
        <w:pStyle w:val="Doc-title"/>
      </w:pPr>
      <w:hyperlink r:id="rId2830" w:history="1">
        <w:r>
          <w:rPr>
            <w:rStyle w:val="Hyperlink"/>
          </w:rPr>
          <w:t>R2-2007056</w:t>
        </w:r>
      </w:hyperlink>
      <w:r w:rsidR="004C7487" w:rsidRPr="003C299D">
        <w:tab/>
        <w:t>Introducing offsets in MAC</w:t>
      </w:r>
      <w:r w:rsidR="004C7487" w:rsidRPr="003C299D">
        <w:tab/>
        <w:t>Spreadtrum Communications</w:t>
      </w:r>
      <w:r w:rsidR="004C7487" w:rsidRPr="003C299D">
        <w:tab/>
        <w:t>discussion</w:t>
      </w:r>
    </w:p>
    <w:p w14:paraId="3301A213" w14:textId="7C5260FB" w:rsidR="004C7487" w:rsidRPr="003C299D" w:rsidRDefault="001111D1" w:rsidP="004C7487">
      <w:pPr>
        <w:pStyle w:val="Doc-title"/>
      </w:pPr>
      <w:hyperlink r:id="rId2831" w:history="1">
        <w:r>
          <w:rPr>
            <w:rStyle w:val="Hyperlink"/>
          </w:rPr>
          <w:t>R2-2007103</w:t>
        </w:r>
      </w:hyperlink>
      <w:r w:rsidR="004C7487" w:rsidRPr="003C299D">
        <w:tab/>
        <w:t>On Timing Advance for NTN Networks</w:t>
      </w:r>
      <w:r w:rsidR="004C7487" w:rsidRPr="003C299D">
        <w:tab/>
        <w:t>Apple</w:t>
      </w:r>
      <w:r w:rsidR="004C7487" w:rsidRPr="003C299D">
        <w:tab/>
        <w:t>discussion</w:t>
      </w:r>
      <w:r w:rsidR="004C7487" w:rsidRPr="003C299D">
        <w:tab/>
        <w:t>Rel-17</w:t>
      </w:r>
      <w:r w:rsidR="004C7487" w:rsidRPr="003C299D">
        <w:tab/>
        <w:t>NR_NTN_solutions-Core</w:t>
      </w:r>
    </w:p>
    <w:p w14:paraId="60B37F1A" w14:textId="5083DC77" w:rsidR="004C7487" w:rsidRPr="003C299D" w:rsidRDefault="001111D1" w:rsidP="004C7487">
      <w:pPr>
        <w:pStyle w:val="Doc-title"/>
      </w:pPr>
      <w:hyperlink r:id="rId2832" w:history="1">
        <w:r>
          <w:rPr>
            <w:rStyle w:val="Hyperlink"/>
          </w:rPr>
          <w:t>R2-2007104</w:t>
        </w:r>
      </w:hyperlink>
      <w:r w:rsidR="004C7487" w:rsidRPr="003C299D">
        <w:tab/>
        <w:t>On Preamble Ambiguity in NTN Networks</w:t>
      </w:r>
      <w:r w:rsidR="004C7487" w:rsidRPr="003C299D">
        <w:tab/>
        <w:t>Apple</w:t>
      </w:r>
      <w:r w:rsidR="004C7487" w:rsidRPr="003C299D">
        <w:tab/>
        <w:t>discussion</w:t>
      </w:r>
      <w:r w:rsidR="004C7487" w:rsidRPr="003C299D">
        <w:tab/>
        <w:t>Rel-17</w:t>
      </w:r>
      <w:r w:rsidR="004C7487" w:rsidRPr="003C299D">
        <w:tab/>
        <w:t>NR_NTN_solutions-Core</w:t>
      </w:r>
    </w:p>
    <w:p w14:paraId="611FFE3B" w14:textId="26A2B454" w:rsidR="004C7487" w:rsidRPr="003C299D" w:rsidRDefault="001111D1" w:rsidP="004C7487">
      <w:pPr>
        <w:pStyle w:val="Doc-title"/>
      </w:pPr>
      <w:hyperlink r:id="rId2833" w:history="1">
        <w:r>
          <w:rPr>
            <w:rStyle w:val="Hyperlink"/>
          </w:rPr>
          <w:t>R2-2007105</w:t>
        </w:r>
      </w:hyperlink>
      <w:r w:rsidR="004C7487" w:rsidRPr="003C299D">
        <w:tab/>
        <w:t>On User Plane Latency reduction mechanisms in NTN Networks</w:t>
      </w:r>
      <w:r w:rsidR="004C7487" w:rsidRPr="003C299D">
        <w:tab/>
        <w:t>Apple</w:t>
      </w:r>
      <w:r w:rsidR="004C7487" w:rsidRPr="003C299D">
        <w:tab/>
        <w:t>discussion</w:t>
      </w:r>
      <w:r w:rsidR="004C7487" w:rsidRPr="003C299D">
        <w:tab/>
        <w:t>Rel-17</w:t>
      </w:r>
      <w:r w:rsidR="004C7487" w:rsidRPr="003C299D">
        <w:tab/>
        <w:t>NR_NTN_solutions-Core</w:t>
      </w:r>
    </w:p>
    <w:p w14:paraId="23690BF4" w14:textId="07E54814" w:rsidR="004C7487" w:rsidRPr="003C299D" w:rsidRDefault="001111D1" w:rsidP="004C7487">
      <w:pPr>
        <w:pStyle w:val="Doc-title"/>
      </w:pPr>
      <w:hyperlink r:id="rId2834" w:history="1">
        <w:r>
          <w:rPr>
            <w:rStyle w:val="Hyperlink"/>
          </w:rPr>
          <w:t>R2-2007176</w:t>
        </w:r>
      </w:hyperlink>
      <w:r w:rsidR="004C7487" w:rsidRPr="003C299D">
        <w:tab/>
        <w:t>Discussion on UL scheduling enhancement</w:t>
      </w:r>
      <w:r w:rsidR="004C7487" w:rsidRPr="003C299D">
        <w:tab/>
        <w:t>Beijing Xiaomi Electronics</w:t>
      </w:r>
      <w:r w:rsidR="004C7487" w:rsidRPr="003C299D">
        <w:tab/>
        <w:t>discussion</w:t>
      </w:r>
    </w:p>
    <w:p w14:paraId="0FFC6669" w14:textId="6B3C85AA" w:rsidR="004C7487" w:rsidRPr="003C299D" w:rsidRDefault="001111D1" w:rsidP="004C7487">
      <w:pPr>
        <w:pStyle w:val="Doc-title"/>
      </w:pPr>
      <w:hyperlink r:id="rId2835" w:history="1">
        <w:r>
          <w:rPr>
            <w:rStyle w:val="Hyperlink"/>
          </w:rPr>
          <w:t>R2-2007186</w:t>
        </w:r>
      </w:hyperlink>
      <w:r w:rsidR="004C7487" w:rsidRPr="003C299D">
        <w:tab/>
        <w:t>MAC enhancements in NTN</w:t>
      </w:r>
      <w:r w:rsidR="004C7487" w:rsidRPr="003C299D">
        <w:tab/>
        <w:t>Sony</w:t>
      </w:r>
      <w:r w:rsidR="004C7487" w:rsidRPr="003C299D">
        <w:tab/>
        <w:t>discussion</w:t>
      </w:r>
      <w:r w:rsidR="004C7487" w:rsidRPr="003C299D">
        <w:tab/>
        <w:t>Rel-17</w:t>
      </w:r>
      <w:r w:rsidR="004C7487" w:rsidRPr="003C299D">
        <w:tab/>
        <w:t>NR_NTN_solutions-Core</w:t>
      </w:r>
    </w:p>
    <w:p w14:paraId="60F18AA8" w14:textId="04718C6B" w:rsidR="004C7487" w:rsidRPr="003C299D" w:rsidRDefault="001111D1" w:rsidP="004C7487">
      <w:pPr>
        <w:pStyle w:val="Doc-title"/>
      </w:pPr>
      <w:hyperlink r:id="rId2836" w:history="1">
        <w:r>
          <w:rPr>
            <w:rStyle w:val="Hyperlink"/>
          </w:rPr>
          <w:t>R2-2007397</w:t>
        </w:r>
      </w:hyperlink>
      <w:r w:rsidR="004C7487" w:rsidRPr="003C299D">
        <w:tab/>
        <w:t>Consideration on TA Precompensation</w:t>
      </w:r>
      <w:r w:rsidR="004C7487" w:rsidRPr="003C299D">
        <w:tab/>
        <w:t>Beijing Xiaomi Mobile Software</w:t>
      </w:r>
      <w:r w:rsidR="004C7487" w:rsidRPr="003C299D">
        <w:tab/>
        <w:t>discussion</w:t>
      </w:r>
      <w:r w:rsidR="004C7487" w:rsidRPr="003C299D">
        <w:tab/>
        <w:t>Rel-17</w:t>
      </w:r>
    </w:p>
    <w:p w14:paraId="2D6137EF" w14:textId="61B4FCF2" w:rsidR="004C7487" w:rsidRPr="003C299D" w:rsidRDefault="001111D1" w:rsidP="004C7487">
      <w:pPr>
        <w:pStyle w:val="Doc-title"/>
      </w:pPr>
      <w:hyperlink r:id="rId2837" w:history="1">
        <w:r>
          <w:rPr>
            <w:rStyle w:val="Hyperlink"/>
          </w:rPr>
          <w:t>R2-2007428</w:t>
        </w:r>
      </w:hyperlink>
      <w:r w:rsidR="004C7487" w:rsidRPr="003C299D">
        <w:tab/>
        <w:t>Discussion of HARQ feedback for NTN</w:t>
      </w:r>
      <w:r w:rsidR="004C7487" w:rsidRPr="003C299D">
        <w:tab/>
        <w:t>CMCC</w:t>
      </w:r>
      <w:r w:rsidR="004C7487" w:rsidRPr="003C299D">
        <w:tab/>
        <w:t>discussion</w:t>
      </w:r>
      <w:r w:rsidR="004C7487" w:rsidRPr="003C299D">
        <w:tab/>
        <w:t>Rel-17</w:t>
      </w:r>
      <w:r w:rsidR="004C7487" w:rsidRPr="003C299D">
        <w:tab/>
        <w:t>NR_NTN_solutions-Core</w:t>
      </w:r>
    </w:p>
    <w:p w14:paraId="05AB8AB1" w14:textId="67DDE714" w:rsidR="004C7487" w:rsidRPr="003C299D" w:rsidRDefault="001111D1" w:rsidP="004C7487">
      <w:pPr>
        <w:pStyle w:val="Doc-title"/>
      </w:pPr>
      <w:hyperlink r:id="rId2838" w:history="1">
        <w:r>
          <w:rPr>
            <w:rStyle w:val="Hyperlink"/>
          </w:rPr>
          <w:t>R2-2007430</w:t>
        </w:r>
      </w:hyperlink>
      <w:r w:rsidR="004C7487" w:rsidRPr="003C299D">
        <w:tab/>
        <w:t>Discussion on TA compensation</w:t>
      </w:r>
      <w:r w:rsidR="004C7487" w:rsidRPr="003C299D">
        <w:tab/>
        <w:t>CMCC</w:t>
      </w:r>
      <w:r w:rsidR="004C7487" w:rsidRPr="003C299D">
        <w:tab/>
        <w:t>discussion</w:t>
      </w:r>
      <w:r w:rsidR="004C7487" w:rsidRPr="003C299D">
        <w:tab/>
        <w:t>Rel-17</w:t>
      </w:r>
      <w:r w:rsidR="004C7487" w:rsidRPr="003C299D">
        <w:tab/>
        <w:t>NR_NTN_solutions-Core</w:t>
      </w:r>
    </w:p>
    <w:p w14:paraId="20F46AFD" w14:textId="3C657A68" w:rsidR="004C7487" w:rsidRPr="003C299D" w:rsidRDefault="001111D1" w:rsidP="004C7487">
      <w:pPr>
        <w:pStyle w:val="Doc-title"/>
      </w:pPr>
      <w:hyperlink r:id="rId2839" w:history="1">
        <w:r>
          <w:rPr>
            <w:rStyle w:val="Hyperlink"/>
          </w:rPr>
          <w:t>R2-2007474</w:t>
        </w:r>
      </w:hyperlink>
      <w:r w:rsidR="004C7487" w:rsidRPr="003C299D">
        <w:tab/>
        <w:t>Timing advance pre-compensation in NTN</w:t>
      </w:r>
      <w:r w:rsidR="004C7487" w:rsidRPr="003C299D">
        <w:tab/>
        <w:t>Lenovo, Motorola Mobility</w:t>
      </w:r>
      <w:r w:rsidR="004C7487" w:rsidRPr="003C299D">
        <w:tab/>
        <w:t>discussion</w:t>
      </w:r>
      <w:r w:rsidR="004C7487" w:rsidRPr="003C299D">
        <w:tab/>
        <w:t>Rel-17</w:t>
      </w:r>
    </w:p>
    <w:p w14:paraId="5BB938B6" w14:textId="6B574113" w:rsidR="004C7487" w:rsidRPr="003C299D" w:rsidRDefault="001111D1" w:rsidP="004C7487">
      <w:pPr>
        <w:pStyle w:val="Doc-title"/>
      </w:pPr>
      <w:hyperlink r:id="rId2840" w:history="1">
        <w:r>
          <w:rPr>
            <w:rStyle w:val="Hyperlink"/>
          </w:rPr>
          <w:t>R2-2007477</w:t>
        </w:r>
      </w:hyperlink>
      <w:r w:rsidR="004C7487" w:rsidRPr="003C299D">
        <w:tab/>
        <w:t>Discussion on DRX for NTN</w:t>
      </w:r>
      <w:r w:rsidR="004C7487" w:rsidRPr="003C299D">
        <w:tab/>
        <w:t>Lenovo, Motorola Mobility</w:t>
      </w:r>
      <w:r w:rsidR="004C7487" w:rsidRPr="003C299D">
        <w:tab/>
        <w:t>discussion</w:t>
      </w:r>
      <w:r w:rsidR="004C7487" w:rsidRPr="003C299D">
        <w:tab/>
        <w:t>Rel-17</w:t>
      </w:r>
    </w:p>
    <w:p w14:paraId="6BC17EEC" w14:textId="1C458CAF" w:rsidR="004C7487" w:rsidRPr="003C299D" w:rsidRDefault="001111D1" w:rsidP="004C7487">
      <w:pPr>
        <w:pStyle w:val="Doc-title"/>
      </w:pPr>
      <w:hyperlink r:id="rId2841" w:history="1">
        <w:r>
          <w:rPr>
            <w:rStyle w:val="Hyperlink"/>
          </w:rPr>
          <w:t>R2-2007617</w:t>
        </w:r>
      </w:hyperlink>
      <w:r w:rsidR="004C7487" w:rsidRPr="003C299D">
        <w:tab/>
        <w:t>RACH preamble ambiguity in NTN</w:t>
      </w:r>
      <w:r w:rsidR="004C7487" w:rsidRPr="003C299D">
        <w:tab/>
        <w:t>InterDigital</w:t>
      </w:r>
      <w:r w:rsidR="004C7487" w:rsidRPr="003C299D">
        <w:tab/>
        <w:t>discussion</w:t>
      </w:r>
      <w:r w:rsidR="004C7487" w:rsidRPr="003C299D">
        <w:tab/>
        <w:t>Rel-17</w:t>
      </w:r>
      <w:r w:rsidR="004C7487" w:rsidRPr="003C299D">
        <w:tab/>
        <w:t>NR_NTN_solutions-Core</w:t>
      </w:r>
    </w:p>
    <w:p w14:paraId="792F17A5" w14:textId="2AA2B7D0" w:rsidR="004C7487" w:rsidRPr="003C299D" w:rsidRDefault="001111D1" w:rsidP="004C7487">
      <w:pPr>
        <w:pStyle w:val="Doc-title"/>
      </w:pPr>
      <w:hyperlink r:id="rId2842" w:history="1">
        <w:r>
          <w:rPr>
            <w:rStyle w:val="Hyperlink"/>
          </w:rPr>
          <w:t>R2-2007712</w:t>
        </w:r>
      </w:hyperlink>
      <w:r w:rsidR="004C7487" w:rsidRPr="003C299D">
        <w:tab/>
        <w:t>Impact of pre-compensation on RACH capacity for NTN</w:t>
      </w:r>
      <w:r w:rsidR="004C7487" w:rsidRPr="003C299D">
        <w:tab/>
        <w:t>NEC Telecom MODUS Ltd.</w:t>
      </w:r>
      <w:r w:rsidR="004C7487" w:rsidRPr="003C299D">
        <w:tab/>
        <w:t>discussion</w:t>
      </w:r>
      <w:r w:rsidR="004C7487" w:rsidRPr="003C299D">
        <w:tab/>
        <w:t>Rel-17</w:t>
      </w:r>
    </w:p>
    <w:p w14:paraId="1EAB1525" w14:textId="6DCC2092" w:rsidR="004C7487" w:rsidRPr="003C299D" w:rsidRDefault="001111D1" w:rsidP="004C7487">
      <w:pPr>
        <w:pStyle w:val="Doc-title"/>
      </w:pPr>
      <w:hyperlink r:id="rId2843" w:history="1">
        <w:r>
          <w:rPr>
            <w:rStyle w:val="Hyperlink"/>
          </w:rPr>
          <w:t>R2-2007714</w:t>
        </w:r>
      </w:hyperlink>
      <w:r w:rsidR="004C7487" w:rsidRPr="003C299D">
        <w:tab/>
        <w:t>On scheduling, HARQ, DRX, RLC, and PDCP for NTN</w:t>
      </w:r>
      <w:r w:rsidR="004C7487" w:rsidRPr="003C299D">
        <w:tab/>
        <w:t>Ericsson</w:t>
      </w:r>
      <w:r w:rsidR="004C7487" w:rsidRPr="003C299D">
        <w:tab/>
        <w:t>discussion</w:t>
      </w:r>
      <w:r w:rsidR="004C7487" w:rsidRPr="003C299D">
        <w:tab/>
        <w:t>Rel-17</w:t>
      </w:r>
      <w:r w:rsidR="004C7487" w:rsidRPr="003C299D">
        <w:tab/>
        <w:t>NR_NTN_solutions</w:t>
      </w:r>
    </w:p>
    <w:p w14:paraId="2456FE31" w14:textId="2EE2E682" w:rsidR="004C7487" w:rsidRPr="003C299D" w:rsidRDefault="001111D1" w:rsidP="004C7487">
      <w:pPr>
        <w:pStyle w:val="Doc-title"/>
      </w:pPr>
      <w:hyperlink r:id="rId2844" w:history="1">
        <w:r>
          <w:rPr>
            <w:rStyle w:val="Hyperlink"/>
          </w:rPr>
          <w:t>R2-2007715</w:t>
        </w:r>
      </w:hyperlink>
      <w:r w:rsidR="004C7487" w:rsidRPr="003C299D">
        <w:tab/>
        <w:t>On Random Access in NTN</w:t>
      </w:r>
      <w:r w:rsidR="004C7487" w:rsidRPr="003C299D">
        <w:tab/>
        <w:t>Ericsson</w:t>
      </w:r>
      <w:r w:rsidR="004C7487" w:rsidRPr="003C299D">
        <w:tab/>
        <w:t>discussion</w:t>
      </w:r>
      <w:r w:rsidR="004C7487" w:rsidRPr="003C299D">
        <w:tab/>
        <w:t>Rel-17</w:t>
      </w:r>
      <w:r w:rsidR="004C7487" w:rsidRPr="003C299D">
        <w:tab/>
        <w:t>NR_NTN_solutions</w:t>
      </w:r>
    </w:p>
    <w:p w14:paraId="386257CC" w14:textId="3DF065F6" w:rsidR="004C7487" w:rsidRPr="003C299D" w:rsidRDefault="001111D1" w:rsidP="004C7487">
      <w:pPr>
        <w:pStyle w:val="Doc-title"/>
      </w:pPr>
      <w:hyperlink r:id="rId2845" w:history="1">
        <w:r>
          <w:rPr>
            <w:rStyle w:val="Hyperlink"/>
          </w:rPr>
          <w:t>R2-2007888</w:t>
        </w:r>
      </w:hyperlink>
      <w:r w:rsidR="004C7487" w:rsidRPr="003C299D">
        <w:tab/>
        <w:t>Discussion on MAC aspects for NTN</w:t>
      </w:r>
      <w:r w:rsidR="004C7487" w:rsidRPr="003C299D">
        <w:tab/>
        <w:t>LG Electronics Inc.</w:t>
      </w:r>
      <w:r w:rsidR="004C7487" w:rsidRPr="003C299D">
        <w:tab/>
        <w:t>discussion</w:t>
      </w:r>
      <w:r w:rsidR="004C7487" w:rsidRPr="003C299D">
        <w:tab/>
        <w:t>Rel-17</w:t>
      </w:r>
      <w:r w:rsidR="004C7487" w:rsidRPr="003C299D">
        <w:tab/>
        <w:t>NR_NTN_solutions-Core</w:t>
      </w:r>
    </w:p>
    <w:p w14:paraId="2FCEF737" w14:textId="4A37B964" w:rsidR="004C7487" w:rsidRPr="003C299D" w:rsidRDefault="001111D1" w:rsidP="004C7487">
      <w:pPr>
        <w:pStyle w:val="Doc-title"/>
      </w:pPr>
      <w:hyperlink r:id="rId2846" w:history="1">
        <w:r>
          <w:rPr>
            <w:rStyle w:val="Hyperlink"/>
          </w:rPr>
          <w:t>R2-2007995</w:t>
        </w:r>
      </w:hyperlink>
      <w:r w:rsidR="004C7487" w:rsidRPr="003C299D">
        <w:tab/>
        <w:t>MAC enhancements on the initial access procedures for NTN</w:t>
      </w:r>
      <w:r w:rsidR="004C7487" w:rsidRPr="003C299D">
        <w:tab/>
        <w:t>ETRI</w:t>
      </w:r>
      <w:r w:rsidR="004C7487" w:rsidRPr="003C299D">
        <w:tab/>
        <w:t>discussion</w:t>
      </w:r>
      <w:r w:rsidR="004C7487" w:rsidRPr="003C299D">
        <w:tab/>
        <w:t>Rel-17</w:t>
      </w:r>
    </w:p>
    <w:p w14:paraId="31EEC51C" w14:textId="32AFC6FA" w:rsidR="004C7487" w:rsidRPr="003C299D" w:rsidRDefault="001111D1" w:rsidP="004C7487">
      <w:pPr>
        <w:pStyle w:val="Doc-title"/>
      </w:pPr>
      <w:hyperlink r:id="rId2847" w:history="1">
        <w:r>
          <w:rPr>
            <w:rStyle w:val="Hyperlink"/>
          </w:rPr>
          <w:t>R2-2008101</w:t>
        </w:r>
      </w:hyperlink>
      <w:r w:rsidR="004C7487" w:rsidRPr="003C299D">
        <w:tab/>
        <w:t>Considerations on RACH procedure enhancements in NTN</w:t>
      </w:r>
      <w:r w:rsidR="004C7487" w:rsidRPr="003C299D">
        <w:tab/>
        <w:t>CAICT</w:t>
      </w:r>
      <w:r w:rsidR="004C7487" w:rsidRPr="003C299D">
        <w:tab/>
        <w:t>discussion</w:t>
      </w:r>
      <w:r w:rsidR="004C7487" w:rsidRPr="003C299D">
        <w:tab/>
        <w:t>Late</w:t>
      </w:r>
    </w:p>
    <w:p w14:paraId="300C8BA1" w14:textId="77777777" w:rsidR="004C7487" w:rsidRPr="003C299D" w:rsidRDefault="004C7487" w:rsidP="004C7487">
      <w:pPr>
        <w:pStyle w:val="Comments"/>
      </w:pPr>
    </w:p>
    <w:p w14:paraId="6C556BC3" w14:textId="77777777" w:rsidR="004C7487" w:rsidRPr="003C299D" w:rsidRDefault="004C7487" w:rsidP="004C7487">
      <w:pPr>
        <w:pStyle w:val="Comments"/>
      </w:pPr>
      <w:r w:rsidRPr="003C299D">
        <w:t>Withdrawn</w:t>
      </w:r>
    </w:p>
    <w:p w14:paraId="24141499" w14:textId="363DF210" w:rsidR="004C7487" w:rsidRPr="003C299D" w:rsidRDefault="001111D1" w:rsidP="004C7487">
      <w:pPr>
        <w:pStyle w:val="Doc-title"/>
      </w:pPr>
      <w:hyperlink r:id="rId2848" w:history="1">
        <w:r>
          <w:rPr>
            <w:rStyle w:val="Hyperlink"/>
          </w:rPr>
          <w:t>R2-2007519</w:t>
        </w:r>
      </w:hyperlink>
      <w:r w:rsidR="004C7487" w:rsidRPr="003C299D">
        <w:tab/>
        <w:t>Impact of pre-compensation on RACH capacity for NTN</w:t>
      </w:r>
      <w:r w:rsidR="004C7487" w:rsidRPr="003C299D">
        <w:tab/>
        <w:t>NEC Telecom MODUS Ltd.</w:t>
      </w:r>
      <w:r w:rsidR="004C7487" w:rsidRPr="003C299D">
        <w:tab/>
        <w:t>agenda</w:t>
      </w:r>
      <w:r w:rsidR="004C7487" w:rsidRPr="003C299D">
        <w:tab/>
        <w:t>Withdrawn</w:t>
      </w:r>
    </w:p>
    <w:p w14:paraId="3166F5B1" w14:textId="77777777" w:rsidR="004C7487" w:rsidRPr="003C299D" w:rsidRDefault="004C7487" w:rsidP="004C7487">
      <w:pPr>
        <w:pStyle w:val="Doc-text2"/>
        <w:ind w:left="0" w:firstLine="0"/>
      </w:pPr>
    </w:p>
    <w:p w14:paraId="55EC6569" w14:textId="77777777" w:rsidR="004C7487" w:rsidRPr="003C299D" w:rsidRDefault="004C7487" w:rsidP="004C7487">
      <w:pPr>
        <w:pStyle w:val="Doc-text2"/>
      </w:pPr>
    </w:p>
    <w:p w14:paraId="68FB4C60" w14:textId="30BBF49D"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[POST111e][</w:t>
      </w:r>
      <w:r w:rsidR="003F276B" w:rsidRPr="003C299D">
        <w:t>908</w:t>
      </w:r>
      <w:r w:rsidRPr="003C299D">
        <w:t>][NTN] RACH and HARQ feedback aspects (Interdigital)</w:t>
      </w:r>
    </w:p>
    <w:p w14:paraId="0BADF9E9" w14:textId="7990A859" w:rsidR="004C7487" w:rsidRPr="003C299D" w:rsidRDefault="004C7487" w:rsidP="003F276B">
      <w:pPr>
        <w:pStyle w:val="EmailDiscussion2"/>
      </w:pPr>
      <w:r w:rsidRPr="003C299D">
        <w:t xml:space="preserve">Scope: Continue the discussion on RACH aspects as well as on p1, p10, p11 in </w:t>
      </w:r>
      <w:hyperlink r:id="rId2849" w:history="1">
        <w:r w:rsidR="001111D1">
          <w:rPr>
            <w:rStyle w:val="Hyperlink"/>
          </w:rPr>
          <w:t>R2-2008214</w:t>
        </w:r>
      </w:hyperlink>
    </w:p>
    <w:p w14:paraId="2C591CDD" w14:textId="77777777" w:rsidR="004C7487" w:rsidRPr="003C299D" w:rsidRDefault="004C7487" w:rsidP="003F276B">
      <w:pPr>
        <w:pStyle w:val="EmailDiscussion2"/>
      </w:pPr>
      <w:r w:rsidRPr="003C299D">
        <w:t>Intended outcome: email discussion summary</w:t>
      </w:r>
    </w:p>
    <w:p w14:paraId="71B50D1E" w14:textId="17E0D5CB" w:rsidR="004C7487" w:rsidRPr="003C299D" w:rsidRDefault="004C7487" w:rsidP="003F276B">
      <w:pPr>
        <w:pStyle w:val="EmailDiscussion2"/>
      </w:pPr>
      <w:r w:rsidRPr="003C299D">
        <w:t xml:space="preserve">Deadline:  Until next meeting </w:t>
      </w:r>
    </w:p>
    <w:p w14:paraId="49C53900" w14:textId="77777777" w:rsidR="004C7487" w:rsidRPr="003C299D" w:rsidRDefault="004C7487" w:rsidP="004C7487">
      <w:pPr>
        <w:pStyle w:val="Doc-text2"/>
        <w:ind w:left="0" w:firstLine="0"/>
      </w:pPr>
    </w:p>
    <w:p w14:paraId="2E288DA4" w14:textId="77777777" w:rsidR="004C7487" w:rsidRPr="003C299D" w:rsidRDefault="004C7487" w:rsidP="004C7487">
      <w:pPr>
        <w:pStyle w:val="Doc-text2"/>
        <w:ind w:left="0" w:firstLine="0"/>
      </w:pPr>
    </w:p>
    <w:p w14:paraId="64CEA1D8" w14:textId="77777777" w:rsidR="004C7487" w:rsidRPr="003C299D" w:rsidRDefault="004C7487" w:rsidP="004C7487">
      <w:pPr>
        <w:pStyle w:val="Heading4"/>
      </w:pPr>
      <w:bookmarkStart w:id="421" w:name="_Toc50895380"/>
      <w:bookmarkStart w:id="422" w:name="_Toc55080526"/>
      <w:r w:rsidRPr="003C299D">
        <w:t>8.10.2.2</w:t>
      </w:r>
      <w:r w:rsidRPr="003C299D">
        <w:tab/>
        <w:t>Other aspects</w:t>
      </w:r>
      <w:bookmarkEnd w:id="421"/>
      <w:bookmarkEnd w:id="422"/>
      <w:r w:rsidRPr="003C299D">
        <w:t xml:space="preserve"> </w:t>
      </w:r>
    </w:p>
    <w:p w14:paraId="6623D06E" w14:textId="1D23EA5E" w:rsidR="004C7487" w:rsidRPr="003C299D" w:rsidRDefault="001111D1" w:rsidP="004C7487">
      <w:pPr>
        <w:pStyle w:val="Doc-title"/>
      </w:pPr>
      <w:hyperlink r:id="rId2850" w:history="1">
        <w:r>
          <w:rPr>
            <w:rStyle w:val="Hyperlink"/>
          </w:rPr>
          <w:t>R2-2006640</w:t>
        </w:r>
      </w:hyperlink>
      <w:r w:rsidR="004C7487" w:rsidRPr="003C299D">
        <w:tab/>
        <w:t>RLC and PDCP Enhancements in NR-NTN</w:t>
      </w:r>
      <w:r w:rsidR="004C7487" w:rsidRPr="003C299D">
        <w:tab/>
        <w:t>MediaTek Inc.</w:t>
      </w:r>
      <w:r w:rsidR="004C7487" w:rsidRPr="003C299D">
        <w:tab/>
        <w:t>discussion</w:t>
      </w:r>
    </w:p>
    <w:p w14:paraId="06FFFA8F" w14:textId="77777777" w:rsidR="004C7487" w:rsidRPr="003C299D" w:rsidRDefault="004C7487" w:rsidP="004C7487">
      <w:pPr>
        <w:pStyle w:val="Doc-text2"/>
        <w:ind w:left="0" w:firstLine="0"/>
      </w:pPr>
    </w:p>
    <w:p w14:paraId="253BF753" w14:textId="51F3F81F" w:rsidR="004C7487" w:rsidRPr="003C299D" w:rsidRDefault="001111D1" w:rsidP="004C7487">
      <w:pPr>
        <w:pStyle w:val="Doc-title"/>
      </w:pPr>
      <w:hyperlink r:id="rId2851" w:history="1">
        <w:r>
          <w:rPr>
            <w:rStyle w:val="Hyperlink"/>
          </w:rPr>
          <w:t>R2-2006703</w:t>
        </w:r>
      </w:hyperlink>
      <w:r w:rsidR="004C7487" w:rsidRPr="003C299D">
        <w:tab/>
        <w:t>Enhancements for NTN on RLC Control Loops and Timers</w:t>
      </w:r>
      <w:r w:rsidR="004C7487" w:rsidRPr="003C299D">
        <w:tab/>
        <w:t>Nomor Research GmbH, Thales</w:t>
      </w:r>
      <w:r w:rsidR="004C7487" w:rsidRPr="003C299D">
        <w:tab/>
        <w:t>discussion</w:t>
      </w:r>
      <w:r w:rsidR="004C7487" w:rsidRPr="003C299D">
        <w:tab/>
        <w:t>Rel-17</w:t>
      </w:r>
    </w:p>
    <w:p w14:paraId="088BE78C" w14:textId="62AF8470" w:rsidR="004C7487" w:rsidRPr="003C299D" w:rsidRDefault="001111D1" w:rsidP="004C7487">
      <w:pPr>
        <w:pStyle w:val="Doc-title"/>
      </w:pPr>
      <w:hyperlink r:id="rId2852" w:history="1">
        <w:r>
          <w:rPr>
            <w:rStyle w:val="Hyperlink"/>
          </w:rPr>
          <w:t>R2-2006705</w:t>
        </w:r>
      </w:hyperlink>
      <w:r w:rsidR="004C7487" w:rsidRPr="003C299D">
        <w:tab/>
        <w:t>Enhancements for NTN on PDCP Control Loops and Timers</w:t>
      </w:r>
      <w:r w:rsidR="004C7487" w:rsidRPr="003C299D">
        <w:tab/>
        <w:t>Nomor Research GmbH, Thales</w:t>
      </w:r>
      <w:r w:rsidR="004C7487" w:rsidRPr="003C299D">
        <w:tab/>
        <w:t>discussion</w:t>
      </w:r>
      <w:r w:rsidR="004C7487" w:rsidRPr="003C299D">
        <w:tab/>
        <w:t>Rel-17</w:t>
      </w:r>
    </w:p>
    <w:p w14:paraId="7A3EA8C4" w14:textId="13F89C2C" w:rsidR="004C7487" w:rsidRPr="003C299D" w:rsidRDefault="001111D1" w:rsidP="004C7487">
      <w:pPr>
        <w:pStyle w:val="Doc-title"/>
      </w:pPr>
      <w:hyperlink r:id="rId2853" w:history="1">
        <w:r>
          <w:rPr>
            <w:rStyle w:val="Hyperlink"/>
          </w:rPr>
          <w:t>R2-2006782</w:t>
        </w:r>
      </w:hyperlink>
      <w:r w:rsidR="004C7487" w:rsidRPr="003C299D">
        <w:tab/>
        <w:t>Consideration on RLC and PDCP enhancements for NTN</w:t>
      </w:r>
      <w:r w:rsidR="004C7487" w:rsidRPr="003C299D">
        <w:tab/>
        <w:t>OPPO</w:t>
      </w:r>
      <w:r w:rsidR="004C7487" w:rsidRPr="003C299D">
        <w:tab/>
        <w:t>discussion</w:t>
      </w:r>
      <w:r w:rsidR="004C7487" w:rsidRPr="003C299D">
        <w:tab/>
        <w:t>Rel-17</w:t>
      </w:r>
      <w:r w:rsidR="004C7487" w:rsidRPr="003C299D">
        <w:tab/>
        <w:t>NR_NTN_solutions-Core</w:t>
      </w:r>
    </w:p>
    <w:p w14:paraId="50DD6F46" w14:textId="58E76B7E" w:rsidR="004C7487" w:rsidRPr="003C299D" w:rsidRDefault="001111D1" w:rsidP="004C7487">
      <w:pPr>
        <w:pStyle w:val="Doc-title"/>
      </w:pPr>
      <w:hyperlink r:id="rId2854" w:history="1">
        <w:r>
          <w:rPr>
            <w:rStyle w:val="Hyperlink"/>
          </w:rPr>
          <w:t>R2-2007172</w:t>
        </w:r>
      </w:hyperlink>
      <w:r w:rsidR="004C7487" w:rsidRPr="003C299D">
        <w:tab/>
        <w:t>Discussion on UP enhancement in NTN</w:t>
      </w:r>
      <w:r w:rsidR="004C7487" w:rsidRPr="003C299D">
        <w:tab/>
        <w:t>Huawei, HiSilicon</w:t>
      </w:r>
      <w:r w:rsidR="004C7487" w:rsidRPr="003C299D">
        <w:tab/>
        <w:t>discussion</w:t>
      </w:r>
      <w:r w:rsidR="004C7487" w:rsidRPr="003C299D">
        <w:tab/>
        <w:t>Rel-17</w:t>
      </w:r>
      <w:r w:rsidR="004C7487" w:rsidRPr="003C299D">
        <w:tab/>
        <w:t>NR_NTN_solutions-Core</w:t>
      </w:r>
    </w:p>
    <w:p w14:paraId="5A02A4DF" w14:textId="603B0A4B" w:rsidR="004C7487" w:rsidRPr="003C299D" w:rsidRDefault="001111D1" w:rsidP="004C7487">
      <w:pPr>
        <w:pStyle w:val="Doc-title"/>
      </w:pPr>
      <w:hyperlink r:id="rId2855" w:history="1">
        <w:r>
          <w:rPr>
            <w:rStyle w:val="Hyperlink"/>
          </w:rPr>
          <w:t>R2-2007573</w:t>
        </w:r>
      </w:hyperlink>
      <w:r w:rsidR="004C7487" w:rsidRPr="003C299D">
        <w:tab/>
        <w:t>On NTN Feeder link switch over</w:t>
      </w:r>
      <w:r w:rsidR="004C7487" w:rsidRPr="003C299D">
        <w:tab/>
        <w:t>THALES</w:t>
      </w:r>
      <w:r w:rsidR="004C7487" w:rsidRPr="003C299D">
        <w:tab/>
        <w:t>discussion</w:t>
      </w:r>
    </w:p>
    <w:p w14:paraId="327BF40D" w14:textId="364E1CE5" w:rsidR="004C7487" w:rsidRPr="003C299D" w:rsidRDefault="001111D1" w:rsidP="004C7487">
      <w:pPr>
        <w:pStyle w:val="Doc-title"/>
      </w:pPr>
      <w:hyperlink r:id="rId2856" w:history="1">
        <w:r>
          <w:rPr>
            <w:rStyle w:val="Hyperlink"/>
          </w:rPr>
          <w:t>R2-2007785</w:t>
        </w:r>
      </w:hyperlink>
      <w:r w:rsidR="004C7487" w:rsidRPr="003C299D">
        <w:tab/>
        <w:t>Consideration on UP timers and RLC/PDCP SN for NTN</w:t>
      </w:r>
      <w:r w:rsidR="004C7487" w:rsidRPr="003C299D">
        <w:tab/>
        <w:t>ZTE Corporation, Sanechips</w:t>
      </w:r>
      <w:r w:rsidR="004C7487" w:rsidRPr="003C299D">
        <w:tab/>
        <w:t>discussion</w:t>
      </w:r>
      <w:r w:rsidR="004C7487" w:rsidRPr="003C299D">
        <w:tab/>
        <w:t>Rel-17</w:t>
      </w:r>
    </w:p>
    <w:p w14:paraId="584E65EC" w14:textId="1A42FF5E" w:rsidR="004C7487" w:rsidRPr="003C299D" w:rsidRDefault="001111D1" w:rsidP="004C7487">
      <w:pPr>
        <w:pStyle w:val="Doc-title"/>
      </w:pPr>
      <w:hyperlink r:id="rId2857" w:history="1">
        <w:r>
          <w:rPr>
            <w:rStyle w:val="Hyperlink"/>
          </w:rPr>
          <w:t>R2-2007889</w:t>
        </w:r>
      </w:hyperlink>
      <w:r w:rsidR="004C7487" w:rsidRPr="003C299D">
        <w:tab/>
        <w:t>Discussion on RLC and PDCP aspects for NTN</w:t>
      </w:r>
      <w:r w:rsidR="004C7487" w:rsidRPr="003C299D">
        <w:tab/>
        <w:t>LG Electronics Inc.</w:t>
      </w:r>
      <w:r w:rsidR="004C7487" w:rsidRPr="003C299D">
        <w:tab/>
        <w:t>discussion</w:t>
      </w:r>
      <w:r w:rsidR="004C7487" w:rsidRPr="003C299D">
        <w:tab/>
        <w:t>Rel-17</w:t>
      </w:r>
      <w:r w:rsidR="004C7487" w:rsidRPr="003C299D">
        <w:tab/>
        <w:t>NR_NTN_solutions-Core</w:t>
      </w:r>
    </w:p>
    <w:p w14:paraId="52A8E859" w14:textId="77777777" w:rsidR="004C7487" w:rsidRPr="003C299D" w:rsidRDefault="004C7487" w:rsidP="004C7487">
      <w:pPr>
        <w:pStyle w:val="Doc-text2"/>
      </w:pPr>
    </w:p>
    <w:p w14:paraId="34E68177" w14:textId="77777777" w:rsidR="004C7487" w:rsidRPr="003C299D" w:rsidRDefault="004C7487" w:rsidP="004C7487">
      <w:pPr>
        <w:pStyle w:val="Doc-text2"/>
      </w:pPr>
    </w:p>
    <w:p w14:paraId="0A0171A0" w14:textId="5BF3A9E2"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[POST111e][</w:t>
      </w:r>
      <w:r w:rsidR="003F276B" w:rsidRPr="003C299D">
        <w:t>909</w:t>
      </w:r>
      <w:r w:rsidRPr="003C299D">
        <w:t>][NTN] RLC and PDCP aspects (Mediatek)</w:t>
      </w:r>
    </w:p>
    <w:p w14:paraId="7470ADDC" w14:textId="77777777" w:rsidR="004C7487" w:rsidRPr="003C299D" w:rsidRDefault="004C7487" w:rsidP="003F276B">
      <w:pPr>
        <w:pStyle w:val="EmailDiscussion2"/>
      </w:pPr>
      <w:r w:rsidRPr="003C299D">
        <w:t>Scope: Discuss RLC and PDCP aspects</w:t>
      </w:r>
    </w:p>
    <w:p w14:paraId="21CACD9B" w14:textId="77777777" w:rsidR="004C7487" w:rsidRPr="003C299D" w:rsidRDefault="004C7487" w:rsidP="003F276B">
      <w:pPr>
        <w:pStyle w:val="EmailDiscussion2"/>
      </w:pPr>
      <w:r w:rsidRPr="003C299D">
        <w:t>Intended outcome: email discussion summary</w:t>
      </w:r>
    </w:p>
    <w:p w14:paraId="7C3E705F" w14:textId="27769282" w:rsidR="004C7487" w:rsidRPr="003C299D" w:rsidRDefault="004C7487" w:rsidP="003F276B">
      <w:pPr>
        <w:pStyle w:val="EmailDiscussion2"/>
      </w:pPr>
      <w:r w:rsidRPr="003C299D">
        <w:t>Deadline:  Until next meeting</w:t>
      </w:r>
    </w:p>
    <w:p w14:paraId="0269EE24" w14:textId="77777777" w:rsidR="004C7487" w:rsidRPr="003C299D" w:rsidRDefault="004C7487" w:rsidP="004C7487">
      <w:pPr>
        <w:pStyle w:val="Doc-text2"/>
      </w:pPr>
    </w:p>
    <w:p w14:paraId="34E197D9" w14:textId="77777777" w:rsidR="004C7487" w:rsidRPr="003C299D" w:rsidRDefault="004C7487" w:rsidP="004C7487">
      <w:pPr>
        <w:pStyle w:val="Heading3"/>
      </w:pPr>
      <w:bookmarkStart w:id="423" w:name="_Toc50895381"/>
      <w:bookmarkStart w:id="424" w:name="_Toc55080527"/>
      <w:r w:rsidRPr="003C299D">
        <w:t>8.10.3</w:t>
      </w:r>
      <w:r w:rsidRPr="003C299D">
        <w:tab/>
        <w:t>Control Plane</w:t>
      </w:r>
      <w:bookmarkEnd w:id="423"/>
      <w:bookmarkEnd w:id="424"/>
      <w:r w:rsidRPr="003C299D">
        <w:t xml:space="preserve"> </w:t>
      </w:r>
    </w:p>
    <w:p w14:paraId="4D8B1F39" w14:textId="77777777" w:rsidR="004C7487" w:rsidRPr="003C299D" w:rsidRDefault="004C7487" w:rsidP="004C7487">
      <w:pPr>
        <w:pStyle w:val="Comments"/>
      </w:pPr>
      <w:r w:rsidRPr="003C299D">
        <w:t xml:space="preserve">Also identify things not covered in the TR that need to be covered, if any. </w:t>
      </w:r>
    </w:p>
    <w:p w14:paraId="6D39B1CF" w14:textId="77777777" w:rsidR="004C7487" w:rsidRPr="003C299D" w:rsidRDefault="004C7487" w:rsidP="004C7487">
      <w:pPr>
        <w:pStyle w:val="Heading4"/>
      </w:pPr>
      <w:bookmarkStart w:id="425" w:name="_Toc50895382"/>
      <w:bookmarkStart w:id="426" w:name="_Toc55080528"/>
      <w:r w:rsidRPr="003C299D">
        <w:t>8.10.3.1</w:t>
      </w:r>
      <w:r w:rsidRPr="003C299D">
        <w:tab/>
        <w:t>Idle/Inactive mode</w:t>
      </w:r>
      <w:bookmarkEnd w:id="425"/>
      <w:bookmarkEnd w:id="426"/>
    </w:p>
    <w:p w14:paraId="596745D0" w14:textId="77777777" w:rsidR="004C7487" w:rsidRPr="003C299D" w:rsidRDefault="004C7487" w:rsidP="004C7487">
      <w:pPr>
        <w:pStyle w:val="Comments"/>
      </w:pPr>
      <w:r w:rsidRPr="003C299D">
        <w:t>Including cell selection/reselection &amp; system information.</w:t>
      </w:r>
    </w:p>
    <w:p w14:paraId="69EE20E4" w14:textId="48F56037" w:rsidR="004C7487" w:rsidRPr="003C299D" w:rsidRDefault="001111D1" w:rsidP="004C7487">
      <w:pPr>
        <w:pStyle w:val="Doc-title"/>
      </w:pPr>
      <w:hyperlink r:id="rId2858" w:history="1">
        <w:r>
          <w:rPr>
            <w:rStyle w:val="Hyperlink"/>
          </w:rPr>
          <w:t>R2-2006872</w:t>
        </w:r>
      </w:hyperlink>
      <w:r w:rsidR="004C7487" w:rsidRPr="003C299D">
        <w:tab/>
        <w:t>Consideration on system information and cell (re)selection in NTN</w:t>
      </w:r>
      <w:r w:rsidR="004C7487" w:rsidRPr="003C299D">
        <w:tab/>
        <w:t>ZTE corporation, Sanechips</w:t>
      </w:r>
      <w:r w:rsidR="004C7487" w:rsidRPr="003C299D">
        <w:tab/>
        <w:t>discussion</w:t>
      </w:r>
      <w:r w:rsidR="004C7487" w:rsidRPr="003C299D">
        <w:tab/>
        <w:t>Rel-17</w:t>
      </w:r>
      <w:r w:rsidR="004C7487" w:rsidRPr="003C299D">
        <w:tab/>
        <w:t>NR_NTN_solutions-Core</w:t>
      </w:r>
    </w:p>
    <w:p w14:paraId="6F70ACFB"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106</w:t>
      </w:r>
    </w:p>
    <w:p w14:paraId="50A91770" w14:textId="77777777" w:rsidR="004C7487" w:rsidRPr="003C299D" w:rsidRDefault="004C7487" w:rsidP="004C7487">
      <w:pPr>
        <w:pStyle w:val="Doc-text2"/>
      </w:pPr>
    </w:p>
    <w:p w14:paraId="01F50014" w14:textId="3A6B297A" w:rsidR="004C7487" w:rsidRPr="003C299D" w:rsidRDefault="001111D1" w:rsidP="004C7487">
      <w:pPr>
        <w:pStyle w:val="Doc-title"/>
      </w:pPr>
      <w:hyperlink r:id="rId2859" w:history="1">
        <w:r>
          <w:rPr>
            <w:rStyle w:val="Hyperlink"/>
          </w:rPr>
          <w:t>R2-2006973</w:t>
        </w:r>
      </w:hyperlink>
      <w:r w:rsidR="004C7487" w:rsidRPr="003C299D">
        <w:tab/>
        <w:t>IDLE mode procedure</w:t>
      </w:r>
      <w:r w:rsidR="004C7487" w:rsidRPr="003C299D">
        <w:tab/>
        <w:t>Qualcomm Inc</w:t>
      </w:r>
      <w:r w:rsidR="004C7487" w:rsidRPr="003C299D">
        <w:tab/>
        <w:t>discussion</w:t>
      </w:r>
      <w:r w:rsidR="004C7487" w:rsidRPr="003C299D">
        <w:tab/>
        <w:t>Rel-17</w:t>
      </w:r>
      <w:r w:rsidR="004C7487" w:rsidRPr="003C299D">
        <w:tab/>
        <w:t>NR_NTN_solutions-Core</w:t>
      </w:r>
    </w:p>
    <w:p w14:paraId="2F10B152"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106</w:t>
      </w:r>
    </w:p>
    <w:p w14:paraId="2E6F5728" w14:textId="77777777" w:rsidR="004C7487" w:rsidRPr="003C299D" w:rsidRDefault="004C7487" w:rsidP="004C7487">
      <w:pPr>
        <w:pStyle w:val="Doc-text2"/>
      </w:pPr>
    </w:p>
    <w:p w14:paraId="006F6523" w14:textId="31F3A64C" w:rsidR="004C7487" w:rsidRPr="003C299D" w:rsidRDefault="001111D1" w:rsidP="004C7487">
      <w:pPr>
        <w:pStyle w:val="Doc-title"/>
      </w:pPr>
      <w:hyperlink r:id="rId2860" w:history="1">
        <w:r>
          <w:rPr>
            <w:rStyle w:val="Hyperlink"/>
          </w:rPr>
          <w:t>R2-2007171</w:t>
        </w:r>
      </w:hyperlink>
      <w:r w:rsidR="004C7487" w:rsidRPr="003C299D">
        <w:tab/>
        <w:t>Discussion on RRC_IDLE mode issues in NTN</w:t>
      </w:r>
      <w:r w:rsidR="004C7487" w:rsidRPr="003C299D">
        <w:tab/>
        <w:t>Huawei, HiSilicon</w:t>
      </w:r>
      <w:r w:rsidR="004C7487" w:rsidRPr="003C299D">
        <w:tab/>
        <w:t>discussion</w:t>
      </w:r>
      <w:r w:rsidR="004C7487" w:rsidRPr="003C299D">
        <w:tab/>
        <w:t>Rel-17</w:t>
      </w:r>
      <w:r w:rsidR="004C7487" w:rsidRPr="003C299D">
        <w:tab/>
        <w:t>NR_NTN_solutions-Core</w:t>
      </w:r>
    </w:p>
    <w:p w14:paraId="4C87ADC1"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106</w:t>
      </w:r>
    </w:p>
    <w:p w14:paraId="0C21AE3E" w14:textId="77777777" w:rsidR="004C7487" w:rsidRPr="003C299D" w:rsidRDefault="004C7487" w:rsidP="004C7487">
      <w:pPr>
        <w:pStyle w:val="Doc-text2"/>
        <w:ind w:left="1619" w:firstLine="0"/>
        <w:rPr>
          <w:rStyle w:val="Hyperlink"/>
          <w:color w:val="auto"/>
          <w:u w:val="none"/>
        </w:rPr>
      </w:pPr>
    </w:p>
    <w:p w14:paraId="03263966" w14:textId="2A29AD84" w:rsidR="004C7487" w:rsidRPr="003C299D" w:rsidRDefault="001111D1" w:rsidP="004C7487">
      <w:pPr>
        <w:pStyle w:val="Doc-title"/>
      </w:pPr>
      <w:hyperlink r:id="rId2861" w:history="1">
        <w:r>
          <w:rPr>
            <w:rStyle w:val="Hyperlink"/>
          </w:rPr>
          <w:t>R2-2007574</w:t>
        </w:r>
      </w:hyperlink>
      <w:r w:rsidR="004C7487" w:rsidRPr="003C299D">
        <w:tab/>
        <w:t>Considerations on satellite ephemeris</w:t>
      </w:r>
      <w:r w:rsidR="004C7487" w:rsidRPr="003C299D">
        <w:tab/>
        <w:t>THALES</w:t>
      </w:r>
      <w:r w:rsidR="004C7487" w:rsidRPr="003C299D">
        <w:tab/>
        <w:t>discussion</w:t>
      </w:r>
      <w:r w:rsidR="004C7487" w:rsidRPr="003C299D">
        <w:tab/>
        <w:t>Rel-17</w:t>
      </w:r>
    </w:p>
    <w:p w14:paraId="6C74AC5C" w14:textId="77777777" w:rsidR="004C7487" w:rsidRPr="003C299D" w:rsidRDefault="004C7487" w:rsidP="00BB393D">
      <w:pPr>
        <w:pStyle w:val="Doc-text2"/>
        <w:numPr>
          <w:ilvl w:val="0"/>
          <w:numId w:val="32"/>
        </w:numPr>
        <w:overflowPunct/>
        <w:autoSpaceDE/>
        <w:autoSpaceDN/>
        <w:adjustRightInd/>
        <w:textAlignment w:val="auto"/>
      </w:pPr>
      <w:r w:rsidRPr="003C299D">
        <w:t>Proposals 1 and 2 discussed in offline 106</w:t>
      </w:r>
    </w:p>
    <w:p w14:paraId="53052901" w14:textId="77777777" w:rsidR="004C7487" w:rsidRPr="003C299D" w:rsidRDefault="004C7487" w:rsidP="004C7487">
      <w:pPr>
        <w:pStyle w:val="Doc-title"/>
        <w:rPr>
          <w:rStyle w:val="Hyperlink"/>
          <w:color w:val="auto"/>
          <w:u w:val="none"/>
        </w:rPr>
      </w:pPr>
    </w:p>
    <w:p w14:paraId="0802E535" w14:textId="77777777"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[AT111e][106][NTN] Idle mode issues (ZTE)</w:t>
      </w:r>
    </w:p>
    <w:p w14:paraId="721FCD8F" w14:textId="0D77192C" w:rsidR="004C7487" w:rsidRPr="003C299D" w:rsidRDefault="004C7487" w:rsidP="004C7487">
      <w:pPr>
        <w:pStyle w:val="EmailDiscussion2"/>
        <w:ind w:left="1619"/>
      </w:pPr>
      <w:r w:rsidRPr="003C299D">
        <w:t xml:space="preserve">Scope: Discuss the proposals in </w:t>
      </w:r>
      <w:hyperlink r:id="rId2862" w:history="1">
        <w:r w:rsidR="001111D1">
          <w:rPr>
            <w:rStyle w:val="Hyperlink"/>
          </w:rPr>
          <w:t>R2-2006872</w:t>
        </w:r>
      </w:hyperlink>
      <w:r w:rsidRPr="003C299D">
        <w:t xml:space="preserve">, </w:t>
      </w:r>
      <w:hyperlink r:id="rId2863" w:history="1">
        <w:r w:rsidR="001111D1">
          <w:rPr>
            <w:rStyle w:val="Hyperlink"/>
          </w:rPr>
          <w:t>R2-2006973</w:t>
        </w:r>
      </w:hyperlink>
      <w:r w:rsidRPr="003C299D">
        <w:t xml:space="preserve">, </w:t>
      </w:r>
      <w:hyperlink r:id="rId2864" w:history="1">
        <w:r w:rsidR="001111D1">
          <w:rPr>
            <w:rStyle w:val="Hyperlink"/>
          </w:rPr>
          <w:t>R2-2007171</w:t>
        </w:r>
      </w:hyperlink>
      <w:r w:rsidRPr="003C299D">
        <w:t xml:space="preserve"> and proposals 1 and 2 in </w:t>
      </w:r>
      <w:hyperlink r:id="rId2865" w:history="1">
        <w:r w:rsidR="001111D1">
          <w:rPr>
            <w:rStyle w:val="Hyperlink"/>
          </w:rPr>
          <w:t>R2-2007574</w:t>
        </w:r>
      </w:hyperlink>
      <w:r w:rsidRPr="003C299D">
        <w:rPr>
          <w:rStyle w:val="Hyperlink"/>
          <w:color w:val="auto"/>
          <w:u w:val="none"/>
        </w:rPr>
        <w:t xml:space="preserve">. </w:t>
      </w:r>
      <w:r w:rsidRPr="003C299D">
        <w:t xml:space="preserve">The intention is to identify </w:t>
      </w:r>
      <w:r w:rsidRPr="003C299D">
        <w:rPr>
          <w:lang w:eastAsia="zh-CN"/>
        </w:rPr>
        <w:t>design alternatives, collect company views and, whenever possible, also narrow down the proposals.</w:t>
      </w:r>
    </w:p>
    <w:p w14:paraId="491DE6B4" w14:textId="77777777" w:rsidR="004C7487" w:rsidRPr="003C299D" w:rsidRDefault="004C7487" w:rsidP="004C7487">
      <w:pPr>
        <w:pStyle w:val="EmailDiscussion2"/>
        <w:ind w:left="1619"/>
      </w:pPr>
      <w:r w:rsidRPr="003C299D">
        <w:t>Initial intended outcome: summary of the offline discussion with e.g.:</w:t>
      </w:r>
    </w:p>
    <w:p w14:paraId="1B2855B1"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agreeable proposals (if any)</w:t>
      </w:r>
    </w:p>
    <w:p w14:paraId="756C3A05"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proposals that require online discussions</w:t>
      </w:r>
    </w:p>
    <w:p w14:paraId="53FAC009" w14:textId="77777777" w:rsidR="004C7487" w:rsidRPr="003C299D" w:rsidRDefault="004C7487" w:rsidP="004C7487">
      <w:pPr>
        <w:pStyle w:val="EmailDiscussion2"/>
        <w:ind w:left="1619"/>
      </w:pPr>
      <w:r w:rsidRPr="003C299D">
        <w:t>Initial deadline (for companies' feedback): Thursday 2020-08-20 16:00 UTC</w:t>
      </w:r>
    </w:p>
    <w:p w14:paraId="55A5FA9A" w14:textId="1365E934" w:rsidR="004C7487" w:rsidRPr="003C299D" w:rsidRDefault="004C7487" w:rsidP="004C7487">
      <w:pPr>
        <w:pStyle w:val="EmailDiscussion2"/>
        <w:ind w:left="1619"/>
      </w:pPr>
      <w:r w:rsidRPr="003C299D">
        <w:t>Initial deadline (for</w:t>
      </w:r>
      <w:r w:rsidRPr="003C299D">
        <w:rPr>
          <w:rStyle w:val="Doc-text2Char"/>
        </w:rPr>
        <w:t xml:space="preserve"> rapporteur's summary in </w:t>
      </w:r>
      <w:hyperlink r:id="rId2866" w:history="1">
        <w:r w:rsidR="001111D1">
          <w:rPr>
            <w:rStyle w:val="Hyperlink"/>
          </w:rPr>
          <w:t>R2-2008187</w:t>
        </w:r>
      </w:hyperlink>
      <w:r w:rsidRPr="003C299D">
        <w:rPr>
          <w:rStyle w:val="Doc-text2Char"/>
        </w:rPr>
        <w:t>):</w:t>
      </w:r>
      <w:r w:rsidRPr="003C299D">
        <w:t xml:space="preserve">  Thursday 2020-08-20 18:00 UTC</w:t>
      </w:r>
    </w:p>
    <w:p w14:paraId="5B8BBDE9" w14:textId="573AB259" w:rsidR="004C7487" w:rsidRPr="003C299D" w:rsidRDefault="004C7487" w:rsidP="004C7487">
      <w:pPr>
        <w:pStyle w:val="EmailDiscussion2"/>
        <w:ind w:left="1619"/>
        <w:rPr>
          <w:rStyle w:val="Doc-text2Char"/>
        </w:rPr>
      </w:pPr>
      <w:r w:rsidRPr="003C299D">
        <w:t xml:space="preserve">Updated scope: Continue the discussion on remaining proposals in </w:t>
      </w:r>
      <w:hyperlink r:id="rId2867" w:history="1">
        <w:r w:rsidR="001111D1">
          <w:rPr>
            <w:rStyle w:val="Hyperlink"/>
          </w:rPr>
          <w:t>R2-2008187</w:t>
        </w:r>
      </w:hyperlink>
      <w:r w:rsidRPr="003C299D">
        <w:rPr>
          <w:rStyle w:val="Doc-text2Char"/>
        </w:rPr>
        <w:t>and specifically: Proposals 3.1, 3.2, 4 and 6</w:t>
      </w:r>
    </w:p>
    <w:p w14:paraId="1B0176ED" w14:textId="77777777" w:rsidR="004C7487" w:rsidRPr="003C299D" w:rsidRDefault="004C7487" w:rsidP="004C7487">
      <w:pPr>
        <w:pStyle w:val="EmailDiscussion2"/>
        <w:ind w:left="1619"/>
      </w:pPr>
      <w:r w:rsidRPr="003C299D">
        <w:t>Final intended outcome: summary of the offline discussion with e.g.:</w:t>
      </w:r>
    </w:p>
    <w:p w14:paraId="223C2F6D"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proposals for agreement</w:t>
      </w:r>
    </w:p>
    <w:p w14:paraId="79F42D74"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proposals that require online discussions</w:t>
      </w:r>
    </w:p>
    <w:p w14:paraId="2780B893" w14:textId="77777777" w:rsidR="004C7487" w:rsidRPr="003C299D" w:rsidRDefault="004C7487" w:rsidP="004C7487">
      <w:pPr>
        <w:pStyle w:val="EmailDiscussion2"/>
        <w:ind w:left="1619"/>
      </w:pPr>
      <w:r w:rsidRPr="003C299D">
        <w:t>Final deadline (for companies' feedback): Thursday 2020-08-27 00:00 UTC</w:t>
      </w:r>
    </w:p>
    <w:p w14:paraId="10359594" w14:textId="232C62B0" w:rsidR="004C7487" w:rsidRPr="003C299D" w:rsidRDefault="004C7487" w:rsidP="004C7487">
      <w:pPr>
        <w:pStyle w:val="EmailDiscussion2"/>
        <w:ind w:left="1619"/>
      </w:pPr>
      <w:r w:rsidRPr="003C299D">
        <w:lastRenderedPageBreak/>
        <w:t>Final deadline (for</w:t>
      </w:r>
      <w:r w:rsidRPr="003C299D">
        <w:rPr>
          <w:rStyle w:val="Doc-text2Char"/>
        </w:rPr>
        <w:t xml:space="preserve"> rapporteur's summary in </w:t>
      </w:r>
      <w:hyperlink r:id="rId2868" w:history="1">
        <w:r w:rsidR="001111D1">
          <w:rPr>
            <w:rStyle w:val="Hyperlink"/>
          </w:rPr>
          <w:t>R2-2008213</w:t>
        </w:r>
      </w:hyperlink>
      <w:r w:rsidRPr="003C299D">
        <w:rPr>
          <w:rStyle w:val="Doc-text2Char"/>
        </w:rPr>
        <w:t>):</w:t>
      </w:r>
      <w:r w:rsidRPr="003C299D">
        <w:t xml:space="preserve">  Thursday 2020-08-27 06:00 UTC</w:t>
      </w:r>
    </w:p>
    <w:p w14:paraId="72B80EC0" w14:textId="382B85E7" w:rsidR="004C7487" w:rsidRPr="003C299D" w:rsidRDefault="004C7487" w:rsidP="004C7487">
      <w:pPr>
        <w:pStyle w:val="EmailDiscussion2"/>
        <w:ind w:left="1619"/>
      </w:pPr>
      <w:r w:rsidRPr="003C299D">
        <w:t xml:space="preserve">Proposals marked "for agreement" in </w:t>
      </w:r>
      <w:hyperlink r:id="rId2869" w:history="1">
        <w:r w:rsidR="001111D1">
          <w:rPr>
            <w:rStyle w:val="Hyperlink"/>
          </w:rPr>
          <w:t>R2-2008213</w:t>
        </w:r>
      </w:hyperlink>
      <w:r w:rsidRPr="003C299D">
        <w:rPr>
          <w:rStyle w:val="Doc-text2Char"/>
        </w:rPr>
        <w:t xml:space="preserve"> </w:t>
      </w:r>
      <w:r w:rsidRPr="003C299D">
        <w:t>not challenged until Thursday 2020-08-27 18:00 UTC will be declared as agreed by the session chair. For the rest the discussion might continue in the CB online session on Friday 2020-08-28.</w:t>
      </w:r>
    </w:p>
    <w:p w14:paraId="1A1AE09A" w14:textId="77777777" w:rsidR="004C7487" w:rsidRPr="003C299D" w:rsidRDefault="004C7487" w:rsidP="004C7487">
      <w:pPr>
        <w:pStyle w:val="Doc-text2"/>
        <w:ind w:left="0" w:firstLine="0"/>
      </w:pPr>
    </w:p>
    <w:p w14:paraId="1427295F" w14:textId="77777777" w:rsidR="004C7487" w:rsidRPr="003C299D" w:rsidRDefault="004C7487" w:rsidP="004C7487">
      <w:pPr>
        <w:pStyle w:val="Doc-text2"/>
      </w:pPr>
    </w:p>
    <w:p w14:paraId="3D6AE88B" w14:textId="38D588A3" w:rsidR="004C7487" w:rsidRPr="003C299D" w:rsidRDefault="001111D1" w:rsidP="004C7487">
      <w:pPr>
        <w:pStyle w:val="Doc-title"/>
      </w:pPr>
      <w:hyperlink r:id="rId2870" w:history="1">
        <w:r>
          <w:rPr>
            <w:rStyle w:val="Hyperlink"/>
          </w:rPr>
          <w:t>R2-2008187</w:t>
        </w:r>
      </w:hyperlink>
      <w:r w:rsidR="004C7487" w:rsidRPr="003C299D">
        <w:tab/>
        <w:t>Summary of offline 106 - Idle mode issues</w:t>
      </w:r>
      <w:r w:rsidR="004C7487" w:rsidRPr="003C299D">
        <w:tab/>
        <w:t>ZTE corporation</w:t>
      </w:r>
      <w:r w:rsidR="004C7487" w:rsidRPr="003C299D">
        <w:tab/>
        <w:t>discussion</w:t>
      </w:r>
      <w:r w:rsidR="004C7487" w:rsidRPr="003C299D">
        <w:tab/>
        <w:t>Rel-16</w:t>
      </w:r>
      <w:r w:rsidR="004C7487" w:rsidRPr="003C299D">
        <w:tab/>
        <w:t>NR_NTN_solutions-Core</w:t>
      </w:r>
    </w:p>
    <w:p w14:paraId="4967FDD4" w14:textId="77777777" w:rsidR="004C7487" w:rsidRPr="003C299D" w:rsidRDefault="004C7487" w:rsidP="004C7487">
      <w:pPr>
        <w:pStyle w:val="Comments"/>
      </w:pPr>
    </w:p>
    <w:p w14:paraId="358185FB" w14:textId="77777777" w:rsidR="004C7487" w:rsidRPr="003C299D" w:rsidRDefault="004C7487" w:rsidP="004C7487">
      <w:pPr>
        <w:pStyle w:val="Comments"/>
      </w:pPr>
      <w:r w:rsidRPr="003C299D">
        <w:rPr>
          <w:rFonts w:eastAsia="Malgun Gothic"/>
          <w:lang w:eastAsia="ko-KR"/>
        </w:rPr>
        <w:t>List of agreeable proposals</w:t>
      </w:r>
    </w:p>
    <w:p w14:paraId="44FDD177" w14:textId="77777777" w:rsidR="004C7487" w:rsidRPr="003C299D" w:rsidRDefault="004C7487" w:rsidP="004C7487">
      <w:pPr>
        <w:pStyle w:val="Comments"/>
      </w:pPr>
      <w:r w:rsidRPr="003C299D">
        <w:t>Proposal 1: Idle mode procedure in NR is the baseline in NTN idle mode procedure.</w:t>
      </w:r>
    </w:p>
    <w:p w14:paraId="58598F8E" w14:textId="77777777" w:rsidR="004C7487" w:rsidRPr="003C299D" w:rsidRDefault="004C7487" w:rsidP="00BB393D">
      <w:pPr>
        <w:pStyle w:val="Doc-comment"/>
        <w:numPr>
          <w:ilvl w:val="0"/>
          <w:numId w:val="37"/>
        </w:numPr>
        <w:overflowPunct/>
        <w:autoSpaceDE/>
        <w:autoSpaceDN/>
        <w:adjustRightInd/>
        <w:textAlignment w:val="auto"/>
        <w:rPr>
          <w:i w:val="0"/>
        </w:rPr>
      </w:pPr>
      <w:r w:rsidRPr="003C299D">
        <w:rPr>
          <w:i w:val="0"/>
        </w:rPr>
        <w:t>Panasonic think we should restrict to cell selection/reselection for now</w:t>
      </w:r>
    </w:p>
    <w:p w14:paraId="7EE525CE" w14:textId="77777777" w:rsidR="004C7487" w:rsidRPr="003C299D" w:rsidRDefault="004C7487" w:rsidP="004C7487">
      <w:pPr>
        <w:pStyle w:val="Comments"/>
      </w:pPr>
      <w:r w:rsidRPr="003C299D">
        <w:t>Proposal 2: Satellite ephemeris and UE location assisted cell selection and reselection should be introduced for NTN.</w:t>
      </w:r>
    </w:p>
    <w:p w14:paraId="37E84D44" w14:textId="77777777" w:rsidR="004C7487" w:rsidRPr="003C299D" w:rsidRDefault="004C7487" w:rsidP="00BB393D">
      <w:pPr>
        <w:pStyle w:val="Doc-comment"/>
        <w:numPr>
          <w:ilvl w:val="0"/>
          <w:numId w:val="37"/>
        </w:numPr>
        <w:overflowPunct/>
        <w:autoSpaceDE/>
        <w:autoSpaceDN/>
        <w:adjustRightInd/>
        <w:textAlignment w:val="auto"/>
        <w:rPr>
          <w:i w:val="0"/>
        </w:rPr>
      </w:pPr>
      <w:r w:rsidRPr="003C299D">
        <w:rPr>
          <w:i w:val="0"/>
        </w:rPr>
        <w:t>QC would like to use "and/or" rather than "and"</w:t>
      </w:r>
    </w:p>
    <w:p w14:paraId="65E9063D" w14:textId="77777777" w:rsidR="004C7487" w:rsidRPr="003C299D" w:rsidRDefault="004C7487" w:rsidP="00BB393D">
      <w:pPr>
        <w:pStyle w:val="Doc-text2"/>
        <w:numPr>
          <w:ilvl w:val="0"/>
          <w:numId w:val="37"/>
        </w:numPr>
        <w:overflowPunct/>
        <w:autoSpaceDE/>
        <w:autoSpaceDN/>
        <w:adjustRightInd/>
        <w:textAlignment w:val="auto"/>
      </w:pPr>
      <w:r w:rsidRPr="003C299D">
        <w:t>Samsung thinks that at least assisted cell selection / reselection based on satellite ephemeris should be supported</w:t>
      </w:r>
    </w:p>
    <w:p w14:paraId="37A13883" w14:textId="77777777" w:rsidR="004C7487" w:rsidRPr="003C299D" w:rsidRDefault="004C7487" w:rsidP="00BB393D">
      <w:pPr>
        <w:pStyle w:val="Doc-text2"/>
        <w:numPr>
          <w:ilvl w:val="0"/>
          <w:numId w:val="37"/>
        </w:numPr>
        <w:overflowPunct/>
        <w:autoSpaceDE/>
        <w:autoSpaceDN/>
        <w:adjustRightInd/>
        <w:textAlignment w:val="auto"/>
      </w:pPr>
      <w:r w:rsidRPr="003C299D">
        <w:t>Mediatek thinks we should clarify what we mean by ephemeris, e.g. use "long term satellite ephemeris". Also supports Samsung comment on UE location</w:t>
      </w:r>
    </w:p>
    <w:p w14:paraId="3F01D813" w14:textId="77777777" w:rsidR="004C7487" w:rsidRPr="003C299D" w:rsidRDefault="004C7487" w:rsidP="00BB393D">
      <w:pPr>
        <w:pStyle w:val="Doc-text2"/>
        <w:numPr>
          <w:ilvl w:val="0"/>
          <w:numId w:val="37"/>
        </w:numPr>
        <w:overflowPunct/>
        <w:autoSpaceDE/>
        <w:autoSpaceDN/>
        <w:adjustRightInd/>
        <w:textAlignment w:val="auto"/>
      </w:pPr>
      <w:r w:rsidRPr="003C299D">
        <w:t>Thales thinks we could discuss later about the details of ephemeris.</w:t>
      </w:r>
    </w:p>
    <w:p w14:paraId="44CB2C9D" w14:textId="77777777" w:rsidR="004C7487" w:rsidRPr="003C299D" w:rsidRDefault="004C7487" w:rsidP="00BB393D">
      <w:pPr>
        <w:pStyle w:val="Doc-text2"/>
        <w:numPr>
          <w:ilvl w:val="0"/>
          <w:numId w:val="37"/>
        </w:numPr>
        <w:overflowPunct/>
        <w:autoSpaceDE/>
        <w:autoSpaceDN/>
        <w:adjustRightInd/>
        <w:textAlignment w:val="auto"/>
      </w:pPr>
      <w:r w:rsidRPr="003C299D">
        <w:t>LG thinks we can say " may be introduced"</w:t>
      </w:r>
    </w:p>
    <w:p w14:paraId="417B6976" w14:textId="77777777" w:rsidR="004C7487" w:rsidRPr="003C299D" w:rsidRDefault="004C7487" w:rsidP="004C7487">
      <w:pPr>
        <w:pStyle w:val="Comments"/>
      </w:pPr>
      <w:r w:rsidRPr="003C299D">
        <w:t>Proposal 5.1: The satellite ephemeris should be provided to UE.</w:t>
      </w:r>
    </w:p>
    <w:p w14:paraId="3689B952" w14:textId="77777777" w:rsidR="004C7487" w:rsidRPr="003C299D" w:rsidRDefault="004C7487" w:rsidP="004C7487">
      <w:pPr>
        <w:pStyle w:val="Comments"/>
      </w:pPr>
    </w:p>
    <w:p w14:paraId="5C975661" w14:textId="77777777" w:rsidR="004C7487" w:rsidRPr="003C299D" w:rsidRDefault="004C7487" w:rsidP="004C7487">
      <w:pPr>
        <w:pStyle w:val="Doc-comment"/>
        <w:pBdr>
          <w:top w:val="single" w:sz="4" w:space="1" w:color="auto"/>
          <w:left w:val="single" w:sz="4" w:space="4" w:color="auto"/>
          <w:bottom w:val="single" w:sz="4" w:space="1" w:color="auto"/>
          <w:right w:val="single" w:sz="4" w:space="4" w:color="auto"/>
        </w:pBdr>
        <w:rPr>
          <w:i w:val="0"/>
        </w:rPr>
      </w:pPr>
      <w:r w:rsidRPr="003C299D">
        <w:rPr>
          <w:i w:val="0"/>
        </w:rPr>
        <w:t>Agreements:</w:t>
      </w:r>
    </w:p>
    <w:p w14:paraId="34D9AE0A" w14:textId="77777777" w:rsidR="004C7487" w:rsidRPr="003C299D" w:rsidRDefault="004C7487" w:rsidP="00BB393D">
      <w:pPr>
        <w:pStyle w:val="Doc-comment"/>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rPr>
          <w:i w:val="0"/>
        </w:rPr>
      </w:pPr>
      <w:r w:rsidRPr="003C299D">
        <w:rPr>
          <w:i w:val="0"/>
        </w:rPr>
        <w:t>Cell selection / reselection in NR is the baseline in NTN idle mode procedure.</w:t>
      </w:r>
    </w:p>
    <w:p w14:paraId="1DF69791" w14:textId="77777777" w:rsidR="004C7487" w:rsidRPr="003C299D" w:rsidRDefault="004C7487" w:rsidP="00BB393D">
      <w:pPr>
        <w:pStyle w:val="Doc-comment"/>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rPr>
          <w:i w:val="0"/>
        </w:rPr>
      </w:pPr>
      <w:r w:rsidRPr="003C299D">
        <w:rPr>
          <w:i w:val="0"/>
        </w:rPr>
        <w:t>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NTN</w:t>
      </w:r>
    </w:p>
    <w:p w14:paraId="182158AA" w14:textId="77777777" w:rsidR="004C7487" w:rsidRPr="003C299D" w:rsidRDefault="004C7487" w:rsidP="00BB393D">
      <w:pPr>
        <w:pStyle w:val="Doc-comment"/>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rPr>
          <w:i w:val="0"/>
        </w:rPr>
      </w:pPr>
      <w:r w:rsidRPr="003C299D">
        <w:rPr>
          <w:i w:val="0"/>
        </w:rPr>
        <w:t>The satellite ephemeris should be provided to UE, at least for Satellite/HAPS ephemeris based cell selection and reselection (FFS what the term satellite/HAPS ephemeris actually means).</w:t>
      </w:r>
    </w:p>
    <w:p w14:paraId="52533412" w14:textId="77777777" w:rsidR="004C7487" w:rsidRPr="003C299D" w:rsidRDefault="004C7487" w:rsidP="004C7487">
      <w:pPr>
        <w:pStyle w:val="Comments"/>
      </w:pPr>
    </w:p>
    <w:p w14:paraId="5D0166DC" w14:textId="77777777" w:rsidR="004C7487" w:rsidRPr="003C299D" w:rsidRDefault="004C7487" w:rsidP="004C7487">
      <w:pPr>
        <w:pStyle w:val="Comments"/>
      </w:pPr>
      <w:r w:rsidRPr="003C299D">
        <w:t>List of proposals to be discussed online</w:t>
      </w:r>
    </w:p>
    <w:p w14:paraId="19D3FB56" w14:textId="77777777" w:rsidR="004C7487" w:rsidRPr="003C299D" w:rsidRDefault="004C7487" w:rsidP="004C7487">
      <w:pPr>
        <w:pStyle w:val="Comments"/>
      </w:pPr>
      <w:r w:rsidRPr="003C299D">
        <w:t>Proposal 3.1: The network type (e.g. NTN) should be indicate to UE. FFS whether to do it in a implicit or explicit way.</w:t>
      </w:r>
    </w:p>
    <w:p w14:paraId="745DDDEB" w14:textId="77777777" w:rsidR="004C7487" w:rsidRPr="003C299D" w:rsidRDefault="004C7487" w:rsidP="004C7487">
      <w:pPr>
        <w:pStyle w:val="Comments"/>
      </w:pPr>
      <w:r w:rsidRPr="003C299D">
        <w:t>Proposal 3.2: If ephemeris is provided to UE, then there is no need to indicate the GEO/LEO type explicitly. It is FFS whether an explicit indicator is needed to indicate the earth fixed beam or moving beam.</w:t>
      </w:r>
    </w:p>
    <w:p w14:paraId="50176BBE" w14:textId="77777777" w:rsidR="004C7487" w:rsidRPr="003C299D" w:rsidRDefault="004C7487" w:rsidP="004C7487">
      <w:pPr>
        <w:pStyle w:val="Comments"/>
      </w:pPr>
      <w:r w:rsidRPr="003C299D">
        <w:t>Proposal 4: The existing cell reselection priority configuration can be reused in NTN.</w:t>
      </w:r>
    </w:p>
    <w:p w14:paraId="2D8D3D1A" w14:textId="77777777" w:rsidR="004C7487" w:rsidRPr="003C299D" w:rsidRDefault="004C7487" w:rsidP="004C7487">
      <w:pPr>
        <w:pStyle w:val="Comments"/>
      </w:pPr>
      <w:r w:rsidRPr="003C299D">
        <w:t>Proposal 5.2: The following options can be considered for the format of the satellite ephemeris to be provided to UE, FFS on whether to support one from the options or both:</w:t>
      </w:r>
    </w:p>
    <w:p w14:paraId="1E6DE98F" w14:textId="77777777" w:rsidR="004C7487" w:rsidRPr="003C299D" w:rsidRDefault="004C7487" w:rsidP="004C7487">
      <w:pPr>
        <w:pStyle w:val="Comments"/>
        <w:ind w:firstLine="720"/>
      </w:pPr>
      <w:r w:rsidRPr="003C299D">
        <w:t>Option 1: Orbital parameters (including orbital plane parameters and satellite level parameters).</w:t>
      </w:r>
    </w:p>
    <w:p w14:paraId="79A5E7FD" w14:textId="77777777" w:rsidR="004C7487" w:rsidRPr="003C299D" w:rsidRDefault="004C7487" w:rsidP="004C7487">
      <w:pPr>
        <w:pStyle w:val="Comments"/>
        <w:ind w:firstLine="720"/>
      </w:pPr>
      <w:r w:rsidRPr="003C299D">
        <w:t>Option 2: The satellite in coordinates (x, y, z), e.g. ECEF coordinates.</w:t>
      </w:r>
    </w:p>
    <w:p w14:paraId="6CC1DB54" w14:textId="77777777" w:rsidR="004C7487" w:rsidRPr="003C299D" w:rsidRDefault="004C7487" w:rsidP="004C7487">
      <w:pPr>
        <w:pStyle w:val="Comments"/>
      </w:pPr>
      <w:r w:rsidRPr="003C299D">
        <w:t>Proposal 6: Postpone the discussion on whether to introduce a new SIB until we have more progress on the content of NTN specific system information.</w:t>
      </w:r>
    </w:p>
    <w:p w14:paraId="6408209F" w14:textId="77777777" w:rsidR="004C7487" w:rsidRPr="003C299D" w:rsidRDefault="004C7487" w:rsidP="004C7487">
      <w:pPr>
        <w:pStyle w:val="Comments"/>
      </w:pPr>
    </w:p>
    <w:p w14:paraId="26D85E63" w14:textId="6788BC90" w:rsidR="004C7487" w:rsidRPr="003C299D" w:rsidRDefault="001111D1" w:rsidP="004C7487">
      <w:pPr>
        <w:pStyle w:val="Doc-title"/>
      </w:pPr>
      <w:hyperlink r:id="rId2871" w:history="1">
        <w:r>
          <w:rPr>
            <w:rStyle w:val="Hyperlink"/>
          </w:rPr>
          <w:t>R2-2008213</w:t>
        </w:r>
      </w:hyperlink>
      <w:r w:rsidR="004C7487" w:rsidRPr="003C299D">
        <w:tab/>
        <w:t>Summary of offline 106 - Idle mode issues</w:t>
      </w:r>
      <w:r w:rsidR="004C7487" w:rsidRPr="003C299D">
        <w:tab/>
        <w:t>ZTE corporation</w:t>
      </w:r>
      <w:r w:rsidR="004C7487" w:rsidRPr="003C299D">
        <w:tab/>
        <w:t>discussion</w:t>
      </w:r>
      <w:r w:rsidR="004C7487" w:rsidRPr="003C299D">
        <w:tab/>
        <w:t>Rel-16</w:t>
      </w:r>
      <w:r w:rsidR="004C7487" w:rsidRPr="003C299D">
        <w:tab/>
        <w:t>NR_NTN_solutions-Core</w:t>
      </w:r>
    </w:p>
    <w:p w14:paraId="55A9C1A6" w14:textId="77777777" w:rsidR="004C7487" w:rsidRPr="003C299D" w:rsidRDefault="004C7487" w:rsidP="004C7487">
      <w:pPr>
        <w:pStyle w:val="Comments"/>
      </w:pPr>
      <w:r w:rsidRPr="003C299D">
        <w:t>List of proposals for agreement</w:t>
      </w:r>
    </w:p>
    <w:p w14:paraId="6C76D44B" w14:textId="77777777" w:rsidR="004C7487" w:rsidRPr="003C299D" w:rsidRDefault="004C7487" w:rsidP="004C7487">
      <w:pPr>
        <w:pStyle w:val="Comments"/>
      </w:pPr>
      <w:r w:rsidRPr="003C299D">
        <w:t>Proposal 3.1: The network type (e.g. NTN) should be known to UE. FFS whether to achieve this in an implicit or explicit way.</w:t>
      </w:r>
    </w:p>
    <w:p w14:paraId="25BB3D08"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1B211215" w14:textId="77777777" w:rsidR="004C7487" w:rsidRPr="003C299D" w:rsidRDefault="004C7487" w:rsidP="004C7487">
      <w:pPr>
        <w:pStyle w:val="Comments"/>
      </w:pPr>
      <w:r w:rsidRPr="003C299D">
        <w:t>Proposal 4: The existing cell reselection priority configuration can be taken as a baseline in NTN. FFS on any further enhancement.</w:t>
      </w:r>
    </w:p>
    <w:p w14:paraId="5EBF6F9E"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7129DEE1" w14:textId="77777777" w:rsidR="004C7487" w:rsidRPr="003C299D" w:rsidRDefault="004C7487" w:rsidP="004C7487">
      <w:pPr>
        <w:pStyle w:val="Comments"/>
      </w:pPr>
      <w:r w:rsidRPr="003C299D">
        <w:t>Proposal 6: Postpone the discussion on whether to introduce a new SIB until we have more progress on the content of NTN specific system information.</w:t>
      </w:r>
    </w:p>
    <w:p w14:paraId="6E585FD0"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4F6094FD" w14:textId="77777777" w:rsidR="004C7487" w:rsidRPr="003C299D" w:rsidRDefault="004C7487" w:rsidP="004C7487">
      <w:pPr>
        <w:pStyle w:val="Comments"/>
      </w:pPr>
    </w:p>
    <w:p w14:paraId="47409370" w14:textId="77777777" w:rsidR="004C7487" w:rsidRPr="003C299D" w:rsidRDefault="004C7487" w:rsidP="004C7487">
      <w:pPr>
        <w:pStyle w:val="Comments"/>
      </w:pPr>
      <w:r w:rsidRPr="003C299D">
        <w:t>List of proposals to be discussed online</w:t>
      </w:r>
    </w:p>
    <w:p w14:paraId="13650E40" w14:textId="77777777" w:rsidR="004C7487" w:rsidRPr="003C299D" w:rsidRDefault="004C7487" w:rsidP="004C7487">
      <w:pPr>
        <w:pStyle w:val="Comments"/>
      </w:pPr>
      <w:r w:rsidRPr="003C299D">
        <w:t>Proposal 3.2: If ephemeris is provided to UE, then there is no need to indicate the GEO/LEO type explicitly. It is FFS whether to indicate the earth fixed beam or moving beam.</w:t>
      </w:r>
    </w:p>
    <w:p w14:paraId="26E06992" w14:textId="77777777" w:rsidR="004C7487" w:rsidRPr="003C299D" w:rsidRDefault="004C7487" w:rsidP="00BB393D">
      <w:pPr>
        <w:pStyle w:val="Doc-text2"/>
        <w:numPr>
          <w:ilvl w:val="0"/>
          <w:numId w:val="37"/>
        </w:numPr>
        <w:overflowPunct/>
        <w:autoSpaceDE/>
        <w:autoSpaceDN/>
        <w:adjustRightInd/>
        <w:textAlignment w:val="auto"/>
      </w:pPr>
      <w:r w:rsidRPr="003C299D">
        <w:rPr>
          <w:rStyle w:val="apple-converted-space"/>
        </w:rPr>
        <w:lastRenderedPageBreak/>
        <w:t>Nokia wonders </w:t>
      </w:r>
      <w:r w:rsidRPr="003C299D">
        <w:t>why it can’t be agreed along with the other proposals, especially as its first part was massively supported, while the second part is marked with ‘’FFS’’, so can be discussed at next meeting</w:t>
      </w:r>
    </w:p>
    <w:p w14:paraId="0A3EC1FC" w14:textId="77777777" w:rsidR="004C7487" w:rsidRPr="003C299D" w:rsidRDefault="004C7487" w:rsidP="00BB393D">
      <w:pPr>
        <w:pStyle w:val="Doc-text2"/>
        <w:numPr>
          <w:ilvl w:val="0"/>
          <w:numId w:val="37"/>
        </w:numPr>
        <w:overflowPunct/>
        <w:autoSpaceDE/>
        <w:autoSpaceDN/>
        <w:adjustRightInd/>
        <w:textAlignment w:val="auto"/>
      </w:pPr>
      <w:r w:rsidRPr="003C299D">
        <w:t>Samsung does not agree, the ephemeris might be received after the UE performs cell selection</w:t>
      </w:r>
    </w:p>
    <w:p w14:paraId="24A4A003" w14:textId="77777777" w:rsidR="004C7487" w:rsidRPr="003C299D" w:rsidRDefault="004C7487" w:rsidP="00BB393D">
      <w:pPr>
        <w:pStyle w:val="Doc-text2"/>
        <w:numPr>
          <w:ilvl w:val="0"/>
          <w:numId w:val="37"/>
        </w:numPr>
        <w:overflowPunct/>
        <w:autoSpaceDE/>
        <w:autoSpaceDN/>
        <w:adjustRightInd/>
        <w:textAlignment w:val="auto"/>
      </w:pPr>
      <w:r w:rsidRPr="003C299D">
        <w:t>Google also thinks we don't need to agree this proposal for now</w:t>
      </w:r>
    </w:p>
    <w:p w14:paraId="5A9B6728" w14:textId="77777777" w:rsidR="004C7487" w:rsidRPr="003C299D" w:rsidRDefault="004C7487" w:rsidP="004C7487">
      <w:pPr>
        <w:pStyle w:val="Comments"/>
      </w:pPr>
    </w:p>
    <w:p w14:paraId="16D16218"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Agreements via email - from offline 106:</w:t>
      </w:r>
    </w:p>
    <w:p w14:paraId="79ACF028" w14:textId="77777777" w:rsidR="004C7487" w:rsidRPr="003C299D" w:rsidRDefault="004C7487" w:rsidP="00BB393D">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The network type (i.e. TN or NTN) should be known to UE. FFS whether to achieve this in an implicit or explicit way.</w:t>
      </w:r>
    </w:p>
    <w:p w14:paraId="7A862CA2" w14:textId="77777777" w:rsidR="004C7487" w:rsidRPr="003C299D" w:rsidRDefault="004C7487" w:rsidP="00BB393D">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The existing cell reselection priority configuration can be taken as a baseline in NTN. FFS on any further enhancement.</w:t>
      </w:r>
    </w:p>
    <w:p w14:paraId="086B37AB" w14:textId="77777777" w:rsidR="004C7487" w:rsidRPr="003C299D" w:rsidRDefault="004C7487" w:rsidP="00BB393D">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Postpone the discussion on whether to introduce a new SIB until we have more progress on the content of NTN specific system information.</w:t>
      </w:r>
    </w:p>
    <w:p w14:paraId="1443557E" w14:textId="77777777" w:rsidR="004C7487" w:rsidRPr="003C299D" w:rsidRDefault="004C7487" w:rsidP="004C7487">
      <w:pPr>
        <w:pStyle w:val="Doc-text2"/>
      </w:pPr>
    </w:p>
    <w:p w14:paraId="7633895A" w14:textId="24F9E339" w:rsidR="004C7487" w:rsidRPr="003C299D" w:rsidRDefault="001111D1" w:rsidP="004C7487">
      <w:pPr>
        <w:pStyle w:val="Doc-title"/>
      </w:pPr>
      <w:hyperlink r:id="rId2872" w:history="1">
        <w:r>
          <w:rPr>
            <w:rStyle w:val="Hyperlink"/>
          </w:rPr>
          <w:t>R2-2006628</w:t>
        </w:r>
      </w:hyperlink>
      <w:r w:rsidR="004C7487" w:rsidRPr="003C299D">
        <w:tab/>
        <w:t xml:space="preserve"> Initial Discussion for Idle and Inactive Mode in NTN</w:t>
      </w:r>
      <w:r w:rsidR="004C7487" w:rsidRPr="003C299D">
        <w:tab/>
        <w:t>CATT</w:t>
      </w:r>
      <w:r w:rsidR="004C7487" w:rsidRPr="003C299D">
        <w:tab/>
        <w:t>discussion</w:t>
      </w:r>
      <w:r w:rsidR="004C7487" w:rsidRPr="003C299D">
        <w:tab/>
        <w:t>Rel-17</w:t>
      </w:r>
      <w:r w:rsidR="004C7487" w:rsidRPr="003C299D">
        <w:tab/>
        <w:t>NR_NTN_solutions-Core</w:t>
      </w:r>
    </w:p>
    <w:p w14:paraId="322945F2" w14:textId="2EBC8E35" w:rsidR="004C7487" w:rsidRPr="003C299D" w:rsidRDefault="001111D1" w:rsidP="004C7487">
      <w:pPr>
        <w:pStyle w:val="Doc-title"/>
      </w:pPr>
      <w:hyperlink r:id="rId2873" w:history="1">
        <w:r>
          <w:rPr>
            <w:rStyle w:val="Hyperlink"/>
          </w:rPr>
          <w:t>R2-2006642</w:t>
        </w:r>
      </w:hyperlink>
      <w:r w:rsidR="004C7487" w:rsidRPr="003C299D">
        <w:tab/>
        <w:t>On Idle Mode Procedures in NR-NTN</w:t>
      </w:r>
      <w:r w:rsidR="004C7487" w:rsidRPr="003C299D">
        <w:tab/>
        <w:t>MediaTek Inc.</w:t>
      </w:r>
      <w:r w:rsidR="004C7487" w:rsidRPr="003C299D">
        <w:tab/>
        <w:t>discussion</w:t>
      </w:r>
    </w:p>
    <w:p w14:paraId="746D1F51" w14:textId="35593690" w:rsidR="004C7487" w:rsidRPr="003C299D" w:rsidRDefault="001111D1" w:rsidP="004C7487">
      <w:pPr>
        <w:pStyle w:val="Doc-title"/>
      </w:pPr>
      <w:hyperlink r:id="rId2874" w:history="1">
        <w:r>
          <w:rPr>
            <w:rStyle w:val="Hyperlink"/>
          </w:rPr>
          <w:t>R2-2006783</w:t>
        </w:r>
      </w:hyperlink>
      <w:r w:rsidR="004C7487" w:rsidRPr="003C299D">
        <w:tab/>
        <w:t>Discussion on cell reselection for NTN</w:t>
      </w:r>
      <w:r w:rsidR="004C7487" w:rsidRPr="003C299D">
        <w:tab/>
        <w:t>OPPO</w:t>
      </w:r>
      <w:r w:rsidR="004C7487" w:rsidRPr="003C299D">
        <w:tab/>
        <w:t>discussion</w:t>
      </w:r>
      <w:r w:rsidR="004C7487" w:rsidRPr="003C299D">
        <w:tab/>
        <w:t>Rel-17</w:t>
      </w:r>
      <w:r w:rsidR="004C7487" w:rsidRPr="003C299D">
        <w:tab/>
        <w:t>NR_NTN_solutions-Core</w:t>
      </w:r>
    </w:p>
    <w:p w14:paraId="19574E6E" w14:textId="097A029A" w:rsidR="004C7487" w:rsidRPr="003C299D" w:rsidRDefault="001111D1" w:rsidP="004C7487">
      <w:pPr>
        <w:pStyle w:val="Doc-title"/>
      </w:pPr>
      <w:hyperlink r:id="rId2875" w:history="1">
        <w:r>
          <w:rPr>
            <w:rStyle w:val="Hyperlink"/>
          </w:rPr>
          <w:t>R2-2006821</w:t>
        </w:r>
      </w:hyperlink>
      <w:r w:rsidR="004C7487" w:rsidRPr="003C299D">
        <w:tab/>
        <w:t>Issues of the Fixed Tracking Area in NTN</w:t>
      </w:r>
      <w:r w:rsidR="004C7487" w:rsidRPr="003C299D">
        <w:tab/>
        <w:t>PANASONIC R&amp;D Center Germany</w:t>
      </w:r>
      <w:r w:rsidR="004C7487" w:rsidRPr="003C299D">
        <w:tab/>
        <w:t>discussion</w:t>
      </w:r>
    </w:p>
    <w:p w14:paraId="456889EF" w14:textId="5E37BCE6" w:rsidR="004C7487" w:rsidRPr="003C299D" w:rsidRDefault="001111D1" w:rsidP="004C7487">
      <w:pPr>
        <w:pStyle w:val="Doc-title"/>
      </w:pPr>
      <w:hyperlink r:id="rId2876" w:history="1">
        <w:r>
          <w:rPr>
            <w:rStyle w:val="Hyperlink"/>
          </w:rPr>
          <w:t>R2-2006924</w:t>
        </w:r>
      </w:hyperlink>
      <w:r w:rsidR="004C7487" w:rsidRPr="003C299D">
        <w:tab/>
        <w:t>HAPS-Satellite ephemeris broadcast</w:t>
      </w:r>
      <w:r w:rsidR="004C7487" w:rsidRPr="003C299D">
        <w:tab/>
        <w:t>Loon</w:t>
      </w:r>
      <w:r w:rsidR="004C7487" w:rsidRPr="003C299D">
        <w:tab/>
        <w:t>discussion</w:t>
      </w:r>
      <w:r w:rsidR="004C7487" w:rsidRPr="003C299D">
        <w:tab/>
        <w:t>Rel-17</w:t>
      </w:r>
    </w:p>
    <w:p w14:paraId="56806399" w14:textId="796B4708" w:rsidR="004C7487" w:rsidRPr="003C299D" w:rsidRDefault="001111D1" w:rsidP="004C7487">
      <w:pPr>
        <w:pStyle w:val="Doc-title"/>
      </w:pPr>
      <w:hyperlink r:id="rId2877" w:history="1">
        <w:r>
          <w:rPr>
            <w:rStyle w:val="Hyperlink"/>
          </w:rPr>
          <w:t>R2-2006925</w:t>
        </w:r>
      </w:hyperlink>
      <w:r w:rsidR="004C7487" w:rsidRPr="003C299D">
        <w:tab/>
        <w:t>HAPS-Terrestrial PCI confusion mitigation</w:t>
      </w:r>
      <w:r w:rsidR="004C7487" w:rsidRPr="003C299D">
        <w:tab/>
        <w:t>Loon and Google</w:t>
      </w:r>
      <w:r w:rsidR="004C7487" w:rsidRPr="003C299D">
        <w:tab/>
        <w:t>discussion</w:t>
      </w:r>
      <w:r w:rsidR="004C7487" w:rsidRPr="003C299D">
        <w:tab/>
        <w:t>Rel-17</w:t>
      </w:r>
    </w:p>
    <w:p w14:paraId="1679D341" w14:textId="1C770B9A" w:rsidR="004C7487" w:rsidRPr="003C299D" w:rsidRDefault="001111D1" w:rsidP="004C7487">
      <w:pPr>
        <w:pStyle w:val="Doc-title"/>
      </w:pPr>
      <w:hyperlink r:id="rId2878" w:history="1">
        <w:r>
          <w:rPr>
            <w:rStyle w:val="Hyperlink"/>
          </w:rPr>
          <w:t>R2-2006929</w:t>
        </w:r>
      </w:hyperlink>
      <w:r w:rsidR="004C7487" w:rsidRPr="003C299D">
        <w:tab/>
        <w:t>Tracking area issue for NTN</w:t>
      </w:r>
      <w:r w:rsidR="004C7487" w:rsidRPr="003C299D">
        <w:tab/>
        <w:t>Intel Corporation</w:t>
      </w:r>
      <w:r w:rsidR="004C7487" w:rsidRPr="003C299D">
        <w:tab/>
        <w:t>discussion</w:t>
      </w:r>
      <w:r w:rsidR="004C7487" w:rsidRPr="003C299D">
        <w:tab/>
        <w:t>Rel-17</w:t>
      </w:r>
      <w:r w:rsidR="004C7487" w:rsidRPr="003C299D">
        <w:tab/>
        <w:t>NR_NTN_solutions-Core</w:t>
      </w:r>
    </w:p>
    <w:p w14:paraId="5AAA22F4" w14:textId="67F66EB8" w:rsidR="004C7487" w:rsidRPr="003C299D" w:rsidRDefault="001111D1" w:rsidP="004C7487">
      <w:pPr>
        <w:pStyle w:val="Doc-title"/>
      </w:pPr>
      <w:hyperlink r:id="rId2879" w:history="1">
        <w:r>
          <w:rPr>
            <w:rStyle w:val="Hyperlink"/>
          </w:rPr>
          <w:t>R2-2006945</w:t>
        </w:r>
      </w:hyperlink>
      <w:r w:rsidR="004C7487" w:rsidRPr="003C299D">
        <w:tab/>
        <w:t>Control Plane Enhancements for Idle and Inactive Modes in an NTN- Overall Observations and Proposals</w:t>
      </w:r>
      <w:r w:rsidR="004C7487" w:rsidRPr="003C299D">
        <w:tab/>
        <w:t>SAMSUNG</w:t>
      </w:r>
      <w:r w:rsidR="004C7487" w:rsidRPr="003C299D">
        <w:tab/>
        <w:t>discussion</w:t>
      </w:r>
      <w:r w:rsidR="004C7487" w:rsidRPr="003C299D">
        <w:tab/>
        <w:t>Rel-17</w:t>
      </w:r>
      <w:r w:rsidR="004C7487" w:rsidRPr="003C299D">
        <w:tab/>
        <w:t>NR_NTN_solutions</w:t>
      </w:r>
    </w:p>
    <w:p w14:paraId="4C0BC946" w14:textId="12C8EAC6" w:rsidR="004C7487" w:rsidRPr="003C299D" w:rsidRDefault="001111D1" w:rsidP="004C7487">
      <w:pPr>
        <w:pStyle w:val="Doc-title"/>
      </w:pPr>
      <w:hyperlink r:id="rId2880" w:history="1">
        <w:r>
          <w:rPr>
            <w:rStyle w:val="Hyperlink"/>
          </w:rPr>
          <w:t>R2-2007048</w:t>
        </w:r>
      </w:hyperlink>
      <w:r w:rsidR="004C7487" w:rsidRPr="003C299D">
        <w:tab/>
        <w:t>Consideration on Celll Reselection evaluation in NTN</w:t>
      </w:r>
      <w:r w:rsidR="004C7487" w:rsidRPr="003C299D">
        <w:tab/>
        <w:t>Spreadtrum Communications</w:t>
      </w:r>
      <w:r w:rsidR="004C7487" w:rsidRPr="003C299D">
        <w:tab/>
        <w:t>discussion</w:t>
      </w:r>
    </w:p>
    <w:p w14:paraId="7B356C13" w14:textId="0F57DB3A" w:rsidR="004C7487" w:rsidRPr="003C299D" w:rsidRDefault="001111D1" w:rsidP="004C7487">
      <w:pPr>
        <w:pStyle w:val="Doc-title"/>
      </w:pPr>
      <w:hyperlink r:id="rId2881" w:history="1">
        <w:r>
          <w:rPr>
            <w:rStyle w:val="Hyperlink"/>
          </w:rPr>
          <w:t>R2-2007175</w:t>
        </w:r>
      </w:hyperlink>
      <w:r w:rsidR="004C7487" w:rsidRPr="003C299D">
        <w:tab/>
        <w:t>Control Plane for Idle/Inactive mode UE</w:t>
      </w:r>
      <w:r w:rsidR="004C7487" w:rsidRPr="003C299D">
        <w:tab/>
        <w:t>Beijing Xiaomi Electronics</w:t>
      </w:r>
      <w:r w:rsidR="004C7487" w:rsidRPr="003C299D">
        <w:tab/>
        <w:t>discussion</w:t>
      </w:r>
    </w:p>
    <w:p w14:paraId="4B801973" w14:textId="5900731A" w:rsidR="004C7487" w:rsidRPr="003C299D" w:rsidRDefault="001111D1" w:rsidP="004C7487">
      <w:pPr>
        <w:pStyle w:val="Doc-title"/>
      </w:pPr>
      <w:hyperlink r:id="rId2882" w:history="1">
        <w:r>
          <w:rPr>
            <w:rStyle w:val="Hyperlink"/>
          </w:rPr>
          <w:t>R2-2007184</w:t>
        </w:r>
      </w:hyperlink>
      <w:r w:rsidR="004C7487" w:rsidRPr="003C299D">
        <w:tab/>
        <w:t>Idle mode enhancement in NTN</w:t>
      </w:r>
      <w:r w:rsidR="004C7487" w:rsidRPr="003C299D">
        <w:tab/>
        <w:t>Sony</w:t>
      </w:r>
      <w:r w:rsidR="004C7487" w:rsidRPr="003C299D">
        <w:tab/>
        <w:t>discussion</w:t>
      </w:r>
      <w:r w:rsidR="004C7487" w:rsidRPr="003C299D">
        <w:tab/>
        <w:t>Rel-17</w:t>
      </w:r>
      <w:r w:rsidR="004C7487" w:rsidRPr="003C299D">
        <w:tab/>
        <w:t>NR_NTN_solutions-Core</w:t>
      </w:r>
    </w:p>
    <w:p w14:paraId="0C5D370F" w14:textId="7989BCD9" w:rsidR="004C7487" w:rsidRPr="003C299D" w:rsidRDefault="001111D1" w:rsidP="004C7487">
      <w:pPr>
        <w:pStyle w:val="Doc-title"/>
      </w:pPr>
      <w:hyperlink r:id="rId2883" w:history="1">
        <w:r>
          <w:rPr>
            <w:rStyle w:val="Hyperlink"/>
          </w:rPr>
          <w:t>R2-2007251</w:t>
        </w:r>
      </w:hyperlink>
      <w:r w:rsidR="004C7487" w:rsidRPr="003C299D">
        <w:tab/>
        <w:t>Ephemeris data to be included in system information</w:t>
      </w:r>
      <w:r w:rsidR="004C7487" w:rsidRPr="003C299D">
        <w:tab/>
        <w:t>ITRI</w:t>
      </w:r>
      <w:r w:rsidR="004C7487" w:rsidRPr="003C299D">
        <w:tab/>
        <w:t>discussion</w:t>
      </w:r>
      <w:r w:rsidR="004C7487" w:rsidRPr="003C299D">
        <w:tab/>
        <w:t>NR_NTN_solutions-Core</w:t>
      </w:r>
    </w:p>
    <w:p w14:paraId="6F15EB9A" w14:textId="2C4C3C06" w:rsidR="004C7487" w:rsidRPr="003C299D" w:rsidRDefault="001111D1" w:rsidP="004C7487">
      <w:pPr>
        <w:pStyle w:val="Doc-title"/>
      </w:pPr>
      <w:hyperlink r:id="rId2884" w:history="1">
        <w:r>
          <w:rPr>
            <w:rStyle w:val="Hyperlink"/>
          </w:rPr>
          <w:t>R2-2007362</w:t>
        </w:r>
      </w:hyperlink>
      <w:r w:rsidR="004C7487" w:rsidRPr="003C299D">
        <w:tab/>
        <w:t>On Tracking Areas and IDLE mode handling for NTN</w:t>
      </w:r>
      <w:r w:rsidR="004C7487" w:rsidRPr="003C299D">
        <w:tab/>
        <w:t>Nokia, Nokia Shanghai Bell</w:t>
      </w:r>
      <w:r w:rsidR="004C7487" w:rsidRPr="003C299D">
        <w:tab/>
        <w:t>discussion</w:t>
      </w:r>
      <w:r w:rsidR="004C7487" w:rsidRPr="003C299D">
        <w:tab/>
        <w:t>Rel-17</w:t>
      </w:r>
      <w:r w:rsidR="004C7487" w:rsidRPr="003C299D">
        <w:tab/>
        <w:t>NR_NTN_solutions-Core</w:t>
      </w:r>
    </w:p>
    <w:p w14:paraId="36FC52C8" w14:textId="36E11A24" w:rsidR="004C7487" w:rsidRPr="003C299D" w:rsidRDefault="001111D1" w:rsidP="004C7487">
      <w:pPr>
        <w:pStyle w:val="Doc-title"/>
      </w:pPr>
      <w:hyperlink r:id="rId2885" w:history="1">
        <w:r>
          <w:rPr>
            <w:rStyle w:val="Hyperlink"/>
          </w:rPr>
          <w:t>R2-2007429</w:t>
        </w:r>
      </w:hyperlink>
      <w:r w:rsidR="004C7487" w:rsidRPr="003C299D">
        <w:tab/>
        <w:t>Discussion of cell selection and reselection for NTN</w:t>
      </w:r>
      <w:r w:rsidR="004C7487" w:rsidRPr="003C299D">
        <w:tab/>
        <w:t>CMCC</w:t>
      </w:r>
      <w:r w:rsidR="004C7487" w:rsidRPr="003C299D">
        <w:tab/>
        <w:t>discussion</w:t>
      </w:r>
      <w:r w:rsidR="004C7487" w:rsidRPr="003C299D">
        <w:tab/>
        <w:t>Rel-17</w:t>
      </w:r>
      <w:r w:rsidR="004C7487" w:rsidRPr="003C299D">
        <w:tab/>
        <w:t>NR_NTN_solutions-Core</w:t>
      </w:r>
    </w:p>
    <w:p w14:paraId="0900826D" w14:textId="2538F8A8" w:rsidR="004C7487" w:rsidRPr="003C299D" w:rsidRDefault="001111D1" w:rsidP="004C7487">
      <w:pPr>
        <w:pStyle w:val="Doc-title"/>
      </w:pPr>
      <w:hyperlink r:id="rId2886" w:history="1">
        <w:r>
          <w:rPr>
            <w:rStyle w:val="Hyperlink"/>
          </w:rPr>
          <w:t>R2-2007473</w:t>
        </w:r>
      </w:hyperlink>
      <w:r w:rsidR="004C7487" w:rsidRPr="003C299D">
        <w:tab/>
        <w:t>Ephemeris data provision in NTN</w:t>
      </w:r>
      <w:r w:rsidR="004C7487" w:rsidRPr="003C299D">
        <w:tab/>
        <w:t>Lenovo, Motorola Mobility</w:t>
      </w:r>
      <w:r w:rsidR="004C7487" w:rsidRPr="003C299D">
        <w:tab/>
        <w:t>discussion</w:t>
      </w:r>
      <w:r w:rsidR="004C7487" w:rsidRPr="003C299D">
        <w:tab/>
        <w:t>Rel-17</w:t>
      </w:r>
    </w:p>
    <w:p w14:paraId="739832D0" w14:textId="75F739BB" w:rsidR="004C7487" w:rsidRPr="003C299D" w:rsidRDefault="001111D1" w:rsidP="004C7487">
      <w:pPr>
        <w:pStyle w:val="Doc-title"/>
      </w:pPr>
      <w:hyperlink r:id="rId2887" w:history="1">
        <w:r>
          <w:rPr>
            <w:rStyle w:val="Hyperlink"/>
          </w:rPr>
          <w:t>R2-2007558</w:t>
        </w:r>
      </w:hyperlink>
      <w:r w:rsidR="004C7487" w:rsidRPr="003C299D">
        <w:tab/>
        <w:t>Idle mode aspects for NTN</w:t>
      </w:r>
      <w:r w:rsidR="004C7487" w:rsidRPr="003C299D">
        <w:tab/>
        <w:t>Ericsson</w:t>
      </w:r>
      <w:r w:rsidR="004C7487" w:rsidRPr="003C299D">
        <w:tab/>
        <w:t>discussion</w:t>
      </w:r>
      <w:r w:rsidR="004C7487" w:rsidRPr="003C299D">
        <w:tab/>
        <w:t>Rel-17</w:t>
      </w:r>
      <w:r w:rsidR="004C7487" w:rsidRPr="003C299D">
        <w:tab/>
        <w:t>NR_NTN_solutions-Core</w:t>
      </w:r>
    </w:p>
    <w:p w14:paraId="30E23DA4" w14:textId="161F0D75" w:rsidR="004C7487" w:rsidRPr="003C299D" w:rsidRDefault="001111D1" w:rsidP="004C7487">
      <w:pPr>
        <w:pStyle w:val="Doc-title"/>
      </w:pPr>
      <w:hyperlink r:id="rId2888" w:history="1">
        <w:r>
          <w:rPr>
            <w:rStyle w:val="Hyperlink"/>
          </w:rPr>
          <w:t>R2-2007743</w:t>
        </w:r>
      </w:hyperlink>
      <w:r w:rsidR="004C7487" w:rsidRPr="003C299D">
        <w:tab/>
        <w:t>Initial discussion on Idle mode procedures in NR NTN</w:t>
      </w:r>
      <w:r w:rsidR="004C7487" w:rsidRPr="003C299D">
        <w:tab/>
        <w:t>LG Electronics France</w:t>
      </w:r>
      <w:r w:rsidR="004C7487" w:rsidRPr="003C299D">
        <w:tab/>
        <w:t>discussion</w:t>
      </w:r>
      <w:r w:rsidR="004C7487" w:rsidRPr="003C299D">
        <w:tab/>
        <w:t>Rel-17</w:t>
      </w:r>
    </w:p>
    <w:p w14:paraId="72637B97" w14:textId="77777777" w:rsidR="004C7487" w:rsidRPr="003C299D" w:rsidRDefault="004C7487" w:rsidP="004C7487">
      <w:pPr>
        <w:pStyle w:val="Doc-text2"/>
      </w:pPr>
    </w:p>
    <w:p w14:paraId="6D8946D7" w14:textId="77777777" w:rsidR="004C7487" w:rsidRPr="003C299D" w:rsidRDefault="004C7487" w:rsidP="004C7487">
      <w:pPr>
        <w:pStyle w:val="Doc-text2"/>
      </w:pPr>
    </w:p>
    <w:p w14:paraId="466F9107" w14:textId="70AB1A51"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[POST111e][</w:t>
      </w:r>
      <w:r w:rsidR="003F276B" w:rsidRPr="003C299D">
        <w:t>910</w:t>
      </w:r>
      <w:r w:rsidRPr="003C299D">
        <w:t>][NTN] Impacts of earth fixed and moving beams (Ericsson)</w:t>
      </w:r>
    </w:p>
    <w:p w14:paraId="411B9B2D" w14:textId="77777777" w:rsidR="004C7487" w:rsidRPr="003C299D" w:rsidRDefault="004C7487" w:rsidP="003F276B">
      <w:pPr>
        <w:pStyle w:val="EmailDiscussion2"/>
      </w:pPr>
      <w:r w:rsidRPr="003C299D">
        <w:t>Scope: Discuss RAN2 impacts of earth fixed and moving beams, both for idle and connected mode, for feeder link switch in both Earth moving and Earth fixed beam and for service link switch in Earth fixed beams case due to satellite switch. No discussion on measurement aspects</w:t>
      </w:r>
    </w:p>
    <w:p w14:paraId="5B1CDAD2" w14:textId="77777777" w:rsidR="004C7487" w:rsidRPr="003C299D" w:rsidRDefault="004C7487" w:rsidP="003F276B">
      <w:pPr>
        <w:pStyle w:val="EmailDiscussion2"/>
      </w:pPr>
      <w:r w:rsidRPr="003C299D">
        <w:t>Intended outcome: email discussion summary</w:t>
      </w:r>
    </w:p>
    <w:p w14:paraId="7D03A372" w14:textId="0ADF3CD4" w:rsidR="004C7487" w:rsidRPr="003C299D" w:rsidRDefault="004C7487" w:rsidP="003F276B">
      <w:pPr>
        <w:pStyle w:val="EmailDiscussion2"/>
      </w:pPr>
      <w:r w:rsidRPr="003C299D">
        <w:t>Deadline:  Until next meeting</w:t>
      </w:r>
    </w:p>
    <w:p w14:paraId="0FA2419B" w14:textId="77777777" w:rsidR="004C7487" w:rsidRPr="003C299D" w:rsidRDefault="004C7487" w:rsidP="004C7487">
      <w:pPr>
        <w:pStyle w:val="Doc-text2"/>
      </w:pPr>
    </w:p>
    <w:p w14:paraId="5EBB8E14" w14:textId="77777777" w:rsidR="004C7487" w:rsidRPr="003C299D" w:rsidRDefault="004C7487" w:rsidP="004C7487">
      <w:pPr>
        <w:pStyle w:val="Heading4"/>
      </w:pPr>
      <w:bookmarkStart w:id="427" w:name="_Toc50895383"/>
      <w:bookmarkStart w:id="428" w:name="_Toc55080529"/>
      <w:r w:rsidRPr="003C299D">
        <w:t>8.10.3.2</w:t>
      </w:r>
      <w:r w:rsidRPr="003C299D">
        <w:tab/>
        <w:t>Connected mode</w:t>
      </w:r>
      <w:bookmarkEnd w:id="427"/>
      <w:bookmarkEnd w:id="428"/>
    </w:p>
    <w:p w14:paraId="5C468D00" w14:textId="77777777" w:rsidR="004C7487" w:rsidRPr="003C299D" w:rsidRDefault="004C7487" w:rsidP="004C7487">
      <w:pPr>
        <w:pStyle w:val="Comments"/>
      </w:pPr>
      <w:r w:rsidRPr="003C299D">
        <w:t>Including mobility management.</w:t>
      </w:r>
    </w:p>
    <w:p w14:paraId="199C1CE2" w14:textId="77777777" w:rsidR="004C7487" w:rsidRPr="003C299D" w:rsidRDefault="004C7487" w:rsidP="004C7487">
      <w:pPr>
        <w:pStyle w:val="Comments"/>
      </w:pPr>
    </w:p>
    <w:p w14:paraId="150CC273" w14:textId="2FD9D517" w:rsidR="004C7487" w:rsidRPr="003C299D" w:rsidRDefault="001111D1" w:rsidP="004C7487">
      <w:pPr>
        <w:pStyle w:val="Doc-title"/>
      </w:pPr>
      <w:hyperlink r:id="rId2889" w:history="1">
        <w:r>
          <w:rPr>
            <w:rStyle w:val="Hyperlink"/>
          </w:rPr>
          <w:t>R2-2006930</w:t>
        </w:r>
      </w:hyperlink>
      <w:r w:rsidR="004C7487" w:rsidRPr="003C299D">
        <w:tab/>
        <w:t>mobility enhacement for NTN</w:t>
      </w:r>
      <w:r w:rsidR="004C7487" w:rsidRPr="003C299D">
        <w:tab/>
        <w:t>Intel Corporation</w:t>
      </w:r>
      <w:r w:rsidR="004C7487" w:rsidRPr="003C299D">
        <w:tab/>
        <w:t>discussion</w:t>
      </w:r>
      <w:r w:rsidR="004C7487" w:rsidRPr="003C299D">
        <w:tab/>
        <w:t>Rel-17</w:t>
      </w:r>
      <w:r w:rsidR="004C7487" w:rsidRPr="003C299D">
        <w:tab/>
        <w:t>NR_NTN_solutions-Core</w:t>
      </w:r>
    </w:p>
    <w:p w14:paraId="258C8009" w14:textId="7286C1A0" w:rsidR="004C7487" w:rsidRPr="003C299D" w:rsidRDefault="001111D1" w:rsidP="004C7487">
      <w:pPr>
        <w:pStyle w:val="Doc-title"/>
      </w:pPr>
      <w:hyperlink r:id="rId2890" w:history="1">
        <w:r>
          <w:rPr>
            <w:rStyle w:val="Hyperlink"/>
          </w:rPr>
          <w:t>R2-2006629</w:t>
        </w:r>
      </w:hyperlink>
      <w:r w:rsidR="004C7487" w:rsidRPr="003C299D">
        <w:tab/>
        <w:t xml:space="preserve"> Initial Discussion for Connected Mode in NTN</w:t>
      </w:r>
      <w:r w:rsidR="004C7487" w:rsidRPr="003C299D">
        <w:tab/>
        <w:t>CATT</w:t>
      </w:r>
      <w:r w:rsidR="004C7487" w:rsidRPr="003C299D">
        <w:tab/>
        <w:t>discussion</w:t>
      </w:r>
      <w:r w:rsidR="004C7487" w:rsidRPr="003C299D">
        <w:tab/>
        <w:t>Rel-17</w:t>
      </w:r>
      <w:r w:rsidR="004C7487" w:rsidRPr="003C299D">
        <w:tab/>
        <w:t>NR_NTN_solutions-Core</w:t>
      </w:r>
    </w:p>
    <w:p w14:paraId="1A188CF9" w14:textId="7040510F" w:rsidR="004C7487" w:rsidRPr="003C299D" w:rsidRDefault="001111D1" w:rsidP="004C7487">
      <w:pPr>
        <w:pStyle w:val="Doc-title"/>
      </w:pPr>
      <w:hyperlink r:id="rId2891" w:history="1">
        <w:r>
          <w:rPr>
            <w:rStyle w:val="Hyperlink"/>
          </w:rPr>
          <w:t>R2-2006643</w:t>
        </w:r>
      </w:hyperlink>
      <w:r w:rsidR="004C7487" w:rsidRPr="003C299D">
        <w:tab/>
        <w:t>On Connected Mode Mobility Procedures in NR-NTN</w:t>
      </w:r>
      <w:r w:rsidR="004C7487" w:rsidRPr="003C299D">
        <w:tab/>
        <w:t>MediaTek Inc.</w:t>
      </w:r>
      <w:r w:rsidR="004C7487" w:rsidRPr="003C299D">
        <w:tab/>
        <w:t>discussion</w:t>
      </w:r>
    </w:p>
    <w:p w14:paraId="3AE4ECAC" w14:textId="7A359F3D" w:rsidR="004C7487" w:rsidRPr="003C299D" w:rsidRDefault="001111D1" w:rsidP="004C7487">
      <w:pPr>
        <w:pStyle w:val="Doc-title"/>
      </w:pPr>
      <w:hyperlink r:id="rId2892" w:history="1">
        <w:r>
          <w:rPr>
            <w:rStyle w:val="Hyperlink"/>
          </w:rPr>
          <w:t>R2-2006784</w:t>
        </w:r>
      </w:hyperlink>
      <w:r w:rsidR="004C7487" w:rsidRPr="003C299D">
        <w:tab/>
        <w:t>Discussion on mobility management for connected mode UE in NTN</w:t>
      </w:r>
      <w:r w:rsidR="004C7487" w:rsidRPr="003C299D">
        <w:tab/>
        <w:t>OPPO</w:t>
      </w:r>
      <w:r w:rsidR="004C7487" w:rsidRPr="003C299D">
        <w:tab/>
        <w:t>discussion</w:t>
      </w:r>
      <w:r w:rsidR="004C7487" w:rsidRPr="003C299D">
        <w:tab/>
        <w:t>Rel-17</w:t>
      </w:r>
      <w:r w:rsidR="004C7487" w:rsidRPr="003C299D">
        <w:tab/>
        <w:t>NR_NTN_solutions-Core</w:t>
      </w:r>
    </w:p>
    <w:p w14:paraId="7B584F82" w14:textId="6883332C" w:rsidR="004C7487" w:rsidRPr="003C299D" w:rsidRDefault="001111D1" w:rsidP="004C7487">
      <w:pPr>
        <w:pStyle w:val="Doc-title"/>
      </w:pPr>
      <w:hyperlink r:id="rId2893" w:history="1">
        <w:r>
          <w:rPr>
            <w:rStyle w:val="Hyperlink"/>
          </w:rPr>
          <w:t>R2-2006822</w:t>
        </w:r>
      </w:hyperlink>
      <w:r w:rsidR="004C7487" w:rsidRPr="003C299D">
        <w:tab/>
        <w:t>Overhead Reduction for the Handover Procedure in NTN</w:t>
      </w:r>
      <w:r w:rsidR="004C7487" w:rsidRPr="003C299D">
        <w:tab/>
        <w:t>PANASONIC R&amp;D Center Germany</w:t>
      </w:r>
      <w:r w:rsidR="004C7487" w:rsidRPr="003C299D">
        <w:tab/>
        <w:t>discussion</w:t>
      </w:r>
    </w:p>
    <w:p w14:paraId="05EF23F1" w14:textId="26CA0B22" w:rsidR="004C7487" w:rsidRPr="003C299D" w:rsidRDefault="001111D1" w:rsidP="004C7487">
      <w:pPr>
        <w:pStyle w:val="Doc-title"/>
      </w:pPr>
      <w:hyperlink r:id="rId2894" w:history="1">
        <w:r>
          <w:rPr>
            <w:rStyle w:val="Hyperlink"/>
          </w:rPr>
          <w:t>R2-2006873</w:t>
        </w:r>
      </w:hyperlink>
      <w:r w:rsidR="004C7487" w:rsidRPr="003C299D">
        <w:tab/>
        <w:t>Consideration on mobility enhancement in NTN</w:t>
      </w:r>
      <w:r w:rsidR="004C7487" w:rsidRPr="003C299D">
        <w:tab/>
        <w:t>ZTE corporation, Sanechips</w:t>
      </w:r>
      <w:r w:rsidR="004C7487" w:rsidRPr="003C299D">
        <w:tab/>
        <w:t>discussion</w:t>
      </w:r>
      <w:r w:rsidR="004C7487" w:rsidRPr="003C299D">
        <w:tab/>
        <w:t>Rel-17</w:t>
      </w:r>
      <w:r w:rsidR="004C7487" w:rsidRPr="003C299D">
        <w:tab/>
        <w:t>NR_NTN_solutions-Core</w:t>
      </w:r>
    </w:p>
    <w:p w14:paraId="424295D0" w14:textId="23287D9C" w:rsidR="004C7487" w:rsidRPr="003C299D" w:rsidRDefault="001111D1" w:rsidP="004C7487">
      <w:pPr>
        <w:pStyle w:val="Doc-title"/>
      </w:pPr>
      <w:hyperlink r:id="rId2895" w:history="1">
        <w:r>
          <w:rPr>
            <w:rStyle w:val="Hyperlink"/>
          </w:rPr>
          <w:t>R2-2006953</w:t>
        </w:r>
      </w:hyperlink>
      <w:r w:rsidR="004C7487" w:rsidRPr="003C299D">
        <w:tab/>
        <w:t xml:space="preserve">Control Plane Enhancements for the Connected Mode in an NTN- Overall Observations and Proposals  </w:t>
      </w:r>
      <w:r w:rsidR="004C7487" w:rsidRPr="003C299D">
        <w:tab/>
        <w:t>SAMSUNG</w:t>
      </w:r>
      <w:r w:rsidR="004C7487" w:rsidRPr="003C299D">
        <w:tab/>
        <w:t>discussion</w:t>
      </w:r>
      <w:r w:rsidR="004C7487" w:rsidRPr="003C299D">
        <w:tab/>
        <w:t>Rel-17</w:t>
      </w:r>
      <w:r w:rsidR="004C7487" w:rsidRPr="003C299D">
        <w:tab/>
        <w:t>NR_NTN_solutions</w:t>
      </w:r>
    </w:p>
    <w:p w14:paraId="0F7A2E6C" w14:textId="6A6E3A35" w:rsidR="004C7487" w:rsidRPr="003C299D" w:rsidRDefault="001111D1" w:rsidP="004C7487">
      <w:pPr>
        <w:pStyle w:val="Doc-title"/>
      </w:pPr>
      <w:hyperlink r:id="rId2896" w:history="1">
        <w:r>
          <w:rPr>
            <w:rStyle w:val="Hyperlink"/>
          </w:rPr>
          <w:t>R2-2006975</w:t>
        </w:r>
      </w:hyperlink>
      <w:r w:rsidR="004C7487" w:rsidRPr="003C299D">
        <w:tab/>
        <w:t>Connected mode mobility enhancements</w:t>
      </w:r>
      <w:r w:rsidR="004C7487" w:rsidRPr="003C299D">
        <w:tab/>
        <w:t>Qualcomm Inc</w:t>
      </w:r>
      <w:r w:rsidR="004C7487" w:rsidRPr="003C299D">
        <w:tab/>
        <w:t>discussion</w:t>
      </w:r>
      <w:r w:rsidR="004C7487" w:rsidRPr="003C299D">
        <w:tab/>
        <w:t>Rel-17</w:t>
      </w:r>
      <w:r w:rsidR="004C7487" w:rsidRPr="003C299D">
        <w:tab/>
        <w:t>NR_NTN_solutions-Core</w:t>
      </w:r>
    </w:p>
    <w:p w14:paraId="5D53A140" w14:textId="077633C7" w:rsidR="004C7487" w:rsidRPr="003C299D" w:rsidRDefault="001111D1" w:rsidP="004C7487">
      <w:pPr>
        <w:pStyle w:val="Doc-title"/>
      </w:pPr>
      <w:hyperlink r:id="rId2897" w:history="1">
        <w:r>
          <w:rPr>
            <w:rStyle w:val="Hyperlink"/>
          </w:rPr>
          <w:t>R2-2007144</w:t>
        </w:r>
      </w:hyperlink>
      <w:r w:rsidR="004C7487" w:rsidRPr="003C299D">
        <w:tab/>
        <w:t>Discussion on enhancements for connected mode in NTN</w:t>
      </w:r>
      <w:r w:rsidR="004C7487" w:rsidRPr="003C299D">
        <w:tab/>
        <w:t>Huawei, HiSilicon</w:t>
      </w:r>
      <w:r w:rsidR="004C7487" w:rsidRPr="003C299D">
        <w:tab/>
        <w:t>discussion</w:t>
      </w:r>
      <w:r w:rsidR="004C7487" w:rsidRPr="003C299D">
        <w:tab/>
        <w:t>Rel-17</w:t>
      </w:r>
      <w:r w:rsidR="004C7487" w:rsidRPr="003C299D">
        <w:tab/>
        <w:t>NR_NTN_solutions-Core</w:t>
      </w:r>
    </w:p>
    <w:p w14:paraId="6C5E010B" w14:textId="745EA659" w:rsidR="004C7487" w:rsidRPr="003C299D" w:rsidRDefault="001111D1" w:rsidP="004C7487">
      <w:pPr>
        <w:pStyle w:val="Doc-title"/>
      </w:pPr>
      <w:hyperlink r:id="rId2898" w:history="1">
        <w:r>
          <w:rPr>
            <w:rStyle w:val="Hyperlink"/>
          </w:rPr>
          <w:t>R2-2007174</w:t>
        </w:r>
      </w:hyperlink>
      <w:r w:rsidR="004C7487" w:rsidRPr="003C299D">
        <w:tab/>
        <w:t>Control Plane for Connected mode UE</w:t>
      </w:r>
      <w:r w:rsidR="004C7487" w:rsidRPr="003C299D">
        <w:tab/>
        <w:t>Beijing Xiaomi Electronics</w:t>
      </w:r>
      <w:r w:rsidR="004C7487" w:rsidRPr="003C299D">
        <w:tab/>
        <w:t>discussion</w:t>
      </w:r>
    </w:p>
    <w:p w14:paraId="6D5AF94E" w14:textId="4DAA8BD9" w:rsidR="004C7487" w:rsidRPr="003C299D" w:rsidRDefault="001111D1" w:rsidP="004C7487">
      <w:pPr>
        <w:pStyle w:val="Doc-title"/>
      </w:pPr>
      <w:hyperlink r:id="rId2899" w:history="1">
        <w:r>
          <w:rPr>
            <w:rStyle w:val="Hyperlink"/>
          </w:rPr>
          <w:t>R2-2007183</w:t>
        </w:r>
      </w:hyperlink>
      <w:r w:rsidR="004C7487" w:rsidRPr="003C299D">
        <w:tab/>
        <w:t>Mobility management in NTN</w:t>
      </w:r>
      <w:r w:rsidR="004C7487" w:rsidRPr="003C299D">
        <w:tab/>
        <w:t>Sony</w:t>
      </w:r>
      <w:r w:rsidR="004C7487" w:rsidRPr="003C299D">
        <w:tab/>
        <w:t>discussion</w:t>
      </w:r>
      <w:r w:rsidR="004C7487" w:rsidRPr="003C299D">
        <w:tab/>
        <w:t>Rel-17</w:t>
      </w:r>
      <w:r w:rsidR="004C7487" w:rsidRPr="003C299D">
        <w:tab/>
        <w:t>NR_NTN_solutions-Core</w:t>
      </w:r>
    </w:p>
    <w:p w14:paraId="561B1E58" w14:textId="55EEFCF8" w:rsidR="004C7487" w:rsidRPr="003C299D" w:rsidRDefault="001111D1" w:rsidP="004C7487">
      <w:pPr>
        <w:pStyle w:val="Doc-title"/>
      </w:pPr>
      <w:hyperlink r:id="rId2900" w:history="1">
        <w:r>
          <w:rPr>
            <w:rStyle w:val="Hyperlink"/>
          </w:rPr>
          <w:t>R2-2007463</w:t>
        </w:r>
      </w:hyperlink>
      <w:r w:rsidR="004C7487" w:rsidRPr="003C299D">
        <w:tab/>
        <w:t>Mobility management in NTN</w:t>
      </w:r>
      <w:r w:rsidR="004C7487" w:rsidRPr="003C299D">
        <w:tab/>
        <w:t>Lenovo, Motorola Mobility</w:t>
      </w:r>
      <w:r w:rsidR="004C7487" w:rsidRPr="003C299D">
        <w:tab/>
        <w:t>discussion</w:t>
      </w:r>
      <w:r w:rsidR="004C7487" w:rsidRPr="003C299D">
        <w:tab/>
        <w:t>Rel-17</w:t>
      </w:r>
    </w:p>
    <w:p w14:paraId="6967FD4B" w14:textId="0E3EFCB1" w:rsidR="004C7487" w:rsidRPr="003C299D" w:rsidRDefault="001111D1" w:rsidP="004C7487">
      <w:pPr>
        <w:pStyle w:val="Doc-title"/>
      </w:pPr>
      <w:hyperlink r:id="rId2901" w:history="1">
        <w:r>
          <w:rPr>
            <w:rStyle w:val="Hyperlink"/>
          </w:rPr>
          <w:t>R2-2007601</w:t>
        </w:r>
      </w:hyperlink>
      <w:r w:rsidR="004C7487" w:rsidRPr="003C299D">
        <w:tab/>
        <w:t>Adjusting timers according to delay variations in NTN</w:t>
      </w:r>
      <w:r w:rsidR="004C7487" w:rsidRPr="003C299D">
        <w:tab/>
        <w:t>Nokia, Nokia Shanghai Bell</w:t>
      </w:r>
      <w:r w:rsidR="004C7487" w:rsidRPr="003C299D">
        <w:tab/>
        <w:t>discussion</w:t>
      </w:r>
      <w:r w:rsidR="004C7487" w:rsidRPr="003C299D">
        <w:tab/>
        <w:t>Rel-17</w:t>
      </w:r>
      <w:r w:rsidR="004C7487" w:rsidRPr="003C299D">
        <w:tab/>
        <w:t>NR_NTN_solutions-Core</w:t>
      </w:r>
    </w:p>
    <w:p w14:paraId="556D1297" w14:textId="6295CF9A" w:rsidR="004C7487" w:rsidRPr="003C299D" w:rsidRDefault="001111D1" w:rsidP="004C7487">
      <w:pPr>
        <w:pStyle w:val="Doc-title"/>
      </w:pPr>
      <w:hyperlink r:id="rId2902" w:history="1">
        <w:r>
          <w:rPr>
            <w:rStyle w:val="Hyperlink"/>
          </w:rPr>
          <w:t>R2-2007618</w:t>
        </w:r>
      </w:hyperlink>
      <w:r w:rsidR="004C7487" w:rsidRPr="003C299D">
        <w:tab/>
        <w:t>Location-assisted connected mobility in NTN</w:t>
      </w:r>
      <w:r w:rsidR="004C7487" w:rsidRPr="003C299D">
        <w:tab/>
        <w:t>InterDigital</w:t>
      </w:r>
      <w:r w:rsidR="004C7487" w:rsidRPr="003C299D">
        <w:tab/>
        <w:t>discussion</w:t>
      </w:r>
      <w:r w:rsidR="004C7487" w:rsidRPr="003C299D">
        <w:tab/>
        <w:t>Rel-17</w:t>
      </w:r>
      <w:r w:rsidR="004C7487" w:rsidRPr="003C299D">
        <w:tab/>
        <w:t>NR_NTN_solutions-Core</w:t>
      </w:r>
    </w:p>
    <w:p w14:paraId="546F1DB8" w14:textId="5A39C2E0" w:rsidR="004C7487" w:rsidRPr="003C299D" w:rsidRDefault="001111D1" w:rsidP="004C7487">
      <w:pPr>
        <w:pStyle w:val="Doc-title"/>
      </w:pPr>
      <w:hyperlink r:id="rId2903" w:history="1">
        <w:r>
          <w:rPr>
            <w:rStyle w:val="Hyperlink"/>
          </w:rPr>
          <w:t>R2-2007744</w:t>
        </w:r>
      </w:hyperlink>
      <w:r w:rsidR="004C7487" w:rsidRPr="003C299D">
        <w:tab/>
        <w:t>Initial discussion on connected mobility in NR NTN</w:t>
      </w:r>
      <w:r w:rsidR="004C7487" w:rsidRPr="003C299D">
        <w:tab/>
        <w:t>LG Electronics France</w:t>
      </w:r>
      <w:r w:rsidR="004C7487" w:rsidRPr="003C299D">
        <w:tab/>
        <w:t>discussion</w:t>
      </w:r>
      <w:r w:rsidR="004C7487" w:rsidRPr="003C299D">
        <w:tab/>
        <w:t>Rel-17</w:t>
      </w:r>
      <w:r w:rsidR="004C7487" w:rsidRPr="003C299D">
        <w:tab/>
        <w:t>NR_NTN_solutions-Core</w:t>
      </w:r>
    </w:p>
    <w:p w14:paraId="45D40724" w14:textId="6DEDBAED" w:rsidR="004C7487" w:rsidRPr="003C299D" w:rsidRDefault="001111D1" w:rsidP="004C7487">
      <w:pPr>
        <w:pStyle w:val="Doc-title"/>
      </w:pPr>
      <w:hyperlink r:id="rId2904" w:history="1">
        <w:r>
          <w:rPr>
            <w:rStyle w:val="Hyperlink"/>
          </w:rPr>
          <w:t>R2-2007955</w:t>
        </w:r>
      </w:hyperlink>
      <w:r w:rsidR="004C7487" w:rsidRPr="003C299D">
        <w:tab/>
        <w:t>Discussion on delay difference on measurements for NTN</w:t>
      </w:r>
      <w:r w:rsidR="004C7487" w:rsidRPr="003C299D">
        <w:tab/>
        <w:t>Asia Pacific Telecom co. Ltd</w:t>
      </w:r>
      <w:r w:rsidR="004C7487" w:rsidRPr="003C299D">
        <w:tab/>
        <w:t>discussion</w:t>
      </w:r>
      <w:r w:rsidR="004C7487" w:rsidRPr="003C299D">
        <w:tab/>
        <w:t>NR_NTN_solutions-Core</w:t>
      </w:r>
    </w:p>
    <w:p w14:paraId="7222CE1C" w14:textId="77777777" w:rsidR="004C7487" w:rsidRPr="003C299D" w:rsidRDefault="004C7487" w:rsidP="004C7487">
      <w:pPr>
        <w:pStyle w:val="Doc-text2"/>
      </w:pPr>
    </w:p>
    <w:p w14:paraId="3C4A06CD" w14:textId="77777777" w:rsidR="004C7487" w:rsidRPr="003C299D" w:rsidRDefault="004C7487" w:rsidP="004C7487">
      <w:pPr>
        <w:pStyle w:val="Comments"/>
      </w:pPr>
      <w:r w:rsidRPr="003C299D">
        <w:t>Late</w:t>
      </w:r>
    </w:p>
    <w:p w14:paraId="7EF3BF69" w14:textId="0372423B" w:rsidR="004C7487" w:rsidRPr="003C299D" w:rsidRDefault="001111D1" w:rsidP="004C7487">
      <w:pPr>
        <w:pStyle w:val="Doc-title"/>
      </w:pPr>
      <w:hyperlink r:id="rId2905" w:history="1">
        <w:r>
          <w:rPr>
            <w:rStyle w:val="Hyperlink"/>
          </w:rPr>
          <w:t>R2-2006547</w:t>
        </w:r>
      </w:hyperlink>
      <w:r w:rsidR="004C7487" w:rsidRPr="003C299D">
        <w:tab/>
        <w:t>Discussion on feeder link hard switch in NTN LEO</w:t>
      </w:r>
      <w:r w:rsidR="004C7487" w:rsidRPr="003C299D">
        <w:tab/>
        <w:t>CENC</w:t>
      </w:r>
      <w:r w:rsidR="004C7487" w:rsidRPr="003C299D">
        <w:tab/>
        <w:t>discussion</w:t>
      </w:r>
      <w:r w:rsidR="004C7487" w:rsidRPr="003C299D">
        <w:tab/>
        <w:t>Late</w:t>
      </w:r>
    </w:p>
    <w:p w14:paraId="68031049" w14:textId="6B8631A3" w:rsidR="004C7487" w:rsidRPr="003C299D" w:rsidRDefault="001111D1" w:rsidP="004C7487">
      <w:pPr>
        <w:pStyle w:val="Doc-title"/>
      </w:pPr>
      <w:hyperlink r:id="rId2906" w:history="1">
        <w:r>
          <w:rPr>
            <w:rStyle w:val="Hyperlink"/>
          </w:rPr>
          <w:t>R2-2006552</w:t>
        </w:r>
      </w:hyperlink>
      <w:r w:rsidR="004C7487" w:rsidRPr="003C299D">
        <w:tab/>
        <w:t>Feeder link hard switch triggered HO</w:t>
      </w:r>
      <w:r w:rsidR="004C7487" w:rsidRPr="003C299D">
        <w:tab/>
        <w:t>CENC</w:t>
      </w:r>
      <w:r w:rsidR="004C7487" w:rsidRPr="003C299D">
        <w:tab/>
        <w:t>discussion</w:t>
      </w:r>
      <w:r w:rsidR="004C7487" w:rsidRPr="003C299D">
        <w:tab/>
        <w:t>Late</w:t>
      </w:r>
    </w:p>
    <w:p w14:paraId="5894A526" w14:textId="4B1CA293" w:rsidR="004C7487" w:rsidRPr="003C299D" w:rsidRDefault="001111D1" w:rsidP="004C7487">
      <w:pPr>
        <w:pStyle w:val="Doc-title"/>
      </w:pPr>
      <w:hyperlink r:id="rId2907" w:history="1">
        <w:r>
          <w:rPr>
            <w:rStyle w:val="Hyperlink"/>
          </w:rPr>
          <w:t>R2-2006553</w:t>
        </w:r>
      </w:hyperlink>
      <w:r w:rsidR="004C7487" w:rsidRPr="003C299D">
        <w:tab/>
        <w:t>Gateway data handling in NTN LEO</w:t>
      </w:r>
      <w:r w:rsidR="004C7487" w:rsidRPr="003C299D">
        <w:tab/>
        <w:t>CENC</w:t>
      </w:r>
      <w:r w:rsidR="004C7487" w:rsidRPr="003C299D">
        <w:tab/>
        <w:t>discussion</w:t>
      </w:r>
      <w:r w:rsidR="004C7487" w:rsidRPr="003C299D">
        <w:tab/>
        <w:t>Late</w:t>
      </w:r>
    </w:p>
    <w:p w14:paraId="59907A78" w14:textId="77777777" w:rsidR="004C7487" w:rsidRPr="003C299D" w:rsidRDefault="004C7487" w:rsidP="004C7487">
      <w:pPr>
        <w:pStyle w:val="Doc-text2"/>
      </w:pPr>
    </w:p>
    <w:p w14:paraId="16B73B5E" w14:textId="77777777" w:rsidR="004C7487" w:rsidRPr="003C299D" w:rsidRDefault="004C7487" w:rsidP="004C7487">
      <w:pPr>
        <w:pStyle w:val="Doc-text2"/>
      </w:pPr>
    </w:p>
    <w:p w14:paraId="0E6D3C99" w14:textId="25B1A4F7"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[POST111e][</w:t>
      </w:r>
      <w:r w:rsidR="003F276B" w:rsidRPr="003C299D">
        <w:t>911</w:t>
      </w:r>
      <w:r w:rsidRPr="003C299D">
        <w:t>][NTN] Connected mode aspects (ZTE)</w:t>
      </w:r>
    </w:p>
    <w:p w14:paraId="0FBA7CF2" w14:textId="77777777" w:rsidR="004C7487" w:rsidRPr="003C299D" w:rsidRDefault="004C7487" w:rsidP="003F276B">
      <w:pPr>
        <w:pStyle w:val="EmailDiscussion2"/>
      </w:pPr>
      <w:r w:rsidRPr="003C299D">
        <w:t>Scope: Discuss connected mode specific aspects, including measurement configuration/reporting aspects, CHO, etc. Assume the scenario for Earth moving or Earth fixed beam when there is no feeder link switch or service link switch in Earth fixed beams due to satellite switch.</w:t>
      </w:r>
    </w:p>
    <w:p w14:paraId="00580EB5" w14:textId="77777777" w:rsidR="004C7487" w:rsidRPr="003C299D" w:rsidRDefault="004C7487" w:rsidP="003F276B">
      <w:pPr>
        <w:pStyle w:val="EmailDiscussion2"/>
      </w:pPr>
      <w:r w:rsidRPr="003C299D">
        <w:t>Intended outcome: email discussion summary</w:t>
      </w:r>
    </w:p>
    <w:p w14:paraId="4D38F179" w14:textId="2B1270F9" w:rsidR="004C7487" w:rsidRPr="003C299D" w:rsidRDefault="004C7487" w:rsidP="003F276B">
      <w:pPr>
        <w:pStyle w:val="EmailDiscussion2"/>
      </w:pPr>
      <w:r w:rsidRPr="003C299D">
        <w:t xml:space="preserve">Deadline:  Until next meeting </w:t>
      </w:r>
    </w:p>
    <w:p w14:paraId="43F9301F" w14:textId="77777777" w:rsidR="007B3191" w:rsidRPr="003C299D" w:rsidRDefault="007B3191" w:rsidP="007B3191">
      <w:pPr>
        <w:pStyle w:val="Doc-text2"/>
      </w:pPr>
    </w:p>
    <w:p w14:paraId="49B7EF7A" w14:textId="77777777" w:rsidR="007B3191" w:rsidRPr="003C299D" w:rsidRDefault="007B3191" w:rsidP="007B3191">
      <w:pPr>
        <w:pStyle w:val="Heading2"/>
      </w:pPr>
      <w:bookmarkStart w:id="429" w:name="_Toc50895384"/>
      <w:bookmarkStart w:id="430" w:name="_Toc55080530"/>
      <w:r w:rsidRPr="003C299D">
        <w:t>8.11</w:t>
      </w:r>
      <w:r w:rsidRPr="003C299D">
        <w:tab/>
        <w:t>NR positioning enhancements SI</w:t>
      </w:r>
      <w:bookmarkEnd w:id="429"/>
      <w:bookmarkEnd w:id="430"/>
    </w:p>
    <w:p w14:paraId="306AE979" w14:textId="5679273D" w:rsidR="007B3191" w:rsidRPr="003C299D" w:rsidRDefault="007B3191" w:rsidP="007B3191">
      <w:pPr>
        <w:pStyle w:val="Comments"/>
      </w:pPr>
      <w:r w:rsidRPr="003C299D">
        <w:t>(FS_NR_pos_enh; leading WG: RAN1; REL-17; WID: RP-200928)</w:t>
      </w:r>
    </w:p>
    <w:p w14:paraId="108B8BBF" w14:textId="68E33361" w:rsidR="007B3191" w:rsidRPr="003C299D" w:rsidRDefault="007B3191" w:rsidP="007B3191">
      <w:pPr>
        <w:pStyle w:val="Comments"/>
      </w:pPr>
      <w:r w:rsidRPr="003C299D">
        <w:t>Time budget: 2 TU</w:t>
      </w:r>
    </w:p>
    <w:p w14:paraId="547CC81F" w14:textId="77777777" w:rsidR="007B3191" w:rsidRPr="003C299D" w:rsidRDefault="007B3191" w:rsidP="007B3191">
      <w:pPr>
        <w:pStyle w:val="Comments"/>
      </w:pPr>
      <w:r w:rsidRPr="003C299D">
        <w:t>Tdoc Limitation: 4 tdocs</w:t>
      </w:r>
    </w:p>
    <w:p w14:paraId="52162DC5" w14:textId="77777777" w:rsidR="007B3191" w:rsidRPr="003C299D" w:rsidRDefault="007B3191" w:rsidP="007B3191">
      <w:pPr>
        <w:pStyle w:val="Comments"/>
      </w:pPr>
      <w:r w:rsidRPr="003C299D">
        <w:t>Email max expectation: 4 threads</w:t>
      </w:r>
    </w:p>
    <w:p w14:paraId="1DB9362C" w14:textId="77777777" w:rsidR="005B1BE1" w:rsidRPr="003C299D" w:rsidRDefault="005B1BE1" w:rsidP="005B1BE1">
      <w:pPr>
        <w:pStyle w:val="Heading3"/>
      </w:pPr>
      <w:bookmarkStart w:id="431" w:name="_Toc50895385"/>
      <w:bookmarkStart w:id="432" w:name="_Toc55080531"/>
      <w:r w:rsidRPr="003C299D">
        <w:t>8.7.1</w:t>
      </w:r>
      <w:r w:rsidRPr="003C299D">
        <w:tab/>
        <w:t>Organizational</w:t>
      </w:r>
      <w:bookmarkEnd w:id="431"/>
      <w:bookmarkEnd w:id="432"/>
    </w:p>
    <w:p w14:paraId="655FEF27" w14:textId="77777777" w:rsidR="005B1BE1" w:rsidRPr="003C299D" w:rsidRDefault="005B1BE1" w:rsidP="005B1BE1">
      <w:pPr>
        <w:pStyle w:val="Comments"/>
      </w:pPr>
      <w:r w:rsidRPr="003C299D">
        <w:t>TR skeleton, rapporteur inputs, other organizational documents.  Documents in this AI do not count towards the tdoc limitation.</w:t>
      </w:r>
    </w:p>
    <w:p w14:paraId="2C669BB6" w14:textId="77777777" w:rsidR="005B1BE1" w:rsidRPr="003C299D" w:rsidRDefault="005B1BE1" w:rsidP="005B1BE1">
      <w:pPr>
        <w:pStyle w:val="Doc-title"/>
      </w:pPr>
    </w:p>
    <w:p w14:paraId="77706836" w14:textId="77777777" w:rsidR="005B1BE1" w:rsidRPr="003C299D" w:rsidRDefault="005B1BE1" w:rsidP="005B1BE1">
      <w:pPr>
        <w:pStyle w:val="Doc-title"/>
      </w:pPr>
    </w:p>
    <w:p w14:paraId="2E5ACA51" w14:textId="77777777" w:rsidR="005B1BE1" w:rsidRPr="003C299D" w:rsidRDefault="005B1BE1" w:rsidP="005B1BE1">
      <w:pPr>
        <w:pStyle w:val="Comments"/>
      </w:pPr>
      <w:r w:rsidRPr="003C299D">
        <w:t>Incoming LS</w:t>
      </w:r>
    </w:p>
    <w:p w14:paraId="6C105213" w14:textId="139D3EB3" w:rsidR="005B1BE1" w:rsidRPr="003C299D" w:rsidRDefault="001111D1" w:rsidP="005B1BE1">
      <w:pPr>
        <w:pStyle w:val="Doc-title"/>
      </w:pPr>
      <w:hyperlink r:id="rId2908" w:history="1">
        <w:r>
          <w:rPr>
            <w:rStyle w:val="Hyperlink"/>
          </w:rPr>
          <w:t>R2-2006531</w:t>
        </w:r>
      </w:hyperlink>
      <w:r w:rsidR="005B1BE1" w:rsidRPr="003C299D">
        <w:tab/>
        <w:t>LS on Security Requirements for Sidelink/PC5 Relays (S2-2004750; contact: MediaTek)</w:t>
      </w:r>
      <w:r w:rsidR="005B1BE1" w:rsidRPr="003C299D">
        <w:tab/>
        <w:t>SA2</w:t>
      </w:r>
      <w:r w:rsidR="005B1BE1" w:rsidRPr="003C299D">
        <w:tab/>
        <w:t>LS in</w:t>
      </w:r>
      <w:r w:rsidR="005B1BE1" w:rsidRPr="003C299D">
        <w:tab/>
        <w:t>Rel-17</w:t>
      </w:r>
      <w:r w:rsidR="005B1BE1" w:rsidRPr="003C299D">
        <w:tab/>
        <w:t>FS_5G_ProSe</w:t>
      </w:r>
      <w:r w:rsidR="005B1BE1" w:rsidRPr="003C299D">
        <w:tab/>
        <w:t>To:SA3</w:t>
      </w:r>
      <w:r w:rsidR="005B1BE1" w:rsidRPr="003C299D">
        <w:tab/>
        <w:t>Cc:RAN2, RAN3</w:t>
      </w:r>
    </w:p>
    <w:p w14:paraId="49299C23" w14:textId="77777777" w:rsidR="005B1BE1" w:rsidRPr="003C299D" w:rsidRDefault="005B1BE1" w:rsidP="00BB393D">
      <w:pPr>
        <w:pStyle w:val="Doc-text2"/>
        <w:numPr>
          <w:ilvl w:val="0"/>
          <w:numId w:val="61"/>
        </w:numPr>
        <w:overflowPunct/>
        <w:autoSpaceDE/>
        <w:autoSpaceDN/>
        <w:adjustRightInd/>
        <w:textAlignment w:val="auto"/>
      </w:pPr>
      <w:r w:rsidRPr="003C299D">
        <w:t>Noted</w:t>
      </w:r>
    </w:p>
    <w:p w14:paraId="5C57C0A8" w14:textId="77777777" w:rsidR="005B1BE1" w:rsidRPr="003C299D" w:rsidRDefault="005B1BE1" w:rsidP="005B1BE1">
      <w:pPr>
        <w:pStyle w:val="Doc-text2"/>
      </w:pPr>
    </w:p>
    <w:p w14:paraId="2D86D3FC" w14:textId="77777777" w:rsidR="005B1BE1" w:rsidRPr="003C299D" w:rsidRDefault="005B1BE1" w:rsidP="005B1BE1">
      <w:pPr>
        <w:pStyle w:val="Comments"/>
      </w:pPr>
      <w:r w:rsidRPr="003C299D">
        <w:t>Workplan</w:t>
      </w:r>
    </w:p>
    <w:p w14:paraId="287F340E" w14:textId="77DBC514" w:rsidR="005B1BE1" w:rsidRPr="003C299D" w:rsidRDefault="001111D1" w:rsidP="005B1BE1">
      <w:pPr>
        <w:pStyle w:val="Doc-title"/>
      </w:pPr>
      <w:hyperlink r:id="rId2909" w:history="1">
        <w:r>
          <w:rPr>
            <w:rStyle w:val="Hyperlink"/>
          </w:rPr>
          <w:t>R2-2006601</w:t>
        </w:r>
      </w:hyperlink>
      <w:r w:rsidR="005B1BE1" w:rsidRPr="003C299D">
        <w:tab/>
        <w:t>Work plan of R17 SL relay</w:t>
      </w:r>
      <w:r w:rsidR="005B1BE1" w:rsidRPr="003C299D">
        <w:tab/>
        <w:t>OPPO</w:t>
      </w:r>
      <w:r w:rsidR="005B1BE1" w:rsidRPr="003C299D">
        <w:tab/>
        <w:t>discussion</w:t>
      </w:r>
      <w:r w:rsidR="005B1BE1" w:rsidRPr="003C299D">
        <w:tab/>
        <w:t>Rel-17</w:t>
      </w:r>
      <w:r w:rsidR="005B1BE1" w:rsidRPr="003C299D">
        <w:tab/>
        <w:t>FS_NR_SL_relay</w:t>
      </w:r>
    </w:p>
    <w:p w14:paraId="32FCB7D5" w14:textId="77777777" w:rsidR="005B1BE1" w:rsidRPr="003C299D" w:rsidRDefault="005B1BE1" w:rsidP="00BB393D">
      <w:pPr>
        <w:pStyle w:val="Doc-text2"/>
        <w:numPr>
          <w:ilvl w:val="0"/>
          <w:numId w:val="62"/>
        </w:numPr>
        <w:overflowPunct/>
        <w:autoSpaceDE/>
        <w:autoSpaceDN/>
        <w:adjustRightInd/>
        <w:textAlignment w:val="auto"/>
      </w:pPr>
      <w:r w:rsidRPr="003C299D">
        <w:t>ZTE note there are some topics included only in this meeting and wonder if we should complete the discussion and ignore these topics in future meetings.  OPPO clarify we intend to progress as much as possible and use the other meetings if necessary; the plan does not exclude future meetings for these topics.</w:t>
      </w:r>
    </w:p>
    <w:p w14:paraId="24252971" w14:textId="77777777" w:rsidR="005B1BE1" w:rsidRPr="003C299D" w:rsidRDefault="005B1BE1" w:rsidP="00BB393D">
      <w:pPr>
        <w:pStyle w:val="Doc-text2"/>
        <w:numPr>
          <w:ilvl w:val="0"/>
          <w:numId w:val="62"/>
        </w:numPr>
        <w:overflowPunct/>
        <w:autoSpaceDE/>
        <w:autoSpaceDN/>
        <w:adjustRightInd/>
        <w:textAlignment w:val="auto"/>
      </w:pPr>
      <w:r w:rsidRPr="003C299D">
        <w:t xml:space="preserve">Ericsson think we officially have not had an extension to the SI and wonder if it is safe to plan on three meetings instead of two.  Chair thinks with only two meetings we would just have to </w:t>
      </w:r>
      <w:r w:rsidRPr="003C299D">
        <w:lastRenderedPageBreak/>
        <w:t>conclude on the issues where we managed to discuss.  OPPO clarify the work plan is based on the template of the SID.</w:t>
      </w:r>
    </w:p>
    <w:p w14:paraId="40B39D55" w14:textId="77777777" w:rsidR="005B1BE1" w:rsidRPr="003C299D" w:rsidRDefault="005B1BE1" w:rsidP="00BB393D">
      <w:pPr>
        <w:pStyle w:val="Doc-text2"/>
        <w:numPr>
          <w:ilvl w:val="0"/>
          <w:numId w:val="62"/>
        </w:numPr>
        <w:overflowPunct/>
        <w:autoSpaceDE/>
        <w:autoSpaceDN/>
        <w:adjustRightInd/>
        <w:textAlignment w:val="auto"/>
      </w:pPr>
      <w:r w:rsidRPr="003C299D">
        <w:t>AT&amp;T think Ericsson’s point is well taken and we need to make progress.</w:t>
      </w:r>
    </w:p>
    <w:p w14:paraId="45A79215" w14:textId="77777777" w:rsidR="005B1BE1" w:rsidRPr="003C299D" w:rsidRDefault="005B1BE1" w:rsidP="00BB393D">
      <w:pPr>
        <w:pStyle w:val="Doc-text2"/>
        <w:numPr>
          <w:ilvl w:val="0"/>
          <w:numId w:val="62"/>
        </w:numPr>
        <w:overflowPunct/>
        <w:autoSpaceDE/>
        <w:autoSpaceDN/>
        <w:adjustRightInd/>
        <w:textAlignment w:val="auto"/>
      </w:pPr>
      <w:r w:rsidRPr="003C299D">
        <w:t>Futurewei wonder about the categorisation of items as “easy” or “hard”: Is it really necessary, or is it enough to have the timetable for when we finish?  They also agree with Ericsson’s concern about whether we can count on three meetings.  OPPO think the point on “easy” and “hard” is well taken and it is only intended as guidance for what needs more time.</w:t>
      </w:r>
    </w:p>
    <w:p w14:paraId="489BFF0D" w14:textId="77777777" w:rsidR="005B1BE1" w:rsidRPr="003C299D" w:rsidRDefault="005B1BE1" w:rsidP="00BB393D">
      <w:pPr>
        <w:pStyle w:val="Doc-text2"/>
        <w:numPr>
          <w:ilvl w:val="0"/>
          <w:numId w:val="62"/>
        </w:numPr>
        <w:overflowPunct/>
        <w:autoSpaceDE/>
        <w:autoSpaceDN/>
        <w:adjustRightInd/>
        <w:textAlignment w:val="auto"/>
      </w:pPr>
      <w:r w:rsidRPr="003C299D">
        <w:t>Huawei want to avoid explicitly postponing something to the third meeting, until we know we have a third meeting.</w:t>
      </w:r>
    </w:p>
    <w:p w14:paraId="2394843E" w14:textId="77777777" w:rsidR="005B1BE1" w:rsidRPr="003C299D" w:rsidRDefault="005B1BE1" w:rsidP="00BB393D">
      <w:pPr>
        <w:pStyle w:val="Doc-text2"/>
        <w:numPr>
          <w:ilvl w:val="0"/>
          <w:numId w:val="61"/>
        </w:numPr>
        <w:overflowPunct/>
        <w:autoSpaceDE/>
        <w:autoSpaceDN/>
        <w:adjustRightInd/>
        <w:textAlignment w:val="auto"/>
      </w:pPr>
      <w:r w:rsidRPr="003C299D">
        <w:t>Noted</w:t>
      </w:r>
    </w:p>
    <w:p w14:paraId="13A2154B" w14:textId="77777777" w:rsidR="005B1BE1" w:rsidRPr="003C299D" w:rsidRDefault="005B1BE1" w:rsidP="005B1BE1">
      <w:pPr>
        <w:pStyle w:val="Doc-text2"/>
      </w:pPr>
    </w:p>
    <w:p w14:paraId="4C179EC2" w14:textId="77777777" w:rsidR="005B1BE1" w:rsidRPr="003C299D" w:rsidRDefault="005B1BE1" w:rsidP="005B1BE1">
      <w:pPr>
        <w:pStyle w:val="Comments"/>
      </w:pPr>
      <w:r w:rsidRPr="003C299D">
        <w:t>TR skeleton</w:t>
      </w:r>
    </w:p>
    <w:p w14:paraId="41326160" w14:textId="745FF7DF" w:rsidR="005B1BE1" w:rsidRPr="003C299D" w:rsidRDefault="001111D1" w:rsidP="005B1BE1">
      <w:pPr>
        <w:pStyle w:val="Doc-title"/>
      </w:pPr>
      <w:hyperlink r:id="rId2910" w:history="1">
        <w:r>
          <w:rPr>
            <w:rStyle w:val="Hyperlink"/>
          </w:rPr>
          <w:t>R2-2006602</w:t>
        </w:r>
      </w:hyperlink>
      <w:r w:rsidR="005B1BE1" w:rsidRPr="003C299D">
        <w:tab/>
        <w:t>Skeleton of TR 38.836 v0.0.0</w:t>
      </w:r>
      <w:r w:rsidR="005B1BE1" w:rsidRPr="003C299D">
        <w:tab/>
        <w:t>OPPO</w:t>
      </w:r>
      <w:r w:rsidR="005B1BE1" w:rsidRPr="003C299D">
        <w:tab/>
        <w:t>draft TR</w:t>
      </w:r>
      <w:r w:rsidR="005B1BE1" w:rsidRPr="003C299D">
        <w:tab/>
        <w:t>Rel-17</w:t>
      </w:r>
      <w:r w:rsidR="005B1BE1" w:rsidRPr="003C299D">
        <w:tab/>
        <w:t>38.836</w:t>
      </w:r>
      <w:r w:rsidR="005B1BE1" w:rsidRPr="003C299D">
        <w:tab/>
        <w:t>0.0.0</w:t>
      </w:r>
      <w:r w:rsidR="005B1BE1" w:rsidRPr="003C299D">
        <w:tab/>
        <w:t>FS_NR_SL_relay</w:t>
      </w:r>
    </w:p>
    <w:p w14:paraId="44CE851A" w14:textId="1BAD720D" w:rsidR="005B1BE1" w:rsidRPr="003C299D" w:rsidRDefault="005B1BE1" w:rsidP="00BB393D">
      <w:pPr>
        <w:pStyle w:val="Doc-text2"/>
        <w:numPr>
          <w:ilvl w:val="0"/>
          <w:numId w:val="61"/>
        </w:numPr>
        <w:overflowPunct/>
        <w:autoSpaceDE/>
        <w:autoSpaceDN/>
        <w:adjustRightInd/>
        <w:textAlignment w:val="auto"/>
      </w:pPr>
      <w:r w:rsidRPr="003C299D">
        <w:t xml:space="preserve">Revised in </w:t>
      </w:r>
      <w:hyperlink r:id="rId2911" w:history="1">
        <w:r w:rsidR="001111D1">
          <w:rPr>
            <w:rStyle w:val="Hyperlink"/>
          </w:rPr>
          <w:t>R2-2008251</w:t>
        </w:r>
      </w:hyperlink>
    </w:p>
    <w:p w14:paraId="41D51F7F" w14:textId="77777777" w:rsidR="005B1BE1" w:rsidRPr="003C299D" w:rsidRDefault="005B1BE1" w:rsidP="005B1BE1">
      <w:pPr>
        <w:pStyle w:val="Doc-text2"/>
      </w:pPr>
    </w:p>
    <w:p w14:paraId="282617F1" w14:textId="77777777" w:rsidR="005B1BE1" w:rsidRPr="003C299D" w:rsidRDefault="005B1BE1" w:rsidP="005B1BE1">
      <w:pPr>
        <w:pStyle w:val="Doc-text2"/>
      </w:pPr>
    </w:p>
    <w:p w14:paraId="587132FE"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[AT111-e][602][Relay] TR skeleton approval (OPPO)</w:t>
      </w:r>
    </w:p>
    <w:p w14:paraId="09BE2E31" w14:textId="23B50985" w:rsidR="005B1BE1" w:rsidRPr="003C299D" w:rsidRDefault="005B1BE1" w:rsidP="005B1BE1">
      <w:pPr>
        <w:pStyle w:val="EmailDiscussion2"/>
      </w:pPr>
      <w:r w:rsidRPr="003C299D">
        <w:tab/>
        <w:t xml:space="preserve">Scope: Discuss and approve the TR skeleton from </w:t>
      </w:r>
      <w:hyperlink r:id="rId2912" w:history="1">
        <w:r w:rsidR="001111D1">
          <w:rPr>
            <w:rStyle w:val="Hyperlink"/>
          </w:rPr>
          <w:t>R2-2006602</w:t>
        </w:r>
      </w:hyperlink>
      <w:r w:rsidRPr="003C299D">
        <w:t xml:space="preserve"> updated as necessary.</w:t>
      </w:r>
    </w:p>
    <w:p w14:paraId="5FFEC133" w14:textId="130FAE87" w:rsidR="005B1BE1" w:rsidRPr="003C299D" w:rsidRDefault="005B1BE1" w:rsidP="005B1BE1">
      <w:pPr>
        <w:pStyle w:val="EmailDiscussion2"/>
      </w:pPr>
      <w:r w:rsidRPr="003C299D">
        <w:tab/>
        <w:t xml:space="preserve">Intended outcome: Agreeable TR skeleton, in </w:t>
      </w:r>
      <w:hyperlink r:id="rId2913" w:history="1">
        <w:r w:rsidR="001111D1">
          <w:rPr>
            <w:rStyle w:val="Hyperlink"/>
          </w:rPr>
          <w:t>R2-2008251</w:t>
        </w:r>
      </w:hyperlink>
    </w:p>
    <w:p w14:paraId="4B46B298" w14:textId="77777777" w:rsidR="005B1BE1" w:rsidRPr="003C299D" w:rsidRDefault="005B1BE1" w:rsidP="005B1BE1">
      <w:pPr>
        <w:pStyle w:val="EmailDiscussion2"/>
      </w:pPr>
      <w:r w:rsidRPr="003C299D">
        <w:tab/>
        <w:t>Deadline:  Monday 2020-08-24 1200 UTC</w:t>
      </w:r>
    </w:p>
    <w:p w14:paraId="723E4EBA" w14:textId="77777777" w:rsidR="005B1BE1" w:rsidRPr="003C299D" w:rsidRDefault="005B1BE1" w:rsidP="005B1BE1">
      <w:pPr>
        <w:pStyle w:val="EmailDiscussion2"/>
      </w:pPr>
    </w:p>
    <w:p w14:paraId="5B5F29C8" w14:textId="43A145B8" w:rsidR="005B1BE1" w:rsidRPr="003C299D" w:rsidRDefault="001111D1" w:rsidP="005B1BE1">
      <w:pPr>
        <w:pStyle w:val="Doc-title"/>
      </w:pPr>
      <w:hyperlink r:id="rId2914" w:history="1">
        <w:r>
          <w:rPr>
            <w:rStyle w:val="Hyperlink"/>
          </w:rPr>
          <w:t>R2-2008251</w:t>
        </w:r>
      </w:hyperlink>
      <w:r w:rsidR="005B1BE1" w:rsidRPr="003C299D">
        <w:tab/>
        <w:t>Skeleton of TR 38.836 v0.0.0</w:t>
      </w:r>
      <w:r w:rsidR="005B1BE1" w:rsidRPr="003C299D">
        <w:tab/>
        <w:t>OPPO</w:t>
      </w:r>
      <w:r w:rsidR="005B1BE1" w:rsidRPr="003C299D">
        <w:tab/>
        <w:t>draft TR</w:t>
      </w:r>
      <w:r w:rsidR="005B1BE1" w:rsidRPr="003C299D">
        <w:tab/>
        <w:t>Rel-17</w:t>
      </w:r>
      <w:r w:rsidR="005B1BE1" w:rsidRPr="003C299D">
        <w:tab/>
        <w:t>38.836</w:t>
      </w:r>
      <w:r w:rsidR="005B1BE1" w:rsidRPr="003C299D">
        <w:tab/>
        <w:t>0.0.0</w:t>
      </w:r>
      <w:r w:rsidR="005B1BE1" w:rsidRPr="003C299D">
        <w:tab/>
        <w:t>FS_NR_SL_relay</w:t>
      </w:r>
    </w:p>
    <w:p w14:paraId="6CD2D35E" w14:textId="77777777" w:rsidR="005B1BE1" w:rsidRPr="003C299D" w:rsidRDefault="005B1BE1" w:rsidP="00BB393D">
      <w:pPr>
        <w:pStyle w:val="Doc-text2"/>
        <w:numPr>
          <w:ilvl w:val="0"/>
          <w:numId w:val="61"/>
        </w:numPr>
        <w:overflowPunct/>
        <w:autoSpaceDE/>
        <w:autoSpaceDN/>
        <w:adjustRightInd/>
        <w:textAlignment w:val="auto"/>
      </w:pPr>
      <w:r w:rsidRPr="003C299D">
        <w:t>Endorsed</w:t>
      </w:r>
    </w:p>
    <w:p w14:paraId="6F03A4B2" w14:textId="77777777" w:rsidR="005B1BE1" w:rsidRPr="003C299D" w:rsidRDefault="005B1BE1" w:rsidP="005B1BE1">
      <w:pPr>
        <w:pStyle w:val="Doc-text2"/>
      </w:pPr>
    </w:p>
    <w:p w14:paraId="79D24210" w14:textId="77777777" w:rsidR="005B1BE1" w:rsidRPr="003C299D" w:rsidRDefault="005B1BE1" w:rsidP="005B1BE1">
      <w:pPr>
        <w:pStyle w:val="Doc-text2"/>
      </w:pPr>
    </w:p>
    <w:p w14:paraId="123D5454" w14:textId="77777777" w:rsidR="005B1BE1" w:rsidRPr="003C299D" w:rsidRDefault="005B1BE1" w:rsidP="005B1BE1">
      <w:pPr>
        <w:pStyle w:val="Comments"/>
      </w:pPr>
      <w:r w:rsidRPr="003C299D">
        <w:t>Other</w:t>
      </w:r>
    </w:p>
    <w:p w14:paraId="55D8DF60" w14:textId="0977E5DD" w:rsidR="005B1BE1" w:rsidRPr="003C299D" w:rsidRDefault="001111D1" w:rsidP="005B1BE1">
      <w:pPr>
        <w:pStyle w:val="Doc-title"/>
      </w:pPr>
      <w:hyperlink r:id="rId2915" w:history="1">
        <w:r>
          <w:rPr>
            <w:rStyle w:val="Hyperlink"/>
          </w:rPr>
          <w:t>R2-2007168</w:t>
        </w:r>
      </w:hyperlink>
      <w:r w:rsidR="005B1BE1" w:rsidRPr="003C299D">
        <w:tab/>
        <w:t>?[Draft]? LS to SA3 on the security related aspects for NR sidelink relay</w:t>
      </w:r>
      <w:r w:rsidR="005B1BE1" w:rsidRPr="003C299D">
        <w:tab/>
        <w:t>CATT</w:t>
      </w:r>
      <w:r w:rsidR="005B1BE1" w:rsidRPr="003C299D">
        <w:tab/>
        <w:t>LS out</w:t>
      </w:r>
      <w:r w:rsidR="005B1BE1" w:rsidRPr="003C299D">
        <w:tab/>
        <w:t>FS_NR_SL_relay</w:t>
      </w:r>
      <w:r w:rsidR="005B1BE1" w:rsidRPr="003C299D">
        <w:tab/>
        <w:t>To:SA3</w:t>
      </w:r>
    </w:p>
    <w:p w14:paraId="7BFE3CF0" w14:textId="77777777" w:rsidR="005B1BE1" w:rsidRPr="003C299D" w:rsidRDefault="005B1BE1" w:rsidP="005B1BE1">
      <w:pPr>
        <w:pStyle w:val="Doc-text2"/>
      </w:pPr>
    </w:p>
    <w:p w14:paraId="6374C5EF" w14:textId="77777777" w:rsidR="005B1BE1" w:rsidRPr="003C299D" w:rsidRDefault="005B1BE1" w:rsidP="005B1BE1">
      <w:pPr>
        <w:pStyle w:val="Doc-text2"/>
      </w:pPr>
    </w:p>
    <w:p w14:paraId="11DA60AE" w14:textId="77777777" w:rsidR="005B1BE1" w:rsidRPr="003C299D" w:rsidRDefault="005B1BE1" w:rsidP="005B1BE1">
      <w:pPr>
        <w:pStyle w:val="Doc-text2"/>
      </w:pPr>
    </w:p>
    <w:p w14:paraId="01BBBA8C"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[Post111-e][624][Relay] Update of TR 38.836 (OPPO)</w:t>
      </w:r>
    </w:p>
    <w:p w14:paraId="19F03D57" w14:textId="77777777" w:rsidR="005B1BE1" w:rsidRPr="003C299D" w:rsidRDefault="005B1BE1" w:rsidP="005B1BE1">
      <w:pPr>
        <w:pStyle w:val="EmailDiscussion2"/>
      </w:pPr>
      <w:r w:rsidRPr="003C299D">
        <w:tab/>
        <w:t>Scope: Update the TR to take account of agreements of RAN2#111-e.  Email discussion rapporteurs for [AT111-e][603], [AT111-e][604], [AT111-e][605], and [AT111-e][606] are asked to provide initial input text.</w:t>
      </w:r>
    </w:p>
    <w:p w14:paraId="306DFA17" w14:textId="77777777" w:rsidR="005B1BE1" w:rsidRPr="003C299D" w:rsidRDefault="005B1BE1" w:rsidP="005B1BE1">
      <w:pPr>
        <w:pStyle w:val="EmailDiscussion2"/>
      </w:pPr>
      <w:r w:rsidRPr="003C299D">
        <w:tab/>
        <w:t>Intended outcome: Endorsed TR</w:t>
      </w:r>
    </w:p>
    <w:p w14:paraId="062019C7" w14:textId="77777777" w:rsidR="005B1BE1" w:rsidRPr="003C299D" w:rsidRDefault="005B1BE1" w:rsidP="005B1BE1">
      <w:pPr>
        <w:pStyle w:val="EmailDiscussion2"/>
      </w:pPr>
      <w:r w:rsidRPr="003C299D">
        <w:tab/>
        <w:t>Deadline:  Friday 2020-09-04 1200 UTC</w:t>
      </w:r>
    </w:p>
    <w:p w14:paraId="18899D78" w14:textId="77777777" w:rsidR="005B1BE1" w:rsidRPr="003C299D" w:rsidRDefault="005B1BE1" w:rsidP="005B1BE1">
      <w:pPr>
        <w:pStyle w:val="EmailDiscussion2"/>
      </w:pPr>
    </w:p>
    <w:p w14:paraId="726AC494" w14:textId="77777777" w:rsidR="005B1BE1" w:rsidRPr="003C299D" w:rsidRDefault="005B1BE1" w:rsidP="005B1BE1">
      <w:pPr>
        <w:pStyle w:val="Doc-text2"/>
      </w:pPr>
    </w:p>
    <w:p w14:paraId="0504669E" w14:textId="77777777" w:rsidR="005B1BE1" w:rsidRPr="003C299D" w:rsidRDefault="005B1BE1" w:rsidP="005B1BE1">
      <w:pPr>
        <w:pStyle w:val="Heading3"/>
      </w:pPr>
      <w:bookmarkStart w:id="433" w:name="_Toc50895386"/>
      <w:bookmarkStart w:id="434" w:name="_Toc55080532"/>
      <w:r w:rsidRPr="003C299D">
        <w:t>8.7.2</w:t>
      </w:r>
      <w:r w:rsidRPr="003C299D">
        <w:tab/>
        <w:t>Scope, requirements, and scenarios</w:t>
      </w:r>
      <w:bookmarkEnd w:id="433"/>
      <w:bookmarkEnd w:id="434"/>
    </w:p>
    <w:p w14:paraId="14E170D3" w14:textId="77777777" w:rsidR="005B1BE1" w:rsidRPr="003C299D" w:rsidRDefault="005B1BE1" w:rsidP="005B1BE1">
      <w:pPr>
        <w:pStyle w:val="Comments"/>
      </w:pPr>
      <w:r w:rsidRPr="003C299D">
        <w:t>Clarify the required contents of the TR, high-level requirements, assumptions on supported scenarios.  Including expectations on other groups if any.</w:t>
      </w:r>
    </w:p>
    <w:p w14:paraId="27B215B0" w14:textId="77777777" w:rsidR="005B1BE1" w:rsidRPr="003C299D" w:rsidRDefault="005B1BE1" w:rsidP="005B1BE1">
      <w:pPr>
        <w:pStyle w:val="Comments"/>
      </w:pPr>
    </w:p>
    <w:p w14:paraId="75F6BBE7" w14:textId="77777777" w:rsidR="005B1BE1" w:rsidRPr="003C299D" w:rsidRDefault="005B1BE1" w:rsidP="005B1BE1">
      <w:pPr>
        <w:pStyle w:val="Comments"/>
      </w:pPr>
    </w:p>
    <w:p w14:paraId="15938B40"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[AT111-e][603][Relay] Scope, requirements, and scenarios (InterDigital)</w:t>
      </w:r>
    </w:p>
    <w:p w14:paraId="5851D351" w14:textId="77777777" w:rsidR="005B1BE1" w:rsidRPr="003C299D" w:rsidRDefault="005B1BE1" w:rsidP="005B1BE1">
      <w:pPr>
        <w:pStyle w:val="EmailDiscussion2"/>
      </w:pPr>
      <w:r w:rsidRPr="003C299D">
        <w:tab/>
        <w:t>Scope: Discuss proposals on the scope, requirements, and scenarios for UE-to-network and UE-to-UE relaying, including:</w:t>
      </w:r>
    </w:p>
    <w:p w14:paraId="5624A5B0" w14:textId="77777777" w:rsidR="005B1BE1" w:rsidRPr="003C299D" w:rsidRDefault="005B1BE1" w:rsidP="00BB393D">
      <w:pPr>
        <w:pStyle w:val="EmailDiscussion2"/>
        <w:numPr>
          <w:ilvl w:val="0"/>
          <w:numId w:val="60"/>
        </w:numPr>
        <w:overflowPunct/>
        <w:autoSpaceDE/>
        <w:autoSpaceDN/>
        <w:adjustRightInd/>
        <w:textAlignment w:val="auto"/>
      </w:pPr>
      <w:r w:rsidRPr="003C299D">
        <w:t>Coverage scenarios</w:t>
      </w:r>
    </w:p>
    <w:p w14:paraId="56F533EB" w14:textId="77777777" w:rsidR="005B1BE1" w:rsidRPr="003C299D" w:rsidRDefault="005B1BE1" w:rsidP="00BB393D">
      <w:pPr>
        <w:pStyle w:val="EmailDiscussion2"/>
        <w:numPr>
          <w:ilvl w:val="0"/>
          <w:numId w:val="60"/>
        </w:numPr>
        <w:overflowPunct/>
        <w:autoSpaceDE/>
        <w:autoSpaceDN/>
        <w:adjustRightInd/>
        <w:textAlignment w:val="auto"/>
      </w:pPr>
      <w:r w:rsidRPr="003C299D">
        <w:t>Connectivity scenarios</w:t>
      </w:r>
    </w:p>
    <w:p w14:paraId="17D59631" w14:textId="77777777" w:rsidR="005B1BE1" w:rsidRPr="003C299D" w:rsidRDefault="005B1BE1" w:rsidP="00BB393D">
      <w:pPr>
        <w:pStyle w:val="EmailDiscussion2"/>
        <w:numPr>
          <w:ilvl w:val="0"/>
          <w:numId w:val="60"/>
        </w:numPr>
        <w:overflowPunct/>
        <w:autoSpaceDE/>
        <w:autoSpaceDN/>
        <w:adjustRightInd/>
        <w:textAlignment w:val="auto"/>
      </w:pPr>
      <w:r w:rsidRPr="003C299D">
        <w:t>Uu and PC5 RATs</w:t>
      </w:r>
    </w:p>
    <w:p w14:paraId="77EF84C7" w14:textId="77777777" w:rsidR="005B1BE1" w:rsidRPr="003C299D" w:rsidRDefault="005B1BE1" w:rsidP="00BB393D">
      <w:pPr>
        <w:pStyle w:val="EmailDiscussion2"/>
        <w:numPr>
          <w:ilvl w:val="0"/>
          <w:numId w:val="60"/>
        </w:numPr>
        <w:overflowPunct/>
        <w:autoSpaceDE/>
        <w:autoSpaceDN/>
        <w:adjustRightInd/>
        <w:textAlignment w:val="auto"/>
      </w:pPr>
      <w:r w:rsidRPr="003C299D">
        <w:t>RRC states for relaying</w:t>
      </w:r>
    </w:p>
    <w:p w14:paraId="3AC5C23A" w14:textId="77777777" w:rsidR="005B1BE1" w:rsidRPr="003C299D" w:rsidRDefault="005B1BE1" w:rsidP="00BB393D">
      <w:pPr>
        <w:pStyle w:val="EmailDiscussion2"/>
        <w:numPr>
          <w:ilvl w:val="0"/>
          <w:numId w:val="60"/>
        </w:numPr>
        <w:overflowPunct/>
        <w:autoSpaceDE/>
        <w:autoSpaceDN/>
        <w:adjustRightInd/>
        <w:textAlignment w:val="auto"/>
      </w:pPr>
      <w:r w:rsidRPr="003C299D">
        <w:t>Cast types for the PC5 link</w:t>
      </w:r>
    </w:p>
    <w:p w14:paraId="4FB8EF54" w14:textId="77777777" w:rsidR="005B1BE1" w:rsidRPr="003C299D" w:rsidRDefault="005B1BE1" w:rsidP="00BB393D">
      <w:pPr>
        <w:pStyle w:val="EmailDiscussion2"/>
        <w:numPr>
          <w:ilvl w:val="0"/>
          <w:numId w:val="60"/>
        </w:numPr>
        <w:overflowPunct/>
        <w:autoSpaceDE/>
        <w:autoSpaceDN/>
        <w:adjustRightInd/>
        <w:textAlignment w:val="auto"/>
      </w:pPr>
      <w:r w:rsidRPr="003C299D">
        <w:t>Potential reuse of requirements from earlier releases (e.g. FeD2D, LTE ProSe relaying)</w:t>
      </w:r>
    </w:p>
    <w:p w14:paraId="04C25591" w14:textId="77777777" w:rsidR="005B1BE1" w:rsidRPr="003C299D" w:rsidRDefault="005B1BE1" w:rsidP="005B1BE1">
      <w:pPr>
        <w:pStyle w:val="EmailDiscussion2"/>
      </w:pPr>
      <w:r w:rsidRPr="003C299D">
        <w:tab/>
        <w:t>Extension to conclude on P5, P7, and remaining open issues on P9-P24, and conclude on the agreeable parts.</w:t>
      </w:r>
    </w:p>
    <w:p w14:paraId="2E594C4E" w14:textId="675464BB" w:rsidR="005B1BE1" w:rsidRPr="003C299D" w:rsidRDefault="005B1BE1" w:rsidP="005B1BE1">
      <w:pPr>
        <w:pStyle w:val="EmailDiscussion2"/>
      </w:pPr>
      <w:r w:rsidRPr="003C299D">
        <w:tab/>
        <w:t xml:space="preserve">Intended outcome: Summary with potential agreeable TP, in </w:t>
      </w:r>
      <w:hyperlink r:id="rId2916" w:history="1">
        <w:r w:rsidR="001111D1">
          <w:rPr>
            <w:rStyle w:val="Hyperlink"/>
          </w:rPr>
          <w:t>R2-2008252</w:t>
        </w:r>
      </w:hyperlink>
      <w:r w:rsidRPr="003C299D">
        <w:t xml:space="preserve">; summary of extended discussion in </w:t>
      </w:r>
      <w:hyperlink r:id="rId2917" w:history="1">
        <w:r w:rsidR="001111D1">
          <w:rPr>
            <w:rStyle w:val="Hyperlink"/>
          </w:rPr>
          <w:t>R2-2008264</w:t>
        </w:r>
      </w:hyperlink>
    </w:p>
    <w:p w14:paraId="32D121C1" w14:textId="77777777" w:rsidR="005B1BE1" w:rsidRPr="003C299D" w:rsidRDefault="005B1BE1" w:rsidP="005B1BE1">
      <w:pPr>
        <w:pStyle w:val="EmailDiscussion2"/>
      </w:pPr>
      <w:r w:rsidRPr="003C299D">
        <w:tab/>
        <w:t>Deadline:  Monday 2020-08-24 1200 UTC; extended to Thursday 2020-08-27 1200 UTC</w:t>
      </w:r>
    </w:p>
    <w:p w14:paraId="1C08C5A7" w14:textId="77777777" w:rsidR="005B1BE1" w:rsidRPr="003C299D" w:rsidRDefault="005B1BE1" w:rsidP="005B1BE1">
      <w:pPr>
        <w:pStyle w:val="EmailDiscussion2"/>
      </w:pPr>
    </w:p>
    <w:p w14:paraId="179357A9" w14:textId="4E582307" w:rsidR="005B1BE1" w:rsidRPr="003C299D" w:rsidRDefault="001111D1" w:rsidP="005B1BE1">
      <w:pPr>
        <w:pStyle w:val="Doc-title"/>
      </w:pPr>
      <w:hyperlink r:id="rId2918" w:history="1">
        <w:r>
          <w:rPr>
            <w:rStyle w:val="Hyperlink"/>
          </w:rPr>
          <w:t>R2-2008252</w:t>
        </w:r>
      </w:hyperlink>
      <w:r w:rsidR="005B1BE1" w:rsidRPr="003C299D">
        <w:tab/>
        <w:t>[AT111-e][603] Scope, requirements, and scenarios (Interdigital)</w:t>
      </w:r>
      <w:r w:rsidR="005B1BE1" w:rsidRPr="003C299D">
        <w:tab/>
        <w:t>InterDigital</w:t>
      </w:r>
      <w:r w:rsidR="005B1BE1" w:rsidRPr="003C299D">
        <w:tab/>
        <w:t>discussion</w:t>
      </w:r>
      <w:r w:rsidR="005B1BE1" w:rsidRPr="003C299D">
        <w:tab/>
        <w:t>Rel-17</w:t>
      </w:r>
      <w:r w:rsidR="005B1BE1" w:rsidRPr="003C299D">
        <w:tab/>
        <w:t>FS_NR_SL_relay</w:t>
      </w:r>
    </w:p>
    <w:p w14:paraId="0A96A685" w14:textId="77777777" w:rsidR="005B1BE1" w:rsidRPr="003C299D" w:rsidRDefault="005B1BE1" w:rsidP="005B1BE1">
      <w:pPr>
        <w:pStyle w:val="Doc-text2"/>
      </w:pPr>
      <w:r w:rsidRPr="003C299D">
        <w:t>P1/P2/P3:</w:t>
      </w:r>
    </w:p>
    <w:p w14:paraId="507EF1AA" w14:textId="77777777" w:rsidR="005B1BE1" w:rsidRPr="003C299D" w:rsidRDefault="005B1BE1" w:rsidP="00BB393D">
      <w:pPr>
        <w:pStyle w:val="Doc-text2"/>
        <w:numPr>
          <w:ilvl w:val="0"/>
          <w:numId w:val="62"/>
        </w:numPr>
        <w:overflowPunct/>
        <w:autoSpaceDE/>
        <w:autoSpaceDN/>
        <w:adjustRightInd/>
        <w:textAlignment w:val="auto"/>
      </w:pPr>
      <w:r w:rsidRPr="003C299D">
        <w:t>LG ask if the remote and relay UE are connected and the relay UE is handed over to LTE, how do we handle this case?  Considering this they think the UE may need to be triggered to do path switch.</w:t>
      </w:r>
    </w:p>
    <w:p w14:paraId="3109ED30" w14:textId="77777777" w:rsidR="005B1BE1" w:rsidRPr="003C299D" w:rsidRDefault="005B1BE1" w:rsidP="00BB393D">
      <w:pPr>
        <w:pStyle w:val="Doc-text2"/>
        <w:numPr>
          <w:ilvl w:val="0"/>
          <w:numId w:val="62"/>
        </w:numPr>
        <w:overflowPunct/>
        <w:autoSpaceDE/>
        <w:autoSpaceDN/>
        <w:adjustRightInd/>
        <w:textAlignment w:val="auto"/>
      </w:pPr>
      <w:r w:rsidRPr="003C299D">
        <w:t>Ericsson think if we agree P1-P3, the scenario described by LG would result in releasing the relaying.  They think this could be investigated later.</w:t>
      </w:r>
    </w:p>
    <w:p w14:paraId="64DD0986" w14:textId="77777777" w:rsidR="005B1BE1" w:rsidRPr="003C299D" w:rsidRDefault="005B1BE1" w:rsidP="00BB393D">
      <w:pPr>
        <w:pStyle w:val="Doc-text2"/>
        <w:numPr>
          <w:ilvl w:val="0"/>
          <w:numId w:val="62"/>
        </w:numPr>
        <w:overflowPunct/>
        <w:autoSpaceDE/>
        <w:autoSpaceDN/>
        <w:adjustRightInd/>
        <w:textAlignment w:val="auto"/>
      </w:pPr>
      <w:r w:rsidRPr="003C299D">
        <w:t>Futurewei understand that this scenario could be considered later.  Lenovo have a similar view and are OK with the proposals.</w:t>
      </w:r>
    </w:p>
    <w:p w14:paraId="0EC357A3" w14:textId="77777777" w:rsidR="005B1BE1" w:rsidRPr="003C299D" w:rsidRDefault="005B1BE1" w:rsidP="00BB393D">
      <w:pPr>
        <w:pStyle w:val="Doc-text2"/>
        <w:numPr>
          <w:ilvl w:val="0"/>
          <w:numId w:val="62"/>
        </w:numPr>
        <w:overflowPunct/>
        <w:autoSpaceDE/>
        <w:autoSpaceDN/>
        <w:adjustRightInd/>
        <w:textAlignment w:val="auto"/>
      </w:pPr>
      <w:r w:rsidRPr="003C299D">
        <w:t>vivo agree with the proposals but think we should eliminate the case considered by LG if we are not going to support cross-RAT cases.</w:t>
      </w:r>
    </w:p>
    <w:p w14:paraId="7705C8A6" w14:textId="77777777" w:rsidR="005B1BE1" w:rsidRPr="003C299D" w:rsidRDefault="005B1BE1" w:rsidP="00BB393D">
      <w:pPr>
        <w:pStyle w:val="Doc-text2"/>
        <w:numPr>
          <w:ilvl w:val="0"/>
          <w:numId w:val="61"/>
        </w:numPr>
        <w:overflowPunct/>
        <w:autoSpaceDE/>
        <w:autoSpaceDN/>
        <w:adjustRightInd/>
        <w:textAlignment w:val="auto"/>
      </w:pPr>
      <w:r w:rsidRPr="003C299D">
        <w:t>Agreed</w:t>
      </w:r>
    </w:p>
    <w:p w14:paraId="33EF909A" w14:textId="77777777" w:rsidR="005B1BE1" w:rsidRPr="003C299D" w:rsidRDefault="005B1BE1" w:rsidP="005B1BE1">
      <w:pPr>
        <w:pStyle w:val="Doc-text2"/>
        <w:ind w:left="1259" w:firstLine="0"/>
      </w:pPr>
      <w:r w:rsidRPr="003C299D">
        <w:t>P4:</w:t>
      </w:r>
    </w:p>
    <w:p w14:paraId="088B2703" w14:textId="77777777" w:rsidR="005B1BE1" w:rsidRPr="003C299D" w:rsidRDefault="005B1BE1" w:rsidP="00BB393D">
      <w:pPr>
        <w:pStyle w:val="Doc-text2"/>
        <w:numPr>
          <w:ilvl w:val="0"/>
          <w:numId w:val="62"/>
        </w:numPr>
        <w:overflowPunct/>
        <w:autoSpaceDE/>
        <w:autoSpaceDN/>
        <w:adjustRightInd/>
        <w:textAlignment w:val="auto"/>
      </w:pPr>
      <w:r w:rsidRPr="003C299D">
        <w:t>Huawei think we should be clear about when “UE-to-NW relay” means the architecture and when it means the relay UE.  Ericsson agree.</w:t>
      </w:r>
    </w:p>
    <w:p w14:paraId="5D644101" w14:textId="77777777" w:rsidR="005B1BE1" w:rsidRPr="003C299D" w:rsidRDefault="005B1BE1" w:rsidP="00BB393D">
      <w:pPr>
        <w:pStyle w:val="Doc-text2"/>
        <w:numPr>
          <w:ilvl w:val="0"/>
          <w:numId w:val="62"/>
        </w:numPr>
        <w:overflowPunct/>
        <w:autoSpaceDE/>
        <w:autoSpaceDN/>
        <w:adjustRightInd/>
        <w:textAlignment w:val="auto"/>
      </w:pPr>
      <w:r w:rsidRPr="003C299D">
        <w:t>Ericsson think it should be under network control which link the remote UE uses (when in coverage).</w:t>
      </w:r>
    </w:p>
    <w:p w14:paraId="6A1EB5ED" w14:textId="77777777" w:rsidR="005B1BE1" w:rsidRPr="003C299D" w:rsidRDefault="005B1BE1" w:rsidP="00BB393D">
      <w:pPr>
        <w:pStyle w:val="Doc-text2"/>
        <w:numPr>
          <w:ilvl w:val="0"/>
          <w:numId w:val="61"/>
        </w:numPr>
        <w:overflowPunct/>
        <w:autoSpaceDE/>
        <w:autoSpaceDN/>
        <w:adjustRightInd/>
        <w:textAlignment w:val="auto"/>
      </w:pPr>
      <w:r w:rsidRPr="003C299D">
        <w:t>Agreed</w:t>
      </w:r>
    </w:p>
    <w:p w14:paraId="37363AE3" w14:textId="77777777" w:rsidR="005B1BE1" w:rsidRPr="003C299D" w:rsidRDefault="005B1BE1" w:rsidP="005B1BE1">
      <w:pPr>
        <w:pStyle w:val="Doc-text2"/>
        <w:ind w:left="1259" w:firstLine="0"/>
      </w:pPr>
      <w:r w:rsidRPr="003C299D">
        <w:t>P5:</w:t>
      </w:r>
    </w:p>
    <w:p w14:paraId="367DDE9F" w14:textId="77777777" w:rsidR="005B1BE1" w:rsidRPr="003C299D" w:rsidRDefault="005B1BE1" w:rsidP="00BB393D">
      <w:pPr>
        <w:pStyle w:val="Doc-text2"/>
        <w:numPr>
          <w:ilvl w:val="0"/>
          <w:numId w:val="62"/>
        </w:numPr>
        <w:overflowPunct/>
        <w:autoSpaceDE/>
        <w:autoSpaceDN/>
        <w:adjustRightInd/>
        <w:textAlignment w:val="auto"/>
      </w:pPr>
      <w:r w:rsidRPr="003C299D">
        <w:t>ZTE agree to support both the same and different gNBs, and think we cannot assume no RAN2 impact.</w:t>
      </w:r>
    </w:p>
    <w:p w14:paraId="15D25088" w14:textId="77777777" w:rsidR="005B1BE1" w:rsidRPr="003C299D" w:rsidRDefault="005B1BE1" w:rsidP="00BB393D">
      <w:pPr>
        <w:pStyle w:val="Doc-text2"/>
        <w:numPr>
          <w:ilvl w:val="0"/>
          <w:numId w:val="62"/>
        </w:numPr>
        <w:overflowPunct/>
        <w:autoSpaceDE/>
        <w:autoSpaceDN/>
        <w:adjustRightInd/>
        <w:textAlignment w:val="auto"/>
      </w:pPr>
      <w:r w:rsidRPr="003C299D">
        <w:t>Ericsson wonder if the remote UE has data to transmit, why it would transmit to a gNB that is not its serving gNB.  Chair think this could happen at edge of cell.</w:t>
      </w:r>
    </w:p>
    <w:p w14:paraId="406831EB" w14:textId="77777777" w:rsidR="005B1BE1" w:rsidRPr="003C299D" w:rsidRDefault="005B1BE1" w:rsidP="00BB393D">
      <w:pPr>
        <w:pStyle w:val="Doc-text2"/>
        <w:numPr>
          <w:ilvl w:val="0"/>
          <w:numId w:val="62"/>
        </w:numPr>
        <w:overflowPunct/>
        <w:autoSpaceDE/>
        <w:autoSpaceDN/>
        <w:adjustRightInd/>
        <w:textAlignment w:val="auto"/>
      </w:pPr>
      <w:r w:rsidRPr="003C299D">
        <w:t>LG wonder if “same gNB” means “same PCell”.</w:t>
      </w:r>
    </w:p>
    <w:p w14:paraId="784FED45" w14:textId="77777777" w:rsidR="005B1BE1" w:rsidRPr="003C299D" w:rsidRDefault="005B1BE1" w:rsidP="00BB393D">
      <w:pPr>
        <w:pStyle w:val="Doc-text2"/>
        <w:numPr>
          <w:ilvl w:val="0"/>
          <w:numId w:val="62"/>
        </w:numPr>
        <w:overflowPunct/>
        <w:autoSpaceDE/>
        <w:autoSpaceDN/>
        <w:adjustRightInd/>
        <w:textAlignment w:val="auto"/>
      </w:pPr>
      <w:r w:rsidRPr="003C299D">
        <w:t>Qualcomm think the different gNB scenario is possible.  For LG’s question, they think we can discuss further.</w:t>
      </w:r>
    </w:p>
    <w:p w14:paraId="2D4E554C" w14:textId="77777777" w:rsidR="005B1BE1" w:rsidRPr="003C299D" w:rsidRDefault="005B1BE1" w:rsidP="00BB393D">
      <w:pPr>
        <w:pStyle w:val="Doc-text2"/>
        <w:numPr>
          <w:ilvl w:val="0"/>
          <w:numId w:val="62"/>
        </w:numPr>
        <w:overflowPunct/>
        <w:autoSpaceDE/>
        <w:autoSpaceDN/>
        <w:adjustRightInd/>
        <w:textAlignment w:val="auto"/>
      </w:pPr>
      <w:r w:rsidRPr="003C299D">
        <w:t>Lenovo understood that “same gNB” meant “same serving cell” and think the different gNB scenario makes sense to avoid upper layers needing to know about the serving cell.</w:t>
      </w:r>
    </w:p>
    <w:p w14:paraId="312B075F" w14:textId="77777777" w:rsidR="005B1BE1" w:rsidRPr="003C299D" w:rsidRDefault="005B1BE1" w:rsidP="00BB393D">
      <w:pPr>
        <w:pStyle w:val="Doc-text2"/>
        <w:numPr>
          <w:ilvl w:val="0"/>
          <w:numId w:val="62"/>
        </w:numPr>
        <w:overflowPunct/>
        <w:autoSpaceDE/>
        <w:autoSpaceDN/>
        <w:adjustRightInd/>
        <w:textAlignment w:val="auto"/>
      </w:pPr>
      <w:r w:rsidRPr="003C299D">
        <w:t>Spreadtrum wonder if the remote UE should monitor paging from the gNB or the relay UE.</w:t>
      </w:r>
    </w:p>
    <w:p w14:paraId="5AC69B48" w14:textId="77777777" w:rsidR="005B1BE1" w:rsidRPr="003C299D" w:rsidRDefault="005B1BE1" w:rsidP="00BB393D">
      <w:pPr>
        <w:pStyle w:val="Doc-text2"/>
        <w:numPr>
          <w:ilvl w:val="0"/>
          <w:numId w:val="62"/>
        </w:numPr>
        <w:overflowPunct/>
        <w:autoSpaceDE/>
        <w:autoSpaceDN/>
        <w:adjustRightInd/>
        <w:textAlignment w:val="auto"/>
      </w:pPr>
      <w:r w:rsidRPr="003C299D">
        <w:t>Samsung think the different gNB scenario adds complexity, and wonder if we are going to study the scenarios in parallel or focus on the same gNB first.  They would prefer the latter.  Interdigital think we don’t know if it will add complexity, and the simplest approach may be to not rule anything out.  Samsung think we should avoid different solutions for the different scenarios.</w:t>
      </w:r>
    </w:p>
    <w:p w14:paraId="103FF5D9" w14:textId="77777777" w:rsidR="005B1BE1" w:rsidRPr="003C299D" w:rsidRDefault="005B1BE1" w:rsidP="00BB393D">
      <w:pPr>
        <w:pStyle w:val="Doc-text2"/>
        <w:numPr>
          <w:ilvl w:val="0"/>
          <w:numId w:val="62"/>
        </w:numPr>
        <w:overflowPunct/>
        <w:autoSpaceDE/>
        <w:autoSpaceDN/>
        <w:adjustRightInd/>
        <w:textAlignment w:val="auto"/>
      </w:pPr>
      <w:r w:rsidRPr="003C299D">
        <w:t>Huawei think the different gNB is valid but not the main use case and think we could strive to minimise the additional impact.</w:t>
      </w:r>
    </w:p>
    <w:p w14:paraId="00C72D66" w14:textId="77777777" w:rsidR="005B1BE1" w:rsidRPr="003C299D" w:rsidRDefault="005B1BE1" w:rsidP="00BB393D">
      <w:pPr>
        <w:pStyle w:val="Doc-text2"/>
        <w:numPr>
          <w:ilvl w:val="0"/>
          <w:numId w:val="62"/>
        </w:numPr>
        <w:overflowPunct/>
        <w:autoSpaceDE/>
        <w:autoSpaceDN/>
        <w:adjustRightInd/>
        <w:textAlignment w:val="auto"/>
      </w:pPr>
      <w:r w:rsidRPr="003C299D">
        <w:t>Futurewei think we should aim for a common solution for the cases.  They think the issue is mainly about connection establishment with the UE-to-NW relay and service continuity; for connection establishment they see commonality but think there may be impact for service continuity.</w:t>
      </w:r>
    </w:p>
    <w:p w14:paraId="742551EE" w14:textId="77777777" w:rsidR="005B1BE1" w:rsidRPr="003C299D" w:rsidRDefault="005B1BE1" w:rsidP="00BB393D">
      <w:pPr>
        <w:pStyle w:val="Doc-text2"/>
        <w:numPr>
          <w:ilvl w:val="0"/>
          <w:numId w:val="62"/>
        </w:numPr>
        <w:overflowPunct/>
        <w:autoSpaceDE/>
        <w:autoSpaceDN/>
        <w:adjustRightInd/>
        <w:textAlignment w:val="auto"/>
      </w:pPr>
      <w:r w:rsidRPr="003C299D">
        <w:t>Ericsson agree with the comment from Samsung and think we should not add scenarios.  Would prefer to start with the single gNB.  vivo see some validity in Samsung’s comment but prefer not to prioritise now, and think we could target a common solution.</w:t>
      </w:r>
    </w:p>
    <w:p w14:paraId="56C51A49" w14:textId="77777777" w:rsidR="005B1BE1" w:rsidRPr="003C299D" w:rsidRDefault="005B1BE1" w:rsidP="00BB393D">
      <w:pPr>
        <w:pStyle w:val="Doc-text2"/>
        <w:numPr>
          <w:ilvl w:val="0"/>
          <w:numId w:val="62"/>
        </w:numPr>
        <w:overflowPunct/>
        <w:autoSpaceDE/>
        <w:autoSpaceDN/>
        <w:adjustRightInd/>
        <w:textAlignment w:val="auto"/>
      </w:pPr>
      <w:r w:rsidRPr="003C299D">
        <w:t>Lenovo suggest that we could continue the discussion on this point.</w:t>
      </w:r>
    </w:p>
    <w:p w14:paraId="628E4D71" w14:textId="77777777" w:rsidR="005B1BE1" w:rsidRPr="003C299D" w:rsidRDefault="005B1BE1" w:rsidP="00BB393D">
      <w:pPr>
        <w:pStyle w:val="Doc-text2"/>
        <w:numPr>
          <w:ilvl w:val="0"/>
          <w:numId w:val="62"/>
        </w:numPr>
        <w:overflowPunct/>
        <w:autoSpaceDE/>
        <w:autoSpaceDN/>
        <w:adjustRightInd/>
        <w:textAlignment w:val="auto"/>
      </w:pPr>
      <w:r w:rsidRPr="003C299D">
        <w:t>Convida think we could also clarify the definition of “same gNB” (e.g. would we model the remote UE as having two serving cells, do we support simultaneous Uu and PC5 connectivity).</w:t>
      </w:r>
    </w:p>
    <w:p w14:paraId="083DC99C" w14:textId="77777777" w:rsidR="005B1BE1" w:rsidRPr="003C299D" w:rsidRDefault="005B1BE1" w:rsidP="00BB393D">
      <w:pPr>
        <w:pStyle w:val="Doc-text2"/>
        <w:numPr>
          <w:ilvl w:val="0"/>
          <w:numId w:val="62"/>
        </w:numPr>
        <w:overflowPunct/>
        <w:autoSpaceDE/>
        <w:autoSpaceDN/>
        <w:adjustRightInd/>
        <w:textAlignment w:val="auto"/>
      </w:pPr>
      <w:r w:rsidRPr="003C299D">
        <w:t>Futurewei think there was a majority view in the email discussion and we could conclude.</w:t>
      </w:r>
    </w:p>
    <w:p w14:paraId="456C2C2E" w14:textId="77777777" w:rsidR="005B1BE1" w:rsidRPr="003C299D" w:rsidRDefault="005B1BE1" w:rsidP="00BB393D">
      <w:pPr>
        <w:pStyle w:val="Doc-text2"/>
        <w:numPr>
          <w:ilvl w:val="0"/>
          <w:numId w:val="62"/>
        </w:numPr>
        <w:overflowPunct/>
        <w:autoSpaceDE/>
        <w:autoSpaceDN/>
        <w:adjustRightInd/>
        <w:textAlignment w:val="auto"/>
      </w:pPr>
      <w:r w:rsidRPr="003C299D">
        <w:t>Nokia think we should not deprioritise a potentially significant use case because of anticipated complexity at this stage.</w:t>
      </w:r>
    </w:p>
    <w:p w14:paraId="61E7B7A0" w14:textId="77777777" w:rsidR="005B1BE1" w:rsidRPr="003C299D" w:rsidRDefault="005B1BE1" w:rsidP="00BB393D">
      <w:pPr>
        <w:pStyle w:val="Doc-text2"/>
        <w:numPr>
          <w:ilvl w:val="0"/>
          <w:numId w:val="61"/>
        </w:numPr>
        <w:overflowPunct/>
        <w:autoSpaceDE/>
        <w:autoSpaceDN/>
        <w:adjustRightInd/>
        <w:textAlignment w:val="auto"/>
      </w:pPr>
      <w:r w:rsidRPr="003C299D">
        <w:t>Can discuss further by email (including P5 and P7, focussing on whether to prioritise the cases and clarification of the meaning of “same gNB”).</w:t>
      </w:r>
    </w:p>
    <w:p w14:paraId="117C69F1" w14:textId="77777777" w:rsidR="005B1BE1" w:rsidRPr="003C299D" w:rsidRDefault="005B1BE1" w:rsidP="005B1BE1">
      <w:pPr>
        <w:pStyle w:val="Doc-text2"/>
        <w:ind w:left="1259" w:firstLine="0"/>
      </w:pPr>
      <w:r w:rsidRPr="003C299D">
        <w:t>P6:</w:t>
      </w:r>
    </w:p>
    <w:p w14:paraId="6CF8FCD8" w14:textId="77777777" w:rsidR="005B1BE1" w:rsidRPr="003C299D" w:rsidRDefault="005B1BE1" w:rsidP="00BB393D">
      <w:pPr>
        <w:pStyle w:val="Doc-text2"/>
        <w:numPr>
          <w:ilvl w:val="0"/>
          <w:numId w:val="62"/>
        </w:numPr>
        <w:overflowPunct/>
        <w:autoSpaceDE/>
        <w:autoSpaceDN/>
        <w:adjustRightInd/>
        <w:textAlignment w:val="auto"/>
      </w:pPr>
      <w:r w:rsidRPr="003C299D">
        <w:t>Apple think we target a common solution for UE-to-UE and UE-to-NW, and if all UEs are OOC we may not be able to rely on RAN3 to handle authorisation.  So we may need to assume the relay UE is in coverage.</w:t>
      </w:r>
    </w:p>
    <w:p w14:paraId="2708D073" w14:textId="77777777" w:rsidR="005B1BE1" w:rsidRPr="003C299D" w:rsidRDefault="005B1BE1" w:rsidP="00BB393D">
      <w:pPr>
        <w:pStyle w:val="Doc-text2"/>
        <w:numPr>
          <w:ilvl w:val="0"/>
          <w:numId w:val="62"/>
        </w:numPr>
        <w:overflowPunct/>
        <w:autoSpaceDE/>
        <w:autoSpaceDN/>
        <w:adjustRightInd/>
        <w:textAlignment w:val="auto"/>
      </w:pPr>
      <w:r w:rsidRPr="003C299D">
        <w:t>Futurewei agree we want to have a common approach but are not sure we can enforce the relay being in coverage.  They think the relay UE could be authorised by preconfiguration or provisioning.</w:t>
      </w:r>
    </w:p>
    <w:p w14:paraId="1831877F" w14:textId="77777777" w:rsidR="005B1BE1" w:rsidRPr="003C299D" w:rsidRDefault="005B1BE1" w:rsidP="00BB393D">
      <w:pPr>
        <w:pStyle w:val="Doc-text2"/>
        <w:numPr>
          <w:ilvl w:val="0"/>
          <w:numId w:val="62"/>
        </w:numPr>
        <w:overflowPunct/>
        <w:autoSpaceDE/>
        <w:autoSpaceDN/>
        <w:adjustRightInd/>
        <w:textAlignment w:val="auto"/>
      </w:pPr>
      <w:r w:rsidRPr="003C299D">
        <w:t>Qualcomm think all UEs OOC is a significant use case especially for PS.</w:t>
      </w:r>
    </w:p>
    <w:p w14:paraId="3F27E40F" w14:textId="77777777" w:rsidR="005B1BE1" w:rsidRPr="003C299D" w:rsidRDefault="005B1BE1" w:rsidP="00BB393D">
      <w:pPr>
        <w:pStyle w:val="Doc-text2"/>
        <w:numPr>
          <w:ilvl w:val="0"/>
          <w:numId w:val="62"/>
        </w:numPr>
        <w:overflowPunct/>
        <w:autoSpaceDE/>
        <w:autoSpaceDN/>
        <w:adjustRightInd/>
        <w:textAlignment w:val="auto"/>
      </w:pPr>
      <w:r w:rsidRPr="003C299D">
        <w:t>ZTE also support the proposal and think authorisation works for V2X when OOC, so it should be a solvable problem here.</w:t>
      </w:r>
    </w:p>
    <w:p w14:paraId="7864F3E1" w14:textId="77777777" w:rsidR="005B1BE1" w:rsidRPr="003C299D" w:rsidRDefault="005B1BE1" w:rsidP="00BB393D">
      <w:pPr>
        <w:pStyle w:val="Doc-text2"/>
        <w:numPr>
          <w:ilvl w:val="0"/>
          <w:numId w:val="62"/>
        </w:numPr>
        <w:overflowPunct/>
        <w:autoSpaceDE/>
        <w:autoSpaceDN/>
        <w:adjustRightInd/>
        <w:textAlignment w:val="auto"/>
      </w:pPr>
      <w:r w:rsidRPr="003C299D">
        <w:lastRenderedPageBreak/>
        <w:t>OPPO think OOC is important, and looking at the SA2 solutions they understand that there are candidates that support this case even without RAN authorisation.</w:t>
      </w:r>
    </w:p>
    <w:p w14:paraId="53ECF62C" w14:textId="77777777" w:rsidR="005B1BE1" w:rsidRPr="003C299D" w:rsidRDefault="005B1BE1" w:rsidP="00BB393D">
      <w:pPr>
        <w:pStyle w:val="Doc-text2"/>
        <w:numPr>
          <w:ilvl w:val="0"/>
          <w:numId w:val="62"/>
        </w:numPr>
        <w:overflowPunct/>
        <w:autoSpaceDE/>
        <w:autoSpaceDN/>
        <w:adjustRightInd/>
        <w:textAlignment w:val="auto"/>
      </w:pPr>
      <w:r w:rsidRPr="003C299D">
        <w:t>Huawei think the different coverage cases may cause different solutions, and we should add a guideline that we strive for a common solution.</w:t>
      </w:r>
    </w:p>
    <w:p w14:paraId="44ACE481" w14:textId="77777777" w:rsidR="005B1BE1" w:rsidRPr="003C299D" w:rsidRDefault="005B1BE1" w:rsidP="00BB393D">
      <w:pPr>
        <w:pStyle w:val="Doc-text2"/>
        <w:numPr>
          <w:ilvl w:val="0"/>
          <w:numId w:val="62"/>
        </w:numPr>
        <w:overflowPunct/>
        <w:autoSpaceDE/>
        <w:autoSpaceDN/>
        <w:adjustRightInd/>
        <w:textAlignment w:val="auto"/>
      </w:pPr>
      <w:r w:rsidRPr="003C299D">
        <w:t>MediaTek support the proposal.</w:t>
      </w:r>
    </w:p>
    <w:p w14:paraId="37C6FFA2" w14:textId="77777777" w:rsidR="005B1BE1" w:rsidRPr="003C299D" w:rsidRDefault="005B1BE1" w:rsidP="00BB393D">
      <w:pPr>
        <w:pStyle w:val="Doc-text2"/>
        <w:numPr>
          <w:ilvl w:val="0"/>
          <w:numId w:val="62"/>
        </w:numPr>
        <w:overflowPunct/>
        <w:autoSpaceDE/>
        <w:autoSpaceDN/>
        <w:adjustRightInd/>
        <w:textAlignment w:val="auto"/>
      </w:pPr>
      <w:r w:rsidRPr="003C299D">
        <w:t>Fujitsu wonder if this would also apply to groupcast/broadcast and would prefer to clarify that the goal for a common solution only applies to unicast.</w:t>
      </w:r>
    </w:p>
    <w:p w14:paraId="6849AA5D" w14:textId="77777777" w:rsidR="005B1BE1" w:rsidRPr="003C299D" w:rsidRDefault="005B1BE1" w:rsidP="00BB393D">
      <w:pPr>
        <w:pStyle w:val="Doc-text2"/>
        <w:numPr>
          <w:ilvl w:val="0"/>
          <w:numId w:val="61"/>
        </w:numPr>
        <w:overflowPunct/>
        <w:autoSpaceDE/>
        <w:autoSpaceDN/>
        <w:adjustRightInd/>
        <w:textAlignment w:val="auto"/>
      </w:pPr>
      <w:r w:rsidRPr="003C299D">
        <w:t>Agreed</w:t>
      </w:r>
    </w:p>
    <w:p w14:paraId="6D199AAF" w14:textId="77777777" w:rsidR="005B1BE1" w:rsidRPr="003C299D" w:rsidRDefault="005B1BE1" w:rsidP="005B1BE1">
      <w:pPr>
        <w:pStyle w:val="Doc-text2"/>
        <w:ind w:left="1259" w:firstLine="0"/>
      </w:pPr>
      <w:r w:rsidRPr="003C299D">
        <w:t>P8:</w:t>
      </w:r>
    </w:p>
    <w:p w14:paraId="0A5010CE" w14:textId="77777777" w:rsidR="005B1BE1" w:rsidRPr="003C299D" w:rsidRDefault="005B1BE1" w:rsidP="00BB393D">
      <w:pPr>
        <w:pStyle w:val="Doc-text2"/>
        <w:numPr>
          <w:ilvl w:val="0"/>
          <w:numId w:val="62"/>
        </w:numPr>
        <w:overflowPunct/>
        <w:autoSpaceDE/>
        <w:autoSpaceDN/>
        <w:adjustRightInd/>
        <w:textAlignment w:val="auto"/>
      </w:pPr>
      <w:r w:rsidRPr="003C299D">
        <w:t>Qualcomm support the proposal.  MediaTek also.</w:t>
      </w:r>
    </w:p>
    <w:p w14:paraId="3CA17199" w14:textId="77777777" w:rsidR="005B1BE1" w:rsidRPr="003C299D" w:rsidRDefault="005B1BE1" w:rsidP="00BB393D">
      <w:pPr>
        <w:pStyle w:val="Doc-text2"/>
        <w:numPr>
          <w:ilvl w:val="0"/>
          <w:numId w:val="62"/>
        </w:numPr>
        <w:overflowPunct/>
        <w:autoSpaceDE/>
        <w:autoSpaceDN/>
        <w:adjustRightInd/>
        <w:textAlignment w:val="auto"/>
      </w:pPr>
      <w:r w:rsidRPr="003C299D">
        <w:t>Samsung understand that this would exclude groupcast/broadcast data since we have no PC5-RRC connection for those cases.  They think data could be unicast over Uu but groupcast/broadcast over PC5.  Interdigital think there was a majority to consider unicast as a priority.</w:t>
      </w:r>
    </w:p>
    <w:p w14:paraId="188FCE5B" w14:textId="77777777" w:rsidR="005B1BE1" w:rsidRPr="003C299D" w:rsidRDefault="005B1BE1" w:rsidP="00BB393D">
      <w:pPr>
        <w:pStyle w:val="Doc-text2"/>
        <w:numPr>
          <w:ilvl w:val="0"/>
          <w:numId w:val="62"/>
        </w:numPr>
        <w:overflowPunct/>
        <w:autoSpaceDE/>
        <w:autoSpaceDN/>
        <w:adjustRightInd/>
        <w:textAlignment w:val="auto"/>
      </w:pPr>
      <w:r w:rsidRPr="003C299D">
        <w:t>Futurewei think it should say “after” rather than “once” to avoid the implication of a race condition.</w:t>
      </w:r>
    </w:p>
    <w:p w14:paraId="5FEC2F61" w14:textId="77777777" w:rsidR="005B1BE1" w:rsidRPr="003C299D" w:rsidRDefault="005B1BE1" w:rsidP="00BB393D">
      <w:pPr>
        <w:pStyle w:val="Doc-text2"/>
        <w:numPr>
          <w:ilvl w:val="0"/>
          <w:numId w:val="62"/>
        </w:numPr>
        <w:overflowPunct/>
        <w:autoSpaceDE/>
        <w:autoSpaceDN/>
        <w:adjustRightInd/>
        <w:textAlignment w:val="auto"/>
      </w:pPr>
      <w:r w:rsidRPr="003C299D">
        <w:t>vivo have some concern regarding relaying paging or SIBs.</w:t>
      </w:r>
    </w:p>
    <w:p w14:paraId="02E29088" w14:textId="77777777" w:rsidR="005B1BE1" w:rsidRPr="003C299D" w:rsidRDefault="005B1BE1" w:rsidP="00BB393D">
      <w:pPr>
        <w:pStyle w:val="Doc-text2"/>
        <w:numPr>
          <w:ilvl w:val="0"/>
          <w:numId w:val="62"/>
        </w:numPr>
        <w:overflowPunct/>
        <w:autoSpaceDE/>
        <w:autoSpaceDN/>
        <w:adjustRightInd/>
        <w:textAlignment w:val="auto"/>
      </w:pPr>
      <w:r w:rsidRPr="003C299D">
        <w:t>Fujitsu are also concerned about not excluding groupcast/broadcast.</w:t>
      </w:r>
    </w:p>
    <w:p w14:paraId="48CF6149" w14:textId="77777777" w:rsidR="005B1BE1" w:rsidRPr="003C299D" w:rsidRDefault="005B1BE1" w:rsidP="00BB393D">
      <w:pPr>
        <w:pStyle w:val="Doc-text2"/>
        <w:numPr>
          <w:ilvl w:val="0"/>
          <w:numId w:val="62"/>
        </w:numPr>
        <w:overflowPunct/>
        <w:autoSpaceDE/>
        <w:autoSpaceDN/>
        <w:adjustRightInd/>
        <w:textAlignment w:val="auto"/>
      </w:pPr>
      <w:r w:rsidRPr="003C299D">
        <w:t>ZTE wonder what remote UE behaviour would be expected if the relay UE starts in idle/inactive mode.</w:t>
      </w:r>
    </w:p>
    <w:p w14:paraId="56D409FB" w14:textId="77777777" w:rsidR="005B1BE1" w:rsidRPr="003C299D" w:rsidRDefault="005B1BE1" w:rsidP="00BB393D">
      <w:pPr>
        <w:pStyle w:val="Doc-text2"/>
        <w:numPr>
          <w:ilvl w:val="0"/>
          <w:numId w:val="62"/>
        </w:numPr>
        <w:overflowPunct/>
        <w:autoSpaceDE/>
        <w:autoSpaceDN/>
        <w:adjustRightInd/>
        <w:textAlignment w:val="auto"/>
      </w:pPr>
      <w:r w:rsidRPr="003C299D">
        <w:t>Convida support the proposal.</w:t>
      </w:r>
    </w:p>
    <w:p w14:paraId="1F8FD893" w14:textId="77777777" w:rsidR="005B1BE1" w:rsidRPr="003C299D" w:rsidRDefault="005B1BE1" w:rsidP="00BB393D">
      <w:pPr>
        <w:pStyle w:val="Doc-text2"/>
        <w:numPr>
          <w:ilvl w:val="0"/>
          <w:numId w:val="61"/>
        </w:numPr>
        <w:overflowPunct/>
        <w:autoSpaceDE/>
        <w:autoSpaceDN/>
        <w:adjustRightInd/>
        <w:textAlignment w:val="auto"/>
      </w:pPr>
      <w:r w:rsidRPr="003C299D">
        <w:t>Agreed (for unicast data only; we take no conclusion on groupcast/broadcast at this time).</w:t>
      </w:r>
    </w:p>
    <w:p w14:paraId="6C743293" w14:textId="77777777" w:rsidR="005B1BE1" w:rsidRPr="003C299D" w:rsidRDefault="005B1BE1" w:rsidP="005B1BE1">
      <w:pPr>
        <w:pStyle w:val="Doc-text2"/>
      </w:pPr>
    </w:p>
    <w:p w14:paraId="40C533ED"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Agreements:</w:t>
      </w:r>
    </w:p>
    <w:p w14:paraId="6865F51E"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NR sidelink is assumed on PC5 between the remote UE(s) and the UE to NW relay or UE to UE relay.</w:t>
      </w:r>
    </w:p>
    <w:p w14:paraId="2A7980ED"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NR Uu is assumed on the Uu link of the UE to NW relay.</w:t>
      </w:r>
    </w:p>
    <w:p w14:paraId="1253D5B3"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Cross-RAT configuration/control of remote/relay UEs is not considered.</w:t>
      </w:r>
    </w:p>
    <w:p w14:paraId="3539E016"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For UE to NW relay, the following are considered: 1) UE to NW Relay UE in coverage and remote UE out of coverage; 2) UE to NW relay UE and remote UE both in coverage.</w:t>
      </w:r>
    </w:p>
    <w:p w14:paraId="08567E58"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For UE to UE relays, any of the UEs involved in relaying can be either in coverage or out of coverage.  RAN2 will strive for a common solution to the in- and out-of-coverage cases.</w:t>
      </w:r>
    </w:p>
    <w:p w14:paraId="79399AFB"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For UE to NW relay, relaying of unicast data between the remote UE and the network can occur after a PC5-RRC connection is established between the relay UE and the remote UE.</w:t>
      </w:r>
    </w:p>
    <w:p w14:paraId="31FB850C" w14:textId="77777777" w:rsidR="005B1BE1" w:rsidRPr="003C299D" w:rsidRDefault="005B1BE1" w:rsidP="005B1BE1">
      <w:pPr>
        <w:pStyle w:val="Doc-text2"/>
      </w:pPr>
    </w:p>
    <w:p w14:paraId="192BEC90" w14:textId="77777777" w:rsidR="005B1BE1" w:rsidRPr="003C299D" w:rsidRDefault="005B1BE1" w:rsidP="005B1BE1">
      <w:pPr>
        <w:pStyle w:val="Doc-text2"/>
      </w:pPr>
      <w:r w:rsidRPr="003C299D">
        <w:t>Proposal 9: Relaying of data between a remote source UE and a remote destination UE can occur once a PC5 link is established between the source UE, relay, and destination UE.</w:t>
      </w:r>
    </w:p>
    <w:p w14:paraId="451F0390" w14:textId="77777777" w:rsidR="005B1BE1" w:rsidRPr="003C299D" w:rsidRDefault="005B1BE1" w:rsidP="005B1BE1">
      <w:pPr>
        <w:pStyle w:val="Doc-text2"/>
      </w:pPr>
      <w:r w:rsidRPr="003C299D">
        <w:t>Proposal 10: Configuring/scheduling a UE’s sidelink by SN is out of scope of this study.</w:t>
      </w:r>
    </w:p>
    <w:p w14:paraId="51D88E71" w14:textId="77777777" w:rsidR="005B1BE1" w:rsidRPr="003C299D" w:rsidRDefault="005B1BE1" w:rsidP="005B1BE1">
      <w:pPr>
        <w:pStyle w:val="Doc-text2"/>
      </w:pPr>
      <w:r w:rsidRPr="003C299D">
        <w:t>Proposal 11: For UE to NW relay, RAN2 assumes the remote UE has an active connection with only a single relay UE or to Uu at a given time.  The remote UE can have a direct Uu connection or a connection via a single relay UE, but these two connections should not be active at the same time.  Transmissions over different links (e.g. during path switch) are not precluded.</w:t>
      </w:r>
    </w:p>
    <w:p w14:paraId="7BDD6ACD" w14:textId="77777777" w:rsidR="005B1BE1" w:rsidRPr="003C299D" w:rsidRDefault="005B1BE1" w:rsidP="005B1BE1">
      <w:pPr>
        <w:pStyle w:val="Doc-text2"/>
      </w:pPr>
      <w:r w:rsidRPr="003C299D">
        <w:t>Proposal 12: For UE to UE relay, RAN2 assumes the remote UE has an active connection with only a single relay UE at a given time.  Transmissions over different links (e.g. during path switch) are not precluded.</w:t>
      </w:r>
    </w:p>
    <w:p w14:paraId="78572DEF" w14:textId="77777777" w:rsidR="005B1BE1" w:rsidRPr="003C299D" w:rsidRDefault="005B1BE1" w:rsidP="005B1BE1">
      <w:pPr>
        <w:pStyle w:val="Doc-text2"/>
      </w:pPr>
      <w:r w:rsidRPr="003C299D">
        <w:t xml:space="preserve">Proposal 13: For UE to NW relay, RAN2 focuses initial study on unicast data traffic between the UE and the NW. </w:t>
      </w:r>
    </w:p>
    <w:p w14:paraId="438A2694" w14:textId="77777777" w:rsidR="005B1BE1" w:rsidRPr="003C299D" w:rsidRDefault="005B1BE1" w:rsidP="005B1BE1">
      <w:pPr>
        <w:pStyle w:val="Doc-text2"/>
      </w:pPr>
      <w:r w:rsidRPr="003C299D">
        <w:t xml:space="preserve">Proposal 14: For UE to UE relay, RAN2 focuses initial study on unicast data traffic between the remote source UE and the remote destination UE. </w:t>
      </w:r>
    </w:p>
    <w:p w14:paraId="25F6E63E" w14:textId="77777777" w:rsidR="005B1BE1" w:rsidRPr="003C299D" w:rsidRDefault="005B1BE1" w:rsidP="005B1BE1">
      <w:pPr>
        <w:pStyle w:val="Doc-text2"/>
      </w:pPr>
      <w:r w:rsidRPr="003C299D">
        <w:t>Proposal 15: For L3 UE to NW relay, both relay and remote UEs can perform relay discovery in any RRC state.  A remote UE can perform relay discovery whle OOC.</w:t>
      </w:r>
    </w:p>
    <w:p w14:paraId="0BEB9046" w14:textId="77777777" w:rsidR="005B1BE1" w:rsidRPr="003C299D" w:rsidRDefault="005B1BE1" w:rsidP="005B1BE1">
      <w:pPr>
        <w:pStyle w:val="Doc-text2"/>
      </w:pPr>
      <w:r w:rsidRPr="003C299D">
        <w:t>Proposal 16: For L3 UE to NW relay, a relay UE must be in RRC_CONNECTED to perform relaying of data.</w:t>
      </w:r>
    </w:p>
    <w:p w14:paraId="670A864C" w14:textId="77777777" w:rsidR="005B1BE1" w:rsidRPr="003C299D" w:rsidRDefault="005B1BE1" w:rsidP="005B1BE1">
      <w:pPr>
        <w:pStyle w:val="Doc-text2"/>
      </w:pPr>
      <w:r w:rsidRPr="003C299D">
        <w:t>Proposal 17: For L2 relay, the RRC state of the relay and remote UE’s can change when connected via PC5.</w:t>
      </w:r>
    </w:p>
    <w:p w14:paraId="19CF0CA5" w14:textId="77777777" w:rsidR="005B1BE1" w:rsidRPr="003C299D" w:rsidRDefault="005B1BE1" w:rsidP="005B1BE1">
      <w:pPr>
        <w:pStyle w:val="Doc-text2"/>
      </w:pPr>
      <w:r w:rsidRPr="003C299D">
        <w:t>Proposal 18: For L2 relay, both relay and remote UE must be in RRC CONNECTED to perform active relaying of data.</w:t>
      </w:r>
    </w:p>
    <w:p w14:paraId="3724D329" w14:textId="77777777" w:rsidR="005B1BE1" w:rsidRPr="003C299D" w:rsidRDefault="005B1BE1" w:rsidP="005B1BE1">
      <w:pPr>
        <w:pStyle w:val="Doc-text2"/>
      </w:pPr>
      <w:r w:rsidRPr="003C299D">
        <w:t>Proposal 19: For L2 relay, the relay UE can be either in RRC_IDLE or RRC_CONNECTED as long as the PC5-connected remote UE is in RRC_IDLE.</w:t>
      </w:r>
    </w:p>
    <w:p w14:paraId="1AC58EBC" w14:textId="77777777" w:rsidR="005B1BE1" w:rsidRPr="003C299D" w:rsidRDefault="005B1BE1" w:rsidP="005B1BE1">
      <w:pPr>
        <w:pStyle w:val="Doc-text2"/>
      </w:pPr>
      <w:r w:rsidRPr="003C299D">
        <w:t>Proposal 20: The remote UE in L2 UE to NW relay supports RRC_INACTIVE.  UE behavior specific to RRC_INACTIVE can be considered in the WI stage.</w:t>
      </w:r>
    </w:p>
    <w:p w14:paraId="280176AC" w14:textId="77777777" w:rsidR="005B1BE1" w:rsidRPr="003C299D" w:rsidRDefault="005B1BE1" w:rsidP="005B1BE1">
      <w:pPr>
        <w:pStyle w:val="Doc-text2"/>
      </w:pPr>
      <w:r w:rsidRPr="003C299D">
        <w:lastRenderedPageBreak/>
        <w:t>Proposal 21: The relay UE in L2 UE to NW relay supports RRC_INACTIVE.  UE behavior specific to RRC_INACTIVE can be considered in the SI/WI stage.</w:t>
      </w:r>
    </w:p>
    <w:p w14:paraId="5B327D0C" w14:textId="77777777" w:rsidR="005B1BE1" w:rsidRPr="003C299D" w:rsidRDefault="005B1BE1" w:rsidP="005B1BE1">
      <w:pPr>
        <w:pStyle w:val="Doc-text2"/>
      </w:pPr>
      <w:r w:rsidRPr="003C299D">
        <w:t>Proposal 22: RAN2 assumes no restrictions on the RRC states of any UEs involved in UE to UE relaying.</w:t>
      </w:r>
    </w:p>
    <w:p w14:paraId="3AF42A06" w14:textId="77777777" w:rsidR="005B1BE1" w:rsidRPr="003C299D" w:rsidRDefault="005B1BE1" w:rsidP="005B1BE1">
      <w:pPr>
        <w:pStyle w:val="Doc-text2"/>
      </w:pPr>
      <w:r w:rsidRPr="003C299D">
        <w:t>Proposal 23: RAN2 to further discuss whether to capture the requirements in this question, and if yes whether to:</w:t>
      </w:r>
    </w:p>
    <w:p w14:paraId="43FCFAE7" w14:textId="77777777" w:rsidR="005B1BE1" w:rsidRPr="003C299D" w:rsidRDefault="005B1BE1" w:rsidP="005B1BE1">
      <w:pPr>
        <w:pStyle w:val="Doc-text2"/>
      </w:pPr>
      <w:r w:rsidRPr="003C299D">
        <w:t>i)</w:t>
      </w:r>
      <w:r w:rsidRPr="003C299D">
        <w:tab/>
        <w:t>Use them as comparison criteria in the L2/L3 comparison</w:t>
      </w:r>
    </w:p>
    <w:p w14:paraId="5B3237C6" w14:textId="77777777" w:rsidR="005B1BE1" w:rsidRPr="003C299D" w:rsidRDefault="005B1BE1" w:rsidP="005B1BE1">
      <w:pPr>
        <w:pStyle w:val="Doc-text2"/>
      </w:pPr>
      <w:r w:rsidRPr="003C299D">
        <w:t>ii)</w:t>
      </w:r>
      <w:r w:rsidRPr="003C299D">
        <w:tab/>
        <w:t xml:space="preserve">Identify in the TR which requirements can be applicable to L2 and/or L3 </w:t>
      </w:r>
    </w:p>
    <w:p w14:paraId="30928830" w14:textId="77777777" w:rsidR="005B1BE1" w:rsidRPr="003C299D" w:rsidRDefault="005B1BE1" w:rsidP="005B1BE1">
      <w:pPr>
        <w:pStyle w:val="Doc-text2"/>
      </w:pPr>
      <w:r w:rsidRPr="003C299D">
        <w:t>Proposal 24: RAN2 assumes an initial plan for prioritization (can be revisited if needed):</w:t>
      </w:r>
    </w:p>
    <w:p w14:paraId="007F6A70" w14:textId="77777777" w:rsidR="005B1BE1" w:rsidRPr="003C299D" w:rsidRDefault="005B1BE1" w:rsidP="005B1BE1">
      <w:pPr>
        <w:pStyle w:val="Doc-text2"/>
      </w:pPr>
      <w:r w:rsidRPr="003C299D">
        <w:t>i)</w:t>
      </w:r>
      <w:r w:rsidRPr="003C299D">
        <w:tab/>
        <w:t>First focus on UE to NW relay and issues of UE to UE relay with similar solution as UE to NW relay</w:t>
      </w:r>
    </w:p>
    <w:p w14:paraId="33230BBA" w14:textId="77777777" w:rsidR="005B1BE1" w:rsidRPr="003C299D" w:rsidRDefault="005B1BE1" w:rsidP="005B1BE1">
      <w:pPr>
        <w:pStyle w:val="Doc-text2"/>
      </w:pPr>
      <w:r w:rsidRPr="003C299D">
        <w:t>ii)</w:t>
      </w:r>
      <w:r w:rsidRPr="003C299D">
        <w:tab/>
        <w:t>Study issues specific to UE to UE relay if time permits, with leftovers in the WI</w:t>
      </w:r>
    </w:p>
    <w:p w14:paraId="6285AB85" w14:textId="77777777" w:rsidR="005B1BE1" w:rsidRPr="003C299D" w:rsidRDefault="005B1BE1" w:rsidP="005B1BE1">
      <w:pPr>
        <w:pStyle w:val="Doc-text2"/>
      </w:pPr>
    </w:p>
    <w:p w14:paraId="3D120790" w14:textId="7EDC9A67" w:rsidR="005B1BE1" w:rsidRPr="003C299D" w:rsidRDefault="001111D1" w:rsidP="005B1BE1">
      <w:pPr>
        <w:pStyle w:val="Doc-title"/>
      </w:pPr>
      <w:hyperlink r:id="rId2919" w:history="1">
        <w:r>
          <w:rPr>
            <w:rStyle w:val="Hyperlink"/>
          </w:rPr>
          <w:t>R2-2008264</w:t>
        </w:r>
      </w:hyperlink>
      <w:r w:rsidR="005B1BE1" w:rsidRPr="003C299D">
        <w:tab/>
        <w:t>[AT111-e][603] Scope, requirements, and scenarios (Interdigital)</w:t>
      </w:r>
      <w:r w:rsidR="005B1BE1" w:rsidRPr="003C299D">
        <w:tab/>
        <w:t>InterDigital</w:t>
      </w:r>
      <w:r w:rsidR="005B1BE1" w:rsidRPr="003C299D">
        <w:tab/>
        <w:t>discussion</w:t>
      </w:r>
      <w:r w:rsidR="005B1BE1" w:rsidRPr="003C299D">
        <w:tab/>
        <w:t>Rel-17</w:t>
      </w:r>
      <w:r w:rsidR="005B1BE1" w:rsidRPr="003C299D">
        <w:tab/>
        <w:t>FS_NR_SL_relay</w:t>
      </w:r>
    </w:p>
    <w:p w14:paraId="77B8F33B" w14:textId="77777777" w:rsidR="005B1BE1" w:rsidRPr="003C299D" w:rsidRDefault="005B1BE1" w:rsidP="005B1BE1">
      <w:pPr>
        <w:pStyle w:val="Doc-text2"/>
      </w:pPr>
      <w:r w:rsidRPr="003C299D">
        <w:t>P5/P7:</w:t>
      </w:r>
    </w:p>
    <w:p w14:paraId="0D58090F" w14:textId="77777777" w:rsidR="005B1BE1" w:rsidRPr="003C299D" w:rsidRDefault="005B1BE1" w:rsidP="00BB393D">
      <w:pPr>
        <w:pStyle w:val="Doc-text2"/>
        <w:numPr>
          <w:ilvl w:val="0"/>
          <w:numId w:val="62"/>
        </w:numPr>
        <w:overflowPunct/>
        <w:autoSpaceDE/>
        <w:autoSpaceDN/>
        <w:adjustRightInd/>
        <w:textAlignment w:val="auto"/>
      </w:pPr>
      <w:r w:rsidRPr="003C299D">
        <w:t>LG think in the same-cell case, it is beneficial to do path switch without handover.  But they are OK to study both scenarios.</w:t>
      </w:r>
    </w:p>
    <w:p w14:paraId="05604A36" w14:textId="77777777" w:rsidR="005B1BE1" w:rsidRPr="003C299D" w:rsidRDefault="005B1BE1" w:rsidP="00BB393D">
      <w:pPr>
        <w:pStyle w:val="Doc-text2"/>
        <w:numPr>
          <w:ilvl w:val="0"/>
          <w:numId w:val="62"/>
        </w:numPr>
        <w:overflowPunct/>
        <w:autoSpaceDE/>
        <w:autoSpaceDN/>
        <w:adjustRightInd/>
        <w:textAlignment w:val="auto"/>
      </w:pPr>
      <w:r w:rsidRPr="003C299D">
        <w:t>Lenovo think we should not use the term PCell for idle/inactive UEs.</w:t>
      </w:r>
    </w:p>
    <w:p w14:paraId="5A0BB136" w14:textId="77777777" w:rsidR="005B1BE1" w:rsidRPr="003C299D" w:rsidRDefault="005B1BE1" w:rsidP="00BB393D">
      <w:pPr>
        <w:pStyle w:val="Doc-text2"/>
        <w:numPr>
          <w:ilvl w:val="0"/>
          <w:numId w:val="62"/>
        </w:numPr>
        <w:overflowPunct/>
        <w:autoSpaceDE/>
        <w:autoSpaceDN/>
        <w:adjustRightInd/>
        <w:textAlignment w:val="auto"/>
      </w:pPr>
      <w:r w:rsidRPr="003C299D">
        <w:t>Ericsson wonder if the impact is only on the remote UE of considering the different cell case.  If mobility affects the relay UE we would have to consider group handover.</w:t>
      </w:r>
    </w:p>
    <w:p w14:paraId="0D9A5C48" w14:textId="77777777" w:rsidR="005B1BE1" w:rsidRPr="003C299D" w:rsidRDefault="005B1BE1" w:rsidP="00BB393D">
      <w:pPr>
        <w:pStyle w:val="Doc-text2"/>
        <w:numPr>
          <w:ilvl w:val="0"/>
          <w:numId w:val="62"/>
        </w:numPr>
        <w:overflowPunct/>
        <w:autoSpaceDE/>
        <w:autoSpaceDN/>
        <w:adjustRightInd/>
        <w:textAlignment w:val="auto"/>
      </w:pPr>
      <w:r w:rsidRPr="003C299D">
        <w:t>On P9, vivo think the terminology could be clarified to distinguish transmitting and receiving remote UEs.  On P11, they wonder if “active” means “having UP traffic”.  Interdigital indicate this is the intention: the proposal is to rule out that UP traffic would be routed in both links.</w:t>
      </w:r>
    </w:p>
    <w:p w14:paraId="75D2ECB3" w14:textId="77777777" w:rsidR="005B1BE1" w:rsidRPr="003C299D" w:rsidRDefault="005B1BE1" w:rsidP="00BB393D">
      <w:pPr>
        <w:pStyle w:val="Doc-text2"/>
        <w:numPr>
          <w:ilvl w:val="0"/>
          <w:numId w:val="62"/>
        </w:numPr>
        <w:overflowPunct/>
        <w:autoSpaceDE/>
        <w:autoSpaceDN/>
        <w:adjustRightInd/>
        <w:textAlignment w:val="auto"/>
      </w:pPr>
      <w:r w:rsidRPr="003C299D">
        <w:t>Nokia have some uncertainty about the meaning of P11 as well.  Does it mean no data bearers, no actual transmission?</w:t>
      </w:r>
    </w:p>
    <w:p w14:paraId="37CF9839" w14:textId="77777777" w:rsidR="005B1BE1" w:rsidRPr="003C299D" w:rsidRDefault="005B1BE1" w:rsidP="00BB393D">
      <w:pPr>
        <w:pStyle w:val="Doc-text2"/>
        <w:numPr>
          <w:ilvl w:val="0"/>
          <w:numId w:val="62"/>
        </w:numPr>
        <w:overflowPunct/>
        <w:autoSpaceDE/>
        <w:autoSpaceDN/>
        <w:adjustRightInd/>
        <w:textAlignment w:val="auto"/>
      </w:pPr>
      <w:r w:rsidRPr="003C299D">
        <w:t>LG wonder if P10 refers to both relay and remote UE.  Interdigital confirm it does.</w:t>
      </w:r>
    </w:p>
    <w:p w14:paraId="320F8CAA" w14:textId="77777777" w:rsidR="005B1BE1" w:rsidRPr="003C299D" w:rsidRDefault="005B1BE1" w:rsidP="00BB393D">
      <w:pPr>
        <w:pStyle w:val="Doc-text2"/>
        <w:numPr>
          <w:ilvl w:val="0"/>
          <w:numId w:val="62"/>
        </w:numPr>
        <w:overflowPunct/>
        <w:autoSpaceDE/>
        <w:autoSpaceDN/>
        <w:adjustRightInd/>
        <w:textAlignment w:val="auto"/>
      </w:pPr>
      <w:r w:rsidRPr="003C299D">
        <w:t>Kyocera think P12 has the same issue as P11 with the “active” connection.  CATT disagree because there is no issue of path switch in the UE-to-UE case.  Huawei understand that “active” implies the UE is not allowed to transmit data on the two links at the same time.  vivo think this is not a big issue and can agree on P12.  Intel agree.</w:t>
      </w:r>
    </w:p>
    <w:p w14:paraId="199413F3" w14:textId="77777777" w:rsidR="005B1BE1" w:rsidRPr="003C299D" w:rsidRDefault="005B1BE1" w:rsidP="005B1BE1">
      <w:pPr>
        <w:pStyle w:val="Doc-text2"/>
      </w:pPr>
    </w:p>
    <w:p w14:paraId="60CE21F9"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Agreements:</w:t>
      </w:r>
    </w:p>
    <w:p w14:paraId="5EFA3F59"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Revised Proposal 5: For UE to NW relay, RAN2 supports the scenario that a remote UE in coverage of a first cell connects to a relay UE which is connected/in coverage of a different cell (or vice versa).  RAN2 will strive for a common solution between same cell and different cell cases for this scenario.  If a common solution is not possible and impacts are found to supporting different cell case, RAN2 works on the same cell case with higher priority.</w:t>
      </w:r>
    </w:p>
    <w:p w14:paraId="415D16C5"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Revised Proposal 7: For the UE to UE relay, RAN2 supports the scenario that UEs can be in coverage of the different cell.  RAN2 will strive for a common solution between same cell and different cell cases for this scenario.  If a common solution is not possible and impacts are found to supporting different cell case, RAN2 works on the same cell case with higher priority.</w:t>
      </w:r>
    </w:p>
    <w:p w14:paraId="2B3F4A73"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Revised Proposal 9: Relaying of data between a remote source (transmitting) UE and a remote destination (receiving) UE requires first that a PC5 link(s) is established between the source UE, relay, and destination UE.</w:t>
      </w:r>
    </w:p>
    <w:p w14:paraId="3617F12C"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 10: Configuring/scheduling a UE’s sidelink (either relay or remote) by SN is out of scope of this study.</w:t>
      </w:r>
    </w:p>
    <w:p w14:paraId="4F8C0531"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xml:space="preserve">Revised Proposal 12: For UE to UE relay, RAN2 assumes the remote UE has an active end to end connection via only a single relay UE at a given time.  </w:t>
      </w:r>
    </w:p>
    <w:p w14:paraId="49B00B55"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xml:space="preserve">Revised Proposal 13: For UE to NW relay, RAN2 focuses study on unicast data traffic between the UE and the NW. </w:t>
      </w:r>
    </w:p>
    <w:p w14:paraId="01AF9041"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xml:space="preserve">Revised Proposal 14: For UE to UE relay, RAN2 focuses study on unicast data traffic between the remote source UE and the remote destination UE. </w:t>
      </w:r>
    </w:p>
    <w:p w14:paraId="473DAEF5"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 16: For L3 UE to NW relay, a relay UE must be in RRC_CONNECTED to perform relaying of data.</w:t>
      </w:r>
    </w:p>
    <w:p w14:paraId="246DC054"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Revised Proposal 15: For L3 UE to NW relay, the Uu RRC state of the relay UE and remote UE can change when connected via PC5.  Both relay UE and remote UE can perform relay discovery in any RRC state.  A remote UE can perform relay discovery while OOC.</w:t>
      </w:r>
    </w:p>
    <w:p w14:paraId="21782066"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Revised Proposal 17: For L2 UE to NW relay, the Uu RRC state of the relay UE and remote UE can change when connected via PC5. Both relay UE and remote UEs can perform relay discovery in any RRC state.  A remote UE can perform relay discovery while OOC.</w:t>
      </w:r>
    </w:p>
    <w:p w14:paraId="187FA048"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lastRenderedPageBreak/>
        <w:t>Proposal 18: For L2 UE to NW relay, both relay UE and remote UE must be in RRC CONNECTED to perform active relaying of data.</w:t>
      </w:r>
    </w:p>
    <w:p w14:paraId="7334989C"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xml:space="preserve">Revised Proposal 19: For L2 UE to NW relay, the relay UE can be either in RRC_IDLE or RRC_CONNECTED as long as the PC5-connected remote UE is in RRC_IDLE.  </w:t>
      </w:r>
    </w:p>
    <w:p w14:paraId="43CF8A30"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 22: RAN2 assumes no restrictions on the RRC states of any UEs involved in UE to UE relaying.</w:t>
      </w:r>
    </w:p>
    <w:p w14:paraId="0BF53479" w14:textId="77777777" w:rsidR="005B1BE1" w:rsidRPr="003C299D" w:rsidRDefault="005B1BE1" w:rsidP="005B1BE1">
      <w:pPr>
        <w:pStyle w:val="Doc-text2"/>
      </w:pPr>
    </w:p>
    <w:p w14:paraId="58EAC20C" w14:textId="77777777" w:rsidR="005B1BE1" w:rsidRPr="003C299D" w:rsidRDefault="005B1BE1" w:rsidP="005B1BE1">
      <w:pPr>
        <w:pStyle w:val="Doc-text2"/>
      </w:pPr>
    </w:p>
    <w:p w14:paraId="41233A20" w14:textId="77777777" w:rsidR="005B1BE1" w:rsidRPr="003C299D" w:rsidRDefault="005B1BE1" w:rsidP="005B1BE1">
      <w:pPr>
        <w:pStyle w:val="Doc-text2"/>
      </w:pPr>
      <w:r w:rsidRPr="003C299D">
        <w:t>Proposal 24: RAN2 assumes an initial plan for prioritization (can be revisited if needed):</w:t>
      </w:r>
    </w:p>
    <w:p w14:paraId="7F79A973" w14:textId="77777777" w:rsidR="005B1BE1" w:rsidRPr="003C299D" w:rsidRDefault="005B1BE1" w:rsidP="005B1BE1">
      <w:pPr>
        <w:pStyle w:val="Doc-text2"/>
      </w:pPr>
      <w:r w:rsidRPr="003C299D">
        <w:tab/>
        <w:t>i)</w:t>
      </w:r>
      <w:r w:rsidRPr="003C299D">
        <w:tab/>
        <w:t>First focus on UE to NW relay and issues of UE to UE relay with similar solution as UE to NW relay</w:t>
      </w:r>
    </w:p>
    <w:p w14:paraId="79669A15" w14:textId="77777777" w:rsidR="005B1BE1" w:rsidRPr="003C299D" w:rsidRDefault="005B1BE1" w:rsidP="005B1BE1">
      <w:pPr>
        <w:pStyle w:val="Doc-text2"/>
      </w:pPr>
      <w:r w:rsidRPr="003C299D">
        <w:tab/>
        <w:t>ii)</w:t>
      </w:r>
      <w:r w:rsidRPr="003C299D">
        <w:tab/>
        <w:t>Study issues specific to UE to UE relay if time permits, with leftovers in the WI</w:t>
      </w:r>
    </w:p>
    <w:p w14:paraId="70321AD3" w14:textId="77777777" w:rsidR="005B1BE1" w:rsidRPr="003C299D" w:rsidRDefault="005B1BE1" w:rsidP="005B1BE1">
      <w:pPr>
        <w:pStyle w:val="Doc-text2"/>
      </w:pPr>
    </w:p>
    <w:p w14:paraId="4D3C12F4" w14:textId="77777777" w:rsidR="005B1BE1" w:rsidRPr="003C299D" w:rsidRDefault="005B1BE1" w:rsidP="005B1BE1">
      <w:pPr>
        <w:pStyle w:val="Doc-text2"/>
      </w:pPr>
      <w:r w:rsidRPr="003C299D">
        <w:t xml:space="preserve">Revised Proposal 11: For UE to NW relay, RAN2 assumes the remote UE has an active end-to-end connection via only a single relay UE or via Uu at a given time.  The remote UE can have a direct Uu connection or a connection via a single relay UE, but these two connections should not be active at the same time.  Mechanisms for ensuring service continuity (e.g. during path switch) are not precluded.   </w:t>
      </w:r>
    </w:p>
    <w:p w14:paraId="14AFEFB0" w14:textId="77777777" w:rsidR="005B1BE1" w:rsidRPr="003C299D" w:rsidRDefault="005B1BE1" w:rsidP="005B1BE1">
      <w:pPr>
        <w:pStyle w:val="Doc-text2"/>
      </w:pPr>
    </w:p>
    <w:p w14:paraId="3C8AECA2" w14:textId="77777777" w:rsidR="005B1BE1" w:rsidRPr="003C299D" w:rsidRDefault="005B1BE1" w:rsidP="005B1BE1">
      <w:pPr>
        <w:pStyle w:val="Doc-text2"/>
      </w:pPr>
    </w:p>
    <w:p w14:paraId="38A4D772" w14:textId="46E73DBA" w:rsidR="005B1BE1" w:rsidRPr="003C299D" w:rsidRDefault="001111D1" w:rsidP="005B1BE1">
      <w:pPr>
        <w:pStyle w:val="Doc-title"/>
      </w:pPr>
      <w:hyperlink r:id="rId2920" w:history="1">
        <w:r>
          <w:rPr>
            <w:rStyle w:val="Hyperlink"/>
          </w:rPr>
          <w:t>R2-2008046</w:t>
        </w:r>
      </w:hyperlink>
      <w:r w:rsidR="005B1BE1" w:rsidRPr="003C299D">
        <w:tab/>
        <w:t>General considerations on working for NR SL relay</w:t>
      </w:r>
      <w:r w:rsidR="005B1BE1" w:rsidRPr="003C299D">
        <w:tab/>
        <w:t>Huawei, HiSilicon, Apple, CMCC, China Telecom, China Unicom, MediaTek Inc., Sharp, Spreadtrum, Xiaomi, ZTE Corporation, Sanechips</w:t>
      </w:r>
      <w:r w:rsidR="005B1BE1" w:rsidRPr="003C299D">
        <w:tab/>
        <w:t>discussion</w:t>
      </w:r>
      <w:r w:rsidR="005B1BE1" w:rsidRPr="003C299D">
        <w:tab/>
        <w:t>Rel-17</w:t>
      </w:r>
      <w:r w:rsidR="005B1BE1" w:rsidRPr="003C299D">
        <w:tab/>
        <w:t>FS_NR_SL_relay</w:t>
      </w:r>
    </w:p>
    <w:p w14:paraId="26EA0D07" w14:textId="77777777" w:rsidR="005B1BE1" w:rsidRPr="003C299D" w:rsidRDefault="005B1BE1" w:rsidP="005B1BE1">
      <w:pPr>
        <w:pStyle w:val="Doc-text2"/>
      </w:pPr>
    </w:p>
    <w:p w14:paraId="7C028C7F" w14:textId="6255B2CF" w:rsidR="005B1BE1" w:rsidRPr="003C299D" w:rsidRDefault="001111D1" w:rsidP="005B1BE1">
      <w:pPr>
        <w:pStyle w:val="Doc-title"/>
      </w:pPr>
      <w:hyperlink r:id="rId2921" w:history="1">
        <w:r>
          <w:rPr>
            <w:rStyle w:val="Hyperlink"/>
          </w:rPr>
          <w:t>R2-2006609</w:t>
        </w:r>
      </w:hyperlink>
      <w:r w:rsidR="005B1BE1" w:rsidRPr="003C299D">
        <w:tab/>
        <w:t>Clarification on the Scenarios for NR Sidelink Relay</w:t>
      </w:r>
      <w:r w:rsidR="005B1BE1" w:rsidRPr="003C299D">
        <w:tab/>
        <w:t>CATT</w:t>
      </w:r>
      <w:r w:rsidR="005B1BE1" w:rsidRPr="003C299D">
        <w:tab/>
        <w:t>discussion</w:t>
      </w:r>
      <w:r w:rsidR="005B1BE1" w:rsidRPr="003C299D">
        <w:tab/>
        <w:t>Rel-17</w:t>
      </w:r>
      <w:r w:rsidR="005B1BE1" w:rsidRPr="003C299D">
        <w:tab/>
        <w:t>FS_NR_SL_relay</w:t>
      </w:r>
    </w:p>
    <w:p w14:paraId="08D4E4DE" w14:textId="77777777" w:rsidR="005B1BE1" w:rsidRPr="003C299D" w:rsidRDefault="005B1BE1" w:rsidP="005B1BE1">
      <w:pPr>
        <w:pStyle w:val="Doc-text2"/>
      </w:pPr>
    </w:p>
    <w:p w14:paraId="6A5CCE85" w14:textId="4F3C3E0B" w:rsidR="005B1BE1" w:rsidRPr="003C299D" w:rsidRDefault="001111D1" w:rsidP="005B1BE1">
      <w:pPr>
        <w:pStyle w:val="Doc-title"/>
      </w:pPr>
      <w:hyperlink r:id="rId2922" w:history="1">
        <w:r>
          <w:rPr>
            <w:rStyle w:val="Hyperlink"/>
          </w:rPr>
          <w:t>R2-2006721</w:t>
        </w:r>
      </w:hyperlink>
      <w:r w:rsidR="005B1BE1" w:rsidRPr="003C299D">
        <w:tab/>
        <w:t>Considerations on the Study of NR Sidelink Relay</w:t>
      </w:r>
      <w:r w:rsidR="005B1BE1" w:rsidRPr="003C299D">
        <w:tab/>
        <w:t>Futurewei</w:t>
      </w:r>
      <w:r w:rsidR="005B1BE1" w:rsidRPr="003C299D">
        <w:tab/>
        <w:t>discussion</w:t>
      </w:r>
      <w:r w:rsidR="005B1BE1" w:rsidRPr="003C299D">
        <w:tab/>
        <w:t>Rel-17</w:t>
      </w:r>
      <w:r w:rsidR="005B1BE1" w:rsidRPr="003C299D">
        <w:tab/>
        <w:t>FS_NR_SL_relay</w:t>
      </w:r>
    </w:p>
    <w:p w14:paraId="056BB52A" w14:textId="77777777" w:rsidR="005B1BE1" w:rsidRPr="003C299D" w:rsidRDefault="005B1BE1" w:rsidP="005B1BE1">
      <w:pPr>
        <w:pStyle w:val="Doc-text2"/>
      </w:pPr>
    </w:p>
    <w:p w14:paraId="1011AE81" w14:textId="3E91E74B" w:rsidR="005B1BE1" w:rsidRPr="003C299D" w:rsidRDefault="001111D1" w:rsidP="005B1BE1">
      <w:pPr>
        <w:pStyle w:val="Doc-title"/>
      </w:pPr>
      <w:hyperlink r:id="rId2923" w:history="1">
        <w:r>
          <w:rPr>
            <w:rStyle w:val="Hyperlink"/>
          </w:rPr>
          <w:t>R2-2006554</w:t>
        </w:r>
      </w:hyperlink>
      <w:r w:rsidR="005B1BE1" w:rsidRPr="003C299D">
        <w:tab/>
        <w:t xml:space="preserve">Discussion on sidelink relay study item scope and focus areas prioritization  </w:t>
      </w:r>
      <w:r w:rsidR="005B1BE1" w:rsidRPr="003C299D">
        <w:tab/>
        <w:t>Qualcomm Incorporated</w:t>
      </w:r>
      <w:r w:rsidR="005B1BE1" w:rsidRPr="003C299D">
        <w:tab/>
        <w:t>discussion</w:t>
      </w:r>
      <w:r w:rsidR="005B1BE1" w:rsidRPr="003C299D">
        <w:tab/>
        <w:t>Rel-17</w:t>
      </w:r>
      <w:r w:rsidR="005B1BE1" w:rsidRPr="003C299D">
        <w:tab/>
        <w:t>FS_NR_SL_relay</w:t>
      </w:r>
    </w:p>
    <w:p w14:paraId="11603EB8" w14:textId="77777777" w:rsidR="005B1BE1" w:rsidRPr="003C299D" w:rsidRDefault="005B1BE1" w:rsidP="005B1BE1">
      <w:pPr>
        <w:pStyle w:val="Doc-text2"/>
      </w:pPr>
    </w:p>
    <w:p w14:paraId="3452C0A2" w14:textId="7AED95E1" w:rsidR="005B1BE1" w:rsidRPr="003C299D" w:rsidRDefault="001111D1" w:rsidP="005B1BE1">
      <w:pPr>
        <w:pStyle w:val="Doc-title"/>
      </w:pPr>
      <w:hyperlink r:id="rId2924" w:history="1">
        <w:r>
          <w:rPr>
            <w:rStyle w:val="Hyperlink"/>
          </w:rPr>
          <w:t>R2-2006570</w:t>
        </w:r>
      </w:hyperlink>
      <w:r w:rsidR="005B1BE1" w:rsidRPr="003C299D">
        <w:tab/>
        <w:t>Scenarios and Assumptions on Sidelink Relay</w:t>
      </w:r>
      <w:r w:rsidR="005B1BE1" w:rsidRPr="003C299D">
        <w:tab/>
        <w:t>MediaTek Inc.</w:t>
      </w:r>
      <w:r w:rsidR="005B1BE1" w:rsidRPr="003C299D">
        <w:tab/>
        <w:t>discussion</w:t>
      </w:r>
      <w:r w:rsidR="005B1BE1" w:rsidRPr="003C299D">
        <w:tab/>
        <w:t>Rel-17</w:t>
      </w:r>
      <w:r w:rsidR="005B1BE1" w:rsidRPr="003C299D">
        <w:tab/>
        <w:t>FS_NR_SL_relay</w:t>
      </w:r>
    </w:p>
    <w:p w14:paraId="65B4CBA2" w14:textId="77777777" w:rsidR="005B1BE1" w:rsidRPr="003C299D" w:rsidRDefault="005B1BE1" w:rsidP="005B1BE1">
      <w:pPr>
        <w:pStyle w:val="Doc-text2"/>
      </w:pPr>
    </w:p>
    <w:p w14:paraId="63F4FC50" w14:textId="22E7D800" w:rsidR="005B1BE1" w:rsidRPr="003C299D" w:rsidRDefault="001111D1" w:rsidP="005B1BE1">
      <w:pPr>
        <w:pStyle w:val="Doc-title"/>
      </w:pPr>
      <w:hyperlink r:id="rId2925" w:history="1">
        <w:r>
          <w:rPr>
            <w:rStyle w:val="Hyperlink"/>
          </w:rPr>
          <w:t>R2-2006603</w:t>
        </w:r>
      </w:hyperlink>
      <w:r w:rsidR="005B1BE1" w:rsidRPr="003C299D">
        <w:tab/>
        <w:t>Scenarios for sidelink relay</w:t>
      </w:r>
      <w:r w:rsidR="005B1BE1" w:rsidRPr="003C299D">
        <w:tab/>
        <w:t>OPPO</w:t>
      </w:r>
      <w:r w:rsidR="005B1BE1" w:rsidRPr="003C299D">
        <w:tab/>
        <w:t>discussion</w:t>
      </w:r>
      <w:r w:rsidR="005B1BE1" w:rsidRPr="003C299D">
        <w:tab/>
        <w:t>Rel-17</w:t>
      </w:r>
      <w:r w:rsidR="005B1BE1" w:rsidRPr="003C299D">
        <w:tab/>
        <w:t>FS_NR_SL_relay</w:t>
      </w:r>
    </w:p>
    <w:p w14:paraId="48806992" w14:textId="77777777" w:rsidR="005B1BE1" w:rsidRPr="003C299D" w:rsidRDefault="005B1BE1" w:rsidP="005B1BE1">
      <w:pPr>
        <w:pStyle w:val="Doc-text2"/>
      </w:pPr>
    </w:p>
    <w:p w14:paraId="015EDE15" w14:textId="13234C35" w:rsidR="005B1BE1" w:rsidRPr="003C299D" w:rsidRDefault="001111D1" w:rsidP="005B1BE1">
      <w:pPr>
        <w:pStyle w:val="Doc-title"/>
      </w:pPr>
      <w:hyperlink r:id="rId2926" w:history="1">
        <w:r>
          <w:rPr>
            <w:rStyle w:val="Hyperlink"/>
          </w:rPr>
          <w:t>R2-2006717</w:t>
        </w:r>
      </w:hyperlink>
      <w:r w:rsidR="005B1BE1" w:rsidRPr="003C299D">
        <w:tab/>
        <w:t>Requirements, Assumptions and Supported Scenarios for NR Sidelink Relay</w:t>
      </w:r>
      <w:r w:rsidR="005B1BE1" w:rsidRPr="003C299D">
        <w:tab/>
        <w:t>Intel Corporation</w:t>
      </w:r>
      <w:r w:rsidR="005B1BE1" w:rsidRPr="003C299D">
        <w:tab/>
        <w:t>discussion</w:t>
      </w:r>
      <w:r w:rsidR="005B1BE1" w:rsidRPr="003C299D">
        <w:tab/>
        <w:t>Rel-17</w:t>
      </w:r>
      <w:r w:rsidR="005B1BE1" w:rsidRPr="003C299D">
        <w:tab/>
        <w:t>FS_NR_SL_relay</w:t>
      </w:r>
    </w:p>
    <w:p w14:paraId="2F7A8F84" w14:textId="77777777" w:rsidR="005B1BE1" w:rsidRPr="003C299D" w:rsidRDefault="005B1BE1" w:rsidP="005B1BE1">
      <w:pPr>
        <w:pStyle w:val="Doc-text2"/>
      </w:pPr>
    </w:p>
    <w:p w14:paraId="0BE0842A" w14:textId="6C26E849" w:rsidR="005B1BE1" w:rsidRPr="003C299D" w:rsidRDefault="001111D1" w:rsidP="005B1BE1">
      <w:pPr>
        <w:pStyle w:val="Doc-title"/>
      </w:pPr>
      <w:hyperlink r:id="rId2927" w:history="1">
        <w:r>
          <w:rPr>
            <w:rStyle w:val="Hyperlink"/>
          </w:rPr>
          <w:t>R2-2006735</w:t>
        </w:r>
      </w:hyperlink>
      <w:r w:rsidR="005B1BE1" w:rsidRPr="003C299D">
        <w:tab/>
        <w:t>Initial considerations on NR sidelink relay</w:t>
      </w:r>
      <w:r w:rsidR="005B1BE1" w:rsidRPr="003C299D">
        <w:tab/>
        <w:t>ZTE Corporation, Sanechips</w:t>
      </w:r>
      <w:r w:rsidR="005B1BE1" w:rsidRPr="003C299D">
        <w:tab/>
        <w:t>discussion</w:t>
      </w:r>
      <w:r w:rsidR="005B1BE1" w:rsidRPr="003C299D">
        <w:tab/>
        <w:t>Rel-17</w:t>
      </w:r>
      <w:r w:rsidR="005B1BE1" w:rsidRPr="003C299D">
        <w:tab/>
        <w:t>FS_NR_SL_relay</w:t>
      </w:r>
    </w:p>
    <w:p w14:paraId="3F3AE9A1" w14:textId="77777777" w:rsidR="005B1BE1" w:rsidRPr="003C299D" w:rsidRDefault="005B1BE1" w:rsidP="005B1BE1">
      <w:pPr>
        <w:pStyle w:val="Doc-text2"/>
      </w:pPr>
    </w:p>
    <w:p w14:paraId="5221A7AE" w14:textId="1F8829F0" w:rsidR="005B1BE1" w:rsidRPr="003C299D" w:rsidRDefault="001111D1" w:rsidP="005B1BE1">
      <w:pPr>
        <w:pStyle w:val="Doc-title"/>
      </w:pPr>
      <w:hyperlink r:id="rId2928" w:history="1">
        <w:r>
          <w:rPr>
            <w:rStyle w:val="Hyperlink"/>
          </w:rPr>
          <w:t>R2-2006758</w:t>
        </w:r>
      </w:hyperlink>
      <w:r w:rsidR="005B1BE1" w:rsidRPr="003C299D">
        <w:tab/>
        <w:t>Discussion and TP on Requirements and Scenarios for SL Relays</w:t>
      </w:r>
      <w:r w:rsidR="005B1BE1" w:rsidRPr="003C299D">
        <w:tab/>
        <w:t>InterDigital</w:t>
      </w:r>
      <w:r w:rsidR="005B1BE1" w:rsidRPr="003C299D">
        <w:tab/>
        <w:t>discussion</w:t>
      </w:r>
      <w:r w:rsidR="005B1BE1" w:rsidRPr="003C299D">
        <w:tab/>
        <w:t>Rel-17</w:t>
      </w:r>
      <w:r w:rsidR="005B1BE1" w:rsidRPr="003C299D">
        <w:tab/>
        <w:t>FS_NR_SL_relay</w:t>
      </w:r>
    </w:p>
    <w:p w14:paraId="702AACCD" w14:textId="77777777" w:rsidR="005B1BE1" w:rsidRPr="003C299D" w:rsidRDefault="005B1BE1" w:rsidP="005B1BE1">
      <w:pPr>
        <w:pStyle w:val="Doc-text2"/>
      </w:pPr>
    </w:p>
    <w:p w14:paraId="30343893" w14:textId="742EC1D9" w:rsidR="005B1BE1" w:rsidRPr="003C299D" w:rsidRDefault="001111D1" w:rsidP="005B1BE1">
      <w:pPr>
        <w:pStyle w:val="Doc-title"/>
      </w:pPr>
      <w:hyperlink r:id="rId2929" w:history="1">
        <w:r>
          <w:rPr>
            <w:rStyle w:val="Hyperlink"/>
          </w:rPr>
          <w:t>R2-2006856</w:t>
        </w:r>
      </w:hyperlink>
      <w:r w:rsidR="005B1BE1" w:rsidRPr="003C299D">
        <w:tab/>
        <w:t>NR SL-based UE-to-UE relay for unicast SL</w:t>
      </w:r>
      <w:r w:rsidR="005B1BE1" w:rsidRPr="003C299D">
        <w:tab/>
        <w:t>Nokia, Nokia Shanghai Bell</w:t>
      </w:r>
      <w:r w:rsidR="005B1BE1" w:rsidRPr="003C299D">
        <w:tab/>
        <w:t>discussion</w:t>
      </w:r>
      <w:r w:rsidR="005B1BE1" w:rsidRPr="003C299D">
        <w:tab/>
        <w:t>Rel-17</w:t>
      </w:r>
      <w:r w:rsidR="005B1BE1" w:rsidRPr="003C299D">
        <w:tab/>
        <w:t>FS_NR_SL_relay</w:t>
      </w:r>
    </w:p>
    <w:p w14:paraId="5E6B1BDE" w14:textId="77777777" w:rsidR="005B1BE1" w:rsidRPr="003C299D" w:rsidRDefault="005B1BE1" w:rsidP="005B1BE1">
      <w:pPr>
        <w:pStyle w:val="Doc-text2"/>
      </w:pPr>
    </w:p>
    <w:p w14:paraId="4E1903E4" w14:textId="1D859EE8" w:rsidR="005B1BE1" w:rsidRPr="003C299D" w:rsidRDefault="001111D1" w:rsidP="005B1BE1">
      <w:pPr>
        <w:pStyle w:val="Doc-title"/>
      </w:pPr>
      <w:hyperlink r:id="rId2930" w:history="1">
        <w:r>
          <w:rPr>
            <w:rStyle w:val="Hyperlink"/>
          </w:rPr>
          <w:t>R2-2006857</w:t>
        </w:r>
      </w:hyperlink>
      <w:r w:rsidR="005B1BE1" w:rsidRPr="003C299D">
        <w:tab/>
        <w:t>Casting types in NR SL-based relays</w:t>
      </w:r>
      <w:r w:rsidR="005B1BE1" w:rsidRPr="003C299D">
        <w:tab/>
        <w:t>Nokia, Nokia Shanghai Bell</w:t>
      </w:r>
      <w:r w:rsidR="005B1BE1" w:rsidRPr="003C299D">
        <w:tab/>
        <w:t>discussion</w:t>
      </w:r>
      <w:r w:rsidR="005B1BE1" w:rsidRPr="003C299D">
        <w:tab/>
        <w:t>Rel-17</w:t>
      </w:r>
      <w:r w:rsidR="005B1BE1" w:rsidRPr="003C299D">
        <w:tab/>
        <w:t>FS_NR_SL_relay</w:t>
      </w:r>
    </w:p>
    <w:p w14:paraId="30B71F6A" w14:textId="77777777" w:rsidR="005B1BE1" w:rsidRPr="003C299D" w:rsidRDefault="005B1BE1" w:rsidP="005B1BE1">
      <w:pPr>
        <w:pStyle w:val="Doc-text2"/>
      </w:pPr>
    </w:p>
    <w:p w14:paraId="7C3CFA53" w14:textId="49869A4F" w:rsidR="005B1BE1" w:rsidRPr="003C299D" w:rsidRDefault="001111D1" w:rsidP="005B1BE1">
      <w:pPr>
        <w:pStyle w:val="Doc-title"/>
      </w:pPr>
      <w:hyperlink r:id="rId2931" w:history="1">
        <w:r>
          <w:rPr>
            <w:rStyle w:val="Hyperlink"/>
          </w:rPr>
          <w:t>R2-2006866</w:t>
        </w:r>
      </w:hyperlink>
      <w:r w:rsidR="005B1BE1" w:rsidRPr="003C299D">
        <w:tab/>
        <w:t>Scope, Requirements and Scenarios in NR Sidelink Relaying</w:t>
      </w:r>
      <w:r w:rsidR="005B1BE1" w:rsidRPr="003C299D">
        <w:tab/>
        <w:t>Fujitsu</w:t>
      </w:r>
      <w:r w:rsidR="005B1BE1" w:rsidRPr="003C299D">
        <w:tab/>
        <w:t>discussion</w:t>
      </w:r>
      <w:r w:rsidR="005B1BE1" w:rsidRPr="003C299D">
        <w:tab/>
        <w:t>Rel-17</w:t>
      </w:r>
      <w:r w:rsidR="005B1BE1" w:rsidRPr="003C299D">
        <w:tab/>
        <w:t>FS_NR_SL_relay</w:t>
      </w:r>
    </w:p>
    <w:p w14:paraId="4A5C33AB" w14:textId="77777777" w:rsidR="005B1BE1" w:rsidRPr="003C299D" w:rsidRDefault="005B1BE1" w:rsidP="005B1BE1">
      <w:pPr>
        <w:pStyle w:val="Doc-text2"/>
      </w:pPr>
    </w:p>
    <w:p w14:paraId="4E370827" w14:textId="6969851B" w:rsidR="005B1BE1" w:rsidRPr="003C299D" w:rsidRDefault="001111D1" w:rsidP="005B1BE1">
      <w:pPr>
        <w:pStyle w:val="Doc-title"/>
      </w:pPr>
      <w:hyperlink r:id="rId2932" w:history="1">
        <w:r>
          <w:rPr>
            <w:rStyle w:val="Hyperlink"/>
          </w:rPr>
          <w:t>R2-2006968</w:t>
        </w:r>
      </w:hyperlink>
      <w:r w:rsidR="005B1BE1" w:rsidRPr="003C299D">
        <w:tab/>
        <w:t>NR sidelink relay scenarios</w:t>
      </w:r>
      <w:r w:rsidR="005B1BE1" w:rsidRPr="003C299D">
        <w:tab/>
        <w:t>Samsung Electronics Co., Ltd</w:t>
      </w:r>
      <w:r w:rsidR="005B1BE1" w:rsidRPr="003C299D">
        <w:tab/>
        <w:t>discussion</w:t>
      </w:r>
      <w:r w:rsidR="005B1BE1" w:rsidRPr="003C299D">
        <w:tab/>
        <w:t>Rel-17</w:t>
      </w:r>
      <w:r w:rsidR="005B1BE1" w:rsidRPr="003C299D">
        <w:tab/>
        <w:t>FS_NR_SL_relay</w:t>
      </w:r>
    </w:p>
    <w:p w14:paraId="3040A2A0" w14:textId="77777777" w:rsidR="005B1BE1" w:rsidRPr="003C299D" w:rsidRDefault="005B1BE1" w:rsidP="005B1BE1">
      <w:pPr>
        <w:pStyle w:val="Doc-text2"/>
      </w:pPr>
    </w:p>
    <w:p w14:paraId="3AABA187" w14:textId="36B18E0E" w:rsidR="005B1BE1" w:rsidRPr="003C299D" w:rsidRDefault="001111D1" w:rsidP="005B1BE1">
      <w:pPr>
        <w:pStyle w:val="Doc-title"/>
      </w:pPr>
      <w:hyperlink r:id="rId2933" w:history="1">
        <w:r>
          <w:rPr>
            <w:rStyle w:val="Hyperlink"/>
          </w:rPr>
          <w:t>R2-2007038</w:t>
        </w:r>
      </w:hyperlink>
      <w:r w:rsidR="005B1BE1" w:rsidRPr="003C299D">
        <w:tab/>
        <w:t>SL relay discussion in SI phase</w:t>
      </w:r>
      <w:r w:rsidR="005B1BE1" w:rsidRPr="003C299D">
        <w:tab/>
        <w:t>vivo</w:t>
      </w:r>
      <w:r w:rsidR="005B1BE1" w:rsidRPr="003C299D">
        <w:tab/>
        <w:t>discussion</w:t>
      </w:r>
      <w:r w:rsidR="005B1BE1" w:rsidRPr="003C299D">
        <w:tab/>
        <w:t>Rel-17</w:t>
      </w:r>
    </w:p>
    <w:p w14:paraId="656083DE" w14:textId="77777777" w:rsidR="005B1BE1" w:rsidRPr="003C299D" w:rsidRDefault="005B1BE1" w:rsidP="005B1BE1">
      <w:pPr>
        <w:pStyle w:val="Doc-text2"/>
      </w:pPr>
    </w:p>
    <w:p w14:paraId="42AFD4F5" w14:textId="3E4BE089" w:rsidR="005B1BE1" w:rsidRPr="003C299D" w:rsidRDefault="001111D1" w:rsidP="005B1BE1">
      <w:pPr>
        <w:pStyle w:val="Doc-title"/>
      </w:pPr>
      <w:hyperlink r:id="rId2934" w:history="1">
        <w:r>
          <w:rPr>
            <w:rStyle w:val="Hyperlink"/>
          </w:rPr>
          <w:t>R2-2007039</w:t>
        </w:r>
      </w:hyperlink>
      <w:r w:rsidR="005B1BE1" w:rsidRPr="003C299D">
        <w:tab/>
        <w:t>Scope and Scenarios of SL relay</w:t>
      </w:r>
      <w:r w:rsidR="005B1BE1" w:rsidRPr="003C299D">
        <w:tab/>
        <w:t>vivo</w:t>
      </w:r>
      <w:r w:rsidR="005B1BE1" w:rsidRPr="003C299D">
        <w:tab/>
        <w:t>discussion</w:t>
      </w:r>
      <w:r w:rsidR="005B1BE1" w:rsidRPr="003C299D">
        <w:tab/>
        <w:t>Rel-17</w:t>
      </w:r>
    </w:p>
    <w:p w14:paraId="6E8997C3" w14:textId="77777777" w:rsidR="005B1BE1" w:rsidRPr="003C299D" w:rsidRDefault="005B1BE1" w:rsidP="005B1BE1">
      <w:pPr>
        <w:pStyle w:val="Doc-text2"/>
      </w:pPr>
    </w:p>
    <w:p w14:paraId="2F900F19" w14:textId="1015BE23" w:rsidR="005B1BE1" w:rsidRPr="003C299D" w:rsidRDefault="001111D1" w:rsidP="005B1BE1">
      <w:pPr>
        <w:pStyle w:val="Doc-title"/>
      </w:pPr>
      <w:hyperlink r:id="rId2935" w:history="1">
        <w:r>
          <w:rPr>
            <w:rStyle w:val="Hyperlink"/>
          </w:rPr>
          <w:t>R2-2007043</w:t>
        </w:r>
      </w:hyperlink>
      <w:r w:rsidR="005B1BE1" w:rsidRPr="003C299D">
        <w:tab/>
        <w:t>Scope and scenarios on NR sidelink relay</w:t>
      </w:r>
      <w:r w:rsidR="005B1BE1" w:rsidRPr="003C299D">
        <w:tab/>
        <w:t>Spreadtrum Communications</w:t>
      </w:r>
      <w:r w:rsidR="005B1BE1" w:rsidRPr="003C299D">
        <w:tab/>
        <w:t>discussion</w:t>
      </w:r>
    </w:p>
    <w:p w14:paraId="44A00447" w14:textId="77777777" w:rsidR="005B1BE1" w:rsidRPr="003C299D" w:rsidRDefault="005B1BE1" w:rsidP="005B1BE1">
      <w:pPr>
        <w:pStyle w:val="Doc-text2"/>
      </w:pPr>
    </w:p>
    <w:p w14:paraId="49D0FB99" w14:textId="5D846C9E" w:rsidR="005B1BE1" w:rsidRPr="003C299D" w:rsidRDefault="001111D1" w:rsidP="005B1BE1">
      <w:pPr>
        <w:pStyle w:val="Doc-title"/>
      </w:pPr>
      <w:hyperlink r:id="rId2936" w:history="1">
        <w:r>
          <w:rPr>
            <w:rStyle w:val="Hyperlink"/>
          </w:rPr>
          <w:t>R2-2007099</w:t>
        </w:r>
      </w:hyperlink>
      <w:r w:rsidR="005B1BE1" w:rsidRPr="003C299D">
        <w:tab/>
        <w:t>Discussion on NR Sidelink Relay Scenarios</w:t>
      </w:r>
      <w:r w:rsidR="005B1BE1" w:rsidRPr="003C299D">
        <w:tab/>
        <w:t>Apple, Convida Wireless</w:t>
      </w:r>
      <w:r w:rsidR="005B1BE1" w:rsidRPr="003C299D">
        <w:tab/>
        <w:t>discussion</w:t>
      </w:r>
      <w:r w:rsidR="005B1BE1" w:rsidRPr="003C299D">
        <w:tab/>
        <w:t>Rel-17</w:t>
      </w:r>
      <w:r w:rsidR="005B1BE1" w:rsidRPr="003C299D">
        <w:tab/>
        <w:t>FS_NR_SL_relay</w:t>
      </w:r>
    </w:p>
    <w:p w14:paraId="7150F452" w14:textId="77777777" w:rsidR="005B1BE1" w:rsidRPr="003C299D" w:rsidRDefault="005B1BE1" w:rsidP="005B1BE1">
      <w:pPr>
        <w:pStyle w:val="Doc-text2"/>
      </w:pPr>
    </w:p>
    <w:p w14:paraId="49B9E287" w14:textId="04F82C2F" w:rsidR="005B1BE1" w:rsidRPr="003C299D" w:rsidRDefault="001111D1" w:rsidP="005B1BE1">
      <w:pPr>
        <w:pStyle w:val="Doc-title"/>
      </w:pPr>
      <w:hyperlink r:id="rId2937" w:history="1">
        <w:r>
          <w:rPr>
            <w:rStyle w:val="Hyperlink"/>
          </w:rPr>
          <w:t>R2-2007202</w:t>
        </w:r>
      </w:hyperlink>
      <w:r w:rsidR="005B1BE1" w:rsidRPr="003C299D">
        <w:tab/>
        <w:t>High-level requirements</w:t>
      </w:r>
      <w:r w:rsidR="005B1BE1" w:rsidRPr="003C299D">
        <w:tab/>
        <w:t>Samsung Electronics GmbH</w:t>
      </w:r>
      <w:r w:rsidR="005B1BE1" w:rsidRPr="003C299D">
        <w:tab/>
        <w:t>discussion</w:t>
      </w:r>
    </w:p>
    <w:p w14:paraId="7B342EE1" w14:textId="77777777" w:rsidR="005B1BE1" w:rsidRPr="003C299D" w:rsidRDefault="005B1BE1" w:rsidP="005B1BE1">
      <w:pPr>
        <w:pStyle w:val="Doc-text2"/>
      </w:pPr>
    </w:p>
    <w:p w14:paraId="1BF765C7" w14:textId="6D1B8825" w:rsidR="005B1BE1" w:rsidRPr="003C299D" w:rsidRDefault="001111D1" w:rsidP="005B1BE1">
      <w:pPr>
        <w:pStyle w:val="Doc-title"/>
      </w:pPr>
      <w:hyperlink r:id="rId2938" w:history="1">
        <w:r>
          <w:rPr>
            <w:rStyle w:val="Hyperlink"/>
          </w:rPr>
          <w:t>R2-2007290</w:t>
        </w:r>
      </w:hyperlink>
      <w:r w:rsidR="005B1BE1" w:rsidRPr="003C299D">
        <w:tab/>
        <w:t>Service continuity scenarios for sidelink relay</w:t>
      </w:r>
      <w:r w:rsidR="005B1BE1" w:rsidRPr="003C299D">
        <w:tab/>
        <w:t>Ericsson</w:t>
      </w:r>
      <w:r w:rsidR="005B1BE1" w:rsidRPr="003C299D">
        <w:tab/>
        <w:t>discussion</w:t>
      </w:r>
      <w:r w:rsidR="005B1BE1" w:rsidRPr="003C299D">
        <w:tab/>
        <w:t>Rel-17</w:t>
      </w:r>
      <w:r w:rsidR="005B1BE1" w:rsidRPr="003C299D">
        <w:tab/>
        <w:t>FS_NR_SL_relay</w:t>
      </w:r>
    </w:p>
    <w:p w14:paraId="7D083677" w14:textId="77777777" w:rsidR="005B1BE1" w:rsidRPr="003C299D" w:rsidRDefault="005B1BE1" w:rsidP="005B1BE1">
      <w:pPr>
        <w:pStyle w:val="Doc-text2"/>
      </w:pPr>
    </w:p>
    <w:p w14:paraId="3F1E75C2" w14:textId="10B6525C" w:rsidR="005B1BE1" w:rsidRPr="003C299D" w:rsidRDefault="001111D1" w:rsidP="005B1BE1">
      <w:pPr>
        <w:pStyle w:val="Doc-title"/>
      </w:pPr>
      <w:hyperlink r:id="rId2939" w:history="1">
        <w:r>
          <w:rPr>
            <w:rStyle w:val="Hyperlink"/>
          </w:rPr>
          <w:t>R2-2007293</w:t>
        </w:r>
      </w:hyperlink>
      <w:r w:rsidR="005B1BE1" w:rsidRPr="003C299D">
        <w:tab/>
        <w:t>Scope and initial steps for SL relay</w:t>
      </w:r>
      <w:r w:rsidR="005B1BE1" w:rsidRPr="003C299D">
        <w:tab/>
        <w:t>Ericsson</w:t>
      </w:r>
      <w:r w:rsidR="005B1BE1" w:rsidRPr="003C299D">
        <w:tab/>
        <w:t>discussion</w:t>
      </w:r>
      <w:r w:rsidR="005B1BE1" w:rsidRPr="003C299D">
        <w:tab/>
        <w:t>Rel-17</w:t>
      </w:r>
      <w:r w:rsidR="005B1BE1" w:rsidRPr="003C299D">
        <w:tab/>
        <w:t>FS_NR_SL_relay</w:t>
      </w:r>
    </w:p>
    <w:p w14:paraId="0E985724" w14:textId="77777777" w:rsidR="005B1BE1" w:rsidRPr="003C299D" w:rsidRDefault="005B1BE1" w:rsidP="005B1BE1">
      <w:pPr>
        <w:pStyle w:val="Doc-text2"/>
      </w:pPr>
    </w:p>
    <w:p w14:paraId="0553B462" w14:textId="578D20C1" w:rsidR="005B1BE1" w:rsidRPr="003C299D" w:rsidRDefault="001111D1" w:rsidP="005B1BE1">
      <w:pPr>
        <w:pStyle w:val="Doc-title"/>
      </w:pPr>
      <w:hyperlink r:id="rId2940" w:history="1">
        <w:r>
          <w:rPr>
            <w:rStyle w:val="Hyperlink"/>
          </w:rPr>
          <w:t>R2-2007626</w:t>
        </w:r>
      </w:hyperlink>
      <w:r w:rsidR="005B1BE1" w:rsidRPr="003C299D">
        <w:tab/>
        <w:t xml:space="preserve">Initial considerations for SL relaying </w:t>
      </w:r>
      <w:r w:rsidR="005B1BE1" w:rsidRPr="003C299D">
        <w:tab/>
        <w:t>Kyocera</w:t>
      </w:r>
      <w:r w:rsidR="005B1BE1" w:rsidRPr="003C299D">
        <w:tab/>
        <w:t>discussion</w:t>
      </w:r>
      <w:r w:rsidR="005B1BE1" w:rsidRPr="003C299D">
        <w:tab/>
        <w:t>Rel-17</w:t>
      </w:r>
    </w:p>
    <w:p w14:paraId="773BBED5" w14:textId="77777777" w:rsidR="005B1BE1" w:rsidRPr="003C299D" w:rsidRDefault="005B1BE1" w:rsidP="005B1BE1">
      <w:pPr>
        <w:pStyle w:val="Doc-text2"/>
      </w:pPr>
    </w:p>
    <w:p w14:paraId="4A14EA2A" w14:textId="36FF44F6" w:rsidR="005B1BE1" w:rsidRPr="003C299D" w:rsidRDefault="001111D1" w:rsidP="005B1BE1">
      <w:pPr>
        <w:pStyle w:val="Doc-title"/>
      </w:pPr>
      <w:hyperlink r:id="rId2941" w:history="1">
        <w:r>
          <w:rPr>
            <w:rStyle w:val="Hyperlink"/>
          </w:rPr>
          <w:t>R2-2007775</w:t>
        </w:r>
      </w:hyperlink>
      <w:r w:rsidR="005B1BE1" w:rsidRPr="003C299D">
        <w:tab/>
        <w:t>Discussion on UE-to-network coverage extension</w:t>
      </w:r>
      <w:r w:rsidR="005B1BE1" w:rsidRPr="003C299D">
        <w:tab/>
        <w:t>ETRI</w:t>
      </w:r>
      <w:r w:rsidR="005B1BE1" w:rsidRPr="003C299D">
        <w:tab/>
        <w:t>discussion</w:t>
      </w:r>
      <w:r w:rsidR="005B1BE1" w:rsidRPr="003C299D">
        <w:tab/>
        <w:t>Rel-17</w:t>
      </w:r>
    </w:p>
    <w:p w14:paraId="1F681F9B" w14:textId="77777777" w:rsidR="005B1BE1" w:rsidRPr="003C299D" w:rsidRDefault="005B1BE1" w:rsidP="005B1BE1">
      <w:pPr>
        <w:pStyle w:val="Doc-text2"/>
      </w:pPr>
    </w:p>
    <w:p w14:paraId="789148AF" w14:textId="47F1BA64" w:rsidR="005B1BE1" w:rsidRPr="003C299D" w:rsidRDefault="001111D1" w:rsidP="005B1BE1">
      <w:pPr>
        <w:pStyle w:val="Doc-title"/>
      </w:pPr>
      <w:hyperlink r:id="rId2942" w:history="1">
        <w:r>
          <w:rPr>
            <w:rStyle w:val="Hyperlink"/>
          </w:rPr>
          <w:t>R2-2008017</w:t>
        </w:r>
      </w:hyperlink>
      <w:r w:rsidR="005B1BE1" w:rsidRPr="003C299D">
        <w:tab/>
        <w:t>Scope and scenarios for NR sidelink relay</w:t>
      </w:r>
      <w:r w:rsidR="005B1BE1" w:rsidRPr="003C299D">
        <w:tab/>
        <w:t>LG Electronics Inc.</w:t>
      </w:r>
      <w:r w:rsidR="005B1BE1" w:rsidRPr="003C299D">
        <w:tab/>
        <w:t>discussion</w:t>
      </w:r>
      <w:r w:rsidR="005B1BE1" w:rsidRPr="003C299D">
        <w:tab/>
        <w:t>Rel-17</w:t>
      </w:r>
      <w:r w:rsidR="005B1BE1" w:rsidRPr="003C299D">
        <w:tab/>
        <w:t>FS_NR_SL_relay</w:t>
      </w:r>
    </w:p>
    <w:p w14:paraId="789E576F" w14:textId="77777777" w:rsidR="005B1BE1" w:rsidRPr="003C299D" w:rsidRDefault="005B1BE1" w:rsidP="005B1BE1">
      <w:pPr>
        <w:pStyle w:val="Doc-text2"/>
      </w:pPr>
    </w:p>
    <w:p w14:paraId="6D8D32E2" w14:textId="77777777" w:rsidR="005B1BE1" w:rsidRPr="003C299D" w:rsidRDefault="005B1BE1" w:rsidP="005B1BE1">
      <w:pPr>
        <w:pStyle w:val="Doc-text2"/>
      </w:pPr>
    </w:p>
    <w:p w14:paraId="5CE60827" w14:textId="77777777" w:rsidR="005B1BE1" w:rsidRPr="003C299D" w:rsidRDefault="005B1BE1" w:rsidP="005B1BE1">
      <w:pPr>
        <w:pStyle w:val="Heading3"/>
      </w:pPr>
      <w:bookmarkStart w:id="435" w:name="_Toc50895387"/>
      <w:bookmarkStart w:id="436" w:name="_Toc55080533"/>
      <w:r w:rsidRPr="003C299D">
        <w:t>8.7.3</w:t>
      </w:r>
      <w:r w:rsidRPr="003C299D">
        <w:tab/>
        <w:t>Relaying Mechanisms and their characteristics</w:t>
      </w:r>
      <w:bookmarkEnd w:id="435"/>
      <w:bookmarkEnd w:id="436"/>
    </w:p>
    <w:p w14:paraId="7FD3AA56" w14:textId="77777777" w:rsidR="005B1BE1" w:rsidRPr="003C299D" w:rsidRDefault="005B1BE1" w:rsidP="005B1BE1">
      <w:pPr>
        <w:pStyle w:val="Comments"/>
      </w:pPr>
      <w:r w:rsidRPr="003C299D">
        <w:t xml:space="preserve">Start to populate the TR. Put on the table mechanisms, their characteristics at least with respect to aspects A-F for L2 and L3 relay etc.  </w:t>
      </w:r>
    </w:p>
    <w:p w14:paraId="763AB434" w14:textId="77777777" w:rsidR="005B1BE1" w:rsidRPr="003C299D" w:rsidRDefault="005B1BE1" w:rsidP="005B1BE1">
      <w:pPr>
        <w:pStyle w:val="Comments"/>
      </w:pPr>
    </w:p>
    <w:p w14:paraId="45201E9C" w14:textId="77777777" w:rsidR="005B1BE1" w:rsidRPr="003C299D" w:rsidRDefault="005B1BE1" w:rsidP="005B1BE1">
      <w:pPr>
        <w:pStyle w:val="Comments"/>
      </w:pPr>
    </w:p>
    <w:p w14:paraId="7C4319EA"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[AT111-e][604][Relay] L3 relay protocol stacks (Qualcomm)</w:t>
      </w:r>
    </w:p>
    <w:p w14:paraId="35461EA5" w14:textId="77777777" w:rsidR="005B1BE1" w:rsidRPr="003C299D" w:rsidRDefault="005B1BE1" w:rsidP="005B1BE1">
      <w:pPr>
        <w:pStyle w:val="EmailDiscussion2"/>
      </w:pPr>
      <w:r w:rsidRPr="003C299D">
        <w:tab/>
        <w:t>Scope: Discuss and document the proposed L3 relay design(s), focussing on general mechanisms of L3 architecture based sidelink relaying including protocol stacks and high level description of required UP/CP functionalities..</w:t>
      </w:r>
    </w:p>
    <w:p w14:paraId="5E126480" w14:textId="71A87014" w:rsidR="005B1BE1" w:rsidRPr="003C299D" w:rsidRDefault="005B1BE1" w:rsidP="005B1BE1">
      <w:pPr>
        <w:pStyle w:val="EmailDiscussion2"/>
      </w:pPr>
      <w:r w:rsidRPr="003C299D">
        <w:tab/>
        <w:t xml:space="preserve">Intended outcome: Summary with potential agreeable TP, in </w:t>
      </w:r>
      <w:hyperlink r:id="rId2943" w:history="1">
        <w:r w:rsidR="001111D1">
          <w:rPr>
            <w:rStyle w:val="Hyperlink"/>
          </w:rPr>
          <w:t>R2-2008253</w:t>
        </w:r>
      </w:hyperlink>
      <w:r w:rsidRPr="003C299D">
        <w:t xml:space="preserve">; summary of extended discussion in </w:t>
      </w:r>
      <w:hyperlink r:id="rId2944" w:history="1">
        <w:r w:rsidR="001111D1">
          <w:rPr>
            <w:rStyle w:val="Hyperlink"/>
          </w:rPr>
          <w:t>R2-2008265</w:t>
        </w:r>
      </w:hyperlink>
      <w:r w:rsidRPr="003C299D">
        <w:t xml:space="preserve">; final summary in </w:t>
      </w:r>
      <w:hyperlink r:id="rId2945" w:history="1">
        <w:r w:rsidR="001111D1">
          <w:rPr>
            <w:rStyle w:val="Hyperlink"/>
          </w:rPr>
          <w:t>R2-2008267</w:t>
        </w:r>
      </w:hyperlink>
    </w:p>
    <w:p w14:paraId="02A66410" w14:textId="77777777" w:rsidR="005B1BE1" w:rsidRPr="003C299D" w:rsidRDefault="005B1BE1" w:rsidP="005B1BE1">
      <w:pPr>
        <w:pStyle w:val="EmailDiscussion2"/>
      </w:pPr>
      <w:r w:rsidRPr="003C299D">
        <w:tab/>
        <w:t>Deadline:  Monday 2020-08-24 1200 UTC; extended to Wednesday 2020-08-26 1000 UTC</w:t>
      </w:r>
    </w:p>
    <w:p w14:paraId="445959F5" w14:textId="77777777" w:rsidR="005B1BE1" w:rsidRPr="003C299D" w:rsidRDefault="005B1BE1" w:rsidP="005B1BE1">
      <w:pPr>
        <w:pStyle w:val="EmailDiscussion2"/>
      </w:pPr>
    </w:p>
    <w:p w14:paraId="32DCE2ED" w14:textId="77777777" w:rsidR="005B1BE1" w:rsidRPr="003C299D" w:rsidRDefault="005B1BE1" w:rsidP="005B1BE1">
      <w:pPr>
        <w:pStyle w:val="EmailDiscussion2"/>
      </w:pPr>
    </w:p>
    <w:p w14:paraId="5EFA5D30"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[AT111-e][605][Relay] L2 relay mechanism (MediaTek)</w:t>
      </w:r>
    </w:p>
    <w:p w14:paraId="45D5D207" w14:textId="77777777" w:rsidR="005B1BE1" w:rsidRPr="003C299D" w:rsidRDefault="005B1BE1" w:rsidP="005B1BE1">
      <w:pPr>
        <w:pStyle w:val="EmailDiscussion2"/>
      </w:pPr>
      <w:r w:rsidRPr="003C299D">
        <w:tab/>
        <w:t>Scope: Discuss and document the proposed L2 relay design(s), focussing on general mechanisms of L2 architecture based sidelink relaying including protocol stacks and high level description of required UP/CP functionalities.</w:t>
      </w:r>
    </w:p>
    <w:p w14:paraId="36E73D58" w14:textId="5C1E67BC" w:rsidR="005B1BE1" w:rsidRPr="003C299D" w:rsidRDefault="005B1BE1" w:rsidP="005B1BE1">
      <w:pPr>
        <w:pStyle w:val="EmailDiscussion2"/>
      </w:pPr>
      <w:r w:rsidRPr="003C299D">
        <w:tab/>
        <w:t xml:space="preserve">Intended outcome: Summary with potential agreeable TP, in </w:t>
      </w:r>
      <w:hyperlink r:id="rId2946" w:history="1">
        <w:r w:rsidR="001111D1">
          <w:rPr>
            <w:rStyle w:val="Hyperlink"/>
          </w:rPr>
          <w:t>R2-2008254</w:t>
        </w:r>
      </w:hyperlink>
      <w:r w:rsidRPr="003C299D">
        <w:t xml:space="preserve">; summary of extended discussion in </w:t>
      </w:r>
      <w:hyperlink r:id="rId2947" w:history="1">
        <w:r w:rsidR="001111D1">
          <w:rPr>
            <w:rStyle w:val="Hyperlink"/>
          </w:rPr>
          <w:t>R2-2008266</w:t>
        </w:r>
      </w:hyperlink>
      <w:r w:rsidRPr="003C299D">
        <w:t xml:space="preserve">; final summary in </w:t>
      </w:r>
      <w:hyperlink r:id="rId2948" w:history="1">
        <w:r w:rsidR="001111D1">
          <w:rPr>
            <w:rStyle w:val="Hyperlink"/>
          </w:rPr>
          <w:t>R2-2008269</w:t>
        </w:r>
      </w:hyperlink>
    </w:p>
    <w:p w14:paraId="60293AE6" w14:textId="77777777" w:rsidR="005B1BE1" w:rsidRPr="003C299D" w:rsidRDefault="005B1BE1" w:rsidP="005B1BE1">
      <w:pPr>
        <w:pStyle w:val="EmailDiscussion2"/>
      </w:pPr>
      <w:r w:rsidRPr="003C299D">
        <w:tab/>
        <w:t>Deadline:  Monday 2020-08-24 1200 UTC; extended to Wednesday 2020-08-26 1000 UTC; further extended to Thursday 2020-08-27 1200 UTC</w:t>
      </w:r>
    </w:p>
    <w:p w14:paraId="28C572E8" w14:textId="77777777" w:rsidR="005B1BE1" w:rsidRPr="003C299D" w:rsidRDefault="005B1BE1" w:rsidP="005B1BE1">
      <w:pPr>
        <w:pStyle w:val="EmailDiscussion2"/>
      </w:pPr>
    </w:p>
    <w:p w14:paraId="39D5F098" w14:textId="7671B1E7" w:rsidR="005B1BE1" w:rsidRPr="003C299D" w:rsidRDefault="001111D1" w:rsidP="005B1BE1">
      <w:pPr>
        <w:pStyle w:val="Doc-title"/>
      </w:pPr>
      <w:hyperlink r:id="rId2949" w:history="1">
        <w:r>
          <w:rPr>
            <w:rStyle w:val="Hyperlink"/>
          </w:rPr>
          <w:t>R2-2008253</w:t>
        </w:r>
      </w:hyperlink>
      <w:r w:rsidR="005B1BE1" w:rsidRPr="003C299D">
        <w:tab/>
        <w:t>Summary of offline discussion [604][Relay] L3 relay protocol stacks (Qualcomm)</w:t>
      </w:r>
      <w:r w:rsidR="005B1BE1" w:rsidRPr="003C299D">
        <w:tab/>
        <w:t>Qualcomm Incorporated</w:t>
      </w:r>
      <w:r w:rsidR="005B1BE1" w:rsidRPr="003C299D">
        <w:tab/>
        <w:t>discussion</w:t>
      </w:r>
      <w:r w:rsidR="005B1BE1" w:rsidRPr="003C299D">
        <w:tab/>
        <w:t>Rel-17</w:t>
      </w:r>
      <w:r w:rsidR="005B1BE1" w:rsidRPr="003C299D">
        <w:tab/>
        <w:t>FS_NR_SL_relay</w:t>
      </w:r>
    </w:p>
    <w:p w14:paraId="5F7BC78A" w14:textId="19685B6C" w:rsidR="005B1BE1" w:rsidRPr="003C299D" w:rsidRDefault="005B1BE1" w:rsidP="00BB393D">
      <w:pPr>
        <w:pStyle w:val="Doc-text2"/>
        <w:numPr>
          <w:ilvl w:val="0"/>
          <w:numId w:val="61"/>
        </w:numPr>
        <w:overflowPunct/>
        <w:autoSpaceDE/>
        <w:autoSpaceDN/>
        <w:adjustRightInd/>
        <w:textAlignment w:val="auto"/>
      </w:pPr>
      <w:r w:rsidRPr="003C299D">
        <w:t xml:space="preserve">Noted without presentation (replaced by </w:t>
      </w:r>
      <w:hyperlink r:id="rId2950" w:history="1">
        <w:r w:rsidR="001111D1">
          <w:rPr>
            <w:rStyle w:val="Hyperlink"/>
          </w:rPr>
          <w:t>R2-2008265</w:t>
        </w:r>
      </w:hyperlink>
      <w:r w:rsidRPr="003C299D">
        <w:t>)</w:t>
      </w:r>
    </w:p>
    <w:p w14:paraId="2AA2EE8C" w14:textId="77777777" w:rsidR="005B1BE1" w:rsidRPr="003C299D" w:rsidRDefault="005B1BE1" w:rsidP="005B1BE1">
      <w:pPr>
        <w:pStyle w:val="Doc-text2"/>
      </w:pPr>
    </w:p>
    <w:p w14:paraId="47A63C89" w14:textId="490FB6F3" w:rsidR="005B1BE1" w:rsidRPr="003C299D" w:rsidRDefault="001111D1" w:rsidP="005B1BE1">
      <w:pPr>
        <w:pStyle w:val="Doc-title"/>
      </w:pPr>
      <w:hyperlink r:id="rId2951" w:history="1">
        <w:r>
          <w:rPr>
            <w:rStyle w:val="Hyperlink"/>
          </w:rPr>
          <w:t>R2-2008265</w:t>
        </w:r>
      </w:hyperlink>
      <w:r w:rsidR="005B1BE1" w:rsidRPr="003C299D">
        <w:tab/>
        <w:t>Summary of offline discussion [604][Relay] L3 relay protocol stacks (Qualcomm)</w:t>
      </w:r>
      <w:r w:rsidR="005B1BE1" w:rsidRPr="003C299D">
        <w:tab/>
        <w:t>Qualcomm Incorporated</w:t>
      </w:r>
      <w:r w:rsidR="005B1BE1" w:rsidRPr="003C299D">
        <w:tab/>
        <w:t>discussion</w:t>
      </w:r>
      <w:r w:rsidR="005B1BE1" w:rsidRPr="003C299D">
        <w:tab/>
        <w:t>Rel-17</w:t>
      </w:r>
      <w:r w:rsidR="005B1BE1" w:rsidRPr="003C299D">
        <w:tab/>
        <w:t>FS_NR_SL_relay</w:t>
      </w:r>
    </w:p>
    <w:p w14:paraId="4F6D3F24" w14:textId="77777777" w:rsidR="005B1BE1" w:rsidRPr="003C299D" w:rsidRDefault="005B1BE1" w:rsidP="00BB393D">
      <w:pPr>
        <w:pStyle w:val="Doc-text2"/>
        <w:numPr>
          <w:ilvl w:val="0"/>
          <w:numId w:val="62"/>
        </w:numPr>
        <w:overflowPunct/>
        <w:autoSpaceDE/>
        <w:autoSpaceDN/>
        <w:adjustRightInd/>
        <w:textAlignment w:val="auto"/>
      </w:pPr>
      <w:r w:rsidRPr="003C299D">
        <w:t>Chair thinks P1 should describe no RAN2 “impacts”.</w:t>
      </w:r>
    </w:p>
    <w:p w14:paraId="2D1C2D15" w14:textId="77777777" w:rsidR="005B1BE1" w:rsidRPr="003C299D" w:rsidRDefault="005B1BE1" w:rsidP="00BB393D">
      <w:pPr>
        <w:pStyle w:val="Doc-text2"/>
        <w:numPr>
          <w:ilvl w:val="0"/>
          <w:numId w:val="62"/>
        </w:numPr>
        <w:overflowPunct/>
        <w:autoSpaceDE/>
        <w:autoSpaceDN/>
        <w:adjustRightInd/>
        <w:textAlignment w:val="auto"/>
      </w:pPr>
      <w:r w:rsidRPr="003C299D">
        <w:t>Futurewei think SA2 did not “specify” the solutions and we should use a different word.  Qualcomm think the solutions are specified in the TR.</w:t>
      </w:r>
    </w:p>
    <w:p w14:paraId="2CFA52C6" w14:textId="77777777" w:rsidR="005B1BE1" w:rsidRPr="003C299D" w:rsidRDefault="005B1BE1" w:rsidP="00BB393D">
      <w:pPr>
        <w:pStyle w:val="Doc-text2"/>
        <w:numPr>
          <w:ilvl w:val="0"/>
          <w:numId w:val="62"/>
        </w:numPr>
        <w:overflowPunct/>
        <w:autoSpaceDE/>
        <w:autoSpaceDN/>
        <w:adjustRightInd/>
        <w:textAlignment w:val="auto"/>
      </w:pPr>
      <w:r w:rsidRPr="003C299D">
        <w:t>Huawei understand the intention of P1 is just to confirm that from RAN2 perspective the protocol stacks can be supported.  They would prefer “issues” to “impacts”.</w:t>
      </w:r>
    </w:p>
    <w:p w14:paraId="1A464F19" w14:textId="77777777" w:rsidR="005B1BE1" w:rsidRPr="003C299D" w:rsidRDefault="005B1BE1" w:rsidP="00BB393D">
      <w:pPr>
        <w:pStyle w:val="Doc-text2"/>
        <w:numPr>
          <w:ilvl w:val="0"/>
          <w:numId w:val="62"/>
        </w:numPr>
        <w:overflowPunct/>
        <w:autoSpaceDE/>
        <w:autoSpaceDN/>
        <w:adjustRightInd/>
        <w:textAlignment w:val="auto"/>
      </w:pPr>
      <w:r w:rsidRPr="003C299D">
        <w:t>vivo think we can indicate no issue to support these architectures and we can take them as a baseline.</w:t>
      </w:r>
    </w:p>
    <w:p w14:paraId="16552B68" w14:textId="77777777" w:rsidR="005B1BE1" w:rsidRPr="003C299D" w:rsidRDefault="005B1BE1" w:rsidP="00BB393D">
      <w:pPr>
        <w:pStyle w:val="Doc-text2"/>
        <w:numPr>
          <w:ilvl w:val="0"/>
          <w:numId w:val="62"/>
        </w:numPr>
        <w:overflowPunct/>
        <w:autoSpaceDE/>
        <w:autoSpaceDN/>
        <w:adjustRightInd/>
        <w:textAlignment w:val="auto"/>
      </w:pPr>
      <w:r w:rsidRPr="003C299D">
        <w:t xml:space="preserve">Ericsson agree “specified” is probably not the right word but think the point is to capture the designs and we should not spend much time on the wording.  For P15 and P16, they think it is </w:t>
      </w:r>
      <w:r w:rsidRPr="003C299D">
        <w:lastRenderedPageBreak/>
        <w:t>asymmetrical that we do not capture something for UE-to-UE relay as well and we should capture the SA2 designs similar to what we do for UE-to-network.  Qualcomm understanding on P15 and P16 is that in the current SA2 TR, there is no CP stack captured and we are not sure what we can reference.  But they would be OK to add a reference to the SA2 spec for the UE-to-UE stack.</w:t>
      </w:r>
    </w:p>
    <w:p w14:paraId="5C6EE688" w14:textId="77777777" w:rsidR="005B1BE1" w:rsidRPr="003C299D" w:rsidRDefault="005B1BE1" w:rsidP="00BB393D">
      <w:pPr>
        <w:pStyle w:val="Doc-text2"/>
        <w:numPr>
          <w:ilvl w:val="0"/>
          <w:numId w:val="62"/>
        </w:numPr>
        <w:overflowPunct/>
        <w:autoSpaceDE/>
        <w:autoSpaceDN/>
        <w:adjustRightInd/>
        <w:textAlignment w:val="auto"/>
      </w:pPr>
      <w:r w:rsidRPr="003C299D">
        <w:t>Apple think we don’t need to capture P13.</w:t>
      </w:r>
    </w:p>
    <w:p w14:paraId="258EE0A0" w14:textId="77777777" w:rsidR="005B1BE1" w:rsidRPr="003C299D" w:rsidRDefault="005B1BE1" w:rsidP="00BB393D">
      <w:pPr>
        <w:pStyle w:val="Doc-text2"/>
        <w:numPr>
          <w:ilvl w:val="0"/>
          <w:numId w:val="62"/>
        </w:numPr>
        <w:overflowPunct/>
        <w:autoSpaceDE/>
        <w:autoSpaceDN/>
        <w:adjustRightInd/>
        <w:textAlignment w:val="auto"/>
      </w:pPr>
      <w:r w:rsidRPr="003C299D">
        <w:t>Huawei consider for P14, if we take N3IWF as a baseline, we need to analyse the RAN impact to carry NAS signalling.  For P10, they are not sure if we need to capture the hop-by-hop security, since it is a legacy procedure in SA2 scope.</w:t>
      </w:r>
    </w:p>
    <w:p w14:paraId="754C1F35" w14:textId="77777777" w:rsidR="005B1BE1" w:rsidRPr="003C299D" w:rsidRDefault="005B1BE1" w:rsidP="00BB393D">
      <w:pPr>
        <w:pStyle w:val="Doc-text2"/>
        <w:numPr>
          <w:ilvl w:val="0"/>
          <w:numId w:val="62"/>
        </w:numPr>
        <w:overflowPunct/>
        <w:autoSpaceDE/>
        <w:autoSpaceDN/>
        <w:adjustRightInd/>
        <w:textAlignment w:val="auto"/>
      </w:pPr>
      <w:r w:rsidRPr="003C299D">
        <w:t>Nokia think it is OK to capture P14 and analyse further for RAN2 impact.</w:t>
      </w:r>
    </w:p>
    <w:p w14:paraId="0456203B" w14:textId="77777777" w:rsidR="005B1BE1" w:rsidRPr="003C299D" w:rsidRDefault="005B1BE1" w:rsidP="00BB393D">
      <w:pPr>
        <w:pStyle w:val="Doc-text2"/>
        <w:numPr>
          <w:ilvl w:val="0"/>
          <w:numId w:val="62"/>
        </w:numPr>
        <w:overflowPunct/>
        <w:autoSpaceDE/>
        <w:autoSpaceDN/>
        <w:adjustRightInd/>
        <w:textAlignment w:val="auto"/>
      </w:pPr>
      <w:r w:rsidRPr="003C299D">
        <w:t>ZTE agree that P13 is not needed in this context.  On P10, they think N3IWF might not be deployed, and in this case the end-to-end security may not be available; so they think we should capture the hop-by-hop solution as well.  Qualcomm think this issue has been discussed in SA2 and RAN2 cannot make this judgement.</w:t>
      </w:r>
    </w:p>
    <w:p w14:paraId="771F212A" w14:textId="77777777" w:rsidR="005B1BE1" w:rsidRPr="003C299D" w:rsidRDefault="005B1BE1" w:rsidP="00BB393D">
      <w:pPr>
        <w:pStyle w:val="Doc-text2"/>
        <w:numPr>
          <w:ilvl w:val="0"/>
          <w:numId w:val="62"/>
        </w:numPr>
        <w:overflowPunct/>
        <w:autoSpaceDE/>
        <w:autoSpaceDN/>
        <w:adjustRightInd/>
        <w:textAlignment w:val="auto"/>
      </w:pPr>
      <w:r w:rsidRPr="003C299D">
        <w:t>LG think P13 is valid to consider in the study item.  Chair understands that service continuity can be discussed later.</w:t>
      </w:r>
    </w:p>
    <w:p w14:paraId="00484F22" w14:textId="77777777" w:rsidR="005B1BE1" w:rsidRPr="003C299D" w:rsidRDefault="005B1BE1" w:rsidP="00BB393D">
      <w:pPr>
        <w:pStyle w:val="Doc-text2"/>
        <w:numPr>
          <w:ilvl w:val="0"/>
          <w:numId w:val="62"/>
        </w:numPr>
        <w:overflowPunct/>
        <w:autoSpaceDE/>
        <w:autoSpaceDN/>
        <w:adjustRightInd/>
        <w:textAlignment w:val="auto"/>
      </w:pPr>
      <w:r w:rsidRPr="003C299D">
        <w:t>Futurewei think on P2, we can reference the call flow but we need to develop the AS portion, which is only one block in the SA2 figure.  Qualcomm clarify the proposal is to add a step for AS impact.</w:t>
      </w:r>
    </w:p>
    <w:p w14:paraId="71107D07" w14:textId="77777777" w:rsidR="005B1BE1" w:rsidRPr="003C299D" w:rsidRDefault="005B1BE1" w:rsidP="00BB393D">
      <w:pPr>
        <w:pStyle w:val="Doc-text2"/>
        <w:numPr>
          <w:ilvl w:val="0"/>
          <w:numId w:val="62"/>
        </w:numPr>
        <w:overflowPunct/>
        <w:autoSpaceDE/>
        <w:autoSpaceDN/>
        <w:adjustRightInd/>
        <w:textAlignment w:val="auto"/>
      </w:pPr>
      <w:r w:rsidRPr="003C299D">
        <w:t>vivo wonder why we don’t discuss authorisation here (P3).  Qualcomm clarify the same issue is in scope in discussion [AT111-e][606] and we shouldn’t duplicate, and authorisation is agnostic to the relay architecture.</w:t>
      </w:r>
    </w:p>
    <w:p w14:paraId="20995FCC" w14:textId="77777777" w:rsidR="005B1BE1" w:rsidRPr="003C299D" w:rsidRDefault="005B1BE1" w:rsidP="00BB393D">
      <w:pPr>
        <w:pStyle w:val="Doc-text2"/>
        <w:numPr>
          <w:ilvl w:val="0"/>
          <w:numId w:val="62"/>
        </w:numPr>
        <w:overflowPunct/>
        <w:autoSpaceDE/>
        <w:autoSpaceDN/>
        <w:adjustRightInd/>
        <w:textAlignment w:val="auto"/>
      </w:pPr>
      <w:r w:rsidRPr="003C299D">
        <w:t>Huawei think for P9 we could postpone the proposal until we have some discussion of RAN2 impacts of QoS.</w:t>
      </w:r>
    </w:p>
    <w:p w14:paraId="36FCC657" w14:textId="77777777" w:rsidR="005B1BE1" w:rsidRPr="003C299D" w:rsidRDefault="005B1BE1" w:rsidP="00BB393D">
      <w:pPr>
        <w:pStyle w:val="Doc-text2"/>
        <w:numPr>
          <w:ilvl w:val="0"/>
          <w:numId w:val="61"/>
        </w:numPr>
        <w:overflowPunct/>
        <w:autoSpaceDE/>
        <w:autoSpaceDN/>
        <w:adjustRightInd/>
        <w:textAlignment w:val="auto"/>
      </w:pPr>
      <w:r w:rsidRPr="003C299D">
        <w:t>Capture a reference to the SA2 UE-to-UE stack and agree P1 in the form below.</w:t>
      </w:r>
    </w:p>
    <w:p w14:paraId="1A51B80C" w14:textId="77777777" w:rsidR="005B1BE1" w:rsidRPr="003C299D" w:rsidRDefault="005B1BE1" w:rsidP="00BB393D">
      <w:pPr>
        <w:pStyle w:val="Doc-text2"/>
        <w:numPr>
          <w:ilvl w:val="0"/>
          <w:numId w:val="61"/>
        </w:numPr>
        <w:overflowPunct/>
        <w:autoSpaceDE/>
        <w:autoSpaceDN/>
        <w:adjustRightInd/>
        <w:textAlignment w:val="auto"/>
      </w:pPr>
      <w:r w:rsidRPr="003C299D">
        <w:t>P1/P2/P3/P5/P6/P7/P8/P9 are agreed</w:t>
      </w:r>
    </w:p>
    <w:p w14:paraId="4C0E5FED" w14:textId="77777777" w:rsidR="005B1BE1" w:rsidRPr="003C299D" w:rsidRDefault="005B1BE1" w:rsidP="005B1BE1">
      <w:pPr>
        <w:pStyle w:val="Doc-text2"/>
      </w:pPr>
    </w:p>
    <w:p w14:paraId="5E82F072" w14:textId="77777777" w:rsidR="005B1BE1" w:rsidRPr="003C299D" w:rsidRDefault="005B1BE1" w:rsidP="005B1BE1">
      <w:pPr>
        <w:pStyle w:val="Doc-text2"/>
      </w:pPr>
    </w:p>
    <w:p w14:paraId="604F2E16"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 1: On user plane protocol stacks of L3 UE-to-NW relay, capture the followings in RAN2 TR:</w:t>
      </w:r>
    </w:p>
    <w:p w14:paraId="58A7F8AD"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w:t>
      </w:r>
      <w:r w:rsidRPr="003C299D">
        <w:tab/>
        <w:t>SA2 captured two user plane protocol stacks for L3 UE-to-NW relay in TR 23.752 (Figure 6.6.1-2 of solution#6 and Figure 6.23.2-3 of solution#23). No impacts are identified to support them from RAN2 perspective.</w:t>
      </w:r>
    </w:p>
    <w:p w14:paraId="3EFBFA43"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 2: In RAN2 TR, capture Figure 6.6.2-1 of TR 23.752 with a reference to SA2 TR with identified RAN2 impacts analysis. Relay (re)selection is added after the step of “Discovery”. Other procedures identified with RAN2 impact can also be added in the Figure.  RAN2 will further consider procedures with RAN2 impact.</w:t>
      </w:r>
    </w:p>
    <w:p w14:paraId="63BCA804"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 3: Leave discussion on Relay / Remote UE authorization in email discussion#606</w:t>
      </w:r>
    </w:p>
    <w:p w14:paraId="57868CD3"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 5: In TR, add one editor note “whether new PC5-S signaling is also introduced depends on SA2”</w:t>
      </w:r>
    </w:p>
    <w:p w14:paraId="5FD55FA7"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 6: On QoS support, capture in TR: SA2 captured two solutions for QoS support of L3 UE-to-NW relay:</w:t>
      </w:r>
    </w:p>
    <w:p w14:paraId="17C3842E"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w:t>
      </w:r>
      <w:r w:rsidRPr="003C299D">
        <w:tab/>
        <w:t>PCF sets separate Uu QoS parameters and PC5 QoS parameters in solution#25 of TR 23.752.</w:t>
      </w:r>
    </w:p>
    <w:p w14:paraId="42B28B83"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w:t>
      </w:r>
      <w:r w:rsidRPr="003C299D">
        <w:tab/>
        <w:t>End-to-End QoS support in solution#24 of TR 23.752, where relay can obtain a mapping between PQI and 5QI from SMF/PCF</w:t>
      </w:r>
    </w:p>
    <w:p w14:paraId="569F0046"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 7: After relay obtains the mapping between PQI and 5QI from SMF/PCF (in solution#24 of [1]), RAN2 further discuss whether it is sufficient to enforce E2E QoS via legacy PC5 RRC reconfiguration of SLRB and resource allocation.</w:t>
      </w:r>
    </w:p>
    <w:p w14:paraId="2CDA558C"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 8: RAN2 don’t intend to study QoS enhancement for L3 UE-to-NW relay to SA2 (e.g. whether gNB can perform PDB split). RAN2 can discuss AS impacts related to SA2 specified QoS solutions.</w:t>
      </w:r>
    </w:p>
    <w:p w14:paraId="4F10A6B6"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 9: Remote UE doesn’t need to provide information on which QoS flows need to be relayed to relay in AS layer.</w:t>
      </w:r>
    </w:p>
    <w:p w14:paraId="4CD87F90" w14:textId="77777777" w:rsidR="005B1BE1" w:rsidRPr="003C299D" w:rsidRDefault="005B1BE1" w:rsidP="00BB393D">
      <w:pPr>
        <w:pStyle w:val="Doc-text2"/>
        <w:numPr>
          <w:ilvl w:val="0"/>
          <w:numId w:val="6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Above proposals are agreed</w:t>
      </w:r>
    </w:p>
    <w:p w14:paraId="28A2A349" w14:textId="77777777" w:rsidR="005B1BE1" w:rsidRPr="003C299D" w:rsidRDefault="005B1BE1" w:rsidP="005B1BE1">
      <w:pPr>
        <w:pStyle w:val="Doc-text2"/>
      </w:pPr>
    </w:p>
    <w:p w14:paraId="025EF78C" w14:textId="77777777" w:rsidR="005B1BE1" w:rsidRPr="003C299D" w:rsidRDefault="005B1BE1" w:rsidP="005B1BE1">
      <w:pPr>
        <w:pStyle w:val="Doc-text2"/>
      </w:pPr>
    </w:p>
    <w:p w14:paraId="104B690A" w14:textId="77777777" w:rsidR="005B1BE1" w:rsidRPr="003C299D" w:rsidRDefault="005B1BE1" w:rsidP="00BB393D">
      <w:pPr>
        <w:pStyle w:val="Doc-text2"/>
        <w:numPr>
          <w:ilvl w:val="0"/>
          <w:numId w:val="62"/>
        </w:numPr>
        <w:overflowPunct/>
        <w:autoSpaceDE/>
        <w:autoSpaceDN/>
        <w:adjustRightInd/>
        <w:textAlignment w:val="auto"/>
      </w:pPr>
      <w:r w:rsidRPr="003C299D">
        <w:t>Ericsson think on P10, it doesn’t hurt to document in the RAN2 TR what is in the SA2 TR, and whether N3IWF will be deployed is out of RAN2 scope.  Intel agree it’s OK to capture this.</w:t>
      </w:r>
    </w:p>
    <w:p w14:paraId="38095A6F" w14:textId="77777777" w:rsidR="005B1BE1" w:rsidRPr="003C299D" w:rsidRDefault="005B1BE1" w:rsidP="00BB393D">
      <w:pPr>
        <w:pStyle w:val="Doc-text2"/>
        <w:numPr>
          <w:ilvl w:val="0"/>
          <w:numId w:val="62"/>
        </w:numPr>
        <w:overflowPunct/>
        <w:autoSpaceDE/>
        <w:autoSpaceDN/>
        <w:adjustRightInd/>
        <w:textAlignment w:val="auto"/>
      </w:pPr>
      <w:r w:rsidRPr="003C299D">
        <w:t>Intel wonder about security for the UE-to-UE case.  Qualcomm think we have an agreement that we can refer to the SA2 TR but P15 leaves this issue to them.  Intel think this is not reflected in the current TP.</w:t>
      </w:r>
    </w:p>
    <w:p w14:paraId="59DF2ED6" w14:textId="77777777" w:rsidR="005B1BE1" w:rsidRPr="003C299D" w:rsidRDefault="005B1BE1" w:rsidP="00BB393D">
      <w:pPr>
        <w:pStyle w:val="Doc-text2"/>
        <w:numPr>
          <w:ilvl w:val="0"/>
          <w:numId w:val="62"/>
        </w:numPr>
        <w:overflowPunct/>
        <w:autoSpaceDE/>
        <w:autoSpaceDN/>
        <w:adjustRightInd/>
        <w:textAlignment w:val="auto"/>
      </w:pPr>
      <w:r w:rsidRPr="003C299D">
        <w:lastRenderedPageBreak/>
        <w:t>vivo are OK with P10 for UE-to-NW and agree that N3IWF deployment issues are outside our scope.  Futurewei point out the SA2 TR says the N3IWF solution is “optional”, and think the reason we capture these solutions is to look at their consequences on the RAN side.</w:t>
      </w:r>
    </w:p>
    <w:p w14:paraId="6214B1C4" w14:textId="77777777" w:rsidR="005B1BE1" w:rsidRPr="003C299D" w:rsidRDefault="005B1BE1" w:rsidP="00BB393D">
      <w:pPr>
        <w:pStyle w:val="Doc-text2"/>
        <w:numPr>
          <w:ilvl w:val="0"/>
          <w:numId w:val="62"/>
        </w:numPr>
        <w:overflowPunct/>
        <w:autoSpaceDE/>
        <w:autoSpaceDN/>
        <w:adjustRightInd/>
        <w:textAlignment w:val="auto"/>
      </w:pPr>
      <w:r w:rsidRPr="003C299D">
        <w:t>Huawei think there is nothing new to capture in the hop-by-hop security and it is not an aspect of relay security; they understand that it does not provide end-to-end security, and we need to wait for SA3 evaluation.  Qualcomm note they have included an FFS as to whether it can satisfy the security requirements.  Ericsson do not understand why there would be an issue with capturing what SA2 have captured.  Lenovo are fine to capture the hop-by-hop security but do not want to capture the N3IWF, because they do not see that it is in RAN2 scope.  Chair understands that we are tasked by SA2 to evaluate the N3IWF overhead, so we have some related work.  Samsung have the same understanding and would like to capture both.  Nokia also have the same understanding.  vivo think we don’t have to discuss the topic from scratch but without guidance from SA2 to discuss something, we could end up in a loop.</w:t>
      </w:r>
    </w:p>
    <w:p w14:paraId="4EF486DE" w14:textId="77777777" w:rsidR="005B1BE1" w:rsidRPr="003C299D" w:rsidRDefault="005B1BE1" w:rsidP="00BB393D">
      <w:pPr>
        <w:pStyle w:val="Doc-text2"/>
        <w:numPr>
          <w:ilvl w:val="0"/>
          <w:numId w:val="62"/>
        </w:numPr>
        <w:overflowPunct/>
        <w:autoSpaceDE/>
        <w:autoSpaceDN/>
        <w:adjustRightInd/>
        <w:textAlignment w:val="auto"/>
      </w:pPr>
      <w:r w:rsidRPr="003C299D">
        <w:t>Futurewei understand that companies are OK with capturing the SA2 solutions as in P10, but RAN2 will still evaluate these solutions in terms of security.</w:t>
      </w:r>
    </w:p>
    <w:p w14:paraId="15E6C440" w14:textId="77777777" w:rsidR="005B1BE1" w:rsidRPr="003C299D" w:rsidRDefault="005B1BE1" w:rsidP="00BB393D">
      <w:pPr>
        <w:pStyle w:val="Doc-text2"/>
        <w:numPr>
          <w:ilvl w:val="0"/>
          <w:numId w:val="62"/>
        </w:numPr>
        <w:overflowPunct/>
        <w:autoSpaceDE/>
        <w:autoSpaceDN/>
        <w:adjustRightInd/>
        <w:textAlignment w:val="auto"/>
      </w:pPr>
      <w:r w:rsidRPr="003C299D">
        <w:t>Apple think we should capture the two solutions in P10 but we could delete the “hop-by-hop”/”end-to-end” aspect.  Interdigital agree that evaluating them for security is out of RAN2 scope.  Huawei agree with Apple’s suggestion as a compromise.</w:t>
      </w:r>
    </w:p>
    <w:p w14:paraId="5103774F" w14:textId="77777777" w:rsidR="005B1BE1" w:rsidRPr="003C299D" w:rsidRDefault="005B1BE1" w:rsidP="005B1BE1">
      <w:pPr>
        <w:pStyle w:val="Doc-text2"/>
      </w:pPr>
    </w:p>
    <w:p w14:paraId="0D04E40D"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On security, capture in TR: SA2 captured two solutions for security support of L3 UE-to-NW relay:</w:t>
      </w:r>
    </w:p>
    <w:p w14:paraId="0FAD6BBE"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w:t>
      </w:r>
      <w:r w:rsidRPr="003C299D">
        <w:tab/>
        <w:t>Via legacy Uu security and PC5 security</w:t>
      </w:r>
    </w:p>
    <w:p w14:paraId="0B0B012A"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w:t>
      </w:r>
      <w:r w:rsidRPr="003C299D">
        <w:tab/>
        <w:t>Via N3IWF in solution #23 of TR 23.752</w:t>
      </w:r>
    </w:p>
    <w:p w14:paraId="40385105"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RAN2 will evaluate any impact in RAN2 scope from these solutions.</w:t>
      </w:r>
    </w:p>
    <w:p w14:paraId="4B88FF76" w14:textId="77777777" w:rsidR="005B1BE1" w:rsidRPr="003C299D" w:rsidRDefault="005B1BE1" w:rsidP="005B1BE1">
      <w:pPr>
        <w:pStyle w:val="Doc-text2"/>
      </w:pPr>
    </w:p>
    <w:p w14:paraId="61BD391E" w14:textId="55BB6C4C" w:rsidR="005B1BE1" w:rsidRPr="003C299D" w:rsidRDefault="005B1BE1" w:rsidP="00BB393D">
      <w:pPr>
        <w:pStyle w:val="Doc-text2"/>
        <w:numPr>
          <w:ilvl w:val="0"/>
          <w:numId w:val="61"/>
        </w:numPr>
        <w:overflowPunct/>
        <w:autoSpaceDE/>
        <w:autoSpaceDN/>
        <w:adjustRightInd/>
        <w:textAlignment w:val="auto"/>
      </w:pPr>
      <w:r w:rsidRPr="003C299D">
        <w:t xml:space="preserve">Discussion can continue to progress P4, P11, P14-P16.  Summary in </w:t>
      </w:r>
      <w:hyperlink r:id="rId2952" w:history="1">
        <w:r w:rsidR="001111D1">
          <w:rPr>
            <w:rStyle w:val="Hyperlink"/>
          </w:rPr>
          <w:t>R2-2008267</w:t>
        </w:r>
      </w:hyperlink>
      <w:r w:rsidRPr="003C299D">
        <w:t>.</w:t>
      </w:r>
    </w:p>
    <w:p w14:paraId="33451947" w14:textId="77777777" w:rsidR="005B1BE1" w:rsidRPr="003C299D" w:rsidRDefault="005B1BE1" w:rsidP="005B1BE1">
      <w:pPr>
        <w:pStyle w:val="Doc-text2"/>
      </w:pPr>
    </w:p>
    <w:p w14:paraId="7CE7896A" w14:textId="77777777" w:rsidR="005B1BE1" w:rsidRPr="003C299D" w:rsidRDefault="005B1BE1" w:rsidP="005B1BE1">
      <w:pPr>
        <w:pStyle w:val="Doc-text2"/>
      </w:pPr>
      <w:r w:rsidRPr="003C299D">
        <w:t xml:space="preserve">Proposal 14: RAN2 leaves control plane protocol stacks of L3 UE-to-NW relay to SA2. </w:t>
      </w:r>
    </w:p>
    <w:p w14:paraId="598F926E" w14:textId="77777777" w:rsidR="005B1BE1" w:rsidRPr="003C299D" w:rsidRDefault="005B1BE1" w:rsidP="005B1BE1">
      <w:pPr>
        <w:pStyle w:val="Doc-text2"/>
      </w:pPr>
      <w:r w:rsidRPr="003C299D">
        <w:t xml:space="preserve">Proposal 15: RAN2 leaves protocol stacks of L3 UE-to-UE relay to SA2. </w:t>
      </w:r>
    </w:p>
    <w:p w14:paraId="73F16797" w14:textId="77777777" w:rsidR="005B1BE1" w:rsidRPr="003C299D" w:rsidRDefault="005B1BE1" w:rsidP="005B1BE1">
      <w:pPr>
        <w:pStyle w:val="Doc-text2"/>
      </w:pPr>
      <w:r w:rsidRPr="003C299D">
        <w:t>Proposal 16: Postpone the study of control plane procedure of L3 UE-to-UE relay until the L3 UE-to-NW relay design is stable. This is based on the assumption that L3 UE-to-UE relay has similar control plane procedure as L3 UE-to-NW relay, instead of prioritization between UE-to-NW and UE-to-UE relay.</w:t>
      </w:r>
    </w:p>
    <w:p w14:paraId="0F1FFFB3" w14:textId="77777777" w:rsidR="005B1BE1" w:rsidRPr="003C299D" w:rsidRDefault="005B1BE1" w:rsidP="005B1BE1">
      <w:pPr>
        <w:pStyle w:val="Doc-text2"/>
      </w:pPr>
    </w:p>
    <w:p w14:paraId="59A1229C" w14:textId="77777777" w:rsidR="005B1BE1" w:rsidRPr="003C299D" w:rsidRDefault="005B1BE1" w:rsidP="005B1BE1">
      <w:pPr>
        <w:pStyle w:val="Doc-text2"/>
      </w:pPr>
    </w:p>
    <w:p w14:paraId="15B99770" w14:textId="77777777" w:rsidR="005B1BE1" w:rsidRPr="003C299D" w:rsidRDefault="005B1BE1" w:rsidP="005B1BE1">
      <w:pPr>
        <w:pStyle w:val="Doc-text2"/>
      </w:pPr>
      <w:r w:rsidRPr="003C299D">
        <w:t xml:space="preserve">Proposal 4: In TR, capture that “Rel-16 NR V2X PC5-RRC establishment procedure is reused to setup a secure unicast link between Remote UE and Relay UE before unicast traffic relaying”. </w:t>
      </w:r>
    </w:p>
    <w:p w14:paraId="0BF35239" w14:textId="77777777" w:rsidR="005B1BE1" w:rsidRPr="003C299D" w:rsidRDefault="005B1BE1" w:rsidP="005B1BE1">
      <w:pPr>
        <w:pStyle w:val="Doc-text2"/>
      </w:pPr>
      <w:r w:rsidRPr="003C299D">
        <w:t>Proposal 12: On service continuity of L3 UE-to-NW relay, capture in TR: “SA2 specified one solution for the service continuity of L3 UE-to-NW relay in upper layer via N3IWF (i.e. solution#23 in TR 23.572). RAN2 didn’t identify RAN2 impact and thereby leave the evaluation of service continuity to SA2.”</w:t>
      </w:r>
    </w:p>
    <w:p w14:paraId="10A60078" w14:textId="77777777" w:rsidR="005B1BE1" w:rsidRPr="003C299D" w:rsidRDefault="005B1BE1" w:rsidP="005B1BE1">
      <w:pPr>
        <w:pStyle w:val="Doc-text2"/>
      </w:pPr>
    </w:p>
    <w:p w14:paraId="4B6CB211" w14:textId="77777777" w:rsidR="005B1BE1" w:rsidRPr="003C299D" w:rsidRDefault="005B1BE1" w:rsidP="005B1BE1">
      <w:pPr>
        <w:pStyle w:val="Doc-text2"/>
      </w:pPr>
    </w:p>
    <w:p w14:paraId="23F8120A" w14:textId="24876D20" w:rsidR="005B1BE1" w:rsidRPr="003C299D" w:rsidRDefault="005B1BE1" w:rsidP="005B1BE1">
      <w:pPr>
        <w:pStyle w:val="Doc-text2"/>
      </w:pPr>
      <w:r w:rsidRPr="003C299D">
        <w:t>Proposal 11: RAN2 to online discuss whether to send LS to SA3 on RAN specific security questions for L3 UE-to-NW relay based on CATT’s draft LS (</w:t>
      </w:r>
      <w:hyperlink r:id="rId2953" w:history="1">
        <w:r w:rsidR="001111D1">
          <w:rPr>
            <w:rStyle w:val="Hyperlink"/>
          </w:rPr>
          <w:t>R2-2007168</w:t>
        </w:r>
      </w:hyperlink>
      <w:r w:rsidRPr="003C299D">
        <w:t>).</w:t>
      </w:r>
    </w:p>
    <w:p w14:paraId="7ED8D7A1" w14:textId="77777777" w:rsidR="005B1BE1" w:rsidRPr="003C299D" w:rsidRDefault="005B1BE1" w:rsidP="005B1BE1">
      <w:pPr>
        <w:pStyle w:val="Doc-text2"/>
      </w:pPr>
    </w:p>
    <w:p w14:paraId="5FD53F10" w14:textId="29FB0FD5" w:rsidR="005B1BE1" w:rsidRPr="003C299D" w:rsidRDefault="001111D1" w:rsidP="005B1BE1">
      <w:pPr>
        <w:pStyle w:val="Doc-title"/>
      </w:pPr>
      <w:hyperlink r:id="rId2954" w:history="1">
        <w:r>
          <w:rPr>
            <w:rStyle w:val="Hyperlink"/>
          </w:rPr>
          <w:t>R2-2008267</w:t>
        </w:r>
      </w:hyperlink>
      <w:r w:rsidR="005B1BE1" w:rsidRPr="003C299D">
        <w:tab/>
        <w:t>Summary of offline discussion [604][Relay] L3 relay protocol stacks (Qualcomm)</w:t>
      </w:r>
      <w:r w:rsidR="005B1BE1" w:rsidRPr="003C299D">
        <w:tab/>
        <w:t>Qualcomm Incorporated</w:t>
      </w:r>
      <w:r w:rsidR="005B1BE1" w:rsidRPr="003C299D">
        <w:tab/>
        <w:t>discussion</w:t>
      </w:r>
      <w:r w:rsidR="005B1BE1" w:rsidRPr="003C299D">
        <w:tab/>
        <w:t>Rel-17</w:t>
      </w:r>
      <w:r w:rsidR="005B1BE1" w:rsidRPr="003C299D">
        <w:tab/>
        <w:t>FS_NR_SL_relay</w:t>
      </w:r>
    </w:p>
    <w:p w14:paraId="12E12128" w14:textId="77777777" w:rsidR="005B1BE1" w:rsidRPr="003C299D" w:rsidRDefault="005B1BE1" w:rsidP="005B1BE1">
      <w:pPr>
        <w:pStyle w:val="Doc-text2"/>
      </w:pPr>
    </w:p>
    <w:p w14:paraId="61C1B4ED"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Agreements:</w:t>
      </w:r>
    </w:p>
    <w:p w14:paraId="5F46C72E"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1)</w:t>
      </w:r>
      <w:r w:rsidRPr="003C299D">
        <w:tab/>
        <w:t xml:space="preserve">In TR, capture that “Rel-16 NR V2X PC5-RRC establishment procedure is reused to setup a secure unicast link between Remote UE and Relay UE before unicast traffic relaying”. </w:t>
      </w:r>
    </w:p>
    <w:p w14:paraId="39541CCF"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2)</w:t>
      </w:r>
      <w:r w:rsidRPr="003C299D">
        <w:tab/>
        <w:t>RAN2 leaves control plane protocol stacks of L3 UE-to-NW relay to SA2. And RAN2 TR adds a reference to SA2 TR.  FFS if there is RAN2 impact to support the related control plane procedures.</w:t>
      </w:r>
    </w:p>
    <w:p w14:paraId="6AE1F6A8"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3)</w:t>
      </w:r>
      <w:r w:rsidRPr="003C299D">
        <w:tab/>
        <w:t xml:space="preserve">Proposal 15: RAN2 leaves protocol stacks of L3 UE-to-UE relay to SA2. And RAN2 TR adds a reference to SA2 TR. </w:t>
      </w:r>
    </w:p>
    <w:p w14:paraId="79C0737A"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4)</w:t>
      </w:r>
      <w:r w:rsidRPr="003C299D">
        <w:tab/>
        <w:t>First focus on the study of control plane procedures which are similar to L3 UE-to-NW relay and L3 UE-to-UE relay</w:t>
      </w:r>
    </w:p>
    <w:p w14:paraId="671B179D"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5)</w:t>
      </w:r>
      <w:r w:rsidRPr="003C299D">
        <w:tab/>
        <w:t>Postpone the discussion on whether sending LS to SA3 for RAN specific security questions of L3 UE-to-NW relay</w:t>
      </w:r>
    </w:p>
    <w:p w14:paraId="1565CB76" w14:textId="77777777" w:rsidR="005B1BE1" w:rsidRPr="003C299D" w:rsidRDefault="005B1BE1" w:rsidP="005B1BE1">
      <w:pPr>
        <w:pStyle w:val="Doc-title"/>
        <w:rPr>
          <w:rStyle w:val="Hyperlink"/>
          <w:color w:val="auto"/>
          <w:u w:val="none"/>
        </w:rPr>
      </w:pPr>
    </w:p>
    <w:p w14:paraId="7D3B3725" w14:textId="31799B6B" w:rsidR="005B1BE1" w:rsidRPr="003C299D" w:rsidRDefault="001111D1" w:rsidP="005B1BE1">
      <w:pPr>
        <w:pStyle w:val="Doc-title"/>
      </w:pPr>
      <w:hyperlink r:id="rId2955" w:history="1">
        <w:r>
          <w:rPr>
            <w:rStyle w:val="Hyperlink"/>
          </w:rPr>
          <w:t>R2-2008254</w:t>
        </w:r>
      </w:hyperlink>
      <w:r w:rsidR="005B1BE1" w:rsidRPr="003C299D">
        <w:tab/>
        <w:t>[AT111-e][605][Relay] L2 Relay Mechanism (MediaTek)</w:t>
      </w:r>
      <w:r w:rsidR="005B1BE1" w:rsidRPr="003C299D">
        <w:tab/>
        <w:t>MediaTek Inc.</w:t>
      </w:r>
      <w:r w:rsidR="005B1BE1" w:rsidRPr="003C299D">
        <w:tab/>
        <w:t>discussion</w:t>
      </w:r>
      <w:r w:rsidR="005B1BE1" w:rsidRPr="003C299D">
        <w:tab/>
        <w:t>Rel-17</w:t>
      </w:r>
      <w:r w:rsidR="005B1BE1" w:rsidRPr="003C299D">
        <w:tab/>
        <w:t>FS_NR_SL_relay</w:t>
      </w:r>
    </w:p>
    <w:p w14:paraId="63BF7901" w14:textId="76456C64" w:rsidR="005B1BE1" w:rsidRPr="003C299D" w:rsidRDefault="005B1BE1" w:rsidP="00BB393D">
      <w:pPr>
        <w:pStyle w:val="Doc-text2"/>
        <w:numPr>
          <w:ilvl w:val="0"/>
          <w:numId w:val="61"/>
        </w:numPr>
        <w:overflowPunct/>
        <w:autoSpaceDE/>
        <w:autoSpaceDN/>
        <w:adjustRightInd/>
        <w:textAlignment w:val="auto"/>
      </w:pPr>
      <w:r w:rsidRPr="003C299D">
        <w:t xml:space="preserve">Noted without presentation (replaced by </w:t>
      </w:r>
      <w:hyperlink r:id="rId2956" w:history="1">
        <w:r w:rsidR="001111D1">
          <w:rPr>
            <w:rStyle w:val="Hyperlink"/>
          </w:rPr>
          <w:t>R2-2008266</w:t>
        </w:r>
      </w:hyperlink>
      <w:r w:rsidRPr="003C299D">
        <w:t>)</w:t>
      </w:r>
    </w:p>
    <w:p w14:paraId="4392113A" w14:textId="77777777" w:rsidR="005B1BE1" w:rsidRPr="003C299D" w:rsidRDefault="005B1BE1" w:rsidP="005B1BE1">
      <w:pPr>
        <w:pStyle w:val="Doc-text2"/>
      </w:pPr>
    </w:p>
    <w:p w14:paraId="55ABAD32" w14:textId="5E83DDA7" w:rsidR="005B1BE1" w:rsidRPr="003C299D" w:rsidRDefault="001111D1" w:rsidP="005B1BE1">
      <w:pPr>
        <w:pStyle w:val="Doc-title"/>
      </w:pPr>
      <w:hyperlink r:id="rId2957" w:history="1">
        <w:r>
          <w:rPr>
            <w:rStyle w:val="Hyperlink"/>
          </w:rPr>
          <w:t>R2-2008266</w:t>
        </w:r>
      </w:hyperlink>
      <w:r w:rsidR="005B1BE1" w:rsidRPr="003C299D">
        <w:tab/>
        <w:t>[AT111-e][605][Relay] L2 Relay Mechanism (MediaTek)</w:t>
      </w:r>
      <w:r w:rsidR="005B1BE1" w:rsidRPr="003C299D">
        <w:tab/>
        <w:t>MediaTek Inc.</w:t>
      </w:r>
      <w:r w:rsidR="005B1BE1" w:rsidRPr="003C299D">
        <w:tab/>
        <w:t>discussion</w:t>
      </w:r>
      <w:r w:rsidR="005B1BE1" w:rsidRPr="003C299D">
        <w:tab/>
        <w:t>Rel-17</w:t>
      </w:r>
      <w:r w:rsidR="005B1BE1" w:rsidRPr="003C299D">
        <w:tab/>
        <w:t>FS_NR_SL_relay</w:t>
      </w:r>
    </w:p>
    <w:p w14:paraId="362029D0" w14:textId="77777777" w:rsidR="005B1BE1" w:rsidRPr="003C299D" w:rsidRDefault="005B1BE1" w:rsidP="005B1BE1">
      <w:pPr>
        <w:pStyle w:val="Doc-text2"/>
      </w:pPr>
      <w:r w:rsidRPr="003C299D">
        <w:t>Discussion on block of “easy” proposals (P1/P3/P6-P12):</w:t>
      </w:r>
    </w:p>
    <w:p w14:paraId="0AF0D174" w14:textId="77777777" w:rsidR="005B1BE1" w:rsidRPr="003C299D" w:rsidRDefault="005B1BE1" w:rsidP="00BB393D">
      <w:pPr>
        <w:pStyle w:val="Doc-text2"/>
        <w:numPr>
          <w:ilvl w:val="0"/>
          <w:numId w:val="62"/>
        </w:numPr>
        <w:overflowPunct/>
        <w:autoSpaceDE/>
        <w:autoSpaceDN/>
        <w:adjustRightInd/>
        <w:textAlignment w:val="auto"/>
      </w:pPr>
      <w:r w:rsidRPr="003C299D">
        <w:t>Samsung have some concerns for P6; they agree it is technically possible but would prefer to keep the specific information as an example until we discuss other possible solutions.  They also note the adaptation layer header is not security protected and we should be careful about what is exposed.</w:t>
      </w:r>
    </w:p>
    <w:p w14:paraId="53A00E28" w14:textId="77777777" w:rsidR="005B1BE1" w:rsidRPr="003C299D" w:rsidRDefault="005B1BE1" w:rsidP="00BB393D">
      <w:pPr>
        <w:pStyle w:val="Doc-text2"/>
        <w:numPr>
          <w:ilvl w:val="0"/>
          <w:numId w:val="62"/>
        </w:numPr>
        <w:overflowPunct/>
        <w:autoSpaceDE/>
        <w:autoSpaceDN/>
        <w:adjustRightInd/>
        <w:textAlignment w:val="auto"/>
      </w:pPr>
      <w:r w:rsidRPr="003C299D">
        <w:t>Qualcomm have similar concerns on P6 but think we could take is as a WA.</w:t>
      </w:r>
    </w:p>
    <w:p w14:paraId="3E4BE528" w14:textId="77777777" w:rsidR="005B1BE1" w:rsidRPr="003C299D" w:rsidRDefault="005B1BE1" w:rsidP="00BB393D">
      <w:pPr>
        <w:pStyle w:val="Doc-text2"/>
        <w:numPr>
          <w:ilvl w:val="0"/>
          <w:numId w:val="62"/>
        </w:numPr>
        <w:overflowPunct/>
        <w:autoSpaceDE/>
        <w:autoSpaceDN/>
        <w:adjustRightInd/>
        <w:textAlignment w:val="auto"/>
      </w:pPr>
      <w:r w:rsidRPr="003C299D">
        <w:t>Apple understand that the second bullet in P9 is only about RLC/MAC configuration on PC5 and we should clarify that.</w:t>
      </w:r>
    </w:p>
    <w:p w14:paraId="00A2F418" w14:textId="77777777" w:rsidR="005B1BE1" w:rsidRPr="003C299D" w:rsidRDefault="005B1BE1" w:rsidP="00BB393D">
      <w:pPr>
        <w:pStyle w:val="Doc-text2"/>
        <w:numPr>
          <w:ilvl w:val="0"/>
          <w:numId w:val="62"/>
        </w:numPr>
        <w:overflowPunct/>
        <w:autoSpaceDE/>
        <w:autoSpaceDN/>
        <w:adjustRightInd/>
        <w:textAlignment w:val="auto"/>
      </w:pPr>
      <w:r w:rsidRPr="003C299D">
        <w:t>Spreadtrum also have a concern about P6 and think the adaptation layer should be added for all UEs (i.e. present on PC5 as well).  Chair understands that P6 is only about Uu adaptation layer and PC5 is discussed separately.</w:t>
      </w:r>
    </w:p>
    <w:p w14:paraId="067AF7EA" w14:textId="77777777" w:rsidR="005B1BE1" w:rsidRPr="003C299D" w:rsidRDefault="005B1BE1" w:rsidP="00BB393D">
      <w:pPr>
        <w:pStyle w:val="Doc-text2"/>
        <w:numPr>
          <w:ilvl w:val="0"/>
          <w:numId w:val="62"/>
        </w:numPr>
        <w:overflowPunct/>
        <w:autoSpaceDE/>
        <w:autoSpaceDN/>
        <w:adjustRightInd/>
        <w:textAlignment w:val="auto"/>
      </w:pPr>
      <w:r w:rsidRPr="003C299D">
        <w:t>Huawei are fine with the clarification from Apple on P9, and think we can agree on P6 because the second bullet is not exactly the ID of the RB; we could say “information related to the ID of the bearer”.</w:t>
      </w:r>
    </w:p>
    <w:p w14:paraId="36859284" w14:textId="77777777" w:rsidR="005B1BE1" w:rsidRPr="003C299D" w:rsidRDefault="005B1BE1" w:rsidP="00BB393D">
      <w:pPr>
        <w:pStyle w:val="Doc-text2"/>
        <w:numPr>
          <w:ilvl w:val="0"/>
          <w:numId w:val="62"/>
        </w:numPr>
        <w:overflowPunct/>
        <w:autoSpaceDE/>
        <w:autoSpaceDN/>
        <w:adjustRightInd/>
        <w:textAlignment w:val="auto"/>
      </w:pPr>
      <w:r w:rsidRPr="003C299D">
        <w:t>ZTE think the first bullet on P7 is not clear as to whether it relates to transmission from the remote UE or reception by remote UE.  On P6 and P7, they think the function of the Uu and PC5 adaptation layers may be different in different directions and these are only related to P1 and P3.</w:t>
      </w:r>
    </w:p>
    <w:p w14:paraId="3D52B45E" w14:textId="77777777" w:rsidR="005B1BE1" w:rsidRPr="003C299D" w:rsidRDefault="005B1BE1" w:rsidP="00BB393D">
      <w:pPr>
        <w:pStyle w:val="Doc-text2"/>
        <w:numPr>
          <w:ilvl w:val="0"/>
          <w:numId w:val="62"/>
        </w:numPr>
        <w:overflowPunct/>
        <w:autoSpaceDE/>
        <w:autoSpaceDN/>
        <w:adjustRightInd/>
        <w:textAlignment w:val="auto"/>
      </w:pPr>
      <w:r w:rsidRPr="003C299D">
        <w:t>vivo have concerns on P3/P6/P7.  Think the UE-to-NW and UE-to-UE adaptation layers may be different, and would prefer that we treat the specific information as an assumption rather than an agreement.  MediaTek clarify P6 and P7 distinguish between UE-to-NW and UE-to-UE.  vivo think we may not need the adaptation layer for UE-to-UE.</w:t>
      </w:r>
    </w:p>
    <w:p w14:paraId="28DE4FA5" w14:textId="77777777" w:rsidR="005B1BE1" w:rsidRPr="003C299D" w:rsidRDefault="005B1BE1" w:rsidP="00BB393D">
      <w:pPr>
        <w:pStyle w:val="Doc-text2"/>
        <w:numPr>
          <w:ilvl w:val="0"/>
          <w:numId w:val="62"/>
        </w:numPr>
        <w:overflowPunct/>
        <w:autoSpaceDE/>
        <w:autoSpaceDN/>
        <w:adjustRightInd/>
        <w:textAlignment w:val="auto"/>
      </w:pPr>
      <w:r w:rsidRPr="003C299D">
        <w:t>Ericsson also have concerns about the detailed information in P6/P7.  Think we can capture that the adaptation layer is needed, but the details can be further discussed later especially in relation to security.  On the second bullet in P9, they want to be clear about what “configuration defined in specs” means: preconfiguration or default configuration?</w:t>
      </w:r>
    </w:p>
    <w:p w14:paraId="73A22A14" w14:textId="77777777" w:rsidR="005B1BE1" w:rsidRPr="003C299D" w:rsidRDefault="005B1BE1" w:rsidP="00BB393D">
      <w:pPr>
        <w:pStyle w:val="Doc-text2"/>
        <w:numPr>
          <w:ilvl w:val="0"/>
          <w:numId w:val="62"/>
        </w:numPr>
        <w:overflowPunct/>
        <w:autoSpaceDE/>
        <w:autoSpaceDN/>
        <w:adjustRightInd/>
        <w:textAlignment w:val="auto"/>
      </w:pPr>
      <w:r w:rsidRPr="003C299D">
        <w:t>Samsung agree with Ericsson about P6 and P9.</w:t>
      </w:r>
    </w:p>
    <w:p w14:paraId="2F3549DC" w14:textId="77777777" w:rsidR="005B1BE1" w:rsidRPr="003C299D" w:rsidRDefault="005B1BE1" w:rsidP="00BB393D">
      <w:pPr>
        <w:pStyle w:val="Doc-text2"/>
        <w:numPr>
          <w:ilvl w:val="0"/>
          <w:numId w:val="62"/>
        </w:numPr>
        <w:overflowPunct/>
        <w:autoSpaceDE/>
        <w:autoSpaceDN/>
        <w:adjustRightInd/>
        <w:textAlignment w:val="auto"/>
      </w:pPr>
      <w:r w:rsidRPr="003C299D">
        <w:t>LG think P12 needs to consider RAN paging as well.</w:t>
      </w:r>
    </w:p>
    <w:p w14:paraId="2A5F5BDC" w14:textId="77777777" w:rsidR="005B1BE1" w:rsidRPr="003C299D" w:rsidRDefault="005B1BE1" w:rsidP="00BB393D">
      <w:pPr>
        <w:pStyle w:val="Doc-text2"/>
        <w:numPr>
          <w:ilvl w:val="0"/>
          <w:numId w:val="62"/>
        </w:numPr>
        <w:overflowPunct/>
        <w:autoSpaceDE/>
        <w:autoSpaceDN/>
        <w:adjustRightInd/>
        <w:textAlignment w:val="auto"/>
      </w:pPr>
      <w:r w:rsidRPr="003C299D">
        <w:t>Intel think we could agree to P1/P3, and think we could take P6 with the change to make the information exemplary.  On P9 they are not sure if we can be more specific now.</w:t>
      </w:r>
    </w:p>
    <w:p w14:paraId="2753BFB8" w14:textId="77777777" w:rsidR="005B1BE1" w:rsidRPr="003C299D" w:rsidRDefault="005B1BE1" w:rsidP="00BB393D">
      <w:pPr>
        <w:pStyle w:val="Doc-text2"/>
        <w:numPr>
          <w:ilvl w:val="0"/>
          <w:numId w:val="62"/>
        </w:numPr>
        <w:overflowPunct/>
        <w:autoSpaceDE/>
        <w:autoSpaceDN/>
        <w:adjustRightInd/>
        <w:textAlignment w:val="auto"/>
      </w:pPr>
      <w:r w:rsidRPr="003C299D">
        <w:t>Nokia think we need more time on some of these decisions, e.g. they would prefer to keep the details FFS in P6.</w:t>
      </w:r>
    </w:p>
    <w:p w14:paraId="52EEC38B" w14:textId="77777777" w:rsidR="005B1BE1" w:rsidRPr="003C299D" w:rsidRDefault="005B1BE1" w:rsidP="00BB393D">
      <w:pPr>
        <w:pStyle w:val="Doc-text2"/>
        <w:numPr>
          <w:ilvl w:val="0"/>
          <w:numId w:val="62"/>
        </w:numPr>
        <w:overflowPunct/>
        <w:autoSpaceDE/>
        <w:autoSpaceDN/>
        <w:adjustRightInd/>
        <w:textAlignment w:val="auto"/>
      </w:pPr>
      <w:r w:rsidRPr="003C299D">
        <w:t>CATT think we could agree P1/P3.  For P6, they think this is a hard decision and we need to resolve the adaptation layer functions first.</w:t>
      </w:r>
    </w:p>
    <w:p w14:paraId="2CD09333" w14:textId="77777777" w:rsidR="005B1BE1" w:rsidRPr="003C299D" w:rsidRDefault="005B1BE1" w:rsidP="00BB393D">
      <w:pPr>
        <w:pStyle w:val="Doc-text2"/>
        <w:numPr>
          <w:ilvl w:val="0"/>
          <w:numId w:val="62"/>
        </w:numPr>
        <w:overflowPunct/>
        <w:autoSpaceDE/>
        <w:autoSpaceDN/>
        <w:adjustRightInd/>
        <w:textAlignment w:val="auto"/>
      </w:pPr>
      <w:r w:rsidRPr="003C299D">
        <w:t>MediaTek understand that the majority view is that bearer mapping is a main function of the adaptation layer.</w:t>
      </w:r>
    </w:p>
    <w:p w14:paraId="58ABCDFD" w14:textId="77777777" w:rsidR="005B1BE1" w:rsidRPr="003C299D" w:rsidRDefault="005B1BE1" w:rsidP="00BB393D">
      <w:pPr>
        <w:pStyle w:val="Doc-text2"/>
        <w:numPr>
          <w:ilvl w:val="0"/>
          <w:numId w:val="62"/>
        </w:numPr>
        <w:overflowPunct/>
        <w:autoSpaceDE/>
        <w:autoSpaceDN/>
        <w:adjustRightInd/>
        <w:textAlignment w:val="auto"/>
      </w:pPr>
      <w:r w:rsidRPr="003C299D">
        <w:t>Huawei think on P6, we have agreement that bearer mapping is an adaptation layer function, and we need both the UE ID and bearer ID for this.  They see no connection to the routing function in the wording of this proposal.  For both P6 and P7, they think we could take a WA.  Samsung agree with this but think there is substantial opposition to the proposal.</w:t>
      </w:r>
    </w:p>
    <w:p w14:paraId="520A412B" w14:textId="77777777" w:rsidR="005B1BE1" w:rsidRPr="003C299D" w:rsidRDefault="005B1BE1" w:rsidP="00BB393D">
      <w:pPr>
        <w:pStyle w:val="Doc-text2"/>
        <w:numPr>
          <w:ilvl w:val="0"/>
          <w:numId w:val="62"/>
        </w:numPr>
        <w:overflowPunct/>
        <w:autoSpaceDE/>
        <w:autoSpaceDN/>
        <w:adjustRightInd/>
        <w:textAlignment w:val="auto"/>
      </w:pPr>
      <w:r w:rsidRPr="003C299D">
        <w:t>Lenovo agree with Huawei and think we should discuss the adaptation layer functions first.  They understand that bearer mapping on the “second” link (e.g. to the gNB on the UL) is a minimum function.</w:t>
      </w:r>
    </w:p>
    <w:p w14:paraId="6E72FBCA" w14:textId="77777777" w:rsidR="005B1BE1" w:rsidRPr="003C299D" w:rsidRDefault="005B1BE1" w:rsidP="00BB393D">
      <w:pPr>
        <w:pStyle w:val="Doc-text2"/>
        <w:numPr>
          <w:ilvl w:val="0"/>
          <w:numId w:val="62"/>
        </w:numPr>
        <w:overflowPunct/>
        <w:autoSpaceDE/>
        <w:autoSpaceDN/>
        <w:adjustRightInd/>
        <w:textAlignment w:val="auto"/>
      </w:pPr>
      <w:r w:rsidRPr="003C299D">
        <w:t>Kyocera agree we should have the adaptation layer, and point out that the UE-to-NW and UE-to-UE cases may have different needs.</w:t>
      </w:r>
    </w:p>
    <w:p w14:paraId="4C32672C" w14:textId="77777777" w:rsidR="005B1BE1" w:rsidRPr="003C299D" w:rsidRDefault="005B1BE1" w:rsidP="00BB393D">
      <w:pPr>
        <w:pStyle w:val="Doc-text2"/>
        <w:numPr>
          <w:ilvl w:val="0"/>
          <w:numId w:val="62"/>
        </w:numPr>
        <w:overflowPunct/>
        <w:autoSpaceDE/>
        <w:autoSpaceDN/>
        <w:adjustRightInd/>
        <w:textAlignment w:val="auto"/>
      </w:pPr>
      <w:r w:rsidRPr="003C299D">
        <w:t>OPPO are supportive of P6/P7, and point out that the SID indicated FeD2D as the baseline and companies had a clear majority view on the support of the specific information.  Futurewei have a similar view and think we don’t need to iron out all the details; the main point of the study is to make sure it is feasible.</w:t>
      </w:r>
    </w:p>
    <w:p w14:paraId="44ACE750" w14:textId="77777777" w:rsidR="005B1BE1" w:rsidRPr="003C299D" w:rsidRDefault="005B1BE1" w:rsidP="00BB393D">
      <w:pPr>
        <w:pStyle w:val="Doc-text2"/>
        <w:numPr>
          <w:ilvl w:val="0"/>
          <w:numId w:val="62"/>
        </w:numPr>
        <w:overflowPunct/>
        <w:autoSpaceDE/>
        <w:autoSpaceDN/>
        <w:adjustRightInd/>
        <w:textAlignment w:val="auto"/>
      </w:pPr>
      <w:r w:rsidRPr="003C299D">
        <w:t>Qualcomm think we may need a new spec for the adaptation layer and we should discuss the functionality before the details.</w:t>
      </w:r>
    </w:p>
    <w:p w14:paraId="3832CA38" w14:textId="77777777" w:rsidR="005B1BE1" w:rsidRPr="003C299D" w:rsidRDefault="005B1BE1" w:rsidP="00BB393D">
      <w:pPr>
        <w:pStyle w:val="Doc-text2"/>
        <w:numPr>
          <w:ilvl w:val="0"/>
          <w:numId w:val="62"/>
        </w:numPr>
        <w:overflowPunct/>
        <w:autoSpaceDE/>
        <w:autoSpaceDN/>
        <w:adjustRightInd/>
        <w:textAlignment w:val="auto"/>
      </w:pPr>
      <w:r w:rsidRPr="003C299D">
        <w:t>vivo think the details on P7 may require coordination with SA2 and this is the point of the FFS part.  They think it is clearer for UE-to-NW.</w:t>
      </w:r>
    </w:p>
    <w:p w14:paraId="0F849E3D" w14:textId="77777777" w:rsidR="005B1BE1" w:rsidRPr="003C299D" w:rsidRDefault="005B1BE1" w:rsidP="00BB393D">
      <w:pPr>
        <w:pStyle w:val="Doc-text2"/>
        <w:numPr>
          <w:ilvl w:val="0"/>
          <w:numId w:val="62"/>
        </w:numPr>
        <w:overflowPunct/>
        <w:autoSpaceDE/>
        <w:autoSpaceDN/>
        <w:adjustRightInd/>
        <w:textAlignment w:val="auto"/>
      </w:pPr>
      <w:r w:rsidRPr="003C299D">
        <w:t>Nokia think P6/P7 could be more general than just the header.</w:t>
      </w:r>
    </w:p>
    <w:p w14:paraId="6DB7401B" w14:textId="77777777" w:rsidR="005B1BE1" w:rsidRPr="003C299D" w:rsidRDefault="005B1BE1" w:rsidP="00BB393D">
      <w:pPr>
        <w:pStyle w:val="Doc-text2"/>
        <w:numPr>
          <w:ilvl w:val="0"/>
          <w:numId w:val="62"/>
        </w:numPr>
        <w:overflowPunct/>
        <w:autoSpaceDE/>
        <w:autoSpaceDN/>
        <w:adjustRightInd/>
        <w:textAlignment w:val="auto"/>
      </w:pPr>
      <w:r w:rsidRPr="003C299D">
        <w:t xml:space="preserve">Samsung are not sure if N-to-1 bearer mapping is possible in UE-to-NW.  Would we have multiple transmitting remote UEs mapping to the same uplink Uu bearer?  vivo think this could </w:t>
      </w:r>
      <w:r w:rsidRPr="003C299D">
        <w:lastRenderedPageBreak/>
        <w:t>happen with multiple remote UEs on the same relay.  Interdigital note it was agreed previously in FeD2D and they do not see why it would be a source of confusion now.  Samsung understand that data are transmitted only when we have a PC5 unicast link.  Convida have the same understanding as Interdigital.’</w:t>
      </w:r>
    </w:p>
    <w:p w14:paraId="2A23439F" w14:textId="77777777" w:rsidR="005B1BE1" w:rsidRPr="003C299D" w:rsidRDefault="005B1BE1" w:rsidP="00BB393D">
      <w:pPr>
        <w:pStyle w:val="Doc-text2"/>
        <w:numPr>
          <w:ilvl w:val="0"/>
          <w:numId w:val="62"/>
        </w:numPr>
        <w:overflowPunct/>
        <w:autoSpaceDE/>
        <w:autoSpaceDN/>
        <w:adjustRightInd/>
        <w:textAlignment w:val="auto"/>
      </w:pPr>
      <w:r w:rsidRPr="003C299D">
        <w:t>Interdigital understand that the concern for N-to-1 mapping in UE-to-UE is only about the destination ID.</w:t>
      </w:r>
    </w:p>
    <w:p w14:paraId="25E5EF53" w14:textId="77777777" w:rsidR="005B1BE1" w:rsidRPr="003C299D" w:rsidRDefault="005B1BE1" w:rsidP="00BB393D">
      <w:pPr>
        <w:pStyle w:val="Doc-text2"/>
        <w:numPr>
          <w:ilvl w:val="0"/>
          <w:numId w:val="61"/>
        </w:numPr>
        <w:overflowPunct/>
        <w:autoSpaceDE/>
        <w:autoSpaceDN/>
        <w:adjustRightInd/>
        <w:textAlignment w:val="auto"/>
      </w:pPr>
      <w:r w:rsidRPr="003C299D">
        <w:t>Block of proposals is agreed other than P11</w:t>
      </w:r>
    </w:p>
    <w:p w14:paraId="011AFE5A" w14:textId="77777777" w:rsidR="005B1BE1" w:rsidRPr="003C299D" w:rsidRDefault="005B1BE1" w:rsidP="005B1BE1">
      <w:pPr>
        <w:pStyle w:val="Doc-text2"/>
      </w:pPr>
    </w:p>
    <w:p w14:paraId="039C62D8" w14:textId="77777777" w:rsidR="005B1BE1" w:rsidRPr="003C299D" w:rsidRDefault="005B1BE1" w:rsidP="005B1BE1">
      <w:pPr>
        <w:pStyle w:val="Doc-text2"/>
      </w:pPr>
    </w:p>
    <w:p w14:paraId="2188A907" w14:textId="77777777" w:rsidR="005B1BE1" w:rsidRPr="003C299D" w:rsidRDefault="005B1BE1" w:rsidP="005B1BE1">
      <w:pPr>
        <w:pStyle w:val="Doc-text2"/>
      </w:pPr>
    </w:p>
    <w:p w14:paraId="12C92521"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xml:space="preserve">Proposed Easy Agreements: </w:t>
      </w:r>
    </w:p>
    <w:p w14:paraId="49A2244A"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Proposal-1: agree the following description for L2 UE-to-NW relay (also reflected by TP)</w:t>
      </w:r>
    </w:p>
    <w:p w14:paraId="6C56FD0A" w14:textId="6A474C32" w:rsidR="005B1BE1" w:rsidRPr="003C299D" w:rsidRDefault="00083F36" w:rsidP="005B1BE1">
      <w:pPr>
        <w:pStyle w:val="Doc-text2"/>
        <w:pBdr>
          <w:top w:val="single" w:sz="4" w:space="1" w:color="auto"/>
          <w:left w:val="single" w:sz="4" w:space="4" w:color="auto"/>
          <w:bottom w:val="single" w:sz="4" w:space="1" w:color="auto"/>
          <w:right w:val="single" w:sz="4" w:space="4" w:color="auto"/>
        </w:pBdr>
      </w:pPr>
      <w:r w:rsidRPr="003C299D">
        <w:t>-</w:t>
      </w:r>
      <w:r w:rsidR="005B1BE1" w:rsidRPr="003C299D">
        <w:t xml:space="preserve">  For L2 UE-to-NW relay, the adaptation layer is put over RLC sublayer for both CP and UP between Relay UE and gNB.</w:t>
      </w:r>
    </w:p>
    <w:p w14:paraId="60365C2C" w14:textId="41D9620A" w:rsidR="005B1BE1" w:rsidRPr="003C299D" w:rsidRDefault="00083F36" w:rsidP="005B1BE1">
      <w:pPr>
        <w:pStyle w:val="Doc-text2"/>
        <w:pBdr>
          <w:top w:val="single" w:sz="4" w:space="1" w:color="auto"/>
          <w:left w:val="single" w:sz="4" w:space="4" w:color="auto"/>
          <w:bottom w:val="single" w:sz="4" w:space="1" w:color="auto"/>
          <w:right w:val="single" w:sz="4" w:space="4" w:color="auto"/>
        </w:pBdr>
      </w:pPr>
      <w:r w:rsidRPr="003C299D">
        <w:t>-</w:t>
      </w:r>
      <w:r w:rsidR="005B1BE1" w:rsidRPr="003C299D">
        <w:t xml:space="preserve">  Uu SDAP/PDCP and RRC are terminated between Remote UE and gNB, while RLC, MAC and PHY are terminated in each link. </w:t>
      </w:r>
    </w:p>
    <w:p w14:paraId="207AE16C" w14:textId="61DAC060" w:rsidR="005B1BE1" w:rsidRPr="003C299D" w:rsidRDefault="00083F36" w:rsidP="005B1BE1">
      <w:pPr>
        <w:pStyle w:val="Doc-text2"/>
        <w:pBdr>
          <w:top w:val="single" w:sz="4" w:space="1" w:color="auto"/>
          <w:left w:val="single" w:sz="4" w:space="4" w:color="auto"/>
          <w:bottom w:val="single" w:sz="4" w:space="1" w:color="auto"/>
          <w:right w:val="single" w:sz="4" w:space="4" w:color="auto"/>
        </w:pBdr>
      </w:pPr>
      <w:r w:rsidRPr="003C299D">
        <w:t>-</w:t>
      </w:r>
      <w:r w:rsidR="005B1BE1" w:rsidRPr="003C299D">
        <w:t xml:space="preserve">  Remote UE needs to establish its own PDU sessions/DRBs with the network before user plane data transmission.</w:t>
      </w:r>
    </w:p>
    <w:p w14:paraId="2526B31E"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Proposal-3: agree the following description for L2 UE-to-UE relay (also reflected by TP)</w:t>
      </w:r>
    </w:p>
    <w:p w14:paraId="58B2594B" w14:textId="14811E21" w:rsidR="005B1BE1" w:rsidRPr="003C299D" w:rsidRDefault="00083F36" w:rsidP="005B1BE1">
      <w:pPr>
        <w:pStyle w:val="Doc-text2"/>
        <w:pBdr>
          <w:top w:val="single" w:sz="4" w:space="1" w:color="auto"/>
          <w:left w:val="single" w:sz="4" w:space="4" w:color="auto"/>
          <w:bottom w:val="single" w:sz="4" w:space="1" w:color="auto"/>
          <w:right w:val="single" w:sz="4" w:space="4" w:color="auto"/>
        </w:pBdr>
      </w:pPr>
      <w:r w:rsidRPr="003C299D">
        <w:t>-</w:t>
      </w:r>
      <w:r w:rsidR="005B1BE1" w:rsidRPr="003C299D">
        <w:t xml:space="preserve">  An adaptation layer is supported over PC5 link (between Relay UE and receiving Remote UE) for L2 UE-to-UE relay.</w:t>
      </w:r>
    </w:p>
    <w:p w14:paraId="4D187274" w14:textId="5D894608" w:rsidR="005B1BE1" w:rsidRPr="003C299D" w:rsidRDefault="00083F36" w:rsidP="005B1BE1">
      <w:pPr>
        <w:pStyle w:val="Doc-text2"/>
        <w:pBdr>
          <w:top w:val="single" w:sz="4" w:space="1" w:color="auto"/>
          <w:left w:val="single" w:sz="4" w:space="4" w:color="auto"/>
          <w:bottom w:val="single" w:sz="4" w:space="1" w:color="auto"/>
          <w:right w:val="single" w:sz="4" w:space="4" w:color="auto"/>
        </w:pBdr>
      </w:pPr>
      <w:r w:rsidRPr="003C299D">
        <w:t>-</w:t>
      </w:r>
      <w:r w:rsidR="005B1BE1" w:rsidRPr="003C299D">
        <w:t xml:space="preserve">  For L2 UE-to-UE relay, the adaptation layer is put over RLC sublayer for both CP and UP between Relay UE and receiving Remote UE for L2 UE-to-UE relay.</w:t>
      </w:r>
    </w:p>
    <w:p w14:paraId="3DEBAEAC" w14:textId="090E9CBA" w:rsidR="005B1BE1" w:rsidRPr="003C299D" w:rsidRDefault="00083F36" w:rsidP="005B1BE1">
      <w:pPr>
        <w:pStyle w:val="Doc-text2"/>
        <w:pBdr>
          <w:top w:val="single" w:sz="4" w:space="1" w:color="auto"/>
          <w:left w:val="single" w:sz="4" w:space="4" w:color="auto"/>
          <w:bottom w:val="single" w:sz="4" w:space="1" w:color="auto"/>
          <w:right w:val="single" w:sz="4" w:space="4" w:color="auto"/>
        </w:pBdr>
      </w:pPr>
      <w:r w:rsidRPr="003C299D">
        <w:t>-</w:t>
      </w:r>
      <w:r w:rsidR="005B1BE1" w:rsidRPr="003C299D">
        <w:t xml:space="preserve">  Sidelink SDAP/PDCP and RRC are terminated between two Remote UEs, while RLC, MAC and PHY are terminated in each PC5 link.</w:t>
      </w:r>
    </w:p>
    <w:p w14:paraId="1598D0DB"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Proposal-6: Working assumption: Agree to put the needed information within the header of adaptation layer to enable Bearer mapping for L2 UE-to-Network relay and the details can be discussed at WI phase.  FFS if N-to-1 (PC5-to-Uu) bearer mapping is supported for this case.</w:t>
      </w:r>
    </w:p>
    <w:p w14:paraId="22912944"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xml:space="preserve">Proposal-7: Working assumption: Agree to put the needed information within the header of adaptation layer (for the receiving remote UE in UE-to-UE) to enable Bearer mapping for L2 UE-to-UE relay and the details can be discussed at WI phase.  FFS on the details to support the N-to-1 mapping between the ingress RLC channels from multiple transmitting remote UEs to egress RLC channels (going to the same receiving Remote UE) at Relay UE. </w:t>
      </w:r>
    </w:p>
    <w:p w14:paraId="35E8E906"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Proposal-8: Agree that “PC5-RRC aspects of Rel-16 NR V2X PC5 unicast link establishment procedures can be reused to setup a secure unicast link between Remote UE and Relay UE for L2 relaying (before Remote UE establishes a Uu RRC CONNECTION with the network via Relay UE)”</w:t>
      </w:r>
    </w:p>
    <w:p w14:paraId="4340646B"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Proposal-9: Agree the following bullets for IC/OOC Remote UE connection establishment with gNB for L2 UE-to-NW Relay (reflected within TP also):</w:t>
      </w:r>
    </w:p>
    <w:p w14:paraId="18594387" w14:textId="46B01323" w:rsidR="005B1BE1" w:rsidRPr="003C299D" w:rsidRDefault="00083F36" w:rsidP="005B1BE1">
      <w:pPr>
        <w:pStyle w:val="Doc-text2"/>
        <w:pBdr>
          <w:top w:val="single" w:sz="4" w:space="1" w:color="auto"/>
          <w:left w:val="single" w:sz="4" w:space="4" w:color="auto"/>
          <w:bottom w:val="single" w:sz="4" w:space="1" w:color="auto"/>
          <w:right w:val="single" w:sz="4" w:space="4" w:color="auto"/>
        </w:pBdr>
      </w:pPr>
      <w:r w:rsidRPr="003C299D">
        <w:t>-</w:t>
      </w:r>
      <w:r w:rsidR="005B1BE1" w:rsidRPr="003C299D">
        <w:t xml:space="preserve">  Use “first RRC message for connection establishment from Remote UE with gNB” to replace “Remote UE SRB0” to resolve the terminology issue.</w:t>
      </w:r>
    </w:p>
    <w:p w14:paraId="33803FAD" w14:textId="4BB2FA72" w:rsidR="005B1BE1" w:rsidRPr="003C299D" w:rsidRDefault="00083F36" w:rsidP="005B1BE1">
      <w:pPr>
        <w:pStyle w:val="Doc-text2"/>
        <w:pBdr>
          <w:top w:val="single" w:sz="4" w:space="1" w:color="auto"/>
          <w:left w:val="single" w:sz="4" w:space="4" w:color="auto"/>
          <w:bottom w:val="single" w:sz="4" w:space="1" w:color="auto"/>
          <w:right w:val="single" w:sz="4" w:space="4" w:color="auto"/>
        </w:pBdr>
      </w:pPr>
      <w:r w:rsidRPr="003C299D">
        <w:t>-</w:t>
      </w:r>
      <w:r w:rsidR="005B1BE1" w:rsidRPr="003C299D">
        <w:t xml:space="preserve">  The PC5 L2 configuration for transmitting “first RRC message for connection establishment from Remote UE with gNB” at Remote UE can be based on the PC5 RLC/MAC configuration defined in specs.  FFS if this is a default configuration that can be overridden.</w:t>
      </w:r>
    </w:p>
    <w:p w14:paraId="5A179B13" w14:textId="01518C37" w:rsidR="005B1BE1" w:rsidRPr="003C299D" w:rsidRDefault="00083F36" w:rsidP="005B1BE1">
      <w:pPr>
        <w:pStyle w:val="Doc-text2"/>
        <w:pBdr>
          <w:top w:val="single" w:sz="4" w:space="1" w:color="auto"/>
          <w:left w:val="single" w:sz="4" w:space="4" w:color="auto"/>
          <w:bottom w:val="single" w:sz="4" w:space="1" w:color="auto"/>
          <w:right w:val="single" w:sz="4" w:space="4" w:color="auto"/>
        </w:pBdr>
      </w:pPr>
      <w:r w:rsidRPr="003C299D">
        <w:t>-</w:t>
      </w:r>
      <w:r w:rsidR="005B1BE1" w:rsidRPr="003C299D">
        <w:t xml:space="preserve">  The description above applies to both OOC and IC Remote UEs.</w:t>
      </w:r>
    </w:p>
    <w:p w14:paraId="56A50FD4"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Proposal-10: Agree the following for Remote UE connection establishment with gNB for L2 UE-to-NW Relay (reflected within TP also):</w:t>
      </w:r>
    </w:p>
    <w:p w14:paraId="155D0F63"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The establishment of Uu SRB(1/2) and DRB of the Remote UE is subject to legacy configuration procedures for L2 UE-to-NW Relay.</w:t>
      </w:r>
    </w:p>
    <w:p w14:paraId="2E23F480"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Proposal-12: Agree to capture the following for the paging aspect for L2 UE-to-NW Relay into TR (reflected within TP also):</w:t>
      </w:r>
    </w:p>
    <w:p w14:paraId="34679A6F"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The Option 2 as studied in TR36.746 for FeD2D paging is selected as the baseline paging relaying solution for L2 based UE-to-Network relaying case (i.e. Relay UE monitors the Remote UE's PO in addition to its own PO.)</w:t>
      </w:r>
    </w:p>
    <w:p w14:paraId="059C5631" w14:textId="77777777" w:rsidR="005B1BE1" w:rsidRPr="003C299D" w:rsidRDefault="005B1BE1" w:rsidP="00BB393D">
      <w:pPr>
        <w:pStyle w:val="Doc-text2"/>
        <w:numPr>
          <w:ilvl w:val="0"/>
          <w:numId w:val="6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The foregoing proposals are agreed.</w:t>
      </w:r>
    </w:p>
    <w:p w14:paraId="59A33C50" w14:textId="77777777" w:rsidR="005B1BE1" w:rsidRPr="003C299D" w:rsidRDefault="005B1BE1" w:rsidP="005B1BE1">
      <w:pPr>
        <w:pStyle w:val="Doc-text2"/>
      </w:pPr>
      <w:r w:rsidRPr="003C299D">
        <w:t>Email discussion [605] can continue to Thursday 2020-08-27 1200 UTC.</w:t>
      </w:r>
    </w:p>
    <w:p w14:paraId="664DB0D6" w14:textId="77777777" w:rsidR="005B1BE1" w:rsidRPr="003C299D" w:rsidRDefault="005B1BE1" w:rsidP="005B1BE1">
      <w:pPr>
        <w:pStyle w:val="Doc-text2"/>
      </w:pPr>
    </w:p>
    <w:p w14:paraId="4D85F189" w14:textId="77777777" w:rsidR="005B1BE1" w:rsidRPr="003C299D" w:rsidRDefault="005B1BE1" w:rsidP="005B1BE1">
      <w:pPr>
        <w:pStyle w:val="Doc-text2"/>
      </w:pPr>
    </w:p>
    <w:p w14:paraId="268FEEE9" w14:textId="77777777" w:rsidR="005B1BE1" w:rsidRPr="003C299D" w:rsidRDefault="005B1BE1" w:rsidP="005B1BE1">
      <w:pPr>
        <w:pStyle w:val="Doc-text2"/>
      </w:pPr>
    </w:p>
    <w:p w14:paraId="7ACD27D3" w14:textId="77777777" w:rsidR="005B1BE1" w:rsidRPr="003C299D" w:rsidRDefault="005B1BE1" w:rsidP="005B1BE1">
      <w:pPr>
        <w:pStyle w:val="Doc-text2"/>
      </w:pPr>
      <w:r w:rsidRPr="003C299D">
        <w:t>Proposal-11: Agree to capture the following for the security aspect for L2 UE-to-NW Relay and L2 UE-to-UE relay into TR (reflected within TP also):</w:t>
      </w:r>
    </w:p>
    <w:p w14:paraId="2B7DB8EC" w14:textId="77777777" w:rsidR="005B1BE1" w:rsidRPr="003C299D" w:rsidRDefault="005B1BE1" w:rsidP="005B1BE1">
      <w:pPr>
        <w:pStyle w:val="Doc-text2"/>
      </w:pPr>
      <w:r w:rsidRPr="003C299D">
        <w:lastRenderedPageBreak/>
        <w:t xml:space="preserve">The end-to-end security (confidentiality and integrity protection) is enforced at the PDCP layer between the remote UE and gNB and then there is no data exposure to Relay UE for L2 UE-to-Network relay. </w:t>
      </w:r>
    </w:p>
    <w:p w14:paraId="112C0589" w14:textId="77777777" w:rsidR="005B1BE1" w:rsidRPr="003C299D" w:rsidRDefault="005B1BE1" w:rsidP="005B1BE1">
      <w:pPr>
        <w:pStyle w:val="Doc-text2"/>
      </w:pPr>
      <w:r w:rsidRPr="003C299D">
        <w:t>The end-to-end security (confidentiality and integrity protection) is enforced at the PDCP layer between the two remote UEs, then there is no data exposure to Relay UE for L2 UE-to-UE relay.</w:t>
      </w:r>
    </w:p>
    <w:p w14:paraId="60DD1D67" w14:textId="77777777" w:rsidR="005B1BE1" w:rsidRPr="003C299D" w:rsidRDefault="005B1BE1" w:rsidP="005B1BE1">
      <w:pPr>
        <w:pStyle w:val="Doc-text2"/>
      </w:pPr>
      <w:r w:rsidRPr="003C299D">
        <w:t>Editor Note: RAN2 needs to take SA3 input to confirm the understanding.</w:t>
      </w:r>
    </w:p>
    <w:p w14:paraId="1DBDE0F2" w14:textId="77777777" w:rsidR="005B1BE1" w:rsidRPr="003C299D" w:rsidRDefault="005B1BE1" w:rsidP="005B1BE1">
      <w:pPr>
        <w:pStyle w:val="Doc-text2"/>
      </w:pPr>
    </w:p>
    <w:p w14:paraId="186B664E" w14:textId="77777777" w:rsidR="005B1BE1" w:rsidRPr="003C299D" w:rsidRDefault="005B1BE1" w:rsidP="005B1BE1">
      <w:pPr>
        <w:pStyle w:val="Doc-text2"/>
      </w:pPr>
      <w:r w:rsidRPr="003C299D">
        <w:t xml:space="preserve">Proposals with clear majority:  </w:t>
      </w:r>
    </w:p>
    <w:p w14:paraId="6B406F43" w14:textId="77777777" w:rsidR="005B1BE1" w:rsidRPr="003C299D" w:rsidRDefault="005B1BE1" w:rsidP="005B1BE1">
      <w:pPr>
        <w:pStyle w:val="Doc-text2"/>
      </w:pPr>
      <w:r w:rsidRPr="003C299D">
        <w:t>Proposal-2: RAN2 to further discuss the following description for L2 UE-to-NW relay (TP needs to update based on the agreement)</w:t>
      </w:r>
    </w:p>
    <w:p w14:paraId="21F94EA2" w14:textId="77777777" w:rsidR="005B1BE1" w:rsidRPr="003C299D" w:rsidRDefault="005B1BE1" w:rsidP="005B1BE1">
      <w:pPr>
        <w:pStyle w:val="Doc-text2"/>
      </w:pPr>
      <w:r w:rsidRPr="003C299D">
        <w:t>For L2 UE-to-NW relay, adaptation layer over PC5 is supported between Remote UE and Relay UE for L2 UE-to-Network Relay.</w:t>
      </w:r>
    </w:p>
    <w:p w14:paraId="744A68E7" w14:textId="77777777" w:rsidR="005B1BE1" w:rsidRPr="003C299D" w:rsidRDefault="005B1BE1" w:rsidP="005B1BE1">
      <w:pPr>
        <w:pStyle w:val="Doc-text2"/>
      </w:pPr>
      <w:r w:rsidRPr="003C299D">
        <w:t>Proposal-4: agree the following description for L2 UE-to-UE relay (also reflected by TP)</w:t>
      </w:r>
    </w:p>
    <w:p w14:paraId="65A74DC4" w14:textId="77777777" w:rsidR="005B1BE1" w:rsidRPr="003C299D" w:rsidRDefault="005B1BE1" w:rsidP="005B1BE1">
      <w:pPr>
        <w:pStyle w:val="Doc-text2"/>
      </w:pPr>
      <w:r w:rsidRPr="003C299D">
        <w:t>For L2 UE-to-UE relay, adaptation layer over PC5 is supported between transmitting Remote UE and Relay UE for L2 UE-to-UE Relay.</w:t>
      </w:r>
    </w:p>
    <w:p w14:paraId="5E5F4F1D" w14:textId="77777777" w:rsidR="005B1BE1" w:rsidRPr="003C299D" w:rsidRDefault="005B1BE1" w:rsidP="005B1BE1">
      <w:pPr>
        <w:pStyle w:val="Doc-text2"/>
      </w:pPr>
      <w:r w:rsidRPr="003C299D">
        <w:t>Proposal-13: Agree to capture the following for the system information aspect for L2 UE-to-NW Relay into TR (reflected within TP also):</w:t>
      </w:r>
    </w:p>
    <w:p w14:paraId="096AEF7E" w14:textId="77777777" w:rsidR="005B1BE1" w:rsidRPr="003C299D" w:rsidRDefault="005B1BE1" w:rsidP="005B1BE1">
      <w:pPr>
        <w:pStyle w:val="Doc-text2"/>
      </w:pPr>
      <w:r w:rsidRPr="003C299D">
        <w:t>For L2 UE to Network Relaying, it is assumed that Relay UE supports relaying of system information for its Remote UEs with the system information delivery mechanism studied by TR36.746 for FeD2D as the starting point. FFS for the detailed procedures.</w:t>
      </w:r>
    </w:p>
    <w:p w14:paraId="66727416" w14:textId="77777777" w:rsidR="005B1BE1" w:rsidRPr="003C299D" w:rsidRDefault="005B1BE1" w:rsidP="005B1BE1">
      <w:pPr>
        <w:pStyle w:val="Doc-text2"/>
      </w:pPr>
      <w:r w:rsidRPr="003C299D">
        <w:t xml:space="preserve"> </w:t>
      </w:r>
    </w:p>
    <w:p w14:paraId="4FDC5C7D" w14:textId="77777777" w:rsidR="005B1BE1" w:rsidRPr="003C299D" w:rsidRDefault="005B1BE1" w:rsidP="005B1BE1">
      <w:pPr>
        <w:pStyle w:val="Doc-text2"/>
      </w:pPr>
      <w:r w:rsidRPr="003C299D">
        <w:t>Proposal-14: Agree to capture the following for the system information aspect for L2 UE-to-NW Relay into TR (reflected within TP also):</w:t>
      </w:r>
    </w:p>
    <w:p w14:paraId="53D501D9" w14:textId="77777777" w:rsidR="005B1BE1" w:rsidRPr="003C299D" w:rsidRDefault="005B1BE1" w:rsidP="005B1BE1">
      <w:pPr>
        <w:pStyle w:val="Doc-text2"/>
      </w:pPr>
      <w:r w:rsidRPr="003C299D">
        <w:t>On-demand SI delivery is supported for Remote UEs in RRC Idle/Inactive and RRC Connected for L2 UE to Network Relaying.</w:t>
      </w:r>
    </w:p>
    <w:p w14:paraId="2DB4C4E4" w14:textId="77777777" w:rsidR="005B1BE1" w:rsidRPr="003C299D" w:rsidRDefault="005B1BE1" w:rsidP="005B1BE1">
      <w:pPr>
        <w:pStyle w:val="Doc-text2"/>
      </w:pPr>
      <w:r w:rsidRPr="003C299D">
        <w:t>Other Proposals (e.g. slightly majority):</w:t>
      </w:r>
    </w:p>
    <w:p w14:paraId="0AF21741" w14:textId="77777777" w:rsidR="005B1BE1" w:rsidRPr="003C299D" w:rsidRDefault="005B1BE1" w:rsidP="005B1BE1">
      <w:pPr>
        <w:pStyle w:val="Doc-text2"/>
      </w:pPr>
      <w:r w:rsidRPr="003C299D">
        <w:t>Proposal-5: agree the following description for L2 relay (also reflected by TP)</w:t>
      </w:r>
    </w:p>
    <w:p w14:paraId="0472C37A" w14:textId="77777777" w:rsidR="005B1BE1" w:rsidRPr="003C299D" w:rsidRDefault="005B1BE1" w:rsidP="005B1BE1">
      <w:pPr>
        <w:pStyle w:val="Doc-text2"/>
      </w:pPr>
      <w:r w:rsidRPr="003C299D">
        <w:t>In L2 relay, the adaptation layer supports functions of both bearer mapping and packet routing.</w:t>
      </w:r>
    </w:p>
    <w:p w14:paraId="41C1CEE6" w14:textId="77777777" w:rsidR="005B1BE1" w:rsidRPr="003C299D" w:rsidRDefault="005B1BE1" w:rsidP="005B1BE1">
      <w:pPr>
        <w:pStyle w:val="Doc-text2"/>
      </w:pPr>
      <w:r w:rsidRPr="003C299D">
        <w:t xml:space="preserve">Packet routing is supported for the purpose of remote UE identification.  </w:t>
      </w:r>
    </w:p>
    <w:p w14:paraId="432B3482" w14:textId="77777777" w:rsidR="005B1BE1" w:rsidRPr="003C299D" w:rsidRDefault="005B1BE1" w:rsidP="005B1BE1">
      <w:pPr>
        <w:pStyle w:val="Doc-text2"/>
      </w:pPr>
      <w:r w:rsidRPr="003C299D">
        <w:t xml:space="preserve">From bearer mapping perspective for L2 UE-to-Network Relay, traffic of one or multiple Remote UEs may be mapped to a single DRB of Uu interface of the Relay UE. Multiple Uu DRBs may be used to carry traffic of different QoS characteristics, for one or multiple Remote UEs. In the PC5 between Remote UE and Relay UE, the support of many to one mapping between different bearers and sidelink RLC channels is dependent on decision on adaptation layer on PC5 interface. </w:t>
      </w:r>
    </w:p>
    <w:p w14:paraId="6B8A28BB" w14:textId="77777777" w:rsidR="005B1BE1" w:rsidRPr="003C299D" w:rsidRDefault="005B1BE1" w:rsidP="005B1BE1">
      <w:pPr>
        <w:pStyle w:val="Doc-text2"/>
      </w:pPr>
      <w:r w:rsidRPr="003C299D">
        <w:t>From bearer mapping perspective for L2 UE-to-UE Relay, traffic of one or multiple Remote UEs from ingress RLC channel may be mapped to a single egress sidelink RLC channel of the Relay UE. Multiple egress RLC channel may be used to carry traffic of different QoS characteristics, for one or multiple Remote UEs.</w:t>
      </w:r>
    </w:p>
    <w:p w14:paraId="2E496F0B" w14:textId="77777777" w:rsidR="005B1BE1" w:rsidRPr="003C299D" w:rsidRDefault="005B1BE1" w:rsidP="005B1BE1">
      <w:pPr>
        <w:pStyle w:val="Doc-text2"/>
      </w:pPr>
      <w:r w:rsidRPr="003C299D">
        <w:t>Proposal-15: Agree to continue to discuss the following issues for L2 Relay mechanism (covering Remote UEs within IC and OOC) as post-meeting disc until next meeting:</w:t>
      </w:r>
    </w:p>
    <w:p w14:paraId="5235BC0E" w14:textId="77777777" w:rsidR="005B1BE1" w:rsidRPr="003C299D" w:rsidRDefault="005B1BE1" w:rsidP="005B1BE1">
      <w:pPr>
        <w:pStyle w:val="Doc-text2"/>
      </w:pPr>
      <w:r w:rsidRPr="003C299D">
        <w:t xml:space="preserve">  Any leftover(s) from this email disc. </w:t>
      </w:r>
    </w:p>
    <w:p w14:paraId="727C54BA" w14:textId="77777777" w:rsidR="005B1BE1" w:rsidRPr="003C299D" w:rsidRDefault="005B1BE1" w:rsidP="005B1BE1">
      <w:pPr>
        <w:pStyle w:val="Doc-text2"/>
      </w:pPr>
      <w:r w:rsidRPr="003C299D">
        <w:t>  QoS handling</w:t>
      </w:r>
    </w:p>
    <w:p w14:paraId="26CB5623" w14:textId="77777777" w:rsidR="005B1BE1" w:rsidRPr="003C299D" w:rsidRDefault="005B1BE1" w:rsidP="005B1BE1">
      <w:pPr>
        <w:pStyle w:val="Doc-text2"/>
      </w:pPr>
      <w:r w:rsidRPr="003C299D">
        <w:t>  Further aspect for CP procedures (e.g. Connection establishment, CN registration)</w:t>
      </w:r>
    </w:p>
    <w:p w14:paraId="61B44C36" w14:textId="77777777" w:rsidR="005B1BE1" w:rsidRPr="003C299D" w:rsidRDefault="005B1BE1" w:rsidP="005B1BE1">
      <w:pPr>
        <w:pStyle w:val="Doc-text2"/>
      </w:pPr>
    </w:p>
    <w:p w14:paraId="5CDCA91A" w14:textId="0239EC3B" w:rsidR="005B1BE1" w:rsidRPr="003C299D" w:rsidRDefault="001111D1" w:rsidP="005B1BE1">
      <w:pPr>
        <w:pStyle w:val="Doc-title"/>
      </w:pPr>
      <w:hyperlink r:id="rId2958" w:history="1">
        <w:r>
          <w:rPr>
            <w:rStyle w:val="Hyperlink"/>
          </w:rPr>
          <w:t>R2-2008269</w:t>
        </w:r>
      </w:hyperlink>
      <w:r w:rsidR="005B1BE1" w:rsidRPr="003C299D">
        <w:tab/>
        <w:t>[AT111-e][605][Relay] L2 Relay Mechanism (MediaTek)</w:t>
      </w:r>
      <w:r w:rsidR="005B1BE1" w:rsidRPr="003C299D">
        <w:tab/>
        <w:t>MediaTek Inc.</w:t>
      </w:r>
      <w:r w:rsidR="005B1BE1" w:rsidRPr="003C299D">
        <w:tab/>
        <w:t>discussion</w:t>
      </w:r>
      <w:r w:rsidR="005B1BE1" w:rsidRPr="003C299D">
        <w:tab/>
        <w:t>Rel-17</w:t>
      </w:r>
      <w:r w:rsidR="005B1BE1" w:rsidRPr="003C299D">
        <w:tab/>
        <w:t>FS_NR_SL_relay</w:t>
      </w:r>
    </w:p>
    <w:p w14:paraId="18504375" w14:textId="77777777" w:rsidR="005B1BE1" w:rsidRPr="003C299D" w:rsidRDefault="005B1BE1" w:rsidP="00BB393D">
      <w:pPr>
        <w:pStyle w:val="Doc-text2"/>
        <w:numPr>
          <w:ilvl w:val="0"/>
          <w:numId w:val="62"/>
        </w:numPr>
        <w:overflowPunct/>
        <w:autoSpaceDE/>
        <w:autoSpaceDN/>
        <w:adjustRightInd/>
        <w:textAlignment w:val="auto"/>
      </w:pPr>
      <w:r w:rsidRPr="003C299D">
        <w:t>CATT wonder if taking P11 means we should notify SA3.  MediaTek understand that if there is a RAN2 issue for SA3 it could be brought next meeting.</w:t>
      </w:r>
    </w:p>
    <w:p w14:paraId="5A38A064" w14:textId="77777777" w:rsidR="005B1BE1" w:rsidRPr="003C299D" w:rsidRDefault="005B1BE1" w:rsidP="00BB393D">
      <w:pPr>
        <w:pStyle w:val="Doc-text2"/>
        <w:numPr>
          <w:ilvl w:val="0"/>
          <w:numId w:val="62"/>
        </w:numPr>
        <w:overflowPunct/>
        <w:autoSpaceDE/>
        <w:autoSpaceDN/>
        <w:adjustRightInd/>
        <w:textAlignment w:val="auto"/>
      </w:pPr>
      <w:r w:rsidRPr="003C299D">
        <w:t>Intel are not sure how the optional support in P2/P4 would work: Would we not specify the details of how the adaptation layer would work and leave the UE free to implement another solution?  They are not sure it is really a compromise and would prefer the first way with taking WA.  MediaTek understand that the optionality means if the UE indicates support for the adaptation layer it can be configured with it.</w:t>
      </w:r>
    </w:p>
    <w:p w14:paraId="496E01B5" w14:textId="77777777" w:rsidR="005B1BE1" w:rsidRPr="003C299D" w:rsidRDefault="005B1BE1" w:rsidP="00BB393D">
      <w:pPr>
        <w:pStyle w:val="Doc-text2"/>
        <w:numPr>
          <w:ilvl w:val="0"/>
          <w:numId w:val="62"/>
        </w:numPr>
        <w:overflowPunct/>
        <w:autoSpaceDE/>
        <w:autoSpaceDN/>
        <w:adjustRightInd/>
        <w:textAlignment w:val="auto"/>
      </w:pPr>
      <w:r w:rsidRPr="003C299D">
        <w:t>Nokia would like to postpone the decision on P2/P4.  On P11, they think no LS is needed unless we have an issue.</w:t>
      </w:r>
    </w:p>
    <w:p w14:paraId="1C444D61" w14:textId="77777777" w:rsidR="005B1BE1" w:rsidRPr="003C299D" w:rsidRDefault="005B1BE1" w:rsidP="00BB393D">
      <w:pPr>
        <w:pStyle w:val="Doc-text2"/>
        <w:numPr>
          <w:ilvl w:val="0"/>
          <w:numId w:val="62"/>
        </w:numPr>
        <w:overflowPunct/>
        <w:autoSpaceDE/>
        <w:autoSpaceDN/>
        <w:adjustRightInd/>
        <w:textAlignment w:val="auto"/>
      </w:pPr>
      <w:r w:rsidRPr="003C299D">
        <w:t>vivo think we could follow the majority view on P2/P4, and think there may be L2ID issues with the UE-to-UE design.  They wonder if we should send an LS to SA2 asking about the feasibility of bearer mapping.  MediaTek understand bearer mapping is a different issue.</w:t>
      </w:r>
    </w:p>
    <w:p w14:paraId="035946CD" w14:textId="77777777" w:rsidR="005B1BE1" w:rsidRPr="003C299D" w:rsidRDefault="005B1BE1" w:rsidP="00BB393D">
      <w:pPr>
        <w:pStyle w:val="Doc-text2"/>
        <w:numPr>
          <w:ilvl w:val="0"/>
          <w:numId w:val="62"/>
        </w:numPr>
        <w:overflowPunct/>
        <w:autoSpaceDE/>
        <w:autoSpaceDN/>
        <w:adjustRightInd/>
        <w:textAlignment w:val="auto"/>
      </w:pPr>
      <w:r w:rsidRPr="003C299D">
        <w:t>Lenovo think we should decide now on P2/P4, but think optionality is not a good solution.</w:t>
      </w:r>
    </w:p>
    <w:p w14:paraId="12FDE1AB" w14:textId="77777777" w:rsidR="005B1BE1" w:rsidRPr="003C299D" w:rsidRDefault="005B1BE1" w:rsidP="00BB393D">
      <w:pPr>
        <w:pStyle w:val="Doc-text2"/>
        <w:numPr>
          <w:ilvl w:val="0"/>
          <w:numId w:val="62"/>
        </w:numPr>
        <w:overflowPunct/>
        <w:autoSpaceDE/>
        <w:autoSpaceDN/>
        <w:adjustRightInd/>
        <w:textAlignment w:val="auto"/>
      </w:pPr>
      <w:r w:rsidRPr="003C299D">
        <w:t>Qualcomm cannot accept the WA for P2/P4, only the optional version.  On P11, they think it is a late change and think we could add “as indicated in 23.752”.</w:t>
      </w:r>
    </w:p>
    <w:p w14:paraId="30C723A1" w14:textId="77777777" w:rsidR="005B1BE1" w:rsidRPr="003C299D" w:rsidRDefault="005B1BE1" w:rsidP="00BB393D">
      <w:pPr>
        <w:pStyle w:val="Doc-text2"/>
        <w:numPr>
          <w:ilvl w:val="0"/>
          <w:numId w:val="62"/>
        </w:numPr>
        <w:overflowPunct/>
        <w:autoSpaceDE/>
        <w:autoSpaceDN/>
        <w:adjustRightInd/>
        <w:textAlignment w:val="auto"/>
      </w:pPr>
      <w:r w:rsidRPr="003C299D">
        <w:lastRenderedPageBreak/>
        <w:t>Samsung agree with Nokia that we should postpone the decision on P2/P4.  They are not convinced that there is a need for the adaptation layer on PC5, and find the optionality to be unclear.</w:t>
      </w:r>
    </w:p>
    <w:p w14:paraId="62AEAE67" w14:textId="77777777" w:rsidR="005B1BE1" w:rsidRPr="003C299D" w:rsidRDefault="005B1BE1" w:rsidP="00BB393D">
      <w:pPr>
        <w:pStyle w:val="Doc-text2"/>
        <w:numPr>
          <w:ilvl w:val="0"/>
          <w:numId w:val="62"/>
        </w:numPr>
        <w:overflowPunct/>
        <w:autoSpaceDE/>
        <w:autoSpaceDN/>
        <w:adjustRightInd/>
        <w:textAlignment w:val="auto"/>
      </w:pPr>
      <w:r w:rsidRPr="003C299D">
        <w:t>Futurewei think the expressed concern on the adaptation layer is more about having a separate layer than about having an adaptation function.  They think we could agree to have an adaptation function, and FFS if it is a new protocol layer or RRC configuration.  Samsung think this would not address their concerns and think there may be no need for any adaptation functions.</w:t>
      </w:r>
    </w:p>
    <w:p w14:paraId="62659A3B" w14:textId="77777777" w:rsidR="005B1BE1" w:rsidRPr="003C299D" w:rsidRDefault="005B1BE1" w:rsidP="005B1BE1">
      <w:pPr>
        <w:pStyle w:val="Doc-text2"/>
      </w:pPr>
    </w:p>
    <w:p w14:paraId="6EDAAA17" w14:textId="77777777" w:rsidR="005B1BE1" w:rsidRPr="003C299D" w:rsidRDefault="005B1BE1" w:rsidP="005B1BE1">
      <w:pPr>
        <w:pStyle w:val="Doc-text2"/>
      </w:pPr>
    </w:p>
    <w:p w14:paraId="55BC1A55"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[Post111-e][627][Relay] Remaining issues on L2 architecture (MediaTek)</w:t>
      </w:r>
    </w:p>
    <w:p w14:paraId="2C4B10F6" w14:textId="77777777" w:rsidR="005B1BE1" w:rsidRPr="003C299D" w:rsidRDefault="005B1BE1" w:rsidP="005B1BE1">
      <w:pPr>
        <w:pStyle w:val="EmailDiscussion2"/>
      </w:pPr>
      <w:r w:rsidRPr="003C299D">
        <w:tab/>
        <w:t>Scope: Discuss the remaining issues from [AT111-e][605], including the functionality of the adaptation layer and control plane procedures.</w:t>
      </w:r>
    </w:p>
    <w:p w14:paraId="56D67E4A" w14:textId="77777777" w:rsidR="005B1BE1" w:rsidRPr="003C299D" w:rsidRDefault="005B1BE1" w:rsidP="005B1BE1">
      <w:pPr>
        <w:pStyle w:val="EmailDiscussion2"/>
      </w:pPr>
      <w:r w:rsidRPr="003C299D">
        <w:tab/>
        <w:t>Intended outcome: Summary to next meeting</w:t>
      </w:r>
    </w:p>
    <w:p w14:paraId="7DB7BD50" w14:textId="77777777" w:rsidR="005B1BE1" w:rsidRPr="003C299D" w:rsidRDefault="005B1BE1" w:rsidP="005B1BE1">
      <w:pPr>
        <w:pStyle w:val="EmailDiscussion2"/>
      </w:pPr>
      <w:r w:rsidRPr="003C299D">
        <w:tab/>
        <w:t>Deadline:  Long</w:t>
      </w:r>
    </w:p>
    <w:p w14:paraId="0CE69D80" w14:textId="77777777" w:rsidR="005B1BE1" w:rsidRPr="003C299D" w:rsidRDefault="005B1BE1" w:rsidP="005B1BE1">
      <w:pPr>
        <w:pStyle w:val="EmailDiscussion2"/>
      </w:pPr>
    </w:p>
    <w:p w14:paraId="0634FFA9" w14:textId="77777777" w:rsidR="005B1BE1" w:rsidRPr="003C299D" w:rsidRDefault="005B1BE1" w:rsidP="005B1BE1">
      <w:pPr>
        <w:pStyle w:val="Comments"/>
      </w:pPr>
      <w:r w:rsidRPr="003C299D">
        <w:t>Scope and work organisation</w:t>
      </w:r>
    </w:p>
    <w:p w14:paraId="3A40A6CD" w14:textId="2BA4F0B0" w:rsidR="005B1BE1" w:rsidRPr="003C299D" w:rsidRDefault="001111D1" w:rsidP="005B1BE1">
      <w:pPr>
        <w:pStyle w:val="Doc-title"/>
      </w:pPr>
      <w:hyperlink r:id="rId2959" w:history="1">
        <w:r>
          <w:rPr>
            <w:rStyle w:val="Hyperlink"/>
          </w:rPr>
          <w:t>R2-2006604</w:t>
        </w:r>
      </w:hyperlink>
      <w:r w:rsidR="005B1BE1" w:rsidRPr="003C299D">
        <w:tab/>
        <w:t>Protocol stack and CP procedure for SL relay</w:t>
      </w:r>
      <w:r w:rsidR="005B1BE1" w:rsidRPr="003C299D">
        <w:tab/>
        <w:t>OPPO</w:t>
      </w:r>
      <w:r w:rsidR="005B1BE1" w:rsidRPr="003C299D">
        <w:tab/>
        <w:t>discussion</w:t>
      </w:r>
      <w:r w:rsidR="005B1BE1" w:rsidRPr="003C299D">
        <w:tab/>
        <w:t>Rel-17</w:t>
      </w:r>
      <w:r w:rsidR="005B1BE1" w:rsidRPr="003C299D">
        <w:tab/>
        <w:t>FS_NR_SL_relay</w:t>
      </w:r>
    </w:p>
    <w:p w14:paraId="5D4BC6FC" w14:textId="77777777" w:rsidR="005B1BE1" w:rsidRPr="003C299D" w:rsidRDefault="005B1BE1" w:rsidP="005B1BE1">
      <w:pPr>
        <w:pStyle w:val="Doc-text2"/>
      </w:pPr>
    </w:p>
    <w:p w14:paraId="3F1D9A72" w14:textId="124FC164" w:rsidR="005B1BE1" w:rsidRPr="003C299D" w:rsidRDefault="001111D1" w:rsidP="005B1BE1">
      <w:pPr>
        <w:pStyle w:val="Doc-title"/>
      </w:pPr>
      <w:hyperlink r:id="rId2960" w:history="1">
        <w:r>
          <w:rPr>
            <w:rStyle w:val="Hyperlink"/>
          </w:rPr>
          <w:t>R2-2007292</w:t>
        </w:r>
      </w:hyperlink>
      <w:r w:rsidR="005B1BE1" w:rsidRPr="003C299D">
        <w:tab/>
        <w:t>Considerations on L2 and L3 SL relay protocol design</w:t>
      </w:r>
      <w:r w:rsidR="005B1BE1" w:rsidRPr="003C299D">
        <w:tab/>
        <w:t>Ericsson</w:t>
      </w:r>
      <w:r w:rsidR="005B1BE1" w:rsidRPr="003C299D">
        <w:tab/>
        <w:t>discussion</w:t>
      </w:r>
      <w:r w:rsidR="005B1BE1" w:rsidRPr="003C299D">
        <w:tab/>
        <w:t>Rel-17</w:t>
      </w:r>
      <w:r w:rsidR="005B1BE1" w:rsidRPr="003C299D">
        <w:tab/>
        <w:t>FS_NR_SL_relay</w:t>
      </w:r>
    </w:p>
    <w:p w14:paraId="6DBAECA4" w14:textId="77777777" w:rsidR="005B1BE1" w:rsidRPr="003C299D" w:rsidRDefault="005B1BE1" w:rsidP="005B1BE1">
      <w:pPr>
        <w:pStyle w:val="Doc-text2"/>
      </w:pPr>
    </w:p>
    <w:p w14:paraId="371538A1" w14:textId="77777777" w:rsidR="005B1BE1" w:rsidRPr="003C299D" w:rsidRDefault="005B1BE1" w:rsidP="005B1BE1">
      <w:pPr>
        <w:pStyle w:val="Comments"/>
      </w:pPr>
      <w:r w:rsidRPr="003C299D">
        <w:t>General architecture and procedures</w:t>
      </w:r>
    </w:p>
    <w:p w14:paraId="442A4571" w14:textId="38A56331" w:rsidR="005B1BE1" w:rsidRPr="003C299D" w:rsidRDefault="001111D1" w:rsidP="005B1BE1">
      <w:pPr>
        <w:pStyle w:val="Doc-title"/>
      </w:pPr>
      <w:hyperlink r:id="rId2961" w:history="1">
        <w:r>
          <w:rPr>
            <w:rStyle w:val="Hyperlink"/>
          </w:rPr>
          <w:t>R2-2007608</w:t>
        </w:r>
      </w:hyperlink>
      <w:r w:rsidR="005B1BE1" w:rsidRPr="003C299D">
        <w:tab/>
        <w:t>Impact on user plane protocol stack and control plane procedure for Sidelink Relay</w:t>
      </w:r>
      <w:r w:rsidR="005B1BE1" w:rsidRPr="003C299D">
        <w:tab/>
        <w:t>Intel Corporation</w:t>
      </w:r>
      <w:r w:rsidR="005B1BE1" w:rsidRPr="003C299D">
        <w:tab/>
        <w:t>discussion</w:t>
      </w:r>
      <w:r w:rsidR="005B1BE1" w:rsidRPr="003C299D">
        <w:tab/>
        <w:t>Rel-17</w:t>
      </w:r>
      <w:r w:rsidR="005B1BE1" w:rsidRPr="003C299D">
        <w:tab/>
        <w:t>FS_NR_SL_relay</w:t>
      </w:r>
    </w:p>
    <w:p w14:paraId="24B6C86F" w14:textId="77777777" w:rsidR="005B1BE1" w:rsidRPr="003C299D" w:rsidRDefault="005B1BE1" w:rsidP="005B1BE1">
      <w:pPr>
        <w:pStyle w:val="Doc-text2"/>
      </w:pPr>
    </w:p>
    <w:p w14:paraId="13340FA3" w14:textId="2F66582D" w:rsidR="005B1BE1" w:rsidRPr="003C299D" w:rsidRDefault="001111D1" w:rsidP="005B1BE1">
      <w:pPr>
        <w:pStyle w:val="Doc-title"/>
      </w:pPr>
      <w:hyperlink r:id="rId2962" w:history="1">
        <w:r>
          <w:rPr>
            <w:rStyle w:val="Hyperlink"/>
          </w:rPr>
          <w:t>R2-2008047</w:t>
        </w:r>
      </w:hyperlink>
      <w:r w:rsidR="005B1BE1" w:rsidRPr="003C299D">
        <w:tab/>
        <w:t>Study aspects of UE-to-Network relay and solutions for L2 relay</w:t>
      </w:r>
      <w:r w:rsidR="005B1BE1" w:rsidRPr="003C299D">
        <w:tab/>
        <w:t>Huawei, HiSilicon</w:t>
      </w:r>
      <w:r w:rsidR="005B1BE1" w:rsidRPr="003C299D">
        <w:tab/>
        <w:t>discussion</w:t>
      </w:r>
      <w:r w:rsidR="005B1BE1" w:rsidRPr="003C299D">
        <w:tab/>
        <w:t>Rel-17</w:t>
      </w:r>
      <w:r w:rsidR="005B1BE1" w:rsidRPr="003C299D">
        <w:tab/>
        <w:t>FS_NR_SL_relay</w:t>
      </w:r>
    </w:p>
    <w:p w14:paraId="4F48945D" w14:textId="77777777" w:rsidR="005B1BE1" w:rsidRPr="003C299D" w:rsidRDefault="005B1BE1" w:rsidP="005B1BE1">
      <w:pPr>
        <w:pStyle w:val="Doc-text2"/>
      </w:pPr>
    </w:p>
    <w:p w14:paraId="2E709DCF" w14:textId="1A64C7F8" w:rsidR="005B1BE1" w:rsidRPr="003C299D" w:rsidRDefault="001111D1" w:rsidP="005B1BE1">
      <w:pPr>
        <w:pStyle w:val="Doc-title"/>
      </w:pPr>
      <w:hyperlink r:id="rId2963" w:history="1">
        <w:r>
          <w:rPr>
            <w:rStyle w:val="Hyperlink"/>
          </w:rPr>
          <w:t>R2-2006722</w:t>
        </w:r>
      </w:hyperlink>
      <w:r w:rsidR="005B1BE1" w:rsidRPr="003C299D">
        <w:tab/>
        <w:t>Protocol Stack and Connection Setup Procedure of Sidelink Relay</w:t>
      </w:r>
      <w:r w:rsidR="005B1BE1" w:rsidRPr="003C299D">
        <w:tab/>
        <w:t>Futurewei</w:t>
      </w:r>
      <w:r w:rsidR="005B1BE1" w:rsidRPr="003C299D">
        <w:tab/>
        <w:t>discussion</w:t>
      </w:r>
      <w:r w:rsidR="005B1BE1" w:rsidRPr="003C299D">
        <w:tab/>
        <w:t>Rel-17</w:t>
      </w:r>
      <w:r w:rsidR="005B1BE1" w:rsidRPr="003C299D">
        <w:tab/>
        <w:t>FS_NR_SL_relay</w:t>
      </w:r>
    </w:p>
    <w:p w14:paraId="3162E8DD" w14:textId="77777777" w:rsidR="005B1BE1" w:rsidRPr="003C299D" w:rsidRDefault="005B1BE1" w:rsidP="005B1BE1">
      <w:pPr>
        <w:pStyle w:val="Doc-text2"/>
      </w:pPr>
    </w:p>
    <w:p w14:paraId="3A8C37E2" w14:textId="52BE5627" w:rsidR="005B1BE1" w:rsidRPr="003C299D" w:rsidRDefault="001111D1" w:rsidP="005B1BE1">
      <w:pPr>
        <w:pStyle w:val="Doc-title"/>
      </w:pPr>
      <w:hyperlink r:id="rId2964" w:history="1">
        <w:r>
          <w:rPr>
            <w:rStyle w:val="Hyperlink"/>
          </w:rPr>
          <w:t>R2-2007181</w:t>
        </w:r>
      </w:hyperlink>
      <w:r w:rsidR="005B1BE1" w:rsidRPr="003C299D">
        <w:tab/>
        <w:t>Overview of Layer-2 and Layer-3 sidelink relay mechanisms</w:t>
      </w:r>
      <w:r w:rsidR="005B1BE1" w:rsidRPr="003C299D">
        <w:tab/>
        <w:t>Sony</w:t>
      </w:r>
      <w:r w:rsidR="005B1BE1" w:rsidRPr="003C299D">
        <w:tab/>
        <w:t>discussion</w:t>
      </w:r>
      <w:r w:rsidR="005B1BE1" w:rsidRPr="003C299D">
        <w:tab/>
        <w:t>Rel-17</w:t>
      </w:r>
      <w:r w:rsidR="005B1BE1" w:rsidRPr="003C299D">
        <w:tab/>
        <w:t>FS_NR_SL_relay</w:t>
      </w:r>
    </w:p>
    <w:p w14:paraId="3048AB86" w14:textId="77777777" w:rsidR="005B1BE1" w:rsidRPr="003C299D" w:rsidRDefault="005B1BE1" w:rsidP="005B1BE1">
      <w:pPr>
        <w:pStyle w:val="Doc-text2"/>
      </w:pPr>
    </w:p>
    <w:p w14:paraId="6EE90606" w14:textId="281429A8" w:rsidR="005B1BE1" w:rsidRPr="003C299D" w:rsidRDefault="001111D1" w:rsidP="005B1BE1">
      <w:pPr>
        <w:pStyle w:val="Doc-title"/>
      </w:pPr>
      <w:hyperlink r:id="rId2965" w:history="1">
        <w:r>
          <w:rPr>
            <w:rStyle w:val="Hyperlink"/>
          </w:rPr>
          <w:t>R2-2006555</w:t>
        </w:r>
      </w:hyperlink>
      <w:r w:rsidR="005B1BE1" w:rsidRPr="003C299D">
        <w:tab/>
        <w:t xml:space="preserve">UE-to-network relay architecture and procedures </w:t>
      </w:r>
      <w:r w:rsidR="005B1BE1" w:rsidRPr="003C299D">
        <w:tab/>
        <w:t>Qualcomm Incorporated</w:t>
      </w:r>
      <w:r w:rsidR="005B1BE1" w:rsidRPr="003C299D">
        <w:tab/>
        <w:t>discussion</w:t>
      </w:r>
      <w:r w:rsidR="005B1BE1" w:rsidRPr="003C299D">
        <w:tab/>
        <w:t>Rel-17</w:t>
      </w:r>
      <w:r w:rsidR="005B1BE1" w:rsidRPr="003C299D">
        <w:tab/>
        <w:t>FS_NR_SL_relay</w:t>
      </w:r>
    </w:p>
    <w:p w14:paraId="7C9905EB" w14:textId="77777777" w:rsidR="005B1BE1" w:rsidRPr="003C299D" w:rsidRDefault="005B1BE1" w:rsidP="005B1BE1">
      <w:pPr>
        <w:pStyle w:val="Doc-text2"/>
      </w:pPr>
    </w:p>
    <w:p w14:paraId="1584FE63" w14:textId="66D698D4" w:rsidR="005B1BE1" w:rsidRPr="003C299D" w:rsidRDefault="001111D1" w:rsidP="005B1BE1">
      <w:pPr>
        <w:pStyle w:val="Doc-title"/>
      </w:pPr>
      <w:hyperlink r:id="rId2966" w:history="1">
        <w:r>
          <w:rPr>
            <w:rStyle w:val="Hyperlink"/>
          </w:rPr>
          <w:t>R2-2006572</w:t>
        </w:r>
      </w:hyperlink>
      <w:r w:rsidR="005B1BE1" w:rsidRPr="003C299D">
        <w:tab/>
        <w:t>Architecture Options for Sidelink Relay</w:t>
      </w:r>
      <w:r w:rsidR="005B1BE1" w:rsidRPr="003C299D">
        <w:tab/>
        <w:t>MediaTek Inc.</w:t>
      </w:r>
      <w:r w:rsidR="005B1BE1" w:rsidRPr="003C299D">
        <w:tab/>
        <w:t>discussion</w:t>
      </w:r>
      <w:r w:rsidR="005B1BE1" w:rsidRPr="003C299D">
        <w:tab/>
        <w:t>Rel-17</w:t>
      </w:r>
      <w:r w:rsidR="005B1BE1" w:rsidRPr="003C299D">
        <w:tab/>
        <w:t>FS_NR_SL_relay</w:t>
      </w:r>
    </w:p>
    <w:p w14:paraId="2A1FD2BD" w14:textId="77777777" w:rsidR="005B1BE1" w:rsidRPr="003C299D" w:rsidRDefault="005B1BE1" w:rsidP="005B1BE1">
      <w:pPr>
        <w:pStyle w:val="Doc-text2"/>
      </w:pPr>
    </w:p>
    <w:p w14:paraId="21E46E09" w14:textId="551AE66F" w:rsidR="005B1BE1" w:rsidRPr="003C299D" w:rsidRDefault="001111D1" w:rsidP="005B1BE1">
      <w:pPr>
        <w:pStyle w:val="Doc-title"/>
      </w:pPr>
      <w:hyperlink r:id="rId2967" w:history="1">
        <w:r>
          <w:rPr>
            <w:rStyle w:val="Hyperlink"/>
          </w:rPr>
          <w:t>R2-2006610</w:t>
        </w:r>
      </w:hyperlink>
      <w:r w:rsidR="005B1BE1" w:rsidRPr="003C299D">
        <w:tab/>
        <w:t>User and Control Plane Procedures for L2 UE-to-NW Relay</w:t>
      </w:r>
      <w:r w:rsidR="005B1BE1" w:rsidRPr="003C299D">
        <w:tab/>
        <w:t>CATT</w:t>
      </w:r>
      <w:r w:rsidR="005B1BE1" w:rsidRPr="003C299D">
        <w:tab/>
        <w:t>discussion</w:t>
      </w:r>
      <w:r w:rsidR="005B1BE1" w:rsidRPr="003C299D">
        <w:tab/>
        <w:t>Rel-17</w:t>
      </w:r>
      <w:r w:rsidR="005B1BE1" w:rsidRPr="003C299D">
        <w:tab/>
        <w:t>FS_NR_SL_relay</w:t>
      </w:r>
    </w:p>
    <w:p w14:paraId="535E0CC9" w14:textId="77777777" w:rsidR="005B1BE1" w:rsidRPr="003C299D" w:rsidRDefault="005B1BE1" w:rsidP="005B1BE1">
      <w:pPr>
        <w:pStyle w:val="Doc-text2"/>
      </w:pPr>
    </w:p>
    <w:p w14:paraId="5A1D59BA" w14:textId="5E12ACFD" w:rsidR="005B1BE1" w:rsidRPr="003C299D" w:rsidRDefault="001111D1" w:rsidP="005B1BE1">
      <w:pPr>
        <w:pStyle w:val="Doc-title"/>
      </w:pPr>
      <w:hyperlink r:id="rId2968" w:history="1">
        <w:r>
          <w:rPr>
            <w:rStyle w:val="Hyperlink"/>
          </w:rPr>
          <w:t>R2-2006718</w:t>
        </w:r>
      </w:hyperlink>
      <w:r w:rsidR="005B1BE1" w:rsidRPr="003C299D">
        <w:tab/>
        <w:t>Characteristics of L2 and L3 based Sidelink relaying</w:t>
      </w:r>
      <w:r w:rsidR="005B1BE1" w:rsidRPr="003C299D">
        <w:tab/>
        <w:t>Intel Corporation</w:t>
      </w:r>
      <w:r w:rsidR="005B1BE1" w:rsidRPr="003C299D">
        <w:tab/>
        <w:t>discussion</w:t>
      </w:r>
      <w:r w:rsidR="005B1BE1" w:rsidRPr="003C299D">
        <w:tab/>
        <w:t>Rel-17</w:t>
      </w:r>
      <w:r w:rsidR="005B1BE1" w:rsidRPr="003C299D">
        <w:tab/>
        <w:t>FS_NR_SL_relay</w:t>
      </w:r>
    </w:p>
    <w:p w14:paraId="33082530" w14:textId="77777777" w:rsidR="005B1BE1" w:rsidRPr="003C299D" w:rsidRDefault="005B1BE1" w:rsidP="005B1BE1">
      <w:pPr>
        <w:pStyle w:val="Doc-text2"/>
      </w:pPr>
    </w:p>
    <w:p w14:paraId="5A877C80" w14:textId="62EF49F7" w:rsidR="005B1BE1" w:rsidRPr="003C299D" w:rsidRDefault="001111D1" w:rsidP="005B1BE1">
      <w:pPr>
        <w:pStyle w:val="Doc-title"/>
      </w:pPr>
      <w:hyperlink r:id="rId2969" w:history="1">
        <w:r>
          <w:rPr>
            <w:rStyle w:val="Hyperlink"/>
          </w:rPr>
          <w:t>R2-2006737</w:t>
        </w:r>
      </w:hyperlink>
      <w:r w:rsidR="005B1BE1" w:rsidRPr="003C299D">
        <w:tab/>
        <w:t>Discussion on NR SL Relay Architecture</w:t>
      </w:r>
      <w:r w:rsidR="005B1BE1" w:rsidRPr="003C299D">
        <w:tab/>
        <w:t>ZTE Corporation, Sanechips</w:t>
      </w:r>
      <w:r w:rsidR="005B1BE1" w:rsidRPr="003C299D">
        <w:tab/>
        <w:t>discussion</w:t>
      </w:r>
      <w:r w:rsidR="005B1BE1" w:rsidRPr="003C299D">
        <w:tab/>
        <w:t>Rel-17</w:t>
      </w:r>
      <w:r w:rsidR="005B1BE1" w:rsidRPr="003C299D">
        <w:tab/>
        <w:t>FS_NR_SL_relay</w:t>
      </w:r>
    </w:p>
    <w:p w14:paraId="1AC02114" w14:textId="77777777" w:rsidR="005B1BE1" w:rsidRPr="003C299D" w:rsidRDefault="005B1BE1" w:rsidP="005B1BE1">
      <w:pPr>
        <w:pStyle w:val="Doc-text2"/>
      </w:pPr>
    </w:p>
    <w:p w14:paraId="57C1C94A" w14:textId="5F93699F" w:rsidR="005B1BE1" w:rsidRPr="003C299D" w:rsidRDefault="001111D1" w:rsidP="005B1BE1">
      <w:pPr>
        <w:pStyle w:val="Doc-title"/>
      </w:pPr>
      <w:hyperlink r:id="rId2970" w:history="1">
        <w:r>
          <w:rPr>
            <w:rStyle w:val="Hyperlink"/>
          </w:rPr>
          <w:t>R2-2006759</w:t>
        </w:r>
      </w:hyperlink>
      <w:r w:rsidR="005B1BE1" w:rsidRPr="003C299D">
        <w:tab/>
        <w:t>Discussion and TP on UE to NW Relay Based on L2 Relay Architecture</w:t>
      </w:r>
      <w:r w:rsidR="005B1BE1" w:rsidRPr="003C299D">
        <w:tab/>
        <w:t>InterDigital</w:t>
      </w:r>
      <w:r w:rsidR="005B1BE1" w:rsidRPr="003C299D">
        <w:tab/>
        <w:t>discussion</w:t>
      </w:r>
      <w:r w:rsidR="005B1BE1" w:rsidRPr="003C299D">
        <w:tab/>
        <w:t>Rel-17</w:t>
      </w:r>
      <w:r w:rsidR="005B1BE1" w:rsidRPr="003C299D">
        <w:tab/>
        <w:t>FS_NR_SL_relay</w:t>
      </w:r>
    </w:p>
    <w:p w14:paraId="40541198" w14:textId="77777777" w:rsidR="005B1BE1" w:rsidRPr="003C299D" w:rsidRDefault="005B1BE1" w:rsidP="005B1BE1">
      <w:pPr>
        <w:pStyle w:val="Doc-text2"/>
      </w:pPr>
    </w:p>
    <w:p w14:paraId="7433DBC4" w14:textId="1F41B565" w:rsidR="005B1BE1" w:rsidRPr="003C299D" w:rsidRDefault="001111D1" w:rsidP="005B1BE1">
      <w:pPr>
        <w:pStyle w:val="Doc-title"/>
      </w:pPr>
      <w:hyperlink r:id="rId2971" w:history="1">
        <w:r>
          <w:rPr>
            <w:rStyle w:val="Hyperlink"/>
          </w:rPr>
          <w:t>R2-2006760</w:t>
        </w:r>
      </w:hyperlink>
      <w:r w:rsidR="005B1BE1" w:rsidRPr="003C299D">
        <w:tab/>
        <w:t>Discussion and TP on UE to UE Relay Based on L2 Relay Architecture</w:t>
      </w:r>
      <w:r w:rsidR="005B1BE1" w:rsidRPr="003C299D">
        <w:tab/>
        <w:t>InterDigital</w:t>
      </w:r>
      <w:r w:rsidR="005B1BE1" w:rsidRPr="003C299D">
        <w:tab/>
        <w:t>discussion</w:t>
      </w:r>
      <w:r w:rsidR="005B1BE1" w:rsidRPr="003C299D">
        <w:tab/>
        <w:t>Rel-17</w:t>
      </w:r>
      <w:r w:rsidR="005B1BE1" w:rsidRPr="003C299D">
        <w:tab/>
        <w:t>FS_NR_SL_relay</w:t>
      </w:r>
    </w:p>
    <w:p w14:paraId="0482EF75" w14:textId="77777777" w:rsidR="005B1BE1" w:rsidRPr="003C299D" w:rsidRDefault="005B1BE1" w:rsidP="005B1BE1">
      <w:pPr>
        <w:pStyle w:val="Doc-text2"/>
      </w:pPr>
    </w:p>
    <w:p w14:paraId="2E291BB8" w14:textId="7986F525" w:rsidR="005B1BE1" w:rsidRPr="003C299D" w:rsidRDefault="001111D1" w:rsidP="005B1BE1">
      <w:pPr>
        <w:pStyle w:val="Doc-title"/>
      </w:pPr>
      <w:hyperlink r:id="rId2972" w:history="1">
        <w:r>
          <w:rPr>
            <w:rStyle w:val="Hyperlink"/>
          </w:rPr>
          <w:t>R2-2006855</w:t>
        </w:r>
      </w:hyperlink>
      <w:r w:rsidR="005B1BE1" w:rsidRPr="003C299D">
        <w:tab/>
        <w:t>Considerations for L3 UE-to-Network Relays</w:t>
      </w:r>
      <w:r w:rsidR="005B1BE1" w:rsidRPr="003C299D">
        <w:tab/>
        <w:t>Nokia, Nokia Shanghai Bell</w:t>
      </w:r>
      <w:r w:rsidR="005B1BE1" w:rsidRPr="003C299D">
        <w:tab/>
        <w:t>discussion</w:t>
      </w:r>
      <w:r w:rsidR="005B1BE1" w:rsidRPr="003C299D">
        <w:tab/>
        <w:t>Rel-17</w:t>
      </w:r>
      <w:r w:rsidR="005B1BE1" w:rsidRPr="003C299D">
        <w:tab/>
        <w:t>FS_NR_SL_relay</w:t>
      </w:r>
    </w:p>
    <w:p w14:paraId="7A192EDE" w14:textId="77777777" w:rsidR="005B1BE1" w:rsidRPr="003C299D" w:rsidRDefault="005B1BE1" w:rsidP="005B1BE1">
      <w:pPr>
        <w:pStyle w:val="Doc-text2"/>
      </w:pPr>
    </w:p>
    <w:p w14:paraId="3327F05D" w14:textId="4D3A6EAC" w:rsidR="005B1BE1" w:rsidRPr="003C299D" w:rsidRDefault="001111D1" w:rsidP="005B1BE1">
      <w:pPr>
        <w:pStyle w:val="Doc-title"/>
      </w:pPr>
      <w:hyperlink r:id="rId2973" w:history="1">
        <w:r>
          <w:rPr>
            <w:rStyle w:val="Hyperlink"/>
          </w:rPr>
          <w:t>R2-2006962</w:t>
        </w:r>
      </w:hyperlink>
      <w:r w:rsidR="005B1BE1" w:rsidRPr="003C299D">
        <w:tab/>
        <w:t>Mechanisms for supporting L2-based Sidelink Relays</w:t>
      </w:r>
      <w:r w:rsidR="005B1BE1" w:rsidRPr="003C299D">
        <w:tab/>
        <w:t>AT&amp;T</w:t>
      </w:r>
      <w:r w:rsidR="005B1BE1" w:rsidRPr="003C299D">
        <w:tab/>
        <w:t>discussion</w:t>
      </w:r>
    </w:p>
    <w:p w14:paraId="1E3CE10D" w14:textId="77777777" w:rsidR="005B1BE1" w:rsidRPr="003C299D" w:rsidRDefault="005B1BE1" w:rsidP="005B1BE1">
      <w:pPr>
        <w:pStyle w:val="Doc-text2"/>
      </w:pPr>
    </w:p>
    <w:p w14:paraId="20926B38" w14:textId="2BD81978" w:rsidR="005B1BE1" w:rsidRPr="003C299D" w:rsidRDefault="001111D1" w:rsidP="005B1BE1">
      <w:pPr>
        <w:pStyle w:val="Doc-title"/>
      </w:pPr>
      <w:hyperlink r:id="rId2974" w:history="1">
        <w:r>
          <w:rPr>
            <w:rStyle w:val="Hyperlink"/>
          </w:rPr>
          <w:t>R2-2007044</w:t>
        </w:r>
      </w:hyperlink>
      <w:r w:rsidR="005B1BE1" w:rsidRPr="003C299D">
        <w:tab/>
        <w:t>Discusssion on architecture for NR sidelink relay</w:t>
      </w:r>
      <w:r w:rsidR="005B1BE1" w:rsidRPr="003C299D">
        <w:tab/>
        <w:t>Spreadtrum Communications</w:t>
      </w:r>
      <w:r w:rsidR="005B1BE1" w:rsidRPr="003C299D">
        <w:tab/>
        <w:t>discussion</w:t>
      </w:r>
    </w:p>
    <w:p w14:paraId="2C27FF5D" w14:textId="77777777" w:rsidR="005B1BE1" w:rsidRPr="003C299D" w:rsidRDefault="005B1BE1" w:rsidP="005B1BE1">
      <w:pPr>
        <w:pStyle w:val="Doc-text2"/>
      </w:pPr>
    </w:p>
    <w:p w14:paraId="157C5938" w14:textId="14080C93" w:rsidR="005B1BE1" w:rsidRPr="003C299D" w:rsidRDefault="001111D1" w:rsidP="005B1BE1">
      <w:pPr>
        <w:pStyle w:val="Doc-title"/>
      </w:pPr>
      <w:hyperlink r:id="rId2975" w:history="1">
        <w:r>
          <w:rPr>
            <w:rStyle w:val="Hyperlink"/>
          </w:rPr>
          <w:t>R2-2007100</w:t>
        </w:r>
      </w:hyperlink>
      <w:r w:rsidR="005B1BE1" w:rsidRPr="003C299D">
        <w:tab/>
        <w:t>Discussion on User Plane mechanisms for Layer 2 Relay</w:t>
      </w:r>
      <w:r w:rsidR="005B1BE1" w:rsidRPr="003C299D">
        <w:tab/>
        <w:t>Apple</w:t>
      </w:r>
      <w:r w:rsidR="005B1BE1" w:rsidRPr="003C299D">
        <w:tab/>
        <w:t>discussion</w:t>
      </w:r>
      <w:r w:rsidR="005B1BE1" w:rsidRPr="003C299D">
        <w:tab/>
        <w:t>Rel-17</w:t>
      </w:r>
      <w:r w:rsidR="005B1BE1" w:rsidRPr="003C299D">
        <w:tab/>
        <w:t>FS_NR_SL_relay</w:t>
      </w:r>
    </w:p>
    <w:p w14:paraId="5E77894A" w14:textId="77777777" w:rsidR="005B1BE1" w:rsidRPr="003C299D" w:rsidRDefault="005B1BE1" w:rsidP="005B1BE1">
      <w:pPr>
        <w:pStyle w:val="Doc-text2"/>
      </w:pPr>
    </w:p>
    <w:p w14:paraId="2ADAD4D2" w14:textId="7E79AA13" w:rsidR="005B1BE1" w:rsidRPr="003C299D" w:rsidRDefault="001111D1" w:rsidP="005B1BE1">
      <w:pPr>
        <w:pStyle w:val="Doc-title"/>
      </w:pPr>
      <w:hyperlink r:id="rId2976" w:history="1">
        <w:r>
          <w:rPr>
            <w:rStyle w:val="Hyperlink"/>
          </w:rPr>
          <w:t>R2-2007101</w:t>
        </w:r>
      </w:hyperlink>
      <w:r w:rsidR="005B1BE1" w:rsidRPr="003C299D">
        <w:tab/>
        <w:t>Discussion on Control Plane mechanisms for Layer 2 Relay</w:t>
      </w:r>
      <w:r w:rsidR="005B1BE1" w:rsidRPr="003C299D">
        <w:tab/>
        <w:t>Apple</w:t>
      </w:r>
      <w:r w:rsidR="005B1BE1" w:rsidRPr="003C299D">
        <w:tab/>
        <w:t>discussion</w:t>
      </w:r>
      <w:r w:rsidR="005B1BE1" w:rsidRPr="003C299D">
        <w:tab/>
        <w:t>Rel-17</w:t>
      </w:r>
      <w:r w:rsidR="005B1BE1" w:rsidRPr="003C299D">
        <w:tab/>
        <w:t>FS_NR_SL_relay</w:t>
      </w:r>
    </w:p>
    <w:p w14:paraId="28233636" w14:textId="77777777" w:rsidR="005B1BE1" w:rsidRPr="003C299D" w:rsidRDefault="005B1BE1" w:rsidP="005B1BE1">
      <w:pPr>
        <w:pStyle w:val="Doc-text2"/>
      </w:pPr>
    </w:p>
    <w:p w14:paraId="69E378C0" w14:textId="290892C6" w:rsidR="005B1BE1" w:rsidRPr="003C299D" w:rsidRDefault="001111D1" w:rsidP="005B1BE1">
      <w:pPr>
        <w:pStyle w:val="Doc-title"/>
      </w:pPr>
      <w:hyperlink r:id="rId2977" w:history="1">
        <w:r>
          <w:rPr>
            <w:rStyle w:val="Hyperlink"/>
          </w:rPr>
          <w:t>R2-2007460</w:t>
        </w:r>
      </w:hyperlink>
      <w:r w:rsidR="005B1BE1" w:rsidRPr="003C299D">
        <w:tab/>
        <w:t>Protocol stack design for L2 relay</w:t>
      </w:r>
      <w:r w:rsidR="005B1BE1" w:rsidRPr="003C299D">
        <w:tab/>
        <w:t>Lenovo, Motorola Mobility</w:t>
      </w:r>
      <w:r w:rsidR="005B1BE1" w:rsidRPr="003C299D">
        <w:tab/>
        <w:t>discussion</w:t>
      </w:r>
      <w:r w:rsidR="005B1BE1" w:rsidRPr="003C299D">
        <w:tab/>
        <w:t>Rel-17</w:t>
      </w:r>
    </w:p>
    <w:p w14:paraId="569C545C" w14:textId="77777777" w:rsidR="005B1BE1" w:rsidRPr="003C299D" w:rsidRDefault="005B1BE1" w:rsidP="005B1BE1">
      <w:pPr>
        <w:pStyle w:val="Doc-text2"/>
      </w:pPr>
    </w:p>
    <w:p w14:paraId="465D3BDE" w14:textId="676A8030" w:rsidR="005B1BE1" w:rsidRPr="003C299D" w:rsidRDefault="001111D1" w:rsidP="005B1BE1">
      <w:pPr>
        <w:pStyle w:val="Doc-title"/>
      </w:pPr>
      <w:hyperlink r:id="rId2978" w:history="1">
        <w:r>
          <w:rPr>
            <w:rStyle w:val="Hyperlink"/>
          </w:rPr>
          <w:t>R2-2007461</w:t>
        </w:r>
      </w:hyperlink>
      <w:r w:rsidR="005B1BE1" w:rsidRPr="003C299D">
        <w:tab/>
        <w:t>Relayed connection management</w:t>
      </w:r>
      <w:r w:rsidR="005B1BE1" w:rsidRPr="003C299D">
        <w:tab/>
        <w:t>Lenovo, Motorola Mobility</w:t>
      </w:r>
      <w:r w:rsidR="005B1BE1" w:rsidRPr="003C299D">
        <w:tab/>
        <w:t>discussion</w:t>
      </w:r>
      <w:r w:rsidR="005B1BE1" w:rsidRPr="003C299D">
        <w:tab/>
        <w:t>Rel-17</w:t>
      </w:r>
    </w:p>
    <w:p w14:paraId="01CE8374" w14:textId="77777777" w:rsidR="005B1BE1" w:rsidRPr="003C299D" w:rsidRDefault="005B1BE1" w:rsidP="005B1BE1">
      <w:pPr>
        <w:pStyle w:val="Doc-text2"/>
      </w:pPr>
    </w:p>
    <w:p w14:paraId="6A959769" w14:textId="5D0B481E" w:rsidR="005B1BE1" w:rsidRPr="003C299D" w:rsidRDefault="001111D1" w:rsidP="005B1BE1">
      <w:pPr>
        <w:pStyle w:val="Doc-title"/>
      </w:pPr>
      <w:hyperlink r:id="rId2979" w:history="1">
        <w:r>
          <w:rPr>
            <w:rStyle w:val="Hyperlink"/>
          </w:rPr>
          <w:t>R2-2008019</w:t>
        </w:r>
      </w:hyperlink>
      <w:r w:rsidR="005B1BE1" w:rsidRPr="003C299D">
        <w:tab/>
        <w:t>Relaying mechanism for NR sidelink</w:t>
      </w:r>
      <w:r w:rsidR="005B1BE1" w:rsidRPr="003C299D">
        <w:tab/>
        <w:t>LG Electronics Inc.</w:t>
      </w:r>
      <w:r w:rsidR="005B1BE1" w:rsidRPr="003C299D">
        <w:tab/>
        <w:t>discussion</w:t>
      </w:r>
      <w:r w:rsidR="005B1BE1" w:rsidRPr="003C299D">
        <w:tab/>
        <w:t>Rel-17</w:t>
      </w:r>
      <w:r w:rsidR="005B1BE1" w:rsidRPr="003C299D">
        <w:tab/>
        <w:t>FS_NR_SL_relay</w:t>
      </w:r>
    </w:p>
    <w:p w14:paraId="07DE7FAD" w14:textId="77777777" w:rsidR="005B1BE1" w:rsidRPr="003C299D" w:rsidRDefault="005B1BE1" w:rsidP="005B1BE1">
      <w:pPr>
        <w:pStyle w:val="Doc-text2"/>
      </w:pPr>
    </w:p>
    <w:p w14:paraId="7DD4C2DF" w14:textId="77777777" w:rsidR="005B1BE1" w:rsidRPr="003C299D" w:rsidRDefault="005B1BE1" w:rsidP="005B1BE1">
      <w:pPr>
        <w:pStyle w:val="Comments"/>
      </w:pPr>
      <w:r w:rsidRPr="003C299D">
        <w:t>Re/selection</w:t>
      </w:r>
    </w:p>
    <w:p w14:paraId="6644D999" w14:textId="12260B4C" w:rsidR="005B1BE1" w:rsidRPr="003C299D" w:rsidRDefault="001111D1" w:rsidP="005B1BE1">
      <w:pPr>
        <w:pStyle w:val="Doc-title"/>
      </w:pPr>
      <w:hyperlink r:id="rId2980" w:history="1">
        <w:r>
          <w:rPr>
            <w:rStyle w:val="Hyperlink"/>
          </w:rPr>
          <w:t>R2-2006736</w:t>
        </w:r>
      </w:hyperlink>
      <w:r w:rsidR="005B1BE1" w:rsidRPr="003C299D">
        <w:tab/>
        <w:t>Discussion on relay initiation and relay UE (re-)selection</w:t>
      </w:r>
      <w:r w:rsidR="005B1BE1" w:rsidRPr="003C299D">
        <w:tab/>
        <w:t>ZTE Corporation, Sanechips</w:t>
      </w:r>
      <w:r w:rsidR="005B1BE1" w:rsidRPr="003C299D">
        <w:tab/>
        <w:t>discussion</w:t>
      </w:r>
      <w:r w:rsidR="005B1BE1" w:rsidRPr="003C299D">
        <w:tab/>
        <w:t>Rel-17</w:t>
      </w:r>
      <w:r w:rsidR="005B1BE1" w:rsidRPr="003C299D">
        <w:tab/>
        <w:t>FS_NR_SL_relay</w:t>
      </w:r>
    </w:p>
    <w:p w14:paraId="7A5CB4B2" w14:textId="77777777" w:rsidR="005B1BE1" w:rsidRPr="003C299D" w:rsidRDefault="005B1BE1" w:rsidP="005B1BE1">
      <w:pPr>
        <w:pStyle w:val="Doc-text2"/>
      </w:pPr>
    </w:p>
    <w:p w14:paraId="518D0301" w14:textId="75271C3F" w:rsidR="005B1BE1" w:rsidRPr="003C299D" w:rsidRDefault="001111D1" w:rsidP="005B1BE1">
      <w:pPr>
        <w:pStyle w:val="Doc-title"/>
      </w:pPr>
      <w:hyperlink r:id="rId2981" w:history="1">
        <w:r>
          <w:rPr>
            <w:rStyle w:val="Hyperlink"/>
          </w:rPr>
          <w:t>R2-2007040</w:t>
        </w:r>
      </w:hyperlink>
      <w:r w:rsidR="005B1BE1" w:rsidRPr="003C299D">
        <w:tab/>
        <w:t>Selection/Authorization and Security for L2 and L3 relay</w:t>
      </w:r>
      <w:r w:rsidR="005B1BE1" w:rsidRPr="003C299D">
        <w:tab/>
        <w:t>vivo</w:t>
      </w:r>
      <w:r w:rsidR="005B1BE1" w:rsidRPr="003C299D">
        <w:tab/>
        <w:t>discussion</w:t>
      </w:r>
      <w:r w:rsidR="005B1BE1" w:rsidRPr="003C299D">
        <w:tab/>
        <w:t>Rel-17</w:t>
      </w:r>
    </w:p>
    <w:p w14:paraId="29B91E66" w14:textId="77777777" w:rsidR="005B1BE1" w:rsidRPr="003C299D" w:rsidRDefault="005B1BE1" w:rsidP="005B1BE1">
      <w:pPr>
        <w:pStyle w:val="Doc-text2"/>
      </w:pPr>
    </w:p>
    <w:p w14:paraId="3DCFEB26" w14:textId="75C74C49" w:rsidR="005B1BE1" w:rsidRPr="003C299D" w:rsidRDefault="001111D1" w:rsidP="005B1BE1">
      <w:pPr>
        <w:pStyle w:val="Doc-title"/>
      </w:pPr>
      <w:hyperlink r:id="rId2982" w:history="1">
        <w:r>
          <w:rPr>
            <w:rStyle w:val="Hyperlink"/>
          </w:rPr>
          <w:t>R2-2006557</w:t>
        </w:r>
      </w:hyperlink>
      <w:r w:rsidR="005B1BE1" w:rsidRPr="003C299D">
        <w:tab/>
        <w:t>Discussion on NR sidelink relay selection and reselection</w:t>
      </w:r>
      <w:r w:rsidR="005B1BE1" w:rsidRPr="003C299D">
        <w:tab/>
        <w:t>Qualcomm Incorporated</w:t>
      </w:r>
      <w:r w:rsidR="005B1BE1" w:rsidRPr="003C299D">
        <w:tab/>
        <w:t>discussion</w:t>
      </w:r>
      <w:r w:rsidR="005B1BE1" w:rsidRPr="003C299D">
        <w:tab/>
        <w:t>Rel-17</w:t>
      </w:r>
      <w:r w:rsidR="005B1BE1" w:rsidRPr="003C299D">
        <w:tab/>
        <w:t>FS_NR_SL_relay</w:t>
      </w:r>
    </w:p>
    <w:p w14:paraId="6C7CDE34" w14:textId="77777777" w:rsidR="005B1BE1" w:rsidRPr="003C299D" w:rsidRDefault="005B1BE1" w:rsidP="005B1BE1">
      <w:pPr>
        <w:pStyle w:val="Doc-text2"/>
      </w:pPr>
    </w:p>
    <w:p w14:paraId="0D656316" w14:textId="6BFE379B" w:rsidR="005B1BE1" w:rsidRPr="003C299D" w:rsidRDefault="001111D1" w:rsidP="005B1BE1">
      <w:pPr>
        <w:pStyle w:val="Doc-title"/>
      </w:pPr>
      <w:hyperlink r:id="rId2983" w:history="1">
        <w:r>
          <w:rPr>
            <w:rStyle w:val="Hyperlink"/>
          </w:rPr>
          <w:t>R2-2006770</w:t>
        </w:r>
      </w:hyperlink>
      <w:r w:rsidR="005B1BE1" w:rsidRPr="003C299D">
        <w:tab/>
        <w:t xml:space="preserve"> Discussion on SL relay (re)selection and authorization</w:t>
      </w:r>
      <w:r w:rsidR="005B1BE1" w:rsidRPr="003C299D">
        <w:tab/>
        <w:t>OPPO</w:t>
      </w:r>
      <w:r w:rsidR="005B1BE1" w:rsidRPr="003C299D">
        <w:tab/>
        <w:t>discussion</w:t>
      </w:r>
      <w:r w:rsidR="005B1BE1" w:rsidRPr="003C299D">
        <w:tab/>
        <w:t>Rel-17</w:t>
      </w:r>
    </w:p>
    <w:p w14:paraId="0596EF94" w14:textId="77777777" w:rsidR="005B1BE1" w:rsidRPr="003C299D" w:rsidRDefault="005B1BE1" w:rsidP="005B1BE1">
      <w:pPr>
        <w:pStyle w:val="Doc-text2"/>
      </w:pPr>
    </w:p>
    <w:p w14:paraId="0A71B72B" w14:textId="6BF7595F" w:rsidR="005B1BE1" w:rsidRPr="003C299D" w:rsidRDefault="001111D1" w:rsidP="005B1BE1">
      <w:pPr>
        <w:pStyle w:val="Doc-title"/>
      </w:pPr>
      <w:hyperlink r:id="rId2984" w:history="1">
        <w:r>
          <w:rPr>
            <w:rStyle w:val="Hyperlink"/>
          </w:rPr>
          <w:t>R2-2006861</w:t>
        </w:r>
      </w:hyperlink>
      <w:r w:rsidR="005B1BE1" w:rsidRPr="003C299D">
        <w:tab/>
        <w:t>NR Sidelink Relay (Re-)Selection Criterion and Procedure</w:t>
      </w:r>
      <w:r w:rsidR="005B1BE1" w:rsidRPr="003C299D">
        <w:tab/>
        <w:t>Fraunhofer IIS, Fraunhofer HHI</w:t>
      </w:r>
      <w:r w:rsidR="005B1BE1" w:rsidRPr="003C299D">
        <w:tab/>
        <w:t>discussion</w:t>
      </w:r>
      <w:r w:rsidR="005B1BE1" w:rsidRPr="003C299D">
        <w:tab/>
        <w:t>Rel-17</w:t>
      </w:r>
    </w:p>
    <w:p w14:paraId="478C9B27" w14:textId="77777777" w:rsidR="005B1BE1" w:rsidRPr="003C299D" w:rsidRDefault="005B1BE1" w:rsidP="005B1BE1">
      <w:pPr>
        <w:pStyle w:val="Doc-text2"/>
      </w:pPr>
    </w:p>
    <w:p w14:paraId="7828F949" w14:textId="4AA5647E" w:rsidR="005B1BE1" w:rsidRPr="003C299D" w:rsidRDefault="001111D1" w:rsidP="005B1BE1">
      <w:pPr>
        <w:pStyle w:val="Doc-title"/>
      </w:pPr>
      <w:hyperlink r:id="rId2985" w:history="1">
        <w:r>
          <w:rPr>
            <w:rStyle w:val="Hyperlink"/>
          </w:rPr>
          <w:t>R2-2006867</w:t>
        </w:r>
      </w:hyperlink>
      <w:r w:rsidR="005B1BE1" w:rsidRPr="003C299D">
        <w:tab/>
        <w:t>Mechanisms and Characteristics in NR Sidelink Relaying</w:t>
      </w:r>
      <w:r w:rsidR="005B1BE1" w:rsidRPr="003C299D">
        <w:tab/>
        <w:t>Fujitsu</w:t>
      </w:r>
      <w:r w:rsidR="005B1BE1" w:rsidRPr="003C299D">
        <w:tab/>
        <w:t>discussion</w:t>
      </w:r>
      <w:r w:rsidR="005B1BE1" w:rsidRPr="003C299D">
        <w:tab/>
        <w:t>Rel-17</w:t>
      </w:r>
      <w:r w:rsidR="005B1BE1" w:rsidRPr="003C299D">
        <w:tab/>
        <w:t>FS_NR_SL_relay</w:t>
      </w:r>
    </w:p>
    <w:p w14:paraId="56F068B8" w14:textId="77777777" w:rsidR="005B1BE1" w:rsidRPr="003C299D" w:rsidRDefault="005B1BE1" w:rsidP="005B1BE1">
      <w:pPr>
        <w:pStyle w:val="Doc-text2"/>
      </w:pPr>
    </w:p>
    <w:p w14:paraId="5FEE36C7" w14:textId="76B6E2D4" w:rsidR="005B1BE1" w:rsidRPr="003C299D" w:rsidRDefault="001111D1" w:rsidP="005B1BE1">
      <w:pPr>
        <w:pStyle w:val="Doc-title"/>
      </w:pPr>
      <w:hyperlink r:id="rId2986" w:history="1">
        <w:r>
          <w:rPr>
            <w:rStyle w:val="Hyperlink"/>
          </w:rPr>
          <w:t>R2-2008043</w:t>
        </w:r>
      </w:hyperlink>
      <w:r w:rsidR="005B1BE1" w:rsidRPr="003C299D">
        <w:tab/>
        <w:t>Consideration of Relay characteristics</w:t>
      </w:r>
      <w:r w:rsidR="005B1BE1" w:rsidRPr="003C299D">
        <w:tab/>
        <w:t>LG Electronics Inc.</w:t>
      </w:r>
      <w:r w:rsidR="005B1BE1" w:rsidRPr="003C299D">
        <w:tab/>
        <w:t>discussion</w:t>
      </w:r>
      <w:r w:rsidR="005B1BE1" w:rsidRPr="003C299D">
        <w:tab/>
        <w:t>Rel-17</w:t>
      </w:r>
      <w:r w:rsidR="005B1BE1" w:rsidRPr="003C299D">
        <w:tab/>
        <w:t>FS_NR_SL_relay</w:t>
      </w:r>
    </w:p>
    <w:p w14:paraId="50B86BA0" w14:textId="77777777" w:rsidR="005B1BE1" w:rsidRPr="003C299D" w:rsidRDefault="005B1BE1" w:rsidP="005B1BE1">
      <w:pPr>
        <w:pStyle w:val="Doc-text2"/>
      </w:pPr>
    </w:p>
    <w:p w14:paraId="4E05B237" w14:textId="77777777" w:rsidR="005B1BE1" w:rsidRPr="003C299D" w:rsidRDefault="005B1BE1" w:rsidP="005B1BE1">
      <w:pPr>
        <w:pStyle w:val="Comments"/>
      </w:pPr>
      <w:r w:rsidRPr="003C299D">
        <w:t>Service continuity</w:t>
      </w:r>
    </w:p>
    <w:p w14:paraId="4B92C0B2" w14:textId="66BB3DB1" w:rsidR="005B1BE1" w:rsidRPr="003C299D" w:rsidRDefault="001111D1" w:rsidP="005B1BE1">
      <w:pPr>
        <w:pStyle w:val="Doc-title"/>
      </w:pPr>
      <w:hyperlink r:id="rId2987" w:history="1">
        <w:r>
          <w:rPr>
            <w:rStyle w:val="Hyperlink"/>
          </w:rPr>
          <w:t>R2-2008048</w:t>
        </w:r>
      </w:hyperlink>
      <w:r w:rsidR="005B1BE1" w:rsidRPr="003C299D">
        <w:tab/>
        <w:t>Service continuity for L2 UE-to-Network relay</w:t>
      </w:r>
      <w:r w:rsidR="005B1BE1" w:rsidRPr="003C299D">
        <w:tab/>
        <w:t>Huawei, HiSilicon</w:t>
      </w:r>
      <w:r w:rsidR="005B1BE1" w:rsidRPr="003C299D">
        <w:tab/>
        <w:t>discussion</w:t>
      </w:r>
      <w:r w:rsidR="005B1BE1" w:rsidRPr="003C299D">
        <w:tab/>
        <w:t>Rel-17</w:t>
      </w:r>
      <w:r w:rsidR="005B1BE1" w:rsidRPr="003C299D">
        <w:tab/>
        <w:t>FS_NR_SL_relay</w:t>
      </w:r>
    </w:p>
    <w:p w14:paraId="57F748E6" w14:textId="77777777" w:rsidR="005B1BE1" w:rsidRPr="003C299D" w:rsidRDefault="005B1BE1" w:rsidP="005B1BE1">
      <w:pPr>
        <w:pStyle w:val="Doc-text2"/>
      </w:pPr>
    </w:p>
    <w:p w14:paraId="44B49066" w14:textId="102D8BF0" w:rsidR="005B1BE1" w:rsidRPr="003C299D" w:rsidRDefault="001111D1" w:rsidP="005B1BE1">
      <w:pPr>
        <w:pStyle w:val="Doc-title"/>
      </w:pPr>
      <w:hyperlink r:id="rId2988" w:history="1">
        <w:r>
          <w:rPr>
            <w:rStyle w:val="Hyperlink"/>
          </w:rPr>
          <w:t>R2-2006723</w:t>
        </w:r>
      </w:hyperlink>
      <w:r w:rsidR="005B1BE1" w:rsidRPr="003C299D">
        <w:tab/>
        <w:t>Service Continuity with Sidelink Relay</w:t>
      </w:r>
      <w:r w:rsidR="005B1BE1" w:rsidRPr="003C299D">
        <w:tab/>
        <w:t>Futurewei</w:t>
      </w:r>
      <w:r w:rsidR="005B1BE1" w:rsidRPr="003C299D">
        <w:tab/>
        <w:t>discussion</w:t>
      </w:r>
      <w:r w:rsidR="005B1BE1" w:rsidRPr="003C299D">
        <w:tab/>
        <w:t>Rel-17</w:t>
      </w:r>
      <w:r w:rsidR="005B1BE1" w:rsidRPr="003C299D">
        <w:tab/>
        <w:t>FS_NR_SL_relay</w:t>
      </w:r>
    </w:p>
    <w:p w14:paraId="5E1461A9" w14:textId="77777777" w:rsidR="005B1BE1" w:rsidRPr="003C299D" w:rsidRDefault="005B1BE1" w:rsidP="005B1BE1">
      <w:pPr>
        <w:pStyle w:val="Doc-text2"/>
      </w:pPr>
    </w:p>
    <w:p w14:paraId="4EF36A9C" w14:textId="639A3E16" w:rsidR="005B1BE1" w:rsidRPr="003C299D" w:rsidRDefault="001111D1" w:rsidP="005B1BE1">
      <w:pPr>
        <w:pStyle w:val="Doc-title"/>
      </w:pPr>
      <w:hyperlink r:id="rId2989" w:history="1">
        <w:r>
          <w:rPr>
            <w:rStyle w:val="Hyperlink"/>
          </w:rPr>
          <w:t>R2-2007041</w:t>
        </w:r>
      </w:hyperlink>
      <w:r w:rsidR="005B1BE1" w:rsidRPr="003C299D">
        <w:tab/>
        <w:t>Protocol stack and service continuity for L2 and L3 relay</w:t>
      </w:r>
      <w:r w:rsidR="005B1BE1" w:rsidRPr="003C299D">
        <w:tab/>
        <w:t>vivo</w:t>
      </w:r>
      <w:r w:rsidR="005B1BE1" w:rsidRPr="003C299D">
        <w:tab/>
        <w:t>discussion</w:t>
      </w:r>
      <w:r w:rsidR="005B1BE1" w:rsidRPr="003C299D">
        <w:tab/>
        <w:t>Rel-17</w:t>
      </w:r>
    </w:p>
    <w:p w14:paraId="6B4DB0D2" w14:textId="77777777" w:rsidR="005B1BE1" w:rsidRPr="003C299D" w:rsidRDefault="005B1BE1" w:rsidP="005B1BE1">
      <w:pPr>
        <w:pStyle w:val="Doc-text2"/>
      </w:pPr>
    </w:p>
    <w:p w14:paraId="1E855370" w14:textId="318FFF56" w:rsidR="005B1BE1" w:rsidRPr="003C299D" w:rsidRDefault="001111D1" w:rsidP="005B1BE1">
      <w:pPr>
        <w:pStyle w:val="Doc-title"/>
      </w:pPr>
      <w:hyperlink r:id="rId2990" w:history="1">
        <w:r>
          <w:rPr>
            <w:rStyle w:val="Hyperlink"/>
          </w:rPr>
          <w:t>R2-2007816</w:t>
        </w:r>
      </w:hyperlink>
      <w:r w:rsidR="005B1BE1" w:rsidRPr="003C299D">
        <w:tab/>
        <w:t>Considerations on UE-to-NW Relay</w:t>
      </w:r>
      <w:r w:rsidR="005B1BE1" w:rsidRPr="003C299D">
        <w:tab/>
        <w:t>ETRI</w:t>
      </w:r>
      <w:r w:rsidR="005B1BE1" w:rsidRPr="003C299D">
        <w:tab/>
        <w:t>discussion</w:t>
      </w:r>
      <w:r w:rsidR="005B1BE1" w:rsidRPr="003C299D">
        <w:tab/>
        <w:t>FS_NR_SL_relay</w:t>
      </w:r>
    </w:p>
    <w:p w14:paraId="7BDEBFEF" w14:textId="77777777" w:rsidR="005B1BE1" w:rsidRPr="003C299D" w:rsidRDefault="005B1BE1" w:rsidP="005B1BE1">
      <w:pPr>
        <w:pStyle w:val="Doc-text2"/>
      </w:pPr>
    </w:p>
    <w:p w14:paraId="2B762245" w14:textId="2FECB133" w:rsidR="005B1BE1" w:rsidRPr="003C299D" w:rsidRDefault="001111D1" w:rsidP="005B1BE1">
      <w:pPr>
        <w:pStyle w:val="Doc-title"/>
      </w:pPr>
      <w:hyperlink r:id="rId2991" w:history="1">
        <w:r>
          <w:rPr>
            <w:rStyle w:val="Hyperlink"/>
          </w:rPr>
          <w:t>R2-2008066</w:t>
        </w:r>
      </w:hyperlink>
      <w:r w:rsidR="005B1BE1" w:rsidRPr="003C299D">
        <w:tab/>
        <w:t>Discussion on service continuity from Uu to relay</w:t>
      </w:r>
      <w:r w:rsidR="005B1BE1" w:rsidRPr="003C299D">
        <w:tab/>
        <w:t>Xiaomi communications</w:t>
      </w:r>
      <w:r w:rsidR="005B1BE1" w:rsidRPr="003C299D">
        <w:tab/>
        <w:t>discussion</w:t>
      </w:r>
    </w:p>
    <w:p w14:paraId="6E0D8103" w14:textId="77777777" w:rsidR="005B1BE1" w:rsidRPr="003C299D" w:rsidRDefault="005B1BE1" w:rsidP="005B1BE1">
      <w:pPr>
        <w:pStyle w:val="Doc-text2"/>
      </w:pPr>
    </w:p>
    <w:p w14:paraId="171B4907" w14:textId="77777777" w:rsidR="005B1BE1" w:rsidRPr="003C299D" w:rsidRDefault="005B1BE1" w:rsidP="005B1BE1">
      <w:pPr>
        <w:pStyle w:val="Comments"/>
      </w:pPr>
      <w:r w:rsidRPr="003C299D">
        <w:t>QoS</w:t>
      </w:r>
    </w:p>
    <w:p w14:paraId="0CCD4B9E" w14:textId="2437837A" w:rsidR="005B1BE1" w:rsidRPr="003C299D" w:rsidRDefault="001111D1" w:rsidP="005B1BE1">
      <w:pPr>
        <w:pStyle w:val="Doc-title"/>
      </w:pPr>
      <w:hyperlink r:id="rId2992" w:history="1">
        <w:r>
          <w:rPr>
            <w:rStyle w:val="Hyperlink"/>
          </w:rPr>
          <w:t>R2-2006724</w:t>
        </w:r>
      </w:hyperlink>
      <w:r w:rsidR="005B1BE1" w:rsidRPr="003C299D">
        <w:tab/>
        <w:t>QoS Control with Sidelink Relay</w:t>
      </w:r>
      <w:r w:rsidR="005B1BE1" w:rsidRPr="003C299D">
        <w:tab/>
        <w:t>Futurewei</w:t>
      </w:r>
      <w:r w:rsidR="005B1BE1" w:rsidRPr="003C299D">
        <w:tab/>
        <w:t>discussion</w:t>
      </w:r>
      <w:r w:rsidR="005B1BE1" w:rsidRPr="003C299D">
        <w:tab/>
        <w:t>Rel-17</w:t>
      </w:r>
      <w:r w:rsidR="005B1BE1" w:rsidRPr="003C299D">
        <w:tab/>
        <w:t>FS_NR_SL_relay</w:t>
      </w:r>
    </w:p>
    <w:p w14:paraId="3ADA971C" w14:textId="77777777" w:rsidR="005B1BE1" w:rsidRPr="003C299D" w:rsidRDefault="005B1BE1" w:rsidP="005B1BE1">
      <w:pPr>
        <w:pStyle w:val="Doc-text2"/>
      </w:pPr>
    </w:p>
    <w:p w14:paraId="6EE3D52D" w14:textId="77777777" w:rsidR="005B1BE1" w:rsidRPr="003C299D" w:rsidRDefault="005B1BE1" w:rsidP="005B1BE1">
      <w:pPr>
        <w:pStyle w:val="Comments"/>
      </w:pPr>
      <w:r w:rsidRPr="003C299D">
        <w:t>RRC states</w:t>
      </w:r>
    </w:p>
    <w:p w14:paraId="35760E8B" w14:textId="33A2652A" w:rsidR="005B1BE1" w:rsidRPr="003C299D" w:rsidRDefault="001111D1" w:rsidP="005B1BE1">
      <w:pPr>
        <w:pStyle w:val="Doc-title"/>
      </w:pPr>
      <w:hyperlink r:id="rId2993" w:history="1">
        <w:r>
          <w:rPr>
            <w:rStyle w:val="Hyperlink"/>
          </w:rPr>
          <w:t>R2-2007462</w:t>
        </w:r>
      </w:hyperlink>
      <w:r w:rsidR="005B1BE1" w:rsidRPr="003C299D">
        <w:tab/>
        <w:t>RRC state and CN registration of the remote UE</w:t>
      </w:r>
      <w:r w:rsidR="005B1BE1" w:rsidRPr="003C299D">
        <w:tab/>
        <w:t>Lenovo, Motorola Mobility</w:t>
      </w:r>
      <w:r w:rsidR="005B1BE1" w:rsidRPr="003C299D">
        <w:tab/>
        <w:t>discussion</w:t>
      </w:r>
      <w:r w:rsidR="005B1BE1" w:rsidRPr="003C299D">
        <w:tab/>
        <w:t>Rel-17</w:t>
      </w:r>
    </w:p>
    <w:p w14:paraId="0D18B341" w14:textId="77777777" w:rsidR="005B1BE1" w:rsidRPr="003C299D" w:rsidRDefault="005B1BE1" w:rsidP="005B1BE1">
      <w:pPr>
        <w:pStyle w:val="Doc-text2"/>
      </w:pPr>
    </w:p>
    <w:p w14:paraId="07A18667" w14:textId="5C13FBCC" w:rsidR="005B1BE1" w:rsidRPr="003C299D" w:rsidRDefault="001111D1" w:rsidP="005B1BE1">
      <w:pPr>
        <w:pStyle w:val="Doc-title"/>
      </w:pPr>
      <w:hyperlink r:id="rId2994" w:history="1">
        <w:r>
          <w:rPr>
            <w:rStyle w:val="Hyperlink"/>
          </w:rPr>
          <w:t>R2-2006571</w:t>
        </w:r>
      </w:hyperlink>
      <w:r w:rsidR="005B1BE1" w:rsidRPr="003C299D">
        <w:tab/>
        <w:t>RRC States for Relaying</w:t>
      </w:r>
      <w:r w:rsidR="005B1BE1" w:rsidRPr="003C299D">
        <w:tab/>
        <w:t>MediaTek Inc.</w:t>
      </w:r>
      <w:r w:rsidR="005B1BE1" w:rsidRPr="003C299D">
        <w:tab/>
        <w:t>discussion</w:t>
      </w:r>
      <w:r w:rsidR="005B1BE1" w:rsidRPr="003C299D">
        <w:tab/>
        <w:t>Rel-17</w:t>
      </w:r>
      <w:r w:rsidR="005B1BE1" w:rsidRPr="003C299D">
        <w:tab/>
        <w:t>FS_NR_SL_relay</w:t>
      </w:r>
    </w:p>
    <w:p w14:paraId="5AADE353" w14:textId="77777777" w:rsidR="005B1BE1" w:rsidRPr="003C299D" w:rsidRDefault="005B1BE1" w:rsidP="005B1BE1">
      <w:pPr>
        <w:pStyle w:val="Doc-text2"/>
      </w:pPr>
    </w:p>
    <w:p w14:paraId="5BF6D30C" w14:textId="77777777" w:rsidR="005B1BE1" w:rsidRPr="003C299D" w:rsidRDefault="005B1BE1" w:rsidP="005B1BE1">
      <w:pPr>
        <w:pStyle w:val="Comments"/>
      </w:pPr>
      <w:r w:rsidRPr="003C299D">
        <w:t>Architecture comparison</w:t>
      </w:r>
    </w:p>
    <w:p w14:paraId="270B62C8" w14:textId="26E7C81F" w:rsidR="005B1BE1" w:rsidRPr="003C299D" w:rsidRDefault="001111D1" w:rsidP="005B1BE1">
      <w:pPr>
        <w:pStyle w:val="Doc-title"/>
      </w:pPr>
      <w:hyperlink r:id="rId2995" w:history="1">
        <w:r>
          <w:rPr>
            <w:rStyle w:val="Hyperlink"/>
          </w:rPr>
          <w:t>R2-2006611</w:t>
        </w:r>
      </w:hyperlink>
      <w:r w:rsidR="005B1BE1" w:rsidRPr="003C299D">
        <w:tab/>
        <w:t>L2/L3 UE-to-NW Relay Comparison</w:t>
      </w:r>
      <w:r w:rsidR="005B1BE1" w:rsidRPr="003C299D">
        <w:tab/>
        <w:t>CATT</w:t>
      </w:r>
      <w:r w:rsidR="005B1BE1" w:rsidRPr="003C299D">
        <w:tab/>
        <w:t>discussion</w:t>
      </w:r>
      <w:r w:rsidR="005B1BE1" w:rsidRPr="003C299D">
        <w:tab/>
        <w:t>Rel-17</w:t>
      </w:r>
      <w:r w:rsidR="005B1BE1" w:rsidRPr="003C299D">
        <w:tab/>
        <w:t>FS_NR_SL_relay</w:t>
      </w:r>
    </w:p>
    <w:p w14:paraId="7AD949F3" w14:textId="77777777" w:rsidR="005B1BE1" w:rsidRPr="003C299D" w:rsidRDefault="005B1BE1" w:rsidP="005B1BE1">
      <w:pPr>
        <w:pStyle w:val="Doc-text2"/>
      </w:pPr>
    </w:p>
    <w:p w14:paraId="7CF6F16D" w14:textId="216D44C6" w:rsidR="005B1BE1" w:rsidRPr="003C299D" w:rsidRDefault="001111D1" w:rsidP="005B1BE1">
      <w:pPr>
        <w:pStyle w:val="Doc-title"/>
      </w:pPr>
      <w:hyperlink r:id="rId2996" w:history="1">
        <w:r>
          <w:rPr>
            <w:rStyle w:val="Hyperlink"/>
          </w:rPr>
          <w:t>R2-2006639</w:t>
        </w:r>
      </w:hyperlink>
      <w:r w:rsidR="005B1BE1" w:rsidRPr="003C299D">
        <w:tab/>
        <w:t xml:space="preserve">L2 vs L3 - Relay (re-)Selection, Quality of Service (QoS) </w:t>
      </w:r>
      <w:r w:rsidR="005B1BE1" w:rsidRPr="003C299D">
        <w:tab/>
        <w:t>Fraunhofer HHI, Fraunhofer IIS</w:t>
      </w:r>
      <w:r w:rsidR="005B1BE1" w:rsidRPr="003C299D">
        <w:tab/>
        <w:t>discussion</w:t>
      </w:r>
    </w:p>
    <w:p w14:paraId="2898D012" w14:textId="77777777" w:rsidR="005B1BE1" w:rsidRPr="003C299D" w:rsidRDefault="005B1BE1" w:rsidP="005B1BE1">
      <w:pPr>
        <w:pStyle w:val="Doc-text2"/>
      </w:pPr>
    </w:p>
    <w:p w14:paraId="0973048E" w14:textId="25E49383" w:rsidR="005B1BE1" w:rsidRPr="003C299D" w:rsidRDefault="001111D1" w:rsidP="005B1BE1">
      <w:pPr>
        <w:pStyle w:val="Doc-title"/>
      </w:pPr>
      <w:hyperlink r:id="rId2997" w:history="1">
        <w:r>
          <w:rPr>
            <w:rStyle w:val="Hyperlink"/>
          </w:rPr>
          <w:t>R2-2006641</w:t>
        </w:r>
      </w:hyperlink>
      <w:r w:rsidR="005B1BE1" w:rsidRPr="003C299D">
        <w:tab/>
        <w:t>L2 vs L3 - Relay/Remote UE Authorization, Service Continuity</w:t>
      </w:r>
      <w:r w:rsidR="005B1BE1" w:rsidRPr="003C299D">
        <w:tab/>
        <w:t>Fraunhofer HHI, Fraunhofer IIS</w:t>
      </w:r>
      <w:r w:rsidR="005B1BE1" w:rsidRPr="003C299D">
        <w:tab/>
        <w:t>discussion</w:t>
      </w:r>
    </w:p>
    <w:p w14:paraId="1C82700A" w14:textId="77777777" w:rsidR="005B1BE1" w:rsidRPr="003C299D" w:rsidRDefault="005B1BE1" w:rsidP="005B1BE1">
      <w:pPr>
        <w:pStyle w:val="Doc-text2"/>
      </w:pPr>
    </w:p>
    <w:p w14:paraId="5310E8CD" w14:textId="4E423331" w:rsidR="005B1BE1" w:rsidRPr="003C299D" w:rsidRDefault="001111D1" w:rsidP="005B1BE1">
      <w:pPr>
        <w:pStyle w:val="Doc-title"/>
      </w:pPr>
      <w:hyperlink r:id="rId2998" w:history="1">
        <w:r>
          <w:rPr>
            <w:rStyle w:val="Hyperlink"/>
          </w:rPr>
          <w:t>R2-2006843</w:t>
        </w:r>
      </w:hyperlink>
      <w:r w:rsidR="005B1BE1" w:rsidRPr="003C299D">
        <w:tab/>
        <w:t>View on L2/L3 SL relay</w:t>
      </w:r>
      <w:r w:rsidR="005B1BE1" w:rsidRPr="003C299D">
        <w:tab/>
        <w:t>ITL</w:t>
      </w:r>
      <w:r w:rsidR="005B1BE1" w:rsidRPr="003C299D">
        <w:tab/>
        <w:t>discussion</w:t>
      </w:r>
    </w:p>
    <w:p w14:paraId="4ABFF104" w14:textId="77777777" w:rsidR="005B1BE1" w:rsidRPr="003C299D" w:rsidRDefault="005B1BE1" w:rsidP="005B1BE1">
      <w:pPr>
        <w:pStyle w:val="Doc-text2"/>
      </w:pPr>
    </w:p>
    <w:p w14:paraId="408DF98D" w14:textId="1773FEA4" w:rsidR="005B1BE1" w:rsidRPr="003C299D" w:rsidRDefault="001111D1" w:rsidP="005B1BE1">
      <w:pPr>
        <w:pStyle w:val="Doc-title"/>
      </w:pPr>
      <w:hyperlink r:id="rId2999" w:history="1">
        <w:r>
          <w:rPr>
            <w:rStyle w:val="Hyperlink"/>
          </w:rPr>
          <w:t>R2-2007203</w:t>
        </w:r>
      </w:hyperlink>
      <w:r w:rsidR="005B1BE1" w:rsidRPr="003C299D">
        <w:tab/>
        <w:t>L3 vs L2 relaying</w:t>
      </w:r>
      <w:r w:rsidR="005B1BE1" w:rsidRPr="003C299D">
        <w:tab/>
        <w:t>Samsung Electronics GmbH</w:t>
      </w:r>
      <w:r w:rsidR="005B1BE1" w:rsidRPr="003C299D">
        <w:tab/>
        <w:t>discussion</w:t>
      </w:r>
    </w:p>
    <w:p w14:paraId="21AB5A8F" w14:textId="77777777" w:rsidR="005B1BE1" w:rsidRPr="003C299D" w:rsidRDefault="005B1BE1" w:rsidP="005B1BE1">
      <w:pPr>
        <w:pStyle w:val="Doc-text2"/>
      </w:pPr>
    </w:p>
    <w:p w14:paraId="222AA2D1" w14:textId="77777777" w:rsidR="005B1BE1" w:rsidRPr="003C299D" w:rsidRDefault="005B1BE1" w:rsidP="005B1BE1">
      <w:pPr>
        <w:pStyle w:val="Doc-text2"/>
      </w:pPr>
    </w:p>
    <w:p w14:paraId="58B501B8"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[Post111-e][621][Relay] Service continuity (Huawei)</w:t>
      </w:r>
    </w:p>
    <w:p w14:paraId="330FC8DC" w14:textId="77777777" w:rsidR="005B1BE1" w:rsidRPr="003C299D" w:rsidRDefault="005B1BE1" w:rsidP="005B1BE1">
      <w:pPr>
        <w:pStyle w:val="EmailDiscussion2"/>
      </w:pPr>
      <w:r w:rsidRPr="003C299D">
        <w:tab/>
        <w:t>Scope: Determine agreeable requirements and scenarios for service continuity, and progress the understanding of service continuity procedures for L2 and L3 relays.</w:t>
      </w:r>
    </w:p>
    <w:p w14:paraId="7F9971AA" w14:textId="77777777" w:rsidR="005B1BE1" w:rsidRPr="003C299D" w:rsidRDefault="005B1BE1" w:rsidP="005B1BE1">
      <w:pPr>
        <w:pStyle w:val="EmailDiscussion2"/>
      </w:pPr>
      <w:r w:rsidRPr="003C299D">
        <w:tab/>
        <w:t>Intended outcome: Summary to next meeting</w:t>
      </w:r>
    </w:p>
    <w:p w14:paraId="3CAA8D7B" w14:textId="77777777" w:rsidR="005B1BE1" w:rsidRPr="003C299D" w:rsidRDefault="005B1BE1" w:rsidP="005B1BE1">
      <w:pPr>
        <w:pStyle w:val="EmailDiscussion2"/>
      </w:pPr>
      <w:r w:rsidRPr="003C299D">
        <w:tab/>
        <w:t>Deadline:  Long</w:t>
      </w:r>
    </w:p>
    <w:p w14:paraId="760271EF" w14:textId="77777777" w:rsidR="005B1BE1" w:rsidRPr="003C299D" w:rsidRDefault="005B1BE1" w:rsidP="005B1BE1">
      <w:pPr>
        <w:pStyle w:val="EmailDiscussion2"/>
      </w:pPr>
    </w:p>
    <w:p w14:paraId="56D9DE40" w14:textId="77777777" w:rsidR="005B1BE1" w:rsidRPr="003C299D" w:rsidRDefault="005B1BE1" w:rsidP="005B1BE1">
      <w:pPr>
        <w:pStyle w:val="EmailDiscussion2"/>
      </w:pPr>
    </w:p>
    <w:p w14:paraId="7F3023F9"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[Post111-e][622][Relay] Relay selection and reselection (Apple)</w:t>
      </w:r>
    </w:p>
    <w:p w14:paraId="74E108C8" w14:textId="77777777" w:rsidR="005B1BE1" w:rsidRPr="003C299D" w:rsidRDefault="005B1BE1" w:rsidP="005B1BE1">
      <w:pPr>
        <w:pStyle w:val="EmailDiscussion2"/>
      </w:pPr>
      <w:r w:rsidRPr="003C299D">
        <w:tab/>
        <w:t>Scope: Discuss proposals for relay selection/reselection with the following goals:</w:t>
      </w:r>
    </w:p>
    <w:p w14:paraId="781ACE46" w14:textId="77777777" w:rsidR="005B1BE1" w:rsidRPr="003C299D" w:rsidRDefault="005B1BE1" w:rsidP="00BB393D">
      <w:pPr>
        <w:pStyle w:val="EmailDiscussion2"/>
        <w:numPr>
          <w:ilvl w:val="0"/>
          <w:numId w:val="60"/>
        </w:numPr>
        <w:overflowPunct/>
        <w:autoSpaceDE/>
        <w:autoSpaceDN/>
        <w:adjustRightInd/>
        <w:textAlignment w:val="auto"/>
      </w:pPr>
      <w:r w:rsidRPr="003C299D">
        <w:t>Determine a baseline for selection/reselection criteria</w:t>
      </w:r>
    </w:p>
    <w:p w14:paraId="376849BE" w14:textId="77777777" w:rsidR="005B1BE1" w:rsidRPr="003C299D" w:rsidRDefault="005B1BE1" w:rsidP="00BB393D">
      <w:pPr>
        <w:pStyle w:val="EmailDiscussion2"/>
        <w:numPr>
          <w:ilvl w:val="0"/>
          <w:numId w:val="60"/>
        </w:numPr>
        <w:overflowPunct/>
        <w:autoSpaceDE/>
        <w:autoSpaceDN/>
        <w:adjustRightInd/>
        <w:textAlignment w:val="auto"/>
      </w:pPr>
      <w:r w:rsidRPr="003C299D">
        <w:t>Confirm if there is any dependency on L2/L3 relay design</w:t>
      </w:r>
    </w:p>
    <w:p w14:paraId="36E1D0AC" w14:textId="77777777" w:rsidR="005B1BE1" w:rsidRPr="003C299D" w:rsidRDefault="005B1BE1" w:rsidP="00BB393D">
      <w:pPr>
        <w:pStyle w:val="EmailDiscussion2"/>
        <w:numPr>
          <w:ilvl w:val="0"/>
          <w:numId w:val="60"/>
        </w:numPr>
        <w:overflowPunct/>
        <w:autoSpaceDE/>
        <w:autoSpaceDN/>
        <w:adjustRightInd/>
        <w:textAlignment w:val="auto"/>
      </w:pPr>
      <w:r w:rsidRPr="003C299D">
        <w:t>Determine if there is different selection/reselection behaviour for UE-to-network and UE-to-UE cases</w:t>
      </w:r>
    </w:p>
    <w:p w14:paraId="100F1760" w14:textId="77777777" w:rsidR="005B1BE1" w:rsidRPr="003C299D" w:rsidRDefault="005B1BE1" w:rsidP="00BB393D">
      <w:pPr>
        <w:pStyle w:val="EmailDiscussion2"/>
        <w:numPr>
          <w:ilvl w:val="0"/>
          <w:numId w:val="60"/>
        </w:numPr>
        <w:overflowPunct/>
        <w:autoSpaceDE/>
        <w:autoSpaceDN/>
        <w:adjustRightInd/>
        <w:textAlignment w:val="auto"/>
      </w:pPr>
      <w:r w:rsidRPr="003C299D">
        <w:t>Discuss possible enhancements to the baseline selection/reselection criteria</w:t>
      </w:r>
    </w:p>
    <w:p w14:paraId="2E007CE4" w14:textId="77777777" w:rsidR="005B1BE1" w:rsidRPr="003C299D" w:rsidRDefault="005B1BE1" w:rsidP="005B1BE1">
      <w:pPr>
        <w:pStyle w:val="EmailDiscussion2"/>
      </w:pPr>
      <w:r w:rsidRPr="003C299D">
        <w:tab/>
        <w:t>Intended outcome: Summary to next meeting</w:t>
      </w:r>
    </w:p>
    <w:p w14:paraId="63C40773" w14:textId="77777777" w:rsidR="005B1BE1" w:rsidRPr="003C299D" w:rsidRDefault="005B1BE1" w:rsidP="005B1BE1">
      <w:pPr>
        <w:pStyle w:val="EmailDiscussion2"/>
      </w:pPr>
      <w:r w:rsidRPr="003C299D">
        <w:tab/>
        <w:t>Deadline:  Long</w:t>
      </w:r>
    </w:p>
    <w:p w14:paraId="35D40196" w14:textId="77777777" w:rsidR="005B1BE1" w:rsidRPr="003C299D" w:rsidRDefault="005B1BE1" w:rsidP="005B1BE1">
      <w:pPr>
        <w:pStyle w:val="Doc-text2"/>
      </w:pPr>
    </w:p>
    <w:p w14:paraId="214D9E27" w14:textId="77777777" w:rsidR="005B1BE1" w:rsidRPr="003C299D" w:rsidRDefault="005B1BE1" w:rsidP="005B1BE1">
      <w:pPr>
        <w:pStyle w:val="Doc-text2"/>
      </w:pPr>
    </w:p>
    <w:p w14:paraId="39B8FCA9" w14:textId="77777777" w:rsidR="005B1BE1" w:rsidRPr="003C299D" w:rsidRDefault="005B1BE1" w:rsidP="005B1BE1">
      <w:pPr>
        <w:pStyle w:val="Heading3"/>
      </w:pPr>
      <w:bookmarkStart w:id="437" w:name="_Toc50895388"/>
      <w:bookmarkStart w:id="438" w:name="_Toc55080534"/>
      <w:r w:rsidRPr="003C299D">
        <w:t>8.7.4</w:t>
      </w:r>
      <w:r w:rsidRPr="003C299D">
        <w:tab/>
        <w:t>Discovery model/procedure for sidelink relaying</w:t>
      </w:r>
      <w:bookmarkEnd w:id="437"/>
      <w:bookmarkEnd w:id="438"/>
    </w:p>
    <w:p w14:paraId="07FAE65B" w14:textId="77777777" w:rsidR="005B1BE1" w:rsidRPr="003C299D" w:rsidRDefault="005B1BE1" w:rsidP="005B1BE1"/>
    <w:p w14:paraId="3F63E9A1"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[AT111-e][606][Relay] Discovery model and procedure (OPPO)</w:t>
      </w:r>
    </w:p>
    <w:p w14:paraId="7706A4A5" w14:textId="77777777" w:rsidR="005B1BE1" w:rsidRPr="003C299D" w:rsidRDefault="005B1BE1" w:rsidP="005B1BE1">
      <w:pPr>
        <w:pStyle w:val="EmailDiscussion2"/>
      </w:pPr>
      <w:r w:rsidRPr="003C299D">
        <w:tab/>
        <w:t>Scope: Discuss proposals on the discovery model and procedures, including:</w:t>
      </w:r>
    </w:p>
    <w:p w14:paraId="54E74201" w14:textId="77777777" w:rsidR="005B1BE1" w:rsidRPr="003C299D" w:rsidRDefault="005B1BE1" w:rsidP="00BB393D">
      <w:pPr>
        <w:pStyle w:val="EmailDiscussion2"/>
        <w:numPr>
          <w:ilvl w:val="0"/>
          <w:numId w:val="60"/>
        </w:numPr>
        <w:overflowPunct/>
        <w:autoSpaceDE/>
        <w:autoSpaceDN/>
        <w:adjustRightInd/>
        <w:textAlignment w:val="auto"/>
      </w:pPr>
      <w:r w:rsidRPr="003C299D">
        <w:t>Protocol stacks for discovery</w:t>
      </w:r>
    </w:p>
    <w:p w14:paraId="46DC0824" w14:textId="77777777" w:rsidR="005B1BE1" w:rsidRPr="003C299D" w:rsidRDefault="005B1BE1" w:rsidP="00BB393D">
      <w:pPr>
        <w:pStyle w:val="EmailDiscussion2"/>
        <w:numPr>
          <w:ilvl w:val="0"/>
          <w:numId w:val="60"/>
        </w:numPr>
        <w:overflowPunct/>
        <w:autoSpaceDE/>
        <w:autoSpaceDN/>
        <w:adjustRightInd/>
        <w:textAlignment w:val="auto"/>
      </w:pPr>
      <w:r w:rsidRPr="003C299D">
        <w:t>Potential reuse of discovery models from LTE</w:t>
      </w:r>
    </w:p>
    <w:p w14:paraId="02311683" w14:textId="77777777" w:rsidR="005B1BE1" w:rsidRPr="003C299D" w:rsidRDefault="005B1BE1" w:rsidP="00BB393D">
      <w:pPr>
        <w:pStyle w:val="EmailDiscussion2"/>
        <w:numPr>
          <w:ilvl w:val="0"/>
          <w:numId w:val="60"/>
        </w:numPr>
        <w:overflowPunct/>
        <w:autoSpaceDE/>
        <w:autoSpaceDN/>
        <w:adjustRightInd/>
        <w:textAlignment w:val="auto"/>
      </w:pPr>
      <w:r w:rsidRPr="003C299D">
        <w:t>Resource pool for discovery</w:t>
      </w:r>
    </w:p>
    <w:p w14:paraId="3039535E" w14:textId="77777777" w:rsidR="005B1BE1" w:rsidRPr="003C299D" w:rsidRDefault="005B1BE1" w:rsidP="00BB393D">
      <w:pPr>
        <w:pStyle w:val="EmailDiscussion2"/>
        <w:numPr>
          <w:ilvl w:val="0"/>
          <w:numId w:val="60"/>
        </w:numPr>
        <w:overflowPunct/>
        <w:autoSpaceDE/>
        <w:autoSpaceDN/>
        <w:adjustRightInd/>
        <w:textAlignment w:val="auto"/>
      </w:pPr>
      <w:r w:rsidRPr="003C299D">
        <w:t>Visibility of discovery signalling in AS layers</w:t>
      </w:r>
    </w:p>
    <w:p w14:paraId="22400456" w14:textId="77777777" w:rsidR="005B1BE1" w:rsidRPr="003C299D" w:rsidRDefault="005B1BE1" w:rsidP="00BB393D">
      <w:pPr>
        <w:pStyle w:val="EmailDiscussion2"/>
        <w:numPr>
          <w:ilvl w:val="0"/>
          <w:numId w:val="60"/>
        </w:numPr>
        <w:overflowPunct/>
        <w:autoSpaceDE/>
        <w:autoSpaceDN/>
        <w:adjustRightInd/>
        <w:textAlignment w:val="auto"/>
      </w:pPr>
      <w:r w:rsidRPr="003C299D">
        <w:t>Conditions for discovery</w:t>
      </w:r>
    </w:p>
    <w:p w14:paraId="0CF310CA" w14:textId="77777777" w:rsidR="005B1BE1" w:rsidRPr="003C299D" w:rsidRDefault="005B1BE1" w:rsidP="00BB393D">
      <w:pPr>
        <w:pStyle w:val="EmailDiscussion2"/>
        <w:numPr>
          <w:ilvl w:val="0"/>
          <w:numId w:val="60"/>
        </w:numPr>
        <w:overflowPunct/>
        <w:autoSpaceDE/>
        <w:autoSpaceDN/>
        <w:adjustRightInd/>
        <w:textAlignment w:val="auto"/>
      </w:pPr>
      <w:r w:rsidRPr="003C299D">
        <w:t>Authorisation related aspects</w:t>
      </w:r>
    </w:p>
    <w:p w14:paraId="63D7DC0A" w14:textId="76649702" w:rsidR="005B1BE1" w:rsidRPr="003C299D" w:rsidRDefault="005B1BE1" w:rsidP="005B1BE1">
      <w:pPr>
        <w:pStyle w:val="EmailDiscussion2"/>
      </w:pPr>
      <w:r w:rsidRPr="003C299D">
        <w:tab/>
        <w:t xml:space="preserve">Intended outcome: Summary with potential agreeable TP, in </w:t>
      </w:r>
      <w:hyperlink r:id="rId3000" w:history="1">
        <w:r w:rsidR="001111D1">
          <w:rPr>
            <w:rStyle w:val="Hyperlink"/>
          </w:rPr>
          <w:t>R2-2008255</w:t>
        </w:r>
      </w:hyperlink>
    </w:p>
    <w:p w14:paraId="6B21507C" w14:textId="77777777" w:rsidR="005B1BE1" w:rsidRPr="003C299D" w:rsidRDefault="005B1BE1" w:rsidP="005B1BE1">
      <w:pPr>
        <w:pStyle w:val="EmailDiscussion2"/>
      </w:pPr>
      <w:r w:rsidRPr="003C299D">
        <w:tab/>
        <w:t>Deadline:  Wednesday 2020-08-26 1200 UTC</w:t>
      </w:r>
    </w:p>
    <w:p w14:paraId="7819919D" w14:textId="77777777" w:rsidR="005B1BE1" w:rsidRPr="003C299D" w:rsidRDefault="005B1BE1" w:rsidP="005B1BE1">
      <w:pPr>
        <w:pStyle w:val="EmailDiscussion2"/>
      </w:pPr>
    </w:p>
    <w:p w14:paraId="07F43BE2" w14:textId="6E7F7F75" w:rsidR="005B1BE1" w:rsidRPr="003C299D" w:rsidRDefault="001111D1" w:rsidP="005B1BE1">
      <w:pPr>
        <w:pStyle w:val="Doc-title"/>
      </w:pPr>
      <w:hyperlink r:id="rId3001" w:history="1">
        <w:r>
          <w:rPr>
            <w:rStyle w:val="Hyperlink"/>
          </w:rPr>
          <w:t>R2-2008255</w:t>
        </w:r>
      </w:hyperlink>
      <w:r w:rsidR="005B1BE1" w:rsidRPr="003C299D">
        <w:tab/>
        <w:t>Discovery model and procedure</w:t>
      </w:r>
      <w:r w:rsidR="005B1BE1" w:rsidRPr="003C299D">
        <w:tab/>
        <w:t>OPPO</w:t>
      </w:r>
      <w:r w:rsidR="005B1BE1" w:rsidRPr="003C299D">
        <w:tab/>
        <w:t>discussion</w:t>
      </w:r>
      <w:r w:rsidR="005B1BE1" w:rsidRPr="003C299D">
        <w:tab/>
        <w:t>Rel-17</w:t>
      </w:r>
      <w:r w:rsidR="005B1BE1" w:rsidRPr="003C299D">
        <w:tab/>
        <w:t>FS_NR_SL_relay</w:t>
      </w:r>
    </w:p>
    <w:p w14:paraId="3FAA0CB7" w14:textId="77777777" w:rsidR="005B1BE1" w:rsidRPr="003C299D" w:rsidRDefault="005B1BE1" w:rsidP="005B1BE1">
      <w:pPr>
        <w:pStyle w:val="Doc-text2"/>
      </w:pPr>
    </w:p>
    <w:p w14:paraId="79B6AA7C" w14:textId="77777777" w:rsidR="005B1BE1" w:rsidRPr="003C299D" w:rsidRDefault="005B1BE1" w:rsidP="005B1BE1">
      <w:pPr>
        <w:pStyle w:val="Doc-text2"/>
      </w:pPr>
      <w:r w:rsidRPr="003C299D">
        <w:t>Discussion on block of “easy” proposals (P1-P6, P10-P18 and P18a):</w:t>
      </w:r>
    </w:p>
    <w:p w14:paraId="6FB7475D" w14:textId="77777777" w:rsidR="005B1BE1" w:rsidRPr="003C299D" w:rsidRDefault="005B1BE1" w:rsidP="00BB393D">
      <w:pPr>
        <w:pStyle w:val="Doc-text2"/>
        <w:numPr>
          <w:ilvl w:val="0"/>
          <w:numId w:val="62"/>
        </w:numPr>
        <w:overflowPunct/>
        <w:autoSpaceDE/>
        <w:autoSpaceDN/>
        <w:adjustRightInd/>
        <w:textAlignment w:val="auto"/>
      </w:pPr>
      <w:r w:rsidRPr="003C299D">
        <w:t>OPPO clarify the proposals are common for L2/L3.  UE-to-NW and UE-to-UE are marked with coloured highlighting in the document.</w:t>
      </w:r>
    </w:p>
    <w:p w14:paraId="65399F69" w14:textId="77777777" w:rsidR="005B1BE1" w:rsidRPr="003C299D" w:rsidRDefault="005B1BE1" w:rsidP="00BB393D">
      <w:pPr>
        <w:pStyle w:val="Doc-text2"/>
        <w:numPr>
          <w:ilvl w:val="0"/>
          <w:numId w:val="62"/>
        </w:numPr>
        <w:overflowPunct/>
        <w:autoSpaceDE/>
        <w:autoSpaceDN/>
        <w:adjustRightInd/>
        <w:textAlignment w:val="auto"/>
      </w:pPr>
      <w:r w:rsidRPr="003C299D">
        <w:t>LG think P15 needs some clarification on whether it means connected to the same or different gNB than the relay.  OPPO clarify this was not addressed in the discussion and the proposal takes no position.</w:t>
      </w:r>
    </w:p>
    <w:p w14:paraId="6EA57D3F" w14:textId="77777777" w:rsidR="005B1BE1" w:rsidRPr="003C299D" w:rsidRDefault="005B1BE1" w:rsidP="00BB393D">
      <w:pPr>
        <w:pStyle w:val="Doc-text2"/>
        <w:numPr>
          <w:ilvl w:val="0"/>
          <w:numId w:val="62"/>
        </w:numPr>
        <w:overflowPunct/>
        <w:autoSpaceDE/>
        <w:autoSpaceDN/>
        <w:adjustRightInd/>
        <w:textAlignment w:val="auto"/>
      </w:pPr>
      <w:r w:rsidRPr="003C299D">
        <w:t>Lenovo wonder about P5 if it means we will containerise the discovery information in PC5-S message, which would impact SA2.  On P16, they think it only applies when the remote UE has no end-to-end connection.  OPPO clarify that the case of a remote UE connected through the relay was not discussed, and this is the reason for the FFS in the proposal.</w:t>
      </w:r>
    </w:p>
    <w:p w14:paraId="5DC2CEA0" w14:textId="77777777" w:rsidR="005B1BE1" w:rsidRPr="003C299D" w:rsidRDefault="005B1BE1" w:rsidP="00BB393D">
      <w:pPr>
        <w:pStyle w:val="Doc-text2"/>
        <w:numPr>
          <w:ilvl w:val="0"/>
          <w:numId w:val="62"/>
        </w:numPr>
        <w:overflowPunct/>
        <w:autoSpaceDE/>
        <w:autoSpaceDN/>
        <w:adjustRightInd/>
        <w:textAlignment w:val="auto"/>
      </w:pPr>
      <w:r w:rsidRPr="003C299D">
        <w:t>CATT think on P14 there are two motivations for discovery: coverage enhancement and power efficiency.  They think for the power efficiency motivation, the remote UE might perform discovery even with high Uu RSRP.</w:t>
      </w:r>
    </w:p>
    <w:p w14:paraId="157DA9F8" w14:textId="77777777" w:rsidR="005B1BE1" w:rsidRPr="003C299D" w:rsidRDefault="005B1BE1" w:rsidP="00BB393D">
      <w:pPr>
        <w:pStyle w:val="Doc-text2"/>
        <w:numPr>
          <w:ilvl w:val="0"/>
          <w:numId w:val="62"/>
        </w:numPr>
        <w:overflowPunct/>
        <w:autoSpaceDE/>
        <w:autoSpaceDN/>
        <w:adjustRightInd/>
        <w:textAlignment w:val="auto"/>
      </w:pPr>
      <w:r w:rsidRPr="003C299D">
        <w:t>Interdigital have some wording comments on P1-P3.  OPPO clarify there are some issues in the copied proposals where changes were not accepted.</w:t>
      </w:r>
    </w:p>
    <w:p w14:paraId="10EE3A68" w14:textId="77777777" w:rsidR="005B1BE1" w:rsidRPr="003C299D" w:rsidRDefault="005B1BE1" w:rsidP="00BB393D">
      <w:pPr>
        <w:pStyle w:val="Doc-text2"/>
        <w:numPr>
          <w:ilvl w:val="0"/>
          <w:numId w:val="62"/>
        </w:numPr>
        <w:overflowPunct/>
        <w:autoSpaceDE/>
        <w:autoSpaceDN/>
        <w:adjustRightInd/>
        <w:textAlignment w:val="auto"/>
      </w:pPr>
      <w:r w:rsidRPr="003C299D">
        <w:t>Huawei share Lenovo’s concern on P16, and think we should add a qualifier that it is only for the initial access case.  OPPO do not fully understand the concern.</w:t>
      </w:r>
    </w:p>
    <w:p w14:paraId="1E435ACF" w14:textId="77777777" w:rsidR="005B1BE1" w:rsidRPr="003C299D" w:rsidRDefault="005B1BE1" w:rsidP="00BB393D">
      <w:pPr>
        <w:pStyle w:val="Doc-text2"/>
        <w:numPr>
          <w:ilvl w:val="0"/>
          <w:numId w:val="62"/>
        </w:numPr>
        <w:overflowPunct/>
        <w:autoSpaceDE/>
        <w:autoSpaceDN/>
        <w:adjustRightInd/>
        <w:textAlignment w:val="auto"/>
      </w:pPr>
      <w:r w:rsidRPr="003C299D">
        <w:lastRenderedPageBreak/>
        <w:t>vivo want to clarify the wording on P15: Does “up to serving gNB” mean “fully controlled by serving gNB”?  OPPO think this is covered by saying “detail is FFS”.</w:t>
      </w:r>
    </w:p>
    <w:p w14:paraId="18FF856D" w14:textId="77777777" w:rsidR="005B1BE1" w:rsidRPr="003C299D" w:rsidRDefault="005B1BE1" w:rsidP="00BB393D">
      <w:pPr>
        <w:pStyle w:val="Doc-text2"/>
        <w:numPr>
          <w:ilvl w:val="0"/>
          <w:numId w:val="62"/>
        </w:numPr>
        <w:overflowPunct/>
        <w:autoSpaceDE/>
        <w:autoSpaceDN/>
        <w:adjustRightInd/>
        <w:textAlignment w:val="auto"/>
      </w:pPr>
      <w:r w:rsidRPr="003C299D">
        <w:t>MediaTek think the wording of P5 suggests that there could be other discovery messages carried by another sidelink SRB other than the one we use for PC5-S.  Qualcomm clarify that the FFS means we have an existing SL-SRB for PC5-S, and the wording is intended to leave open whether we need a new one for discovery signalling.  Qualcomm think we cannot reuse the PC5-S protocol stack exactly, and think we could say “protocol stack similar to PC5-S”.  OPPO understand that the stack was discussed in email but agree that the actual discovery signalling will be defined in SA2.  This is also related to the discussion of whether PC5-S signalling is identifiable in lower layers.  Qualcomm think the current terminology may cause confusion about whether the signalling is the same content as PC5-S.</w:t>
      </w:r>
    </w:p>
    <w:p w14:paraId="1DAE725A" w14:textId="77777777" w:rsidR="005B1BE1" w:rsidRPr="003C299D" w:rsidRDefault="005B1BE1" w:rsidP="00BB393D">
      <w:pPr>
        <w:pStyle w:val="Doc-text2"/>
        <w:numPr>
          <w:ilvl w:val="0"/>
          <w:numId w:val="62"/>
        </w:numPr>
        <w:overflowPunct/>
        <w:autoSpaceDE/>
        <w:autoSpaceDN/>
        <w:adjustRightInd/>
        <w:textAlignment w:val="auto"/>
      </w:pPr>
      <w:r w:rsidRPr="003C299D">
        <w:t>Intel think we should not remove the details of the protocol stack in P5, and the real RAN2 impact is the FFS point.  They also think P13 is a bit superfluous as P14-P16 seem to cover all cases.  For P14-P16, they think the focus was on how the configuration is provided, and they wonder if the threshold from P14 would also apply to P15 and P16.  OPPO agree if P14-P16 are agreed, it covers P13.  On the threshold, OPPO understand that the network would configure the parameters for the UE in idle/inactive and the remote UE makes the decision in that case, but for the RRC_CONNECTED remote UE, the serving gNB will make the decision.  Whether there is a further threshold could be discussed later.  Ericsson agree that P13 can be deleted.</w:t>
      </w:r>
    </w:p>
    <w:p w14:paraId="4865B2AC" w14:textId="77777777" w:rsidR="005B1BE1" w:rsidRPr="003C299D" w:rsidRDefault="005B1BE1" w:rsidP="00BB393D">
      <w:pPr>
        <w:pStyle w:val="Doc-text2"/>
        <w:numPr>
          <w:ilvl w:val="0"/>
          <w:numId w:val="62"/>
        </w:numPr>
        <w:overflowPunct/>
        <w:autoSpaceDE/>
        <w:autoSpaceDN/>
        <w:adjustRightInd/>
        <w:textAlignment w:val="auto"/>
      </w:pPr>
      <w:r w:rsidRPr="003C299D">
        <w:t>vivo think we should remove the details of the protocol stack in P5.</w:t>
      </w:r>
    </w:p>
    <w:p w14:paraId="0084515F" w14:textId="77777777" w:rsidR="005B1BE1" w:rsidRPr="003C299D" w:rsidRDefault="005B1BE1" w:rsidP="00BB393D">
      <w:pPr>
        <w:pStyle w:val="Doc-text2"/>
        <w:numPr>
          <w:ilvl w:val="0"/>
          <w:numId w:val="62"/>
        </w:numPr>
        <w:overflowPunct/>
        <w:autoSpaceDE/>
        <w:autoSpaceDN/>
        <w:adjustRightInd/>
        <w:textAlignment w:val="auto"/>
      </w:pPr>
      <w:r w:rsidRPr="003C299D">
        <w:t>Ericsson think for P14, the UE needs to compare the Uu RSRP to a threshold, and they wonder what the measurement will be given that the UE does not normally perform measurements when idle/inactive.  OPPO think the same principle is used in LTE.  Lenovo point out we have idle measurements for reselection.</w:t>
      </w:r>
    </w:p>
    <w:p w14:paraId="6F3257AA" w14:textId="77777777" w:rsidR="005B1BE1" w:rsidRPr="003C299D" w:rsidRDefault="005B1BE1" w:rsidP="00BB393D">
      <w:pPr>
        <w:pStyle w:val="Doc-text2"/>
        <w:numPr>
          <w:ilvl w:val="0"/>
          <w:numId w:val="62"/>
        </w:numPr>
        <w:overflowPunct/>
        <w:autoSpaceDE/>
        <w:autoSpaceDN/>
        <w:adjustRightInd/>
        <w:textAlignment w:val="auto"/>
      </w:pPr>
      <w:r w:rsidRPr="003C299D">
        <w:t>Nokia think we do not need to send an LS to RAN3 as in P18a to say they should not do something.  They agree that there is no identified RAN3 impact but we don’t need to say so.  OPPO think there is some RAN3 impact for the UE-to-NW case and we would like them to work on it in the WI phase.  Samsung somewhat agree with Nokia that it would be strange to send this LS.</w:t>
      </w:r>
    </w:p>
    <w:p w14:paraId="795A10C3" w14:textId="77777777" w:rsidR="005B1BE1" w:rsidRPr="003C299D" w:rsidRDefault="005B1BE1" w:rsidP="00BB393D">
      <w:pPr>
        <w:pStyle w:val="Doc-text2"/>
        <w:numPr>
          <w:ilvl w:val="0"/>
          <w:numId w:val="62"/>
        </w:numPr>
        <w:overflowPunct/>
        <w:autoSpaceDE/>
        <w:autoSpaceDN/>
        <w:adjustRightInd/>
        <w:textAlignment w:val="auto"/>
      </w:pPr>
      <w:r w:rsidRPr="003C299D">
        <w:t>Qualcomm think P12 and P15 assume that the gNB is SL-capable.</w:t>
      </w:r>
    </w:p>
    <w:p w14:paraId="0F4205E6" w14:textId="77777777" w:rsidR="005B1BE1" w:rsidRPr="003C299D" w:rsidRDefault="005B1BE1" w:rsidP="00BB393D">
      <w:pPr>
        <w:pStyle w:val="Doc-text2"/>
        <w:numPr>
          <w:ilvl w:val="0"/>
          <w:numId w:val="62"/>
        </w:numPr>
        <w:overflowPunct/>
        <w:autoSpaceDE/>
        <w:autoSpaceDN/>
        <w:adjustRightInd/>
        <w:textAlignment w:val="auto"/>
      </w:pPr>
      <w:r w:rsidRPr="003C299D">
        <w:t>Kyocera think P14 should only apply to transmission.</w:t>
      </w:r>
    </w:p>
    <w:p w14:paraId="72E9022C" w14:textId="77777777" w:rsidR="005B1BE1" w:rsidRPr="003C299D" w:rsidRDefault="005B1BE1" w:rsidP="005B1BE1">
      <w:pPr>
        <w:pStyle w:val="Doc-text2"/>
      </w:pPr>
    </w:p>
    <w:p w14:paraId="700545F9" w14:textId="77777777" w:rsidR="005B1BE1" w:rsidRPr="003C299D" w:rsidRDefault="005B1BE1" w:rsidP="005B1BE1">
      <w:pPr>
        <w:pStyle w:val="Doc-text2"/>
      </w:pPr>
    </w:p>
    <w:p w14:paraId="155A4231"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[Easy] Proposal1: Model A/ B discovery model similar to LTE is reused for U2N relay</w:t>
      </w:r>
    </w:p>
    <w:p w14:paraId="42AA1875"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[Easy]Proposal2: Model A/ B discovery model similar to LTE is reused for U2U relay also</w:t>
      </w:r>
    </w:p>
    <w:p w14:paraId="1279255C"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xml:space="preserve">[Easy]Proposal3: Send a LS to inform SA2 of RAN2’s assumption on discovery models for both U2N relay and U2U relay. </w:t>
      </w:r>
    </w:p>
    <w:p w14:paraId="4C9B00A1"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[Easy]Proposal4: RAN2 take agreed discovery model for U2N relay and U2U relay as working assumption while waiting for SA2’s response</w:t>
      </w:r>
    </w:p>
    <w:p w14:paraId="717401E4"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xml:space="preserve">[Easy]Proposal5: Discovery message is carried over SL SRB with control plane protocol stack  similar or identical to PC5-S (PC5-S/PDCP/RLC/MAC/PHY). FFS whether new SL SRB is introduced for discovery message. </w:t>
      </w:r>
    </w:p>
    <w:p w14:paraId="0A798D21"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[Easy]Proposal6: Solution is needed to differentiate discovery message in AS layer from existing SL signalling or traffic</w:t>
      </w:r>
    </w:p>
    <w:p w14:paraId="7427E3DB"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[Easy]Proposal10: For U2N relay, relay UE is allowed to transmit/receive discovery message when it is in coverage and relevant control parameters including e.g. Uu signal quality thresholds and communication configuration are provided by network</w:t>
      </w:r>
    </w:p>
    <w:p w14:paraId="395D4397"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[Easy]Proposal11: For U2N relay, LTE principle i.e. one lower threshold and one upper threshold can be reused for relay UE in IDLE/INACTIVE state to decide whether it is allowed to transmit/receive discovery message</w:t>
      </w:r>
    </w:p>
    <w:p w14:paraId="49F6DB96"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[Easy]Proposal12: For U2N relay, relay UE in CONNECTED state is allowed to transmit/receive discovery message if sidelink communication configuration is provided from network.  FFS for the case that the serving gNB is not SL-capable (if applicable).</w:t>
      </w:r>
    </w:p>
    <w:p w14:paraId="1E52DA44"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[Easy]Proposal14: for U2N relay, remote UE in IDLE/INACTIVE state is allowed to transmit/receive discovery message when signal strength of Uu interface is lower than one configured threshold by network.  FFS the details of the idle measurements and possible additional network configuration.</w:t>
      </w:r>
    </w:p>
    <w:p w14:paraId="6B8C3532"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[Easy]Proposal15: for U2N relay, whether remote UE in CONNECTED state is allowed to transmit/receive discovery is based on configuration provided by serving gNB and detail is FFS. FFS for the case that the serving gNB is not SL-capable (if applicable).</w:t>
      </w:r>
    </w:p>
    <w:p w14:paraId="7CE1BED7"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xml:space="preserve">[Easy]Proposal16: for U2N relay, remote UE out of coverage is always allowed to transmit/receive discovery message based on pre-configuration in the initial access case (i.e. not already </w:t>
      </w:r>
      <w:r w:rsidRPr="003C299D">
        <w:lastRenderedPageBreak/>
        <w:t>connected through relay). FFS whether based on configuration from network in case the remote UE is already connected through a relay.</w:t>
      </w:r>
    </w:p>
    <w:p w14:paraId="7B632BB9"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[Easy]Proposal17: RAN2 concludes that authorization of both relay UE and remote UE has no RAN2 impact</w:t>
      </w:r>
    </w:p>
    <w:p w14:paraId="26914E85"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[Easy]Proposal18: RAN2 concludes that limited impact on RAN3 for UE-to-Network relay can be left for normative work item phase</w:t>
      </w:r>
    </w:p>
    <w:p w14:paraId="2F7E16F7" w14:textId="77777777" w:rsidR="005B1BE1" w:rsidRPr="003C299D" w:rsidRDefault="005B1BE1" w:rsidP="00BB393D">
      <w:pPr>
        <w:pStyle w:val="Doc-text2"/>
        <w:numPr>
          <w:ilvl w:val="0"/>
          <w:numId w:val="6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The foregoing proposals are agreed</w:t>
      </w:r>
    </w:p>
    <w:p w14:paraId="1343C29F" w14:textId="77777777" w:rsidR="005B1BE1" w:rsidRPr="003C299D" w:rsidRDefault="005B1BE1" w:rsidP="00BB393D">
      <w:pPr>
        <w:pStyle w:val="Doc-text2"/>
        <w:numPr>
          <w:ilvl w:val="0"/>
          <w:numId w:val="6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LS to SA2 (P3 above) to be treated in a short post-meeting discussion.</w:t>
      </w:r>
    </w:p>
    <w:p w14:paraId="298E0CC7" w14:textId="77777777" w:rsidR="005B1BE1" w:rsidRPr="003C299D" w:rsidRDefault="005B1BE1" w:rsidP="005B1BE1">
      <w:pPr>
        <w:pStyle w:val="Doc-text2"/>
      </w:pPr>
    </w:p>
    <w:p w14:paraId="498CFEEA" w14:textId="77777777" w:rsidR="005B1BE1" w:rsidRPr="003C299D" w:rsidRDefault="005B1BE1" w:rsidP="005B1BE1">
      <w:pPr>
        <w:pStyle w:val="Doc-text2"/>
      </w:pPr>
    </w:p>
    <w:p w14:paraId="411C41EE" w14:textId="77777777" w:rsidR="005B1BE1" w:rsidRPr="003C299D" w:rsidRDefault="005B1BE1" w:rsidP="005B1BE1">
      <w:pPr>
        <w:pStyle w:val="Doc-text2"/>
      </w:pPr>
      <w:r w:rsidRPr="003C299D">
        <w:t>Bunches of proposal for further discussion or not easy.</w:t>
      </w:r>
    </w:p>
    <w:p w14:paraId="741A2904" w14:textId="77777777" w:rsidR="005B1BE1" w:rsidRPr="003C299D" w:rsidRDefault="005B1BE1" w:rsidP="005B1BE1">
      <w:pPr>
        <w:pStyle w:val="Doc-text2"/>
      </w:pPr>
      <w:r w:rsidRPr="003C299D">
        <w:t>Proposal 7: MAC layer solution maybe needed to differentiate discovery message from other signalling or data. Detail solution is FFS.</w:t>
      </w:r>
    </w:p>
    <w:p w14:paraId="2AA46B53" w14:textId="77777777" w:rsidR="005B1BE1" w:rsidRPr="003C299D" w:rsidRDefault="005B1BE1" w:rsidP="005B1BE1">
      <w:pPr>
        <w:pStyle w:val="Doc-text2"/>
      </w:pPr>
      <w:r w:rsidRPr="003C299D">
        <w:t>Proposal7a: PHY layer solution (other than option4 i.e. separate resource pool) is not needed if RAN2 can agree on separate resource pool i.e. proposal8. Otherwise PHY layer (other than option4) is needed and detail solution is FFS.</w:t>
      </w:r>
    </w:p>
    <w:p w14:paraId="00B62626" w14:textId="77777777" w:rsidR="005B1BE1" w:rsidRPr="003C299D" w:rsidRDefault="005B1BE1" w:rsidP="005B1BE1">
      <w:pPr>
        <w:pStyle w:val="Doc-text2"/>
      </w:pPr>
      <w:r w:rsidRPr="003C299D">
        <w:t>Proposal8: RAN2 is kindly asked to discuss whether separate resource is needed for discovery message</w:t>
      </w:r>
    </w:p>
    <w:p w14:paraId="66E22EDC" w14:textId="77777777" w:rsidR="005B1BE1" w:rsidRPr="003C299D" w:rsidRDefault="005B1BE1" w:rsidP="005B1BE1">
      <w:pPr>
        <w:pStyle w:val="Doc-text2"/>
      </w:pPr>
      <w:r w:rsidRPr="003C299D">
        <w:t>Proposal9: in case proposal8 is agreed then both RX/TX resource pool should be separated for discovery message.</w:t>
      </w:r>
    </w:p>
    <w:p w14:paraId="0E2C8A76" w14:textId="77777777" w:rsidR="005B1BE1" w:rsidRPr="003C299D" w:rsidRDefault="005B1BE1" w:rsidP="005B1BE1">
      <w:pPr>
        <w:pStyle w:val="Doc-text2"/>
      </w:pPr>
      <w:r w:rsidRPr="003C299D">
        <w:t>Proposal15a: RAN2 is kindly asked to discuss whether serving gNB of remote UE or relay UE in CONNECTED state is always SL capable.</w:t>
      </w:r>
    </w:p>
    <w:p w14:paraId="5DC89C52" w14:textId="77777777" w:rsidR="005B1BE1" w:rsidRPr="003C299D" w:rsidRDefault="005B1BE1" w:rsidP="005B1BE1"/>
    <w:p w14:paraId="7421CC41" w14:textId="77777777" w:rsidR="005B1BE1" w:rsidRPr="003C299D" w:rsidRDefault="005B1BE1" w:rsidP="005B1BE1"/>
    <w:p w14:paraId="4FA5CAFB"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[Post111-e][620][Relay] LS to SA2 on relay discovery assumptions (OPPO)</w:t>
      </w:r>
    </w:p>
    <w:p w14:paraId="2668D248" w14:textId="77777777" w:rsidR="005B1BE1" w:rsidRPr="003C299D" w:rsidRDefault="005B1BE1" w:rsidP="005B1BE1">
      <w:pPr>
        <w:pStyle w:val="EmailDiscussion2"/>
      </w:pPr>
      <w:r w:rsidRPr="003C299D">
        <w:tab/>
        <w:t>Scope: Draft an LS to SA2 indicating RAN2 assumptions on the reuse of LTE discovery models for UE-to-network and UE-to-UE relay.</w:t>
      </w:r>
    </w:p>
    <w:p w14:paraId="1E57D87E" w14:textId="55AB3E14" w:rsidR="005B1BE1" w:rsidRPr="003C299D" w:rsidRDefault="005B1BE1" w:rsidP="005B1BE1">
      <w:pPr>
        <w:pStyle w:val="EmailDiscussion2"/>
      </w:pPr>
      <w:r w:rsidRPr="003C299D">
        <w:tab/>
        <w:t xml:space="preserve">Intended outcome: Approved LS, in </w:t>
      </w:r>
      <w:hyperlink r:id="rId3002" w:history="1">
        <w:r w:rsidR="001111D1">
          <w:rPr>
            <w:rStyle w:val="Hyperlink"/>
          </w:rPr>
          <w:t>R2-2008270</w:t>
        </w:r>
      </w:hyperlink>
    </w:p>
    <w:p w14:paraId="2B19266D" w14:textId="77777777" w:rsidR="005B1BE1" w:rsidRPr="003C299D" w:rsidRDefault="005B1BE1" w:rsidP="005B1BE1">
      <w:pPr>
        <w:pStyle w:val="EmailDiscussion2"/>
      </w:pPr>
      <w:r w:rsidRPr="003C299D">
        <w:tab/>
        <w:t>Deadline:  Friday 2020-09-04 1200 UTC</w:t>
      </w:r>
    </w:p>
    <w:p w14:paraId="7EE3F677" w14:textId="77777777" w:rsidR="005B1BE1" w:rsidRPr="003C299D" w:rsidRDefault="005B1BE1" w:rsidP="005B1BE1">
      <w:pPr>
        <w:pStyle w:val="EmailDiscussion2"/>
      </w:pPr>
    </w:p>
    <w:p w14:paraId="0A732F64" w14:textId="77777777" w:rsidR="005B1BE1" w:rsidRPr="003C299D" w:rsidRDefault="005B1BE1" w:rsidP="005B1BE1">
      <w:pPr>
        <w:pStyle w:val="Doc-text2"/>
      </w:pPr>
    </w:p>
    <w:p w14:paraId="7FEDC20D"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[Post111-e][623][Relay] Remaining issues on relay discovery (OPPO)</w:t>
      </w:r>
    </w:p>
    <w:p w14:paraId="5F3A6BCD" w14:textId="77777777" w:rsidR="005B1BE1" w:rsidRPr="003C299D" w:rsidRDefault="005B1BE1" w:rsidP="005B1BE1">
      <w:pPr>
        <w:pStyle w:val="EmailDiscussion2"/>
      </w:pPr>
      <w:r w:rsidRPr="003C299D">
        <w:tab/>
        <w:t>Scope: Discuss the remaining issues on relay discovery:</w:t>
      </w:r>
    </w:p>
    <w:p w14:paraId="5F4673B5" w14:textId="77777777" w:rsidR="005B1BE1" w:rsidRPr="003C299D" w:rsidRDefault="005B1BE1" w:rsidP="00BB393D">
      <w:pPr>
        <w:pStyle w:val="EmailDiscussion2"/>
        <w:numPr>
          <w:ilvl w:val="0"/>
          <w:numId w:val="60"/>
        </w:numPr>
        <w:overflowPunct/>
        <w:autoSpaceDE/>
        <w:autoSpaceDN/>
        <w:adjustRightInd/>
        <w:textAlignment w:val="auto"/>
      </w:pPr>
      <w:r w:rsidRPr="003C299D">
        <w:t>Need for MAC and/or PHY solution to differentiate discovery messages</w:t>
      </w:r>
    </w:p>
    <w:p w14:paraId="2CD1D799" w14:textId="77777777" w:rsidR="005B1BE1" w:rsidRPr="003C299D" w:rsidRDefault="005B1BE1" w:rsidP="00BB393D">
      <w:pPr>
        <w:pStyle w:val="EmailDiscussion2"/>
        <w:numPr>
          <w:ilvl w:val="0"/>
          <w:numId w:val="60"/>
        </w:numPr>
        <w:overflowPunct/>
        <w:autoSpaceDE/>
        <w:autoSpaceDN/>
        <w:adjustRightInd/>
        <w:textAlignment w:val="auto"/>
      </w:pPr>
      <w:r w:rsidRPr="003C299D">
        <w:t>Need for separate resource pool for discovery messages</w:t>
      </w:r>
    </w:p>
    <w:p w14:paraId="0948D131" w14:textId="77777777" w:rsidR="005B1BE1" w:rsidRPr="003C299D" w:rsidRDefault="005B1BE1" w:rsidP="00BB393D">
      <w:pPr>
        <w:pStyle w:val="EmailDiscussion2"/>
        <w:numPr>
          <w:ilvl w:val="0"/>
          <w:numId w:val="60"/>
        </w:numPr>
        <w:overflowPunct/>
        <w:autoSpaceDE/>
        <w:autoSpaceDN/>
        <w:adjustRightInd/>
        <w:textAlignment w:val="auto"/>
      </w:pPr>
      <w:r w:rsidRPr="003C299D">
        <w:t>Handling of potential cases where the serving gNB is not sidelink-capable</w:t>
      </w:r>
    </w:p>
    <w:p w14:paraId="498DF8A7" w14:textId="77777777" w:rsidR="005B1BE1" w:rsidRPr="003C299D" w:rsidRDefault="005B1BE1" w:rsidP="00BB393D">
      <w:pPr>
        <w:pStyle w:val="EmailDiscussion2"/>
        <w:numPr>
          <w:ilvl w:val="0"/>
          <w:numId w:val="60"/>
        </w:numPr>
        <w:overflowPunct/>
        <w:autoSpaceDE/>
        <w:autoSpaceDN/>
        <w:adjustRightInd/>
        <w:textAlignment w:val="auto"/>
      </w:pPr>
      <w:r w:rsidRPr="003C299D">
        <w:t>Conditions for discovery for UE-to-UE relay</w:t>
      </w:r>
    </w:p>
    <w:p w14:paraId="6688ECD1" w14:textId="77777777" w:rsidR="005B1BE1" w:rsidRPr="003C299D" w:rsidRDefault="005B1BE1" w:rsidP="00BB393D">
      <w:pPr>
        <w:pStyle w:val="EmailDiscussion2"/>
        <w:numPr>
          <w:ilvl w:val="0"/>
          <w:numId w:val="60"/>
        </w:numPr>
        <w:overflowPunct/>
        <w:autoSpaceDE/>
        <w:autoSpaceDN/>
        <w:adjustRightInd/>
        <w:textAlignment w:val="auto"/>
      </w:pPr>
      <w:r w:rsidRPr="003C299D">
        <w:t>FFS points in the discovery conclusions from RAN2#111-e</w:t>
      </w:r>
    </w:p>
    <w:p w14:paraId="2DF1F913" w14:textId="77777777" w:rsidR="005B1BE1" w:rsidRPr="003C299D" w:rsidRDefault="005B1BE1" w:rsidP="005B1BE1">
      <w:pPr>
        <w:pStyle w:val="EmailDiscussion2"/>
      </w:pPr>
      <w:r w:rsidRPr="003C299D">
        <w:tab/>
        <w:t>Intended outcome: Summary to next meeting</w:t>
      </w:r>
    </w:p>
    <w:p w14:paraId="36ED1E00" w14:textId="77777777" w:rsidR="005B1BE1" w:rsidRPr="003C299D" w:rsidRDefault="005B1BE1" w:rsidP="005B1BE1">
      <w:pPr>
        <w:pStyle w:val="EmailDiscussion2"/>
      </w:pPr>
      <w:r w:rsidRPr="003C299D">
        <w:tab/>
        <w:t>Deadline:  Long</w:t>
      </w:r>
    </w:p>
    <w:p w14:paraId="41A4C682" w14:textId="77777777" w:rsidR="005B1BE1" w:rsidRPr="003C299D" w:rsidRDefault="005B1BE1" w:rsidP="005B1BE1">
      <w:pPr>
        <w:pStyle w:val="EmailDiscussion2"/>
      </w:pPr>
    </w:p>
    <w:p w14:paraId="69604144" w14:textId="77777777" w:rsidR="005B1BE1" w:rsidRPr="003C299D" w:rsidRDefault="005B1BE1" w:rsidP="005B1BE1">
      <w:pPr>
        <w:pStyle w:val="Doc-text2"/>
      </w:pPr>
    </w:p>
    <w:p w14:paraId="2CB4B7F4" w14:textId="77777777" w:rsidR="005B1BE1" w:rsidRPr="003C299D" w:rsidRDefault="005B1BE1" w:rsidP="005B1BE1"/>
    <w:p w14:paraId="2C01D4D9" w14:textId="26C1B1DB" w:rsidR="005B1BE1" w:rsidRPr="003C299D" w:rsidRDefault="001111D1" w:rsidP="005B1BE1">
      <w:pPr>
        <w:pStyle w:val="Doc-title"/>
      </w:pPr>
      <w:hyperlink r:id="rId3003" w:history="1">
        <w:r>
          <w:rPr>
            <w:rStyle w:val="Hyperlink"/>
          </w:rPr>
          <w:t>R2-2007098</w:t>
        </w:r>
      </w:hyperlink>
      <w:r w:rsidR="005B1BE1" w:rsidRPr="003C299D">
        <w:tab/>
        <w:t>Discussion on NR Sidelink Relay Discovery</w:t>
      </w:r>
      <w:r w:rsidR="005B1BE1" w:rsidRPr="003C299D">
        <w:tab/>
        <w:t>Apple, Convida Wireless</w:t>
      </w:r>
      <w:r w:rsidR="005B1BE1" w:rsidRPr="003C299D">
        <w:tab/>
        <w:t>discussion</w:t>
      </w:r>
      <w:r w:rsidR="005B1BE1" w:rsidRPr="003C299D">
        <w:tab/>
        <w:t>Rel-17</w:t>
      </w:r>
      <w:r w:rsidR="005B1BE1" w:rsidRPr="003C299D">
        <w:tab/>
        <w:t>FS_NR_SL_relay</w:t>
      </w:r>
    </w:p>
    <w:p w14:paraId="5D4F4E10" w14:textId="77777777" w:rsidR="005B1BE1" w:rsidRPr="003C299D" w:rsidRDefault="005B1BE1" w:rsidP="005B1BE1">
      <w:pPr>
        <w:pStyle w:val="Doc-text2"/>
      </w:pPr>
    </w:p>
    <w:p w14:paraId="4672B5B9" w14:textId="1CF6575B" w:rsidR="005B1BE1" w:rsidRPr="003C299D" w:rsidRDefault="001111D1" w:rsidP="005B1BE1">
      <w:pPr>
        <w:pStyle w:val="Doc-title"/>
      </w:pPr>
      <w:hyperlink r:id="rId3004" w:history="1">
        <w:r>
          <w:rPr>
            <w:rStyle w:val="Hyperlink"/>
          </w:rPr>
          <w:t>R2-2006556</w:t>
        </w:r>
      </w:hyperlink>
      <w:r w:rsidR="005B1BE1" w:rsidRPr="003C299D">
        <w:tab/>
        <w:t xml:space="preserve">Discussion on relay discovery model / procedure   </w:t>
      </w:r>
      <w:r w:rsidR="005B1BE1" w:rsidRPr="003C299D">
        <w:tab/>
        <w:t>Qualcomm Incorporated</w:t>
      </w:r>
      <w:r w:rsidR="005B1BE1" w:rsidRPr="003C299D">
        <w:tab/>
        <w:t>discussion</w:t>
      </w:r>
      <w:r w:rsidR="005B1BE1" w:rsidRPr="003C299D">
        <w:tab/>
        <w:t>Rel-17</w:t>
      </w:r>
      <w:r w:rsidR="005B1BE1" w:rsidRPr="003C299D">
        <w:tab/>
        <w:t>FS_NR_SL_relay</w:t>
      </w:r>
    </w:p>
    <w:p w14:paraId="39B241FD" w14:textId="77777777" w:rsidR="005B1BE1" w:rsidRPr="003C299D" w:rsidRDefault="005B1BE1" w:rsidP="005B1BE1">
      <w:pPr>
        <w:pStyle w:val="Doc-text2"/>
      </w:pPr>
    </w:p>
    <w:p w14:paraId="069A6134" w14:textId="0F112F5A" w:rsidR="005B1BE1" w:rsidRPr="003C299D" w:rsidRDefault="001111D1" w:rsidP="005B1BE1">
      <w:pPr>
        <w:pStyle w:val="Doc-title"/>
      </w:pPr>
      <w:hyperlink r:id="rId3005" w:history="1">
        <w:r>
          <w:rPr>
            <w:rStyle w:val="Hyperlink"/>
          </w:rPr>
          <w:t>R2-2006761</w:t>
        </w:r>
      </w:hyperlink>
      <w:r w:rsidR="005B1BE1" w:rsidRPr="003C299D">
        <w:tab/>
        <w:t>Discovery Procedure for SL Relaying</w:t>
      </w:r>
      <w:r w:rsidR="005B1BE1" w:rsidRPr="003C299D">
        <w:tab/>
        <w:t>InterDigital</w:t>
      </w:r>
      <w:r w:rsidR="005B1BE1" w:rsidRPr="003C299D">
        <w:tab/>
        <w:t>discussion</w:t>
      </w:r>
      <w:r w:rsidR="005B1BE1" w:rsidRPr="003C299D">
        <w:tab/>
        <w:t>Rel-17</w:t>
      </w:r>
      <w:r w:rsidR="005B1BE1" w:rsidRPr="003C299D">
        <w:tab/>
        <w:t>FS_NR_SL_relay</w:t>
      </w:r>
    </w:p>
    <w:p w14:paraId="6B8FB6A5" w14:textId="77777777" w:rsidR="005B1BE1" w:rsidRPr="003C299D" w:rsidRDefault="005B1BE1" w:rsidP="005B1BE1">
      <w:pPr>
        <w:pStyle w:val="Doc-text2"/>
      </w:pPr>
    </w:p>
    <w:p w14:paraId="035EBEF9" w14:textId="5C404045" w:rsidR="005B1BE1" w:rsidRPr="003C299D" w:rsidRDefault="001111D1" w:rsidP="005B1BE1">
      <w:pPr>
        <w:pStyle w:val="Doc-title"/>
      </w:pPr>
      <w:hyperlink r:id="rId3006" w:history="1">
        <w:r>
          <w:rPr>
            <w:rStyle w:val="Hyperlink"/>
          </w:rPr>
          <w:t>R2-2006573</w:t>
        </w:r>
      </w:hyperlink>
      <w:r w:rsidR="005B1BE1" w:rsidRPr="003C299D">
        <w:tab/>
        <w:t>Initiation of relaying operation</w:t>
      </w:r>
      <w:r w:rsidR="005B1BE1" w:rsidRPr="003C299D">
        <w:tab/>
        <w:t>MediaTek Inc.</w:t>
      </w:r>
      <w:r w:rsidR="005B1BE1" w:rsidRPr="003C299D">
        <w:tab/>
        <w:t>discussion</w:t>
      </w:r>
      <w:r w:rsidR="005B1BE1" w:rsidRPr="003C299D">
        <w:tab/>
        <w:t>Rel-17</w:t>
      </w:r>
      <w:r w:rsidR="005B1BE1" w:rsidRPr="003C299D">
        <w:tab/>
        <w:t>FS_NR_SL_relay</w:t>
      </w:r>
    </w:p>
    <w:p w14:paraId="64D100A4" w14:textId="77777777" w:rsidR="005B1BE1" w:rsidRPr="003C299D" w:rsidRDefault="005B1BE1" w:rsidP="005B1BE1">
      <w:pPr>
        <w:pStyle w:val="Doc-text2"/>
      </w:pPr>
    </w:p>
    <w:p w14:paraId="41127788" w14:textId="632029B2" w:rsidR="005B1BE1" w:rsidRPr="003C299D" w:rsidRDefault="001111D1" w:rsidP="005B1BE1">
      <w:pPr>
        <w:pStyle w:val="Doc-title"/>
      </w:pPr>
      <w:hyperlink r:id="rId3007" w:history="1">
        <w:r>
          <w:rPr>
            <w:rStyle w:val="Hyperlink"/>
          </w:rPr>
          <w:t>R2-2006612</w:t>
        </w:r>
      </w:hyperlink>
      <w:r w:rsidR="005B1BE1" w:rsidRPr="003C299D">
        <w:tab/>
        <w:t>Discovery Model/Procedure for NR Sidelink Relay</w:t>
      </w:r>
      <w:r w:rsidR="005B1BE1" w:rsidRPr="003C299D">
        <w:tab/>
        <w:t>CATT</w:t>
      </w:r>
      <w:r w:rsidR="005B1BE1" w:rsidRPr="003C299D">
        <w:tab/>
        <w:t>discussion</w:t>
      </w:r>
      <w:r w:rsidR="005B1BE1" w:rsidRPr="003C299D">
        <w:tab/>
        <w:t>Rel-17</w:t>
      </w:r>
      <w:r w:rsidR="005B1BE1" w:rsidRPr="003C299D">
        <w:tab/>
        <w:t>FS_NR_SL_relay</w:t>
      </w:r>
    </w:p>
    <w:p w14:paraId="7C808215" w14:textId="77777777" w:rsidR="005B1BE1" w:rsidRPr="003C299D" w:rsidRDefault="005B1BE1" w:rsidP="005B1BE1">
      <w:pPr>
        <w:pStyle w:val="Doc-text2"/>
      </w:pPr>
    </w:p>
    <w:p w14:paraId="690B4C1F" w14:textId="1FF0EC38" w:rsidR="005B1BE1" w:rsidRPr="003C299D" w:rsidRDefault="001111D1" w:rsidP="005B1BE1">
      <w:pPr>
        <w:pStyle w:val="Doc-title"/>
      </w:pPr>
      <w:hyperlink r:id="rId3008" w:history="1">
        <w:r>
          <w:rPr>
            <w:rStyle w:val="Hyperlink"/>
          </w:rPr>
          <w:t>R2-2006738</w:t>
        </w:r>
      </w:hyperlink>
      <w:r w:rsidR="005B1BE1" w:rsidRPr="003C299D">
        <w:tab/>
        <w:t>Discussion on relay discovery and link management</w:t>
      </w:r>
      <w:r w:rsidR="005B1BE1" w:rsidRPr="003C299D">
        <w:tab/>
        <w:t>ZTE Corporation, Sanechips</w:t>
      </w:r>
      <w:r w:rsidR="005B1BE1" w:rsidRPr="003C299D">
        <w:tab/>
        <w:t>discussion</w:t>
      </w:r>
      <w:r w:rsidR="005B1BE1" w:rsidRPr="003C299D">
        <w:tab/>
        <w:t>Rel-17</w:t>
      </w:r>
      <w:r w:rsidR="005B1BE1" w:rsidRPr="003C299D">
        <w:tab/>
        <w:t>FS_NR_SL_relay</w:t>
      </w:r>
    </w:p>
    <w:p w14:paraId="71744210" w14:textId="77777777" w:rsidR="005B1BE1" w:rsidRPr="003C299D" w:rsidRDefault="005B1BE1" w:rsidP="005B1BE1">
      <w:pPr>
        <w:pStyle w:val="Doc-text2"/>
      </w:pPr>
    </w:p>
    <w:p w14:paraId="141742DF" w14:textId="52E32640" w:rsidR="005B1BE1" w:rsidRPr="003C299D" w:rsidRDefault="001111D1" w:rsidP="005B1BE1">
      <w:pPr>
        <w:pStyle w:val="Doc-title"/>
      </w:pPr>
      <w:hyperlink r:id="rId3009" w:history="1">
        <w:r>
          <w:rPr>
            <w:rStyle w:val="Hyperlink"/>
          </w:rPr>
          <w:t>R2-2006771</w:t>
        </w:r>
      </w:hyperlink>
      <w:r w:rsidR="005B1BE1" w:rsidRPr="003C299D">
        <w:tab/>
        <w:t>Discussion on SL relay discovery procedure</w:t>
      </w:r>
      <w:r w:rsidR="005B1BE1" w:rsidRPr="003C299D">
        <w:tab/>
        <w:t>OPPO</w:t>
      </w:r>
      <w:r w:rsidR="005B1BE1" w:rsidRPr="003C299D">
        <w:tab/>
        <w:t>discussion</w:t>
      </w:r>
      <w:r w:rsidR="005B1BE1" w:rsidRPr="003C299D">
        <w:tab/>
        <w:t>Rel-17</w:t>
      </w:r>
      <w:r w:rsidR="005B1BE1" w:rsidRPr="003C299D">
        <w:tab/>
        <w:t>FS_NR_SL_relay</w:t>
      </w:r>
    </w:p>
    <w:p w14:paraId="5B6D1D95" w14:textId="77777777" w:rsidR="005B1BE1" w:rsidRPr="003C299D" w:rsidRDefault="005B1BE1" w:rsidP="005B1BE1">
      <w:pPr>
        <w:pStyle w:val="Doc-text2"/>
      </w:pPr>
    </w:p>
    <w:p w14:paraId="0414BC4B" w14:textId="04289D03" w:rsidR="005B1BE1" w:rsidRPr="003C299D" w:rsidRDefault="001111D1" w:rsidP="005B1BE1">
      <w:pPr>
        <w:pStyle w:val="Doc-title"/>
      </w:pPr>
      <w:hyperlink r:id="rId3010" w:history="1">
        <w:r>
          <w:rPr>
            <w:rStyle w:val="Hyperlink"/>
          </w:rPr>
          <w:t>R2-2006862</w:t>
        </w:r>
      </w:hyperlink>
      <w:r w:rsidR="005B1BE1" w:rsidRPr="003C299D">
        <w:tab/>
        <w:t>NR Sidelink Relaying Discovery</w:t>
      </w:r>
      <w:r w:rsidR="005B1BE1" w:rsidRPr="003C299D">
        <w:tab/>
        <w:t>Fraunhofer IIS, Fraunhofer HHI</w:t>
      </w:r>
      <w:r w:rsidR="005B1BE1" w:rsidRPr="003C299D">
        <w:tab/>
        <w:t>discussion</w:t>
      </w:r>
      <w:r w:rsidR="005B1BE1" w:rsidRPr="003C299D">
        <w:tab/>
        <w:t>Rel-17</w:t>
      </w:r>
    </w:p>
    <w:p w14:paraId="2A883096" w14:textId="77777777" w:rsidR="005B1BE1" w:rsidRPr="003C299D" w:rsidRDefault="005B1BE1" w:rsidP="005B1BE1">
      <w:pPr>
        <w:pStyle w:val="Doc-text2"/>
      </w:pPr>
    </w:p>
    <w:p w14:paraId="45BCABD4" w14:textId="1AAE470B" w:rsidR="005B1BE1" w:rsidRPr="003C299D" w:rsidRDefault="001111D1" w:rsidP="005B1BE1">
      <w:pPr>
        <w:pStyle w:val="Doc-title"/>
      </w:pPr>
      <w:hyperlink r:id="rId3011" w:history="1">
        <w:r>
          <w:rPr>
            <w:rStyle w:val="Hyperlink"/>
          </w:rPr>
          <w:t>R2-2006868</w:t>
        </w:r>
      </w:hyperlink>
      <w:r w:rsidR="005B1BE1" w:rsidRPr="003C299D">
        <w:tab/>
        <w:t>Discovery Model and Procedure in NR Sidelink Relaying</w:t>
      </w:r>
      <w:r w:rsidR="005B1BE1" w:rsidRPr="003C299D">
        <w:tab/>
        <w:t>Fujitsu</w:t>
      </w:r>
      <w:r w:rsidR="005B1BE1" w:rsidRPr="003C299D">
        <w:tab/>
        <w:t>discussion</w:t>
      </w:r>
      <w:r w:rsidR="005B1BE1" w:rsidRPr="003C299D">
        <w:tab/>
        <w:t>Rel-17</w:t>
      </w:r>
      <w:r w:rsidR="005B1BE1" w:rsidRPr="003C299D">
        <w:tab/>
        <w:t>FS_NR_SL_relay</w:t>
      </w:r>
    </w:p>
    <w:p w14:paraId="7218CCD6" w14:textId="77777777" w:rsidR="005B1BE1" w:rsidRPr="003C299D" w:rsidRDefault="005B1BE1" w:rsidP="005B1BE1">
      <w:pPr>
        <w:pStyle w:val="Doc-text2"/>
      </w:pPr>
    </w:p>
    <w:p w14:paraId="3C77325E" w14:textId="5E69F944" w:rsidR="005B1BE1" w:rsidRPr="003C299D" w:rsidRDefault="001111D1" w:rsidP="005B1BE1">
      <w:pPr>
        <w:pStyle w:val="Doc-title"/>
      </w:pPr>
      <w:hyperlink r:id="rId3012" w:history="1">
        <w:r>
          <w:rPr>
            <w:rStyle w:val="Hyperlink"/>
          </w:rPr>
          <w:t>R2-2006931</w:t>
        </w:r>
      </w:hyperlink>
      <w:r w:rsidR="005B1BE1" w:rsidRPr="003C299D">
        <w:tab/>
        <w:t>On Sidelink Discovery for Relaying</w:t>
      </w:r>
      <w:r w:rsidR="005B1BE1" w:rsidRPr="003C299D">
        <w:tab/>
        <w:t>Intel Corporation</w:t>
      </w:r>
      <w:r w:rsidR="005B1BE1" w:rsidRPr="003C299D">
        <w:tab/>
        <w:t>discussion</w:t>
      </w:r>
      <w:r w:rsidR="005B1BE1" w:rsidRPr="003C299D">
        <w:tab/>
        <w:t>Rel-17</w:t>
      </w:r>
      <w:r w:rsidR="005B1BE1" w:rsidRPr="003C299D">
        <w:tab/>
        <w:t>FS_NR_SL_relay</w:t>
      </w:r>
    </w:p>
    <w:p w14:paraId="43D4071B" w14:textId="77777777" w:rsidR="005B1BE1" w:rsidRPr="003C299D" w:rsidRDefault="005B1BE1" w:rsidP="005B1BE1">
      <w:pPr>
        <w:pStyle w:val="Doc-text2"/>
      </w:pPr>
    </w:p>
    <w:p w14:paraId="3821712C" w14:textId="1F7E0968" w:rsidR="005B1BE1" w:rsidRPr="003C299D" w:rsidRDefault="001111D1" w:rsidP="005B1BE1">
      <w:pPr>
        <w:pStyle w:val="Doc-title"/>
      </w:pPr>
      <w:hyperlink r:id="rId3013" w:history="1">
        <w:r>
          <w:rPr>
            <w:rStyle w:val="Hyperlink"/>
          </w:rPr>
          <w:t>R2-2006969</w:t>
        </w:r>
      </w:hyperlink>
      <w:r w:rsidR="005B1BE1" w:rsidRPr="003C299D">
        <w:tab/>
        <w:t>Sidelink relay discovery model and procedure</w:t>
      </w:r>
      <w:r w:rsidR="005B1BE1" w:rsidRPr="003C299D">
        <w:tab/>
        <w:t>Samsung Electronics Co., Ltd</w:t>
      </w:r>
      <w:r w:rsidR="005B1BE1" w:rsidRPr="003C299D">
        <w:tab/>
        <w:t>discussion</w:t>
      </w:r>
      <w:r w:rsidR="005B1BE1" w:rsidRPr="003C299D">
        <w:tab/>
        <w:t>Rel-17</w:t>
      </w:r>
      <w:r w:rsidR="005B1BE1" w:rsidRPr="003C299D">
        <w:tab/>
        <w:t>FS_NR_SL_relay</w:t>
      </w:r>
    </w:p>
    <w:p w14:paraId="75FF8111" w14:textId="77777777" w:rsidR="005B1BE1" w:rsidRPr="003C299D" w:rsidRDefault="005B1BE1" w:rsidP="005B1BE1">
      <w:pPr>
        <w:pStyle w:val="Doc-text2"/>
      </w:pPr>
    </w:p>
    <w:p w14:paraId="66077271" w14:textId="793F02B4" w:rsidR="005B1BE1" w:rsidRPr="003C299D" w:rsidRDefault="001111D1" w:rsidP="005B1BE1">
      <w:pPr>
        <w:pStyle w:val="Doc-title"/>
      </w:pPr>
      <w:hyperlink r:id="rId3014" w:history="1">
        <w:r>
          <w:rPr>
            <w:rStyle w:val="Hyperlink"/>
          </w:rPr>
          <w:t>R2-2007042</w:t>
        </w:r>
      </w:hyperlink>
      <w:r w:rsidR="005B1BE1" w:rsidRPr="003C299D">
        <w:tab/>
        <w:t>Discussion of Relay UE discovery</w:t>
      </w:r>
      <w:r w:rsidR="005B1BE1" w:rsidRPr="003C299D">
        <w:tab/>
        <w:t>vivo</w:t>
      </w:r>
      <w:r w:rsidR="005B1BE1" w:rsidRPr="003C299D">
        <w:tab/>
        <w:t>discussion</w:t>
      </w:r>
      <w:r w:rsidR="005B1BE1" w:rsidRPr="003C299D">
        <w:tab/>
        <w:t>Rel-17</w:t>
      </w:r>
    </w:p>
    <w:p w14:paraId="46BE5043" w14:textId="77777777" w:rsidR="005B1BE1" w:rsidRPr="003C299D" w:rsidRDefault="005B1BE1" w:rsidP="005B1BE1">
      <w:pPr>
        <w:pStyle w:val="Doc-text2"/>
      </w:pPr>
    </w:p>
    <w:p w14:paraId="0E19F3CF" w14:textId="7C29F5B2" w:rsidR="005B1BE1" w:rsidRPr="003C299D" w:rsidRDefault="001111D1" w:rsidP="005B1BE1">
      <w:pPr>
        <w:pStyle w:val="Doc-title"/>
      </w:pPr>
      <w:hyperlink r:id="rId3015" w:history="1">
        <w:r>
          <w:rPr>
            <w:rStyle w:val="Hyperlink"/>
          </w:rPr>
          <w:t>R2-2007045</w:t>
        </w:r>
      </w:hyperlink>
      <w:r w:rsidR="005B1BE1" w:rsidRPr="003C299D">
        <w:tab/>
        <w:t>Discussion on discovery procedure for sidelink relay</w:t>
      </w:r>
      <w:r w:rsidR="005B1BE1" w:rsidRPr="003C299D">
        <w:tab/>
        <w:t>Spreadtrum Communications</w:t>
      </w:r>
      <w:r w:rsidR="005B1BE1" w:rsidRPr="003C299D">
        <w:tab/>
        <w:t>discussion</w:t>
      </w:r>
    </w:p>
    <w:p w14:paraId="14AAFB08" w14:textId="77777777" w:rsidR="005B1BE1" w:rsidRPr="003C299D" w:rsidRDefault="005B1BE1" w:rsidP="005B1BE1">
      <w:pPr>
        <w:pStyle w:val="Doc-text2"/>
      </w:pPr>
    </w:p>
    <w:p w14:paraId="7E6D2989" w14:textId="260FB6FA" w:rsidR="005B1BE1" w:rsidRPr="003C299D" w:rsidRDefault="001111D1" w:rsidP="005B1BE1">
      <w:pPr>
        <w:pStyle w:val="Doc-title"/>
      </w:pPr>
      <w:hyperlink r:id="rId3016" w:history="1">
        <w:r>
          <w:rPr>
            <w:rStyle w:val="Hyperlink"/>
          </w:rPr>
          <w:t>R2-2007291</w:t>
        </w:r>
      </w:hyperlink>
      <w:r w:rsidR="005B1BE1" w:rsidRPr="003C299D">
        <w:tab/>
        <w:t>Discovery aspects for NR sidelink relay</w:t>
      </w:r>
      <w:r w:rsidR="005B1BE1" w:rsidRPr="003C299D">
        <w:tab/>
        <w:t>Ericsson</w:t>
      </w:r>
      <w:r w:rsidR="005B1BE1" w:rsidRPr="003C299D">
        <w:tab/>
        <w:t>discussion</w:t>
      </w:r>
      <w:r w:rsidR="005B1BE1" w:rsidRPr="003C299D">
        <w:tab/>
        <w:t>Rel-17</w:t>
      </w:r>
      <w:r w:rsidR="005B1BE1" w:rsidRPr="003C299D">
        <w:tab/>
        <w:t>FS_NR_SL_relay</w:t>
      </w:r>
    </w:p>
    <w:p w14:paraId="3CDF5F7C" w14:textId="77777777" w:rsidR="005B1BE1" w:rsidRPr="003C299D" w:rsidRDefault="005B1BE1" w:rsidP="005B1BE1">
      <w:pPr>
        <w:pStyle w:val="Doc-text2"/>
      </w:pPr>
    </w:p>
    <w:p w14:paraId="605EF57B" w14:textId="1F5609A1" w:rsidR="005B1BE1" w:rsidRPr="003C299D" w:rsidRDefault="001111D1" w:rsidP="005B1BE1">
      <w:pPr>
        <w:pStyle w:val="Doc-title"/>
      </w:pPr>
      <w:hyperlink r:id="rId3017" w:history="1">
        <w:r>
          <w:rPr>
            <w:rStyle w:val="Hyperlink"/>
          </w:rPr>
          <w:t>R2-2007476</w:t>
        </w:r>
      </w:hyperlink>
      <w:r w:rsidR="005B1BE1" w:rsidRPr="003C299D">
        <w:tab/>
        <w:t>Considerations on discovery procedure for sidelink relay</w:t>
      </w:r>
      <w:r w:rsidR="005B1BE1" w:rsidRPr="003C299D">
        <w:tab/>
        <w:t>Lenovo, Motorola Mobility</w:t>
      </w:r>
      <w:r w:rsidR="005B1BE1" w:rsidRPr="003C299D">
        <w:tab/>
        <w:t>discussion</w:t>
      </w:r>
      <w:r w:rsidR="005B1BE1" w:rsidRPr="003C299D">
        <w:tab/>
        <w:t>Rel-17</w:t>
      </w:r>
    </w:p>
    <w:p w14:paraId="35FC5CEE" w14:textId="77777777" w:rsidR="005B1BE1" w:rsidRPr="003C299D" w:rsidRDefault="005B1BE1" w:rsidP="005B1BE1">
      <w:pPr>
        <w:pStyle w:val="Doc-text2"/>
      </w:pPr>
    </w:p>
    <w:p w14:paraId="2D85E9DC" w14:textId="3180CCC6" w:rsidR="005B1BE1" w:rsidRPr="003C299D" w:rsidRDefault="001111D1" w:rsidP="005B1BE1">
      <w:pPr>
        <w:pStyle w:val="Doc-title"/>
      </w:pPr>
      <w:hyperlink r:id="rId3018" w:history="1">
        <w:r>
          <w:rPr>
            <w:rStyle w:val="Hyperlink"/>
          </w:rPr>
          <w:t>R2-2008045</w:t>
        </w:r>
      </w:hyperlink>
      <w:r w:rsidR="005B1BE1" w:rsidRPr="003C299D">
        <w:tab/>
        <w:t>Consideration of discovery model/procedure for sidelink relay</w:t>
      </w:r>
      <w:r w:rsidR="005B1BE1" w:rsidRPr="003C299D">
        <w:tab/>
        <w:t>LG Electronics Inc.</w:t>
      </w:r>
      <w:r w:rsidR="005B1BE1" w:rsidRPr="003C299D">
        <w:tab/>
        <w:t>discussion</w:t>
      </w:r>
      <w:r w:rsidR="005B1BE1" w:rsidRPr="003C299D">
        <w:tab/>
        <w:t>Rel-17</w:t>
      </w:r>
      <w:r w:rsidR="005B1BE1" w:rsidRPr="003C299D">
        <w:tab/>
        <w:t>FS_NR_SL_relay</w:t>
      </w:r>
    </w:p>
    <w:p w14:paraId="056956C5" w14:textId="77777777" w:rsidR="005B1BE1" w:rsidRPr="003C299D" w:rsidRDefault="005B1BE1" w:rsidP="005B1BE1">
      <w:pPr>
        <w:pStyle w:val="Doc-text2"/>
      </w:pPr>
    </w:p>
    <w:p w14:paraId="35327FBC" w14:textId="3A2F2121" w:rsidR="005B1BE1" w:rsidRPr="003C299D" w:rsidRDefault="001111D1" w:rsidP="005B1BE1">
      <w:pPr>
        <w:pStyle w:val="Doc-title"/>
      </w:pPr>
      <w:hyperlink r:id="rId3019" w:history="1">
        <w:r>
          <w:rPr>
            <w:rStyle w:val="Hyperlink"/>
          </w:rPr>
          <w:t>R2-2008049</w:t>
        </w:r>
      </w:hyperlink>
      <w:r w:rsidR="005B1BE1" w:rsidRPr="003C299D">
        <w:tab/>
        <w:t>Common aspects for L2 and L3 UE-to-Network relay</w:t>
      </w:r>
      <w:r w:rsidR="005B1BE1" w:rsidRPr="003C299D">
        <w:tab/>
        <w:t>Huawei, HiSilicon</w:t>
      </w:r>
      <w:r w:rsidR="005B1BE1" w:rsidRPr="003C299D">
        <w:tab/>
        <w:t>discussion</w:t>
      </w:r>
      <w:r w:rsidR="005B1BE1" w:rsidRPr="003C299D">
        <w:tab/>
        <w:t>Rel-17</w:t>
      </w:r>
      <w:r w:rsidR="005B1BE1" w:rsidRPr="003C299D">
        <w:tab/>
        <w:t>FS_NR_SL_relay</w:t>
      </w:r>
    </w:p>
    <w:p w14:paraId="0778B3C3" w14:textId="77777777" w:rsidR="007B3191" w:rsidRPr="003C299D" w:rsidRDefault="007B3191" w:rsidP="007B3191">
      <w:pPr>
        <w:pStyle w:val="Doc-text2"/>
      </w:pPr>
    </w:p>
    <w:p w14:paraId="3C94EEBF" w14:textId="77777777" w:rsidR="007B3191" w:rsidRPr="003C299D" w:rsidRDefault="007B3191" w:rsidP="007B3191">
      <w:pPr>
        <w:pStyle w:val="Heading2"/>
      </w:pPr>
      <w:bookmarkStart w:id="439" w:name="_Toc50895389"/>
      <w:bookmarkStart w:id="440" w:name="_Toc55080535"/>
      <w:r w:rsidRPr="003C299D">
        <w:t>8.12</w:t>
      </w:r>
      <w:r w:rsidRPr="003C299D">
        <w:tab/>
        <w:t>Reduced Capability SI</w:t>
      </w:r>
      <w:bookmarkEnd w:id="439"/>
      <w:bookmarkEnd w:id="440"/>
    </w:p>
    <w:p w14:paraId="3897E3FD" w14:textId="11F44566" w:rsidR="007B3191" w:rsidRPr="003C299D" w:rsidRDefault="007B3191" w:rsidP="007B3191">
      <w:pPr>
        <w:pStyle w:val="Comments"/>
      </w:pPr>
      <w:r w:rsidRPr="003C299D">
        <w:t>(FS_NR_redcap; leading WG: RAN1; REL-17; WID: RP-201386)</w:t>
      </w:r>
    </w:p>
    <w:p w14:paraId="36122924" w14:textId="77777777" w:rsidR="007B3191" w:rsidRPr="003C299D" w:rsidRDefault="007B3191" w:rsidP="007B3191">
      <w:pPr>
        <w:pStyle w:val="Comments"/>
      </w:pPr>
      <w:r w:rsidRPr="003C299D">
        <w:t>Time budget: 2 TU</w:t>
      </w:r>
    </w:p>
    <w:p w14:paraId="71C127D0" w14:textId="77777777" w:rsidR="007B3191" w:rsidRPr="003C299D" w:rsidRDefault="007B3191" w:rsidP="007B3191">
      <w:pPr>
        <w:pStyle w:val="Comments"/>
      </w:pPr>
      <w:r w:rsidRPr="003C299D">
        <w:t>Tdoc Limitation: 4 tdocs</w:t>
      </w:r>
    </w:p>
    <w:p w14:paraId="1A213952" w14:textId="77777777" w:rsidR="007B3191" w:rsidRPr="003C299D" w:rsidRDefault="007B3191" w:rsidP="007B3191">
      <w:pPr>
        <w:pStyle w:val="Comments"/>
      </w:pPr>
      <w:r w:rsidRPr="003C299D">
        <w:t>Email max expectation: 4 threads</w:t>
      </w:r>
    </w:p>
    <w:p w14:paraId="07A0C1DB" w14:textId="77777777" w:rsidR="007B3191" w:rsidRPr="003C299D" w:rsidRDefault="007B3191" w:rsidP="007B3191"/>
    <w:p w14:paraId="26D52E49" w14:textId="77777777" w:rsidR="004C7487" w:rsidRPr="003C299D" w:rsidRDefault="004C7487" w:rsidP="004C7487">
      <w:pPr>
        <w:pStyle w:val="Heading3"/>
      </w:pPr>
      <w:bookmarkStart w:id="441" w:name="_Toc50895390"/>
      <w:bookmarkStart w:id="442" w:name="_Toc55080536"/>
      <w:r w:rsidRPr="003C299D">
        <w:t>8.12.1</w:t>
      </w:r>
      <w:r w:rsidRPr="003C299D">
        <w:tab/>
        <w:t>Organizational and scope</w:t>
      </w:r>
      <w:bookmarkEnd w:id="441"/>
      <w:bookmarkEnd w:id="442"/>
    </w:p>
    <w:p w14:paraId="5B5D7B30" w14:textId="77777777" w:rsidR="004C7487" w:rsidRPr="003C299D" w:rsidRDefault="004C7487" w:rsidP="004C7487">
      <w:pPr>
        <w:pStyle w:val="Comments"/>
      </w:pPr>
      <w:r w:rsidRPr="003C299D">
        <w:t>Get a common understanding of the SID, eg. what is RAN2 scope in the RAN1 centric objectives, what is required to be in the TR in order to start a WI.</w:t>
      </w:r>
    </w:p>
    <w:p w14:paraId="2C4BC405" w14:textId="3E98DEE2" w:rsidR="004C7487" w:rsidRPr="003C299D" w:rsidRDefault="001111D1" w:rsidP="004C7487">
      <w:pPr>
        <w:pStyle w:val="Doc-title"/>
      </w:pPr>
      <w:hyperlink r:id="rId3020" w:history="1">
        <w:r>
          <w:rPr>
            <w:rStyle w:val="Hyperlink"/>
          </w:rPr>
          <w:t>R2-2006910</w:t>
        </w:r>
      </w:hyperlink>
      <w:r w:rsidR="004C7487" w:rsidRPr="003C299D">
        <w:tab/>
        <w:t>Scope of RedCap SI</w:t>
      </w:r>
      <w:r w:rsidR="004C7487" w:rsidRPr="003C299D">
        <w:tab/>
        <w:t>Ericsson</w:t>
      </w:r>
      <w:r w:rsidR="004C7487" w:rsidRPr="003C299D">
        <w:tab/>
        <w:t>discussion</w:t>
      </w:r>
      <w:r w:rsidR="004C7487" w:rsidRPr="003C299D">
        <w:tab/>
        <w:t>FS_NR_redcap</w:t>
      </w:r>
    </w:p>
    <w:p w14:paraId="71ABB6A6"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108</w:t>
      </w:r>
    </w:p>
    <w:p w14:paraId="638AFF67" w14:textId="77777777" w:rsidR="004C7487" w:rsidRPr="003C299D" w:rsidRDefault="004C7487" w:rsidP="004C7487">
      <w:pPr>
        <w:pStyle w:val="Doc-text2"/>
      </w:pPr>
    </w:p>
    <w:p w14:paraId="6675116B" w14:textId="331B500E" w:rsidR="004C7487" w:rsidRPr="003C299D" w:rsidRDefault="001111D1" w:rsidP="004C7487">
      <w:pPr>
        <w:pStyle w:val="Doc-title"/>
      </w:pPr>
      <w:hyperlink r:id="rId3021" w:history="1">
        <w:r>
          <w:rPr>
            <w:rStyle w:val="Hyperlink"/>
          </w:rPr>
          <w:t>R2-2007366</w:t>
        </w:r>
      </w:hyperlink>
      <w:r w:rsidR="004C7487" w:rsidRPr="003C299D">
        <w:tab/>
        <w:t>TR38.875 skeleton updates for Study on support of reduced capability NR devices</w:t>
      </w:r>
      <w:r w:rsidR="004C7487" w:rsidRPr="003C299D">
        <w:tab/>
        <w:t>Ericsson</w:t>
      </w:r>
      <w:r w:rsidR="004C7487" w:rsidRPr="003C299D">
        <w:tab/>
        <w:t>discussion</w:t>
      </w:r>
    </w:p>
    <w:p w14:paraId="342A3181" w14:textId="77777777" w:rsidR="004C7487" w:rsidRPr="003C299D" w:rsidRDefault="004C7487" w:rsidP="00BB393D">
      <w:pPr>
        <w:pStyle w:val="Doc-text2"/>
        <w:numPr>
          <w:ilvl w:val="0"/>
          <w:numId w:val="32"/>
        </w:numPr>
        <w:overflowPunct/>
        <w:autoSpaceDE/>
        <w:autoSpaceDN/>
        <w:adjustRightInd/>
        <w:textAlignment w:val="auto"/>
      </w:pPr>
      <w:r w:rsidRPr="003C299D">
        <w:t>Endorsed</w:t>
      </w:r>
    </w:p>
    <w:p w14:paraId="51B9F076" w14:textId="7EDA7C05" w:rsidR="004C7487" w:rsidRPr="003C299D" w:rsidRDefault="001111D1" w:rsidP="004C7487">
      <w:pPr>
        <w:pStyle w:val="Doc-title"/>
      </w:pPr>
      <w:hyperlink r:id="rId3022" w:history="1">
        <w:r>
          <w:rPr>
            <w:rStyle w:val="Hyperlink"/>
          </w:rPr>
          <w:t>R2-2008190</w:t>
        </w:r>
      </w:hyperlink>
      <w:r w:rsidR="004C7487" w:rsidRPr="003C299D">
        <w:tab/>
        <w:t>TR38.875 skeleton updates for Study on support of reduced capability NR devices</w:t>
      </w:r>
      <w:r w:rsidR="004C7487" w:rsidRPr="003C299D">
        <w:tab/>
        <w:t>Ericsson</w:t>
      </w:r>
      <w:r w:rsidR="004C7487" w:rsidRPr="003C299D">
        <w:tab/>
        <w:t>discussion</w:t>
      </w:r>
    </w:p>
    <w:p w14:paraId="654ACD76" w14:textId="77777777" w:rsidR="004C7487" w:rsidRPr="003C299D" w:rsidRDefault="004C7487" w:rsidP="00BB393D">
      <w:pPr>
        <w:pStyle w:val="Doc-text2"/>
        <w:numPr>
          <w:ilvl w:val="0"/>
          <w:numId w:val="32"/>
        </w:numPr>
        <w:overflowPunct/>
        <w:autoSpaceDE/>
        <w:autoSpaceDN/>
        <w:adjustRightInd/>
        <w:textAlignment w:val="auto"/>
      </w:pPr>
      <w:r w:rsidRPr="003C299D">
        <w:t>Withdrawn</w:t>
      </w:r>
    </w:p>
    <w:p w14:paraId="01B9059B" w14:textId="77777777" w:rsidR="004C7487" w:rsidRPr="003C299D" w:rsidRDefault="004C7487" w:rsidP="004C7487">
      <w:pPr>
        <w:pStyle w:val="Doc-text2"/>
      </w:pPr>
    </w:p>
    <w:p w14:paraId="3218C7B4" w14:textId="77777777"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[AT111e][108][REDCAP] Scope and skeleton update (Ericsson)</w:t>
      </w:r>
    </w:p>
    <w:p w14:paraId="7BB2074D" w14:textId="6ECE9743" w:rsidR="004C7487" w:rsidRPr="003C299D" w:rsidRDefault="004C7487" w:rsidP="004C7487">
      <w:pPr>
        <w:pStyle w:val="EmailDiscussion2"/>
        <w:ind w:left="1619"/>
      </w:pPr>
      <w:r w:rsidRPr="003C299D">
        <w:t xml:space="preserve">Scope: Discuss the SI scope in </w:t>
      </w:r>
      <w:hyperlink r:id="rId3023" w:history="1">
        <w:r w:rsidR="001111D1">
          <w:rPr>
            <w:rStyle w:val="Hyperlink"/>
          </w:rPr>
          <w:t>R2-2006910</w:t>
        </w:r>
      </w:hyperlink>
      <w:r w:rsidRPr="003C299D">
        <w:rPr>
          <w:rStyle w:val="Hyperlink"/>
          <w:color w:val="auto"/>
          <w:u w:val="none"/>
        </w:rPr>
        <w:t xml:space="preserve"> </w:t>
      </w:r>
      <w:r w:rsidRPr="003C299D">
        <w:t xml:space="preserve">and the skeleton update in </w:t>
      </w:r>
      <w:hyperlink r:id="rId3024" w:history="1">
        <w:r w:rsidR="001111D1">
          <w:rPr>
            <w:rStyle w:val="Hyperlink"/>
          </w:rPr>
          <w:t>R2-2007366</w:t>
        </w:r>
      </w:hyperlink>
      <w:r w:rsidRPr="003C299D">
        <w:rPr>
          <w:rStyle w:val="Hyperlink"/>
          <w:color w:val="auto"/>
          <w:u w:val="none"/>
        </w:rPr>
        <w:t xml:space="preserve"> </w:t>
      </w:r>
    </w:p>
    <w:p w14:paraId="77CF0DAE" w14:textId="77777777" w:rsidR="004C7487" w:rsidRPr="003C299D" w:rsidRDefault="004C7487" w:rsidP="004C7487">
      <w:pPr>
        <w:pStyle w:val="EmailDiscussion2"/>
        <w:ind w:left="1619"/>
      </w:pPr>
      <w:r w:rsidRPr="003C299D">
        <w:t>Initial intended outcome: summary of the offline discussion with e.g.:</w:t>
      </w:r>
    </w:p>
    <w:p w14:paraId="5D4CBE07"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agreeable proposals (if any)</w:t>
      </w:r>
    </w:p>
    <w:p w14:paraId="6422E915"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proposals that require online discussions</w:t>
      </w:r>
    </w:p>
    <w:p w14:paraId="2A54C2F7" w14:textId="77777777" w:rsidR="004C7487" w:rsidRPr="003C299D" w:rsidRDefault="004C7487" w:rsidP="004C7487">
      <w:pPr>
        <w:pStyle w:val="EmailDiscussion2"/>
        <w:ind w:left="1620"/>
      </w:pPr>
      <w:r w:rsidRPr="003C299D">
        <w:t>and skeleton update</w:t>
      </w:r>
    </w:p>
    <w:p w14:paraId="10C84CA2" w14:textId="77777777" w:rsidR="004C7487" w:rsidRPr="003C299D" w:rsidRDefault="004C7487" w:rsidP="004C7487">
      <w:pPr>
        <w:pStyle w:val="EmailDiscussion2"/>
        <w:ind w:left="1619"/>
      </w:pPr>
      <w:r w:rsidRPr="003C299D">
        <w:t>Initial deadline (for companies' feedback): Monday 2020-08-24 16:00 UTC</w:t>
      </w:r>
    </w:p>
    <w:p w14:paraId="6F30A097" w14:textId="1D9215D4" w:rsidR="004C7487" w:rsidRPr="003C299D" w:rsidRDefault="004C7487" w:rsidP="004C7487">
      <w:pPr>
        <w:pStyle w:val="EmailDiscussion2"/>
        <w:ind w:left="1619"/>
      </w:pPr>
      <w:r w:rsidRPr="003C299D">
        <w:t>Initial deadline (for</w:t>
      </w:r>
      <w:r w:rsidRPr="003C299D">
        <w:rPr>
          <w:rStyle w:val="Doc-text2Char"/>
        </w:rPr>
        <w:t xml:space="preserve"> rapporteur's summary in </w:t>
      </w:r>
      <w:hyperlink r:id="rId3025" w:history="1">
        <w:r w:rsidR="001111D1">
          <w:rPr>
            <w:rStyle w:val="Hyperlink"/>
          </w:rPr>
          <w:t>R2-2008189</w:t>
        </w:r>
      </w:hyperlink>
      <w:r w:rsidRPr="003C299D">
        <w:rPr>
          <w:rStyle w:val="Doc-text2Char"/>
        </w:rPr>
        <w:t>):</w:t>
      </w:r>
      <w:r w:rsidRPr="003C299D">
        <w:t xml:space="preserve">  Monday 2020-08-24 18:00 UTC</w:t>
      </w:r>
    </w:p>
    <w:p w14:paraId="378DB478" w14:textId="77777777" w:rsidR="004C7487" w:rsidRPr="003C299D" w:rsidRDefault="004C7487" w:rsidP="004C7487">
      <w:pPr>
        <w:pStyle w:val="Doc-text2"/>
      </w:pPr>
    </w:p>
    <w:p w14:paraId="525143EC" w14:textId="2C17F3F3" w:rsidR="004C7487" w:rsidRPr="003C299D" w:rsidRDefault="001111D1" w:rsidP="004C7487">
      <w:pPr>
        <w:pStyle w:val="Doc-title"/>
      </w:pPr>
      <w:hyperlink r:id="rId3026" w:history="1">
        <w:r>
          <w:rPr>
            <w:rStyle w:val="Hyperlink"/>
          </w:rPr>
          <w:t>R2-2008189</w:t>
        </w:r>
      </w:hyperlink>
      <w:r w:rsidR="004C7487" w:rsidRPr="003C299D">
        <w:tab/>
        <w:t>Summary of offline 108 - RedCap scope and skeleton update</w:t>
      </w:r>
      <w:r w:rsidR="004C7487" w:rsidRPr="003C299D">
        <w:tab/>
        <w:t>Ericsson</w:t>
      </w:r>
      <w:r w:rsidR="004C7487" w:rsidRPr="003C299D">
        <w:tab/>
        <w:t>discussion</w:t>
      </w:r>
      <w:r w:rsidR="004C7487" w:rsidRPr="003C299D">
        <w:tab/>
        <w:t>Rel-16</w:t>
      </w:r>
      <w:r w:rsidR="004C7487" w:rsidRPr="003C299D">
        <w:tab/>
        <w:t>FS_NR_redcap</w:t>
      </w:r>
    </w:p>
    <w:p w14:paraId="12A796E5" w14:textId="77777777" w:rsidR="004C7487" w:rsidRPr="003C299D" w:rsidRDefault="004C7487" w:rsidP="004C7487">
      <w:pPr>
        <w:pStyle w:val="Doc-text2"/>
      </w:pPr>
    </w:p>
    <w:p w14:paraId="425480B8" w14:textId="77777777" w:rsidR="004C7487" w:rsidRPr="003C299D" w:rsidRDefault="004C7487" w:rsidP="004C7487">
      <w:pPr>
        <w:pStyle w:val="Comments"/>
      </w:pPr>
      <w:r w:rsidRPr="003C299D">
        <w:t>Agreeable, directly in SI scope, consensus:</w:t>
      </w:r>
    </w:p>
    <w:p w14:paraId="3EDAEF28" w14:textId="77777777" w:rsidR="004C7487" w:rsidRPr="003C299D" w:rsidRDefault="004C7487" w:rsidP="004C7487">
      <w:pPr>
        <w:pStyle w:val="Comments"/>
      </w:pPr>
      <w:r w:rsidRPr="003C299D">
        <w:lastRenderedPageBreak/>
        <w:t>Proposal 5</w:t>
      </w:r>
      <w:r w:rsidRPr="003C299D">
        <w:tab/>
        <w:t>RAN2 studies, and provides input to TR 38.875, on whether and how it can be ensured RedCap UEs are used only for intended use cases. This may require coordination with other WGs (e.g. RAN3 / SA / CT).</w:t>
      </w:r>
    </w:p>
    <w:p w14:paraId="7015A2FA" w14:textId="77777777" w:rsidR="004C7487" w:rsidRPr="003C299D" w:rsidRDefault="004C7487" w:rsidP="004C7487">
      <w:pPr>
        <w:pStyle w:val="Comments"/>
      </w:pPr>
      <w:r w:rsidRPr="003C299D">
        <w:t>Proposal 6</w:t>
      </w:r>
      <w:r w:rsidRPr="003C299D">
        <w:tab/>
        <w:t>RAN2 studies, and provides input to TR 38.875, on how and when to identify RedCap UEs and how to control RedCap UE access in RAN. Before concluding the identification discussion, further progress is needed in RAN1.</w:t>
      </w:r>
    </w:p>
    <w:p w14:paraId="091A3BAC" w14:textId="77777777" w:rsidR="004C7487" w:rsidRPr="003C299D" w:rsidRDefault="004C7487" w:rsidP="004C7487">
      <w:pPr>
        <w:pStyle w:val="Comments"/>
      </w:pPr>
    </w:p>
    <w:p w14:paraId="4E6FE9DC"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Agreements via email - from offline 108:</w:t>
      </w:r>
    </w:p>
    <w:p w14:paraId="366B757D" w14:textId="77777777" w:rsidR="004C7487" w:rsidRPr="003C299D" w:rsidRDefault="004C7487" w:rsidP="00BB393D">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RAN2 studies, and provides input to TR 38.875, on whether and how it can be ensured RedCap UEs are used only for intended use cases. This may require coordination with other WGs (e.g. RAN3 / SA / CT).</w:t>
      </w:r>
    </w:p>
    <w:p w14:paraId="53870AB6" w14:textId="77777777" w:rsidR="004C7487" w:rsidRPr="003C299D" w:rsidRDefault="004C7487" w:rsidP="00BB393D">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RAN2 studies, and provides input to TR 38.875, on how and when to identify RedCap UEs and how to control RedCap UE access in RAN. Before concluding the identification discussion, further progress is needed in RAN1.</w:t>
      </w:r>
    </w:p>
    <w:p w14:paraId="7EB2BAD6" w14:textId="77777777" w:rsidR="004C7487" w:rsidRPr="003C299D" w:rsidRDefault="004C7487" w:rsidP="004C7487">
      <w:pPr>
        <w:pStyle w:val="Comments"/>
      </w:pPr>
    </w:p>
    <w:p w14:paraId="29B691F7" w14:textId="77777777" w:rsidR="004C7487" w:rsidRPr="003C299D" w:rsidRDefault="004C7487" w:rsidP="004C7487">
      <w:pPr>
        <w:pStyle w:val="Comments"/>
      </w:pPr>
      <w:r w:rsidRPr="003C299D">
        <w:t>Easily agreeable, about SI scope:</w:t>
      </w:r>
    </w:p>
    <w:p w14:paraId="5C0A6BB3" w14:textId="77777777" w:rsidR="004C7487" w:rsidRPr="003C299D" w:rsidRDefault="004C7487" w:rsidP="004C7487">
      <w:pPr>
        <w:pStyle w:val="Comments"/>
      </w:pPr>
      <w:r w:rsidRPr="003C299D">
        <w:t>Proposal 2</w:t>
      </w:r>
      <w:r w:rsidRPr="003C299D">
        <w:tab/>
        <w:t>For power saving, study on extended DRX for idle and inactive modes and RRM relaxation for stationary RedCap devices is prioritized, and input to be provided to TR 38.875. Further topics can be discussed as 2nd priority or potentially left for WI phase.</w:t>
      </w:r>
    </w:p>
    <w:p w14:paraId="16D289FF" w14:textId="77777777" w:rsidR="004C7487" w:rsidRPr="003C299D" w:rsidRDefault="004C7487" w:rsidP="00BB393D">
      <w:pPr>
        <w:pStyle w:val="Doc-text2"/>
        <w:numPr>
          <w:ilvl w:val="0"/>
          <w:numId w:val="37"/>
        </w:numPr>
        <w:overflowPunct/>
        <w:autoSpaceDE/>
        <w:autoSpaceDN/>
        <w:adjustRightInd/>
        <w:textAlignment w:val="auto"/>
      </w:pPr>
      <w:r w:rsidRPr="003C299D">
        <w:t>Mediatek is ok with the first part of p2 (reconfirmation of the SID). Futurewei agrees; Additional objectives should be discussed in plenary first. Intel has the same view. LG agrees</w:t>
      </w:r>
    </w:p>
    <w:p w14:paraId="2604B88E" w14:textId="77777777" w:rsidR="004C7487" w:rsidRPr="003C299D" w:rsidRDefault="004C7487" w:rsidP="00BB393D">
      <w:pPr>
        <w:pStyle w:val="Doc-text2"/>
        <w:numPr>
          <w:ilvl w:val="0"/>
          <w:numId w:val="37"/>
        </w:numPr>
        <w:overflowPunct/>
        <w:autoSpaceDE/>
        <w:autoSpaceDN/>
        <w:adjustRightInd/>
        <w:textAlignment w:val="auto"/>
      </w:pPr>
      <w:r w:rsidRPr="003C299D">
        <w:t>LG asks what stationary devices means in this case. VC confirms this aspect will be discussed later</w:t>
      </w:r>
    </w:p>
    <w:p w14:paraId="1E28ECEA" w14:textId="77777777" w:rsidR="004C7487" w:rsidRPr="003C299D" w:rsidRDefault="004C7487" w:rsidP="00BB393D">
      <w:pPr>
        <w:pStyle w:val="Doc-text2"/>
        <w:numPr>
          <w:ilvl w:val="0"/>
          <w:numId w:val="37"/>
        </w:numPr>
        <w:overflowPunct/>
        <w:autoSpaceDE/>
        <w:autoSpaceDN/>
        <w:adjustRightInd/>
        <w:textAlignment w:val="auto"/>
      </w:pPr>
      <w:r w:rsidRPr="003C299D">
        <w:t>QC/Apple thinks there was support for Connected mode enhancements as well and think we should also consider them as part of the SI</w:t>
      </w:r>
    </w:p>
    <w:p w14:paraId="231591DE" w14:textId="77777777" w:rsidR="004C7487" w:rsidRPr="003C299D" w:rsidRDefault="004C7487" w:rsidP="00BB393D">
      <w:pPr>
        <w:pStyle w:val="Doc-text2"/>
        <w:numPr>
          <w:ilvl w:val="0"/>
          <w:numId w:val="37"/>
        </w:numPr>
        <w:overflowPunct/>
        <w:autoSpaceDE/>
        <w:autoSpaceDN/>
        <w:adjustRightInd/>
        <w:textAlignment w:val="auto"/>
      </w:pPr>
      <w:r w:rsidRPr="003C299D">
        <w:t xml:space="preserve">Apple also wonders whether extended DRX is a general concept or whether it refers to e-DRX only </w:t>
      </w:r>
    </w:p>
    <w:p w14:paraId="0D89C8B8" w14:textId="77777777" w:rsidR="004C7487" w:rsidRPr="003C299D" w:rsidRDefault="004C7487" w:rsidP="004C7487">
      <w:pPr>
        <w:pStyle w:val="Comments"/>
      </w:pPr>
      <w:r w:rsidRPr="003C299D">
        <w:t>Proposal 3</w:t>
      </w:r>
      <w:r w:rsidRPr="003C299D">
        <w:tab/>
        <w:t>For stationary UEs, RRM relaxation for both neighboring cell and serving cell measurements, for any RRC state, are studied further.</w:t>
      </w:r>
    </w:p>
    <w:p w14:paraId="79E5F0DD" w14:textId="77777777" w:rsidR="004C7487" w:rsidRPr="003C299D" w:rsidRDefault="004C7487" w:rsidP="00BB393D">
      <w:pPr>
        <w:pStyle w:val="Doc-text2"/>
        <w:numPr>
          <w:ilvl w:val="0"/>
          <w:numId w:val="37"/>
        </w:numPr>
        <w:overflowPunct/>
        <w:autoSpaceDE/>
        <w:autoSpaceDN/>
        <w:adjustRightInd/>
        <w:textAlignment w:val="auto"/>
      </w:pPr>
      <w:r w:rsidRPr="003C299D">
        <w:t>Oppo thinks we need to clarify the scope of RRM relaxation part</w:t>
      </w:r>
    </w:p>
    <w:p w14:paraId="05564D11" w14:textId="77777777" w:rsidR="004C7487" w:rsidRPr="003C299D" w:rsidRDefault="004C7487" w:rsidP="00BB393D">
      <w:pPr>
        <w:pStyle w:val="Doc-text2"/>
        <w:numPr>
          <w:ilvl w:val="0"/>
          <w:numId w:val="37"/>
        </w:numPr>
        <w:overflowPunct/>
        <w:autoSpaceDE/>
        <w:autoSpaceDN/>
        <w:adjustRightInd/>
        <w:textAlignment w:val="auto"/>
      </w:pPr>
      <w:r w:rsidRPr="003C299D">
        <w:t>Mediatek agrees with Oppo, we need to take into account what was done in R16 and what is being done in R17 in other WIs, for instance serving cell relaxation is being done in RAN4 in R17.</w:t>
      </w:r>
    </w:p>
    <w:p w14:paraId="5AD7458A" w14:textId="77777777" w:rsidR="004C7487" w:rsidRPr="003C299D" w:rsidRDefault="004C7487" w:rsidP="00BB393D">
      <w:pPr>
        <w:pStyle w:val="Doc-text2"/>
        <w:numPr>
          <w:ilvl w:val="0"/>
          <w:numId w:val="37"/>
        </w:numPr>
        <w:overflowPunct/>
        <w:autoSpaceDE/>
        <w:autoSpaceDN/>
        <w:adjustRightInd/>
        <w:textAlignment w:val="auto"/>
      </w:pPr>
      <w:r w:rsidRPr="003C299D">
        <w:t>Vivo thinks that all enhancements in other WIs can be applicable to REDCAP UEs, however we could further relax for REDCAP UEs, also considering they are stationary UEs, still avoiding duplication of the work</w:t>
      </w:r>
    </w:p>
    <w:p w14:paraId="0F939A19" w14:textId="77777777" w:rsidR="004C7487" w:rsidRPr="003C299D" w:rsidRDefault="004C7487" w:rsidP="004C7487">
      <w:pPr>
        <w:pStyle w:val="Comments"/>
      </w:pPr>
    </w:p>
    <w:p w14:paraId="2C8B7831"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Agreements:</w:t>
      </w:r>
    </w:p>
    <w:p w14:paraId="7D8EB1BC" w14:textId="77777777" w:rsidR="004C7487" w:rsidRPr="003C299D" w:rsidRDefault="004C7487" w:rsidP="00BB393D">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 xml:space="preserve">For power saving, for now RAN2 studies extended DRX for idle and inactive modes and RRM relaxation for stationary RedCap devices, and input to be provided to TR 38.875. </w:t>
      </w:r>
    </w:p>
    <w:p w14:paraId="66457381" w14:textId="77777777" w:rsidR="004C7487" w:rsidRPr="003C299D" w:rsidRDefault="004C7487" w:rsidP="00BB393D">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Depending on RAN1 input, discussion is expected at least on the following impacts on RAN2 procedures:</w:t>
      </w:r>
    </w:p>
    <w:p w14:paraId="116CFF99"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a.</w:t>
      </w:r>
      <w:r w:rsidRPr="003C299D">
        <w:tab/>
        <w:t>Impact on cell (re)selection</w:t>
      </w:r>
    </w:p>
    <w:p w14:paraId="1D963AFE"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b.</w:t>
      </w:r>
      <w:r w:rsidRPr="003C299D">
        <w:tab/>
        <w:t>Impact on initial access</w:t>
      </w:r>
    </w:p>
    <w:p w14:paraId="2761F4C5"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c.</w:t>
      </w:r>
      <w:r w:rsidRPr="003C299D">
        <w:tab/>
        <w:t>Impact on other idle mode procedures (i.e. SI acquisition, paging)</w:t>
      </w:r>
    </w:p>
    <w:p w14:paraId="73F802E1"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p>
    <w:p w14:paraId="0C935F5D"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FFS:</w:t>
      </w:r>
    </w:p>
    <w:p w14:paraId="0CBE1C60" w14:textId="77777777" w:rsidR="004C7487" w:rsidRPr="003C299D" w:rsidRDefault="004C7487" w:rsidP="00BB393D">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Whether reduction of upper layer capabilities should be considered is FFS (in any case no email discussion until the next meeting on this)</w:t>
      </w:r>
    </w:p>
    <w:p w14:paraId="74533B14" w14:textId="77777777" w:rsidR="004C7487" w:rsidRPr="003C299D" w:rsidRDefault="004C7487" w:rsidP="004C7487">
      <w:pPr>
        <w:pStyle w:val="Doc-text2"/>
      </w:pPr>
    </w:p>
    <w:p w14:paraId="380E74EA" w14:textId="77777777" w:rsidR="004C7487" w:rsidRPr="003C299D" w:rsidRDefault="004C7487" w:rsidP="004C7487">
      <w:pPr>
        <w:pStyle w:val="Comments"/>
      </w:pPr>
      <w:r w:rsidRPr="003C299D">
        <w:t>May require some discussion:</w:t>
      </w:r>
    </w:p>
    <w:p w14:paraId="1DA7F839" w14:textId="77777777" w:rsidR="004C7487" w:rsidRPr="003C299D" w:rsidRDefault="004C7487" w:rsidP="004C7487">
      <w:pPr>
        <w:pStyle w:val="Comments"/>
      </w:pPr>
      <w:r w:rsidRPr="003C299D">
        <w:t>Proposal 1</w:t>
      </w:r>
      <w:r w:rsidRPr="003C299D">
        <w:tab/>
        <w:t>Discussion on the following expected impacts on RAN2 procedures are prioritized:</w:t>
      </w:r>
    </w:p>
    <w:p w14:paraId="4FEA538F" w14:textId="77777777" w:rsidR="004C7487" w:rsidRPr="003C299D" w:rsidRDefault="004C7487" w:rsidP="004C7487">
      <w:pPr>
        <w:pStyle w:val="Comments"/>
      </w:pPr>
      <w:r w:rsidRPr="003C299D">
        <w:t>a.</w:t>
      </w:r>
      <w:r w:rsidRPr="003C299D">
        <w:tab/>
        <w:t>Impact on cell (re)selection</w:t>
      </w:r>
    </w:p>
    <w:p w14:paraId="6B947F45" w14:textId="77777777" w:rsidR="004C7487" w:rsidRPr="003C299D" w:rsidRDefault="004C7487" w:rsidP="004C7487">
      <w:pPr>
        <w:pStyle w:val="Comments"/>
      </w:pPr>
      <w:r w:rsidRPr="003C299D">
        <w:t>b.</w:t>
      </w:r>
      <w:r w:rsidRPr="003C299D">
        <w:tab/>
        <w:t>Impact on initial access</w:t>
      </w:r>
    </w:p>
    <w:p w14:paraId="3AE3709B" w14:textId="77777777" w:rsidR="004C7487" w:rsidRPr="003C299D" w:rsidRDefault="004C7487" w:rsidP="004C7487">
      <w:pPr>
        <w:pStyle w:val="Comments"/>
      </w:pPr>
      <w:r w:rsidRPr="003C299D">
        <w:t>c.</w:t>
      </w:r>
      <w:r w:rsidRPr="003C299D">
        <w:tab/>
        <w:t>Impact on idle mode procedures (i.e. SI acquisition, paging)</w:t>
      </w:r>
    </w:p>
    <w:p w14:paraId="4263AB92" w14:textId="77777777" w:rsidR="004C7487" w:rsidRPr="003C299D" w:rsidRDefault="004C7487" w:rsidP="004C7487">
      <w:pPr>
        <w:pStyle w:val="Doc-text2"/>
      </w:pPr>
      <w:r w:rsidRPr="003C299D">
        <w:t xml:space="preserve">- </w:t>
      </w:r>
      <w:r w:rsidRPr="003C299D">
        <w:tab/>
        <w:t>Intel agrees but we should wait for RAN1 input</w:t>
      </w:r>
    </w:p>
    <w:p w14:paraId="04B9E1E6" w14:textId="77777777" w:rsidR="004C7487" w:rsidRPr="003C299D" w:rsidRDefault="004C7487" w:rsidP="004C7487">
      <w:pPr>
        <w:pStyle w:val="Doc-text2"/>
      </w:pPr>
      <w:r w:rsidRPr="003C299D">
        <w:t>-</w:t>
      </w:r>
      <w:r w:rsidRPr="003C299D">
        <w:tab/>
        <w:t>Nokia suggests to add "at least"</w:t>
      </w:r>
    </w:p>
    <w:p w14:paraId="6A1BF092" w14:textId="77777777" w:rsidR="004C7487" w:rsidRPr="003C299D" w:rsidRDefault="004C7487" w:rsidP="004C7487">
      <w:pPr>
        <w:pStyle w:val="Doc-text2"/>
      </w:pPr>
      <w:r w:rsidRPr="003C299D">
        <w:t>-</w:t>
      </w:r>
      <w:r w:rsidRPr="003C299D">
        <w:tab/>
        <w:t>Xiaomi wonders about UP impacts</w:t>
      </w:r>
    </w:p>
    <w:p w14:paraId="4CE8FDD6" w14:textId="77777777" w:rsidR="004C7487" w:rsidRPr="003C299D" w:rsidRDefault="004C7487" w:rsidP="004C7487">
      <w:pPr>
        <w:pStyle w:val="Doc-text2"/>
      </w:pPr>
      <w:r w:rsidRPr="003C299D">
        <w:t>-</w:t>
      </w:r>
      <w:r w:rsidRPr="003C299D">
        <w:tab/>
        <w:t xml:space="preserve">QC wonders about the reduction of upper layer capabilities (e.g. number of DRBs, etc.). </w:t>
      </w:r>
    </w:p>
    <w:p w14:paraId="215ECAB1" w14:textId="77777777" w:rsidR="004C7487" w:rsidRPr="003C299D" w:rsidRDefault="004C7487" w:rsidP="004C7487">
      <w:pPr>
        <w:pStyle w:val="Doc-text2"/>
      </w:pPr>
    </w:p>
    <w:p w14:paraId="4C92BADF" w14:textId="77777777" w:rsidR="004C7487" w:rsidRPr="003C299D" w:rsidRDefault="004C7487" w:rsidP="004C7487">
      <w:pPr>
        <w:pStyle w:val="Comments"/>
      </w:pPr>
      <w:r w:rsidRPr="003C299D">
        <w:t>Proposal 4</w:t>
      </w:r>
      <w:r w:rsidRPr="003C299D">
        <w:tab/>
        <w:t>RAN2 studies whether / how RedCap UE type is defined. Both RAN1 and RAN2 should be included in final determination where RAN1 studies the objective from physical layer (complexity reduction) point of view and RAN2 studies how potential definition would be captured and relation e.g. to UE capabilities.</w:t>
      </w:r>
    </w:p>
    <w:p w14:paraId="3417DD4C" w14:textId="77777777" w:rsidR="004C7487" w:rsidRPr="003C299D" w:rsidRDefault="004C7487" w:rsidP="004C7487">
      <w:pPr>
        <w:pStyle w:val="Comments"/>
      </w:pPr>
    </w:p>
    <w:p w14:paraId="12916FC0" w14:textId="77777777" w:rsidR="004C7487" w:rsidRPr="003C299D" w:rsidRDefault="004C7487" w:rsidP="004C7487">
      <w:pPr>
        <w:pStyle w:val="Comments"/>
      </w:pPr>
      <w:r w:rsidRPr="003C299D">
        <w:t xml:space="preserve">Proposals on organizational matters: </w:t>
      </w:r>
    </w:p>
    <w:p w14:paraId="7078C2A2" w14:textId="77777777" w:rsidR="004C7487" w:rsidRPr="003C299D" w:rsidRDefault="004C7487" w:rsidP="004C7487">
      <w:pPr>
        <w:pStyle w:val="Comments"/>
      </w:pPr>
      <w:r w:rsidRPr="003C299D">
        <w:t>Proposal 7</w:t>
      </w:r>
      <w:r w:rsidRPr="003C299D">
        <w:tab/>
        <w:t>No RAN2 input on TR 38.875 skeleton is identified, for now.</w:t>
      </w:r>
    </w:p>
    <w:p w14:paraId="63CFAF4B" w14:textId="76E6DDD9" w:rsidR="004C7487" w:rsidRPr="003C299D" w:rsidRDefault="004C7487" w:rsidP="00BB393D">
      <w:pPr>
        <w:pStyle w:val="Doc-text2"/>
        <w:numPr>
          <w:ilvl w:val="0"/>
          <w:numId w:val="32"/>
        </w:numPr>
        <w:overflowPunct/>
        <w:autoSpaceDE/>
        <w:autoSpaceDN/>
        <w:adjustRightInd/>
        <w:textAlignment w:val="auto"/>
      </w:pPr>
      <w:r w:rsidRPr="003C299D">
        <w:t xml:space="preserve">Check in the CB session if we can actually endorse the TR skeleton in </w:t>
      </w:r>
      <w:hyperlink r:id="rId3027" w:history="1">
        <w:r w:rsidR="001111D1">
          <w:rPr>
            <w:rStyle w:val="Hyperlink"/>
          </w:rPr>
          <w:t>R2-2007366</w:t>
        </w:r>
      </w:hyperlink>
    </w:p>
    <w:p w14:paraId="3184C68F" w14:textId="77777777" w:rsidR="004C7487" w:rsidRPr="003C299D" w:rsidRDefault="004C7487" w:rsidP="004C7487">
      <w:pPr>
        <w:pStyle w:val="Comments"/>
      </w:pPr>
    </w:p>
    <w:p w14:paraId="4DC22E85" w14:textId="77777777" w:rsidR="004C7487" w:rsidRPr="003C299D" w:rsidRDefault="004C7487" w:rsidP="004C7487">
      <w:pPr>
        <w:pStyle w:val="Comments"/>
      </w:pPr>
      <w:r w:rsidRPr="003C299D">
        <w:t>Proposal 8</w:t>
      </w:r>
      <w:r w:rsidRPr="003C299D">
        <w:tab/>
        <w:t>RAN2 to consider running email discussions with TPs to TR 38.875 as intended output until next meeting. The exact scope should be clarified once progress during RAN2#111 is clear. The proposed topics, per sections in TR skeleton, are:</w:t>
      </w:r>
    </w:p>
    <w:p w14:paraId="2D7F849A" w14:textId="77777777" w:rsidR="004C7487" w:rsidRPr="003C299D" w:rsidRDefault="004C7487" w:rsidP="004C7487">
      <w:pPr>
        <w:pStyle w:val="Comments"/>
      </w:pPr>
      <w:r w:rsidRPr="003C299D">
        <w:t>a.</w:t>
      </w:r>
      <w:r w:rsidRPr="003C299D">
        <w:tab/>
        <w:t>UE power saving features (eDRX in idle and inactive, RRM relaxation for stationary devices)</w:t>
      </w:r>
    </w:p>
    <w:p w14:paraId="100ECB16" w14:textId="77777777" w:rsidR="004C7487" w:rsidRPr="003C299D" w:rsidRDefault="004C7487" w:rsidP="004C7487">
      <w:pPr>
        <w:pStyle w:val="Comments"/>
      </w:pPr>
      <w:r w:rsidRPr="003C299D">
        <w:t>b.</w:t>
      </w:r>
      <w:r w:rsidRPr="003C299D">
        <w:tab/>
        <w:t>Definition and constraining of reduced capabilities</w:t>
      </w:r>
    </w:p>
    <w:p w14:paraId="2291B4E1" w14:textId="77777777" w:rsidR="004C7487" w:rsidRPr="003C299D" w:rsidRDefault="004C7487" w:rsidP="004C7487">
      <w:pPr>
        <w:pStyle w:val="Comments"/>
      </w:pPr>
      <w:r w:rsidRPr="003C299D">
        <w:t>c.</w:t>
      </w:r>
      <w:r w:rsidRPr="003C299D">
        <w:tab/>
        <w:t>UE identification and access restrictions</w:t>
      </w:r>
    </w:p>
    <w:p w14:paraId="4AD4E3D2" w14:textId="77777777" w:rsidR="004C7487" w:rsidRPr="003C299D" w:rsidRDefault="004C7487" w:rsidP="004C7487">
      <w:pPr>
        <w:pStyle w:val="Doc-text2"/>
        <w:ind w:left="0" w:firstLine="0"/>
      </w:pPr>
    </w:p>
    <w:p w14:paraId="6434BF16" w14:textId="75586CF7" w:rsidR="004C7487" w:rsidRPr="003C299D" w:rsidRDefault="001111D1" w:rsidP="004C7487">
      <w:pPr>
        <w:pStyle w:val="Doc-title"/>
      </w:pPr>
      <w:hyperlink r:id="rId3028" w:history="1">
        <w:r>
          <w:rPr>
            <w:rStyle w:val="Hyperlink"/>
          </w:rPr>
          <w:t>R2-2006732</w:t>
        </w:r>
      </w:hyperlink>
      <w:r w:rsidR="004C7487" w:rsidRPr="003C299D">
        <w:tab/>
        <w:t>General views on Higher-layer impacts for Redcap devices</w:t>
      </w:r>
      <w:r w:rsidR="004C7487" w:rsidRPr="003C299D">
        <w:tab/>
        <w:t>Xiaomi Communications</w:t>
      </w:r>
      <w:r w:rsidR="004C7487" w:rsidRPr="003C299D">
        <w:tab/>
        <w:t>discussion</w:t>
      </w:r>
    </w:p>
    <w:p w14:paraId="569399FD" w14:textId="13D2299A" w:rsidR="004C7487" w:rsidRPr="003C299D" w:rsidRDefault="001111D1" w:rsidP="004C7487">
      <w:pPr>
        <w:pStyle w:val="Doc-title"/>
      </w:pPr>
      <w:hyperlink r:id="rId3029" w:history="1">
        <w:r>
          <w:rPr>
            <w:rStyle w:val="Hyperlink"/>
          </w:rPr>
          <w:t>R2-2006753</w:t>
        </w:r>
      </w:hyperlink>
      <w:r w:rsidR="004C7487" w:rsidRPr="003C299D">
        <w:tab/>
        <w:t>RAN1-2 work scope discussion on RedCap capability</w:t>
      </w:r>
      <w:r w:rsidR="004C7487" w:rsidRPr="003C299D">
        <w:tab/>
        <w:t>Intel Corporation</w:t>
      </w:r>
      <w:r w:rsidR="004C7487" w:rsidRPr="003C299D">
        <w:tab/>
        <w:t>discussion</w:t>
      </w:r>
      <w:r w:rsidR="004C7487" w:rsidRPr="003C299D">
        <w:tab/>
        <w:t>Rel-17</w:t>
      </w:r>
      <w:r w:rsidR="004C7487" w:rsidRPr="003C299D">
        <w:tab/>
        <w:t>FS_NR_redcap</w:t>
      </w:r>
    </w:p>
    <w:p w14:paraId="7787676F" w14:textId="7B07F3B9" w:rsidR="004C7487" w:rsidRPr="003C299D" w:rsidRDefault="001111D1" w:rsidP="004C7487">
      <w:pPr>
        <w:pStyle w:val="Doc-title"/>
      </w:pPr>
      <w:hyperlink r:id="rId3030" w:history="1">
        <w:r>
          <w:rPr>
            <w:rStyle w:val="Hyperlink"/>
          </w:rPr>
          <w:t>R2-2006978</w:t>
        </w:r>
      </w:hyperlink>
      <w:r w:rsidR="004C7487" w:rsidRPr="003C299D">
        <w:tab/>
        <w:t>Expected RAN2 scope of RedCap</w:t>
      </w:r>
      <w:r w:rsidR="004C7487" w:rsidRPr="003C299D">
        <w:tab/>
        <w:t>NEC</w:t>
      </w:r>
      <w:r w:rsidR="004C7487" w:rsidRPr="003C299D">
        <w:tab/>
        <w:t>discussion</w:t>
      </w:r>
      <w:r w:rsidR="004C7487" w:rsidRPr="003C299D">
        <w:tab/>
        <w:t>Rel-17</w:t>
      </w:r>
      <w:r w:rsidR="004C7487" w:rsidRPr="003C299D">
        <w:tab/>
        <w:t>FS_NR_redcap</w:t>
      </w:r>
    </w:p>
    <w:p w14:paraId="2097F614" w14:textId="77777777" w:rsidR="004C7487" w:rsidRPr="003C299D" w:rsidRDefault="004C7487" w:rsidP="004C7487">
      <w:pPr>
        <w:pStyle w:val="Doc-text2"/>
      </w:pPr>
    </w:p>
    <w:p w14:paraId="00C80E59" w14:textId="77777777" w:rsidR="004C7487" w:rsidRPr="003C299D" w:rsidRDefault="004C7487" w:rsidP="004C7487">
      <w:pPr>
        <w:pStyle w:val="Doc-text2"/>
      </w:pPr>
    </w:p>
    <w:p w14:paraId="15DB1ED6" w14:textId="43B875C5"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[POST111e][</w:t>
      </w:r>
      <w:r w:rsidR="003F276B" w:rsidRPr="003C299D">
        <w:t>912</w:t>
      </w:r>
      <w:r w:rsidRPr="003C299D">
        <w:t>][REDCAP] TP for the TR (Ericsson)</w:t>
      </w:r>
    </w:p>
    <w:p w14:paraId="123ABB8E" w14:textId="77777777" w:rsidR="004C7487" w:rsidRPr="003C299D" w:rsidRDefault="004C7487" w:rsidP="003F276B">
      <w:pPr>
        <w:pStyle w:val="EmailDiscussion2"/>
      </w:pPr>
      <w:r w:rsidRPr="003C299D">
        <w:t>Scope: Draft a TP for the TR based on the meeting agreements</w:t>
      </w:r>
    </w:p>
    <w:p w14:paraId="723A0452" w14:textId="77777777" w:rsidR="004C7487" w:rsidRPr="003C299D" w:rsidRDefault="004C7487" w:rsidP="003F276B">
      <w:pPr>
        <w:pStyle w:val="EmailDiscussion2"/>
      </w:pPr>
      <w:r w:rsidRPr="003C299D">
        <w:t>Intended outcome: email discussion summary and draft TR</w:t>
      </w:r>
    </w:p>
    <w:p w14:paraId="36C4BC28" w14:textId="168AD552" w:rsidR="004C7487" w:rsidRPr="003C299D" w:rsidRDefault="004C7487" w:rsidP="003F276B">
      <w:pPr>
        <w:pStyle w:val="EmailDiscussion2"/>
      </w:pPr>
      <w:r w:rsidRPr="003C299D">
        <w:t>Deadline:  Until next meeting</w:t>
      </w:r>
    </w:p>
    <w:p w14:paraId="34731E3A" w14:textId="77777777" w:rsidR="004C7487" w:rsidRPr="003C299D" w:rsidRDefault="004C7487" w:rsidP="004C7487">
      <w:pPr>
        <w:pStyle w:val="Doc-text2"/>
        <w:ind w:left="0" w:firstLine="0"/>
      </w:pPr>
    </w:p>
    <w:p w14:paraId="3F5B6CCA" w14:textId="77777777" w:rsidR="004C7487" w:rsidRPr="003C299D" w:rsidRDefault="004C7487" w:rsidP="004C7487">
      <w:pPr>
        <w:pStyle w:val="Heading3"/>
      </w:pPr>
      <w:bookmarkStart w:id="443" w:name="_Toc50895391"/>
      <w:bookmarkStart w:id="444" w:name="_Toc55080537"/>
      <w:r w:rsidRPr="003C299D">
        <w:t>8.12.2</w:t>
      </w:r>
      <w:r w:rsidRPr="003C299D">
        <w:tab/>
        <w:t>Framework for reduced capabilities</w:t>
      </w:r>
      <w:bookmarkEnd w:id="443"/>
      <w:bookmarkEnd w:id="444"/>
    </w:p>
    <w:p w14:paraId="3169536E" w14:textId="77777777" w:rsidR="004C7487" w:rsidRPr="003C299D" w:rsidRDefault="004C7487" w:rsidP="004C7487">
      <w:pPr>
        <w:pStyle w:val="Heading4"/>
      </w:pPr>
      <w:bookmarkStart w:id="445" w:name="_Toc50895392"/>
      <w:bookmarkStart w:id="446" w:name="_Toc55080538"/>
      <w:r w:rsidRPr="003C299D">
        <w:t>8.12.2.1</w:t>
      </w:r>
      <w:r w:rsidRPr="003C299D">
        <w:tab/>
        <w:t>Principles for how to define and constrain reduced capabilities</w:t>
      </w:r>
      <w:bookmarkEnd w:id="445"/>
      <w:bookmarkEnd w:id="446"/>
    </w:p>
    <w:p w14:paraId="30B278D4" w14:textId="63007331" w:rsidR="004C7487" w:rsidRPr="003C299D" w:rsidRDefault="001111D1" w:rsidP="004C7487">
      <w:pPr>
        <w:pStyle w:val="Doc-title"/>
      </w:pPr>
      <w:hyperlink r:id="rId3031" w:history="1">
        <w:r>
          <w:rPr>
            <w:rStyle w:val="Hyperlink"/>
          </w:rPr>
          <w:t>R2-2006751</w:t>
        </w:r>
      </w:hyperlink>
      <w:r w:rsidR="004C7487" w:rsidRPr="003C299D">
        <w:tab/>
        <w:t>Reduced capability signalling framework</w:t>
      </w:r>
      <w:r w:rsidR="004C7487" w:rsidRPr="003C299D">
        <w:tab/>
        <w:t>Intel Corporation</w:t>
      </w:r>
      <w:r w:rsidR="004C7487" w:rsidRPr="003C299D">
        <w:tab/>
        <w:t>discussion</w:t>
      </w:r>
      <w:r w:rsidR="004C7487" w:rsidRPr="003C299D">
        <w:tab/>
        <w:t>Rel-17</w:t>
      </w:r>
      <w:r w:rsidR="004C7487" w:rsidRPr="003C299D">
        <w:tab/>
        <w:t>FS_NR_redcap</w:t>
      </w:r>
    </w:p>
    <w:p w14:paraId="49D23D00"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109</w:t>
      </w:r>
    </w:p>
    <w:p w14:paraId="217AF6A1" w14:textId="77777777" w:rsidR="004C7487" w:rsidRPr="003C299D" w:rsidRDefault="004C7487" w:rsidP="004C7487">
      <w:pPr>
        <w:pStyle w:val="Doc-text2"/>
        <w:ind w:left="1619" w:firstLine="0"/>
      </w:pPr>
    </w:p>
    <w:p w14:paraId="055438DD" w14:textId="4D03FAC8" w:rsidR="004C7487" w:rsidRPr="003C299D" w:rsidRDefault="001111D1" w:rsidP="004C7487">
      <w:pPr>
        <w:pStyle w:val="Doc-title"/>
      </w:pPr>
      <w:hyperlink r:id="rId3032" w:history="1">
        <w:r>
          <w:rPr>
            <w:rStyle w:val="Hyperlink"/>
          </w:rPr>
          <w:t>R2-2006911</w:t>
        </w:r>
      </w:hyperlink>
      <w:r w:rsidR="004C7487" w:rsidRPr="003C299D">
        <w:tab/>
        <w:t>Framework and Principles for Reduced Capability</w:t>
      </w:r>
      <w:r w:rsidR="004C7487" w:rsidRPr="003C299D">
        <w:tab/>
        <w:t>Ericsson</w:t>
      </w:r>
      <w:r w:rsidR="004C7487" w:rsidRPr="003C299D">
        <w:tab/>
        <w:t>discussion</w:t>
      </w:r>
      <w:r w:rsidR="004C7487" w:rsidRPr="003C299D">
        <w:tab/>
        <w:t>FS_NR_redcap</w:t>
      </w:r>
    </w:p>
    <w:p w14:paraId="0B161682"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109</w:t>
      </w:r>
    </w:p>
    <w:p w14:paraId="696A30BF" w14:textId="77777777" w:rsidR="004C7487" w:rsidRPr="003C299D" w:rsidRDefault="004C7487" w:rsidP="004C7487">
      <w:pPr>
        <w:pStyle w:val="Doc-text2"/>
      </w:pPr>
    </w:p>
    <w:p w14:paraId="29DD0015" w14:textId="2814DB08" w:rsidR="004C7487" w:rsidRPr="003C299D" w:rsidRDefault="001111D1" w:rsidP="004C7487">
      <w:pPr>
        <w:pStyle w:val="Doc-title"/>
      </w:pPr>
      <w:hyperlink r:id="rId3033" w:history="1">
        <w:r>
          <w:rPr>
            <w:rStyle w:val="Hyperlink"/>
          </w:rPr>
          <w:t>R2-2006605</w:t>
        </w:r>
      </w:hyperlink>
      <w:r w:rsidR="004C7487" w:rsidRPr="003C299D">
        <w:tab/>
        <w:t>Defining and constraining UEs with reduced capabilities</w:t>
      </w:r>
      <w:r w:rsidR="004C7487" w:rsidRPr="003C299D">
        <w:tab/>
        <w:t>Qualcomm Inc</w:t>
      </w:r>
      <w:r w:rsidR="004C7487" w:rsidRPr="003C299D">
        <w:tab/>
        <w:t>discussion</w:t>
      </w:r>
      <w:r w:rsidR="004C7487" w:rsidRPr="003C299D">
        <w:tab/>
        <w:t>Rel-17</w:t>
      </w:r>
      <w:r w:rsidR="004C7487" w:rsidRPr="003C299D">
        <w:tab/>
        <w:t>FS_NR_redcap</w:t>
      </w:r>
    </w:p>
    <w:p w14:paraId="1E58E04D"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109</w:t>
      </w:r>
    </w:p>
    <w:p w14:paraId="52A1A610" w14:textId="77777777" w:rsidR="004C7487" w:rsidRPr="003C299D" w:rsidRDefault="004C7487" w:rsidP="004C7487">
      <w:pPr>
        <w:pStyle w:val="Doc-title"/>
        <w:ind w:left="0" w:firstLine="0"/>
        <w:rPr>
          <w:rStyle w:val="Hyperlink"/>
          <w:color w:val="auto"/>
          <w:u w:val="none"/>
        </w:rPr>
      </w:pPr>
    </w:p>
    <w:p w14:paraId="1E6CA794" w14:textId="77777777"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[AT111e][109][REDCAP] Reduced capability signalling framework (Intel)</w:t>
      </w:r>
    </w:p>
    <w:p w14:paraId="4965A498" w14:textId="3F9FD9E8" w:rsidR="004C7487" w:rsidRPr="003C299D" w:rsidRDefault="004C7487" w:rsidP="004C7487">
      <w:pPr>
        <w:pStyle w:val="EmailDiscussion2"/>
        <w:ind w:left="1619"/>
      </w:pPr>
      <w:r w:rsidRPr="003C299D">
        <w:t xml:space="preserve">Scope: Discuss the proposals in </w:t>
      </w:r>
      <w:hyperlink r:id="rId3034" w:history="1">
        <w:r w:rsidR="001111D1">
          <w:rPr>
            <w:rStyle w:val="Hyperlink"/>
          </w:rPr>
          <w:t>R2-2006751</w:t>
        </w:r>
      </w:hyperlink>
      <w:r w:rsidRPr="003C299D">
        <w:rPr>
          <w:rStyle w:val="Hyperlink"/>
          <w:color w:val="auto"/>
          <w:u w:val="none"/>
        </w:rPr>
        <w:t>,</w:t>
      </w:r>
      <w:r w:rsidRPr="003C299D">
        <w:t xml:space="preserve"> </w:t>
      </w:r>
      <w:hyperlink r:id="rId3035" w:history="1">
        <w:r w:rsidR="001111D1">
          <w:rPr>
            <w:rStyle w:val="Hyperlink"/>
          </w:rPr>
          <w:t>R2-2006911</w:t>
        </w:r>
      </w:hyperlink>
      <w:r w:rsidRPr="003C299D">
        <w:t xml:space="preserve"> and </w:t>
      </w:r>
      <w:hyperlink r:id="rId3036" w:history="1">
        <w:r w:rsidR="001111D1">
          <w:rPr>
            <w:rStyle w:val="Hyperlink"/>
          </w:rPr>
          <w:t>R2-2006605</w:t>
        </w:r>
      </w:hyperlink>
      <w:r w:rsidRPr="003C299D">
        <w:rPr>
          <w:rStyle w:val="Hyperlink"/>
          <w:color w:val="auto"/>
          <w:u w:val="none"/>
        </w:rPr>
        <w:t>.</w:t>
      </w:r>
      <w:r w:rsidRPr="003C299D">
        <w:t xml:space="preserve"> The intention is to identify </w:t>
      </w:r>
      <w:r w:rsidRPr="003C299D">
        <w:rPr>
          <w:lang w:eastAsia="zh-CN"/>
        </w:rPr>
        <w:t>design alternatives, collect company views and, whenever possible, also narrow down the proposals.</w:t>
      </w:r>
    </w:p>
    <w:p w14:paraId="5B682E2A" w14:textId="77777777" w:rsidR="004C7487" w:rsidRPr="003C299D" w:rsidRDefault="004C7487" w:rsidP="004C7487">
      <w:pPr>
        <w:pStyle w:val="EmailDiscussion2"/>
        <w:ind w:left="1619"/>
      </w:pPr>
      <w:r w:rsidRPr="003C299D">
        <w:t>Initial intended outcome: summary of the offline discussion with e.g.:</w:t>
      </w:r>
    </w:p>
    <w:p w14:paraId="46BFDE05"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agreeable proposals (if any)</w:t>
      </w:r>
    </w:p>
    <w:p w14:paraId="49B53AB6"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proposals that require online discussions</w:t>
      </w:r>
    </w:p>
    <w:p w14:paraId="489A2A3D" w14:textId="77777777" w:rsidR="004C7487" w:rsidRPr="003C299D" w:rsidRDefault="004C7487" w:rsidP="004C7487">
      <w:pPr>
        <w:pStyle w:val="EmailDiscussion2"/>
        <w:ind w:left="1619"/>
      </w:pPr>
      <w:r w:rsidRPr="003C299D">
        <w:t>Initial deadline (for companies' feedback): Monday 2020-08-24 22:00 UTC</w:t>
      </w:r>
    </w:p>
    <w:p w14:paraId="5D5342FF" w14:textId="300905F8" w:rsidR="004C7487" w:rsidRPr="003C299D" w:rsidRDefault="004C7487" w:rsidP="004C7487">
      <w:pPr>
        <w:pStyle w:val="EmailDiscussion2"/>
        <w:ind w:left="1619"/>
      </w:pPr>
      <w:r w:rsidRPr="003C299D">
        <w:t>Initial deadline (for</w:t>
      </w:r>
      <w:r w:rsidRPr="003C299D">
        <w:rPr>
          <w:rStyle w:val="Doc-text2Char"/>
        </w:rPr>
        <w:t xml:space="preserve"> rapporteur's summary in </w:t>
      </w:r>
      <w:hyperlink r:id="rId3037" w:history="1">
        <w:r w:rsidR="001111D1">
          <w:rPr>
            <w:rStyle w:val="Hyperlink"/>
          </w:rPr>
          <w:t>R2-2008191</w:t>
        </w:r>
      </w:hyperlink>
      <w:r w:rsidRPr="003C299D">
        <w:rPr>
          <w:rStyle w:val="Doc-text2Char"/>
        </w:rPr>
        <w:t>):</w:t>
      </w:r>
      <w:r w:rsidRPr="003C299D">
        <w:t xml:space="preserve">  Tuesday 2020-08-25 02:00 UTC</w:t>
      </w:r>
    </w:p>
    <w:p w14:paraId="5E3E0C7F" w14:textId="77777777" w:rsidR="004C7487" w:rsidRPr="003C299D" w:rsidRDefault="004C7487" w:rsidP="004C7487">
      <w:pPr>
        <w:pStyle w:val="Doc-text2"/>
      </w:pPr>
    </w:p>
    <w:p w14:paraId="0D725881" w14:textId="79B91B59" w:rsidR="004C7487" w:rsidRPr="003C299D" w:rsidRDefault="001111D1" w:rsidP="004C7487">
      <w:pPr>
        <w:pStyle w:val="Doc-title"/>
      </w:pPr>
      <w:hyperlink r:id="rId3038" w:history="1">
        <w:r>
          <w:rPr>
            <w:rStyle w:val="Hyperlink"/>
          </w:rPr>
          <w:t>R2-2008191</w:t>
        </w:r>
      </w:hyperlink>
      <w:r w:rsidR="004C7487" w:rsidRPr="003C299D">
        <w:tab/>
        <w:t>Summary of offline 109 - Reduced capability signalling framework</w:t>
      </w:r>
      <w:r w:rsidR="004C7487" w:rsidRPr="003C299D">
        <w:tab/>
        <w:t>Intel</w:t>
      </w:r>
      <w:r w:rsidR="004C7487" w:rsidRPr="003C299D">
        <w:tab/>
        <w:t>discussion</w:t>
      </w:r>
      <w:r w:rsidR="004C7487" w:rsidRPr="003C299D">
        <w:tab/>
        <w:t>Rel-16</w:t>
      </w:r>
      <w:r w:rsidR="004C7487" w:rsidRPr="003C299D">
        <w:tab/>
        <w:t>FS_NR_redcap</w:t>
      </w:r>
    </w:p>
    <w:p w14:paraId="76BA03B5" w14:textId="77777777" w:rsidR="004C7487" w:rsidRPr="003C299D" w:rsidRDefault="004C7487" w:rsidP="004C7487">
      <w:pPr>
        <w:pStyle w:val="Doc-text2"/>
      </w:pPr>
    </w:p>
    <w:p w14:paraId="592D3575" w14:textId="77777777" w:rsidR="004C7487" w:rsidRPr="003C299D" w:rsidRDefault="004C7487" w:rsidP="004C7487">
      <w:pPr>
        <w:pStyle w:val="Comments"/>
      </w:pPr>
      <w:r w:rsidRPr="003C299D">
        <w:t>List of agreeable proposals</w:t>
      </w:r>
    </w:p>
    <w:p w14:paraId="3668A957" w14:textId="77777777" w:rsidR="004C7487" w:rsidRPr="003C299D" w:rsidRDefault="004C7487" w:rsidP="004C7487">
      <w:pPr>
        <w:pStyle w:val="Comments"/>
      </w:pPr>
      <w:r w:rsidRPr="003C299D">
        <w:t>Agreeable proposal 1: For device identification, access restriction restriction(including initial access) and making sure the intended use cases, the network needs to know whether the UE is redCap UE or not. FFS on whether based on explicit or implicit signalling;</w:t>
      </w:r>
    </w:p>
    <w:p w14:paraId="68352E4B" w14:textId="77777777" w:rsidR="004C7487" w:rsidRPr="003C299D" w:rsidRDefault="004C7487" w:rsidP="00BB393D">
      <w:pPr>
        <w:pStyle w:val="Doc-text2"/>
        <w:numPr>
          <w:ilvl w:val="0"/>
          <w:numId w:val="37"/>
        </w:numPr>
        <w:overflowPunct/>
        <w:autoSpaceDE/>
        <w:autoSpaceDN/>
        <w:adjustRightInd/>
        <w:textAlignment w:val="auto"/>
      </w:pPr>
      <w:r w:rsidRPr="003C299D">
        <w:t xml:space="preserve">LG would like to clarify if a single device can have different levels of UE capabilities. </w:t>
      </w:r>
    </w:p>
    <w:p w14:paraId="5B3DDC38" w14:textId="77777777" w:rsidR="004C7487" w:rsidRPr="003C299D" w:rsidRDefault="004C7487" w:rsidP="00BB393D">
      <w:pPr>
        <w:pStyle w:val="Doc-text2"/>
        <w:numPr>
          <w:ilvl w:val="0"/>
          <w:numId w:val="37"/>
        </w:numPr>
        <w:overflowPunct/>
        <w:autoSpaceDE/>
        <w:autoSpaceDN/>
        <w:adjustRightInd/>
        <w:textAlignment w:val="auto"/>
      </w:pPr>
      <w:r w:rsidRPr="003C299D">
        <w:t>Futurewei is fine; regarding LG question: UE needs to report one set of capability at a time</w:t>
      </w:r>
    </w:p>
    <w:p w14:paraId="6F363C8A" w14:textId="77777777" w:rsidR="004C7487" w:rsidRPr="003C299D" w:rsidRDefault="004C7487" w:rsidP="00BB393D">
      <w:pPr>
        <w:pStyle w:val="Doc-text2"/>
        <w:numPr>
          <w:ilvl w:val="0"/>
          <w:numId w:val="37"/>
        </w:numPr>
        <w:overflowPunct/>
        <w:autoSpaceDE/>
        <w:autoSpaceDN/>
        <w:adjustRightInd/>
        <w:textAlignment w:val="auto"/>
      </w:pPr>
      <w:r w:rsidRPr="003C299D">
        <w:t>Apple wonders what is meant by implicit signalling. Intel thinks that this can be done e.g. by using different initial BWP. Apple wonders whether this means that this is a "network signalling". Intel thinks the meaning of implicit signalling can be even broader, simply it means that there is no explicit indication "I'm a Redcap UE"</w:t>
      </w:r>
    </w:p>
    <w:p w14:paraId="0EBD5F11" w14:textId="77777777" w:rsidR="004C7487" w:rsidRPr="003C299D" w:rsidRDefault="004C7487" w:rsidP="00BB393D">
      <w:pPr>
        <w:pStyle w:val="Doc-text2"/>
        <w:numPr>
          <w:ilvl w:val="0"/>
          <w:numId w:val="37"/>
        </w:numPr>
        <w:overflowPunct/>
        <w:autoSpaceDE/>
        <w:autoSpaceDN/>
        <w:adjustRightInd/>
        <w:textAlignment w:val="auto"/>
      </w:pPr>
      <w:r w:rsidRPr="003C299D">
        <w:lastRenderedPageBreak/>
        <w:t xml:space="preserve">Fraunhofer would like to remove "making sure the intended use cases". Telecom Italia thinks we should keep that part. Ericsson agrees with Fraunhofer and in any case the wording is strange. </w:t>
      </w:r>
    </w:p>
    <w:p w14:paraId="11F4B611" w14:textId="77777777" w:rsidR="004C7487" w:rsidRPr="003C299D" w:rsidRDefault="004C7487" w:rsidP="004C7487">
      <w:pPr>
        <w:pStyle w:val="Comments"/>
      </w:pPr>
      <w:r w:rsidRPr="003C299D">
        <w:t>Agreeable proposal 2: The existing UE capabilities framework is used as baseline to indicate reduced capabilities;</w:t>
      </w:r>
    </w:p>
    <w:p w14:paraId="73F96810" w14:textId="77777777" w:rsidR="004C7487" w:rsidRPr="003C299D" w:rsidRDefault="004C7487" w:rsidP="00BB393D">
      <w:pPr>
        <w:pStyle w:val="Doc-text2"/>
        <w:numPr>
          <w:ilvl w:val="0"/>
          <w:numId w:val="37"/>
        </w:numPr>
        <w:overflowPunct/>
        <w:autoSpaceDE/>
        <w:autoSpaceDN/>
        <w:adjustRightInd/>
        <w:textAlignment w:val="auto"/>
      </w:pPr>
      <w:r w:rsidRPr="003C299D">
        <w:t>Huawei is fine, but some UE capabilities may not apply to Redcap UEs at all</w:t>
      </w:r>
    </w:p>
    <w:p w14:paraId="421A2F5D" w14:textId="77777777" w:rsidR="004C7487" w:rsidRPr="003C299D" w:rsidRDefault="004C7487" w:rsidP="00BB393D">
      <w:pPr>
        <w:pStyle w:val="Doc-text2"/>
        <w:numPr>
          <w:ilvl w:val="0"/>
          <w:numId w:val="37"/>
        </w:numPr>
        <w:overflowPunct/>
        <w:autoSpaceDE/>
        <w:autoSpaceDN/>
        <w:adjustRightInd/>
        <w:textAlignment w:val="auto"/>
      </w:pPr>
      <w:r w:rsidRPr="003C299D">
        <w:t>QC wonders about the meaning of reduced capabilities: is this the indication this is a Redcap UE or its actual capabilities</w:t>
      </w:r>
    </w:p>
    <w:p w14:paraId="0197DEE0" w14:textId="77777777" w:rsidR="004C7487" w:rsidRPr="003C299D" w:rsidRDefault="004C7487" w:rsidP="004C7487">
      <w:pPr>
        <w:pStyle w:val="Comments"/>
      </w:pPr>
      <w:r w:rsidRPr="003C299D">
        <w:t>Agreeable proposal 3: The number of device types should be minimised and introduced only where essential to control UE accesses and industry classification, e,g, differentiate them from legacy R15/16 UEs, ( number of Tx/Rx antennas, maximum supportable BW, etc. ). The exact composition of this set can be discussed by RAN1.</w:t>
      </w:r>
    </w:p>
    <w:p w14:paraId="3A4DF3EB" w14:textId="77777777" w:rsidR="004C7487" w:rsidRPr="003C299D" w:rsidRDefault="004C7487" w:rsidP="00BB393D">
      <w:pPr>
        <w:pStyle w:val="Doc-text2"/>
        <w:numPr>
          <w:ilvl w:val="0"/>
          <w:numId w:val="37"/>
        </w:numPr>
        <w:overflowPunct/>
        <w:autoSpaceDE/>
        <w:autoSpaceDN/>
        <w:adjustRightInd/>
        <w:textAlignment w:val="auto"/>
      </w:pPr>
      <w:r w:rsidRPr="003C299D">
        <w:t>Apple agrees with the intention and wonders whether RAN2 could inform RAN1 on this</w:t>
      </w:r>
    </w:p>
    <w:p w14:paraId="5B934F38" w14:textId="77777777" w:rsidR="004C7487" w:rsidRPr="003C299D" w:rsidRDefault="004C7487" w:rsidP="00BB393D">
      <w:pPr>
        <w:pStyle w:val="Doc-text2"/>
        <w:numPr>
          <w:ilvl w:val="0"/>
          <w:numId w:val="37"/>
        </w:numPr>
        <w:overflowPunct/>
        <w:autoSpaceDE/>
        <w:autoSpaceDN/>
        <w:adjustRightInd/>
        <w:textAlignment w:val="auto"/>
      </w:pPr>
      <w:r w:rsidRPr="003C299D">
        <w:t>HW also agrees with the intention and wonders about the reference "industry classification"</w:t>
      </w:r>
    </w:p>
    <w:p w14:paraId="3D52FC46" w14:textId="77777777" w:rsidR="004C7487" w:rsidRPr="003C299D" w:rsidRDefault="004C7487" w:rsidP="00BB393D">
      <w:pPr>
        <w:pStyle w:val="Doc-text2"/>
        <w:numPr>
          <w:ilvl w:val="0"/>
          <w:numId w:val="37"/>
        </w:numPr>
        <w:overflowPunct/>
        <w:autoSpaceDE/>
        <w:autoSpaceDN/>
        <w:adjustRightInd/>
        <w:textAlignment w:val="auto"/>
      </w:pPr>
      <w:r w:rsidRPr="003C299D">
        <w:t>Futurewei thinks we don't need to add justification for minimizing the number of device types</w:t>
      </w:r>
    </w:p>
    <w:p w14:paraId="33A4D69B" w14:textId="77777777" w:rsidR="004C7487" w:rsidRPr="003C299D" w:rsidRDefault="004C7487" w:rsidP="00BB393D">
      <w:pPr>
        <w:pStyle w:val="Doc-text2"/>
        <w:numPr>
          <w:ilvl w:val="0"/>
          <w:numId w:val="37"/>
        </w:numPr>
        <w:overflowPunct/>
        <w:autoSpaceDE/>
        <w:autoSpaceDN/>
        <w:adjustRightInd/>
        <w:textAlignment w:val="auto"/>
      </w:pPr>
      <w:r w:rsidRPr="003C299D">
        <w:t>Mediatek thinks its ok to discuss this in RAN1 only</w:t>
      </w:r>
    </w:p>
    <w:p w14:paraId="55C9D598" w14:textId="77777777" w:rsidR="004C7487" w:rsidRPr="003C299D" w:rsidRDefault="004C7487" w:rsidP="00BB393D">
      <w:pPr>
        <w:pStyle w:val="Doc-text2"/>
        <w:numPr>
          <w:ilvl w:val="0"/>
          <w:numId w:val="37"/>
        </w:numPr>
        <w:overflowPunct/>
        <w:autoSpaceDE/>
        <w:autoSpaceDN/>
        <w:adjustRightInd/>
        <w:textAlignment w:val="auto"/>
      </w:pPr>
      <w:r w:rsidRPr="003C299D">
        <w:t>Nokia/Vivo/ZTE think we don't need to send an LS to RAN1</w:t>
      </w:r>
    </w:p>
    <w:p w14:paraId="3B140787" w14:textId="77777777" w:rsidR="004C7487" w:rsidRPr="003C299D" w:rsidRDefault="004C7487" w:rsidP="00BB393D">
      <w:pPr>
        <w:pStyle w:val="Doc-text2"/>
        <w:numPr>
          <w:ilvl w:val="0"/>
          <w:numId w:val="37"/>
        </w:numPr>
        <w:overflowPunct/>
        <w:autoSpaceDE/>
        <w:autoSpaceDN/>
        <w:adjustRightInd/>
        <w:textAlignment w:val="auto"/>
      </w:pPr>
      <w:r w:rsidRPr="003C299D">
        <w:t>ZTE think that the discussion how to link to the device type is related to P4</w:t>
      </w:r>
    </w:p>
    <w:p w14:paraId="0A71A1AF" w14:textId="77777777" w:rsidR="004C7487" w:rsidRPr="003C299D" w:rsidRDefault="004C7487" w:rsidP="004C7487">
      <w:pPr>
        <w:pStyle w:val="Comments"/>
      </w:pPr>
      <w:r w:rsidRPr="003C299D">
        <w:t>Agreeable proposal 4: Discuss in normative phase on whether and how Device type and its associated capabilities (the reduced set of capabilities) is captured in specifications, and whether device type is indicated as part of UE capability;</w:t>
      </w:r>
    </w:p>
    <w:p w14:paraId="44546FAB" w14:textId="77777777" w:rsidR="004C7487" w:rsidRPr="003C299D" w:rsidRDefault="004C7487" w:rsidP="00BB393D">
      <w:pPr>
        <w:pStyle w:val="Doc-text2"/>
        <w:numPr>
          <w:ilvl w:val="0"/>
          <w:numId w:val="37"/>
        </w:numPr>
        <w:overflowPunct/>
        <w:autoSpaceDE/>
        <w:autoSpaceDN/>
        <w:adjustRightInd/>
        <w:textAlignment w:val="auto"/>
      </w:pPr>
      <w:r w:rsidRPr="003C299D">
        <w:t>Apple wonders whether we need to refer to "its associated capabilities (the reduced set of capabilities)"</w:t>
      </w:r>
    </w:p>
    <w:p w14:paraId="764CDCB1" w14:textId="77777777" w:rsidR="004C7487" w:rsidRPr="003C299D" w:rsidRDefault="004C7487" w:rsidP="00BB393D">
      <w:pPr>
        <w:pStyle w:val="Doc-text2"/>
        <w:numPr>
          <w:ilvl w:val="0"/>
          <w:numId w:val="37"/>
        </w:numPr>
        <w:overflowPunct/>
        <w:autoSpaceDE/>
        <w:autoSpaceDN/>
        <w:adjustRightInd/>
        <w:textAlignment w:val="auto"/>
      </w:pPr>
      <w:r w:rsidRPr="003C299D">
        <w:t xml:space="preserve">QC think we should address this in the SI phase, as this is an essential part of the SI. </w:t>
      </w:r>
    </w:p>
    <w:p w14:paraId="7DBB6FE1" w14:textId="77777777" w:rsidR="004C7487" w:rsidRPr="003C299D" w:rsidRDefault="004C7487" w:rsidP="00BB393D">
      <w:pPr>
        <w:pStyle w:val="Doc-text2"/>
        <w:numPr>
          <w:ilvl w:val="0"/>
          <w:numId w:val="37"/>
        </w:numPr>
        <w:overflowPunct/>
        <w:autoSpaceDE/>
        <w:autoSpaceDN/>
        <w:adjustRightInd/>
        <w:textAlignment w:val="auto"/>
      </w:pPr>
      <w:r w:rsidRPr="003C299D">
        <w:t>Vivo agrees with the proposal.</w:t>
      </w:r>
    </w:p>
    <w:p w14:paraId="1ABFF510" w14:textId="77777777" w:rsidR="004C7487" w:rsidRPr="003C299D" w:rsidRDefault="004C7487" w:rsidP="00BB393D">
      <w:pPr>
        <w:pStyle w:val="Doc-text2"/>
        <w:numPr>
          <w:ilvl w:val="0"/>
          <w:numId w:val="37"/>
        </w:numPr>
        <w:overflowPunct/>
        <w:autoSpaceDE/>
        <w:autoSpaceDN/>
        <w:adjustRightInd/>
        <w:textAlignment w:val="auto"/>
      </w:pPr>
      <w:r w:rsidRPr="003C299D">
        <w:t>ZTE is generally fine with the proposal. In response to QC concern, ZTE thinks that in any case the network needs to know whether the UE is Redcap or not.</w:t>
      </w:r>
    </w:p>
    <w:p w14:paraId="5129370F" w14:textId="77777777" w:rsidR="004C7487" w:rsidRPr="003C299D" w:rsidRDefault="004C7487" w:rsidP="00BB393D">
      <w:pPr>
        <w:pStyle w:val="Doc-text2"/>
        <w:numPr>
          <w:ilvl w:val="0"/>
          <w:numId w:val="37"/>
        </w:numPr>
        <w:overflowPunct/>
        <w:autoSpaceDE/>
        <w:autoSpaceDN/>
        <w:adjustRightInd/>
        <w:textAlignment w:val="auto"/>
      </w:pPr>
      <w:r w:rsidRPr="003C299D">
        <w:t>Futurewei agrees with the proposal. Nokia also supports</w:t>
      </w:r>
    </w:p>
    <w:p w14:paraId="353228E5" w14:textId="77777777" w:rsidR="004C7487" w:rsidRPr="003C299D" w:rsidRDefault="004C7487" w:rsidP="004C7487">
      <w:pPr>
        <w:pStyle w:val="Comments"/>
      </w:pPr>
    </w:p>
    <w:p w14:paraId="6057A8FD" w14:textId="77777777" w:rsidR="004C7487" w:rsidRPr="003C299D" w:rsidRDefault="004C7487" w:rsidP="004C7487">
      <w:pPr>
        <w:pStyle w:val="Comments"/>
      </w:pPr>
      <w:r w:rsidRPr="003C299D">
        <w:t>Agreeable proposal 5: The SI objective of “checking device is used only as intended”, i.e. verification can be met by using existing capabilities signaling, a redCap UE indication, UE subscription, cause value or other solutions. Solution details need further discussion;</w:t>
      </w:r>
    </w:p>
    <w:p w14:paraId="1DFADCE9" w14:textId="77777777" w:rsidR="004C7487" w:rsidRPr="003C299D" w:rsidRDefault="004C7487" w:rsidP="004C7487">
      <w:pPr>
        <w:pStyle w:val="Comments"/>
      </w:pPr>
    </w:p>
    <w:p w14:paraId="3BF998CF"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Agreements:</w:t>
      </w:r>
    </w:p>
    <w:p w14:paraId="7167FF95" w14:textId="77777777" w:rsidR="004C7487" w:rsidRPr="003C299D" w:rsidRDefault="004C7487" w:rsidP="00BB393D">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At least for device type identification and access restriction (including initial access), the network needs to know whether the UE is redCap UE or not. FFS on whether based on explicit or implicit signalling.</w:t>
      </w:r>
    </w:p>
    <w:p w14:paraId="3DC4F4C9" w14:textId="77777777" w:rsidR="004C7487" w:rsidRPr="003C299D" w:rsidRDefault="004C7487" w:rsidP="00BB393D">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The existing UE capabilities framework is used as baseline to indicate the capabilities of a RedCap UE (this does not imply anything on the reporting of the device type, if the need for a device type will be agreed)</w:t>
      </w:r>
    </w:p>
    <w:p w14:paraId="47EF8E06" w14:textId="77777777" w:rsidR="004C7487" w:rsidRPr="003C299D" w:rsidRDefault="004C7487" w:rsidP="00BB393D">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The number of device types should be minimised, to reduce market fragmentation, and introduced only where essential to control UE accesses and differentiate them from legacy R15/R16 and non-Redcap R17 UEs, (e.g. number of Tx/Rx antennas, maximum supportable BW, etc.). The exact composition of the set of L1 capabilities of the device type can be discussed by RAN1</w:t>
      </w:r>
    </w:p>
    <w:p w14:paraId="4C284F33" w14:textId="77777777" w:rsidR="004C7487" w:rsidRPr="003C299D" w:rsidRDefault="004C7487" w:rsidP="00BB393D">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Discuss in normative phase on whether to signal (and in case how) a Device type and its associated capabilities (the reduced set of capabilities) is captured in specifications, and whether device type is indicated as part of UE capability;</w:t>
      </w:r>
    </w:p>
    <w:p w14:paraId="41733B42" w14:textId="77777777" w:rsidR="004C7487" w:rsidRPr="003C299D" w:rsidRDefault="004C7487" w:rsidP="004C7487">
      <w:pPr>
        <w:pStyle w:val="Comments"/>
      </w:pPr>
    </w:p>
    <w:p w14:paraId="7CB523BF" w14:textId="77777777" w:rsidR="004C7487" w:rsidRPr="003C299D" w:rsidRDefault="004C7487" w:rsidP="004C7487">
      <w:pPr>
        <w:pStyle w:val="Comments"/>
      </w:pPr>
      <w:r w:rsidRPr="003C299D">
        <w:t>List of proposals that require online discussions</w:t>
      </w:r>
    </w:p>
    <w:p w14:paraId="4C294F3F" w14:textId="77777777" w:rsidR="004C7487" w:rsidRPr="003C299D" w:rsidRDefault="004C7487" w:rsidP="004C7487">
      <w:pPr>
        <w:pStyle w:val="Comments"/>
      </w:pPr>
      <w:r w:rsidRPr="003C299D">
        <w:t>Rapporteur suggestion 1 (need online discussion): Continue the discussion on potential solutions for verification “checking device is used only as intended” ;</w:t>
      </w:r>
    </w:p>
    <w:p w14:paraId="67D1FD46" w14:textId="77777777" w:rsidR="004C7487" w:rsidRPr="003C299D" w:rsidRDefault="004C7487" w:rsidP="004C7487">
      <w:pPr>
        <w:pStyle w:val="Comments"/>
      </w:pPr>
      <w:r w:rsidRPr="003C299D">
        <w:t>Rapporteur suggestion 2 (need online discussion): Ask RAN2 to discuss whether an email discussion is needed on potential solutions for verification. The expected outcome can be to identify new solutions, clarify solution details, provide agreeable text proposal for solution details;</w:t>
      </w:r>
    </w:p>
    <w:p w14:paraId="7DEE5B04" w14:textId="77777777" w:rsidR="004C7487" w:rsidRPr="003C299D" w:rsidRDefault="004C7487" w:rsidP="004C7487">
      <w:pPr>
        <w:pStyle w:val="Doc-text2"/>
      </w:pPr>
    </w:p>
    <w:p w14:paraId="3C269A92" w14:textId="1A9929FA" w:rsidR="004C7487" w:rsidRPr="003C299D" w:rsidRDefault="001111D1" w:rsidP="004C7487">
      <w:pPr>
        <w:pStyle w:val="Doc-title"/>
      </w:pPr>
      <w:hyperlink r:id="rId3039" w:history="1">
        <w:r>
          <w:rPr>
            <w:rStyle w:val="Hyperlink"/>
          </w:rPr>
          <w:t>R2-2006660</w:t>
        </w:r>
      </w:hyperlink>
      <w:r w:rsidR="004C7487" w:rsidRPr="003C299D">
        <w:tab/>
        <w:t>Capability and initial access of RedCap UEs</w:t>
      </w:r>
      <w:r w:rsidR="004C7487" w:rsidRPr="003C299D">
        <w:tab/>
        <w:t>Samsung</w:t>
      </w:r>
      <w:r w:rsidR="004C7487" w:rsidRPr="003C299D">
        <w:tab/>
        <w:t>discussion</w:t>
      </w:r>
      <w:r w:rsidR="004C7487" w:rsidRPr="003C299D">
        <w:tab/>
        <w:t>Rel-17</w:t>
      </w:r>
      <w:r w:rsidR="004C7487" w:rsidRPr="003C299D">
        <w:tab/>
        <w:t>FS_NR_redcap</w:t>
      </w:r>
    </w:p>
    <w:p w14:paraId="30049F18" w14:textId="67924BBA" w:rsidR="004C7487" w:rsidRPr="003C299D" w:rsidRDefault="001111D1" w:rsidP="004C7487">
      <w:pPr>
        <w:pStyle w:val="Doc-title"/>
      </w:pPr>
      <w:hyperlink r:id="rId3040" w:history="1">
        <w:r>
          <w:rPr>
            <w:rStyle w:val="Hyperlink"/>
          </w:rPr>
          <w:t>R2-2006691</w:t>
        </w:r>
      </w:hyperlink>
      <w:r w:rsidR="004C7487" w:rsidRPr="003C299D">
        <w:tab/>
        <w:t>UE type and capability for RedCap UEs</w:t>
      </w:r>
      <w:r w:rsidR="004C7487" w:rsidRPr="003C299D">
        <w:tab/>
        <w:t>vivo, Guangdong Genius</w:t>
      </w:r>
      <w:r w:rsidR="004C7487" w:rsidRPr="003C299D">
        <w:tab/>
        <w:t>discussion</w:t>
      </w:r>
      <w:r w:rsidR="004C7487" w:rsidRPr="003C299D">
        <w:tab/>
        <w:t>Rel-17</w:t>
      </w:r>
      <w:r w:rsidR="004C7487" w:rsidRPr="003C299D">
        <w:tab/>
        <w:t>FS_NR_redcap</w:t>
      </w:r>
    </w:p>
    <w:p w14:paraId="3C581D35" w14:textId="1A4918AB" w:rsidR="004C7487" w:rsidRPr="003C299D" w:rsidRDefault="001111D1" w:rsidP="004C7487">
      <w:pPr>
        <w:pStyle w:val="Doc-title"/>
      </w:pPr>
      <w:hyperlink r:id="rId3041" w:history="1">
        <w:r>
          <w:rPr>
            <w:rStyle w:val="Hyperlink"/>
          </w:rPr>
          <w:t>R2-2006733</w:t>
        </w:r>
      </w:hyperlink>
      <w:r w:rsidR="004C7487" w:rsidRPr="003C299D">
        <w:tab/>
        <w:t>Discussion on UE Capaiblity Issues for reduced capability NR devices</w:t>
      </w:r>
      <w:r w:rsidR="004C7487" w:rsidRPr="003C299D">
        <w:tab/>
        <w:t>Xiaomi Communications</w:t>
      </w:r>
      <w:r w:rsidR="004C7487" w:rsidRPr="003C299D">
        <w:tab/>
        <w:t>discussion</w:t>
      </w:r>
    </w:p>
    <w:p w14:paraId="1B654AA8" w14:textId="58A083E7" w:rsidR="004C7487" w:rsidRPr="003C299D" w:rsidRDefault="001111D1" w:rsidP="004C7487">
      <w:pPr>
        <w:pStyle w:val="Doc-title"/>
      </w:pPr>
      <w:hyperlink r:id="rId3042" w:history="1">
        <w:r>
          <w:rPr>
            <w:rStyle w:val="Hyperlink"/>
          </w:rPr>
          <w:t>R2-2006785</w:t>
        </w:r>
      </w:hyperlink>
      <w:r w:rsidR="004C7487" w:rsidRPr="003C299D">
        <w:tab/>
        <w:t>Discussion on definition of RedCap Ues</w:t>
      </w:r>
      <w:r w:rsidR="004C7487" w:rsidRPr="003C299D">
        <w:tab/>
        <w:t>OPPO</w:t>
      </w:r>
      <w:r w:rsidR="004C7487" w:rsidRPr="003C299D">
        <w:tab/>
        <w:t>discussion</w:t>
      </w:r>
      <w:r w:rsidR="004C7487" w:rsidRPr="003C299D">
        <w:tab/>
        <w:t>Rel-17</w:t>
      </w:r>
      <w:r w:rsidR="004C7487" w:rsidRPr="003C299D">
        <w:tab/>
        <w:t>FS_NR_redcap</w:t>
      </w:r>
    </w:p>
    <w:p w14:paraId="17EDBEB0" w14:textId="65F8A0F4" w:rsidR="004C7487" w:rsidRPr="003C299D" w:rsidRDefault="001111D1" w:rsidP="004C7487">
      <w:pPr>
        <w:pStyle w:val="Doc-title"/>
      </w:pPr>
      <w:hyperlink r:id="rId3043" w:history="1">
        <w:r>
          <w:rPr>
            <w:rStyle w:val="Hyperlink"/>
          </w:rPr>
          <w:t>R2-2006903</w:t>
        </w:r>
      </w:hyperlink>
      <w:r w:rsidR="004C7487" w:rsidRPr="003C299D">
        <w:tab/>
        <w:t>Define and constrain reduced capability</w:t>
      </w:r>
      <w:r w:rsidR="004C7487" w:rsidRPr="003C299D">
        <w:tab/>
        <w:t>ZTE Corporation, Sanechips</w:t>
      </w:r>
      <w:r w:rsidR="004C7487" w:rsidRPr="003C299D">
        <w:tab/>
        <w:t>discussion</w:t>
      </w:r>
      <w:r w:rsidR="004C7487" w:rsidRPr="003C299D">
        <w:tab/>
        <w:t>Rel-17</w:t>
      </w:r>
      <w:r w:rsidR="004C7487" w:rsidRPr="003C299D">
        <w:tab/>
        <w:t>FS_NR_redcap</w:t>
      </w:r>
    </w:p>
    <w:p w14:paraId="16B92D7F" w14:textId="674F45C2" w:rsidR="004C7487" w:rsidRPr="003C299D" w:rsidRDefault="001111D1" w:rsidP="004C7487">
      <w:pPr>
        <w:pStyle w:val="Doc-title"/>
      </w:pPr>
      <w:hyperlink r:id="rId3044" w:history="1">
        <w:r>
          <w:rPr>
            <w:rStyle w:val="Hyperlink"/>
          </w:rPr>
          <w:t>R2-2007011</w:t>
        </w:r>
      </w:hyperlink>
      <w:r w:rsidR="004C7487" w:rsidRPr="003C299D">
        <w:tab/>
        <w:t>On definition and constraint of reduced capabilities</w:t>
      </w:r>
      <w:r w:rsidR="004C7487" w:rsidRPr="003C299D">
        <w:tab/>
        <w:t>CATT</w:t>
      </w:r>
      <w:r w:rsidR="004C7487" w:rsidRPr="003C299D">
        <w:tab/>
        <w:t>discussion</w:t>
      </w:r>
      <w:r w:rsidR="004C7487" w:rsidRPr="003C299D">
        <w:tab/>
        <w:t>Rel-17</w:t>
      </w:r>
      <w:r w:rsidR="004C7487" w:rsidRPr="003C299D">
        <w:tab/>
        <w:t>FS_NR_redcap</w:t>
      </w:r>
    </w:p>
    <w:p w14:paraId="59132685" w14:textId="797ACF6A" w:rsidR="004C7487" w:rsidRPr="003C299D" w:rsidRDefault="001111D1" w:rsidP="004C7487">
      <w:pPr>
        <w:pStyle w:val="Doc-title"/>
      </w:pPr>
      <w:hyperlink r:id="rId3045" w:history="1">
        <w:r>
          <w:rPr>
            <w:rStyle w:val="Hyperlink"/>
          </w:rPr>
          <w:t>R2-2007110</w:t>
        </w:r>
      </w:hyperlink>
      <w:r w:rsidR="004C7487" w:rsidRPr="003C299D">
        <w:tab/>
        <w:t>RedCap UE characterization and access restriction</w:t>
      </w:r>
      <w:r w:rsidR="004C7487" w:rsidRPr="003C299D">
        <w:tab/>
        <w:t>Apple</w:t>
      </w:r>
      <w:r w:rsidR="004C7487" w:rsidRPr="003C299D">
        <w:tab/>
        <w:t>discussion</w:t>
      </w:r>
      <w:r w:rsidR="004C7487" w:rsidRPr="003C299D">
        <w:tab/>
        <w:t>Rel-17</w:t>
      </w:r>
      <w:r w:rsidR="004C7487" w:rsidRPr="003C299D">
        <w:tab/>
        <w:t>FS_NR_redcap</w:t>
      </w:r>
    </w:p>
    <w:p w14:paraId="4EB99DCC" w14:textId="403B4692" w:rsidR="004C7487" w:rsidRPr="003C299D" w:rsidRDefault="001111D1" w:rsidP="004C7487">
      <w:pPr>
        <w:pStyle w:val="Doc-title"/>
      </w:pPr>
      <w:hyperlink r:id="rId3046" w:history="1">
        <w:r>
          <w:rPr>
            <w:rStyle w:val="Hyperlink"/>
          </w:rPr>
          <w:t>R2-2007344</w:t>
        </w:r>
      </w:hyperlink>
      <w:r w:rsidR="004C7487" w:rsidRPr="003C299D">
        <w:tab/>
        <w:t>Capability definition of REDCAP UE</w:t>
      </w:r>
      <w:r w:rsidR="004C7487" w:rsidRPr="003C299D">
        <w:tab/>
        <w:t>Huawei, HiSilicon</w:t>
      </w:r>
      <w:r w:rsidR="004C7487" w:rsidRPr="003C299D">
        <w:tab/>
        <w:t>discussion</w:t>
      </w:r>
      <w:r w:rsidR="004C7487" w:rsidRPr="003C299D">
        <w:tab/>
        <w:t>Rel-17</w:t>
      </w:r>
      <w:r w:rsidR="004C7487" w:rsidRPr="003C299D">
        <w:tab/>
        <w:t>FS_NR_redcap</w:t>
      </w:r>
    </w:p>
    <w:p w14:paraId="41E78103" w14:textId="03402ADF" w:rsidR="004C7487" w:rsidRPr="003C299D" w:rsidRDefault="001111D1" w:rsidP="004C7487">
      <w:pPr>
        <w:pStyle w:val="Doc-title"/>
      </w:pPr>
      <w:hyperlink r:id="rId3047" w:history="1">
        <w:r>
          <w:rPr>
            <w:rStyle w:val="Hyperlink"/>
          </w:rPr>
          <w:t>R2-2007400</w:t>
        </w:r>
      </w:hyperlink>
      <w:r w:rsidR="004C7487" w:rsidRPr="003C299D">
        <w:tab/>
        <w:t>Discussion on how to define reduced capability devices</w:t>
      </w:r>
      <w:r w:rsidR="004C7487" w:rsidRPr="003C299D">
        <w:tab/>
        <w:t>LG Electronics UK</w:t>
      </w:r>
      <w:r w:rsidR="004C7487" w:rsidRPr="003C299D">
        <w:tab/>
        <w:t>discussion</w:t>
      </w:r>
      <w:r w:rsidR="004C7487" w:rsidRPr="003C299D">
        <w:tab/>
        <w:t>Rel-17</w:t>
      </w:r>
    </w:p>
    <w:p w14:paraId="694D2B20" w14:textId="6BF86948" w:rsidR="004C7487" w:rsidRPr="003C299D" w:rsidRDefault="001111D1" w:rsidP="004C7487">
      <w:pPr>
        <w:pStyle w:val="Doc-title"/>
      </w:pPr>
      <w:hyperlink r:id="rId3048" w:history="1">
        <w:r>
          <w:rPr>
            <w:rStyle w:val="Hyperlink"/>
          </w:rPr>
          <w:t>R2-2007478</w:t>
        </w:r>
      </w:hyperlink>
      <w:r w:rsidR="004C7487" w:rsidRPr="003C299D">
        <w:tab/>
        <w:t>The principle to constrain reduced capability NR devices</w:t>
      </w:r>
      <w:r w:rsidR="004C7487" w:rsidRPr="003C299D">
        <w:tab/>
        <w:t>Lenovo, Motorola Mobility</w:t>
      </w:r>
      <w:r w:rsidR="004C7487" w:rsidRPr="003C299D">
        <w:tab/>
        <w:t>discussion</w:t>
      </w:r>
      <w:r w:rsidR="004C7487" w:rsidRPr="003C299D">
        <w:tab/>
        <w:t>Rel-17</w:t>
      </w:r>
    </w:p>
    <w:p w14:paraId="507C5F10" w14:textId="3D15C602" w:rsidR="004C7487" w:rsidRPr="003C299D" w:rsidRDefault="001111D1" w:rsidP="004C7487">
      <w:pPr>
        <w:pStyle w:val="Doc-title"/>
      </w:pPr>
      <w:hyperlink r:id="rId3049" w:history="1">
        <w:r>
          <w:rPr>
            <w:rStyle w:val="Hyperlink"/>
          </w:rPr>
          <w:t>R2-2007490</w:t>
        </w:r>
      </w:hyperlink>
      <w:r w:rsidR="004C7487" w:rsidRPr="003C299D">
        <w:tab/>
        <w:t>Principles for reduced capabilities</w:t>
      </w:r>
      <w:r w:rsidR="004C7487" w:rsidRPr="003C299D">
        <w:tab/>
        <w:t>Nokia, Nokia Shanghai Bell</w:t>
      </w:r>
      <w:r w:rsidR="004C7487" w:rsidRPr="003C299D">
        <w:tab/>
        <w:t>discussion</w:t>
      </w:r>
      <w:r w:rsidR="004C7487" w:rsidRPr="003C299D">
        <w:tab/>
        <w:t>Rel-17</w:t>
      </w:r>
      <w:r w:rsidR="004C7487" w:rsidRPr="003C299D">
        <w:tab/>
        <w:t>FS_NR_redcap</w:t>
      </w:r>
    </w:p>
    <w:p w14:paraId="4E57CCFE" w14:textId="71D57D06" w:rsidR="004C7487" w:rsidRPr="003C299D" w:rsidRDefault="001111D1" w:rsidP="004C7487">
      <w:pPr>
        <w:pStyle w:val="Doc-title"/>
      </w:pPr>
      <w:hyperlink r:id="rId3050" w:history="1">
        <w:r>
          <w:rPr>
            <w:rStyle w:val="Hyperlink"/>
          </w:rPr>
          <w:t>R2-2007492</w:t>
        </w:r>
      </w:hyperlink>
      <w:r w:rsidR="004C7487" w:rsidRPr="003C299D">
        <w:tab/>
        <w:t>On the definition of a RedCap device type</w:t>
      </w:r>
      <w:r w:rsidR="004C7487" w:rsidRPr="003C299D">
        <w:tab/>
        <w:t>MediaTek Inc.</w:t>
      </w:r>
      <w:r w:rsidR="004C7487" w:rsidRPr="003C299D">
        <w:tab/>
        <w:t>discussion</w:t>
      </w:r>
      <w:r w:rsidR="004C7487" w:rsidRPr="003C299D">
        <w:tab/>
        <w:t>Rel-17</w:t>
      </w:r>
      <w:r w:rsidR="004C7487" w:rsidRPr="003C299D">
        <w:tab/>
        <w:t>FS_NR_redcap</w:t>
      </w:r>
    </w:p>
    <w:p w14:paraId="1960007F" w14:textId="77777777" w:rsidR="004C7487" w:rsidRPr="003C299D" w:rsidRDefault="004C7487" w:rsidP="004C7487">
      <w:pPr>
        <w:pStyle w:val="Doc-text2"/>
      </w:pPr>
    </w:p>
    <w:p w14:paraId="12FFC1E9" w14:textId="77777777" w:rsidR="004C7487" w:rsidRPr="003C299D" w:rsidRDefault="004C7487" w:rsidP="004C7487">
      <w:pPr>
        <w:pStyle w:val="Doc-text2"/>
      </w:pPr>
    </w:p>
    <w:p w14:paraId="78BEBCD7" w14:textId="03C05B8C"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[POST111e][</w:t>
      </w:r>
      <w:r w:rsidR="003F276B" w:rsidRPr="003C299D">
        <w:t>913</w:t>
      </w:r>
      <w:r w:rsidRPr="003C299D">
        <w:t>][REDCAP] Definition and constraining of reduced capabilities (Intel)</w:t>
      </w:r>
    </w:p>
    <w:p w14:paraId="485F82F5" w14:textId="77777777" w:rsidR="004C7487" w:rsidRPr="003C299D" w:rsidRDefault="004C7487" w:rsidP="003F276B">
      <w:pPr>
        <w:pStyle w:val="EmailDiscussion2"/>
      </w:pPr>
      <w:r w:rsidRPr="003C299D">
        <w:t>Scope: Continue to discuss the UE capability framework, how to define and constrain reduced capabilities, addressing the open issues and discussing potential solutions</w:t>
      </w:r>
    </w:p>
    <w:p w14:paraId="132FDEC7" w14:textId="77777777" w:rsidR="004C7487" w:rsidRPr="003C299D" w:rsidRDefault="004C7487" w:rsidP="003F276B">
      <w:pPr>
        <w:pStyle w:val="EmailDiscussion2"/>
      </w:pPr>
      <w:r w:rsidRPr="003C299D">
        <w:t>Intended outcome: email discussion summary</w:t>
      </w:r>
    </w:p>
    <w:p w14:paraId="2E822FBE" w14:textId="0584B552" w:rsidR="004C7487" w:rsidRPr="003C299D" w:rsidRDefault="004C7487" w:rsidP="003F276B">
      <w:pPr>
        <w:pStyle w:val="EmailDiscussion2"/>
      </w:pPr>
      <w:r w:rsidRPr="003C299D">
        <w:t>Deadline:  Until next meeting</w:t>
      </w:r>
    </w:p>
    <w:p w14:paraId="536E4F62" w14:textId="77777777" w:rsidR="004C7487" w:rsidRPr="003C299D" w:rsidRDefault="004C7487" w:rsidP="004C7487">
      <w:pPr>
        <w:pStyle w:val="Doc-text2"/>
      </w:pPr>
    </w:p>
    <w:p w14:paraId="49E847C1" w14:textId="77777777" w:rsidR="004C7487" w:rsidRPr="003C299D" w:rsidRDefault="004C7487" w:rsidP="004C7487">
      <w:pPr>
        <w:pStyle w:val="Heading4"/>
      </w:pPr>
      <w:bookmarkStart w:id="447" w:name="_Toc50895393"/>
      <w:bookmarkStart w:id="448" w:name="_Toc55080539"/>
      <w:r w:rsidRPr="003C299D">
        <w:t>8.12.2.2</w:t>
      </w:r>
      <w:r w:rsidRPr="003C299D">
        <w:tab/>
        <w:t>Identification and access restrictions</w:t>
      </w:r>
      <w:bookmarkEnd w:id="447"/>
      <w:bookmarkEnd w:id="448"/>
    </w:p>
    <w:p w14:paraId="6F159931" w14:textId="6B545C77" w:rsidR="004C7487" w:rsidRPr="003C299D" w:rsidRDefault="001111D1" w:rsidP="004C7487">
      <w:pPr>
        <w:pStyle w:val="Doc-title"/>
      </w:pPr>
      <w:hyperlink r:id="rId3051" w:history="1">
        <w:r>
          <w:rPr>
            <w:rStyle w:val="Hyperlink"/>
          </w:rPr>
          <w:t>R2-2007345</w:t>
        </w:r>
      </w:hyperlink>
      <w:r w:rsidR="004C7487" w:rsidRPr="003C299D">
        <w:tab/>
        <w:t>Identification and access restriction of REDCAP UE</w:t>
      </w:r>
      <w:r w:rsidR="004C7487" w:rsidRPr="003C299D">
        <w:tab/>
        <w:t>Huawei, HiSilicon</w:t>
      </w:r>
      <w:r w:rsidR="004C7487" w:rsidRPr="003C299D">
        <w:tab/>
        <w:t>discussion</w:t>
      </w:r>
      <w:r w:rsidR="004C7487" w:rsidRPr="003C299D">
        <w:tab/>
        <w:t>Rel-17</w:t>
      </w:r>
      <w:r w:rsidR="004C7487" w:rsidRPr="003C299D">
        <w:tab/>
        <w:t>FS_NR_redcap</w:t>
      </w:r>
    </w:p>
    <w:p w14:paraId="2AA2E417"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110</w:t>
      </w:r>
    </w:p>
    <w:p w14:paraId="4615006D" w14:textId="77777777" w:rsidR="004C7487" w:rsidRPr="003C299D" w:rsidRDefault="004C7487" w:rsidP="004C7487">
      <w:pPr>
        <w:pStyle w:val="Doc-text2"/>
      </w:pPr>
    </w:p>
    <w:p w14:paraId="2EBE26AC" w14:textId="667AB7C7" w:rsidR="004C7487" w:rsidRPr="003C299D" w:rsidRDefault="001111D1" w:rsidP="004C7487">
      <w:pPr>
        <w:pStyle w:val="Doc-title"/>
      </w:pPr>
      <w:hyperlink r:id="rId3052" w:history="1">
        <w:r>
          <w:rPr>
            <w:rStyle w:val="Hyperlink"/>
          </w:rPr>
          <w:t>R2-2006661</w:t>
        </w:r>
      </w:hyperlink>
      <w:r w:rsidR="004C7487" w:rsidRPr="003C299D">
        <w:tab/>
        <w:t>Coexistence between legacy UEs and RedCap UEs</w:t>
      </w:r>
      <w:r w:rsidR="004C7487" w:rsidRPr="003C299D">
        <w:tab/>
        <w:t>Samsung</w:t>
      </w:r>
      <w:r w:rsidR="004C7487" w:rsidRPr="003C299D">
        <w:tab/>
        <w:t>discussion</w:t>
      </w:r>
      <w:r w:rsidR="004C7487" w:rsidRPr="003C299D">
        <w:tab/>
        <w:t>Rel-17</w:t>
      </w:r>
      <w:r w:rsidR="004C7487" w:rsidRPr="003C299D">
        <w:tab/>
        <w:t>FS_NR_redcap</w:t>
      </w:r>
    </w:p>
    <w:p w14:paraId="4FDE5C7D"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110</w:t>
      </w:r>
    </w:p>
    <w:p w14:paraId="208F169B" w14:textId="77777777" w:rsidR="004C7487" w:rsidRPr="003C299D" w:rsidRDefault="004C7487" w:rsidP="004C7487">
      <w:pPr>
        <w:pStyle w:val="Doc-text2"/>
      </w:pPr>
    </w:p>
    <w:p w14:paraId="2C630111" w14:textId="47ED9A44" w:rsidR="004C7487" w:rsidRPr="003C299D" w:rsidRDefault="001111D1" w:rsidP="004C7487">
      <w:pPr>
        <w:pStyle w:val="Doc-title"/>
      </w:pPr>
      <w:hyperlink r:id="rId3053" w:history="1">
        <w:r>
          <w:rPr>
            <w:rStyle w:val="Hyperlink"/>
          </w:rPr>
          <w:t>R2-2006786</w:t>
        </w:r>
      </w:hyperlink>
      <w:r w:rsidR="004C7487" w:rsidRPr="003C299D">
        <w:tab/>
        <w:t>Discussion on RedCap UE’s identification and access control</w:t>
      </w:r>
      <w:r w:rsidR="004C7487" w:rsidRPr="003C299D">
        <w:tab/>
        <w:t>OPPO</w:t>
      </w:r>
      <w:r w:rsidR="004C7487" w:rsidRPr="003C299D">
        <w:tab/>
        <w:t>discussion</w:t>
      </w:r>
      <w:r w:rsidR="004C7487" w:rsidRPr="003C299D">
        <w:tab/>
        <w:t>Rel-17</w:t>
      </w:r>
      <w:r w:rsidR="004C7487" w:rsidRPr="003C299D">
        <w:tab/>
        <w:t>FS_NR_redcap</w:t>
      </w:r>
    </w:p>
    <w:p w14:paraId="6D2CAAF6"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110</w:t>
      </w:r>
    </w:p>
    <w:p w14:paraId="65A78BA3" w14:textId="77777777" w:rsidR="004C7487" w:rsidRPr="003C299D" w:rsidRDefault="004C7487" w:rsidP="004C7487">
      <w:pPr>
        <w:pStyle w:val="Doc-text2"/>
      </w:pPr>
    </w:p>
    <w:p w14:paraId="67A4D82F" w14:textId="71E6613A" w:rsidR="004C7487" w:rsidRPr="003C299D" w:rsidRDefault="001111D1" w:rsidP="004C7487">
      <w:pPr>
        <w:pStyle w:val="Doc-title"/>
      </w:pPr>
      <w:hyperlink r:id="rId3054" w:history="1">
        <w:r>
          <w:rPr>
            <w:rStyle w:val="Hyperlink"/>
          </w:rPr>
          <w:t>R2-2007493</w:t>
        </w:r>
      </w:hyperlink>
      <w:r w:rsidR="004C7487" w:rsidRPr="003C299D">
        <w:tab/>
        <w:t>On UE identification and access restrictions</w:t>
      </w:r>
      <w:r w:rsidR="004C7487" w:rsidRPr="003C299D">
        <w:tab/>
        <w:t>MediaTek Inc.</w:t>
      </w:r>
      <w:r w:rsidR="004C7487" w:rsidRPr="003C299D">
        <w:tab/>
        <w:t>discussion</w:t>
      </w:r>
      <w:r w:rsidR="004C7487" w:rsidRPr="003C299D">
        <w:tab/>
        <w:t>Rel-17</w:t>
      </w:r>
      <w:r w:rsidR="004C7487" w:rsidRPr="003C299D">
        <w:tab/>
        <w:t>FS_NR_redcap</w:t>
      </w:r>
    </w:p>
    <w:p w14:paraId="3A067976"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110</w:t>
      </w:r>
    </w:p>
    <w:p w14:paraId="256E7D69" w14:textId="77777777" w:rsidR="004C7487" w:rsidRPr="003C299D" w:rsidRDefault="004C7487" w:rsidP="004C7487">
      <w:pPr>
        <w:pStyle w:val="Doc-text2"/>
      </w:pPr>
    </w:p>
    <w:p w14:paraId="1ACDDAF2" w14:textId="77777777"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[AT111e][110][REDCAP] Identification and access restriction (Huawei)</w:t>
      </w:r>
    </w:p>
    <w:p w14:paraId="6655396C" w14:textId="6CDE0889" w:rsidR="004C7487" w:rsidRPr="003C299D" w:rsidRDefault="004C7487" w:rsidP="004C7487">
      <w:pPr>
        <w:pStyle w:val="EmailDiscussion2"/>
        <w:ind w:left="1619"/>
      </w:pPr>
      <w:r w:rsidRPr="003C299D">
        <w:t xml:space="preserve">Scope: Discuss the proposals in </w:t>
      </w:r>
      <w:hyperlink r:id="rId3055" w:history="1">
        <w:r w:rsidR="001111D1">
          <w:rPr>
            <w:rStyle w:val="Hyperlink"/>
          </w:rPr>
          <w:t>R2-2007345</w:t>
        </w:r>
      </w:hyperlink>
      <w:r w:rsidRPr="003C299D">
        <w:t xml:space="preserve">, </w:t>
      </w:r>
      <w:hyperlink r:id="rId3056" w:history="1">
        <w:r w:rsidR="001111D1">
          <w:rPr>
            <w:rStyle w:val="Hyperlink"/>
          </w:rPr>
          <w:t>R2-2006661</w:t>
        </w:r>
      </w:hyperlink>
      <w:r w:rsidRPr="003C299D">
        <w:t xml:space="preserve">, </w:t>
      </w:r>
      <w:hyperlink r:id="rId3057" w:history="1">
        <w:r w:rsidR="001111D1">
          <w:rPr>
            <w:rStyle w:val="Hyperlink"/>
          </w:rPr>
          <w:t>R2-2006786</w:t>
        </w:r>
      </w:hyperlink>
      <w:r w:rsidRPr="003C299D">
        <w:t xml:space="preserve"> and </w:t>
      </w:r>
      <w:hyperlink r:id="rId3058" w:history="1">
        <w:r w:rsidR="001111D1">
          <w:rPr>
            <w:rStyle w:val="Hyperlink"/>
          </w:rPr>
          <w:t>R2-2007493</w:t>
        </w:r>
      </w:hyperlink>
      <w:r w:rsidRPr="003C299D">
        <w:t xml:space="preserve">. The intention is to identify </w:t>
      </w:r>
      <w:r w:rsidRPr="003C299D">
        <w:rPr>
          <w:lang w:eastAsia="zh-CN"/>
        </w:rPr>
        <w:t>design alternatives, collect company views and, whenever possible, also narrow down the proposals.</w:t>
      </w:r>
    </w:p>
    <w:p w14:paraId="6E88D752" w14:textId="77777777" w:rsidR="004C7487" w:rsidRPr="003C299D" w:rsidRDefault="004C7487" w:rsidP="004C7487">
      <w:pPr>
        <w:pStyle w:val="EmailDiscussion2"/>
        <w:ind w:left="1619"/>
      </w:pPr>
      <w:r w:rsidRPr="003C299D">
        <w:t>Initial intended outcome: summary of the offline discussion with e.g.:</w:t>
      </w:r>
    </w:p>
    <w:p w14:paraId="12B964FF"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agreeable proposals (if any)</w:t>
      </w:r>
    </w:p>
    <w:p w14:paraId="6D643605"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proposals that require online discussions</w:t>
      </w:r>
    </w:p>
    <w:p w14:paraId="38793E2D" w14:textId="77777777" w:rsidR="004C7487" w:rsidRPr="003C299D" w:rsidRDefault="004C7487" w:rsidP="004C7487">
      <w:pPr>
        <w:pStyle w:val="EmailDiscussion2"/>
        <w:ind w:left="1619"/>
      </w:pPr>
      <w:r w:rsidRPr="003C299D">
        <w:t>Initial deadline (for companies' feedback): Monday 2020-08-24 22:00 UTC</w:t>
      </w:r>
    </w:p>
    <w:p w14:paraId="1E530E9B" w14:textId="23C3DF3E" w:rsidR="004C7487" w:rsidRPr="003C299D" w:rsidRDefault="004C7487" w:rsidP="004C7487">
      <w:pPr>
        <w:pStyle w:val="EmailDiscussion2"/>
        <w:ind w:left="1619"/>
      </w:pPr>
      <w:r w:rsidRPr="003C299D">
        <w:t>Initial deadline (for</w:t>
      </w:r>
      <w:r w:rsidRPr="003C299D">
        <w:rPr>
          <w:rStyle w:val="Doc-text2Char"/>
        </w:rPr>
        <w:t xml:space="preserve"> rapporteur's summary in </w:t>
      </w:r>
      <w:hyperlink r:id="rId3059" w:history="1">
        <w:r w:rsidR="001111D1">
          <w:rPr>
            <w:rStyle w:val="Hyperlink"/>
          </w:rPr>
          <w:t>R2-2008192</w:t>
        </w:r>
      </w:hyperlink>
      <w:r w:rsidRPr="003C299D">
        <w:rPr>
          <w:rStyle w:val="Doc-text2Char"/>
        </w:rPr>
        <w:t>):</w:t>
      </w:r>
      <w:r w:rsidRPr="003C299D">
        <w:t xml:space="preserve">  Tuesday 2020-08-25 02:00 UTC</w:t>
      </w:r>
    </w:p>
    <w:p w14:paraId="73640402" w14:textId="77777777" w:rsidR="004C7487" w:rsidRPr="003C299D" w:rsidRDefault="004C7487" w:rsidP="004C7487">
      <w:pPr>
        <w:pStyle w:val="Doc-text2"/>
      </w:pPr>
    </w:p>
    <w:p w14:paraId="5EFAA74D" w14:textId="0826DF0B" w:rsidR="004C7487" w:rsidRPr="003C299D" w:rsidRDefault="001111D1" w:rsidP="004C7487">
      <w:pPr>
        <w:pStyle w:val="Doc-title"/>
      </w:pPr>
      <w:hyperlink r:id="rId3060" w:history="1">
        <w:r>
          <w:rPr>
            <w:rStyle w:val="Hyperlink"/>
          </w:rPr>
          <w:t>R2-2008192</w:t>
        </w:r>
      </w:hyperlink>
      <w:r w:rsidR="004C7487" w:rsidRPr="003C299D">
        <w:tab/>
        <w:t>Summary of offline 110 - Identification and access restriction</w:t>
      </w:r>
      <w:r w:rsidR="004C7487" w:rsidRPr="003C299D">
        <w:tab/>
        <w:t>Huawei</w:t>
      </w:r>
      <w:r w:rsidR="004C7487" w:rsidRPr="003C299D">
        <w:tab/>
        <w:t>discussion</w:t>
      </w:r>
      <w:r w:rsidR="004C7487" w:rsidRPr="003C299D">
        <w:tab/>
        <w:t>Rel-16</w:t>
      </w:r>
      <w:r w:rsidR="004C7487" w:rsidRPr="003C299D">
        <w:tab/>
        <w:t>FS_NR_redcap</w:t>
      </w:r>
    </w:p>
    <w:p w14:paraId="50F12870" w14:textId="77777777" w:rsidR="004C7487" w:rsidRPr="003C299D" w:rsidRDefault="004C7487" w:rsidP="004C7487">
      <w:pPr>
        <w:pStyle w:val="Doc-text2"/>
      </w:pPr>
    </w:p>
    <w:p w14:paraId="4EA92701" w14:textId="77777777" w:rsidR="004C7487" w:rsidRPr="003C299D" w:rsidRDefault="004C7487" w:rsidP="004C7487">
      <w:pPr>
        <w:pStyle w:val="Comments"/>
      </w:pPr>
      <w:r w:rsidRPr="003C299D">
        <w:t>Propose to agree as there is clear majority view:</w:t>
      </w:r>
    </w:p>
    <w:p w14:paraId="4A4A34CB" w14:textId="77777777" w:rsidR="004C7487" w:rsidRPr="003C299D" w:rsidRDefault="004C7487" w:rsidP="004C7487">
      <w:pPr>
        <w:pStyle w:val="Comments"/>
      </w:pPr>
      <w:r w:rsidRPr="003C299D">
        <w:t>Proposal 2: One indication in system information is needed to indicate whether a REDCAP UE can camp on the cell.</w:t>
      </w:r>
    </w:p>
    <w:p w14:paraId="1BD82B03" w14:textId="77777777" w:rsidR="004C7487" w:rsidRPr="003C299D" w:rsidRDefault="004C7487" w:rsidP="00BB393D">
      <w:pPr>
        <w:pStyle w:val="Doc-text2"/>
        <w:numPr>
          <w:ilvl w:val="0"/>
          <w:numId w:val="37"/>
        </w:numPr>
        <w:overflowPunct/>
        <w:autoSpaceDE/>
        <w:autoSpaceDN/>
        <w:adjustRightInd/>
        <w:textAlignment w:val="auto"/>
      </w:pPr>
      <w:r w:rsidRPr="003C299D">
        <w:t>Apple wonders about the need to say "one" indication</w:t>
      </w:r>
    </w:p>
    <w:p w14:paraId="4EF6CEB5" w14:textId="77777777" w:rsidR="004C7487" w:rsidRPr="003C299D" w:rsidRDefault="004C7487" w:rsidP="00BB393D">
      <w:pPr>
        <w:pStyle w:val="Doc-text2"/>
        <w:numPr>
          <w:ilvl w:val="0"/>
          <w:numId w:val="37"/>
        </w:numPr>
        <w:overflowPunct/>
        <w:autoSpaceDE/>
        <w:autoSpaceDN/>
        <w:adjustRightInd/>
        <w:textAlignment w:val="auto"/>
      </w:pPr>
      <w:r w:rsidRPr="003C299D">
        <w:t xml:space="preserve">Vivo suggest to add an FFS for 2a. </w:t>
      </w:r>
    </w:p>
    <w:p w14:paraId="6D64CD91" w14:textId="77777777" w:rsidR="004C7487" w:rsidRPr="003C299D" w:rsidRDefault="004C7487" w:rsidP="004C7487">
      <w:pPr>
        <w:pStyle w:val="Comments"/>
      </w:pPr>
      <w:r w:rsidRPr="003C299D">
        <w:t>Proposal 6: UAC mechanism also apply to REDCAP UEs.</w:t>
      </w:r>
    </w:p>
    <w:p w14:paraId="4F2F2F62" w14:textId="77777777" w:rsidR="004C7487" w:rsidRPr="003C299D" w:rsidRDefault="004C7487" w:rsidP="004C7487">
      <w:pPr>
        <w:pStyle w:val="Comments"/>
      </w:pPr>
    </w:p>
    <w:p w14:paraId="6039983E"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Agreements:</w:t>
      </w:r>
    </w:p>
    <w:p w14:paraId="1C9273F8" w14:textId="77777777" w:rsidR="004C7487" w:rsidRPr="003C299D" w:rsidRDefault="004C7487" w:rsidP="00BB393D">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 xml:space="preserve">An indication in system information is needed to indicate whether a REDCAP UE can camp on the cell. FFS whether the indication is explicit or implicit. </w:t>
      </w:r>
    </w:p>
    <w:p w14:paraId="3977A4B8" w14:textId="77777777" w:rsidR="004C7487" w:rsidRPr="003C299D" w:rsidRDefault="004C7487" w:rsidP="00BB393D">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UAC mechanism also apply to REDCAP UEs.</w:t>
      </w:r>
    </w:p>
    <w:p w14:paraId="3DF70674" w14:textId="77777777" w:rsidR="004C7487" w:rsidRPr="003C299D" w:rsidRDefault="004C7487" w:rsidP="00BB393D">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lastRenderedPageBreak/>
        <w:t>System information indicates whether REDCAP operation is allowed/barred on a frequency. FFS reuse the legacy intraFreqReselection or introduce separate flag</w:t>
      </w:r>
    </w:p>
    <w:p w14:paraId="48BF614A" w14:textId="77777777" w:rsidR="004C7487" w:rsidRPr="003C299D" w:rsidRDefault="004C7487" w:rsidP="00BB393D">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Further discuss enhancement of UAC for REDCAP UEs, including e.g.:</w:t>
      </w:r>
    </w:p>
    <w:p w14:paraId="710422DB"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a. define new Access Identity for REDCAP UEs</w:t>
      </w:r>
    </w:p>
    <w:p w14:paraId="46BA16A2"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b. define new Access Categories for REDCAP UEs</w:t>
      </w:r>
    </w:p>
    <w:p w14:paraId="6C030E0E"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(for any final decision we need to check with SA1 and/or CT1)</w:t>
      </w:r>
    </w:p>
    <w:p w14:paraId="4C3F1AAF" w14:textId="77777777" w:rsidR="004C7487" w:rsidRPr="003C299D" w:rsidRDefault="004C7487" w:rsidP="004C7487">
      <w:pPr>
        <w:pStyle w:val="Comments"/>
      </w:pPr>
    </w:p>
    <w:p w14:paraId="2BEF7F1F" w14:textId="77777777" w:rsidR="004C7487" w:rsidRPr="003C299D" w:rsidRDefault="004C7487" w:rsidP="004C7487">
      <w:pPr>
        <w:pStyle w:val="Comments"/>
      </w:pPr>
      <w:r w:rsidRPr="003C299D">
        <w:t>Propose to further discuss as there is no clear majority view:</w:t>
      </w:r>
    </w:p>
    <w:p w14:paraId="1DEC900C" w14:textId="77777777" w:rsidR="004C7487" w:rsidRPr="003C299D" w:rsidRDefault="004C7487" w:rsidP="004C7487">
      <w:pPr>
        <w:pStyle w:val="Comments"/>
      </w:pPr>
      <w:r w:rsidRPr="003C299D">
        <w:t>Proposal 2a: Further discuss whether the indication is explicit or implicit.</w:t>
      </w:r>
    </w:p>
    <w:p w14:paraId="175ED04A" w14:textId="77777777" w:rsidR="004C7487" w:rsidRPr="003C299D" w:rsidRDefault="004C7487" w:rsidP="004C7487">
      <w:pPr>
        <w:pStyle w:val="Comments"/>
      </w:pPr>
      <w:r w:rsidRPr="003C299D">
        <w:t>Proposal 2b: Further discuss whether the indication is transmitted in MIB or SIB1.</w:t>
      </w:r>
    </w:p>
    <w:p w14:paraId="2B6955A4" w14:textId="77777777" w:rsidR="004C7487" w:rsidRPr="003C299D" w:rsidRDefault="004C7487" w:rsidP="004C7487">
      <w:pPr>
        <w:pStyle w:val="Comments"/>
      </w:pPr>
      <w:r w:rsidRPr="003C299D">
        <w:t>Proposal 4: System information indicates whether REDCAP operation is allowed/barred on a frequency. FFS reuse the legacy intraFreqReselection or introduce separate flag.</w:t>
      </w:r>
    </w:p>
    <w:p w14:paraId="0307353F" w14:textId="77777777" w:rsidR="004C7487" w:rsidRPr="003C299D" w:rsidRDefault="004C7487" w:rsidP="004C7487">
      <w:pPr>
        <w:pStyle w:val="Comments"/>
      </w:pPr>
      <w:r w:rsidRPr="003C299D">
        <w:t>Proposal 6a: Further discuss the following enhancement of UAC for REDCAP UEs:</w:t>
      </w:r>
    </w:p>
    <w:p w14:paraId="46925BFF" w14:textId="77777777" w:rsidR="004C7487" w:rsidRPr="003C299D" w:rsidRDefault="004C7487" w:rsidP="004C7487">
      <w:pPr>
        <w:pStyle w:val="Comments"/>
      </w:pPr>
      <w:r w:rsidRPr="003C299D">
        <w:t>-</w:t>
      </w:r>
      <w:r w:rsidRPr="003C299D">
        <w:tab/>
        <w:t>define new Access Identity for REDCAP UEs</w:t>
      </w:r>
    </w:p>
    <w:p w14:paraId="77E0229F" w14:textId="77777777" w:rsidR="004C7487" w:rsidRPr="003C299D" w:rsidRDefault="004C7487" w:rsidP="004C7487">
      <w:pPr>
        <w:pStyle w:val="Comments"/>
      </w:pPr>
      <w:r w:rsidRPr="003C299D">
        <w:t>-</w:t>
      </w:r>
      <w:r w:rsidRPr="003C299D">
        <w:tab/>
        <w:t>define new Access Categories for REDCAP UEs</w:t>
      </w:r>
    </w:p>
    <w:p w14:paraId="6C9D2E90" w14:textId="77777777" w:rsidR="004C7487" w:rsidRPr="003C299D" w:rsidRDefault="004C7487" w:rsidP="004C7487">
      <w:pPr>
        <w:pStyle w:val="Doc-text2"/>
      </w:pPr>
      <w:r w:rsidRPr="003C299D">
        <w:t>-</w:t>
      </w:r>
      <w:r w:rsidRPr="003C299D">
        <w:tab/>
        <w:t>LG wonders if RAN2 can decide on this or whether we need to ask SA1, possibly also CT1.</w:t>
      </w:r>
    </w:p>
    <w:p w14:paraId="65102D71" w14:textId="77777777" w:rsidR="004C7487" w:rsidRPr="003C299D" w:rsidRDefault="004C7487" w:rsidP="004C7487">
      <w:pPr>
        <w:pStyle w:val="Doc-text2"/>
      </w:pPr>
      <w:r w:rsidRPr="003C299D">
        <w:t>-</w:t>
      </w:r>
      <w:r w:rsidRPr="003C299D">
        <w:tab/>
        <w:t xml:space="preserve">Mediatek agrees with LG; new access identity seems more reasonable than new access categories </w:t>
      </w:r>
    </w:p>
    <w:p w14:paraId="38AC2DE1" w14:textId="77777777" w:rsidR="004C7487" w:rsidRPr="003C299D" w:rsidRDefault="004C7487" w:rsidP="004C7487">
      <w:pPr>
        <w:pStyle w:val="Doc-text2"/>
      </w:pPr>
      <w:r w:rsidRPr="003C299D">
        <w:t>-</w:t>
      </w:r>
      <w:r w:rsidRPr="003C299D">
        <w:tab/>
        <w:t>Oppo think in any case we might need to introduce other barring parameters as a consequence</w:t>
      </w:r>
    </w:p>
    <w:p w14:paraId="4068E4CF" w14:textId="77777777" w:rsidR="004C7487" w:rsidRPr="003C299D" w:rsidRDefault="004C7487" w:rsidP="004C7487">
      <w:pPr>
        <w:pStyle w:val="Doc-text2"/>
      </w:pPr>
      <w:r w:rsidRPr="003C299D">
        <w:t>-</w:t>
      </w:r>
      <w:r w:rsidRPr="003C299D">
        <w:tab/>
        <w:t>ZTE thinks that if we introduce a separate SIB we might not need new Access Identities nor Access Categories</w:t>
      </w:r>
    </w:p>
    <w:p w14:paraId="131EAB66" w14:textId="77777777" w:rsidR="004C7487" w:rsidRPr="003C299D" w:rsidRDefault="004C7487" w:rsidP="004C7487">
      <w:pPr>
        <w:pStyle w:val="Doc-text2"/>
      </w:pPr>
      <w:r w:rsidRPr="003C299D">
        <w:t>-</w:t>
      </w:r>
      <w:r w:rsidRPr="003C299D">
        <w:tab/>
        <w:t>QC has some reservation on the use of new access categories and in any case this should be a discussion for the normative phase.</w:t>
      </w:r>
    </w:p>
    <w:p w14:paraId="1AA22580" w14:textId="77777777" w:rsidR="004C7487" w:rsidRPr="003C299D" w:rsidRDefault="004C7487" w:rsidP="004C7487">
      <w:pPr>
        <w:pStyle w:val="Doc-text2"/>
      </w:pPr>
    </w:p>
    <w:p w14:paraId="598550E0" w14:textId="77777777" w:rsidR="004C7487" w:rsidRPr="003C299D" w:rsidRDefault="004C7487" w:rsidP="004C7487">
      <w:pPr>
        <w:pStyle w:val="Comments"/>
      </w:pPr>
      <w:r w:rsidRPr="003C299D">
        <w:t>Propose to further discuss as RAN1 input maybe needed:</w:t>
      </w:r>
    </w:p>
    <w:p w14:paraId="6A7C961C" w14:textId="77777777" w:rsidR="004C7487" w:rsidRPr="003C299D" w:rsidRDefault="004C7487" w:rsidP="004C7487">
      <w:pPr>
        <w:pStyle w:val="Comments"/>
      </w:pPr>
      <w:r w:rsidRPr="003C299D">
        <w:t>Proposal 1: Wait for RAN1 input regarding whether REDCAP UEs can camp on a cell with the bandwidth of CORESET#0 not supported by the UE.</w:t>
      </w:r>
    </w:p>
    <w:p w14:paraId="4897B039" w14:textId="77777777" w:rsidR="004C7487" w:rsidRPr="003C299D" w:rsidRDefault="004C7487" w:rsidP="004C7487">
      <w:pPr>
        <w:pStyle w:val="Comments"/>
      </w:pPr>
      <w:r w:rsidRPr="003C299D">
        <w:t>Proposal 3: Wait for RAN1 input regarding whether REDCAP UEs can camp on a cell with larger initial DL/UL BWP than supported by the UE.</w:t>
      </w:r>
    </w:p>
    <w:p w14:paraId="7E5064CD" w14:textId="77777777" w:rsidR="004C7487" w:rsidRPr="003C299D" w:rsidRDefault="004C7487" w:rsidP="004C7487">
      <w:pPr>
        <w:pStyle w:val="Comments"/>
      </w:pPr>
      <w:r w:rsidRPr="003C299D">
        <w:t>Proposal 5: Wait for RAN1 input before discussing when and how to identify REDCAP UEs in RAN2.</w:t>
      </w:r>
    </w:p>
    <w:p w14:paraId="6D381477" w14:textId="77777777" w:rsidR="004C7487" w:rsidRPr="003C299D" w:rsidRDefault="004C7487" w:rsidP="004C7487">
      <w:pPr>
        <w:pStyle w:val="Doc-title"/>
        <w:rPr>
          <w:rStyle w:val="Hyperlink"/>
          <w:color w:val="auto"/>
          <w:u w:val="none"/>
        </w:rPr>
      </w:pPr>
    </w:p>
    <w:p w14:paraId="1B760D26" w14:textId="0EAAC056" w:rsidR="004C7487" w:rsidRPr="003C299D" w:rsidRDefault="001111D1" w:rsidP="004C7487">
      <w:pPr>
        <w:pStyle w:val="Doc-title"/>
      </w:pPr>
      <w:hyperlink r:id="rId3061" w:history="1">
        <w:r>
          <w:rPr>
            <w:rStyle w:val="Hyperlink"/>
          </w:rPr>
          <w:t>R2-2006606</w:t>
        </w:r>
      </w:hyperlink>
      <w:r w:rsidR="004C7487" w:rsidRPr="003C299D">
        <w:tab/>
        <w:t>Identification and access restriction for RedCap UEs</w:t>
      </w:r>
      <w:r w:rsidR="004C7487" w:rsidRPr="003C299D">
        <w:tab/>
        <w:t>Qualcomm Inc</w:t>
      </w:r>
      <w:r w:rsidR="004C7487" w:rsidRPr="003C299D">
        <w:tab/>
        <w:t>discussion</w:t>
      </w:r>
      <w:r w:rsidR="004C7487" w:rsidRPr="003C299D">
        <w:tab/>
        <w:t>Rel-17</w:t>
      </w:r>
      <w:r w:rsidR="004C7487" w:rsidRPr="003C299D">
        <w:tab/>
        <w:t>FS_NR_redcap</w:t>
      </w:r>
    </w:p>
    <w:p w14:paraId="1AE31E48" w14:textId="1B4C3111" w:rsidR="004C7487" w:rsidRPr="003C299D" w:rsidRDefault="001111D1" w:rsidP="004C7487">
      <w:pPr>
        <w:pStyle w:val="Doc-title"/>
      </w:pPr>
      <w:hyperlink r:id="rId3062" w:history="1">
        <w:r>
          <w:rPr>
            <w:rStyle w:val="Hyperlink"/>
          </w:rPr>
          <w:t>R2-2006692</w:t>
        </w:r>
      </w:hyperlink>
      <w:r w:rsidR="004C7487" w:rsidRPr="003C299D">
        <w:tab/>
        <w:t>Identification and access restrictions for RedCap UEs</w:t>
      </w:r>
      <w:r w:rsidR="004C7487" w:rsidRPr="003C299D">
        <w:tab/>
        <w:t>vivo, Guangdong Genius</w:t>
      </w:r>
      <w:r w:rsidR="004C7487" w:rsidRPr="003C299D">
        <w:tab/>
        <w:t>discussion</w:t>
      </w:r>
      <w:r w:rsidR="004C7487" w:rsidRPr="003C299D">
        <w:tab/>
        <w:t>Rel-17</w:t>
      </w:r>
      <w:r w:rsidR="004C7487" w:rsidRPr="003C299D">
        <w:tab/>
        <w:t>FS_NR_redcap</w:t>
      </w:r>
    </w:p>
    <w:p w14:paraId="160D81D5" w14:textId="063C7B54" w:rsidR="004C7487" w:rsidRPr="003C299D" w:rsidRDefault="001111D1" w:rsidP="004C7487">
      <w:pPr>
        <w:pStyle w:val="Doc-title"/>
      </w:pPr>
      <w:hyperlink r:id="rId3063" w:history="1">
        <w:r>
          <w:rPr>
            <w:rStyle w:val="Hyperlink"/>
          </w:rPr>
          <w:t>R2-2006734</w:t>
        </w:r>
      </w:hyperlink>
      <w:r w:rsidR="004C7487" w:rsidRPr="003C299D">
        <w:tab/>
        <w:t>Discussion on Identification and UE access restrictions for Redcap devices</w:t>
      </w:r>
      <w:r w:rsidR="004C7487" w:rsidRPr="003C299D">
        <w:tab/>
        <w:t>Xiaomi Communications</w:t>
      </w:r>
      <w:r w:rsidR="004C7487" w:rsidRPr="003C299D">
        <w:tab/>
        <w:t>discussion</w:t>
      </w:r>
    </w:p>
    <w:p w14:paraId="1F3A7B68" w14:textId="2AF08CF2" w:rsidR="004C7487" w:rsidRPr="003C299D" w:rsidRDefault="001111D1" w:rsidP="004C7487">
      <w:pPr>
        <w:pStyle w:val="Doc-title"/>
      </w:pPr>
      <w:hyperlink r:id="rId3064" w:history="1">
        <w:r>
          <w:rPr>
            <w:rStyle w:val="Hyperlink"/>
          </w:rPr>
          <w:t>R2-2006752</w:t>
        </w:r>
      </w:hyperlink>
      <w:r w:rsidR="004C7487" w:rsidRPr="003C299D">
        <w:tab/>
        <w:t>Identification and Access restriction for RedCap devices</w:t>
      </w:r>
      <w:r w:rsidR="004C7487" w:rsidRPr="003C299D">
        <w:tab/>
        <w:t>Intel Corporation</w:t>
      </w:r>
      <w:r w:rsidR="004C7487" w:rsidRPr="003C299D">
        <w:tab/>
        <w:t>discussion</w:t>
      </w:r>
      <w:r w:rsidR="004C7487" w:rsidRPr="003C299D">
        <w:tab/>
        <w:t>Rel-17</w:t>
      </w:r>
      <w:r w:rsidR="004C7487" w:rsidRPr="003C299D">
        <w:tab/>
        <w:t>FS_NR_redcap</w:t>
      </w:r>
    </w:p>
    <w:p w14:paraId="219D1302" w14:textId="1AD12776" w:rsidR="004C7487" w:rsidRPr="003C299D" w:rsidRDefault="001111D1" w:rsidP="004C7487">
      <w:pPr>
        <w:pStyle w:val="Doc-title"/>
      </w:pPr>
      <w:hyperlink r:id="rId3065" w:history="1">
        <w:r>
          <w:rPr>
            <w:rStyle w:val="Hyperlink"/>
          </w:rPr>
          <w:t>R2-2006904</w:t>
        </w:r>
      </w:hyperlink>
      <w:r w:rsidR="004C7487" w:rsidRPr="003C299D">
        <w:tab/>
        <w:t>Identification and access control for Redcap UE</w:t>
      </w:r>
      <w:r w:rsidR="004C7487" w:rsidRPr="003C299D">
        <w:tab/>
        <w:t>ZTE Corporation, Sanechips</w:t>
      </w:r>
      <w:r w:rsidR="004C7487" w:rsidRPr="003C299D">
        <w:tab/>
        <w:t>discussion</w:t>
      </w:r>
      <w:r w:rsidR="004C7487" w:rsidRPr="003C299D">
        <w:tab/>
        <w:t>Rel-17</w:t>
      </w:r>
      <w:r w:rsidR="004C7487" w:rsidRPr="003C299D">
        <w:tab/>
        <w:t>FS_NR_redcap</w:t>
      </w:r>
    </w:p>
    <w:p w14:paraId="21EEFF7B" w14:textId="05761F85" w:rsidR="004C7487" w:rsidRPr="003C299D" w:rsidRDefault="001111D1" w:rsidP="004C7487">
      <w:pPr>
        <w:pStyle w:val="Doc-title"/>
      </w:pPr>
      <w:hyperlink r:id="rId3066" w:history="1">
        <w:r>
          <w:rPr>
            <w:rStyle w:val="Hyperlink"/>
          </w:rPr>
          <w:t>R2-2006912</w:t>
        </w:r>
      </w:hyperlink>
      <w:r w:rsidR="004C7487" w:rsidRPr="003C299D">
        <w:tab/>
        <w:t>Identification and access restriction for devices with reduced capabilities</w:t>
      </w:r>
      <w:r w:rsidR="004C7487" w:rsidRPr="003C299D">
        <w:tab/>
        <w:t>Ericsson</w:t>
      </w:r>
      <w:r w:rsidR="004C7487" w:rsidRPr="003C299D">
        <w:tab/>
        <w:t>discussion</w:t>
      </w:r>
      <w:r w:rsidR="004C7487" w:rsidRPr="003C299D">
        <w:tab/>
        <w:t>FS_NR_redcap</w:t>
      </w:r>
    </w:p>
    <w:p w14:paraId="68CBDDA9" w14:textId="20C80767" w:rsidR="004C7487" w:rsidRPr="003C299D" w:rsidRDefault="001111D1" w:rsidP="004C7487">
      <w:pPr>
        <w:pStyle w:val="Doc-title"/>
      </w:pPr>
      <w:hyperlink r:id="rId3067" w:history="1">
        <w:r>
          <w:rPr>
            <w:rStyle w:val="Hyperlink"/>
          </w:rPr>
          <w:t>R2-2006979</w:t>
        </w:r>
      </w:hyperlink>
      <w:r w:rsidR="004C7487" w:rsidRPr="003C299D">
        <w:tab/>
        <w:t>Constraint on usage of RedCap functions</w:t>
      </w:r>
      <w:r w:rsidR="004C7487" w:rsidRPr="003C299D">
        <w:tab/>
        <w:t>NEC</w:t>
      </w:r>
      <w:r w:rsidR="004C7487" w:rsidRPr="003C299D">
        <w:tab/>
        <w:t>discussion</w:t>
      </w:r>
      <w:r w:rsidR="004C7487" w:rsidRPr="003C299D">
        <w:tab/>
        <w:t>Rel-17</w:t>
      </w:r>
      <w:r w:rsidR="004C7487" w:rsidRPr="003C299D">
        <w:tab/>
        <w:t>FS_NR_redcap</w:t>
      </w:r>
    </w:p>
    <w:p w14:paraId="70037D46" w14:textId="74C23A89" w:rsidR="004C7487" w:rsidRPr="003C299D" w:rsidRDefault="001111D1" w:rsidP="004C7487">
      <w:pPr>
        <w:pStyle w:val="Doc-title"/>
      </w:pPr>
      <w:hyperlink r:id="rId3068" w:history="1">
        <w:r>
          <w:rPr>
            <w:rStyle w:val="Hyperlink"/>
          </w:rPr>
          <w:t>R2-2007012</w:t>
        </w:r>
      </w:hyperlink>
      <w:r w:rsidR="004C7487" w:rsidRPr="003C299D">
        <w:tab/>
        <w:t>Identification and access restrictions for reduced capability UE</w:t>
      </w:r>
      <w:r w:rsidR="004C7487" w:rsidRPr="003C299D">
        <w:tab/>
        <w:t>CATT</w:t>
      </w:r>
      <w:r w:rsidR="004C7487" w:rsidRPr="003C299D">
        <w:tab/>
        <w:t>discussion</w:t>
      </w:r>
      <w:r w:rsidR="004C7487" w:rsidRPr="003C299D">
        <w:tab/>
        <w:t>Rel-17</w:t>
      </w:r>
      <w:r w:rsidR="004C7487" w:rsidRPr="003C299D">
        <w:tab/>
        <w:t>FS_NR_redcap</w:t>
      </w:r>
    </w:p>
    <w:p w14:paraId="50E9E150" w14:textId="0C5B62F2" w:rsidR="004C7487" w:rsidRPr="003C299D" w:rsidRDefault="001111D1" w:rsidP="004C7487">
      <w:pPr>
        <w:pStyle w:val="Doc-title"/>
      </w:pPr>
      <w:hyperlink r:id="rId3069" w:history="1">
        <w:r>
          <w:rPr>
            <w:rStyle w:val="Hyperlink"/>
          </w:rPr>
          <w:t>R2-2007399</w:t>
        </w:r>
      </w:hyperlink>
      <w:r w:rsidR="004C7487" w:rsidRPr="003C299D">
        <w:tab/>
        <w:t>Access restriction for reduced capability devices</w:t>
      </w:r>
      <w:r w:rsidR="004C7487" w:rsidRPr="003C299D">
        <w:tab/>
        <w:t>LG Electronics UK</w:t>
      </w:r>
      <w:r w:rsidR="004C7487" w:rsidRPr="003C299D">
        <w:tab/>
        <w:t>discussion</w:t>
      </w:r>
      <w:r w:rsidR="004C7487" w:rsidRPr="003C299D">
        <w:tab/>
        <w:t>Rel-17</w:t>
      </w:r>
    </w:p>
    <w:p w14:paraId="37758FB5" w14:textId="472D6E58" w:rsidR="004C7487" w:rsidRPr="003C299D" w:rsidRDefault="001111D1" w:rsidP="004C7487">
      <w:pPr>
        <w:pStyle w:val="Doc-title"/>
      </w:pPr>
      <w:hyperlink r:id="rId3070" w:history="1">
        <w:r>
          <w:rPr>
            <w:rStyle w:val="Hyperlink"/>
          </w:rPr>
          <w:t>R2-2007480</w:t>
        </w:r>
      </w:hyperlink>
      <w:r w:rsidR="004C7487" w:rsidRPr="003C299D">
        <w:tab/>
        <w:t>Discussion on the identification of Redcap</w:t>
      </w:r>
      <w:r w:rsidR="004C7487" w:rsidRPr="003C299D">
        <w:tab/>
        <w:t>Lenovo, Motorola Mobility</w:t>
      </w:r>
      <w:r w:rsidR="004C7487" w:rsidRPr="003C299D">
        <w:tab/>
        <w:t>discussion</w:t>
      </w:r>
      <w:r w:rsidR="004C7487" w:rsidRPr="003C299D">
        <w:tab/>
        <w:t>Rel-17</w:t>
      </w:r>
    </w:p>
    <w:p w14:paraId="3416DDD5" w14:textId="56A62905" w:rsidR="004C7487" w:rsidRPr="003C299D" w:rsidRDefault="001111D1" w:rsidP="004C7487">
      <w:pPr>
        <w:pStyle w:val="Doc-title"/>
      </w:pPr>
      <w:hyperlink r:id="rId3071" w:history="1">
        <w:r>
          <w:rPr>
            <w:rStyle w:val="Hyperlink"/>
          </w:rPr>
          <w:t>R2-2007491</w:t>
        </w:r>
      </w:hyperlink>
      <w:r w:rsidR="004C7487" w:rsidRPr="003C299D">
        <w:tab/>
        <w:t>Cell access for REDCAP UE with reduced bandwidth</w:t>
      </w:r>
      <w:r w:rsidR="004C7487" w:rsidRPr="003C299D">
        <w:tab/>
        <w:t>Nokia, Nokia Shanghai Bell</w:t>
      </w:r>
      <w:r w:rsidR="004C7487" w:rsidRPr="003C299D">
        <w:tab/>
        <w:t>discussion</w:t>
      </w:r>
      <w:r w:rsidR="004C7487" w:rsidRPr="003C299D">
        <w:tab/>
        <w:t>Rel-17</w:t>
      </w:r>
      <w:r w:rsidR="004C7487" w:rsidRPr="003C299D">
        <w:tab/>
        <w:t>FS_NR_redcap</w:t>
      </w:r>
    </w:p>
    <w:p w14:paraId="6C490E5E" w14:textId="4DADE1DE" w:rsidR="004C7487" w:rsidRPr="003C299D" w:rsidRDefault="001111D1" w:rsidP="004C7487">
      <w:pPr>
        <w:pStyle w:val="Doc-title"/>
      </w:pPr>
      <w:hyperlink r:id="rId3072" w:history="1">
        <w:r>
          <w:rPr>
            <w:rStyle w:val="Hyperlink"/>
          </w:rPr>
          <w:t>R2-2007560</w:t>
        </w:r>
      </w:hyperlink>
      <w:r w:rsidR="004C7487" w:rsidRPr="003C299D">
        <w:tab/>
        <w:t>Cell access restrictions for REDCAP UE</w:t>
      </w:r>
      <w:r w:rsidR="004C7487" w:rsidRPr="003C299D">
        <w:tab/>
        <w:t>Nokia, Nokia Shanghai Bell</w:t>
      </w:r>
      <w:r w:rsidR="004C7487" w:rsidRPr="003C299D">
        <w:tab/>
        <w:t>discussion</w:t>
      </w:r>
      <w:r w:rsidR="004C7487" w:rsidRPr="003C299D">
        <w:tab/>
        <w:t>Rel-17</w:t>
      </w:r>
      <w:r w:rsidR="004C7487" w:rsidRPr="003C299D">
        <w:tab/>
        <w:t>FS_NR_redcap</w:t>
      </w:r>
    </w:p>
    <w:p w14:paraId="49B90BC2" w14:textId="77777777" w:rsidR="004C7487" w:rsidRPr="003C299D" w:rsidRDefault="004C7487" w:rsidP="004C7487">
      <w:pPr>
        <w:pStyle w:val="Doc-text2"/>
      </w:pPr>
    </w:p>
    <w:p w14:paraId="5B04E29F" w14:textId="77777777" w:rsidR="004C7487" w:rsidRPr="003C299D" w:rsidRDefault="004C7487" w:rsidP="004C7487">
      <w:pPr>
        <w:pStyle w:val="Doc-text2"/>
      </w:pPr>
    </w:p>
    <w:p w14:paraId="6576E319" w14:textId="03A1151F"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[POST111e][</w:t>
      </w:r>
      <w:r w:rsidR="003F276B" w:rsidRPr="003C299D">
        <w:t>914</w:t>
      </w:r>
      <w:r w:rsidRPr="003C299D">
        <w:t>][REDCAP] UE identification and access restrictions (Huawei)</w:t>
      </w:r>
    </w:p>
    <w:p w14:paraId="1CF32128" w14:textId="77777777" w:rsidR="004C7487" w:rsidRPr="003C299D" w:rsidRDefault="004C7487" w:rsidP="003F276B">
      <w:pPr>
        <w:pStyle w:val="EmailDiscussion2"/>
      </w:pPr>
      <w:r w:rsidRPr="003C299D">
        <w:t>Scope: Discuss UE identification and access restrictions, addressing open issues from the meeting, taking into account possible RAN1 agreements and identifying possible solutions</w:t>
      </w:r>
    </w:p>
    <w:p w14:paraId="364BC4AA" w14:textId="77777777" w:rsidR="004C7487" w:rsidRPr="003C299D" w:rsidRDefault="004C7487" w:rsidP="003F276B">
      <w:pPr>
        <w:pStyle w:val="EmailDiscussion2"/>
      </w:pPr>
      <w:r w:rsidRPr="003C299D">
        <w:t>Intended outcome: email discussion summary</w:t>
      </w:r>
    </w:p>
    <w:p w14:paraId="13C46C07" w14:textId="55B3F8B0" w:rsidR="004C7487" w:rsidRPr="003C299D" w:rsidRDefault="004C7487" w:rsidP="003F276B">
      <w:pPr>
        <w:pStyle w:val="EmailDiscussion2"/>
      </w:pPr>
      <w:r w:rsidRPr="003C299D">
        <w:t>Deadline:  Until next meeting</w:t>
      </w:r>
    </w:p>
    <w:p w14:paraId="7170F9D8" w14:textId="77777777" w:rsidR="004C7487" w:rsidRPr="003C299D" w:rsidRDefault="004C7487" w:rsidP="004C7487">
      <w:pPr>
        <w:pStyle w:val="Doc-text2"/>
      </w:pPr>
    </w:p>
    <w:p w14:paraId="162DC13E" w14:textId="77777777" w:rsidR="004C7487" w:rsidRPr="003C299D" w:rsidRDefault="004C7487" w:rsidP="004C7487">
      <w:pPr>
        <w:pStyle w:val="Heading3"/>
      </w:pPr>
      <w:bookmarkStart w:id="449" w:name="_Toc50895394"/>
      <w:bookmarkStart w:id="450" w:name="_Toc55080540"/>
      <w:r w:rsidRPr="003C299D">
        <w:lastRenderedPageBreak/>
        <w:t>8.12.3</w:t>
      </w:r>
      <w:r w:rsidRPr="003C299D">
        <w:tab/>
        <w:t>UE power saving and battery lifetime enhancement</w:t>
      </w:r>
      <w:bookmarkEnd w:id="449"/>
      <w:bookmarkEnd w:id="450"/>
    </w:p>
    <w:p w14:paraId="745B1F0B" w14:textId="77777777" w:rsidR="004C7487" w:rsidRPr="003C299D" w:rsidRDefault="004C7487" w:rsidP="004C7487">
      <w:pPr>
        <w:pStyle w:val="Comments"/>
      </w:pPr>
      <w:r w:rsidRPr="003C299D">
        <w:t>UE power saving and battery lifetime enhancement for reduced capability UEs in applicable use cases (e.g. delay tolerant case).</w:t>
      </w:r>
    </w:p>
    <w:p w14:paraId="66C2D9B0" w14:textId="77777777" w:rsidR="004C7487" w:rsidRPr="003C299D" w:rsidRDefault="004C7487" w:rsidP="004C7487"/>
    <w:p w14:paraId="5C2615F8" w14:textId="77777777" w:rsidR="004C7487" w:rsidRPr="003C299D" w:rsidRDefault="004C7487" w:rsidP="004C7487">
      <w:pPr>
        <w:pStyle w:val="Comments"/>
        <w:rPr>
          <w:rStyle w:val="Hyperlink"/>
          <w:color w:val="auto"/>
          <w:u w:val="none"/>
        </w:rPr>
      </w:pPr>
      <w:r w:rsidRPr="003C299D">
        <w:t>DRX</w:t>
      </w:r>
    </w:p>
    <w:p w14:paraId="3C25AD8D" w14:textId="099A62B4" w:rsidR="004C7487" w:rsidRPr="003C299D" w:rsidRDefault="001111D1" w:rsidP="004C7487">
      <w:pPr>
        <w:pStyle w:val="Doc-title"/>
      </w:pPr>
      <w:hyperlink r:id="rId3073" w:history="1">
        <w:r>
          <w:rPr>
            <w:rStyle w:val="Hyperlink"/>
          </w:rPr>
          <w:t>R2-2007013</w:t>
        </w:r>
      </w:hyperlink>
      <w:r w:rsidR="004C7487" w:rsidRPr="003C299D">
        <w:tab/>
        <w:t>eDRX for NR RRC Inactive and Idle States</w:t>
      </w:r>
      <w:r w:rsidR="004C7487" w:rsidRPr="003C299D">
        <w:tab/>
        <w:t>CATT</w:t>
      </w:r>
      <w:r w:rsidR="004C7487" w:rsidRPr="003C299D">
        <w:tab/>
        <w:t>discussion</w:t>
      </w:r>
      <w:r w:rsidR="004C7487" w:rsidRPr="003C299D">
        <w:tab/>
        <w:t>Rel-17</w:t>
      </w:r>
      <w:r w:rsidR="004C7487" w:rsidRPr="003C299D">
        <w:tab/>
        <w:t>FS_NR_redcap</w:t>
      </w:r>
    </w:p>
    <w:p w14:paraId="0C7FC7A1"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111</w:t>
      </w:r>
    </w:p>
    <w:p w14:paraId="1D1A10F4" w14:textId="77777777" w:rsidR="004C7487" w:rsidRPr="003C299D" w:rsidRDefault="004C7487" w:rsidP="004C7487">
      <w:pPr>
        <w:pStyle w:val="Doc-text2"/>
      </w:pPr>
    </w:p>
    <w:p w14:paraId="0C093397" w14:textId="28DC2CC4" w:rsidR="004C7487" w:rsidRPr="003C299D" w:rsidRDefault="001111D1" w:rsidP="004C7487">
      <w:pPr>
        <w:pStyle w:val="Doc-title"/>
      </w:pPr>
      <w:hyperlink r:id="rId3074" w:history="1">
        <w:r>
          <w:rPr>
            <w:rStyle w:val="Hyperlink"/>
          </w:rPr>
          <w:t>R2-2007346</w:t>
        </w:r>
      </w:hyperlink>
      <w:r w:rsidR="004C7487" w:rsidRPr="003C299D">
        <w:tab/>
        <w:t>Discussion on eDRX for RRC_INACTIVE and RRC_IDLE</w:t>
      </w:r>
      <w:r w:rsidR="004C7487" w:rsidRPr="003C299D">
        <w:tab/>
        <w:t>Huawei, HiSilicon</w:t>
      </w:r>
      <w:r w:rsidR="004C7487" w:rsidRPr="003C299D">
        <w:tab/>
        <w:t>discussion</w:t>
      </w:r>
      <w:r w:rsidR="004C7487" w:rsidRPr="003C299D">
        <w:tab/>
        <w:t>Rel-17</w:t>
      </w:r>
      <w:r w:rsidR="004C7487" w:rsidRPr="003C299D">
        <w:tab/>
        <w:t>FS_NR_redcap</w:t>
      </w:r>
    </w:p>
    <w:p w14:paraId="580CDE41"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111</w:t>
      </w:r>
    </w:p>
    <w:p w14:paraId="00B73883" w14:textId="77777777" w:rsidR="004C7487" w:rsidRPr="003C299D" w:rsidRDefault="004C7487" w:rsidP="004C7487">
      <w:pPr>
        <w:pStyle w:val="Doc-text2"/>
      </w:pPr>
    </w:p>
    <w:p w14:paraId="0FFFA55A" w14:textId="19192054" w:rsidR="004C7487" w:rsidRPr="003C299D" w:rsidRDefault="001111D1" w:rsidP="004C7487">
      <w:pPr>
        <w:pStyle w:val="Doc-title"/>
      </w:pPr>
      <w:hyperlink r:id="rId3075" w:history="1">
        <w:r>
          <w:rPr>
            <w:rStyle w:val="Hyperlink"/>
          </w:rPr>
          <w:t>R2-2007494</w:t>
        </w:r>
      </w:hyperlink>
      <w:r w:rsidR="004C7487" w:rsidRPr="003C299D">
        <w:tab/>
        <w:t>eDRX for reduced capability UEs</w:t>
      </w:r>
      <w:r w:rsidR="004C7487" w:rsidRPr="003C299D">
        <w:tab/>
        <w:t>MediaTek Inc.</w:t>
      </w:r>
      <w:r w:rsidR="004C7487" w:rsidRPr="003C299D">
        <w:tab/>
        <w:t>discussion</w:t>
      </w:r>
      <w:r w:rsidR="004C7487" w:rsidRPr="003C299D">
        <w:tab/>
        <w:t>Rel-17</w:t>
      </w:r>
      <w:r w:rsidR="004C7487" w:rsidRPr="003C299D">
        <w:tab/>
        <w:t>FS_NR_redcap</w:t>
      </w:r>
    </w:p>
    <w:p w14:paraId="5D77242B"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111</w:t>
      </w:r>
    </w:p>
    <w:p w14:paraId="3EB36CFC" w14:textId="77777777" w:rsidR="004C7487" w:rsidRPr="003C299D" w:rsidRDefault="004C7487" w:rsidP="004C7487">
      <w:pPr>
        <w:pStyle w:val="Doc-text2"/>
      </w:pPr>
    </w:p>
    <w:p w14:paraId="0468DC2A" w14:textId="0B2C799C" w:rsidR="004C7487" w:rsidRPr="003C299D" w:rsidRDefault="001111D1" w:rsidP="004C7487">
      <w:pPr>
        <w:pStyle w:val="Doc-title"/>
      </w:pPr>
      <w:hyperlink r:id="rId3076" w:history="1">
        <w:r>
          <w:rPr>
            <w:rStyle w:val="Hyperlink"/>
          </w:rPr>
          <w:t>R2-2006748</w:t>
        </w:r>
      </w:hyperlink>
      <w:r w:rsidR="004C7487" w:rsidRPr="003C299D">
        <w:tab/>
        <w:t>Use cases target to extend paging DRX cycle and relax measurements for stationary devices</w:t>
      </w:r>
      <w:r w:rsidR="004C7487" w:rsidRPr="003C299D">
        <w:tab/>
        <w:t>Intel Corporation</w:t>
      </w:r>
      <w:r w:rsidR="004C7487" w:rsidRPr="003C299D">
        <w:tab/>
        <w:t>discussion</w:t>
      </w:r>
      <w:r w:rsidR="004C7487" w:rsidRPr="003C299D">
        <w:tab/>
        <w:t>Rel-17</w:t>
      </w:r>
      <w:r w:rsidR="004C7487" w:rsidRPr="003C299D">
        <w:tab/>
        <w:t>FS_NR_redcap</w:t>
      </w:r>
    </w:p>
    <w:p w14:paraId="45D2D7DA" w14:textId="77777777" w:rsidR="004C7487" w:rsidRPr="003C299D" w:rsidRDefault="004C7487" w:rsidP="00BB393D">
      <w:pPr>
        <w:pStyle w:val="Doc-text2"/>
        <w:numPr>
          <w:ilvl w:val="0"/>
          <w:numId w:val="32"/>
        </w:numPr>
        <w:overflowPunct/>
        <w:autoSpaceDE/>
        <w:autoSpaceDN/>
        <w:adjustRightInd/>
        <w:textAlignment w:val="auto"/>
      </w:pPr>
      <w:r w:rsidRPr="003C299D">
        <w:t xml:space="preserve">Proposals 1 to 4 discussed in offline 111 </w:t>
      </w:r>
    </w:p>
    <w:p w14:paraId="44AFA08F" w14:textId="77777777" w:rsidR="004C7487" w:rsidRPr="003C299D" w:rsidRDefault="004C7487" w:rsidP="004C7487">
      <w:pPr>
        <w:pStyle w:val="Doc-title"/>
        <w:rPr>
          <w:rStyle w:val="Hyperlink"/>
          <w:color w:val="auto"/>
          <w:u w:val="none"/>
        </w:rPr>
      </w:pPr>
    </w:p>
    <w:p w14:paraId="20AF6A0A" w14:textId="77777777"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[AT111e][111][REDCAP] DRX aspects (CATT)</w:t>
      </w:r>
    </w:p>
    <w:p w14:paraId="0483BE2E" w14:textId="060656EA" w:rsidR="004C7487" w:rsidRPr="003C299D" w:rsidRDefault="004C7487" w:rsidP="004C7487">
      <w:pPr>
        <w:pStyle w:val="EmailDiscussion2"/>
        <w:ind w:left="1619"/>
      </w:pPr>
      <w:r w:rsidRPr="003C299D">
        <w:t xml:space="preserve">Scope: Discuss the proposals in </w:t>
      </w:r>
      <w:hyperlink r:id="rId3077" w:history="1">
        <w:r w:rsidR="001111D1">
          <w:rPr>
            <w:rStyle w:val="Hyperlink"/>
          </w:rPr>
          <w:t>R2-2007013</w:t>
        </w:r>
      </w:hyperlink>
      <w:r w:rsidRPr="003C299D">
        <w:t xml:space="preserve">, </w:t>
      </w:r>
      <w:hyperlink r:id="rId3078" w:history="1">
        <w:r w:rsidR="001111D1">
          <w:rPr>
            <w:rStyle w:val="Hyperlink"/>
          </w:rPr>
          <w:t>R2-2007346</w:t>
        </w:r>
      </w:hyperlink>
      <w:r w:rsidRPr="003C299D">
        <w:t xml:space="preserve">, </w:t>
      </w:r>
      <w:hyperlink r:id="rId3079" w:history="1">
        <w:r w:rsidR="001111D1">
          <w:rPr>
            <w:rStyle w:val="Hyperlink"/>
          </w:rPr>
          <w:t>R2-2007494</w:t>
        </w:r>
      </w:hyperlink>
      <w:r w:rsidRPr="003C299D">
        <w:t xml:space="preserve"> as well as proposals 1 to 4 in </w:t>
      </w:r>
      <w:hyperlink r:id="rId3080" w:history="1">
        <w:r w:rsidR="001111D1">
          <w:rPr>
            <w:rStyle w:val="Hyperlink"/>
          </w:rPr>
          <w:t>R2-2006748</w:t>
        </w:r>
      </w:hyperlink>
      <w:r w:rsidRPr="003C299D">
        <w:rPr>
          <w:rStyle w:val="Hyperlink"/>
          <w:color w:val="auto"/>
          <w:u w:val="none"/>
        </w:rPr>
        <w:t>.</w:t>
      </w:r>
      <w:r w:rsidRPr="003C299D">
        <w:t xml:space="preserve"> The intention is to identify </w:t>
      </w:r>
      <w:r w:rsidRPr="003C299D">
        <w:rPr>
          <w:lang w:eastAsia="zh-CN"/>
        </w:rPr>
        <w:t>design alternatives, collect company views and, whenever possible, also narrow down the proposals.</w:t>
      </w:r>
    </w:p>
    <w:p w14:paraId="4D239532" w14:textId="77777777" w:rsidR="004C7487" w:rsidRPr="003C299D" w:rsidRDefault="004C7487" w:rsidP="004C7487">
      <w:pPr>
        <w:pStyle w:val="EmailDiscussion2"/>
        <w:ind w:left="1619"/>
      </w:pPr>
      <w:r w:rsidRPr="003C299D">
        <w:t>Initial intended outcome: summary of the offline discussion with e.g.:</w:t>
      </w:r>
    </w:p>
    <w:p w14:paraId="691F78A0"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agreeable proposals (if any)</w:t>
      </w:r>
    </w:p>
    <w:p w14:paraId="77638DAE"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proposals that require online discussions</w:t>
      </w:r>
    </w:p>
    <w:p w14:paraId="413F3A35" w14:textId="77777777" w:rsidR="004C7487" w:rsidRPr="003C299D" w:rsidRDefault="004C7487" w:rsidP="004C7487">
      <w:pPr>
        <w:pStyle w:val="EmailDiscussion2"/>
        <w:ind w:left="1619"/>
      </w:pPr>
      <w:r w:rsidRPr="003C299D">
        <w:t>Initial deadline (for companies' feedback): Monday 2020-08-24 22:00 UTC</w:t>
      </w:r>
    </w:p>
    <w:p w14:paraId="31A8CF9B" w14:textId="6595C77E" w:rsidR="004C7487" w:rsidRPr="003C299D" w:rsidRDefault="004C7487" w:rsidP="004C7487">
      <w:pPr>
        <w:pStyle w:val="EmailDiscussion2"/>
        <w:ind w:left="1619"/>
      </w:pPr>
      <w:r w:rsidRPr="003C299D">
        <w:t>Initial deadline (for</w:t>
      </w:r>
      <w:r w:rsidRPr="003C299D">
        <w:rPr>
          <w:rStyle w:val="Doc-text2Char"/>
        </w:rPr>
        <w:t xml:space="preserve"> rapporteur's summary in </w:t>
      </w:r>
      <w:hyperlink r:id="rId3081" w:history="1">
        <w:r w:rsidR="001111D1">
          <w:rPr>
            <w:rStyle w:val="Hyperlink"/>
          </w:rPr>
          <w:t>R2-2008193</w:t>
        </w:r>
      </w:hyperlink>
      <w:r w:rsidRPr="003C299D">
        <w:rPr>
          <w:rStyle w:val="Doc-text2Char"/>
        </w:rPr>
        <w:t>):</w:t>
      </w:r>
      <w:r w:rsidRPr="003C299D">
        <w:t xml:space="preserve">  Tuesday 2020-08-25 02:00 UTC</w:t>
      </w:r>
    </w:p>
    <w:p w14:paraId="34314AAC" w14:textId="04037954" w:rsidR="004C7487" w:rsidRPr="003C299D" w:rsidRDefault="004C7487" w:rsidP="004C7487">
      <w:pPr>
        <w:pStyle w:val="EmailDiscussion2"/>
        <w:ind w:left="1619"/>
        <w:rPr>
          <w:rStyle w:val="Doc-text2Char"/>
        </w:rPr>
      </w:pPr>
      <w:r w:rsidRPr="003C299D">
        <w:t xml:space="preserve">Updated scope: Continue the discussion on remaining proposals in </w:t>
      </w:r>
      <w:hyperlink r:id="rId3082" w:history="1">
        <w:r w:rsidR="001111D1">
          <w:rPr>
            <w:rStyle w:val="Hyperlink"/>
          </w:rPr>
          <w:t>R2-2008193</w:t>
        </w:r>
      </w:hyperlink>
      <w:r w:rsidRPr="003C299D">
        <w:rPr>
          <w:rStyle w:val="Doc-text2Char"/>
        </w:rPr>
        <w:t xml:space="preserve"> (not agreed during the online session): </w:t>
      </w:r>
    </w:p>
    <w:p w14:paraId="620A6865" w14:textId="77777777" w:rsidR="004C7487" w:rsidRPr="003C299D" w:rsidRDefault="004C7487" w:rsidP="004C7487">
      <w:pPr>
        <w:pStyle w:val="EmailDiscussion2"/>
        <w:ind w:left="1619"/>
      </w:pPr>
      <w:r w:rsidRPr="003C299D">
        <w:t>Final intended outcome: summary of the offline discussion with e.g.:</w:t>
      </w:r>
    </w:p>
    <w:p w14:paraId="4453E892"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proposals for agreement</w:t>
      </w:r>
    </w:p>
    <w:p w14:paraId="620E08DF"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proposals that require online discussions</w:t>
      </w:r>
    </w:p>
    <w:p w14:paraId="4F773910" w14:textId="77777777" w:rsidR="004C7487" w:rsidRPr="003C299D" w:rsidRDefault="004C7487" w:rsidP="004C7487">
      <w:pPr>
        <w:pStyle w:val="EmailDiscussion2"/>
        <w:ind w:left="1619"/>
      </w:pPr>
      <w:r w:rsidRPr="003C299D">
        <w:t>Final deadline (for companies' feedback): Thursday 2020-08-27 06:00 UTC</w:t>
      </w:r>
    </w:p>
    <w:p w14:paraId="2BD503CA" w14:textId="6FA71C51" w:rsidR="004C7487" w:rsidRPr="003C299D" w:rsidRDefault="004C7487" w:rsidP="004C7487">
      <w:pPr>
        <w:pStyle w:val="EmailDiscussion2"/>
        <w:ind w:left="1619"/>
      </w:pPr>
      <w:r w:rsidRPr="003C299D">
        <w:t>Final deadline (for</w:t>
      </w:r>
      <w:r w:rsidRPr="003C299D">
        <w:rPr>
          <w:rStyle w:val="Doc-text2Char"/>
        </w:rPr>
        <w:t xml:space="preserve"> rapporteur's summary in </w:t>
      </w:r>
      <w:hyperlink r:id="rId3083" w:history="1">
        <w:r w:rsidR="001111D1">
          <w:rPr>
            <w:rStyle w:val="Hyperlink"/>
          </w:rPr>
          <w:t>R2-2008216</w:t>
        </w:r>
      </w:hyperlink>
      <w:r w:rsidRPr="003C299D">
        <w:rPr>
          <w:rStyle w:val="Doc-text2Char"/>
        </w:rPr>
        <w:t>):</w:t>
      </w:r>
      <w:r w:rsidRPr="003C299D">
        <w:t xml:space="preserve">  Thursday 2020-08-27 08:00 UTC</w:t>
      </w:r>
    </w:p>
    <w:p w14:paraId="25FF2238" w14:textId="30D99D8C" w:rsidR="004C7487" w:rsidRPr="003C299D" w:rsidRDefault="004C7487" w:rsidP="004C7487">
      <w:pPr>
        <w:pStyle w:val="EmailDiscussion2"/>
        <w:ind w:left="1619"/>
      </w:pPr>
      <w:r w:rsidRPr="003C299D">
        <w:t xml:space="preserve">Proposals marked "for agreement" in </w:t>
      </w:r>
      <w:hyperlink r:id="rId3084" w:history="1">
        <w:r w:rsidR="001111D1">
          <w:rPr>
            <w:rStyle w:val="Hyperlink"/>
          </w:rPr>
          <w:t>R2-2008216</w:t>
        </w:r>
      </w:hyperlink>
      <w:r w:rsidRPr="003C299D">
        <w:rPr>
          <w:rStyle w:val="Doc-text2Char"/>
        </w:rPr>
        <w:t xml:space="preserve"> </w:t>
      </w:r>
      <w:r w:rsidRPr="003C299D">
        <w:t>not challenged until Thursday 2020-08-27 18:00 UTC will be declared as agreed by the session chair. For the rest the discussion might continue in the CB online session on Friday 2020-08-28.</w:t>
      </w:r>
    </w:p>
    <w:p w14:paraId="47D07CE9" w14:textId="77777777" w:rsidR="004C7487" w:rsidRPr="003C299D" w:rsidRDefault="004C7487" w:rsidP="004C7487">
      <w:pPr>
        <w:pStyle w:val="EmailDiscussion2"/>
        <w:ind w:left="1619"/>
      </w:pPr>
    </w:p>
    <w:p w14:paraId="2454C3D3" w14:textId="77777777" w:rsidR="004C7487" w:rsidRPr="003C299D" w:rsidRDefault="004C7487" w:rsidP="004C7487">
      <w:pPr>
        <w:pStyle w:val="Doc-text2"/>
      </w:pPr>
    </w:p>
    <w:p w14:paraId="62E92C93" w14:textId="6A1EB6C5" w:rsidR="004C7487" w:rsidRPr="003C299D" w:rsidRDefault="001111D1" w:rsidP="004C7487">
      <w:pPr>
        <w:pStyle w:val="Doc-title"/>
      </w:pPr>
      <w:hyperlink r:id="rId3085" w:history="1">
        <w:r>
          <w:rPr>
            <w:rStyle w:val="Hyperlink"/>
          </w:rPr>
          <w:t>R2-2008193</w:t>
        </w:r>
      </w:hyperlink>
      <w:r w:rsidR="004C7487" w:rsidRPr="003C299D">
        <w:tab/>
        <w:t>Summary of offline 111 - DRX aspects</w:t>
      </w:r>
      <w:r w:rsidR="004C7487" w:rsidRPr="003C299D">
        <w:tab/>
        <w:t>CATT</w:t>
      </w:r>
      <w:r w:rsidR="004C7487" w:rsidRPr="003C299D">
        <w:tab/>
        <w:t>discussion</w:t>
      </w:r>
      <w:r w:rsidR="004C7487" w:rsidRPr="003C299D">
        <w:tab/>
        <w:t>Rel-16</w:t>
      </w:r>
      <w:r w:rsidR="004C7487" w:rsidRPr="003C299D">
        <w:tab/>
        <w:t>FS_NR_redcap</w:t>
      </w:r>
    </w:p>
    <w:p w14:paraId="265FE2B7" w14:textId="77777777" w:rsidR="004C7487" w:rsidRPr="003C299D" w:rsidRDefault="004C7487" w:rsidP="004C7487">
      <w:pPr>
        <w:pStyle w:val="Doc-text2"/>
      </w:pPr>
    </w:p>
    <w:p w14:paraId="47893BC1" w14:textId="77777777" w:rsidR="004C7487" w:rsidRPr="003C299D" w:rsidRDefault="004C7487" w:rsidP="004C7487">
      <w:pPr>
        <w:pStyle w:val="Comments"/>
      </w:pPr>
      <w:r w:rsidRPr="003C299D">
        <w:t>List of pontentially agreeable proposals</w:t>
      </w:r>
    </w:p>
    <w:p w14:paraId="76C63A92" w14:textId="77777777" w:rsidR="004C7487" w:rsidRPr="003C299D" w:rsidRDefault="004C7487" w:rsidP="004C7487">
      <w:pPr>
        <w:pStyle w:val="Comments"/>
      </w:pPr>
      <w:r w:rsidRPr="003C299D">
        <w:t>On RRC states</w:t>
      </w:r>
    </w:p>
    <w:p w14:paraId="2DC1DC9D" w14:textId="77777777" w:rsidR="004C7487" w:rsidRPr="003C299D" w:rsidRDefault="004C7487" w:rsidP="004C7487">
      <w:pPr>
        <w:pStyle w:val="Comments"/>
      </w:pPr>
      <w:r w:rsidRPr="003C299D">
        <w:t>Proposal 1</w:t>
      </w:r>
      <w:r w:rsidRPr="003C299D">
        <w:tab/>
        <w:t>RAN2 study eDRX mechanism for both RRC_IDLE and RRC_INACTIVE in this SI. ‎</w:t>
      </w:r>
    </w:p>
    <w:p w14:paraId="01394A55" w14:textId="77777777" w:rsidR="004C7487" w:rsidRPr="003C299D" w:rsidRDefault="004C7487" w:rsidP="004C7487">
      <w:pPr>
        <w:pStyle w:val="Comments"/>
      </w:pPr>
      <w:r w:rsidRPr="003C299D">
        <w:t>On baseline eDRX mechanism</w:t>
      </w:r>
    </w:p>
    <w:p w14:paraId="0DE54373" w14:textId="77777777" w:rsidR="004C7487" w:rsidRPr="003C299D" w:rsidRDefault="004C7487" w:rsidP="004C7487">
      <w:pPr>
        <w:pStyle w:val="Comments"/>
      </w:pPr>
      <w:r w:rsidRPr="003C299D">
        <w:t>Proposal 2</w:t>
      </w:r>
      <w:r w:rsidRPr="003C299D">
        <w:tab/>
        <w:t xml:space="preserve">If the DRX cycle range is extended beyond 10.24s, the LTE ‎eDRX mechanism is used as baseline for NR eDRX in further studies of this SI. </w:t>
      </w:r>
    </w:p>
    <w:p w14:paraId="2F593878" w14:textId="77777777" w:rsidR="004C7487" w:rsidRPr="003C299D" w:rsidRDefault="004C7487" w:rsidP="00BB393D">
      <w:pPr>
        <w:pStyle w:val="Doc-text2"/>
        <w:numPr>
          <w:ilvl w:val="0"/>
          <w:numId w:val="37"/>
        </w:numPr>
        <w:overflowPunct/>
        <w:autoSpaceDE/>
        <w:autoSpaceDN/>
        <w:adjustRightInd/>
        <w:textAlignment w:val="auto"/>
      </w:pPr>
      <w:r w:rsidRPr="003C299D">
        <w:t xml:space="preserve">Oppo thinks that in LTE the eDRX cycle can also be 5s: should we consider LTE as a baseline also in this case? CATT think that the principle is that LTE should be the baseline. Vivo assumes this means that we use a PTW mechanism and then it's fine. </w:t>
      </w:r>
    </w:p>
    <w:p w14:paraId="0CD82096" w14:textId="77777777" w:rsidR="004C7487" w:rsidRPr="003C299D" w:rsidRDefault="004C7487" w:rsidP="00BB393D">
      <w:pPr>
        <w:pStyle w:val="Doc-text2"/>
        <w:numPr>
          <w:ilvl w:val="0"/>
          <w:numId w:val="37"/>
        </w:numPr>
        <w:overflowPunct/>
        <w:autoSpaceDE/>
        <w:autoSpaceDN/>
        <w:adjustRightInd/>
        <w:textAlignment w:val="auto"/>
      </w:pPr>
      <w:r w:rsidRPr="003C299D">
        <w:t>ZTE wonders about the case the value is exactly 10.24s, shall we still use LTE as a reference? Also wonders whether this p2 is only for RRC_IDLE</w:t>
      </w:r>
    </w:p>
    <w:p w14:paraId="5A66D32D" w14:textId="77777777" w:rsidR="004C7487" w:rsidRPr="003C299D" w:rsidRDefault="004C7487" w:rsidP="00BB393D">
      <w:pPr>
        <w:pStyle w:val="Doc-text2"/>
        <w:numPr>
          <w:ilvl w:val="0"/>
          <w:numId w:val="37"/>
        </w:numPr>
        <w:overflowPunct/>
        <w:autoSpaceDE/>
        <w:autoSpaceDN/>
        <w:adjustRightInd/>
        <w:textAlignment w:val="auto"/>
      </w:pPr>
      <w:r w:rsidRPr="003C299D">
        <w:t>CATT suggests to remove the first part of p2: LTE eDRX should be the baseline in general.</w:t>
      </w:r>
    </w:p>
    <w:p w14:paraId="35C03BC7" w14:textId="77777777" w:rsidR="004C7487" w:rsidRPr="003C299D" w:rsidRDefault="004C7487" w:rsidP="00BB393D">
      <w:pPr>
        <w:pStyle w:val="Doc-text2"/>
        <w:numPr>
          <w:ilvl w:val="0"/>
          <w:numId w:val="37"/>
        </w:numPr>
        <w:overflowPunct/>
        <w:autoSpaceDE/>
        <w:autoSpaceDN/>
        <w:adjustRightInd/>
        <w:textAlignment w:val="auto"/>
      </w:pPr>
      <w:r w:rsidRPr="003C299D">
        <w:t>QC thinks we should decide the max cycle length first.</w:t>
      </w:r>
    </w:p>
    <w:p w14:paraId="2AC21BF5" w14:textId="77777777" w:rsidR="004C7487" w:rsidRPr="003C299D" w:rsidRDefault="004C7487" w:rsidP="004C7487">
      <w:pPr>
        <w:pStyle w:val="Comments"/>
      </w:pPr>
      <w:r w:rsidRPr="003C299D">
        <w:t>On eDRX cycle range, RRC_INACTIVE</w:t>
      </w:r>
    </w:p>
    <w:p w14:paraId="73B75799" w14:textId="77777777" w:rsidR="004C7487" w:rsidRPr="003C299D" w:rsidRDefault="004C7487" w:rsidP="004C7487">
      <w:pPr>
        <w:pStyle w:val="Comments"/>
      </w:pPr>
      <w:r w:rsidRPr="003C299D">
        <w:t>Proposal 3</w:t>
      </w:r>
      <w:r w:rsidRPr="003C299D">
        <w:tab/>
        <w:t xml:space="preserve">For RRC_INACTIVE, the DRX cycle is extended to 10.24s as baseline. FFS on the performance and complexity of further extension. </w:t>
      </w:r>
    </w:p>
    <w:p w14:paraId="5BA8815D" w14:textId="77777777" w:rsidR="004C7487" w:rsidRPr="003C299D" w:rsidRDefault="004C7487" w:rsidP="00BB393D">
      <w:pPr>
        <w:pStyle w:val="Doc-text2"/>
        <w:numPr>
          <w:ilvl w:val="0"/>
          <w:numId w:val="37"/>
        </w:numPr>
        <w:overflowPunct/>
        <w:autoSpaceDE/>
        <w:autoSpaceDN/>
        <w:adjustRightInd/>
        <w:textAlignment w:val="auto"/>
      </w:pPr>
      <w:r w:rsidRPr="003C299D">
        <w:t xml:space="preserve">Intel is fine with p3. </w:t>
      </w:r>
    </w:p>
    <w:p w14:paraId="6A77C57E" w14:textId="77777777" w:rsidR="004C7487" w:rsidRPr="003C299D" w:rsidRDefault="004C7487" w:rsidP="00BB393D">
      <w:pPr>
        <w:pStyle w:val="Doc-text2"/>
        <w:numPr>
          <w:ilvl w:val="0"/>
          <w:numId w:val="37"/>
        </w:numPr>
        <w:overflowPunct/>
        <w:autoSpaceDE/>
        <w:autoSpaceDN/>
        <w:adjustRightInd/>
        <w:textAlignment w:val="auto"/>
      </w:pPr>
      <w:r w:rsidRPr="003C299D">
        <w:t>Convida is fine with p3</w:t>
      </w:r>
    </w:p>
    <w:p w14:paraId="0FE06485" w14:textId="77777777" w:rsidR="004C7487" w:rsidRPr="003C299D" w:rsidRDefault="004C7487" w:rsidP="00BB393D">
      <w:pPr>
        <w:pStyle w:val="Doc-text2"/>
        <w:numPr>
          <w:ilvl w:val="0"/>
          <w:numId w:val="37"/>
        </w:numPr>
        <w:overflowPunct/>
        <w:autoSpaceDE/>
        <w:autoSpaceDN/>
        <w:adjustRightInd/>
        <w:textAlignment w:val="auto"/>
      </w:pPr>
      <w:r w:rsidRPr="003C299D">
        <w:lastRenderedPageBreak/>
        <w:t>Ericsson wonder around the need of FFS in p3</w:t>
      </w:r>
    </w:p>
    <w:p w14:paraId="2E7CEB74" w14:textId="77777777" w:rsidR="004C7487" w:rsidRPr="003C299D" w:rsidRDefault="004C7487" w:rsidP="004C7487">
      <w:pPr>
        <w:pStyle w:val="Comments"/>
      </w:pPr>
      <w:r w:rsidRPr="003C299D">
        <w:t>On eDRX cycle range, for all RRC states</w:t>
      </w:r>
    </w:p>
    <w:p w14:paraId="09619045" w14:textId="77777777" w:rsidR="004C7487" w:rsidRPr="003C299D" w:rsidRDefault="004C7487" w:rsidP="004C7487">
      <w:pPr>
        <w:pStyle w:val="Comments"/>
      </w:pPr>
      <w:r w:rsidRPr="003C299D">
        <w:t>Proposal 5</w:t>
      </w:r>
      <w:r w:rsidRPr="003C299D">
        <w:tab/>
        <w:t>DRX cycle range beyond 2621.44s is not considered in further studies of this SI.</w:t>
      </w:r>
    </w:p>
    <w:p w14:paraId="7EE85358" w14:textId="77777777" w:rsidR="004C7487" w:rsidRPr="003C299D" w:rsidRDefault="004C7487" w:rsidP="004C7487">
      <w:pPr>
        <w:pStyle w:val="Comments"/>
      </w:pPr>
    </w:p>
    <w:p w14:paraId="31D26496"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Agreements:</w:t>
      </w:r>
    </w:p>
    <w:p w14:paraId="6F698DA7" w14:textId="77777777" w:rsidR="004C7487" w:rsidRPr="003C299D" w:rsidRDefault="004C7487" w:rsidP="00BB393D">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RAN2 study eDRX mechanism for both RRC_IDLE and RRC_INACTIVE in this SI. ‎</w:t>
      </w:r>
    </w:p>
    <w:p w14:paraId="3F6C4497" w14:textId="77777777" w:rsidR="004C7487" w:rsidRPr="003C299D" w:rsidRDefault="004C7487" w:rsidP="00BB393D">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 xml:space="preserve">For RRC_INACTIVE, the DRX cycle is extended to 10.24s as baseline. </w:t>
      </w:r>
    </w:p>
    <w:p w14:paraId="379037B0" w14:textId="77777777" w:rsidR="004C7487" w:rsidRPr="003C299D" w:rsidRDefault="004C7487" w:rsidP="004C7487">
      <w:pPr>
        <w:pStyle w:val="Comments"/>
      </w:pPr>
    </w:p>
    <w:p w14:paraId="32B524D1" w14:textId="77777777" w:rsidR="004C7487" w:rsidRPr="003C299D" w:rsidRDefault="004C7487" w:rsidP="004C7487">
      <w:pPr>
        <w:pStyle w:val="Comments"/>
      </w:pPr>
      <w:r w:rsidRPr="003C299D">
        <w:t>List of proposals for further discussions</w:t>
      </w:r>
    </w:p>
    <w:p w14:paraId="6A524382" w14:textId="77777777" w:rsidR="004C7487" w:rsidRPr="003C299D" w:rsidRDefault="004C7487" w:rsidP="004C7487">
      <w:pPr>
        <w:pStyle w:val="Comments"/>
      </w:pPr>
      <w:r w:rsidRPr="003C299D">
        <w:t>On eDRX cycle range, RRC_IDLE</w:t>
      </w:r>
    </w:p>
    <w:p w14:paraId="70F4CD68" w14:textId="77777777" w:rsidR="004C7487" w:rsidRPr="003C299D" w:rsidRDefault="004C7487" w:rsidP="004C7487">
      <w:pPr>
        <w:pStyle w:val="Comments"/>
      </w:pPr>
      <w:r w:rsidRPr="003C299D">
        <w:t>Proposal 4</w:t>
      </w:r>
      <w:r w:rsidRPr="003C299D">
        <w:tab/>
        <w:t xml:space="preserve">For RRC_IDLE, the DRX cycle is at least extended to 10.24s. RAN2 to discuss whether for RRC_IDLE, the DRX cycle is extended to 2621.44s.  </w:t>
      </w:r>
    </w:p>
    <w:p w14:paraId="7A79004B" w14:textId="77777777" w:rsidR="004C7487" w:rsidRPr="003C299D" w:rsidRDefault="004C7487" w:rsidP="00BB393D">
      <w:pPr>
        <w:pStyle w:val="Doc-text2"/>
        <w:numPr>
          <w:ilvl w:val="0"/>
          <w:numId w:val="37"/>
        </w:numPr>
        <w:overflowPunct/>
        <w:autoSpaceDE/>
        <w:autoSpaceDN/>
        <w:adjustRightInd/>
        <w:textAlignment w:val="auto"/>
      </w:pPr>
      <w:r w:rsidRPr="003C299D">
        <w:t>Mediatek wonders why this number and not a higher one?</w:t>
      </w:r>
    </w:p>
    <w:p w14:paraId="0F0D44A5" w14:textId="77777777" w:rsidR="004C7487" w:rsidRPr="003C299D" w:rsidRDefault="004C7487" w:rsidP="00BB393D">
      <w:pPr>
        <w:pStyle w:val="Doc-text2"/>
        <w:numPr>
          <w:ilvl w:val="0"/>
          <w:numId w:val="37"/>
        </w:numPr>
        <w:overflowPunct/>
        <w:autoSpaceDE/>
        <w:autoSpaceDN/>
        <w:adjustRightInd/>
        <w:textAlignment w:val="auto"/>
      </w:pPr>
      <w:r w:rsidRPr="003C299D">
        <w:t>Ericsson thinks this is what LTE-M supports.</w:t>
      </w:r>
    </w:p>
    <w:p w14:paraId="0B0F2A1D" w14:textId="77777777" w:rsidR="004C7487" w:rsidRPr="003C299D" w:rsidRDefault="004C7487" w:rsidP="00BB393D">
      <w:pPr>
        <w:pStyle w:val="Doc-text2"/>
        <w:numPr>
          <w:ilvl w:val="0"/>
          <w:numId w:val="37"/>
        </w:numPr>
        <w:overflowPunct/>
        <w:autoSpaceDE/>
        <w:autoSpaceDN/>
        <w:adjustRightInd/>
        <w:textAlignment w:val="auto"/>
      </w:pPr>
      <w:r w:rsidRPr="003C299D">
        <w:t>CATT think that majority of companies think there is no use cases for longer values</w:t>
      </w:r>
    </w:p>
    <w:p w14:paraId="5FCF488A" w14:textId="77777777" w:rsidR="004C7487" w:rsidRPr="003C299D" w:rsidRDefault="004C7487" w:rsidP="004C7487">
      <w:pPr>
        <w:pStyle w:val="Comments"/>
      </w:pPr>
      <w:r w:rsidRPr="003C299D">
        <w:t>On possible LS to SA2 and other CT WG(s)</w:t>
      </w:r>
    </w:p>
    <w:p w14:paraId="2E1EC434" w14:textId="77777777" w:rsidR="004C7487" w:rsidRPr="003C299D" w:rsidRDefault="004C7487" w:rsidP="004C7487">
      <w:pPr>
        <w:pStyle w:val="Comments"/>
      </w:pPr>
      <w:r w:rsidRPr="003C299D">
        <w:t>Proposal 6</w:t>
      </w:r>
      <w:r w:rsidRPr="003C299D">
        <w:tab/>
        <w:t>RAN2 to discuss whether an LS is sent to SA2 and CT WG(s) to inform their progress on NR eDRX (if any)</w:t>
      </w:r>
    </w:p>
    <w:p w14:paraId="6D59D235" w14:textId="77777777" w:rsidR="004C7487" w:rsidRPr="003C299D" w:rsidRDefault="004C7487" w:rsidP="004C7487">
      <w:pPr>
        <w:pStyle w:val="Doc-text2"/>
      </w:pPr>
    </w:p>
    <w:p w14:paraId="29E23ADC" w14:textId="00BCDC0D" w:rsidR="004C7487" w:rsidRPr="003C299D" w:rsidRDefault="001111D1" w:rsidP="004C7487">
      <w:pPr>
        <w:pStyle w:val="Doc-title"/>
      </w:pPr>
      <w:hyperlink r:id="rId3086" w:history="1">
        <w:r>
          <w:rPr>
            <w:rStyle w:val="Hyperlink"/>
          </w:rPr>
          <w:t>R2-2008216</w:t>
        </w:r>
      </w:hyperlink>
      <w:r w:rsidR="004C7487" w:rsidRPr="003C299D">
        <w:tab/>
        <w:t>Summary of offline 111 - DRX aspects - second round</w:t>
      </w:r>
      <w:r w:rsidR="004C7487" w:rsidRPr="003C299D">
        <w:tab/>
        <w:t>CATT</w:t>
      </w:r>
      <w:r w:rsidR="004C7487" w:rsidRPr="003C299D">
        <w:tab/>
        <w:t>discussion</w:t>
      </w:r>
      <w:r w:rsidR="004C7487" w:rsidRPr="003C299D">
        <w:tab/>
        <w:t>Rel-16</w:t>
      </w:r>
      <w:r w:rsidR="004C7487" w:rsidRPr="003C299D">
        <w:tab/>
        <w:t>FS_NR_redcap</w:t>
      </w:r>
    </w:p>
    <w:p w14:paraId="66F8CA49" w14:textId="77777777" w:rsidR="004C7487" w:rsidRPr="003C299D" w:rsidRDefault="004C7487" w:rsidP="004C7487">
      <w:pPr>
        <w:pStyle w:val="Doc-text2"/>
      </w:pPr>
    </w:p>
    <w:p w14:paraId="71752D7B" w14:textId="77777777" w:rsidR="004C7487" w:rsidRPr="003C299D" w:rsidRDefault="004C7487" w:rsidP="004C7487">
      <w:pPr>
        <w:pStyle w:val="Comments"/>
      </w:pPr>
      <w:r w:rsidRPr="003C299D">
        <w:t>List of proposals for agreement</w:t>
      </w:r>
    </w:p>
    <w:p w14:paraId="375EB528" w14:textId="77777777" w:rsidR="004C7487" w:rsidRPr="003C299D" w:rsidRDefault="004C7487" w:rsidP="004C7487">
      <w:pPr>
        <w:pStyle w:val="Comments"/>
      </w:pPr>
      <w:r w:rsidRPr="003C299D">
        <w:t>Proposal 1</w:t>
      </w:r>
      <w:r w:rsidRPr="003C299D">
        <w:tab/>
        <w:t xml:space="preserve">For RRC_IDLE, the DRX cycle is at least extended to 10.24s. FFS on further extension ‎beyond 10.24s.  </w:t>
      </w:r>
    </w:p>
    <w:p w14:paraId="4758818B" w14:textId="77777777" w:rsidR="004C7487" w:rsidRPr="003C299D" w:rsidRDefault="004C7487" w:rsidP="00BB393D">
      <w:pPr>
        <w:pStyle w:val="Doc-text2"/>
        <w:numPr>
          <w:ilvl w:val="0"/>
          <w:numId w:val="32"/>
        </w:numPr>
        <w:overflowPunct/>
        <w:autoSpaceDE/>
        <w:autoSpaceDN/>
        <w:adjustRightInd/>
        <w:textAlignment w:val="auto"/>
      </w:pPr>
      <w:r w:rsidRPr="003C299D">
        <w:t>Agreed ‎</w:t>
      </w:r>
    </w:p>
    <w:p w14:paraId="296E8C50" w14:textId="77777777" w:rsidR="004C7487" w:rsidRPr="003C299D" w:rsidRDefault="004C7487" w:rsidP="004C7487">
      <w:pPr>
        <w:pStyle w:val="Comments"/>
      </w:pPr>
      <w:r w:rsidRPr="003C299D">
        <w:t>Proposal 2</w:t>
      </w:r>
      <w:r w:rsidRPr="003C299D">
        <w:tab/>
        <w:t xml:space="preserve">For RRC_IDLE and/or RRC_INACTIVE, if the NR DRX cycle range is extended beyond 10.24s, the LTE ‎eDRX mechanism beyond 10.24s (e.g., PTW, PH, etc.) is used as baseline when NR eDRX cycle is configured beyond 10.24s. </w:t>
      </w:r>
    </w:p>
    <w:p w14:paraId="1109923C" w14:textId="77777777" w:rsidR="004C7487" w:rsidRPr="003C299D" w:rsidRDefault="004C7487" w:rsidP="00BB393D">
      <w:pPr>
        <w:pStyle w:val="Doc-text2"/>
        <w:numPr>
          <w:ilvl w:val="0"/>
          <w:numId w:val="32"/>
        </w:numPr>
        <w:overflowPunct/>
        <w:autoSpaceDE/>
        <w:autoSpaceDN/>
        <w:adjustRightInd/>
        <w:textAlignment w:val="auto"/>
      </w:pPr>
      <w:r w:rsidRPr="003C299D">
        <w:t>Agreed ‎</w:t>
      </w:r>
    </w:p>
    <w:p w14:paraId="373BD1FA" w14:textId="77777777" w:rsidR="004C7487" w:rsidRPr="003C299D" w:rsidRDefault="004C7487" w:rsidP="004C7487">
      <w:pPr>
        <w:pStyle w:val="Comments"/>
      </w:pPr>
    </w:p>
    <w:p w14:paraId="0CF336EB" w14:textId="77777777" w:rsidR="004C7487" w:rsidRPr="003C299D" w:rsidRDefault="004C7487" w:rsidP="004C7487">
      <w:pPr>
        <w:pStyle w:val="Comments"/>
      </w:pPr>
      <w:r w:rsidRPr="003C299D">
        <w:t>List of proposals that require online discussions</w:t>
      </w:r>
    </w:p>
    <w:p w14:paraId="698E99B4" w14:textId="77777777" w:rsidR="004C7487" w:rsidRPr="003C299D" w:rsidRDefault="004C7487" w:rsidP="004C7487">
      <w:pPr>
        <w:pStyle w:val="Comments"/>
      </w:pPr>
      <w:r w:rsidRPr="003C299D">
        <w:t>Proposal 3</w:t>
      </w:r>
      <w:r w:rsidRPr="003C299D">
        <w:tab/>
        <w:t>For RRC_IDLE and RRC_INACTIVE, the LTE ‎eDRX mechanism for 5.12s (i.e., paging cycle equal to eDRX cycle and no PTW) is used as ‎baseline when NR eDRX cycle is configured below 10.24s. ‎</w:t>
      </w:r>
    </w:p>
    <w:p w14:paraId="1EAB8168" w14:textId="77777777" w:rsidR="004C7487" w:rsidRPr="003C299D" w:rsidRDefault="004C7487" w:rsidP="00BB393D">
      <w:pPr>
        <w:pStyle w:val="Doc-text2"/>
        <w:numPr>
          <w:ilvl w:val="0"/>
          <w:numId w:val="37"/>
        </w:numPr>
        <w:overflowPunct/>
        <w:autoSpaceDE/>
        <w:autoSpaceDN/>
        <w:adjustRightInd/>
        <w:textAlignment w:val="auto"/>
      </w:pPr>
      <w:r w:rsidRPr="003C299D">
        <w:t>Convida is fine with this</w:t>
      </w:r>
    </w:p>
    <w:p w14:paraId="349045A7" w14:textId="77777777" w:rsidR="004C7487" w:rsidRPr="003C299D" w:rsidRDefault="004C7487" w:rsidP="00BB393D">
      <w:pPr>
        <w:pStyle w:val="Doc-text2"/>
        <w:numPr>
          <w:ilvl w:val="0"/>
          <w:numId w:val="37"/>
        </w:numPr>
        <w:overflowPunct/>
        <w:autoSpaceDE/>
        <w:autoSpaceDN/>
        <w:adjustRightInd/>
        <w:textAlignment w:val="auto"/>
      </w:pPr>
      <w:r w:rsidRPr="003C299D">
        <w:t>Intel/ZTE/LG think this is not very useful because the intention is to extend to at least 10.24s</w:t>
      </w:r>
    </w:p>
    <w:p w14:paraId="1DCCED77" w14:textId="77777777" w:rsidR="004C7487" w:rsidRPr="003C299D" w:rsidRDefault="004C7487" w:rsidP="00BB393D">
      <w:pPr>
        <w:pStyle w:val="Doc-text2"/>
        <w:numPr>
          <w:ilvl w:val="0"/>
          <w:numId w:val="37"/>
        </w:numPr>
        <w:overflowPunct/>
        <w:autoSpaceDE/>
        <w:autoSpaceDN/>
        <w:adjustRightInd/>
        <w:textAlignment w:val="auto"/>
      </w:pPr>
      <w:r w:rsidRPr="003C299D">
        <w:t>Oppo thinks we should consider the extension to 5.12</w:t>
      </w:r>
    </w:p>
    <w:p w14:paraId="59BEA0E1" w14:textId="77777777" w:rsidR="004C7487" w:rsidRPr="003C299D" w:rsidRDefault="004C7487" w:rsidP="004C7487">
      <w:pPr>
        <w:pStyle w:val="Comments"/>
      </w:pPr>
      <w:r w:rsidRPr="003C299D">
        <w:t>Proposal 4</w:t>
      </w:r>
      <w:r w:rsidRPr="003C299D">
        <w:tab/>
        <w:t>FFS on baseline mechanism when the configured NR eDRX cycle is equal to 10.24s. ‎</w:t>
      </w:r>
    </w:p>
    <w:p w14:paraId="012ECFDA" w14:textId="77777777" w:rsidR="004C7487" w:rsidRPr="003C299D" w:rsidRDefault="004C7487" w:rsidP="004C7487">
      <w:pPr>
        <w:pStyle w:val="Comments"/>
      </w:pPr>
    </w:p>
    <w:p w14:paraId="7BE89830"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Agreements via email - from offline 111:</w:t>
      </w:r>
    </w:p>
    <w:p w14:paraId="252359E8" w14:textId="77777777" w:rsidR="004C7487" w:rsidRPr="003C299D" w:rsidRDefault="004C7487" w:rsidP="00BB393D">
      <w:pPr>
        <w:pStyle w:val="Doc-text2"/>
        <w:numPr>
          <w:ilvl w:val="0"/>
          <w:numId w:val="5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 xml:space="preserve">For RRC_IDLE, the DRX cycle is at least extended to 10.24s. FFS on further extension ‎beyond 10.24s.  </w:t>
      </w:r>
    </w:p>
    <w:p w14:paraId="583CF105" w14:textId="77777777" w:rsidR="004C7487" w:rsidRPr="003C299D" w:rsidRDefault="004C7487" w:rsidP="00BB393D">
      <w:pPr>
        <w:pStyle w:val="Doc-text2"/>
        <w:numPr>
          <w:ilvl w:val="0"/>
          <w:numId w:val="5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 xml:space="preserve">For RRC_IDLE and/or RRC_INACTIVE, if the NR DRX cycle range is extended beyond 10.24s, the LTE ‎eDRX mechanism beyond 10.24s (e.g., PTW, PH, etc.) is used as baseline when NR eDRX cycle is configured beyond 10.24s. </w:t>
      </w:r>
    </w:p>
    <w:p w14:paraId="34F7418E"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p>
    <w:p w14:paraId="0C9ABE47"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FFS:</w:t>
      </w:r>
    </w:p>
    <w:p w14:paraId="27826D88" w14:textId="77777777" w:rsidR="004C7487" w:rsidRPr="003C299D" w:rsidRDefault="004C7487" w:rsidP="00BB393D">
      <w:pPr>
        <w:pStyle w:val="Doc-text2"/>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For RRC_IDLE and/or RRC_INACTIVE, FFS on baseline mechanism when the configured NR eDRX cycle is less or equal to 10.24s</w:t>
      </w:r>
    </w:p>
    <w:p w14:paraId="51B0B5AC" w14:textId="77777777" w:rsidR="004C7487" w:rsidRPr="003C299D" w:rsidRDefault="004C7487" w:rsidP="004C7487">
      <w:pPr>
        <w:pStyle w:val="Comments"/>
      </w:pPr>
    </w:p>
    <w:p w14:paraId="03367B54" w14:textId="77777777" w:rsidR="004C7487" w:rsidRPr="003C299D" w:rsidRDefault="004C7487" w:rsidP="004C7487">
      <w:pPr>
        <w:pStyle w:val="Doc-text2"/>
      </w:pPr>
    </w:p>
    <w:p w14:paraId="5C25F1F2" w14:textId="72C46728" w:rsidR="004C7487" w:rsidRPr="003C299D" w:rsidRDefault="001111D1" w:rsidP="004C7487">
      <w:pPr>
        <w:pStyle w:val="Doc-title"/>
      </w:pPr>
      <w:hyperlink r:id="rId3087" w:history="1">
        <w:r>
          <w:rPr>
            <w:rStyle w:val="Hyperlink"/>
          </w:rPr>
          <w:t>R2-2006607</w:t>
        </w:r>
      </w:hyperlink>
      <w:r w:rsidR="004C7487" w:rsidRPr="003C299D">
        <w:tab/>
        <w:t>Power saving enhancements for RedCap UEs</w:t>
      </w:r>
      <w:r w:rsidR="004C7487" w:rsidRPr="003C299D">
        <w:tab/>
        <w:t>Qualcomm Inc</w:t>
      </w:r>
      <w:r w:rsidR="004C7487" w:rsidRPr="003C299D">
        <w:tab/>
        <w:t>discussion</w:t>
      </w:r>
      <w:r w:rsidR="004C7487" w:rsidRPr="003C299D">
        <w:tab/>
        <w:t>Rel-17</w:t>
      </w:r>
      <w:r w:rsidR="004C7487" w:rsidRPr="003C299D">
        <w:tab/>
        <w:t>FS_NR_redcap</w:t>
      </w:r>
    </w:p>
    <w:p w14:paraId="36BFC61B" w14:textId="013D83C3" w:rsidR="004C7487" w:rsidRPr="003C299D" w:rsidRDefault="001111D1" w:rsidP="004C7487">
      <w:pPr>
        <w:pStyle w:val="Doc-title"/>
      </w:pPr>
      <w:hyperlink r:id="rId3088" w:history="1">
        <w:r>
          <w:rPr>
            <w:rStyle w:val="Hyperlink"/>
          </w:rPr>
          <w:t>R2-2006694</w:t>
        </w:r>
      </w:hyperlink>
      <w:r w:rsidR="004C7487" w:rsidRPr="003C299D">
        <w:tab/>
        <w:t>DRX enhancement for RedCap UEs</w:t>
      </w:r>
      <w:r w:rsidR="004C7487" w:rsidRPr="003C299D">
        <w:tab/>
        <w:t>vivo, Guangdong Genius</w:t>
      </w:r>
      <w:r w:rsidR="004C7487" w:rsidRPr="003C299D">
        <w:tab/>
        <w:t>discussion</w:t>
      </w:r>
      <w:r w:rsidR="004C7487" w:rsidRPr="003C299D">
        <w:tab/>
        <w:t>Rel-17</w:t>
      </w:r>
      <w:r w:rsidR="004C7487" w:rsidRPr="003C299D">
        <w:tab/>
        <w:t>FS_NR_redcap</w:t>
      </w:r>
    </w:p>
    <w:p w14:paraId="761FC795" w14:textId="2010AE5D" w:rsidR="004C7487" w:rsidRPr="003C299D" w:rsidRDefault="001111D1" w:rsidP="004C7487">
      <w:pPr>
        <w:pStyle w:val="Doc-title"/>
      </w:pPr>
      <w:hyperlink r:id="rId3089" w:history="1">
        <w:r>
          <w:rPr>
            <w:rStyle w:val="Hyperlink"/>
          </w:rPr>
          <w:t>R2-2006731</w:t>
        </w:r>
      </w:hyperlink>
      <w:r w:rsidR="004C7487" w:rsidRPr="003C299D">
        <w:tab/>
        <w:t>Discussion on UE Power saving for Redcap Devices</w:t>
      </w:r>
      <w:r w:rsidR="004C7487" w:rsidRPr="003C299D">
        <w:tab/>
        <w:t>Xiaomi Communications</w:t>
      </w:r>
      <w:r w:rsidR="004C7487" w:rsidRPr="003C299D">
        <w:tab/>
        <w:t>discussion</w:t>
      </w:r>
    </w:p>
    <w:p w14:paraId="3C388DCC" w14:textId="2FE2BED3" w:rsidR="004C7487" w:rsidRPr="003C299D" w:rsidRDefault="001111D1" w:rsidP="004C7487">
      <w:pPr>
        <w:pStyle w:val="Doc-title"/>
      </w:pPr>
      <w:hyperlink r:id="rId3090" w:history="1">
        <w:r>
          <w:rPr>
            <w:rStyle w:val="Hyperlink"/>
          </w:rPr>
          <w:t>R2-2006787</w:t>
        </w:r>
      </w:hyperlink>
      <w:r w:rsidR="004C7487" w:rsidRPr="003C299D">
        <w:tab/>
        <w:t>Consideration on extended DRX for RedCap</w:t>
      </w:r>
      <w:r w:rsidR="004C7487" w:rsidRPr="003C299D">
        <w:tab/>
        <w:t>OPPO</w:t>
      </w:r>
      <w:r w:rsidR="004C7487" w:rsidRPr="003C299D">
        <w:tab/>
        <w:t>discussion</w:t>
      </w:r>
      <w:r w:rsidR="004C7487" w:rsidRPr="003C299D">
        <w:tab/>
        <w:t>Rel-17</w:t>
      </w:r>
      <w:r w:rsidR="004C7487" w:rsidRPr="003C299D">
        <w:tab/>
        <w:t>FS_NR_redcap</w:t>
      </w:r>
    </w:p>
    <w:p w14:paraId="60A4AFE3" w14:textId="35798C82" w:rsidR="004C7487" w:rsidRPr="003C299D" w:rsidRDefault="001111D1" w:rsidP="004C7487">
      <w:pPr>
        <w:pStyle w:val="Doc-title"/>
      </w:pPr>
      <w:hyperlink r:id="rId3091" w:history="1">
        <w:r>
          <w:rPr>
            <w:rStyle w:val="Hyperlink"/>
          </w:rPr>
          <w:t>R2-2006905</w:t>
        </w:r>
      </w:hyperlink>
      <w:r w:rsidR="004C7487" w:rsidRPr="003C299D">
        <w:tab/>
        <w:t>Introduction of eDRX for Redcap UE</w:t>
      </w:r>
      <w:r w:rsidR="004C7487" w:rsidRPr="003C299D">
        <w:tab/>
        <w:t>ZTE Corporation, Sanechips</w:t>
      </w:r>
      <w:r w:rsidR="004C7487" w:rsidRPr="003C299D">
        <w:tab/>
        <w:t>discussion</w:t>
      </w:r>
      <w:r w:rsidR="004C7487" w:rsidRPr="003C299D">
        <w:tab/>
        <w:t>Rel-17</w:t>
      </w:r>
      <w:r w:rsidR="004C7487" w:rsidRPr="003C299D">
        <w:tab/>
        <w:t>FS_NR_redcap</w:t>
      </w:r>
    </w:p>
    <w:p w14:paraId="28FC7D12" w14:textId="0FBD3FD1" w:rsidR="004C7487" w:rsidRPr="003C299D" w:rsidRDefault="001111D1" w:rsidP="004C7487">
      <w:pPr>
        <w:pStyle w:val="Doc-title"/>
      </w:pPr>
      <w:hyperlink r:id="rId3092" w:history="1">
        <w:r>
          <w:rPr>
            <w:rStyle w:val="Hyperlink"/>
          </w:rPr>
          <w:t>R2-2007111</w:t>
        </w:r>
      </w:hyperlink>
      <w:r w:rsidR="004C7487" w:rsidRPr="003C299D">
        <w:tab/>
        <w:t>Impact of power-saving aspects on RedCap UEs</w:t>
      </w:r>
      <w:r w:rsidR="004C7487" w:rsidRPr="003C299D">
        <w:tab/>
        <w:t>Apple</w:t>
      </w:r>
      <w:r w:rsidR="004C7487" w:rsidRPr="003C299D">
        <w:tab/>
        <w:t>discussion</w:t>
      </w:r>
      <w:r w:rsidR="004C7487" w:rsidRPr="003C299D">
        <w:tab/>
        <w:t>Rel-17</w:t>
      </w:r>
      <w:r w:rsidR="004C7487" w:rsidRPr="003C299D">
        <w:tab/>
        <w:t>FS_NR_redcap</w:t>
      </w:r>
    </w:p>
    <w:p w14:paraId="7956DAB3" w14:textId="481C53DE" w:rsidR="004C7487" w:rsidRPr="003C299D" w:rsidRDefault="001111D1" w:rsidP="004C7487">
      <w:pPr>
        <w:pStyle w:val="Doc-title"/>
      </w:pPr>
      <w:hyperlink r:id="rId3093" w:history="1">
        <w:r>
          <w:rPr>
            <w:rStyle w:val="Hyperlink"/>
          </w:rPr>
          <w:t>R2-2007346</w:t>
        </w:r>
      </w:hyperlink>
      <w:r w:rsidR="004C7487" w:rsidRPr="003C299D">
        <w:tab/>
        <w:t>Discussion on eDRX for RRC_INACTIVE and RRC_IDLE</w:t>
      </w:r>
      <w:r w:rsidR="004C7487" w:rsidRPr="003C299D">
        <w:tab/>
        <w:t>Huawei, HiSilicon</w:t>
      </w:r>
      <w:r w:rsidR="004C7487" w:rsidRPr="003C299D">
        <w:tab/>
        <w:t>discussion</w:t>
      </w:r>
      <w:r w:rsidR="004C7487" w:rsidRPr="003C299D">
        <w:tab/>
        <w:t>Rel-17</w:t>
      </w:r>
      <w:r w:rsidR="004C7487" w:rsidRPr="003C299D">
        <w:tab/>
        <w:t>FS_NR_redcap</w:t>
      </w:r>
    </w:p>
    <w:p w14:paraId="141109F4" w14:textId="4652C7E4" w:rsidR="004C7487" w:rsidRPr="003C299D" w:rsidRDefault="001111D1" w:rsidP="004C7487">
      <w:pPr>
        <w:pStyle w:val="Doc-title"/>
      </w:pPr>
      <w:hyperlink r:id="rId3094" w:history="1">
        <w:r>
          <w:rPr>
            <w:rStyle w:val="Hyperlink"/>
          </w:rPr>
          <w:t>R2-2007393</w:t>
        </w:r>
      </w:hyperlink>
      <w:r w:rsidR="004C7487" w:rsidRPr="003C299D">
        <w:tab/>
        <w:t>Introducing Extended DRX for RRC Inactive and/or Idle</w:t>
      </w:r>
      <w:r w:rsidR="004C7487" w:rsidRPr="003C299D">
        <w:tab/>
        <w:t>Samsung</w:t>
      </w:r>
      <w:r w:rsidR="004C7487" w:rsidRPr="003C299D">
        <w:tab/>
        <w:t>discussion</w:t>
      </w:r>
      <w:r w:rsidR="004C7487" w:rsidRPr="003C299D">
        <w:tab/>
        <w:t>FS_NR_redcap</w:t>
      </w:r>
    </w:p>
    <w:p w14:paraId="6CB7921B" w14:textId="51892F23" w:rsidR="004C7487" w:rsidRPr="003C299D" w:rsidRDefault="001111D1" w:rsidP="004C7487">
      <w:pPr>
        <w:pStyle w:val="Doc-title"/>
      </w:pPr>
      <w:hyperlink r:id="rId3095" w:history="1">
        <w:r>
          <w:rPr>
            <w:rStyle w:val="Hyperlink"/>
          </w:rPr>
          <w:t>R2-2007401</w:t>
        </w:r>
      </w:hyperlink>
      <w:r w:rsidR="004C7487" w:rsidRPr="003C299D">
        <w:tab/>
        <w:t>Extended DRX for reduced capability devices in RRC_IDLE and RRC_INACTIVE</w:t>
      </w:r>
      <w:r w:rsidR="004C7487" w:rsidRPr="003C299D">
        <w:tab/>
        <w:t>LG Electronics UK</w:t>
      </w:r>
      <w:r w:rsidR="004C7487" w:rsidRPr="003C299D">
        <w:tab/>
        <w:t>discussion</w:t>
      </w:r>
      <w:r w:rsidR="004C7487" w:rsidRPr="003C299D">
        <w:tab/>
        <w:t>Rel-17</w:t>
      </w:r>
    </w:p>
    <w:p w14:paraId="596D060D" w14:textId="1E753783" w:rsidR="004C7487" w:rsidRPr="003C299D" w:rsidRDefault="001111D1" w:rsidP="004C7487">
      <w:pPr>
        <w:pStyle w:val="Doc-title"/>
      </w:pPr>
      <w:hyperlink r:id="rId3096" w:history="1">
        <w:r>
          <w:rPr>
            <w:rStyle w:val="Hyperlink"/>
          </w:rPr>
          <w:t>R2-2007470</w:t>
        </w:r>
      </w:hyperlink>
      <w:r w:rsidR="004C7487" w:rsidRPr="003C299D">
        <w:tab/>
        <w:t>eDRX for Idel/inactive-mode UE with reduced capability</w:t>
      </w:r>
      <w:r w:rsidR="004C7487" w:rsidRPr="003C299D">
        <w:tab/>
        <w:t>Lenovo, Motorola Mobility</w:t>
      </w:r>
      <w:r w:rsidR="004C7487" w:rsidRPr="003C299D">
        <w:tab/>
        <w:t>discussion</w:t>
      </w:r>
      <w:r w:rsidR="004C7487" w:rsidRPr="003C299D">
        <w:tab/>
        <w:t>Rel-17</w:t>
      </w:r>
    </w:p>
    <w:p w14:paraId="468DFE75" w14:textId="32ECFB29" w:rsidR="004C7487" w:rsidRPr="003C299D" w:rsidRDefault="001111D1" w:rsidP="004C7487">
      <w:pPr>
        <w:pStyle w:val="Doc-title"/>
      </w:pPr>
      <w:hyperlink r:id="rId3097" w:history="1">
        <w:r>
          <w:rPr>
            <w:rStyle w:val="Hyperlink"/>
          </w:rPr>
          <w:t>R2-2007561</w:t>
        </w:r>
      </w:hyperlink>
      <w:r w:rsidR="004C7487" w:rsidRPr="003C299D">
        <w:tab/>
        <w:t>Power saving and battery lifetime enhancement for REDCAP UE</w:t>
      </w:r>
      <w:r w:rsidR="004C7487" w:rsidRPr="003C299D">
        <w:tab/>
        <w:t>Nokia, Nokia Shanghai Bell</w:t>
      </w:r>
      <w:r w:rsidR="004C7487" w:rsidRPr="003C299D">
        <w:tab/>
        <w:t>discussion</w:t>
      </w:r>
      <w:r w:rsidR="004C7487" w:rsidRPr="003C299D">
        <w:tab/>
        <w:t>Rel-17</w:t>
      </w:r>
      <w:r w:rsidR="004C7487" w:rsidRPr="003C299D">
        <w:tab/>
        <w:t>FS_NR_redcap</w:t>
      </w:r>
    </w:p>
    <w:p w14:paraId="5067B142" w14:textId="65E7586F" w:rsidR="004C7487" w:rsidRPr="003C299D" w:rsidRDefault="001111D1" w:rsidP="004C7487">
      <w:pPr>
        <w:pStyle w:val="Doc-title"/>
      </w:pPr>
      <w:hyperlink r:id="rId3098" w:history="1">
        <w:r>
          <w:rPr>
            <w:rStyle w:val="Hyperlink"/>
          </w:rPr>
          <w:t>R2-2007653</w:t>
        </w:r>
      </w:hyperlink>
      <w:r w:rsidR="004C7487" w:rsidRPr="003C299D">
        <w:tab/>
        <w:t xml:space="preserve">eDRX for Reduced Capability NR Devices </w:t>
      </w:r>
      <w:r w:rsidR="004C7487" w:rsidRPr="003C299D">
        <w:tab/>
        <w:t>Convida Wireless</w:t>
      </w:r>
      <w:r w:rsidR="004C7487" w:rsidRPr="003C299D">
        <w:tab/>
        <w:t>discussion</w:t>
      </w:r>
      <w:r w:rsidR="004C7487" w:rsidRPr="003C299D">
        <w:tab/>
        <w:t>Rel-17</w:t>
      </w:r>
      <w:r w:rsidR="004C7487" w:rsidRPr="003C299D">
        <w:tab/>
        <w:t>FS_NR_redcap</w:t>
      </w:r>
    </w:p>
    <w:p w14:paraId="35081A40" w14:textId="2FB69315" w:rsidR="004C7487" w:rsidRPr="003C299D" w:rsidRDefault="001111D1" w:rsidP="004C7487">
      <w:pPr>
        <w:pStyle w:val="Doc-title"/>
      </w:pPr>
      <w:hyperlink r:id="rId3099" w:history="1">
        <w:r>
          <w:rPr>
            <w:rStyle w:val="Hyperlink"/>
          </w:rPr>
          <w:t>R2-2007654</w:t>
        </w:r>
      </w:hyperlink>
      <w:r w:rsidR="004C7487" w:rsidRPr="003C299D">
        <w:tab/>
        <w:t>Discussion on eDRX Configuration</w:t>
      </w:r>
      <w:r w:rsidR="004C7487" w:rsidRPr="003C299D">
        <w:tab/>
        <w:t>Convida Wireless</w:t>
      </w:r>
      <w:r w:rsidR="004C7487" w:rsidRPr="003C299D">
        <w:tab/>
        <w:t>discussion</w:t>
      </w:r>
      <w:r w:rsidR="004C7487" w:rsidRPr="003C299D">
        <w:tab/>
        <w:t>Rel-17</w:t>
      </w:r>
      <w:r w:rsidR="004C7487" w:rsidRPr="003C299D">
        <w:tab/>
        <w:t>FS_NR_redcap</w:t>
      </w:r>
    </w:p>
    <w:p w14:paraId="12E3EAF6" w14:textId="77777777" w:rsidR="004C7487" w:rsidRPr="003C299D" w:rsidRDefault="004C7487" w:rsidP="004C7487">
      <w:pPr>
        <w:pStyle w:val="Comments"/>
      </w:pPr>
    </w:p>
    <w:p w14:paraId="4CB98D73" w14:textId="77777777" w:rsidR="004C7487" w:rsidRPr="003C299D" w:rsidRDefault="004C7487" w:rsidP="004C7487">
      <w:pPr>
        <w:pStyle w:val="Comments"/>
      </w:pPr>
      <w:r w:rsidRPr="003C299D">
        <w:t>RRM relaxation</w:t>
      </w:r>
    </w:p>
    <w:p w14:paraId="05744375" w14:textId="77777777" w:rsidR="004C7487" w:rsidRPr="003C299D" w:rsidRDefault="004C7487" w:rsidP="004C7487">
      <w:pPr>
        <w:pStyle w:val="Comments"/>
      </w:pPr>
      <w:r w:rsidRPr="003C299D">
        <w:t xml:space="preserve">For which Stationary UEs can RRM relaxation be considered? Only "truly fixed" UEs or slowly moving ones as well? </w:t>
      </w:r>
    </w:p>
    <w:p w14:paraId="584C8857" w14:textId="77777777" w:rsidR="004C7487" w:rsidRPr="003C299D" w:rsidRDefault="004C7487" w:rsidP="004C7487">
      <w:pPr>
        <w:pStyle w:val="Comments"/>
      </w:pPr>
      <w:r w:rsidRPr="003C299D">
        <w:t xml:space="preserve">Should RRM relaxation on serving cell be considered? </w:t>
      </w:r>
    </w:p>
    <w:p w14:paraId="0B174B39" w14:textId="77777777" w:rsidR="004C7487" w:rsidRPr="003C299D" w:rsidRDefault="004C7487" w:rsidP="004C7487">
      <w:pPr>
        <w:pStyle w:val="Comments"/>
      </w:pPr>
      <w:r w:rsidRPr="003C299D">
        <w:t>How to identify the target UEs?</w:t>
      </w:r>
    </w:p>
    <w:p w14:paraId="17AD867A" w14:textId="77777777" w:rsidR="004C7487" w:rsidRPr="003C299D" w:rsidRDefault="004C7487" w:rsidP="004C7487">
      <w:pPr>
        <w:pStyle w:val="Comments"/>
      </w:pPr>
      <w:r w:rsidRPr="003C299D">
        <w:t>What kind of measurement relaxation criteria can be considered?</w:t>
      </w:r>
    </w:p>
    <w:p w14:paraId="770CB5B5" w14:textId="77777777" w:rsidR="004C7487" w:rsidRPr="003C299D" w:rsidRDefault="004C7487" w:rsidP="004C7487">
      <w:pPr>
        <w:pStyle w:val="Comments"/>
      </w:pPr>
    </w:p>
    <w:p w14:paraId="3DA3D438" w14:textId="77777777" w:rsidR="004C7487" w:rsidRPr="003C299D" w:rsidRDefault="004C7487" w:rsidP="004C7487">
      <w:pPr>
        <w:pStyle w:val="Comments"/>
      </w:pPr>
      <w:r w:rsidRPr="003C299D">
        <w:t>Vice-Chair initial proposals:</w:t>
      </w:r>
    </w:p>
    <w:p w14:paraId="51113EBC" w14:textId="77777777" w:rsidR="004C7487" w:rsidRPr="003C299D" w:rsidRDefault="004C7487" w:rsidP="004C7487">
      <w:pPr>
        <w:pStyle w:val="Comments"/>
      </w:pPr>
      <w:r w:rsidRPr="003C299D">
        <w:t>Proposal A: For RRM relaxation, "truly fixed" UEs are considered with highest priority (when discussing UE identification and relaxation criteria). Slowly moving UEs can be considered only if there is no significant performance impact. </w:t>
      </w:r>
    </w:p>
    <w:p w14:paraId="1DA09CB3" w14:textId="77777777" w:rsidR="004C7487" w:rsidRPr="003C299D" w:rsidRDefault="004C7487" w:rsidP="00BB393D">
      <w:pPr>
        <w:pStyle w:val="Doc-text2"/>
        <w:numPr>
          <w:ilvl w:val="0"/>
          <w:numId w:val="37"/>
        </w:numPr>
        <w:overflowPunct/>
        <w:autoSpaceDE/>
        <w:autoSpaceDN/>
        <w:adjustRightInd/>
        <w:textAlignment w:val="auto"/>
      </w:pPr>
      <w:r w:rsidRPr="003C299D">
        <w:t>QC thinks we could have both "truly fixed" and "temporarily stationary UEs" (e.g. smartwatches)</w:t>
      </w:r>
    </w:p>
    <w:p w14:paraId="35A82FCE" w14:textId="77777777" w:rsidR="004C7487" w:rsidRPr="003C299D" w:rsidRDefault="004C7487" w:rsidP="004C7487">
      <w:pPr>
        <w:pStyle w:val="Comments"/>
      </w:pPr>
      <w:r w:rsidRPr="003C299D">
        <w:t>Proposal B: RRM relaxation for neighbor cells is considered with highest  priority (when discussing relaxation criteria). RRM relaxation on serving cell can be considered only if there is no significant performance impact. </w:t>
      </w:r>
    </w:p>
    <w:p w14:paraId="103ED532" w14:textId="77777777" w:rsidR="004C7487" w:rsidRPr="003C299D" w:rsidRDefault="004C7487" w:rsidP="00BB393D">
      <w:pPr>
        <w:pStyle w:val="Doc-text2"/>
        <w:numPr>
          <w:ilvl w:val="0"/>
          <w:numId w:val="37"/>
        </w:numPr>
        <w:overflowPunct/>
        <w:autoSpaceDE/>
        <w:autoSpaceDN/>
        <w:adjustRightInd/>
        <w:textAlignment w:val="auto"/>
      </w:pPr>
      <w:r w:rsidRPr="003C299D">
        <w:t>Apple wants to consider serving cell as well</w:t>
      </w:r>
    </w:p>
    <w:p w14:paraId="55858D18" w14:textId="77777777" w:rsidR="004C7487" w:rsidRPr="003C299D" w:rsidRDefault="004C7487" w:rsidP="004C7487">
      <w:pPr>
        <w:pStyle w:val="Comments"/>
        <w:rPr>
          <w:rStyle w:val="Strong"/>
          <w:b w:val="0"/>
          <w:bCs w:val="0"/>
        </w:rPr>
      </w:pPr>
      <w:r w:rsidRPr="003C299D">
        <w:rPr>
          <w:rStyle w:val="Strong"/>
        </w:rPr>
        <w:t>Proposal C: For RRC_IDLE/INACTIVE UEs, Rel-16 "low-mobility" evaluation mechanism can be considerred as a baseline. FFS on RRC_Connected UEs.</w:t>
      </w:r>
    </w:p>
    <w:p w14:paraId="7F82B8D1" w14:textId="77777777" w:rsidR="004C7487" w:rsidRPr="003C299D" w:rsidRDefault="004C7487" w:rsidP="004C7487">
      <w:pPr>
        <w:pStyle w:val="Comments"/>
      </w:pPr>
      <w:r w:rsidRPr="003C299D">
        <w:rPr>
          <w:rStyle w:val="Strong"/>
        </w:rPr>
        <w:t>Proposal D: For RRC_IDLE/INACTIVE UEs, Rel-16 measurement relaxation criterias can be considerred as a baseline. FFS on RRC_Connected UEs.</w:t>
      </w:r>
    </w:p>
    <w:p w14:paraId="54F927BB" w14:textId="77777777" w:rsidR="004C7487" w:rsidRPr="003C299D" w:rsidRDefault="004C7487" w:rsidP="004C7487">
      <w:pPr>
        <w:pStyle w:val="Comments"/>
      </w:pPr>
    </w:p>
    <w:p w14:paraId="757609DF" w14:textId="3E9F25F4" w:rsidR="004C7487" w:rsidRPr="003C299D" w:rsidRDefault="001111D1" w:rsidP="004C7487">
      <w:pPr>
        <w:pStyle w:val="Doc-title"/>
      </w:pPr>
      <w:hyperlink r:id="rId3100" w:history="1">
        <w:r>
          <w:rPr>
            <w:rStyle w:val="Hyperlink"/>
          </w:rPr>
          <w:t>R2-2006913</w:t>
        </w:r>
      </w:hyperlink>
      <w:r w:rsidR="004C7487" w:rsidRPr="003C299D">
        <w:tab/>
        <w:t>Reducing power consumption in RedCap devices</w:t>
      </w:r>
      <w:r w:rsidR="004C7487" w:rsidRPr="003C299D">
        <w:tab/>
        <w:t>Ericsson</w:t>
      </w:r>
      <w:r w:rsidR="004C7487" w:rsidRPr="003C299D">
        <w:tab/>
        <w:t>discussion</w:t>
      </w:r>
      <w:r w:rsidR="004C7487" w:rsidRPr="003C299D">
        <w:tab/>
        <w:t>FS_NR_redcap</w:t>
      </w:r>
    </w:p>
    <w:p w14:paraId="4C65A127" w14:textId="4668A8C2" w:rsidR="004C7487" w:rsidRPr="003C299D" w:rsidRDefault="004C7487" w:rsidP="00BB393D">
      <w:pPr>
        <w:pStyle w:val="Doc-text2"/>
        <w:numPr>
          <w:ilvl w:val="0"/>
          <w:numId w:val="32"/>
        </w:numPr>
        <w:overflowPunct/>
        <w:autoSpaceDE/>
        <w:autoSpaceDN/>
        <w:adjustRightInd/>
        <w:textAlignment w:val="auto"/>
      </w:pPr>
      <w:r w:rsidRPr="003C299D">
        <w:t xml:space="preserve">Revised in </w:t>
      </w:r>
      <w:hyperlink r:id="rId3101" w:history="1">
        <w:r w:rsidR="001111D1">
          <w:rPr>
            <w:rStyle w:val="Hyperlink"/>
          </w:rPr>
          <w:t>R2-2008130</w:t>
        </w:r>
      </w:hyperlink>
    </w:p>
    <w:p w14:paraId="71E439CB" w14:textId="7276CB76" w:rsidR="004C7487" w:rsidRPr="003C299D" w:rsidRDefault="001111D1" w:rsidP="004C7487">
      <w:pPr>
        <w:pStyle w:val="Doc-title"/>
      </w:pPr>
      <w:hyperlink r:id="rId3102" w:history="1">
        <w:r>
          <w:rPr>
            <w:rStyle w:val="Hyperlink"/>
          </w:rPr>
          <w:t>R2-2008130</w:t>
        </w:r>
      </w:hyperlink>
      <w:r w:rsidR="004C7487" w:rsidRPr="003C299D">
        <w:tab/>
        <w:t>Reducing power consumption in RedCap devices</w:t>
      </w:r>
      <w:r w:rsidR="004C7487" w:rsidRPr="003C299D">
        <w:tab/>
        <w:t>Ericsson</w:t>
      </w:r>
      <w:r w:rsidR="004C7487" w:rsidRPr="003C299D">
        <w:tab/>
        <w:t>discussion</w:t>
      </w:r>
      <w:r w:rsidR="004C7487" w:rsidRPr="003C299D">
        <w:tab/>
        <w:t>FS_NR_redcap</w:t>
      </w:r>
    </w:p>
    <w:p w14:paraId="5B8A1EC6" w14:textId="77777777" w:rsidR="004C7487" w:rsidRPr="003C299D" w:rsidRDefault="004C7487" w:rsidP="004C7487">
      <w:pPr>
        <w:pStyle w:val="Comments"/>
      </w:pPr>
      <w:r w:rsidRPr="003C299D">
        <w:t>Observations 3-8 and proposal 3</w:t>
      </w:r>
    </w:p>
    <w:p w14:paraId="5CCB7FD9" w14:textId="77777777" w:rsidR="004C7487" w:rsidRPr="003C299D" w:rsidRDefault="004C7487" w:rsidP="004C7487">
      <w:pPr>
        <w:pStyle w:val="Comments"/>
      </w:pPr>
    </w:p>
    <w:p w14:paraId="05F49395" w14:textId="74A447A4" w:rsidR="004C7487" w:rsidRPr="003C299D" w:rsidRDefault="001111D1" w:rsidP="004C7487">
      <w:pPr>
        <w:pStyle w:val="Doc-title"/>
      </w:pPr>
      <w:hyperlink r:id="rId3103" w:history="1">
        <w:r>
          <w:rPr>
            <w:rStyle w:val="Hyperlink"/>
          </w:rPr>
          <w:t>R2-2007347</w:t>
        </w:r>
      </w:hyperlink>
      <w:r w:rsidR="004C7487" w:rsidRPr="003C299D">
        <w:tab/>
        <w:t>RRM measurement relaxation for REDCAP UE</w:t>
      </w:r>
      <w:r w:rsidR="004C7487" w:rsidRPr="003C299D">
        <w:tab/>
        <w:t>Huawei, HiSilicon</w:t>
      </w:r>
      <w:r w:rsidR="004C7487" w:rsidRPr="003C299D">
        <w:tab/>
        <w:t>discussion</w:t>
      </w:r>
      <w:r w:rsidR="004C7487" w:rsidRPr="003C299D">
        <w:tab/>
        <w:t>Rel-17</w:t>
      </w:r>
      <w:r w:rsidR="004C7487" w:rsidRPr="003C299D">
        <w:tab/>
        <w:t>FS_NR_redcap</w:t>
      </w:r>
    </w:p>
    <w:p w14:paraId="12CE7640" w14:textId="008D8C04" w:rsidR="004C7487" w:rsidRPr="003C299D" w:rsidRDefault="001111D1" w:rsidP="004C7487">
      <w:pPr>
        <w:pStyle w:val="Doc-title"/>
      </w:pPr>
      <w:hyperlink r:id="rId3104" w:history="1">
        <w:r>
          <w:rPr>
            <w:rStyle w:val="Hyperlink"/>
          </w:rPr>
          <w:t>R2-2006902</w:t>
        </w:r>
      </w:hyperlink>
      <w:r w:rsidR="004C7487" w:rsidRPr="003C299D">
        <w:tab/>
        <w:t>Consideration on RRM relaxation for Redcap UE</w:t>
      </w:r>
      <w:r w:rsidR="004C7487" w:rsidRPr="003C299D">
        <w:tab/>
        <w:t>ZTE Corporation, Sanechips</w:t>
      </w:r>
      <w:r w:rsidR="004C7487" w:rsidRPr="003C299D">
        <w:tab/>
        <w:t>discussion</w:t>
      </w:r>
      <w:r w:rsidR="004C7487" w:rsidRPr="003C299D">
        <w:tab/>
        <w:t>Rel-17</w:t>
      </w:r>
      <w:r w:rsidR="004C7487" w:rsidRPr="003C299D">
        <w:tab/>
        <w:t>FS_NR_redcap</w:t>
      </w:r>
    </w:p>
    <w:p w14:paraId="159B34CB" w14:textId="44FFE7E8" w:rsidR="004C7487" w:rsidRPr="003C299D" w:rsidRDefault="001111D1" w:rsidP="004C7487">
      <w:pPr>
        <w:pStyle w:val="Doc-title"/>
      </w:pPr>
      <w:hyperlink r:id="rId3105" w:history="1">
        <w:r>
          <w:rPr>
            <w:rStyle w:val="Hyperlink"/>
          </w:rPr>
          <w:t>R2-2006788</w:t>
        </w:r>
      </w:hyperlink>
      <w:r w:rsidR="004C7487" w:rsidRPr="003C299D">
        <w:tab/>
        <w:t>Discussion on RRM relaxation</w:t>
      </w:r>
      <w:r w:rsidR="004C7487" w:rsidRPr="003C299D">
        <w:tab/>
        <w:t>OPPO</w:t>
      </w:r>
      <w:r w:rsidR="004C7487" w:rsidRPr="003C299D">
        <w:tab/>
        <w:t>discussion</w:t>
      </w:r>
      <w:r w:rsidR="004C7487" w:rsidRPr="003C299D">
        <w:tab/>
        <w:t>Rel-17</w:t>
      </w:r>
      <w:r w:rsidR="004C7487" w:rsidRPr="003C299D">
        <w:tab/>
        <w:t>FS_NR_redcap</w:t>
      </w:r>
    </w:p>
    <w:p w14:paraId="7E45046B" w14:textId="77777777" w:rsidR="004C7487" w:rsidRPr="003C299D" w:rsidRDefault="004C7487" w:rsidP="004C7487">
      <w:pPr>
        <w:pStyle w:val="Comments"/>
        <w:rPr>
          <w:rStyle w:val="Hyperlink"/>
          <w:color w:val="auto"/>
          <w:u w:val="none"/>
        </w:rPr>
      </w:pPr>
    </w:p>
    <w:p w14:paraId="38C7714F" w14:textId="11C2BBDD" w:rsidR="004C7487" w:rsidRPr="003C299D" w:rsidRDefault="001111D1" w:rsidP="004C7487">
      <w:pPr>
        <w:pStyle w:val="Doc-title"/>
      </w:pPr>
      <w:hyperlink r:id="rId3106" w:history="1">
        <w:r>
          <w:rPr>
            <w:rStyle w:val="Hyperlink"/>
          </w:rPr>
          <w:t>R2-2006662</w:t>
        </w:r>
      </w:hyperlink>
      <w:r w:rsidR="004C7487" w:rsidRPr="003C299D">
        <w:tab/>
        <w:t>RRM relaxation for stationary devices</w:t>
      </w:r>
      <w:r w:rsidR="004C7487" w:rsidRPr="003C299D">
        <w:tab/>
        <w:t>Samsung</w:t>
      </w:r>
      <w:r w:rsidR="004C7487" w:rsidRPr="003C299D">
        <w:tab/>
        <w:t>discussion</w:t>
      </w:r>
      <w:r w:rsidR="004C7487" w:rsidRPr="003C299D">
        <w:tab/>
        <w:t>Rel-17</w:t>
      </w:r>
      <w:r w:rsidR="004C7487" w:rsidRPr="003C299D">
        <w:tab/>
        <w:t>FS_NR_redcap</w:t>
      </w:r>
    </w:p>
    <w:p w14:paraId="5652C807" w14:textId="6DAB2FF6" w:rsidR="004C7487" w:rsidRPr="003C299D" w:rsidRDefault="001111D1" w:rsidP="004C7487">
      <w:pPr>
        <w:pStyle w:val="Doc-title"/>
      </w:pPr>
      <w:hyperlink r:id="rId3107" w:history="1">
        <w:r>
          <w:rPr>
            <w:rStyle w:val="Hyperlink"/>
          </w:rPr>
          <w:t>R2-2006693</w:t>
        </w:r>
      </w:hyperlink>
      <w:r w:rsidR="004C7487" w:rsidRPr="003C299D">
        <w:tab/>
        <w:t>RRM relaxation for power saving</w:t>
      </w:r>
      <w:r w:rsidR="004C7487" w:rsidRPr="003C299D">
        <w:tab/>
        <w:t>vivo, Guangdong Genius</w:t>
      </w:r>
      <w:r w:rsidR="004C7487" w:rsidRPr="003C299D">
        <w:tab/>
        <w:t>discussion</w:t>
      </w:r>
      <w:r w:rsidR="004C7487" w:rsidRPr="003C299D">
        <w:tab/>
        <w:t>Rel-17</w:t>
      </w:r>
      <w:r w:rsidR="004C7487" w:rsidRPr="003C299D">
        <w:tab/>
        <w:t>FS_NR_redcap</w:t>
      </w:r>
    </w:p>
    <w:p w14:paraId="40D096B3" w14:textId="5A66207A" w:rsidR="004C7487" w:rsidRPr="003C299D" w:rsidRDefault="001111D1" w:rsidP="004C7487">
      <w:pPr>
        <w:pStyle w:val="Doc-title"/>
      </w:pPr>
      <w:hyperlink r:id="rId3108" w:history="1">
        <w:r>
          <w:rPr>
            <w:rStyle w:val="Hyperlink"/>
          </w:rPr>
          <w:t>R2-2007471</w:t>
        </w:r>
      </w:hyperlink>
      <w:r w:rsidR="004C7487" w:rsidRPr="003C299D">
        <w:tab/>
        <w:t>RRM relaxation for stationary UE with reduced capability</w:t>
      </w:r>
      <w:r w:rsidR="004C7487" w:rsidRPr="003C299D">
        <w:tab/>
        <w:t>Lenovo, Motorola Mobility</w:t>
      </w:r>
      <w:r w:rsidR="004C7487" w:rsidRPr="003C299D">
        <w:tab/>
        <w:t>discussion</w:t>
      </w:r>
      <w:r w:rsidR="004C7487" w:rsidRPr="003C299D">
        <w:tab/>
        <w:t>Rel-17</w:t>
      </w:r>
    </w:p>
    <w:p w14:paraId="1D3228EC" w14:textId="2AD75C78" w:rsidR="004C7487" w:rsidRPr="003C299D" w:rsidRDefault="001111D1" w:rsidP="004C7487">
      <w:pPr>
        <w:pStyle w:val="Doc-title"/>
      </w:pPr>
      <w:hyperlink r:id="rId3109" w:history="1">
        <w:r>
          <w:rPr>
            <w:rStyle w:val="Hyperlink"/>
          </w:rPr>
          <w:t>R2-2007745</w:t>
        </w:r>
      </w:hyperlink>
      <w:r w:rsidR="004C7487" w:rsidRPr="003C299D">
        <w:tab/>
        <w:t>Considerations on RRM for reduced capability UEs</w:t>
      </w:r>
      <w:r w:rsidR="004C7487" w:rsidRPr="003C299D">
        <w:tab/>
        <w:t>LG Electronics France</w:t>
      </w:r>
      <w:r w:rsidR="004C7487" w:rsidRPr="003C299D">
        <w:tab/>
        <w:t>discussion</w:t>
      </w:r>
      <w:r w:rsidR="004C7487" w:rsidRPr="003C299D">
        <w:tab/>
        <w:t>Rel-17</w:t>
      </w:r>
      <w:r w:rsidR="004C7487" w:rsidRPr="003C299D">
        <w:tab/>
        <w:t>FS_NR_redcap</w:t>
      </w:r>
    </w:p>
    <w:p w14:paraId="28589BAF" w14:textId="77777777" w:rsidR="004C7487" w:rsidRPr="003C299D" w:rsidRDefault="004C7487" w:rsidP="004C7487">
      <w:pPr>
        <w:pStyle w:val="Doc-text2"/>
      </w:pPr>
    </w:p>
    <w:p w14:paraId="6A595A05" w14:textId="77777777" w:rsidR="004C7487" w:rsidRPr="003C299D" w:rsidRDefault="004C7487" w:rsidP="004C7487">
      <w:pPr>
        <w:pStyle w:val="Doc-text2"/>
      </w:pPr>
    </w:p>
    <w:p w14:paraId="00DF5CAB" w14:textId="56F133C8"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[POST111e][</w:t>
      </w:r>
      <w:r w:rsidR="003F276B" w:rsidRPr="003C299D">
        <w:t>915</w:t>
      </w:r>
      <w:r w:rsidRPr="003C299D">
        <w:t>][REDCAP] UE power saving features (CATT)</w:t>
      </w:r>
    </w:p>
    <w:p w14:paraId="13F2C059" w14:textId="77777777" w:rsidR="004C7487" w:rsidRPr="003C299D" w:rsidRDefault="004C7487" w:rsidP="003F276B">
      <w:pPr>
        <w:pStyle w:val="EmailDiscussion2"/>
      </w:pPr>
      <w:r w:rsidRPr="003C299D">
        <w:t>Scope: Discuss UE power saving features: eDRX in idle and inactive and RRM relaxation for stationary devices</w:t>
      </w:r>
    </w:p>
    <w:p w14:paraId="62C9E0F6" w14:textId="77777777" w:rsidR="004C7487" w:rsidRPr="003C299D" w:rsidRDefault="004C7487" w:rsidP="003F276B">
      <w:pPr>
        <w:pStyle w:val="EmailDiscussion2"/>
      </w:pPr>
      <w:r w:rsidRPr="003C299D">
        <w:t>Intended outcome: email discussion summary</w:t>
      </w:r>
    </w:p>
    <w:p w14:paraId="75C81F68" w14:textId="7E5C6F4C" w:rsidR="004C7487" w:rsidRPr="003C299D" w:rsidRDefault="004C7487" w:rsidP="003F276B">
      <w:pPr>
        <w:pStyle w:val="EmailDiscussion2"/>
      </w:pPr>
      <w:r w:rsidRPr="003C299D">
        <w:t xml:space="preserve">Deadline:  Until next meeting </w:t>
      </w:r>
    </w:p>
    <w:p w14:paraId="6792A24A" w14:textId="77777777" w:rsidR="007B3191" w:rsidRPr="003C299D" w:rsidRDefault="007B3191" w:rsidP="007B3191">
      <w:pPr>
        <w:pStyle w:val="Doc-text2"/>
      </w:pPr>
    </w:p>
    <w:p w14:paraId="7F68CF24" w14:textId="77777777" w:rsidR="007B3191" w:rsidRPr="003C299D" w:rsidRDefault="007B3191" w:rsidP="007B3191">
      <w:pPr>
        <w:pStyle w:val="Heading2"/>
      </w:pPr>
      <w:bookmarkStart w:id="451" w:name="_Toc50895395"/>
      <w:bookmarkStart w:id="452" w:name="_Toc55080541"/>
      <w:r w:rsidRPr="003C299D">
        <w:t>8.13</w:t>
      </w:r>
      <w:r w:rsidRPr="003C299D">
        <w:tab/>
        <w:t>SON/MDT</w:t>
      </w:r>
      <w:bookmarkEnd w:id="451"/>
      <w:bookmarkEnd w:id="452"/>
    </w:p>
    <w:p w14:paraId="72DF853F" w14:textId="3A291AF1" w:rsidR="007B3191" w:rsidRPr="003C299D" w:rsidRDefault="007B3191" w:rsidP="007B3191">
      <w:pPr>
        <w:pStyle w:val="Comments"/>
      </w:pPr>
      <w:r w:rsidRPr="003C299D">
        <w:t>(NR_ENDC_SON_MDT_enh-Core; leading WG: RAN3; REL-17; WID: RP-201281)</w:t>
      </w:r>
    </w:p>
    <w:p w14:paraId="0407B4C1" w14:textId="77777777" w:rsidR="007B3191" w:rsidRPr="003C299D" w:rsidRDefault="007B3191" w:rsidP="007B3191">
      <w:pPr>
        <w:pStyle w:val="Comments"/>
      </w:pPr>
      <w:r w:rsidRPr="003C299D">
        <w:lastRenderedPageBreak/>
        <w:t>Time budget: 1 TU</w:t>
      </w:r>
    </w:p>
    <w:p w14:paraId="36AE1520" w14:textId="77777777" w:rsidR="007B3191" w:rsidRPr="003C299D" w:rsidRDefault="007B3191" w:rsidP="007B3191">
      <w:pPr>
        <w:pStyle w:val="Comments"/>
      </w:pPr>
      <w:r w:rsidRPr="003C299D">
        <w:t>Tdoc Limitation: 2 tdocs</w:t>
      </w:r>
    </w:p>
    <w:p w14:paraId="4F6D2B44" w14:textId="77777777" w:rsidR="007B3191" w:rsidRPr="003C299D" w:rsidRDefault="007B3191" w:rsidP="007B3191">
      <w:pPr>
        <w:pStyle w:val="Comments"/>
      </w:pPr>
      <w:r w:rsidRPr="003C299D">
        <w:t>Email max expectation: 2 threads</w:t>
      </w:r>
    </w:p>
    <w:p w14:paraId="2A21A3D9" w14:textId="77777777" w:rsidR="007B3191" w:rsidRPr="003C299D" w:rsidRDefault="007B3191" w:rsidP="007B3191">
      <w:pPr>
        <w:pStyle w:val="Comments"/>
      </w:pPr>
      <w:r w:rsidRPr="003C299D">
        <w:t xml:space="preserve">Focus on scope clarification, identify the detailed use cases, and the associated measurment collections. Can also discuss other organizational aspects. </w:t>
      </w:r>
    </w:p>
    <w:p w14:paraId="679794FF" w14:textId="1B4E9F55" w:rsidR="007B3191" w:rsidRPr="003C299D" w:rsidRDefault="001111D1" w:rsidP="007B3191">
      <w:pPr>
        <w:pStyle w:val="Doc-title"/>
      </w:pPr>
      <w:hyperlink r:id="rId3110" w:history="1">
        <w:r>
          <w:rPr>
            <w:rStyle w:val="Hyperlink"/>
          </w:rPr>
          <w:t>R2-2007233</w:t>
        </w:r>
      </w:hyperlink>
      <w:r w:rsidR="007B3191" w:rsidRPr="003C299D">
        <w:tab/>
        <w:t>R17 MDT scope for MR-DC and early measurments</w:t>
      </w:r>
      <w:r w:rsidR="007B3191" w:rsidRPr="003C299D">
        <w:tab/>
        <w:t>Samsung Telecommunications</w:t>
      </w:r>
      <w:r w:rsidR="007B3191" w:rsidRPr="003C299D">
        <w:tab/>
        <w:t>discussion</w:t>
      </w:r>
      <w:r w:rsidR="007B3191" w:rsidRPr="003C299D">
        <w:tab/>
        <w:t>Rel-17</w:t>
      </w:r>
      <w:r w:rsidR="007B3191" w:rsidRPr="003C299D">
        <w:tab/>
        <w:t>NR_ENDC_SON_MDT_enh-Core</w:t>
      </w:r>
    </w:p>
    <w:p w14:paraId="3D3BDA52" w14:textId="77777777" w:rsidR="007B3191" w:rsidRPr="003C299D" w:rsidRDefault="007B3191" w:rsidP="007B3191">
      <w:pPr>
        <w:pStyle w:val="Doc-text2"/>
      </w:pPr>
    </w:p>
    <w:p w14:paraId="7E489AC4" w14:textId="77777777" w:rsidR="005B1BE1" w:rsidRPr="003C299D" w:rsidRDefault="005B1BE1" w:rsidP="005B1BE1">
      <w:pPr>
        <w:pStyle w:val="Heading3"/>
      </w:pPr>
      <w:bookmarkStart w:id="453" w:name="_Toc50895396"/>
      <w:bookmarkStart w:id="454" w:name="_Toc55080542"/>
      <w:r w:rsidRPr="003C299D">
        <w:t>8.13.1</w:t>
      </w:r>
      <w:r w:rsidRPr="003C299D">
        <w:tab/>
        <w:t>Organizational</w:t>
      </w:r>
      <w:bookmarkEnd w:id="453"/>
      <w:bookmarkEnd w:id="454"/>
    </w:p>
    <w:p w14:paraId="42665933" w14:textId="050D01BA" w:rsidR="005B1BE1" w:rsidRPr="003C299D" w:rsidRDefault="001111D1" w:rsidP="005B1BE1">
      <w:pPr>
        <w:pStyle w:val="Doc-title"/>
      </w:pPr>
      <w:hyperlink r:id="rId3111" w:history="1">
        <w:r>
          <w:rPr>
            <w:rStyle w:val="Hyperlink"/>
          </w:rPr>
          <w:t>R2-2007996</w:t>
        </w:r>
      </w:hyperlink>
      <w:r w:rsidR="005B1BE1" w:rsidRPr="003C299D">
        <w:tab/>
        <w:t>Work plan for enhancement of data collection for SON_MDT in NR and EN-DC WI</w:t>
      </w:r>
      <w:r w:rsidR="005B1BE1" w:rsidRPr="003C299D">
        <w:tab/>
        <w:t>CMCC, Ericsson</w:t>
      </w:r>
      <w:r w:rsidR="005B1BE1" w:rsidRPr="003C299D">
        <w:tab/>
        <w:t>discussion</w:t>
      </w:r>
      <w:r w:rsidR="005B1BE1" w:rsidRPr="003C299D">
        <w:tab/>
        <w:t>Rel-17</w:t>
      </w:r>
      <w:r w:rsidR="005B1BE1" w:rsidRPr="003C299D">
        <w:tab/>
        <w:t xml:space="preserve">NR_ENDC_SON_MDT_enh-Core revised to </w:t>
      </w:r>
      <w:hyperlink r:id="rId3112" w:history="1">
        <w:r>
          <w:rPr>
            <w:rStyle w:val="Hyperlink"/>
          </w:rPr>
          <w:t>R2-2008116</w:t>
        </w:r>
      </w:hyperlink>
    </w:p>
    <w:p w14:paraId="6B78C713" w14:textId="50B6BF04" w:rsidR="005B1BE1" w:rsidRPr="003C299D" w:rsidRDefault="001111D1" w:rsidP="005B1BE1">
      <w:pPr>
        <w:pStyle w:val="Doc-title"/>
      </w:pPr>
      <w:hyperlink r:id="rId3113" w:history="1">
        <w:r>
          <w:rPr>
            <w:rStyle w:val="Hyperlink"/>
          </w:rPr>
          <w:t>R2-2008116</w:t>
        </w:r>
      </w:hyperlink>
      <w:r w:rsidR="005B1BE1" w:rsidRPr="003C299D">
        <w:tab/>
        <w:t>Work plan for enhancement of data collection for SON_MDT in NR and EN-DC WI</w:t>
      </w:r>
      <w:r w:rsidR="005B1BE1" w:rsidRPr="003C299D">
        <w:tab/>
        <w:t>CMCC, Ericsson</w:t>
      </w:r>
      <w:r w:rsidR="005B1BE1" w:rsidRPr="003C299D">
        <w:tab/>
        <w:t>discussion</w:t>
      </w:r>
      <w:r w:rsidR="005B1BE1" w:rsidRPr="003C299D">
        <w:tab/>
        <w:t>Rel-17</w:t>
      </w:r>
      <w:r w:rsidR="005B1BE1" w:rsidRPr="003C299D">
        <w:tab/>
        <w:t>NR_ENDC_SON_MDT_enh-Core</w:t>
      </w:r>
    </w:p>
    <w:p w14:paraId="137A2408" w14:textId="77777777" w:rsidR="005B1BE1" w:rsidRPr="003C299D" w:rsidRDefault="005B1BE1" w:rsidP="005B1BE1">
      <w:pPr>
        <w:pStyle w:val="Doc-text2"/>
      </w:pPr>
      <w:r w:rsidRPr="003C299D">
        <w:t>=&gt;NOTED</w:t>
      </w:r>
    </w:p>
    <w:p w14:paraId="4FC511C2" w14:textId="77777777" w:rsidR="005B1BE1" w:rsidRPr="003C299D" w:rsidRDefault="005B1BE1" w:rsidP="005B1BE1">
      <w:pPr>
        <w:pStyle w:val="Heading3"/>
      </w:pPr>
      <w:bookmarkStart w:id="455" w:name="_Toc50895397"/>
      <w:bookmarkStart w:id="456" w:name="_Toc55080543"/>
      <w:r w:rsidRPr="003C299D">
        <w:t>8.13.2</w:t>
      </w:r>
      <w:r w:rsidRPr="003C299D">
        <w:tab/>
        <w:t>SON, RAN2 scope and requirements</w:t>
      </w:r>
      <w:bookmarkEnd w:id="455"/>
      <w:bookmarkEnd w:id="456"/>
    </w:p>
    <w:p w14:paraId="56472AEC" w14:textId="77777777" w:rsidR="005B1BE1" w:rsidRPr="003C299D" w:rsidRDefault="005B1BE1" w:rsidP="005B1BE1">
      <w:pPr>
        <w:pStyle w:val="Doc-title"/>
      </w:pPr>
    </w:p>
    <w:p w14:paraId="03468BB6" w14:textId="3E917A2B" w:rsidR="005B1BE1" w:rsidRPr="003C299D" w:rsidRDefault="001111D1" w:rsidP="005B1BE1">
      <w:pPr>
        <w:pStyle w:val="Doc-title"/>
      </w:pPr>
      <w:hyperlink r:id="rId3114" w:history="1">
        <w:r>
          <w:rPr>
            <w:rStyle w:val="Hyperlink"/>
          </w:rPr>
          <w:t>R2-2008288</w:t>
        </w:r>
      </w:hyperlink>
      <w:r w:rsidR="005B1BE1" w:rsidRPr="003C299D">
        <w:tab/>
        <w:t>SON Summary</w:t>
      </w:r>
      <w:r w:rsidR="005B1BE1" w:rsidRPr="003C299D">
        <w:tab/>
        <w:t>Ericsson</w:t>
      </w:r>
      <w:r w:rsidR="005B1BE1" w:rsidRPr="003C299D">
        <w:tab/>
        <w:t>discussion</w:t>
      </w:r>
      <w:r w:rsidR="005B1BE1" w:rsidRPr="003C299D">
        <w:tab/>
        <w:t>Late</w:t>
      </w:r>
    </w:p>
    <w:p w14:paraId="446A6EC7" w14:textId="77777777" w:rsidR="005B1BE1" w:rsidRPr="003C299D" w:rsidRDefault="005B1BE1" w:rsidP="005B1BE1">
      <w:pPr>
        <w:pStyle w:val="Doc-text2"/>
      </w:pPr>
    </w:p>
    <w:p w14:paraId="4228A1D6" w14:textId="77777777" w:rsidR="005B1BE1" w:rsidRPr="003C299D" w:rsidRDefault="005B1BE1" w:rsidP="005B1BE1">
      <w:pPr>
        <w:pStyle w:val="Doc-text2"/>
        <w:rPr>
          <w:b/>
          <w:bCs/>
        </w:rPr>
      </w:pPr>
      <w:bookmarkStart w:id="457" w:name="_Toc48718889"/>
      <w:r w:rsidRPr="003C299D">
        <w:rPr>
          <w:b/>
          <w:bCs/>
        </w:rPr>
        <w:t>=&gt;</w:t>
      </w:r>
      <w:r w:rsidRPr="003C299D">
        <w:rPr>
          <w:b/>
          <w:bCs/>
        </w:rPr>
        <w:tab/>
        <w:t>RAN2 to consider the SON aspects of CHO and SON aspects of 2-step RA as part of the WI.</w:t>
      </w:r>
      <w:bookmarkEnd w:id="457"/>
    </w:p>
    <w:p w14:paraId="2BD55B8C" w14:textId="77777777" w:rsidR="005B1BE1" w:rsidRPr="003C299D" w:rsidRDefault="005B1BE1" w:rsidP="005B1BE1">
      <w:pPr>
        <w:pStyle w:val="Doc-text2"/>
        <w:rPr>
          <w:b/>
          <w:bCs/>
        </w:rPr>
      </w:pPr>
      <w:bookmarkStart w:id="458" w:name="_Toc48718890"/>
      <w:r w:rsidRPr="003C299D">
        <w:rPr>
          <w:b/>
          <w:bCs/>
        </w:rPr>
        <w:t>=&gt;</w:t>
      </w:r>
      <w:r w:rsidRPr="003C299D">
        <w:rPr>
          <w:b/>
          <w:bCs/>
        </w:rPr>
        <w:tab/>
        <w:t>RAN2 to consider the SON aspects of DAPS HO as part of the WI.</w:t>
      </w:r>
      <w:bookmarkEnd w:id="458"/>
    </w:p>
    <w:p w14:paraId="3325C44E" w14:textId="77777777" w:rsidR="005B1BE1" w:rsidRPr="003C299D" w:rsidRDefault="005B1BE1" w:rsidP="005B1BE1">
      <w:pPr>
        <w:pStyle w:val="Doc-text2"/>
        <w:rPr>
          <w:b/>
          <w:bCs/>
        </w:rPr>
      </w:pPr>
    </w:p>
    <w:p w14:paraId="4AE8B1E3" w14:textId="77777777" w:rsidR="005B1BE1" w:rsidRPr="003C299D" w:rsidRDefault="005B1BE1" w:rsidP="005B1BE1">
      <w:pPr>
        <w:pStyle w:val="Doc-text2"/>
      </w:pPr>
      <w:bookmarkStart w:id="459" w:name="_Toc48718836"/>
      <w:r w:rsidRPr="003C299D">
        <w:t>=&gt;</w:t>
      </w:r>
      <w:r w:rsidRPr="003C299D">
        <w:tab/>
        <w:t>The following scenarios</w:t>
      </w:r>
      <w:bookmarkEnd w:id="459"/>
      <w:r w:rsidRPr="003C299D">
        <w:t xml:space="preserve"> are considered:</w:t>
      </w:r>
    </w:p>
    <w:p w14:paraId="5BFD2B3A" w14:textId="77777777" w:rsidR="005B1BE1" w:rsidRPr="003C299D" w:rsidRDefault="005B1BE1" w:rsidP="005B1BE1">
      <w:pPr>
        <w:pStyle w:val="Cat-b-Proposal"/>
        <w:ind w:firstLine="0"/>
        <w:rPr>
          <w:b w:val="0"/>
        </w:rPr>
      </w:pPr>
      <w:bookmarkStart w:id="460" w:name="_Toc48718837"/>
      <w:r w:rsidRPr="003C299D">
        <w:rPr>
          <w:b w:val="0"/>
        </w:rPr>
        <w:t>1) Successful CHO and HO (i.e. no failure happens).</w:t>
      </w:r>
      <w:bookmarkEnd w:id="460"/>
      <w:r w:rsidRPr="003C299D">
        <w:rPr>
          <w:b w:val="0"/>
        </w:rPr>
        <w:t xml:space="preserve"> FFS consideration in RAN2/3</w:t>
      </w:r>
    </w:p>
    <w:p w14:paraId="1A704124" w14:textId="77777777" w:rsidR="005B1BE1" w:rsidRPr="003C299D" w:rsidRDefault="005B1BE1" w:rsidP="005B1BE1">
      <w:pPr>
        <w:pStyle w:val="Cat-b-Proposal"/>
        <w:ind w:firstLine="0"/>
        <w:rPr>
          <w:b w:val="0"/>
        </w:rPr>
      </w:pPr>
      <w:bookmarkStart w:id="461" w:name="_Toc48718838"/>
      <w:r w:rsidRPr="003C299D">
        <w:rPr>
          <w:b w:val="0"/>
        </w:rPr>
        <w:t>2) Unsuccessful CHO due to late CHO execution.</w:t>
      </w:r>
      <w:bookmarkEnd w:id="461"/>
    </w:p>
    <w:p w14:paraId="5F7FB939" w14:textId="77777777" w:rsidR="005B1BE1" w:rsidRPr="003C299D" w:rsidRDefault="005B1BE1" w:rsidP="005B1BE1">
      <w:pPr>
        <w:pStyle w:val="Cat-b-Proposal"/>
        <w:ind w:firstLine="0"/>
        <w:rPr>
          <w:b w:val="0"/>
        </w:rPr>
      </w:pPr>
      <w:bookmarkStart w:id="462" w:name="_Toc48718839"/>
      <w:r w:rsidRPr="003C299D">
        <w:rPr>
          <w:b w:val="0"/>
        </w:rPr>
        <w:t xml:space="preserve">3) </w:t>
      </w:r>
      <w:bookmarkStart w:id="463" w:name="_Hlk47954680"/>
      <w:r w:rsidRPr="003C299D">
        <w:rPr>
          <w:b w:val="0"/>
        </w:rPr>
        <w:t>Unsuccessful CHO after CHO execution</w:t>
      </w:r>
      <w:bookmarkEnd w:id="463"/>
      <w:r w:rsidRPr="003C299D">
        <w:rPr>
          <w:b w:val="0"/>
        </w:rPr>
        <w:t>.</w:t>
      </w:r>
      <w:bookmarkEnd w:id="462"/>
    </w:p>
    <w:p w14:paraId="41F1B3EC" w14:textId="77777777" w:rsidR="005B1BE1" w:rsidRPr="003C299D" w:rsidRDefault="005B1BE1" w:rsidP="005B1BE1">
      <w:pPr>
        <w:pStyle w:val="Cat-b-Proposal"/>
        <w:ind w:firstLine="0"/>
        <w:rPr>
          <w:b w:val="0"/>
        </w:rPr>
      </w:pPr>
      <w:r w:rsidRPr="003C299D">
        <w:rPr>
          <w:b w:val="0"/>
        </w:rPr>
        <w:t>4) Successful or Unsuccessful  CHO after unsuccessful CHO or handover failure.</w:t>
      </w:r>
    </w:p>
    <w:p w14:paraId="70903402" w14:textId="77777777" w:rsidR="005B1BE1" w:rsidRPr="003C299D" w:rsidRDefault="005B1BE1" w:rsidP="005B1BE1">
      <w:pPr>
        <w:pStyle w:val="Cat-b-Proposal"/>
        <w:ind w:firstLine="0"/>
        <w:rPr>
          <w:b w:val="0"/>
        </w:rPr>
      </w:pPr>
      <w:r w:rsidRPr="003C299D">
        <w:rPr>
          <w:b w:val="0"/>
        </w:rPr>
        <w:t>Note: other scenarios are not ruled out…</w:t>
      </w:r>
    </w:p>
    <w:p w14:paraId="6728114F" w14:textId="77777777" w:rsidR="005B1BE1" w:rsidRPr="003C299D" w:rsidRDefault="005B1BE1" w:rsidP="005B1BE1">
      <w:pPr>
        <w:pStyle w:val="Doc-text2"/>
        <w:rPr>
          <w:bCs/>
        </w:rPr>
      </w:pPr>
      <w:r w:rsidRPr="003C299D">
        <w:rPr>
          <w:bCs/>
        </w:rPr>
        <w:t>=&gt;</w:t>
      </w:r>
      <w:r w:rsidRPr="003C299D">
        <w:rPr>
          <w:bCs/>
        </w:rPr>
        <w:tab/>
        <w:t xml:space="preserve">RAN2 should study what CHO failure information can be stored in RLF report. </w:t>
      </w:r>
    </w:p>
    <w:p w14:paraId="072CE2C9" w14:textId="77777777" w:rsidR="005B1BE1" w:rsidRPr="003C299D" w:rsidRDefault="005B1BE1" w:rsidP="005B1BE1">
      <w:pPr>
        <w:pStyle w:val="Doc-text2"/>
      </w:pPr>
      <w:r w:rsidRPr="003C299D">
        <w:t>=&gt;</w:t>
      </w:r>
      <w:r w:rsidRPr="003C299D">
        <w:tab/>
        <w:t>RAN 2 to discuss the method for distinguishing between different handover types in RLF report. FFS the details, e.g., explicitly way or not.</w:t>
      </w:r>
    </w:p>
    <w:p w14:paraId="6004FFC0" w14:textId="77777777" w:rsidR="005B1BE1" w:rsidRPr="003C299D" w:rsidRDefault="005B1BE1" w:rsidP="005B1BE1">
      <w:pPr>
        <w:pStyle w:val="Doc-text2"/>
        <w:rPr>
          <w:bCs/>
        </w:rPr>
      </w:pPr>
      <w:bookmarkStart w:id="464" w:name="_Toc48718850"/>
      <w:r w:rsidRPr="003C299D">
        <w:rPr>
          <w:bCs/>
        </w:rPr>
        <w:t>=&gt;</w:t>
      </w:r>
      <w:r w:rsidRPr="003C299D">
        <w:rPr>
          <w:bCs/>
        </w:rPr>
        <w:tab/>
        <w:t>RAN2 to agree studying the RLF report and/or FailureInformation message contents in the DAPS failure scenarios</w:t>
      </w:r>
      <w:bookmarkEnd w:id="464"/>
      <w:r w:rsidRPr="003C299D">
        <w:rPr>
          <w:bCs/>
        </w:rPr>
        <w:t>.</w:t>
      </w:r>
    </w:p>
    <w:p w14:paraId="3AD45493" w14:textId="77777777" w:rsidR="005B1BE1" w:rsidRPr="003C299D" w:rsidRDefault="005B1BE1" w:rsidP="005B1BE1">
      <w:pPr>
        <w:pStyle w:val="Doc-text2"/>
        <w:rPr>
          <w:bCs/>
        </w:rPr>
      </w:pPr>
      <w:bookmarkStart w:id="465" w:name="_Toc48718891"/>
      <w:r w:rsidRPr="003C299D">
        <w:rPr>
          <w:bCs/>
        </w:rPr>
        <w:t>=&gt;</w:t>
      </w:r>
      <w:r w:rsidRPr="003C299D">
        <w:rPr>
          <w:bCs/>
        </w:rPr>
        <w:tab/>
        <w:t>New logged content for 2-step RA is introduced in</w:t>
      </w:r>
      <w:bookmarkEnd w:id="465"/>
      <w:r w:rsidRPr="003C299D">
        <w:rPr>
          <w:bCs/>
        </w:rPr>
        <w:t>:</w:t>
      </w:r>
    </w:p>
    <w:p w14:paraId="7EBD4D7C" w14:textId="77777777" w:rsidR="005B1BE1" w:rsidRPr="003C299D" w:rsidRDefault="005B1BE1" w:rsidP="00BB393D">
      <w:pPr>
        <w:pStyle w:val="Doc-text2"/>
        <w:numPr>
          <w:ilvl w:val="0"/>
          <w:numId w:val="63"/>
        </w:numPr>
        <w:overflowPunct/>
        <w:autoSpaceDE/>
        <w:autoSpaceDN/>
        <w:adjustRightInd/>
        <w:textAlignment w:val="auto"/>
        <w:rPr>
          <w:bCs/>
        </w:rPr>
      </w:pPr>
      <w:bookmarkStart w:id="466" w:name="_Toc48718861"/>
      <w:r w:rsidRPr="003C299D">
        <w:rPr>
          <w:bCs/>
        </w:rPr>
        <w:t>RA report</w:t>
      </w:r>
      <w:bookmarkEnd w:id="466"/>
    </w:p>
    <w:p w14:paraId="3F529631" w14:textId="77777777" w:rsidR="005B1BE1" w:rsidRPr="003C299D" w:rsidRDefault="005B1BE1" w:rsidP="00BB393D">
      <w:pPr>
        <w:pStyle w:val="Doc-text2"/>
        <w:numPr>
          <w:ilvl w:val="0"/>
          <w:numId w:val="63"/>
        </w:numPr>
        <w:overflowPunct/>
        <w:autoSpaceDE/>
        <w:autoSpaceDN/>
        <w:adjustRightInd/>
        <w:textAlignment w:val="auto"/>
        <w:rPr>
          <w:bCs/>
        </w:rPr>
      </w:pPr>
      <w:bookmarkStart w:id="467" w:name="_Toc48718862"/>
      <w:r w:rsidRPr="003C299D">
        <w:rPr>
          <w:bCs/>
        </w:rPr>
        <w:t>RLF report</w:t>
      </w:r>
      <w:bookmarkEnd w:id="467"/>
    </w:p>
    <w:p w14:paraId="5E58B149" w14:textId="77777777" w:rsidR="005B1BE1" w:rsidRPr="003C299D" w:rsidRDefault="005B1BE1" w:rsidP="00BB393D">
      <w:pPr>
        <w:pStyle w:val="Doc-text2"/>
        <w:numPr>
          <w:ilvl w:val="0"/>
          <w:numId w:val="63"/>
        </w:numPr>
        <w:overflowPunct/>
        <w:autoSpaceDE/>
        <w:autoSpaceDN/>
        <w:adjustRightInd/>
        <w:textAlignment w:val="auto"/>
        <w:rPr>
          <w:bCs/>
        </w:rPr>
      </w:pPr>
      <w:bookmarkStart w:id="468" w:name="_Toc48718863"/>
      <w:r w:rsidRPr="003C299D">
        <w:rPr>
          <w:bCs/>
        </w:rPr>
        <w:t>CEF report</w:t>
      </w:r>
      <w:bookmarkEnd w:id="468"/>
    </w:p>
    <w:p w14:paraId="0B963569" w14:textId="77777777" w:rsidR="005B1BE1" w:rsidRPr="003C299D" w:rsidRDefault="005B1BE1" w:rsidP="005B1BE1">
      <w:pPr>
        <w:pStyle w:val="Doc-text2"/>
        <w:rPr>
          <w:bCs/>
        </w:rPr>
      </w:pPr>
      <w:r w:rsidRPr="003C299D">
        <w:t>=&gt;</w:t>
      </w:r>
      <w:r w:rsidRPr="003C299D">
        <w:rPr>
          <w:bCs/>
        </w:rPr>
        <w:tab/>
        <w:t>Study the necessity of introducing new method f</w:t>
      </w:r>
      <w:r w:rsidRPr="003C299D">
        <w:t>or more precise identification of the DL coverage quality during the UL coverage outage.</w:t>
      </w:r>
    </w:p>
    <w:p w14:paraId="1C8BA23D" w14:textId="77777777" w:rsidR="005B1BE1" w:rsidRPr="003C299D" w:rsidRDefault="005B1BE1" w:rsidP="005B1BE1">
      <w:pPr>
        <w:pStyle w:val="Doc-text2"/>
      </w:pPr>
    </w:p>
    <w:p w14:paraId="33DBAE44" w14:textId="6416AD99" w:rsidR="005B1BE1" w:rsidRPr="003C299D" w:rsidRDefault="001111D1" w:rsidP="005B1BE1">
      <w:pPr>
        <w:pStyle w:val="Doc-title"/>
      </w:pPr>
      <w:hyperlink r:id="rId3115" w:history="1">
        <w:r>
          <w:rPr>
            <w:rStyle w:val="Hyperlink"/>
          </w:rPr>
          <w:t>R2-2007516</w:t>
        </w:r>
      </w:hyperlink>
      <w:r w:rsidR="005B1BE1" w:rsidRPr="003C299D">
        <w:tab/>
        <w:t>Rel-17 SON enhancements scope</w:t>
      </w:r>
      <w:r w:rsidR="005B1BE1" w:rsidRPr="003C299D">
        <w:tab/>
        <w:t>Nokia, Nokia Shanghai Bell</w:t>
      </w:r>
      <w:r w:rsidR="005B1BE1" w:rsidRPr="003C299D">
        <w:tab/>
        <w:t>discussion</w:t>
      </w:r>
      <w:r w:rsidR="005B1BE1" w:rsidRPr="003C299D">
        <w:tab/>
        <w:t>Rel-17</w:t>
      </w:r>
      <w:r w:rsidR="005B1BE1" w:rsidRPr="003C299D">
        <w:tab/>
        <w:t>NR_ENDC_SON_MDT_enh-Core</w:t>
      </w:r>
    </w:p>
    <w:p w14:paraId="0DB931B6" w14:textId="77777777" w:rsidR="005B1BE1" w:rsidRPr="003C299D" w:rsidRDefault="005B1BE1" w:rsidP="005B1BE1">
      <w:pPr>
        <w:pStyle w:val="Doc-text2"/>
      </w:pPr>
      <w:r w:rsidRPr="003C299D">
        <w:t>=&gt;</w:t>
      </w:r>
      <w:r w:rsidRPr="003C299D">
        <w:tab/>
        <w:t>Noted</w:t>
      </w:r>
    </w:p>
    <w:p w14:paraId="14B4BFC7" w14:textId="7E21B294" w:rsidR="005B1BE1" w:rsidRPr="003C299D" w:rsidRDefault="001111D1" w:rsidP="005B1BE1">
      <w:pPr>
        <w:pStyle w:val="Doc-title"/>
      </w:pPr>
      <w:hyperlink r:id="rId3116" w:history="1">
        <w:r>
          <w:rPr>
            <w:rStyle w:val="Hyperlink"/>
          </w:rPr>
          <w:t>R2-2006651</w:t>
        </w:r>
      </w:hyperlink>
      <w:r w:rsidR="005B1BE1" w:rsidRPr="003C299D">
        <w:tab/>
        <w:t>Clarification for SON Scope and Use Cases</w:t>
      </w:r>
      <w:r w:rsidR="005B1BE1" w:rsidRPr="003C299D">
        <w:tab/>
        <w:t>CATT</w:t>
      </w:r>
      <w:r w:rsidR="005B1BE1" w:rsidRPr="003C299D">
        <w:tab/>
        <w:t>discussion</w:t>
      </w:r>
      <w:r w:rsidR="005B1BE1" w:rsidRPr="003C299D">
        <w:tab/>
        <w:t>Rel-17</w:t>
      </w:r>
      <w:r w:rsidR="005B1BE1" w:rsidRPr="003C299D">
        <w:tab/>
        <w:t>NR_ENDC_SON_MDT_enh-Core</w:t>
      </w:r>
    </w:p>
    <w:p w14:paraId="752DF2A8" w14:textId="6DF997B2" w:rsidR="005B1BE1" w:rsidRPr="003C299D" w:rsidRDefault="001111D1" w:rsidP="005B1BE1">
      <w:pPr>
        <w:pStyle w:val="Doc-title"/>
      </w:pPr>
      <w:hyperlink r:id="rId3117" w:history="1">
        <w:r>
          <w:rPr>
            <w:rStyle w:val="Hyperlink"/>
          </w:rPr>
          <w:t>R2-2006678</w:t>
        </w:r>
      </w:hyperlink>
      <w:r w:rsidR="005B1BE1" w:rsidRPr="003C299D">
        <w:tab/>
        <w:t>Discussion on rel-17 Radio Link Failure Report</w:t>
      </w:r>
      <w:r w:rsidR="005B1BE1" w:rsidRPr="003C299D">
        <w:tab/>
        <w:t>NTT DOCOMO INC.</w:t>
      </w:r>
      <w:r w:rsidR="005B1BE1" w:rsidRPr="003C299D">
        <w:tab/>
        <w:t>discussion</w:t>
      </w:r>
      <w:r w:rsidR="005B1BE1" w:rsidRPr="003C299D">
        <w:tab/>
        <w:t>Rel-17</w:t>
      </w:r>
    </w:p>
    <w:p w14:paraId="7EC30E2A" w14:textId="30421F47" w:rsidR="005B1BE1" w:rsidRPr="003C299D" w:rsidRDefault="001111D1" w:rsidP="005B1BE1">
      <w:pPr>
        <w:pStyle w:val="Doc-title"/>
      </w:pPr>
      <w:hyperlink r:id="rId3118" w:history="1">
        <w:r>
          <w:rPr>
            <w:rStyle w:val="Hyperlink"/>
          </w:rPr>
          <w:t>R2-2006746</w:t>
        </w:r>
      </w:hyperlink>
      <w:r w:rsidR="005B1BE1" w:rsidRPr="003C299D">
        <w:tab/>
        <w:t>Mobility support in SON/MDT for Rel17</w:t>
      </w:r>
      <w:r w:rsidR="005B1BE1" w:rsidRPr="003C299D">
        <w:tab/>
        <w:t>Intel Corporation</w:t>
      </w:r>
      <w:r w:rsidR="005B1BE1" w:rsidRPr="003C299D">
        <w:tab/>
        <w:t>discussion</w:t>
      </w:r>
      <w:r w:rsidR="005B1BE1" w:rsidRPr="003C299D">
        <w:tab/>
        <w:t>Rel-17</w:t>
      </w:r>
      <w:r w:rsidR="005B1BE1" w:rsidRPr="003C299D">
        <w:tab/>
        <w:t>NR_ENDC_SON_MDT_enh-Core</w:t>
      </w:r>
    </w:p>
    <w:p w14:paraId="1C035A45" w14:textId="181068C7" w:rsidR="005B1BE1" w:rsidRPr="003C299D" w:rsidRDefault="001111D1" w:rsidP="005B1BE1">
      <w:pPr>
        <w:pStyle w:val="Doc-title"/>
      </w:pPr>
      <w:hyperlink r:id="rId3119" w:history="1">
        <w:r>
          <w:rPr>
            <w:rStyle w:val="Hyperlink"/>
          </w:rPr>
          <w:t>R2-2007071</w:t>
        </w:r>
      </w:hyperlink>
      <w:r w:rsidR="005B1BE1" w:rsidRPr="003C299D">
        <w:tab/>
        <w:t>Open Issues in SON</w:t>
      </w:r>
      <w:r w:rsidR="005B1BE1" w:rsidRPr="003C299D">
        <w:tab/>
        <w:t xml:space="preserve">QUALCOMM Incorporated </w:t>
      </w:r>
      <w:r w:rsidR="005B1BE1" w:rsidRPr="003C299D">
        <w:tab/>
        <w:t>discussion</w:t>
      </w:r>
      <w:r w:rsidR="005B1BE1" w:rsidRPr="003C299D">
        <w:tab/>
        <w:t>Rel-17</w:t>
      </w:r>
    </w:p>
    <w:p w14:paraId="47AACA07" w14:textId="284D55D4" w:rsidR="005B1BE1" w:rsidRPr="003C299D" w:rsidRDefault="001111D1" w:rsidP="005B1BE1">
      <w:pPr>
        <w:pStyle w:val="Doc-title"/>
      </w:pPr>
      <w:hyperlink r:id="rId3120" w:history="1">
        <w:r>
          <w:rPr>
            <w:rStyle w:val="Hyperlink"/>
          </w:rPr>
          <w:t>R2-2007155</w:t>
        </w:r>
      </w:hyperlink>
      <w:r w:rsidR="005B1BE1" w:rsidRPr="003C299D">
        <w:tab/>
        <w:t>Enhancements and scope of R17 SON</w:t>
      </w:r>
      <w:r w:rsidR="005B1BE1" w:rsidRPr="003C299D">
        <w:tab/>
        <w:t>OPPO</w:t>
      </w:r>
      <w:r w:rsidR="005B1BE1" w:rsidRPr="003C299D">
        <w:tab/>
        <w:t>discussion</w:t>
      </w:r>
      <w:r w:rsidR="005B1BE1" w:rsidRPr="003C299D">
        <w:tab/>
        <w:t>Rel-17</w:t>
      </w:r>
      <w:r w:rsidR="005B1BE1" w:rsidRPr="003C299D">
        <w:tab/>
        <w:t>NR_ENDC_SON_MDT_enh-Core</w:t>
      </w:r>
    </w:p>
    <w:p w14:paraId="7E155AE3" w14:textId="563539F1" w:rsidR="005B1BE1" w:rsidRPr="003C299D" w:rsidRDefault="001111D1" w:rsidP="005B1BE1">
      <w:pPr>
        <w:pStyle w:val="Doc-title"/>
      </w:pPr>
      <w:hyperlink r:id="rId3121" w:history="1">
        <w:r>
          <w:rPr>
            <w:rStyle w:val="Hyperlink"/>
          </w:rPr>
          <w:t>R2-2007196</w:t>
        </w:r>
      </w:hyperlink>
      <w:r w:rsidR="005B1BE1" w:rsidRPr="003C299D">
        <w:tab/>
        <w:t>SON for Rel-16 mobility enhancement</w:t>
      </w:r>
      <w:r w:rsidR="005B1BE1" w:rsidRPr="003C299D">
        <w:tab/>
        <w:t>NEC</w:t>
      </w:r>
      <w:r w:rsidR="005B1BE1" w:rsidRPr="003C299D">
        <w:tab/>
        <w:t>discussion</w:t>
      </w:r>
      <w:r w:rsidR="005B1BE1" w:rsidRPr="003C299D">
        <w:tab/>
        <w:t>Rel-17</w:t>
      </w:r>
      <w:r w:rsidR="005B1BE1" w:rsidRPr="003C299D">
        <w:tab/>
        <w:t>NR_ENDC_SON_MDT_enh-Core</w:t>
      </w:r>
    </w:p>
    <w:p w14:paraId="144CA955" w14:textId="62146C3F" w:rsidR="005B1BE1" w:rsidRPr="003C299D" w:rsidRDefault="001111D1" w:rsidP="005B1BE1">
      <w:pPr>
        <w:pStyle w:val="Doc-title"/>
      </w:pPr>
      <w:hyperlink r:id="rId3122" w:history="1">
        <w:r>
          <w:rPr>
            <w:rStyle w:val="Hyperlink"/>
          </w:rPr>
          <w:t>R2-2007301</w:t>
        </w:r>
      </w:hyperlink>
      <w:r w:rsidR="005B1BE1" w:rsidRPr="003C299D">
        <w:tab/>
        <w:t>Discussion on SON enhancements</w:t>
      </w:r>
      <w:r w:rsidR="005B1BE1" w:rsidRPr="003C299D">
        <w:tab/>
        <w:t>vivo</w:t>
      </w:r>
      <w:r w:rsidR="005B1BE1" w:rsidRPr="003C299D">
        <w:tab/>
        <w:t>discussion</w:t>
      </w:r>
      <w:r w:rsidR="005B1BE1" w:rsidRPr="003C299D">
        <w:tab/>
        <w:t>Rel-17</w:t>
      </w:r>
      <w:r w:rsidR="005B1BE1" w:rsidRPr="003C299D">
        <w:tab/>
        <w:t>NR_ENDC_SON_MDT_enh-Core</w:t>
      </w:r>
    </w:p>
    <w:p w14:paraId="5C08E6E3" w14:textId="6AF6B908" w:rsidR="005B1BE1" w:rsidRPr="003C299D" w:rsidRDefault="001111D1" w:rsidP="005B1BE1">
      <w:pPr>
        <w:pStyle w:val="Doc-title"/>
      </w:pPr>
      <w:hyperlink r:id="rId3123" w:history="1">
        <w:r>
          <w:rPr>
            <w:rStyle w:val="Hyperlink"/>
          </w:rPr>
          <w:t>R2-2007392</w:t>
        </w:r>
      </w:hyperlink>
      <w:r w:rsidR="005B1BE1" w:rsidRPr="003C299D">
        <w:tab/>
        <w:t>Optimization for Rel-16 Features</w:t>
      </w:r>
      <w:r w:rsidR="005B1BE1" w:rsidRPr="003C299D">
        <w:tab/>
        <w:t>Samsung</w:t>
      </w:r>
      <w:r w:rsidR="005B1BE1" w:rsidRPr="003C299D">
        <w:tab/>
        <w:t>discussion</w:t>
      </w:r>
      <w:r w:rsidR="005B1BE1" w:rsidRPr="003C299D">
        <w:tab/>
        <w:t>NR_ENDC_SON_MDT_enh-Core</w:t>
      </w:r>
    </w:p>
    <w:p w14:paraId="5C8E7777" w14:textId="5DFD9657" w:rsidR="005B1BE1" w:rsidRPr="003C299D" w:rsidRDefault="001111D1" w:rsidP="005B1BE1">
      <w:pPr>
        <w:pStyle w:val="Doc-title"/>
      </w:pPr>
      <w:hyperlink r:id="rId3124" w:history="1">
        <w:r>
          <w:rPr>
            <w:rStyle w:val="Hyperlink"/>
          </w:rPr>
          <w:t>R2-2007435</w:t>
        </w:r>
      </w:hyperlink>
      <w:r w:rsidR="005B1BE1" w:rsidRPr="003C299D">
        <w:tab/>
        <w:t>SON Consideration for R16 Mobility Enhancement</w:t>
      </w:r>
      <w:r w:rsidR="005B1BE1" w:rsidRPr="003C299D">
        <w:tab/>
        <w:t>CMCC</w:t>
      </w:r>
      <w:r w:rsidR="005B1BE1" w:rsidRPr="003C299D">
        <w:tab/>
        <w:t>discussion</w:t>
      </w:r>
      <w:r w:rsidR="005B1BE1" w:rsidRPr="003C299D">
        <w:tab/>
        <w:t>Rel-17</w:t>
      </w:r>
      <w:r w:rsidR="005B1BE1" w:rsidRPr="003C299D">
        <w:tab/>
        <w:t>NR_ENDC_SON_MDT_enh-Core</w:t>
      </w:r>
    </w:p>
    <w:p w14:paraId="608A0ABD" w14:textId="40EDC42A" w:rsidR="005B1BE1" w:rsidRPr="003C299D" w:rsidRDefault="001111D1" w:rsidP="005B1BE1">
      <w:pPr>
        <w:pStyle w:val="Doc-title"/>
      </w:pPr>
      <w:hyperlink r:id="rId3125" w:history="1">
        <w:r>
          <w:rPr>
            <w:rStyle w:val="Hyperlink"/>
          </w:rPr>
          <w:t>R2-2007464</w:t>
        </w:r>
      </w:hyperlink>
      <w:r w:rsidR="005B1BE1" w:rsidRPr="003C299D">
        <w:tab/>
        <w:t>MRO for Inter-RAT handover</w:t>
      </w:r>
      <w:r w:rsidR="005B1BE1" w:rsidRPr="003C299D">
        <w:tab/>
        <w:t>Lenovo, Motorola Mobility</w:t>
      </w:r>
      <w:r w:rsidR="005B1BE1" w:rsidRPr="003C299D">
        <w:tab/>
        <w:t>discussion</w:t>
      </w:r>
      <w:r w:rsidR="005B1BE1" w:rsidRPr="003C299D">
        <w:tab/>
        <w:t>Rel-17</w:t>
      </w:r>
    </w:p>
    <w:p w14:paraId="2ACACDD4" w14:textId="78B5BC91" w:rsidR="005B1BE1" w:rsidRPr="003C299D" w:rsidRDefault="001111D1" w:rsidP="005B1BE1">
      <w:pPr>
        <w:pStyle w:val="Doc-title"/>
      </w:pPr>
      <w:hyperlink r:id="rId3126" w:history="1">
        <w:r>
          <w:rPr>
            <w:rStyle w:val="Hyperlink"/>
          </w:rPr>
          <w:t>R2-2007465</w:t>
        </w:r>
      </w:hyperlink>
      <w:r w:rsidR="005B1BE1" w:rsidRPr="003C299D">
        <w:tab/>
        <w:t>MRO for CHO and DAPS Handover</w:t>
      </w:r>
      <w:r w:rsidR="005B1BE1" w:rsidRPr="003C299D">
        <w:tab/>
        <w:t>Lenovo, Motorola Mobility</w:t>
      </w:r>
      <w:r w:rsidR="005B1BE1" w:rsidRPr="003C299D">
        <w:tab/>
        <w:t>discussion</w:t>
      </w:r>
      <w:r w:rsidR="005B1BE1" w:rsidRPr="003C299D">
        <w:tab/>
        <w:t>Rel-17</w:t>
      </w:r>
    </w:p>
    <w:p w14:paraId="5A8B765B" w14:textId="77777777" w:rsidR="005B1BE1" w:rsidRPr="003C299D" w:rsidRDefault="005B1BE1" w:rsidP="005B1BE1">
      <w:pPr>
        <w:pStyle w:val="Doc-text2"/>
      </w:pPr>
    </w:p>
    <w:p w14:paraId="33487247" w14:textId="77777777" w:rsidR="005B1BE1" w:rsidRPr="003C299D" w:rsidRDefault="005B1BE1" w:rsidP="005B1BE1">
      <w:pPr>
        <w:pStyle w:val="Doc-text2"/>
      </w:pPr>
    </w:p>
    <w:p w14:paraId="7D54D2E0" w14:textId="213EB15E" w:rsidR="005B1BE1" w:rsidRPr="003C299D" w:rsidRDefault="001111D1" w:rsidP="005B1BE1">
      <w:pPr>
        <w:pStyle w:val="Doc-title"/>
      </w:pPr>
      <w:hyperlink r:id="rId3127" w:history="1">
        <w:r>
          <w:rPr>
            <w:rStyle w:val="Hyperlink"/>
          </w:rPr>
          <w:t>R2-2007661</w:t>
        </w:r>
      </w:hyperlink>
      <w:r w:rsidR="005B1BE1" w:rsidRPr="003C299D">
        <w:tab/>
        <w:t>SON Scope and Requirements for Rel.17</w:t>
      </w:r>
      <w:r w:rsidR="005B1BE1" w:rsidRPr="003C299D">
        <w:tab/>
        <w:t>Ericsson</w:t>
      </w:r>
      <w:r w:rsidR="005B1BE1" w:rsidRPr="003C299D">
        <w:tab/>
        <w:t>discussion</w:t>
      </w:r>
    </w:p>
    <w:p w14:paraId="3A2AC759" w14:textId="6CA5C1AF" w:rsidR="005B1BE1" w:rsidRPr="003C299D" w:rsidRDefault="001111D1" w:rsidP="005B1BE1">
      <w:pPr>
        <w:pStyle w:val="Doc-title"/>
      </w:pPr>
      <w:hyperlink r:id="rId3128" w:history="1">
        <w:r>
          <w:rPr>
            <w:rStyle w:val="Hyperlink"/>
          </w:rPr>
          <w:t>R2-2007662</w:t>
        </w:r>
      </w:hyperlink>
      <w:r w:rsidR="005B1BE1" w:rsidRPr="003C299D">
        <w:tab/>
        <w:t>SON Summary</w:t>
      </w:r>
      <w:r w:rsidR="005B1BE1" w:rsidRPr="003C299D">
        <w:tab/>
        <w:t>Ericsson</w:t>
      </w:r>
      <w:r w:rsidR="005B1BE1" w:rsidRPr="003C299D">
        <w:tab/>
        <w:t>discussion</w:t>
      </w:r>
      <w:r w:rsidR="005B1BE1" w:rsidRPr="003C299D">
        <w:tab/>
        <w:t>Late</w:t>
      </w:r>
    </w:p>
    <w:p w14:paraId="162E716F" w14:textId="152D251A" w:rsidR="005B1BE1" w:rsidRPr="003C299D" w:rsidRDefault="001111D1" w:rsidP="005B1BE1">
      <w:pPr>
        <w:pStyle w:val="Doc-title"/>
      </w:pPr>
      <w:hyperlink r:id="rId3129" w:history="1">
        <w:r>
          <w:rPr>
            <w:rStyle w:val="Hyperlink"/>
          </w:rPr>
          <w:t>R2-2007769</w:t>
        </w:r>
      </w:hyperlink>
      <w:r w:rsidR="005B1BE1" w:rsidRPr="003C299D">
        <w:tab/>
        <w:t>Discussion for RAN2 SON scope and requirements</w:t>
      </w:r>
      <w:r w:rsidR="005B1BE1" w:rsidRPr="003C299D">
        <w:tab/>
        <w:t>Huawei, HiSilicon</w:t>
      </w:r>
      <w:r w:rsidR="005B1BE1" w:rsidRPr="003C299D">
        <w:tab/>
        <w:t>discussion</w:t>
      </w:r>
      <w:r w:rsidR="005B1BE1" w:rsidRPr="003C299D">
        <w:tab/>
        <w:t>Rel-17</w:t>
      </w:r>
      <w:r w:rsidR="005B1BE1" w:rsidRPr="003C299D">
        <w:tab/>
        <w:t>NR_ENDC_SON_MDT_enh-Core</w:t>
      </w:r>
    </w:p>
    <w:p w14:paraId="0EC26979" w14:textId="146962C7" w:rsidR="005B1BE1" w:rsidRPr="003C299D" w:rsidRDefault="001111D1" w:rsidP="005B1BE1">
      <w:pPr>
        <w:pStyle w:val="Doc-title"/>
      </w:pPr>
      <w:hyperlink r:id="rId3130" w:history="1">
        <w:r>
          <w:rPr>
            <w:rStyle w:val="Hyperlink"/>
          </w:rPr>
          <w:t>R2-2007782</w:t>
        </w:r>
      </w:hyperlink>
      <w:r w:rsidR="005B1BE1" w:rsidRPr="003C299D">
        <w:tab/>
        <w:t>Consideration on SON enhancements</w:t>
      </w:r>
      <w:r w:rsidR="005B1BE1" w:rsidRPr="003C299D">
        <w:tab/>
        <w:t>ZTE Corporation, Sanechips</w:t>
      </w:r>
      <w:r w:rsidR="005B1BE1" w:rsidRPr="003C299D">
        <w:tab/>
        <w:t>discussion</w:t>
      </w:r>
      <w:r w:rsidR="005B1BE1" w:rsidRPr="003C299D">
        <w:tab/>
        <w:t>Rel-17</w:t>
      </w:r>
    </w:p>
    <w:p w14:paraId="5354F8A2" w14:textId="77777777" w:rsidR="005B1BE1" w:rsidRPr="003C299D" w:rsidRDefault="005B1BE1" w:rsidP="005B1BE1">
      <w:pPr>
        <w:pStyle w:val="Doc-text2"/>
      </w:pPr>
    </w:p>
    <w:p w14:paraId="7DD34919" w14:textId="77777777" w:rsidR="005B1BE1" w:rsidRPr="003C299D" w:rsidRDefault="005B1BE1" w:rsidP="005B1BE1">
      <w:pPr>
        <w:pStyle w:val="Heading3"/>
      </w:pPr>
      <w:bookmarkStart w:id="469" w:name="_Toc50895398"/>
      <w:bookmarkStart w:id="470" w:name="_Toc55080544"/>
      <w:r w:rsidRPr="003C299D">
        <w:t>8.13.3</w:t>
      </w:r>
      <w:r w:rsidRPr="003C299D">
        <w:tab/>
        <w:t>MDT Scope and requirements</w:t>
      </w:r>
      <w:bookmarkEnd w:id="469"/>
      <w:bookmarkEnd w:id="470"/>
    </w:p>
    <w:p w14:paraId="2DA833A7" w14:textId="77777777" w:rsidR="005B1BE1" w:rsidRPr="003C299D" w:rsidRDefault="005B1BE1" w:rsidP="005B1BE1"/>
    <w:p w14:paraId="28D252FA" w14:textId="1F1DF042" w:rsidR="005B1BE1" w:rsidRPr="003C299D" w:rsidRDefault="001111D1" w:rsidP="005B1BE1">
      <w:pPr>
        <w:pStyle w:val="Doc-title"/>
      </w:pPr>
      <w:hyperlink r:id="rId3131" w:history="1">
        <w:r>
          <w:rPr>
            <w:rStyle w:val="Hyperlink"/>
          </w:rPr>
          <w:t>R2-2007771</w:t>
        </w:r>
      </w:hyperlink>
      <w:r w:rsidR="005B1BE1" w:rsidRPr="003C299D">
        <w:tab/>
        <w:t>Summary on 8.13.3 MDT</w:t>
      </w:r>
      <w:r w:rsidR="005B1BE1" w:rsidRPr="003C299D">
        <w:tab/>
        <w:t>Huawei, HiSilicon</w:t>
      </w:r>
      <w:r w:rsidR="005B1BE1" w:rsidRPr="003C299D">
        <w:tab/>
        <w:t>discussion</w:t>
      </w:r>
      <w:r w:rsidR="005B1BE1" w:rsidRPr="003C299D">
        <w:tab/>
        <w:t>Rel-17</w:t>
      </w:r>
      <w:r w:rsidR="005B1BE1" w:rsidRPr="003C299D">
        <w:tab/>
        <w:t>NR_ENDC_SON_MDT_enh-Core</w:t>
      </w:r>
      <w:r w:rsidR="005B1BE1" w:rsidRPr="003C299D">
        <w:tab/>
        <w:t>Late</w:t>
      </w:r>
    </w:p>
    <w:p w14:paraId="27C61B56" w14:textId="77777777" w:rsidR="005B1BE1" w:rsidRPr="003C299D" w:rsidRDefault="005B1BE1" w:rsidP="005B1BE1">
      <w:pPr>
        <w:pStyle w:val="Doc-text2"/>
      </w:pPr>
    </w:p>
    <w:p w14:paraId="761375E6" w14:textId="77777777" w:rsidR="005B1BE1" w:rsidRPr="003C299D" w:rsidRDefault="005B1BE1" w:rsidP="005B1BE1">
      <w:pPr>
        <w:pStyle w:val="Doc-text2"/>
      </w:pPr>
      <w:r w:rsidRPr="003C299D">
        <w:t>=&gt;</w:t>
      </w:r>
      <w:r w:rsidRPr="003C299D">
        <w:tab/>
        <w:t>The coexistence issue between IDC and MDT feature is identified and the legacy mechanism defined in LTE spec is the baseline. FFS on potential enhancements.</w:t>
      </w:r>
    </w:p>
    <w:p w14:paraId="639EF994" w14:textId="77777777" w:rsidR="005B1BE1" w:rsidRPr="003C299D" w:rsidRDefault="005B1BE1" w:rsidP="005B1BE1">
      <w:pPr>
        <w:pStyle w:val="Doc-text2"/>
      </w:pPr>
      <w:r w:rsidRPr="003C299D">
        <w:t>=&gt;</w:t>
      </w:r>
      <w:r w:rsidRPr="003C299D">
        <w:tab/>
        <w:t xml:space="preserve">Study the support of logged and Immediate MDT in MR-DC scenario. For M5/M6/M7, it is proposed to apply them for EN-DC/MR-DC cases with different bear types. FFS on details. </w:t>
      </w:r>
    </w:p>
    <w:p w14:paraId="64D99AE0" w14:textId="77777777" w:rsidR="005B1BE1" w:rsidRPr="003C299D" w:rsidRDefault="005B1BE1" w:rsidP="005B1BE1">
      <w:pPr>
        <w:pStyle w:val="Doc-text2"/>
      </w:pPr>
    </w:p>
    <w:p w14:paraId="1B59ED67" w14:textId="77777777" w:rsidR="005B1BE1" w:rsidRPr="003C299D" w:rsidRDefault="005B1BE1" w:rsidP="005B1BE1"/>
    <w:p w14:paraId="63F5548B" w14:textId="77777777" w:rsidR="005B1BE1" w:rsidRPr="003C299D" w:rsidRDefault="005B1BE1" w:rsidP="005B1BE1"/>
    <w:p w14:paraId="55B94750" w14:textId="4B8E85DC" w:rsidR="005B1BE1" w:rsidRPr="003C299D" w:rsidRDefault="001111D1" w:rsidP="005B1BE1">
      <w:pPr>
        <w:pStyle w:val="Doc-title"/>
      </w:pPr>
      <w:hyperlink r:id="rId3132" w:history="1">
        <w:r>
          <w:rPr>
            <w:rStyle w:val="Hyperlink"/>
          </w:rPr>
          <w:t>R2-2006652</w:t>
        </w:r>
      </w:hyperlink>
      <w:r w:rsidR="005B1BE1" w:rsidRPr="003C299D">
        <w:tab/>
        <w:t>Clarification for MDT Scope and Use Cases</w:t>
      </w:r>
      <w:r w:rsidR="005B1BE1" w:rsidRPr="003C299D">
        <w:tab/>
        <w:t>CATT</w:t>
      </w:r>
      <w:r w:rsidR="005B1BE1" w:rsidRPr="003C299D">
        <w:tab/>
        <w:t>discussion</w:t>
      </w:r>
      <w:r w:rsidR="005B1BE1" w:rsidRPr="003C299D">
        <w:tab/>
        <w:t>Rel-17</w:t>
      </w:r>
      <w:r w:rsidR="005B1BE1" w:rsidRPr="003C299D">
        <w:tab/>
        <w:t>NR_ENDC_SON_MDT_enh-Core</w:t>
      </w:r>
    </w:p>
    <w:p w14:paraId="3FF1BAB4" w14:textId="66EF210B" w:rsidR="005B1BE1" w:rsidRPr="003C299D" w:rsidRDefault="001111D1" w:rsidP="005B1BE1">
      <w:pPr>
        <w:pStyle w:val="Doc-title"/>
      </w:pPr>
      <w:hyperlink r:id="rId3133" w:history="1">
        <w:r>
          <w:rPr>
            <w:rStyle w:val="Hyperlink"/>
          </w:rPr>
          <w:t>R2-2006747</w:t>
        </w:r>
      </w:hyperlink>
      <w:r w:rsidR="005B1BE1" w:rsidRPr="003C299D">
        <w:tab/>
        <w:t>Scope of MDT for Rel17</w:t>
      </w:r>
      <w:r w:rsidR="005B1BE1" w:rsidRPr="003C299D">
        <w:tab/>
        <w:t>Intel Corporation</w:t>
      </w:r>
      <w:r w:rsidR="005B1BE1" w:rsidRPr="003C299D">
        <w:tab/>
        <w:t>discussion</w:t>
      </w:r>
      <w:r w:rsidR="005B1BE1" w:rsidRPr="003C299D">
        <w:tab/>
        <w:t>Rel-17</w:t>
      </w:r>
      <w:r w:rsidR="005B1BE1" w:rsidRPr="003C299D">
        <w:tab/>
        <w:t>NR_ENDC_SON_MDT_enh-Core</w:t>
      </w:r>
      <w:r w:rsidR="005B1BE1" w:rsidRPr="003C299D">
        <w:tab/>
        <w:t>Withdrawn</w:t>
      </w:r>
    </w:p>
    <w:p w14:paraId="379461C9" w14:textId="51CF1B27" w:rsidR="005B1BE1" w:rsidRPr="003C299D" w:rsidRDefault="001111D1" w:rsidP="005B1BE1">
      <w:pPr>
        <w:pStyle w:val="Doc-title"/>
      </w:pPr>
      <w:hyperlink r:id="rId3134" w:history="1">
        <w:r>
          <w:rPr>
            <w:rStyle w:val="Hyperlink"/>
          </w:rPr>
          <w:t>R2-2007070</w:t>
        </w:r>
      </w:hyperlink>
      <w:r w:rsidR="005B1BE1" w:rsidRPr="003C299D">
        <w:tab/>
        <w:t>Open Issues in MDT</w:t>
      </w:r>
      <w:r w:rsidR="005B1BE1" w:rsidRPr="003C299D">
        <w:tab/>
        <w:t>QUALCOMM Europe Inc. - Spain</w:t>
      </w:r>
      <w:r w:rsidR="005B1BE1" w:rsidRPr="003C299D">
        <w:tab/>
        <w:t>discussion</w:t>
      </w:r>
      <w:r w:rsidR="005B1BE1" w:rsidRPr="003C299D">
        <w:tab/>
        <w:t>Rel-17</w:t>
      </w:r>
      <w:r w:rsidR="005B1BE1" w:rsidRPr="003C299D">
        <w:tab/>
        <w:t>Late</w:t>
      </w:r>
    </w:p>
    <w:p w14:paraId="5278200E" w14:textId="14ADF36C" w:rsidR="005B1BE1" w:rsidRPr="003C299D" w:rsidRDefault="001111D1" w:rsidP="005B1BE1">
      <w:pPr>
        <w:pStyle w:val="Doc-title"/>
      </w:pPr>
      <w:hyperlink r:id="rId3135" w:history="1">
        <w:r>
          <w:rPr>
            <w:rStyle w:val="Hyperlink"/>
          </w:rPr>
          <w:t>R2-2007072</w:t>
        </w:r>
      </w:hyperlink>
      <w:r w:rsidR="005B1BE1" w:rsidRPr="003C299D">
        <w:tab/>
        <w:t>Open Issues in MDT</w:t>
      </w:r>
      <w:r w:rsidR="005B1BE1" w:rsidRPr="003C299D">
        <w:tab/>
        <w:t>Qualcomm Incorporated</w:t>
      </w:r>
      <w:r w:rsidR="005B1BE1" w:rsidRPr="003C299D">
        <w:tab/>
        <w:t>discussion</w:t>
      </w:r>
      <w:r w:rsidR="005B1BE1" w:rsidRPr="003C299D">
        <w:tab/>
        <w:t>Rel-17</w:t>
      </w:r>
    </w:p>
    <w:p w14:paraId="6572903A" w14:textId="74A9CFF1" w:rsidR="005B1BE1" w:rsidRPr="003C299D" w:rsidRDefault="001111D1" w:rsidP="005B1BE1">
      <w:pPr>
        <w:pStyle w:val="Doc-title"/>
      </w:pPr>
      <w:hyperlink r:id="rId3136" w:history="1">
        <w:r>
          <w:rPr>
            <w:rStyle w:val="Hyperlink"/>
          </w:rPr>
          <w:t>R2-2007156</w:t>
        </w:r>
      </w:hyperlink>
      <w:r w:rsidR="005B1BE1" w:rsidRPr="003C299D">
        <w:tab/>
        <w:t>Enhancements and scope of R17 MDT</w:t>
      </w:r>
      <w:r w:rsidR="005B1BE1" w:rsidRPr="003C299D">
        <w:tab/>
        <w:t>OPPO</w:t>
      </w:r>
      <w:r w:rsidR="005B1BE1" w:rsidRPr="003C299D">
        <w:tab/>
        <w:t>discussion</w:t>
      </w:r>
      <w:r w:rsidR="005B1BE1" w:rsidRPr="003C299D">
        <w:tab/>
        <w:t>Rel-17</w:t>
      </w:r>
      <w:r w:rsidR="005B1BE1" w:rsidRPr="003C299D">
        <w:tab/>
        <w:t>NR_ENDC_SON_MDT_enh-Core</w:t>
      </w:r>
    </w:p>
    <w:p w14:paraId="7713E46C" w14:textId="5C8A2423" w:rsidR="005B1BE1" w:rsidRPr="003C299D" w:rsidRDefault="001111D1" w:rsidP="005B1BE1">
      <w:pPr>
        <w:pStyle w:val="Doc-title"/>
      </w:pPr>
      <w:hyperlink r:id="rId3137" w:history="1">
        <w:r>
          <w:rPr>
            <w:rStyle w:val="Hyperlink"/>
          </w:rPr>
          <w:t>R2-2007300</w:t>
        </w:r>
      </w:hyperlink>
      <w:r w:rsidR="005B1BE1" w:rsidRPr="003C299D">
        <w:tab/>
        <w:t>Discussion on MDT enhancements</w:t>
      </w:r>
      <w:r w:rsidR="005B1BE1" w:rsidRPr="003C299D">
        <w:tab/>
        <w:t>vivo</w:t>
      </w:r>
      <w:r w:rsidR="005B1BE1" w:rsidRPr="003C299D">
        <w:tab/>
        <w:t>discussion</w:t>
      </w:r>
      <w:r w:rsidR="005B1BE1" w:rsidRPr="003C299D">
        <w:tab/>
        <w:t>Rel-17</w:t>
      </w:r>
      <w:r w:rsidR="005B1BE1" w:rsidRPr="003C299D">
        <w:tab/>
        <w:t>NR_ENDC_SON_MDT_enh-Core</w:t>
      </w:r>
    </w:p>
    <w:p w14:paraId="512EFDE4" w14:textId="6DC90FFC" w:rsidR="005B1BE1" w:rsidRPr="003C299D" w:rsidRDefault="001111D1" w:rsidP="005B1BE1">
      <w:pPr>
        <w:pStyle w:val="Doc-title"/>
      </w:pPr>
      <w:hyperlink r:id="rId3138" w:history="1">
        <w:r>
          <w:rPr>
            <w:rStyle w:val="Hyperlink"/>
          </w:rPr>
          <w:t>R2-2007434</w:t>
        </w:r>
      </w:hyperlink>
      <w:r w:rsidR="005B1BE1" w:rsidRPr="003C299D">
        <w:tab/>
        <w:t>MDT Enhancement for 2-step RA</w:t>
      </w:r>
      <w:r w:rsidR="005B1BE1" w:rsidRPr="003C299D">
        <w:tab/>
        <w:t>CMCC</w:t>
      </w:r>
      <w:r w:rsidR="005B1BE1" w:rsidRPr="003C299D">
        <w:tab/>
        <w:t>discussion</w:t>
      </w:r>
      <w:r w:rsidR="005B1BE1" w:rsidRPr="003C299D">
        <w:tab/>
        <w:t>Rel-17</w:t>
      </w:r>
      <w:r w:rsidR="005B1BE1" w:rsidRPr="003C299D">
        <w:tab/>
        <w:t>NR_ENDC_SON_MDT_enh-Core</w:t>
      </w:r>
    </w:p>
    <w:p w14:paraId="12CEFB02" w14:textId="706235D8" w:rsidR="005B1BE1" w:rsidRPr="003C299D" w:rsidRDefault="001111D1" w:rsidP="005B1BE1">
      <w:pPr>
        <w:pStyle w:val="Doc-title"/>
      </w:pPr>
      <w:hyperlink r:id="rId3139" w:history="1">
        <w:r>
          <w:rPr>
            <w:rStyle w:val="Hyperlink"/>
          </w:rPr>
          <w:t>R2-2007515</w:t>
        </w:r>
      </w:hyperlink>
      <w:r w:rsidR="005B1BE1" w:rsidRPr="003C299D">
        <w:tab/>
        <w:t>Rel-17 MDT enhancements scope</w:t>
      </w:r>
      <w:r w:rsidR="005B1BE1" w:rsidRPr="003C299D">
        <w:tab/>
        <w:t>Nokia, Nokia Shanghai Bell</w:t>
      </w:r>
      <w:r w:rsidR="005B1BE1" w:rsidRPr="003C299D">
        <w:tab/>
        <w:t>discussion</w:t>
      </w:r>
      <w:r w:rsidR="005B1BE1" w:rsidRPr="003C299D">
        <w:tab/>
        <w:t>Rel-17</w:t>
      </w:r>
      <w:r w:rsidR="005B1BE1" w:rsidRPr="003C299D">
        <w:tab/>
        <w:t>NR_ENDC_SON_MDT_enh-Core</w:t>
      </w:r>
    </w:p>
    <w:p w14:paraId="298033C6" w14:textId="1E087BA5" w:rsidR="005B1BE1" w:rsidRPr="003C299D" w:rsidRDefault="001111D1" w:rsidP="005B1BE1">
      <w:pPr>
        <w:pStyle w:val="Doc-title"/>
      </w:pPr>
      <w:hyperlink r:id="rId3140" w:history="1">
        <w:r>
          <w:rPr>
            <w:rStyle w:val="Hyperlink"/>
          </w:rPr>
          <w:t>R2-2007667</w:t>
        </w:r>
      </w:hyperlink>
      <w:r w:rsidR="005B1BE1" w:rsidRPr="003C299D">
        <w:tab/>
        <w:t>MDT scope and requirements</w:t>
      </w:r>
      <w:r w:rsidR="005B1BE1" w:rsidRPr="003C299D">
        <w:tab/>
        <w:t>Ericsson</w:t>
      </w:r>
      <w:r w:rsidR="005B1BE1" w:rsidRPr="003C299D">
        <w:tab/>
        <w:t>discussion</w:t>
      </w:r>
    </w:p>
    <w:p w14:paraId="364F07AD" w14:textId="1F5B3C7B" w:rsidR="005B1BE1" w:rsidRPr="003C299D" w:rsidRDefault="001111D1" w:rsidP="005B1BE1">
      <w:pPr>
        <w:pStyle w:val="Doc-title"/>
      </w:pPr>
      <w:hyperlink r:id="rId3141" w:history="1">
        <w:r>
          <w:rPr>
            <w:rStyle w:val="Hyperlink"/>
          </w:rPr>
          <w:t>R2-2007770</w:t>
        </w:r>
      </w:hyperlink>
      <w:r w:rsidR="005B1BE1" w:rsidRPr="003C299D">
        <w:tab/>
        <w:t>Discussion for MDT</w:t>
      </w:r>
      <w:r w:rsidR="005B1BE1" w:rsidRPr="003C299D">
        <w:tab/>
        <w:t>Huawei, HiSilicon</w:t>
      </w:r>
      <w:r w:rsidR="005B1BE1" w:rsidRPr="003C299D">
        <w:tab/>
        <w:t>discussion</w:t>
      </w:r>
      <w:r w:rsidR="005B1BE1" w:rsidRPr="003C299D">
        <w:tab/>
        <w:t>Rel-17</w:t>
      </w:r>
      <w:r w:rsidR="005B1BE1" w:rsidRPr="003C299D">
        <w:tab/>
        <w:t>NR_ENDC_SON_MDT_enh-Core</w:t>
      </w:r>
    </w:p>
    <w:p w14:paraId="10E63C09" w14:textId="26788F17" w:rsidR="005B1BE1" w:rsidRPr="003C299D" w:rsidRDefault="001111D1" w:rsidP="005B1BE1">
      <w:pPr>
        <w:pStyle w:val="Doc-title"/>
      </w:pPr>
      <w:hyperlink r:id="rId3142" w:history="1">
        <w:r>
          <w:rPr>
            <w:rStyle w:val="Hyperlink"/>
          </w:rPr>
          <w:t>R2-2007783</w:t>
        </w:r>
      </w:hyperlink>
      <w:r w:rsidR="005B1BE1" w:rsidRPr="003C299D">
        <w:tab/>
        <w:t>Consideration on MDT enhancements</w:t>
      </w:r>
      <w:r w:rsidR="005B1BE1" w:rsidRPr="003C299D">
        <w:tab/>
        <w:t>ZTE Corporation, Sanechips</w:t>
      </w:r>
      <w:r w:rsidR="005B1BE1" w:rsidRPr="003C299D">
        <w:tab/>
        <w:t>discussion</w:t>
      </w:r>
      <w:r w:rsidR="005B1BE1" w:rsidRPr="003C299D">
        <w:tab/>
        <w:t>Rel-17</w:t>
      </w:r>
    </w:p>
    <w:p w14:paraId="6B99E3FB" w14:textId="00EACEFF" w:rsidR="005B1BE1" w:rsidRPr="003C299D" w:rsidRDefault="001111D1" w:rsidP="005B1BE1">
      <w:pPr>
        <w:pStyle w:val="Doc-title"/>
      </w:pPr>
      <w:hyperlink r:id="rId3143" w:history="1">
        <w:r>
          <w:rPr>
            <w:rStyle w:val="Hyperlink"/>
          </w:rPr>
          <w:t>R2-2007233</w:t>
        </w:r>
      </w:hyperlink>
      <w:r w:rsidR="005B1BE1" w:rsidRPr="003C299D">
        <w:tab/>
        <w:t>R17 MDT scope for MR-DC and early measurments</w:t>
      </w:r>
      <w:r w:rsidR="005B1BE1" w:rsidRPr="003C299D">
        <w:tab/>
        <w:t>Samsung Telecommunications</w:t>
      </w:r>
      <w:r w:rsidR="005B1BE1" w:rsidRPr="003C299D">
        <w:tab/>
        <w:t>discussion</w:t>
      </w:r>
      <w:r w:rsidR="005B1BE1" w:rsidRPr="003C299D">
        <w:tab/>
        <w:t>Rel-17</w:t>
      </w:r>
      <w:r w:rsidR="005B1BE1" w:rsidRPr="003C299D">
        <w:tab/>
        <w:t>NR_ENDC_SON_MDT_enh-Core</w:t>
      </w:r>
    </w:p>
    <w:p w14:paraId="1F9E86CB" w14:textId="77777777" w:rsidR="007B3191" w:rsidRPr="003C299D" w:rsidRDefault="007B3191" w:rsidP="007B3191">
      <w:pPr>
        <w:pStyle w:val="Doc-text2"/>
      </w:pPr>
    </w:p>
    <w:p w14:paraId="1FA5DA90" w14:textId="77777777" w:rsidR="007B3191" w:rsidRPr="003C299D" w:rsidRDefault="007B3191" w:rsidP="007B3191">
      <w:pPr>
        <w:pStyle w:val="Heading2"/>
      </w:pPr>
      <w:bookmarkStart w:id="471" w:name="_Toc50895399"/>
      <w:bookmarkStart w:id="472" w:name="_Toc55080545"/>
      <w:r w:rsidRPr="003C299D">
        <w:t>8.14</w:t>
      </w:r>
      <w:r w:rsidRPr="003C299D">
        <w:tab/>
        <w:t>NR QoE SI</w:t>
      </w:r>
      <w:bookmarkEnd w:id="471"/>
      <w:bookmarkEnd w:id="472"/>
    </w:p>
    <w:p w14:paraId="38BE7E5C" w14:textId="0B0BE452" w:rsidR="007B3191" w:rsidRPr="003C299D" w:rsidRDefault="007B3191" w:rsidP="007B3191">
      <w:pPr>
        <w:pStyle w:val="Comments"/>
      </w:pPr>
      <w:r w:rsidRPr="003C299D">
        <w:t>(FS_NR_QoE; leading WG: RAN3; REL-17; WID: RP-193256)</w:t>
      </w:r>
    </w:p>
    <w:p w14:paraId="7F02642A" w14:textId="77777777" w:rsidR="007B3191" w:rsidRPr="003C299D" w:rsidRDefault="007B3191" w:rsidP="007B3191">
      <w:pPr>
        <w:pStyle w:val="Comments"/>
      </w:pPr>
      <w:r w:rsidRPr="003C299D">
        <w:t xml:space="preserve">Time budget: 0 TU </w:t>
      </w:r>
    </w:p>
    <w:p w14:paraId="19C989CF" w14:textId="77777777" w:rsidR="007B3191" w:rsidRPr="003C299D" w:rsidRDefault="007B3191" w:rsidP="007B3191">
      <w:pPr>
        <w:pStyle w:val="Comments"/>
      </w:pPr>
      <w:r w:rsidRPr="003C299D">
        <w:t>Tdoc Limitation: 1 tdocs</w:t>
      </w:r>
    </w:p>
    <w:p w14:paraId="63B88910" w14:textId="77777777" w:rsidR="007B3191" w:rsidRPr="003C299D" w:rsidRDefault="007B3191" w:rsidP="007B3191">
      <w:pPr>
        <w:pStyle w:val="Comments"/>
      </w:pPr>
      <w:r w:rsidRPr="003C299D">
        <w:t>Email max expectation: 0 threads</w:t>
      </w:r>
    </w:p>
    <w:p w14:paraId="396F13DD" w14:textId="77777777" w:rsidR="007B3191" w:rsidRPr="003C299D" w:rsidRDefault="007B3191" w:rsidP="007B3191">
      <w:pPr>
        <w:pStyle w:val="Comments"/>
      </w:pPr>
      <w:r w:rsidRPr="003C299D">
        <w:t xml:space="preserve">Not Treated AT meeting. Can open incoming LSes if any. </w:t>
      </w:r>
    </w:p>
    <w:p w14:paraId="7559D215" w14:textId="340923A8" w:rsidR="007B3191" w:rsidRPr="003C299D" w:rsidRDefault="001111D1" w:rsidP="007B3191">
      <w:pPr>
        <w:pStyle w:val="Doc-title"/>
      </w:pPr>
      <w:hyperlink r:id="rId3144" w:history="1">
        <w:r>
          <w:rPr>
            <w:rStyle w:val="Hyperlink"/>
          </w:rPr>
          <w:t>R2-2007081</w:t>
        </w:r>
      </w:hyperlink>
      <w:r w:rsidR="007B3191" w:rsidRPr="003C299D">
        <w:tab/>
        <w:t>NR QoE management</w:t>
      </w:r>
      <w:r w:rsidR="007B3191" w:rsidRPr="003C299D">
        <w:tab/>
        <w:t>Samsung Electronics</w:t>
      </w:r>
      <w:r w:rsidR="007B3191" w:rsidRPr="003C299D">
        <w:tab/>
        <w:t>discussion</w:t>
      </w:r>
      <w:r w:rsidR="007B3191" w:rsidRPr="003C299D">
        <w:tab/>
        <w:t>Rel-17</w:t>
      </w:r>
      <w:r w:rsidR="007B3191" w:rsidRPr="003C299D">
        <w:tab/>
        <w:t>38.331</w:t>
      </w:r>
      <w:r w:rsidR="007B3191" w:rsidRPr="003C299D">
        <w:tab/>
        <w:t>FS_NR_QoE</w:t>
      </w:r>
    </w:p>
    <w:p w14:paraId="11DD76CD" w14:textId="537FFF99" w:rsidR="007B3191" w:rsidRPr="003C299D" w:rsidRDefault="001111D1" w:rsidP="007B3191">
      <w:pPr>
        <w:pStyle w:val="Doc-title"/>
      </w:pPr>
      <w:hyperlink r:id="rId3145" w:history="1">
        <w:r>
          <w:rPr>
            <w:rStyle w:val="Hyperlink"/>
          </w:rPr>
          <w:t>R2-2007600</w:t>
        </w:r>
      </w:hyperlink>
      <w:r w:rsidR="007B3191" w:rsidRPr="003C299D">
        <w:tab/>
        <w:t>NR QoE Measurement Triggering, Configuration, Collection and Reporting</w:t>
      </w:r>
      <w:r w:rsidR="007B3191" w:rsidRPr="003C299D">
        <w:tab/>
        <w:t>Ericsson</w:t>
      </w:r>
      <w:r w:rsidR="007B3191" w:rsidRPr="003C299D">
        <w:tab/>
        <w:t>discussion</w:t>
      </w:r>
      <w:r w:rsidR="007B3191" w:rsidRPr="003C299D">
        <w:tab/>
        <w:t>FS_NR_QoE</w:t>
      </w:r>
    </w:p>
    <w:p w14:paraId="78236405" w14:textId="5DF76D68" w:rsidR="007B3191" w:rsidRPr="003C299D" w:rsidRDefault="001111D1" w:rsidP="007B3191">
      <w:pPr>
        <w:pStyle w:val="Doc-title"/>
      </w:pPr>
      <w:hyperlink r:id="rId3146" w:history="1">
        <w:r>
          <w:rPr>
            <w:rStyle w:val="Hyperlink"/>
          </w:rPr>
          <w:t>R2-2007768</w:t>
        </w:r>
      </w:hyperlink>
      <w:r w:rsidR="007B3191" w:rsidRPr="003C299D">
        <w:tab/>
        <w:t>Discussion for NR QoE</w:t>
      </w:r>
      <w:r w:rsidR="007B3191" w:rsidRPr="003C299D">
        <w:tab/>
        <w:t>Huawei, HiSilicon</w:t>
      </w:r>
      <w:r w:rsidR="007B3191" w:rsidRPr="003C299D">
        <w:tab/>
        <w:t>discussion</w:t>
      </w:r>
      <w:r w:rsidR="007B3191" w:rsidRPr="003C299D">
        <w:tab/>
        <w:t>Rel-17</w:t>
      </w:r>
      <w:r w:rsidR="007B3191" w:rsidRPr="003C299D">
        <w:tab/>
        <w:t>FS_NR_QoE</w:t>
      </w:r>
    </w:p>
    <w:p w14:paraId="00C113F3" w14:textId="2B408056" w:rsidR="007B3191" w:rsidRPr="003C299D" w:rsidRDefault="001111D1" w:rsidP="007B3191">
      <w:pPr>
        <w:pStyle w:val="Doc-title"/>
      </w:pPr>
      <w:hyperlink r:id="rId3147" w:history="1">
        <w:r>
          <w:rPr>
            <w:rStyle w:val="Hyperlink"/>
          </w:rPr>
          <w:t>R2-2007940</w:t>
        </w:r>
      </w:hyperlink>
      <w:r w:rsidR="007B3191" w:rsidRPr="003C299D">
        <w:tab/>
        <w:t>Discussion on QoE in NR</w:t>
      </w:r>
      <w:r w:rsidR="007B3191" w:rsidRPr="003C299D">
        <w:tab/>
        <w:t>ZTE Corporation, Sanechips</w:t>
      </w:r>
      <w:r w:rsidR="007B3191" w:rsidRPr="003C299D">
        <w:tab/>
        <w:t>discussion</w:t>
      </w:r>
      <w:r w:rsidR="007B3191" w:rsidRPr="003C299D">
        <w:tab/>
        <w:t>Rel-17</w:t>
      </w:r>
      <w:r w:rsidR="007B3191" w:rsidRPr="003C299D">
        <w:tab/>
        <w:t>FS_NR_QoE</w:t>
      </w:r>
    </w:p>
    <w:p w14:paraId="0A26F5C5" w14:textId="77777777" w:rsidR="007B3191" w:rsidRPr="003C299D" w:rsidRDefault="007B3191" w:rsidP="007B3191">
      <w:pPr>
        <w:pStyle w:val="Doc-text2"/>
      </w:pPr>
    </w:p>
    <w:p w14:paraId="13AF4BA8" w14:textId="77777777" w:rsidR="007B3191" w:rsidRPr="003C299D" w:rsidRDefault="007B3191" w:rsidP="007B3191">
      <w:pPr>
        <w:pStyle w:val="Heading2"/>
      </w:pPr>
      <w:bookmarkStart w:id="473" w:name="_Toc50895400"/>
      <w:bookmarkStart w:id="474" w:name="_Toc55080546"/>
      <w:r w:rsidRPr="003C299D">
        <w:lastRenderedPageBreak/>
        <w:t>8.15</w:t>
      </w:r>
      <w:r w:rsidRPr="003C299D">
        <w:tab/>
        <w:t>NR Sidelink enhancements</w:t>
      </w:r>
      <w:bookmarkEnd w:id="473"/>
      <w:bookmarkEnd w:id="474"/>
    </w:p>
    <w:p w14:paraId="46F616C7" w14:textId="35F675F9" w:rsidR="007B3191" w:rsidRPr="003C299D" w:rsidRDefault="007B3191" w:rsidP="007B3191">
      <w:pPr>
        <w:pStyle w:val="Comments"/>
      </w:pPr>
      <w:r w:rsidRPr="003C299D">
        <w:t>(NR_SL_enh-Core; leading WG: RAN1; REL-17; WID: RP-201385)</w:t>
      </w:r>
    </w:p>
    <w:p w14:paraId="69D4AEF6" w14:textId="77777777" w:rsidR="007B3191" w:rsidRPr="003C299D" w:rsidRDefault="007B3191" w:rsidP="007B3191">
      <w:pPr>
        <w:pStyle w:val="Comments"/>
      </w:pPr>
      <w:r w:rsidRPr="003C299D">
        <w:t>Time budget: 0 TU</w:t>
      </w:r>
    </w:p>
    <w:p w14:paraId="1F4913A6" w14:textId="77777777" w:rsidR="007B3191" w:rsidRPr="003C299D" w:rsidRDefault="007B3191" w:rsidP="007B3191">
      <w:pPr>
        <w:pStyle w:val="Comments"/>
      </w:pPr>
      <w:r w:rsidRPr="003C299D">
        <w:t>Tdoc Limitation: 0 tdocs (no contributions expected).</w:t>
      </w:r>
    </w:p>
    <w:p w14:paraId="51837995" w14:textId="77777777" w:rsidR="007B3191" w:rsidRPr="003C299D" w:rsidRDefault="007B3191" w:rsidP="007B3191">
      <w:pPr>
        <w:pStyle w:val="Comments"/>
      </w:pPr>
      <w:r w:rsidRPr="003C299D">
        <w:t>Email max expectation: 0 threads</w:t>
      </w:r>
    </w:p>
    <w:p w14:paraId="3BDC1E66" w14:textId="77777777" w:rsidR="007B3191" w:rsidRPr="003C299D" w:rsidRDefault="007B3191" w:rsidP="007B3191">
      <w:pPr>
        <w:pStyle w:val="Comments"/>
      </w:pPr>
      <w:r w:rsidRPr="003C299D">
        <w:t xml:space="preserve">Not Treated AT meeting. Can open incoming LSes if any. </w:t>
      </w:r>
    </w:p>
    <w:p w14:paraId="0686FDA9" w14:textId="77777777" w:rsidR="007B3191" w:rsidRPr="003C299D" w:rsidRDefault="007B3191" w:rsidP="007B3191">
      <w:pPr>
        <w:pStyle w:val="Heading2"/>
      </w:pPr>
      <w:bookmarkStart w:id="475" w:name="_Toc50895401"/>
      <w:bookmarkStart w:id="476" w:name="_Toc55080547"/>
      <w:r w:rsidRPr="003C299D">
        <w:t>8.16</w:t>
      </w:r>
      <w:r w:rsidRPr="003C299D">
        <w:tab/>
        <w:t>NR R17 Other</w:t>
      </w:r>
      <w:bookmarkEnd w:id="475"/>
      <w:bookmarkEnd w:id="476"/>
    </w:p>
    <w:p w14:paraId="03BDDE44" w14:textId="77777777" w:rsidR="007B3191" w:rsidRPr="003C299D" w:rsidRDefault="007B3191" w:rsidP="007B3191">
      <w:pPr>
        <w:pStyle w:val="Comments"/>
      </w:pPr>
      <w:r w:rsidRPr="003C299D">
        <w:t>Time budget: 0.5 TU</w:t>
      </w:r>
    </w:p>
    <w:p w14:paraId="26048E14" w14:textId="77777777" w:rsidR="007B3191" w:rsidRPr="003C299D" w:rsidRDefault="007B3191" w:rsidP="007B3191">
      <w:pPr>
        <w:pStyle w:val="Comments"/>
      </w:pPr>
      <w:r w:rsidRPr="003C299D">
        <w:t>Tdoc Limitation:  tdocs</w:t>
      </w:r>
    </w:p>
    <w:p w14:paraId="17CB51A9" w14:textId="77777777" w:rsidR="007B3191" w:rsidRPr="003C299D" w:rsidRDefault="007B3191" w:rsidP="007B3191">
      <w:pPr>
        <w:pStyle w:val="Comments"/>
      </w:pPr>
      <w:r w:rsidRPr="003C299D">
        <w:t>Email max expectation:  threads</w:t>
      </w:r>
    </w:p>
    <w:p w14:paraId="6E08834E" w14:textId="77777777" w:rsidR="007B3191" w:rsidRPr="003C299D" w:rsidRDefault="007B3191" w:rsidP="007B3191">
      <w:pPr>
        <w:pStyle w:val="Comments"/>
      </w:pPr>
      <w:r w:rsidRPr="003C299D">
        <w:t>This item carries the otherwise unbudgeted time to treat LSes for not yet started items.</w:t>
      </w:r>
    </w:p>
    <w:p w14:paraId="57A2290B" w14:textId="77777777" w:rsidR="007B3191" w:rsidRPr="003C299D" w:rsidRDefault="007B3191" w:rsidP="007B3191"/>
    <w:p w14:paraId="030D5F72" w14:textId="189834B1" w:rsidR="007B3191" w:rsidRPr="003C299D" w:rsidRDefault="001111D1" w:rsidP="007B3191">
      <w:pPr>
        <w:pStyle w:val="Doc-title"/>
      </w:pPr>
      <w:hyperlink r:id="rId3148" w:history="1">
        <w:r>
          <w:rPr>
            <w:rStyle w:val="Hyperlink"/>
          </w:rPr>
          <w:t>R2-2006514</w:t>
        </w:r>
      </w:hyperlink>
      <w:r w:rsidR="007B3191" w:rsidRPr="003C299D">
        <w:tab/>
        <w:t>Response LS on the “LS out on Location of UEs and associated key issues” (R3-202824; contact: Thales)</w:t>
      </w:r>
      <w:r w:rsidR="007B3191" w:rsidRPr="003C299D">
        <w:tab/>
        <w:t>RAN3</w:t>
      </w:r>
      <w:r w:rsidR="007B3191" w:rsidRPr="003C299D">
        <w:tab/>
        <w:t>LS in</w:t>
      </w:r>
      <w:r w:rsidR="007B3191" w:rsidRPr="003C299D">
        <w:tab/>
        <w:t>Rel-17</w:t>
      </w:r>
      <w:r w:rsidR="007B3191" w:rsidRPr="003C299D">
        <w:tab/>
        <w:t>FS_5GSAT_ARCH</w:t>
      </w:r>
      <w:r w:rsidR="007B3191" w:rsidRPr="003C299D">
        <w:tab/>
        <w:t>To:SA2, RAN2, SA3-LI</w:t>
      </w:r>
    </w:p>
    <w:p w14:paraId="331340BA" w14:textId="5291C1A0" w:rsidR="007B3191" w:rsidRPr="003C299D" w:rsidRDefault="001111D1" w:rsidP="007B3191">
      <w:pPr>
        <w:pStyle w:val="Doc-title"/>
      </w:pPr>
      <w:hyperlink r:id="rId3149" w:history="1">
        <w:r>
          <w:rPr>
            <w:rStyle w:val="Hyperlink"/>
          </w:rPr>
          <w:t>R2-2006530</w:t>
        </w:r>
      </w:hyperlink>
      <w:r w:rsidR="007B3191" w:rsidRPr="003C299D">
        <w:tab/>
        <w:t>LS on SA WG2 assumptions from conclusion of study on architecture aspects for using satellite access in 5G (S2-2004688; contact: Qualcomm)</w:t>
      </w:r>
      <w:r w:rsidR="007B3191" w:rsidRPr="003C299D">
        <w:tab/>
        <w:t>SA2</w:t>
      </w:r>
      <w:r w:rsidR="007B3191" w:rsidRPr="003C299D">
        <w:tab/>
        <w:t>LS in</w:t>
      </w:r>
      <w:r w:rsidR="007B3191" w:rsidRPr="003C299D">
        <w:tab/>
        <w:t>Rel-17</w:t>
      </w:r>
      <w:r w:rsidR="007B3191" w:rsidRPr="003C299D">
        <w:tab/>
        <w:t>FS_5GSAT_ARCH</w:t>
      </w:r>
      <w:r w:rsidR="007B3191" w:rsidRPr="003C299D">
        <w:tab/>
        <w:t>To:RAN2, RAN3, CT1</w:t>
      </w:r>
    </w:p>
    <w:p w14:paraId="04A6EEC7" w14:textId="4876D9F5" w:rsidR="007B3191" w:rsidRPr="003C299D" w:rsidRDefault="001111D1" w:rsidP="007B3191">
      <w:pPr>
        <w:pStyle w:val="Doc-title"/>
      </w:pPr>
      <w:hyperlink r:id="rId3150" w:history="1">
        <w:r>
          <w:rPr>
            <w:rStyle w:val="Hyperlink"/>
          </w:rPr>
          <w:t>R2-2006532</w:t>
        </w:r>
      </w:hyperlink>
      <w:r w:rsidR="007B3191" w:rsidRPr="003C299D">
        <w:tab/>
        <w:t>Response LS on the “LS OUT on Location of UEs and associated key issues” (S3i200056; contact: Rogers)</w:t>
      </w:r>
      <w:r w:rsidR="007B3191" w:rsidRPr="003C299D">
        <w:tab/>
        <w:t>SA3-LI</w:t>
      </w:r>
      <w:r w:rsidR="007B3191" w:rsidRPr="003C299D">
        <w:tab/>
        <w:t>LS in</w:t>
      </w:r>
      <w:r w:rsidR="007B3191" w:rsidRPr="003C299D">
        <w:tab/>
        <w:t>Rel-17</w:t>
      </w:r>
      <w:r w:rsidR="007B3191" w:rsidRPr="003C299D">
        <w:tab/>
        <w:t>FS_5GSAT_ARCH</w:t>
      </w:r>
      <w:r w:rsidR="007B3191" w:rsidRPr="003C299D">
        <w:tab/>
        <w:t>To:SA2, RAN2, RAN3</w:t>
      </w:r>
      <w:r w:rsidR="007B3191" w:rsidRPr="003C299D">
        <w:tab/>
        <w:t>Cc:SA1</w:t>
      </w:r>
    </w:p>
    <w:p w14:paraId="1322EC30" w14:textId="0C7E6F62" w:rsidR="007B3191" w:rsidRPr="003C299D" w:rsidRDefault="001111D1" w:rsidP="007B3191">
      <w:pPr>
        <w:pStyle w:val="Doc-title"/>
      </w:pPr>
      <w:hyperlink r:id="rId3151" w:history="1">
        <w:r>
          <w:rPr>
            <w:rStyle w:val="Hyperlink"/>
          </w:rPr>
          <w:t>R2-2006537</w:t>
        </w:r>
      </w:hyperlink>
      <w:r w:rsidR="007B3191" w:rsidRPr="003C299D">
        <w:tab/>
        <w:t>Reply LS to extend the scope of eV2X (SP-191379; contact: Telecom Italia)</w:t>
      </w:r>
      <w:r w:rsidR="007B3191" w:rsidRPr="003C299D">
        <w:tab/>
        <w:t>SA</w:t>
      </w:r>
      <w:r w:rsidR="007B3191" w:rsidRPr="003C299D">
        <w:tab/>
        <w:t>LS in</w:t>
      </w:r>
      <w:r w:rsidR="007B3191" w:rsidRPr="003C299D">
        <w:tab/>
        <w:t>Rel-17</w:t>
      </w:r>
      <w:r w:rsidR="007B3191" w:rsidRPr="003C299D">
        <w:tab/>
        <w:t>FS_eV2XARC_Ph2</w:t>
      </w:r>
      <w:r w:rsidR="007B3191" w:rsidRPr="003C299D">
        <w:tab/>
        <w:t>To:5GAA WG4</w:t>
      </w:r>
      <w:r w:rsidR="007B3191" w:rsidRPr="003C299D">
        <w:tab/>
        <w:t>Cc:SA2, SA1, RAN, RAN2</w:t>
      </w:r>
    </w:p>
    <w:p w14:paraId="3DCBA123" w14:textId="77777777" w:rsidR="007B3191" w:rsidRPr="003C299D" w:rsidRDefault="007B3191" w:rsidP="007B3191">
      <w:pPr>
        <w:pStyle w:val="Doc-text2"/>
      </w:pPr>
    </w:p>
    <w:p w14:paraId="47F1A24B" w14:textId="77777777" w:rsidR="007B3191" w:rsidRPr="003C299D" w:rsidRDefault="007B3191" w:rsidP="007B3191">
      <w:pPr>
        <w:pStyle w:val="Heading1"/>
      </w:pPr>
      <w:bookmarkStart w:id="477" w:name="_Toc50895402"/>
      <w:bookmarkStart w:id="478" w:name="_Toc55080548"/>
      <w:r w:rsidRPr="003C299D">
        <w:t>9</w:t>
      </w:r>
      <w:r w:rsidRPr="003C299D">
        <w:tab/>
        <w:t>Rel-17 EUTRA Work Items</w:t>
      </w:r>
      <w:bookmarkEnd w:id="477"/>
      <w:bookmarkEnd w:id="478"/>
    </w:p>
    <w:p w14:paraId="1BEBE446" w14:textId="77777777" w:rsidR="007B3191" w:rsidRPr="003C299D" w:rsidRDefault="007B3191" w:rsidP="007B3191">
      <w:pPr>
        <w:pStyle w:val="Heading2"/>
      </w:pPr>
      <w:bookmarkStart w:id="479" w:name="_Toc50895403"/>
      <w:bookmarkStart w:id="480" w:name="_Toc55080549"/>
      <w:r w:rsidRPr="003C299D">
        <w:t>9.1</w:t>
      </w:r>
      <w:r w:rsidRPr="003C299D">
        <w:tab/>
        <w:t>NB-IoT and eMTC enhancements</w:t>
      </w:r>
      <w:bookmarkEnd w:id="479"/>
      <w:bookmarkEnd w:id="480"/>
    </w:p>
    <w:p w14:paraId="43A120C7" w14:textId="42825A22" w:rsidR="007B3191" w:rsidRPr="003C299D" w:rsidRDefault="007B3191" w:rsidP="007B3191">
      <w:pPr>
        <w:pStyle w:val="Comments"/>
      </w:pPr>
      <w:r w:rsidRPr="003C299D">
        <w:t>(NB_IOTenh4_LTE_eMTC6-Core; leading WG: RAN1; REL-17; WID: RP-201306)</w:t>
      </w:r>
    </w:p>
    <w:p w14:paraId="177359D9" w14:textId="77777777" w:rsidR="007B3191" w:rsidRPr="003C299D" w:rsidRDefault="007B3191" w:rsidP="007B3191">
      <w:pPr>
        <w:pStyle w:val="Comments"/>
      </w:pPr>
      <w:r w:rsidRPr="003C299D">
        <w:t>Time budget: 1 TU</w:t>
      </w:r>
    </w:p>
    <w:p w14:paraId="3F4A8E5B" w14:textId="77777777" w:rsidR="007B3191" w:rsidRPr="003C299D" w:rsidRDefault="007B3191" w:rsidP="007B3191">
      <w:pPr>
        <w:pStyle w:val="Comments"/>
      </w:pPr>
      <w:r w:rsidRPr="003C299D">
        <w:t>Tdoc Limitation: 2 tdocs</w:t>
      </w:r>
    </w:p>
    <w:p w14:paraId="2A441F90" w14:textId="77777777" w:rsidR="007B3191" w:rsidRPr="003C299D" w:rsidRDefault="007B3191" w:rsidP="007B3191">
      <w:pPr>
        <w:pStyle w:val="Comments"/>
      </w:pPr>
      <w:r w:rsidRPr="003C299D">
        <w:t>Email max expectation: 2 threads</w:t>
      </w:r>
    </w:p>
    <w:p w14:paraId="127B9D60" w14:textId="77777777" w:rsidR="007B3191" w:rsidRPr="003C299D" w:rsidRDefault="007B3191" w:rsidP="007B3191">
      <w:pPr>
        <w:pStyle w:val="Comments"/>
      </w:pPr>
      <w:r w:rsidRPr="003C299D">
        <w:t xml:space="preserve">Focus on two objectives only, initial discussions to understand the context, scope, potential solution proposals. </w:t>
      </w:r>
    </w:p>
    <w:p w14:paraId="2B5118FC" w14:textId="77777777" w:rsidR="007B3191" w:rsidRPr="003C299D" w:rsidRDefault="007B3191" w:rsidP="007B3191">
      <w:pPr>
        <w:pStyle w:val="Heading3"/>
      </w:pPr>
      <w:bookmarkStart w:id="481" w:name="_Toc50895404"/>
      <w:bookmarkStart w:id="482" w:name="_Toc55080550"/>
      <w:r w:rsidRPr="003C299D">
        <w:t>9.1.1</w:t>
      </w:r>
      <w:r w:rsidRPr="003C299D">
        <w:tab/>
        <w:t>Organizational</w:t>
      </w:r>
      <w:bookmarkEnd w:id="481"/>
      <w:bookmarkEnd w:id="482"/>
    </w:p>
    <w:p w14:paraId="66ACCA15" w14:textId="77777777" w:rsidR="005B1BE1" w:rsidRPr="003C299D" w:rsidRDefault="005B1BE1" w:rsidP="005B1BE1">
      <w:pPr>
        <w:pStyle w:val="Heading3"/>
      </w:pPr>
      <w:bookmarkStart w:id="483" w:name="_Toc50895405"/>
      <w:bookmarkStart w:id="484" w:name="_Toc55080551"/>
      <w:r w:rsidRPr="003C299D">
        <w:t>9.1.1</w:t>
      </w:r>
      <w:r w:rsidRPr="003C299D">
        <w:tab/>
        <w:t>Organizational</w:t>
      </w:r>
      <w:bookmarkEnd w:id="483"/>
      <w:bookmarkEnd w:id="484"/>
    </w:p>
    <w:p w14:paraId="0DD182F7" w14:textId="237979AC" w:rsidR="005B1BE1" w:rsidRPr="003C299D" w:rsidRDefault="001111D1" w:rsidP="005B1BE1">
      <w:pPr>
        <w:pStyle w:val="Doc-title"/>
      </w:pPr>
      <w:hyperlink r:id="rId3152" w:history="1">
        <w:r>
          <w:rPr>
            <w:rStyle w:val="Hyperlink"/>
          </w:rPr>
          <w:t>R2-2007696</w:t>
        </w:r>
      </w:hyperlink>
      <w:r w:rsidR="005B1BE1" w:rsidRPr="003C299D">
        <w:tab/>
        <w:t>Work plan of Rel-17 enhancements for NB-IoT and LTE-MTC</w:t>
      </w:r>
      <w:r w:rsidR="005B1BE1" w:rsidRPr="003C299D">
        <w:tab/>
        <w:t>Ericsson, Huawei</w:t>
      </w:r>
      <w:r w:rsidR="005B1BE1" w:rsidRPr="003C299D">
        <w:tab/>
        <w:t>Work Plan</w:t>
      </w:r>
      <w:r w:rsidR="005B1BE1" w:rsidRPr="003C299D">
        <w:tab/>
        <w:t>NB_IOTenh4_LTE_eMTC6-Core</w:t>
      </w:r>
    </w:p>
    <w:p w14:paraId="3999F075" w14:textId="77777777" w:rsidR="005B1BE1" w:rsidRPr="003C299D" w:rsidRDefault="005B1BE1" w:rsidP="00BB393D">
      <w:pPr>
        <w:pStyle w:val="Doc-text2"/>
        <w:numPr>
          <w:ilvl w:val="0"/>
          <w:numId w:val="65"/>
        </w:numPr>
        <w:overflowPunct/>
        <w:autoSpaceDE/>
        <w:autoSpaceDN/>
        <w:adjustRightInd/>
        <w:textAlignment w:val="auto"/>
      </w:pPr>
      <w:r w:rsidRPr="003C299D">
        <w:t xml:space="preserve"> </w:t>
      </w:r>
    </w:p>
    <w:p w14:paraId="61AA9138"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Will maintain a document similar to the one used in R16 for capturing agreements.</w:t>
      </w:r>
    </w:p>
    <w:p w14:paraId="6791ED94" w14:textId="77777777" w:rsidR="005B1BE1" w:rsidRPr="003C299D" w:rsidRDefault="005B1BE1" w:rsidP="005B1BE1">
      <w:pPr>
        <w:pStyle w:val="Doc-text2"/>
      </w:pPr>
    </w:p>
    <w:p w14:paraId="6454379B" w14:textId="7FC37CD1"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[Post111-e][</w:t>
      </w:r>
      <w:r w:rsidR="003F276B" w:rsidRPr="003C299D">
        <w:t>350</w:t>
      </w:r>
      <w:r w:rsidRPr="003C299D">
        <w:t>][NBIOT/eMTC R17] Capture the agreements (Ericsson)</w:t>
      </w:r>
    </w:p>
    <w:p w14:paraId="0DE62448" w14:textId="77777777" w:rsidR="005B1BE1" w:rsidRPr="003C299D" w:rsidRDefault="005B1BE1" w:rsidP="005B1BE1">
      <w:pPr>
        <w:pStyle w:val="EmailDiscussion2"/>
      </w:pPr>
      <w:r w:rsidRPr="003C299D">
        <w:tab/>
        <w:t>Scope: Capture the agreements.</w:t>
      </w:r>
    </w:p>
    <w:p w14:paraId="510A9202" w14:textId="1B962DA9" w:rsidR="005B1BE1" w:rsidRPr="003C299D" w:rsidRDefault="005B1BE1" w:rsidP="005B1BE1">
      <w:pPr>
        <w:pStyle w:val="EmailDiscussion2"/>
      </w:pPr>
      <w:r w:rsidRPr="003C299D">
        <w:tab/>
        <w:t xml:space="preserve">Intended outcome: endorsed report in </w:t>
      </w:r>
      <w:hyperlink r:id="rId3153" w:history="1">
        <w:r w:rsidR="001111D1">
          <w:rPr>
            <w:rStyle w:val="Hyperlink"/>
          </w:rPr>
          <w:t>R2-2008309</w:t>
        </w:r>
      </w:hyperlink>
    </w:p>
    <w:p w14:paraId="1D9024E1" w14:textId="77777777" w:rsidR="005B1BE1" w:rsidRPr="003C299D" w:rsidRDefault="005B1BE1" w:rsidP="005B1BE1">
      <w:pPr>
        <w:pStyle w:val="EmailDiscussion2"/>
      </w:pPr>
      <w:r w:rsidRPr="003C299D">
        <w:tab/>
        <w:t>Deadline: 1 week</w:t>
      </w:r>
    </w:p>
    <w:p w14:paraId="3DE39086" w14:textId="77777777" w:rsidR="005B1BE1" w:rsidRPr="003C299D" w:rsidRDefault="005B1BE1" w:rsidP="005B1BE1">
      <w:pPr>
        <w:pStyle w:val="EmailDiscussion2"/>
      </w:pPr>
    </w:p>
    <w:p w14:paraId="5E2C34C7" w14:textId="77777777" w:rsidR="005B1BE1" w:rsidRPr="003C299D" w:rsidRDefault="005B1BE1" w:rsidP="005B1BE1">
      <w:pPr>
        <w:pStyle w:val="Doc-text2"/>
      </w:pPr>
    </w:p>
    <w:p w14:paraId="60F196CD" w14:textId="77777777" w:rsidR="005B1BE1" w:rsidRPr="003C299D" w:rsidRDefault="005B1BE1" w:rsidP="005B1BE1">
      <w:pPr>
        <w:pStyle w:val="Heading3"/>
      </w:pPr>
      <w:bookmarkStart w:id="485" w:name="_Toc50895406"/>
      <w:bookmarkStart w:id="486" w:name="_Toc55080552"/>
      <w:r w:rsidRPr="003C299D">
        <w:t>9.1.2</w:t>
      </w:r>
      <w:r w:rsidRPr="003C299D">
        <w:tab/>
        <w:t>NB-IoT neighbor cell measurements and corresponding measurement triggering before RLF</w:t>
      </w:r>
      <w:bookmarkEnd w:id="485"/>
      <w:bookmarkEnd w:id="486"/>
    </w:p>
    <w:p w14:paraId="2F330E84" w14:textId="5986732B" w:rsidR="005B1BE1" w:rsidRPr="003C299D" w:rsidRDefault="001111D1" w:rsidP="005B1BE1">
      <w:pPr>
        <w:pStyle w:val="Doc-title"/>
      </w:pPr>
      <w:hyperlink r:id="rId3154" w:history="1">
        <w:r>
          <w:rPr>
            <w:rStyle w:val="Hyperlink"/>
          </w:rPr>
          <w:t>R2-2006833</w:t>
        </w:r>
      </w:hyperlink>
      <w:r w:rsidR="005B1BE1" w:rsidRPr="003C299D">
        <w:tab/>
        <w:t>Reducing time taken for reestablishment procedures in NB-IOT</w:t>
      </w:r>
      <w:r w:rsidR="005B1BE1" w:rsidRPr="003C299D">
        <w:tab/>
        <w:t>Ericsson</w:t>
      </w:r>
      <w:r w:rsidR="005B1BE1" w:rsidRPr="003C299D">
        <w:tab/>
        <w:t>discussion</w:t>
      </w:r>
      <w:r w:rsidR="005B1BE1" w:rsidRPr="003C299D">
        <w:tab/>
        <w:t>Rel-17</w:t>
      </w:r>
    </w:p>
    <w:p w14:paraId="54C0A1D6" w14:textId="77777777" w:rsidR="005B1BE1" w:rsidRPr="003C299D" w:rsidRDefault="005B1BE1" w:rsidP="005B1BE1">
      <w:pPr>
        <w:pStyle w:val="Comments"/>
      </w:pPr>
      <w:r w:rsidRPr="003C299D">
        <w:t>Proposal 1</w:t>
      </w:r>
      <w:r w:rsidRPr="003C299D">
        <w:tab/>
        <w:t>RAN2 to discuss the objective of the WI; particularly as what is expected in terms of signalling.</w:t>
      </w:r>
    </w:p>
    <w:p w14:paraId="7D0D7E4F" w14:textId="77777777" w:rsidR="005B1BE1" w:rsidRPr="003C299D" w:rsidRDefault="005B1BE1" w:rsidP="005B1BE1">
      <w:pPr>
        <w:pStyle w:val="Comments"/>
      </w:pPr>
      <w:r w:rsidRPr="003C299D">
        <w:lastRenderedPageBreak/>
        <w:t>Proposal 2</w:t>
      </w:r>
      <w:r w:rsidRPr="003C299D">
        <w:tab/>
        <w:t>RAN2 to study and discuss which of the reestablishment procedure require solution that reduces the time taken for all three scenarios listed above.</w:t>
      </w:r>
    </w:p>
    <w:p w14:paraId="09B3884D" w14:textId="77777777" w:rsidR="005B1BE1" w:rsidRPr="003C299D" w:rsidRDefault="005B1BE1" w:rsidP="005B1BE1">
      <w:pPr>
        <w:pStyle w:val="Comments"/>
      </w:pPr>
      <w:r w:rsidRPr="003C299D">
        <w:t>Proposal 3</w:t>
      </w:r>
      <w:r w:rsidRPr="003C299D">
        <w:tab/>
        <w:t>RAN2 to discuss whether and which modification of the legacy procedure of reestablishment might be required.</w:t>
      </w:r>
    </w:p>
    <w:p w14:paraId="47809F27" w14:textId="77777777" w:rsidR="005B1BE1" w:rsidRPr="003C299D" w:rsidRDefault="005B1BE1" w:rsidP="00BB393D">
      <w:pPr>
        <w:pStyle w:val="Doc-title"/>
        <w:numPr>
          <w:ilvl w:val="0"/>
          <w:numId w:val="64"/>
        </w:numPr>
        <w:overflowPunct/>
        <w:autoSpaceDE/>
        <w:autoSpaceDN/>
        <w:adjustRightInd/>
        <w:spacing w:before="60"/>
        <w:textAlignment w:val="auto"/>
        <w:rPr>
          <w:rStyle w:val="Hyperlink"/>
          <w:color w:val="auto"/>
          <w:u w:val="none"/>
        </w:rPr>
      </w:pPr>
      <w:r w:rsidRPr="003C299D">
        <w:rPr>
          <w:rStyle w:val="Hyperlink"/>
          <w:color w:val="auto"/>
          <w:u w:val="none"/>
        </w:rPr>
        <w:t>QC thinks the main objective is how to do measurements in RRC_CONNECTED and much of the impact depends on how this would be done. ZTE has a similar view, and think P2, 3 are more related to RAN3.</w:t>
      </w:r>
    </w:p>
    <w:p w14:paraId="2C668950" w14:textId="77777777" w:rsidR="005B1BE1" w:rsidRPr="003C299D" w:rsidRDefault="005B1BE1" w:rsidP="00BB393D">
      <w:pPr>
        <w:pStyle w:val="Doc-text2"/>
        <w:numPr>
          <w:ilvl w:val="0"/>
          <w:numId w:val="64"/>
        </w:numPr>
        <w:overflowPunct/>
        <w:autoSpaceDE/>
        <w:autoSpaceDN/>
        <w:adjustRightInd/>
        <w:textAlignment w:val="auto"/>
      </w:pPr>
      <w:r w:rsidRPr="003C299D">
        <w:t>Nokia thinks we should first study the delay in each stage of the re-establishment and decide what to do according to this. Nokia thinks the re-establishment procedure itself may not need to be changed. QC thinks the WID does not mention to study re-establishment procedure but it is rather already quite specific. Huawei thinks we should try to look at all aspects of the re-establishment procedure, not only measurement.</w:t>
      </w:r>
    </w:p>
    <w:p w14:paraId="74AE9C59" w14:textId="77777777" w:rsidR="005B1BE1" w:rsidRPr="003C299D" w:rsidRDefault="005B1BE1" w:rsidP="00BB393D">
      <w:pPr>
        <w:pStyle w:val="Doc-text2"/>
        <w:numPr>
          <w:ilvl w:val="0"/>
          <w:numId w:val="64"/>
        </w:numPr>
        <w:overflowPunct/>
        <w:autoSpaceDE/>
        <w:autoSpaceDN/>
        <w:adjustRightInd/>
        <w:textAlignment w:val="auto"/>
      </w:pPr>
      <w:r w:rsidRPr="003C299D">
        <w:t>Thales thinks we need to consider impact to devices which don’t need the enhancements, as this could be done without specification impact. Ericsson would like to understand the concerns a bit more.</w:t>
      </w:r>
    </w:p>
    <w:p w14:paraId="69B0FDD0"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noted</w:t>
      </w:r>
    </w:p>
    <w:p w14:paraId="4605FB97" w14:textId="469085AF" w:rsidR="005B1BE1" w:rsidRPr="003C299D" w:rsidRDefault="001111D1" w:rsidP="005B1BE1">
      <w:pPr>
        <w:pStyle w:val="Doc-title"/>
      </w:pPr>
      <w:hyperlink r:id="rId3155" w:history="1">
        <w:r>
          <w:rPr>
            <w:rStyle w:val="Hyperlink"/>
          </w:rPr>
          <w:t>R2-2006834</w:t>
        </w:r>
      </w:hyperlink>
      <w:r w:rsidR="005B1BE1" w:rsidRPr="003C299D">
        <w:tab/>
        <w:t>Cell measurement in connected mode for NB-IoT</w:t>
      </w:r>
      <w:r w:rsidR="005B1BE1" w:rsidRPr="003C299D">
        <w:tab/>
        <w:t>ZTE Corporation, Sanechips</w:t>
      </w:r>
      <w:r w:rsidR="005B1BE1" w:rsidRPr="003C299D">
        <w:tab/>
        <w:t>discussion</w:t>
      </w:r>
      <w:r w:rsidR="005B1BE1" w:rsidRPr="003C299D">
        <w:tab/>
        <w:t>Rel-17</w:t>
      </w:r>
      <w:r w:rsidR="005B1BE1" w:rsidRPr="003C299D">
        <w:tab/>
        <w:t>NB_IOTenh4_LTE_eMTC6-Core</w:t>
      </w:r>
    </w:p>
    <w:p w14:paraId="6E91A053" w14:textId="77777777" w:rsidR="005B1BE1" w:rsidRPr="003C299D" w:rsidRDefault="005B1BE1" w:rsidP="005B1BE1">
      <w:pPr>
        <w:pStyle w:val="Comments"/>
      </w:pPr>
      <w:r w:rsidRPr="003C299D">
        <w:t>Proposal 1</w:t>
      </w:r>
      <w:r w:rsidRPr="003C299D">
        <w:rPr>
          <w:rFonts w:hint="eastAsia"/>
        </w:rPr>
        <w:t>:</w:t>
      </w:r>
      <w:r w:rsidRPr="003C299D">
        <w:t xml:space="preserve"> It’s suggested to support </w:t>
      </w:r>
      <w:r w:rsidRPr="003C299D">
        <w:rPr>
          <w:rFonts w:hint="eastAsia"/>
        </w:rPr>
        <w:t xml:space="preserve">neighbor cell </w:t>
      </w:r>
      <w:r w:rsidRPr="003C299D">
        <w:t>measurement in connected mode for NB-IoT.</w:t>
      </w:r>
    </w:p>
    <w:p w14:paraId="63C09380" w14:textId="77777777" w:rsidR="005B1BE1" w:rsidRPr="003C299D" w:rsidRDefault="005B1BE1" w:rsidP="005B1BE1">
      <w:pPr>
        <w:pStyle w:val="Comments"/>
      </w:pPr>
      <w:r w:rsidRPr="003C299D">
        <w:t>Proposal 2</w:t>
      </w:r>
      <w:r w:rsidRPr="003C299D">
        <w:rPr>
          <w:rFonts w:hint="eastAsia"/>
        </w:rPr>
        <w:t>:</w:t>
      </w:r>
      <w:r w:rsidRPr="003C299D">
        <w:t xml:space="preserve"> RAN2 discuss whether a new condition for triggering measurements in connected mode is needed.</w:t>
      </w:r>
    </w:p>
    <w:p w14:paraId="6DE77F5F" w14:textId="77777777" w:rsidR="005B1BE1" w:rsidRPr="003C299D" w:rsidRDefault="005B1BE1" w:rsidP="005B1BE1">
      <w:pPr>
        <w:pStyle w:val="Comments"/>
      </w:pPr>
      <w:r w:rsidRPr="003C299D">
        <w:t>Proposal 2a</w:t>
      </w:r>
      <w:r w:rsidRPr="003C299D">
        <w:rPr>
          <w:rFonts w:hint="eastAsia"/>
        </w:rPr>
        <w:t>:</w:t>
      </w:r>
      <w:r w:rsidRPr="003C299D">
        <w:t xml:space="preserve"> If proposal 2 is agreed, RAN2 discuss what’s the evaluation object in this new condition, e.g., RSRP/ RSRQ level of the serving cell or the data transmission quality of the serving cell.</w:t>
      </w:r>
    </w:p>
    <w:p w14:paraId="650E529A" w14:textId="77777777" w:rsidR="005B1BE1" w:rsidRPr="003C299D" w:rsidRDefault="005B1BE1" w:rsidP="005B1BE1">
      <w:pPr>
        <w:pStyle w:val="Comments"/>
        <w:rPr>
          <w:lang w:val="zh-CN"/>
        </w:rPr>
      </w:pPr>
      <w:r w:rsidRPr="003C299D">
        <w:rPr>
          <w:lang w:val="zh-CN"/>
        </w:rPr>
        <w:t xml:space="preserve">Proposal 2b: </w:t>
      </w:r>
      <w:r w:rsidRPr="003C299D">
        <w:t xml:space="preserve"> If proposal 2 is agreed, </w:t>
      </w:r>
      <w:r w:rsidRPr="003C299D">
        <w:rPr>
          <w:lang w:val="zh-CN"/>
        </w:rPr>
        <w:t>Intra-frequency measurement and inter-frequency measurement can be triggered independently.</w:t>
      </w:r>
    </w:p>
    <w:p w14:paraId="7183B7C8" w14:textId="77777777" w:rsidR="005B1BE1" w:rsidRPr="003C299D" w:rsidRDefault="005B1BE1" w:rsidP="005B1BE1">
      <w:pPr>
        <w:pStyle w:val="Comments"/>
      </w:pPr>
      <w:r w:rsidRPr="003C299D">
        <w:t>Proposal 3</w:t>
      </w:r>
      <w:r w:rsidRPr="003C299D">
        <w:rPr>
          <w:rFonts w:hint="eastAsia"/>
        </w:rPr>
        <w:t>:</w:t>
      </w:r>
      <w:r w:rsidRPr="003C299D">
        <w:t xml:space="preserve"> RAN2 can later discuss </w:t>
      </w:r>
      <w:r w:rsidRPr="003C299D">
        <w:rPr>
          <w:rFonts w:hint="eastAsia"/>
        </w:rPr>
        <w:t>the</w:t>
      </w:r>
      <w:r w:rsidRPr="003C299D">
        <w:t xml:space="preserve"> conditions for stopping the measurement in connected mode</w:t>
      </w:r>
      <w:r w:rsidRPr="003C299D">
        <w:rPr>
          <w:rFonts w:hint="eastAsia"/>
        </w:rPr>
        <w:t>,</w:t>
      </w:r>
      <w:r w:rsidRPr="003C299D">
        <w:t xml:space="preserve"> e.g., based on the agreements of measurement configuration by RAN2 and RAN4.</w:t>
      </w:r>
    </w:p>
    <w:p w14:paraId="652E6BB0" w14:textId="77777777" w:rsidR="005B1BE1" w:rsidRPr="003C299D" w:rsidRDefault="005B1BE1" w:rsidP="005B1BE1">
      <w:pPr>
        <w:pStyle w:val="Comments"/>
      </w:pPr>
      <w:r w:rsidRPr="003C299D">
        <w:t>Proposal 4</w:t>
      </w:r>
      <w:r w:rsidRPr="003C299D">
        <w:rPr>
          <w:rFonts w:hint="eastAsia"/>
        </w:rPr>
        <w:t>:</w:t>
      </w:r>
      <w:r w:rsidRPr="003C299D">
        <w:t xml:space="preserve"> RAN2 discuss whether the UE needs to notify the network of the s</w:t>
      </w:r>
      <w:r w:rsidRPr="003C299D">
        <w:rPr>
          <w:rFonts w:hint="eastAsia"/>
        </w:rPr>
        <w:t>tart</w:t>
      </w:r>
      <w:r w:rsidRPr="003C299D">
        <w:t xml:space="preserve"> </w:t>
      </w:r>
      <w:r w:rsidRPr="003C299D">
        <w:rPr>
          <w:rFonts w:hint="eastAsia"/>
        </w:rPr>
        <w:t>and</w:t>
      </w:r>
      <w:r w:rsidRPr="003C299D">
        <w:t xml:space="preserve"> </w:t>
      </w:r>
      <w:r w:rsidRPr="003C299D">
        <w:rPr>
          <w:rFonts w:hint="eastAsia"/>
        </w:rPr>
        <w:t>stop</w:t>
      </w:r>
      <w:r w:rsidRPr="003C299D">
        <w:t xml:space="preserve"> time point of measurements in connected mode.</w:t>
      </w:r>
    </w:p>
    <w:p w14:paraId="40E63ED7" w14:textId="77777777" w:rsidR="005B1BE1" w:rsidRPr="003C299D" w:rsidRDefault="005B1BE1" w:rsidP="005B1BE1">
      <w:pPr>
        <w:pStyle w:val="Comments"/>
      </w:pPr>
      <w:r w:rsidRPr="003C299D">
        <w:t>Proposal 5</w:t>
      </w:r>
      <w:r w:rsidRPr="003C299D">
        <w:rPr>
          <w:rFonts w:hint="eastAsia"/>
        </w:rPr>
        <w:t>:</w:t>
      </w:r>
      <w:r w:rsidRPr="003C299D">
        <w:t xml:space="preserve"> RAN2 discuss what need to be included in the measurement configuration and how to provide it.</w:t>
      </w:r>
    </w:p>
    <w:p w14:paraId="5C059A44" w14:textId="77777777" w:rsidR="005B1BE1" w:rsidRPr="003C299D" w:rsidRDefault="005B1BE1" w:rsidP="005B1BE1">
      <w:pPr>
        <w:pStyle w:val="Comments"/>
      </w:pPr>
      <w:r w:rsidRPr="003C299D">
        <w:t>Proposal 6</w:t>
      </w:r>
      <w:r w:rsidRPr="003C299D">
        <w:rPr>
          <w:rFonts w:hint="eastAsia"/>
        </w:rPr>
        <w:t>:</w:t>
      </w:r>
      <w:r w:rsidRPr="003C299D">
        <w:t xml:space="preserve"> RAN2 discuss whether neighbor cell m</w:t>
      </w:r>
      <w:r w:rsidRPr="003C299D">
        <w:rPr>
          <w:rFonts w:hint="eastAsia"/>
        </w:rPr>
        <w:t>easurement</w:t>
      </w:r>
      <w:r w:rsidRPr="003C299D">
        <w:t xml:space="preserve">s can be performed during connected mode </w:t>
      </w:r>
      <w:r w:rsidRPr="003C299D">
        <w:rPr>
          <w:rFonts w:hint="eastAsia"/>
        </w:rPr>
        <w:t>DRX</w:t>
      </w:r>
      <w:r w:rsidRPr="003C299D">
        <w:t>,</w:t>
      </w:r>
      <w:r w:rsidRPr="003C299D">
        <w:rPr>
          <w:rFonts w:hint="eastAsia"/>
        </w:rPr>
        <w:t xml:space="preserve"> or PDCCH monitoring GAP. </w:t>
      </w:r>
      <w:r w:rsidRPr="003C299D">
        <w:t xml:space="preserve"> If yes, how?</w:t>
      </w:r>
    </w:p>
    <w:p w14:paraId="5DFC0C93" w14:textId="77777777" w:rsidR="005B1BE1" w:rsidRPr="003C299D" w:rsidRDefault="005B1BE1" w:rsidP="005B1BE1">
      <w:pPr>
        <w:pStyle w:val="Comments"/>
      </w:pPr>
      <w:r w:rsidRPr="003C299D">
        <w:t>Proposal 7</w:t>
      </w:r>
      <w:r w:rsidRPr="003C299D">
        <w:rPr>
          <w:rFonts w:hint="eastAsia"/>
        </w:rPr>
        <w:t>:</w:t>
      </w:r>
      <w:r w:rsidRPr="003C299D">
        <w:t xml:space="preserve"> RAN2 discuss whether a time interval for distributing m</w:t>
      </w:r>
      <w:r w:rsidRPr="003C299D">
        <w:rPr>
          <w:rFonts w:hint="eastAsia"/>
        </w:rPr>
        <w:t>easurement</w:t>
      </w:r>
      <w:r w:rsidRPr="003C299D">
        <w:t>s in connected mode is needed.</w:t>
      </w:r>
    </w:p>
    <w:p w14:paraId="297B567E" w14:textId="77777777" w:rsidR="005B1BE1" w:rsidRPr="003C299D" w:rsidRDefault="005B1BE1" w:rsidP="00BB393D">
      <w:pPr>
        <w:pStyle w:val="Doc-text2"/>
        <w:numPr>
          <w:ilvl w:val="0"/>
          <w:numId w:val="64"/>
        </w:numPr>
        <w:overflowPunct/>
        <w:autoSpaceDE/>
        <w:autoSpaceDN/>
        <w:adjustRightInd/>
        <w:textAlignment w:val="auto"/>
      </w:pPr>
      <w:r w:rsidRPr="003C299D">
        <w:t>Ericsson wonders what the RAN4 impact would be considering measurement gaps are not in the WID scope. ZTE thinks RAN4 requirements may be impacted to support connected mode measurements. Thales concern is more related to when measurements are started and stopped. Ericsson think the existing measurement framework in RAN4 could be used. Huawei are considering what the measurement impact may be and should not exclude something now, but expect something like idle mode requirements.</w:t>
      </w:r>
    </w:p>
    <w:p w14:paraId="7BB1F99C" w14:textId="77777777" w:rsidR="005B1BE1" w:rsidRPr="003C299D" w:rsidRDefault="005B1BE1" w:rsidP="00BB393D">
      <w:pPr>
        <w:pStyle w:val="Doc-text2"/>
        <w:numPr>
          <w:ilvl w:val="0"/>
          <w:numId w:val="64"/>
        </w:numPr>
        <w:overflowPunct/>
        <w:autoSpaceDE/>
        <w:autoSpaceDN/>
        <w:adjustRightInd/>
        <w:textAlignment w:val="auto"/>
      </w:pPr>
      <w:r w:rsidRPr="003C299D">
        <w:t>QC wonder what the configuration in p5 would include. ZTE think it may include what objects for UE to measure could be included. Nokia think this may include assistance information but not necessarily measurement control.</w:t>
      </w:r>
    </w:p>
    <w:p w14:paraId="75C1CDB4"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noted</w:t>
      </w:r>
    </w:p>
    <w:p w14:paraId="26FD724C" w14:textId="02B24CF9" w:rsidR="005B1BE1" w:rsidRPr="003C299D" w:rsidRDefault="001111D1" w:rsidP="005B1BE1">
      <w:pPr>
        <w:pStyle w:val="Doc-title"/>
      </w:pPr>
      <w:hyperlink r:id="rId3156" w:history="1">
        <w:r>
          <w:rPr>
            <w:rStyle w:val="Hyperlink"/>
          </w:rPr>
          <w:t>R2-2007342</w:t>
        </w:r>
      </w:hyperlink>
      <w:r w:rsidR="005B1BE1" w:rsidRPr="003C299D">
        <w:tab/>
        <w:t>Discussion on RLF enhancements</w:t>
      </w:r>
      <w:r w:rsidR="005B1BE1" w:rsidRPr="003C299D">
        <w:tab/>
        <w:t>Huawei, HiSilicon</w:t>
      </w:r>
      <w:r w:rsidR="005B1BE1" w:rsidRPr="003C299D">
        <w:tab/>
        <w:t>discussion</w:t>
      </w:r>
      <w:r w:rsidR="005B1BE1" w:rsidRPr="003C299D">
        <w:tab/>
        <w:t>Rel-17</w:t>
      </w:r>
      <w:r w:rsidR="005B1BE1" w:rsidRPr="003C299D">
        <w:tab/>
        <w:t>NB_IOTenh4_LTE_eMTC6-Core</w:t>
      </w:r>
    </w:p>
    <w:p w14:paraId="6416837B" w14:textId="77777777" w:rsidR="005B1BE1" w:rsidRPr="003C299D" w:rsidRDefault="005B1BE1" w:rsidP="005B1BE1">
      <w:pPr>
        <w:pStyle w:val="Comments"/>
        <w:rPr>
          <w:rFonts w:cs="Arial"/>
          <w:szCs w:val="18"/>
        </w:rPr>
      </w:pPr>
      <w:r w:rsidRPr="003C299D">
        <w:rPr>
          <w:rFonts w:cs="Arial"/>
          <w:b/>
          <w:szCs w:val="18"/>
        </w:rPr>
        <w:t>Proposal 1:</w:t>
      </w:r>
      <w:r w:rsidRPr="003C299D">
        <w:rPr>
          <w:rFonts w:cs="Arial"/>
          <w:szCs w:val="18"/>
        </w:rPr>
        <w:t xml:space="preserve"> RAN2 to target the mobility enhancements to mobile UEs and avoid impact on stationary UEs.</w:t>
      </w:r>
    </w:p>
    <w:p w14:paraId="4EBEF686" w14:textId="77777777" w:rsidR="005B1BE1" w:rsidRPr="003C299D" w:rsidRDefault="005B1BE1" w:rsidP="005B1BE1">
      <w:pPr>
        <w:pStyle w:val="Comments"/>
        <w:rPr>
          <w:rFonts w:cs="Arial"/>
          <w:szCs w:val="18"/>
        </w:rPr>
      </w:pPr>
      <w:r w:rsidRPr="003C299D">
        <w:rPr>
          <w:rFonts w:cs="Arial"/>
          <w:b/>
          <w:szCs w:val="18"/>
        </w:rPr>
        <w:t xml:space="preserve">Proposal 2: </w:t>
      </w:r>
      <w:r w:rsidRPr="003C299D">
        <w:rPr>
          <w:rFonts w:cs="Arial"/>
          <w:szCs w:val="18"/>
        </w:rPr>
        <w:t>RRC connection re-establishment procedure is reused as the mobility procedure.</w:t>
      </w:r>
    </w:p>
    <w:p w14:paraId="0F0461A7" w14:textId="77777777" w:rsidR="005B1BE1" w:rsidRPr="003C299D" w:rsidRDefault="005B1BE1" w:rsidP="005B1BE1">
      <w:pPr>
        <w:pStyle w:val="Comments"/>
        <w:rPr>
          <w:rFonts w:cs="Arial"/>
          <w:szCs w:val="18"/>
        </w:rPr>
      </w:pPr>
      <w:r w:rsidRPr="003C299D">
        <w:rPr>
          <w:rFonts w:cs="Arial"/>
          <w:b/>
          <w:szCs w:val="18"/>
        </w:rPr>
        <w:t>Proposal 3:</w:t>
      </w:r>
      <w:r w:rsidRPr="003C299D">
        <w:rPr>
          <w:rFonts w:cs="Arial"/>
          <w:szCs w:val="18"/>
        </w:rPr>
        <w:t xml:space="preserve"> RAN2 to discuss following issues on connected mode mobility:</w:t>
      </w:r>
    </w:p>
    <w:p w14:paraId="3622F785" w14:textId="77777777" w:rsidR="005B1BE1" w:rsidRPr="003C299D" w:rsidRDefault="005B1BE1" w:rsidP="005B1BE1">
      <w:pPr>
        <w:pStyle w:val="Comments"/>
        <w:rPr>
          <w:rFonts w:cs="Arial"/>
          <w:szCs w:val="18"/>
          <w:lang w:val="en-US"/>
        </w:rPr>
      </w:pPr>
      <w:r w:rsidRPr="003C299D">
        <w:rPr>
          <w:rFonts w:cs="Arial"/>
          <w:szCs w:val="18"/>
          <w:lang w:val="en-US"/>
        </w:rPr>
        <w:t>How neighbour cell measurement is triggered</w:t>
      </w:r>
    </w:p>
    <w:p w14:paraId="767E7777" w14:textId="77777777" w:rsidR="005B1BE1" w:rsidRPr="003C299D" w:rsidRDefault="005B1BE1" w:rsidP="005B1BE1">
      <w:pPr>
        <w:pStyle w:val="Comments"/>
        <w:rPr>
          <w:rFonts w:cs="Arial"/>
          <w:szCs w:val="18"/>
          <w:lang w:val="en-US"/>
        </w:rPr>
      </w:pPr>
      <w:r w:rsidRPr="003C299D">
        <w:rPr>
          <w:rFonts w:cs="Arial"/>
          <w:szCs w:val="18"/>
          <w:lang w:val="en-US"/>
        </w:rPr>
        <w:t>How to perform neighbour cell measurements in RRC_CONNECTED</w:t>
      </w:r>
    </w:p>
    <w:p w14:paraId="6CB9FB60" w14:textId="77777777" w:rsidR="005B1BE1" w:rsidRPr="003C299D" w:rsidRDefault="005B1BE1" w:rsidP="005B1BE1">
      <w:pPr>
        <w:pStyle w:val="Comments"/>
        <w:rPr>
          <w:rFonts w:cs="Arial"/>
          <w:szCs w:val="18"/>
          <w:lang w:val="en-US"/>
        </w:rPr>
      </w:pPr>
      <w:r w:rsidRPr="003C299D">
        <w:rPr>
          <w:rFonts w:cs="Arial"/>
          <w:szCs w:val="18"/>
          <w:lang w:val="en-US"/>
        </w:rPr>
        <w:t>How RLF is triggered</w:t>
      </w:r>
    </w:p>
    <w:p w14:paraId="35ED887D" w14:textId="77777777" w:rsidR="005B1BE1" w:rsidRPr="003C299D" w:rsidRDefault="005B1BE1" w:rsidP="005B1BE1">
      <w:pPr>
        <w:pStyle w:val="Comments"/>
        <w:rPr>
          <w:rFonts w:cs="Arial"/>
          <w:szCs w:val="18"/>
          <w:lang w:val="en-US"/>
        </w:rPr>
      </w:pPr>
      <w:r w:rsidRPr="003C299D">
        <w:rPr>
          <w:rFonts w:cs="Arial"/>
          <w:szCs w:val="18"/>
          <w:lang w:val="en-US"/>
        </w:rPr>
        <w:t>Signaling to enable the above</w:t>
      </w:r>
    </w:p>
    <w:p w14:paraId="7499EB90" w14:textId="77777777" w:rsidR="005B1BE1" w:rsidRPr="003C299D" w:rsidRDefault="005B1BE1" w:rsidP="00BB393D">
      <w:pPr>
        <w:pStyle w:val="Doc-text2"/>
        <w:numPr>
          <w:ilvl w:val="0"/>
          <w:numId w:val="64"/>
        </w:numPr>
        <w:overflowPunct/>
        <w:autoSpaceDE/>
        <w:autoSpaceDN/>
        <w:adjustRightInd/>
        <w:textAlignment w:val="auto"/>
      </w:pPr>
      <w:r w:rsidRPr="003C299D">
        <w:t>QC thinks the first proposal might create a lot of discussion about how to define stationary. Ericsson wonder if this means re-establishment in the same cell is not considered. Huawei were thinking that for example the trigger for measurements may be based on similar criteria as relaxed monitoring, but the proposal is more directed at the use-case.</w:t>
      </w:r>
    </w:p>
    <w:p w14:paraId="4FEEF071" w14:textId="77777777" w:rsidR="005B1BE1" w:rsidRPr="003C299D" w:rsidRDefault="005B1BE1" w:rsidP="00BB393D">
      <w:pPr>
        <w:pStyle w:val="Doc-text2"/>
        <w:numPr>
          <w:ilvl w:val="0"/>
          <w:numId w:val="64"/>
        </w:numPr>
        <w:overflowPunct/>
        <w:autoSpaceDE/>
        <w:autoSpaceDN/>
        <w:adjustRightInd/>
        <w:textAlignment w:val="auto"/>
      </w:pPr>
      <w:r w:rsidRPr="003C299D">
        <w:t>ZTE think the RLF criteria can be studied and wonder whether earlier trigger is useful. Huawei think we should consider this due to measurement limitations.</w:t>
      </w:r>
    </w:p>
    <w:p w14:paraId="1C8B0614" w14:textId="77777777" w:rsidR="005B1BE1" w:rsidRPr="003C299D" w:rsidRDefault="005B1BE1" w:rsidP="00BB393D">
      <w:pPr>
        <w:pStyle w:val="Doc-text2"/>
        <w:numPr>
          <w:ilvl w:val="0"/>
          <w:numId w:val="64"/>
        </w:numPr>
        <w:overflowPunct/>
        <w:autoSpaceDE/>
        <w:autoSpaceDN/>
        <w:adjustRightInd/>
        <w:textAlignment w:val="auto"/>
      </w:pPr>
      <w:r w:rsidRPr="003C299D">
        <w:t>Thales thinks the stationary device is one example of a use-case where this is not needed, others include e.g. delay tolerant and very short sessions and we should avoid impacting those cases.</w:t>
      </w:r>
    </w:p>
    <w:p w14:paraId="1C74FDBE" w14:textId="77777777" w:rsidR="005B1BE1" w:rsidRPr="003C299D" w:rsidRDefault="005B1BE1" w:rsidP="00BB393D">
      <w:pPr>
        <w:pStyle w:val="Doc-text2"/>
        <w:numPr>
          <w:ilvl w:val="0"/>
          <w:numId w:val="64"/>
        </w:numPr>
        <w:overflowPunct/>
        <w:autoSpaceDE/>
        <w:autoSpaceDN/>
        <w:adjustRightInd/>
        <w:textAlignment w:val="auto"/>
      </w:pPr>
      <w:r w:rsidRPr="003C299D">
        <w:lastRenderedPageBreak/>
        <w:t xml:space="preserve">Ericsson thinks from the discussion so far it sounds like most companies are thinking of some kind of measurement assistance information to speed up the overall RLF procedure by reducing cell search time, other enhancements seem to be out of scope. </w:t>
      </w:r>
    </w:p>
    <w:p w14:paraId="4F3718A5"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noted</w:t>
      </w:r>
    </w:p>
    <w:p w14:paraId="0FB95BBE" w14:textId="77777777" w:rsidR="005B1BE1" w:rsidRPr="003C299D" w:rsidRDefault="005B1BE1" w:rsidP="005B1BE1">
      <w:pPr>
        <w:pStyle w:val="Doc-text2"/>
      </w:pPr>
    </w:p>
    <w:p w14:paraId="55014DC8" w14:textId="77777777" w:rsidR="005B1BE1" w:rsidRPr="003C299D" w:rsidRDefault="005B1BE1" w:rsidP="005B1BE1">
      <w:pPr>
        <w:pStyle w:val="Doc-text2"/>
      </w:pPr>
    </w:p>
    <w:p w14:paraId="2E11CF9E"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[AT111-e][308][NBIOT/eMTC R17] RLF enhancements (Qualcomm)</w:t>
      </w:r>
    </w:p>
    <w:p w14:paraId="7C56B1B1" w14:textId="77777777" w:rsidR="005B1BE1" w:rsidRPr="003C299D" w:rsidRDefault="005B1BE1" w:rsidP="005B1BE1">
      <w:pPr>
        <w:pStyle w:val="EmailDiscussion2"/>
      </w:pPr>
      <w:r w:rsidRPr="003C299D">
        <w:tab/>
        <w:t xml:space="preserve">Status: </w:t>
      </w:r>
    </w:p>
    <w:p w14:paraId="24EBD694" w14:textId="77777777" w:rsidR="005B1BE1" w:rsidRPr="003C299D" w:rsidRDefault="005B1BE1" w:rsidP="005B1BE1">
      <w:pPr>
        <w:pStyle w:val="EmailDiscussion2"/>
      </w:pPr>
      <w:r w:rsidRPr="003C299D">
        <w:tab/>
        <w:t>Scope: To clarify the scope of this objective in terms of what could be enhanced.</w:t>
      </w:r>
    </w:p>
    <w:p w14:paraId="0693A83D" w14:textId="0951BD49" w:rsidR="005B1BE1" w:rsidRPr="003C299D" w:rsidRDefault="005B1BE1" w:rsidP="005B1BE1">
      <w:pPr>
        <w:pStyle w:val="EmailDiscussion2"/>
      </w:pPr>
      <w:r w:rsidRPr="003C299D">
        <w:tab/>
        <w:t xml:space="preserve">Intended outcome: Report in </w:t>
      </w:r>
      <w:hyperlink r:id="rId3157" w:history="1">
        <w:r w:rsidR="001111D1">
          <w:rPr>
            <w:rStyle w:val="Hyperlink"/>
          </w:rPr>
          <w:t>R2-2008310</w:t>
        </w:r>
      </w:hyperlink>
    </w:p>
    <w:p w14:paraId="69A9CFAD" w14:textId="77777777" w:rsidR="005B1BE1" w:rsidRPr="003C299D" w:rsidRDefault="005B1BE1" w:rsidP="005B1BE1">
      <w:pPr>
        <w:pStyle w:val="EmailDiscussion2"/>
      </w:pPr>
      <w:r w:rsidRPr="003C299D">
        <w:tab/>
        <w:t xml:space="preserve">Deadline: Wednesday 26 1100 UTC. </w:t>
      </w:r>
    </w:p>
    <w:p w14:paraId="3290FD6F" w14:textId="77777777" w:rsidR="005B1BE1" w:rsidRPr="003C299D" w:rsidRDefault="005B1BE1" w:rsidP="005B1BE1">
      <w:pPr>
        <w:pStyle w:val="EmailDiscussion2"/>
      </w:pPr>
    </w:p>
    <w:p w14:paraId="7F576024" w14:textId="27254018" w:rsidR="005B1BE1" w:rsidRPr="003C299D" w:rsidRDefault="001111D1" w:rsidP="005B1BE1">
      <w:pPr>
        <w:pStyle w:val="Doc-title"/>
      </w:pPr>
      <w:hyperlink r:id="rId3158" w:history="1">
        <w:r>
          <w:rPr>
            <w:rStyle w:val="Hyperlink"/>
          </w:rPr>
          <w:t>R2-2008310</w:t>
        </w:r>
      </w:hyperlink>
      <w:r w:rsidR="005B1BE1" w:rsidRPr="003C299D">
        <w:tab/>
        <w:t>Report of [AT111-e][308][NBIOT/eMTC R17] RLF enhancements</w:t>
      </w:r>
      <w:r w:rsidR="005B1BE1" w:rsidRPr="003C299D">
        <w:tab/>
        <w:t>Qualcomm</w:t>
      </w:r>
    </w:p>
    <w:p w14:paraId="56103698" w14:textId="77777777" w:rsidR="005B1BE1" w:rsidRPr="003C299D" w:rsidRDefault="005B1BE1" w:rsidP="00BB393D">
      <w:pPr>
        <w:pStyle w:val="Doc-text2"/>
        <w:numPr>
          <w:ilvl w:val="0"/>
          <w:numId w:val="64"/>
        </w:numPr>
        <w:overflowPunct/>
        <w:autoSpaceDE/>
        <w:autoSpaceDN/>
        <w:adjustRightInd/>
        <w:textAlignment w:val="auto"/>
      </w:pPr>
      <w:r w:rsidRPr="003C299D">
        <w:t>Thales want to be sure that any enhancements don’t impact UEs not supporting these. Sequans agrees. QC think in general we make features optional but can discuss after we define the solutions. Ericsson agrees.</w:t>
      </w:r>
    </w:p>
    <w:p w14:paraId="470B4640" w14:textId="77777777" w:rsidR="005B1BE1" w:rsidRPr="003C299D" w:rsidRDefault="005B1BE1" w:rsidP="00BB393D">
      <w:pPr>
        <w:pStyle w:val="Doc-text2"/>
        <w:numPr>
          <w:ilvl w:val="0"/>
          <w:numId w:val="64"/>
        </w:numPr>
        <w:overflowPunct/>
        <w:autoSpaceDE/>
        <w:autoSpaceDN/>
        <w:adjustRightInd/>
        <w:textAlignment w:val="auto"/>
      </w:pPr>
      <w:r w:rsidRPr="003C299D">
        <w:t>Nokia wonder whether there needs to be NW impact. Sequans thinks WI doesn’t require it. Ericsson think there may be an advantage from NW knowing this RLF has occurred. Nokia are thinking more about the NW control/configuration, this could also be autonomous and in this case there might be a need for reporting. Thales thinks measurements could be autonomous. Qualcomm think that measurements themselves should not be reported but that doesn’t preclude other information to be reported.</w:t>
      </w:r>
    </w:p>
    <w:p w14:paraId="1692E7B5" w14:textId="77777777" w:rsidR="005B1BE1" w:rsidRPr="003C299D" w:rsidRDefault="005B1BE1" w:rsidP="00BB393D">
      <w:pPr>
        <w:pStyle w:val="Doc-text2"/>
        <w:numPr>
          <w:ilvl w:val="0"/>
          <w:numId w:val="64"/>
        </w:numPr>
        <w:overflowPunct/>
        <w:autoSpaceDE/>
        <w:autoSpaceDN/>
        <w:adjustRightInd/>
        <w:textAlignment w:val="auto"/>
      </w:pPr>
      <w:r w:rsidRPr="003C299D">
        <w:t>Mediatek think that if p10 relates to how the measurement is triggered then most companies would agree.</w:t>
      </w:r>
    </w:p>
    <w:p w14:paraId="1CCFD828" w14:textId="77777777" w:rsidR="005B1BE1" w:rsidRPr="003C299D" w:rsidRDefault="005B1BE1" w:rsidP="00BB393D">
      <w:pPr>
        <w:pStyle w:val="Doc-text2"/>
        <w:numPr>
          <w:ilvl w:val="0"/>
          <w:numId w:val="64"/>
        </w:numPr>
        <w:overflowPunct/>
        <w:autoSpaceDE/>
        <w:autoSpaceDN/>
        <w:adjustRightInd/>
        <w:textAlignment w:val="auto"/>
      </w:pPr>
      <w:r w:rsidRPr="003C299D">
        <w:t>Lenovo think some measurement reporting could be useful.</w:t>
      </w:r>
    </w:p>
    <w:p w14:paraId="6CA4425B" w14:textId="77777777" w:rsidR="005B1BE1" w:rsidRPr="003C299D" w:rsidRDefault="005B1BE1" w:rsidP="005B1BE1">
      <w:pPr>
        <w:pStyle w:val="Doc-text2"/>
        <w:ind w:left="1619" w:firstLine="0"/>
      </w:pPr>
    </w:p>
    <w:tbl>
      <w:tblPr>
        <w:tblStyle w:val="TableGrid"/>
        <w:tblW w:w="0" w:type="auto"/>
        <w:tblInd w:w="1619" w:type="dxa"/>
        <w:tblLook w:val="04A0" w:firstRow="1" w:lastRow="0" w:firstColumn="1" w:lastColumn="0" w:noHBand="0" w:noVBand="1"/>
      </w:tblPr>
      <w:tblGrid>
        <w:gridCol w:w="8575"/>
      </w:tblGrid>
      <w:tr w:rsidR="005B1BE1" w:rsidRPr="003C299D" w14:paraId="06884355" w14:textId="77777777" w:rsidTr="00F1777E">
        <w:tc>
          <w:tcPr>
            <w:tcW w:w="10194" w:type="dxa"/>
          </w:tcPr>
          <w:p w14:paraId="7492965D" w14:textId="77777777" w:rsidR="005B1BE1" w:rsidRPr="003C299D" w:rsidRDefault="005B1BE1" w:rsidP="00F1777E">
            <w:pPr>
              <w:pStyle w:val="Doc-text2"/>
              <w:ind w:left="0" w:firstLine="0"/>
            </w:pPr>
            <w:r w:rsidRPr="003C299D">
              <w:t>Agreements:</w:t>
            </w:r>
          </w:p>
          <w:p w14:paraId="369F70FC" w14:textId="77777777" w:rsidR="005B1BE1" w:rsidRPr="003C299D" w:rsidRDefault="005B1BE1" w:rsidP="00F1777E">
            <w:pPr>
              <w:pStyle w:val="Doc-text2"/>
              <w:ind w:left="0" w:firstLine="0"/>
            </w:pPr>
          </w:p>
          <w:p w14:paraId="1DBE4F7C" w14:textId="77777777" w:rsidR="005B1BE1" w:rsidRPr="003C299D" w:rsidRDefault="005B1BE1" w:rsidP="00BB393D">
            <w:pPr>
              <w:pStyle w:val="ListParagraph"/>
              <w:numPr>
                <w:ilvl w:val="0"/>
                <w:numId w:val="66"/>
              </w:numPr>
              <w:rPr>
                <w:szCs w:val="21"/>
                <w:lang w:eastAsia="en-US"/>
              </w:rPr>
            </w:pPr>
            <w:r w:rsidRPr="003C299D">
              <w:rPr>
                <w:szCs w:val="21"/>
                <w:lang w:eastAsia="en-US"/>
              </w:rPr>
              <w:t>Study current RLF procedure to understand the time taken to select the cell for access. Start and end points FFS.</w:t>
            </w:r>
          </w:p>
          <w:p w14:paraId="28FC1D04" w14:textId="77777777" w:rsidR="005B1BE1" w:rsidRPr="003C299D" w:rsidRDefault="005B1BE1" w:rsidP="00BB393D">
            <w:pPr>
              <w:pStyle w:val="ListParagraph"/>
              <w:numPr>
                <w:ilvl w:val="0"/>
                <w:numId w:val="66"/>
              </w:numPr>
              <w:rPr>
                <w:szCs w:val="21"/>
                <w:lang w:eastAsia="en-US"/>
              </w:rPr>
            </w:pPr>
            <w:r w:rsidRPr="003C299D">
              <w:rPr>
                <w:szCs w:val="21"/>
                <w:lang w:eastAsia="en-US"/>
              </w:rPr>
              <w:t>Support neighbour cell measurements in RRC_CONNECTED, at least for intra-frequency.</w:t>
            </w:r>
          </w:p>
          <w:p w14:paraId="6AF1FB8A" w14:textId="77777777" w:rsidR="005B1BE1" w:rsidRPr="003C299D" w:rsidRDefault="005B1BE1" w:rsidP="00BB393D">
            <w:pPr>
              <w:pStyle w:val="ListParagraph"/>
              <w:numPr>
                <w:ilvl w:val="2"/>
                <w:numId w:val="66"/>
              </w:numPr>
              <w:rPr>
                <w:szCs w:val="21"/>
                <w:lang w:eastAsia="en-US"/>
              </w:rPr>
            </w:pPr>
            <w:r w:rsidRPr="003C299D">
              <w:rPr>
                <w:szCs w:val="21"/>
                <w:lang w:eastAsia="en-US"/>
              </w:rPr>
              <w:t>FFS inter-frequency</w:t>
            </w:r>
          </w:p>
          <w:p w14:paraId="604BDC36" w14:textId="77777777" w:rsidR="005B1BE1" w:rsidRPr="003C299D" w:rsidRDefault="005B1BE1" w:rsidP="00BB393D">
            <w:pPr>
              <w:pStyle w:val="ListParagraph"/>
              <w:numPr>
                <w:ilvl w:val="2"/>
                <w:numId w:val="66"/>
              </w:numPr>
              <w:rPr>
                <w:szCs w:val="21"/>
                <w:lang w:eastAsia="en-US"/>
              </w:rPr>
            </w:pPr>
            <w:r w:rsidRPr="003C299D">
              <w:rPr>
                <w:szCs w:val="21"/>
                <w:lang w:eastAsia="en-US"/>
              </w:rPr>
              <w:t>FFS whether measurements are done on the anchor carrier</w:t>
            </w:r>
          </w:p>
          <w:p w14:paraId="594BDFDA" w14:textId="77777777" w:rsidR="005B1BE1" w:rsidRPr="003C299D" w:rsidRDefault="005B1BE1" w:rsidP="00BB393D">
            <w:pPr>
              <w:pStyle w:val="ListParagraph"/>
              <w:numPr>
                <w:ilvl w:val="2"/>
                <w:numId w:val="66"/>
              </w:numPr>
              <w:rPr>
                <w:szCs w:val="21"/>
                <w:lang w:eastAsia="en-US"/>
              </w:rPr>
            </w:pPr>
            <w:r w:rsidRPr="003C299D">
              <w:rPr>
                <w:szCs w:val="21"/>
                <w:lang w:eastAsia="en-US"/>
              </w:rPr>
              <w:t>FFS h</w:t>
            </w:r>
            <w:r w:rsidRPr="003C299D">
              <w:rPr>
                <w:szCs w:val="21"/>
              </w:rPr>
              <w:t xml:space="preserve">ow neighbour cell measurement is triggered </w:t>
            </w:r>
          </w:p>
          <w:p w14:paraId="4ED79F09" w14:textId="77777777" w:rsidR="005B1BE1" w:rsidRPr="003C299D" w:rsidRDefault="005B1BE1" w:rsidP="00BB393D">
            <w:pPr>
              <w:pStyle w:val="ListParagraph"/>
              <w:numPr>
                <w:ilvl w:val="2"/>
                <w:numId w:val="66"/>
              </w:numPr>
              <w:rPr>
                <w:szCs w:val="21"/>
                <w:lang w:eastAsia="en-US"/>
              </w:rPr>
            </w:pPr>
            <w:r w:rsidRPr="003C299D">
              <w:rPr>
                <w:szCs w:val="21"/>
                <w:lang w:eastAsia="en-US"/>
              </w:rPr>
              <w:t xml:space="preserve">FFS how </w:t>
            </w:r>
            <w:r w:rsidRPr="003C299D">
              <w:rPr>
                <w:szCs w:val="21"/>
              </w:rPr>
              <w:t xml:space="preserve">to perform neighbour cell measurements </w:t>
            </w:r>
          </w:p>
          <w:p w14:paraId="40FD0B3D" w14:textId="77777777" w:rsidR="005B1BE1" w:rsidRPr="003C299D" w:rsidRDefault="005B1BE1" w:rsidP="00BB393D">
            <w:pPr>
              <w:pStyle w:val="ListParagraph"/>
              <w:numPr>
                <w:ilvl w:val="0"/>
                <w:numId w:val="66"/>
              </w:numPr>
              <w:rPr>
                <w:szCs w:val="21"/>
                <w:lang w:eastAsia="en-US"/>
              </w:rPr>
            </w:pPr>
            <w:r w:rsidRPr="003C299D">
              <w:rPr>
                <w:szCs w:val="21"/>
                <w:lang w:eastAsia="en-US"/>
              </w:rPr>
              <w:t>Working assumption: Neighbour cell measurement results are not reported to the network in RRC_CONNECTED.</w:t>
            </w:r>
          </w:p>
          <w:p w14:paraId="46A4FD60" w14:textId="77777777" w:rsidR="005B1BE1" w:rsidRPr="003C299D" w:rsidRDefault="005B1BE1" w:rsidP="00BB393D">
            <w:pPr>
              <w:pStyle w:val="ListParagraph"/>
              <w:numPr>
                <w:ilvl w:val="2"/>
                <w:numId w:val="66"/>
              </w:numPr>
              <w:rPr>
                <w:szCs w:val="21"/>
                <w:lang w:eastAsia="en-US"/>
              </w:rPr>
            </w:pPr>
            <w:r w:rsidRPr="003C299D">
              <w:rPr>
                <w:szCs w:val="21"/>
                <w:lang w:eastAsia="en-US"/>
              </w:rPr>
              <w:t>FFS whether and when other information can be sent</w:t>
            </w:r>
          </w:p>
          <w:p w14:paraId="42991A06" w14:textId="77777777" w:rsidR="005B1BE1" w:rsidRPr="003C299D" w:rsidRDefault="005B1BE1" w:rsidP="00F1777E">
            <w:pPr>
              <w:pStyle w:val="Doc-text2"/>
              <w:ind w:left="0" w:firstLine="0"/>
            </w:pPr>
          </w:p>
        </w:tc>
      </w:tr>
    </w:tbl>
    <w:p w14:paraId="348BBD9D" w14:textId="77777777" w:rsidR="005B1BE1" w:rsidRPr="003C299D" w:rsidRDefault="005B1BE1" w:rsidP="005B1BE1">
      <w:pPr>
        <w:pStyle w:val="Doc-text2"/>
        <w:ind w:left="1619" w:firstLine="0"/>
      </w:pPr>
    </w:p>
    <w:p w14:paraId="6FF6108A" w14:textId="77777777" w:rsidR="005B1BE1" w:rsidRPr="003C299D" w:rsidRDefault="005B1BE1" w:rsidP="005B1BE1">
      <w:pPr>
        <w:pStyle w:val="Doc-text2"/>
        <w:ind w:left="1619" w:firstLine="0"/>
      </w:pPr>
    </w:p>
    <w:p w14:paraId="4DE57C89" w14:textId="687EA8F5"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[Post111-e][</w:t>
      </w:r>
      <w:r w:rsidR="003F276B" w:rsidRPr="003C299D">
        <w:t>923</w:t>
      </w:r>
      <w:r w:rsidRPr="003C299D">
        <w:t>][NBIOT R17] RLF Enhancements (Qualcomm)</w:t>
      </w:r>
    </w:p>
    <w:p w14:paraId="77E77E17" w14:textId="77777777" w:rsidR="005B1BE1" w:rsidRPr="003C299D" w:rsidRDefault="005B1BE1" w:rsidP="005B1BE1">
      <w:pPr>
        <w:pStyle w:val="EmailDiscussion2"/>
      </w:pPr>
      <w:r w:rsidRPr="003C299D">
        <w:tab/>
        <w:t>Scope: Study current RLF procedure to understand the time taken to select the cell for access. Start and end points FFS.</w:t>
      </w:r>
    </w:p>
    <w:p w14:paraId="06DD2EE5" w14:textId="77777777" w:rsidR="005B1BE1" w:rsidRPr="003C299D" w:rsidRDefault="005B1BE1" w:rsidP="005B1BE1">
      <w:pPr>
        <w:pStyle w:val="EmailDiscussion2"/>
      </w:pPr>
      <w:r w:rsidRPr="003C299D">
        <w:tab/>
        <w:t>Intended outcome: report to next meeting</w:t>
      </w:r>
    </w:p>
    <w:p w14:paraId="6E5CC874" w14:textId="77777777" w:rsidR="005B1BE1" w:rsidRPr="003C299D" w:rsidRDefault="005B1BE1" w:rsidP="005B1BE1">
      <w:pPr>
        <w:pStyle w:val="EmailDiscussion2"/>
      </w:pPr>
      <w:r w:rsidRPr="003C299D">
        <w:tab/>
        <w:t>Deadline: next meeting</w:t>
      </w:r>
    </w:p>
    <w:p w14:paraId="7882EBFE" w14:textId="77777777" w:rsidR="005B1BE1" w:rsidRPr="003C299D" w:rsidRDefault="005B1BE1" w:rsidP="005B1BE1">
      <w:pPr>
        <w:pStyle w:val="EmailDiscussion2"/>
      </w:pPr>
    </w:p>
    <w:p w14:paraId="51A4782B" w14:textId="77777777" w:rsidR="005B1BE1" w:rsidRPr="003C299D" w:rsidRDefault="005B1BE1" w:rsidP="005B1BE1">
      <w:pPr>
        <w:pStyle w:val="Doc-text2"/>
      </w:pPr>
    </w:p>
    <w:p w14:paraId="2DA2DE11" w14:textId="31494A65" w:rsidR="005B1BE1" w:rsidRPr="003C299D" w:rsidRDefault="001111D1" w:rsidP="005B1BE1">
      <w:pPr>
        <w:pStyle w:val="Doc-title"/>
      </w:pPr>
      <w:hyperlink r:id="rId3159" w:history="1">
        <w:r>
          <w:rPr>
            <w:rStyle w:val="Hyperlink"/>
          </w:rPr>
          <w:t>R2-2007472</w:t>
        </w:r>
      </w:hyperlink>
      <w:r w:rsidR="005B1BE1" w:rsidRPr="003C299D">
        <w:tab/>
        <w:t>Neighbor cell measurements triggering before RLF</w:t>
      </w:r>
      <w:r w:rsidR="005B1BE1" w:rsidRPr="003C299D">
        <w:tab/>
        <w:t>Lenovo, Motorola Mobility</w:t>
      </w:r>
      <w:r w:rsidR="005B1BE1" w:rsidRPr="003C299D">
        <w:tab/>
        <w:t>discussion</w:t>
      </w:r>
      <w:r w:rsidR="005B1BE1" w:rsidRPr="003C299D">
        <w:tab/>
        <w:t>Rel-17</w:t>
      </w:r>
    </w:p>
    <w:p w14:paraId="5C2E00D9" w14:textId="59DFAA5C" w:rsidR="005B1BE1" w:rsidRPr="003C299D" w:rsidRDefault="001111D1" w:rsidP="005B1BE1">
      <w:pPr>
        <w:pStyle w:val="Doc-title"/>
      </w:pPr>
      <w:hyperlink r:id="rId3160" w:history="1">
        <w:r>
          <w:rPr>
            <w:rStyle w:val="Hyperlink"/>
          </w:rPr>
          <w:t>R2-2007569</w:t>
        </w:r>
      </w:hyperlink>
      <w:r w:rsidR="005B1BE1" w:rsidRPr="003C299D">
        <w:tab/>
        <w:t>Connected mode neighbor cell measurement in NB-IoT</w:t>
      </w:r>
      <w:r w:rsidR="005B1BE1" w:rsidRPr="003C299D">
        <w:tab/>
        <w:t>Qualcomm Incorporated</w:t>
      </w:r>
      <w:r w:rsidR="005B1BE1" w:rsidRPr="003C299D">
        <w:tab/>
        <w:t>discussion</w:t>
      </w:r>
      <w:r w:rsidR="005B1BE1" w:rsidRPr="003C299D">
        <w:tab/>
        <w:t>Rel-17</w:t>
      </w:r>
      <w:r w:rsidR="005B1BE1" w:rsidRPr="003C299D">
        <w:tab/>
        <w:t>NB_IOTenh4_LTE_eMTC6-Core</w:t>
      </w:r>
    </w:p>
    <w:p w14:paraId="6BE37A64" w14:textId="2C680F1A" w:rsidR="005B1BE1" w:rsidRPr="003C299D" w:rsidRDefault="001111D1" w:rsidP="005B1BE1">
      <w:pPr>
        <w:pStyle w:val="Doc-title"/>
      </w:pPr>
      <w:hyperlink r:id="rId3161" w:history="1">
        <w:r>
          <w:rPr>
            <w:rStyle w:val="Hyperlink"/>
          </w:rPr>
          <w:t>R2-2007619</w:t>
        </w:r>
      </w:hyperlink>
      <w:r w:rsidR="005B1BE1" w:rsidRPr="003C299D">
        <w:tab/>
        <w:t>Clarification on Agenda Item – 9.1.2</w:t>
      </w:r>
      <w:r w:rsidR="005B1BE1" w:rsidRPr="003C299D">
        <w:tab/>
        <w:t>THALES</w:t>
      </w:r>
      <w:r w:rsidR="005B1BE1" w:rsidRPr="003C299D">
        <w:tab/>
        <w:t>discussion</w:t>
      </w:r>
      <w:r w:rsidR="005B1BE1" w:rsidRPr="003C299D">
        <w:tab/>
        <w:t>Rel-17</w:t>
      </w:r>
    </w:p>
    <w:p w14:paraId="10DB4E4F" w14:textId="1321C385" w:rsidR="005B1BE1" w:rsidRPr="003C299D" w:rsidRDefault="001111D1" w:rsidP="005B1BE1">
      <w:pPr>
        <w:pStyle w:val="Doc-title"/>
      </w:pPr>
      <w:hyperlink r:id="rId3162" w:history="1">
        <w:r>
          <w:rPr>
            <w:rStyle w:val="Hyperlink"/>
          </w:rPr>
          <w:t>R2-2007951</w:t>
        </w:r>
      </w:hyperlink>
      <w:r w:rsidR="005B1BE1" w:rsidRPr="003C299D">
        <w:tab/>
        <w:t>Measurement before radio link failure</w:t>
      </w:r>
      <w:r w:rsidR="005B1BE1" w:rsidRPr="003C299D">
        <w:tab/>
        <w:t>Shanghai Chen Si Electronics</w:t>
      </w:r>
      <w:r w:rsidR="005B1BE1" w:rsidRPr="003C299D">
        <w:tab/>
        <w:t>discussion</w:t>
      </w:r>
      <w:r w:rsidR="005B1BE1" w:rsidRPr="003C299D">
        <w:tab/>
        <w:t>Rel-17</w:t>
      </w:r>
      <w:r w:rsidR="005B1BE1" w:rsidRPr="003C299D">
        <w:tab/>
        <w:t>NB_IOTenh4_LTE_eMTC6-Core</w:t>
      </w:r>
    </w:p>
    <w:p w14:paraId="4857E977" w14:textId="6B211EF8" w:rsidR="005B1BE1" w:rsidRPr="003C299D" w:rsidRDefault="001111D1" w:rsidP="005B1BE1">
      <w:pPr>
        <w:pStyle w:val="Doc-title"/>
      </w:pPr>
      <w:hyperlink r:id="rId3163" w:history="1">
        <w:r>
          <w:rPr>
            <w:rStyle w:val="Hyperlink"/>
          </w:rPr>
          <w:t>R2-2008097</w:t>
        </w:r>
      </w:hyperlink>
      <w:r w:rsidR="005B1BE1" w:rsidRPr="003C299D">
        <w:tab/>
        <w:t>Analysis on Re-establishment time reduction</w:t>
      </w:r>
      <w:r w:rsidR="005B1BE1" w:rsidRPr="003C299D">
        <w:tab/>
        <w:t>Nokia, Nokia Shanghai Bell</w:t>
      </w:r>
      <w:r w:rsidR="005B1BE1" w:rsidRPr="003C299D">
        <w:tab/>
        <w:t>discussion</w:t>
      </w:r>
      <w:r w:rsidR="005B1BE1" w:rsidRPr="003C299D">
        <w:tab/>
        <w:t>NB_IOTenh4_LTE_eMTC6-Core</w:t>
      </w:r>
      <w:r w:rsidR="005B1BE1" w:rsidRPr="003C299D">
        <w:tab/>
        <w:t>Late</w:t>
      </w:r>
    </w:p>
    <w:p w14:paraId="6FA45FFB" w14:textId="77777777" w:rsidR="005B1BE1" w:rsidRPr="003C299D" w:rsidRDefault="005B1BE1" w:rsidP="005B1BE1">
      <w:pPr>
        <w:pStyle w:val="Heading3"/>
      </w:pPr>
      <w:bookmarkStart w:id="487" w:name="_Toc50895407"/>
      <w:bookmarkStart w:id="488" w:name="_Toc55080553"/>
      <w:r w:rsidRPr="003C299D">
        <w:lastRenderedPageBreak/>
        <w:t>9.1.3</w:t>
      </w:r>
      <w:r w:rsidRPr="003C299D">
        <w:tab/>
        <w:t>NB-IoT carrier selection based on the coverage level, and associated carrier specific configuration</w:t>
      </w:r>
      <w:bookmarkEnd w:id="487"/>
      <w:bookmarkEnd w:id="488"/>
      <w:r w:rsidRPr="003C299D">
        <w:t xml:space="preserve"> </w:t>
      </w:r>
    </w:p>
    <w:p w14:paraId="100313A7" w14:textId="5A0E055E" w:rsidR="005B1BE1" w:rsidRPr="003C299D" w:rsidRDefault="001111D1" w:rsidP="005B1BE1">
      <w:pPr>
        <w:pStyle w:val="Doc-title"/>
      </w:pPr>
      <w:hyperlink r:id="rId3164" w:history="1">
        <w:r>
          <w:rPr>
            <w:rStyle w:val="Hyperlink"/>
          </w:rPr>
          <w:t>R2-2006832</w:t>
        </w:r>
      </w:hyperlink>
      <w:r w:rsidR="005B1BE1" w:rsidRPr="003C299D">
        <w:tab/>
        <w:t>NB-IoT carrier selection and configuration based on coverage level</w:t>
      </w:r>
      <w:r w:rsidR="005B1BE1" w:rsidRPr="003C299D">
        <w:tab/>
        <w:t>Ericsson</w:t>
      </w:r>
      <w:r w:rsidR="005B1BE1" w:rsidRPr="003C299D">
        <w:tab/>
        <w:t>discussion</w:t>
      </w:r>
      <w:r w:rsidR="005B1BE1" w:rsidRPr="003C299D">
        <w:tab/>
        <w:t>Rel-17</w:t>
      </w:r>
    </w:p>
    <w:p w14:paraId="61159DB2" w14:textId="21219FF9" w:rsidR="005B1BE1" w:rsidRPr="003C299D" w:rsidRDefault="001111D1" w:rsidP="005B1BE1">
      <w:pPr>
        <w:pStyle w:val="Doc-title"/>
      </w:pPr>
      <w:hyperlink r:id="rId3165" w:history="1">
        <w:r>
          <w:rPr>
            <w:rStyle w:val="Hyperlink"/>
          </w:rPr>
          <w:t>R2-2006835</w:t>
        </w:r>
      </w:hyperlink>
      <w:r w:rsidR="005B1BE1" w:rsidRPr="003C299D">
        <w:tab/>
        <w:t>Enhancements on multi carrier configuration and selection</w:t>
      </w:r>
      <w:r w:rsidR="005B1BE1" w:rsidRPr="003C299D">
        <w:tab/>
        <w:t>ZTE Corporation, Sanechips</w:t>
      </w:r>
      <w:r w:rsidR="005B1BE1" w:rsidRPr="003C299D">
        <w:tab/>
        <w:t>discussion</w:t>
      </w:r>
      <w:r w:rsidR="005B1BE1" w:rsidRPr="003C299D">
        <w:tab/>
        <w:t>Rel-17</w:t>
      </w:r>
      <w:r w:rsidR="005B1BE1" w:rsidRPr="003C299D">
        <w:tab/>
        <w:t>NB_IOTenh4_LTE_eMTC6-Core</w:t>
      </w:r>
    </w:p>
    <w:p w14:paraId="154FA011" w14:textId="2CD8210E" w:rsidR="005B1BE1" w:rsidRPr="003C299D" w:rsidRDefault="001111D1" w:rsidP="005B1BE1">
      <w:pPr>
        <w:pStyle w:val="Doc-title"/>
      </w:pPr>
      <w:hyperlink r:id="rId3166" w:history="1">
        <w:r>
          <w:rPr>
            <w:rStyle w:val="Hyperlink"/>
          </w:rPr>
          <w:t>R2-2007343</w:t>
        </w:r>
      </w:hyperlink>
      <w:r w:rsidR="005B1BE1" w:rsidRPr="003C299D">
        <w:tab/>
        <w:t>Use cases and scenarios of carrier specific configuration</w:t>
      </w:r>
      <w:r w:rsidR="005B1BE1" w:rsidRPr="003C299D">
        <w:tab/>
        <w:t>Huawei, HiSilicon</w:t>
      </w:r>
      <w:r w:rsidR="005B1BE1" w:rsidRPr="003C299D">
        <w:tab/>
        <w:t>discussion</w:t>
      </w:r>
      <w:r w:rsidR="005B1BE1" w:rsidRPr="003C299D">
        <w:tab/>
        <w:t>Rel-17</w:t>
      </w:r>
      <w:r w:rsidR="005B1BE1" w:rsidRPr="003C299D">
        <w:tab/>
        <w:t>NB_IOTenh4_LTE_eMTC6-Core</w:t>
      </w:r>
    </w:p>
    <w:p w14:paraId="2ABC5CF5" w14:textId="08B8A7EF" w:rsidR="005B1BE1" w:rsidRPr="003C299D" w:rsidRDefault="001111D1" w:rsidP="005B1BE1">
      <w:pPr>
        <w:pStyle w:val="Doc-title"/>
      </w:pPr>
      <w:hyperlink r:id="rId3167" w:history="1">
        <w:r>
          <w:rPr>
            <w:rStyle w:val="Hyperlink"/>
          </w:rPr>
          <w:t>R2-2007354</w:t>
        </w:r>
      </w:hyperlink>
      <w:r w:rsidR="005B1BE1" w:rsidRPr="003C299D">
        <w:tab/>
        <w:t>Analysis on carrier selection options</w:t>
      </w:r>
      <w:r w:rsidR="005B1BE1" w:rsidRPr="003C299D">
        <w:tab/>
        <w:t>Nokia, Nokia Shanghai Bell</w:t>
      </w:r>
      <w:r w:rsidR="005B1BE1" w:rsidRPr="003C299D">
        <w:tab/>
        <w:t>discussion</w:t>
      </w:r>
      <w:r w:rsidR="005B1BE1" w:rsidRPr="003C299D">
        <w:tab/>
        <w:t>Rel-17</w:t>
      </w:r>
    </w:p>
    <w:p w14:paraId="1746E000" w14:textId="3DE91488" w:rsidR="005B1BE1" w:rsidRPr="003C299D" w:rsidRDefault="001111D1" w:rsidP="005B1BE1">
      <w:pPr>
        <w:pStyle w:val="Doc-title"/>
      </w:pPr>
      <w:hyperlink r:id="rId3168" w:history="1">
        <w:r>
          <w:rPr>
            <w:rStyle w:val="Hyperlink"/>
          </w:rPr>
          <w:t>R2-2007570</w:t>
        </w:r>
      </w:hyperlink>
      <w:r w:rsidR="005B1BE1" w:rsidRPr="003C299D">
        <w:tab/>
        <w:t>Support for NB-IoT carrier selection based on the coverage level</w:t>
      </w:r>
      <w:r w:rsidR="005B1BE1" w:rsidRPr="003C299D">
        <w:tab/>
        <w:t>Qualcomm Incorporated</w:t>
      </w:r>
      <w:r w:rsidR="005B1BE1" w:rsidRPr="003C299D">
        <w:tab/>
        <w:t>discussion</w:t>
      </w:r>
      <w:r w:rsidR="005B1BE1" w:rsidRPr="003C299D">
        <w:tab/>
        <w:t>Rel-17</w:t>
      </w:r>
      <w:r w:rsidR="005B1BE1" w:rsidRPr="003C299D">
        <w:tab/>
        <w:t>NB_IOTenh4_LTE_eMTC6-Core</w:t>
      </w:r>
    </w:p>
    <w:p w14:paraId="150C0DEF" w14:textId="77777777" w:rsidR="005B1BE1" w:rsidRPr="003C299D" w:rsidRDefault="005B1BE1" w:rsidP="005B1BE1">
      <w:pPr>
        <w:pStyle w:val="Comments"/>
      </w:pPr>
      <w:r w:rsidRPr="003C299D">
        <w:t>Proposal 1:</w:t>
      </w:r>
      <w:r w:rsidRPr="003C299D">
        <w:tab/>
        <w:t xml:space="preserve">Coverage based paging only supported on non-anchor carriers </w:t>
      </w:r>
    </w:p>
    <w:p w14:paraId="0A7F4A91" w14:textId="77777777" w:rsidR="005B1BE1" w:rsidRPr="003C299D" w:rsidRDefault="005B1BE1" w:rsidP="005B1BE1">
      <w:pPr>
        <w:pStyle w:val="Comments"/>
      </w:pPr>
      <w:r w:rsidRPr="003C299D">
        <w:t>Proposal 2:</w:t>
      </w:r>
      <w:r w:rsidRPr="003C299D">
        <w:tab/>
        <w:t>Consider introducing paging channel specific DRX cycle.</w:t>
      </w:r>
    </w:p>
    <w:p w14:paraId="505C4DC1" w14:textId="77777777" w:rsidR="005B1BE1" w:rsidRPr="003C299D" w:rsidRDefault="005B1BE1" w:rsidP="005B1BE1">
      <w:pPr>
        <w:pStyle w:val="Comments"/>
      </w:pPr>
      <w:r w:rsidRPr="003C299D">
        <w:t>Proposal 3:</w:t>
      </w:r>
      <w:r w:rsidRPr="003C299D">
        <w:tab/>
        <w:t>With paging carrier selection based on coverage level, avoid mechanism that require UE to report coverage level when coverage level changes.</w:t>
      </w:r>
    </w:p>
    <w:p w14:paraId="001FBDFC" w14:textId="77777777" w:rsidR="005B1BE1" w:rsidRPr="003C299D" w:rsidRDefault="005B1BE1" w:rsidP="005B1BE1">
      <w:pPr>
        <w:pStyle w:val="Comments"/>
      </w:pPr>
      <w:r w:rsidRPr="003C299D">
        <w:t>Proposal 4:</w:t>
      </w:r>
      <w:r w:rsidRPr="003C299D">
        <w:tab/>
      </w:r>
      <w:r w:rsidRPr="003C299D">
        <w:rPr>
          <w:iCs/>
          <w:lang w:eastAsia="en-US"/>
        </w:rPr>
        <w:t>powerClass14dBm-Offset</w:t>
      </w:r>
      <w:r w:rsidRPr="003C299D">
        <w:rPr>
          <w:lang w:eastAsia="en-US"/>
        </w:rPr>
        <w:t xml:space="preserve"> is not applied when determining coverage level for coverage level specific paging carrier selection</w:t>
      </w:r>
      <w:r w:rsidRPr="003C299D">
        <w:t>.</w:t>
      </w:r>
    </w:p>
    <w:p w14:paraId="5CC809FE" w14:textId="77777777" w:rsidR="005B1BE1" w:rsidRPr="003C299D" w:rsidRDefault="005B1BE1" w:rsidP="005B1BE1">
      <w:pPr>
        <w:pStyle w:val="Comments"/>
      </w:pPr>
      <w:r w:rsidRPr="003C299D">
        <w:t>Proposal 5:</w:t>
      </w:r>
      <w:r w:rsidRPr="003C299D">
        <w:tab/>
        <w:t>From RAN2 point of view, it is beneficial to support paging narrowband selection based on coverage level for eMTC.</w:t>
      </w:r>
    </w:p>
    <w:p w14:paraId="01343DE1" w14:textId="77777777" w:rsidR="005B1BE1" w:rsidRPr="003C299D" w:rsidRDefault="005B1BE1" w:rsidP="00BB393D">
      <w:pPr>
        <w:pStyle w:val="Doc-text2"/>
        <w:numPr>
          <w:ilvl w:val="0"/>
          <w:numId w:val="64"/>
        </w:numPr>
        <w:overflowPunct/>
        <w:autoSpaceDE/>
        <w:autoSpaceDN/>
        <w:adjustRightInd/>
        <w:textAlignment w:val="auto"/>
      </w:pPr>
      <w:r w:rsidRPr="003C299D">
        <w:t>Ericsson think the WID is not specific about paging so would like to understand the solutions before agreeing what to enhance.</w:t>
      </w:r>
    </w:p>
    <w:p w14:paraId="4C36921E" w14:textId="77777777" w:rsidR="005B1BE1" w:rsidRPr="003C299D" w:rsidRDefault="005B1BE1" w:rsidP="00BB393D">
      <w:pPr>
        <w:pStyle w:val="Doc-text2"/>
        <w:numPr>
          <w:ilvl w:val="0"/>
          <w:numId w:val="64"/>
        </w:numPr>
        <w:overflowPunct/>
        <w:autoSpaceDE/>
        <w:autoSpaceDN/>
        <w:adjustRightInd/>
        <w:textAlignment w:val="auto"/>
      </w:pPr>
      <w:r w:rsidRPr="003C299D">
        <w:t>Huawei think p5 is not in the WI scope.</w:t>
      </w:r>
    </w:p>
    <w:p w14:paraId="64905746" w14:textId="77777777" w:rsidR="005B1BE1" w:rsidRPr="003C299D" w:rsidRDefault="005B1BE1" w:rsidP="00BB393D">
      <w:pPr>
        <w:pStyle w:val="Doc-text2"/>
        <w:numPr>
          <w:ilvl w:val="0"/>
          <w:numId w:val="64"/>
        </w:numPr>
        <w:overflowPunct/>
        <w:autoSpaceDE/>
        <w:autoSpaceDN/>
        <w:adjustRightInd/>
        <w:textAlignment w:val="auto"/>
      </w:pPr>
      <w:r w:rsidRPr="003C299D">
        <w:t>Thales wonder how additional delays can be avoided if CE level based paging carrier selection is introduced without an indication to the NW. ZTE thinks avoiding paging failure is more important than UE power so NW may need to know explicitly which carrier is selected. QC think there are use-cases whereby coverage doesn’t change often.</w:t>
      </w:r>
    </w:p>
    <w:p w14:paraId="1070FD96" w14:textId="77777777" w:rsidR="005B1BE1" w:rsidRPr="003C299D" w:rsidRDefault="005B1BE1" w:rsidP="00BB393D">
      <w:pPr>
        <w:pStyle w:val="Doc-text2"/>
        <w:numPr>
          <w:ilvl w:val="0"/>
          <w:numId w:val="64"/>
        </w:numPr>
        <w:overflowPunct/>
        <w:autoSpaceDE/>
        <w:autoSpaceDN/>
        <w:adjustRightInd/>
        <w:textAlignment w:val="auto"/>
      </w:pPr>
      <w:r w:rsidRPr="003C299D">
        <w:t>Nokia wonder if p2 means carrier specific DRX cycle, and agree that UE reporting coverage change should be avoided. QC agree p2 is about carrier, if a carrier is dedicated for a particular coverage then it can have an associated DRX cycle.</w:t>
      </w:r>
    </w:p>
    <w:p w14:paraId="59BD1F35"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noted</w:t>
      </w:r>
    </w:p>
    <w:p w14:paraId="47632B8A" w14:textId="0C0B427F" w:rsidR="005B1BE1" w:rsidRPr="003C299D" w:rsidRDefault="001111D1" w:rsidP="005B1BE1">
      <w:pPr>
        <w:pStyle w:val="Doc-title"/>
      </w:pPr>
      <w:hyperlink r:id="rId3169" w:history="1">
        <w:r>
          <w:rPr>
            <w:rStyle w:val="Hyperlink"/>
          </w:rPr>
          <w:t>R2-2007957</w:t>
        </w:r>
      </w:hyperlink>
      <w:r w:rsidR="005B1BE1" w:rsidRPr="003C299D">
        <w:tab/>
        <w:t>Carrier selection enhancement</w:t>
      </w:r>
      <w:r w:rsidR="005B1BE1" w:rsidRPr="003C299D">
        <w:tab/>
        <w:t>Shanghai Chen Si Electronics</w:t>
      </w:r>
      <w:r w:rsidR="005B1BE1" w:rsidRPr="003C299D">
        <w:tab/>
        <w:t>discussion</w:t>
      </w:r>
      <w:r w:rsidR="005B1BE1" w:rsidRPr="003C299D">
        <w:tab/>
        <w:t>Rel-17</w:t>
      </w:r>
      <w:r w:rsidR="005B1BE1" w:rsidRPr="003C299D">
        <w:tab/>
        <w:t>NB_IOTenh4_LTE_eMTC6-Core</w:t>
      </w:r>
    </w:p>
    <w:p w14:paraId="428A2D91" w14:textId="77777777" w:rsidR="005B1BE1" w:rsidRPr="003C299D" w:rsidRDefault="005B1BE1" w:rsidP="005B1BE1">
      <w:pPr>
        <w:pStyle w:val="Comments"/>
        <w:rPr>
          <w:lang w:val="en-US" w:eastAsia="zh-CN"/>
        </w:rPr>
      </w:pPr>
      <w:r w:rsidRPr="003C299D">
        <w:rPr>
          <w:lang w:val="en-US" w:eastAsia="zh-CN"/>
        </w:rPr>
        <w:t>Proposal 1: UEs with shorter DRX cycle configuration (i.e., the DRX value below a certain threshold, like 1.28s) are allowed to select a particular non-anchor carrier for paging.</w:t>
      </w:r>
    </w:p>
    <w:p w14:paraId="4A02E4BF" w14:textId="77777777" w:rsidR="005B1BE1" w:rsidRPr="003C299D" w:rsidRDefault="005B1BE1" w:rsidP="005B1BE1">
      <w:pPr>
        <w:pStyle w:val="Comments"/>
        <w:rPr>
          <w:lang w:val="en-US" w:eastAsia="zh-CN"/>
        </w:rPr>
      </w:pPr>
      <w:r w:rsidRPr="003C299D">
        <w:rPr>
          <w:lang w:val="en-US" w:eastAsia="zh-CN"/>
        </w:rPr>
        <w:t>Proposal 2: A UE capability of selecting a particular non-anchor carrier for paging should be defined.</w:t>
      </w:r>
    </w:p>
    <w:p w14:paraId="6C0E61C1" w14:textId="77777777" w:rsidR="005B1BE1" w:rsidRPr="003C299D" w:rsidRDefault="005B1BE1" w:rsidP="005B1BE1">
      <w:pPr>
        <w:pStyle w:val="Comments"/>
        <w:rPr>
          <w:lang w:val="en-US" w:eastAsia="zh-CN"/>
        </w:rPr>
      </w:pPr>
      <w:r w:rsidRPr="003C299D">
        <w:rPr>
          <w:lang w:val="en-US" w:eastAsia="zh-CN"/>
        </w:rPr>
        <w:t>Proposal 3: Early implementation of this solution in Rel-16.</w:t>
      </w:r>
    </w:p>
    <w:p w14:paraId="7EC9184E" w14:textId="77777777" w:rsidR="005B1BE1" w:rsidRPr="003C299D" w:rsidRDefault="005B1BE1" w:rsidP="005B1BE1">
      <w:pPr>
        <w:pStyle w:val="Comments"/>
        <w:rPr>
          <w:lang w:val="en-US" w:eastAsia="zh-CN"/>
        </w:rPr>
      </w:pPr>
      <w:r w:rsidRPr="003C299D">
        <w:rPr>
          <w:rFonts w:hint="eastAsia"/>
          <w:lang w:val="en-US" w:eastAsia="zh-CN"/>
        </w:rPr>
        <w:t xml:space="preserve">Propose </w:t>
      </w:r>
      <w:r w:rsidRPr="003C299D">
        <w:rPr>
          <w:lang w:val="en-US" w:eastAsia="zh-CN"/>
        </w:rPr>
        <w:t>4</w:t>
      </w:r>
      <w:r w:rsidRPr="003C299D">
        <w:rPr>
          <w:rFonts w:hint="eastAsia"/>
          <w:lang w:val="en-US" w:eastAsia="zh-CN"/>
        </w:rPr>
        <w:t>:</w:t>
      </w:r>
      <w:r w:rsidRPr="003C299D">
        <w:rPr>
          <w:lang w:val="en-US" w:eastAsia="zh-CN"/>
        </w:rPr>
        <w:t xml:space="preserve"> A part of non-anchor carriers for random access can only be selected by the UEs in good coverage for UE initiated random access.</w:t>
      </w:r>
    </w:p>
    <w:p w14:paraId="03B65775" w14:textId="77777777" w:rsidR="005B1BE1" w:rsidRPr="003C299D" w:rsidRDefault="005B1BE1" w:rsidP="005B1BE1">
      <w:pPr>
        <w:pStyle w:val="Comments"/>
        <w:rPr>
          <w:lang w:val="en-US" w:eastAsia="zh-CN"/>
        </w:rPr>
      </w:pPr>
      <w:r w:rsidRPr="003C299D">
        <w:rPr>
          <w:rFonts w:hint="eastAsia"/>
          <w:lang w:val="en-US" w:eastAsia="zh-CN"/>
        </w:rPr>
        <w:t xml:space="preserve">Propose </w:t>
      </w:r>
      <w:r w:rsidRPr="003C299D">
        <w:rPr>
          <w:lang w:val="en-US" w:eastAsia="zh-CN"/>
        </w:rPr>
        <w:t>5</w:t>
      </w:r>
      <w:r w:rsidRPr="003C299D">
        <w:rPr>
          <w:rFonts w:hint="eastAsia"/>
          <w:lang w:val="en-US" w:eastAsia="zh-CN"/>
        </w:rPr>
        <w:t>:</w:t>
      </w:r>
      <w:r w:rsidRPr="003C299D">
        <w:rPr>
          <w:lang w:val="en-US" w:eastAsia="zh-CN"/>
        </w:rPr>
        <w:t xml:space="preserve"> No need a UE capability of selecting the non-anchor carrier based on the coverage level.</w:t>
      </w:r>
    </w:p>
    <w:p w14:paraId="0545E55F" w14:textId="77777777" w:rsidR="005B1BE1" w:rsidRPr="003C299D" w:rsidRDefault="005B1BE1" w:rsidP="005B1BE1">
      <w:pPr>
        <w:pStyle w:val="Comments"/>
        <w:rPr>
          <w:lang w:val="en-US" w:eastAsia="zh-CN"/>
        </w:rPr>
      </w:pPr>
      <w:r w:rsidRPr="003C299D">
        <w:rPr>
          <w:rFonts w:hint="eastAsia"/>
          <w:lang w:val="en-US" w:eastAsia="zh-CN"/>
        </w:rPr>
        <w:t xml:space="preserve">Propose </w:t>
      </w:r>
      <w:r w:rsidRPr="003C299D">
        <w:rPr>
          <w:lang w:val="en-US" w:eastAsia="zh-CN"/>
        </w:rPr>
        <w:t>6</w:t>
      </w:r>
      <w:r w:rsidRPr="003C299D">
        <w:rPr>
          <w:rFonts w:hint="eastAsia"/>
          <w:lang w:val="en-US" w:eastAsia="zh-CN"/>
        </w:rPr>
        <w:t>:</w:t>
      </w:r>
      <w:r w:rsidRPr="003C299D">
        <w:rPr>
          <w:lang w:val="en-US" w:eastAsia="zh-CN"/>
        </w:rPr>
        <w:t xml:space="preserve"> UE should select another carrier from the other part of the carries if it failed to access the network on the carrier for good coverage.</w:t>
      </w:r>
    </w:p>
    <w:p w14:paraId="657D1406" w14:textId="77777777" w:rsidR="005B1BE1" w:rsidRPr="003C299D" w:rsidRDefault="005B1BE1" w:rsidP="00BB393D">
      <w:pPr>
        <w:pStyle w:val="Doc-text2"/>
        <w:numPr>
          <w:ilvl w:val="0"/>
          <w:numId w:val="64"/>
        </w:numPr>
        <w:overflowPunct/>
        <w:autoSpaceDE/>
        <w:autoSpaceDN/>
        <w:adjustRightInd/>
        <w:textAlignment w:val="auto"/>
      </w:pPr>
      <w:r w:rsidRPr="003C299D">
        <w:t>Ericsson think any solution should be simple and avoid paging escalation, and are not clear what the real need for anything is. QC thinks this discussion has already happened in RAN.</w:t>
      </w:r>
    </w:p>
    <w:p w14:paraId="0A7611F5" w14:textId="77777777" w:rsidR="005B1BE1" w:rsidRPr="003C299D" w:rsidRDefault="005B1BE1" w:rsidP="00BB393D">
      <w:pPr>
        <w:pStyle w:val="Doc-text2"/>
        <w:numPr>
          <w:ilvl w:val="0"/>
          <w:numId w:val="64"/>
        </w:numPr>
        <w:overflowPunct/>
        <w:autoSpaceDE/>
        <w:autoSpaceDN/>
        <w:adjustRightInd/>
        <w:textAlignment w:val="auto"/>
      </w:pPr>
      <w:r w:rsidRPr="003C299D">
        <w:t>Qualcomm thinks early implementation depends on what the solution is and may not be possible if there is impact in other WGs. QC also thinks p4 is about RA carrier selection but the WID objective is about paging carrier selection. Huawei thinks there is one example in the WID implying uplink, but also think there may be no need for enhancing PRACH selection anyway.</w:t>
      </w:r>
    </w:p>
    <w:p w14:paraId="6E9BAD6E" w14:textId="77777777" w:rsidR="005B1BE1" w:rsidRPr="003C299D" w:rsidRDefault="005B1BE1" w:rsidP="00BB393D">
      <w:pPr>
        <w:pStyle w:val="Doc-text2"/>
        <w:numPr>
          <w:ilvl w:val="0"/>
          <w:numId w:val="64"/>
        </w:numPr>
        <w:overflowPunct/>
        <w:autoSpaceDE/>
        <w:autoSpaceDN/>
        <w:adjustRightInd/>
        <w:textAlignment w:val="auto"/>
      </w:pPr>
      <w:r w:rsidRPr="003C299D">
        <w:t>Nokia think selection based on UL repetitions is in the scope.</w:t>
      </w:r>
    </w:p>
    <w:p w14:paraId="65595576"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noted</w:t>
      </w:r>
    </w:p>
    <w:p w14:paraId="2F307D7D" w14:textId="77777777" w:rsidR="005B1BE1" w:rsidRPr="003C299D" w:rsidRDefault="005B1BE1" w:rsidP="005B1BE1">
      <w:pPr>
        <w:pStyle w:val="Comments"/>
      </w:pPr>
    </w:p>
    <w:p w14:paraId="724AF448"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[AT111-e][309][NBIOT/eMTC R17] Carrier selection (Ericsson)</w:t>
      </w:r>
    </w:p>
    <w:p w14:paraId="408A601F" w14:textId="77777777" w:rsidR="005B1BE1" w:rsidRPr="003C299D" w:rsidRDefault="005B1BE1" w:rsidP="005B1BE1">
      <w:pPr>
        <w:pStyle w:val="EmailDiscussion2"/>
      </w:pPr>
      <w:r w:rsidRPr="003C299D">
        <w:tab/>
        <w:t xml:space="preserve">Status: </w:t>
      </w:r>
    </w:p>
    <w:p w14:paraId="179669BE" w14:textId="77777777" w:rsidR="005B1BE1" w:rsidRPr="003C299D" w:rsidRDefault="005B1BE1" w:rsidP="005B1BE1">
      <w:pPr>
        <w:pStyle w:val="EmailDiscussion2"/>
      </w:pPr>
      <w:r w:rsidRPr="003C299D">
        <w:tab/>
        <w:t>Scope: To clarify the scope of this objective in terms of what could be enhanced.</w:t>
      </w:r>
    </w:p>
    <w:p w14:paraId="006367C2" w14:textId="7302B9E3" w:rsidR="005B1BE1" w:rsidRPr="003C299D" w:rsidRDefault="005B1BE1" w:rsidP="005B1BE1">
      <w:pPr>
        <w:pStyle w:val="EmailDiscussion2"/>
      </w:pPr>
      <w:r w:rsidRPr="003C299D">
        <w:tab/>
        <w:t xml:space="preserve">Intended outcome: Report in </w:t>
      </w:r>
      <w:hyperlink r:id="rId3170" w:history="1">
        <w:r w:rsidR="001111D1">
          <w:rPr>
            <w:rStyle w:val="Hyperlink"/>
          </w:rPr>
          <w:t>R2-2008311</w:t>
        </w:r>
      </w:hyperlink>
    </w:p>
    <w:p w14:paraId="009026C4" w14:textId="77777777" w:rsidR="005B1BE1" w:rsidRPr="003C299D" w:rsidRDefault="005B1BE1" w:rsidP="005B1BE1">
      <w:pPr>
        <w:pStyle w:val="EmailDiscussion2"/>
      </w:pPr>
      <w:r w:rsidRPr="003C299D">
        <w:tab/>
        <w:t xml:space="preserve">Deadline: Wednesday 26 1100 UTC. </w:t>
      </w:r>
    </w:p>
    <w:p w14:paraId="352BE3E7" w14:textId="77777777" w:rsidR="005B1BE1" w:rsidRPr="003C299D" w:rsidRDefault="005B1BE1" w:rsidP="005B1BE1">
      <w:pPr>
        <w:pStyle w:val="EmailDiscussion2"/>
      </w:pPr>
    </w:p>
    <w:p w14:paraId="6FD2EDB1" w14:textId="1D591AF4" w:rsidR="005B1BE1" w:rsidRPr="003C299D" w:rsidRDefault="001111D1" w:rsidP="005B1BE1">
      <w:pPr>
        <w:pStyle w:val="Doc-title"/>
      </w:pPr>
      <w:hyperlink r:id="rId3171" w:history="1">
        <w:r>
          <w:rPr>
            <w:rStyle w:val="Hyperlink"/>
          </w:rPr>
          <w:t>R2-2008311</w:t>
        </w:r>
      </w:hyperlink>
      <w:r w:rsidR="005B1BE1" w:rsidRPr="003C299D">
        <w:tab/>
        <w:t>[AT111-e][309][NBIOT/eMTC R17] Carrier selection (Ericsson)</w:t>
      </w:r>
      <w:r w:rsidR="005B1BE1" w:rsidRPr="003C299D">
        <w:tab/>
        <w:t>Ericsson</w:t>
      </w:r>
    </w:p>
    <w:p w14:paraId="09F59D7C" w14:textId="77777777" w:rsidR="005B1BE1" w:rsidRPr="003C299D" w:rsidRDefault="005B1BE1" w:rsidP="00BB393D">
      <w:pPr>
        <w:pStyle w:val="Comments"/>
        <w:numPr>
          <w:ilvl w:val="0"/>
          <w:numId w:val="64"/>
        </w:numPr>
        <w:overflowPunct/>
        <w:autoSpaceDE/>
        <w:autoSpaceDN/>
        <w:adjustRightInd/>
        <w:textAlignment w:val="auto"/>
      </w:pPr>
      <w:r w:rsidRPr="003C299D">
        <w:rPr>
          <w:bCs/>
          <w:i w:val="0"/>
          <w:lang w:val="en-US"/>
        </w:rPr>
        <w:t>QC thinks the enhancements could also be applicable to eMTC. Sequans, Ericsson agree</w:t>
      </w:r>
      <w:r w:rsidRPr="003C299D">
        <w:rPr>
          <w:bCs/>
          <w:lang w:val="en-US"/>
        </w:rPr>
        <w:t>.</w:t>
      </w:r>
      <w:r w:rsidRPr="003C299D">
        <w:t xml:space="preserve"> </w:t>
      </w:r>
    </w:p>
    <w:p w14:paraId="2EA74D07" w14:textId="77777777" w:rsidR="005B1BE1" w:rsidRPr="003C299D" w:rsidRDefault="005B1BE1" w:rsidP="005B1BE1">
      <w:pPr>
        <w:pStyle w:val="Comments"/>
      </w:pPr>
    </w:p>
    <w:tbl>
      <w:tblPr>
        <w:tblStyle w:val="TableGrid"/>
        <w:tblW w:w="0" w:type="auto"/>
        <w:tblInd w:w="1622" w:type="dxa"/>
        <w:tblLook w:val="04A0" w:firstRow="1" w:lastRow="0" w:firstColumn="1" w:lastColumn="0" w:noHBand="0" w:noVBand="1"/>
      </w:tblPr>
      <w:tblGrid>
        <w:gridCol w:w="8572"/>
      </w:tblGrid>
      <w:tr w:rsidR="005B1BE1" w:rsidRPr="003C299D" w14:paraId="3CFE72D2" w14:textId="77777777" w:rsidTr="00F1777E">
        <w:tc>
          <w:tcPr>
            <w:tcW w:w="10194" w:type="dxa"/>
          </w:tcPr>
          <w:p w14:paraId="6342DB1C" w14:textId="77777777" w:rsidR="005B1BE1" w:rsidRPr="003C299D" w:rsidRDefault="005B1BE1" w:rsidP="00F1777E">
            <w:pPr>
              <w:pStyle w:val="Doc-text2"/>
              <w:ind w:left="0" w:firstLine="0"/>
            </w:pPr>
            <w:r w:rsidRPr="003C299D">
              <w:lastRenderedPageBreak/>
              <w:t>Agreements</w:t>
            </w:r>
          </w:p>
          <w:p w14:paraId="16DCABA6" w14:textId="77777777" w:rsidR="005B1BE1" w:rsidRPr="003C299D" w:rsidRDefault="005B1BE1" w:rsidP="00F1777E">
            <w:pPr>
              <w:pStyle w:val="Doc-text2"/>
              <w:ind w:left="0" w:firstLine="0"/>
            </w:pPr>
          </w:p>
          <w:p w14:paraId="2AB1B70E" w14:textId="77777777" w:rsidR="005B1BE1" w:rsidRPr="003C299D" w:rsidRDefault="005B1BE1" w:rsidP="00BB393D">
            <w:pPr>
              <w:pStyle w:val="Doc-text2"/>
              <w:numPr>
                <w:ilvl w:val="0"/>
                <w:numId w:val="67"/>
              </w:numPr>
              <w:overflowPunct/>
              <w:autoSpaceDE/>
              <w:autoSpaceDN/>
              <w:adjustRightInd/>
              <w:textAlignment w:val="auto"/>
            </w:pPr>
            <w:r w:rsidRPr="003C299D">
              <w:t>Paging carrier selection Improvements based on CE level is considered</w:t>
            </w:r>
          </w:p>
          <w:p w14:paraId="7EC84CF4" w14:textId="77777777" w:rsidR="005B1BE1" w:rsidRPr="003C299D" w:rsidRDefault="005B1BE1" w:rsidP="00BB393D">
            <w:pPr>
              <w:pStyle w:val="Doc-text2"/>
              <w:numPr>
                <w:ilvl w:val="0"/>
                <w:numId w:val="67"/>
              </w:numPr>
              <w:overflowPunct/>
              <w:autoSpaceDE/>
              <w:autoSpaceDN/>
              <w:adjustRightInd/>
              <w:textAlignment w:val="auto"/>
            </w:pPr>
            <w:r w:rsidRPr="003C299D">
              <w:t>Paging carrier selection Improvements based on DRX cycle may be considered</w:t>
            </w:r>
          </w:p>
          <w:p w14:paraId="653D27AC" w14:textId="77777777" w:rsidR="005B1BE1" w:rsidRPr="003C299D" w:rsidRDefault="005B1BE1" w:rsidP="00BB393D">
            <w:pPr>
              <w:pStyle w:val="Doc-text2"/>
              <w:numPr>
                <w:ilvl w:val="1"/>
                <w:numId w:val="67"/>
              </w:numPr>
              <w:overflowPunct/>
              <w:autoSpaceDE/>
              <w:autoSpaceDN/>
              <w:adjustRightInd/>
              <w:textAlignment w:val="auto"/>
            </w:pPr>
            <w:r w:rsidRPr="003C299D">
              <w:t>whether DRX cycle is considered as part of CE level (Rmax) or can be also considered separately</w:t>
            </w:r>
          </w:p>
          <w:p w14:paraId="7627D536" w14:textId="77777777" w:rsidR="005B1BE1" w:rsidRPr="003C299D" w:rsidRDefault="005B1BE1" w:rsidP="00BB393D">
            <w:pPr>
              <w:pStyle w:val="Doc-text2"/>
              <w:numPr>
                <w:ilvl w:val="0"/>
                <w:numId w:val="67"/>
              </w:numPr>
              <w:overflowPunct/>
              <w:autoSpaceDE/>
              <w:autoSpaceDN/>
              <w:adjustRightInd/>
              <w:textAlignment w:val="auto"/>
            </w:pPr>
            <w:r w:rsidRPr="003C299D">
              <w:t>Enhancements for NPRACH Carrier selection carrier may be considered</w:t>
            </w:r>
          </w:p>
          <w:p w14:paraId="712B6FC0" w14:textId="77777777" w:rsidR="005B1BE1" w:rsidRPr="003C299D" w:rsidRDefault="005B1BE1" w:rsidP="00BB393D">
            <w:pPr>
              <w:pStyle w:val="Doc-text2"/>
              <w:numPr>
                <w:ilvl w:val="0"/>
                <w:numId w:val="67"/>
              </w:numPr>
              <w:overflowPunct/>
              <w:autoSpaceDE/>
              <w:autoSpaceDN/>
              <w:adjustRightInd/>
              <w:textAlignment w:val="auto"/>
            </w:pPr>
            <w:r w:rsidRPr="003C299D">
              <w:t>Paging carrier selection Improvements solely based on WUS or GWUS is not considered</w:t>
            </w:r>
          </w:p>
          <w:p w14:paraId="2A6B11C3" w14:textId="77777777" w:rsidR="005B1BE1" w:rsidRPr="003C299D" w:rsidRDefault="005B1BE1" w:rsidP="00BB393D">
            <w:pPr>
              <w:pStyle w:val="Doc-text2"/>
              <w:numPr>
                <w:ilvl w:val="0"/>
                <w:numId w:val="67"/>
              </w:numPr>
              <w:overflowPunct/>
              <w:autoSpaceDE/>
              <w:autoSpaceDN/>
              <w:adjustRightInd/>
              <w:textAlignment w:val="auto"/>
            </w:pPr>
            <w:r w:rsidRPr="003C299D">
              <w:t>FFS service based</w:t>
            </w:r>
          </w:p>
          <w:p w14:paraId="689526CD" w14:textId="77777777" w:rsidR="005B1BE1" w:rsidRPr="003C299D" w:rsidRDefault="005B1BE1" w:rsidP="00F1777E">
            <w:pPr>
              <w:pStyle w:val="Doc-text2"/>
              <w:ind w:left="720" w:firstLine="0"/>
            </w:pPr>
          </w:p>
        </w:tc>
      </w:tr>
    </w:tbl>
    <w:p w14:paraId="0887AECB" w14:textId="77777777" w:rsidR="005B1BE1" w:rsidRPr="003C299D" w:rsidRDefault="005B1BE1" w:rsidP="005B1BE1">
      <w:pPr>
        <w:pStyle w:val="Doc-text2"/>
      </w:pPr>
    </w:p>
    <w:p w14:paraId="4C65B211" w14:textId="77777777" w:rsidR="007B3191" w:rsidRPr="003C299D" w:rsidRDefault="007B3191" w:rsidP="007B3191">
      <w:pPr>
        <w:pStyle w:val="Heading2"/>
      </w:pPr>
      <w:bookmarkStart w:id="489" w:name="_Toc50895408"/>
      <w:bookmarkStart w:id="490" w:name="_Toc55080554"/>
      <w:r w:rsidRPr="003C299D">
        <w:t>9.2</w:t>
      </w:r>
      <w:r w:rsidRPr="003C299D">
        <w:tab/>
        <w:t>EUTRA R17 Other</w:t>
      </w:r>
      <w:bookmarkEnd w:id="489"/>
      <w:bookmarkEnd w:id="490"/>
    </w:p>
    <w:p w14:paraId="746D0C31" w14:textId="77777777" w:rsidR="007B3191" w:rsidRPr="003C299D" w:rsidRDefault="007B3191" w:rsidP="007B3191">
      <w:pPr>
        <w:pStyle w:val="Comments"/>
      </w:pPr>
      <w:r w:rsidRPr="003C299D">
        <w:t>Time budget: 0 TU</w:t>
      </w:r>
    </w:p>
    <w:p w14:paraId="1679A1B9" w14:textId="77777777" w:rsidR="007B3191" w:rsidRPr="003C299D" w:rsidRDefault="007B3191" w:rsidP="007B3191">
      <w:pPr>
        <w:pStyle w:val="Comments"/>
      </w:pPr>
      <w:r w:rsidRPr="003C299D">
        <w:t>Tdoc Limitation: X tdocs</w:t>
      </w:r>
    </w:p>
    <w:p w14:paraId="533DFBAA" w14:textId="77777777" w:rsidR="007B3191" w:rsidRPr="003C299D" w:rsidRDefault="007B3191" w:rsidP="007B3191">
      <w:pPr>
        <w:pStyle w:val="Comments"/>
      </w:pPr>
      <w:r w:rsidRPr="003C299D">
        <w:t>Email max expectation: X threads</w:t>
      </w:r>
    </w:p>
    <w:p w14:paraId="0BEC9136" w14:textId="77777777" w:rsidR="007B3191" w:rsidRPr="003C299D" w:rsidRDefault="007B3191" w:rsidP="007B3191">
      <w:pPr>
        <w:pStyle w:val="Comments"/>
      </w:pPr>
    </w:p>
    <w:p w14:paraId="0D8B800A" w14:textId="77777777" w:rsidR="007B3191" w:rsidRPr="003C299D" w:rsidRDefault="007B3191" w:rsidP="007B3191">
      <w:pPr>
        <w:pStyle w:val="Heading1"/>
      </w:pPr>
      <w:bookmarkStart w:id="491" w:name="_Toc50895409"/>
      <w:bookmarkStart w:id="492" w:name="_Toc55080555"/>
      <w:r w:rsidRPr="003C299D">
        <w:rPr>
          <w:iCs/>
        </w:rPr>
        <w:t>10</w:t>
      </w:r>
      <w:r w:rsidRPr="003C299D">
        <w:rPr>
          <w:i/>
        </w:rPr>
        <w:tab/>
      </w:r>
      <w:r w:rsidRPr="003C299D">
        <w:t>Breakout session reports</w:t>
      </w:r>
      <w:bookmarkEnd w:id="491"/>
      <w:bookmarkEnd w:id="492"/>
    </w:p>
    <w:p w14:paraId="3BBBB4AF" w14:textId="77777777" w:rsidR="007B3191" w:rsidRPr="003C299D" w:rsidRDefault="007B3191" w:rsidP="007B3191">
      <w:pPr>
        <w:pStyle w:val="Comments"/>
      </w:pPr>
      <w:r w:rsidRPr="003C299D">
        <w:t>No documents shall be submitted to this AI or its sub-AIs. It is only for at-meeting-generated contents.</w:t>
      </w:r>
    </w:p>
    <w:p w14:paraId="2B0F6821" w14:textId="77777777" w:rsidR="007B3191" w:rsidRPr="003C299D" w:rsidRDefault="007B3191" w:rsidP="007B3191">
      <w:pPr>
        <w:pStyle w:val="Comments"/>
      </w:pPr>
      <w:r w:rsidRPr="003C299D">
        <w:t>Breakout session reports will be approved by email.</w:t>
      </w:r>
    </w:p>
    <w:p w14:paraId="091A8991" w14:textId="77777777" w:rsidR="007B3191" w:rsidRPr="003C299D" w:rsidRDefault="007B3191" w:rsidP="007B3191">
      <w:pPr>
        <w:pStyle w:val="Heading2"/>
      </w:pPr>
      <w:bookmarkStart w:id="493" w:name="_Toc50895410"/>
      <w:bookmarkStart w:id="494" w:name="_Toc55080556"/>
      <w:r w:rsidRPr="003C299D">
        <w:t>10.1</w:t>
      </w:r>
      <w:r w:rsidRPr="003C299D">
        <w:tab/>
        <w:t>Session on LTE legacy, Mobility, DCCA, Multi-SIM and RAN slicing</w:t>
      </w:r>
      <w:bookmarkEnd w:id="493"/>
      <w:bookmarkEnd w:id="494"/>
    </w:p>
    <w:p w14:paraId="5A1C2F67" w14:textId="77777777" w:rsidR="007B3191" w:rsidRPr="003C299D" w:rsidRDefault="007B3191" w:rsidP="007B3191">
      <w:pPr>
        <w:pStyle w:val="Doc-title"/>
      </w:pPr>
    </w:p>
    <w:p w14:paraId="0653774F" w14:textId="3A607FEF" w:rsidR="007B3191" w:rsidRPr="003C299D" w:rsidRDefault="001111D1" w:rsidP="007B3191">
      <w:pPr>
        <w:pStyle w:val="Doc-title"/>
      </w:pPr>
      <w:hyperlink r:id="rId3172" w:history="1">
        <w:r>
          <w:rPr>
            <w:rStyle w:val="Hyperlink"/>
          </w:rPr>
          <w:t>R2-2008121</w:t>
        </w:r>
      </w:hyperlink>
      <w:r w:rsidR="007B3191" w:rsidRPr="003C299D">
        <w:tab/>
        <w:t>Report from session on LTE legacy, LTE TEI16 and NR/LTE Rel-16 Mobility</w:t>
      </w:r>
      <w:r w:rsidR="007B3191" w:rsidRPr="003C299D">
        <w:tab/>
      </w:r>
      <w:r w:rsidR="007B3191" w:rsidRPr="003C299D">
        <w:tab/>
        <w:t>Vice Chairman (Nokia)</w:t>
      </w:r>
    </w:p>
    <w:p w14:paraId="5BD6749D" w14:textId="2CF7F047" w:rsidR="004943E4" w:rsidRPr="003C299D" w:rsidRDefault="004943E4" w:rsidP="004943E4">
      <w:pPr>
        <w:pStyle w:val="Doc-text2"/>
      </w:pPr>
      <w:r w:rsidRPr="003C299D">
        <w:t>=&gt; Approved</w:t>
      </w:r>
    </w:p>
    <w:p w14:paraId="4B14D2F6" w14:textId="77777777" w:rsidR="007B3191" w:rsidRPr="003C299D" w:rsidRDefault="007B3191" w:rsidP="007B3191">
      <w:pPr>
        <w:pStyle w:val="BoldComments"/>
      </w:pPr>
      <w:r w:rsidRPr="003C299D">
        <w:t>Updates after submission of report</w:t>
      </w:r>
    </w:p>
    <w:p w14:paraId="78EE0938" w14:textId="2EF8409F" w:rsidR="007B3191" w:rsidRPr="003C299D" w:rsidRDefault="007B3191" w:rsidP="007B3191">
      <w:pPr>
        <w:pStyle w:val="Doc-title"/>
      </w:pPr>
      <w:r w:rsidRPr="003C299D">
        <w:t xml:space="preserve">[000] Session Chair: When doing checks of the agreed CRs, I detected two errors in my own (uploaded) session report </w:t>
      </w:r>
      <w:hyperlink r:id="rId3173" w:history="1">
        <w:r w:rsidR="001111D1">
          <w:rPr>
            <w:rStyle w:val="Hyperlink"/>
          </w:rPr>
          <w:t>R2-2008121</w:t>
        </w:r>
      </w:hyperlink>
      <w:r w:rsidRPr="003C299D">
        <w:t xml:space="preserve">: 1) The CR </w:t>
      </w:r>
      <w:hyperlink r:id="rId3174" w:history="1">
        <w:r w:rsidR="001111D1">
          <w:rPr>
            <w:rStyle w:val="Hyperlink"/>
          </w:rPr>
          <w:t>R2-2008018</w:t>
        </w:r>
      </w:hyperlink>
      <w:r w:rsidRPr="003C299D">
        <w:t xml:space="preserve"> is for 38.331 but its cover page indicates 38.321. Due to this, I have assigned a new Tdoc </w:t>
      </w:r>
      <w:hyperlink r:id="rId3175" w:history="1">
        <w:r w:rsidR="001111D1">
          <w:rPr>
            <w:rStyle w:val="Hyperlink"/>
          </w:rPr>
          <w:t>R2-2008558</w:t>
        </w:r>
      </w:hyperlink>
      <w:r w:rsidRPr="003C299D">
        <w:t xml:space="preserve"> to correct this. Proposed report text modifications are shown below:</w:t>
      </w:r>
    </w:p>
    <w:p w14:paraId="5EE4B216" w14:textId="77777777" w:rsidR="007B3191" w:rsidRPr="003C299D" w:rsidRDefault="007B3191" w:rsidP="007B3191"/>
    <w:p w14:paraId="0690E2DE" w14:textId="297298A2" w:rsidR="007B3191" w:rsidRPr="003C299D" w:rsidRDefault="001111D1" w:rsidP="007B3191">
      <w:pPr>
        <w:pStyle w:val="Doc-title"/>
      </w:pPr>
      <w:hyperlink r:id="rId3176" w:history="1">
        <w:r>
          <w:rPr>
            <w:rStyle w:val="Hyperlink"/>
          </w:rPr>
          <w:t>R2-2008018</w:t>
        </w:r>
      </w:hyperlink>
      <w:r w:rsidR="008E08E4" w:rsidRPr="003C299D">
        <w:tab/>
      </w:r>
      <w:r w:rsidR="007B3191" w:rsidRPr="003C299D">
        <w:t>CR on drb-ContinueROHC for DAPS</w:t>
      </w:r>
      <w:r w:rsidR="008E08E4" w:rsidRPr="003C299D">
        <w:tab/>
      </w:r>
      <w:r w:rsidR="007B3191" w:rsidRPr="003C299D">
        <w:t>Samsung</w:t>
      </w:r>
      <w:r w:rsidR="008E08E4" w:rsidRPr="003C299D">
        <w:tab/>
      </w:r>
      <w:r w:rsidR="007B3191" w:rsidRPr="003C299D">
        <w:t>CR</w:t>
      </w:r>
      <w:r w:rsidR="008E08E4" w:rsidRPr="003C299D">
        <w:tab/>
      </w:r>
      <w:r w:rsidR="007B3191" w:rsidRPr="003C299D">
        <w:t>Rel-16</w:t>
      </w:r>
      <w:r w:rsidR="008E08E4" w:rsidRPr="003C299D">
        <w:tab/>
      </w:r>
      <w:r w:rsidR="007B3191" w:rsidRPr="003C299D">
        <w:t>38.331</w:t>
      </w:r>
      <w:r w:rsidR="008E08E4" w:rsidRPr="003C299D">
        <w:tab/>
      </w:r>
      <w:r w:rsidR="007B3191" w:rsidRPr="003C299D">
        <w:t>16.1.0</w:t>
      </w:r>
      <w:r w:rsidR="008E08E4" w:rsidRPr="003C299D">
        <w:tab/>
      </w:r>
      <w:r w:rsidR="007B3191" w:rsidRPr="003C299D">
        <w:t>1974</w:t>
      </w:r>
      <w:r w:rsidR="008E08E4" w:rsidRPr="003C299D">
        <w:tab/>
      </w:r>
      <w:r w:rsidR="007B3191" w:rsidRPr="003C299D">
        <w:t>-</w:t>
      </w:r>
      <w:r w:rsidR="008E08E4" w:rsidRPr="003C299D">
        <w:tab/>
      </w:r>
      <w:r w:rsidR="007B3191" w:rsidRPr="003C299D">
        <w:t>F</w:t>
      </w:r>
      <w:r w:rsidR="008E08E4" w:rsidRPr="003C299D">
        <w:tab/>
      </w:r>
      <w:r w:rsidR="007B3191" w:rsidRPr="003C299D">
        <w:t>NR_Mob_enh-Core</w:t>
      </w:r>
    </w:p>
    <w:p w14:paraId="7F5C0F3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[205] CR contents agreed but cover page was noticed to be incorrect (using 38.321 for specification, should be 38.331) requiring revision</w:t>
      </w:r>
    </w:p>
    <w:p w14:paraId="09C00C58" w14:textId="6C3E1D50" w:rsidR="007B3191" w:rsidRPr="003C299D" w:rsidRDefault="007B3191" w:rsidP="007B3191">
      <w:pPr>
        <w:pStyle w:val="Agreement"/>
        <w:tabs>
          <w:tab w:val="num" w:pos="1619"/>
        </w:tabs>
        <w:overflowPunct/>
        <w:autoSpaceDE/>
        <w:autoSpaceDN/>
        <w:adjustRightInd/>
        <w:ind w:left="1619" w:hanging="360"/>
        <w:textAlignment w:val="auto"/>
        <w:rPr>
          <w:i/>
          <w:iCs/>
        </w:rPr>
      </w:pPr>
      <w:r w:rsidRPr="003C299D">
        <w:t xml:space="preserve">[Post111-e][000] Revised in </w:t>
      </w:r>
      <w:hyperlink r:id="rId3177" w:history="1">
        <w:r w:rsidR="001111D1">
          <w:rPr>
            <w:rStyle w:val="Hyperlink"/>
          </w:rPr>
          <w:t>R2-2008558</w:t>
        </w:r>
      </w:hyperlink>
    </w:p>
    <w:p w14:paraId="27A64657" w14:textId="77777777" w:rsidR="007B3191" w:rsidRPr="003C299D" w:rsidRDefault="007B3191" w:rsidP="007B3191">
      <w:pPr>
        <w:pStyle w:val="Doc-text2"/>
      </w:pPr>
    </w:p>
    <w:p w14:paraId="30E53E30" w14:textId="4EA9F94F" w:rsidR="007B3191" w:rsidRPr="003C299D" w:rsidRDefault="001111D1" w:rsidP="007B3191">
      <w:pPr>
        <w:pStyle w:val="Doc-title"/>
      </w:pPr>
      <w:hyperlink r:id="rId3178" w:history="1">
        <w:r>
          <w:rPr>
            <w:rStyle w:val="Hyperlink"/>
          </w:rPr>
          <w:t>R2-2008558</w:t>
        </w:r>
      </w:hyperlink>
      <w:r w:rsidR="008E08E4" w:rsidRPr="003C299D">
        <w:tab/>
      </w:r>
      <w:r w:rsidR="007B3191" w:rsidRPr="003C299D">
        <w:t>CR on drb-ContinueROHC for DAPS</w:t>
      </w:r>
      <w:r w:rsidR="008E08E4" w:rsidRPr="003C299D">
        <w:tab/>
      </w:r>
      <w:r w:rsidR="007B3191" w:rsidRPr="003C299D">
        <w:t>Samsung</w:t>
      </w:r>
      <w:r w:rsidR="008E08E4" w:rsidRPr="003C299D">
        <w:tab/>
      </w:r>
      <w:r w:rsidR="007B3191" w:rsidRPr="003C299D">
        <w:t>CR</w:t>
      </w:r>
      <w:r w:rsidR="008E08E4" w:rsidRPr="003C299D">
        <w:tab/>
      </w:r>
      <w:r w:rsidR="007B3191" w:rsidRPr="003C299D">
        <w:t>Rel-16</w:t>
      </w:r>
      <w:r w:rsidR="008E08E4" w:rsidRPr="003C299D">
        <w:tab/>
      </w:r>
      <w:r w:rsidR="007B3191" w:rsidRPr="003C299D">
        <w:t>38.331</w:t>
      </w:r>
      <w:r w:rsidR="008E08E4" w:rsidRPr="003C299D">
        <w:tab/>
      </w:r>
      <w:r w:rsidR="007B3191" w:rsidRPr="003C299D">
        <w:t>16.1.0</w:t>
      </w:r>
      <w:r w:rsidR="008E08E4" w:rsidRPr="003C299D">
        <w:tab/>
      </w:r>
      <w:r w:rsidR="007B3191" w:rsidRPr="003C299D">
        <w:t>1974</w:t>
      </w:r>
      <w:r w:rsidR="008E08E4" w:rsidRPr="003C299D">
        <w:tab/>
      </w:r>
      <w:r w:rsidR="007B3191" w:rsidRPr="003C299D">
        <w:t>1</w:t>
      </w:r>
      <w:r w:rsidR="008E08E4" w:rsidRPr="003C299D">
        <w:tab/>
      </w:r>
      <w:r w:rsidR="007B3191" w:rsidRPr="003C299D">
        <w:t>F</w:t>
      </w:r>
      <w:r w:rsidR="008E08E4" w:rsidRPr="003C299D">
        <w:tab/>
      </w:r>
      <w:r w:rsidR="007B3191" w:rsidRPr="003C299D">
        <w:t>NR_Mob_enh-Core</w:t>
      </w:r>
    </w:p>
    <w:p w14:paraId="658F9552" w14:textId="02034DCC" w:rsidR="007B3191" w:rsidRPr="003C299D" w:rsidRDefault="007B3191" w:rsidP="007B3191">
      <w:pPr>
        <w:pStyle w:val="Agreement"/>
        <w:tabs>
          <w:tab w:val="num" w:pos="1619"/>
        </w:tabs>
        <w:overflowPunct/>
        <w:autoSpaceDE/>
        <w:autoSpaceDN/>
        <w:adjustRightInd/>
        <w:ind w:left="1619" w:hanging="360"/>
        <w:textAlignment w:val="auto"/>
        <w:rPr>
          <w:i/>
          <w:iCs/>
        </w:rPr>
      </w:pPr>
      <w:r w:rsidRPr="003C299D">
        <w:t>[Post111-e][000] Agreed</w:t>
      </w:r>
    </w:p>
    <w:p w14:paraId="50605B7B" w14:textId="77777777" w:rsidR="007B3191" w:rsidRPr="003C299D" w:rsidRDefault="007B3191" w:rsidP="007B3191">
      <w:pPr>
        <w:pStyle w:val="Doc-text2"/>
        <w:ind w:left="0" w:firstLine="0"/>
      </w:pPr>
    </w:p>
    <w:p w14:paraId="1BA25EB8" w14:textId="39D88462" w:rsidR="007B3191" w:rsidRPr="003C299D" w:rsidRDefault="007B3191" w:rsidP="007B3191">
      <w:pPr>
        <w:pStyle w:val="Doc-title"/>
        <w:rPr>
          <w:rFonts w:ascii="Calibri" w:hAnsi="Calibri"/>
          <w:szCs w:val="22"/>
        </w:rPr>
      </w:pPr>
      <w:r w:rsidRPr="003C299D">
        <w:t xml:space="preserve">[000] Session Chair: 2) The CR </w:t>
      </w:r>
      <w:hyperlink r:id="rId3179" w:history="1">
        <w:r w:rsidR="001111D1">
          <w:rPr>
            <w:rStyle w:val="Hyperlink"/>
          </w:rPr>
          <w:t>R2-2008455</w:t>
        </w:r>
      </w:hyperlink>
      <w:r w:rsidRPr="003C299D">
        <w:t xml:space="preserve"> header information is incorrect in my report: The CR should be for Rel-16 RRC, but session notes indicate it’s for Rel-15 (which was caused by error in the original TDoc allocation and me not noticing this was also spotted during the discussion [205]). According to Juha’s (MCC) guidance, this can still be solved by editing the Tdoc-list information, so no revision is needed but the draft report needs to correct the Tdoc information as shown below:</w:t>
      </w:r>
    </w:p>
    <w:p w14:paraId="3F1874F0" w14:textId="77777777" w:rsidR="007B3191" w:rsidRPr="003C299D" w:rsidRDefault="007B3191" w:rsidP="007B3191">
      <w:pPr>
        <w:pStyle w:val="Doc-text2"/>
      </w:pPr>
    </w:p>
    <w:p w14:paraId="284AE897" w14:textId="7B58FA06" w:rsidR="007B3191" w:rsidRPr="003C299D" w:rsidRDefault="001111D1" w:rsidP="007B3191">
      <w:pPr>
        <w:pStyle w:val="Doc-title"/>
      </w:pPr>
      <w:hyperlink r:id="rId3180" w:history="1">
        <w:r>
          <w:rPr>
            <w:rStyle w:val="Hyperlink"/>
          </w:rPr>
          <w:t>R2-2008455</w:t>
        </w:r>
      </w:hyperlink>
      <w:r w:rsidR="008E08E4" w:rsidRPr="003C299D">
        <w:tab/>
      </w:r>
      <w:r w:rsidR="007B3191" w:rsidRPr="003C299D">
        <w:t>Corre</w:t>
      </w:r>
      <w:r w:rsidR="008E08E4" w:rsidRPr="003C299D">
        <w:t>c</w:t>
      </w:r>
      <w:r w:rsidR="007B3191" w:rsidRPr="003C299D">
        <w:t>tion on the RLF for LTE DAPS</w:t>
      </w:r>
      <w:r w:rsidR="008E08E4" w:rsidRPr="003C299D">
        <w:tab/>
      </w:r>
      <w:r w:rsidR="007B3191" w:rsidRPr="003C299D">
        <w:t>vivo</w:t>
      </w:r>
      <w:r w:rsidR="008E08E4" w:rsidRPr="003C299D">
        <w:tab/>
      </w:r>
      <w:r w:rsidR="007B3191" w:rsidRPr="003C299D">
        <w:t>CR</w:t>
      </w:r>
      <w:r w:rsidR="008E08E4" w:rsidRPr="003C299D">
        <w:tab/>
      </w:r>
      <w:r w:rsidR="007B3191" w:rsidRPr="003C299D">
        <w:t>Rel-16</w:t>
      </w:r>
      <w:r w:rsidR="008E08E4" w:rsidRPr="003C299D">
        <w:tab/>
      </w:r>
      <w:r w:rsidR="007B3191" w:rsidRPr="003C299D">
        <w:t>36.331</w:t>
      </w:r>
      <w:r w:rsidR="008E08E4" w:rsidRPr="003C299D">
        <w:tab/>
      </w:r>
      <w:r w:rsidR="007B3191" w:rsidRPr="003C299D">
        <w:t>16.1.0</w:t>
      </w:r>
      <w:r w:rsidR="008E08E4" w:rsidRPr="003C299D">
        <w:tab/>
      </w:r>
      <w:r w:rsidR="007B3191" w:rsidRPr="003C299D">
        <w:t>4353</w:t>
      </w:r>
      <w:r w:rsidR="008E08E4" w:rsidRPr="003C299D">
        <w:tab/>
      </w:r>
      <w:r w:rsidR="007B3191" w:rsidRPr="003C299D">
        <w:t>1</w:t>
      </w:r>
      <w:r w:rsidR="008E08E4" w:rsidRPr="003C299D">
        <w:tab/>
      </w:r>
      <w:r w:rsidR="007B3191" w:rsidRPr="003C299D">
        <w:t>F</w:t>
      </w:r>
      <w:r w:rsidR="008E08E4" w:rsidRPr="003C299D">
        <w:tab/>
      </w:r>
      <w:r w:rsidR="007B3191" w:rsidRPr="003C299D">
        <w:t>LTE_feMob-Core</w:t>
      </w:r>
    </w:p>
    <w:p w14:paraId="5CC9B4AE" w14:textId="53CC2FC0" w:rsidR="007B3191" w:rsidRPr="003C299D" w:rsidRDefault="007B3191" w:rsidP="007B3191">
      <w:pPr>
        <w:pStyle w:val="Agreement"/>
        <w:tabs>
          <w:tab w:val="num" w:pos="1619"/>
        </w:tabs>
        <w:overflowPunct/>
        <w:autoSpaceDE/>
        <w:autoSpaceDN/>
        <w:adjustRightInd/>
        <w:ind w:left="1619" w:hanging="360"/>
        <w:textAlignment w:val="auto"/>
        <w:rPr>
          <w:rFonts w:ascii="Calibri" w:hAnsi="Calibri" w:cs="Calibri"/>
          <w:sz w:val="22"/>
          <w:szCs w:val="22"/>
        </w:rPr>
      </w:pPr>
      <w:r w:rsidRPr="003C299D">
        <w:rPr>
          <w:rFonts w:ascii="Calibri" w:hAnsi="Calibri" w:cs="Calibri"/>
          <w:sz w:val="22"/>
          <w:szCs w:val="22"/>
        </w:rPr>
        <w:t>[205] Agreed</w:t>
      </w:r>
    </w:p>
    <w:p w14:paraId="4125708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lastRenderedPageBreak/>
        <w:t>[Post111-e][000] Update to CR meta information as above is agreed</w:t>
      </w:r>
    </w:p>
    <w:p w14:paraId="545A7B14" w14:textId="77777777" w:rsidR="007B3191" w:rsidRPr="003C299D" w:rsidRDefault="007B3191" w:rsidP="007B3191">
      <w:pPr>
        <w:pStyle w:val="Doc-text2"/>
        <w:ind w:left="0" w:firstLine="0"/>
      </w:pPr>
    </w:p>
    <w:p w14:paraId="2E308329" w14:textId="77777777" w:rsidR="007B3191" w:rsidRPr="003C299D" w:rsidRDefault="007B3191" w:rsidP="007B3191">
      <w:pPr>
        <w:pStyle w:val="Doc-text2"/>
        <w:ind w:left="0" w:firstLine="0"/>
      </w:pPr>
      <w:r w:rsidRPr="003C299D">
        <w:t>[000] Based on Lenovo comment</w:t>
      </w:r>
    </w:p>
    <w:p w14:paraId="16248E05" w14:textId="5AF1FBC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[Post111-e][000] Reference to </w:t>
      </w:r>
      <w:hyperlink r:id="rId3181" w:history="1">
        <w:r w:rsidR="001111D1">
          <w:rPr>
            <w:rStyle w:val="Hyperlink"/>
          </w:rPr>
          <w:t>R2-2008691</w:t>
        </w:r>
      </w:hyperlink>
      <w:r w:rsidRPr="003C299D">
        <w:t xml:space="preserve"> is wrong shall be </w:t>
      </w:r>
      <w:hyperlink r:id="rId3182" w:history="1">
        <w:r w:rsidR="001111D1">
          <w:rPr>
            <w:rStyle w:val="Hyperlink"/>
          </w:rPr>
          <w:t>R2-2008619</w:t>
        </w:r>
      </w:hyperlink>
    </w:p>
    <w:p w14:paraId="13690C4B" w14:textId="77777777" w:rsidR="007B3191" w:rsidRPr="003C299D" w:rsidRDefault="007B3191" w:rsidP="007B3191">
      <w:pPr>
        <w:pStyle w:val="Doc-text2"/>
      </w:pPr>
    </w:p>
    <w:p w14:paraId="40094EBF" w14:textId="77777777" w:rsidR="007B3191" w:rsidRPr="003C299D" w:rsidRDefault="007B3191" w:rsidP="007B3191">
      <w:pPr>
        <w:pStyle w:val="Heading2"/>
      </w:pPr>
      <w:bookmarkStart w:id="495" w:name="_Toc50895411"/>
      <w:bookmarkStart w:id="496" w:name="_Toc55080557"/>
      <w:r w:rsidRPr="003C299D">
        <w:t>10.2</w:t>
      </w:r>
      <w:r w:rsidRPr="003C299D">
        <w:tab/>
        <w:t>Session on R16 eMIMO, CLI, PRN, RACS and R17 NTN and RedCap</w:t>
      </w:r>
      <w:bookmarkEnd w:id="495"/>
      <w:bookmarkEnd w:id="496"/>
    </w:p>
    <w:p w14:paraId="401EC363" w14:textId="77777777" w:rsidR="007B3191" w:rsidRPr="003C299D" w:rsidRDefault="007B3191" w:rsidP="007B3191">
      <w:pPr>
        <w:pStyle w:val="Doc-title"/>
      </w:pPr>
    </w:p>
    <w:p w14:paraId="773A8A2C" w14:textId="1BCD23AE" w:rsidR="007B3191" w:rsidRPr="003C299D" w:rsidRDefault="001111D1" w:rsidP="007B3191">
      <w:pPr>
        <w:pStyle w:val="Doc-title"/>
      </w:pPr>
      <w:hyperlink r:id="rId3183" w:history="1">
        <w:r>
          <w:rPr>
            <w:rStyle w:val="Hyperlink"/>
          </w:rPr>
          <w:t>R2-2008122</w:t>
        </w:r>
      </w:hyperlink>
      <w:r w:rsidR="007B3191" w:rsidRPr="003C299D">
        <w:tab/>
        <w:t>Report from Break-Out Session on SRVCC, CLI, PRN, eMIMO, RACS</w:t>
      </w:r>
      <w:r w:rsidR="007B3191" w:rsidRPr="003C299D">
        <w:tab/>
        <w:t>Vice Chairman (ZTE)</w:t>
      </w:r>
    </w:p>
    <w:p w14:paraId="638750F6" w14:textId="77777777" w:rsidR="004943E4" w:rsidRPr="003C299D" w:rsidRDefault="004943E4" w:rsidP="004943E4">
      <w:pPr>
        <w:pStyle w:val="Doc-text2"/>
      </w:pPr>
      <w:r w:rsidRPr="003C299D">
        <w:t>=&gt; Approved</w:t>
      </w:r>
    </w:p>
    <w:p w14:paraId="4B28490D" w14:textId="77777777" w:rsidR="004943E4" w:rsidRPr="003C299D" w:rsidRDefault="004943E4" w:rsidP="004943E4">
      <w:pPr>
        <w:pStyle w:val="Doc-text2"/>
      </w:pPr>
    </w:p>
    <w:p w14:paraId="1BD3B8B1" w14:textId="77777777" w:rsidR="007B3191" w:rsidRPr="003C299D" w:rsidRDefault="007B3191" w:rsidP="007B3191">
      <w:pPr>
        <w:pStyle w:val="Heading2"/>
      </w:pPr>
      <w:bookmarkStart w:id="497" w:name="_Toc50895412"/>
      <w:bookmarkStart w:id="498" w:name="_Toc55080558"/>
      <w:r w:rsidRPr="003C299D">
        <w:t>10.3</w:t>
      </w:r>
      <w:r w:rsidRPr="003C299D">
        <w:tab/>
        <w:t>Session on eMTC</w:t>
      </w:r>
      <w:bookmarkEnd w:id="497"/>
      <w:bookmarkEnd w:id="498"/>
    </w:p>
    <w:p w14:paraId="246117C6" w14:textId="77777777" w:rsidR="007B3191" w:rsidRPr="003C299D" w:rsidRDefault="007B3191" w:rsidP="007B3191">
      <w:pPr>
        <w:pStyle w:val="Doc-title"/>
      </w:pPr>
    </w:p>
    <w:p w14:paraId="3BD9C69F" w14:textId="2B31A6F0" w:rsidR="007B3191" w:rsidRPr="003C299D" w:rsidRDefault="001111D1" w:rsidP="007B3191">
      <w:pPr>
        <w:pStyle w:val="Doc-title"/>
      </w:pPr>
      <w:hyperlink r:id="rId3184" w:history="1">
        <w:r>
          <w:rPr>
            <w:rStyle w:val="Hyperlink"/>
          </w:rPr>
          <w:t>R2-2008123</w:t>
        </w:r>
      </w:hyperlink>
      <w:r w:rsidR="007B3191" w:rsidRPr="003C299D">
        <w:tab/>
        <w:t>Report eMTC breakout session</w:t>
      </w:r>
      <w:r w:rsidR="007B3191" w:rsidRPr="003C299D">
        <w:tab/>
        <w:t>Session chair (Ericsson)</w:t>
      </w:r>
    </w:p>
    <w:p w14:paraId="1E362011" w14:textId="77777777" w:rsidR="004943E4" w:rsidRPr="003C299D" w:rsidRDefault="004943E4" w:rsidP="004943E4">
      <w:pPr>
        <w:pStyle w:val="Doc-text2"/>
      </w:pPr>
      <w:r w:rsidRPr="003C299D">
        <w:t>=&gt; Approved</w:t>
      </w:r>
    </w:p>
    <w:p w14:paraId="18981A50" w14:textId="77777777" w:rsidR="004943E4" w:rsidRPr="003C299D" w:rsidRDefault="004943E4" w:rsidP="004943E4">
      <w:pPr>
        <w:pStyle w:val="Doc-text2"/>
      </w:pPr>
    </w:p>
    <w:p w14:paraId="2CA58460" w14:textId="77777777" w:rsidR="007B3191" w:rsidRPr="003C299D" w:rsidRDefault="007B3191" w:rsidP="007B3191">
      <w:pPr>
        <w:pStyle w:val="Heading2"/>
      </w:pPr>
      <w:bookmarkStart w:id="499" w:name="_Toc50895413"/>
      <w:bookmarkStart w:id="500" w:name="_Toc55080559"/>
      <w:r w:rsidRPr="003C299D">
        <w:t>10.4</w:t>
      </w:r>
      <w:r w:rsidRPr="003C299D">
        <w:tab/>
        <w:t>Session on NR-U, Power Savings, NTN and 2-step RACH</w:t>
      </w:r>
      <w:bookmarkEnd w:id="499"/>
      <w:bookmarkEnd w:id="500"/>
    </w:p>
    <w:p w14:paraId="64D41CB5" w14:textId="77777777" w:rsidR="007B3191" w:rsidRPr="003C299D" w:rsidRDefault="007B3191" w:rsidP="007B3191">
      <w:pPr>
        <w:pStyle w:val="Doc-title"/>
      </w:pPr>
    </w:p>
    <w:p w14:paraId="385E30AF" w14:textId="606DBFBC" w:rsidR="007B3191" w:rsidRPr="003C299D" w:rsidRDefault="001111D1" w:rsidP="007B3191">
      <w:pPr>
        <w:pStyle w:val="Doc-title"/>
      </w:pPr>
      <w:hyperlink r:id="rId3185" w:history="1">
        <w:r>
          <w:rPr>
            <w:rStyle w:val="Hyperlink"/>
          </w:rPr>
          <w:t>R2-2008124</w:t>
        </w:r>
      </w:hyperlink>
      <w:r w:rsidR="007B3191" w:rsidRPr="003C299D">
        <w:tab/>
        <w:t>Session minutes for NR-U, Power Savings, NTN and 2-step RACH</w:t>
      </w:r>
      <w:r w:rsidR="007B3191" w:rsidRPr="003C299D">
        <w:tab/>
        <w:t>Session chair (InterDigital)</w:t>
      </w:r>
    </w:p>
    <w:p w14:paraId="3B1F619B" w14:textId="77777777" w:rsidR="004943E4" w:rsidRPr="003C299D" w:rsidRDefault="004943E4" w:rsidP="004943E4">
      <w:pPr>
        <w:pStyle w:val="Doc-text2"/>
      </w:pPr>
      <w:r w:rsidRPr="003C299D">
        <w:t>=&gt; Approved</w:t>
      </w:r>
    </w:p>
    <w:p w14:paraId="45B7E6D5" w14:textId="77777777" w:rsidR="004943E4" w:rsidRPr="003C299D" w:rsidRDefault="004943E4" w:rsidP="004943E4">
      <w:pPr>
        <w:pStyle w:val="Doc-text2"/>
      </w:pPr>
    </w:p>
    <w:p w14:paraId="107E76C1" w14:textId="77777777" w:rsidR="007B3191" w:rsidRPr="003C299D" w:rsidRDefault="007B3191" w:rsidP="007B3191">
      <w:pPr>
        <w:pStyle w:val="Heading2"/>
      </w:pPr>
      <w:bookmarkStart w:id="501" w:name="_Toc50895414"/>
      <w:bookmarkStart w:id="502" w:name="_Toc55080560"/>
      <w:r w:rsidRPr="003C299D">
        <w:t>10.5</w:t>
      </w:r>
      <w:r w:rsidRPr="003C299D">
        <w:tab/>
        <w:t>Session on positioning and sidelink relay</w:t>
      </w:r>
      <w:bookmarkEnd w:id="501"/>
      <w:bookmarkEnd w:id="502"/>
    </w:p>
    <w:p w14:paraId="5E9E8109" w14:textId="77777777" w:rsidR="007B3191" w:rsidRPr="003C299D" w:rsidRDefault="007B3191" w:rsidP="007B3191">
      <w:pPr>
        <w:pStyle w:val="Doc-title"/>
      </w:pPr>
    </w:p>
    <w:p w14:paraId="01C91595" w14:textId="1A5EE7B0" w:rsidR="007B3191" w:rsidRPr="003C299D" w:rsidRDefault="001111D1" w:rsidP="007B3191">
      <w:pPr>
        <w:pStyle w:val="Doc-title"/>
      </w:pPr>
      <w:hyperlink r:id="rId3186" w:history="1">
        <w:r>
          <w:rPr>
            <w:rStyle w:val="Hyperlink"/>
          </w:rPr>
          <w:t>R2-2008125</w:t>
        </w:r>
      </w:hyperlink>
      <w:r w:rsidR="007B3191" w:rsidRPr="003C299D">
        <w:tab/>
        <w:t>Report from session on Rel-15 and 16 LTE and NR positioning</w:t>
      </w:r>
      <w:r w:rsidR="007B3191" w:rsidRPr="003C299D">
        <w:tab/>
        <w:t>Session chair (MediaTek)</w:t>
      </w:r>
    </w:p>
    <w:p w14:paraId="2731C2A0" w14:textId="77777777" w:rsidR="004943E4" w:rsidRPr="003C299D" w:rsidRDefault="004943E4" w:rsidP="004943E4">
      <w:pPr>
        <w:pStyle w:val="Doc-text2"/>
      </w:pPr>
      <w:r w:rsidRPr="003C299D">
        <w:t>=&gt; Approved</w:t>
      </w:r>
    </w:p>
    <w:p w14:paraId="4574A6DA" w14:textId="77777777" w:rsidR="004943E4" w:rsidRPr="003C299D" w:rsidRDefault="004943E4" w:rsidP="004943E4">
      <w:pPr>
        <w:pStyle w:val="Doc-text2"/>
      </w:pPr>
    </w:p>
    <w:p w14:paraId="1A4DAA68" w14:textId="77777777" w:rsidR="007B3191" w:rsidRPr="003C299D" w:rsidRDefault="007B3191" w:rsidP="007B3191">
      <w:pPr>
        <w:pStyle w:val="Heading2"/>
      </w:pPr>
      <w:bookmarkStart w:id="503" w:name="_Toc50895415"/>
      <w:bookmarkStart w:id="504" w:name="_Toc55080561"/>
      <w:r w:rsidRPr="003C299D">
        <w:t>10.6</w:t>
      </w:r>
      <w:r w:rsidRPr="003C299D">
        <w:tab/>
        <w:t>Session on SON/MDT</w:t>
      </w:r>
      <w:bookmarkEnd w:id="503"/>
      <w:bookmarkEnd w:id="504"/>
    </w:p>
    <w:p w14:paraId="308F10E1" w14:textId="77777777" w:rsidR="007B3191" w:rsidRPr="003C299D" w:rsidRDefault="007B3191" w:rsidP="007B3191">
      <w:pPr>
        <w:pStyle w:val="Doc-title"/>
      </w:pPr>
    </w:p>
    <w:p w14:paraId="2F3B4DE3" w14:textId="1289CFB0" w:rsidR="004943E4" w:rsidRPr="003C299D" w:rsidRDefault="001111D1" w:rsidP="007B3191">
      <w:pPr>
        <w:pStyle w:val="Doc-title"/>
      </w:pPr>
      <w:hyperlink r:id="rId3187" w:history="1">
        <w:r>
          <w:rPr>
            <w:rStyle w:val="Hyperlink"/>
          </w:rPr>
          <w:t>R2-2008126</w:t>
        </w:r>
      </w:hyperlink>
      <w:r w:rsidR="007B3191" w:rsidRPr="003C299D">
        <w:tab/>
        <w:t>Report from SOM/MDT session</w:t>
      </w:r>
      <w:r w:rsidR="007B3191" w:rsidRPr="003C299D">
        <w:tab/>
        <w:t>Session chair (CMCC</w:t>
      </w:r>
    </w:p>
    <w:p w14:paraId="1127C660" w14:textId="77777777" w:rsidR="004943E4" w:rsidRPr="003C299D" w:rsidRDefault="004943E4" w:rsidP="004943E4">
      <w:pPr>
        <w:pStyle w:val="Doc-text2"/>
      </w:pPr>
      <w:r w:rsidRPr="003C299D">
        <w:t>=&gt; Approved</w:t>
      </w:r>
    </w:p>
    <w:p w14:paraId="7B8761F3" w14:textId="3B044E44" w:rsidR="007B3191" w:rsidRPr="003C299D" w:rsidRDefault="007B3191" w:rsidP="007B3191">
      <w:pPr>
        <w:pStyle w:val="Doc-title"/>
      </w:pPr>
      <w:r w:rsidRPr="003C299D">
        <w:t>)</w:t>
      </w:r>
    </w:p>
    <w:p w14:paraId="13C59BCB" w14:textId="77777777" w:rsidR="007B3191" w:rsidRPr="003C299D" w:rsidRDefault="007B3191" w:rsidP="007B3191">
      <w:pPr>
        <w:pStyle w:val="Heading2"/>
      </w:pPr>
      <w:bookmarkStart w:id="505" w:name="_Toc50895416"/>
      <w:bookmarkStart w:id="506" w:name="_Toc55080562"/>
      <w:r w:rsidRPr="003C299D">
        <w:t>10.7</w:t>
      </w:r>
      <w:r w:rsidRPr="003C299D">
        <w:tab/>
        <w:t>Session on NB-IoT</w:t>
      </w:r>
      <w:bookmarkEnd w:id="505"/>
      <w:bookmarkEnd w:id="506"/>
    </w:p>
    <w:p w14:paraId="1EF67F9C" w14:textId="77777777" w:rsidR="007B3191" w:rsidRPr="003C299D" w:rsidRDefault="007B3191" w:rsidP="007B3191">
      <w:pPr>
        <w:pStyle w:val="Doc-title"/>
      </w:pPr>
    </w:p>
    <w:p w14:paraId="718A345F" w14:textId="7C99A2EF" w:rsidR="007B3191" w:rsidRPr="003C299D" w:rsidRDefault="001111D1" w:rsidP="007B3191">
      <w:pPr>
        <w:pStyle w:val="Doc-title"/>
      </w:pPr>
      <w:hyperlink r:id="rId3188" w:history="1">
        <w:r>
          <w:rPr>
            <w:rStyle w:val="Hyperlink"/>
          </w:rPr>
          <w:t>R2-2008127</w:t>
        </w:r>
      </w:hyperlink>
      <w:r w:rsidR="007B3191" w:rsidRPr="003C299D">
        <w:tab/>
        <w:t>Report NB-IoT breakout session</w:t>
      </w:r>
      <w:r w:rsidR="007B3191" w:rsidRPr="003C299D">
        <w:tab/>
        <w:t>Session chair (Huawei)</w:t>
      </w:r>
    </w:p>
    <w:p w14:paraId="0014924D" w14:textId="77777777" w:rsidR="004943E4" w:rsidRPr="003C299D" w:rsidRDefault="004943E4" w:rsidP="004943E4">
      <w:pPr>
        <w:pStyle w:val="Doc-text2"/>
      </w:pPr>
      <w:r w:rsidRPr="003C299D">
        <w:t>=&gt; Approved</w:t>
      </w:r>
    </w:p>
    <w:p w14:paraId="0719B3D4" w14:textId="77777777" w:rsidR="004943E4" w:rsidRPr="003C299D" w:rsidRDefault="004943E4" w:rsidP="004943E4">
      <w:pPr>
        <w:pStyle w:val="Doc-text2"/>
      </w:pPr>
    </w:p>
    <w:p w14:paraId="5E082343" w14:textId="77777777" w:rsidR="007B3191" w:rsidRPr="003C299D" w:rsidRDefault="007B3191" w:rsidP="007B3191">
      <w:pPr>
        <w:pStyle w:val="Heading2"/>
      </w:pPr>
      <w:bookmarkStart w:id="507" w:name="_Toc50895417"/>
      <w:bookmarkStart w:id="508" w:name="_Toc55080563"/>
      <w:r w:rsidRPr="003C299D">
        <w:t>10.8</w:t>
      </w:r>
      <w:r w:rsidRPr="003C299D">
        <w:tab/>
        <w:t>Session on LTE V2X and NR V2X</w:t>
      </w:r>
      <w:bookmarkEnd w:id="507"/>
      <w:bookmarkEnd w:id="508"/>
    </w:p>
    <w:p w14:paraId="793D99D4" w14:textId="77777777" w:rsidR="007B3191" w:rsidRPr="003C299D" w:rsidRDefault="007B3191" w:rsidP="007B3191">
      <w:pPr>
        <w:pStyle w:val="Doc-title"/>
      </w:pPr>
    </w:p>
    <w:p w14:paraId="4B4347B6" w14:textId="32C39576" w:rsidR="007B3191" w:rsidRPr="003C299D" w:rsidRDefault="001111D1" w:rsidP="007B3191">
      <w:pPr>
        <w:pStyle w:val="Doc-title"/>
      </w:pPr>
      <w:hyperlink r:id="rId3189" w:history="1">
        <w:r>
          <w:rPr>
            <w:rStyle w:val="Hyperlink"/>
          </w:rPr>
          <w:t>R2-2008128</w:t>
        </w:r>
      </w:hyperlink>
      <w:r w:rsidR="007B3191" w:rsidRPr="003C299D">
        <w:tab/>
        <w:t>Report from session on LTE V2X and NR V2X</w:t>
      </w:r>
      <w:r w:rsidR="007B3191" w:rsidRPr="003C299D">
        <w:tab/>
        <w:t>Session chair (Samsung)</w:t>
      </w:r>
    </w:p>
    <w:p w14:paraId="3C187F5D" w14:textId="2854BC61" w:rsidR="004943E4" w:rsidRPr="003C299D" w:rsidRDefault="004943E4" w:rsidP="004943E4">
      <w:pPr>
        <w:pStyle w:val="Doc-text2"/>
      </w:pPr>
      <w:r w:rsidRPr="003C299D">
        <w:t xml:space="preserve">=&gt; Revised in </w:t>
      </w:r>
      <w:hyperlink r:id="rId3190" w:history="1">
        <w:r w:rsidR="001111D1">
          <w:rPr>
            <w:rStyle w:val="Hyperlink"/>
          </w:rPr>
          <w:t>R2-2008561</w:t>
        </w:r>
      </w:hyperlink>
    </w:p>
    <w:p w14:paraId="31417ADF" w14:textId="1AE96125" w:rsidR="004943E4" w:rsidRPr="003C299D" w:rsidRDefault="001111D1" w:rsidP="004943E4">
      <w:pPr>
        <w:pStyle w:val="Doc-title"/>
      </w:pPr>
      <w:hyperlink r:id="rId3191" w:history="1">
        <w:r>
          <w:rPr>
            <w:rStyle w:val="Hyperlink"/>
          </w:rPr>
          <w:t>R2-2008561</w:t>
        </w:r>
      </w:hyperlink>
      <w:r w:rsidR="004943E4" w:rsidRPr="003C299D">
        <w:tab/>
        <w:t>Report from session on LTE V2X and NR V2X</w:t>
      </w:r>
      <w:r w:rsidR="004943E4" w:rsidRPr="003C299D">
        <w:tab/>
        <w:t>Session chair (Samsung)</w:t>
      </w:r>
    </w:p>
    <w:p w14:paraId="616F87CC" w14:textId="5C79E375" w:rsidR="004943E4" w:rsidRPr="003C299D" w:rsidRDefault="004943E4" w:rsidP="004943E4">
      <w:pPr>
        <w:pStyle w:val="Doc-text2"/>
      </w:pPr>
      <w:r w:rsidRPr="003C299D">
        <w:t>=&gt; Approved</w:t>
      </w:r>
    </w:p>
    <w:p w14:paraId="6F22E7F5" w14:textId="77777777" w:rsidR="007B3191" w:rsidRPr="003C299D" w:rsidRDefault="007B3191" w:rsidP="007B3191">
      <w:pPr>
        <w:pStyle w:val="Comments"/>
      </w:pPr>
    </w:p>
    <w:bookmarkEnd w:id="22"/>
    <w:bookmarkEnd w:id="23"/>
    <w:bookmarkEnd w:id="24"/>
    <w:bookmarkEnd w:id="25"/>
    <w:bookmarkEnd w:id="26"/>
    <w:bookmarkEnd w:id="29"/>
    <w:p w14:paraId="243E9BB6" w14:textId="658E0620" w:rsidR="00871F50" w:rsidRPr="003C299D" w:rsidRDefault="00871F50" w:rsidP="00871F50">
      <w:pPr>
        <w:pStyle w:val="Doc-title"/>
      </w:pPr>
    </w:p>
    <w:p w14:paraId="23D3216B" w14:textId="0B20EE22" w:rsidR="00335A6B" w:rsidRPr="003C299D" w:rsidRDefault="00335A6B" w:rsidP="00335A6B">
      <w:pPr>
        <w:pStyle w:val="Heading1"/>
      </w:pPr>
      <w:bookmarkStart w:id="509" w:name="_Toc24896518"/>
      <w:bookmarkStart w:id="510" w:name="_Toc25783667"/>
      <w:bookmarkStart w:id="511" w:name="_Toc33399561"/>
      <w:bookmarkStart w:id="512" w:name="_Toc35189499"/>
      <w:bookmarkStart w:id="513" w:name="_Toc35213648"/>
      <w:bookmarkStart w:id="514" w:name="_Toc39528403"/>
      <w:bookmarkStart w:id="515" w:name="_Toc40051250"/>
      <w:bookmarkStart w:id="516" w:name="_Toc41695964"/>
      <w:bookmarkStart w:id="517" w:name="_Toc44503776"/>
      <w:bookmarkStart w:id="518" w:name="_Toc50895418"/>
      <w:bookmarkStart w:id="519" w:name="_Toc55080564"/>
      <w:r w:rsidRPr="003C299D">
        <w:lastRenderedPageBreak/>
        <w:t>Closing of the meeting</w:t>
      </w:r>
      <w:bookmarkEnd w:id="509"/>
      <w:bookmarkEnd w:id="510"/>
      <w:bookmarkEnd w:id="511"/>
      <w:bookmarkEnd w:id="512"/>
      <w:bookmarkEnd w:id="513"/>
      <w:bookmarkEnd w:id="514"/>
      <w:bookmarkEnd w:id="515"/>
      <w:bookmarkEnd w:id="516"/>
      <w:bookmarkEnd w:id="517"/>
      <w:bookmarkEnd w:id="518"/>
      <w:bookmarkEnd w:id="519"/>
    </w:p>
    <w:p w14:paraId="75B5BAB1" w14:textId="77777777" w:rsidR="00335A6B" w:rsidRPr="003C299D" w:rsidRDefault="00335A6B" w:rsidP="00335A6B"/>
    <w:p w14:paraId="57C81AAD" w14:textId="08226946" w:rsidR="00335A6B" w:rsidRPr="003C299D" w:rsidRDefault="00335A6B" w:rsidP="00335A6B">
      <w:r w:rsidRPr="003C299D">
        <w:t xml:space="preserve">The meeting was closed (via email) by the chairman at </w:t>
      </w:r>
      <w:r w:rsidR="005520D3" w:rsidRPr="003C299D">
        <w:t>1</w:t>
      </w:r>
      <w:r w:rsidR="0037140E" w:rsidRPr="003C299D">
        <w:t>0</w:t>
      </w:r>
      <w:r w:rsidRPr="003C299D">
        <w:t>:</w:t>
      </w:r>
      <w:r w:rsidR="0037140E" w:rsidRPr="003C299D">
        <w:t>10</w:t>
      </w:r>
      <w:r w:rsidR="005520D3" w:rsidRPr="003C299D">
        <w:t xml:space="preserve"> UTC</w:t>
      </w:r>
      <w:r w:rsidRPr="003C299D">
        <w:t xml:space="preserve"> on </w:t>
      </w:r>
      <w:r w:rsidR="005C4C81" w:rsidRPr="003C299D">
        <w:t>Fri</w:t>
      </w:r>
      <w:r w:rsidR="005520D3" w:rsidRPr="003C299D">
        <w:t>da</w:t>
      </w:r>
      <w:r w:rsidRPr="003C299D">
        <w:t xml:space="preserve">y, </w:t>
      </w:r>
      <w:r w:rsidR="005C4C81" w:rsidRPr="003C299D">
        <w:t>2</w:t>
      </w:r>
      <w:r w:rsidR="0037140E" w:rsidRPr="003C299D">
        <w:t>8</w:t>
      </w:r>
      <w:r w:rsidRPr="003C299D">
        <w:t xml:space="preserve">th of </w:t>
      </w:r>
      <w:r w:rsidR="0037140E" w:rsidRPr="003C299D">
        <w:t>August</w:t>
      </w:r>
      <w:r w:rsidRPr="003C299D">
        <w:t>.</w:t>
      </w:r>
    </w:p>
    <w:p w14:paraId="32B43AC9" w14:textId="77777777" w:rsidR="00335A6B" w:rsidRPr="003C299D" w:rsidRDefault="00335A6B" w:rsidP="00335A6B"/>
    <w:p w14:paraId="474005FD" w14:textId="77777777" w:rsidR="00335A6B" w:rsidRPr="003C299D" w:rsidRDefault="00335A6B" w:rsidP="00335A6B">
      <w:pPr>
        <w:pStyle w:val="Heading1"/>
      </w:pPr>
      <w:bookmarkStart w:id="520" w:name="_Toc24896519"/>
      <w:bookmarkStart w:id="521" w:name="_Toc25783668"/>
      <w:bookmarkStart w:id="522" w:name="_Toc33399562"/>
      <w:bookmarkStart w:id="523" w:name="_Toc35189500"/>
      <w:bookmarkStart w:id="524" w:name="_Toc35213649"/>
      <w:bookmarkStart w:id="525" w:name="_Toc39528404"/>
      <w:bookmarkStart w:id="526" w:name="_Toc40051251"/>
      <w:bookmarkStart w:id="527" w:name="_Toc41695965"/>
      <w:bookmarkStart w:id="528" w:name="_Toc44503777"/>
      <w:bookmarkStart w:id="529" w:name="_Toc50895419"/>
      <w:bookmarkStart w:id="530" w:name="_Toc55080565"/>
      <w:r w:rsidRPr="003C299D">
        <w:t>Annex A: List of participants</w:t>
      </w:r>
      <w:bookmarkEnd w:id="520"/>
      <w:bookmarkEnd w:id="521"/>
      <w:bookmarkEnd w:id="522"/>
      <w:bookmarkEnd w:id="523"/>
      <w:bookmarkEnd w:id="524"/>
      <w:bookmarkEnd w:id="525"/>
      <w:bookmarkEnd w:id="526"/>
      <w:bookmarkEnd w:id="527"/>
      <w:bookmarkEnd w:id="528"/>
      <w:bookmarkEnd w:id="529"/>
      <w:bookmarkEnd w:id="530"/>
    </w:p>
    <w:p w14:paraId="7E3293FF" w14:textId="2E823D6C" w:rsidR="00335A6B" w:rsidRPr="003C299D" w:rsidRDefault="00335A6B" w:rsidP="00B5174C">
      <w:pPr>
        <w:rPr>
          <w:lang w:val="en-US"/>
        </w:rPr>
      </w:pPr>
      <w:r w:rsidRPr="003C299D">
        <w:rPr>
          <w:lang w:val="en-US"/>
        </w:rPr>
        <w:t>RAN2#1</w:t>
      </w:r>
      <w:r w:rsidR="005C4C81" w:rsidRPr="003C299D">
        <w:rPr>
          <w:lang w:val="en-US"/>
        </w:rPr>
        <w:t>1</w:t>
      </w:r>
      <w:r w:rsidR="008416C3" w:rsidRPr="003C299D">
        <w:rPr>
          <w:lang w:val="en-US"/>
        </w:rPr>
        <w:t>1</w:t>
      </w:r>
      <w:r w:rsidRPr="003C299D">
        <w:rPr>
          <w:lang w:val="en-US"/>
        </w:rPr>
        <w:t>-e participants list is at:</w:t>
      </w:r>
    </w:p>
    <w:p w14:paraId="2D0D297C" w14:textId="70719C45" w:rsidR="00B04B80" w:rsidRPr="003C299D" w:rsidRDefault="008416C3" w:rsidP="00B5174C">
      <w:pPr>
        <w:rPr>
          <w:lang w:val="en-US"/>
        </w:rPr>
      </w:pPr>
      <w:r w:rsidRPr="003C299D">
        <w:rPr>
          <w:lang w:val="en-US"/>
        </w:rPr>
        <w:t>https://portal.3gpp.org/Home.aspx#/participantslist?MtgId=38709</w:t>
      </w:r>
    </w:p>
    <w:p w14:paraId="51850584" w14:textId="77777777" w:rsidR="008416C3" w:rsidRPr="003C299D" w:rsidRDefault="008416C3" w:rsidP="00B5174C">
      <w:pPr>
        <w:rPr>
          <w:lang w:val="en-US"/>
        </w:rPr>
      </w:pPr>
    </w:p>
    <w:p w14:paraId="4AA50166" w14:textId="04D70E04" w:rsidR="00335A6B" w:rsidRPr="003C299D" w:rsidRDefault="00335A6B" w:rsidP="00B5174C">
      <w:pPr>
        <w:rPr>
          <w:lang w:val="en-US"/>
        </w:rPr>
      </w:pPr>
      <w:r w:rsidRPr="003C299D">
        <w:rPr>
          <w:lang w:val="en-US"/>
        </w:rPr>
        <w:t xml:space="preserve">Total number of participants: </w:t>
      </w:r>
      <w:r w:rsidR="008416C3" w:rsidRPr="003C299D">
        <w:rPr>
          <w:lang w:val="en-US"/>
        </w:rPr>
        <w:t>475</w:t>
      </w:r>
    </w:p>
    <w:p w14:paraId="373375A1" w14:textId="77777777" w:rsidR="00335A6B" w:rsidRPr="003C299D" w:rsidRDefault="00335A6B" w:rsidP="00B5174C">
      <w:pPr>
        <w:rPr>
          <w:lang w:val="en-US"/>
        </w:rPr>
      </w:pPr>
    </w:p>
    <w:p w14:paraId="4C347795" w14:textId="77777777" w:rsidR="00335A6B" w:rsidRPr="003C299D" w:rsidRDefault="00335A6B" w:rsidP="00335A6B">
      <w:pPr>
        <w:pStyle w:val="Heading1"/>
        <w:rPr>
          <w:lang w:val="en-US"/>
        </w:rPr>
      </w:pPr>
      <w:bookmarkStart w:id="531" w:name="_Toc24896520"/>
      <w:bookmarkStart w:id="532" w:name="_Toc25783669"/>
      <w:bookmarkStart w:id="533" w:name="_Toc33399563"/>
      <w:bookmarkStart w:id="534" w:name="_Toc35189501"/>
      <w:bookmarkStart w:id="535" w:name="_Toc35213650"/>
      <w:bookmarkStart w:id="536" w:name="_Toc39528405"/>
      <w:bookmarkStart w:id="537" w:name="_Toc40051252"/>
      <w:bookmarkStart w:id="538" w:name="_Toc41695966"/>
      <w:bookmarkStart w:id="539" w:name="_Toc44503778"/>
      <w:bookmarkStart w:id="540" w:name="_Toc50895420"/>
      <w:bookmarkStart w:id="541" w:name="_Toc55080566"/>
      <w:r w:rsidRPr="003C299D">
        <w:rPr>
          <w:lang w:val="en-US"/>
        </w:rPr>
        <w:t>Annex B: List of Tdocs</w:t>
      </w:r>
      <w:bookmarkEnd w:id="531"/>
      <w:bookmarkEnd w:id="532"/>
      <w:bookmarkEnd w:id="533"/>
      <w:bookmarkEnd w:id="534"/>
      <w:bookmarkEnd w:id="535"/>
      <w:bookmarkEnd w:id="536"/>
      <w:bookmarkEnd w:id="537"/>
      <w:bookmarkEnd w:id="538"/>
      <w:bookmarkEnd w:id="539"/>
      <w:bookmarkEnd w:id="540"/>
      <w:bookmarkEnd w:id="541"/>
    </w:p>
    <w:p w14:paraId="13DC5DA8" w14:textId="02022B09" w:rsidR="00335A6B" w:rsidRPr="003C299D" w:rsidRDefault="00335A6B" w:rsidP="00335A6B">
      <w:pPr>
        <w:rPr>
          <w:lang w:val="en-US"/>
        </w:rPr>
      </w:pPr>
      <w:r w:rsidRPr="003C299D">
        <w:rPr>
          <w:lang w:val="en-US"/>
        </w:rPr>
        <w:t>The list of tdocs from RAN2#1</w:t>
      </w:r>
      <w:r w:rsidR="005C4C81" w:rsidRPr="003C299D">
        <w:rPr>
          <w:lang w:val="en-US"/>
        </w:rPr>
        <w:t>1</w:t>
      </w:r>
      <w:r w:rsidR="0037140E" w:rsidRPr="003C299D">
        <w:rPr>
          <w:lang w:val="en-US"/>
        </w:rPr>
        <w:t>1</w:t>
      </w:r>
      <w:r w:rsidRPr="003C299D">
        <w:rPr>
          <w:lang w:val="en-US"/>
        </w:rPr>
        <w:t>-e is attached to this report.</w:t>
      </w:r>
    </w:p>
    <w:p w14:paraId="0801B74C" w14:textId="31D8EF37" w:rsidR="00335A6B" w:rsidRPr="003C299D" w:rsidRDefault="00335A6B" w:rsidP="00335A6B">
      <w:pPr>
        <w:ind w:left="1988" w:hanging="1988"/>
        <w:rPr>
          <w:lang w:val="en-US"/>
        </w:rPr>
      </w:pPr>
      <w:r w:rsidRPr="003C299D">
        <w:rPr>
          <w:lang w:val="en-US"/>
        </w:rPr>
        <w:t xml:space="preserve">Total of </w:t>
      </w:r>
      <w:r w:rsidR="00DD7D9F" w:rsidRPr="003C299D">
        <w:rPr>
          <w:lang w:val="en-US"/>
        </w:rPr>
        <w:t>21</w:t>
      </w:r>
      <w:r w:rsidR="008416C3" w:rsidRPr="003C299D">
        <w:rPr>
          <w:lang w:val="en-US"/>
        </w:rPr>
        <w:t>6</w:t>
      </w:r>
      <w:r w:rsidR="00DD7D9F" w:rsidRPr="003C299D">
        <w:rPr>
          <w:lang w:val="en-US"/>
        </w:rPr>
        <w:t>1</w:t>
      </w:r>
      <w:r w:rsidRPr="003C299D">
        <w:rPr>
          <w:lang w:val="en-US"/>
        </w:rPr>
        <w:t xml:space="preserve"> tdoc numbers were allocated of which </w:t>
      </w:r>
      <w:r w:rsidR="00DD7D9F" w:rsidRPr="003C299D">
        <w:rPr>
          <w:lang w:val="en-US"/>
        </w:rPr>
        <w:t>2</w:t>
      </w:r>
      <w:r w:rsidR="008416C3" w:rsidRPr="003C299D">
        <w:rPr>
          <w:lang w:val="en-US"/>
        </w:rPr>
        <w:t>12</w:t>
      </w:r>
      <w:r w:rsidR="00DD7D9F" w:rsidRPr="003C299D">
        <w:rPr>
          <w:lang w:val="en-US"/>
        </w:rPr>
        <w:t>6</w:t>
      </w:r>
      <w:r w:rsidRPr="003C299D">
        <w:rPr>
          <w:lang w:val="en-US"/>
        </w:rPr>
        <w:t xml:space="preserve"> tdocs were made available.</w:t>
      </w:r>
    </w:p>
    <w:p w14:paraId="44E19A1A" w14:textId="77777777" w:rsidR="00335A6B" w:rsidRPr="003C299D" w:rsidRDefault="00335A6B" w:rsidP="00335A6B">
      <w:pPr>
        <w:ind w:left="1988" w:hanging="1988"/>
        <w:rPr>
          <w:lang w:val="en-US"/>
        </w:rPr>
      </w:pPr>
    </w:p>
    <w:p w14:paraId="1DE1B9D4" w14:textId="77777777" w:rsidR="00335A6B" w:rsidRPr="003C299D" w:rsidRDefault="00335A6B" w:rsidP="00335A6B">
      <w:pPr>
        <w:pStyle w:val="Heading1"/>
      </w:pPr>
      <w:bookmarkStart w:id="542" w:name="_Toc24896521"/>
      <w:bookmarkStart w:id="543" w:name="_Toc25783670"/>
      <w:bookmarkStart w:id="544" w:name="_Toc33399564"/>
      <w:bookmarkStart w:id="545" w:name="_Toc35189502"/>
      <w:bookmarkStart w:id="546" w:name="_Toc35213651"/>
      <w:bookmarkStart w:id="547" w:name="_Toc39528406"/>
      <w:bookmarkStart w:id="548" w:name="_Toc40051253"/>
      <w:bookmarkStart w:id="549" w:name="_Toc41695967"/>
      <w:bookmarkStart w:id="550" w:name="_Toc44503779"/>
      <w:bookmarkStart w:id="551" w:name="_Toc50895421"/>
      <w:bookmarkStart w:id="552" w:name="_Toc55080567"/>
      <w:bookmarkStart w:id="553" w:name="_Hlk3885235"/>
      <w:bookmarkStart w:id="554" w:name="_Hlk26123427"/>
      <w:bookmarkStart w:id="555" w:name="_Hlk44335498"/>
      <w:r w:rsidRPr="003C299D">
        <w:t>Annex C:</w:t>
      </w:r>
      <w:bookmarkStart w:id="556" w:name="_Hlk18407819"/>
      <w:r w:rsidRPr="003C299D">
        <w:t xml:space="preserve"> Incoming liaison statements</w:t>
      </w:r>
      <w:bookmarkEnd w:id="542"/>
      <w:bookmarkEnd w:id="543"/>
      <w:bookmarkEnd w:id="544"/>
      <w:bookmarkEnd w:id="545"/>
      <w:bookmarkEnd w:id="546"/>
      <w:bookmarkEnd w:id="547"/>
      <w:bookmarkEnd w:id="548"/>
      <w:bookmarkEnd w:id="549"/>
      <w:bookmarkEnd w:id="550"/>
      <w:bookmarkEnd w:id="551"/>
      <w:bookmarkEnd w:id="552"/>
    </w:p>
    <w:tbl>
      <w:tblPr>
        <w:tblW w:w="1001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2410"/>
        <w:gridCol w:w="879"/>
        <w:gridCol w:w="964"/>
        <w:gridCol w:w="737"/>
        <w:gridCol w:w="1276"/>
        <w:gridCol w:w="709"/>
        <w:gridCol w:w="709"/>
        <w:gridCol w:w="1190"/>
      </w:tblGrid>
      <w:tr w:rsidR="003C299D" w:rsidRPr="003C299D" w14:paraId="15AFC3FA" w14:textId="77777777" w:rsidTr="005A78FF">
        <w:trPr>
          <w:trHeight w:val="480"/>
        </w:trPr>
        <w:tc>
          <w:tcPr>
            <w:tcW w:w="1139" w:type="dxa"/>
            <w:shd w:val="clear" w:color="auto" w:fill="auto"/>
            <w:hideMark/>
          </w:tcPr>
          <w:p w14:paraId="77A2C072" w14:textId="77777777" w:rsidR="00335A6B" w:rsidRPr="003C299D" w:rsidRDefault="00335A6B" w:rsidP="0017529D">
            <w:pPr>
              <w:jc w:val="center"/>
              <w:rPr>
                <w:rFonts w:cs="Arial"/>
                <w:b/>
                <w:bCs/>
                <w:sz w:val="18"/>
                <w:szCs w:val="18"/>
              </w:rPr>
            </w:pPr>
            <w:r w:rsidRPr="003C299D">
              <w:rPr>
                <w:rFonts w:cs="Arial"/>
                <w:b/>
                <w:bCs/>
                <w:sz w:val="18"/>
                <w:szCs w:val="18"/>
              </w:rPr>
              <w:t>TDoc</w:t>
            </w:r>
          </w:p>
        </w:tc>
        <w:tc>
          <w:tcPr>
            <w:tcW w:w="2410" w:type="dxa"/>
            <w:shd w:val="clear" w:color="auto" w:fill="auto"/>
            <w:hideMark/>
          </w:tcPr>
          <w:p w14:paraId="39BDCBBA" w14:textId="77777777" w:rsidR="00335A6B" w:rsidRPr="003C299D" w:rsidRDefault="00335A6B" w:rsidP="0017529D">
            <w:pPr>
              <w:jc w:val="center"/>
              <w:rPr>
                <w:rFonts w:cs="Arial"/>
                <w:b/>
                <w:bCs/>
                <w:sz w:val="18"/>
                <w:szCs w:val="18"/>
              </w:rPr>
            </w:pPr>
            <w:r w:rsidRPr="003C299D">
              <w:rPr>
                <w:rFonts w:cs="Arial"/>
                <w:b/>
                <w:bCs/>
                <w:sz w:val="18"/>
                <w:szCs w:val="18"/>
              </w:rPr>
              <w:t>Title</w:t>
            </w:r>
          </w:p>
        </w:tc>
        <w:tc>
          <w:tcPr>
            <w:tcW w:w="879" w:type="dxa"/>
            <w:shd w:val="clear" w:color="auto" w:fill="auto"/>
            <w:hideMark/>
          </w:tcPr>
          <w:p w14:paraId="413D7137" w14:textId="77777777" w:rsidR="00335A6B" w:rsidRPr="003C299D" w:rsidRDefault="00335A6B" w:rsidP="0017529D">
            <w:pPr>
              <w:jc w:val="center"/>
              <w:rPr>
                <w:rFonts w:cs="Arial"/>
                <w:b/>
                <w:bCs/>
                <w:sz w:val="18"/>
                <w:szCs w:val="18"/>
              </w:rPr>
            </w:pPr>
            <w:r w:rsidRPr="003C299D">
              <w:rPr>
                <w:rFonts w:cs="Arial"/>
                <w:b/>
                <w:bCs/>
                <w:sz w:val="18"/>
                <w:szCs w:val="18"/>
              </w:rPr>
              <w:t>Source</w:t>
            </w:r>
          </w:p>
        </w:tc>
        <w:tc>
          <w:tcPr>
            <w:tcW w:w="964" w:type="dxa"/>
            <w:shd w:val="clear" w:color="auto" w:fill="auto"/>
            <w:hideMark/>
          </w:tcPr>
          <w:p w14:paraId="6D2D323B" w14:textId="77777777" w:rsidR="00335A6B" w:rsidRPr="003C299D" w:rsidRDefault="00335A6B" w:rsidP="0017529D">
            <w:pPr>
              <w:jc w:val="center"/>
              <w:rPr>
                <w:rFonts w:cs="Arial"/>
                <w:b/>
                <w:bCs/>
                <w:sz w:val="18"/>
                <w:szCs w:val="18"/>
              </w:rPr>
            </w:pPr>
            <w:r w:rsidRPr="003C299D">
              <w:rPr>
                <w:rFonts w:cs="Arial"/>
                <w:b/>
                <w:bCs/>
                <w:sz w:val="18"/>
                <w:szCs w:val="18"/>
              </w:rPr>
              <w:t>Status</w:t>
            </w:r>
          </w:p>
        </w:tc>
        <w:tc>
          <w:tcPr>
            <w:tcW w:w="737" w:type="dxa"/>
            <w:shd w:val="clear" w:color="auto" w:fill="auto"/>
            <w:hideMark/>
          </w:tcPr>
          <w:p w14:paraId="79ECE6CF" w14:textId="77777777" w:rsidR="00335A6B" w:rsidRPr="003C299D" w:rsidRDefault="00335A6B" w:rsidP="0017529D">
            <w:pPr>
              <w:jc w:val="center"/>
              <w:rPr>
                <w:rFonts w:cs="Arial"/>
                <w:b/>
                <w:bCs/>
                <w:sz w:val="18"/>
                <w:szCs w:val="18"/>
              </w:rPr>
            </w:pPr>
            <w:r w:rsidRPr="003C299D">
              <w:rPr>
                <w:rFonts w:cs="Arial"/>
                <w:b/>
                <w:bCs/>
                <w:sz w:val="18"/>
                <w:szCs w:val="18"/>
              </w:rPr>
              <w:t>Rel</w:t>
            </w:r>
          </w:p>
        </w:tc>
        <w:tc>
          <w:tcPr>
            <w:tcW w:w="1276" w:type="dxa"/>
            <w:shd w:val="clear" w:color="auto" w:fill="auto"/>
            <w:hideMark/>
          </w:tcPr>
          <w:p w14:paraId="105F8A43" w14:textId="77777777" w:rsidR="00335A6B" w:rsidRPr="003C299D" w:rsidRDefault="00335A6B" w:rsidP="0017529D">
            <w:pPr>
              <w:jc w:val="center"/>
              <w:rPr>
                <w:rFonts w:cs="Arial"/>
                <w:b/>
                <w:bCs/>
                <w:sz w:val="18"/>
                <w:szCs w:val="18"/>
              </w:rPr>
            </w:pPr>
            <w:r w:rsidRPr="003C299D">
              <w:rPr>
                <w:rFonts w:cs="Arial"/>
                <w:b/>
                <w:bCs/>
                <w:sz w:val="18"/>
                <w:szCs w:val="18"/>
              </w:rPr>
              <w:t>Related WIs</w:t>
            </w:r>
          </w:p>
        </w:tc>
        <w:tc>
          <w:tcPr>
            <w:tcW w:w="709" w:type="dxa"/>
            <w:shd w:val="clear" w:color="auto" w:fill="auto"/>
            <w:hideMark/>
          </w:tcPr>
          <w:p w14:paraId="3C47F7F1" w14:textId="77777777" w:rsidR="00335A6B" w:rsidRPr="003C299D" w:rsidRDefault="00335A6B" w:rsidP="0017529D">
            <w:pPr>
              <w:jc w:val="center"/>
              <w:rPr>
                <w:rFonts w:cs="Arial"/>
                <w:b/>
                <w:bCs/>
                <w:sz w:val="18"/>
                <w:szCs w:val="18"/>
              </w:rPr>
            </w:pPr>
            <w:r w:rsidRPr="003C299D">
              <w:rPr>
                <w:rFonts w:cs="Arial"/>
                <w:b/>
                <w:bCs/>
                <w:sz w:val="18"/>
                <w:szCs w:val="18"/>
              </w:rPr>
              <w:t>To</w:t>
            </w:r>
          </w:p>
        </w:tc>
        <w:tc>
          <w:tcPr>
            <w:tcW w:w="709" w:type="dxa"/>
            <w:shd w:val="clear" w:color="auto" w:fill="auto"/>
            <w:hideMark/>
          </w:tcPr>
          <w:p w14:paraId="2FFFBCF5" w14:textId="77777777" w:rsidR="00335A6B" w:rsidRPr="003C299D" w:rsidRDefault="00335A6B" w:rsidP="0017529D">
            <w:pPr>
              <w:jc w:val="center"/>
              <w:rPr>
                <w:rFonts w:cs="Arial"/>
                <w:b/>
                <w:bCs/>
                <w:sz w:val="18"/>
                <w:szCs w:val="18"/>
              </w:rPr>
            </w:pPr>
            <w:r w:rsidRPr="003C299D">
              <w:rPr>
                <w:rFonts w:cs="Arial"/>
                <w:b/>
                <w:bCs/>
                <w:sz w:val="18"/>
                <w:szCs w:val="18"/>
              </w:rPr>
              <w:t>Cc</w:t>
            </w:r>
          </w:p>
        </w:tc>
        <w:tc>
          <w:tcPr>
            <w:tcW w:w="1190" w:type="dxa"/>
            <w:shd w:val="clear" w:color="auto" w:fill="auto"/>
            <w:hideMark/>
          </w:tcPr>
          <w:p w14:paraId="0100C5C5" w14:textId="77777777" w:rsidR="00335A6B" w:rsidRPr="003C299D" w:rsidRDefault="00335A6B" w:rsidP="0017529D">
            <w:pPr>
              <w:jc w:val="center"/>
              <w:rPr>
                <w:rFonts w:cs="Arial"/>
                <w:b/>
                <w:bCs/>
                <w:sz w:val="18"/>
                <w:szCs w:val="18"/>
              </w:rPr>
            </w:pPr>
            <w:r w:rsidRPr="003C299D">
              <w:rPr>
                <w:rFonts w:cs="Arial"/>
                <w:b/>
                <w:bCs/>
                <w:sz w:val="18"/>
                <w:szCs w:val="18"/>
              </w:rPr>
              <w:t>Original LS</w:t>
            </w:r>
          </w:p>
        </w:tc>
      </w:tr>
      <w:tr w:rsidR="003C299D" w:rsidRPr="003C299D" w14:paraId="6AA53B4C" w14:textId="77777777" w:rsidTr="005A78FF">
        <w:trPr>
          <w:trHeight w:val="20"/>
        </w:trPr>
        <w:tc>
          <w:tcPr>
            <w:tcW w:w="1139" w:type="dxa"/>
            <w:shd w:val="clear" w:color="auto" w:fill="auto"/>
          </w:tcPr>
          <w:p w14:paraId="12FE0426" w14:textId="4EA6668B" w:rsidR="007F69E4" w:rsidRPr="003C299D" w:rsidRDefault="001111D1" w:rsidP="007F69E4">
            <w:pPr>
              <w:pStyle w:val="TAL"/>
              <w:rPr>
                <w:rFonts w:cs="Arial"/>
                <w:sz w:val="16"/>
                <w:szCs w:val="16"/>
              </w:rPr>
            </w:pPr>
            <w:hyperlink r:id="rId3192" w:history="1">
              <w:r>
                <w:rPr>
                  <w:rStyle w:val="Hyperlink"/>
                  <w:rFonts w:cs="Arial"/>
                  <w:sz w:val="16"/>
                  <w:szCs w:val="16"/>
                </w:rPr>
                <w:t>R2-2006502</w:t>
              </w:r>
            </w:hyperlink>
          </w:p>
        </w:tc>
        <w:tc>
          <w:tcPr>
            <w:tcW w:w="2410" w:type="dxa"/>
            <w:shd w:val="clear" w:color="auto" w:fill="auto"/>
          </w:tcPr>
          <w:p w14:paraId="35F1D8DF" w14:textId="0A7F397A" w:rsidR="007F69E4" w:rsidRPr="003C299D" w:rsidRDefault="007F69E4" w:rsidP="007F69E4">
            <w:pPr>
              <w:pStyle w:val="TAL"/>
              <w:rPr>
                <w:rFonts w:cs="Arial"/>
                <w:sz w:val="16"/>
                <w:szCs w:val="16"/>
              </w:rPr>
            </w:pPr>
            <w:r w:rsidRPr="003C299D">
              <w:rPr>
                <w:rFonts w:cs="Arial"/>
                <w:sz w:val="16"/>
                <w:szCs w:val="16"/>
              </w:rPr>
              <w:t>Reply LS on support of eCall over NR (C1-203221; contact: Qualcomm)</w:t>
            </w:r>
          </w:p>
        </w:tc>
        <w:tc>
          <w:tcPr>
            <w:tcW w:w="879" w:type="dxa"/>
            <w:shd w:val="clear" w:color="auto" w:fill="auto"/>
          </w:tcPr>
          <w:p w14:paraId="1A19A18B" w14:textId="40EC50AD" w:rsidR="007F69E4" w:rsidRPr="003C299D" w:rsidRDefault="007F69E4" w:rsidP="007F69E4">
            <w:pPr>
              <w:pStyle w:val="TAL"/>
              <w:rPr>
                <w:rFonts w:cs="Arial"/>
                <w:sz w:val="16"/>
                <w:szCs w:val="16"/>
              </w:rPr>
            </w:pPr>
            <w:r w:rsidRPr="003C299D">
              <w:rPr>
                <w:rFonts w:cs="Arial"/>
                <w:sz w:val="16"/>
                <w:szCs w:val="16"/>
              </w:rPr>
              <w:t>CT1</w:t>
            </w:r>
          </w:p>
        </w:tc>
        <w:tc>
          <w:tcPr>
            <w:tcW w:w="964" w:type="dxa"/>
            <w:shd w:val="clear" w:color="auto" w:fill="auto"/>
          </w:tcPr>
          <w:p w14:paraId="6457080B" w14:textId="6E25A4F5" w:rsidR="007F69E4" w:rsidRPr="003C299D" w:rsidRDefault="007F69E4" w:rsidP="007F69E4">
            <w:pPr>
              <w:pStyle w:val="TAL"/>
              <w:rPr>
                <w:rFonts w:cs="Arial"/>
                <w:sz w:val="16"/>
                <w:szCs w:val="16"/>
              </w:rPr>
            </w:pPr>
            <w:r w:rsidRPr="003C299D">
              <w:rPr>
                <w:rFonts w:cs="Arial"/>
                <w:sz w:val="16"/>
                <w:szCs w:val="16"/>
              </w:rPr>
              <w:t>noted</w:t>
            </w:r>
          </w:p>
        </w:tc>
        <w:tc>
          <w:tcPr>
            <w:tcW w:w="737" w:type="dxa"/>
            <w:shd w:val="clear" w:color="auto" w:fill="auto"/>
          </w:tcPr>
          <w:p w14:paraId="79DC70D3" w14:textId="01DAE6D5" w:rsidR="007F69E4" w:rsidRPr="003C299D" w:rsidRDefault="007F69E4" w:rsidP="007F69E4">
            <w:pPr>
              <w:pStyle w:val="TAL"/>
              <w:rPr>
                <w:rFonts w:cs="Arial"/>
                <w:sz w:val="16"/>
                <w:szCs w:val="16"/>
              </w:rPr>
            </w:pPr>
            <w:r w:rsidRPr="003C299D">
              <w:rPr>
                <w:rFonts w:cs="Arial"/>
                <w:sz w:val="16"/>
                <w:szCs w:val="16"/>
              </w:rPr>
              <w:t>Rel-16</w:t>
            </w:r>
          </w:p>
        </w:tc>
        <w:tc>
          <w:tcPr>
            <w:tcW w:w="1276" w:type="dxa"/>
            <w:shd w:val="clear" w:color="auto" w:fill="auto"/>
          </w:tcPr>
          <w:p w14:paraId="18E13EE6" w14:textId="0551BDCF" w:rsidR="007F69E4" w:rsidRPr="003C299D" w:rsidRDefault="007F69E4" w:rsidP="007F69E4">
            <w:pPr>
              <w:pStyle w:val="TAL"/>
              <w:rPr>
                <w:rFonts w:cs="Arial"/>
                <w:sz w:val="16"/>
                <w:szCs w:val="16"/>
              </w:rPr>
            </w:pPr>
            <w:r w:rsidRPr="003C299D">
              <w:rPr>
                <w:rFonts w:cs="Arial"/>
                <w:sz w:val="16"/>
                <w:szCs w:val="16"/>
              </w:rPr>
              <w:t>TEI16</w:t>
            </w:r>
          </w:p>
        </w:tc>
        <w:tc>
          <w:tcPr>
            <w:tcW w:w="709" w:type="dxa"/>
            <w:shd w:val="clear" w:color="auto" w:fill="auto"/>
          </w:tcPr>
          <w:p w14:paraId="1436B4EE" w14:textId="36C39513" w:rsidR="007F69E4" w:rsidRPr="003C299D" w:rsidRDefault="007F69E4" w:rsidP="007F69E4">
            <w:pPr>
              <w:pStyle w:val="TAL"/>
              <w:rPr>
                <w:rFonts w:cs="Arial"/>
                <w:sz w:val="16"/>
                <w:szCs w:val="16"/>
              </w:rPr>
            </w:pPr>
            <w:r w:rsidRPr="003C299D">
              <w:rPr>
                <w:rFonts w:cs="Arial"/>
                <w:sz w:val="16"/>
                <w:szCs w:val="16"/>
              </w:rPr>
              <w:t>SA</w:t>
            </w:r>
          </w:p>
        </w:tc>
        <w:tc>
          <w:tcPr>
            <w:tcW w:w="709" w:type="dxa"/>
            <w:shd w:val="clear" w:color="auto" w:fill="auto"/>
          </w:tcPr>
          <w:p w14:paraId="11C7CADB" w14:textId="55134399" w:rsidR="007F69E4" w:rsidRPr="003C299D" w:rsidRDefault="007F69E4" w:rsidP="007F69E4">
            <w:pPr>
              <w:pStyle w:val="TAL"/>
              <w:rPr>
                <w:rFonts w:cs="Arial"/>
                <w:sz w:val="16"/>
                <w:szCs w:val="16"/>
              </w:rPr>
            </w:pPr>
            <w:r w:rsidRPr="003C299D">
              <w:rPr>
                <w:rFonts w:cs="Arial"/>
                <w:sz w:val="16"/>
                <w:szCs w:val="16"/>
              </w:rPr>
              <w:t>SA2, SA5, RAN2, RAN5, SA1, SA4, RAN, CT, CT6</w:t>
            </w:r>
          </w:p>
        </w:tc>
        <w:tc>
          <w:tcPr>
            <w:tcW w:w="1190" w:type="dxa"/>
            <w:shd w:val="clear" w:color="auto" w:fill="auto"/>
          </w:tcPr>
          <w:p w14:paraId="38BDF678" w14:textId="49D7F46A" w:rsidR="007F69E4" w:rsidRPr="003C299D" w:rsidRDefault="007F69E4" w:rsidP="007F69E4">
            <w:pPr>
              <w:pStyle w:val="TAL"/>
              <w:rPr>
                <w:rFonts w:cs="Arial"/>
                <w:sz w:val="16"/>
                <w:szCs w:val="16"/>
              </w:rPr>
            </w:pPr>
            <w:r w:rsidRPr="003C299D">
              <w:rPr>
                <w:rFonts w:cs="Arial"/>
                <w:sz w:val="16"/>
                <w:szCs w:val="16"/>
              </w:rPr>
              <w:t>C1-203221</w:t>
            </w:r>
          </w:p>
        </w:tc>
      </w:tr>
      <w:tr w:rsidR="003C299D" w:rsidRPr="003C299D" w14:paraId="445CED29" w14:textId="77777777" w:rsidTr="005A78FF">
        <w:trPr>
          <w:trHeight w:val="20"/>
        </w:trPr>
        <w:tc>
          <w:tcPr>
            <w:tcW w:w="1139" w:type="dxa"/>
            <w:shd w:val="clear" w:color="auto" w:fill="auto"/>
          </w:tcPr>
          <w:p w14:paraId="5FE0CD6A" w14:textId="09268E9A" w:rsidR="007F69E4" w:rsidRPr="003C299D" w:rsidRDefault="001111D1" w:rsidP="007F69E4">
            <w:pPr>
              <w:pStyle w:val="TAL"/>
              <w:rPr>
                <w:rFonts w:cs="Arial"/>
                <w:sz w:val="16"/>
                <w:szCs w:val="16"/>
              </w:rPr>
            </w:pPr>
            <w:hyperlink r:id="rId3193" w:history="1">
              <w:r>
                <w:rPr>
                  <w:rStyle w:val="Hyperlink"/>
                  <w:rFonts w:cs="Arial"/>
                  <w:sz w:val="16"/>
                  <w:szCs w:val="16"/>
                </w:rPr>
                <w:t>R2-2006503</w:t>
              </w:r>
            </w:hyperlink>
          </w:p>
        </w:tc>
        <w:tc>
          <w:tcPr>
            <w:tcW w:w="2410" w:type="dxa"/>
            <w:shd w:val="clear" w:color="auto" w:fill="auto"/>
          </w:tcPr>
          <w:p w14:paraId="4E35508C" w14:textId="75EFB79E" w:rsidR="007F69E4" w:rsidRPr="003C299D" w:rsidRDefault="007F69E4" w:rsidP="007F69E4">
            <w:pPr>
              <w:pStyle w:val="TAL"/>
              <w:rPr>
                <w:rFonts w:cs="Arial"/>
                <w:sz w:val="16"/>
                <w:szCs w:val="16"/>
              </w:rPr>
            </w:pPr>
            <w:r w:rsidRPr="003C299D">
              <w:rPr>
                <w:rFonts w:cs="Arial"/>
                <w:sz w:val="16"/>
                <w:szCs w:val="16"/>
              </w:rPr>
              <w:t>LS to RAN2 on clarification of RVID for the first transmission for CG-PUSCH (R1-2003074; contact: Qualcomm)</w:t>
            </w:r>
          </w:p>
        </w:tc>
        <w:tc>
          <w:tcPr>
            <w:tcW w:w="879" w:type="dxa"/>
            <w:shd w:val="clear" w:color="auto" w:fill="auto"/>
          </w:tcPr>
          <w:p w14:paraId="6E5FDA0E" w14:textId="01C1D860" w:rsidR="007F69E4" w:rsidRPr="003C299D" w:rsidRDefault="007F69E4" w:rsidP="007F69E4">
            <w:pPr>
              <w:pStyle w:val="TAL"/>
              <w:rPr>
                <w:rFonts w:cs="Arial"/>
                <w:sz w:val="16"/>
                <w:szCs w:val="16"/>
              </w:rPr>
            </w:pPr>
            <w:r w:rsidRPr="003C299D">
              <w:rPr>
                <w:rFonts w:cs="Arial"/>
                <w:sz w:val="16"/>
                <w:szCs w:val="16"/>
              </w:rPr>
              <w:t>RAN1</w:t>
            </w:r>
          </w:p>
        </w:tc>
        <w:tc>
          <w:tcPr>
            <w:tcW w:w="964" w:type="dxa"/>
            <w:shd w:val="clear" w:color="auto" w:fill="auto"/>
          </w:tcPr>
          <w:p w14:paraId="6E3D4B10" w14:textId="7ADF70D0" w:rsidR="007F69E4" w:rsidRPr="003C299D" w:rsidRDefault="007F69E4" w:rsidP="007F69E4">
            <w:pPr>
              <w:pStyle w:val="TAL"/>
              <w:rPr>
                <w:rFonts w:cs="Arial"/>
                <w:sz w:val="16"/>
                <w:szCs w:val="16"/>
              </w:rPr>
            </w:pPr>
            <w:r w:rsidRPr="003C299D">
              <w:rPr>
                <w:rFonts w:cs="Arial"/>
                <w:sz w:val="16"/>
                <w:szCs w:val="16"/>
              </w:rPr>
              <w:t>noted</w:t>
            </w:r>
          </w:p>
        </w:tc>
        <w:tc>
          <w:tcPr>
            <w:tcW w:w="737" w:type="dxa"/>
            <w:shd w:val="clear" w:color="auto" w:fill="auto"/>
          </w:tcPr>
          <w:p w14:paraId="407587F1" w14:textId="39A909B8" w:rsidR="007F69E4" w:rsidRPr="003C299D" w:rsidRDefault="007F69E4" w:rsidP="007F69E4">
            <w:pPr>
              <w:pStyle w:val="TAL"/>
              <w:rPr>
                <w:rFonts w:cs="Arial"/>
                <w:sz w:val="16"/>
                <w:szCs w:val="16"/>
              </w:rPr>
            </w:pPr>
            <w:r w:rsidRPr="003C299D">
              <w:rPr>
                <w:rFonts w:cs="Arial"/>
                <w:sz w:val="16"/>
                <w:szCs w:val="16"/>
              </w:rPr>
              <w:t>Rel-16</w:t>
            </w:r>
          </w:p>
        </w:tc>
        <w:tc>
          <w:tcPr>
            <w:tcW w:w="1276" w:type="dxa"/>
            <w:shd w:val="clear" w:color="auto" w:fill="auto"/>
          </w:tcPr>
          <w:p w14:paraId="77ED0E60" w14:textId="3ACB72DD" w:rsidR="007F69E4" w:rsidRPr="003C299D" w:rsidRDefault="007F69E4" w:rsidP="007F69E4">
            <w:pPr>
              <w:pStyle w:val="TAL"/>
              <w:rPr>
                <w:rFonts w:cs="Arial"/>
                <w:sz w:val="16"/>
                <w:szCs w:val="16"/>
              </w:rPr>
            </w:pPr>
            <w:r w:rsidRPr="003C299D">
              <w:rPr>
                <w:rFonts w:cs="Arial"/>
                <w:sz w:val="16"/>
                <w:szCs w:val="16"/>
              </w:rPr>
              <w:t>NR_unlic-Core</w:t>
            </w:r>
          </w:p>
        </w:tc>
        <w:tc>
          <w:tcPr>
            <w:tcW w:w="709" w:type="dxa"/>
            <w:shd w:val="clear" w:color="auto" w:fill="auto"/>
          </w:tcPr>
          <w:p w14:paraId="5C4D734E" w14:textId="2C0000B5" w:rsidR="007F69E4" w:rsidRPr="003C299D" w:rsidRDefault="007F69E4" w:rsidP="007F69E4">
            <w:pPr>
              <w:pStyle w:val="TAL"/>
              <w:rPr>
                <w:rFonts w:cs="Arial"/>
                <w:sz w:val="16"/>
                <w:szCs w:val="16"/>
              </w:rPr>
            </w:pPr>
            <w:r w:rsidRPr="003C299D">
              <w:rPr>
                <w:rFonts w:cs="Arial"/>
                <w:sz w:val="16"/>
                <w:szCs w:val="16"/>
              </w:rPr>
              <w:t>RAN2</w:t>
            </w:r>
          </w:p>
        </w:tc>
        <w:tc>
          <w:tcPr>
            <w:tcW w:w="709" w:type="dxa"/>
            <w:shd w:val="clear" w:color="auto" w:fill="auto"/>
          </w:tcPr>
          <w:p w14:paraId="224D700C" w14:textId="70CAAE7A" w:rsidR="007F69E4" w:rsidRPr="003C299D" w:rsidRDefault="007F69E4" w:rsidP="007F69E4">
            <w:pPr>
              <w:pStyle w:val="TAL"/>
              <w:rPr>
                <w:rFonts w:cs="Arial"/>
                <w:sz w:val="16"/>
                <w:szCs w:val="16"/>
              </w:rPr>
            </w:pPr>
            <w:r w:rsidRPr="003C299D">
              <w:rPr>
                <w:rFonts w:cs="Arial"/>
                <w:sz w:val="16"/>
                <w:szCs w:val="16"/>
              </w:rPr>
              <w:t> </w:t>
            </w:r>
          </w:p>
        </w:tc>
        <w:tc>
          <w:tcPr>
            <w:tcW w:w="1190" w:type="dxa"/>
            <w:shd w:val="clear" w:color="auto" w:fill="auto"/>
          </w:tcPr>
          <w:p w14:paraId="0FD047BE" w14:textId="1E1CE88D" w:rsidR="007F69E4" w:rsidRPr="003C299D" w:rsidRDefault="007F69E4" w:rsidP="007F69E4">
            <w:pPr>
              <w:pStyle w:val="TAL"/>
              <w:rPr>
                <w:rFonts w:cs="Arial"/>
                <w:sz w:val="16"/>
                <w:szCs w:val="16"/>
              </w:rPr>
            </w:pPr>
            <w:r w:rsidRPr="003C299D">
              <w:rPr>
                <w:rFonts w:cs="Arial"/>
                <w:sz w:val="16"/>
                <w:szCs w:val="16"/>
              </w:rPr>
              <w:t>R1-2003074</w:t>
            </w:r>
          </w:p>
        </w:tc>
      </w:tr>
      <w:tr w:rsidR="003C299D" w:rsidRPr="003C299D" w14:paraId="7808335B" w14:textId="77777777" w:rsidTr="005A78FF">
        <w:trPr>
          <w:trHeight w:val="20"/>
        </w:trPr>
        <w:tc>
          <w:tcPr>
            <w:tcW w:w="1139" w:type="dxa"/>
            <w:shd w:val="clear" w:color="auto" w:fill="auto"/>
          </w:tcPr>
          <w:p w14:paraId="3C030D05" w14:textId="67213969" w:rsidR="007F69E4" w:rsidRPr="003C299D" w:rsidRDefault="001111D1" w:rsidP="007F69E4">
            <w:pPr>
              <w:pStyle w:val="TAL"/>
              <w:rPr>
                <w:rFonts w:cs="Arial"/>
                <w:sz w:val="16"/>
                <w:szCs w:val="16"/>
              </w:rPr>
            </w:pPr>
            <w:hyperlink r:id="rId3194" w:history="1">
              <w:r>
                <w:rPr>
                  <w:rStyle w:val="Hyperlink"/>
                  <w:rFonts w:cs="Arial"/>
                  <w:sz w:val="16"/>
                  <w:szCs w:val="16"/>
                </w:rPr>
                <w:t>R2-2006504</w:t>
              </w:r>
            </w:hyperlink>
          </w:p>
        </w:tc>
        <w:tc>
          <w:tcPr>
            <w:tcW w:w="2410" w:type="dxa"/>
            <w:shd w:val="clear" w:color="auto" w:fill="auto"/>
          </w:tcPr>
          <w:p w14:paraId="5C174B76" w14:textId="18D35825" w:rsidR="007F69E4" w:rsidRPr="003C299D" w:rsidRDefault="007F69E4" w:rsidP="007F69E4">
            <w:pPr>
              <w:pStyle w:val="TAL"/>
              <w:rPr>
                <w:rFonts w:cs="Arial"/>
                <w:sz w:val="16"/>
                <w:szCs w:val="16"/>
              </w:rPr>
            </w:pPr>
            <w:r w:rsidRPr="003C299D">
              <w:rPr>
                <w:rFonts w:cs="Arial"/>
                <w:sz w:val="16"/>
                <w:szCs w:val="16"/>
              </w:rPr>
              <w:t>LS on IAB updates to 38.300 (R1-2004872; contact: Qualcomm)</w:t>
            </w:r>
          </w:p>
        </w:tc>
        <w:tc>
          <w:tcPr>
            <w:tcW w:w="879" w:type="dxa"/>
            <w:shd w:val="clear" w:color="auto" w:fill="auto"/>
          </w:tcPr>
          <w:p w14:paraId="04B6D51F" w14:textId="54725107" w:rsidR="007F69E4" w:rsidRPr="003C299D" w:rsidRDefault="007F69E4" w:rsidP="007F69E4">
            <w:pPr>
              <w:pStyle w:val="TAL"/>
              <w:rPr>
                <w:rFonts w:cs="Arial"/>
                <w:sz w:val="16"/>
                <w:szCs w:val="16"/>
              </w:rPr>
            </w:pPr>
            <w:r w:rsidRPr="003C299D">
              <w:rPr>
                <w:rFonts w:cs="Arial"/>
                <w:sz w:val="16"/>
                <w:szCs w:val="16"/>
              </w:rPr>
              <w:t>RAN1</w:t>
            </w:r>
          </w:p>
        </w:tc>
        <w:tc>
          <w:tcPr>
            <w:tcW w:w="964" w:type="dxa"/>
            <w:shd w:val="clear" w:color="auto" w:fill="auto"/>
          </w:tcPr>
          <w:p w14:paraId="751AC546" w14:textId="080A1C21" w:rsidR="007F69E4" w:rsidRPr="003C299D" w:rsidRDefault="007F69E4" w:rsidP="007F69E4">
            <w:pPr>
              <w:pStyle w:val="TAL"/>
              <w:rPr>
                <w:rFonts w:cs="Arial"/>
                <w:sz w:val="16"/>
                <w:szCs w:val="16"/>
              </w:rPr>
            </w:pPr>
            <w:r w:rsidRPr="003C299D">
              <w:rPr>
                <w:rFonts w:cs="Arial"/>
                <w:sz w:val="16"/>
                <w:szCs w:val="16"/>
              </w:rPr>
              <w:t>noted</w:t>
            </w:r>
          </w:p>
        </w:tc>
        <w:tc>
          <w:tcPr>
            <w:tcW w:w="737" w:type="dxa"/>
            <w:shd w:val="clear" w:color="auto" w:fill="auto"/>
          </w:tcPr>
          <w:p w14:paraId="1F0F056B" w14:textId="4561F624" w:rsidR="007F69E4" w:rsidRPr="003C299D" w:rsidRDefault="007F69E4" w:rsidP="007F69E4">
            <w:pPr>
              <w:pStyle w:val="TAL"/>
              <w:rPr>
                <w:rFonts w:cs="Arial"/>
                <w:sz w:val="16"/>
                <w:szCs w:val="16"/>
              </w:rPr>
            </w:pPr>
            <w:r w:rsidRPr="003C299D">
              <w:rPr>
                <w:rFonts w:cs="Arial"/>
                <w:sz w:val="16"/>
                <w:szCs w:val="16"/>
              </w:rPr>
              <w:t>Rel-16</w:t>
            </w:r>
          </w:p>
        </w:tc>
        <w:tc>
          <w:tcPr>
            <w:tcW w:w="1276" w:type="dxa"/>
            <w:shd w:val="clear" w:color="auto" w:fill="auto"/>
          </w:tcPr>
          <w:p w14:paraId="1E4F9E6F" w14:textId="440FE0FB" w:rsidR="007F69E4" w:rsidRPr="003C299D" w:rsidRDefault="007F69E4" w:rsidP="007F69E4">
            <w:pPr>
              <w:pStyle w:val="TAL"/>
              <w:rPr>
                <w:rFonts w:cs="Arial"/>
                <w:sz w:val="16"/>
                <w:szCs w:val="16"/>
              </w:rPr>
            </w:pPr>
            <w:r w:rsidRPr="003C299D">
              <w:rPr>
                <w:rFonts w:cs="Arial"/>
                <w:sz w:val="16"/>
                <w:szCs w:val="16"/>
              </w:rPr>
              <w:t>NR_IAB-Core</w:t>
            </w:r>
          </w:p>
        </w:tc>
        <w:tc>
          <w:tcPr>
            <w:tcW w:w="709" w:type="dxa"/>
            <w:shd w:val="clear" w:color="auto" w:fill="auto"/>
          </w:tcPr>
          <w:p w14:paraId="6F7DC384" w14:textId="0F963432" w:rsidR="007F69E4" w:rsidRPr="003C299D" w:rsidRDefault="007F69E4" w:rsidP="007F69E4">
            <w:pPr>
              <w:pStyle w:val="TAL"/>
              <w:rPr>
                <w:rFonts w:cs="Arial"/>
                <w:sz w:val="16"/>
                <w:szCs w:val="16"/>
              </w:rPr>
            </w:pPr>
            <w:r w:rsidRPr="003C299D">
              <w:rPr>
                <w:rFonts w:cs="Arial"/>
                <w:sz w:val="16"/>
                <w:szCs w:val="16"/>
              </w:rPr>
              <w:t>RAN2</w:t>
            </w:r>
          </w:p>
        </w:tc>
        <w:tc>
          <w:tcPr>
            <w:tcW w:w="709" w:type="dxa"/>
            <w:shd w:val="clear" w:color="auto" w:fill="auto"/>
          </w:tcPr>
          <w:p w14:paraId="46C28BD3" w14:textId="5D702D9F" w:rsidR="007F69E4" w:rsidRPr="003C299D" w:rsidRDefault="007F69E4" w:rsidP="007F69E4">
            <w:pPr>
              <w:pStyle w:val="TAL"/>
              <w:rPr>
                <w:rFonts w:cs="Arial"/>
                <w:sz w:val="16"/>
                <w:szCs w:val="16"/>
              </w:rPr>
            </w:pPr>
            <w:r w:rsidRPr="003C299D">
              <w:rPr>
                <w:rFonts w:cs="Arial"/>
                <w:sz w:val="16"/>
                <w:szCs w:val="16"/>
              </w:rPr>
              <w:t> </w:t>
            </w:r>
          </w:p>
        </w:tc>
        <w:tc>
          <w:tcPr>
            <w:tcW w:w="1190" w:type="dxa"/>
            <w:shd w:val="clear" w:color="auto" w:fill="auto"/>
          </w:tcPr>
          <w:p w14:paraId="307AF4A5" w14:textId="2B14EC3F" w:rsidR="007F69E4" w:rsidRPr="003C299D" w:rsidRDefault="007F69E4" w:rsidP="007F69E4">
            <w:pPr>
              <w:pStyle w:val="TAL"/>
              <w:rPr>
                <w:rFonts w:cs="Arial"/>
                <w:sz w:val="16"/>
                <w:szCs w:val="16"/>
              </w:rPr>
            </w:pPr>
            <w:r w:rsidRPr="003C299D">
              <w:rPr>
                <w:rFonts w:cs="Arial"/>
                <w:sz w:val="16"/>
                <w:szCs w:val="16"/>
              </w:rPr>
              <w:t>R1-2004872</w:t>
            </w:r>
          </w:p>
        </w:tc>
      </w:tr>
      <w:tr w:rsidR="003C299D" w:rsidRPr="003C299D" w14:paraId="60393ACC" w14:textId="77777777" w:rsidTr="005A78FF">
        <w:trPr>
          <w:trHeight w:val="20"/>
        </w:trPr>
        <w:tc>
          <w:tcPr>
            <w:tcW w:w="1139" w:type="dxa"/>
            <w:shd w:val="clear" w:color="auto" w:fill="auto"/>
          </w:tcPr>
          <w:p w14:paraId="6DA72CF5" w14:textId="187DD15A" w:rsidR="007F69E4" w:rsidRPr="003C299D" w:rsidRDefault="001111D1" w:rsidP="007F69E4">
            <w:pPr>
              <w:pStyle w:val="TAL"/>
              <w:rPr>
                <w:rFonts w:cs="Arial"/>
                <w:sz w:val="16"/>
                <w:szCs w:val="16"/>
              </w:rPr>
            </w:pPr>
            <w:hyperlink r:id="rId3195" w:history="1">
              <w:r>
                <w:rPr>
                  <w:rStyle w:val="Hyperlink"/>
                  <w:rFonts w:cs="Arial"/>
                  <w:sz w:val="16"/>
                  <w:szCs w:val="16"/>
                </w:rPr>
                <w:t>R2-2006505</w:t>
              </w:r>
            </w:hyperlink>
          </w:p>
        </w:tc>
        <w:tc>
          <w:tcPr>
            <w:tcW w:w="2410" w:type="dxa"/>
            <w:shd w:val="clear" w:color="auto" w:fill="auto"/>
          </w:tcPr>
          <w:p w14:paraId="4174996E" w14:textId="09D80005" w:rsidR="007F69E4" w:rsidRPr="003C299D" w:rsidRDefault="007F69E4" w:rsidP="007F69E4">
            <w:pPr>
              <w:pStyle w:val="TAL"/>
              <w:rPr>
                <w:rFonts w:cs="Arial"/>
                <w:sz w:val="16"/>
                <w:szCs w:val="16"/>
              </w:rPr>
            </w:pPr>
            <w:r w:rsidRPr="003C299D">
              <w:rPr>
                <w:rFonts w:cs="Arial"/>
                <w:sz w:val="16"/>
                <w:szCs w:val="16"/>
              </w:rPr>
              <w:t>Reply LS on Intra-UE Prioritization R1-2004899; contact: LGE)</w:t>
            </w:r>
          </w:p>
        </w:tc>
        <w:tc>
          <w:tcPr>
            <w:tcW w:w="879" w:type="dxa"/>
            <w:shd w:val="clear" w:color="auto" w:fill="auto"/>
          </w:tcPr>
          <w:p w14:paraId="312EF67D" w14:textId="227680F8" w:rsidR="007F69E4" w:rsidRPr="003C299D" w:rsidRDefault="007F69E4" w:rsidP="007F69E4">
            <w:pPr>
              <w:pStyle w:val="TAL"/>
              <w:rPr>
                <w:rFonts w:cs="Arial"/>
                <w:sz w:val="16"/>
                <w:szCs w:val="16"/>
              </w:rPr>
            </w:pPr>
            <w:r w:rsidRPr="003C299D">
              <w:rPr>
                <w:rFonts w:cs="Arial"/>
                <w:sz w:val="16"/>
                <w:szCs w:val="16"/>
              </w:rPr>
              <w:t>RAN1</w:t>
            </w:r>
          </w:p>
        </w:tc>
        <w:tc>
          <w:tcPr>
            <w:tcW w:w="964" w:type="dxa"/>
            <w:shd w:val="clear" w:color="auto" w:fill="auto"/>
          </w:tcPr>
          <w:p w14:paraId="71B2F7F8" w14:textId="38E6BC4F" w:rsidR="007F69E4" w:rsidRPr="003C299D" w:rsidRDefault="007F69E4" w:rsidP="007F69E4">
            <w:pPr>
              <w:pStyle w:val="TAL"/>
              <w:rPr>
                <w:rFonts w:cs="Arial"/>
                <w:sz w:val="16"/>
                <w:szCs w:val="16"/>
              </w:rPr>
            </w:pPr>
            <w:r w:rsidRPr="003C299D">
              <w:rPr>
                <w:rFonts w:cs="Arial"/>
                <w:sz w:val="16"/>
                <w:szCs w:val="16"/>
              </w:rPr>
              <w:t>noted</w:t>
            </w:r>
          </w:p>
        </w:tc>
        <w:tc>
          <w:tcPr>
            <w:tcW w:w="737" w:type="dxa"/>
            <w:shd w:val="clear" w:color="auto" w:fill="auto"/>
          </w:tcPr>
          <w:p w14:paraId="79DFC7C5" w14:textId="73C86C6C" w:rsidR="007F69E4" w:rsidRPr="003C299D" w:rsidRDefault="007F69E4" w:rsidP="007F69E4">
            <w:pPr>
              <w:pStyle w:val="TAL"/>
              <w:rPr>
                <w:rFonts w:cs="Arial"/>
                <w:sz w:val="16"/>
                <w:szCs w:val="16"/>
              </w:rPr>
            </w:pPr>
            <w:r w:rsidRPr="003C299D">
              <w:rPr>
                <w:rFonts w:cs="Arial"/>
                <w:sz w:val="16"/>
                <w:szCs w:val="16"/>
              </w:rPr>
              <w:t>Rel-16</w:t>
            </w:r>
          </w:p>
        </w:tc>
        <w:tc>
          <w:tcPr>
            <w:tcW w:w="1276" w:type="dxa"/>
            <w:shd w:val="clear" w:color="auto" w:fill="auto"/>
          </w:tcPr>
          <w:p w14:paraId="18FFD950" w14:textId="329DEDC7" w:rsidR="007F69E4" w:rsidRPr="003C299D" w:rsidRDefault="007F69E4" w:rsidP="007F69E4">
            <w:pPr>
              <w:pStyle w:val="TAL"/>
              <w:rPr>
                <w:rFonts w:cs="Arial"/>
                <w:sz w:val="16"/>
                <w:szCs w:val="16"/>
              </w:rPr>
            </w:pPr>
            <w:r w:rsidRPr="003C299D">
              <w:rPr>
                <w:rFonts w:cs="Arial"/>
                <w:sz w:val="16"/>
                <w:szCs w:val="16"/>
              </w:rPr>
              <w:t>NR_IIOT-Core</w:t>
            </w:r>
          </w:p>
        </w:tc>
        <w:tc>
          <w:tcPr>
            <w:tcW w:w="709" w:type="dxa"/>
            <w:shd w:val="clear" w:color="auto" w:fill="auto"/>
          </w:tcPr>
          <w:p w14:paraId="2A409892" w14:textId="1A20882B" w:rsidR="007F69E4" w:rsidRPr="003C299D" w:rsidRDefault="007F69E4" w:rsidP="007F69E4">
            <w:pPr>
              <w:pStyle w:val="TAL"/>
              <w:rPr>
                <w:rFonts w:cs="Arial"/>
                <w:sz w:val="16"/>
                <w:szCs w:val="16"/>
              </w:rPr>
            </w:pPr>
            <w:r w:rsidRPr="003C299D">
              <w:rPr>
                <w:rFonts w:cs="Arial"/>
                <w:sz w:val="16"/>
                <w:szCs w:val="16"/>
              </w:rPr>
              <w:t>RAN2</w:t>
            </w:r>
          </w:p>
        </w:tc>
        <w:tc>
          <w:tcPr>
            <w:tcW w:w="709" w:type="dxa"/>
            <w:shd w:val="clear" w:color="auto" w:fill="auto"/>
          </w:tcPr>
          <w:p w14:paraId="0B29EFF6" w14:textId="4AC30F3E" w:rsidR="007F69E4" w:rsidRPr="003C299D" w:rsidRDefault="007F69E4" w:rsidP="007F69E4">
            <w:pPr>
              <w:pStyle w:val="TAL"/>
              <w:rPr>
                <w:rFonts w:cs="Arial"/>
                <w:sz w:val="16"/>
                <w:szCs w:val="16"/>
              </w:rPr>
            </w:pPr>
            <w:r w:rsidRPr="003C299D">
              <w:rPr>
                <w:rFonts w:cs="Arial"/>
                <w:sz w:val="16"/>
                <w:szCs w:val="16"/>
              </w:rPr>
              <w:t> </w:t>
            </w:r>
          </w:p>
        </w:tc>
        <w:tc>
          <w:tcPr>
            <w:tcW w:w="1190" w:type="dxa"/>
            <w:shd w:val="clear" w:color="auto" w:fill="auto"/>
          </w:tcPr>
          <w:p w14:paraId="62E75874" w14:textId="21899E87" w:rsidR="007F69E4" w:rsidRPr="003C299D" w:rsidRDefault="007F69E4" w:rsidP="007F69E4">
            <w:pPr>
              <w:pStyle w:val="TAL"/>
              <w:rPr>
                <w:rFonts w:cs="Arial"/>
                <w:sz w:val="16"/>
                <w:szCs w:val="16"/>
              </w:rPr>
            </w:pPr>
            <w:r w:rsidRPr="003C299D">
              <w:rPr>
                <w:rFonts w:cs="Arial"/>
                <w:sz w:val="16"/>
                <w:szCs w:val="16"/>
              </w:rPr>
              <w:t>R1-2004899</w:t>
            </w:r>
          </w:p>
        </w:tc>
      </w:tr>
      <w:tr w:rsidR="003C299D" w:rsidRPr="003C299D" w14:paraId="01647763" w14:textId="77777777" w:rsidTr="005A78FF">
        <w:trPr>
          <w:trHeight w:val="20"/>
        </w:trPr>
        <w:tc>
          <w:tcPr>
            <w:tcW w:w="1139" w:type="dxa"/>
            <w:shd w:val="clear" w:color="auto" w:fill="auto"/>
          </w:tcPr>
          <w:p w14:paraId="0E918A17" w14:textId="3C4D886F" w:rsidR="007F69E4" w:rsidRPr="003C299D" w:rsidRDefault="001111D1" w:rsidP="007F69E4">
            <w:pPr>
              <w:pStyle w:val="TAL"/>
              <w:rPr>
                <w:rFonts w:cs="Arial"/>
                <w:sz w:val="16"/>
                <w:szCs w:val="16"/>
              </w:rPr>
            </w:pPr>
            <w:hyperlink r:id="rId3196" w:history="1">
              <w:r>
                <w:rPr>
                  <w:rStyle w:val="Hyperlink"/>
                  <w:rFonts w:cs="Arial"/>
                  <w:sz w:val="16"/>
                  <w:szCs w:val="16"/>
                </w:rPr>
                <w:t>R2-2006506</w:t>
              </w:r>
            </w:hyperlink>
          </w:p>
        </w:tc>
        <w:tc>
          <w:tcPr>
            <w:tcW w:w="2410" w:type="dxa"/>
            <w:shd w:val="clear" w:color="auto" w:fill="auto"/>
          </w:tcPr>
          <w:p w14:paraId="006B5001" w14:textId="78431C5A" w:rsidR="007F69E4" w:rsidRPr="003C299D" w:rsidRDefault="007F69E4" w:rsidP="007F69E4">
            <w:pPr>
              <w:pStyle w:val="TAL"/>
              <w:rPr>
                <w:rFonts w:cs="Arial"/>
                <w:sz w:val="16"/>
                <w:szCs w:val="16"/>
              </w:rPr>
            </w:pPr>
            <w:r w:rsidRPr="003C299D">
              <w:rPr>
                <w:rFonts w:cs="Arial"/>
                <w:sz w:val="16"/>
                <w:szCs w:val="16"/>
              </w:rPr>
              <w:t>LS on RAN1 clarification on MWUS frequency allocation (R1-2004952; contact: Ericsson)</w:t>
            </w:r>
          </w:p>
        </w:tc>
        <w:tc>
          <w:tcPr>
            <w:tcW w:w="879" w:type="dxa"/>
            <w:shd w:val="clear" w:color="auto" w:fill="auto"/>
          </w:tcPr>
          <w:p w14:paraId="2FE8D9F5" w14:textId="40289EFE" w:rsidR="007F69E4" w:rsidRPr="003C299D" w:rsidRDefault="007F69E4" w:rsidP="007F69E4">
            <w:pPr>
              <w:pStyle w:val="TAL"/>
              <w:rPr>
                <w:rFonts w:cs="Arial"/>
                <w:sz w:val="16"/>
                <w:szCs w:val="16"/>
              </w:rPr>
            </w:pPr>
            <w:r w:rsidRPr="003C299D">
              <w:rPr>
                <w:rFonts w:cs="Arial"/>
                <w:sz w:val="16"/>
                <w:szCs w:val="16"/>
              </w:rPr>
              <w:t>RAN1</w:t>
            </w:r>
          </w:p>
        </w:tc>
        <w:tc>
          <w:tcPr>
            <w:tcW w:w="964" w:type="dxa"/>
            <w:shd w:val="clear" w:color="auto" w:fill="auto"/>
          </w:tcPr>
          <w:p w14:paraId="12FE4A33" w14:textId="6703EDBE" w:rsidR="007F69E4" w:rsidRPr="003C299D" w:rsidRDefault="007F69E4" w:rsidP="007F69E4">
            <w:pPr>
              <w:pStyle w:val="TAL"/>
              <w:rPr>
                <w:rFonts w:cs="Arial"/>
                <w:sz w:val="16"/>
                <w:szCs w:val="16"/>
              </w:rPr>
            </w:pPr>
            <w:r w:rsidRPr="003C299D">
              <w:rPr>
                <w:rFonts w:cs="Arial"/>
                <w:sz w:val="16"/>
                <w:szCs w:val="16"/>
              </w:rPr>
              <w:t>noted</w:t>
            </w:r>
          </w:p>
        </w:tc>
        <w:tc>
          <w:tcPr>
            <w:tcW w:w="737" w:type="dxa"/>
            <w:shd w:val="clear" w:color="auto" w:fill="auto"/>
          </w:tcPr>
          <w:p w14:paraId="40713C5D" w14:textId="3DC50017" w:rsidR="007F69E4" w:rsidRPr="003C299D" w:rsidRDefault="007F69E4" w:rsidP="007F69E4">
            <w:pPr>
              <w:pStyle w:val="TAL"/>
              <w:rPr>
                <w:rFonts w:cs="Arial"/>
                <w:sz w:val="16"/>
                <w:szCs w:val="16"/>
              </w:rPr>
            </w:pPr>
            <w:r w:rsidRPr="003C299D">
              <w:rPr>
                <w:rFonts w:cs="Arial"/>
                <w:sz w:val="16"/>
                <w:szCs w:val="16"/>
              </w:rPr>
              <w:t>Rel-16</w:t>
            </w:r>
          </w:p>
        </w:tc>
        <w:tc>
          <w:tcPr>
            <w:tcW w:w="1276" w:type="dxa"/>
            <w:shd w:val="clear" w:color="auto" w:fill="auto"/>
          </w:tcPr>
          <w:p w14:paraId="532595F6" w14:textId="62F38FA4" w:rsidR="007F69E4" w:rsidRPr="003C299D" w:rsidRDefault="007F69E4" w:rsidP="007F69E4">
            <w:pPr>
              <w:pStyle w:val="TAL"/>
              <w:rPr>
                <w:rFonts w:cs="Arial"/>
                <w:sz w:val="16"/>
                <w:szCs w:val="16"/>
              </w:rPr>
            </w:pPr>
            <w:r w:rsidRPr="003C299D">
              <w:rPr>
                <w:rFonts w:cs="Arial"/>
                <w:sz w:val="16"/>
                <w:szCs w:val="16"/>
              </w:rPr>
              <w:t>LTE_eMTC5-Core</w:t>
            </w:r>
          </w:p>
        </w:tc>
        <w:tc>
          <w:tcPr>
            <w:tcW w:w="709" w:type="dxa"/>
            <w:shd w:val="clear" w:color="auto" w:fill="auto"/>
          </w:tcPr>
          <w:p w14:paraId="63F6DC2D" w14:textId="2E2ED52C" w:rsidR="007F69E4" w:rsidRPr="003C299D" w:rsidRDefault="007F69E4" w:rsidP="007F69E4">
            <w:pPr>
              <w:pStyle w:val="TAL"/>
              <w:rPr>
                <w:rFonts w:cs="Arial"/>
                <w:sz w:val="16"/>
                <w:szCs w:val="16"/>
              </w:rPr>
            </w:pPr>
            <w:r w:rsidRPr="003C299D">
              <w:rPr>
                <w:rFonts w:cs="Arial"/>
                <w:sz w:val="16"/>
                <w:szCs w:val="16"/>
              </w:rPr>
              <w:t>RAN2</w:t>
            </w:r>
          </w:p>
        </w:tc>
        <w:tc>
          <w:tcPr>
            <w:tcW w:w="709" w:type="dxa"/>
            <w:shd w:val="clear" w:color="auto" w:fill="auto"/>
          </w:tcPr>
          <w:p w14:paraId="10699413" w14:textId="159E339A" w:rsidR="007F69E4" w:rsidRPr="003C299D" w:rsidRDefault="007F69E4" w:rsidP="007F69E4">
            <w:pPr>
              <w:pStyle w:val="TAL"/>
              <w:rPr>
                <w:rFonts w:cs="Arial"/>
                <w:sz w:val="16"/>
                <w:szCs w:val="16"/>
              </w:rPr>
            </w:pPr>
            <w:r w:rsidRPr="003C299D">
              <w:rPr>
                <w:rFonts w:cs="Arial"/>
                <w:sz w:val="16"/>
                <w:szCs w:val="16"/>
              </w:rPr>
              <w:t> </w:t>
            </w:r>
          </w:p>
        </w:tc>
        <w:tc>
          <w:tcPr>
            <w:tcW w:w="1190" w:type="dxa"/>
            <w:shd w:val="clear" w:color="auto" w:fill="auto"/>
          </w:tcPr>
          <w:p w14:paraId="3D625BB1" w14:textId="1AD37C45" w:rsidR="007F69E4" w:rsidRPr="003C299D" w:rsidRDefault="007F69E4" w:rsidP="007F69E4">
            <w:pPr>
              <w:pStyle w:val="TAL"/>
              <w:rPr>
                <w:rFonts w:cs="Arial"/>
                <w:sz w:val="16"/>
                <w:szCs w:val="16"/>
              </w:rPr>
            </w:pPr>
            <w:r w:rsidRPr="003C299D">
              <w:rPr>
                <w:rFonts w:cs="Arial"/>
                <w:sz w:val="16"/>
                <w:szCs w:val="16"/>
              </w:rPr>
              <w:t>R1-2004952</w:t>
            </w:r>
          </w:p>
        </w:tc>
      </w:tr>
      <w:tr w:rsidR="003C299D" w:rsidRPr="003C299D" w14:paraId="44530205" w14:textId="77777777" w:rsidTr="005A78FF">
        <w:trPr>
          <w:trHeight w:val="20"/>
        </w:trPr>
        <w:tc>
          <w:tcPr>
            <w:tcW w:w="1139" w:type="dxa"/>
            <w:shd w:val="clear" w:color="auto" w:fill="auto"/>
          </w:tcPr>
          <w:p w14:paraId="0644BB87" w14:textId="0CDC4947" w:rsidR="007F69E4" w:rsidRPr="003C299D" w:rsidRDefault="001111D1" w:rsidP="007F69E4">
            <w:pPr>
              <w:pStyle w:val="TAL"/>
              <w:rPr>
                <w:rFonts w:cs="Arial"/>
                <w:sz w:val="16"/>
                <w:szCs w:val="16"/>
              </w:rPr>
            </w:pPr>
            <w:hyperlink r:id="rId3197" w:history="1">
              <w:r>
                <w:rPr>
                  <w:rStyle w:val="Hyperlink"/>
                  <w:rFonts w:cs="Arial"/>
                  <w:sz w:val="16"/>
                  <w:szCs w:val="16"/>
                </w:rPr>
                <w:t>R2-2006507</w:t>
              </w:r>
            </w:hyperlink>
          </w:p>
        </w:tc>
        <w:tc>
          <w:tcPr>
            <w:tcW w:w="2410" w:type="dxa"/>
            <w:shd w:val="clear" w:color="auto" w:fill="auto"/>
          </w:tcPr>
          <w:p w14:paraId="15DAE41E" w14:textId="6491F39C" w:rsidR="007F69E4" w:rsidRPr="003C299D" w:rsidRDefault="007F69E4" w:rsidP="007F69E4">
            <w:pPr>
              <w:pStyle w:val="TAL"/>
              <w:rPr>
                <w:rFonts w:cs="Arial"/>
                <w:sz w:val="16"/>
                <w:szCs w:val="16"/>
              </w:rPr>
            </w:pPr>
            <w:r w:rsidRPr="003C299D">
              <w:rPr>
                <w:rFonts w:cs="Arial"/>
                <w:sz w:val="16"/>
                <w:szCs w:val="16"/>
              </w:rPr>
              <w:t>LS to RAN2 on initial BWP for NR-U (R1-2004998; contact: Ericsson)</w:t>
            </w:r>
          </w:p>
        </w:tc>
        <w:tc>
          <w:tcPr>
            <w:tcW w:w="879" w:type="dxa"/>
            <w:shd w:val="clear" w:color="auto" w:fill="auto"/>
          </w:tcPr>
          <w:p w14:paraId="096E091C" w14:textId="616A90A2" w:rsidR="007F69E4" w:rsidRPr="003C299D" w:rsidRDefault="007F69E4" w:rsidP="007F69E4">
            <w:pPr>
              <w:pStyle w:val="TAL"/>
              <w:rPr>
                <w:rFonts w:cs="Arial"/>
                <w:sz w:val="16"/>
                <w:szCs w:val="16"/>
              </w:rPr>
            </w:pPr>
            <w:r w:rsidRPr="003C299D">
              <w:rPr>
                <w:rFonts w:cs="Arial"/>
                <w:sz w:val="16"/>
                <w:szCs w:val="16"/>
              </w:rPr>
              <w:t>RAN1</w:t>
            </w:r>
          </w:p>
        </w:tc>
        <w:tc>
          <w:tcPr>
            <w:tcW w:w="964" w:type="dxa"/>
            <w:shd w:val="clear" w:color="auto" w:fill="auto"/>
          </w:tcPr>
          <w:p w14:paraId="5D601FD6" w14:textId="39DD4741" w:rsidR="007F69E4" w:rsidRPr="003C299D" w:rsidRDefault="007F69E4" w:rsidP="007F69E4">
            <w:pPr>
              <w:pStyle w:val="TAL"/>
              <w:rPr>
                <w:rFonts w:cs="Arial"/>
                <w:sz w:val="16"/>
                <w:szCs w:val="16"/>
              </w:rPr>
            </w:pPr>
            <w:r w:rsidRPr="003C299D">
              <w:rPr>
                <w:rFonts w:cs="Arial"/>
                <w:sz w:val="16"/>
                <w:szCs w:val="16"/>
              </w:rPr>
              <w:t>noted</w:t>
            </w:r>
          </w:p>
        </w:tc>
        <w:tc>
          <w:tcPr>
            <w:tcW w:w="737" w:type="dxa"/>
            <w:shd w:val="clear" w:color="auto" w:fill="auto"/>
          </w:tcPr>
          <w:p w14:paraId="4BB24EA2" w14:textId="6F2DF097" w:rsidR="007F69E4" w:rsidRPr="003C299D" w:rsidRDefault="007F69E4" w:rsidP="007F69E4">
            <w:pPr>
              <w:pStyle w:val="TAL"/>
              <w:rPr>
                <w:rFonts w:cs="Arial"/>
                <w:sz w:val="16"/>
                <w:szCs w:val="16"/>
              </w:rPr>
            </w:pPr>
            <w:r w:rsidRPr="003C299D">
              <w:rPr>
                <w:rFonts w:cs="Arial"/>
                <w:sz w:val="16"/>
                <w:szCs w:val="16"/>
              </w:rPr>
              <w:t>Rel-16</w:t>
            </w:r>
          </w:p>
        </w:tc>
        <w:tc>
          <w:tcPr>
            <w:tcW w:w="1276" w:type="dxa"/>
            <w:shd w:val="clear" w:color="auto" w:fill="auto"/>
          </w:tcPr>
          <w:p w14:paraId="127F6C81" w14:textId="2317148A" w:rsidR="007F69E4" w:rsidRPr="003C299D" w:rsidRDefault="007F69E4" w:rsidP="007F69E4">
            <w:pPr>
              <w:pStyle w:val="TAL"/>
              <w:rPr>
                <w:rFonts w:cs="Arial"/>
                <w:sz w:val="16"/>
                <w:szCs w:val="16"/>
              </w:rPr>
            </w:pPr>
            <w:r w:rsidRPr="003C299D">
              <w:rPr>
                <w:rFonts w:cs="Arial"/>
                <w:sz w:val="16"/>
                <w:szCs w:val="16"/>
              </w:rPr>
              <w:t>NR_unlic-Core</w:t>
            </w:r>
          </w:p>
        </w:tc>
        <w:tc>
          <w:tcPr>
            <w:tcW w:w="709" w:type="dxa"/>
            <w:shd w:val="clear" w:color="auto" w:fill="auto"/>
          </w:tcPr>
          <w:p w14:paraId="3D724790" w14:textId="13C5AD7B" w:rsidR="007F69E4" w:rsidRPr="003C299D" w:rsidRDefault="007F69E4" w:rsidP="007F69E4">
            <w:pPr>
              <w:pStyle w:val="TAL"/>
              <w:rPr>
                <w:rFonts w:cs="Arial"/>
                <w:sz w:val="16"/>
                <w:szCs w:val="16"/>
              </w:rPr>
            </w:pPr>
            <w:r w:rsidRPr="003C299D">
              <w:rPr>
                <w:rFonts w:cs="Arial"/>
                <w:sz w:val="16"/>
                <w:szCs w:val="16"/>
              </w:rPr>
              <w:t>RAN4</w:t>
            </w:r>
          </w:p>
        </w:tc>
        <w:tc>
          <w:tcPr>
            <w:tcW w:w="709" w:type="dxa"/>
            <w:shd w:val="clear" w:color="auto" w:fill="auto"/>
          </w:tcPr>
          <w:p w14:paraId="643029B7" w14:textId="2283B5B8" w:rsidR="007F69E4" w:rsidRPr="003C299D" w:rsidRDefault="007F69E4" w:rsidP="007F69E4">
            <w:pPr>
              <w:pStyle w:val="TAL"/>
              <w:rPr>
                <w:rFonts w:cs="Arial"/>
                <w:sz w:val="16"/>
                <w:szCs w:val="16"/>
              </w:rPr>
            </w:pPr>
            <w:r w:rsidRPr="003C299D">
              <w:rPr>
                <w:rFonts w:cs="Arial"/>
                <w:sz w:val="16"/>
                <w:szCs w:val="16"/>
              </w:rPr>
              <w:t>RAN2</w:t>
            </w:r>
          </w:p>
        </w:tc>
        <w:tc>
          <w:tcPr>
            <w:tcW w:w="1190" w:type="dxa"/>
            <w:shd w:val="clear" w:color="auto" w:fill="auto"/>
          </w:tcPr>
          <w:p w14:paraId="26BD397C" w14:textId="558D166C" w:rsidR="007F69E4" w:rsidRPr="003C299D" w:rsidRDefault="007F69E4" w:rsidP="007F69E4">
            <w:pPr>
              <w:pStyle w:val="TAL"/>
              <w:rPr>
                <w:rFonts w:cs="Arial"/>
                <w:sz w:val="16"/>
                <w:szCs w:val="16"/>
              </w:rPr>
            </w:pPr>
            <w:r w:rsidRPr="003C299D">
              <w:rPr>
                <w:rFonts w:cs="Arial"/>
                <w:sz w:val="16"/>
                <w:szCs w:val="16"/>
              </w:rPr>
              <w:t>R1-2004998</w:t>
            </w:r>
          </w:p>
        </w:tc>
      </w:tr>
      <w:tr w:rsidR="003C299D" w:rsidRPr="003C299D" w14:paraId="3799DC12"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F10055D" w14:textId="7191AAE4" w:rsidR="007F69E4" w:rsidRPr="003C299D" w:rsidRDefault="001111D1" w:rsidP="007F69E4">
            <w:pPr>
              <w:pStyle w:val="TAL"/>
              <w:rPr>
                <w:rFonts w:cs="Arial"/>
                <w:sz w:val="16"/>
                <w:szCs w:val="16"/>
              </w:rPr>
            </w:pPr>
            <w:hyperlink r:id="rId3198" w:history="1">
              <w:r>
                <w:rPr>
                  <w:rStyle w:val="Hyperlink"/>
                  <w:rFonts w:cs="Arial"/>
                  <w:sz w:val="16"/>
                  <w:szCs w:val="16"/>
                </w:rPr>
                <w:t>R2-2006508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4AACE7A" w14:textId="6C21A540" w:rsidR="007F69E4" w:rsidRPr="003C299D" w:rsidRDefault="007F69E4" w:rsidP="007F69E4">
            <w:pPr>
              <w:pStyle w:val="TAL"/>
              <w:rPr>
                <w:rFonts w:cs="Arial"/>
                <w:sz w:val="16"/>
                <w:szCs w:val="16"/>
              </w:rPr>
            </w:pPr>
            <w:r w:rsidRPr="003C299D">
              <w:rPr>
                <w:rFonts w:cs="Arial"/>
                <w:sz w:val="16"/>
                <w:szCs w:val="16"/>
              </w:rPr>
              <w:t>LS on updated Rel-16 NR parameter lists (R1-2005051;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7BFE461" w14:textId="20699065" w:rsidR="007F69E4" w:rsidRPr="003C299D" w:rsidRDefault="007F69E4" w:rsidP="007F69E4">
            <w:pPr>
              <w:pStyle w:val="TAL"/>
              <w:rPr>
                <w:rFonts w:cs="Arial"/>
                <w:sz w:val="16"/>
                <w:szCs w:val="16"/>
              </w:rPr>
            </w:pPr>
            <w:r w:rsidRPr="003C299D">
              <w:rPr>
                <w:rFonts w:cs="Arial"/>
                <w:sz w:val="16"/>
                <w:szCs w:val="16"/>
              </w:rPr>
              <w:t>RAN1</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27A930B6" w14:textId="11F32D2B"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0BE76EF" w14:textId="2F1B9668"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E566DF" w14:textId="74B28118" w:rsidR="007F69E4" w:rsidRPr="003C299D" w:rsidRDefault="007F69E4" w:rsidP="007F69E4">
            <w:pPr>
              <w:pStyle w:val="TAL"/>
              <w:rPr>
                <w:rFonts w:cs="Arial"/>
                <w:sz w:val="16"/>
                <w:szCs w:val="16"/>
              </w:rPr>
            </w:pPr>
            <w:r w:rsidRPr="003C299D">
              <w:rPr>
                <w:rFonts w:cs="Arial"/>
                <w:sz w:val="16"/>
                <w:szCs w:val="16"/>
              </w:rPr>
              <w:t>NR_unlic-Core, 5G_V2X_NRSL-Core, NR_L1enh_URLLC-Core, NR_eMIMO-Core, NR_UE_pow_sav-Core, NR_pos-Core, NR_RF_FR1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A84DC2" w14:textId="06CD4959" w:rsidR="007F69E4" w:rsidRPr="003C299D" w:rsidRDefault="007F69E4" w:rsidP="007F69E4">
            <w:pPr>
              <w:pStyle w:val="TAL"/>
              <w:rPr>
                <w:rFonts w:cs="Arial"/>
                <w:sz w:val="16"/>
                <w:szCs w:val="16"/>
              </w:rPr>
            </w:pPr>
            <w:r w:rsidRPr="003C299D">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BBCFAA" w14:textId="2F7A5C52"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31A6B79" w14:textId="6B15D798" w:rsidR="007F69E4" w:rsidRPr="003C299D" w:rsidRDefault="007F69E4" w:rsidP="007F69E4">
            <w:pPr>
              <w:pStyle w:val="TAL"/>
              <w:rPr>
                <w:rFonts w:cs="Arial"/>
                <w:sz w:val="16"/>
                <w:szCs w:val="16"/>
              </w:rPr>
            </w:pPr>
            <w:r w:rsidRPr="003C299D">
              <w:rPr>
                <w:rFonts w:cs="Arial"/>
                <w:sz w:val="16"/>
                <w:szCs w:val="16"/>
              </w:rPr>
              <w:t>R1-2005051</w:t>
            </w:r>
          </w:p>
        </w:tc>
      </w:tr>
      <w:tr w:rsidR="003C299D" w:rsidRPr="003C299D" w14:paraId="0CF6959E"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49C7396" w14:textId="3F38B730" w:rsidR="007F69E4" w:rsidRPr="003C299D" w:rsidRDefault="001111D1" w:rsidP="007F69E4">
            <w:pPr>
              <w:pStyle w:val="TAL"/>
              <w:rPr>
                <w:rFonts w:cs="Arial"/>
                <w:sz w:val="16"/>
                <w:szCs w:val="16"/>
              </w:rPr>
            </w:pPr>
            <w:hyperlink r:id="rId3199" w:history="1">
              <w:r>
                <w:rPr>
                  <w:rStyle w:val="Hyperlink"/>
                  <w:rFonts w:cs="Arial"/>
                  <w:sz w:val="16"/>
                  <w:szCs w:val="16"/>
                </w:rPr>
                <w:t>R2-2006509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10AFB30" w14:textId="402333E6" w:rsidR="007F69E4" w:rsidRPr="003C299D" w:rsidRDefault="007F69E4" w:rsidP="007F69E4">
            <w:pPr>
              <w:pStyle w:val="TAL"/>
              <w:rPr>
                <w:rFonts w:cs="Arial"/>
                <w:sz w:val="16"/>
                <w:szCs w:val="16"/>
              </w:rPr>
            </w:pPr>
            <w:r w:rsidRPr="003C299D">
              <w:rPr>
                <w:rFonts w:cs="Arial"/>
                <w:sz w:val="16"/>
                <w:szCs w:val="16"/>
              </w:rPr>
              <w:t>LS on Intra-UE Prioritization for data with different priorities  (R1-2005078;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D533508" w14:textId="67AD8013" w:rsidR="007F69E4" w:rsidRPr="003C299D" w:rsidRDefault="007F69E4" w:rsidP="007F69E4">
            <w:pPr>
              <w:pStyle w:val="TAL"/>
              <w:rPr>
                <w:rFonts w:cs="Arial"/>
                <w:sz w:val="16"/>
                <w:szCs w:val="16"/>
              </w:rPr>
            </w:pPr>
            <w:r w:rsidRPr="003C299D">
              <w:rPr>
                <w:rFonts w:cs="Arial"/>
                <w:sz w:val="16"/>
                <w:szCs w:val="16"/>
              </w:rPr>
              <w:t>RAN1</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3C265085" w14:textId="7E4538BF"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4EBC547" w14:textId="0EC996F2"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FBE8CC" w14:textId="4DE07D9F" w:rsidR="007F69E4" w:rsidRPr="003C299D" w:rsidRDefault="007F69E4" w:rsidP="007F69E4">
            <w:pPr>
              <w:pStyle w:val="TAL"/>
              <w:rPr>
                <w:rFonts w:cs="Arial"/>
                <w:sz w:val="16"/>
                <w:szCs w:val="16"/>
              </w:rPr>
            </w:pPr>
            <w:r w:rsidRPr="003C299D">
              <w:rPr>
                <w:rFonts w:cs="Arial"/>
                <w:sz w:val="16"/>
                <w:szCs w:val="16"/>
              </w:rPr>
              <w:t>NR_IIOT-Core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1E8FD5" w14:textId="62DAA2BD" w:rsidR="007F69E4" w:rsidRPr="003C299D" w:rsidRDefault="007F69E4" w:rsidP="007F69E4">
            <w:pPr>
              <w:pStyle w:val="TAL"/>
              <w:rPr>
                <w:rFonts w:cs="Arial"/>
                <w:sz w:val="16"/>
                <w:szCs w:val="16"/>
              </w:rPr>
            </w:pPr>
            <w:r w:rsidRPr="003C299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80C149" w14:textId="7E69A56E"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B83DE5D" w14:textId="30D4EBEB" w:rsidR="007F69E4" w:rsidRPr="003C299D" w:rsidRDefault="007F69E4" w:rsidP="007F69E4">
            <w:pPr>
              <w:pStyle w:val="TAL"/>
              <w:rPr>
                <w:rFonts w:cs="Arial"/>
                <w:sz w:val="16"/>
                <w:szCs w:val="16"/>
              </w:rPr>
            </w:pPr>
            <w:r w:rsidRPr="003C299D">
              <w:rPr>
                <w:rFonts w:cs="Arial"/>
                <w:sz w:val="16"/>
                <w:szCs w:val="16"/>
              </w:rPr>
              <w:t>R1-2005078</w:t>
            </w:r>
          </w:p>
        </w:tc>
      </w:tr>
      <w:tr w:rsidR="003C299D" w:rsidRPr="003C299D" w14:paraId="44A6A4AB"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AD67D60" w14:textId="693ED4F6" w:rsidR="007F69E4" w:rsidRPr="003C299D" w:rsidRDefault="001111D1" w:rsidP="007F69E4">
            <w:pPr>
              <w:pStyle w:val="TAL"/>
              <w:rPr>
                <w:rFonts w:cs="Arial"/>
                <w:sz w:val="16"/>
                <w:szCs w:val="16"/>
              </w:rPr>
            </w:pPr>
            <w:hyperlink r:id="rId3200" w:history="1">
              <w:r>
                <w:rPr>
                  <w:rStyle w:val="Hyperlink"/>
                  <w:rFonts w:cs="Arial"/>
                  <w:sz w:val="16"/>
                  <w:szCs w:val="16"/>
                </w:rPr>
                <w:t>R2-2006510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194C7CE" w14:textId="79694A9E" w:rsidR="007F69E4" w:rsidRPr="003C299D" w:rsidRDefault="007F69E4" w:rsidP="007F69E4">
            <w:pPr>
              <w:pStyle w:val="TAL"/>
              <w:rPr>
                <w:rFonts w:cs="Arial"/>
                <w:sz w:val="16"/>
                <w:szCs w:val="16"/>
              </w:rPr>
            </w:pPr>
            <w:r w:rsidRPr="003C299D">
              <w:rPr>
                <w:rFonts w:cs="Arial"/>
                <w:sz w:val="16"/>
                <w:szCs w:val="16"/>
              </w:rPr>
              <w:t>LS on updated Rel-16 RAN1 UE features lists for NR (R1-2005096; contact: NTT DOCOMO, AT&amp;T)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3C21477" w14:textId="2D6C4463" w:rsidR="007F69E4" w:rsidRPr="003C299D" w:rsidRDefault="007F69E4" w:rsidP="007F69E4">
            <w:pPr>
              <w:pStyle w:val="TAL"/>
              <w:rPr>
                <w:rFonts w:cs="Arial"/>
                <w:sz w:val="16"/>
                <w:szCs w:val="16"/>
              </w:rPr>
            </w:pPr>
            <w:r w:rsidRPr="003C299D">
              <w:rPr>
                <w:rFonts w:cs="Arial"/>
                <w:sz w:val="16"/>
                <w:szCs w:val="16"/>
              </w:rPr>
              <w:t>RAN1</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4797B88D" w14:textId="2DEEE935"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28FD037" w14:textId="11007AE5"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33A367" w14:textId="33E2755E" w:rsidR="007F69E4" w:rsidRPr="003C299D" w:rsidRDefault="007F69E4" w:rsidP="007F69E4">
            <w:pPr>
              <w:pStyle w:val="TAL"/>
              <w:rPr>
                <w:rFonts w:cs="Arial"/>
                <w:sz w:val="16"/>
                <w:szCs w:val="16"/>
              </w:rPr>
            </w:pPr>
            <w:r w:rsidRPr="003C299D">
              <w:rPr>
                <w:rFonts w:cs="Arial"/>
                <w:sz w:val="16"/>
                <w:szCs w:val="16"/>
              </w:rPr>
              <w:t>NR_2step_RACH-Core, NR_unlic-Core, NR_IAB-Core, 5G_V2X_NRSL-Core, NR_L1enh_URLLC-Core, NR_IIOT-Core, NR_eMIMO-Core, NR_UE_pow_sav-Core, NR_pos-Core, NR_Mob_enh-Core, LTE_NR_DC_CA_enh-Core, TEI16, NR_CLI_RIM-Core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105C98" w14:textId="7A890720" w:rsidR="007F69E4" w:rsidRPr="003C299D" w:rsidRDefault="007F69E4" w:rsidP="007F69E4">
            <w:pPr>
              <w:pStyle w:val="TAL"/>
              <w:rPr>
                <w:rFonts w:cs="Arial"/>
                <w:sz w:val="16"/>
                <w:szCs w:val="16"/>
              </w:rPr>
            </w:pPr>
            <w:r w:rsidRPr="003C299D">
              <w:rPr>
                <w:rFonts w:cs="Arial"/>
                <w:sz w:val="16"/>
                <w:szCs w:val="16"/>
              </w:rPr>
              <w:t>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BCF336" w14:textId="2A8FF6E8"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3CB2DBE" w14:textId="47C621F9" w:rsidR="007F69E4" w:rsidRPr="003C299D" w:rsidRDefault="007F69E4" w:rsidP="007F69E4">
            <w:pPr>
              <w:pStyle w:val="TAL"/>
              <w:rPr>
                <w:rFonts w:cs="Arial"/>
                <w:sz w:val="16"/>
                <w:szCs w:val="16"/>
              </w:rPr>
            </w:pPr>
            <w:r w:rsidRPr="003C299D">
              <w:rPr>
                <w:rFonts w:cs="Arial"/>
                <w:sz w:val="16"/>
                <w:szCs w:val="16"/>
              </w:rPr>
              <w:t>R1-2005096</w:t>
            </w:r>
          </w:p>
        </w:tc>
      </w:tr>
      <w:tr w:rsidR="003C299D" w:rsidRPr="003C299D" w14:paraId="0D192EE5"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081B5F" w14:textId="0A043FF1" w:rsidR="007F69E4" w:rsidRPr="003C299D" w:rsidRDefault="001111D1" w:rsidP="007F69E4">
            <w:pPr>
              <w:pStyle w:val="TAL"/>
              <w:rPr>
                <w:rFonts w:cs="Arial"/>
                <w:sz w:val="16"/>
                <w:szCs w:val="16"/>
              </w:rPr>
            </w:pPr>
            <w:hyperlink r:id="rId3201" w:history="1">
              <w:r>
                <w:rPr>
                  <w:rStyle w:val="Hyperlink"/>
                  <w:rFonts w:cs="Arial"/>
                  <w:sz w:val="16"/>
                  <w:szCs w:val="16"/>
                </w:rPr>
                <w:t>R2-2006511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A0EF0E3" w14:textId="23883617" w:rsidR="007F69E4" w:rsidRPr="003C299D" w:rsidRDefault="007F69E4" w:rsidP="007F69E4">
            <w:pPr>
              <w:pStyle w:val="TAL"/>
              <w:rPr>
                <w:rFonts w:cs="Arial"/>
                <w:sz w:val="16"/>
                <w:szCs w:val="16"/>
              </w:rPr>
            </w:pPr>
            <w:r w:rsidRPr="003C299D">
              <w:rPr>
                <w:rFonts w:cs="Arial"/>
                <w:sz w:val="16"/>
                <w:szCs w:val="16"/>
              </w:rPr>
              <w:t>LS on updated Rel-16 RAN1 UE features lists for NR after RAN1#101-e (R1-2005109; contact: NTT DOCOMO, AT&amp;T)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A3C2B74" w14:textId="199A030A" w:rsidR="007F69E4" w:rsidRPr="003C299D" w:rsidRDefault="007F69E4" w:rsidP="007F69E4">
            <w:pPr>
              <w:pStyle w:val="TAL"/>
              <w:rPr>
                <w:rFonts w:cs="Arial"/>
                <w:sz w:val="16"/>
                <w:szCs w:val="16"/>
              </w:rPr>
            </w:pPr>
            <w:r w:rsidRPr="003C299D">
              <w:rPr>
                <w:rFonts w:cs="Arial"/>
                <w:sz w:val="16"/>
                <w:szCs w:val="16"/>
              </w:rPr>
              <w:t>RAN1</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15BC5B3" w14:textId="4E941A55"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18BC4596" w14:textId="6BA66A7A"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C65201" w14:textId="2B486FB9" w:rsidR="007F69E4" w:rsidRPr="003C299D" w:rsidRDefault="007F69E4" w:rsidP="007F69E4">
            <w:pPr>
              <w:pStyle w:val="TAL"/>
              <w:rPr>
                <w:rFonts w:cs="Arial"/>
                <w:sz w:val="16"/>
                <w:szCs w:val="16"/>
              </w:rPr>
            </w:pPr>
            <w:r w:rsidRPr="003C299D">
              <w:rPr>
                <w:rFonts w:cs="Arial"/>
                <w:sz w:val="16"/>
                <w:szCs w:val="16"/>
              </w:rPr>
              <w:t>NR_2step_RACH-Core, NR_unlic-Core, NR_IAB-Core, 5G_V2X_NRSL-Core, NR_L1enh_URLLC-Core, NR_IIOT-Core, NR_eMIMO-Core, NR_UE_pow_sav-Core, NR_pos-Core, NR_Mob_enh-Core, LTE_NR_DC_CA_enh-Core, TEI16, NR_CLI_RIM-Core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44A0EB" w14:textId="2D2CEF49" w:rsidR="007F69E4" w:rsidRPr="003C299D" w:rsidRDefault="007F69E4" w:rsidP="007F69E4">
            <w:pPr>
              <w:pStyle w:val="TAL"/>
              <w:rPr>
                <w:rFonts w:cs="Arial"/>
                <w:sz w:val="16"/>
                <w:szCs w:val="16"/>
              </w:rPr>
            </w:pPr>
            <w:r w:rsidRPr="003C299D">
              <w:rPr>
                <w:rFonts w:cs="Arial"/>
                <w:sz w:val="16"/>
                <w:szCs w:val="16"/>
              </w:rPr>
              <w:t>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DE25D3" w14:textId="6D4B0890"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45DC9F3" w14:textId="4157D54B" w:rsidR="007F69E4" w:rsidRPr="003C299D" w:rsidRDefault="007F69E4" w:rsidP="007F69E4">
            <w:pPr>
              <w:pStyle w:val="TAL"/>
              <w:rPr>
                <w:rFonts w:cs="Arial"/>
                <w:sz w:val="16"/>
                <w:szCs w:val="16"/>
              </w:rPr>
            </w:pPr>
            <w:r w:rsidRPr="003C299D">
              <w:rPr>
                <w:rFonts w:cs="Arial"/>
                <w:sz w:val="16"/>
                <w:szCs w:val="16"/>
              </w:rPr>
              <w:t>R1-2005109</w:t>
            </w:r>
          </w:p>
        </w:tc>
      </w:tr>
      <w:tr w:rsidR="003C299D" w:rsidRPr="003C299D" w14:paraId="798C0F96"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A28C2D6" w14:textId="49D090AA" w:rsidR="007F69E4" w:rsidRPr="003C299D" w:rsidRDefault="001111D1" w:rsidP="007F69E4">
            <w:pPr>
              <w:pStyle w:val="TAL"/>
              <w:rPr>
                <w:rFonts w:cs="Arial"/>
                <w:sz w:val="16"/>
                <w:szCs w:val="16"/>
              </w:rPr>
            </w:pPr>
            <w:hyperlink r:id="rId3202" w:history="1">
              <w:r>
                <w:rPr>
                  <w:rStyle w:val="Hyperlink"/>
                  <w:rFonts w:cs="Arial"/>
                  <w:sz w:val="16"/>
                  <w:szCs w:val="16"/>
                </w:rPr>
                <w:t>R2-2006512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C755B3" w14:textId="746FBABC" w:rsidR="007F69E4" w:rsidRPr="003C299D" w:rsidRDefault="007F69E4" w:rsidP="007F69E4">
            <w:pPr>
              <w:pStyle w:val="TAL"/>
              <w:rPr>
                <w:rFonts w:cs="Arial"/>
                <w:sz w:val="16"/>
                <w:szCs w:val="16"/>
              </w:rPr>
            </w:pPr>
            <w:r w:rsidRPr="003C299D">
              <w:rPr>
                <w:rFonts w:cs="Arial"/>
                <w:sz w:val="16"/>
                <w:szCs w:val="16"/>
              </w:rPr>
              <w:t>LS on further updated Rel-16 RAN1 UE features list for LTE (R1-2005118; contact: NTT DOCOMO, AT&amp;T)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22F7239" w14:textId="41DEFABC" w:rsidR="007F69E4" w:rsidRPr="003C299D" w:rsidRDefault="007F69E4" w:rsidP="007F69E4">
            <w:pPr>
              <w:pStyle w:val="TAL"/>
              <w:rPr>
                <w:rFonts w:cs="Arial"/>
                <w:sz w:val="16"/>
                <w:szCs w:val="16"/>
              </w:rPr>
            </w:pPr>
            <w:r w:rsidRPr="003C299D">
              <w:rPr>
                <w:rFonts w:cs="Arial"/>
                <w:sz w:val="16"/>
                <w:szCs w:val="16"/>
              </w:rPr>
              <w:t>RAN1</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713D9F0A" w14:textId="3231C9FD"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40B3486" w14:textId="0D1F8273"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EAED32" w14:textId="4223120E" w:rsidR="007F69E4" w:rsidRPr="003C299D" w:rsidRDefault="007F69E4" w:rsidP="007F69E4">
            <w:pPr>
              <w:pStyle w:val="TAL"/>
              <w:rPr>
                <w:rFonts w:cs="Arial"/>
                <w:sz w:val="16"/>
                <w:szCs w:val="16"/>
              </w:rPr>
            </w:pPr>
            <w:r w:rsidRPr="003C299D">
              <w:rPr>
                <w:rFonts w:cs="Arial"/>
                <w:sz w:val="16"/>
                <w:szCs w:val="16"/>
              </w:rPr>
              <w:t>LTE_eMTC5-Core, NB_IOTenh3-Core, LTE_DL_MIMO_EE-Core, LTE_terr_bcast-Core, 5G_V2X_NRSL-Core, TEI16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9A5BF2" w14:textId="15BCC953" w:rsidR="007F69E4" w:rsidRPr="003C299D" w:rsidRDefault="007F69E4" w:rsidP="007F69E4">
            <w:pPr>
              <w:pStyle w:val="TAL"/>
              <w:rPr>
                <w:rFonts w:cs="Arial"/>
                <w:sz w:val="16"/>
                <w:szCs w:val="16"/>
              </w:rPr>
            </w:pPr>
            <w:r w:rsidRPr="003C299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C64960" w14:textId="18E92536" w:rsidR="007F69E4" w:rsidRPr="003C299D" w:rsidRDefault="007F69E4" w:rsidP="007F69E4">
            <w:pPr>
              <w:pStyle w:val="TAL"/>
              <w:rPr>
                <w:rFonts w:cs="Arial"/>
                <w:sz w:val="16"/>
                <w:szCs w:val="16"/>
              </w:rPr>
            </w:pPr>
            <w:r w:rsidRPr="003C299D">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0F9C875" w14:textId="557D8F98" w:rsidR="007F69E4" w:rsidRPr="003C299D" w:rsidRDefault="007F69E4" w:rsidP="007F69E4">
            <w:pPr>
              <w:pStyle w:val="TAL"/>
              <w:rPr>
                <w:rFonts w:cs="Arial"/>
                <w:sz w:val="16"/>
                <w:szCs w:val="16"/>
              </w:rPr>
            </w:pPr>
            <w:r w:rsidRPr="003C299D">
              <w:rPr>
                <w:rFonts w:cs="Arial"/>
                <w:sz w:val="16"/>
                <w:szCs w:val="16"/>
              </w:rPr>
              <w:t>R1-2005118</w:t>
            </w:r>
          </w:p>
        </w:tc>
      </w:tr>
      <w:tr w:rsidR="003C299D" w:rsidRPr="003C299D" w14:paraId="45BC3B4B"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D3EDA97" w14:textId="67FD746D" w:rsidR="007F69E4" w:rsidRPr="003C299D" w:rsidRDefault="001111D1" w:rsidP="007F69E4">
            <w:pPr>
              <w:pStyle w:val="TAL"/>
              <w:rPr>
                <w:rFonts w:cs="Arial"/>
                <w:sz w:val="16"/>
                <w:szCs w:val="16"/>
              </w:rPr>
            </w:pPr>
            <w:hyperlink r:id="rId3203" w:history="1">
              <w:r>
                <w:rPr>
                  <w:rStyle w:val="Hyperlink"/>
                  <w:rFonts w:cs="Arial"/>
                  <w:sz w:val="16"/>
                  <w:szCs w:val="16"/>
                </w:rPr>
                <w:t>R2-2006513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F549850" w14:textId="51FA13A8" w:rsidR="007F69E4" w:rsidRPr="003C299D" w:rsidRDefault="007F69E4" w:rsidP="007F69E4">
            <w:pPr>
              <w:pStyle w:val="TAL"/>
              <w:rPr>
                <w:rFonts w:cs="Arial"/>
                <w:sz w:val="16"/>
                <w:szCs w:val="16"/>
              </w:rPr>
            </w:pPr>
            <w:r w:rsidRPr="003C299D">
              <w:rPr>
                <w:rFonts w:cs="Arial"/>
                <w:sz w:val="16"/>
                <w:szCs w:val="16"/>
              </w:rPr>
              <w:t>Response to 5GC assisted cell selection for accessing network slice (R3-202558;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B641D84" w14:textId="4A3093EE" w:rsidR="007F69E4" w:rsidRPr="003C299D" w:rsidRDefault="007F69E4" w:rsidP="007F69E4">
            <w:pPr>
              <w:pStyle w:val="TAL"/>
              <w:rPr>
                <w:rFonts w:cs="Arial"/>
                <w:sz w:val="16"/>
                <w:szCs w:val="16"/>
              </w:rPr>
            </w:pPr>
            <w:r w:rsidRPr="003C299D">
              <w:rPr>
                <w:rFonts w:cs="Arial"/>
                <w:sz w:val="16"/>
                <w:szCs w:val="16"/>
              </w:rPr>
              <w:t>RAN3</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3ACD0C5F" w14:textId="230BCD56"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76073EC" w14:textId="607655B0" w:rsidR="007F69E4" w:rsidRPr="003C299D" w:rsidRDefault="007F69E4" w:rsidP="007F69E4">
            <w:pPr>
              <w:pStyle w:val="TAL"/>
              <w:rPr>
                <w:rFonts w:cs="Arial"/>
                <w:sz w:val="16"/>
                <w:szCs w:val="16"/>
              </w:rPr>
            </w:pPr>
            <w:r w:rsidRPr="003C299D">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4C15A6" w14:textId="438BF032" w:rsidR="007F69E4" w:rsidRPr="003C299D" w:rsidRDefault="007F69E4" w:rsidP="007F69E4">
            <w:pPr>
              <w:pStyle w:val="TAL"/>
              <w:rPr>
                <w:rFonts w:cs="Arial"/>
                <w:sz w:val="16"/>
                <w:szCs w:val="16"/>
              </w:rPr>
            </w:pPr>
            <w:r w:rsidRPr="003C299D">
              <w:rPr>
                <w:rFonts w:cs="Arial"/>
                <w:sz w:val="16"/>
                <w:szCs w:val="16"/>
              </w:rPr>
              <w:t>FS_NR_slice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E7773E" w14:textId="42B024E6" w:rsidR="007F69E4" w:rsidRPr="003C299D" w:rsidRDefault="007F69E4" w:rsidP="007F69E4">
            <w:pPr>
              <w:pStyle w:val="TAL"/>
              <w:rPr>
                <w:rFonts w:cs="Arial"/>
                <w:sz w:val="16"/>
                <w:szCs w:val="16"/>
              </w:rPr>
            </w:pPr>
            <w:r w:rsidRPr="003C299D">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D65BC3" w14:textId="44BC9F28" w:rsidR="007F69E4" w:rsidRPr="003C299D" w:rsidRDefault="007F69E4" w:rsidP="007F69E4">
            <w:pPr>
              <w:pStyle w:val="TAL"/>
              <w:rPr>
                <w:rFonts w:cs="Arial"/>
                <w:sz w:val="16"/>
                <w:szCs w:val="16"/>
              </w:rPr>
            </w:pPr>
            <w:r w:rsidRPr="003C299D">
              <w:rPr>
                <w:rFonts w:cs="Arial"/>
                <w:sz w:val="16"/>
                <w:szCs w:val="16"/>
              </w:rPr>
              <w:t>RAN,RAN2,SA1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78B4AAA" w14:textId="168DE80D" w:rsidR="007F69E4" w:rsidRPr="003C299D" w:rsidRDefault="007F69E4" w:rsidP="007F69E4">
            <w:pPr>
              <w:pStyle w:val="TAL"/>
              <w:rPr>
                <w:rFonts w:cs="Arial"/>
                <w:sz w:val="16"/>
                <w:szCs w:val="16"/>
              </w:rPr>
            </w:pPr>
            <w:r w:rsidRPr="003C299D">
              <w:rPr>
                <w:rFonts w:cs="Arial"/>
                <w:sz w:val="16"/>
                <w:szCs w:val="16"/>
              </w:rPr>
              <w:t>R3-202558</w:t>
            </w:r>
          </w:p>
        </w:tc>
      </w:tr>
      <w:tr w:rsidR="003C299D" w:rsidRPr="003C299D" w14:paraId="111CDBF4"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E0628B7" w14:textId="0904F723" w:rsidR="007F69E4" w:rsidRPr="003C299D" w:rsidRDefault="001111D1" w:rsidP="007F69E4">
            <w:pPr>
              <w:pStyle w:val="TAL"/>
              <w:rPr>
                <w:rFonts w:cs="Arial"/>
                <w:sz w:val="16"/>
                <w:szCs w:val="16"/>
              </w:rPr>
            </w:pPr>
            <w:hyperlink r:id="rId3204" w:history="1">
              <w:r>
                <w:rPr>
                  <w:rStyle w:val="Hyperlink"/>
                  <w:rFonts w:cs="Arial"/>
                  <w:sz w:val="16"/>
                  <w:szCs w:val="16"/>
                </w:rPr>
                <w:t>R2-2006514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D54DC54" w14:textId="55BD238B" w:rsidR="007F69E4" w:rsidRPr="003C299D" w:rsidRDefault="007F69E4" w:rsidP="007F69E4">
            <w:pPr>
              <w:pStyle w:val="TAL"/>
              <w:rPr>
                <w:rFonts w:cs="Arial"/>
                <w:sz w:val="16"/>
                <w:szCs w:val="16"/>
              </w:rPr>
            </w:pPr>
            <w:r w:rsidRPr="003C299D">
              <w:rPr>
                <w:rFonts w:cs="Arial"/>
                <w:sz w:val="16"/>
                <w:szCs w:val="16"/>
              </w:rPr>
              <w:t>Response LS on the “LS out on Location of UEs and associated key issues” (R3-202824; contact: Thales)</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B957948" w14:textId="081F7ECE" w:rsidR="007F69E4" w:rsidRPr="003C299D" w:rsidRDefault="007F69E4" w:rsidP="007F69E4">
            <w:pPr>
              <w:pStyle w:val="TAL"/>
              <w:rPr>
                <w:rFonts w:cs="Arial"/>
                <w:sz w:val="16"/>
                <w:szCs w:val="16"/>
              </w:rPr>
            </w:pPr>
            <w:r w:rsidRPr="003C299D">
              <w:rPr>
                <w:rFonts w:cs="Arial"/>
                <w:sz w:val="16"/>
                <w:szCs w:val="16"/>
              </w:rPr>
              <w:t>RAN3</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505A6ECF" w14:textId="6E09EF5E"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859E91F" w14:textId="7C97DD3C" w:rsidR="007F69E4" w:rsidRPr="003C299D" w:rsidRDefault="007F69E4" w:rsidP="007F69E4">
            <w:pPr>
              <w:pStyle w:val="TAL"/>
              <w:rPr>
                <w:rFonts w:cs="Arial"/>
                <w:sz w:val="16"/>
                <w:szCs w:val="16"/>
              </w:rPr>
            </w:pPr>
            <w:r w:rsidRPr="003C299D">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510FA5" w14:textId="37E65E19" w:rsidR="007F69E4" w:rsidRPr="003C299D" w:rsidRDefault="007F69E4" w:rsidP="007F69E4">
            <w:pPr>
              <w:pStyle w:val="TAL"/>
              <w:rPr>
                <w:rFonts w:cs="Arial"/>
                <w:sz w:val="16"/>
                <w:szCs w:val="16"/>
              </w:rPr>
            </w:pPr>
            <w:r w:rsidRPr="003C299D">
              <w:rPr>
                <w:rFonts w:cs="Arial"/>
                <w:sz w:val="16"/>
                <w:szCs w:val="16"/>
              </w:rPr>
              <w:t>FS_5GSAT_ARCH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D20E6B" w14:textId="2DCF2B6D" w:rsidR="007F69E4" w:rsidRPr="003C299D" w:rsidRDefault="007F69E4" w:rsidP="007F69E4">
            <w:pPr>
              <w:pStyle w:val="TAL"/>
              <w:rPr>
                <w:rFonts w:cs="Arial"/>
                <w:sz w:val="16"/>
                <w:szCs w:val="16"/>
              </w:rPr>
            </w:pPr>
            <w:r w:rsidRPr="003C299D">
              <w:rPr>
                <w:rFonts w:cs="Arial"/>
                <w:sz w:val="16"/>
                <w:szCs w:val="16"/>
              </w:rPr>
              <w:t>SA2, RAN2, SA3-LI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802B37" w14:textId="45539BD0"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D0698B3" w14:textId="506A3F66" w:rsidR="007F69E4" w:rsidRPr="003C299D" w:rsidRDefault="007F69E4" w:rsidP="007F69E4">
            <w:pPr>
              <w:pStyle w:val="TAL"/>
              <w:rPr>
                <w:rFonts w:cs="Arial"/>
                <w:sz w:val="16"/>
                <w:szCs w:val="16"/>
              </w:rPr>
            </w:pPr>
            <w:r w:rsidRPr="003C299D">
              <w:rPr>
                <w:rFonts w:cs="Arial"/>
                <w:sz w:val="16"/>
                <w:szCs w:val="16"/>
              </w:rPr>
              <w:t>R3-202824</w:t>
            </w:r>
          </w:p>
        </w:tc>
      </w:tr>
      <w:tr w:rsidR="003C299D" w:rsidRPr="003C299D" w14:paraId="26C24451"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2ED9B6" w14:textId="08C96771" w:rsidR="007F69E4" w:rsidRPr="003C299D" w:rsidRDefault="001111D1" w:rsidP="007F69E4">
            <w:pPr>
              <w:pStyle w:val="TAL"/>
              <w:rPr>
                <w:rFonts w:cs="Arial"/>
                <w:sz w:val="16"/>
                <w:szCs w:val="16"/>
              </w:rPr>
            </w:pPr>
            <w:hyperlink r:id="rId3205" w:history="1">
              <w:r>
                <w:rPr>
                  <w:rStyle w:val="Hyperlink"/>
                  <w:rFonts w:cs="Arial"/>
                  <w:sz w:val="16"/>
                  <w:szCs w:val="16"/>
                </w:rPr>
                <w:t>R2-2006515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F62EC30" w14:textId="54E64D7A" w:rsidR="007F69E4" w:rsidRPr="003C299D" w:rsidRDefault="007F69E4" w:rsidP="007F69E4">
            <w:pPr>
              <w:pStyle w:val="TAL"/>
              <w:rPr>
                <w:rFonts w:cs="Arial"/>
                <w:sz w:val="16"/>
                <w:szCs w:val="16"/>
              </w:rPr>
            </w:pPr>
            <w:r w:rsidRPr="003C299D">
              <w:rPr>
                <w:rFonts w:cs="Arial"/>
                <w:sz w:val="16"/>
                <w:szCs w:val="16"/>
              </w:rPr>
              <w:t>limitation of Propagation of immediate MDT configuration in case of Xn inter-RAT HO (R3-204115; contact: LGE)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10BDBCF" w14:textId="36592E3B" w:rsidR="007F69E4" w:rsidRPr="003C299D" w:rsidRDefault="007F69E4" w:rsidP="007F69E4">
            <w:pPr>
              <w:pStyle w:val="TAL"/>
              <w:rPr>
                <w:rFonts w:cs="Arial"/>
                <w:sz w:val="16"/>
                <w:szCs w:val="16"/>
              </w:rPr>
            </w:pPr>
            <w:r w:rsidRPr="003C299D">
              <w:rPr>
                <w:rFonts w:cs="Arial"/>
                <w:sz w:val="16"/>
                <w:szCs w:val="16"/>
              </w:rPr>
              <w:t>RAN3</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7EFC5D1A" w14:textId="00FA06F9"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28CA489" w14:textId="2C47EC85"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90D96F" w14:textId="564BED09" w:rsidR="007F69E4" w:rsidRPr="003C299D" w:rsidRDefault="007F69E4" w:rsidP="007F69E4">
            <w:pPr>
              <w:pStyle w:val="TAL"/>
              <w:rPr>
                <w:rFonts w:cs="Arial"/>
                <w:sz w:val="16"/>
                <w:szCs w:val="16"/>
              </w:rPr>
            </w:pPr>
            <w:r w:rsidRPr="003C299D">
              <w:rPr>
                <w:rFonts w:cs="Arial"/>
                <w:sz w:val="16"/>
                <w:szCs w:val="16"/>
              </w:rPr>
              <w:t>NR_SON_MDT-Core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F263F8" w14:textId="37E32289" w:rsidR="007F69E4" w:rsidRPr="003C299D" w:rsidRDefault="007F69E4" w:rsidP="007F69E4">
            <w:pPr>
              <w:pStyle w:val="TAL"/>
              <w:rPr>
                <w:rFonts w:cs="Arial"/>
                <w:sz w:val="16"/>
                <w:szCs w:val="16"/>
              </w:rPr>
            </w:pPr>
            <w:r w:rsidRPr="003C299D">
              <w:rPr>
                <w:rFonts w:cs="Arial"/>
                <w:sz w:val="16"/>
                <w:szCs w:val="16"/>
              </w:rPr>
              <w:t>SA5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F20978" w14:textId="57C43C3E" w:rsidR="007F69E4" w:rsidRPr="003C299D" w:rsidRDefault="007F69E4" w:rsidP="007F69E4">
            <w:pPr>
              <w:pStyle w:val="TAL"/>
              <w:rPr>
                <w:rFonts w:cs="Arial"/>
                <w:sz w:val="16"/>
                <w:szCs w:val="16"/>
              </w:rPr>
            </w:pPr>
            <w:r w:rsidRPr="003C299D">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8621B68" w14:textId="4AC59B79" w:rsidR="007F69E4" w:rsidRPr="003C299D" w:rsidRDefault="007F69E4" w:rsidP="007F69E4">
            <w:pPr>
              <w:pStyle w:val="TAL"/>
              <w:rPr>
                <w:rFonts w:cs="Arial"/>
                <w:sz w:val="16"/>
                <w:szCs w:val="16"/>
              </w:rPr>
            </w:pPr>
            <w:r w:rsidRPr="003C299D">
              <w:rPr>
                <w:rFonts w:cs="Arial"/>
                <w:sz w:val="16"/>
                <w:szCs w:val="16"/>
              </w:rPr>
              <w:t>R3-204115</w:t>
            </w:r>
          </w:p>
        </w:tc>
      </w:tr>
      <w:tr w:rsidR="003C299D" w:rsidRPr="003C299D" w14:paraId="2BA80242"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5C3A19C" w14:textId="31BA4A7D" w:rsidR="007F69E4" w:rsidRPr="003C299D" w:rsidRDefault="001111D1" w:rsidP="007F69E4">
            <w:pPr>
              <w:pStyle w:val="TAL"/>
              <w:rPr>
                <w:rFonts w:cs="Arial"/>
                <w:sz w:val="16"/>
                <w:szCs w:val="16"/>
              </w:rPr>
            </w:pPr>
            <w:hyperlink r:id="rId3206" w:history="1">
              <w:r>
                <w:rPr>
                  <w:rStyle w:val="Hyperlink"/>
                  <w:rFonts w:cs="Arial"/>
                  <w:sz w:val="16"/>
                  <w:szCs w:val="16"/>
                </w:rPr>
                <w:t>R2-2006516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D1B8A68" w14:textId="6E6CB33B" w:rsidR="007F69E4" w:rsidRPr="003C299D" w:rsidRDefault="007F69E4" w:rsidP="007F69E4">
            <w:pPr>
              <w:pStyle w:val="TAL"/>
              <w:rPr>
                <w:rFonts w:cs="Arial"/>
                <w:sz w:val="16"/>
                <w:szCs w:val="16"/>
              </w:rPr>
            </w:pPr>
            <w:r w:rsidRPr="003C299D">
              <w:rPr>
                <w:rFonts w:cs="Arial"/>
                <w:sz w:val="16"/>
                <w:szCs w:val="16"/>
              </w:rPr>
              <w:t>LS reply on RACS multiple radio capability formats (R3-204147;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4997C1D" w14:textId="2C64B43E" w:rsidR="007F69E4" w:rsidRPr="003C299D" w:rsidRDefault="007F69E4" w:rsidP="007F69E4">
            <w:pPr>
              <w:pStyle w:val="TAL"/>
              <w:rPr>
                <w:rFonts w:cs="Arial"/>
                <w:sz w:val="16"/>
                <w:szCs w:val="16"/>
              </w:rPr>
            </w:pPr>
            <w:r w:rsidRPr="003C299D">
              <w:rPr>
                <w:rFonts w:cs="Arial"/>
                <w:sz w:val="16"/>
                <w:szCs w:val="16"/>
              </w:rPr>
              <w:t>RAN3</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F3B578C" w14:textId="3CAD1975"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29A8F18" w14:textId="12E0A62C"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7061AA" w14:textId="5689DF74" w:rsidR="007F69E4" w:rsidRPr="003C299D" w:rsidRDefault="007F69E4" w:rsidP="007F69E4">
            <w:pPr>
              <w:pStyle w:val="TAL"/>
              <w:rPr>
                <w:rFonts w:cs="Arial"/>
                <w:sz w:val="16"/>
                <w:szCs w:val="16"/>
              </w:rPr>
            </w:pPr>
            <w:r w:rsidRPr="003C299D">
              <w:rPr>
                <w:rFonts w:cs="Arial"/>
                <w:sz w:val="16"/>
                <w:szCs w:val="16"/>
              </w:rPr>
              <w:t>RACS-RAN-Core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5F775A" w14:textId="4AB1D7E3" w:rsidR="007F69E4" w:rsidRPr="003C299D" w:rsidRDefault="007F69E4" w:rsidP="007F69E4">
            <w:pPr>
              <w:pStyle w:val="TAL"/>
              <w:rPr>
                <w:rFonts w:cs="Arial"/>
                <w:sz w:val="16"/>
                <w:szCs w:val="16"/>
              </w:rPr>
            </w:pPr>
            <w:r w:rsidRPr="003C299D">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725AD6" w14:textId="4A983532" w:rsidR="007F69E4" w:rsidRPr="003C299D" w:rsidRDefault="007F69E4" w:rsidP="007F69E4">
            <w:pPr>
              <w:pStyle w:val="TAL"/>
              <w:rPr>
                <w:rFonts w:cs="Arial"/>
                <w:sz w:val="16"/>
                <w:szCs w:val="16"/>
              </w:rPr>
            </w:pPr>
            <w:r w:rsidRPr="003C299D">
              <w:rPr>
                <w:rFonts w:cs="Arial"/>
                <w:sz w:val="16"/>
                <w:szCs w:val="16"/>
              </w:rPr>
              <w:t>RAN2, CT4, CT3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B13A4DA" w14:textId="74EC6CF6" w:rsidR="007F69E4" w:rsidRPr="003C299D" w:rsidRDefault="007F69E4" w:rsidP="007F69E4">
            <w:pPr>
              <w:pStyle w:val="TAL"/>
              <w:rPr>
                <w:rFonts w:cs="Arial"/>
                <w:sz w:val="16"/>
                <w:szCs w:val="16"/>
              </w:rPr>
            </w:pPr>
            <w:r w:rsidRPr="003C299D">
              <w:rPr>
                <w:rFonts w:cs="Arial"/>
                <w:sz w:val="16"/>
                <w:szCs w:val="16"/>
              </w:rPr>
              <w:t>R3-204147</w:t>
            </w:r>
          </w:p>
        </w:tc>
      </w:tr>
      <w:tr w:rsidR="003C299D" w:rsidRPr="003C299D" w14:paraId="13B768AA"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76B6741" w14:textId="18CFD3E0" w:rsidR="007F69E4" w:rsidRPr="003C299D" w:rsidRDefault="001111D1" w:rsidP="007F69E4">
            <w:pPr>
              <w:pStyle w:val="TAL"/>
              <w:rPr>
                <w:rFonts w:cs="Arial"/>
                <w:sz w:val="16"/>
                <w:szCs w:val="16"/>
              </w:rPr>
            </w:pPr>
            <w:hyperlink r:id="rId3207" w:history="1">
              <w:r>
                <w:rPr>
                  <w:rStyle w:val="Hyperlink"/>
                  <w:rFonts w:cs="Arial"/>
                  <w:sz w:val="16"/>
                  <w:szCs w:val="16"/>
                </w:rPr>
                <w:t>R2-2006517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E651B2E" w14:textId="5B3C0FCB" w:rsidR="007F69E4" w:rsidRPr="003C299D" w:rsidRDefault="007F69E4" w:rsidP="007F69E4">
            <w:pPr>
              <w:pStyle w:val="TAL"/>
              <w:rPr>
                <w:rFonts w:cs="Arial"/>
                <w:sz w:val="16"/>
                <w:szCs w:val="16"/>
              </w:rPr>
            </w:pPr>
            <w:r w:rsidRPr="003C299D">
              <w:rPr>
                <w:rFonts w:cs="Arial"/>
                <w:sz w:val="16"/>
                <w:szCs w:val="16"/>
              </w:rPr>
              <w:t>LS on IAB F1-C traffic transfer for NSA IAB (R3-204165;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7D08323" w14:textId="11FAB128" w:rsidR="007F69E4" w:rsidRPr="003C299D" w:rsidRDefault="007F69E4" w:rsidP="007F69E4">
            <w:pPr>
              <w:pStyle w:val="TAL"/>
              <w:rPr>
                <w:rFonts w:cs="Arial"/>
                <w:sz w:val="16"/>
                <w:szCs w:val="16"/>
              </w:rPr>
            </w:pPr>
            <w:r w:rsidRPr="003C299D">
              <w:rPr>
                <w:rFonts w:cs="Arial"/>
                <w:sz w:val="16"/>
                <w:szCs w:val="16"/>
              </w:rPr>
              <w:t>RAN3</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05439DE0" w14:textId="0B8509C5"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E0C4AC8" w14:textId="76E9B03E"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9D9B2C" w14:textId="52317CB4" w:rsidR="007F69E4" w:rsidRPr="003C299D" w:rsidRDefault="007F69E4" w:rsidP="007F69E4">
            <w:pPr>
              <w:pStyle w:val="TAL"/>
              <w:rPr>
                <w:rFonts w:cs="Arial"/>
                <w:sz w:val="16"/>
                <w:szCs w:val="16"/>
              </w:rPr>
            </w:pPr>
            <w:r w:rsidRPr="003C299D">
              <w:rPr>
                <w:rFonts w:cs="Arial"/>
                <w:sz w:val="16"/>
                <w:szCs w:val="16"/>
              </w:rPr>
              <w:t>NR_IAB-Core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56A986" w14:textId="4CAAB2FB" w:rsidR="007F69E4" w:rsidRPr="003C299D" w:rsidRDefault="007F69E4" w:rsidP="007F69E4">
            <w:pPr>
              <w:pStyle w:val="TAL"/>
              <w:rPr>
                <w:rFonts w:cs="Arial"/>
                <w:sz w:val="16"/>
                <w:szCs w:val="16"/>
              </w:rPr>
            </w:pPr>
            <w:r w:rsidRPr="003C299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B2388C" w14:textId="7FC4919D"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430158C" w14:textId="048565F1" w:rsidR="007F69E4" w:rsidRPr="003C299D" w:rsidRDefault="007F69E4" w:rsidP="007F69E4">
            <w:pPr>
              <w:pStyle w:val="TAL"/>
              <w:rPr>
                <w:rFonts w:cs="Arial"/>
                <w:sz w:val="16"/>
                <w:szCs w:val="16"/>
              </w:rPr>
            </w:pPr>
            <w:r w:rsidRPr="003C299D">
              <w:rPr>
                <w:rFonts w:cs="Arial"/>
                <w:sz w:val="16"/>
                <w:szCs w:val="16"/>
              </w:rPr>
              <w:t>R3-204165</w:t>
            </w:r>
          </w:p>
        </w:tc>
      </w:tr>
      <w:tr w:rsidR="003C299D" w:rsidRPr="003C299D" w14:paraId="150CA830"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36FC33" w14:textId="0A027531" w:rsidR="007F69E4" w:rsidRPr="003C299D" w:rsidRDefault="001111D1" w:rsidP="007F69E4">
            <w:pPr>
              <w:pStyle w:val="TAL"/>
              <w:rPr>
                <w:rFonts w:cs="Arial"/>
                <w:sz w:val="16"/>
                <w:szCs w:val="16"/>
              </w:rPr>
            </w:pPr>
            <w:hyperlink r:id="rId3208" w:history="1">
              <w:r>
                <w:rPr>
                  <w:rStyle w:val="Hyperlink"/>
                  <w:rFonts w:cs="Arial"/>
                  <w:sz w:val="16"/>
                  <w:szCs w:val="16"/>
                </w:rPr>
                <w:t>R2-2006518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E762472" w14:textId="403F6B45" w:rsidR="007F69E4" w:rsidRPr="003C299D" w:rsidRDefault="007F69E4" w:rsidP="007F69E4">
            <w:pPr>
              <w:pStyle w:val="TAL"/>
              <w:rPr>
                <w:rFonts w:cs="Arial"/>
                <w:sz w:val="16"/>
                <w:szCs w:val="16"/>
              </w:rPr>
            </w:pPr>
            <w:r w:rsidRPr="003C299D">
              <w:rPr>
                <w:rFonts w:cs="Arial"/>
                <w:sz w:val="16"/>
                <w:szCs w:val="16"/>
              </w:rPr>
              <w:t>Response LS on Network Coordination for UL PDCP Duplication (R3-204168;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560DCE4" w14:textId="7AF0BB2F" w:rsidR="007F69E4" w:rsidRPr="003C299D" w:rsidRDefault="007F69E4" w:rsidP="007F69E4">
            <w:pPr>
              <w:pStyle w:val="TAL"/>
              <w:rPr>
                <w:rFonts w:cs="Arial"/>
                <w:sz w:val="16"/>
                <w:szCs w:val="16"/>
              </w:rPr>
            </w:pPr>
            <w:r w:rsidRPr="003C299D">
              <w:rPr>
                <w:rFonts w:cs="Arial"/>
                <w:sz w:val="16"/>
                <w:szCs w:val="16"/>
              </w:rPr>
              <w:t>RAN3</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006E880" w14:textId="38A675A7"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4124FE5" w14:textId="11B399A4"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8FAC0E" w14:textId="4D2966DE" w:rsidR="007F69E4" w:rsidRPr="003C299D" w:rsidRDefault="007F69E4" w:rsidP="007F69E4">
            <w:pPr>
              <w:pStyle w:val="TAL"/>
              <w:rPr>
                <w:rFonts w:cs="Arial"/>
                <w:sz w:val="16"/>
                <w:szCs w:val="16"/>
              </w:rPr>
            </w:pPr>
            <w:r w:rsidRPr="003C299D">
              <w:rPr>
                <w:rFonts w:cs="Arial"/>
                <w:sz w:val="16"/>
                <w:szCs w:val="16"/>
              </w:rPr>
              <w:t>NR_IIOT-Core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C860D7" w14:textId="1C654C01" w:rsidR="007F69E4" w:rsidRPr="003C299D" w:rsidRDefault="007F69E4" w:rsidP="007F69E4">
            <w:pPr>
              <w:pStyle w:val="TAL"/>
              <w:rPr>
                <w:rFonts w:cs="Arial"/>
                <w:sz w:val="16"/>
                <w:szCs w:val="16"/>
              </w:rPr>
            </w:pPr>
            <w:r w:rsidRPr="003C299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37E415" w14:textId="22224EB7"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835DA84" w14:textId="43CC5CAC" w:rsidR="007F69E4" w:rsidRPr="003C299D" w:rsidRDefault="007F69E4" w:rsidP="007F69E4">
            <w:pPr>
              <w:pStyle w:val="TAL"/>
              <w:rPr>
                <w:rFonts w:cs="Arial"/>
                <w:sz w:val="16"/>
                <w:szCs w:val="16"/>
              </w:rPr>
            </w:pPr>
            <w:r w:rsidRPr="003C299D">
              <w:rPr>
                <w:rFonts w:cs="Arial"/>
                <w:sz w:val="16"/>
                <w:szCs w:val="16"/>
              </w:rPr>
              <w:t>R3-204168</w:t>
            </w:r>
          </w:p>
        </w:tc>
      </w:tr>
      <w:tr w:rsidR="003C299D" w:rsidRPr="003C299D" w14:paraId="6ABB8086"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9CEFB0" w14:textId="0865E3DD" w:rsidR="007F69E4" w:rsidRPr="003C299D" w:rsidRDefault="001111D1" w:rsidP="007F69E4">
            <w:pPr>
              <w:pStyle w:val="TAL"/>
              <w:rPr>
                <w:rFonts w:cs="Arial"/>
                <w:sz w:val="16"/>
                <w:szCs w:val="16"/>
              </w:rPr>
            </w:pPr>
            <w:hyperlink r:id="rId3209" w:history="1">
              <w:r>
                <w:rPr>
                  <w:rStyle w:val="Hyperlink"/>
                  <w:rFonts w:cs="Arial"/>
                  <w:sz w:val="16"/>
                  <w:szCs w:val="16"/>
                </w:rPr>
                <w:t>R2-2006519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CA3F9E6" w14:textId="233D435E" w:rsidR="007F69E4" w:rsidRPr="003C299D" w:rsidRDefault="007F69E4" w:rsidP="007F69E4">
            <w:pPr>
              <w:pStyle w:val="TAL"/>
              <w:rPr>
                <w:rFonts w:cs="Arial"/>
                <w:sz w:val="16"/>
                <w:szCs w:val="16"/>
              </w:rPr>
            </w:pPr>
            <w:r w:rsidRPr="003C299D">
              <w:rPr>
                <w:rFonts w:cs="Arial"/>
                <w:sz w:val="16"/>
                <w:szCs w:val="16"/>
              </w:rPr>
              <w:t>Reply LS on assistance indication for WUS (R3-204175;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9B6A08E" w14:textId="51464049" w:rsidR="007F69E4" w:rsidRPr="003C299D" w:rsidRDefault="007F69E4" w:rsidP="007F69E4">
            <w:pPr>
              <w:pStyle w:val="TAL"/>
              <w:rPr>
                <w:rFonts w:cs="Arial"/>
                <w:sz w:val="16"/>
                <w:szCs w:val="16"/>
              </w:rPr>
            </w:pPr>
            <w:r w:rsidRPr="003C299D">
              <w:rPr>
                <w:rFonts w:cs="Arial"/>
                <w:sz w:val="16"/>
                <w:szCs w:val="16"/>
              </w:rPr>
              <w:t>RAN3</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4E3A43AC" w14:textId="3D58B663"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C430064" w14:textId="448C1674" w:rsidR="007F69E4" w:rsidRPr="003C299D" w:rsidRDefault="007F69E4" w:rsidP="007F69E4">
            <w:pPr>
              <w:pStyle w:val="TAL"/>
              <w:rPr>
                <w:rFonts w:cs="Arial"/>
                <w:sz w:val="16"/>
                <w:szCs w:val="16"/>
              </w:rPr>
            </w:pPr>
            <w:r w:rsidRPr="003C299D">
              <w:rPr>
                <w:rFonts w:cs="Arial"/>
                <w:sz w:val="16"/>
                <w:szCs w:val="16"/>
              </w:rPr>
              <w:t>Rel-15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72CD2E" w14:textId="485A28EE" w:rsidR="007F69E4" w:rsidRPr="003C299D" w:rsidRDefault="007F69E4" w:rsidP="007F69E4">
            <w:pPr>
              <w:pStyle w:val="TAL"/>
              <w:rPr>
                <w:rFonts w:cs="Arial"/>
                <w:sz w:val="16"/>
                <w:szCs w:val="16"/>
              </w:rPr>
            </w:pPr>
            <w:r w:rsidRPr="003C299D">
              <w:rPr>
                <w:rFonts w:cs="Arial"/>
                <w:sz w:val="16"/>
                <w:szCs w:val="16"/>
              </w:rPr>
              <w:t>NB_IOTenh3-Core, LTE_eMTC5-Core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3610D0" w14:textId="70FCF7F2" w:rsidR="007F69E4" w:rsidRPr="003C299D" w:rsidRDefault="007F69E4" w:rsidP="007F69E4">
            <w:pPr>
              <w:pStyle w:val="TAL"/>
              <w:rPr>
                <w:rFonts w:cs="Arial"/>
                <w:sz w:val="16"/>
                <w:szCs w:val="16"/>
              </w:rPr>
            </w:pPr>
            <w:r w:rsidRPr="003C299D">
              <w:rPr>
                <w:rFonts w:cs="Arial"/>
                <w:sz w:val="16"/>
                <w:szCs w:val="16"/>
              </w:rPr>
              <w:t>SA2,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2FD0C1" w14:textId="0C3C0857" w:rsidR="007F69E4" w:rsidRPr="003C299D" w:rsidRDefault="007F69E4" w:rsidP="007F69E4">
            <w:pPr>
              <w:pStyle w:val="TAL"/>
              <w:rPr>
                <w:rFonts w:cs="Arial"/>
                <w:sz w:val="16"/>
                <w:szCs w:val="16"/>
              </w:rPr>
            </w:pPr>
            <w:r w:rsidRPr="003C299D">
              <w:rPr>
                <w:rFonts w:cs="Arial"/>
                <w:sz w:val="16"/>
                <w:szCs w:val="16"/>
              </w:rPr>
              <w:t>CT1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2686A1C" w14:textId="2C8FF0A3" w:rsidR="007F69E4" w:rsidRPr="003C299D" w:rsidRDefault="007F69E4" w:rsidP="007F69E4">
            <w:pPr>
              <w:pStyle w:val="TAL"/>
              <w:rPr>
                <w:rFonts w:cs="Arial"/>
                <w:sz w:val="16"/>
                <w:szCs w:val="16"/>
              </w:rPr>
            </w:pPr>
            <w:r w:rsidRPr="003C299D">
              <w:rPr>
                <w:rFonts w:cs="Arial"/>
                <w:sz w:val="16"/>
                <w:szCs w:val="16"/>
              </w:rPr>
              <w:t>R3-204175</w:t>
            </w:r>
          </w:p>
        </w:tc>
      </w:tr>
      <w:tr w:rsidR="003C299D" w:rsidRPr="003C299D" w14:paraId="120ACDF7"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63E720B" w14:textId="6BB330EA" w:rsidR="007F69E4" w:rsidRPr="003C299D" w:rsidRDefault="001111D1" w:rsidP="007F69E4">
            <w:pPr>
              <w:pStyle w:val="TAL"/>
              <w:rPr>
                <w:rFonts w:cs="Arial"/>
                <w:sz w:val="16"/>
                <w:szCs w:val="16"/>
              </w:rPr>
            </w:pPr>
            <w:hyperlink r:id="rId3210" w:history="1">
              <w:r>
                <w:rPr>
                  <w:rStyle w:val="Hyperlink"/>
                  <w:rFonts w:cs="Arial"/>
                  <w:sz w:val="16"/>
                  <w:szCs w:val="16"/>
                </w:rPr>
                <w:t>R2-2006520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4A9CFEA" w14:textId="32C256D0" w:rsidR="007F69E4" w:rsidRPr="003C299D" w:rsidRDefault="007F69E4" w:rsidP="007F69E4">
            <w:pPr>
              <w:pStyle w:val="TAL"/>
              <w:rPr>
                <w:rFonts w:cs="Arial"/>
                <w:sz w:val="16"/>
                <w:szCs w:val="16"/>
              </w:rPr>
            </w:pPr>
            <w:r w:rsidRPr="003C299D">
              <w:rPr>
                <w:rFonts w:cs="Arial"/>
                <w:sz w:val="16"/>
                <w:szCs w:val="16"/>
              </w:rPr>
              <w:t>LS on multiple UL BH mapping for F1-C (R3-204345;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199F529" w14:textId="7D7EF689" w:rsidR="007F69E4" w:rsidRPr="003C299D" w:rsidRDefault="007F69E4" w:rsidP="007F69E4">
            <w:pPr>
              <w:pStyle w:val="TAL"/>
              <w:rPr>
                <w:rFonts w:cs="Arial"/>
                <w:sz w:val="16"/>
                <w:szCs w:val="16"/>
              </w:rPr>
            </w:pPr>
            <w:r w:rsidRPr="003C299D">
              <w:rPr>
                <w:rFonts w:cs="Arial"/>
                <w:sz w:val="16"/>
                <w:szCs w:val="16"/>
              </w:rPr>
              <w:t>RAN3</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1A5F05BB" w14:textId="02E2ED64"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A6B969F" w14:textId="72D221DD"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7E3ABD" w14:textId="3939E294" w:rsidR="007F69E4" w:rsidRPr="003C299D" w:rsidRDefault="007F69E4" w:rsidP="007F69E4">
            <w:pPr>
              <w:pStyle w:val="TAL"/>
              <w:rPr>
                <w:rFonts w:cs="Arial"/>
                <w:sz w:val="16"/>
                <w:szCs w:val="16"/>
              </w:rPr>
            </w:pPr>
            <w:r w:rsidRPr="003C299D">
              <w:rPr>
                <w:rFonts w:cs="Arial"/>
                <w:sz w:val="16"/>
                <w:szCs w:val="16"/>
              </w:rPr>
              <w:t>NR_IAB-Core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A02A7F" w14:textId="4D8011FD" w:rsidR="007F69E4" w:rsidRPr="003C299D" w:rsidRDefault="007F69E4" w:rsidP="007F69E4">
            <w:pPr>
              <w:pStyle w:val="TAL"/>
              <w:rPr>
                <w:rFonts w:cs="Arial"/>
                <w:sz w:val="16"/>
                <w:szCs w:val="16"/>
              </w:rPr>
            </w:pPr>
            <w:r w:rsidRPr="003C299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8B08B3" w14:textId="19145988"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8D9AE91" w14:textId="7D0212F6" w:rsidR="007F69E4" w:rsidRPr="003C299D" w:rsidRDefault="007F69E4" w:rsidP="007F69E4">
            <w:pPr>
              <w:pStyle w:val="TAL"/>
              <w:rPr>
                <w:rFonts w:cs="Arial"/>
                <w:sz w:val="16"/>
                <w:szCs w:val="16"/>
              </w:rPr>
            </w:pPr>
            <w:r w:rsidRPr="003C299D">
              <w:rPr>
                <w:rFonts w:cs="Arial"/>
                <w:sz w:val="16"/>
                <w:szCs w:val="16"/>
              </w:rPr>
              <w:t>R3-204345</w:t>
            </w:r>
          </w:p>
        </w:tc>
      </w:tr>
      <w:tr w:rsidR="003C299D" w:rsidRPr="003C299D" w14:paraId="1D0F2592"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8C35AD" w14:textId="60EDF155" w:rsidR="007F69E4" w:rsidRPr="003C299D" w:rsidRDefault="001111D1" w:rsidP="007F69E4">
            <w:pPr>
              <w:pStyle w:val="TAL"/>
              <w:rPr>
                <w:rFonts w:cs="Arial"/>
                <w:sz w:val="16"/>
                <w:szCs w:val="16"/>
              </w:rPr>
            </w:pPr>
            <w:hyperlink r:id="rId3211" w:history="1">
              <w:r>
                <w:rPr>
                  <w:rStyle w:val="Hyperlink"/>
                  <w:rFonts w:cs="Arial"/>
                  <w:sz w:val="16"/>
                  <w:szCs w:val="16"/>
                </w:rPr>
                <w:t>R2-2006521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4F4097B" w14:textId="5443F911" w:rsidR="007F69E4" w:rsidRPr="003C299D" w:rsidRDefault="007F69E4" w:rsidP="007F69E4">
            <w:pPr>
              <w:pStyle w:val="TAL"/>
              <w:rPr>
                <w:rFonts w:cs="Arial"/>
                <w:sz w:val="16"/>
                <w:szCs w:val="16"/>
              </w:rPr>
            </w:pPr>
            <w:r w:rsidRPr="003C299D">
              <w:rPr>
                <w:rFonts w:cs="Arial"/>
                <w:sz w:val="16"/>
                <w:szCs w:val="16"/>
              </w:rPr>
              <w:t>LS on propagation of user consent related information during Xn inter-PLMN handover (R3-204378;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11CB981" w14:textId="5A55BF18" w:rsidR="007F69E4" w:rsidRPr="003C299D" w:rsidRDefault="007F69E4" w:rsidP="007F69E4">
            <w:pPr>
              <w:pStyle w:val="TAL"/>
              <w:rPr>
                <w:rFonts w:cs="Arial"/>
                <w:sz w:val="16"/>
                <w:szCs w:val="16"/>
              </w:rPr>
            </w:pPr>
            <w:r w:rsidRPr="003C299D">
              <w:rPr>
                <w:rFonts w:cs="Arial"/>
                <w:sz w:val="16"/>
                <w:szCs w:val="16"/>
              </w:rPr>
              <w:t>RAN3</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56057396" w14:textId="318FCA8B"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A3026A6" w14:textId="3CD80D20"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476A07" w14:textId="0D0D321C" w:rsidR="007F69E4" w:rsidRPr="003C299D" w:rsidRDefault="007F69E4" w:rsidP="007F69E4">
            <w:pPr>
              <w:pStyle w:val="TAL"/>
              <w:rPr>
                <w:rFonts w:cs="Arial"/>
                <w:sz w:val="16"/>
                <w:szCs w:val="16"/>
              </w:rPr>
            </w:pPr>
            <w:r w:rsidRPr="003C299D">
              <w:rPr>
                <w:rFonts w:cs="Arial"/>
                <w:sz w:val="16"/>
                <w:szCs w:val="16"/>
              </w:rPr>
              <w:t>NR_SON_MDT-Core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BB391B" w14:textId="7C013FED" w:rsidR="007F69E4" w:rsidRPr="003C299D" w:rsidRDefault="007F69E4" w:rsidP="007F69E4">
            <w:pPr>
              <w:pStyle w:val="TAL"/>
              <w:rPr>
                <w:rFonts w:cs="Arial"/>
                <w:sz w:val="16"/>
                <w:szCs w:val="16"/>
              </w:rPr>
            </w:pPr>
            <w:r w:rsidRPr="003C299D">
              <w:rPr>
                <w:rFonts w:cs="Arial"/>
                <w:sz w:val="16"/>
                <w:szCs w:val="16"/>
              </w:rPr>
              <w:t>SA3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8A7AE1" w14:textId="761905F5" w:rsidR="007F69E4" w:rsidRPr="003C299D" w:rsidRDefault="007F69E4" w:rsidP="007F69E4">
            <w:pPr>
              <w:pStyle w:val="TAL"/>
              <w:rPr>
                <w:rFonts w:cs="Arial"/>
                <w:sz w:val="16"/>
                <w:szCs w:val="16"/>
              </w:rPr>
            </w:pPr>
            <w:r w:rsidRPr="003C299D">
              <w:rPr>
                <w:rFonts w:cs="Arial"/>
                <w:sz w:val="16"/>
                <w:szCs w:val="16"/>
              </w:rPr>
              <w:t>RAN2, SA5</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298DACF" w14:textId="4C05BB2B" w:rsidR="007F69E4" w:rsidRPr="003C299D" w:rsidRDefault="007F69E4" w:rsidP="007F69E4">
            <w:pPr>
              <w:pStyle w:val="TAL"/>
              <w:rPr>
                <w:rFonts w:cs="Arial"/>
                <w:sz w:val="16"/>
                <w:szCs w:val="16"/>
              </w:rPr>
            </w:pPr>
            <w:r w:rsidRPr="003C299D">
              <w:rPr>
                <w:rFonts w:cs="Arial"/>
                <w:sz w:val="16"/>
                <w:szCs w:val="16"/>
              </w:rPr>
              <w:t>R3-204378</w:t>
            </w:r>
          </w:p>
        </w:tc>
      </w:tr>
      <w:tr w:rsidR="003C299D" w:rsidRPr="003C299D" w14:paraId="512F59D3"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9211ADE" w14:textId="36883AF0" w:rsidR="007F69E4" w:rsidRPr="003C299D" w:rsidRDefault="001111D1" w:rsidP="007F69E4">
            <w:pPr>
              <w:pStyle w:val="TAL"/>
              <w:rPr>
                <w:rFonts w:cs="Arial"/>
                <w:sz w:val="16"/>
                <w:szCs w:val="16"/>
              </w:rPr>
            </w:pPr>
            <w:hyperlink r:id="rId3212" w:history="1">
              <w:r>
                <w:rPr>
                  <w:rStyle w:val="Hyperlink"/>
                  <w:rFonts w:cs="Arial"/>
                  <w:sz w:val="16"/>
                  <w:szCs w:val="16"/>
                </w:rPr>
                <w:t>R2-2006522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610A5C5" w14:textId="01B04728" w:rsidR="007F69E4" w:rsidRPr="003C299D" w:rsidRDefault="007F69E4" w:rsidP="007F69E4">
            <w:pPr>
              <w:pStyle w:val="TAL"/>
              <w:rPr>
                <w:rFonts w:cs="Arial"/>
                <w:sz w:val="16"/>
                <w:szCs w:val="16"/>
              </w:rPr>
            </w:pPr>
            <w:r w:rsidRPr="003C299D">
              <w:rPr>
                <w:rFonts w:cs="Arial"/>
                <w:sz w:val="16"/>
                <w:szCs w:val="16"/>
              </w:rPr>
              <w:t>Reply LS on Aperiodic SRS (R3-204379; contact: Intel)</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7B4385B" w14:textId="2A528DAB" w:rsidR="007F69E4" w:rsidRPr="003C299D" w:rsidRDefault="007F69E4" w:rsidP="007F69E4">
            <w:pPr>
              <w:pStyle w:val="TAL"/>
              <w:rPr>
                <w:rFonts w:cs="Arial"/>
                <w:sz w:val="16"/>
                <w:szCs w:val="16"/>
              </w:rPr>
            </w:pPr>
            <w:r w:rsidRPr="003C299D">
              <w:rPr>
                <w:rFonts w:cs="Arial"/>
                <w:sz w:val="16"/>
                <w:szCs w:val="16"/>
              </w:rPr>
              <w:t>RAN3</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17E2C0F8" w14:textId="3E1D65D2"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7111AFA0" w14:textId="144DA8DE"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8B7C8B" w14:textId="686773E2" w:rsidR="007F69E4" w:rsidRPr="003C299D" w:rsidRDefault="007F69E4" w:rsidP="007F69E4">
            <w:pPr>
              <w:pStyle w:val="TAL"/>
              <w:rPr>
                <w:rFonts w:cs="Arial"/>
                <w:sz w:val="16"/>
                <w:szCs w:val="16"/>
              </w:rPr>
            </w:pPr>
            <w:r w:rsidRPr="003C299D">
              <w:rPr>
                <w:rFonts w:cs="Arial"/>
                <w:sz w:val="16"/>
                <w:szCs w:val="16"/>
              </w:rPr>
              <w:t>NR_pos-Core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35BE3B" w14:textId="3F9DA95B" w:rsidR="007F69E4" w:rsidRPr="003C299D" w:rsidRDefault="007F69E4" w:rsidP="007F69E4">
            <w:pPr>
              <w:pStyle w:val="TAL"/>
              <w:rPr>
                <w:rFonts w:cs="Arial"/>
                <w:sz w:val="16"/>
                <w:szCs w:val="16"/>
              </w:rPr>
            </w:pPr>
            <w:r w:rsidRPr="003C299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CFC031" w14:textId="53D8CE4D" w:rsidR="007F69E4" w:rsidRPr="003C299D" w:rsidRDefault="007F69E4" w:rsidP="007F69E4">
            <w:pPr>
              <w:pStyle w:val="TAL"/>
              <w:rPr>
                <w:rFonts w:cs="Arial"/>
                <w:sz w:val="16"/>
                <w:szCs w:val="16"/>
              </w:rPr>
            </w:pPr>
            <w:r w:rsidRPr="003C299D">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D0CDAB6" w14:textId="29B34A9B" w:rsidR="007F69E4" w:rsidRPr="003C299D" w:rsidRDefault="007F69E4" w:rsidP="007F69E4">
            <w:pPr>
              <w:pStyle w:val="TAL"/>
              <w:rPr>
                <w:rFonts w:cs="Arial"/>
                <w:sz w:val="16"/>
                <w:szCs w:val="16"/>
              </w:rPr>
            </w:pPr>
            <w:r w:rsidRPr="003C299D">
              <w:rPr>
                <w:rFonts w:cs="Arial"/>
                <w:sz w:val="16"/>
                <w:szCs w:val="16"/>
              </w:rPr>
              <w:t>R3-204379</w:t>
            </w:r>
          </w:p>
        </w:tc>
      </w:tr>
      <w:tr w:rsidR="003C299D" w:rsidRPr="003C299D" w14:paraId="067C1799"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47D060B" w14:textId="1A1AFE2B" w:rsidR="007F69E4" w:rsidRPr="003C299D" w:rsidRDefault="001111D1" w:rsidP="007F69E4">
            <w:pPr>
              <w:pStyle w:val="TAL"/>
              <w:rPr>
                <w:rFonts w:cs="Arial"/>
                <w:sz w:val="16"/>
                <w:szCs w:val="16"/>
              </w:rPr>
            </w:pPr>
            <w:hyperlink r:id="rId3213" w:history="1">
              <w:r>
                <w:rPr>
                  <w:rStyle w:val="Hyperlink"/>
                  <w:rFonts w:cs="Arial"/>
                  <w:sz w:val="16"/>
                  <w:szCs w:val="16"/>
                </w:rPr>
                <w:t>R2-2006523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B5D93FC" w14:textId="2AA9587D" w:rsidR="007F69E4" w:rsidRPr="003C299D" w:rsidRDefault="007F69E4" w:rsidP="007F69E4">
            <w:pPr>
              <w:pStyle w:val="TAL"/>
              <w:rPr>
                <w:rFonts w:cs="Arial"/>
                <w:sz w:val="16"/>
                <w:szCs w:val="16"/>
              </w:rPr>
            </w:pPr>
            <w:r w:rsidRPr="003C299D">
              <w:rPr>
                <w:rFonts w:cs="Arial"/>
                <w:sz w:val="16"/>
                <w:szCs w:val="16"/>
              </w:rPr>
              <w:t>LS on mapping of PosSIB(s) to Area(s) (R3-204380;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0030909" w14:textId="50FDB48B" w:rsidR="007F69E4" w:rsidRPr="003C299D" w:rsidRDefault="007F69E4" w:rsidP="007F69E4">
            <w:pPr>
              <w:pStyle w:val="TAL"/>
              <w:rPr>
                <w:rFonts w:cs="Arial"/>
                <w:sz w:val="16"/>
                <w:szCs w:val="16"/>
              </w:rPr>
            </w:pPr>
            <w:r w:rsidRPr="003C299D">
              <w:rPr>
                <w:rFonts w:cs="Arial"/>
                <w:sz w:val="16"/>
                <w:szCs w:val="16"/>
              </w:rPr>
              <w:t>RAN3</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0F7E53B2" w14:textId="60816BBB"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7C5D9AB2" w14:textId="02A3C3F0"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048DD2" w14:textId="394038CA" w:rsidR="007F69E4" w:rsidRPr="003C299D" w:rsidRDefault="007F69E4" w:rsidP="007F69E4">
            <w:pPr>
              <w:pStyle w:val="TAL"/>
              <w:rPr>
                <w:rFonts w:cs="Arial"/>
                <w:sz w:val="16"/>
                <w:szCs w:val="16"/>
              </w:rPr>
            </w:pPr>
            <w:r w:rsidRPr="003C299D">
              <w:rPr>
                <w:rFonts w:cs="Arial"/>
                <w:sz w:val="16"/>
                <w:szCs w:val="16"/>
              </w:rPr>
              <w:t>NR_pos-Core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C189C7" w14:textId="218A58A1" w:rsidR="007F69E4" w:rsidRPr="003C299D" w:rsidRDefault="007F69E4" w:rsidP="007F69E4">
            <w:pPr>
              <w:pStyle w:val="TAL"/>
              <w:rPr>
                <w:rFonts w:cs="Arial"/>
                <w:sz w:val="16"/>
                <w:szCs w:val="16"/>
              </w:rPr>
            </w:pPr>
            <w:r w:rsidRPr="003C299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CF84FD" w14:textId="10BAA60D"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A2DB4C1" w14:textId="6583F5EE" w:rsidR="007F69E4" w:rsidRPr="003C299D" w:rsidRDefault="007F69E4" w:rsidP="007F69E4">
            <w:pPr>
              <w:pStyle w:val="TAL"/>
              <w:rPr>
                <w:rFonts w:cs="Arial"/>
                <w:sz w:val="16"/>
                <w:szCs w:val="16"/>
              </w:rPr>
            </w:pPr>
            <w:r w:rsidRPr="003C299D">
              <w:rPr>
                <w:rFonts w:cs="Arial"/>
                <w:sz w:val="16"/>
                <w:szCs w:val="16"/>
              </w:rPr>
              <w:t>R3-204380</w:t>
            </w:r>
          </w:p>
        </w:tc>
      </w:tr>
      <w:tr w:rsidR="003C299D" w:rsidRPr="003C299D" w14:paraId="3224AD27"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1A206FF" w14:textId="4EEA815C" w:rsidR="007F69E4" w:rsidRPr="003C299D" w:rsidRDefault="001111D1" w:rsidP="007F69E4">
            <w:pPr>
              <w:pStyle w:val="TAL"/>
              <w:rPr>
                <w:rFonts w:cs="Arial"/>
                <w:sz w:val="16"/>
                <w:szCs w:val="16"/>
              </w:rPr>
            </w:pPr>
            <w:hyperlink r:id="rId3214" w:history="1">
              <w:r>
                <w:rPr>
                  <w:rStyle w:val="Hyperlink"/>
                  <w:rFonts w:cs="Arial"/>
                  <w:sz w:val="16"/>
                  <w:szCs w:val="16"/>
                </w:rPr>
                <w:t>R2-2006524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FF34A3E" w14:textId="1D3816BB" w:rsidR="007F69E4" w:rsidRPr="003C299D" w:rsidRDefault="007F69E4" w:rsidP="007F69E4">
            <w:pPr>
              <w:pStyle w:val="TAL"/>
              <w:rPr>
                <w:rFonts w:cs="Arial"/>
                <w:sz w:val="16"/>
                <w:szCs w:val="16"/>
              </w:rPr>
            </w:pPr>
            <w:r w:rsidRPr="003C299D">
              <w:rPr>
                <w:rFonts w:cs="Arial"/>
                <w:sz w:val="16"/>
                <w:szCs w:val="16"/>
              </w:rPr>
              <w:t>Response LS on Exchange of information related to SRS-RSRP measurement resource configuration for UE-CLI R3-204399;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373EBB0" w14:textId="48853EBB" w:rsidR="007F69E4" w:rsidRPr="003C299D" w:rsidRDefault="007F69E4" w:rsidP="007F69E4">
            <w:pPr>
              <w:pStyle w:val="TAL"/>
              <w:rPr>
                <w:rFonts w:cs="Arial"/>
                <w:sz w:val="16"/>
                <w:szCs w:val="16"/>
              </w:rPr>
            </w:pPr>
            <w:r w:rsidRPr="003C299D">
              <w:rPr>
                <w:rFonts w:cs="Arial"/>
                <w:sz w:val="16"/>
                <w:szCs w:val="16"/>
              </w:rPr>
              <w:t>RAN3</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21259D80" w14:textId="31B0B87B"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B17F3D1" w14:textId="0F46DC69"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F17B3C" w14:textId="02C6371F" w:rsidR="007F69E4" w:rsidRPr="003C299D" w:rsidRDefault="007F69E4" w:rsidP="007F69E4">
            <w:pPr>
              <w:pStyle w:val="TAL"/>
              <w:rPr>
                <w:rFonts w:cs="Arial"/>
                <w:sz w:val="16"/>
                <w:szCs w:val="16"/>
              </w:rPr>
            </w:pPr>
            <w:r w:rsidRPr="003C299D">
              <w:rPr>
                <w:rFonts w:cs="Arial"/>
                <w:sz w:val="16"/>
                <w:szCs w:val="16"/>
              </w:rPr>
              <w:t>NR_CLI_RIM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116C42" w14:textId="1D592F4A" w:rsidR="007F69E4" w:rsidRPr="003C299D" w:rsidRDefault="007F69E4" w:rsidP="007F69E4">
            <w:pPr>
              <w:pStyle w:val="TAL"/>
              <w:rPr>
                <w:rFonts w:cs="Arial"/>
                <w:sz w:val="16"/>
                <w:szCs w:val="16"/>
              </w:rPr>
            </w:pPr>
            <w:r w:rsidRPr="003C299D">
              <w:rPr>
                <w:rFonts w:cs="Arial"/>
                <w:sz w:val="16"/>
                <w:szCs w:val="16"/>
              </w:rPr>
              <w:t>RAN2, 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731A6A" w14:textId="71EC1C21" w:rsidR="007F69E4" w:rsidRPr="003C299D" w:rsidRDefault="007F69E4" w:rsidP="007F69E4">
            <w:pPr>
              <w:pStyle w:val="TAL"/>
              <w:rPr>
                <w:rFonts w:cs="Arial"/>
                <w:sz w:val="16"/>
                <w:szCs w:val="16"/>
              </w:rPr>
            </w:pPr>
            <w:r w:rsidRPr="003C299D">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8C9007D" w14:textId="40654897" w:rsidR="007F69E4" w:rsidRPr="003C299D" w:rsidRDefault="007F69E4" w:rsidP="007F69E4">
            <w:pPr>
              <w:pStyle w:val="TAL"/>
              <w:rPr>
                <w:rFonts w:cs="Arial"/>
                <w:sz w:val="16"/>
                <w:szCs w:val="16"/>
              </w:rPr>
            </w:pPr>
            <w:r w:rsidRPr="003C299D">
              <w:rPr>
                <w:rFonts w:cs="Arial"/>
                <w:sz w:val="16"/>
                <w:szCs w:val="16"/>
              </w:rPr>
              <w:t>R3-204399</w:t>
            </w:r>
          </w:p>
        </w:tc>
      </w:tr>
      <w:tr w:rsidR="003C299D" w:rsidRPr="003C299D" w14:paraId="5E4C2B0B"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41380AB" w14:textId="0985429F" w:rsidR="007F69E4" w:rsidRPr="003C299D" w:rsidRDefault="001111D1" w:rsidP="007F69E4">
            <w:pPr>
              <w:pStyle w:val="TAL"/>
              <w:rPr>
                <w:rFonts w:cs="Arial"/>
                <w:sz w:val="16"/>
                <w:szCs w:val="16"/>
              </w:rPr>
            </w:pPr>
            <w:hyperlink r:id="rId3215" w:history="1">
              <w:r>
                <w:rPr>
                  <w:rStyle w:val="Hyperlink"/>
                  <w:rFonts w:cs="Arial"/>
                  <w:sz w:val="16"/>
                  <w:szCs w:val="16"/>
                </w:rPr>
                <w:t>R2-2006525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B3BEF3F" w14:textId="02193FEB" w:rsidR="007F69E4" w:rsidRPr="003C299D" w:rsidRDefault="007F69E4" w:rsidP="007F69E4">
            <w:pPr>
              <w:pStyle w:val="TAL"/>
              <w:rPr>
                <w:rFonts w:cs="Arial"/>
                <w:sz w:val="16"/>
                <w:szCs w:val="16"/>
              </w:rPr>
            </w:pPr>
            <w:r w:rsidRPr="003C299D">
              <w:rPr>
                <w:rFonts w:cs="Arial"/>
                <w:sz w:val="16"/>
                <w:szCs w:val="16"/>
              </w:rPr>
              <w:t>LS on Rel-16 RAN4 UE features lists for LTE and NR (R4-2009173; contact: NTT DOCOMO)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5561689" w14:textId="629B5006" w:rsidR="007F69E4" w:rsidRPr="003C299D" w:rsidRDefault="007F69E4" w:rsidP="007F69E4">
            <w:pPr>
              <w:pStyle w:val="TAL"/>
              <w:rPr>
                <w:rFonts w:cs="Arial"/>
                <w:sz w:val="16"/>
                <w:szCs w:val="16"/>
              </w:rPr>
            </w:pPr>
            <w:r w:rsidRPr="003C299D">
              <w:rPr>
                <w:rFonts w:cs="Arial"/>
                <w:sz w:val="16"/>
                <w:szCs w:val="16"/>
              </w:rPr>
              <w:t>RAN4</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52AB46A8" w14:textId="5C5696E7"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FC2806A" w14:textId="710FB49C"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C50CC5" w14:textId="03491FC0" w:rsidR="007F69E4" w:rsidRPr="003C299D" w:rsidRDefault="007F69E4" w:rsidP="007F69E4">
            <w:pPr>
              <w:pStyle w:val="TAL"/>
              <w:rPr>
                <w:rFonts w:cs="Arial"/>
                <w:sz w:val="16"/>
                <w:szCs w:val="16"/>
              </w:rPr>
            </w:pPr>
            <w:r w:rsidRPr="003C299D">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87A621" w14:textId="4A35E86E" w:rsidR="007F69E4" w:rsidRPr="003C299D" w:rsidRDefault="007F69E4" w:rsidP="007F69E4">
            <w:pPr>
              <w:pStyle w:val="TAL"/>
              <w:rPr>
                <w:rFonts w:cs="Arial"/>
                <w:sz w:val="16"/>
                <w:szCs w:val="16"/>
              </w:rPr>
            </w:pPr>
            <w:r w:rsidRPr="003C299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FCFB2E" w14:textId="76C20204" w:rsidR="007F69E4" w:rsidRPr="003C299D" w:rsidRDefault="007F69E4" w:rsidP="007F69E4">
            <w:pPr>
              <w:pStyle w:val="TAL"/>
              <w:rPr>
                <w:rFonts w:cs="Arial"/>
                <w:sz w:val="16"/>
                <w:szCs w:val="16"/>
              </w:rPr>
            </w:pPr>
            <w:r w:rsidRPr="003C299D">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B3D0095" w14:textId="67D1716F" w:rsidR="007F69E4" w:rsidRPr="003C299D" w:rsidRDefault="007F69E4" w:rsidP="007F69E4">
            <w:pPr>
              <w:pStyle w:val="TAL"/>
              <w:rPr>
                <w:rFonts w:cs="Arial"/>
                <w:sz w:val="16"/>
                <w:szCs w:val="16"/>
              </w:rPr>
            </w:pPr>
            <w:r w:rsidRPr="003C299D">
              <w:rPr>
                <w:rFonts w:cs="Arial"/>
                <w:sz w:val="16"/>
                <w:szCs w:val="16"/>
              </w:rPr>
              <w:t>R4-2009173</w:t>
            </w:r>
          </w:p>
        </w:tc>
      </w:tr>
      <w:tr w:rsidR="003C299D" w:rsidRPr="003C299D" w14:paraId="4B939240"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B1C39D0" w14:textId="5BC2B879" w:rsidR="007F69E4" w:rsidRPr="003C299D" w:rsidRDefault="001111D1" w:rsidP="007F69E4">
            <w:pPr>
              <w:pStyle w:val="TAL"/>
              <w:rPr>
                <w:rFonts w:cs="Arial"/>
                <w:sz w:val="16"/>
                <w:szCs w:val="16"/>
              </w:rPr>
            </w:pPr>
            <w:hyperlink r:id="rId3216" w:history="1">
              <w:r>
                <w:rPr>
                  <w:rStyle w:val="Hyperlink"/>
                  <w:rFonts w:cs="Arial"/>
                  <w:sz w:val="16"/>
                  <w:szCs w:val="16"/>
                </w:rPr>
                <w:t>R2-2006526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4E29ADB" w14:textId="3742E565" w:rsidR="007F69E4" w:rsidRPr="003C299D" w:rsidRDefault="007F69E4" w:rsidP="007F69E4">
            <w:pPr>
              <w:pStyle w:val="TAL"/>
              <w:rPr>
                <w:rFonts w:cs="Arial"/>
                <w:sz w:val="16"/>
                <w:szCs w:val="16"/>
              </w:rPr>
            </w:pPr>
            <w:r w:rsidRPr="003C299D">
              <w:rPr>
                <w:rFonts w:cs="Arial"/>
                <w:sz w:val="16"/>
                <w:szCs w:val="16"/>
              </w:rPr>
              <w:t>LS on introducing UE capability for power class for NR band in MR-DC combination (RP-201392;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45BA989" w14:textId="3B8FDFFF" w:rsidR="007F69E4" w:rsidRPr="003C299D" w:rsidRDefault="007F69E4" w:rsidP="007F69E4">
            <w:pPr>
              <w:pStyle w:val="TAL"/>
              <w:rPr>
                <w:rFonts w:cs="Arial"/>
                <w:sz w:val="16"/>
                <w:szCs w:val="16"/>
              </w:rPr>
            </w:pPr>
            <w:r w:rsidRPr="003C299D">
              <w:rPr>
                <w:rFonts w:cs="Arial"/>
                <w:sz w:val="16"/>
                <w:szCs w:val="16"/>
              </w:rPr>
              <w:t>RAN</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3B83CEDA" w14:textId="620A7443"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AA3521E" w14:textId="362F9F1D"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922954" w14:textId="7D39485A" w:rsidR="007F69E4" w:rsidRPr="003C299D" w:rsidRDefault="007F69E4" w:rsidP="007F69E4">
            <w:pPr>
              <w:pStyle w:val="TAL"/>
              <w:rPr>
                <w:rFonts w:cs="Arial"/>
                <w:sz w:val="16"/>
                <w:szCs w:val="16"/>
              </w:rPr>
            </w:pPr>
            <w:r w:rsidRPr="003C299D">
              <w:rPr>
                <w:rFonts w:cs="Arial"/>
                <w:sz w:val="16"/>
                <w:szCs w:val="16"/>
              </w:rPr>
              <w:t>TEI16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4872F3" w14:textId="4B3D5D54" w:rsidR="007F69E4" w:rsidRPr="003C299D" w:rsidRDefault="007F69E4" w:rsidP="007F69E4">
            <w:pPr>
              <w:pStyle w:val="TAL"/>
              <w:rPr>
                <w:rFonts w:cs="Arial"/>
                <w:sz w:val="16"/>
                <w:szCs w:val="16"/>
              </w:rPr>
            </w:pPr>
            <w:r w:rsidRPr="003C299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6EC2CC" w14:textId="013062CF" w:rsidR="007F69E4" w:rsidRPr="003C299D" w:rsidRDefault="007F69E4" w:rsidP="007F69E4">
            <w:pPr>
              <w:pStyle w:val="TAL"/>
              <w:rPr>
                <w:rFonts w:cs="Arial"/>
                <w:sz w:val="16"/>
                <w:szCs w:val="16"/>
              </w:rPr>
            </w:pPr>
            <w:r w:rsidRPr="003C299D">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233E2E0" w14:textId="3AB2BF69" w:rsidR="007F69E4" w:rsidRPr="003C299D" w:rsidRDefault="007F69E4" w:rsidP="007F69E4">
            <w:pPr>
              <w:pStyle w:val="TAL"/>
              <w:rPr>
                <w:rFonts w:cs="Arial"/>
                <w:sz w:val="16"/>
                <w:szCs w:val="16"/>
              </w:rPr>
            </w:pPr>
            <w:r w:rsidRPr="003C299D">
              <w:rPr>
                <w:rFonts w:cs="Arial"/>
                <w:sz w:val="16"/>
                <w:szCs w:val="16"/>
              </w:rPr>
              <w:t>RP-201392</w:t>
            </w:r>
          </w:p>
        </w:tc>
      </w:tr>
      <w:tr w:rsidR="003C299D" w:rsidRPr="003C299D" w14:paraId="3DAD6520"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75E8A39" w14:textId="66A263EE" w:rsidR="007F69E4" w:rsidRPr="003C299D" w:rsidRDefault="001111D1" w:rsidP="007F69E4">
            <w:pPr>
              <w:pStyle w:val="TAL"/>
              <w:rPr>
                <w:rFonts w:cs="Arial"/>
                <w:sz w:val="16"/>
                <w:szCs w:val="16"/>
              </w:rPr>
            </w:pPr>
            <w:hyperlink r:id="rId3217" w:history="1">
              <w:r>
                <w:rPr>
                  <w:rStyle w:val="Hyperlink"/>
                  <w:rFonts w:cs="Arial"/>
                  <w:sz w:val="16"/>
                  <w:szCs w:val="16"/>
                </w:rPr>
                <w:t>R2-2006527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0E998E8" w14:textId="5B3CBC65" w:rsidR="007F69E4" w:rsidRPr="003C299D" w:rsidRDefault="007F69E4" w:rsidP="007F69E4">
            <w:pPr>
              <w:pStyle w:val="TAL"/>
              <w:rPr>
                <w:rFonts w:cs="Arial"/>
                <w:sz w:val="16"/>
                <w:szCs w:val="16"/>
              </w:rPr>
            </w:pPr>
            <w:r w:rsidRPr="003C299D">
              <w:rPr>
                <w:rFonts w:cs="Arial"/>
                <w:sz w:val="16"/>
                <w:szCs w:val="16"/>
              </w:rPr>
              <w:t>Reply LS on GSMA NG.116 Attribute Area of service and impact on PLMN (S1-202294;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C9BBAD9" w14:textId="584C454B" w:rsidR="007F69E4" w:rsidRPr="003C299D" w:rsidRDefault="007F69E4" w:rsidP="007F69E4">
            <w:pPr>
              <w:pStyle w:val="TAL"/>
              <w:rPr>
                <w:rFonts w:cs="Arial"/>
                <w:sz w:val="16"/>
                <w:szCs w:val="16"/>
              </w:rPr>
            </w:pPr>
            <w:r w:rsidRPr="003C299D">
              <w:rPr>
                <w:rFonts w:cs="Arial"/>
                <w:sz w:val="16"/>
                <w:szCs w:val="16"/>
              </w:rPr>
              <w:t>SA1</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1D5BE403" w14:textId="18491080"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9470983" w14:textId="49A08CC6" w:rsidR="007F69E4" w:rsidRPr="003C299D" w:rsidRDefault="007F69E4" w:rsidP="007F69E4">
            <w:pPr>
              <w:pStyle w:val="TAL"/>
              <w:rPr>
                <w:rFonts w:cs="Arial"/>
                <w:sz w:val="16"/>
                <w:szCs w:val="16"/>
              </w:rPr>
            </w:pPr>
            <w:r w:rsidRPr="003C299D">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44D48C" w14:textId="61BE4616" w:rsidR="007F69E4" w:rsidRPr="003C299D" w:rsidRDefault="007F69E4" w:rsidP="007F69E4">
            <w:pPr>
              <w:pStyle w:val="TAL"/>
              <w:rPr>
                <w:rFonts w:cs="Arial"/>
                <w:sz w:val="16"/>
                <w:szCs w:val="16"/>
              </w:rPr>
            </w:pPr>
            <w:r w:rsidRPr="003C299D">
              <w:rPr>
                <w:rFonts w:cs="Arial"/>
                <w:sz w:val="16"/>
                <w:szCs w:val="16"/>
              </w:rPr>
              <w:t>FS_eNS_Ph2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9ADAE0" w14:textId="42C8594D" w:rsidR="007F69E4" w:rsidRPr="003C299D" w:rsidRDefault="007F69E4" w:rsidP="007F69E4">
            <w:pPr>
              <w:pStyle w:val="TAL"/>
              <w:rPr>
                <w:rFonts w:cs="Arial"/>
                <w:sz w:val="16"/>
                <w:szCs w:val="16"/>
              </w:rPr>
            </w:pPr>
            <w:r w:rsidRPr="003C299D">
              <w:rPr>
                <w:rFonts w:cs="Arial"/>
                <w:sz w:val="16"/>
                <w:szCs w:val="16"/>
              </w:rPr>
              <w:t>SA2, CT1, RAN2, RAN3, GSMA 5GJA, GSMA WAS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CB78F2" w14:textId="544C37BF"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7EBD73F" w14:textId="2168C5E5" w:rsidR="007F69E4" w:rsidRPr="003C299D" w:rsidRDefault="007F69E4" w:rsidP="007F69E4">
            <w:pPr>
              <w:pStyle w:val="TAL"/>
              <w:rPr>
                <w:rFonts w:cs="Arial"/>
                <w:sz w:val="16"/>
                <w:szCs w:val="16"/>
              </w:rPr>
            </w:pPr>
            <w:r w:rsidRPr="003C299D">
              <w:rPr>
                <w:rFonts w:cs="Arial"/>
                <w:sz w:val="16"/>
                <w:szCs w:val="16"/>
              </w:rPr>
              <w:t>S1-202294</w:t>
            </w:r>
          </w:p>
        </w:tc>
      </w:tr>
      <w:tr w:rsidR="003C299D" w:rsidRPr="003C299D" w14:paraId="2B8D0CFC"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0D6347" w14:textId="0E4EBE21" w:rsidR="007F69E4" w:rsidRPr="003C299D" w:rsidRDefault="001111D1" w:rsidP="007F69E4">
            <w:pPr>
              <w:pStyle w:val="TAL"/>
              <w:rPr>
                <w:rFonts w:cs="Arial"/>
                <w:sz w:val="16"/>
                <w:szCs w:val="16"/>
              </w:rPr>
            </w:pPr>
            <w:hyperlink r:id="rId3218" w:history="1">
              <w:r>
                <w:rPr>
                  <w:rStyle w:val="Hyperlink"/>
                  <w:rFonts w:cs="Arial"/>
                  <w:sz w:val="16"/>
                  <w:szCs w:val="16"/>
                </w:rPr>
                <w:t>R2-2006528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CA66EC9" w14:textId="464860CE" w:rsidR="007F69E4" w:rsidRPr="003C299D" w:rsidRDefault="007F69E4" w:rsidP="007F69E4">
            <w:pPr>
              <w:pStyle w:val="TAL"/>
              <w:rPr>
                <w:rFonts w:cs="Arial"/>
                <w:sz w:val="16"/>
                <w:szCs w:val="16"/>
              </w:rPr>
            </w:pPr>
            <w:r w:rsidRPr="003C299D">
              <w:rPr>
                <w:rFonts w:cs="Arial"/>
                <w:sz w:val="16"/>
                <w:szCs w:val="16"/>
              </w:rPr>
              <w:t>LS on 5GC assisted cell selection for accessing network slice (S1-202264;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7F5069C" w14:textId="335FA9CA" w:rsidR="007F69E4" w:rsidRPr="003C299D" w:rsidRDefault="007F69E4" w:rsidP="007F69E4">
            <w:pPr>
              <w:pStyle w:val="TAL"/>
              <w:rPr>
                <w:rFonts w:cs="Arial"/>
                <w:sz w:val="16"/>
                <w:szCs w:val="16"/>
              </w:rPr>
            </w:pPr>
            <w:r w:rsidRPr="003C299D">
              <w:rPr>
                <w:rFonts w:cs="Arial"/>
                <w:sz w:val="16"/>
                <w:szCs w:val="16"/>
              </w:rPr>
              <w:t>SA1</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0E0B769A" w14:textId="27850584" w:rsidR="007F69E4" w:rsidRPr="003C299D" w:rsidRDefault="007F69E4" w:rsidP="007F69E4">
            <w:pPr>
              <w:pStyle w:val="TAL"/>
              <w:rPr>
                <w:rFonts w:cs="Arial"/>
                <w:sz w:val="16"/>
                <w:szCs w:val="16"/>
              </w:rPr>
            </w:pPr>
            <w:r w:rsidRPr="003C299D">
              <w:rPr>
                <w:rFonts w:cs="Arial"/>
                <w:sz w:val="16"/>
                <w:szCs w:val="16"/>
              </w:rPr>
              <w:t>withdrawn</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8D1A305" w14:textId="08F08A55" w:rsidR="007F69E4" w:rsidRPr="003C299D" w:rsidRDefault="007F69E4" w:rsidP="007F69E4">
            <w:pPr>
              <w:pStyle w:val="TAL"/>
              <w:rPr>
                <w:rFonts w:cs="Arial"/>
                <w:sz w:val="16"/>
                <w:szCs w:val="16"/>
              </w:rPr>
            </w:pPr>
            <w:r w:rsidRPr="003C299D">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67F60B" w14:textId="4F7E4625" w:rsidR="007F69E4" w:rsidRPr="003C299D" w:rsidRDefault="007F69E4" w:rsidP="007F69E4">
            <w:pPr>
              <w:pStyle w:val="TAL"/>
              <w:rPr>
                <w:rFonts w:cs="Arial"/>
                <w:sz w:val="16"/>
                <w:szCs w:val="16"/>
              </w:rPr>
            </w:pPr>
            <w:r w:rsidRPr="003C299D">
              <w:rPr>
                <w:rFonts w:cs="Arial"/>
                <w:sz w:val="16"/>
                <w:szCs w:val="16"/>
              </w:rPr>
              <w:t>FS_eNS_Ph2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56EE2C" w14:textId="0991643D" w:rsidR="007F69E4" w:rsidRPr="003C299D" w:rsidRDefault="007F69E4" w:rsidP="007F69E4">
            <w:pPr>
              <w:pStyle w:val="TAL"/>
              <w:rPr>
                <w:rFonts w:cs="Arial"/>
                <w:sz w:val="16"/>
                <w:szCs w:val="16"/>
              </w:rPr>
            </w:pPr>
            <w:r w:rsidRPr="003C299D">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FBD039" w14:textId="27CB88F0" w:rsidR="007F69E4" w:rsidRPr="003C299D" w:rsidRDefault="007F69E4" w:rsidP="007F69E4">
            <w:pPr>
              <w:pStyle w:val="TAL"/>
              <w:rPr>
                <w:rFonts w:cs="Arial"/>
                <w:sz w:val="16"/>
                <w:szCs w:val="16"/>
              </w:rPr>
            </w:pPr>
            <w:r w:rsidRPr="003C299D">
              <w:rPr>
                <w:rFonts w:cs="Arial"/>
                <w:sz w:val="16"/>
                <w:szCs w:val="16"/>
              </w:rPr>
              <w:t>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C6FE410" w14:textId="32A42EA2" w:rsidR="007F69E4" w:rsidRPr="003C299D" w:rsidRDefault="007F69E4" w:rsidP="007F69E4">
            <w:pPr>
              <w:pStyle w:val="TAL"/>
              <w:rPr>
                <w:rFonts w:cs="Arial"/>
                <w:sz w:val="16"/>
                <w:szCs w:val="16"/>
              </w:rPr>
            </w:pPr>
            <w:r w:rsidRPr="003C299D">
              <w:rPr>
                <w:rFonts w:cs="Arial"/>
                <w:sz w:val="16"/>
                <w:szCs w:val="16"/>
              </w:rPr>
              <w:t>S1-202264</w:t>
            </w:r>
          </w:p>
        </w:tc>
      </w:tr>
      <w:tr w:rsidR="003C299D" w:rsidRPr="003C299D" w14:paraId="0E7BAD9B"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D37EAD9" w14:textId="4E64F006" w:rsidR="007F69E4" w:rsidRPr="003C299D" w:rsidRDefault="001111D1" w:rsidP="007F69E4">
            <w:pPr>
              <w:pStyle w:val="TAL"/>
              <w:rPr>
                <w:rFonts w:cs="Arial"/>
                <w:sz w:val="16"/>
                <w:szCs w:val="16"/>
              </w:rPr>
            </w:pPr>
            <w:hyperlink r:id="rId3219" w:history="1">
              <w:r>
                <w:rPr>
                  <w:rStyle w:val="Hyperlink"/>
                  <w:rFonts w:cs="Arial"/>
                  <w:sz w:val="16"/>
                  <w:szCs w:val="16"/>
                </w:rPr>
                <w:t>R2-2006529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53975BA" w14:textId="7A9A480C" w:rsidR="007F69E4" w:rsidRPr="003C299D" w:rsidRDefault="007F69E4" w:rsidP="007F69E4">
            <w:pPr>
              <w:pStyle w:val="TAL"/>
              <w:rPr>
                <w:rFonts w:cs="Arial"/>
                <w:sz w:val="16"/>
                <w:szCs w:val="16"/>
              </w:rPr>
            </w:pPr>
            <w:r w:rsidRPr="003C299D">
              <w:rPr>
                <w:rFonts w:cs="Arial"/>
                <w:sz w:val="16"/>
                <w:szCs w:val="16"/>
              </w:rPr>
              <w:t>LS on 5GC assisted cell selection for accessing network slice (S2-2001728;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86633D1" w14:textId="03FB2B4D" w:rsidR="007F69E4" w:rsidRPr="003C299D" w:rsidRDefault="007F69E4" w:rsidP="007F69E4">
            <w:pPr>
              <w:pStyle w:val="TAL"/>
              <w:rPr>
                <w:rFonts w:cs="Arial"/>
                <w:sz w:val="16"/>
                <w:szCs w:val="16"/>
              </w:rPr>
            </w:pPr>
            <w:r w:rsidRPr="003C299D">
              <w:rPr>
                <w:rFonts w:cs="Arial"/>
                <w:sz w:val="16"/>
                <w:szCs w:val="16"/>
              </w:rPr>
              <w:t>SA2</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13DEAB33" w14:textId="401440B6" w:rsidR="007F69E4" w:rsidRPr="003C299D" w:rsidRDefault="007F69E4" w:rsidP="007F69E4">
            <w:pPr>
              <w:pStyle w:val="TAL"/>
              <w:rPr>
                <w:rFonts w:cs="Arial"/>
                <w:sz w:val="16"/>
                <w:szCs w:val="16"/>
              </w:rPr>
            </w:pPr>
            <w:r w:rsidRPr="003C299D">
              <w:rPr>
                <w:rFonts w:cs="Arial"/>
                <w:sz w:val="16"/>
                <w:szCs w:val="16"/>
              </w:rPr>
              <w:t>withdrawn</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05A87EF" w14:textId="0FFB1EEB" w:rsidR="007F69E4" w:rsidRPr="003C299D" w:rsidRDefault="007F69E4" w:rsidP="007F69E4">
            <w:pPr>
              <w:pStyle w:val="TAL"/>
              <w:rPr>
                <w:rFonts w:cs="Arial"/>
                <w:sz w:val="16"/>
                <w:szCs w:val="16"/>
              </w:rPr>
            </w:pPr>
            <w:r w:rsidRPr="003C299D">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1DD5D0" w14:textId="22D0E29F" w:rsidR="007F69E4" w:rsidRPr="003C299D" w:rsidRDefault="007F69E4" w:rsidP="007F69E4">
            <w:pPr>
              <w:pStyle w:val="TAL"/>
              <w:rPr>
                <w:rFonts w:cs="Arial"/>
                <w:sz w:val="16"/>
                <w:szCs w:val="16"/>
              </w:rPr>
            </w:pPr>
            <w:r w:rsidRPr="003C299D">
              <w:rPr>
                <w:rFonts w:cs="Arial"/>
                <w:sz w:val="16"/>
                <w:szCs w:val="16"/>
              </w:rPr>
              <w:t>FS_eNS_Ph2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A034F2" w14:textId="43E365C0" w:rsidR="007F69E4" w:rsidRPr="003C299D" w:rsidRDefault="007F69E4" w:rsidP="007F69E4">
            <w:pPr>
              <w:pStyle w:val="TAL"/>
              <w:rPr>
                <w:rFonts w:cs="Arial"/>
                <w:sz w:val="16"/>
                <w:szCs w:val="16"/>
              </w:rPr>
            </w:pPr>
            <w:r w:rsidRPr="003C299D">
              <w:rPr>
                <w:rFonts w:cs="Arial"/>
                <w:sz w:val="16"/>
                <w:szCs w:val="16"/>
              </w:rPr>
              <w:t>SA1, 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1C2471" w14:textId="31817C52"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2AEFF10" w14:textId="28B7D049" w:rsidR="007F69E4" w:rsidRPr="003C299D" w:rsidRDefault="007F69E4" w:rsidP="007F69E4">
            <w:pPr>
              <w:pStyle w:val="TAL"/>
              <w:rPr>
                <w:rFonts w:cs="Arial"/>
                <w:sz w:val="16"/>
                <w:szCs w:val="16"/>
              </w:rPr>
            </w:pPr>
            <w:r w:rsidRPr="003C299D">
              <w:rPr>
                <w:rFonts w:cs="Arial"/>
                <w:sz w:val="16"/>
                <w:szCs w:val="16"/>
              </w:rPr>
              <w:t>S2-2001728</w:t>
            </w:r>
          </w:p>
        </w:tc>
      </w:tr>
      <w:tr w:rsidR="003C299D" w:rsidRPr="003C299D" w14:paraId="3E9017E1"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BFCDE8" w14:textId="5476BF68" w:rsidR="007F69E4" w:rsidRPr="003C299D" w:rsidRDefault="001111D1" w:rsidP="007F69E4">
            <w:pPr>
              <w:pStyle w:val="TAL"/>
              <w:rPr>
                <w:rFonts w:cs="Arial"/>
                <w:sz w:val="16"/>
                <w:szCs w:val="16"/>
              </w:rPr>
            </w:pPr>
            <w:hyperlink r:id="rId3220" w:history="1">
              <w:r>
                <w:rPr>
                  <w:rStyle w:val="Hyperlink"/>
                  <w:rFonts w:cs="Arial"/>
                  <w:sz w:val="16"/>
                  <w:szCs w:val="16"/>
                </w:rPr>
                <w:t>R2-2006530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E4B0969" w14:textId="1F6372E6" w:rsidR="007F69E4" w:rsidRPr="003C299D" w:rsidRDefault="007F69E4" w:rsidP="007F69E4">
            <w:pPr>
              <w:pStyle w:val="TAL"/>
              <w:rPr>
                <w:rFonts w:cs="Arial"/>
                <w:sz w:val="16"/>
                <w:szCs w:val="16"/>
              </w:rPr>
            </w:pPr>
            <w:r w:rsidRPr="003C299D">
              <w:rPr>
                <w:rFonts w:cs="Arial"/>
                <w:sz w:val="16"/>
                <w:szCs w:val="16"/>
              </w:rPr>
              <w:t>LS on SA WG2 assumptions from conclusion of study on architecture aspects for using satellite access in 5G (S2-2004688;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FB4C999" w14:textId="1DAB1939" w:rsidR="007F69E4" w:rsidRPr="003C299D" w:rsidRDefault="007F69E4" w:rsidP="007F69E4">
            <w:pPr>
              <w:pStyle w:val="TAL"/>
              <w:rPr>
                <w:rFonts w:cs="Arial"/>
                <w:sz w:val="16"/>
                <w:szCs w:val="16"/>
              </w:rPr>
            </w:pPr>
            <w:r w:rsidRPr="003C299D">
              <w:rPr>
                <w:rFonts w:cs="Arial"/>
                <w:sz w:val="16"/>
                <w:szCs w:val="16"/>
              </w:rPr>
              <w:t>SA2</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05A6E53A" w14:textId="6E1547BD"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EB4923F" w14:textId="08CB4251" w:rsidR="007F69E4" w:rsidRPr="003C299D" w:rsidRDefault="007F69E4" w:rsidP="007F69E4">
            <w:pPr>
              <w:pStyle w:val="TAL"/>
              <w:rPr>
                <w:rFonts w:cs="Arial"/>
                <w:sz w:val="16"/>
                <w:szCs w:val="16"/>
              </w:rPr>
            </w:pPr>
            <w:r w:rsidRPr="003C299D">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5B7339" w14:textId="7C232A29" w:rsidR="007F69E4" w:rsidRPr="003C299D" w:rsidRDefault="007F69E4" w:rsidP="007F69E4">
            <w:pPr>
              <w:pStyle w:val="TAL"/>
              <w:rPr>
                <w:rFonts w:cs="Arial"/>
                <w:sz w:val="16"/>
                <w:szCs w:val="16"/>
              </w:rPr>
            </w:pPr>
            <w:r w:rsidRPr="003C299D">
              <w:rPr>
                <w:rFonts w:cs="Arial"/>
                <w:sz w:val="16"/>
                <w:szCs w:val="16"/>
              </w:rPr>
              <w:t>FS_5GSAT_ARCH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6020C1" w14:textId="532B004E" w:rsidR="007F69E4" w:rsidRPr="003C299D" w:rsidRDefault="007F69E4" w:rsidP="007F69E4">
            <w:pPr>
              <w:pStyle w:val="TAL"/>
              <w:rPr>
                <w:rFonts w:cs="Arial"/>
                <w:sz w:val="16"/>
                <w:szCs w:val="16"/>
              </w:rPr>
            </w:pPr>
            <w:r w:rsidRPr="003C299D">
              <w:rPr>
                <w:rFonts w:cs="Arial"/>
                <w:sz w:val="16"/>
                <w:szCs w:val="16"/>
              </w:rPr>
              <w:t>RAN2, RAN3, 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D57E27" w14:textId="2644CF1A"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A5589B0" w14:textId="3649AD3A" w:rsidR="007F69E4" w:rsidRPr="003C299D" w:rsidRDefault="007F69E4" w:rsidP="007F69E4">
            <w:pPr>
              <w:pStyle w:val="TAL"/>
              <w:rPr>
                <w:rFonts w:cs="Arial"/>
                <w:sz w:val="16"/>
                <w:szCs w:val="16"/>
              </w:rPr>
            </w:pPr>
            <w:r w:rsidRPr="003C299D">
              <w:rPr>
                <w:rFonts w:cs="Arial"/>
                <w:sz w:val="16"/>
                <w:szCs w:val="16"/>
              </w:rPr>
              <w:t>S2-2004688</w:t>
            </w:r>
          </w:p>
        </w:tc>
      </w:tr>
      <w:tr w:rsidR="003C299D" w:rsidRPr="003C299D" w14:paraId="4F9AC177"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F0DECB" w14:textId="20EFF1D8" w:rsidR="007F69E4" w:rsidRPr="003C299D" w:rsidRDefault="001111D1" w:rsidP="007F69E4">
            <w:pPr>
              <w:pStyle w:val="TAL"/>
              <w:rPr>
                <w:rFonts w:cs="Arial"/>
                <w:sz w:val="16"/>
                <w:szCs w:val="16"/>
              </w:rPr>
            </w:pPr>
            <w:hyperlink r:id="rId3221" w:history="1">
              <w:r>
                <w:rPr>
                  <w:rStyle w:val="Hyperlink"/>
                  <w:rFonts w:cs="Arial"/>
                  <w:sz w:val="16"/>
                  <w:szCs w:val="16"/>
                </w:rPr>
                <w:t>R2-2006531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B9FD33D" w14:textId="0B6A7253" w:rsidR="007F69E4" w:rsidRPr="003C299D" w:rsidRDefault="007F69E4" w:rsidP="007F69E4">
            <w:pPr>
              <w:pStyle w:val="TAL"/>
              <w:rPr>
                <w:rFonts w:cs="Arial"/>
                <w:sz w:val="16"/>
                <w:szCs w:val="16"/>
              </w:rPr>
            </w:pPr>
            <w:r w:rsidRPr="003C299D">
              <w:rPr>
                <w:rFonts w:cs="Arial"/>
                <w:sz w:val="16"/>
                <w:szCs w:val="16"/>
              </w:rPr>
              <w:t>LS on Security Requirements for Sidelink/PC5 Relays (S2-2004750; contact: MediaTek)</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D777533" w14:textId="48D18FB0" w:rsidR="007F69E4" w:rsidRPr="003C299D" w:rsidRDefault="007F69E4" w:rsidP="007F69E4">
            <w:pPr>
              <w:pStyle w:val="TAL"/>
              <w:rPr>
                <w:rFonts w:cs="Arial"/>
                <w:sz w:val="16"/>
                <w:szCs w:val="16"/>
              </w:rPr>
            </w:pPr>
            <w:r w:rsidRPr="003C299D">
              <w:rPr>
                <w:rFonts w:cs="Arial"/>
                <w:sz w:val="16"/>
                <w:szCs w:val="16"/>
              </w:rPr>
              <w:t>SA2</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3AD7D52F" w14:textId="34748763"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51A33A2" w14:textId="740AFE14" w:rsidR="007F69E4" w:rsidRPr="003C299D" w:rsidRDefault="007F69E4" w:rsidP="007F69E4">
            <w:pPr>
              <w:pStyle w:val="TAL"/>
              <w:rPr>
                <w:rFonts w:cs="Arial"/>
                <w:sz w:val="16"/>
                <w:szCs w:val="16"/>
              </w:rPr>
            </w:pPr>
            <w:r w:rsidRPr="003C299D">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3B933C" w14:textId="50A46FE2" w:rsidR="007F69E4" w:rsidRPr="003C299D" w:rsidRDefault="007F69E4" w:rsidP="007F69E4">
            <w:pPr>
              <w:pStyle w:val="TAL"/>
              <w:rPr>
                <w:rFonts w:cs="Arial"/>
                <w:sz w:val="16"/>
                <w:szCs w:val="16"/>
              </w:rPr>
            </w:pPr>
            <w:r w:rsidRPr="003C299D">
              <w:rPr>
                <w:rFonts w:cs="Arial"/>
                <w:sz w:val="16"/>
                <w:szCs w:val="16"/>
              </w:rPr>
              <w:t>FS_5G_ProSe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8C4647" w14:textId="3B307D68" w:rsidR="007F69E4" w:rsidRPr="003C299D" w:rsidRDefault="007F69E4" w:rsidP="007F69E4">
            <w:pPr>
              <w:pStyle w:val="TAL"/>
              <w:rPr>
                <w:rFonts w:cs="Arial"/>
                <w:sz w:val="16"/>
                <w:szCs w:val="16"/>
              </w:rPr>
            </w:pPr>
            <w:r w:rsidRPr="003C299D">
              <w:rPr>
                <w:rFonts w:cs="Arial"/>
                <w:sz w:val="16"/>
                <w:szCs w:val="16"/>
              </w:rPr>
              <w:t>SA3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70F7B1" w14:textId="31AAC756" w:rsidR="007F69E4" w:rsidRPr="003C299D" w:rsidRDefault="007F69E4" w:rsidP="007F69E4">
            <w:pPr>
              <w:pStyle w:val="TAL"/>
              <w:rPr>
                <w:rFonts w:cs="Arial"/>
                <w:sz w:val="16"/>
                <w:szCs w:val="16"/>
              </w:rPr>
            </w:pPr>
            <w:r w:rsidRPr="003C299D">
              <w:rPr>
                <w:rFonts w:cs="Arial"/>
                <w:sz w:val="16"/>
                <w:szCs w:val="16"/>
              </w:rPr>
              <w:t>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DDB42B4" w14:textId="51482D02" w:rsidR="007F69E4" w:rsidRPr="003C299D" w:rsidRDefault="007F69E4" w:rsidP="007F69E4">
            <w:pPr>
              <w:pStyle w:val="TAL"/>
              <w:rPr>
                <w:rFonts w:cs="Arial"/>
                <w:sz w:val="16"/>
                <w:szCs w:val="16"/>
              </w:rPr>
            </w:pPr>
            <w:r w:rsidRPr="003C299D">
              <w:rPr>
                <w:rFonts w:cs="Arial"/>
                <w:sz w:val="16"/>
                <w:szCs w:val="16"/>
              </w:rPr>
              <w:t>S2-2004750</w:t>
            </w:r>
          </w:p>
        </w:tc>
      </w:tr>
      <w:tr w:rsidR="003C299D" w:rsidRPr="003C299D" w14:paraId="717AE312"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FCD668" w14:textId="3E326410" w:rsidR="007F69E4" w:rsidRPr="003C299D" w:rsidRDefault="001111D1" w:rsidP="007F69E4">
            <w:pPr>
              <w:pStyle w:val="TAL"/>
              <w:rPr>
                <w:rFonts w:cs="Arial"/>
                <w:sz w:val="16"/>
                <w:szCs w:val="16"/>
              </w:rPr>
            </w:pPr>
            <w:hyperlink r:id="rId3222" w:history="1">
              <w:r>
                <w:rPr>
                  <w:rStyle w:val="Hyperlink"/>
                  <w:rFonts w:cs="Arial"/>
                  <w:sz w:val="16"/>
                  <w:szCs w:val="16"/>
                </w:rPr>
                <w:t>R2-2006532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4BA4E5D" w14:textId="70442954" w:rsidR="007F69E4" w:rsidRPr="003C299D" w:rsidRDefault="007F69E4" w:rsidP="007F69E4">
            <w:pPr>
              <w:pStyle w:val="TAL"/>
              <w:rPr>
                <w:rFonts w:cs="Arial"/>
                <w:sz w:val="16"/>
                <w:szCs w:val="16"/>
              </w:rPr>
            </w:pPr>
            <w:r w:rsidRPr="003C299D">
              <w:rPr>
                <w:rFonts w:cs="Arial"/>
                <w:sz w:val="16"/>
                <w:szCs w:val="16"/>
              </w:rPr>
              <w:t>Response LS on the “LS OUT on Location of UEs and associated key issues” (S3i200056; contact: Rogers)</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A5D25EB" w14:textId="4B7BD674" w:rsidR="007F69E4" w:rsidRPr="003C299D" w:rsidRDefault="007F69E4" w:rsidP="007F69E4">
            <w:pPr>
              <w:pStyle w:val="TAL"/>
              <w:rPr>
                <w:rFonts w:cs="Arial"/>
                <w:sz w:val="16"/>
                <w:szCs w:val="16"/>
              </w:rPr>
            </w:pPr>
            <w:r w:rsidRPr="003C299D">
              <w:rPr>
                <w:rFonts w:cs="Arial"/>
                <w:sz w:val="16"/>
                <w:szCs w:val="16"/>
              </w:rPr>
              <w:t>SA3-LI</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228483F0" w14:textId="7DCB001F"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0C64050" w14:textId="4F8BE14D" w:rsidR="007F69E4" w:rsidRPr="003C299D" w:rsidRDefault="007F69E4" w:rsidP="007F69E4">
            <w:pPr>
              <w:pStyle w:val="TAL"/>
              <w:rPr>
                <w:rFonts w:cs="Arial"/>
                <w:sz w:val="16"/>
                <w:szCs w:val="16"/>
              </w:rPr>
            </w:pPr>
            <w:r w:rsidRPr="003C299D">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9E2AC1" w14:textId="3AF03F0E" w:rsidR="007F69E4" w:rsidRPr="003C299D" w:rsidRDefault="007F69E4" w:rsidP="007F69E4">
            <w:pPr>
              <w:pStyle w:val="TAL"/>
              <w:rPr>
                <w:rFonts w:cs="Arial"/>
                <w:sz w:val="16"/>
                <w:szCs w:val="16"/>
              </w:rPr>
            </w:pPr>
            <w:r w:rsidRPr="003C299D">
              <w:rPr>
                <w:rFonts w:cs="Arial"/>
                <w:sz w:val="16"/>
                <w:szCs w:val="16"/>
              </w:rPr>
              <w:t>FS_5GSAT_ARCH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DB2B52" w14:textId="12999685" w:rsidR="007F69E4" w:rsidRPr="003C299D" w:rsidRDefault="007F69E4" w:rsidP="007F69E4">
            <w:pPr>
              <w:pStyle w:val="TAL"/>
              <w:rPr>
                <w:rFonts w:cs="Arial"/>
                <w:sz w:val="16"/>
                <w:szCs w:val="16"/>
              </w:rPr>
            </w:pPr>
            <w:r w:rsidRPr="003C299D">
              <w:rPr>
                <w:rFonts w:cs="Arial"/>
                <w:sz w:val="16"/>
                <w:szCs w:val="16"/>
              </w:rPr>
              <w:t>SA2, 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19B046" w14:textId="3857285D" w:rsidR="007F69E4" w:rsidRPr="003C299D" w:rsidRDefault="007F69E4" w:rsidP="007F69E4">
            <w:pPr>
              <w:pStyle w:val="TAL"/>
              <w:rPr>
                <w:rFonts w:cs="Arial"/>
                <w:sz w:val="16"/>
                <w:szCs w:val="16"/>
              </w:rPr>
            </w:pPr>
            <w:r w:rsidRPr="003C299D">
              <w:rPr>
                <w:rFonts w:cs="Arial"/>
                <w:sz w:val="16"/>
                <w:szCs w:val="16"/>
              </w:rPr>
              <w:t>SA1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98C2BD8" w14:textId="5AB7B847" w:rsidR="007F69E4" w:rsidRPr="003C299D" w:rsidRDefault="007F69E4" w:rsidP="007F69E4">
            <w:pPr>
              <w:pStyle w:val="TAL"/>
              <w:rPr>
                <w:rFonts w:cs="Arial"/>
                <w:sz w:val="16"/>
                <w:szCs w:val="16"/>
              </w:rPr>
            </w:pPr>
            <w:r w:rsidRPr="003C299D">
              <w:rPr>
                <w:rFonts w:cs="Arial"/>
                <w:sz w:val="16"/>
                <w:szCs w:val="16"/>
              </w:rPr>
              <w:t>S3i200056</w:t>
            </w:r>
          </w:p>
        </w:tc>
      </w:tr>
      <w:tr w:rsidR="003C299D" w:rsidRPr="003C299D" w14:paraId="6E9DE383"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660F12" w14:textId="1C779B56" w:rsidR="007F69E4" w:rsidRPr="003C299D" w:rsidRDefault="001111D1" w:rsidP="007F69E4">
            <w:pPr>
              <w:pStyle w:val="TAL"/>
              <w:rPr>
                <w:rFonts w:cs="Arial"/>
                <w:sz w:val="16"/>
                <w:szCs w:val="16"/>
              </w:rPr>
            </w:pPr>
            <w:hyperlink r:id="rId3223" w:history="1">
              <w:r>
                <w:rPr>
                  <w:rStyle w:val="Hyperlink"/>
                  <w:rFonts w:cs="Arial"/>
                  <w:sz w:val="16"/>
                  <w:szCs w:val="16"/>
                </w:rPr>
                <w:t>R2-2006533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05CDDCF" w14:textId="4501FBB0" w:rsidR="007F69E4" w:rsidRPr="003C299D" w:rsidRDefault="007F69E4" w:rsidP="007F69E4">
            <w:pPr>
              <w:pStyle w:val="TAL"/>
              <w:rPr>
                <w:rFonts w:cs="Arial"/>
                <w:sz w:val="16"/>
                <w:szCs w:val="16"/>
              </w:rPr>
            </w:pPr>
            <w:r w:rsidRPr="003C299D">
              <w:rPr>
                <w:rFonts w:cs="Arial"/>
                <w:sz w:val="16"/>
                <w:szCs w:val="16"/>
              </w:rPr>
              <w:t>Reply LS to Reply LS on support for eCall over NR (S5-203369;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5B637D9" w14:textId="349AED85" w:rsidR="007F69E4" w:rsidRPr="003C299D" w:rsidRDefault="007F69E4" w:rsidP="007F69E4">
            <w:pPr>
              <w:pStyle w:val="TAL"/>
              <w:rPr>
                <w:rFonts w:cs="Arial"/>
                <w:sz w:val="16"/>
                <w:szCs w:val="16"/>
              </w:rPr>
            </w:pPr>
            <w:r w:rsidRPr="003C299D">
              <w:rPr>
                <w:rFonts w:cs="Arial"/>
                <w:sz w:val="16"/>
                <w:szCs w:val="16"/>
              </w:rPr>
              <w:t>SA5</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2A895E2B" w14:textId="300CF323"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72EE6565" w14:textId="410D1565"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B4C25C" w14:textId="75AE6554" w:rsidR="007F69E4" w:rsidRPr="003C299D" w:rsidRDefault="007F69E4" w:rsidP="007F69E4">
            <w:pPr>
              <w:pStyle w:val="TAL"/>
              <w:rPr>
                <w:rFonts w:cs="Arial"/>
                <w:sz w:val="16"/>
                <w:szCs w:val="16"/>
              </w:rPr>
            </w:pPr>
            <w:r w:rsidRPr="003C299D">
              <w:rPr>
                <w:rFonts w:cs="Arial"/>
                <w:sz w:val="16"/>
                <w:szCs w:val="16"/>
              </w:rPr>
              <w:t>EIEI, 5GS_Ph1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912834" w14:textId="17892B8B" w:rsidR="007F69E4" w:rsidRPr="003C299D" w:rsidRDefault="007F69E4" w:rsidP="007F69E4">
            <w:pPr>
              <w:pStyle w:val="TAL"/>
              <w:rPr>
                <w:rFonts w:cs="Arial"/>
                <w:sz w:val="16"/>
                <w:szCs w:val="16"/>
              </w:rPr>
            </w:pPr>
            <w:r w:rsidRPr="003C299D">
              <w:rPr>
                <w:rFonts w:cs="Arial"/>
                <w:sz w:val="16"/>
                <w:szCs w:val="16"/>
              </w:rPr>
              <w:t>SA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C01221" w14:textId="45070E30" w:rsidR="007F69E4" w:rsidRPr="003C299D" w:rsidRDefault="007F69E4" w:rsidP="007F69E4">
            <w:pPr>
              <w:pStyle w:val="TAL"/>
              <w:rPr>
                <w:rFonts w:cs="Arial"/>
                <w:sz w:val="16"/>
                <w:szCs w:val="16"/>
              </w:rPr>
            </w:pPr>
            <w:r w:rsidRPr="003C299D">
              <w:rPr>
                <w:rFonts w:cs="Arial"/>
                <w:sz w:val="16"/>
                <w:szCs w:val="16"/>
              </w:rPr>
              <w:t>SA2, RAN2, CT1, RAN5, SA1, SA4, RAN, CT</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1846185" w14:textId="470C3981" w:rsidR="007F69E4" w:rsidRPr="003C299D" w:rsidRDefault="007F69E4" w:rsidP="007F69E4">
            <w:pPr>
              <w:pStyle w:val="TAL"/>
              <w:rPr>
                <w:rFonts w:cs="Arial"/>
                <w:sz w:val="16"/>
                <w:szCs w:val="16"/>
              </w:rPr>
            </w:pPr>
            <w:r w:rsidRPr="003C299D">
              <w:rPr>
                <w:rFonts w:cs="Arial"/>
                <w:sz w:val="16"/>
                <w:szCs w:val="16"/>
              </w:rPr>
              <w:t>S5-203369</w:t>
            </w:r>
          </w:p>
        </w:tc>
      </w:tr>
      <w:tr w:rsidR="003C299D" w:rsidRPr="003C299D" w14:paraId="20B8E18C"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610298" w14:textId="75174F00" w:rsidR="007F69E4" w:rsidRPr="003C299D" w:rsidRDefault="001111D1" w:rsidP="007F69E4">
            <w:pPr>
              <w:pStyle w:val="TAL"/>
              <w:rPr>
                <w:rFonts w:cs="Arial"/>
                <w:sz w:val="16"/>
                <w:szCs w:val="16"/>
              </w:rPr>
            </w:pPr>
            <w:hyperlink r:id="rId3224" w:history="1">
              <w:r>
                <w:rPr>
                  <w:rStyle w:val="Hyperlink"/>
                  <w:rFonts w:cs="Arial"/>
                  <w:sz w:val="16"/>
                  <w:szCs w:val="16"/>
                </w:rPr>
                <w:t>R2-2006534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FAD530A" w14:textId="7D4B96C3" w:rsidR="007F69E4" w:rsidRPr="003C299D" w:rsidRDefault="007F69E4" w:rsidP="007F69E4">
            <w:pPr>
              <w:pStyle w:val="TAL"/>
              <w:rPr>
                <w:rFonts w:cs="Arial"/>
                <w:sz w:val="16"/>
                <w:szCs w:val="16"/>
              </w:rPr>
            </w:pPr>
            <w:r w:rsidRPr="003C299D">
              <w:rPr>
                <w:rFonts w:cs="Arial"/>
                <w:sz w:val="16"/>
                <w:szCs w:val="16"/>
              </w:rPr>
              <w:t>LS on SA5 Rel-17 work on SLA (S5-203370; contact: CMCC)</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7578DF5" w14:textId="5293998A" w:rsidR="007F69E4" w:rsidRPr="003C299D" w:rsidRDefault="007F69E4" w:rsidP="007F69E4">
            <w:pPr>
              <w:pStyle w:val="TAL"/>
              <w:rPr>
                <w:rFonts w:cs="Arial"/>
                <w:sz w:val="16"/>
                <w:szCs w:val="16"/>
              </w:rPr>
            </w:pPr>
            <w:r w:rsidRPr="003C299D">
              <w:rPr>
                <w:rFonts w:cs="Arial"/>
                <w:sz w:val="16"/>
                <w:szCs w:val="16"/>
              </w:rPr>
              <w:t>SA5</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74EDDC59" w14:textId="3549EE1B"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42B3558" w14:textId="7A7F679C" w:rsidR="007F69E4" w:rsidRPr="003C299D" w:rsidRDefault="007F69E4" w:rsidP="007F69E4">
            <w:pPr>
              <w:pStyle w:val="TAL"/>
              <w:rPr>
                <w:rFonts w:cs="Arial"/>
                <w:sz w:val="16"/>
                <w:szCs w:val="16"/>
              </w:rPr>
            </w:pPr>
            <w:r w:rsidRPr="003C299D">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AA6A47" w14:textId="1CEF0B7A" w:rsidR="007F69E4" w:rsidRPr="003C299D" w:rsidRDefault="007F69E4" w:rsidP="007F69E4">
            <w:pPr>
              <w:pStyle w:val="TAL"/>
              <w:rPr>
                <w:rFonts w:cs="Arial"/>
                <w:sz w:val="16"/>
                <w:szCs w:val="16"/>
              </w:rPr>
            </w:pPr>
            <w:r w:rsidRPr="003C299D">
              <w:rPr>
                <w:rFonts w:cs="Arial"/>
                <w:sz w:val="16"/>
                <w:szCs w:val="16"/>
              </w:rPr>
              <w:t>EMA5SLA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BC028D" w14:textId="13D2D120" w:rsidR="007F69E4" w:rsidRPr="003C299D" w:rsidRDefault="007F69E4" w:rsidP="007F69E4">
            <w:pPr>
              <w:pStyle w:val="TAL"/>
              <w:rPr>
                <w:rFonts w:cs="Arial"/>
                <w:sz w:val="16"/>
                <w:szCs w:val="16"/>
              </w:rPr>
            </w:pPr>
            <w:r w:rsidRPr="003C299D">
              <w:rPr>
                <w:rFonts w:cs="Arial"/>
                <w:sz w:val="16"/>
                <w:szCs w:val="16"/>
              </w:rPr>
              <w:t>GSMA 5GJA, SA2, RAN3, IETF TEAS WG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BAD67C" w14:textId="2C9D58AE" w:rsidR="007F69E4" w:rsidRPr="003C299D" w:rsidRDefault="007F69E4" w:rsidP="007F69E4">
            <w:pPr>
              <w:pStyle w:val="TAL"/>
              <w:rPr>
                <w:rFonts w:cs="Arial"/>
                <w:sz w:val="16"/>
                <w:szCs w:val="16"/>
              </w:rPr>
            </w:pPr>
            <w:r w:rsidRPr="003C299D">
              <w:rPr>
                <w:rFonts w:cs="Arial"/>
                <w:sz w:val="16"/>
                <w:szCs w:val="16"/>
              </w:rPr>
              <w:t>SA, SA1, SA6, RAN2, ETSI ISG ZSM</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1C2FEE2" w14:textId="16A12F64" w:rsidR="007F69E4" w:rsidRPr="003C299D" w:rsidRDefault="007F69E4" w:rsidP="007F69E4">
            <w:pPr>
              <w:pStyle w:val="TAL"/>
              <w:rPr>
                <w:rFonts w:cs="Arial"/>
                <w:sz w:val="16"/>
                <w:szCs w:val="16"/>
              </w:rPr>
            </w:pPr>
            <w:r w:rsidRPr="003C299D">
              <w:rPr>
                <w:rFonts w:cs="Arial"/>
                <w:sz w:val="16"/>
                <w:szCs w:val="16"/>
              </w:rPr>
              <w:t>S5-203370</w:t>
            </w:r>
          </w:p>
        </w:tc>
      </w:tr>
      <w:tr w:rsidR="003C299D" w:rsidRPr="003C299D" w14:paraId="6B083417"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B1693C" w14:textId="68349A83" w:rsidR="007F69E4" w:rsidRPr="003C299D" w:rsidRDefault="001111D1" w:rsidP="007F69E4">
            <w:pPr>
              <w:pStyle w:val="TAL"/>
              <w:rPr>
                <w:rFonts w:cs="Arial"/>
                <w:sz w:val="16"/>
                <w:szCs w:val="16"/>
              </w:rPr>
            </w:pPr>
            <w:hyperlink r:id="rId3225" w:history="1">
              <w:r>
                <w:rPr>
                  <w:rStyle w:val="Hyperlink"/>
                  <w:rFonts w:cs="Arial"/>
                  <w:sz w:val="16"/>
                  <w:szCs w:val="16"/>
                </w:rPr>
                <w:t>R2-2006535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41F178A" w14:textId="58DCEDA0" w:rsidR="007F69E4" w:rsidRPr="003C299D" w:rsidRDefault="007F69E4" w:rsidP="007F69E4">
            <w:pPr>
              <w:pStyle w:val="TAL"/>
              <w:rPr>
                <w:rFonts w:cs="Arial"/>
                <w:sz w:val="16"/>
                <w:szCs w:val="16"/>
              </w:rPr>
            </w:pPr>
            <w:r w:rsidRPr="003C299D">
              <w:rPr>
                <w:rFonts w:cs="Arial"/>
                <w:sz w:val="16"/>
                <w:szCs w:val="16"/>
              </w:rPr>
              <w:t>Reply LS to LS on removal of Management Based MDT Allowed IE for NR (S5-203410;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7D6BC9C" w14:textId="2250B189" w:rsidR="007F69E4" w:rsidRPr="003C299D" w:rsidRDefault="007F69E4" w:rsidP="007F69E4">
            <w:pPr>
              <w:pStyle w:val="TAL"/>
              <w:rPr>
                <w:rFonts w:cs="Arial"/>
                <w:sz w:val="16"/>
                <w:szCs w:val="16"/>
              </w:rPr>
            </w:pPr>
            <w:r w:rsidRPr="003C299D">
              <w:rPr>
                <w:rFonts w:cs="Arial"/>
                <w:sz w:val="16"/>
                <w:szCs w:val="16"/>
              </w:rPr>
              <w:t>SA5</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440E7E58" w14:textId="6EF4CD64"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7B11CF5B" w14:textId="03BD4ADA"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4CCAA5" w14:textId="34A64974" w:rsidR="007F69E4" w:rsidRPr="003C299D" w:rsidRDefault="007F69E4" w:rsidP="007F69E4">
            <w:pPr>
              <w:pStyle w:val="TAL"/>
              <w:rPr>
                <w:rFonts w:cs="Arial"/>
                <w:sz w:val="16"/>
                <w:szCs w:val="16"/>
              </w:rPr>
            </w:pPr>
            <w:r w:rsidRPr="003C299D">
              <w:rPr>
                <w:rFonts w:cs="Arial"/>
                <w:sz w:val="16"/>
                <w:szCs w:val="16"/>
              </w:rPr>
              <w:t>5GMDT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070E0F" w14:textId="68CAE419" w:rsidR="007F69E4" w:rsidRPr="003C299D" w:rsidRDefault="007F69E4" w:rsidP="007F69E4">
            <w:pPr>
              <w:pStyle w:val="TAL"/>
              <w:rPr>
                <w:rFonts w:cs="Arial"/>
                <w:sz w:val="16"/>
                <w:szCs w:val="16"/>
              </w:rPr>
            </w:pPr>
            <w:r w:rsidRPr="003C299D">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B32181" w14:textId="14E405D9" w:rsidR="007F69E4" w:rsidRPr="003C299D" w:rsidRDefault="007F69E4" w:rsidP="007F69E4">
            <w:pPr>
              <w:pStyle w:val="TAL"/>
              <w:rPr>
                <w:rFonts w:cs="Arial"/>
                <w:sz w:val="16"/>
                <w:szCs w:val="16"/>
              </w:rPr>
            </w:pPr>
            <w:r w:rsidRPr="003C299D">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6191359" w14:textId="2CAE34EE" w:rsidR="007F69E4" w:rsidRPr="003C299D" w:rsidRDefault="007F69E4" w:rsidP="007F69E4">
            <w:pPr>
              <w:pStyle w:val="TAL"/>
              <w:rPr>
                <w:rFonts w:cs="Arial"/>
                <w:sz w:val="16"/>
                <w:szCs w:val="16"/>
              </w:rPr>
            </w:pPr>
            <w:r w:rsidRPr="003C299D">
              <w:rPr>
                <w:rFonts w:cs="Arial"/>
                <w:sz w:val="16"/>
                <w:szCs w:val="16"/>
              </w:rPr>
              <w:t>S5-203410</w:t>
            </w:r>
          </w:p>
        </w:tc>
      </w:tr>
      <w:tr w:rsidR="003C299D" w:rsidRPr="003C299D" w14:paraId="45D1D433"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4C352BD" w14:textId="2C4170E0" w:rsidR="007F69E4" w:rsidRPr="003C299D" w:rsidRDefault="001111D1" w:rsidP="007F69E4">
            <w:pPr>
              <w:pStyle w:val="TAL"/>
              <w:rPr>
                <w:rFonts w:cs="Arial"/>
                <w:sz w:val="16"/>
                <w:szCs w:val="16"/>
              </w:rPr>
            </w:pPr>
            <w:hyperlink r:id="rId3226" w:history="1">
              <w:r>
                <w:rPr>
                  <w:rStyle w:val="Hyperlink"/>
                  <w:rFonts w:cs="Arial"/>
                  <w:sz w:val="16"/>
                  <w:szCs w:val="16"/>
                </w:rPr>
                <w:t>R2-2006536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449E437" w14:textId="59BC76EA" w:rsidR="007F69E4" w:rsidRPr="003C299D" w:rsidRDefault="007F69E4" w:rsidP="007F69E4">
            <w:pPr>
              <w:pStyle w:val="TAL"/>
              <w:rPr>
                <w:rFonts w:cs="Arial"/>
                <w:sz w:val="16"/>
                <w:szCs w:val="16"/>
              </w:rPr>
            </w:pPr>
            <w:r w:rsidRPr="003C299D">
              <w:rPr>
                <w:rFonts w:cs="Arial"/>
                <w:sz w:val="16"/>
                <w:szCs w:val="16"/>
              </w:rPr>
              <w:t>LS on Requirements on positioning for UAS (S6-200269; contact: InterDigital)</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1C4FDBA" w14:textId="3D44FD87" w:rsidR="007F69E4" w:rsidRPr="003C299D" w:rsidRDefault="007F69E4" w:rsidP="007F69E4">
            <w:pPr>
              <w:pStyle w:val="TAL"/>
              <w:rPr>
                <w:rFonts w:cs="Arial"/>
                <w:sz w:val="16"/>
                <w:szCs w:val="16"/>
              </w:rPr>
            </w:pPr>
            <w:r w:rsidRPr="003C299D">
              <w:rPr>
                <w:rFonts w:cs="Arial"/>
                <w:sz w:val="16"/>
                <w:szCs w:val="16"/>
              </w:rPr>
              <w:t>SA6</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5D46AA0D" w14:textId="64426231" w:rsidR="007F69E4" w:rsidRPr="003C299D" w:rsidRDefault="007F69E4" w:rsidP="007F69E4">
            <w:pPr>
              <w:pStyle w:val="TAL"/>
              <w:rPr>
                <w:rFonts w:cs="Arial"/>
                <w:sz w:val="16"/>
                <w:szCs w:val="16"/>
              </w:rPr>
            </w:pPr>
            <w:r w:rsidRPr="003C299D">
              <w:rPr>
                <w:rFonts w:cs="Arial"/>
                <w:sz w:val="16"/>
                <w:szCs w:val="16"/>
              </w:rPr>
              <w:t>available</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7AF69A9F" w14:textId="13CA5550" w:rsidR="007F69E4" w:rsidRPr="003C299D" w:rsidRDefault="007F69E4" w:rsidP="007F69E4">
            <w:pPr>
              <w:pStyle w:val="TAL"/>
              <w:rPr>
                <w:rFonts w:cs="Arial"/>
                <w:sz w:val="16"/>
                <w:szCs w:val="16"/>
              </w:rPr>
            </w:pPr>
            <w:r w:rsidRPr="003C299D">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96C729" w14:textId="22294AE9" w:rsidR="007F69E4" w:rsidRPr="003C299D" w:rsidRDefault="007F69E4" w:rsidP="007F69E4">
            <w:pPr>
              <w:pStyle w:val="TAL"/>
              <w:rPr>
                <w:rFonts w:cs="Arial"/>
                <w:sz w:val="16"/>
                <w:szCs w:val="16"/>
              </w:rPr>
            </w:pPr>
            <w:r w:rsidRPr="003C299D">
              <w:rPr>
                <w:rFonts w:cs="Arial"/>
                <w:sz w:val="16"/>
                <w:szCs w:val="16"/>
              </w:rPr>
              <w:t>FS_UASAPP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636468" w14:textId="2AAC5878" w:rsidR="007F69E4" w:rsidRPr="003C299D" w:rsidRDefault="007F69E4" w:rsidP="007F69E4">
            <w:pPr>
              <w:pStyle w:val="TAL"/>
              <w:rPr>
                <w:rFonts w:cs="Arial"/>
                <w:sz w:val="16"/>
                <w:szCs w:val="16"/>
              </w:rPr>
            </w:pPr>
            <w:r w:rsidRPr="003C299D">
              <w:rPr>
                <w:rFonts w:cs="Arial"/>
                <w:sz w:val="16"/>
                <w:szCs w:val="16"/>
              </w:rPr>
              <w:t>SA1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0FD4EE" w14:textId="6B18FC75" w:rsidR="007F69E4" w:rsidRPr="003C299D" w:rsidRDefault="007F69E4" w:rsidP="007F69E4">
            <w:pPr>
              <w:pStyle w:val="TAL"/>
              <w:rPr>
                <w:rFonts w:cs="Arial"/>
                <w:sz w:val="16"/>
                <w:szCs w:val="16"/>
              </w:rPr>
            </w:pPr>
            <w:r w:rsidRPr="003C299D">
              <w:rPr>
                <w:rFonts w:cs="Arial"/>
                <w:sz w:val="16"/>
                <w:szCs w:val="16"/>
              </w:rPr>
              <w:t>SA2, 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A687EB5" w14:textId="06B7FC82" w:rsidR="007F69E4" w:rsidRPr="003C299D" w:rsidRDefault="007F69E4" w:rsidP="007F69E4">
            <w:pPr>
              <w:pStyle w:val="TAL"/>
              <w:rPr>
                <w:rFonts w:cs="Arial"/>
                <w:sz w:val="16"/>
                <w:szCs w:val="16"/>
              </w:rPr>
            </w:pPr>
            <w:r w:rsidRPr="003C299D">
              <w:rPr>
                <w:rFonts w:cs="Arial"/>
                <w:sz w:val="16"/>
                <w:szCs w:val="16"/>
              </w:rPr>
              <w:t>S6-200269</w:t>
            </w:r>
          </w:p>
        </w:tc>
      </w:tr>
      <w:tr w:rsidR="003C299D" w:rsidRPr="003C299D" w14:paraId="1EF0C4E0"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DC67854" w14:textId="7DF20CCD" w:rsidR="007F69E4" w:rsidRPr="003C299D" w:rsidRDefault="001111D1" w:rsidP="007F69E4">
            <w:pPr>
              <w:pStyle w:val="TAL"/>
              <w:rPr>
                <w:rFonts w:cs="Arial"/>
                <w:sz w:val="16"/>
                <w:szCs w:val="16"/>
              </w:rPr>
            </w:pPr>
            <w:hyperlink r:id="rId3227" w:history="1">
              <w:r>
                <w:rPr>
                  <w:rStyle w:val="Hyperlink"/>
                  <w:rFonts w:cs="Arial"/>
                  <w:sz w:val="16"/>
                  <w:szCs w:val="16"/>
                </w:rPr>
                <w:t>R2-2006537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202F326" w14:textId="40D1E70B" w:rsidR="007F69E4" w:rsidRPr="003C299D" w:rsidRDefault="007F69E4" w:rsidP="007F69E4">
            <w:pPr>
              <w:pStyle w:val="TAL"/>
              <w:rPr>
                <w:rFonts w:cs="Arial"/>
                <w:sz w:val="16"/>
                <w:szCs w:val="16"/>
              </w:rPr>
            </w:pPr>
            <w:r w:rsidRPr="003C299D">
              <w:rPr>
                <w:rFonts w:cs="Arial"/>
                <w:sz w:val="16"/>
                <w:szCs w:val="16"/>
              </w:rPr>
              <w:t>Reply LS to extend the scope of eV2X (SP-191379; contact: Telecom Italia)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636E155" w14:textId="498AF49A" w:rsidR="007F69E4" w:rsidRPr="003C299D" w:rsidRDefault="007F69E4" w:rsidP="007F69E4">
            <w:pPr>
              <w:pStyle w:val="TAL"/>
              <w:rPr>
                <w:rFonts w:cs="Arial"/>
                <w:sz w:val="16"/>
                <w:szCs w:val="16"/>
              </w:rPr>
            </w:pPr>
            <w:r w:rsidRPr="003C299D">
              <w:rPr>
                <w:rFonts w:cs="Arial"/>
                <w:sz w:val="16"/>
                <w:szCs w:val="16"/>
              </w:rPr>
              <w:t>SA</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226F3C44" w14:textId="4B98A8F6" w:rsidR="007F69E4" w:rsidRPr="003C299D" w:rsidRDefault="007F69E4" w:rsidP="007F69E4">
            <w:pPr>
              <w:pStyle w:val="TAL"/>
              <w:rPr>
                <w:rFonts w:cs="Arial"/>
                <w:sz w:val="16"/>
                <w:szCs w:val="16"/>
              </w:rPr>
            </w:pPr>
            <w:r w:rsidRPr="003C299D">
              <w:rPr>
                <w:rFonts w:cs="Arial"/>
                <w:sz w:val="16"/>
                <w:szCs w:val="16"/>
              </w:rPr>
              <w:t>available</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067D3FF" w14:textId="6475F007" w:rsidR="007F69E4" w:rsidRPr="003C299D" w:rsidRDefault="007F69E4" w:rsidP="007F69E4">
            <w:pPr>
              <w:pStyle w:val="TAL"/>
              <w:rPr>
                <w:rFonts w:cs="Arial"/>
                <w:sz w:val="16"/>
                <w:szCs w:val="16"/>
              </w:rPr>
            </w:pPr>
            <w:r w:rsidRPr="003C299D">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3CA891" w14:textId="0FC1CFA4" w:rsidR="007F69E4" w:rsidRPr="003C299D" w:rsidRDefault="007F69E4" w:rsidP="007F69E4">
            <w:pPr>
              <w:pStyle w:val="TAL"/>
              <w:rPr>
                <w:rFonts w:cs="Arial"/>
                <w:sz w:val="16"/>
                <w:szCs w:val="16"/>
              </w:rPr>
            </w:pPr>
            <w:r w:rsidRPr="003C299D">
              <w:rPr>
                <w:rFonts w:cs="Arial"/>
                <w:sz w:val="16"/>
                <w:szCs w:val="16"/>
              </w:rPr>
              <w:t>FS_eV2XARC_Ph2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1B8EBB" w14:textId="5A5E91E2" w:rsidR="007F69E4" w:rsidRPr="003C299D" w:rsidRDefault="007F69E4" w:rsidP="007F69E4">
            <w:pPr>
              <w:pStyle w:val="TAL"/>
              <w:rPr>
                <w:rFonts w:cs="Arial"/>
                <w:sz w:val="16"/>
                <w:szCs w:val="16"/>
              </w:rPr>
            </w:pPr>
            <w:r w:rsidRPr="003C299D">
              <w:rPr>
                <w:rFonts w:cs="Arial"/>
                <w:sz w:val="16"/>
                <w:szCs w:val="16"/>
              </w:rPr>
              <w:t>5GAA WG4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3F5D6D" w14:textId="60411078" w:rsidR="007F69E4" w:rsidRPr="003C299D" w:rsidRDefault="007F69E4" w:rsidP="007F69E4">
            <w:pPr>
              <w:pStyle w:val="TAL"/>
              <w:rPr>
                <w:rFonts w:cs="Arial"/>
                <w:sz w:val="16"/>
                <w:szCs w:val="16"/>
              </w:rPr>
            </w:pPr>
            <w:r w:rsidRPr="003C299D">
              <w:rPr>
                <w:rFonts w:cs="Arial"/>
                <w:sz w:val="16"/>
                <w:szCs w:val="16"/>
              </w:rPr>
              <w:t>SA2, SA1, RAN, 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9EFC8A3" w14:textId="1735C995" w:rsidR="007F69E4" w:rsidRPr="003C299D" w:rsidRDefault="007F69E4" w:rsidP="007F69E4">
            <w:pPr>
              <w:pStyle w:val="TAL"/>
              <w:rPr>
                <w:rFonts w:cs="Arial"/>
                <w:sz w:val="16"/>
                <w:szCs w:val="16"/>
              </w:rPr>
            </w:pPr>
            <w:r w:rsidRPr="003C299D">
              <w:rPr>
                <w:rFonts w:cs="Arial"/>
                <w:sz w:val="16"/>
                <w:szCs w:val="16"/>
              </w:rPr>
              <w:t>SP-191379</w:t>
            </w:r>
          </w:p>
        </w:tc>
      </w:tr>
      <w:tr w:rsidR="003C299D" w:rsidRPr="003C299D" w14:paraId="3EBF649A"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BD74F0" w14:textId="4542E721" w:rsidR="007F69E4" w:rsidRPr="003C299D" w:rsidRDefault="001111D1" w:rsidP="007F69E4">
            <w:pPr>
              <w:pStyle w:val="TAL"/>
              <w:rPr>
                <w:rFonts w:cs="Arial"/>
                <w:sz w:val="16"/>
                <w:szCs w:val="16"/>
              </w:rPr>
            </w:pPr>
            <w:hyperlink r:id="rId3228" w:history="1">
              <w:r>
                <w:rPr>
                  <w:rStyle w:val="Hyperlink"/>
                  <w:rFonts w:cs="Arial"/>
                  <w:sz w:val="16"/>
                  <w:szCs w:val="16"/>
                </w:rPr>
                <w:t>R2-2006538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03BE3A5" w14:textId="3C7C6BE6" w:rsidR="007F69E4" w:rsidRPr="003C299D" w:rsidRDefault="007F69E4" w:rsidP="007F69E4">
            <w:pPr>
              <w:pStyle w:val="TAL"/>
              <w:rPr>
                <w:rFonts w:cs="Arial"/>
                <w:sz w:val="16"/>
                <w:szCs w:val="16"/>
              </w:rPr>
            </w:pPr>
            <w:r w:rsidRPr="003C299D">
              <w:rPr>
                <w:rFonts w:cs="Arial"/>
                <w:sz w:val="16"/>
                <w:szCs w:val="16"/>
              </w:rPr>
              <w:t>LS on mandatory support of full rate user plane integrity protection for 5G (SP-200617; contact: DT)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498FD38" w14:textId="2FED19C3" w:rsidR="007F69E4" w:rsidRPr="003C299D" w:rsidRDefault="007F69E4" w:rsidP="007F69E4">
            <w:pPr>
              <w:pStyle w:val="TAL"/>
              <w:rPr>
                <w:rFonts w:cs="Arial"/>
                <w:sz w:val="16"/>
                <w:szCs w:val="16"/>
              </w:rPr>
            </w:pPr>
            <w:r w:rsidRPr="003C299D">
              <w:rPr>
                <w:rFonts w:cs="Arial"/>
                <w:sz w:val="16"/>
                <w:szCs w:val="16"/>
              </w:rPr>
              <w:t>SA</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C3723BC" w14:textId="460C7096"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1A62CDB3" w14:textId="2EA3D9A6"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79FCCE" w14:textId="04278363" w:rsidR="007F69E4" w:rsidRPr="003C299D" w:rsidRDefault="007F69E4" w:rsidP="007F69E4">
            <w:pPr>
              <w:pStyle w:val="TAL"/>
              <w:rPr>
                <w:rFonts w:cs="Arial"/>
                <w:sz w:val="16"/>
                <w:szCs w:val="16"/>
              </w:rPr>
            </w:pPr>
            <w:r w:rsidRPr="003C299D">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E44E30" w14:textId="10C399C2" w:rsidR="007F69E4" w:rsidRPr="003C299D" w:rsidRDefault="007F69E4" w:rsidP="007F69E4">
            <w:pPr>
              <w:pStyle w:val="TAL"/>
              <w:rPr>
                <w:rFonts w:cs="Arial"/>
                <w:sz w:val="16"/>
                <w:szCs w:val="16"/>
              </w:rPr>
            </w:pPr>
            <w:r w:rsidRPr="003C299D">
              <w:rPr>
                <w:rFonts w:cs="Arial"/>
                <w:sz w:val="16"/>
                <w:szCs w:val="16"/>
              </w:rPr>
              <w:t>CT1, SA2, SA3, 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988218" w14:textId="662108EE" w:rsidR="007F69E4" w:rsidRPr="003C299D" w:rsidRDefault="007F69E4" w:rsidP="007F69E4">
            <w:pPr>
              <w:pStyle w:val="TAL"/>
              <w:rPr>
                <w:rFonts w:cs="Arial"/>
                <w:sz w:val="16"/>
                <w:szCs w:val="16"/>
              </w:rPr>
            </w:pPr>
            <w:r w:rsidRPr="003C299D">
              <w:rPr>
                <w:rFonts w:cs="Arial"/>
                <w:sz w:val="16"/>
                <w:szCs w:val="16"/>
              </w:rPr>
              <w:t>RAN, CT</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BC3B9E6" w14:textId="3D3B3436" w:rsidR="007F69E4" w:rsidRPr="003C299D" w:rsidRDefault="007F69E4" w:rsidP="007F69E4">
            <w:pPr>
              <w:pStyle w:val="TAL"/>
              <w:rPr>
                <w:rFonts w:cs="Arial"/>
                <w:sz w:val="16"/>
                <w:szCs w:val="16"/>
              </w:rPr>
            </w:pPr>
            <w:r w:rsidRPr="003C299D">
              <w:rPr>
                <w:rFonts w:cs="Arial"/>
                <w:sz w:val="16"/>
                <w:szCs w:val="16"/>
              </w:rPr>
              <w:t>SP-200617</w:t>
            </w:r>
          </w:p>
        </w:tc>
      </w:tr>
      <w:tr w:rsidR="003C299D" w:rsidRPr="003C299D" w14:paraId="505A3BA5"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833CB0" w14:textId="112DA94C" w:rsidR="007F69E4" w:rsidRPr="003C299D" w:rsidRDefault="001111D1" w:rsidP="007F69E4">
            <w:pPr>
              <w:pStyle w:val="TAL"/>
              <w:rPr>
                <w:rFonts w:cs="Arial"/>
                <w:sz w:val="16"/>
                <w:szCs w:val="16"/>
              </w:rPr>
            </w:pPr>
            <w:hyperlink r:id="rId3229" w:history="1">
              <w:r>
                <w:rPr>
                  <w:rStyle w:val="Hyperlink"/>
                  <w:rFonts w:cs="Arial"/>
                  <w:sz w:val="16"/>
                  <w:szCs w:val="16"/>
                </w:rPr>
                <w:t>R2-2006539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8BC167B" w14:textId="066E5CD7" w:rsidR="007F69E4" w:rsidRPr="003C299D" w:rsidRDefault="007F69E4" w:rsidP="007F69E4">
            <w:pPr>
              <w:pStyle w:val="TAL"/>
              <w:rPr>
                <w:rFonts w:cs="Arial"/>
                <w:sz w:val="16"/>
                <w:szCs w:val="16"/>
              </w:rPr>
            </w:pPr>
            <w:r w:rsidRPr="003C299D">
              <w:rPr>
                <w:rFonts w:cs="Arial"/>
                <w:sz w:val="16"/>
                <w:szCs w:val="16"/>
              </w:rPr>
              <w:t>LS on 3GPP NR Rel-16 URLLC and IIoT performance evaluation (WI042_2020_06_29_5G_ACIA_LS_WI042_to_3GPP-RAN1; contact: Bosch, Ericsson, ZVEI)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2B77820" w14:textId="50FCB462" w:rsidR="007F69E4" w:rsidRPr="003C299D" w:rsidRDefault="007F69E4" w:rsidP="007F69E4">
            <w:pPr>
              <w:pStyle w:val="TAL"/>
              <w:rPr>
                <w:rFonts w:cs="Arial"/>
                <w:sz w:val="16"/>
                <w:szCs w:val="16"/>
              </w:rPr>
            </w:pPr>
            <w:r w:rsidRPr="003C299D">
              <w:rPr>
                <w:rFonts w:cs="Arial"/>
                <w:sz w:val="16"/>
                <w:szCs w:val="16"/>
              </w:rPr>
              <w:t>5G-ACIA</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33883ED0" w14:textId="755F1117"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CDE8D94" w14:textId="53A02287"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EA1C57" w14:textId="361A61C2" w:rsidR="007F69E4" w:rsidRPr="003C299D" w:rsidRDefault="007F69E4" w:rsidP="007F69E4">
            <w:pPr>
              <w:pStyle w:val="TAL"/>
              <w:rPr>
                <w:rFonts w:cs="Arial"/>
                <w:sz w:val="16"/>
                <w:szCs w:val="16"/>
              </w:rPr>
            </w:pPr>
            <w:r w:rsidRPr="003C299D">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4E0A93" w14:textId="1FD058AA" w:rsidR="007F69E4" w:rsidRPr="003C299D" w:rsidRDefault="007F69E4" w:rsidP="007F69E4">
            <w:pPr>
              <w:pStyle w:val="TAL"/>
              <w:rPr>
                <w:rFonts w:cs="Arial"/>
                <w:sz w:val="16"/>
                <w:szCs w:val="16"/>
              </w:rPr>
            </w:pPr>
            <w:r w:rsidRPr="003C299D">
              <w:rPr>
                <w:rFonts w:cs="Arial"/>
                <w:sz w:val="16"/>
                <w:szCs w:val="16"/>
              </w:rPr>
              <w:t>RAN, 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F8827F" w14:textId="18F260A8" w:rsidR="007F69E4" w:rsidRPr="003C299D" w:rsidRDefault="007F69E4" w:rsidP="007F69E4">
            <w:pPr>
              <w:pStyle w:val="TAL"/>
              <w:rPr>
                <w:rFonts w:cs="Arial"/>
                <w:sz w:val="16"/>
                <w:szCs w:val="16"/>
              </w:rPr>
            </w:pPr>
            <w:r w:rsidRPr="003C299D">
              <w:rPr>
                <w:rFonts w:cs="Arial"/>
                <w:sz w:val="16"/>
                <w:szCs w:val="16"/>
              </w:rPr>
              <w:t>SA1. 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4B2F47D" w14:textId="418BE7A7" w:rsidR="007F69E4" w:rsidRPr="003C299D" w:rsidRDefault="007F69E4" w:rsidP="007F69E4">
            <w:pPr>
              <w:pStyle w:val="TAL"/>
              <w:rPr>
                <w:rFonts w:cs="Arial"/>
                <w:sz w:val="16"/>
                <w:szCs w:val="16"/>
              </w:rPr>
            </w:pPr>
            <w:r w:rsidRPr="003C299D">
              <w:rPr>
                <w:rFonts w:cs="Arial"/>
                <w:sz w:val="16"/>
                <w:szCs w:val="16"/>
              </w:rPr>
              <w:t>WI042_2020_06_29_5G_ACIA_LS_WI042_to_3GPP-RAN1</w:t>
            </w:r>
          </w:p>
        </w:tc>
      </w:tr>
      <w:tr w:rsidR="003C299D" w:rsidRPr="003C299D" w14:paraId="511732F3"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0AF19C9" w14:textId="75296079" w:rsidR="007F69E4" w:rsidRPr="003C299D" w:rsidRDefault="001111D1" w:rsidP="007F69E4">
            <w:pPr>
              <w:pStyle w:val="TAL"/>
              <w:rPr>
                <w:rFonts w:cs="Arial"/>
                <w:sz w:val="16"/>
                <w:szCs w:val="16"/>
              </w:rPr>
            </w:pPr>
            <w:hyperlink r:id="rId3230" w:history="1">
              <w:r>
                <w:rPr>
                  <w:rStyle w:val="Hyperlink"/>
                  <w:rFonts w:cs="Arial"/>
                  <w:sz w:val="16"/>
                  <w:szCs w:val="16"/>
                </w:rPr>
                <w:t>R2-2006655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87CFCA0" w14:textId="35198CF7" w:rsidR="007F69E4" w:rsidRPr="003C299D" w:rsidRDefault="007F69E4" w:rsidP="007F69E4">
            <w:pPr>
              <w:pStyle w:val="TAL"/>
              <w:rPr>
                <w:rFonts w:cs="Arial"/>
                <w:sz w:val="16"/>
                <w:szCs w:val="16"/>
              </w:rPr>
            </w:pPr>
            <w:r w:rsidRPr="003C299D">
              <w:rPr>
                <w:rFonts w:cs="Arial"/>
                <w:sz w:val="16"/>
                <w:szCs w:val="16"/>
              </w:rPr>
              <w:t>LS on 5GC assisted cell selection for accessing network slice (S1-202264;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DF46056" w14:textId="65746C65" w:rsidR="007F69E4" w:rsidRPr="003C299D" w:rsidRDefault="007F69E4" w:rsidP="007F69E4">
            <w:pPr>
              <w:pStyle w:val="TAL"/>
              <w:rPr>
                <w:rFonts w:cs="Arial"/>
                <w:sz w:val="16"/>
                <w:szCs w:val="16"/>
              </w:rPr>
            </w:pPr>
            <w:r w:rsidRPr="003C299D">
              <w:rPr>
                <w:rFonts w:cs="Arial"/>
                <w:sz w:val="16"/>
                <w:szCs w:val="16"/>
              </w:rPr>
              <w:t>SA1</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2320B7C2" w14:textId="644504A2"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9365256" w14:textId="2D446D3E" w:rsidR="007F69E4" w:rsidRPr="003C299D" w:rsidRDefault="007F69E4" w:rsidP="007F69E4">
            <w:pPr>
              <w:pStyle w:val="TAL"/>
              <w:rPr>
                <w:rFonts w:cs="Arial"/>
                <w:sz w:val="16"/>
                <w:szCs w:val="16"/>
              </w:rPr>
            </w:pPr>
            <w:r w:rsidRPr="003C299D">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01844E" w14:textId="7361AA66" w:rsidR="007F69E4" w:rsidRPr="003C299D" w:rsidRDefault="007F69E4" w:rsidP="007F69E4">
            <w:pPr>
              <w:pStyle w:val="TAL"/>
              <w:rPr>
                <w:rFonts w:cs="Arial"/>
                <w:sz w:val="16"/>
                <w:szCs w:val="16"/>
              </w:rPr>
            </w:pPr>
            <w:r w:rsidRPr="003C299D">
              <w:rPr>
                <w:rFonts w:cs="Arial"/>
                <w:sz w:val="16"/>
                <w:szCs w:val="16"/>
              </w:rPr>
              <w:t>FS_eNS_Ph2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3DA715" w14:textId="30D0C88A" w:rsidR="007F69E4" w:rsidRPr="003C299D" w:rsidRDefault="007F69E4" w:rsidP="007F69E4">
            <w:pPr>
              <w:pStyle w:val="TAL"/>
              <w:rPr>
                <w:rFonts w:cs="Arial"/>
                <w:sz w:val="16"/>
                <w:szCs w:val="16"/>
              </w:rPr>
            </w:pPr>
            <w:r w:rsidRPr="003C299D">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3FCF7B" w14:textId="1B5EEA6A" w:rsidR="007F69E4" w:rsidRPr="003C299D" w:rsidRDefault="007F69E4" w:rsidP="007F69E4">
            <w:pPr>
              <w:pStyle w:val="TAL"/>
              <w:rPr>
                <w:rFonts w:cs="Arial"/>
                <w:sz w:val="16"/>
                <w:szCs w:val="16"/>
              </w:rPr>
            </w:pPr>
            <w:r w:rsidRPr="003C299D">
              <w:rPr>
                <w:rFonts w:cs="Arial"/>
                <w:sz w:val="16"/>
                <w:szCs w:val="16"/>
              </w:rPr>
              <w:t>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4078F75" w14:textId="5A649FEC" w:rsidR="007F69E4" w:rsidRPr="003C299D" w:rsidRDefault="007F69E4" w:rsidP="007F69E4">
            <w:pPr>
              <w:pStyle w:val="TAL"/>
              <w:rPr>
                <w:rFonts w:cs="Arial"/>
                <w:sz w:val="16"/>
                <w:szCs w:val="16"/>
              </w:rPr>
            </w:pPr>
            <w:r w:rsidRPr="003C299D">
              <w:rPr>
                <w:rFonts w:cs="Arial"/>
                <w:sz w:val="16"/>
                <w:szCs w:val="16"/>
              </w:rPr>
              <w:t>S1-202264</w:t>
            </w:r>
          </w:p>
        </w:tc>
      </w:tr>
      <w:tr w:rsidR="003C299D" w:rsidRPr="003C299D" w14:paraId="378B5C45"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20A7E01" w14:textId="3BC13949" w:rsidR="007F69E4" w:rsidRPr="003C299D" w:rsidRDefault="001111D1" w:rsidP="007F69E4">
            <w:pPr>
              <w:pStyle w:val="TAL"/>
              <w:rPr>
                <w:rFonts w:cs="Arial"/>
                <w:sz w:val="16"/>
                <w:szCs w:val="16"/>
              </w:rPr>
            </w:pPr>
            <w:hyperlink r:id="rId3231" w:history="1">
              <w:r>
                <w:rPr>
                  <w:rStyle w:val="Hyperlink"/>
                  <w:rFonts w:cs="Arial"/>
                  <w:sz w:val="16"/>
                  <w:szCs w:val="16"/>
                </w:rPr>
                <w:t>R2-2006656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90AB27" w14:textId="77CF0C6D" w:rsidR="007F69E4" w:rsidRPr="003C299D" w:rsidRDefault="007F69E4" w:rsidP="007F69E4">
            <w:pPr>
              <w:pStyle w:val="TAL"/>
              <w:rPr>
                <w:rFonts w:cs="Arial"/>
                <w:sz w:val="16"/>
                <w:szCs w:val="16"/>
              </w:rPr>
            </w:pPr>
            <w:r w:rsidRPr="003C299D">
              <w:rPr>
                <w:rFonts w:cs="Arial"/>
                <w:sz w:val="16"/>
                <w:szCs w:val="16"/>
              </w:rPr>
              <w:t>LS on 5GC assisted cell selection for accessing network slice (S2-2001728;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402D941" w14:textId="2DC47AEA" w:rsidR="007F69E4" w:rsidRPr="003C299D" w:rsidRDefault="007F69E4" w:rsidP="007F69E4">
            <w:pPr>
              <w:pStyle w:val="TAL"/>
              <w:rPr>
                <w:rFonts w:cs="Arial"/>
                <w:sz w:val="16"/>
                <w:szCs w:val="16"/>
              </w:rPr>
            </w:pPr>
            <w:r w:rsidRPr="003C299D">
              <w:rPr>
                <w:rFonts w:cs="Arial"/>
                <w:sz w:val="16"/>
                <w:szCs w:val="16"/>
              </w:rPr>
              <w:t>SA2</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C55542C" w14:textId="25E9AC11"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08B19B7" w14:textId="727C572E" w:rsidR="007F69E4" w:rsidRPr="003C299D" w:rsidRDefault="007F69E4" w:rsidP="007F69E4">
            <w:pPr>
              <w:pStyle w:val="TAL"/>
              <w:rPr>
                <w:rFonts w:cs="Arial"/>
                <w:sz w:val="16"/>
                <w:szCs w:val="16"/>
              </w:rPr>
            </w:pPr>
            <w:r w:rsidRPr="003C299D">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665388" w14:textId="34B91555" w:rsidR="007F69E4" w:rsidRPr="003C299D" w:rsidRDefault="007F69E4" w:rsidP="007F69E4">
            <w:pPr>
              <w:pStyle w:val="TAL"/>
              <w:rPr>
                <w:rFonts w:cs="Arial"/>
                <w:sz w:val="16"/>
                <w:szCs w:val="16"/>
              </w:rPr>
            </w:pPr>
            <w:r w:rsidRPr="003C299D">
              <w:rPr>
                <w:rFonts w:cs="Arial"/>
                <w:sz w:val="16"/>
                <w:szCs w:val="16"/>
              </w:rPr>
              <w:t>FS_eNS_Ph2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9F37E9" w14:textId="09CF8D13" w:rsidR="007F69E4" w:rsidRPr="003C299D" w:rsidRDefault="007F69E4" w:rsidP="007F69E4">
            <w:pPr>
              <w:pStyle w:val="TAL"/>
              <w:rPr>
                <w:rFonts w:cs="Arial"/>
                <w:sz w:val="16"/>
                <w:szCs w:val="16"/>
              </w:rPr>
            </w:pPr>
            <w:r w:rsidRPr="003C299D">
              <w:rPr>
                <w:rFonts w:cs="Arial"/>
                <w:sz w:val="16"/>
                <w:szCs w:val="16"/>
              </w:rPr>
              <w:t>SA1, 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30C5A1" w14:textId="60F9A783"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41A7F1C" w14:textId="57698563" w:rsidR="007F69E4" w:rsidRPr="003C299D" w:rsidRDefault="007F69E4" w:rsidP="007F69E4">
            <w:pPr>
              <w:pStyle w:val="TAL"/>
              <w:rPr>
                <w:rFonts w:cs="Arial"/>
                <w:sz w:val="16"/>
                <w:szCs w:val="16"/>
              </w:rPr>
            </w:pPr>
            <w:r w:rsidRPr="003C299D">
              <w:rPr>
                <w:rFonts w:cs="Arial"/>
                <w:sz w:val="16"/>
                <w:szCs w:val="16"/>
              </w:rPr>
              <w:t>S2-2001728</w:t>
            </w:r>
          </w:p>
        </w:tc>
      </w:tr>
      <w:tr w:rsidR="003C299D" w:rsidRPr="003C299D" w14:paraId="084851D8"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85F89B8" w14:textId="37E0BD47" w:rsidR="007F69E4" w:rsidRPr="003C299D" w:rsidRDefault="001111D1" w:rsidP="007F69E4">
            <w:pPr>
              <w:pStyle w:val="TAL"/>
              <w:rPr>
                <w:rFonts w:cs="Arial"/>
                <w:sz w:val="16"/>
                <w:szCs w:val="16"/>
              </w:rPr>
            </w:pPr>
            <w:hyperlink r:id="rId3232" w:history="1">
              <w:r>
                <w:rPr>
                  <w:rStyle w:val="Hyperlink"/>
                  <w:rFonts w:cs="Arial"/>
                  <w:sz w:val="16"/>
                  <w:szCs w:val="16"/>
                </w:rPr>
                <w:t>R2-2008396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4336311" w14:textId="0235D0FC" w:rsidR="007F69E4" w:rsidRPr="003C299D" w:rsidRDefault="007F69E4" w:rsidP="007F69E4">
            <w:pPr>
              <w:pStyle w:val="TAL"/>
              <w:rPr>
                <w:rFonts w:cs="Arial"/>
                <w:sz w:val="16"/>
                <w:szCs w:val="16"/>
              </w:rPr>
            </w:pPr>
            <w:r w:rsidRPr="003C299D">
              <w:rPr>
                <w:rFonts w:cs="Arial"/>
                <w:sz w:val="16"/>
                <w:szCs w:val="16"/>
              </w:rPr>
              <w:t>LS on UE behavior for P/SP-CSI-RS reception in NR-U (R1-2006195; source: MediaTek)</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26C232C" w14:textId="21D7579B" w:rsidR="007F69E4" w:rsidRPr="003C299D" w:rsidRDefault="007F69E4" w:rsidP="007F69E4">
            <w:pPr>
              <w:pStyle w:val="TAL"/>
              <w:rPr>
                <w:rFonts w:cs="Arial"/>
                <w:sz w:val="16"/>
                <w:szCs w:val="16"/>
              </w:rPr>
            </w:pPr>
            <w:r w:rsidRPr="003C299D">
              <w:rPr>
                <w:rFonts w:cs="Arial"/>
                <w:sz w:val="16"/>
                <w:szCs w:val="16"/>
              </w:rPr>
              <w:t>RAN1</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498E17F7" w14:textId="53F2F3FF" w:rsidR="007F69E4" w:rsidRPr="003C299D" w:rsidRDefault="007F69E4" w:rsidP="007F69E4">
            <w:pPr>
              <w:pStyle w:val="TAL"/>
              <w:rPr>
                <w:rFonts w:cs="Arial"/>
                <w:sz w:val="16"/>
                <w:szCs w:val="16"/>
              </w:rPr>
            </w:pPr>
            <w:r w:rsidRPr="003C299D">
              <w:rPr>
                <w:rFonts w:cs="Arial"/>
                <w:sz w:val="16"/>
                <w:szCs w:val="16"/>
              </w:rPr>
              <w:t>available</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B3A356C" w14:textId="75E05963"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205025" w14:textId="2BCC00FB" w:rsidR="007F69E4" w:rsidRPr="003C299D" w:rsidRDefault="007F69E4" w:rsidP="007F69E4">
            <w:pPr>
              <w:pStyle w:val="TAL"/>
              <w:rPr>
                <w:rFonts w:cs="Arial"/>
                <w:sz w:val="16"/>
                <w:szCs w:val="16"/>
              </w:rPr>
            </w:pPr>
            <w:r w:rsidRPr="003C299D">
              <w:rPr>
                <w:rFonts w:cs="Arial"/>
                <w:sz w:val="16"/>
                <w:szCs w:val="16"/>
              </w:rPr>
              <w:t>NR_unlic-Core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AF6218" w14:textId="572FCEA0" w:rsidR="007F69E4" w:rsidRPr="003C299D" w:rsidRDefault="007F69E4" w:rsidP="007F69E4">
            <w:pPr>
              <w:pStyle w:val="TAL"/>
              <w:rPr>
                <w:rFonts w:cs="Arial"/>
                <w:sz w:val="16"/>
                <w:szCs w:val="16"/>
              </w:rPr>
            </w:pPr>
            <w:r w:rsidRPr="003C299D">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533DEF" w14:textId="5F9D44BF" w:rsidR="007F69E4" w:rsidRPr="003C299D" w:rsidRDefault="007F69E4" w:rsidP="007F69E4">
            <w:pPr>
              <w:pStyle w:val="TAL"/>
              <w:rPr>
                <w:rFonts w:cs="Arial"/>
                <w:sz w:val="16"/>
                <w:szCs w:val="16"/>
              </w:rPr>
            </w:pPr>
            <w:r w:rsidRPr="003C299D">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C7BE68C" w14:textId="0E237535" w:rsidR="007F69E4" w:rsidRPr="003C299D" w:rsidRDefault="007F69E4" w:rsidP="007F69E4">
            <w:pPr>
              <w:pStyle w:val="TAL"/>
              <w:rPr>
                <w:rFonts w:cs="Arial"/>
                <w:sz w:val="16"/>
                <w:szCs w:val="16"/>
              </w:rPr>
            </w:pPr>
            <w:r w:rsidRPr="003C299D">
              <w:rPr>
                <w:rFonts w:cs="Arial"/>
                <w:sz w:val="16"/>
                <w:szCs w:val="16"/>
              </w:rPr>
              <w:t>R1-2006195</w:t>
            </w:r>
          </w:p>
        </w:tc>
      </w:tr>
      <w:tr w:rsidR="003C299D" w:rsidRPr="003C299D" w14:paraId="0E4214E7"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787BCC" w14:textId="10D3B4C7" w:rsidR="007F69E4" w:rsidRPr="003C299D" w:rsidRDefault="001111D1" w:rsidP="007F69E4">
            <w:pPr>
              <w:pStyle w:val="TAL"/>
              <w:rPr>
                <w:rFonts w:cs="Arial"/>
                <w:sz w:val="16"/>
                <w:szCs w:val="16"/>
              </w:rPr>
            </w:pPr>
            <w:hyperlink r:id="rId3233" w:history="1">
              <w:r>
                <w:rPr>
                  <w:rStyle w:val="Hyperlink"/>
                  <w:rFonts w:cs="Arial"/>
                  <w:sz w:val="16"/>
                  <w:szCs w:val="16"/>
                </w:rPr>
                <w:t>R2-2008441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E322104" w14:textId="1616C8AC" w:rsidR="007F69E4" w:rsidRPr="003C299D" w:rsidRDefault="007F69E4" w:rsidP="007F69E4">
            <w:pPr>
              <w:pStyle w:val="TAL"/>
              <w:rPr>
                <w:rFonts w:cs="Arial"/>
                <w:sz w:val="16"/>
                <w:szCs w:val="16"/>
              </w:rPr>
            </w:pPr>
            <w:r w:rsidRPr="003C299D">
              <w:rPr>
                <w:rFonts w:cs="Arial"/>
                <w:sz w:val="16"/>
                <w:szCs w:val="16"/>
              </w:rPr>
              <w:t>LS on updated Rel-16 RAN1 UE features lists for NR (R1-2007136; contact: NTT DOCOMO, AT&amp;T)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4298379" w14:textId="111C9B7D" w:rsidR="007F69E4" w:rsidRPr="003C299D" w:rsidRDefault="007F69E4" w:rsidP="007F69E4">
            <w:pPr>
              <w:pStyle w:val="TAL"/>
              <w:rPr>
                <w:rFonts w:cs="Arial"/>
                <w:sz w:val="16"/>
                <w:szCs w:val="16"/>
              </w:rPr>
            </w:pPr>
            <w:r w:rsidRPr="003C299D">
              <w:rPr>
                <w:rFonts w:cs="Arial"/>
                <w:sz w:val="16"/>
                <w:szCs w:val="16"/>
              </w:rPr>
              <w:t>RAN1</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27A59DE3" w14:textId="272ABE5D"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17A6DAA5" w14:textId="0B70AC5D"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1EA2DC" w14:textId="5E9539E5" w:rsidR="007F69E4" w:rsidRPr="003C299D" w:rsidRDefault="007F69E4" w:rsidP="007F69E4">
            <w:pPr>
              <w:pStyle w:val="TAL"/>
              <w:rPr>
                <w:rFonts w:cs="Arial"/>
                <w:sz w:val="16"/>
                <w:szCs w:val="16"/>
              </w:rPr>
            </w:pPr>
            <w:r w:rsidRPr="003C299D">
              <w:rPr>
                <w:rFonts w:cs="Arial"/>
                <w:sz w:val="16"/>
                <w:szCs w:val="16"/>
              </w:rPr>
              <w:t>NR_2step_RACH-Core, NR_unlic-Core, NR_IAB-Core, 5G_V2X_NRSL-Core, NR_L1enh_URLLC-Core, NR_IIOT-Core, NR_eMIMO-Core, NR_UE_pow_sav-Core, NR_pos-Core, NR_Mob_enh-Core, LTE_NR_DC_CA_enh-Core, TEI16, NR_CLI_RIM-Core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5AD797" w14:textId="1415CA29" w:rsidR="007F69E4" w:rsidRPr="003C299D" w:rsidRDefault="007F69E4" w:rsidP="007F69E4">
            <w:pPr>
              <w:pStyle w:val="TAL"/>
              <w:rPr>
                <w:rFonts w:cs="Arial"/>
                <w:sz w:val="16"/>
                <w:szCs w:val="16"/>
              </w:rPr>
            </w:pPr>
            <w:r w:rsidRPr="003C299D">
              <w:rPr>
                <w:rFonts w:cs="Arial"/>
                <w:sz w:val="16"/>
                <w:szCs w:val="16"/>
              </w:rPr>
              <w:t>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0DBDDB" w14:textId="4FD95952"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7395A18" w14:textId="3E7F9281" w:rsidR="007F69E4" w:rsidRPr="003C299D" w:rsidRDefault="007F69E4" w:rsidP="007F69E4">
            <w:pPr>
              <w:pStyle w:val="TAL"/>
              <w:rPr>
                <w:rFonts w:cs="Arial"/>
                <w:sz w:val="16"/>
                <w:szCs w:val="16"/>
              </w:rPr>
            </w:pPr>
            <w:r w:rsidRPr="003C299D">
              <w:rPr>
                <w:rFonts w:cs="Arial"/>
                <w:sz w:val="16"/>
                <w:szCs w:val="16"/>
              </w:rPr>
              <w:t>R1-2007136</w:t>
            </w:r>
          </w:p>
        </w:tc>
      </w:tr>
      <w:tr w:rsidR="003C299D" w:rsidRPr="003C299D" w14:paraId="7C40E204"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288EA7" w14:textId="535B1F93" w:rsidR="007F69E4" w:rsidRPr="003C299D" w:rsidRDefault="001111D1" w:rsidP="007F69E4">
            <w:pPr>
              <w:pStyle w:val="TAL"/>
              <w:rPr>
                <w:rFonts w:cs="Arial"/>
                <w:sz w:val="16"/>
                <w:szCs w:val="16"/>
              </w:rPr>
            </w:pPr>
            <w:hyperlink r:id="rId3234" w:history="1">
              <w:r>
                <w:rPr>
                  <w:rStyle w:val="Hyperlink"/>
                  <w:rFonts w:cs="Arial"/>
                  <w:sz w:val="16"/>
                  <w:szCs w:val="16"/>
                </w:rPr>
                <w:t>R2-2008442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6F56100" w14:textId="210B7E35" w:rsidR="007F69E4" w:rsidRPr="003C299D" w:rsidRDefault="007F69E4" w:rsidP="007F69E4">
            <w:pPr>
              <w:pStyle w:val="TAL"/>
              <w:rPr>
                <w:rFonts w:cs="Arial"/>
                <w:sz w:val="16"/>
                <w:szCs w:val="16"/>
              </w:rPr>
            </w:pPr>
            <w:r w:rsidRPr="003C299D">
              <w:rPr>
                <w:rFonts w:cs="Arial"/>
                <w:sz w:val="16"/>
                <w:szCs w:val="16"/>
              </w:rPr>
              <w:t>LS on updated Rel-16 RAN1 UE features list for LTE (R1-2007139; contact: NTT DOCOMO, AT&amp;T)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E973003" w14:textId="7487A886" w:rsidR="007F69E4" w:rsidRPr="003C299D" w:rsidRDefault="007F69E4" w:rsidP="007F69E4">
            <w:pPr>
              <w:pStyle w:val="TAL"/>
              <w:rPr>
                <w:rFonts w:cs="Arial"/>
                <w:sz w:val="16"/>
                <w:szCs w:val="16"/>
              </w:rPr>
            </w:pPr>
            <w:r w:rsidRPr="003C299D">
              <w:rPr>
                <w:rFonts w:cs="Arial"/>
                <w:sz w:val="16"/>
                <w:szCs w:val="16"/>
              </w:rPr>
              <w:t>RAN1</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3919DC53" w14:textId="79E21477" w:rsidR="007F69E4" w:rsidRPr="003C299D" w:rsidRDefault="007F69E4" w:rsidP="007F69E4">
            <w:pPr>
              <w:pStyle w:val="TAL"/>
              <w:rPr>
                <w:rFonts w:cs="Arial"/>
                <w:sz w:val="16"/>
                <w:szCs w:val="16"/>
              </w:rPr>
            </w:pPr>
            <w:r w:rsidRPr="003C299D">
              <w:rPr>
                <w:rFonts w:cs="Arial"/>
                <w:sz w:val="16"/>
                <w:szCs w:val="16"/>
              </w:rPr>
              <w:t>available</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0263219" w14:textId="4BF50804"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5CA9AC" w14:textId="70C5E518" w:rsidR="007F69E4" w:rsidRPr="003C299D" w:rsidRDefault="007F69E4" w:rsidP="007F69E4">
            <w:pPr>
              <w:pStyle w:val="TAL"/>
              <w:rPr>
                <w:rFonts w:cs="Arial"/>
                <w:sz w:val="16"/>
                <w:szCs w:val="16"/>
              </w:rPr>
            </w:pPr>
            <w:r w:rsidRPr="003C299D">
              <w:rPr>
                <w:rFonts w:cs="Arial"/>
                <w:sz w:val="16"/>
                <w:szCs w:val="16"/>
              </w:rPr>
              <w:t>LTE_eMTC5-Core, NB_IOTenh3-Core, LTE_DL_MIMO_EE-Core, LTE_terr_bcast-Core, 5G_V2X_NRSL-Core, TEI16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E5F4FD" w14:textId="69D437C1" w:rsidR="007F69E4" w:rsidRPr="003C299D" w:rsidRDefault="007F69E4" w:rsidP="007F69E4">
            <w:pPr>
              <w:pStyle w:val="TAL"/>
              <w:rPr>
                <w:rFonts w:cs="Arial"/>
                <w:sz w:val="16"/>
                <w:szCs w:val="16"/>
              </w:rPr>
            </w:pPr>
            <w:r w:rsidRPr="003C299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F46F04" w14:textId="7AD8D6AB" w:rsidR="007F69E4" w:rsidRPr="003C299D" w:rsidRDefault="007F69E4" w:rsidP="007F69E4">
            <w:pPr>
              <w:pStyle w:val="TAL"/>
              <w:rPr>
                <w:rFonts w:cs="Arial"/>
                <w:sz w:val="16"/>
                <w:szCs w:val="16"/>
              </w:rPr>
            </w:pPr>
            <w:r w:rsidRPr="003C299D">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553D5E2" w14:textId="69F6D2B0" w:rsidR="007F69E4" w:rsidRPr="003C299D" w:rsidRDefault="007F69E4" w:rsidP="007F69E4">
            <w:pPr>
              <w:pStyle w:val="TAL"/>
              <w:rPr>
                <w:rFonts w:cs="Arial"/>
                <w:sz w:val="16"/>
                <w:szCs w:val="16"/>
              </w:rPr>
            </w:pPr>
            <w:r w:rsidRPr="003C299D">
              <w:rPr>
                <w:rFonts w:cs="Arial"/>
                <w:sz w:val="16"/>
                <w:szCs w:val="16"/>
              </w:rPr>
              <w:t>R1-2007139</w:t>
            </w:r>
          </w:p>
        </w:tc>
      </w:tr>
      <w:tr w:rsidR="003C299D" w:rsidRPr="003C299D" w14:paraId="0E7254FC"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02BA604" w14:textId="208F5E7C" w:rsidR="007F69E4" w:rsidRPr="003C299D" w:rsidRDefault="001111D1" w:rsidP="007F69E4">
            <w:pPr>
              <w:pStyle w:val="TAL"/>
              <w:rPr>
                <w:rFonts w:cs="Arial"/>
                <w:sz w:val="16"/>
                <w:szCs w:val="16"/>
              </w:rPr>
            </w:pPr>
            <w:hyperlink r:id="rId3235" w:history="1">
              <w:r>
                <w:rPr>
                  <w:rStyle w:val="Hyperlink"/>
                  <w:rFonts w:cs="Arial"/>
                  <w:sz w:val="16"/>
                  <w:szCs w:val="16"/>
                </w:rPr>
                <w:t>R2-2008443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58CDD52" w14:textId="28F6F979" w:rsidR="007F69E4" w:rsidRPr="003C299D" w:rsidRDefault="007F69E4" w:rsidP="007F69E4">
            <w:pPr>
              <w:pStyle w:val="TAL"/>
              <w:rPr>
                <w:rFonts w:cs="Arial"/>
                <w:sz w:val="16"/>
                <w:szCs w:val="16"/>
              </w:rPr>
            </w:pPr>
            <w:r w:rsidRPr="003C299D">
              <w:rPr>
                <w:rFonts w:cs="Arial"/>
                <w:sz w:val="16"/>
                <w:szCs w:val="16"/>
              </w:rPr>
              <w:t>LS on Rel-16 RAN4 UE features lists for LTE and NR (R4-2011679; contact: CMCC)</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8133B8E" w14:textId="556FF3A7" w:rsidR="007F69E4" w:rsidRPr="003C299D" w:rsidRDefault="007F69E4" w:rsidP="007F69E4">
            <w:pPr>
              <w:pStyle w:val="TAL"/>
              <w:rPr>
                <w:rFonts w:cs="Arial"/>
                <w:sz w:val="16"/>
                <w:szCs w:val="16"/>
              </w:rPr>
            </w:pPr>
            <w:r w:rsidRPr="003C299D">
              <w:rPr>
                <w:rFonts w:cs="Arial"/>
                <w:sz w:val="16"/>
                <w:szCs w:val="16"/>
              </w:rPr>
              <w:t>RAN4</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4E062DE" w14:textId="0DB945BB"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F3DC5E7" w14:textId="69FBC390"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DDEDEF" w14:textId="63E09B05" w:rsidR="007F69E4" w:rsidRPr="003C299D" w:rsidRDefault="007F69E4" w:rsidP="007F69E4">
            <w:pPr>
              <w:pStyle w:val="TAL"/>
              <w:rPr>
                <w:rFonts w:cs="Arial"/>
                <w:sz w:val="16"/>
                <w:szCs w:val="16"/>
              </w:rPr>
            </w:pPr>
            <w:r w:rsidRPr="003C299D">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FDBA73" w14:textId="67E5963C" w:rsidR="007F69E4" w:rsidRPr="003C299D" w:rsidRDefault="007F69E4" w:rsidP="007F69E4">
            <w:pPr>
              <w:pStyle w:val="TAL"/>
              <w:rPr>
                <w:rFonts w:cs="Arial"/>
                <w:sz w:val="16"/>
                <w:szCs w:val="16"/>
              </w:rPr>
            </w:pPr>
            <w:r w:rsidRPr="003C299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E69257" w14:textId="2FC24013" w:rsidR="007F69E4" w:rsidRPr="003C299D" w:rsidRDefault="007F69E4" w:rsidP="007F69E4">
            <w:pPr>
              <w:pStyle w:val="TAL"/>
              <w:rPr>
                <w:rFonts w:cs="Arial"/>
                <w:sz w:val="16"/>
                <w:szCs w:val="16"/>
              </w:rPr>
            </w:pPr>
            <w:r w:rsidRPr="003C299D">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F88CECD" w14:textId="6A8951A9" w:rsidR="007F69E4" w:rsidRPr="003C299D" w:rsidRDefault="007F69E4" w:rsidP="007F69E4">
            <w:pPr>
              <w:pStyle w:val="TAL"/>
              <w:rPr>
                <w:rFonts w:cs="Arial"/>
                <w:sz w:val="16"/>
                <w:szCs w:val="16"/>
              </w:rPr>
            </w:pPr>
            <w:r w:rsidRPr="003C299D">
              <w:rPr>
                <w:rFonts w:cs="Arial"/>
                <w:sz w:val="16"/>
                <w:szCs w:val="16"/>
              </w:rPr>
              <w:t>R4-2011679</w:t>
            </w:r>
          </w:p>
        </w:tc>
      </w:tr>
      <w:tr w:rsidR="003C299D" w:rsidRPr="003C299D" w14:paraId="56B00360"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32F819" w14:textId="2625B6E3" w:rsidR="007F69E4" w:rsidRPr="003C299D" w:rsidRDefault="001111D1" w:rsidP="007F69E4">
            <w:pPr>
              <w:pStyle w:val="TAL"/>
              <w:rPr>
                <w:rFonts w:cs="Arial"/>
                <w:sz w:val="16"/>
                <w:szCs w:val="16"/>
              </w:rPr>
            </w:pPr>
            <w:hyperlink r:id="rId3236" w:history="1">
              <w:r>
                <w:rPr>
                  <w:rStyle w:val="Hyperlink"/>
                  <w:rFonts w:cs="Arial"/>
                  <w:sz w:val="16"/>
                  <w:szCs w:val="16"/>
                </w:rPr>
                <w:t>R2-2008444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564CBE5" w14:textId="7A7174C4" w:rsidR="007F69E4" w:rsidRPr="003C299D" w:rsidRDefault="007F69E4" w:rsidP="007F69E4">
            <w:pPr>
              <w:pStyle w:val="TAL"/>
              <w:rPr>
                <w:rFonts w:cs="Arial"/>
                <w:sz w:val="16"/>
                <w:szCs w:val="16"/>
              </w:rPr>
            </w:pPr>
            <w:r w:rsidRPr="003C299D">
              <w:rPr>
                <w:rFonts w:cs="Arial"/>
                <w:sz w:val="16"/>
                <w:szCs w:val="16"/>
              </w:rPr>
              <w:t>LS to RAN2 on IAB-MT feature list (R4-2012563;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6EEF0D9" w14:textId="36A90F37" w:rsidR="007F69E4" w:rsidRPr="003C299D" w:rsidRDefault="007F69E4" w:rsidP="007F69E4">
            <w:pPr>
              <w:pStyle w:val="TAL"/>
              <w:rPr>
                <w:rFonts w:cs="Arial"/>
                <w:sz w:val="16"/>
                <w:szCs w:val="16"/>
              </w:rPr>
            </w:pPr>
            <w:r w:rsidRPr="003C299D">
              <w:rPr>
                <w:rFonts w:cs="Arial"/>
                <w:sz w:val="16"/>
                <w:szCs w:val="16"/>
              </w:rPr>
              <w:t>RAN4</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779A9ACE" w14:textId="0E4FE99D"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131D936" w14:textId="2766DC19"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669035" w14:textId="7150CB4D" w:rsidR="007F69E4" w:rsidRPr="003C299D" w:rsidRDefault="007F69E4" w:rsidP="007F69E4">
            <w:pPr>
              <w:pStyle w:val="TAL"/>
              <w:rPr>
                <w:rFonts w:cs="Arial"/>
                <w:sz w:val="16"/>
                <w:szCs w:val="16"/>
              </w:rPr>
            </w:pPr>
            <w:r w:rsidRPr="003C299D">
              <w:rPr>
                <w:rFonts w:cs="Arial"/>
                <w:sz w:val="16"/>
                <w:szCs w:val="16"/>
              </w:rPr>
              <w:t>NR_IAB-Core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B725CF" w14:textId="1E4A3BE5" w:rsidR="007F69E4" w:rsidRPr="003C299D" w:rsidRDefault="007F69E4" w:rsidP="007F69E4">
            <w:pPr>
              <w:pStyle w:val="TAL"/>
              <w:rPr>
                <w:rFonts w:cs="Arial"/>
                <w:sz w:val="16"/>
                <w:szCs w:val="16"/>
              </w:rPr>
            </w:pPr>
            <w:r w:rsidRPr="003C299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32526F" w14:textId="11C9ABDD"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F915D2B" w14:textId="38D56A38" w:rsidR="007F69E4" w:rsidRPr="003C299D" w:rsidRDefault="007F69E4" w:rsidP="007F69E4">
            <w:pPr>
              <w:pStyle w:val="TAL"/>
              <w:rPr>
                <w:rFonts w:cs="Arial"/>
                <w:sz w:val="16"/>
                <w:szCs w:val="16"/>
              </w:rPr>
            </w:pPr>
            <w:r w:rsidRPr="003C299D">
              <w:rPr>
                <w:rFonts w:cs="Arial"/>
                <w:sz w:val="16"/>
                <w:szCs w:val="16"/>
              </w:rPr>
              <w:t>R4-2012563</w:t>
            </w:r>
          </w:p>
        </w:tc>
      </w:tr>
      <w:tr w:rsidR="003C299D" w:rsidRPr="003C299D" w14:paraId="249C6BD6"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7E6207" w14:textId="0E9B5FE6" w:rsidR="007F69E4" w:rsidRPr="003C299D" w:rsidRDefault="001111D1" w:rsidP="007F69E4">
            <w:pPr>
              <w:pStyle w:val="TAL"/>
              <w:rPr>
                <w:rFonts w:cs="Arial"/>
                <w:sz w:val="16"/>
                <w:szCs w:val="16"/>
              </w:rPr>
            </w:pPr>
            <w:hyperlink r:id="rId3237" w:history="1">
              <w:r>
                <w:rPr>
                  <w:rStyle w:val="Hyperlink"/>
                  <w:rFonts w:cs="Arial"/>
                  <w:sz w:val="16"/>
                  <w:szCs w:val="16"/>
                </w:rPr>
                <w:t>R2-2008457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836C74" w14:textId="01C2152C" w:rsidR="007F69E4" w:rsidRPr="003C299D" w:rsidRDefault="007F69E4" w:rsidP="007F69E4">
            <w:pPr>
              <w:pStyle w:val="TAL"/>
              <w:rPr>
                <w:rFonts w:cs="Arial"/>
                <w:sz w:val="16"/>
                <w:szCs w:val="16"/>
              </w:rPr>
            </w:pPr>
            <w:r w:rsidRPr="003C299D">
              <w:rPr>
                <w:rFonts w:cs="Arial"/>
                <w:sz w:val="16"/>
                <w:szCs w:val="16"/>
              </w:rPr>
              <w:t>Reply LS on system support for WUS (R3-205652;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CE463AD" w14:textId="24349BE6" w:rsidR="007F69E4" w:rsidRPr="003C299D" w:rsidRDefault="007F69E4" w:rsidP="007F69E4">
            <w:pPr>
              <w:pStyle w:val="TAL"/>
              <w:rPr>
                <w:rFonts w:cs="Arial"/>
                <w:sz w:val="16"/>
                <w:szCs w:val="16"/>
              </w:rPr>
            </w:pPr>
            <w:r w:rsidRPr="003C299D">
              <w:rPr>
                <w:rFonts w:cs="Arial"/>
                <w:sz w:val="16"/>
                <w:szCs w:val="16"/>
              </w:rPr>
              <w:t>RAN3</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30D0ACE7" w14:textId="69B14162"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085F794" w14:textId="4A572446"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77C48E" w14:textId="01B579F2" w:rsidR="007F69E4" w:rsidRPr="003C299D" w:rsidRDefault="007F69E4" w:rsidP="007F69E4">
            <w:pPr>
              <w:pStyle w:val="TAL"/>
              <w:rPr>
                <w:rFonts w:cs="Arial"/>
                <w:sz w:val="16"/>
                <w:szCs w:val="16"/>
              </w:rPr>
            </w:pPr>
            <w:r w:rsidRPr="003C299D">
              <w:rPr>
                <w:rFonts w:cs="Arial"/>
                <w:sz w:val="16"/>
                <w:szCs w:val="16"/>
              </w:rPr>
              <w:t>NB_IOTenh3-Core, LTE_eMTC5-Core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BC429F" w14:textId="5AACCC6C" w:rsidR="007F69E4" w:rsidRPr="003C299D" w:rsidRDefault="007F69E4" w:rsidP="007F69E4">
            <w:pPr>
              <w:pStyle w:val="TAL"/>
              <w:rPr>
                <w:rFonts w:cs="Arial"/>
                <w:sz w:val="16"/>
                <w:szCs w:val="16"/>
              </w:rPr>
            </w:pPr>
            <w:r w:rsidRPr="003C299D">
              <w:rPr>
                <w:rFonts w:cs="Arial"/>
                <w:sz w:val="16"/>
                <w:szCs w:val="16"/>
              </w:rPr>
              <w:t>SA2,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5488BB" w14:textId="3B6B24E3"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E0E45E7" w14:textId="0B2E3E60" w:rsidR="007F69E4" w:rsidRPr="003C299D" w:rsidRDefault="007F69E4" w:rsidP="007F69E4">
            <w:pPr>
              <w:pStyle w:val="TAL"/>
              <w:rPr>
                <w:rFonts w:cs="Arial"/>
                <w:sz w:val="16"/>
                <w:szCs w:val="16"/>
              </w:rPr>
            </w:pPr>
            <w:r w:rsidRPr="003C299D">
              <w:rPr>
                <w:rFonts w:cs="Arial"/>
                <w:sz w:val="16"/>
                <w:szCs w:val="16"/>
              </w:rPr>
              <w:t>R3-205652</w:t>
            </w:r>
          </w:p>
        </w:tc>
      </w:tr>
      <w:tr w:rsidR="003C299D" w:rsidRPr="003C299D" w14:paraId="18FB07B1"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E1BE12" w14:textId="7150A5E5" w:rsidR="007F69E4" w:rsidRPr="003C299D" w:rsidRDefault="001111D1" w:rsidP="007F69E4">
            <w:pPr>
              <w:pStyle w:val="TAL"/>
              <w:rPr>
                <w:rFonts w:cs="Arial"/>
                <w:sz w:val="16"/>
                <w:szCs w:val="16"/>
              </w:rPr>
            </w:pPr>
            <w:hyperlink r:id="rId3238" w:history="1">
              <w:r>
                <w:rPr>
                  <w:rStyle w:val="Hyperlink"/>
                  <w:rFonts w:cs="Arial"/>
                  <w:sz w:val="16"/>
                  <w:szCs w:val="16"/>
                </w:rPr>
                <w:t>R2-2008458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2457D66" w14:textId="7E5F0306" w:rsidR="007F69E4" w:rsidRPr="003C299D" w:rsidRDefault="007F69E4" w:rsidP="007F69E4">
            <w:pPr>
              <w:pStyle w:val="TAL"/>
              <w:rPr>
                <w:rFonts w:cs="Arial"/>
                <w:sz w:val="16"/>
                <w:szCs w:val="16"/>
              </w:rPr>
            </w:pPr>
            <w:r w:rsidRPr="003C299D">
              <w:rPr>
                <w:rFonts w:cs="Arial"/>
                <w:sz w:val="16"/>
                <w:szCs w:val="16"/>
              </w:rPr>
              <w:t>Reply LS on mandatory support of full rate user plane integrity protection for 5G (R3-205653;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EE8891F" w14:textId="1B869A0E" w:rsidR="007F69E4" w:rsidRPr="003C299D" w:rsidRDefault="007F69E4" w:rsidP="007F69E4">
            <w:pPr>
              <w:pStyle w:val="TAL"/>
              <w:rPr>
                <w:rFonts w:cs="Arial"/>
                <w:sz w:val="16"/>
                <w:szCs w:val="16"/>
              </w:rPr>
            </w:pPr>
            <w:r w:rsidRPr="003C299D">
              <w:rPr>
                <w:rFonts w:cs="Arial"/>
                <w:sz w:val="16"/>
                <w:szCs w:val="16"/>
              </w:rPr>
              <w:t>RAN3</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29E146A6" w14:textId="63EAFFB8" w:rsidR="007F69E4" w:rsidRPr="003C299D" w:rsidRDefault="007F69E4" w:rsidP="007F69E4">
            <w:pPr>
              <w:pStyle w:val="TAL"/>
              <w:rPr>
                <w:rFonts w:cs="Arial"/>
                <w:sz w:val="16"/>
                <w:szCs w:val="16"/>
              </w:rPr>
            </w:pPr>
            <w:r w:rsidRPr="003C299D">
              <w:rPr>
                <w:rFonts w:cs="Arial"/>
                <w:sz w:val="16"/>
                <w:szCs w:val="16"/>
              </w:rPr>
              <w:t>available</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26026B8" w14:textId="2FE38BF1"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BA4791" w14:textId="5FF3A47B" w:rsidR="007F69E4" w:rsidRPr="003C299D" w:rsidRDefault="007F69E4" w:rsidP="007F69E4">
            <w:pPr>
              <w:pStyle w:val="TAL"/>
              <w:rPr>
                <w:rFonts w:cs="Arial"/>
                <w:sz w:val="16"/>
                <w:szCs w:val="16"/>
              </w:rPr>
            </w:pPr>
            <w:r w:rsidRPr="003C299D">
              <w:rPr>
                <w:rFonts w:cs="Arial"/>
                <w:sz w:val="16"/>
                <w:szCs w:val="16"/>
              </w:rPr>
              <w:t>TEI16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588700" w14:textId="27AE6A55" w:rsidR="007F69E4" w:rsidRPr="003C299D" w:rsidRDefault="007F69E4" w:rsidP="007F69E4">
            <w:pPr>
              <w:pStyle w:val="TAL"/>
              <w:rPr>
                <w:rFonts w:cs="Arial"/>
                <w:sz w:val="16"/>
                <w:szCs w:val="16"/>
              </w:rPr>
            </w:pPr>
            <w:r w:rsidRPr="003C299D">
              <w:rPr>
                <w:rFonts w:cs="Arial"/>
                <w:sz w:val="16"/>
                <w:szCs w:val="16"/>
              </w:rPr>
              <w:t>SA, RAN, CT, CT1, SA2, SA3,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3FF89E" w14:textId="40027280"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231BBB7" w14:textId="567234B9" w:rsidR="007F69E4" w:rsidRPr="003C299D" w:rsidRDefault="007F69E4" w:rsidP="007F69E4">
            <w:pPr>
              <w:pStyle w:val="TAL"/>
              <w:rPr>
                <w:rFonts w:cs="Arial"/>
                <w:sz w:val="16"/>
                <w:szCs w:val="16"/>
              </w:rPr>
            </w:pPr>
            <w:r w:rsidRPr="003C299D">
              <w:rPr>
                <w:rFonts w:cs="Arial"/>
                <w:sz w:val="16"/>
                <w:szCs w:val="16"/>
              </w:rPr>
              <w:t>R3-205653</w:t>
            </w:r>
          </w:p>
        </w:tc>
      </w:tr>
      <w:tr w:rsidR="003C299D" w:rsidRPr="003C299D" w14:paraId="0FE702E3"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62CB38" w14:textId="61A2713A" w:rsidR="007F69E4" w:rsidRPr="003C299D" w:rsidRDefault="001111D1" w:rsidP="007F69E4">
            <w:pPr>
              <w:pStyle w:val="TAL"/>
              <w:rPr>
                <w:rFonts w:cs="Arial"/>
                <w:sz w:val="16"/>
                <w:szCs w:val="16"/>
              </w:rPr>
            </w:pPr>
            <w:hyperlink r:id="rId3239" w:history="1">
              <w:r>
                <w:rPr>
                  <w:rStyle w:val="Hyperlink"/>
                  <w:rFonts w:cs="Arial"/>
                  <w:sz w:val="16"/>
                  <w:szCs w:val="16"/>
                </w:rPr>
                <w:t>R2-2008459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61B0CD7" w14:textId="58B3464F" w:rsidR="007F69E4" w:rsidRPr="003C299D" w:rsidRDefault="007F69E4" w:rsidP="007F69E4">
            <w:pPr>
              <w:pStyle w:val="TAL"/>
              <w:rPr>
                <w:rFonts w:cs="Arial"/>
                <w:sz w:val="16"/>
                <w:szCs w:val="16"/>
              </w:rPr>
            </w:pPr>
            <w:r w:rsidRPr="003C299D">
              <w:rPr>
                <w:rFonts w:cs="Arial"/>
                <w:sz w:val="16"/>
                <w:szCs w:val="16"/>
              </w:rPr>
              <w:t>Reply LS on Rel-16 RAN1 UE feature lists for 5G V2X service (R4-2011681; contact: LGE)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6C88AB9" w14:textId="5B4110E9" w:rsidR="007F69E4" w:rsidRPr="003C299D" w:rsidRDefault="007F69E4" w:rsidP="007F69E4">
            <w:pPr>
              <w:pStyle w:val="TAL"/>
              <w:rPr>
                <w:rFonts w:cs="Arial"/>
                <w:sz w:val="16"/>
                <w:szCs w:val="16"/>
              </w:rPr>
            </w:pPr>
            <w:r w:rsidRPr="003C299D">
              <w:rPr>
                <w:rFonts w:cs="Arial"/>
                <w:sz w:val="16"/>
                <w:szCs w:val="16"/>
              </w:rPr>
              <w:t>RAN4</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567E7D00" w14:textId="2EAB9B54"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D8E3FC4" w14:textId="2AEFD2B7"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312914" w14:textId="03477590" w:rsidR="007F69E4" w:rsidRPr="003C299D" w:rsidRDefault="007F69E4" w:rsidP="007F69E4">
            <w:pPr>
              <w:pStyle w:val="TAL"/>
              <w:rPr>
                <w:rFonts w:cs="Arial"/>
                <w:sz w:val="16"/>
                <w:szCs w:val="16"/>
              </w:rPr>
            </w:pPr>
            <w:r w:rsidRPr="003C299D">
              <w:rPr>
                <w:rFonts w:cs="Arial"/>
                <w:sz w:val="16"/>
                <w:szCs w:val="16"/>
              </w:rPr>
              <w:t>5G_V2X_NRSL-Core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01CD2B" w14:textId="7C0B8940" w:rsidR="007F69E4" w:rsidRPr="003C299D" w:rsidRDefault="007F69E4" w:rsidP="007F69E4">
            <w:pPr>
              <w:pStyle w:val="TAL"/>
              <w:rPr>
                <w:rFonts w:cs="Arial"/>
                <w:sz w:val="16"/>
                <w:szCs w:val="16"/>
              </w:rPr>
            </w:pPr>
            <w:r w:rsidRPr="003C299D">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28A97D" w14:textId="6C4427A5"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CFAE31A" w14:textId="7A7A47BD" w:rsidR="007F69E4" w:rsidRPr="003C299D" w:rsidRDefault="007F69E4" w:rsidP="007F69E4">
            <w:pPr>
              <w:pStyle w:val="TAL"/>
              <w:rPr>
                <w:rFonts w:cs="Arial"/>
                <w:sz w:val="16"/>
                <w:szCs w:val="16"/>
              </w:rPr>
            </w:pPr>
            <w:r w:rsidRPr="003C299D">
              <w:rPr>
                <w:rFonts w:cs="Arial"/>
                <w:sz w:val="16"/>
                <w:szCs w:val="16"/>
              </w:rPr>
              <w:t>R4-2011681</w:t>
            </w:r>
          </w:p>
        </w:tc>
      </w:tr>
      <w:tr w:rsidR="003C299D" w:rsidRPr="003C299D" w14:paraId="3210BF32"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6678E9" w14:textId="660C9DE5" w:rsidR="007F69E4" w:rsidRPr="003C299D" w:rsidRDefault="001111D1" w:rsidP="007F69E4">
            <w:pPr>
              <w:pStyle w:val="TAL"/>
              <w:rPr>
                <w:rFonts w:cs="Arial"/>
                <w:sz w:val="16"/>
                <w:szCs w:val="16"/>
              </w:rPr>
            </w:pPr>
            <w:hyperlink r:id="rId3240" w:history="1">
              <w:r>
                <w:rPr>
                  <w:rStyle w:val="Hyperlink"/>
                  <w:rFonts w:cs="Arial"/>
                  <w:sz w:val="16"/>
                  <w:szCs w:val="16"/>
                </w:rPr>
                <w:t>R2-2008491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2395031" w14:textId="7BB7C7B2" w:rsidR="007F69E4" w:rsidRPr="003C299D" w:rsidRDefault="007F69E4" w:rsidP="007F69E4">
            <w:pPr>
              <w:pStyle w:val="TAL"/>
              <w:rPr>
                <w:rFonts w:cs="Arial"/>
                <w:sz w:val="16"/>
                <w:szCs w:val="16"/>
              </w:rPr>
            </w:pPr>
            <w:r w:rsidRPr="003C299D">
              <w:rPr>
                <w:rFonts w:cs="Arial"/>
                <w:sz w:val="16"/>
                <w:szCs w:val="16"/>
              </w:rPr>
              <w:t>LS Reply on QoS Monitoring for URLLC (S5-204537; contact: Intel)</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BC667EE" w14:textId="26B1CD42" w:rsidR="007F69E4" w:rsidRPr="003C299D" w:rsidRDefault="007F69E4" w:rsidP="007F69E4">
            <w:pPr>
              <w:pStyle w:val="TAL"/>
              <w:rPr>
                <w:rFonts w:cs="Arial"/>
                <w:sz w:val="16"/>
                <w:szCs w:val="16"/>
              </w:rPr>
            </w:pPr>
            <w:r w:rsidRPr="003C299D">
              <w:rPr>
                <w:rFonts w:cs="Arial"/>
                <w:sz w:val="16"/>
                <w:szCs w:val="16"/>
              </w:rPr>
              <w:t>SA5</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258DE051" w14:textId="350CD8C4" w:rsidR="007F69E4" w:rsidRPr="003C299D" w:rsidRDefault="007F69E4" w:rsidP="007F69E4">
            <w:pPr>
              <w:pStyle w:val="TAL"/>
              <w:rPr>
                <w:rFonts w:cs="Arial"/>
                <w:sz w:val="16"/>
                <w:szCs w:val="16"/>
              </w:rPr>
            </w:pPr>
            <w:r w:rsidRPr="003C299D">
              <w:rPr>
                <w:rFonts w:cs="Arial"/>
                <w:sz w:val="16"/>
                <w:szCs w:val="16"/>
              </w:rPr>
              <w:t>available</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EE34882" w14:textId="2CFAC2D8"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618F34" w14:textId="08AFF1A6" w:rsidR="007F69E4" w:rsidRPr="003C299D" w:rsidRDefault="007F69E4" w:rsidP="007F69E4">
            <w:pPr>
              <w:pStyle w:val="TAL"/>
              <w:rPr>
                <w:rFonts w:cs="Arial"/>
                <w:sz w:val="16"/>
                <w:szCs w:val="16"/>
              </w:rPr>
            </w:pPr>
            <w:r w:rsidRPr="003C299D">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BF678D" w14:textId="01FDB950" w:rsidR="007F69E4" w:rsidRPr="003C299D" w:rsidRDefault="007F69E4" w:rsidP="007F69E4">
            <w:pPr>
              <w:pStyle w:val="TAL"/>
              <w:rPr>
                <w:rFonts w:cs="Arial"/>
                <w:sz w:val="16"/>
                <w:szCs w:val="16"/>
              </w:rPr>
            </w:pPr>
            <w:r w:rsidRPr="003C299D">
              <w:rPr>
                <w:rFonts w:cs="Arial"/>
                <w:sz w:val="16"/>
                <w:szCs w:val="16"/>
              </w:rPr>
              <w:t>RAN3, 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F465C3" w14:textId="06974A37" w:rsidR="007F69E4" w:rsidRPr="003C299D" w:rsidRDefault="007F69E4" w:rsidP="007F69E4">
            <w:pPr>
              <w:pStyle w:val="TAL"/>
              <w:rPr>
                <w:rFonts w:cs="Arial"/>
                <w:sz w:val="16"/>
                <w:szCs w:val="16"/>
              </w:rPr>
            </w:pPr>
            <w:r w:rsidRPr="003C299D">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0F0D464" w14:textId="228BF9F0" w:rsidR="007F69E4" w:rsidRPr="003C299D" w:rsidRDefault="007F69E4" w:rsidP="007F69E4">
            <w:pPr>
              <w:pStyle w:val="TAL"/>
              <w:rPr>
                <w:rFonts w:cs="Arial"/>
                <w:sz w:val="16"/>
                <w:szCs w:val="16"/>
              </w:rPr>
            </w:pPr>
            <w:r w:rsidRPr="003C299D">
              <w:rPr>
                <w:rFonts w:cs="Arial"/>
                <w:sz w:val="16"/>
                <w:szCs w:val="16"/>
              </w:rPr>
              <w:t>S5-204537</w:t>
            </w:r>
          </w:p>
        </w:tc>
      </w:tr>
      <w:tr w:rsidR="003C299D" w:rsidRPr="003C299D" w14:paraId="203564CD"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783A3DA" w14:textId="62AB9DEE" w:rsidR="007F69E4" w:rsidRPr="003C299D" w:rsidRDefault="001111D1" w:rsidP="007F69E4">
            <w:pPr>
              <w:pStyle w:val="TAL"/>
              <w:rPr>
                <w:rFonts w:cs="Arial"/>
                <w:sz w:val="16"/>
                <w:szCs w:val="16"/>
              </w:rPr>
            </w:pPr>
            <w:hyperlink r:id="rId3241" w:history="1">
              <w:r>
                <w:rPr>
                  <w:rStyle w:val="Hyperlink"/>
                  <w:rFonts w:cs="Arial"/>
                  <w:sz w:val="16"/>
                  <w:szCs w:val="16"/>
                </w:rPr>
                <w:t>R2-2008514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031BA80" w14:textId="5DF9A9E7" w:rsidR="007F69E4" w:rsidRPr="003C299D" w:rsidRDefault="007F69E4" w:rsidP="007F69E4">
            <w:pPr>
              <w:pStyle w:val="TAL"/>
              <w:rPr>
                <w:rFonts w:cs="Arial"/>
                <w:sz w:val="16"/>
                <w:szCs w:val="16"/>
              </w:rPr>
            </w:pPr>
            <w:r w:rsidRPr="003C299D">
              <w:rPr>
                <w:rFonts w:cs="Arial"/>
                <w:sz w:val="16"/>
                <w:szCs w:val="16"/>
              </w:rPr>
              <w:t>LS on the NOTE in architecture figure in TS 38.305 (R3-205719; contact: Intel)</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ECC89A2" w14:textId="3A106250" w:rsidR="007F69E4" w:rsidRPr="003C299D" w:rsidRDefault="007F69E4" w:rsidP="007F69E4">
            <w:pPr>
              <w:pStyle w:val="TAL"/>
              <w:rPr>
                <w:rFonts w:cs="Arial"/>
                <w:sz w:val="16"/>
                <w:szCs w:val="16"/>
              </w:rPr>
            </w:pPr>
            <w:r w:rsidRPr="003C299D">
              <w:rPr>
                <w:rFonts w:cs="Arial"/>
                <w:sz w:val="16"/>
                <w:szCs w:val="16"/>
              </w:rPr>
              <w:t>RAN3</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77C8CA1D" w14:textId="07888EC2"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CFEB890" w14:textId="2258CBE2"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FB5A3D" w14:textId="0F59ACBC" w:rsidR="007F69E4" w:rsidRPr="003C299D" w:rsidRDefault="007F69E4" w:rsidP="007F69E4">
            <w:pPr>
              <w:pStyle w:val="TAL"/>
              <w:rPr>
                <w:rFonts w:cs="Arial"/>
                <w:sz w:val="16"/>
                <w:szCs w:val="16"/>
              </w:rPr>
            </w:pPr>
            <w:r w:rsidRPr="003C299D">
              <w:rPr>
                <w:rFonts w:cs="Arial"/>
                <w:sz w:val="16"/>
                <w:szCs w:val="16"/>
              </w:rPr>
              <w:t>NR_pos-Core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C17540" w14:textId="72A90FFB" w:rsidR="007F69E4" w:rsidRPr="003C299D" w:rsidRDefault="007F69E4" w:rsidP="007F69E4">
            <w:pPr>
              <w:pStyle w:val="TAL"/>
              <w:rPr>
                <w:rFonts w:cs="Arial"/>
                <w:sz w:val="16"/>
                <w:szCs w:val="16"/>
              </w:rPr>
            </w:pPr>
            <w:r w:rsidRPr="003C299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BC2711" w14:textId="037AA74F"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C3389AC" w14:textId="775A04CE" w:rsidR="007F69E4" w:rsidRPr="003C299D" w:rsidRDefault="007F69E4" w:rsidP="007F69E4">
            <w:pPr>
              <w:pStyle w:val="TAL"/>
              <w:rPr>
                <w:rFonts w:cs="Arial"/>
                <w:sz w:val="16"/>
                <w:szCs w:val="16"/>
              </w:rPr>
            </w:pPr>
            <w:r w:rsidRPr="003C299D">
              <w:rPr>
                <w:rFonts w:cs="Arial"/>
                <w:sz w:val="16"/>
                <w:szCs w:val="16"/>
              </w:rPr>
              <w:t>R3-205719</w:t>
            </w:r>
          </w:p>
        </w:tc>
      </w:tr>
      <w:tr w:rsidR="003C299D" w:rsidRPr="003C299D" w14:paraId="2D9833D7"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68D3BB" w14:textId="59D5D0F4" w:rsidR="007F69E4" w:rsidRPr="003C299D" w:rsidRDefault="001111D1" w:rsidP="007F69E4">
            <w:pPr>
              <w:pStyle w:val="TAL"/>
              <w:rPr>
                <w:rFonts w:cs="Arial"/>
                <w:sz w:val="16"/>
                <w:szCs w:val="16"/>
              </w:rPr>
            </w:pPr>
            <w:hyperlink r:id="rId3242" w:history="1">
              <w:r>
                <w:rPr>
                  <w:rStyle w:val="Hyperlink"/>
                  <w:rFonts w:cs="Arial"/>
                  <w:sz w:val="16"/>
                  <w:szCs w:val="16"/>
                </w:rPr>
                <w:t>R2-2008544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F8F7CCF" w14:textId="228BC3BF" w:rsidR="007F69E4" w:rsidRPr="003C299D" w:rsidRDefault="007F69E4" w:rsidP="007F69E4">
            <w:pPr>
              <w:pStyle w:val="TAL"/>
              <w:rPr>
                <w:rFonts w:cs="Arial"/>
                <w:sz w:val="16"/>
                <w:szCs w:val="16"/>
              </w:rPr>
            </w:pPr>
            <w:r w:rsidRPr="003C299D">
              <w:rPr>
                <w:rFonts w:cs="Arial"/>
                <w:sz w:val="16"/>
                <w:szCs w:val="16"/>
              </w:rPr>
              <w:t>Reply LS on system support for WUS (S2-2006478;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EB3DCCC" w14:textId="6B8221BE" w:rsidR="007F69E4" w:rsidRPr="003C299D" w:rsidRDefault="007F69E4" w:rsidP="007F69E4">
            <w:pPr>
              <w:pStyle w:val="TAL"/>
              <w:rPr>
                <w:rFonts w:cs="Arial"/>
                <w:sz w:val="16"/>
                <w:szCs w:val="16"/>
              </w:rPr>
            </w:pPr>
            <w:r w:rsidRPr="003C299D">
              <w:rPr>
                <w:rFonts w:cs="Arial"/>
                <w:sz w:val="16"/>
                <w:szCs w:val="16"/>
              </w:rPr>
              <w:t>SA2</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552A88E0" w14:textId="5BC5D8FF" w:rsidR="007F69E4" w:rsidRPr="003C299D" w:rsidRDefault="007F69E4" w:rsidP="007F69E4">
            <w:pPr>
              <w:pStyle w:val="TAL"/>
              <w:rPr>
                <w:rFonts w:cs="Arial"/>
                <w:sz w:val="16"/>
                <w:szCs w:val="16"/>
              </w:rPr>
            </w:pPr>
            <w:r w:rsidRPr="003C299D">
              <w:rPr>
                <w:rFonts w:cs="Arial"/>
                <w:sz w:val="16"/>
                <w:szCs w:val="16"/>
              </w:rPr>
              <w:t>available</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BD1E27F" w14:textId="72697C1E" w:rsidR="007F69E4" w:rsidRPr="003C299D" w:rsidRDefault="007F69E4" w:rsidP="007F69E4">
            <w:pPr>
              <w:pStyle w:val="TAL"/>
              <w:rPr>
                <w:rFonts w:cs="Arial"/>
                <w:sz w:val="16"/>
                <w:szCs w:val="16"/>
              </w:rPr>
            </w:pPr>
            <w:r w:rsidRPr="003C299D">
              <w:rPr>
                <w:rFonts w:cs="Arial"/>
                <w:sz w:val="16"/>
                <w:szCs w:val="16"/>
              </w:rPr>
              <w:t>Rel-15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EB1C46" w14:textId="110419DA" w:rsidR="007F69E4" w:rsidRPr="003C299D" w:rsidRDefault="007F69E4" w:rsidP="007F69E4">
            <w:pPr>
              <w:pStyle w:val="TAL"/>
              <w:rPr>
                <w:rFonts w:cs="Arial"/>
                <w:sz w:val="16"/>
                <w:szCs w:val="16"/>
              </w:rPr>
            </w:pPr>
            <w:r w:rsidRPr="003C299D">
              <w:rPr>
                <w:rFonts w:cs="Arial"/>
                <w:sz w:val="16"/>
                <w:szCs w:val="16"/>
              </w:rPr>
              <w:t>NB_IOTenh3-Core, LTE_eMTC5-Core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A85FC0" w14:textId="20697E75" w:rsidR="007F69E4" w:rsidRPr="003C299D" w:rsidRDefault="007F69E4" w:rsidP="007F69E4">
            <w:pPr>
              <w:pStyle w:val="TAL"/>
              <w:rPr>
                <w:rFonts w:cs="Arial"/>
                <w:sz w:val="16"/>
                <w:szCs w:val="16"/>
              </w:rPr>
            </w:pPr>
            <w:r w:rsidRPr="003C299D">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6E3D0A" w14:textId="4CAF3EFB"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5287EDF" w14:textId="50C413DD" w:rsidR="007F69E4" w:rsidRPr="003C299D" w:rsidRDefault="007F69E4" w:rsidP="007F69E4">
            <w:pPr>
              <w:pStyle w:val="TAL"/>
              <w:rPr>
                <w:rFonts w:cs="Arial"/>
                <w:sz w:val="16"/>
                <w:szCs w:val="16"/>
              </w:rPr>
            </w:pPr>
            <w:r w:rsidRPr="003C299D">
              <w:rPr>
                <w:rFonts w:cs="Arial"/>
                <w:sz w:val="16"/>
                <w:szCs w:val="16"/>
              </w:rPr>
              <w:t>S2-2006478</w:t>
            </w:r>
          </w:p>
        </w:tc>
      </w:tr>
      <w:tr w:rsidR="003C299D" w:rsidRPr="003C299D" w14:paraId="3ACC4AEE"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097847" w14:textId="10247F00" w:rsidR="007F69E4" w:rsidRPr="003C299D" w:rsidRDefault="001111D1" w:rsidP="007F69E4">
            <w:pPr>
              <w:pStyle w:val="TAL"/>
              <w:rPr>
                <w:rFonts w:cs="Arial"/>
                <w:sz w:val="16"/>
                <w:szCs w:val="16"/>
              </w:rPr>
            </w:pPr>
            <w:hyperlink r:id="rId3243" w:history="1">
              <w:r>
                <w:rPr>
                  <w:rStyle w:val="Hyperlink"/>
                  <w:rFonts w:cs="Arial"/>
                  <w:sz w:val="16"/>
                  <w:szCs w:val="16"/>
                </w:rPr>
                <w:t>R2-2008550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D5805F8" w14:textId="743CCB50" w:rsidR="007F69E4" w:rsidRPr="003C299D" w:rsidRDefault="007F69E4" w:rsidP="007F69E4">
            <w:pPr>
              <w:pStyle w:val="TAL"/>
              <w:rPr>
                <w:rFonts w:cs="Arial"/>
                <w:sz w:val="16"/>
                <w:szCs w:val="16"/>
              </w:rPr>
            </w:pPr>
            <w:r w:rsidRPr="003C299D">
              <w:rPr>
                <w:rFonts w:cs="Arial"/>
                <w:sz w:val="16"/>
                <w:szCs w:val="16"/>
              </w:rPr>
              <w:t>Reply LS on assistance indication for WUS (S2-2006499;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4E9F48E" w14:textId="400074BB" w:rsidR="007F69E4" w:rsidRPr="003C299D" w:rsidRDefault="007F69E4" w:rsidP="007F69E4">
            <w:pPr>
              <w:pStyle w:val="TAL"/>
              <w:rPr>
                <w:rFonts w:cs="Arial"/>
                <w:sz w:val="16"/>
                <w:szCs w:val="16"/>
              </w:rPr>
            </w:pPr>
            <w:r w:rsidRPr="003C299D">
              <w:rPr>
                <w:rFonts w:cs="Arial"/>
                <w:sz w:val="16"/>
                <w:szCs w:val="16"/>
              </w:rPr>
              <w:t>SA2</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E57AFEB" w14:textId="5C698D7C"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504BD63" w14:textId="1BDF19AB" w:rsidR="007F69E4" w:rsidRPr="003C299D" w:rsidRDefault="007F69E4" w:rsidP="007F69E4">
            <w:pPr>
              <w:pStyle w:val="TAL"/>
              <w:rPr>
                <w:rFonts w:cs="Arial"/>
                <w:sz w:val="16"/>
                <w:szCs w:val="16"/>
              </w:rPr>
            </w:pPr>
            <w:r w:rsidRPr="003C299D">
              <w:rPr>
                <w:rFonts w:cs="Arial"/>
                <w:sz w:val="16"/>
                <w:szCs w:val="16"/>
              </w:rPr>
              <w:t>Rel-15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E251EA" w14:textId="3FFA8264" w:rsidR="007F69E4" w:rsidRPr="003C299D" w:rsidRDefault="007F69E4" w:rsidP="007F69E4">
            <w:pPr>
              <w:pStyle w:val="TAL"/>
              <w:rPr>
                <w:rFonts w:cs="Arial"/>
                <w:sz w:val="16"/>
                <w:szCs w:val="16"/>
              </w:rPr>
            </w:pPr>
            <w:r w:rsidRPr="003C299D">
              <w:rPr>
                <w:rFonts w:cs="Arial"/>
                <w:sz w:val="16"/>
                <w:szCs w:val="16"/>
              </w:rPr>
              <w:t>NB_IOTenh3-Core, LTE_eMTC5-Core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6D3468" w14:textId="254CAEC9" w:rsidR="007F69E4" w:rsidRPr="003C299D" w:rsidRDefault="007F69E4" w:rsidP="007F69E4">
            <w:pPr>
              <w:pStyle w:val="TAL"/>
              <w:rPr>
                <w:rFonts w:cs="Arial"/>
                <w:sz w:val="16"/>
                <w:szCs w:val="16"/>
              </w:rPr>
            </w:pPr>
            <w:r w:rsidRPr="003C299D">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804EAD" w14:textId="0CA18085" w:rsidR="007F69E4" w:rsidRPr="003C299D" w:rsidRDefault="007F69E4" w:rsidP="007F69E4">
            <w:pPr>
              <w:pStyle w:val="TAL"/>
              <w:rPr>
                <w:rFonts w:cs="Arial"/>
                <w:sz w:val="16"/>
                <w:szCs w:val="16"/>
              </w:rPr>
            </w:pPr>
            <w:r w:rsidRPr="003C299D">
              <w:rPr>
                <w:rFonts w:cs="Arial"/>
                <w:sz w:val="16"/>
                <w:szCs w:val="16"/>
              </w:rPr>
              <w:t>CT1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F5714F8" w14:textId="73BAC01B" w:rsidR="007F69E4" w:rsidRPr="003C299D" w:rsidRDefault="007F69E4" w:rsidP="007F69E4">
            <w:pPr>
              <w:pStyle w:val="TAL"/>
              <w:rPr>
                <w:rFonts w:cs="Arial"/>
                <w:sz w:val="16"/>
                <w:szCs w:val="16"/>
              </w:rPr>
            </w:pPr>
            <w:r w:rsidRPr="003C299D">
              <w:rPr>
                <w:rFonts w:cs="Arial"/>
                <w:sz w:val="16"/>
                <w:szCs w:val="16"/>
              </w:rPr>
              <w:t>S2-2006499</w:t>
            </w:r>
          </w:p>
        </w:tc>
      </w:tr>
      <w:tr w:rsidR="003C299D" w:rsidRPr="003C299D" w14:paraId="11A2911D"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A636853" w14:textId="384D0F03" w:rsidR="007F69E4" w:rsidRPr="003C299D" w:rsidRDefault="001111D1" w:rsidP="007F69E4">
            <w:pPr>
              <w:pStyle w:val="TAL"/>
              <w:rPr>
                <w:rFonts w:cs="Arial"/>
                <w:sz w:val="16"/>
                <w:szCs w:val="16"/>
              </w:rPr>
            </w:pPr>
            <w:hyperlink r:id="rId3244" w:history="1">
              <w:r>
                <w:rPr>
                  <w:rStyle w:val="Hyperlink"/>
                  <w:rFonts w:cs="Arial"/>
                  <w:sz w:val="16"/>
                  <w:szCs w:val="16"/>
                </w:rPr>
                <w:t>R2-2008571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2A60627" w14:textId="3BFA8AE4" w:rsidR="007F69E4" w:rsidRPr="003C299D" w:rsidRDefault="007F69E4" w:rsidP="007F69E4">
            <w:pPr>
              <w:pStyle w:val="TAL"/>
              <w:rPr>
                <w:rFonts w:cs="Arial"/>
                <w:sz w:val="16"/>
                <w:szCs w:val="16"/>
              </w:rPr>
            </w:pPr>
            <w:r w:rsidRPr="003C299D">
              <w:rPr>
                <w:rFonts w:cs="Arial"/>
                <w:sz w:val="16"/>
                <w:szCs w:val="16"/>
              </w:rPr>
              <w:t>LS on MPE enhancements (R4-2011733;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646E362" w14:textId="7BE9BA19" w:rsidR="007F69E4" w:rsidRPr="003C299D" w:rsidRDefault="007F69E4" w:rsidP="007F69E4">
            <w:pPr>
              <w:pStyle w:val="TAL"/>
              <w:rPr>
                <w:rFonts w:cs="Arial"/>
                <w:sz w:val="16"/>
                <w:szCs w:val="16"/>
              </w:rPr>
            </w:pPr>
            <w:r w:rsidRPr="003C299D">
              <w:rPr>
                <w:rFonts w:cs="Arial"/>
                <w:sz w:val="16"/>
                <w:szCs w:val="16"/>
              </w:rPr>
              <w:t>RAN4</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388DD894" w14:textId="510E684E"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4BA8586" w14:textId="384D2CB1"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A144C3" w14:textId="4B67C425" w:rsidR="007F69E4" w:rsidRPr="003C299D" w:rsidRDefault="007F69E4" w:rsidP="007F69E4">
            <w:pPr>
              <w:pStyle w:val="TAL"/>
              <w:rPr>
                <w:rFonts w:cs="Arial"/>
                <w:sz w:val="16"/>
                <w:szCs w:val="16"/>
              </w:rPr>
            </w:pPr>
            <w:r w:rsidRPr="003C299D">
              <w:rPr>
                <w:rFonts w:cs="Arial"/>
                <w:sz w:val="16"/>
                <w:szCs w:val="16"/>
              </w:rPr>
              <w:t>NR_RF_FR2_req_enh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D7D9F0" w14:textId="73C3B3B7" w:rsidR="007F69E4" w:rsidRPr="003C299D" w:rsidRDefault="007F69E4" w:rsidP="007F69E4">
            <w:pPr>
              <w:pStyle w:val="TAL"/>
              <w:rPr>
                <w:rFonts w:cs="Arial"/>
                <w:sz w:val="16"/>
                <w:szCs w:val="16"/>
              </w:rPr>
            </w:pPr>
            <w:r w:rsidRPr="003C299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D091A6" w14:textId="64D53BF2"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A704F65" w14:textId="701326C3" w:rsidR="007F69E4" w:rsidRPr="003C299D" w:rsidRDefault="007F69E4" w:rsidP="007F69E4">
            <w:pPr>
              <w:pStyle w:val="TAL"/>
              <w:rPr>
                <w:rFonts w:cs="Arial"/>
                <w:sz w:val="16"/>
                <w:szCs w:val="16"/>
              </w:rPr>
            </w:pPr>
            <w:r w:rsidRPr="003C299D">
              <w:rPr>
                <w:rFonts w:cs="Arial"/>
                <w:sz w:val="16"/>
                <w:szCs w:val="16"/>
              </w:rPr>
              <w:t>R4-2011733</w:t>
            </w:r>
          </w:p>
        </w:tc>
      </w:tr>
      <w:tr w:rsidR="003C299D" w:rsidRPr="003C299D" w14:paraId="26D91869"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4A5BA96" w14:textId="0FBA0C24" w:rsidR="007F69E4" w:rsidRPr="003C299D" w:rsidRDefault="001111D1" w:rsidP="007F69E4">
            <w:pPr>
              <w:pStyle w:val="TAL"/>
              <w:rPr>
                <w:rFonts w:cs="Arial"/>
                <w:sz w:val="16"/>
                <w:szCs w:val="16"/>
              </w:rPr>
            </w:pPr>
            <w:hyperlink r:id="rId3245" w:history="1">
              <w:r>
                <w:rPr>
                  <w:rStyle w:val="Hyperlink"/>
                  <w:rFonts w:cs="Arial"/>
                  <w:sz w:val="16"/>
                  <w:szCs w:val="16"/>
                </w:rPr>
                <w:t>R2-2008576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4F3D70D" w14:textId="23FC3F17" w:rsidR="007F69E4" w:rsidRPr="003C299D" w:rsidRDefault="007F69E4" w:rsidP="007F69E4">
            <w:pPr>
              <w:pStyle w:val="TAL"/>
              <w:rPr>
                <w:rFonts w:cs="Arial"/>
                <w:sz w:val="16"/>
                <w:szCs w:val="16"/>
              </w:rPr>
            </w:pPr>
            <w:r w:rsidRPr="003C299D">
              <w:rPr>
                <w:rFonts w:cs="Arial"/>
                <w:sz w:val="16"/>
                <w:szCs w:val="16"/>
              </w:rPr>
              <w:t>Reply LS on UL PC for NR-DC (R1-2007261; contact: Apple)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98DB6F0" w14:textId="540FAE6B" w:rsidR="007F69E4" w:rsidRPr="003C299D" w:rsidRDefault="007F69E4" w:rsidP="007F69E4">
            <w:pPr>
              <w:pStyle w:val="TAL"/>
              <w:rPr>
                <w:rFonts w:cs="Arial"/>
                <w:sz w:val="16"/>
                <w:szCs w:val="16"/>
              </w:rPr>
            </w:pPr>
            <w:r w:rsidRPr="003C299D">
              <w:rPr>
                <w:rFonts w:cs="Arial"/>
                <w:sz w:val="16"/>
                <w:szCs w:val="16"/>
              </w:rPr>
              <w:t>RAN1</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CAFC4EA" w14:textId="78A801F6" w:rsidR="007F69E4" w:rsidRPr="003C299D" w:rsidRDefault="007F69E4" w:rsidP="007F69E4">
            <w:pPr>
              <w:pStyle w:val="TAL"/>
              <w:rPr>
                <w:rFonts w:cs="Arial"/>
                <w:sz w:val="16"/>
                <w:szCs w:val="16"/>
              </w:rPr>
            </w:pPr>
            <w:r w:rsidRPr="003C299D">
              <w:rPr>
                <w:rFonts w:cs="Arial"/>
                <w:sz w:val="16"/>
                <w:szCs w:val="16"/>
              </w:rPr>
              <w:t>available</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E2239E6" w14:textId="322674BB"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13EDD1" w14:textId="5CDC9A08" w:rsidR="007F69E4" w:rsidRPr="003C299D" w:rsidRDefault="007F69E4" w:rsidP="007F69E4">
            <w:pPr>
              <w:pStyle w:val="TAL"/>
              <w:rPr>
                <w:rFonts w:cs="Arial"/>
                <w:sz w:val="16"/>
                <w:szCs w:val="16"/>
              </w:rPr>
            </w:pPr>
            <w:r w:rsidRPr="003C299D">
              <w:rPr>
                <w:rFonts w:cs="Arial"/>
                <w:sz w:val="16"/>
                <w:szCs w:val="16"/>
              </w:rPr>
              <w:t>LTE_NR_DC_CA_enh-Core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974CC9" w14:textId="1821F809" w:rsidR="007F69E4" w:rsidRPr="003C299D" w:rsidRDefault="007F69E4" w:rsidP="007F69E4">
            <w:pPr>
              <w:pStyle w:val="TAL"/>
              <w:rPr>
                <w:rFonts w:cs="Arial"/>
                <w:sz w:val="16"/>
                <w:szCs w:val="16"/>
              </w:rPr>
            </w:pPr>
            <w:r w:rsidRPr="003C299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697730" w14:textId="16CF1989"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D0E40CE" w14:textId="5A61CDE7" w:rsidR="007F69E4" w:rsidRPr="003C299D" w:rsidRDefault="007F69E4" w:rsidP="007F69E4">
            <w:pPr>
              <w:pStyle w:val="TAL"/>
              <w:rPr>
                <w:rFonts w:cs="Arial"/>
                <w:sz w:val="16"/>
                <w:szCs w:val="16"/>
              </w:rPr>
            </w:pPr>
            <w:r w:rsidRPr="003C299D">
              <w:rPr>
                <w:rFonts w:cs="Arial"/>
                <w:sz w:val="16"/>
                <w:szCs w:val="16"/>
              </w:rPr>
              <w:t>R1-2007261</w:t>
            </w:r>
          </w:p>
        </w:tc>
      </w:tr>
      <w:tr w:rsidR="003C299D" w:rsidRPr="003C299D" w14:paraId="60A0F19B"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8A2FDC" w14:textId="798709EC" w:rsidR="007F69E4" w:rsidRPr="003C299D" w:rsidRDefault="001111D1" w:rsidP="007F69E4">
            <w:pPr>
              <w:pStyle w:val="TAL"/>
              <w:rPr>
                <w:rFonts w:cs="Arial"/>
                <w:sz w:val="16"/>
                <w:szCs w:val="16"/>
              </w:rPr>
            </w:pPr>
            <w:hyperlink r:id="rId3246" w:history="1">
              <w:r>
                <w:rPr>
                  <w:rStyle w:val="Hyperlink"/>
                  <w:rFonts w:cs="Arial"/>
                  <w:sz w:val="16"/>
                  <w:szCs w:val="16"/>
                </w:rPr>
                <w:t>R2-2008577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D5B0235" w14:textId="429A2AB2" w:rsidR="007F69E4" w:rsidRPr="003C299D" w:rsidRDefault="007F69E4" w:rsidP="007F69E4">
            <w:pPr>
              <w:pStyle w:val="TAL"/>
              <w:rPr>
                <w:rFonts w:cs="Arial"/>
                <w:sz w:val="16"/>
                <w:szCs w:val="16"/>
              </w:rPr>
            </w:pPr>
            <w:r w:rsidRPr="003C299D">
              <w:rPr>
                <w:rFonts w:cs="Arial"/>
                <w:sz w:val="16"/>
                <w:szCs w:val="16"/>
              </w:rPr>
              <w:t>LS on additional DC location reporting for intra-band UL CA (R4-2011722;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7708BB1" w14:textId="463F27A0" w:rsidR="007F69E4" w:rsidRPr="003C299D" w:rsidRDefault="007F69E4" w:rsidP="007F69E4">
            <w:pPr>
              <w:pStyle w:val="TAL"/>
              <w:rPr>
                <w:rFonts w:cs="Arial"/>
                <w:sz w:val="16"/>
                <w:szCs w:val="16"/>
              </w:rPr>
            </w:pPr>
            <w:r w:rsidRPr="003C299D">
              <w:rPr>
                <w:rFonts w:cs="Arial"/>
                <w:sz w:val="16"/>
                <w:szCs w:val="16"/>
              </w:rPr>
              <w:t>RAN4</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03ABB004" w14:textId="66BF4444" w:rsidR="007F69E4" w:rsidRPr="003C299D" w:rsidRDefault="007F69E4" w:rsidP="007F69E4">
            <w:pPr>
              <w:pStyle w:val="TAL"/>
              <w:rPr>
                <w:rFonts w:cs="Arial"/>
                <w:sz w:val="16"/>
                <w:szCs w:val="16"/>
              </w:rPr>
            </w:pPr>
            <w:r w:rsidRPr="003C299D">
              <w:rPr>
                <w:rFonts w:cs="Arial"/>
                <w:sz w:val="16"/>
                <w:szCs w:val="16"/>
              </w:rPr>
              <w:t>available</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C8C2B18" w14:textId="0C637E6C"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5E26E9" w14:textId="7613E461" w:rsidR="007F69E4" w:rsidRPr="003C299D" w:rsidRDefault="007F69E4" w:rsidP="007F69E4">
            <w:pPr>
              <w:pStyle w:val="TAL"/>
              <w:rPr>
                <w:rFonts w:cs="Arial"/>
                <w:sz w:val="16"/>
                <w:szCs w:val="16"/>
              </w:rPr>
            </w:pPr>
            <w:r w:rsidRPr="003C299D">
              <w:rPr>
                <w:rFonts w:cs="Arial"/>
                <w:sz w:val="16"/>
                <w:szCs w:val="16"/>
              </w:rPr>
              <w:t>NR_RF_FR1-Core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07A7C4" w14:textId="25E74C22" w:rsidR="007F69E4" w:rsidRPr="003C299D" w:rsidRDefault="007F69E4" w:rsidP="007F69E4">
            <w:pPr>
              <w:pStyle w:val="TAL"/>
              <w:rPr>
                <w:rFonts w:cs="Arial"/>
                <w:sz w:val="16"/>
                <w:szCs w:val="16"/>
              </w:rPr>
            </w:pPr>
            <w:r w:rsidRPr="003C299D">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BBCBFD" w14:textId="505EEBF6"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68D952E" w14:textId="5FFD84CE" w:rsidR="007F69E4" w:rsidRPr="003C299D" w:rsidRDefault="007F69E4" w:rsidP="007F69E4">
            <w:pPr>
              <w:pStyle w:val="TAL"/>
              <w:rPr>
                <w:rFonts w:cs="Arial"/>
                <w:sz w:val="16"/>
                <w:szCs w:val="16"/>
              </w:rPr>
            </w:pPr>
            <w:r w:rsidRPr="003C299D">
              <w:rPr>
                <w:rFonts w:cs="Arial"/>
                <w:sz w:val="16"/>
                <w:szCs w:val="16"/>
              </w:rPr>
              <w:t>R4-2011722</w:t>
            </w:r>
          </w:p>
        </w:tc>
      </w:tr>
      <w:tr w:rsidR="003C299D" w:rsidRPr="003C299D" w14:paraId="27845464"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961B6BB" w14:textId="1BCABE71" w:rsidR="007F69E4" w:rsidRPr="003C299D" w:rsidRDefault="001111D1" w:rsidP="007F69E4">
            <w:pPr>
              <w:pStyle w:val="TAL"/>
              <w:rPr>
                <w:rFonts w:cs="Arial"/>
                <w:sz w:val="16"/>
                <w:szCs w:val="16"/>
              </w:rPr>
            </w:pPr>
            <w:hyperlink r:id="rId3247" w:history="1">
              <w:r>
                <w:rPr>
                  <w:rStyle w:val="Hyperlink"/>
                  <w:rFonts w:cs="Arial"/>
                  <w:sz w:val="16"/>
                  <w:szCs w:val="16"/>
                </w:rPr>
                <w:t>R2-2008578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4ABDB3B" w14:textId="6C1D5C52" w:rsidR="007F69E4" w:rsidRPr="003C299D" w:rsidRDefault="007F69E4" w:rsidP="007F69E4">
            <w:pPr>
              <w:pStyle w:val="TAL"/>
              <w:rPr>
                <w:rFonts w:cs="Arial"/>
                <w:sz w:val="16"/>
                <w:szCs w:val="16"/>
              </w:rPr>
            </w:pPr>
            <w:r w:rsidRPr="003C299D">
              <w:rPr>
                <w:rFonts w:cs="Arial"/>
                <w:sz w:val="16"/>
                <w:szCs w:val="16"/>
              </w:rPr>
              <w:t>LS on FR1 intra-band UL CA UE capability (R4-2011724;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0064238" w14:textId="654C0462" w:rsidR="007F69E4" w:rsidRPr="003C299D" w:rsidRDefault="007F69E4" w:rsidP="007F69E4">
            <w:pPr>
              <w:pStyle w:val="TAL"/>
              <w:rPr>
                <w:rFonts w:cs="Arial"/>
                <w:sz w:val="16"/>
                <w:szCs w:val="16"/>
              </w:rPr>
            </w:pPr>
            <w:r w:rsidRPr="003C299D">
              <w:rPr>
                <w:rFonts w:cs="Arial"/>
                <w:sz w:val="16"/>
                <w:szCs w:val="16"/>
              </w:rPr>
              <w:t>RAN4</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B274BBD" w14:textId="7F9E1B26" w:rsidR="007F69E4" w:rsidRPr="003C299D" w:rsidRDefault="007F69E4" w:rsidP="007F69E4">
            <w:pPr>
              <w:pStyle w:val="TAL"/>
              <w:rPr>
                <w:rFonts w:cs="Arial"/>
                <w:sz w:val="16"/>
                <w:szCs w:val="16"/>
              </w:rPr>
            </w:pPr>
            <w:r w:rsidRPr="003C299D">
              <w:rPr>
                <w:rFonts w:cs="Arial"/>
                <w:sz w:val="16"/>
                <w:szCs w:val="16"/>
              </w:rPr>
              <w:t>available</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D9172FE" w14:textId="013C312A"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F55251" w14:textId="36041FB6" w:rsidR="007F69E4" w:rsidRPr="003C299D" w:rsidRDefault="007F69E4" w:rsidP="007F69E4">
            <w:pPr>
              <w:pStyle w:val="TAL"/>
              <w:rPr>
                <w:rFonts w:cs="Arial"/>
                <w:sz w:val="16"/>
                <w:szCs w:val="16"/>
              </w:rPr>
            </w:pPr>
            <w:r w:rsidRPr="003C299D">
              <w:rPr>
                <w:rFonts w:cs="Arial"/>
                <w:sz w:val="16"/>
                <w:szCs w:val="16"/>
              </w:rPr>
              <w:t>NR_RF_FR1-Core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63B14F" w14:textId="7D0FAC8D" w:rsidR="007F69E4" w:rsidRPr="003C299D" w:rsidRDefault="007F69E4" w:rsidP="007F69E4">
            <w:pPr>
              <w:pStyle w:val="TAL"/>
              <w:rPr>
                <w:rFonts w:cs="Arial"/>
                <w:sz w:val="16"/>
                <w:szCs w:val="16"/>
              </w:rPr>
            </w:pPr>
            <w:r w:rsidRPr="003C299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961345" w14:textId="1B2C98F5"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06E0360" w14:textId="7B7780F3" w:rsidR="007F69E4" w:rsidRPr="003C299D" w:rsidRDefault="007F69E4" w:rsidP="007F69E4">
            <w:pPr>
              <w:pStyle w:val="TAL"/>
              <w:rPr>
                <w:rFonts w:cs="Arial"/>
                <w:sz w:val="16"/>
                <w:szCs w:val="16"/>
              </w:rPr>
            </w:pPr>
            <w:r w:rsidRPr="003C299D">
              <w:rPr>
                <w:rFonts w:cs="Arial"/>
                <w:sz w:val="16"/>
                <w:szCs w:val="16"/>
              </w:rPr>
              <w:t>R4-2011724</w:t>
            </w:r>
          </w:p>
        </w:tc>
      </w:tr>
      <w:tr w:rsidR="003C299D" w:rsidRPr="003C299D" w14:paraId="0EEB371C"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AA643FE" w14:textId="75B25FBE" w:rsidR="007F69E4" w:rsidRPr="003C299D" w:rsidRDefault="001111D1" w:rsidP="007F69E4">
            <w:pPr>
              <w:pStyle w:val="TAL"/>
              <w:rPr>
                <w:rFonts w:cs="Arial"/>
                <w:sz w:val="16"/>
                <w:szCs w:val="16"/>
              </w:rPr>
            </w:pPr>
            <w:hyperlink r:id="rId3248" w:history="1">
              <w:r>
                <w:rPr>
                  <w:rStyle w:val="Hyperlink"/>
                  <w:rFonts w:cs="Arial"/>
                  <w:sz w:val="16"/>
                  <w:szCs w:val="16"/>
                </w:rPr>
                <w:t>R2-2008607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78B1B92" w14:textId="13EF62AA" w:rsidR="007F69E4" w:rsidRPr="003C299D" w:rsidRDefault="007F69E4" w:rsidP="007F69E4">
            <w:pPr>
              <w:pStyle w:val="TAL"/>
              <w:rPr>
                <w:rFonts w:cs="Arial"/>
                <w:sz w:val="16"/>
                <w:szCs w:val="16"/>
              </w:rPr>
            </w:pPr>
            <w:r w:rsidRPr="003C299D">
              <w:rPr>
                <w:rFonts w:cs="Arial"/>
                <w:sz w:val="16"/>
                <w:szCs w:val="16"/>
              </w:rPr>
              <w:t>LS on Updates to TS 36.300 on terrestrial broadcast (R1-2007154;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EADA800" w14:textId="233AD71C" w:rsidR="007F69E4" w:rsidRPr="003C299D" w:rsidRDefault="007F69E4" w:rsidP="007F69E4">
            <w:pPr>
              <w:pStyle w:val="TAL"/>
              <w:rPr>
                <w:rFonts w:cs="Arial"/>
                <w:sz w:val="16"/>
                <w:szCs w:val="16"/>
              </w:rPr>
            </w:pPr>
            <w:r w:rsidRPr="003C299D">
              <w:rPr>
                <w:rFonts w:cs="Arial"/>
                <w:sz w:val="16"/>
                <w:szCs w:val="16"/>
              </w:rPr>
              <w:t>RAN1</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5712DA7F" w14:textId="4AEB492A" w:rsidR="007F69E4" w:rsidRPr="003C299D" w:rsidRDefault="007F69E4" w:rsidP="007F69E4">
            <w:pPr>
              <w:pStyle w:val="TAL"/>
              <w:rPr>
                <w:rFonts w:cs="Arial"/>
                <w:sz w:val="16"/>
                <w:szCs w:val="16"/>
              </w:rPr>
            </w:pPr>
            <w:r w:rsidRPr="003C299D">
              <w:rPr>
                <w:rFonts w:cs="Arial"/>
                <w:sz w:val="16"/>
                <w:szCs w:val="16"/>
              </w:rPr>
              <w:t>available</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551374" w14:textId="44084B1B"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D81066" w14:textId="44506C0F" w:rsidR="007F69E4" w:rsidRPr="003C299D" w:rsidRDefault="007F69E4" w:rsidP="007F69E4">
            <w:pPr>
              <w:pStyle w:val="TAL"/>
              <w:rPr>
                <w:rFonts w:cs="Arial"/>
                <w:sz w:val="16"/>
                <w:szCs w:val="16"/>
              </w:rPr>
            </w:pPr>
            <w:r w:rsidRPr="003C299D">
              <w:rPr>
                <w:rFonts w:cs="Arial"/>
                <w:sz w:val="16"/>
                <w:szCs w:val="16"/>
              </w:rPr>
              <w:t>LTE_terr_bcast-Core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F9E8EE" w14:textId="791185CF" w:rsidR="007F69E4" w:rsidRPr="003C299D" w:rsidRDefault="007F69E4" w:rsidP="007F69E4">
            <w:pPr>
              <w:pStyle w:val="TAL"/>
              <w:rPr>
                <w:rFonts w:cs="Arial"/>
                <w:sz w:val="16"/>
                <w:szCs w:val="16"/>
              </w:rPr>
            </w:pPr>
            <w:r w:rsidRPr="003C299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69BE11" w14:textId="39F03494"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7AD5038" w14:textId="4A5485F0" w:rsidR="007F69E4" w:rsidRPr="003C299D" w:rsidRDefault="007F69E4" w:rsidP="007F69E4">
            <w:pPr>
              <w:pStyle w:val="TAL"/>
              <w:rPr>
                <w:rFonts w:cs="Arial"/>
                <w:sz w:val="16"/>
                <w:szCs w:val="16"/>
              </w:rPr>
            </w:pPr>
            <w:r w:rsidRPr="003C299D">
              <w:rPr>
                <w:rFonts w:cs="Arial"/>
                <w:sz w:val="16"/>
                <w:szCs w:val="16"/>
              </w:rPr>
              <w:t>R1-2007154</w:t>
            </w:r>
          </w:p>
        </w:tc>
      </w:tr>
      <w:tr w:rsidR="003C299D" w:rsidRPr="003C299D" w14:paraId="36EE88B2" w14:textId="77777777" w:rsidTr="005A78FF">
        <w:trPr>
          <w:trHeight w:val="20"/>
        </w:trPr>
        <w:tc>
          <w:tcPr>
            <w:tcW w:w="1139" w:type="dxa"/>
            <w:shd w:val="clear" w:color="auto" w:fill="auto"/>
          </w:tcPr>
          <w:p w14:paraId="3622DB57" w14:textId="0DB02A85" w:rsidR="007F69E4" w:rsidRPr="003C299D" w:rsidRDefault="001111D1" w:rsidP="007F69E4">
            <w:pPr>
              <w:pStyle w:val="TAL"/>
              <w:rPr>
                <w:rFonts w:cs="Arial"/>
                <w:sz w:val="16"/>
                <w:szCs w:val="16"/>
              </w:rPr>
            </w:pPr>
            <w:hyperlink r:id="rId3249" w:history="1">
              <w:r>
                <w:rPr>
                  <w:rStyle w:val="Hyperlink"/>
                  <w:rFonts w:cs="Arial"/>
                  <w:sz w:val="16"/>
                  <w:szCs w:val="16"/>
                </w:rPr>
                <w:t>R2-2008608</w:t>
              </w:r>
            </w:hyperlink>
          </w:p>
        </w:tc>
        <w:tc>
          <w:tcPr>
            <w:tcW w:w="2410" w:type="dxa"/>
            <w:shd w:val="clear" w:color="auto" w:fill="auto"/>
          </w:tcPr>
          <w:p w14:paraId="72457C42" w14:textId="3A174332" w:rsidR="007F69E4" w:rsidRPr="003C299D" w:rsidRDefault="007F69E4" w:rsidP="007F69E4">
            <w:pPr>
              <w:pStyle w:val="TAL"/>
              <w:rPr>
                <w:rFonts w:cs="Arial"/>
                <w:sz w:val="16"/>
                <w:szCs w:val="16"/>
              </w:rPr>
            </w:pPr>
            <w:r w:rsidRPr="003C299D">
              <w:rPr>
                <w:rFonts w:cs="Arial"/>
                <w:sz w:val="16"/>
                <w:szCs w:val="16"/>
              </w:rPr>
              <w:t>Reply LS on exchange of information related to SRS-RSRP measurement resource configuration for UE-CLI (R1-2007187; contact: ZTE)</w:t>
            </w:r>
          </w:p>
        </w:tc>
        <w:tc>
          <w:tcPr>
            <w:tcW w:w="879" w:type="dxa"/>
            <w:shd w:val="clear" w:color="auto" w:fill="auto"/>
          </w:tcPr>
          <w:p w14:paraId="6EBCE024" w14:textId="3A220338" w:rsidR="007F69E4" w:rsidRPr="003C299D" w:rsidRDefault="007F69E4" w:rsidP="007F69E4">
            <w:pPr>
              <w:pStyle w:val="TAL"/>
              <w:rPr>
                <w:rFonts w:cs="Arial"/>
                <w:sz w:val="16"/>
                <w:szCs w:val="16"/>
              </w:rPr>
            </w:pPr>
            <w:r w:rsidRPr="003C299D">
              <w:rPr>
                <w:rFonts w:cs="Arial"/>
                <w:sz w:val="16"/>
                <w:szCs w:val="16"/>
              </w:rPr>
              <w:t>RAN1</w:t>
            </w:r>
          </w:p>
        </w:tc>
        <w:tc>
          <w:tcPr>
            <w:tcW w:w="964" w:type="dxa"/>
            <w:shd w:val="clear" w:color="auto" w:fill="auto"/>
          </w:tcPr>
          <w:p w14:paraId="5EEFC222" w14:textId="463E5D1A" w:rsidR="007F69E4" w:rsidRPr="003C299D" w:rsidRDefault="007F69E4" w:rsidP="007F69E4">
            <w:pPr>
              <w:pStyle w:val="TAL"/>
              <w:rPr>
                <w:rFonts w:cs="Arial"/>
                <w:sz w:val="16"/>
                <w:szCs w:val="16"/>
              </w:rPr>
            </w:pPr>
            <w:r w:rsidRPr="003C299D">
              <w:rPr>
                <w:rFonts w:cs="Arial"/>
                <w:sz w:val="16"/>
                <w:szCs w:val="16"/>
              </w:rPr>
              <w:t>available</w:t>
            </w:r>
          </w:p>
        </w:tc>
        <w:tc>
          <w:tcPr>
            <w:tcW w:w="737" w:type="dxa"/>
            <w:shd w:val="clear" w:color="auto" w:fill="auto"/>
          </w:tcPr>
          <w:p w14:paraId="2EF77256" w14:textId="2F77598B" w:rsidR="007F69E4" w:rsidRPr="003C299D" w:rsidRDefault="007F69E4" w:rsidP="007F69E4">
            <w:pPr>
              <w:pStyle w:val="TAL"/>
              <w:rPr>
                <w:rFonts w:cs="Arial"/>
                <w:sz w:val="16"/>
                <w:szCs w:val="16"/>
              </w:rPr>
            </w:pPr>
            <w:r w:rsidRPr="003C299D">
              <w:rPr>
                <w:rFonts w:cs="Arial"/>
                <w:sz w:val="16"/>
                <w:szCs w:val="16"/>
              </w:rPr>
              <w:t>Rel-16</w:t>
            </w:r>
          </w:p>
        </w:tc>
        <w:tc>
          <w:tcPr>
            <w:tcW w:w="1276" w:type="dxa"/>
            <w:shd w:val="clear" w:color="auto" w:fill="auto"/>
          </w:tcPr>
          <w:p w14:paraId="65EA1ADE" w14:textId="35C54501" w:rsidR="007F69E4" w:rsidRPr="003C299D" w:rsidRDefault="007F69E4" w:rsidP="007F69E4">
            <w:pPr>
              <w:pStyle w:val="TAL"/>
              <w:rPr>
                <w:rFonts w:cs="Arial"/>
                <w:sz w:val="16"/>
                <w:szCs w:val="16"/>
              </w:rPr>
            </w:pPr>
            <w:r w:rsidRPr="003C299D">
              <w:rPr>
                <w:rFonts w:cs="Arial"/>
                <w:sz w:val="16"/>
                <w:szCs w:val="16"/>
              </w:rPr>
              <w:t>NR_CLI_RIM</w:t>
            </w:r>
          </w:p>
        </w:tc>
        <w:tc>
          <w:tcPr>
            <w:tcW w:w="709" w:type="dxa"/>
            <w:shd w:val="clear" w:color="auto" w:fill="auto"/>
          </w:tcPr>
          <w:p w14:paraId="61159761" w14:textId="37352589" w:rsidR="007F69E4" w:rsidRPr="003C299D" w:rsidRDefault="007F69E4" w:rsidP="007F69E4">
            <w:pPr>
              <w:pStyle w:val="TAL"/>
              <w:rPr>
                <w:rFonts w:cs="Arial"/>
                <w:sz w:val="16"/>
                <w:szCs w:val="16"/>
              </w:rPr>
            </w:pPr>
            <w:r w:rsidRPr="003C299D">
              <w:rPr>
                <w:rFonts w:cs="Arial"/>
                <w:sz w:val="16"/>
                <w:szCs w:val="16"/>
              </w:rPr>
              <w:t>RAN3</w:t>
            </w:r>
          </w:p>
        </w:tc>
        <w:tc>
          <w:tcPr>
            <w:tcW w:w="709" w:type="dxa"/>
            <w:shd w:val="clear" w:color="auto" w:fill="auto"/>
          </w:tcPr>
          <w:p w14:paraId="145D5130" w14:textId="1B0318DB" w:rsidR="007F69E4" w:rsidRPr="003C299D" w:rsidRDefault="007F69E4" w:rsidP="007F69E4">
            <w:pPr>
              <w:pStyle w:val="TAL"/>
              <w:rPr>
                <w:rFonts w:cs="Arial"/>
                <w:sz w:val="16"/>
                <w:szCs w:val="16"/>
              </w:rPr>
            </w:pPr>
            <w:r w:rsidRPr="003C299D">
              <w:rPr>
                <w:rFonts w:cs="Arial"/>
                <w:sz w:val="16"/>
                <w:szCs w:val="16"/>
              </w:rPr>
              <w:t>RAN2</w:t>
            </w:r>
          </w:p>
        </w:tc>
        <w:tc>
          <w:tcPr>
            <w:tcW w:w="1190" w:type="dxa"/>
            <w:shd w:val="clear" w:color="auto" w:fill="auto"/>
          </w:tcPr>
          <w:p w14:paraId="5B0055F5" w14:textId="22FCAE20" w:rsidR="007F69E4" w:rsidRPr="003C299D" w:rsidRDefault="007F69E4" w:rsidP="007F69E4">
            <w:pPr>
              <w:pStyle w:val="TAL"/>
              <w:rPr>
                <w:rFonts w:cs="Arial"/>
                <w:sz w:val="16"/>
                <w:szCs w:val="16"/>
              </w:rPr>
            </w:pPr>
            <w:r w:rsidRPr="003C299D">
              <w:rPr>
                <w:rFonts w:cs="Arial"/>
                <w:sz w:val="16"/>
                <w:szCs w:val="16"/>
              </w:rPr>
              <w:t>R1-2007187</w:t>
            </w:r>
          </w:p>
        </w:tc>
      </w:tr>
      <w:tr w:rsidR="003C299D" w:rsidRPr="003C299D" w14:paraId="051228F8" w14:textId="77777777" w:rsidTr="005A78FF">
        <w:trPr>
          <w:trHeight w:val="20"/>
        </w:trPr>
        <w:tc>
          <w:tcPr>
            <w:tcW w:w="1139" w:type="dxa"/>
            <w:shd w:val="clear" w:color="auto" w:fill="auto"/>
          </w:tcPr>
          <w:p w14:paraId="77FEF5B1" w14:textId="5B867650" w:rsidR="007F69E4" w:rsidRPr="003C299D" w:rsidRDefault="001111D1" w:rsidP="007F69E4">
            <w:pPr>
              <w:pStyle w:val="TAL"/>
              <w:rPr>
                <w:rFonts w:cs="Arial"/>
                <w:sz w:val="16"/>
                <w:szCs w:val="16"/>
              </w:rPr>
            </w:pPr>
            <w:hyperlink r:id="rId3250" w:history="1">
              <w:r>
                <w:rPr>
                  <w:rStyle w:val="Hyperlink"/>
                  <w:rFonts w:cs="Arial"/>
                  <w:sz w:val="16"/>
                  <w:szCs w:val="16"/>
                </w:rPr>
                <w:t>R2-2008609</w:t>
              </w:r>
            </w:hyperlink>
          </w:p>
        </w:tc>
        <w:tc>
          <w:tcPr>
            <w:tcW w:w="2410" w:type="dxa"/>
            <w:shd w:val="clear" w:color="auto" w:fill="auto"/>
          </w:tcPr>
          <w:p w14:paraId="0B249020" w14:textId="7082D56C" w:rsidR="007F69E4" w:rsidRPr="003C299D" w:rsidRDefault="007F69E4" w:rsidP="007F69E4">
            <w:pPr>
              <w:pStyle w:val="TAL"/>
              <w:rPr>
                <w:rFonts w:cs="Arial"/>
                <w:sz w:val="16"/>
                <w:szCs w:val="16"/>
              </w:rPr>
            </w:pPr>
            <w:r w:rsidRPr="003C299D">
              <w:rPr>
                <w:rFonts w:cs="Arial"/>
                <w:sz w:val="16"/>
                <w:szCs w:val="16"/>
              </w:rPr>
              <w:t>LS on multi-CC simultaneous TCI activation with multi-TRP/panel transmission (R1-2007203; contact: LGE)</w:t>
            </w:r>
          </w:p>
        </w:tc>
        <w:tc>
          <w:tcPr>
            <w:tcW w:w="879" w:type="dxa"/>
            <w:shd w:val="clear" w:color="auto" w:fill="auto"/>
          </w:tcPr>
          <w:p w14:paraId="14B9C2D1" w14:textId="22F98705" w:rsidR="007F69E4" w:rsidRPr="003C299D" w:rsidRDefault="007F69E4" w:rsidP="007F69E4">
            <w:pPr>
              <w:pStyle w:val="TAL"/>
              <w:rPr>
                <w:rFonts w:cs="Arial"/>
                <w:sz w:val="16"/>
                <w:szCs w:val="16"/>
              </w:rPr>
            </w:pPr>
            <w:r w:rsidRPr="003C299D">
              <w:rPr>
                <w:rFonts w:cs="Arial"/>
                <w:sz w:val="16"/>
                <w:szCs w:val="16"/>
              </w:rPr>
              <w:t>RAN1</w:t>
            </w:r>
          </w:p>
        </w:tc>
        <w:tc>
          <w:tcPr>
            <w:tcW w:w="964" w:type="dxa"/>
            <w:shd w:val="clear" w:color="auto" w:fill="auto"/>
          </w:tcPr>
          <w:p w14:paraId="35737F54" w14:textId="7EC005DD" w:rsidR="007F69E4" w:rsidRPr="003C299D" w:rsidRDefault="007F69E4" w:rsidP="007F69E4">
            <w:pPr>
              <w:pStyle w:val="TAL"/>
              <w:rPr>
                <w:rFonts w:cs="Arial"/>
                <w:sz w:val="16"/>
                <w:szCs w:val="16"/>
              </w:rPr>
            </w:pPr>
            <w:r w:rsidRPr="003C299D">
              <w:rPr>
                <w:rFonts w:cs="Arial"/>
                <w:sz w:val="16"/>
                <w:szCs w:val="16"/>
              </w:rPr>
              <w:t>noted</w:t>
            </w:r>
          </w:p>
        </w:tc>
        <w:tc>
          <w:tcPr>
            <w:tcW w:w="737" w:type="dxa"/>
            <w:shd w:val="clear" w:color="auto" w:fill="auto"/>
          </w:tcPr>
          <w:p w14:paraId="2AE88439" w14:textId="34199E6F" w:rsidR="007F69E4" w:rsidRPr="003C299D" w:rsidRDefault="007F69E4" w:rsidP="007F69E4">
            <w:pPr>
              <w:pStyle w:val="TAL"/>
              <w:rPr>
                <w:rFonts w:cs="Arial"/>
                <w:sz w:val="16"/>
                <w:szCs w:val="16"/>
              </w:rPr>
            </w:pPr>
            <w:r w:rsidRPr="003C299D">
              <w:rPr>
                <w:rFonts w:cs="Arial"/>
                <w:sz w:val="16"/>
                <w:szCs w:val="16"/>
              </w:rPr>
              <w:t>Rel-16</w:t>
            </w:r>
          </w:p>
        </w:tc>
        <w:tc>
          <w:tcPr>
            <w:tcW w:w="1276" w:type="dxa"/>
            <w:shd w:val="clear" w:color="auto" w:fill="auto"/>
          </w:tcPr>
          <w:p w14:paraId="352535DB" w14:textId="45E8E8F2" w:rsidR="007F69E4" w:rsidRPr="003C299D" w:rsidRDefault="007F69E4" w:rsidP="007F69E4">
            <w:pPr>
              <w:pStyle w:val="TAL"/>
              <w:rPr>
                <w:rFonts w:cs="Arial"/>
                <w:sz w:val="16"/>
                <w:szCs w:val="16"/>
              </w:rPr>
            </w:pPr>
            <w:r w:rsidRPr="003C299D">
              <w:rPr>
                <w:rFonts w:cs="Arial"/>
                <w:sz w:val="16"/>
                <w:szCs w:val="16"/>
              </w:rPr>
              <w:t>NR_eMIMO-Core</w:t>
            </w:r>
          </w:p>
        </w:tc>
        <w:tc>
          <w:tcPr>
            <w:tcW w:w="709" w:type="dxa"/>
            <w:shd w:val="clear" w:color="auto" w:fill="auto"/>
          </w:tcPr>
          <w:p w14:paraId="6F8FE068" w14:textId="61038DE6" w:rsidR="007F69E4" w:rsidRPr="003C299D" w:rsidRDefault="007F69E4" w:rsidP="007F69E4">
            <w:pPr>
              <w:pStyle w:val="TAL"/>
              <w:rPr>
                <w:rFonts w:cs="Arial"/>
                <w:sz w:val="16"/>
                <w:szCs w:val="16"/>
              </w:rPr>
            </w:pPr>
            <w:r w:rsidRPr="003C299D">
              <w:rPr>
                <w:rFonts w:cs="Arial"/>
                <w:sz w:val="16"/>
                <w:szCs w:val="16"/>
              </w:rPr>
              <w:t>RAN2</w:t>
            </w:r>
          </w:p>
        </w:tc>
        <w:tc>
          <w:tcPr>
            <w:tcW w:w="709" w:type="dxa"/>
            <w:shd w:val="clear" w:color="auto" w:fill="auto"/>
          </w:tcPr>
          <w:p w14:paraId="7DA0EB6A" w14:textId="0217D521" w:rsidR="007F69E4" w:rsidRPr="003C299D" w:rsidRDefault="007F69E4" w:rsidP="007F69E4">
            <w:pPr>
              <w:pStyle w:val="TAL"/>
              <w:rPr>
                <w:rFonts w:cs="Arial"/>
                <w:sz w:val="16"/>
                <w:szCs w:val="16"/>
              </w:rPr>
            </w:pPr>
            <w:r w:rsidRPr="003C299D">
              <w:rPr>
                <w:rFonts w:cs="Arial"/>
                <w:sz w:val="16"/>
                <w:szCs w:val="16"/>
              </w:rPr>
              <w:t> </w:t>
            </w:r>
          </w:p>
        </w:tc>
        <w:tc>
          <w:tcPr>
            <w:tcW w:w="1190" w:type="dxa"/>
            <w:shd w:val="clear" w:color="auto" w:fill="auto"/>
          </w:tcPr>
          <w:p w14:paraId="2174489B" w14:textId="392D5BB0" w:rsidR="007F69E4" w:rsidRPr="003C299D" w:rsidRDefault="007F69E4" w:rsidP="007F69E4">
            <w:pPr>
              <w:pStyle w:val="TAL"/>
              <w:rPr>
                <w:rFonts w:cs="Arial"/>
                <w:sz w:val="16"/>
                <w:szCs w:val="16"/>
              </w:rPr>
            </w:pPr>
            <w:r w:rsidRPr="003C299D">
              <w:rPr>
                <w:rFonts w:cs="Arial"/>
                <w:sz w:val="16"/>
                <w:szCs w:val="16"/>
              </w:rPr>
              <w:t>R1-2007203</w:t>
            </w:r>
          </w:p>
        </w:tc>
      </w:tr>
      <w:tr w:rsidR="003C299D" w:rsidRPr="003C299D" w14:paraId="6D6FE6B8"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4BA7096" w14:textId="0BCE43E4" w:rsidR="007F69E4" w:rsidRPr="003C299D" w:rsidRDefault="001111D1" w:rsidP="007F69E4">
            <w:pPr>
              <w:pStyle w:val="TAL"/>
              <w:rPr>
                <w:rFonts w:cs="Arial"/>
                <w:sz w:val="16"/>
                <w:szCs w:val="16"/>
              </w:rPr>
            </w:pPr>
            <w:hyperlink r:id="rId3251" w:history="1">
              <w:r>
                <w:rPr>
                  <w:rStyle w:val="Hyperlink"/>
                  <w:rFonts w:cs="Arial"/>
                  <w:sz w:val="16"/>
                  <w:szCs w:val="16"/>
                </w:rPr>
                <w:t>R2-2008615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F7DF0B4" w14:textId="74A1E6A0" w:rsidR="007F69E4" w:rsidRPr="003C299D" w:rsidRDefault="007F69E4" w:rsidP="007F69E4">
            <w:pPr>
              <w:pStyle w:val="TAL"/>
              <w:rPr>
                <w:rFonts w:cs="Arial"/>
                <w:sz w:val="16"/>
                <w:szCs w:val="16"/>
              </w:rPr>
            </w:pPr>
            <w:r w:rsidRPr="003C299D">
              <w:rPr>
                <w:rFonts w:cs="Arial"/>
                <w:sz w:val="16"/>
                <w:szCs w:val="16"/>
              </w:rPr>
              <w:t>LS on detail MIMO MAC CE operations (</w:t>
            </w:r>
            <w:hyperlink r:id="rId3252" w:history="1">
              <w:r w:rsidR="001111D1">
                <w:rPr>
                  <w:rStyle w:val="Hyperlink"/>
                  <w:rFonts w:cs="Arial"/>
                  <w:sz w:val="16"/>
                  <w:szCs w:val="16"/>
                </w:rPr>
                <w:t>R2-2005811</w:t>
              </w:r>
            </w:hyperlink>
            <w:r w:rsidRPr="003C299D">
              <w:rPr>
                <w:rFonts w:cs="Arial"/>
                <w:sz w:val="16"/>
                <w:szCs w:val="16"/>
              </w:rPr>
              <w:t>) (R1-2007197; contact: Samsung)</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D87E46F" w14:textId="50C953D3" w:rsidR="007F69E4" w:rsidRPr="003C299D" w:rsidRDefault="007F69E4" w:rsidP="007F69E4">
            <w:pPr>
              <w:pStyle w:val="TAL"/>
              <w:rPr>
                <w:rFonts w:cs="Arial"/>
                <w:sz w:val="16"/>
                <w:szCs w:val="16"/>
              </w:rPr>
            </w:pPr>
            <w:r w:rsidRPr="003C299D">
              <w:rPr>
                <w:rFonts w:cs="Arial"/>
                <w:sz w:val="16"/>
                <w:szCs w:val="16"/>
              </w:rPr>
              <w:t>RAN1</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21535543" w14:textId="56A6E1B5"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14FAA423" w14:textId="5F8B6FB4"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77A06A" w14:textId="5069897B" w:rsidR="007F69E4" w:rsidRPr="003C299D" w:rsidRDefault="007F69E4" w:rsidP="007F69E4">
            <w:pPr>
              <w:pStyle w:val="TAL"/>
              <w:rPr>
                <w:rFonts w:cs="Arial"/>
                <w:sz w:val="16"/>
                <w:szCs w:val="16"/>
              </w:rPr>
            </w:pPr>
            <w:r w:rsidRPr="003C299D">
              <w:rPr>
                <w:rFonts w:cs="Arial"/>
                <w:sz w:val="16"/>
                <w:szCs w:val="16"/>
              </w:rPr>
              <w:t>NR_eMIMO-Core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51EA35" w14:textId="0E9AE3C4" w:rsidR="007F69E4" w:rsidRPr="003C299D" w:rsidRDefault="007F69E4" w:rsidP="007F69E4">
            <w:pPr>
              <w:pStyle w:val="TAL"/>
              <w:rPr>
                <w:rFonts w:cs="Arial"/>
                <w:sz w:val="16"/>
                <w:szCs w:val="16"/>
              </w:rPr>
            </w:pPr>
            <w:r w:rsidRPr="003C299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92DC15" w14:textId="64E47A2D"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811C99A" w14:textId="2544ABA9" w:rsidR="007F69E4" w:rsidRPr="003C299D" w:rsidRDefault="007F69E4" w:rsidP="007F69E4">
            <w:pPr>
              <w:pStyle w:val="TAL"/>
              <w:rPr>
                <w:rFonts w:cs="Arial"/>
                <w:sz w:val="16"/>
                <w:szCs w:val="16"/>
              </w:rPr>
            </w:pPr>
            <w:r w:rsidRPr="003C299D">
              <w:rPr>
                <w:rFonts w:cs="Arial"/>
                <w:sz w:val="16"/>
                <w:szCs w:val="16"/>
              </w:rPr>
              <w:t>R1-2007197</w:t>
            </w:r>
          </w:p>
        </w:tc>
      </w:tr>
      <w:tr w:rsidR="007F69E4" w:rsidRPr="003C299D" w14:paraId="157C4303"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8F30F82" w14:textId="589E3F69" w:rsidR="007F69E4" w:rsidRPr="003C299D" w:rsidRDefault="001111D1" w:rsidP="007F69E4">
            <w:pPr>
              <w:pStyle w:val="TAL"/>
              <w:rPr>
                <w:rFonts w:cs="Arial"/>
                <w:sz w:val="16"/>
                <w:szCs w:val="16"/>
              </w:rPr>
            </w:pPr>
            <w:hyperlink r:id="rId3253" w:history="1">
              <w:r>
                <w:rPr>
                  <w:rStyle w:val="Hyperlink"/>
                  <w:rFonts w:cs="Arial"/>
                  <w:sz w:val="16"/>
                  <w:szCs w:val="16"/>
                </w:rPr>
                <w:t>R2-2008623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FA6F95F" w14:textId="3670091E" w:rsidR="007F69E4" w:rsidRPr="003C299D" w:rsidRDefault="007F69E4" w:rsidP="007F69E4">
            <w:pPr>
              <w:pStyle w:val="TAL"/>
              <w:rPr>
                <w:rFonts w:cs="Arial"/>
                <w:sz w:val="16"/>
                <w:szCs w:val="16"/>
              </w:rPr>
            </w:pPr>
            <w:r w:rsidRPr="003C299D">
              <w:rPr>
                <w:rFonts w:cs="Arial"/>
                <w:sz w:val="16"/>
                <w:szCs w:val="16"/>
              </w:rPr>
              <w:t>LS on PUSCH with UL skipping (R1-2007338;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3B970D3" w14:textId="2E6D157B" w:rsidR="007F69E4" w:rsidRPr="003C299D" w:rsidRDefault="007F69E4" w:rsidP="007F69E4">
            <w:pPr>
              <w:pStyle w:val="TAL"/>
              <w:rPr>
                <w:rFonts w:cs="Arial"/>
                <w:sz w:val="16"/>
                <w:szCs w:val="16"/>
              </w:rPr>
            </w:pPr>
            <w:r w:rsidRPr="003C299D">
              <w:rPr>
                <w:rFonts w:cs="Arial"/>
                <w:sz w:val="16"/>
                <w:szCs w:val="16"/>
              </w:rPr>
              <w:t>RAN1</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5C2A3B26" w14:textId="06663881" w:rsidR="007F69E4" w:rsidRPr="003C299D" w:rsidRDefault="007F69E4" w:rsidP="007F69E4">
            <w:pPr>
              <w:pStyle w:val="TAL"/>
              <w:rPr>
                <w:rFonts w:cs="Arial"/>
                <w:sz w:val="16"/>
                <w:szCs w:val="16"/>
              </w:rPr>
            </w:pPr>
            <w:r w:rsidRPr="003C299D">
              <w:rPr>
                <w:rFonts w:cs="Arial"/>
                <w:sz w:val="16"/>
                <w:szCs w:val="16"/>
              </w:rPr>
              <w:t>available</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B2BFB3E" w14:textId="159C83CF"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525C94" w14:textId="1CAEF036" w:rsidR="007F69E4" w:rsidRPr="003C299D" w:rsidRDefault="007F69E4" w:rsidP="007F69E4">
            <w:pPr>
              <w:pStyle w:val="TAL"/>
              <w:rPr>
                <w:rFonts w:cs="Arial"/>
                <w:sz w:val="16"/>
                <w:szCs w:val="16"/>
              </w:rPr>
            </w:pPr>
            <w:r w:rsidRPr="003C299D">
              <w:rPr>
                <w:rFonts w:cs="Arial"/>
                <w:sz w:val="16"/>
                <w:szCs w:val="16"/>
              </w:rPr>
              <w:t>NR_newRAT-Core, TEI16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B6788E" w14:textId="5B8644E1" w:rsidR="007F69E4" w:rsidRPr="003C299D" w:rsidRDefault="007F69E4" w:rsidP="007F69E4">
            <w:pPr>
              <w:pStyle w:val="TAL"/>
              <w:rPr>
                <w:rFonts w:cs="Arial"/>
                <w:sz w:val="16"/>
                <w:szCs w:val="16"/>
              </w:rPr>
            </w:pPr>
            <w:r w:rsidRPr="003C299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3B8A71" w14:textId="1D612560"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53B0D5C" w14:textId="5DFD372B" w:rsidR="007F69E4" w:rsidRPr="003C299D" w:rsidRDefault="007F69E4" w:rsidP="007F69E4">
            <w:pPr>
              <w:pStyle w:val="TAL"/>
              <w:rPr>
                <w:rFonts w:cs="Arial"/>
                <w:sz w:val="16"/>
                <w:szCs w:val="16"/>
              </w:rPr>
            </w:pPr>
            <w:r w:rsidRPr="003C299D">
              <w:rPr>
                <w:rFonts w:cs="Arial"/>
                <w:sz w:val="16"/>
                <w:szCs w:val="16"/>
              </w:rPr>
              <w:t>R1-2007338</w:t>
            </w:r>
          </w:p>
        </w:tc>
      </w:tr>
      <w:bookmarkEnd w:id="553"/>
    </w:tbl>
    <w:p w14:paraId="75B62A04" w14:textId="77777777" w:rsidR="00335A6B" w:rsidRPr="003C299D" w:rsidRDefault="00335A6B" w:rsidP="00335A6B">
      <w:pPr>
        <w:rPr>
          <w:rFonts w:cs="Arial"/>
        </w:rPr>
      </w:pPr>
    </w:p>
    <w:p w14:paraId="6876E013" w14:textId="5DAAE1B2" w:rsidR="00335A6B" w:rsidRPr="003C299D" w:rsidRDefault="008416C3" w:rsidP="00335A6B">
      <w:pPr>
        <w:rPr>
          <w:rFonts w:cs="Arial"/>
        </w:rPr>
      </w:pPr>
      <w:r w:rsidRPr="003C299D">
        <w:rPr>
          <w:rFonts w:cs="Arial"/>
        </w:rPr>
        <w:t>61</w:t>
      </w:r>
      <w:r w:rsidR="00335A6B" w:rsidRPr="003C299D">
        <w:rPr>
          <w:rFonts w:cs="Arial"/>
        </w:rPr>
        <w:t xml:space="preserve"> incoming LS, of which </w:t>
      </w:r>
      <w:r w:rsidRPr="003C299D">
        <w:rPr>
          <w:rFonts w:cs="Arial"/>
        </w:rPr>
        <w:t>48</w:t>
      </w:r>
      <w:r w:rsidR="00335A6B" w:rsidRPr="003C299D">
        <w:rPr>
          <w:rFonts w:cs="Arial"/>
        </w:rPr>
        <w:t xml:space="preserve"> were treated. The remaining</w:t>
      </w:r>
      <w:r w:rsidR="00980482" w:rsidRPr="003C299D">
        <w:rPr>
          <w:rFonts w:cs="Arial"/>
        </w:rPr>
        <w:t xml:space="preserve"> </w:t>
      </w:r>
      <w:r w:rsidRPr="003C299D">
        <w:rPr>
          <w:rFonts w:cs="Arial"/>
        </w:rPr>
        <w:t>13</w:t>
      </w:r>
      <w:r w:rsidR="00335A6B" w:rsidRPr="003C299D">
        <w:rPr>
          <w:rFonts w:cs="Arial"/>
        </w:rPr>
        <w:t xml:space="preserve"> non-treated LSin will be handled in RAN2#1</w:t>
      </w:r>
      <w:r w:rsidR="00980482" w:rsidRPr="003C299D">
        <w:rPr>
          <w:rFonts w:cs="Arial"/>
        </w:rPr>
        <w:t>1</w:t>
      </w:r>
      <w:r w:rsidRPr="003C299D">
        <w:rPr>
          <w:rFonts w:cs="Arial"/>
        </w:rPr>
        <w:t>2</w:t>
      </w:r>
      <w:r w:rsidR="00335A6B" w:rsidRPr="003C299D">
        <w:rPr>
          <w:rFonts w:cs="Arial"/>
        </w:rPr>
        <w:t>-e.</w:t>
      </w:r>
    </w:p>
    <w:bookmarkEnd w:id="554"/>
    <w:bookmarkEnd w:id="556"/>
    <w:p w14:paraId="337F2639" w14:textId="77777777" w:rsidR="00335A6B" w:rsidRPr="003C299D" w:rsidRDefault="00335A6B" w:rsidP="00335A6B">
      <w:pPr>
        <w:rPr>
          <w:rFonts w:cs="Arial"/>
        </w:rPr>
      </w:pPr>
    </w:p>
    <w:p w14:paraId="2FEA3312" w14:textId="77777777" w:rsidR="00335A6B" w:rsidRPr="003C299D" w:rsidRDefault="00335A6B" w:rsidP="00335A6B">
      <w:pPr>
        <w:pStyle w:val="Heading1"/>
      </w:pPr>
      <w:bookmarkStart w:id="557" w:name="_Toc24896522"/>
      <w:bookmarkStart w:id="558" w:name="_Toc25783671"/>
      <w:bookmarkStart w:id="559" w:name="_Toc33399565"/>
      <w:bookmarkStart w:id="560" w:name="_Toc35189503"/>
      <w:bookmarkStart w:id="561" w:name="_Toc35213652"/>
      <w:bookmarkStart w:id="562" w:name="_Toc39528407"/>
      <w:bookmarkStart w:id="563" w:name="_Toc40051254"/>
      <w:bookmarkStart w:id="564" w:name="_Toc41695968"/>
      <w:bookmarkStart w:id="565" w:name="_Toc44503780"/>
      <w:bookmarkStart w:id="566" w:name="_Toc50895422"/>
      <w:bookmarkStart w:id="567" w:name="_Toc55080568"/>
      <w:bookmarkStart w:id="568" w:name="_Hlk22647430"/>
      <w:bookmarkStart w:id="569" w:name="_Hlk25975575"/>
      <w:bookmarkStart w:id="570" w:name="_Hlk39706138"/>
      <w:bookmarkEnd w:id="555"/>
      <w:r w:rsidRPr="003C299D">
        <w:rPr>
          <w:lang w:val="en-US"/>
        </w:rPr>
        <w:lastRenderedPageBreak/>
        <w:t>Annex D:</w:t>
      </w:r>
      <w:bookmarkStart w:id="571" w:name="_Hlk9431153"/>
      <w:bookmarkStart w:id="572" w:name="_Hlk2551052"/>
      <w:r w:rsidRPr="003C299D">
        <w:rPr>
          <w:lang w:val="en-US"/>
        </w:rPr>
        <w:t xml:space="preserve"> </w:t>
      </w:r>
      <w:r w:rsidRPr="003C299D">
        <w:t>Outgoing liaison statements</w:t>
      </w:r>
      <w:bookmarkEnd w:id="557"/>
      <w:bookmarkEnd w:id="558"/>
      <w:bookmarkEnd w:id="559"/>
      <w:bookmarkEnd w:id="560"/>
      <w:bookmarkEnd w:id="561"/>
      <w:bookmarkEnd w:id="562"/>
      <w:bookmarkEnd w:id="563"/>
      <w:bookmarkEnd w:id="564"/>
      <w:bookmarkEnd w:id="565"/>
      <w:bookmarkEnd w:id="566"/>
      <w:bookmarkEnd w:id="567"/>
    </w:p>
    <w:tbl>
      <w:tblPr>
        <w:tblW w:w="9928"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1"/>
        <w:gridCol w:w="3119"/>
        <w:gridCol w:w="850"/>
        <w:gridCol w:w="2268"/>
        <w:gridCol w:w="1134"/>
        <w:gridCol w:w="1276"/>
      </w:tblGrid>
      <w:tr w:rsidR="003C299D" w:rsidRPr="003C299D" w14:paraId="4D2D415A" w14:textId="77777777" w:rsidTr="0017529D">
        <w:trPr>
          <w:trHeight w:val="300"/>
        </w:trPr>
        <w:tc>
          <w:tcPr>
            <w:tcW w:w="1281" w:type="dxa"/>
            <w:shd w:val="clear" w:color="000000" w:fill="auto"/>
            <w:hideMark/>
          </w:tcPr>
          <w:p w14:paraId="46B615A0" w14:textId="77777777" w:rsidR="00335A6B" w:rsidRPr="003C299D" w:rsidRDefault="00335A6B" w:rsidP="0017529D">
            <w:pPr>
              <w:pStyle w:val="TAH"/>
            </w:pPr>
            <w:bookmarkStart w:id="573" w:name="_Hlk40311865"/>
            <w:bookmarkStart w:id="574" w:name="_Hlk40455407"/>
            <w:bookmarkStart w:id="575" w:name="_Hlk18316006"/>
            <w:r w:rsidRPr="003C299D">
              <w:t>TDoc</w:t>
            </w:r>
          </w:p>
        </w:tc>
        <w:tc>
          <w:tcPr>
            <w:tcW w:w="3119" w:type="dxa"/>
            <w:shd w:val="clear" w:color="000000" w:fill="auto"/>
            <w:hideMark/>
          </w:tcPr>
          <w:p w14:paraId="52687E08" w14:textId="77777777" w:rsidR="00335A6B" w:rsidRPr="003C299D" w:rsidRDefault="00335A6B" w:rsidP="0017529D">
            <w:pPr>
              <w:pStyle w:val="TAH"/>
            </w:pPr>
            <w:r w:rsidRPr="003C299D">
              <w:t>Title</w:t>
            </w:r>
          </w:p>
        </w:tc>
        <w:tc>
          <w:tcPr>
            <w:tcW w:w="850" w:type="dxa"/>
            <w:shd w:val="clear" w:color="000000" w:fill="auto"/>
            <w:hideMark/>
          </w:tcPr>
          <w:p w14:paraId="0DB7C9C2" w14:textId="77777777" w:rsidR="00335A6B" w:rsidRPr="003C299D" w:rsidRDefault="00335A6B" w:rsidP="0017529D">
            <w:pPr>
              <w:pStyle w:val="TAH"/>
            </w:pPr>
            <w:r w:rsidRPr="003C299D">
              <w:t>Rel</w:t>
            </w:r>
          </w:p>
        </w:tc>
        <w:tc>
          <w:tcPr>
            <w:tcW w:w="2268" w:type="dxa"/>
            <w:shd w:val="clear" w:color="000000" w:fill="auto"/>
            <w:hideMark/>
          </w:tcPr>
          <w:p w14:paraId="5EC3CA93" w14:textId="77777777" w:rsidR="00335A6B" w:rsidRPr="003C299D" w:rsidRDefault="00335A6B" w:rsidP="0017529D">
            <w:pPr>
              <w:pStyle w:val="TAH"/>
            </w:pPr>
            <w:r w:rsidRPr="003C299D">
              <w:t>Related WIs</w:t>
            </w:r>
          </w:p>
        </w:tc>
        <w:tc>
          <w:tcPr>
            <w:tcW w:w="1134" w:type="dxa"/>
            <w:shd w:val="clear" w:color="000000" w:fill="auto"/>
            <w:hideMark/>
          </w:tcPr>
          <w:p w14:paraId="183F64F6" w14:textId="77777777" w:rsidR="00335A6B" w:rsidRPr="003C299D" w:rsidRDefault="00335A6B" w:rsidP="0017529D">
            <w:pPr>
              <w:pStyle w:val="TAH"/>
            </w:pPr>
            <w:r w:rsidRPr="003C299D">
              <w:t>To</w:t>
            </w:r>
          </w:p>
        </w:tc>
        <w:tc>
          <w:tcPr>
            <w:tcW w:w="1276" w:type="dxa"/>
            <w:shd w:val="clear" w:color="000000" w:fill="auto"/>
            <w:hideMark/>
          </w:tcPr>
          <w:p w14:paraId="5310F8FF" w14:textId="77777777" w:rsidR="00335A6B" w:rsidRPr="003C299D" w:rsidRDefault="00335A6B" w:rsidP="0017529D">
            <w:pPr>
              <w:pStyle w:val="TAH"/>
            </w:pPr>
            <w:r w:rsidRPr="003C299D">
              <w:t>Cc</w:t>
            </w:r>
          </w:p>
        </w:tc>
      </w:tr>
      <w:bookmarkEnd w:id="571"/>
      <w:bookmarkEnd w:id="573"/>
      <w:tr w:rsidR="003C299D" w:rsidRPr="003C299D" w14:paraId="78355A06" w14:textId="77777777" w:rsidTr="0017529D">
        <w:trPr>
          <w:trHeight w:val="300"/>
        </w:trPr>
        <w:tc>
          <w:tcPr>
            <w:tcW w:w="1281" w:type="dxa"/>
            <w:shd w:val="clear" w:color="000000" w:fill="auto"/>
          </w:tcPr>
          <w:p w14:paraId="4E88097F" w14:textId="31745F65" w:rsidR="008E0866" w:rsidRPr="003C299D" w:rsidRDefault="001111D1" w:rsidP="008E0866">
            <w:pPr>
              <w:pStyle w:val="TAL"/>
              <w:rPr>
                <w:rFonts w:cs="Arial"/>
                <w:sz w:val="16"/>
                <w:szCs w:val="16"/>
              </w:rPr>
            </w:pPr>
            <w:r>
              <w:rPr>
                <w:rFonts w:cs="Arial"/>
                <w:b/>
                <w:bCs/>
                <w:sz w:val="16"/>
                <w:szCs w:val="16"/>
              </w:rPr>
              <w:fldChar w:fldCharType="begin"/>
            </w:r>
            <w:r>
              <w:rPr>
                <w:rFonts w:cs="Arial"/>
                <w:b/>
                <w:bCs/>
                <w:sz w:val="16"/>
                <w:szCs w:val="16"/>
              </w:rPr>
              <w:instrText xml:space="preserve"> HYPERLINK "http://www.3gpp.org/ftp/tsg_ran/wg2_rl2/tsgr2_111-e/Docs/R2-2008149.zip" </w:instrText>
            </w:r>
            <w:r>
              <w:rPr>
                <w:rFonts w:cs="Arial"/>
                <w:b/>
                <w:bCs/>
                <w:sz w:val="16"/>
                <w:szCs w:val="16"/>
              </w:rPr>
            </w:r>
            <w:r>
              <w:rPr>
                <w:rFonts w:cs="Arial"/>
                <w:b/>
                <w:bCs/>
                <w:sz w:val="16"/>
                <w:szCs w:val="16"/>
              </w:rPr>
              <w:fldChar w:fldCharType="separate"/>
            </w:r>
            <w:r>
              <w:rPr>
                <w:rStyle w:val="Hyperlink"/>
                <w:rFonts w:cs="Arial"/>
                <w:b/>
                <w:bCs/>
                <w:sz w:val="16"/>
                <w:szCs w:val="16"/>
              </w:rPr>
              <w:t>R2-2008149</w:t>
            </w:r>
            <w:r>
              <w:rPr>
                <w:rFonts w:cs="Arial"/>
                <w:b/>
                <w:bCs/>
                <w:sz w:val="16"/>
                <w:szCs w:val="16"/>
              </w:rPr>
              <w:fldChar w:fldCharType="end"/>
            </w:r>
          </w:p>
        </w:tc>
        <w:tc>
          <w:tcPr>
            <w:tcW w:w="3119" w:type="dxa"/>
            <w:shd w:val="clear" w:color="000000" w:fill="auto"/>
          </w:tcPr>
          <w:p w14:paraId="53E12EB1" w14:textId="10351AD0" w:rsidR="008E0866" w:rsidRPr="003C299D" w:rsidRDefault="008E0866" w:rsidP="008E0866">
            <w:pPr>
              <w:pStyle w:val="TAL"/>
              <w:rPr>
                <w:rFonts w:cs="Arial"/>
                <w:sz w:val="16"/>
                <w:szCs w:val="16"/>
              </w:rPr>
            </w:pPr>
            <w:r w:rsidRPr="003C299D">
              <w:rPr>
                <w:rFonts w:cs="Arial"/>
                <w:sz w:val="16"/>
                <w:szCs w:val="16"/>
              </w:rPr>
              <w:t>Reply LS on Rel-16 UE feature lists for NR DAPS</w:t>
            </w:r>
          </w:p>
        </w:tc>
        <w:tc>
          <w:tcPr>
            <w:tcW w:w="850" w:type="dxa"/>
            <w:shd w:val="clear" w:color="000000" w:fill="auto"/>
          </w:tcPr>
          <w:p w14:paraId="00C9292D" w14:textId="6314D8FE" w:rsidR="008E0866" w:rsidRPr="003C299D" w:rsidRDefault="008E0866" w:rsidP="008E0866">
            <w:pPr>
              <w:pStyle w:val="TAL"/>
              <w:rPr>
                <w:rFonts w:cs="Arial"/>
                <w:sz w:val="16"/>
                <w:szCs w:val="16"/>
              </w:rPr>
            </w:pPr>
            <w:r w:rsidRPr="003C299D">
              <w:rPr>
                <w:rFonts w:cs="Arial"/>
                <w:b/>
                <w:bCs/>
                <w:sz w:val="16"/>
                <w:szCs w:val="16"/>
              </w:rPr>
              <w:t>Rel-16</w:t>
            </w:r>
          </w:p>
        </w:tc>
        <w:tc>
          <w:tcPr>
            <w:tcW w:w="2268" w:type="dxa"/>
            <w:shd w:val="clear" w:color="000000" w:fill="auto"/>
          </w:tcPr>
          <w:p w14:paraId="403D53E7" w14:textId="55A91192" w:rsidR="008E0866" w:rsidRPr="003C299D" w:rsidRDefault="008E0866" w:rsidP="008E0866">
            <w:pPr>
              <w:pStyle w:val="TAL"/>
              <w:rPr>
                <w:rFonts w:cs="Arial"/>
                <w:sz w:val="16"/>
                <w:szCs w:val="16"/>
              </w:rPr>
            </w:pPr>
            <w:r w:rsidRPr="003C299D">
              <w:rPr>
                <w:rFonts w:cs="Arial"/>
                <w:b/>
                <w:bCs/>
                <w:sz w:val="16"/>
                <w:szCs w:val="16"/>
              </w:rPr>
              <w:t>NR_Mob_enh-Core</w:t>
            </w:r>
          </w:p>
        </w:tc>
        <w:tc>
          <w:tcPr>
            <w:tcW w:w="1134" w:type="dxa"/>
            <w:shd w:val="clear" w:color="000000" w:fill="auto"/>
          </w:tcPr>
          <w:p w14:paraId="0BC8935F" w14:textId="68A1CED2" w:rsidR="008E0866" w:rsidRPr="003C299D" w:rsidRDefault="008E0866" w:rsidP="008E0866">
            <w:pPr>
              <w:pStyle w:val="TAL"/>
              <w:rPr>
                <w:rFonts w:cs="Arial"/>
                <w:sz w:val="16"/>
                <w:szCs w:val="16"/>
              </w:rPr>
            </w:pPr>
            <w:r w:rsidRPr="003C299D">
              <w:rPr>
                <w:rFonts w:cs="Arial"/>
                <w:sz w:val="16"/>
                <w:szCs w:val="16"/>
              </w:rPr>
              <w:t>RAN1, RAN4</w:t>
            </w:r>
          </w:p>
        </w:tc>
        <w:tc>
          <w:tcPr>
            <w:tcW w:w="1276" w:type="dxa"/>
            <w:shd w:val="clear" w:color="000000" w:fill="auto"/>
          </w:tcPr>
          <w:p w14:paraId="28CA6946" w14:textId="5CD72764" w:rsidR="008E0866" w:rsidRPr="003C299D" w:rsidRDefault="008E0866" w:rsidP="008E0866">
            <w:pPr>
              <w:pStyle w:val="TAL"/>
              <w:rPr>
                <w:rFonts w:cs="Arial"/>
                <w:sz w:val="16"/>
                <w:szCs w:val="16"/>
              </w:rPr>
            </w:pPr>
            <w:r w:rsidRPr="003C299D">
              <w:rPr>
                <w:rFonts w:cs="Arial"/>
                <w:sz w:val="16"/>
                <w:szCs w:val="16"/>
              </w:rPr>
              <w:t> </w:t>
            </w:r>
          </w:p>
        </w:tc>
      </w:tr>
      <w:tr w:rsidR="003C299D" w:rsidRPr="003C299D" w14:paraId="6384D2C9" w14:textId="77777777" w:rsidTr="0017529D">
        <w:trPr>
          <w:trHeight w:val="300"/>
        </w:trPr>
        <w:tc>
          <w:tcPr>
            <w:tcW w:w="1281" w:type="dxa"/>
            <w:shd w:val="clear" w:color="000000" w:fill="auto"/>
          </w:tcPr>
          <w:p w14:paraId="27CDCBEC" w14:textId="40F521D4" w:rsidR="008E0866" w:rsidRPr="003C299D" w:rsidRDefault="001111D1" w:rsidP="008E0866">
            <w:pPr>
              <w:pStyle w:val="TAL"/>
              <w:rPr>
                <w:rFonts w:cs="Arial"/>
                <w:sz w:val="16"/>
                <w:szCs w:val="16"/>
              </w:rPr>
            </w:pPr>
            <w:hyperlink r:id="rId3254" w:history="1">
              <w:r>
                <w:rPr>
                  <w:rStyle w:val="Hyperlink"/>
                  <w:rFonts w:cs="Arial"/>
                  <w:b/>
                  <w:bCs/>
                  <w:sz w:val="16"/>
                  <w:szCs w:val="16"/>
                </w:rPr>
                <w:t>R2-2008171</w:t>
              </w:r>
            </w:hyperlink>
          </w:p>
        </w:tc>
        <w:tc>
          <w:tcPr>
            <w:tcW w:w="3119" w:type="dxa"/>
            <w:shd w:val="clear" w:color="000000" w:fill="auto"/>
          </w:tcPr>
          <w:p w14:paraId="1D14E066" w14:textId="18DDEDC2" w:rsidR="008E0866" w:rsidRPr="003C299D" w:rsidRDefault="008E0866" w:rsidP="008E0866">
            <w:pPr>
              <w:pStyle w:val="TAL"/>
              <w:rPr>
                <w:rFonts w:cs="Arial"/>
                <w:sz w:val="16"/>
                <w:szCs w:val="16"/>
              </w:rPr>
            </w:pPr>
            <w:r w:rsidRPr="003C299D">
              <w:rPr>
                <w:rFonts w:cs="Arial"/>
                <w:sz w:val="16"/>
                <w:szCs w:val="16"/>
              </w:rPr>
              <w:t>LS on Incomplete LTE Physical Layer Capabilities</w:t>
            </w:r>
          </w:p>
        </w:tc>
        <w:tc>
          <w:tcPr>
            <w:tcW w:w="850" w:type="dxa"/>
            <w:shd w:val="clear" w:color="000000" w:fill="auto"/>
          </w:tcPr>
          <w:p w14:paraId="44F15D5B" w14:textId="596460AD" w:rsidR="008E0866" w:rsidRPr="003C299D" w:rsidRDefault="008E0866" w:rsidP="008E0866">
            <w:pPr>
              <w:pStyle w:val="TAL"/>
              <w:rPr>
                <w:rFonts w:cs="Arial"/>
                <w:sz w:val="16"/>
                <w:szCs w:val="16"/>
              </w:rPr>
            </w:pPr>
            <w:r w:rsidRPr="003C299D">
              <w:rPr>
                <w:rFonts w:cs="Arial"/>
                <w:b/>
                <w:bCs/>
                <w:sz w:val="16"/>
                <w:szCs w:val="16"/>
              </w:rPr>
              <w:t>Rel-15</w:t>
            </w:r>
          </w:p>
        </w:tc>
        <w:tc>
          <w:tcPr>
            <w:tcW w:w="2268" w:type="dxa"/>
            <w:shd w:val="clear" w:color="000000" w:fill="auto"/>
          </w:tcPr>
          <w:p w14:paraId="7A973DA7" w14:textId="761C832B" w:rsidR="008E0866" w:rsidRPr="003C299D" w:rsidRDefault="008E0866" w:rsidP="008E0866">
            <w:pPr>
              <w:pStyle w:val="TAL"/>
              <w:rPr>
                <w:rFonts w:cs="Arial"/>
                <w:sz w:val="16"/>
                <w:szCs w:val="16"/>
              </w:rPr>
            </w:pPr>
            <w:r w:rsidRPr="003C299D">
              <w:rPr>
                <w:rFonts w:cs="Arial"/>
                <w:b/>
                <w:bCs/>
                <w:sz w:val="16"/>
                <w:szCs w:val="16"/>
              </w:rPr>
              <w:t>TEI15</w:t>
            </w:r>
          </w:p>
        </w:tc>
        <w:tc>
          <w:tcPr>
            <w:tcW w:w="1134" w:type="dxa"/>
            <w:shd w:val="clear" w:color="000000" w:fill="auto"/>
          </w:tcPr>
          <w:p w14:paraId="17252875" w14:textId="6E3922EF" w:rsidR="008E0866" w:rsidRPr="003C299D" w:rsidRDefault="008E0866" w:rsidP="008E0866">
            <w:pPr>
              <w:pStyle w:val="TAL"/>
              <w:rPr>
                <w:rFonts w:cs="Arial"/>
                <w:sz w:val="16"/>
                <w:szCs w:val="16"/>
              </w:rPr>
            </w:pPr>
            <w:r w:rsidRPr="003C299D">
              <w:rPr>
                <w:rFonts w:cs="Arial"/>
                <w:sz w:val="16"/>
                <w:szCs w:val="16"/>
              </w:rPr>
              <w:t>RAN1</w:t>
            </w:r>
          </w:p>
        </w:tc>
        <w:tc>
          <w:tcPr>
            <w:tcW w:w="1276" w:type="dxa"/>
            <w:shd w:val="clear" w:color="000000" w:fill="auto"/>
          </w:tcPr>
          <w:p w14:paraId="078DBC7E" w14:textId="4F7DF778" w:rsidR="008E0866" w:rsidRPr="003C299D" w:rsidRDefault="008E0866" w:rsidP="008E0866">
            <w:pPr>
              <w:pStyle w:val="TAL"/>
              <w:rPr>
                <w:rFonts w:cs="Arial"/>
                <w:sz w:val="16"/>
                <w:szCs w:val="16"/>
              </w:rPr>
            </w:pPr>
            <w:r w:rsidRPr="003C299D">
              <w:rPr>
                <w:rFonts w:cs="Arial"/>
                <w:sz w:val="16"/>
                <w:szCs w:val="16"/>
              </w:rPr>
              <w:t> </w:t>
            </w:r>
          </w:p>
        </w:tc>
      </w:tr>
      <w:tr w:rsidR="003C299D" w:rsidRPr="003C299D" w14:paraId="606AD800" w14:textId="77777777" w:rsidTr="0017529D">
        <w:trPr>
          <w:trHeight w:val="300"/>
        </w:trPr>
        <w:tc>
          <w:tcPr>
            <w:tcW w:w="1281" w:type="dxa"/>
            <w:shd w:val="clear" w:color="000000" w:fill="auto"/>
          </w:tcPr>
          <w:p w14:paraId="40678185" w14:textId="16367ADB" w:rsidR="008E0866" w:rsidRPr="003C299D" w:rsidRDefault="001111D1" w:rsidP="008E0866">
            <w:pPr>
              <w:pStyle w:val="TAL"/>
              <w:rPr>
                <w:rFonts w:cs="Arial"/>
                <w:sz w:val="16"/>
                <w:szCs w:val="16"/>
              </w:rPr>
            </w:pPr>
            <w:hyperlink r:id="rId3255" w:history="1">
              <w:r>
                <w:rPr>
                  <w:rStyle w:val="Hyperlink"/>
                  <w:rFonts w:cs="Arial"/>
                  <w:b/>
                  <w:bCs/>
                  <w:sz w:val="16"/>
                  <w:szCs w:val="16"/>
                </w:rPr>
                <w:t>R2-2008220</w:t>
              </w:r>
            </w:hyperlink>
          </w:p>
        </w:tc>
        <w:tc>
          <w:tcPr>
            <w:tcW w:w="3119" w:type="dxa"/>
            <w:shd w:val="clear" w:color="000000" w:fill="auto"/>
          </w:tcPr>
          <w:p w14:paraId="5DE0A514" w14:textId="64141795" w:rsidR="008E0866" w:rsidRPr="003C299D" w:rsidRDefault="008E0866" w:rsidP="008E0866">
            <w:pPr>
              <w:pStyle w:val="TAL"/>
              <w:rPr>
                <w:rFonts w:cs="Arial"/>
                <w:sz w:val="16"/>
                <w:szCs w:val="16"/>
              </w:rPr>
            </w:pPr>
            <w:r w:rsidRPr="003C299D">
              <w:rPr>
                <w:rFonts w:cs="Arial"/>
                <w:sz w:val="16"/>
                <w:szCs w:val="16"/>
              </w:rPr>
              <w:t>Reply LS on exchange of information related to SRS-RSRP measurement resource configuration for UE-CLI</w:t>
            </w:r>
          </w:p>
        </w:tc>
        <w:tc>
          <w:tcPr>
            <w:tcW w:w="850" w:type="dxa"/>
            <w:shd w:val="clear" w:color="000000" w:fill="auto"/>
          </w:tcPr>
          <w:p w14:paraId="0E29E156" w14:textId="23149CD9" w:rsidR="008E0866" w:rsidRPr="003C299D" w:rsidRDefault="008E0866" w:rsidP="008E0866">
            <w:pPr>
              <w:pStyle w:val="TAL"/>
              <w:rPr>
                <w:rFonts w:cs="Arial"/>
                <w:sz w:val="16"/>
                <w:szCs w:val="16"/>
              </w:rPr>
            </w:pPr>
            <w:r w:rsidRPr="003C299D">
              <w:rPr>
                <w:rFonts w:cs="Arial"/>
                <w:b/>
                <w:bCs/>
                <w:sz w:val="16"/>
                <w:szCs w:val="16"/>
              </w:rPr>
              <w:t>Rel-16</w:t>
            </w:r>
          </w:p>
        </w:tc>
        <w:tc>
          <w:tcPr>
            <w:tcW w:w="2268" w:type="dxa"/>
            <w:shd w:val="clear" w:color="000000" w:fill="auto"/>
          </w:tcPr>
          <w:p w14:paraId="77B65763" w14:textId="71BC9E68" w:rsidR="008E0866" w:rsidRPr="003C299D" w:rsidRDefault="008E0866" w:rsidP="008E0866">
            <w:pPr>
              <w:pStyle w:val="TAL"/>
              <w:rPr>
                <w:rFonts w:cs="Arial"/>
                <w:sz w:val="16"/>
                <w:szCs w:val="16"/>
              </w:rPr>
            </w:pPr>
            <w:r w:rsidRPr="003C299D">
              <w:rPr>
                <w:rFonts w:cs="Arial"/>
                <w:b/>
                <w:bCs/>
                <w:sz w:val="16"/>
                <w:szCs w:val="16"/>
              </w:rPr>
              <w:t>NR_CLI_RIM-Core</w:t>
            </w:r>
          </w:p>
        </w:tc>
        <w:tc>
          <w:tcPr>
            <w:tcW w:w="1134" w:type="dxa"/>
            <w:shd w:val="clear" w:color="000000" w:fill="auto"/>
          </w:tcPr>
          <w:p w14:paraId="2943652E" w14:textId="3A02F193" w:rsidR="008E0866" w:rsidRPr="003C299D" w:rsidRDefault="008E0866" w:rsidP="008E0866">
            <w:pPr>
              <w:pStyle w:val="TAL"/>
              <w:rPr>
                <w:rFonts w:cs="Arial"/>
                <w:sz w:val="16"/>
                <w:szCs w:val="16"/>
              </w:rPr>
            </w:pPr>
            <w:r w:rsidRPr="003C299D">
              <w:rPr>
                <w:rFonts w:cs="Arial"/>
                <w:sz w:val="16"/>
                <w:szCs w:val="16"/>
              </w:rPr>
              <w:t>RAN3</w:t>
            </w:r>
          </w:p>
        </w:tc>
        <w:tc>
          <w:tcPr>
            <w:tcW w:w="1276" w:type="dxa"/>
            <w:shd w:val="clear" w:color="000000" w:fill="auto"/>
          </w:tcPr>
          <w:p w14:paraId="198D6510" w14:textId="2CEDE07B" w:rsidR="008E0866" w:rsidRPr="003C299D" w:rsidRDefault="008E0866" w:rsidP="008E0866">
            <w:pPr>
              <w:pStyle w:val="TAL"/>
              <w:rPr>
                <w:rFonts w:cs="Arial"/>
                <w:sz w:val="16"/>
                <w:szCs w:val="16"/>
              </w:rPr>
            </w:pPr>
            <w:r w:rsidRPr="003C299D">
              <w:rPr>
                <w:rFonts w:cs="Arial"/>
                <w:sz w:val="16"/>
                <w:szCs w:val="16"/>
              </w:rPr>
              <w:t>RAN1, RAN4</w:t>
            </w:r>
          </w:p>
        </w:tc>
      </w:tr>
      <w:tr w:rsidR="003C299D" w:rsidRPr="003C299D" w14:paraId="2BBCD1C7" w14:textId="77777777" w:rsidTr="0017529D">
        <w:trPr>
          <w:trHeight w:val="20"/>
        </w:trPr>
        <w:tc>
          <w:tcPr>
            <w:tcW w:w="1281" w:type="dxa"/>
            <w:shd w:val="clear" w:color="auto" w:fill="auto"/>
          </w:tcPr>
          <w:p w14:paraId="5C30F70E" w14:textId="367CD149" w:rsidR="008E0866" w:rsidRPr="003C299D" w:rsidRDefault="001111D1" w:rsidP="008E0866">
            <w:pPr>
              <w:pStyle w:val="TAL"/>
              <w:rPr>
                <w:rFonts w:cs="Arial"/>
                <w:sz w:val="16"/>
                <w:szCs w:val="16"/>
              </w:rPr>
            </w:pPr>
            <w:hyperlink r:id="rId3256" w:history="1">
              <w:r>
                <w:rPr>
                  <w:rStyle w:val="Hyperlink"/>
                  <w:rFonts w:cs="Arial"/>
                  <w:b/>
                  <w:bCs/>
                  <w:sz w:val="16"/>
                  <w:szCs w:val="16"/>
                </w:rPr>
                <w:t>R2-2008229</w:t>
              </w:r>
            </w:hyperlink>
          </w:p>
        </w:tc>
        <w:tc>
          <w:tcPr>
            <w:tcW w:w="3119" w:type="dxa"/>
            <w:shd w:val="clear" w:color="auto" w:fill="auto"/>
          </w:tcPr>
          <w:p w14:paraId="5D82BA5D" w14:textId="115BD0F7" w:rsidR="008E0866" w:rsidRPr="003C299D" w:rsidRDefault="008E0866" w:rsidP="008E0866">
            <w:pPr>
              <w:pStyle w:val="TAL"/>
              <w:rPr>
                <w:rFonts w:cs="Arial"/>
                <w:sz w:val="16"/>
                <w:szCs w:val="16"/>
              </w:rPr>
            </w:pPr>
            <w:r w:rsidRPr="003C299D">
              <w:rPr>
                <w:rFonts w:cs="Arial"/>
                <w:sz w:val="16"/>
                <w:szCs w:val="16"/>
              </w:rPr>
              <w:t>LS Reply on SA WG2 assumptions on architecture aspects for using satellite access in 5G</w:t>
            </w:r>
          </w:p>
        </w:tc>
        <w:tc>
          <w:tcPr>
            <w:tcW w:w="850" w:type="dxa"/>
            <w:shd w:val="clear" w:color="auto" w:fill="auto"/>
          </w:tcPr>
          <w:p w14:paraId="7B34594C" w14:textId="4EDE4853" w:rsidR="008E0866" w:rsidRPr="003C299D" w:rsidRDefault="008E0866" w:rsidP="008E0866">
            <w:pPr>
              <w:pStyle w:val="TAL"/>
              <w:rPr>
                <w:rFonts w:cs="Arial"/>
                <w:sz w:val="16"/>
                <w:szCs w:val="16"/>
              </w:rPr>
            </w:pPr>
            <w:r w:rsidRPr="003C299D">
              <w:rPr>
                <w:rFonts w:cs="Arial"/>
                <w:b/>
                <w:bCs/>
                <w:sz w:val="16"/>
                <w:szCs w:val="16"/>
              </w:rPr>
              <w:t>Rel-17</w:t>
            </w:r>
          </w:p>
        </w:tc>
        <w:tc>
          <w:tcPr>
            <w:tcW w:w="2268" w:type="dxa"/>
            <w:shd w:val="clear" w:color="auto" w:fill="auto"/>
          </w:tcPr>
          <w:p w14:paraId="2252BECF" w14:textId="66AF35F6" w:rsidR="008E0866" w:rsidRPr="003C299D" w:rsidRDefault="008E0866" w:rsidP="008E0866">
            <w:pPr>
              <w:pStyle w:val="TAL"/>
              <w:rPr>
                <w:rFonts w:cs="Arial"/>
                <w:sz w:val="16"/>
                <w:szCs w:val="16"/>
              </w:rPr>
            </w:pPr>
            <w:r w:rsidRPr="003C299D">
              <w:rPr>
                <w:rFonts w:cs="Arial"/>
                <w:sz w:val="16"/>
                <w:szCs w:val="16"/>
              </w:rPr>
              <w:t>FS_5GSAT_ARCH, NR_NTN_solutions-Core</w:t>
            </w:r>
          </w:p>
        </w:tc>
        <w:tc>
          <w:tcPr>
            <w:tcW w:w="1134" w:type="dxa"/>
            <w:shd w:val="clear" w:color="auto" w:fill="auto"/>
          </w:tcPr>
          <w:p w14:paraId="5B6ECAF6" w14:textId="1B22BE98" w:rsidR="008E0866" w:rsidRPr="003C299D" w:rsidRDefault="008E0866" w:rsidP="008E0866">
            <w:pPr>
              <w:pStyle w:val="TAL"/>
              <w:rPr>
                <w:rFonts w:cs="Arial"/>
                <w:sz w:val="16"/>
                <w:szCs w:val="16"/>
              </w:rPr>
            </w:pPr>
            <w:r w:rsidRPr="003C299D">
              <w:rPr>
                <w:rFonts w:cs="Arial"/>
                <w:sz w:val="16"/>
                <w:szCs w:val="16"/>
              </w:rPr>
              <w:t>SA2</w:t>
            </w:r>
          </w:p>
        </w:tc>
        <w:tc>
          <w:tcPr>
            <w:tcW w:w="1276" w:type="dxa"/>
            <w:shd w:val="clear" w:color="auto" w:fill="auto"/>
          </w:tcPr>
          <w:p w14:paraId="446D2F4F" w14:textId="72075A95" w:rsidR="008E0866" w:rsidRPr="003C299D" w:rsidRDefault="008E0866" w:rsidP="008E0866">
            <w:pPr>
              <w:pStyle w:val="TAL"/>
              <w:rPr>
                <w:rFonts w:cs="Arial"/>
                <w:sz w:val="16"/>
                <w:szCs w:val="16"/>
              </w:rPr>
            </w:pPr>
            <w:r w:rsidRPr="003C299D">
              <w:rPr>
                <w:rFonts w:cs="Arial"/>
                <w:sz w:val="16"/>
                <w:szCs w:val="16"/>
              </w:rPr>
              <w:t>RAN3, CT1</w:t>
            </w:r>
          </w:p>
        </w:tc>
      </w:tr>
      <w:tr w:rsidR="003C299D" w:rsidRPr="003C299D" w14:paraId="1FDCD374" w14:textId="77777777" w:rsidTr="0017529D">
        <w:trPr>
          <w:trHeight w:val="20"/>
        </w:trPr>
        <w:tc>
          <w:tcPr>
            <w:tcW w:w="1281" w:type="dxa"/>
            <w:shd w:val="clear" w:color="auto" w:fill="auto"/>
          </w:tcPr>
          <w:p w14:paraId="5378657C" w14:textId="18DCA89C" w:rsidR="008E0866" w:rsidRPr="003C299D" w:rsidRDefault="001111D1" w:rsidP="008E0866">
            <w:pPr>
              <w:pStyle w:val="TAL"/>
              <w:rPr>
                <w:rFonts w:cs="Arial"/>
                <w:sz w:val="16"/>
                <w:szCs w:val="16"/>
              </w:rPr>
            </w:pPr>
            <w:hyperlink r:id="rId3257" w:history="1">
              <w:r>
                <w:rPr>
                  <w:rStyle w:val="Hyperlink"/>
                  <w:rFonts w:cs="Arial"/>
                  <w:b/>
                  <w:bCs/>
                  <w:sz w:val="16"/>
                  <w:szCs w:val="16"/>
                </w:rPr>
                <w:t>R2-2008234</w:t>
              </w:r>
            </w:hyperlink>
          </w:p>
        </w:tc>
        <w:tc>
          <w:tcPr>
            <w:tcW w:w="3119" w:type="dxa"/>
            <w:shd w:val="clear" w:color="auto" w:fill="auto"/>
          </w:tcPr>
          <w:p w14:paraId="4CDA32FE" w14:textId="5D37F100" w:rsidR="008E0866" w:rsidRPr="003C299D" w:rsidRDefault="008E0866" w:rsidP="008E0866">
            <w:pPr>
              <w:pStyle w:val="TAL"/>
              <w:rPr>
                <w:rFonts w:cs="Arial"/>
                <w:sz w:val="16"/>
                <w:szCs w:val="16"/>
              </w:rPr>
            </w:pPr>
            <w:r w:rsidRPr="003C299D">
              <w:rPr>
                <w:rFonts w:cs="Arial"/>
                <w:sz w:val="16"/>
                <w:szCs w:val="16"/>
              </w:rPr>
              <w:t>LS to RAN4 on measurement requirement for eMTC UE in RRC_INACTIVE</w:t>
            </w:r>
          </w:p>
        </w:tc>
        <w:tc>
          <w:tcPr>
            <w:tcW w:w="850" w:type="dxa"/>
            <w:shd w:val="clear" w:color="auto" w:fill="auto"/>
          </w:tcPr>
          <w:p w14:paraId="69E31828" w14:textId="462F6934" w:rsidR="008E0866" w:rsidRPr="003C299D" w:rsidRDefault="008E0866" w:rsidP="008E0866">
            <w:pPr>
              <w:pStyle w:val="TAL"/>
              <w:rPr>
                <w:rFonts w:cs="Arial"/>
                <w:sz w:val="16"/>
                <w:szCs w:val="16"/>
              </w:rPr>
            </w:pPr>
            <w:r w:rsidRPr="003C299D">
              <w:rPr>
                <w:rFonts w:cs="Arial"/>
                <w:b/>
                <w:bCs/>
                <w:sz w:val="16"/>
                <w:szCs w:val="16"/>
              </w:rPr>
              <w:t>Rel-16</w:t>
            </w:r>
          </w:p>
        </w:tc>
        <w:tc>
          <w:tcPr>
            <w:tcW w:w="2268" w:type="dxa"/>
            <w:shd w:val="clear" w:color="auto" w:fill="auto"/>
          </w:tcPr>
          <w:p w14:paraId="4822A739" w14:textId="3D5DEF04" w:rsidR="008E0866" w:rsidRPr="003C299D" w:rsidRDefault="008E0866" w:rsidP="008E0866">
            <w:pPr>
              <w:pStyle w:val="TAL"/>
              <w:rPr>
                <w:rFonts w:cs="Arial"/>
                <w:sz w:val="16"/>
                <w:szCs w:val="16"/>
              </w:rPr>
            </w:pPr>
            <w:r w:rsidRPr="003C299D">
              <w:rPr>
                <w:rFonts w:cs="Arial"/>
                <w:b/>
                <w:bCs/>
                <w:sz w:val="16"/>
                <w:szCs w:val="16"/>
              </w:rPr>
              <w:t>LTE_eMTC5-Core</w:t>
            </w:r>
          </w:p>
        </w:tc>
        <w:tc>
          <w:tcPr>
            <w:tcW w:w="1134" w:type="dxa"/>
            <w:shd w:val="clear" w:color="auto" w:fill="auto"/>
          </w:tcPr>
          <w:p w14:paraId="747616BC" w14:textId="4FE3E51B" w:rsidR="008E0866" w:rsidRPr="003C299D" w:rsidRDefault="008E0866" w:rsidP="008E0866">
            <w:pPr>
              <w:pStyle w:val="TAL"/>
              <w:rPr>
                <w:rFonts w:cs="Arial"/>
                <w:sz w:val="16"/>
                <w:szCs w:val="16"/>
              </w:rPr>
            </w:pPr>
            <w:r w:rsidRPr="003C299D">
              <w:rPr>
                <w:rFonts w:cs="Arial"/>
                <w:sz w:val="16"/>
                <w:szCs w:val="16"/>
              </w:rPr>
              <w:t>RAN4</w:t>
            </w:r>
          </w:p>
        </w:tc>
        <w:tc>
          <w:tcPr>
            <w:tcW w:w="1276" w:type="dxa"/>
            <w:shd w:val="clear" w:color="auto" w:fill="auto"/>
          </w:tcPr>
          <w:p w14:paraId="7153331D" w14:textId="493239DD" w:rsidR="008E0866" w:rsidRPr="003C299D" w:rsidRDefault="008E0866" w:rsidP="008E0866">
            <w:pPr>
              <w:pStyle w:val="TAL"/>
              <w:rPr>
                <w:rFonts w:cs="Arial"/>
                <w:sz w:val="16"/>
                <w:szCs w:val="16"/>
              </w:rPr>
            </w:pPr>
            <w:r w:rsidRPr="003C299D">
              <w:rPr>
                <w:rFonts w:cs="Arial"/>
                <w:sz w:val="16"/>
                <w:szCs w:val="16"/>
              </w:rPr>
              <w:t> </w:t>
            </w:r>
          </w:p>
        </w:tc>
      </w:tr>
      <w:tr w:rsidR="003C299D" w:rsidRPr="003C299D" w14:paraId="04197138" w14:textId="77777777" w:rsidTr="009A24F6">
        <w:trPr>
          <w:trHeight w:val="300"/>
        </w:trPr>
        <w:tc>
          <w:tcPr>
            <w:tcW w:w="1281" w:type="dxa"/>
            <w:shd w:val="clear" w:color="000000" w:fill="auto"/>
          </w:tcPr>
          <w:p w14:paraId="103543B2" w14:textId="4E2AECF1" w:rsidR="008E0866" w:rsidRPr="003C299D" w:rsidRDefault="001111D1" w:rsidP="008E0866">
            <w:pPr>
              <w:pStyle w:val="TAL"/>
              <w:rPr>
                <w:rFonts w:cs="Arial"/>
                <w:sz w:val="16"/>
                <w:szCs w:val="16"/>
              </w:rPr>
            </w:pPr>
            <w:hyperlink r:id="rId3258" w:history="1">
              <w:r>
                <w:rPr>
                  <w:rStyle w:val="Hyperlink"/>
                  <w:rFonts w:cs="Arial"/>
                  <w:b/>
                  <w:bCs/>
                  <w:sz w:val="16"/>
                  <w:szCs w:val="16"/>
                </w:rPr>
                <w:t>R2-2008238</w:t>
              </w:r>
            </w:hyperlink>
          </w:p>
        </w:tc>
        <w:tc>
          <w:tcPr>
            <w:tcW w:w="3119" w:type="dxa"/>
            <w:shd w:val="clear" w:color="000000" w:fill="auto"/>
          </w:tcPr>
          <w:p w14:paraId="6672BA6F" w14:textId="66108FBC" w:rsidR="008E0866" w:rsidRPr="003C299D" w:rsidRDefault="008E0866" w:rsidP="008E0866">
            <w:pPr>
              <w:pStyle w:val="TAL"/>
              <w:rPr>
                <w:rFonts w:cs="Arial"/>
                <w:sz w:val="16"/>
                <w:szCs w:val="16"/>
              </w:rPr>
            </w:pPr>
            <w:r w:rsidRPr="003C299D">
              <w:rPr>
                <w:rFonts w:cs="Arial"/>
                <w:sz w:val="16"/>
                <w:szCs w:val="16"/>
              </w:rPr>
              <w:t>Reply LS on early UE capability retrieval for eMTC</w:t>
            </w:r>
          </w:p>
        </w:tc>
        <w:tc>
          <w:tcPr>
            <w:tcW w:w="850" w:type="dxa"/>
            <w:shd w:val="clear" w:color="000000" w:fill="auto"/>
          </w:tcPr>
          <w:p w14:paraId="5A672C0F" w14:textId="4F8569C4" w:rsidR="008E0866" w:rsidRPr="003C299D" w:rsidRDefault="008E0866" w:rsidP="008E0866">
            <w:pPr>
              <w:pStyle w:val="TAL"/>
              <w:rPr>
                <w:rFonts w:cs="Arial"/>
                <w:sz w:val="16"/>
                <w:szCs w:val="16"/>
              </w:rPr>
            </w:pPr>
            <w:r w:rsidRPr="003C299D">
              <w:rPr>
                <w:rFonts w:cs="Arial"/>
                <w:b/>
                <w:bCs/>
                <w:sz w:val="16"/>
                <w:szCs w:val="16"/>
              </w:rPr>
              <w:t>Rel-16</w:t>
            </w:r>
          </w:p>
        </w:tc>
        <w:tc>
          <w:tcPr>
            <w:tcW w:w="2268" w:type="dxa"/>
            <w:shd w:val="clear" w:color="000000" w:fill="auto"/>
          </w:tcPr>
          <w:p w14:paraId="43121F54" w14:textId="6DFF98B1" w:rsidR="008E0866" w:rsidRPr="003C299D" w:rsidRDefault="008E0866" w:rsidP="008E0866">
            <w:pPr>
              <w:pStyle w:val="TAL"/>
              <w:rPr>
                <w:rFonts w:cs="Arial"/>
                <w:sz w:val="16"/>
                <w:szCs w:val="16"/>
              </w:rPr>
            </w:pPr>
            <w:r w:rsidRPr="003C299D">
              <w:rPr>
                <w:rFonts w:cs="Arial"/>
                <w:b/>
                <w:bCs/>
                <w:sz w:val="16"/>
                <w:szCs w:val="16"/>
              </w:rPr>
              <w:t>LTE_eMTC5-Core</w:t>
            </w:r>
          </w:p>
        </w:tc>
        <w:tc>
          <w:tcPr>
            <w:tcW w:w="1134" w:type="dxa"/>
            <w:shd w:val="clear" w:color="000000" w:fill="auto"/>
          </w:tcPr>
          <w:p w14:paraId="2948B83A" w14:textId="5EEACF62" w:rsidR="008E0866" w:rsidRPr="003C299D" w:rsidRDefault="008E0866" w:rsidP="008E0866">
            <w:pPr>
              <w:pStyle w:val="TAL"/>
              <w:rPr>
                <w:rFonts w:cs="Arial"/>
                <w:sz w:val="16"/>
                <w:szCs w:val="16"/>
              </w:rPr>
            </w:pPr>
            <w:r w:rsidRPr="003C299D">
              <w:rPr>
                <w:rFonts w:cs="Arial"/>
                <w:sz w:val="16"/>
                <w:szCs w:val="16"/>
              </w:rPr>
              <w:t>SA2</w:t>
            </w:r>
          </w:p>
        </w:tc>
        <w:tc>
          <w:tcPr>
            <w:tcW w:w="1276" w:type="dxa"/>
            <w:shd w:val="clear" w:color="000000" w:fill="auto"/>
          </w:tcPr>
          <w:p w14:paraId="65D05353" w14:textId="6166D5E3" w:rsidR="008E0866" w:rsidRPr="003C299D" w:rsidRDefault="008E0866" w:rsidP="008E0866">
            <w:pPr>
              <w:pStyle w:val="TAL"/>
              <w:rPr>
                <w:rFonts w:cs="Arial"/>
                <w:sz w:val="16"/>
                <w:szCs w:val="16"/>
              </w:rPr>
            </w:pPr>
            <w:r w:rsidRPr="003C299D">
              <w:rPr>
                <w:rFonts w:cs="Arial"/>
                <w:sz w:val="16"/>
                <w:szCs w:val="16"/>
              </w:rPr>
              <w:t>CT1, RAN3</w:t>
            </w:r>
          </w:p>
        </w:tc>
      </w:tr>
      <w:tr w:rsidR="003C299D" w:rsidRPr="003C299D" w14:paraId="23FB612D" w14:textId="77777777" w:rsidTr="009A24F6">
        <w:trPr>
          <w:trHeight w:val="20"/>
        </w:trPr>
        <w:tc>
          <w:tcPr>
            <w:tcW w:w="1281" w:type="dxa"/>
            <w:shd w:val="clear" w:color="auto" w:fill="auto"/>
          </w:tcPr>
          <w:p w14:paraId="7A99156E" w14:textId="5ECD22E7" w:rsidR="008E0866" w:rsidRPr="003C299D" w:rsidRDefault="001111D1" w:rsidP="008E0866">
            <w:pPr>
              <w:pStyle w:val="TAL"/>
              <w:rPr>
                <w:rFonts w:cs="Arial"/>
                <w:sz w:val="16"/>
                <w:szCs w:val="16"/>
              </w:rPr>
            </w:pPr>
            <w:hyperlink r:id="rId3259" w:history="1">
              <w:r>
                <w:rPr>
                  <w:rStyle w:val="Hyperlink"/>
                  <w:rFonts w:cs="Arial"/>
                  <w:b/>
                  <w:bCs/>
                  <w:sz w:val="16"/>
                  <w:szCs w:val="16"/>
                </w:rPr>
                <w:t>R2-2008270</w:t>
              </w:r>
            </w:hyperlink>
          </w:p>
        </w:tc>
        <w:tc>
          <w:tcPr>
            <w:tcW w:w="3119" w:type="dxa"/>
            <w:shd w:val="clear" w:color="auto" w:fill="auto"/>
          </w:tcPr>
          <w:p w14:paraId="5DD81F56" w14:textId="5E3E0F46" w:rsidR="008E0866" w:rsidRPr="003C299D" w:rsidRDefault="008E0866" w:rsidP="008E0866">
            <w:pPr>
              <w:pStyle w:val="TAL"/>
              <w:rPr>
                <w:rFonts w:cs="Arial"/>
                <w:sz w:val="16"/>
                <w:szCs w:val="16"/>
              </w:rPr>
            </w:pPr>
            <w:r w:rsidRPr="003C299D">
              <w:rPr>
                <w:rFonts w:cs="Arial"/>
                <w:sz w:val="16"/>
                <w:szCs w:val="16"/>
              </w:rPr>
              <w:t>RAN2 relay discovery assumptions</w:t>
            </w:r>
          </w:p>
        </w:tc>
        <w:tc>
          <w:tcPr>
            <w:tcW w:w="850" w:type="dxa"/>
            <w:shd w:val="clear" w:color="auto" w:fill="auto"/>
          </w:tcPr>
          <w:p w14:paraId="4737022E" w14:textId="2918B023" w:rsidR="008E0866" w:rsidRPr="003C299D" w:rsidRDefault="008E0866" w:rsidP="008E0866">
            <w:pPr>
              <w:pStyle w:val="TAL"/>
              <w:rPr>
                <w:rFonts w:cs="Arial"/>
                <w:sz w:val="16"/>
                <w:szCs w:val="16"/>
              </w:rPr>
            </w:pPr>
            <w:r w:rsidRPr="003C299D">
              <w:rPr>
                <w:rFonts w:cs="Arial"/>
                <w:b/>
                <w:bCs/>
                <w:sz w:val="16"/>
                <w:szCs w:val="16"/>
              </w:rPr>
              <w:t>Rel-17</w:t>
            </w:r>
          </w:p>
        </w:tc>
        <w:tc>
          <w:tcPr>
            <w:tcW w:w="2268" w:type="dxa"/>
            <w:shd w:val="clear" w:color="auto" w:fill="auto"/>
          </w:tcPr>
          <w:p w14:paraId="245B73AE" w14:textId="1621C9E1" w:rsidR="008E0866" w:rsidRPr="003C299D" w:rsidRDefault="008E0866" w:rsidP="008E0866">
            <w:pPr>
              <w:pStyle w:val="TAL"/>
              <w:rPr>
                <w:rFonts w:cs="Arial"/>
                <w:sz w:val="16"/>
                <w:szCs w:val="16"/>
              </w:rPr>
            </w:pPr>
            <w:r w:rsidRPr="003C299D">
              <w:rPr>
                <w:rFonts w:cs="Arial"/>
                <w:b/>
                <w:bCs/>
                <w:sz w:val="16"/>
                <w:szCs w:val="16"/>
              </w:rPr>
              <w:t>FS_NR_SL_relay</w:t>
            </w:r>
          </w:p>
        </w:tc>
        <w:tc>
          <w:tcPr>
            <w:tcW w:w="1134" w:type="dxa"/>
            <w:shd w:val="clear" w:color="auto" w:fill="auto"/>
          </w:tcPr>
          <w:p w14:paraId="6371B34D" w14:textId="42A0C786" w:rsidR="008E0866" w:rsidRPr="003C299D" w:rsidRDefault="008E0866" w:rsidP="008E0866">
            <w:pPr>
              <w:pStyle w:val="TAL"/>
              <w:rPr>
                <w:rFonts w:cs="Arial"/>
                <w:sz w:val="16"/>
                <w:szCs w:val="16"/>
              </w:rPr>
            </w:pPr>
            <w:r w:rsidRPr="003C299D">
              <w:rPr>
                <w:rFonts w:cs="Arial"/>
                <w:sz w:val="16"/>
                <w:szCs w:val="16"/>
              </w:rPr>
              <w:t>SA2</w:t>
            </w:r>
          </w:p>
        </w:tc>
        <w:tc>
          <w:tcPr>
            <w:tcW w:w="1276" w:type="dxa"/>
            <w:shd w:val="clear" w:color="auto" w:fill="auto"/>
          </w:tcPr>
          <w:p w14:paraId="1BF869B1" w14:textId="52ACD65A" w:rsidR="008E0866" w:rsidRPr="003C299D" w:rsidRDefault="008E0866" w:rsidP="008E0866">
            <w:pPr>
              <w:pStyle w:val="TAL"/>
              <w:rPr>
                <w:rFonts w:cs="Arial"/>
                <w:sz w:val="16"/>
                <w:szCs w:val="16"/>
              </w:rPr>
            </w:pPr>
            <w:r w:rsidRPr="003C299D">
              <w:rPr>
                <w:rFonts w:cs="Arial"/>
                <w:sz w:val="16"/>
                <w:szCs w:val="16"/>
              </w:rPr>
              <w:t> </w:t>
            </w:r>
          </w:p>
        </w:tc>
      </w:tr>
      <w:tr w:rsidR="003C299D" w:rsidRPr="003C299D" w14:paraId="4BFEC585" w14:textId="77777777" w:rsidTr="0017529D">
        <w:trPr>
          <w:trHeight w:val="20"/>
        </w:trPr>
        <w:tc>
          <w:tcPr>
            <w:tcW w:w="1281" w:type="dxa"/>
            <w:shd w:val="clear" w:color="auto" w:fill="auto"/>
          </w:tcPr>
          <w:p w14:paraId="05C87E3D" w14:textId="2BEA4F2D" w:rsidR="008E0866" w:rsidRPr="003C299D" w:rsidRDefault="001111D1" w:rsidP="008E0866">
            <w:pPr>
              <w:pStyle w:val="TAL"/>
              <w:rPr>
                <w:rFonts w:cs="Arial"/>
                <w:sz w:val="16"/>
                <w:szCs w:val="16"/>
              </w:rPr>
            </w:pPr>
            <w:hyperlink r:id="rId3260" w:history="1">
              <w:r>
                <w:rPr>
                  <w:rStyle w:val="Hyperlink"/>
                  <w:rFonts w:cs="Arial"/>
                  <w:b/>
                  <w:bCs/>
                  <w:sz w:val="16"/>
                  <w:szCs w:val="16"/>
                </w:rPr>
                <w:t>R2-2008318</w:t>
              </w:r>
            </w:hyperlink>
          </w:p>
        </w:tc>
        <w:tc>
          <w:tcPr>
            <w:tcW w:w="3119" w:type="dxa"/>
            <w:shd w:val="clear" w:color="auto" w:fill="auto"/>
          </w:tcPr>
          <w:p w14:paraId="779F8D73" w14:textId="04FE0620" w:rsidR="008E0866" w:rsidRPr="003C299D" w:rsidRDefault="008E0866" w:rsidP="008E0866">
            <w:pPr>
              <w:pStyle w:val="TAL"/>
              <w:rPr>
                <w:rFonts w:cs="Arial"/>
                <w:sz w:val="16"/>
                <w:szCs w:val="16"/>
              </w:rPr>
            </w:pPr>
            <w:r w:rsidRPr="003C299D">
              <w:rPr>
                <w:rFonts w:cs="Arial"/>
                <w:sz w:val="16"/>
                <w:szCs w:val="16"/>
              </w:rPr>
              <w:t>LS to RAN1 on beamSwitchTiming</w:t>
            </w:r>
          </w:p>
        </w:tc>
        <w:tc>
          <w:tcPr>
            <w:tcW w:w="850" w:type="dxa"/>
            <w:shd w:val="clear" w:color="auto" w:fill="auto"/>
          </w:tcPr>
          <w:p w14:paraId="3F0263D2" w14:textId="6A272C3C" w:rsidR="008E0866" w:rsidRPr="003C299D" w:rsidRDefault="008E0866" w:rsidP="008E0866">
            <w:pPr>
              <w:pStyle w:val="TAL"/>
              <w:rPr>
                <w:rFonts w:cs="Arial"/>
                <w:sz w:val="16"/>
                <w:szCs w:val="16"/>
              </w:rPr>
            </w:pPr>
            <w:r w:rsidRPr="003C299D">
              <w:rPr>
                <w:rFonts w:cs="Arial"/>
                <w:b/>
                <w:bCs/>
                <w:sz w:val="16"/>
                <w:szCs w:val="16"/>
              </w:rPr>
              <w:t>Rel-16</w:t>
            </w:r>
          </w:p>
        </w:tc>
        <w:tc>
          <w:tcPr>
            <w:tcW w:w="2268" w:type="dxa"/>
            <w:shd w:val="clear" w:color="auto" w:fill="auto"/>
          </w:tcPr>
          <w:p w14:paraId="59BC509F" w14:textId="5F5AA934" w:rsidR="008E0866" w:rsidRPr="003C299D" w:rsidRDefault="008E0866" w:rsidP="008E0866">
            <w:pPr>
              <w:pStyle w:val="TAL"/>
              <w:rPr>
                <w:rFonts w:cs="Arial"/>
                <w:sz w:val="16"/>
                <w:szCs w:val="16"/>
              </w:rPr>
            </w:pPr>
            <w:r w:rsidRPr="003C299D">
              <w:rPr>
                <w:rFonts w:cs="Arial"/>
                <w:b/>
                <w:bCs/>
                <w:sz w:val="16"/>
                <w:szCs w:val="16"/>
              </w:rPr>
              <w:t>TEI16</w:t>
            </w:r>
          </w:p>
        </w:tc>
        <w:tc>
          <w:tcPr>
            <w:tcW w:w="1134" w:type="dxa"/>
            <w:shd w:val="clear" w:color="auto" w:fill="auto"/>
          </w:tcPr>
          <w:p w14:paraId="286DBBBB" w14:textId="0E336EE3" w:rsidR="008E0866" w:rsidRPr="003C299D" w:rsidRDefault="008E0866" w:rsidP="008E0866">
            <w:pPr>
              <w:pStyle w:val="TAL"/>
              <w:rPr>
                <w:rFonts w:cs="Arial"/>
                <w:sz w:val="16"/>
                <w:szCs w:val="16"/>
              </w:rPr>
            </w:pPr>
            <w:r w:rsidRPr="003C299D">
              <w:rPr>
                <w:rFonts w:cs="Arial"/>
                <w:sz w:val="16"/>
                <w:szCs w:val="16"/>
              </w:rPr>
              <w:t>RAN1</w:t>
            </w:r>
          </w:p>
        </w:tc>
        <w:tc>
          <w:tcPr>
            <w:tcW w:w="1276" w:type="dxa"/>
            <w:shd w:val="clear" w:color="auto" w:fill="auto"/>
          </w:tcPr>
          <w:p w14:paraId="14C7B1DA" w14:textId="1CBC7346" w:rsidR="008E0866" w:rsidRPr="003C299D" w:rsidRDefault="008E0866" w:rsidP="008E0866">
            <w:pPr>
              <w:pStyle w:val="TAL"/>
              <w:rPr>
                <w:rFonts w:cs="Arial"/>
                <w:sz w:val="16"/>
                <w:szCs w:val="16"/>
              </w:rPr>
            </w:pPr>
            <w:r w:rsidRPr="003C299D">
              <w:rPr>
                <w:rFonts w:cs="Arial"/>
                <w:sz w:val="16"/>
                <w:szCs w:val="16"/>
              </w:rPr>
              <w:t> </w:t>
            </w:r>
          </w:p>
        </w:tc>
      </w:tr>
      <w:tr w:rsidR="003C299D" w:rsidRPr="003C299D" w14:paraId="36F140DB" w14:textId="77777777" w:rsidTr="0017529D">
        <w:trPr>
          <w:trHeight w:val="20"/>
        </w:trPr>
        <w:tc>
          <w:tcPr>
            <w:tcW w:w="1281" w:type="dxa"/>
            <w:shd w:val="clear" w:color="auto" w:fill="auto"/>
          </w:tcPr>
          <w:p w14:paraId="07EC6A8B" w14:textId="0AF59B40" w:rsidR="008E0866" w:rsidRPr="003C299D" w:rsidRDefault="001111D1" w:rsidP="008E0866">
            <w:pPr>
              <w:pStyle w:val="TAL"/>
              <w:rPr>
                <w:rFonts w:cs="Arial"/>
                <w:sz w:val="16"/>
                <w:szCs w:val="16"/>
              </w:rPr>
            </w:pPr>
            <w:hyperlink r:id="rId3261" w:history="1">
              <w:r>
                <w:rPr>
                  <w:rStyle w:val="Hyperlink"/>
                  <w:rFonts w:cs="Arial"/>
                  <w:b/>
                  <w:bCs/>
                  <w:sz w:val="16"/>
                  <w:szCs w:val="16"/>
                </w:rPr>
                <w:t>R2-2008350</w:t>
              </w:r>
            </w:hyperlink>
          </w:p>
        </w:tc>
        <w:tc>
          <w:tcPr>
            <w:tcW w:w="3119" w:type="dxa"/>
            <w:shd w:val="clear" w:color="auto" w:fill="auto"/>
          </w:tcPr>
          <w:p w14:paraId="13C00734" w14:textId="3898180A" w:rsidR="008E0866" w:rsidRPr="003C299D" w:rsidRDefault="008E0866" w:rsidP="008E0866">
            <w:pPr>
              <w:pStyle w:val="TAL"/>
              <w:rPr>
                <w:rFonts w:cs="Arial"/>
                <w:sz w:val="16"/>
                <w:szCs w:val="16"/>
              </w:rPr>
            </w:pPr>
            <w:r w:rsidRPr="003C299D">
              <w:rPr>
                <w:rFonts w:cs="Arial"/>
                <w:sz w:val="16"/>
                <w:szCs w:val="16"/>
              </w:rPr>
              <w:t>LS on UE capability for V2X</w:t>
            </w:r>
          </w:p>
        </w:tc>
        <w:tc>
          <w:tcPr>
            <w:tcW w:w="850" w:type="dxa"/>
            <w:shd w:val="clear" w:color="auto" w:fill="auto"/>
          </w:tcPr>
          <w:p w14:paraId="48E10BEA" w14:textId="5F3127E9" w:rsidR="008E0866" w:rsidRPr="003C299D" w:rsidRDefault="008E0866" w:rsidP="008E0866">
            <w:pPr>
              <w:pStyle w:val="TAL"/>
              <w:rPr>
                <w:rFonts w:cs="Arial"/>
                <w:sz w:val="16"/>
                <w:szCs w:val="16"/>
              </w:rPr>
            </w:pPr>
            <w:r w:rsidRPr="003C299D">
              <w:rPr>
                <w:rFonts w:cs="Arial"/>
                <w:b/>
                <w:bCs/>
                <w:sz w:val="16"/>
                <w:szCs w:val="16"/>
              </w:rPr>
              <w:t>Rel-16</w:t>
            </w:r>
          </w:p>
        </w:tc>
        <w:tc>
          <w:tcPr>
            <w:tcW w:w="2268" w:type="dxa"/>
            <w:shd w:val="clear" w:color="auto" w:fill="auto"/>
          </w:tcPr>
          <w:p w14:paraId="7C92E86B" w14:textId="0C1AA3BE" w:rsidR="008E0866" w:rsidRPr="003C299D" w:rsidRDefault="008E0866" w:rsidP="008E0866">
            <w:pPr>
              <w:pStyle w:val="TAL"/>
              <w:rPr>
                <w:rFonts w:cs="Arial"/>
                <w:sz w:val="16"/>
                <w:szCs w:val="16"/>
              </w:rPr>
            </w:pPr>
            <w:r w:rsidRPr="003C299D">
              <w:rPr>
                <w:rFonts w:cs="Arial"/>
                <w:b/>
                <w:bCs/>
                <w:sz w:val="16"/>
                <w:szCs w:val="16"/>
              </w:rPr>
              <w:t>5G_V2X_NRSL-Core</w:t>
            </w:r>
          </w:p>
        </w:tc>
        <w:tc>
          <w:tcPr>
            <w:tcW w:w="1134" w:type="dxa"/>
            <w:shd w:val="clear" w:color="auto" w:fill="auto"/>
          </w:tcPr>
          <w:p w14:paraId="2AEB5DF6" w14:textId="64F7AA27" w:rsidR="008E0866" w:rsidRPr="003C299D" w:rsidRDefault="008E0866" w:rsidP="008E0866">
            <w:pPr>
              <w:pStyle w:val="TAL"/>
              <w:rPr>
                <w:rFonts w:cs="Arial"/>
                <w:sz w:val="16"/>
                <w:szCs w:val="16"/>
              </w:rPr>
            </w:pPr>
            <w:r w:rsidRPr="003C299D">
              <w:rPr>
                <w:rFonts w:cs="Arial"/>
                <w:sz w:val="16"/>
                <w:szCs w:val="16"/>
              </w:rPr>
              <w:t>RAN1</w:t>
            </w:r>
          </w:p>
        </w:tc>
        <w:tc>
          <w:tcPr>
            <w:tcW w:w="1276" w:type="dxa"/>
            <w:shd w:val="clear" w:color="auto" w:fill="auto"/>
          </w:tcPr>
          <w:p w14:paraId="22808168" w14:textId="309B4FF6" w:rsidR="008E0866" w:rsidRPr="003C299D" w:rsidRDefault="008E0866" w:rsidP="008E0866">
            <w:pPr>
              <w:pStyle w:val="TAL"/>
              <w:rPr>
                <w:rFonts w:cs="Arial"/>
                <w:sz w:val="16"/>
                <w:szCs w:val="16"/>
              </w:rPr>
            </w:pPr>
            <w:r w:rsidRPr="003C299D">
              <w:rPr>
                <w:rFonts w:cs="Arial"/>
                <w:sz w:val="16"/>
                <w:szCs w:val="16"/>
              </w:rPr>
              <w:t>RAN4</w:t>
            </w:r>
          </w:p>
        </w:tc>
      </w:tr>
      <w:tr w:rsidR="003C299D" w:rsidRPr="003C299D" w14:paraId="13B5F2E6" w14:textId="77777777" w:rsidTr="0017529D">
        <w:trPr>
          <w:trHeight w:val="20"/>
        </w:trPr>
        <w:tc>
          <w:tcPr>
            <w:tcW w:w="1281" w:type="dxa"/>
            <w:shd w:val="clear" w:color="auto" w:fill="auto"/>
          </w:tcPr>
          <w:p w14:paraId="6051F5BC" w14:textId="5F0832FD" w:rsidR="008E0866" w:rsidRPr="003C299D" w:rsidRDefault="001111D1" w:rsidP="008E0866">
            <w:pPr>
              <w:pStyle w:val="TAL"/>
              <w:rPr>
                <w:rFonts w:cs="Arial"/>
                <w:sz w:val="16"/>
                <w:szCs w:val="16"/>
              </w:rPr>
            </w:pPr>
            <w:hyperlink r:id="rId3262" w:history="1">
              <w:r>
                <w:rPr>
                  <w:rStyle w:val="Hyperlink"/>
                  <w:rFonts w:cs="Arial"/>
                  <w:b/>
                  <w:bCs/>
                  <w:sz w:val="16"/>
                  <w:szCs w:val="16"/>
                </w:rPr>
                <w:t>R2-2008395</w:t>
              </w:r>
            </w:hyperlink>
          </w:p>
        </w:tc>
        <w:tc>
          <w:tcPr>
            <w:tcW w:w="3119" w:type="dxa"/>
            <w:shd w:val="clear" w:color="auto" w:fill="auto"/>
          </w:tcPr>
          <w:p w14:paraId="434D27E1" w14:textId="69E28375" w:rsidR="008E0866" w:rsidRPr="003C299D" w:rsidRDefault="008E0866" w:rsidP="008E0866">
            <w:pPr>
              <w:pStyle w:val="TAL"/>
              <w:rPr>
                <w:rFonts w:cs="Arial"/>
                <w:sz w:val="16"/>
                <w:szCs w:val="16"/>
              </w:rPr>
            </w:pPr>
            <w:r w:rsidRPr="003C299D">
              <w:rPr>
                <w:rFonts w:cs="Arial"/>
                <w:sz w:val="16"/>
                <w:szCs w:val="16"/>
              </w:rPr>
              <w:t>Reply LS on Rel-16 UE feature lists</w:t>
            </w:r>
          </w:p>
        </w:tc>
        <w:tc>
          <w:tcPr>
            <w:tcW w:w="850" w:type="dxa"/>
            <w:shd w:val="clear" w:color="auto" w:fill="auto"/>
          </w:tcPr>
          <w:p w14:paraId="01FFC2E0" w14:textId="5715E776" w:rsidR="008E0866" w:rsidRPr="003C299D" w:rsidRDefault="008E0866" w:rsidP="008E0866">
            <w:pPr>
              <w:pStyle w:val="TAL"/>
              <w:rPr>
                <w:rFonts w:cs="Arial"/>
                <w:sz w:val="16"/>
                <w:szCs w:val="16"/>
              </w:rPr>
            </w:pPr>
            <w:r w:rsidRPr="003C299D">
              <w:rPr>
                <w:rFonts w:cs="Arial"/>
                <w:b/>
                <w:bCs/>
                <w:sz w:val="16"/>
                <w:szCs w:val="16"/>
              </w:rPr>
              <w:t>Rel-16</w:t>
            </w:r>
          </w:p>
        </w:tc>
        <w:tc>
          <w:tcPr>
            <w:tcW w:w="2268" w:type="dxa"/>
            <w:shd w:val="clear" w:color="auto" w:fill="auto"/>
          </w:tcPr>
          <w:p w14:paraId="4BE3C093" w14:textId="455CE9D1" w:rsidR="008E0866" w:rsidRPr="003C299D" w:rsidRDefault="008E0866" w:rsidP="008E0866">
            <w:pPr>
              <w:pStyle w:val="TAL"/>
              <w:rPr>
                <w:rFonts w:cs="Arial"/>
                <w:sz w:val="16"/>
                <w:szCs w:val="16"/>
              </w:rPr>
            </w:pPr>
            <w:r w:rsidRPr="003C299D">
              <w:rPr>
                <w:rFonts w:cs="Arial"/>
                <w:sz w:val="16"/>
                <w:szCs w:val="16"/>
              </w:rPr>
              <w:t>NR_UE_pow_sav, NR_IAB-Core, NR_eMIMO-Core, NR_IIOT-Core, NR_2step_RACH-Core, 5G_V2X_NRSL-Core, NR_Mob_enh-Core, NR_pos-Core, NR_unlic-Core, LTE_NR_DC_CA_enh-Core, NR_SON_MDT-Core, NR_CLI_RIM, NG_RAN_PRN-Core, TEI16, NR_L1enh_URLLC-Core</w:t>
            </w:r>
          </w:p>
        </w:tc>
        <w:tc>
          <w:tcPr>
            <w:tcW w:w="1134" w:type="dxa"/>
            <w:shd w:val="clear" w:color="auto" w:fill="auto"/>
          </w:tcPr>
          <w:p w14:paraId="7B5F9FE4" w14:textId="221C3EB8" w:rsidR="008E0866" w:rsidRPr="003C299D" w:rsidRDefault="008E0866" w:rsidP="008E0866">
            <w:pPr>
              <w:pStyle w:val="TAL"/>
              <w:rPr>
                <w:rFonts w:cs="Arial"/>
                <w:sz w:val="16"/>
                <w:szCs w:val="16"/>
              </w:rPr>
            </w:pPr>
            <w:r w:rsidRPr="003C299D">
              <w:rPr>
                <w:rFonts w:cs="Arial"/>
                <w:sz w:val="16"/>
                <w:szCs w:val="16"/>
              </w:rPr>
              <w:t>RAN1, RAN4</w:t>
            </w:r>
          </w:p>
        </w:tc>
        <w:tc>
          <w:tcPr>
            <w:tcW w:w="1276" w:type="dxa"/>
            <w:shd w:val="clear" w:color="auto" w:fill="auto"/>
          </w:tcPr>
          <w:p w14:paraId="1E85F287" w14:textId="5BD9C05E" w:rsidR="008E0866" w:rsidRPr="003C299D" w:rsidRDefault="008E0866" w:rsidP="008E0866">
            <w:pPr>
              <w:pStyle w:val="TAL"/>
              <w:rPr>
                <w:rFonts w:cs="Arial"/>
                <w:sz w:val="16"/>
                <w:szCs w:val="16"/>
              </w:rPr>
            </w:pPr>
            <w:r w:rsidRPr="003C299D">
              <w:rPr>
                <w:rFonts w:cs="Arial"/>
                <w:sz w:val="16"/>
                <w:szCs w:val="16"/>
              </w:rPr>
              <w:t> </w:t>
            </w:r>
          </w:p>
        </w:tc>
      </w:tr>
      <w:tr w:rsidR="003C299D" w:rsidRPr="003C299D" w14:paraId="5AB9C03F" w14:textId="77777777" w:rsidTr="0017529D">
        <w:trPr>
          <w:trHeight w:val="20"/>
        </w:trPr>
        <w:tc>
          <w:tcPr>
            <w:tcW w:w="1281" w:type="dxa"/>
            <w:shd w:val="clear" w:color="auto" w:fill="auto"/>
          </w:tcPr>
          <w:p w14:paraId="46340A77" w14:textId="6A02679E" w:rsidR="008E0866" w:rsidRPr="003C299D" w:rsidRDefault="001111D1" w:rsidP="008E0866">
            <w:pPr>
              <w:pStyle w:val="TAL"/>
              <w:rPr>
                <w:rFonts w:cs="Arial"/>
                <w:sz w:val="16"/>
                <w:szCs w:val="16"/>
              </w:rPr>
            </w:pPr>
            <w:hyperlink r:id="rId3263" w:history="1">
              <w:r>
                <w:rPr>
                  <w:rStyle w:val="Hyperlink"/>
                  <w:rFonts w:cs="Arial"/>
                  <w:b/>
                  <w:bCs/>
                  <w:sz w:val="16"/>
                  <w:szCs w:val="16"/>
                </w:rPr>
                <w:t>R2-2008497</w:t>
              </w:r>
            </w:hyperlink>
          </w:p>
        </w:tc>
        <w:tc>
          <w:tcPr>
            <w:tcW w:w="3119" w:type="dxa"/>
            <w:shd w:val="clear" w:color="auto" w:fill="auto"/>
          </w:tcPr>
          <w:p w14:paraId="558257D0" w14:textId="07DCF52E" w:rsidR="008E0866" w:rsidRPr="003C299D" w:rsidRDefault="008E0866" w:rsidP="008E0866">
            <w:pPr>
              <w:pStyle w:val="TAL"/>
              <w:rPr>
                <w:rFonts w:cs="Arial"/>
                <w:sz w:val="16"/>
                <w:szCs w:val="16"/>
              </w:rPr>
            </w:pPr>
            <w:r w:rsidRPr="003C299D">
              <w:rPr>
                <w:rFonts w:cs="Arial"/>
                <w:sz w:val="16"/>
                <w:szCs w:val="16"/>
              </w:rPr>
              <w:t>LS on UE capability</w:t>
            </w:r>
          </w:p>
        </w:tc>
        <w:tc>
          <w:tcPr>
            <w:tcW w:w="850" w:type="dxa"/>
            <w:shd w:val="clear" w:color="auto" w:fill="auto"/>
          </w:tcPr>
          <w:p w14:paraId="046FA593" w14:textId="13D49551" w:rsidR="008E0866" w:rsidRPr="003C299D" w:rsidRDefault="008E0866" w:rsidP="008E0866">
            <w:pPr>
              <w:pStyle w:val="TAL"/>
              <w:rPr>
                <w:rFonts w:cs="Arial"/>
                <w:sz w:val="16"/>
                <w:szCs w:val="16"/>
              </w:rPr>
            </w:pPr>
            <w:r w:rsidRPr="003C299D">
              <w:rPr>
                <w:rFonts w:cs="Arial"/>
                <w:b/>
                <w:bCs/>
                <w:sz w:val="16"/>
                <w:szCs w:val="16"/>
              </w:rPr>
              <w:t>Rel-16</w:t>
            </w:r>
          </w:p>
        </w:tc>
        <w:tc>
          <w:tcPr>
            <w:tcW w:w="2268" w:type="dxa"/>
            <w:shd w:val="clear" w:color="auto" w:fill="auto"/>
          </w:tcPr>
          <w:p w14:paraId="4A2FB82B" w14:textId="4E71F136" w:rsidR="008E0866" w:rsidRPr="003C299D" w:rsidRDefault="008E0866" w:rsidP="008E0866">
            <w:pPr>
              <w:pStyle w:val="TAL"/>
              <w:rPr>
                <w:rFonts w:cs="Arial"/>
                <w:sz w:val="16"/>
                <w:szCs w:val="16"/>
              </w:rPr>
            </w:pPr>
            <w:r w:rsidRPr="003C299D">
              <w:rPr>
                <w:rFonts w:cs="Arial"/>
                <w:b/>
                <w:bCs/>
                <w:sz w:val="16"/>
                <w:szCs w:val="16"/>
              </w:rPr>
              <w:t>5G_V2X_NRSL-Core</w:t>
            </w:r>
          </w:p>
        </w:tc>
        <w:tc>
          <w:tcPr>
            <w:tcW w:w="1134" w:type="dxa"/>
            <w:shd w:val="clear" w:color="auto" w:fill="auto"/>
          </w:tcPr>
          <w:p w14:paraId="23B91334" w14:textId="157ABF95" w:rsidR="008E0866" w:rsidRPr="003C299D" w:rsidRDefault="008E0866" w:rsidP="008E0866">
            <w:pPr>
              <w:pStyle w:val="TAL"/>
              <w:rPr>
                <w:rFonts w:cs="Arial"/>
                <w:sz w:val="16"/>
                <w:szCs w:val="16"/>
              </w:rPr>
            </w:pPr>
            <w:r w:rsidRPr="003C299D">
              <w:rPr>
                <w:rFonts w:cs="Arial"/>
                <w:sz w:val="16"/>
                <w:szCs w:val="16"/>
              </w:rPr>
              <w:t>RAN1</w:t>
            </w:r>
          </w:p>
        </w:tc>
        <w:tc>
          <w:tcPr>
            <w:tcW w:w="1276" w:type="dxa"/>
            <w:shd w:val="clear" w:color="auto" w:fill="auto"/>
          </w:tcPr>
          <w:p w14:paraId="0E22739B" w14:textId="2A52AB10" w:rsidR="008E0866" w:rsidRPr="003C299D" w:rsidRDefault="008E0866" w:rsidP="008E0866">
            <w:pPr>
              <w:pStyle w:val="TAL"/>
              <w:rPr>
                <w:rFonts w:cs="Arial"/>
                <w:sz w:val="16"/>
                <w:szCs w:val="16"/>
              </w:rPr>
            </w:pPr>
            <w:r w:rsidRPr="003C299D">
              <w:rPr>
                <w:rFonts w:cs="Arial"/>
                <w:sz w:val="16"/>
                <w:szCs w:val="16"/>
              </w:rPr>
              <w:t>RAN4</w:t>
            </w:r>
          </w:p>
        </w:tc>
      </w:tr>
      <w:tr w:rsidR="003C299D" w:rsidRPr="003C299D" w14:paraId="0BD46248" w14:textId="77777777" w:rsidTr="0017529D">
        <w:trPr>
          <w:trHeight w:val="20"/>
        </w:trPr>
        <w:tc>
          <w:tcPr>
            <w:tcW w:w="1281" w:type="dxa"/>
            <w:shd w:val="clear" w:color="auto" w:fill="auto"/>
          </w:tcPr>
          <w:p w14:paraId="231120E8" w14:textId="162A06AC" w:rsidR="008E0866" w:rsidRPr="003C299D" w:rsidRDefault="001111D1" w:rsidP="008E0866">
            <w:pPr>
              <w:pStyle w:val="TAL"/>
              <w:rPr>
                <w:rFonts w:cs="Arial"/>
                <w:sz w:val="16"/>
                <w:szCs w:val="16"/>
              </w:rPr>
            </w:pPr>
            <w:hyperlink r:id="rId3264" w:history="1">
              <w:r>
                <w:rPr>
                  <w:rStyle w:val="Hyperlink"/>
                  <w:rFonts w:cs="Arial"/>
                  <w:b/>
                  <w:bCs/>
                  <w:sz w:val="16"/>
                  <w:szCs w:val="16"/>
                </w:rPr>
                <w:t>R2-2008585</w:t>
              </w:r>
            </w:hyperlink>
          </w:p>
        </w:tc>
        <w:tc>
          <w:tcPr>
            <w:tcW w:w="3119" w:type="dxa"/>
            <w:shd w:val="clear" w:color="auto" w:fill="auto"/>
          </w:tcPr>
          <w:p w14:paraId="63282CF6" w14:textId="7E08C419" w:rsidR="008E0866" w:rsidRPr="003C299D" w:rsidRDefault="008E0866" w:rsidP="008E0866">
            <w:pPr>
              <w:pStyle w:val="TAL"/>
              <w:rPr>
                <w:rFonts w:cs="Arial"/>
                <w:sz w:val="16"/>
                <w:szCs w:val="16"/>
              </w:rPr>
            </w:pPr>
            <w:r w:rsidRPr="003C299D">
              <w:rPr>
                <w:rFonts w:cs="Arial"/>
                <w:sz w:val="16"/>
                <w:szCs w:val="16"/>
              </w:rPr>
              <w:t>LS on RAN2 agreements and RAN1 related issues</w:t>
            </w:r>
          </w:p>
        </w:tc>
        <w:tc>
          <w:tcPr>
            <w:tcW w:w="850" w:type="dxa"/>
            <w:shd w:val="clear" w:color="auto" w:fill="auto"/>
          </w:tcPr>
          <w:p w14:paraId="1751BA8D" w14:textId="22B1BBCA" w:rsidR="008E0866" w:rsidRPr="003C299D" w:rsidRDefault="008E0866" w:rsidP="008E0866">
            <w:pPr>
              <w:pStyle w:val="TAL"/>
              <w:rPr>
                <w:rFonts w:cs="Arial"/>
                <w:sz w:val="16"/>
                <w:szCs w:val="16"/>
              </w:rPr>
            </w:pPr>
            <w:r w:rsidRPr="003C299D">
              <w:rPr>
                <w:rFonts w:cs="Arial"/>
                <w:b/>
                <w:bCs/>
                <w:sz w:val="16"/>
                <w:szCs w:val="16"/>
              </w:rPr>
              <w:t>Rel-16</w:t>
            </w:r>
          </w:p>
        </w:tc>
        <w:tc>
          <w:tcPr>
            <w:tcW w:w="2268" w:type="dxa"/>
            <w:shd w:val="clear" w:color="auto" w:fill="auto"/>
          </w:tcPr>
          <w:p w14:paraId="356E7D41" w14:textId="2C323EBD" w:rsidR="008E0866" w:rsidRPr="003C299D" w:rsidRDefault="008E0866" w:rsidP="008E0866">
            <w:pPr>
              <w:pStyle w:val="TAL"/>
              <w:rPr>
                <w:rFonts w:cs="Arial"/>
                <w:sz w:val="16"/>
                <w:szCs w:val="16"/>
              </w:rPr>
            </w:pPr>
            <w:r w:rsidRPr="003C299D">
              <w:rPr>
                <w:rFonts w:cs="Arial"/>
                <w:b/>
                <w:bCs/>
                <w:sz w:val="16"/>
                <w:szCs w:val="16"/>
              </w:rPr>
              <w:t>5G_V2X_NRSL-Core</w:t>
            </w:r>
          </w:p>
        </w:tc>
        <w:tc>
          <w:tcPr>
            <w:tcW w:w="1134" w:type="dxa"/>
            <w:shd w:val="clear" w:color="auto" w:fill="auto"/>
          </w:tcPr>
          <w:p w14:paraId="6AC7EBC5" w14:textId="0B19FF61" w:rsidR="008E0866" w:rsidRPr="003C299D" w:rsidRDefault="008E0866" w:rsidP="008E0866">
            <w:pPr>
              <w:pStyle w:val="TAL"/>
              <w:rPr>
                <w:rFonts w:cs="Arial"/>
                <w:sz w:val="16"/>
                <w:szCs w:val="16"/>
              </w:rPr>
            </w:pPr>
            <w:r w:rsidRPr="003C299D">
              <w:rPr>
                <w:rFonts w:cs="Arial"/>
                <w:sz w:val="16"/>
                <w:szCs w:val="16"/>
              </w:rPr>
              <w:t>RAN1</w:t>
            </w:r>
          </w:p>
        </w:tc>
        <w:tc>
          <w:tcPr>
            <w:tcW w:w="1276" w:type="dxa"/>
            <w:shd w:val="clear" w:color="auto" w:fill="auto"/>
          </w:tcPr>
          <w:p w14:paraId="12ACD782" w14:textId="27C10B3E" w:rsidR="008E0866" w:rsidRPr="003C299D" w:rsidRDefault="008E0866" w:rsidP="008E0866">
            <w:pPr>
              <w:pStyle w:val="TAL"/>
              <w:rPr>
                <w:rFonts w:cs="Arial"/>
                <w:sz w:val="16"/>
                <w:szCs w:val="16"/>
              </w:rPr>
            </w:pPr>
            <w:r w:rsidRPr="003C299D">
              <w:rPr>
                <w:rFonts w:cs="Arial"/>
                <w:sz w:val="16"/>
                <w:szCs w:val="16"/>
              </w:rPr>
              <w:t> </w:t>
            </w:r>
          </w:p>
        </w:tc>
      </w:tr>
      <w:tr w:rsidR="003C299D" w:rsidRPr="003C299D" w14:paraId="35CF2B52" w14:textId="77777777" w:rsidTr="0017529D">
        <w:trPr>
          <w:trHeight w:val="20"/>
        </w:trPr>
        <w:tc>
          <w:tcPr>
            <w:tcW w:w="1281" w:type="dxa"/>
            <w:shd w:val="clear" w:color="auto" w:fill="auto"/>
          </w:tcPr>
          <w:p w14:paraId="6DCB25A4" w14:textId="5B7DADA4" w:rsidR="008E0866" w:rsidRPr="003C299D" w:rsidRDefault="001111D1" w:rsidP="008E0866">
            <w:pPr>
              <w:pStyle w:val="TAL"/>
              <w:rPr>
                <w:rFonts w:cs="Arial"/>
                <w:sz w:val="16"/>
                <w:szCs w:val="16"/>
              </w:rPr>
            </w:pPr>
            <w:hyperlink r:id="rId3265" w:history="1">
              <w:r>
                <w:rPr>
                  <w:rStyle w:val="Hyperlink"/>
                  <w:rFonts w:cs="Arial"/>
                  <w:b/>
                  <w:bCs/>
                  <w:sz w:val="16"/>
                  <w:szCs w:val="16"/>
                </w:rPr>
                <w:t>R2-2008586</w:t>
              </w:r>
            </w:hyperlink>
          </w:p>
        </w:tc>
        <w:tc>
          <w:tcPr>
            <w:tcW w:w="3119" w:type="dxa"/>
            <w:shd w:val="clear" w:color="auto" w:fill="auto"/>
          </w:tcPr>
          <w:p w14:paraId="256FFB57" w14:textId="39C2DF0D" w:rsidR="008E0866" w:rsidRPr="003C299D" w:rsidRDefault="008E0866" w:rsidP="008E0866">
            <w:pPr>
              <w:pStyle w:val="TAL"/>
              <w:rPr>
                <w:rFonts w:cs="Arial"/>
                <w:sz w:val="16"/>
                <w:szCs w:val="16"/>
              </w:rPr>
            </w:pPr>
            <w:r w:rsidRPr="003C299D">
              <w:rPr>
                <w:rFonts w:cs="Arial"/>
                <w:sz w:val="16"/>
                <w:szCs w:val="16"/>
              </w:rPr>
              <w:t>LS to RAN1 on sidelink configured grant handling</w:t>
            </w:r>
          </w:p>
        </w:tc>
        <w:tc>
          <w:tcPr>
            <w:tcW w:w="850" w:type="dxa"/>
            <w:shd w:val="clear" w:color="auto" w:fill="auto"/>
          </w:tcPr>
          <w:p w14:paraId="540A0EB2" w14:textId="6615BB6D" w:rsidR="008E0866" w:rsidRPr="003C299D" w:rsidRDefault="008E0866" w:rsidP="008E0866">
            <w:pPr>
              <w:pStyle w:val="TAL"/>
              <w:rPr>
                <w:rFonts w:cs="Arial"/>
                <w:sz w:val="16"/>
                <w:szCs w:val="16"/>
              </w:rPr>
            </w:pPr>
            <w:r w:rsidRPr="003C299D">
              <w:rPr>
                <w:rFonts w:cs="Arial"/>
                <w:b/>
                <w:bCs/>
                <w:sz w:val="16"/>
                <w:szCs w:val="16"/>
              </w:rPr>
              <w:t>Rel-16</w:t>
            </w:r>
          </w:p>
        </w:tc>
        <w:tc>
          <w:tcPr>
            <w:tcW w:w="2268" w:type="dxa"/>
            <w:shd w:val="clear" w:color="auto" w:fill="auto"/>
          </w:tcPr>
          <w:p w14:paraId="20E2B78E" w14:textId="04517A2D" w:rsidR="008E0866" w:rsidRPr="003C299D" w:rsidRDefault="008E0866" w:rsidP="008E0866">
            <w:pPr>
              <w:pStyle w:val="TAL"/>
              <w:rPr>
                <w:rFonts w:cs="Arial"/>
                <w:sz w:val="16"/>
                <w:szCs w:val="16"/>
              </w:rPr>
            </w:pPr>
            <w:r w:rsidRPr="003C299D">
              <w:rPr>
                <w:rFonts w:cs="Arial"/>
                <w:b/>
                <w:bCs/>
                <w:sz w:val="16"/>
                <w:szCs w:val="16"/>
              </w:rPr>
              <w:t>5G_V2X_NRSL-Core</w:t>
            </w:r>
          </w:p>
        </w:tc>
        <w:tc>
          <w:tcPr>
            <w:tcW w:w="1134" w:type="dxa"/>
            <w:shd w:val="clear" w:color="auto" w:fill="auto"/>
          </w:tcPr>
          <w:p w14:paraId="34A883D9" w14:textId="288B225C" w:rsidR="008E0866" w:rsidRPr="003C299D" w:rsidRDefault="008E0866" w:rsidP="008E0866">
            <w:pPr>
              <w:pStyle w:val="TAL"/>
              <w:rPr>
                <w:rFonts w:cs="Arial"/>
                <w:sz w:val="16"/>
                <w:szCs w:val="16"/>
              </w:rPr>
            </w:pPr>
            <w:r w:rsidRPr="003C299D">
              <w:rPr>
                <w:rFonts w:cs="Arial"/>
                <w:sz w:val="16"/>
                <w:szCs w:val="16"/>
              </w:rPr>
              <w:t>RAN1</w:t>
            </w:r>
          </w:p>
        </w:tc>
        <w:tc>
          <w:tcPr>
            <w:tcW w:w="1276" w:type="dxa"/>
            <w:shd w:val="clear" w:color="auto" w:fill="auto"/>
          </w:tcPr>
          <w:p w14:paraId="3FD6FDB0" w14:textId="521D12B8" w:rsidR="008E0866" w:rsidRPr="003C299D" w:rsidRDefault="008E0866" w:rsidP="008E0866">
            <w:pPr>
              <w:pStyle w:val="TAL"/>
              <w:rPr>
                <w:rFonts w:cs="Arial"/>
                <w:sz w:val="16"/>
                <w:szCs w:val="16"/>
              </w:rPr>
            </w:pPr>
            <w:r w:rsidRPr="003C299D">
              <w:rPr>
                <w:rFonts w:cs="Arial"/>
                <w:sz w:val="16"/>
                <w:szCs w:val="16"/>
              </w:rPr>
              <w:t> </w:t>
            </w:r>
          </w:p>
        </w:tc>
      </w:tr>
      <w:tr w:rsidR="003C299D" w:rsidRPr="003C299D" w14:paraId="65BD125E" w14:textId="77777777" w:rsidTr="0017529D">
        <w:trPr>
          <w:trHeight w:val="20"/>
        </w:trPr>
        <w:tc>
          <w:tcPr>
            <w:tcW w:w="1281" w:type="dxa"/>
            <w:shd w:val="clear" w:color="auto" w:fill="auto"/>
          </w:tcPr>
          <w:p w14:paraId="67BDAF38" w14:textId="3B7BB84B" w:rsidR="008E0866" w:rsidRPr="003C299D" w:rsidRDefault="001111D1" w:rsidP="008E0866">
            <w:pPr>
              <w:pStyle w:val="TAL"/>
              <w:rPr>
                <w:rFonts w:cs="Arial"/>
                <w:sz w:val="16"/>
                <w:szCs w:val="16"/>
              </w:rPr>
            </w:pPr>
            <w:hyperlink r:id="rId3266" w:history="1">
              <w:r>
                <w:rPr>
                  <w:rStyle w:val="Hyperlink"/>
                  <w:rFonts w:cs="Arial"/>
                  <w:b/>
                  <w:bCs/>
                  <w:sz w:val="16"/>
                  <w:szCs w:val="16"/>
                </w:rPr>
                <w:t>R2-2008599</w:t>
              </w:r>
            </w:hyperlink>
          </w:p>
        </w:tc>
        <w:tc>
          <w:tcPr>
            <w:tcW w:w="3119" w:type="dxa"/>
            <w:shd w:val="clear" w:color="auto" w:fill="auto"/>
          </w:tcPr>
          <w:p w14:paraId="72F7EDA7" w14:textId="66956428" w:rsidR="008E0866" w:rsidRPr="003C299D" w:rsidRDefault="008E0866" w:rsidP="008E0866">
            <w:pPr>
              <w:pStyle w:val="TAL"/>
              <w:rPr>
                <w:rFonts w:cs="Arial"/>
                <w:sz w:val="16"/>
                <w:szCs w:val="16"/>
              </w:rPr>
            </w:pPr>
            <w:r w:rsidRPr="003C299D">
              <w:rPr>
                <w:rFonts w:cs="Arial"/>
                <w:sz w:val="16"/>
                <w:szCs w:val="16"/>
              </w:rPr>
              <w:t>LS on Intra UE Prioritization Scenario</w:t>
            </w:r>
          </w:p>
        </w:tc>
        <w:tc>
          <w:tcPr>
            <w:tcW w:w="850" w:type="dxa"/>
            <w:shd w:val="clear" w:color="auto" w:fill="auto"/>
          </w:tcPr>
          <w:p w14:paraId="2C65189B" w14:textId="71FD414A" w:rsidR="008E0866" w:rsidRPr="003C299D" w:rsidRDefault="008E0866" w:rsidP="008E0866">
            <w:pPr>
              <w:pStyle w:val="TAL"/>
              <w:rPr>
                <w:rFonts w:cs="Arial"/>
                <w:sz w:val="16"/>
                <w:szCs w:val="16"/>
              </w:rPr>
            </w:pPr>
            <w:r w:rsidRPr="003C299D">
              <w:rPr>
                <w:rFonts w:cs="Arial"/>
                <w:b/>
                <w:bCs/>
                <w:sz w:val="16"/>
                <w:szCs w:val="16"/>
              </w:rPr>
              <w:t>Rel-16</w:t>
            </w:r>
          </w:p>
        </w:tc>
        <w:tc>
          <w:tcPr>
            <w:tcW w:w="2268" w:type="dxa"/>
            <w:shd w:val="clear" w:color="auto" w:fill="auto"/>
          </w:tcPr>
          <w:p w14:paraId="3D6DAC61" w14:textId="72E01487" w:rsidR="008E0866" w:rsidRPr="003C299D" w:rsidRDefault="008E0866" w:rsidP="008E0866">
            <w:pPr>
              <w:pStyle w:val="TAL"/>
              <w:rPr>
                <w:rFonts w:cs="Arial"/>
                <w:sz w:val="16"/>
                <w:szCs w:val="16"/>
              </w:rPr>
            </w:pPr>
            <w:r w:rsidRPr="003C299D">
              <w:rPr>
                <w:rFonts w:cs="Arial"/>
                <w:b/>
                <w:bCs/>
                <w:sz w:val="16"/>
                <w:szCs w:val="16"/>
              </w:rPr>
              <w:t>NR_IIOT-Core</w:t>
            </w:r>
          </w:p>
        </w:tc>
        <w:tc>
          <w:tcPr>
            <w:tcW w:w="1134" w:type="dxa"/>
            <w:shd w:val="clear" w:color="auto" w:fill="auto"/>
          </w:tcPr>
          <w:p w14:paraId="337AD650" w14:textId="5823506A" w:rsidR="008E0866" w:rsidRPr="003C299D" w:rsidRDefault="008E0866" w:rsidP="008E0866">
            <w:pPr>
              <w:pStyle w:val="TAL"/>
              <w:rPr>
                <w:rFonts w:cs="Arial"/>
                <w:sz w:val="16"/>
                <w:szCs w:val="16"/>
              </w:rPr>
            </w:pPr>
            <w:r w:rsidRPr="003C299D">
              <w:rPr>
                <w:rFonts w:cs="Arial"/>
                <w:sz w:val="16"/>
                <w:szCs w:val="16"/>
              </w:rPr>
              <w:t>RAN1</w:t>
            </w:r>
          </w:p>
        </w:tc>
        <w:tc>
          <w:tcPr>
            <w:tcW w:w="1276" w:type="dxa"/>
            <w:shd w:val="clear" w:color="auto" w:fill="auto"/>
          </w:tcPr>
          <w:p w14:paraId="0A7C8312" w14:textId="3052EBF3" w:rsidR="008E0866" w:rsidRPr="003C299D" w:rsidRDefault="008E0866" w:rsidP="008E0866">
            <w:pPr>
              <w:pStyle w:val="TAL"/>
              <w:rPr>
                <w:rFonts w:cs="Arial"/>
                <w:sz w:val="16"/>
                <w:szCs w:val="16"/>
              </w:rPr>
            </w:pPr>
            <w:r w:rsidRPr="003C299D">
              <w:rPr>
                <w:rFonts w:cs="Arial"/>
                <w:sz w:val="16"/>
                <w:szCs w:val="16"/>
              </w:rPr>
              <w:t> </w:t>
            </w:r>
          </w:p>
        </w:tc>
      </w:tr>
      <w:tr w:rsidR="003C299D" w:rsidRPr="003C299D" w14:paraId="582FF2D2" w14:textId="77777777" w:rsidTr="0017529D">
        <w:trPr>
          <w:trHeight w:val="20"/>
        </w:trPr>
        <w:tc>
          <w:tcPr>
            <w:tcW w:w="1281" w:type="dxa"/>
            <w:shd w:val="clear" w:color="auto" w:fill="auto"/>
          </w:tcPr>
          <w:p w14:paraId="0226CDBD" w14:textId="41B30058" w:rsidR="008E0866" w:rsidRPr="003C299D" w:rsidRDefault="001111D1" w:rsidP="008E0866">
            <w:pPr>
              <w:pStyle w:val="TAL"/>
              <w:rPr>
                <w:rFonts w:cs="Arial"/>
                <w:sz w:val="16"/>
                <w:szCs w:val="16"/>
              </w:rPr>
            </w:pPr>
            <w:hyperlink r:id="rId3267" w:history="1">
              <w:r>
                <w:rPr>
                  <w:rStyle w:val="Hyperlink"/>
                  <w:rFonts w:cs="Arial"/>
                  <w:b/>
                  <w:bCs/>
                  <w:sz w:val="16"/>
                  <w:szCs w:val="16"/>
                </w:rPr>
                <w:t>R2-2008635</w:t>
              </w:r>
            </w:hyperlink>
          </w:p>
        </w:tc>
        <w:tc>
          <w:tcPr>
            <w:tcW w:w="3119" w:type="dxa"/>
            <w:shd w:val="clear" w:color="auto" w:fill="auto"/>
          </w:tcPr>
          <w:p w14:paraId="25AF8F06" w14:textId="4F88C158" w:rsidR="008E0866" w:rsidRPr="003C299D" w:rsidRDefault="008E0866" w:rsidP="008E0866">
            <w:pPr>
              <w:pStyle w:val="TAL"/>
              <w:rPr>
                <w:rFonts w:cs="Arial"/>
                <w:sz w:val="16"/>
                <w:szCs w:val="16"/>
              </w:rPr>
            </w:pPr>
            <w:r w:rsidRPr="003C299D">
              <w:rPr>
                <w:rFonts w:cs="Arial"/>
                <w:sz w:val="16"/>
                <w:szCs w:val="16"/>
              </w:rPr>
              <w:t>LS on simultaneous Rx/Tx for inter-band NR-DC</w:t>
            </w:r>
          </w:p>
        </w:tc>
        <w:tc>
          <w:tcPr>
            <w:tcW w:w="850" w:type="dxa"/>
            <w:shd w:val="clear" w:color="auto" w:fill="auto"/>
          </w:tcPr>
          <w:p w14:paraId="5B0E97F8" w14:textId="1246AC57" w:rsidR="008E0866" w:rsidRPr="003C299D" w:rsidRDefault="008E0866" w:rsidP="008E0866">
            <w:pPr>
              <w:pStyle w:val="TAL"/>
              <w:rPr>
                <w:rFonts w:cs="Arial"/>
                <w:sz w:val="16"/>
                <w:szCs w:val="16"/>
              </w:rPr>
            </w:pPr>
            <w:r w:rsidRPr="003C299D">
              <w:rPr>
                <w:rFonts w:cs="Arial"/>
                <w:b/>
                <w:bCs/>
                <w:sz w:val="16"/>
                <w:szCs w:val="16"/>
              </w:rPr>
              <w:t>Rel-15</w:t>
            </w:r>
          </w:p>
        </w:tc>
        <w:tc>
          <w:tcPr>
            <w:tcW w:w="2268" w:type="dxa"/>
            <w:shd w:val="clear" w:color="auto" w:fill="auto"/>
          </w:tcPr>
          <w:p w14:paraId="59E8FE2D" w14:textId="30B35029" w:rsidR="008E0866" w:rsidRPr="003C299D" w:rsidRDefault="008E0866" w:rsidP="008E0866">
            <w:pPr>
              <w:pStyle w:val="TAL"/>
              <w:rPr>
                <w:rFonts w:cs="Arial"/>
                <w:sz w:val="16"/>
                <w:szCs w:val="16"/>
              </w:rPr>
            </w:pPr>
            <w:r w:rsidRPr="003C299D">
              <w:rPr>
                <w:rFonts w:cs="Arial"/>
                <w:b/>
                <w:bCs/>
                <w:sz w:val="16"/>
                <w:szCs w:val="16"/>
              </w:rPr>
              <w:t>NR_newRAT-Core</w:t>
            </w:r>
          </w:p>
        </w:tc>
        <w:tc>
          <w:tcPr>
            <w:tcW w:w="1134" w:type="dxa"/>
            <w:shd w:val="clear" w:color="auto" w:fill="auto"/>
          </w:tcPr>
          <w:p w14:paraId="5A6BF291" w14:textId="49B4070D" w:rsidR="008E0866" w:rsidRPr="003C299D" w:rsidRDefault="008E0866" w:rsidP="008E0866">
            <w:pPr>
              <w:pStyle w:val="TAL"/>
              <w:rPr>
                <w:rFonts w:cs="Arial"/>
                <w:sz w:val="16"/>
                <w:szCs w:val="16"/>
              </w:rPr>
            </w:pPr>
            <w:r w:rsidRPr="003C299D">
              <w:rPr>
                <w:rFonts w:cs="Arial"/>
                <w:sz w:val="16"/>
                <w:szCs w:val="16"/>
              </w:rPr>
              <w:t>RAN4</w:t>
            </w:r>
          </w:p>
        </w:tc>
        <w:tc>
          <w:tcPr>
            <w:tcW w:w="1276" w:type="dxa"/>
            <w:shd w:val="clear" w:color="auto" w:fill="auto"/>
          </w:tcPr>
          <w:p w14:paraId="7A4585EE" w14:textId="1A7F6D25" w:rsidR="008E0866" w:rsidRPr="003C299D" w:rsidRDefault="008E0866" w:rsidP="008E0866">
            <w:pPr>
              <w:pStyle w:val="TAL"/>
              <w:rPr>
                <w:rFonts w:cs="Arial"/>
                <w:sz w:val="16"/>
                <w:szCs w:val="16"/>
              </w:rPr>
            </w:pPr>
            <w:r w:rsidRPr="003C299D">
              <w:rPr>
                <w:rFonts w:cs="Arial"/>
                <w:sz w:val="16"/>
                <w:szCs w:val="16"/>
              </w:rPr>
              <w:t> </w:t>
            </w:r>
          </w:p>
        </w:tc>
      </w:tr>
      <w:tr w:rsidR="003C299D" w:rsidRPr="003C299D" w14:paraId="3AF8ADF8" w14:textId="77777777" w:rsidTr="0017529D">
        <w:trPr>
          <w:trHeight w:val="20"/>
        </w:trPr>
        <w:tc>
          <w:tcPr>
            <w:tcW w:w="1281" w:type="dxa"/>
            <w:shd w:val="clear" w:color="auto" w:fill="auto"/>
          </w:tcPr>
          <w:p w14:paraId="21768F45" w14:textId="247DC142" w:rsidR="008E0866" w:rsidRPr="003C299D" w:rsidRDefault="001111D1" w:rsidP="008E0866">
            <w:pPr>
              <w:pStyle w:val="TAL"/>
              <w:rPr>
                <w:rFonts w:cs="Arial"/>
                <w:sz w:val="16"/>
                <w:szCs w:val="16"/>
              </w:rPr>
            </w:pPr>
            <w:hyperlink r:id="rId3268" w:history="1">
              <w:r>
                <w:rPr>
                  <w:rStyle w:val="Hyperlink"/>
                  <w:rFonts w:cs="Arial"/>
                  <w:b/>
                  <w:bCs/>
                  <w:sz w:val="16"/>
                  <w:szCs w:val="16"/>
                </w:rPr>
                <w:t>R2-2008643</w:t>
              </w:r>
            </w:hyperlink>
          </w:p>
        </w:tc>
        <w:tc>
          <w:tcPr>
            <w:tcW w:w="3119" w:type="dxa"/>
            <w:shd w:val="clear" w:color="auto" w:fill="auto"/>
          </w:tcPr>
          <w:p w14:paraId="5C630BDA" w14:textId="243545E7" w:rsidR="008E0866" w:rsidRPr="003C299D" w:rsidRDefault="008E0866" w:rsidP="008E0866">
            <w:pPr>
              <w:pStyle w:val="TAL"/>
              <w:rPr>
                <w:rFonts w:cs="Arial"/>
                <w:sz w:val="16"/>
                <w:szCs w:val="16"/>
              </w:rPr>
            </w:pPr>
            <w:r w:rsidRPr="003C299D">
              <w:rPr>
                <w:rFonts w:cs="Arial"/>
                <w:sz w:val="16"/>
                <w:szCs w:val="16"/>
              </w:rPr>
              <w:t>Response LS to TSG SA on mandatory support of full rate user plane integrity protection for 5G</w:t>
            </w:r>
          </w:p>
        </w:tc>
        <w:tc>
          <w:tcPr>
            <w:tcW w:w="850" w:type="dxa"/>
            <w:shd w:val="clear" w:color="auto" w:fill="auto"/>
          </w:tcPr>
          <w:p w14:paraId="5ECA9677" w14:textId="16833248" w:rsidR="008E0866" w:rsidRPr="003C299D" w:rsidRDefault="008E0866" w:rsidP="008E0866">
            <w:pPr>
              <w:pStyle w:val="TAL"/>
              <w:rPr>
                <w:rFonts w:cs="Arial"/>
                <w:sz w:val="16"/>
                <w:szCs w:val="16"/>
              </w:rPr>
            </w:pPr>
            <w:r w:rsidRPr="003C299D">
              <w:rPr>
                <w:rFonts w:cs="Arial"/>
                <w:b/>
                <w:bCs/>
                <w:sz w:val="16"/>
                <w:szCs w:val="16"/>
              </w:rPr>
              <w:t>Rel-16</w:t>
            </w:r>
          </w:p>
        </w:tc>
        <w:tc>
          <w:tcPr>
            <w:tcW w:w="2268" w:type="dxa"/>
            <w:shd w:val="clear" w:color="auto" w:fill="auto"/>
          </w:tcPr>
          <w:p w14:paraId="1CFB3F21" w14:textId="10D25B2F" w:rsidR="008E0866" w:rsidRPr="003C299D" w:rsidRDefault="008E0866" w:rsidP="008E0866">
            <w:pPr>
              <w:pStyle w:val="TAL"/>
              <w:rPr>
                <w:rFonts w:cs="Arial"/>
                <w:sz w:val="16"/>
                <w:szCs w:val="16"/>
              </w:rPr>
            </w:pPr>
            <w:r w:rsidRPr="003C299D">
              <w:rPr>
                <w:rFonts w:cs="Arial"/>
                <w:b/>
                <w:bCs/>
                <w:sz w:val="16"/>
                <w:szCs w:val="16"/>
              </w:rPr>
              <w:t> </w:t>
            </w:r>
          </w:p>
        </w:tc>
        <w:tc>
          <w:tcPr>
            <w:tcW w:w="1134" w:type="dxa"/>
            <w:shd w:val="clear" w:color="auto" w:fill="auto"/>
          </w:tcPr>
          <w:p w14:paraId="6DB19E0A" w14:textId="5B1CBD72" w:rsidR="008E0866" w:rsidRPr="003C299D" w:rsidRDefault="008E0866" w:rsidP="008E0866">
            <w:pPr>
              <w:pStyle w:val="TAL"/>
              <w:rPr>
                <w:rFonts w:cs="Arial"/>
                <w:sz w:val="16"/>
                <w:szCs w:val="16"/>
              </w:rPr>
            </w:pPr>
            <w:r w:rsidRPr="003C299D">
              <w:rPr>
                <w:rFonts w:cs="Arial"/>
                <w:sz w:val="16"/>
                <w:szCs w:val="16"/>
              </w:rPr>
              <w:t>SA, CT1, SA2, SA3, CT, RAN</w:t>
            </w:r>
          </w:p>
        </w:tc>
        <w:tc>
          <w:tcPr>
            <w:tcW w:w="1276" w:type="dxa"/>
            <w:shd w:val="clear" w:color="auto" w:fill="auto"/>
          </w:tcPr>
          <w:p w14:paraId="5208E9A8" w14:textId="2D780588" w:rsidR="008E0866" w:rsidRPr="003C299D" w:rsidRDefault="008E0866" w:rsidP="008E0866">
            <w:pPr>
              <w:pStyle w:val="TAL"/>
              <w:rPr>
                <w:rFonts w:cs="Arial"/>
                <w:sz w:val="16"/>
                <w:szCs w:val="16"/>
              </w:rPr>
            </w:pPr>
            <w:r w:rsidRPr="003C299D">
              <w:rPr>
                <w:rFonts w:cs="Arial"/>
                <w:sz w:val="16"/>
                <w:szCs w:val="16"/>
              </w:rPr>
              <w:t>RAN3</w:t>
            </w:r>
          </w:p>
        </w:tc>
      </w:tr>
      <w:tr w:rsidR="003C299D" w:rsidRPr="003C299D" w14:paraId="6974F85F" w14:textId="77777777" w:rsidTr="0017529D">
        <w:trPr>
          <w:trHeight w:val="20"/>
        </w:trPr>
        <w:tc>
          <w:tcPr>
            <w:tcW w:w="1281" w:type="dxa"/>
            <w:shd w:val="clear" w:color="auto" w:fill="auto"/>
          </w:tcPr>
          <w:p w14:paraId="46DF5B37" w14:textId="795C8607" w:rsidR="008E0866" w:rsidRPr="003C299D" w:rsidRDefault="001111D1" w:rsidP="008E0866">
            <w:pPr>
              <w:pStyle w:val="TAL"/>
              <w:rPr>
                <w:rFonts w:cs="Arial"/>
                <w:sz w:val="16"/>
                <w:szCs w:val="16"/>
              </w:rPr>
            </w:pPr>
            <w:hyperlink r:id="rId3269" w:history="1">
              <w:r>
                <w:rPr>
                  <w:rStyle w:val="Hyperlink"/>
                  <w:rFonts w:cs="Arial"/>
                  <w:b/>
                  <w:bCs/>
                  <w:sz w:val="16"/>
                  <w:szCs w:val="16"/>
                </w:rPr>
                <w:t>R2-2008649</w:t>
              </w:r>
            </w:hyperlink>
          </w:p>
        </w:tc>
        <w:tc>
          <w:tcPr>
            <w:tcW w:w="3119" w:type="dxa"/>
            <w:shd w:val="clear" w:color="auto" w:fill="auto"/>
          </w:tcPr>
          <w:p w14:paraId="01BB2F11" w14:textId="74060115" w:rsidR="008E0866" w:rsidRPr="003C299D" w:rsidRDefault="008E0866" w:rsidP="008E0866">
            <w:pPr>
              <w:pStyle w:val="TAL"/>
              <w:rPr>
                <w:rFonts w:cs="Arial"/>
                <w:sz w:val="16"/>
                <w:szCs w:val="16"/>
              </w:rPr>
            </w:pPr>
            <w:r w:rsidRPr="003C299D">
              <w:rPr>
                <w:rFonts w:cs="Arial"/>
                <w:sz w:val="16"/>
                <w:szCs w:val="16"/>
              </w:rPr>
              <w:t>LS on the error source for RAT-dependent positioning</w:t>
            </w:r>
          </w:p>
        </w:tc>
        <w:tc>
          <w:tcPr>
            <w:tcW w:w="850" w:type="dxa"/>
            <w:shd w:val="clear" w:color="auto" w:fill="auto"/>
          </w:tcPr>
          <w:p w14:paraId="050949BD" w14:textId="34390BED" w:rsidR="008E0866" w:rsidRPr="003C299D" w:rsidRDefault="008E0866" w:rsidP="008E0866">
            <w:pPr>
              <w:pStyle w:val="TAL"/>
              <w:rPr>
                <w:rFonts w:cs="Arial"/>
                <w:sz w:val="16"/>
                <w:szCs w:val="16"/>
              </w:rPr>
            </w:pPr>
            <w:r w:rsidRPr="003C299D">
              <w:rPr>
                <w:rFonts w:cs="Arial"/>
                <w:b/>
                <w:bCs/>
                <w:sz w:val="16"/>
                <w:szCs w:val="16"/>
              </w:rPr>
              <w:t>Rel-17</w:t>
            </w:r>
          </w:p>
        </w:tc>
        <w:tc>
          <w:tcPr>
            <w:tcW w:w="2268" w:type="dxa"/>
            <w:shd w:val="clear" w:color="auto" w:fill="auto"/>
          </w:tcPr>
          <w:p w14:paraId="505E91BB" w14:textId="7CF41C48" w:rsidR="008E0866" w:rsidRPr="003C299D" w:rsidRDefault="008E0866" w:rsidP="008E0866">
            <w:pPr>
              <w:pStyle w:val="TAL"/>
              <w:rPr>
                <w:rFonts w:cs="Arial"/>
                <w:sz w:val="16"/>
                <w:szCs w:val="16"/>
              </w:rPr>
            </w:pPr>
            <w:r w:rsidRPr="003C299D">
              <w:rPr>
                <w:rFonts w:cs="Arial"/>
                <w:b/>
                <w:bCs/>
                <w:sz w:val="16"/>
                <w:szCs w:val="16"/>
              </w:rPr>
              <w:t>FS_NR_pos_enh</w:t>
            </w:r>
          </w:p>
        </w:tc>
        <w:tc>
          <w:tcPr>
            <w:tcW w:w="1134" w:type="dxa"/>
            <w:shd w:val="clear" w:color="auto" w:fill="auto"/>
          </w:tcPr>
          <w:p w14:paraId="57099B00" w14:textId="6E92A1A9" w:rsidR="008E0866" w:rsidRPr="003C299D" w:rsidRDefault="008E0866" w:rsidP="008E0866">
            <w:pPr>
              <w:pStyle w:val="TAL"/>
              <w:rPr>
                <w:rFonts w:cs="Arial"/>
                <w:sz w:val="16"/>
                <w:szCs w:val="16"/>
              </w:rPr>
            </w:pPr>
            <w:r w:rsidRPr="003C299D">
              <w:rPr>
                <w:rFonts w:cs="Arial"/>
                <w:sz w:val="16"/>
                <w:szCs w:val="16"/>
              </w:rPr>
              <w:t>RAN1</w:t>
            </w:r>
          </w:p>
        </w:tc>
        <w:tc>
          <w:tcPr>
            <w:tcW w:w="1276" w:type="dxa"/>
            <w:shd w:val="clear" w:color="auto" w:fill="auto"/>
          </w:tcPr>
          <w:p w14:paraId="268C2505" w14:textId="56E6EBC8" w:rsidR="008E0866" w:rsidRPr="003C299D" w:rsidRDefault="008E0866" w:rsidP="008E0866">
            <w:pPr>
              <w:pStyle w:val="TAL"/>
              <w:rPr>
                <w:rFonts w:cs="Arial"/>
                <w:sz w:val="16"/>
                <w:szCs w:val="16"/>
              </w:rPr>
            </w:pPr>
            <w:r w:rsidRPr="003C299D">
              <w:rPr>
                <w:rFonts w:cs="Arial"/>
                <w:sz w:val="16"/>
                <w:szCs w:val="16"/>
              </w:rPr>
              <w:t>RAN</w:t>
            </w:r>
          </w:p>
        </w:tc>
      </w:tr>
      <w:tr w:rsidR="003C299D" w:rsidRPr="003C299D" w14:paraId="4FE313F3" w14:textId="77777777" w:rsidTr="0017529D">
        <w:trPr>
          <w:trHeight w:val="20"/>
        </w:trPr>
        <w:tc>
          <w:tcPr>
            <w:tcW w:w="1281" w:type="dxa"/>
            <w:shd w:val="clear" w:color="auto" w:fill="auto"/>
          </w:tcPr>
          <w:p w14:paraId="47694042" w14:textId="0227CC91" w:rsidR="008E0866" w:rsidRPr="003C299D" w:rsidRDefault="001111D1" w:rsidP="008E0866">
            <w:pPr>
              <w:pStyle w:val="TAL"/>
              <w:rPr>
                <w:rFonts w:cs="Arial"/>
                <w:sz w:val="16"/>
                <w:szCs w:val="16"/>
              </w:rPr>
            </w:pPr>
            <w:hyperlink r:id="rId3270" w:history="1">
              <w:r>
                <w:rPr>
                  <w:rStyle w:val="Hyperlink"/>
                  <w:rFonts w:cs="Arial"/>
                  <w:b/>
                  <w:bCs/>
                  <w:sz w:val="16"/>
                  <w:szCs w:val="16"/>
                </w:rPr>
                <w:t>R2-2008662</w:t>
              </w:r>
            </w:hyperlink>
          </w:p>
        </w:tc>
        <w:tc>
          <w:tcPr>
            <w:tcW w:w="3119" w:type="dxa"/>
            <w:shd w:val="clear" w:color="auto" w:fill="auto"/>
          </w:tcPr>
          <w:p w14:paraId="2BD30576" w14:textId="100C5FAC" w:rsidR="008E0866" w:rsidRPr="003C299D" w:rsidRDefault="008E0866" w:rsidP="008E0866">
            <w:pPr>
              <w:pStyle w:val="TAL"/>
              <w:rPr>
                <w:rFonts w:cs="Arial"/>
                <w:sz w:val="16"/>
                <w:szCs w:val="16"/>
              </w:rPr>
            </w:pPr>
            <w:r w:rsidRPr="003C299D">
              <w:rPr>
                <w:rFonts w:cs="Arial"/>
                <w:sz w:val="16"/>
                <w:szCs w:val="16"/>
              </w:rPr>
              <w:t>LS on cell-grouping UE capability for synchronous NR-DC</w:t>
            </w:r>
          </w:p>
        </w:tc>
        <w:tc>
          <w:tcPr>
            <w:tcW w:w="850" w:type="dxa"/>
            <w:shd w:val="clear" w:color="auto" w:fill="auto"/>
          </w:tcPr>
          <w:p w14:paraId="59853F68" w14:textId="7A81FA25" w:rsidR="008E0866" w:rsidRPr="003C299D" w:rsidRDefault="008E0866" w:rsidP="008E0866">
            <w:pPr>
              <w:pStyle w:val="TAL"/>
              <w:rPr>
                <w:rFonts w:cs="Arial"/>
                <w:sz w:val="16"/>
                <w:szCs w:val="16"/>
              </w:rPr>
            </w:pPr>
            <w:r w:rsidRPr="003C299D">
              <w:rPr>
                <w:rFonts w:cs="Arial"/>
                <w:b/>
                <w:bCs/>
                <w:sz w:val="16"/>
                <w:szCs w:val="16"/>
              </w:rPr>
              <w:t>Rel-16</w:t>
            </w:r>
          </w:p>
        </w:tc>
        <w:tc>
          <w:tcPr>
            <w:tcW w:w="2268" w:type="dxa"/>
            <w:shd w:val="clear" w:color="auto" w:fill="auto"/>
          </w:tcPr>
          <w:p w14:paraId="67DE53D1" w14:textId="5D7C2F6E" w:rsidR="008E0866" w:rsidRPr="003C299D" w:rsidRDefault="008E0866" w:rsidP="008E0866">
            <w:pPr>
              <w:pStyle w:val="TAL"/>
              <w:rPr>
                <w:rFonts w:cs="Arial"/>
                <w:sz w:val="16"/>
                <w:szCs w:val="16"/>
              </w:rPr>
            </w:pPr>
            <w:r w:rsidRPr="003C299D">
              <w:rPr>
                <w:rFonts w:cs="Arial"/>
                <w:b/>
                <w:bCs/>
                <w:sz w:val="16"/>
                <w:szCs w:val="16"/>
              </w:rPr>
              <w:t>LTE_NR_DC_CA_enh-Core</w:t>
            </w:r>
          </w:p>
        </w:tc>
        <w:tc>
          <w:tcPr>
            <w:tcW w:w="1134" w:type="dxa"/>
            <w:shd w:val="clear" w:color="auto" w:fill="auto"/>
          </w:tcPr>
          <w:p w14:paraId="57426D5D" w14:textId="5F8553DE" w:rsidR="008E0866" w:rsidRPr="003C299D" w:rsidRDefault="008E0866" w:rsidP="008E0866">
            <w:pPr>
              <w:pStyle w:val="TAL"/>
              <w:rPr>
                <w:rFonts w:cs="Arial"/>
                <w:sz w:val="16"/>
                <w:szCs w:val="16"/>
              </w:rPr>
            </w:pPr>
            <w:r w:rsidRPr="003C299D">
              <w:rPr>
                <w:rFonts w:cs="Arial"/>
                <w:sz w:val="16"/>
                <w:szCs w:val="16"/>
              </w:rPr>
              <w:t>RAN1, RAN4</w:t>
            </w:r>
          </w:p>
        </w:tc>
        <w:tc>
          <w:tcPr>
            <w:tcW w:w="1276" w:type="dxa"/>
            <w:shd w:val="clear" w:color="auto" w:fill="auto"/>
          </w:tcPr>
          <w:p w14:paraId="2A6A6CF7" w14:textId="331DA679" w:rsidR="008E0866" w:rsidRPr="003C299D" w:rsidRDefault="008E0866" w:rsidP="008E0866">
            <w:pPr>
              <w:pStyle w:val="TAL"/>
              <w:rPr>
                <w:rFonts w:cs="Arial"/>
                <w:sz w:val="16"/>
                <w:szCs w:val="16"/>
              </w:rPr>
            </w:pPr>
            <w:r w:rsidRPr="003C299D">
              <w:rPr>
                <w:rFonts w:cs="Arial"/>
                <w:sz w:val="16"/>
                <w:szCs w:val="16"/>
              </w:rPr>
              <w:t> </w:t>
            </w:r>
          </w:p>
        </w:tc>
      </w:tr>
      <w:tr w:rsidR="008E0866" w:rsidRPr="003C299D" w14:paraId="29E08B06" w14:textId="77777777" w:rsidTr="0017529D">
        <w:trPr>
          <w:trHeight w:val="20"/>
        </w:trPr>
        <w:tc>
          <w:tcPr>
            <w:tcW w:w="1281" w:type="dxa"/>
            <w:shd w:val="clear" w:color="auto" w:fill="auto"/>
          </w:tcPr>
          <w:p w14:paraId="55813169" w14:textId="2A993DE2" w:rsidR="008E0866" w:rsidRPr="003C299D" w:rsidRDefault="001111D1" w:rsidP="008E0866">
            <w:pPr>
              <w:pStyle w:val="TAL"/>
              <w:rPr>
                <w:rFonts w:cs="Arial"/>
                <w:sz w:val="16"/>
                <w:szCs w:val="16"/>
              </w:rPr>
            </w:pPr>
            <w:hyperlink r:id="rId3271" w:history="1">
              <w:r>
                <w:rPr>
                  <w:rStyle w:val="Hyperlink"/>
                  <w:rFonts w:cs="Arial"/>
                  <w:sz w:val="16"/>
                  <w:szCs w:val="16"/>
                </w:rPr>
                <w:t>R2-2008690</w:t>
              </w:r>
            </w:hyperlink>
          </w:p>
        </w:tc>
        <w:tc>
          <w:tcPr>
            <w:tcW w:w="3119" w:type="dxa"/>
            <w:shd w:val="clear" w:color="auto" w:fill="auto"/>
          </w:tcPr>
          <w:p w14:paraId="585164B5" w14:textId="7BB02CA4" w:rsidR="008E0866" w:rsidRPr="003C299D" w:rsidRDefault="008E0866" w:rsidP="008E0866">
            <w:pPr>
              <w:pStyle w:val="TAL"/>
              <w:rPr>
                <w:rFonts w:cs="Arial"/>
                <w:sz w:val="16"/>
                <w:szCs w:val="16"/>
              </w:rPr>
            </w:pPr>
            <w:r w:rsidRPr="003C299D">
              <w:rPr>
                <w:rFonts w:cs="Arial"/>
                <w:sz w:val="16"/>
                <w:szCs w:val="16"/>
              </w:rPr>
              <w:t>LS on CAPC</w:t>
            </w:r>
          </w:p>
        </w:tc>
        <w:tc>
          <w:tcPr>
            <w:tcW w:w="850" w:type="dxa"/>
            <w:shd w:val="clear" w:color="auto" w:fill="auto"/>
          </w:tcPr>
          <w:p w14:paraId="45914C3F" w14:textId="112BA8B2" w:rsidR="008E0866" w:rsidRPr="003C299D" w:rsidRDefault="008E0866" w:rsidP="008E0866">
            <w:pPr>
              <w:pStyle w:val="TAL"/>
              <w:rPr>
                <w:rFonts w:cs="Arial"/>
                <w:sz w:val="16"/>
                <w:szCs w:val="16"/>
              </w:rPr>
            </w:pPr>
            <w:r w:rsidRPr="003C299D">
              <w:rPr>
                <w:rFonts w:cs="Arial"/>
                <w:b/>
                <w:bCs/>
                <w:sz w:val="16"/>
                <w:szCs w:val="16"/>
              </w:rPr>
              <w:t>Rel-16</w:t>
            </w:r>
          </w:p>
        </w:tc>
        <w:tc>
          <w:tcPr>
            <w:tcW w:w="2268" w:type="dxa"/>
            <w:shd w:val="clear" w:color="auto" w:fill="auto"/>
          </w:tcPr>
          <w:p w14:paraId="7226D437" w14:textId="1E272FCC" w:rsidR="008E0866" w:rsidRPr="003C299D" w:rsidRDefault="008E0866" w:rsidP="008E0866">
            <w:pPr>
              <w:pStyle w:val="TAL"/>
              <w:rPr>
                <w:rFonts w:cs="Arial"/>
                <w:sz w:val="16"/>
                <w:szCs w:val="16"/>
              </w:rPr>
            </w:pPr>
            <w:r w:rsidRPr="003C299D">
              <w:rPr>
                <w:rFonts w:cs="Arial"/>
                <w:b/>
                <w:bCs/>
                <w:sz w:val="16"/>
                <w:szCs w:val="16"/>
              </w:rPr>
              <w:t>NR_unlic-Core</w:t>
            </w:r>
          </w:p>
        </w:tc>
        <w:tc>
          <w:tcPr>
            <w:tcW w:w="1134" w:type="dxa"/>
            <w:shd w:val="clear" w:color="auto" w:fill="auto"/>
          </w:tcPr>
          <w:p w14:paraId="56A83F2F" w14:textId="6D58F63B" w:rsidR="008E0866" w:rsidRPr="003C299D" w:rsidRDefault="008E0866" w:rsidP="008E0866">
            <w:pPr>
              <w:pStyle w:val="TAL"/>
              <w:rPr>
                <w:rFonts w:cs="Arial"/>
                <w:sz w:val="16"/>
                <w:szCs w:val="16"/>
              </w:rPr>
            </w:pPr>
            <w:r w:rsidRPr="003C299D">
              <w:rPr>
                <w:rFonts w:cs="Arial"/>
                <w:sz w:val="16"/>
                <w:szCs w:val="16"/>
              </w:rPr>
              <w:t>RAN1</w:t>
            </w:r>
          </w:p>
        </w:tc>
        <w:tc>
          <w:tcPr>
            <w:tcW w:w="1276" w:type="dxa"/>
            <w:shd w:val="clear" w:color="auto" w:fill="auto"/>
          </w:tcPr>
          <w:p w14:paraId="0F8CDBFF" w14:textId="3DA17792" w:rsidR="008E0866" w:rsidRPr="003C299D" w:rsidRDefault="008E0866" w:rsidP="008E0866">
            <w:pPr>
              <w:pStyle w:val="TAL"/>
              <w:rPr>
                <w:rFonts w:cs="Arial"/>
                <w:sz w:val="16"/>
                <w:szCs w:val="16"/>
              </w:rPr>
            </w:pPr>
            <w:r w:rsidRPr="003C299D">
              <w:rPr>
                <w:rFonts w:cs="Arial"/>
                <w:sz w:val="16"/>
                <w:szCs w:val="16"/>
              </w:rPr>
              <w:t> </w:t>
            </w:r>
          </w:p>
        </w:tc>
      </w:tr>
      <w:bookmarkEnd w:id="574"/>
    </w:tbl>
    <w:p w14:paraId="5E3576CE" w14:textId="77777777" w:rsidR="00335A6B" w:rsidRPr="003C299D" w:rsidRDefault="00335A6B" w:rsidP="00335A6B">
      <w:pPr>
        <w:rPr>
          <w:rFonts w:cs="Arial"/>
        </w:rPr>
      </w:pPr>
    </w:p>
    <w:p w14:paraId="441B9DF1" w14:textId="409E917B" w:rsidR="00335A6B" w:rsidRPr="003C299D" w:rsidRDefault="008E0866" w:rsidP="00335A6B">
      <w:pPr>
        <w:rPr>
          <w:rFonts w:cs="Arial"/>
        </w:rPr>
      </w:pPr>
      <w:bookmarkStart w:id="576" w:name="_Hlk22647539"/>
      <w:bookmarkEnd w:id="568"/>
      <w:r w:rsidRPr="003C299D">
        <w:rPr>
          <w:rFonts w:cs="Arial"/>
        </w:rPr>
        <w:t>19</w:t>
      </w:r>
      <w:r w:rsidR="00335A6B" w:rsidRPr="003C299D">
        <w:rPr>
          <w:rFonts w:cs="Arial"/>
        </w:rPr>
        <w:t xml:space="preserve"> outgoing LS.</w:t>
      </w:r>
    </w:p>
    <w:bookmarkEnd w:id="569"/>
    <w:bookmarkEnd w:id="572"/>
    <w:bookmarkEnd w:id="575"/>
    <w:bookmarkEnd w:id="576"/>
    <w:p w14:paraId="76DC4EE6" w14:textId="77777777" w:rsidR="009A24F6" w:rsidRPr="003C299D" w:rsidRDefault="009A24F6" w:rsidP="00335A6B">
      <w:pPr>
        <w:rPr>
          <w:rFonts w:cs="Arial"/>
        </w:rPr>
      </w:pPr>
    </w:p>
    <w:p w14:paraId="427CB31A" w14:textId="30F6726E" w:rsidR="00335A6B" w:rsidRPr="003C299D" w:rsidRDefault="00335A6B" w:rsidP="00335A6B">
      <w:pPr>
        <w:pStyle w:val="Heading1"/>
        <w:ind w:left="0" w:firstLine="0"/>
      </w:pPr>
      <w:bookmarkStart w:id="577" w:name="_Toc24896523"/>
      <w:bookmarkStart w:id="578" w:name="_Toc25783672"/>
      <w:bookmarkStart w:id="579" w:name="_Toc33399566"/>
      <w:bookmarkStart w:id="580" w:name="_Toc35189504"/>
      <w:bookmarkStart w:id="581" w:name="_Toc35213653"/>
      <w:bookmarkStart w:id="582" w:name="_Toc39528408"/>
      <w:bookmarkStart w:id="583" w:name="_Toc40051255"/>
      <w:bookmarkStart w:id="584" w:name="_Toc41695969"/>
      <w:bookmarkStart w:id="585" w:name="_Toc44503781"/>
      <w:bookmarkStart w:id="586" w:name="_Toc50895423"/>
      <w:bookmarkStart w:id="587" w:name="_Toc55080569"/>
      <w:bookmarkStart w:id="588" w:name="_Hlk34846026"/>
      <w:bookmarkEnd w:id="570"/>
      <w:r w:rsidRPr="003C299D">
        <w:lastRenderedPageBreak/>
        <w:t>Annex E: List of agreed</w:t>
      </w:r>
      <w:r w:rsidR="00983FE7" w:rsidRPr="003C299D">
        <w:t xml:space="preserve"> </w:t>
      </w:r>
      <w:r w:rsidRPr="003C299D">
        <w:t>CRs</w:t>
      </w:r>
      <w:bookmarkEnd w:id="577"/>
      <w:bookmarkEnd w:id="578"/>
      <w:bookmarkEnd w:id="579"/>
      <w:bookmarkEnd w:id="580"/>
      <w:bookmarkEnd w:id="581"/>
      <w:bookmarkEnd w:id="582"/>
      <w:bookmarkEnd w:id="583"/>
      <w:bookmarkEnd w:id="584"/>
      <w:bookmarkEnd w:id="585"/>
      <w:bookmarkEnd w:id="586"/>
      <w:bookmarkEnd w:id="587"/>
    </w:p>
    <w:tbl>
      <w:tblPr>
        <w:tblW w:w="11220" w:type="dxa"/>
        <w:tblInd w:w="103" w:type="dxa"/>
        <w:tblLayout w:type="fixed"/>
        <w:tblLook w:val="04A0" w:firstRow="1" w:lastRow="0" w:firstColumn="1" w:lastColumn="0" w:noHBand="0" w:noVBand="1"/>
      </w:tblPr>
      <w:tblGrid>
        <w:gridCol w:w="1139"/>
        <w:gridCol w:w="3038"/>
        <w:gridCol w:w="1666"/>
        <w:gridCol w:w="822"/>
        <w:gridCol w:w="720"/>
        <w:gridCol w:w="1990"/>
        <w:gridCol w:w="572"/>
        <w:gridCol w:w="690"/>
        <w:gridCol w:w="583"/>
      </w:tblGrid>
      <w:tr w:rsidR="003C299D" w:rsidRPr="003C299D" w14:paraId="01DD5928" w14:textId="77777777" w:rsidTr="0017529D">
        <w:trPr>
          <w:trHeight w:val="340"/>
        </w:trPr>
        <w:tc>
          <w:tcPr>
            <w:tcW w:w="1139" w:type="dxa"/>
            <w:tcBorders>
              <w:top w:val="single" w:sz="4" w:space="0" w:color="auto"/>
              <w:left w:val="single" w:sz="4" w:space="0" w:color="auto"/>
              <w:bottom w:val="single" w:sz="4" w:space="0" w:color="auto"/>
              <w:right w:val="single" w:sz="4" w:space="0" w:color="auto"/>
            </w:tcBorders>
            <w:shd w:val="pct10" w:color="000000" w:fill="auto"/>
            <w:hideMark/>
          </w:tcPr>
          <w:p w14:paraId="44EFB8CC" w14:textId="77777777" w:rsidR="00335A6B" w:rsidRPr="003C299D" w:rsidRDefault="00335A6B" w:rsidP="0017529D">
            <w:pPr>
              <w:pStyle w:val="TAH"/>
            </w:pPr>
            <w:r w:rsidRPr="003C299D">
              <w:lastRenderedPageBreak/>
              <w:t>TDoc</w:t>
            </w:r>
          </w:p>
        </w:tc>
        <w:tc>
          <w:tcPr>
            <w:tcW w:w="3038" w:type="dxa"/>
            <w:tcBorders>
              <w:top w:val="single" w:sz="4" w:space="0" w:color="auto"/>
              <w:left w:val="single" w:sz="4" w:space="0" w:color="auto"/>
              <w:bottom w:val="single" w:sz="4" w:space="0" w:color="auto"/>
              <w:right w:val="single" w:sz="4" w:space="0" w:color="auto"/>
            </w:tcBorders>
            <w:shd w:val="pct10" w:color="000000" w:fill="auto"/>
            <w:hideMark/>
          </w:tcPr>
          <w:p w14:paraId="3B914778" w14:textId="77777777" w:rsidR="00335A6B" w:rsidRPr="003C299D" w:rsidRDefault="00335A6B" w:rsidP="0017529D">
            <w:pPr>
              <w:pStyle w:val="TAH"/>
            </w:pPr>
            <w:r w:rsidRPr="003C299D">
              <w:t>Title</w:t>
            </w:r>
          </w:p>
        </w:tc>
        <w:tc>
          <w:tcPr>
            <w:tcW w:w="1666" w:type="dxa"/>
            <w:tcBorders>
              <w:top w:val="single" w:sz="4" w:space="0" w:color="auto"/>
              <w:left w:val="single" w:sz="4" w:space="0" w:color="auto"/>
              <w:bottom w:val="single" w:sz="4" w:space="0" w:color="auto"/>
              <w:right w:val="single" w:sz="4" w:space="0" w:color="auto"/>
            </w:tcBorders>
            <w:shd w:val="pct10" w:color="000000" w:fill="auto"/>
            <w:hideMark/>
          </w:tcPr>
          <w:p w14:paraId="4F6FACDF" w14:textId="77777777" w:rsidR="00335A6B" w:rsidRPr="003C299D" w:rsidRDefault="00335A6B" w:rsidP="0017529D">
            <w:pPr>
              <w:pStyle w:val="TAH"/>
            </w:pPr>
            <w:r w:rsidRPr="003C299D">
              <w:t>Source</w:t>
            </w:r>
          </w:p>
        </w:tc>
        <w:tc>
          <w:tcPr>
            <w:tcW w:w="822" w:type="dxa"/>
            <w:tcBorders>
              <w:top w:val="single" w:sz="4" w:space="0" w:color="auto"/>
              <w:left w:val="single" w:sz="4" w:space="0" w:color="auto"/>
              <w:bottom w:val="single" w:sz="4" w:space="0" w:color="auto"/>
              <w:right w:val="single" w:sz="4" w:space="0" w:color="auto"/>
            </w:tcBorders>
            <w:shd w:val="pct10" w:color="000000" w:fill="auto"/>
            <w:hideMark/>
          </w:tcPr>
          <w:p w14:paraId="0A47BE88" w14:textId="77777777" w:rsidR="00335A6B" w:rsidRPr="003C299D" w:rsidRDefault="00335A6B" w:rsidP="0017529D">
            <w:pPr>
              <w:pStyle w:val="TAH"/>
            </w:pPr>
            <w:r w:rsidRPr="003C299D">
              <w:t>Rel</w:t>
            </w:r>
          </w:p>
        </w:tc>
        <w:tc>
          <w:tcPr>
            <w:tcW w:w="720" w:type="dxa"/>
            <w:tcBorders>
              <w:top w:val="single" w:sz="4" w:space="0" w:color="auto"/>
              <w:left w:val="single" w:sz="4" w:space="0" w:color="auto"/>
              <w:bottom w:val="single" w:sz="4" w:space="0" w:color="auto"/>
              <w:right w:val="single" w:sz="4" w:space="0" w:color="auto"/>
            </w:tcBorders>
            <w:shd w:val="pct10" w:color="000000" w:fill="auto"/>
            <w:hideMark/>
          </w:tcPr>
          <w:p w14:paraId="7D6520DF" w14:textId="77777777" w:rsidR="00335A6B" w:rsidRPr="003C299D" w:rsidRDefault="00335A6B" w:rsidP="0017529D">
            <w:pPr>
              <w:pStyle w:val="TAH"/>
            </w:pPr>
            <w:r w:rsidRPr="003C299D">
              <w:t>Spec</w:t>
            </w:r>
          </w:p>
        </w:tc>
        <w:tc>
          <w:tcPr>
            <w:tcW w:w="1990" w:type="dxa"/>
            <w:tcBorders>
              <w:top w:val="single" w:sz="4" w:space="0" w:color="auto"/>
              <w:left w:val="single" w:sz="4" w:space="0" w:color="auto"/>
              <w:bottom w:val="single" w:sz="4" w:space="0" w:color="auto"/>
              <w:right w:val="single" w:sz="4" w:space="0" w:color="auto"/>
            </w:tcBorders>
            <w:shd w:val="pct10" w:color="000000" w:fill="auto"/>
            <w:hideMark/>
          </w:tcPr>
          <w:p w14:paraId="2BAB176E" w14:textId="77777777" w:rsidR="00335A6B" w:rsidRPr="003C299D" w:rsidRDefault="00335A6B" w:rsidP="0017529D">
            <w:pPr>
              <w:pStyle w:val="TAH"/>
            </w:pPr>
            <w:r w:rsidRPr="003C299D">
              <w:t>Related WIs</w:t>
            </w:r>
          </w:p>
        </w:tc>
        <w:tc>
          <w:tcPr>
            <w:tcW w:w="572" w:type="dxa"/>
            <w:tcBorders>
              <w:top w:val="single" w:sz="4" w:space="0" w:color="auto"/>
              <w:left w:val="single" w:sz="4" w:space="0" w:color="auto"/>
              <w:bottom w:val="single" w:sz="4" w:space="0" w:color="auto"/>
              <w:right w:val="single" w:sz="4" w:space="0" w:color="auto"/>
            </w:tcBorders>
            <w:shd w:val="pct10" w:color="000000" w:fill="auto"/>
            <w:hideMark/>
          </w:tcPr>
          <w:p w14:paraId="5DAE99B8" w14:textId="77777777" w:rsidR="00335A6B" w:rsidRPr="003C299D" w:rsidRDefault="00335A6B" w:rsidP="0017529D">
            <w:pPr>
              <w:pStyle w:val="TAH"/>
            </w:pPr>
            <w:r w:rsidRPr="003C299D">
              <w:t>CR</w:t>
            </w:r>
          </w:p>
        </w:tc>
        <w:tc>
          <w:tcPr>
            <w:tcW w:w="690" w:type="dxa"/>
            <w:tcBorders>
              <w:top w:val="single" w:sz="4" w:space="0" w:color="auto"/>
              <w:left w:val="single" w:sz="4" w:space="0" w:color="auto"/>
              <w:bottom w:val="single" w:sz="4" w:space="0" w:color="auto"/>
              <w:right w:val="single" w:sz="4" w:space="0" w:color="auto"/>
            </w:tcBorders>
            <w:shd w:val="pct10" w:color="000000" w:fill="auto"/>
            <w:hideMark/>
          </w:tcPr>
          <w:p w14:paraId="0E4C21FB" w14:textId="77777777" w:rsidR="00335A6B" w:rsidRPr="003C299D" w:rsidRDefault="00335A6B" w:rsidP="0017529D">
            <w:pPr>
              <w:pStyle w:val="TAH"/>
            </w:pPr>
            <w:r w:rsidRPr="003C299D">
              <w:t>Rev</w:t>
            </w:r>
          </w:p>
        </w:tc>
        <w:tc>
          <w:tcPr>
            <w:tcW w:w="583" w:type="dxa"/>
            <w:tcBorders>
              <w:top w:val="single" w:sz="4" w:space="0" w:color="auto"/>
              <w:left w:val="single" w:sz="4" w:space="0" w:color="auto"/>
              <w:bottom w:val="single" w:sz="4" w:space="0" w:color="auto"/>
              <w:right w:val="single" w:sz="4" w:space="0" w:color="auto"/>
            </w:tcBorders>
            <w:shd w:val="pct10" w:color="000000" w:fill="auto"/>
            <w:hideMark/>
          </w:tcPr>
          <w:p w14:paraId="19C05082" w14:textId="77777777" w:rsidR="00335A6B" w:rsidRPr="003C299D" w:rsidRDefault="00335A6B" w:rsidP="0017529D">
            <w:pPr>
              <w:pStyle w:val="TAH"/>
            </w:pPr>
            <w:r w:rsidRPr="003C299D">
              <w:t>Cat</w:t>
            </w:r>
          </w:p>
        </w:tc>
      </w:tr>
      <w:tr w:rsidR="003C299D" w:rsidRPr="003C299D" w14:paraId="1EAD496E" w14:textId="77777777" w:rsidTr="0017529D">
        <w:trPr>
          <w:trHeight w:val="20"/>
        </w:trPr>
        <w:tc>
          <w:tcPr>
            <w:tcW w:w="1139" w:type="dxa"/>
            <w:tcBorders>
              <w:top w:val="single" w:sz="4" w:space="0" w:color="auto"/>
              <w:left w:val="single" w:sz="4" w:space="0" w:color="A5A5A5"/>
              <w:bottom w:val="single" w:sz="4" w:space="0" w:color="A5A5A5"/>
              <w:right w:val="single" w:sz="4" w:space="0" w:color="A5A5A5"/>
            </w:tcBorders>
            <w:shd w:val="clear" w:color="auto" w:fill="auto"/>
          </w:tcPr>
          <w:p w14:paraId="23B2036A" w14:textId="543212C7" w:rsidR="0015516C" w:rsidRPr="003C299D" w:rsidRDefault="001111D1" w:rsidP="0015516C">
            <w:pPr>
              <w:pStyle w:val="TAL"/>
              <w:rPr>
                <w:rFonts w:cs="Arial"/>
                <w:sz w:val="16"/>
                <w:szCs w:val="16"/>
              </w:rPr>
            </w:pPr>
            <w:hyperlink r:id="rId3272" w:history="1">
              <w:r>
                <w:rPr>
                  <w:rStyle w:val="Hyperlink"/>
                  <w:rFonts w:cs="Arial"/>
                  <w:sz w:val="16"/>
                  <w:szCs w:val="16"/>
                </w:rPr>
                <w:t>R2-2006646</w:t>
              </w:r>
            </w:hyperlink>
          </w:p>
        </w:tc>
        <w:tc>
          <w:tcPr>
            <w:tcW w:w="3038" w:type="dxa"/>
            <w:tcBorders>
              <w:top w:val="single" w:sz="4" w:space="0" w:color="auto"/>
              <w:left w:val="nil"/>
              <w:bottom w:val="single" w:sz="4" w:space="0" w:color="A5A5A5"/>
              <w:right w:val="single" w:sz="4" w:space="0" w:color="A5A5A5"/>
            </w:tcBorders>
            <w:shd w:val="clear" w:color="auto" w:fill="auto"/>
          </w:tcPr>
          <w:p w14:paraId="7F39AF9B" w14:textId="11CC9509" w:rsidR="0015516C" w:rsidRPr="003C299D" w:rsidRDefault="0015516C" w:rsidP="0015516C">
            <w:pPr>
              <w:pStyle w:val="TAL"/>
              <w:rPr>
                <w:rFonts w:cs="Arial"/>
                <w:sz w:val="16"/>
                <w:szCs w:val="16"/>
              </w:rPr>
            </w:pPr>
            <w:r w:rsidRPr="003C299D">
              <w:rPr>
                <w:rFonts w:cs="Arial"/>
                <w:sz w:val="16"/>
                <w:szCs w:val="16"/>
              </w:rPr>
              <w:t>Correction on RLF Report for Inter-RAT MRO NR</w:t>
            </w:r>
          </w:p>
        </w:tc>
        <w:tc>
          <w:tcPr>
            <w:tcW w:w="1666" w:type="dxa"/>
            <w:tcBorders>
              <w:top w:val="single" w:sz="4" w:space="0" w:color="auto"/>
              <w:left w:val="nil"/>
              <w:bottom w:val="single" w:sz="4" w:space="0" w:color="A5A5A5"/>
              <w:right w:val="single" w:sz="4" w:space="0" w:color="A5A5A5"/>
            </w:tcBorders>
            <w:shd w:val="clear" w:color="auto" w:fill="auto"/>
          </w:tcPr>
          <w:p w14:paraId="6312C3B2" w14:textId="329F9637" w:rsidR="0015516C" w:rsidRPr="003C299D" w:rsidRDefault="0015516C" w:rsidP="0015516C">
            <w:pPr>
              <w:pStyle w:val="TAL"/>
              <w:rPr>
                <w:rFonts w:cs="Arial"/>
                <w:sz w:val="16"/>
                <w:szCs w:val="16"/>
              </w:rPr>
            </w:pPr>
            <w:r w:rsidRPr="003C299D">
              <w:rPr>
                <w:rFonts w:cs="Arial"/>
                <w:sz w:val="16"/>
                <w:szCs w:val="16"/>
              </w:rPr>
              <w:t>CATT</w:t>
            </w:r>
          </w:p>
        </w:tc>
        <w:tc>
          <w:tcPr>
            <w:tcW w:w="822" w:type="dxa"/>
            <w:tcBorders>
              <w:top w:val="single" w:sz="4" w:space="0" w:color="auto"/>
              <w:left w:val="nil"/>
              <w:bottom w:val="single" w:sz="4" w:space="0" w:color="A5A5A5"/>
              <w:right w:val="single" w:sz="4" w:space="0" w:color="A5A5A5"/>
            </w:tcBorders>
            <w:shd w:val="clear" w:color="auto" w:fill="auto"/>
          </w:tcPr>
          <w:p w14:paraId="61EA5D34" w14:textId="32FC1DAC"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uto"/>
              <w:left w:val="nil"/>
              <w:bottom w:val="single" w:sz="4" w:space="0" w:color="A5A5A5"/>
              <w:right w:val="single" w:sz="4" w:space="0" w:color="A5A5A5"/>
            </w:tcBorders>
            <w:shd w:val="clear" w:color="auto" w:fill="auto"/>
          </w:tcPr>
          <w:p w14:paraId="7706700D" w14:textId="57836A18" w:rsidR="0015516C" w:rsidRPr="003C299D" w:rsidRDefault="0015516C" w:rsidP="0015516C">
            <w:pPr>
              <w:pStyle w:val="TAL"/>
              <w:rPr>
                <w:rFonts w:cs="Arial"/>
                <w:sz w:val="16"/>
                <w:szCs w:val="16"/>
              </w:rPr>
            </w:pPr>
            <w:r w:rsidRPr="003C299D">
              <w:rPr>
                <w:rFonts w:cs="Arial"/>
                <w:sz w:val="16"/>
                <w:szCs w:val="16"/>
              </w:rPr>
              <w:t>36.306</w:t>
            </w:r>
          </w:p>
        </w:tc>
        <w:tc>
          <w:tcPr>
            <w:tcW w:w="1990" w:type="dxa"/>
            <w:tcBorders>
              <w:top w:val="single" w:sz="4" w:space="0" w:color="auto"/>
              <w:left w:val="nil"/>
              <w:bottom w:val="single" w:sz="4" w:space="0" w:color="A5A5A5"/>
              <w:right w:val="single" w:sz="4" w:space="0" w:color="A5A5A5"/>
            </w:tcBorders>
            <w:shd w:val="clear" w:color="auto" w:fill="auto"/>
          </w:tcPr>
          <w:p w14:paraId="4D058C99" w14:textId="2570414E" w:rsidR="0015516C" w:rsidRPr="003C299D" w:rsidRDefault="0015516C" w:rsidP="0015516C">
            <w:pPr>
              <w:pStyle w:val="TAL"/>
              <w:rPr>
                <w:rFonts w:cs="Arial"/>
                <w:sz w:val="16"/>
                <w:szCs w:val="16"/>
              </w:rPr>
            </w:pPr>
            <w:r w:rsidRPr="003C299D">
              <w:rPr>
                <w:rFonts w:cs="Arial"/>
                <w:sz w:val="16"/>
                <w:szCs w:val="16"/>
              </w:rPr>
              <w:t>NR_SON_MDT-Core</w:t>
            </w:r>
          </w:p>
        </w:tc>
        <w:tc>
          <w:tcPr>
            <w:tcW w:w="572" w:type="dxa"/>
            <w:tcBorders>
              <w:top w:val="single" w:sz="4" w:space="0" w:color="auto"/>
              <w:left w:val="nil"/>
              <w:bottom w:val="single" w:sz="4" w:space="0" w:color="A5A5A5"/>
              <w:right w:val="single" w:sz="4" w:space="0" w:color="A5A5A5"/>
            </w:tcBorders>
            <w:shd w:val="clear" w:color="000000" w:fill="auto"/>
          </w:tcPr>
          <w:p w14:paraId="68EF9662" w14:textId="68E93386" w:rsidR="0015516C" w:rsidRPr="003C299D" w:rsidRDefault="0015516C" w:rsidP="0015516C">
            <w:pPr>
              <w:pStyle w:val="TAL"/>
              <w:rPr>
                <w:rFonts w:cs="Arial"/>
                <w:sz w:val="16"/>
                <w:szCs w:val="16"/>
              </w:rPr>
            </w:pPr>
            <w:r w:rsidRPr="003C299D">
              <w:rPr>
                <w:rFonts w:cs="Arial"/>
                <w:sz w:val="16"/>
                <w:szCs w:val="16"/>
              </w:rPr>
              <w:t>1778</w:t>
            </w:r>
          </w:p>
        </w:tc>
        <w:tc>
          <w:tcPr>
            <w:tcW w:w="690" w:type="dxa"/>
            <w:tcBorders>
              <w:top w:val="single" w:sz="4" w:space="0" w:color="auto"/>
              <w:left w:val="nil"/>
              <w:bottom w:val="single" w:sz="4" w:space="0" w:color="A5A5A5"/>
              <w:right w:val="single" w:sz="4" w:space="0" w:color="A5A5A5"/>
            </w:tcBorders>
            <w:shd w:val="clear" w:color="000000" w:fill="auto"/>
          </w:tcPr>
          <w:p w14:paraId="4A690E69" w14:textId="732D9E53"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uto"/>
              <w:left w:val="nil"/>
              <w:bottom w:val="single" w:sz="4" w:space="0" w:color="A5A5A5"/>
              <w:right w:val="single" w:sz="4" w:space="0" w:color="A5A5A5"/>
            </w:tcBorders>
            <w:shd w:val="clear" w:color="auto" w:fill="auto"/>
          </w:tcPr>
          <w:p w14:paraId="3B5A9FB2" w14:textId="3994659D"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88C1ADA" w14:textId="77777777" w:rsidTr="0017529D">
        <w:trPr>
          <w:trHeight w:val="20"/>
        </w:trPr>
        <w:tc>
          <w:tcPr>
            <w:tcW w:w="1139" w:type="dxa"/>
            <w:tcBorders>
              <w:top w:val="single" w:sz="4" w:space="0" w:color="auto"/>
              <w:left w:val="single" w:sz="4" w:space="0" w:color="A5A5A5"/>
              <w:bottom w:val="single" w:sz="4" w:space="0" w:color="A5A5A5"/>
              <w:right w:val="single" w:sz="4" w:space="0" w:color="A5A5A5"/>
            </w:tcBorders>
            <w:shd w:val="clear" w:color="auto" w:fill="auto"/>
          </w:tcPr>
          <w:p w14:paraId="78E6CBA9" w14:textId="4016BEF6" w:rsidR="0015516C" w:rsidRPr="003C299D" w:rsidRDefault="001111D1" w:rsidP="0015516C">
            <w:pPr>
              <w:pStyle w:val="TAL"/>
              <w:rPr>
                <w:rFonts w:cs="Arial"/>
                <w:sz w:val="16"/>
                <w:szCs w:val="16"/>
              </w:rPr>
            </w:pPr>
            <w:hyperlink r:id="rId3273" w:history="1">
              <w:r>
                <w:rPr>
                  <w:rStyle w:val="Hyperlink"/>
                  <w:rFonts w:cs="Arial"/>
                  <w:sz w:val="16"/>
                  <w:szCs w:val="16"/>
                </w:rPr>
                <w:t>R2-2006657</w:t>
              </w:r>
            </w:hyperlink>
          </w:p>
        </w:tc>
        <w:tc>
          <w:tcPr>
            <w:tcW w:w="3038" w:type="dxa"/>
            <w:tcBorders>
              <w:top w:val="single" w:sz="4" w:space="0" w:color="auto"/>
              <w:left w:val="nil"/>
              <w:bottom w:val="single" w:sz="4" w:space="0" w:color="A5A5A5"/>
              <w:right w:val="single" w:sz="4" w:space="0" w:color="A5A5A5"/>
            </w:tcBorders>
            <w:shd w:val="clear" w:color="auto" w:fill="auto"/>
          </w:tcPr>
          <w:p w14:paraId="49201645" w14:textId="2D0A01A0" w:rsidR="0015516C" w:rsidRPr="003C299D" w:rsidRDefault="0015516C" w:rsidP="0015516C">
            <w:pPr>
              <w:pStyle w:val="TAL"/>
              <w:rPr>
                <w:rFonts w:cs="Arial"/>
                <w:sz w:val="16"/>
                <w:szCs w:val="16"/>
              </w:rPr>
            </w:pPr>
            <w:r w:rsidRPr="003C299D">
              <w:rPr>
                <w:rFonts w:cs="Arial"/>
                <w:sz w:val="16"/>
                <w:szCs w:val="16"/>
              </w:rPr>
              <w:t>Clarification on operations in a bundle of UL grants</w:t>
            </w:r>
          </w:p>
        </w:tc>
        <w:tc>
          <w:tcPr>
            <w:tcW w:w="1666" w:type="dxa"/>
            <w:tcBorders>
              <w:top w:val="single" w:sz="4" w:space="0" w:color="auto"/>
              <w:left w:val="nil"/>
              <w:bottom w:val="single" w:sz="4" w:space="0" w:color="A5A5A5"/>
              <w:right w:val="single" w:sz="4" w:space="0" w:color="A5A5A5"/>
            </w:tcBorders>
            <w:shd w:val="clear" w:color="auto" w:fill="auto"/>
          </w:tcPr>
          <w:p w14:paraId="6F0322EA" w14:textId="6B26604D" w:rsidR="0015516C" w:rsidRPr="003C299D" w:rsidRDefault="0015516C" w:rsidP="0015516C">
            <w:pPr>
              <w:pStyle w:val="TAL"/>
              <w:rPr>
                <w:rFonts w:cs="Arial"/>
                <w:sz w:val="16"/>
                <w:szCs w:val="16"/>
              </w:rPr>
            </w:pPr>
            <w:r w:rsidRPr="003C299D">
              <w:rPr>
                <w:rFonts w:cs="Arial"/>
                <w:sz w:val="16"/>
                <w:szCs w:val="16"/>
              </w:rPr>
              <w:t>Samsung</w:t>
            </w:r>
          </w:p>
        </w:tc>
        <w:tc>
          <w:tcPr>
            <w:tcW w:w="822" w:type="dxa"/>
            <w:tcBorders>
              <w:top w:val="single" w:sz="4" w:space="0" w:color="auto"/>
              <w:left w:val="nil"/>
              <w:bottom w:val="single" w:sz="4" w:space="0" w:color="A5A5A5"/>
              <w:right w:val="single" w:sz="4" w:space="0" w:color="A5A5A5"/>
            </w:tcBorders>
            <w:shd w:val="clear" w:color="auto" w:fill="auto"/>
          </w:tcPr>
          <w:p w14:paraId="665F60A5" w14:textId="6712D1C8"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uto"/>
              <w:left w:val="nil"/>
              <w:bottom w:val="single" w:sz="4" w:space="0" w:color="A5A5A5"/>
              <w:right w:val="single" w:sz="4" w:space="0" w:color="A5A5A5"/>
            </w:tcBorders>
            <w:shd w:val="clear" w:color="auto" w:fill="auto"/>
          </w:tcPr>
          <w:p w14:paraId="740B7AAC" w14:textId="48E74D31"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single" w:sz="4" w:space="0" w:color="auto"/>
              <w:left w:val="nil"/>
              <w:bottom w:val="single" w:sz="4" w:space="0" w:color="A5A5A5"/>
              <w:right w:val="single" w:sz="4" w:space="0" w:color="A5A5A5"/>
            </w:tcBorders>
            <w:shd w:val="clear" w:color="auto" w:fill="auto"/>
          </w:tcPr>
          <w:p w14:paraId="776E056D" w14:textId="01D34EC1"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uto"/>
              <w:left w:val="nil"/>
              <w:bottom w:val="single" w:sz="4" w:space="0" w:color="A5A5A5"/>
              <w:right w:val="single" w:sz="4" w:space="0" w:color="A5A5A5"/>
            </w:tcBorders>
            <w:shd w:val="clear" w:color="000000" w:fill="auto"/>
          </w:tcPr>
          <w:p w14:paraId="52D32AFF" w14:textId="6079BB3A" w:rsidR="0015516C" w:rsidRPr="003C299D" w:rsidRDefault="0015516C" w:rsidP="0015516C">
            <w:pPr>
              <w:pStyle w:val="TAL"/>
              <w:rPr>
                <w:rFonts w:cs="Arial"/>
                <w:sz w:val="16"/>
                <w:szCs w:val="16"/>
              </w:rPr>
            </w:pPr>
            <w:r w:rsidRPr="003C299D">
              <w:rPr>
                <w:rFonts w:cs="Arial"/>
                <w:sz w:val="16"/>
                <w:szCs w:val="16"/>
              </w:rPr>
              <w:t>0767</w:t>
            </w:r>
          </w:p>
        </w:tc>
        <w:tc>
          <w:tcPr>
            <w:tcW w:w="690" w:type="dxa"/>
            <w:tcBorders>
              <w:top w:val="single" w:sz="4" w:space="0" w:color="auto"/>
              <w:left w:val="nil"/>
              <w:bottom w:val="single" w:sz="4" w:space="0" w:color="A5A5A5"/>
              <w:right w:val="single" w:sz="4" w:space="0" w:color="A5A5A5"/>
            </w:tcBorders>
            <w:shd w:val="clear" w:color="000000" w:fill="auto"/>
          </w:tcPr>
          <w:p w14:paraId="0A2550FB" w14:textId="481351F6"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uto"/>
              <w:left w:val="nil"/>
              <w:bottom w:val="single" w:sz="4" w:space="0" w:color="A5A5A5"/>
              <w:right w:val="single" w:sz="4" w:space="0" w:color="A5A5A5"/>
            </w:tcBorders>
            <w:shd w:val="clear" w:color="auto" w:fill="auto"/>
          </w:tcPr>
          <w:p w14:paraId="54A06694" w14:textId="294B1424"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FAC9ED7"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21EEE3EE" w14:textId="3AF18FC0" w:rsidR="0015516C" w:rsidRPr="003C299D" w:rsidRDefault="001111D1" w:rsidP="0015516C">
            <w:pPr>
              <w:pStyle w:val="TAL"/>
              <w:rPr>
                <w:rFonts w:cs="Arial"/>
                <w:sz w:val="16"/>
                <w:szCs w:val="16"/>
              </w:rPr>
            </w:pPr>
            <w:hyperlink r:id="rId3274" w:history="1">
              <w:r>
                <w:rPr>
                  <w:rStyle w:val="Hyperlink"/>
                  <w:rFonts w:cs="Arial"/>
                  <w:sz w:val="16"/>
                  <w:szCs w:val="16"/>
                </w:rPr>
                <w:t>R2-2006817</w:t>
              </w:r>
            </w:hyperlink>
          </w:p>
        </w:tc>
        <w:tc>
          <w:tcPr>
            <w:tcW w:w="3038" w:type="dxa"/>
            <w:tcBorders>
              <w:top w:val="nil"/>
              <w:left w:val="nil"/>
              <w:bottom w:val="single" w:sz="4" w:space="0" w:color="A5A5A5"/>
              <w:right w:val="single" w:sz="4" w:space="0" w:color="A5A5A5"/>
            </w:tcBorders>
            <w:shd w:val="clear" w:color="auto" w:fill="auto"/>
          </w:tcPr>
          <w:p w14:paraId="64AAE6EB" w14:textId="00925B6F" w:rsidR="0015516C" w:rsidRPr="003C299D" w:rsidRDefault="0015516C" w:rsidP="0015516C">
            <w:pPr>
              <w:pStyle w:val="TAL"/>
              <w:rPr>
                <w:rFonts w:cs="Arial"/>
                <w:sz w:val="16"/>
                <w:szCs w:val="16"/>
              </w:rPr>
            </w:pPr>
            <w:r w:rsidRPr="003C299D">
              <w:rPr>
                <w:rFonts w:cs="Arial"/>
                <w:sz w:val="16"/>
                <w:szCs w:val="16"/>
              </w:rPr>
              <w:t>Missing RACH Figure</w:t>
            </w:r>
          </w:p>
        </w:tc>
        <w:tc>
          <w:tcPr>
            <w:tcW w:w="1666" w:type="dxa"/>
            <w:tcBorders>
              <w:top w:val="nil"/>
              <w:left w:val="nil"/>
              <w:bottom w:val="single" w:sz="4" w:space="0" w:color="A5A5A5"/>
              <w:right w:val="single" w:sz="4" w:space="0" w:color="A5A5A5"/>
            </w:tcBorders>
            <w:shd w:val="clear" w:color="auto" w:fill="auto"/>
          </w:tcPr>
          <w:p w14:paraId="0B69ADD3" w14:textId="33B527B8" w:rsidR="0015516C" w:rsidRPr="003C299D" w:rsidRDefault="0015516C" w:rsidP="0015516C">
            <w:pPr>
              <w:pStyle w:val="TAL"/>
              <w:rPr>
                <w:rFonts w:cs="Arial"/>
                <w:sz w:val="16"/>
                <w:szCs w:val="16"/>
              </w:rPr>
            </w:pPr>
            <w:r w:rsidRPr="003C299D">
              <w:rPr>
                <w:rFonts w:cs="Arial"/>
                <w:sz w:val="16"/>
                <w:szCs w:val="16"/>
              </w:rPr>
              <w:t>Nokia (Rapporteur), Nokia Shanghai Bell, OPPO, ZTE</w:t>
            </w:r>
          </w:p>
        </w:tc>
        <w:tc>
          <w:tcPr>
            <w:tcW w:w="822" w:type="dxa"/>
            <w:tcBorders>
              <w:top w:val="nil"/>
              <w:left w:val="nil"/>
              <w:bottom w:val="single" w:sz="4" w:space="0" w:color="A5A5A5"/>
              <w:right w:val="single" w:sz="4" w:space="0" w:color="A5A5A5"/>
            </w:tcBorders>
            <w:shd w:val="clear" w:color="auto" w:fill="auto"/>
          </w:tcPr>
          <w:p w14:paraId="703E3311" w14:textId="12F0A399"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1D3A14F4" w14:textId="3E596783" w:rsidR="0015516C" w:rsidRPr="003C299D" w:rsidRDefault="0015516C" w:rsidP="0015516C">
            <w:pPr>
              <w:pStyle w:val="TAL"/>
              <w:rPr>
                <w:rFonts w:cs="Arial"/>
                <w:sz w:val="16"/>
                <w:szCs w:val="16"/>
              </w:rPr>
            </w:pPr>
            <w:r w:rsidRPr="003C299D">
              <w:rPr>
                <w:rFonts w:cs="Arial"/>
                <w:sz w:val="16"/>
                <w:szCs w:val="16"/>
              </w:rPr>
              <w:t>38.300</w:t>
            </w:r>
          </w:p>
        </w:tc>
        <w:tc>
          <w:tcPr>
            <w:tcW w:w="1990" w:type="dxa"/>
            <w:tcBorders>
              <w:top w:val="nil"/>
              <w:left w:val="nil"/>
              <w:bottom w:val="single" w:sz="4" w:space="0" w:color="A5A5A5"/>
              <w:right w:val="single" w:sz="4" w:space="0" w:color="A5A5A5"/>
            </w:tcBorders>
            <w:shd w:val="clear" w:color="auto" w:fill="auto"/>
          </w:tcPr>
          <w:p w14:paraId="58429F31" w14:textId="1E0481EB" w:rsidR="0015516C" w:rsidRPr="003C299D" w:rsidRDefault="0015516C" w:rsidP="0015516C">
            <w:pPr>
              <w:pStyle w:val="TAL"/>
              <w:rPr>
                <w:rFonts w:cs="Arial"/>
                <w:sz w:val="16"/>
                <w:szCs w:val="16"/>
              </w:rPr>
            </w:pPr>
            <w:r w:rsidRPr="003C299D">
              <w:rPr>
                <w:rFonts w:cs="Arial"/>
                <w:sz w:val="16"/>
                <w:szCs w:val="16"/>
              </w:rPr>
              <w:t>NR_2step_RACH-Core</w:t>
            </w:r>
          </w:p>
        </w:tc>
        <w:tc>
          <w:tcPr>
            <w:tcW w:w="572" w:type="dxa"/>
            <w:tcBorders>
              <w:top w:val="single" w:sz="4" w:space="0" w:color="A5A5A5"/>
              <w:left w:val="nil"/>
              <w:bottom w:val="single" w:sz="4" w:space="0" w:color="A5A5A5"/>
              <w:right w:val="single" w:sz="4" w:space="0" w:color="A5A5A5"/>
            </w:tcBorders>
            <w:shd w:val="clear" w:color="000000" w:fill="auto"/>
          </w:tcPr>
          <w:p w14:paraId="0EE210BE" w14:textId="6C1AB3E7" w:rsidR="0015516C" w:rsidRPr="003C299D" w:rsidRDefault="0015516C" w:rsidP="0015516C">
            <w:pPr>
              <w:pStyle w:val="TAL"/>
              <w:rPr>
                <w:rFonts w:cs="Arial"/>
                <w:sz w:val="16"/>
                <w:szCs w:val="16"/>
              </w:rPr>
            </w:pPr>
            <w:r w:rsidRPr="003C299D">
              <w:rPr>
                <w:rFonts w:cs="Arial"/>
                <w:sz w:val="16"/>
                <w:szCs w:val="16"/>
              </w:rPr>
              <w:t>0259</w:t>
            </w:r>
          </w:p>
        </w:tc>
        <w:tc>
          <w:tcPr>
            <w:tcW w:w="690" w:type="dxa"/>
            <w:tcBorders>
              <w:top w:val="single" w:sz="4" w:space="0" w:color="A5A5A5"/>
              <w:left w:val="nil"/>
              <w:bottom w:val="single" w:sz="4" w:space="0" w:color="A5A5A5"/>
              <w:right w:val="single" w:sz="4" w:space="0" w:color="A5A5A5"/>
            </w:tcBorders>
            <w:shd w:val="clear" w:color="000000" w:fill="auto"/>
          </w:tcPr>
          <w:p w14:paraId="11A8F8C2" w14:textId="2D043538"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nil"/>
              <w:left w:val="nil"/>
              <w:bottom w:val="single" w:sz="4" w:space="0" w:color="A5A5A5"/>
              <w:right w:val="single" w:sz="4" w:space="0" w:color="A5A5A5"/>
            </w:tcBorders>
            <w:shd w:val="clear" w:color="auto" w:fill="auto"/>
          </w:tcPr>
          <w:p w14:paraId="1A5BD2A4" w14:textId="16852A39"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7530CB6"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2C567FF7" w14:textId="08188322" w:rsidR="0015516C" w:rsidRPr="003C299D" w:rsidRDefault="001111D1" w:rsidP="0015516C">
            <w:pPr>
              <w:pStyle w:val="TAL"/>
              <w:rPr>
                <w:rFonts w:cs="Arial"/>
                <w:sz w:val="16"/>
                <w:szCs w:val="16"/>
              </w:rPr>
            </w:pPr>
            <w:hyperlink r:id="rId3275" w:history="1">
              <w:r>
                <w:rPr>
                  <w:rStyle w:val="Hyperlink"/>
                  <w:rFonts w:cs="Arial"/>
                  <w:sz w:val="16"/>
                  <w:szCs w:val="16"/>
                </w:rPr>
                <w:t>R2-2006870</w:t>
              </w:r>
            </w:hyperlink>
          </w:p>
        </w:tc>
        <w:tc>
          <w:tcPr>
            <w:tcW w:w="3038" w:type="dxa"/>
            <w:tcBorders>
              <w:top w:val="nil"/>
              <w:left w:val="nil"/>
              <w:bottom w:val="single" w:sz="4" w:space="0" w:color="A5A5A5"/>
              <w:right w:val="single" w:sz="4" w:space="0" w:color="A5A5A5"/>
            </w:tcBorders>
            <w:shd w:val="clear" w:color="auto" w:fill="auto"/>
          </w:tcPr>
          <w:p w14:paraId="0D77E2C0" w14:textId="6CC922E6" w:rsidR="0015516C" w:rsidRPr="003C299D" w:rsidRDefault="0015516C" w:rsidP="0015516C">
            <w:pPr>
              <w:pStyle w:val="TAL"/>
              <w:rPr>
                <w:rFonts w:cs="Arial"/>
                <w:sz w:val="16"/>
                <w:szCs w:val="16"/>
              </w:rPr>
            </w:pPr>
            <w:r w:rsidRPr="003C299D">
              <w:rPr>
                <w:rFonts w:cs="Arial"/>
                <w:sz w:val="16"/>
                <w:szCs w:val="16"/>
              </w:rPr>
              <w:t>Clarification on NCGI</w:t>
            </w:r>
          </w:p>
        </w:tc>
        <w:tc>
          <w:tcPr>
            <w:tcW w:w="1666" w:type="dxa"/>
            <w:tcBorders>
              <w:top w:val="nil"/>
              <w:left w:val="nil"/>
              <w:bottom w:val="single" w:sz="4" w:space="0" w:color="A5A5A5"/>
              <w:right w:val="single" w:sz="4" w:space="0" w:color="A5A5A5"/>
            </w:tcBorders>
            <w:shd w:val="clear" w:color="auto" w:fill="auto"/>
          </w:tcPr>
          <w:p w14:paraId="4B42A62F" w14:textId="4D4B8EE5" w:rsidR="0015516C" w:rsidRPr="003C299D" w:rsidRDefault="0015516C" w:rsidP="0015516C">
            <w:pPr>
              <w:pStyle w:val="TAL"/>
              <w:rPr>
                <w:rFonts w:cs="Arial"/>
                <w:sz w:val="16"/>
                <w:szCs w:val="16"/>
              </w:rPr>
            </w:pPr>
            <w:r w:rsidRPr="003C299D">
              <w:rPr>
                <w:rFonts w:cs="Arial"/>
                <w:sz w:val="16"/>
                <w:szCs w:val="16"/>
              </w:rPr>
              <w:t>ZTE corporation, Sanechips, Nokia (Rapporteur)</w:t>
            </w:r>
          </w:p>
        </w:tc>
        <w:tc>
          <w:tcPr>
            <w:tcW w:w="822" w:type="dxa"/>
            <w:tcBorders>
              <w:top w:val="nil"/>
              <w:left w:val="nil"/>
              <w:bottom w:val="single" w:sz="4" w:space="0" w:color="A5A5A5"/>
              <w:right w:val="single" w:sz="4" w:space="0" w:color="A5A5A5"/>
            </w:tcBorders>
            <w:shd w:val="clear" w:color="auto" w:fill="auto"/>
          </w:tcPr>
          <w:p w14:paraId="56EE2906" w14:textId="7302D2DE"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09A89DC1" w14:textId="67132913" w:rsidR="0015516C" w:rsidRPr="003C299D" w:rsidRDefault="0015516C" w:rsidP="0015516C">
            <w:pPr>
              <w:pStyle w:val="TAL"/>
              <w:rPr>
                <w:rFonts w:cs="Arial"/>
                <w:sz w:val="16"/>
                <w:szCs w:val="16"/>
              </w:rPr>
            </w:pPr>
            <w:r w:rsidRPr="003C299D">
              <w:rPr>
                <w:rFonts w:cs="Arial"/>
                <w:sz w:val="16"/>
                <w:szCs w:val="16"/>
              </w:rPr>
              <w:t>38.300</w:t>
            </w:r>
          </w:p>
        </w:tc>
        <w:tc>
          <w:tcPr>
            <w:tcW w:w="1990" w:type="dxa"/>
            <w:tcBorders>
              <w:top w:val="nil"/>
              <w:left w:val="nil"/>
              <w:bottom w:val="single" w:sz="4" w:space="0" w:color="A5A5A5"/>
              <w:right w:val="single" w:sz="4" w:space="0" w:color="A5A5A5"/>
            </w:tcBorders>
            <w:shd w:val="clear" w:color="auto" w:fill="auto"/>
          </w:tcPr>
          <w:p w14:paraId="24B8AF09" w14:textId="15DFA935"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5C1FAF67" w14:textId="2DC10C3F" w:rsidR="0015516C" w:rsidRPr="003C299D" w:rsidRDefault="0015516C" w:rsidP="0015516C">
            <w:pPr>
              <w:pStyle w:val="TAL"/>
              <w:rPr>
                <w:rFonts w:cs="Arial"/>
                <w:sz w:val="16"/>
                <w:szCs w:val="16"/>
              </w:rPr>
            </w:pPr>
            <w:r w:rsidRPr="003C299D">
              <w:rPr>
                <w:rFonts w:cs="Arial"/>
                <w:sz w:val="16"/>
                <w:szCs w:val="16"/>
              </w:rPr>
              <w:t>0260</w:t>
            </w:r>
          </w:p>
        </w:tc>
        <w:tc>
          <w:tcPr>
            <w:tcW w:w="690" w:type="dxa"/>
            <w:tcBorders>
              <w:top w:val="single" w:sz="4" w:space="0" w:color="A5A5A5"/>
              <w:left w:val="nil"/>
              <w:bottom w:val="single" w:sz="4" w:space="0" w:color="A5A5A5"/>
              <w:right w:val="single" w:sz="4" w:space="0" w:color="A5A5A5"/>
            </w:tcBorders>
            <w:shd w:val="clear" w:color="000000" w:fill="auto"/>
          </w:tcPr>
          <w:p w14:paraId="4698F908" w14:textId="25533A46"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nil"/>
              <w:left w:val="nil"/>
              <w:bottom w:val="single" w:sz="4" w:space="0" w:color="A5A5A5"/>
              <w:right w:val="single" w:sz="4" w:space="0" w:color="A5A5A5"/>
            </w:tcBorders>
            <w:shd w:val="clear" w:color="auto" w:fill="auto"/>
          </w:tcPr>
          <w:p w14:paraId="75966FFC" w14:textId="6C6D52DA"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4B8726B"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381B66D4" w14:textId="4BD92458" w:rsidR="0015516C" w:rsidRPr="003C299D" w:rsidRDefault="001111D1" w:rsidP="0015516C">
            <w:pPr>
              <w:pStyle w:val="TAL"/>
              <w:rPr>
                <w:rFonts w:cs="Arial"/>
                <w:sz w:val="16"/>
                <w:szCs w:val="16"/>
              </w:rPr>
            </w:pPr>
            <w:hyperlink r:id="rId3276" w:history="1">
              <w:r>
                <w:rPr>
                  <w:rStyle w:val="Hyperlink"/>
                  <w:rFonts w:cs="Arial"/>
                  <w:sz w:val="16"/>
                  <w:szCs w:val="16"/>
                </w:rPr>
                <w:t>R2-2006980</w:t>
              </w:r>
            </w:hyperlink>
          </w:p>
        </w:tc>
        <w:tc>
          <w:tcPr>
            <w:tcW w:w="3038" w:type="dxa"/>
            <w:tcBorders>
              <w:top w:val="nil"/>
              <w:left w:val="nil"/>
              <w:bottom w:val="single" w:sz="4" w:space="0" w:color="A5A5A5"/>
              <w:right w:val="single" w:sz="4" w:space="0" w:color="A5A5A5"/>
            </w:tcBorders>
            <w:shd w:val="clear" w:color="auto" w:fill="auto"/>
          </w:tcPr>
          <w:p w14:paraId="0E449C26" w14:textId="627E797E" w:rsidR="0015516C" w:rsidRPr="003C299D" w:rsidRDefault="0015516C" w:rsidP="0015516C">
            <w:pPr>
              <w:pStyle w:val="TAL"/>
              <w:rPr>
                <w:rFonts w:cs="Arial"/>
                <w:sz w:val="16"/>
                <w:szCs w:val="16"/>
              </w:rPr>
            </w:pPr>
            <w:r w:rsidRPr="003C299D">
              <w:rPr>
                <w:rFonts w:cs="Arial"/>
                <w:sz w:val="16"/>
                <w:szCs w:val="16"/>
              </w:rPr>
              <w:t>Addition of PUR RNTI in E-UTRA related UE identities</w:t>
            </w:r>
          </w:p>
        </w:tc>
        <w:tc>
          <w:tcPr>
            <w:tcW w:w="1666" w:type="dxa"/>
            <w:tcBorders>
              <w:top w:val="nil"/>
              <w:left w:val="nil"/>
              <w:bottom w:val="single" w:sz="4" w:space="0" w:color="A5A5A5"/>
              <w:right w:val="single" w:sz="4" w:space="0" w:color="A5A5A5"/>
            </w:tcBorders>
            <w:shd w:val="clear" w:color="auto" w:fill="auto"/>
          </w:tcPr>
          <w:p w14:paraId="79271C11" w14:textId="298D6C00" w:rsidR="0015516C" w:rsidRPr="003C299D" w:rsidRDefault="0015516C" w:rsidP="0015516C">
            <w:pPr>
              <w:pStyle w:val="TAL"/>
              <w:rPr>
                <w:rFonts w:cs="Arial"/>
                <w:sz w:val="16"/>
                <w:szCs w:val="16"/>
              </w:rPr>
            </w:pPr>
            <w:r w:rsidRPr="003C299D">
              <w:rPr>
                <w:rFonts w:cs="Arial"/>
                <w:sz w:val="16"/>
                <w:szCs w:val="16"/>
              </w:rPr>
              <w:t>Qualcomm Inc</w:t>
            </w:r>
          </w:p>
        </w:tc>
        <w:tc>
          <w:tcPr>
            <w:tcW w:w="822" w:type="dxa"/>
            <w:tcBorders>
              <w:top w:val="nil"/>
              <w:left w:val="nil"/>
              <w:bottom w:val="single" w:sz="4" w:space="0" w:color="A5A5A5"/>
              <w:right w:val="single" w:sz="4" w:space="0" w:color="A5A5A5"/>
            </w:tcBorders>
            <w:shd w:val="clear" w:color="auto" w:fill="auto"/>
          </w:tcPr>
          <w:p w14:paraId="6C6CB634" w14:textId="107C50F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2196D6D0" w14:textId="76487A24" w:rsidR="0015516C" w:rsidRPr="003C299D" w:rsidRDefault="0015516C" w:rsidP="0015516C">
            <w:pPr>
              <w:pStyle w:val="TAL"/>
              <w:rPr>
                <w:rFonts w:cs="Arial"/>
                <w:sz w:val="16"/>
                <w:szCs w:val="16"/>
              </w:rPr>
            </w:pPr>
            <w:r w:rsidRPr="003C299D">
              <w:rPr>
                <w:rFonts w:cs="Arial"/>
                <w:sz w:val="16"/>
                <w:szCs w:val="16"/>
              </w:rPr>
              <w:t>36.300</w:t>
            </w:r>
          </w:p>
        </w:tc>
        <w:tc>
          <w:tcPr>
            <w:tcW w:w="1990" w:type="dxa"/>
            <w:tcBorders>
              <w:top w:val="nil"/>
              <w:left w:val="nil"/>
              <w:bottom w:val="single" w:sz="4" w:space="0" w:color="A5A5A5"/>
              <w:right w:val="single" w:sz="4" w:space="0" w:color="A5A5A5"/>
            </w:tcBorders>
            <w:shd w:val="clear" w:color="auto" w:fill="auto"/>
          </w:tcPr>
          <w:p w14:paraId="32BBAF06" w14:textId="466947E7" w:rsidR="0015516C" w:rsidRPr="003C299D" w:rsidRDefault="0015516C" w:rsidP="0015516C">
            <w:pPr>
              <w:pStyle w:val="TAL"/>
              <w:rPr>
                <w:rFonts w:cs="Arial"/>
                <w:sz w:val="16"/>
                <w:szCs w:val="16"/>
              </w:rPr>
            </w:pPr>
            <w:r w:rsidRPr="003C299D">
              <w:rPr>
                <w:rFonts w:cs="Arial"/>
                <w:sz w:val="16"/>
                <w:szCs w:val="16"/>
              </w:rPr>
              <w:t>LTE_eMTC5-Core, NB_IOTenh3-Core</w:t>
            </w:r>
          </w:p>
        </w:tc>
        <w:tc>
          <w:tcPr>
            <w:tcW w:w="572" w:type="dxa"/>
            <w:tcBorders>
              <w:top w:val="single" w:sz="4" w:space="0" w:color="A5A5A5"/>
              <w:left w:val="nil"/>
              <w:bottom w:val="single" w:sz="4" w:space="0" w:color="A5A5A5"/>
              <w:right w:val="single" w:sz="4" w:space="0" w:color="A5A5A5"/>
            </w:tcBorders>
            <w:shd w:val="clear" w:color="000000" w:fill="auto"/>
          </w:tcPr>
          <w:p w14:paraId="65363B44" w14:textId="041CE785" w:rsidR="0015516C" w:rsidRPr="003C299D" w:rsidRDefault="0015516C" w:rsidP="0015516C">
            <w:pPr>
              <w:pStyle w:val="TAL"/>
              <w:rPr>
                <w:rFonts w:cs="Arial"/>
                <w:sz w:val="16"/>
                <w:szCs w:val="16"/>
              </w:rPr>
            </w:pPr>
            <w:r w:rsidRPr="003C299D">
              <w:rPr>
                <w:rFonts w:cs="Arial"/>
                <w:sz w:val="16"/>
                <w:szCs w:val="16"/>
              </w:rPr>
              <w:t>1297</w:t>
            </w:r>
          </w:p>
        </w:tc>
        <w:tc>
          <w:tcPr>
            <w:tcW w:w="690" w:type="dxa"/>
            <w:tcBorders>
              <w:top w:val="single" w:sz="4" w:space="0" w:color="A5A5A5"/>
              <w:left w:val="nil"/>
              <w:bottom w:val="single" w:sz="4" w:space="0" w:color="A5A5A5"/>
              <w:right w:val="single" w:sz="4" w:space="0" w:color="A5A5A5"/>
            </w:tcBorders>
            <w:shd w:val="clear" w:color="000000" w:fill="auto"/>
          </w:tcPr>
          <w:p w14:paraId="6C8C817B" w14:textId="393EECE0"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nil"/>
              <w:left w:val="nil"/>
              <w:bottom w:val="single" w:sz="4" w:space="0" w:color="A5A5A5"/>
              <w:right w:val="single" w:sz="4" w:space="0" w:color="A5A5A5"/>
            </w:tcBorders>
            <w:shd w:val="clear" w:color="auto" w:fill="auto"/>
          </w:tcPr>
          <w:p w14:paraId="65504D75" w14:textId="56FBF73B"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E1A5C95"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430A68CF" w14:textId="6227884C" w:rsidR="0015516C" w:rsidRPr="003C299D" w:rsidRDefault="001111D1" w:rsidP="0015516C">
            <w:pPr>
              <w:pStyle w:val="TAL"/>
              <w:rPr>
                <w:rFonts w:cs="Arial"/>
                <w:sz w:val="16"/>
                <w:szCs w:val="16"/>
              </w:rPr>
            </w:pPr>
            <w:hyperlink r:id="rId3277" w:history="1">
              <w:r>
                <w:rPr>
                  <w:rStyle w:val="Hyperlink"/>
                  <w:rFonts w:cs="Arial"/>
                  <w:sz w:val="16"/>
                  <w:szCs w:val="16"/>
                </w:rPr>
                <w:t>R2-2007001</w:t>
              </w:r>
            </w:hyperlink>
          </w:p>
        </w:tc>
        <w:tc>
          <w:tcPr>
            <w:tcW w:w="3038" w:type="dxa"/>
            <w:tcBorders>
              <w:top w:val="nil"/>
              <w:left w:val="nil"/>
              <w:bottom w:val="single" w:sz="4" w:space="0" w:color="A5A5A5"/>
              <w:right w:val="single" w:sz="4" w:space="0" w:color="A5A5A5"/>
            </w:tcBorders>
            <w:shd w:val="clear" w:color="auto" w:fill="auto"/>
          </w:tcPr>
          <w:p w14:paraId="0163A34C" w14:textId="2F91C7A9" w:rsidR="0015516C" w:rsidRPr="003C299D" w:rsidRDefault="0015516C" w:rsidP="0015516C">
            <w:pPr>
              <w:pStyle w:val="TAL"/>
              <w:rPr>
                <w:rFonts w:cs="Arial"/>
                <w:sz w:val="16"/>
                <w:szCs w:val="16"/>
              </w:rPr>
            </w:pPr>
            <w:r w:rsidRPr="003C299D">
              <w:rPr>
                <w:rFonts w:cs="Arial"/>
                <w:sz w:val="16"/>
                <w:szCs w:val="16"/>
              </w:rPr>
              <w:t>Correction on CSI-RS Based Intra-frequency and Inter-frequency Measurement Definition</w:t>
            </w:r>
          </w:p>
        </w:tc>
        <w:tc>
          <w:tcPr>
            <w:tcW w:w="1666" w:type="dxa"/>
            <w:tcBorders>
              <w:top w:val="nil"/>
              <w:left w:val="nil"/>
              <w:bottom w:val="single" w:sz="4" w:space="0" w:color="A5A5A5"/>
              <w:right w:val="single" w:sz="4" w:space="0" w:color="A5A5A5"/>
            </w:tcBorders>
            <w:shd w:val="clear" w:color="auto" w:fill="auto"/>
          </w:tcPr>
          <w:p w14:paraId="667C42C5" w14:textId="10707C1C" w:rsidR="0015516C" w:rsidRPr="003C299D" w:rsidRDefault="0015516C" w:rsidP="0015516C">
            <w:pPr>
              <w:pStyle w:val="TAL"/>
              <w:rPr>
                <w:rFonts w:cs="Arial"/>
                <w:sz w:val="16"/>
                <w:szCs w:val="16"/>
              </w:rPr>
            </w:pPr>
            <w:r w:rsidRPr="003C299D">
              <w:rPr>
                <w:rFonts w:cs="Arial"/>
                <w:sz w:val="16"/>
                <w:szCs w:val="16"/>
              </w:rPr>
              <w:t>CATT, ZTE Corporation, Sanechips, Huawei, HiSilicon</w:t>
            </w:r>
          </w:p>
        </w:tc>
        <w:tc>
          <w:tcPr>
            <w:tcW w:w="822" w:type="dxa"/>
            <w:tcBorders>
              <w:top w:val="nil"/>
              <w:left w:val="nil"/>
              <w:bottom w:val="single" w:sz="4" w:space="0" w:color="A5A5A5"/>
              <w:right w:val="single" w:sz="4" w:space="0" w:color="A5A5A5"/>
            </w:tcBorders>
            <w:shd w:val="clear" w:color="auto" w:fill="auto"/>
          </w:tcPr>
          <w:p w14:paraId="481A6731" w14:textId="63DB2765"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nil"/>
              <w:left w:val="nil"/>
              <w:bottom w:val="single" w:sz="4" w:space="0" w:color="A5A5A5"/>
              <w:right w:val="single" w:sz="4" w:space="0" w:color="A5A5A5"/>
            </w:tcBorders>
            <w:shd w:val="clear" w:color="auto" w:fill="auto"/>
          </w:tcPr>
          <w:p w14:paraId="37F5B01F" w14:textId="4AAE53BF" w:rsidR="0015516C" w:rsidRPr="003C299D" w:rsidRDefault="0015516C" w:rsidP="0015516C">
            <w:pPr>
              <w:pStyle w:val="TAL"/>
              <w:rPr>
                <w:rFonts w:cs="Arial"/>
                <w:sz w:val="16"/>
                <w:szCs w:val="16"/>
              </w:rPr>
            </w:pPr>
            <w:r w:rsidRPr="003C299D">
              <w:rPr>
                <w:rFonts w:cs="Arial"/>
                <w:sz w:val="16"/>
                <w:szCs w:val="16"/>
              </w:rPr>
              <w:t>38.300</w:t>
            </w:r>
          </w:p>
        </w:tc>
        <w:tc>
          <w:tcPr>
            <w:tcW w:w="1990" w:type="dxa"/>
            <w:tcBorders>
              <w:top w:val="nil"/>
              <w:left w:val="nil"/>
              <w:bottom w:val="single" w:sz="4" w:space="0" w:color="A5A5A5"/>
              <w:right w:val="single" w:sz="4" w:space="0" w:color="A5A5A5"/>
            </w:tcBorders>
            <w:shd w:val="clear" w:color="auto" w:fill="auto"/>
          </w:tcPr>
          <w:p w14:paraId="67726FA0" w14:textId="6031555C" w:rsidR="0015516C" w:rsidRPr="003C299D" w:rsidRDefault="0015516C" w:rsidP="0015516C">
            <w:pPr>
              <w:pStyle w:val="TAL"/>
              <w:rPr>
                <w:rFonts w:cs="Arial"/>
                <w:sz w:val="16"/>
                <w:szCs w:val="16"/>
              </w:rPr>
            </w:pPr>
            <w:r w:rsidRPr="003C299D">
              <w:rPr>
                <w:rFonts w:cs="Arial"/>
                <w:sz w:val="16"/>
                <w:szCs w:val="16"/>
              </w:rPr>
              <w:t>NR_CSIRS_L3meas</w:t>
            </w:r>
          </w:p>
        </w:tc>
        <w:tc>
          <w:tcPr>
            <w:tcW w:w="572" w:type="dxa"/>
            <w:tcBorders>
              <w:top w:val="single" w:sz="4" w:space="0" w:color="A5A5A5"/>
              <w:left w:val="nil"/>
              <w:bottom w:val="single" w:sz="4" w:space="0" w:color="A5A5A5"/>
              <w:right w:val="single" w:sz="4" w:space="0" w:color="A5A5A5"/>
            </w:tcBorders>
            <w:shd w:val="clear" w:color="000000" w:fill="auto"/>
          </w:tcPr>
          <w:p w14:paraId="2C312937" w14:textId="4710E499" w:rsidR="0015516C" w:rsidRPr="003C299D" w:rsidRDefault="0015516C" w:rsidP="0015516C">
            <w:pPr>
              <w:pStyle w:val="TAL"/>
              <w:rPr>
                <w:rFonts w:cs="Arial"/>
                <w:sz w:val="16"/>
                <w:szCs w:val="16"/>
              </w:rPr>
            </w:pPr>
            <w:r w:rsidRPr="003C299D">
              <w:rPr>
                <w:rFonts w:cs="Arial"/>
                <w:sz w:val="16"/>
                <w:szCs w:val="16"/>
              </w:rPr>
              <w:t>0264</w:t>
            </w:r>
          </w:p>
        </w:tc>
        <w:tc>
          <w:tcPr>
            <w:tcW w:w="690" w:type="dxa"/>
            <w:tcBorders>
              <w:top w:val="single" w:sz="4" w:space="0" w:color="A5A5A5"/>
              <w:left w:val="nil"/>
              <w:bottom w:val="single" w:sz="4" w:space="0" w:color="A5A5A5"/>
              <w:right w:val="single" w:sz="4" w:space="0" w:color="A5A5A5"/>
            </w:tcBorders>
            <w:shd w:val="clear" w:color="000000" w:fill="auto"/>
          </w:tcPr>
          <w:p w14:paraId="7506DF85" w14:textId="297F15EA"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nil"/>
              <w:left w:val="nil"/>
              <w:bottom w:val="single" w:sz="4" w:space="0" w:color="A5A5A5"/>
              <w:right w:val="single" w:sz="4" w:space="0" w:color="A5A5A5"/>
            </w:tcBorders>
            <w:shd w:val="clear" w:color="auto" w:fill="auto"/>
          </w:tcPr>
          <w:p w14:paraId="23B9E888" w14:textId="27247D57"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FEAF6D1"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445E9C4A" w14:textId="60AC8F8C" w:rsidR="0015516C" w:rsidRPr="003C299D" w:rsidRDefault="001111D1" w:rsidP="0015516C">
            <w:pPr>
              <w:pStyle w:val="TAL"/>
              <w:rPr>
                <w:rFonts w:cs="Arial"/>
                <w:sz w:val="16"/>
                <w:szCs w:val="16"/>
              </w:rPr>
            </w:pPr>
            <w:hyperlink r:id="rId3278" w:history="1">
              <w:r>
                <w:rPr>
                  <w:rStyle w:val="Hyperlink"/>
                  <w:rFonts w:cs="Arial"/>
                  <w:sz w:val="16"/>
                  <w:szCs w:val="16"/>
                </w:rPr>
                <w:t>R2-2007002</w:t>
              </w:r>
            </w:hyperlink>
          </w:p>
        </w:tc>
        <w:tc>
          <w:tcPr>
            <w:tcW w:w="3038" w:type="dxa"/>
            <w:tcBorders>
              <w:top w:val="nil"/>
              <w:left w:val="nil"/>
              <w:bottom w:val="single" w:sz="4" w:space="0" w:color="A5A5A5"/>
              <w:right w:val="single" w:sz="4" w:space="0" w:color="A5A5A5"/>
            </w:tcBorders>
            <w:shd w:val="clear" w:color="auto" w:fill="auto"/>
          </w:tcPr>
          <w:p w14:paraId="7C9EACC1" w14:textId="630BF5A1" w:rsidR="0015516C" w:rsidRPr="003C299D" w:rsidRDefault="0015516C" w:rsidP="0015516C">
            <w:pPr>
              <w:pStyle w:val="TAL"/>
              <w:rPr>
                <w:rFonts w:cs="Arial"/>
                <w:sz w:val="16"/>
                <w:szCs w:val="16"/>
              </w:rPr>
            </w:pPr>
            <w:r w:rsidRPr="003C299D">
              <w:rPr>
                <w:rFonts w:cs="Arial"/>
                <w:sz w:val="16"/>
                <w:szCs w:val="16"/>
              </w:rPr>
              <w:t>Correction on CSI-RS based intra-frequency and inter-frequency measurement definitionCorrection on CSI-RS Based Intra-frequency and Inter-frequency Measurement Definition</w:t>
            </w:r>
          </w:p>
        </w:tc>
        <w:tc>
          <w:tcPr>
            <w:tcW w:w="1666" w:type="dxa"/>
            <w:tcBorders>
              <w:top w:val="nil"/>
              <w:left w:val="nil"/>
              <w:bottom w:val="single" w:sz="4" w:space="0" w:color="A5A5A5"/>
              <w:right w:val="single" w:sz="4" w:space="0" w:color="A5A5A5"/>
            </w:tcBorders>
            <w:shd w:val="clear" w:color="auto" w:fill="auto"/>
          </w:tcPr>
          <w:p w14:paraId="6E565B33" w14:textId="59B1A2A0" w:rsidR="0015516C" w:rsidRPr="003C299D" w:rsidRDefault="0015516C" w:rsidP="0015516C">
            <w:pPr>
              <w:pStyle w:val="TAL"/>
              <w:rPr>
                <w:rFonts w:cs="Arial"/>
                <w:sz w:val="16"/>
                <w:szCs w:val="16"/>
              </w:rPr>
            </w:pPr>
            <w:r w:rsidRPr="003C299D">
              <w:rPr>
                <w:rFonts w:cs="Arial"/>
                <w:sz w:val="16"/>
                <w:szCs w:val="16"/>
              </w:rPr>
              <w:t>CATT, ZTE Corporation, Sanechips, Huawei, HiSilicon</w:t>
            </w:r>
          </w:p>
        </w:tc>
        <w:tc>
          <w:tcPr>
            <w:tcW w:w="822" w:type="dxa"/>
            <w:tcBorders>
              <w:top w:val="nil"/>
              <w:left w:val="nil"/>
              <w:bottom w:val="single" w:sz="4" w:space="0" w:color="A5A5A5"/>
              <w:right w:val="single" w:sz="4" w:space="0" w:color="A5A5A5"/>
            </w:tcBorders>
            <w:shd w:val="clear" w:color="auto" w:fill="auto"/>
          </w:tcPr>
          <w:p w14:paraId="01F5B3BC" w14:textId="717707C0"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49FCDEAE" w14:textId="6BE07649" w:rsidR="0015516C" w:rsidRPr="003C299D" w:rsidRDefault="0015516C" w:rsidP="0015516C">
            <w:pPr>
              <w:pStyle w:val="TAL"/>
              <w:rPr>
                <w:rFonts w:cs="Arial"/>
                <w:sz w:val="16"/>
                <w:szCs w:val="16"/>
              </w:rPr>
            </w:pPr>
            <w:r w:rsidRPr="003C299D">
              <w:rPr>
                <w:rFonts w:cs="Arial"/>
                <w:sz w:val="16"/>
                <w:szCs w:val="16"/>
              </w:rPr>
              <w:t>38.300</w:t>
            </w:r>
          </w:p>
        </w:tc>
        <w:tc>
          <w:tcPr>
            <w:tcW w:w="1990" w:type="dxa"/>
            <w:tcBorders>
              <w:top w:val="nil"/>
              <w:left w:val="nil"/>
              <w:bottom w:val="single" w:sz="4" w:space="0" w:color="A5A5A5"/>
              <w:right w:val="single" w:sz="4" w:space="0" w:color="A5A5A5"/>
            </w:tcBorders>
            <w:shd w:val="clear" w:color="auto" w:fill="auto"/>
          </w:tcPr>
          <w:p w14:paraId="04F79993" w14:textId="312FEB22" w:rsidR="0015516C" w:rsidRPr="003C299D" w:rsidRDefault="0015516C" w:rsidP="0015516C">
            <w:pPr>
              <w:pStyle w:val="TAL"/>
              <w:rPr>
                <w:rFonts w:cs="Arial"/>
                <w:sz w:val="16"/>
                <w:szCs w:val="16"/>
              </w:rPr>
            </w:pPr>
            <w:r w:rsidRPr="003C299D">
              <w:rPr>
                <w:rFonts w:cs="Arial"/>
                <w:sz w:val="16"/>
                <w:szCs w:val="16"/>
              </w:rPr>
              <w:t>NR_CSIRS_L3meas</w:t>
            </w:r>
          </w:p>
        </w:tc>
        <w:tc>
          <w:tcPr>
            <w:tcW w:w="572" w:type="dxa"/>
            <w:tcBorders>
              <w:top w:val="single" w:sz="4" w:space="0" w:color="A5A5A5"/>
              <w:left w:val="nil"/>
              <w:bottom w:val="single" w:sz="4" w:space="0" w:color="A5A5A5"/>
              <w:right w:val="single" w:sz="4" w:space="0" w:color="A5A5A5"/>
            </w:tcBorders>
            <w:shd w:val="clear" w:color="000000" w:fill="auto"/>
          </w:tcPr>
          <w:p w14:paraId="29CB5726" w14:textId="0E1E49B8" w:rsidR="0015516C" w:rsidRPr="003C299D" w:rsidRDefault="0015516C" w:rsidP="0015516C">
            <w:pPr>
              <w:pStyle w:val="TAL"/>
              <w:rPr>
                <w:rFonts w:cs="Arial"/>
                <w:sz w:val="16"/>
                <w:szCs w:val="16"/>
              </w:rPr>
            </w:pPr>
            <w:r w:rsidRPr="003C299D">
              <w:rPr>
                <w:rFonts w:cs="Arial"/>
                <w:sz w:val="16"/>
                <w:szCs w:val="16"/>
              </w:rPr>
              <w:t>0265</w:t>
            </w:r>
          </w:p>
        </w:tc>
        <w:tc>
          <w:tcPr>
            <w:tcW w:w="690" w:type="dxa"/>
            <w:tcBorders>
              <w:top w:val="single" w:sz="4" w:space="0" w:color="A5A5A5"/>
              <w:left w:val="nil"/>
              <w:bottom w:val="single" w:sz="4" w:space="0" w:color="A5A5A5"/>
              <w:right w:val="single" w:sz="4" w:space="0" w:color="A5A5A5"/>
            </w:tcBorders>
            <w:shd w:val="clear" w:color="000000" w:fill="auto"/>
          </w:tcPr>
          <w:p w14:paraId="78DB0FDD" w14:textId="5C9F90E4"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nil"/>
              <w:left w:val="nil"/>
              <w:bottom w:val="single" w:sz="4" w:space="0" w:color="A5A5A5"/>
              <w:right w:val="single" w:sz="4" w:space="0" w:color="A5A5A5"/>
            </w:tcBorders>
            <w:shd w:val="clear" w:color="auto" w:fill="auto"/>
          </w:tcPr>
          <w:p w14:paraId="06FC80EF" w14:textId="6CA47334"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20BCB1E"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019C407F" w14:textId="483662A6" w:rsidR="0015516C" w:rsidRPr="003C299D" w:rsidRDefault="001111D1" w:rsidP="0015516C">
            <w:pPr>
              <w:pStyle w:val="TAL"/>
              <w:rPr>
                <w:rFonts w:cs="Arial"/>
                <w:sz w:val="16"/>
                <w:szCs w:val="16"/>
              </w:rPr>
            </w:pPr>
            <w:hyperlink r:id="rId3279" w:history="1">
              <w:r>
                <w:rPr>
                  <w:rStyle w:val="Hyperlink"/>
                  <w:rFonts w:cs="Arial"/>
                  <w:sz w:val="16"/>
                  <w:szCs w:val="16"/>
                </w:rPr>
                <w:t>R2-2007016</w:t>
              </w:r>
            </w:hyperlink>
          </w:p>
        </w:tc>
        <w:tc>
          <w:tcPr>
            <w:tcW w:w="3038" w:type="dxa"/>
            <w:tcBorders>
              <w:top w:val="nil"/>
              <w:left w:val="nil"/>
              <w:bottom w:val="single" w:sz="4" w:space="0" w:color="A5A5A5"/>
              <w:right w:val="single" w:sz="4" w:space="0" w:color="A5A5A5"/>
            </w:tcBorders>
            <w:shd w:val="clear" w:color="auto" w:fill="auto"/>
          </w:tcPr>
          <w:p w14:paraId="6262F3BE" w14:textId="4343DFE5" w:rsidR="0015516C" w:rsidRPr="003C299D" w:rsidRDefault="0015516C" w:rsidP="0015516C">
            <w:pPr>
              <w:pStyle w:val="TAL"/>
              <w:rPr>
                <w:rFonts w:cs="Arial"/>
                <w:sz w:val="16"/>
                <w:szCs w:val="16"/>
              </w:rPr>
            </w:pPr>
            <w:r w:rsidRPr="003C299D">
              <w:rPr>
                <w:rFonts w:cs="Arial"/>
                <w:sz w:val="16"/>
                <w:szCs w:val="16"/>
              </w:rPr>
              <w:t>Minor Correction for CPC configuration related procedure</w:t>
            </w:r>
          </w:p>
        </w:tc>
        <w:tc>
          <w:tcPr>
            <w:tcW w:w="1666" w:type="dxa"/>
            <w:tcBorders>
              <w:top w:val="nil"/>
              <w:left w:val="nil"/>
              <w:bottom w:val="single" w:sz="4" w:space="0" w:color="A5A5A5"/>
              <w:right w:val="single" w:sz="4" w:space="0" w:color="A5A5A5"/>
            </w:tcBorders>
            <w:shd w:val="clear" w:color="auto" w:fill="auto"/>
          </w:tcPr>
          <w:p w14:paraId="092DB54B" w14:textId="48321E12" w:rsidR="0015516C" w:rsidRPr="003C299D" w:rsidRDefault="0015516C" w:rsidP="0015516C">
            <w:pPr>
              <w:pStyle w:val="TAL"/>
              <w:rPr>
                <w:rFonts w:cs="Arial"/>
                <w:sz w:val="16"/>
                <w:szCs w:val="16"/>
              </w:rPr>
            </w:pPr>
            <w:r w:rsidRPr="003C299D">
              <w:rPr>
                <w:rFonts w:cs="Arial"/>
                <w:sz w:val="16"/>
                <w:szCs w:val="16"/>
              </w:rPr>
              <w:t>CATT, ZTE Corporation</w:t>
            </w:r>
          </w:p>
        </w:tc>
        <w:tc>
          <w:tcPr>
            <w:tcW w:w="822" w:type="dxa"/>
            <w:tcBorders>
              <w:top w:val="nil"/>
              <w:left w:val="nil"/>
              <w:bottom w:val="single" w:sz="4" w:space="0" w:color="A5A5A5"/>
              <w:right w:val="single" w:sz="4" w:space="0" w:color="A5A5A5"/>
            </w:tcBorders>
            <w:shd w:val="clear" w:color="auto" w:fill="auto"/>
          </w:tcPr>
          <w:p w14:paraId="3990A117" w14:textId="20362B13"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7C80B496" w14:textId="42C59C73" w:rsidR="0015516C" w:rsidRPr="003C299D" w:rsidRDefault="0015516C" w:rsidP="0015516C">
            <w:pPr>
              <w:pStyle w:val="TAL"/>
              <w:rPr>
                <w:rFonts w:cs="Arial"/>
                <w:sz w:val="16"/>
                <w:szCs w:val="16"/>
              </w:rPr>
            </w:pPr>
            <w:r w:rsidRPr="003C299D">
              <w:rPr>
                <w:rFonts w:cs="Arial"/>
                <w:sz w:val="16"/>
                <w:szCs w:val="16"/>
              </w:rPr>
              <w:t>37.340</w:t>
            </w:r>
          </w:p>
        </w:tc>
        <w:tc>
          <w:tcPr>
            <w:tcW w:w="1990" w:type="dxa"/>
            <w:tcBorders>
              <w:top w:val="nil"/>
              <w:left w:val="nil"/>
              <w:bottom w:val="single" w:sz="4" w:space="0" w:color="A5A5A5"/>
              <w:right w:val="single" w:sz="4" w:space="0" w:color="A5A5A5"/>
            </w:tcBorders>
            <w:shd w:val="clear" w:color="auto" w:fill="auto"/>
          </w:tcPr>
          <w:p w14:paraId="709CD866" w14:textId="49646D7E" w:rsidR="0015516C" w:rsidRPr="003C299D" w:rsidRDefault="0015516C" w:rsidP="0015516C">
            <w:pPr>
              <w:pStyle w:val="TAL"/>
              <w:rPr>
                <w:rFonts w:cs="Arial"/>
                <w:sz w:val="16"/>
                <w:szCs w:val="16"/>
              </w:rPr>
            </w:pPr>
            <w:r w:rsidRPr="003C299D">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4C26AF46" w14:textId="43FF0F9C" w:rsidR="0015516C" w:rsidRPr="003C299D" w:rsidRDefault="0015516C" w:rsidP="0015516C">
            <w:pPr>
              <w:pStyle w:val="TAL"/>
              <w:rPr>
                <w:rFonts w:cs="Arial"/>
                <w:sz w:val="16"/>
                <w:szCs w:val="16"/>
              </w:rPr>
            </w:pPr>
            <w:r w:rsidRPr="003C299D">
              <w:rPr>
                <w:rFonts w:cs="Arial"/>
                <w:sz w:val="16"/>
                <w:szCs w:val="16"/>
              </w:rPr>
              <w:t>0218</w:t>
            </w:r>
          </w:p>
        </w:tc>
        <w:tc>
          <w:tcPr>
            <w:tcW w:w="690" w:type="dxa"/>
            <w:tcBorders>
              <w:top w:val="single" w:sz="4" w:space="0" w:color="A5A5A5"/>
              <w:left w:val="nil"/>
              <w:bottom w:val="single" w:sz="4" w:space="0" w:color="A5A5A5"/>
              <w:right w:val="single" w:sz="4" w:space="0" w:color="A5A5A5"/>
            </w:tcBorders>
            <w:shd w:val="clear" w:color="000000" w:fill="auto"/>
          </w:tcPr>
          <w:p w14:paraId="031EF1C4" w14:textId="39891448"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nil"/>
              <w:left w:val="nil"/>
              <w:bottom w:val="single" w:sz="4" w:space="0" w:color="A5A5A5"/>
              <w:right w:val="single" w:sz="4" w:space="0" w:color="A5A5A5"/>
            </w:tcBorders>
            <w:shd w:val="clear" w:color="auto" w:fill="auto"/>
          </w:tcPr>
          <w:p w14:paraId="552D9DCE" w14:textId="3F5A8A96"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1E0F685"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297C223B" w14:textId="22818F23" w:rsidR="0015516C" w:rsidRPr="003C299D" w:rsidRDefault="001111D1" w:rsidP="0015516C">
            <w:pPr>
              <w:pStyle w:val="TAL"/>
              <w:rPr>
                <w:rFonts w:cs="Arial"/>
                <w:sz w:val="16"/>
                <w:szCs w:val="16"/>
              </w:rPr>
            </w:pPr>
            <w:hyperlink r:id="rId3280" w:history="1">
              <w:r>
                <w:rPr>
                  <w:rStyle w:val="Hyperlink"/>
                  <w:rFonts w:cs="Arial"/>
                  <w:sz w:val="16"/>
                  <w:szCs w:val="16"/>
                </w:rPr>
                <w:t>R2-2007018</w:t>
              </w:r>
            </w:hyperlink>
          </w:p>
        </w:tc>
        <w:tc>
          <w:tcPr>
            <w:tcW w:w="3038" w:type="dxa"/>
            <w:tcBorders>
              <w:top w:val="nil"/>
              <w:left w:val="nil"/>
              <w:bottom w:val="single" w:sz="4" w:space="0" w:color="A5A5A5"/>
              <w:right w:val="single" w:sz="4" w:space="0" w:color="A5A5A5"/>
            </w:tcBorders>
            <w:shd w:val="clear" w:color="auto" w:fill="auto"/>
          </w:tcPr>
          <w:p w14:paraId="1A39ED3B" w14:textId="621863EF" w:rsidR="0015516C" w:rsidRPr="003C299D" w:rsidRDefault="0015516C" w:rsidP="0015516C">
            <w:pPr>
              <w:pStyle w:val="TAL"/>
              <w:rPr>
                <w:rFonts w:cs="Arial"/>
                <w:sz w:val="16"/>
                <w:szCs w:val="16"/>
              </w:rPr>
            </w:pPr>
            <w:r w:rsidRPr="003C299D">
              <w:rPr>
                <w:rFonts w:cs="Arial"/>
                <w:sz w:val="16"/>
                <w:szCs w:val="16"/>
              </w:rPr>
              <w:t>Minor Correction for Mobility Further Enhancement</w:t>
            </w:r>
          </w:p>
        </w:tc>
        <w:tc>
          <w:tcPr>
            <w:tcW w:w="1666" w:type="dxa"/>
            <w:tcBorders>
              <w:top w:val="nil"/>
              <w:left w:val="nil"/>
              <w:bottom w:val="single" w:sz="4" w:space="0" w:color="A5A5A5"/>
              <w:right w:val="single" w:sz="4" w:space="0" w:color="A5A5A5"/>
            </w:tcBorders>
            <w:shd w:val="clear" w:color="auto" w:fill="auto"/>
          </w:tcPr>
          <w:p w14:paraId="3B4EA1F6" w14:textId="1D490F03" w:rsidR="0015516C" w:rsidRPr="003C299D" w:rsidRDefault="0015516C" w:rsidP="0015516C">
            <w:pPr>
              <w:pStyle w:val="TAL"/>
              <w:rPr>
                <w:rFonts w:cs="Arial"/>
                <w:sz w:val="16"/>
                <w:szCs w:val="16"/>
              </w:rPr>
            </w:pPr>
            <w:r w:rsidRPr="003C299D">
              <w:rPr>
                <w:rFonts w:cs="Arial"/>
                <w:sz w:val="16"/>
                <w:szCs w:val="16"/>
              </w:rPr>
              <w:t>CATT</w:t>
            </w:r>
          </w:p>
        </w:tc>
        <w:tc>
          <w:tcPr>
            <w:tcW w:w="822" w:type="dxa"/>
            <w:tcBorders>
              <w:top w:val="nil"/>
              <w:left w:val="nil"/>
              <w:bottom w:val="single" w:sz="4" w:space="0" w:color="A5A5A5"/>
              <w:right w:val="single" w:sz="4" w:space="0" w:color="A5A5A5"/>
            </w:tcBorders>
            <w:shd w:val="clear" w:color="auto" w:fill="auto"/>
          </w:tcPr>
          <w:p w14:paraId="52A836AE" w14:textId="46B0488C"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1A4682A9" w14:textId="5E1CFF6A"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1E0F51E2" w14:textId="2F838197" w:rsidR="0015516C" w:rsidRPr="003C299D" w:rsidRDefault="0015516C" w:rsidP="0015516C">
            <w:pPr>
              <w:pStyle w:val="TAL"/>
              <w:rPr>
                <w:rFonts w:cs="Arial"/>
                <w:sz w:val="16"/>
                <w:szCs w:val="16"/>
              </w:rPr>
            </w:pPr>
            <w:r w:rsidRPr="003C299D">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4CC4FF53" w14:textId="7FBBF4EA" w:rsidR="0015516C" w:rsidRPr="003C299D" w:rsidRDefault="0015516C" w:rsidP="0015516C">
            <w:pPr>
              <w:pStyle w:val="TAL"/>
              <w:rPr>
                <w:rFonts w:cs="Arial"/>
                <w:sz w:val="16"/>
                <w:szCs w:val="16"/>
              </w:rPr>
            </w:pPr>
            <w:r w:rsidRPr="003C299D">
              <w:rPr>
                <w:rFonts w:cs="Arial"/>
                <w:sz w:val="16"/>
                <w:szCs w:val="16"/>
              </w:rPr>
              <w:t>1771</w:t>
            </w:r>
          </w:p>
        </w:tc>
        <w:tc>
          <w:tcPr>
            <w:tcW w:w="690" w:type="dxa"/>
            <w:tcBorders>
              <w:top w:val="single" w:sz="4" w:space="0" w:color="A5A5A5"/>
              <w:left w:val="nil"/>
              <w:bottom w:val="single" w:sz="4" w:space="0" w:color="A5A5A5"/>
              <w:right w:val="single" w:sz="4" w:space="0" w:color="A5A5A5"/>
            </w:tcBorders>
            <w:shd w:val="clear" w:color="000000" w:fill="auto"/>
          </w:tcPr>
          <w:p w14:paraId="3C840425" w14:textId="3A0C503E"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nil"/>
              <w:left w:val="nil"/>
              <w:bottom w:val="single" w:sz="4" w:space="0" w:color="A5A5A5"/>
              <w:right w:val="single" w:sz="4" w:space="0" w:color="A5A5A5"/>
            </w:tcBorders>
            <w:shd w:val="clear" w:color="auto" w:fill="auto"/>
          </w:tcPr>
          <w:p w14:paraId="2F9FD5FC" w14:textId="132DA882"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F1C18CE"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E5E1B37" w14:textId="3E75AB4A" w:rsidR="0015516C" w:rsidRPr="003C299D" w:rsidRDefault="001111D1" w:rsidP="0015516C">
            <w:pPr>
              <w:pStyle w:val="TAL"/>
              <w:rPr>
                <w:rFonts w:cs="Arial"/>
                <w:sz w:val="16"/>
                <w:szCs w:val="16"/>
              </w:rPr>
            </w:pPr>
            <w:hyperlink r:id="rId3281" w:history="1">
              <w:r>
                <w:rPr>
                  <w:rStyle w:val="Hyperlink"/>
                  <w:rFonts w:cs="Arial"/>
                  <w:sz w:val="16"/>
                  <w:szCs w:val="16"/>
                </w:rPr>
                <w:t>R2-2007076</w:t>
              </w:r>
            </w:hyperlink>
          </w:p>
        </w:tc>
        <w:tc>
          <w:tcPr>
            <w:tcW w:w="3038" w:type="dxa"/>
            <w:tcBorders>
              <w:top w:val="single" w:sz="4" w:space="0" w:color="A5A5A5"/>
              <w:left w:val="nil"/>
              <w:bottom w:val="single" w:sz="4" w:space="0" w:color="A5A5A5"/>
              <w:right w:val="single" w:sz="4" w:space="0" w:color="A5A5A5"/>
            </w:tcBorders>
            <w:shd w:val="clear" w:color="auto" w:fill="auto"/>
          </w:tcPr>
          <w:p w14:paraId="0B46F117" w14:textId="557881D9" w:rsidR="0015516C" w:rsidRPr="003C299D" w:rsidRDefault="0015516C" w:rsidP="0015516C">
            <w:pPr>
              <w:pStyle w:val="TAL"/>
              <w:rPr>
                <w:rFonts w:cs="Arial"/>
                <w:sz w:val="16"/>
                <w:szCs w:val="16"/>
              </w:rPr>
            </w:pPr>
            <w:r w:rsidRPr="003C299D">
              <w:rPr>
                <w:rFonts w:cs="Arial"/>
                <w:sz w:val="16"/>
                <w:szCs w:val="16"/>
              </w:rPr>
              <w:t>Corrections to acquisition of posSIB(s) in RRC_CONNECTED</w:t>
            </w:r>
          </w:p>
        </w:tc>
        <w:tc>
          <w:tcPr>
            <w:tcW w:w="1666" w:type="dxa"/>
            <w:tcBorders>
              <w:top w:val="single" w:sz="4" w:space="0" w:color="A5A5A5"/>
              <w:left w:val="nil"/>
              <w:bottom w:val="single" w:sz="4" w:space="0" w:color="A5A5A5"/>
              <w:right w:val="single" w:sz="4" w:space="0" w:color="A5A5A5"/>
            </w:tcBorders>
            <w:shd w:val="clear" w:color="auto" w:fill="auto"/>
          </w:tcPr>
          <w:p w14:paraId="3B9BA63E" w14:textId="07A6D036" w:rsidR="0015516C" w:rsidRPr="003C299D" w:rsidRDefault="0015516C" w:rsidP="0015516C">
            <w:pPr>
              <w:pStyle w:val="TAL"/>
              <w:rPr>
                <w:rFonts w:cs="Arial"/>
                <w:sz w:val="16"/>
                <w:szCs w:val="16"/>
              </w:rPr>
            </w:pPr>
            <w:r w:rsidRPr="003C299D">
              <w:rPr>
                <w:rFonts w:cs="Arial"/>
                <w:sz w:val="16"/>
                <w:szCs w:val="16"/>
              </w:rPr>
              <w:t>Samsung Electronics Co., Ltd</w:t>
            </w:r>
          </w:p>
        </w:tc>
        <w:tc>
          <w:tcPr>
            <w:tcW w:w="822" w:type="dxa"/>
            <w:tcBorders>
              <w:top w:val="single" w:sz="4" w:space="0" w:color="A5A5A5"/>
              <w:left w:val="nil"/>
              <w:bottom w:val="single" w:sz="4" w:space="0" w:color="A5A5A5"/>
              <w:right w:val="single" w:sz="4" w:space="0" w:color="A5A5A5"/>
            </w:tcBorders>
            <w:shd w:val="clear" w:color="auto" w:fill="auto"/>
          </w:tcPr>
          <w:p w14:paraId="5D457CC7" w14:textId="5114C686"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4DD0B97B" w14:textId="567845A9"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5B687FB2" w14:textId="715AF07C" w:rsidR="0015516C" w:rsidRPr="003C299D" w:rsidRDefault="0015516C" w:rsidP="0015516C">
            <w:pPr>
              <w:pStyle w:val="TAL"/>
              <w:rPr>
                <w:rFonts w:cs="Arial"/>
                <w:sz w:val="16"/>
                <w:szCs w:val="16"/>
              </w:rPr>
            </w:pPr>
            <w:r w:rsidRPr="003C299D">
              <w:rPr>
                <w:rFonts w:cs="Arial"/>
                <w:sz w:val="16"/>
                <w:szCs w:val="16"/>
              </w:rPr>
              <w:t>NR_pos-Core</w:t>
            </w:r>
          </w:p>
        </w:tc>
        <w:tc>
          <w:tcPr>
            <w:tcW w:w="572" w:type="dxa"/>
            <w:tcBorders>
              <w:top w:val="single" w:sz="4" w:space="0" w:color="A5A5A5"/>
              <w:left w:val="nil"/>
              <w:bottom w:val="single" w:sz="4" w:space="0" w:color="A5A5A5"/>
              <w:right w:val="single" w:sz="4" w:space="0" w:color="A5A5A5"/>
            </w:tcBorders>
            <w:shd w:val="clear" w:color="000000" w:fill="auto"/>
          </w:tcPr>
          <w:p w14:paraId="52F7AB9A" w14:textId="1FB8E776" w:rsidR="0015516C" w:rsidRPr="003C299D" w:rsidRDefault="0015516C" w:rsidP="0015516C">
            <w:pPr>
              <w:pStyle w:val="TAL"/>
              <w:rPr>
                <w:rFonts w:cs="Arial"/>
                <w:sz w:val="16"/>
                <w:szCs w:val="16"/>
              </w:rPr>
            </w:pPr>
            <w:r w:rsidRPr="003C299D">
              <w:rPr>
                <w:rFonts w:cs="Arial"/>
                <w:sz w:val="16"/>
                <w:szCs w:val="16"/>
              </w:rPr>
              <w:t>1779</w:t>
            </w:r>
          </w:p>
        </w:tc>
        <w:tc>
          <w:tcPr>
            <w:tcW w:w="690" w:type="dxa"/>
            <w:tcBorders>
              <w:top w:val="single" w:sz="4" w:space="0" w:color="A5A5A5"/>
              <w:left w:val="nil"/>
              <w:bottom w:val="single" w:sz="4" w:space="0" w:color="A5A5A5"/>
              <w:right w:val="single" w:sz="4" w:space="0" w:color="A5A5A5"/>
            </w:tcBorders>
            <w:shd w:val="clear" w:color="000000" w:fill="auto"/>
          </w:tcPr>
          <w:p w14:paraId="027F07EB" w14:textId="3B201DE0"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5E5F7519" w14:textId="2193A940"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878EF7F"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3F03D59" w14:textId="31A1FEF5" w:rsidR="0015516C" w:rsidRPr="003C299D" w:rsidRDefault="001111D1" w:rsidP="0015516C">
            <w:pPr>
              <w:pStyle w:val="TAL"/>
              <w:rPr>
                <w:rFonts w:cs="Arial"/>
                <w:sz w:val="16"/>
                <w:szCs w:val="16"/>
              </w:rPr>
            </w:pPr>
            <w:hyperlink r:id="rId3282" w:history="1">
              <w:r>
                <w:rPr>
                  <w:rStyle w:val="Hyperlink"/>
                  <w:rFonts w:cs="Arial"/>
                  <w:sz w:val="16"/>
                  <w:szCs w:val="16"/>
                </w:rPr>
                <w:t>R2-2007254</w:t>
              </w:r>
            </w:hyperlink>
          </w:p>
        </w:tc>
        <w:tc>
          <w:tcPr>
            <w:tcW w:w="3038" w:type="dxa"/>
            <w:tcBorders>
              <w:top w:val="single" w:sz="4" w:space="0" w:color="A5A5A5"/>
              <w:left w:val="nil"/>
              <w:bottom w:val="single" w:sz="4" w:space="0" w:color="A5A5A5"/>
              <w:right w:val="single" w:sz="4" w:space="0" w:color="A5A5A5"/>
            </w:tcBorders>
            <w:shd w:val="clear" w:color="auto" w:fill="auto"/>
          </w:tcPr>
          <w:p w14:paraId="726E671B" w14:textId="576937C9" w:rsidR="0015516C" w:rsidRPr="003C299D" w:rsidRDefault="0015516C" w:rsidP="0015516C">
            <w:pPr>
              <w:pStyle w:val="TAL"/>
              <w:rPr>
                <w:rFonts w:cs="Arial"/>
                <w:sz w:val="16"/>
                <w:szCs w:val="16"/>
              </w:rPr>
            </w:pPr>
            <w:r w:rsidRPr="003C299D">
              <w:rPr>
                <w:rFonts w:cs="Arial"/>
                <w:sz w:val="16"/>
                <w:szCs w:val="16"/>
              </w:rPr>
              <w:t>Clarification for KPAS and EU-alert</w:t>
            </w:r>
          </w:p>
        </w:tc>
        <w:tc>
          <w:tcPr>
            <w:tcW w:w="1666" w:type="dxa"/>
            <w:tcBorders>
              <w:top w:val="single" w:sz="4" w:space="0" w:color="A5A5A5"/>
              <w:left w:val="nil"/>
              <w:bottom w:val="single" w:sz="4" w:space="0" w:color="A5A5A5"/>
              <w:right w:val="single" w:sz="4" w:space="0" w:color="A5A5A5"/>
            </w:tcBorders>
            <w:shd w:val="clear" w:color="auto" w:fill="auto"/>
          </w:tcPr>
          <w:p w14:paraId="1076669B" w14:textId="3737DDE6" w:rsidR="0015516C" w:rsidRPr="003C299D" w:rsidRDefault="0015516C" w:rsidP="0015516C">
            <w:pPr>
              <w:pStyle w:val="TAL"/>
              <w:rPr>
                <w:rFonts w:cs="Arial"/>
                <w:sz w:val="16"/>
                <w:szCs w:val="16"/>
              </w:rPr>
            </w:pPr>
            <w:r w:rsidRPr="003C299D">
              <w:rPr>
                <w:rFonts w:cs="Arial"/>
                <w:sz w:val="16"/>
                <w:szCs w:val="16"/>
              </w:rPr>
              <w:t>Ericsson, Nokia</w:t>
            </w:r>
          </w:p>
        </w:tc>
        <w:tc>
          <w:tcPr>
            <w:tcW w:w="822" w:type="dxa"/>
            <w:tcBorders>
              <w:top w:val="single" w:sz="4" w:space="0" w:color="A5A5A5"/>
              <w:left w:val="nil"/>
              <w:bottom w:val="single" w:sz="4" w:space="0" w:color="A5A5A5"/>
              <w:right w:val="single" w:sz="4" w:space="0" w:color="A5A5A5"/>
            </w:tcBorders>
            <w:shd w:val="clear" w:color="auto" w:fill="auto"/>
          </w:tcPr>
          <w:p w14:paraId="294AFC16" w14:textId="26220803"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3CB59F2D" w14:textId="49A32D2A" w:rsidR="0015516C" w:rsidRPr="003C299D" w:rsidRDefault="0015516C" w:rsidP="0015516C">
            <w:pPr>
              <w:pStyle w:val="TAL"/>
              <w:rPr>
                <w:rFonts w:cs="Arial"/>
                <w:sz w:val="16"/>
                <w:szCs w:val="16"/>
              </w:rPr>
            </w:pPr>
            <w:r w:rsidRPr="003C299D">
              <w:rPr>
                <w:rFonts w:cs="Arial"/>
                <w:sz w:val="16"/>
                <w:szCs w:val="16"/>
              </w:rPr>
              <w:t>38.300</w:t>
            </w:r>
          </w:p>
        </w:tc>
        <w:tc>
          <w:tcPr>
            <w:tcW w:w="1990" w:type="dxa"/>
            <w:tcBorders>
              <w:top w:val="single" w:sz="4" w:space="0" w:color="A5A5A5"/>
              <w:left w:val="nil"/>
              <w:bottom w:val="single" w:sz="4" w:space="0" w:color="A5A5A5"/>
              <w:right w:val="single" w:sz="4" w:space="0" w:color="A5A5A5"/>
            </w:tcBorders>
            <w:shd w:val="clear" w:color="auto" w:fill="auto"/>
          </w:tcPr>
          <w:p w14:paraId="1EA84A41" w14:textId="0E2A12C2"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39356F56" w14:textId="2870CA8C" w:rsidR="0015516C" w:rsidRPr="003C299D" w:rsidRDefault="0015516C" w:rsidP="0015516C">
            <w:pPr>
              <w:pStyle w:val="TAL"/>
              <w:rPr>
                <w:rFonts w:cs="Arial"/>
                <w:sz w:val="16"/>
                <w:szCs w:val="16"/>
              </w:rPr>
            </w:pPr>
            <w:r w:rsidRPr="003C299D">
              <w:rPr>
                <w:rFonts w:cs="Arial"/>
                <w:sz w:val="16"/>
                <w:szCs w:val="16"/>
              </w:rPr>
              <w:t>0231</w:t>
            </w:r>
          </w:p>
        </w:tc>
        <w:tc>
          <w:tcPr>
            <w:tcW w:w="690" w:type="dxa"/>
            <w:tcBorders>
              <w:top w:val="single" w:sz="4" w:space="0" w:color="A5A5A5"/>
              <w:left w:val="nil"/>
              <w:bottom w:val="single" w:sz="4" w:space="0" w:color="A5A5A5"/>
              <w:right w:val="single" w:sz="4" w:space="0" w:color="A5A5A5"/>
            </w:tcBorders>
            <w:shd w:val="clear" w:color="000000" w:fill="auto"/>
          </w:tcPr>
          <w:p w14:paraId="51FD1A45" w14:textId="37C560C3"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75E5B5B6" w14:textId="565ED823"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F5E6E5A"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2888FAA" w14:textId="7E19F6D8" w:rsidR="0015516C" w:rsidRPr="003C299D" w:rsidRDefault="001111D1" w:rsidP="0015516C">
            <w:pPr>
              <w:pStyle w:val="TAL"/>
              <w:rPr>
                <w:rFonts w:cs="Arial"/>
                <w:sz w:val="16"/>
                <w:szCs w:val="16"/>
              </w:rPr>
            </w:pPr>
            <w:hyperlink r:id="rId3283" w:history="1">
              <w:r>
                <w:rPr>
                  <w:rStyle w:val="Hyperlink"/>
                  <w:rFonts w:cs="Arial"/>
                  <w:sz w:val="16"/>
                  <w:szCs w:val="16"/>
                </w:rPr>
                <w:t>R2-2007255</w:t>
              </w:r>
            </w:hyperlink>
          </w:p>
        </w:tc>
        <w:tc>
          <w:tcPr>
            <w:tcW w:w="3038" w:type="dxa"/>
            <w:tcBorders>
              <w:top w:val="single" w:sz="4" w:space="0" w:color="A5A5A5"/>
              <w:left w:val="nil"/>
              <w:bottom w:val="single" w:sz="4" w:space="0" w:color="A5A5A5"/>
              <w:right w:val="single" w:sz="4" w:space="0" w:color="A5A5A5"/>
            </w:tcBorders>
            <w:shd w:val="clear" w:color="auto" w:fill="auto"/>
          </w:tcPr>
          <w:p w14:paraId="6BFC2CE5" w14:textId="10991B3A" w:rsidR="0015516C" w:rsidRPr="003C299D" w:rsidRDefault="0015516C" w:rsidP="0015516C">
            <w:pPr>
              <w:pStyle w:val="TAL"/>
              <w:rPr>
                <w:rFonts w:cs="Arial"/>
                <w:sz w:val="16"/>
                <w:szCs w:val="16"/>
              </w:rPr>
            </w:pPr>
            <w:r w:rsidRPr="003C299D">
              <w:rPr>
                <w:rFonts w:cs="Arial"/>
                <w:sz w:val="16"/>
                <w:szCs w:val="16"/>
              </w:rPr>
              <w:t>Clarification for KPAS and EU-alert</w:t>
            </w:r>
          </w:p>
        </w:tc>
        <w:tc>
          <w:tcPr>
            <w:tcW w:w="1666" w:type="dxa"/>
            <w:tcBorders>
              <w:top w:val="single" w:sz="4" w:space="0" w:color="A5A5A5"/>
              <w:left w:val="nil"/>
              <w:bottom w:val="single" w:sz="4" w:space="0" w:color="A5A5A5"/>
              <w:right w:val="single" w:sz="4" w:space="0" w:color="A5A5A5"/>
            </w:tcBorders>
            <w:shd w:val="clear" w:color="auto" w:fill="auto"/>
          </w:tcPr>
          <w:p w14:paraId="4453399D" w14:textId="55826C6B" w:rsidR="0015516C" w:rsidRPr="003C299D" w:rsidRDefault="0015516C" w:rsidP="0015516C">
            <w:pPr>
              <w:pStyle w:val="TAL"/>
              <w:rPr>
                <w:rFonts w:cs="Arial"/>
                <w:sz w:val="16"/>
                <w:szCs w:val="16"/>
              </w:rPr>
            </w:pPr>
            <w:r w:rsidRPr="003C299D">
              <w:rPr>
                <w:rFonts w:cs="Arial"/>
                <w:sz w:val="16"/>
                <w:szCs w:val="16"/>
              </w:rPr>
              <w:t>Ericsson, Nokia</w:t>
            </w:r>
          </w:p>
        </w:tc>
        <w:tc>
          <w:tcPr>
            <w:tcW w:w="822" w:type="dxa"/>
            <w:tcBorders>
              <w:top w:val="single" w:sz="4" w:space="0" w:color="A5A5A5"/>
              <w:left w:val="nil"/>
              <w:bottom w:val="single" w:sz="4" w:space="0" w:color="A5A5A5"/>
              <w:right w:val="single" w:sz="4" w:space="0" w:color="A5A5A5"/>
            </w:tcBorders>
            <w:shd w:val="clear" w:color="auto" w:fill="auto"/>
          </w:tcPr>
          <w:p w14:paraId="47D60F94" w14:textId="1F9A9002"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A208EE8" w14:textId="72C52691" w:rsidR="0015516C" w:rsidRPr="003C299D" w:rsidRDefault="0015516C" w:rsidP="0015516C">
            <w:pPr>
              <w:pStyle w:val="TAL"/>
              <w:rPr>
                <w:rFonts w:cs="Arial"/>
                <w:sz w:val="16"/>
                <w:szCs w:val="16"/>
              </w:rPr>
            </w:pPr>
            <w:r w:rsidRPr="003C299D">
              <w:rPr>
                <w:rFonts w:cs="Arial"/>
                <w:sz w:val="16"/>
                <w:szCs w:val="16"/>
              </w:rPr>
              <w:t>38.300</w:t>
            </w:r>
          </w:p>
        </w:tc>
        <w:tc>
          <w:tcPr>
            <w:tcW w:w="1990" w:type="dxa"/>
            <w:tcBorders>
              <w:top w:val="single" w:sz="4" w:space="0" w:color="A5A5A5"/>
              <w:left w:val="nil"/>
              <w:bottom w:val="single" w:sz="4" w:space="0" w:color="A5A5A5"/>
              <w:right w:val="single" w:sz="4" w:space="0" w:color="A5A5A5"/>
            </w:tcBorders>
            <w:shd w:val="clear" w:color="auto" w:fill="auto"/>
          </w:tcPr>
          <w:p w14:paraId="4E175AEF" w14:textId="3DFCFAB9"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71085804" w14:textId="422408F0" w:rsidR="0015516C" w:rsidRPr="003C299D" w:rsidRDefault="0015516C" w:rsidP="0015516C">
            <w:pPr>
              <w:pStyle w:val="TAL"/>
              <w:rPr>
                <w:rFonts w:cs="Arial"/>
                <w:sz w:val="16"/>
                <w:szCs w:val="16"/>
              </w:rPr>
            </w:pPr>
            <w:r w:rsidRPr="003C299D">
              <w:rPr>
                <w:rFonts w:cs="Arial"/>
                <w:sz w:val="16"/>
                <w:szCs w:val="16"/>
              </w:rPr>
              <w:t>0232</w:t>
            </w:r>
          </w:p>
        </w:tc>
        <w:tc>
          <w:tcPr>
            <w:tcW w:w="690" w:type="dxa"/>
            <w:tcBorders>
              <w:top w:val="single" w:sz="4" w:space="0" w:color="A5A5A5"/>
              <w:left w:val="nil"/>
              <w:bottom w:val="single" w:sz="4" w:space="0" w:color="A5A5A5"/>
              <w:right w:val="single" w:sz="4" w:space="0" w:color="A5A5A5"/>
            </w:tcBorders>
            <w:shd w:val="clear" w:color="000000" w:fill="auto"/>
          </w:tcPr>
          <w:p w14:paraId="68257F72" w14:textId="38C04D36"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01972B22" w14:textId="05EE37DB" w:rsidR="0015516C" w:rsidRPr="003C299D" w:rsidRDefault="0015516C" w:rsidP="0015516C">
            <w:pPr>
              <w:pStyle w:val="TAL"/>
              <w:rPr>
                <w:rFonts w:cs="Arial"/>
                <w:sz w:val="16"/>
                <w:szCs w:val="16"/>
              </w:rPr>
            </w:pPr>
            <w:r w:rsidRPr="003C299D">
              <w:rPr>
                <w:rFonts w:cs="Arial"/>
                <w:sz w:val="16"/>
                <w:szCs w:val="16"/>
              </w:rPr>
              <w:t>A</w:t>
            </w:r>
          </w:p>
        </w:tc>
      </w:tr>
      <w:tr w:rsidR="003C299D" w:rsidRPr="003C299D" w14:paraId="5F4FD932"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4BC329D" w14:textId="13781C36" w:rsidR="0015516C" w:rsidRPr="003C299D" w:rsidRDefault="001111D1" w:rsidP="0015516C">
            <w:pPr>
              <w:pStyle w:val="TAL"/>
              <w:rPr>
                <w:rFonts w:cs="Arial"/>
                <w:sz w:val="16"/>
                <w:szCs w:val="16"/>
              </w:rPr>
            </w:pPr>
            <w:hyperlink r:id="rId3284" w:history="1">
              <w:r>
                <w:rPr>
                  <w:rStyle w:val="Hyperlink"/>
                  <w:rFonts w:cs="Arial"/>
                  <w:sz w:val="16"/>
                  <w:szCs w:val="16"/>
                </w:rPr>
                <w:t>R2-2007271</w:t>
              </w:r>
            </w:hyperlink>
          </w:p>
        </w:tc>
        <w:tc>
          <w:tcPr>
            <w:tcW w:w="3038" w:type="dxa"/>
            <w:tcBorders>
              <w:top w:val="single" w:sz="4" w:space="0" w:color="A5A5A5"/>
              <w:left w:val="nil"/>
              <w:bottom w:val="single" w:sz="4" w:space="0" w:color="A5A5A5"/>
              <w:right w:val="single" w:sz="4" w:space="0" w:color="A5A5A5"/>
            </w:tcBorders>
            <w:shd w:val="clear" w:color="auto" w:fill="auto"/>
          </w:tcPr>
          <w:p w14:paraId="42EE6DB1" w14:textId="2304DD78" w:rsidR="0015516C" w:rsidRPr="003C299D" w:rsidRDefault="0015516C" w:rsidP="0015516C">
            <w:pPr>
              <w:pStyle w:val="TAL"/>
              <w:rPr>
                <w:rFonts w:cs="Arial"/>
                <w:sz w:val="16"/>
                <w:szCs w:val="16"/>
              </w:rPr>
            </w:pPr>
            <w:r w:rsidRPr="003C299D">
              <w:rPr>
                <w:rFonts w:cs="Arial"/>
                <w:sz w:val="16"/>
                <w:szCs w:val="16"/>
              </w:rPr>
              <w:t>Time misalignment in DAPS DRB configuration (Alt.2)</w:t>
            </w:r>
          </w:p>
        </w:tc>
        <w:tc>
          <w:tcPr>
            <w:tcW w:w="1666" w:type="dxa"/>
            <w:tcBorders>
              <w:top w:val="single" w:sz="4" w:space="0" w:color="A5A5A5"/>
              <w:left w:val="nil"/>
              <w:bottom w:val="single" w:sz="4" w:space="0" w:color="A5A5A5"/>
              <w:right w:val="single" w:sz="4" w:space="0" w:color="A5A5A5"/>
            </w:tcBorders>
            <w:shd w:val="clear" w:color="auto" w:fill="auto"/>
          </w:tcPr>
          <w:p w14:paraId="4FF2E76B" w14:textId="0128C2AA"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34A4DA60" w14:textId="5B4A581F"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335A5AEF" w14:textId="100C4128"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2C5F564C" w14:textId="2EC99421" w:rsidR="0015516C" w:rsidRPr="003C299D" w:rsidRDefault="0015516C" w:rsidP="0015516C">
            <w:pPr>
              <w:pStyle w:val="TAL"/>
              <w:rPr>
                <w:rFonts w:cs="Arial"/>
                <w:sz w:val="16"/>
                <w:szCs w:val="16"/>
              </w:rPr>
            </w:pPr>
            <w:r w:rsidRPr="003C299D">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607E626C" w14:textId="68730157" w:rsidR="0015516C" w:rsidRPr="003C299D" w:rsidRDefault="0015516C" w:rsidP="0015516C">
            <w:pPr>
              <w:pStyle w:val="TAL"/>
              <w:rPr>
                <w:rFonts w:cs="Arial"/>
                <w:sz w:val="16"/>
                <w:szCs w:val="16"/>
              </w:rPr>
            </w:pPr>
            <w:r w:rsidRPr="003C299D">
              <w:rPr>
                <w:rFonts w:cs="Arial"/>
                <w:sz w:val="16"/>
                <w:szCs w:val="16"/>
              </w:rPr>
              <w:t>1818</w:t>
            </w:r>
          </w:p>
        </w:tc>
        <w:tc>
          <w:tcPr>
            <w:tcW w:w="690" w:type="dxa"/>
            <w:tcBorders>
              <w:top w:val="single" w:sz="4" w:space="0" w:color="A5A5A5"/>
              <w:left w:val="nil"/>
              <w:bottom w:val="single" w:sz="4" w:space="0" w:color="A5A5A5"/>
              <w:right w:val="single" w:sz="4" w:space="0" w:color="A5A5A5"/>
            </w:tcBorders>
            <w:shd w:val="clear" w:color="000000" w:fill="auto"/>
          </w:tcPr>
          <w:p w14:paraId="6B92A7A4" w14:textId="7878F675"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743639AF" w14:textId="69B65A24"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552CA2A"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54C3F4A" w14:textId="05E318AA" w:rsidR="0015516C" w:rsidRPr="003C299D" w:rsidRDefault="001111D1" w:rsidP="0015516C">
            <w:pPr>
              <w:pStyle w:val="TAL"/>
              <w:rPr>
                <w:rFonts w:cs="Arial"/>
                <w:sz w:val="16"/>
                <w:szCs w:val="16"/>
              </w:rPr>
            </w:pPr>
            <w:hyperlink r:id="rId3285" w:history="1">
              <w:r>
                <w:rPr>
                  <w:rStyle w:val="Hyperlink"/>
                  <w:rFonts w:cs="Arial"/>
                  <w:sz w:val="16"/>
                  <w:szCs w:val="16"/>
                </w:rPr>
                <w:t>R2-2007273</w:t>
              </w:r>
            </w:hyperlink>
          </w:p>
        </w:tc>
        <w:tc>
          <w:tcPr>
            <w:tcW w:w="3038" w:type="dxa"/>
            <w:tcBorders>
              <w:top w:val="single" w:sz="4" w:space="0" w:color="A5A5A5"/>
              <w:left w:val="nil"/>
              <w:bottom w:val="single" w:sz="4" w:space="0" w:color="A5A5A5"/>
              <w:right w:val="single" w:sz="4" w:space="0" w:color="A5A5A5"/>
            </w:tcBorders>
            <w:shd w:val="clear" w:color="auto" w:fill="auto"/>
          </w:tcPr>
          <w:p w14:paraId="2924B17B" w14:textId="1D165F26" w:rsidR="0015516C" w:rsidRPr="003C299D" w:rsidRDefault="0015516C" w:rsidP="0015516C">
            <w:pPr>
              <w:pStyle w:val="TAL"/>
              <w:rPr>
                <w:rFonts w:cs="Arial"/>
                <w:sz w:val="16"/>
                <w:szCs w:val="16"/>
              </w:rPr>
            </w:pPr>
            <w:r w:rsidRPr="003C299D">
              <w:rPr>
                <w:rFonts w:cs="Arial"/>
                <w:sz w:val="16"/>
                <w:szCs w:val="16"/>
              </w:rPr>
              <w:t>Time misalignment in DAPS DRB configuration (Alt.2)</w:t>
            </w:r>
          </w:p>
        </w:tc>
        <w:tc>
          <w:tcPr>
            <w:tcW w:w="1666" w:type="dxa"/>
            <w:tcBorders>
              <w:top w:val="single" w:sz="4" w:space="0" w:color="A5A5A5"/>
              <w:left w:val="nil"/>
              <w:bottom w:val="single" w:sz="4" w:space="0" w:color="A5A5A5"/>
              <w:right w:val="single" w:sz="4" w:space="0" w:color="A5A5A5"/>
            </w:tcBorders>
            <w:shd w:val="clear" w:color="auto" w:fill="auto"/>
          </w:tcPr>
          <w:p w14:paraId="7FB98CFA" w14:textId="69664D95"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0C625619" w14:textId="7008C5C3"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338DB98D" w14:textId="01E6614B"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5F14201A" w14:textId="6E5B0541" w:rsidR="0015516C" w:rsidRPr="003C299D" w:rsidRDefault="0015516C" w:rsidP="0015516C">
            <w:pPr>
              <w:pStyle w:val="TAL"/>
              <w:rPr>
                <w:rFonts w:cs="Arial"/>
                <w:sz w:val="16"/>
                <w:szCs w:val="16"/>
              </w:rPr>
            </w:pPr>
            <w:r w:rsidRPr="003C299D">
              <w:rPr>
                <w:rFonts w:cs="Arial"/>
                <w:sz w:val="16"/>
                <w:szCs w:val="16"/>
              </w:rPr>
              <w:t>NR_Mob_enh-Core, LTE_feMob-Core</w:t>
            </w:r>
          </w:p>
        </w:tc>
        <w:tc>
          <w:tcPr>
            <w:tcW w:w="572" w:type="dxa"/>
            <w:tcBorders>
              <w:top w:val="single" w:sz="4" w:space="0" w:color="A5A5A5"/>
              <w:left w:val="nil"/>
              <w:bottom w:val="single" w:sz="4" w:space="0" w:color="A5A5A5"/>
              <w:right w:val="single" w:sz="4" w:space="0" w:color="A5A5A5"/>
            </w:tcBorders>
            <w:shd w:val="clear" w:color="000000" w:fill="auto"/>
          </w:tcPr>
          <w:p w14:paraId="22206308" w14:textId="6312775C" w:rsidR="0015516C" w:rsidRPr="003C299D" w:rsidRDefault="0015516C" w:rsidP="0015516C">
            <w:pPr>
              <w:pStyle w:val="TAL"/>
              <w:rPr>
                <w:rFonts w:cs="Arial"/>
                <w:sz w:val="16"/>
                <w:szCs w:val="16"/>
              </w:rPr>
            </w:pPr>
            <w:r w:rsidRPr="003C299D">
              <w:rPr>
                <w:rFonts w:cs="Arial"/>
                <w:sz w:val="16"/>
                <w:szCs w:val="16"/>
              </w:rPr>
              <w:t>4374</w:t>
            </w:r>
          </w:p>
        </w:tc>
        <w:tc>
          <w:tcPr>
            <w:tcW w:w="690" w:type="dxa"/>
            <w:tcBorders>
              <w:top w:val="single" w:sz="4" w:space="0" w:color="A5A5A5"/>
              <w:left w:val="nil"/>
              <w:bottom w:val="single" w:sz="4" w:space="0" w:color="A5A5A5"/>
              <w:right w:val="single" w:sz="4" w:space="0" w:color="A5A5A5"/>
            </w:tcBorders>
            <w:shd w:val="clear" w:color="000000" w:fill="auto"/>
          </w:tcPr>
          <w:p w14:paraId="4F83FEB9" w14:textId="21C86308"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15CFF0BA" w14:textId="57987DA8"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9E7C1CE"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42288BF" w14:textId="079002C5" w:rsidR="0015516C" w:rsidRPr="003C299D" w:rsidRDefault="001111D1" w:rsidP="0015516C">
            <w:pPr>
              <w:pStyle w:val="TAL"/>
              <w:rPr>
                <w:rFonts w:cs="Arial"/>
                <w:sz w:val="16"/>
                <w:szCs w:val="16"/>
              </w:rPr>
            </w:pPr>
            <w:hyperlink r:id="rId3286" w:history="1">
              <w:r>
                <w:rPr>
                  <w:rStyle w:val="Hyperlink"/>
                  <w:rFonts w:cs="Arial"/>
                  <w:sz w:val="16"/>
                  <w:szCs w:val="16"/>
                </w:rPr>
                <w:t>R2-2007279</w:t>
              </w:r>
            </w:hyperlink>
          </w:p>
        </w:tc>
        <w:tc>
          <w:tcPr>
            <w:tcW w:w="3038" w:type="dxa"/>
            <w:tcBorders>
              <w:top w:val="single" w:sz="4" w:space="0" w:color="A5A5A5"/>
              <w:left w:val="nil"/>
              <w:bottom w:val="single" w:sz="4" w:space="0" w:color="A5A5A5"/>
              <w:right w:val="single" w:sz="4" w:space="0" w:color="A5A5A5"/>
            </w:tcBorders>
            <w:shd w:val="clear" w:color="auto" w:fill="auto"/>
          </w:tcPr>
          <w:p w14:paraId="2BE4D8E9" w14:textId="1961740D" w:rsidR="0015516C" w:rsidRPr="003C299D" w:rsidRDefault="0015516C" w:rsidP="0015516C">
            <w:pPr>
              <w:pStyle w:val="TAL"/>
              <w:rPr>
                <w:rFonts w:cs="Arial"/>
                <w:sz w:val="16"/>
                <w:szCs w:val="16"/>
              </w:rPr>
            </w:pPr>
            <w:r w:rsidRPr="003C299D">
              <w:rPr>
                <w:rFonts w:cs="Arial"/>
                <w:sz w:val="16"/>
                <w:szCs w:val="16"/>
              </w:rPr>
              <w:t>Correction to field condition on refFR2ServCellAsyncCA</w:t>
            </w:r>
          </w:p>
        </w:tc>
        <w:tc>
          <w:tcPr>
            <w:tcW w:w="1666" w:type="dxa"/>
            <w:tcBorders>
              <w:top w:val="single" w:sz="4" w:space="0" w:color="A5A5A5"/>
              <w:left w:val="nil"/>
              <w:bottom w:val="single" w:sz="4" w:space="0" w:color="A5A5A5"/>
              <w:right w:val="single" w:sz="4" w:space="0" w:color="A5A5A5"/>
            </w:tcBorders>
            <w:shd w:val="clear" w:color="auto" w:fill="auto"/>
          </w:tcPr>
          <w:p w14:paraId="05622E1A" w14:textId="0B8B71AA"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228F4B8D" w14:textId="10F55632"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E522B39" w14:textId="59414479"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61512317" w14:textId="3273BA4B" w:rsidR="0015516C" w:rsidRPr="003C299D" w:rsidRDefault="0015516C" w:rsidP="0015516C">
            <w:pPr>
              <w:pStyle w:val="TAL"/>
              <w:rPr>
                <w:rFonts w:cs="Arial"/>
                <w:sz w:val="16"/>
                <w:szCs w:val="16"/>
              </w:rPr>
            </w:pPr>
            <w:r w:rsidRPr="003C299D">
              <w:rPr>
                <w:rFonts w:cs="Arial"/>
                <w:sz w:val="16"/>
                <w:szCs w:val="16"/>
              </w:rPr>
              <w:t>LTE_NR_DC_CA_enh-Core</w:t>
            </w:r>
          </w:p>
        </w:tc>
        <w:tc>
          <w:tcPr>
            <w:tcW w:w="572" w:type="dxa"/>
            <w:tcBorders>
              <w:top w:val="single" w:sz="4" w:space="0" w:color="A5A5A5"/>
              <w:left w:val="nil"/>
              <w:bottom w:val="single" w:sz="4" w:space="0" w:color="A5A5A5"/>
              <w:right w:val="single" w:sz="4" w:space="0" w:color="A5A5A5"/>
            </w:tcBorders>
            <w:shd w:val="clear" w:color="000000" w:fill="auto"/>
          </w:tcPr>
          <w:p w14:paraId="00BC0D17" w14:textId="34D80B74" w:rsidR="0015516C" w:rsidRPr="003C299D" w:rsidRDefault="0015516C" w:rsidP="0015516C">
            <w:pPr>
              <w:pStyle w:val="TAL"/>
              <w:rPr>
                <w:rFonts w:cs="Arial"/>
                <w:sz w:val="16"/>
                <w:szCs w:val="16"/>
              </w:rPr>
            </w:pPr>
            <w:r w:rsidRPr="003C299D">
              <w:rPr>
                <w:rFonts w:cs="Arial"/>
                <w:sz w:val="16"/>
                <w:szCs w:val="16"/>
              </w:rPr>
              <w:t>1823</w:t>
            </w:r>
          </w:p>
        </w:tc>
        <w:tc>
          <w:tcPr>
            <w:tcW w:w="690" w:type="dxa"/>
            <w:tcBorders>
              <w:top w:val="single" w:sz="4" w:space="0" w:color="A5A5A5"/>
              <w:left w:val="nil"/>
              <w:bottom w:val="single" w:sz="4" w:space="0" w:color="A5A5A5"/>
              <w:right w:val="single" w:sz="4" w:space="0" w:color="A5A5A5"/>
            </w:tcBorders>
            <w:shd w:val="clear" w:color="000000" w:fill="auto"/>
          </w:tcPr>
          <w:p w14:paraId="494ED5C4" w14:textId="24DA9EEB"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706B92B3" w14:textId="52C82D8B"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4369544"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B02E183" w14:textId="4986627F" w:rsidR="0015516C" w:rsidRPr="003C299D" w:rsidRDefault="001111D1" w:rsidP="0015516C">
            <w:pPr>
              <w:pStyle w:val="TAL"/>
              <w:rPr>
                <w:rFonts w:cs="Arial"/>
                <w:sz w:val="16"/>
                <w:szCs w:val="16"/>
              </w:rPr>
            </w:pPr>
            <w:hyperlink r:id="rId3287" w:history="1">
              <w:r>
                <w:rPr>
                  <w:rStyle w:val="Hyperlink"/>
                  <w:rFonts w:cs="Arial"/>
                  <w:sz w:val="16"/>
                  <w:szCs w:val="16"/>
                </w:rPr>
                <w:t>R2-2007359</w:t>
              </w:r>
            </w:hyperlink>
          </w:p>
        </w:tc>
        <w:tc>
          <w:tcPr>
            <w:tcW w:w="3038" w:type="dxa"/>
            <w:tcBorders>
              <w:top w:val="single" w:sz="4" w:space="0" w:color="A5A5A5"/>
              <w:left w:val="nil"/>
              <w:bottom w:val="single" w:sz="4" w:space="0" w:color="A5A5A5"/>
              <w:right w:val="single" w:sz="4" w:space="0" w:color="A5A5A5"/>
            </w:tcBorders>
            <w:shd w:val="clear" w:color="auto" w:fill="auto"/>
          </w:tcPr>
          <w:p w14:paraId="38924B16" w14:textId="49773C28" w:rsidR="0015516C" w:rsidRPr="003C299D" w:rsidRDefault="0015516C" w:rsidP="0015516C">
            <w:pPr>
              <w:pStyle w:val="TAL"/>
              <w:rPr>
                <w:rFonts w:cs="Arial"/>
                <w:sz w:val="16"/>
                <w:szCs w:val="16"/>
              </w:rPr>
            </w:pPr>
            <w:r w:rsidRPr="003C299D">
              <w:rPr>
                <w:rFonts w:cs="Arial"/>
                <w:sz w:val="16"/>
                <w:szCs w:val="16"/>
              </w:rPr>
              <w:t>Various corrections to NR Mobility enhancements description</w:t>
            </w:r>
          </w:p>
        </w:tc>
        <w:tc>
          <w:tcPr>
            <w:tcW w:w="1666" w:type="dxa"/>
            <w:tcBorders>
              <w:top w:val="single" w:sz="4" w:space="0" w:color="A5A5A5"/>
              <w:left w:val="nil"/>
              <w:bottom w:val="single" w:sz="4" w:space="0" w:color="A5A5A5"/>
              <w:right w:val="single" w:sz="4" w:space="0" w:color="A5A5A5"/>
            </w:tcBorders>
            <w:shd w:val="clear" w:color="auto" w:fill="auto"/>
          </w:tcPr>
          <w:p w14:paraId="5F57656E" w14:textId="3535D5F9" w:rsidR="0015516C" w:rsidRPr="003C299D" w:rsidRDefault="0015516C" w:rsidP="0015516C">
            <w:pPr>
              <w:pStyle w:val="TAL"/>
              <w:rPr>
                <w:rFonts w:cs="Arial"/>
                <w:sz w:val="16"/>
                <w:szCs w:val="16"/>
              </w:rPr>
            </w:pPr>
            <w:r w:rsidRPr="003C299D">
              <w:rPr>
                <w:rFonts w:cs="Arial"/>
                <w:sz w:val="16"/>
                <w:szCs w:val="16"/>
              </w:rPr>
              <w:t>Nokia, Nokia Shanghai Bell</w:t>
            </w:r>
          </w:p>
        </w:tc>
        <w:tc>
          <w:tcPr>
            <w:tcW w:w="822" w:type="dxa"/>
            <w:tcBorders>
              <w:top w:val="single" w:sz="4" w:space="0" w:color="A5A5A5"/>
              <w:left w:val="nil"/>
              <w:bottom w:val="single" w:sz="4" w:space="0" w:color="A5A5A5"/>
              <w:right w:val="single" w:sz="4" w:space="0" w:color="A5A5A5"/>
            </w:tcBorders>
            <w:shd w:val="clear" w:color="auto" w:fill="auto"/>
          </w:tcPr>
          <w:p w14:paraId="36DB1004" w14:textId="0CE630C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0D02483E" w14:textId="7EC534BE" w:rsidR="0015516C" w:rsidRPr="003C299D" w:rsidRDefault="0015516C" w:rsidP="0015516C">
            <w:pPr>
              <w:pStyle w:val="TAL"/>
              <w:rPr>
                <w:rFonts w:cs="Arial"/>
                <w:sz w:val="16"/>
                <w:szCs w:val="16"/>
              </w:rPr>
            </w:pPr>
            <w:r w:rsidRPr="003C299D">
              <w:rPr>
                <w:rFonts w:cs="Arial"/>
                <w:sz w:val="16"/>
                <w:szCs w:val="16"/>
              </w:rPr>
              <w:t>38.300</w:t>
            </w:r>
          </w:p>
        </w:tc>
        <w:tc>
          <w:tcPr>
            <w:tcW w:w="1990" w:type="dxa"/>
            <w:tcBorders>
              <w:top w:val="single" w:sz="4" w:space="0" w:color="A5A5A5"/>
              <w:left w:val="nil"/>
              <w:bottom w:val="single" w:sz="4" w:space="0" w:color="A5A5A5"/>
              <w:right w:val="single" w:sz="4" w:space="0" w:color="A5A5A5"/>
            </w:tcBorders>
            <w:shd w:val="clear" w:color="auto" w:fill="auto"/>
          </w:tcPr>
          <w:p w14:paraId="2B9A1D62" w14:textId="274305FB" w:rsidR="0015516C" w:rsidRPr="003C299D" w:rsidRDefault="0015516C" w:rsidP="0015516C">
            <w:pPr>
              <w:pStyle w:val="TAL"/>
              <w:rPr>
                <w:rFonts w:cs="Arial"/>
                <w:sz w:val="16"/>
                <w:szCs w:val="16"/>
              </w:rPr>
            </w:pPr>
            <w:r w:rsidRPr="003C299D">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52660E8B" w14:textId="59CBEB0B" w:rsidR="0015516C" w:rsidRPr="003C299D" w:rsidRDefault="0015516C" w:rsidP="0015516C">
            <w:pPr>
              <w:pStyle w:val="TAL"/>
              <w:rPr>
                <w:rFonts w:cs="Arial"/>
                <w:sz w:val="16"/>
                <w:szCs w:val="16"/>
              </w:rPr>
            </w:pPr>
            <w:r w:rsidRPr="003C299D">
              <w:rPr>
                <w:rFonts w:cs="Arial"/>
                <w:sz w:val="16"/>
                <w:szCs w:val="16"/>
              </w:rPr>
              <w:t>0274</w:t>
            </w:r>
          </w:p>
        </w:tc>
        <w:tc>
          <w:tcPr>
            <w:tcW w:w="690" w:type="dxa"/>
            <w:tcBorders>
              <w:top w:val="single" w:sz="4" w:space="0" w:color="A5A5A5"/>
              <w:left w:val="nil"/>
              <w:bottom w:val="single" w:sz="4" w:space="0" w:color="A5A5A5"/>
              <w:right w:val="single" w:sz="4" w:space="0" w:color="A5A5A5"/>
            </w:tcBorders>
            <w:shd w:val="clear" w:color="000000" w:fill="auto"/>
          </w:tcPr>
          <w:p w14:paraId="3048D173" w14:textId="7BDC6745"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7497F247" w14:textId="38773B21"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B8FA044"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78DBD116" w14:textId="792F633E" w:rsidR="0015516C" w:rsidRPr="003C299D" w:rsidRDefault="001111D1" w:rsidP="0015516C">
            <w:pPr>
              <w:pStyle w:val="TAL"/>
              <w:rPr>
                <w:rFonts w:cs="Arial"/>
                <w:sz w:val="16"/>
                <w:szCs w:val="16"/>
              </w:rPr>
            </w:pPr>
            <w:hyperlink r:id="rId3288" w:history="1">
              <w:r>
                <w:rPr>
                  <w:rStyle w:val="Hyperlink"/>
                  <w:rFonts w:cs="Arial"/>
                  <w:sz w:val="16"/>
                  <w:szCs w:val="16"/>
                </w:rPr>
                <w:t>R2-2007361</w:t>
              </w:r>
            </w:hyperlink>
          </w:p>
        </w:tc>
        <w:tc>
          <w:tcPr>
            <w:tcW w:w="3038" w:type="dxa"/>
            <w:tcBorders>
              <w:top w:val="nil"/>
              <w:left w:val="nil"/>
              <w:bottom w:val="single" w:sz="4" w:space="0" w:color="A5A5A5"/>
              <w:right w:val="single" w:sz="4" w:space="0" w:color="A5A5A5"/>
            </w:tcBorders>
            <w:shd w:val="clear" w:color="auto" w:fill="auto"/>
          </w:tcPr>
          <w:p w14:paraId="23F13B85" w14:textId="6BD93878" w:rsidR="0015516C" w:rsidRPr="003C299D" w:rsidRDefault="0015516C" w:rsidP="0015516C">
            <w:pPr>
              <w:pStyle w:val="TAL"/>
              <w:rPr>
                <w:rFonts w:cs="Arial"/>
                <w:sz w:val="16"/>
                <w:szCs w:val="16"/>
              </w:rPr>
            </w:pPr>
            <w:r w:rsidRPr="003C299D">
              <w:rPr>
                <w:rFonts w:cs="Arial"/>
                <w:sz w:val="16"/>
                <w:szCs w:val="16"/>
              </w:rPr>
              <w:t>Corrections to Conditional Reconfiguration triggering</w:t>
            </w:r>
          </w:p>
        </w:tc>
        <w:tc>
          <w:tcPr>
            <w:tcW w:w="1666" w:type="dxa"/>
            <w:tcBorders>
              <w:top w:val="nil"/>
              <w:left w:val="nil"/>
              <w:bottom w:val="single" w:sz="4" w:space="0" w:color="A5A5A5"/>
              <w:right w:val="single" w:sz="4" w:space="0" w:color="A5A5A5"/>
            </w:tcBorders>
            <w:shd w:val="clear" w:color="auto" w:fill="auto"/>
          </w:tcPr>
          <w:p w14:paraId="788520F9" w14:textId="6065E3F2" w:rsidR="0015516C" w:rsidRPr="003C299D" w:rsidRDefault="0015516C" w:rsidP="0015516C">
            <w:pPr>
              <w:pStyle w:val="TAL"/>
              <w:rPr>
                <w:rFonts w:cs="Arial"/>
                <w:sz w:val="16"/>
                <w:szCs w:val="16"/>
              </w:rPr>
            </w:pPr>
            <w:r w:rsidRPr="003C299D">
              <w:rPr>
                <w:rFonts w:cs="Arial"/>
                <w:sz w:val="16"/>
                <w:szCs w:val="16"/>
              </w:rPr>
              <w:t>Nokia, Nokia Shanghai Bell</w:t>
            </w:r>
          </w:p>
        </w:tc>
        <w:tc>
          <w:tcPr>
            <w:tcW w:w="822" w:type="dxa"/>
            <w:tcBorders>
              <w:top w:val="nil"/>
              <w:left w:val="nil"/>
              <w:bottom w:val="single" w:sz="4" w:space="0" w:color="A5A5A5"/>
              <w:right w:val="single" w:sz="4" w:space="0" w:color="A5A5A5"/>
            </w:tcBorders>
            <w:shd w:val="clear" w:color="auto" w:fill="auto"/>
          </w:tcPr>
          <w:p w14:paraId="264EF17C" w14:textId="59156942"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3D92F3CB" w14:textId="36A91295"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499F931B" w14:textId="7898BF28" w:rsidR="0015516C" w:rsidRPr="003C299D" w:rsidRDefault="0015516C" w:rsidP="0015516C">
            <w:pPr>
              <w:pStyle w:val="TAL"/>
              <w:rPr>
                <w:rFonts w:cs="Arial"/>
                <w:sz w:val="16"/>
                <w:szCs w:val="16"/>
              </w:rPr>
            </w:pPr>
            <w:r w:rsidRPr="003C299D">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09DB3CEB" w14:textId="76B22FD7" w:rsidR="0015516C" w:rsidRPr="003C299D" w:rsidRDefault="0015516C" w:rsidP="0015516C">
            <w:pPr>
              <w:pStyle w:val="TAL"/>
              <w:rPr>
                <w:rFonts w:cs="Arial"/>
                <w:sz w:val="16"/>
                <w:szCs w:val="16"/>
              </w:rPr>
            </w:pPr>
            <w:r w:rsidRPr="003C299D">
              <w:rPr>
                <w:rFonts w:cs="Arial"/>
                <w:sz w:val="16"/>
                <w:szCs w:val="16"/>
              </w:rPr>
              <w:t>1836</w:t>
            </w:r>
          </w:p>
        </w:tc>
        <w:tc>
          <w:tcPr>
            <w:tcW w:w="690" w:type="dxa"/>
            <w:tcBorders>
              <w:top w:val="single" w:sz="4" w:space="0" w:color="A5A5A5"/>
              <w:left w:val="nil"/>
              <w:bottom w:val="single" w:sz="4" w:space="0" w:color="A5A5A5"/>
              <w:right w:val="single" w:sz="4" w:space="0" w:color="A5A5A5"/>
            </w:tcBorders>
            <w:shd w:val="clear" w:color="000000" w:fill="auto"/>
          </w:tcPr>
          <w:p w14:paraId="3ABCA923" w14:textId="7D5F2AD3"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nil"/>
              <w:left w:val="nil"/>
              <w:bottom w:val="single" w:sz="4" w:space="0" w:color="A5A5A5"/>
              <w:right w:val="single" w:sz="4" w:space="0" w:color="A5A5A5"/>
            </w:tcBorders>
            <w:shd w:val="clear" w:color="auto" w:fill="auto"/>
          </w:tcPr>
          <w:p w14:paraId="72B16C2B" w14:textId="1FB6B8B9"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3D61E411"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700400E1" w14:textId="5EB1B178" w:rsidR="0015516C" w:rsidRPr="003C299D" w:rsidRDefault="001111D1" w:rsidP="0015516C">
            <w:pPr>
              <w:pStyle w:val="TAL"/>
              <w:rPr>
                <w:rFonts w:cs="Arial"/>
                <w:sz w:val="16"/>
                <w:szCs w:val="16"/>
              </w:rPr>
            </w:pPr>
            <w:hyperlink r:id="rId3289" w:history="1">
              <w:r>
                <w:rPr>
                  <w:rStyle w:val="Hyperlink"/>
                  <w:rFonts w:cs="Arial"/>
                  <w:sz w:val="16"/>
                  <w:szCs w:val="16"/>
                </w:rPr>
                <w:t>R2-2007458</w:t>
              </w:r>
            </w:hyperlink>
          </w:p>
        </w:tc>
        <w:tc>
          <w:tcPr>
            <w:tcW w:w="3038" w:type="dxa"/>
            <w:tcBorders>
              <w:top w:val="nil"/>
              <w:left w:val="nil"/>
              <w:bottom w:val="single" w:sz="4" w:space="0" w:color="A5A5A5"/>
              <w:right w:val="single" w:sz="4" w:space="0" w:color="A5A5A5"/>
            </w:tcBorders>
            <w:shd w:val="clear" w:color="auto" w:fill="auto"/>
          </w:tcPr>
          <w:p w14:paraId="64A2B012" w14:textId="71757C61" w:rsidR="0015516C" w:rsidRPr="003C299D" w:rsidRDefault="0015516C" w:rsidP="0015516C">
            <w:pPr>
              <w:pStyle w:val="TAL"/>
              <w:rPr>
                <w:rFonts w:cs="Arial"/>
                <w:sz w:val="16"/>
                <w:szCs w:val="16"/>
              </w:rPr>
            </w:pPr>
            <w:r w:rsidRPr="003C299D">
              <w:rPr>
                <w:rFonts w:cs="Arial"/>
                <w:sz w:val="16"/>
                <w:szCs w:val="16"/>
              </w:rPr>
              <w:t>Correction on TS 36.331 for DAPS UE capabilities</w:t>
            </w:r>
          </w:p>
        </w:tc>
        <w:tc>
          <w:tcPr>
            <w:tcW w:w="1666" w:type="dxa"/>
            <w:tcBorders>
              <w:top w:val="nil"/>
              <w:left w:val="nil"/>
              <w:bottom w:val="single" w:sz="4" w:space="0" w:color="A5A5A5"/>
              <w:right w:val="single" w:sz="4" w:space="0" w:color="A5A5A5"/>
            </w:tcBorders>
            <w:shd w:val="clear" w:color="auto" w:fill="auto"/>
          </w:tcPr>
          <w:p w14:paraId="504997F3" w14:textId="613EB636"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nil"/>
              <w:left w:val="nil"/>
              <w:bottom w:val="single" w:sz="4" w:space="0" w:color="A5A5A5"/>
              <w:right w:val="single" w:sz="4" w:space="0" w:color="A5A5A5"/>
            </w:tcBorders>
            <w:shd w:val="clear" w:color="auto" w:fill="auto"/>
          </w:tcPr>
          <w:p w14:paraId="32573752" w14:textId="7A7101EE"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56F209CC" w14:textId="73BA4791"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nil"/>
              <w:left w:val="nil"/>
              <w:bottom w:val="single" w:sz="4" w:space="0" w:color="A5A5A5"/>
              <w:right w:val="single" w:sz="4" w:space="0" w:color="A5A5A5"/>
            </w:tcBorders>
            <w:shd w:val="clear" w:color="auto" w:fill="auto"/>
          </w:tcPr>
          <w:p w14:paraId="1E6EBC1D" w14:textId="70B78C75" w:rsidR="0015516C" w:rsidRPr="003C299D" w:rsidRDefault="0015516C" w:rsidP="0015516C">
            <w:pPr>
              <w:pStyle w:val="TAL"/>
              <w:rPr>
                <w:rFonts w:cs="Arial"/>
                <w:sz w:val="16"/>
                <w:szCs w:val="16"/>
              </w:rPr>
            </w:pPr>
            <w:r w:rsidRPr="003C299D">
              <w:rPr>
                <w:rFonts w:cs="Arial"/>
                <w:sz w:val="16"/>
                <w:szCs w:val="16"/>
              </w:rPr>
              <w:t>LTE_feMob-Core</w:t>
            </w:r>
          </w:p>
        </w:tc>
        <w:tc>
          <w:tcPr>
            <w:tcW w:w="572" w:type="dxa"/>
            <w:tcBorders>
              <w:top w:val="single" w:sz="4" w:space="0" w:color="A5A5A5"/>
              <w:left w:val="nil"/>
              <w:bottom w:val="single" w:sz="4" w:space="0" w:color="A5A5A5"/>
              <w:right w:val="single" w:sz="4" w:space="0" w:color="A5A5A5"/>
            </w:tcBorders>
            <w:shd w:val="clear" w:color="000000" w:fill="auto"/>
          </w:tcPr>
          <w:p w14:paraId="193378AF" w14:textId="23F182EE" w:rsidR="0015516C" w:rsidRPr="003C299D" w:rsidRDefault="0015516C" w:rsidP="0015516C">
            <w:pPr>
              <w:pStyle w:val="TAL"/>
              <w:rPr>
                <w:rFonts w:cs="Arial"/>
                <w:sz w:val="16"/>
                <w:szCs w:val="16"/>
              </w:rPr>
            </w:pPr>
            <w:r w:rsidRPr="003C299D">
              <w:rPr>
                <w:rFonts w:cs="Arial"/>
                <w:sz w:val="16"/>
                <w:szCs w:val="16"/>
              </w:rPr>
              <w:t>4384</w:t>
            </w:r>
          </w:p>
        </w:tc>
        <w:tc>
          <w:tcPr>
            <w:tcW w:w="690" w:type="dxa"/>
            <w:tcBorders>
              <w:top w:val="single" w:sz="4" w:space="0" w:color="A5A5A5"/>
              <w:left w:val="nil"/>
              <w:bottom w:val="single" w:sz="4" w:space="0" w:color="A5A5A5"/>
              <w:right w:val="single" w:sz="4" w:space="0" w:color="A5A5A5"/>
            </w:tcBorders>
            <w:shd w:val="clear" w:color="000000" w:fill="auto"/>
          </w:tcPr>
          <w:p w14:paraId="66A98460" w14:textId="2D77405E"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nil"/>
              <w:left w:val="nil"/>
              <w:bottom w:val="single" w:sz="4" w:space="0" w:color="A5A5A5"/>
              <w:right w:val="single" w:sz="4" w:space="0" w:color="A5A5A5"/>
            </w:tcBorders>
            <w:shd w:val="clear" w:color="auto" w:fill="auto"/>
          </w:tcPr>
          <w:p w14:paraId="10483690" w14:textId="70D83FC3"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D5BA364"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6F772B07" w14:textId="595FD2AF" w:rsidR="0015516C" w:rsidRPr="003C299D" w:rsidRDefault="001111D1" w:rsidP="0015516C">
            <w:pPr>
              <w:pStyle w:val="TAL"/>
              <w:rPr>
                <w:rFonts w:cs="Arial"/>
                <w:sz w:val="16"/>
                <w:szCs w:val="16"/>
              </w:rPr>
            </w:pPr>
            <w:hyperlink r:id="rId3290" w:history="1">
              <w:r>
                <w:rPr>
                  <w:rStyle w:val="Hyperlink"/>
                  <w:rFonts w:cs="Arial"/>
                  <w:sz w:val="16"/>
                  <w:szCs w:val="16"/>
                </w:rPr>
                <w:t>R2-2007459</w:t>
              </w:r>
            </w:hyperlink>
          </w:p>
        </w:tc>
        <w:tc>
          <w:tcPr>
            <w:tcW w:w="3038" w:type="dxa"/>
            <w:tcBorders>
              <w:top w:val="nil"/>
              <w:left w:val="nil"/>
              <w:bottom w:val="single" w:sz="4" w:space="0" w:color="A5A5A5"/>
              <w:right w:val="single" w:sz="4" w:space="0" w:color="A5A5A5"/>
            </w:tcBorders>
            <w:shd w:val="clear" w:color="auto" w:fill="auto"/>
          </w:tcPr>
          <w:p w14:paraId="49BA96FD" w14:textId="6B5D8D4A" w:rsidR="0015516C" w:rsidRPr="003C299D" w:rsidRDefault="0015516C" w:rsidP="0015516C">
            <w:pPr>
              <w:pStyle w:val="TAL"/>
              <w:rPr>
                <w:rFonts w:cs="Arial"/>
                <w:sz w:val="16"/>
                <w:szCs w:val="16"/>
              </w:rPr>
            </w:pPr>
            <w:r w:rsidRPr="003C299D">
              <w:rPr>
                <w:rFonts w:cs="Arial"/>
                <w:sz w:val="16"/>
                <w:szCs w:val="16"/>
              </w:rPr>
              <w:t>Correction on TS 36.306 for DAPS</w:t>
            </w:r>
          </w:p>
        </w:tc>
        <w:tc>
          <w:tcPr>
            <w:tcW w:w="1666" w:type="dxa"/>
            <w:tcBorders>
              <w:top w:val="nil"/>
              <w:left w:val="nil"/>
              <w:bottom w:val="single" w:sz="4" w:space="0" w:color="A5A5A5"/>
              <w:right w:val="single" w:sz="4" w:space="0" w:color="A5A5A5"/>
            </w:tcBorders>
            <w:shd w:val="clear" w:color="auto" w:fill="auto"/>
          </w:tcPr>
          <w:p w14:paraId="163F5409" w14:textId="15CA391F"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nil"/>
              <w:left w:val="nil"/>
              <w:bottom w:val="single" w:sz="4" w:space="0" w:color="A5A5A5"/>
              <w:right w:val="single" w:sz="4" w:space="0" w:color="A5A5A5"/>
            </w:tcBorders>
            <w:shd w:val="clear" w:color="auto" w:fill="auto"/>
          </w:tcPr>
          <w:p w14:paraId="168794DF" w14:textId="66A81D9F"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6A66D9F2" w14:textId="69E28DDD" w:rsidR="0015516C" w:rsidRPr="003C299D" w:rsidRDefault="0015516C" w:rsidP="0015516C">
            <w:pPr>
              <w:pStyle w:val="TAL"/>
              <w:rPr>
                <w:rFonts w:cs="Arial"/>
                <w:sz w:val="16"/>
                <w:szCs w:val="16"/>
              </w:rPr>
            </w:pPr>
            <w:r w:rsidRPr="003C299D">
              <w:rPr>
                <w:rFonts w:cs="Arial"/>
                <w:sz w:val="16"/>
                <w:szCs w:val="16"/>
              </w:rPr>
              <w:t>36.306</w:t>
            </w:r>
          </w:p>
        </w:tc>
        <w:tc>
          <w:tcPr>
            <w:tcW w:w="1990" w:type="dxa"/>
            <w:tcBorders>
              <w:top w:val="nil"/>
              <w:left w:val="nil"/>
              <w:bottom w:val="single" w:sz="4" w:space="0" w:color="A5A5A5"/>
              <w:right w:val="single" w:sz="4" w:space="0" w:color="A5A5A5"/>
            </w:tcBorders>
            <w:shd w:val="clear" w:color="auto" w:fill="auto"/>
          </w:tcPr>
          <w:p w14:paraId="06C3F5D4" w14:textId="0339DCA5" w:rsidR="0015516C" w:rsidRPr="003C299D" w:rsidRDefault="0015516C" w:rsidP="0015516C">
            <w:pPr>
              <w:pStyle w:val="TAL"/>
              <w:rPr>
                <w:rFonts w:cs="Arial"/>
                <w:sz w:val="16"/>
                <w:szCs w:val="16"/>
              </w:rPr>
            </w:pPr>
            <w:r w:rsidRPr="003C299D">
              <w:rPr>
                <w:rFonts w:cs="Arial"/>
                <w:sz w:val="16"/>
                <w:szCs w:val="16"/>
              </w:rPr>
              <w:t>LTE_feMob-Core</w:t>
            </w:r>
          </w:p>
        </w:tc>
        <w:tc>
          <w:tcPr>
            <w:tcW w:w="572" w:type="dxa"/>
            <w:tcBorders>
              <w:top w:val="single" w:sz="4" w:space="0" w:color="A5A5A5"/>
              <w:left w:val="nil"/>
              <w:bottom w:val="single" w:sz="4" w:space="0" w:color="A5A5A5"/>
              <w:right w:val="single" w:sz="4" w:space="0" w:color="A5A5A5"/>
            </w:tcBorders>
            <w:shd w:val="clear" w:color="000000" w:fill="auto"/>
          </w:tcPr>
          <w:p w14:paraId="26BA827C" w14:textId="4847A130" w:rsidR="0015516C" w:rsidRPr="003C299D" w:rsidRDefault="0015516C" w:rsidP="0015516C">
            <w:pPr>
              <w:pStyle w:val="TAL"/>
              <w:rPr>
                <w:rFonts w:cs="Arial"/>
                <w:sz w:val="16"/>
                <w:szCs w:val="16"/>
              </w:rPr>
            </w:pPr>
            <w:r w:rsidRPr="003C299D">
              <w:rPr>
                <w:rFonts w:cs="Arial"/>
                <w:sz w:val="16"/>
                <w:szCs w:val="16"/>
              </w:rPr>
              <w:t>1781</w:t>
            </w:r>
          </w:p>
        </w:tc>
        <w:tc>
          <w:tcPr>
            <w:tcW w:w="690" w:type="dxa"/>
            <w:tcBorders>
              <w:top w:val="single" w:sz="4" w:space="0" w:color="A5A5A5"/>
              <w:left w:val="nil"/>
              <w:bottom w:val="single" w:sz="4" w:space="0" w:color="A5A5A5"/>
              <w:right w:val="single" w:sz="4" w:space="0" w:color="A5A5A5"/>
            </w:tcBorders>
            <w:shd w:val="clear" w:color="000000" w:fill="auto"/>
          </w:tcPr>
          <w:p w14:paraId="5C2C98ED" w14:textId="2EF8DC7D"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nil"/>
              <w:left w:val="nil"/>
              <w:bottom w:val="single" w:sz="4" w:space="0" w:color="A5A5A5"/>
              <w:right w:val="single" w:sz="4" w:space="0" w:color="A5A5A5"/>
            </w:tcBorders>
            <w:shd w:val="clear" w:color="auto" w:fill="auto"/>
          </w:tcPr>
          <w:p w14:paraId="35F399AF" w14:textId="632E2090"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E0A295A"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1F9824D9" w14:textId="6C5BAF93" w:rsidR="0015516C" w:rsidRPr="003C299D" w:rsidRDefault="001111D1" w:rsidP="0015516C">
            <w:pPr>
              <w:pStyle w:val="TAL"/>
              <w:rPr>
                <w:rFonts w:cs="Arial"/>
                <w:sz w:val="16"/>
                <w:szCs w:val="16"/>
              </w:rPr>
            </w:pPr>
            <w:hyperlink r:id="rId3291" w:history="1">
              <w:r>
                <w:rPr>
                  <w:rStyle w:val="Hyperlink"/>
                  <w:rFonts w:cs="Arial"/>
                  <w:sz w:val="16"/>
                  <w:szCs w:val="16"/>
                </w:rPr>
                <w:t>R2-2007481</w:t>
              </w:r>
            </w:hyperlink>
          </w:p>
        </w:tc>
        <w:tc>
          <w:tcPr>
            <w:tcW w:w="3038" w:type="dxa"/>
            <w:tcBorders>
              <w:top w:val="nil"/>
              <w:left w:val="nil"/>
              <w:bottom w:val="single" w:sz="4" w:space="0" w:color="A5A5A5"/>
              <w:right w:val="single" w:sz="4" w:space="0" w:color="A5A5A5"/>
            </w:tcBorders>
            <w:shd w:val="clear" w:color="auto" w:fill="auto"/>
          </w:tcPr>
          <w:p w14:paraId="2ACA536D" w14:textId="510A6940" w:rsidR="0015516C" w:rsidRPr="003C299D" w:rsidRDefault="0015516C" w:rsidP="0015516C">
            <w:pPr>
              <w:pStyle w:val="TAL"/>
              <w:rPr>
                <w:rFonts w:cs="Arial"/>
                <w:sz w:val="16"/>
                <w:szCs w:val="16"/>
              </w:rPr>
            </w:pPr>
            <w:r w:rsidRPr="003C299D">
              <w:rPr>
                <w:rFonts w:cs="Arial"/>
                <w:sz w:val="16"/>
                <w:szCs w:val="16"/>
              </w:rPr>
              <w:t>Incorrect restriction for RLC UM radio bearers</w:t>
            </w:r>
          </w:p>
        </w:tc>
        <w:tc>
          <w:tcPr>
            <w:tcW w:w="1666" w:type="dxa"/>
            <w:tcBorders>
              <w:top w:val="nil"/>
              <w:left w:val="nil"/>
              <w:bottom w:val="single" w:sz="4" w:space="0" w:color="A5A5A5"/>
              <w:right w:val="single" w:sz="4" w:space="0" w:color="A5A5A5"/>
            </w:tcBorders>
            <w:shd w:val="clear" w:color="auto" w:fill="auto"/>
          </w:tcPr>
          <w:p w14:paraId="2EEF5816" w14:textId="713584ED"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nil"/>
              <w:left w:val="nil"/>
              <w:bottom w:val="single" w:sz="4" w:space="0" w:color="A5A5A5"/>
              <w:right w:val="single" w:sz="4" w:space="0" w:color="A5A5A5"/>
            </w:tcBorders>
            <w:shd w:val="clear" w:color="auto" w:fill="auto"/>
          </w:tcPr>
          <w:p w14:paraId="2F131584" w14:textId="72E6C397"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0A2D3469" w14:textId="12CB9E4A"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nil"/>
              <w:left w:val="nil"/>
              <w:bottom w:val="single" w:sz="4" w:space="0" w:color="A5A5A5"/>
              <w:right w:val="single" w:sz="4" w:space="0" w:color="A5A5A5"/>
            </w:tcBorders>
            <w:shd w:val="clear" w:color="auto" w:fill="auto"/>
          </w:tcPr>
          <w:p w14:paraId="03405041" w14:textId="4352BA01" w:rsidR="0015516C" w:rsidRPr="003C299D" w:rsidRDefault="0015516C" w:rsidP="0015516C">
            <w:pPr>
              <w:pStyle w:val="TAL"/>
              <w:rPr>
                <w:rFonts w:cs="Arial"/>
                <w:sz w:val="16"/>
                <w:szCs w:val="16"/>
              </w:rPr>
            </w:pPr>
            <w:r w:rsidRPr="003C299D">
              <w:rPr>
                <w:rFonts w:cs="Arial"/>
                <w:sz w:val="16"/>
                <w:szCs w:val="16"/>
              </w:rPr>
              <w:t>LTE_feMob-Core</w:t>
            </w:r>
          </w:p>
        </w:tc>
        <w:tc>
          <w:tcPr>
            <w:tcW w:w="572" w:type="dxa"/>
            <w:tcBorders>
              <w:top w:val="single" w:sz="4" w:space="0" w:color="A5A5A5"/>
              <w:left w:val="nil"/>
              <w:bottom w:val="single" w:sz="4" w:space="0" w:color="A5A5A5"/>
              <w:right w:val="single" w:sz="4" w:space="0" w:color="A5A5A5"/>
            </w:tcBorders>
            <w:shd w:val="clear" w:color="000000" w:fill="auto"/>
          </w:tcPr>
          <w:p w14:paraId="55537241" w14:textId="2F7D8645" w:rsidR="0015516C" w:rsidRPr="003C299D" w:rsidRDefault="0015516C" w:rsidP="0015516C">
            <w:pPr>
              <w:pStyle w:val="TAL"/>
              <w:rPr>
                <w:rFonts w:cs="Arial"/>
                <w:sz w:val="16"/>
                <w:szCs w:val="16"/>
              </w:rPr>
            </w:pPr>
            <w:r w:rsidRPr="003C299D">
              <w:rPr>
                <w:rFonts w:cs="Arial"/>
                <w:sz w:val="16"/>
                <w:szCs w:val="16"/>
              </w:rPr>
              <w:t>4385</w:t>
            </w:r>
          </w:p>
        </w:tc>
        <w:tc>
          <w:tcPr>
            <w:tcW w:w="690" w:type="dxa"/>
            <w:tcBorders>
              <w:top w:val="single" w:sz="4" w:space="0" w:color="A5A5A5"/>
              <w:left w:val="nil"/>
              <w:bottom w:val="single" w:sz="4" w:space="0" w:color="A5A5A5"/>
              <w:right w:val="single" w:sz="4" w:space="0" w:color="A5A5A5"/>
            </w:tcBorders>
            <w:shd w:val="clear" w:color="000000" w:fill="auto"/>
          </w:tcPr>
          <w:p w14:paraId="7D52FAA2" w14:textId="52B401E7"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nil"/>
              <w:left w:val="nil"/>
              <w:bottom w:val="single" w:sz="4" w:space="0" w:color="A5A5A5"/>
              <w:right w:val="single" w:sz="4" w:space="0" w:color="A5A5A5"/>
            </w:tcBorders>
            <w:shd w:val="clear" w:color="auto" w:fill="auto"/>
          </w:tcPr>
          <w:p w14:paraId="73661395" w14:textId="19BC6CCF"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49E1498"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56E11CAA" w14:textId="308E1306" w:rsidR="0015516C" w:rsidRPr="003C299D" w:rsidRDefault="001111D1" w:rsidP="0015516C">
            <w:pPr>
              <w:pStyle w:val="TAL"/>
              <w:rPr>
                <w:rFonts w:cs="Arial"/>
                <w:sz w:val="16"/>
                <w:szCs w:val="16"/>
              </w:rPr>
            </w:pPr>
            <w:hyperlink r:id="rId3292" w:history="1">
              <w:r>
                <w:rPr>
                  <w:rStyle w:val="Hyperlink"/>
                  <w:rFonts w:cs="Arial"/>
                  <w:sz w:val="16"/>
                  <w:szCs w:val="16"/>
                </w:rPr>
                <w:t>R2-2007495</w:t>
              </w:r>
            </w:hyperlink>
          </w:p>
        </w:tc>
        <w:tc>
          <w:tcPr>
            <w:tcW w:w="3038" w:type="dxa"/>
            <w:tcBorders>
              <w:top w:val="nil"/>
              <w:left w:val="nil"/>
              <w:bottom w:val="single" w:sz="4" w:space="0" w:color="A5A5A5"/>
              <w:right w:val="single" w:sz="4" w:space="0" w:color="A5A5A5"/>
            </w:tcBorders>
            <w:shd w:val="clear" w:color="auto" w:fill="auto"/>
          </w:tcPr>
          <w:p w14:paraId="15157DBA" w14:textId="0B936E08" w:rsidR="0015516C" w:rsidRPr="003C299D" w:rsidRDefault="0015516C" w:rsidP="0015516C">
            <w:pPr>
              <w:pStyle w:val="TAL"/>
              <w:rPr>
                <w:rFonts w:cs="Arial"/>
                <w:sz w:val="16"/>
                <w:szCs w:val="16"/>
              </w:rPr>
            </w:pPr>
            <w:r w:rsidRPr="003C299D">
              <w:rPr>
                <w:rFonts w:cs="Arial"/>
                <w:sz w:val="16"/>
                <w:szCs w:val="16"/>
              </w:rPr>
              <w:t>T312 handling during Mobility From NR</w:t>
            </w:r>
          </w:p>
        </w:tc>
        <w:tc>
          <w:tcPr>
            <w:tcW w:w="1666" w:type="dxa"/>
            <w:tcBorders>
              <w:top w:val="nil"/>
              <w:left w:val="nil"/>
              <w:bottom w:val="single" w:sz="4" w:space="0" w:color="A5A5A5"/>
              <w:right w:val="single" w:sz="4" w:space="0" w:color="A5A5A5"/>
            </w:tcBorders>
            <w:shd w:val="clear" w:color="auto" w:fill="auto"/>
          </w:tcPr>
          <w:p w14:paraId="7485057C" w14:textId="015D209B" w:rsidR="0015516C" w:rsidRPr="003C299D" w:rsidRDefault="0015516C" w:rsidP="0015516C">
            <w:pPr>
              <w:pStyle w:val="TAL"/>
              <w:rPr>
                <w:rFonts w:cs="Arial"/>
                <w:sz w:val="16"/>
                <w:szCs w:val="16"/>
              </w:rPr>
            </w:pPr>
            <w:r w:rsidRPr="003C299D">
              <w:rPr>
                <w:rFonts w:cs="Arial"/>
                <w:sz w:val="16"/>
                <w:szCs w:val="16"/>
              </w:rPr>
              <w:t>Lenovo, Motorola Mobility</w:t>
            </w:r>
          </w:p>
        </w:tc>
        <w:tc>
          <w:tcPr>
            <w:tcW w:w="822" w:type="dxa"/>
            <w:tcBorders>
              <w:top w:val="nil"/>
              <w:left w:val="nil"/>
              <w:bottom w:val="single" w:sz="4" w:space="0" w:color="A5A5A5"/>
              <w:right w:val="single" w:sz="4" w:space="0" w:color="A5A5A5"/>
            </w:tcBorders>
            <w:shd w:val="clear" w:color="auto" w:fill="auto"/>
          </w:tcPr>
          <w:p w14:paraId="2E3059BD" w14:textId="4B8E54E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0FEF6C86" w14:textId="4B11781A"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6F230161" w14:textId="0B2A3438" w:rsidR="0015516C" w:rsidRPr="003C299D" w:rsidRDefault="0015516C" w:rsidP="0015516C">
            <w:pPr>
              <w:pStyle w:val="TAL"/>
              <w:rPr>
                <w:rFonts w:cs="Arial"/>
                <w:sz w:val="16"/>
                <w:szCs w:val="16"/>
              </w:rPr>
            </w:pPr>
            <w:r w:rsidRPr="003C299D">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2CF8E8FD" w14:textId="371EFBFA" w:rsidR="0015516C" w:rsidRPr="003C299D" w:rsidRDefault="0015516C" w:rsidP="0015516C">
            <w:pPr>
              <w:pStyle w:val="TAL"/>
              <w:rPr>
                <w:rFonts w:cs="Arial"/>
                <w:sz w:val="16"/>
                <w:szCs w:val="16"/>
              </w:rPr>
            </w:pPr>
            <w:r w:rsidRPr="003C299D">
              <w:rPr>
                <w:rFonts w:cs="Arial"/>
                <w:sz w:val="16"/>
                <w:szCs w:val="16"/>
              </w:rPr>
              <w:t>1847</w:t>
            </w:r>
          </w:p>
        </w:tc>
        <w:tc>
          <w:tcPr>
            <w:tcW w:w="690" w:type="dxa"/>
            <w:tcBorders>
              <w:top w:val="single" w:sz="4" w:space="0" w:color="A5A5A5"/>
              <w:left w:val="nil"/>
              <w:bottom w:val="single" w:sz="4" w:space="0" w:color="A5A5A5"/>
              <w:right w:val="single" w:sz="4" w:space="0" w:color="A5A5A5"/>
            </w:tcBorders>
            <w:shd w:val="clear" w:color="000000" w:fill="auto"/>
          </w:tcPr>
          <w:p w14:paraId="640F0A66" w14:textId="5CA7EDD4"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nil"/>
              <w:left w:val="nil"/>
              <w:bottom w:val="single" w:sz="4" w:space="0" w:color="A5A5A5"/>
              <w:right w:val="single" w:sz="4" w:space="0" w:color="A5A5A5"/>
            </w:tcBorders>
            <w:shd w:val="clear" w:color="auto" w:fill="auto"/>
          </w:tcPr>
          <w:p w14:paraId="300ED8C0" w14:textId="28B446B2"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3629B1EE"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F88D2B2" w14:textId="48D25A55" w:rsidR="0015516C" w:rsidRPr="003C299D" w:rsidRDefault="001111D1" w:rsidP="0015516C">
            <w:pPr>
              <w:pStyle w:val="TAL"/>
              <w:rPr>
                <w:rFonts w:cs="Arial"/>
                <w:sz w:val="16"/>
                <w:szCs w:val="16"/>
              </w:rPr>
            </w:pPr>
            <w:hyperlink r:id="rId3293" w:history="1">
              <w:r>
                <w:rPr>
                  <w:rStyle w:val="Hyperlink"/>
                  <w:rFonts w:cs="Arial"/>
                  <w:sz w:val="16"/>
                  <w:szCs w:val="16"/>
                </w:rPr>
                <w:t>R2-2007496</w:t>
              </w:r>
            </w:hyperlink>
          </w:p>
        </w:tc>
        <w:tc>
          <w:tcPr>
            <w:tcW w:w="3038" w:type="dxa"/>
            <w:tcBorders>
              <w:top w:val="single" w:sz="4" w:space="0" w:color="A5A5A5"/>
              <w:left w:val="nil"/>
              <w:bottom w:val="single" w:sz="4" w:space="0" w:color="A5A5A5"/>
              <w:right w:val="single" w:sz="4" w:space="0" w:color="A5A5A5"/>
            </w:tcBorders>
            <w:shd w:val="clear" w:color="auto" w:fill="auto"/>
          </w:tcPr>
          <w:p w14:paraId="3F0801CE" w14:textId="60AC3CB8" w:rsidR="0015516C" w:rsidRPr="003C299D" w:rsidRDefault="0015516C" w:rsidP="0015516C">
            <w:pPr>
              <w:pStyle w:val="TAL"/>
              <w:rPr>
                <w:rFonts w:cs="Arial"/>
                <w:sz w:val="16"/>
                <w:szCs w:val="16"/>
              </w:rPr>
            </w:pPr>
            <w:r w:rsidRPr="003C299D">
              <w:rPr>
                <w:rFonts w:cs="Arial"/>
                <w:sz w:val="16"/>
                <w:szCs w:val="16"/>
              </w:rPr>
              <w:t>DAPS handover corrections</w:t>
            </w:r>
          </w:p>
        </w:tc>
        <w:tc>
          <w:tcPr>
            <w:tcW w:w="1666" w:type="dxa"/>
            <w:tcBorders>
              <w:top w:val="single" w:sz="4" w:space="0" w:color="A5A5A5"/>
              <w:left w:val="nil"/>
              <w:bottom w:val="single" w:sz="4" w:space="0" w:color="A5A5A5"/>
              <w:right w:val="single" w:sz="4" w:space="0" w:color="A5A5A5"/>
            </w:tcBorders>
            <w:shd w:val="clear" w:color="auto" w:fill="auto"/>
          </w:tcPr>
          <w:p w14:paraId="313A2184" w14:textId="4FE35B06"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1E248B17" w14:textId="0C6B5BBB"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AF8A56D" w14:textId="1CD51269" w:rsidR="0015516C" w:rsidRPr="003C299D" w:rsidRDefault="0015516C" w:rsidP="0015516C">
            <w:pPr>
              <w:pStyle w:val="TAL"/>
              <w:rPr>
                <w:rFonts w:cs="Arial"/>
                <w:sz w:val="16"/>
                <w:szCs w:val="16"/>
              </w:rPr>
            </w:pPr>
            <w:r w:rsidRPr="003C299D">
              <w:rPr>
                <w:rFonts w:cs="Arial"/>
                <w:sz w:val="16"/>
                <w:szCs w:val="16"/>
              </w:rPr>
              <w:t>36.300</w:t>
            </w:r>
          </w:p>
        </w:tc>
        <w:tc>
          <w:tcPr>
            <w:tcW w:w="1990" w:type="dxa"/>
            <w:tcBorders>
              <w:top w:val="single" w:sz="4" w:space="0" w:color="A5A5A5"/>
              <w:left w:val="nil"/>
              <w:bottom w:val="single" w:sz="4" w:space="0" w:color="A5A5A5"/>
              <w:right w:val="single" w:sz="4" w:space="0" w:color="A5A5A5"/>
            </w:tcBorders>
            <w:shd w:val="clear" w:color="auto" w:fill="auto"/>
          </w:tcPr>
          <w:p w14:paraId="2FEF5004" w14:textId="228B9D41" w:rsidR="0015516C" w:rsidRPr="003C299D" w:rsidRDefault="0015516C" w:rsidP="0015516C">
            <w:pPr>
              <w:pStyle w:val="TAL"/>
              <w:rPr>
                <w:rFonts w:cs="Arial"/>
                <w:sz w:val="16"/>
                <w:szCs w:val="16"/>
              </w:rPr>
            </w:pPr>
            <w:r w:rsidRPr="003C299D">
              <w:rPr>
                <w:rFonts w:cs="Arial"/>
                <w:sz w:val="16"/>
                <w:szCs w:val="16"/>
              </w:rPr>
              <w:t>LTE_feMob-Core</w:t>
            </w:r>
          </w:p>
        </w:tc>
        <w:tc>
          <w:tcPr>
            <w:tcW w:w="572" w:type="dxa"/>
            <w:tcBorders>
              <w:top w:val="single" w:sz="4" w:space="0" w:color="A5A5A5"/>
              <w:left w:val="nil"/>
              <w:bottom w:val="single" w:sz="4" w:space="0" w:color="A5A5A5"/>
              <w:right w:val="single" w:sz="4" w:space="0" w:color="A5A5A5"/>
            </w:tcBorders>
            <w:shd w:val="clear" w:color="000000" w:fill="auto"/>
          </w:tcPr>
          <w:p w14:paraId="0ADD8864" w14:textId="74D78FB8" w:rsidR="0015516C" w:rsidRPr="003C299D" w:rsidRDefault="0015516C" w:rsidP="0015516C">
            <w:pPr>
              <w:pStyle w:val="TAL"/>
              <w:rPr>
                <w:rFonts w:cs="Arial"/>
                <w:sz w:val="16"/>
                <w:szCs w:val="16"/>
              </w:rPr>
            </w:pPr>
            <w:r w:rsidRPr="003C299D">
              <w:rPr>
                <w:rFonts w:cs="Arial"/>
                <w:sz w:val="16"/>
                <w:szCs w:val="16"/>
              </w:rPr>
              <w:t>1302</w:t>
            </w:r>
          </w:p>
        </w:tc>
        <w:tc>
          <w:tcPr>
            <w:tcW w:w="690" w:type="dxa"/>
            <w:tcBorders>
              <w:top w:val="single" w:sz="4" w:space="0" w:color="A5A5A5"/>
              <w:left w:val="nil"/>
              <w:bottom w:val="single" w:sz="4" w:space="0" w:color="A5A5A5"/>
              <w:right w:val="single" w:sz="4" w:space="0" w:color="A5A5A5"/>
            </w:tcBorders>
            <w:shd w:val="clear" w:color="000000" w:fill="auto"/>
          </w:tcPr>
          <w:p w14:paraId="6FC61D1F" w14:textId="11D7C774"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1E582254" w14:textId="3743EB07"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1900015"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89BC0E3" w14:textId="7703652D" w:rsidR="0015516C" w:rsidRPr="003C299D" w:rsidRDefault="001111D1" w:rsidP="0015516C">
            <w:pPr>
              <w:pStyle w:val="TAL"/>
              <w:rPr>
                <w:rFonts w:cs="Arial"/>
                <w:sz w:val="16"/>
                <w:szCs w:val="16"/>
              </w:rPr>
            </w:pPr>
            <w:hyperlink r:id="rId3294" w:history="1">
              <w:r>
                <w:rPr>
                  <w:rStyle w:val="Hyperlink"/>
                  <w:rFonts w:cs="Arial"/>
                  <w:sz w:val="16"/>
                  <w:szCs w:val="16"/>
                </w:rPr>
                <w:t>R2-2007497</w:t>
              </w:r>
            </w:hyperlink>
          </w:p>
        </w:tc>
        <w:tc>
          <w:tcPr>
            <w:tcW w:w="3038" w:type="dxa"/>
            <w:tcBorders>
              <w:top w:val="single" w:sz="4" w:space="0" w:color="A5A5A5"/>
              <w:left w:val="nil"/>
              <w:bottom w:val="single" w:sz="4" w:space="0" w:color="A5A5A5"/>
              <w:right w:val="single" w:sz="4" w:space="0" w:color="A5A5A5"/>
            </w:tcBorders>
            <w:shd w:val="clear" w:color="auto" w:fill="auto"/>
          </w:tcPr>
          <w:p w14:paraId="0A43C4F8" w14:textId="01583B13" w:rsidR="0015516C" w:rsidRPr="003C299D" w:rsidRDefault="0015516C" w:rsidP="0015516C">
            <w:pPr>
              <w:pStyle w:val="TAL"/>
              <w:rPr>
                <w:rFonts w:cs="Arial"/>
                <w:sz w:val="16"/>
                <w:szCs w:val="16"/>
              </w:rPr>
            </w:pPr>
            <w:r w:rsidRPr="003C299D">
              <w:rPr>
                <w:rFonts w:cs="Arial"/>
                <w:sz w:val="16"/>
                <w:szCs w:val="16"/>
              </w:rPr>
              <w:t>DAPS handover corrections</w:t>
            </w:r>
          </w:p>
        </w:tc>
        <w:tc>
          <w:tcPr>
            <w:tcW w:w="1666" w:type="dxa"/>
            <w:tcBorders>
              <w:top w:val="single" w:sz="4" w:space="0" w:color="A5A5A5"/>
              <w:left w:val="nil"/>
              <w:bottom w:val="single" w:sz="4" w:space="0" w:color="A5A5A5"/>
              <w:right w:val="single" w:sz="4" w:space="0" w:color="A5A5A5"/>
            </w:tcBorders>
            <w:shd w:val="clear" w:color="auto" w:fill="auto"/>
          </w:tcPr>
          <w:p w14:paraId="64E82559" w14:textId="73D4BBA0"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38EDBD92" w14:textId="530283F2"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38E55A5" w14:textId="5442F5B6" w:rsidR="0015516C" w:rsidRPr="003C299D" w:rsidRDefault="0015516C" w:rsidP="0015516C">
            <w:pPr>
              <w:pStyle w:val="TAL"/>
              <w:rPr>
                <w:rFonts w:cs="Arial"/>
                <w:sz w:val="16"/>
                <w:szCs w:val="16"/>
              </w:rPr>
            </w:pPr>
            <w:r w:rsidRPr="003C299D">
              <w:rPr>
                <w:rFonts w:cs="Arial"/>
                <w:sz w:val="16"/>
                <w:szCs w:val="16"/>
              </w:rPr>
              <w:t>38.300</w:t>
            </w:r>
          </w:p>
        </w:tc>
        <w:tc>
          <w:tcPr>
            <w:tcW w:w="1990" w:type="dxa"/>
            <w:tcBorders>
              <w:top w:val="single" w:sz="4" w:space="0" w:color="A5A5A5"/>
              <w:left w:val="nil"/>
              <w:bottom w:val="single" w:sz="4" w:space="0" w:color="A5A5A5"/>
              <w:right w:val="single" w:sz="4" w:space="0" w:color="A5A5A5"/>
            </w:tcBorders>
            <w:shd w:val="clear" w:color="auto" w:fill="auto"/>
          </w:tcPr>
          <w:p w14:paraId="567858FB" w14:textId="2C814FFB" w:rsidR="0015516C" w:rsidRPr="003C299D" w:rsidRDefault="0015516C" w:rsidP="0015516C">
            <w:pPr>
              <w:pStyle w:val="TAL"/>
              <w:rPr>
                <w:rFonts w:cs="Arial"/>
                <w:sz w:val="16"/>
                <w:szCs w:val="16"/>
              </w:rPr>
            </w:pPr>
            <w:r w:rsidRPr="003C299D">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61FA7E4E" w14:textId="2826F1C7" w:rsidR="0015516C" w:rsidRPr="003C299D" w:rsidRDefault="0015516C" w:rsidP="0015516C">
            <w:pPr>
              <w:pStyle w:val="TAL"/>
              <w:rPr>
                <w:rFonts w:cs="Arial"/>
                <w:sz w:val="16"/>
                <w:szCs w:val="16"/>
              </w:rPr>
            </w:pPr>
            <w:r w:rsidRPr="003C299D">
              <w:rPr>
                <w:rFonts w:cs="Arial"/>
                <w:sz w:val="16"/>
                <w:szCs w:val="16"/>
              </w:rPr>
              <w:t>0278</w:t>
            </w:r>
          </w:p>
        </w:tc>
        <w:tc>
          <w:tcPr>
            <w:tcW w:w="690" w:type="dxa"/>
            <w:tcBorders>
              <w:top w:val="single" w:sz="4" w:space="0" w:color="A5A5A5"/>
              <w:left w:val="nil"/>
              <w:bottom w:val="single" w:sz="4" w:space="0" w:color="A5A5A5"/>
              <w:right w:val="single" w:sz="4" w:space="0" w:color="A5A5A5"/>
            </w:tcBorders>
            <w:shd w:val="clear" w:color="000000" w:fill="auto"/>
          </w:tcPr>
          <w:p w14:paraId="61CC7078" w14:textId="63306F51"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7B038847" w14:textId="1FB56FB8"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23FD2D2"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C5FFBE0" w14:textId="7ACFA0B9" w:rsidR="0015516C" w:rsidRPr="003C299D" w:rsidRDefault="001111D1" w:rsidP="0015516C">
            <w:pPr>
              <w:pStyle w:val="TAL"/>
              <w:rPr>
                <w:rFonts w:cs="Arial"/>
                <w:sz w:val="16"/>
                <w:szCs w:val="16"/>
              </w:rPr>
            </w:pPr>
            <w:hyperlink r:id="rId3295" w:history="1">
              <w:r>
                <w:rPr>
                  <w:rStyle w:val="Hyperlink"/>
                  <w:rFonts w:cs="Arial"/>
                  <w:sz w:val="16"/>
                  <w:szCs w:val="16"/>
                </w:rPr>
                <w:t>R2-2007571</w:t>
              </w:r>
            </w:hyperlink>
          </w:p>
        </w:tc>
        <w:tc>
          <w:tcPr>
            <w:tcW w:w="3038" w:type="dxa"/>
            <w:tcBorders>
              <w:top w:val="single" w:sz="4" w:space="0" w:color="A5A5A5"/>
              <w:left w:val="nil"/>
              <w:bottom w:val="single" w:sz="4" w:space="0" w:color="A5A5A5"/>
              <w:right w:val="single" w:sz="4" w:space="0" w:color="A5A5A5"/>
            </w:tcBorders>
            <w:shd w:val="clear" w:color="auto" w:fill="auto"/>
          </w:tcPr>
          <w:p w14:paraId="294E767A" w14:textId="0BFF67D9" w:rsidR="0015516C" w:rsidRPr="003C299D" w:rsidRDefault="0015516C" w:rsidP="0015516C">
            <w:pPr>
              <w:pStyle w:val="TAL"/>
              <w:rPr>
                <w:rFonts w:cs="Arial"/>
                <w:sz w:val="16"/>
                <w:szCs w:val="16"/>
              </w:rPr>
            </w:pPr>
            <w:r w:rsidRPr="003C299D">
              <w:rPr>
                <w:rFonts w:cs="Arial"/>
                <w:sz w:val="16"/>
                <w:szCs w:val="16"/>
              </w:rPr>
              <w:t>RLF in source cell during DAPS handover</w:t>
            </w:r>
          </w:p>
        </w:tc>
        <w:tc>
          <w:tcPr>
            <w:tcW w:w="1666" w:type="dxa"/>
            <w:tcBorders>
              <w:top w:val="single" w:sz="4" w:space="0" w:color="A5A5A5"/>
              <w:left w:val="nil"/>
              <w:bottom w:val="single" w:sz="4" w:space="0" w:color="A5A5A5"/>
              <w:right w:val="single" w:sz="4" w:space="0" w:color="A5A5A5"/>
            </w:tcBorders>
            <w:shd w:val="clear" w:color="auto" w:fill="auto"/>
          </w:tcPr>
          <w:p w14:paraId="4223DF57" w14:textId="03188E82"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753BEF35" w14:textId="56CAEEB1"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754C5F5" w14:textId="53A179D8"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2A3B0BAA" w14:textId="2DB95D3C" w:rsidR="0015516C" w:rsidRPr="003C299D" w:rsidRDefault="0015516C" w:rsidP="0015516C">
            <w:pPr>
              <w:pStyle w:val="TAL"/>
              <w:rPr>
                <w:rFonts w:cs="Arial"/>
                <w:sz w:val="16"/>
                <w:szCs w:val="16"/>
              </w:rPr>
            </w:pPr>
            <w:r w:rsidRPr="003C299D">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363B536C" w14:textId="35AD3EE3" w:rsidR="0015516C" w:rsidRPr="003C299D" w:rsidRDefault="0015516C" w:rsidP="0015516C">
            <w:pPr>
              <w:pStyle w:val="TAL"/>
              <w:rPr>
                <w:rFonts w:cs="Arial"/>
                <w:sz w:val="16"/>
                <w:szCs w:val="16"/>
              </w:rPr>
            </w:pPr>
            <w:r w:rsidRPr="003C299D">
              <w:rPr>
                <w:rFonts w:cs="Arial"/>
                <w:sz w:val="16"/>
                <w:szCs w:val="16"/>
              </w:rPr>
              <w:t>1861</w:t>
            </w:r>
          </w:p>
        </w:tc>
        <w:tc>
          <w:tcPr>
            <w:tcW w:w="690" w:type="dxa"/>
            <w:tcBorders>
              <w:top w:val="single" w:sz="4" w:space="0" w:color="A5A5A5"/>
              <w:left w:val="nil"/>
              <w:bottom w:val="single" w:sz="4" w:space="0" w:color="A5A5A5"/>
              <w:right w:val="single" w:sz="4" w:space="0" w:color="A5A5A5"/>
            </w:tcBorders>
            <w:shd w:val="clear" w:color="000000" w:fill="auto"/>
          </w:tcPr>
          <w:p w14:paraId="1CFC27D5" w14:textId="39ABC660"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1090E8CE" w14:textId="52F2F54A"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47F010A"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5878DAC" w14:textId="686FE453" w:rsidR="0015516C" w:rsidRPr="003C299D" w:rsidRDefault="001111D1" w:rsidP="0015516C">
            <w:pPr>
              <w:pStyle w:val="TAL"/>
              <w:rPr>
                <w:rFonts w:cs="Arial"/>
                <w:sz w:val="16"/>
                <w:szCs w:val="16"/>
              </w:rPr>
            </w:pPr>
            <w:hyperlink r:id="rId3296" w:history="1">
              <w:r>
                <w:rPr>
                  <w:rStyle w:val="Hyperlink"/>
                  <w:rFonts w:cs="Arial"/>
                  <w:sz w:val="16"/>
                  <w:szCs w:val="16"/>
                </w:rPr>
                <w:t>R2-2007592</w:t>
              </w:r>
            </w:hyperlink>
          </w:p>
        </w:tc>
        <w:tc>
          <w:tcPr>
            <w:tcW w:w="3038" w:type="dxa"/>
            <w:tcBorders>
              <w:top w:val="single" w:sz="4" w:space="0" w:color="A5A5A5"/>
              <w:left w:val="nil"/>
              <w:bottom w:val="single" w:sz="4" w:space="0" w:color="A5A5A5"/>
              <w:right w:val="single" w:sz="4" w:space="0" w:color="A5A5A5"/>
            </w:tcBorders>
            <w:shd w:val="clear" w:color="auto" w:fill="auto"/>
          </w:tcPr>
          <w:p w14:paraId="3C52A89F" w14:textId="2F9C0D63" w:rsidR="0015516C" w:rsidRPr="003C299D" w:rsidRDefault="0015516C" w:rsidP="0015516C">
            <w:pPr>
              <w:pStyle w:val="TAL"/>
              <w:rPr>
                <w:rFonts w:cs="Arial"/>
                <w:sz w:val="16"/>
                <w:szCs w:val="16"/>
              </w:rPr>
            </w:pPr>
            <w:r w:rsidRPr="003C299D">
              <w:rPr>
                <w:rFonts w:cs="Arial"/>
                <w:sz w:val="16"/>
                <w:szCs w:val="16"/>
              </w:rPr>
              <w:t>Correction of field description for Mobility Enhancements</w:t>
            </w:r>
          </w:p>
        </w:tc>
        <w:tc>
          <w:tcPr>
            <w:tcW w:w="1666" w:type="dxa"/>
            <w:tcBorders>
              <w:top w:val="single" w:sz="4" w:space="0" w:color="A5A5A5"/>
              <w:left w:val="nil"/>
              <w:bottom w:val="single" w:sz="4" w:space="0" w:color="A5A5A5"/>
              <w:right w:val="single" w:sz="4" w:space="0" w:color="A5A5A5"/>
            </w:tcBorders>
            <w:shd w:val="clear" w:color="auto" w:fill="auto"/>
          </w:tcPr>
          <w:p w14:paraId="4A1BAAE3" w14:textId="57681A22"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2277991D" w14:textId="2EFD94BF"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139AE6C" w14:textId="6C06A1B2"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7CE54A9C" w14:textId="635AB3CB" w:rsidR="0015516C" w:rsidRPr="003C299D" w:rsidRDefault="0015516C" w:rsidP="0015516C">
            <w:pPr>
              <w:pStyle w:val="TAL"/>
              <w:rPr>
                <w:rFonts w:cs="Arial"/>
                <w:sz w:val="16"/>
                <w:szCs w:val="16"/>
              </w:rPr>
            </w:pPr>
            <w:r w:rsidRPr="003C299D">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036C39A9" w14:textId="03BFD891" w:rsidR="0015516C" w:rsidRPr="003C299D" w:rsidRDefault="0015516C" w:rsidP="0015516C">
            <w:pPr>
              <w:pStyle w:val="TAL"/>
              <w:rPr>
                <w:rFonts w:cs="Arial"/>
                <w:sz w:val="16"/>
                <w:szCs w:val="16"/>
              </w:rPr>
            </w:pPr>
            <w:r w:rsidRPr="003C299D">
              <w:rPr>
                <w:rFonts w:cs="Arial"/>
                <w:sz w:val="16"/>
                <w:szCs w:val="16"/>
              </w:rPr>
              <w:t>1866</w:t>
            </w:r>
          </w:p>
        </w:tc>
        <w:tc>
          <w:tcPr>
            <w:tcW w:w="690" w:type="dxa"/>
            <w:tcBorders>
              <w:top w:val="single" w:sz="4" w:space="0" w:color="A5A5A5"/>
              <w:left w:val="nil"/>
              <w:bottom w:val="single" w:sz="4" w:space="0" w:color="A5A5A5"/>
              <w:right w:val="single" w:sz="4" w:space="0" w:color="A5A5A5"/>
            </w:tcBorders>
            <w:shd w:val="clear" w:color="000000" w:fill="auto"/>
          </w:tcPr>
          <w:p w14:paraId="69ECCCF4" w14:textId="50A4E4F5"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3C7F8E33" w14:textId="0319EFF8"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D282BCF"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7578D30" w14:textId="16E8D559" w:rsidR="0015516C" w:rsidRPr="003C299D" w:rsidRDefault="001111D1" w:rsidP="0015516C">
            <w:pPr>
              <w:pStyle w:val="TAL"/>
              <w:rPr>
                <w:rFonts w:cs="Arial"/>
                <w:sz w:val="16"/>
                <w:szCs w:val="16"/>
              </w:rPr>
            </w:pPr>
            <w:hyperlink r:id="rId3297" w:history="1">
              <w:r>
                <w:rPr>
                  <w:rStyle w:val="Hyperlink"/>
                  <w:rFonts w:cs="Arial"/>
                  <w:sz w:val="16"/>
                  <w:szCs w:val="16"/>
                </w:rPr>
                <w:t>R2-2007630</w:t>
              </w:r>
            </w:hyperlink>
          </w:p>
        </w:tc>
        <w:tc>
          <w:tcPr>
            <w:tcW w:w="3038" w:type="dxa"/>
            <w:tcBorders>
              <w:top w:val="single" w:sz="4" w:space="0" w:color="A5A5A5"/>
              <w:left w:val="nil"/>
              <w:bottom w:val="single" w:sz="4" w:space="0" w:color="A5A5A5"/>
              <w:right w:val="single" w:sz="4" w:space="0" w:color="A5A5A5"/>
            </w:tcBorders>
            <w:shd w:val="clear" w:color="auto" w:fill="auto"/>
          </w:tcPr>
          <w:p w14:paraId="14D038E4" w14:textId="410E501E" w:rsidR="0015516C" w:rsidRPr="003C299D" w:rsidRDefault="0015516C" w:rsidP="0015516C">
            <w:pPr>
              <w:pStyle w:val="TAL"/>
              <w:rPr>
                <w:rFonts w:cs="Arial"/>
                <w:sz w:val="16"/>
                <w:szCs w:val="16"/>
              </w:rPr>
            </w:pPr>
            <w:r w:rsidRPr="003C299D">
              <w:rPr>
                <w:rFonts w:cs="Arial"/>
                <w:sz w:val="16"/>
                <w:szCs w:val="16"/>
              </w:rPr>
              <w:t>Correction to SUPL support for NR positioning methods</w:t>
            </w:r>
          </w:p>
        </w:tc>
        <w:tc>
          <w:tcPr>
            <w:tcW w:w="1666" w:type="dxa"/>
            <w:tcBorders>
              <w:top w:val="single" w:sz="4" w:space="0" w:color="A5A5A5"/>
              <w:left w:val="nil"/>
              <w:bottom w:val="single" w:sz="4" w:space="0" w:color="A5A5A5"/>
              <w:right w:val="single" w:sz="4" w:space="0" w:color="A5A5A5"/>
            </w:tcBorders>
            <w:shd w:val="clear" w:color="auto" w:fill="auto"/>
          </w:tcPr>
          <w:p w14:paraId="13233D20" w14:textId="56ED2230" w:rsidR="0015516C" w:rsidRPr="003C299D" w:rsidRDefault="0015516C" w:rsidP="0015516C">
            <w:pPr>
              <w:pStyle w:val="TAL"/>
              <w:rPr>
                <w:rFonts w:cs="Arial"/>
                <w:sz w:val="16"/>
                <w:szCs w:val="16"/>
              </w:rPr>
            </w:pPr>
            <w:r w:rsidRPr="003C299D">
              <w:rPr>
                <w:rFonts w:cs="Arial"/>
                <w:sz w:val="16"/>
                <w:szCs w:val="16"/>
              </w:rPr>
              <w:t>Qualcomm Incorporated</w:t>
            </w:r>
          </w:p>
        </w:tc>
        <w:tc>
          <w:tcPr>
            <w:tcW w:w="822" w:type="dxa"/>
            <w:tcBorders>
              <w:top w:val="single" w:sz="4" w:space="0" w:color="A5A5A5"/>
              <w:left w:val="nil"/>
              <w:bottom w:val="single" w:sz="4" w:space="0" w:color="A5A5A5"/>
              <w:right w:val="single" w:sz="4" w:space="0" w:color="A5A5A5"/>
            </w:tcBorders>
            <w:shd w:val="clear" w:color="auto" w:fill="auto"/>
          </w:tcPr>
          <w:p w14:paraId="49ECB43D" w14:textId="231169E6"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8CB6A2B" w14:textId="77DBD9F3" w:rsidR="0015516C" w:rsidRPr="003C299D" w:rsidRDefault="0015516C" w:rsidP="0015516C">
            <w:pPr>
              <w:pStyle w:val="TAL"/>
              <w:rPr>
                <w:rFonts w:cs="Arial"/>
                <w:sz w:val="16"/>
                <w:szCs w:val="16"/>
              </w:rPr>
            </w:pPr>
            <w:r w:rsidRPr="003C299D">
              <w:rPr>
                <w:rFonts w:cs="Arial"/>
                <w:sz w:val="16"/>
                <w:szCs w:val="16"/>
              </w:rPr>
              <w:t>38.305</w:t>
            </w:r>
          </w:p>
        </w:tc>
        <w:tc>
          <w:tcPr>
            <w:tcW w:w="1990" w:type="dxa"/>
            <w:tcBorders>
              <w:top w:val="single" w:sz="4" w:space="0" w:color="A5A5A5"/>
              <w:left w:val="nil"/>
              <w:bottom w:val="single" w:sz="4" w:space="0" w:color="A5A5A5"/>
              <w:right w:val="single" w:sz="4" w:space="0" w:color="A5A5A5"/>
            </w:tcBorders>
            <w:shd w:val="clear" w:color="auto" w:fill="auto"/>
          </w:tcPr>
          <w:p w14:paraId="4EB4BD93" w14:textId="315EE3F3" w:rsidR="0015516C" w:rsidRPr="003C299D" w:rsidRDefault="0015516C" w:rsidP="0015516C">
            <w:pPr>
              <w:pStyle w:val="TAL"/>
              <w:rPr>
                <w:rFonts w:cs="Arial"/>
                <w:sz w:val="16"/>
                <w:szCs w:val="16"/>
              </w:rPr>
            </w:pPr>
            <w:r w:rsidRPr="003C299D">
              <w:rPr>
                <w:rFonts w:cs="Arial"/>
                <w:sz w:val="16"/>
                <w:szCs w:val="16"/>
              </w:rPr>
              <w:t>NR_pos-Core</w:t>
            </w:r>
          </w:p>
        </w:tc>
        <w:tc>
          <w:tcPr>
            <w:tcW w:w="572" w:type="dxa"/>
            <w:tcBorders>
              <w:top w:val="single" w:sz="4" w:space="0" w:color="A5A5A5"/>
              <w:left w:val="nil"/>
              <w:bottom w:val="single" w:sz="4" w:space="0" w:color="A5A5A5"/>
              <w:right w:val="single" w:sz="4" w:space="0" w:color="A5A5A5"/>
            </w:tcBorders>
            <w:shd w:val="clear" w:color="000000" w:fill="auto"/>
          </w:tcPr>
          <w:p w14:paraId="06D994F6" w14:textId="2A8B2EAD" w:rsidR="0015516C" w:rsidRPr="003C299D" w:rsidRDefault="0015516C" w:rsidP="0015516C">
            <w:pPr>
              <w:pStyle w:val="TAL"/>
              <w:rPr>
                <w:rFonts w:cs="Arial"/>
                <w:sz w:val="16"/>
                <w:szCs w:val="16"/>
              </w:rPr>
            </w:pPr>
            <w:r w:rsidRPr="003C299D">
              <w:rPr>
                <w:rFonts w:cs="Arial"/>
                <w:sz w:val="16"/>
                <w:szCs w:val="16"/>
              </w:rPr>
              <w:t>0028</w:t>
            </w:r>
          </w:p>
        </w:tc>
        <w:tc>
          <w:tcPr>
            <w:tcW w:w="690" w:type="dxa"/>
            <w:tcBorders>
              <w:top w:val="single" w:sz="4" w:space="0" w:color="A5A5A5"/>
              <w:left w:val="nil"/>
              <w:bottom w:val="single" w:sz="4" w:space="0" w:color="A5A5A5"/>
              <w:right w:val="single" w:sz="4" w:space="0" w:color="A5A5A5"/>
            </w:tcBorders>
            <w:shd w:val="clear" w:color="000000" w:fill="auto"/>
          </w:tcPr>
          <w:p w14:paraId="64344BB3" w14:textId="32D8A961"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454903EB" w14:textId="7B3AA895"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7440B7B"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9256B15" w14:textId="50FBBA89" w:rsidR="0015516C" w:rsidRPr="003C299D" w:rsidRDefault="001111D1" w:rsidP="0015516C">
            <w:pPr>
              <w:pStyle w:val="TAL"/>
              <w:rPr>
                <w:rFonts w:cs="Arial"/>
                <w:sz w:val="16"/>
                <w:szCs w:val="16"/>
              </w:rPr>
            </w:pPr>
            <w:hyperlink r:id="rId3298" w:history="1">
              <w:r>
                <w:rPr>
                  <w:rStyle w:val="Hyperlink"/>
                  <w:rFonts w:cs="Arial"/>
                  <w:sz w:val="16"/>
                  <w:szCs w:val="16"/>
                </w:rPr>
                <w:t>R2-2007663</w:t>
              </w:r>
            </w:hyperlink>
          </w:p>
        </w:tc>
        <w:tc>
          <w:tcPr>
            <w:tcW w:w="3038" w:type="dxa"/>
            <w:tcBorders>
              <w:top w:val="single" w:sz="4" w:space="0" w:color="A5A5A5"/>
              <w:left w:val="nil"/>
              <w:bottom w:val="single" w:sz="4" w:space="0" w:color="A5A5A5"/>
              <w:right w:val="single" w:sz="4" w:space="0" w:color="A5A5A5"/>
            </w:tcBorders>
            <w:shd w:val="clear" w:color="auto" w:fill="auto"/>
          </w:tcPr>
          <w:p w14:paraId="1B89D807" w14:textId="36EF8CCA" w:rsidR="0015516C" w:rsidRPr="003C299D" w:rsidRDefault="0015516C" w:rsidP="0015516C">
            <w:pPr>
              <w:pStyle w:val="TAL"/>
              <w:rPr>
                <w:rFonts w:cs="Arial"/>
                <w:sz w:val="16"/>
                <w:szCs w:val="16"/>
              </w:rPr>
            </w:pPr>
            <w:r w:rsidRPr="003C299D">
              <w:rPr>
                <w:rFonts w:cs="Arial"/>
                <w:sz w:val="16"/>
                <w:szCs w:val="16"/>
              </w:rPr>
              <w:t>Correction to update of CHO configuration</w:t>
            </w:r>
          </w:p>
        </w:tc>
        <w:tc>
          <w:tcPr>
            <w:tcW w:w="1666" w:type="dxa"/>
            <w:tcBorders>
              <w:top w:val="single" w:sz="4" w:space="0" w:color="A5A5A5"/>
              <w:left w:val="nil"/>
              <w:bottom w:val="single" w:sz="4" w:space="0" w:color="A5A5A5"/>
              <w:right w:val="single" w:sz="4" w:space="0" w:color="A5A5A5"/>
            </w:tcBorders>
            <w:shd w:val="clear" w:color="auto" w:fill="auto"/>
          </w:tcPr>
          <w:p w14:paraId="12313E64" w14:textId="5065EFE8" w:rsidR="0015516C" w:rsidRPr="003C299D" w:rsidRDefault="0015516C" w:rsidP="0015516C">
            <w:pPr>
              <w:pStyle w:val="TAL"/>
              <w:rPr>
                <w:rFonts w:cs="Arial"/>
                <w:sz w:val="16"/>
                <w:szCs w:val="16"/>
              </w:rPr>
            </w:pPr>
            <w:r w:rsidRPr="003C299D">
              <w:rPr>
                <w:rFonts w:cs="Arial"/>
                <w:sz w:val="16"/>
                <w:szCs w:val="16"/>
              </w:rPr>
              <w:t>Samsung</w:t>
            </w:r>
          </w:p>
        </w:tc>
        <w:tc>
          <w:tcPr>
            <w:tcW w:w="822" w:type="dxa"/>
            <w:tcBorders>
              <w:top w:val="single" w:sz="4" w:space="0" w:color="A5A5A5"/>
              <w:left w:val="nil"/>
              <w:bottom w:val="single" w:sz="4" w:space="0" w:color="A5A5A5"/>
              <w:right w:val="single" w:sz="4" w:space="0" w:color="A5A5A5"/>
            </w:tcBorders>
            <w:shd w:val="clear" w:color="auto" w:fill="auto"/>
          </w:tcPr>
          <w:p w14:paraId="06333E80" w14:textId="7ECBBF24"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6F16281" w14:textId="1C772E43"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255CDCEF" w14:textId="2888F118" w:rsidR="0015516C" w:rsidRPr="003C299D" w:rsidRDefault="0015516C" w:rsidP="0015516C">
            <w:pPr>
              <w:pStyle w:val="TAL"/>
              <w:rPr>
                <w:rFonts w:cs="Arial"/>
                <w:sz w:val="16"/>
                <w:szCs w:val="16"/>
              </w:rPr>
            </w:pPr>
            <w:r w:rsidRPr="003C299D">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76949037" w14:textId="13343FD8" w:rsidR="0015516C" w:rsidRPr="003C299D" w:rsidRDefault="0015516C" w:rsidP="0015516C">
            <w:pPr>
              <w:pStyle w:val="TAL"/>
              <w:rPr>
                <w:rFonts w:cs="Arial"/>
                <w:sz w:val="16"/>
                <w:szCs w:val="16"/>
              </w:rPr>
            </w:pPr>
            <w:r w:rsidRPr="003C299D">
              <w:rPr>
                <w:rFonts w:cs="Arial"/>
                <w:sz w:val="16"/>
                <w:szCs w:val="16"/>
              </w:rPr>
              <w:t>4396</w:t>
            </w:r>
          </w:p>
        </w:tc>
        <w:tc>
          <w:tcPr>
            <w:tcW w:w="690" w:type="dxa"/>
            <w:tcBorders>
              <w:top w:val="single" w:sz="4" w:space="0" w:color="A5A5A5"/>
              <w:left w:val="nil"/>
              <w:bottom w:val="single" w:sz="4" w:space="0" w:color="A5A5A5"/>
              <w:right w:val="single" w:sz="4" w:space="0" w:color="A5A5A5"/>
            </w:tcBorders>
            <w:shd w:val="clear" w:color="000000" w:fill="auto"/>
          </w:tcPr>
          <w:p w14:paraId="3C6D948D" w14:textId="5436E739"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52E8C7C1" w14:textId="1DDE911F"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F6A11F3"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F15AF11" w14:textId="6DCEDC51" w:rsidR="0015516C" w:rsidRPr="003C299D" w:rsidRDefault="001111D1" w:rsidP="0015516C">
            <w:pPr>
              <w:pStyle w:val="TAL"/>
              <w:rPr>
                <w:rFonts w:cs="Arial"/>
                <w:sz w:val="16"/>
                <w:szCs w:val="16"/>
              </w:rPr>
            </w:pPr>
            <w:hyperlink r:id="rId3299" w:history="1">
              <w:r>
                <w:rPr>
                  <w:rStyle w:val="Hyperlink"/>
                  <w:rFonts w:cs="Arial"/>
                  <w:sz w:val="16"/>
                  <w:szCs w:val="16"/>
                </w:rPr>
                <w:t>R2-2007664</w:t>
              </w:r>
            </w:hyperlink>
          </w:p>
        </w:tc>
        <w:tc>
          <w:tcPr>
            <w:tcW w:w="3038" w:type="dxa"/>
            <w:tcBorders>
              <w:top w:val="single" w:sz="4" w:space="0" w:color="A5A5A5"/>
              <w:left w:val="nil"/>
              <w:bottom w:val="single" w:sz="4" w:space="0" w:color="A5A5A5"/>
              <w:right w:val="single" w:sz="4" w:space="0" w:color="A5A5A5"/>
            </w:tcBorders>
            <w:shd w:val="clear" w:color="auto" w:fill="auto"/>
          </w:tcPr>
          <w:p w14:paraId="4DE9E576" w14:textId="36201EEC" w:rsidR="0015516C" w:rsidRPr="003C299D" w:rsidRDefault="0015516C" w:rsidP="0015516C">
            <w:pPr>
              <w:pStyle w:val="TAL"/>
              <w:rPr>
                <w:rFonts w:cs="Arial"/>
                <w:sz w:val="16"/>
                <w:szCs w:val="16"/>
              </w:rPr>
            </w:pPr>
            <w:r w:rsidRPr="003C299D">
              <w:rPr>
                <w:rFonts w:cs="Arial"/>
                <w:sz w:val="16"/>
                <w:szCs w:val="16"/>
              </w:rPr>
              <w:t>Corrections to Mobility Enahncements</w:t>
            </w:r>
          </w:p>
        </w:tc>
        <w:tc>
          <w:tcPr>
            <w:tcW w:w="1666" w:type="dxa"/>
            <w:tcBorders>
              <w:top w:val="single" w:sz="4" w:space="0" w:color="A5A5A5"/>
              <w:left w:val="nil"/>
              <w:bottom w:val="single" w:sz="4" w:space="0" w:color="A5A5A5"/>
              <w:right w:val="single" w:sz="4" w:space="0" w:color="A5A5A5"/>
            </w:tcBorders>
            <w:shd w:val="clear" w:color="auto" w:fill="auto"/>
          </w:tcPr>
          <w:p w14:paraId="2114AD62" w14:textId="378B0BFA" w:rsidR="0015516C" w:rsidRPr="003C299D" w:rsidRDefault="0015516C" w:rsidP="0015516C">
            <w:pPr>
              <w:pStyle w:val="TAL"/>
              <w:rPr>
                <w:rFonts w:cs="Arial"/>
                <w:sz w:val="16"/>
                <w:szCs w:val="16"/>
              </w:rPr>
            </w:pPr>
            <w:r w:rsidRPr="003C299D">
              <w:rPr>
                <w:rFonts w:cs="Arial"/>
                <w:sz w:val="16"/>
                <w:szCs w:val="16"/>
              </w:rPr>
              <w:t>Samsung</w:t>
            </w:r>
          </w:p>
        </w:tc>
        <w:tc>
          <w:tcPr>
            <w:tcW w:w="822" w:type="dxa"/>
            <w:tcBorders>
              <w:top w:val="single" w:sz="4" w:space="0" w:color="A5A5A5"/>
              <w:left w:val="nil"/>
              <w:bottom w:val="single" w:sz="4" w:space="0" w:color="A5A5A5"/>
              <w:right w:val="single" w:sz="4" w:space="0" w:color="A5A5A5"/>
            </w:tcBorders>
            <w:shd w:val="clear" w:color="auto" w:fill="auto"/>
          </w:tcPr>
          <w:p w14:paraId="314C4BBD" w14:textId="188D0CF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570261E8" w14:textId="030F1373"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1172EFBB" w14:textId="6A8C7770" w:rsidR="0015516C" w:rsidRPr="003C299D" w:rsidRDefault="0015516C" w:rsidP="0015516C">
            <w:pPr>
              <w:pStyle w:val="TAL"/>
              <w:rPr>
                <w:rFonts w:cs="Arial"/>
                <w:sz w:val="16"/>
                <w:szCs w:val="16"/>
              </w:rPr>
            </w:pPr>
            <w:r w:rsidRPr="003C299D">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01638260" w14:textId="6AE1DE69" w:rsidR="0015516C" w:rsidRPr="003C299D" w:rsidRDefault="0015516C" w:rsidP="0015516C">
            <w:pPr>
              <w:pStyle w:val="TAL"/>
              <w:rPr>
                <w:rFonts w:cs="Arial"/>
                <w:sz w:val="16"/>
                <w:szCs w:val="16"/>
              </w:rPr>
            </w:pPr>
            <w:r w:rsidRPr="003C299D">
              <w:rPr>
                <w:rFonts w:cs="Arial"/>
                <w:sz w:val="16"/>
                <w:szCs w:val="16"/>
              </w:rPr>
              <w:t>1874</w:t>
            </w:r>
          </w:p>
        </w:tc>
        <w:tc>
          <w:tcPr>
            <w:tcW w:w="690" w:type="dxa"/>
            <w:tcBorders>
              <w:top w:val="single" w:sz="4" w:space="0" w:color="A5A5A5"/>
              <w:left w:val="nil"/>
              <w:bottom w:val="single" w:sz="4" w:space="0" w:color="A5A5A5"/>
              <w:right w:val="single" w:sz="4" w:space="0" w:color="A5A5A5"/>
            </w:tcBorders>
            <w:shd w:val="clear" w:color="000000" w:fill="auto"/>
          </w:tcPr>
          <w:p w14:paraId="618D3B25" w14:textId="051A7465"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0222E2F9" w14:textId="287D3667"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3DA94CC"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6E46731B" w14:textId="2F95EEAF" w:rsidR="0015516C" w:rsidRPr="003C299D" w:rsidRDefault="001111D1" w:rsidP="0015516C">
            <w:pPr>
              <w:pStyle w:val="TAL"/>
              <w:rPr>
                <w:rFonts w:cs="Arial"/>
                <w:sz w:val="16"/>
                <w:szCs w:val="16"/>
              </w:rPr>
            </w:pPr>
            <w:hyperlink r:id="rId3300" w:history="1">
              <w:r>
                <w:rPr>
                  <w:rStyle w:val="Hyperlink"/>
                  <w:rFonts w:cs="Arial"/>
                  <w:sz w:val="16"/>
                  <w:szCs w:val="16"/>
                </w:rPr>
                <w:t>R2-2007674</w:t>
              </w:r>
            </w:hyperlink>
          </w:p>
        </w:tc>
        <w:tc>
          <w:tcPr>
            <w:tcW w:w="3038" w:type="dxa"/>
            <w:tcBorders>
              <w:top w:val="single" w:sz="4" w:space="0" w:color="A5A5A5"/>
              <w:left w:val="nil"/>
              <w:bottom w:val="single" w:sz="4" w:space="0" w:color="A5A5A5"/>
              <w:right w:val="single" w:sz="4" w:space="0" w:color="A5A5A5"/>
            </w:tcBorders>
            <w:shd w:val="clear" w:color="auto" w:fill="auto"/>
          </w:tcPr>
          <w:p w14:paraId="1FBAC377" w14:textId="60CF9C7B" w:rsidR="0015516C" w:rsidRPr="003C299D" w:rsidRDefault="0015516C" w:rsidP="0015516C">
            <w:pPr>
              <w:pStyle w:val="TAL"/>
              <w:rPr>
                <w:rFonts w:cs="Arial"/>
                <w:sz w:val="16"/>
                <w:szCs w:val="16"/>
              </w:rPr>
            </w:pPr>
            <w:r w:rsidRPr="003C299D">
              <w:rPr>
                <w:rFonts w:cs="Arial"/>
                <w:sz w:val="16"/>
                <w:szCs w:val="16"/>
              </w:rPr>
              <w:t>Clarification on scg-RB-Config</w:t>
            </w:r>
          </w:p>
        </w:tc>
        <w:tc>
          <w:tcPr>
            <w:tcW w:w="1666" w:type="dxa"/>
            <w:tcBorders>
              <w:top w:val="single" w:sz="4" w:space="0" w:color="A5A5A5"/>
              <w:left w:val="nil"/>
              <w:bottom w:val="single" w:sz="4" w:space="0" w:color="A5A5A5"/>
              <w:right w:val="single" w:sz="4" w:space="0" w:color="A5A5A5"/>
            </w:tcBorders>
            <w:shd w:val="clear" w:color="auto" w:fill="auto"/>
          </w:tcPr>
          <w:p w14:paraId="5AE976A2" w14:textId="4A806624"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49790CDA" w14:textId="2920E69A"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43EEE588" w14:textId="13A37B2B"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3EE8602F" w14:textId="529B3DD4"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73BEB361" w14:textId="3F353AC4" w:rsidR="0015516C" w:rsidRPr="003C299D" w:rsidRDefault="0015516C" w:rsidP="0015516C">
            <w:pPr>
              <w:pStyle w:val="TAL"/>
              <w:rPr>
                <w:rFonts w:cs="Arial"/>
                <w:sz w:val="16"/>
                <w:szCs w:val="16"/>
              </w:rPr>
            </w:pPr>
            <w:r w:rsidRPr="003C299D">
              <w:rPr>
                <w:rFonts w:cs="Arial"/>
                <w:sz w:val="16"/>
                <w:szCs w:val="16"/>
              </w:rPr>
              <w:t>1877</w:t>
            </w:r>
          </w:p>
        </w:tc>
        <w:tc>
          <w:tcPr>
            <w:tcW w:w="690" w:type="dxa"/>
            <w:tcBorders>
              <w:top w:val="single" w:sz="4" w:space="0" w:color="A5A5A5"/>
              <w:left w:val="nil"/>
              <w:bottom w:val="single" w:sz="4" w:space="0" w:color="A5A5A5"/>
              <w:right w:val="single" w:sz="4" w:space="0" w:color="A5A5A5"/>
            </w:tcBorders>
            <w:shd w:val="clear" w:color="000000" w:fill="auto"/>
          </w:tcPr>
          <w:p w14:paraId="75F474F0" w14:textId="6EA60B9E"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3E372030" w14:textId="11218A0C"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583B5BE"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8795BC2" w14:textId="3F935264" w:rsidR="0015516C" w:rsidRPr="003C299D" w:rsidRDefault="001111D1" w:rsidP="0015516C">
            <w:pPr>
              <w:pStyle w:val="TAL"/>
              <w:rPr>
                <w:rFonts w:cs="Arial"/>
                <w:sz w:val="16"/>
                <w:szCs w:val="16"/>
              </w:rPr>
            </w:pPr>
            <w:hyperlink r:id="rId3301" w:history="1">
              <w:r>
                <w:rPr>
                  <w:rStyle w:val="Hyperlink"/>
                  <w:rFonts w:cs="Arial"/>
                  <w:sz w:val="16"/>
                  <w:szCs w:val="16"/>
                </w:rPr>
                <w:t>R2-2007675</w:t>
              </w:r>
            </w:hyperlink>
          </w:p>
        </w:tc>
        <w:tc>
          <w:tcPr>
            <w:tcW w:w="3038" w:type="dxa"/>
            <w:tcBorders>
              <w:top w:val="single" w:sz="4" w:space="0" w:color="A5A5A5"/>
              <w:left w:val="nil"/>
              <w:bottom w:val="single" w:sz="4" w:space="0" w:color="A5A5A5"/>
              <w:right w:val="single" w:sz="4" w:space="0" w:color="A5A5A5"/>
            </w:tcBorders>
            <w:shd w:val="clear" w:color="auto" w:fill="auto"/>
          </w:tcPr>
          <w:p w14:paraId="02C1CE70" w14:textId="2287EADD" w:rsidR="0015516C" w:rsidRPr="003C299D" w:rsidRDefault="0015516C" w:rsidP="0015516C">
            <w:pPr>
              <w:pStyle w:val="TAL"/>
              <w:rPr>
                <w:rFonts w:cs="Arial"/>
                <w:sz w:val="16"/>
                <w:szCs w:val="16"/>
              </w:rPr>
            </w:pPr>
            <w:r w:rsidRPr="003C299D">
              <w:rPr>
                <w:rFonts w:cs="Arial"/>
                <w:sz w:val="16"/>
                <w:szCs w:val="16"/>
              </w:rPr>
              <w:t>Clarification on scg-RB-Config</w:t>
            </w:r>
          </w:p>
        </w:tc>
        <w:tc>
          <w:tcPr>
            <w:tcW w:w="1666" w:type="dxa"/>
            <w:tcBorders>
              <w:top w:val="single" w:sz="4" w:space="0" w:color="A5A5A5"/>
              <w:left w:val="nil"/>
              <w:bottom w:val="single" w:sz="4" w:space="0" w:color="A5A5A5"/>
              <w:right w:val="single" w:sz="4" w:space="0" w:color="A5A5A5"/>
            </w:tcBorders>
            <w:shd w:val="clear" w:color="auto" w:fill="auto"/>
          </w:tcPr>
          <w:p w14:paraId="60195190" w14:textId="5738B8DE"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465AE7F7" w14:textId="064B434C"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881D9BB" w14:textId="646ADEEC"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188A9D19" w14:textId="12BC022F"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18B98A79" w14:textId="41EC7456" w:rsidR="0015516C" w:rsidRPr="003C299D" w:rsidRDefault="0015516C" w:rsidP="0015516C">
            <w:pPr>
              <w:pStyle w:val="TAL"/>
              <w:rPr>
                <w:rFonts w:cs="Arial"/>
                <w:sz w:val="16"/>
                <w:szCs w:val="16"/>
              </w:rPr>
            </w:pPr>
            <w:r w:rsidRPr="003C299D">
              <w:rPr>
                <w:rFonts w:cs="Arial"/>
                <w:sz w:val="16"/>
                <w:szCs w:val="16"/>
              </w:rPr>
              <w:t>1878</w:t>
            </w:r>
          </w:p>
        </w:tc>
        <w:tc>
          <w:tcPr>
            <w:tcW w:w="690" w:type="dxa"/>
            <w:tcBorders>
              <w:top w:val="single" w:sz="4" w:space="0" w:color="A5A5A5"/>
              <w:left w:val="nil"/>
              <w:bottom w:val="single" w:sz="4" w:space="0" w:color="A5A5A5"/>
              <w:right w:val="single" w:sz="4" w:space="0" w:color="A5A5A5"/>
            </w:tcBorders>
            <w:shd w:val="clear" w:color="000000" w:fill="auto"/>
          </w:tcPr>
          <w:p w14:paraId="2101F4E3" w14:textId="279A1F18"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631C7364" w14:textId="5F4F6A43" w:rsidR="0015516C" w:rsidRPr="003C299D" w:rsidRDefault="0015516C" w:rsidP="0015516C">
            <w:pPr>
              <w:pStyle w:val="TAL"/>
              <w:rPr>
                <w:rFonts w:cs="Arial"/>
                <w:sz w:val="16"/>
                <w:szCs w:val="16"/>
              </w:rPr>
            </w:pPr>
            <w:r w:rsidRPr="003C299D">
              <w:rPr>
                <w:rFonts w:cs="Arial"/>
                <w:sz w:val="16"/>
                <w:szCs w:val="16"/>
              </w:rPr>
              <w:t>A</w:t>
            </w:r>
          </w:p>
        </w:tc>
      </w:tr>
      <w:tr w:rsidR="003C299D" w:rsidRPr="003C299D" w14:paraId="26209C7D"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8E021E0" w14:textId="29755A95" w:rsidR="0015516C" w:rsidRPr="003C299D" w:rsidRDefault="001111D1" w:rsidP="0015516C">
            <w:pPr>
              <w:pStyle w:val="TAL"/>
              <w:rPr>
                <w:rFonts w:cs="Arial"/>
                <w:sz w:val="16"/>
                <w:szCs w:val="16"/>
              </w:rPr>
            </w:pPr>
            <w:hyperlink r:id="rId3302" w:history="1">
              <w:r>
                <w:rPr>
                  <w:rStyle w:val="Hyperlink"/>
                  <w:rFonts w:cs="Arial"/>
                  <w:sz w:val="16"/>
                  <w:szCs w:val="16"/>
                </w:rPr>
                <w:t>R2-2007705</w:t>
              </w:r>
            </w:hyperlink>
          </w:p>
        </w:tc>
        <w:tc>
          <w:tcPr>
            <w:tcW w:w="3038" w:type="dxa"/>
            <w:tcBorders>
              <w:top w:val="single" w:sz="4" w:space="0" w:color="A5A5A5"/>
              <w:left w:val="nil"/>
              <w:bottom w:val="single" w:sz="4" w:space="0" w:color="A5A5A5"/>
              <w:right w:val="single" w:sz="4" w:space="0" w:color="A5A5A5"/>
            </w:tcBorders>
            <w:shd w:val="clear" w:color="auto" w:fill="auto"/>
          </w:tcPr>
          <w:p w14:paraId="09805EC7" w14:textId="00B8ADA2" w:rsidR="0015516C" w:rsidRPr="003C299D" w:rsidRDefault="0015516C" w:rsidP="0015516C">
            <w:pPr>
              <w:pStyle w:val="TAL"/>
              <w:rPr>
                <w:rFonts w:cs="Arial"/>
                <w:sz w:val="16"/>
                <w:szCs w:val="16"/>
              </w:rPr>
            </w:pPr>
            <w:r w:rsidRPr="003C299D">
              <w:rPr>
                <w:rFonts w:cs="Arial"/>
                <w:sz w:val="16"/>
                <w:szCs w:val="16"/>
              </w:rPr>
              <w:t>Timer handling upon initiation of RRC re-establishment</w:t>
            </w:r>
          </w:p>
        </w:tc>
        <w:tc>
          <w:tcPr>
            <w:tcW w:w="1666" w:type="dxa"/>
            <w:tcBorders>
              <w:top w:val="single" w:sz="4" w:space="0" w:color="A5A5A5"/>
              <w:left w:val="nil"/>
              <w:bottom w:val="single" w:sz="4" w:space="0" w:color="A5A5A5"/>
              <w:right w:val="single" w:sz="4" w:space="0" w:color="A5A5A5"/>
            </w:tcBorders>
            <w:shd w:val="clear" w:color="auto" w:fill="auto"/>
          </w:tcPr>
          <w:p w14:paraId="1CC0A7F3" w14:textId="6EEFFF9C" w:rsidR="0015516C" w:rsidRPr="003C299D" w:rsidRDefault="0015516C" w:rsidP="0015516C">
            <w:pPr>
              <w:pStyle w:val="TAL"/>
              <w:rPr>
                <w:rFonts w:cs="Arial"/>
                <w:sz w:val="16"/>
                <w:szCs w:val="16"/>
              </w:rPr>
            </w:pPr>
            <w:r w:rsidRPr="003C299D">
              <w:rPr>
                <w:rFonts w:cs="Arial"/>
                <w:sz w:val="16"/>
                <w:szCs w:val="16"/>
              </w:rPr>
              <w:t>ZTE Corporation, Sanechips</w:t>
            </w:r>
          </w:p>
        </w:tc>
        <w:tc>
          <w:tcPr>
            <w:tcW w:w="822" w:type="dxa"/>
            <w:tcBorders>
              <w:top w:val="single" w:sz="4" w:space="0" w:color="A5A5A5"/>
              <w:left w:val="nil"/>
              <w:bottom w:val="single" w:sz="4" w:space="0" w:color="A5A5A5"/>
              <w:right w:val="single" w:sz="4" w:space="0" w:color="A5A5A5"/>
            </w:tcBorders>
            <w:shd w:val="clear" w:color="auto" w:fill="auto"/>
          </w:tcPr>
          <w:p w14:paraId="25F7DCD6" w14:textId="4E9E2C4B"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30DFC321" w14:textId="5166D6DD"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134D841C" w14:textId="446EF4BF" w:rsidR="0015516C" w:rsidRPr="003C299D" w:rsidRDefault="0015516C" w:rsidP="0015516C">
            <w:pPr>
              <w:pStyle w:val="TAL"/>
              <w:rPr>
                <w:rFonts w:cs="Arial"/>
                <w:sz w:val="16"/>
                <w:szCs w:val="16"/>
              </w:rPr>
            </w:pPr>
            <w:r w:rsidRPr="003C299D">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1FD1E5B7" w14:textId="4D85E684" w:rsidR="0015516C" w:rsidRPr="003C299D" w:rsidRDefault="0015516C" w:rsidP="0015516C">
            <w:pPr>
              <w:pStyle w:val="TAL"/>
              <w:rPr>
                <w:rFonts w:cs="Arial"/>
                <w:sz w:val="16"/>
                <w:szCs w:val="16"/>
              </w:rPr>
            </w:pPr>
            <w:r w:rsidRPr="003C299D">
              <w:rPr>
                <w:rFonts w:cs="Arial"/>
                <w:sz w:val="16"/>
                <w:szCs w:val="16"/>
              </w:rPr>
              <w:t>1886</w:t>
            </w:r>
          </w:p>
        </w:tc>
        <w:tc>
          <w:tcPr>
            <w:tcW w:w="690" w:type="dxa"/>
            <w:tcBorders>
              <w:top w:val="single" w:sz="4" w:space="0" w:color="A5A5A5"/>
              <w:left w:val="nil"/>
              <w:bottom w:val="single" w:sz="4" w:space="0" w:color="A5A5A5"/>
              <w:right w:val="single" w:sz="4" w:space="0" w:color="A5A5A5"/>
            </w:tcBorders>
            <w:shd w:val="clear" w:color="000000" w:fill="auto"/>
          </w:tcPr>
          <w:p w14:paraId="52665227" w14:textId="2381B1E6"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3A6A969B" w14:textId="2EBCB26B"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CF74944"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C203BA1" w14:textId="074E23D7" w:rsidR="0015516C" w:rsidRPr="003C299D" w:rsidRDefault="001111D1" w:rsidP="0015516C">
            <w:pPr>
              <w:pStyle w:val="TAL"/>
              <w:rPr>
                <w:rFonts w:cs="Arial"/>
                <w:sz w:val="16"/>
                <w:szCs w:val="16"/>
              </w:rPr>
            </w:pPr>
            <w:hyperlink r:id="rId3303" w:history="1">
              <w:r>
                <w:rPr>
                  <w:rStyle w:val="Hyperlink"/>
                  <w:rFonts w:cs="Arial"/>
                  <w:sz w:val="16"/>
                  <w:szCs w:val="16"/>
                </w:rPr>
                <w:t>R2-2007710</w:t>
              </w:r>
            </w:hyperlink>
          </w:p>
        </w:tc>
        <w:tc>
          <w:tcPr>
            <w:tcW w:w="3038" w:type="dxa"/>
            <w:tcBorders>
              <w:top w:val="single" w:sz="4" w:space="0" w:color="A5A5A5"/>
              <w:left w:val="nil"/>
              <w:bottom w:val="single" w:sz="4" w:space="0" w:color="A5A5A5"/>
              <w:right w:val="single" w:sz="4" w:space="0" w:color="A5A5A5"/>
            </w:tcBorders>
            <w:shd w:val="clear" w:color="auto" w:fill="auto"/>
          </w:tcPr>
          <w:p w14:paraId="0B9C6FA0" w14:textId="1B457192" w:rsidR="0015516C" w:rsidRPr="003C299D" w:rsidRDefault="0015516C" w:rsidP="0015516C">
            <w:pPr>
              <w:pStyle w:val="TAL"/>
              <w:rPr>
                <w:rFonts w:cs="Arial"/>
                <w:sz w:val="16"/>
                <w:szCs w:val="16"/>
              </w:rPr>
            </w:pPr>
            <w:r w:rsidRPr="003C299D">
              <w:rPr>
                <w:rFonts w:cs="Arial"/>
                <w:sz w:val="16"/>
                <w:szCs w:val="16"/>
              </w:rPr>
              <w:t>No support of DAPS HO for a CHO candidate cell</w:t>
            </w:r>
          </w:p>
        </w:tc>
        <w:tc>
          <w:tcPr>
            <w:tcW w:w="1666" w:type="dxa"/>
            <w:tcBorders>
              <w:top w:val="single" w:sz="4" w:space="0" w:color="A5A5A5"/>
              <w:left w:val="nil"/>
              <w:bottom w:val="single" w:sz="4" w:space="0" w:color="A5A5A5"/>
              <w:right w:val="single" w:sz="4" w:space="0" w:color="A5A5A5"/>
            </w:tcBorders>
            <w:shd w:val="clear" w:color="auto" w:fill="auto"/>
          </w:tcPr>
          <w:p w14:paraId="0B730254" w14:textId="155059FE" w:rsidR="0015516C" w:rsidRPr="003C299D" w:rsidRDefault="0015516C" w:rsidP="0015516C">
            <w:pPr>
              <w:pStyle w:val="TAL"/>
              <w:rPr>
                <w:rFonts w:cs="Arial"/>
                <w:sz w:val="16"/>
                <w:szCs w:val="16"/>
              </w:rPr>
            </w:pPr>
            <w:r w:rsidRPr="003C299D">
              <w:rPr>
                <w:rFonts w:cs="Arial"/>
                <w:sz w:val="16"/>
                <w:szCs w:val="16"/>
              </w:rPr>
              <w:t>ZTE Corporation, Sanechips, Ericsson</w:t>
            </w:r>
          </w:p>
        </w:tc>
        <w:tc>
          <w:tcPr>
            <w:tcW w:w="822" w:type="dxa"/>
            <w:tcBorders>
              <w:top w:val="single" w:sz="4" w:space="0" w:color="A5A5A5"/>
              <w:left w:val="nil"/>
              <w:bottom w:val="single" w:sz="4" w:space="0" w:color="A5A5A5"/>
              <w:right w:val="single" w:sz="4" w:space="0" w:color="A5A5A5"/>
            </w:tcBorders>
            <w:shd w:val="clear" w:color="auto" w:fill="auto"/>
          </w:tcPr>
          <w:p w14:paraId="562D02A4" w14:textId="6CC2492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7CB3B47" w14:textId="22E6AAF8"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6AADC345" w14:textId="6F78BC53" w:rsidR="0015516C" w:rsidRPr="003C299D" w:rsidRDefault="0015516C" w:rsidP="0015516C">
            <w:pPr>
              <w:pStyle w:val="TAL"/>
              <w:rPr>
                <w:rFonts w:cs="Arial"/>
                <w:sz w:val="16"/>
                <w:szCs w:val="16"/>
              </w:rPr>
            </w:pPr>
            <w:r w:rsidRPr="003C299D">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27291BEA" w14:textId="71C427E8" w:rsidR="0015516C" w:rsidRPr="003C299D" w:rsidRDefault="0015516C" w:rsidP="0015516C">
            <w:pPr>
              <w:pStyle w:val="TAL"/>
              <w:rPr>
                <w:rFonts w:cs="Arial"/>
                <w:sz w:val="16"/>
                <w:szCs w:val="16"/>
              </w:rPr>
            </w:pPr>
            <w:r w:rsidRPr="003C299D">
              <w:rPr>
                <w:rFonts w:cs="Arial"/>
                <w:sz w:val="16"/>
                <w:szCs w:val="16"/>
              </w:rPr>
              <w:t>1888</w:t>
            </w:r>
          </w:p>
        </w:tc>
        <w:tc>
          <w:tcPr>
            <w:tcW w:w="690" w:type="dxa"/>
            <w:tcBorders>
              <w:top w:val="single" w:sz="4" w:space="0" w:color="A5A5A5"/>
              <w:left w:val="nil"/>
              <w:bottom w:val="single" w:sz="4" w:space="0" w:color="A5A5A5"/>
              <w:right w:val="single" w:sz="4" w:space="0" w:color="A5A5A5"/>
            </w:tcBorders>
            <w:shd w:val="clear" w:color="000000" w:fill="auto"/>
          </w:tcPr>
          <w:p w14:paraId="6F209E6C" w14:textId="4FF4B311"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516A7AD6" w14:textId="386C7D75"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84854B4"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5C2BAA0" w14:textId="2BD322A2" w:rsidR="0015516C" w:rsidRPr="003C299D" w:rsidRDefault="001111D1" w:rsidP="0015516C">
            <w:pPr>
              <w:pStyle w:val="TAL"/>
              <w:rPr>
                <w:rFonts w:cs="Arial"/>
                <w:sz w:val="16"/>
                <w:szCs w:val="16"/>
              </w:rPr>
            </w:pPr>
            <w:hyperlink r:id="rId3304" w:history="1">
              <w:r>
                <w:rPr>
                  <w:rStyle w:val="Hyperlink"/>
                  <w:rFonts w:cs="Arial"/>
                  <w:sz w:val="16"/>
                  <w:szCs w:val="16"/>
                </w:rPr>
                <w:t>R2-2007711</w:t>
              </w:r>
            </w:hyperlink>
          </w:p>
        </w:tc>
        <w:tc>
          <w:tcPr>
            <w:tcW w:w="3038" w:type="dxa"/>
            <w:tcBorders>
              <w:top w:val="single" w:sz="4" w:space="0" w:color="A5A5A5"/>
              <w:left w:val="nil"/>
              <w:bottom w:val="single" w:sz="4" w:space="0" w:color="A5A5A5"/>
              <w:right w:val="single" w:sz="4" w:space="0" w:color="A5A5A5"/>
            </w:tcBorders>
            <w:shd w:val="clear" w:color="auto" w:fill="auto"/>
          </w:tcPr>
          <w:p w14:paraId="0A7E6EF6" w14:textId="475DA0B7" w:rsidR="0015516C" w:rsidRPr="003C299D" w:rsidRDefault="0015516C" w:rsidP="0015516C">
            <w:pPr>
              <w:pStyle w:val="TAL"/>
              <w:rPr>
                <w:rFonts w:cs="Arial"/>
                <w:sz w:val="16"/>
                <w:szCs w:val="16"/>
              </w:rPr>
            </w:pPr>
            <w:r w:rsidRPr="003C299D">
              <w:rPr>
                <w:rFonts w:cs="Arial"/>
                <w:sz w:val="16"/>
                <w:szCs w:val="16"/>
              </w:rPr>
              <w:t>No support of DAPS HO for a CHO candidate cell</w:t>
            </w:r>
          </w:p>
        </w:tc>
        <w:tc>
          <w:tcPr>
            <w:tcW w:w="1666" w:type="dxa"/>
            <w:tcBorders>
              <w:top w:val="single" w:sz="4" w:space="0" w:color="A5A5A5"/>
              <w:left w:val="nil"/>
              <w:bottom w:val="single" w:sz="4" w:space="0" w:color="A5A5A5"/>
              <w:right w:val="single" w:sz="4" w:space="0" w:color="A5A5A5"/>
            </w:tcBorders>
            <w:shd w:val="clear" w:color="auto" w:fill="auto"/>
          </w:tcPr>
          <w:p w14:paraId="2F7376E2" w14:textId="7B4E031F" w:rsidR="0015516C" w:rsidRPr="003C299D" w:rsidRDefault="0015516C" w:rsidP="0015516C">
            <w:pPr>
              <w:pStyle w:val="TAL"/>
              <w:rPr>
                <w:rFonts w:cs="Arial"/>
                <w:sz w:val="16"/>
                <w:szCs w:val="16"/>
              </w:rPr>
            </w:pPr>
            <w:r w:rsidRPr="003C299D">
              <w:rPr>
                <w:rFonts w:cs="Arial"/>
                <w:sz w:val="16"/>
                <w:szCs w:val="16"/>
              </w:rPr>
              <w:t>ZTE Corporation, Sanechips, Ericsson</w:t>
            </w:r>
          </w:p>
        </w:tc>
        <w:tc>
          <w:tcPr>
            <w:tcW w:w="822" w:type="dxa"/>
            <w:tcBorders>
              <w:top w:val="single" w:sz="4" w:space="0" w:color="A5A5A5"/>
              <w:left w:val="nil"/>
              <w:bottom w:val="single" w:sz="4" w:space="0" w:color="A5A5A5"/>
              <w:right w:val="single" w:sz="4" w:space="0" w:color="A5A5A5"/>
            </w:tcBorders>
            <w:shd w:val="clear" w:color="auto" w:fill="auto"/>
          </w:tcPr>
          <w:p w14:paraId="7BA499AF" w14:textId="22FD6809"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4A8C9C1" w14:textId="6075BC3D"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0A50E2A2" w14:textId="0F91811E" w:rsidR="0015516C" w:rsidRPr="003C299D" w:rsidRDefault="0015516C" w:rsidP="0015516C">
            <w:pPr>
              <w:pStyle w:val="TAL"/>
              <w:rPr>
                <w:rFonts w:cs="Arial"/>
                <w:sz w:val="16"/>
                <w:szCs w:val="16"/>
              </w:rPr>
            </w:pPr>
            <w:r w:rsidRPr="003C299D">
              <w:rPr>
                <w:rFonts w:cs="Arial"/>
                <w:sz w:val="16"/>
                <w:szCs w:val="16"/>
              </w:rPr>
              <w:t>LTE_feMob-Core</w:t>
            </w:r>
          </w:p>
        </w:tc>
        <w:tc>
          <w:tcPr>
            <w:tcW w:w="572" w:type="dxa"/>
            <w:tcBorders>
              <w:top w:val="single" w:sz="4" w:space="0" w:color="A5A5A5"/>
              <w:left w:val="nil"/>
              <w:bottom w:val="single" w:sz="4" w:space="0" w:color="A5A5A5"/>
              <w:right w:val="single" w:sz="4" w:space="0" w:color="A5A5A5"/>
            </w:tcBorders>
            <w:shd w:val="clear" w:color="000000" w:fill="auto"/>
          </w:tcPr>
          <w:p w14:paraId="5C131B85" w14:textId="465246F0" w:rsidR="0015516C" w:rsidRPr="003C299D" w:rsidRDefault="0015516C" w:rsidP="0015516C">
            <w:pPr>
              <w:pStyle w:val="TAL"/>
              <w:rPr>
                <w:rFonts w:cs="Arial"/>
                <w:sz w:val="16"/>
                <w:szCs w:val="16"/>
              </w:rPr>
            </w:pPr>
            <w:r w:rsidRPr="003C299D">
              <w:rPr>
                <w:rFonts w:cs="Arial"/>
                <w:sz w:val="16"/>
                <w:szCs w:val="16"/>
              </w:rPr>
              <w:t>4406</w:t>
            </w:r>
          </w:p>
        </w:tc>
        <w:tc>
          <w:tcPr>
            <w:tcW w:w="690" w:type="dxa"/>
            <w:tcBorders>
              <w:top w:val="single" w:sz="4" w:space="0" w:color="A5A5A5"/>
              <w:left w:val="nil"/>
              <w:bottom w:val="single" w:sz="4" w:space="0" w:color="A5A5A5"/>
              <w:right w:val="single" w:sz="4" w:space="0" w:color="A5A5A5"/>
            </w:tcBorders>
            <w:shd w:val="clear" w:color="000000" w:fill="auto"/>
          </w:tcPr>
          <w:p w14:paraId="64139FC5" w14:textId="675095A5"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5FE53C54" w14:textId="586F6EB3"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32351F5"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9E676B4" w14:textId="22973FBF" w:rsidR="0015516C" w:rsidRPr="003C299D" w:rsidRDefault="001111D1" w:rsidP="0015516C">
            <w:pPr>
              <w:pStyle w:val="TAL"/>
              <w:rPr>
                <w:rFonts w:cs="Arial"/>
                <w:sz w:val="16"/>
                <w:szCs w:val="16"/>
              </w:rPr>
            </w:pPr>
            <w:hyperlink r:id="rId3305" w:history="1">
              <w:r>
                <w:rPr>
                  <w:rStyle w:val="Hyperlink"/>
                  <w:rFonts w:cs="Arial"/>
                  <w:sz w:val="16"/>
                  <w:szCs w:val="16"/>
                </w:rPr>
                <w:t>R2-2007719</w:t>
              </w:r>
            </w:hyperlink>
          </w:p>
        </w:tc>
        <w:tc>
          <w:tcPr>
            <w:tcW w:w="3038" w:type="dxa"/>
            <w:tcBorders>
              <w:top w:val="single" w:sz="4" w:space="0" w:color="A5A5A5"/>
              <w:left w:val="nil"/>
              <w:bottom w:val="single" w:sz="4" w:space="0" w:color="A5A5A5"/>
              <w:right w:val="single" w:sz="4" w:space="0" w:color="A5A5A5"/>
            </w:tcBorders>
            <w:shd w:val="clear" w:color="auto" w:fill="auto"/>
          </w:tcPr>
          <w:p w14:paraId="69648DDC" w14:textId="2A524F4D" w:rsidR="0015516C" w:rsidRPr="003C299D" w:rsidRDefault="0015516C" w:rsidP="0015516C">
            <w:pPr>
              <w:pStyle w:val="TAL"/>
              <w:rPr>
                <w:rFonts w:cs="Arial"/>
                <w:sz w:val="16"/>
                <w:szCs w:val="16"/>
              </w:rPr>
            </w:pPr>
            <w:r w:rsidRPr="003C299D">
              <w:rPr>
                <w:rFonts w:cs="Arial"/>
                <w:sz w:val="16"/>
                <w:szCs w:val="16"/>
              </w:rPr>
              <w:t>Correction on PDU generation for UL spatial multiplexing – Option 1</w:t>
            </w:r>
          </w:p>
        </w:tc>
        <w:tc>
          <w:tcPr>
            <w:tcW w:w="1666" w:type="dxa"/>
            <w:tcBorders>
              <w:top w:val="single" w:sz="4" w:space="0" w:color="A5A5A5"/>
              <w:left w:val="nil"/>
              <w:bottom w:val="single" w:sz="4" w:space="0" w:color="A5A5A5"/>
              <w:right w:val="single" w:sz="4" w:space="0" w:color="A5A5A5"/>
            </w:tcBorders>
            <w:shd w:val="clear" w:color="auto" w:fill="auto"/>
          </w:tcPr>
          <w:p w14:paraId="51A33326" w14:textId="7E2663D7" w:rsidR="0015516C" w:rsidRPr="003C299D" w:rsidRDefault="0015516C" w:rsidP="0015516C">
            <w:pPr>
              <w:pStyle w:val="TAL"/>
              <w:rPr>
                <w:rFonts w:cs="Arial"/>
                <w:sz w:val="16"/>
                <w:szCs w:val="16"/>
              </w:rPr>
            </w:pPr>
            <w:r w:rsidRPr="003C299D">
              <w:rPr>
                <w:rFonts w:cs="Arial"/>
                <w:sz w:val="16"/>
                <w:szCs w:val="16"/>
              </w:rPr>
              <w:t>ASUSTeK</w:t>
            </w:r>
          </w:p>
        </w:tc>
        <w:tc>
          <w:tcPr>
            <w:tcW w:w="822" w:type="dxa"/>
            <w:tcBorders>
              <w:top w:val="single" w:sz="4" w:space="0" w:color="A5A5A5"/>
              <w:left w:val="nil"/>
              <w:bottom w:val="single" w:sz="4" w:space="0" w:color="A5A5A5"/>
              <w:right w:val="single" w:sz="4" w:space="0" w:color="A5A5A5"/>
            </w:tcBorders>
            <w:shd w:val="clear" w:color="auto" w:fill="auto"/>
          </w:tcPr>
          <w:p w14:paraId="7CEE06CD" w14:textId="4174D9C1" w:rsidR="0015516C" w:rsidRPr="003C299D" w:rsidRDefault="0015516C" w:rsidP="0015516C">
            <w:pPr>
              <w:pStyle w:val="TAL"/>
              <w:rPr>
                <w:rFonts w:cs="Arial"/>
                <w:sz w:val="16"/>
                <w:szCs w:val="16"/>
              </w:rPr>
            </w:pPr>
            <w:r w:rsidRPr="003C299D">
              <w:rPr>
                <w:rFonts w:cs="Arial"/>
                <w:sz w:val="16"/>
                <w:szCs w:val="16"/>
              </w:rPr>
              <w:t>Rel-14</w:t>
            </w:r>
          </w:p>
        </w:tc>
        <w:tc>
          <w:tcPr>
            <w:tcW w:w="720" w:type="dxa"/>
            <w:tcBorders>
              <w:top w:val="single" w:sz="4" w:space="0" w:color="A5A5A5"/>
              <w:left w:val="nil"/>
              <w:bottom w:val="single" w:sz="4" w:space="0" w:color="A5A5A5"/>
              <w:right w:val="single" w:sz="4" w:space="0" w:color="A5A5A5"/>
            </w:tcBorders>
            <w:shd w:val="clear" w:color="auto" w:fill="auto"/>
          </w:tcPr>
          <w:p w14:paraId="5287EA0C" w14:textId="4F36AE44" w:rsidR="0015516C" w:rsidRPr="003C299D" w:rsidRDefault="0015516C" w:rsidP="0015516C">
            <w:pPr>
              <w:pStyle w:val="TAL"/>
              <w:rPr>
                <w:rFonts w:cs="Arial"/>
                <w:sz w:val="16"/>
                <w:szCs w:val="16"/>
              </w:rPr>
            </w:pPr>
            <w:r w:rsidRPr="003C299D">
              <w:rPr>
                <w:rFonts w:cs="Arial"/>
                <w:sz w:val="16"/>
                <w:szCs w:val="16"/>
              </w:rPr>
              <w:t>36.321</w:t>
            </w:r>
          </w:p>
        </w:tc>
        <w:tc>
          <w:tcPr>
            <w:tcW w:w="1990" w:type="dxa"/>
            <w:tcBorders>
              <w:top w:val="single" w:sz="4" w:space="0" w:color="A5A5A5"/>
              <w:left w:val="nil"/>
              <w:bottom w:val="single" w:sz="4" w:space="0" w:color="A5A5A5"/>
              <w:right w:val="single" w:sz="4" w:space="0" w:color="A5A5A5"/>
            </w:tcBorders>
            <w:shd w:val="clear" w:color="auto" w:fill="auto"/>
          </w:tcPr>
          <w:p w14:paraId="432AA6B3" w14:textId="229C2745" w:rsidR="0015516C" w:rsidRPr="003C299D" w:rsidRDefault="0015516C" w:rsidP="0015516C">
            <w:pPr>
              <w:pStyle w:val="TAL"/>
              <w:rPr>
                <w:rFonts w:cs="Arial"/>
                <w:sz w:val="16"/>
                <w:szCs w:val="16"/>
              </w:rPr>
            </w:pPr>
            <w:r w:rsidRPr="003C299D">
              <w:rPr>
                <w:rFonts w:cs="Arial"/>
                <w:sz w:val="16"/>
                <w:szCs w:val="16"/>
              </w:rPr>
              <w:t>LTE_LATRED_L2-Core, TEI14</w:t>
            </w:r>
          </w:p>
        </w:tc>
        <w:tc>
          <w:tcPr>
            <w:tcW w:w="572" w:type="dxa"/>
            <w:tcBorders>
              <w:top w:val="single" w:sz="4" w:space="0" w:color="A5A5A5"/>
              <w:left w:val="nil"/>
              <w:bottom w:val="single" w:sz="4" w:space="0" w:color="A5A5A5"/>
              <w:right w:val="single" w:sz="4" w:space="0" w:color="A5A5A5"/>
            </w:tcBorders>
            <w:shd w:val="clear" w:color="000000" w:fill="auto"/>
          </w:tcPr>
          <w:p w14:paraId="564A00C9" w14:textId="6F13C821" w:rsidR="0015516C" w:rsidRPr="003C299D" w:rsidRDefault="0015516C" w:rsidP="0015516C">
            <w:pPr>
              <w:pStyle w:val="TAL"/>
              <w:rPr>
                <w:rFonts w:cs="Arial"/>
                <w:sz w:val="16"/>
                <w:szCs w:val="16"/>
              </w:rPr>
            </w:pPr>
            <w:r w:rsidRPr="003C299D">
              <w:rPr>
                <w:rFonts w:cs="Arial"/>
                <w:sz w:val="16"/>
                <w:szCs w:val="16"/>
              </w:rPr>
              <w:t>1497</w:t>
            </w:r>
          </w:p>
        </w:tc>
        <w:tc>
          <w:tcPr>
            <w:tcW w:w="690" w:type="dxa"/>
            <w:tcBorders>
              <w:top w:val="single" w:sz="4" w:space="0" w:color="A5A5A5"/>
              <w:left w:val="nil"/>
              <w:bottom w:val="single" w:sz="4" w:space="0" w:color="A5A5A5"/>
              <w:right w:val="single" w:sz="4" w:space="0" w:color="A5A5A5"/>
            </w:tcBorders>
            <w:shd w:val="clear" w:color="000000" w:fill="auto"/>
          </w:tcPr>
          <w:p w14:paraId="700CFE1A" w14:textId="1F26100E"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3D7D188B" w14:textId="24FDBE20"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5536137"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D0BE616" w14:textId="3DBE4B58" w:rsidR="0015516C" w:rsidRPr="003C299D" w:rsidRDefault="001111D1" w:rsidP="0015516C">
            <w:pPr>
              <w:pStyle w:val="TAL"/>
              <w:rPr>
                <w:rFonts w:cs="Arial"/>
                <w:sz w:val="16"/>
                <w:szCs w:val="16"/>
              </w:rPr>
            </w:pPr>
            <w:hyperlink r:id="rId3306" w:history="1">
              <w:r>
                <w:rPr>
                  <w:rStyle w:val="Hyperlink"/>
                  <w:rFonts w:cs="Arial"/>
                  <w:sz w:val="16"/>
                  <w:szCs w:val="16"/>
                </w:rPr>
                <w:t>R2-2007721</w:t>
              </w:r>
            </w:hyperlink>
          </w:p>
        </w:tc>
        <w:tc>
          <w:tcPr>
            <w:tcW w:w="3038" w:type="dxa"/>
            <w:tcBorders>
              <w:top w:val="single" w:sz="4" w:space="0" w:color="A5A5A5"/>
              <w:left w:val="nil"/>
              <w:bottom w:val="single" w:sz="4" w:space="0" w:color="A5A5A5"/>
              <w:right w:val="single" w:sz="4" w:space="0" w:color="A5A5A5"/>
            </w:tcBorders>
            <w:shd w:val="clear" w:color="auto" w:fill="auto"/>
          </w:tcPr>
          <w:p w14:paraId="4C86E224" w14:textId="31AF2CFD" w:rsidR="0015516C" w:rsidRPr="003C299D" w:rsidRDefault="0015516C" w:rsidP="0015516C">
            <w:pPr>
              <w:pStyle w:val="TAL"/>
              <w:rPr>
                <w:rFonts w:cs="Arial"/>
                <w:sz w:val="16"/>
                <w:szCs w:val="16"/>
              </w:rPr>
            </w:pPr>
            <w:r w:rsidRPr="003C299D">
              <w:rPr>
                <w:rFonts w:cs="Arial"/>
                <w:sz w:val="16"/>
                <w:szCs w:val="16"/>
              </w:rPr>
              <w:t>Correction on PDU generation for UL spatial multiplexing – Option 1</w:t>
            </w:r>
          </w:p>
        </w:tc>
        <w:tc>
          <w:tcPr>
            <w:tcW w:w="1666" w:type="dxa"/>
            <w:tcBorders>
              <w:top w:val="single" w:sz="4" w:space="0" w:color="A5A5A5"/>
              <w:left w:val="nil"/>
              <w:bottom w:val="single" w:sz="4" w:space="0" w:color="A5A5A5"/>
              <w:right w:val="single" w:sz="4" w:space="0" w:color="A5A5A5"/>
            </w:tcBorders>
            <w:shd w:val="clear" w:color="auto" w:fill="auto"/>
          </w:tcPr>
          <w:p w14:paraId="6D9E4B21" w14:textId="2B1CCDC4" w:rsidR="0015516C" w:rsidRPr="003C299D" w:rsidRDefault="0015516C" w:rsidP="0015516C">
            <w:pPr>
              <w:pStyle w:val="TAL"/>
              <w:rPr>
                <w:rFonts w:cs="Arial"/>
                <w:sz w:val="16"/>
                <w:szCs w:val="16"/>
              </w:rPr>
            </w:pPr>
            <w:r w:rsidRPr="003C299D">
              <w:rPr>
                <w:rFonts w:cs="Arial"/>
                <w:sz w:val="16"/>
                <w:szCs w:val="16"/>
              </w:rPr>
              <w:t>ASUSTeK</w:t>
            </w:r>
          </w:p>
        </w:tc>
        <w:tc>
          <w:tcPr>
            <w:tcW w:w="822" w:type="dxa"/>
            <w:tcBorders>
              <w:top w:val="single" w:sz="4" w:space="0" w:color="A5A5A5"/>
              <w:left w:val="nil"/>
              <w:bottom w:val="single" w:sz="4" w:space="0" w:color="A5A5A5"/>
              <w:right w:val="single" w:sz="4" w:space="0" w:color="A5A5A5"/>
            </w:tcBorders>
            <w:shd w:val="clear" w:color="auto" w:fill="auto"/>
          </w:tcPr>
          <w:p w14:paraId="6CB518D6" w14:textId="49EEF05A"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7A86C0A6" w14:textId="25911CDC" w:rsidR="0015516C" w:rsidRPr="003C299D" w:rsidRDefault="0015516C" w:rsidP="0015516C">
            <w:pPr>
              <w:pStyle w:val="TAL"/>
              <w:rPr>
                <w:rFonts w:cs="Arial"/>
                <w:sz w:val="16"/>
                <w:szCs w:val="16"/>
              </w:rPr>
            </w:pPr>
            <w:r w:rsidRPr="003C299D">
              <w:rPr>
                <w:rFonts w:cs="Arial"/>
                <w:sz w:val="16"/>
                <w:szCs w:val="16"/>
              </w:rPr>
              <w:t>36.321</w:t>
            </w:r>
          </w:p>
        </w:tc>
        <w:tc>
          <w:tcPr>
            <w:tcW w:w="1990" w:type="dxa"/>
            <w:tcBorders>
              <w:top w:val="single" w:sz="4" w:space="0" w:color="A5A5A5"/>
              <w:left w:val="nil"/>
              <w:bottom w:val="single" w:sz="4" w:space="0" w:color="A5A5A5"/>
              <w:right w:val="single" w:sz="4" w:space="0" w:color="A5A5A5"/>
            </w:tcBorders>
            <w:shd w:val="clear" w:color="auto" w:fill="auto"/>
          </w:tcPr>
          <w:p w14:paraId="1E99AAB3" w14:textId="31046BB9" w:rsidR="0015516C" w:rsidRPr="003C299D" w:rsidRDefault="0015516C" w:rsidP="0015516C">
            <w:pPr>
              <w:pStyle w:val="TAL"/>
              <w:rPr>
                <w:rFonts w:cs="Arial"/>
                <w:sz w:val="16"/>
                <w:szCs w:val="16"/>
              </w:rPr>
            </w:pPr>
            <w:r w:rsidRPr="003C299D">
              <w:rPr>
                <w:rFonts w:cs="Arial"/>
                <w:sz w:val="16"/>
                <w:szCs w:val="16"/>
              </w:rPr>
              <w:t>LTE_LATRED_L2-Core, TEI14</w:t>
            </w:r>
          </w:p>
        </w:tc>
        <w:tc>
          <w:tcPr>
            <w:tcW w:w="572" w:type="dxa"/>
            <w:tcBorders>
              <w:top w:val="single" w:sz="4" w:space="0" w:color="A5A5A5"/>
              <w:left w:val="nil"/>
              <w:bottom w:val="single" w:sz="4" w:space="0" w:color="A5A5A5"/>
              <w:right w:val="single" w:sz="4" w:space="0" w:color="A5A5A5"/>
            </w:tcBorders>
            <w:shd w:val="clear" w:color="000000" w:fill="auto"/>
          </w:tcPr>
          <w:p w14:paraId="08365B64" w14:textId="120F73CE" w:rsidR="0015516C" w:rsidRPr="003C299D" w:rsidRDefault="0015516C" w:rsidP="0015516C">
            <w:pPr>
              <w:pStyle w:val="TAL"/>
              <w:rPr>
                <w:rFonts w:cs="Arial"/>
                <w:sz w:val="16"/>
                <w:szCs w:val="16"/>
              </w:rPr>
            </w:pPr>
            <w:r w:rsidRPr="003C299D">
              <w:rPr>
                <w:rFonts w:cs="Arial"/>
                <w:sz w:val="16"/>
                <w:szCs w:val="16"/>
              </w:rPr>
              <w:t>1499</w:t>
            </w:r>
          </w:p>
        </w:tc>
        <w:tc>
          <w:tcPr>
            <w:tcW w:w="690" w:type="dxa"/>
            <w:tcBorders>
              <w:top w:val="single" w:sz="4" w:space="0" w:color="A5A5A5"/>
              <w:left w:val="nil"/>
              <w:bottom w:val="single" w:sz="4" w:space="0" w:color="A5A5A5"/>
              <w:right w:val="single" w:sz="4" w:space="0" w:color="A5A5A5"/>
            </w:tcBorders>
            <w:shd w:val="clear" w:color="000000" w:fill="auto"/>
          </w:tcPr>
          <w:p w14:paraId="285CADF2" w14:textId="53455362"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0689F39C" w14:textId="07187181" w:rsidR="0015516C" w:rsidRPr="003C299D" w:rsidRDefault="0015516C" w:rsidP="0015516C">
            <w:pPr>
              <w:pStyle w:val="TAL"/>
              <w:rPr>
                <w:rFonts w:cs="Arial"/>
                <w:sz w:val="16"/>
                <w:szCs w:val="16"/>
              </w:rPr>
            </w:pPr>
            <w:r w:rsidRPr="003C299D">
              <w:rPr>
                <w:rFonts w:cs="Arial"/>
                <w:sz w:val="16"/>
                <w:szCs w:val="16"/>
              </w:rPr>
              <w:t>A</w:t>
            </w:r>
          </w:p>
        </w:tc>
      </w:tr>
      <w:tr w:rsidR="003C299D" w:rsidRPr="003C299D" w14:paraId="464F66DC"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AC56801" w14:textId="351B0C21" w:rsidR="0015516C" w:rsidRPr="003C299D" w:rsidRDefault="001111D1" w:rsidP="0015516C">
            <w:pPr>
              <w:pStyle w:val="TAL"/>
              <w:rPr>
                <w:rFonts w:cs="Arial"/>
                <w:sz w:val="16"/>
                <w:szCs w:val="16"/>
              </w:rPr>
            </w:pPr>
            <w:hyperlink r:id="rId3307" w:history="1">
              <w:r>
                <w:rPr>
                  <w:rStyle w:val="Hyperlink"/>
                  <w:rFonts w:cs="Arial"/>
                  <w:sz w:val="16"/>
                  <w:szCs w:val="16"/>
                </w:rPr>
                <w:t>R2-2007723</w:t>
              </w:r>
            </w:hyperlink>
          </w:p>
        </w:tc>
        <w:tc>
          <w:tcPr>
            <w:tcW w:w="3038" w:type="dxa"/>
            <w:tcBorders>
              <w:top w:val="single" w:sz="4" w:space="0" w:color="A5A5A5"/>
              <w:left w:val="nil"/>
              <w:bottom w:val="single" w:sz="4" w:space="0" w:color="A5A5A5"/>
              <w:right w:val="single" w:sz="4" w:space="0" w:color="A5A5A5"/>
            </w:tcBorders>
            <w:shd w:val="clear" w:color="auto" w:fill="auto"/>
          </w:tcPr>
          <w:p w14:paraId="2233ACEE" w14:textId="62E1B7E5" w:rsidR="0015516C" w:rsidRPr="003C299D" w:rsidRDefault="0015516C" w:rsidP="0015516C">
            <w:pPr>
              <w:pStyle w:val="TAL"/>
              <w:rPr>
                <w:rFonts w:cs="Arial"/>
                <w:sz w:val="16"/>
                <w:szCs w:val="16"/>
              </w:rPr>
            </w:pPr>
            <w:r w:rsidRPr="003C299D">
              <w:rPr>
                <w:rFonts w:cs="Arial"/>
                <w:sz w:val="16"/>
                <w:szCs w:val="16"/>
              </w:rPr>
              <w:t>Correction on PDU generation for UL spatial multiplexing – Option 1</w:t>
            </w:r>
          </w:p>
        </w:tc>
        <w:tc>
          <w:tcPr>
            <w:tcW w:w="1666" w:type="dxa"/>
            <w:tcBorders>
              <w:top w:val="single" w:sz="4" w:space="0" w:color="A5A5A5"/>
              <w:left w:val="nil"/>
              <w:bottom w:val="single" w:sz="4" w:space="0" w:color="A5A5A5"/>
              <w:right w:val="single" w:sz="4" w:space="0" w:color="A5A5A5"/>
            </w:tcBorders>
            <w:shd w:val="clear" w:color="auto" w:fill="auto"/>
          </w:tcPr>
          <w:p w14:paraId="337DF3A3" w14:textId="507DFDAF" w:rsidR="0015516C" w:rsidRPr="003C299D" w:rsidRDefault="0015516C" w:rsidP="0015516C">
            <w:pPr>
              <w:pStyle w:val="TAL"/>
              <w:rPr>
                <w:rFonts w:cs="Arial"/>
                <w:sz w:val="16"/>
                <w:szCs w:val="16"/>
              </w:rPr>
            </w:pPr>
            <w:r w:rsidRPr="003C299D">
              <w:rPr>
                <w:rFonts w:cs="Arial"/>
                <w:sz w:val="16"/>
                <w:szCs w:val="16"/>
              </w:rPr>
              <w:t>ASUSTeK</w:t>
            </w:r>
          </w:p>
        </w:tc>
        <w:tc>
          <w:tcPr>
            <w:tcW w:w="822" w:type="dxa"/>
            <w:tcBorders>
              <w:top w:val="single" w:sz="4" w:space="0" w:color="A5A5A5"/>
              <w:left w:val="nil"/>
              <w:bottom w:val="single" w:sz="4" w:space="0" w:color="A5A5A5"/>
              <w:right w:val="single" w:sz="4" w:space="0" w:color="A5A5A5"/>
            </w:tcBorders>
            <w:shd w:val="clear" w:color="auto" w:fill="auto"/>
          </w:tcPr>
          <w:p w14:paraId="01F89181" w14:textId="6FF24DF4"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37F2BACF" w14:textId="7DB31CD4" w:rsidR="0015516C" w:rsidRPr="003C299D" w:rsidRDefault="0015516C" w:rsidP="0015516C">
            <w:pPr>
              <w:pStyle w:val="TAL"/>
              <w:rPr>
                <w:rFonts w:cs="Arial"/>
                <w:sz w:val="16"/>
                <w:szCs w:val="16"/>
              </w:rPr>
            </w:pPr>
            <w:r w:rsidRPr="003C299D">
              <w:rPr>
                <w:rFonts w:cs="Arial"/>
                <w:sz w:val="16"/>
                <w:szCs w:val="16"/>
              </w:rPr>
              <w:t>36.321</w:t>
            </w:r>
          </w:p>
        </w:tc>
        <w:tc>
          <w:tcPr>
            <w:tcW w:w="1990" w:type="dxa"/>
            <w:tcBorders>
              <w:top w:val="single" w:sz="4" w:space="0" w:color="A5A5A5"/>
              <w:left w:val="nil"/>
              <w:bottom w:val="single" w:sz="4" w:space="0" w:color="A5A5A5"/>
              <w:right w:val="single" w:sz="4" w:space="0" w:color="A5A5A5"/>
            </w:tcBorders>
            <w:shd w:val="clear" w:color="auto" w:fill="auto"/>
          </w:tcPr>
          <w:p w14:paraId="75F572D6" w14:textId="216E1498" w:rsidR="0015516C" w:rsidRPr="003C299D" w:rsidRDefault="0015516C" w:rsidP="0015516C">
            <w:pPr>
              <w:pStyle w:val="TAL"/>
              <w:rPr>
                <w:rFonts w:cs="Arial"/>
                <w:sz w:val="16"/>
                <w:szCs w:val="16"/>
              </w:rPr>
            </w:pPr>
            <w:r w:rsidRPr="003C299D">
              <w:rPr>
                <w:rFonts w:cs="Arial"/>
                <w:sz w:val="16"/>
                <w:szCs w:val="16"/>
              </w:rPr>
              <w:t>LTE_LATRED_L2-Core, TEI14</w:t>
            </w:r>
          </w:p>
        </w:tc>
        <w:tc>
          <w:tcPr>
            <w:tcW w:w="572" w:type="dxa"/>
            <w:tcBorders>
              <w:top w:val="single" w:sz="4" w:space="0" w:color="A5A5A5"/>
              <w:left w:val="nil"/>
              <w:bottom w:val="single" w:sz="4" w:space="0" w:color="A5A5A5"/>
              <w:right w:val="single" w:sz="4" w:space="0" w:color="A5A5A5"/>
            </w:tcBorders>
            <w:shd w:val="clear" w:color="000000" w:fill="auto"/>
          </w:tcPr>
          <w:p w14:paraId="64437234" w14:textId="2C66B82E" w:rsidR="0015516C" w:rsidRPr="003C299D" w:rsidRDefault="0015516C" w:rsidP="0015516C">
            <w:pPr>
              <w:pStyle w:val="TAL"/>
              <w:rPr>
                <w:rFonts w:cs="Arial"/>
                <w:sz w:val="16"/>
                <w:szCs w:val="16"/>
              </w:rPr>
            </w:pPr>
            <w:r w:rsidRPr="003C299D">
              <w:rPr>
                <w:rFonts w:cs="Arial"/>
                <w:sz w:val="16"/>
                <w:szCs w:val="16"/>
              </w:rPr>
              <w:t>1501</w:t>
            </w:r>
          </w:p>
        </w:tc>
        <w:tc>
          <w:tcPr>
            <w:tcW w:w="690" w:type="dxa"/>
            <w:tcBorders>
              <w:top w:val="single" w:sz="4" w:space="0" w:color="A5A5A5"/>
              <w:left w:val="nil"/>
              <w:bottom w:val="single" w:sz="4" w:space="0" w:color="A5A5A5"/>
              <w:right w:val="single" w:sz="4" w:space="0" w:color="A5A5A5"/>
            </w:tcBorders>
            <w:shd w:val="clear" w:color="000000" w:fill="auto"/>
          </w:tcPr>
          <w:p w14:paraId="0A81157A" w14:textId="595F7823"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1521A1F8" w14:textId="4FDD88BD" w:rsidR="0015516C" w:rsidRPr="003C299D" w:rsidRDefault="0015516C" w:rsidP="0015516C">
            <w:pPr>
              <w:pStyle w:val="TAL"/>
              <w:rPr>
                <w:rFonts w:cs="Arial"/>
                <w:sz w:val="16"/>
                <w:szCs w:val="16"/>
              </w:rPr>
            </w:pPr>
            <w:r w:rsidRPr="003C299D">
              <w:rPr>
                <w:rFonts w:cs="Arial"/>
                <w:sz w:val="16"/>
                <w:szCs w:val="16"/>
              </w:rPr>
              <w:t>A</w:t>
            </w:r>
          </w:p>
        </w:tc>
      </w:tr>
      <w:tr w:rsidR="003C299D" w:rsidRPr="003C299D" w14:paraId="196D9005"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6F29CF80" w14:textId="1DF1584B" w:rsidR="0015516C" w:rsidRPr="003C299D" w:rsidRDefault="001111D1" w:rsidP="0015516C">
            <w:pPr>
              <w:pStyle w:val="TAL"/>
              <w:rPr>
                <w:rFonts w:cs="Arial"/>
                <w:sz w:val="16"/>
                <w:szCs w:val="16"/>
              </w:rPr>
            </w:pPr>
            <w:hyperlink r:id="rId3308" w:history="1">
              <w:r>
                <w:rPr>
                  <w:rStyle w:val="Hyperlink"/>
                  <w:rFonts w:cs="Arial"/>
                  <w:sz w:val="16"/>
                  <w:szCs w:val="16"/>
                </w:rPr>
                <w:t>R2-2007736</w:t>
              </w:r>
            </w:hyperlink>
          </w:p>
        </w:tc>
        <w:tc>
          <w:tcPr>
            <w:tcW w:w="3038" w:type="dxa"/>
            <w:tcBorders>
              <w:top w:val="single" w:sz="4" w:space="0" w:color="A5A5A5"/>
              <w:left w:val="nil"/>
              <w:bottom w:val="single" w:sz="4" w:space="0" w:color="A5A5A5"/>
              <w:right w:val="single" w:sz="4" w:space="0" w:color="A5A5A5"/>
            </w:tcBorders>
            <w:shd w:val="clear" w:color="auto" w:fill="auto"/>
          </w:tcPr>
          <w:p w14:paraId="320A4994" w14:textId="3E2C6F25" w:rsidR="0015516C" w:rsidRPr="003C299D" w:rsidRDefault="0015516C" w:rsidP="0015516C">
            <w:pPr>
              <w:pStyle w:val="TAL"/>
              <w:rPr>
                <w:rFonts w:cs="Arial"/>
                <w:sz w:val="16"/>
                <w:szCs w:val="16"/>
              </w:rPr>
            </w:pPr>
            <w:r w:rsidRPr="003C299D">
              <w:rPr>
                <w:rFonts w:cs="Arial"/>
                <w:sz w:val="16"/>
                <w:szCs w:val="16"/>
              </w:rPr>
              <w:t>BFR Cancellation regarding MAC reset</w:t>
            </w:r>
          </w:p>
        </w:tc>
        <w:tc>
          <w:tcPr>
            <w:tcW w:w="1666" w:type="dxa"/>
            <w:tcBorders>
              <w:top w:val="single" w:sz="4" w:space="0" w:color="A5A5A5"/>
              <w:left w:val="nil"/>
              <w:bottom w:val="single" w:sz="4" w:space="0" w:color="A5A5A5"/>
              <w:right w:val="single" w:sz="4" w:space="0" w:color="A5A5A5"/>
            </w:tcBorders>
            <w:shd w:val="clear" w:color="auto" w:fill="auto"/>
          </w:tcPr>
          <w:p w14:paraId="4FB571C8" w14:textId="1C7D899D" w:rsidR="0015516C" w:rsidRPr="003C299D" w:rsidRDefault="0015516C" w:rsidP="0015516C">
            <w:pPr>
              <w:pStyle w:val="TAL"/>
              <w:rPr>
                <w:rFonts w:cs="Arial"/>
                <w:sz w:val="16"/>
                <w:szCs w:val="16"/>
              </w:rPr>
            </w:pPr>
            <w:r w:rsidRPr="003C299D">
              <w:rPr>
                <w:rFonts w:cs="Arial"/>
                <w:sz w:val="16"/>
                <w:szCs w:val="16"/>
              </w:rPr>
              <w:t>ASUSTek</w:t>
            </w:r>
          </w:p>
        </w:tc>
        <w:tc>
          <w:tcPr>
            <w:tcW w:w="822" w:type="dxa"/>
            <w:tcBorders>
              <w:top w:val="single" w:sz="4" w:space="0" w:color="A5A5A5"/>
              <w:left w:val="nil"/>
              <w:bottom w:val="single" w:sz="4" w:space="0" w:color="A5A5A5"/>
              <w:right w:val="single" w:sz="4" w:space="0" w:color="A5A5A5"/>
            </w:tcBorders>
            <w:shd w:val="clear" w:color="auto" w:fill="auto"/>
          </w:tcPr>
          <w:p w14:paraId="7EDAD647" w14:textId="39775E06"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C5B4CB8" w14:textId="61FC4DFF"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single" w:sz="4" w:space="0" w:color="A5A5A5"/>
              <w:left w:val="nil"/>
              <w:bottom w:val="single" w:sz="4" w:space="0" w:color="A5A5A5"/>
              <w:right w:val="single" w:sz="4" w:space="0" w:color="A5A5A5"/>
            </w:tcBorders>
            <w:shd w:val="clear" w:color="auto" w:fill="auto"/>
          </w:tcPr>
          <w:p w14:paraId="459AEA1D" w14:textId="10BCB52F" w:rsidR="0015516C" w:rsidRPr="003C299D" w:rsidRDefault="0015516C" w:rsidP="0015516C">
            <w:pPr>
              <w:pStyle w:val="TAL"/>
              <w:rPr>
                <w:rFonts w:cs="Arial"/>
                <w:sz w:val="16"/>
                <w:szCs w:val="16"/>
              </w:rPr>
            </w:pPr>
            <w:r w:rsidRPr="003C299D">
              <w:rPr>
                <w:rFonts w:cs="Arial"/>
                <w:sz w:val="16"/>
                <w:szCs w:val="16"/>
              </w:rPr>
              <w:t>NR_eMIMO-Core</w:t>
            </w:r>
          </w:p>
        </w:tc>
        <w:tc>
          <w:tcPr>
            <w:tcW w:w="572" w:type="dxa"/>
            <w:tcBorders>
              <w:top w:val="single" w:sz="4" w:space="0" w:color="A5A5A5"/>
              <w:left w:val="nil"/>
              <w:bottom w:val="single" w:sz="4" w:space="0" w:color="A5A5A5"/>
              <w:right w:val="single" w:sz="4" w:space="0" w:color="A5A5A5"/>
            </w:tcBorders>
            <w:shd w:val="clear" w:color="000000" w:fill="auto"/>
          </w:tcPr>
          <w:p w14:paraId="63142802" w14:textId="3B14C78E" w:rsidR="0015516C" w:rsidRPr="003C299D" w:rsidRDefault="0015516C" w:rsidP="0015516C">
            <w:pPr>
              <w:pStyle w:val="TAL"/>
              <w:rPr>
                <w:rFonts w:cs="Arial"/>
                <w:sz w:val="16"/>
                <w:szCs w:val="16"/>
              </w:rPr>
            </w:pPr>
            <w:r w:rsidRPr="003C299D">
              <w:rPr>
                <w:rFonts w:cs="Arial"/>
                <w:sz w:val="16"/>
                <w:szCs w:val="16"/>
              </w:rPr>
              <w:t>0837</w:t>
            </w:r>
          </w:p>
        </w:tc>
        <w:tc>
          <w:tcPr>
            <w:tcW w:w="690" w:type="dxa"/>
            <w:tcBorders>
              <w:top w:val="single" w:sz="4" w:space="0" w:color="A5A5A5"/>
              <w:left w:val="nil"/>
              <w:bottom w:val="single" w:sz="4" w:space="0" w:color="A5A5A5"/>
              <w:right w:val="single" w:sz="4" w:space="0" w:color="A5A5A5"/>
            </w:tcBorders>
            <w:shd w:val="clear" w:color="000000" w:fill="auto"/>
          </w:tcPr>
          <w:p w14:paraId="174FCDE3" w14:textId="3B9E7805"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6B9A4C49" w14:textId="47C2C35F"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B4556DD"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B3AE144" w14:textId="7D6ADF32" w:rsidR="0015516C" w:rsidRPr="003C299D" w:rsidRDefault="001111D1" w:rsidP="0015516C">
            <w:pPr>
              <w:pStyle w:val="TAL"/>
              <w:rPr>
                <w:rFonts w:cs="Arial"/>
                <w:sz w:val="16"/>
                <w:szCs w:val="16"/>
              </w:rPr>
            </w:pPr>
            <w:hyperlink r:id="rId3309" w:history="1">
              <w:r>
                <w:rPr>
                  <w:rStyle w:val="Hyperlink"/>
                  <w:rFonts w:cs="Arial"/>
                  <w:sz w:val="16"/>
                  <w:szCs w:val="16"/>
                </w:rPr>
                <w:t>R2-2007764</w:t>
              </w:r>
            </w:hyperlink>
          </w:p>
        </w:tc>
        <w:tc>
          <w:tcPr>
            <w:tcW w:w="3038" w:type="dxa"/>
            <w:tcBorders>
              <w:top w:val="single" w:sz="4" w:space="0" w:color="A5A5A5"/>
              <w:left w:val="nil"/>
              <w:bottom w:val="single" w:sz="4" w:space="0" w:color="A5A5A5"/>
              <w:right w:val="single" w:sz="4" w:space="0" w:color="A5A5A5"/>
            </w:tcBorders>
            <w:shd w:val="clear" w:color="auto" w:fill="auto"/>
          </w:tcPr>
          <w:p w14:paraId="3CE0B230" w14:textId="3DCA1545" w:rsidR="0015516C" w:rsidRPr="003C299D" w:rsidRDefault="0015516C" w:rsidP="0015516C">
            <w:pPr>
              <w:pStyle w:val="TAL"/>
              <w:rPr>
                <w:rFonts w:cs="Arial"/>
                <w:sz w:val="16"/>
                <w:szCs w:val="16"/>
              </w:rPr>
            </w:pPr>
            <w:r w:rsidRPr="003C299D">
              <w:rPr>
                <w:rFonts w:cs="Arial"/>
                <w:sz w:val="16"/>
                <w:szCs w:val="16"/>
              </w:rPr>
              <w:t>Correction on TS 38.331 for CHO</w:t>
            </w:r>
          </w:p>
        </w:tc>
        <w:tc>
          <w:tcPr>
            <w:tcW w:w="1666" w:type="dxa"/>
            <w:tcBorders>
              <w:top w:val="single" w:sz="4" w:space="0" w:color="A5A5A5"/>
              <w:left w:val="nil"/>
              <w:bottom w:val="single" w:sz="4" w:space="0" w:color="A5A5A5"/>
              <w:right w:val="single" w:sz="4" w:space="0" w:color="A5A5A5"/>
            </w:tcBorders>
            <w:shd w:val="clear" w:color="auto" w:fill="auto"/>
          </w:tcPr>
          <w:p w14:paraId="1320B607" w14:textId="4423E03D"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68F3F52B" w14:textId="1E9FA6B5"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2116F86" w14:textId="41C7CB1E"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21F06004" w14:textId="7A97C9A1" w:rsidR="0015516C" w:rsidRPr="003C299D" w:rsidRDefault="0015516C" w:rsidP="0015516C">
            <w:pPr>
              <w:pStyle w:val="TAL"/>
              <w:rPr>
                <w:rFonts w:cs="Arial"/>
                <w:sz w:val="16"/>
                <w:szCs w:val="16"/>
              </w:rPr>
            </w:pPr>
            <w:r w:rsidRPr="003C299D">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1DA04881" w14:textId="28DA79A9" w:rsidR="0015516C" w:rsidRPr="003C299D" w:rsidRDefault="0015516C" w:rsidP="0015516C">
            <w:pPr>
              <w:pStyle w:val="TAL"/>
              <w:rPr>
                <w:rFonts w:cs="Arial"/>
                <w:sz w:val="16"/>
                <w:szCs w:val="16"/>
              </w:rPr>
            </w:pPr>
            <w:r w:rsidRPr="003C299D">
              <w:rPr>
                <w:rFonts w:cs="Arial"/>
                <w:sz w:val="16"/>
                <w:szCs w:val="16"/>
              </w:rPr>
              <w:t>1898</w:t>
            </w:r>
          </w:p>
        </w:tc>
        <w:tc>
          <w:tcPr>
            <w:tcW w:w="690" w:type="dxa"/>
            <w:tcBorders>
              <w:top w:val="single" w:sz="4" w:space="0" w:color="A5A5A5"/>
              <w:left w:val="nil"/>
              <w:bottom w:val="single" w:sz="4" w:space="0" w:color="A5A5A5"/>
              <w:right w:val="single" w:sz="4" w:space="0" w:color="A5A5A5"/>
            </w:tcBorders>
            <w:shd w:val="clear" w:color="000000" w:fill="auto"/>
          </w:tcPr>
          <w:p w14:paraId="290A488B" w14:textId="442D7B42"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0A8DC182" w14:textId="34FE28B5"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313467B0"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E2256CB" w14:textId="11EF880B" w:rsidR="0015516C" w:rsidRPr="003C299D" w:rsidRDefault="001111D1" w:rsidP="0015516C">
            <w:pPr>
              <w:pStyle w:val="TAL"/>
              <w:rPr>
                <w:rFonts w:cs="Arial"/>
                <w:sz w:val="16"/>
                <w:szCs w:val="16"/>
              </w:rPr>
            </w:pPr>
            <w:hyperlink r:id="rId3310" w:history="1">
              <w:r>
                <w:rPr>
                  <w:rStyle w:val="Hyperlink"/>
                  <w:rFonts w:cs="Arial"/>
                  <w:sz w:val="16"/>
                  <w:szCs w:val="16"/>
                </w:rPr>
                <w:t>R2-2007788</w:t>
              </w:r>
            </w:hyperlink>
          </w:p>
        </w:tc>
        <w:tc>
          <w:tcPr>
            <w:tcW w:w="3038" w:type="dxa"/>
            <w:tcBorders>
              <w:top w:val="single" w:sz="4" w:space="0" w:color="A5A5A5"/>
              <w:left w:val="nil"/>
              <w:bottom w:val="single" w:sz="4" w:space="0" w:color="A5A5A5"/>
              <w:right w:val="single" w:sz="4" w:space="0" w:color="A5A5A5"/>
            </w:tcBorders>
            <w:shd w:val="clear" w:color="auto" w:fill="auto"/>
          </w:tcPr>
          <w:p w14:paraId="766882FC" w14:textId="329E25D3" w:rsidR="0015516C" w:rsidRPr="003C299D" w:rsidRDefault="0015516C" w:rsidP="0015516C">
            <w:pPr>
              <w:pStyle w:val="TAL"/>
              <w:rPr>
                <w:rFonts w:cs="Arial"/>
                <w:sz w:val="16"/>
                <w:szCs w:val="16"/>
              </w:rPr>
            </w:pPr>
            <w:r w:rsidRPr="003C299D">
              <w:rPr>
                <w:rFonts w:cs="Arial"/>
                <w:sz w:val="16"/>
                <w:szCs w:val="16"/>
              </w:rPr>
              <w:t>Correction for SRB handling of DAPS HOF (36.331)</w:t>
            </w:r>
          </w:p>
        </w:tc>
        <w:tc>
          <w:tcPr>
            <w:tcW w:w="1666" w:type="dxa"/>
            <w:tcBorders>
              <w:top w:val="single" w:sz="4" w:space="0" w:color="A5A5A5"/>
              <w:left w:val="nil"/>
              <w:bottom w:val="single" w:sz="4" w:space="0" w:color="A5A5A5"/>
              <w:right w:val="single" w:sz="4" w:space="0" w:color="A5A5A5"/>
            </w:tcBorders>
            <w:shd w:val="clear" w:color="auto" w:fill="auto"/>
          </w:tcPr>
          <w:p w14:paraId="2275E433" w14:textId="2A072CD3" w:rsidR="0015516C" w:rsidRPr="003C299D" w:rsidRDefault="0015516C" w:rsidP="0015516C">
            <w:pPr>
              <w:pStyle w:val="TAL"/>
              <w:rPr>
                <w:rFonts w:cs="Arial"/>
                <w:sz w:val="16"/>
                <w:szCs w:val="16"/>
              </w:rPr>
            </w:pPr>
            <w:r w:rsidRPr="003C299D">
              <w:rPr>
                <w:rFonts w:cs="Arial"/>
                <w:sz w:val="16"/>
                <w:szCs w:val="16"/>
              </w:rPr>
              <w:t>SHARP Corporation</w:t>
            </w:r>
          </w:p>
        </w:tc>
        <w:tc>
          <w:tcPr>
            <w:tcW w:w="822" w:type="dxa"/>
            <w:tcBorders>
              <w:top w:val="single" w:sz="4" w:space="0" w:color="A5A5A5"/>
              <w:left w:val="nil"/>
              <w:bottom w:val="single" w:sz="4" w:space="0" w:color="A5A5A5"/>
              <w:right w:val="single" w:sz="4" w:space="0" w:color="A5A5A5"/>
            </w:tcBorders>
            <w:shd w:val="clear" w:color="auto" w:fill="auto"/>
          </w:tcPr>
          <w:p w14:paraId="1FC04CAD" w14:textId="4871BBB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F4A3BA6" w14:textId="1D2D77E7"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4DDF2EFD" w14:textId="7E854988" w:rsidR="0015516C" w:rsidRPr="003C299D" w:rsidRDefault="0015516C" w:rsidP="0015516C">
            <w:pPr>
              <w:pStyle w:val="TAL"/>
              <w:rPr>
                <w:rFonts w:cs="Arial"/>
                <w:sz w:val="16"/>
                <w:szCs w:val="16"/>
              </w:rPr>
            </w:pPr>
            <w:r w:rsidRPr="003C299D">
              <w:rPr>
                <w:rFonts w:cs="Arial"/>
                <w:sz w:val="16"/>
                <w:szCs w:val="16"/>
              </w:rPr>
              <w:t>LTE_feMob-Core</w:t>
            </w:r>
          </w:p>
        </w:tc>
        <w:tc>
          <w:tcPr>
            <w:tcW w:w="572" w:type="dxa"/>
            <w:tcBorders>
              <w:top w:val="single" w:sz="4" w:space="0" w:color="A5A5A5"/>
              <w:left w:val="nil"/>
              <w:bottom w:val="single" w:sz="4" w:space="0" w:color="A5A5A5"/>
              <w:right w:val="single" w:sz="4" w:space="0" w:color="A5A5A5"/>
            </w:tcBorders>
            <w:shd w:val="clear" w:color="000000" w:fill="auto"/>
          </w:tcPr>
          <w:p w14:paraId="061A7808" w14:textId="4BF270EF" w:rsidR="0015516C" w:rsidRPr="003C299D" w:rsidRDefault="0015516C" w:rsidP="0015516C">
            <w:pPr>
              <w:pStyle w:val="TAL"/>
              <w:rPr>
                <w:rFonts w:cs="Arial"/>
                <w:sz w:val="16"/>
                <w:szCs w:val="16"/>
              </w:rPr>
            </w:pPr>
            <w:r w:rsidRPr="003C299D">
              <w:rPr>
                <w:rFonts w:cs="Arial"/>
                <w:sz w:val="16"/>
                <w:szCs w:val="16"/>
              </w:rPr>
              <w:t>4411</w:t>
            </w:r>
          </w:p>
        </w:tc>
        <w:tc>
          <w:tcPr>
            <w:tcW w:w="690" w:type="dxa"/>
            <w:tcBorders>
              <w:top w:val="single" w:sz="4" w:space="0" w:color="A5A5A5"/>
              <w:left w:val="nil"/>
              <w:bottom w:val="single" w:sz="4" w:space="0" w:color="A5A5A5"/>
              <w:right w:val="single" w:sz="4" w:space="0" w:color="A5A5A5"/>
            </w:tcBorders>
            <w:shd w:val="clear" w:color="000000" w:fill="auto"/>
          </w:tcPr>
          <w:p w14:paraId="407B6F66" w14:textId="621A28F0"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5A6D6123" w14:textId="6C08EEDF"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A5872ED"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27A9AF6" w14:textId="3716781B" w:rsidR="0015516C" w:rsidRPr="003C299D" w:rsidRDefault="001111D1" w:rsidP="0015516C">
            <w:pPr>
              <w:pStyle w:val="TAL"/>
              <w:rPr>
                <w:rFonts w:cs="Arial"/>
                <w:sz w:val="16"/>
                <w:szCs w:val="16"/>
              </w:rPr>
            </w:pPr>
            <w:hyperlink r:id="rId3311" w:history="1">
              <w:r>
                <w:rPr>
                  <w:rStyle w:val="Hyperlink"/>
                  <w:rFonts w:cs="Arial"/>
                  <w:sz w:val="16"/>
                  <w:szCs w:val="16"/>
                </w:rPr>
                <w:t>R2-2007859</w:t>
              </w:r>
            </w:hyperlink>
          </w:p>
        </w:tc>
        <w:tc>
          <w:tcPr>
            <w:tcW w:w="3038" w:type="dxa"/>
            <w:tcBorders>
              <w:top w:val="single" w:sz="4" w:space="0" w:color="A5A5A5"/>
              <w:left w:val="nil"/>
              <w:bottom w:val="single" w:sz="4" w:space="0" w:color="A5A5A5"/>
              <w:right w:val="single" w:sz="4" w:space="0" w:color="A5A5A5"/>
            </w:tcBorders>
            <w:shd w:val="clear" w:color="auto" w:fill="auto"/>
          </w:tcPr>
          <w:p w14:paraId="7497A8E7" w14:textId="33AE1DC0" w:rsidR="0015516C" w:rsidRPr="003C299D" w:rsidRDefault="0015516C" w:rsidP="0015516C">
            <w:pPr>
              <w:pStyle w:val="TAL"/>
              <w:rPr>
                <w:rFonts w:cs="Arial"/>
                <w:sz w:val="16"/>
                <w:szCs w:val="16"/>
              </w:rPr>
            </w:pPr>
            <w:r w:rsidRPr="003C299D">
              <w:rPr>
                <w:rFonts w:cs="Arial"/>
                <w:sz w:val="16"/>
                <w:szCs w:val="16"/>
              </w:rPr>
              <w:t>Correction on NR CHO</w:t>
            </w:r>
          </w:p>
        </w:tc>
        <w:tc>
          <w:tcPr>
            <w:tcW w:w="1666" w:type="dxa"/>
            <w:tcBorders>
              <w:top w:val="single" w:sz="4" w:space="0" w:color="A5A5A5"/>
              <w:left w:val="nil"/>
              <w:bottom w:val="single" w:sz="4" w:space="0" w:color="A5A5A5"/>
              <w:right w:val="single" w:sz="4" w:space="0" w:color="A5A5A5"/>
            </w:tcBorders>
            <w:shd w:val="clear" w:color="auto" w:fill="auto"/>
          </w:tcPr>
          <w:p w14:paraId="7937A871" w14:textId="650BE7CA" w:rsidR="0015516C" w:rsidRPr="003C299D" w:rsidRDefault="0015516C" w:rsidP="0015516C">
            <w:pPr>
              <w:pStyle w:val="TAL"/>
              <w:rPr>
                <w:rFonts w:cs="Arial"/>
                <w:sz w:val="16"/>
                <w:szCs w:val="16"/>
              </w:rPr>
            </w:pPr>
            <w:r w:rsidRPr="003C299D">
              <w:rPr>
                <w:rFonts w:cs="Arial"/>
                <w:sz w:val="16"/>
                <w:szCs w:val="16"/>
              </w:rPr>
              <w:t>OPPO</w:t>
            </w:r>
          </w:p>
        </w:tc>
        <w:tc>
          <w:tcPr>
            <w:tcW w:w="822" w:type="dxa"/>
            <w:tcBorders>
              <w:top w:val="single" w:sz="4" w:space="0" w:color="A5A5A5"/>
              <w:left w:val="nil"/>
              <w:bottom w:val="single" w:sz="4" w:space="0" w:color="A5A5A5"/>
              <w:right w:val="single" w:sz="4" w:space="0" w:color="A5A5A5"/>
            </w:tcBorders>
            <w:shd w:val="clear" w:color="auto" w:fill="auto"/>
          </w:tcPr>
          <w:p w14:paraId="6745E112" w14:textId="03657DD4"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ED870A3" w14:textId="4B15FDBC"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50661C25" w14:textId="7426A07F" w:rsidR="0015516C" w:rsidRPr="003C299D" w:rsidRDefault="0015516C" w:rsidP="0015516C">
            <w:pPr>
              <w:pStyle w:val="TAL"/>
              <w:rPr>
                <w:rFonts w:cs="Arial"/>
                <w:sz w:val="16"/>
                <w:szCs w:val="16"/>
              </w:rPr>
            </w:pPr>
            <w:r w:rsidRPr="003C299D">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785285E3" w14:textId="2EAAC8FA" w:rsidR="0015516C" w:rsidRPr="003C299D" w:rsidRDefault="0015516C" w:rsidP="0015516C">
            <w:pPr>
              <w:pStyle w:val="TAL"/>
              <w:rPr>
                <w:rFonts w:cs="Arial"/>
                <w:sz w:val="16"/>
                <w:szCs w:val="16"/>
              </w:rPr>
            </w:pPr>
            <w:r w:rsidRPr="003C299D">
              <w:rPr>
                <w:rFonts w:cs="Arial"/>
                <w:sz w:val="16"/>
                <w:szCs w:val="16"/>
              </w:rPr>
              <w:t>1936</w:t>
            </w:r>
          </w:p>
        </w:tc>
        <w:tc>
          <w:tcPr>
            <w:tcW w:w="690" w:type="dxa"/>
            <w:tcBorders>
              <w:top w:val="single" w:sz="4" w:space="0" w:color="A5A5A5"/>
              <w:left w:val="nil"/>
              <w:bottom w:val="single" w:sz="4" w:space="0" w:color="A5A5A5"/>
              <w:right w:val="single" w:sz="4" w:space="0" w:color="A5A5A5"/>
            </w:tcBorders>
            <w:shd w:val="clear" w:color="000000" w:fill="auto"/>
          </w:tcPr>
          <w:p w14:paraId="10E75C7D" w14:textId="659C221C"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16D3E72D" w14:textId="63BCE6FE"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7D2478C"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E3DD62D" w14:textId="3A9304AC" w:rsidR="0015516C" w:rsidRPr="003C299D" w:rsidRDefault="001111D1" w:rsidP="0015516C">
            <w:pPr>
              <w:pStyle w:val="TAL"/>
              <w:rPr>
                <w:rFonts w:cs="Arial"/>
                <w:sz w:val="16"/>
                <w:szCs w:val="16"/>
              </w:rPr>
            </w:pPr>
            <w:hyperlink r:id="rId3312" w:history="1">
              <w:r>
                <w:rPr>
                  <w:rStyle w:val="Hyperlink"/>
                  <w:rFonts w:cs="Arial"/>
                  <w:sz w:val="16"/>
                  <w:szCs w:val="16"/>
                </w:rPr>
                <w:t>R2-2007967</w:t>
              </w:r>
            </w:hyperlink>
          </w:p>
        </w:tc>
        <w:tc>
          <w:tcPr>
            <w:tcW w:w="3038" w:type="dxa"/>
            <w:tcBorders>
              <w:top w:val="single" w:sz="4" w:space="0" w:color="A5A5A5"/>
              <w:left w:val="nil"/>
              <w:bottom w:val="single" w:sz="4" w:space="0" w:color="A5A5A5"/>
              <w:right w:val="single" w:sz="4" w:space="0" w:color="A5A5A5"/>
            </w:tcBorders>
            <w:shd w:val="clear" w:color="auto" w:fill="auto"/>
          </w:tcPr>
          <w:p w14:paraId="754E3B49" w14:textId="7C7AF38A" w:rsidR="0015516C" w:rsidRPr="003C299D" w:rsidRDefault="0015516C" w:rsidP="0015516C">
            <w:pPr>
              <w:pStyle w:val="TAL"/>
              <w:rPr>
                <w:rFonts w:cs="Arial"/>
                <w:sz w:val="16"/>
                <w:szCs w:val="16"/>
              </w:rPr>
            </w:pPr>
            <w:r w:rsidRPr="003C299D">
              <w:rPr>
                <w:rFonts w:cs="Arial"/>
                <w:sz w:val="16"/>
                <w:szCs w:val="16"/>
              </w:rPr>
              <w:t>Corrections on flow control BAP control PDU</w:t>
            </w:r>
          </w:p>
        </w:tc>
        <w:tc>
          <w:tcPr>
            <w:tcW w:w="1666" w:type="dxa"/>
            <w:tcBorders>
              <w:top w:val="single" w:sz="4" w:space="0" w:color="A5A5A5"/>
              <w:left w:val="nil"/>
              <w:bottom w:val="single" w:sz="4" w:space="0" w:color="A5A5A5"/>
              <w:right w:val="single" w:sz="4" w:space="0" w:color="A5A5A5"/>
            </w:tcBorders>
            <w:shd w:val="clear" w:color="auto" w:fill="auto"/>
          </w:tcPr>
          <w:p w14:paraId="55454F89" w14:textId="45A3AFC8"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5F0929E3" w14:textId="4C00E5B9"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D98D19D" w14:textId="13835001" w:rsidR="0015516C" w:rsidRPr="003C299D" w:rsidRDefault="0015516C" w:rsidP="0015516C">
            <w:pPr>
              <w:pStyle w:val="TAL"/>
              <w:rPr>
                <w:rFonts w:cs="Arial"/>
                <w:sz w:val="16"/>
                <w:szCs w:val="16"/>
              </w:rPr>
            </w:pPr>
            <w:r w:rsidRPr="003C299D">
              <w:rPr>
                <w:rFonts w:cs="Arial"/>
                <w:sz w:val="16"/>
                <w:szCs w:val="16"/>
              </w:rPr>
              <w:t>38.340</w:t>
            </w:r>
          </w:p>
        </w:tc>
        <w:tc>
          <w:tcPr>
            <w:tcW w:w="1990" w:type="dxa"/>
            <w:tcBorders>
              <w:top w:val="single" w:sz="4" w:space="0" w:color="A5A5A5"/>
              <w:left w:val="nil"/>
              <w:bottom w:val="single" w:sz="4" w:space="0" w:color="A5A5A5"/>
              <w:right w:val="single" w:sz="4" w:space="0" w:color="A5A5A5"/>
            </w:tcBorders>
            <w:shd w:val="clear" w:color="auto" w:fill="auto"/>
          </w:tcPr>
          <w:p w14:paraId="6AAE604E" w14:textId="643B0F0A" w:rsidR="0015516C" w:rsidRPr="003C299D" w:rsidRDefault="0015516C" w:rsidP="0015516C">
            <w:pPr>
              <w:pStyle w:val="TAL"/>
              <w:rPr>
                <w:rFonts w:cs="Arial"/>
                <w:sz w:val="16"/>
                <w:szCs w:val="16"/>
              </w:rPr>
            </w:pPr>
            <w:r w:rsidRPr="003C299D">
              <w:rPr>
                <w:rFonts w:cs="Arial"/>
                <w:sz w:val="16"/>
                <w:szCs w:val="16"/>
              </w:rPr>
              <w:t>NR_IAB-Core</w:t>
            </w:r>
          </w:p>
        </w:tc>
        <w:tc>
          <w:tcPr>
            <w:tcW w:w="572" w:type="dxa"/>
            <w:tcBorders>
              <w:top w:val="single" w:sz="4" w:space="0" w:color="A5A5A5"/>
              <w:left w:val="nil"/>
              <w:bottom w:val="single" w:sz="4" w:space="0" w:color="A5A5A5"/>
              <w:right w:val="single" w:sz="4" w:space="0" w:color="A5A5A5"/>
            </w:tcBorders>
            <w:shd w:val="clear" w:color="000000" w:fill="auto"/>
          </w:tcPr>
          <w:p w14:paraId="3EB17C4F" w14:textId="0C39626C" w:rsidR="0015516C" w:rsidRPr="003C299D" w:rsidRDefault="0015516C" w:rsidP="0015516C">
            <w:pPr>
              <w:pStyle w:val="TAL"/>
              <w:rPr>
                <w:rFonts w:cs="Arial"/>
                <w:sz w:val="16"/>
                <w:szCs w:val="16"/>
              </w:rPr>
            </w:pPr>
            <w:r w:rsidRPr="003C299D">
              <w:rPr>
                <w:rFonts w:cs="Arial"/>
                <w:sz w:val="16"/>
                <w:szCs w:val="16"/>
              </w:rPr>
              <w:t>0007</w:t>
            </w:r>
          </w:p>
        </w:tc>
        <w:tc>
          <w:tcPr>
            <w:tcW w:w="690" w:type="dxa"/>
            <w:tcBorders>
              <w:top w:val="single" w:sz="4" w:space="0" w:color="A5A5A5"/>
              <w:left w:val="nil"/>
              <w:bottom w:val="single" w:sz="4" w:space="0" w:color="A5A5A5"/>
              <w:right w:val="single" w:sz="4" w:space="0" w:color="A5A5A5"/>
            </w:tcBorders>
            <w:shd w:val="clear" w:color="000000" w:fill="auto"/>
          </w:tcPr>
          <w:p w14:paraId="39FAB2B9" w14:textId="528BC46F"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61A73CBF" w14:textId="13A74A25"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32CAC63"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90FAFBD" w14:textId="10C5FAD9" w:rsidR="0015516C" w:rsidRPr="003C299D" w:rsidRDefault="001111D1" w:rsidP="0015516C">
            <w:pPr>
              <w:pStyle w:val="TAL"/>
              <w:rPr>
                <w:rFonts w:cs="Arial"/>
                <w:sz w:val="16"/>
                <w:szCs w:val="16"/>
              </w:rPr>
            </w:pPr>
            <w:hyperlink r:id="rId3313" w:history="1">
              <w:r>
                <w:rPr>
                  <w:rStyle w:val="Hyperlink"/>
                  <w:rFonts w:cs="Arial"/>
                  <w:sz w:val="16"/>
                  <w:szCs w:val="16"/>
                </w:rPr>
                <w:t>R2-2007974</w:t>
              </w:r>
            </w:hyperlink>
          </w:p>
        </w:tc>
        <w:tc>
          <w:tcPr>
            <w:tcW w:w="3038" w:type="dxa"/>
            <w:tcBorders>
              <w:top w:val="single" w:sz="4" w:space="0" w:color="A5A5A5"/>
              <w:left w:val="nil"/>
              <w:bottom w:val="single" w:sz="4" w:space="0" w:color="A5A5A5"/>
              <w:right w:val="single" w:sz="4" w:space="0" w:color="A5A5A5"/>
            </w:tcBorders>
            <w:shd w:val="clear" w:color="auto" w:fill="auto"/>
          </w:tcPr>
          <w:p w14:paraId="39D58C06" w14:textId="7244A07F" w:rsidR="0015516C" w:rsidRPr="003C299D" w:rsidRDefault="0015516C" w:rsidP="0015516C">
            <w:pPr>
              <w:pStyle w:val="TAL"/>
              <w:rPr>
                <w:rFonts w:cs="Arial"/>
                <w:sz w:val="16"/>
                <w:szCs w:val="16"/>
              </w:rPr>
            </w:pPr>
            <w:r w:rsidRPr="003C299D">
              <w:rPr>
                <w:rFonts w:cs="Arial"/>
                <w:sz w:val="16"/>
                <w:szCs w:val="16"/>
              </w:rPr>
              <w:t>Corrections on default BH RLC channel</w:t>
            </w:r>
          </w:p>
        </w:tc>
        <w:tc>
          <w:tcPr>
            <w:tcW w:w="1666" w:type="dxa"/>
            <w:tcBorders>
              <w:top w:val="single" w:sz="4" w:space="0" w:color="A5A5A5"/>
              <w:left w:val="nil"/>
              <w:bottom w:val="single" w:sz="4" w:space="0" w:color="A5A5A5"/>
              <w:right w:val="single" w:sz="4" w:space="0" w:color="A5A5A5"/>
            </w:tcBorders>
            <w:shd w:val="clear" w:color="auto" w:fill="auto"/>
          </w:tcPr>
          <w:p w14:paraId="50699C05" w14:textId="78E00412"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7E933D7C" w14:textId="3E488D64"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1AABDCC" w14:textId="4F51E5C0"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3E402FC6" w14:textId="6489BDAA" w:rsidR="0015516C" w:rsidRPr="003C299D" w:rsidRDefault="0015516C" w:rsidP="0015516C">
            <w:pPr>
              <w:pStyle w:val="TAL"/>
              <w:rPr>
                <w:rFonts w:cs="Arial"/>
                <w:sz w:val="16"/>
                <w:szCs w:val="16"/>
              </w:rPr>
            </w:pPr>
            <w:r w:rsidRPr="003C299D">
              <w:rPr>
                <w:rFonts w:cs="Arial"/>
                <w:sz w:val="16"/>
                <w:szCs w:val="16"/>
              </w:rPr>
              <w:t>NR_IAB-Core</w:t>
            </w:r>
          </w:p>
        </w:tc>
        <w:tc>
          <w:tcPr>
            <w:tcW w:w="572" w:type="dxa"/>
            <w:tcBorders>
              <w:top w:val="single" w:sz="4" w:space="0" w:color="A5A5A5"/>
              <w:left w:val="nil"/>
              <w:bottom w:val="single" w:sz="4" w:space="0" w:color="A5A5A5"/>
              <w:right w:val="single" w:sz="4" w:space="0" w:color="A5A5A5"/>
            </w:tcBorders>
            <w:shd w:val="clear" w:color="000000" w:fill="auto"/>
          </w:tcPr>
          <w:p w14:paraId="3F7591BA" w14:textId="33BD31B9" w:rsidR="0015516C" w:rsidRPr="003C299D" w:rsidRDefault="0015516C" w:rsidP="0015516C">
            <w:pPr>
              <w:pStyle w:val="TAL"/>
              <w:rPr>
                <w:rFonts w:cs="Arial"/>
                <w:sz w:val="16"/>
                <w:szCs w:val="16"/>
              </w:rPr>
            </w:pPr>
            <w:r w:rsidRPr="003C299D">
              <w:rPr>
                <w:rFonts w:cs="Arial"/>
                <w:sz w:val="16"/>
                <w:szCs w:val="16"/>
              </w:rPr>
              <w:t>1954</w:t>
            </w:r>
          </w:p>
        </w:tc>
        <w:tc>
          <w:tcPr>
            <w:tcW w:w="690" w:type="dxa"/>
            <w:tcBorders>
              <w:top w:val="single" w:sz="4" w:space="0" w:color="A5A5A5"/>
              <w:left w:val="nil"/>
              <w:bottom w:val="single" w:sz="4" w:space="0" w:color="A5A5A5"/>
              <w:right w:val="single" w:sz="4" w:space="0" w:color="A5A5A5"/>
            </w:tcBorders>
            <w:shd w:val="clear" w:color="000000" w:fill="auto"/>
          </w:tcPr>
          <w:p w14:paraId="1C645B66" w14:textId="566B4B2A"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51130ED4" w14:textId="50E304F0"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B030FF8"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3DE35D8" w14:textId="7371B96D" w:rsidR="0015516C" w:rsidRPr="003C299D" w:rsidRDefault="001111D1" w:rsidP="0015516C">
            <w:pPr>
              <w:pStyle w:val="TAL"/>
              <w:rPr>
                <w:rFonts w:cs="Arial"/>
                <w:sz w:val="16"/>
                <w:szCs w:val="16"/>
              </w:rPr>
            </w:pPr>
            <w:hyperlink r:id="rId3314" w:history="1">
              <w:r>
                <w:rPr>
                  <w:rStyle w:val="Hyperlink"/>
                  <w:rFonts w:cs="Arial"/>
                  <w:sz w:val="16"/>
                  <w:szCs w:val="16"/>
                </w:rPr>
                <w:t>R2-2007976</w:t>
              </w:r>
            </w:hyperlink>
          </w:p>
        </w:tc>
        <w:tc>
          <w:tcPr>
            <w:tcW w:w="3038" w:type="dxa"/>
            <w:tcBorders>
              <w:top w:val="single" w:sz="4" w:space="0" w:color="A5A5A5"/>
              <w:left w:val="nil"/>
              <w:bottom w:val="single" w:sz="4" w:space="0" w:color="A5A5A5"/>
              <w:right w:val="single" w:sz="4" w:space="0" w:color="A5A5A5"/>
            </w:tcBorders>
            <w:shd w:val="clear" w:color="auto" w:fill="auto"/>
          </w:tcPr>
          <w:p w14:paraId="3EC47E2E" w14:textId="4CC86589" w:rsidR="0015516C" w:rsidRPr="003C299D" w:rsidRDefault="0015516C" w:rsidP="0015516C">
            <w:pPr>
              <w:pStyle w:val="TAL"/>
              <w:rPr>
                <w:rFonts w:cs="Arial"/>
                <w:sz w:val="16"/>
                <w:szCs w:val="16"/>
              </w:rPr>
            </w:pPr>
            <w:r w:rsidRPr="003C299D">
              <w:rPr>
                <w:rFonts w:cs="Arial"/>
                <w:sz w:val="16"/>
                <w:szCs w:val="16"/>
              </w:rPr>
              <w:t>Correction on cellReservedForOperatorUse</w:t>
            </w:r>
          </w:p>
        </w:tc>
        <w:tc>
          <w:tcPr>
            <w:tcW w:w="1666" w:type="dxa"/>
            <w:tcBorders>
              <w:top w:val="single" w:sz="4" w:space="0" w:color="A5A5A5"/>
              <w:left w:val="nil"/>
              <w:bottom w:val="single" w:sz="4" w:space="0" w:color="A5A5A5"/>
              <w:right w:val="single" w:sz="4" w:space="0" w:color="A5A5A5"/>
            </w:tcBorders>
            <w:shd w:val="clear" w:color="auto" w:fill="auto"/>
          </w:tcPr>
          <w:p w14:paraId="132974F8" w14:textId="00E923FA"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387901CC" w14:textId="7D018581"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546AF53" w14:textId="4E6A23CD"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53C0D02E" w14:textId="33F6416A" w:rsidR="0015516C" w:rsidRPr="003C299D" w:rsidRDefault="0015516C" w:rsidP="0015516C">
            <w:pPr>
              <w:pStyle w:val="TAL"/>
              <w:rPr>
                <w:rFonts w:cs="Arial"/>
                <w:sz w:val="16"/>
                <w:szCs w:val="16"/>
              </w:rPr>
            </w:pPr>
            <w:r w:rsidRPr="003C299D">
              <w:rPr>
                <w:rFonts w:cs="Arial"/>
                <w:sz w:val="16"/>
                <w:szCs w:val="16"/>
              </w:rPr>
              <w:t>NR_IAB-Core</w:t>
            </w:r>
          </w:p>
        </w:tc>
        <w:tc>
          <w:tcPr>
            <w:tcW w:w="572" w:type="dxa"/>
            <w:tcBorders>
              <w:top w:val="single" w:sz="4" w:space="0" w:color="A5A5A5"/>
              <w:left w:val="nil"/>
              <w:bottom w:val="single" w:sz="4" w:space="0" w:color="A5A5A5"/>
              <w:right w:val="single" w:sz="4" w:space="0" w:color="A5A5A5"/>
            </w:tcBorders>
            <w:shd w:val="clear" w:color="000000" w:fill="auto"/>
          </w:tcPr>
          <w:p w14:paraId="26FF4410" w14:textId="34004722" w:rsidR="0015516C" w:rsidRPr="003C299D" w:rsidRDefault="0015516C" w:rsidP="0015516C">
            <w:pPr>
              <w:pStyle w:val="TAL"/>
              <w:rPr>
                <w:rFonts w:cs="Arial"/>
                <w:sz w:val="16"/>
                <w:szCs w:val="16"/>
              </w:rPr>
            </w:pPr>
            <w:r w:rsidRPr="003C299D">
              <w:rPr>
                <w:rFonts w:cs="Arial"/>
                <w:sz w:val="16"/>
                <w:szCs w:val="16"/>
              </w:rPr>
              <w:t>1956</w:t>
            </w:r>
          </w:p>
        </w:tc>
        <w:tc>
          <w:tcPr>
            <w:tcW w:w="690" w:type="dxa"/>
            <w:tcBorders>
              <w:top w:val="single" w:sz="4" w:space="0" w:color="A5A5A5"/>
              <w:left w:val="nil"/>
              <w:bottom w:val="single" w:sz="4" w:space="0" w:color="A5A5A5"/>
              <w:right w:val="single" w:sz="4" w:space="0" w:color="A5A5A5"/>
            </w:tcBorders>
            <w:shd w:val="clear" w:color="000000" w:fill="auto"/>
          </w:tcPr>
          <w:p w14:paraId="29E2DB00" w14:textId="1D47458B"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7EF869E2" w14:textId="07BA89D6"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CD11245"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5F886326" w14:textId="1269D623" w:rsidR="0015516C" w:rsidRPr="003C299D" w:rsidRDefault="001111D1" w:rsidP="0015516C">
            <w:pPr>
              <w:pStyle w:val="TAL"/>
              <w:rPr>
                <w:rFonts w:cs="Arial"/>
                <w:sz w:val="16"/>
                <w:szCs w:val="16"/>
              </w:rPr>
            </w:pPr>
            <w:hyperlink r:id="rId3315" w:history="1">
              <w:r>
                <w:rPr>
                  <w:rStyle w:val="Hyperlink"/>
                  <w:rFonts w:cs="Arial"/>
                  <w:sz w:val="16"/>
                  <w:szCs w:val="16"/>
                </w:rPr>
                <w:t>R2-2007978</w:t>
              </w:r>
            </w:hyperlink>
          </w:p>
        </w:tc>
        <w:tc>
          <w:tcPr>
            <w:tcW w:w="3038" w:type="dxa"/>
            <w:tcBorders>
              <w:top w:val="single" w:sz="4" w:space="0" w:color="A5A5A5"/>
              <w:left w:val="nil"/>
              <w:bottom w:val="single" w:sz="4" w:space="0" w:color="A5A5A5"/>
              <w:right w:val="single" w:sz="4" w:space="0" w:color="A5A5A5"/>
            </w:tcBorders>
            <w:shd w:val="clear" w:color="auto" w:fill="auto"/>
          </w:tcPr>
          <w:p w14:paraId="0E50A2A4" w14:textId="0FC39010" w:rsidR="0015516C" w:rsidRPr="003C299D" w:rsidRDefault="0015516C" w:rsidP="0015516C">
            <w:pPr>
              <w:pStyle w:val="TAL"/>
              <w:rPr>
                <w:rFonts w:cs="Arial"/>
                <w:sz w:val="16"/>
                <w:szCs w:val="16"/>
              </w:rPr>
            </w:pPr>
            <w:r w:rsidRPr="003C299D">
              <w:rPr>
                <w:rFonts w:cs="Arial"/>
                <w:sz w:val="16"/>
                <w:szCs w:val="16"/>
              </w:rPr>
              <w:t>Corrections on the IAB-MT TDD resource configuration</w:t>
            </w:r>
          </w:p>
        </w:tc>
        <w:tc>
          <w:tcPr>
            <w:tcW w:w="1666" w:type="dxa"/>
            <w:tcBorders>
              <w:top w:val="single" w:sz="4" w:space="0" w:color="A5A5A5"/>
              <w:left w:val="nil"/>
              <w:bottom w:val="single" w:sz="4" w:space="0" w:color="A5A5A5"/>
              <w:right w:val="single" w:sz="4" w:space="0" w:color="A5A5A5"/>
            </w:tcBorders>
            <w:shd w:val="clear" w:color="auto" w:fill="auto"/>
          </w:tcPr>
          <w:p w14:paraId="467C2E64" w14:textId="5D8DDFEB"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250C90BD" w14:textId="51361D4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E197767" w14:textId="1E821847"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620694F7" w14:textId="6880F041" w:rsidR="0015516C" w:rsidRPr="003C299D" w:rsidRDefault="0015516C" w:rsidP="0015516C">
            <w:pPr>
              <w:pStyle w:val="TAL"/>
              <w:rPr>
                <w:rFonts w:cs="Arial"/>
                <w:sz w:val="16"/>
                <w:szCs w:val="16"/>
              </w:rPr>
            </w:pPr>
            <w:r w:rsidRPr="003C299D">
              <w:rPr>
                <w:rFonts w:cs="Arial"/>
                <w:sz w:val="16"/>
                <w:szCs w:val="16"/>
              </w:rPr>
              <w:t>NR_IAB-Core</w:t>
            </w:r>
          </w:p>
        </w:tc>
        <w:tc>
          <w:tcPr>
            <w:tcW w:w="572" w:type="dxa"/>
            <w:tcBorders>
              <w:top w:val="single" w:sz="4" w:space="0" w:color="A5A5A5"/>
              <w:left w:val="nil"/>
              <w:bottom w:val="single" w:sz="4" w:space="0" w:color="A5A5A5"/>
              <w:right w:val="single" w:sz="4" w:space="0" w:color="A5A5A5"/>
            </w:tcBorders>
            <w:shd w:val="clear" w:color="000000" w:fill="auto"/>
          </w:tcPr>
          <w:p w14:paraId="318DACF6" w14:textId="7EDA5DBB" w:rsidR="0015516C" w:rsidRPr="003C299D" w:rsidRDefault="0015516C" w:rsidP="0015516C">
            <w:pPr>
              <w:pStyle w:val="TAL"/>
              <w:rPr>
                <w:rFonts w:cs="Arial"/>
                <w:sz w:val="16"/>
                <w:szCs w:val="16"/>
              </w:rPr>
            </w:pPr>
            <w:r w:rsidRPr="003C299D">
              <w:rPr>
                <w:rFonts w:cs="Arial"/>
                <w:sz w:val="16"/>
                <w:szCs w:val="16"/>
              </w:rPr>
              <w:t>1958</w:t>
            </w:r>
          </w:p>
        </w:tc>
        <w:tc>
          <w:tcPr>
            <w:tcW w:w="690" w:type="dxa"/>
            <w:tcBorders>
              <w:top w:val="single" w:sz="4" w:space="0" w:color="A5A5A5"/>
              <w:left w:val="nil"/>
              <w:bottom w:val="single" w:sz="4" w:space="0" w:color="A5A5A5"/>
              <w:right w:val="single" w:sz="4" w:space="0" w:color="A5A5A5"/>
            </w:tcBorders>
            <w:shd w:val="clear" w:color="000000" w:fill="auto"/>
          </w:tcPr>
          <w:p w14:paraId="23311C0E" w14:textId="44E7AD38"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2E0E11E4" w14:textId="4EDBEC0D"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2D6762F"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BB6D4FB" w14:textId="55843EAF" w:rsidR="0015516C" w:rsidRPr="003C299D" w:rsidRDefault="001111D1" w:rsidP="0015516C">
            <w:pPr>
              <w:pStyle w:val="TAL"/>
              <w:rPr>
                <w:rFonts w:cs="Arial"/>
                <w:sz w:val="16"/>
                <w:szCs w:val="16"/>
              </w:rPr>
            </w:pPr>
            <w:hyperlink r:id="rId3316" w:history="1">
              <w:r>
                <w:rPr>
                  <w:rStyle w:val="Hyperlink"/>
                  <w:rFonts w:cs="Arial"/>
                  <w:sz w:val="16"/>
                  <w:szCs w:val="16"/>
                </w:rPr>
                <w:t>R2-2007979</w:t>
              </w:r>
            </w:hyperlink>
          </w:p>
        </w:tc>
        <w:tc>
          <w:tcPr>
            <w:tcW w:w="3038" w:type="dxa"/>
            <w:tcBorders>
              <w:top w:val="single" w:sz="4" w:space="0" w:color="A5A5A5"/>
              <w:left w:val="nil"/>
              <w:bottom w:val="single" w:sz="4" w:space="0" w:color="A5A5A5"/>
              <w:right w:val="single" w:sz="4" w:space="0" w:color="A5A5A5"/>
            </w:tcBorders>
            <w:shd w:val="clear" w:color="auto" w:fill="auto"/>
          </w:tcPr>
          <w:p w14:paraId="20157B06" w14:textId="1194A9CD" w:rsidR="0015516C" w:rsidRPr="003C299D" w:rsidRDefault="0015516C" w:rsidP="0015516C">
            <w:pPr>
              <w:pStyle w:val="TAL"/>
              <w:rPr>
                <w:rFonts w:cs="Arial"/>
                <w:sz w:val="16"/>
                <w:szCs w:val="16"/>
              </w:rPr>
            </w:pPr>
            <w:r w:rsidRPr="003C299D">
              <w:rPr>
                <w:rFonts w:cs="Arial"/>
                <w:sz w:val="16"/>
                <w:szCs w:val="16"/>
              </w:rPr>
              <w:t>Correction of on the IP address requesting in EN-DC</w:t>
            </w:r>
          </w:p>
        </w:tc>
        <w:tc>
          <w:tcPr>
            <w:tcW w:w="1666" w:type="dxa"/>
            <w:tcBorders>
              <w:top w:val="single" w:sz="4" w:space="0" w:color="A5A5A5"/>
              <w:left w:val="nil"/>
              <w:bottom w:val="single" w:sz="4" w:space="0" w:color="A5A5A5"/>
              <w:right w:val="single" w:sz="4" w:space="0" w:color="A5A5A5"/>
            </w:tcBorders>
            <w:shd w:val="clear" w:color="auto" w:fill="auto"/>
          </w:tcPr>
          <w:p w14:paraId="731D66D9" w14:textId="12C6BB66"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49FF9296" w14:textId="68006058"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CA752CA" w14:textId="33023404"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6A200877" w14:textId="675EBAC7" w:rsidR="0015516C" w:rsidRPr="003C299D" w:rsidRDefault="0015516C" w:rsidP="0015516C">
            <w:pPr>
              <w:pStyle w:val="TAL"/>
              <w:rPr>
                <w:rFonts w:cs="Arial"/>
                <w:sz w:val="16"/>
                <w:szCs w:val="16"/>
              </w:rPr>
            </w:pPr>
            <w:r w:rsidRPr="003C299D">
              <w:rPr>
                <w:rFonts w:cs="Arial"/>
                <w:sz w:val="16"/>
                <w:szCs w:val="16"/>
              </w:rPr>
              <w:t>NR_IAB-Core</w:t>
            </w:r>
          </w:p>
        </w:tc>
        <w:tc>
          <w:tcPr>
            <w:tcW w:w="572" w:type="dxa"/>
            <w:tcBorders>
              <w:top w:val="single" w:sz="4" w:space="0" w:color="A5A5A5"/>
              <w:left w:val="nil"/>
              <w:bottom w:val="single" w:sz="4" w:space="0" w:color="A5A5A5"/>
              <w:right w:val="single" w:sz="4" w:space="0" w:color="A5A5A5"/>
            </w:tcBorders>
            <w:shd w:val="clear" w:color="000000" w:fill="auto"/>
          </w:tcPr>
          <w:p w14:paraId="69F1AB73" w14:textId="2E1BE75B" w:rsidR="0015516C" w:rsidRPr="003C299D" w:rsidRDefault="0015516C" w:rsidP="0015516C">
            <w:pPr>
              <w:pStyle w:val="TAL"/>
              <w:rPr>
                <w:rFonts w:cs="Arial"/>
                <w:sz w:val="16"/>
                <w:szCs w:val="16"/>
              </w:rPr>
            </w:pPr>
            <w:r w:rsidRPr="003C299D">
              <w:rPr>
                <w:rFonts w:cs="Arial"/>
                <w:sz w:val="16"/>
                <w:szCs w:val="16"/>
              </w:rPr>
              <w:t>4419</w:t>
            </w:r>
          </w:p>
        </w:tc>
        <w:tc>
          <w:tcPr>
            <w:tcW w:w="690" w:type="dxa"/>
            <w:tcBorders>
              <w:top w:val="single" w:sz="4" w:space="0" w:color="A5A5A5"/>
              <w:left w:val="nil"/>
              <w:bottom w:val="single" w:sz="4" w:space="0" w:color="A5A5A5"/>
              <w:right w:val="single" w:sz="4" w:space="0" w:color="A5A5A5"/>
            </w:tcBorders>
            <w:shd w:val="clear" w:color="000000" w:fill="auto"/>
          </w:tcPr>
          <w:p w14:paraId="774B3C08" w14:textId="07FA679F"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1C4AF645" w14:textId="5D9DA4BF"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F91C2DA"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88096A1" w14:textId="2B3A82C9" w:rsidR="0015516C" w:rsidRPr="003C299D" w:rsidRDefault="001111D1" w:rsidP="0015516C">
            <w:pPr>
              <w:pStyle w:val="TAL"/>
              <w:rPr>
                <w:rFonts w:cs="Arial"/>
                <w:sz w:val="16"/>
                <w:szCs w:val="16"/>
              </w:rPr>
            </w:pPr>
            <w:hyperlink r:id="rId3317" w:history="1">
              <w:r>
                <w:rPr>
                  <w:rStyle w:val="Hyperlink"/>
                  <w:rFonts w:cs="Arial"/>
                  <w:sz w:val="16"/>
                  <w:szCs w:val="16"/>
                </w:rPr>
                <w:t>R2-2007982</w:t>
              </w:r>
            </w:hyperlink>
          </w:p>
        </w:tc>
        <w:tc>
          <w:tcPr>
            <w:tcW w:w="3038" w:type="dxa"/>
            <w:tcBorders>
              <w:top w:val="single" w:sz="4" w:space="0" w:color="A5A5A5"/>
              <w:left w:val="nil"/>
              <w:bottom w:val="single" w:sz="4" w:space="0" w:color="A5A5A5"/>
              <w:right w:val="single" w:sz="4" w:space="0" w:color="A5A5A5"/>
            </w:tcBorders>
            <w:shd w:val="clear" w:color="auto" w:fill="auto"/>
          </w:tcPr>
          <w:p w14:paraId="781F891C" w14:textId="7AF54DFE" w:rsidR="0015516C" w:rsidRPr="003C299D" w:rsidRDefault="0015516C" w:rsidP="0015516C">
            <w:pPr>
              <w:pStyle w:val="TAL"/>
              <w:rPr>
                <w:rFonts w:cs="Arial"/>
                <w:sz w:val="16"/>
                <w:szCs w:val="16"/>
              </w:rPr>
            </w:pPr>
            <w:r w:rsidRPr="003C299D">
              <w:rPr>
                <w:rFonts w:cs="Arial"/>
                <w:sz w:val="16"/>
                <w:szCs w:val="16"/>
              </w:rPr>
              <w:t>Miscellaneous corrections for TS 38.304 for IAB</w:t>
            </w:r>
          </w:p>
        </w:tc>
        <w:tc>
          <w:tcPr>
            <w:tcW w:w="1666" w:type="dxa"/>
            <w:tcBorders>
              <w:top w:val="single" w:sz="4" w:space="0" w:color="A5A5A5"/>
              <w:left w:val="nil"/>
              <w:bottom w:val="single" w:sz="4" w:space="0" w:color="A5A5A5"/>
              <w:right w:val="single" w:sz="4" w:space="0" w:color="A5A5A5"/>
            </w:tcBorders>
            <w:shd w:val="clear" w:color="auto" w:fill="auto"/>
          </w:tcPr>
          <w:p w14:paraId="6CDBFA38" w14:textId="253CC493"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4E1B2AB5" w14:textId="4F35B83E"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03423F0B" w14:textId="07ABFAC7" w:rsidR="0015516C" w:rsidRPr="003C299D" w:rsidRDefault="0015516C" w:rsidP="0015516C">
            <w:pPr>
              <w:pStyle w:val="TAL"/>
              <w:rPr>
                <w:rFonts w:cs="Arial"/>
                <w:sz w:val="16"/>
                <w:szCs w:val="16"/>
              </w:rPr>
            </w:pPr>
            <w:r w:rsidRPr="003C299D">
              <w:rPr>
                <w:rFonts w:cs="Arial"/>
                <w:sz w:val="16"/>
                <w:szCs w:val="16"/>
              </w:rPr>
              <w:t>38.304</w:t>
            </w:r>
          </w:p>
        </w:tc>
        <w:tc>
          <w:tcPr>
            <w:tcW w:w="1990" w:type="dxa"/>
            <w:tcBorders>
              <w:top w:val="single" w:sz="4" w:space="0" w:color="A5A5A5"/>
              <w:left w:val="nil"/>
              <w:bottom w:val="single" w:sz="4" w:space="0" w:color="A5A5A5"/>
              <w:right w:val="single" w:sz="4" w:space="0" w:color="A5A5A5"/>
            </w:tcBorders>
            <w:shd w:val="clear" w:color="auto" w:fill="auto"/>
          </w:tcPr>
          <w:p w14:paraId="1F7941F2" w14:textId="05EFB223" w:rsidR="0015516C" w:rsidRPr="003C299D" w:rsidRDefault="0015516C" w:rsidP="0015516C">
            <w:pPr>
              <w:pStyle w:val="TAL"/>
              <w:rPr>
                <w:rFonts w:cs="Arial"/>
                <w:sz w:val="16"/>
                <w:szCs w:val="16"/>
              </w:rPr>
            </w:pPr>
            <w:r w:rsidRPr="003C299D">
              <w:rPr>
                <w:rFonts w:cs="Arial"/>
                <w:sz w:val="16"/>
                <w:szCs w:val="16"/>
              </w:rPr>
              <w:t>NR_IAB-Core</w:t>
            </w:r>
          </w:p>
        </w:tc>
        <w:tc>
          <w:tcPr>
            <w:tcW w:w="572" w:type="dxa"/>
            <w:tcBorders>
              <w:top w:val="single" w:sz="4" w:space="0" w:color="A5A5A5"/>
              <w:left w:val="nil"/>
              <w:bottom w:val="single" w:sz="4" w:space="0" w:color="A5A5A5"/>
              <w:right w:val="single" w:sz="4" w:space="0" w:color="A5A5A5"/>
            </w:tcBorders>
            <w:shd w:val="clear" w:color="000000" w:fill="auto"/>
          </w:tcPr>
          <w:p w14:paraId="09E39632" w14:textId="38EA1509" w:rsidR="0015516C" w:rsidRPr="003C299D" w:rsidRDefault="0015516C" w:rsidP="0015516C">
            <w:pPr>
              <w:pStyle w:val="TAL"/>
              <w:rPr>
                <w:rFonts w:cs="Arial"/>
                <w:sz w:val="16"/>
                <w:szCs w:val="16"/>
              </w:rPr>
            </w:pPr>
            <w:r w:rsidRPr="003C299D">
              <w:rPr>
                <w:rFonts w:cs="Arial"/>
                <w:sz w:val="16"/>
                <w:szCs w:val="16"/>
              </w:rPr>
              <w:t>0185</w:t>
            </w:r>
          </w:p>
        </w:tc>
        <w:tc>
          <w:tcPr>
            <w:tcW w:w="690" w:type="dxa"/>
            <w:tcBorders>
              <w:top w:val="single" w:sz="4" w:space="0" w:color="A5A5A5"/>
              <w:left w:val="nil"/>
              <w:bottom w:val="single" w:sz="4" w:space="0" w:color="A5A5A5"/>
              <w:right w:val="single" w:sz="4" w:space="0" w:color="A5A5A5"/>
            </w:tcBorders>
            <w:shd w:val="clear" w:color="000000" w:fill="auto"/>
          </w:tcPr>
          <w:p w14:paraId="7B05A5E5" w14:textId="333A3455"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22BA4910" w14:textId="3C787A65"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F7ECD1C"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5ED0F71" w14:textId="686822C2" w:rsidR="0015516C" w:rsidRPr="003C299D" w:rsidRDefault="001111D1" w:rsidP="0015516C">
            <w:pPr>
              <w:pStyle w:val="TAL"/>
              <w:rPr>
                <w:rFonts w:cs="Arial"/>
                <w:sz w:val="16"/>
                <w:szCs w:val="16"/>
              </w:rPr>
            </w:pPr>
            <w:hyperlink r:id="rId3318" w:history="1">
              <w:r>
                <w:rPr>
                  <w:rStyle w:val="Hyperlink"/>
                  <w:rFonts w:cs="Arial"/>
                  <w:sz w:val="16"/>
                  <w:szCs w:val="16"/>
                </w:rPr>
                <w:t>R2-2007983</w:t>
              </w:r>
            </w:hyperlink>
          </w:p>
        </w:tc>
        <w:tc>
          <w:tcPr>
            <w:tcW w:w="3038" w:type="dxa"/>
            <w:tcBorders>
              <w:top w:val="single" w:sz="4" w:space="0" w:color="A5A5A5"/>
              <w:left w:val="nil"/>
              <w:bottom w:val="single" w:sz="4" w:space="0" w:color="A5A5A5"/>
              <w:right w:val="single" w:sz="4" w:space="0" w:color="A5A5A5"/>
            </w:tcBorders>
            <w:shd w:val="clear" w:color="auto" w:fill="auto"/>
          </w:tcPr>
          <w:p w14:paraId="2276519F" w14:textId="0CF55F9B" w:rsidR="0015516C" w:rsidRPr="003C299D" w:rsidRDefault="0015516C" w:rsidP="0015516C">
            <w:pPr>
              <w:pStyle w:val="TAL"/>
              <w:rPr>
                <w:rFonts w:cs="Arial"/>
                <w:sz w:val="16"/>
                <w:szCs w:val="16"/>
              </w:rPr>
            </w:pPr>
            <w:r w:rsidRPr="003C299D">
              <w:rPr>
                <w:rFonts w:cs="Arial"/>
                <w:sz w:val="16"/>
                <w:szCs w:val="16"/>
              </w:rPr>
              <w:t>Miscellaneous corrections for TS 36.304 for IAB</w:t>
            </w:r>
          </w:p>
        </w:tc>
        <w:tc>
          <w:tcPr>
            <w:tcW w:w="1666" w:type="dxa"/>
            <w:tcBorders>
              <w:top w:val="single" w:sz="4" w:space="0" w:color="A5A5A5"/>
              <w:left w:val="nil"/>
              <w:bottom w:val="single" w:sz="4" w:space="0" w:color="A5A5A5"/>
              <w:right w:val="single" w:sz="4" w:space="0" w:color="A5A5A5"/>
            </w:tcBorders>
            <w:shd w:val="clear" w:color="auto" w:fill="auto"/>
          </w:tcPr>
          <w:p w14:paraId="30260612" w14:textId="00562A86"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3DC3BB0E" w14:textId="42EDD450"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8EBCBC0" w14:textId="7B03F7A0" w:rsidR="0015516C" w:rsidRPr="003C299D" w:rsidRDefault="0015516C" w:rsidP="0015516C">
            <w:pPr>
              <w:pStyle w:val="TAL"/>
              <w:rPr>
                <w:rFonts w:cs="Arial"/>
                <w:sz w:val="16"/>
                <w:szCs w:val="16"/>
              </w:rPr>
            </w:pPr>
            <w:r w:rsidRPr="003C299D">
              <w:rPr>
                <w:rFonts w:cs="Arial"/>
                <w:sz w:val="16"/>
                <w:szCs w:val="16"/>
              </w:rPr>
              <w:t>36.304</w:t>
            </w:r>
          </w:p>
        </w:tc>
        <w:tc>
          <w:tcPr>
            <w:tcW w:w="1990" w:type="dxa"/>
            <w:tcBorders>
              <w:top w:val="single" w:sz="4" w:space="0" w:color="A5A5A5"/>
              <w:left w:val="nil"/>
              <w:bottom w:val="single" w:sz="4" w:space="0" w:color="A5A5A5"/>
              <w:right w:val="single" w:sz="4" w:space="0" w:color="A5A5A5"/>
            </w:tcBorders>
            <w:shd w:val="clear" w:color="auto" w:fill="auto"/>
          </w:tcPr>
          <w:p w14:paraId="28F4390D" w14:textId="434FFF2C" w:rsidR="0015516C" w:rsidRPr="003C299D" w:rsidRDefault="0015516C" w:rsidP="0015516C">
            <w:pPr>
              <w:pStyle w:val="TAL"/>
              <w:rPr>
                <w:rFonts w:cs="Arial"/>
                <w:sz w:val="16"/>
                <w:szCs w:val="16"/>
              </w:rPr>
            </w:pPr>
            <w:r w:rsidRPr="003C299D">
              <w:rPr>
                <w:rFonts w:cs="Arial"/>
                <w:sz w:val="16"/>
                <w:szCs w:val="16"/>
              </w:rPr>
              <w:t>NR_IAB-Core</w:t>
            </w:r>
          </w:p>
        </w:tc>
        <w:tc>
          <w:tcPr>
            <w:tcW w:w="572" w:type="dxa"/>
            <w:tcBorders>
              <w:top w:val="single" w:sz="4" w:space="0" w:color="A5A5A5"/>
              <w:left w:val="nil"/>
              <w:bottom w:val="single" w:sz="4" w:space="0" w:color="A5A5A5"/>
              <w:right w:val="single" w:sz="4" w:space="0" w:color="A5A5A5"/>
            </w:tcBorders>
            <w:shd w:val="clear" w:color="000000" w:fill="auto"/>
          </w:tcPr>
          <w:p w14:paraId="3C3D7952" w14:textId="3AC499E6" w:rsidR="0015516C" w:rsidRPr="003C299D" w:rsidRDefault="0015516C" w:rsidP="0015516C">
            <w:pPr>
              <w:pStyle w:val="TAL"/>
              <w:rPr>
                <w:rFonts w:cs="Arial"/>
                <w:sz w:val="16"/>
                <w:szCs w:val="16"/>
              </w:rPr>
            </w:pPr>
            <w:r w:rsidRPr="003C299D">
              <w:rPr>
                <w:rFonts w:cs="Arial"/>
                <w:sz w:val="16"/>
                <w:szCs w:val="16"/>
              </w:rPr>
              <w:t>0812</w:t>
            </w:r>
          </w:p>
        </w:tc>
        <w:tc>
          <w:tcPr>
            <w:tcW w:w="690" w:type="dxa"/>
            <w:tcBorders>
              <w:top w:val="single" w:sz="4" w:space="0" w:color="A5A5A5"/>
              <w:left w:val="nil"/>
              <w:bottom w:val="single" w:sz="4" w:space="0" w:color="A5A5A5"/>
              <w:right w:val="single" w:sz="4" w:space="0" w:color="A5A5A5"/>
            </w:tcBorders>
            <w:shd w:val="clear" w:color="000000" w:fill="auto"/>
          </w:tcPr>
          <w:p w14:paraId="1D641136" w14:textId="6EC96336"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22F516F7" w14:textId="16481026"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4862DC6"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E8F7AAC" w14:textId="45937FD8" w:rsidR="0015516C" w:rsidRPr="003C299D" w:rsidRDefault="001111D1" w:rsidP="0015516C">
            <w:pPr>
              <w:pStyle w:val="TAL"/>
              <w:rPr>
                <w:rFonts w:cs="Arial"/>
                <w:sz w:val="16"/>
                <w:szCs w:val="16"/>
              </w:rPr>
            </w:pPr>
            <w:hyperlink r:id="rId3319" w:history="1">
              <w:r>
                <w:rPr>
                  <w:rStyle w:val="Hyperlink"/>
                  <w:rFonts w:cs="Arial"/>
                  <w:sz w:val="16"/>
                  <w:szCs w:val="16"/>
                </w:rPr>
                <w:t>R2-2008038</w:t>
              </w:r>
            </w:hyperlink>
          </w:p>
        </w:tc>
        <w:tc>
          <w:tcPr>
            <w:tcW w:w="3038" w:type="dxa"/>
            <w:tcBorders>
              <w:top w:val="single" w:sz="4" w:space="0" w:color="A5A5A5"/>
              <w:left w:val="nil"/>
              <w:bottom w:val="single" w:sz="4" w:space="0" w:color="A5A5A5"/>
              <w:right w:val="single" w:sz="4" w:space="0" w:color="A5A5A5"/>
            </w:tcBorders>
            <w:shd w:val="clear" w:color="auto" w:fill="auto"/>
          </w:tcPr>
          <w:p w14:paraId="5161E79C" w14:textId="07CE7B64" w:rsidR="0015516C" w:rsidRPr="003C299D" w:rsidRDefault="0015516C" w:rsidP="0015516C">
            <w:pPr>
              <w:pStyle w:val="TAL"/>
              <w:rPr>
                <w:rFonts w:cs="Arial"/>
                <w:sz w:val="16"/>
                <w:szCs w:val="16"/>
              </w:rPr>
            </w:pPr>
            <w:r w:rsidRPr="003C299D">
              <w:rPr>
                <w:rFonts w:cs="Arial"/>
                <w:sz w:val="16"/>
                <w:szCs w:val="16"/>
              </w:rPr>
              <w:t>Reconfiguring RoHC and setting the drb-ContinueROHC simultaneously</w:t>
            </w:r>
          </w:p>
        </w:tc>
        <w:tc>
          <w:tcPr>
            <w:tcW w:w="1666" w:type="dxa"/>
            <w:tcBorders>
              <w:top w:val="single" w:sz="4" w:space="0" w:color="A5A5A5"/>
              <w:left w:val="nil"/>
              <w:bottom w:val="single" w:sz="4" w:space="0" w:color="A5A5A5"/>
              <w:right w:val="single" w:sz="4" w:space="0" w:color="A5A5A5"/>
            </w:tcBorders>
            <w:shd w:val="clear" w:color="auto" w:fill="auto"/>
          </w:tcPr>
          <w:p w14:paraId="33FF1E52" w14:textId="6652DFD1" w:rsidR="0015516C" w:rsidRPr="003C299D" w:rsidRDefault="0015516C" w:rsidP="0015516C">
            <w:pPr>
              <w:pStyle w:val="TAL"/>
              <w:rPr>
                <w:rFonts w:cs="Arial"/>
                <w:sz w:val="16"/>
                <w:szCs w:val="16"/>
              </w:rPr>
            </w:pPr>
            <w:r w:rsidRPr="003C299D">
              <w:rPr>
                <w:rFonts w:cs="Arial"/>
                <w:sz w:val="16"/>
                <w:szCs w:val="16"/>
              </w:rPr>
              <w:t>Qualcomm Incorporated</w:t>
            </w:r>
          </w:p>
        </w:tc>
        <w:tc>
          <w:tcPr>
            <w:tcW w:w="822" w:type="dxa"/>
            <w:tcBorders>
              <w:top w:val="single" w:sz="4" w:space="0" w:color="A5A5A5"/>
              <w:left w:val="nil"/>
              <w:bottom w:val="single" w:sz="4" w:space="0" w:color="A5A5A5"/>
              <w:right w:val="single" w:sz="4" w:space="0" w:color="A5A5A5"/>
            </w:tcBorders>
            <w:shd w:val="clear" w:color="auto" w:fill="auto"/>
          </w:tcPr>
          <w:p w14:paraId="5D3AF0AD" w14:textId="13417E35"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3930023A" w14:textId="5A7E7CA8"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01D23BB3" w14:textId="45AD51AE"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7948E038" w14:textId="233F8398" w:rsidR="0015516C" w:rsidRPr="003C299D" w:rsidRDefault="0015516C" w:rsidP="0015516C">
            <w:pPr>
              <w:pStyle w:val="TAL"/>
              <w:rPr>
                <w:rFonts w:cs="Arial"/>
                <w:sz w:val="16"/>
                <w:szCs w:val="16"/>
              </w:rPr>
            </w:pPr>
            <w:r w:rsidRPr="003C299D">
              <w:rPr>
                <w:rFonts w:cs="Arial"/>
                <w:sz w:val="16"/>
                <w:szCs w:val="16"/>
              </w:rPr>
              <w:t>1978</w:t>
            </w:r>
          </w:p>
        </w:tc>
        <w:tc>
          <w:tcPr>
            <w:tcW w:w="690" w:type="dxa"/>
            <w:tcBorders>
              <w:top w:val="single" w:sz="4" w:space="0" w:color="A5A5A5"/>
              <w:left w:val="nil"/>
              <w:bottom w:val="single" w:sz="4" w:space="0" w:color="A5A5A5"/>
              <w:right w:val="single" w:sz="4" w:space="0" w:color="A5A5A5"/>
            </w:tcBorders>
            <w:shd w:val="clear" w:color="000000" w:fill="auto"/>
          </w:tcPr>
          <w:p w14:paraId="7BCECC43" w14:textId="0B848B44"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477F2A4A" w14:textId="74EC565C"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19B217D"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5A96FD6A" w14:textId="3E4D592F" w:rsidR="0015516C" w:rsidRPr="003C299D" w:rsidRDefault="001111D1" w:rsidP="0015516C">
            <w:pPr>
              <w:pStyle w:val="TAL"/>
              <w:rPr>
                <w:rFonts w:cs="Arial"/>
                <w:sz w:val="16"/>
                <w:szCs w:val="16"/>
              </w:rPr>
            </w:pPr>
            <w:hyperlink r:id="rId3320" w:history="1">
              <w:r>
                <w:rPr>
                  <w:rStyle w:val="Hyperlink"/>
                  <w:rFonts w:cs="Arial"/>
                  <w:sz w:val="16"/>
                  <w:szCs w:val="16"/>
                </w:rPr>
                <w:t>R2-2008150</w:t>
              </w:r>
            </w:hyperlink>
          </w:p>
        </w:tc>
        <w:tc>
          <w:tcPr>
            <w:tcW w:w="3038" w:type="dxa"/>
            <w:tcBorders>
              <w:top w:val="single" w:sz="4" w:space="0" w:color="A5A5A5"/>
              <w:left w:val="nil"/>
              <w:bottom w:val="single" w:sz="4" w:space="0" w:color="A5A5A5"/>
              <w:right w:val="single" w:sz="4" w:space="0" w:color="A5A5A5"/>
            </w:tcBorders>
            <w:shd w:val="clear" w:color="auto" w:fill="auto"/>
          </w:tcPr>
          <w:p w14:paraId="6D84A857" w14:textId="28743087" w:rsidR="0015516C" w:rsidRPr="003C299D" w:rsidRDefault="0015516C" w:rsidP="0015516C">
            <w:pPr>
              <w:pStyle w:val="TAL"/>
              <w:rPr>
                <w:rFonts w:cs="Arial"/>
                <w:sz w:val="16"/>
                <w:szCs w:val="16"/>
              </w:rPr>
            </w:pPr>
            <w:r w:rsidRPr="003C299D">
              <w:rPr>
                <w:rFonts w:cs="Arial"/>
                <w:sz w:val="16"/>
                <w:szCs w:val="16"/>
              </w:rPr>
              <w:t>Correction on HARQ ACK spatial bundling configurations for secondary PUCCH group</w:t>
            </w:r>
          </w:p>
        </w:tc>
        <w:tc>
          <w:tcPr>
            <w:tcW w:w="1666" w:type="dxa"/>
            <w:tcBorders>
              <w:top w:val="single" w:sz="4" w:space="0" w:color="A5A5A5"/>
              <w:left w:val="nil"/>
              <w:bottom w:val="single" w:sz="4" w:space="0" w:color="A5A5A5"/>
              <w:right w:val="single" w:sz="4" w:space="0" w:color="A5A5A5"/>
            </w:tcBorders>
            <w:shd w:val="clear" w:color="auto" w:fill="auto"/>
          </w:tcPr>
          <w:p w14:paraId="153B13D5" w14:textId="38F74DBB"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1674A088" w14:textId="71848900"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33F4632" w14:textId="38F6CE58"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7D7495E5" w14:textId="7C829144" w:rsidR="0015516C" w:rsidRPr="003C299D" w:rsidRDefault="0015516C" w:rsidP="0015516C">
            <w:pPr>
              <w:pStyle w:val="TAL"/>
              <w:rPr>
                <w:rFonts w:cs="Arial"/>
                <w:sz w:val="16"/>
                <w:szCs w:val="16"/>
              </w:rPr>
            </w:pPr>
            <w:r w:rsidRPr="003C299D">
              <w:rPr>
                <w:rFonts w:cs="Arial"/>
                <w:sz w:val="16"/>
                <w:szCs w:val="16"/>
              </w:rPr>
              <w:t>LTE_NR_DC_CA_enh-Core</w:t>
            </w:r>
          </w:p>
        </w:tc>
        <w:tc>
          <w:tcPr>
            <w:tcW w:w="572" w:type="dxa"/>
            <w:tcBorders>
              <w:top w:val="single" w:sz="4" w:space="0" w:color="A5A5A5"/>
              <w:left w:val="nil"/>
              <w:bottom w:val="single" w:sz="4" w:space="0" w:color="A5A5A5"/>
              <w:right w:val="single" w:sz="4" w:space="0" w:color="A5A5A5"/>
            </w:tcBorders>
            <w:shd w:val="clear" w:color="000000" w:fill="auto"/>
          </w:tcPr>
          <w:p w14:paraId="7CA7790F" w14:textId="53A57DD4" w:rsidR="0015516C" w:rsidRPr="003C299D" w:rsidRDefault="0015516C" w:rsidP="0015516C">
            <w:pPr>
              <w:pStyle w:val="TAL"/>
              <w:rPr>
                <w:rFonts w:cs="Arial"/>
                <w:sz w:val="16"/>
                <w:szCs w:val="16"/>
              </w:rPr>
            </w:pPr>
            <w:r w:rsidRPr="003C299D">
              <w:rPr>
                <w:rFonts w:cs="Arial"/>
                <w:sz w:val="16"/>
                <w:szCs w:val="16"/>
              </w:rPr>
              <w:t>1993</w:t>
            </w:r>
          </w:p>
        </w:tc>
        <w:tc>
          <w:tcPr>
            <w:tcW w:w="690" w:type="dxa"/>
            <w:tcBorders>
              <w:top w:val="single" w:sz="4" w:space="0" w:color="A5A5A5"/>
              <w:left w:val="nil"/>
              <w:bottom w:val="single" w:sz="4" w:space="0" w:color="A5A5A5"/>
              <w:right w:val="single" w:sz="4" w:space="0" w:color="A5A5A5"/>
            </w:tcBorders>
            <w:shd w:val="clear" w:color="000000" w:fill="auto"/>
          </w:tcPr>
          <w:p w14:paraId="3FDC32DB" w14:textId="366875BB"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7D97BF84" w14:textId="2CC44F1E"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B5B3576"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760A008" w14:textId="4A50F76D" w:rsidR="0015516C" w:rsidRPr="003C299D" w:rsidRDefault="001111D1" w:rsidP="0015516C">
            <w:pPr>
              <w:pStyle w:val="TAL"/>
              <w:rPr>
                <w:rFonts w:cs="Arial"/>
                <w:sz w:val="16"/>
                <w:szCs w:val="16"/>
              </w:rPr>
            </w:pPr>
            <w:hyperlink r:id="rId3321" w:history="1">
              <w:r>
                <w:rPr>
                  <w:rStyle w:val="Hyperlink"/>
                  <w:rFonts w:cs="Arial"/>
                  <w:sz w:val="16"/>
                  <w:szCs w:val="16"/>
                </w:rPr>
                <w:t>R2-2008159</w:t>
              </w:r>
            </w:hyperlink>
          </w:p>
        </w:tc>
        <w:tc>
          <w:tcPr>
            <w:tcW w:w="3038" w:type="dxa"/>
            <w:tcBorders>
              <w:top w:val="single" w:sz="4" w:space="0" w:color="A5A5A5"/>
              <w:left w:val="nil"/>
              <w:bottom w:val="single" w:sz="4" w:space="0" w:color="A5A5A5"/>
              <w:right w:val="single" w:sz="4" w:space="0" w:color="A5A5A5"/>
            </w:tcBorders>
            <w:shd w:val="clear" w:color="auto" w:fill="auto"/>
          </w:tcPr>
          <w:p w14:paraId="50E85B20" w14:textId="5D84E970" w:rsidR="0015516C" w:rsidRPr="003C299D" w:rsidRDefault="0015516C" w:rsidP="0015516C">
            <w:pPr>
              <w:pStyle w:val="TAL"/>
              <w:rPr>
                <w:rFonts w:cs="Arial"/>
                <w:sz w:val="16"/>
                <w:szCs w:val="16"/>
              </w:rPr>
            </w:pPr>
            <w:r w:rsidRPr="003C299D">
              <w:rPr>
                <w:rFonts w:cs="Arial"/>
                <w:sz w:val="16"/>
                <w:szCs w:val="16"/>
              </w:rPr>
              <w:t>Minor changes collected by Rapporteur</w:t>
            </w:r>
          </w:p>
        </w:tc>
        <w:tc>
          <w:tcPr>
            <w:tcW w:w="1666" w:type="dxa"/>
            <w:tcBorders>
              <w:top w:val="single" w:sz="4" w:space="0" w:color="A5A5A5"/>
              <w:left w:val="nil"/>
              <w:bottom w:val="single" w:sz="4" w:space="0" w:color="A5A5A5"/>
              <w:right w:val="single" w:sz="4" w:space="0" w:color="A5A5A5"/>
            </w:tcBorders>
            <w:shd w:val="clear" w:color="auto" w:fill="auto"/>
          </w:tcPr>
          <w:p w14:paraId="7CFCBD27" w14:textId="4064CB4D" w:rsidR="0015516C" w:rsidRPr="003C299D" w:rsidRDefault="0015516C" w:rsidP="0015516C">
            <w:pPr>
              <w:pStyle w:val="TAL"/>
              <w:rPr>
                <w:rFonts w:cs="Arial"/>
                <w:sz w:val="16"/>
                <w:szCs w:val="16"/>
              </w:rPr>
            </w:pPr>
            <w:r w:rsidRPr="003C299D">
              <w:rPr>
                <w:rFonts w:cs="Arial"/>
                <w:sz w:val="16"/>
                <w:szCs w:val="16"/>
              </w:rPr>
              <w:t>Samsung</w:t>
            </w:r>
          </w:p>
        </w:tc>
        <w:tc>
          <w:tcPr>
            <w:tcW w:w="822" w:type="dxa"/>
            <w:tcBorders>
              <w:top w:val="single" w:sz="4" w:space="0" w:color="A5A5A5"/>
              <w:left w:val="nil"/>
              <w:bottom w:val="single" w:sz="4" w:space="0" w:color="A5A5A5"/>
              <w:right w:val="single" w:sz="4" w:space="0" w:color="A5A5A5"/>
            </w:tcBorders>
            <w:shd w:val="clear" w:color="auto" w:fill="auto"/>
          </w:tcPr>
          <w:p w14:paraId="06F17BE8" w14:textId="1CD43C87"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792B14C5" w14:textId="05218766"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04C8D131" w14:textId="0FC84CFF" w:rsidR="0015516C" w:rsidRPr="003C299D" w:rsidRDefault="0015516C" w:rsidP="0015516C">
            <w:pPr>
              <w:pStyle w:val="TAL"/>
              <w:rPr>
                <w:rFonts w:cs="Arial"/>
                <w:sz w:val="16"/>
                <w:szCs w:val="16"/>
              </w:rPr>
            </w:pPr>
            <w:r w:rsidRPr="003C299D">
              <w:rPr>
                <w:rFonts w:cs="Arial"/>
                <w:sz w:val="16"/>
                <w:szCs w:val="16"/>
              </w:rPr>
              <w:t>TEI15</w:t>
            </w:r>
          </w:p>
        </w:tc>
        <w:tc>
          <w:tcPr>
            <w:tcW w:w="572" w:type="dxa"/>
            <w:tcBorders>
              <w:top w:val="single" w:sz="4" w:space="0" w:color="A5A5A5"/>
              <w:left w:val="nil"/>
              <w:bottom w:val="single" w:sz="4" w:space="0" w:color="A5A5A5"/>
              <w:right w:val="single" w:sz="4" w:space="0" w:color="A5A5A5"/>
            </w:tcBorders>
            <w:shd w:val="clear" w:color="000000" w:fill="auto"/>
          </w:tcPr>
          <w:p w14:paraId="270DEF96" w14:textId="0A1D50D4" w:rsidR="0015516C" w:rsidRPr="003C299D" w:rsidRDefault="0015516C" w:rsidP="0015516C">
            <w:pPr>
              <w:pStyle w:val="TAL"/>
              <w:rPr>
                <w:rFonts w:cs="Arial"/>
                <w:sz w:val="16"/>
                <w:szCs w:val="16"/>
              </w:rPr>
            </w:pPr>
            <w:r w:rsidRPr="003C299D">
              <w:rPr>
                <w:rFonts w:cs="Arial"/>
                <w:sz w:val="16"/>
                <w:szCs w:val="16"/>
              </w:rPr>
              <w:t>4413</w:t>
            </w:r>
          </w:p>
        </w:tc>
        <w:tc>
          <w:tcPr>
            <w:tcW w:w="690" w:type="dxa"/>
            <w:tcBorders>
              <w:top w:val="single" w:sz="4" w:space="0" w:color="A5A5A5"/>
              <w:left w:val="nil"/>
              <w:bottom w:val="single" w:sz="4" w:space="0" w:color="A5A5A5"/>
              <w:right w:val="single" w:sz="4" w:space="0" w:color="A5A5A5"/>
            </w:tcBorders>
            <w:shd w:val="clear" w:color="000000" w:fill="auto"/>
          </w:tcPr>
          <w:p w14:paraId="5CAD1C77" w14:textId="59466A37"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7829EC4D" w14:textId="407B5006"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C19D4A5"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51EFADB" w14:textId="3CE74D75" w:rsidR="0015516C" w:rsidRPr="003C299D" w:rsidRDefault="001111D1" w:rsidP="0015516C">
            <w:pPr>
              <w:pStyle w:val="TAL"/>
              <w:rPr>
                <w:rFonts w:cs="Arial"/>
                <w:sz w:val="16"/>
                <w:szCs w:val="16"/>
              </w:rPr>
            </w:pPr>
            <w:hyperlink r:id="rId3322" w:history="1">
              <w:r>
                <w:rPr>
                  <w:rStyle w:val="Hyperlink"/>
                  <w:rFonts w:cs="Arial"/>
                  <w:sz w:val="16"/>
                  <w:szCs w:val="16"/>
                </w:rPr>
                <w:t>R2-2008160</w:t>
              </w:r>
            </w:hyperlink>
          </w:p>
        </w:tc>
        <w:tc>
          <w:tcPr>
            <w:tcW w:w="3038" w:type="dxa"/>
            <w:tcBorders>
              <w:top w:val="single" w:sz="4" w:space="0" w:color="A5A5A5"/>
              <w:left w:val="nil"/>
              <w:bottom w:val="single" w:sz="4" w:space="0" w:color="A5A5A5"/>
              <w:right w:val="single" w:sz="4" w:space="0" w:color="A5A5A5"/>
            </w:tcBorders>
            <w:shd w:val="clear" w:color="auto" w:fill="auto"/>
          </w:tcPr>
          <w:p w14:paraId="408AA1AA" w14:textId="4C8C6814" w:rsidR="0015516C" w:rsidRPr="003C299D" w:rsidRDefault="0015516C" w:rsidP="0015516C">
            <w:pPr>
              <w:pStyle w:val="TAL"/>
              <w:rPr>
                <w:rFonts w:cs="Arial"/>
                <w:sz w:val="16"/>
                <w:szCs w:val="16"/>
              </w:rPr>
            </w:pPr>
            <w:r w:rsidRPr="003C299D">
              <w:rPr>
                <w:rFonts w:cs="Arial"/>
                <w:sz w:val="16"/>
                <w:szCs w:val="16"/>
              </w:rPr>
              <w:t>Minor changes collected by Rapporteur</w:t>
            </w:r>
          </w:p>
        </w:tc>
        <w:tc>
          <w:tcPr>
            <w:tcW w:w="1666" w:type="dxa"/>
            <w:tcBorders>
              <w:top w:val="single" w:sz="4" w:space="0" w:color="A5A5A5"/>
              <w:left w:val="nil"/>
              <w:bottom w:val="single" w:sz="4" w:space="0" w:color="A5A5A5"/>
              <w:right w:val="single" w:sz="4" w:space="0" w:color="A5A5A5"/>
            </w:tcBorders>
            <w:shd w:val="clear" w:color="auto" w:fill="auto"/>
          </w:tcPr>
          <w:p w14:paraId="2168C536" w14:textId="255ED6DC" w:rsidR="0015516C" w:rsidRPr="003C299D" w:rsidRDefault="0015516C" w:rsidP="0015516C">
            <w:pPr>
              <w:pStyle w:val="TAL"/>
              <w:rPr>
                <w:rFonts w:cs="Arial"/>
                <w:sz w:val="16"/>
                <w:szCs w:val="16"/>
              </w:rPr>
            </w:pPr>
            <w:r w:rsidRPr="003C299D">
              <w:rPr>
                <w:rFonts w:cs="Arial"/>
                <w:sz w:val="16"/>
                <w:szCs w:val="16"/>
              </w:rPr>
              <w:t>Samsung</w:t>
            </w:r>
          </w:p>
        </w:tc>
        <w:tc>
          <w:tcPr>
            <w:tcW w:w="822" w:type="dxa"/>
            <w:tcBorders>
              <w:top w:val="single" w:sz="4" w:space="0" w:color="A5A5A5"/>
              <w:left w:val="nil"/>
              <w:bottom w:val="single" w:sz="4" w:space="0" w:color="A5A5A5"/>
              <w:right w:val="single" w:sz="4" w:space="0" w:color="A5A5A5"/>
            </w:tcBorders>
            <w:shd w:val="clear" w:color="auto" w:fill="auto"/>
          </w:tcPr>
          <w:p w14:paraId="4B6262E9" w14:textId="38466458"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8796AA0" w14:textId="082EEDF5"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04FC37C6" w14:textId="56738A35" w:rsidR="0015516C" w:rsidRPr="003C299D" w:rsidRDefault="0015516C" w:rsidP="0015516C">
            <w:pPr>
              <w:pStyle w:val="TAL"/>
              <w:rPr>
                <w:rFonts w:cs="Arial"/>
                <w:sz w:val="16"/>
                <w:szCs w:val="16"/>
              </w:rPr>
            </w:pPr>
            <w:r w:rsidRPr="003C299D">
              <w:rPr>
                <w:rFonts w:cs="Arial"/>
                <w:sz w:val="16"/>
                <w:szCs w:val="16"/>
              </w:rPr>
              <w:t>LTE_high_speed_enh2-Core, TEI16</w:t>
            </w:r>
          </w:p>
        </w:tc>
        <w:tc>
          <w:tcPr>
            <w:tcW w:w="572" w:type="dxa"/>
            <w:tcBorders>
              <w:top w:val="single" w:sz="4" w:space="0" w:color="A5A5A5"/>
              <w:left w:val="nil"/>
              <w:bottom w:val="single" w:sz="4" w:space="0" w:color="A5A5A5"/>
              <w:right w:val="single" w:sz="4" w:space="0" w:color="A5A5A5"/>
            </w:tcBorders>
            <w:shd w:val="clear" w:color="000000" w:fill="auto"/>
          </w:tcPr>
          <w:p w14:paraId="5AF44A85" w14:textId="2F199832" w:rsidR="0015516C" w:rsidRPr="003C299D" w:rsidRDefault="0015516C" w:rsidP="0015516C">
            <w:pPr>
              <w:pStyle w:val="TAL"/>
              <w:rPr>
                <w:rFonts w:cs="Arial"/>
                <w:sz w:val="16"/>
                <w:szCs w:val="16"/>
              </w:rPr>
            </w:pPr>
            <w:r w:rsidRPr="003C299D">
              <w:rPr>
                <w:rFonts w:cs="Arial"/>
                <w:sz w:val="16"/>
                <w:szCs w:val="16"/>
              </w:rPr>
              <w:t>4414</w:t>
            </w:r>
          </w:p>
        </w:tc>
        <w:tc>
          <w:tcPr>
            <w:tcW w:w="690" w:type="dxa"/>
            <w:tcBorders>
              <w:top w:val="single" w:sz="4" w:space="0" w:color="A5A5A5"/>
              <w:left w:val="nil"/>
              <w:bottom w:val="single" w:sz="4" w:space="0" w:color="A5A5A5"/>
              <w:right w:val="single" w:sz="4" w:space="0" w:color="A5A5A5"/>
            </w:tcBorders>
            <w:shd w:val="clear" w:color="000000" w:fill="auto"/>
          </w:tcPr>
          <w:p w14:paraId="68DBB4DE" w14:textId="3F7240CB"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4FB69FB5" w14:textId="4FE55EF9"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33DA2848"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5FF9B60" w14:textId="1574910B" w:rsidR="0015516C" w:rsidRPr="003C299D" w:rsidRDefault="001111D1" w:rsidP="0015516C">
            <w:pPr>
              <w:pStyle w:val="TAL"/>
              <w:rPr>
                <w:rFonts w:cs="Arial"/>
                <w:sz w:val="16"/>
                <w:szCs w:val="16"/>
              </w:rPr>
            </w:pPr>
            <w:hyperlink r:id="rId3323" w:history="1">
              <w:r>
                <w:rPr>
                  <w:rStyle w:val="Hyperlink"/>
                  <w:rFonts w:cs="Arial"/>
                  <w:sz w:val="16"/>
                  <w:szCs w:val="16"/>
                </w:rPr>
                <w:t>R2-2008161</w:t>
              </w:r>
            </w:hyperlink>
          </w:p>
        </w:tc>
        <w:tc>
          <w:tcPr>
            <w:tcW w:w="3038" w:type="dxa"/>
            <w:tcBorders>
              <w:top w:val="single" w:sz="4" w:space="0" w:color="A5A5A5"/>
              <w:left w:val="nil"/>
              <w:bottom w:val="single" w:sz="4" w:space="0" w:color="A5A5A5"/>
              <w:right w:val="single" w:sz="4" w:space="0" w:color="A5A5A5"/>
            </w:tcBorders>
            <w:shd w:val="clear" w:color="auto" w:fill="auto"/>
          </w:tcPr>
          <w:p w14:paraId="69F89F1E" w14:textId="7B374061" w:rsidR="0015516C" w:rsidRPr="003C299D" w:rsidRDefault="0015516C" w:rsidP="0015516C">
            <w:pPr>
              <w:pStyle w:val="TAL"/>
              <w:rPr>
                <w:rFonts w:cs="Arial"/>
                <w:sz w:val="16"/>
                <w:szCs w:val="16"/>
              </w:rPr>
            </w:pPr>
            <w:r w:rsidRPr="003C299D">
              <w:rPr>
                <w:rFonts w:cs="Arial"/>
                <w:sz w:val="16"/>
                <w:szCs w:val="16"/>
              </w:rPr>
              <w:t>Corrections on idle mode measurements</w:t>
            </w:r>
          </w:p>
        </w:tc>
        <w:tc>
          <w:tcPr>
            <w:tcW w:w="1666" w:type="dxa"/>
            <w:tcBorders>
              <w:top w:val="single" w:sz="4" w:space="0" w:color="A5A5A5"/>
              <w:left w:val="nil"/>
              <w:bottom w:val="single" w:sz="4" w:space="0" w:color="A5A5A5"/>
              <w:right w:val="single" w:sz="4" w:space="0" w:color="A5A5A5"/>
            </w:tcBorders>
            <w:shd w:val="clear" w:color="auto" w:fill="auto"/>
          </w:tcPr>
          <w:p w14:paraId="01FD3BD0" w14:textId="5080A38B"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6AEC3BFA" w14:textId="62A73316"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03C5E67B" w14:textId="71D4B3CC" w:rsidR="0015516C" w:rsidRPr="003C299D" w:rsidRDefault="0015516C" w:rsidP="0015516C">
            <w:pPr>
              <w:pStyle w:val="TAL"/>
              <w:rPr>
                <w:rFonts w:cs="Arial"/>
                <w:sz w:val="16"/>
                <w:szCs w:val="16"/>
              </w:rPr>
            </w:pPr>
            <w:r w:rsidRPr="003C299D">
              <w:rPr>
                <w:rFonts w:cs="Arial"/>
                <w:sz w:val="16"/>
                <w:szCs w:val="16"/>
              </w:rPr>
              <w:t>36.300</w:t>
            </w:r>
          </w:p>
        </w:tc>
        <w:tc>
          <w:tcPr>
            <w:tcW w:w="1990" w:type="dxa"/>
            <w:tcBorders>
              <w:top w:val="single" w:sz="4" w:space="0" w:color="A5A5A5"/>
              <w:left w:val="nil"/>
              <w:bottom w:val="single" w:sz="4" w:space="0" w:color="A5A5A5"/>
              <w:right w:val="single" w:sz="4" w:space="0" w:color="A5A5A5"/>
            </w:tcBorders>
            <w:shd w:val="clear" w:color="auto" w:fill="auto"/>
          </w:tcPr>
          <w:p w14:paraId="5A279C14" w14:textId="0D5CD708" w:rsidR="0015516C" w:rsidRPr="003C299D" w:rsidRDefault="0015516C" w:rsidP="0015516C">
            <w:pPr>
              <w:pStyle w:val="TAL"/>
              <w:rPr>
                <w:rFonts w:cs="Arial"/>
                <w:sz w:val="16"/>
                <w:szCs w:val="16"/>
              </w:rPr>
            </w:pPr>
            <w:r w:rsidRPr="003C299D">
              <w:rPr>
                <w:rFonts w:cs="Arial"/>
                <w:sz w:val="16"/>
                <w:szCs w:val="16"/>
              </w:rPr>
              <w:t>LTE_euCA-Core</w:t>
            </w:r>
          </w:p>
        </w:tc>
        <w:tc>
          <w:tcPr>
            <w:tcW w:w="572" w:type="dxa"/>
            <w:tcBorders>
              <w:top w:val="single" w:sz="4" w:space="0" w:color="A5A5A5"/>
              <w:left w:val="nil"/>
              <w:bottom w:val="single" w:sz="4" w:space="0" w:color="A5A5A5"/>
              <w:right w:val="single" w:sz="4" w:space="0" w:color="A5A5A5"/>
            </w:tcBorders>
            <w:shd w:val="clear" w:color="000000" w:fill="auto"/>
          </w:tcPr>
          <w:p w14:paraId="3C9B893A" w14:textId="7E0A202E" w:rsidR="0015516C" w:rsidRPr="003C299D" w:rsidRDefault="0015516C" w:rsidP="0015516C">
            <w:pPr>
              <w:pStyle w:val="TAL"/>
              <w:rPr>
                <w:rFonts w:cs="Arial"/>
                <w:sz w:val="16"/>
                <w:szCs w:val="16"/>
              </w:rPr>
            </w:pPr>
            <w:r w:rsidRPr="003C299D">
              <w:rPr>
                <w:rFonts w:cs="Arial"/>
                <w:sz w:val="16"/>
                <w:szCs w:val="16"/>
              </w:rPr>
              <w:t>1305</w:t>
            </w:r>
          </w:p>
        </w:tc>
        <w:tc>
          <w:tcPr>
            <w:tcW w:w="690" w:type="dxa"/>
            <w:tcBorders>
              <w:top w:val="single" w:sz="4" w:space="0" w:color="A5A5A5"/>
              <w:left w:val="nil"/>
              <w:bottom w:val="single" w:sz="4" w:space="0" w:color="A5A5A5"/>
              <w:right w:val="single" w:sz="4" w:space="0" w:color="A5A5A5"/>
            </w:tcBorders>
            <w:shd w:val="clear" w:color="000000" w:fill="auto"/>
          </w:tcPr>
          <w:p w14:paraId="35EC475E" w14:textId="31F4F7DD"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447ABE0F" w14:textId="285FDA28"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A5F843A"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D1EEEB3" w14:textId="0D596629" w:rsidR="0015516C" w:rsidRPr="003C299D" w:rsidRDefault="001111D1" w:rsidP="0015516C">
            <w:pPr>
              <w:pStyle w:val="TAL"/>
              <w:rPr>
                <w:rFonts w:cs="Arial"/>
                <w:sz w:val="16"/>
                <w:szCs w:val="16"/>
              </w:rPr>
            </w:pPr>
            <w:hyperlink r:id="rId3324" w:history="1">
              <w:r>
                <w:rPr>
                  <w:rStyle w:val="Hyperlink"/>
                  <w:rFonts w:cs="Arial"/>
                  <w:sz w:val="16"/>
                  <w:szCs w:val="16"/>
                </w:rPr>
                <w:t>R2-2008163</w:t>
              </w:r>
            </w:hyperlink>
          </w:p>
        </w:tc>
        <w:tc>
          <w:tcPr>
            <w:tcW w:w="3038" w:type="dxa"/>
            <w:tcBorders>
              <w:top w:val="single" w:sz="4" w:space="0" w:color="A5A5A5"/>
              <w:left w:val="nil"/>
              <w:bottom w:val="single" w:sz="4" w:space="0" w:color="A5A5A5"/>
              <w:right w:val="single" w:sz="4" w:space="0" w:color="A5A5A5"/>
            </w:tcBorders>
            <w:shd w:val="clear" w:color="auto" w:fill="auto"/>
          </w:tcPr>
          <w:p w14:paraId="16B805F2" w14:textId="71C00960" w:rsidR="0015516C" w:rsidRPr="003C299D" w:rsidRDefault="0015516C" w:rsidP="0015516C">
            <w:pPr>
              <w:pStyle w:val="TAL"/>
              <w:rPr>
                <w:rFonts w:cs="Arial"/>
                <w:sz w:val="16"/>
                <w:szCs w:val="16"/>
              </w:rPr>
            </w:pPr>
            <w:r w:rsidRPr="003C299D">
              <w:rPr>
                <w:rFonts w:cs="Arial"/>
                <w:sz w:val="16"/>
                <w:szCs w:val="16"/>
              </w:rPr>
              <w:t>Corrections on idle mode measurements</w:t>
            </w:r>
          </w:p>
        </w:tc>
        <w:tc>
          <w:tcPr>
            <w:tcW w:w="1666" w:type="dxa"/>
            <w:tcBorders>
              <w:top w:val="single" w:sz="4" w:space="0" w:color="A5A5A5"/>
              <w:left w:val="nil"/>
              <w:bottom w:val="single" w:sz="4" w:space="0" w:color="A5A5A5"/>
              <w:right w:val="single" w:sz="4" w:space="0" w:color="A5A5A5"/>
            </w:tcBorders>
            <w:shd w:val="clear" w:color="auto" w:fill="auto"/>
          </w:tcPr>
          <w:p w14:paraId="2CC8E23E" w14:textId="4E2746CB" w:rsidR="0015516C" w:rsidRPr="003C299D" w:rsidRDefault="0015516C" w:rsidP="0015516C">
            <w:pPr>
              <w:pStyle w:val="TAL"/>
              <w:rPr>
                <w:rFonts w:cs="Arial"/>
                <w:sz w:val="16"/>
                <w:szCs w:val="16"/>
              </w:rPr>
            </w:pPr>
            <w:r w:rsidRPr="003C299D">
              <w:rPr>
                <w:rFonts w:cs="Arial"/>
                <w:sz w:val="16"/>
                <w:szCs w:val="16"/>
              </w:rPr>
              <w:t>Ericsson Inc.</w:t>
            </w:r>
          </w:p>
        </w:tc>
        <w:tc>
          <w:tcPr>
            <w:tcW w:w="822" w:type="dxa"/>
            <w:tcBorders>
              <w:top w:val="single" w:sz="4" w:space="0" w:color="A5A5A5"/>
              <w:left w:val="nil"/>
              <w:bottom w:val="single" w:sz="4" w:space="0" w:color="A5A5A5"/>
              <w:right w:val="single" w:sz="4" w:space="0" w:color="A5A5A5"/>
            </w:tcBorders>
            <w:shd w:val="clear" w:color="auto" w:fill="auto"/>
          </w:tcPr>
          <w:p w14:paraId="319C2962" w14:textId="75F38364"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4EEC6BAB" w14:textId="24BD15E0"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5EEB5B82" w14:textId="48E03D87" w:rsidR="0015516C" w:rsidRPr="003C299D" w:rsidRDefault="0015516C" w:rsidP="0015516C">
            <w:pPr>
              <w:pStyle w:val="TAL"/>
              <w:rPr>
                <w:rFonts w:cs="Arial"/>
                <w:sz w:val="16"/>
                <w:szCs w:val="16"/>
              </w:rPr>
            </w:pPr>
            <w:r w:rsidRPr="003C299D">
              <w:rPr>
                <w:rFonts w:cs="Arial"/>
                <w:sz w:val="16"/>
                <w:szCs w:val="16"/>
              </w:rPr>
              <w:t>LTE_euCA-Core</w:t>
            </w:r>
          </w:p>
        </w:tc>
        <w:tc>
          <w:tcPr>
            <w:tcW w:w="572" w:type="dxa"/>
            <w:tcBorders>
              <w:top w:val="single" w:sz="4" w:space="0" w:color="A5A5A5"/>
              <w:left w:val="nil"/>
              <w:bottom w:val="single" w:sz="4" w:space="0" w:color="A5A5A5"/>
              <w:right w:val="single" w:sz="4" w:space="0" w:color="A5A5A5"/>
            </w:tcBorders>
            <w:shd w:val="clear" w:color="000000" w:fill="auto"/>
          </w:tcPr>
          <w:p w14:paraId="062262A5" w14:textId="7FFC2CD3" w:rsidR="0015516C" w:rsidRPr="003C299D" w:rsidRDefault="0015516C" w:rsidP="0015516C">
            <w:pPr>
              <w:pStyle w:val="TAL"/>
              <w:rPr>
                <w:rFonts w:cs="Arial"/>
                <w:sz w:val="16"/>
                <w:szCs w:val="16"/>
              </w:rPr>
            </w:pPr>
            <w:r w:rsidRPr="003C299D">
              <w:rPr>
                <w:rFonts w:cs="Arial"/>
                <w:sz w:val="16"/>
                <w:szCs w:val="16"/>
              </w:rPr>
              <w:t>4392</w:t>
            </w:r>
          </w:p>
        </w:tc>
        <w:tc>
          <w:tcPr>
            <w:tcW w:w="690" w:type="dxa"/>
            <w:tcBorders>
              <w:top w:val="single" w:sz="4" w:space="0" w:color="A5A5A5"/>
              <w:left w:val="nil"/>
              <w:bottom w:val="single" w:sz="4" w:space="0" w:color="A5A5A5"/>
              <w:right w:val="single" w:sz="4" w:space="0" w:color="A5A5A5"/>
            </w:tcBorders>
            <w:shd w:val="clear" w:color="000000" w:fill="auto"/>
          </w:tcPr>
          <w:p w14:paraId="702F144D" w14:textId="16350209"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592ACF4C" w14:textId="18B955CE"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BC15CC6"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D609B4F" w14:textId="37796422" w:rsidR="0015516C" w:rsidRPr="003C299D" w:rsidRDefault="001111D1" w:rsidP="0015516C">
            <w:pPr>
              <w:pStyle w:val="TAL"/>
              <w:rPr>
                <w:rFonts w:cs="Arial"/>
                <w:sz w:val="16"/>
                <w:szCs w:val="16"/>
              </w:rPr>
            </w:pPr>
            <w:hyperlink r:id="rId3325" w:history="1">
              <w:r>
                <w:rPr>
                  <w:rStyle w:val="Hyperlink"/>
                  <w:rFonts w:cs="Arial"/>
                  <w:sz w:val="16"/>
                  <w:szCs w:val="16"/>
                </w:rPr>
                <w:t>R2-2008165</w:t>
              </w:r>
            </w:hyperlink>
          </w:p>
        </w:tc>
        <w:tc>
          <w:tcPr>
            <w:tcW w:w="3038" w:type="dxa"/>
            <w:tcBorders>
              <w:top w:val="single" w:sz="4" w:space="0" w:color="A5A5A5"/>
              <w:left w:val="nil"/>
              <w:bottom w:val="single" w:sz="4" w:space="0" w:color="A5A5A5"/>
              <w:right w:val="single" w:sz="4" w:space="0" w:color="A5A5A5"/>
            </w:tcBorders>
            <w:shd w:val="clear" w:color="auto" w:fill="auto"/>
          </w:tcPr>
          <w:p w14:paraId="1E32F14E" w14:textId="3AA6E24A" w:rsidR="0015516C" w:rsidRPr="003C299D" w:rsidRDefault="0015516C" w:rsidP="0015516C">
            <w:pPr>
              <w:pStyle w:val="TAL"/>
              <w:rPr>
                <w:rFonts w:cs="Arial"/>
                <w:sz w:val="16"/>
                <w:szCs w:val="16"/>
              </w:rPr>
            </w:pPr>
            <w:r w:rsidRPr="003C299D">
              <w:rPr>
                <w:rFonts w:cs="Arial"/>
                <w:sz w:val="16"/>
                <w:szCs w:val="16"/>
              </w:rPr>
              <w:t>Editorial changes</w:t>
            </w:r>
          </w:p>
        </w:tc>
        <w:tc>
          <w:tcPr>
            <w:tcW w:w="1666" w:type="dxa"/>
            <w:tcBorders>
              <w:top w:val="single" w:sz="4" w:space="0" w:color="A5A5A5"/>
              <w:left w:val="nil"/>
              <w:bottom w:val="single" w:sz="4" w:space="0" w:color="A5A5A5"/>
              <w:right w:val="single" w:sz="4" w:space="0" w:color="A5A5A5"/>
            </w:tcBorders>
            <w:shd w:val="clear" w:color="auto" w:fill="auto"/>
          </w:tcPr>
          <w:p w14:paraId="235FFB61" w14:textId="5D347138"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343B7B00" w14:textId="35C1883C"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8EA82C5" w14:textId="7B05B970" w:rsidR="0015516C" w:rsidRPr="003C299D" w:rsidRDefault="0015516C" w:rsidP="0015516C">
            <w:pPr>
              <w:pStyle w:val="TAL"/>
              <w:rPr>
                <w:rFonts w:cs="Arial"/>
                <w:sz w:val="16"/>
                <w:szCs w:val="16"/>
              </w:rPr>
            </w:pPr>
            <w:r w:rsidRPr="003C299D">
              <w:rPr>
                <w:rFonts w:cs="Arial"/>
                <w:sz w:val="16"/>
                <w:szCs w:val="16"/>
              </w:rPr>
              <w:t>36.321</w:t>
            </w:r>
          </w:p>
        </w:tc>
        <w:tc>
          <w:tcPr>
            <w:tcW w:w="1990" w:type="dxa"/>
            <w:tcBorders>
              <w:top w:val="single" w:sz="4" w:space="0" w:color="A5A5A5"/>
              <w:left w:val="nil"/>
              <w:bottom w:val="single" w:sz="4" w:space="0" w:color="A5A5A5"/>
              <w:right w:val="single" w:sz="4" w:space="0" w:color="A5A5A5"/>
            </w:tcBorders>
            <w:shd w:val="clear" w:color="auto" w:fill="auto"/>
          </w:tcPr>
          <w:p w14:paraId="07A79C42" w14:textId="1E024604" w:rsidR="0015516C" w:rsidRPr="003C299D" w:rsidRDefault="0015516C" w:rsidP="0015516C">
            <w:pPr>
              <w:pStyle w:val="TAL"/>
              <w:rPr>
                <w:rFonts w:cs="Arial"/>
                <w:sz w:val="16"/>
                <w:szCs w:val="16"/>
              </w:rPr>
            </w:pPr>
            <w:r w:rsidRPr="003C299D">
              <w:rPr>
                <w:rFonts w:cs="Arial"/>
                <w:sz w:val="16"/>
                <w:szCs w:val="16"/>
              </w:rPr>
              <w:t>LTE_eMTC5-Core, NB_IOTenh3-Core, 5G_V2X_NRSL-Core</w:t>
            </w:r>
          </w:p>
        </w:tc>
        <w:tc>
          <w:tcPr>
            <w:tcW w:w="572" w:type="dxa"/>
            <w:tcBorders>
              <w:top w:val="single" w:sz="4" w:space="0" w:color="A5A5A5"/>
              <w:left w:val="nil"/>
              <w:bottom w:val="single" w:sz="4" w:space="0" w:color="A5A5A5"/>
              <w:right w:val="single" w:sz="4" w:space="0" w:color="A5A5A5"/>
            </w:tcBorders>
            <w:shd w:val="clear" w:color="000000" w:fill="auto"/>
          </w:tcPr>
          <w:p w14:paraId="4422378A" w14:textId="61C696FB" w:rsidR="0015516C" w:rsidRPr="003C299D" w:rsidRDefault="0015516C" w:rsidP="0015516C">
            <w:pPr>
              <w:pStyle w:val="TAL"/>
              <w:rPr>
                <w:rFonts w:cs="Arial"/>
                <w:sz w:val="16"/>
                <w:szCs w:val="16"/>
              </w:rPr>
            </w:pPr>
            <w:r w:rsidRPr="003C299D">
              <w:rPr>
                <w:rFonts w:cs="Arial"/>
                <w:sz w:val="16"/>
                <w:szCs w:val="16"/>
              </w:rPr>
              <w:t>1495</w:t>
            </w:r>
          </w:p>
        </w:tc>
        <w:tc>
          <w:tcPr>
            <w:tcW w:w="690" w:type="dxa"/>
            <w:tcBorders>
              <w:top w:val="single" w:sz="4" w:space="0" w:color="A5A5A5"/>
              <w:left w:val="nil"/>
              <w:bottom w:val="single" w:sz="4" w:space="0" w:color="A5A5A5"/>
              <w:right w:val="single" w:sz="4" w:space="0" w:color="A5A5A5"/>
            </w:tcBorders>
            <w:shd w:val="clear" w:color="000000" w:fill="auto"/>
          </w:tcPr>
          <w:p w14:paraId="6FB97F5F" w14:textId="4A14E68B"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3A586256" w14:textId="29889398"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B18D66F"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4110878" w14:textId="33734394" w:rsidR="0015516C" w:rsidRPr="003C299D" w:rsidRDefault="001111D1" w:rsidP="0015516C">
            <w:pPr>
              <w:pStyle w:val="TAL"/>
              <w:rPr>
                <w:rFonts w:cs="Arial"/>
                <w:sz w:val="16"/>
                <w:szCs w:val="16"/>
              </w:rPr>
            </w:pPr>
            <w:hyperlink r:id="rId3326" w:history="1">
              <w:r>
                <w:rPr>
                  <w:rStyle w:val="Hyperlink"/>
                  <w:rFonts w:cs="Arial"/>
                  <w:sz w:val="16"/>
                  <w:szCs w:val="16"/>
                </w:rPr>
                <w:t>R2-2008166</w:t>
              </w:r>
            </w:hyperlink>
          </w:p>
        </w:tc>
        <w:tc>
          <w:tcPr>
            <w:tcW w:w="3038" w:type="dxa"/>
            <w:tcBorders>
              <w:top w:val="single" w:sz="4" w:space="0" w:color="A5A5A5"/>
              <w:left w:val="nil"/>
              <w:bottom w:val="single" w:sz="4" w:space="0" w:color="A5A5A5"/>
              <w:right w:val="single" w:sz="4" w:space="0" w:color="A5A5A5"/>
            </w:tcBorders>
            <w:shd w:val="clear" w:color="auto" w:fill="auto"/>
          </w:tcPr>
          <w:p w14:paraId="4C7EDD34" w14:textId="61B84D90" w:rsidR="0015516C" w:rsidRPr="003C299D" w:rsidRDefault="0015516C" w:rsidP="0015516C">
            <w:pPr>
              <w:pStyle w:val="TAL"/>
              <w:rPr>
                <w:rFonts w:cs="Arial"/>
                <w:sz w:val="16"/>
                <w:szCs w:val="16"/>
              </w:rPr>
            </w:pPr>
            <w:r w:rsidRPr="003C299D">
              <w:rPr>
                <w:rFonts w:cs="Arial"/>
                <w:sz w:val="16"/>
                <w:szCs w:val="16"/>
              </w:rPr>
              <w:t>Correction on RRC Connection re-establishment</w:t>
            </w:r>
          </w:p>
        </w:tc>
        <w:tc>
          <w:tcPr>
            <w:tcW w:w="1666" w:type="dxa"/>
            <w:tcBorders>
              <w:top w:val="single" w:sz="4" w:space="0" w:color="A5A5A5"/>
              <w:left w:val="nil"/>
              <w:bottom w:val="single" w:sz="4" w:space="0" w:color="A5A5A5"/>
              <w:right w:val="single" w:sz="4" w:space="0" w:color="A5A5A5"/>
            </w:tcBorders>
            <w:shd w:val="clear" w:color="auto" w:fill="auto"/>
          </w:tcPr>
          <w:p w14:paraId="39F8E63D" w14:textId="531F5630" w:rsidR="0015516C" w:rsidRPr="003C299D" w:rsidRDefault="0015516C" w:rsidP="0015516C">
            <w:pPr>
              <w:pStyle w:val="TAL"/>
              <w:rPr>
                <w:rFonts w:cs="Arial"/>
                <w:sz w:val="16"/>
                <w:szCs w:val="16"/>
              </w:rPr>
            </w:pPr>
            <w:r w:rsidRPr="003C299D">
              <w:rPr>
                <w:rFonts w:cs="Arial"/>
                <w:sz w:val="16"/>
                <w:szCs w:val="16"/>
              </w:rPr>
              <w:t>Huawei, HiSilicon, Ericsson, ETRI, ASUSTeK</w:t>
            </w:r>
          </w:p>
        </w:tc>
        <w:tc>
          <w:tcPr>
            <w:tcW w:w="822" w:type="dxa"/>
            <w:tcBorders>
              <w:top w:val="single" w:sz="4" w:space="0" w:color="A5A5A5"/>
              <w:left w:val="nil"/>
              <w:bottom w:val="single" w:sz="4" w:space="0" w:color="A5A5A5"/>
              <w:right w:val="single" w:sz="4" w:space="0" w:color="A5A5A5"/>
            </w:tcBorders>
            <w:shd w:val="clear" w:color="auto" w:fill="auto"/>
          </w:tcPr>
          <w:p w14:paraId="1CA57D8A" w14:textId="4F4B82B4"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3CDE6A2" w14:textId="60198914"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5D15A3F9" w14:textId="5E38DE2A" w:rsidR="0015516C" w:rsidRPr="003C299D" w:rsidRDefault="0015516C" w:rsidP="0015516C">
            <w:pPr>
              <w:pStyle w:val="TAL"/>
              <w:rPr>
                <w:rFonts w:cs="Arial"/>
                <w:sz w:val="16"/>
                <w:szCs w:val="16"/>
              </w:rPr>
            </w:pPr>
            <w:r w:rsidRPr="003C299D">
              <w:rPr>
                <w:rFonts w:cs="Arial"/>
                <w:sz w:val="16"/>
                <w:szCs w:val="16"/>
              </w:rPr>
              <w:t>NB_IOTenh3-Core, TEI16</w:t>
            </w:r>
          </w:p>
        </w:tc>
        <w:tc>
          <w:tcPr>
            <w:tcW w:w="572" w:type="dxa"/>
            <w:tcBorders>
              <w:top w:val="single" w:sz="4" w:space="0" w:color="A5A5A5"/>
              <w:left w:val="nil"/>
              <w:bottom w:val="single" w:sz="4" w:space="0" w:color="A5A5A5"/>
              <w:right w:val="single" w:sz="4" w:space="0" w:color="A5A5A5"/>
            </w:tcBorders>
            <w:shd w:val="clear" w:color="000000" w:fill="auto"/>
          </w:tcPr>
          <w:p w14:paraId="22408078" w14:textId="6217C3DB" w:rsidR="0015516C" w:rsidRPr="003C299D" w:rsidRDefault="0015516C" w:rsidP="0015516C">
            <w:pPr>
              <w:pStyle w:val="TAL"/>
              <w:rPr>
                <w:rFonts w:cs="Arial"/>
                <w:sz w:val="16"/>
                <w:szCs w:val="16"/>
              </w:rPr>
            </w:pPr>
            <w:r w:rsidRPr="003C299D">
              <w:rPr>
                <w:rFonts w:cs="Arial"/>
                <w:sz w:val="16"/>
                <w:szCs w:val="16"/>
              </w:rPr>
              <w:t>4433</w:t>
            </w:r>
          </w:p>
        </w:tc>
        <w:tc>
          <w:tcPr>
            <w:tcW w:w="690" w:type="dxa"/>
            <w:tcBorders>
              <w:top w:val="single" w:sz="4" w:space="0" w:color="A5A5A5"/>
              <w:left w:val="nil"/>
              <w:bottom w:val="single" w:sz="4" w:space="0" w:color="A5A5A5"/>
              <w:right w:val="single" w:sz="4" w:space="0" w:color="A5A5A5"/>
            </w:tcBorders>
            <w:shd w:val="clear" w:color="000000" w:fill="auto"/>
          </w:tcPr>
          <w:p w14:paraId="1F8D3C7C" w14:textId="4F4F8DBE"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08562011" w14:textId="4FFF628B"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A241100"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2E74B3F" w14:textId="44C07724" w:rsidR="0015516C" w:rsidRPr="003C299D" w:rsidRDefault="001111D1" w:rsidP="0015516C">
            <w:pPr>
              <w:pStyle w:val="TAL"/>
              <w:rPr>
                <w:rFonts w:cs="Arial"/>
                <w:sz w:val="16"/>
                <w:szCs w:val="16"/>
              </w:rPr>
            </w:pPr>
            <w:hyperlink r:id="rId3327" w:history="1">
              <w:r>
                <w:rPr>
                  <w:rStyle w:val="Hyperlink"/>
                  <w:rFonts w:cs="Arial"/>
                  <w:sz w:val="16"/>
                  <w:szCs w:val="16"/>
                </w:rPr>
                <w:t>R2-2008167</w:t>
              </w:r>
            </w:hyperlink>
          </w:p>
        </w:tc>
        <w:tc>
          <w:tcPr>
            <w:tcW w:w="3038" w:type="dxa"/>
            <w:tcBorders>
              <w:top w:val="single" w:sz="4" w:space="0" w:color="A5A5A5"/>
              <w:left w:val="nil"/>
              <w:bottom w:val="single" w:sz="4" w:space="0" w:color="A5A5A5"/>
              <w:right w:val="single" w:sz="4" w:space="0" w:color="A5A5A5"/>
            </w:tcBorders>
            <w:shd w:val="clear" w:color="auto" w:fill="auto"/>
          </w:tcPr>
          <w:p w14:paraId="6E3E9184" w14:textId="5F3018F4" w:rsidR="0015516C" w:rsidRPr="003C299D" w:rsidRDefault="0015516C" w:rsidP="0015516C">
            <w:pPr>
              <w:pStyle w:val="TAL"/>
              <w:rPr>
                <w:rFonts w:cs="Arial"/>
                <w:sz w:val="16"/>
                <w:szCs w:val="16"/>
              </w:rPr>
            </w:pPr>
            <w:r w:rsidRPr="003C299D">
              <w:rPr>
                <w:rFonts w:cs="Arial"/>
                <w:sz w:val="16"/>
                <w:szCs w:val="16"/>
              </w:rPr>
              <w:t>Correction on NB-IoT process under conditionalReconfiguration</w:t>
            </w:r>
          </w:p>
        </w:tc>
        <w:tc>
          <w:tcPr>
            <w:tcW w:w="1666" w:type="dxa"/>
            <w:tcBorders>
              <w:top w:val="single" w:sz="4" w:space="0" w:color="A5A5A5"/>
              <w:left w:val="nil"/>
              <w:bottom w:val="single" w:sz="4" w:space="0" w:color="A5A5A5"/>
              <w:right w:val="single" w:sz="4" w:space="0" w:color="A5A5A5"/>
            </w:tcBorders>
            <w:shd w:val="clear" w:color="auto" w:fill="auto"/>
          </w:tcPr>
          <w:p w14:paraId="716168CA" w14:textId="7BEA1094" w:rsidR="0015516C" w:rsidRPr="003C299D" w:rsidRDefault="0015516C" w:rsidP="0015516C">
            <w:pPr>
              <w:pStyle w:val="TAL"/>
              <w:rPr>
                <w:rFonts w:cs="Arial"/>
                <w:sz w:val="16"/>
                <w:szCs w:val="16"/>
              </w:rPr>
            </w:pPr>
            <w:r w:rsidRPr="003C299D">
              <w:rPr>
                <w:rFonts w:cs="Arial"/>
                <w:sz w:val="16"/>
                <w:szCs w:val="16"/>
              </w:rPr>
              <w:t>ZTE Corporation, Sanechips</w:t>
            </w:r>
          </w:p>
        </w:tc>
        <w:tc>
          <w:tcPr>
            <w:tcW w:w="822" w:type="dxa"/>
            <w:tcBorders>
              <w:top w:val="single" w:sz="4" w:space="0" w:color="A5A5A5"/>
              <w:left w:val="nil"/>
              <w:bottom w:val="single" w:sz="4" w:space="0" w:color="A5A5A5"/>
              <w:right w:val="single" w:sz="4" w:space="0" w:color="A5A5A5"/>
            </w:tcBorders>
            <w:shd w:val="clear" w:color="auto" w:fill="auto"/>
          </w:tcPr>
          <w:p w14:paraId="40FE06B1" w14:textId="6D6836D3"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C539122" w14:textId="233FC927"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5CF3C793" w14:textId="78903E3D" w:rsidR="0015516C" w:rsidRPr="003C299D" w:rsidRDefault="0015516C" w:rsidP="0015516C">
            <w:pPr>
              <w:pStyle w:val="TAL"/>
              <w:rPr>
                <w:rFonts w:cs="Arial"/>
                <w:sz w:val="16"/>
                <w:szCs w:val="16"/>
              </w:rPr>
            </w:pPr>
            <w:r w:rsidRPr="003C299D">
              <w:rPr>
                <w:rFonts w:cs="Arial"/>
                <w:sz w:val="16"/>
                <w:szCs w:val="16"/>
              </w:rPr>
              <w:t>LTE_feMob-Core</w:t>
            </w:r>
          </w:p>
        </w:tc>
        <w:tc>
          <w:tcPr>
            <w:tcW w:w="572" w:type="dxa"/>
            <w:tcBorders>
              <w:top w:val="single" w:sz="4" w:space="0" w:color="A5A5A5"/>
              <w:left w:val="nil"/>
              <w:bottom w:val="single" w:sz="4" w:space="0" w:color="A5A5A5"/>
              <w:right w:val="single" w:sz="4" w:space="0" w:color="A5A5A5"/>
            </w:tcBorders>
            <w:shd w:val="clear" w:color="000000" w:fill="auto"/>
          </w:tcPr>
          <w:p w14:paraId="0F3C46EB" w14:textId="135BD3B3" w:rsidR="0015516C" w:rsidRPr="003C299D" w:rsidRDefault="0015516C" w:rsidP="0015516C">
            <w:pPr>
              <w:pStyle w:val="TAL"/>
              <w:rPr>
                <w:rFonts w:cs="Arial"/>
                <w:sz w:val="16"/>
                <w:szCs w:val="16"/>
              </w:rPr>
            </w:pPr>
            <w:r w:rsidRPr="003C299D">
              <w:rPr>
                <w:rFonts w:cs="Arial"/>
                <w:sz w:val="16"/>
                <w:szCs w:val="16"/>
              </w:rPr>
              <w:t>4357</w:t>
            </w:r>
          </w:p>
        </w:tc>
        <w:tc>
          <w:tcPr>
            <w:tcW w:w="690" w:type="dxa"/>
            <w:tcBorders>
              <w:top w:val="single" w:sz="4" w:space="0" w:color="A5A5A5"/>
              <w:left w:val="nil"/>
              <w:bottom w:val="single" w:sz="4" w:space="0" w:color="A5A5A5"/>
              <w:right w:val="single" w:sz="4" w:space="0" w:color="A5A5A5"/>
            </w:tcBorders>
            <w:shd w:val="clear" w:color="000000" w:fill="auto"/>
          </w:tcPr>
          <w:p w14:paraId="16796A28" w14:textId="418D1C0B"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4AEA50A1" w14:textId="20435C99"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4476D9E"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51916A80" w14:textId="62EAC38E" w:rsidR="0015516C" w:rsidRPr="003C299D" w:rsidRDefault="001111D1" w:rsidP="0015516C">
            <w:pPr>
              <w:pStyle w:val="TAL"/>
              <w:rPr>
                <w:rFonts w:cs="Arial"/>
                <w:sz w:val="16"/>
                <w:szCs w:val="16"/>
              </w:rPr>
            </w:pPr>
            <w:hyperlink r:id="rId3328" w:history="1">
              <w:r>
                <w:rPr>
                  <w:rStyle w:val="Hyperlink"/>
                  <w:rFonts w:cs="Arial"/>
                  <w:sz w:val="16"/>
                  <w:szCs w:val="16"/>
                </w:rPr>
                <w:t>R2-2008168</w:t>
              </w:r>
            </w:hyperlink>
          </w:p>
        </w:tc>
        <w:tc>
          <w:tcPr>
            <w:tcW w:w="3038" w:type="dxa"/>
            <w:tcBorders>
              <w:top w:val="single" w:sz="4" w:space="0" w:color="A5A5A5"/>
              <w:left w:val="nil"/>
              <w:bottom w:val="single" w:sz="4" w:space="0" w:color="A5A5A5"/>
              <w:right w:val="single" w:sz="4" w:space="0" w:color="A5A5A5"/>
            </w:tcBorders>
            <w:shd w:val="clear" w:color="auto" w:fill="auto"/>
          </w:tcPr>
          <w:p w14:paraId="52AFA1CA" w14:textId="1F209FA9" w:rsidR="0015516C" w:rsidRPr="003C299D" w:rsidRDefault="0015516C" w:rsidP="0015516C">
            <w:pPr>
              <w:pStyle w:val="TAL"/>
              <w:rPr>
                <w:rFonts w:cs="Arial"/>
                <w:sz w:val="16"/>
                <w:szCs w:val="16"/>
              </w:rPr>
            </w:pPr>
            <w:r w:rsidRPr="003C299D">
              <w:rPr>
                <w:rFonts w:cs="Arial"/>
                <w:sz w:val="16"/>
                <w:szCs w:val="16"/>
              </w:rPr>
              <w:t>Correction to conditional configurations</w:t>
            </w:r>
          </w:p>
        </w:tc>
        <w:tc>
          <w:tcPr>
            <w:tcW w:w="1666" w:type="dxa"/>
            <w:tcBorders>
              <w:top w:val="single" w:sz="4" w:space="0" w:color="A5A5A5"/>
              <w:left w:val="nil"/>
              <w:bottom w:val="single" w:sz="4" w:space="0" w:color="A5A5A5"/>
              <w:right w:val="single" w:sz="4" w:space="0" w:color="A5A5A5"/>
            </w:tcBorders>
            <w:shd w:val="clear" w:color="auto" w:fill="auto"/>
          </w:tcPr>
          <w:p w14:paraId="36DEB4CD" w14:textId="43A024A8" w:rsidR="0015516C" w:rsidRPr="003C299D" w:rsidRDefault="0015516C" w:rsidP="0015516C">
            <w:pPr>
              <w:pStyle w:val="TAL"/>
              <w:rPr>
                <w:rFonts w:cs="Arial"/>
                <w:sz w:val="16"/>
                <w:szCs w:val="16"/>
              </w:rPr>
            </w:pPr>
            <w:r w:rsidRPr="003C299D">
              <w:rPr>
                <w:rFonts w:cs="Arial"/>
                <w:sz w:val="16"/>
                <w:szCs w:val="16"/>
              </w:rPr>
              <w:t>Google Inc.</w:t>
            </w:r>
          </w:p>
        </w:tc>
        <w:tc>
          <w:tcPr>
            <w:tcW w:w="822" w:type="dxa"/>
            <w:tcBorders>
              <w:top w:val="single" w:sz="4" w:space="0" w:color="A5A5A5"/>
              <w:left w:val="nil"/>
              <w:bottom w:val="single" w:sz="4" w:space="0" w:color="A5A5A5"/>
              <w:right w:val="single" w:sz="4" w:space="0" w:color="A5A5A5"/>
            </w:tcBorders>
            <w:shd w:val="clear" w:color="auto" w:fill="auto"/>
          </w:tcPr>
          <w:p w14:paraId="18CADDF6" w14:textId="38094C06"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39B1F6C4" w14:textId="0B1DDA58"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7B549338" w14:textId="12CEE10F" w:rsidR="0015516C" w:rsidRPr="003C299D" w:rsidRDefault="0015516C" w:rsidP="0015516C">
            <w:pPr>
              <w:pStyle w:val="TAL"/>
              <w:rPr>
                <w:rFonts w:cs="Arial"/>
                <w:sz w:val="16"/>
                <w:szCs w:val="16"/>
              </w:rPr>
            </w:pPr>
            <w:r w:rsidRPr="003C299D">
              <w:rPr>
                <w:rFonts w:cs="Arial"/>
                <w:sz w:val="16"/>
                <w:szCs w:val="16"/>
              </w:rPr>
              <w:t>LTE_feMob-Core</w:t>
            </w:r>
          </w:p>
        </w:tc>
        <w:tc>
          <w:tcPr>
            <w:tcW w:w="572" w:type="dxa"/>
            <w:tcBorders>
              <w:top w:val="single" w:sz="4" w:space="0" w:color="A5A5A5"/>
              <w:left w:val="nil"/>
              <w:bottom w:val="single" w:sz="4" w:space="0" w:color="A5A5A5"/>
              <w:right w:val="single" w:sz="4" w:space="0" w:color="A5A5A5"/>
            </w:tcBorders>
            <w:shd w:val="clear" w:color="000000" w:fill="auto"/>
          </w:tcPr>
          <w:p w14:paraId="76A0B943" w14:textId="1C9EF4EA" w:rsidR="0015516C" w:rsidRPr="003C299D" w:rsidRDefault="0015516C" w:rsidP="0015516C">
            <w:pPr>
              <w:pStyle w:val="TAL"/>
              <w:rPr>
                <w:rFonts w:cs="Arial"/>
                <w:sz w:val="16"/>
                <w:szCs w:val="16"/>
              </w:rPr>
            </w:pPr>
            <w:r w:rsidRPr="003C299D">
              <w:rPr>
                <w:rFonts w:cs="Arial"/>
                <w:sz w:val="16"/>
                <w:szCs w:val="16"/>
              </w:rPr>
              <w:t>4359</w:t>
            </w:r>
          </w:p>
        </w:tc>
        <w:tc>
          <w:tcPr>
            <w:tcW w:w="690" w:type="dxa"/>
            <w:tcBorders>
              <w:top w:val="single" w:sz="4" w:space="0" w:color="A5A5A5"/>
              <w:left w:val="nil"/>
              <w:bottom w:val="single" w:sz="4" w:space="0" w:color="A5A5A5"/>
              <w:right w:val="single" w:sz="4" w:space="0" w:color="A5A5A5"/>
            </w:tcBorders>
            <w:shd w:val="clear" w:color="000000" w:fill="auto"/>
          </w:tcPr>
          <w:p w14:paraId="0EF02B2A" w14:textId="73B3B57F"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2EB4AC6C" w14:textId="46E33D90"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BCFD574"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345440E" w14:textId="007C8957" w:rsidR="0015516C" w:rsidRPr="003C299D" w:rsidRDefault="001111D1" w:rsidP="0015516C">
            <w:pPr>
              <w:pStyle w:val="TAL"/>
              <w:rPr>
                <w:rFonts w:cs="Arial"/>
                <w:sz w:val="16"/>
                <w:szCs w:val="16"/>
              </w:rPr>
            </w:pPr>
            <w:hyperlink r:id="rId3329" w:history="1">
              <w:r>
                <w:rPr>
                  <w:rStyle w:val="Hyperlink"/>
                  <w:rFonts w:cs="Arial"/>
                  <w:sz w:val="16"/>
                  <w:szCs w:val="16"/>
                </w:rPr>
                <w:t>R2-2008169</w:t>
              </w:r>
            </w:hyperlink>
          </w:p>
        </w:tc>
        <w:tc>
          <w:tcPr>
            <w:tcW w:w="3038" w:type="dxa"/>
            <w:tcBorders>
              <w:top w:val="single" w:sz="4" w:space="0" w:color="A5A5A5"/>
              <w:left w:val="nil"/>
              <w:bottom w:val="single" w:sz="4" w:space="0" w:color="A5A5A5"/>
              <w:right w:val="single" w:sz="4" w:space="0" w:color="A5A5A5"/>
            </w:tcBorders>
            <w:shd w:val="clear" w:color="auto" w:fill="auto"/>
          </w:tcPr>
          <w:p w14:paraId="33509804" w14:textId="5C60797A" w:rsidR="0015516C" w:rsidRPr="003C299D" w:rsidRDefault="0015516C" w:rsidP="0015516C">
            <w:pPr>
              <w:pStyle w:val="TAL"/>
              <w:rPr>
                <w:rFonts w:cs="Arial"/>
                <w:sz w:val="16"/>
                <w:szCs w:val="16"/>
              </w:rPr>
            </w:pPr>
            <w:r w:rsidRPr="003C299D">
              <w:rPr>
                <w:rFonts w:cs="Arial"/>
                <w:sz w:val="16"/>
                <w:szCs w:val="16"/>
              </w:rPr>
              <w:t>Clarification on TS38.331 for DAPS</w:t>
            </w:r>
          </w:p>
        </w:tc>
        <w:tc>
          <w:tcPr>
            <w:tcW w:w="1666" w:type="dxa"/>
            <w:tcBorders>
              <w:top w:val="single" w:sz="4" w:space="0" w:color="A5A5A5"/>
              <w:left w:val="nil"/>
              <w:bottom w:val="single" w:sz="4" w:space="0" w:color="A5A5A5"/>
              <w:right w:val="single" w:sz="4" w:space="0" w:color="A5A5A5"/>
            </w:tcBorders>
            <w:shd w:val="clear" w:color="auto" w:fill="auto"/>
          </w:tcPr>
          <w:p w14:paraId="35E49D82" w14:textId="1C3D54AC"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1E7B45B7" w14:textId="54E954AF"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A2E4DE0" w14:textId="5B605EDD"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5D6E86C1" w14:textId="0B95945D" w:rsidR="0015516C" w:rsidRPr="003C299D" w:rsidRDefault="0015516C" w:rsidP="0015516C">
            <w:pPr>
              <w:pStyle w:val="TAL"/>
              <w:rPr>
                <w:rFonts w:cs="Arial"/>
                <w:sz w:val="16"/>
                <w:szCs w:val="16"/>
              </w:rPr>
            </w:pPr>
            <w:r w:rsidRPr="003C299D">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74348808" w14:textId="0B45BB96" w:rsidR="0015516C" w:rsidRPr="003C299D" w:rsidRDefault="0015516C" w:rsidP="0015516C">
            <w:pPr>
              <w:pStyle w:val="TAL"/>
              <w:rPr>
                <w:rFonts w:cs="Arial"/>
                <w:sz w:val="16"/>
                <w:szCs w:val="16"/>
              </w:rPr>
            </w:pPr>
            <w:r w:rsidRPr="003C299D">
              <w:rPr>
                <w:rFonts w:cs="Arial"/>
                <w:sz w:val="16"/>
                <w:szCs w:val="16"/>
              </w:rPr>
              <w:t>1845</w:t>
            </w:r>
          </w:p>
        </w:tc>
        <w:tc>
          <w:tcPr>
            <w:tcW w:w="690" w:type="dxa"/>
            <w:tcBorders>
              <w:top w:val="single" w:sz="4" w:space="0" w:color="A5A5A5"/>
              <w:left w:val="nil"/>
              <w:bottom w:val="single" w:sz="4" w:space="0" w:color="A5A5A5"/>
              <w:right w:val="single" w:sz="4" w:space="0" w:color="A5A5A5"/>
            </w:tcBorders>
            <w:shd w:val="clear" w:color="000000" w:fill="auto"/>
          </w:tcPr>
          <w:p w14:paraId="1E5386A8" w14:textId="0C62F614"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0561964E" w14:textId="1A812944"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5ED6506"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F3C6F93" w14:textId="40A488FB" w:rsidR="0015516C" w:rsidRPr="003C299D" w:rsidRDefault="001111D1" w:rsidP="0015516C">
            <w:pPr>
              <w:pStyle w:val="TAL"/>
              <w:rPr>
                <w:rFonts w:cs="Arial"/>
                <w:sz w:val="16"/>
                <w:szCs w:val="16"/>
              </w:rPr>
            </w:pPr>
            <w:hyperlink r:id="rId3330" w:history="1">
              <w:r>
                <w:rPr>
                  <w:rStyle w:val="Hyperlink"/>
                  <w:rFonts w:cs="Arial"/>
                  <w:sz w:val="16"/>
                  <w:szCs w:val="16"/>
                </w:rPr>
                <w:t>R2-2008172</w:t>
              </w:r>
            </w:hyperlink>
          </w:p>
        </w:tc>
        <w:tc>
          <w:tcPr>
            <w:tcW w:w="3038" w:type="dxa"/>
            <w:tcBorders>
              <w:top w:val="single" w:sz="4" w:space="0" w:color="A5A5A5"/>
              <w:left w:val="nil"/>
              <w:bottom w:val="single" w:sz="4" w:space="0" w:color="A5A5A5"/>
              <w:right w:val="single" w:sz="4" w:space="0" w:color="A5A5A5"/>
            </w:tcBorders>
            <w:shd w:val="clear" w:color="auto" w:fill="auto"/>
          </w:tcPr>
          <w:p w14:paraId="0C91293B" w14:textId="78E69C5A" w:rsidR="0015516C" w:rsidRPr="003C299D" w:rsidRDefault="0015516C" w:rsidP="0015516C">
            <w:pPr>
              <w:pStyle w:val="TAL"/>
              <w:rPr>
                <w:rFonts w:cs="Arial"/>
                <w:sz w:val="16"/>
                <w:szCs w:val="16"/>
              </w:rPr>
            </w:pPr>
            <w:r w:rsidRPr="003C299D">
              <w:rPr>
                <w:rFonts w:cs="Arial"/>
                <w:sz w:val="16"/>
                <w:szCs w:val="16"/>
              </w:rPr>
              <w:t>Correction of signaling flow for CPC</w:t>
            </w:r>
          </w:p>
        </w:tc>
        <w:tc>
          <w:tcPr>
            <w:tcW w:w="1666" w:type="dxa"/>
            <w:tcBorders>
              <w:top w:val="single" w:sz="4" w:space="0" w:color="A5A5A5"/>
              <w:left w:val="nil"/>
              <w:bottom w:val="single" w:sz="4" w:space="0" w:color="A5A5A5"/>
              <w:right w:val="single" w:sz="4" w:space="0" w:color="A5A5A5"/>
            </w:tcBorders>
            <w:shd w:val="clear" w:color="auto" w:fill="auto"/>
          </w:tcPr>
          <w:p w14:paraId="37E77335" w14:textId="7239AAE8"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453B89A0" w14:textId="450169AD"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81BA302" w14:textId="1C939D54" w:rsidR="0015516C" w:rsidRPr="003C299D" w:rsidRDefault="0015516C" w:rsidP="0015516C">
            <w:pPr>
              <w:pStyle w:val="TAL"/>
              <w:rPr>
                <w:rFonts w:cs="Arial"/>
                <w:sz w:val="16"/>
                <w:szCs w:val="16"/>
              </w:rPr>
            </w:pPr>
            <w:r w:rsidRPr="003C299D">
              <w:rPr>
                <w:rFonts w:cs="Arial"/>
                <w:sz w:val="16"/>
                <w:szCs w:val="16"/>
              </w:rPr>
              <w:t>37.340</w:t>
            </w:r>
          </w:p>
        </w:tc>
        <w:tc>
          <w:tcPr>
            <w:tcW w:w="1990" w:type="dxa"/>
            <w:tcBorders>
              <w:top w:val="single" w:sz="4" w:space="0" w:color="A5A5A5"/>
              <w:left w:val="nil"/>
              <w:bottom w:val="single" w:sz="4" w:space="0" w:color="A5A5A5"/>
              <w:right w:val="single" w:sz="4" w:space="0" w:color="A5A5A5"/>
            </w:tcBorders>
            <w:shd w:val="clear" w:color="auto" w:fill="auto"/>
          </w:tcPr>
          <w:p w14:paraId="77493C12" w14:textId="277AE057" w:rsidR="0015516C" w:rsidRPr="003C299D" w:rsidRDefault="0015516C" w:rsidP="0015516C">
            <w:pPr>
              <w:pStyle w:val="TAL"/>
              <w:rPr>
                <w:rFonts w:cs="Arial"/>
                <w:sz w:val="16"/>
                <w:szCs w:val="16"/>
              </w:rPr>
            </w:pPr>
            <w:r w:rsidRPr="003C299D">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4F926F28" w14:textId="75BEB451" w:rsidR="0015516C" w:rsidRPr="003C299D" w:rsidRDefault="0015516C" w:rsidP="0015516C">
            <w:pPr>
              <w:pStyle w:val="TAL"/>
              <w:rPr>
                <w:rFonts w:cs="Arial"/>
                <w:sz w:val="16"/>
                <w:szCs w:val="16"/>
              </w:rPr>
            </w:pPr>
            <w:r w:rsidRPr="003C299D">
              <w:rPr>
                <w:rFonts w:cs="Arial"/>
                <w:sz w:val="16"/>
                <w:szCs w:val="16"/>
              </w:rPr>
              <w:t>0223</w:t>
            </w:r>
          </w:p>
        </w:tc>
        <w:tc>
          <w:tcPr>
            <w:tcW w:w="690" w:type="dxa"/>
            <w:tcBorders>
              <w:top w:val="single" w:sz="4" w:space="0" w:color="A5A5A5"/>
              <w:left w:val="nil"/>
              <w:bottom w:val="single" w:sz="4" w:space="0" w:color="A5A5A5"/>
              <w:right w:val="single" w:sz="4" w:space="0" w:color="A5A5A5"/>
            </w:tcBorders>
            <w:shd w:val="clear" w:color="000000" w:fill="auto"/>
          </w:tcPr>
          <w:p w14:paraId="3FBF2BAC" w14:textId="36B66D11"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23FB2CAB" w14:textId="30A620CE"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3610223"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2F498D45" w14:textId="5AB20588" w:rsidR="0015516C" w:rsidRPr="003C299D" w:rsidRDefault="001111D1" w:rsidP="0015516C">
            <w:pPr>
              <w:pStyle w:val="TAL"/>
              <w:rPr>
                <w:rFonts w:cs="Arial"/>
                <w:sz w:val="16"/>
                <w:szCs w:val="16"/>
              </w:rPr>
            </w:pPr>
            <w:hyperlink r:id="rId3331" w:history="1">
              <w:r>
                <w:rPr>
                  <w:rStyle w:val="Hyperlink"/>
                  <w:rFonts w:cs="Arial"/>
                  <w:sz w:val="16"/>
                  <w:szCs w:val="16"/>
                </w:rPr>
                <w:t>R2-2008174</w:t>
              </w:r>
            </w:hyperlink>
          </w:p>
        </w:tc>
        <w:tc>
          <w:tcPr>
            <w:tcW w:w="3038" w:type="dxa"/>
            <w:tcBorders>
              <w:top w:val="nil"/>
              <w:left w:val="nil"/>
              <w:bottom w:val="single" w:sz="4" w:space="0" w:color="A5A5A5"/>
              <w:right w:val="single" w:sz="4" w:space="0" w:color="A5A5A5"/>
            </w:tcBorders>
            <w:shd w:val="clear" w:color="auto" w:fill="auto"/>
          </w:tcPr>
          <w:p w14:paraId="33BD4DBC" w14:textId="73BCD1D3" w:rsidR="0015516C" w:rsidRPr="003C299D" w:rsidRDefault="0015516C" w:rsidP="0015516C">
            <w:pPr>
              <w:pStyle w:val="TAL"/>
              <w:rPr>
                <w:rFonts w:cs="Arial"/>
                <w:sz w:val="16"/>
                <w:szCs w:val="16"/>
              </w:rPr>
            </w:pPr>
            <w:r w:rsidRPr="003C299D">
              <w:rPr>
                <w:rFonts w:cs="Arial"/>
                <w:sz w:val="16"/>
                <w:szCs w:val="16"/>
              </w:rPr>
              <w:t>Correction for PDCP status report</w:t>
            </w:r>
          </w:p>
        </w:tc>
        <w:tc>
          <w:tcPr>
            <w:tcW w:w="1666" w:type="dxa"/>
            <w:tcBorders>
              <w:top w:val="nil"/>
              <w:left w:val="nil"/>
              <w:bottom w:val="single" w:sz="4" w:space="0" w:color="A5A5A5"/>
              <w:right w:val="single" w:sz="4" w:space="0" w:color="A5A5A5"/>
            </w:tcBorders>
            <w:shd w:val="clear" w:color="auto" w:fill="auto"/>
          </w:tcPr>
          <w:p w14:paraId="005BEB95" w14:textId="4E4483A7" w:rsidR="0015516C" w:rsidRPr="003C299D" w:rsidRDefault="0015516C" w:rsidP="0015516C">
            <w:pPr>
              <w:pStyle w:val="TAL"/>
              <w:rPr>
                <w:rFonts w:cs="Arial"/>
                <w:sz w:val="16"/>
                <w:szCs w:val="16"/>
              </w:rPr>
            </w:pPr>
            <w:r w:rsidRPr="003C299D">
              <w:rPr>
                <w:rFonts w:cs="Arial"/>
                <w:sz w:val="16"/>
                <w:szCs w:val="16"/>
              </w:rPr>
              <w:t>LG Electronics Inc.</w:t>
            </w:r>
          </w:p>
        </w:tc>
        <w:tc>
          <w:tcPr>
            <w:tcW w:w="822" w:type="dxa"/>
            <w:tcBorders>
              <w:top w:val="nil"/>
              <w:left w:val="nil"/>
              <w:bottom w:val="single" w:sz="4" w:space="0" w:color="A5A5A5"/>
              <w:right w:val="single" w:sz="4" w:space="0" w:color="A5A5A5"/>
            </w:tcBorders>
            <w:shd w:val="clear" w:color="auto" w:fill="auto"/>
          </w:tcPr>
          <w:p w14:paraId="61697524" w14:textId="14DAAB4D"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25BFC0E5" w14:textId="07837AEB" w:rsidR="0015516C" w:rsidRPr="003C299D" w:rsidRDefault="0015516C" w:rsidP="0015516C">
            <w:pPr>
              <w:pStyle w:val="TAL"/>
              <w:rPr>
                <w:rFonts w:cs="Arial"/>
                <w:sz w:val="16"/>
                <w:szCs w:val="16"/>
              </w:rPr>
            </w:pPr>
            <w:r w:rsidRPr="003C299D">
              <w:rPr>
                <w:rFonts w:cs="Arial"/>
                <w:sz w:val="16"/>
                <w:szCs w:val="16"/>
              </w:rPr>
              <w:t>36.323</w:t>
            </w:r>
          </w:p>
        </w:tc>
        <w:tc>
          <w:tcPr>
            <w:tcW w:w="1990" w:type="dxa"/>
            <w:tcBorders>
              <w:top w:val="nil"/>
              <w:left w:val="nil"/>
              <w:bottom w:val="single" w:sz="4" w:space="0" w:color="A5A5A5"/>
              <w:right w:val="single" w:sz="4" w:space="0" w:color="A5A5A5"/>
            </w:tcBorders>
            <w:shd w:val="clear" w:color="auto" w:fill="auto"/>
          </w:tcPr>
          <w:p w14:paraId="4857D8BF" w14:textId="63954072" w:rsidR="0015516C" w:rsidRPr="003C299D" w:rsidRDefault="0015516C" w:rsidP="0015516C">
            <w:pPr>
              <w:pStyle w:val="TAL"/>
              <w:rPr>
                <w:rFonts w:cs="Arial"/>
                <w:sz w:val="16"/>
                <w:szCs w:val="16"/>
              </w:rPr>
            </w:pPr>
            <w:r w:rsidRPr="003C299D">
              <w:rPr>
                <w:rFonts w:cs="Arial"/>
                <w:sz w:val="16"/>
                <w:szCs w:val="16"/>
              </w:rPr>
              <w:t>LTE_feMob-Core</w:t>
            </w:r>
          </w:p>
        </w:tc>
        <w:tc>
          <w:tcPr>
            <w:tcW w:w="572" w:type="dxa"/>
            <w:tcBorders>
              <w:top w:val="single" w:sz="4" w:space="0" w:color="A5A5A5"/>
              <w:left w:val="nil"/>
              <w:bottom w:val="single" w:sz="4" w:space="0" w:color="A5A5A5"/>
              <w:right w:val="single" w:sz="4" w:space="0" w:color="A5A5A5"/>
            </w:tcBorders>
            <w:shd w:val="clear" w:color="000000" w:fill="auto"/>
          </w:tcPr>
          <w:p w14:paraId="6D230322" w14:textId="66C8C6F1" w:rsidR="0015516C" w:rsidRPr="003C299D" w:rsidRDefault="0015516C" w:rsidP="0015516C">
            <w:pPr>
              <w:pStyle w:val="TAL"/>
              <w:rPr>
                <w:rFonts w:cs="Arial"/>
                <w:sz w:val="16"/>
                <w:szCs w:val="16"/>
              </w:rPr>
            </w:pPr>
            <w:r w:rsidRPr="003C299D">
              <w:rPr>
                <w:rFonts w:cs="Arial"/>
                <w:sz w:val="16"/>
                <w:szCs w:val="16"/>
              </w:rPr>
              <w:t>0287</w:t>
            </w:r>
          </w:p>
        </w:tc>
        <w:tc>
          <w:tcPr>
            <w:tcW w:w="690" w:type="dxa"/>
            <w:tcBorders>
              <w:top w:val="single" w:sz="4" w:space="0" w:color="A5A5A5"/>
              <w:left w:val="nil"/>
              <w:bottom w:val="single" w:sz="4" w:space="0" w:color="A5A5A5"/>
              <w:right w:val="single" w:sz="4" w:space="0" w:color="A5A5A5"/>
            </w:tcBorders>
            <w:shd w:val="clear" w:color="000000" w:fill="auto"/>
          </w:tcPr>
          <w:p w14:paraId="733C10D5" w14:textId="6901F7C1"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625EA15B" w14:textId="611961E8"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112A71D"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71411661" w14:textId="438C707B" w:rsidR="0015516C" w:rsidRPr="003C299D" w:rsidRDefault="001111D1" w:rsidP="0015516C">
            <w:pPr>
              <w:pStyle w:val="TAL"/>
              <w:rPr>
                <w:rFonts w:cs="Arial"/>
                <w:sz w:val="16"/>
                <w:szCs w:val="16"/>
              </w:rPr>
            </w:pPr>
            <w:hyperlink r:id="rId3332" w:history="1">
              <w:r>
                <w:rPr>
                  <w:rStyle w:val="Hyperlink"/>
                  <w:rFonts w:cs="Arial"/>
                  <w:sz w:val="16"/>
                  <w:szCs w:val="16"/>
                </w:rPr>
                <w:t>R2-2008180</w:t>
              </w:r>
            </w:hyperlink>
          </w:p>
        </w:tc>
        <w:tc>
          <w:tcPr>
            <w:tcW w:w="3038" w:type="dxa"/>
            <w:tcBorders>
              <w:top w:val="nil"/>
              <w:left w:val="nil"/>
              <w:bottom w:val="single" w:sz="4" w:space="0" w:color="A5A5A5"/>
              <w:right w:val="single" w:sz="4" w:space="0" w:color="A5A5A5"/>
            </w:tcBorders>
            <w:shd w:val="clear" w:color="auto" w:fill="auto"/>
          </w:tcPr>
          <w:p w14:paraId="6904838B" w14:textId="0E0962C9" w:rsidR="0015516C" w:rsidRPr="003C299D" w:rsidRDefault="0015516C" w:rsidP="0015516C">
            <w:pPr>
              <w:pStyle w:val="TAL"/>
              <w:rPr>
                <w:rFonts w:cs="Arial"/>
                <w:sz w:val="16"/>
                <w:szCs w:val="16"/>
              </w:rPr>
            </w:pPr>
            <w:r w:rsidRPr="003C299D">
              <w:rPr>
                <w:rFonts w:cs="Arial"/>
                <w:sz w:val="16"/>
                <w:szCs w:val="16"/>
              </w:rPr>
              <w:t>Correction on dormant SCell</w:t>
            </w:r>
          </w:p>
        </w:tc>
        <w:tc>
          <w:tcPr>
            <w:tcW w:w="1666" w:type="dxa"/>
            <w:tcBorders>
              <w:top w:val="nil"/>
              <w:left w:val="nil"/>
              <w:bottom w:val="single" w:sz="4" w:space="0" w:color="A5A5A5"/>
              <w:right w:val="single" w:sz="4" w:space="0" w:color="A5A5A5"/>
            </w:tcBorders>
            <w:shd w:val="clear" w:color="auto" w:fill="auto"/>
          </w:tcPr>
          <w:p w14:paraId="6D375285" w14:textId="6389CD37" w:rsidR="0015516C" w:rsidRPr="003C299D" w:rsidRDefault="0015516C" w:rsidP="0015516C">
            <w:pPr>
              <w:pStyle w:val="TAL"/>
              <w:rPr>
                <w:rFonts w:cs="Arial"/>
                <w:sz w:val="16"/>
                <w:szCs w:val="16"/>
              </w:rPr>
            </w:pPr>
            <w:r w:rsidRPr="003C299D">
              <w:rPr>
                <w:rFonts w:cs="Arial"/>
                <w:sz w:val="16"/>
                <w:szCs w:val="16"/>
              </w:rPr>
              <w:t>Nokia, Nokia Shanghai Bell, Samsung</w:t>
            </w:r>
          </w:p>
        </w:tc>
        <w:tc>
          <w:tcPr>
            <w:tcW w:w="822" w:type="dxa"/>
            <w:tcBorders>
              <w:top w:val="nil"/>
              <w:left w:val="nil"/>
              <w:bottom w:val="single" w:sz="4" w:space="0" w:color="A5A5A5"/>
              <w:right w:val="single" w:sz="4" w:space="0" w:color="A5A5A5"/>
            </w:tcBorders>
            <w:shd w:val="clear" w:color="auto" w:fill="auto"/>
          </w:tcPr>
          <w:p w14:paraId="7E65AF26" w14:textId="13B5250D"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1DFD484E" w14:textId="6511DCB4"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nil"/>
              <w:left w:val="nil"/>
              <w:bottom w:val="single" w:sz="4" w:space="0" w:color="A5A5A5"/>
              <w:right w:val="single" w:sz="4" w:space="0" w:color="A5A5A5"/>
            </w:tcBorders>
            <w:shd w:val="clear" w:color="auto" w:fill="auto"/>
          </w:tcPr>
          <w:p w14:paraId="18CBA9C9" w14:textId="2AD1B346" w:rsidR="0015516C" w:rsidRPr="003C299D" w:rsidRDefault="0015516C" w:rsidP="0015516C">
            <w:pPr>
              <w:pStyle w:val="TAL"/>
              <w:rPr>
                <w:rFonts w:cs="Arial"/>
                <w:sz w:val="16"/>
                <w:szCs w:val="16"/>
              </w:rPr>
            </w:pPr>
            <w:r w:rsidRPr="003C299D">
              <w:rPr>
                <w:rFonts w:cs="Arial"/>
                <w:sz w:val="16"/>
                <w:szCs w:val="16"/>
              </w:rPr>
              <w:t>LTE_NR_DC_CA_enh-Core</w:t>
            </w:r>
          </w:p>
        </w:tc>
        <w:tc>
          <w:tcPr>
            <w:tcW w:w="572" w:type="dxa"/>
            <w:tcBorders>
              <w:top w:val="single" w:sz="4" w:space="0" w:color="A5A5A5"/>
              <w:left w:val="nil"/>
              <w:bottom w:val="single" w:sz="4" w:space="0" w:color="A5A5A5"/>
              <w:right w:val="single" w:sz="4" w:space="0" w:color="A5A5A5"/>
            </w:tcBorders>
            <w:shd w:val="clear" w:color="000000" w:fill="auto"/>
          </w:tcPr>
          <w:p w14:paraId="583D4881" w14:textId="340EAE4E" w:rsidR="0015516C" w:rsidRPr="003C299D" w:rsidRDefault="0015516C" w:rsidP="0015516C">
            <w:pPr>
              <w:pStyle w:val="TAL"/>
              <w:rPr>
                <w:rFonts w:cs="Arial"/>
                <w:sz w:val="16"/>
                <w:szCs w:val="16"/>
              </w:rPr>
            </w:pPr>
            <w:r w:rsidRPr="003C299D">
              <w:rPr>
                <w:rFonts w:cs="Arial"/>
                <w:sz w:val="16"/>
                <w:szCs w:val="16"/>
              </w:rPr>
              <w:t>0884</w:t>
            </w:r>
          </w:p>
        </w:tc>
        <w:tc>
          <w:tcPr>
            <w:tcW w:w="690" w:type="dxa"/>
            <w:tcBorders>
              <w:top w:val="single" w:sz="4" w:space="0" w:color="A5A5A5"/>
              <w:left w:val="nil"/>
              <w:bottom w:val="single" w:sz="4" w:space="0" w:color="A5A5A5"/>
              <w:right w:val="single" w:sz="4" w:space="0" w:color="A5A5A5"/>
            </w:tcBorders>
            <w:shd w:val="clear" w:color="000000" w:fill="auto"/>
          </w:tcPr>
          <w:p w14:paraId="42135774" w14:textId="1C967121"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nil"/>
              <w:left w:val="nil"/>
              <w:bottom w:val="single" w:sz="4" w:space="0" w:color="A5A5A5"/>
              <w:right w:val="single" w:sz="4" w:space="0" w:color="A5A5A5"/>
            </w:tcBorders>
            <w:shd w:val="clear" w:color="auto" w:fill="auto"/>
          </w:tcPr>
          <w:p w14:paraId="7B0EC7C4" w14:textId="645FF092"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ABF94B7"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43A1AF38" w14:textId="58C7F265" w:rsidR="0015516C" w:rsidRPr="003C299D" w:rsidRDefault="001111D1" w:rsidP="0015516C">
            <w:pPr>
              <w:pStyle w:val="TAL"/>
              <w:rPr>
                <w:rFonts w:cs="Arial"/>
                <w:sz w:val="16"/>
                <w:szCs w:val="16"/>
              </w:rPr>
            </w:pPr>
            <w:hyperlink r:id="rId3333" w:history="1">
              <w:r>
                <w:rPr>
                  <w:rStyle w:val="Hyperlink"/>
                  <w:rFonts w:cs="Arial"/>
                  <w:sz w:val="16"/>
                  <w:szCs w:val="16"/>
                </w:rPr>
                <w:t>R2-2008194</w:t>
              </w:r>
            </w:hyperlink>
          </w:p>
        </w:tc>
        <w:tc>
          <w:tcPr>
            <w:tcW w:w="3038" w:type="dxa"/>
            <w:tcBorders>
              <w:top w:val="nil"/>
              <w:left w:val="nil"/>
              <w:bottom w:val="single" w:sz="4" w:space="0" w:color="A5A5A5"/>
              <w:right w:val="single" w:sz="4" w:space="0" w:color="A5A5A5"/>
            </w:tcBorders>
            <w:shd w:val="clear" w:color="auto" w:fill="auto"/>
          </w:tcPr>
          <w:p w14:paraId="2CCBCD37" w14:textId="00255CAB" w:rsidR="0015516C" w:rsidRPr="003C299D" w:rsidRDefault="0015516C" w:rsidP="0015516C">
            <w:pPr>
              <w:pStyle w:val="TAL"/>
              <w:rPr>
                <w:rFonts w:cs="Arial"/>
                <w:sz w:val="16"/>
                <w:szCs w:val="16"/>
              </w:rPr>
            </w:pPr>
            <w:r w:rsidRPr="003C299D">
              <w:rPr>
                <w:rFonts w:cs="Arial"/>
                <w:sz w:val="16"/>
                <w:szCs w:val="16"/>
              </w:rPr>
              <w:t>Corrections to description of Candidate RS ID in BFR MAC CE</w:t>
            </w:r>
          </w:p>
        </w:tc>
        <w:tc>
          <w:tcPr>
            <w:tcW w:w="1666" w:type="dxa"/>
            <w:tcBorders>
              <w:top w:val="nil"/>
              <w:left w:val="nil"/>
              <w:bottom w:val="single" w:sz="4" w:space="0" w:color="A5A5A5"/>
              <w:right w:val="single" w:sz="4" w:space="0" w:color="A5A5A5"/>
            </w:tcBorders>
            <w:shd w:val="clear" w:color="auto" w:fill="auto"/>
          </w:tcPr>
          <w:p w14:paraId="218C7C11" w14:textId="7CF6D586" w:rsidR="0015516C" w:rsidRPr="003C299D" w:rsidRDefault="0015516C" w:rsidP="0015516C">
            <w:pPr>
              <w:pStyle w:val="TAL"/>
              <w:rPr>
                <w:rFonts w:cs="Arial"/>
                <w:sz w:val="16"/>
                <w:szCs w:val="16"/>
              </w:rPr>
            </w:pPr>
            <w:r w:rsidRPr="003C299D">
              <w:rPr>
                <w:rFonts w:cs="Arial"/>
                <w:sz w:val="16"/>
                <w:szCs w:val="16"/>
              </w:rPr>
              <w:t>Samsung Electronics Co., Ltd</w:t>
            </w:r>
          </w:p>
        </w:tc>
        <w:tc>
          <w:tcPr>
            <w:tcW w:w="822" w:type="dxa"/>
            <w:tcBorders>
              <w:top w:val="nil"/>
              <w:left w:val="nil"/>
              <w:bottom w:val="single" w:sz="4" w:space="0" w:color="A5A5A5"/>
              <w:right w:val="single" w:sz="4" w:space="0" w:color="A5A5A5"/>
            </w:tcBorders>
            <w:shd w:val="clear" w:color="auto" w:fill="auto"/>
          </w:tcPr>
          <w:p w14:paraId="25805DC9" w14:textId="3931BF88"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489AB80B" w14:textId="48890F72"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nil"/>
              <w:left w:val="nil"/>
              <w:bottom w:val="single" w:sz="4" w:space="0" w:color="A5A5A5"/>
              <w:right w:val="single" w:sz="4" w:space="0" w:color="A5A5A5"/>
            </w:tcBorders>
            <w:shd w:val="clear" w:color="auto" w:fill="auto"/>
          </w:tcPr>
          <w:p w14:paraId="72935788" w14:textId="41E7EA28" w:rsidR="0015516C" w:rsidRPr="003C299D" w:rsidRDefault="0015516C" w:rsidP="0015516C">
            <w:pPr>
              <w:pStyle w:val="TAL"/>
              <w:rPr>
                <w:rFonts w:cs="Arial"/>
                <w:sz w:val="16"/>
                <w:szCs w:val="16"/>
              </w:rPr>
            </w:pPr>
            <w:r w:rsidRPr="003C299D">
              <w:rPr>
                <w:rFonts w:cs="Arial"/>
                <w:sz w:val="16"/>
                <w:szCs w:val="16"/>
              </w:rPr>
              <w:t>NR_eMIMO-Core</w:t>
            </w:r>
          </w:p>
        </w:tc>
        <w:tc>
          <w:tcPr>
            <w:tcW w:w="572" w:type="dxa"/>
            <w:tcBorders>
              <w:top w:val="single" w:sz="4" w:space="0" w:color="A5A5A5"/>
              <w:left w:val="nil"/>
              <w:bottom w:val="single" w:sz="4" w:space="0" w:color="A5A5A5"/>
              <w:right w:val="single" w:sz="4" w:space="0" w:color="A5A5A5"/>
            </w:tcBorders>
            <w:shd w:val="clear" w:color="000000" w:fill="auto"/>
          </w:tcPr>
          <w:p w14:paraId="1991FEEF" w14:textId="7F75E7C7" w:rsidR="0015516C" w:rsidRPr="003C299D" w:rsidRDefault="0015516C" w:rsidP="0015516C">
            <w:pPr>
              <w:pStyle w:val="TAL"/>
              <w:rPr>
                <w:rFonts w:cs="Arial"/>
                <w:sz w:val="16"/>
                <w:szCs w:val="16"/>
              </w:rPr>
            </w:pPr>
            <w:r w:rsidRPr="003C299D">
              <w:rPr>
                <w:rFonts w:cs="Arial"/>
                <w:sz w:val="16"/>
                <w:szCs w:val="16"/>
              </w:rPr>
              <w:t>0784</w:t>
            </w:r>
          </w:p>
        </w:tc>
        <w:tc>
          <w:tcPr>
            <w:tcW w:w="690" w:type="dxa"/>
            <w:tcBorders>
              <w:top w:val="single" w:sz="4" w:space="0" w:color="A5A5A5"/>
              <w:left w:val="nil"/>
              <w:bottom w:val="single" w:sz="4" w:space="0" w:color="A5A5A5"/>
              <w:right w:val="single" w:sz="4" w:space="0" w:color="A5A5A5"/>
            </w:tcBorders>
            <w:shd w:val="clear" w:color="000000" w:fill="auto"/>
          </w:tcPr>
          <w:p w14:paraId="10EDDA7D" w14:textId="4F366905"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0FE3A1B7" w14:textId="263B3987"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3534959D"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2B902E8" w14:textId="777B7D79" w:rsidR="0015516C" w:rsidRPr="003C299D" w:rsidRDefault="001111D1" w:rsidP="0015516C">
            <w:pPr>
              <w:pStyle w:val="TAL"/>
              <w:rPr>
                <w:rFonts w:cs="Arial"/>
                <w:sz w:val="16"/>
                <w:szCs w:val="16"/>
              </w:rPr>
            </w:pPr>
            <w:hyperlink r:id="rId3334" w:history="1">
              <w:r>
                <w:rPr>
                  <w:rStyle w:val="Hyperlink"/>
                  <w:rFonts w:cs="Arial"/>
                  <w:sz w:val="16"/>
                  <w:szCs w:val="16"/>
                </w:rPr>
                <w:t>R2-2008195</w:t>
              </w:r>
            </w:hyperlink>
          </w:p>
        </w:tc>
        <w:tc>
          <w:tcPr>
            <w:tcW w:w="3038" w:type="dxa"/>
            <w:tcBorders>
              <w:top w:val="single" w:sz="4" w:space="0" w:color="A5A5A5"/>
              <w:left w:val="nil"/>
              <w:bottom w:val="single" w:sz="4" w:space="0" w:color="A5A5A5"/>
              <w:right w:val="single" w:sz="4" w:space="0" w:color="A5A5A5"/>
            </w:tcBorders>
            <w:shd w:val="clear" w:color="auto" w:fill="auto"/>
          </w:tcPr>
          <w:p w14:paraId="5EB12A43" w14:textId="5056E785" w:rsidR="0015516C" w:rsidRPr="003C299D" w:rsidRDefault="0015516C" w:rsidP="0015516C">
            <w:pPr>
              <w:pStyle w:val="TAL"/>
              <w:rPr>
                <w:rFonts w:cs="Arial"/>
                <w:sz w:val="16"/>
                <w:szCs w:val="16"/>
              </w:rPr>
            </w:pPr>
            <w:r w:rsidRPr="003C299D">
              <w:rPr>
                <w:rFonts w:cs="Arial"/>
                <w:sz w:val="16"/>
                <w:szCs w:val="16"/>
              </w:rPr>
              <w:t>Correction on the BFR cancellation</w:t>
            </w:r>
          </w:p>
        </w:tc>
        <w:tc>
          <w:tcPr>
            <w:tcW w:w="1666" w:type="dxa"/>
            <w:tcBorders>
              <w:top w:val="single" w:sz="4" w:space="0" w:color="A5A5A5"/>
              <w:left w:val="nil"/>
              <w:bottom w:val="single" w:sz="4" w:space="0" w:color="A5A5A5"/>
              <w:right w:val="single" w:sz="4" w:space="0" w:color="A5A5A5"/>
            </w:tcBorders>
            <w:shd w:val="clear" w:color="auto" w:fill="auto"/>
          </w:tcPr>
          <w:p w14:paraId="4DAF3E15" w14:textId="6B12A473" w:rsidR="0015516C" w:rsidRPr="003C299D" w:rsidRDefault="0015516C" w:rsidP="0015516C">
            <w:pPr>
              <w:pStyle w:val="TAL"/>
              <w:rPr>
                <w:rFonts w:cs="Arial"/>
                <w:sz w:val="16"/>
                <w:szCs w:val="16"/>
              </w:rPr>
            </w:pPr>
            <w:r w:rsidRPr="003C299D">
              <w:rPr>
                <w:rFonts w:cs="Arial"/>
                <w:sz w:val="16"/>
                <w:szCs w:val="16"/>
              </w:rPr>
              <w:t>Nokia, Nokia Shanghai Bell</w:t>
            </w:r>
          </w:p>
        </w:tc>
        <w:tc>
          <w:tcPr>
            <w:tcW w:w="822" w:type="dxa"/>
            <w:tcBorders>
              <w:top w:val="single" w:sz="4" w:space="0" w:color="A5A5A5"/>
              <w:left w:val="nil"/>
              <w:bottom w:val="single" w:sz="4" w:space="0" w:color="A5A5A5"/>
              <w:right w:val="single" w:sz="4" w:space="0" w:color="A5A5A5"/>
            </w:tcBorders>
            <w:shd w:val="clear" w:color="auto" w:fill="auto"/>
          </w:tcPr>
          <w:p w14:paraId="56ED7B20" w14:textId="4E71B585"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F99701C" w14:textId="5FE5DF73"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single" w:sz="4" w:space="0" w:color="A5A5A5"/>
              <w:left w:val="nil"/>
              <w:bottom w:val="single" w:sz="4" w:space="0" w:color="A5A5A5"/>
              <w:right w:val="single" w:sz="4" w:space="0" w:color="A5A5A5"/>
            </w:tcBorders>
            <w:shd w:val="clear" w:color="auto" w:fill="auto"/>
          </w:tcPr>
          <w:p w14:paraId="6C6EDB2E" w14:textId="4B2ED39C" w:rsidR="0015516C" w:rsidRPr="003C299D" w:rsidRDefault="0015516C" w:rsidP="0015516C">
            <w:pPr>
              <w:pStyle w:val="TAL"/>
              <w:rPr>
                <w:rFonts w:cs="Arial"/>
                <w:sz w:val="16"/>
                <w:szCs w:val="16"/>
              </w:rPr>
            </w:pPr>
            <w:r w:rsidRPr="003C299D">
              <w:rPr>
                <w:rFonts w:cs="Arial"/>
                <w:sz w:val="16"/>
                <w:szCs w:val="16"/>
              </w:rPr>
              <w:t>NR_eMIMO-Core</w:t>
            </w:r>
          </w:p>
        </w:tc>
        <w:tc>
          <w:tcPr>
            <w:tcW w:w="572" w:type="dxa"/>
            <w:tcBorders>
              <w:top w:val="single" w:sz="4" w:space="0" w:color="A5A5A5"/>
              <w:left w:val="nil"/>
              <w:bottom w:val="single" w:sz="4" w:space="0" w:color="A5A5A5"/>
              <w:right w:val="single" w:sz="4" w:space="0" w:color="A5A5A5"/>
            </w:tcBorders>
            <w:shd w:val="clear" w:color="000000" w:fill="auto"/>
          </w:tcPr>
          <w:p w14:paraId="73DB5B09" w14:textId="779712CC" w:rsidR="0015516C" w:rsidRPr="003C299D" w:rsidRDefault="0015516C" w:rsidP="0015516C">
            <w:pPr>
              <w:pStyle w:val="TAL"/>
              <w:rPr>
                <w:rFonts w:cs="Arial"/>
                <w:sz w:val="16"/>
                <w:szCs w:val="16"/>
              </w:rPr>
            </w:pPr>
            <w:r w:rsidRPr="003C299D">
              <w:rPr>
                <w:rFonts w:cs="Arial"/>
                <w:sz w:val="16"/>
                <w:szCs w:val="16"/>
              </w:rPr>
              <w:t>0824</w:t>
            </w:r>
          </w:p>
        </w:tc>
        <w:tc>
          <w:tcPr>
            <w:tcW w:w="690" w:type="dxa"/>
            <w:tcBorders>
              <w:top w:val="single" w:sz="4" w:space="0" w:color="A5A5A5"/>
              <w:left w:val="nil"/>
              <w:bottom w:val="single" w:sz="4" w:space="0" w:color="A5A5A5"/>
              <w:right w:val="single" w:sz="4" w:space="0" w:color="A5A5A5"/>
            </w:tcBorders>
            <w:shd w:val="clear" w:color="000000" w:fill="auto"/>
          </w:tcPr>
          <w:p w14:paraId="414054B1" w14:textId="4ED32B8C"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5BFDDDD8" w14:textId="5E4F8AD9"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BCE616C"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D5C8253" w14:textId="13DAC322" w:rsidR="0015516C" w:rsidRPr="003C299D" w:rsidRDefault="001111D1" w:rsidP="0015516C">
            <w:pPr>
              <w:pStyle w:val="TAL"/>
              <w:rPr>
                <w:rFonts w:cs="Arial"/>
                <w:sz w:val="16"/>
                <w:szCs w:val="16"/>
              </w:rPr>
            </w:pPr>
            <w:hyperlink r:id="rId3335" w:history="1">
              <w:r>
                <w:rPr>
                  <w:rStyle w:val="Hyperlink"/>
                  <w:rFonts w:cs="Arial"/>
                  <w:sz w:val="16"/>
                  <w:szCs w:val="16"/>
                </w:rPr>
                <w:t>R2-2008196</w:t>
              </w:r>
            </w:hyperlink>
          </w:p>
        </w:tc>
        <w:tc>
          <w:tcPr>
            <w:tcW w:w="3038" w:type="dxa"/>
            <w:tcBorders>
              <w:top w:val="single" w:sz="4" w:space="0" w:color="A5A5A5"/>
              <w:left w:val="nil"/>
              <w:bottom w:val="single" w:sz="4" w:space="0" w:color="A5A5A5"/>
              <w:right w:val="single" w:sz="4" w:space="0" w:color="A5A5A5"/>
            </w:tcBorders>
            <w:shd w:val="clear" w:color="auto" w:fill="auto"/>
          </w:tcPr>
          <w:p w14:paraId="21007F46" w14:textId="1687EA41" w:rsidR="0015516C" w:rsidRPr="003C299D" w:rsidRDefault="0015516C" w:rsidP="0015516C">
            <w:pPr>
              <w:pStyle w:val="TAL"/>
              <w:rPr>
                <w:rFonts w:cs="Arial"/>
                <w:sz w:val="16"/>
                <w:szCs w:val="16"/>
              </w:rPr>
            </w:pPr>
            <w:r w:rsidRPr="003C299D">
              <w:rPr>
                <w:rFonts w:cs="Arial"/>
                <w:sz w:val="16"/>
                <w:szCs w:val="16"/>
              </w:rPr>
              <w:t>Correction on AP and SP SRS MAC-CE</w:t>
            </w:r>
          </w:p>
        </w:tc>
        <w:tc>
          <w:tcPr>
            <w:tcW w:w="1666" w:type="dxa"/>
            <w:tcBorders>
              <w:top w:val="single" w:sz="4" w:space="0" w:color="A5A5A5"/>
              <w:left w:val="nil"/>
              <w:bottom w:val="single" w:sz="4" w:space="0" w:color="A5A5A5"/>
              <w:right w:val="single" w:sz="4" w:space="0" w:color="A5A5A5"/>
            </w:tcBorders>
            <w:shd w:val="clear" w:color="auto" w:fill="auto"/>
          </w:tcPr>
          <w:p w14:paraId="2B1F6118" w14:textId="6716D846" w:rsidR="0015516C" w:rsidRPr="003C299D" w:rsidRDefault="0015516C" w:rsidP="0015516C">
            <w:pPr>
              <w:pStyle w:val="TAL"/>
              <w:rPr>
                <w:rFonts w:cs="Arial"/>
                <w:sz w:val="16"/>
                <w:szCs w:val="16"/>
              </w:rPr>
            </w:pPr>
            <w:r w:rsidRPr="003C299D">
              <w:rPr>
                <w:rFonts w:cs="Arial"/>
                <w:sz w:val="16"/>
                <w:szCs w:val="16"/>
              </w:rPr>
              <w:t>Asia Pacific Telecom co. Ltd, Ericsson</w:t>
            </w:r>
          </w:p>
        </w:tc>
        <w:tc>
          <w:tcPr>
            <w:tcW w:w="822" w:type="dxa"/>
            <w:tcBorders>
              <w:top w:val="single" w:sz="4" w:space="0" w:color="A5A5A5"/>
              <w:left w:val="nil"/>
              <w:bottom w:val="single" w:sz="4" w:space="0" w:color="A5A5A5"/>
              <w:right w:val="single" w:sz="4" w:space="0" w:color="A5A5A5"/>
            </w:tcBorders>
            <w:shd w:val="clear" w:color="auto" w:fill="auto"/>
          </w:tcPr>
          <w:p w14:paraId="6DDCA630" w14:textId="674D1181"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44E082C9" w14:textId="16F78A25"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single" w:sz="4" w:space="0" w:color="A5A5A5"/>
              <w:left w:val="nil"/>
              <w:bottom w:val="single" w:sz="4" w:space="0" w:color="A5A5A5"/>
              <w:right w:val="single" w:sz="4" w:space="0" w:color="A5A5A5"/>
            </w:tcBorders>
            <w:shd w:val="clear" w:color="auto" w:fill="auto"/>
          </w:tcPr>
          <w:p w14:paraId="740642E4" w14:textId="7F6C1F63" w:rsidR="0015516C" w:rsidRPr="003C299D" w:rsidRDefault="0015516C" w:rsidP="0015516C">
            <w:pPr>
              <w:pStyle w:val="TAL"/>
              <w:rPr>
                <w:rFonts w:cs="Arial"/>
                <w:sz w:val="16"/>
                <w:szCs w:val="16"/>
              </w:rPr>
            </w:pPr>
            <w:r w:rsidRPr="003C299D">
              <w:rPr>
                <w:rFonts w:cs="Arial"/>
                <w:sz w:val="16"/>
                <w:szCs w:val="16"/>
              </w:rPr>
              <w:t>NR_eMIMO-Core</w:t>
            </w:r>
          </w:p>
        </w:tc>
        <w:tc>
          <w:tcPr>
            <w:tcW w:w="572" w:type="dxa"/>
            <w:tcBorders>
              <w:top w:val="single" w:sz="4" w:space="0" w:color="A5A5A5"/>
              <w:left w:val="nil"/>
              <w:bottom w:val="single" w:sz="4" w:space="0" w:color="A5A5A5"/>
              <w:right w:val="single" w:sz="4" w:space="0" w:color="A5A5A5"/>
            </w:tcBorders>
            <w:shd w:val="clear" w:color="000000" w:fill="auto"/>
          </w:tcPr>
          <w:p w14:paraId="2F4117EB" w14:textId="4A90E808" w:rsidR="0015516C" w:rsidRPr="003C299D" w:rsidRDefault="0015516C" w:rsidP="0015516C">
            <w:pPr>
              <w:pStyle w:val="TAL"/>
              <w:rPr>
                <w:rFonts w:cs="Arial"/>
                <w:sz w:val="16"/>
                <w:szCs w:val="16"/>
              </w:rPr>
            </w:pPr>
            <w:r w:rsidRPr="003C299D">
              <w:rPr>
                <w:rFonts w:cs="Arial"/>
                <w:sz w:val="16"/>
                <w:szCs w:val="16"/>
              </w:rPr>
              <w:t>0878</w:t>
            </w:r>
          </w:p>
        </w:tc>
        <w:tc>
          <w:tcPr>
            <w:tcW w:w="690" w:type="dxa"/>
            <w:tcBorders>
              <w:top w:val="single" w:sz="4" w:space="0" w:color="A5A5A5"/>
              <w:left w:val="nil"/>
              <w:bottom w:val="single" w:sz="4" w:space="0" w:color="A5A5A5"/>
              <w:right w:val="single" w:sz="4" w:space="0" w:color="A5A5A5"/>
            </w:tcBorders>
            <w:shd w:val="clear" w:color="000000" w:fill="auto"/>
          </w:tcPr>
          <w:p w14:paraId="6F3F6C35" w14:textId="22C6C452"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6F272549" w14:textId="754E2367"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6F2632B"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77C4879" w14:textId="7F6B6914" w:rsidR="0015516C" w:rsidRPr="003C299D" w:rsidRDefault="001111D1" w:rsidP="0015516C">
            <w:pPr>
              <w:pStyle w:val="TAL"/>
              <w:rPr>
                <w:rFonts w:cs="Arial"/>
                <w:sz w:val="16"/>
                <w:szCs w:val="16"/>
              </w:rPr>
            </w:pPr>
            <w:hyperlink r:id="rId3336" w:history="1">
              <w:r>
                <w:rPr>
                  <w:rStyle w:val="Hyperlink"/>
                  <w:rFonts w:cs="Arial"/>
                  <w:sz w:val="16"/>
                  <w:szCs w:val="16"/>
                </w:rPr>
                <w:t>R2-2008203</w:t>
              </w:r>
            </w:hyperlink>
          </w:p>
        </w:tc>
        <w:tc>
          <w:tcPr>
            <w:tcW w:w="3038" w:type="dxa"/>
            <w:tcBorders>
              <w:top w:val="single" w:sz="4" w:space="0" w:color="A5A5A5"/>
              <w:left w:val="nil"/>
              <w:bottom w:val="single" w:sz="4" w:space="0" w:color="A5A5A5"/>
              <w:right w:val="single" w:sz="4" w:space="0" w:color="A5A5A5"/>
            </w:tcBorders>
            <w:shd w:val="clear" w:color="auto" w:fill="auto"/>
          </w:tcPr>
          <w:p w14:paraId="05F51471" w14:textId="59755AAD" w:rsidR="0015516C" w:rsidRPr="003C299D" w:rsidRDefault="0015516C" w:rsidP="0015516C">
            <w:pPr>
              <w:pStyle w:val="TAL"/>
              <w:rPr>
                <w:rFonts w:cs="Arial"/>
                <w:sz w:val="16"/>
                <w:szCs w:val="16"/>
              </w:rPr>
            </w:pPr>
            <w:r w:rsidRPr="003C299D">
              <w:rPr>
                <w:rFonts w:cs="Arial"/>
                <w:sz w:val="16"/>
                <w:szCs w:val="16"/>
              </w:rPr>
              <w:t>Miscellaneous RRC corrections for NR eURLLC</w:t>
            </w:r>
          </w:p>
        </w:tc>
        <w:tc>
          <w:tcPr>
            <w:tcW w:w="1666" w:type="dxa"/>
            <w:tcBorders>
              <w:top w:val="single" w:sz="4" w:space="0" w:color="A5A5A5"/>
              <w:left w:val="nil"/>
              <w:bottom w:val="single" w:sz="4" w:space="0" w:color="A5A5A5"/>
              <w:right w:val="single" w:sz="4" w:space="0" w:color="A5A5A5"/>
            </w:tcBorders>
            <w:shd w:val="clear" w:color="auto" w:fill="auto"/>
          </w:tcPr>
          <w:p w14:paraId="261DD54C" w14:textId="3FF7A375" w:rsidR="0015516C" w:rsidRPr="003C299D" w:rsidRDefault="0015516C" w:rsidP="0015516C">
            <w:pPr>
              <w:pStyle w:val="TAL"/>
              <w:rPr>
                <w:rFonts w:cs="Arial"/>
                <w:sz w:val="16"/>
                <w:szCs w:val="16"/>
              </w:rPr>
            </w:pPr>
            <w:r w:rsidRPr="003C299D">
              <w:rPr>
                <w:rFonts w:cs="Arial"/>
                <w:sz w:val="16"/>
                <w:szCs w:val="16"/>
              </w:rPr>
              <w:t>Huawei, HiSilicon, CATT</w:t>
            </w:r>
          </w:p>
        </w:tc>
        <w:tc>
          <w:tcPr>
            <w:tcW w:w="822" w:type="dxa"/>
            <w:tcBorders>
              <w:top w:val="single" w:sz="4" w:space="0" w:color="A5A5A5"/>
              <w:left w:val="nil"/>
              <w:bottom w:val="single" w:sz="4" w:space="0" w:color="A5A5A5"/>
              <w:right w:val="single" w:sz="4" w:space="0" w:color="A5A5A5"/>
            </w:tcBorders>
            <w:shd w:val="clear" w:color="auto" w:fill="auto"/>
          </w:tcPr>
          <w:p w14:paraId="618C7875" w14:textId="67BF5C28"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4F61504" w14:textId="1019FC7A"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4F91259A" w14:textId="110FD6F2" w:rsidR="0015516C" w:rsidRPr="003C299D" w:rsidRDefault="0015516C" w:rsidP="0015516C">
            <w:pPr>
              <w:pStyle w:val="TAL"/>
              <w:rPr>
                <w:rFonts w:cs="Arial"/>
                <w:sz w:val="16"/>
                <w:szCs w:val="16"/>
              </w:rPr>
            </w:pPr>
            <w:r w:rsidRPr="003C299D">
              <w:rPr>
                <w:rFonts w:cs="Arial"/>
                <w:sz w:val="16"/>
                <w:szCs w:val="16"/>
              </w:rPr>
              <w:t>NR_L1enh_URLLC-Core, NR_unlic-Core</w:t>
            </w:r>
          </w:p>
        </w:tc>
        <w:tc>
          <w:tcPr>
            <w:tcW w:w="572" w:type="dxa"/>
            <w:tcBorders>
              <w:top w:val="single" w:sz="4" w:space="0" w:color="A5A5A5"/>
              <w:left w:val="nil"/>
              <w:bottom w:val="single" w:sz="4" w:space="0" w:color="A5A5A5"/>
              <w:right w:val="single" w:sz="4" w:space="0" w:color="A5A5A5"/>
            </w:tcBorders>
            <w:shd w:val="clear" w:color="000000" w:fill="auto"/>
          </w:tcPr>
          <w:p w14:paraId="0E5C550C" w14:textId="0474C70B" w:rsidR="0015516C" w:rsidRPr="003C299D" w:rsidRDefault="0015516C" w:rsidP="0015516C">
            <w:pPr>
              <w:pStyle w:val="TAL"/>
              <w:rPr>
                <w:rFonts w:cs="Arial"/>
                <w:sz w:val="16"/>
                <w:szCs w:val="16"/>
              </w:rPr>
            </w:pPr>
            <w:r w:rsidRPr="003C299D">
              <w:rPr>
                <w:rFonts w:cs="Arial"/>
                <w:sz w:val="16"/>
                <w:szCs w:val="16"/>
              </w:rPr>
              <w:t>1937</w:t>
            </w:r>
          </w:p>
        </w:tc>
        <w:tc>
          <w:tcPr>
            <w:tcW w:w="690" w:type="dxa"/>
            <w:tcBorders>
              <w:top w:val="single" w:sz="4" w:space="0" w:color="A5A5A5"/>
              <w:left w:val="nil"/>
              <w:bottom w:val="single" w:sz="4" w:space="0" w:color="A5A5A5"/>
              <w:right w:val="single" w:sz="4" w:space="0" w:color="A5A5A5"/>
            </w:tcBorders>
            <w:shd w:val="clear" w:color="000000" w:fill="auto"/>
          </w:tcPr>
          <w:p w14:paraId="07376782" w14:textId="3EF8B535"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738A97E7" w14:textId="233114AD"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C6A1FB3"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BD331FA" w14:textId="0E4BA21B" w:rsidR="0015516C" w:rsidRPr="003C299D" w:rsidRDefault="001111D1" w:rsidP="0015516C">
            <w:pPr>
              <w:pStyle w:val="TAL"/>
              <w:rPr>
                <w:rFonts w:cs="Arial"/>
                <w:sz w:val="16"/>
                <w:szCs w:val="16"/>
              </w:rPr>
            </w:pPr>
            <w:hyperlink r:id="rId3337" w:history="1">
              <w:r>
                <w:rPr>
                  <w:rStyle w:val="Hyperlink"/>
                  <w:rFonts w:cs="Arial"/>
                  <w:sz w:val="16"/>
                  <w:szCs w:val="16"/>
                </w:rPr>
                <w:t>R2-2008204</w:t>
              </w:r>
            </w:hyperlink>
          </w:p>
        </w:tc>
        <w:tc>
          <w:tcPr>
            <w:tcW w:w="3038" w:type="dxa"/>
            <w:tcBorders>
              <w:top w:val="single" w:sz="4" w:space="0" w:color="A5A5A5"/>
              <w:left w:val="nil"/>
              <w:bottom w:val="single" w:sz="4" w:space="0" w:color="A5A5A5"/>
              <w:right w:val="single" w:sz="4" w:space="0" w:color="A5A5A5"/>
            </w:tcBorders>
            <w:shd w:val="clear" w:color="auto" w:fill="auto"/>
          </w:tcPr>
          <w:p w14:paraId="303116FE" w14:textId="47797648" w:rsidR="0015516C" w:rsidRPr="003C299D" w:rsidRDefault="0015516C" w:rsidP="0015516C">
            <w:pPr>
              <w:pStyle w:val="TAL"/>
              <w:rPr>
                <w:rFonts w:cs="Arial"/>
                <w:sz w:val="16"/>
                <w:szCs w:val="16"/>
              </w:rPr>
            </w:pPr>
            <w:r w:rsidRPr="003C299D">
              <w:rPr>
                <w:rFonts w:cs="Arial"/>
                <w:sz w:val="16"/>
                <w:szCs w:val="16"/>
              </w:rPr>
              <w:t>Correction on the UE Capability presence upon SN addition and SN change</w:t>
            </w:r>
          </w:p>
        </w:tc>
        <w:tc>
          <w:tcPr>
            <w:tcW w:w="1666" w:type="dxa"/>
            <w:tcBorders>
              <w:top w:val="single" w:sz="4" w:space="0" w:color="A5A5A5"/>
              <w:left w:val="nil"/>
              <w:bottom w:val="single" w:sz="4" w:space="0" w:color="A5A5A5"/>
              <w:right w:val="single" w:sz="4" w:space="0" w:color="A5A5A5"/>
            </w:tcBorders>
            <w:shd w:val="clear" w:color="auto" w:fill="auto"/>
          </w:tcPr>
          <w:p w14:paraId="664BD993" w14:textId="4AB5F6F4" w:rsidR="0015516C" w:rsidRPr="003C299D" w:rsidRDefault="0015516C" w:rsidP="0015516C">
            <w:pPr>
              <w:pStyle w:val="TAL"/>
              <w:rPr>
                <w:rFonts w:cs="Arial"/>
                <w:sz w:val="16"/>
                <w:szCs w:val="16"/>
              </w:rPr>
            </w:pPr>
            <w:r w:rsidRPr="003C299D">
              <w:rPr>
                <w:rFonts w:cs="Arial"/>
                <w:sz w:val="16"/>
                <w:szCs w:val="16"/>
              </w:rPr>
              <w:t>Huawei, HiSilicon, Ericsson</w:t>
            </w:r>
          </w:p>
        </w:tc>
        <w:tc>
          <w:tcPr>
            <w:tcW w:w="822" w:type="dxa"/>
            <w:tcBorders>
              <w:top w:val="single" w:sz="4" w:space="0" w:color="A5A5A5"/>
              <w:left w:val="nil"/>
              <w:bottom w:val="single" w:sz="4" w:space="0" w:color="A5A5A5"/>
              <w:right w:val="single" w:sz="4" w:space="0" w:color="A5A5A5"/>
            </w:tcBorders>
            <w:shd w:val="clear" w:color="auto" w:fill="auto"/>
          </w:tcPr>
          <w:p w14:paraId="06E6CB4D" w14:textId="48EDC724"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5F11F5DA" w14:textId="16DF86DF"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4F11A4D4" w14:textId="648E4191" w:rsidR="0015516C" w:rsidRPr="003C299D" w:rsidRDefault="0015516C" w:rsidP="0015516C">
            <w:pPr>
              <w:pStyle w:val="TAL"/>
              <w:rPr>
                <w:rFonts w:cs="Arial"/>
                <w:sz w:val="16"/>
                <w:szCs w:val="16"/>
              </w:rPr>
            </w:pPr>
            <w:r w:rsidRPr="003C299D">
              <w:rPr>
                <w:rFonts w:cs="Arial"/>
                <w:sz w:val="16"/>
                <w:szCs w:val="16"/>
              </w:rPr>
              <w:t>RACS-RAN-Core</w:t>
            </w:r>
          </w:p>
        </w:tc>
        <w:tc>
          <w:tcPr>
            <w:tcW w:w="572" w:type="dxa"/>
            <w:tcBorders>
              <w:top w:val="single" w:sz="4" w:space="0" w:color="A5A5A5"/>
              <w:left w:val="nil"/>
              <w:bottom w:val="single" w:sz="4" w:space="0" w:color="A5A5A5"/>
              <w:right w:val="single" w:sz="4" w:space="0" w:color="A5A5A5"/>
            </w:tcBorders>
            <w:shd w:val="clear" w:color="000000" w:fill="auto"/>
          </w:tcPr>
          <w:p w14:paraId="72ED43C9" w14:textId="58251568" w:rsidR="0015516C" w:rsidRPr="003C299D" w:rsidRDefault="0015516C" w:rsidP="0015516C">
            <w:pPr>
              <w:pStyle w:val="TAL"/>
              <w:rPr>
                <w:rFonts w:cs="Arial"/>
                <w:sz w:val="16"/>
                <w:szCs w:val="16"/>
              </w:rPr>
            </w:pPr>
            <w:r w:rsidRPr="003C299D">
              <w:rPr>
                <w:rFonts w:cs="Arial"/>
                <w:sz w:val="16"/>
                <w:szCs w:val="16"/>
              </w:rPr>
              <w:t>1911</w:t>
            </w:r>
          </w:p>
        </w:tc>
        <w:tc>
          <w:tcPr>
            <w:tcW w:w="690" w:type="dxa"/>
            <w:tcBorders>
              <w:top w:val="single" w:sz="4" w:space="0" w:color="A5A5A5"/>
              <w:left w:val="nil"/>
              <w:bottom w:val="single" w:sz="4" w:space="0" w:color="A5A5A5"/>
              <w:right w:val="single" w:sz="4" w:space="0" w:color="A5A5A5"/>
            </w:tcBorders>
            <w:shd w:val="clear" w:color="000000" w:fill="auto"/>
          </w:tcPr>
          <w:p w14:paraId="134E7001" w14:textId="6CD69DD6"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432BA51D" w14:textId="34556987"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C48C9DB"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E4F11E3" w14:textId="788095B7" w:rsidR="0015516C" w:rsidRPr="003C299D" w:rsidRDefault="001111D1" w:rsidP="0015516C">
            <w:pPr>
              <w:pStyle w:val="TAL"/>
              <w:rPr>
                <w:rFonts w:cs="Arial"/>
                <w:sz w:val="16"/>
                <w:szCs w:val="16"/>
              </w:rPr>
            </w:pPr>
            <w:hyperlink r:id="rId3338" w:history="1">
              <w:r>
                <w:rPr>
                  <w:rStyle w:val="Hyperlink"/>
                  <w:rFonts w:cs="Arial"/>
                  <w:sz w:val="16"/>
                  <w:szCs w:val="16"/>
                </w:rPr>
                <w:t>R2-2008206</w:t>
              </w:r>
            </w:hyperlink>
          </w:p>
        </w:tc>
        <w:tc>
          <w:tcPr>
            <w:tcW w:w="3038" w:type="dxa"/>
            <w:tcBorders>
              <w:top w:val="single" w:sz="4" w:space="0" w:color="A5A5A5"/>
              <w:left w:val="nil"/>
              <w:bottom w:val="single" w:sz="4" w:space="0" w:color="A5A5A5"/>
              <w:right w:val="single" w:sz="4" w:space="0" w:color="A5A5A5"/>
            </w:tcBorders>
            <w:shd w:val="clear" w:color="auto" w:fill="auto"/>
          </w:tcPr>
          <w:p w14:paraId="0A6DEEAF" w14:textId="621394B1" w:rsidR="0015516C" w:rsidRPr="003C299D" w:rsidRDefault="0015516C" w:rsidP="0015516C">
            <w:pPr>
              <w:pStyle w:val="TAL"/>
              <w:rPr>
                <w:rFonts w:cs="Arial"/>
                <w:sz w:val="16"/>
                <w:szCs w:val="16"/>
              </w:rPr>
            </w:pPr>
            <w:r w:rsidRPr="003C299D">
              <w:rPr>
                <w:rFonts w:cs="Arial"/>
                <w:sz w:val="16"/>
                <w:szCs w:val="16"/>
              </w:rPr>
              <w:t>CR on UE capability of segmentation for UE capability information</w:t>
            </w:r>
          </w:p>
        </w:tc>
        <w:tc>
          <w:tcPr>
            <w:tcW w:w="1666" w:type="dxa"/>
            <w:tcBorders>
              <w:top w:val="single" w:sz="4" w:space="0" w:color="A5A5A5"/>
              <w:left w:val="nil"/>
              <w:bottom w:val="single" w:sz="4" w:space="0" w:color="A5A5A5"/>
              <w:right w:val="single" w:sz="4" w:space="0" w:color="A5A5A5"/>
            </w:tcBorders>
            <w:shd w:val="clear" w:color="auto" w:fill="auto"/>
          </w:tcPr>
          <w:p w14:paraId="366A7269" w14:textId="35BB82CA"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2CB400E2" w14:textId="77E11F01"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092B6AC" w14:textId="4F71C887" w:rsidR="0015516C" w:rsidRPr="003C299D" w:rsidRDefault="0015516C" w:rsidP="0015516C">
            <w:pPr>
              <w:pStyle w:val="TAL"/>
              <w:rPr>
                <w:rFonts w:cs="Arial"/>
                <w:sz w:val="16"/>
                <w:szCs w:val="16"/>
              </w:rPr>
            </w:pPr>
            <w:r w:rsidRPr="003C299D">
              <w:rPr>
                <w:rFonts w:cs="Arial"/>
                <w:sz w:val="16"/>
                <w:szCs w:val="16"/>
              </w:rPr>
              <w:t>36.306</w:t>
            </w:r>
          </w:p>
        </w:tc>
        <w:tc>
          <w:tcPr>
            <w:tcW w:w="1990" w:type="dxa"/>
            <w:tcBorders>
              <w:top w:val="single" w:sz="4" w:space="0" w:color="A5A5A5"/>
              <w:left w:val="nil"/>
              <w:bottom w:val="single" w:sz="4" w:space="0" w:color="A5A5A5"/>
              <w:right w:val="single" w:sz="4" w:space="0" w:color="A5A5A5"/>
            </w:tcBorders>
            <w:shd w:val="clear" w:color="auto" w:fill="auto"/>
          </w:tcPr>
          <w:p w14:paraId="67768C6B" w14:textId="30D2FBFA" w:rsidR="0015516C" w:rsidRPr="003C299D" w:rsidRDefault="0015516C" w:rsidP="0015516C">
            <w:pPr>
              <w:pStyle w:val="TAL"/>
              <w:rPr>
                <w:rFonts w:cs="Arial"/>
                <w:sz w:val="16"/>
                <w:szCs w:val="16"/>
              </w:rPr>
            </w:pPr>
            <w:r w:rsidRPr="003C299D">
              <w:rPr>
                <w:rFonts w:cs="Arial"/>
                <w:sz w:val="16"/>
                <w:szCs w:val="16"/>
              </w:rPr>
              <w:t>RACS-RAN-Core</w:t>
            </w:r>
          </w:p>
        </w:tc>
        <w:tc>
          <w:tcPr>
            <w:tcW w:w="572" w:type="dxa"/>
            <w:tcBorders>
              <w:top w:val="single" w:sz="4" w:space="0" w:color="A5A5A5"/>
              <w:left w:val="nil"/>
              <w:bottom w:val="single" w:sz="4" w:space="0" w:color="A5A5A5"/>
              <w:right w:val="single" w:sz="4" w:space="0" w:color="A5A5A5"/>
            </w:tcBorders>
            <w:shd w:val="clear" w:color="000000" w:fill="auto"/>
          </w:tcPr>
          <w:p w14:paraId="49F5DDF4" w14:textId="3680A19A" w:rsidR="0015516C" w:rsidRPr="003C299D" w:rsidRDefault="0015516C" w:rsidP="0015516C">
            <w:pPr>
              <w:pStyle w:val="TAL"/>
              <w:rPr>
                <w:rFonts w:cs="Arial"/>
                <w:sz w:val="16"/>
                <w:szCs w:val="16"/>
              </w:rPr>
            </w:pPr>
            <w:r w:rsidRPr="003C299D">
              <w:rPr>
                <w:rFonts w:cs="Arial"/>
                <w:sz w:val="16"/>
                <w:szCs w:val="16"/>
              </w:rPr>
              <w:t>1783</w:t>
            </w:r>
          </w:p>
        </w:tc>
        <w:tc>
          <w:tcPr>
            <w:tcW w:w="690" w:type="dxa"/>
            <w:tcBorders>
              <w:top w:val="single" w:sz="4" w:space="0" w:color="A5A5A5"/>
              <w:left w:val="nil"/>
              <w:bottom w:val="single" w:sz="4" w:space="0" w:color="A5A5A5"/>
              <w:right w:val="single" w:sz="4" w:space="0" w:color="A5A5A5"/>
            </w:tcBorders>
            <w:shd w:val="clear" w:color="000000" w:fill="auto"/>
          </w:tcPr>
          <w:p w14:paraId="7850C7DB" w14:textId="29C93AA8"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4E10242E" w14:textId="3D016ABE"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7F59609"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6F74CBE5" w14:textId="76C08778" w:rsidR="0015516C" w:rsidRPr="003C299D" w:rsidRDefault="001111D1" w:rsidP="0015516C">
            <w:pPr>
              <w:pStyle w:val="TAL"/>
              <w:rPr>
                <w:rFonts w:cs="Arial"/>
                <w:sz w:val="16"/>
                <w:szCs w:val="16"/>
              </w:rPr>
            </w:pPr>
            <w:hyperlink r:id="rId3339" w:history="1">
              <w:r>
                <w:rPr>
                  <w:rStyle w:val="Hyperlink"/>
                  <w:rFonts w:cs="Arial"/>
                  <w:sz w:val="16"/>
                  <w:szCs w:val="16"/>
                </w:rPr>
                <w:t>R2-2008207</w:t>
              </w:r>
            </w:hyperlink>
          </w:p>
        </w:tc>
        <w:tc>
          <w:tcPr>
            <w:tcW w:w="3038" w:type="dxa"/>
            <w:tcBorders>
              <w:top w:val="single" w:sz="4" w:space="0" w:color="A5A5A5"/>
              <w:left w:val="nil"/>
              <w:bottom w:val="single" w:sz="4" w:space="0" w:color="A5A5A5"/>
              <w:right w:val="single" w:sz="4" w:space="0" w:color="A5A5A5"/>
            </w:tcBorders>
            <w:shd w:val="clear" w:color="auto" w:fill="auto"/>
          </w:tcPr>
          <w:p w14:paraId="6EBEFB43" w14:textId="2B7D7C5F" w:rsidR="0015516C" w:rsidRPr="003C299D" w:rsidRDefault="0015516C" w:rsidP="0015516C">
            <w:pPr>
              <w:pStyle w:val="TAL"/>
              <w:rPr>
                <w:rFonts w:cs="Arial"/>
                <w:sz w:val="16"/>
                <w:szCs w:val="16"/>
              </w:rPr>
            </w:pPr>
            <w:r w:rsidRPr="003C299D">
              <w:rPr>
                <w:rFonts w:cs="Arial"/>
                <w:sz w:val="16"/>
                <w:szCs w:val="16"/>
              </w:rPr>
              <w:t>Idle mode corrections for NPN</w:t>
            </w:r>
          </w:p>
        </w:tc>
        <w:tc>
          <w:tcPr>
            <w:tcW w:w="1666" w:type="dxa"/>
            <w:tcBorders>
              <w:top w:val="single" w:sz="4" w:space="0" w:color="A5A5A5"/>
              <w:left w:val="nil"/>
              <w:bottom w:val="single" w:sz="4" w:space="0" w:color="A5A5A5"/>
              <w:right w:val="single" w:sz="4" w:space="0" w:color="A5A5A5"/>
            </w:tcBorders>
            <w:shd w:val="clear" w:color="auto" w:fill="auto"/>
          </w:tcPr>
          <w:p w14:paraId="2FBA28E9" w14:textId="4384B3B1" w:rsidR="0015516C" w:rsidRPr="003C299D" w:rsidRDefault="0015516C" w:rsidP="0015516C">
            <w:pPr>
              <w:pStyle w:val="TAL"/>
              <w:rPr>
                <w:rFonts w:cs="Arial"/>
                <w:sz w:val="16"/>
                <w:szCs w:val="16"/>
              </w:rPr>
            </w:pPr>
            <w:r w:rsidRPr="003C299D">
              <w:rPr>
                <w:rFonts w:cs="Arial"/>
                <w:sz w:val="16"/>
                <w:szCs w:val="16"/>
              </w:rPr>
              <w:t>Nokia, Nokia Shanghai Bell, CATT, Vivo, 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13C037F5" w14:textId="12C63420"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502F6627" w14:textId="43CAF3AC" w:rsidR="0015516C" w:rsidRPr="003C299D" w:rsidRDefault="0015516C" w:rsidP="0015516C">
            <w:pPr>
              <w:pStyle w:val="TAL"/>
              <w:rPr>
                <w:rFonts w:cs="Arial"/>
                <w:sz w:val="16"/>
                <w:szCs w:val="16"/>
              </w:rPr>
            </w:pPr>
            <w:r w:rsidRPr="003C299D">
              <w:rPr>
                <w:rFonts w:cs="Arial"/>
                <w:sz w:val="16"/>
                <w:szCs w:val="16"/>
              </w:rPr>
              <w:t>38.304</w:t>
            </w:r>
          </w:p>
        </w:tc>
        <w:tc>
          <w:tcPr>
            <w:tcW w:w="1990" w:type="dxa"/>
            <w:tcBorders>
              <w:top w:val="single" w:sz="4" w:space="0" w:color="A5A5A5"/>
              <w:left w:val="nil"/>
              <w:bottom w:val="single" w:sz="4" w:space="0" w:color="A5A5A5"/>
              <w:right w:val="single" w:sz="4" w:space="0" w:color="A5A5A5"/>
            </w:tcBorders>
            <w:shd w:val="clear" w:color="auto" w:fill="auto"/>
          </w:tcPr>
          <w:p w14:paraId="456ED031" w14:textId="2219FB34" w:rsidR="0015516C" w:rsidRPr="003C299D" w:rsidRDefault="0015516C" w:rsidP="0015516C">
            <w:pPr>
              <w:pStyle w:val="TAL"/>
              <w:rPr>
                <w:rFonts w:cs="Arial"/>
                <w:sz w:val="16"/>
                <w:szCs w:val="16"/>
              </w:rPr>
            </w:pPr>
            <w:r w:rsidRPr="003C299D">
              <w:rPr>
                <w:rFonts w:cs="Arial"/>
                <w:sz w:val="16"/>
                <w:szCs w:val="16"/>
              </w:rPr>
              <w:t>NG_RAN_PRN-Core, NR_unlic-Core</w:t>
            </w:r>
          </w:p>
        </w:tc>
        <w:tc>
          <w:tcPr>
            <w:tcW w:w="572" w:type="dxa"/>
            <w:tcBorders>
              <w:top w:val="single" w:sz="4" w:space="0" w:color="A5A5A5"/>
              <w:left w:val="nil"/>
              <w:bottom w:val="single" w:sz="4" w:space="0" w:color="A5A5A5"/>
              <w:right w:val="single" w:sz="4" w:space="0" w:color="A5A5A5"/>
            </w:tcBorders>
            <w:shd w:val="clear" w:color="000000" w:fill="auto"/>
          </w:tcPr>
          <w:p w14:paraId="4735C277" w14:textId="3601404E" w:rsidR="0015516C" w:rsidRPr="003C299D" w:rsidRDefault="0015516C" w:rsidP="0015516C">
            <w:pPr>
              <w:pStyle w:val="TAL"/>
              <w:rPr>
                <w:rFonts w:cs="Arial"/>
                <w:sz w:val="16"/>
                <w:szCs w:val="16"/>
              </w:rPr>
            </w:pPr>
            <w:r w:rsidRPr="003C299D">
              <w:rPr>
                <w:rFonts w:cs="Arial"/>
                <w:sz w:val="16"/>
                <w:szCs w:val="16"/>
              </w:rPr>
              <w:t>0187</w:t>
            </w:r>
          </w:p>
        </w:tc>
        <w:tc>
          <w:tcPr>
            <w:tcW w:w="690" w:type="dxa"/>
            <w:tcBorders>
              <w:top w:val="single" w:sz="4" w:space="0" w:color="A5A5A5"/>
              <w:left w:val="nil"/>
              <w:bottom w:val="single" w:sz="4" w:space="0" w:color="A5A5A5"/>
              <w:right w:val="single" w:sz="4" w:space="0" w:color="A5A5A5"/>
            </w:tcBorders>
            <w:shd w:val="clear" w:color="000000" w:fill="auto"/>
          </w:tcPr>
          <w:p w14:paraId="747220D3" w14:textId="282B4F40"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5962376F" w14:textId="371888A8"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E042777"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389A2A7" w14:textId="665B610B" w:rsidR="0015516C" w:rsidRPr="003C299D" w:rsidRDefault="001111D1" w:rsidP="0015516C">
            <w:pPr>
              <w:pStyle w:val="TAL"/>
              <w:rPr>
                <w:rFonts w:cs="Arial"/>
                <w:sz w:val="16"/>
                <w:szCs w:val="16"/>
              </w:rPr>
            </w:pPr>
            <w:hyperlink r:id="rId3340" w:history="1">
              <w:r>
                <w:rPr>
                  <w:rStyle w:val="Hyperlink"/>
                  <w:rFonts w:cs="Arial"/>
                  <w:sz w:val="16"/>
                  <w:szCs w:val="16"/>
                </w:rPr>
                <w:t>R2-2008208</w:t>
              </w:r>
            </w:hyperlink>
          </w:p>
        </w:tc>
        <w:tc>
          <w:tcPr>
            <w:tcW w:w="3038" w:type="dxa"/>
            <w:tcBorders>
              <w:top w:val="single" w:sz="4" w:space="0" w:color="A5A5A5"/>
              <w:left w:val="nil"/>
              <w:bottom w:val="single" w:sz="4" w:space="0" w:color="A5A5A5"/>
              <w:right w:val="single" w:sz="4" w:space="0" w:color="A5A5A5"/>
            </w:tcBorders>
            <w:shd w:val="clear" w:color="auto" w:fill="auto"/>
          </w:tcPr>
          <w:p w14:paraId="223189CE" w14:textId="47354CAB" w:rsidR="0015516C" w:rsidRPr="003C299D" w:rsidRDefault="0015516C" w:rsidP="0015516C">
            <w:pPr>
              <w:pStyle w:val="TAL"/>
              <w:rPr>
                <w:rFonts w:cs="Arial"/>
                <w:sz w:val="16"/>
                <w:szCs w:val="16"/>
              </w:rPr>
            </w:pPr>
            <w:r w:rsidRPr="003C299D">
              <w:rPr>
                <w:rFonts w:cs="Arial"/>
                <w:sz w:val="16"/>
                <w:szCs w:val="16"/>
              </w:rPr>
              <w:t>Clarification on CG-ConfigInfo for NR-DC and NE-DC</w:t>
            </w:r>
          </w:p>
        </w:tc>
        <w:tc>
          <w:tcPr>
            <w:tcW w:w="1666" w:type="dxa"/>
            <w:tcBorders>
              <w:top w:val="single" w:sz="4" w:space="0" w:color="A5A5A5"/>
              <w:left w:val="nil"/>
              <w:bottom w:val="single" w:sz="4" w:space="0" w:color="A5A5A5"/>
              <w:right w:val="single" w:sz="4" w:space="0" w:color="A5A5A5"/>
            </w:tcBorders>
            <w:shd w:val="clear" w:color="auto" w:fill="auto"/>
          </w:tcPr>
          <w:p w14:paraId="618072F5" w14:textId="23167B8D" w:rsidR="0015516C" w:rsidRPr="003C299D" w:rsidRDefault="0015516C" w:rsidP="0015516C">
            <w:pPr>
              <w:pStyle w:val="TAL"/>
              <w:rPr>
                <w:rFonts w:cs="Arial"/>
                <w:sz w:val="16"/>
                <w:szCs w:val="16"/>
              </w:rPr>
            </w:pPr>
            <w:r w:rsidRPr="003C299D">
              <w:rPr>
                <w:rFonts w:cs="Arial"/>
                <w:sz w:val="16"/>
                <w:szCs w:val="16"/>
              </w:rPr>
              <w:t>Google Inc., Ericsson, Huawei</w:t>
            </w:r>
          </w:p>
        </w:tc>
        <w:tc>
          <w:tcPr>
            <w:tcW w:w="822" w:type="dxa"/>
            <w:tcBorders>
              <w:top w:val="single" w:sz="4" w:space="0" w:color="A5A5A5"/>
              <w:left w:val="nil"/>
              <w:bottom w:val="single" w:sz="4" w:space="0" w:color="A5A5A5"/>
              <w:right w:val="single" w:sz="4" w:space="0" w:color="A5A5A5"/>
            </w:tcBorders>
            <w:shd w:val="clear" w:color="auto" w:fill="auto"/>
          </w:tcPr>
          <w:p w14:paraId="17C71A04" w14:textId="7567DB59"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4C3DCC57" w14:textId="326AA34C"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79D50AFB" w14:textId="40DBC5FE"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7D13362B" w14:textId="7209FD8C" w:rsidR="0015516C" w:rsidRPr="003C299D" w:rsidRDefault="0015516C" w:rsidP="0015516C">
            <w:pPr>
              <w:pStyle w:val="TAL"/>
              <w:rPr>
                <w:rFonts w:cs="Arial"/>
                <w:sz w:val="16"/>
                <w:szCs w:val="16"/>
              </w:rPr>
            </w:pPr>
            <w:r w:rsidRPr="003C299D">
              <w:rPr>
                <w:rFonts w:cs="Arial"/>
                <w:sz w:val="16"/>
                <w:szCs w:val="16"/>
              </w:rPr>
              <w:t>1745</w:t>
            </w:r>
          </w:p>
        </w:tc>
        <w:tc>
          <w:tcPr>
            <w:tcW w:w="690" w:type="dxa"/>
            <w:tcBorders>
              <w:top w:val="single" w:sz="4" w:space="0" w:color="A5A5A5"/>
              <w:left w:val="nil"/>
              <w:bottom w:val="single" w:sz="4" w:space="0" w:color="A5A5A5"/>
              <w:right w:val="single" w:sz="4" w:space="0" w:color="A5A5A5"/>
            </w:tcBorders>
            <w:shd w:val="clear" w:color="000000" w:fill="auto"/>
          </w:tcPr>
          <w:p w14:paraId="6511FA8B" w14:textId="2E52AB3F"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7DC58820" w14:textId="3D8FF44E"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F0E03CC"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206AD32E" w14:textId="130B7D5D" w:rsidR="0015516C" w:rsidRPr="003C299D" w:rsidRDefault="001111D1" w:rsidP="0015516C">
            <w:pPr>
              <w:pStyle w:val="TAL"/>
              <w:rPr>
                <w:rFonts w:cs="Arial"/>
                <w:sz w:val="16"/>
                <w:szCs w:val="16"/>
              </w:rPr>
            </w:pPr>
            <w:hyperlink r:id="rId3341" w:history="1">
              <w:r>
                <w:rPr>
                  <w:rStyle w:val="Hyperlink"/>
                  <w:rFonts w:cs="Arial"/>
                  <w:sz w:val="16"/>
                  <w:szCs w:val="16"/>
                </w:rPr>
                <w:t>R2-2008210</w:t>
              </w:r>
            </w:hyperlink>
          </w:p>
        </w:tc>
        <w:tc>
          <w:tcPr>
            <w:tcW w:w="3038" w:type="dxa"/>
            <w:tcBorders>
              <w:top w:val="nil"/>
              <w:left w:val="nil"/>
              <w:bottom w:val="single" w:sz="4" w:space="0" w:color="A5A5A5"/>
              <w:right w:val="single" w:sz="4" w:space="0" w:color="A5A5A5"/>
            </w:tcBorders>
            <w:shd w:val="clear" w:color="auto" w:fill="auto"/>
          </w:tcPr>
          <w:p w14:paraId="3D34421C" w14:textId="2F26AF13" w:rsidR="0015516C" w:rsidRPr="003C299D" w:rsidRDefault="0015516C" w:rsidP="0015516C">
            <w:pPr>
              <w:pStyle w:val="TAL"/>
              <w:rPr>
                <w:rFonts w:cs="Arial"/>
                <w:sz w:val="16"/>
                <w:szCs w:val="16"/>
              </w:rPr>
            </w:pPr>
            <w:r w:rsidRPr="003C299D">
              <w:rPr>
                <w:rFonts w:cs="Arial"/>
                <w:sz w:val="16"/>
                <w:szCs w:val="16"/>
              </w:rPr>
              <w:t>Clarification on CG-ConfigInfo for NR-DC and NE-DC</w:t>
            </w:r>
          </w:p>
        </w:tc>
        <w:tc>
          <w:tcPr>
            <w:tcW w:w="1666" w:type="dxa"/>
            <w:tcBorders>
              <w:top w:val="nil"/>
              <w:left w:val="nil"/>
              <w:bottom w:val="single" w:sz="4" w:space="0" w:color="A5A5A5"/>
              <w:right w:val="single" w:sz="4" w:space="0" w:color="A5A5A5"/>
            </w:tcBorders>
            <w:shd w:val="clear" w:color="auto" w:fill="auto"/>
          </w:tcPr>
          <w:p w14:paraId="18D90111" w14:textId="68EFA64C" w:rsidR="0015516C" w:rsidRPr="003C299D" w:rsidRDefault="0015516C" w:rsidP="0015516C">
            <w:pPr>
              <w:pStyle w:val="TAL"/>
              <w:rPr>
                <w:rFonts w:cs="Arial"/>
                <w:sz w:val="16"/>
                <w:szCs w:val="16"/>
              </w:rPr>
            </w:pPr>
            <w:r w:rsidRPr="003C299D">
              <w:rPr>
                <w:rFonts w:cs="Arial"/>
                <w:sz w:val="16"/>
                <w:szCs w:val="16"/>
              </w:rPr>
              <w:t>Google Inc., Ericsson, Huawei</w:t>
            </w:r>
          </w:p>
        </w:tc>
        <w:tc>
          <w:tcPr>
            <w:tcW w:w="822" w:type="dxa"/>
            <w:tcBorders>
              <w:top w:val="nil"/>
              <w:left w:val="nil"/>
              <w:bottom w:val="single" w:sz="4" w:space="0" w:color="A5A5A5"/>
              <w:right w:val="single" w:sz="4" w:space="0" w:color="A5A5A5"/>
            </w:tcBorders>
            <w:shd w:val="clear" w:color="auto" w:fill="auto"/>
          </w:tcPr>
          <w:p w14:paraId="580ABB4C" w14:textId="2143C1D3"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2EC02F72" w14:textId="2838F7AD"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1DE90447" w14:textId="42054A96"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0F55E5CC" w14:textId="1A4C59CD" w:rsidR="0015516C" w:rsidRPr="003C299D" w:rsidRDefault="0015516C" w:rsidP="0015516C">
            <w:pPr>
              <w:pStyle w:val="TAL"/>
              <w:rPr>
                <w:rFonts w:cs="Arial"/>
                <w:sz w:val="16"/>
                <w:szCs w:val="16"/>
              </w:rPr>
            </w:pPr>
            <w:r w:rsidRPr="003C299D">
              <w:rPr>
                <w:rFonts w:cs="Arial"/>
                <w:sz w:val="16"/>
                <w:szCs w:val="16"/>
              </w:rPr>
              <w:t>1746</w:t>
            </w:r>
          </w:p>
        </w:tc>
        <w:tc>
          <w:tcPr>
            <w:tcW w:w="690" w:type="dxa"/>
            <w:tcBorders>
              <w:top w:val="single" w:sz="4" w:space="0" w:color="A5A5A5"/>
              <w:left w:val="nil"/>
              <w:bottom w:val="single" w:sz="4" w:space="0" w:color="A5A5A5"/>
              <w:right w:val="single" w:sz="4" w:space="0" w:color="A5A5A5"/>
            </w:tcBorders>
            <w:shd w:val="clear" w:color="000000" w:fill="auto"/>
          </w:tcPr>
          <w:p w14:paraId="6D5D79F4" w14:textId="56046182"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361C8458" w14:textId="69FA3F7F" w:rsidR="0015516C" w:rsidRPr="003C299D" w:rsidRDefault="0015516C" w:rsidP="0015516C">
            <w:pPr>
              <w:pStyle w:val="TAL"/>
              <w:rPr>
                <w:rFonts w:cs="Arial"/>
                <w:sz w:val="16"/>
                <w:szCs w:val="16"/>
              </w:rPr>
            </w:pPr>
            <w:r w:rsidRPr="003C299D">
              <w:rPr>
                <w:rFonts w:cs="Arial"/>
                <w:sz w:val="16"/>
                <w:szCs w:val="16"/>
              </w:rPr>
              <w:t>A</w:t>
            </w:r>
          </w:p>
        </w:tc>
      </w:tr>
      <w:tr w:rsidR="003C299D" w:rsidRPr="003C299D" w14:paraId="6145CE07"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57B4B586" w14:textId="6A7F05C9" w:rsidR="0015516C" w:rsidRPr="003C299D" w:rsidRDefault="001111D1" w:rsidP="0015516C">
            <w:pPr>
              <w:pStyle w:val="TAL"/>
              <w:rPr>
                <w:rFonts w:cs="Arial"/>
                <w:sz w:val="16"/>
                <w:szCs w:val="16"/>
              </w:rPr>
            </w:pPr>
            <w:hyperlink r:id="rId3342" w:history="1">
              <w:r>
                <w:rPr>
                  <w:rStyle w:val="Hyperlink"/>
                  <w:rFonts w:cs="Arial"/>
                  <w:sz w:val="16"/>
                  <w:szCs w:val="16"/>
                </w:rPr>
                <w:t>R2-2008215</w:t>
              </w:r>
            </w:hyperlink>
          </w:p>
        </w:tc>
        <w:tc>
          <w:tcPr>
            <w:tcW w:w="3038" w:type="dxa"/>
            <w:tcBorders>
              <w:top w:val="nil"/>
              <w:left w:val="nil"/>
              <w:bottom w:val="single" w:sz="4" w:space="0" w:color="A5A5A5"/>
              <w:right w:val="single" w:sz="4" w:space="0" w:color="A5A5A5"/>
            </w:tcBorders>
            <w:shd w:val="clear" w:color="auto" w:fill="auto"/>
          </w:tcPr>
          <w:p w14:paraId="4AA4BECE" w14:textId="70819F93" w:rsidR="0015516C" w:rsidRPr="003C299D" w:rsidRDefault="0015516C" w:rsidP="0015516C">
            <w:pPr>
              <w:pStyle w:val="TAL"/>
              <w:rPr>
                <w:rFonts w:cs="Arial"/>
                <w:sz w:val="16"/>
                <w:szCs w:val="16"/>
              </w:rPr>
            </w:pPr>
            <w:r w:rsidRPr="003C299D">
              <w:rPr>
                <w:rFonts w:cs="Arial"/>
                <w:sz w:val="16"/>
                <w:szCs w:val="16"/>
              </w:rPr>
              <w:t>Corrections for NPNs</w:t>
            </w:r>
          </w:p>
        </w:tc>
        <w:tc>
          <w:tcPr>
            <w:tcW w:w="1666" w:type="dxa"/>
            <w:tcBorders>
              <w:top w:val="nil"/>
              <w:left w:val="nil"/>
              <w:bottom w:val="single" w:sz="4" w:space="0" w:color="A5A5A5"/>
              <w:right w:val="single" w:sz="4" w:space="0" w:color="A5A5A5"/>
            </w:tcBorders>
            <w:shd w:val="clear" w:color="auto" w:fill="auto"/>
          </w:tcPr>
          <w:p w14:paraId="2D38B89B" w14:textId="4E59245F" w:rsidR="0015516C" w:rsidRPr="003C299D" w:rsidRDefault="0015516C" w:rsidP="0015516C">
            <w:pPr>
              <w:pStyle w:val="TAL"/>
              <w:rPr>
                <w:rFonts w:cs="Arial"/>
                <w:sz w:val="16"/>
                <w:szCs w:val="16"/>
              </w:rPr>
            </w:pPr>
            <w:r w:rsidRPr="003C299D">
              <w:rPr>
                <w:rFonts w:cs="Arial"/>
                <w:sz w:val="16"/>
                <w:szCs w:val="16"/>
              </w:rPr>
              <w:t>Nokia, Nokia Shanghai Bell, Samsung, CATT, Huawei, HiSilicon</w:t>
            </w:r>
          </w:p>
        </w:tc>
        <w:tc>
          <w:tcPr>
            <w:tcW w:w="822" w:type="dxa"/>
            <w:tcBorders>
              <w:top w:val="nil"/>
              <w:left w:val="nil"/>
              <w:bottom w:val="single" w:sz="4" w:space="0" w:color="A5A5A5"/>
              <w:right w:val="single" w:sz="4" w:space="0" w:color="A5A5A5"/>
            </w:tcBorders>
            <w:shd w:val="clear" w:color="auto" w:fill="auto"/>
          </w:tcPr>
          <w:p w14:paraId="740EEEFE" w14:textId="720C6D8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7BF37A8F" w14:textId="2A8F5AFF"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46B1BC8E" w14:textId="29AFC0B7" w:rsidR="0015516C" w:rsidRPr="003C299D" w:rsidRDefault="0015516C" w:rsidP="0015516C">
            <w:pPr>
              <w:pStyle w:val="TAL"/>
              <w:rPr>
                <w:rFonts w:cs="Arial"/>
                <w:sz w:val="16"/>
                <w:szCs w:val="16"/>
              </w:rPr>
            </w:pPr>
            <w:r w:rsidRPr="003C299D">
              <w:rPr>
                <w:rFonts w:cs="Arial"/>
                <w:sz w:val="16"/>
                <w:szCs w:val="16"/>
              </w:rPr>
              <w:t>NG_RAN_PRN-Core</w:t>
            </w:r>
          </w:p>
        </w:tc>
        <w:tc>
          <w:tcPr>
            <w:tcW w:w="572" w:type="dxa"/>
            <w:tcBorders>
              <w:top w:val="single" w:sz="4" w:space="0" w:color="A5A5A5"/>
              <w:left w:val="nil"/>
              <w:bottom w:val="single" w:sz="4" w:space="0" w:color="A5A5A5"/>
              <w:right w:val="single" w:sz="4" w:space="0" w:color="A5A5A5"/>
            </w:tcBorders>
            <w:shd w:val="clear" w:color="000000" w:fill="auto"/>
          </w:tcPr>
          <w:p w14:paraId="2B9B7020" w14:textId="5A457ED3" w:rsidR="0015516C" w:rsidRPr="003C299D" w:rsidRDefault="0015516C" w:rsidP="0015516C">
            <w:pPr>
              <w:pStyle w:val="TAL"/>
              <w:rPr>
                <w:rFonts w:cs="Arial"/>
                <w:sz w:val="16"/>
                <w:szCs w:val="16"/>
              </w:rPr>
            </w:pPr>
            <w:r w:rsidRPr="003C299D">
              <w:rPr>
                <w:rFonts w:cs="Arial"/>
                <w:sz w:val="16"/>
                <w:szCs w:val="16"/>
              </w:rPr>
              <w:t>2001</w:t>
            </w:r>
          </w:p>
        </w:tc>
        <w:tc>
          <w:tcPr>
            <w:tcW w:w="690" w:type="dxa"/>
            <w:tcBorders>
              <w:top w:val="single" w:sz="4" w:space="0" w:color="A5A5A5"/>
              <w:left w:val="nil"/>
              <w:bottom w:val="single" w:sz="4" w:space="0" w:color="A5A5A5"/>
              <w:right w:val="single" w:sz="4" w:space="0" w:color="A5A5A5"/>
            </w:tcBorders>
            <w:shd w:val="clear" w:color="000000" w:fill="auto"/>
          </w:tcPr>
          <w:p w14:paraId="05293B9E" w14:textId="442BDF44"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nil"/>
              <w:left w:val="nil"/>
              <w:bottom w:val="single" w:sz="4" w:space="0" w:color="A5A5A5"/>
              <w:right w:val="single" w:sz="4" w:space="0" w:color="A5A5A5"/>
            </w:tcBorders>
            <w:shd w:val="clear" w:color="auto" w:fill="auto"/>
          </w:tcPr>
          <w:p w14:paraId="19E0D486" w14:textId="280BCAF0"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6D1B066"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4DFDC8F8" w14:textId="75C019BC" w:rsidR="0015516C" w:rsidRPr="003C299D" w:rsidRDefault="001111D1" w:rsidP="0015516C">
            <w:pPr>
              <w:pStyle w:val="TAL"/>
              <w:rPr>
                <w:rFonts w:cs="Arial"/>
                <w:sz w:val="16"/>
                <w:szCs w:val="16"/>
              </w:rPr>
            </w:pPr>
            <w:hyperlink r:id="rId3343" w:history="1">
              <w:r>
                <w:rPr>
                  <w:rStyle w:val="Hyperlink"/>
                  <w:rFonts w:cs="Arial"/>
                  <w:sz w:val="16"/>
                  <w:szCs w:val="16"/>
                </w:rPr>
                <w:t>R2-2008218</w:t>
              </w:r>
            </w:hyperlink>
          </w:p>
        </w:tc>
        <w:tc>
          <w:tcPr>
            <w:tcW w:w="3038" w:type="dxa"/>
            <w:tcBorders>
              <w:top w:val="nil"/>
              <w:left w:val="nil"/>
              <w:bottom w:val="single" w:sz="4" w:space="0" w:color="A5A5A5"/>
              <w:right w:val="single" w:sz="4" w:space="0" w:color="A5A5A5"/>
            </w:tcBorders>
            <w:shd w:val="clear" w:color="auto" w:fill="auto"/>
          </w:tcPr>
          <w:p w14:paraId="1C13B78D" w14:textId="646D6D2A" w:rsidR="0015516C" w:rsidRPr="003C299D" w:rsidRDefault="0015516C" w:rsidP="0015516C">
            <w:pPr>
              <w:pStyle w:val="TAL"/>
              <w:rPr>
                <w:rFonts w:cs="Arial"/>
                <w:sz w:val="16"/>
                <w:szCs w:val="16"/>
              </w:rPr>
            </w:pPr>
            <w:r w:rsidRPr="003C299D">
              <w:rPr>
                <w:rFonts w:cs="Arial"/>
                <w:sz w:val="16"/>
                <w:szCs w:val="16"/>
              </w:rPr>
              <w:t>CLI configuration</w:t>
            </w:r>
          </w:p>
        </w:tc>
        <w:tc>
          <w:tcPr>
            <w:tcW w:w="1666" w:type="dxa"/>
            <w:tcBorders>
              <w:top w:val="nil"/>
              <w:left w:val="nil"/>
              <w:bottom w:val="single" w:sz="4" w:space="0" w:color="A5A5A5"/>
              <w:right w:val="single" w:sz="4" w:space="0" w:color="A5A5A5"/>
            </w:tcBorders>
            <w:shd w:val="clear" w:color="auto" w:fill="auto"/>
          </w:tcPr>
          <w:p w14:paraId="3B754D73" w14:textId="3FB2AD92" w:rsidR="0015516C" w:rsidRPr="003C299D" w:rsidRDefault="0015516C" w:rsidP="0015516C">
            <w:pPr>
              <w:pStyle w:val="TAL"/>
              <w:rPr>
                <w:rFonts w:cs="Arial"/>
                <w:sz w:val="16"/>
                <w:szCs w:val="16"/>
              </w:rPr>
            </w:pPr>
            <w:r w:rsidRPr="003C299D">
              <w:rPr>
                <w:rFonts w:cs="Arial"/>
                <w:sz w:val="16"/>
                <w:szCs w:val="16"/>
              </w:rPr>
              <w:t>LG Electronics</w:t>
            </w:r>
          </w:p>
        </w:tc>
        <w:tc>
          <w:tcPr>
            <w:tcW w:w="822" w:type="dxa"/>
            <w:tcBorders>
              <w:top w:val="nil"/>
              <w:left w:val="nil"/>
              <w:bottom w:val="single" w:sz="4" w:space="0" w:color="A5A5A5"/>
              <w:right w:val="single" w:sz="4" w:space="0" w:color="A5A5A5"/>
            </w:tcBorders>
            <w:shd w:val="clear" w:color="auto" w:fill="auto"/>
          </w:tcPr>
          <w:p w14:paraId="1E291B95" w14:textId="283BCE5E"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2A13DEB3" w14:textId="74CFF4DF"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57533C03" w14:textId="29FB1306" w:rsidR="0015516C" w:rsidRPr="003C299D" w:rsidRDefault="0015516C" w:rsidP="0015516C">
            <w:pPr>
              <w:pStyle w:val="TAL"/>
              <w:rPr>
                <w:rFonts w:cs="Arial"/>
                <w:sz w:val="16"/>
                <w:szCs w:val="16"/>
              </w:rPr>
            </w:pPr>
            <w:r w:rsidRPr="003C299D">
              <w:rPr>
                <w:rFonts w:cs="Arial"/>
                <w:sz w:val="16"/>
                <w:szCs w:val="16"/>
              </w:rPr>
              <w:t>NR_CLI_RIM</w:t>
            </w:r>
          </w:p>
        </w:tc>
        <w:tc>
          <w:tcPr>
            <w:tcW w:w="572" w:type="dxa"/>
            <w:tcBorders>
              <w:top w:val="single" w:sz="4" w:space="0" w:color="A5A5A5"/>
              <w:left w:val="nil"/>
              <w:bottom w:val="single" w:sz="4" w:space="0" w:color="A5A5A5"/>
              <w:right w:val="single" w:sz="4" w:space="0" w:color="A5A5A5"/>
            </w:tcBorders>
            <w:shd w:val="clear" w:color="000000" w:fill="auto"/>
          </w:tcPr>
          <w:p w14:paraId="2F3227C4" w14:textId="3F07CA34" w:rsidR="0015516C" w:rsidRPr="003C299D" w:rsidRDefault="0015516C" w:rsidP="0015516C">
            <w:pPr>
              <w:pStyle w:val="TAL"/>
              <w:rPr>
                <w:rFonts w:cs="Arial"/>
                <w:sz w:val="16"/>
                <w:szCs w:val="16"/>
              </w:rPr>
            </w:pPr>
            <w:r w:rsidRPr="003C299D">
              <w:rPr>
                <w:rFonts w:cs="Arial"/>
                <w:sz w:val="16"/>
                <w:szCs w:val="16"/>
              </w:rPr>
              <w:t>1533</w:t>
            </w:r>
          </w:p>
        </w:tc>
        <w:tc>
          <w:tcPr>
            <w:tcW w:w="690" w:type="dxa"/>
            <w:tcBorders>
              <w:top w:val="single" w:sz="4" w:space="0" w:color="A5A5A5"/>
              <w:left w:val="nil"/>
              <w:bottom w:val="single" w:sz="4" w:space="0" w:color="A5A5A5"/>
              <w:right w:val="single" w:sz="4" w:space="0" w:color="A5A5A5"/>
            </w:tcBorders>
            <w:shd w:val="clear" w:color="000000" w:fill="auto"/>
          </w:tcPr>
          <w:p w14:paraId="322C5A87" w14:textId="73C1B6CE" w:rsidR="0015516C" w:rsidRPr="003C299D" w:rsidRDefault="0015516C" w:rsidP="0015516C">
            <w:pPr>
              <w:pStyle w:val="TAL"/>
              <w:rPr>
                <w:rFonts w:cs="Arial"/>
                <w:sz w:val="16"/>
                <w:szCs w:val="16"/>
              </w:rPr>
            </w:pPr>
            <w:r w:rsidRPr="003C299D">
              <w:rPr>
                <w:rFonts w:cs="Arial"/>
                <w:sz w:val="16"/>
                <w:szCs w:val="16"/>
              </w:rPr>
              <w:t>3</w:t>
            </w:r>
          </w:p>
        </w:tc>
        <w:tc>
          <w:tcPr>
            <w:tcW w:w="583" w:type="dxa"/>
            <w:tcBorders>
              <w:top w:val="nil"/>
              <w:left w:val="nil"/>
              <w:bottom w:val="single" w:sz="4" w:space="0" w:color="A5A5A5"/>
              <w:right w:val="single" w:sz="4" w:space="0" w:color="A5A5A5"/>
            </w:tcBorders>
            <w:shd w:val="clear" w:color="auto" w:fill="auto"/>
          </w:tcPr>
          <w:p w14:paraId="6A99BC17" w14:textId="2963CA49"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3BD1E438"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5568FE10" w14:textId="520F7725" w:rsidR="0015516C" w:rsidRPr="003C299D" w:rsidRDefault="001111D1" w:rsidP="0015516C">
            <w:pPr>
              <w:pStyle w:val="TAL"/>
              <w:rPr>
                <w:rFonts w:cs="Arial"/>
                <w:sz w:val="16"/>
                <w:szCs w:val="16"/>
              </w:rPr>
            </w:pPr>
            <w:hyperlink r:id="rId3344" w:history="1">
              <w:r>
                <w:rPr>
                  <w:rStyle w:val="Hyperlink"/>
                  <w:rFonts w:cs="Arial"/>
                  <w:sz w:val="16"/>
                  <w:szCs w:val="16"/>
                </w:rPr>
                <w:t>R2-2008237</w:t>
              </w:r>
            </w:hyperlink>
          </w:p>
        </w:tc>
        <w:tc>
          <w:tcPr>
            <w:tcW w:w="3038" w:type="dxa"/>
            <w:tcBorders>
              <w:top w:val="nil"/>
              <w:left w:val="nil"/>
              <w:bottom w:val="single" w:sz="4" w:space="0" w:color="A5A5A5"/>
              <w:right w:val="single" w:sz="4" w:space="0" w:color="A5A5A5"/>
            </w:tcBorders>
            <w:shd w:val="clear" w:color="auto" w:fill="auto"/>
          </w:tcPr>
          <w:p w14:paraId="37E790D1" w14:textId="79EDDC81" w:rsidR="0015516C" w:rsidRPr="003C299D" w:rsidRDefault="0015516C" w:rsidP="0015516C">
            <w:pPr>
              <w:pStyle w:val="TAL"/>
              <w:rPr>
                <w:rFonts w:cs="Arial"/>
                <w:sz w:val="16"/>
                <w:szCs w:val="16"/>
              </w:rPr>
            </w:pPr>
            <w:r w:rsidRPr="003C299D">
              <w:rPr>
                <w:rFonts w:cs="Arial"/>
                <w:sz w:val="16"/>
                <w:szCs w:val="16"/>
              </w:rPr>
              <w:t>Corrections to connection to 5GC for eMTC</w:t>
            </w:r>
          </w:p>
        </w:tc>
        <w:tc>
          <w:tcPr>
            <w:tcW w:w="1666" w:type="dxa"/>
            <w:tcBorders>
              <w:top w:val="nil"/>
              <w:left w:val="nil"/>
              <w:bottom w:val="single" w:sz="4" w:space="0" w:color="A5A5A5"/>
              <w:right w:val="single" w:sz="4" w:space="0" w:color="A5A5A5"/>
            </w:tcBorders>
            <w:shd w:val="clear" w:color="auto" w:fill="auto"/>
          </w:tcPr>
          <w:p w14:paraId="49AB7612" w14:textId="3B9771FF" w:rsidR="0015516C" w:rsidRPr="003C299D" w:rsidRDefault="0015516C" w:rsidP="0015516C">
            <w:pPr>
              <w:pStyle w:val="TAL"/>
              <w:rPr>
                <w:rFonts w:cs="Arial"/>
                <w:sz w:val="16"/>
                <w:szCs w:val="16"/>
              </w:rPr>
            </w:pPr>
            <w:r w:rsidRPr="003C299D">
              <w:rPr>
                <w:rFonts w:cs="Arial"/>
                <w:sz w:val="16"/>
                <w:szCs w:val="16"/>
              </w:rPr>
              <w:t>Qualcomm Incorporated, Huawei, HiSilicon</w:t>
            </w:r>
          </w:p>
        </w:tc>
        <w:tc>
          <w:tcPr>
            <w:tcW w:w="822" w:type="dxa"/>
            <w:tcBorders>
              <w:top w:val="nil"/>
              <w:left w:val="nil"/>
              <w:bottom w:val="single" w:sz="4" w:space="0" w:color="A5A5A5"/>
              <w:right w:val="single" w:sz="4" w:space="0" w:color="A5A5A5"/>
            </w:tcBorders>
            <w:shd w:val="clear" w:color="auto" w:fill="auto"/>
          </w:tcPr>
          <w:p w14:paraId="51DD69B4" w14:textId="12A94173"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362CFE13" w14:textId="2D7DFC00"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nil"/>
              <w:left w:val="nil"/>
              <w:bottom w:val="single" w:sz="4" w:space="0" w:color="A5A5A5"/>
              <w:right w:val="single" w:sz="4" w:space="0" w:color="A5A5A5"/>
            </w:tcBorders>
            <w:shd w:val="clear" w:color="auto" w:fill="auto"/>
          </w:tcPr>
          <w:p w14:paraId="771BF704" w14:textId="5B4DC191" w:rsidR="0015516C" w:rsidRPr="003C299D" w:rsidRDefault="0015516C" w:rsidP="0015516C">
            <w:pPr>
              <w:pStyle w:val="TAL"/>
              <w:rPr>
                <w:rFonts w:cs="Arial"/>
                <w:sz w:val="16"/>
                <w:szCs w:val="16"/>
              </w:rPr>
            </w:pPr>
            <w:r w:rsidRPr="003C299D">
              <w:rPr>
                <w:rFonts w:cs="Arial"/>
                <w:sz w:val="16"/>
                <w:szCs w:val="16"/>
              </w:rPr>
              <w:t>LTE_eMTC5-Core, TEI16</w:t>
            </w:r>
          </w:p>
        </w:tc>
        <w:tc>
          <w:tcPr>
            <w:tcW w:w="572" w:type="dxa"/>
            <w:tcBorders>
              <w:top w:val="single" w:sz="4" w:space="0" w:color="A5A5A5"/>
              <w:left w:val="nil"/>
              <w:bottom w:val="single" w:sz="4" w:space="0" w:color="A5A5A5"/>
              <w:right w:val="single" w:sz="4" w:space="0" w:color="A5A5A5"/>
            </w:tcBorders>
            <w:shd w:val="clear" w:color="000000" w:fill="auto"/>
          </w:tcPr>
          <w:p w14:paraId="06E045AC" w14:textId="332B78D8" w:rsidR="0015516C" w:rsidRPr="003C299D" w:rsidRDefault="0015516C" w:rsidP="0015516C">
            <w:pPr>
              <w:pStyle w:val="TAL"/>
              <w:rPr>
                <w:rFonts w:cs="Arial"/>
                <w:sz w:val="16"/>
                <w:szCs w:val="16"/>
              </w:rPr>
            </w:pPr>
            <w:r w:rsidRPr="003C299D">
              <w:rPr>
                <w:rFonts w:cs="Arial"/>
                <w:sz w:val="16"/>
                <w:szCs w:val="16"/>
              </w:rPr>
              <w:t>4434</w:t>
            </w:r>
          </w:p>
        </w:tc>
        <w:tc>
          <w:tcPr>
            <w:tcW w:w="690" w:type="dxa"/>
            <w:tcBorders>
              <w:top w:val="single" w:sz="4" w:space="0" w:color="A5A5A5"/>
              <w:left w:val="nil"/>
              <w:bottom w:val="single" w:sz="4" w:space="0" w:color="A5A5A5"/>
              <w:right w:val="single" w:sz="4" w:space="0" w:color="A5A5A5"/>
            </w:tcBorders>
            <w:shd w:val="clear" w:color="000000" w:fill="auto"/>
          </w:tcPr>
          <w:p w14:paraId="64DD9CA4" w14:textId="7D55BAF4"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24CF3285" w14:textId="50F8C129"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E1C9706"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7E2D1241" w14:textId="43F4539B" w:rsidR="0015516C" w:rsidRPr="003C299D" w:rsidRDefault="001111D1" w:rsidP="0015516C">
            <w:pPr>
              <w:pStyle w:val="TAL"/>
              <w:rPr>
                <w:rFonts w:cs="Arial"/>
                <w:sz w:val="16"/>
                <w:szCs w:val="16"/>
              </w:rPr>
            </w:pPr>
            <w:hyperlink r:id="rId3345" w:history="1">
              <w:r>
                <w:rPr>
                  <w:rStyle w:val="Hyperlink"/>
                  <w:rFonts w:cs="Arial"/>
                  <w:sz w:val="16"/>
                  <w:szCs w:val="16"/>
                </w:rPr>
                <w:t>R2-2008240</w:t>
              </w:r>
            </w:hyperlink>
          </w:p>
        </w:tc>
        <w:tc>
          <w:tcPr>
            <w:tcW w:w="3038" w:type="dxa"/>
            <w:tcBorders>
              <w:top w:val="nil"/>
              <w:left w:val="nil"/>
              <w:bottom w:val="single" w:sz="4" w:space="0" w:color="A5A5A5"/>
              <w:right w:val="single" w:sz="4" w:space="0" w:color="A5A5A5"/>
            </w:tcBorders>
            <w:shd w:val="clear" w:color="auto" w:fill="auto"/>
          </w:tcPr>
          <w:p w14:paraId="2222469E" w14:textId="32CAE57E" w:rsidR="0015516C" w:rsidRPr="003C299D" w:rsidRDefault="0015516C" w:rsidP="0015516C">
            <w:pPr>
              <w:pStyle w:val="TAL"/>
              <w:rPr>
                <w:rFonts w:cs="Arial"/>
                <w:sz w:val="16"/>
                <w:szCs w:val="16"/>
              </w:rPr>
            </w:pPr>
            <w:r w:rsidRPr="003C299D">
              <w:rPr>
                <w:rFonts w:cs="Arial"/>
                <w:sz w:val="16"/>
                <w:szCs w:val="16"/>
              </w:rPr>
              <w:t>Clarification on resource reservation for eMTC</w:t>
            </w:r>
          </w:p>
        </w:tc>
        <w:tc>
          <w:tcPr>
            <w:tcW w:w="1666" w:type="dxa"/>
            <w:tcBorders>
              <w:top w:val="nil"/>
              <w:left w:val="nil"/>
              <w:bottom w:val="single" w:sz="4" w:space="0" w:color="A5A5A5"/>
              <w:right w:val="single" w:sz="4" w:space="0" w:color="A5A5A5"/>
            </w:tcBorders>
            <w:shd w:val="clear" w:color="auto" w:fill="auto"/>
          </w:tcPr>
          <w:p w14:paraId="17FBF0BF" w14:textId="2F9BB970" w:rsidR="0015516C" w:rsidRPr="003C299D" w:rsidRDefault="0015516C" w:rsidP="0015516C">
            <w:pPr>
              <w:pStyle w:val="TAL"/>
              <w:rPr>
                <w:rFonts w:cs="Arial"/>
                <w:sz w:val="16"/>
                <w:szCs w:val="16"/>
              </w:rPr>
            </w:pPr>
            <w:r w:rsidRPr="003C299D">
              <w:rPr>
                <w:rFonts w:cs="Arial"/>
                <w:sz w:val="16"/>
                <w:szCs w:val="16"/>
              </w:rPr>
              <w:t>ZTE Corporation, Sanechips</w:t>
            </w:r>
          </w:p>
        </w:tc>
        <w:tc>
          <w:tcPr>
            <w:tcW w:w="822" w:type="dxa"/>
            <w:tcBorders>
              <w:top w:val="nil"/>
              <w:left w:val="nil"/>
              <w:bottom w:val="single" w:sz="4" w:space="0" w:color="A5A5A5"/>
              <w:right w:val="single" w:sz="4" w:space="0" w:color="A5A5A5"/>
            </w:tcBorders>
            <w:shd w:val="clear" w:color="auto" w:fill="auto"/>
          </w:tcPr>
          <w:p w14:paraId="374F7E98" w14:textId="7228E9C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7FB85153" w14:textId="22BB8DBA"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nil"/>
              <w:left w:val="nil"/>
              <w:bottom w:val="single" w:sz="4" w:space="0" w:color="A5A5A5"/>
              <w:right w:val="single" w:sz="4" w:space="0" w:color="A5A5A5"/>
            </w:tcBorders>
            <w:shd w:val="clear" w:color="auto" w:fill="auto"/>
          </w:tcPr>
          <w:p w14:paraId="5D14E1A0" w14:textId="6055366D" w:rsidR="0015516C" w:rsidRPr="003C299D" w:rsidRDefault="0015516C" w:rsidP="0015516C">
            <w:pPr>
              <w:pStyle w:val="TAL"/>
              <w:rPr>
                <w:rFonts w:cs="Arial"/>
                <w:sz w:val="16"/>
                <w:szCs w:val="16"/>
              </w:rPr>
            </w:pPr>
            <w:r w:rsidRPr="003C299D">
              <w:rPr>
                <w:rFonts w:cs="Arial"/>
                <w:sz w:val="16"/>
                <w:szCs w:val="16"/>
              </w:rPr>
              <w:t>LTE_eMTC5-Core</w:t>
            </w:r>
          </w:p>
        </w:tc>
        <w:tc>
          <w:tcPr>
            <w:tcW w:w="572" w:type="dxa"/>
            <w:tcBorders>
              <w:top w:val="single" w:sz="4" w:space="0" w:color="A5A5A5"/>
              <w:left w:val="nil"/>
              <w:bottom w:val="single" w:sz="4" w:space="0" w:color="A5A5A5"/>
              <w:right w:val="single" w:sz="4" w:space="0" w:color="A5A5A5"/>
            </w:tcBorders>
            <w:shd w:val="clear" w:color="000000" w:fill="auto"/>
          </w:tcPr>
          <w:p w14:paraId="0520965D" w14:textId="1486D9BE" w:rsidR="0015516C" w:rsidRPr="003C299D" w:rsidRDefault="0015516C" w:rsidP="0015516C">
            <w:pPr>
              <w:pStyle w:val="TAL"/>
              <w:rPr>
                <w:rFonts w:cs="Arial"/>
                <w:sz w:val="16"/>
                <w:szCs w:val="16"/>
              </w:rPr>
            </w:pPr>
            <w:r w:rsidRPr="003C299D">
              <w:rPr>
                <w:rFonts w:cs="Arial"/>
                <w:sz w:val="16"/>
                <w:szCs w:val="16"/>
              </w:rPr>
              <w:t>4358</w:t>
            </w:r>
          </w:p>
        </w:tc>
        <w:tc>
          <w:tcPr>
            <w:tcW w:w="690" w:type="dxa"/>
            <w:tcBorders>
              <w:top w:val="single" w:sz="4" w:space="0" w:color="A5A5A5"/>
              <w:left w:val="nil"/>
              <w:bottom w:val="single" w:sz="4" w:space="0" w:color="A5A5A5"/>
              <w:right w:val="single" w:sz="4" w:space="0" w:color="A5A5A5"/>
            </w:tcBorders>
            <w:shd w:val="clear" w:color="000000" w:fill="auto"/>
          </w:tcPr>
          <w:p w14:paraId="4E351C17" w14:textId="297E73FE"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668381EF" w14:textId="43CF817F"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8CC6B32"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9DA9BEC" w14:textId="31CA8793" w:rsidR="0015516C" w:rsidRPr="003C299D" w:rsidRDefault="001111D1" w:rsidP="0015516C">
            <w:pPr>
              <w:pStyle w:val="TAL"/>
              <w:rPr>
                <w:rFonts w:cs="Arial"/>
                <w:sz w:val="16"/>
                <w:szCs w:val="16"/>
              </w:rPr>
            </w:pPr>
            <w:hyperlink r:id="rId3346" w:history="1">
              <w:r>
                <w:rPr>
                  <w:rStyle w:val="Hyperlink"/>
                  <w:rFonts w:cs="Arial"/>
                  <w:sz w:val="16"/>
                  <w:szCs w:val="16"/>
                </w:rPr>
                <w:t>R2-2008258</w:t>
              </w:r>
            </w:hyperlink>
          </w:p>
        </w:tc>
        <w:tc>
          <w:tcPr>
            <w:tcW w:w="3038" w:type="dxa"/>
            <w:tcBorders>
              <w:top w:val="single" w:sz="4" w:space="0" w:color="A5A5A5"/>
              <w:left w:val="nil"/>
              <w:bottom w:val="single" w:sz="4" w:space="0" w:color="A5A5A5"/>
              <w:right w:val="single" w:sz="4" w:space="0" w:color="A5A5A5"/>
            </w:tcBorders>
            <w:shd w:val="clear" w:color="auto" w:fill="auto"/>
          </w:tcPr>
          <w:p w14:paraId="229C5EF0" w14:textId="20A814ED" w:rsidR="0015516C" w:rsidRPr="003C299D" w:rsidRDefault="0015516C" w:rsidP="0015516C">
            <w:pPr>
              <w:pStyle w:val="TAL"/>
              <w:rPr>
                <w:rFonts w:cs="Arial"/>
                <w:sz w:val="16"/>
                <w:szCs w:val="16"/>
              </w:rPr>
            </w:pPr>
            <w:r w:rsidRPr="003C299D">
              <w:rPr>
                <w:rFonts w:cs="Arial"/>
                <w:sz w:val="16"/>
                <w:szCs w:val="16"/>
              </w:rPr>
              <w:t>Minor corrections and update for RRC Positioning</w:t>
            </w:r>
          </w:p>
        </w:tc>
        <w:tc>
          <w:tcPr>
            <w:tcW w:w="1666" w:type="dxa"/>
            <w:tcBorders>
              <w:top w:val="single" w:sz="4" w:space="0" w:color="A5A5A5"/>
              <w:left w:val="nil"/>
              <w:bottom w:val="single" w:sz="4" w:space="0" w:color="A5A5A5"/>
              <w:right w:val="single" w:sz="4" w:space="0" w:color="A5A5A5"/>
            </w:tcBorders>
            <w:shd w:val="clear" w:color="auto" w:fill="auto"/>
          </w:tcPr>
          <w:p w14:paraId="63F2EB7C" w14:textId="4C5E331F"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7940ED21" w14:textId="399D4A16"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4AD5F935" w14:textId="6FDAB387"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0DC64797" w14:textId="597053F6" w:rsidR="0015516C" w:rsidRPr="003C299D" w:rsidRDefault="0015516C" w:rsidP="0015516C">
            <w:pPr>
              <w:pStyle w:val="TAL"/>
              <w:rPr>
                <w:rFonts w:cs="Arial"/>
                <w:sz w:val="16"/>
                <w:szCs w:val="16"/>
              </w:rPr>
            </w:pPr>
            <w:r w:rsidRPr="003C299D">
              <w:rPr>
                <w:rFonts w:cs="Arial"/>
                <w:sz w:val="16"/>
                <w:szCs w:val="16"/>
              </w:rPr>
              <w:t>NR_pos-Core</w:t>
            </w:r>
          </w:p>
        </w:tc>
        <w:tc>
          <w:tcPr>
            <w:tcW w:w="572" w:type="dxa"/>
            <w:tcBorders>
              <w:top w:val="single" w:sz="4" w:space="0" w:color="A5A5A5"/>
              <w:left w:val="nil"/>
              <w:bottom w:val="single" w:sz="4" w:space="0" w:color="A5A5A5"/>
              <w:right w:val="single" w:sz="4" w:space="0" w:color="A5A5A5"/>
            </w:tcBorders>
            <w:shd w:val="clear" w:color="000000" w:fill="auto"/>
          </w:tcPr>
          <w:p w14:paraId="0AB51D76" w14:textId="7E9812A5" w:rsidR="0015516C" w:rsidRPr="003C299D" w:rsidRDefault="0015516C" w:rsidP="0015516C">
            <w:pPr>
              <w:pStyle w:val="TAL"/>
              <w:rPr>
                <w:rFonts w:cs="Arial"/>
                <w:sz w:val="16"/>
                <w:szCs w:val="16"/>
              </w:rPr>
            </w:pPr>
            <w:r w:rsidRPr="003C299D">
              <w:rPr>
                <w:rFonts w:cs="Arial"/>
                <w:sz w:val="16"/>
                <w:szCs w:val="16"/>
              </w:rPr>
              <w:t>1757</w:t>
            </w:r>
          </w:p>
        </w:tc>
        <w:tc>
          <w:tcPr>
            <w:tcW w:w="690" w:type="dxa"/>
            <w:tcBorders>
              <w:top w:val="single" w:sz="4" w:space="0" w:color="A5A5A5"/>
              <w:left w:val="nil"/>
              <w:bottom w:val="single" w:sz="4" w:space="0" w:color="A5A5A5"/>
              <w:right w:val="single" w:sz="4" w:space="0" w:color="A5A5A5"/>
            </w:tcBorders>
            <w:shd w:val="clear" w:color="000000" w:fill="auto"/>
          </w:tcPr>
          <w:p w14:paraId="6137F4C8" w14:textId="2ACB08EA"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3AB69059" w14:textId="0A94EF32"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424472A"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5390DDF" w14:textId="26B815AE" w:rsidR="0015516C" w:rsidRPr="003C299D" w:rsidRDefault="001111D1" w:rsidP="0015516C">
            <w:pPr>
              <w:pStyle w:val="TAL"/>
              <w:rPr>
                <w:rFonts w:cs="Arial"/>
                <w:sz w:val="16"/>
                <w:szCs w:val="16"/>
              </w:rPr>
            </w:pPr>
            <w:hyperlink r:id="rId3347" w:history="1">
              <w:r>
                <w:rPr>
                  <w:rStyle w:val="Hyperlink"/>
                  <w:rFonts w:cs="Arial"/>
                  <w:sz w:val="16"/>
                  <w:szCs w:val="16"/>
                </w:rPr>
                <w:t>R2-2008259</w:t>
              </w:r>
            </w:hyperlink>
          </w:p>
        </w:tc>
        <w:tc>
          <w:tcPr>
            <w:tcW w:w="3038" w:type="dxa"/>
            <w:tcBorders>
              <w:top w:val="single" w:sz="4" w:space="0" w:color="A5A5A5"/>
              <w:left w:val="nil"/>
              <w:bottom w:val="single" w:sz="4" w:space="0" w:color="A5A5A5"/>
              <w:right w:val="single" w:sz="4" w:space="0" w:color="A5A5A5"/>
            </w:tcBorders>
            <w:shd w:val="clear" w:color="auto" w:fill="auto"/>
          </w:tcPr>
          <w:p w14:paraId="18D5DA0A" w14:textId="0019A6F1" w:rsidR="0015516C" w:rsidRPr="003C299D" w:rsidRDefault="0015516C" w:rsidP="0015516C">
            <w:pPr>
              <w:pStyle w:val="TAL"/>
              <w:rPr>
                <w:rFonts w:cs="Arial"/>
                <w:sz w:val="16"/>
                <w:szCs w:val="16"/>
              </w:rPr>
            </w:pPr>
            <w:r w:rsidRPr="003C299D">
              <w:rPr>
                <w:rFonts w:cs="Arial"/>
                <w:sz w:val="16"/>
                <w:szCs w:val="16"/>
              </w:rPr>
              <w:t>UE E-CID measurement reporting</w:t>
            </w:r>
          </w:p>
        </w:tc>
        <w:tc>
          <w:tcPr>
            <w:tcW w:w="1666" w:type="dxa"/>
            <w:tcBorders>
              <w:top w:val="single" w:sz="4" w:space="0" w:color="A5A5A5"/>
              <w:left w:val="nil"/>
              <w:bottom w:val="single" w:sz="4" w:space="0" w:color="A5A5A5"/>
              <w:right w:val="single" w:sz="4" w:space="0" w:color="A5A5A5"/>
            </w:tcBorders>
            <w:shd w:val="clear" w:color="auto" w:fill="auto"/>
          </w:tcPr>
          <w:p w14:paraId="5F1A63AF" w14:textId="190B1B03" w:rsidR="0015516C" w:rsidRPr="003C299D" w:rsidRDefault="0015516C" w:rsidP="0015516C">
            <w:pPr>
              <w:pStyle w:val="TAL"/>
              <w:rPr>
                <w:rFonts w:cs="Arial"/>
                <w:sz w:val="16"/>
                <w:szCs w:val="16"/>
              </w:rPr>
            </w:pPr>
            <w:r w:rsidRPr="003C299D">
              <w:rPr>
                <w:rFonts w:cs="Arial"/>
                <w:sz w:val="16"/>
                <w:szCs w:val="16"/>
              </w:rPr>
              <w:t>Nokia, Nokia Shanghai Bell</w:t>
            </w:r>
          </w:p>
        </w:tc>
        <w:tc>
          <w:tcPr>
            <w:tcW w:w="822" w:type="dxa"/>
            <w:tcBorders>
              <w:top w:val="single" w:sz="4" w:space="0" w:color="A5A5A5"/>
              <w:left w:val="nil"/>
              <w:bottom w:val="single" w:sz="4" w:space="0" w:color="A5A5A5"/>
              <w:right w:val="single" w:sz="4" w:space="0" w:color="A5A5A5"/>
            </w:tcBorders>
            <w:shd w:val="clear" w:color="auto" w:fill="auto"/>
          </w:tcPr>
          <w:p w14:paraId="126F174E" w14:textId="46845FA8"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4ADDBFEF" w14:textId="0AC88B4D" w:rsidR="0015516C" w:rsidRPr="003C299D" w:rsidRDefault="0015516C" w:rsidP="0015516C">
            <w:pPr>
              <w:pStyle w:val="TAL"/>
              <w:rPr>
                <w:rFonts w:cs="Arial"/>
                <w:sz w:val="16"/>
                <w:szCs w:val="16"/>
              </w:rPr>
            </w:pPr>
            <w:r w:rsidRPr="003C299D">
              <w:rPr>
                <w:rFonts w:cs="Arial"/>
                <w:sz w:val="16"/>
                <w:szCs w:val="16"/>
              </w:rPr>
              <w:t>36.305</w:t>
            </w:r>
          </w:p>
        </w:tc>
        <w:tc>
          <w:tcPr>
            <w:tcW w:w="1990" w:type="dxa"/>
            <w:tcBorders>
              <w:top w:val="single" w:sz="4" w:space="0" w:color="A5A5A5"/>
              <w:left w:val="nil"/>
              <w:bottom w:val="single" w:sz="4" w:space="0" w:color="A5A5A5"/>
              <w:right w:val="single" w:sz="4" w:space="0" w:color="A5A5A5"/>
            </w:tcBorders>
            <w:shd w:val="clear" w:color="auto" w:fill="auto"/>
          </w:tcPr>
          <w:p w14:paraId="3819214C" w14:textId="03CDC8A5" w:rsidR="0015516C" w:rsidRPr="003C299D" w:rsidRDefault="0015516C" w:rsidP="0015516C">
            <w:pPr>
              <w:pStyle w:val="TAL"/>
              <w:rPr>
                <w:rFonts w:cs="Arial"/>
                <w:sz w:val="16"/>
                <w:szCs w:val="16"/>
              </w:rPr>
            </w:pPr>
            <w:r w:rsidRPr="003C299D">
              <w:rPr>
                <w:rFonts w:cs="Arial"/>
                <w:sz w:val="16"/>
                <w:szCs w:val="16"/>
              </w:rPr>
              <w:t>LCS_LTE, TEI16</w:t>
            </w:r>
          </w:p>
        </w:tc>
        <w:tc>
          <w:tcPr>
            <w:tcW w:w="572" w:type="dxa"/>
            <w:tcBorders>
              <w:top w:val="single" w:sz="4" w:space="0" w:color="A5A5A5"/>
              <w:left w:val="nil"/>
              <w:bottom w:val="single" w:sz="4" w:space="0" w:color="A5A5A5"/>
              <w:right w:val="single" w:sz="4" w:space="0" w:color="A5A5A5"/>
            </w:tcBorders>
            <w:shd w:val="clear" w:color="000000" w:fill="auto"/>
          </w:tcPr>
          <w:p w14:paraId="371F228C" w14:textId="25CD2AAD" w:rsidR="0015516C" w:rsidRPr="003C299D" w:rsidRDefault="0015516C" w:rsidP="0015516C">
            <w:pPr>
              <w:pStyle w:val="TAL"/>
              <w:rPr>
                <w:rFonts w:cs="Arial"/>
                <w:sz w:val="16"/>
                <w:szCs w:val="16"/>
              </w:rPr>
            </w:pPr>
            <w:r w:rsidRPr="003C299D">
              <w:rPr>
                <w:rFonts w:cs="Arial"/>
                <w:sz w:val="16"/>
                <w:szCs w:val="16"/>
              </w:rPr>
              <w:t>0092</w:t>
            </w:r>
          </w:p>
        </w:tc>
        <w:tc>
          <w:tcPr>
            <w:tcW w:w="690" w:type="dxa"/>
            <w:tcBorders>
              <w:top w:val="single" w:sz="4" w:space="0" w:color="A5A5A5"/>
              <w:left w:val="nil"/>
              <w:bottom w:val="single" w:sz="4" w:space="0" w:color="A5A5A5"/>
              <w:right w:val="single" w:sz="4" w:space="0" w:color="A5A5A5"/>
            </w:tcBorders>
            <w:shd w:val="clear" w:color="000000" w:fill="auto"/>
          </w:tcPr>
          <w:p w14:paraId="407D28B4" w14:textId="332C96F8"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1C8F650C" w14:textId="67F2C902"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4AC1071"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ECAECE0" w14:textId="0268445C" w:rsidR="0015516C" w:rsidRPr="003C299D" w:rsidRDefault="001111D1" w:rsidP="0015516C">
            <w:pPr>
              <w:pStyle w:val="TAL"/>
              <w:rPr>
                <w:rFonts w:cs="Arial"/>
                <w:sz w:val="16"/>
                <w:szCs w:val="16"/>
              </w:rPr>
            </w:pPr>
            <w:hyperlink r:id="rId3348" w:history="1">
              <w:r>
                <w:rPr>
                  <w:rStyle w:val="Hyperlink"/>
                  <w:rFonts w:cs="Arial"/>
                  <w:sz w:val="16"/>
                  <w:szCs w:val="16"/>
                </w:rPr>
                <w:t>R2-2008260</w:t>
              </w:r>
            </w:hyperlink>
          </w:p>
        </w:tc>
        <w:tc>
          <w:tcPr>
            <w:tcW w:w="3038" w:type="dxa"/>
            <w:tcBorders>
              <w:top w:val="single" w:sz="4" w:space="0" w:color="A5A5A5"/>
              <w:left w:val="nil"/>
              <w:bottom w:val="single" w:sz="4" w:space="0" w:color="A5A5A5"/>
              <w:right w:val="single" w:sz="4" w:space="0" w:color="A5A5A5"/>
            </w:tcBorders>
            <w:shd w:val="clear" w:color="auto" w:fill="auto"/>
          </w:tcPr>
          <w:p w14:paraId="09EE2652" w14:textId="4638034E" w:rsidR="0015516C" w:rsidRPr="003C299D" w:rsidRDefault="0015516C" w:rsidP="0015516C">
            <w:pPr>
              <w:pStyle w:val="TAL"/>
              <w:rPr>
                <w:rFonts w:cs="Arial"/>
                <w:sz w:val="16"/>
                <w:szCs w:val="16"/>
              </w:rPr>
            </w:pPr>
            <w:r w:rsidRPr="003C299D">
              <w:rPr>
                <w:rFonts w:cs="Arial"/>
                <w:sz w:val="16"/>
                <w:szCs w:val="16"/>
              </w:rPr>
              <w:t>LPP miscellaneous corrections</w:t>
            </w:r>
          </w:p>
        </w:tc>
        <w:tc>
          <w:tcPr>
            <w:tcW w:w="1666" w:type="dxa"/>
            <w:tcBorders>
              <w:top w:val="single" w:sz="4" w:space="0" w:color="A5A5A5"/>
              <w:left w:val="nil"/>
              <w:bottom w:val="single" w:sz="4" w:space="0" w:color="A5A5A5"/>
              <w:right w:val="single" w:sz="4" w:space="0" w:color="A5A5A5"/>
            </w:tcBorders>
            <w:shd w:val="clear" w:color="auto" w:fill="auto"/>
          </w:tcPr>
          <w:p w14:paraId="1040BC35" w14:textId="4E946513" w:rsidR="0015516C" w:rsidRPr="003C299D" w:rsidRDefault="0015516C" w:rsidP="0015516C">
            <w:pPr>
              <w:pStyle w:val="TAL"/>
              <w:rPr>
                <w:rFonts w:cs="Arial"/>
                <w:sz w:val="16"/>
                <w:szCs w:val="16"/>
              </w:rPr>
            </w:pPr>
            <w:r w:rsidRPr="003C299D">
              <w:rPr>
                <w:rFonts w:cs="Arial"/>
                <w:sz w:val="16"/>
                <w:szCs w:val="16"/>
              </w:rPr>
              <w:t>Qualcomm Incorporated</w:t>
            </w:r>
          </w:p>
        </w:tc>
        <w:tc>
          <w:tcPr>
            <w:tcW w:w="822" w:type="dxa"/>
            <w:tcBorders>
              <w:top w:val="single" w:sz="4" w:space="0" w:color="A5A5A5"/>
              <w:left w:val="nil"/>
              <w:bottom w:val="single" w:sz="4" w:space="0" w:color="A5A5A5"/>
              <w:right w:val="single" w:sz="4" w:space="0" w:color="A5A5A5"/>
            </w:tcBorders>
            <w:shd w:val="clear" w:color="auto" w:fill="auto"/>
          </w:tcPr>
          <w:p w14:paraId="1E80FB5F" w14:textId="2DFB6232"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5538353D" w14:textId="5D572B5E" w:rsidR="0015516C" w:rsidRPr="003C299D" w:rsidRDefault="0015516C" w:rsidP="0015516C">
            <w:pPr>
              <w:pStyle w:val="TAL"/>
              <w:rPr>
                <w:rFonts w:cs="Arial"/>
                <w:sz w:val="16"/>
                <w:szCs w:val="16"/>
              </w:rPr>
            </w:pPr>
            <w:r w:rsidRPr="003C299D">
              <w:rPr>
                <w:rFonts w:cs="Arial"/>
                <w:sz w:val="16"/>
                <w:szCs w:val="16"/>
              </w:rPr>
              <w:t>37.355</w:t>
            </w:r>
          </w:p>
        </w:tc>
        <w:tc>
          <w:tcPr>
            <w:tcW w:w="1990" w:type="dxa"/>
            <w:tcBorders>
              <w:top w:val="single" w:sz="4" w:space="0" w:color="A5A5A5"/>
              <w:left w:val="nil"/>
              <w:bottom w:val="single" w:sz="4" w:space="0" w:color="A5A5A5"/>
              <w:right w:val="single" w:sz="4" w:space="0" w:color="A5A5A5"/>
            </w:tcBorders>
            <w:shd w:val="clear" w:color="auto" w:fill="auto"/>
          </w:tcPr>
          <w:p w14:paraId="685F5B2C" w14:textId="7908892B" w:rsidR="0015516C" w:rsidRPr="003C299D" w:rsidRDefault="0015516C" w:rsidP="0015516C">
            <w:pPr>
              <w:pStyle w:val="TAL"/>
              <w:rPr>
                <w:rFonts w:cs="Arial"/>
                <w:sz w:val="16"/>
                <w:szCs w:val="16"/>
              </w:rPr>
            </w:pPr>
            <w:r w:rsidRPr="003C299D">
              <w:rPr>
                <w:rFonts w:cs="Arial"/>
                <w:sz w:val="16"/>
                <w:szCs w:val="16"/>
              </w:rPr>
              <w:t>NR_pos-Core</w:t>
            </w:r>
          </w:p>
        </w:tc>
        <w:tc>
          <w:tcPr>
            <w:tcW w:w="572" w:type="dxa"/>
            <w:tcBorders>
              <w:top w:val="single" w:sz="4" w:space="0" w:color="A5A5A5"/>
              <w:left w:val="nil"/>
              <w:bottom w:val="single" w:sz="4" w:space="0" w:color="A5A5A5"/>
              <w:right w:val="single" w:sz="4" w:space="0" w:color="A5A5A5"/>
            </w:tcBorders>
            <w:shd w:val="clear" w:color="000000" w:fill="auto"/>
          </w:tcPr>
          <w:p w14:paraId="2D39840C" w14:textId="7FFFDE4C" w:rsidR="0015516C" w:rsidRPr="003C299D" w:rsidRDefault="0015516C" w:rsidP="0015516C">
            <w:pPr>
              <w:pStyle w:val="TAL"/>
              <w:rPr>
                <w:rFonts w:cs="Arial"/>
                <w:sz w:val="16"/>
                <w:szCs w:val="16"/>
              </w:rPr>
            </w:pPr>
            <w:r w:rsidRPr="003C299D">
              <w:rPr>
                <w:rFonts w:cs="Arial"/>
                <w:sz w:val="16"/>
                <w:szCs w:val="16"/>
              </w:rPr>
              <w:t>0272</w:t>
            </w:r>
          </w:p>
        </w:tc>
        <w:tc>
          <w:tcPr>
            <w:tcW w:w="690" w:type="dxa"/>
            <w:tcBorders>
              <w:top w:val="single" w:sz="4" w:space="0" w:color="A5A5A5"/>
              <w:left w:val="nil"/>
              <w:bottom w:val="single" w:sz="4" w:space="0" w:color="A5A5A5"/>
              <w:right w:val="single" w:sz="4" w:space="0" w:color="A5A5A5"/>
            </w:tcBorders>
            <w:shd w:val="clear" w:color="000000" w:fill="auto"/>
          </w:tcPr>
          <w:p w14:paraId="128B8AC4" w14:textId="17B3C2B3"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0E5742D8" w14:textId="667549C4"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C43C39D"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7FF8CD4" w14:textId="1361951A" w:rsidR="0015516C" w:rsidRPr="003C299D" w:rsidRDefault="001111D1" w:rsidP="0015516C">
            <w:pPr>
              <w:pStyle w:val="TAL"/>
              <w:rPr>
                <w:rFonts w:cs="Arial"/>
                <w:sz w:val="16"/>
                <w:szCs w:val="16"/>
              </w:rPr>
            </w:pPr>
            <w:hyperlink r:id="rId3349" w:history="1">
              <w:r>
                <w:rPr>
                  <w:rStyle w:val="Hyperlink"/>
                  <w:rFonts w:cs="Arial"/>
                  <w:sz w:val="16"/>
                  <w:szCs w:val="16"/>
                </w:rPr>
                <w:t>R2-2008273</w:t>
              </w:r>
            </w:hyperlink>
          </w:p>
        </w:tc>
        <w:tc>
          <w:tcPr>
            <w:tcW w:w="3038" w:type="dxa"/>
            <w:tcBorders>
              <w:top w:val="single" w:sz="4" w:space="0" w:color="A5A5A5"/>
              <w:left w:val="nil"/>
              <w:bottom w:val="single" w:sz="4" w:space="0" w:color="A5A5A5"/>
              <w:right w:val="single" w:sz="4" w:space="0" w:color="A5A5A5"/>
            </w:tcBorders>
            <w:shd w:val="clear" w:color="auto" w:fill="auto"/>
          </w:tcPr>
          <w:p w14:paraId="41CA6952" w14:textId="22BE9B12" w:rsidR="0015516C" w:rsidRPr="003C299D" w:rsidRDefault="0015516C" w:rsidP="0015516C">
            <w:pPr>
              <w:pStyle w:val="TAL"/>
              <w:rPr>
                <w:rFonts w:cs="Arial"/>
                <w:sz w:val="16"/>
                <w:szCs w:val="16"/>
              </w:rPr>
            </w:pPr>
            <w:r w:rsidRPr="003C299D">
              <w:rPr>
                <w:rFonts w:cs="Arial"/>
                <w:sz w:val="16"/>
                <w:szCs w:val="16"/>
              </w:rPr>
              <w:t>Corrections to handing posSIB-MappingInfo in SIB1</w:t>
            </w:r>
          </w:p>
        </w:tc>
        <w:tc>
          <w:tcPr>
            <w:tcW w:w="1666" w:type="dxa"/>
            <w:tcBorders>
              <w:top w:val="single" w:sz="4" w:space="0" w:color="A5A5A5"/>
              <w:left w:val="nil"/>
              <w:bottom w:val="single" w:sz="4" w:space="0" w:color="A5A5A5"/>
              <w:right w:val="single" w:sz="4" w:space="0" w:color="A5A5A5"/>
            </w:tcBorders>
            <w:shd w:val="clear" w:color="auto" w:fill="auto"/>
          </w:tcPr>
          <w:p w14:paraId="0D37537F" w14:textId="5E75A566" w:rsidR="0015516C" w:rsidRPr="003C299D" w:rsidRDefault="0015516C" w:rsidP="0015516C">
            <w:pPr>
              <w:pStyle w:val="TAL"/>
              <w:rPr>
                <w:rFonts w:cs="Arial"/>
                <w:sz w:val="16"/>
                <w:szCs w:val="16"/>
              </w:rPr>
            </w:pPr>
            <w:r w:rsidRPr="003C299D">
              <w:rPr>
                <w:rFonts w:cs="Arial"/>
                <w:sz w:val="16"/>
                <w:szCs w:val="16"/>
              </w:rPr>
              <w:t>Samsung Electronics</w:t>
            </w:r>
          </w:p>
        </w:tc>
        <w:tc>
          <w:tcPr>
            <w:tcW w:w="822" w:type="dxa"/>
            <w:tcBorders>
              <w:top w:val="single" w:sz="4" w:space="0" w:color="A5A5A5"/>
              <w:left w:val="nil"/>
              <w:bottom w:val="single" w:sz="4" w:space="0" w:color="A5A5A5"/>
              <w:right w:val="single" w:sz="4" w:space="0" w:color="A5A5A5"/>
            </w:tcBorders>
            <w:shd w:val="clear" w:color="auto" w:fill="auto"/>
          </w:tcPr>
          <w:p w14:paraId="1E8AE769" w14:textId="376816EF"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51DC6A6E" w14:textId="0CEBD94D"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0FEBDC26" w14:textId="61438B7B" w:rsidR="0015516C" w:rsidRPr="003C299D" w:rsidRDefault="0015516C" w:rsidP="0015516C">
            <w:pPr>
              <w:pStyle w:val="TAL"/>
              <w:rPr>
                <w:rFonts w:cs="Arial"/>
                <w:sz w:val="16"/>
                <w:szCs w:val="16"/>
              </w:rPr>
            </w:pPr>
            <w:r w:rsidRPr="003C299D">
              <w:rPr>
                <w:rFonts w:cs="Arial"/>
                <w:sz w:val="16"/>
                <w:szCs w:val="16"/>
              </w:rPr>
              <w:t>NR_pos-Core</w:t>
            </w:r>
          </w:p>
        </w:tc>
        <w:tc>
          <w:tcPr>
            <w:tcW w:w="572" w:type="dxa"/>
            <w:tcBorders>
              <w:top w:val="single" w:sz="4" w:space="0" w:color="A5A5A5"/>
              <w:left w:val="nil"/>
              <w:bottom w:val="single" w:sz="4" w:space="0" w:color="A5A5A5"/>
              <w:right w:val="single" w:sz="4" w:space="0" w:color="A5A5A5"/>
            </w:tcBorders>
            <w:shd w:val="clear" w:color="000000" w:fill="auto"/>
          </w:tcPr>
          <w:p w14:paraId="66695DA4" w14:textId="4A999FC5" w:rsidR="0015516C" w:rsidRPr="003C299D" w:rsidRDefault="0015516C" w:rsidP="0015516C">
            <w:pPr>
              <w:pStyle w:val="TAL"/>
              <w:rPr>
                <w:rFonts w:cs="Arial"/>
                <w:sz w:val="16"/>
                <w:szCs w:val="16"/>
              </w:rPr>
            </w:pPr>
            <w:r w:rsidRPr="003C299D">
              <w:rPr>
                <w:rFonts w:cs="Arial"/>
                <w:sz w:val="16"/>
                <w:szCs w:val="16"/>
              </w:rPr>
              <w:t>1781</w:t>
            </w:r>
          </w:p>
        </w:tc>
        <w:tc>
          <w:tcPr>
            <w:tcW w:w="690" w:type="dxa"/>
            <w:tcBorders>
              <w:top w:val="single" w:sz="4" w:space="0" w:color="A5A5A5"/>
              <w:left w:val="nil"/>
              <w:bottom w:val="single" w:sz="4" w:space="0" w:color="A5A5A5"/>
              <w:right w:val="single" w:sz="4" w:space="0" w:color="A5A5A5"/>
            </w:tcBorders>
            <w:shd w:val="clear" w:color="000000" w:fill="auto"/>
          </w:tcPr>
          <w:p w14:paraId="733A537D" w14:textId="616523E9"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1FA1C65E" w14:textId="52FC4AC8"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DDDC95D"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6EB4321A" w14:textId="12D7AC66" w:rsidR="0015516C" w:rsidRPr="003C299D" w:rsidRDefault="001111D1" w:rsidP="0015516C">
            <w:pPr>
              <w:pStyle w:val="TAL"/>
              <w:rPr>
                <w:rFonts w:cs="Arial"/>
                <w:sz w:val="16"/>
                <w:szCs w:val="16"/>
              </w:rPr>
            </w:pPr>
            <w:hyperlink r:id="rId3350" w:history="1">
              <w:r>
                <w:rPr>
                  <w:rStyle w:val="Hyperlink"/>
                  <w:rFonts w:cs="Arial"/>
                  <w:sz w:val="16"/>
                  <w:szCs w:val="16"/>
                </w:rPr>
                <w:t>R2-2008282</w:t>
              </w:r>
            </w:hyperlink>
          </w:p>
        </w:tc>
        <w:tc>
          <w:tcPr>
            <w:tcW w:w="3038" w:type="dxa"/>
            <w:tcBorders>
              <w:top w:val="single" w:sz="4" w:space="0" w:color="A5A5A5"/>
              <w:left w:val="nil"/>
              <w:bottom w:val="single" w:sz="4" w:space="0" w:color="A5A5A5"/>
              <w:right w:val="single" w:sz="4" w:space="0" w:color="A5A5A5"/>
            </w:tcBorders>
            <w:shd w:val="clear" w:color="auto" w:fill="auto"/>
          </w:tcPr>
          <w:p w14:paraId="11F30802" w14:textId="129310D9" w:rsidR="0015516C" w:rsidRPr="003C299D" w:rsidRDefault="0015516C" w:rsidP="0015516C">
            <w:pPr>
              <w:pStyle w:val="TAL"/>
              <w:rPr>
                <w:rFonts w:cs="Arial"/>
                <w:sz w:val="16"/>
                <w:szCs w:val="16"/>
              </w:rPr>
            </w:pPr>
            <w:r w:rsidRPr="003C299D">
              <w:rPr>
                <w:rFonts w:cs="Arial"/>
                <w:sz w:val="16"/>
                <w:szCs w:val="16"/>
              </w:rPr>
              <w:t>Corrections to TS 37.320</w:t>
            </w:r>
          </w:p>
        </w:tc>
        <w:tc>
          <w:tcPr>
            <w:tcW w:w="1666" w:type="dxa"/>
            <w:tcBorders>
              <w:top w:val="single" w:sz="4" w:space="0" w:color="A5A5A5"/>
              <w:left w:val="nil"/>
              <w:bottom w:val="single" w:sz="4" w:space="0" w:color="A5A5A5"/>
              <w:right w:val="single" w:sz="4" w:space="0" w:color="A5A5A5"/>
            </w:tcBorders>
            <w:shd w:val="clear" w:color="auto" w:fill="auto"/>
          </w:tcPr>
          <w:p w14:paraId="3386F23E" w14:textId="478562BC" w:rsidR="0015516C" w:rsidRPr="003C299D" w:rsidRDefault="0015516C" w:rsidP="0015516C">
            <w:pPr>
              <w:pStyle w:val="TAL"/>
              <w:rPr>
                <w:rFonts w:cs="Arial"/>
                <w:sz w:val="16"/>
                <w:szCs w:val="16"/>
              </w:rPr>
            </w:pPr>
            <w:r w:rsidRPr="003C299D">
              <w:rPr>
                <w:rFonts w:cs="Arial"/>
                <w:sz w:val="16"/>
                <w:szCs w:val="16"/>
              </w:rPr>
              <w:t>CMCC, Nokia, Nokia Shanghai Bell</w:t>
            </w:r>
          </w:p>
        </w:tc>
        <w:tc>
          <w:tcPr>
            <w:tcW w:w="822" w:type="dxa"/>
            <w:tcBorders>
              <w:top w:val="single" w:sz="4" w:space="0" w:color="A5A5A5"/>
              <w:left w:val="nil"/>
              <w:bottom w:val="single" w:sz="4" w:space="0" w:color="A5A5A5"/>
              <w:right w:val="single" w:sz="4" w:space="0" w:color="A5A5A5"/>
            </w:tcBorders>
            <w:shd w:val="clear" w:color="auto" w:fill="auto"/>
          </w:tcPr>
          <w:p w14:paraId="5B08133B" w14:textId="7DE26248"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5FD6AF0D" w14:textId="377F0989" w:rsidR="0015516C" w:rsidRPr="003C299D" w:rsidRDefault="0015516C" w:rsidP="0015516C">
            <w:pPr>
              <w:pStyle w:val="TAL"/>
              <w:rPr>
                <w:rFonts w:cs="Arial"/>
                <w:sz w:val="16"/>
                <w:szCs w:val="16"/>
              </w:rPr>
            </w:pPr>
            <w:r w:rsidRPr="003C299D">
              <w:rPr>
                <w:rFonts w:cs="Arial"/>
                <w:sz w:val="16"/>
                <w:szCs w:val="16"/>
              </w:rPr>
              <w:t>37.320</w:t>
            </w:r>
          </w:p>
        </w:tc>
        <w:tc>
          <w:tcPr>
            <w:tcW w:w="1990" w:type="dxa"/>
            <w:tcBorders>
              <w:top w:val="single" w:sz="4" w:space="0" w:color="A5A5A5"/>
              <w:left w:val="nil"/>
              <w:bottom w:val="single" w:sz="4" w:space="0" w:color="A5A5A5"/>
              <w:right w:val="single" w:sz="4" w:space="0" w:color="A5A5A5"/>
            </w:tcBorders>
            <w:shd w:val="clear" w:color="auto" w:fill="auto"/>
          </w:tcPr>
          <w:p w14:paraId="4A065FC9" w14:textId="331C148A" w:rsidR="0015516C" w:rsidRPr="003C299D" w:rsidRDefault="0015516C" w:rsidP="0015516C">
            <w:pPr>
              <w:pStyle w:val="TAL"/>
              <w:rPr>
                <w:rFonts w:cs="Arial"/>
                <w:sz w:val="16"/>
                <w:szCs w:val="16"/>
              </w:rPr>
            </w:pPr>
            <w:r w:rsidRPr="003C299D">
              <w:rPr>
                <w:rFonts w:cs="Arial"/>
                <w:sz w:val="16"/>
                <w:szCs w:val="16"/>
              </w:rPr>
              <w:t>NR_SON_MDT-Core</w:t>
            </w:r>
          </w:p>
        </w:tc>
        <w:tc>
          <w:tcPr>
            <w:tcW w:w="572" w:type="dxa"/>
            <w:tcBorders>
              <w:top w:val="single" w:sz="4" w:space="0" w:color="A5A5A5"/>
              <w:left w:val="nil"/>
              <w:bottom w:val="single" w:sz="4" w:space="0" w:color="A5A5A5"/>
              <w:right w:val="single" w:sz="4" w:space="0" w:color="A5A5A5"/>
            </w:tcBorders>
            <w:shd w:val="clear" w:color="000000" w:fill="auto"/>
          </w:tcPr>
          <w:p w14:paraId="71958898" w14:textId="6927F3C3" w:rsidR="0015516C" w:rsidRPr="003C299D" w:rsidRDefault="0015516C" w:rsidP="0015516C">
            <w:pPr>
              <w:pStyle w:val="TAL"/>
              <w:rPr>
                <w:rFonts w:cs="Arial"/>
                <w:sz w:val="16"/>
                <w:szCs w:val="16"/>
              </w:rPr>
            </w:pPr>
            <w:r w:rsidRPr="003C299D">
              <w:rPr>
                <w:rFonts w:cs="Arial"/>
                <w:sz w:val="16"/>
                <w:szCs w:val="16"/>
              </w:rPr>
              <w:t>0090</w:t>
            </w:r>
          </w:p>
        </w:tc>
        <w:tc>
          <w:tcPr>
            <w:tcW w:w="690" w:type="dxa"/>
            <w:tcBorders>
              <w:top w:val="single" w:sz="4" w:space="0" w:color="A5A5A5"/>
              <w:left w:val="nil"/>
              <w:bottom w:val="single" w:sz="4" w:space="0" w:color="A5A5A5"/>
              <w:right w:val="single" w:sz="4" w:space="0" w:color="A5A5A5"/>
            </w:tcBorders>
            <w:shd w:val="clear" w:color="000000" w:fill="auto"/>
          </w:tcPr>
          <w:p w14:paraId="10A6229D" w14:textId="14561495"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508A8A05" w14:textId="1D9CC450"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DABB935"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082F609" w14:textId="0BD5B195" w:rsidR="0015516C" w:rsidRPr="003C299D" w:rsidRDefault="001111D1" w:rsidP="0015516C">
            <w:pPr>
              <w:pStyle w:val="TAL"/>
              <w:rPr>
                <w:rFonts w:cs="Arial"/>
                <w:sz w:val="16"/>
                <w:szCs w:val="16"/>
              </w:rPr>
            </w:pPr>
            <w:hyperlink r:id="rId3351" w:history="1">
              <w:r>
                <w:rPr>
                  <w:rStyle w:val="Hyperlink"/>
                  <w:rFonts w:cs="Arial"/>
                  <w:sz w:val="16"/>
                  <w:szCs w:val="16"/>
                </w:rPr>
                <w:t>R2-2008284</w:t>
              </w:r>
            </w:hyperlink>
          </w:p>
        </w:tc>
        <w:tc>
          <w:tcPr>
            <w:tcW w:w="3038" w:type="dxa"/>
            <w:tcBorders>
              <w:top w:val="single" w:sz="4" w:space="0" w:color="A5A5A5"/>
              <w:left w:val="nil"/>
              <w:bottom w:val="single" w:sz="4" w:space="0" w:color="A5A5A5"/>
              <w:right w:val="single" w:sz="4" w:space="0" w:color="A5A5A5"/>
            </w:tcBorders>
            <w:shd w:val="clear" w:color="auto" w:fill="auto"/>
          </w:tcPr>
          <w:p w14:paraId="6B259DD8" w14:textId="04E88D6E" w:rsidR="0015516C" w:rsidRPr="003C299D" w:rsidRDefault="0015516C" w:rsidP="0015516C">
            <w:pPr>
              <w:pStyle w:val="TAL"/>
              <w:rPr>
                <w:rFonts w:cs="Arial"/>
                <w:sz w:val="16"/>
                <w:szCs w:val="16"/>
              </w:rPr>
            </w:pPr>
            <w:r w:rsidRPr="003C299D">
              <w:rPr>
                <w:rFonts w:cs="Arial"/>
                <w:sz w:val="16"/>
                <w:szCs w:val="16"/>
              </w:rPr>
              <w:t>Editorial corrections on MDT and SON in NR</w:t>
            </w:r>
          </w:p>
        </w:tc>
        <w:tc>
          <w:tcPr>
            <w:tcW w:w="1666" w:type="dxa"/>
            <w:tcBorders>
              <w:top w:val="single" w:sz="4" w:space="0" w:color="A5A5A5"/>
              <w:left w:val="nil"/>
              <w:bottom w:val="single" w:sz="4" w:space="0" w:color="A5A5A5"/>
              <w:right w:val="single" w:sz="4" w:space="0" w:color="A5A5A5"/>
            </w:tcBorders>
            <w:shd w:val="clear" w:color="auto" w:fill="auto"/>
          </w:tcPr>
          <w:p w14:paraId="1D255AF0" w14:textId="08D151CF"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3D1E5938" w14:textId="5297AC2E"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50517D61" w14:textId="2B5629A8"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6143C961" w14:textId="558DE8EC" w:rsidR="0015516C" w:rsidRPr="003C299D" w:rsidRDefault="0015516C" w:rsidP="0015516C">
            <w:pPr>
              <w:pStyle w:val="TAL"/>
              <w:rPr>
                <w:rFonts w:cs="Arial"/>
                <w:sz w:val="16"/>
                <w:szCs w:val="16"/>
              </w:rPr>
            </w:pPr>
            <w:r w:rsidRPr="003C299D">
              <w:rPr>
                <w:rFonts w:cs="Arial"/>
                <w:sz w:val="16"/>
                <w:szCs w:val="16"/>
              </w:rPr>
              <w:t>NR_SON_MDT-Core</w:t>
            </w:r>
          </w:p>
        </w:tc>
        <w:tc>
          <w:tcPr>
            <w:tcW w:w="572" w:type="dxa"/>
            <w:tcBorders>
              <w:top w:val="single" w:sz="4" w:space="0" w:color="A5A5A5"/>
              <w:left w:val="nil"/>
              <w:bottom w:val="single" w:sz="4" w:space="0" w:color="A5A5A5"/>
              <w:right w:val="single" w:sz="4" w:space="0" w:color="A5A5A5"/>
            </w:tcBorders>
            <w:shd w:val="clear" w:color="000000" w:fill="auto"/>
          </w:tcPr>
          <w:p w14:paraId="00917199" w14:textId="1CD1EC87" w:rsidR="0015516C" w:rsidRPr="003C299D" w:rsidRDefault="0015516C" w:rsidP="0015516C">
            <w:pPr>
              <w:pStyle w:val="TAL"/>
              <w:rPr>
                <w:rFonts w:cs="Arial"/>
                <w:sz w:val="16"/>
                <w:szCs w:val="16"/>
              </w:rPr>
            </w:pPr>
            <w:r w:rsidRPr="003C299D">
              <w:rPr>
                <w:rFonts w:cs="Arial"/>
                <w:sz w:val="16"/>
                <w:szCs w:val="16"/>
              </w:rPr>
              <w:t>1998</w:t>
            </w:r>
          </w:p>
        </w:tc>
        <w:tc>
          <w:tcPr>
            <w:tcW w:w="690" w:type="dxa"/>
            <w:tcBorders>
              <w:top w:val="single" w:sz="4" w:space="0" w:color="A5A5A5"/>
              <w:left w:val="nil"/>
              <w:bottom w:val="single" w:sz="4" w:space="0" w:color="A5A5A5"/>
              <w:right w:val="single" w:sz="4" w:space="0" w:color="A5A5A5"/>
            </w:tcBorders>
            <w:shd w:val="clear" w:color="000000" w:fill="auto"/>
          </w:tcPr>
          <w:p w14:paraId="66BFA883" w14:textId="0DFA2E22"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61B090B1" w14:textId="13A81983" w:rsidR="0015516C" w:rsidRPr="003C299D" w:rsidRDefault="0015516C" w:rsidP="0015516C">
            <w:pPr>
              <w:pStyle w:val="TAL"/>
              <w:rPr>
                <w:rFonts w:cs="Arial"/>
                <w:sz w:val="16"/>
                <w:szCs w:val="16"/>
              </w:rPr>
            </w:pPr>
            <w:r w:rsidRPr="003C299D">
              <w:rPr>
                <w:rFonts w:cs="Arial"/>
                <w:sz w:val="16"/>
                <w:szCs w:val="16"/>
              </w:rPr>
              <w:t>D</w:t>
            </w:r>
          </w:p>
        </w:tc>
      </w:tr>
      <w:tr w:rsidR="003C299D" w:rsidRPr="003C299D" w14:paraId="0F7E67C1"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FECF71A" w14:textId="2C5F7DE1" w:rsidR="0015516C" w:rsidRPr="003C299D" w:rsidRDefault="001111D1" w:rsidP="0015516C">
            <w:pPr>
              <w:pStyle w:val="TAL"/>
              <w:rPr>
                <w:rFonts w:cs="Arial"/>
                <w:sz w:val="16"/>
                <w:szCs w:val="16"/>
              </w:rPr>
            </w:pPr>
            <w:hyperlink r:id="rId3352" w:history="1">
              <w:r>
                <w:rPr>
                  <w:rStyle w:val="Hyperlink"/>
                  <w:rFonts w:cs="Arial"/>
                  <w:sz w:val="16"/>
                  <w:szCs w:val="16"/>
                </w:rPr>
                <w:t>R2-2008285</w:t>
              </w:r>
            </w:hyperlink>
          </w:p>
        </w:tc>
        <w:tc>
          <w:tcPr>
            <w:tcW w:w="3038" w:type="dxa"/>
            <w:tcBorders>
              <w:top w:val="single" w:sz="4" w:space="0" w:color="A5A5A5"/>
              <w:left w:val="nil"/>
              <w:bottom w:val="single" w:sz="4" w:space="0" w:color="A5A5A5"/>
              <w:right w:val="single" w:sz="4" w:space="0" w:color="A5A5A5"/>
            </w:tcBorders>
            <w:shd w:val="clear" w:color="auto" w:fill="auto"/>
          </w:tcPr>
          <w:p w14:paraId="50D079E9" w14:textId="75BE58B7" w:rsidR="0015516C" w:rsidRPr="003C299D" w:rsidRDefault="0015516C" w:rsidP="0015516C">
            <w:pPr>
              <w:pStyle w:val="TAL"/>
              <w:rPr>
                <w:rFonts w:cs="Arial"/>
                <w:sz w:val="16"/>
                <w:szCs w:val="16"/>
              </w:rPr>
            </w:pPr>
            <w:r w:rsidRPr="003C299D">
              <w:rPr>
                <w:rFonts w:cs="Arial"/>
                <w:sz w:val="16"/>
                <w:szCs w:val="16"/>
              </w:rPr>
              <w:t>Correction to MDT features</w:t>
            </w:r>
          </w:p>
        </w:tc>
        <w:tc>
          <w:tcPr>
            <w:tcW w:w="1666" w:type="dxa"/>
            <w:tcBorders>
              <w:top w:val="single" w:sz="4" w:space="0" w:color="A5A5A5"/>
              <w:left w:val="nil"/>
              <w:bottom w:val="single" w:sz="4" w:space="0" w:color="A5A5A5"/>
              <w:right w:val="single" w:sz="4" w:space="0" w:color="A5A5A5"/>
            </w:tcBorders>
            <w:shd w:val="clear" w:color="auto" w:fill="auto"/>
          </w:tcPr>
          <w:p w14:paraId="68E1B4D6" w14:textId="1707C4D4"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35E363BD" w14:textId="59A61298"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F761602" w14:textId="768AEA65"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20374E74" w14:textId="27219F2B" w:rsidR="0015516C" w:rsidRPr="003C299D" w:rsidRDefault="0015516C" w:rsidP="0015516C">
            <w:pPr>
              <w:pStyle w:val="TAL"/>
              <w:rPr>
                <w:rFonts w:cs="Arial"/>
                <w:sz w:val="16"/>
                <w:szCs w:val="16"/>
              </w:rPr>
            </w:pPr>
            <w:r w:rsidRPr="003C299D">
              <w:rPr>
                <w:rFonts w:cs="Arial"/>
                <w:sz w:val="16"/>
                <w:szCs w:val="16"/>
              </w:rPr>
              <w:t>NR_SON_MDT-Core</w:t>
            </w:r>
          </w:p>
        </w:tc>
        <w:tc>
          <w:tcPr>
            <w:tcW w:w="572" w:type="dxa"/>
            <w:tcBorders>
              <w:top w:val="single" w:sz="4" w:space="0" w:color="A5A5A5"/>
              <w:left w:val="nil"/>
              <w:bottom w:val="single" w:sz="4" w:space="0" w:color="A5A5A5"/>
              <w:right w:val="single" w:sz="4" w:space="0" w:color="A5A5A5"/>
            </w:tcBorders>
            <w:shd w:val="clear" w:color="000000" w:fill="auto"/>
          </w:tcPr>
          <w:p w14:paraId="04C97835" w14:textId="2B7213A2" w:rsidR="0015516C" w:rsidRPr="003C299D" w:rsidRDefault="0015516C" w:rsidP="0015516C">
            <w:pPr>
              <w:pStyle w:val="TAL"/>
              <w:rPr>
                <w:rFonts w:cs="Arial"/>
                <w:sz w:val="16"/>
                <w:szCs w:val="16"/>
              </w:rPr>
            </w:pPr>
            <w:r w:rsidRPr="003C299D">
              <w:rPr>
                <w:rFonts w:cs="Arial"/>
                <w:sz w:val="16"/>
                <w:szCs w:val="16"/>
              </w:rPr>
              <w:t>1999</w:t>
            </w:r>
          </w:p>
        </w:tc>
        <w:tc>
          <w:tcPr>
            <w:tcW w:w="690" w:type="dxa"/>
            <w:tcBorders>
              <w:top w:val="single" w:sz="4" w:space="0" w:color="A5A5A5"/>
              <w:left w:val="nil"/>
              <w:bottom w:val="single" w:sz="4" w:space="0" w:color="A5A5A5"/>
              <w:right w:val="single" w:sz="4" w:space="0" w:color="A5A5A5"/>
            </w:tcBorders>
            <w:shd w:val="clear" w:color="000000" w:fill="auto"/>
          </w:tcPr>
          <w:p w14:paraId="40154858" w14:textId="78418DE8"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0B852F90" w14:textId="1422A6D1"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47B85C1"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F5F12AE" w14:textId="38F39AA0" w:rsidR="0015516C" w:rsidRPr="003C299D" w:rsidRDefault="001111D1" w:rsidP="0015516C">
            <w:pPr>
              <w:pStyle w:val="TAL"/>
              <w:rPr>
                <w:rFonts w:cs="Arial"/>
                <w:sz w:val="16"/>
                <w:szCs w:val="16"/>
              </w:rPr>
            </w:pPr>
            <w:hyperlink r:id="rId3353" w:history="1">
              <w:r>
                <w:rPr>
                  <w:rStyle w:val="Hyperlink"/>
                  <w:rFonts w:cs="Arial"/>
                  <w:sz w:val="16"/>
                  <w:szCs w:val="16"/>
                </w:rPr>
                <w:t>R2-2008286</w:t>
              </w:r>
            </w:hyperlink>
          </w:p>
        </w:tc>
        <w:tc>
          <w:tcPr>
            <w:tcW w:w="3038" w:type="dxa"/>
            <w:tcBorders>
              <w:top w:val="single" w:sz="4" w:space="0" w:color="A5A5A5"/>
              <w:left w:val="nil"/>
              <w:bottom w:val="single" w:sz="4" w:space="0" w:color="A5A5A5"/>
              <w:right w:val="single" w:sz="4" w:space="0" w:color="A5A5A5"/>
            </w:tcBorders>
            <w:shd w:val="clear" w:color="auto" w:fill="auto"/>
          </w:tcPr>
          <w:p w14:paraId="7D5C868F" w14:textId="616ABB84" w:rsidR="0015516C" w:rsidRPr="003C299D" w:rsidRDefault="0015516C" w:rsidP="0015516C">
            <w:pPr>
              <w:pStyle w:val="TAL"/>
              <w:rPr>
                <w:rFonts w:cs="Arial"/>
                <w:sz w:val="16"/>
                <w:szCs w:val="16"/>
              </w:rPr>
            </w:pPr>
            <w:r w:rsidRPr="003C299D">
              <w:rPr>
                <w:rFonts w:cs="Arial"/>
                <w:sz w:val="16"/>
                <w:szCs w:val="16"/>
              </w:rPr>
              <w:t>Correction to SON features</w:t>
            </w:r>
          </w:p>
        </w:tc>
        <w:tc>
          <w:tcPr>
            <w:tcW w:w="1666" w:type="dxa"/>
            <w:tcBorders>
              <w:top w:val="single" w:sz="4" w:space="0" w:color="A5A5A5"/>
              <w:left w:val="nil"/>
              <w:bottom w:val="single" w:sz="4" w:space="0" w:color="A5A5A5"/>
              <w:right w:val="single" w:sz="4" w:space="0" w:color="A5A5A5"/>
            </w:tcBorders>
            <w:shd w:val="clear" w:color="auto" w:fill="auto"/>
          </w:tcPr>
          <w:p w14:paraId="61A304C6" w14:textId="1E935B9B"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45FAFE44" w14:textId="20BCF8B8"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48F9447A" w14:textId="23536D76"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1DC4EAFE" w14:textId="1E5B6376" w:rsidR="0015516C" w:rsidRPr="003C299D" w:rsidRDefault="0015516C" w:rsidP="0015516C">
            <w:pPr>
              <w:pStyle w:val="TAL"/>
              <w:rPr>
                <w:rFonts w:cs="Arial"/>
                <w:sz w:val="16"/>
                <w:szCs w:val="16"/>
              </w:rPr>
            </w:pPr>
            <w:r w:rsidRPr="003C299D">
              <w:rPr>
                <w:rFonts w:cs="Arial"/>
                <w:sz w:val="16"/>
                <w:szCs w:val="16"/>
              </w:rPr>
              <w:t>NR_SON_MDT-Core</w:t>
            </w:r>
          </w:p>
        </w:tc>
        <w:tc>
          <w:tcPr>
            <w:tcW w:w="572" w:type="dxa"/>
            <w:tcBorders>
              <w:top w:val="single" w:sz="4" w:space="0" w:color="A5A5A5"/>
              <w:left w:val="nil"/>
              <w:bottom w:val="single" w:sz="4" w:space="0" w:color="A5A5A5"/>
              <w:right w:val="single" w:sz="4" w:space="0" w:color="A5A5A5"/>
            </w:tcBorders>
            <w:shd w:val="clear" w:color="000000" w:fill="auto"/>
          </w:tcPr>
          <w:p w14:paraId="2677D09E" w14:textId="16A502D4" w:rsidR="0015516C" w:rsidRPr="003C299D" w:rsidRDefault="0015516C" w:rsidP="0015516C">
            <w:pPr>
              <w:pStyle w:val="TAL"/>
              <w:rPr>
                <w:rFonts w:cs="Arial"/>
                <w:sz w:val="16"/>
                <w:szCs w:val="16"/>
              </w:rPr>
            </w:pPr>
            <w:r w:rsidRPr="003C299D">
              <w:rPr>
                <w:rFonts w:cs="Arial"/>
                <w:sz w:val="16"/>
                <w:szCs w:val="16"/>
              </w:rPr>
              <w:t>2000</w:t>
            </w:r>
          </w:p>
        </w:tc>
        <w:tc>
          <w:tcPr>
            <w:tcW w:w="690" w:type="dxa"/>
            <w:tcBorders>
              <w:top w:val="single" w:sz="4" w:space="0" w:color="A5A5A5"/>
              <w:left w:val="nil"/>
              <w:bottom w:val="single" w:sz="4" w:space="0" w:color="A5A5A5"/>
              <w:right w:val="single" w:sz="4" w:space="0" w:color="A5A5A5"/>
            </w:tcBorders>
            <w:shd w:val="clear" w:color="000000" w:fill="auto"/>
          </w:tcPr>
          <w:p w14:paraId="5D8AF5AB" w14:textId="2BDDC06C"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36FF8AC5" w14:textId="28B17366"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015FAF1"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1C6FCF5" w14:textId="3C6D3A29" w:rsidR="0015516C" w:rsidRPr="003C299D" w:rsidRDefault="001111D1" w:rsidP="0015516C">
            <w:pPr>
              <w:pStyle w:val="TAL"/>
              <w:rPr>
                <w:rFonts w:cs="Arial"/>
                <w:sz w:val="16"/>
                <w:szCs w:val="16"/>
              </w:rPr>
            </w:pPr>
            <w:hyperlink r:id="rId3354" w:history="1">
              <w:r>
                <w:rPr>
                  <w:rStyle w:val="Hyperlink"/>
                  <w:rFonts w:cs="Arial"/>
                  <w:sz w:val="16"/>
                  <w:szCs w:val="16"/>
                </w:rPr>
                <w:t>R2-2008287</w:t>
              </w:r>
            </w:hyperlink>
          </w:p>
        </w:tc>
        <w:tc>
          <w:tcPr>
            <w:tcW w:w="3038" w:type="dxa"/>
            <w:tcBorders>
              <w:top w:val="single" w:sz="4" w:space="0" w:color="A5A5A5"/>
              <w:left w:val="nil"/>
              <w:bottom w:val="single" w:sz="4" w:space="0" w:color="A5A5A5"/>
              <w:right w:val="single" w:sz="4" w:space="0" w:color="A5A5A5"/>
            </w:tcBorders>
            <w:shd w:val="clear" w:color="auto" w:fill="auto"/>
          </w:tcPr>
          <w:p w14:paraId="19E2ED31" w14:textId="3AD1AF7D" w:rsidR="0015516C" w:rsidRPr="003C299D" w:rsidRDefault="0015516C" w:rsidP="0015516C">
            <w:pPr>
              <w:pStyle w:val="TAL"/>
              <w:rPr>
                <w:rFonts w:cs="Arial"/>
                <w:sz w:val="16"/>
                <w:szCs w:val="16"/>
              </w:rPr>
            </w:pPr>
            <w:r w:rsidRPr="003C299D">
              <w:rPr>
                <w:rFonts w:cs="Arial"/>
                <w:sz w:val="16"/>
                <w:szCs w:val="16"/>
              </w:rPr>
              <w:t>Correction to SON features</w:t>
            </w:r>
          </w:p>
        </w:tc>
        <w:tc>
          <w:tcPr>
            <w:tcW w:w="1666" w:type="dxa"/>
            <w:tcBorders>
              <w:top w:val="single" w:sz="4" w:space="0" w:color="A5A5A5"/>
              <w:left w:val="nil"/>
              <w:bottom w:val="single" w:sz="4" w:space="0" w:color="A5A5A5"/>
              <w:right w:val="single" w:sz="4" w:space="0" w:color="A5A5A5"/>
            </w:tcBorders>
            <w:shd w:val="clear" w:color="auto" w:fill="auto"/>
          </w:tcPr>
          <w:p w14:paraId="31B22E65" w14:textId="34C20291"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1BAA9802" w14:textId="5DB403B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A964ADB" w14:textId="07C50686"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72C2B45C" w14:textId="645603FC" w:rsidR="0015516C" w:rsidRPr="003C299D" w:rsidRDefault="0015516C" w:rsidP="0015516C">
            <w:pPr>
              <w:pStyle w:val="TAL"/>
              <w:rPr>
                <w:rFonts w:cs="Arial"/>
                <w:sz w:val="16"/>
                <w:szCs w:val="16"/>
              </w:rPr>
            </w:pPr>
            <w:r w:rsidRPr="003C299D">
              <w:rPr>
                <w:rFonts w:cs="Arial"/>
                <w:sz w:val="16"/>
                <w:szCs w:val="16"/>
              </w:rPr>
              <w:t>NR_SON_MDT-Core</w:t>
            </w:r>
          </w:p>
        </w:tc>
        <w:tc>
          <w:tcPr>
            <w:tcW w:w="572" w:type="dxa"/>
            <w:tcBorders>
              <w:top w:val="single" w:sz="4" w:space="0" w:color="A5A5A5"/>
              <w:left w:val="nil"/>
              <w:bottom w:val="single" w:sz="4" w:space="0" w:color="A5A5A5"/>
              <w:right w:val="single" w:sz="4" w:space="0" w:color="A5A5A5"/>
            </w:tcBorders>
            <w:shd w:val="clear" w:color="000000" w:fill="auto"/>
          </w:tcPr>
          <w:p w14:paraId="328E108E" w14:textId="291EFAB7" w:rsidR="0015516C" w:rsidRPr="003C299D" w:rsidRDefault="0015516C" w:rsidP="0015516C">
            <w:pPr>
              <w:pStyle w:val="TAL"/>
              <w:rPr>
                <w:rFonts w:cs="Arial"/>
                <w:sz w:val="16"/>
                <w:szCs w:val="16"/>
              </w:rPr>
            </w:pPr>
            <w:r w:rsidRPr="003C299D">
              <w:rPr>
                <w:rFonts w:cs="Arial"/>
                <w:sz w:val="16"/>
                <w:szCs w:val="16"/>
              </w:rPr>
              <w:t>4438</w:t>
            </w:r>
          </w:p>
        </w:tc>
        <w:tc>
          <w:tcPr>
            <w:tcW w:w="690" w:type="dxa"/>
            <w:tcBorders>
              <w:top w:val="single" w:sz="4" w:space="0" w:color="A5A5A5"/>
              <w:left w:val="nil"/>
              <w:bottom w:val="single" w:sz="4" w:space="0" w:color="A5A5A5"/>
              <w:right w:val="single" w:sz="4" w:space="0" w:color="A5A5A5"/>
            </w:tcBorders>
            <w:shd w:val="clear" w:color="000000" w:fill="auto"/>
          </w:tcPr>
          <w:p w14:paraId="0F1DD70E" w14:textId="1E84B02C"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06CFE1CC" w14:textId="0F2F3831"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315B8203"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648D35C" w14:textId="7468C6B1" w:rsidR="0015516C" w:rsidRPr="003C299D" w:rsidRDefault="001111D1" w:rsidP="0015516C">
            <w:pPr>
              <w:pStyle w:val="TAL"/>
              <w:rPr>
                <w:rFonts w:cs="Arial"/>
                <w:sz w:val="16"/>
                <w:szCs w:val="16"/>
              </w:rPr>
            </w:pPr>
            <w:hyperlink r:id="rId3355" w:history="1">
              <w:r>
                <w:rPr>
                  <w:rStyle w:val="Hyperlink"/>
                  <w:rFonts w:cs="Arial"/>
                  <w:sz w:val="16"/>
                  <w:szCs w:val="16"/>
                </w:rPr>
                <w:t>R2-2008289</w:t>
              </w:r>
            </w:hyperlink>
          </w:p>
        </w:tc>
        <w:tc>
          <w:tcPr>
            <w:tcW w:w="3038" w:type="dxa"/>
            <w:tcBorders>
              <w:top w:val="single" w:sz="4" w:space="0" w:color="A5A5A5"/>
              <w:left w:val="nil"/>
              <w:bottom w:val="single" w:sz="4" w:space="0" w:color="A5A5A5"/>
              <w:right w:val="single" w:sz="4" w:space="0" w:color="A5A5A5"/>
            </w:tcBorders>
            <w:shd w:val="clear" w:color="auto" w:fill="auto"/>
          </w:tcPr>
          <w:p w14:paraId="02E121CE" w14:textId="48B53ADF" w:rsidR="0015516C" w:rsidRPr="003C299D" w:rsidRDefault="0015516C" w:rsidP="0015516C">
            <w:pPr>
              <w:pStyle w:val="TAL"/>
              <w:rPr>
                <w:rFonts w:cs="Arial"/>
                <w:sz w:val="16"/>
                <w:szCs w:val="16"/>
              </w:rPr>
            </w:pPr>
            <w:r w:rsidRPr="003C299D">
              <w:rPr>
                <w:rFonts w:cs="Arial"/>
                <w:sz w:val="16"/>
                <w:szCs w:val="16"/>
              </w:rPr>
              <w:t>Drafting Rules in subclause 15 on SON</w:t>
            </w:r>
          </w:p>
        </w:tc>
        <w:tc>
          <w:tcPr>
            <w:tcW w:w="1666" w:type="dxa"/>
            <w:tcBorders>
              <w:top w:val="single" w:sz="4" w:space="0" w:color="A5A5A5"/>
              <w:left w:val="nil"/>
              <w:bottom w:val="single" w:sz="4" w:space="0" w:color="A5A5A5"/>
              <w:right w:val="single" w:sz="4" w:space="0" w:color="A5A5A5"/>
            </w:tcBorders>
            <w:shd w:val="clear" w:color="auto" w:fill="auto"/>
          </w:tcPr>
          <w:p w14:paraId="11DA83DA" w14:textId="7EE9351E" w:rsidR="0015516C" w:rsidRPr="003C299D" w:rsidRDefault="0015516C" w:rsidP="0015516C">
            <w:pPr>
              <w:pStyle w:val="TAL"/>
              <w:rPr>
                <w:rFonts w:cs="Arial"/>
                <w:sz w:val="16"/>
                <w:szCs w:val="16"/>
              </w:rPr>
            </w:pPr>
            <w:r w:rsidRPr="003C299D">
              <w:rPr>
                <w:rFonts w:cs="Arial"/>
                <w:sz w:val="16"/>
                <w:szCs w:val="16"/>
              </w:rPr>
              <w:t>Nokia, Nokia Shanghai Bell</w:t>
            </w:r>
          </w:p>
        </w:tc>
        <w:tc>
          <w:tcPr>
            <w:tcW w:w="822" w:type="dxa"/>
            <w:tcBorders>
              <w:top w:val="single" w:sz="4" w:space="0" w:color="A5A5A5"/>
              <w:left w:val="nil"/>
              <w:bottom w:val="single" w:sz="4" w:space="0" w:color="A5A5A5"/>
              <w:right w:val="single" w:sz="4" w:space="0" w:color="A5A5A5"/>
            </w:tcBorders>
            <w:shd w:val="clear" w:color="auto" w:fill="auto"/>
          </w:tcPr>
          <w:p w14:paraId="0700F587" w14:textId="0479DAD3"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4AD7F06B" w14:textId="76591967" w:rsidR="0015516C" w:rsidRPr="003C299D" w:rsidRDefault="0015516C" w:rsidP="0015516C">
            <w:pPr>
              <w:pStyle w:val="TAL"/>
              <w:rPr>
                <w:rFonts w:cs="Arial"/>
                <w:sz w:val="16"/>
                <w:szCs w:val="16"/>
              </w:rPr>
            </w:pPr>
            <w:r w:rsidRPr="003C299D">
              <w:rPr>
                <w:rFonts w:cs="Arial"/>
                <w:sz w:val="16"/>
                <w:szCs w:val="16"/>
              </w:rPr>
              <w:t>38.300</w:t>
            </w:r>
          </w:p>
        </w:tc>
        <w:tc>
          <w:tcPr>
            <w:tcW w:w="1990" w:type="dxa"/>
            <w:tcBorders>
              <w:top w:val="single" w:sz="4" w:space="0" w:color="A5A5A5"/>
              <w:left w:val="nil"/>
              <w:bottom w:val="single" w:sz="4" w:space="0" w:color="A5A5A5"/>
              <w:right w:val="single" w:sz="4" w:space="0" w:color="A5A5A5"/>
            </w:tcBorders>
            <w:shd w:val="clear" w:color="auto" w:fill="auto"/>
          </w:tcPr>
          <w:p w14:paraId="592F116F" w14:textId="2B0D8096" w:rsidR="0015516C" w:rsidRPr="003C299D" w:rsidRDefault="0015516C" w:rsidP="0015516C">
            <w:pPr>
              <w:pStyle w:val="TAL"/>
              <w:rPr>
                <w:rFonts w:cs="Arial"/>
                <w:sz w:val="16"/>
                <w:szCs w:val="16"/>
              </w:rPr>
            </w:pPr>
            <w:r w:rsidRPr="003C299D">
              <w:rPr>
                <w:rFonts w:cs="Arial"/>
                <w:sz w:val="16"/>
                <w:szCs w:val="16"/>
              </w:rPr>
              <w:t>NR_SON_MDT-Core</w:t>
            </w:r>
          </w:p>
        </w:tc>
        <w:tc>
          <w:tcPr>
            <w:tcW w:w="572" w:type="dxa"/>
            <w:tcBorders>
              <w:top w:val="single" w:sz="4" w:space="0" w:color="A5A5A5"/>
              <w:left w:val="nil"/>
              <w:bottom w:val="single" w:sz="4" w:space="0" w:color="A5A5A5"/>
              <w:right w:val="single" w:sz="4" w:space="0" w:color="A5A5A5"/>
            </w:tcBorders>
            <w:shd w:val="clear" w:color="000000" w:fill="auto"/>
          </w:tcPr>
          <w:p w14:paraId="7DBCC3FC" w14:textId="1EC48548" w:rsidR="0015516C" w:rsidRPr="003C299D" w:rsidRDefault="0015516C" w:rsidP="0015516C">
            <w:pPr>
              <w:pStyle w:val="TAL"/>
              <w:rPr>
                <w:rFonts w:cs="Arial"/>
                <w:sz w:val="16"/>
                <w:szCs w:val="16"/>
              </w:rPr>
            </w:pPr>
            <w:r w:rsidRPr="003C299D">
              <w:rPr>
                <w:rFonts w:cs="Arial"/>
                <w:sz w:val="16"/>
                <w:szCs w:val="16"/>
              </w:rPr>
              <w:t>0258</w:t>
            </w:r>
          </w:p>
        </w:tc>
        <w:tc>
          <w:tcPr>
            <w:tcW w:w="690" w:type="dxa"/>
            <w:tcBorders>
              <w:top w:val="single" w:sz="4" w:space="0" w:color="A5A5A5"/>
              <w:left w:val="nil"/>
              <w:bottom w:val="single" w:sz="4" w:space="0" w:color="A5A5A5"/>
              <w:right w:val="single" w:sz="4" w:space="0" w:color="A5A5A5"/>
            </w:tcBorders>
            <w:shd w:val="clear" w:color="000000" w:fill="auto"/>
          </w:tcPr>
          <w:p w14:paraId="4DB793A1" w14:textId="6A3CFD10"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16A775B6" w14:textId="69840002"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BA246CB"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E977E17" w14:textId="426E61BF" w:rsidR="0015516C" w:rsidRPr="003C299D" w:rsidRDefault="001111D1" w:rsidP="0015516C">
            <w:pPr>
              <w:pStyle w:val="TAL"/>
              <w:rPr>
                <w:rFonts w:cs="Arial"/>
                <w:sz w:val="16"/>
                <w:szCs w:val="16"/>
              </w:rPr>
            </w:pPr>
            <w:hyperlink r:id="rId3356" w:history="1">
              <w:r>
                <w:rPr>
                  <w:rStyle w:val="Hyperlink"/>
                  <w:rFonts w:cs="Arial"/>
                  <w:sz w:val="16"/>
                  <w:szCs w:val="16"/>
                </w:rPr>
                <w:t>R2-2008290</w:t>
              </w:r>
            </w:hyperlink>
          </w:p>
        </w:tc>
        <w:tc>
          <w:tcPr>
            <w:tcW w:w="3038" w:type="dxa"/>
            <w:tcBorders>
              <w:top w:val="single" w:sz="4" w:space="0" w:color="A5A5A5"/>
              <w:left w:val="nil"/>
              <w:bottom w:val="single" w:sz="4" w:space="0" w:color="A5A5A5"/>
              <w:right w:val="single" w:sz="4" w:space="0" w:color="A5A5A5"/>
            </w:tcBorders>
            <w:shd w:val="clear" w:color="auto" w:fill="auto"/>
          </w:tcPr>
          <w:p w14:paraId="34CCF965" w14:textId="2B3C20EA" w:rsidR="0015516C" w:rsidRPr="003C299D" w:rsidRDefault="0015516C" w:rsidP="0015516C">
            <w:pPr>
              <w:pStyle w:val="TAL"/>
              <w:rPr>
                <w:rFonts w:cs="Arial"/>
                <w:sz w:val="16"/>
                <w:szCs w:val="16"/>
              </w:rPr>
            </w:pPr>
            <w:r w:rsidRPr="003C299D">
              <w:rPr>
                <w:rFonts w:cs="Arial"/>
                <w:sz w:val="16"/>
                <w:szCs w:val="16"/>
              </w:rPr>
              <w:t>CR on the BandCombination (R15)</w:t>
            </w:r>
          </w:p>
        </w:tc>
        <w:tc>
          <w:tcPr>
            <w:tcW w:w="1666" w:type="dxa"/>
            <w:tcBorders>
              <w:top w:val="single" w:sz="4" w:space="0" w:color="A5A5A5"/>
              <w:left w:val="nil"/>
              <w:bottom w:val="single" w:sz="4" w:space="0" w:color="A5A5A5"/>
              <w:right w:val="single" w:sz="4" w:space="0" w:color="A5A5A5"/>
            </w:tcBorders>
            <w:shd w:val="clear" w:color="auto" w:fill="auto"/>
          </w:tcPr>
          <w:p w14:paraId="368864A5" w14:textId="497D8E2D" w:rsidR="0015516C" w:rsidRPr="003C299D" w:rsidRDefault="0015516C" w:rsidP="0015516C">
            <w:pPr>
              <w:pStyle w:val="TAL"/>
              <w:rPr>
                <w:rFonts w:cs="Arial"/>
                <w:sz w:val="16"/>
                <w:szCs w:val="16"/>
              </w:rPr>
            </w:pPr>
            <w:r w:rsidRPr="003C299D">
              <w:rPr>
                <w:rFonts w:cs="Arial"/>
                <w:sz w:val="16"/>
                <w:szCs w:val="16"/>
              </w:rPr>
              <w:t>ZTE Corporation, Sanechips</w:t>
            </w:r>
          </w:p>
        </w:tc>
        <w:tc>
          <w:tcPr>
            <w:tcW w:w="822" w:type="dxa"/>
            <w:tcBorders>
              <w:top w:val="single" w:sz="4" w:space="0" w:color="A5A5A5"/>
              <w:left w:val="nil"/>
              <w:bottom w:val="single" w:sz="4" w:space="0" w:color="A5A5A5"/>
              <w:right w:val="single" w:sz="4" w:space="0" w:color="A5A5A5"/>
            </w:tcBorders>
            <w:shd w:val="clear" w:color="auto" w:fill="auto"/>
          </w:tcPr>
          <w:p w14:paraId="2989D653" w14:textId="053F91B1"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27EFF376" w14:textId="59329EC3"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3B5BD062" w14:textId="2C2AEF25"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4C560343" w14:textId="5A1C9238" w:rsidR="0015516C" w:rsidRPr="003C299D" w:rsidRDefault="0015516C" w:rsidP="0015516C">
            <w:pPr>
              <w:pStyle w:val="TAL"/>
              <w:rPr>
                <w:rFonts w:cs="Arial"/>
                <w:sz w:val="16"/>
                <w:szCs w:val="16"/>
              </w:rPr>
            </w:pPr>
            <w:r w:rsidRPr="003C299D">
              <w:rPr>
                <w:rFonts w:cs="Arial"/>
                <w:sz w:val="16"/>
                <w:szCs w:val="16"/>
              </w:rPr>
              <w:t>1799</w:t>
            </w:r>
          </w:p>
        </w:tc>
        <w:tc>
          <w:tcPr>
            <w:tcW w:w="690" w:type="dxa"/>
            <w:tcBorders>
              <w:top w:val="single" w:sz="4" w:space="0" w:color="A5A5A5"/>
              <w:left w:val="nil"/>
              <w:bottom w:val="single" w:sz="4" w:space="0" w:color="A5A5A5"/>
              <w:right w:val="single" w:sz="4" w:space="0" w:color="A5A5A5"/>
            </w:tcBorders>
            <w:shd w:val="clear" w:color="000000" w:fill="auto"/>
          </w:tcPr>
          <w:p w14:paraId="1AC7FC01" w14:textId="6176EAE1"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051B83F7" w14:textId="4E990512"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0741CC8"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6B8285BA" w14:textId="35F440CD" w:rsidR="0015516C" w:rsidRPr="003C299D" w:rsidRDefault="001111D1" w:rsidP="0015516C">
            <w:pPr>
              <w:pStyle w:val="TAL"/>
              <w:rPr>
                <w:rFonts w:cs="Arial"/>
                <w:sz w:val="16"/>
                <w:szCs w:val="16"/>
              </w:rPr>
            </w:pPr>
            <w:hyperlink r:id="rId3357" w:history="1">
              <w:r>
                <w:rPr>
                  <w:rStyle w:val="Hyperlink"/>
                  <w:rFonts w:cs="Arial"/>
                  <w:sz w:val="16"/>
                  <w:szCs w:val="16"/>
                </w:rPr>
                <w:t>R2-2008291</w:t>
              </w:r>
            </w:hyperlink>
          </w:p>
        </w:tc>
        <w:tc>
          <w:tcPr>
            <w:tcW w:w="3038" w:type="dxa"/>
            <w:tcBorders>
              <w:top w:val="single" w:sz="4" w:space="0" w:color="A5A5A5"/>
              <w:left w:val="nil"/>
              <w:bottom w:val="single" w:sz="4" w:space="0" w:color="A5A5A5"/>
              <w:right w:val="single" w:sz="4" w:space="0" w:color="A5A5A5"/>
            </w:tcBorders>
            <w:shd w:val="clear" w:color="auto" w:fill="auto"/>
          </w:tcPr>
          <w:p w14:paraId="09512251" w14:textId="46C94599" w:rsidR="0015516C" w:rsidRPr="003C299D" w:rsidRDefault="0015516C" w:rsidP="0015516C">
            <w:pPr>
              <w:pStyle w:val="TAL"/>
              <w:rPr>
                <w:rFonts w:cs="Arial"/>
                <w:sz w:val="16"/>
                <w:szCs w:val="16"/>
              </w:rPr>
            </w:pPr>
            <w:r w:rsidRPr="003C299D">
              <w:rPr>
                <w:rFonts w:cs="Arial"/>
                <w:sz w:val="16"/>
                <w:szCs w:val="16"/>
              </w:rPr>
              <w:t>CR on the BandCombination (R16)</w:t>
            </w:r>
          </w:p>
        </w:tc>
        <w:tc>
          <w:tcPr>
            <w:tcW w:w="1666" w:type="dxa"/>
            <w:tcBorders>
              <w:top w:val="single" w:sz="4" w:space="0" w:color="A5A5A5"/>
              <w:left w:val="nil"/>
              <w:bottom w:val="single" w:sz="4" w:space="0" w:color="A5A5A5"/>
              <w:right w:val="single" w:sz="4" w:space="0" w:color="A5A5A5"/>
            </w:tcBorders>
            <w:shd w:val="clear" w:color="auto" w:fill="auto"/>
          </w:tcPr>
          <w:p w14:paraId="089E26B7" w14:textId="6C8A8552" w:rsidR="0015516C" w:rsidRPr="003C299D" w:rsidRDefault="0015516C" w:rsidP="0015516C">
            <w:pPr>
              <w:pStyle w:val="TAL"/>
              <w:rPr>
                <w:rFonts w:cs="Arial"/>
                <w:sz w:val="16"/>
                <w:szCs w:val="16"/>
              </w:rPr>
            </w:pPr>
            <w:r w:rsidRPr="003C299D">
              <w:rPr>
                <w:rFonts w:cs="Arial"/>
                <w:sz w:val="16"/>
                <w:szCs w:val="16"/>
              </w:rPr>
              <w:t>ZTE Corporation, Sanechips</w:t>
            </w:r>
          </w:p>
        </w:tc>
        <w:tc>
          <w:tcPr>
            <w:tcW w:w="822" w:type="dxa"/>
            <w:tcBorders>
              <w:top w:val="single" w:sz="4" w:space="0" w:color="A5A5A5"/>
              <w:left w:val="nil"/>
              <w:bottom w:val="single" w:sz="4" w:space="0" w:color="A5A5A5"/>
              <w:right w:val="single" w:sz="4" w:space="0" w:color="A5A5A5"/>
            </w:tcBorders>
            <w:shd w:val="clear" w:color="auto" w:fill="auto"/>
          </w:tcPr>
          <w:p w14:paraId="363FF12E" w14:textId="32645403"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4E143C1D" w14:textId="62D10162"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79530C88" w14:textId="46C26FB8"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0214C21C" w14:textId="6CC5B2E1" w:rsidR="0015516C" w:rsidRPr="003C299D" w:rsidRDefault="0015516C" w:rsidP="0015516C">
            <w:pPr>
              <w:pStyle w:val="TAL"/>
              <w:rPr>
                <w:rFonts w:cs="Arial"/>
                <w:sz w:val="16"/>
                <w:szCs w:val="16"/>
              </w:rPr>
            </w:pPr>
            <w:r w:rsidRPr="003C299D">
              <w:rPr>
                <w:rFonts w:cs="Arial"/>
                <w:sz w:val="16"/>
                <w:szCs w:val="16"/>
              </w:rPr>
              <w:t>1800</w:t>
            </w:r>
          </w:p>
        </w:tc>
        <w:tc>
          <w:tcPr>
            <w:tcW w:w="690" w:type="dxa"/>
            <w:tcBorders>
              <w:top w:val="single" w:sz="4" w:space="0" w:color="A5A5A5"/>
              <w:left w:val="nil"/>
              <w:bottom w:val="single" w:sz="4" w:space="0" w:color="A5A5A5"/>
              <w:right w:val="single" w:sz="4" w:space="0" w:color="A5A5A5"/>
            </w:tcBorders>
            <w:shd w:val="clear" w:color="000000" w:fill="auto"/>
          </w:tcPr>
          <w:p w14:paraId="716753A8" w14:textId="12B43AC9"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240149AC" w14:textId="5A58A05B" w:rsidR="0015516C" w:rsidRPr="003C299D" w:rsidRDefault="0015516C" w:rsidP="0015516C">
            <w:pPr>
              <w:pStyle w:val="TAL"/>
              <w:rPr>
                <w:rFonts w:cs="Arial"/>
                <w:sz w:val="16"/>
                <w:szCs w:val="16"/>
              </w:rPr>
            </w:pPr>
            <w:r w:rsidRPr="003C299D">
              <w:rPr>
                <w:rFonts w:cs="Arial"/>
                <w:sz w:val="16"/>
                <w:szCs w:val="16"/>
              </w:rPr>
              <w:t>A</w:t>
            </w:r>
          </w:p>
        </w:tc>
      </w:tr>
      <w:tr w:rsidR="003C299D" w:rsidRPr="003C299D" w14:paraId="351EC02E"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61810191" w14:textId="3CF5803C" w:rsidR="0015516C" w:rsidRPr="003C299D" w:rsidRDefault="001111D1" w:rsidP="0015516C">
            <w:pPr>
              <w:pStyle w:val="TAL"/>
              <w:rPr>
                <w:rFonts w:cs="Arial"/>
                <w:sz w:val="16"/>
                <w:szCs w:val="16"/>
              </w:rPr>
            </w:pPr>
            <w:hyperlink r:id="rId3358" w:history="1">
              <w:r>
                <w:rPr>
                  <w:rStyle w:val="Hyperlink"/>
                  <w:rFonts w:cs="Arial"/>
                  <w:sz w:val="16"/>
                  <w:szCs w:val="16"/>
                </w:rPr>
                <w:t>R2-2008292</w:t>
              </w:r>
            </w:hyperlink>
          </w:p>
        </w:tc>
        <w:tc>
          <w:tcPr>
            <w:tcW w:w="3038" w:type="dxa"/>
            <w:tcBorders>
              <w:top w:val="single" w:sz="4" w:space="0" w:color="A5A5A5"/>
              <w:left w:val="nil"/>
              <w:bottom w:val="single" w:sz="4" w:space="0" w:color="A5A5A5"/>
              <w:right w:val="single" w:sz="4" w:space="0" w:color="A5A5A5"/>
            </w:tcBorders>
            <w:shd w:val="clear" w:color="auto" w:fill="auto"/>
          </w:tcPr>
          <w:p w14:paraId="2D25FA82" w14:textId="4DFBF3DC" w:rsidR="0015516C" w:rsidRPr="003C299D" w:rsidRDefault="0015516C" w:rsidP="0015516C">
            <w:pPr>
              <w:pStyle w:val="TAL"/>
              <w:rPr>
                <w:rFonts w:cs="Arial"/>
                <w:sz w:val="16"/>
                <w:szCs w:val="16"/>
              </w:rPr>
            </w:pPr>
            <w:r w:rsidRPr="003C299D">
              <w:rPr>
                <w:rFonts w:cs="Arial"/>
                <w:sz w:val="16"/>
                <w:szCs w:val="16"/>
              </w:rPr>
              <w:t>Correction of description of CHO events for Mobility Enhancements</w:t>
            </w:r>
          </w:p>
        </w:tc>
        <w:tc>
          <w:tcPr>
            <w:tcW w:w="1666" w:type="dxa"/>
            <w:tcBorders>
              <w:top w:val="single" w:sz="4" w:space="0" w:color="A5A5A5"/>
              <w:left w:val="nil"/>
              <w:bottom w:val="single" w:sz="4" w:space="0" w:color="A5A5A5"/>
              <w:right w:val="single" w:sz="4" w:space="0" w:color="A5A5A5"/>
            </w:tcBorders>
            <w:shd w:val="clear" w:color="auto" w:fill="auto"/>
          </w:tcPr>
          <w:p w14:paraId="2508171C" w14:textId="54F64104"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426B4465" w14:textId="4A28A453"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82BAB83" w14:textId="2A191F4D"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2E5F8BBF" w14:textId="5CB82C0A" w:rsidR="0015516C" w:rsidRPr="003C299D" w:rsidRDefault="0015516C" w:rsidP="0015516C">
            <w:pPr>
              <w:pStyle w:val="TAL"/>
              <w:rPr>
                <w:rFonts w:cs="Arial"/>
                <w:sz w:val="16"/>
                <w:szCs w:val="16"/>
              </w:rPr>
            </w:pPr>
            <w:r w:rsidRPr="003C299D">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2280D8FC" w14:textId="162CF0DA" w:rsidR="0015516C" w:rsidRPr="003C299D" w:rsidRDefault="0015516C" w:rsidP="0015516C">
            <w:pPr>
              <w:pStyle w:val="TAL"/>
              <w:rPr>
                <w:rFonts w:cs="Arial"/>
                <w:sz w:val="16"/>
                <w:szCs w:val="16"/>
              </w:rPr>
            </w:pPr>
            <w:r w:rsidRPr="003C299D">
              <w:rPr>
                <w:rFonts w:cs="Arial"/>
                <w:sz w:val="16"/>
                <w:szCs w:val="16"/>
              </w:rPr>
              <w:t>1868</w:t>
            </w:r>
          </w:p>
        </w:tc>
        <w:tc>
          <w:tcPr>
            <w:tcW w:w="690" w:type="dxa"/>
            <w:tcBorders>
              <w:top w:val="single" w:sz="4" w:space="0" w:color="A5A5A5"/>
              <w:left w:val="nil"/>
              <w:bottom w:val="single" w:sz="4" w:space="0" w:color="A5A5A5"/>
              <w:right w:val="single" w:sz="4" w:space="0" w:color="A5A5A5"/>
            </w:tcBorders>
            <w:shd w:val="clear" w:color="000000" w:fill="auto"/>
          </w:tcPr>
          <w:p w14:paraId="4410F0AC" w14:textId="5E8F5CD3"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58EDC801" w14:textId="50FC6021"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447DCD2"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7BF7B2D" w14:textId="582256CB" w:rsidR="0015516C" w:rsidRPr="003C299D" w:rsidRDefault="001111D1" w:rsidP="0015516C">
            <w:pPr>
              <w:pStyle w:val="TAL"/>
              <w:rPr>
                <w:rFonts w:cs="Arial"/>
                <w:sz w:val="16"/>
                <w:szCs w:val="16"/>
              </w:rPr>
            </w:pPr>
            <w:hyperlink r:id="rId3359" w:history="1">
              <w:r>
                <w:rPr>
                  <w:rStyle w:val="Hyperlink"/>
                  <w:rFonts w:cs="Arial"/>
                  <w:sz w:val="16"/>
                  <w:szCs w:val="16"/>
                </w:rPr>
                <w:t>R2-2008293</w:t>
              </w:r>
            </w:hyperlink>
          </w:p>
        </w:tc>
        <w:tc>
          <w:tcPr>
            <w:tcW w:w="3038" w:type="dxa"/>
            <w:tcBorders>
              <w:top w:val="single" w:sz="4" w:space="0" w:color="A5A5A5"/>
              <w:left w:val="nil"/>
              <w:bottom w:val="single" w:sz="4" w:space="0" w:color="A5A5A5"/>
              <w:right w:val="single" w:sz="4" w:space="0" w:color="A5A5A5"/>
            </w:tcBorders>
            <w:shd w:val="clear" w:color="auto" w:fill="auto"/>
          </w:tcPr>
          <w:p w14:paraId="07E55EB8" w14:textId="13DCC674" w:rsidR="0015516C" w:rsidRPr="003C299D" w:rsidRDefault="0015516C" w:rsidP="0015516C">
            <w:pPr>
              <w:pStyle w:val="TAL"/>
              <w:rPr>
                <w:rFonts w:cs="Arial"/>
                <w:sz w:val="16"/>
                <w:szCs w:val="16"/>
              </w:rPr>
            </w:pPr>
            <w:r w:rsidRPr="003C299D">
              <w:rPr>
                <w:rFonts w:cs="Arial"/>
                <w:sz w:val="16"/>
                <w:szCs w:val="16"/>
              </w:rPr>
              <w:t>Reconfiguring RoHC and setting the drb-ContinueROHC simultaneously</w:t>
            </w:r>
          </w:p>
        </w:tc>
        <w:tc>
          <w:tcPr>
            <w:tcW w:w="1666" w:type="dxa"/>
            <w:tcBorders>
              <w:top w:val="single" w:sz="4" w:space="0" w:color="A5A5A5"/>
              <w:left w:val="nil"/>
              <w:bottom w:val="single" w:sz="4" w:space="0" w:color="A5A5A5"/>
              <w:right w:val="single" w:sz="4" w:space="0" w:color="A5A5A5"/>
            </w:tcBorders>
            <w:shd w:val="clear" w:color="auto" w:fill="auto"/>
          </w:tcPr>
          <w:p w14:paraId="056F6594" w14:textId="3DD22944" w:rsidR="0015516C" w:rsidRPr="003C299D" w:rsidRDefault="0015516C" w:rsidP="0015516C">
            <w:pPr>
              <w:pStyle w:val="TAL"/>
              <w:rPr>
                <w:rFonts w:cs="Arial"/>
                <w:sz w:val="16"/>
                <w:szCs w:val="16"/>
              </w:rPr>
            </w:pPr>
            <w:r w:rsidRPr="003C299D">
              <w:rPr>
                <w:rFonts w:cs="Arial"/>
                <w:sz w:val="16"/>
                <w:szCs w:val="16"/>
              </w:rPr>
              <w:t>Qualcomm Incorporated</w:t>
            </w:r>
          </w:p>
        </w:tc>
        <w:tc>
          <w:tcPr>
            <w:tcW w:w="822" w:type="dxa"/>
            <w:tcBorders>
              <w:top w:val="single" w:sz="4" w:space="0" w:color="A5A5A5"/>
              <w:left w:val="nil"/>
              <w:bottom w:val="single" w:sz="4" w:space="0" w:color="A5A5A5"/>
              <w:right w:val="single" w:sz="4" w:space="0" w:color="A5A5A5"/>
            </w:tcBorders>
            <w:shd w:val="clear" w:color="auto" w:fill="auto"/>
          </w:tcPr>
          <w:p w14:paraId="1D98A31A" w14:textId="07CFDDBB"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03B5E91A" w14:textId="152E324A"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74BC36F3" w14:textId="5A213260"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7395046E" w14:textId="0DD77937" w:rsidR="0015516C" w:rsidRPr="003C299D" w:rsidRDefault="0015516C" w:rsidP="0015516C">
            <w:pPr>
              <w:pStyle w:val="TAL"/>
              <w:rPr>
                <w:rFonts w:cs="Arial"/>
                <w:sz w:val="16"/>
                <w:szCs w:val="16"/>
              </w:rPr>
            </w:pPr>
            <w:r w:rsidRPr="003C299D">
              <w:rPr>
                <w:rFonts w:cs="Arial"/>
                <w:sz w:val="16"/>
                <w:szCs w:val="16"/>
              </w:rPr>
              <w:t>1979</w:t>
            </w:r>
          </w:p>
        </w:tc>
        <w:tc>
          <w:tcPr>
            <w:tcW w:w="690" w:type="dxa"/>
            <w:tcBorders>
              <w:top w:val="single" w:sz="4" w:space="0" w:color="A5A5A5"/>
              <w:left w:val="nil"/>
              <w:bottom w:val="single" w:sz="4" w:space="0" w:color="A5A5A5"/>
              <w:right w:val="single" w:sz="4" w:space="0" w:color="A5A5A5"/>
            </w:tcBorders>
            <w:shd w:val="clear" w:color="000000" w:fill="auto"/>
          </w:tcPr>
          <w:p w14:paraId="36D7EF6A" w14:textId="472B265D"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15088E4D" w14:textId="066D86BA" w:rsidR="0015516C" w:rsidRPr="003C299D" w:rsidRDefault="0015516C" w:rsidP="0015516C">
            <w:pPr>
              <w:pStyle w:val="TAL"/>
              <w:rPr>
                <w:rFonts w:cs="Arial"/>
                <w:sz w:val="16"/>
                <w:szCs w:val="16"/>
              </w:rPr>
            </w:pPr>
            <w:r w:rsidRPr="003C299D">
              <w:rPr>
                <w:rFonts w:cs="Arial"/>
                <w:sz w:val="16"/>
                <w:szCs w:val="16"/>
              </w:rPr>
              <w:t>A</w:t>
            </w:r>
          </w:p>
        </w:tc>
      </w:tr>
      <w:tr w:rsidR="003C299D" w:rsidRPr="003C299D" w14:paraId="3129A3C6"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53EF0448" w14:textId="205CF6D3" w:rsidR="0015516C" w:rsidRPr="003C299D" w:rsidRDefault="001111D1" w:rsidP="0015516C">
            <w:pPr>
              <w:pStyle w:val="TAL"/>
              <w:rPr>
                <w:rFonts w:cs="Arial"/>
                <w:sz w:val="16"/>
                <w:szCs w:val="16"/>
              </w:rPr>
            </w:pPr>
            <w:hyperlink r:id="rId3360" w:history="1">
              <w:r>
                <w:rPr>
                  <w:rStyle w:val="Hyperlink"/>
                  <w:rFonts w:cs="Arial"/>
                  <w:sz w:val="16"/>
                  <w:szCs w:val="16"/>
                </w:rPr>
                <w:t>R2-2008294</w:t>
              </w:r>
            </w:hyperlink>
          </w:p>
        </w:tc>
        <w:tc>
          <w:tcPr>
            <w:tcW w:w="3038" w:type="dxa"/>
            <w:tcBorders>
              <w:top w:val="single" w:sz="4" w:space="0" w:color="A5A5A5"/>
              <w:left w:val="nil"/>
              <w:bottom w:val="single" w:sz="4" w:space="0" w:color="A5A5A5"/>
              <w:right w:val="single" w:sz="4" w:space="0" w:color="A5A5A5"/>
            </w:tcBorders>
            <w:shd w:val="clear" w:color="auto" w:fill="auto"/>
          </w:tcPr>
          <w:p w14:paraId="13842D81" w14:textId="0E753605" w:rsidR="0015516C" w:rsidRPr="003C299D" w:rsidRDefault="0015516C" w:rsidP="0015516C">
            <w:pPr>
              <w:pStyle w:val="TAL"/>
              <w:rPr>
                <w:rFonts w:cs="Arial"/>
                <w:sz w:val="16"/>
                <w:szCs w:val="16"/>
              </w:rPr>
            </w:pPr>
            <w:r w:rsidRPr="003C299D">
              <w:rPr>
                <w:rFonts w:cs="Arial"/>
                <w:sz w:val="16"/>
                <w:szCs w:val="16"/>
              </w:rPr>
              <w:t>Timer handling upon initiation of RRC re-establishment</w:t>
            </w:r>
          </w:p>
        </w:tc>
        <w:tc>
          <w:tcPr>
            <w:tcW w:w="1666" w:type="dxa"/>
            <w:tcBorders>
              <w:top w:val="single" w:sz="4" w:space="0" w:color="A5A5A5"/>
              <w:left w:val="nil"/>
              <w:bottom w:val="single" w:sz="4" w:space="0" w:color="A5A5A5"/>
              <w:right w:val="single" w:sz="4" w:space="0" w:color="A5A5A5"/>
            </w:tcBorders>
            <w:shd w:val="clear" w:color="auto" w:fill="auto"/>
          </w:tcPr>
          <w:p w14:paraId="50D25E31" w14:textId="1B0C1AC2" w:rsidR="0015516C" w:rsidRPr="003C299D" w:rsidRDefault="0015516C" w:rsidP="0015516C">
            <w:pPr>
              <w:pStyle w:val="TAL"/>
              <w:rPr>
                <w:rFonts w:cs="Arial"/>
                <w:sz w:val="16"/>
                <w:szCs w:val="16"/>
              </w:rPr>
            </w:pPr>
            <w:r w:rsidRPr="003C299D">
              <w:rPr>
                <w:rFonts w:cs="Arial"/>
                <w:sz w:val="16"/>
                <w:szCs w:val="16"/>
              </w:rPr>
              <w:t>ZTE Corporation, Sanechips</w:t>
            </w:r>
          </w:p>
        </w:tc>
        <w:tc>
          <w:tcPr>
            <w:tcW w:w="822" w:type="dxa"/>
            <w:tcBorders>
              <w:top w:val="single" w:sz="4" w:space="0" w:color="A5A5A5"/>
              <w:left w:val="nil"/>
              <w:bottom w:val="single" w:sz="4" w:space="0" w:color="A5A5A5"/>
              <w:right w:val="single" w:sz="4" w:space="0" w:color="A5A5A5"/>
            </w:tcBorders>
            <w:shd w:val="clear" w:color="auto" w:fill="auto"/>
          </w:tcPr>
          <w:p w14:paraId="31745DB6" w14:textId="698B4FA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583BD5C6" w14:textId="7B791423"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0A84F1C9" w14:textId="7109D499" w:rsidR="0015516C" w:rsidRPr="003C299D" w:rsidRDefault="0015516C" w:rsidP="0015516C">
            <w:pPr>
              <w:pStyle w:val="TAL"/>
              <w:rPr>
                <w:rFonts w:cs="Arial"/>
                <w:sz w:val="16"/>
                <w:szCs w:val="16"/>
              </w:rPr>
            </w:pPr>
            <w:r w:rsidRPr="003C299D">
              <w:rPr>
                <w:rFonts w:cs="Arial"/>
                <w:sz w:val="16"/>
                <w:szCs w:val="16"/>
              </w:rPr>
              <w:t>LTE_feMob-Core</w:t>
            </w:r>
          </w:p>
        </w:tc>
        <w:tc>
          <w:tcPr>
            <w:tcW w:w="572" w:type="dxa"/>
            <w:tcBorders>
              <w:top w:val="single" w:sz="4" w:space="0" w:color="A5A5A5"/>
              <w:left w:val="nil"/>
              <w:bottom w:val="single" w:sz="4" w:space="0" w:color="A5A5A5"/>
              <w:right w:val="single" w:sz="4" w:space="0" w:color="A5A5A5"/>
            </w:tcBorders>
            <w:shd w:val="clear" w:color="000000" w:fill="auto"/>
          </w:tcPr>
          <w:p w14:paraId="293C723B" w14:textId="2F21A4EE" w:rsidR="0015516C" w:rsidRPr="003C299D" w:rsidRDefault="0015516C" w:rsidP="0015516C">
            <w:pPr>
              <w:pStyle w:val="TAL"/>
              <w:rPr>
                <w:rFonts w:cs="Arial"/>
                <w:sz w:val="16"/>
                <w:szCs w:val="16"/>
              </w:rPr>
            </w:pPr>
            <w:r w:rsidRPr="003C299D">
              <w:rPr>
                <w:rFonts w:cs="Arial"/>
                <w:sz w:val="16"/>
                <w:szCs w:val="16"/>
              </w:rPr>
              <w:t>4404</w:t>
            </w:r>
          </w:p>
        </w:tc>
        <w:tc>
          <w:tcPr>
            <w:tcW w:w="690" w:type="dxa"/>
            <w:tcBorders>
              <w:top w:val="single" w:sz="4" w:space="0" w:color="A5A5A5"/>
              <w:left w:val="nil"/>
              <w:bottom w:val="single" w:sz="4" w:space="0" w:color="A5A5A5"/>
              <w:right w:val="single" w:sz="4" w:space="0" w:color="A5A5A5"/>
            </w:tcBorders>
            <w:shd w:val="clear" w:color="000000" w:fill="auto"/>
          </w:tcPr>
          <w:p w14:paraId="0EF6FC7B" w14:textId="5EBD8275"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3440B341" w14:textId="467C73B4"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83B13D9"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57CB0A2" w14:textId="4483FD6A" w:rsidR="0015516C" w:rsidRPr="003C299D" w:rsidRDefault="001111D1" w:rsidP="0015516C">
            <w:pPr>
              <w:pStyle w:val="TAL"/>
              <w:rPr>
                <w:rFonts w:cs="Arial"/>
                <w:sz w:val="16"/>
                <w:szCs w:val="16"/>
              </w:rPr>
            </w:pPr>
            <w:hyperlink r:id="rId3361" w:history="1">
              <w:r>
                <w:rPr>
                  <w:rStyle w:val="Hyperlink"/>
                  <w:rFonts w:cs="Arial"/>
                  <w:sz w:val="16"/>
                  <w:szCs w:val="16"/>
                </w:rPr>
                <w:t>R2-2008304</w:t>
              </w:r>
            </w:hyperlink>
          </w:p>
        </w:tc>
        <w:tc>
          <w:tcPr>
            <w:tcW w:w="3038" w:type="dxa"/>
            <w:tcBorders>
              <w:top w:val="single" w:sz="4" w:space="0" w:color="A5A5A5"/>
              <w:left w:val="nil"/>
              <w:bottom w:val="single" w:sz="4" w:space="0" w:color="A5A5A5"/>
              <w:right w:val="single" w:sz="4" w:space="0" w:color="A5A5A5"/>
            </w:tcBorders>
            <w:shd w:val="clear" w:color="auto" w:fill="auto"/>
          </w:tcPr>
          <w:p w14:paraId="3B90F831" w14:textId="705F6598" w:rsidR="0015516C" w:rsidRPr="003C299D" w:rsidRDefault="0015516C" w:rsidP="0015516C">
            <w:pPr>
              <w:pStyle w:val="TAL"/>
              <w:rPr>
                <w:rFonts w:cs="Arial"/>
                <w:sz w:val="16"/>
                <w:szCs w:val="16"/>
              </w:rPr>
            </w:pPr>
            <w:r w:rsidRPr="003C299D">
              <w:rPr>
                <w:rFonts w:cs="Arial"/>
                <w:sz w:val="16"/>
                <w:szCs w:val="16"/>
              </w:rPr>
              <w:t>Miscellaneous corrections to NB-IoT and eMTC Rel-16 enhancements</w:t>
            </w:r>
          </w:p>
        </w:tc>
        <w:tc>
          <w:tcPr>
            <w:tcW w:w="1666" w:type="dxa"/>
            <w:tcBorders>
              <w:top w:val="single" w:sz="4" w:space="0" w:color="A5A5A5"/>
              <w:left w:val="nil"/>
              <w:bottom w:val="single" w:sz="4" w:space="0" w:color="A5A5A5"/>
              <w:right w:val="single" w:sz="4" w:space="0" w:color="A5A5A5"/>
            </w:tcBorders>
            <w:shd w:val="clear" w:color="auto" w:fill="auto"/>
          </w:tcPr>
          <w:p w14:paraId="438E3243" w14:textId="47F2D204" w:rsidR="0015516C" w:rsidRPr="003C299D" w:rsidRDefault="0015516C" w:rsidP="0015516C">
            <w:pPr>
              <w:pStyle w:val="TAL"/>
              <w:rPr>
                <w:rFonts w:cs="Arial"/>
                <w:sz w:val="16"/>
                <w:szCs w:val="16"/>
              </w:rPr>
            </w:pPr>
            <w:r w:rsidRPr="003C299D">
              <w:rPr>
                <w:rFonts w:cs="Arial"/>
                <w:sz w:val="16"/>
                <w:szCs w:val="16"/>
              </w:rPr>
              <w:t>Huawei, HiSilicon, Qualcomm Incorporated</w:t>
            </w:r>
          </w:p>
        </w:tc>
        <w:tc>
          <w:tcPr>
            <w:tcW w:w="822" w:type="dxa"/>
            <w:tcBorders>
              <w:top w:val="single" w:sz="4" w:space="0" w:color="A5A5A5"/>
              <w:left w:val="nil"/>
              <w:bottom w:val="single" w:sz="4" w:space="0" w:color="A5A5A5"/>
              <w:right w:val="single" w:sz="4" w:space="0" w:color="A5A5A5"/>
            </w:tcBorders>
            <w:shd w:val="clear" w:color="auto" w:fill="auto"/>
          </w:tcPr>
          <w:p w14:paraId="412B129A" w14:textId="56D65CCC"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C7564C1" w14:textId="71D4DED7" w:rsidR="0015516C" w:rsidRPr="003C299D" w:rsidRDefault="0015516C" w:rsidP="0015516C">
            <w:pPr>
              <w:pStyle w:val="TAL"/>
              <w:rPr>
                <w:rFonts w:cs="Arial"/>
                <w:sz w:val="16"/>
                <w:szCs w:val="16"/>
              </w:rPr>
            </w:pPr>
            <w:r w:rsidRPr="003C299D">
              <w:rPr>
                <w:rFonts w:cs="Arial"/>
                <w:sz w:val="16"/>
                <w:szCs w:val="16"/>
              </w:rPr>
              <w:t>36.300</w:t>
            </w:r>
          </w:p>
        </w:tc>
        <w:tc>
          <w:tcPr>
            <w:tcW w:w="1990" w:type="dxa"/>
            <w:tcBorders>
              <w:top w:val="single" w:sz="4" w:space="0" w:color="A5A5A5"/>
              <w:left w:val="nil"/>
              <w:bottom w:val="single" w:sz="4" w:space="0" w:color="A5A5A5"/>
              <w:right w:val="single" w:sz="4" w:space="0" w:color="A5A5A5"/>
            </w:tcBorders>
            <w:shd w:val="clear" w:color="auto" w:fill="auto"/>
          </w:tcPr>
          <w:p w14:paraId="2EA70C8B" w14:textId="66B36428" w:rsidR="0015516C" w:rsidRPr="003C299D" w:rsidRDefault="0015516C" w:rsidP="0015516C">
            <w:pPr>
              <w:pStyle w:val="TAL"/>
              <w:rPr>
                <w:rFonts w:cs="Arial"/>
                <w:sz w:val="16"/>
                <w:szCs w:val="16"/>
              </w:rPr>
            </w:pPr>
            <w:r w:rsidRPr="003C299D">
              <w:rPr>
                <w:rFonts w:cs="Arial"/>
                <w:sz w:val="16"/>
                <w:szCs w:val="16"/>
              </w:rPr>
              <w:t>NB_IOTenh3-Core, LTE_eMTC5-Core</w:t>
            </w:r>
          </w:p>
        </w:tc>
        <w:tc>
          <w:tcPr>
            <w:tcW w:w="572" w:type="dxa"/>
            <w:tcBorders>
              <w:top w:val="single" w:sz="4" w:space="0" w:color="A5A5A5"/>
              <w:left w:val="nil"/>
              <w:bottom w:val="single" w:sz="4" w:space="0" w:color="A5A5A5"/>
              <w:right w:val="single" w:sz="4" w:space="0" w:color="A5A5A5"/>
            </w:tcBorders>
            <w:shd w:val="clear" w:color="000000" w:fill="auto"/>
          </w:tcPr>
          <w:p w14:paraId="5998EE76" w14:textId="6F9C688E" w:rsidR="0015516C" w:rsidRPr="003C299D" w:rsidRDefault="0015516C" w:rsidP="0015516C">
            <w:pPr>
              <w:pStyle w:val="TAL"/>
              <w:rPr>
                <w:rFonts w:cs="Arial"/>
                <w:sz w:val="16"/>
                <w:szCs w:val="16"/>
              </w:rPr>
            </w:pPr>
            <w:r w:rsidRPr="003C299D">
              <w:rPr>
                <w:rFonts w:cs="Arial"/>
                <w:sz w:val="16"/>
                <w:szCs w:val="16"/>
              </w:rPr>
              <w:t>1300</w:t>
            </w:r>
          </w:p>
        </w:tc>
        <w:tc>
          <w:tcPr>
            <w:tcW w:w="690" w:type="dxa"/>
            <w:tcBorders>
              <w:top w:val="single" w:sz="4" w:space="0" w:color="A5A5A5"/>
              <w:left w:val="nil"/>
              <w:bottom w:val="single" w:sz="4" w:space="0" w:color="A5A5A5"/>
              <w:right w:val="single" w:sz="4" w:space="0" w:color="A5A5A5"/>
            </w:tcBorders>
            <w:shd w:val="clear" w:color="000000" w:fill="auto"/>
          </w:tcPr>
          <w:p w14:paraId="5B010706" w14:textId="4014C640"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51774912" w14:textId="272D2A85"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53B2709"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D7563A5" w14:textId="30A0640F" w:rsidR="0015516C" w:rsidRPr="003C299D" w:rsidRDefault="001111D1" w:rsidP="0015516C">
            <w:pPr>
              <w:pStyle w:val="TAL"/>
              <w:rPr>
                <w:rFonts w:cs="Arial"/>
                <w:sz w:val="16"/>
                <w:szCs w:val="16"/>
              </w:rPr>
            </w:pPr>
            <w:hyperlink r:id="rId3362" w:history="1">
              <w:r>
                <w:rPr>
                  <w:rStyle w:val="Hyperlink"/>
                  <w:rFonts w:cs="Arial"/>
                  <w:sz w:val="16"/>
                  <w:szCs w:val="16"/>
                </w:rPr>
                <w:t>R2-2008305</w:t>
              </w:r>
            </w:hyperlink>
          </w:p>
        </w:tc>
        <w:tc>
          <w:tcPr>
            <w:tcW w:w="3038" w:type="dxa"/>
            <w:tcBorders>
              <w:top w:val="single" w:sz="4" w:space="0" w:color="A5A5A5"/>
              <w:left w:val="nil"/>
              <w:bottom w:val="single" w:sz="4" w:space="0" w:color="A5A5A5"/>
              <w:right w:val="single" w:sz="4" w:space="0" w:color="A5A5A5"/>
            </w:tcBorders>
            <w:shd w:val="clear" w:color="auto" w:fill="auto"/>
          </w:tcPr>
          <w:p w14:paraId="5B7C756D" w14:textId="27E0FEC9" w:rsidR="0015516C" w:rsidRPr="003C299D" w:rsidRDefault="0015516C" w:rsidP="0015516C">
            <w:pPr>
              <w:pStyle w:val="TAL"/>
              <w:rPr>
                <w:rFonts w:cs="Arial"/>
                <w:sz w:val="16"/>
                <w:szCs w:val="16"/>
              </w:rPr>
            </w:pPr>
            <w:r w:rsidRPr="003C299D">
              <w:rPr>
                <w:rFonts w:cs="Arial"/>
                <w:sz w:val="16"/>
                <w:szCs w:val="16"/>
              </w:rPr>
              <w:t>(G)WUS corrections</w:t>
            </w:r>
          </w:p>
        </w:tc>
        <w:tc>
          <w:tcPr>
            <w:tcW w:w="1666" w:type="dxa"/>
            <w:tcBorders>
              <w:top w:val="single" w:sz="4" w:space="0" w:color="A5A5A5"/>
              <w:left w:val="nil"/>
              <w:bottom w:val="single" w:sz="4" w:space="0" w:color="A5A5A5"/>
              <w:right w:val="single" w:sz="4" w:space="0" w:color="A5A5A5"/>
            </w:tcBorders>
            <w:shd w:val="clear" w:color="auto" w:fill="auto"/>
          </w:tcPr>
          <w:p w14:paraId="50B1B12F" w14:textId="45F8846A" w:rsidR="0015516C" w:rsidRPr="003C299D" w:rsidRDefault="0015516C" w:rsidP="0015516C">
            <w:pPr>
              <w:pStyle w:val="TAL"/>
              <w:rPr>
                <w:rFonts w:cs="Arial"/>
                <w:sz w:val="16"/>
                <w:szCs w:val="16"/>
              </w:rPr>
            </w:pPr>
            <w:r w:rsidRPr="003C299D">
              <w:rPr>
                <w:rFonts w:cs="Arial"/>
                <w:sz w:val="16"/>
                <w:szCs w:val="16"/>
              </w:rPr>
              <w:t>Qualcomm Incorporated, Nokia, Nokia Shanghai Bell, ZTE Corporation, Sanechips, Huawei, HiSilicon, Ericsson</w:t>
            </w:r>
          </w:p>
        </w:tc>
        <w:tc>
          <w:tcPr>
            <w:tcW w:w="822" w:type="dxa"/>
            <w:tcBorders>
              <w:top w:val="single" w:sz="4" w:space="0" w:color="A5A5A5"/>
              <w:left w:val="nil"/>
              <w:bottom w:val="single" w:sz="4" w:space="0" w:color="A5A5A5"/>
              <w:right w:val="single" w:sz="4" w:space="0" w:color="A5A5A5"/>
            </w:tcBorders>
            <w:shd w:val="clear" w:color="auto" w:fill="auto"/>
          </w:tcPr>
          <w:p w14:paraId="4BE74911" w14:textId="5D4E2B7D"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02EAE7B9" w14:textId="24C27BAA" w:rsidR="0015516C" w:rsidRPr="003C299D" w:rsidRDefault="0015516C" w:rsidP="0015516C">
            <w:pPr>
              <w:pStyle w:val="TAL"/>
              <w:rPr>
                <w:rFonts w:cs="Arial"/>
                <w:sz w:val="16"/>
                <w:szCs w:val="16"/>
              </w:rPr>
            </w:pPr>
            <w:r w:rsidRPr="003C299D">
              <w:rPr>
                <w:rFonts w:cs="Arial"/>
                <w:sz w:val="16"/>
                <w:szCs w:val="16"/>
              </w:rPr>
              <w:t>36.304</w:t>
            </w:r>
          </w:p>
        </w:tc>
        <w:tc>
          <w:tcPr>
            <w:tcW w:w="1990" w:type="dxa"/>
            <w:tcBorders>
              <w:top w:val="single" w:sz="4" w:space="0" w:color="A5A5A5"/>
              <w:left w:val="nil"/>
              <w:bottom w:val="single" w:sz="4" w:space="0" w:color="A5A5A5"/>
              <w:right w:val="single" w:sz="4" w:space="0" w:color="A5A5A5"/>
            </w:tcBorders>
            <w:shd w:val="clear" w:color="auto" w:fill="auto"/>
          </w:tcPr>
          <w:p w14:paraId="08C84FD2" w14:textId="43827972" w:rsidR="0015516C" w:rsidRPr="003C299D" w:rsidRDefault="0015516C" w:rsidP="0015516C">
            <w:pPr>
              <w:pStyle w:val="TAL"/>
              <w:rPr>
                <w:rFonts w:cs="Arial"/>
                <w:sz w:val="16"/>
                <w:szCs w:val="16"/>
              </w:rPr>
            </w:pPr>
            <w:r w:rsidRPr="003C299D">
              <w:rPr>
                <w:rFonts w:cs="Arial"/>
                <w:sz w:val="16"/>
                <w:szCs w:val="16"/>
              </w:rPr>
              <w:t>NB_IOTenh3-Core, LTE_eMTC5-Core</w:t>
            </w:r>
          </w:p>
        </w:tc>
        <w:tc>
          <w:tcPr>
            <w:tcW w:w="572" w:type="dxa"/>
            <w:tcBorders>
              <w:top w:val="single" w:sz="4" w:space="0" w:color="A5A5A5"/>
              <w:left w:val="nil"/>
              <w:bottom w:val="single" w:sz="4" w:space="0" w:color="A5A5A5"/>
              <w:right w:val="single" w:sz="4" w:space="0" w:color="A5A5A5"/>
            </w:tcBorders>
            <w:shd w:val="clear" w:color="000000" w:fill="auto"/>
          </w:tcPr>
          <w:p w14:paraId="07AAD3D5" w14:textId="023C2308" w:rsidR="0015516C" w:rsidRPr="003C299D" w:rsidRDefault="0015516C" w:rsidP="0015516C">
            <w:pPr>
              <w:pStyle w:val="TAL"/>
              <w:rPr>
                <w:rFonts w:cs="Arial"/>
                <w:sz w:val="16"/>
                <w:szCs w:val="16"/>
              </w:rPr>
            </w:pPr>
            <w:r w:rsidRPr="003C299D">
              <w:rPr>
                <w:rFonts w:cs="Arial"/>
                <w:sz w:val="16"/>
                <w:szCs w:val="16"/>
              </w:rPr>
              <w:t>0810</w:t>
            </w:r>
          </w:p>
        </w:tc>
        <w:tc>
          <w:tcPr>
            <w:tcW w:w="690" w:type="dxa"/>
            <w:tcBorders>
              <w:top w:val="single" w:sz="4" w:space="0" w:color="A5A5A5"/>
              <w:left w:val="nil"/>
              <w:bottom w:val="single" w:sz="4" w:space="0" w:color="A5A5A5"/>
              <w:right w:val="single" w:sz="4" w:space="0" w:color="A5A5A5"/>
            </w:tcBorders>
            <w:shd w:val="clear" w:color="000000" w:fill="auto"/>
          </w:tcPr>
          <w:p w14:paraId="3F8D40C0" w14:textId="420D1947"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28F9E10B" w14:textId="1E40FF4B"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9DB36E3"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955350D" w14:textId="3478E0D9" w:rsidR="0015516C" w:rsidRPr="003C299D" w:rsidRDefault="001111D1" w:rsidP="0015516C">
            <w:pPr>
              <w:pStyle w:val="TAL"/>
              <w:rPr>
                <w:rFonts w:cs="Arial"/>
                <w:sz w:val="16"/>
                <w:szCs w:val="16"/>
              </w:rPr>
            </w:pPr>
            <w:hyperlink r:id="rId3363" w:history="1">
              <w:r>
                <w:rPr>
                  <w:rStyle w:val="Hyperlink"/>
                  <w:rFonts w:cs="Arial"/>
                  <w:sz w:val="16"/>
                  <w:szCs w:val="16"/>
                </w:rPr>
                <w:t>R2-2008312</w:t>
              </w:r>
            </w:hyperlink>
          </w:p>
        </w:tc>
        <w:tc>
          <w:tcPr>
            <w:tcW w:w="3038" w:type="dxa"/>
            <w:tcBorders>
              <w:top w:val="single" w:sz="4" w:space="0" w:color="A5A5A5"/>
              <w:left w:val="nil"/>
              <w:bottom w:val="single" w:sz="4" w:space="0" w:color="A5A5A5"/>
              <w:right w:val="single" w:sz="4" w:space="0" w:color="A5A5A5"/>
            </w:tcBorders>
            <w:shd w:val="clear" w:color="auto" w:fill="auto"/>
          </w:tcPr>
          <w:p w14:paraId="74E0F0B6" w14:textId="38C2F2F1" w:rsidR="0015516C" w:rsidRPr="003C299D" w:rsidRDefault="0015516C" w:rsidP="0015516C">
            <w:pPr>
              <w:pStyle w:val="TAL"/>
              <w:rPr>
                <w:rFonts w:cs="Arial"/>
                <w:sz w:val="16"/>
                <w:szCs w:val="16"/>
              </w:rPr>
            </w:pPr>
            <w:r w:rsidRPr="003C299D">
              <w:rPr>
                <w:rFonts w:cs="Arial"/>
                <w:sz w:val="16"/>
                <w:szCs w:val="16"/>
              </w:rPr>
              <w:t>Corrections for Rel-16 NB-IoT and eMTC</w:t>
            </w:r>
          </w:p>
        </w:tc>
        <w:tc>
          <w:tcPr>
            <w:tcW w:w="1666" w:type="dxa"/>
            <w:tcBorders>
              <w:top w:val="single" w:sz="4" w:space="0" w:color="A5A5A5"/>
              <w:left w:val="nil"/>
              <w:bottom w:val="single" w:sz="4" w:space="0" w:color="A5A5A5"/>
              <w:right w:val="single" w:sz="4" w:space="0" w:color="A5A5A5"/>
            </w:tcBorders>
            <w:shd w:val="clear" w:color="auto" w:fill="auto"/>
          </w:tcPr>
          <w:p w14:paraId="747F70C6" w14:textId="4D9CBBBD"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5816431B" w14:textId="594C0B41"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919414A" w14:textId="6E655F1B"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08EAB5F6" w14:textId="00837DD6" w:rsidR="0015516C" w:rsidRPr="003C299D" w:rsidRDefault="0015516C" w:rsidP="0015516C">
            <w:pPr>
              <w:pStyle w:val="TAL"/>
              <w:rPr>
                <w:rFonts w:cs="Arial"/>
                <w:sz w:val="16"/>
                <w:szCs w:val="16"/>
              </w:rPr>
            </w:pPr>
            <w:r w:rsidRPr="003C299D">
              <w:rPr>
                <w:rFonts w:cs="Arial"/>
                <w:sz w:val="16"/>
                <w:szCs w:val="16"/>
              </w:rPr>
              <w:t>NB_IOTenh3-Core, LTE_eMTC5-Core</w:t>
            </w:r>
          </w:p>
        </w:tc>
        <w:tc>
          <w:tcPr>
            <w:tcW w:w="572" w:type="dxa"/>
            <w:tcBorders>
              <w:top w:val="single" w:sz="4" w:space="0" w:color="A5A5A5"/>
              <w:left w:val="nil"/>
              <w:bottom w:val="single" w:sz="4" w:space="0" w:color="A5A5A5"/>
              <w:right w:val="single" w:sz="4" w:space="0" w:color="A5A5A5"/>
            </w:tcBorders>
            <w:shd w:val="clear" w:color="000000" w:fill="auto"/>
          </w:tcPr>
          <w:p w14:paraId="2F535E6F" w14:textId="5F0E35A4" w:rsidR="0015516C" w:rsidRPr="003C299D" w:rsidRDefault="0015516C" w:rsidP="0015516C">
            <w:pPr>
              <w:pStyle w:val="TAL"/>
              <w:rPr>
                <w:rFonts w:cs="Arial"/>
                <w:sz w:val="16"/>
                <w:szCs w:val="16"/>
              </w:rPr>
            </w:pPr>
            <w:r w:rsidRPr="003C299D">
              <w:rPr>
                <w:rFonts w:cs="Arial"/>
                <w:sz w:val="16"/>
                <w:szCs w:val="16"/>
              </w:rPr>
              <w:t>4380</w:t>
            </w:r>
          </w:p>
        </w:tc>
        <w:tc>
          <w:tcPr>
            <w:tcW w:w="690" w:type="dxa"/>
            <w:tcBorders>
              <w:top w:val="single" w:sz="4" w:space="0" w:color="A5A5A5"/>
              <w:left w:val="nil"/>
              <w:bottom w:val="single" w:sz="4" w:space="0" w:color="A5A5A5"/>
              <w:right w:val="single" w:sz="4" w:space="0" w:color="A5A5A5"/>
            </w:tcBorders>
            <w:shd w:val="clear" w:color="000000" w:fill="auto"/>
          </w:tcPr>
          <w:p w14:paraId="2C5A876A" w14:textId="3436E1FD"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2809C51A" w14:textId="63D204AF"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625A6B3"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9D55E09" w14:textId="15263A70" w:rsidR="0015516C" w:rsidRPr="003C299D" w:rsidRDefault="001111D1" w:rsidP="0015516C">
            <w:pPr>
              <w:pStyle w:val="TAL"/>
              <w:rPr>
                <w:rFonts w:cs="Arial"/>
                <w:sz w:val="16"/>
                <w:szCs w:val="16"/>
              </w:rPr>
            </w:pPr>
            <w:hyperlink r:id="rId3364" w:history="1">
              <w:r>
                <w:rPr>
                  <w:rStyle w:val="Hyperlink"/>
                  <w:rFonts w:cs="Arial"/>
                  <w:sz w:val="16"/>
                  <w:szCs w:val="16"/>
                </w:rPr>
                <w:t>R2-2008313</w:t>
              </w:r>
            </w:hyperlink>
          </w:p>
        </w:tc>
        <w:tc>
          <w:tcPr>
            <w:tcW w:w="3038" w:type="dxa"/>
            <w:tcBorders>
              <w:top w:val="single" w:sz="4" w:space="0" w:color="A5A5A5"/>
              <w:left w:val="nil"/>
              <w:bottom w:val="single" w:sz="4" w:space="0" w:color="A5A5A5"/>
              <w:right w:val="single" w:sz="4" w:space="0" w:color="A5A5A5"/>
            </w:tcBorders>
            <w:shd w:val="clear" w:color="auto" w:fill="auto"/>
          </w:tcPr>
          <w:p w14:paraId="59854241" w14:textId="1222E58C" w:rsidR="0015516C" w:rsidRPr="003C299D" w:rsidRDefault="0015516C" w:rsidP="0015516C">
            <w:pPr>
              <w:pStyle w:val="TAL"/>
              <w:rPr>
                <w:rFonts w:cs="Arial"/>
                <w:sz w:val="16"/>
                <w:szCs w:val="16"/>
              </w:rPr>
            </w:pPr>
            <w:r w:rsidRPr="003C299D">
              <w:rPr>
                <w:rFonts w:cs="Arial"/>
                <w:sz w:val="16"/>
                <w:szCs w:val="16"/>
              </w:rPr>
              <w:t>Miscellaneous corrections to NB-IoT Rel-16 enhancements</w:t>
            </w:r>
          </w:p>
        </w:tc>
        <w:tc>
          <w:tcPr>
            <w:tcW w:w="1666" w:type="dxa"/>
            <w:tcBorders>
              <w:top w:val="single" w:sz="4" w:space="0" w:color="A5A5A5"/>
              <w:left w:val="nil"/>
              <w:bottom w:val="single" w:sz="4" w:space="0" w:color="A5A5A5"/>
              <w:right w:val="single" w:sz="4" w:space="0" w:color="A5A5A5"/>
            </w:tcBorders>
            <w:shd w:val="clear" w:color="auto" w:fill="auto"/>
          </w:tcPr>
          <w:p w14:paraId="684BA049" w14:textId="51503B89" w:rsidR="0015516C" w:rsidRPr="003C299D" w:rsidRDefault="0015516C" w:rsidP="0015516C">
            <w:pPr>
              <w:pStyle w:val="TAL"/>
              <w:rPr>
                <w:rFonts w:cs="Arial"/>
                <w:sz w:val="16"/>
                <w:szCs w:val="16"/>
              </w:rPr>
            </w:pPr>
            <w:r w:rsidRPr="003C299D">
              <w:rPr>
                <w:rFonts w:cs="Arial"/>
                <w:sz w:val="16"/>
                <w:szCs w:val="16"/>
              </w:rPr>
              <w:t>Huawei, HiSilicon, ZTE Corporation, Sanechips, Qualcomm Incorporated</w:t>
            </w:r>
          </w:p>
        </w:tc>
        <w:tc>
          <w:tcPr>
            <w:tcW w:w="822" w:type="dxa"/>
            <w:tcBorders>
              <w:top w:val="single" w:sz="4" w:space="0" w:color="A5A5A5"/>
              <w:left w:val="nil"/>
              <w:bottom w:val="single" w:sz="4" w:space="0" w:color="A5A5A5"/>
              <w:right w:val="single" w:sz="4" w:space="0" w:color="A5A5A5"/>
            </w:tcBorders>
            <w:shd w:val="clear" w:color="auto" w:fill="auto"/>
          </w:tcPr>
          <w:p w14:paraId="38510735" w14:textId="688FC1AB"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78E4B4E" w14:textId="411904DF" w:rsidR="0015516C" w:rsidRPr="003C299D" w:rsidRDefault="0015516C" w:rsidP="0015516C">
            <w:pPr>
              <w:pStyle w:val="TAL"/>
              <w:rPr>
                <w:rFonts w:cs="Arial"/>
                <w:sz w:val="16"/>
                <w:szCs w:val="16"/>
              </w:rPr>
            </w:pPr>
            <w:r w:rsidRPr="003C299D">
              <w:rPr>
                <w:rFonts w:cs="Arial"/>
                <w:sz w:val="16"/>
                <w:szCs w:val="16"/>
              </w:rPr>
              <w:t>36.304</w:t>
            </w:r>
          </w:p>
        </w:tc>
        <w:tc>
          <w:tcPr>
            <w:tcW w:w="1990" w:type="dxa"/>
            <w:tcBorders>
              <w:top w:val="single" w:sz="4" w:space="0" w:color="A5A5A5"/>
              <w:left w:val="nil"/>
              <w:bottom w:val="single" w:sz="4" w:space="0" w:color="A5A5A5"/>
              <w:right w:val="single" w:sz="4" w:space="0" w:color="A5A5A5"/>
            </w:tcBorders>
            <w:shd w:val="clear" w:color="auto" w:fill="auto"/>
          </w:tcPr>
          <w:p w14:paraId="48EBBB03" w14:textId="10A8BD65" w:rsidR="0015516C" w:rsidRPr="003C299D" w:rsidRDefault="0015516C" w:rsidP="0015516C">
            <w:pPr>
              <w:pStyle w:val="TAL"/>
              <w:rPr>
                <w:rFonts w:cs="Arial"/>
                <w:sz w:val="16"/>
                <w:szCs w:val="16"/>
              </w:rPr>
            </w:pPr>
            <w:r w:rsidRPr="003C299D">
              <w:rPr>
                <w:rFonts w:cs="Arial"/>
                <w:sz w:val="16"/>
                <w:szCs w:val="16"/>
              </w:rPr>
              <w:t>NB_IOTenh3-Core</w:t>
            </w:r>
          </w:p>
        </w:tc>
        <w:tc>
          <w:tcPr>
            <w:tcW w:w="572" w:type="dxa"/>
            <w:tcBorders>
              <w:top w:val="single" w:sz="4" w:space="0" w:color="A5A5A5"/>
              <w:left w:val="nil"/>
              <w:bottom w:val="single" w:sz="4" w:space="0" w:color="A5A5A5"/>
              <w:right w:val="single" w:sz="4" w:space="0" w:color="A5A5A5"/>
            </w:tcBorders>
            <w:shd w:val="clear" w:color="000000" w:fill="auto"/>
          </w:tcPr>
          <w:p w14:paraId="16724D77" w14:textId="38F8AD80" w:rsidR="0015516C" w:rsidRPr="003C299D" w:rsidRDefault="0015516C" w:rsidP="0015516C">
            <w:pPr>
              <w:pStyle w:val="TAL"/>
              <w:rPr>
                <w:rFonts w:cs="Arial"/>
                <w:sz w:val="16"/>
                <w:szCs w:val="16"/>
              </w:rPr>
            </w:pPr>
            <w:r w:rsidRPr="003C299D">
              <w:rPr>
                <w:rFonts w:cs="Arial"/>
                <w:sz w:val="16"/>
                <w:szCs w:val="16"/>
              </w:rPr>
              <w:t>0808</w:t>
            </w:r>
          </w:p>
        </w:tc>
        <w:tc>
          <w:tcPr>
            <w:tcW w:w="690" w:type="dxa"/>
            <w:tcBorders>
              <w:top w:val="single" w:sz="4" w:space="0" w:color="A5A5A5"/>
              <w:left w:val="nil"/>
              <w:bottom w:val="single" w:sz="4" w:space="0" w:color="A5A5A5"/>
              <w:right w:val="single" w:sz="4" w:space="0" w:color="A5A5A5"/>
            </w:tcBorders>
            <w:shd w:val="clear" w:color="000000" w:fill="auto"/>
          </w:tcPr>
          <w:p w14:paraId="3A128CDF" w14:textId="1D6F9212"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74B31B27" w14:textId="26F5A409"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045ACB0"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D78DA7F" w14:textId="692F72C7" w:rsidR="0015516C" w:rsidRPr="003C299D" w:rsidRDefault="001111D1" w:rsidP="0015516C">
            <w:pPr>
              <w:pStyle w:val="TAL"/>
              <w:rPr>
                <w:rFonts w:cs="Arial"/>
                <w:sz w:val="16"/>
                <w:szCs w:val="16"/>
              </w:rPr>
            </w:pPr>
            <w:hyperlink r:id="rId3365" w:history="1">
              <w:r>
                <w:rPr>
                  <w:rStyle w:val="Hyperlink"/>
                  <w:rFonts w:cs="Arial"/>
                  <w:sz w:val="16"/>
                  <w:szCs w:val="16"/>
                </w:rPr>
                <w:t>R2-2008314</w:t>
              </w:r>
            </w:hyperlink>
          </w:p>
        </w:tc>
        <w:tc>
          <w:tcPr>
            <w:tcW w:w="3038" w:type="dxa"/>
            <w:tcBorders>
              <w:top w:val="single" w:sz="4" w:space="0" w:color="A5A5A5"/>
              <w:left w:val="nil"/>
              <w:bottom w:val="single" w:sz="4" w:space="0" w:color="A5A5A5"/>
              <w:right w:val="single" w:sz="4" w:space="0" w:color="A5A5A5"/>
            </w:tcBorders>
            <w:shd w:val="clear" w:color="auto" w:fill="auto"/>
          </w:tcPr>
          <w:p w14:paraId="60632030" w14:textId="394E8E3F" w:rsidR="0015516C" w:rsidRPr="003C299D" w:rsidRDefault="0015516C" w:rsidP="0015516C">
            <w:pPr>
              <w:pStyle w:val="TAL"/>
              <w:rPr>
                <w:rFonts w:cs="Arial"/>
                <w:sz w:val="16"/>
                <w:szCs w:val="16"/>
              </w:rPr>
            </w:pPr>
            <w:r w:rsidRPr="003C299D">
              <w:rPr>
                <w:rFonts w:cs="Arial"/>
                <w:sz w:val="16"/>
                <w:szCs w:val="16"/>
              </w:rPr>
              <w:t>MAC corrections for PUR</w:t>
            </w:r>
          </w:p>
        </w:tc>
        <w:tc>
          <w:tcPr>
            <w:tcW w:w="1666" w:type="dxa"/>
            <w:tcBorders>
              <w:top w:val="single" w:sz="4" w:space="0" w:color="A5A5A5"/>
              <w:left w:val="nil"/>
              <w:bottom w:val="single" w:sz="4" w:space="0" w:color="A5A5A5"/>
              <w:right w:val="single" w:sz="4" w:space="0" w:color="A5A5A5"/>
            </w:tcBorders>
            <w:shd w:val="clear" w:color="auto" w:fill="auto"/>
          </w:tcPr>
          <w:p w14:paraId="55D6BA69" w14:textId="2D6597E9" w:rsidR="0015516C" w:rsidRPr="003C299D" w:rsidRDefault="0015516C" w:rsidP="0015516C">
            <w:pPr>
              <w:pStyle w:val="TAL"/>
              <w:rPr>
                <w:rFonts w:cs="Arial"/>
                <w:sz w:val="16"/>
                <w:szCs w:val="16"/>
              </w:rPr>
            </w:pPr>
            <w:r w:rsidRPr="003C299D">
              <w:rPr>
                <w:rFonts w:cs="Arial"/>
                <w:sz w:val="16"/>
                <w:szCs w:val="16"/>
              </w:rPr>
              <w:t>ZTE Corporation, Sanechips, ASUSTeK, Ericsson, LG Electronics UK, Qualcomm Incorporated</w:t>
            </w:r>
          </w:p>
        </w:tc>
        <w:tc>
          <w:tcPr>
            <w:tcW w:w="822" w:type="dxa"/>
            <w:tcBorders>
              <w:top w:val="single" w:sz="4" w:space="0" w:color="A5A5A5"/>
              <w:left w:val="nil"/>
              <w:bottom w:val="single" w:sz="4" w:space="0" w:color="A5A5A5"/>
              <w:right w:val="single" w:sz="4" w:space="0" w:color="A5A5A5"/>
            </w:tcBorders>
            <w:shd w:val="clear" w:color="auto" w:fill="auto"/>
          </w:tcPr>
          <w:p w14:paraId="29BA3A58" w14:textId="4AC93431"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85D0088" w14:textId="6D47136F" w:rsidR="0015516C" w:rsidRPr="003C299D" w:rsidRDefault="0015516C" w:rsidP="0015516C">
            <w:pPr>
              <w:pStyle w:val="TAL"/>
              <w:rPr>
                <w:rFonts w:cs="Arial"/>
                <w:sz w:val="16"/>
                <w:szCs w:val="16"/>
              </w:rPr>
            </w:pPr>
            <w:r w:rsidRPr="003C299D">
              <w:rPr>
                <w:rFonts w:cs="Arial"/>
                <w:sz w:val="16"/>
                <w:szCs w:val="16"/>
              </w:rPr>
              <w:t>36.321</w:t>
            </w:r>
          </w:p>
        </w:tc>
        <w:tc>
          <w:tcPr>
            <w:tcW w:w="1990" w:type="dxa"/>
            <w:tcBorders>
              <w:top w:val="single" w:sz="4" w:space="0" w:color="A5A5A5"/>
              <w:left w:val="nil"/>
              <w:bottom w:val="single" w:sz="4" w:space="0" w:color="A5A5A5"/>
              <w:right w:val="single" w:sz="4" w:space="0" w:color="A5A5A5"/>
            </w:tcBorders>
            <w:shd w:val="clear" w:color="auto" w:fill="auto"/>
          </w:tcPr>
          <w:p w14:paraId="52EA54F2" w14:textId="534B020E" w:rsidR="0015516C" w:rsidRPr="003C299D" w:rsidRDefault="0015516C" w:rsidP="0015516C">
            <w:pPr>
              <w:pStyle w:val="TAL"/>
              <w:rPr>
                <w:rFonts w:cs="Arial"/>
                <w:sz w:val="16"/>
                <w:szCs w:val="16"/>
              </w:rPr>
            </w:pPr>
            <w:r w:rsidRPr="003C299D">
              <w:rPr>
                <w:rFonts w:cs="Arial"/>
                <w:sz w:val="16"/>
                <w:szCs w:val="16"/>
              </w:rPr>
              <w:t>NB_IOTenh3-Core, LTE_eMTC5-Core</w:t>
            </w:r>
          </w:p>
        </w:tc>
        <w:tc>
          <w:tcPr>
            <w:tcW w:w="572" w:type="dxa"/>
            <w:tcBorders>
              <w:top w:val="single" w:sz="4" w:space="0" w:color="A5A5A5"/>
              <w:left w:val="nil"/>
              <w:bottom w:val="single" w:sz="4" w:space="0" w:color="A5A5A5"/>
              <w:right w:val="single" w:sz="4" w:space="0" w:color="A5A5A5"/>
            </w:tcBorders>
            <w:shd w:val="clear" w:color="000000" w:fill="auto"/>
          </w:tcPr>
          <w:p w14:paraId="02C9A534" w14:textId="6EF0EED9" w:rsidR="0015516C" w:rsidRPr="003C299D" w:rsidRDefault="0015516C" w:rsidP="0015516C">
            <w:pPr>
              <w:pStyle w:val="TAL"/>
              <w:rPr>
                <w:rFonts w:cs="Arial"/>
                <w:sz w:val="16"/>
                <w:szCs w:val="16"/>
              </w:rPr>
            </w:pPr>
            <w:r w:rsidRPr="003C299D">
              <w:rPr>
                <w:rFonts w:cs="Arial"/>
                <w:sz w:val="16"/>
                <w:szCs w:val="16"/>
              </w:rPr>
              <w:t>1503</w:t>
            </w:r>
          </w:p>
        </w:tc>
        <w:tc>
          <w:tcPr>
            <w:tcW w:w="690" w:type="dxa"/>
            <w:tcBorders>
              <w:top w:val="single" w:sz="4" w:space="0" w:color="A5A5A5"/>
              <w:left w:val="nil"/>
              <w:bottom w:val="single" w:sz="4" w:space="0" w:color="A5A5A5"/>
              <w:right w:val="single" w:sz="4" w:space="0" w:color="A5A5A5"/>
            </w:tcBorders>
            <w:shd w:val="clear" w:color="000000" w:fill="auto"/>
          </w:tcPr>
          <w:p w14:paraId="0CD374D7" w14:textId="491F5B0D"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27361162" w14:textId="16C3130C"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7995454"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6BFED38F" w14:textId="5A88333F" w:rsidR="0015516C" w:rsidRPr="003C299D" w:rsidRDefault="001111D1" w:rsidP="0015516C">
            <w:pPr>
              <w:pStyle w:val="TAL"/>
              <w:rPr>
                <w:rFonts w:cs="Arial"/>
                <w:sz w:val="16"/>
                <w:szCs w:val="16"/>
              </w:rPr>
            </w:pPr>
            <w:hyperlink r:id="rId3366" w:history="1">
              <w:r>
                <w:rPr>
                  <w:rStyle w:val="Hyperlink"/>
                  <w:rFonts w:cs="Arial"/>
                  <w:sz w:val="16"/>
                  <w:szCs w:val="16"/>
                </w:rPr>
                <w:t>R2-2008315</w:t>
              </w:r>
            </w:hyperlink>
          </w:p>
        </w:tc>
        <w:tc>
          <w:tcPr>
            <w:tcW w:w="3038" w:type="dxa"/>
            <w:tcBorders>
              <w:top w:val="single" w:sz="4" w:space="0" w:color="A5A5A5"/>
              <w:left w:val="nil"/>
              <w:bottom w:val="single" w:sz="4" w:space="0" w:color="A5A5A5"/>
              <w:right w:val="single" w:sz="4" w:space="0" w:color="A5A5A5"/>
            </w:tcBorders>
            <w:shd w:val="clear" w:color="auto" w:fill="auto"/>
          </w:tcPr>
          <w:p w14:paraId="2A070199" w14:textId="76E7742C" w:rsidR="0015516C" w:rsidRPr="003C299D" w:rsidRDefault="0015516C" w:rsidP="0015516C">
            <w:pPr>
              <w:pStyle w:val="TAL"/>
              <w:rPr>
                <w:rFonts w:cs="Arial"/>
                <w:sz w:val="16"/>
                <w:szCs w:val="16"/>
              </w:rPr>
            </w:pPr>
            <w:r w:rsidRPr="003C299D">
              <w:rPr>
                <w:rFonts w:cs="Arial"/>
                <w:sz w:val="16"/>
                <w:szCs w:val="16"/>
              </w:rPr>
              <w:t>TA timer corrections for PUR</w:t>
            </w:r>
          </w:p>
        </w:tc>
        <w:tc>
          <w:tcPr>
            <w:tcW w:w="1666" w:type="dxa"/>
            <w:tcBorders>
              <w:top w:val="single" w:sz="4" w:space="0" w:color="A5A5A5"/>
              <w:left w:val="nil"/>
              <w:bottom w:val="single" w:sz="4" w:space="0" w:color="A5A5A5"/>
              <w:right w:val="single" w:sz="4" w:space="0" w:color="A5A5A5"/>
            </w:tcBorders>
            <w:shd w:val="clear" w:color="auto" w:fill="auto"/>
          </w:tcPr>
          <w:p w14:paraId="69D50CBE" w14:textId="1FBC0ACF" w:rsidR="0015516C" w:rsidRPr="003C299D" w:rsidRDefault="0015516C" w:rsidP="0015516C">
            <w:pPr>
              <w:pStyle w:val="TAL"/>
              <w:rPr>
                <w:rFonts w:cs="Arial"/>
                <w:sz w:val="16"/>
                <w:szCs w:val="16"/>
              </w:rPr>
            </w:pPr>
            <w:r w:rsidRPr="003C299D">
              <w:rPr>
                <w:rFonts w:cs="Arial"/>
                <w:sz w:val="16"/>
                <w:szCs w:val="16"/>
              </w:rPr>
              <w:t>ZTE Corporation, Sanechips, Qualcomm Incorporated, ASUSTeK</w:t>
            </w:r>
          </w:p>
        </w:tc>
        <w:tc>
          <w:tcPr>
            <w:tcW w:w="822" w:type="dxa"/>
            <w:tcBorders>
              <w:top w:val="single" w:sz="4" w:space="0" w:color="A5A5A5"/>
              <w:left w:val="nil"/>
              <w:bottom w:val="single" w:sz="4" w:space="0" w:color="A5A5A5"/>
              <w:right w:val="single" w:sz="4" w:space="0" w:color="A5A5A5"/>
            </w:tcBorders>
            <w:shd w:val="clear" w:color="auto" w:fill="auto"/>
          </w:tcPr>
          <w:p w14:paraId="2D56BDC6" w14:textId="28E1E15F"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3BB2C38" w14:textId="69C349CE"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6E9C51A2" w14:textId="29A6B875" w:rsidR="0015516C" w:rsidRPr="003C299D" w:rsidRDefault="0015516C" w:rsidP="0015516C">
            <w:pPr>
              <w:pStyle w:val="TAL"/>
              <w:rPr>
                <w:rFonts w:cs="Arial"/>
                <w:sz w:val="16"/>
                <w:szCs w:val="16"/>
              </w:rPr>
            </w:pPr>
            <w:r w:rsidRPr="003C299D">
              <w:rPr>
                <w:rFonts w:cs="Arial"/>
                <w:sz w:val="16"/>
                <w:szCs w:val="16"/>
              </w:rPr>
              <w:t>LTE_eMTC5-Core, NB_IOTenh3-Core</w:t>
            </w:r>
          </w:p>
        </w:tc>
        <w:tc>
          <w:tcPr>
            <w:tcW w:w="572" w:type="dxa"/>
            <w:tcBorders>
              <w:top w:val="single" w:sz="4" w:space="0" w:color="A5A5A5"/>
              <w:left w:val="nil"/>
              <w:bottom w:val="single" w:sz="4" w:space="0" w:color="A5A5A5"/>
              <w:right w:val="single" w:sz="4" w:space="0" w:color="A5A5A5"/>
            </w:tcBorders>
            <w:shd w:val="clear" w:color="000000" w:fill="auto"/>
          </w:tcPr>
          <w:p w14:paraId="7DF4A643" w14:textId="0526E4EB" w:rsidR="0015516C" w:rsidRPr="003C299D" w:rsidRDefault="0015516C" w:rsidP="0015516C">
            <w:pPr>
              <w:pStyle w:val="TAL"/>
              <w:rPr>
                <w:rFonts w:cs="Arial"/>
                <w:sz w:val="16"/>
                <w:szCs w:val="16"/>
              </w:rPr>
            </w:pPr>
            <w:r w:rsidRPr="003C299D">
              <w:rPr>
                <w:rFonts w:cs="Arial"/>
                <w:sz w:val="16"/>
                <w:szCs w:val="16"/>
              </w:rPr>
              <w:t>4448</w:t>
            </w:r>
          </w:p>
        </w:tc>
        <w:tc>
          <w:tcPr>
            <w:tcW w:w="690" w:type="dxa"/>
            <w:tcBorders>
              <w:top w:val="single" w:sz="4" w:space="0" w:color="A5A5A5"/>
              <w:left w:val="nil"/>
              <w:bottom w:val="single" w:sz="4" w:space="0" w:color="A5A5A5"/>
              <w:right w:val="single" w:sz="4" w:space="0" w:color="A5A5A5"/>
            </w:tcBorders>
            <w:shd w:val="clear" w:color="000000" w:fill="auto"/>
          </w:tcPr>
          <w:p w14:paraId="2D9B66A1" w14:textId="75B5A1EF"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3DBD05EE" w14:textId="5A685565"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37E2433B"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044DE53" w14:textId="7C10B7A7" w:rsidR="0015516C" w:rsidRPr="003C299D" w:rsidRDefault="001111D1" w:rsidP="0015516C">
            <w:pPr>
              <w:pStyle w:val="TAL"/>
              <w:rPr>
                <w:rFonts w:cs="Arial"/>
                <w:sz w:val="16"/>
                <w:szCs w:val="16"/>
              </w:rPr>
            </w:pPr>
            <w:hyperlink r:id="rId3367" w:history="1">
              <w:r>
                <w:rPr>
                  <w:rStyle w:val="Hyperlink"/>
                  <w:rFonts w:cs="Arial"/>
                  <w:sz w:val="16"/>
                  <w:szCs w:val="16"/>
                </w:rPr>
                <w:t>R2-2008316</w:t>
              </w:r>
            </w:hyperlink>
          </w:p>
        </w:tc>
        <w:tc>
          <w:tcPr>
            <w:tcW w:w="3038" w:type="dxa"/>
            <w:tcBorders>
              <w:top w:val="single" w:sz="4" w:space="0" w:color="A5A5A5"/>
              <w:left w:val="nil"/>
              <w:bottom w:val="single" w:sz="4" w:space="0" w:color="A5A5A5"/>
              <w:right w:val="single" w:sz="4" w:space="0" w:color="A5A5A5"/>
            </w:tcBorders>
            <w:shd w:val="clear" w:color="auto" w:fill="auto"/>
          </w:tcPr>
          <w:p w14:paraId="1D11FEC1" w14:textId="31E9711C" w:rsidR="0015516C" w:rsidRPr="003C299D" w:rsidRDefault="0015516C" w:rsidP="0015516C">
            <w:pPr>
              <w:pStyle w:val="TAL"/>
              <w:rPr>
                <w:rFonts w:cs="Arial"/>
                <w:sz w:val="16"/>
                <w:szCs w:val="16"/>
              </w:rPr>
            </w:pPr>
            <w:r w:rsidRPr="003C299D">
              <w:rPr>
                <w:rFonts w:cs="Arial"/>
                <w:sz w:val="16"/>
                <w:szCs w:val="16"/>
              </w:rPr>
              <w:t>Correction on beamSwitchTiming values of 224 and 336</w:t>
            </w:r>
          </w:p>
        </w:tc>
        <w:tc>
          <w:tcPr>
            <w:tcW w:w="1666" w:type="dxa"/>
            <w:tcBorders>
              <w:top w:val="single" w:sz="4" w:space="0" w:color="A5A5A5"/>
              <w:left w:val="nil"/>
              <w:bottom w:val="single" w:sz="4" w:space="0" w:color="A5A5A5"/>
              <w:right w:val="single" w:sz="4" w:space="0" w:color="A5A5A5"/>
            </w:tcBorders>
            <w:shd w:val="clear" w:color="auto" w:fill="auto"/>
          </w:tcPr>
          <w:p w14:paraId="5666FB78" w14:textId="4E110D08" w:rsidR="0015516C" w:rsidRPr="003C299D" w:rsidRDefault="0015516C" w:rsidP="0015516C">
            <w:pPr>
              <w:pStyle w:val="TAL"/>
              <w:rPr>
                <w:rFonts w:cs="Arial"/>
                <w:sz w:val="16"/>
                <w:szCs w:val="16"/>
              </w:rPr>
            </w:pPr>
            <w:r w:rsidRPr="003C299D">
              <w:rPr>
                <w:rFonts w:cs="Arial"/>
                <w:sz w:val="16"/>
                <w:szCs w:val="16"/>
              </w:rPr>
              <w:t>vivo</w:t>
            </w:r>
          </w:p>
        </w:tc>
        <w:tc>
          <w:tcPr>
            <w:tcW w:w="822" w:type="dxa"/>
            <w:tcBorders>
              <w:top w:val="single" w:sz="4" w:space="0" w:color="A5A5A5"/>
              <w:left w:val="nil"/>
              <w:bottom w:val="single" w:sz="4" w:space="0" w:color="A5A5A5"/>
              <w:right w:val="single" w:sz="4" w:space="0" w:color="A5A5A5"/>
            </w:tcBorders>
            <w:shd w:val="clear" w:color="auto" w:fill="auto"/>
          </w:tcPr>
          <w:p w14:paraId="47C9FDC4" w14:textId="2B079667"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B191382" w14:textId="08576999"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7C0E2AC1" w14:textId="7BE794F5" w:rsidR="0015516C" w:rsidRPr="003C299D" w:rsidRDefault="0015516C" w:rsidP="0015516C">
            <w:pPr>
              <w:pStyle w:val="TAL"/>
              <w:rPr>
                <w:rFonts w:cs="Arial"/>
                <w:sz w:val="16"/>
                <w:szCs w:val="16"/>
              </w:rPr>
            </w:pPr>
            <w:r w:rsidRPr="003C299D">
              <w:rPr>
                <w:rFonts w:cs="Arial"/>
                <w:sz w:val="16"/>
                <w:szCs w:val="16"/>
              </w:rPr>
              <w:t>TEI16</w:t>
            </w:r>
          </w:p>
        </w:tc>
        <w:tc>
          <w:tcPr>
            <w:tcW w:w="572" w:type="dxa"/>
            <w:tcBorders>
              <w:top w:val="single" w:sz="4" w:space="0" w:color="A5A5A5"/>
              <w:left w:val="nil"/>
              <w:bottom w:val="single" w:sz="4" w:space="0" w:color="A5A5A5"/>
              <w:right w:val="single" w:sz="4" w:space="0" w:color="A5A5A5"/>
            </w:tcBorders>
            <w:shd w:val="clear" w:color="000000" w:fill="auto"/>
          </w:tcPr>
          <w:p w14:paraId="468B27B9" w14:textId="13BE24AE" w:rsidR="0015516C" w:rsidRPr="003C299D" w:rsidRDefault="0015516C" w:rsidP="0015516C">
            <w:pPr>
              <w:pStyle w:val="TAL"/>
              <w:rPr>
                <w:rFonts w:cs="Arial"/>
                <w:sz w:val="16"/>
                <w:szCs w:val="16"/>
              </w:rPr>
            </w:pPr>
            <w:r w:rsidRPr="003C299D">
              <w:rPr>
                <w:rFonts w:cs="Arial"/>
                <w:sz w:val="16"/>
                <w:szCs w:val="16"/>
              </w:rPr>
              <w:t>1852</w:t>
            </w:r>
          </w:p>
        </w:tc>
        <w:tc>
          <w:tcPr>
            <w:tcW w:w="690" w:type="dxa"/>
            <w:tcBorders>
              <w:top w:val="single" w:sz="4" w:space="0" w:color="A5A5A5"/>
              <w:left w:val="nil"/>
              <w:bottom w:val="single" w:sz="4" w:space="0" w:color="A5A5A5"/>
              <w:right w:val="single" w:sz="4" w:space="0" w:color="A5A5A5"/>
            </w:tcBorders>
            <w:shd w:val="clear" w:color="000000" w:fill="auto"/>
          </w:tcPr>
          <w:p w14:paraId="637FB68D" w14:textId="76B8E105"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358B30F7" w14:textId="0CE650B6"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E286F43"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E39FD8E" w14:textId="15D42230" w:rsidR="0015516C" w:rsidRPr="003C299D" w:rsidRDefault="001111D1" w:rsidP="0015516C">
            <w:pPr>
              <w:pStyle w:val="TAL"/>
              <w:rPr>
                <w:rFonts w:cs="Arial"/>
                <w:sz w:val="16"/>
                <w:szCs w:val="16"/>
              </w:rPr>
            </w:pPr>
            <w:hyperlink r:id="rId3368" w:history="1">
              <w:r>
                <w:rPr>
                  <w:rStyle w:val="Hyperlink"/>
                  <w:rFonts w:cs="Arial"/>
                  <w:sz w:val="16"/>
                  <w:szCs w:val="16"/>
                </w:rPr>
                <w:t>R2-2008317</w:t>
              </w:r>
            </w:hyperlink>
          </w:p>
        </w:tc>
        <w:tc>
          <w:tcPr>
            <w:tcW w:w="3038" w:type="dxa"/>
            <w:tcBorders>
              <w:top w:val="single" w:sz="4" w:space="0" w:color="A5A5A5"/>
              <w:left w:val="nil"/>
              <w:bottom w:val="single" w:sz="4" w:space="0" w:color="A5A5A5"/>
              <w:right w:val="single" w:sz="4" w:space="0" w:color="A5A5A5"/>
            </w:tcBorders>
            <w:shd w:val="clear" w:color="auto" w:fill="auto"/>
          </w:tcPr>
          <w:p w14:paraId="11C12999" w14:textId="7B1A3F97" w:rsidR="0015516C" w:rsidRPr="003C299D" w:rsidRDefault="0015516C" w:rsidP="0015516C">
            <w:pPr>
              <w:pStyle w:val="TAL"/>
              <w:rPr>
                <w:rFonts w:cs="Arial"/>
                <w:sz w:val="16"/>
                <w:szCs w:val="16"/>
              </w:rPr>
            </w:pPr>
            <w:r w:rsidRPr="003C299D">
              <w:rPr>
                <w:rFonts w:cs="Arial"/>
                <w:sz w:val="16"/>
                <w:szCs w:val="16"/>
              </w:rPr>
              <w:t>Correction on beamSwitchTiming values of 224 and 336</w:t>
            </w:r>
          </w:p>
        </w:tc>
        <w:tc>
          <w:tcPr>
            <w:tcW w:w="1666" w:type="dxa"/>
            <w:tcBorders>
              <w:top w:val="single" w:sz="4" w:space="0" w:color="A5A5A5"/>
              <w:left w:val="nil"/>
              <w:bottom w:val="single" w:sz="4" w:space="0" w:color="A5A5A5"/>
              <w:right w:val="single" w:sz="4" w:space="0" w:color="A5A5A5"/>
            </w:tcBorders>
            <w:shd w:val="clear" w:color="auto" w:fill="auto"/>
          </w:tcPr>
          <w:p w14:paraId="3A65938C" w14:textId="48E59221" w:rsidR="0015516C" w:rsidRPr="003C299D" w:rsidRDefault="0015516C" w:rsidP="0015516C">
            <w:pPr>
              <w:pStyle w:val="TAL"/>
              <w:rPr>
                <w:rFonts w:cs="Arial"/>
                <w:sz w:val="16"/>
                <w:szCs w:val="16"/>
              </w:rPr>
            </w:pPr>
            <w:r w:rsidRPr="003C299D">
              <w:rPr>
                <w:rFonts w:cs="Arial"/>
                <w:sz w:val="16"/>
                <w:szCs w:val="16"/>
              </w:rPr>
              <w:t>vivo</w:t>
            </w:r>
          </w:p>
        </w:tc>
        <w:tc>
          <w:tcPr>
            <w:tcW w:w="822" w:type="dxa"/>
            <w:tcBorders>
              <w:top w:val="single" w:sz="4" w:space="0" w:color="A5A5A5"/>
              <w:left w:val="nil"/>
              <w:bottom w:val="single" w:sz="4" w:space="0" w:color="A5A5A5"/>
              <w:right w:val="single" w:sz="4" w:space="0" w:color="A5A5A5"/>
            </w:tcBorders>
            <w:shd w:val="clear" w:color="auto" w:fill="auto"/>
          </w:tcPr>
          <w:p w14:paraId="65DA27D7" w14:textId="0F35A925"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D3755F8" w14:textId="17DC9EA7" w:rsidR="0015516C" w:rsidRPr="003C299D" w:rsidRDefault="0015516C" w:rsidP="0015516C">
            <w:pPr>
              <w:pStyle w:val="TAL"/>
              <w:rPr>
                <w:rFonts w:cs="Arial"/>
                <w:sz w:val="16"/>
                <w:szCs w:val="16"/>
              </w:rPr>
            </w:pPr>
            <w:r w:rsidRPr="003C299D">
              <w:rPr>
                <w:rFonts w:cs="Arial"/>
                <w:sz w:val="16"/>
                <w:szCs w:val="16"/>
              </w:rPr>
              <w:t>38.306</w:t>
            </w:r>
          </w:p>
        </w:tc>
        <w:tc>
          <w:tcPr>
            <w:tcW w:w="1990" w:type="dxa"/>
            <w:tcBorders>
              <w:top w:val="single" w:sz="4" w:space="0" w:color="A5A5A5"/>
              <w:left w:val="nil"/>
              <w:bottom w:val="single" w:sz="4" w:space="0" w:color="A5A5A5"/>
              <w:right w:val="single" w:sz="4" w:space="0" w:color="A5A5A5"/>
            </w:tcBorders>
            <w:shd w:val="clear" w:color="auto" w:fill="auto"/>
          </w:tcPr>
          <w:p w14:paraId="4EE9F664" w14:textId="466B3138" w:rsidR="0015516C" w:rsidRPr="003C299D" w:rsidRDefault="0015516C" w:rsidP="0015516C">
            <w:pPr>
              <w:pStyle w:val="TAL"/>
              <w:rPr>
                <w:rFonts w:cs="Arial"/>
                <w:sz w:val="16"/>
                <w:szCs w:val="16"/>
              </w:rPr>
            </w:pPr>
            <w:r w:rsidRPr="003C299D">
              <w:rPr>
                <w:rFonts w:cs="Arial"/>
                <w:sz w:val="16"/>
                <w:szCs w:val="16"/>
              </w:rPr>
              <w:t>TEI16</w:t>
            </w:r>
          </w:p>
        </w:tc>
        <w:tc>
          <w:tcPr>
            <w:tcW w:w="572" w:type="dxa"/>
            <w:tcBorders>
              <w:top w:val="single" w:sz="4" w:space="0" w:color="A5A5A5"/>
              <w:left w:val="nil"/>
              <w:bottom w:val="single" w:sz="4" w:space="0" w:color="A5A5A5"/>
              <w:right w:val="single" w:sz="4" w:space="0" w:color="A5A5A5"/>
            </w:tcBorders>
            <w:shd w:val="clear" w:color="000000" w:fill="auto"/>
          </w:tcPr>
          <w:p w14:paraId="009E385E" w14:textId="5102365F" w:rsidR="0015516C" w:rsidRPr="003C299D" w:rsidRDefault="0015516C" w:rsidP="0015516C">
            <w:pPr>
              <w:pStyle w:val="TAL"/>
              <w:rPr>
                <w:rFonts w:cs="Arial"/>
                <w:sz w:val="16"/>
                <w:szCs w:val="16"/>
              </w:rPr>
            </w:pPr>
            <w:r w:rsidRPr="003C299D">
              <w:rPr>
                <w:rFonts w:cs="Arial"/>
                <w:sz w:val="16"/>
                <w:szCs w:val="16"/>
              </w:rPr>
              <w:t>0382</w:t>
            </w:r>
          </w:p>
        </w:tc>
        <w:tc>
          <w:tcPr>
            <w:tcW w:w="690" w:type="dxa"/>
            <w:tcBorders>
              <w:top w:val="single" w:sz="4" w:space="0" w:color="A5A5A5"/>
              <w:left w:val="nil"/>
              <w:bottom w:val="single" w:sz="4" w:space="0" w:color="A5A5A5"/>
              <w:right w:val="single" w:sz="4" w:space="0" w:color="A5A5A5"/>
            </w:tcBorders>
            <w:shd w:val="clear" w:color="000000" w:fill="auto"/>
          </w:tcPr>
          <w:p w14:paraId="50E5200D" w14:textId="7EC73E43"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010B6B85" w14:textId="42743EC7"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BE1E7DF"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60411BAE" w14:textId="4AAA79DA" w:rsidR="0015516C" w:rsidRPr="003C299D" w:rsidRDefault="001111D1" w:rsidP="0015516C">
            <w:pPr>
              <w:pStyle w:val="TAL"/>
              <w:rPr>
                <w:rFonts w:cs="Arial"/>
                <w:sz w:val="16"/>
                <w:szCs w:val="16"/>
              </w:rPr>
            </w:pPr>
            <w:hyperlink r:id="rId3369" w:history="1">
              <w:r>
                <w:rPr>
                  <w:rStyle w:val="Hyperlink"/>
                  <w:rFonts w:cs="Arial"/>
                  <w:sz w:val="16"/>
                  <w:szCs w:val="16"/>
                </w:rPr>
                <w:t>R2-2008321</w:t>
              </w:r>
            </w:hyperlink>
          </w:p>
        </w:tc>
        <w:tc>
          <w:tcPr>
            <w:tcW w:w="3038" w:type="dxa"/>
            <w:tcBorders>
              <w:top w:val="single" w:sz="4" w:space="0" w:color="A5A5A5"/>
              <w:left w:val="nil"/>
              <w:bottom w:val="single" w:sz="4" w:space="0" w:color="A5A5A5"/>
              <w:right w:val="single" w:sz="4" w:space="0" w:color="A5A5A5"/>
            </w:tcBorders>
            <w:shd w:val="clear" w:color="auto" w:fill="auto"/>
          </w:tcPr>
          <w:p w14:paraId="3CCFCC59" w14:textId="413FEF9E" w:rsidR="0015516C" w:rsidRPr="003C299D" w:rsidRDefault="0015516C" w:rsidP="0015516C">
            <w:pPr>
              <w:pStyle w:val="TAL"/>
              <w:rPr>
                <w:rFonts w:cs="Arial"/>
                <w:sz w:val="16"/>
                <w:szCs w:val="16"/>
              </w:rPr>
            </w:pPr>
            <w:r w:rsidRPr="003C299D">
              <w:rPr>
                <w:rFonts w:cs="Arial"/>
                <w:sz w:val="16"/>
                <w:szCs w:val="16"/>
              </w:rPr>
              <w:t>Miscellaneous corrections on TS 38.331</w:t>
            </w:r>
          </w:p>
        </w:tc>
        <w:tc>
          <w:tcPr>
            <w:tcW w:w="1666" w:type="dxa"/>
            <w:tcBorders>
              <w:top w:val="single" w:sz="4" w:space="0" w:color="A5A5A5"/>
              <w:left w:val="nil"/>
              <w:bottom w:val="single" w:sz="4" w:space="0" w:color="A5A5A5"/>
              <w:right w:val="single" w:sz="4" w:space="0" w:color="A5A5A5"/>
            </w:tcBorders>
            <w:shd w:val="clear" w:color="auto" w:fill="auto"/>
          </w:tcPr>
          <w:p w14:paraId="0ADF444F" w14:textId="21AED77C"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324C333D" w14:textId="7A6C1878"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305668E7" w14:textId="7B06EBF9"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7E03332A" w14:textId="562D6C69" w:rsidR="0015516C" w:rsidRPr="003C299D" w:rsidRDefault="0015516C" w:rsidP="0015516C">
            <w:pPr>
              <w:pStyle w:val="TAL"/>
              <w:rPr>
                <w:rFonts w:cs="Arial"/>
                <w:sz w:val="16"/>
                <w:szCs w:val="16"/>
              </w:rPr>
            </w:pPr>
            <w:r w:rsidRPr="003C299D">
              <w:rPr>
                <w:rFonts w:cs="Arial"/>
                <w:sz w:val="16"/>
                <w:szCs w:val="16"/>
              </w:rPr>
              <w:t>5G_V2X_NRSL-Core</w:t>
            </w:r>
          </w:p>
        </w:tc>
        <w:tc>
          <w:tcPr>
            <w:tcW w:w="572" w:type="dxa"/>
            <w:tcBorders>
              <w:top w:val="single" w:sz="4" w:space="0" w:color="A5A5A5"/>
              <w:left w:val="nil"/>
              <w:bottom w:val="single" w:sz="4" w:space="0" w:color="A5A5A5"/>
              <w:right w:val="single" w:sz="4" w:space="0" w:color="A5A5A5"/>
            </w:tcBorders>
            <w:shd w:val="clear" w:color="000000" w:fill="auto"/>
          </w:tcPr>
          <w:p w14:paraId="5BCEDCE0" w14:textId="29017CBC" w:rsidR="0015516C" w:rsidRPr="003C299D" w:rsidRDefault="0015516C" w:rsidP="0015516C">
            <w:pPr>
              <w:pStyle w:val="TAL"/>
              <w:rPr>
                <w:rFonts w:cs="Arial"/>
                <w:sz w:val="16"/>
                <w:szCs w:val="16"/>
              </w:rPr>
            </w:pPr>
            <w:r w:rsidRPr="003C299D">
              <w:rPr>
                <w:rFonts w:cs="Arial"/>
                <w:sz w:val="16"/>
                <w:szCs w:val="16"/>
              </w:rPr>
              <w:t>1930</w:t>
            </w:r>
          </w:p>
        </w:tc>
        <w:tc>
          <w:tcPr>
            <w:tcW w:w="690" w:type="dxa"/>
            <w:tcBorders>
              <w:top w:val="single" w:sz="4" w:space="0" w:color="A5A5A5"/>
              <w:left w:val="nil"/>
              <w:bottom w:val="single" w:sz="4" w:space="0" w:color="A5A5A5"/>
              <w:right w:val="single" w:sz="4" w:space="0" w:color="A5A5A5"/>
            </w:tcBorders>
            <w:shd w:val="clear" w:color="000000" w:fill="auto"/>
          </w:tcPr>
          <w:p w14:paraId="29FC58B7" w14:textId="5D770730"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50E42811" w14:textId="6A35EA35"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98F76E1"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4892BBC" w14:textId="603300EA" w:rsidR="0015516C" w:rsidRPr="003C299D" w:rsidRDefault="001111D1" w:rsidP="0015516C">
            <w:pPr>
              <w:pStyle w:val="TAL"/>
              <w:rPr>
                <w:rFonts w:cs="Arial"/>
                <w:sz w:val="16"/>
                <w:szCs w:val="16"/>
              </w:rPr>
            </w:pPr>
            <w:hyperlink r:id="rId3370" w:history="1">
              <w:r>
                <w:rPr>
                  <w:rStyle w:val="Hyperlink"/>
                  <w:rFonts w:cs="Arial"/>
                  <w:sz w:val="16"/>
                  <w:szCs w:val="16"/>
                </w:rPr>
                <w:t>R2-2008322</w:t>
              </w:r>
            </w:hyperlink>
          </w:p>
        </w:tc>
        <w:tc>
          <w:tcPr>
            <w:tcW w:w="3038" w:type="dxa"/>
            <w:tcBorders>
              <w:top w:val="single" w:sz="4" w:space="0" w:color="A5A5A5"/>
              <w:left w:val="nil"/>
              <w:bottom w:val="single" w:sz="4" w:space="0" w:color="A5A5A5"/>
              <w:right w:val="single" w:sz="4" w:space="0" w:color="A5A5A5"/>
            </w:tcBorders>
            <w:shd w:val="clear" w:color="auto" w:fill="auto"/>
          </w:tcPr>
          <w:p w14:paraId="1D5F76FC" w14:textId="7E0CABCB" w:rsidR="0015516C" w:rsidRPr="003C299D" w:rsidRDefault="0015516C" w:rsidP="0015516C">
            <w:pPr>
              <w:pStyle w:val="TAL"/>
              <w:rPr>
                <w:rFonts w:cs="Arial"/>
                <w:sz w:val="16"/>
                <w:szCs w:val="16"/>
              </w:rPr>
            </w:pPr>
            <w:r w:rsidRPr="003C299D">
              <w:rPr>
                <w:rFonts w:cs="Arial"/>
                <w:sz w:val="16"/>
                <w:szCs w:val="16"/>
              </w:rPr>
              <w:t>Miscellaneous corrections on TS 36.331</w:t>
            </w:r>
          </w:p>
        </w:tc>
        <w:tc>
          <w:tcPr>
            <w:tcW w:w="1666" w:type="dxa"/>
            <w:tcBorders>
              <w:top w:val="single" w:sz="4" w:space="0" w:color="A5A5A5"/>
              <w:left w:val="nil"/>
              <w:bottom w:val="single" w:sz="4" w:space="0" w:color="A5A5A5"/>
              <w:right w:val="single" w:sz="4" w:space="0" w:color="A5A5A5"/>
            </w:tcBorders>
            <w:shd w:val="clear" w:color="auto" w:fill="auto"/>
          </w:tcPr>
          <w:p w14:paraId="7264510C" w14:textId="549FABB7"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0D863FB6" w14:textId="00A3B31D"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246D074" w14:textId="7A24F813"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21B7D9D8" w14:textId="6B835BAB" w:rsidR="0015516C" w:rsidRPr="003C299D" w:rsidRDefault="0015516C" w:rsidP="0015516C">
            <w:pPr>
              <w:pStyle w:val="TAL"/>
              <w:rPr>
                <w:rFonts w:cs="Arial"/>
                <w:sz w:val="16"/>
                <w:szCs w:val="16"/>
              </w:rPr>
            </w:pPr>
            <w:r w:rsidRPr="003C299D">
              <w:rPr>
                <w:rFonts w:cs="Arial"/>
                <w:sz w:val="16"/>
                <w:szCs w:val="16"/>
              </w:rPr>
              <w:t>5G_V2X_NRSL-Core</w:t>
            </w:r>
          </w:p>
        </w:tc>
        <w:tc>
          <w:tcPr>
            <w:tcW w:w="572" w:type="dxa"/>
            <w:tcBorders>
              <w:top w:val="single" w:sz="4" w:space="0" w:color="A5A5A5"/>
              <w:left w:val="nil"/>
              <w:bottom w:val="single" w:sz="4" w:space="0" w:color="A5A5A5"/>
              <w:right w:val="single" w:sz="4" w:space="0" w:color="A5A5A5"/>
            </w:tcBorders>
            <w:shd w:val="clear" w:color="000000" w:fill="auto"/>
          </w:tcPr>
          <w:p w14:paraId="252CF5EF" w14:textId="093197E5" w:rsidR="0015516C" w:rsidRPr="003C299D" w:rsidRDefault="0015516C" w:rsidP="0015516C">
            <w:pPr>
              <w:pStyle w:val="TAL"/>
              <w:rPr>
                <w:rFonts w:cs="Arial"/>
                <w:sz w:val="16"/>
                <w:szCs w:val="16"/>
              </w:rPr>
            </w:pPr>
            <w:r w:rsidRPr="003C299D">
              <w:rPr>
                <w:rFonts w:cs="Arial"/>
                <w:sz w:val="16"/>
                <w:szCs w:val="16"/>
              </w:rPr>
              <w:t>4416</w:t>
            </w:r>
          </w:p>
        </w:tc>
        <w:tc>
          <w:tcPr>
            <w:tcW w:w="690" w:type="dxa"/>
            <w:tcBorders>
              <w:top w:val="single" w:sz="4" w:space="0" w:color="A5A5A5"/>
              <w:left w:val="nil"/>
              <w:bottom w:val="single" w:sz="4" w:space="0" w:color="A5A5A5"/>
              <w:right w:val="single" w:sz="4" w:space="0" w:color="A5A5A5"/>
            </w:tcBorders>
            <w:shd w:val="clear" w:color="000000" w:fill="auto"/>
          </w:tcPr>
          <w:p w14:paraId="48E389B8" w14:textId="71DEC491"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5C274503" w14:textId="398DF947"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3B48293"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FD07A11" w14:textId="59E10E51" w:rsidR="0015516C" w:rsidRPr="003C299D" w:rsidRDefault="001111D1" w:rsidP="0015516C">
            <w:pPr>
              <w:pStyle w:val="TAL"/>
              <w:rPr>
                <w:rFonts w:cs="Arial"/>
                <w:sz w:val="16"/>
                <w:szCs w:val="16"/>
              </w:rPr>
            </w:pPr>
            <w:hyperlink r:id="rId3371" w:history="1">
              <w:r>
                <w:rPr>
                  <w:rStyle w:val="Hyperlink"/>
                  <w:rFonts w:cs="Arial"/>
                  <w:sz w:val="16"/>
                  <w:szCs w:val="16"/>
                </w:rPr>
                <w:t>R2-2008324</w:t>
              </w:r>
            </w:hyperlink>
          </w:p>
        </w:tc>
        <w:tc>
          <w:tcPr>
            <w:tcW w:w="3038" w:type="dxa"/>
            <w:tcBorders>
              <w:top w:val="single" w:sz="4" w:space="0" w:color="A5A5A5"/>
              <w:left w:val="nil"/>
              <w:bottom w:val="single" w:sz="4" w:space="0" w:color="A5A5A5"/>
              <w:right w:val="single" w:sz="4" w:space="0" w:color="A5A5A5"/>
            </w:tcBorders>
            <w:shd w:val="clear" w:color="auto" w:fill="auto"/>
          </w:tcPr>
          <w:p w14:paraId="3BE7C055" w14:textId="4B7EE5C7" w:rsidR="0015516C" w:rsidRPr="003C299D" w:rsidRDefault="0015516C" w:rsidP="0015516C">
            <w:pPr>
              <w:pStyle w:val="TAL"/>
              <w:rPr>
                <w:rFonts w:cs="Arial"/>
                <w:sz w:val="16"/>
                <w:szCs w:val="16"/>
              </w:rPr>
            </w:pPr>
            <w:r w:rsidRPr="003C299D">
              <w:rPr>
                <w:rFonts w:cs="Arial"/>
                <w:sz w:val="16"/>
                <w:szCs w:val="16"/>
              </w:rPr>
              <w:t>Addition of the missing NR anchor carrier pre-configuration for V2X SL communication in TS 36.331</w:t>
            </w:r>
          </w:p>
        </w:tc>
        <w:tc>
          <w:tcPr>
            <w:tcW w:w="1666" w:type="dxa"/>
            <w:tcBorders>
              <w:top w:val="single" w:sz="4" w:space="0" w:color="A5A5A5"/>
              <w:left w:val="nil"/>
              <w:bottom w:val="single" w:sz="4" w:space="0" w:color="A5A5A5"/>
              <w:right w:val="single" w:sz="4" w:space="0" w:color="A5A5A5"/>
            </w:tcBorders>
            <w:shd w:val="clear" w:color="auto" w:fill="auto"/>
          </w:tcPr>
          <w:p w14:paraId="44CA54C5" w14:textId="2031CE80"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2122E5E1" w14:textId="7BD48000"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52D9BA2F" w14:textId="544BD745"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05C887ED" w14:textId="037F7127" w:rsidR="0015516C" w:rsidRPr="003C299D" w:rsidRDefault="0015516C" w:rsidP="0015516C">
            <w:pPr>
              <w:pStyle w:val="TAL"/>
              <w:rPr>
                <w:rFonts w:cs="Arial"/>
                <w:sz w:val="16"/>
                <w:szCs w:val="16"/>
              </w:rPr>
            </w:pPr>
            <w:r w:rsidRPr="003C299D">
              <w:rPr>
                <w:rFonts w:cs="Arial"/>
                <w:sz w:val="16"/>
                <w:szCs w:val="16"/>
              </w:rPr>
              <w:t>5G_V2X_NRSL-Core</w:t>
            </w:r>
          </w:p>
        </w:tc>
        <w:tc>
          <w:tcPr>
            <w:tcW w:w="572" w:type="dxa"/>
            <w:tcBorders>
              <w:top w:val="single" w:sz="4" w:space="0" w:color="A5A5A5"/>
              <w:left w:val="nil"/>
              <w:bottom w:val="single" w:sz="4" w:space="0" w:color="A5A5A5"/>
              <w:right w:val="single" w:sz="4" w:space="0" w:color="A5A5A5"/>
            </w:tcBorders>
            <w:shd w:val="clear" w:color="000000" w:fill="auto"/>
          </w:tcPr>
          <w:p w14:paraId="79134352" w14:textId="2F7CBA2F" w:rsidR="0015516C" w:rsidRPr="003C299D" w:rsidRDefault="0015516C" w:rsidP="0015516C">
            <w:pPr>
              <w:pStyle w:val="TAL"/>
              <w:rPr>
                <w:rFonts w:cs="Arial"/>
                <w:sz w:val="16"/>
                <w:szCs w:val="16"/>
              </w:rPr>
            </w:pPr>
            <w:r w:rsidRPr="003C299D">
              <w:rPr>
                <w:rFonts w:cs="Arial"/>
                <w:sz w:val="16"/>
                <w:szCs w:val="16"/>
              </w:rPr>
              <w:t>4376</w:t>
            </w:r>
          </w:p>
        </w:tc>
        <w:tc>
          <w:tcPr>
            <w:tcW w:w="690" w:type="dxa"/>
            <w:tcBorders>
              <w:top w:val="single" w:sz="4" w:space="0" w:color="A5A5A5"/>
              <w:left w:val="nil"/>
              <w:bottom w:val="single" w:sz="4" w:space="0" w:color="A5A5A5"/>
              <w:right w:val="single" w:sz="4" w:space="0" w:color="A5A5A5"/>
            </w:tcBorders>
            <w:shd w:val="clear" w:color="000000" w:fill="auto"/>
          </w:tcPr>
          <w:p w14:paraId="730A91C7" w14:textId="09736154"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77877C32" w14:textId="3071CD28"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CEBA961"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5F021758" w14:textId="6ED15E9A" w:rsidR="0015516C" w:rsidRPr="003C299D" w:rsidRDefault="001111D1" w:rsidP="0015516C">
            <w:pPr>
              <w:pStyle w:val="TAL"/>
              <w:rPr>
                <w:rFonts w:cs="Arial"/>
                <w:sz w:val="16"/>
                <w:szCs w:val="16"/>
              </w:rPr>
            </w:pPr>
            <w:hyperlink r:id="rId3372" w:history="1">
              <w:r>
                <w:rPr>
                  <w:rStyle w:val="Hyperlink"/>
                  <w:rFonts w:cs="Arial"/>
                  <w:sz w:val="16"/>
                  <w:szCs w:val="16"/>
                </w:rPr>
                <w:t>R2-2008325</w:t>
              </w:r>
            </w:hyperlink>
          </w:p>
        </w:tc>
        <w:tc>
          <w:tcPr>
            <w:tcW w:w="3038" w:type="dxa"/>
            <w:tcBorders>
              <w:top w:val="single" w:sz="4" w:space="0" w:color="A5A5A5"/>
              <w:left w:val="nil"/>
              <w:bottom w:val="single" w:sz="4" w:space="0" w:color="A5A5A5"/>
              <w:right w:val="single" w:sz="4" w:space="0" w:color="A5A5A5"/>
            </w:tcBorders>
            <w:shd w:val="clear" w:color="auto" w:fill="auto"/>
          </w:tcPr>
          <w:p w14:paraId="6E4671EB" w14:textId="53D1CB5B" w:rsidR="0015516C" w:rsidRPr="003C299D" w:rsidRDefault="0015516C" w:rsidP="0015516C">
            <w:pPr>
              <w:pStyle w:val="TAL"/>
              <w:rPr>
                <w:rFonts w:cs="Arial"/>
                <w:sz w:val="16"/>
                <w:szCs w:val="16"/>
              </w:rPr>
            </w:pPr>
            <w:r w:rsidRPr="003C299D">
              <w:rPr>
                <w:rFonts w:cs="Arial"/>
                <w:sz w:val="16"/>
                <w:szCs w:val="16"/>
              </w:rPr>
              <w:t>Adding notes for joint success and failure in crossRAT SL</w:t>
            </w:r>
          </w:p>
        </w:tc>
        <w:tc>
          <w:tcPr>
            <w:tcW w:w="1666" w:type="dxa"/>
            <w:tcBorders>
              <w:top w:val="single" w:sz="4" w:space="0" w:color="A5A5A5"/>
              <w:left w:val="nil"/>
              <w:bottom w:val="single" w:sz="4" w:space="0" w:color="A5A5A5"/>
              <w:right w:val="single" w:sz="4" w:space="0" w:color="A5A5A5"/>
            </w:tcBorders>
            <w:shd w:val="clear" w:color="auto" w:fill="auto"/>
          </w:tcPr>
          <w:p w14:paraId="1F8D343E" w14:textId="0B46474A" w:rsidR="0015516C" w:rsidRPr="003C299D" w:rsidRDefault="0015516C" w:rsidP="0015516C">
            <w:pPr>
              <w:pStyle w:val="TAL"/>
              <w:rPr>
                <w:rFonts w:cs="Arial"/>
                <w:sz w:val="16"/>
                <w:szCs w:val="16"/>
              </w:rPr>
            </w:pPr>
            <w:r w:rsidRPr="003C299D">
              <w:rPr>
                <w:rFonts w:cs="Arial"/>
                <w:sz w:val="16"/>
                <w:szCs w:val="16"/>
              </w:rPr>
              <w:t>Ericsson, MediaTek Inc., OPPO, Samsung</w:t>
            </w:r>
          </w:p>
        </w:tc>
        <w:tc>
          <w:tcPr>
            <w:tcW w:w="822" w:type="dxa"/>
            <w:tcBorders>
              <w:top w:val="single" w:sz="4" w:space="0" w:color="A5A5A5"/>
              <w:left w:val="nil"/>
              <w:bottom w:val="single" w:sz="4" w:space="0" w:color="A5A5A5"/>
              <w:right w:val="single" w:sz="4" w:space="0" w:color="A5A5A5"/>
            </w:tcBorders>
            <w:shd w:val="clear" w:color="auto" w:fill="auto"/>
          </w:tcPr>
          <w:p w14:paraId="0719E959" w14:textId="0B913017"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08199F00" w14:textId="4870068C"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59F58828" w14:textId="742D3923" w:rsidR="0015516C" w:rsidRPr="003C299D" w:rsidRDefault="0015516C" w:rsidP="0015516C">
            <w:pPr>
              <w:pStyle w:val="TAL"/>
              <w:rPr>
                <w:rFonts w:cs="Arial"/>
                <w:sz w:val="16"/>
                <w:szCs w:val="16"/>
              </w:rPr>
            </w:pPr>
            <w:r w:rsidRPr="003C299D">
              <w:rPr>
                <w:rFonts w:cs="Arial"/>
                <w:sz w:val="16"/>
                <w:szCs w:val="16"/>
              </w:rPr>
              <w:t>5G_V2X_NRSL-Core</w:t>
            </w:r>
          </w:p>
        </w:tc>
        <w:tc>
          <w:tcPr>
            <w:tcW w:w="572" w:type="dxa"/>
            <w:tcBorders>
              <w:top w:val="single" w:sz="4" w:space="0" w:color="A5A5A5"/>
              <w:left w:val="nil"/>
              <w:bottom w:val="single" w:sz="4" w:space="0" w:color="A5A5A5"/>
              <w:right w:val="single" w:sz="4" w:space="0" w:color="A5A5A5"/>
            </w:tcBorders>
            <w:shd w:val="clear" w:color="000000" w:fill="auto"/>
          </w:tcPr>
          <w:p w14:paraId="3B755979" w14:textId="7248C3FC" w:rsidR="0015516C" w:rsidRPr="003C299D" w:rsidRDefault="0015516C" w:rsidP="0015516C">
            <w:pPr>
              <w:pStyle w:val="TAL"/>
              <w:rPr>
                <w:rFonts w:cs="Arial"/>
                <w:sz w:val="16"/>
                <w:szCs w:val="16"/>
              </w:rPr>
            </w:pPr>
            <w:r w:rsidRPr="003C299D">
              <w:rPr>
                <w:rFonts w:cs="Arial"/>
                <w:sz w:val="16"/>
                <w:szCs w:val="16"/>
              </w:rPr>
              <w:t>1995</w:t>
            </w:r>
          </w:p>
        </w:tc>
        <w:tc>
          <w:tcPr>
            <w:tcW w:w="690" w:type="dxa"/>
            <w:tcBorders>
              <w:top w:val="single" w:sz="4" w:space="0" w:color="A5A5A5"/>
              <w:left w:val="nil"/>
              <w:bottom w:val="single" w:sz="4" w:space="0" w:color="A5A5A5"/>
              <w:right w:val="single" w:sz="4" w:space="0" w:color="A5A5A5"/>
            </w:tcBorders>
            <w:shd w:val="clear" w:color="000000" w:fill="auto"/>
          </w:tcPr>
          <w:p w14:paraId="1FF642DD" w14:textId="71B956B4"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456FCBD6" w14:textId="2FBB9E50"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F54DB71"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7CDE9DF" w14:textId="62558ECF" w:rsidR="0015516C" w:rsidRPr="003C299D" w:rsidRDefault="001111D1" w:rsidP="0015516C">
            <w:pPr>
              <w:pStyle w:val="TAL"/>
              <w:rPr>
                <w:rFonts w:cs="Arial"/>
                <w:sz w:val="16"/>
                <w:szCs w:val="16"/>
              </w:rPr>
            </w:pPr>
            <w:hyperlink r:id="rId3373" w:history="1">
              <w:r>
                <w:rPr>
                  <w:rStyle w:val="Hyperlink"/>
                  <w:rFonts w:cs="Arial"/>
                  <w:sz w:val="16"/>
                  <w:szCs w:val="16"/>
                </w:rPr>
                <w:t>R2-2008326</w:t>
              </w:r>
            </w:hyperlink>
          </w:p>
        </w:tc>
        <w:tc>
          <w:tcPr>
            <w:tcW w:w="3038" w:type="dxa"/>
            <w:tcBorders>
              <w:top w:val="single" w:sz="4" w:space="0" w:color="A5A5A5"/>
              <w:left w:val="nil"/>
              <w:bottom w:val="single" w:sz="4" w:space="0" w:color="A5A5A5"/>
              <w:right w:val="single" w:sz="4" w:space="0" w:color="A5A5A5"/>
            </w:tcBorders>
            <w:shd w:val="clear" w:color="auto" w:fill="auto"/>
          </w:tcPr>
          <w:p w14:paraId="2191DEC3" w14:textId="5AAF8DAD" w:rsidR="0015516C" w:rsidRPr="003C299D" w:rsidRDefault="0015516C" w:rsidP="0015516C">
            <w:pPr>
              <w:pStyle w:val="TAL"/>
              <w:rPr>
                <w:rFonts w:cs="Arial"/>
                <w:sz w:val="16"/>
                <w:szCs w:val="16"/>
              </w:rPr>
            </w:pPr>
            <w:r w:rsidRPr="003C299D">
              <w:rPr>
                <w:rFonts w:cs="Arial"/>
                <w:sz w:val="16"/>
                <w:szCs w:val="16"/>
              </w:rPr>
              <w:t>Adding a note for joint success and failure in crossRAT SL</w:t>
            </w:r>
          </w:p>
        </w:tc>
        <w:tc>
          <w:tcPr>
            <w:tcW w:w="1666" w:type="dxa"/>
            <w:tcBorders>
              <w:top w:val="single" w:sz="4" w:space="0" w:color="A5A5A5"/>
              <w:left w:val="nil"/>
              <w:bottom w:val="single" w:sz="4" w:space="0" w:color="A5A5A5"/>
              <w:right w:val="single" w:sz="4" w:space="0" w:color="A5A5A5"/>
            </w:tcBorders>
            <w:shd w:val="clear" w:color="auto" w:fill="auto"/>
          </w:tcPr>
          <w:p w14:paraId="741BB501" w14:textId="3EE58E33" w:rsidR="0015516C" w:rsidRPr="003C299D" w:rsidRDefault="0015516C" w:rsidP="0015516C">
            <w:pPr>
              <w:pStyle w:val="TAL"/>
              <w:rPr>
                <w:rFonts w:cs="Arial"/>
                <w:sz w:val="16"/>
                <w:szCs w:val="16"/>
              </w:rPr>
            </w:pPr>
            <w:r w:rsidRPr="003C299D">
              <w:rPr>
                <w:rFonts w:cs="Arial"/>
                <w:sz w:val="16"/>
                <w:szCs w:val="16"/>
              </w:rPr>
              <w:t>Ericsson, MediaTek Inc., OPPO, Samsung</w:t>
            </w:r>
          </w:p>
        </w:tc>
        <w:tc>
          <w:tcPr>
            <w:tcW w:w="822" w:type="dxa"/>
            <w:tcBorders>
              <w:top w:val="single" w:sz="4" w:space="0" w:color="A5A5A5"/>
              <w:left w:val="nil"/>
              <w:bottom w:val="single" w:sz="4" w:space="0" w:color="A5A5A5"/>
              <w:right w:val="single" w:sz="4" w:space="0" w:color="A5A5A5"/>
            </w:tcBorders>
            <w:shd w:val="clear" w:color="auto" w:fill="auto"/>
          </w:tcPr>
          <w:p w14:paraId="65FBE338" w14:textId="72346AAC"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0B48BEED" w14:textId="75712564"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00D14CF0" w14:textId="5E3D62FD" w:rsidR="0015516C" w:rsidRPr="003C299D" w:rsidRDefault="0015516C" w:rsidP="0015516C">
            <w:pPr>
              <w:pStyle w:val="TAL"/>
              <w:rPr>
                <w:rFonts w:cs="Arial"/>
                <w:sz w:val="16"/>
                <w:szCs w:val="16"/>
              </w:rPr>
            </w:pPr>
            <w:r w:rsidRPr="003C299D">
              <w:rPr>
                <w:rFonts w:cs="Arial"/>
                <w:sz w:val="16"/>
                <w:szCs w:val="16"/>
              </w:rPr>
              <w:t>5G_V2X_NRSL-Core</w:t>
            </w:r>
          </w:p>
        </w:tc>
        <w:tc>
          <w:tcPr>
            <w:tcW w:w="572" w:type="dxa"/>
            <w:tcBorders>
              <w:top w:val="single" w:sz="4" w:space="0" w:color="A5A5A5"/>
              <w:left w:val="nil"/>
              <w:bottom w:val="single" w:sz="4" w:space="0" w:color="A5A5A5"/>
              <w:right w:val="single" w:sz="4" w:space="0" w:color="A5A5A5"/>
            </w:tcBorders>
            <w:shd w:val="clear" w:color="000000" w:fill="auto"/>
          </w:tcPr>
          <w:p w14:paraId="7881478F" w14:textId="62EB4BC7" w:rsidR="0015516C" w:rsidRPr="003C299D" w:rsidRDefault="0015516C" w:rsidP="0015516C">
            <w:pPr>
              <w:pStyle w:val="TAL"/>
              <w:rPr>
                <w:rFonts w:cs="Arial"/>
                <w:sz w:val="16"/>
                <w:szCs w:val="16"/>
              </w:rPr>
            </w:pPr>
            <w:r w:rsidRPr="003C299D">
              <w:rPr>
                <w:rFonts w:cs="Arial"/>
                <w:sz w:val="16"/>
                <w:szCs w:val="16"/>
              </w:rPr>
              <w:t>4435</w:t>
            </w:r>
          </w:p>
        </w:tc>
        <w:tc>
          <w:tcPr>
            <w:tcW w:w="690" w:type="dxa"/>
            <w:tcBorders>
              <w:top w:val="single" w:sz="4" w:space="0" w:color="A5A5A5"/>
              <w:left w:val="nil"/>
              <w:bottom w:val="single" w:sz="4" w:space="0" w:color="A5A5A5"/>
              <w:right w:val="single" w:sz="4" w:space="0" w:color="A5A5A5"/>
            </w:tcBorders>
            <w:shd w:val="clear" w:color="000000" w:fill="auto"/>
          </w:tcPr>
          <w:p w14:paraId="12A337E2" w14:textId="2AA96A4D"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1AA38C94" w14:textId="395F357A"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5C380C3"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5733114" w14:textId="5F497639" w:rsidR="0015516C" w:rsidRPr="003C299D" w:rsidRDefault="001111D1" w:rsidP="0015516C">
            <w:pPr>
              <w:pStyle w:val="TAL"/>
              <w:rPr>
                <w:rFonts w:cs="Arial"/>
                <w:sz w:val="16"/>
                <w:szCs w:val="16"/>
              </w:rPr>
            </w:pPr>
            <w:hyperlink r:id="rId3374" w:history="1">
              <w:r>
                <w:rPr>
                  <w:rStyle w:val="Hyperlink"/>
                  <w:rFonts w:cs="Arial"/>
                  <w:sz w:val="16"/>
                  <w:szCs w:val="16"/>
                </w:rPr>
                <w:t>R2-2008327</w:t>
              </w:r>
            </w:hyperlink>
          </w:p>
        </w:tc>
        <w:tc>
          <w:tcPr>
            <w:tcW w:w="3038" w:type="dxa"/>
            <w:tcBorders>
              <w:top w:val="single" w:sz="4" w:space="0" w:color="A5A5A5"/>
              <w:left w:val="nil"/>
              <w:bottom w:val="single" w:sz="4" w:space="0" w:color="A5A5A5"/>
              <w:right w:val="single" w:sz="4" w:space="0" w:color="A5A5A5"/>
            </w:tcBorders>
            <w:shd w:val="clear" w:color="auto" w:fill="auto"/>
          </w:tcPr>
          <w:p w14:paraId="6F2E9A7D" w14:textId="73238A27" w:rsidR="0015516C" w:rsidRPr="003C299D" w:rsidRDefault="0015516C" w:rsidP="0015516C">
            <w:pPr>
              <w:pStyle w:val="TAL"/>
              <w:rPr>
                <w:rFonts w:cs="Arial"/>
                <w:sz w:val="16"/>
                <w:szCs w:val="16"/>
              </w:rPr>
            </w:pPr>
            <w:r w:rsidRPr="003C299D">
              <w:rPr>
                <w:rFonts w:cs="Arial"/>
                <w:sz w:val="16"/>
                <w:szCs w:val="16"/>
              </w:rPr>
              <w:t>Correction on cross-RAT V2X functionality in TS 38.331</w:t>
            </w:r>
          </w:p>
        </w:tc>
        <w:tc>
          <w:tcPr>
            <w:tcW w:w="1666" w:type="dxa"/>
            <w:tcBorders>
              <w:top w:val="single" w:sz="4" w:space="0" w:color="A5A5A5"/>
              <w:left w:val="nil"/>
              <w:bottom w:val="single" w:sz="4" w:space="0" w:color="A5A5A5"/>
              <w:right w:val="single" w:sz="4" w:space="0" w:color="A5A5A5"/>
            </w:tcBorders>
            <w:shd w:val="clear" w:color="auto" w:fill="auto"/>
          </w:tcPr>
          <w:p w14:paraId="69E99F86" w14:textId="5500F4F3"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4299CA18" w14:textId="1FBFB8C3"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0EAE292" w14:textId="7AF3C42E"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6E02CB6F" w14:textId="03D26BC8" w:rsidR="0015516C" w:rsidRPr="003C299D" w:rsidRDefault="0015516C" w:rsidP="0015516C">
            <w:pPr>
              <w:pStyle w:val="TAL"/>
              <w:rPr>
                <w:rFonts w:cs="Arial"/>
                <w:sz w:val="16"/>
                <w:szCs w:val="16"/>
              </w:rPr>
            </w:pPr>
            <w:r w:rsidRPr="003C299D">
              <w:rPr>
                <w:rFonts w:cs="Arial"/>
                <w:sz w:val="16"/>
                <w:szCs w:val="16"/>
              </w:rPr>
              <w:t>5G_V2X_NRSL-Core</w:t>
            </w:r>
          </w:p>
        </w:tc>
        <w:tc>
          <w:tcPr>
            <w:tcW w:w="572" w:type="dxa"/>
            <w:tcBorders>
              <w:top w:val="single" w:sz="4" w:space="0" w:color="A5A5A5"/>
              <w:left w:val="nil"/>
              <w:bottom w:val="single" w:sz="4" w:space="0" w:color="A5A5A5"/>
              <w:right w:val="single" w:sz="4" w:space="0" w:color="A5A5A5"/>
            </w:tcBorders>
            <w:shd w:val="clear" w:color="000000" w:fill="auto"/>
          </w:tcPr>
          <w:p w14:paraId="7C435DB4" w14:textId="0FE9D3E2" w:rsidR="0015516C" w:rsidRPr="003C299D" w:rsidRDefault="0015516C" w:rsidP="0015516C">
            <w:pPr>
              <w:pStyle w:val="TAL"/>
              <w:rPr>
                <w:rFonts w:cs="Arial"/>
                <w:sz w:val="16"/>
                <w:szCs w:val="16"/>
              </w:rPr>
            </w:pPr>
            <w:r w:rsidRPr="003C299D">
              <w:rPr>
                <w:rFonts w:cs="Arial"/>
                <w:sz w:val="16"/>
                <w:szCs w:val="16"/>
              </w:rPr>
              <w:t>1810</w:t>
            </w:r>
          </w:p>
        </w:tc>
        <w:tc>
          <w:tcPr>
            <w:tcW w:w="690" w:type="dxa"/>
            <w:tcBorders>
              <w:top w:val="single" w:sz="4" w:space="0" w:color="A5A5A5"/>
              <w:left w:val="nil"/>
              <w:bottom w:val="single" w:sz="4" w:space="0" w:color="A5A5A5"/>
              <w:right w:val="single" w:sz="4" w:space="0" w:color="A5A5A5"/>
            </w:tcBorders>
            <w:shd w:val="clear" w:color="000000" w:fill="auto"/>
          </w:tcPr>
          <w:p w14:paraId="3F6EB050" w14:textId="7494AD88"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146EB286" w14:textId="4B2D7843"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D3149C1"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682FC0FC" w14:textId="1CA462D3" w:rsidR="0015516C" w:rsidRPr="003C299D" w:rsidRDefault="001111D1" w:rsidP="0015516C">
            <w:pPr>
              <w:pStyle w:val="TAL"/>
              <w:rPr>
                <w:rFonts w:cs="Arial"/>
                <w:sz w:val="16"/>
                <w:szCs w:val="16"/>
              </w:rPr>
            </w:pPr>
            <w:hyperlink r:id="rId3375" w:history="1">
              <w:r>
                <w:rPr>
                  <w:rStyle w:val="Hyperlink"/>
                  <w:rFonts w:cs="Arial"/>
                  <w:sz w:val="16"/>
                  <w:szCs w:val="16"/>
                </w:rPr>
                <w:t>R2-2008335</w:t>
              </w:r>
            </w:hyperlink>
          </w:p>
        </w:tc>
        <w:tc>
          <w:tcPr>
            <w:tcW w:w="3038" w:type="dxa"/>
            <w:tcBorders>
              <w:top w:val="single" w:sz="4" w:space="0" w:color="A5A5A5"/>
              <w:left w:val="nil"/>
              <w:bottom w:val="single" w:sz="4" w:space="0" w:color="A5A5A5"/>
              <w:right w:val="single" w:sz="4" w:space="0" w:color="A5A5A5"/>
            </w:tcBorders>
            <w:shd w:val="clear" w:color="auto" w:fill="auto"/>
          </w:tcPr>
          <w:p w14:paraId="0B0B5F0A" w14:textId="0B95894C" w:rsidR="0015516C" w:rsidRPr="003C299D" w:rsidRDefault="0015516C" w:rsidP="0015516C">
            <w:pPr>
              <w:pStyle w:val="TAL"/>
              <w:rPr>
                <w:rFonts w:cs="Arial"/>
                <w:sz w:val="16"/>
                <w:szCs w:val="16"/>
              </w:rPr>
            </w:pPr>
            <w:r w:rsidRPr="003C299D">
              <w:rPr>
                <w:rFonts w:cs="Arial"/>
                <w:sz w:val="16"/>
                <w:szCs w:val="16"/>
              </w:rPr>
              <w:t>Clarification on UL and SL priority thresholds</w:t>
            </w:r>
          </w:p>
        </w:tc>
        <w:tc>
          <w:tcPr>
            <w:tcW w:w="1666" w:type="dxa"/>
            <w:tcBorders>
              <w:top w:val="single" w:sz="4" w:space="0" w:color="A5A5A5"/>
              <w:left w:val="nil"/>
              <w:bottom w:val="single" w:sz="4" w:space="0" w:color="A5A5A5"/>
              <w:right w:val="single" w:sz="4" w:space="0" w:color="A5A5A5"/>
            </w:tcBorders>
            <w:shd w:val="clear" w:color="auto" w:fill="auto"/>
          </w:tcPr>
          <w:p w14:paraId="4E49ADCA" w14:textId="3AD3B4A8" w:rsidR="0015516C" w:rsidRPr="003C299D" w:rsidRDefault="0015516C" w:rsidP="0015516C">
            <w:pPr>
              <w:pStyle w:val="TAL"/>
              <w:rPr>
                <w:rFonts w:cs="Arial"/>
                <w:sz w:val="16"/>
                <w:szCs w:val="16"/>
              </w:rPr>
            </w:pPr>
            <w:r w:rsidRPr="003C299D">
              <w:rPr>
                <w:rFonts w:cs="Arial"/>
                <w:sz w:val="16"/>
                <w:szCs w:val="16"/>
              </w:rPr>
              <w:t>vivo</w:t>
            </w:r>
          </w:p>
        </w:tc>
        <w:tc>
          <w:tcPr>
            <w:tcW w:w="822" w:type="dxa"/>
            <w:tcBorders>
              <w:top w:val="single" w:sz="4" w:space="0" w:color="A5A5A5"/>
              <w:left w:val="nil"/>
              <w:bottom w:val="single" w:sz="4" w:space="0" w:color="A5A5A5"/>
              <w:right w:val="single" w:sz="4" w:space="0" w:color="A5A5A5"/>
            </w:tcBorders>
            <w:shd w:val="clear" w:color="auto" w:fill="auto"/>
          </w:tcPr>
          <w:p w14:paraId="7B9D1032" w14:textId="45063B5D"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53834AFE" w14:textId="5E4F84BA"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6EE0E3CA" w14:textId="47B06FD0" w:rsidR="0015516C" w:rsidRPr="003C299D" w:rsidRDefault="0015516C" w:rsidP="0015516C">
            <w:pPr>
              <w:pStyle w:val="TAL"/>
              <w:rPr>
                <w:rFonts w:cs="Arial"/>
                <w:sz w:val="16"/>
                <w:szCs w:val="16"/>
              </w:rPr>
            </w:pPr>
            <w:r w:rsidRPr="003C299D">
              <w:rPr>
                <w:rFonts w:cs="Arial"/>
                <w:sz w:val="16"/>
                <w:szCs w:val="16"/>
              </w:rPr>
              <w:t>5G_V2X_NRSL-Core</w:t>
            </w:r>
          </w:p>
        </w:tc>
        <w:tc>
          <w:tcPr>
            <w:tcW w:w="572" w:type="dxa"/>
            <w:tcBorders>
              <w:top w:val="single" w:sz="4" w:space="0" w:color="A5A5A5"/>
              <w:left w:val="nil"/>
              <w:bottom w:val="single" w:sz="4" w:space="0" w:color="A5A5A5"/>
              <w:right w:val="single" w:sz="4" w:space="0" w:color="A5A5A5"/>
            </w:tcBorders>
            <w:shd w:val="clear" w:color="000000" w:fill="auto"/>
          </w:tcPr>
          <w:p w14:paraId="448F9D57" w14:textId="1F3C3027" w:rsidR="0015516C" w:rsidRPr="003C299D" w:rsidRDefault="0015516C" w:rsidP="0015516C">
            <w:pPr>
              <w:pStyle w:val="TAL"/>
              <w:rPr>
                <w:rFonts w:cs="Arial"/>
                <w:sz w:val="16"/>
                <w:szCs w:val="16"/>
              </w:rPr>
            </w:pPr>
            <w:r w:rsidRPr="003C299D">
              <w:rPr>
                <w:rFonts w:cs="Arial"/>
                <w:sz w:val="16"/>
                <w:szCs w:val="16"/>
              </w:rPr>
              <w:t>2002</w:t>
            </w:r>
          </w:p>
        </w:tc>
        <w:tc>
          <w:tcPr>
            <w:tcW w:w="690" w:type="dxa"/>
            <w:tcBorders>
              <w:top w:val="single" w:sz="4" w:space="0" w:color="A5A5A5"/>
              <w:left w:val="nil"/>
              <w:bottom w:val="single" w:sz="4" w:space="0" w:color="A5A5A5"/>
              <w:right w:val="single" w:sz="4" w:space="0" w:color="A5A5A5"/>
            </w:tcBorders>
            <w:shd w:val="clear" w:color="000000" w:fill="auto"/>
          </w:tcPr>
          <w:p w14:paraId="5493EE3E" w14:textId="7AAB12C7"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4A279FFB" w14:textId="5EE58C59"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B51D88E"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1655EFD9" w14:textId="7BB6F539" w:rsidR="0015516C" w:rsidRPr="003C299D" w:rsidRDefault="001111D1" w:rsidP="0015516C">
            <w:pPr>
              <w:pStyle w:val="TAL"/>
              <w:rPr>
                <w:rFonts w:cs="Arial"/>
                <w:sz w:val="16"/>
                <w:szCs w:val="16"/>
              </w:rPr>
            </w:pPr>
            <w:hyperlink r:id="rId3376" w:history="1">
              <w:r>
                <w:rPr>
                  <w:rStyle w:val="Hyperlink"/>
                  <w:rFonts w:cs="Arial"/>
                  <w:sz w:val="16"/>
                  <w:szCs w:val="16"/>
                </w:rPr>
                <w:t>R2-2008337</w:t>
              </w:r>
            </w:hyperlink>
          </w:p>
        </w:tc>
        <w:tc>
          <w:tcPr>
            <w:tcW w:w="3038" w:type="dxa"/>
            <w:tcBorders>
              <w:top w:val="nil"/>
              <w:left w:val="nil"/>
              <w:bottom w:val="single" w:sz="4" w:space="0" w:color="A5A5A5"/>
              <w:right w:val="single" w:sz="4" w:space="0" w:color="A5A5A5"/>
            </w:tcBorders>
            <w:shd w:val="clear" w:color="auto" w:fill="auto"/>
          </w:tcPr>
          <w:p w14:paraId="79DF0D67" w14:textId="6CF8A2C1" w:rsidR="0015516C" w:rsidRPr="003C299D" w:rsidRDefault="0015516C" w:rsidP="0015516C">
            <w:pPr>
              <w:pStyle w:val="TAL"/>
              <w:rPr>
                <w:rFonts w:cs="Arial"/>
                <w:sz w:val="16"/>
                <w:szCs w:val="16"/>
              </w:rPr>
            </w:pPr>
            <w:r w:rsidRPr="003C299D">
              <w:rPr>
                <w:rFonts w:cs="Arial"/>
                <w:sz w:val="16"/>
                <w:szCs w:val="16"/>
              </w:rPr>
              <w:t>Corrections for CSI reporting</w:t>
            </w:r>
          </w:p>
        </w:tc>
        <w:tc>
          <w:tcPr>
            <w:tcW w:w="1666" w:type="dxa"/>
            <w:tcBorders>
              <w:top w:val="nil"/>
              <w:left w:val="nil"/>
              <w:bottom w:val="single" w:sz="4" w:space="0" w:color="A5A5A5"/>
              <w:right w:val="single" w:sz="4" w:space="0" w:color="A5A5A5"/>
            </w:tcBorders>
            <w:shd w:val="clear" w:color="auto" w:fill="auto"/>
          </w:tcPr>
          <w:p w14:paraId="7D1223BF" w14:textId="2F5AE11B" w:rsidR="0015516C" w:rsidRPr="003C299D" w:rsidRDefault="0015516C" w:rsidP="0015516C">
            <w:pPr>
              <w:pStyle w:val="TAL"/>
              <w:rPr>
                <w:rFonts w:cs="Arial"/>
                <w:sz w:val="16"/>
                <w:szCs w:val="16"/>
              </w:rPr>
            </w:pPr>
            <w:r w:rsidRPr="003C299D">
              <w:rPr>
                <w:rFonts w:cs="Arial"/>
                <w:sz w:val="16"/>
                <w:szCs w:val="16"/>
              </w:rPr>
              <w:t>CATT</w:t>
            </w:r>
          </w:p>
        </w:tc>
        <w:tc>
          <w:tcPr>
            <w:tcW w:w="822" w:type="dxa"/>
            <w:tcBorders>
              <w:top w:val="nil"/>
              <w:left w:val="nil"/>
              <w:bottom w:val="single" w:sz="4" w:space="0" w:color="A5A5A5"/>
              <w:right w:val="single" w:sz="4" w:space="0" w:color="A5A5A5"/>
            </w:tcBorders>
            <w:shd w:val="clear" w:color="auto" w:fill="auto"/>
          </w:tcPr>
          <w:p w14:paraId="3BF255FD" w14:textId="425C8631"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5AD9B1A3" w14:textId="20F1A3B5"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nil"/>
              <w:left w:val="nil"/>
              <w:bottom w:val="single" w:sz="4" w:space="0" w:color="A5A5A5"/>
              <w:right w:val="single" w:sz="4" w:space="0" w:color="A5A5A5"/>
            </w:tcBorders>
            <w:shd w:val="clear" w:color="auto" w:fill="auto"/>
          </w:tcPr>
          <w:p w14:paraId="6C80952D" w14:textId="5260E057" w:rsidR="0015516C" w:rsidRPr="003C299D" w:rsidRDefault="0015516C" w:rsidP="0015516C">
            <w:pPr>
              <w:pStyle w:val="TAL"/>
              <w:rPr>
                <w:rFonts w:cs="Arial"/>
                <w:sz w:val="16"/>
                <w:szCs w:val="16"/>
              </w:rPr>
            </w:pPr>
            <w:r w:rsidRPr="003C299D">
              <w:rPr>
                <w:rFonts w:cs="Arial"/>
                <w:sz w:val="16"/>
                <w:szCs w:val="16"/>
              </w:rPr>
              <w:t>5G_V2X_NRSL-Core</w:t>
            </w:r>
          </w:p>
        </w:tc>
        <w:tc>
          <w:tcPr>
            <w:tcW w:w="572" w:type="dxa"/>
            <w:tcBorders>
              <w:top w:val="single" w:sz="4" w:space="0" w:color="A5A5A5"/>
              <w:left w:val="nil"/>
              <w:bottom w:val="single" w:sz="4" w:space="0" w:color="A5A5A5"/>
              <w:right w:val="single" w:sz="4" w:space="0" w:color="A5A5A5"/>
            </w:tcBorders>
            <w:shd w:val="clear" w:color="000000" w:fill="auto"/>
          </w:tcPr>
          <w:p w14:paraId="1BE7CCD2" w14:textId="7DE4A09F" w:rsidR="0015516C" w:rsidRPr="003C299D" w:rsidRDefault="0015516C" w:rsidP="0015516C">
            <w:pPr>
              <w:pStyle w:val="TAL"/>
              <w:rPr>
                <w:rFonts w:cs="Arial"/>
                <w:sz w:val="16"/>
                <w:szCs w:val="16"/>
              </w:rPr>
            </w:pPr>
            <w:r w:rsidRPr="003C299D">
              <w:rPr>
                <w:rFonts w:cs="Arial"/>
                <w:sz w:val="16"/>
                <w:szCs w:val="16"/>
              </w:rPr>
              <w:t>0881</w:t>
            </w:r>
          </w:p>
        </w:tc>
        <w:tc>
          <w:tcPr>
            <w:tcW w:w="690" w:type="dxa"/>
            <w:tcBorders>
              <w:top w:val="single" w:sz="4" w:space="0" w:color="A5A5A5"/>
              <w:left w:val="nil"/>
              <w:bottom w:val="single" w:sz="4" w:space="0" w:color="A5A5A5"/>
              <w:right w:val="single" w:sz="4" w:space="0" w:color="A5A5A5"/>
            </w:tcBorders>
            <w:shd w:val="clear" w:color="000000" w:fill="auto"/>
          </w:tcPr>
          <w:p w14:paraId="26A9564E" w14:textId="72B3EED2"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nil"/>
              <w:left w:val="nil"/>
              <w:bottom w:val="single" w:sz="4" w:space="0" w:color="A5A5A5"/>
              <w:right w:val="single" w:sz="4" w:space="0" w:color="A5A5A5"/>
            </w:tcBorders>
            <w:shd w:val="clear" w:color="auto" w:fill="auto"/>
          </w:tcPr>
          <w:p w14:paraId="4960A2C9" w14:textId="0A66DCDE"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98457BD"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2DED89C4" w14:textId="7588180D" w:rsidR="0015516C" w:rsidRPr="003C299D" w:rsidRDefault="001111D1" w:rsidP="0015516C">
            <w:pPr>
              <w:pStyle w:val="TAL"/>
              <w:rPr>
                <w:rFonts w:cs="Arial"/>
                <w:sz w:val="16"/>
                <w:szCs w:val="16"/>
              </w:rPr>
            </w:pPr>
            <w:hyperlink r:id="rId3377" w:history="1">
              <w:r>
                <w:rPr>
                  <w:rStyle w:val="Hyperlink"/>
                  <w:rFonts w:cs="Arial"/>
                  <w:sz w:val="16"/>
                  <w:szCs w:val="16"/>
                </w:rPr>
                <w:t>R2-2008345</w:t>
              </w:r>
            </w:hyperlink>
          </w:p>
        </w:tc>
        <w:tc>
          <w:tcPr>
            <w:tcW w:w="3038" w:type="dxa"/>
            <w:tcBorders>
              <w:top w:val="nil"/>
              <w:left w:val="nil"/>
              <w:bottom w:val="single" w:sz="4" w:space="0" w:color="A5A5A5"/>
              <w:right w:val="single" w:sz="4" w:space="0" w:color="A5A5A5"/>
            </w:tcBorders>
            <w:shd w:val="clear" w:color="auto" w:fill="auto"/>
          </w:tcPr>
          <w:p w14:paraId="0CCAF74D" w14:textId="5BB20FDD" w:rsidR="0015516C" w:rsidRPr="003C299D" w:rsidRDefault="0015516C" w:rsidP="0015516C">
            <w:pPr>
              <w:pStyle w:val="TAL"/>
              <w:rPr>
                <w:rFonts w:cs="Arial"/>
                <w:sz w:val="16"/>
                <w:szCs w:val="16"/>
              </w:rPr>
            </w:pPr>
            <w:r w:rsidRPr="003C299D">
              <w:rPr>
                <w:rFonts w:cs="Arial"/>
                <w:sz w:val="16"/>
                <w:szCs w:val="16"/>
              </w:rPr>
              <w:t>CR for V2X UE capability</w:t>
            </w:r>
          </w:p>
        </w:tc>
        <w:tc>
          <w:tcPr>
            <w:tcW w:w="1666" w:type="dxa"/>
            <w:tcBorders>
              <w:top w:val="nil"/>
              <w:left w:val="nil"/>
              <w:bottom w:val="single" w:sz="4" w:space="0" w:color="A5A5A5"/>
              <w:right w:val="single" w:sz="4" w:space="0" w:color="A5A5A5"/>
            </w:tcBorders>
            <w:shd w:val="clear" w:color="auto" w:fill="auto"/>
          </w:tcPr>
          <w:p w14:paraId="617E094E" w14:textId="74EDDFD8" w:rsidR="0015516C" w:rsidRPr="003C299D" w:rsidRDefault="0015516C" w:rsidP="0015516C">
            <w:pPr>
              <w:pStyle w:val="TAL"/>
              <w:rPr>
                <w:rFonts w:cs="Arial"/>
                <w:sz w:val="16"/>
                <w:szCs w:val="16"/>
              </w:rPr>
            </w:pPr>
            <w:r w:rsidRPr="003C299D">
              <w:rPr>
                <w:rFonts w:cs="Arial"/>
                <w:sz w:val="16"/>
                <w:szCs w:val="16"/>
              </w:rPr>
              <w:t>OPPO</w:t>
            </w:r>
          </w:p>
        </w:tc>
        <w:tc>
          <w:tcPr>
            <w:tcW w:w="822" w:type="dxa"/>
            <w:tcBorders>
              <w:top w:val="nil"/>
              <w:left w:val="nil"/>
              <w:bottom w:val="single" w:sz="4" w:space="0" w:color="A5A5A5"/>
              <w:right w:val="single" w:sz="4" w:space="0" w:color="A5A5A5"/>
            </w:tcBorders>
            <w:shd w:val="clear" w:color="auto" w:fill="auto"/>
          </w:tcPr>
          <w:p w14:paraId="3B37E85A" w14:textId="2E4A3C1E"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6AD99790" w14:textId="6840BB77"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nil"/>
              <w:left w:val="nil"/>
              <w:bottom w:val="single" w:sz="4" w:space="0" w:color="A5A5A5"/>
              <w:right w:val="single" w:sz="4" w:space="0" w:color="A5A5A5"/>
            </w:tcBorders>
            <w:shd w:val="clear" w:color="auto" w:fill="auto"/>
          </w:tcPr>
          <w:p w14:paraId="38986B78" w14:textId="33151B4D" w:rsidR="0015516C" w:rsidRPr="003C299D" w:rsidRDefault="0015516C" w:rsidP="0015516C">
            <w:pPr>
              <w:pStyle w:val="TAL"/>
              <w:rPr>
                <w:rFonts w:cs="Arial"/>
                <w:sz w:val="16"/>
                <w:szCs w:val="16"/>
              </w:rPr>
            </w:pPr>
            <w:r w:rsidRPr="003C299D">
              <w:rPr>
                <w:rFonts w:cs="Arial"/>
                <w:sz w:val="16"/>
                <w:szCs w:val="16"/>
              </w:rPr>
              <w:t>5G_V2X_NRSL-Core</w:t>
            </w:r>
          </w:p>
        </w:tc>
        <w:tc>
          <w:tcPr>
            <w:tcW w:w="572" w:type="dxa"/>
            <w:tcBorders>
              <w:top w:val="single" w:sz="4" w:space="0" w:color="A5A5A5"/>
              <w:left w:val="nil"/>
              <w:bottom w:val="single" w:sz="4" w:space="0" w:color="A5A5A5"/>
              <w:right w:val="single" w:sz="4" w:space="0" w:color="A5A5A5"/>
            </w:tcBorders>
            <w:shd w:val="clear" w:color="000000" w:fill="auto"/>
          </w:tcPr>
          <w:p w14:paraId="4A5FB3AF" w14:textId="09A3558A" w:rsidR="0015516C" w:rsidRPr="003C299D" w:rsidRDefault="0015516C" w:rsidP="0015516C">
            <w:pPr>
              <w:pStyle w:val="TAL"/>
              <w:rPr>
                <w:rFonts w:cs="Arial"/>
                <w:sz w:val="16"/>
                <w:szCs w:val="16"/>
              </w:rPr>
            </w:pPr>
            <w:r w:rsidRPr="003C299D">
              <w:rPr>
                <w:rFonts w:cs="Arial"/>
                <w:sz w:val="16"/>
                <w:szCs w:val="16"/>
              </w:rPr>
              <w:t>4349</w:t>
            </w:r>
          </w:p>
        </w:tc>
        <w:tc>
          <w:tcPr>
            <w:tcW w:w="690" w:type="dxa"/>
            <w:tcBorders>
              <w:top w:val="single" w:sz="4" w:space="0" w:color="A5A5A5"/>
              <w:left w:val="nil"/>
              <w:bottom w:val="single" w:sz="4" w:space="0" w:color="A5A5A5"/>
              <w:right w:val="single" w:sz="4" w:space="0" w:color="A5A5A5"/>
            </w:tcBorders>
            <w:shd w:val="clear" w:color="000000" w:fill="auto"/>
          </w:tcPr>
          <w:p w14:paraId="547D194A" w14:textId="7B2DBD69"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5E40081E" w14:textId="37DC0DF5" w:rsidR="0015516C" w:rsidRPr="003C299D" w:rsidRDefault="0015516C" w:rsidP="0015516C">
            <w:pPr>
              <w:pStyle w:val="TAL"/>
              <w:rPr>
                <w:rFonts w:cs="Arial"/>
                <w:sz w:val="16"/>
                <w:szCs w:val="16"/>
              </w:rPr>
            </w:pPr>
            <w:r w:rsidRPr="003C299D">
              <w:rPr>
                <w:rFonts w:cs="Arial"/>
                <w:sz w:val="16"/>
                <w:szCs w:val="16"/>
              </w:rPr>
              <w:t>B</w:t>
            </w:r>
          </w:p>
        </w:tc>
      </w:tr>
      <w:tr w:rsidR="003C299D" w:rsidRPr="003C299D" w14:paraId="2635BC8C"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4526DCA1" w14:textId="42A87F2F" w:rsidR="0015516C" w:rsidRPr="003C299D" w:rsidRDefault="001111D1" w:rsidP="0015516C">
            <w:pPr>
              <w:pStyle w:val="TAL"/>
              <w:rPr>
                <w:rFonts w:cs="Arial"/>
                <w:sz w:val="16"/>
                <w:szCs w:val="16"/>
              </w:rPr>
            </w:pPr>
            <w:hyperlink r:id="rId3378" w:history="1">
              <w:r>
                <w:rPr>
                  <w:rStyle w:val="Hyperlink"/>
                  <w:rFonts w:cs="Arial"/>
                  <w:sz w:val="16"/>
                  <w:szCs w:val="16"/>
                </w:rPr>
                <w:t>R2-2008346</w:t>
              </w:r>
            </w:hyperlink>
          </w:p>
        </w:tc>
        <w:tc>
          <w:tcPr>
            <w:tcW w:w="3038" w:type="dxa"/>
            <w:tcBorders>
              <w:top w:val="nil"/>
              <w:left w:val="nil"/>
              <w:bottom w:val="single" w:sz="4" w:space="0" w:color="A5A5A5"/>
              <w:right w:val="single" w:sz="4" w:space="0" w:color="A5A5A5"/>
            </w:tcBorders>
            <w:shd w:val="clear" w:color="auto" w:fill="auto"/>
          </w:tcPr>
          <w:p w14:paraId="7EEAE6B3" w14:textId="209D8AF1" w:rsidR="0015516C" w:rsidRPr="003C299D" w:rsidRDefault="0015516C" w:rsidP="0015516C">
            <w:pPr>
              <w:pStyle w:val="TAL"/>
              <w:rPr>
                <w:rFonts w:cs="Arial"/>
                <w:sz w:val="16"/>
                <w:szCs w:val="16"/>
              </w:rPr>
            </w:pPr>
            <w:r w:rsidRPr="003C299D">
              <w:rPr>
                <w:rFonts w:cs="Arial"/>
                <w:sz w:val="16"/>
                <w:szCs w:val="16"/>
              </w:rPr>
              <w:t>CR for V2X UE capability</w:t>
            </w:r>
          </w:p>
        </w:tc>
        <w:tc>
          <w:tcPr>
            <w:tcW w:w="1666" w:type="dxa"/>
            <w:tcBorders>
              <w:top w:val="nil"/>
              <w:left w:val="nil"/>
              <w:bottom w:val="single" w:sz="4" w:space="0" w:color="A5A5A5"/>
              <w:right w:val="single" w:sz="4" w:space="0" w:color="A5A5A5"/>
            </w:tcBorders>
            <w:shd w:val="clear" w:color="auto" w:fill="auto"/>
          </w:tcPr>
          <w:p w14:paraId="14A1558B" w14:textId="1D2F1086" w:rsidR="0015516C" w:rsidRPr="003C299D" w:rsidRDefault="0015516C" w:rsidP="0015516C">
            <w:pPr>
              <w:pStyle w:val="TAL"/>
              <w:rPr>
                <w:rFonts w:cs="Arial"/>
                <w:sz w:val="16"/>
                <w:szCs w:val="16"/>
              </w:rPr>
            </w:pPr>
            <w:r w:rsidRPr="003C299D">
              <w:rPr>
                <w:rFonts w:cs="Arial"/>
                <w:sz w:val="16"/>
                <w:szCs w:val="16"/>
              </w:rPr>
              <w:t>OPPO</w:t>
            </w:r>
          </w:p>
        </w:tc>
        <w:tc>
          <w:tcPr>
            <w:tcW w:w="822" w:type="dxa"/>
            <w:tcBorders>
              <w:top w:val="nil"/>
              <w:left w:val="nil"/>
              <w:bottom w:val="single" w:sz="4" w:space="0" w:color="A5A5A5"/>
              <w:right w:val="single" w:sz="4" w:space="0" w:color="A5A5A5"/>
            </w:tcBorders>
            <w:shd w:val="clear" w:color="auto" w:fill="auto"/>
          </w:tcPr>
          <w:p w14:paraId="0C5B7A5C" w14:textId="16216B7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2C71CC20" w14:textId="18133097" w:rsidR="0015516C" w:rsidRPr="003C299D" w:rsidRDefault="0015516C" w:rsidP="0015516C">
            <w:pPr>
              <w:pStyle w:val="TAL"/>
              <w:rPr>
                <w:rFonts w:cs="Arial"/>
                <w:sz w:val="16"/>
                <w:szCs w:val="16"/>
              </w:rPr>
            </w:pPr>
            <w:r w:rsidRPr="003C299D">
              <w:rPr>
                <w:rFonts w:cs="Arial"/>
                <w:sz w:val="16"/>
                <w:szCs w:val="16"/>
              </w:rPr>
              <w:t>36.306</w:t>
            </w:r>
          </w:p>
        </w:tc>
        <w:tc>
          <w:tcPr>
            <w:tcW w:w="1990" w:type="dxa"/>
            <w:tcBorders>
              <w:top w:val="nil"/>
              <w:left w:val="nil"/>
              <w:bottom w:val="single" w:sz="4" w:space="0" w:color="A5A5A5"/>
              <w:right w:val="single" w:sz="4" w:space="0" w:color="A5A5A5"/>
            </w:tcBorders>
            <w:shd w:val="clear" w:color="auto" w:fill="auto"/>
          </w:tcPr>
          <w:p w14:paraId="24B0C403" w14:textId="5A74AEBE" w:rsidR="0015516C" w:rsidRPr="003C299D" w:rsidRDefault="0015516C" w:rsidP="0015516C">
            <w:pPr>
              <w:pStyle w:val="TAL"/>
              <w:rPr>
                <w:rFonts w:cs="Arial"/>
                <w:sz w:val="16"/>
                <w:szCs w:val="16"/>
              </w:rPr>
            </w:pPr>
            <w:r w:rsidRPr="003C299D">
              <w:rPr>
                <w:rFonts w:cs="Arial"/>
                <w:sz w:val="16"/>
                <w:szCs w:val="16"/>
              </w:rPr>
              <w:t>5G_V2X_NRSL-Core</w:t>
            </w:r>
          </w:p>
        </w:tc>
        <w:tc>
          <w:tcPr>
            <w:tcW w:w="572" w:type="dxa"/>
            <w:tcBorders>
              <w:top w:val="single" w:sz="4" w:space="0" w:color="A5A5A5"/>
              <w:left w:val="nil"/>
              <w:bottom w:val="single" w:sz="4" w:space="0" w:color="A5A5A5"/>
              <w:right w:val="single" w:sz="4" w:space="0" w:color="A5A5A5"/>
            </w:tcBorders>
            <w:shd w:val="clear" w:color="000000" w:fill="auto"/>
          </w:tcPr>
          <w:p w14:paraId="2C5C7F82" w14:textId="69C875B8" w:rsidR="0015516C" w:rsidRPr="003C299D" w:rsidRDefault="0015516C" w:rsidP="0015516C">
            <w:pPr>
              <w:pStyle w:val="TAL"/>
              <w:rPr>
                <w:rFonts w:cs="Arial"/>
                <w:sz w:val="16"/>
                <w:szCs w:val="16"/>
              </w:rPr>
            </w:pPr>
            <w:r w:rsidRPr="003C299D">
              <w:rPr>
                <w:rFonts w:cs="Arial"/>
                <w:sz w:val="16"/>
                <w:szCs w:val="16"/>
              </w:rPr>
              <w:t>1777</w:t>
            </w:r>
          </w:p>
        </w:tc>
        <w:tc>
          <w:tcPr>
            <w:tcW w:w="690" w:type="dxa"/>
            <w:tcBorders>
              <w:top w:val="single" w:sz="4" w:space="0" w:color="A5A5A5"/>
              <w:left w:val="nil"/>
              <w:bottom w:val="single" w:sz="4" w:space="0" w:color="A5A5A5"/>
              <w:right w:val="single" w:sz="4" w:space="0" w:color="A5A5A5"/>
            </w:tcBorders>
            <w:shd w:val="clear" w:color="000000" w:fill="auto"/>
          </w:tcPr>
          <w:p w14:paraId="73945E96" w14:textId="557FCC3F"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1DFDA1D2" w14:textId="72EB3FD0" w:rsidR="0015516C" w:rsidRPr="003C299D" w:rsidRDefault="0015516C" w:rsidP="0015516C">
            <w:pPr>
              <w:pStyle w:val="TAL"/>
              <w:rPr>
                <w:rFonts w:cs="Arial"/>
                <w:sz w:val="16"/>
                <w:szCs w:val="16"/>
              </w:rPr>
            </w:pPr>
            <w:r w:rsidRPr="003C299D">
              <w:rPr>
                <w:rFonts w:cs="Arial"/>
                <w:sz w:val="16"/>
                <w:szCs w:val="16"/>
              </w:rPr>
              <w:t>B</w:t>
            </w:r>
          </w:p>
        </w:tc>
      </w:tr>
      <w:tr w:rsidR="003C299D" w:rsidRPr="003C299D" w14:paraId="003B05C7"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68F16BB" w14:textId="0169B818" w:rsidR="0015516C" w:rsidRPr="003C299D" w:rsidRDefault="001111D1" w:rsidP="0015516C">
            <w:pPr>
              <w:pStyle w:val="TAL"/>
              <w:rPr>
                <w:rFonts w:cs="Arial"/>
                <w:sz w:val="16"/>
                <w:szCs w:val="16"/>
              </w:rPr>
            </w:pPr>
            <w:hyperlink r:id="rId3379" w:history="1">
              <w:r>
                <w:rPr>
                  <w:rStyle w:val="Hyperlink"/>
                  <w:rFonts w:cs="Arial"/>
                  <w:sz w:val="16"/>
                  <w:szCs w:val="16"/>
                </w:rPr>
                <w:t>R2-2008347</w:t>
              </w:r>
            </w:hyperlink>
          </w:p>
        </w:tc>
        <w:tc>
          <w:tcPr>
            <w:tcW w:w="3038" w:type="dxa"/>
            <w:tcBorders>
              <w:top w:val="single" w:sz="4" w:space="0" w:color="A5A5A5"/>
              <w:left w:val="nil"/>
              <w:bottom w:val="single" w:sz="4" w:space="0" w:color="A5A5A5"/>
              <w:right w:val="single" w:sz="4" w:space="0" w:color="A5A5A5"/>
            </w:tcBorders>
            <w:shd w:val="clear" w:color="auto" w:fill="auto"/>
          </w:tcPr>
          <w:p w14:paraId="6A67F5E6" w14:textId="5E3CE797" w:rsidR="0015516C" w:rsidRPr="003C299D" w:rsidRDefault="0015516C" w:rsidP="0015516C">
            <w:pPr>
              <w:pStyle w:val="TAL"/>
              <w:rPr>
                <w:rFonts w:cs="Arial"/>
                <w:sz w:val="16"/>
                <w:szCs w:val="16"/>
              </w:rPr>
            </w:pPr>
            <w:r w:rsidRPr="003C299D">
              <w:rPr>
                <w:rFonts w:cs="Arial"/>
                <w:sz w:val="16"/>
                <w:szCs w:val="16"/>
              </w:rPr>
              <w:t>Corrections on RAN1 related clarifications</w:t>
            </w:r>
          </w:p>
        </w:tc>
        <w:tc>
          <w:tcPr>
            <w:tcW w:w="1666" w:type="dxa"/>
            <w:tcBorders>
              <w:top w:val="single" w:sz="4" w:space="0" w:color="A5A5A5"/>
              <w:left w:val="nil"/>
              <w:bottom w:val="single" w:sz="4" w:space="0" w:color="A5A5A5"/>
              <w:right w:val="single" w:sz="4" w:space="0" w:color="A5A5A5"/>
            </w:tcBorders>
            <w:shd w:val="clear" w:color="auto" w:fill="auto"/>
          </w:tcPr>
          <w:p w14:paraId="31515D09" w14:textId="0988C392" w:rsidR="0015516C" w:rsidRPr="003C299D" w:rsidRDefault="0015516C" w:rsidP="0015516C">
            <w:pPr>
              <w:pStyle w:val="TAL"/>
              <w:rPr>
                <w:rFonts w:cs="Arial"/>
                <w:sz w:val="16"/>
                <w:szCs w:val="16"/>
              </w:rPr>
            </w:pPr>
            <w:r w:rsidRPr="003C299D">
              <w:rPr>
                <w:rFonts w:cs="Arial"/>
                <w:sz w:val="16"/>
                <w:szCs w:val="16"/>
              </w:rPr>
              <w:t>ZTE Corporation, Sanechips</w:t>
            </w:r>
          </w:p>
        </w:tc>
        <w:tc>
          <w:tcPr>
            <w:tcW w:w="822" w:type="dxa"/>
            <w:tcBorders>
              <w:top w:val="single" w:sz="4" w:space="0" w:color="A5A5A5"/>
              <w:left w:val="nil"/>
              <w:bottom w:val="single" w:sz="4" w:space="0" w:color="A5A5A5"/>
              <w:right w:val="single" w:sz="4" w:space="0" w:color="A5A5A5"/>
            </w:tcBorders>
            <w:shd w:val="clear" w:color="auto" w:fill="auto"/>
          </w:tcPr>
          <w:p w14:paraId="196AEC00" w14:textId="3BBCBB3F"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35EC8BA6" w14:textId="0ECD9795"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4EB63C5D" w14:textId="32698300" w:rsidR="0015516C" w:rsidRPr="003C299D" w:rsidRDefault="0015516C" w:rsidP="0015516C">
            <w:pPr>
              <w:pStyle w:val="TAL"/>
              <w:rPr>
                <w:rFonts w:cs="Arial"/>
                <w:sz w:val="16"/>
                <w:szCs w:val="16"/>
              </w:rPr>
            </w:pPr>
            <w:r w:rsidRPr="003C299D">
              <w:rPr>
                <w:rFonts w:cs="Arial"/>
                <w:sz w:val="16"/>
                <w:szCs w:val="16"/>
              </w:rPr>
              <w:t>5G_V2X_NRSL</w:t>
            </w:r>
          </w:p>
        </w:tc>
        <w:tc>
          <w:tcPr>
            <w:tcW w:w="572" w:type="dxa"/>
            <w:tcBorders>
              <w:top w:val="single" w:sz="4" w:space="0" w:color="A5A5A5"/>
              <w:left w:val="nil"/>
              <w:bottom w:val="single" w:sz="4" w:space="0" w:color="A5A5A5"/>
              <w:right w:val="single" w:sz="4" w:space="0" w:color="A5A5A5"/>
            </w:tcBorders>
            <w:shd w:val="clear" w:color="000000" w:fill="auto"/>
          </w:tcPr>
          <w:p w14:paraId="4036AC8D" w14:textId="3898299E" w:rsidR="0015516C" w:rsidRPr="003C299D" w:rsidRDefault="0015516C" w:rsidP="0015516C">
            <w:pPr>
              <w:pStyle w:val="TAL"/>
              <w:rPr>
                <w:rFonts w:cs="Arial"/>
                <w:sz w:val="16"/>
                <w:szCs w:val="16"/>
              </w:rPr>
            </w:pPr>
            <w:r w:rsidRPr="003C299D">
              <w:rPr>
                <w:rFonts w:cs="Arial"/>
                <w:sz w:val="16"/>
                <w:szCs w:val="16"/>
              </w:rPr>
              <w:t>1997</w:t>
            </w:r>
          </w:p>
        </w:tc>
        <w:tc>
          <w:tcPr>
            <w:tcW w:w="690" w:type="dxa"/>
            <w:tcBorders>
              <w:top w:val="single" w:sz="4" w:space="0" w:color="A5A5A5"/>
              <w:left w:val="nil"/>
              <w:bottom w:val="single" w:sz="4" w:space="0" w:color="A5A5A5"/>
              <w:right w:val="single" w:sz="4" w:space="0" w:color="A5A5A5"/>
            </w:tcBorders>
            <w:shd w:val="clear" w:color="000000" w:fill="auto"/>
          </w:tcPr>
          <w:p w14:paraId="0C86853A" w14:textId="3CC0F8C2"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1FB1BA0B" w14:textId="66D0B3C2"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3C5274DC"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359453C" w14:textId="53C37693" w:rsidR="0015516C" w:rsidRPr="003C299D" w:rsidRDefault="001111D1" w:rsidP="0015516C">
            <w:pPr>
              <w:pStyle w:val="TAL"/>
              <w:rPr>
                <w:rFonts w:cs="Arial"/>
                <w:sz w:val="16"/>
                <w:szCs w:val="16"/>
              </w:rPr>
            </w:pPr>
            <w:hyperlink r:id="rId3380" w:history="1">
              <w:r>
                <w:rPr>
                  <w:rStyle w:val="Hyperlink"/>
                  <w:rFonts w:cs="Arial"/>
                  <w:sz w:val="16"/>
                  <w:szCs w:val="16"/>
                </w:rPr>
                <w:t>R2-2008353</w:t>
              </w:r>
            </w:hyperlink>
          </w:p>
        </w:tc>
        <w:tc>
          <w:tcPr>
            <w:tcW w:w="3038" w:type="dxa"/>
            <w:tcBorders>
              <w:top w:val="single" w:sz="4" w:space="0" w:color="A5A5A5"/>
              <w:left w:val="nil"/>
              <w:bottom w:val="single" w:sz="4" w:space="0" w:color="A5A5A5"/>
              <w:right w:val="single" w:sz="4" w:space="0" w:color="A5A5A5"/>
            </w:tcBorders>
            <w:shd w:val="clear" w:color="auto" w:fill="auto"/>
          </w:tcPr>
          <w:p w14:paraId="42C1F381" w14:textId="11479B48" w:rsidR="0015516C" w:rsidRPr="003C299D" w:rsidRDefault="0015516C" w:rsidP="0015516C">
            <w:pPr>
              <w:pStyle w:val="TAL"/>
              <w:rPr>
                <w:rFonts w:cs="Arial"/>
                <w:sz w:val="16"/>
                <w:szCs w:val="16"/>
              </w:rPr>
            </w:pPr>
            <w:r w:rsidRPr="003C299D">
              <w:rPr>
                <w:rFonts w:cs="Arial"/>
                <w:sz w:val="16"/>
                <w:szCs w:val="16"/>
              </w:rPr>
              <w:t>Correction on resource (re)selection</w:t>
            </w:r>
          </w:p>
        </w:tc>
        <w:tc>
          <w:tcPr>
            <w:tcW w:w="1666" w:type="dxa"/>
            <w:tcBorders>
              <w:top w:val="single" w:sz="4" w:space="0" w:color="A5A5A5"/>
              <w:left w:val="nil"/>
              <w:bottom w:val="single" w:sz="4" w:space="0" w:color="A5A5A5"/>
              <w:right w:val="single" w:sz="4" w:space="0" w:color="A5A5A5"/>
            </w:tcBorders>
            <w:shd w:val="clear" w:color="auto" w:fill="auto"/>
          </w:tcPr>
          <w:p w14:paraId="25A76286" w14:textId="067DEB03"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217B6D2C" w14:textId="6C94CCE7"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717F732" w14:textId="76FE4A4B"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single" w:sz="4" w:space="0" w:color="A5A5A5"/>
              <w:left w:val="nil"/>
              <w:bottom w:val="single" w:sz="4" w:space="0" w:color="A5A5A5"/>
              <w:right w:val="single" w:sz="4" w:space="0" w:color="A5A5A5"/>
            </w:tcBorders>
            <w:shd w:val="clear" w:color="auto" w:fill="auto"/>
          </w:tcPr>
          <w:p w14:paraId="0D72F436" w14:textId="68078455" w:rsidR="0015516C" w:rsidRPr="003C299D" w:rsidRDefault="0015516C" w:rsidP="0015516C">
            <w:pPr>
              <w:pStyle w:val="TAL"/>
              <w:rPr>
                <w:rFonts w:cs="Arial"/>
                <w:sz w:val="16"/>
                <w:szCs w:val="16"/>
              </w:rPr>
            </w:pPr>
            <w:r w:rsidRPr="003C299D">
              <w:rPr>
                <w:rFonts w:cs="Arial"/>
                <w:sz w:val="16"/>
                <w:szCs w:val="16"/>
              </w:rPr>
              <w:t>5G_V2X_NRSL-Core</w:t>
            </w:r>
          </w:p>
        </w:tc>
        <w:tc>
          <w:tcPr>
            <w:tcW w:w="572" w:type="dxa"/>
            <w:tcBorders>
              <w:top w:val="single" w:sz="4" w:space="0" w:color="A5A5A5"/>
              <w:left w:val="nil"/>
              <w:bottom w:val="single" w:sz="4" w:space="0" w:color="A5A5A5"/>
              <w:right w:val="single" w:sz="4" w:space="0" w:color="A5A5A5"/>
            </w:tcBorders>
            <w:shd w:val="clear" w:color="000000" w:fill="auto"/>
          </w:tcPr>
          <w:p w14:paraId="0E0F7431" w14:textId="37096F6D" w:rsidR="0015516C" w:rsidRPr="003C299D" w:rsidRDefault="0015516C" w:rsidP="0015516C">
            <w:pPr>
              <w:pStyle w:val="TAL"/>
              <w:rPr>
                <w:rFonts w:cs="Arial"/>
                <w:sz w:val="16"/>
                <w:szCs w:val="16"/>
              </w:rPr>
            </w:pPr>
            <w:r w:rsidRPr="003C299D">
              <w:rPr>
                <w:rFonts w:cs="Arial"/>
                <w:sz w:val="16"/>
                <w:szCs w:val="16"/>
              </w:rPr>
              <w:t>0858</w:t>
            </w:r>
          </w:p>
        </w:tc>
        <w:tc>
          <w:tcPr>
            <w:tcW w:w="690" w:type="dxa"/>
            <w:tcBorders>
              <w:top w:val="single" w:sz="4" w:space="0" w:color="A5A5A5"/>
              <w:left w:val="nil"/>
              <w:bottom w:val="single" w:sz="4" w:space="0" w:color="A5A5A5"/>
              <w:right w:val="single" w:sz="4" w:space="0" w:color="A5A5A5"/>
            </w:tcBorders>
            <w:shd w:val="clear" w:color="000000" w:fill="auto"/>
          </w:tcPr>
          <w:p w14:paraId="01E9349A" w14:textId="48D04B91"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6A939F48" w14:textId="7EC0A36F"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74D1E84"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259F563" w14:textId="31073B7F" w:rsidR="0015516C" w:rsidRPr="003C299D" w:rsidRDefault="001111D1" w:rsidP="0015516C">
            <w:pPr>
              <w:pStyle w:val="TAL"/>
              <w:rPr>
                <w:rFonts w:cs="Arial"/>
                <w:sz w:val="16"/>
                <w:szCs w:val="16"/>
              </w:rPr>
            </w:pPr>
            <w:hyperlink r:id="rId3381" w:history="1">
              <w:r>
                <w:rPr>
                  <w:rStyle w:val="Hyperlink"/>
                  <w:rFonts w:cs="Arial"/>
                  <w:sz w:val="16"/>
                  <w:szCs w:val="16"/>
                </w:rPr>
                <w:t>R2-2008356</w:t>
              </w:r>
            </w:hyperlink>
          </w:p>
        </w:tc>
        <w:tc>
          <w:tcPr>
            <w:tcW w:w="3038" w:type="dxa"/>
            <w:tcBorders>
              <w:top w:val="single" w:sz="4" w:space="0" w:color="A5A5A5"/>
              <w:left w:val="nil"/>
              <w:bottom w:val="single" w:sz="4" w:space="0" w:color="A5A5A5"/>
              <w:right w:val="single" w:sz="4" w:space="0" w:color="A5A5A5"/>
            </w:tcBorders>
            <w:shd w:val="clear" w:color="auto" w:fill="auto"/>
          </w:tcPr>
          <w:p w14:paraId="1027AC29" w14:textId="164ACF18" w:rsidR="0015516C" w:rsidRPr="003C299D" w:rsidRDefault="0015516C" w:rsidP="0015516C">
            <w:pPr>
              <w:pStyle w:val="TAL"/>
              <w:rPr>
                <w:rFonts w:cs="Arial"/>
                <w:sz w:val="16"/>
                <w:szCs w:val="16"/>
              </w:rPr>
            </w:pPr>
            <w:r w:rsidRPr="003C299D">
              <w:rPr>
                <w:rFonts w:cs="Arial"/>
                <w:sz w:val="16"/>
                <w:szCs w:val="16"/>
              </w:rPr>
              <w:t>Correction to TS 38.304</w:t>
            </w:r>
          </w:p>
        </w:tc>
        <w:tc>
          <w:tcPr>
            <w:tcW w:w="1666" w:type="dxa"/>
            <w:tcBorders>
              <w:top w:val="single" w:sz="4" w:space="0" w:color="A5A5A5"/>
              <w:left w:val="nil"/>
              <w:bottom w:val="single" w:sz="4" w:space="0" w:color="A5A5A5"/>
              <w:right w:val="single" w:sz="4" w:space="0" w:color="A5A5A5"/>
            </w:tcBorders>
            <w:shd w:val="clear" w:color="auto" w:fill="auto"/>
          </w:tcPr>
          <w:p w14:paraId="5D046886" w14:textId="0B6F4975" w:rsidR="0015516C" w:rsidRPr="003C299D" w:rsidRDefault="0015516C" w:rsidP="0015516C">
            <w:pPr>
              <w:pStyle w:val="TAL"/>
              <w:rPr>
                <w:rFonts w:cs="Arial"/>
                <w:sz w:val="16"/>
                <w:szCs w:val="16"/>
              </w:rPr>
            </w:pPr>
            <w:r w:rsidRPr="003C299D">
              <w:rPr>
                <w:rFonts w:cs="Arial"/>
                <w:sz w:val="16"/>
                <w:szCs w:val="16"/>
              </w:rPr>
              <w:t>CATT</w:t>
            </w:r>
          </w:p>
        </w:tc>
        <w:tc>
          <w:tcPr>
            <w:tcW w:w="822" w:type="dxa"/>
            <w:tcBorders>
              <w:top w:val="single" w:sz="4" w:space="0" w:color="A5A5A5"/>
              <w:left w:val="nil"/>
              <w:bottom w:val="single" w:sz="4" w:space="0" w:color="A5A5A5"/>
              <w:right w:val="single" w:sz="4" w:space="0" w:color="A5A5A5"/>
            </w:tcBorders>
            <w:shd w:val="clear" w:color="auto" w:fill="auto"/>
          </w:tcPr>
          <w:p w14:paraId="0D2ACF66" w14:textId="5A32C0D9"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3E63330D" w14:textId="331D7368" w:rsidR="0015516C" w:rsidRPr="003C299D" w:rsidRDefault="0015516C" w:rsidP="0015516C">
            <w:pPr>
              <w:pStyle w:val="TAL"/>
              <w:rPr>
                <w:rFonts w:cs="Arial"/>
                <w:sz w:val="16"/>
                <w:szCs w:val="16"/>
              </w:rPr>
            </w:pPr>
            <w:r w:rsidRPr="003C299D">
              <w:rPr>
                <w:rFonts w:cs="Arial"/>
                <w:sz w:val="16"/>
                <w:szCs w:val="16"/>
              </w:rPr>
              <w:t>38.304</w:t>
            </w:r>
          </w:p>
        </w:tc>
        <w:tc>
          <w:tcPr>
            <w:tcW w:w="1990" w:type="dxa"/>
            <w:tcBorders>
              <w:top w:val="single" w:sz="4" w:space="0" w:color="A5A5A5"/>
              <w:left w:val="nil"/>
              <w:bottom w:val="single" w:sz="4" w:space="0" w:color="A5A5A5"/>
              <w:right w:val="single" w:sz="4" w:space="0" w:color="A5A5A5"/>
            </w:tcBorders>
            <w:shd w:val="clear" w:color="auto" w:fill="auto"/>
          </w:tcPr>
          <w:p w14:paraId="7EAA5FFF" w14:textId="19D80A1C" w:rsidR="0015516C" w:rsidRPr="003C299D" w:rsidRDefault="0015516C" w:rsidP="0015516C">
            <w:pPr>
              <w:pStyle w:val="TAL"/>
              <w:rPr>
                <w:rFonts w:cs="Arial"/>
                <w:sz w:val="16"/>
                <w:szCs w:val="16"/>
              </w:rPr>
            </w:pPr>
            <w:r w:rsidRPr="003C299D">
              <w:rPr>
                <w:rFonts w:cs="Arial"/>
                <w:sz w:val="16"/>
                <w:szCs w:val="16"/>
              </w:rPr>
              <w:t>5G_V2X_NRSL-Core</w:t>
            </w:r>
          </w:p>
        </w:tc>
        <w:tc>
          <w:tcPr>
            <w:tcW w:w="572" w:type="dxa"/>
            <w:tcBorders>
              <w:top w:val="single" w:sz="4" w:space="0" w:color="A5A5A5"/>
              <w:left w:val="nil"/>
              <w:bottom w:val="single" w:sz="4" w:space="0" w:color="A5A5A5"/>
              <w:right w:val="single" w:sz="4" w:space="0" w:color="A5A5A5"/>
            </w:tcBorders>
            <w:shd w:val="clear" w:color="000000" w:fill="auto"/>
          </w:tcPr>
          <w:p w14:paraId="6931B784" w14:textId="1287BCBA" w:rsidR="0015516C" w:rsidRPr="003C299D" w:rsidRDefault="0015516C" w:rsidP="0015516C">
            <w:pPr>
              <w:pStyle w:val="TAL"/>
              <w:rPr>
                <w:rFonts w:cs="Arial"/>
                <w:sz w:val="16"/>
                <w:szCs w:val="16"/>
              </w:rPr>
            </w:pPr>
            <w:r w:rsidRPr="003C299D">
              <w:rPr>
                <w:rFonts w:cs="Arial"/>
                <w:sz w:val="16"/>
                <w:szCs w:val="16"/>
              </w:rPr>
              <w:t>0175</w:t>
            </w:r>
          </w:p>
        </w:tc>
        <w:tc>
          <w:tcPr>
            <w:tcW w:w="690" w:type="dxa"/>
            <w:tcBorders>
              <w:top w:val="single" w:sz="4" w:space="0" w:color="A5A5A5"/>
              <w:left w:val="nil"/>
              <w:bottom w:val="single" w:sz="4" w:space="0" w:color="A5A5A5"/>
              <w:right w:val="single" w:sz="4" w:space="0" w:color="A5A5A5"/>
            </w:tcBorders>
            <w:shd w:val="clear" w:color="000000" w:fill="auto"/>
          </w:tcPr>
          <w:p w14:paraId="335A22CA" w14:textId="03FCCC8C"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23F55F13" w14:textId="6BACF4A8"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4839B97"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49873CA" w14:textId="492AA392" w:rsidR="0015516C" w:rsidRPr="003C299D" w:rsidRDefault="001111D1" w:rsidP="0015516C">
            <w:pPr>
              <w:pStyle w:val="TAL"/>
              <w:rPr>
                <w:rFonts w:cs="Arial"/>
                <w:sz w:val="16"/>
                <w:szCs w:val="16"/>
              </w:rPr>
            </w:pPr>
            <w:hyperlink r:id="rId3382" w:history="1">
              <w:r>
                <w:rPr>
                  <w:rStyle w:val="Hyperlink"/>
                  <w:rFonts w:cs="Arial"/>
                  <w:sz w:val="16"/>
                  <w:szCs w:val="16"/>
                </w:rPr>
                <w:t>R2-2008358</w:t>
              </w:r>
            </w:hyperlink>
          </w:p>
        </w:tc>
        <w:tc>
          <w:tcPr>
            <w:tcW w:w="3038" w:type="dxa"/>
            <w:tcBorders>
              <w:top w:val="single" w:sz="4" w:space="0" w:color="A5A5A5"/>
              <w:left w:val="nil"/>
              <w:bottom w:val="single" w:sz="4" w:space="0" w:color="A5A5A5"/>
              <w:right w:val="single" w:sz="4" w:space="0" w:color="A5A5A5"/>
            </w:tcBorders>
            <w:shd w:val="clear" w:color="auto" w:fill="auto"/>
          </w:tcPr>
          <w:p w14:paraId="679ECAF2" w14:textId="5FB5105A" w:rsidR="0015516C" w:rsidRPr="003C299D" w:rsidRDefault="0015516C" w:rsidP="0015516C">
            <w:pPr>
              <w:pStyle w:val="TAL"/>
              <w:rPr>
                <w:rFonts w:cs="Arial"/>
                <w:sz w:val="16"/>
                <w:szCs w:val="16"/>
              </w:rPr>
            </w:pPr>
            <w:r w:rsidRPr="003C299D">
              <w:rPr>
                <w:rFonts w:cs="Arial"/>
                <w:sz w:val="16"/>
                <w:szCs w:val="16"/>
              </w:rPr>
              <w:t>38.323 corrections on Sidelink</w:t>
            </w:r>
          </w:p>
        </w:tc>
        <w:tc>
          <w:tcPr>
            <w:tcW w:w="1666" w:type="dxa"/>
            <w:tcBorders>
              <w:top w:val="single" w:sz="4" w:space="0" w:color="A5A5A5"/>
              <w:left w:val="nil"/>
              <w:bottom w:val="single" w:sz="4" w:space="0" w:color="A5A5A5"/>
              <w:right w:val="single" w:sz="4" w:space="0" w:color="A5A5A5"/>
            </w:tcBorders>
            <w:shd w:val="clear" w:color="auto" w:fill="auto"/>
          </w:tcPr>
          <w:p w14:paraId="51DC9974" w14:textId="231631E7" w:rsidR="0015516C" w:rsidRPr="003C299D" w:rsidRDefault="0015516C" w:rsidP="0015516C">
            <w:pPr>
              <w:pStyle w:val="TAL"/>
              <w:rPr>
                <w:rFonts w:cs="Arial"/>
                <w:sz w:val="16"/>
                <w:szCs w:val="16"/>
              </w:rPr>
            </w:pPr>
            <w:r w:rsidRPr="003C299D">
              <w:rPr>
                <w:rFonts w:cs="Arial"/>
                <w:sz w:val="16"/>
                <w:szCs w:val="16"/>
              </w:rPr>
              <w:t>CATT, Huawei, HiSilicon, ASUSTeK, vivo</w:t>
            </w:r>
          </w:p>
        </w:tc>
        <w:tc>
          <w:tcPr>
            <w:tcW w:w="822" w:type="dxa"/>
            <w:tcBorders>
              <w:top w:val="single" w:sz="4" w:space="0" w:color="A5A5A5"/>
              <w:left w:val="nil"/>
              <w:bottom w:val="single" w:sz="4" w:space="0" w:color="A5A5A5"/>
              <w:right w:val="single" w:sz="4" w:space="0" w:color="A5A5A5"/>
            </w:tcBorders>
            <w:shd w:val="clear" w:color="auto" w:fill="auto"/>
          </w:tcPr>
          <w:p w14:paraId="16F7D46E" w14:textId="72068525"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3C9D38E8" w14:textId="7A28D27F" w:rsidR="0015516C" w:rsidRPr="003C299D" w:rsidRDefault="0015516C" w:rsidP="0015516C">
            <w:pPr>
              <w:pStyle w:val="TAL"/>
              <w:rPr>
                <w:rFonts w:cs="Arial"/>
                <w:sz w:val="16"/>
                <w:szCs w:val="16"/>
              </w:rPr>
            </w:pPr>
            <w:r w:rsidRPr="003C299D">
              <w:rPr>
                <w:rFonts w:cs="Arial"/>
                <w:sz w:val="16"/>
                <w:szCs w:val="16"/>
              </w:rPr>
              <w:t>38.323</w:t>
            </w:r>
          </w:p>
        </w:tc>
        <w:tc>
          <w:tcPr>
            <w:tcW w:w="1990" w:type="dxa"/>
            <w:tcBorders>
              <w:top w:val="single" w:sz="4" w:space="0" w:color="A5A5A5"/>
              <w:left w:val="nil"/>
              <w:bottom w:val="single" w:sz="4" w:space="0" w:color="A5A5A5"/>
              <w:right w:val="single" w:sz="4" w:space="0" w:color="A5A5A5"/>
            </w:tcBorders>
            <w:shd w:val="clear" w:color="auto" w:fill="auto"/>
          </w:tcPr>
          <w:p w14:paraId="769CF7EA" w14:textId="2AEE9CAD" w:rsidR="0015516C" w:rsidRPr="003C299D" w:rsidRDefault="0015516C" w:rsidP="0015516C">
            <w:pPr>
              <w:pStyle w:val="TAL"/>
              <w:rPr>
                <w:rFonts w:cs="Arial"/>
                <w:sz w:val="16"/>
                <w:szCs w:val="16"/>
              </w:rPr>
            </w:pPr>
            <w:r w:rsidRPr="003C299D">
              <w:rPr>
                <w:rFonts w:cs="Arial"/>
                <w:sz w:val="16"/>
                <w:szCs w:val="16"/>
              </w:rPr>
              <w:t>5G_V2X_NRSL-Core</w:t>
            </w:r>
          </w:p>
        </w:tc>
        <w:tc>
          <w:tcPr>
            <w:tcW w:w="572" w:type="dxa"/>
            <w:tcBorders>
              <w:top w:val="single" w:sz="4" w:space="0" w:color="A5A5A5"/>
              <w:left w:val="nil"/>
              <w:bottom w:val="single" w:sz="4" w:space="0" w:color="A5A5A5"/>
              <w:right w:val="single" w:sz="4" w:space="0" w:color="A5A5A5"/>
            </w:tcBorders>
            <w:shd w:val="clear" w:color="000000" w:fill="auto"/>
          </w:tcPr>
          <w:p w14:paraId="7EDFD1D4" w14:textId="33DBBC08" w:rsidR="0015516C" w:rsidRPr="003C299D" w:rsidRDefault="0015516C" w:rsidP="0015516C">
            <w:pPr>
              <w:pStyle w:val="TAL"/>
              <w:rPr>
                <w:rFonts w:cs="Arial"/>
                <w:sz w:val="16"/>
                <w:szCs w:val="16"/>
              </w:rPr>
            </w:pPr>
            <w:r w:rsidRPr="003C299D">
              <w:rPr>
                <w:rFonts w:cs="Arial"/>
                <w:sz w:val="16"/>
                <w:szCs w:val="16"/>
              </w:rPr>
              <w:t>0056</w:t>
            </w:r>
          </w:p>
        </w:tc>
        <w:tc>
          <w:tcPr>
            <w:tcW w:w="690" w:type="dxa"/>
            <w:tcBorders>
              <w:top w:val="single" w:sz="4" w:space="0" w:color="A5A5A5"/>
              <w:left w:val="nil"/>
              <w:bottom w:val="single" w:sz="4" w:space="0" w:color="A5A5A5"/>
              <w:right w:val="single" w:sz="4" w:space="0" w:color="A5A5A5"/>
            </w:tcBorders>
            <w:shd w:val="clear" w:color="000000" w:fill="auto"/>
          </w:tcPr>
          <w:p w14:paraId="6B819BBD" w14:textId="3A27CB84"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664086E3" w14:textId="4D343B7A"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3200CE15"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57F4C3A0" w14:textId="1C375D7A" w:rsidR="0015516C" w:rsidRPr="003C299D" w:rsidRDefault="001111D1" w:rsidP="0015516C">
            <w:pPr>
              <w:pStyle w:val="TAL"/>
              <w:rPr>
                <w:rFonts w:cs="Arial"/>
                <w:sz w:val="16"/>
                <w:szCs w:val="16"/>
              </w:rPr>
            </w:pPr>
            <w:hyperlink r:id="rId3383" w:history="1">
              <w:r>
                <w:rPr>
                  <w:rStyle w:val="Hyperlink"/>
                  <w:rFonts w:cs="Arial"/>
                  <w:sz w:val="16"/>
                  <w:szCs w:val="16"/>
                </w:rPr>
                <w:t>R2-2008359</w:t>
              </w:r>
            </w:hyperlink>
          </w:p>
        </w:tc>
        <w:tc>
          <w:tcPr>
            <w:tcW w:w="3038" w:type="dxa"/>
            <w:tcBorders>
              <w:top w:val="single" w:sz="4" w:space="0" w:color="A5A5A5"/>
              <w:left w:val="nil"/>
              <w:bottom w:val="single" w:sz="4" w:space="0" w:color="A5A5A5"/>
              <w:right w:val="single" w:sz="4" w:space="0" w:color="A5A5A5"/>
            </w:tcBorders>
            <w:shd w:val="clear" w:color="auto" w:fill="auto"/>
          </w:tcPr>
          <w:p w14:paraId="6401ADCF" w14:textId="4177711B" w:rsidR="0015516C" w:rsidRPr="003C299D" w:rsidRDefault="0015516C" w:rsidP="0015516C">
            <w:pPr>
              <w:pStyle w:val="TAL"/>
              <w:rPr>
                <w:rFonts w:cs="Arial"/>
                <w:sz w:val="16"/>
                <w:szCs w:val="16"/>
              </w:rPr>
            </w:pPr>
            <w:r w:rsidRPr="003C299D">
              <w:rPr>
                <w:rFonts w:cs="Arial"/>
                <w:sz w:val="16"/>
                <w:szCs w:val="16"/>
              </w:rPr>
              <w:t>37.324 corrections on Sidelink</w:t>
            </w:r>
          </w:p>
        </w:tc>
        <w:tc>
          <w:tcPr>
            <w:tcW w:w="1666" w:type="dxa"/>
            <w:tcBorders>
              <w:top w:val="single" w:sz="4" w:space="0" w:color="A5A5A5"/>
              <w:left w:val="nil"/>
              <w:bottom w:val="single" w:sz="4" w:space="0" w:color="A5A5A5"/>
              <w:right w:val="single" w:sz="4" w:space="0" w:color="A5A5A5"/>
            </w:tcBorders>
            <w:shd w:val="clear" w:color="auto" w:fill="auto"/>
          </w:tcPr>
          <w:p w14:paraId="2F75D27D" w14:textId="567B9BFA" w:rsidR="0015516C" w:rsidRPr="003C299D" w:rsidRDefault="0015516C" w:rsidP="0015516C">
            <w:pPr>
              <w:pStyle w:val="TAL"/>
              <w:rPr>
                <w:rFonts w:cs="Arial"/>
                <w:sz w:val="16"/>
                <w:szCs w:val="16"/>
              </w:rPr>
            </w:pPr>
            <w:r w:rsidRPr="003C299D">
              <w:rPr>
                <w:rFonts w:cs="Arial"/>
                <w:sz w:val="16"/>
                <w:szCs w:val="16"/>
              </w:rPr>
              <w:t>CATT, ASUSTeK</w:t>
            </w:r>
          </w:p>
        </w:tc>
        <w:tc>
          <w:tcPr>
            <w:tcW w:w="822" w:type="dxa"/>
            <w:tcBorders>
              <w:top w:val="single" w:sz="4" w:space="0" w:color="A5A5A5"/>
              <w:left w:val="nil"/>
              <w:bottom w:val="single" w:sz="4" w:space="0" w:color="A5A5A5"/>
              <w:right w:val="single" w:sz="4" w:space="0" w:color="A5A5A5"/>
            </w:tcBorders>
            <w:shd w:val="clear" w:color="auto" w:fill="auto"/>
          </w:tcPr>
          <w:p w14:paraId="5618DBA7" w14:textId="2438F33D"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2AF7222" w14:textId="37C4F219" w:rsidR="0015516C" w:rsidRPr="003C299D" w:rsidRDefault="0015516C" w:rsidP="0015516C">
            <w:pPr>
              <w:pStyle w:val="TAL"/>
              <w:rPr>
                <w:rFonts w:cs="Arial"/>
                <w:sz w:val="16"/>
                <w:szCs w:val="16"/>
              </w:rPr>
            </w:pPr>
            <w:r w:rsidRPr="003C299D">
              <w:rPr>
                <w:rFonts w:cs="Arial"/>
                <w:sz w:val="16"/>
                <w:szCs w:val="16"/>
              </w:rPr>
              <w:t>37.324</w:t>
            </w:r>
          </w:p>
        </w:tc>
        <w:tc>
          <w:tcPr>
            <w:tcW w:w="1990" w:type="dxa"/>
            <w:tcBorders>
              <w:top w:val="single" w:sz="4" w:space="0" w:color="A5A5A5"/>
              <w:left w:val="nil"/>
              <w:bottom w:val="single" w:sz="4" w:space="0" w:color="A5A5A5"/>
              <w:right w:val="single" w:sz="4" w:space="0" w:color="A5A5A5"/>
            </w:tcBorders>
            <w:shd w:val="clear" w:color="auto" w:fill="auto"/>
          </w:tcPr>
          <w:p w14:paraId="6FBA3B5F" w14:textId="05730B6E" w:rsidR="0015516C" w:rsidRPr="003C299D" w:rsidRDefault="0015516C" w:rsidP="0015516C">
            <w:pPr>
              <w:pStyle w:val="TAL"/>
              <w:rPr>
                <w:rFonts w:cs="Arial"/>
                <w:sz w:val="16"/>
                <w:szCs w:val="16"/>
              </w:rPr>
            </w:pPr>
            <w:r w:rsidRPr="003C299D">
              <w:rPr>
                <w:rFonts w:cs="Arial"/>
                <w:sz w:val="16"/>
                <w:szCs w:val="16"/>
              </w:rPr>
              <w:t>5G_V2X_NRSL-Core</w:t>
            </w:r>
          </w:p>
        </w:tc>
        <w:tc>
          <w:tcPr>
            <w:tcW w:w="572" w:type="dxa"/>
            <w:tcBorders>
              <w:top w:val="single" w:sz="4" w:space="0" w:color="A5A5A5"/>
              <w:left w:val="nil"/>
              <w:bottom w:val="single" w:sz="4" w:space="0" w:color="A5A5A5"/>
              <w:right w:val="single" w:sz="4" w:space="0" w:color="A5A5A5"/>
            </w:tcBorders>
            <w:shd w:val="clear" w:color="000000" w:fill="auto"/>
          </w:tcPr>
          <w:p w14:paraId="56848E1E" w14:textId="2C2D9089" w:rsidR="0015516C" w:rsidRPr="003C299D" w:rsidRDefault="0015516C" w:rsidP="0015516C">
            <w:pPr>
              <w:pStyle w:val="TAL"/>
              <w:rPr>
                <w:rFonts w:cs="Arial"/>
                <w:sz w:val="16"/>
                <w:szCs w:val="16"/>
              </w:rPr>
            </w:pPr>
            <w:r w:rsidRPr="003C299D">
              <w:rPr>
                <w:rFonts w:cs="Arial"/>
                <w:sz w:val="16"/>
                <w:szCs w:val="16"/>
              </w:rPr>
              <w:t>0019</w:t>
            </w:r>
          </w:p>
        </w:tc>
        <w:tc>
          <w:tcPr>
            <w:tcW w:w="690" w:type="dxa"/>
            <w:tcBorders>
              <w:top w:val="single" w:sz="4" w:space="0" w:color="A5A5A5"/>
              <w:left w:val="nil"/>
              <w:bottom w:val="single" w:sz="4" w:space="0" w:color="A5A5A5"/>
              <w:right w:val="single" w:sz="4" w:space="0" w:color="A5A5A5"/>
            </w:tcBorders>
            <w:shd w:val="clear" w:color="000000" w:fill="auto"/>
          </w:tcPr>
          <w:p w14:paraId="364CF03D" w14:textId="2D47C4C7"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40A917BF" w14:textId="11476B22"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26AE220"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63EED158" w14:textId="6A84C50F" w:rsidR="0015516C" w:rsidRPr="003C299D" w:rsidRDefault="001111D1" w:rsidP="0015516C">
            <w:pPr>
              <w:pStyle w:val="TAL"/>
              <w:rPr>
                <w:rFonts w:cs="Arial"/>
                <w:sz w:val="16"/>
                <w:szCs w:val="16"/>
              </w:rPr>
            </w:pPr>
            <w:hyperlink r:id="rId3384" w:history="1">
              <w:r>
                <w:rPr>
                  <w:rStyle w:val="Hyperlink"/>
                  <w:rFonts w:cs="Arial"/>
                  <w:sz w:val="16"/>
                  <w:szCs w:val="16"/>
                </w:rPr>
                <w:t>R2-2008380</w:t>
              </w:r>
            </w:hyperlink>
          </w:p>
        </w:tc>
        <w:tc>
          <w:tcPr>
            <w:tcW w:w="3038" w:type="dxa"/>
            <w:tcBorders>
              <w:top w:val="single" w:sz="4" w:space="0" w:color="A5A5A5"/>
              <w:left w:val="nil"/>
              <w:bottom w:val="single" w:sz="4" w:space="0" w:color="A5A5A5"/>
              <w:right w:val="single" w:sz="4" w:space="0" w:color="A5A5A5"/>
            </w:tcBorders>
            <w:shd w:val="clear" w:color="auto" w:fill="auto"/>
          </w:tcPr>
          <w:p w14:paraId="5BE21561" w14:textId="36F480AF" w:rsidR="0015516C" w:rsidRPr="003C299D" w:rsidRDefault="0015516C" w:rsidP="0015516C">
            <w:pPr>
              <w:pStyle w:val="TAL"/>
              <w:rPr>
                <w:rFonts w:cs="Arial"/>
                <w:sz w:val="16"/>
                <w:szCs w:val="16"/>
              </w:rPr>
            </w:pPr>
            <w:r w:rsidRPr="003C299D">
              <w:rPr>
                <w:rFonts w:cs="Arial"/>
                <w:sz w:val="16"/>
                <w:szCs w:val="16"/>
              </w:rPr>
              <w:t>Correction on prioritization between DCP and RAR to C-RNTI for CFRA BFR</w:t>
            </w:r>
          </w:p>
        </w:tc>
        <w:tc>
          <w:tcPr>
            <w:tcW w:w="1666" w:type="dxa"/>
            <w:tcBorders>
              <w:top w:val="single" w:sz="4" w:space="0" w:color="A5A5A5"/>
              <w:left w:val="nil"/>
              <w:bottom w:val="single" w:sz="4" w:space="0" w:color="A5A5A5"/>
              <w:right w:val="single" w:sz="4" w:space="0" w:color="A5A5A5"/>
            </w:tcBorders>
            <w:shd w:val="clear" w:color="auto" w:fill="auto"/>
          </w:tcPr>
          <w:p w14:paraId="0B5B001C" w14:textId="6EA74F05" w:rsidR="0015516C" w:rsidRPr="003C299D" w:rsidRDefault="0015516C" w:rsidP="0015516C">
            <w:pPr>
              <w:pStyle w:val="TAL"/>
              <w:rPr>
                <w:rFonts w:cs="Arial"/>
                <w:sz w:val="16"/>
                <w:szCs w:val="16"/>
              </w:rPr>
            </w:pPr>
            <w:r w:rsidRPr="003C299D">
              <w:rPr>
                <w:rFonts w:cs="Arial"/>
                <w:sz w:val="16"/>
                <w:szCs w:val="16"/>
              </w:rPr>
              <w:t>CATT</w:t>
            </w:r>
          </w:p>
        </w:tc>
        <w:tc>
          <w:tcPr>
            <w:tcW w:w="822" w:type="dxa"/>
            <w:tcBorders>
              <w:top w:val="single" w:sz="4" w:space="0" w:color="A5A5A5"/>
              <w:left w:val="nil"/>
              <w:bottom w:val="single" w:sz="4" w:space="0" w:color="A5A5A5"/>
              <w:right w:val="single" w:sz="4" w:space="0" w:color="A5A5A5"/>
            </w:tcBorders>
            <w:shd w:val="clear" w:color="auto" w:fill="auto"/>
          </w:tcPr>
          <w:p w14:paraId="3D1FEBCB" w14:textId="1B1B308C"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0CA59860" w14:textId="0AE90FDD" w:rsidR="0015516C" w:rsidRPr="003C299D" w:rsidRDefault="0015516C" w:rsidP="0015516C">
            <w:pPr>
              <w:pStyle w:val="TAL"/>
              <w:rPr>
                <w:rFonts w:cs="Arial"/>
                <w:sz w:val="16"/>
                <w:szCs w:val="16"/>
              </w:rPr>
            </w:pPr>
            <w:r w:rsidRPr="003C299D">
              <w:rPr>
                <w:rFonts w:cs="Arial"/>
                <w:sz w:val="16"/>
                <w:szCs w:val="16"/>
              </w:rPr>
              <w:t>38.300</w:t>
            </w:r>
          </w:p>
        </w:tc>
        <w:tc>
          <w:tcPr>
            <w:tcW w:w="1990" w:type="dxa"/>
            <w:tcBorders>
              <w:top w:val="single" w:sz="4" w:space="0" w:color="A5A5A5"/>
              <w:left w:val="nil"/>
              <w:bottom w:val="single" w:sz="4" w:space="0" w:color="A5A5A5"/>
              <w:right w:val="single" w:sz="4" w:space="0" w:color="A5A5A5"/>
            </w:tcBorders>
            <w:shd w:val="clear" w:color="auto" w:fill="auto"/>
          </w:tcPr>
          <w:p w14:paraId="47D3553E" w14:textId="26ED001E" w:rsidR="0015516C" w:rsidRPr="003C299D" w:rsidRDefault="0015516C" w:rsidP="0015516C">
            <w:pPr>
              <w:pStyle w:val="TAL"/>
              <w:rPr>
                <w:rFonts w:cs="Arial"/>
                <w:sz w:val="16"/>
                <w:szCs w:val="16"/>
              </w:rPr>
            </w:pPr>
            <w:r w:rsidRPr="003C299D">
              <w:rPr>
                <w:rFonts w:cs="Arial"/>
                <w:sz w:val="16"/>
                <w:szCs w:val="16"/>
              </w:rPr>
              <w:t>NR_UE_pow_sav-Core</w:t>
            </w:r>
          </w:p>
        </w:tc>
        <w:tc>
          <w:tcPr>
            <w:tcW w:w="572" w:type="dxa"/>
            <w:tcBorders>
              <w:top w:val="single" w:sz="4" w:space="0" w:color="A5A5A5"/>
              <w:left w:val="nil"/>
              <w:bottom w:val="single" w:sz="4" w:space="0" w:color="A5A5A5"/>
              <w:right w:val="single" w:sz="4" w:space="0" w:color="A5A5A5"/>
            </w:tcBorders>
            <w:shd w:val="clear" w:color="000000" w:fill="auto"/>
          </w:tcPr>
          <w:p w14:paraId="117A1879" w14:textId="2461846F" w:rsidR="0015516C" w:rsidRPr="003C299D" w:rsidRDefault="0015516C" w:rsidP="0015516C">
            <w:pPr>
              <w:pStyle w:val="TAL"/>
              <w:rPr>
                <w:rFonts w:cs="Arial"/>
                <w:sz w:val="16"/>
                <w:szCs w:val="16"/>
              </w:rPr>
            </w:pPr>
            <w:r w:rsidRPr="003C299D">
              <w:rPr>
                <w:rFonts w:cs="Arial"/>
                <w:sz w:val="16"/>
                <w:szCs w:val="16"/>
              </w:rPr>
              <w:t>0295</w:t>
            </w:r>
          </w:p>
        </w:tc>
        <w:tc>
          <w:tcPr>
            <w:tcW w:w="690" w:type="dxa"/>
            <w:tcBorders>
              <w:top w:val="single" w:sz="4" w:space="0" w:color="A5A5A5"/>
              <w:left w:val="nil"/>
              <w:bottom w:val="single" w:sz="4" w:space="0" w:color="A5A5A5"/>
              <w:right w:val="single" w:sz="4" w:space="0" w:color="A5A5A5"/>
            </w:tcBorders>
            <w:shd w:val="clear" w:color="000000" w:fill="auto"/>
          </w:tcPr>
          <w:p w14:paraId="1409917B" w14:textId="5E69E19F"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4E1EE603" w14:textId="15661BFB"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AD8610C"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971A1B8" w14:textId="1DCBA783" w:rsidR="0015516C" w:rsidRPr="003C299D" w:rsidRDefault="001111D1" w:rsidP="0015516C">
            <w:pPr>
              <w:pStyle w:val="TAL"/>
              <w:rPr>
                <w:rFonts w:cs="Arial"/>
                <w:sz w:val="16"/>
                <w:szCs w:val="16"/>
              </w:rPr>
            </w:pPr>
            <w:hyperlink r:id="rId3385" w:history="1">
              <w:r>
                <w:rPr>
                  <w:rStyle w:val="Hyperlink"/>
                  <w:rFonts w:cs="Arial"/>
                  <w:sz w:val="16"/>
                  <w:szCs w:val="16"/>
                </w:rPr>
                <w:t>R2-2008381</w:t>
              </w:r>
            </w:hyperlink>
          </w:p>
        </w:tc>
        <w:tc>
          <w:tcPr>
            <w:tcW w:w="3038" w:type="dxa"/>
            <w:tcBorders>
              <w:top w:val="single" w:sz="4" w:space="0" w:color="A5A5A5"/>
              <w:left w:val="nil"/>
              <w:bottom w:val="single" w:sz="4" w:space="0" w:color="A5A5A5"/>
              <w:right w:val="single" w:sz="4" w:space="0" w:color="A5A5A5"/>
            </w:tcBorders>
            <w:shd w:val="clear" w:color="auto" w:fill="auto"/>
          </w:tcPr>
          <w:p w14:paraId="0755DD40" w14:textId="588A413B" w:rsidR="0015516C" w:rsidRPr="003C299D" w:rsidRDefault="0015516C" w:rsidP="0015516C">
            <w:pPr>
              <w:pStyle w:val="TAL"/>
              <w:rPr>
                <w:rFonts w:cs="Arial"/>
                <w:sz w:val="16"/>
                <w:szCs w:val="16"/>
              </w:rPr>
            </w:pPr>
            <w:r w:rsidRPr="003C299D">
              <w:rPr>
                <w:rFonts w:cs="Arial"/>
                <w:sz w:val="16"/>
                <w:szCs w:val="16"/>
              </w:rPr>
              <w:t>Misc. corrections CR for 38.331 for Power Savings</w:t>
            </w:r>
          </w:p>
        </w:tc>
        <w:tc>
          <w:tcPr>
            <w:tcW w:w="1666" w:type="dxa"/>
            <w:tcBorders>
              <w:top w:val="single" w:sz="4" w:space="0" w:color="A5A5A5"/>
              <w:left w:val="nil"/>
              <w:bottom w:val="single" w:sz="4" w:space="0" w:color="A5A5A5"/>
              <w:right w:val="single" w:sz="4" w:space="0" w:color="A5A5A5"/>
            </w:tcBorders>
            <w:shd w:val="clear" w:color="auto" w:fill="auto"/>
          </w:tcPr>
          <w:p w14:paraId="041585B8" w14:textId="444C311D" w:rsidR="0015516C" w:rsidRPr="003C299D" w:rsidRDefault="0015516C" w:rsidP="0015516C">
            <w:pPr>
              <w:pStyle w:val="TAL"/>
              <w:rPr>
                <w:rFonts w:cs="Arial"/>
                <w:sz w:val="16"/>
                <w:szCs w:val="16"/>
              </w:rPr>
            </w:pPr>
            <w:r w:rsidRPr="003C299D">
              <w:rPr>
                <w:rFonts w:cs="Arial"/>
                <w:sz w:val="16"/>
                <w:szCs w:val="16"/>
              </w:rPr>
              <w:t>MediaTek Inc., CATT, Huawei, HiSilicon, Google</w:t>
            </w:r>
          </w:p>
        </w:tc>
        <w:tc>
          <w:tcPr>
            <w:tcW w:w="822" w:type="dxa"/>
            <w:tcBorders>
              <w:top w:val="single" w:sz="4" w:space="0" w:color="A5A5A5"/>
              <w:left w:val="nil"/>
              <w:bottom w:val="single" w:sz="4" w:space="0" w:color="A5A5A5"/>
              <w:right w:val="single" w:sz="4" w:space="0" w:color="A5A5A5"/>
            </w:tcBorders>
            <w:shd w:val="clear" w:color="auto" w:fill="auto"/>
          </w:tcPr>
          <w:p w14:paraId="48B7906D" w14:textId="7BAF08DE"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452C825C" w14:textId="63EAF0D0"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5791D851" w14:textId="5B31E416" w:rsidR="0015516C" w:rsidRPr="003C299D" w:rsidRDefault="0015516C" w:rsidP="0015516C">
            <w:pPr>
              <w:pStyle w:val="TAL"/>
              <w:rPr>
                <w:rFonts w:cs="Arial"/>
                <w:sz w:val="16"/>
                <w:szCs w:val="16"/>
              </w:rPr>
            </w:pPr>
            <w:r w:rsidRPr="003C299D">
              <w:rPr>
                <w:rFonts w:cs="Arial"/>
                <w:sz w:val="16"/>
                <w:szCs w:val="16"/>
              </w:rPr>
              <w:t>NR_UE_pow_sav-Core</w:t>
            </w:r>
          </w:p>
        </w:tc>
        <w:tc>
          <w:tcPr>
            <w:tcW w:w="572" w:type="dxa"/>
            <w:tcBorders>
              <w:top w:val="single" w:sz="4" w:space="0" w:color="A5A5A5"/>
              <w:left w:val="nil"/>
              <w:bottom w:val="single" w:sz="4" w:space="0" w:color="A5A5A5"/>
              <w:right w:val="single" w:sz="4" w:space="0" w:color="A5A5A5"/>
            </w:tcBorders>
            <w:shd w:val="clear" w:color="000000" w:fill="auto"/>
          </w:tcPr>
          <w:p w14:paraId="11246D8D" w14:textId="1E944328" w:rsidR="0015516C" w:rsidRPr="003C299D" w:rsidRDefault="0015516C" w:rsidP="0015516C">
            <w:pPr>
              <w:pStyle w:val="TAL"/>
              <w:rPr>
                <w:rFonts w:cs="Arial"/>
                <w:sz w:val="16"/>
                <w:szCs w:val="16"/>
              </w:rPr>
            </w:pPr>
            <w:r w:rsidRPr="003C299D">
              <w:rPr>
                <w:rFonts w:cs="Arial"/>
                <w:sz w:val="16"/>
                <w:szCs w:val="16"/>
              </w:rPr>
              <w:t>1862</w:t>
            </w:r>
          </w:p>
        </w:tc>
        <w:tc>
          <w:tcPr>
            <w:tcW w:w="690" w:type="dxa"/>
            <w:tcBorders>
              <w:top w:val="single" w:sz="4" w:space="0" w:color="A5A5A5"/>
              <w:left w:val="nil"/>
              <w:bottom w:val="single" w:sz="4" w:space="0" w:color="A5A5A5"/>
              <w:right w:val="single" w:sz="4" w:space="0" w:color="A5A5A5"/>
            </w:tcBorders>
            <w:shd w:val="clear" w:color="000000" w:fill="auto"/>
          </w:tcPr>
          <w:p w14:paraId="3D8B70B2" w14:textId="2F763D1F"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296F3887" w14:textId="167EB4A9"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1446A6E"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4A0FC035" w14:textId="09017A86" w:rsidR="0015516C" w:rsidRPr="003C299D" w:rsidRDefault="001111D1" w:rsidP="0015516C">
            <w:pPr>
              <w:pStyle w:val="TAL"/>
              <w:rPr>
                <w:rFonts w:cs="Arial"/>
                <w:sz w:val="16"/>
                <w:szCs w:val="16"/>
              </w:rPr>
            </w:pPr>
            <w:hyperlink r:id="rId3386" w:history="1">
              <w:r>
                <w:rPr>
                  <w:rStyle w:val="Hyperlink"/>
                  <w:rFonts w:cs="Arial"/>
                  <w:sz w:val="16"/>
                  <w:szCs w:val="16"/>
                </w:rPr>
                <w:t>R2-2008383</w:t>
              </w:r>
            </w:hyperlink>
          </w:p>
        </w:tc>
        <w:tc>
          <w:tcPr>
            <w:tcW w:w="3038" w:type="dxa"/>
            <w:tcBorders>
              <w:top w:val="nil"/>
              <w:left w:val="nil"/>
              <w:bottom w:val="single" w:sz="4" w:space="0" w:color="A5A5A5"/>
              <w:right w:val="single" w:sz="4" w:space="0" w:color="A5A5A5"/>
            </w:tcBorders>
            <w:shd w:val="clear" w:color="auto" w:fill="auto"/>
          </w:tcPr>
          <w:p w14:paraId="594D8998" w14:textId="1219E447" w:rsidR="0015516C" w:rsidRPr="003C299D" w:rsidRDefault="0015516C" w:rsidP="0015516C">
            <w:pPr>
              <w:pStyle w:val="TAL"/>
              <w:rPr>
                <w:rFonts w:cs="Arial"/>
                <w:sz w:val="16"/>
                <w:szCs w:val="16"/>
              </w:rPr>
            </w:pPr>
            <w:r w:rsidRPr="003C299D">
              <w:rPr>
                <w:rFonts w:cs="Arial"/>
                <w:sz w:val="16"/>
                <w:szCs w:val="16"/>
              </w:rPr>
              <w:t>Correction regarding placement of cell specific SSB QCL information</w:t>
            </w:r>
          </w:p>
        </w:tc>
        <w:tc>
          <w:tcPr>
            <w:tcW w:w="1666" w:type="dxa"/>
            <w:tcBorders>
              <w:top w:val="nil"/>
              <w:left w:val="nil"/>
              <w:bottom w:val="single" w:sz="4" w:space="0" w:color="A5A5A5"/>
              <w:right w:val="single" w:sz="4" w:space="0" w:color="A5A5A5"/>
            </w:tcBorders>
            <w:shd w:val="clear" w:color="auto" w:fill="auto"/>
          </w:tcPr>
          <w:p w14:paraId="0EA46BFB" w14:textId="591B2820" w:rsidR="0015516C" w:rsidRPr="003C299D" w:rsidRDefault="0015516C" w:rsidP="0015516C">
            <w:pPr>
              <w:pStyle w:val="TAL"/>
              <w:rPr>
                <w:rFonts w:cs="Arial"/>
                <w:sz w:val="16"/>
                <w:szCs w:val="16"/>
              </w:rPr>
            </w:pPr>
            <w:r w:rsidRPr="003C299D">
              <w:rPr>
                <w:rFonts w:cs="Arial"/>
                <w:sz w:val="16"/>
                <w:szCs w:val="16"/>
              </w:rPr>
              <w:t>Samsung</w:t>
            </w:r>
          </w:p>
        </w:tc>
        <w:tc>
          <w:tcPr>
            <w:tcW w:w="822" w:type="dxa"/>
            <w:tcBorders>
              <w:top w:val="nil"/>
              <w:left w:val="nil"/>
              <w:bottom w:val="single" w:sz="4" w:space="0" w:color="A5A5A5"/>
              <w:right w:val="single" w:sz="4" w:space="0" w:color="A5A5A5"/>
            </w:tcBorders>
            <w:shd w:val="clear" w:color="auto" w:fill="auto"/>
          </w:tcPr>
          <w:p w14:paraId="54CF34E7" w14:textId="59B6C80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2C2D6F04" w14:textId="77594249"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nil"/>
              <w:left w:val="nil"/>
              <w:bottom w:val="single" w:sz="4" w:space="0" w:color="A5A5A5"/>
              <w:right w:val="single" w:sz="4" w:space="0" w:color="A5A5A5"/>
            </w:tcBorders>
            <w:shd w:val="clear" w:color="auto" w:fill="auto"/>
          </w:tcPr>
          <w:p w14:paraId="6608B1E9" w14:textId="4C658FC7" w:rsidR="0015516C" w:rsidRPr="003C299D" w:rsidRDefault="0015516C" w:rsidP="0015516C">
            <w:pPr>
              <w:pStyle w:val="TAL"/>
              <w:rPr>
                <w:rFonts w:cs="Arial"/>
                <w:sz w:val="16"/>
                <w:szCs w:val="16"/>
              </w:rPr>
            </w:pPr>
            <w:r w:rsidRPr="003C299D">
              <w:rPr>
                <w:rFonts w:cs="Arial"/>
                <w:sz w:val="16"/>
                <w:szCs w:val="16"/>
              </w:rPr>
              <w:t>NR_unlic-Core</w:t>
            </w:r>
          </w:p>
        </w:tc>
        <w:tc>
          <w:tcPr>
            <w:tcW w:w="572" w:type="dxa"/>
            <w:tcBorders>
              <w:top w:val="single" w:sz="4" w:space="0" w:color="A5A5A5"/>
              <w:left w:val="nil"/>
              <w:bottom w:val="single" w:sz="4" w:space="0" w:color="A5A5A5"/>
              <w:right w:val="single" w:sz="4" w:space="0" w:color="A5A5A5"/>
            </w:tcBorders>
            <w:shd w:val="clear" w:color="000000" w:fill="auto"/>
          </w:tcPr>
          <w:p w14:paraId="769E2017" w14:textId="134D79D0" w:rsidR="0015516C" w:rsidRPr="003C299D" w:rsidRDefault="0015516C" w:rsidP="0015516C">
            <w:pPr>
              <w:pStyle w:val="TAL"/>
              <w:rPr>
                <w:rFonts w:cs="Arial"/>
                <w:sz w:val="16"/>
                <w:szCs w:val="16"/>
              </w:rPr>
            </w:pPr>
            <w:r w:rsidRPr="003C299D">
              <w:rPr>
                <w:rFonts w:cs="Arial"/>
                <w:sz w:val="16"/>
                <w:szCs w:val="16"/>
              </w:rPr>
              <w:t>4393</w:t>
            </w:r>
          </w:p>
        </w:tc>
        <w:tc>
          <w:tcPr>
            <w:tcW w:w="690" w:type="dxa"/>
            <w:tcBorders>
              <w:top w:val="single" w:sz="4" w:space="0" w:color="A5A5A5"/>
              <w:left w:val="nil"/>
              <w:bottom w:val="single" w:sz="4" w:space="0" w:color="A5A5A5"/>
              <w:right w:val="single" w:sz="4" w:space="0" w:color="A5A5A5"/>
            </w:tcBorders>
            <w:shd w:val="clear" w:color="000000" w:fill="auto"/>
          </w:tcPr>
          <w:p w14:paraId="2B421A80" w14:textId="1E135760"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nil"/>
              <w:left w:val="nil"/>
              <w:bottom w:val="single" w:sz="4" w:space="0" w:color="A5A5A5"/>
              <w:right w:val="single" w:sz="4" w:space="0" w:color="A5A5A5"/>
            </w:tcBorders>
            <w:shd w:val="clear" w:color="auto" w:fill="auto"/>
          </w:tcPr>
          <w:p w14:paraId="21FF7BFD" w14:textId="4AB02C8D"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3FFDB47"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18B3EFC8" w14:textId="6A1CEB20" w:rsidR="0015516C" w:rsidRPr="003C299D" w:rsidRDefault="001111D1" w:rsidP="0015516C">
            <w:pPr>
              <w:pStyle w:val="TAL"/>
              <w:rPr>
                <w:rFonts w:cs="Arial"/>
                <w:sz w:val="16"/>
                <w:szCs w:val="16"/>
              </w:rPr>
            </w:pPr>
            <w:hyperlink r:id="rId3387" w:history="1">
              <w:r>
                <w:rPr>
                  <w:rStyle w:val="Hyperlink"/>
                  <w:rFonts w:cs="Arial"/>
                  <w:sz w:val="16"/>
                  <w:szCs w:val="16"/>
                </w:rPr>
                <w:t>R2-2008384</w:t>
              </w:r>
            </w:hyperlink>
          </w:p>
        </w:tc>
        <w:tc>
          <w:tcPr>
            <w:tcW w:w="3038" w:type="dxa"/>
            <w:tcBorders>
              <w:top w:val="nil"/>
              <w:left w:val="nil"/>
              <w:bottom w:val="single" w:sz="4" w:space="0" w:color="A5A5A5"/>
              <w:right w:val="single" w:sz="4" w:space="0" w:color="A5A5A5"/>
            </w:tcBorders>
            <w:shd w:val="clear" w:color="auto" w:fill="auto"/>
          </w:tcPr>
          <w:p w14:paraId="4A027BC3" w14:textId="5488FE3E" w:rsidR="0015516C" w:rsidRPr="003C299D" w:rsidRDefault="0015516C" w:rsidP="0015516C">
            <w:pPr>
              <w:pStyle w:val="TAL"/>
              <w:rPr>
                <w:rFonts w:cs="Arial"/>
                <w:sz w:val="16"/>
                <w:szCs w:val="16"/>
              </w:rPr>
            </w:pPr>
            <w:r w:rsidRPr="003C299D">
              <w:rPr>
                <w:rFonts w:cs="Arial"/>
                <w:sz w:val="16"/>
                <w:szCs w:val="16"/>
              </w:rPr>
              <w:t>Correction on prioritization between DCP and RAR to C-RNTI for CFRA BFR - Option 2</w:t>
            </w:r>
          </w:p>
        </w:tc>
        <w:tc>
          <w:tcPr>
            <w:tcW w:w="1666" w:type="dxa"/>
            <w:tcBorders>
              <w:top w:val="nil"/>
              <w:left w:val="nil"/>
              <w:bottom w:val="single" w:sz="4" w:space="0" w:color="A5A5A5"/>
              <w:right w:val="single" w:sz="4" w:space="0" w:color="A5A5A5"/>
            </w:tcBorders>
            <w:shd w:val="clear" w:color="auto" w:fill="auto"/>
          </w:tcPr>
          <w:p w14:paraId="5C52B2D7" w14:textId="4079649F" w:rsidR="0015516C" w:rsidRPr="003C299D" w:rsidRDefault="0015516C" w:rsidP="0015516C">
            <w:pPr>
              <w:pStyle w:val="TAL"/>
              <w:rPr>
                <w:rFonts w:cs="Arial"/>
                <w:sz w:val="16"/>
                <w:szCs w:val="16"/>
              </w:rPr>
            </w:pPr>
            <w:r w:rsidRPr="003C299D">
              <w:rPr>
                <w:rFonts w:cs="Arial"/>
                <w:sz w:val="16"/>
                <w:szCs w:val="16"/>
              </w:rPr>
              <w:t>CATT</w:t>
            </w:r>
          </w:p>
        </w:tc>
        <w:tc>
          <w:tcPr>
            <w:tcW w:w="822" w:type="dxa"/>
            <w:tcBorders>
              <w:top w:val="nil"/>
              <w:left w:val="nil"/>
              <w:bottom w:val="single" w:sz="4" w:space="0" w:color="A5A5A5"/>
              <w:right w:val="single" w:sz="4" w:space="0" w:color="A5A5A5"/>
            </w:tcBorders>
            <w:shd w:val="clear" w:color="auto" w:fill="auto"/>
          </w:tcPr>
          <w:p w14:paraId="6BA3DB7D" w14:textId="78FF89BF"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08282E25" w14:textId="2005E65B"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nil"/>
              <w:left w:val="nil"/>
              <w:bottom w:val="single" w:sz="4" w:space="0" w:color="A5A5A5"/>
              <w:right w:val="single" w:sz="4" w:space="0" w:color="A5A5A5"/>
            </w:tcBorders>
            <w:shd w:val="clear" w:color="auto" w:fill="auto"/>
          </w:tcPr>
          <w:p w14:paraId="087EEBEE" w14:textId="0BCEECBB" w:rsidR="0015516C" w:rsidRPr="003C299D" w:rsidRDefault="0015516C" w:rsidP="0015516C">
            <w:pPr>
              <w:pStyle w:val="TAL"/>
              <w:rPr>
                <w:rFonts w:cs="Arial"/>
                <w:sz w:val="16"/>
                <w:szCs w:val="16"/>
              </w:rPr>
            </w:pPr>
            <w:r w:rsidRPr="003C299D">
              <w:rPr>
                <w:rFonts w:cs="Arial"/>
                <w:sz w:val="16"/>
                <w:szCs w:val="16"/>
              </w:rPr>
              <w:t>NR_UE_pow_sav-Core</w:t>
            </w:r>
          </w:p>
        </w:tc>
        <w:tc>
          <w:tcPr>
            <w:tcW w:w="572" w:type="dxa"/>
            <w:tcBorders>
              <w:top w:val="single" w:sz="4" w:space="0" w:color="A5A5A5"/>
              <w:left w:val="nil"/>
              <w:bottom w:val="single" w:sz="4" w:space="0" w:color="A5A5A5"/>
              <w:right w:val="single" w:sz="4" w:space="0" w:color="A5A5A5"/>
            </w:tcBorders>
            <w:shd w:val="clear" w:color="000000" w:fill="auto"/>
          </w:tcPr>
          <w:p w14:paraId="082DBC91" w14:textId="1F33D975" w:rsidR="0015516C" w:rsidRPr="003C299D" w:rsidRDefault="0015516C" w:rsidP="0015516C">
            <w:pPr>
              <w:pStyle w:val="TAL"/>
              <w:rPr>
                <w:rFonts w:cs="Arial"/>
                <w:sz w:val="16"/>
                <w:szCs w:val="16"/>
              </w:rPr>
            </w:pPr>
            <w:r w:rsidRPr="003C299D">
              <w:rPr>
                <w:rFonts w:cs="Arial"/>
                <w:sz w:val="16"/>
                <w:szCs w:val="16"/>
              </w:rPr>
              <w:t>0794</w:t>
            </w:r>
          </w:p>
        </w:tc>
        <w:tc>
          <w:tcPr>
            <w:tcW w:w="690" w:type="dxa"/>
            <w:tcBorders>
              <w:top w:val="single" w:sz="4" w:space="0" w:color="A5A5A5"/>
              <w:left w:val="nil"/>
              <w:bottom w:val="single" w:sz="4" w:space="0" w:color="A5A5A5"/>
              <w:right w:val="single" w:sz="4" w:space="0" w:color="A5A5A5"/>
            </w:tcBorders>
            <w:shd w:val="clear" w:color="000000" w:fill="auto"/>
          </w:tcPr>
          <w:p w14:paraId="5DA7B581" w14:textId="24CB05F4" w:rsidR="0015516C" w:rsidRPr="003C299D" w:rsidRDefault="0015516C" w:rsidP="0015516C">
            <w:pPr>
              <w:pStyle w:val="TAL"/>
              <w:rPr>
                <w:rFonts w:cs="Arial"/>
                <w:sz w:val="16"/>
                <w:szCs w:val="16"/>
              </w:rPr>
            </w:pPr>
            <w:r w:rsidRPr="003C299D">
              <w:rPr>
                <w:rFonts w:cs="Arial"/>
                <w:sz w:val="16"/>
                <w:szCs w:val="16"/>
              </w:rPr>
              <w:t>3</w:t>
            </w:r>
          </w:p>
        </w:tc>
        <w:tc>
          <w:tcPr>
            <w:tcW w:w="583" w:type="dxa"/>
            <w:tcBorders>
              <w:top w:val="nil"/>
              <w:left w:val="nil"/>
              <w:bottom w:val="single" w:sz="4" w:space="0" w:color="A5A5A5"/>
              <w:right w:val="single" w:sz="4" w:space="0" w:color="A5A5A5"/>
            </w:tcBorders>
            <w:shd w:val="clear" w:color="auto" w:fill="auto"/>
          </w:tcPr>
          <w:p w14:paraId="05EB03DD" w14:textId="514E81B8"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68496EB"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298BE9CB" w14:textId="2772AE27" w:rsidR="0015516C" w:rsidRPr="003C299D" w:rsidRDefault="001111D1" w:rsidP="0015516C">
            <w:pPr>
              <w:pStyle w:val="TAL"/>
              <w:rPr>
                <w:rFonts w:cs="Arial"/>
                <w:sz w:val="16"/>
                <w:szCs w:val="16"/>
              </w:rPr>
            </w:pPr>
            <w:hyperlink r:id="rId3388" w:history="1">
              <w:r>
                <w:rPr>
                  <w:rStyle w:val="Hyperlink"/>
                  <w:rFonts w:cs="Arial"/>
                  <w:sz w:val="16"/>
                  <w:szCs w:val="16"/>
                </w:rPr>
                <w:t>R2-2008385</w:t>
              </w:r>
            </w:hyperlink>
          </w:p>
        </w:tc>
        <w:tc>
          <w:tcPr>
            <w:tcW w:w="3038" w:type="dxa"/>
            <w:tcBorders>
              <w:top w:val="nil"/>
              <w:left w:val="nil"/>
              <w:bottom w:val="single" w:sz="4" w:space="0" w:color="A5A5A5"/>
              <w:right w:val="single" w:sz="4" w:space="0" w:color="A5A5A5"/>
            </w:tcBorders>
            <w:shd w:val="clear" w:color="auto" w:fill="auto"/>
          </w:tcPr>
          <w:p w14:paraId="7794D0A8" w14:textId="01EE5EF3" w:rsidR="0015516C" w:rsidRPr="003C299D" w:rsidRDefault="0015516C" w:rsidP="0015516C">
            <w:pPr>
              <w:pStyle w:val="TAL"/>
              <w:rPr>
                <w:rFonts w:cs="Arial"/>
                <w:sz w:val="16"/>
                <w:szCs w:val="16"/>
              </w:rPr>
            </w:pPr>
            <w:r w:rsidRPr="003C299D">
              <w:rPr>
                <w:rFonts w:cs="Arial"/>
                <w:sz w:val="16"/>
                <w:szCs w:val="16"/>
              </w:rPr>
              <w:t>Misc. corrections CR for 36.331 for Power Savings</w:t>
            </w:r>
          </w:p>
        </w:tc>
        <w:tc>
          <w:tcPr>
            <w:tcW w:w="1666" w:type="dxa"/>
            <w:tcBorders>
              <w:top w:val="nil"/>
              <w:left w:val="nil"/>
              <w:bottom w:val="single" w:sz="4" w:space="0" w:color="A5A5A5"/>
              <w:right w:val="single" w:sz="4" w:space="0" w:color="A5A5A5"/>
            </w:tcBorders>
            <w:shd w:val="clear" w:color="auto" w:fill="auto"/>
          </w:tcPr>
          <w:p w14:paraId="2315BAEA" w14:textId="666485BA" w:rsidR="0015516C" w:rsidRPr="003C299D" w:rsidRDefault="0015516C" w:rsidP="0015516C">
            <w:pPr>
              <w:pStyle w:val="TAL"/>
              <w:rPr>
                <w:rFonts w:cs="Arial"/>
                <w:sz w:val="16"/>
                <w:szCs w:val="16"/>
              </w:rPr>
            </w:pPr>
            <w:r w:rsidRPr="003C299D">
              <w:rPr>
                <w:rFonts w:cs="Arial"/>
                <w:sz w:val="16"/>
                <w:szCs w:val="16"/>
              </w:rPr>
              <w:t>MediaTek Inc., CATT, Huawei, HiSilicon</w:t>
            </w:r>
          </w:p>
        </w:tc>
        <w:tc>
          <w:tcPr>
            <w:tcW w:w="822" w:type="dxa"/>
            <w:tcBorders>
              <w:top w:val="nil"/>
              <w:left w:val="nil"/>
              <w:bottom w:val="single" w:sz="4" w:space="0" w:color="A5A5A5"/>
              <w:right w:val="single" w:sz="4" w:space="0" w:color="A5A5A5"/>
            </w:tcBorders>
            <w:shd w:val="clear" w:color="auto" w:fill="auto"/>
          </w:tcPr>
          <w:p w14:paraId="13B05C7B" w14:textId="756488B8"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6FD89A5F" w14:textId="16272EB2"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nil"/>
              <w:left w:val="nil"/>
              <w:bottom w:val="single" w:sz="4" w:space="0" w:color="A5A5A5"/>
              <w:right w:val="single" w:sz="4" w:space="0" w:color="A5A5A5"/>
            </w:tcBorders>
            <w:shd w:val="clear" w:color="auto" w:fill="auto"/>
          </w:tcPr>
          <w:p w14:paraId="63A7177C" w14:textId="77BC4164" w:rsidR="0015516C" w:rsidRPr="003C299D" w:rsidRDefault="0015516C" w:rsidP="0015516C">
            <w:pPr>
              <w:pStyle w:val="TAL"/>
              <w:rPr>
                <w:rFonts w:cs="Arial"/>
                <w:sz w:val="16"/>
                <w:szCs w:val="16"/>
              </w:rPr>
            </w:pPr>
            <w:r w:rsidRPr="003C299D">
              <w:rPr>
                <w:rFonts w:cs="Arial"/>
                <w:sz w:val="16"/>
                <w:szCs w:val="16"/>
              </w:rPr>
              <w:t>NR_UE_pow_sav-Core</w:t>
            </w:r>
          </w:p>
        </w:tc>
        <w:tc>
          <w:tcPr>
            <w:tcW w:w="572" w:type="dxa"/>
            <w:tcBorders>
              <w:top w:val="single" w:sz="4" w:space="0" w:color="A5A5A5"/>
              <w:left w:val="nil"/>
              <w:bottom w:val="single" w:sz="4" w:space="0" w:color="A5A5A5"/>
              <w:right w:val="single" w:sz="4" w:space="0" w:color="A5A5A5"/>
            </w:tcBorders>
            <w:shd w:val="clear" w:color="000000" w:fill="auto"/>
          </w:tcPr>
          <w:p w14:paraId="1C3CDC52" w14:textId="6B123D29" w:rsidR="0015516C" w:rsidRPr="003C299D" w:rsidRDefault="0015516C" w:rsidP="0015516C">
            <w:pPr>
              <w:pStyle w:val="TAL"/>
              <w:rPr>
                <w:rFonts w:cs="Arial"/>
                <w:sz w:val="16"/>
                <w:szCs w:val="16"/>
              </w:rPr>
            </w:pPr>
            <w:r w:rsidRPr="003C299D">
              <w:rPr>
                <w:rFonts w:cs="Arial"/>
                <w:sz w:val="16"/>
                <w:szCs w:val="16"/>
              </w:rPr>
              <w:t>4437</w:t>
            </w:r>
          </w:p>
        </w:tc>
        <w:tc>
          <w:tcPr>
            <w:tcW w:w="690" w:type="dxa"/>
            <w:tcBorders>
              <w:top w:val="single" w:sz="4" w:space="0" w:color="A5A5A5"/>
              <w:left w:val="nil"/>
              <w:bottom w:val="single" w:sz="4" w:space="0" w:color="A5A5A5"/>
              <w:right w:val="single" w:sz="4" w:space="0" w:color="A5A5A5"/>
            </w:tcBorders>
            <w:shd w:val="clear" w:color="000000" w:fill="auto"/>
          </w:tcPr>
          <w:p w14:paraId="65DCFB52" w14:textId="4F8E187D"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69A26835" w14:textId="6E60661D"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3E23E2BC"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779E6ACB" w14:textId="16767787" w:rsidR="0015516C" w:rsidRPr="003C299D" w:rsidRDefault="001111D1" w:rsidP="0015516C">
            <w:pPr>
              <w:pStyle w:val="TAL"/>
              <w:rPr>
                <w:rFonts w:cs="Arial"/>
                <w:sz w:val="16"/>
                <w:szCs w:val="16"/>
              </w:rPr>
            </w:pPr>
            <w:hyperlink r:id="rId3389" w:history="1">
              <w:r>
                <w:rPr>
                  <w:rStyle w:val="Hyperlink"/>
                  <w:rFonts w:cs="Arial"/>
                  <w:sz w:val="16"/>
                  <w:szCs w:val="16"/>
                </w:rPr>
                <w:t>R2-2008389</w:t>
              </w:r>
            </w:hyperlink>
          </w:p>
        </w:tc>
        <w:tc>
          <w:tcPr>
            <w:tcW w:w="3038" w:type="dxa"/>
            <w:tcBorders>
              <w:top w:val="nil"/>
              <w:left w:val="nil"/>
              <w:bottom w:val="single" w:sz="4" w:space="0" w:color="A5A5A5"/>
              <w:right w:val="single" w:sz="4" w:space="0" w:color="A5A5A5"/>
            </w:tcBorders>
            <w:shd w:val="clear" w:color="auto" w:fill="auto"/>
          </w:tcPr>
          <w:p w14:paraId="1373DB25" w14:textId="70B35C2F" w:rsidR="0015516C" w:rsidRPr="003C299D" w:rsidRDefault="0015516C" w:rsidP="0015516C">
            <w:pPr>
              <w:pStyle w:val="TAL"/>
              <w:rPr>
                <w:rFonts w:cs="Arial"/>
                <w:sz w:val="16"/>
                <w:szCs w:val="16"/>
              </w:rPr>
            </w:pPr>
            <w:r w:rsidRPr="003C299D">
              <w:rPr>
                <w:rFonts w:cs="Arial"/>
                <w:sz w:val="16"/>
                <w:szCs w:val="16"/>
              </w:rPr>
              <w:t>RRC clarficiations for NR-U</w:t>
            </w:r>
          </w:p>
        </w:tc>
        <w:tc>
          <w:tcPr>
            <w:tcW w:w="1666" w:type="dxa"/>
            <w:tcBorders>
              <w:top w:val="nil"/>
              <w:left w:val="nil"/>
              <w:bottom w:val="single" w:sz="4" w:space="0" w:color="A5A5A5"/>
              <w:right w:val="single" w:sz="4" w:space="0" w:color="A5A5A5"/>
            </w:tcBorders>
            <w:shd w:val="clear" w:color="auto" w:fill="auto"/>
          </w:tcPr>
          <w:p w14:paraId="5EAAD569" w14:textId="747C0AA9" w:rsidR="0015516C" w:rsidRPr="003C299D" w:rsidRDefault="0015516C" w:rsidP="0015516C">
            <w:pPr>
              <w:pStyle w:val="TAL"/>
              <w:rPr>
                <w:rFonts w:cs="Arial"/>
                <w:sz w:val="16"/>
                <w:szCs w:val="16"/>
              </w:rPr>
            </w:pPr>
            <w:r w:rsidRPr="003C299D">
              <w:rPr>
                <w:rFonts w:cs="Arial"/>
                <w:sz w:val="16"/>
                <w:szCs w:val="16"/>
              </w:rPr>
              <w:t>ZTE Corporation, Sanechips</w:t>
            </w:r>
          </w:p>
        </w:tc>
        <w:tc>
          <w:tcPr>
            <w:tcW w:w="822" w:type="dxa"/>
            <w:tcBorders>
              <w:top w:val="nil"/>
              <w:left w:val="nil"/>
              <w:bottom w:val="single" w:sz="4" w:space="0" w:color="A5A5A5"/>
              <w:right w:val="single" w:sz="4" w:space="0" w:color="A5A5A5"/>
            </w:tcBorders>
            <w:shd w:val="clear" w:color="auto" w:fill="auto"/>
          </w:tcPr>
          <w:p w14:paraId="5AC9F51C" w14:textId="440C8AA6"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10CD1674" w14:textId="38E7DAF2"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26E32D78" w14:textId="426CA0B9" w:rsidR="0015516C" w:rsidRPr="003C299D" w:rsidRDefault="0015516C" w:rsidP="0015516C">
            <w:pPr>
              <w:pStyle w:val="TAL"/>
              <w:rPr>
                <w:rFonts w:cs="Arial"/>
                <w:sz w:val="16"/>
                <w:szCs w:val="16"/>
              </w:rPr>
            </w:pPr>
            <w:r w:rsidRPr="003C299D">
              <w:rPr>
                <w:rFonts w:cs="Arial"/>
                <w:sz w:val="16"/>
                <w:szCs w:val="16"/>
              </w:rPr>
              <w:t>NR_unlic-Core</w:t>
            </w:r>
          </w:p>
        </w:tc>
        <w:tc>
          <w:tcPr>
            <w:tcW w:w="572" w:type="dxa"/>
            <w:tcBorders>
              <w:top w:val="single" w:sz="4" w:space="0" w:color="A5A5A5"/>
              <w:left w:val="nil"/>
              <w:bottom w:val="single" w:sz="4" w:space="0" w:color="A5A5A5"/>
              <w:right w:val="single" w:sz="4" w:space="0" w:color="A5A5A5"/>
            </w:tcBorders>
            <w:shd w:val="clear" w:color="000000" w:fill="auto"/>
          </w:tcPr>
          <w:p w14:paraId="74541973" w14:textId="5AF6C137" w:rsidR="0015516C" w:rsidRPr="003C299D" w:rsidRDefault="0015516C" w:rsidP="0015516C">
            <w:pPr>
              <w:pStyle w:val="TAL"/>
              <w:rPr>
                <w:rFonts w:cs="Arial"/>
                <w:sz w:val="16"/>
                <w:szCs w:val="16"/>
              </w:rPr>
            </w:pPr>
            <w:r w:rsidRPr="003C299D">
              <w:rPr>
                <w:rFonts w:cs="Arial"/>
                <w:sz w:val="16"/>
                <w:szCs w:val="16"/>
              </w:rPr>
              <w:t>1844</w:t>
            </w:r>
          </w:p>
        </w:tc>
        <w:tc>
          <w:tcPr>
            <w:tcW w:w="690" w:type="dxa"/>
            <w:tcBorders>
              <w:top w:val="single" w:sz="4" w:space="0" w:color="A5A5A5"/>
              <w:left w:val="nil"/>
              <w:bottom w:val="single" w:sz="4" w:space="0" w:color="A5A5A5"/>
              <w:right w:val="single" w:sz="4" w:space="0" w:color="A5A5A5"/>
            </w:tcBorders>
            <w:shd w:val="clear" w:color="000000" w:fill="auto"/>
          </w:tcPr>
          <w:p w14:paraId="59614E35" w14:textId="2E14E473" w:rsidR="0015516C" w:rsidRPr="003C299D" w:rsidRDefault="0015516C" w:rsidP="0015516C">
            <w:pPr>
              <w:pStyle w:val="TAL"/>
              <w:rPr>
                <w:rFonts w:cs="Arial"/>
                <w:sz w:val="16"/>
                <w:szCs w:val="16"/>
              </w:rPr>
            </w:pPr>
            <w:r w:rsidRPr="003C299D">
              <w:rPr>
                <w:rFonts w:cs="Arial"/>
                <w:sz w:val="16"/>
                <w:szCs w:val="16"/>
              </w:rPr>
              <w:t>3</w:t>
            </w:r>
          </w:p>
        </w:tc>
        <w:tc>
          <w:tcPr>
            <w:tcW w:w="583" w:type="dxa"/>
            <w:tcBorders>
              <w:top w:val="nil"/>
              <w:left w:val="nil"/>
              <w:bottom w:val="single" w:sz="4" w:space="0" w:color="A5A5A5"/>
              <w:right w:val="single" w:sz="4" w:space="0" w:color="A5A5A5"/>
            </w:tcBorders>
            <w:shd w:val="clear" w:color="auto" w:fill="auto"/>
          </w:tcPr>
          <w:p w14:paraId="050223CB" w14:textId="2013E4CB"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34E05A4"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01BE24C9" w14:textId="738F164C" w:rsidR="0015516C" w:rsidRPr="003C299D" w:rsidRDefault="001111D1" w:rsidP="0015516C">
            <w:pPr>
              <w:pStyle w:val="TAL"/>
              <w:rPr>
                <w:rFonts w:cs="Arial"/>
                <w:sz w:val="16"/>
                <w:szCs w:val="16"/>
              </w:rPr>
            </w:pPr>
            <w:hyperlink r:id="rId3390" w:history="1">
              <w:r>
                <w:rPr>
                  <w:rStyle w:val="Hyperlink"/>
                  <w:rFonts w:cs="Arial"/>
                  <w:sz w:val="16"/>
                  <w:szCs w:val="16"/>
                </w:rPr>
                <w:t>R2-2008390</w:t>
              </w:r>
            </w:hyperlink>
          </w:p>
        </w:tc>
        <w:tc>
          <w:tcPr>
            <w:tcW w:w="3038" w:type="dxa"/>
            <w:tcBorders>
              <w:top w:val="nil"/>
              <w:left w:val="nil"/>
              <w:bottom w:val="single" w:sz="4" w:space="0" w:color="A5A5A5"/>
              <w:right w:val="single" w:sz="4" w:space="0" w:color="A5A5A5"/>
            </w:tcBorders>
            <w:shd w:val="clear" w:color="auto" w:fill="auto"/>
          </w:tcPr>
          <w:p w14:paraId="7695E85E" w14:textId="46A89201" w:rsidR="0015516C" w:rsidRPr="003C299D" w:rsidRDefault="0015516C" w:rsidP="0015516C">
            <w:pPr>
              <w:pStyle w:val="TAL"/>
              <w:rPr>
                <w:rFonts w:cs="Arial"/>
                <w:sz w:val="16"/>
                <w:szCs w:val="16"/>
              </w:rPr>
            </w:pPr>
            <w:r w:rsidRPr="003C299D">
              <w:rPr>
                <w:rFonts w:cs="Arial"/>
                <w:sz w:val="16"/>
                <w:szCs w:val="16"/>
              </w:rPr>
              <w:t>Handling of CPC in fast MCG recovery</w:t>
            </w:r>
          </w:p>
        </w:tc>
        <w:tc>
          <w:tcPr>
            <w:tcW w:w="1666" w:type="dxa"/>
            <w:tcBorders>
              <w:top w:val="nil"/>
              <w:left w:val="nil"/>
              <w:bottom w:val="single" w:sz="4" w:space="0" w:color="A5A5A5"/>
              <w:right w:val="single" w:sz="4" w:space="0" w:color="A5A5A5"/>
            </w:tcBorders>
            <w:shd w:val="clear" w:color="auto" w:fill="auto"/>
          </w:tcPr>
          <w:p w14:paraId="70004493" w14:textId="37B32CEB" w:rsidR="0015516C" w:rsidRPr="003C299D" w:rsidRDefault="0015516C" w:rsidP="0015516C">
            <w:pPr>
              <w:pStyle w:val="TAL"/>
              <w:rPr>
                <w:rFonts w:cs="Arial"/>
                <w:sz w:val="16"/>
                <w:szCs w:val="16"/>
              </w:rPr>
            </w:pPr>
            <w:r w:rsidRPr="003C299D">
              <w:rPr>
                <w:rFonts w:cs="Arial"/>
                <w:sz w:val="16"/>
                <w:szCs w:val="16"/>
              </w:rPr>
              <w:t>Intel Corporation</w:t>
            </w:r>
          </w:p>
        </w:tc>
        <w:tc>
          <w:tcPr>
            <w:tcW w:w="822" w:type="dxa"/>
            <w:tcBorders>
              <w:top w:val="nil"/>
              <w:left w:val="nil"/>
              <w:bottom w:val="single" w:sz="4" w:space="0" w:color="A5A5A5"/>
              <w:right w:val="single" w:sz="4" w:space="0" w:color="A5A5A5"/>
            </w:tcBorders>
            <w:shd w:val="clear" w:color="auto" w:fill="auto"/>
          </w:tcPr>
          <w:p w14:paraId="5553B7DB" w14:textId="40324BB2"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07C14187" w14:textId="5237340D"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1BFB79EA" w14:textId="5C42D841" w:rsidR="0015516C" w:rsidRPr="003C299D" w:rsidRDefault="0015516C" w:rsidP="0015516C">
            <w:pPr>
              <w:pStyle w:val="TAL"/>
              <w:rPr>
                <w:rFonts w:cs="Arial"/>
                <w:sz w:val="16"/>
                <w:szCs w:val="16"/>
              </w:rPr>
            </w:pPr>
            <w:r w:rsidRPr="003C299D">
              <w:rPr>
                <w:rFonts w:cs="Arial"/>
                <w:sz w:val="16"/>
                <w:szCs w:val="16"/>
              </w:rPr>
              <w:t>NR_Mob_enh-Core, LTE_NR_DC_CA_enh-Core</w:t>
            </w:r>
          </w:p>
        </w:tc>
        <w:tc>
          <w:tcPr>
            <w:tcW w:w="572" w:type="dxa"/>
            <w:tcBorders>
              <w:top w:val="single" w:sz="4" w:space="0" w:color="A5A5A5"/>
              <w:left w:val="nil"/>
              <w:bottom w:val="single" w:sz="4" w:space="0" w:color="A5A5A5"/>
              <w:right w:val="single" w:sz="4" w:space="0" w:color="A5A5A5"/>
            </w:tcBorders>
            <w:shd w:val="clear" w:color="000000" w:fill="auto"/>
          </w:tcPr>
          <w:p w14:paraId="1980BD62" w14:textId="43007527" w:rsidR="0015516C" w:rsidRPr="003C299D" w:rsidRDefault="0015516C" w:rsidP="0015516C">
            <w:pPr>
              <w:pStyle w:val="TAL"/>
              <w:rPr>
                <w:rFonts w:cs="Arial"/>
                <w:sz w:val="16"/>
                <w:szCs w:val="16"/>
              </w:rPr>
            </w:pPr>
            <w:r w:rsidRPr="003C299D">
              <w:rPr>
                <w:rFonts w:cs="Arial"/>
                <w:sz w:val="16"/>
                <w:szCs w:val="16"/>
              </w:rPr>
              <w:t>1755</w:t>
            </w:r>
          </w:p>
        </w:tc>
        <w:tc>
          <w:tcPr>
            <w:tcW w:w="690" w:type="dxa"/>
            <w:tcBorders>
              <w:top w:val="single" w:sz="4" w:space="0" w:color="A5A5A5"/>
              <w:left w:val="nil"/>
              <w:bottom w:val="single" w:sz="4" w:space="0" w:color="A5A5A5"/>
              <w:right w:val="single" w:sz="4" w:space="0" w:color="A5A5A5"/>
            </w:tcBorders>
            <w:shd w:val="clear" w:color="000000" w:fill="auto"/>
          </w:tcPr>
          <w:p w14:paraId="7AEE14FE" w14:textId="727F76BA"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nil"/>
              <w:left w:val="nil"/>
              <w:bottom w:val="single" w:sz="4" w:space="0" w:color="A5A5A5"/>
              <w:right w:val="single" w:sz="4" w:space="0" w:color="A5A5A5"/>
            </w:tcBorders>
            <w:shd w:val="clear" w:color="auto" w:fill="auto"/>
          </w:tcPr>
          <w:p w14:paraId="1AA83D8D" w14:textId="10C2CF8C"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A681F8E"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33B3FFE" w14:textId="298B15AA" w:rsidR="0015516C" w:rsidRPr="003C299D" w:rsidRDefault="001111D1" w:rsidP="0015516C">
            <w:pPr>
              <w:pStyle w:val="TAL"/>
              <w:rPr>
                <w:rFonts w:cs="Arial"/>
                <w:sz w:val="16"/>
                <w:szCs w:val="16"/>
              </w:rPr>
            </w:pPr>
            <w:hyperlink r:id="rId3391" w:history="1">
              <w:r>
                <w:rPr>
                  <w:rStyle w:val="Hyperlink"/>
                  <w:rFonts w:cs="Arial"/>
                  <w:sz w:val="16"/>
                  <w:szCs w:val="16"/>
                </w:rPr>
                <w:t>R2-2008409</w:t>
              </w:r>
            </w:hyperlink>
          </w:p>
        </w:tc>
        <w:tc>
          <w:tcPr>
            <w:tcW w:w="3038" w:type="dxa"/>
            <w:tcBorders>
              <w:top w:val="single" w:sz="4" w:space="0" w:color="A5A5A5"/>
              <w:left w:val="nil"/>
              <w:bottom w:val="single" w:sz="4" w:space="0" w:color="A5A5A5"/>
              <w:right w:val="single" w:sz="4" w:space="0" w:color="A5A5A5"/>
            </w:tcBorders>
            <w:shd w:val="clear" w:color="auto" w:fill="auto"/>
          </w:tcPr>
          <w:p w14:paraId="3312BDD4" w14:textId="1EA5747A" w:rsidR="0015516C" w:rsidRPr="003C299D" w:rsidRDefault="0015516C" w:rsidP="0015516C">
            <w:pPr>
              <w:pStyle w:val="TAL"/>
              <w:rPr>
                <w:rFonts w:cs="Arial"/>
                <w:sz w:val="16"/>
                <w:szCs w:val="16"/>
              </w:rPr>
            </w:pPr>
            <w:r w:rsidRPr="003C299D">
              <w:rPr>
                <w:rFonts w:cs="Arial"/>
                <w:sz w:val="16"/>
                <w:szCs w:val="16"/>
              </w:rPr>
              <w:t>drb-continueROHC for DAPS</w:t>
            </w:r>
          </w:p>
        </w:tc>
        <w:tc>
          <w:tcPr>
            <w:tcW w:w="1666" w:type="dxa"/>
            <w:tcBorders>
              <w:top w:val="single" w:sz="4" w:space="0" w:color="A5A5A5"/>
              <w:left w:val="nil"/>
              <w:bottom w:val="single" w:sz="4" w:space="0" w:color="A5A5A5"/>
              <w:right w:val="single" w:sz="4" w:space="0" w:color="A5A5A5"/>
            </w:tcBorders>
            <w:shd w:val="clear" w:color="auto" w:fill="auto"/>
          </w:tcPr>
          <w:p w14:paraId="71093D96" w14:textId="560BE64D" w:rsidR="0015516C" w:rsidRPr="003C299D" w:rsidRDefault="0015516C" w:rsidP="0015516C">
            <w:pPr>
              <w:pStyle w:val="TAL"/>
              <w:rPr>
                <w:rFonts w:cs="Arial"/>
                <w:sz w:val="16"/>
                <w:szCs w:val="16"/>
              </w:rPr>
            </w:pPr>
            <w:r w:rsidRPr="003C299D">
              <w:rPr>
                <w:rFonts w:cs="Arial"/>
                <w:sz w:val="16"/>
                <w:szCs w:val="16"/>
              </w:rPr>
              <w:t>Ericsson, Samsung</w:t>
            </w:r>
          </w:p>
        </w:tc>
        <w:tc>
          <w:tcPr>
            <w:tcW w:w="822" w:type="dxa"/>
            <w:tcBorders>
              <w:top w:val="single" w:sz="4" w:space="0" w:color="A5A5A5"/>
              <w:left w:val="nil"/>
              <w:bottom w:val="single" w:sz="4" w:space="0" w:color="A5A5A5"/>
              <w:right w:val="single" w:sz="4" w:space="0" w:color="A5A5A5"/>
            </w:tcBorders>
            <w:shd w:val="clear" w:color="auto" w:fill="auto"/>
          </w:tcPr>
          <w:p w14:paraId="0A8C9FF4" w14:textId="4BBF0312"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4FE0FBE0" w14:textId="5A1428C8"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052BAEF9" w14:textId="76F656CB" w:rsidR="0015516C" w:rsidRPr="003C299D" w:rsidRDefault="0015516C" w:rsidP="0015516C">
            <w:pPr>
              <w:pStyle w:val="TAL"/>
              <w:rPr>
                <w:rFonts w:cs="Arial"/>
                <w:sz w:val="16"/>
                <w:szCs w:val="16"/>
              </w:rPr>
            </w:pPr>
            <w:r w:rsidRPr="003C299D">
              <w:rPr>
                <w:rFonts w:cs="Arial"/>
                <w:sz w:val="16"/>
                <w:szCs w:val="16"/>
              </w:rPr>
              <w:t>LTE_feMob-Core</w:t>
            </w:r>
          </w:p>
        </w:tc>
        <w:tc>
          <w:tcPr>
            <w:tcW w:w="572" w:type="dxa"/>
            <w:tcBorders>
              <w:top w:val="single" w:sz="4" w:space="0" w:color="A5A5A5"/>
              <w:left w:val="nil"/>
              <w:bottom w:val="single" w:sz="4" w:space="0" w:color="A5A5A5"/>
              <w:right w:val="single" w:sz="4" w:space="0" w:color="A5A5A5"/>
            </w:tcBorders>
            <w:shd w:val="clear" w:color="000000" w:fill="auto"/>
          </w:tcPr>
          <w:p w14:paraId="77E43DD3" w14:textId="19D54E3F" w:rsidR="0015516C" w:rsidRPr="003C299D" w:rsidRDefault="0015516C" w:rsidP="0015516C">
            <w:pPr>
              <w:pStyle w:val="TAL"/>
              <w:rPr>
                <w:rFonts w:cs="Arial"/>
                <w:sz w:val="16"/>
                <w:szCs w:val="16"/>
              </w:rPr>
            </w:pPr>
            <w:r w:rsidRPr="003C299D">
              <w:rPr>
                <w:rFonts w:cs="Arial"/>
                <w:sz w:val="16"/>
                <w:szCs w:val="16"/>
              </w:rPr>
              <w:t>4426</w:t>
            </w:r>
          </w:p>
        </w:tc>
        <w:tc>
          <w:tcPr>
            <w:tcW w:w="690" w:type="dxa"/>
            <w:tcBorders>
              <w:top w:val="single" w:sz="4" w:space="0" w:color="A5A5A5"/>
              <w:left w:val="nil"/>
              <w:bottom w:val="single" w:sz="4" w:space="0" w:color="A5A5A5"/>
              <w:right w:val="single" w:sz="4" w:space="0" w:color="A5A5A5"/>
            </w:tcBorders>
            <w:shd w:val="clear" w:color="000000" w:fill="auto"/>
          </w:tcPr>
          <w:p w14:paraId="0A24D0C6" w14:textId="31CD251A"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4169FEFE" w14:textId="16490DED"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CBB3D30"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78F56CA" w14:textId="6EA2EFB6" w:rsidR="0015516C" w:rsidRPr="003C299D" w:rsidRDefault="001111D1" w:rsidP="0015516C">
            <w:pPr>
              <w:pStyle w:val="TAL"/>
              <w:rPr>
                <w:rFonts w:cs="Arial"/>
                <w:sz w:val="16"/>
                <w:szCs w:val="16"/>
              </w:rPr>
            </w:pPr>
            <w:hyperlink r:id="rId3392" w:history="1">
              <w:r>
                <w:rPr>
                  <w:rStyle w:val="Hyperlink"/>
                  <w:rFonts w:cs="Arial"/>
                  <w:sz w:val="16"/>
                  <w:szCs w:val="16"/>
                </w:rPr>
                <w:t>R2-2008410</w:t>
              </w:r>
            </w:hyperlink>
          </w:p>
        </w:tc>
        <w:tc>
          <w:tcPr>
            <w:tcW w:w="3038" w:type="dxa"/>
            <w:tcBorders>
              <w:top w:val="single" w:sz="4" w:space="0" w:color="A5A5A5"/>
              <w:left w:val="nil"/>
              <w:bottom w:val="single" w:sz="4" w:space="0" w:color="A5A5A5"/>
              <w:right w:val="single" w:sz="4" w:space="0" w:color="A5A5A5"/>
            </w:tcBorders>
            <w:shd w:val="clear" w:color="auto" w:fill="auto"/>
          </w:tcPr>
          <w:p w14:paraId="410152CF" w14:textId="21459A03" w:rsidR="0015516C" w:rsidRPr="003C299D" w:rsidRDefault="0015516C" w:rsidP="0015516C">
            <w:pPr>
              <w:pStyle w:val="TAL"/>
              <w:rPr>
                <w:rFonts w:cs="Arial"/>
                <w:sz w:val="16"/>
                <w:szCs w:val="16"/>
              </w:rPr>
            </w:pPr>
            <w:r w:rsidRPr="003C299D">
              <w:rPr>
                <w:rFonts w:cs="Arial"/>
                <w:sz w:val="16"/>
                <w:szCs w:val="16"/>
              </w:rPr>
              <w:t>Clarification on UL 256QAM</w:t>
            </w:r>
          </w:p>
        </w:tc>
        <w:tc>
          <w:tcPr>
            <w:tcW w:w="1666" w:type="dxa"/>
            <w:tcBorders>
              <w:top w:val="single" w:sz="4" w:space="0" w:color="A5A5A5"/>
              <w:left w:val="nil"/>
              <w:bottom w:val="single" w:sz="4" w:space="0" w:color="A5A5A5"/>
              <w:right w:val="single" w:sz="4" w:space="0" w:color="A5A5A5"/>
            </w:tcBorders>
            <w:shd w:val="clear" w:color="auto" w:fill="auto"/>
          </w:tcPr>
          <w:p w14:paraId="6AD2975A" w14:textId="4C43F492" w:rsidR="0015516C" w:rsidRPr="003C299D" w:rsidRDefault="0015516C" w:rsidP="0015516C">
            <w:pPr>
              <w:pStyle w:val="TAL"/>
              <w:rPr>
                <w:rFonts w:cs="Arial"/>
                <w:sz w:val="16"/>
                <w:szCs w:val="16"/>
              </w:rPr>
            </w:pPr>
            <w:r w:rsidRPr="003C299D">
              <w:rPr>
                <w:rFonts w:cs="Arial"/>
                <w:sz w:val="16"/>
                <w:szCs w:val="16"/>
              </w:rPr>
              <w:t>Nokia, Nokia Shanghai Bell</w:t>
            </w:r>
          </w:p>
        </w:tc>
        <w:tc>
          <w:tcPr>
            <w:tcW w:w="822" w:type="dxa"/>
            <w:tcBorders>
              <w:top w:val="single" w:sz="4" w:space="0" w:color="A5A5A5"/>
              <w:left w:val="nil"/>
              <w:bottom w:val="single" w:sz="4" w:space="0" w:color="A5A5A5"/>
              <w:right w:val="single" w:sz="4" w:space="0" w:color="A5A5A5"/>
            </w:tcBorders>
            <w:shd w:val="clear" w:color="auto" w:fill="auto"/>
          </w:tcPr>
          <w:p w14:paraId="2C0554D4" w14:textId="059DC51C"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639409AD" w14:textId="1EFD5998"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414428AF" w14:textId="47518BB8" w:rsidR="0015516C" w:rsidRPr="003C299D" w:rsidRDefault="0015516C" w:rsidP="0015516C">
            <w:pPr>
              <w:pStyle w:val="TAL"/>
              <w:rPr>
                <w:rFonts w:cs="Arial"/>
                <w:sz w:val="16"/>
                <w:szCs w:val="16"/>
              </w:rPr>
            </w:pPr>
            <w:r w:rsidRPr="003C299D">
              <w:rPr>
                <w:rFonts w:cs="Arial"/>
                <w:sz w:val="16"/>
                <w:szCs w:val="16"/>
              </w:rPr>
              <w:t>LTE_1024QAM_DL-Core, TEI15</w:t>
            </w:r>
          </w:p>
        </w:tc>
        <w:tc>
          <w:tcPr>
            <w:tcW w:w="572" w:type="dxa"/>
            <w:tcBorders>
              <w:top w:val="single" w:sz="4" w:space="0" w:color="A5A5A5"/>
              <w:left w:val="nil"/>
              <w:bottom w:val="single" w:sz="4" w:space="0" w:color="A5A5A5"/>
              <w:right w:val="single" w:sz="4" w:space="0" w:color="A5A5A5"/>
            </w:tcBorders>
            <w:shd w:val="clear" w:color="000000" w:fill="auto"/>
          </w:tcPr>
          <w:p w14:paraId="6ED99E8F" w14:textId="5E3BE47F" w:rsidR="0015516C" w:rsidRPr="003C299D" w:rsidRDefault="0015516C" w:rsidP="0015516C">
            <w:pPr>
              <w:pStyle w:val="TAL"/>
              <w:rPr>
                <w:rFonts w:cs="Arial"/>
                <w:sz w:val="16"/>
                <w:szCs w:val="16"/>
              </w:rPr>
            </w:pPr>
            <w:r w:rsidRPr="003C299D">
              <w:rPr>
                <w:rFonts w:cs="Arial"/>
                <w:sz w:val="16"/>
                <w:szCs w:val="16"/>
              </w:rPr>
              <w:t>4382</w:t>
            </w:r>
          </w:p>
        </w:tc>
        <w:tc>
          <w:tcPr>
            <w:tcW w:w="690" w:type="dxa"/>
            <w:tcBorders>
              <w:top w:val="single" w:sz="4" w:space="0" w:color="A5A5A5"/>
              <w:left w:val="nil"/>
              <w:bottom w:val="single" w:sz="4" w:space="0" w:color="A5A5A5"/>
              <w:right w:val="single" w:sz="4" w:space="0" w:color="A5A5A5"/>
            </w:tcBorders>
            <w:shd w:val="clear" w:color="000000" w:fill="auto"/>
          </w:tcPr>
          <w:p w14:paraId="2DA4BDC0" w14:textId="0618F4DC"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24103483" w14:textId="055A9C03"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1B8F525"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56272BBC" w14:textId="46A4FCC8" w:rsidR="0015516C" w:rsidRPr="003C299D" w:rsidRDefault="001111D1" w:rsidP="0015516C">
            <w:pPr>
              <w:pStyle w:val="TAL"/>
              <w:rPr>
                <w:rFonts w:cs="Arial"/>
                <w:sz w:val="16"/>
                <w:szCs w:val="16"/>
              </w:rPr>
            </w:pPr>
            <w:hyperlink r:id="rId3393" w:history="1">
              <w:r>
                <w:rPr>
                  <w:rStyle w:val="Hyperlink"/>
                  <w:rFonts w:cs="Arial"/>
                  <w:sz w:val="16"/>
                  <w:szCs w:val="16"/>
                </w:rPr>
                <w:t>R2-2008411</w:t>
              </w:r>
            </w:hyperlink>
          </w:p>
        </w:tc>
        <w:tc>
          <w:tcPr>
            <w:tcW w:w="3038" w:type="dxa"/>
            <w:tcBorders>
              <w:top w:val="single" w:sz="4" w:space="0" w:color="A5A5A5"/>
              <w:left w:val="nil"/>
              <w:bottom w:val="single" w:sz="4" w:space="0" w:color="A5A5A5"/>
              <w:right w:val="single" w:sz="4" w:space="0" w:color="A5A5A5"/>
            </w:tcBorders>
            <w:shd w:val="clear" w:color="auto" w:fill="auto"/>
          </w:tcPr>
          <w:p w14:paraId="37C5A835" w14:textId="681111D4" w:rsidR="0015516C" w:rsidRPr="003C299D" w:rsidRDefault="0015516C" w:rsidP="0015516C">
            <w:pPr>
              <w:pStyle w:val="TAL"/>
              <w:rPr>
                <w:rFonts w:cs="Arial"/>
                <w:sz w:val="16"/>
                <w:szCs w:val="16"/>
              </w:rPr>
            </w:pPr>
            <w:r w:rsidRPr="003C299D">
              <w:rPr>
                <w:rFonts w:cs="Arial"/>
                <w:sz w:val="16"/>
                <w:szCs w:val="16"/>
              </w:rPr>
              <w:t>Clarification on UL 256QAM</w:t>
            </w:r>
          </w:p>
        </w:tc>
        <w:tc>
          <w:tcPr>
            <w:tcW w:w="1666" w:type="dxa"/>
            <w:tcBorders>
              <w:top w:val="single" w:sz="4" w:space="0" w:color="A5A5A5"/>
              <w:left w:val="nil"/>
              <w:bottom w:val="single" w:sz="4" w:space="0" w:color="A5A5A5"/>
              <w:right w:val="single" w:sz="4" w:space="0" w:color="A5A5A5"/>
            </w:tcBorders>
            <w:shd w:val="clear" w:color="auto" w:fill="auto"/>
          </w:tcPr>
          <w:p w14:paraId="34D2DC16" w14:textId="189958EC" w:rsidR="0015516C" w:rsidRPr="003C299D" w:rsidRDefault="0015516C" w:rsidP="0015516C">
            <w:pPr>
              <w:pStyle w:val="TAL"/>
              <w:rPr>
                <w:rFonts w:cs="Arial"/>
                <w:sz w:val="16"/>
                <w:szCs w:val="16"/>
              </w:rPr>
            </w:pPr>
            <w:r w:rsidRPr="003C299D">
              <w:rPr>
                <w:rFonts w:cs="Arial"/>
                <w:sz w:val="16"/>
                <w:szCs w:val="16"/>
              </w:rPr>
              <w:t>Nokia, Nokia Shanghai Bell</w:t>
            </w:r>
          </w:p>
        </w:tc>
        <w:tc>
          <w:tcPr>
            <w:tcW w:w="822" w:type="dxa"/>
            <w:tcBorders>
              <w:top w:val="single" w:sz="4" w:space="0" w:color="A5A5A5"/>
              <w:left w:val="nil"/>
              <w:bottom w:val="single" w:sz="4" w:space="0" w:color="A5A5A5"/>
              <w:right w:val="single" w:sz="4" w:space="0" w:color="A5A5A5"/>
            </w:tcBorders>
            <w:shd w:val="clear" w:color="auto" w:fill="auto"/>
          </w:tcPr>
          <w:p w14:paraId="185201E0" w14:textId="1C0423B6"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D1EA59A" w14:textId="5BF234B0"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3BC3B367" w14:textId="616D645F" w:rsidR="0015516C" w:rsidRPr="003C299D" w:rsidRDefault="0015516C" w:rsidP="0015516C">
            <w:pPr>
              <w:pStyle w:val="TAL"/>
              <w:rPr>
                <w:rFonts w:cs="Arial"/>
                <w:sz w:val="16"/>
                <w:szCs w:val="16"/>
              </w:rPr>
            </w:pPr>
            <w:r w:rsidRPr="003C299D">
              <w:rPr>
                <w:rFonts w:cs="Arial"/>
                <w:sz w:val="16"/>
                <w:szCs w:val="16"/>
              </w:rPr>
              <w:t>LTE_1024QAM_DL-Core, TEI15</w:t>
            </w:r>
          </w:p>
        </w:tc>
        <w:tc>
          <w:tcPr>
            <w:tcW w:w="572" w:type="dxa"/>
            <w:tcBorders>
              <w:top w:val="single" w:sz="4" w:space="0" w:color="A5A5A5"/>
              <w:left w:val="nil"/>
              <w:bottom w:val="single" w:sz="4" w:space="0" w:color="A5A5A5"/>
              <w:right w:val="single" w:sz="4" w:space="0" w:color="A5A5A5"/>
            </w:tcBorders>
            <w:shd w:val="clear" w:color="000000" w:fill="auto"/>
          </w:tcPr>
          <w:p w14:paraId="5DC64192" w14:textId="57403B00" w:rsidR="0015516C" w:rsidRPr="003C299D" w:rsidRDefault="0015516C" w:rsidP="0015516C">
            <w:pPr>
              <w:pStyle w:val="TAL"/>
              <w:rPr>
                <w:rFonts w:cs="Arial"/>
                <w:sz w:val="16"/>
                <w:szCs w:val="16"/>
              </w:rPr>
            </w:pPr>
            <w:r w:rsidRPr="003C299D">
              <w:rPr>
                <w:rFonts w:cs="Arial"/>
                <w:sz w:val="16"/>
                <w:szCs w:val="16"/>
              </w:rPr>
              <w:t>4383</w:t>
            </w:r>
          </w:p>
        </w:tc>
        <w:tc>
          <w:tcPr>
            <w:tcW w:w="690" w:type="dxa"/>
            <w:tcBorders>
              <w:top w:val="single" w:sz="4" w:space="0" w:color="A5A5A5"/>
              <w:left w:val="nil"/>
              <w:bottom w:val="single" w:sz="4" w:space="0" w:color="A5A5A5"/>
              <w:right w:val="single" w:sz="4" w:space="0" w:color="A5A5A5"/>
            </w:tcBorders>
            <w:shd w:val="clear" w:color="000000" w:fill="auto"/>
          </w:tcPr>
          <w:p w14:paraId="19CE5F00" w14:textId="4D58203F"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1D1F3820" w14:textId="6A2B9D75" w:rsidR="0015516C" w:rsidRPr="003C299D" w:rsidRDefault="0015516C" w:rsidP="0015516C">
            <w:pPr>
              <w:pStyle w:val="TAL"/>
              <w:rPr>
                <w:rFonts w:cs="Arial"/>
                <w:sz w:val="16"/>
                <w:szCs w:val="16"/>
              </w:rPr>
            </w:pPr>
            <w:r w:rsidRPr="003C299D">
              <w:rPr>
                <w:rFonts w:cs="Arial"/>
                <w:sz w:val="16"/>
                <w:szCs w:val="16"/>
              </w:rPr>
              <w:t>A</w:t>
            </w:r>
          </w:p>
        </w:tc>
      </w:tr>
      <w:tr w:rsidR="003C299D" w:rsidRPr="003C299D" w14:paraId="146CC58A"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FA17E42" w14:textId="61D48163" w:rsidR="0015516C" w:rsidRPr="003C299D" w:rsidRDefault="001111D1" w:rsidP="0015516C">
            <w:pPr>
              <w:pStyle w:val="TAL"/>
              <w:rPr>
                <w:rFonts w:cs="Arial"/>
                <w:sz w:val="16"/>
                <w:szCs w:val="16"/>
              </w:rPr>
            </w:pPr>
            <w:hyperlink r:id="rId3394" w:history="1">
              <w:r>
                <w:rPr>
                  <w:rStyle w:val="Hyperlink"/>
                  <w:rFonts w:cs="Arial"/>
                  <w:sz w:val="16"/>
                  <w:szCs w:val="16"/>
                </w:rPr>
                <w:t>R2-2008418</w:t>
              </w:r>
            </w:hyperlink>
          </w:p>
        </w:tc>
        <w:tc>
          <w:tcPr>
            <w:tcW w:w="3038" w:type="dxa"/>
            <w:tcBorders>
              <w:top w:val="single" w:sz="4" w:space="0" w:color="A5A5A5"/>
              <w:left w:val="nil"/>
              <w:bottom w:val="single" w:sz="4" w:space="0" w:color="A5A5A5"/>
              <w:right w:val="single" w:sz="4" w:space="0" w:color="A5A5A5"/>
            </w:tcBorders>
            <w:shd w:val="clear" w:color="auto" w:fill="auto"/>
          </w:tcPr>
          <w:p w14:paraId="31758072" w14:textId="1E03F46C" w:rsidR="0015516C" w:rsidRPr="003C299D" w:rsidRDefault="0015516C" w:rsidP="0015516C">
            <w:pPr>
              <w:pStyle w:val="TAL"/>
              <w:rPr>
                <w:rFonts w:cs="Arial"/>
                <w:sz w:val="16"/>
                <w:szCs w:val="16"/>
              </w:rPr>
            </w:pPr>
            <w:r w:rsidRPr="003C299D">
              <w:rPr>
                <w:rFonts w:cs="Arial"/>
                <w:sz w:val="16"/>
                <w:szCs w:val="16"/>
              </w:rPr>
              <w:t>PDCP entity associated with AM RLC entity</w:t>
            </w:r>
          </w:p>
        </w:tc>
        <w:tc>
          <w:tcPr>
            <w:tcW w:w="1666" w:type="dxa"/>
            <w:tcBorders>
              <w:top w:val="single" w:sz="4" w:space="0" w:color="A5A5A5"/>
              <w:left w:val="nil"/>
              <w:bottom w:val="single" w:sz="4" w:space="0" w:color="A5A5A5"/>
              <w:right w:val="single" w:sz="4" w:space="0" w:color="A5A5A5"/>
            </w:tcBorders>
            <w:shd w:val="clear" w:color="auto" w:fill="auto"/>
          </w:tcPr>
          <w:p w14:paraId="03CD606C" w14:textId="4967A3A6" w:rsidR="0015516C" w:rsidRPr="003C299D" w:rsidRDefault="0015516C" w:rsidP="0015516C">
            <w:pPr>
              <w:pStyle w:val="TAL"/>
              <w:rPr>
                <w:rFonts w:cs="Arial"/>
                <w:sz w:val="16"/>
                <w:szCs w:val="16"/>
              </w:rPr>
            </w:pPr>
            <w:r w:rsidRPr="003C299D">
              <w:rPr>
                <w:rFonts w:cs="Arial"/>
                <w:sz w:val="16"/>
                <w:szCs w:val="16"/>
              </w:rPr>
              <w:t>LG Electronics Inc., Ericsson</w:t>
            </w:r>
          </w:p>
        </w:tc>
        <w:tc>
          <w:tcPr>
            <w:tcW w:w="822" w:type="dxa"/>
            <w:tcBorders>
              <w:top w:val="single" w:sz="4" w:space="0" w:color="A5A5A5"/>
              <w:left w:val="nil"/>
              <w:bottom w:val="single" w:sz="4" w:space="0" w:color="A5A5A5"/>
              <w:right w:val="single" w:sz="4" w:space="0" w:color="A5A5A5"/>
            </w:tcBorders>
            <w:shd w:val="clear" w:color="auto" w:fill="auto"/>
          </w:tcPr>
          <w:p w14:paraId="78F8BBE3" w14:textId="2D063577"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794CFD8E" w14:textId="357A5DE4" w:rsidR="0015516C" w:rsidRPr="003C299D" w:rsidRDefault="0015516C" w:rsidP="0015516C">
            <w:pPr>
              <w:pStyle w:val="TAL"/>
              <w:rPr>
                <w:rFonts w:cs="Arial"/>
                <w:sz w:val="16"/>
                <w:szCs w:val="16"/>
              </w:rPr>
            </w:pPr>
            <w:r w:rsidRPr="003C299D">
              <w:rPr>
                <w:rFonts w:cs="Arial"/>
                <w:sz w:val="16"/>
                <w:szCs w:val="16"/>
              </w:rPr>
              <w:t>38.323</w:t>
            </w:r>
          </w:p>
        </w:tc>
        <w:tc>
          <w:tcPr>
            <w:tcW w:w="1990" w:type="dxa"/>
            <w:tcBorders>
              <w:top w:val="single" w:sz="4" w:space="0" w:color="A5A5A5"/>
              <w:left w:val="nil"/>
              <w:bottom w:val="single" w:sz="4" w:space="0" w:color="A5A5A5"/>
              <w:right w:val="single" w:sz="4" w:space="0" w:color="A5A5A5"/>
            </w:tcBorders>
            <w:shd w:val="clear" w:color="auto" w:fill="auto"/>
          </w:tcPr>
          <w:p w14:paraId="19A827CD" w14:textId="01303DC1" w:rsidR="0015516C" w:rsidRPr="003C299D" w:rsidRDefault="0015516C" w:rsidP="0015516C">
            <w:pPr>
              <w:pStyle w:val="TAL"/>
              <w:rPr>
                <w:rFonts w:cs="Arial"/>
                <w:sz w:val="16"/>
                <w:szCs w:val="16"/>
              </w:rPr>
            </w:pPr>
            <w:r w:rsidRPr="003C299D">
              <w:rPr>
                <w:rFonts w:cs="Arial"/>
                <w:sz w:val="16"/>
                <w:szCs w:val="16"/>
              </w:rPr>
              <w:t>TEI15</w:t>
            </w:r>
          </w:p>
        </w:tc>
        <w:tc>
          <w:tcPr>
            <w:tcW w:w="572" w:type="dxa"/>
            <w:tcBorders>
              <w:top w:val="single" w:sz="4" w:space="0" w:color="A5A5A5"/>
              <w:left w:val="nil"/>
              <w:bottom w:val="single" w:sz="4" w:space="0" w:color="A5A5A5"/>
              <w:right w:val="single" w:sz="4" w:space="0" w:color="A5A5A5"/>
            </w:tcBorders>
            <w:shd w:val="clear" w:color="000000" w:fill="auto"/>
          </w:tcPr>
          <w:p w14:paraId="630B96A6" w14:textId="44583597" w:rsidR="0015516C" w:rsidRPr="003C299D" w:rsidRDefault="0015516C" w:rsidP="0015516C">
            <w:pPr>
              <w:pStyle w:val="TAL"/>
              <w:rPr>
                <w:rFonts w:cs="Arial"/>
                <w:sz w:val="16"/>
                <w:szCs w:val="16"/>
              </w:rPr>
            </w:pPr>
            <w:r w:rsidRPr="003C299D">
              <w:rPr>
                <w:rFonts w:cs="Arial"/>
                <w:sz w:val="16"/>
                <w:szCs w:val="16"/>
              </w:rPr>
              <w:t>0051</w:t>
            </w:r>
          </w:p>
        </w:tc>
        <w:tc>
          <w:tcPr>
            <w:tcW w:w="690" w:type="dxa"/>
            <w:tcBorders>
              <w:top w:val="single" w:sz="4" w:space="0" w:color="A5A5A5"/>
              <w:left w:val="nil"/>
              <w:bottom w:val="single" w:sz="4" w:space="0" w:color="A5A5A5"/>
              <w:right w:val="single" w:sz="4" w:space="0" w:color="A5A5A5"/>
            </w:tcBorders>
            <w:shd w:val="clear" w:color="000000" w:fill="auto"/>
          </w:tcPr>
          <w:p w14:paraId="4E9F3A77" w14:textId="106977BE"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4D92D11B" w14:textId="1E8E47F1"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9AF6AD8"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BE2F29C" w14:textId="46E71D13" w:rsidR="0015516C" w:rsidRPr="003C299D" w:rsidRDefault="001111D1" w:rsidP="0015516C">
            <w:pPr>
              <w:pStyle w:val="TAL"/>
              <w:rPr>
                <w:rFonts w:cs="Arial"/>
                <w:sz w:val="16"/>
                <w:szCs w:val="16"/>
              </w:rPr>
            </w:pPr>
            <w:hyperlink r:id="rId3395" w:history="1">
              <w:r>
                <w:rPr>
                  <w:rStyle w:val="Hyperlink"/>
                  <w:rFonts w:cs="Arial"/>
                  <w:sz w:val="16"/>
                  <w:szCs w:val="16"/>
                </w:rPr>
                <w:t>R2-2008419</w:t>
              </w:r>
            </w:hyperlink>
          </w:p>
        </w:tc>
        <w:tc>
          <w:tcPr>
            <w:tcW w:w="3038" w:type="dxa"/>
            <w:tcBorders>
              <w:top w:val="single" w:sz="4" w:space="0" w:color="A5A5A5"/>
              <w:left w:val="nil"/>
              <w:bottom w:val="single" w:sz="4" w:space="0" w:color="A5A5A5"/>
              <w:right w:val="single" w:sz="4" w:space="0" w:color="A5A5A5"/>
            </w:tcBorders>
            <w:shd w:val="clear" w:color="auto" w:fill="auto"/>
          </w:tcPr>
          <w:p w14:paraId="3C821C58" w14:textId="0D6352CD" w:rsidR="0015516C" w:rsidRPr="003C299D" w:rsidRDefault="0015516C" w:rsidP="0015516C">
            <w:pPr>
              <w:pStyle w:val="TAL"/>
              <w:rPr>
                <w:rFonts w:cs="Arial"/>
                <w:sz w:val="16"/>
                <w:szCs w:val="16"/>
              </w:rPr>
            </w:pPr>
            <w:r w:rsidRPr="003C299D">
              <w:rPr>
                <w:rFonts w:cs="Arial"/>
                <w:sz w:val="16"/>
                <w:szCs w:val="16"/>
              </w:rPr>
              <w:t>PDCP entity associated with AM RLC entity</w:t>
            </w:r>
          </w:p>
        </w:tc>
        <w:tc>
          <w:tcPr>
            <w:tcW w:w="1666" w:type="dxa"/>
            <w:tcBorders>
              <w:top w:val="single" w:sz="4" w:space="0" w:color="A5A5A5"/>
              <w:left w:val="nil"/>
              <w:bottom w:val="single" w:sz="4" w:space="0" w:color="A5A5A5"/>
              <w:right w:val="single" w:sz="4" w:space="0" w:color="A5A5A5"/>
            </w:tcBorders>
            <w:shd w:val="clear" w:color="auto" w:fill="auto"/>
          </w:tcPr>
          <w:p w14:paraId="6686355B" w14:textId="70CBCF09" w:rsidR="0015516C" w:rsidRPr="003C299D" w:rsidRDefault="0015516C" w:rsidP="0015516C">
            <w:pPr>
              <w:pStyle w:val="TAL"/>
              <w:rPr>
                <w:rFonts w:cs="Arial"/>
                <w:sz w:val="16"/>
                <w:szCs w:val="16"/>
              </w:rPr>
            </w:pPr>
            <w:r w:rsidRPr="003C299D">
              <w:rPr>
                <w:rFonts w:cs="Arial"/>
                <w:sz w:val="16"/>
                <w:szCs w:val="16"/>
              </w:rPr>
              <w:t>LG Electronics Inc., Ericsson</w:t>
            </w:r>
          </w:p>
        </w:tc>
        <w:tc>
          <w:tcPr>
            <w:tcW w:w="822" w:type="dxa"/>
            <w:tcBorders>
              <w:top w:val="single" w:sz="4" w:space="0" w:color="A5A5A5"/>
              <w:left w:val="nil"/>
              <w:bottom w:val="single" w:sz="4" w:space="0" w:color="A5A5A5"/>
              <w:right w:val="single" w:sz="4" w:space="0" w:color="A5A5A5"/>
            </w:tcBorders>
            <w:shd w:val="clear" w:color="auto" w:fill="auto"/>
          </w:tcPr>
          <w:p w14:paraId="45B9D8A6" w14:textId="5EB36633"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05B92410" w14:textId="11B673FB" w:rsidR="0015516C" w:rsidRPr="003C299D" w:rsidRDefault="0015516C" w:rsidP="0015516C">
            <w:pPr>
              <w:pStyle w:val="TAL"/>
              <w:rPr>
                <w:rFonts w:cs="Arial"/>
                <w:sz w:val="16"/>
                <w:szCs w:val="16"/>
              </w:rPr>
            </w:pPr>
            <w:r w:rsidRPr="003C299D">
              <w:rPr>
                <w:rFonts w:cs="Arial"/>
                <w:sz w:val="16"/>
                <w:szCs w:val="16"/>
              </w:rPr>
              <w:t>38.323</w:t>
            </w:r>
          </w:p>
        </w:tc>
        <w:tc>
          <w:tcPr>
            <w:tcW w:w="1990" w:type="dxa"/>
            <w:tcBorders>
              <w:top w:val="single" w:sz="4" w:space="0" w:color="A5A5A5"/>
              <w:left w:val="nil"/>
              <w:bottom w:val="single" w:sz="4" w:space="0" w:color="A5A5A5"/>
              <w:right w:val="single" w:sz="4" w:space="0" w:color="A5A5A5"/>
            </w:tcBorders>
            <w:shd w:val="clear" w:color="auto" w:fill="auto"/>
          </w:tcPr>
          <w:p w14:paraId="2AA91F6E" w14:textId="0F835E41" w:rsidR="0015516C" w:rsidRPr="003C299D" w:rsidRDefault="0015516C" w:rsidP="0015516C">
            <w:pPr>
              <w:pStyle w:val="TAL"/>
              <w:rPr>
                <w:rFonts w:cs="Arial"/>
                <w:sz w:val="16"/>
                <w:szCs w:val="16"/>
              </w:rPr>
            </w:pPr>
            <w:r w:rsidRPr="003C299D">
              <w:rPr>
                <w:rFonts w:cs="Arial"/>
                <w:sz w:val="16"/>
                <w:szCs w:val="16"/>
              </w:rPr>
              <w:t>TEI16</w:t>
            </w:r>
          </w:p>
        </w:tc>
        <w:tc>
          <w:tcPr>
            <w:tcW w:w="572" w:type="dxa"/>
            <w:tcBorders>
              <w:top w:val="single" w:sz="4" w:space="0" w:color="A5A5A5"/>
              <w:left w:val="nil"/>
              <w:bottom w:val="single" w:sz="4" w:space="0" w:color="A5A5A5"/>
              <w:right w:val="single" w:sz="4" w:space="0" w:color="A5A5A5"/>
            </w:tcBorders>
            <w:shd w:val="clear" w:color="000000" w:fill="auto"/>
          </w:tcPr>
          <w:p w14:paraId="3527797B" w14:textId="2E214F2B" w:rsidR="0015516C" w:rsidRPr="003C299D" w:rsidRDefault="0015516C" w:rsidP="0015516C">
            <w:pPr>
              <w:pStyle w:val="TAL"/>
              <w:rPr>
                <w:rFonts w:cs="Arial"/>
                <w:sz w:val="16"/>
                <w:szCs w:val="16"/>
              </w:rPr>
            </w:pPr>
            <w:r w:rsidRPr="003C299D">
              <w:rPr>
                <w:rFonts w:cs="Arial"/>
                <w:sz w:val="16"/>
                <w:szCs w:val="16"/>
              </w:rPr>
              <w:t>0052</w:t>
            </w:r>
          </w:p>
        </w:tc>
        <w:tc>
          <w:tcPr>
            <w:tcW w:w="690" w:type="dxa"/>
            <w:tcBorders>
              <w:top w:val="single" w:sz="4" w:space="0" w:color="A5A5A5"/>
              <w:left w:val="nil"/>
              <w:bottom w:val="single" w:sz="4" w:space="0" w:color="A5A5A5"/>
              <w:right w:val="single" w:sz="4" w:space="0" w:color="A5A5A5"/>
            </w:tcBorders>
            <w:shd w:val="clear" w:color="000000" w:fill="auto"/>
          </w:tcPr>
          <w:p w14:paraId="466C3834" w14:textId="0B500DFD"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40B4F889" w14:textId="2CD2D610"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E176180"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59A2E0D2" w14:textId="025A7747" w:rsidR="0015516C" w:rsidRPr="003C299D" w:rsidRDefault="001111D1" w:rsidP="0015516C">
            <w:pPr>
              <w:pStyle w:val="TAL"/>
              <w:rPr>
                <w:rFonts w:cs="Arial"/>
                <w:sz w:val="16"/>
                <w:szCs w:val="16"/>
              </w:rPr>
            </w:pPr>
            <w:hyperlink r:id="rId3396" w:history="1">
              <w:r>
                <w:rPr>
                  <w:rStyle w:val="Hyperlink"/>
                  <w:rFonts w:cs="Arial"/>
                  <w:sz w:val="16"/>
                  <w:szCs w:val="16"/>
                </w:rPr>
                <w:t>R2-2008429</w:t>
              </w:r>
            </w:hyperlink>
          </w:p>
        </w:tc>
        <w:tc>
          <w:tcPr>
            <w:tcW w:w="3038" w:type="dxa"/>
            <w:tcBorders>
              <w:top w:val="single" w:sz="4" w:space="0" w:color="A5A5A5"/>
              <w:left w:val="nil"/>
              <w:bottom w:val="single" w:sz="4" w:space="0" w:color="A5A5A5"/>
              <w:right w:val="single" w:sz="4" w:space="0" w:color="A5A5A5"/>
            </w:tcBorders>
            <w:shd w:val="clear" w:color="auto" w:fill="auto"/>
          </w:tcPr>
          <w:p w14:paraId="5897B7F9" w14:textId="23EF637B" w:rsidR="0015516C" w:rsidRPr="003C299D" w:rsidRDefault="0015516C" w:rsidP="0015516C">
            <w:pPr>
              <w:pStyle w:val="TAL"/>
              <w:rPr>
                <w:rFonts w:cs="Arial"/>
                <w:sz w:val="16"/>
                <w:szCs w:val="16"/>
              </w:rPr>
            </w:pPr>
            <w:r w:rsidRPr="003C299D">
              <w:rPr>
                <w:rFonts w:cs="Arial"/>
                <w:sz w:val="16"/>
                <w:szCs w:val="16"/>
              </w:rPr>
              <w:t>Corrections on the capabilities associated with multiple bands/Cells</w:t>
            </w:r>
          </w:p>
        </w:tc>
        <w:tc>
          <w:tcPr>
            <w:tcW w:w="1666" w:type="dxa"/>
            <w:tcBorders>
              <w:top w:val="single" w:sz="4" w:space="0" w:color="A5A5A5"/>
              <w:left w:val="nil"/>
              <w:bottom w:val="single" w:sz="4" w:space="0" w:color="A5A5A5"/>
              <w:right w:val="single" w:sz="4" w:space="0" w:color="A5A5A5"/>
            </w:tcBorders>
            <w:shd w:val="clear" w:color="auto" w:fill="auto"/>
          </w:tcPr>
          <w:p w14:paraId="4F79A392" w14:textId="656E6092" w:rsidR="0015516C" w:rsidRPr="003C299D" w:rsidRDefault="0015516C" w:rsidP="0015516C">
            <w:pPr>
              <w:pStyle w:val="TAL"/>
              <w:rPr>
                <w:rFonts w:cs="Arial"/>
                <w:sz w:val="16"/>
                <w:szCs w:val="16"/>
              </w:rPr>
            </w:pPr>
            <w:r w:rsidRPr="003C299D">
              <w:rPr>
                <w:rFonts w:cs="Arial"/>
                <w:sz w:val="16"/>
                <w:szCs w:val="16"/>
              </w:rPr>
              <w:t>Huawei, HiSilicon, Ericsson</w:t>
            </w:r>
          </w:p>
        </w:tc>
        <w:tc>
          <w:tcPr>
            <w:tcW w:w="822" w:type="dxa"/>
            <w:tcBorders>
              <w:top w:val="single" w:sz="4" w:space="0" w:color="A5A5A5"/>
              <w:left w:val="nil"/>
              <w:bottom w:val="single" w:sz="4" w:space="0" w:color="A5A5A5"/>
              <w:right w:val="single" w:sz="4" w:space="0" w:color="A5A5A5"/>
            </w:tcBorders>
            <w:shd w:val="clear" w:color="auto" w:fill="auto"/>
          </w:tcPr>
          <w:p w14:paraId="08850942" w14:textId="6B92BEBD"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72C0EE0F" w14:textId="7AA3C33D" w:rsidR="0015516C" w:rsidRPr="003C299D" w:rsidRDefault="0015516C" w:rsidP="0015516C">
            <w:pPr>
              <w:pStyle w:val="TAL"/>
              <w:rPr>
                <w:rFonts w:cs="Arial"/>
                <w:sz w:val="16"/>
                <w:szCs w:val="16"/>
              </w:rPr>
            </w:pPr>
            <w:r w:rsidRPr="003C299D">
              <w:rPr>
                <w:rFonts w:cs="Arial"/>
                <w:sz w:val="16"/>
                <w:szCs w:val="16"/>
              </w:rPr>
              <w:t>38.306</w:t>
            </w:r>
          </w:p>
        </w:tc>
        <w:tc>
          <w:tcPr>
            <w:tcW w:w="1990" w:type="dxa"/>
            <w:tcBorders>
              <w:top w:val="single" w:sz="4" w:space="0" w:color="A5A5A5"/>
              <w:left w:val="nil"/>
              <w:bottom w:val="single" w:sz="4" w:space="0" w:color="A5A5A5"/>
              <w:right w:val="single" w:sz="4" w:space="0" w:color="A5A5A5"/>
            </w:tcBorders>
            <w:shd w:val="clear" w:color="auto" w:fill="auto"/>
          </w:tcPr>
          <w:p w14:paraId="6E79A16B" w14:textId="5528B54B"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4B327C55" w14:textId="4EBC718A" w:rsidR="0015516C" w:rsidRPr="003C299D" w:rsidRDefault="0015516C" w:rsidP="0015516C">
            <w:pPr>
              <w:pStyle w:val="TAL"/>
              <w:rPr>
                <w:rFonts w:cs="Arial"/>
                <w:sz w:val="16"/>
                <w:szCs w:val="16"/>
              </w:rPr>
            </w:pPr>
            <w:r w:rsidRPr="003C299D">
              <w:rPr>
                <w:rFonts w:cs="Arial"/>
                <w:sz w:val="16"/>
                <w:szCs w:val="16"/>
              </w:rPr>
              <w:t>0388</w:t>
            </w:r>
          </w:p>
        </w:tc>
        <w:tc>
          <w:tcPr>
            <w:tcW w:w="690" w:type="dxa"/>
            <w:tcBorders>
              <w:top w:val="single" w:sz="4" w:space="0" w:color="A5A5A5"/>
              <w:left w:val="nil"/>
              <w:bottom w:val="single" w:sz="4" w:space="0" w:color="A5A5A5"/>
              <w:right w:val="single" w:sz="4" w:space="0" w:color="A5A5A5"/>
            </w:tcBorders>
            <w:shd w:val="clear" w:color="000000" w:fill="auto"/>
          </w:tcPr>
          <w:p w14:paraId="6AD8A976" w14:textId="30B2074B"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14E9F2E1" w14:textId="69EADAA3"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15F43FF"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2045B72" w14:textId="79D88613" w:rsidR="0015516C" w:rsidRPr="003C299D" w:rsidRDefault="001111D1" w:rsidP="0015516C">
            <w:pPr>
              <w:pStyle w:val="TAL"/>
              <w:rPr>
                <w:rFonts w:cs="Arial"/>
                <w:sz w:val="16"/>
                <w:szCs w:val="16"/>
              </w:rPr>
            </w:pPr>
            <w:hyperlink r:id="rId3397" w:history="1">
              <w:r>
                <w:rPr>
                  <w:rStyle w:val="Hyperlink"/>
                  <w:rFonts w:cs="Arial"/>
                  <w:sz w:val="16"/>
                  <w:szCs w:val="16"/>
                </w:rPr>
                <w:t>R2-2008430</w:t>
              </w:r>
            </w:hyperlink>
          </w:p>
        </w:tc>
        <w:tc>
          <w:tcPr>
            <w:tcW w:w="3038" w:type="dxa"/>
            <w:tcBorders>
              <w:top w:val="single" w:sz="4" w:space="0" w:color="A5A5A5"/>
              <w:left w:val="nil"/>
              <w:bottom w:val="single" w:sz="4" w:space="0" w:color="A5A5A5"/>
              <w:right w:val="single" w:sz="4" w:space="0" w:color="A5A5A5"/>
            </w:tcBorders>
            <w:shd w:val="clear" w:color="auto" w:fill="auto"/>
          </w:tcPr>
          <w:p w14:paraId="4C34E647" w14:textId="72E79302" w:rsidR="0015516C" w:rsidRPr="003C299D" w:rsidRDefault="0015516C" w:rsidP="0015516C">
            <w:pPr>
              <w:pStyle w:val="TAL"/>
              <w:rPr>
                <w:rFonts w:cs="Arial"/>
                <w:sz w:val="16"/>
                <w:szCs w:val="16"/>
              </w:rPr>
            </w:pPr>
            <w:r w:rsidRPr="003C299D">
              <w:rPr>
                <w:rFonts w:cs="Arial"/>
                <w:sz w:val="16"/>
                <w:szCs w:val="16"/>
              </w:rPr>
              <w:t>Corrections on the capabilities associated with multiple bands/Cells</w:t>
            </w:r>
          </w:p>
        </w:tc>
        <w:tc>
          <w:tcPr>
            <w:tcW w:w="1666" w:type="dxa"/>
            <w:tcBorders>
              <w:top w:val="single" w:sz="4" w:space="0" w:color="A5A5A5"/>
              <w:left w:val="nil"/>
              <w:bottom w:val="single" w:sz="4" w:space="0" w:color="A5A5A5"/>
              <w:right w:val="single" w:sz="4" w:space="0" w:color="A5A5A5"/>
            </w:tcBorders>
            <w:shd w:val="clear" w:color="auto" w:fill="auto"/>
          </w:tcPr>
          <w:p w14:paraId="2472FEAC" w14:textId="40D24F62" w:rsidR="0015516C" w:rsidRPr="003C299D" w:rsidRDefault="0015516C" w:rsidP="0015516C">
            <w:pPr>
              <w:pStyle w:val="TAL"/>
              <w:rPr>
                <w:rFonts w:cs="Arial"/>
                <w:sz w:val="16"/>
                <w:szCs w:val="16"/>
              </w:rPr>
            </w:pPr>
            <w:r w:rsidRPr="003C299D">
              <w:rPr>
                <w:rFonts w:cs="Arial"/>
                <w:sz w:val="16"/>
                <w:szCs w:val="16"/>
              </w:rPr>
              <w:t>Huawei, HiSilicon, Ericsson</w:t>
            </w:r>
          </w:p>
        </w:tc>
        <w:tc>
          <w:tcPr>
            <w:tcW w:w="822" w:type="dxa"/>
            <w:tcBorders>
              <w:top w:val="single" w:sz="4" w:space="0" w:color="A5A5A5"/>
              <w:left w:val="nil"/>
              <w:bottom w:val="single" w:sz="4" w:space="0" w:color="A5A5A5"/>
              <w:right w:val="single" w:sz="4" w:space="0" w:color="A5A5A5"/>
            </w:tcBorders>
            <w:shd w:val="clear" w:color="auto" w:fill="auto"/>
          </w:tcPr>
          <w:p w14:paraId="6AA0CDE5" w14:textId="050E3FC8"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3607B9FC" w14:textId="2435999E" w:rsidR="0015516C" w:rsidRPr="003C299D" w:rsidRDefault="0015516C" w:rsidP="0015516C">
            <w:pPr>
              <w:pStyle w:val="TAL"/>
              <w:rPr>
                <w:rFonts w:cs="Arial"/>
                <w:sz w:val="16"/>
                <w:szCs w:val="16"/>
              </w:rPr>
            </w:pPr>
            <w:r w:rsidRPr="003C299D">
              <w:rPr>
                <w:rFonts w:cs="Arial"/>
                <w:sz w:val="16"/>
                <w:szCs w:val="16"/>
              </w:rPr>
              <w:t>38.306</w:t>
            </w:r>
          </w:p>
        </w:tc>
        <w:tc>
          <w:tcPr>
            <w:tcW w:w="1990" w:type="dxa"/>
            <w:tcBorders>
              <w:top w:val="single" w:sz="4" w:space="0" w:color="A5A5A5"/>
              <w:left w:val="nil"/>
              <w:bottom w:val="single" w:sz="4" w:space="0" w:color="A5A5A5"/>
              <w:right w:val="single" w:sz="4" w:space="0" w:color="A5A5A5"/>
            </w:tcBorders>
            <w:shd w:val="clear" w:color="auto" w:fill="auto"/>
          </w:tcPr>
          <w:p w14:paraId="6176D2AF" w14:textId="22EB242A"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267D711F" w14:textId="73770864" w:rsidR="0015516C" w:rsidRPr="003C299D" w:rsidRDefault="0015516C" w:rsidP="0015516C">
            <w:pPr>
              <w:pStyle w:val="TAL"/>
              <w:rPr>
                <w:rFonts w:cs="Arial"/>
                <w:sz w:val="16"/>
                <w:szCs w:val="16"/>
              </w:rPr>
            </w:pPr>
            <w:r w:rsidRPr="003C299D">
              <w:rPr>
                <w:rFonts w:cs="Arial"/>
                <w:sz w:val="16"/>
                <w:szCs w:val="16"/>
              </w:rPr>
              <w:t>0389</w:t>
            </w:r>
          </w:p>
        </w:tc>
        <w:tc>
          <w:tcPr>
            <w:tcW w:w="690" w:type="dxa"/>
            <w:tcBorders>
              <w:top w:val="single" w:sz="4" w:space="0" w:color="A5A5A5"/>
              <w:left w:val="nil"/>
              <w:bottom w:val="single" w:sz="4" w:space="0" w:color="A5A5A5"/>
              <w:right w:val="single" w:sz="4" w:space="0" w:color="A5A5A5"/>
            </w:tcBorders>
            <w:shd w:val="clear" w:color="000000" w:fill="auto"/>
          </w:tcPr>
          <w:p w14:paraId="35697B2B" w14:textId="1CCC0A42"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2AA6F059" w14:textId="069FD749" w:rsidR="0015516C" w:rsidRPr="003C299D" w:rsidRDefault="0015516C" w:rsidP="0015516C">
            <w:pPr>
              <w:pStyle w:val="TAL"/>
              <w:rPr>
                <w:rFonts w:cs="Arial"/>
                <w:sz w:val="16"/>
                <w:szCs w:val="16"/>
              </w:rPr>
            </w:pPr>
            <w:r w:rsidRPr="003C299D">
              <w:rPr>
                <w:rFonts w:cs="Arial"/>
                <w:sz w:val="16"/>
                <w:szCs w:val="16"/>
              </w:rPr>
              <w:t>A</w:t>
            </w:r>
          </w:p>
        </w:tc>
      </w:tr>
      <w:tr w:rsidR="003C299D" w:rsidRPr="003C299D" w14:paraId="398F493E"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EC07A49" w14:textId="58CB778F" w:rsidR="0015516C" w:rsidRPr="003C299D" w:rsidRDefault="001111D1" w:rsidP="0015516C">
            <w:pPr>
              <w:pStyle w:val="TAL"/>
              <w:rPr>
                <w:rFonts w:cs="Arial"/>
                <w:sz w:val="16"/>
                <w:szCs w:val="16"/>
              </w:rPr>
            </w:pPr>
            <w:hyperlink r:id="rId3398" w:history="1">
              <w:r>
                <w:rPr>
                  <w:rStyle w:val="Hyperlink"/>
                  <w:rFonts w:cs="Arial"/>
                  <w:sz w:val="16"/>
                  <w:szCs w:val="16"/>
                </w:rPr>
                <w:t>R2-2008431</w:t>
              </w:r>
            </w:hyperlink>
          </w:p>
        </w:tc>
        <w:tc>
          <w:tcPr>
            <w:tcW w:w="3038" w:type="dxa"/>
            <w:tcBorders>
              <w:top w:val="single" w:sz="4" w:space="0" w:color="A5A5A5"/>
              <w:left w:val="nil"/>
              <w:bottom w:val="single" w:sz="4" w:space="0" w:color="A5A5A5"/>
              <w:right w:val="single" w:sz="4" w:space="0" w:color="A5A5A5"/>
            </w:tcBorders>
            <w:shd w:val="clear" w:color="auto" w:fill="auto"/>
          </w:tcPr>
          <w:p w14:paraId="59200488" w14:textId="4106DFFC" w:rsidR="0015516C" w:rsidRPr="003C299D" w:rsidRDefault="0015516C" w:rsidP="0015516C">
            <w:pPr>
              <w:pStyle w:val="TAL"/>
              <w:rPr>
                <w:rFonts w:cs="Arial"/>
                <w:sz w:val="16"/>
                <w:szCs w:val="16"/>
              </w:rPr>
            </w:pPr>
            <w:r w:rsidRPr="003C299D">
              <w:rPr>
                <w:rFonts w:cs="Arial"/>
                <w:sz w:val="16"/>
                <w:szCs w:val="16"/>
              </w:rPr>
              <w:t>Clarification on PDSCH rate-matching capabilities</w:t>
            </w:r>
          </w:p>
        </w:tc>
        <w:tc>
          <w:tcPr>
            <w:tcW w:w="1666" w:type="dxa"/>
            <w:tcBorders>
              <w:top w:val="single" w:sz="4" w:space="0" w:color="A5A5A5"/>
              <w:left w:val="nil"/>
              <w:bottom w:val="single" w:sz="4" w:space="0" w:color="A5A5A5"/>
              <w:right w:val="single" w:sz="4" w:space="0" w:color="A5A5A5"/>
            </w:tcBorders>
            <w:shd w:val="clear" w:color="auto" w:fill="auto"/>
          </w:tcPr>
          <w:p w14:paraId="3C5AB038" w14:textId="7EB896EC"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7E2733E0" w14:textId="2784DAC2"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40FE08EB" w14:textId="6BB2E85C" w:rsidR="0015516C" w:rsidRPr="003C299D" w:rsidRDefault="0015516C" w:rsidP="0015516C">
            <w:pPr>
              <w:pStyle w:val="TAL"/>
              <w:rPr>
                <w:rFonts w:cs="Arial"/>
                <w:sz w:val="16"/>
                <w:szCs w:val="16"/>
              </w:rPr>
            </w:pPr>
            <w:r w:rsidRPr="003C299D">
              <w:rPr>
                <w:rFonts w:cs="Arial"/>
                <w:sz w:val="16"/>
                <w:szCs w:val="16"/>
              </w:rPr>
              <w:t>38.306</w:t>
            </w:r>
          </w:p>
        </w:tc>
        <w:tc>
          <w:tcPr>
            <w:tcW w:w="1990" w:type="dxa"/>
            <w:tcBorders>
              <w:top w:val="single" w:sz="4" w:space="0" w:color="A5A5A5"/>
              <w:left w:val="nil"/>
              <w:bottom w:val="single" w:sz="4" w:space="0" w:color="A5A5A5"/>
              <w:right w:val="single" w:sz="4" w:space="0" w:color="A5A5A5"/>
            </w:tcBorders>
            <w:shd w:val="clear" w:color="auto" w:fill="auto"/>
          </w:tcPr>
          <w:p w14:paraId="6CA8F29D" w14:textId="168659AA"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287069AC" w14:textId="08626E91" w:rsidR="0015516C" w:rsidRPr="003C299D" w:rsidRDefault="0015516C" w:rsidP="0015516C">
            <w:pPr>
              <w:pStyle w:val="TAL"/>
              <w:rPr>
                <w:rFonts w:cs="Arial"/>
                <w:sz w:val="16"/>
                <w:szCs w:val="16"/>
              </w:rPr>
            </w:pPr>
            <w:r w:rsidRPr="003C299D">
              <w:rPr>
                <w:rFonts w:cs="Arial"/>
                <w:sz w:val="16"/>
                <w:szCs w:val="16"/>
              </w:rPr>
              <w:t>0386</w:t>
            </w:r>
          </w:p>
        </w:tc>
        <w:tc>
          <w:tcPr>
            <w:tcW w:w="690" w:type="dxa"/>
            <w:tcBorders>
              <w:top w:val="single" w:sz="4" w:space="0" w:color="A5A5A5"/>
              <w:left w:val="nil"/>
              <w:bottom w:val="single" w:sz="4" w:space="0" w:color="A5A5A5"/>
              <w:right w:val="single" w:sz="4" w:space="0" w:color="A5A5A5"/>
            </w:tcBorders>
            <w:shd w:val="clear" w:color="000000" w:fill="auto"/>
          </w:tcPr>
          <w:p w14:paraId="7B92B00A" w14:textId="64BD6578"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4578778E" w14:textId="52142C66"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DF0EBE0"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8F9B460" w14:textId="3C373FE9" w:rsidR="0015516C" w:rsidRPr="003C299D" w:rsidRDefault="001111D1" w:rsidP="0015516C">
            <w:pPr>
              <w:pStyle w:val="TAL"/>
              <w:rPr>
                <w:rFonts w:cs="Arial"/>
                <w:sz w:val="16"/>
                <w:szCs w:val="16"/>
              </w:rPr>
            </w:pPr>
            <w:hyperlink r:id="rId3399" w:history="1">
              <w:r>
                <w:rPr>
                  <w:rStyle w:val="Hyperlink"/>
                  <w:rFonts w:cs="Arial"/>
                  <w:sz w:val="16"/>
                  <w:szCs w:val="16"/>
                </w:rPr>
                <w:t>R2-2008432</w:t>
              </w:r>
            </w:hyperlink>
          </w:p>
        </w:tc>
        <w:tc>
          <w:tcPr>
            <w:tcW w:w="3038" w:type="dxa"/>
            <w:tcBorders>
              <w:top w:val="single" w:sz="4" w:space="0" w:color="A5A5A5"/>
              <w:left w:val="nil"/>
              <w:bottom w:val="single" w:sz="4" w:space="0" w:color="A5A5A5"/>
              <w:right w:val="single" w:sz="4" w:space="0" w:color="A5A5A5"/>
            </w:tcBorders>
            <w:shd w:val="clear" w:color="auto" w:fill="auto"/>
          </w:tcPr>
          <w:p w14:paraId="2E89B373" w14:textId="2AB2E0EC" w:rsidR="0015516C" w:rsidRPr="003C299D" w:rsidRDefault="0015516C" w:rsidP="0015516C">
            <w:pPr>
              <w:pStyle w:val="TAL"/>
              <w:rPr>
                <w:rFonts w:cs="Arial"/>
                <w:sz w:val="16"/>
                <w:szCs w:val="16"/>
              </w:rPr>
            </w:pPr>
            <w:r w:rsidRPr="003C299D">
              <w:rPr>
                <w:rFonts w:cs="Arial"/>
                <w:sz w:val="16"/>
                <w:szCs w:val="16"/>
              </w:rPr>
              <w:t>Clarification on PDSCH rate-matching capabilities</w:t>
            </w:r>
          </w:p>
        </w:tc>
        <w:tc>
          <w:tcPr>
            <w:tcW w:w="1666" w:type="dxa"/>
            <w:tcBorders>
              <w:top w:val="single" w:sz="4" w:space="0" w:color="A5A5A5"/>
              <w:left w:val="nil"/>
              <w:bottom w:val="single" w:sz="4" w:space="0" w:color="A5A5A5"/>
              <w:right w:val="single" w:sz="4" w:space="0" w:color="A5A5A5"/>
            </w:tcBorders>
            <w:shd w:val="clear" w:color="auto" w:fill="auto"/>
          </w:tcPr>
          <w:p w14:paraId="73B5FDD1" w14:textId="56B755B3"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27D7403A" w14:textId="08CCC8DD"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07C7A9F2" w14:textId="21E30738" w:rsidR="0015516C" w:rsidRPr="003C299D" w:rsidRDefault="0015516C" w:rsidP="0015516C">
            <w:pPr>
              <w:pStyle w:val="TAL"/>
              <w:rPr>
                <w:rFonts w:cs="Arial"/>
                <w:sz w:val="16"/>
                <w:szCs w:val="16"/>
              </w:rPr>
            </w:pPr>
            <w:r w:rsidRPr="003C299D">
              <w:rPr>
                <w:rFonts w:cs="Arial"/>
                <w:sz w:val="16"/>
                <w:szCs w:val="16"/>
              </w:rPr>
              <w:t>38.306</w:t>
            </w:r>
          </w:p>
        </w:tc>
        <w:tc>
          <w:tcPr>
            <w:tcW w:w="1990" w:type="dxa"/>
            <w:tcBorders>
              <w:top w:val="single" w:sz="4" w:space="0" w:color="A5A5A5"/>
              <w:left w:val="nil"/>
              <w:bottom w:val="single" w:sz="4" w:space="0" w:color="A5A5A5"/>
              <w:right w:val="single" w:sz="4" w:space="0" w:color="A5A5A5"/>
            </w:tcBorders>
            <w:shd w:val="clear" w:color="auto" w:fill="auto"/>
          </w:tcPr>
          <w:p w14:paraId="11CF5739" w14:textId="277435C8"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5A51E2EC" w14:textId="4A5E7303" w:rsidR="0015516C" w:rsidRPr="003C299D" w:rsidRDefault="0015516C" w:rsidP="0015516C">
            <w:pPr>
              <w:pStyle w:val="TAL"/>
              <w:rPr>
                <w:rFonts w:cs="Arial"/>
                <w:sz w:val="16"/>
                <w:szCs w:val="16"/>
              </w:rPr>
            </w:pPr>
            <w:r w:rsidRPr="003C299D">
              <w:rPr>
                <w:rFonts w:cs="Arial"/>
                <w:sz w:val="16"/>
                <w:szCs w:val="16"/>
              </w:rPr>
              <w:t>0387</w:t>
            </w:r>
          </w:p>
        </w:tc>
        <w:tc>
          <w:tcPr>
            <w:tcW w:w="690" w:type="dxa"/>
            <w:tcBorders>
              <w:top w:val="single" w:sz="4" w:space="0" w:color="A5A5A5"/>
              <w:left w:val="nil"/>
              <w:bottom w:val="single" w:sz="4" w:space="0" w:color="A5A5A5"/>
              <w:right w:val="single" w:sz="4" w:space="0" w:color="A5A5A5"/>
            </w:tcBorders>
            <w:shd w:val="clear" w:color="000000" w:fill="auto"/>
          </w:tcPr>
          <w:p w14:paraId="127B60F0" w14:textId="55AF93DF"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22428B91" w14:textId="6E41872C" w:rsidR="0015516C" w:rsidRPr="003C299D" w:rsidRDefault="0015516C" w:rsidP="0015516C">
            <w:pPr>
              <w:pStyle w:val="TAL"/>
              <w:rPr>
                <w:rFonts w:cs="Arial"/>
                <w:sz w:val="16"/>
                <w:szCs w:val="16"/>
              </w:rPr>
            </w:pPr>
            <w:r w:rsidRPr="003C299D">
              <w:rPr>
                <w:rFonts w:cs="Arial"/>
                <w:sz w:val="16"/>
                <w:szCs w:val="16"/>
              </w:rPr>
              <w:t>A</w:t>
            </w:r>
          </w:p>
        </w:tc>
      </w:tr>
      <w:tr w:rsidR="003C299D" w:rsidRPr="003C299D" w14:paraId="53AC9186"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E95E50A" w14:textId="7A12A672" w:rsidR="0015516C" w:rsidRPr="003C299D" w:rsidRDefault="001111D1" w:rsidP="0015516C">
            <w:pPr>
              <w:pStyle w:val="TAL"/>
              <w:rPr>
                <w:rFonts w:cs="Arial"/>
                <w:sz w:val="16"/>
                <w:szCs w:val="16"/>
              </w:rPr>
            </w:pPr>
            <w:hyperlink r:id="rId3400" w:history="1">
              <w:r>
                <w:rPr>
                  <w:rStyle w:val="Hyperlink"/>
                  <w:rFonts w:cs="Arial"/>
                  <w:sz w:val="16"/>
                  <w:szCs w:val="16"/>
                </w:rPr>
                <w:t>R2-2008437</w:t>
              </w:r>
            </w:hyperlink>
          </w:p>
        </w:tc>
        <w:tc>
          <w:tcPr>
            <w:tcW w:w="3038" w:type="dxa"/>
            <w:tcBorders>
              <w:top w:val="single" w:sz="4" w:space="0" w:color="A5A5A5"/>
              <w:left w:val="nil"/>
              <w:bottom w:val="single" w:sz="4" w:space="0" w:color="A5A5A5"/>
              <w:right w:val="single" w:sz="4" w:space="0" w:color="A5A5A5"/>
            </w:tcBorders>
            <w:shd w:val="clear" w:color="auto" w:fill="auto"/>
          </w:tcPr>
          <w:p w14:paraId="6780836D" w14:textId="6455486B" w:rsidR="0015516C" w:rsidRPr="003C299D" w:rsidRDefault="0015516C" w:rsidP="0015516C">
            <w:pPr>
              <w:pStyle w:val="TAL"/>
              <w:rPr>
                <w:rFonts w:cs="Arial"/>
                <w:sz w:val="16"/>
                <w:szCs w:val="16"/>
              </w:rPr>
            </w:pPr>
            <w:r w:rsidRPr="003C299D">
              <w:rPr>
                <w:rFonts w:cs="Arial"/>
                <w:sz w:val="16"/>
                <w:szCs w:val="16"/>
              </w:rPr>
              <w:t>Correction on the Configuration of sCellState for 36.331</w:t>
            </w:r>
          </w:p>
        </w:tc>
        <w:tc>
          <w:tcPr>
            <w:tcW w:w="1666" w:type="dxa"/>
            <w:tcBorders>
              <w:top w:val="single" w:sz="4" w:space="0" w:color="A5A5A5"/>
              <w:left w:val="nil"/>
              <w:bottom w:val="single" w:sz="4" w:space="0" w:color="A5A5A5"/>
              <w:right w:val="single" w:sz="4" w:space="0" w:color="A5A5A5"/>
            </w:tcBorders>
            <w:shd w:val="clear" w:color="auto" w:fill="auto"/>
          </w:tcPr>
          <w:p w14:paraId="483EE1C9" w14:textId="361E5975" w:rsidR="0015516C" w:rsidRPr="003C299D" w:rsidRDefault="0015516C" w:rsidP="0015516C">
            <w:pPr>
              <w:pStyle w:val="TAL"/>
              <w:rPr>
                <w:rFonts w:cs="Arial"/>
                <w:sz w:val="16"/>
                <w:szCs w:val="16"/>
              </w:rPr>
            </w:pPr>
            <w:r w:rsidRPr="003C299D">
              <w:rPr>
                <w:rFonts w:cs="Arial"/>
                <w:sz w:val="16"/>
                <w:szCs w:val="16"/>
              </w:rPr>
              <w:t>CATT</w:t>
            </w:r>
          </w:p>
        </w:tc>
        <w:tc>
          <w:tcPr>
            <w:tcW w:w="822" w:type="dxa"/>
            <w:tcBorders>
              <w:top w:val="single" w:sz="4" w:space="0" w:color="A5A5A5"/>
              <w:left w:val="nil"/>
              <w:bottom w:val="single" w:sz="4" w:space="0" w:color="A5A5A5"/>
              <w:right w:val="single" w:sz="4" w:space="0" w:color="A5A5A5"/>
            </w:tcBorders>
            <w:shd w:val="clear" w:color="auto" w:fill="auto"/>
          </w:tcPr>
          <w:p w14:paraId="2F68B928" w14:textId="473F2642"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5F9404E7" w14:textId="764BF334"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4C8CF5CC" w14:textId="763DBB8D" w:rsidR="0015516C" w:rsidRPr="003C299D" w:rsidRDefault="0015516C" w:rsidP="0015516C">
            <w:pPr>
              <w:pStyle w:val="TAL"/>
              <w:rPr>
                <w:rFonts w:cs="Arial"/>
                <w:sz w:val="16"/>
                <w:szCs w:val="16"/>
              </w:rPr>
            </w:pPr>
            <w:r w:rsidRPr="003C299D">
              <w:rPr>
                <w:rFonts w:cs="Arial"/>
                <w:sz w:val="16"/>
                <w:szCs w:val="16"/>
              </w:rPr>
              <w:t>LTE_NR_DC_CA_enh-Core</w:t>
            </w:r>
          </w:p>
        </w:tc>
        <w:tc>
          <w:tcPr>
            <w:tcW w:w="572" w:type="dxa"/>
            <w:tcBorders>
              <w:top w:val="single" w:sz="4" w:space="0" w:color="A5A5A5"/>
              <w:left w:val="nil"/>
              <w:bottom w:val="single" w:sz="4" w:space="0" w:color="A5A5A5"/>
              <w:right w:val="single" w:sz="4" w:space="0" w:color="A5A5A5"/>
            </w:tcBorders>
            <w:shd w:val="clear" w:color="000000" w:fill="auto"/>
          </w:tcPr>
          <w:p w14:paraId="56BE71D1" w14:textId="3AB360BF" w:rsidR="0015516C" w:rsidRPr="003C299D" w:rsidRDefault="0015516C" w:rsidP="0015516C">
            <w:pPr>
              <w:pStyle w:val="TAL"/>
              <w:rPr>
                <w:rFonts w:cs="Arial"/>
                <w:sz w:val="16"/>
                <w:szCs w:val="16"/>
              </w:rPr>
            </w:pPr>
            <w:r w:rsidRPr="003C299D">
              <w:rPr>
                <w:rFonts w:cs="Arial"/>
                <w:sz w:val="16"/>
                <w:szCs w:val="16"/>
              </w:rPr>
              <w:t>4366</w:t>
            </w:r>
          </w:p>
        </w:tc>
        <w:tc>
          <w:tcPr>
            <w:tcW w:w="690" w:type="dxa"/>
            <w:tcBorders>
              <w:top w:val="single" w:sz="4" w:space="0" w:color="A5A5A5"/>
              <w:left w:val="nil"/>
              <w:bottom w:val="single" w:sz="4" w:space="0" w:color="A5A5A5"/>
              <w:right w:val="single" w:sz="4" w:space="0" w:color="A5A5A5"/>
            </w:tcBorders>
            <w:shd w:val="clear" w:color="000000" w:fill="auto"/>
          </w:tcPr>
          <w:p w14:paraId="63214F8B" w14:textId="45DB775B"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0FF56190" w14:textId="09763A58"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367A9ABC"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E57B512" w14:textId="27D0632F" w:rsidR="0015516C" w:rsidRPr="003C299D" w:rsidRDefault="001111D1" w:rsidP="0015516C">
            <w:pPr>
              <w:pStyle w:val="TAL"/>
              <w:rPr>
                <w:rFonts w:cs="Arial"/>
                <w:sz w:val="16"/>
                <w:szCs w:val="16"/>
              </w:rPr>
            </w:pPr>
            <w:hyperlink r:id="rId3401" w:history="1">
              <w:r>
                <w:rPr>
                  <w:rStyle w:val="Hyperlink"/>
                  <w:rFonts w:cs="Arial"/>
                  <w:sz w:val="16"/>
                  <w:szCs w:val="16"/>
                </w:rPr>
                <w:t>R2-2008450</w:t>
              </w:r>
            </w:hyperlink>
          </w:p>
        </w:tc>
        <w:tc>
          <w:tcPr>
            <w:tcW w:w="3038" w:type="dxa"/>
            <w:tcBorders>
              <w:top w:val="single" w:sz="4" w:space="0" w:color="A5A5A5"/>
              <w:left w:val="nil"/>
              <w:bottom w:val="single" w:sz="4" w:space="0" w:color="A5A5A5"/>
              <w:right w:val="single" w:sz="4" w:space="0" w:color="A5A5A5"/>
            </w:tcBorders>
            <w:shd w:val="clear" w:color="auto" w:fill="auto"/>
          </w:tcPr>
          <w:p w14:paraId="25CA42E4" w14:textId="2DFCDE1C" w:rsidR="0015516C" w:rsidRPr="003C299D" w:rsidRDefault="0015516C" w:rsidP="0015516C">
            <w:pPr>
              <w:pStyle w:val="TAL"/>
              <w:rPr>
                <w:rFonts w:cs="Arial"/>
                <w:sz w:val="16"/>
                <w:szCs w:val="16"/>
              </w:rPr>
            </w:pPr>
            <w:r w:rsidRPr="003C299D">
              <w:rPr>
                <w:rFonts w:cs="Arial"/>
                <w:sz w:val="16"/>
                <w:szCs w:val="16"/>
              </w:rPr>
              <w:t>Miscellaneous corrections</w:t>
            </w:r>
          </w:p>
        </w:tc>
        <w:tc>
          <w:tcPr>
            <w:tcW w:w="1666" w:type="dxa"/>
            <w:tcBorders>
              <w:top w:val="single" w:sz="4" w:space="0" w:color="A5A5A5"/>
              <w:left w:val="nil"/>
              <w:bottom w:val="single" w:sz="4" w:space="0" w:color="A5A5A5"/>
              <w:right w:val="single" w:sz="4" w:space="0" w:color="A5A5A5"/>
            </w:tcBorders>
            <w:shd w:val="clear" w:color="auto" w:fill="auto"/>
          </w:tcPr>
          <w:p w14:paraId="5B74E604" w14:textId="61F6171C" w:rsidR="0015516C" w:rsidRPr="003C299D" w:rsidRDefault="0015516C" w:rsidP="0015516C">
            <w:pPr>
              <w:pStyle w:val="TAL"/>
              <w:rPr>
                <w:rFonts w:cs="Arial"/>
                <w:sz w:val="16"/>
                <w:szCs w:val="16"/>
              </w:rPr>
            </w:pPr>
            <w:r w:rsidRPr="003C299D">
              <w:rPr>
                <w:rFonts w:cs="Arial"/>
                <w:sz w:val="16"/>
                <w:szCs w:val="16"/>
              </w:rPr>
              <w:t>Samsung, LG Electronics, Sharp, Ericsson, vivo</w:t>
            </w:r>
          </w:p>
        </w:tc>
        <w:tc>
          <w:tcPr>
            <w:tcW w:w="822" w:type="dxa"/>
            <w:tcBorders>
              <w:top w:val="single" w:sz="4" w:space="0" w:color="A5A5A5"/>
              <w:left w:val="nil"/>
              <w:bottom w:val="single" w:sz="4" w:space="0" w:color="A5A5A5"/>
              <w:right w:val="single" w:sz="4" w:space="0" w:color="A5A5A5"/>
            </w:tcBorders>
            <w:shd w:val="clear" w:color="auto" w:fill="auto"/>
          </w:tcPr>
          <w:p w14:paraId="2EA90258" w14:textId="679E08D4"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4CBAA1C" w14:textId="5872A5D9"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single" w:sz="4" w:space="0" w:color="A5A5A5"/>
              <w:left w:val="nil"/>
              <w:bottom w:val="single" w:sz="4" w:space="0" w:color="A5A5A5"/>
              <w:right w:val="single" w:sz="4" w:space="0" w:color="A5A5A5"/>
            </w:tcBorders>
            <w:shd w:val="clear" w:color="auto" w:fill="auto"/>
          </w:tcPr>
          <w:p w14:paraId="3449BA3B" w14:textId="49EAF06B" w:rsidR="0015516C" w:rsidRPr="003C299D" w:rsidRDefault="0015516C" w:rsidP="0015516C">
            <w:pPr>
              <w:pStyle w:val="TAL"/>
              <w:rPr>
                <w:rFonts w:cs="Arial"/>
                <w:sz w:val="16"/>
                <w:szCs w:val="16"/>
              </w:rPr>
            </w:pPr>
            <w:r w:rsidRPr="003C299D">
              <w:rPr>
                <w:rFonts w:cs="Arial"/>
                <w:sz w:val="16"/>
                <w:szCs w:val="16"/>
              </w:rPr>
              <w:t>TEI16, LTE_NR_DC_CA_enh-Core, NR_2step_RACH-Core</w:t>
            </w:r>
          </w:p>
        </w:tc>
        <w:tc>
          <w:tcPr>
            <w:tcW w:w="572" w:type="dxa"/>
            <w:tcBorders>
              <w:top w:val="single" w:sz="4" w:space="0" w:color="A5A5A5"/>
              <w:left w:val="nil"/>
              <w:bottom w:val="single" w:sz="4" w:space="0" w:color="A5A5A5"/>
              <w:right w:val="single" w:sz="4" w:space="0" w:color="A5A5A5"/>
            </w:tcBorders>
            <w:shd w:val="clear" w:color="000000" w:fill="auto"/>
          </w:tcPr>
          <w:p w14:paraId="0B7A3CE8" w14:textId="4CBE6BEF" w:rsidR="0015516C" w:rsidRPr="003C299D" w:rsidRDefault="0015516C" w:rsidP="0015516C">
            <w:pPr>
              <w:pStyle w:val="TAL"/>
              <w:rPr>
                <w:rFonts w:cs="Arial"/>
                <w:sz w:val="16"/>
                <w:szCs w:val="16"/>
              </w:rPr>
            </w:pPr>
            <w:r w:rsidRPr="003C299D">
              <w:rPr>
                <w:rFonts w:cs="Arial"/>
                <w:sz w:val="16"/>
                <w:szCs w:val="16"/>
              </w:rPr>
              <w:t>0769</w:t>
            </w:r>
          </w:p>
        </w:tc>
        <w:tc>
          <w:tcPr>
            <w:tcW w:w="690" w:type="dxa"/>
            <w:tcBorders>
              <w:top w:val="single" w:sz="4" w:space="0" w:color="A5A5A5"/>
              <w:left w:val="nil"/>
              <w:bottom w:val="single" w:sz="4" w:space="0" w:color="A5A5A5"/>
              <w:right w:val="single" w:sz="4" w:space="0" w:color="A5A5A5"/>
            </w:tcBorders>
            <w:shd w:val="clear" w:color="000000" w:fill="auto"/>
          </w:tcPr>
          <w:p w14:paraId="6B7F5118" w14:textId="5F9CBB6C"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0E56E422" w14:textId="11BF1AB0"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1E88AA5"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88EE27C" w14:textId="129E5393" w:rsidR="0015516C" w:rsidRPr="003C299D" w:rsidRDefault="001111D1" w:rsidP="0015516C">
            <w:pPr>
              <w:pStyle w:val="TAL"/>
              <w:rPr>
                <w:rFonts w:cs="Arial"/>
                <w:sz w:val="16"/>
                <w:szCs w:val="16"/>
              </w:rPr>
            </w:pPr>
            <w:hyperlink r:id="rId3402" w:history="1">
              <w:r>
                <w:rPr>
                  <w:rStyle w:val="Hyperlink"/>
                  <w:rFonts w:cs="Arial"/>
                  <w:sz w:val="16"/>
                  <w:szCs w:val="16"/>
                </w:rPr>
                <w:t>R2-2008451</w:t>
              </w:r>
            </w:hyperlink>
          </w:p>
        </w:tc>
        <w:tc>
          <w:tcPr>
            <w:tcW w:w="3038" w:type="dxa"/>
            <w:tcBorders>
              <w:top w:val="single" w:sz="4" w:space="0" w:color="A5A5A5"/>
              <w:left w:val="nil"/>
              <w:bottom w:val="single" w:sz="4" w:space="0" w:color="A5A5A5"/>
              <w:right w:val="single" w:sz="4" w:space="0" w:color="A5A5A5"/>
            </w:tcBorders>
            <w:shd w:val="clear" w:color="auto" w:fill="auto"/>
          </w:tcPr>
          <w:p w14:paraId="3C936DC3" w14:textId="69706AF8" w:rsidR="0015516C" w:rsidRPr="003C299D" w:rsidRDefault="0015516C" w:rsidP="0015516C">
            <w:pPr>
              <w:pStyle w:val="TAL"/>
              <w:rPr>
                <w:rFonts w:cs="Arial"/>
                <w:sz w:val="16"/>
                <w:szCs w:val="16"/>
              </w:rPr>
            </w:pPr>
            <w:r w:rsidRPr="003C299D">
              <w:rPr>
                <w:rFonts w:cs="Arial"/>
                <w:sz w:val="16"/>
                <w:szCs w:val="16"/>
              </w:rPr>
              <w:t>Adding enableDefaultBeamForCCS for cross-carrier scheduling with different SCS</w:t>
            </w:r>
          </w:p>
        </w:tc>
        <w:tc>
          <w:tcPr>
            <w:tcW w:w="1666" w:type="dxa"/>
            <w:tcBorders>
              <w:top w:val="single" w:sz="4" w:space="0" w:color="A5A5A5"/>
              <w:left w:val="nil"/>
              <w:bottom w:val="single" w:sz="4" w:space="0" w:color="A5A5A5"/>
              <w:right w:val="single" w:sz="4" w:space="0" w:color="A5A5A5"/>
            </w:tcBorders>
            <w:shd w:val="clear" w:color="auto" w:fill="auto"/>
          </w:tcPr>
          <w:p w14:paraId="7EE6ACF3" w14:textId="4BCDB462" w:rsidR="0015516C" w:rsidRPr="003C299D" w:rsidRDefault="0015516C" w:rsidP="0015516C">
            <w:pPr>
              <w:pStyle w:val="TAL"/>
              <w:rPr>
                <w:rFonts w:cs="Arial"/>
                <w:sz w:val="16"/>
                <w:szCs w:val="16"/>
              </w:rPr>
            </w:pPr>
            <w:r w:rsidRPr="003C299D">
              <w:rPr>
                <w:rFonts w:cs="Arial"/>
                <w:sz w:val="16"/>
                <w:szCs w:val="16"/>
              </w:rPr>
              <w:t>vivo</w:t>
            </w:r>
          </w:p>
        </w:tc>
        <w:tc>
          <w:tcPr>
            <w:tcW w:w="822" w:type="dxa"/>
            <w:tcBorders>
              <w:top w:val="single" w:sz="4" w:space="0" w:color="A5A5A5"/>
              <w:left w:val="nil"/>
              <w:bottom w:val="single" w:sz="4" w:space="0" w:color="A5A5A5"/>
              <w:right w:val="single" w:sz="4" w:space="0" w:color="A5A5A5"/>
            </w:tcBorders>
            <w:shd w:val="clear" w:color="auto" w:fill="auto"/>
          </w:tcPr>
          <w:p w14:paraId="7285E1AE" w14:textId="0CBA84F8"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52FD6B6" w14:textId="623D7006"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674CB964" w14:textId="051BA7B4" w:rsidR="0015516C" w:rsidRPr="003C299D" w:rsidRDefault="0015516C" w:rsidP="0015516C">
            <w:pPr>
              <w:pStyle w:val="TAL"/>
              <w:rPr>
                <w:rFonts w:cs="Arial"/>
                <w:sz w:val="16"/>
                <w:szCs w:val="16"/>
              </w:rPr>
            </w:pPr>
            <w:r w:rsidRPr="003C299D">
              <w:rPr>
                <w:rFonts w:cs="Arial"/>
                <w:sz w:val="16"/>
                <w:szCs w:val="16"/>
              </w:rPr>
              <w:t>LTE_NR_DC_CA_enh-Core</w:t>
            </w:r>
          </w:p>
        </w:tc>
        <w:tc>
          <w:tcPr>
            <w:tcW w:w="572" w:type="dxa"/>
            <w:tcBorders>
              <w:top w:val="single" w:sz="4" w:space="0" w:color="A5A5A5"/>
              <w:left w:val="nil"/>
              <w:bottom w:val="single" w:sz="4" w:space="0" w:color="A5A5A5"/>
              <w:right w:val="single" w:sz="4" w:space="0" w:color="A5A5A5"/>
            </w:tcBorders>
            <w:shd w:val="clear" w:color="000000" w:fill="auto"/>
          </w:tcPr>
          <w:p w14:paraId="057110CA" w14:textId="5D7063C2" w:rsidR="0015516C" w:rsidRPr="003C299D" w:rsidRDefault="0015516C" w:rsidP="0015516C">
            <w:pPr>
              <w:pStyle w:val="TAL"/>
              <w:rPr>
                <w:rFonts w:cs="Arial"/>
                <w:sz w:val="16"/>
                <w:szCs w:val="16"/>
              </w:rPr>
            </w:pPr>
            <w:r w:rsidRPr="003C299D">
              <w:rPr>
                <w:rFonts w:cs="Arial"/>
                <w:sz w:val="16"/>
                <w:szCs w:val="16"/>
              </w:rPr>
              <w:t>1803</w:t>
            </w:r>
          </w:p>
        </w:tc>
        <w:tc>
          <w:tcPr>
            <w:tcW w:w="690" w:type="dxa"/>
            <w:tcBorders>
              <w:top w:val="single" w:sz="4" w:space="0" w:color="A5A5A5"/>
              <w:left w:val="nil"/>
              <w:bottom w:val="single" w:sz="4" w:space="0" w:color="A5A5A5"/>
              <w:right w:val="single" w:sz="4" w:space="0" w:color="A5A5A5"/>
            </w:tcBorders>
            <w:shd w:val="clear" w:color="000000" w:fill="auto"/>
          </w:tcPr>
          <w:p w14:paraId="5D9DD898" w14:textId="6600E879"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0B8B1670" w14:textId="6E4FB9DB"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37F0DBD8"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11BD27B" w14:textId="13276C01" w:rsidR="0015516C" w:rsidRPr="003C299D" w:rsidRDefault="001111D1" w:rsidP="0015516C">
            <w:pPr>
              <w:pStyle w:val="TAL"/>
              <w:rPr>
                <w:rFonts w:cs="Arial"/>
                <w:sz w:val="16"/>
                <w:szCs w:val="16"/>
              </w:rPr>
            </w:pPr>
            <w:hyperlink r:id="rId3403" w:history="1">
              <w:r>
                <w:rPr>
                  <w:rStyle w:val="Hyperlink"/>
                  <w:rFonts w:cs="Arial"/>
                  <w:sz w:val="16"/>
                  <w:szCs w:val="16"/>
                </w:rPr>
                <w:t>R2-2008466</w:t>
              </w:r>
            </w:hyperlink>
          </w:p>
        </w:tc>
        <w:tc>
          <w:tcPr>
            <w:tcW w:w="3038" w:type="dxa"/>
            <w:tcBorders>
              <w:top w:val="single" w:sz="4" w:space="0" w:color="A5A5A5"/>
              <w:left w:val="nil"/>
              <w:bottom w:val="single" w:sz="4" w:space="0" w:color="A5A5A5"/>
              <w:right w:val="single" w:sz="4" w:space="0" w:color="A5A5A5"/>
            </w:tcBorders>
            <w:shd w:val="clear" w:color="auto" w:fill="auto"/>
          </w:tcPr>
          <w:p w14:paraId="236679F3" w14:textId="5809019C" w:rsidR="0015516C" w:rsidRPr="003C299D" w:rsidRDefault="0015516C" w:rsidP="0015516C">
            <w:pPr>
              <w:pStyle w:val="TAL"/>
              <w:rPr>
                <w:rFonts w:cs="Arial"/>
                <w:sz w:val="16"/>
                <w:szCs w:val="16"/>
              </w:rPr>
            </w:pPr>
            <w:r w:rsidRPr="003C299D">
              <w:rPr>
                <w:rFonts w:cs="Arial"/>
                <w:sz w:val="16"/>
                <w:szCs w:val="16"/>
              </w:rPr>
              <w:t>Miscellaneous corrections (Rapporteur)</w:t>
            </w:r>
          </w:p>
        </w:tc>
        <w:tc>
          <w:tcPr>
            <w:tcW w:w="1666" w:type="dxa"/>
            <w:tcBorders>
              <w:top w:val="single" w:sz="4" w:space="0" w:color="A5A5A5"/>
              <w:left w:val="nil"/>
              <w:bottom w:val="single" w:sz="4" w:space="0" w:color="A5A5A5"/>
              <w:right w:val="single" w:sz="4" w:space="0" w:color="A5A5A5"/>
            </w:tcBorders>
            <w:shd w:val="clear" w:color="auto" w:fill="auto"/>
          </w:tcPr>
          <w:p w14:paraId="2D611AC6" w14:textId="5BC58D7C" w:rsidR="0015516C" w:rsidRPr="003C299D" w:rsidRDefault="0015516C" w:rsidP="0015516C">
            <w:pPr>
              <w:pStyle w:val="TAL"/>
              <w:rPr>
                <w:rFonts w:cs="Arial"/>
                <w:sz w:val="16"/>
                <w:szCs w:val="16"/>
              </w:rPr>
            </w:pPr>
            <w:r w:rsidRPr="003C299D">
              <w:rPr>
                <w:rFonts w:cs="Arial"/>
                <w:sz w:val="16"/>
                <w:szCs w:val="16"/>
              </w:rPr>
              <w:t>Qualcomm Incorporated</w:t>
            </w:r>
          </w:p>
        </w:tc>
        <w:tc>
          <w:tcPr>
            <w:tcW w:w="822" w:type="dxa"/>
            <w:tcBorders>
              <w:top w:val="single" w:sz="4" w:space="0" w:color="A5A5A5"/>
              <w:left w:val="nil"/>
              <w:bottom w:val="single" w:sz="4" w:space="0" w:color="A5A5A5"/>
              <w:right w:val="single" w:sz="4" w:space="0" w:color="A5A5A5"/>
            </w:tcBorders>
            <w:shd w:val="clear" w:color="auto" w:fill="auto"/>
          </w:tcPr>
          <w:p w14:paraId="014CE574" w14:textId="0E33CC6D"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E0B41DB" w14:textId="05FC61C1" w:rsidR="0015516C" w:rsidRPr="003C299D" w:rsidRDefault="0015516C" w:rsidP="0015516C">
            <w:pPr>
              <w:pStyle w:val="TAL"/>
              <w:rPr>
                <w:rFonts w:cs="Arial"/>
                <w:sz w:val="16"/>
                <w:szCs w:val="16"/>
              </w:rPr>
            </w:pPr>
            <w:r w:rsidRPr="003C299D">
              <w:rPr>
                <w:rFonts w:cs="Arial"/>
                <w:sz w:val="16"/>
                <w:szCs w:val="16"/>
              </w:rPr>
              <w:t>38.304</w:t>
            </w:r>
          </w:p>
        </w:tc>
        <w:tc>
          <w:tcPr>
            <w:tcW w:w="1990" w:type="dxa"/>
            <w:tcBorders>
              <w:top w:val="single" w:sz="4" w:space="0" w:color="A5A5A5"/>
              <w:left w:val="nil"/>
              <w:bottom w:val="single" w:sz="4" w:space="0" w:color="A5A5A5"/>
              <w:right w:val="single" w:sz="4" w:space="0" w:color="A5A5A5"/>
            </w:tcBorders>
            <w:shd w:val="clear" w:color="auto" w:fill="auto"/>
          </w:tcPr>
          <w:p w14:paraId="10EA6549" w14:textId="548A211F" w:rsidR="0015516C" w:rsidRPr="003C299D" w:rsidRDefault="0015516C" w:rsidP="0015516C">
            <w:pPr>
              <w:pStyle w:val="TAL"/>
              <w:rPr>
                <w:rFonts w:cs="Arial"/>
                <w:sz w:val="16"/>
                <w:szCs w:val="16"/>
              </w:rPr>
            </w:pPr>
            <w:r w:rsidRPr="003C299D">
              <w:rPr>
                <w:rFonts w:cs="Arial"/>
                <w:sz w:val="16"/>
                <w:szCs w:val="16"/>
              </w:rPr>
              <w:t>TEI16</w:t>
            </w:r>
          </w:p>
        </w:tc>
        <w:tc>
          <w:tcPr>
            <w:tcW w:w="572" w:type="dxa"/>
            <w:tcBorders>
              <w:top w:val="single" w:sz="4" w:space="0" w:color="A5A5A5"/>
              <w:left w:val="nil"/>
              <w:bottom w:val="single" w:sz="4" w:space="0" w:color="A5A5A5"/>
              <w:right w:val="single" w:sz="4" w:space="0" w:color="A5A5A5"/>
            </w:tcBorders>
            <w:shd w:val="clear" w:color="000000" w:fill="auto"/>
          </w:tcPr>
          <w:p w14:paraId="0B3C6C60" w14:textId="4C0125CA" w:rsidR="0015516C" w:rsidRPr="003C299D" w:rsidRDefault="0015516C" w:rsidP="0015516C">
            <w:pPr>
              <w:pStyle w:val="TAL"/>
              <w:rPr>
                <w:rFonts w:cs="Arial"/>
                <w:sz w:val="16"/>
                <w:szCs w:val="16"/>
              </w:rPr>
            </w:pPr>
            <w:r w:rsidRPr="003C299D">
              <w:rPr>
                <w:rFonts w:cs="Arial"/>
                <w:sz w:val="16"/>
                <w:szCs w:val="16"/>
              </w:rPr>
              <w:t>0184</w:t>
            </w:r>
          </w:p>
        </w:tc>
        <w:tc>
          <w:tcPr>
            <w:tcW w:w="690" w:type="dxa"/>
            <w:tcBorders>
              <w:top w:val="single" w:sz="4" w:space="0" w:color="A5A5A5"/>
              <w:left w:val="nil"/>
              <w:bottom w:val="single" w:sz="4" w:space="0" w:color="A5A5A5"/>
              <w:right w:val="single" w:sz="4" w:space="0" w:color="A5A5A5"/>
            </w:tcBorders>
            <w:shd w:val="clear" w:color="000000" w:fill="auto"/>
          </w:tcPr>
          <w:p w14:paraId="281663F6" w14:textId="7EDE9FE7"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7E0599F9" w14:textId="2733463F" w:rsidR="0015516C" w:rsidRPr="003C299D" w:rsidRDefault="0015516C" w:rsidP="0015516C">
            <w:pPr>
              <w:pStyle w:val="TAL"/>
              <w:rPr>
                <w:rFonts w:cs="Arial"/>
                <w:sz w:val="16"/>
                <w:szCs w:val="16"/>
              </w:rPr>
            </w:pPr>
            <w:r w:rsidRPr="003C299D">
              <w:rPr>
                <w:rFonts w:cs="Arial"/>
                <w:sz w:val="16"/>
                <w:szCs w:val="16"/>
              </w:rPr>
              <w:t>D</w:t>
            </w:r>
          </w:p>
        </w:tc>
      </w:tr>
      <w:tr w:rsidR="003C299D" w:rsidRPr="003C299D" w14:paraId="14825C5A"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E2EC702" w14:textId="0923B31A" w:rsidR="0015516C" w:rsidRPr="003C299D" w:rsidRDefault="001111D1" w:rsidP="0015516C">
            <w:pPr>
              <w:pStyle w:val="TAL"/>
              <w:rPr>
                <w:rFonts w:cs="Arial"/>
                <w:sz w:val="16"/>
                <w:szCs w:val="16"/>
              </w:rPr>
            </w:pPr>
            <w:hyperlink r:id="rId3404" w:history="1">
              <w:r>
                <w:rPr>
                  <w:rStyle w:val="Hyperlink"/>
                  <w:rFonts w:cs="Arial"/>
                  <w:sz w:val="16"/>
                  <w:szCs w:val="16"/>
                </w:rPr>
                <w:t>R2-2008469</w:t>
              </w:r>
            </w:hyperlink>
          </w:p>
        </w:tc>
        <w:tc>
          <w:tcPr>
            <w:tcW w:w="3038" w:type="dxa"/>
            <w:tcBorders>
              <w:top w:val="single" w:sz="4" w:space="0" w:color="A5A5A5"/>
              <w:left w:val="nil"/>
              <w:bottom w:val="single" w:sz="4" w:space="0" w:color="A5A5A5"/>
              <w:right w:val="single" w:sz="4" w:space="0" w:color="A5A5A5"/>
            </w:tcBorders>
            <w:shd w:val="clear" w:color="auto" w:fill="auto"/>
          </w:tcPr>
          <w:p w14:paraId="539573E3" w14:textId="41FEFEB9" w:rsidR="0015516C" w:rsidRPr="003C299D" w:rsidRDefault="0015516C" w:rsidP="0015516C">
            <w:pPr>
              <w:pStyle w:val="TAL"/>
              <w:rPr>
                <w:rFonts w:cs="Arial"/>
                <w:sz w:val="16"/>
                <w:szCs w:val="16"/>
              </w:rPr>
            </w:pPr>
            <w:r w:rsidRPr="003C299D">
              <w:rPr>
                <w:rFonts w:cs="Arial"/>
                <w:sz w:val="16"/>
                <w:szCs w:val="16"/>
              </w:rPr>
              <w:t>CR to clarify UE behaviour after TAT expiry caused by reconfigurationWithSync</w:t>
            </w:r>
          </w:p>
        </w:tc>
        <w:tc>
          <w:tcPr>
            <w:tcW w:w="1666" w:type="dxa"/>
            <w:tcBorders>
              <w:top w:val="single" w:sz="4" w:space="0" w:color="A5A5A5"/>
              <w:left w:val="nil"/>
              <w:bottom w:val="single" w:sz="4" w:space="0" w:color="A5A5A5"/>
              <w:right w:val="single" w:sz="4" w:space="0" w:color="A5A5A5"/>
            </w:tcBorders>
            <w:shd w:val="clear" w:color="auto" w:fill="auto"/>
          </w:tcPr>
          <w:p w14:paraId="278BB557" w14:textId="105715B2" w:rsidR="0015516C" w:rsidRPr="003C299D" w:rsidRDefault="0015516C" w:rsidP="0015516C">
            <w:pPr>
              <w:pStyle w:val="TAL"/>
              <w:rPr>
                <w:rFonts w:cs="Arial"/>
                <w:sz w:val="16"/>
                <w:szCs w:val="16"/>
              </w:rPr>
            </w:pPr>
            <w:r w:rsidRPr="003C299D">
              <w:rPr>
                <w:rFonts w:cs="Arial"/>
                <w:sz w:val="16"/>
                <w:szCs w:val="16"/>
              </w:rPr>
              <w:t>ZTE Corporation, Sanechips</w:t>
            </w:r>
          </w:p>
        </w:tc>
        <w:tc>
          <w:tcPr>
            <w:tcW w:w="822" w:type="dxa"/>
            <w:tcBorders>
              <w:top w:val="single" w:sz="4" w:space="0" w:color="A5A5A5"/>
              <w:left w:val="nil"/>
              <w:bottom w:val="single" w:sz="4" w:space="0" w:color="A5A5A5"/>
              <w:right w:val="single" w:sz="4" w:space="0" w:color="A5A5A5"/>
            </w:tcBorders>
            <w:shd w:val="clear" w:color="auto" w:fill="auto"/>
          </w:tcPr>
          <w:p w14:paraId="35B89755" w14:textId="78B16DE4"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059271B9" w14:textId="7DADA3E4"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5E217184" w14:textId="3EC76C88"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440CAE58" w14:textId="0892284E" w:rsidR="0015516C" w:rsidRPr="003C299D" w:rsidRDefault="0015516C" w:rsidP="0015516C">
            <w:pPr>
              <w:pStyle w:val="TAL"/>
              <w:rPr>
                <w:rFonts w:cs="Arial"/>
                <w:sz w:val="16"/>
                <w:szCs w:val="16"/>
              </w:rPr>
            </w:pPr>
            <w:r w:rsidRPr="003C299D">
              <w:rPr>
                <w:rFonts w:cs="Arial"/>
                <w:sz w:val="16"/>
                <w:szCs w:val="16"/>
              </w:rPr>
              <w:t>1750</w:t>
            </w:r>
          </w:p>
        </w:tc>
        <w:tc>
          <w:tcPr>
            <w:tcW w:w="690" w:type="dxa"/>
            <w:tcBorders>
              <w:top w:val="single" w:sz="4" w:space="0" w:color="A5A5A5"/>
              <w:left w:val="nil"/>
              <w:bottom w:val="single" w:sz="4" w:space="0" w:color="A5A5A5"/>
              <w:right w:val="single" w:sz="4" w:space="0" w:color="A5A5A5"/>
            </w:tcBorders>
            <w:shd w:val="clear" w:color="000000" w:fill="auto"/>
          </w:tcPr>
          <w:p w14:paraId="35893432" w14:textId="0D50CD3C"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6BA42DEA" w14:textId="3C10AE2F"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CE4CDB1"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681DA35D" w14:textId="66789755" w:rsidR="0015516C" w:rsidRPr="003C299D" w:rsidRDefault="001111D1" w:rsidP="0015516C">
            <w:pPr>
              <w:pStyle w:val="TAL"/>
              <w:rPr>
                <w:rFonts w:cs="Arial"/>
                <w:sz w:val="16"/>
                <w:szCs w:val="16"/>
              </w:rPr>
            </w:pPr>
            <w:hyperlink r:id="rId3405" w:history="1">
              <w:r>
                <w:rPr>
                  <w:rStyle w:val="Hyperlink"/>
                  <w:rFonts w:cs="Arial"/>
                  <w:sz w:val="16"/>
                  <w:szCs w:val="16"/>
                </w:rPr>
                <w:t>R2-2008470</w:t>
              </w:r>
            </w:hyperlink>
          </w:p>
        </w:tc>
        <w:tc>
          <w:tcPr>
            <w:tcW w:w="3038" w:type="dxa"/>
            <w:tcBorders>
              <w:top w:val="single" w:sz="4" w:space="0" w:color="A5A5A5"/>
              <w:left w:val="nil"/>
              <w:bottom w:val="single" w:sz="4" w:space="0" w:color="A5A5A5"/>
              <w:right w:val="single" w:sz="4" w:space="0" w:color="A5A5A5"/>
            </w:tcBorders>
            <w:shd w:val="clear" w:color="auto" w:fill="auto"/>
          </w:tcPr>
          <w:p w14:paraId="5411093D" w14:textId="1DE80A56" w:rsidR="0015516C" w:rsidRPr="003C299D" w:rsidRDefault="0015516C" w:rsidP="0015516C">
            <w:pPr>
              <w:pStyle w:val="TAL"/>
              <w:rPr>
                <w:rFonts w:cs="Arial"/>
                <w:sz w:val="16"/>
                <w:szCs w:val="16"/>
              </w:rPr>
            </w:pPr>
            <w:r w:rsidRPr="003C299D">
              <w:rPr>
                <w:rFonts w:cs="Arial"/>
                <w:sz w:val="16"/>
                <w:szCs w:val="16"/>
              </w:rPr>
              <w:t>CR to clarify UE behaviour after TAT expiry due to reconfigurationWithSync</w:t>
            </w:r>
          </w:p>
        </w:tc>
        <w:tc>
          <w:tcPr>
            <w:tcW w:w="1666" w:type="dxa"/>
            <w:tcBorders>
              <w:top w:val="single" w:sz="4" w:space="0" w:color="A5A5A5"/>
              <w:left w:val="nil"/>
              <w:bottom w:val="single" w:sz="4" w:space="0" w:color="A5A5A5"/>
              <w:right w:val="single" w:sz="4" w:space="0" w:color="A5A5A5"/>
            </w:tcBorders>
            <w:shd w:val="clear" w:color="auto" w:fill="auto"/>
          </w:tcPr>
          <w:p w14:paraId="2C9C5CED" w14:textId="044ECE39" w:rsidR="0015516C" w:rsidRPr="003C299D" w:rsidRDefault="0015516C" w:rsidP="0015516C">
            <w:pPr>
              <w:pStyle w:val="TAL"/>
              <w:rPr>
                <w:rFonts w:cs="Arial"/>
                <w:sz w:val="16"/>
                <w:szCs w:val="16"/>
              </w:rPr>
            </w:pPr>
            <w:r w:rsidRPr="003C299D">
              <w:rPr>
                <w:rFonts w:cs="Arial"/>
                <w:sz w:val="16"/>
                <w:szCs w:val="16"/>
              </w:rPr>
              <w:t>ZTE Corporation, Sanechips</w:t>
            </w:r>
          </w:p>
        </w:tc>
        <w:tc>
          <w:tcPr>
            <w:tcW w:w="822" w:type="dxa"/>
            <w:tcBorders>
              <w:top w:val="single" w:sz="4" w:space="0" w:color="A5A5A5"/>
              <w:left w:val="nil"/>
              <w:bottom w:val="single" w:sz="4" w:space="0" w:color="A5A5A5"/>
              <w:right w:val="single" w:sz="4" w:space="0" w:color="A5A5A5"/>
            </w:tcBorders>
            <w:shd w:val="clear" w:color="auto" w:fill="auto"/>
          </w:tcPr>
          <w:p w14:paraId="05A5BBEE" w14:textId="70130B66"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4227460B" w14:textId="67C79F5D"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77B6F0C1" w14:textId="5E82AE5B"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403F175F" w14:textId="7283108C" w:rsidR="0015516C" w:rsidRPr="003C299D" w:rsidRDefault="0015516C" w:rsidP="0015516C">
            <w:pPr>
              <w:pStyle w:val="TAL"/>
              <w:rPr>
                <w:rFonts w:cs="Arial"/>
                <w:sz w:val="16"/>
                <w:szCs w:val="16"/>
              </w:rPr>
            </w:pPr>
            <w:r w:rsidRPr="003C299D">
              <w:rPr>
                <w:rFonts w:cs="Arial"/>
                <w:sz w:val="16"/>
                <w:szCs w:val="16"/>
              </w:rPr>
              <w:t>1751</w:t>
            </w:r>
          </w:p>
        </w:tc>
        <w:tc>
          <w:tcPr>
            <w:tcW w:w="690" w:type="dxa"/>
            <w:tcBorders>
              <w:top w:val="single" w:sz="4" w:space="0" w:color="A5A5A5"/>
              <w:left w:val="nil"/>
              <w:bottom w:val="single" w:sz="4" w:space="0" w:color="A5A5A5"/>
              <w:right w:val="single" w:sz="4" w:space="0" w:color="A5A5A5"/>
            </w:tcBorders>
            <w:shd w:val="clear" w:color="000000" w:fill="auto"/>
          </w:tcPr>
          <w:p w14:paraId="4F7069B5" w14:textId="19BDA077"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2694288F" w14:textId="124C9B1C" w:rsidR="0015516C" w:rsidRPr="003C299D" w:rsidRDefault="0015516C" w:rsidP="0015516C">
            <w:pPr>
              <w:pStyle w:val="TAL"/>
              <w:rPr>
                <w:rFonts w:cs="Arial"/>
                <w:sz w:val="16"/>
                <w:szCs w:val="16"/>
              </w:rPr>
            </w:pPr>
            <w:r w:rsidRPr="003C299D">
              <w:rPr>
                <w:rFonts w:cs="Arial"/>
                <w:sz w:val="16"/>
                <w:szCs w:val="16"/>
              </w:rPr>
              <w:t>A</w:t>
            </w:r>
          </w:p>
        </w:tc>
      </w:tr>
      <w:tr w:rsidR="003C299D" w:rsidRPr="003C299D" w14:paraId="640B8684"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0B3CDAE" w14:textId="29942670" w:rsidR="0015516C" w:rsidRPr="003C299D" w:rsidRDefault="001111D1" w:rsidP="0015516C">
            <w:pPr>
              <w:pStyle w:val="TAL"/>
              <w:rPr>
                <w:rFonts w:cs="Arial"/>
                <w:sz w:val="16"/>
                <w:szCs w:val="16"/>
              </w:rPr>
            </w:pPr>
            <w:hyperlink r:id="rId3406" w:history="1">
              <w:r>
                <w:rPr>
                  <w:rStyle w:val="Hyperlink"/>
                  <w:rFonts w:cs="Arial"/>
                  <w:sz w:val="16"/>
                  <w:szCs w:val="16"/>
                </w:rPr>
                <w:t>R2-2008471</w:t>
              </w:r>
            </w:hyperlink>
          </w:p>
        </w:tc>
        <w:tc>
          <w:tcPr>
            <w:tcW w:w="3038" w:type="dxa"/>
            <w:tcBorders>
              <w:top w:val="single" w:sz="4" w:space="0" w:color="A5A5A5"/>
              <w:left w:val="nil"/>
              <w:bottom w:val="single" w:sz="4" w:space="0" w:color="A5A5A5"/>
              <w:right w:val="single" w:sz="4" w:space="0" w:color="A5A5A5"/>
            </w:tcBorders>
            <w:shd w:val="clear" w:color="auto" w:fill="auto"/>
          </w:tcPr>
          <w:p w14:paraId="5CE63F89" w14:textId="4C9627DB" w:rsidR="0015516C" w:rsidRPr="003C299D" w:rsidRDefault="0015516C" w:rsidP="0015516C">
            <w:pPr>
              <w:pStyle w:val="TAL"/>
              <w:rPr>
                <w:rFonts w:cs="Arial"/>
                <w:sz w:val="16"/>
                <w:szCs w:val="16"/>
              </w:rPr>
            </w:pPr>
            <w:r w:rsidRPr="003C299D">
              <w:rPr>
                <w:rFonts w:cs="Arial"/>
                <w:sz w:val="16"/>
                <w:szCs w:val="16"/>
              </w:rPr>
              <w:t>CR on SyncAndCellAdd condition</w:t>
            </w:r>
          </w:p>
        </w:tc>
        <w:tc>
          <w:tcPr>
            <w:tcW w:w="1666" w:type="dxa"/>
            <w:tcBorders>
              <w:top w:val="single" w:sz="4" w:space="0" w:color="A5A5A5"/>
              <w:left w:val="nil"/>
              <w:bottom w:val="single" w:sz="4" w:space="0" w:color="A5A5A5"/>
              <w:right w:val="single" w:sz="4" w:space="0" w:color="A5A5A5"/>
            </w:tcBorders>
            <w:shd w:val="clear" w:color="auto" w:fill="auto"/>
          </w:tcPr>
          <w:p w14:paraId="082054DF" w14:textId="55D66EF8" w:rsidR="0015516C" w:rsidRPr="003C299D" w:rsidRDefault="0015516C" w:rsidP="0015516C">
            <w:pPr>
              <w:pStyle w:val="TAL"/>
              <w:rPr>
                <w:rFonts w:cs="Arial"/>
                <w:sz w:val="16"/>
                <w:szCs w:val="16"/>
              </w:rPr>
            </w:pPr>
            <w:r w:rsidRPr="003C299D">
              <w:rPr>
                <w:rFonts w:cs="Arial"/>
                <w:sz w:val="16"/>
                <w:szCs w:val="16"/>
              </w:rPr>
              <w:t>ZTE Corporation, Sanechips</w:t>
            </w:r>
          </w:p>
        </w:tc>
        <w:tc>
          <w:tcPr>
            <w:tcW w:w="822" w:type="dxa"/>
            <w:tcBorders>
              <w:top w:val="single" w:sz="4" w:space="0" w:color="A5A5A5"/>
              <w:left w:val="nil"/>
              <w:bottom w:val="single" w:sz="4" w:space="0" w:color="A5A5A5"/>
              <w:right w:val="single" w:sz="4" w:space="0" w:color="A5A5A5"/>
            </w:tcBorders>
            <w:shd w:val="clear" w:color="auto" w:fill="auto"/>
          </w:tcPr>
          <w:p w14:paraId="5B64AA47" w14:textId="38454315"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3FE559A2" w14:textId="05D99BB3"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5CAC6EA5" w14:textId="71A99B88"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5E1DA521" w14:textId="4D5EAAC9" w:rsidR="0015516C" w:rsidRPr="003C299D" w:rsidRDefault="0015516C" w:rsidP="0015516C">
            <w:pPr>
              <w:pStyle w:val="TAL"/>
              <w:rPr>
                <w:rFonts w:cs="Arial"/>
                <w:sz w:val="16"/>
                <w:szCs w:val="16"/>
              </w:rPr>
            </w:pPr>
            <w:r w:rsidRPr="003C299D">
              <w:rPr>
                <w:rFonts w:cs="Arial"/>
                <w:sz w:val="16"/>
                <w:szCs w:val="16"/>
              </w:rPr>
              <w:t>1748</w:t>
            </w:r>
          </w:p>
        </w:tc>
        <w:tc>
          <w:tcPr>
            <w:tcW w:w="690" w:type="dxa"/>
            <w:tcBorders>
              <w:top w:val="single" w:sz="4" w:space="0" w:color="A5A5A5"/>
              <w:left w:val="nil"/>
              <w:bottom w:val="single" w:sz="4" w:space="0" w:color="A5A5A5"/>
              <w:right w:val="single" w:sz="4" w:space="0" w:color="A5A5A5"/>
            </w:tcBorders>
            <w:shd w:val="clear" w:color="000000" w:fill="auto"/>
          </w:tcPr>
          <w:p w14:paraId="3254C020" w14:textId="5699F71F"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785B5CFE" w14:textId="00831B15"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3AD8A2D"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93454BD" w14:textId="2692C23F" w:rsidR="0015516C" w:rsidRPr="003C299D" w:rsidRDefault="001111D1" w:rsidP="0015516C">
            <w:pPr>
              <w:pStyle w:val="TAL"/>
              <w:rPr>
                <w:rFonts w:cs="Arial"/>
                <w:sz w:val="16"/>
                <w:szCs w:val="16"/>
              </w:rPr>
            </w:pPr>
            <w:hyperlink r:id="rId3407" w:history="1">
              <w:r>
                <w:rPr>
                  <w:rStyle w:val="Hyperlink"/>
                  <w:rFonts w:cs="Arial"/>
                  <w:sz w:val="16"/>
                  <w:szCs w:val="16"/>
                </w:rPr>
                <w:t>R2-2008472</w:t>
              </w:r>
            </w:hyperlink>
          </w:p>
        </w:tc>
        <w:tc>
          <w:tcPr>
            <w:tcW w:w="3038" w:type="dxa"/>
            <w:tcBorders>
              <w:top w:val="single" w:sz="4" w:space="0" w:color="A5A5A5"/>
              <w:left w:val="nil"/>
              <w:bottom w:val="single" w:sz="4" w:space="0" w:color="A5A5A5"/>
              <w:right w:val="single" w:sz="4" w:space="0" w:color="A5A5A5"/>
            </w:tcBorders>
            <w:shd w:val="clear" w:color="auto" w:fill="auto"/>
          </w:tcPr>
          <w:p w14:paraId="57A3A7E2" w14:textId="0E7B6588" w:rsidR="0015516C" w:rsidRPr="003C299D" w:rsidRDefault="0015516C" w:rsidP="0015516C">
            <w:pPr>
              <w:pStyle w:val="TAL"/>
              <w:rPr>
                <w:rFonts w:cs="Arial"/>
                <w:sz w:val="16"/>
                <w:szCs w:val="16"/>
              </w:rPr>
            </w:pPr>
            <w:r w:rsidRPr="003C299D">
              <w:rPr>
                <w:rFonts w:cs="Arial"/>
                <w:sz w:val="16"/>
                <w:szCs w:val="16"/>
              </w:rPr>
              <w:t>CR on SyncAndCellAdd condition</w:t>
            </w:r>
          </w:p>
        </w:tc>
        <w:tc>
          <w:tcPr>
            <w:tcW w:w="1666" w:type="dxa"/>
            <w:tcBorders>
              <w:top w:val="single" w:sz="4" w:space="0" w:color="A5A5A5"/>
              <w:left w:val="nil"/>
              <w:bottom w:val="single" w:sz="4" w:space="0" w:color="A5A5A5"/>
              <w:right w:val="single" w:sz="4" w:space="0" w:color="A5A5A5"/>
            </w:tcBorders>
            <w:shd w:val="clear" w:color="auto" w:fill="auto"/>
          </w:tcPr>
          <w:p w14:paraId="3C6C5F0B" w14:textId="31620F00" w:rsidR="0015516C" w:rsidRPr="003C299D" w:rsidRDefault="0015516C" w:rsidP="0015516C">
            <w:pPr>
              <w:pStyle w:val="TAL"/>
              <w:rPr>
                <w:rFonts w:cs="Arial"/>
                <w:sz w:val="16"/>
                <w:szCs w:val="16"/>
              </w:rPr>
            </w:pPr>
            <w:r w:rsidRPr="003C299D">
              <w:rPr>
                <w:rFonts w:cs="Arial"/>
                <w:sz w:val="16"/>
                <w:szCs w:val="16"/>
              </w:rPr>
              <w:t>ZTE Corporation, Sanechips</w:t>
            </w:r>
          </w:p>
        </w:tc>
        <w:tc>
          <w:tcPr>
            <w:tcW w:w="822" w:type="dxa"/>
            <w:tcBorders>
              <w:top w:val="single" w:sz="4" w:space="0" w:color="A5A5A5"/>
              <w:left w:val="nil"/>
              <w:bottom w:val="single" w:sz="4" w:space="0" w:color="A5A5A5"/>
              <w:right w:val="single" w:sz="4" w:space="0" w:color="A5A5A5"/>
            </w:tcBorders>
            <w:shd w:val="clear" w:color="auto" w:fill="auto"/>
          </w:tcPr>
          <w:p w14:paraId="24870FF3" w14:textId="3E1D740B"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C7BA6C8" w14:textId="0C992910"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5EBA27C3" w14:textId="54AE147C"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26944D44" w14:textId="5AD04E63" w:rsidR="0015516C" w:rsidRPr="003C299D" w:rsidRDefault="0015516C" w:rsidP="0015516C">
            <w:pPr>
              <w:pStyle w:val="TAL"/>
              <w:rPr>
                <w:rFonts w:cs="Arial"/>
                <w:sz w:val="16"/>
                <w:szCs w:val="16"/>
              </w:rPr>
            </w:pPr>
            <w:r w:rsidRPr="003C299D">
              <w:rPr>
                <w:rFonts w:cs="Arial"/>
                <w:sz w:val="16"/>
                <w:szCs w:val="16"/>
              </w:rPr>
              <w:t>1749</w:t>
            </w:r>
          </w:p>
        </w:tc>
        <w:tc>
          <w:tcPr>
            <w:tcW w:w="690" w:type="dxa"/>
            <w:tcBorders>
              <w:top w:val="single" w:sz="4" w:space="0" w:color="A5A5A5"/>
              <w:left w:val="nil"/>
              <w:bottom w:val="single" w:sz="4" w:space="0" w:color="A5A5A5"/>
              <w:right w:val="single" w:sz="4" w:space="0" w:color="A5A5A5"/>
            </w:tcBorders>
            <w:shd w:val="clear" w:color="000000" w:fill="auto"/>
          </w:tcPr>
          <w:p w14:paraId="2264F2FC" w14:textId="5909E500"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15CA79C0" w14:textId="683FD326" w:rsidR="0015516C" w:rsidRPr="003C299D" w:rsidRDefault="0015516C" w:rsidP="0015516C">
            <w:pPr>
              <w:pStyle w:val="TAL"/>
              <w:rPr>
                <w:rFonts w:cs="Arial"/>
                <w:sz w:val="16"/>
                <w:szCs w:val="16"/>
              </w:rPr>
            </w:pPr>
            <w:r w:rsidRPr="003C299D">
              <w:rPr>
                <w:rFonts w:cs="Arial"/>
                <w:sz w:val="16"/>
                <w:szCs w:val="16"/>
              </w:rPr>
              <w:t>A</w:t>
            </w:r>
          </w:p>
        </w:tc>
      </w:tr>
      <w:tr w:rsidR="003C299D" w:rsidRPr="003C299D" w14:paraId="1B48154A"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39AA882" w14:textId="35A62835" w:rsidR="0015516C" w:rsidRPr="003C299D" w:rsidRDefault="001111D1" w:rsidP="0015516C">
            <w:pPr>
              <w:pStyle w:val="TAL"/>
              <w:rPr>
                <w:rFonts w:cs="Arial"/>
                <w:sz w:val="16"/>
                <w:szCs w:val="16"/>
              </w:rPr>
            </w:pPr>
            <w:hyperlink r:id="rId3408" w:history="1">
              <w:r>
                <w:rPr>
                  <w:rStyle w:val="Hyperlink"/>
                  <w:rFonts w:cs="Arial"/>
                  <w:sz w:val="16"/>
                  <w:szCs w:val="16"/>
                </w:rPr>
                <w:t>R2-2008473</w:t>
              </w:r>
            </w:hyperlink>
          </w:p>
        </w:tc>
        <w:tc>
          <w:tcPr>
            <w:tcW w:w="3038" w:type="dxa"/>
            <w:tcBorders>
              <w:top w:val="single" w:sz="4" w:space="0" w:color="A5A5A5"/>
              <w:left w:val="nil"/>
              <w:bottom w:val="single" w:sz="4" w:space="0" w:color="A5A5A5"/>
              <w:right w:val="single" w:sz="4" w:space="0" w:color="A5A5A5"/>
            </w:tcBorders>
            <w:shd w:val="clear" w:color="auto" w:fill="auto"/>
          </w:tcPr>
          <w:p w14:paraId="5F3F33A1" w14:textId="631A5F85" w:rsidR="0015516C" w:rsidRPr="003C299D" w:rsidRDefault="0015516C" w:rsidP="0015516C">
            <w:pPr>
              <w:pStyle w:val="TAL"/>
              <w:rPr>
                <w:rFonts w:cs="Arial"/>
                <w:sz w:val="16"/>
                <w:szCs w:val="16"/>
              </w:rPr>
            </w:pPr>
            <w:r w:rsidRPr="003C299D">
              <w:rPr>
                <w:rFonts w:cs="Arial"/>
                <w:sz w:val="16"/>
                <w:szCs w:val="16"/>
              </w:rPr>
              <w:t>Clarification on the SRB configuration for fullConfig during RRC Resume procedure</w:t>
            </w:r>
          </w:p>
        </w:tc>
        <w:tc>
          <w:tcPr>
            <w:tcW w:w="1666" w:type="dxa"/>
            <w:tcBorders>
              <w:top w:val="single" w:sz="4" w:space="0" w:color="A5A5A5"/>
              <w:left w:val="nil"/>
              <w:bottom w:val="single" w:sz="4" w:space="0" w:color="A5A5A5"/>
              <w:right w:val="single" w:sz="4" w:space="0" w:color="A5A5A5"/>
            </w:tcBorders>
            <w:shd w:val="clear" w:color="auto" w:fill="auto"/>
          </w:tcPr>
          <w:p w14:paraId="16AC8E5E" w14:textId="012ED968" w:rsidR="0015516C" w:rsidRPr="003C299D" w:rsidRDefault="0015516C" w:rsidP="0015516C">
            <w:pPr>
              <w:pStyle w:val="TAL"/>
              <w:rPr>
                <w:rFonts w:cs="Arial"/>
                <w:sz w:val="16"/>
                <w:szCs w:val="16"/>
              </w:rPr>
            </w:pPr>
            <w:r w:rsidRPr="003C299D">
              <w:rPr>
                <w:rFonts w:cs="Arial"/>
                <w:sz w:val="16"/>
                <w:szCs w:val="16"/>
              </w:rPr>
              <w:t>ZTE corporation, Sanechips</w:t>
            </w:r>
          </w:p>
        </w:tc>
        <w:tc>
          <w:tcPr>
            <w:tcW w:w="822" w:type="dxa"/>
            <w:tcBorders>
              <w:top w:val="single" w:sz="4" w:space="0" w:color="A5A5A5"/>
              <w:left w:val="nil"/>
              <w:bottom w:val="single" w:sz="4" w:space="0" w:color="A5A5A5"/>
              <w:right w:val="single" w:sz="4" w:space="0" w:color="A5A5A5"/>
            </w:tcBorders>
            <w:shd w:val="clear" w:color="auto" w:fill="auto"/>
          </w:tcPr>
          <w:p w14:paraId="74DE6EAF" w14:textId="357CF319"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144914CE" w14:textId="33656150"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52AFE599" w14:textId="37723AFF"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4107F25A" w14:textId="18EC4C96" w:rsidR="0015516C" w:rsidRPr="003C299D" w:rsidRDefault="0015516C" w:rsidP="0015516C">
            <w:pPr>
              <w:pStyle w:val="TAL"/>
              <w:rPr>
                <w:rFonts w:cs="Arial"/>
                <w:sz w:val="16"/>
                <w:szCs w:val="16"/>
              </w:rPr>
            </w:pPr>
            <w:r w:rsidRPr="003C299D">
              <w:rPr>
                <w:rFonts w:cs="Arial"/>
                <w:sz w:val="16"/>
                <w:szCs w:val="16"/>
              </w:rPr>
              <w:t>1985</w:t>
            </w:r>
          </w:p>
        </w:tc>
        <w:tc>
          <w:tcPr>
            <w:tcW w:w="690" w:type="dxa"/>
            <w:tcBorders>
              <w:top w:val="single" w:sz="4" w:space="0" w:color="A5A5A5"/>
              <w:left w:val="nil"/>
              <w:bottom w:val="single" w:sz="4" w:space="0" w:color="A5A5A5"/>
              <w:right w:val="single" w:sz="4" w:space="0" w:color="A5A5A5"/>
            </w:tcBorders>
            <w:shd w:val="clear" w:color="000000" w:fill="auto"/>
          </w:tcPr>
          <w:p w14:paraId="68E94361" w14:textId="6B16EC12"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57CAD487" w14:textId="585F0DF6"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763553C"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7656DFB" w14:textId="30EF691D" w:rsidR="0015516C" w:rsidRPr="003C299D" w:rsidRDefault="001111D1" w:rsidP="0015516C">
            <w:pPr>
              <w:pStyle w:val="TAL"/>
              <w:rPr>
                <w:rFonts w:cs="Arial"/>
                <w:sz w:val="16"/>
                <w:szCs w:val="16"/>
              </w:rPr>
            </w:pPr>
            <w:hyperlink r:id="rId3409" w:history="1">
              <w:r>
                <w:rPr>
                  <w:rStyle w:val="Hyperlink"/>
                  <w:rFonts w:cs="Arial"/>
                  <w:sz w:val="16"/>
                  <w:szCs w:val="16"/>
                </w:rPr>
                <w:t>R2-2008474</w:t>
              </w:r>
            </w:hyperlink>
          </w:p>
        </w:tc>
        <w:tc>
          <w:tcPr>
            <w:tcW w:w="3038" w:type="dxa"/>
            <w:tcBorders>
              <w:top w:val="single" w:sz="4" w:space="0" w:color="A5A5A5"/>
              <w:left w:val="nil"/>
              <w:bottom w:val="single" w:sz="4" w:space="0" w:color="A5A5A5"/>
              <w:right w:val="single" w:sz="4" w:space="0" w:color="A5A5A5"/>
            </w:tcBorders>
            <w:shd w:val="clear" w:color="auto" w:fill="auto"/>
          </w:tcPr>
          <w:p w14:paraId="49391591" w14:textId="5E8D4E33" w:rsidR="0015516C" w:rsidRPr="003C299D" w:rsidRDefault="0015516C" w:rsidP="0015516C">
            <w:pPr>
              <w:pStyle w:val="TAL"/>
              <w:rPr>
                <w:rFonts w:cs="Arial"/>
                <w:sz w:val="16"/>
                <w:szCs w:val="16"/>
              </w:rPr>
            </w:pPr>
            <w:r w:rsidRPr="003C299D">
              <w:rPr>
                <w:rFonts w:cs="Arial"/>
                <w:sz w:val="16"/>
                <w:szCs w:val="16"/>
              </w:rPr>
              <w:t>Clarification on the SRB configuration for fullConfig during RRC Resume procedure</w:t>
            </w:r>
          </w:p>
        </w:tc>
        <w:tc>
          <w:tcPr>
            <w:tcW w:w="1666" w:type="dxa"/>
            <w:tcBorders>
              <w:top w:val="single" w:sz="4" w:space="0" w:color="A5A5A5"/>
              <w:left w:val="nil"/>
              <w:bottom w:val="single" w:sz="4" w:space="0" w:color="A5A5A5"/>
              <w:right w:val="single" w:sz="4" w:space="0" w:color="A5A5A5"/>
            </w:tcBorders>
            <w:shd w:val="clear" w:color="auto" w:fill="auto"/>
          </w:tcPr>
          <w:p w14:paraId="2DFD3E48" w14:textId="3D83EEED" w:rsidR="0015516C" w:rsidRPr="003C299D" w:rsidRDefault="0015516C" w:rsidP="0015516C">
            <w:pPr>
              <w:pStyle w:val="TAL"/>
              <w:rPr>
                <w:rFonts w:cs="Arial"/>
                <w:sz w:val="16"/>
                <w:szCs w:val="16"/>
              </w:rPr>
            </w:pPr>
            <w:r w:rsidRPr="003C299D">
              <w:rPr>
                <w:rFonts w:cs="Arial"/>
                <w:sz w:val="16"/>
                <w:szCs w:val="16"/>
              </w:rPr>
              <w:t>ZTE corporation, Sanechips</w:t>
            </w:r>
          </w:p>
        </w:tc>
        <w:tc>
          <w:tcPr>
            <w:tcW w:w="822" w:type="dxa"/>
            <w:tcBorders>
              <w:top w:val="single" w:sz="4" w:space="0" w:color="A5A5A5"/>
              <w:left w:val="nil"/>
              <w:bottom w:val="single" w:sz="4" w:space="0" w:color="A5A5A5"/>
              <w:right w:val="single" w:sz="4" w:space="0" w:color="A5A5A5"/>
            </w:tcBorders>
            <w:shd w:val="clear" w:color="auto" w:fill="auto"/>
          </w:tcPr>
          <w:p w14:paraId="674B2B7E" w14:textId="368BCE8D"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49D06AB9" w14:textId="01E73334"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5B9B0EE7" w14:textId="3284F23A"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669789A2" w14:textId="0C2B31D2" w:rsidR="0015516C" w:rsidRPr="003C299D" w:rsidRDefault="0015516C" w:rsidP="0015516C">
            <w:pPr>
              <w:pStyle w:val="TAL"/>
              <w:rPr>
                <w:rFonts w:cs="Arial"/>
                <w:sz w:val="16"/>
                <w:szCs w:val="16"/>
              </w:rPr>
            </w:pPr>
            <w:r w:rsidRPr="003C299D">
              <w:rPr>
                <w:rFonts w:cs="Arial"/>
                <w:sz w:val="16"/>
                <w:szCs w:val="16"/>
              </w:rPr>
              <w:t>1986</w:t>
            </w:r>
          </w:p>
        </w:tc>
        <w:tc>
          <w:tcPr>
            <w:tcW w:w="690" w:type="dxa"/>
            <w:tcBorders>
              <w:top w:val="single" w:sz="4" w:space="0" w:color="A5A5A5"/>
              <w:left w:val="nil"/>
              <w:bottom w:val="single" w:sz="4" w:space="0" w:color="A5A5A5"/>
              <w:right w:val="single" w:sz="4" w:space="0" w:color="A5A5A5"/>
            </w:tcBorders>
            <w:shd w:val="clear" w:color="000000" w:fill="auto"/>
          </w:tcPr>
          <w:p w14:paraId="5E880443" w14:textId="06C2BEFE"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23185436" w14:textId="5ECA84A0" w:rsidR="0015516C" w:rsidRPr="003C299D" w:rsidRDefault="0015516C" w:rsidP="0015516C">
            <w:pPr>
              <w:pStyle w:val="TAL"/>
              <w:rPr>
                <w:rFonts w:cs="Arial"/>
                <w:sz w:val="16"/>
                <w:szCs w:val="16"/>
              </w:rPr>
            </w:pPr>
            <w:r w:rsidRPr="003C299D">
              <w:rPr>
                <w:rFonts w:cs="Arial"/>
                <w:sz w:val="16"/>
                <w:szCs w:val="16"/>
              </w:rPr>
              <w:t>A</w:t>
            </w:r>
          </w:p>
        </w:tc>
      </w:tr>
      <w:tr w:rsidR="003C299D" w:rsidRPr="003C299D" w14:paraId="45250630"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8C9D2C9" w14:textId="36BEAF6B" w:rsidR="0015516C" w:rsidRPr="003C299D" w:rsidRDefault="001111D1" w:rsidP="0015516C">
            <w:pPr>
              <w:pStyle w:val="TAL"/>
              <w:rPr>
                <w:rFonts w:cs="Arial"/>
                <w:sz w:val="16"/>
                <w:szCs w:val="16"/>
              </w:rPr>
            </w:pPr>
            <w:hyperlink r:id="rId3410" w:history="1">
              <w:r>
                <w:rPr>
                  <w:rStyle w:val="Hyperlink"/>
                  <w:rFonts w:cs="Arial"/>
                  <w:sz w:val="16"/>
                  <w:szCs w:val="16"/>
                </w:rPr>
                <w:t>R2-2008477</w:t>
              </w:r>
            </w:hyperlink>
          </w:p>
        </w:tc>
        <w:tc>
          <w:tcPr>
            <w:tcW w:w="3038" w:type="dxa"/>
            <w:tcBorders>
              <w:top w:val="single" w:sz="4" w:space="0" w:color="A5A5A5"/>
              <w:left w:val="nil"/>
              <w:bottom w:val="single" w:sz="4" w:space="0" w:color="A5A5A5"/>
              <w:right w:val="single" w:sz="4" w:space="0" w:color="A5A5A5"/>
            </w:tcBorders>
            <w:shd w:val="clear" w:color="auto" w:fill="auto"/>
          </w:tcPr>
          <w:p w14:paraId="31A849C1" w14:textId="0C34F2C2" w:rsidR="0015516C" w:rsidRPr="003C299D" w:rsidRDefault="0015516C" w:rsidP="0015516C">
            <w:pPr>
              <w:pStyle w:val="TAL"/>
              <w:rPr>
                <w:rFonts w:cs="Arial"/>
                <w:sz w:val="16"/>
                <w:szCs w:val="16"/>
              </w:rPr>
            </w:pPr>
            <w:r w:rsidRPr="003C299D">
              <w:rPr>
                <w:rFonts w:cs="Arial"/>
                <w:sz w:val="16"/>
                <w:szCs w:val="16"/>
              </w:rPr>
              <w:t>SMTC Configuration for PSCell Addition and SN Change in NR-DC</w:t>
            </w:r>
          </w:p>
        </w:tc>
        <w:tc>
          <w:tcPr>
            <w:tcW w:w="1666" w:type="dxa"/>
            <w:tcBorders>
              <w:top w:val="single" w:sz="4" w:space="0" w:color="A5A5A5"/>
              <w:left w:val="nil"/>
              <w:bottom w:val="single" w:sz="4" w:space="0" w:color="A5A5A5"/>
              <w:right w:val="single" w:sz="4" w:space="0" w:color="A5A5A5"/>
            </w:tcBorders>
            <w:shd w:val="clear" w:color="auto" w:fill="auto"/>
          </w:tcPr>
          <w:p w14:paraId="202237B3" w14:textId="66E654AA" w:rsidR="0015516C" w:rsidRPr="003C299D" w:rsidRDefault="0015516C" w:rsidP="0015516C">
            <w:pPr>
              <w:pStyle w:val="TAL"/>
              <w:rPr>
                <w:rFonts w:cs="Arial"/>
                <w:sz w:val="16"/>
                <w:szCs w:val="16"/>
              </w:rPr>
            </w:pPr>
            <w:r w:rsidRPr="003C299D">
              <w:rPr>
                <w:rFonts w:cs="Arial"/>
                <w:sz w:val="16"/>
                <w:szCs w:val="16"/>
              </w:rPr>
              <w:t>Apple, MediaTek Inc., Nokia, Nokia Shanghai Bell, Qualcomm Incorporated, ZTE Corporation, Sanechips, CATT</w:t>
            </w:r>
          </w:p>
        </w:tc>
        <w:tc>
          <w:tcPr>
            <w:tcW w:w="822" w:type="dxa"/>
            <w:tcBorders>
              <w:top w:val="single" w:sz="4" w:space="0" w:color="A5A5A5"/>
              <w:left w:val="nil"/>
              <w:bottom w:val="single" w:sz="4" w:space="0" w:color="A5A5A5"/>
              <w:right w:val="single" w:sz="4" w:space="0" w:color="A5A5A5"/>
            </w:tcBorders>
            <w:shd w:val="clear" w:color="auto" w:fill="auto"/>
          </w:tcPr>
          <w:p w14:paraId="5BBF858C" w14:textId="5835C486"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5D733C8D" w14:textId="284682AB"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28E6CE42" w14:textId="5CA79166" w:rsidR="0015516C" w:rsidRPr="003C299D" w:rsidRDefault="0015516C" w:rsidP="0015516C">
            <w:pPr>
              <w:pStyle w:val="TAL"/>
              <w:rPr>
                <w:rFonts w:cs="Arial"/>
                <w:sz w:val="16"/>
                <w:szCs w:val="16"/>
              </w:rPr>
            </w:pPr>
            <w:r w:rsidRPr="003C299D">
              <w:rPr>
                <w:rFonts w:cs="Arial"/>
                <w:sz w:val="16"/>
                <w:szCs w:val="16"/>
              </w:rPr>
              <w:t>NR_newRAT-Core, TEI16</w:t>
            </w:r>
          </w:p>
        </w:tc>
        <w:tc>
          <w:tcPr>
            <w:tcW w:w="572" w:type="dxa"/>
            <w:tcBorders>
              <w:top w:val="single" w:sz="4" w:space="0" w:color="A5A5A5"/>
              <w:left w:val="nil"/>
              <w:bottom w:val="single" w:sz="4" w:space="0" w:color="A5A5A5"/>
              <w:right w:val="single" w:sz="4" w:space="0" w:color="A5A5A5"/>
            </w:tcBorders>
            <w:shd w:val="clear" w:color="000000" w:fill="auto"/>
          </w:tcPr>
          <w:p w14:paraId="39837612" w14:textId="491972F2" w:rsidR="0015516C" w:rsidRPr="003C299D" w:rsidRDefault="0015516C" w:rsidP="0015516C">
            <w:pPr>
              <w:pStyle w:val="TAL"/>
              <w:rPr>
                <w:rFonts w:cs="Arial"/>
                <w:sz w:val="16"/>
                <w:szCs w:val="16"/>
              </w:rPr>
            </w:pPr>
            <w:r w:rsidRPr="003C299D">
              <w:rPr>
                <w:rFonts w:cs="Arial"/>
                <w:sz w:val="16"/>
                <w:szCs w:val="16"/>
              </w:rPr>
              <w:t>1787</w:t>
            </w:r>
          </w:p>
        </w:tc>
        <w:tc>
          <w:tcPr>
            <w:tcW w:w="690" w:type="dxa"/>
            <w:tcBorders>
              <w:top w:val="single" w:sz="4" w:space="0" w:color="A5A5A5"/>
              <w:left w:val="nil"/>
              <w:bottom w:val="single" w:sz="4" w:space="0" w:color="A5A5A5"/>
              <w:right w:val="single" w:sz="4" w:space="0" w:color="A5A5A5"/>
            </w:tcBorders>
            <w:shd w:val="clear" w:color="000000" w:fill="auto"/>
          </w:tcPr>
          <w:p w14:paraId="03555DF2" w14:textId="025CC9D3"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7D01B260" w14:textId="5FBBE87D"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343069E8"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86B2CD7" w14:textId="64F612B5" w:rsidR="0015516C" w:rsidRPr="003C299D" w:rsidRDefault="001111D1" w:rsidP="0015516C">
            <w:pPr>
              <w:pStyle w:val="TAL"/>
              <w:rPr>
                <w:rFonts w:cs="Arial"/>
                <w:sz w:val="16"/>
                <w:szCs w:val="16"/>
              </w:rPr>
            </w:pPr>
            <w:hyperlink r:id="rId3411" w:history="1">
              <w:r>
                <w:rPr>
                  <w:rStyle w:val="Hyperlink"/>
                  <w:rFonts w:cs="Arial"/>
                  <w:sz w:val="16"/>
                  <w:szCs w:val="16"/>
                </w:rPr>
                <w:t>R2-2008481</w:t>
              </w:r>
            </w:hyperlink>
          </w:p>
        </w:tc>
        <w:tc>
          <w:tcPr>
            <w:tcW w:w="3038" w:type="dxa"/>
            <w:tcBorders>
              <w:top w:val="single" w:sz="4" w:space="0" w:color="A5A5A5"/>
              <w:left w:val="nil"/>
              <w:bottom w:val="single" w:sz="4" w:space="0" w:color="A5A5A5"/>
              <w:right w:val="single" w:sz="4" w:space="0" w:color="A5A5A5"/>
            </w:tcBorders>
            <w:shd w:val="clear" w:color="auto" w:fill="auto"/>
          </w:tcPr>
          <w:p w14:paraId="02A3FFF0" w14:textId="0A0A586E" w:rsidR="0015516C" w:rsidRPr="003C299D" w:rsidRDefault="0015516C" w:rsidP="0015516C">
            <w:pPr>
              <w:pStyle w:val="TAL"/>
              <w:rPr>
                <w:rFonts w:cs="Arial"/>
                <w:sz w:val="16"/>
                <w:szCs w:val="16"/>
              </w:rPr>
            </w:pPr>
            <w:r w:rsidRPr="003C299D">
              <w:rPr>
                <w:rFonts w:cs="Arial"/>
                <w:sz w:val="16"/>
                <w:szCs w:val="16"/>
              </w:rPr>
              <w:t>Correction on Srxlev calculation for IRAT Cell Reselection</w:t>
            </w:r>
          </w:p>
        </w:tc>
        <w:tc>
          <w:tcPr>
            <w:tcW w:w="1666" w:type="dxa"/>
            <w:tcBorders>
              <w:top w:val="single" w:sz="4" w:space="0" w:color="A5A5A5"/>
              <w:left w:val="nil"/>
              <w:bottom w:val="single" w:sz="4" w:space="0" w:color="A5A5A5"/>
              <w:right w:val="single" w:sz="4" w:space="0" w:color="A5A5A5"/>
            </w:tcBorders>
            <w:shd w:val="clear" w:color="auto" w:fill="auto"/>
          </w:tcPr>
          <w:p w14:paraId="689E46C5" w14:textId="793E5489" w:rsidR="0015516C" w:rsidRPr="003C299D" w:rsidRDefault="0015516C" w:rsidP="0015516C">
            <w:pPr>
              <w:pStyle w:val="TAL"/>
              <w:rPr>
                <w:rFonts w:cs="Arial"/>
                <w:sz w:val="16"/>
                <w:szCs w:val="16"/>
              </w:rPr>
            </w:pPr>
            <w:r w:rsidRPr="003C299D">
              <w:rPr>
                <w:rFonts w:cs="Arial"/>
                <w:sz w:val="16"/>
                <w:szCs w:val="16"/>
              </w:rPr>
              <w:t>Apple, Qualcomm Incorporated, Nokia, Nokia Shanghai Bell, ZTE Corporation, Sanechips, CATT</w:t>
            </w:r>
          </w:p>
        </w:tc>
        <w:tc>
          <w:tcPr>
            <w:tcW w:w="822" w:type="dxa"/>
            <w:tcBorders>
              <w:top w:val="single" w:sz="4" w:space="0" w:color="A5A5A5"/>
              <w:left w:val="nil"/>
              <w:bottom w:val="single" w:sz="4" w:space="0" w:color="A5A5A5"/>
              <w:right w:val="single" w:sz="4" w:space="0" w:color="A5A5A5"/>
            </w:tcBorders>
            <w:shd w:val="clear" w:color="auto" w:fill="auto"/>
          </w:tcPr>
          <w:p w14:paraId="1B0DD055" w14:textId="00774A6C"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7BFE1269" w14:textId="56F01EA6" w:rsidR="0015516C" w:rsidRPr="003C299D" w:rsidRDefault="0015516C" w:rsidP="0015516C">
            <w:pPr>
              <w:pStyle w:val="TAL"/>
              <w:rPr>
                <w:rFonts w:cs="Arial"/>
                <w:sz w:val="16"/>
                <w:szCs w:val="16"/>
              </w:rPr>
            </w:pPr>
            <w:r w:rsidRPr="003C299D">
              <w:rPr>
                <w:rFonts w:cs="Arial"/>
                <w:sz w:val="16"/>
                <w:szCs w:val="16"/>
              </w:rPr>
              <w:t>36.304</w:t>
            </w:r>
          </w:p>
        </w:tc>
        <w:tc>
          <w:tcPr>
            <w:tcW w:w="1990" w:type="dxa"/>
            <w:tcBorders>
              <w:top w:val="single" w:sz="4" w:space="0" w:color="A5A5A5"/>
              <w:left w:val="nil"/>
              <w:bottom w:val="single" w:sz="4" w:space="0" w:color="A5A5A5"/>
              <w:right w:val="single" w:sz="4" w:space="0" w:color="A5A5A5"/>
            </w:tcBorders>
            <w:shd w:val="clear" w:color="auto" w:fill="auto"/>
          </w:tcPr>
          <w:p w14:paraId="5D153590" w14:textId="453DB239"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11B4B30D" w14:textId="46AA2BEA" w:rsidR="0015516C" w:rsidRPr="003C299D" w:rsidRDefault="0015516C" w:rsidP="0015516C">
            <w:pPr>
              <w:pStyle w:val="TAL"/>
              <w:rPr>
                <w:rFonts w:cs="Arial"/>
                <w:sz w:val="16"/>
                <w:szCs w:val="16"/>
              </w:rPr>
            </w:pPr>
            <w:r w:rsidRPr="003C299D">
              <w:rPr>
                <w:rFonts w:cs="Arial"/>
                <w:sz w:val="16"/>
                <w:szCs w:val="16"/>
              </w:rPr>
              <w:t>0806</w:t>
            </w:r>
          </w:p>
        </w:tc>
        <w:tc>
          <w:tcPr>
            <w:tcW w:w="690" w:type="dxa"/>
            <w:tcBorders>
              <w:top w:val="single" w:sz="4" w:space="0" w:color="A5A5A5"/>
              <w:left w:val="nil"/>
              <w:bottom w:val="single" w:sz="4" w:space="0" w:color="A5A5A5"/>
              <w:right w:val="single" w:sz="4" w:space="0" w:color="A5A5A5"/>
            </w:tcBorders>
            <w:shd w:val="clear" w:color="000000" w:fill="auto"/>
          </w:tcPr>
          <w:p w14:paraId="5C45B61D" w14:textId="4C58683C"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79685FCE" w14:textId="7E16230C"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FD3CA59"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05BBDBA" w14:textId="529499CA" w:rsidR="0015516C" w:rsidRPr="003C299D" w:rsidRDefault="001111D1" w:rsidP="0015516C">
            <w:pPr>
              <w:pStyle w:val="TAL"/>
              <w:rPr>
                <w:rFonts w:cs="Arial"/>
                <w:sz w:val="16"/>
                <w:szCs w:val="16"/>
              </w:rPr>
            </w:pPr>
            <w:hyperlink r:id="rId3412" w:history="1">
              <w:r>
                <w:rPr>
                  <w:rStyle w:val="Hyperlink"/>
                  <w:rFonts w:cs="Arial"/>
                  <w:sz w:val="16"/>
                  <w:szCs w:val="16"/>
                </w:rPr>
                <w:t>R2-2008482</w:t>
              </w:r>
            </w:hyperlink>
          </w:p>
        </w:tc>
        <w:tc>
          <w:tcPr>
            <w:tcW w:w="3038" w:type="dxa"/>
            <w:tcBorders>
              <w:top w:val="single" w:sz="4" w:space="0" w:color="A5A5A5"/>
              <w:left w:val="nil"/>
              <w:bottom w:val="single" w:sz="4" w:space="0" w:color="A5A5A5"/>
              <w:right w:val="single" w:sz="4" w:space="0" w:color="A5A5A5"/>
            </w:tcBorders>
            <w:shd w:val="clear" w:color="auto" w:fill="auto"/>
          </w:tcPr>
          <w:p w14:paraId="1A8A573F" w14:textId="596C3F72" w:rsidR="0015516C" w:rsidRPr="003C299D" w:rsidRDefault="0015516C" w:rsidP="0015516C">
            <w:pPr>
              <w:pStyle w:val="TAL"/>
              <w:rPr>
                <w:rFonts w:cs="Arial"/>
                <w:sz w:val="16"/>
                <w:szCs w:val="16"/>
              </w:rPr>
            </w:pPr>
            <w:r w:rsidRPr="003C299D">
              <w:rPr>
                <w:rFonts w:cs="Arial"/>
                <w:sz w:val="16"/>
                <w:szCs w:val="16"/>
              </w:rPr>
              <w:t>Correction on Srxlev calculation for IRAT Cell Reselection</w:t>
            </w:r>
          </w:p>
        </w:tc>
        <w:tc>
          <w:tcPr>
            <w:tcW w:w="1666" w:type="dxa"/>
            <w:tcBorders>
              <w:top w:val="single" w:sz="4" w:space="0" w:color="A5A5A5"/>
              <w:left w:val="nil"/>
              <w:bottom w:val="single" w:sz="4" w:space="0" w:color="A5A5A5"/>
              <w:right w:val="single" w:sz="4" w:space="0" w:color="A5A5A5"/>
            </w:tcBorders>
            <w:shd w:val="clear" w:color="auto" w:fill="auto"/>
          </w:tcPr>
          <w:p w14:paraId="4841DB16" w14:textId="074A20CA" w:rsidR="0015516C" w:rsidRPr="003C299D" w:rsidRDefault="0015516C" w:rsidP="0015516C">
            <w:pPr>
              <w:pStyle w:val="TAL"/>
              <w:rPr>
                <w:rFonts w:cs="Arial"/>
                <w:sz w:val="16"/>
                <w:szCs w:val="16"/>
              </w:rPr>
            </w:pPr>
            <w:r w:rsidRPr="003C299D">
              <w:rPr>
                <w:rFonts w:cs="Arial"/>
                <w:sz w:val="16"/>
                <w:szCs w:val="16"/>
              </w:rPr>
              <w:t>Apple, Qualcomm Incorporated, Nokia, Nokia Shanghai Bell, ZTE Corporation, Sanechips, CATT</w:t>
            </w:r>
          </w:p>
        </w:tc>
        <w:tc>
          <w:tcPr>
            <w:tcW w:w="822" w:type="dxa"/>
            <w:tcBorders>
              <w:top w:val="single" w:sz="4" w:space="0" w:color="A5A5A5"/>
              <w:left w:val="nil"/>
              <w:bottom w:val="single" w:sz="4" w:space="0" w:color="A5A5A5"/>
              <w:right w:val="single" w:sz="4" w:space="0" w:color="A5A5A5"/>
            </w:tcBorders>
            <w:shd w:val="clear" w:color="auto" w:fill="auto"/>
          </w:tcPr>
          <w:p w14:paraId="217EB49C" w14:textId="4D27D595"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4E38171" w14:textId="00D408C1" w:rsidR="0015516C" w:rsidRPr="003C299D" w:rsidRDefault="0015516C" w:rsidP="0015516C">
            <w:pPr>
              <w:pStyle w:val="TAL"/>
              <w:rPr>
                <w:rFonts w:cs="Arial"/>
                <w:sz w:val="16"/>
                <w:szCs w:val="16"/>
              </w:rPr>
            </w:pPr>
            <w:r w:rsidRPr="003C299D">
              <w:rPr>
                <w:rFonts w:cs="Arial"/>
                <w:sz w:val="16"/>
                <w:szCs w:val="16"/>
              </w:rPr>
              <w:t>36.304</w:t>
            </w:r>
          </w:p>
        </w:tc>
        <w:tc>
          <w:tcPr>
            <w:tcW w:w="1990" w:type="dxa"/>
            <w:tcBorders>
              <w:top w:val="single" w:sz="4" w:space="0" w:color="A5A5A5"/>
              <w:left w:val="nil"/>
              <w:bottom w:val="single" w:sz="4" w:space="0" w:color="A5A5A5"/>
              <w:right w:val="single" w:sz="4" w:space="0" w:color="A5A5A5"/>
            </w:tcBorders>
            <w:shd w:val="clear" w:color="auto" w:fill="auto"/>
          </w:tcPr>
          <w:p w14:paraId="76E98B70" w14:textId="19A5EB8F"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78973B26" w14:textId="25D6D2D8" w:rsidR="0015516C" w:rsidRPr="003C299D" w:rsidRDefault="0015516C" w:rsidP="0015516C">
            <w:pPr>
              <w:pStyle w:val="TAL"/>
              <w:rPr>
                <w:rFonts w:cs="Arial"/>
                <w:sz w:val="16"/>
                <w:szCs w:val="16"/>
              </w:rPr>
            </w:pPr>
            <w:r w:rsidRPr="003C299D">
              <w:rPr>
                <w:rFonts w:cs="Arial"/>
                <w:sz w:val="16"/>
                <w:szCs w:val="16"/>
              </w:rPr>
              <w:t>0807</w:t>
            </w:r>
          </w:p>
        </w:tc>
        <w:tc>
          <w:tcPr>
            <w:tcW w:w="690" w:type="dxa"/>
            <w:tcBorders>
              <w:top w:val="single" w:sz="4" w:space="0" w:color="A5A5A5"/>
              <w:left w:val="nil"/>
              <w:bottom w:val="single" w:sz="4" w:space="0" w:color="A5A5A5"/>
              <w:right w:val="single" w:sz="4" w:space="0" w:color="A5A5A5"/>
            </w:tcBorders>
            <w:shd w:val="clear" w:color="000000" w:fill="auto"/>
          </w:tcPr>
          <w:p w14:paraId="5CC51D8F" w14:textId="2B9998BF"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110BE16D" w14:textId="27774C11" w:rsidR="0015516C" w:rsidRPr="003C299D" w:rsidRDefault="0015516C" w:rsidP="0015516C">
            <w:pPr>
              <w:pStyle w:val="TAL"/>
              <w:rPr>
                <w:rFonts w:cs="Arial"/>
                <w:sz w:val="16"/>
                <w:szCs w:val="16"/>
              </w:rPr>
            </w:pPr>
            <w:r w:rsidRPr="003C299D">
              <w:rPr>
                <w:rFonts w:cs="Arial"/>
                <w:sz w:val="16"/>
                <w:szCs w:val="16"/>
              </w:rPr>
              <w:t>A</w:t>
            </w:r>
          </w:p>
        </w:tc>
      </w:tr>
      <w:tr w:rsidR="003C299D" w:rsidRPr="003C299D" w14:paraId="4A3A62FB"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B067134" w14:textId="710A13F2" w:rsidR="0015516C" w:rsidRPr="003C299D" w:rsidRDefault="001111D1" w:rsidP="0015516C">
            <w:pPr>
              <w:pStyle w:val="TAL"/>
              <w:rPr>
                <w:rFonts w:cs="Arial"/>
                <w:sz w:val="16"/>
                <w:szCs w:val="16"/>
              </w:rPr>
            </w:pPr>
            <w:hyperlink r:id="rId3413" w:history="1">
              <w:r>
                <w:rPr>
                  <w:rStyle w:val="Hyperlink"/>
                  <w:rFonts w:cs="Arial"/>
                  <w:sz w:val="16"/>
                  <w:szCs w:val="16"/>
                </w:rPr>
                <w:t>R2-2008485</w:t>
              </w:r>
            </w:hyperlink>
          </w:p>
        </w:tc>
        <w:tc>
          <w:tcPr>
            <w:tcW w:w="3038" w:type="dxa"/>
            <w:tcBorders>
              <w:top w:val="single" w:sz="4" w:space="0" w:color="A5A5A5"/>
              <w:left w:val="nil"/>
              <w:bottom w:val="single" w:sz="4" w:space="0" w:color="A5A5A5"/>
              <w:right w:val="single" w:sz="4" w:space="0" w:color="A5A5A5"/>
            </w:tcBorders>
            <w:shd w:val="clear" w:color="auto" w:fill="auto"/>
          </w:tcPr>
          <w:p w14:paraId="5131AC8F" w14:textId="158B2E9C" w:rsidR="0015516C" w:rsidRPr="003C299D" w:rsidRDefault="0015516C" w:rsidP="0015516C">
            <w:pPr>
              <w:pStyle w:val="TAL"/>
              <w:rPr>
                <w:rFonts w:cs="Arial"/>
                <w:sz w:val="16"/>
                <w:szCs w:val="16"/>
              </w:rPr>
            </w:pPr>
            <w:r w:rsidRPr="003C299D">
              <w:rPr>
                <w:rFonts w:cs="Arial"/>
                <w:sz w:val="16"/>
                <w:szCs w:val="16"/>
              </w:rPr>
              <w:t>Clarification on HARQ process ID determination for SPS</w:t>
            </w:r>
          </w:p>
        </w:tc>
        <w:tc>
          <w:tcPr>
            <w:tcW w:w="1666" w:type="dxa"/>
            <w:tcBorders>
              <w:top w:val="single" w:sz="4" w:space="0" w:color="A5A5A5"/>
              <w:left w:val="nil"/>
              <w:bottom w:val="single" w:sz="4" w:space="0" w:color="A5A5A5"/>
              <w:right w:val="single" w:sz="4" w:space="0" w:color="A5A5A5"/>
            </w:tcBorders>
            <w:shd w:val="clear" w:color="auto" w:fill="auto"/>
          </w:tcPr>
          <w:p w14:paraId="79B5CD87" w14:textId="51684E32" w:rsidR="0015516C" w:rsidRPr="003C299D" w:rsidRDefault="0015516C" w:rsidP="0015516C">
            <w:pPr>
              <w:pStyle w:val="TAL"/>
              <w:rPr>
                <w:rFonts w:cs="Arial"/>
                <w:sz w:val="16"/>
                <w:szCs w:val="16"/>
              </w:rPr>
            </w:pPr>
            <w:r w:rsidRPr="003C299D">
              <w:rPr>
                <w:rFonts w:cs="Arial"/>
                <w:sz w:val="16"/>
                <w:szCs w:val="16"/>
              </w:rPr>
              <w:t>OPPO, Samsung</w:t>
            </w:r>
          </w:p>
        </w:tc>
        <w:tc>
          <w:tcPr>
            <w:tcW w:w="822" w:type="dxa"/>
            <w:tcBorders>
              <w:top w:val="single" w:sz="4" w:space="0" w:color="A5A5A5"/>
              <w:left w:val="nil"/>
              <w:bottom w:val="single" w:sz="4" w:space="0" w:color="A5A5A5"/>
              <w:right w:val="single" w:sz="4" w:space="0" w:color="A5A5A5"/>
            </w:tcBorders>
            <w:shd w:val="clear" w:color="auto" w:fill="auto"/>
          </w:tcPr>
          <w:p w14:paraId="4E9A9D3E" w14:textId="2C268B2E"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1C8F2E44" w14:textId="096465B2"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single" w:sz="4" w:space="0" w:color="A5A5A5"/>
              <w:left w:val="nil"/>
              <w:bottom w:val="single" w:sz="4" w:space="0" w:color="A5A5A5"/>
              <w:right w:val="single" w:sz="4" w:space="0" w:color="A5A5A5"/>
            </w:tcBorders>
            <w:shd w:val="clear" w:color="auto" w:fill="auto"/>
          </w:tcPr>
          <w:p w14:paraId="3BEE98E8" w14:textId="5541CB20"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4B6CCA95" w14:textId="2D386331" w:rsidR="0015516C" w:rsidRPr="003C299D" w:rsidRDefault="0015516C" w:rsidP="0015516C">
            <w:pPr>
              <w:pStyle w:val="TAL"/>
              <w:rPr>
                <w:rFonts w:cs="Arial"/>
                <w:sz w:val="16"/>
                <w:szCs w:val="16"/>
              </w:rPr>
            </w:pPr>
            <w:r w:rsidRPr="003C299D">
              <w:rPr>
                <w:rFonts w:cs="Arial"/>
                <w:sz w:val="16"/>
                <w:szCs w:val="16"/>
              </w:rPr>
              <w:t>0803</w:t>
            </w:r>
          </w:p>
        </w:tc>
        <w:tc>
          <w:tcPr>
            <w:tcW w:w="690" w:type="dxa"/>
            <w:tcBorders>
              <w:top w:val="single" w:sz="4" w:space="0" w:color="A5A5A5"/>
              <w:left w:val="nil"/>
              <w:bottom w:val="single" w:sz="4" w:space="0" w:color="A5A5A5"/>
              <w:right w:val="single" w:sz="4" w:space="0" w:color="A5A5A5"/>
            </w:tcBorders>
            <w:shd w:val="clear" w:color="000000" w:fill="auto"/>
          </w:tcPr>
          <w:p w14:paraId="27A488DA" w14:textId="6D328EDF"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6E22DB0D" w14:textId="5FE2B228"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CA44D9C"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CF40855" w14:textId="77B686C9" w:rsidR="0015516C" w:rsidRPr="003C299D" w:rsidRDefault="001111D1" w:rsidP="0015516C">
            <w:pPr>
              <w:pStyle w:val="TAL"/>
              <w:rPr>
                <w:rFonts w:cs="Arial"/>
                <w:sz w:val="16"/>
                <w:szCs w:val="16"/>
              </w:rPr>
            </w:pPr>
            <w:hyperlink r:id="rId3414" w:history="1">
              <w:r>
                <w:rPr>
                  <w:rStyle w:val="Hyperlink"/>
                  <w:rFonts w:cs="Arial"/>
                  <w:sz w:val="16"/>
                  <w:szCs w:val="16"/>
                </w:rPr>
                <w:t>R2-2008486</w:t>
              </w:r>
            </w:hyperlink>
          </w:p>
        </w:tc>
        <w:tc>
          <w:tcPr>
            <w:tcW w:w="3038" w:type="dxa"/>
            <w:tcBorders>
              <w:top w:val="single" w:sz="4" w:space="0" w:color="A5A5A5"/>
              <w:left w:val="nil"/>
              <w:bottom w:val="single" w:sz="4" w:space="0" w:color="A5A5A5"/>
              <w:right w:val="single" w:sz="4" w:space="0" w:color="A5A5A5"/>
            </w:tcBorders>
            <w:shd w:val="clear" w:color="auto" w:fill="auto"/>
          </w:tcPr>
          <w:p w14:paraId="78F073DA" w14:textId="52410D58" w:rsidR="0015516C" w:rsidRPr="003C299D" w:rsidRDefault="0015516C" w:rsidP="0015516C">
            <w:pPr>
              <w:pStyle w:val="TAL"/>
              <w:rPr>
                <w:rFonts w:cs="Arial"/>
                <w:sz w:val="16"/>
                <w:szCs w:val="16"/>
              </w:rPr>
            </w:pPr>
            <w:r w:rsidRPr="003C299D">
              <w:rPr>
                <w:rFonts w:cs="Arial"/>
                <w:sz w:val="16"/>
                <w:szCs w:val="16"/>
              </w:rPr>
              <w:t>Clarification on HARQ process ID determination for SPS</w:t>
            </w:r>
          </w:p>
        </w:tc>
        <w:tc>
          <w:tcPr>
            <w:tcW w:w="1666" w:type="dxa"/>
            <w:tcBorders>
              <w:top w:val="single" w:sz="4" w:space="0" w:color="A5A5A5"/>
              <w:left w:val="nil"/>
              <w:bottom w:val="single" w:sz="4" w:space="0" w:color="A5A5A5"/>
              <w:right w:val="single" w:sz="4" w:space="0" w:color="A5A5A5"/>
            </w:tcBorders>
            <w:shd w:val="clear" w:color="auto" w:fill="auto"/>
          </w:tcPr>
          <w:p w14:paraId="3B995D45" w14:textId="1F7B12AF" w:rsidR="0015516C" w:rsidRPr="003C299D" w:rsidRDefault="0015516C" w:rsidP="0015516C">
            <w:pPr>
              <w:pStyle w:val="TAL"/>
              <w:rPr>
                <w:rFonts w:cs="Arial"/>
                <w:sz w:val="16"/>
                <w:szCs w:val="16"/>
              </w:rPr>
            </w:pPr>
            <w:r w:rsidRPr="003C299D">
              <w:rPr>
                <w:rFonts w:cs="Arial"/>
                <w:sz w:val="16"/>
                <w:szCs w:val="16"/>
              </w:rPr>
              <w:t>OPPO, Samsung</w:t>
            </w:r>
          </w:p>
        </w:tc>
        <w:tc>
          <w:tcPr>
            <w:tcW w:w="822" w:type="dxa"/>
            <w:tcBorders>
              <w:top w:val="single" w:sz="4" w:space="0" w:color="A5A5A5"/>
              <w:left w:val="nil"/>
              <w:bottom w:val="single" w:sz="4" w:space="0" w:color="A5A5A5"/>
              <w:right w:val="single" w:sz="4" w:space="0" w:color="A5A5A5"/>
            </w:tcBorders>
            <w:shd w:val="clear" w:color="auto" w:fill="auto"/>
          </w:tcPr>
          <w:p w14:paraId="059BE946" w14:textId="0EB9A135"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4950E7AA" w14:textId="5D8BF054"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single" w:sz="4" w:space="0" w:color="A5A5A5"/>
              <w:left w:val="nil"/>
              <w:bottom w:val="single" w:sz="4" w:space="0" w:color="A5A5A5"/>
              <w:right w:val="single" w:sz="4" w:space="0" w:color="A5A5A5"/>
            </w:tcBorders>
            <w:shd w:val="clear" w:color="auto" w:fill="auto"/>
          </w:tcPr>
          <w:p w14:paraId="3FD4384E" w14:textId="35567B0D" w:rsidR="0015516C" w:rsidRPr="003C299D" w:rsidRDefault="0015516C" w:rsidP="0015516C">
            <w:pPr>
              <w:pStyle w:val="TAL"/>
              <w:rPr>
                <w:rFonts w:cs="Arial"/>
                <w:sz w:val="16"/>
                <w:szCs w:val="16"/>
              </w:rPr>
            </w:pPr>
            <w:r w:rsidRPr="003C299D">
              <w:rPr>
                <w:rFonts w:cs="Arial"/>
                <w:sz w:val="16"/>
                <w:szCs w:val="16"/>
              </w:rPr>
              <w:t>NR_newRAT-Core, NR_IIOT-Core</w:t>
            </w:r>
          </w:p>
        </w:tc>
        <w:tc>
          <w:tcPr>
            <w:tcW w:w="572" w:type="dxa"/>
            <w:tcBorders>
              <w:top w:val="single" w:sz="4" w:space="0" w:color="A5A5A5"/>
              <w:left w:val="nil"/>
              <w:bottom w:val="single" w:sz="4" w:space="0" w:color="A5A5A5"/>
              <w:right w:val="single" w:sz="4" w:space="0" w:color="A5A5A5"/>
            </w:tcBorders>
            <w:shd w:val="clear" w:color="000000" w:fill="auto"/>
          </w:tcPr>
          <w:p w14:paraId="4B80D01E" w14:textId="1D9D5639" w:rsidR="0015516C" w:rsidRPr="003C299D" w:rsidRDefault="0015516C" w:rsidP="0015516C">
            <w:pPr>
              <w:pStyle w:val="TAL"/>
              <w:rPr>
                <w:rFonts w:cs="Arial"/>
                <w:sz w:val="16"/>
                <w:szCs w:val="16"/>
              </w:rPr>
            </w:pPr>
            <w:r w:rsidRPr="003C299D">
              <w:rPr>
                <w:rFonts w:cs="Arial"/>
                <w:sz w:val="16"/>
                <w:szCs w:val="16"/>
              </w:rPr>
              <w:t>0804</w:t>
            </w:r>
          </w:p>
        </w:tc>
        <w:tc>
          <w:tcPr>
            <w:tcW w:w="690" w:type="dxa"/>
            <w:tcBorders>
              <w:top w:val="single" w:sz="4" w:space="0" w:color="A5A5A5"/>
              <w:left w:val="nil"/>
              <w:bottom w:val="single" w:sz="4" w:space="0" w:color="A5A5A5"/>
              <w:right w:val="single" w:sz="4" w:space="0" w:color="A5A5A5"/>
            </w:tcBorders>
            <w:shd w:val="clear" w:color="000000" w:fill="auto"/>
          </w:tcPr>
          <w:p w14:paraId="27BCE930" w14:textId="2F72A14E"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154AAB8F" w14:textId="13E1EE5D" w:rsidR="0015516C" w:rsidRPr="003C299D" w:rsidRDefault="0015516C" w:rsidP="0015516C">
            <w:pPr>
              <w:pStyle w:val="TAL"/>
              <w:rPr>
                <w:rFonts w:cs="Arial"/>
                <w:sz w:val="16"/>
                <w:szCs w:val="16"/>
              </w:rPr>
            </w:pPr>
            <w:r w:rsidRPr="003C299D">
              <w:rPr>
                <w:rFonts w:cs="Arial"/>
                <w:sz w:val="16"/>
                <w:szCs w:val="16"/>
              </w:rPr>
              <w:t>A</w:t>
            </w:r>
          </w:p>
        </w:tc>
      </w:tr>
      <w:tr w:rsidR="003C299D" w:rsidRPr="003C299D" w14:paraId="6FF7D837"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6425081" w14:textId="19969257" w:rsidR="0015516C" w:rsidRPr="003C299D" w:rsidRDefault="001111D1" w:rsidP="0015516C">
            <w:pPr>
              <w:pStyle w:val="TAL"/>
              <w:rPr>
                <w:rFonts w:cs="Arial"/>
                <w:sz w:val="16"/>
                <w:szCs w:val="16"/>
              </w:rPr>
            </w:pPr>
            <w:hyperlink r:id="rId3415" w:history="1">
              <w:r>
                <w:rPr>
                  <w:rStyle w:val="Hyperlink"/>
                  <w:rFonts w:cs="Arial"/>
                  <w:sz w:val="16"/>
                  <w:szCs w:val="16"/>
                </w:rPr>
                <w:t>R2-2008490</w:t>
              </w:r>
            </w:hyperlink>
          </w:p>
        </w:tc>
        <w:tc>
          <w:tcPr>
            <w:tcW w:w="3038" w:type="dxa"/>
            <w:tcBorders>
              <w:top w:val="single" w:sz="4" w:space="0" w:color="A5A5A5"/>
              <w:left w:val="nil"/>
              <w:bottom w:val="single" w:sz="4" w:space="0" w:color="A5A5A5"/>
              <w:right w:val="single" w:sz="4" w:space="0" w:color="A5A5A5"/>
            </w:tcBorders>
            <w:shd w:val="clear" w:color="auto" w:fill="auto"/>
          </w:tcPr>
          <w:p w14:paraId="6917685C" w14:textId="7BAFA9F3" w:rsidR="0015516C" w:rsidRPr="003C299D" w:rsidRDefault="0015516C" w:rsidP="0015516C">
            <w:pPr>
              <w:pStyle w:val="TAL"/>
              <w:rPr>
                <w:rFonts w:cs="Arial"/>
                <w:sz w:val="16"/>
                <w:szCs w:val="16"/>
              </w:rPr>
            </w:pPr>
            <w:r w:rsidRPr="003C299D">
              <w:rPr>
                <w:rFonts w:cs="Arial"/>
                <w:sz w:val="16"/>
                <w:szCs w:val="16"/>
              </w:rPr>
              <w:t>Corrections to 36.304</w:t>
            </w:r>
          </w:p>
        </w:tc>
        <w:tc>
          <w:tcPr>
            <w:tcW w:w="1666" w:type="dxa"/>
            <w:tcBorders>
              <w:top w:val="single" w:sz="4" w:space="0" w:color="A5A5A5"/>
              <w:left w:val="nil"/>
              <w:bottom w:val="single" w:sz="4" w:space="0" w:color="A5A5A5"/>
              <w:right w:val="single" w:sz="4" w:space="0" w:color="A5A5A5"/>
            </w:tcBorders>
            <w:shd w:val="clear" w:color="auto" w:fill="auto"/>
          </w:tcPr>
          <w:p w14:paraId="420B893B" w14:textId="329F948A" w:rsidR="0015516C" w:rsidRPr="003C299D" w:rsidRDefault="0015516C" w:rsidP="0015516C">
            <w:pPr>
              <w:pStyle w:val="TAL"/>
              <w:rPr>
                <w:rFonts w:cs="Arial"/>
                <w:sz w:val="16"/>
                <w:szCs w:val="16"/>
              </w:rPr>
            </w:pPr>
            <w:r w:rsidRPr="003C299D">
              <w:rPr>
                <w:rFonts w:cs="Arial"/>
                <w:sz w:val="16"/>
                <w:szCs w:val="16"/>
              </w:rPr>
              <w:t>Nokia, Nokia Shanghai Bell</w:t>
            </w:r>
          </w:p>
        </w:tc>
        <w:tc>
          <w:tcPr>
            <w:tcW w:w="822" w:type="dxa"/>
            <w:tcBorders>
              <w:top w:val="single" w:sz="4" w:space="0" w:color="A5A5A5"/>
              <w:left w:val="nil"/>
              <w:bottom w:val="single" w:sz="4" w:space="0" w:color="A5A5A5"/>
              <w:right w:val="single" w:sz="4" w:space="0" w:color="A5A5A5"/>
            </w:tcBorders>
            <w:shd w:val="clear" w:color="auto" w:fill="auto"/>
          </w:tcPr>
          <w:p w14:paraId="4F9C8748" w14:textId="40570E19"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42FEAFBF" w14:textId="736F4F33" w:rsidR="0015516C" w:rsidRPr="003C299D" w:rsidRDefault="0015516C" w:rsidP="0015516C">
            <w:pPr>
              <w:pStyle w:val="TAL"/>
              <w:rPr>
                <w:rFonts w:cs="Arial"/>
                <w:sz w:val="16"/>
                <w:szCs w:val="16"/>
              </w:rPr>
            </w:pPr>
            <w:r w:rsidRPr="003C299D">
              <w:rPr>
                <w:rFonts w:cs="Arial"/>
                <w:sz w:val="16"/>
                <w:szCs w:val="16"/>
              </w:rPr>
              <w:t>36.304</w:t>
            </w:r>
          </w:p>
        </w:tc>
        <w:tc>
          <w:tcPr>
            <w:tcW w:w="1990" w:type="dxa"/>
            <w:tcBorders>
              <w:top w:val="single" w:sz="4" w:space="0" w:color="A5A5A5"/>
              <w:left w:val="nil"/>
              <w:bottom w:val="single" w:sz="4" w:space="0" w:color="A5A5A5"/>
              <w:right w:val="single" w:sz="4" w:space="0" w:color="A5A5A5"/>
            </w:tcBorders>
            <w:shd w:val="clear" w:color="auto" w:fill="auto"/>
          </w:tcPr>
          <w:p w14:paraId="3FA8FD04" w14:textId="66B626FB" w:rsidR="0015516C" w:rsidRPr="003C299D" w:rsidRDefault="0015516C" w:rsidP="0015516C">
            <w:pPr>
              <w:pStyle w:val="TAL"/>
              <w:rPr>
                <w:rFonts w:cs="Arial"/>
                <w:sz w:val="16"/>
                <w:szCs w:val="16"/>
              </w:rPr>
            </w:pPr>
            <w:r w:rsidRPr="003C299D">
              <w:rPr>
                <w:rFonts w:cs="Arial"/>
                <w:sz w:val="16"/>
                <w:szCs w:val="16"/>
              </w:rPr>
              <w:t>NB_IOTenh3-Core, TEI16</w:t>
            </w:r>
          </w:p>
        </w:tc>
        <w:tc>
          <w:tcPr>
            <w:tcW w:w="572" w:type="dxa"/>
            <w:tcBorders>
              <w:top w:val="single" w:sz="4" w:space="0" w:color="A5A5A5"/>
              <w:left w:val="nil"/>
              <w:bottom w:val="single" w:sz="4" w:space="0" w:color="A5A5A5"/>
              <w:right w:val="single" w:sz="4" w:space="0" w:color="A5A5A5"/>
            </w:tcBorders>
            <w:shd w:val="clear" w:color="000000" w:fill="auto"/>
          </w:tcPr>
          <w:p w14:paraId="50FF58FF" w14:textId="738EE3CE" w:rsidR="0015516C" w:rsidRPr="003C299D" w:rsidRDefault="0015516C" w:rsidP="0015516C">
            <w:pPr>
              <w:pStyle w:val="TAL"/>
              <w:rPr>
                <w:rFonts w:cs="Arial"/>
                <w:sz w:val="16"/>
                <w:szCs w:val="16"/>
              </w:rPr>
            </w:pPr>
            <w:r w:rsidRPr="003C299D">
              <w:rPr>
                <w:rFonts w:cs="Arial"/>
                <w:sz w:val="16"/>
                <w:szCs w:val="16"/>
              </w:rPr>
              <w:t>0805</w:t>
            </w:r>
          </w:p>
        </w:tc>
        <w:tc>
          <w:tcPr>
            <w:tcW w:w="690" w:type="dxa"/>
            <w:tcBorders>
              <w:top w:val="single" w:sz="4" w:space="0" w:color="A5A5A5"/>
              <w:left w:val="nil"/>
              <w:bottom w:val="single" w:sz="4" w:space="0" w:color="A5A5A5"/>
              <w:right w:val="single" w:sz="4" w:space="0" w:color="A5A5A5"/>
            </w:tcBorders>
            <w:shd w:val="clear" w:color="000000" w:fill="auto"/>
          </w:tcPr>
          <w:p w14:paraId="6F06009B" w14:textId="11BA5C93"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54522F92" w14:textId="44612F01"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37FC29D7"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22EB091" w14:textId="4EA16F55" w:rsidR="0015516C" w:rsidRPr="003C299D" w:rsidRDefault="001111D1" w:rsidP="0015516C">
            <w:pPr>
              <w:pStyle w:val="TAL"/>
              <w:rPr>
                <w:rFonts w:cs="Arial"/>
                <w:sz w:val="16"/>
                <w:szCs w:val="16"/>
              </w:rPr>
            </w:pPr>
            <w:hyperlink r:id="rId3416" w:history="1">
              <w:r>
                <w:rPr>
                  <w:rStyle w:val="Hyperlink"/>
                  <w:rFonts w:cs="Arial"/>
                  <w:sz w:val="16"/>
                  <w:szCs w:val="16"/>
                </w:rPr>
                <w:t>R2-2008493</w:t>
              </w:r>
            </w:hyperlink>
          </w:p>
        </w:tc>
        <w:tc>
          <w:tcPr>
            <w:tcW w:w="3038" w:type="dxa"/>
            <w:tcBorders>
              <w:top w:val="single" w:sz="4" w:space="0" w:color="A5A5A5"/>
              <w:left w:val="nil"/>
              <w:bottom w:val="single" w:sz="4" w:space="0" w:color="A5A5A5"/>
              <w:right w:val="single" w:sz="4" w:space="0" w:color="A5A5A5"/>
            </w:tcBorders>
            <w:shd w:val="clear" w:color="auto" w:fill="auto"/>
          </w:tcPr>
          <w:p w14:paraId="24386473" w14:textId="29BD4D33" w:rsidR="0015516C" w:rsidRPr="003C299D" w:rsidRDefault="0015516C" w:rsidP="0015516C">
            <w:pPr>
              <w:pStyle w:val="TAL"/>
              <w:rPr>
                <w:rFonts w:cs="Arial"/>
                <w:sz w:val="16"/>
                <w:szCs w:val="16"/>
              </w:rPr>
            </w:pPr>
            <w:r w:rsidRPr="003C299D">
              <w:rPr>
                <w:rFonts w:cs="Arial"/>
                <w:sz w:val="16"/>
                <w:szCs w:val="16"/>
              </w:rPr>
              <w:t>Correction on Stage-2 for gNB and LMF information transfer</w:t>
            </w:r>
          </w:p>
        </w:tc>
        <w:tc>
          <w:tcPr>
            <w:tcW w:w="1666" w:type="dxa"/>
            <w:tcBorders>
              <w:top w:val="single" w:sz="4" w:space="0" w:color="A5A5A5"/>
              <w:left w:val="nil"/>
              <w:bottom w:val="single" w:sz="4" w:space="0" w:color="A5A5A5"/>
              <w:right w:val="single" w:sz="4" w:space="0" w:color="A5A5A5"/>
            </w:tcBorders>
            <w:shd w:val="clear" w:color="auto" w:fill="auto"/>
          </w:tcPr>
          <w:p w14:paraId="227244FB" w14:textId="71D2FB55"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14CD0350" w14:textId="04493CE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804DB66" w14:textId="308428A4" w:rsidR="0015516C" w:rsidRPr="003C299D" w:rsidRDefault="0015516C" w:rsidP="0015516C">
            <w:pPr>
              <w:pStyle w:val="TAL"/>
              <w:rPr>
                <w:rFonts w:cs="Arial"/>
                <w:sz w:val="16"/>
                <w:szCs w:val="16"/>
              </w:rPr>
            </w:pPr>
            <w:r w:rsidRPr="003C299D">
              <w:rPr>
                <w:rFonts w:cs="Arial"/>
                <w:sz w:val="16"/>
                <w:szCs w:val="16"/>
              </w:rPr>
              <w:t>38.305</w:t>
            </w:r>
          </w:p>
        </w:tc>
        <w:tc>
          <w:tcPr>
            <w:tcW w:w="1990" w:type="dxa"/>
            <w:tcBorders>
              <w:top w:val="single" w:sz="4" w:space="0" w:color="A5A5A5"/>
              <w:left w:val="nil"/>
              <w:bottom w:val="single" w:sz="4" w:space="0" w:color="A5A5A5"/>
              <w:right w:val="single" w:sz="4" w:space="0" w:color="A5A5A5"/>
            </w:tcBorders>
            <w:shd w:val="clear" w:color="auto" w:fill="auto"/>
          </w:tcPr>
          <w:p w14:paraId="0D618889" w14:textId="1E736512" w:rsidR="0015516C" w:rsidRPr="003C299D" w:rsidRDefault="0015516C" w:rsidP="0015516C">
            <w:pPr>
              <w:pStyle w:val="TAL"/>
              <w:rPr>
                <w:rFonts w:cs="Arial"/>
                <w:sz w:val="16"/>
                <w:szCs w:val="16"/>
              </w:rPr>
            </w:pPr>
            <w:r w:rsidRPr="003C299D">
              <w:rPr>
                <w:rFonts w:cs="Arial"/>
                <w:sz w:val="16"/>
                <w:szCs w:val="16"/>
              </w:rPr>
              <w:t>NR_pos-Core</w:t>
            </w:r>
          </w:p>
        </w:tc>
        <w:tc>
          <w:tcPr>
            <w:tcW w:w="572" w:type="dxa"/>
            <w:tcBorders>
              <w:top w:val="single" w:sz="4" w:space="0" w:color="A5A5A5"/>
              <w:left w:val="nil"/>
              <w:bottom w:val="single" w:sz="4" w:space="0" w:color="A5A5A5"/>
              <w:right w:val="single" w:sz="4" w:space="0" w:color="A5A5A5"/>
            </w:tcBorders>
            <w:shd w:val="clear" w:color="000000" w:fill="auto"/>
          </w:tcPr>
          <w:p w14:paraId="71BFB740" w14:textId="77982C39" w:rsidR="0015516C" w:rsidRPr="003C299D" w:rsidRDefault="0015516C" w:rsidP="0015516C">
            <w:pPr>
              <w:pStyle w:val="TAL"/>
              <w:rPr>
                <w:rFonts w:cs="Arial"/>
                <w:sz w:val="16"/>
                <w:szCs w:val="16"/>
              </w:rPr>
            </w:pPr>
            <w:r w:rsidRPr="003C299D">
              <w:rPr>
                <w:rFonts w:cs="Arial"/>
                <w:sz w:val="16"/>
                <w:szCs w:val="16"/>
              </w:rPr>
              <w:t>0029</w:t>
            </w:r>
          </w:p>
        </w:tc>
        <w:tc>
          <w:tcPr>
            <w:tcW w:w="690" w:type="dxa"/>
            <w:tcBorders>
              <w:top w:val="single" w:sz="4" w:space="0" w:color="A5A5A5"/>
              <w:left w:val="nil"/>
              <w:bottom w:val="single" w:sz="4" w:space="0" w:color="A5A5A5"/>
              <w:right w:val="single" w:sz="4" w:space="0" w:color="A5A5A5"/>
            </w:tcBorders>
            <w:shd w:val="clear" w:color="000000" w:fill="auto"/>
          </w:tcPr>
          <w:p w14:paraId="62E5F707" w14:textId="33C3B504"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2B42AD39" w14:textId="1893A73A"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17C9D0D"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5FDDF78B" w14:textId="67D1B4CE" w:rsidR="0015516C" w:rsidRPr="003C299D" w:rsidRDefault="001111D1" w:rsidP="0015516C">
            <w:pPr>
              <w:pStyle w:val="TAL"/>
              <w:rPr>
                <w:rFonts w:cs="Arial"/>
                <w:sz w:val="16"/>
                <w:szCs w:val="16"/>
              </w:rPr>
            </w:pPr>
            <w:hyperlink r:id="rId3417" w:history="1">
              <w:r>
                <w:rPr>
                  <w:rStyle w:val="Hyperlink"/>
                  <w:rFonts w:cs="Arial"/>
                  <w:sz w:val="16"/>
                  <w:szCs w:val="16"/>
                </w:rPr>
                <w:t>R2-2008494</w:t>
              </w:r>
            </w:hyperlink>
          </w:p>
        </w:tc>
        <w:tc>
          <w:tcPr>
            <w:tcW w:w="3038" w:type="dxa"/>
            <w:tcBorders>
              <w:top w:val="single" w:sz="4" w:space="0" w:color="A5A5A5"/>
              <w:left w:val="nil"/>
              <w:bottom w:val="single" w:sz="4" w:space="0" w:color="A5A5A5"/>
              <w:right w:val="single" w:sz="4" w:space="0" w:color="A5A5A5"/>
            </w:tcBorders>
            <w:shd w:val="clear" w:color="auto" w:fill="auto"/>
          </w:tcPr>
          <w:p w14:paraId="616E728D" w14:textId="0A8248EB" w:rsidR="0015516C" w:rsidRPr="003C299D" w:rsidRDefault="0015516C" w:rsidP="0015516C">
            <w:pPr>
              <w:pStyle w:val="TAL"/>
              <w:rPr>
                <w:rFonts w:cs="Arial"/>
                <w:sz w:val="16"/>
                <w:szCs w:val="16"/>
              </w:rPr>
            </w:pPr>
            <w:r w:rsidRPr="003C299D">
              <w:rPr>
                <w:rFonts w:cs="Arial"/>
                <w:sz w:val="16"/>
                <w:szCs w:val="16"/>
              </w:rPr>
              <w:t>Miscellaneous correction to stage2 spec</w:t>
            </w:r>
          </w:p>
        </w:tc>
        <w:tc>
          <w:tcPr>
            <w:tcW w:w="1666" w:type="dxa"/>
            <w:tcBorders>
              <w:top w:val="single" w:sz="4" w:space="0" w:color="A5A5A5"/>
              <w:left w:val="nil"/>
              <w:bottom w:val="single" w:sz="4" w:space="0" w:color="A5A5A5"/>
              <w:right w:val="single" w:sz="4" w:space="0" w:color="A5A5A5"/>
            </w:tcBorders>
            <w:shd w:val="clear" w:color="auto" w:fill="auto"/>
          </w:tcPr>
          <w:p w14:paraId="652D6A01" w14:textId="3EE3AA97"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1A489FF4" w14:textId="267232FC"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F2D0338" w14:textId="316EED7C" w:rsidR="0015516C" w:rsidRPr="003C299D" w:rsidRDefault="0015516C" w:rsidP="0015516C">
            <w:pPr>
              <w:pStyle w:val="TAL"/>
              <w:rPr>
                <w:rFonts w:cs="Arial"/>
                <w:sz w:val="16"/>
                <w:szCs w:val="16"/>
              </w:rPr>
            </w:pPr>
            <w:r w:rsidRPr="003C299D">
              <w:rPr>
                <w:rFonts w:cs="Arial"/>
                <w:sz w:val="16"/>
                <w:szCs w:val="16"/>
              </w:rPr>
              <w:t>38.305</w:t>
            </w:r>
          </w:p>
        </w:tc>
        <w:tc>
          <w:tcPr>
            <w:tcW w:w="1990" w:type="dxa"/>
            <w:tcBorders>
              <w:top w:val="single" w:sz="4" w:space="0" w:color="A5A5A5"/>
              <w:left w:val="nil"/>
              <w:bottom w:val="single" w:sz="4" w:space="0" w:color="A5A5A5"/>
              <w:right w:val="single" w:sz="4" w:space="0" w:color="A5A5A5"/>
            </w:tcBorders>
            <w:shd w:val="clear" w:color="auto" w:fill="auto"/>
          </w:tcPr>
          <w:p w14:paraId="2CE1624C" w14:textId="4F7BDE96" w:rsidR="0015516C" w:rsidRPr="003C299D" w:rsidRDefault="0015516C" w:rsidP="0015516C">
            <w:pPr>
              <w:pStyle w:val="TAL"/>
              <w:rPr>
                <w:rFonts w:cs="Arial"/>
                <w:sz w:val="16"/>
                <w:szCs w:val="16"/>
              </w:rPr>
            </w:pPr>
            <w:r w:rsidRPr="003C299D">
              <w:rPr>
                <w:rFonts w:cs="Arial"/>
                <w:sz w:val="16"/>
                <w:szCs w:val="16"/>
              </w:rPr>
              <w:t>NR_pos-Core</w:t>
            </w:r>
          </w:p>
        </w:tc>
        <w:tc>
          <w:tcPr>
            <w:tcW w:w="572" w:type="dxa"/>
            <w:tcBorders>
              <w:top w:val="single" w:sz="4" w:space="0" w:color="A5A5A5"/>
              <w:left w:val="nil"/>
              <w:bottom w:val="single" w:sz="4" w:space="0" w:color="A5A5A5"/>
              <w:right w:val="single" w:sz="4" w:space="0" w:color="A5A5A5"/>
            </w:tcBorders>
            <w:shd w:val="clear" w:color="000000" w:fill="auto"/>
          </w:tcPr>
          <w:p w14:paraId="5D84C743" w14:textId="6836BA54" w:rsidR="0015516C" w:rsidRPr="003C299D" w:rsidRDefault="0015516C" w:rsidP="0015516C">
            <w:pPr>
              <w:pStyle w:val="TAL"/>
              <w:rPr>
                <w:rFonts w:cs="Arial"/>
                <w:sz w:val="16"/>
                <w:szCs w:val="16"/>
              </w:rPr>
            </w:pPr>
            <w:r w:rsidRPr="003C299D">
              <w:rPr>
                <w:rFonts w:cs="Arial"/>
                <w:sz w:val="16"/>
                <w:szCs w:val="16"/>
              </w:rPr>
              <w:t>0032</w:t>
            </w:r>
          </w:p>
        </w:tc>
        <w:tc>
          <w:tcPr>
            <w:tcW w:w="690" w:type="dxa"/>
            <w:tcBorders>
              <w:top w:val="single" w:sz="4" w:space="0" w:color="A5A5A5"/>
              <w:left w:val="nil"/>
              <w:bottom w:val="single" w:sz="4" w:space="0" w:color="A5A5A5"/>
              <w:right w:val="single" w:sz="4" w:space="0" w:color="A5A5A5"/>
            </w:tcBorders>
            <w:shd w:val="clear" w:color="000000" w:fill="auto"/>
          </w:tcPr>
          <w:p w14:paraId="49DD4462" w14:textId="3CB4D28A"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489544C9" w14:textId="44F4AB95"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828A8C7"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4A1C0E2" w14:textId="2A0357B5" w:rsidR="0015516C" w:rsidRPr="003C299D" w:rsidRDefault="001111D1" w:rsidP="0015516C">
            <w:pPr>
              <w:pStyle w:val="TAL"/>
              <w:rPr>
                <w:rFonts w:cs="Arial"/>
                <w:sz w:val="16"/>
                <w:szCs w:val="16"/>
              </w:rPr>
            </w:pPr>
            <w:hyperlink r:id="rId3418" w:history="1">
              <w:r>
                <w:rPr>
                  <w:rStyle w:val="Hyperlink"/>
                  <w:rFonts w:cs="Arial"/>
                  <w:sz w:val="16"/>
                  <w:szCs w:val="16"/>
                </w:rPr>
                <w:t>R2-2008495</w:t>
              </w:r>
            </w:hyperlink>
          </w:p>
        </w:tc>
        <w:tc>
          <w:tcPr>
            <w:tcW w:w="3038" w:type="dxa"/>
            <w:tcBorders>
              <w:top w:val="single" w:sz="4" w:space="0" w:color="A5A5A5"/>
              <w:left w:val="nil"/>
              <w:bottom w:val="single" w:sz="4" w:space="0" w:color="A5A5A5"/>
              <w:right w:val="single" w:sz="4" w:space="0" w:color="A5A5A5"/>
            </w:tcBorders>
            <w:shd w:val="clear" w:color="auto" w:fill="auto"/>
          </w:tcPr>
          <w:p w14:paraId="0C716AAF" w14:textId="2BBE6133" w:rsidR="0015516C" w:rsidRPr="003C299D" w:rsidRDefault="0015516C" w:rsidP="0015516C">
            <w:pPr>
              <w:pStyle w:val="TAL"/>
              <w:rPr>
                <w:rFonts w:cs="Arial"/>
                <w:sz w:val="16"/>
                <w:szCs w:val="16"/>
              </w:rPr>
            </w:pPr>
            <w:r w:rsidRPr="003C299D">
              <w:rPr>
                <w:rFonts w:cs="Arial"/>
                <w:sz w:val="16"/>
                <w:szCs w:val="16"/>
              </w:rPr>
              <w:t>Signalling sequence correction for UL SRS Configuration</w:t>
            </w:r>
          </w:p>
        </w:tc>
        <w:tc>
          <w:tcPr>
            <w:tcW w:w="1666" w:type="dxa"/>
            <w:tcBorders>
              <w:top w:val="single" w:sz="4" w:space="0" w:color="A5A5A5"/>
              <w:left w:val="nil"/>
              <w:bottom w:val="single" w:sz="4" w:space="0" w:color="A5A5A5"/>
              <w:right w:val="single" w:sz="4" w:space="0" w:color="A5A5A5"/>
            </w:tcBorders>
            <w:shd w:val="clear" w:color="auto" w:fill="auto"/>
          </w:tcPr>
          <w:p w14:paraId="7616611C" w14:textId="3DC00034"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53986F73" w14:textId="246D6A6E"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9F8676C" w14:textId="0616B5FF" w:rsidR="0015516C" w:rsidRPr="003C299D" w:rsidRDefault="0015516C" w:rsidP="0015516C">
            <w:pPr>
              <w:pStyle w:val="TAL"/>
              <w:rPr>
                <w:rFonts w:cs="Arial"/>
                <w:sz w:val="16"/>
                <w:szCs w:val="16"/>
              </w:rPr>
            </w:pPr>
            <w:r w:rsidRPr="003C299D">
              <w:rPr>
                <w:rFonts w:cs="Arial"/>
                <w:sz w:val="16"/>
                <w:szCs w:val="16"/>
              </w:rPr>
              <w:t>38.305</w:t>
            </w:r>
          </w:p>
        </w:tc>
        <w:tc>
          <w:tcPr>
            <w:tcW w:w="1990" w:type="dxa"/>
            <w:tcBorders>
              <w:top w:val="single" w:sz="4" w:space="0" w:color="A5A5A5"/>
              <w:left w:val="nil"/>
              <w:bottom w:val="single" w:sz="4" w:space="0" w:color="A5A5A5"/>
              <w:right w:val="single" w:sz="4" w:space="0" w:color="A5A5A5"/>
            </w:tcBorders>
            <w:shd w:val="clear" w:color="auto" w:fill="auto"/>
          </w:tcPr>
          <w:p w14:paraId="69A44923" w14:textId="3D0D41B1" w:rsidR="0015516C" w:rsidRPr="003C299D" w:rsidRDefault="0015516C" w:rsidP="0015516C">
            <w:pPr>
              <w:pStyle w:val="TAL"/>
              <w:rPr>
                <w:rFonts w:cs="Arial"/>
                <w:sz w:val="16"/>
                <w:szCs w:val="16"/>
              </w:rPr>
            </w:pPr>
            <w:r w:rsidRPr="003C299D">
              <w:rPr>
                <w:rFonts w:cs="Arial"/>
                <w:sz w:val="16"/>
                <w:szCs w:val="16"/>
              </w:rPr>
              <w:t>NR_pos-Core</w:t>
            </w:r>
          </w:p>
        </w:tc>
        <w:tc>
          <w:tcPr>
            <w:tcW w:w="572" w:type="dxa"/>
            <w:tcBorders>
              <w:top w:val="single" w:sz="4" w:space="0" w:color="A5A5A5"/>
              <w:left w:val="nil"/>
              <w:bottom w:val="single" w:sz="4" w:space="0" w:color="A5A5A5"/>
              <w:right w:val="single" w:sz="4" w:space="0" w:color="A5A5A5"/>
            </w:tcBorders>
            <w:shd w:val="clear" w:color="000000" w:fill="auto"/>
          </w:tcPr>
          <w:p w14:paraId="5E96B8AD" w14:textId="00851542" w:rsidR="0015516C" w:rsidRPr="003C299D" w:rsidRDefault="0015516C" w:rsidP="0015516C">
            <w:pPr>
              <w:pStyle w:val="TAL"/>
              <w:rPr>
                <w:rFonts w:cs="Arial"/>
                <w:sz w:val="16"/>
                <w:szCs w:val="16"/>
              </w:rPr>
            </w:pPr>
            <w:r w:rsidRPr="003C299D">
              <w:rPr>
                <w:rFonts w:cs="Arial"/>
                <w:sz w:val="16"/>
                <w:szCs w:val="16"/>
              </w:rPr>
              <w:t>0033</w:t>
            </w:r>
          </w:p>
        </w:tc>
        <w:tc>
          <w:tcPr>
            <w:tcW w:w="690" w:type="dxa"/>
            <w:tcBorders>
              <w:top w:val="single" w:sz="4" w:space="0" w:color="A5A5A5"/>
              <w:left w:val="nil"/>
              <w:bottom w:val="single" w:sz="4" w:space="0" w:color="A5A5A5"/>
              <w:right w:val="single" w:sz="4" w:space="0" w:color="A5A5A5"/>
            </w:tcBorders>
            <w:shd w:val="clear" w:color="000000" w:fill="auto"/>
          </w:tcPr>
          <w:p w14:paraId="5737B371" w14:textId="210088B6"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0EEBD3CA" w14:textId="3186B6E2"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C890FCE"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ADF9D35" w14:textId="68818FC5" w:rsidR="0015516C" w:rsidRPr="003C299D" w:rsidRDefault="001111D1" w:rsidP="0015516C">
            <w:pPr>
              <w:pStyle w:val="TAL"/>
              <w:rPr>
                <w:rFonts w:cs="Arial"/>
                <w:sz w:val="16"/>
                <w:szCs w:val="16"/>
              </w:rPr>
            </w:pPr>
            <w:hyperlink r:id="rId3419" w:history="1">
              <w:r>
                <w:rPr>
                  <w:rStyle w:val="Hyperlink"/>
                  <w:rFonts w:cs="Arial"/>
                  <w:sz w:val="16"/>
                  <w:szCs w:val="16"/>
                </w:rPr>
                <w:t>R2-2008496</w:t>
              </w:r>
            </w:hyperlink>
          </w:p>
        </w:tc>
        <w:tc>
          <w:tcPr>
            <w:tcW w:w="3038" w:type="dxa"/>
            <w:tcBorders>
              <w:top w:val="single" w:sz="4" w:space="0" w:color="A5A5A5"/>
              <w:left w:val="nil"/>
              <w:bottom w:val="single" w:sz="4" w:space="0" w:color="A5A5A5"/>
              <w:right w:val="single" w:sz="4" w:space="0" w:color="A5A5A5"/>
            </w:tcBorders>
            <w:shd w:val="clear" w:color="auto" w:fill="auto"/>
          </w:tcPr>
          <w:p w14:paraId="0F9EB59A" w14:textId="1799D0F8" w:rsidR="0015516C" w:rsidRPr="003C299D" w:rsidRDefault="0015516C" w:rsidP="0015516C">
            <w:pPr>
              <w:pStyle w:val="TAL"/>
              <w:rPr>
                <w:rFonts w:cs="Arial"/>
                <w:sz w:val="16"/>
                <w:szCs w:val="16"/>
              </w:rPr>
            </w:pPr>
            <w:r w:rsidRPr="003C299D">
              <w:rPr>
                <w:rFonts w:cs="Arial"/>
                <w:sz w:val="16"/>
                <w:szCs w:val="16"/>
              </w:rPr>
              <w:t>Miscellaneous corrections for IIOT MAC</w:t>
            </w:r>
          </w:p>
        </w:tc>
        <w:tc>
          <w:tcPr>
            <w:tcW w:w="1666" w:type="dxa"/>
            <w:tcBorders>
              <w:top w:val="single" w:sz="4" w:space="0" w:color="A5A5A5"/>
              <w:left w:val="nil"/>
              <w:bottom w:val="single" w:sz="4" w:space="0" w:color="A5A5A5"/>
              <w:right w:val="single" w:sz="4" w:space="0" w:color="A5A5A5"/>
            </w:tcBorders>
            <w:shd w:val="clear" w:color="auto" w:fill="auto"/>
          </w:tcPr>
          <w:p w14:paraId="56A98306" w14:textId="2C9866BA" w:rsidR="0015516C" w:rsidRPr="003C299D" w:rsidRDefault="0015516C" w:rsidP="0015516C">
            <w:pPr>
              <w:pStyle w:val="TAL"/>
              <w:rPr>
                <w:rFonts w:cs="Arial"/>
                <w:sz w:val="16"/>
                <w:szCs w:val="16"/>
              </w:rPr>
            </w:pPr>
            <w:r w:rsidRPr="003C299D">
              <w:rPr>
                <w:rFonts w:cs="Arial"/>
                <w:sz w:val="16"/>
                <w:szCs w:val="16"/>
              </w:rPr>
              <w:t>Samsung</w:t>
            </w:r>
          </w:p>
        </w:tc>
        <w:tc>
          <w:tcPr>
            <w:tcW w:w="822" w:type="dxa"/>
            <w:tcBorders>
              <w:top w:val="single" w:sz="4" w:space="0" w:color="A5A5A5"/>
              <w:left w:val="nil"/>
              <w:bottom w:val="single" w:sz="4" w:space="0" w:color="A5A5A5"/>
              <w:right w:val="single" w:sz="4" w:space="0" w:color="A5A5A5"/>
            </w:tcBorders>
            <w:shd w:val="clear" w:color="auto" w:fill="auto"/>
          </w:tcPr>
          <w:p w14:paraId="40147238" w14:textId="04C872DD"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B6E9D8A" w14:textId="0871439A"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single" w:sz="4" w:space="0" w:color="A5A5A5"/>
              <w:left w:val="nil"/>
              <w:bottom w:val="single" w:sz="4" w:space="0" w:color="A5A5A5"/>
              <w:right w:val="single" w:sz="4" w:space="0" w:color="A5A5A5"/>
            </w:tcBorders>
            <w:shd w:val="clear" w:color="auto" w:fill="auto"/>
          </w:tcPr>
          <w:p w14:paraId="0D9EB71D" w14:textId="00321DF2" w:rsidR="0015516C" w:rsidRPr="003C299D" w:rsidRDefault="0015516C" w:rsidP="0015516C">
            <w:pPr>
              <w:pStyle w:val="TAL"/>
              <w:rPr>
                <w:rFonts w:cs="Arial"/>
                <w:sz w:val="16"/>
                <w:szCs w:val="16"/>
              </w:rPr>
            </w:pPr>
            <w:r w:rsidRPr="003C299D">
              <w:rPr>
                <w:rFonts w:cs="Arial"/>
                <w:sz w:val="16"/>
                <w:szCs w:val="16"/>
              </w:rPr>
              <w:t>NR_IIOT-Core</w:t>
            </w:r>
          </w:p>
        </w:tc>
        <w:tc>
          <w:tcPr>
            <w:tcW w:w="572" w:type="dxa"/>
            <w:tcBorders>
              <w:top w:val="single" w:sz="4" w:space="0" w:color="A5A5A5"/>
              <w:left w:val="nil"/>
              <w:bottom w:val="single" w:sz="4" w:space="0" w:color="A5A5A5"/>
              <w:right w:val="single" w:sz="4" w:space="0" w:color="A5A5A5"/>
            </w:tcBorders>
            <w:shd w:val="clear" w:color="000000" w:fill="auto"/>
          </w:tcPr>
          <w:p w14:paraId="1CE3904E" w14:textId="36BAEF37" w:rsidR="0015516C" w:rsidRPr="003C299D" w:rsidRDefault="0015516C" w:rsidP="0015516C">
            <w:pPr>
              <w:pStyle w:val="TAL"/>
              <w:rPr>
                <w:rFonts w:cs="Arial"/>
                <w:sz w:val="16"/>
                <w:szCs w:val="16"/>
              </w:rPr>
            </w:pPr>
            <w:r w:rsidRPr="003C299D">
              <w:rPr>
                <w:rFonts w:cs="Arial"/>
                <w:sz w:val="16"/>
                <w:szCs w:val="16"/>
              </w:rPr>
              <w:t>0876</w:t>
            </w:r>
          </w:p>
        </w:tc>
        <w:tc>
          <w:tcPr>
            <w:tcW w:w="690" w:type="dxa"/>
            <w:tcBorders>
              <w:top w:val="single" w:sz="4" w:space="0" w:color="A5A5A5"/>
              <w:left w:val="nil"/>
              <w:bottom w:val="single" w:sz="4" w:space="0" w:color="A5A5A5"/>
              <w:right w:val="single" w:sz="4" w:space="0" w:color="A5A5A5"/>
            </w:tcBorders>
            <w:shd w:val="clear" w:color="000000" w:fill="auto"/>
          </w:tcPr>
          <w:p w14:paraId="6123BFB9" w14:textId="5F16905B"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337F0FAC" w14:textId="26EC3ACF"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CF3CFBE"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1300EE8" w14:textId="2AA4D2AF" w:rsidR="0015516C" w:rsidRPr="003C299D" w:rsidRDefault="001111D1" w:rsidP="0015516C">
            <w:pPr>
              <w:pStyle w:val="TAL"/>
              <w:rPr>
                <w:rFonts w:cs="Arial"/>
                <w:sz w:val="16"/>
                <w:szCs w:val="16"/>
              </w:rPr>
            </w:pPr>
            <w:hyperlink r:id="rId3420" w:history="1">
              <w:r>
                <w:rPr>
                  <w:rStyle w:val="Hyperlink"/>
                  <w:rFonts w:cs="Arial"/>
                  <w:sz w:val="16"/>
                  <w:szCs w:val="16"/>
                </w:rPr>
                <w:t>R2-2008499</w:t>
              </w:r>
            </w:hyperlink>
          </w:p>
        </w:tc>
        <w:tc>
          <w:tcPr>
            <w:tcW w:w="3038" w:type="dxa"/>
            <w:tcBorders>
              <w:top w:val="single" w:sz="4" w:space="0" w:color="A5A5A5"/>
              <w:left w:val="nil"/>
              <w:bottom w:val="single" w:sz="4" w:space="0" w:color="A5A5A5"/>
              <w:right w:val="single" w:sz="4" w:space="0" w:color="A5A5A5"/>
            </w:tcBorders>
            <w:shd w:val="clear" w:color="auto" w:fill="auto"/>
          </w:tcPr>
          <w:p w14:paraId="4BB88F2E" w14:textId="4C3138B7" w:rsidR="0015516C" w:rsidRPr="003C299D" w:rsidRDefault="0015516C" w:rsidP="0015516C">
            <w:pPr>
              <w:pStyle w:val="TAL"/>
              <w:rPr>
                <w:rFonts w:cs="Arial"/>
                <w:sz w:val="16"/>
                <w:szCs w:val="16"/>
              </w:rPr>
            </w:pPr>
            <w:r w:rsidRPr="003C299D">
              <w:rPr>
                <w:rFonts w:cs="Arial"/>
                <w:sz w:val="16"/>
                <w:szCs w:val="16"/>
              </w:rPr>
              <w:t>Miscellaneous corrections to 38.340 for IAB</w:t>
            </w:r>
          </w:p>
        </w:tc>
        <w:tc>
          <w:tcPr>
            <w:tcW w:w="1666" w:type="dxa"/>
            <w:tcBorders>
              <w:top w:val="single" w:sz="4" w:space="0" w:color="A5A5A5"/>
              <w:left w:val="nil"/>
              <w:bottom w:val="single" w:sz="4" w:space="0" w:color="A5A5A5"/>
              <w:right w:val="single" w:sz="4" w:space="0" w:color="A5A5A5"/>
            </w:tcBorders>
            <w:shd w:val="clear" w:color="auto" w:fill="auto"/>
          </w:tcPr>
          <w:p w14:paraId="0259BAB2" w14:textId="6454FEDF"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475BF01E" w14:textId="0015B3C8"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D17843F" w14:textId="14D69EDE" w:rsidR="0015516C" w:rsidRPr="003C299D" w:rsidRDefault="0015516C" w:rsidP="0015516C">
            <w:pPr>
              <w:pStyle w:val="TAL"/>
              <w:rPr>
                <w:rFonts w:cs="Arial"/>
                <w:sz w:val="16"/>
                <w:szCs w:val="16"/>
              </w:rPr>
            </w:pPr>
            <w:r w:rsidRPr="003C299D">
              <w:rPr>
                <w:rFonts w:cs="Arial"/>
                <w:sz w:val="16"/>
                <w:szCs w:val="16"/>
              </w:rPr>
              <w:t>38.340</w:t>
            </w:r>
          </w:p>
        </w:tc>
        <w:tc>
          <w:tcPr>
            <w:tcW w:w="1990" w:type="dxa"/>
            <w:tcBorders>
              <w:top w:val="single" w:sz="4" w:space="0" w:color="A5A5A5"/>
              <w:left w:val="nil"/>
              <w:bottom w:val="single" w:sz="4" w:space="0" w:color="A5A5A5"/>
              <w:right w:val="single" w:sz="4" w:space="0" w:color="A5A5A5"/>
            </w:tcBorders>
            <w:shd w:val="clear" w:color="auto" w:fill="auto"/>
          </w:tcPr>
          <w:p w14:paraId="7A392B17" w14:textId="6232B297" w:rsidR="0015516C" w:rsidRPr="003C299D" w:rsidRDefault="0015516C" w:rsidP="0015516C">
            <w:pPr>
              <w:pStyle w:val="TAL"/>
              <w:rPr>
                <w:rFonts w:cs="Arial"/>
                <w:sz w:val="16"/>
                <w:szCs w:val="16"/>
              </w:rPr>
            </w:pPr>
            <w:r w:rsidRPr="003C299D">
              <w:rPr>
                <w:rFonts w:cs="Arial"/>
                <w:sz w:val="16"/>
                <w:szCs w:val="16"/>
              </w:rPr>
              <w:t>NR_IAB-Core</w:t>
            </w:r>
          </w:p>
        </w:tc>
        <w:tc>
          <w:tcPr>
            <w:tcW w:w="572" w:type="dxa"/>
            <w:tcBorders>
              <w:top w:val="single" w:sz="4" w:space="0" w:color="A5A5A5"/>
              <w:left w:val="nil"/>
              <w:bottom w:val="single" w:sz="4" w:space="0" w:color="A5A5A5"/>
              <w:right w:val="single" w:sz="4" w:space="0" w:color="A5A5A5"/>
            </w:tcBorders>
            <w:shd w:val="clear" w:color="000000" w:fill="auto"/>
          </w:tcPr>
          <w:p w14:paraId="7E37191F" w14:textId="6AC0E7A6" w:rsidR="0015516C" w:rsidRPr="003C299D" w:rsidRDefault="0015516C" w:rsidP="0015516C">
            <w:pPr>
              <w:pStyle w:val="TAL"/>
              <w:rPr>
                <w:rFonts w:cs="Arial"/>
                <w:sz w:val="16"/>
                <w:szCs w:val="16"/>
              </w:rPr>
            </w:pPr>
            <w:r w:rsidRPr="003C299D">
              <w:rPr>
                <w:rFonts w:cs="Arial"/>
                <w:sz w:val="16"/>
                <w:szCs w:val="16"/>
              </w:rPr>
              <w:t>0006</w:t>
            </w:r>
          </w:p>
        </w:tc>
        <w:tc>
          <w:tcPr>
            <w:tcW w:w="690" w:type="dxa"/>
            <w:tcBorders>
              <w:top w:val="single" w:sz="4" w:space="0" w:color="A5A5A5"/>
              <w:left w:val="nil"/>
              <w:bottom w:val="single" w:sz="4" w:space="0" w:color="A5A5A5"/>
              <w:right w:val="single" w:sz="4" w:space="0" w:color="A5A5A5"/>
            </w:tcBorders>
            <w:shd w:val="clear" w:color="000000" w:fill="auto"/>
          </w:tcPr>
          <w:p w14:paraId="22CBBF90" w14:textId="2C3A0ADE"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7D80B02E" w14:textId="574646C3"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2A5187F"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0758FC1" w14:textId="4553E40D" w:rsidR="0015516C" w:rsidRPr="003C299D" w:rsidRDefault="001111D1" w:rsidP="0015516C">
            <w:pPr>
              <w:pStyle w:val="TAL"/>
              <w:rPr>
                <w:rFonts w:cs="Arial"/>
                <w:sz w:val="16"/>
                <w:szCs w:val="16"/>
              </w:rPr>
            </w:pPr>
            <w:hyperlink r:id="rId3421" w:history="1">
              <w:r>
                <w:rPr>
                  <w:rStyle w:val="Hyperlink"/>
                  <w:rFonts w:cs="Arial"/>
                  <w:sz w:val="16"/>
                  <w:szCs w:val="16"/>
                </w:rPr>
                <w:t>R2-2008500</w:t>
              </w:r>
            </w:hyperlink>
          </w:p>
        </w:tc>
        <w:tc>
          <w:tcPr>
            <w:tcW w:w="3038" w:type="dxa"/>
            <w:tcBorders>
              <w:top w:val="single" w:sz="4" w:space="0" w:color="A5A5A5"/>
              <w:left w:val="nil"/>
              <w:bottom w:val="single" w:sz="4" w:space="0" w:color="A5A5A5"/>
              <w:right w:val="single" w:sz="4" w:space="0" w:color="A5A5A5"/>
            </w:tcBorders>
            <w:shd w:val="clear" w:color="auto" w:fill="auto"/>
          </w:tcPr>
          <w:p w14:paraId="7918AFE2" w14:textId="6150F90C" w:rsidR="0015516C" w:rsidRPr="003C299D" w:rsidRDefault="0015516C" w:rsidP="0015516C">
            <w:pPr>
              <w:pStyle w:val="TAL"/>
              <w:rPr>
                <w:rFonts w:cs="Arial"/>
                <w:sz w:val="16"/>
                <w:szCs w:val="16"/>
              </w:rPr>
            </w:pPr>
            <w:r w:rsidRPr="003C299D">
              <w:rPr>
                <w:rFonts w:cs="Arial"/>
                <w:sz w:val="16"/>
                <w:szCs w:val="16"/>
              </w:rPr>
              <w:t>Correction for Qrxlevmin description in SIB24</w:t>
            </w:r>
          </w:p>
        </w:tc>
        <w:tc>
          <w:tcPr>
            <w:tcW w:w="1666" w:type="dxa"/>
            <w:tcBorders>
              <w:top w:val="single" w:sz="4" w:space="0" w:color="A5A5A5"/>
              <w:left w:val="nil"/>
              <w:bottom w:val="single" w:sz="4" w:space="0" w:color="A5A5A5"/>
              <w:right w:val="single" w:sz="4" w:space="0" w:color="A5A5A5"/>
            </w:tcBorders>
            <w:shd w:val="clear" w:color="auto" w:fill="auto"/>
          </w:tcPr>
          <w:p w14:paraId="432069F6" w14:textId="145EFA99" w:rsidR="0015516C" w:rsidRPr="003C299D" w:rsidRDefault="0015516C" w:rsidP="0015516C">
            <w:pPr>
              <w:pStyle w:val="TAL"/>
              <w:rPr>
                <w:rFonts w:cs="Arial"/>
                <w:sz w:val="16"/>
                <w:szCs w:val="16"/>
              </w:rPr>
            </w:pPr>
            <w:r w:rsidRPr="003C299D">
              <w:rPr>
                <w:rFonts w:cs="Arial"/>
                <w:sz w:val="16"/>
                <w:szCs w:val="16"/>
              </w:rPr>
              <w:t>Qualcomm Incorporated</w:t>
            </w:r>
          </w:p>
        </w:tc>
        <w:tc>
          <w:tcPr>
            <w:tcW w:w="822" w:type="dxa"/>
            <w:tcBorders>
              <w:top w:val="single" w:sz="4" w:space="0" w:color="A5A5A5"/>
              <w:left w:val="nil"/>
              <w:bottom w:val="single" w:sz="4" w:space="0" w:color="A5A5A5"/>
              <w:right w:val="single" w:sz="4" w:space="0" w:color="A5A5A5"/>
            </w:tcBorders>
            <w:shd w:val="clear" w:color="auto" w:fill="auto"/>
          </w:tcPr>
          <w:p w14:paraId="4D8DDBC2" w14:textId="217F8998"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56346FB3" w14:textId="14FC027C"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34AE1825" w14:textId="31876223"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15E10F6C" w14:textId="650A6474" w:rsidR="0015516C" w:rsidRPr="003C299D" w:rsidRDefault="0015516C" w:rsidP="0015516C">
            <w:pPr>
              <w:pStyle w:val="TAL"/>
              <w:rPr>
                <w:rFonts w:cs="Arial"/>
                <w:sz w:val="16"/>
                <w:szCs w:val="16"/>
              </w:rPr>
            </w:pPr>
            <w:r w:rsidRPr="003C299D">
              <w:rPr>
                <w:rFonts w:cs="Arial"/>
                <w:sz w:val="16"/>
                <w:szCs w:val="16"/>
              </w:rPr>
              <w:t>4420</w:t>
            </w:r>
          </w:p>
        </w:tc>
        <w:tc>
          <w:tcPr>
            <w:tcW w:w="690" w:type="dxa"/>
            <w:tcBorders>
              <w:top w:val="single" w:sz="4" w:space="0" w:color="A5A5A5"/>
              <w:left w:val="nil"/>
              <w:bottom w:val="single" w:sz="4" w:space="0" w:color="A5A5A5"/>
              <w:right w:val="single" w:sz="4" w:space="0" w:color="A5A5A5"/>
            </w:tcBorders>
            <w:shd w:val="clear" w:color="000000" w:fill="auto"/>
          </w:tcPr>
          <w:p w14:paraId="76195CC0" w14:textId="114246F5"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46082CA2" w14:textId="0A3A4DAE"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CC0EA4A"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52A98B37" w14:textId="0CB76277" w:rsidR="0015516C" w:rsidRPr="003C299D" w:rsidRDefault="001111D1" w:rsidP="0015516C">
            <w:pPr>
              <w:pStyle w:val="TAL"/>
              <w:rPr>
                <w:rFonts w:cs="Arial"/>
                <w:sz w:val="16"/>
                <w:szCs w:val="16"/>
              </w:rPr>
            </w:pPr>
            <w:hyperlink r:id="rId3422" w:history="1">
              <w:r>
                <w:rPr>
                  <w:rStyle w:val="Hyperlink"/>
                  <w:rFonts w:cs="Arial"/>
                  <w:sz w:val="16"/>
                  <w:szCs w:val="16"/>
                </w:rPr>
                <w:t>R2-2008501</w:t>
              </w:r>
            </w:hyperlink>
          </w:p>
        </w:tc>
        <w:tc>
          <w:tcPr>
            <w:tcW w:w="3038" w:type="dxa"/>
            <w:tcBorders>
              <w:top w:val="single" w:sz="4" w:space="0" w:color="A5A5A5"/>
              <w:left w:val="nil"/>
              <w:bottom w:val="single" w:sz="4" w:space="0" w:color="A5A5A5"/>
              <w:right w:val="single" w:sz="4" w:space="0" w:color="A5A5A5"/>
            </w:tcBorders>
            <w:shd w:val="clear" w:color="auto" w:fill="auto"/>
          </w:tcPr>
          <w:p w14:paraId="4D4E96F8" w14:textId="6E9D058C" w:rsidR="0015516C" w:rsidRPr="003C299D" w:rsidRDefault="0015516C" w:rsidP="0015516C">
            <w:pPr>
              <w:pStyle w:val="TAL"/>
              <w:rPr>
                <w:rFonts w:cs="Arial"/>
                <w:sz w:val="16"/>
                <w:szCs w:val="16"/>
              </w:rPr>
            </w:pPr>
            <w:r w:rsidRPr="003C299D">
              <w:rPr>
                <w:rFonts w:cs="Arial"/>
                <w:sz w:val="16"/>
                <w:szCs w:val="16"/>
              </w:rPr>
              <w:t>Correction for Qrxlevmin description in SIB24</w:t>
            </w:r>
          </w:p>
        </w:tc>
        <w:tc>
          <w:tcPr>
            <w:tcW w:w="1666" w:type="dxa"/>
            <w:tcBorders>
              <w:top w:val="single" w:sz="4" w:space="0" w:color="A5A5A5"/>
              <w:left w:val="nil"/>
              <w:bottom w:val="single" w:sz="4" w:space="0" w:color="A5A5A5"/>
              <w:right w:val="single" w:sz="4" w:space="0" w:color="A5A5A5"/>
            </w:tcBorders>
            <w:shd w:val="clear" w:color="auto" w:fill="auto"/>
          </w:tcPr>
          <w:p w14:paraId="5B0287B3" w14:textId="7DF7895B" w:rsidR="0015516C" w:rsidRPr="003C299D" w:rsidRDefault="0015516C" w:rsidP="0015516C">
            <w:pPr>
              <w:pStyle w:val="TAL"/>
              <w:rPr>
                <w:rFonts w:cs="Arial"/>
                <w:sz w:val="16"/>
                <w:szCs w:val="16"/>
              </w:rPr>
            </w:pPr>
            <w:r w:rsidRPr="003C299D">
              <w:rPr>
                <w:rFonts w:cs="Arial"/>
                <w:sz w:val="16"/>
                <w:szCs w:val="16"/>
              </w:rPr>
              <w:t>Qualcomm Incorporated</w:t>
            </w:r>
          </w:p>
        </w:tc>
        <w:tc>
          <w:tcPr>
            <w:tcW w:w="822" w:type="dxa"/>
            <w:tcBorders>
              <w:top w:val="single" w:sz="4" w:space="0" w:color="A5A5A5"/>
              <w:left w:val="nil"/>
              <w:bottom w:val="single" w:sz="4" w:space="0" w:color="A5A5A5"/>
              <w:right w:val="single" w:sz="4" w:space="0" w:color="A5A5A5"/>
            </w:tcBorders>
            <w:shd w:val="clear" w:color="auto" w:fill="auto"/>
          </w:tcPr>
          <w:p w14:paraId="0B1CD58B" w14:textId="121DE53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C38DE1B" w14:textId="2933B498"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5CAD9CE1" w14:textId="2C38C979"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0B68534F" w14:textId="2918B1BF" w:rsidR="0015516C" w:rsidRPr="003C299D" w:rsidRDefault="0015516C" w:rsidP="0015516C">
            <w:pPr>
              <w:pStyle w:val="TAL"/>
              <w:rPr>
                <w:rFonts w:cs="Arial"/>
                <w:sz w:val="16"/>
                <w:szCs w:val="16"/>
              </w:rPr>
            </w:pPr>
            <w:r w:rsidRPr="003C299D">
              <w:rPr>
                <w:rFonts w:cs="Arial"/>
                <w:sz w:val="16"/>
                <w:szCs w:val="16"/>
              </w:rPr>
              <w:t>4421</w:t>
            </w:r>
          </w:p>
        </w:tc>
        <w:tc>
          <w:tcPr>
            <w:tcW w:w="690" w:type="dxa"/>
            <w:tcBorders>
              <w:top w:val="single" w:sz="4" w:space="0" w:color="A5A5A5"/>
              <w:left w:val="nil"/>
              <w:bottom w:val="single" w:sz="4" w:space="0" w:color="A5A5A5"/>
              <w:right w:val="single" w:sz="4" w:space="0" w:color="A5A5A5"/>
            </w:tcBorders>
            <w:shd w:val="clear" w:color="000000" w:fill="auto"/>
          </w:tcPr>
          <w:p w14:paraId="3C50C2EF" w14:textId="29E56D87"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01531E60" w14:textId="75C42B6E" w:rsidR="0015516C" w:rsidRPr="003C299D" w:rsidRDefault="0015516C" w:rsidP="0015516C">
            <w:pPr>
              <w:pStyle w:val="TAL"/>
              <w:rPr>
                <w:rFonts w:cs="Arial"/>
                <w:sz w:val="16"/>
                <w:szCs w:val="16"/>
              </w:rPr>
            </w:pPr>
            <w:r w:rsidRPr="003C299D">
              <w:rPr>
                <w:rFonts w:cs="Arial"/>
                <w:sz w:val="16"/>
                <w:szCs w:val="16"/>
              </w:rPr>
              <w:t>A</w:t>
            </w:r>
          </w:p>
        </w:tc>
      </w:tr>
      <w:tr w:rsidR="003C299D" w:rsidRPr="003C299D" w14:paraId="1368CC57"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FE91989" w14:textId="04FA67C1" w:rsidR="0015516C" w:rsidRPr="003C299D" w:rsidRDefault="001111D1" w:rsidP="0015516C">
            <w:pPr>
              <w:pStyle w:val="TAL"/>
              <w:rPr>
                <w:rFonts w:cs="Arial"/>
                <w:sz w:val="16"/>
                <w:szCs w:val="16"/>
              </w:rPr>
            </w:pPr>
            <w:hyperlink r:id="rId3423" w:history="1">
              <w:r>
                <w:rPr>
                  <w:rStyle w:val="Hyperlink"/>
                  <w:rFonts w:cs="Arial"/>
                  <w:sz w:val="16"/>
                  <w:szCs w:val="16"/>
                </w:rPr>
                <w:t>R2-2008503</w:t>
              </w:r>
            </w:hyperlink>
          </w:p>
        </w:tc>
        <w:tc>
          <w:tcPr>
            <w:tcW w:w="3038" w:type="dxa"/>
            <w:tcBorders>
              <w:top w:val="single" w:sz="4" w:space="0" w:color="A5A5A5"/>
              <w:left w:val="nil"/>
              <w:bottom w:val="single" w:sz="4" w:space="0" w:color="A5A5A5"/>
              <w:right w:val="single" w:sz="4" w:space="0" w:color="A5A5A5"/>
            </w:tcBorders>
            <w:shd w:val="clear" w:color="auto" w:fill="auto"/>
          </w:tcPr>
          <w:p w14:paraId="6C857D80" w14:textId="5C7791E3" w:rsidR="0015516C" w:rsidRPr="003C299D" w:rsidRDefault="0015516C" w:rsidP="0015516C">
            <w:pPr>
              <w:pStyle w:val="TAL"/>
              <w:rPr>
                <w:rFonts w:cs="Arial"/>
                <w:sz w:val="16"/>
                <w:szCs w:val="16"/>
              </w:rPr>
            </w:pPr>
            <w:r w:rsidRPr="003C299D">
              <w:rPr>
                <w:rFonts w:cs="Arial"/>
                <w:sz w:val="16"/>
                <w:szCs w:val="16"/>
              </w:rPr>
              <w:t>Corrections on F1-C transfer path</w:t>
            </w:r>
          </w:p>
        </w:tc>
        <w:tc>
          <w:tcPr>
            <w:tcW w:w="1666" w:type="dxa"/>
            <w:tcBorders>
              <w:top w:val="single" w:sz="4" w:space="0" w:color="A5A5A5"/>
              <w:left w:val="nil"/>
              <w:bottom w:val="single" w:sz="4" w:space="0" w:color="A5A5A5"/>
              <w:right w:val="single" w:sz="4" w:space="0" w:color="A5A5A5"/>
            </w:tcBorders>
            <w:shd w:val="clear" w:color="auto" w:fill="auto"/>
          </w:tcPr>
          <w:p w14:paraId="582C8472" w14:textId="0109499B"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3EE1E773" w14:textId="2D135E94"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B78FF0A" w14:textId="69E7B75C"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6BDD21C9" w14:textId="3BA573BF" w:rsidR="0015516C" w:rsidRPr="003C299D" w:rsidRDefault="0015516C" w:rsidP="0015516C">
            <w:pPr>
              <w:pStyle w:val="TAL"/>
              <w:rPr>
                <w:rFonts w:cs="Arial"/>
                <w:sz w:val="16"/>
                <w:szCs w:val="16"/>
              </w:rPr>
            </w:pPr>
            <w:r w:rsidRPr="003C299D">
              <w:rPr>
                <w:rFonts w:cs="Arial"/>
                <w:sz w:val="16"/>
                <w:szCs w:val="16"/>
              </w:rPr>
              <w:t>NR_IAB-Core</w:t>
            </w:r>
          </w:p>
        </w:tc>
        <w:tc>
          <w:tcPr>
            <w:tcW w:w="572" w:type="dxa"/>
            <w:tcBorders>
              <w:top w:val="single" w:sz="4" w:space="0" w:color="A5A5A5"/>
              <w:left w:val="nil"/>
              <w:bottom w:val="single" w:sz="4" w:space="0" w:color="A5A5A5"/>
              <w:right w:val="single" w:sz="4" w:space="0" w:color="A5A5A5"/>
            </w:tcBorders>
            <w:shd w:val="clear" w:color="000000" w:fill="auto"/>
          </w:tcPr>
          <w:p w14:paraId="1D65FF4D" w14:textId="1E1E5D33" w:rsidR="0015516C" w:rsidRPr="003C299D" w:rsidRDefault="0015516C" w:rsidP="0015516C">
            <w:pPr>
              <w:pStyle w:val="TAL"/>
              <w:rPr>
                <w:rFonts w:cs="Arial"/>
                <w:sz w:val="16"/>
                <w:szCs w:val="16"/>
              </w:rPr>
            </w:pPr>
            <w:r w:rsidRPr="003C299D">
              <w:rPr>
                <w:rFonts w:cs="Arial"/>
                <w:sz w:val="16"/>
                <w:szCs w:val="16"/>
              </w:rPr>
              <w:t>1952</w:t>
            </w:r>
          </w:p>
        </w:tc>
        <w:tc>
          <w:tcPr>
            <w:tcW w:w="690" w:type="dxa"/>
            <w:tcBorders>
              <w:top w:val="single" w:sz="4" w:space="0" w:color="A5A5A5"/>
              <w:left w:val="nil"/>
              <w:bottom w:val="single" w:sz="4" w:space="0" w:color="A5A5A5"/>
              <w:right w:val="single" w:sz="4" w:space="0" w:color="A5A5A5"/>
            </w:tcBorders>
            <w:shd w:val="clear" w:color="000000" w:fill="auto"/>
          </w:tcPr>
          <w:p w14:paraId="6CFFFA5F" w14:textId="6F02FB5A"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333500B4" w14:textId="044F6322"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4B6F278"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673DC01" w14:textId="475D922F" w:rsidR="0015516C" w:rsidRPr="003C299D" w:rsidRDefault="001111D1" w:rsidP="0015516C">
            <w:pPr>
              <w:pStyle w:val="TAL"/>
              <w:rPr>
                <w:rFonts w:cs="Arial"/>
                <w:sz w:val="16"/>
                <w:szCs w:val="16"/>
              </w:rPr>
            </w:pPr>
            <w:hyperlink r:id="rId3424" w:history="1">
              <w:r>
                <w:rPr>
                  <w:rStyle w:val="Hyperlink"/>
                  <w:rFonts w:cs="Arial"/>
                  <w:sz w:val="16"/>
                  <w:szCs w:val="16"/>
                </w:rPr>
                <w:t>R2-2008504</w:t>
              </w:r>
            </w:hyperlink>
          </w:p>
        </w:tc>
        <w:tc>
          <w:tcPr>
            <w:tcW w:w="3038" w:type="dxa"/>
            <w:tcBorders>
              <w:top w:val="single" w:sz="4" w:space="0" w:color="A5A5A5"/>
              <w:left w:val="nil"/>
              <w:bottom w:val="single" w:sz="4" w:space="0" w:color="A5A5A5"/>
              <w:right w:val="single" w:sz="4" w:space="0" w:color="A5A5A5"/>
            </w:tcBorders>
            <w:shd w:val="clear" w:color="auto" w:fill="auto"/>
          </w:tcPr>
          <w:p w14:paraId="15CBE743" w14:textId="11D39EDA" w:rsidR="0015516C" w:rsidRPr="003C299D" w:rsidRDefault="0015516C" w:rsidP="0015516C">
            <w:pPr>
              <w:pStyle w:val="TAL"/>
              <w:rPr>
                <w:rFonts w:cs="Arial"/>
                <w:sz w:val="16"/>
                <w:szCs w:val="16"/>
              </w:rPr>
            </w:pPr>
            <w:r w:rsidRPr="003C299D">
              <w:rPr>
                <w:rFonts w:cs="Arial"/>
                <w:sz w:val="16"/>
                <w:szCs w:val="16"/>
              </w:rPr>
              <w:t>Correction on the value range of BH-LogicalChannelIdentity-Ext</w:t>
            </w:r>
          </w:p>
        </w:tc>
        <w:tc>
          <w:tcPr>
            <w:tcW w:w="1666" w:type="dxa"/>
            <w:tcBorders>
              <w:top w:val="single" w:sz="4" w:space="0" w:color="A5A5A5"/>
              <w:left w:val="nil"/>
              <w:bottom w:val="single" w:sz="4" w:space="0" w:color="A5A5A5"/>
              <w:right w:val="single" w:sz="4" w:space="0" w:color="A5A5A5"/>
            </w:tcBorders>
            <w:shd w:val="clear" w:color="auto" w:fill="auto"/>
          </w:tcPr>
          <w:p w14:paraId="4A73A119" w14:textId="52910C99"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50F818EB" w14:textId="176F2817"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58E0CB3B" w14:textId="3D5CF107"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42E18ACC" w14:textId="64FA73F1" w:rsidR="0015516C" w:rsidRPr="003C299D" w:rsidRDefault="0015516C" w:rsidP="0015516C">
            <w:pPr>
              <w:pStyle w:val="TAL"/>
              <w:rPr>
                <w:rFonts w:cs="Arial"/>
                <w:sz w:val="16"/>
                <w:szCs w:val="16"/>
              </w:rPr>
            </w:pPr>
            <w:r w:rsidRPr="003C299D">
              <w:rPr>
                <w:rFonts w:cs="Arial"/>
                <w:sz w:val="16"/>
                <w:szCs w:val="16"/>
              </w:rPr>
              <w:t>NR_IAB-Core</w:t>
            </w:r>
          </w:p>
        </w:tc>
        <w:tc>
          <w:tcPr>
            <w:tcW w:w="572" w:type="dxa"/>
            <w:tcBorders>
              <w:top w:val="single" w:sz="4" w:space="0" w:color="A5A5A5"/>
              <w:left w:val="nil"/>
              <w:bottom w:val="single" w:sz="4" w:space="0" w:color="A5A5A5"/>
              <w:right w:val="single" w:sz="4" w:space="0" w:color="A5A5A5"/>
            </w:tcBorders>
            <w:shd w:val="clear" w:color="000000" w:fill="auto"/>
          </w:tcPr>
          <w:p w14:paraId="61969152" w14:textId="33C72C82" w:rsidR="0015516C" w:rsidRPr="003C299D" w:rsidRDefault="0015516C" w:rsidP="0015516C">
            <w:pPr>
              <w:pStyle w:val="TAL"/>
              <w:rPr>
                <w:rFonts w:cs="Arial"/>
                <w:sz w:val="16"/>
                <w:szCs w:val="16"/>
              </w:rPr>
            </w:pPr>
            <w:r w:rsidRPr="003C299D">
              <w:rPr>
                <w:rFonts w:cs="Arial"/>
                <w:sz w:val="16"/>
                <w:szCs w:val="16"/>
              </w:rPr>
              <w:t>1955</w:t>
            </w:r>
          </w:p>
        </w:tc>
        <w:tc>
          <w:tcPr>
            <w:tcW w:w="690" w:type="dxa"/>
            <w:tcBorders>
              <w:top w:val="single" w:sz="4" w:space="0" w:color="A5A5A5"/>
              <w:left w:val="nil"/>
              <w:bottom w:val="single" w:sz="4" w:space="0" w:color="A5A5A5"/>
              <w:right w:val="single" w:sz="4" w:space="0" w:color="A5A5A5"/>
            </w:tcBorders>
            <w:shd w:val="clear" w:color="000000" w:fill="auto"/>
          </w:tcPr>
          <w:p w14:paraId="6851CF21" w14:textId="4769C072"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258404C0" w14:textId="4AD0A6F1"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752FC0E"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980D2B1" w14:textId="39B8A3C5" w:rsidR="0015516C" w:rsidRPr="003C299D" w:rsidRDefault="001111D1" w:rsidP="0015516C">
            <w:pPr>
              <w:pStyle w:val="TAL"/>
              <w:rPr>
                <w:rFonts w:cs="Arial"/>
                <w:sz w:val="16"/>
                <w:szCs w:val="16"/>
              </w:rPr>
            </w:pPr>
            <w:hyperlink r:id="rId3425" w:history="1">
              <w:r>
                <w:rPr>
                  <w:rStyle w:val="Hyperlink"/>
                  <w:rFonts w:cs="Arial"/>
                  <w:sz w:val="16"/>
                  <w:szCs w:val="16"/>
                </w:rPr>
                <w:t>R2-2008505</w:t>
              </w:r>
            </w:hyperlink>
          </w:p>
        </w:tc>
        <w:tc>
          <w:tcPr>
            <w:tcW w:w="3038" w:type="dxa"/>
            <w:tcBorders>
              <w:top w:val="single" w:sz="4" w:space="0" w:color="A5A5A5"/>
              <w:left w:val="nil"/>
              <w:bottom w:val="single" w:sz="4" w:space="0" w:color="A5A5A5"/>
              <w:right w:val="single" w:sz="4" w:space="0" w:color="A5A5A5"/>
            </w:tcBorders>
            <w:shd w:val="clear" w:color="auto" w:fill="auto"/>
          </w:tcPr>
          <w:p w14:paraId="2E1F95C3" w14:textId="6E8E8A59" w:rsidR="0015516C" w:rsidRPr="003C299D" w:rsidRDefault="0015516C" w:rsidP="0015516C">
            <w:pPr>
              <w:pStyle w:val="TAL"/>
              <w:rPr>
                <w:rFonts w:cs="Arial"/>
                <w:sz w:val="16"/>
                <w:szCs w:val="16"/>
              </w:rPr>
            </w:pPr>
            <w:r w:rsidRPr="003C299D">
              <w:rPr>
                <w:rFonts w:cs="Arial"/>
                <w:sz w:val="16"/>
                <w:szCs w:val="16"/>
              </w:rPr>
              <w:t>Correction on SearchSpace configuration for IAB</w:t>
            </w:r>
          </w:p>
        </w:tc>
        <w:tc>
          <w:tcPr>
            <w:tcW w:w="1666" w:type="dxa"/>
            <w:tcBorders>
              <w:top w:val="single" w:sz="4" w:space="0" w:color="A5A5A5"/>
              <w:left w:val="nil"/>
              <w:bottom w:val="single" w:sz="4" w:space="0" w:color="A5A5A5"/>
              <w:right w:val="single" w:sz="4" w:space="0" w:color="A5A5A5"/>
            </w:tcBorders>
            <w:shd w:val="clear" w:color="auto" w:fill="auto"/>
          </w:tcPr>
          <w:p w14:paraId="0CC11BEE" w14:textId="5AB0839F"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675934E1" w14:textId="046DB6E6"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44E7726" w14:textId="3012A55C"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313DDDB9" w14:textId="2891E88E" w:rsidR="0015516C" w:rsidRPr="003C299D" w:rsidRDefault="0015516C" w:rsidP="0015516C">
            <w:pPr>
              <w:pStyle w:val="TAL"/>
              <w:rPr>
                <w:rFonts w:cs="Arial"/>
                <w:sz w:val="16"/>
                <w:szCs w:val="16"/>
              </w:rPr>
            </w:pPr>
            <w:r w:rsidRPr="003C299D">
              <w:rPr>
                <w:rFonts w:cs="Arial"/>
                <w:sz w:val="16"/>
                <w:szCs w:val="16"/>
              </w:rPr>
              <w:t>NR_IAB-Core</w:t>
            </w:r>
          </w:p>
        </w:tc>
        <w:tc>
          <w:tcPr>
            <w:tcW w:w="572" w:type="dxa"/>
            <w:tcBorders>
              <w:top w:val="single" w:sz="4" w:space="0" w:color="A5A5A5"/>
              <w:left w:val="nil"/>
              <w:bottom w:val="single" w:sz="4" w:space="0" w:color="A5A5A5"/>
              <w:right w:val="single" w:sz="4" w:space="0" w:color="A5A5A5"/>
            </w:tcBorders>
            <w:shd w:val="clear" w:color="000000" w:fill="auto"/>
          </w:tcPr>
          <w:p w14:paraId="2D6FD1C8" w14:textId="09E6878D" w:rsidR="0015516C" w:rsidRPr="003C299D" w:rsidRDefault="0015516C" w:rsidP="0015516C">
            <w:pPr>
              <w:pStyle w:val="TAL"/>
              <w:rPr>
                <w:rFonts w:cs="Arial"/>
                <w:sz w:val="16"/>
                <w:szCs w:val="16"/>
              </w:rPr>
            </w:pPr>
            <w:r w:rsidRPr="003C299D">
              <w:rPr>
                <w:rFonts w:cs="Arial"/>
                <w:sz w:val="16"/>
                <w:szCs w:val="16"/>
              </w:rPr>
              <w:t>1957</w:t>
            </w:r>
          </w:p>
        </w:tc>
        <w:tc>
          <w:tcPr>
            <w:tcW w:w="690" w:type="dxa"/>
            <w:tcBorders>
              <w:top w:val="single" w:sz="4" w:space="0" w:color="A5A5A5"/>
              <w:left w:val="nil"/>
              <w:bottom w:val="single" w:sz="4" w:space="0" w:color="A5A5A5"/>
              <w:right w:val="single" w:sz="4" w:space="0" w:color="A5A5A5"/>
            </w:tcBorders>
            <w:shd w:val="clear" w:color="000000" w:fill="auto"/>
          </w:tcPr>
          <w:p w14:paraId="35CFBBC0" w14:textId="2F074B82"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7D628345" w14:textId="040CBE4E"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44FB6B2"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559C8704" w14:textId="625908F1" w:rsidR="0015516C" w:rsidRPr="003C299D" w:rsidRDefault="001111D1" w:rsidP="0015516C">
            <w:pPr>
              <w:pStyle w:val="TAL"/>
              <w:rPr>
                <w:rFonts w:cs="Arial"/>
                <w:sz w:val="16"/>
                <w:szCs w:val="16"/>
              </w:rPr>
            </w:pPr>
            <w:hyperlink r:id="rId3426" w:history="1">
              <w:r>
                <w:rPr>
                  <w:rStyle w:val="Hyperlink"/>
                  <w:rFonts w:cs="Arial"/>
                  <w:sz w:val="16"/>
                  <w:szCs w:val="16"/>
                </w:rPr>
                <w:t>R2-2008506</w:t>
              </w:r>
            </w:hyperlink>
          </w:p>
        </w:tc>
        <w:tc>
          <w:tcPr>
            <w:tcW w:w="3038" w:type="dxa"/>
            <w:tcBorders>
              <w:top w:val="single" w:sz="4" w:space="0" w:color="A5A5A5"/>
              <w:left w:val="nil"/>
              <w:bottom w:val="single" w:sz="4" w:space="0" w:color="A5A5A5"/>
              <w:right w:val="single" w:sz="4" w:space="0" w:color="A5A5A5"/>
            </w:tcBorders>
            <w:shd w:val="clear" w:color="auto" w:fill="auto"/>
          </w:tcPr>
          <w:p w14:paraId="70F48DCD" w14:textId="2674B882" w:rsidR="0015516C" w:rsidRPr="003C299D" w:rsidRDefault="0015516C" w:rsidP="0015516C">
            <w:pPr>
              <w:pStyle w:val="TAL"/>
              <w:rPr>
                <w:rFonts w:cs="Arial"/>
                <w:sz w:val="16"/>
                <w:szCs w:val="16"/>
              </w:rPr>
            </w:pPr>
            <w:r w:rsidRPr="003C299D">
              <w:rPr>
                <w:rFonts w:cs="Arial"/>
                <w:sz w:val="16"/>
                <w:szCs w:val="16"/>
              </w:rPr>
              <w:t>Corrections on the BH RLF failure for IAB to TS 36.331</w:t>
            </w:r>
          </w:p>
        </w:tc>
        <w:tc>
          <w:tcPr>
            <w:tcW w:w="1666" w:type="dxa"/>
            <w:tcBorders>
              <w:top w:val="single" w:sz="4" w:space="0" w:color="A5A5A5"/>
              <w:left w:val="nil"/>
              <w:bottom w:val="single" w:sz="4" w:space="0" w:color="A5A5A5"/>
              <w:right w:val="single" w:sz="4" w:space="0" w:color="A5A5A5"/>
            </w:tcBorders>
            <w:shd w:val="clear" w:color="auto" w:fill="auto"/>
          </w:tcPr>
          <w:p w14:paraId="70F0DA25" w14:textId="664AC978" w:rsidR="0015516C" w:rsidRPr="003C299D" w:rsidRDefault="0015516C" w:rsidP="0015516C">
            <w:pPr>
              <w:pStyle w:val="TAL"/>
              <w:rPr>
                <w:rFonts w:cs="Arial"/>
                <w:sz w:val="16"/>
                <w:szCs w:val="16"/>
              </w:rPr>
            </w:pPr>
            <w:r w:rsidRPr="003C299D">
              <w:rPr>
                <w:rFonts w:cs="Arial"/>
                <w:sz w:val="16"/>
                <w:szCs w:val="16"/>
              </w:rPr>
              <w:t>Huawei, HiSilicon, Ericsson</w:t>
            </w:r>
          </w:p>
        </w:tc>
        <w:tc>
          <w:tcPr>
            <w:tcW w:w="822" w:type="dxa"/>
            <w:tcBorders>
              <w:top w:val="single" w:sz="4" w:space="0" w:color="A5A5A5"/>
              <w:left w:val="nil"/>
              <w:bottom w:val="single" w:sz="4" w:space="0" w:color="A5A5A5"/>
              <w:right w:val="single" w:sz="4" w:space="0" w:color="A5A5A5"/>
            </w:tcBorders>
            <w:shd w:val="clear" w:color="auto" w:fill="auto"/>
          </w:tcPr>
          <w:p w14:paraId="62EDB433" w14:textId="38BE1411"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542704FB" w14:textId="3D89E834"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77F70612" w14:textId="7EF29D6D" w:rsidR="0015516C" w:rsidRPr="003C299D" w:rsidRDefault="0015516C" w:rsidP="0015516C">
            <w:pPr>
              <w:pStyle w:val="TAL"/>
              <w:rPr>
                <w:rFonts w:cs="Arial"/>
                <w:sz w:val="16"/>
                <w:szCs w:val="16"/>
              </w:rPr>
            </w:pPr>
            <w:r w:rsidRPr="003C299D">
              <w:rPr>
                <w:rFonts w:cs="Arial"/>
                <w:sz w:val="16"/>
                <w:szCs w:val="16"/>
              </w:rPr>
              <w:t>NR_IAB-Core</w:t>
            </w:r>
          </w:p>
        </w:tc>
        <w:tc>
          <w:tcPr>
            <w:tcW w:w="572" w:type="dxa"/>
            <w:tcBorders>
              <w:top w:val="single" w:sz="4" w:space="0" w:color="A5A5A5"/>
              <w:left w:val="nil"/>
              <w:bottom w:val="single" w:sz="4" w:space="0" w:color="A5A5A5"/>
              <w:right w:val="single" w:sz="4" w:space="0" w:color="A5A5A5"/>
            </w:tcBorders>
            <w:shd w:val="clear" w:color="000000" w:fill="auto"/>
          </w:tcPr>
          <w:p w14:paraId="5AB0C82A" w14:textId="1F160554" w:rsidR="0015516C" w:rsidRPr="003C299D" w:rsidRDefault="0015516C" w:rsidP="0015516C">
            <w:pPr>
              <w:pStyle w:val="TAL"/>
              <w:rPr>
                <w:rFonts w:cs="Arial"/>
                <w:sz w:val="16"/>
                <w:szCs w:val="16"/>
              </w:rPr>
            </w:pPr>
            <w:r w:rsidRPr="003C299D">
              <w:rPr>
                <w:rFonts w:cs="Arial"/>
                <w:sz w:val="16"/>
                <w:szCs w:val="16"/>
              </w:rPr>
              <w:t>4436</w:t>
            </w:r>
          </w:p>
        </w:tc>
        <w:tc>
          <w:tcPr>
            <w:tcW w:w="690" w:type="dxa"/>
            <w:tcBorders>
              <w:top w:val="single" w:sz="4" w:space="0" w:color="A5A5A5"/>
              <w:left w:val="nil"/>
              <w:bottom w:val="single" w:sz="4" w:space="0" w:color="A5A5A5"/>
              <w:right w:val="single" w:sz="4" w:space="0" w:color="A5A5A5"/>
            </w:tcBorders>
            <w:shd w:val="clear" w:color="000000" w:fill="auto"/>
          </w:tcPr>
          <w:p w14:paraId="4AFBD530" w14:textId="1BBCF6B8"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3A2E7BCA" w14:textId="4A300063"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678BA12"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1209AFD" w14:textId="5F5D20F9" w:rsidR="0015516C" w:rsidRPr="003C299D" w:rsidRDefault="001111D1" w:rsidP="0015516C">
            <w:pPr>
              <w:pStyle w:val="TAL"/>
              <w:rPr>
                <w:rFonts w:cs="Arial"/>
                <w:sz w:val="16"/>
                <w:szCs w:val="16"/>
              </w:rPr>
            </w:pPr>
            <w:hyperlink r:id="rId3427" w:history="1">
              <w:r>
                <w:rPr>
                  <w:rStyle w:val="Hyperlink"/>
                  <w:rFonts w:cs="Arial"/>
                  <w:sz w:val="16"/>
                  <w:szCs w:val="16"/>
                </w:rPr>
                <w:t>R2-2008507</w:t>
              </w:r>
            </w:hyperlink>
          </w:p>
        </w:tc>
        <w:tc>
          <w:tcPr>
            <w:tcW w:w="3038" w:type="dxa"/>
            <w:tcBorders>
              <w:top w:val="single" w:sz="4" w:space="0" w:color="A5A5A5"/>
              <w:left w:val="nil"/>
              <w:bottom w:val="single" w:sz="4" w:space="0" w:color="A5A5A5"/>
              <w:right w:val="single" w:sz="4" w:space="0" w:color="A5A5A5"/>
            </w:tcBorders>
            <w:shd w:val="clear" w:color="auto" w:fill="auto"/>
          </w:tcPr>
          <w:p w14:paraId="7AE6AAF5" w14:textId="50B18737" w:rsidR="0015516C" w:rsidRPr="003C299D" w:rsidRDefault="0015516C" w:rsidP="0015516C">
            <w:pPr>
              <w:pStyle w:val="TAL"/>
              <w:rPr>
                <w:rFonts w:cs="Arial"/>
                <w:sz w:val="16"/>
                <w:szCs w:val="16"/>
              </w:rPr>
            </w:pPr>
            <w:r w:rsidRPr="003C299D">
              <w:rPr>
                <w:rFonts w:cs="Arial"/>
                <w:sz w:val="16"/>
                <w:szCs w:val="16"/>
              </w:rPr>
              <w:t>Correction on storing SCG configuration in UE INACTIVE AS context</w:t>
            </w:r>
          </w:p>
        </w:tc>
        <w:tc>
          <w:tcPr>
            <w:tcW w:w="1666" w:type="dxa"/>
            <w:tcBorders>
              <w:top w:val="single" w:sz="4" w:space="0" w:color="A5A5A5"/>
              <w:left w:val="nil"/>
              <w:bottom w:val="single" w:sz="4" w:space="0" w:color="A5A5A5"/>
              <w:right w:val="single" w:sz="4" w:space="0" w:color="A5A5A5"/>
            </w:tcBorders>
            <w:shd w:val="clear" w:color="auto" w:fill="auto"/>
          </w:tcPr>
          <w:p w14:paraId="7E396B0B" w14:textId="392DD9E0"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7BCC7084" w14:textId="0A645677"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D056AF7" w14:textId="1E8836F0"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03E57F0B" w14:textId="0799A323" w:rsidR="0015516C" w:rsidRPr="003C299D" w:rsidRDefault="0015516C" w:rsidP="0015516C">
            <w:pPr>
              <w:pStyle w:val="TAL"/>
              <w:rPr>
                <w:rFonts w:cs="Arial"/>
                <w:sz w:val="16"/>
                <w:szCs w:val="16"/>
              </w:rPr>
            </w:pPr>
            <w:r w:rsidRPr="003C299D">
              <w:rPr>
                <w:rFonts w:cs="Arial"/>
                <w:sz w:val="16"/>
                <w:szCs w:val="16"/>
              </w:rPr>
              <w:t>LTE_NR_DC_CA_enh-Core</w:t>
            </w:r>
          </w:p>
        </w:tc>
        <w:tc>
          <w:tcPr>
            <w:tcW w:w="572" w:type="dxa"/>
            <w:tcBorders>
              <w:top w:val="single" w:sz="4" w:space="0" w:color="A5A5A5"/>
              <w:left w:val="nil"/>
              <w:bottom w:val="single" w:sz="4" w:space="0" w:color="A5A5A5"/>
              <w:right w:val="single" w:sz="4" w:space="0" w:color="A5A5A5"/>
            </w:tcBorders>
            <w:shd w:val="clear" w:color="000000" w:fill="auto"/>
          </w:tcPr>
          <w:p w14:paraId="16477F79" w14:textId="2FC06EDD" w:rsidR="0015516C" w:rsidRPr="003C299D" w:rsidRDefault="0015516C" w:rsidP="0015516C">
            <w:pPr>
              <w:pStyle w:val="TAL"/>
              <w:rPr>
                <w:rFonts w:cs="Arial"/>
                <w:sz w:val="16"/>
                <w:szCs w:val="16"/>
              </w:rPr>
            </w:pPr>
            <w:r w:rsidRPr="003C299D">
              <w:rPr>
                <w:rFonts w:cs="Arial"/>
                <w:sz w:val="16"/>
                <w:szCs w:val="16"/>
              </w:rPr>
              <w:t>1879</w:t>
            </w:r>
          </w:p>
        </w:tc>
        <w:tc>
          <w:tcPr>
            <w:tcW w:w="690" w:type="dxa"/>
            <w:tcBorders>
              <w:top w:val="single" w:sz="4" w:space="0" w:color="A5A5A5"/>
              <w:left w:val="nil"/>
              <w:bottom w:val="single" w:sz="4" w:space="0" w:color="A5A5A5"/>
              <w:right w:val="single" w:sz="4" w:space="0" w:color="A5A5A5"/>
            </w:tcBorders>
            <w:shd w:val="clear" w:color="000000" w:fill="auto"/>
          </w:tcPr>
          <w:p w14:paraId="4FF1FA75" w14:textId="6EA1D624"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11222882" w14:textId="2A18FDD7"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B125C5A"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087433E" w14:textId="735D5B01" w:rsidR="0015516C" w:rsidRPr="003C299D" w:rsidRDefault="001111D1" w:rsidP="0015516C">
            <w:pPr>
              <w:pStyle w:val="TAL"/>
              <w:rPr>
                <w:rFonts w:cs="Arial"/>
                <w:sz w:val="16"/>
                <w:szCs w:val="16"/>
              </w:rPr>
            </w:pPr>
            <w:hyperlink r:id="rId3428" w:history="1">
              <w:r>
                <w:rPr>
                  <w:rStyle w:val="Hyperlink"/>
                  <w:rFonts w:cs="Arial"/>
                  <w:sz w:val="16"/>
                  <w:szCs w:val="16"/>
                </w:rPr>
                <w:t>R2-2008508</w:t>
              </w:r>
            </w:hyperlink>
          </w:p>
        </w:tc>
        <w:tc>
          <w:tcPr>
            <w:tcW w:w="3038" w:type="dxa"/>
            <w:tcBorders>
              <w:top w:val="single" w:sz="4" w:space="0" w:color="A5A5A5"/>
              <w:left w:val="nil"/>
              <w:bottom w:val="single" w:sz="4" w:space="0" w:color="A5A5A5"/>
              <w:right w:val="single" w:sz="4" w:space="0" w:color="A5A5A5"/>
            </w:tcBorders>
            <w:shd w:val="clear" w:color="auto" w:fill="auto"/>
          </w:tcPr>
          <w:p w14:paraId="202B8149" w14:textId="414BCC20" w:rsidR="0015516C" w:rsidRPr="003C299D" w:rsidRDefault="0015516C" w:rsidP="0015516C">
            <w:pPr>
              <w:pStyle w:val="TAL"/>
              <w:rPr>
                <w:rFonts w:cs="Arial"/>
                <w:sz w:val="16"/>
                <w:szCs w:val="16"/>
              </w:rPr>
            </w:pPr>
            <w:r w:rsidRPr="003C299D">
              <w:rPr>
                <w:rFonts w:cs="Arial"/>
                <w:sz w:val="16"/>
                <w:szCs w:val="16"/>
              </w:rPr>
              <w:t>Add tdm-PatternConfig2 in the inter-node message</w:t>
            </w:r>
          </w:p>
        </w:tc>
        <w:tc>
          <w:tcPr>
            <w:tcW w:w="1666" w:type="dxa"/>
            <w:tcBorders>
              <w:top w:val="single" w:sz="4" w:space="0" w:color="A5A5A5"/>
              <w:left w:val="nil"/>
              <w:bottom w:val="single" w:sz="4" w:space="0" w:color="A5A5A5"/>
              <w:right w:val="single" w:sz="4" w:space="0" w:color="A5A5A5"/>
            </w:tcBorders>
            <w:shd w:val="clear" w:color="auto" w:fill="auto"/>
          </w:tcPr>
          <w:p w14:paraId="400B863E" w14:textId="7ACBFEEE" w:rsidR="0015516C" w:rsidRPr="003C299D" w:rsidRDefault="0015516C" w:rsidP="0015516C">
            <w:pPr>
              <w:pStyle w:val="TAL"/>
              <w:rPr>
                <w:rFonts w:cs="Arial"/>
                <w:sz w:val="16"/>
                <w:szCs w:val="16"/>
              </w:rPr>
            </w:pPr>
            <w:r w:rsidRPr="003C299D">
              <w:rPr>
                <w:rFonts w:cs="Arial"/>
                <w:sz w:val="16"/>
                <w:szCs w:val="16"/>
              </w:rPr>
              <w:t>Google Inc.</w:t>
            </w:r>
          </w:p>
        </w:tc>
        <w:tc>
          <w:tcPr>
            <w:tcW w:w="822" w:type="dxa"/>
            <w:tcBorders>
              <w:top w:val="single" w:sz="4" w:space="0" w:color="A5A5A5"/>
              <w:left w:val="nil"/>
              <w:bottom w:val="single" w:sz="4" w:space="0" w:color="A5A5A5"/>
              <w:right w:val="single" w:sz="4" w:space="0" w:color="A5A5A5"/>
            </w:tcBorders>
            <w:shd w:val="clear" w:color="auto" w:fill="auto"/>
          </w:tcPr>
          <w:p w14:paraId="1529BF42" w14:textId="2C8328F2"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D9B0C6F" w14:textId="2EAE9427"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4038E6C6" w14:textId="7286F158" w:rsidR="0015516C" w:rsidRPr="003C299D" w:rsidRDefault="0015516C" w:rsidP="0015516C">
            <w:pPr>
              <w:pStyle w:val="TAL"/>
              <w:rPr>
                <w:rFonts w:cs="Arial"/>
                <w:sz w:val="16"/>
                <w:szCs w:val="16"/>
              </w:rPr>
            </w:pPr>
            <w:r w:rsidRPr="003C299D">
              <w:rPr>
                <w:rFonts w:cs="Arial"/>
                <w:sz w:val="16"/>
                <w:szCs w:val="16"/>
              </w:rPr>
              <w:t>LTE_NR_DC_CA_enh-Core</w:t>
            </w:r>
          </w:p>
        </w:tc>
        <w:tc>
          <w:tcPr>
            <w:tcW w:w="572" w:type="dxa"/>
            <w:tcBorders>
              <w:top w:val="single" w:sz="4" w:space="0" w:color="A5A5A5"/>
              <w:left w:val="nil"/>
              <w:bottom w:val="single" w:sz="4" w:space="0" w:color="A5A5A5"/>
              <w:right w:val="single" w:sz="4" w:space="0" w:color="A5A5A5"/>
            </w:tcBorders>
            <w:shd w:val="clear" w:color="000000" w:fill="auto"/>
          </w:tcPr>
          <w:p w14:paraId="61FA1BDC" w14:textId="2A649118" w:rsidR="0015516C" w:rsidRPr="003C299D" w:rsidRDefault="0015516C" w:rsidP="0015516C">
            <w:pPr>
              <w:pStyle w:val="TAL"/>
              <w:rPr>
                <w:rFonts w:cs="Arial"/>
                <w:sz w:val="16"/>
                <w:szCs w:val="16"/>
              </w:rPr>
            </w:pPr>
            <w:r w:rsidRPr="003C299D">
              <w:rPr>
                <w:rFonts w:cs="Arial"/>
                <w:sz w:val="16"/>
                <w:szCs w:val="16"/>
              </w:rPr>
              <w:t>4361</w:t>
            </w:r>
          </w:p>
        </w:tc>
        <w:tc>
          <w:tcPr>
            <w:tcW w:w="690" w:type="dxa"/>
            <w:tcBorders>
              <w:top w:val="single" w:sz="4" w:space="0" w:color="A5A5A5"/>
              <w:left w:val="nil"/>
              <w:bottom w:val="single" w:sz="4" w:space="0" w:color="A5A5A5"/>
              <w:right w:val="single" w:sz="4" w:space="0" w:color="A5A5A5"/>
            </w:tcBorders>
            <w:shd w:val="clear" w:color="000000" w:fill="auto"/>
          </w:tcPr>
          <w:p w14:paraId="530BB045" w14:textId="14CBC800"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02762FBF" w14:textId="5029E6AA"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9D4C811"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5A6D9162" w14:textId="573A904B" w:rsidR="0015516C" w:rsidRPr="003C299D" w:rsidRDefault="001111D1" w:rsidP="0015516C">
            <w:pPr>
              <w:pStyle w:val="TAL"/>
              <w:rPr>
                <w:rFonts w:cs="Arial"/>
                <w:sz w:val="16"/>
                <w:szCs w:val="16"/>
              </w:rPr>
            </w:pPr>
            <w:hyperlink r:id="rId3429" w:history="1">
              <w:r>
                <w:rPr>
                  <w:rStyle w:val="Hyperlink"/>
                  <w:rFonts w:cs="Arial"/>
                  <w:sz w:val="16"/>
                  <w:szCs w:val="16"/>
                </w:rPr>
                <w:t>R2-2008509</w:t>
              </w:r>
            </w:hyperlink>
          </w:p>
        </w:tc>
        <w:tc>
          <w:tcPr>
            <w:tcW w:w="3038" w:type="dxa"/>
            <w:tcBorders>
              <w:top w:val="nil"/>
              <w:left w:val="nil"/>
              <w:bottom w:val="single" w:sz="4" w:space="0" w:color="A5A5A5"/>
              <w:right w:val="single" w:sz="4" w:space="0" w:color="A5A5A5"/>
            </w:tcBorders>
            <w:shd w:val="clear" w:color="auto" w:fill="auto"/>
          </w:tcPr>
          <w:p w14:paraId="386F3F46" w14:textId="66C4B498" w:rsidR="0015516C" w:rsidRPr="003C299D" w:rsidRDefault="0015516C" w:rsidP="0015516C">
            <w:pPr>
              <w:pStyle w:val="TAL"/>
              <w:rPr>
                <w:rFonts w:cs="Arial"/>
                <w:sz w:val="16"/>
                <w:szCs w:val="16"/>
              </w:rPr>
            </w:pPr>
            <w:r w:rsidRPr="003C299D">
              <w:rPr>
                <w:rFonts w:cs="Arial"/>
                <w:sz w:val="16"/>
                <w:szCs w:val="16"/>
              </w:rPr>
              <w:t>Correction on HO from NR to EN-DC</w:t>
            </w:r>
          </w:p>
        </w:tc>
        <w:tc>
          <w:tcPr>
            <w:tcW w:w="1666" w:type="dxa"/>
            <w:tcBorders>
              <w:top w:val="nil"/>
              <w:left w:val="nil"/>
              <w:bottom w:val="single" w:sz="4" w:space="0" w:color="A5A5A5"/>
              <w:right w:val="single" w:sz="4" w:space="0" w:color="A5A5A5"/>
            </w:tcBorders>
            <w:shd w:val="clear" w:color="auto" w:fill="auto"/>
          </w:tcPr>
          <w:p w14:paraId="1EDB3374" w14:textId="7B3DE870"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nil"/>
              <w:left w:val="nil"/>
              <w:bottom w:val="single" w:sz="4" w:space="0" w:color="A5A5A5"/>
              <w:right w:val="single" w:sz="4" w:space="0" w:color="A5A5A5"/>
            </w:tcBorders>
            <w:shd w:val="clear" w:color="auto" w:fill="auto"/>
          </w:tcPr>
          <w:p w14:paraId="5A51A681" w14:textId="46A83E73"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096D9A01" w14:textId="39DA3232"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4CB9C47F" w14:textId="22585602" w:rsidR="0015516C" w:rsidRPr="003C299D" w:rsidRDefault="0015516C" w:rsidP="0015516C">
            <w:pPr>
              <w:pStyle w:val="TAL"/>
              <w:rPr>
                <w:rFonts w:cs="Arial"/>
                <w:sz w:val="16"/>
                <w:szCs w:val="16"/>
              </w:rPr>
            </w:pPr>
            <w:r w:rsidRPr="003C299D">
              <w:rPr>
                <w:rFonts w:cs="Arial"/>
                <w:sz w:val="16"/>
                <w:szCs w:val="16"/>
              </w:rPr>
              <w:t>TEI16</w:t>
            </w:r>
          </w:p>
        </w:tc>
        <w:tc>
          <w:tcPr>
            <w:tcW w:w="572" w:type="dxa"/>
            <w:tcBorders>
              <w:top w:val="single" w:sz="4" w:space="0" w:color="A5A5A5"/>
              <w:left w:val="nil"/>
              <w:bottom w:val="single" w:sz="4" w:space="0" w:color="A5A5A5"/>
              <w:right w:val="single" w:sz="4" w:space="0" w:color="A5A5A5"/>
            </w:tcBorders>
            <w:shd w:val="clear" w:color="000000" w:fill="auto"/>
          </w:tcPr>
          <w:p w14:paraId="0DB41574" w14:textId="4C74B102" w:rsidR="0015516C" w:rsidRPr="003C299D" w:rsidRDefault="0015516C" w:rsidP="0015516C">
            <w:pPr>
              <w:pStyle w:val="TAL"/>
              <w:rPr>
                <w:rFonts w:cs="Arial"/>
                <w:sz w:val="16"/>
                <w:szCs w:val="16"/>
              </w:rPr>
            </w:pPr>
            <w:r w:rsidRPr="003C299D">
              <w:rPr>
                <w:rFonts w:cs="Arial"/>
                <w:sz w:val="16"/>
                <w:szCs w:val="16"/>
              </w:rPr>
              <w:t>1948</w:t>
            </w:r>
          </w:p>
        </w:tc>
        <w:tc>
          <w:tcPr>
            <w:tcW w:w="690" w:type="dxa"/>
            <w:tcBorders>
              <w:top w:val="single" w:sz="4" w:space="0" w:color="A5A5A5"/>
              <w:left w:val="nil"/>
              <w:bottom w:val="single" w:sz="4" w:space="0" w:color="A5A5A5"/>
              <w:right w:val="single" w:sz="4" w:space="0" w:color="A5A5A5"/>
            </w:tcBorders>
            <w:shd w:val="clear" w:color="000000" w:fill="auto"/>
          </w:tcPr>
          <w:p w14:paraId="50A7CA66" w14:textId="1EF91D70"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500C7AED" w14:textId="364E559E"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CF63841"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430BF237" w14:textId="4A62C801" w:rsidR="0015516C" w:rsidRPr="003C299D" w:rsidRDefault="001111D1" w:rsidP="0015516C">
            <w:pPr>
              <w:pStyle w:val="TAL"/>
              <w:rPr>
                <w:rFonts w:cs="Arial"/>
                <w:sz w:val="16"/>
                <w:szCs w:val="16"/>
              </w:rPr>
            </w:pPr>
            <w:hyperlink r:id="rId3430" w:history="1">
              <w:r>
                <w:rPr>
                  <w:rStyle w:val="Hyperlink"/>
                  <w:rFonts w:cs="Arial"/>
                  <w:sz w:val="16"/>
                  <w:szCs w:val="16"/>
                </w:rPr>
                <w:t>R2-2008513</w:t>
              </w:r>
            </w:hyperlink>
          </w:p>
        </w:tc>
        <w:tc>
          <w:tcPr>
            <w:tcW w:w="3038" w:type="dxa"/>
            <w:tcBorders>
              <w:top w:val="nil"/>
              <w:left w:val="nil"/>
              <w:bottom w:val="single" w:sz="4" w:space="0" w:color="A5A5A5"/>
              <w:right w:val="single" w:sz="4" w:space="0" w:color="A5A5A5"/>
            </w:tcBorders>
            <w:shd w:val="clear" w:color="auto" w:fill="auto"/>
          </w:tcPr>
          <w:p w14:paraId="3C58111B" w14:textId="5EB5A234" w:rsidR="0015516C" w:rsidRPr="003C299D" w:rsidRDefault="0015516C" w:rsidP="0015516C">
            <w:pPr>
              <w:pStyle w:val="TAL"/>
              <w:rPr>
                <w:rFonts w:cs="Arial"/>
                <w:sz w:val="16"/>
                <w:szCs w:val="16"/>
              </w:rPr>
            </w:pPr>
            <w:r w:rsidRPr="003C299D">
              <w:rPr>
                <w:rFonts w:cs="Arial"/>
                <w:sz w:val="16"/>
                <w:szCs w:val="16"/>
              </w:rPr>
              <w:t>Mandatory support of full rate user plane integrity protection</w:t>
            </w:r>
          </w:p>
        </w:tc>
        <w:tc>
          <w:tcPr>
            <w:tcW w:w="1666" w:type="dxa"/>
            <w:tcBorders>
              <w:top w:val="nil"/>
              <w:left w:val="nil"/>
              <w:bottom w:val="single" w:sz="4" w:space="0" w:color="A5A5A5"/>
              <w:right w:val="single" w:sz="4" w:space="0" w:color="A5A5A5"/>
            </w:tcBorders>
            <w:shd w:val="clear" w:color="auto" w:fill="auto"/>
          </w:tcPr>
          <w:p w14:paraId="19950C95" w14:textId="5722277D" w:rsidR="0015516C" w:rsidRPr="003C299D" w:rsidRDefault="0015516C" w:rsidP="0015516C">
            <w:pPr>
              <w:pStyle w:val="TAL"/>
              <w:rPr>
                <w:rFonts w:cs="Arial"/>
                <w:sz w:val="16"/>
                <w:szCs w:val="16"/>
              </w:rPr>
            </w:pPr>
            <w:r w:rsidRPr="003C299D">
              <w:rPr>
                <w:rFonts w:cs="Arial"/>
                <w:sz w:val="16"/>
                <w:szCs w:val="16"/>
              </w:rPr>
              <w:t>Deutsche Telekom, BT, Huawei, HiSilicon, Nokia, T-Mobile USA, Siemens, Telecom Italia, ORANGE, BMWi, Telstra, Telefonica, Swift Navigation, Vodafone, NCSC, KPN, Erillisverkot, AT&amp;T, Intel Corporation, Ericsson, Telia Company, BOSCH, A.S.T.R.I.D. S.A., NTT DOCOMO INC, QUALCOMM, SEQUANS, Broadcom, FirstNet, Bell Mobility</w:t>
            </w:r>
          </w:p>
        </w:tc>
        <w:tc>
          <w:tcPr>
            <w:tcW w:w="822" w:type="dxa"/>
            <w:tcBorders>
              <w:top w:val="nil"/>
              <w:left w:val="nil"/>
              <w:bottom w:val="single" w:sz="4" w:space="0" w:color="A5A5A5"/>
              <w:right w:val="single" w:sz="4" w:space="0" w:color="A5A5A5"/>
            </w:tcBorders>
            <w:shd w:val="clear" w:color="auto" w:fill="auto"/>
          </w:tcPr>
          <w:p w14:paraId="06106675" w14:textId="4E4E447C"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3E373E11" w14:textId="68BF0062" w:rsidR="0015516C" w:rsidRPr="003C299D" w:rsidRDefault="0015516C" w:rsidP="0015516C">
            <w:pPr>
              <w:pStyle w:val="TAL"/>
              <w:rPr>
                <w:rFonts w:cs="Arial"/>
                <w:sz w:val="16"/>
                <w:szCs w:val="16"/>
              </w:rPr>
            </w:pPr>
            <w:r w:rsidRPr="003C299D">
              <w:rPr>
                <w:rFonts w:cs="Arial"/>
                <w:sz w:val="16"/>
                <w:szCs w:val="16"/>
              </w:rPr>
              <w:t>38.300</w:t>
            </w:r>
          </w:p>
        </w:tc>
        <w:tc>
          <w:tcPr>
            <w:tcW w:w="1990" w:type="dxa"/>
            <w:tcBorders>
              <w:top w:val="nil"/>
              <w:left w:val="nil"/>
              <w:bottom w:val="single" w:sz="4" w:space="0" w:color="A5A5A5"/>
              <w:right w:val="single" w:sz="4" w:space="0" w:color="A5A5A5"/>
            </w:tcBorders>
            <w:shd w:val="clear" w:color="auto" w:fill="auto"/>
          </w:tcPr>
          <w:p w14:paraId="6854E86B" w14:textId="798E29CB" w:rsidR="0015516C" w:rsidRPr="003C299D" w:rsidRDefault="0015516C" w:rsidP="0015516C">
            <w:pPr>
              <w:pStyle w:val="TAL"/>
              <w:rPr>
                <w:rFonts w:cs="Arial"/>
                <w:sz w:val="16"/>
                <w:szCs w:val="16"/>
              </w:rPr>
            </w:pPr>
            <w:r w:rsidRPr="003C299D">
              <w:rPr>
                <w:rFonts w:cs="Arial"/>
                <w:sz w:val="16"/>
                <w:szCs w:val="16"/>
              </w:rPr>
              <w:t>TEI16</w:t>
            </w:r>
          </w:p>
        </w:tc>
        <w:tc>
          <w:tcPr>
            <w:tcW w:w="572" w:type="dxa"/>
            <w:tcBorders>
              <w:top w:val="single" w:sz="4" w:space="0" w:color="A5A5A5"/>
              <w:left w:val="nil"/>
              <w:bottom w:val="single" w:sz="4" w:space="0" w:color="A5A5A5"/>
              <w:right w:val="single" w:sz="4" w:space="0" w:color="A5A5A5"/>
            </w:tcBorders>
            <w:shd w:val="clear" w:color="000000" w:fill="auto"/>
          </w:tcPr>
          <w:p w14:paraId="1C652D56" w14:textId="575FB74C" w:rsidR="0015516C" w:rsidRPr="003C299D" w:rsidRDefault="0015516C" w:rsidP="0015516C">
            <w:pPr>
              <w:pStyle w:val="TAL"/>
              <w:rPr>
                <w:rFonts w:cs="Arial"/>
                <w:sz w:val="16"/>
                <w:szCs w:val="16"/>
              </w:rPr>
            </w:pPr>
            <w:r w:rsidRPr="003C299D">
              <w:rPr>
                <w:rFonts w:cs="Arial"/>
                <w:sz w:val="16"/>
                <w:szCs w:val="16"/>
              </w:rPr>
              <w:t>0285</w:t>
            </w:r>
          </w:p>
        </w:tc>
        <w:tc>
          <w:tcPr>
            <w:tcW w:w="690" w:type="dxa"/>
            <w:tcBorders>
              <w:top w:val="single" w:sz="4" w:space="0" w:color="A5A5A5"/>
              <w:left w:val="nil"/>
              <w:bottom w:val="single" w:sz="4" w:space="0" w:color="A5A5A5"/>
              <w:right w:val="single" w:sz="4" w:space="0" w:color="A5A5A5"/>
            </w:tcBorders>
            <w:shd w:val="clear" w:color="000000" w:fill="auto"/>
          </w:tcPr>
          <w:p w14:paraId="7088F543" w14:textId="5B528D65"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5135EDF2" w14:textId="74A8F38F"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D33E71E"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2CD8D933" w14:textId="4E072316" w:rsidR="0015516C" w:rsidRPr="003C299D" w:rsidRDefault="001111D1" w:rsidP="0015516C">
            <w:pPr>
              <w:pStyle w:val="TAL"/>
              <w:rPr>
                <w:rFonts w:cs="Arial"/>
                <w:sz w:val="16"/>
                <w:szCs w:val="16"/>
              </w:rPr>
            </w:pPr>
            <w:hyperlink r:id="rId3431" w:history="1">
              <w:r>
                <w:rPr>
                  <w:rStyle w:val="Hyperlink"/>
                  <w:rFonts w:cs="Arial"/>
                  <w:sz w:val="16"/>
                  <w:szCs w:val="16"/>
                </w:rPr>
                <w:t>R2-2008516</w:t>
              </w:r>
            </w:hyperlink>
          </w:p>
        </w:tc>
        <w:tc>
          <w:tcPr>
            <w:tcW w:w="3038" w:type="dxa"/>
            <w:tcBorders>
              <w:top w:val="nil"/>
              <w:left w:val="nil"/>
              <w:bottom w:val="single" w:sz="4" w:space="0" w:color="A5A5A5"/>
              <w:right w:val="single" w:sz="4" w:space="0" w:color="A5A5A5"/>
            </w:tcBorders>
            <w:shd w:val="clear" w:color="auto" w:fill="auto"/>
          </w:tcPr>
          <w:p w14:paraId="16114D3A" w14:textId="67839D54" w:rsidR="0015516C" w:rsidRPr="003C299D" w:rsidRDefault="0015516C" w:rsidP="0015516C">
            <w:pPr>
              <w:pStyle w:val="TAL"/>
              <w:rPr>
                <w:rFonts w:cs="Arial"/>
                <w:sz w:val="16"/>
                <w:szCs w:val="16"/>
              </w:rPr>
            </w:pPr>
            <w:r w:rsidRPr="003C299D">
              <w:rPr>
                <w:rFonts w:cs="Arial"/>
                <w:sz w:val="16"/>
                <w:szCs w:val="16"/>
              </w:rPr>
              <w:t>Corrections of RLF cause Signalling procedure</w:t>
            </w:r>
          </w:p>
        </w:tc>
        <w:tc>
          <w:tcPr>
            <w:tcW w:w="1666" w:type="dxa"/>
            <w:tcBorders>
              <w:top w:val="nil"/>
              <w:left w:val="nil"/>
              <w:bottom w:val="single" w:sz="4" w:space="0" w:color="A5A5A5"/>
              <w:right w:val="single" w:sz="4" w:space="0" w:color="A5A5A5"/>
            </w:tcBorders>
            <w:shd w:val="clear" w:color="auto" w:fill="auto"/>
          </w:tcPr>
          <w:p w14:paraId="30CC596D" w14:textId="50C10C81" w:rsidR="0015516C" w:rsidRPr="003C299D" w:rsidRDefault="0015516C" w:rsidP="0015516C">
            <w:pPr>
              <w:pStyle w:val="TAL"/>
              <w:rPr>
                <w:rFonts w:cs="Arial"/>
                <w:sz w:val="16"/>
                <w:szCs w:val="16"/>
              </w:rPr>
            </w:pPr>
            <w:r w:rsidRPr="003C299D">
              <w:rPr>
                <w:rFonts w:cs="Arial"/>
                <w:sz w:val="16"/>
                <w:szCs w:val="16"/>
              </w:rPr>
              <w:t>vivo</w:t>
            </w:r>
          </w:p>
        </w:tc>
        <w:tc>
          <w:tcPr>
            <w:tcW w:w="822" w:type="dxa"/>
            <w:tcBorders>
              <w:top w:val="nil"/>
              <w:left w:val="nil"/>
              <w:bottom w:val="single" w:sz="4" w:space="0" w:color="A5A5A5"/>
              <w:right w:val="single" w:sz="4" w:space="0" w:color="A5A5A5"/>
            </w:tcBorders>
            <w:shd w:val="clear" w:color="auto" w:fill="auto"/>
          </w:tcPr>
          <w:p w14:paraId="2A8F7CA5" w14:textId="304D7E5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5DAD9BCF" w14:textId="54AABCE1"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683F342E" w14:textId="41335D16" w:rsidR="0015516C" w:rsidRPr="003C299D" w:rsidRDefault="0015516C" w:rsidP="0015516C">
            <w:pPr>
              <w:pStyle w:val="TAL"/>
              <w:rPr>
                <w:rFonts w:cs="Arial"/>
                <w:sz w:val="16"/>
                <w:szCs w:val="16"/>
              </w:rPr>
            </w:pPr>
            <w:r w:rsidRPr="003C299D">
              <w:rPr>
                <w:rFonts w:cs="Arial"/>
                <w:sz w:val="16"/>
                <w:szCs w:val="16"/>
              </w:rPr>
              <w:t>NR_IAB-Core</w:t>
            </w:r>
          </w:p>
        </w:tc>
        <w:tc>
          <w:tcPr>
            <w:tcW w:w="572" w:type="dxa"/>
            <w:tcBorders>
              <w:top w:val="single" w:sz="4" w:space="0" w:color="A5A5A5"/>
              <w:left w:val="nil"/>
              <w:bottom w:val="single" w:sz="4" w:space="0" w:color="A5A5A5"/>
              <w:right w:val="single" w:sz="4" w:space="0" w:color="A5A5A5"/>
            </w:tcBorders>
            <w:shd w:val="clear" w:color="000000" w:fill="auto"/>
          </w:tcPr>
          <w:p w14:paraId="5BC1BCB3" w14:textId="7EA7D96C" w:rsidR="0015516C" w:rsidRPr="003C299D" w:rsidRDefault="0015516C" w:rsidP="0015516C">
            <w:pPr>
              <w:pStyle w:val="TAL"/>
              <w:rPr>
                <w:rFonts w:cs="Arial"/>
                <w:sz w:val="16"/>
                <w:szCs w:val="16"/>
              </w:rPr>
            </w:pPr>
            <w:r w:rsidRPr="003C299D">
              <w:rPr>
                <w:rFonts w:cs="Arial"/>
                <w:sz w:val="16"/>
                <w:szCs w:val="16"/>
              </w:rPr>
              <w:t>1794</w:t>
            </w:r>
          </w:p>
        </w:tc>
        <w:tc>
          <w:tcPr>
            <w:tcW w:w="690" w:type="dxa"/>
            <w:tcBorders>
              <w:top w:val="single" w:sz="4" w:space="0" w:color="A5A5A5"/>
              <w:left w:val="nil"/>
              <w:bottom w:val="single" w:sz="4" w:space="0" w:color="A5A5A5"/>
              <w:right w:val="single" w:sz="4" w:space="0" w:color="A5A5A5"/>
            </w:tcBorders>
            <w:shd w:val="clear" w:color="000000" w:fill="auto"/>
          </w:tcPr>
          <w:p w14:paraId="3270FFC3" w14:textId="0FEC14C7"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3410A26C" w14:textId="0054FDEC"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ABCBD46"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4B365A97" w14:textId="61A060A7" w:rsidR="0015516C" w:rsidRPr="003C299D" w:rsidRDefault="001111D1" w:rsidP="0015516C">
            <w:pPr>
              <w:pStyle w:val="TAL"/>
              <w:rPr>
                <w:rFonts w:cs="Arial"/>
                <w:sz w:val="16"/>
                <w:szCs w:val="16"/>
              </w:rPr>
            </w:pPr>
            <w:hyperlink r:id="rId3432" w:history="1">
              <w:r>
                <w:rPr>
                  <w:rStyle w:val="Hyperlink"/>
                  <w:rFonts w:cs="Arial"/>
                  <w:sz w:val="16"/>
                  <w:szCs w:val="16"/>
                </w:rPr>
                <w:t>R2-2008519</w:t>
              </w:r>
            </w:hyperlink>
          </w:p>
        </w:tc>
        <w:tc>
          <w:tcPr>
            <w:tcW w:w="3038" w:type="dxa"/>
            <w:tcBorders>
              <w:top w:val="nil"/>
              <w:left w:val="nil"/>
              <w:bottom w:val="single" w:sz="4" w:space="0" w:color="A5A5A5"/>
              <w:right w:val="single" w:sz="4" w:space="0" w:color="A5A5A5"/>
            </w:tcBorders>
            <w:shd w:val="clear" w:color="auto" w:fill="auto"/>
          </w:tcPr>
          <w:p w14:paraId="7F3E33E2" w14:textId="21F7331C" w:rsidR="0015516C" w:rsidRPr="003C299D" w:rsidRDefault="0015516C" w:rsidP="0015516C">
            <w:pPr>
              <w:pStyle w:val="TAL"/>
              <w:rPr>
                <w:rFonts w:cs="Arial"/>
                <w:sz w:val="16"/>
                <w:szCs w:val="16"/>
              </w:rPr>
            </w:pPr>
            <w:r w:rsidRPr="003C299D">
              <w:rPr>
                <w:rFonts w:cs="Arial"/>
                <w:sz w:val="16"/>
                <w:szCs w:val="16"/>
              </w:rPr>
              <w:t>Correction on TS 36.331 for CHO</w:t>
            </w:r>
          </w:p>
        </w:tc>
        <w:tc>
          <w:tcPr>
            <w:tcW w:w="1666" w:type="dxa"/>
            <w:tcBorders>
              <w:top w:val="nil"/>
              <w:left w:val="nil"/>
              <w:bottom w:val="single" w:sz="4" w:space="0" w:color="A5A5A5"/>
              <w:right w:val="single" w:sz="4" w:space="0" w:color="A5A5A5"/>
            </w:tcBorders>
            <w:shd w:val="clear" w:color="auto" w:fill="auto"/>
          </w:tcPr>
          <w:p w14:paraId="10596DED" w14:textId="2C46DF7E"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nil"/>
              <w:left w:val="nil"/>
              <w:bottom w:val="single" w:sz="4" w:space="0" w:color="A5A5A5"/>
              <w:right w:val="single" w:sz="4" w:space="0" w:color="A5A5A5"/>
            </w:tcBorders>
            <w:shd w:val="clear" w:color="auto" w:fill="auto"/>
          </w:tcPr>
          <w:p w14:paraId="51DAC449" w14:textId="06BBBB46"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50A8FE48" w14:textId="41A02D68"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nil"/>
              <w:left w:val="nil"/>
              <w:bottom w:val="single" w:sz="4" w:space="0" w:color="A5A5A5"/>
              <w:right w:val="single" w:sz="4" w:space="0" w:color="A5A5A5"/>
            </w:tcBorders>
            <w:shd w:val="clear" w:color="auto" w:fill="auto"/>
          </w:tcPr>
          <w:p w14:paraId="7E300138" w14:textId="43B6C673" w:rsidR="0015516C" w:rsidRPr="003C299D" w:rsidRDefault="0015516C" w:rsidP="0015516C">
            <w:pPr>
              <w:pStyle w:val="TAL"/>
              <w:rPr>
                <w:rFonts w:cs="Arial"/>
                <w:sz w:val="16"/>
                <w:szCs w:val="16"/>
              </w:rPr>
            </w:pPr>
            <w:r w:rsidRPr="003C299D">
              <w:rPr>
                <w:rFonts w:cs="Arial"/>
                <w:sz w:val="16"/>
                <w:szCs w:val="16"/>
              </w:rPr>
              <w:t>LTE_feMob-Core</w:t>
            </w:r>
          </w:p>
        </w:tc>
        <w:tc>
          <w:tcPr>
            <w:tcW w:w="572" w:type="dxa"/>
            <w:tcBorders>
              <w:top w:val="single" w:sz="4" w:space="0" w:color="A5A5A5"/>
              <w:left w:val="nil"/>
              <w:bottom w:val="single" w:sz="4" w:space="0" w:color="A5A5A5"/>
              <w:right w:val="single" w:sz="4" w:space="0" w:color="A5A5A5"/>
            </w:tcBorders>
            <w:shd w:val="clear" w:color="000000" w:fill="auto"/>
          </w:tcPr>
          <w:p w14:paraId="12ABC538" w14:textId="496D3DF9" w:rsidR="0015516C" w:rsidRPr="003C299D" w:rsidRDefault="0015516C" w:rsidP="0015516C">
            <w:pPr>
              <w:pStyle w:val="TAL"/>
              <w:rPr>
                <w:rFonts w:cs="Arial"/>
                <w:sz w:val="16"/>
                <w:szCs w:val="16"/>
              </w:rPr>
            </w:pPr>
            <w:r w:rsidRPr="003C299D">
              <w:rPr>
                <w:rFonts w:cs="Arial"/>
                <w:sz w:val="16"/>
                <w:szCs w:val="16"/>
              </w:rPr>
              <w:t>4409</w:t>
            </w:r>
          </w:p>
        </w:tc>
        <w:tc>
          <w:tcPr>
            <w:tcW w:w="690" w:type="dxa"/>
            <w:tcBorders>
              <w:top w:val="single" w:sz="4" w:space="0" w:color="A5A5A5"/>
              <w:left w:val="nil"/>
              <w:bottom w:val="single" w:sz="4" w:space="0" w:color="A5A5A5"/>
              <w:right w:val="single" w:sz="4" w:space="0" w:color="A5A5A5"/>
            </w:tcBorders>
            <w:shd w:val="clear" w:color="000000" w:fill="auto"/>
          </w:tcPr>
          <w:p w14:paraId="62B9C331" w14:textId="3D642767"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0B822471" w14:textId="65EE4AA5"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1CDE7F7"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55B5DF13" w14:textId="6037E6FF" w:rsidR="0015516C" w:rsidRPr="003C299D" w:rsidRDefault="001111D1" w:rsidP="0015516C">
            <w:pPr>
              <w:pStyle w:val="TAL"/>
              <w:rPr>
                <w:rFonts w:cs="Arial"/>
                <w:sz w:val="16"/>
                <w:szCs w:val="16"/>
              </w:rPr>
            </w:pPr>
            <w:hyperlink r:id="rId3433" w:history="1">
              <w:r>
                <w:rPr>
                  <w:rStyle w:val="Hyperlink"/>
                  <w:rFonts w:cs="Arial"/>
                  <w:sz w:val="16"/>
                  <w:szCs w:val="16"/>
                </w:rPr>
                <w:t>R2-2008520</w:t>
              </w:r>
            </w:hyperlink>
          </w:p>
        </w:tc>
        <w:tc>
          <w:tcPr>
            <w:tcW w:w="3038" w:type="dxa"/>
            <w:tcBorders>
              <w:top w:val="nil"/>
              <w:left w:val="nil"/>
              <w:bottom w:val="single" w:sz="4" w:space="0" w:color="A5A5A5"/>
              <w:right w:val="single" w:sz="4" w:space="0" w:color="A5A5A5"/>
            </w:tcBorders>
            <w:shd w:val="clear" w:color="auto" w:fill="auto"/>
          </w:tcPr>
          <w:p w14:paraId="3D3BC208" w14:textId="67CBB834" w:rsidR="0015516C" w:rsidRPr="003C299D" w:rsidRDefault="0015516C" w:rsidP="0015516C">
            <w:pPr>
              <w:pStyle w:val="TAL"/>
              <w:rPr>
                <w:rFonts w:cs="Arial"/>
                <w:sz w:val="16"/>
                <w:szCs w:val="16"/>
              </w:rPr>
            </w:pPr>
            <w:r w:rsidRPr="003C299D">
              <w:rPr>
                <w:rFonts w:cs="Arial"/>
                <w:sz w:val="16"/>
                <w:szCs w:val="16"/>
              </w:rPr>
              <w:t>Correction on TS 36.300 for CHO</w:t>
            </w:r>
          </w:p>
        </w:tc>
        <w:tc>
          <w:tcPr>
            <w:tcW w:w="1666" w:type="dxa"/>
            <w:tcBorders>
              <w:top w:val="nil"/>
              <w:left w:val="nil"/>
              <w:bottom w:val="single" w:sz="4" w:space="0" w:color="A5A5A5"/>
              <w:right w:val="single" w:sz="4" w:space="0" w:color="A5A5A5"/>
            </w:tcBorders>
            <w:shd w:val="clear" w:color="auto" w:fill="auto"/>
          </w:tcPr>
          <w:p w14:paraId="388F767D" w14:textId="338BF869"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nil"/>
              <w:left w:val="nil"/>
              <w:bottom w:val="single" w:sz="4" w:space="0" w:color="A5A5A5"/>
              <w:right w:val="single" w:sz="4" w:space="0" w:color="A5A5A5"/>
            </w:tcBorders>
            <w:shd w:val="clear" w:color="auto" w:fill="auto"/>
          </w:tcPr>
          <w:p w14:paraId="72C15B1F" w14:textId="4560D087"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7ED19990" w14:textId="20913611" w:rsidR="0015516C" w:rsidRPr="003C299D" w:rsidRDefault="0015516C" w:rsidP="0015516C">
            <w:pPr>
              <w:pStyle w:val="TAL"/>
              <w:rPr>
                <w:rFonts w:cs="Arial"/>
                <w:sz w:val="16"/>
                <w:szCs w:val="16"/>
              </w:rPr>
            </w:pPr>
            <w:r w:rsidRPr="003C299D">
              <w:rPr>
                <w:rFonts w:cs="Arial"/>
                <w:sz w:val="16"/>
                <w:szCs w:val="16"/>
              </w:rPr>
              <w:t>36.300</w:t>
            </w:r>
          </w:p>
        </w:tc>
        <w:tc>
          <w:tcPr>
            <w:tcW w:w="1990" w:type="dxa"/>
            <w:tcBorders>
              <w:top w:val="nil"/>
              <w:left w:val="nil"/>
              <w:bottom w:val="single" w:sz="4" w:space="0" w:color="A5A5A5"/>
              <w:right w:val="single" w:sz="4" w:space="0" w:color="A5A5A5"/>
            </w:tcBorders>
            <w:shd w:val="clear" w:color="auto" w:fill="auto"/>
          </w:tcPr>
          <w:p w14:paraId="49FD1954" w14:textId="64D8B451" w:rsidR="0015516C" w:rsidRPr="003C299D" w:rsidRDefault="0015516C" w:rsidP="0015516C">
            <w:pPr>
              <w:pStyle w:val="TAL"/>
              <w:rPr>
                <w:rFonts w:cs="Arial"/>
                <w:sz w:val="16"/>
                <w:szCs w:val="16"/>
              </w:rPr>
            </w:pPr>
            <w:r w:rsidRPr="003C299D">
              <w:rPr>
                <w:rFonts w:cs="Arial"/>
                <w:sz w:val="16"/>
                <w:szCs w:val="16"/>
              </w:rPr>
              <w:t>LTE_feMob-Core</w:t>
            </w:r>
          </w:p>
        </w:tc>
        <w:tc>
          <w:tcPr>
            <w:tcW w:w="572" w:type="dxa"/>
            <w:tcBorders>
              <w:top w:val="single" w:sz="4" w:space="0" w:color="A5A5A5"/>
              <w:left w:val="nil"/>
              <w:bottom w:val="single" w:sz="4" w:space="0" w:color="A5A5A5"/>
              <w:right w:val="single" w:sz="4" w:space="0" w:color="A5A5A5"/>
            </w:tcBorders>
            <w:shd w:val="clear" w:color="000000" w:fill="auto"/>
          </w:tcPr>
          <w:p w14:paraId="0DC19AA3" w14:textId="39027642" w:rsidR="0015516C" w:rsidRPr="003C299D" w:rsidRDefault="0015516C" w:rsidP="0015516C">
            <w:pPr>
              <w:pStyle w:val="TAL"/>
              <w:rPr>
                <w:rFonts w:cs="Arial"/>
                <w:sz w:val="16"/>
                <w:szCs w:val="16"/>
              </w:rPr>
            </w:pPr>
            <w:r w:rsidRPr="003C299D">
              <w:rPr>
                <w:rFonts w:cs="Arial"/>
                <w:sz w:val="16"/>
                <w:szCs w:val="16"/>
              </w:rPr>
              <w:t>1309</w:t>
            </w:r>
          </w:p>
        </w:tc>
        <w:tc>
          <w:tcPr>
            <w:tcW w:w="690" w:type="dxa"/>
            <w:tcBorders>
              <w:top w:val="single" w:sz="4" w:space="0" w:color="A5A5A5"/>
              <w:left w:val="nil"/>
              <w:bottom w:val="single" w:sz="4" w:space="0" w:color="A5A5A5"/>
              <w:right w:val="single" w:sz="4" w:space="0" w:color="A5A5A5"/>
            </w:tcBorders>
            <w:shd w:val="clear" w:color="000000" w:fill="auto"/>
          </w:tcPr>
          <w:p w14:paraId="57562100" w14:textId="6E4D8355"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1E3CE946" w14:textId="57C832D7"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357230F"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7348B7C8" w14:textId="172DFCC0" w:rsidR="0015516C" w:rsidRPr="003C299D" w:rsidRDefault="001111D1" w:rsidP="0015516C">
            <w:pPr>
              <w:pStyle w:val="TAL"/>
              <w:rPr>
                <w:rFonts w:cs="Arial"/>
                <w:sz w:val="16"/>
                <w:szCs w:val="16"/>
              </w:rPr>
            </w:pPr>
            <w:hyperlink r:id="rId3434" w:history="1">
              <w:r>
                <w:rPr>
                  <w:rStyle w:val="Hyperlink"/>
                  <w:rFonts w:cs="Arial"/>
                  <w:sz w:val="16"/>
                  <w:szCs w:val="16"/>
                </w:rPr>
                <w:t>R2-2008521</w:t>
              </w:r>
            </w:hyperlink>
          </w:p>
        </w:tc>
        <w:tc>
          <w:tcPr>
            <w:tcW w:w="3038" w:type="dxa"/>
            <w:tcBorders>
              <w:top w:val="nil"/>
              <w:left w:val="nil"/>
              <w:bottom w:val="single" w:sz="4" w:space="0" w:color="A5A5A5"/>
              <w:right w:val="single" w:sz="4" w:space="0" w:color="A5A5A5"/>
            </w:tcBorders>
            <w:shd w:val="clear" w:color="auto" w:fill="auto"/>
          </w:tcPr>
          <w:p w14:paraId="47BF77AE" w14:textId="405C0CE1" w:rsidR="0015516C" w:rsidRPr="003C299D" w:rsidRDefault="0015516C" w:rsidP="0015516C">
            <w:pPr>
              <w:pStyle w:val="TAL"/>
              <w:rPr>
                <w:rFonts w:cs="Arial"/>
                <w:sz w:val="16"/>
                <w:szCs w:val="16"/>
              </w:rPr>
            </w:pPr>
            <w:r w:rsidRPr="003C299D">
              <w:rPr>
                <w:rFonts w:cs="Arial"/>
                <w:sz w:val="16"/>
                <w:szCs w:val="16"/>
              </w:rPr>
              <w:t>CR to 36.331 on F1-C traffic over LTE</w:t>
            </w:r>
          </w:p>
        </w:tc>
        <w:tc>
          <w:tcPr>
            <w:tcW w:w="1666" w:type="dxa"/>
            <w:tcBorders>
              <w:top w:val="nil"/>
              <w:left w:val="nil"/>
              <w:bottom w:val="single" w:sz="4" w:space="0" w:color="A5A5A5"/>
              <w:right w:val="single" w:sz="4" w:space="0" w:color="A5A5A5"/>
            </w:tcBorders>
            <w:shd w:val="clear" w:color="auto" w:fill="auto"/>
          </w:tcPr>
          <w:p w14:paraId="175F2A27" w14:textId="52C9BA10" w:rsidR="0015516C" w:rsidRPr="003C299D" w:rsidRDefault="0015516C" w:rsidP="0015516C">
            <w:pPr>
              <w:pStyle w:val="TAL"/>
              <w:rPr>
                <w:rFonts w:cs="Arial"/>
                <w:sz w:val="16"/>
                <w:szCs w:val="16"/>
              </w:rPr>
            </w:pPr>
            <w:r w:rsidRPr="003C299D">
              <w:rPr>
                <w:rFonts w:cs="Arial"/>
                <w:sz w:val="16"/>
                <w:szCs w:val="16"/>
              </w:rPr>
              <w:t>ZTE, Sanechips</w:t>
            </w:r>
          </w:p>
        </w:tc>
        <w:tc>
          <w:tcPr>
            <w:tcW w:w="822" w:type="dxa"/>
            <w:tcBorders>
              <w:top w:val="nil"/>
              <w:left w:val="nil"/>
              <w:bottom w:val="single" w:sz="4" w:space="0" w:color="A5A5A5"/>
              <w:right w:val="single" w:sz="4" w:space="0" w:color="A5A5A5"/>
            </w:tcBorders>
            <w:shd w:val="clear" w:color="auto" w:fill="auto"/>
          </w:tcPr>
          <w:p w14:paraId="38E0C8C6" w14:textId="3D5A9B7F"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22832D06" w14:textId="5D247FCB"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nil"/>
              <w:left w:val="nil"/>
              <w:bottom w:val="single" w:sz="4" w:space="0" w:color="A5A5A5"/>
              <w:right w:val="single" w:sz="4" w:space="0" w:color="A5A5A5"/>
            </w:tcBorders>
            <w:shd w:val="clear" w:color="auto" w:fill="auto"/>
          </w:tcPr>
          <w:p w14:paraId="1D62F189" w14:textId="07F66718" w:rsidR="0015516C" w:rsidRPr="003C299D" w:rsidRDefault="0015516C" w:rsidP="0015516C">
            <w:pPr>
              <w:pStyle w:val="TAL"/>
              <w:rPr>
                <w:rFonts w:cs="Arial"/>
                <w:sz w:val="16"/>
                <w:szCs w:val="16"/>
              </w:rPr>
            </w:pPr>
            <w:r w:rsidRPr="003C299D">
              <w:rPr>
                <w:rFonts w:cs="Arial"/>
                <w:sz w:val="16"/>
                <w:szCs w:val="16"/>
              </w:rPr>
              <w:t>NR_IAB-Core</w:t>
            </w:r>
          </w:p>
        </w:tc>
        <w:tc>
          <w:tcPr>
            <w:tcW w:w="572" w:type="dxa"/>
            <w:tcBorders>
              <w:top w:val="single" w:sz="4" w:space="0" w:color="A5A5A5"/>
              <w:left w:val="nil"/>
              <w:bottom w:val="single" w:sz="4" w:space="0" w:color="A5A5A5"/>
              <w:right w:val="single" w:sz="4" w:space="0" w:color="A5A5A5"/>
            </w:tcBorders>
            <w:shd w:val="clear" w:color="000000" w:fill="auto"/>
          </w:tcPr>
          <w:p w14:paraId="77D8CAA4" w14:textId="34514FA4" w:rsidR="0015516C" w:rsidRPr="003C299D" w:rsidRDefault="0015516C" w:rsidP="0015516C">
            <w:pPr>
              <w:pStyle w:val="TAL"/>
              <w:rPr>
                <w:rFonts w:cs="Arial"/>
                <w:sz w:val="16"/>
                <w:szCs w:val="16"/>
              </w:rPr>
            </w:pPr>
            <w:r w:rsidRPr="003C299D">
              <w:rPr>
                <w:rFonts w:cs="Arial"/>
                <w:sz w:val="16"/>
                <w:szCs w:val="16"/>
              </w:rPr>
              <w:t>4379</w:t>
            </w:r>
          </w:p>
        </w:tc>
        <w:tc>
          <w:tcPr>
            <w:tcW w:w="690" w:type="dxa"/>
            <w:tcBorders>
              <w:top w:val="single" w:sz="4" w:space="0" w:color="A5A5A5"/>
              <w:left w:val="nil"/>
              <w:bottom w:val="single" w:sz="4" w:space="0" w:color="A5A5A5"/>
              <w:right w:val="single" w:sz="4" w:space="0" w:color="A5A5A5"/>
            </w:tcBorders>
            <w:shd w:val="clear" w:color="000000" w:fill="auto"/>
          </w:tcPr>
          <w:p w14:paraId="52E2E66B" w14:textId="114CE336"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65AE85FD" w14:textId="3EC6781B"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8C9087C"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70E8E2B8" w14:textId="3DD078DD" w:rsidR="0015516C" w:rsidRPr="003C299D" w:rsidRDefault="001111D1" w:rsidP="0015516C">
            <w:pPr>
              <w:pStyle w:val="TAL"/>
              <w:rPr>
                <w:rFonts w:cs="Arial"/>
                <w:sz w:val="16"/>
                <w:szCs w:val="16"/>
              </w:rPr>
            </w:pPr>
            <w:hyperlink r:id="rId3435" w:history="1">
              <w:r>
                <w:rPr>
                  <w:rStyle w:val="Hyperlink"/>
                  <w:rFonts w:cs="Arial"/>
                  <w:sz w:val="16"/>
                  <w:szCs w:val="16"/>
                </w:rPr>
                <w:t>R2-2008522</w:t>
              </w:r>
            </w:hyperlink>
          </w:p>
        </w:tc>
        <w:tc>
          <w:tcPr>
            <w:tcW w:w="3038" w:type="dxa"/>
            <w:tcBorders>
              <w:top w:val="nil"/>
              <w:left w:val="nil"/>
              <w:bottom w:val="single" w:sz="4" w:space="0" w:color="A5A5A5"/>
              <w:right w:val="single" w:sz="4" w:space="0" w:color="A5A5A5"/>
            </w:tcBorders>
            <w:shd w:val="clear" w:color="auto" w:fill="auto"/>
          </w:tcPr>
          <w:p w14:paraId="314E98D1" w14:textId="07DAA359" w:rsidR="0015516C" w:rsidRPr="003C299D" w:rsidRDefault="0015516C" w:rsidP="0015516C">
            <w:pPr>
              <w:pStyle w:val="TAL"/>
              <w:rPr>
                <w:rFonts w:cs="Arial"/>
                <w:sz w:val="16"/>
                <w:szCs w:val="16"/>
              </w:rPr>
            </w:pPr>
            <w:r w:rsidRPr="003C299D">
              <w:rPr>
                <w:rFonts w:cs="Arial"/>
                <w:sz w:val="16"/>
                <w:szCs w:val="16"/>
              </w:rPr>
              <w:t>Corrections on UE capability constraints</w:t>
            </w:r>
          </w:p>
        </w:tc>
        <w:tc>
          <w:tcPr>
            <w:tcW w:w="1666" w:type="dxa"/>
            <w:tcBorders>
              <w:top w:val="nil"/>
              <w:left w:val="nil"/>
              <w:bottom w:val="single" w:sz="4" w:space="0" w:color="A5A5A5"/>
              <w:right w:val="single" w:sz="4" w:space="0" w:color="A5A5A5"/>
            </w:tcBorders>
            <w:shd w:val="clear" w:color="auto" w:fill="auto"/>
          </w:tcPr>
          <w:p w14:paraId="2F495A07" w14:textId="05C6B68B" w:rsidR="0015516C" w:rsidRPr="003C299D" w:rsidRDefault="0015516C" w:rsidP="0015516C">
            <w:pPr>
              <w:pStyle w:val="TAL"/>
              <w:rPr>
                <w:rFonts w:cs="Arial"/>
                <w:sz w:val="16"/>
                <w:szCs w:val="16"/>
              </w:rPr>
            </w:pPr>
            <w:r w:rsidRPr="003C299D">
              <w:rPr>
                <w:rFonts w:cs="Arial"/>
                <w:sz w:val="16"/>
                <w:szCs w:val="16"/>
              </w:rPr>
              <w:t>vivo</w:t>
            </w:r>
          </w:p>
        </w:tc>
        <w:tc>
          <w:tcPr>
            <w:tcW w:w="822" w:type="dxa"/>
            <w:tcBorders>
              <w:top w:val="nil"/>
              <w:left w:val="nil"/>
              <w:bottom w:val="single" w:sz="4" w:space="0" w:color="A5A5A5"/>
              <w:right w:val="single" w:sz="4" w:space="0" w:color="A5A5A5"/>
            </w:tcBorders>
            <w:shd w:val="clear" w:color="auto" w:fill="auto"/>
          </w:tcPr>
          <w:p w14:paraId="2C0F78B0" w14:textId="0F301068"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nil"/>
              <w:left w:val="nil"/>
              <w:bottom w:val="single" w:sz="4" w:space="0" w:color="A5A5A5"/>
              <w:right w:val="single" w:sz="4" w:space="0" w:color="A5A5A5"/>
            </w:tcBorders>
            <w:shd w:val="clear" w:color="auto" w:fill="auto"/>
          </w:tcPr>
          <w:p w14:paraId="6895CFFA" w14:textId="427DD7E7" w:rsidR="0015516C" w:rsidRPr="003C299D" w:rsidRDefault="0015516C" w:rsidP="0015516C">
            <w:pPr>
              <w:pStyle w:val="TAL"/>
              <w:rPr>
                <w:rFonts w:cs="Arial"/>
                <w:sz w:val="16"/>
                <w:szCs w:val="16"/>
              </w:rPr>
            </w:pPr>
            <w:r w:rsidRPr="003C299D">
              <w:rPr>
                <w:rFonts w:cs="Arial"/>
                <w:sz w:val="16"/>
                <w:szCs w:val="16"/>
              </w:rPr>
              <w:t>38.306</w:t>
            </w:r>
          </w:p>
        </w:tc>
        <w:tc>
          <w:tcPr>
            <w:tcW w:w="1990" w:type="dxa"/>
            <w:tcBorders>
              <w:top w:val="nil"/>
              <w:left w:val="nil"/>
              <w:bottom w:val="single" w:sz="4" w:space="0" w:color="A5A5A5"/>
              <w:right w:val="single" w:sz="4" w:space="0" w:color="A5A5A5"/>
            </w:tcBorders>
            <w:shd w:val="clear" w:color="auto" w:fill="auto"/>
          </w:tcPr>
          <w:p w14:paraId="56589411" w14:textId="2A9CA920"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1F353FBF" w14:textId="4CF69956" w:rsidR="0015516C" w:rsidRPr="003C299D" w:rsidRDefault="0015516C" w:rsidP="0015516C">
            <w:pPr>
              <w:pStyle w:val="TAL"/>
              <w:rPr>
                <w:rFonts w:cs="Arial"/>
                <w:sz w:val="16"/>
                <w:szCs w:val="16"/>
              </w:rPr>
            </w:pPr>
            <w:r w:rsidRPr="003C299D">
              <w:rPr>
                <w:rFonts w:cs="Arial"/>
                <w:sz w:val="16"/>
                <w:szCs w:val="16"/>
              </w:rPr>
              <w:t>0377</w:t>
            </w:r>
          </w:p>
        </w:tc>
        <w:tc>
          <w:tcPr>
            <w:tcW w:w="690" w:type="dxa"/>
            <w:tcBorders>
              <w:top w:val="single" w:sz="4" w:space="0" w:color="A5A5A5"/>
              <w:left w:val="nil"/>
              <w:bottom w:val="single" w:sz="4" w:space="0" w:color="A5A5A5"/>
              <w:right w:val="single" w:sz="4" w:space="0" w:color="A5A5A5"/>
            </w:tcBorders>
            <w:shd w:val="clear" w:color="000000" w:fill="auto"/>
          </w:tcPr>
          <w:p w14:paraId="58DB479F" w14:textId="68052D11"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6F57724E" w14:textId="4E76BB8F"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3A0F9E9"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23573120" w14:textId="5CD122D5" w:rsidR="0015516C" w:rsidRPr="003C299D" w:rsidRDefault="001111D1" w:rsidP="0015516C">
            <w:pPr>
              <w:pStyle w:val="TAL"/>
              <w:rPr>
                <w:rFonts w:cs="Arial"/>
                <w:sz w:val="16"/>
                <w:szCs w:val="16"/>
              </w:rPr>
            </w:pPr>
            <w:hyperlink r:id="rId3436" w:history="1">
              <w:r>
                <w:rPr>
                  <w:rStyle w:val="Hyperlink"/>
                  <w:rFonts w:cs="Arial"/>
                  <w:sz w:val="16"/>
                  <w:szCs w:val="16"/>
                </w:rPr>
                <w:t>R2-2008523</w:t>
              </w:r>
            </w:hyperlink>
          </w:p>
        </w:tc>
        <w:tc>
          <w:tcPr>
            <w:tcW w:w="3038" w:type="dxa"/>
            <w:tcBorders>
              <w:top w:val="nil"/>
              <w:left w:val="nil"/>
              <w:bottom w:val="single" w:sz="4" w:space="0" w:color="A5A5A5"/>
              <w:right w:val="single" w:sz="4" w:space="0" w:color="A5A5A5"/>
            </w:tcBorders>
            <w:shd w:val="clear" w:color="auto" w:fill="auto"/>
          </w:tcPr>
          <w:p w14:paraId="63045551" w14:textId="19044F54" w:rsidR="0015516C" w:rsidRPr="003C299D" w:rsidRDefault="0015516C" w:rsidP="0015516C">
            <w:pPr>
              <w:pStyle w:val="TAL"/>
              <w:rPr>
                <w:rFonts w:cs="Arial"/>
                <w:sz w:val="16"/>
                <w:szCs w:val="16"/>
              </w:rPr>
            </w:pPr>
            <w:r w:rsidRPr="003C299D">
              <w:rPr>
                <w:rFonts w:cs="Arial"/>
                <w:sz w:val="16"/>
                <w:szCs w:val="16"/>
              </w:rPr>
              <w:t>Corrections on UE capability constraints</w:t>
            </w:r>
          </w:p>
        </w:tc>
        <w:tc>
          <w:tcPr>
            <w:tcW w:w="1666" w:type="dxa"/>
            <w:tcBorders>
              <w:top w:val="nil"/>
              <w:left w:val="nil"/>
              <w:bottom w:val="single" w:sz="4" w:space="0" w:color="A5A5A5"/>
              <w:right w:val="single" w:sz="4" w:space="0" w:color="A5A5A5"/>
            </w:tcBorders>
            <w:shd w:val="clear" w:color="auto" w:fill="auto"/>
          </w:tcPr>
          <w:p w14:paraId="3849E336" w14:textId="7B37A80D" w:rsidR="0015516C" w:rsidRPr="003C299D" w:rsidRDefault="0015516C" w:rsidP="0015516C">
            <w:pPr>
              <w:pStyle w:val="TAL"/>
              <w:rPr>
                <w:rFonts w:cs="Arial"/>
                <w:sz w:val="16"/>
                <w:szCs w:val="16"/>
              </w:rPr>
            </w:pPr>
            <w:r w:rsidRPr="003C299D">
              <w:rPr>
                <w:rFonts w:cs="Arial"/>
                <w:sz w:val="16"/>
                <w:szCs w:val="16"/>
              </w:rPr>
              <w:t>vivo</w:t>
            </w:r>
          </w:p>
        </w:tc>
        <w:tc>
          <w:tcPr>
            <w:tcW w:w="822" w:type="dxa"/>
            <w:tcBorders>
              <w:top w:val="nil"/>
              <w:left w:val="nil"/>
              <w:bottom w:val="single" w:sz="4" w:space="0" w:color="A5A5A5"/>
              <w:right w:val="single" w:sz="4" w:space="0" w:color="A5A5A5"/>
            </w:tcBorders>
            <w:shd w:val="clear" w:color="auto" w:fill="auto"/>
          </w:tcPr>
          <w:p w14:paraId="059E5FD8" w14:textId="175FBE4F"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27CF910D" w14:textId="11405ECC" w:rsidR="0015516C" w:rsidRPr="003C299D" w:rsidRDefault="0015516C" w:rsidP="0015516C">
            <w:pPr>
              <w:pStyle w:val="TAL"/>
              <w:rPr>
                <w:rFonts w:cs="Arial"/>
                <w:sz w:val="16"/>
                <w:szCs w:val="16"/>
              </w:rPr>
            </w:pPr>
            <w:r w:rsidRPr="003C299D">
              <w:rPr>
                <w:rFonts w:cs="Arial"/>
                <w:sz w:val="16"/>
                <w:szCs w:val="16"/>
              </w:rPr>
              <w:t>38.306</w:t>
            </w:r>
          </w:p>
        </w:tc>
        <w:tc>
          <w:tcPr>
            <w:tcW w:w="1990" w:type="dxa"/>
            <w:tcBorders>
              <w:top w:val="nil"/>
              <w:left w:val="nil"/>
              <w:bottom w:val="single" w:sz="4" w:space="0" w:color="A5A5A5"/>
              <w:right w:val="single" w:sz="4" w:space="0" w:color="A5A5A5"/>
            </w:tcBorders>
            <w:shd w:val="clear" w:color="auto" w:fill="auto"/>
          </w:tcPr>
          <w:p w14:paraId="60FC604F" w14:textId="2511BA4F"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4D07A691" w14:textId="6681EC20" w:rsidR="0015516C" w:rsidRPr="003C299D" w:rsidRDefault="0015516C" w:rsidP="0015516C">
            <w:pPr>
              <w:pStyle w:val="TAL"/>
              <w:rPr>
                <w:rFonts w:cs="Arial"/>
                <w:sz w:val="16"/>
                <w:szCs w:val="16"/>
              </w:rPr>
            </w:pPr>
            <w:r w:rsidRPr="003C299D">
              <w:rPr>
                <w:rFonts w:cs="Arial"/>
                <w:sz w:val="16"/>
                <w:szCs w:val="16"/>
              </w:rPr>
              <w:t>0378</w:t>
            </w:r>
          </w:p>
        </w:tc>
        <w:tc>
          <w:tcPr>
            <w:tcW w:w="690" w:type="dxa"/>
            <w:tcBorders>
              <w:top w:val="single" w:sz="4" w:space="0" w:color="A5A5A5"/>
              <w:left w:val="nil"/>
              <w:bottom w:val="single" w:sz="4" w:space="0" w:color="A5A5A5"/>
              <w:right w:val="single" w:sz="4" w:space="0" w:color="A5A5A5"/>
            </w:tcBorders>
            <w:shd w:val="clear" w:color="000000" w:fill="auto"/>
          </w:tcPr>
          <w:p w14:paraId="398DE9C9" w14:textId="0BD931AC"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144E8715" w14:textId="62ED4783" w:rsidR="0015516C" w:rsidRPr="003C299D" w:rsidRDefault="0015516C" w:rsidP="0015516C">
            <w:pPr>
              <w:pStyle w:val="TAL"/>
              <w:rPr>
                <w:rFonts w:cs="Arial"/>
                <w:sz w:val="16"/>
                <w:szCs w:val="16"/>
              </w:rPr>
            </w:pPr>
            <w:r w:rsidRPr="003C299D">
              <w:rPr>
                <w:rFonts w:cs="Arial"/>
                <w:sz w:val="16"/>
                <w:szCs w:val="16"/>
              </w:rPr>
              <w:t>A</w:t>
            </w:r>
          </w:p>
        </w:tc>
      </w:tr>
      <w:tr w:rsidR="003C299D" w:rsidRPr="003C299D" w14:paraId="7E8CA7B2"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71A02BD8" w14:textId="1A52D2FB" w:rsidR="0015516C" w:rsidRPr="003C299D" w:rsidRDefault="001111D1" w:rsidP="0015516C">
            <w:pPr>
              <w:pStyle w:val="TAL"/>
              <w:rPr>
                <w:rFonts w:cs="Arial"/>
                <w:sz w:val="16"/>
                <w:szCs w:val="16"/>
              </w:rPr>
            </w:pPr>
            <w:hyperlink r:id="rId3437" w:history="1">
              <w:r>
                <w:rPr>
                  <w:rStyle w:val="Hyperlink"/>
                  <w:rFonts w:cs="Arial"/>
                  <w:sz w:val="16"/>
                  <w:szCs w:val="16"/>
                </w:rPr>
                <w:t>R2-2008524</w:t>
              </w:r>
            </w:hyperlink>
          </w:p>
        </w:tc>
        <w:tc>
          <w:tcPr>
            <w:tcW w:w="3038" w:type="dxa"/>
            <w:tcBorders>
              <w:top w:val="nil"/>
              <w:left w:val="nil"/>
              <w:bottom w:val="single" w:sz="4" w:space="0" w:color="A5A5A5"/>
              <w:right w:val="single" w:sz="4" w:space="0" w:color="A5A5A5"/>
            </w:tcBorders>
            <w:shd w:val="clear" w:color="auto" w:fill="auto"/>
          </w:tcPr>
          <w:p w14:paraId="28BEF342" w14:textId="04F31B87" w:rsidR="0015516C" w:rsidRPr="003C299D" w:rsidRDefault="0015516C" w:rsidP="0015516C">
            <w:pPr>
              <w:pStyle w:val="TAL"/>
              <w:rPr>
                <w:rFonts w:cs="Arial"/>
                <w:sz w:val="16"/>
                <w:szCs w:val="16"/>
              </w:rPr>
            </w:pPr>
            <w:r w:rsidRPr="003C299D">
              <w:rPr>
                <w:rFonts w:cs="Arial"/>
                <w:sz w:val="16"/>
                <w:szCs w:val="16"/>
              </w:rPr>
              <w:t>Correction to RRC connection release procedure without security for EN-DC cell reselection</w:t>
            </w:r>
          </w:p>
        </w:tc>
        <w:tc>
          <w:tcPr>
            <w:tcW w:w="1666" w:type="dxa"/>
            <w:tcBorders>
              <w:top w:val="nil"/>
              <w:left w:val="nil"/>
              <w:bottom w:val="single" w:sz="4" w:space="0" w:color="A5A5A5"/>
              <w:right w:val="single" w:sz="4" w:space="0" w:color="A5A5A5"/>
            </w:tcBorders>
            <w:shd w:val="clear" w:color="auto" w:fill="auto"/>
          </w:tcPr>
          <w:p w14:paraId="4086F322" w14:textId="5968E973" w:rsidR="0015516C" w:rsidRPr="003C299D" w:rsidRDefault="0015516C" w:rsidP="0015516C">
            <w:pPr>
              <w:pStyle w:val="TAL"/>
              <w:rPr>
                <w:rFonts w:cs="Arial"/>
                <w:sz w:val="16"/>
                <w:szCs w:val="16"/>
              </w:rPr>
            </w:pPr>
            <w:r w:rsidRPr="003C299D">
              <w:rPr>
                <w:rFonts w:cs="Arial"/>
                <w:sz w:val="16"/>
                <w:szCs w:val="16"/>
              </w:rPr>
              <w:t>Samsung</w:t>
            </w:r>
          </w:p>
        </w:tc>
        <w:tc>
          <w:tcPr>
            <w:tcW w:w="822" w:type="dxa"/>
            <w:tcBorders>
              <w:top w:val="nil"/>
              <w:left w:val="nil"/>
              <w:bottom w:val="single" w:sz="4" w:space="0" w:color="A5A5A5"/>
              <w:right w:val="single" w:sz="4" w:space="0" w:color="A5A5A5"/>
            </w:tcBorders>
            <w:shd w:val="clear" w:color="auto" w:fill="auto"/>
          </w:tcPr>
          <w:p w14:paraId="142A361F" w14:textId="4F0B3FE1"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326B03C7" w14:textId="35DC0A0C"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nil"/>
              <w:left w:val="nil"/>
              <w:bottom w:val="single" w:sz="4" w:space="0" w:color="A5A5A5"/>
              <w:right w:val="single" w:sz="4" w:space="0" w:color="A5A5A5"/>
            </w:tcBorders>
            <w:shd w:val="clear" w:color="auto" w:fill="auto"/>
          </w:tcPr>
          <w:p w14:paraId="4E7CABD4" w14:textId="764B4F83" w:rsidR="0015516C" w:rsidRPr="003C299D" w:rsidRDefault="0015516C" w:rsidP="0015516C">
            <w:pPr>
              <w:pStyle w:val="TAL"/>
              <w:rPr>
                <w:rFonts w:cs="Arial"/>
                <w:sz w:val="16"/>
                <w:szCs w:val="16"/>
              </w:rPr>
            </w:pPr>
            <w:r w:rsidRPr="003C299D">
              <w:rPr>
                <w:rFonts w:cs="Arial"/>
                <w:sz w:val="16"/>
                <w:szCs w:val="16"/>
              </w:rPr>
              <w:t>TEI16</w:t>
            </w:r>
          </w:p>
        </w:tc>
        <w:tc>
          <w:tcPr>
            <w:tcW w:w="572" w:type="dxa"/>
            <w:tcBorders>
              <w:top w:val="single" w:sz="4" w:space="0" w:color="A5A5A5"/>
              <w:left w:val="nil"/>
              <w:bottom w:val="single" w:sz="4" w:space="0" w:color="A5A5A5"/>
              <w:right w:val="single" w:sz="4" w:space="0" w:color="A5A5A5"/>
            </w:tcBorders>
            <w:shd w:val="clear" w:color="000000" w:fill="auto"/>
          </w:tcPr>
          <w:p w14:paraId="1FD8C93F" w14:textId="496A2353" w:rsidR="0015516C" w:rsidRPr="003C299D" w:rsidRDefault="0015516C" w:rsidP="0015516C">
            <w:pPr>
              <w:pStyle w:val="TAL"/>
              <w:rPr>
                <w:rFonts w:cs="Arial"/>
                <w:sz w:val="16"/>
                <w:szCs w:val="16"/>
              </w:rPr>
            </w:pPr>
            <w:r w:rsidRPr="003C299D">
              <w:rPr>
                <w:rFonts w:cs="Arial"/>
                <w:sz w:val="16"/>
                <w:szCs w:val="16"/>
              </w:rPr>
              <w:t>4418</w:t>
            </w:r>
          </w:p>
        </w:tc>
        <w:tc>
          <w:tcPr>
            <w:tcW w:w="690" w:type="dxa"/>
            <w:tcBorders>
              <w:top w:val="single" w:sz="4" w:space="0" w:color="A5A5A5"/>
              <w:left w:val="nil"/>
              <w:bottom w:val="single" w:sz="4" w:space="0" w:color="A5A5A5"/>
              <w:right w:val="single" w:sz="4" w:space="0" w:color="A5A5A5"/>
            </w:tcBorders>
            <w:shd w:val="clear" w:color="000000" w:fill="auto"/>
          </w:tcPr>
          <w:p w14:paraId="5AAD3892" w14:textId="52B532D0"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42602C34" w14:textId="0970584A"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DFEA0D3"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750A4B93" w14:textId="3DAF8825" w:rsidR="0015516C" w:rsidRPr="003C299D" w:rsidRDefault="001111D1" w:rsidP="0015516C">
            <w:pPr>
              <w:pStyle w:val="TAL"/>
              <w:rPr>
                <w:rFonts w:cs="Arial"/>
                <w:sz w:val="16"/>
                <w:szCs w:val="16"/>
              </w:rPr>
            </w:pPr>
            <w:hyperlink r:id="rId3438" w:history="1">
              <w:r>
                <w:rPr>
                  <w:rStyle w:val="Hyperlink"/>
                  <w:rFonts w:cs="Arial"/>
                  <w:sz w:val="16"/>
                  <w:szCs w:val="16"/>
                </w:rPr>
                <w:t>R2-2008525</w:t>
              </w:r>
            </w:hyperlink>
          </w:p>
        </w:tc>
        <w:tc>
          <w:tcPr>
            <w:tcW w:w="3038" w:type="dxa"/>
            <w:tcBorders>
              <w:top w:val="nil"/>
              <w:left w:val="nil"/>
              <w:bottom w:val="single" w:sz="4" w:space="0" w:color="A5A5A5"/>
              <w:right w:val="single" w:sz="4" w:space="0" w:color="A5A5A5"/>
            </w:tcBorders>
            <w:shd w:val="clear" w:color="auto" w:fill="auto"/>
          </w:tcPr>
          <w:p w14:paraId="2702469B" w14:textId="1D1ECBD2" w:rsidR="0015516C" w:rsidRPr="003C299D" w:rsidRDefault="0015516C" w:rsidP="0015516C">
            <w:pPr>
              <w:pStyle w:val="TAL"/>
              <w:rPr>
                <w:rFonts w:cs="Arial"/>
                <w:sz w:val="16"/>
                <w:szCs w:val="16"/>
              </w:rPr>
            </w:pPr>
            <w:r w:rsidRPr="003C299D">
              <w:rPr>
                <w:rFonts w:cs="Arial"/>
                <w:sz w:val="16"/>
                <w:szCs w:val="16"/>
              </w:rPr>
              <w:t>CR on UE behavior with E-UTRA cell selection upon mobility from NR failure for enhanced EPS voice fallback</w:t>
            </w:r>
          </w:p>
        </w:tc>
        <w:tc>
          <w:tcPr>
            <w:tcW w:w="1666" w:type="dxa"/>
            <w:tcBorders>
              <w:top w:val="nil"/>
              <w:left w:val="nil"/>
              <w:bottom w:val="single" w:sz="4" w:space="0" w:color="A5A5A5"/>
              <w:right w:val="single" w:sz="4" w:space="0" w:color="A5A5A5"/>
            </w:tcBorders>
            <w:shd w:val="clear" w:color="auto" w:fill="auto"/>
          </w:tcPr>
          <w:p w14:paraId="1D5B7A0F" w14:textId="1B727B87" w:rsidR="0015516C" w:rsidRPr="003C299D" w:rsidRDefault="0015516C" w:rsidP="0015516C">
            <w:pPr>
              <w:pStyle w:val="TAL"/>
              <w:rPr>
                <w:rFonts w:cs="Arial"/>
                <w:sz w:val="16"/>
                <w:szCs w:val="16"/>
              </w:rPr>
            </w:pPr>
            <w:r w:rsidRPr="003C299D">
              <w:rPr>
                <w:rFonts w:cs="Arial"/>
                <w:sz w:val="16"/>
                <w:szCs w:val="16"/>
              </w:rPr>
              <w:t>Samsung</w:t>
            </w:r>
          </w:p>
        </w:tc>
        <w:tc>
          <w:tcPr>
            <w:tcW w:w="822" w:type="dxa"/>
            <w:tcBorders>
              <w:top w:val="nil"/>
              <w:left w:val="nil"/>
              <w:bottom w:val="single" w:sz="4" w:space="0" w:color="A5A5A5"/>
              <w:right w:val="single" w:sz="4" w:space="0" w:color="A5A5A5"/>
            </w:tcBorders>
            <w:shd w:val="clear" w:color="auto" w:fill="auto"/>
          </w:tcPr>
          <w:p w14:paraId="59664B71" w14:textId="2EBB74B5"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44691E85" w14:textId="319A9FCE"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0FC4A072" w14:textId="4EB09223" w:rsidR="0015516C" w:rsidRPr="003C299D" w:rsidRDefault="0015516C" w:rsidP="0015516C">
            <w:pPr>
              <w:pStyle w:val="TAL"/>
              <w:rPr>
                <w:rFonts w:cs="Arial"/>
                <w:sz w:val="16"/>
                <w:szCs w:val="16"/>
              </w:rPr>
            </w:pPr>
            <w:r w:rsidRPr="003C299D">
              <w:rPr>
                <w:rFonts w:cs="Arial"/>
                <w:sz w:val="16"/>
                <w:szCs w:val="16"/>
              </w:rPr>
              <w:t>TEI16</w:t>
            </w:r>
          </w:p>
        </w:tc>
        <w:tc>
          <w:tcPr>
            <w:tcW w:w="572" w:type="dxa"/>
            <w:tcBorders>
              <w:top w:val="single" w:sz="4" w:space="0" w:color="A5A5A5"/>
              <w:left w:val="nil"/>
              <w:bottom w:val="single" w:sz="4" w:space="0" w:color="A5A5A5"/>
              <w:right w:val="single" w:sz="4" w:space="0" w:color="A5A5A5"/>
            </w:tcBorders>
            <w:shd w:val="clear" w:color="000000" w:fill="auto"/>
          </w:tcPr>
          <w:p w14:paraId="054BFDE0" w14:textId="404AAC65" w:rsidR="0015516C" w:rsidRPr="003C299D" w:rsidRDefault="0015516C" w:rsidP="0015516C">
            <w:pPr>
              <w:pStyle w:val="TAL"/>
              <w:rPr>
                <w:rFonts w:cs="Arial"/>
                <w:sz w:val="16"/>
                <w:szCs w:val="16"/>
              </w:rPr>
            </w:pPr>
            <w:r w:rsidRPr="003C299D">
              <w:rPr>
                <w:rFonts w:cs="Arial"/>
                <w:sz w:val="16"/>
                <w:szCs w:val="16"/>
              </w:rPr>
              <w:t>1969</w:t>
            </w:r>
          </w:p>
        </w:tc>
        <w:tc>
          <w:tcPr>
            <w:tcW w:w="690" w:type="dxa"/>
            <w:tcBorders>
              <w:top w:val="single" w:sz="4" w:space="0" w:color="A5A5A5"/>
              <w:left w:val="nil"/>
              <w:bottom w:val="single" w:sz="4" w:space="0" w:color="A5A5A5"/>
              <w:right w:val="single" w:sz="4" w:space="0" w:color="A5A5A5"/>
            </w:tcBorders>
            <w:shd w:val="clear" w:color="000000" w:fill="auto"/>
          </w:tcPr>
          <w:p w14:paraId="4F57204A" w14:textId="0B92E81B"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5C7E8D46" w14:textId="13210AEC"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8A6C960"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2C6CBC29" w14:textId="7F096440" w:rsidR="0015516C" w:rsidRPr="003C299D" w:rsidRDefault="001111D1" w:rsidP="0015516C">
            <w:pPr>
              <w:pStyle w:val="TAL"/>
              <w:rPr>
                <w:rFonts w:cs="Arial"/>
                <w:sz w:val="16"/>
                <w:szCs w:val="16"/>
              </w:rPr>
            </w:pPr>
            <w:hyperlink r:id="rId3439" w:history="1">
              <w:r>
                <w:rPr>
                  <w:rStyle w:val="Hyperlink"/>
                  <w:rFonts w:cs="Arial"/>
                  <w:sz w:val="16"/>
                  <w:szCs w:val="16"/>
                </w:rPr>
                <w:t>R2-2008526</w:t>
              </w:r>
            </w:hyperlink>
          </w:p>
        </w:tc>
        <w:tc>
          <w:tcPr>
            <w:tcW w:w="3038" w:type="dxa"/>
            <w:tcBorders>
              <w:top w:val="nil"/>
              <w:left w:val="nil"/>
              <w:bottom w:val="single" w:sz="4" w:space="0" w:color="A5A5A5"/>
              <w:right w:val="single" w:sz="4" w:space="0" w:color="A5A5A5"/>
            </w:tcBorders>
            <w:shd w:val="clear" w:color="auto" w:fill="auto"/>
          </w:tcPr>
          <w:p w14:paraId="627B2DF6" w14:textId="5786186A" w:rsidR="0015516C" w:rsidRPr="003C299D" w:rsidRDefault="0015516C" w:rsidP="0015516C">
            <w:pPr>
              <w:pStyle w:val="TAL"/>
              <w:rPr>
                <w:rFonts w:cs="Arial"/>
                <w:sz w:val="16"/>
                <w:szCs w:val="16"/>
              </w:rPr>
            </w:pPr>
            <w:r w:rsidRPr="003C299D">
              <w:rPr>
                <w:rFonts w:cs="Arial"/>
                <w:sz w:val="16"/>
                <w:szCs w:val="16"/>
              </w:rPr>
              <w:t>Correction on the Cross Carrier Scheduling Configuration</w:t>
            </w:r>
          </w:p>
        </w:tc>
        <w:tc>
          <w:tcPr>
            <w:tcW w:w="1666" w:type="dxa"/>
            <w:tcBorders>
              <w:top w:val="nil"/>
              <w:left w:val="nil"/>
              <w:bottom w:val="single" w:sz="4" w:space="0" w:color="A5A5A5"/>
              <w:right w:val="single" w:sz="4" w:space="0" w:color="A5A5A5"/>
            </w:tcBorders>
            <w:shd w:val="clear" w:color="auto" w:fill="auto"/>
          </w:tcPr>
          <w:p w14:paraId="2A9F11A2" w14:textId="58F1C650" w:rsidR="0015516C" w:rsidRPr="003C299D" w:rsidRDefault="0015516C" w:rsidP="0015516C">
            <w:pPr>
              <w:pStyle w:val="TAL"/>
              <w:rPr>
                <w:rFonts w:cs="Arial"/>
                <w:sz w:val="16"/>
                <w:szCs w:val="16"/>
              </w:rPr>
            </w:pPr>
            <w:r w:rsidRPr="003C299D">
              <w:rPr>
                <w:rFonts w:cs="Arial"/>
                <w:sz w:val="16"/>
                <w:szCs w:val="16"/>
              </w:rPr>
              <w:t>CATT</w:t>
            </w:r>
          </w:p>
        </w:tc>
        <w:tc>
          <w:tcPr>
            <w:tcW w:w="822" w:type="dxa"/>
            <w:tcBorders>
              <w:top w:val="nil"/>
              <w:left w:val="nil"/>
              <w:bottom w:val="single" w:sz="4" w:space="0" w:color="A5A5A5"/>
              <w:right w:val="single" w:sz="4" w:space="0" w:color="A5A5A5"/>
            </w:tcBorders>
            <w:shd w:val="clear" w:color="auto" w:fill="auto"/>
          </w:tcPr>
          <w:p w14:paraId="33743078" w14:textId="7451F974"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nil"/>
              <w:left w:val="nil"/>
              <w:bottom w:val="single" w:sz="4" w:space="0" w:color="A5A5A5"/>
              <w:right w:val="single" w:sz="4" w:space="0" w:color="A5A5A5"/>
            </w:tcBorders>
            <w:shd w:val="clear" w:color="auto" w:fill="auto"/>
          </w:tcPr>
          <w:p w14:paraId="0B74436A" w14:textId="65AD8983"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064AE87E" w14:textId="542D6CC2"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02C5D8FB" w14:textId="3CAB71AB" w:rsidR="0015516C" w:rsidRPr="003C299D" w:rsidRDefault="0015516C" w:rsidP="0015516C">
            <w:pPr>
              <w:pStyle w:val="TAL"/>
              <w:rPr>
                <w:rFonts w:cs="Arial"/>
                <w:sz w:val="16"/>
                <w:szCs w:val="16"/>
              </w:rPr>
            </w:pPr>
            <w:r w:rsidRPr="003C299D">
              <w:rPr>
                <w:rFonts w:cs="Arial"/>
                <w:sz w:val="16"/>
                <w:szCs w:val="16"/>
              </w:rPr>
              <w:t>1763</w:t>
            </w:r>
          </w:p>
        </w:tc>
        <w:tc>
          <w:tcPr>
            <w:tcW w:w="690" w:type="dxa"/>
            <w:tcBorders>
              <w:top w:val="single" w:sz="4" w:space="0" w:color="A5A5A5"/>
              <w:left w:val="nil"/>
              <w:bottom w:val="single" w:sz="4" w:space="0" w:color="A5A5A5"/>
              <w:right w:val="single" w:sz="4" w:space="0" w:color="A5A5A5"/>
            </w:tcBorders>
            <w:shd w:val="clear" w:color="000000" w:fill="auto"/>
          </w:tcPr>
          <w:p w14:paraId="7B21D94A" w14:textId="2EA906E9"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5C99F05B" w14:textId="781A17B3"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5330CB6"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51881415" w14:textId="2B8EFD57" w:rsidR="0015516C" w:rsidRPr="003C299D" w:rsidRDefault="001111D1" w:rsidP="0015516C">
            <w:pPr>
              <w:pStyle w:val="TAL"/>
              <w:rPr>
                <w:rFonts w:cs="Arial"/>
                <w:sz w:val="16"/>
                <w:szCs w:val="16"/>
              </w:rPr>
            </w:pPr>
            <w:hyperlink r:id="rId3440" w:history="1">
              <w:r>
                <w:rPr>
                  <w:rStyle w:val="Hyperlink"/>
                  <w:rFonts w:cs="Arial"/>
                  <w:sz w:val="16"/>
                  <w:szCs w:val="16"/>
                </w:rPr>
                <w:t>R2-2008527</w:t>
              </w:r>
            </w:hyperlink>
          </w:p>
        </w:tc>
        <w:tc>
          <w:tcPr>
            <w:tcW w:w="3038" w:type="dxa"/>
            <w:tcBorders>
              <w:top w:val="single" w:sz="4" w:space="0" w:color="A5A5A5"/>
              <w:left w:val="nil"/>
              <w:bottom w:val="single" w:sz="4" w:space="0" w:color="A5A5A5"/>
              <w:right w:val="single" w:sz="4" w:space="0" w:color="A5A5A5"/>
            </w:tcBorders>
            <w:shd w:val="clear" w:color="auto" w:fill="auto"/>
          </w:tcPr>
          <w:p w14:paraId="6C7749E9" w14:textId="17F18749" w:rsidR="0015516C" w:rsidRPr="003C299D" w:rsidRDefault="0015516C" w:rsidP="0015516C">
            <w:pPr>
              <w:pStyle w:val="TAL"/>
              <w:rPr>
                <w:rFonts w:cs="Arial"/>
                <w:sz w:val="16"/>
                <w:szCs w:val="16"/>
              </w:rPr>
            </w:pPr>
            <w:r w:rsidRPr="003C299D">
              <w:rPr>
                <w:rFonts w:cs="Arial"/>
                <w:sz w:val="16"/>
                <w:szCs w:val="16"/>
              </w:rPr>
              <w:t>Correction on the Cross Carrier Scheduling Configuration</w:t>
            </w:r>
          </w:p>
        </w:tc>
        <w:tc>
          <w:tcPr>
            <w:tcW w:w="1666" w:type="dxa"/>
            <w:tcBorders>
              <w:top w:val="single" w:sz="4" w:space="0" w:color="A5A5A5"/>
              <w:left w:val="nil"/>
              <w:bottom w:val="single" w:sz="4" w:space="0" w:color="A5A5A5"/>
              <w:right w:val="single" w:sz="4" w:space="0" w:color="A5A5A5"/>
            </w:tcBorders>
            <w:shd w:val="clear" w:color="auto" w:fill="auto"/>
          </w:tcPr>
          <w:p w14:paraId="375B5925" w14:textId="4D31E853" w:rsidR="0015516C" w:rsidRPr="003C299D" w:rsidRDefault="0015516C" w:rsidP="0015516C">
            <w:pPr>
              <w:pStyle w:val="TAL"/>
              <w:rPr>
                <w:rFonts w:cs="Arial"/>
                <w:sz w:val="16"/>
                <w:szCs w:val="16"/>
              </w:rPr>
            </w:pPr>
            <w:r w:rsidRPr="003C299D">
              <w:rPr>
                <w:rFonts w:cs="Arial"/>
                <w:sz w:val="16"/>
                <w:szCs w:val="16"/>
              </w:rPr>
              <w:t>CATT</w:t>
            </w:r>
          </w:p>
        </w:tc>
        <w:tc>
          <w:tcPr>
            <w:tcW w:w="822" w:type="dxa"/>
            <w:tcBorders>
              <w:top w:val="single" w:sz="4" w:space="0" w:color="A5A5A5"/>
              <w:left w:val="nil"/>
              <w:bottom w:val="single" w:sz="4" w:space="0" w:color="A5A5A5"/>
              <w:right w:val="single" w:sz="4" w:space="0" w:color="A5A5A5"/>
            </w:tcBorders>
            <w:shd w:val="clear" w:color="auto" w:fill="auto"/>
          </w:tcPr>
          <w:p w14:paraId="4677B0B1" w14:textId="40EB937C"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8C23E61" w14:textId="05355424"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4EE00566" w14:textId="37BDD074"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033C0522" w14:textId="4F3DCEBE" w:rsidR="0015516C" w:rsidRPr="003C299D" w:rsidRDefault="0015516C" w:rsidP="0015516C">
            <w:pPr>
              <w:pStyle w:val="TAL"/>
              <w:rPr>
                <w:rFonts w:cs="Arial"/>
                <w:sz w:val="16"/>
                <w:szCs w:val="16"/>
              </w:rPr>
            </w:pPr>
            <w:r w:rsidRPr="003C299D">
              <w:rPr>
                <w:rFonts w:cs="Arial"/>
                <w:sz w:val="16"/>
                <w:szCs w:val="16"/>
              </w:rPr>
              <w:t>1764</w:t>
            </w:r>
          </w:p>
        </w:tc>
        <w:tc>
          <w:tcPr>
            <w:tcW w:w="690" w:type="dxa"/>
            <w:tcBorders>
              <w:top w:val="single" w:sz="4" w:space="0" w:color="A5A5A5"/>
              <w:left w:val="nil"/>
              <w:bottom w:val="single" w:sz="4" w:space="0" w:color="A5A5A5"/>
              <w:right w:val="single" w:sz="4" w:space="0" w:color="A5A5A5"/>
            </w:tcBorders>
            <w:shd w:val="clear" w:color="000000" w:fill="auto"/>
          </w:tcPr>
          <w:p w14:paraId="309D8C1F" w14:textId="292F92F9"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27153F88" w14:textId="4D7849E8"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62F6725"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27B86D2" w14:textId="7CD57906" w:rsidR="0015516C" w:rsidRPr="003C299D" w:rsidRDefault="001111D1" w:rsidP="0015516C">
            <w:pPr>
              <w:pStyle w:val="TAL"/>
              <w:rPr>
                <w:rFonts w:cs="Arial"/>
                <w:sz w:val="16"/>
                <w:szCs w:val="16"/>
              </w:rPr>
            </w:pPr>
            <w:hyperlink r:id="rId3441" w:history="1">
              <w:r>
                <w:rPr>
                  <w:rStyle w:val="Hyperlink"/>
                  <w:rFonts w:cs="Arial"/>
                  <w:sz w:val="16"/>
                  <w:szCs w:val="16"/>
                </w:rPr>
                <w:t>R2-2008529</w:t>
              </w:r>
            </w:hyperlink>
          </w:p>
        </w:tc>
        <w:tc>
          <w:tcPr>
            <w:tcW w:w="3038" w:type="dxa"/>
            <w:tcBorders>
              <w:top w:val="single" w:sz="4" w:space="0" w:color="A5A5A5"/>
              <w:left w:val="nil"/>
              <w:bottom w:val="single" w:sz="4" w:space="0" w:color="A5A5A5"/>
              <w:right w:val="single" w:sz="4" w:space="0" w:color="A5A5A5"/>
            </w:tcBorders>
            <w:shd w:val="clear" w:color="auto" w:fill="auto"/>
          </w:tcPr>
          <w:p w14:paraId="17F004ED" w14:textId="502EA92C" w:rsidR="0015516C" w:rsidRPr="003C299D" w:rsidRDefault="0015516C" w:rsidP="0015516C">
            <w:pPr>
              <w:pStyle w:val="TAL"/>
              <w:rPr>
                <w:rFonts w:cs="Arial"/>
                <w:sz w:val="16"/>
                <w:szCs w:val="16"/>
              </w:rPr>
            </w:pPr>
            <w:r w:rsidRPr="003C299D">
              <w:rPr>
                <w:rFonts w:cs="Arial"/>
                <w:sz w:val="16"/>
                <w:szCs w:val="16"/>
              </w:rPr>
              <w:t>Correction on the calculation of HARQ Process ID for SPS</w:t>
            </w:r>
          </w:p>
        </w:tc>
        <w:tc>
          <w:tcPr>
            <w:tcW w:w="1666" w:type="dxa"/>
            <w:tcBorders>
              <w:top w:val="single" w:sz="4" w:space="0" w:color="A5A5A5"/>
              <w:left w:val="nil"/>
              <w:bottom w:val="single" w:sz="4" w:space="0" w:color="A5A5A5"/>
              <w:right w:val="single" w:sz="4" w:space="0" w:color="A5A5A5"/>
            </w:tcBorders>
            <w:shd w:val="clear" w:color="auto" w:fill="auto"/>
          </w:tcPr>
          <w:p w14:paraId="6DF9BB61" w14:textId="55330E40"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20967CCA" w14:textId="3EC9AB86"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483E114C" w14:textId="463FF859"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single" w:sz="4" w:space="0" w:color="A5A5A5"/>
              <w:left w:val="nil"/>
              <w:bottom w:val="single" w:sz="4" w:space="0" w:color="A5A5A5"/>
              <w:right w:val="single" w:sz="4" w:space="0" w:color="A5A5A5"/>
            </w:tcBorders>
            <w:shd w:val="clear" w:color="auto" w:fill="auto"/>
          </w:tcPr>
          <w:p w14:paraId="102A6821" w14:textId="59A37A68" w:rsidR="0015516C" w:rsidRPr="003C299D" w:rsidRDefault="0015516C" w:rsidP="0015516C">
            <w:pPr>
              <w:pStyle w:val="TAL"/>
              <w:rPr>
                <w:rFonts w:cs="Arial"/>
                <w:sz w:val="16"/>
                <w:szCs w:val="16"/>
              </w:rPr>
            </w:pPr>
            <w:r w:rsidRPr="003C299D">
              <w:rPr>
                <w:rFonts w:cs="Arial"/>
                <w:sz w:val="16"/>
                <w:szCs w:val="16"/>
              </w:rPr>
              <w:t>NR_IIOT-Core</w:t>
            </w:r>
          </w:p>
        </w:tc>
        <w:tc>
          <w:tcPr>
            <w:tcW w:w="572" w:type="dxa"/>
            <w:tcBorders>
              <w:top w:val="single" w:sz="4" w:space="0" w:color="A5A5A5"/>
              <w:left w:val="nil"/>
              <w:bottom w:val="single" w:sz="4" w:space="0" w:color="A5A5A5"/>
              <w:right w:val="single" w:sz="4" w:space="0" w:color="A5A5A5"/>
            </w:tcBorders>
            <w:shd w:val="clear" w:color="000000" w:fill="auto"/>
          </w:tcPr>
          <w:p w14:paraId="45E97375" w14:textId="1D97EA8B" w:rsidR="0015516C" w:rsidRPr="003C299D" w:rsidRDefault="0015516C" w:rsidP="0015516C">
            <w:pPr>
              <w:pStyle w:val="TAL"/>
              <w:rPr>
                <w:rFonts w:cs="Arial"/>
                <w:sz w:val="16"/>
                <w:szCs w:val="16"/>
              </w:rPr>
            </w:pPr>
            <w:r w:rsidRPr="003C299D">
              <w:rPr>
                <w:rFonts w:cs="Arial"/>
                <w:sz w:val="16"/>
                <w:szCs w:val="16"/>
              </w:rPr>
              <w:t>0774</w:t>
            </w:r>
          </w:p>
        </w:tc>
        <w:tc>
          <w:tcPr>
            <w:tcW w:w="690" w:type="dxa"/>
            <w:tcBorders>
              <w:top w:val="single" w:sz="4" w:space="0" w:color="A5A5A5"/>
              <w:left w:val="nil"/>
              <w:bottom w:val="single" w:sz="4" w:space="0" w:color="A5A5A5"/>
              <w:right w:val="single" w:sz="4" w:space="0" w:color="A5A5A5"/>
            </w:tcBorders>
            <w:shd w:val="clear" w:color="000000" w:fill="auto"/>
          </w:tcPr>
          <w:p w14:paraId="27FF358F" w14:textId="6F2FF08D"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04B67190" w14:textId="4642AB1B"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A7EE85B"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394DB5F" w14:textId="3D53C03F" w:rsidR="0015516C" w:rsidRPr="003C299D" w:rsidRDefault="001111D1" w:rsidP="0015516C">
            <w:pPr>
              <w:pStyle w:val="TAL"/>
              <w:rPr>
                <w:rFonts w:cs="Arial"/>
                <w:sz w:val="16"/>
                <w:szCs w:val="16"/>
              </w:rPr>
            </w:pPr>
            <w:hyperlink r:id="rId3442" w:history="1">
              <w:r>
                <w:rPr>
                  <w:rStyle w:val="Hyperlink"/>
                  <w:rFonts w:cs="Arial"/>
                  <w:sz w:val="16"/>
                  <w:szCs w:val="16"/>
                </w:rPr>
                <w:t>R2-2008530</w:t>
              </w:r>
            </w:hyperlink>
          </w:p>
        </w:tc>
        <w:tc>
          <w:tcPr>
            <w:tcW w:w="3038" w:type="dxa"/>
            <w:tcBorders>
              <w:top w:val="single" w:sz="4" w:space="0" w:color="A5A5A5"/>
              <w:left w:val="nil"/>
              <w:bottom w:val="single" w:sz="4" w:space="0" w:color="A5A5A5"/>
              <w:right w:val="single" w:sz="4" w:space="0" w:color="A5A5A5"/>
            </w:tcBorders>
            <w:shd w:val="clear" w:color="auto" w:fill="auto"/>
          </w:tcPr>
          <w:p w14:paraId="40B098B0" w14:textId="544C9B24" w:rsidR="0015516C" w:rsidRPr="003C299D" w:rsidRDefault="0015516C" w:rsidP="0015516C">
            <w:pPr>
              <w:pStyle w:val="TAL"/>
              <w:rPr>
                <w:rFonts w:cs="Arial"/>
                <w:sz w:val="16"/>
                <w:szCs w:val="16"/>
              </w:rPr>
            </w:pPr>
            <w:r w:rsidRPr="003C299D">
              <w:rPr>
                <w:rFonts w:cs="Arial"/>
                <w:sz w:val="16"/>
                <w:szCs w:val="16"/>
              </w:rPr>
              <w:t>Correction on UL behaviours in the dormant BWP</w:t>
            </w:r>
          </w:p>
        </w:tc>
        <w:tc>
          <w:tcPr>
            <w:tcW w:w="1666" w:type="dxa"/>
            <w:tcBorders>
              <w:top w:val="single" w:sz="4" w:space="0" w:color="A5A5A5"/>
              <w:left w:val="nil"/>
              <w:bottom w:val="single" w:sz="4" w:space="0" w:color="A5A5A5"/>
              <w:right w:val="single" w:sz="4" w:space="0" w:color="A5A5A5"/>
            </w:tcBorders>
            <w:shd w:val="clear" w:color="auto" w:fill="auto"/>
          </w:tcPr>
          <w:p w14:paraId="51DE7539" w14:textId="0B486EA6"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5E43EB04" w14:textId="79925873"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E9BD417" w14:textId="29E8D4D0" w:rsidR="0015516C" w:rsidRPr="003C299D" w:rsidRDefault="0015516C" w:rsidP="0015516C">
            <w:pPr>
              <w:pStyle w:val="TAL"/>
              <w:rPr>
                <w:rFonts w:cs="Arial"/>
                <w:sz w:val="16"/>
                <w:szCs w:val="16"/>
              </w:rPr>
            </w:pPr>
            <w:r w:rsidRPr="003C299D">
              <w:rPr>
                <w:rFonts w:cs="Arial"/>
                <w:sz w:val="16"/>
                <w:szCs w:val="16"/>
              </w:rPr>
              <w:t>38.300</w:t>
            </w:r>
          </w:p>
        </w:tc>
        <w:tc>
          <w:tcPr>
            <w:tcW w:w="1990" w:type="dxa"/>
            <w:tcBorders>
              <w:top w:val="single" w:sz="4" w:space="0" w:color="A5A5A5"/>
              <w:left w:val="nil"/>
              <w:bottom w:val="single" w:sz="4" w:space="0" w:color="A5A5A5"/>
              <w:right w:val="single" w:sz="4" w:space="0" w:color="A5A5A5"/>
            </w:tcBorders>
            <w:shd w:val="clear" w:color="auto" w:fill="auto"/>
          </w:tcPr>
          <w:p w14:paraId="6B2455D0" w14:textId="0B556F72" w:rsidR="0015516C" w:rsidRPr="003C299D" w:rsidRDefault="0015516C" w:rsidP="0015516C">
            <w:pPr>
              <w:pStyle w:val="TAL"/>
              <w:rPr>
                <w:rFonts w:cs="Arial"/>
                <w:sz w:val="16"/>
                <w:szCs w:val="16"/>
              </w:rPr>
            </w:pPr>
            <w:r w:rsidRPr="003C299D">
              <w:rPr>
                <w:rFonts w:cs="Arial"/>
                <w:sz w:val="16"/>
                <w:szCs w:val="16"/>
              </w:rPr>
              <w:t>LTE_NR_DC_CA_enh-Core</w:t>
            </w:r>
          </w:p>
        </w:tc>
        <w:tc>
          <w:tcPr>
            <w:tcW w:w="572" w:type="dxa"/>
            <w:tcBorders>
              <w:top w:val="single" w:sz="4" w:space="0" w:color="A5A5A5"/>
              <w:left w:val="nil"/>
              <w:bottom w:val="single" w:sz="4" w:space="0" w:color="A5A5A5"/>
              <w:right w:val="single" w:sz="4" w:space="0" w:color="A5A5A5"/>
            </w:tcBorders>
            <w:shd w:val="clear" w:color="000000" w:fill="auto"/>
          </w:tcPr>
          <w:p w14:paraId="6BFCF649" w14:textId="30983AC0" w:rsidR="0015516C" w:rsidRPr="003C299D" w:rsidRDefault="0015516C" w:rsidP="0015516C">
            <w:pPr>
              <w:pStyle w:val="TAL"/>
              <w:rPr>
                <w:rFonts w:cs="Arial"/>
                <w:sz w:val="16"/>
                <w:szCs w:val="16"/>
              </w:rPr>
            </w:pPr>
            <w:r w:rsidRPr="003C299D">
              <w:rPr>
                <w:rFonts w:cs="Arial"/>
                <w:sz w:val="16"/>
                <w:szCs w:val="16"/>
              </w:rPr>
              <w:t>0286</w:t>
            </w:r>
          </w:p>
        </w:tc>
        <w:tc>
          <w:tcPr>
            <w:tcW w:w="690" w:type="dxa"/>
            <w:tcBorders>
              <w:top w:val="single" w:sz="4" w:space="0" w:color="A5A5A5"/>
              <w:left w:val="nil"/>
              <w:bottom w:val="single" w:sz="4" w:space="0" w:color="A5A5A5"/>
              <w:right w:val="single" w:sz="4" w:space="0" w:color="A5A5A5"/>
            </w:tcBorders>
            <w:shd w:val="clear" w:color="000000" w:fill="auto"/>
          </w:tcPr>
          <w:p w14:paraId="628133BF" w14:textId="77815C08"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11AB0F84" w14:textId="04CA2107"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3165675"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1A4EE1C" w14:textId="068161AA" w:rsidR="0015516C" w:rsidRPr="003C299D" w:rsidRDefault="001111D1" w:rsidP="0015516C">
            <w:pPr>
              <w:pStyle w:val="TAL"/>
              <w:rPr>
                <w:rFonts w:cs="Arial"/>
                <w:sz w:val="16"/>
                <w:szCs w:val="16"/>
              </w:rPr>
            </w:pPr>
            <w:hyperlink r:id="rId3443" w:history="1">
              <w:r>
                <w:rPr>
                  <w:rStyle w:val="Hyperlink"/>
                  <w:rFonts w:cs="Arial"/>
                  <w:sz w:val="16"/>
                  <w:szCs w:val="16"/>
                </w:rPr>
                <w:t>R2-2008532</w:t>
              </w:r>
            </w:hyperlink>
          </w:p>
        </w:tc>
        <w:tc>
          <w:tcPr>
            <w:tcW w:w="3038" w:type="dxa"/>
            <w:tcBorders>
              <w:top w:val="single" w:sz="4" w:space="0" w:color="A5A5A5"/>
              <w:left w:val="nil"/>
              <w:bottom w:val="single" w:sz="4" w:space="0" w:color="A5A5A5"/>
              <w:right w:val="single" w:sz="4" w:space="0" w:color="A5A5A5"/>
            </w:tcBorders>
            <w:shd w:val="clear" w:color="auto" w:fill="auto"/>
          </w:tcPr>
          <w:p w14:paraId="4F4F7619" w14:textId="2E8ADF59" w:rsidR="0015516C" w:rsidRPr="003C299D" w:rsidRDefault="0015516C" w:rsidP="0015516C">
            <w:pPr>
              <w:pStyle w:val="TAL"/>
              <w:rPr>
                <w:rFonts w:cs="Arial"/>
                <w:sz w:val="16"/>
                <w:szCs w:val="16"/>
              </w:rPr>
            </w:pPr>
            <w:r w:rsidRPr="003C299D">
              <w:rPr>
                <w:rFonts w:cs="Arial"/>
                <w:sz w:val="16"/>
                <w:szCs w:val="16"/>
              </w:rPr>
              <w:t>Correction on UE assistance information transmission for handover case</w:t>
            </w:r>
          </w:p>
        </w:tc>
        <w:tc>
          <w:tcPr>
            <w:tcW w:w="1666" w:type="dxa"/>
            <w:tcBorders>
              <w:top w:val="single" w:sz="4" w:space="0" w:color="A5A5A5"/>
              <w:left w:val="nil"/>
              <w:bottom w:val="single" w:sz="4" w:space="0" w:color="A5A5A5"/>
              <w:right w:val="single" w:sz="4" w:space="0" w:color="A5A5A5"/>
            </w:tcBorders>
            <w:shd w:val="clear" w:color="auto" w:fill="auto"/>
          </w:tcPr>
          <w:p w14:paraId="36727353" w14:textId="46609351"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5FBF139D" w14:textId="5B869DC9"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40604D6B" w14:textId="67EA2CBB"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4986E47A" w14:textId="7A53A3E5"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56F7F7A8" w14:textId="7C6D94B7" w:rsidR="0015516C" w:rsidRPr="003C299D" w:rsidRDefault="0015516C" w:rsidP="0015516C">
            <w:pPr>
              <w:pStyle w:val="TAL"/>
              <w:rPr>
                <w:rFonts w:cs="Arial"/>
                <w:sz w:val="16"/>
                <w:szCs w:val="16"/>
              </w:rPr>
            </w:pPr>
            <w:r w:rsidRPr="003C299D">
              <w:rPr>
                <w:rFonts w:cs="Arial"/>
                <w:sz w:val="16"/>
                <w:szCs w:val="16"/>
              </w:rPr>
              <w:t>1907</w:t>
            </w:r>
          </w:p>
        </w:tc>
        <w:tc>
          <w:tcPr>
            <w:tcW w:w="690" w:type="dxa"/>
            <w:tcBorders>
              <w:top w:val="single" w:sz="4" w:space="0" w:color="A5A5A5"/>
              <w:left w:val="nil"/>
              <w:bottom w:val="single" w:sz="4" w:space="0" w:color="A5A5A5"/>
              <w:right w:val="single" w:sz="4" w:space="0" w:color="A5A5A5"/>
            </w:tcBorders>
            <w:shd w:val="clear" w:color="000000" w:fill="auto"/>
          </w:tcPr>
          <w:p w14:paraId="01E4D1FC" w14:textId="799C4464"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42585DE1" w14:textId="2E2C6AAC"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E78B2E4"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AFFAF8E" w14:textId="0F954923" w:rsidR="0015516C" w:rsidRPr="003C299D" w:rsidRDefault="001111D1" w:rsidP="0015516C">
            <w:pPr>
              <w:pStyle w:val="TAL"/>
              <w:rPr>
                <w:rFonts w:cs="Arial"/>
                <w:sz w:val="16"/>
                <w:szCs w:val="16"/>
              </w:rPr>
            </w:pPr>
            <w:hyperlink r:id="rId3444" w:history="1">
              <w:r>
                <w:rPr>
                  <w:rStyle w:val="Hyperlink"/>
                  <w:rFonts w:cs="Arial"/>
                  <w:sz w:val="16"/>
                  <w:szCs w:val="16"/>
                </w:rPr>
                <w:t>R2-2008533</w:t>
              </w:r>
            </w:hyperlink>
          </w:p>
        </w:tc>
        <w:tc>
          <w:tcPr>
            <w:tcW w:w="3038" w:type="dxa"/>
            <w:tcBorders>
              <w:top w:val="single" w:sz="4" w:space="0" w:color="A5A5A5"/>
              <w:left w:val="nil"/>
              <w:bottom w:val="single" w:sz="4" w:space="0" w:color="A5A5A5"/>
              <w:right w:val="single" w:sz="4" w:space="0" w:color="A5A5A5"/>
            </w:tcBorders>
            <w:shd w:val="clear" w:color="auto" w:fill="auto"/>
          </w:tcPr>
          <w:p w14:paraId="5DFEA763" w14:textId="0A94B0D2" w:rsidR="0015516C" w:rsidRPr="003C299D" w:rsidRDefault="0015516C" w:rsidP="0015516C">
            <w:pPr>
              <w:pStyle w:val="TAL"/>
              <w:rPr>
                <w:rFonts w:cs="Arial"/>
                <w:sz w:val="16"/>
                <w:szCs w:val="16"/>
              </w:rPr>
            </w:pPr>
            <w:r w:rsidRPr="003C299D">
              <w:rPr>
                <w:rFonts w:cs="Arial"/>
                <w:sz w:val="16"/>
                <w:szCs w:val="16"/>
              </w:rPr>
              <w:t>Correction on UE assistance information transmission for handover case</w:t>
            </w:r>
          </w:p>
        </w:tc>
        <w:tc>
          <w:tcPr>
            <w:tcW w:w="1666" w:type="dxa"/>
            <w:tcBorders>
              <w:top w:val="single" w:sz="4" w:space="0" w:color="A5A5A5"/>
              <w:left w:val="nil"/>
              <w:bottom w:val="single" w:sz="4" w:space="0" w:color="A5A5A5"/>
              <w:right w:val="single" w:sz="4" w:space="0" w:color="A5A5A5"/>
            </w:tcBorders>
            <w:shd w:val="clear" w:color="auto" w:fill="auto"/>
          </w:tcPr>
          <w:p w14:paraId="0D6861C7" w14:textId="6C79E90E"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787BB67A" w14:textId="380B539E"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3D146673" w14:textId="5374F4B0"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52AB14A1" w14:textId="3B5CAB80"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08434FF0" w14:textId="2A694B21" w:rsidR="0015516C" w:rsidRPr="003C299D" w:rsidRDefault="0015516C" w:rsidP="0015516C">
            <w:pPr>
              <w:pStyle w:val="TAL"/>
              <w:rPr>
                <w:rFonts w:cs="Arial"/>
                <w:sz w:val="16"/>
                <w:szCs w:val="16"/>
              </w:rPr>
            </w:pPr>
            <w:r w:rsidRPr="003C299D">
              <w:rPr>
                <w:rFonts w:cs="Arial"/>
                <w:sz w:val="16"/>
                <w:szCs w:val="16"/>
              </w:rPr>
              <w:t>1908</w:t>
            </w:r>
          </w:p>
        </w:tc>
        <w:tc>
          <w:tcPr>
            <w:tcW w:w="690" w:type="dxa"/>
            <w:tcBorders>
              <w:top w:val="single" w:sz="4" w:space="0" w:color="A5A5A5"/>
              <w:left w:val="nil"/>
              <w:bottom w:val="single" w:sz="4" w:space="0" w:color="A5A5A5"/>
              <w:right w:val="single" w:sz="4" w:space="0" w:color="A5A5A5"/>
            </w:tcBorders>
            <w:shd w:val="clear" w:color="000000" w:fill="auto"/>
          </w:tcPr>
          <w:p w14:paraId="195E6FCC" w14:textId="124BFEA4"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56F3B522" w14:textId="79ECA869" w:rsidR="0015516C" w:rsidRPr="003C299D" w:rsidRDefault="0015516C" w:rsidP="0015516C">
            <w:pPr>
              <w:pStyle w:val="TAL"/>
              <w:rPr>
                <w:rFonts w:cs="Arial"/>
                <w:sz w:val="16"/>
                <w:szCs w:val="16"/>
              </w:rPr>
            </w:pPr>
            <w:r w:rsidRPr="003C299D">
              <w:rPr>
                <w:rFonts w:cs="Arial"/>
                <w:sz w:val="16"/>
                <w:szCs w:val="16"/>
              </w:rPr>
              <w:t>A</w:t>
            </w:r>
          </w:p>
        </w:tc>
      </w:tr>
      <w:tr w:rsidR="003C299D" w:rsidRPr="003C299D" w14:paraId="7D86E8E8"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5773B0FD" w14:textId="3B1B805F" w:rsidR="0015516C" w:rsidRPr="003C299D" w:rsidRDefault="001111D1" w:rsidP="0015516C">
            <w:pPr>
              <w:pStyle w:val="TAL"/>
              <w:rPr>
                <w:rFonts w:cs="Arial"/>
                <w:sz w:val="16"/>
                <w:szCs w:val="16"/>
              </w:rPr>
            </w:pPr>
            <w:hyperlink r:id="rId3445" w:history="1">
              <w:r>
                <w:rPr>
                  <w:rStyle w:val="Hyperlink"/>
                  <w:rFonts w:cs="Arial"/>
                  <w:sz w:val="16"/>
                  <w:szCs w:val="16"/>
                </w:rPr>
                <w:t>R2-2008535</w:t>
              </w:r>
            </w:hyperlink>
          </w:p>
        </w:tc>
        <w:tc>
          <w:tcPr>
            <w:tcW w:w="3038" w:type="dxa"/>
            <w:tcBorders>
              <w:top w:val="single" w:sz="4" w:space="0" w:color="A5A5A5"/>
              <w:left w:val="nil"/>
              <w:bottom w:val="single" w:sz="4" w:space="0" w:color="A5A5A5"/>
              <w:right w:val="single" w:sz="4" w:space="0" w:color="A5A5A5"/>
            </w:tcBorders>
            <w:shd w:val="clear" w:color="auto" w:fill="auto"/>
          </w:tcPr>
          <w:p w14:paraId="0C59C3CA" w14:textId="0851DEE3" w:rsidR="0015516C" w:rsidRPr="003C299D" w:rsidRDefault="0015516C" w:rsidP="0015516C">
            <w:pPr>
              <w:pStyle w:val="TAL"/>
              <w:rPr>
                <w:rFonts w:cs="Arial"/>
                <w:sz w:val="16"/>
                <w:szCs w:val="16"/>
              </w:rPr>
            </w:pPr>
            <w:r w:rsidRPr="003C299D">
              <w:rPr>
                <w:rFonts w:cs="Arial"/>
                <w:sz w:val="16"/>
                <w:szCs w:val="16"/>
              </w:rPr>
              <w:t>Correction on the term of configuredGrantConfigList</w:t>
            </w:r>
          </w:p>
        </w:tc>
        <w:tc>
          <w:tcPr>
            <w:tcW w:w="1666" w:type="dxa"/>
            <w:tcBorders>
              <w:top w:val="single" w:sz="4" w:space="0" w:color="A5A5A5"/>
              <w:left w:val="nil"/>
              <w:bottom w:val="single" w:sz="4" w:space="0" w:color="A5A5A5"/>
              <w:right w:val="single" w:sz="4" w:space="0" w:color="A5A5A5"/>
            </w:tcBorders>
            <w:shd w:val="clear" w:color="auto" w:fill="auto"/>
          </w:tcPr>
          <w:p w14:paraId="6AB8C2BE" w14:textId="03FCA9B0" w:rsidR="0015516C" w:rsidRPr="003C299D" w:rsidRDefault="0015516C" w:rsidP="0015516C">
            <w:pPr>
              <w:pStyle w:val="TAL"/>
              <w:rPr>
                <w:rFonts w:cs="Arial"/>
                <w:sz w:val="16"/>
                <w:szCs w:val="16"/>
              </w:rPr>
            </w:pPr>
            <w:r w:rsidRPr="003C299D">
              <w:rPr>
                <w:rFonts w:cs="Arial"/>
                <w:sz w:val="16"/>
                <w:szCs w:val="16"/>
              </w:rPr>
              <w:t>Huawei, HiSilicon, CATT, Ericsson</w:t>
            </w:r>
          </w:p>
        </w:tc>
        <w:tc>
          <w:tcPr>
            <w:tcW w:w="822" w:type="dxa"/>
            <w:tcBorders>
              <w:top w:val="single" w:sz="4" w:space="0" w:color="A5A5A5"/>
              <w:left w:val="nil"/>
              <w:bottom w:val="single" w:sz="4" w:space="0" w:color="A5A5A5"/>
              <w:right w:val="single" w:sz="4" w:space="0" w:color="A5A5A5"/>
            </w:tcBorders>
            <w:shd w:val="clear" w:color="auto" w:fill="auto"/>
          </w:tcPr>
          <w:p w14:paraId="4D13F33A" w14:textId="428034A4"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166C9BF" w14:textId="6BFA59AE"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single" w:sz="4" w:space="0" w:color="A5A5A5"/>
              <w:left w:val="nil"/>
              <w:bottom w:val="single" w:sz="4" w:space="0" w:color="A5A5A5"/>
              <w:right w:val="single" w:sz="4" w:space="0" w:color="A5A5A5"/>
            </w:tcBorders>
            <w:shd w:val="clear" w:color="auto" w:fill="auto"/>
          </w:tcPr>
          <w:p w14:paraId="2F56576A" w14:textId="0209B645" w:rsidR="0015516C" w:rsidRPr="003C299D" w:rsidRDefault="0015516C" w:rsidP="0015516C">
            <w:pPr>
              <w:pStyle w:val="TAL"/>
              <w:rPr>
                <w:rFonts w:cs="Arial"/>
                <w:sz w:val="16"/>
                <w:szCs w:val="16"/>
              </w:rPr>
            </w:pPr>
            <w:r w:rsidRPr="003C299D">
              <w:rPr>
                <w:rFonts w:cs="Arial"/>
                <w:sz w:val="16"/>
                <w:szCs w:val="16"/>
              </w:rPr>
              <w:t>NR_IIOT-Core</w:t>
            </w:r>
          </w:p>
        </w:tc>
        <w:tc>
          <w:tcPr>
            <w:tcW w:w="572" w:type="dxa"/>
            <w:tcBorders>
              <w:top w:val="single" w:sz="4" w:space="0" w:color="A5A5A5"/>
              <w:left w:val="nil"/>
              <w:bottom w:val="single" w:sz="4" w:space="0" w:color="A5A5A5"/>
              <w:right w:val="single" w:sz="4" w:space="0" w:color="A5A5A5"/>
            </w:tcBorders>
            <w:shd w:val="clear" w:color="000000" w:fill="auto"/>
          </w:tcPr>
          <w:p w14:paraId="1E644BBC" w14:textId="7641D439" w:rsidR="0015516C" w:rsidRPr="003C299D" w:rsidRDefault="0015516C" w:rsidP="0015516C">
            <w:pPr>
              <w:pStyle w:val="TAL"/>
              <w:rPr>
                <w:rFonts w:cs="Arial"/>
                <w:sz w:val="16"/>
                <w:szCs w:val="16"/>
              </w:rPr>
            </w:pPr>
            <w:r w:rsidRPr="003C299D">
              <w:rPr>
                <w:rFonts w:cs="Arial"/>
                <w:sz w:val="16"/>
                <w:szCs w:val="16"/>
              </w:rPr>
              <w:t>0775</w:t>
            </w:r>
          </w:p>
        </w:tc>
        <w:tc>
          <w:tcPr>
            <w:tcW w:w="690" w:type="dxa"/>
            <w:tcBorders>
              <w:top w:val="single" w:sz="4" w:space="0" w:color="A5A5A5"/>
              <w:left w:val="nil"/>
              <w:bottom w:val="single" w:sz="4" w:space="0" w:color="A5A5A5"/>
              <w:right w:val="single" w:sz="4" w:space="0" w:color="A5A5A5"/>
            </w:tcBorders>
            <w:shd w:val="clear" w:color="000000" w:fill="auto"/>
          </w:tcPr>
          <w:p w14:paraId="08BA370E" w14:textId="43E61010"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6ADEB9B3" w14:textId="4DD81BB1"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03F09BE"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BA2073D" w14:textId="1A7D2C02" w:rsidR="0015516C" w:rsidRPr="003C299D" w:rsidRDefault="001111D1" w:rsidP="0015516C">
            <w:pPr>
              <w:pStyle w:val="TAL"/>
              <w:rPr>
                <w:rFonts w:cs="Arial"/>
                <w:sz w:val="16"/>
                <w:szCs w:val="16"/>
              </w:rPr>
            </w:pPr>
            <w:hyperlink r:id="rId3446" w:history="1">
              <w:r>
                <w:rPr>
                  <w:rStyle w:val="Hyperlink"/>
                  <w:rFonts w:cs="Arial"/>
                  <w:sz w:val="16"/>
                  <w:szCs w:val="16"/>
                </w:rPr>
                <w:t>R2-2008536</w:t>
              </w:r>
            </w:hyperlink>
          </w:p>
        </w:tc>
        <w:tc>
          <w:tcPr>
            <w:tcW w:w="3038" w:type="dxa"/>
            <w:tcBorders>
              <w:top w:val="single" w:sz="4" w:space="0" w:color="A5A5A5"/>
              <w:left w:val="nil"/>
              <w:bottom w:val="single" w:sz="4" w:space="0" w:color="A5A5A5"/>
              <w:right w:val="single" w:sz="4" w:space="0" w:color="A5A5A5"/>
            </w:tcBorders>
            <w:shd w:val="clear" w:color="auto" w:fill="auto"/>
          </w:tcPr>
          <w:p w14:paraId="51FC8BD8" w14:textId="09F0A0C1" w:rsidR="0015516C" w:rsidRPr="003C299D" w:rsidRDefault="0015516C" w:rsidP="0015516C">
            <w:pPr>
              <w:pStyle w:val="TAL"/>
              <w:rPr>
                <w:rFonts w:cs="Arial"/>
                <w:sz w:val="16"/>
                <w:szCs w:val="16"/>
              </w:rPr>
            </w:pPr>
            <w:r w:rsidRPr="003C299D">
              <w:rPr>
                <w:rFonts w:cs="Arial"/>
                <w:sz w:val="16"/>
                <w:szCs w:val="16"/>
              </w:rPr>
              <w:t>Correction on receive operation when both EHC and out-of-order delivery are configured for a DRB</w:t>
            </w:r>
          </w:p>
        </w:tc>
        <w:tc>
          <w:tcPr>
            <w:tcW w:w="1666" w:type="dxa"/>
            <w:tcBorders>
              <w:top w:val="single" w:sz="4" w:space="0" w:color="A5A5A5"/>
              <w:left w:val="nil"/>
              <w:bottom w:val="single" w:sz="4" w:space="0" w:color="A5A5A5"/>
              <w:right w:val="single" w:sz="4" w:space="0" w:color="A5A5A5"/>
            </w:tcBorders>
            <w:shd w:val="clear" w:color="auto" w:fill="auto"/>
          </w:tcPr>
          <w:p w14:paraId="608DD1C1" w14:textId="7891108E"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3BB4D5B8" w14:textId="13733218"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377D04F" w14:textId="2F7BE75F" w:rsidR="0015516C" w:rsidRPr="003C299D" w:rsidRDefault="0015516C" w:rsidP="0015516C">
            <w:pPr>
              <w:pStyle w:val="TAL"/>
              <w:rPr>
                <w:rFonts w:cs="Arial"/>
                <w:sz w:val="16"/>
                <w:szCs w:val="16"/>
              </w:rPr>
            </w:pPr>
            <w:r w:rsidRPr="003C299D">
              <w:rPr>
                <w:rFonts w:cs="Arial"/>
                <w:sz w:val="16"/>
                <w:szCs w:val="16"/>
              </w:rPr>
              <w:t>38.323</w:t>
            </w:r>
          </w:p>
        </w:tc>
        <w:tc>
          <w:tcPr>
            <w:tcW w:w="1990" w:type="dxa"/>
            <w:tcBorders>
              <w:top w:val="single" w:sz="4" w:space="0" w:color="A5A5A5"/>
              <w:left w:val="nil"/>
              <w:bottom w:val="single" w:sz="4" w:space="0" w:color="A5A5A5"/>
              <w:right w:val="single" w:sz="4" w:space="0" w:color="A5A5A5"/>
            </w:tcBorders>
            <w:shd w:val="clear" w:color="auto" w:fill="auto"/>
          </w:tcPr>
          <w:p w14:paraId="467F1FB8" w14:textId="617AC499" w:rsidR="0015516C" w:rsidRPr="003C299D" w:rsidRDefault="0015516C" w:rsidP="0015516C">
            <w:pPr>
              <w:pStyle w:val="TAL"/>
              <w:rPr>
                <w:rFonts w:cs="Arial"/>
                <w:sz w:val="16"/>
                <w:szCs w:val="16"/>
              </w:rPr>
            </w:pPr>
            <w:r w:rsidRPr="003C299D">
              <w:rPr>
                <w:rFonts w:cs="Arial"/>
                <w:sz w:val="16"/>
                <w:szCs w:val="16"/>
              </w:rPr>
              <w:t>NR_IIOT-Core</w:t>
            </w:r>
          </w:p>
        </w:tc>
        <w:tc>
          <w:tcPr>
            <w:tcW w:w="572" w:type="dxa"/>
            <w:tcBorders>
              <w:top w:val="single" w:sz="4" w:space="0" w:color="A5A5A5"/>
              <w:left w:val="nil"/>
              <w:bottom w:val="single" w:sz="4" w:space="0" w:color="A5A5A5"/>
              <w:right w:val="single" w:sz="4" w:space="0" w:color="A5A5A5"/>
            </w:tcBorders>
            <w:shd w:val="clear" w:color="000000" w:fill="auto"/>
          </w:tcPr>
          <w:p w14:paraId="15F0B874" w14:textId="61D9C63B" w:rsidR="0015516C" w:rsidRPr="003C299D" w:rsidRDefault="0015516C" w:rsidP="0015516C">
            <w:pPr>
              <w:pStyle w:val="TAL"/>
              <w:rPr>
                <w:rFonts w:cs="Arial"/>
                <w:sz w:val="16"/>
                <w:szCs w:val="16"/>
              </w:rPr>
            </w:pPr>
            <w:r w:rsidRPr="003C299D">
              <w:rPr>
                <w:rFonts w:cs="Arial"/>
                <w:sz w:val="16"/>
                <w:szCs w:val="16"/>
              </w:rPr>
              <w:t>0050</w:t>
            </w:r>
          </w:p>
        </w:tc>
        <w:tc>
          <w:tcPr>
            <w:tcW w:w="690" w:type="dxa"/>
            <w:tcBorders>
              <w:top w:val="single" w:sz="4" w:space="0" w:color="A5A5A5"/>
              <w:left w:val="nil"/>
              <w:bottom w:val="single" w:sz="4" w:space="0" w:color="A5A5A5"/>
              <w:right w:val="single" w:sz="4" w:space="0" w:color="A5A5A5"/>
            </w:tcBorders>
            <w:shd w:val="clear" w:color="000000" w:fill="auto"/>
          </w:tcPr>
          <w:p w14:paraId="4EE0EF1D" w14:textId="03EC9E1E"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2642157C" w14:textId="2414F97B"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4779939"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1D6593BE" w14:textId="1736FEFA" w:rsidR="0015516C" w:rsidRPr="003C299D" w:rsidRDefault="001111D1" w:rsidP="0015516C">
            <w:pPr>
              <w:pStyle w:val="TAL"/>
              <w:rPr>
                <w:rFonts w:cs="Arial"/>
                <w:sz w:val="16"/>
                <w:szCs w:val="16"/>
              </w:rPr>
            </w:pPr>
            <w:hyperlink r:id="rId3447" w:history="1">
              <w:r>
                <w:rPr>
                  <w:rStyle w:val="Hyperlink"/>
                  <w:rFonts w:cs="Arial"/>
                  <w:sz w:val="16"/>
                  <w:szCs w:val="16"/>
                </w:rPr>
                <w:t>R2-2008538</w:t>
              </w:r>
            </w:hyperlink>
          </w:p>
        </w:tc>
        <w:tc>
          <w:tcPr>
            <w:tcW w:w="3038" w:type="dxa"/>
            <w:tcBorders>
              <w:top w:val="nil"/>
              <w:left w:val="nil"/>
              <w:bottom w:val="single" w:sz="4" w:space="0" w:color="A5A5A5"/>
              <w:right w:val="single" w:sz="4" w:space="0" w:color="A5A5A5"/>
            </w:tcBorders>
            <w:shd w:val="clear" w:color="auto" w:fill="auto"/>
          </w:tcPr>
          <w:p w14:paraId="5CE1B212" w14:textId="54523251" w:rsidR="0015516C" w:rsidRPr="003C299D" w:rsidRDefault="0015516C" w:rsidP="0015516C">
            <w:pPr>
              <w:pStyle w:val="TAL"/>
              <w:rPr>
                <w:rFonts w:cs="Arial"/>
                <w:sz w:val="16"/>
                <w:szCs w:val="16"/>
              </w:rPr>
            </w:pPr>
            <w:r w:rsidRPr="003C299D">
              <w:rPr>
                <w:rFonts w:cs="Arial"/>
                <w:sz w:val="16"/>
                <w:szCs w:val="16"/>
              </w:rPr>
              <w:t>Stage-2 CR for clarifications of Rel-16 PDCP Duplication</w:t>
            </w:r>
          </w:p>
        </w:tc>
        <w:tc>
          <w:tcPr>
            <w:tcW w:w="1666" w:type="dxa"/>
            <w:tcBorders>
              <w:top w:val="nil"/>
              <w:left w:val="nil"/>
              <w:bottom w:val="single" w:sz="4" w:space="0" w:color="A5A5A5"/>
              <w:right w:val="single" w:sz="4" w:space="0" w:color="A5A5A5"/>
            </w:tcBorders>
            <w:shd w:val="clear" w:color="auto" w:fill="auto"/>
          </w:tcPr>
          <w:p w14:paraId="59793268" w14:textId="58F5BB57" w:rsidR="0015516C" w:rsidRPr="003C299D" w:rsidRDefault="0015516C" w:rsidP="0015516C">
            <w:pPr>
              <w:pStyle w:val="TAL"/>
              <w:rPr>
                <w:rFonts w:cs="Arial"/>
                <w:sz w:val="16"/>
                <w:szCs w:val="16"/>
              </w:rPr>
            </w:pPr>
            <w:r w:rsidRPr="003C299D">
              <w:rPr>
                <w:rFonts w:cs="Arial"/>
                <w:sz w:val="16"/>
                <w:szCs w:val="16"/>
              </w:rPr>
              <w:t>Nokia, Nokia Shanghai Bell</w:t>
            </w:r>
          </w:p>
        </w:tc>
        <w:tc>
          <w:tcPr>
            <w:tcW w:w="822" w:type="dxa"/>
            <w:tcBorders>
              <w:top w:val="nil"/>
              <w:left w:val="nil"/>
              <w:bottom w:val="single" w:sz="4" w:space="0" w:color="A5A5A5"/>
              <w:right w:val="single" w:sz="4" w:space="0" w:color="A5A5A5"/>
            </w:tcBorders>
            <w:shd w:val="clear" w:color="auto" w:fill="auto"/>
          </w:tcPr>
          <w:p w14:paraId="198F9FC4" w14:textId="60DAF5A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35F0EFD4" w14:textId="535D17A4" w:rsidR="0015516C" w:rsidRPr="003C299D" w:rsidRDefault="0015516C" w:rsidP="0015516C">
            <w:pPr>
              <w:pStyle w:val="TAL"/>
              <w:rPr>
                <w:rFonts w:cs="Arial"/>
                <w:sz w:val="16"/>
                <w:szCs w:val="16"/>
              </w:rPr>
            </w:pPr>
            <w:r w:rsidRPr="003C299D">
              <w:rPr>
                <w:rFonts w:cs="Arial"/>
                <w:sz w:val="16"/>
                <w:szCs w:val="16"/>
              </w:rPr>
              <w:t>38.300</w:t>
            </w:r>
          </w:p>
        </w:tc>
        <w:tc>
          <w:tcPr>
            <w:tcW w:w="1990" w:type="dxa"/>
            <w:tcBorders>
              <w:top w:val="nil"/>
              <w:left w:val="nil"/>
              <w:bottom w:val="single" w:sz="4" w:space="0" w:color="A5A5A5"/>
              <w:right w:val="single" w:sz="4" w:space="0" w:color="A5A5A5"/>
            </w:tcBorders>
            <w:shd w:val="clear" w:color="auto" w:fill="auto"/>
          </w:tcPr>
          <w:p w14:paraId="772D78BF" w14:textId="7C95AC7E" w:rsidR="0015516C" w:rsidRPr="003C299D" w:rsidRDefault="0015516C" w:rsidP="0015516C">
            <w:pPr>
              <w:pStyle w:val="TAL"/>
              <w:rPr>
                <w:rFonts w:cs="Arial"/>
                <w:sz w:val="16"/>
                <w:szCs w:val="16"/>
              </w:rPr>
            </w:pPr>
            <w:r w:rsidRPr="003C299D">
              <w:rPr>
                <w:rFonts w:cs="Arial"/>
                <w:sz w:val="16"/>
                <w:szCs w:val="16"/>
              </w:rPr>
              <w:t>NR_IIOT-Core</w:t>
            </w:r>
          </w:p>
        </w:tc>
        <w:tc>
          <w:tcPr>
            <w:tcW w:w="572" w:type="dxa"/>
            <w:tcBorders>
              <w:top w:val="single" w:sz="4" w:space="0" w:color="A5A5A5"/>
              <w:left w:val="nil"/>
              <w:bottom w:val="single" w:sz="4" w:space="0" w:color="A5A5A5"/>
              <w:right w:val="single" w:sz="4" w:space="0" w:color="A5A5A5"/>
            </w:tcBorders>
            <w:shd w:val="clear" w:color="000000" w:fill="auto"/>
          </w:tcPr>
          <w:p w14:paraId="267E2456" w14:textId="1B0F633D" w:rsidR="0015516C" w:rsidRPr="003C299D" w:rsidRDefault="0015516C" w:rsidP="0015516C">
            <w:pPr>
              <w:pStyle w:val="TAL"/>
              <w:rPr>
                <w:rFonts w:cs="Arial"/>
                <w:sz w:val="16"/>
                <w:szCs w:val="16"/>
              </w:rPr>
            </w:pPr>
            <w:r w:rsidRPr="003C299D">
              <w:rPr>
                <w:rFonts w:cs="Arial"/>
                <w:sz w:val="16"/>
                <w:szCs w:val="16"/>
              </w:rPr>
              <w:t>0263</w:t>
            </w:r>
          </w:p>
        </w:tc>
        <w:tc>
          <w:tcPr>
            <w:tcW w:w="690" w:type="dxa"/>
            <w:tcBorders>
              <w:top w:val="single" w:sz="4" w:space="0" w:color="A5A5A5"/>
              <w:left w:val="nil"/>
              <w:bottom w:val="single" w:sz="4" w:space="0" w:color="A5A5A5"/>
              <w:right w:val="single" w:sz="4" w:space="0" w:color="A5A5A5"/>
            </w:tcBorders>
            <w:shd w:val="clear" w:color="000000" w:fill="auto"/>
          </w:tcPr>
          <w:p w14:paraId="5044AEEA" w14:textId="29E4C0F9"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75F71F45" w14:textId="71B7DC02"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425FE87"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1B3DDCA0" w14:textId="3B94BBBE" w:rsidR="0015516C" w:rsidRPr="003C299D" w:rsidRDefault="001111D1" w:rsidP="0015516C">
            <w:pPr>
              <w:pStyle w:val="TAL"/>
              <w:rPr>
                <w:rFonts w:cs="Arial"/>
                <w:sz w:val="16"/>
                <w:szCs w:val="16"/>
              </w:rPr>
            </w:pPr>
            <w:hyperlink r:id="rId3448" w:history="1">
              <w:r>
                <w:rPr>
                  <w:rStyle w:val="Hyperlink"/>
                  <w:rFonts w:cs="Arial"/>
                  <w:sz w:val="16"/>
                  <w:szCs w:val="16"/>
                </w:rPr>
                <w:t>R2-2008540</w:t>
              </w:r>
            </w:hyperlink>
          </w:p>
        </w:tc>
        <w:tc>
          <w:tcPr>
            <w:tcW w:w="3038" w:type="dxa"/>
            <w:tcBorders>
              <w:top w:val="nil"/>
              <w:left w:val="nil"/>
              <w:bottom w:val="single" w:sz="4" w:space="0" w:color="A5A5A5"/>
              <w:right w:val="single" w:sz="4" w:space="0" w:color="A5A5A5"/>
            </w:tcBorders>
            <w:shd w:val="clear" w:color="auto" w:fill="auto"/>
          </w:tcPr>
          <w:p w14:paraId="2F45B374" w14:textId="2FCFA578" w:rsidR="0015516C" w:rsidRPr="003C299D" w:rsidRDefault="0015516C" w:rsidP="0015516C">
            <w:pPr>
              <w:pStyle w:val="TAL"/>
              <w:rPr>
                <w:rFonts w:cs="Arial"/>
                <w:sz w:val="16"/>
                <w:szCs w:val="16"/>
              </w:rPr>
            </w:pPr>
            <w:r w:rsidRPr="003C299D">
              <w:rPr>
                <w:rFonts w:cs="Arial"/>
                <w:sz w:val="16"/>
                <w:szCs w:val="16"/>
              </w:rPr>
              <w:t>Correction on the Configuration of sCellState for 38.331</w:t>
            </w:r>
          </w:p>
        </w:tc>
        <w:tc>
          <w:tcPr>
            <w:tcW w:w="1666" w:type="dxa"/>
            <w:tcBorders>
              <w:top w:val="nil"/>
              <w:left w:val="nil"/>
              <w:bottom w:val="single" w:sz="4" w:space="0" w:color="A5A5A5"/>
              <w:right w:val="single" w:sz="4" w:space="0" w:color="A5A5A5"/>
            </w:tcBorders>
            <w:shd w:val="clear" w:color="auto" w:fill="auto"/>
          </w:tcPr>
          <w:p w14:paraId="20022E01" w14:textId="7935F419" w:rsidR="0015516C" w:rsidRPr="003C299D" w:rsidRDefault="0015516C" w:rsidP="0015516C">
            <w:pPr>
              <w:pStyle w:val="TAL"/>
              <w:rPr>
                <w:rFonts w:cs="Arial"/>
                <w:sz w:val="16"/>
                <w:szCs w:val="16"/>
              </w:rPr>
            </w:pPr>
            <w:r w:rsidRPr="003C299D">
              <w:rPr>
                <w:rFonts w:cs="Arial"/>
                <w:sz w:val="16"/>
                <w:szCs w:val="16"/>
              </w:rPr>
              <w:t>CATT</w:t>
            </w:r>
          </w:p>
        </w:tc>
        <w:tc>
          <w:tcPr>
            <w:tcW w:w="822" w:type="dxa"/>
            <w:tcBorders>
              <w:top w:val="nil"/>
              <w:left w:val="nil"/>
              <w:bottom w:val="single" w:sz="4" w:space="0" w:color="A5A5A5"/>
              <w:right w:val="single" w:sz="4" w:space="0" w:color="A5A5A5"/>
            </w:tcBorders>
            <w:shd w:val="clear" w:color="auto" w:fill="auto"/>
          </w:tcPr>
          <w:p w14:paraId="0EAB8D12" w14:textId="1D5CC99B"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664FA18F" w14:textId="75195FFE"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17F5E9BB" w14:textId="3EEA8BC2" w:rsidR="0015516C" w:rsidRPr="003C299D" w:rsidRDefault="0015516C" w:rsidP="0015516C">
            <w:pPr>
              <w:pStyle w:val="TAL"/>
              <w:rPr>
                <w:rFonts w:cs="Arial"/>
                <w:sz w:val="16"/>
                <w:szCs w:val="16"/>
              </w:rPr>
            </w:pPr>
            <w:r w:rsidRPr="003C299D">
              <w:rPr>
                <w:rFonts w:cs="Arial"/>
                <w:sz w:val="16"/>
                <w:szCs w:val="16"/>
              </w:rPr>
              <w:t>LTE_NR_DC_CA_enh-Core</w:t>
            </w:r>
          </w:p>
        </w:tc>
        <w:tc>
          <w:tcPr>
            <w:tcW w:w="572" w:type="dxa"/>
            <w:tcBorders>
              <w:top w:val="single" w:sz="4" w:space="0" w:color="A5A5A5"/>
              <w:left w:val="nil"/>
              <w:bottom w:val="single" w:sz="4" w:space="0" w:color="A5A5A5"/>
              <w:right w:val="single" w:sz="4" w:space="0" w:color="A5A5A5"/>
            </w:tcBorders>
            <w:shd w:val="clear" w:color="000000" w:fill="auto"/>
          </w:tcPr>
          <w:p w14:paraId="50146B4C" w14:textId="3DAFDDD3" w:rsidR="0015516C" w:rsidRPr="003C299D" w:rsidRDefault="0015516C" w:rsidP="0015516C">
            <w:pPr>
              <w:pStyle w:val="TAL"/>
              <w:rPr>
                <w:rFonts w:cs="Arial"/>
                <w:sz w:val="16"/>
                <w:szCs w:val="16"/>
              </w:rPr>
            </w:pPr>
            <w:r w:rsidRPr="003C299D">
              <w:rPr>
                <w:rFonts w:cs="Arial"/>
                <w:sz w:val="16"/>
                <w:szCs w:val="16"/>
              </w:rPr>
              <w:t>1768</w:t>
            </w:r>
          </w:p>
        </w:tc>
        <w:tc>
          <w:tcPr>
            <w:tcW w:w="690" w:type="dxa"/>
            <w:tcBorders>
              <w:top w:val="single" w:sz="4" w:space="0" w:color="A5A5A5"/>
              <w:left w:val="nil"/>
              <w:bottom w:val="single" w:sz="4" w:space="0" w:color="A5A5A5"/>
              <w:right w:val="single" w:sz="4" w:space="0" w:color="A5A5A5"/>
            </w:tcBorders>
            <w:shd w:val="clear" w:color="000000" w:fill="auto"/>
          </w:tcPr>
          <w:p w14:paraId="3A651D93" w14:textId="3E37BAB8"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nil"/>
              <w:left w:val="nil"/>
              <w:bottom w:val="single" w:sz="4" w:space="0" w:color="A5A5A5"/>
              <w:right w:val="single" w:sz="4" w:space="0" w:color="A5A5A5"/>
            </w:tcBorders>
            <w:shd w:val="clear" w:color="auto" w:fill="auto"/>
          </w:tcPr>
          <w:p w14:paraId="542C5782" w14:textId="3C9B1520"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E20E39A"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00A254E4" w14:textId="24F9979C" w:rsidR="0015516C" w:rsidRPr="003C299D" w:rsidRDefault="001111D1" w:rsidP="0015516C">
            <w:pPr>
              <w:pStyle w:val="TAL"/>
              <w:rPr>
                <w:rFonts w:cs="Arial"/>
                <w:sz w:val="16"/>
                <w:szCs w:val="16"/>
              </w:rPr>
            </w:pPr>
            <w:hyperlink r:id="rId3449" w:history="1">
              <w:r>
                <w:rPr>
                  <w:rStyle w:val="Hyperlink"/>
                  <w:rFonts w:cs="Arial"/>
                  <w:sz w:val="16"/>
                  <w:szCs w:val="16"/>
                </w:rPr>
                <w:t>R2-2008541</w:t>
              </w:r>
            </w:hyperlink>
          </w:p>
        </w:tc>
        <w:tc>
          <w:tcPr>
            <w:tcW w:w="3038" w:type="dxa"/>
            <w:tcBorders>
              <w:top w:val="nil"/>
              <w:left w:val="nil"/>
              <w:bottom w:val="single" w:sz="4" w:space="0" w:color="A5A5A5"/>
              <w:right w:val="single" w:sz="4" w:space="0" w:color="A5A5A5"/>
            </w:tcBorders>
            <w:shd w:val="clear" w:color="auto" w:fill="auto"/>
          </w:tcPr>
          <w:p w14:paraId="6E9F6C1E" w14:textId="4EC800C1" w:rsidR="0015516C" w:rsidRPr="003C299D" w:rsidRDefault="0015516C" w:rsidP="0015516C">
            <w:pPr>
              <w:pStyle w:val="TAL"/>
              <w:rPr>
                <w:rFonts w:cs="Arial"/>
                <w:sz w:val="16"/>
                <w:szCs w:val="16"/>
              </w:rPr>
            </w:pPr>
            <w:r w:rsidRPr="003C299D">
              <w:rPr>
                <w:rFonts w:cs="Arial"/>
                <w:sz w:val="16"/>
                <w:szCs w:val="16"/>
              </w:rPr>
              <w:t>CR on LTE PDCP re-establishment when t-Reordering is used</w:t>
            </w:r>
          </w:p>
        </w:tc>
        <w:tc>
          <w:tcPr>
            <w:tcW w:w="1666" w:type="dxa"/>
            <w:tcBorders>
              <w:top w:val="nil"/>
              <w:left w:val="nil"/>
              <w:bottom w:val="single" w:sz="4" w:space="0" w:color="A5A5A5"/>
              <w:right w:val="single" w:sz="4" w:space="0" w:color="A5A5A5"/>
            </w:tcBorders>
            <w:shd w:val="clear" w:color="auto" w:fill="auto"/>
          </w:tcPr>
          <w:p w14:paraId="7503AB10" w14:textId="31B1FBA6" w:rsidR="0015516C" w:rsidRPr="003C299D" w:rsidRDefault="0015516C" w:rsidP="0015516C">
            <w:pPr>
              <w:pStyle w:val="TAL"/>
              <w:rPr>
                <w:rFonts w:cs="Arial"/>
                <w:sz w:val="16"/>
                <w:szCs w:val="16"/>
              </w:rPr>
            </w:pPr>
            <w:r w:rsidRPr="003C299D">
              <w:rPr>
                <w:rFonts w:cs="Arial"/>
                <w:sz w:val="16"/>
                <w:szCs w:val="16"/>
              </w:rPr>
              <w:t>Samsung</w:t>
            </w:r>
          </w:p>
        </w:tc>
        <w:tc>
          <w:tcPr>
            <w:tcW w:w="822" w:type="dxa"/>
            <w:tcBorders>
              <w:top w:val="nil"/>
              <w:left w:val="nil"/>
              <w:bottom w:val="single" w:sz="4" w:space="0" w:color="A5A5A5"/>
              <w:right w:val="single" w:sz="4" w:space="0" w:color="A5A5A5"/>
            </w:tcBorders>
            <w:shd w:val="clear" w:color="auto" w:fill="auto"/>
          </w:tcPr>
          <w:p w14:paraId="28C68D69" w14:textId="016FFD75"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642BADB7" w14:textId="6E29A6B5" w:rsidR="0015516C" w:rsidRPr="003C299D" w:rsidRDefault="0015516C" w:rsidP="0015516C">
            <w:pPr>
              <w:pStyle w:val="TAL"/>
              <w:rPr>
                <w:rFonts w:cs="Arial"/>
                <w:sz w:val="16"/>
                <w:szCs w:val="16"/>
              </w:rPr>
            </w:pPr>
            <w:r w:rsidRPr="003C299D">
              <w:rPr>
                <w:rFonts w:cs="Arial"/>
                <w:sz w:val="16"/>
                <w:szCs w:val="16"/>
              </w:rPr>
              <w:t>36.323</w:t>
            </w:r>
          </w:p>
        </w:tc>
        <w:tc>
          <w:tcPr>
            <w:tcW w:w="1990" w:type="dxa"/>
            <w:tcBorders>
              <w:top w:val="nil"/>
              <w:left w:val="nil"/>
              <w:bottom w:val="single" w:sz="4" w:space="0" w:color="A5A5A5"/>
              <w:right w:val="single" w:sz="4" w:space="0" w:color="A5A5A5"/>
            </w:tcBorders>
            <w:shd w:val="clear" w:color="auto" w:fill="auto"/>
          </w:tcPr>
          <w:p w14:paraId="7AB424A3" w14:textId="29000777" w:rsidR="0015516C" w:rsidRPr="003C299D" w:rsidRDefault="0015516C" w:rsidP="0015516C">
            <w:pPr>
              <w:pStyle w:val="TAL"/>
              <w:rPr>
                <w:rFonts w:cs="Arial"/>
                <w:sz w:val="16"/>
                <w:szCs w:val="16"/>
              </w:rPr>
            </w:pPr>
            <w:r w:rsidRPr="003C299D">
              <w:rPr>
                <w:rFonts w:cs="Arial"/>
                <w:sz w:val="16"/>
                <w:szCs w:val="16"/>
              </w:rPr>
              <w:t>NR_IIOT-Core</w:t>
            </w:r>
          </w:p>
        </w:tc>
        <w:tc>
          <w:tcPr>
            <w:tcW w:w="572" w:type="dxa"/>
            <w:tcBorders>
              <w:top w:val="single" w:sz="4" w:space="0" w:color="A5A5A5"/>
              <w:left w:val="nil"/>
              <w:bottom w:val="single" w:sz="4" w:space="0" w:color="A5A5A5"/>
              <w:right w:val="single" w:sz="4" w:space="0" w:color="A5A5A5"/>
            </w:tcBorders>
            <w:shd w:val="clear" w:color="000000" w:fill="auto"/>
          </w:tcPr>
          <w:p w14:paraId="6BEE7547" w14:textId="002069D4" w:rsidR="0015516C" w:rsidRPr="003C299D" w:rsidRDefault="0015516C" w:rsidP="0015516C">
            <w:pPr>
              <w:pStyle w:val="TAL"/>
              <w:rPr>
                <w:rFonts w:cs="Arial"/>
                <w:sz w:val="16"/>
                <w:szCs w:val="16"/>
              </w:rPr>
            </w:pPr>
            <w:r w:rsidRPr="003C299D">
              <w:rPr>
                <w:rFonts w:cs="Arial"/>
                <w:sz w:val="16"/>
                <w:szCs w:val="16"/>
              </w:rPr>
              <w:t>0290</w:t>
            </w:r>
          </w:p>
        </w:tc>
        <w:tc>
          <w:tcPr>
            <w:tcW w:w="690" w:type="dxa"/>
            <w:tcBorders>
              <w:top w:val="single" w:sz="4" w:space="0" w:color="A5A5A5"/>
              <w:left w:val="nil"/>
              <w:bottom w:val="single" w:sz="4" w:space="0" w:color="A5A5A5"/>
              <w:right w:val="single" w:sz="4" w:space="0" w:color="A5A5A5"/>
            </w:tcBorders>
            <w:shd w:val="clear" w:color="000000" w:fill="auto"/>
          </w:tcPr>
          <w:p w14:paraId="36160C92" w14:textId="7070CF11"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06ED068C" w14:textId="3FF7891B"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0C805B5"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5EC8745E" w14:textId="25D44C7B" w:rsidR="0015516C" w:rsidRPr="003C299D" w:rsidRDefault="001111D1" w:rsidP="0015516C">
            <w:pPr>
              <w:pStyle w:val="TAL"/>
              <w:rPr>
                <w:rFonts w:cs="Arial"/>
                <w:sz w:val="16"/>
                <w:szCs w:val="16"/>
              </w:rPr>
            </w:pPr>
            <w:hyperlink r:id="rId3450" w:history="1">
              <w:r>
                <w:rPr>
                  <w:rStyle w:val="Hyperlink"/>
                  <w:rFonts w:cs="Arial"/>
                  <w:sz w:val="16"/>
                  <w:szCs w:val="16"/>
                </w:rPr>
                <w:t>R2-2008543</w:t>
              </w:r>
            </w:hyperlink>
          </w:p>
        </w:tc>
        <w:tc>
          <w:tcPr>
            <w:tcW w:w="3038" w:type="dxa"/>
            <w:tcBorders>
              <w:top w:val="nil"/>
              <w:left w:val="nil"/>
              <w:bottom w:val="single" w:sz="4" w:space="0" w:color="A5A5A5"/>
              <w:right w:val="single" w:sz="4" w:space="0" w:color="A5A5A5"/>
            </w:tcBorders>
            <w:shd w:val="clear" w:color="auto" w:fill="auto"/>
          </w:tcPr>
          <w:p w14:paraId="4B2529CB" w14:textId="22E13BC7" w:rsidR="0015516C" w:rsidRPr="003C299D" w:rsidRDefault="0015516C" w:rsidP="0015516C">
            <w:pPr>
              <w:pStyle w:val="TAL"/>
              <w:rPr>
                <w:rFonts w:cs="Arial"/>
                <w:sz w:val="16"/>
                <w:szCs w:val="16"/>
              </w:rPr>
            </w:pPr>
            <w:r w:rsidRPr="003C299D">
              <w:rPr>
                <w:rFonts w:cs="Arial"/>
                <w:sz w:val="16"/>
                <w:szCs w:val="16"/>
              </w:rPr>
              <w:t>Correction on msgA-PUSCH-Config</w:t>
            </w:r>
          </w:p>
        </w:tc>
        <w:tc>
          <w:tcPr>
            <w:tcW w:w="1666" w:type="dxa"/>
            <w:tcBorders>
              <w:top w:val="nil"/>
              <w:left w:val="nil"/>
              <w:bottom w:val="single" w:sz="4" w:space="0" w:color="A5A5A5"/>
              <w:right w:val="single" w:sz="4" w:space="0" w:color="A5A5A5"/>
            </w:tcBorders>
            <w:shd w:val="clear" w:color="auto" w:fill="auto"/>
          </w:tcPr>
          <w:p w14:paraId="6BC11CF2" w14:textId="7A705359"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nil"/>
              <w:left w:val="nil"/>
              <w:bottom w:val="single" w:sz="4" w:space="0" w:color="A5A5A5"/>
              <w:right w:val="single" w:sz="4" w:space="0" w:color="A5A5A5"/>
            </w:tcBorders>
            <w:shd w:val="clear" w:color="auto" w:fill="auto"/>
          </w:tcPr>
          <w:p w14:paraId="6A8065B3" w14:textId="65402662"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5ACA728C" w14:textId="5503CCBF"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23993BA1" w14:textId="6669DAD5" w:rsidR="0015516C" w:rsidRPr="003C299D" w:rsidRDefault="0015516C" w:rsidP="0015516C">
            <w:pPr>
              <w:pStyle w:val="TAL"/>
              <w:rPr>
                <w:rFonts w:cs="Arial"/>
                <w:sz w:val="16"/>
                <w:szCs w:val="16"/>
              </w:rPr>
            </w:pPr>
            <w:r w:rsidRPr="003C299D">
              <w:rPr>
                <w:rFonts w:cs="Arial"/>
                <w:sz w:val="16"/>
                <w:szCs w:val="16"/>
              </w:rPr>
              <w:t>NR_2step_RACH-Core</w:t>
            </w:r>
          </w:p>
        </w:tc>
        <w:tc>
          <w:tcPr>
            <w:tcW w:w="572" w:type="dxa"/>
            <w:tcBorders>
              <w:top w:val="single" w:sz="4" w:space="0" w:color="A5A5A5"/>
              <w:left w:val="nil"/>
              <w:bottom w:val="single" w:sz="4" w:space="0" w:color="A5A5A5"/>
              <w:right w:val="single" w:sz="4" w:space="0" w:color="A5A5A5"/>
            </w:tcBorders>
            <w:shd w:val="clear" w:color="000000" w:fill="auto"/>
          </w:tcPr>
          <w:p w14:paraId="48915000" w14:textId="4340BB38" w:rsidR="0015516C" w:rsidRPr="003C299D" w:rsidRDefault="0015516C" w:rsidP="0015516C">
            <w:pPr>
              <w:pStyle w:val="TAL"/>
              <w:rPr>
                <w:rFonts w:cs="Arial"/>
                <w:sz w:val="16"/>
                <w:szCs w:val="16"/>
              </w:rPr>
            </w:pPr>
            <w:r w:rsidRPr="003C299D">
              <w:rPr>
                <w:rFonts w:cs="Arial"/>
                <w:sz w:val="16"/>
                <w:szCs w:val="16"/>
              </w:rPr>
              <w:t>1924</w:t>
            </w:r>
          </w:p>
        </w:tc>
        <w:tc>
          <w:tcPr>
            <w:tcW w:w="690" w:type="dxa"/>
            <w:tcBorders>
              <w:top w:val="single" w:sz="4" w:space="0" w:color="A5A5A5"/>
              <w:left w:val="nil"/>
              <w:bottom w:val="single" w:sz="4" w:space="0" w:color="A5A5A5"/>
              <w:right w:val="single" w:sz="4" w:space="0" w:color="A5A5A5"/>
            </w:tcBorders>
            <w:shd w:val="clear" w:color="000000" w:fill="auto"/>
          </w:tcPr>
          <w:p w14:paraId="09B6F8E7" w14:textId="38737822"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4B7774C8" w14:textId="314293F4"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7C745E9"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548FBD8E" w14:textId="1DE994E7" w:rsidR="0015516C" w:rsidRPr="003C299D" w:rsidRDefault="001111D1" w:rsidP="0015516C">
            <w:pPr>
              <w:pStyle w:val="TAL"/>
              <w:rPr>
                <w:rFonts w:cs="Arial"/>
                <w:sz w:val="16"/>
                <w:szCs w:val="16"/>
              </w:rPr>
            </w:pPr>
            <w:hyperlink r:id="rId3451" w:history="1">
              <w:r>
                <w:rPr>
                  <w:rStyle w:val="Hyperlink"/>
                  <w:rFonts w:cs="Arial"/>
                  <w:sz w:val="16"/>
                  <w:szCs w:val="16"/>
                </w:rPr>
                <w:t>R2-2008545</w:t>
              </w:r>
            </w:hyperlink>
          </w:p>
        </w:tc>
        <w:tc>
          <w:tcPr>
            <w:tcW w:w="3038" w:type="dxa"/>
            <w:tcBorders>
              <w:top w:val="nil"/>
              <w:left w:val="nil"/>
              <w:bottom w:val="single" w:sz="4" w:space="0" w:color="A5A5A5"/>
              <w:right w:val="single" w:sz="4" w:space="0" w:color="A5A5A5"/>
            </w:tcBorders>
            <w:shd w:val="clear" w:color="auto" w:fill="auto"/>
          </w:tcPr>
          <w:p w14:paraId="2967D165" w14:textId="5AB60075" w:rsidR="0015516C" w:rsidRPr="003C299D" w:rsidRDefault="0015516C" w:rsidP="0015516C">
            <w:pPr>
              <w:pStyle w:val="TAL"/>
              <w:rPr>
                <w:rFonts w:cs="Arial"/>
                <w:sz w:val="16"/>
                <w:szCs w:val="16"/>
              </w:rPr>
            </w:pPr>
            <w:r w:rsidRPr="003C299D">
              <w:rPr>
                <w:rFonts w:cs="Arial"/>
                <w:sz w:val="16"/>
                <w:szCs w:val="16"/>
              </w:rPr>
              <w:t>CR to 38.300 on Integrated Access and Backhaul for NR</w:t>
            </w:r>
          </w:p>
        </w:tc>
        <w:tc>
          <w:tcPr>
            <w:tcW w:w="1666" w:type="dxa"/>
            <w:tcBorders>
              <w:top w:val="nil"/>
              <w:left w:val="nil"/>
              <w:bottom w:val="single" w:sz="4" w:space="0" w:color="A5A5A5"/>
              <w:right w:val="single" w:sz="4" w:space="0" w:color="A5A5A5"/>
            </w:tcBorders>
            <w:shd w:val="clear" w:color="auto" w:fill="auto"/>
          </w:tcPr>
          <w:p w14:paraId="0ED8DD3F" w14:textId="0FA0EF9E" w:rsidR="0015516C" w:rsidRPr="003C299D" w:rsidRDefault="0015516C" w:rsidP="0015516C">
            <w:pPr>
              <w:pStyle w:val="TAL"/>
              <w:rPr>
                <w:rFonts w:cs="Arial"/>
                <w:sz w:val="16"/>
                <w:szCs w:val="16"/>
              </w:rPr>
            </w:pPr>
            <w:r w:rsidRPr="003C299D">
              <w:rPr>
                <w:rFonts w:cs="Arial"/>
                <w:sz w:val="16"/>
                <w:szCs w:val="16"/>
              </w:rPr>
              <w:t>Qualcomm (Rapporteur)</w:t>
            </w:r>
          </w:p>
        </w:tc>
        <w:tc>
          <w:tcPr>
            <w:tcW w:w="822" w:type="dxa"/>
            <w:tcBorders>
              <w:top w:val="nil"/>
              <w:left w:val="nil"/>
              <w:bottom w:val="single" w:sz="4" w:space="0" w:color="A5A5A5"/>
              <w:right w:val="single" w:sz="4" w:space="0" w:color="A5A5A5"/>
            </w:tcBorders>
            <w:shd w:val="clear" w:color="auto" w:fill="auto"/>
          </w:tcPr>
          <w:p w14:paraId="30AC6D4A" w14:textId="674AFE13"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61E97A96" w14:textId="134A2E7F" w:rsidR="0015516C" w:rsidRPr="003C299D" w:rsidRDefault="0015516C" w:rsidP="0015516C">
            <w:pPr>
              <w:pStyle w:val="TAL"/>
              <w:rPr>
                <w:rFonts w:cs="Arial"/>
                <w:sz w:val="16"/>
                <w:szCs w:val="16"/>
              </w:rPr>
            </w:pPr>
            <w:r w:rsidRPr="003C299D">
              <w:rPr>
                <w:rFonts w:cs="Arial"/>
                <w:sz w:val="16"/>
                <w:szCs w:val="16"/>
              </w:rPr>
              <w:t>38.300</w:t>
            </w:r>
          </w:p>
        </w:tc>
        <w:tc>
          <w:tcPr>
            <w:tcW w:w="1990" w:type="dxa"/>
            <w:tcBorders>
              <w:top w:val="nil"/>
              <w:left w:val="nil"/>
              <w:bottom w:val="single" w:sz="4" w:space="0" w:color="A5A5A5"/>
              <w:right w:val="single" w:sz="4" w:space="0" w:color="A5A5A5"/>
            </w:tcBorders>
            <w:shd w:val="clear" w:color="auto" w:fill="auto"/>
          </w:tcPr>
          <w:p w14:paraId="5510AA00" w14:textId="79B15B95" w:rsidR="0015516C" w:rsidRPr="003C299D" w:rsidRDefault="0015516C" w:rsidP="0015516C">
            <w:pPr>
              <w:pStyle w:val="TAL"/>
              <w:rPr>
                <w:rFonts w:cs="Arial"/>
                <w:sz w:val="16"/>
                <w:szCs w:val="16"/>
              </w:rPr>
            </w:pPr>
            <w:r w:rsidRPr="003C299D">
              <w:rPr>
                <w:rFonts w:cs="Arial"/>
                <w:sz w:val="16"/>
                <w:szCs w:val="16"/>
              </w:rPr>
              <w:t>NR_IAB-Core</w:t>
            </w:r>
          </w:p>
        </w:tc>
        <w:tc>
          <w:tcPr>
            <w:tcW w:w="572" w:type="dxa"/>
            <w:tcBorders>
              <w:top w:val="single" w:sz="4" w:space="0" w:color="A5A5A5"/>
              <w:left w:val="nil"/>
              <w:bottom w:val="single" w:sz="4" w:space="0" w:color="A5A5A5"/>
              <w:right w:val="single" w:sz="4" w:space="0" w:color="A5A5A5"/>
            </w:tcBorders>
            <w:shd w:val="clear" w:color="000000" w:fill="auto"/>
          </w:tcPr>
          <w:p w14:paraId="7B56B636" w14:textId="50E212A7" w:rsidR="0015516C" w:rsidRPr="003C299D" w:rsidRDefault="0015516C" w:rsidP="0015516C">
            <w:pPr>
              <w:pStyle w:val="TAL"/>
              <w:rPr>
                <w:rFonts w:cs="Arial"/>
                <w:sz w:val="16"/>
                <w:szCs w:val="16"/>
              </w:rPr>
            </w:pPr>
            <w:r w:rsidRPr="003C299D">
              <w:rPr>
                <w:rFonts w:cs="Arial"/>
                <w:sz w:val="16"/>
                <w:szCs w:val="16"/>
              </w:rPr>
              <w:t>0293</w:t>
            </w:r>
          </w:p>
        </w:tc>
        <w:tc>
          <w:tcPr>
            <w:tcW w:w="690" w:type="dxa"/>
            <w:tcBorders>
              <w:top w:val="single" w:sz="4" w:space="0" w:color="A5A5A5"/>
              <w:left w:val="nil"/>
              <w:bottom w:val="single" w:sz="4" w:space="0" w:color="A5A5A5"/>
              <w:right w:val="single" w:sz="4" w:space="0" w:color="A5A5A5"/>
            </w:tcBorders>
            <w:shd w:val="clear" w:color="000000" w:fill="auto"/>
          </w:tcPr>
          <w:p w14:paraId="48992B41" w14:textId="6D5D155D"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371D3D59" w14:textId="315D3614"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AFC2D1A"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2D1FFE5" w14:textId="2135C3BE" w:rsidR="0015516C" w:rsidRPr="003C299D" w:rsidRDefault="001111D1" w:rsidP="0015516C">
            <w:pPr>
              <w:pStyle w:val="TAL"/>
              <w:rPr>
                <w:rFonts w:cs="Arial"/>
                <w:sz w:val="16"/>
                <w:szCs w:val="16"/>
              </w:rPr>
            </w:pPr>
            <w:hyperlink r:id="rId3452" w:history="1">
              <w:r>
                <w:rPr>
                  <w:rStyle w:val="Hyperlink"/>
                  <w:rFonts w:cs="Arial"/>
                  <w:sz w:val="16"/>
                  <w:szCs w:val="16"/>
                </w:rPr>
                <w:t>R2-2008548</w:t>
              </w:r>
            </w:hyperlink>
          </w:p>
        </w:tc>
        <w:tc>
          <w:tcPr>
            <w:tcW w:w="3038" w:type="dxa"/>
            <w:tcBorders>
              <w:top w:val="single" w:sz="4" w:space="0" w:color="A5A5A5"/>
              <w:left w:val="nil"/>
              <w:bottom w:val="single" w:sz="4" w:space="0" w:color="A5A5A5"/>
              <w:right w:val="single" w:sz="4" w:space="0" w:color="A5A5A5"/>
            </w:tcBorders>
            <w:shd w:val="clear" w:color="auto" w:fill="auto"/>
          </w:tcPr>
          <w:p w14:paraId="3D52BE98" w14:textId="0171EEC7" w:rsidR="0015516C" w:rsidRPr="003C299D" w:rsidRDefault="0015516C" w:rsidP="0015516C">
            <w:pPr>
              <w:pStyle w:val="TAL"/>
              <w:rPr>
                <w:rFonts w:cs="Arial"/>
                <w:sz w:val="16"/>
                <w:szCs w:val="16"/>
              </w:rPr>
            </w:pPr>
            <w:r w:rsidRPr="003C299D">
              <w:rPr>
                <w:rFonts w:cs="Arial"/>
                <w:sz w:val="16"/>
                <w:szCs w:val="16"/>
              </w:rPr>
              <w:t>Correction for L2M to capture agreements from [AT111-e][802] offline discussion</w:t>
            </w:r>
          </w:p>
        </w:tc>
        <w:tc>
          <w:tcPr>
            <w:tcW w:w="1666" w:type="dxa"/>
            <w:tcBorders>
              <w:top w:val="single" w:sz="4" w:space="0" w:color="A5A5A5"/>
              <w:left w:val="nil"/>
              <w:bottom w:val="single" w:sz="4" w:space="0" w:color="A5A5A5"/>
              <w:right w:val="single" w:sz="4" w:space="0" w:color="A5A5A5"/>
            </w:tcBorders>
            <w:shd w:val="clear" w:color="auto" w:fill="auto"/>
          </w:tcPr>
          <w:p w14:paraId="2A66B539" w14:textId="18EF387A" w:rsidR="0015516C" w:rsidRPr="003C299D" w:rsidRDefault="0015516C" w:rsidP="0015516C">
            <w:pPr>
              <w:pStyle w:val="TAL"/>
              <w:rPr>
                <w:rFonts w:cs="Arial"/>
                <w:sz w:val="16"/>
                <w:szCs w:val="16"/>
              </w:rPr>
            </w:pPr>
            <w:r w:rsidRPr="003C299D">
              <w:rPr>
                <w:rFonts w:cs="Arial"/>
                <w:sz w:val="16"/>
                <w:szCs w:val="16"/>
              </w:rPr>
              <w:t>CMCC</w:t>
            </w:r>
          </w:p>
        </w:tc>
        <w:tc>
          <w:tcPr>
            <w:tcW w:w="822" w:type="dxa"/>
            <w:tcBorders>
              <w:top w:val="single" w:sz="4" w:space="0" w:color="A5A5A5"/>
              <w:left w:val="nil"/>
              <w:bottom w:val="single" w:sz="4" w:space="0" w:color="A5A5A5"/>
              <w:right w:val="single" w:sz="4" w:space="0" w:color="A5A5A5"/>
            </w:tcBorders>
            <w:shd w:val="clear" w:color="auto" w:fill="auto"/>
          </w:tcPr>
          <w:p w14:paraId="414303AE" w14:textId="0FC9F12E"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42F0F7FD" w14:textId="09FE34F2" w:rsidR="0015516C" w:rsidRPr="003C299D" w:rsidRDefault="0015516C" w:rsidP="0015516C">
            <w:pPr>
              <w:pStyle w:val="TAL"/>
              <w:rPr>
                <w:rFonts w:cs="Arial"/>
                <w:sz w:val="16"/>
                <w:szCs w:val="16"/>
              </w:rPr>
            </w:pPr>
            <w:r w:rsidRPr="003C299D">
              <w:rPr>
                <w:rFonts w:cs="Arial"/>
                <w:sz w:val="16"/>
                <w:szCs w:val="16"/>
              </w:rPr>
              <w:t>38.314</w:t>
            </w:r>
          </w:p>
        </w:tc>
        <w:tc>
          <w:tcPr>
            <w:tcW w:w="1990" w:type="dxa"/>
            <w:tcBorders>
              <w:top w:val="single" w:sz="4" w:space="0" w:color="A5A5A5"/>
              <w:left w:val="nil"/>
              <w:bottom w:val="single" w:sz="4" w:space="0" w:color="A5A5A5"/>
              <w:right w:val="single" w:sz="4" w:space="0" w:color="A5A5A5"/>
            </w:tcBorders>
            <w:shd w:val="clear" w:color="auto" w:fill="auto"/>
          </w:tcPr>
          <w:p w14:paraId="31666D38" w14:textId="2693011D" w:rsidR="0015516C" w:rsidRPr="003C299D" w:rsidRDefault="0015516C" w:rsidP="0015516C">
            <w:pPr>
              <w:pStyle w:val="TAL"/>
              <w:rPr>
                <w:rFonts w:cs="Arial"/>
                <w:sz w:val="16"/>
                <w:szCs w:val="16"/>
              </w:rPr>
            </w:pPr>
            <w:r w:rsidRPr="003C299D">
              <w:rPr>
                <w:rFonts w:cs="Arial"/>
                <w:sz w:val="16"/>
                <w:szCs w:val="16"/>
              </w:rPr>
              <w:t>NR_SON_MDT-Core</w:t>
            </w:r>
          </w:p>
        </w:tc>
        <w:tc>
          <w:tcPr>
            <w:tcW w:w="572" w:type="dxa"/>
            <w:tcBorders>
              <w:top w:val="single" w:sz="4" w:space="0" w:color="A5A5A5"/>
              <w:left w:val="nil"/>
              <w:bottom w:val="single" w:sz="4" w:space="0" w:color="A5A5A5"/>
              <w:right w:val="single" w:sz="4" w:space="0" w:color="A5A5A5"/>
            </w:tcBorders>
            <w:shd w:val="clear" w:color="000000" w:fill="auto"/>
          </w:tcPr>
          <w:p w14:paraId="4178BBAF" w14:textId="14421949" w:rsidR="0015516C" w:rsidRPr="003C299D" w:rsidRDefault="0015516C" w:rsidP="0015516C">
            <w:pPr>
              <w:pStyle w:val="TAL"/>
              <w:rPr>
                <w:rFonts w:cs="Arial"/>
                <w:sz w:val="16"/>
                <w:szCs w:val="16"/>
              </w:rPr>
            </w:pPr>
            <w:r w:rsidRPr="003C299D">
              <w:rPr>
                <w:rFonts w:cs="Arial"/>
                <w:sz w:val="16"/>
                <w:szCs w:val="16"/>
              </w:rPr>
              <w:t>0003</w:t>
            </w:r>
          </w:p>
        </w:tc>
        <w:tc>
          <w:tcPr>
            <w:tcW w:w="690" w:type="dxa"/>
            <w:tcBorders>
              <w:top w:val="single" w:sz="4" w:space="0" w:color="A5A5A5"/>
              <w:left w:val="nil"/>
              <w:bottom w:val="single" w:sz="4" w:space="0" w:color="A5A5A5"/>
              <w:right w:val="single" w:sz="4" w:space="0" w:color="A5A5A5"/>
            </w:tcBorders>
            <w:shd w:val="clear" w:color="000000" w:fill="auto"/>
          </w:tcPr>
          <w:p w14:paraId="4FC50735" w14:textId="53F65689"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54B265E7" w14:textId="603E4213"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B9252C3"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75B24A6" w14:textId="17A026B8" w:rsidR="0015516C" w:rsidRPr="003C299D" w:rsidRDefault="001111D1" w:rsidP="0015516C">
            <w:pPr>
              <w:pStyle w:val="TAL"/>
              <w:rPr>
                <w:rFonts w:cs="Arial"/>
                <w:sz w:val="16"/>
                <w:szCs w:val="16"/>
              </w:rPr>
            </w:pPr>
            <w:hyperlink r:id="rId3453" w:history="1">
              <w:r>
                <w:rPr>
                  <w:rStyle w:val="Hyperlink"/>
                  <w:rFonts w:cs="Arial"/>
                  <w:sz w:val="16"/>
                  <w:szCs w:val="16"/>
                </w:rPr>
                <w:t>R2-2008551</w:t>
              </w:r>
            </w:hyperlink>
          </w:p>
        </w:tc>
        <w:tc>
          <w:tcPr>
            <w:tcW w:w="3038" w:type="dxa"/>
            <w:tcBorders>
              <w:top w:val="single" w:sz="4" w:space="0" w:color="A5A5A5"/>
              <w:left w:val="nil"/>
              <w:bottom w:val="single" w:sz="4" w:space="0" w:color="A5A5A5"/>
              <w:right w:val="single" w:sz="4" w:space="0" w:color="A5A5A5"/>
            </w:tcBorders>
            <w:shd w:val="clear" w:color="auto" w:fill="auto"/>
          </w:tcPr>
          <w:p w14:paraId="1E99C4DB" w14:textId="644BF3B3" w:rsidR="0015516C" w:rsidRPr="003C299D" w:rsidRDefault="0015516C" w:rsidP="0015516C">
            <w:pPr>
              <w:pStyle w:val="TAL"/>
              <w:rPr>
                <w:rFonts w:cs="Arial"/>
                <w:sz w:val="16"/>
                <w:szCs w:val="16"/>
              </w:rPr>
            </w:pPr>
            <w:r w:rsidRPr="003C299D">
              <w:rPr>
                <w:rFonts w:cs="Arial"/>
                <w:sz w:val="16"/>
                <w:szCs w:val="16"/>
              </w:rPr>
              <w:t>Misc corrections for Rel-16 DCCA</w:t>
            </w:r>
          </w:p>
        </w:tc>
        <w:tc>
          <w:tcPr>
            <w:tcW w:w="1666" w:type="dxa"/>
            <w:tcBorders>
              <w:top w:val="single" w:sz="4" w:space="0" w:color="A5A5A5"/>
              <w:left w:val="nil"/>
              <w:bottom w:val="single" w:sz="4" w:space="0" w:color="A5A5A5"/>
              <w:right w:val="single" w:sz="4" w:space="0" w:color="A5A5A5"/>
            </w:tcBorders>
            <w:shd w:val="clear" w:color="auto" w:fill="auto"/>
          </w:tcPr>
          <w:p w14:paraId="0C21C327" w14:textId="7C5BEF7B" w:rsidR="0015516C" w:rsidRPr="003C299D" w:rsidRDefault="0015516C" w:rsidP="0015516C">
            <w:pPr>
              <w:pStyle w:val="TAL"/>
              <w:rPr>
                <w:rFonts w:cs="Arial"/>
                <w:sz w:val="16"/>
                <w:szCs w:val="16"/>
              </w:rPr>
            </w:pPr>
            <w:r w:rsidRPr="003C299D">
              <w:rPr>
                <w:rFonts w:cs="Arial"/>
                <w:sz w:val="16"/>
                <w:szCs w:val="16"/>
              </w:rPr>
              <w:t>Ericsson Inc.</w:t>
            </w:r>
          </w:p>
        </w:tc>
        <w:tc>
          <w:tcPr>
            <w:tcW w:w="822" w:type="dxa"/>
            <w:tcBorders>
              <w:top w:val="single" w:sz="4" w:space="0" w:color="A5A5A5"/>
              <w:left w:val="nil"/>
              <w:bottom w:val="single" w:sz="4" w:space="0" w:color="A5A5A5"/>
              <w:right w:val="single" w:sz="4" w:space="0" w:color="A5A5A5"/>
            </w:tcBorders>
            <w:shd w:val="clear" w:color="auto" w:fill="auto"/>
          </w:tcPr>
          <w:p w14:paraId="06486E7C" w14:textId="2E5D9CF7"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3C3512F" w14:textId="7C3B55F8"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170E2C27" w14:textId="1DAD3C62" w:rsidR="0015516C" w:rsidRPr="003C299D" w:rsidRDefault="0015516C" w:rsidP="0015516C">
            <w:pPr>
              <w:pStyle w:val="TAL"/>
              <w:rPr>
                <w:rFonts w:cs="Arial"/>
                <w:sz w:val="16"/>
                <w:szCs w:val="16"/>
              </w:rPr>
            </w:pPr>
            <w:r w:rsidRPr="003C299D">
              <w:rPr>
                <w:rFonts w:cs="Arial"/>
                <w:sz w:val="16"/>
                <w:szCs w:val="16"/>
              </w:rPr>
              <w:t>LTE_NR_DC_CA_enh-Core</w:t>
            </w:r>
          </w:p>
        </w:tc>
        <w:tc>
          <w:tcPr>
            <w:tcW w:w="572" w:type="dxa"/>
            <w:tcBorders>
              <w:top w:val="single" w:sz="4" w:space="0" w:color="A5A5A5"/>
              <w:left w:val="nil"/>
              <w:bottom w:val="single" w:sz="4" w:space="0" w:color="A5A5A5"/>
              <w:right w:val="single" w:sz="4" w:space="0" w:color="A5A5A5"/>
            </w:tcBorders>
            <w:shd w:val="clear" w:color="000000" w:fill="auto"/>
          </w:tcPr>
          <w:p w14:paraId="15C090DD" w14:textId="1D6D397D" w:rsidR="0015516C" w:rsidRPr="003C299D" w:rsidRDefault="0015516C" w:rsidP="0015516C">
            <w:pPr>
              <w:pStyle w:val="TAL"/>
              <w:rPr>
                <w:rFonts w:cs="Arial"/>
                <w:sz w:val="16"/>
                <w:szCs w:val="16"/>
              </w:rPr>
            </w:pPr>
            <w:r w:rsidRPr="003C299D">
              <w:rPr>
                <w:rFonts w:cs="Arial"/>
                <w:sz w:val="16"/>
                <w:szCs w:val="16"/>
              </w:rPr>
              <w:t>4391</w:t>
            </w:r>
          </w:p>
        </w:tc>
        <w:tc>
          <w:tcPr>
            <w:tcW w:w="690" w:type="dxa"/>
            <w:tcBorders>
              <w:top w:val="single" w:sz="4" w:space="0" w:color="A5A5A5"/>
              <w:left w:val="nil"/>
              <w:bottom w:val="single" w:sz="4" w:space="0" w:color="A5A5A5"/>
              <w:right w:val="single" w:sz="4" w:space="0" w:color="A5A5A5"/>
            </w:tcBorders>
            <w:shd w:val="clear" w:color="000000" w:fill="auto"/>
          </w:tcPr>
          <w:p w14:paraId="178226B5" w14:textId="67680EBE"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7713BEF9" w14:textId="14ACFDB1"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990039B"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77DE9DE" w14:textId="3F496F6C" w:rsidR="0015516C" w:rsidRPr="003C299D" w:rsidRDefault="001111D1" w:rsidP="0015516C">
            <w:pPr>
              <w:pStyle w:val="TAL"/>
              <w:rPr>
                <w:rFonts w:cs="Arial"/>
                <w:sz w:val="16"/>
                <w:szCs w:val="16"/>
              </w:rPr>
            </w:pPr>
            <w:hyperlink r:id="rId3454" w:history="1">
              <w:r>
                <w:rPr>
                  <w:rStyle w:val="Hyperlink"/>
                  <w:rFonts w:cs="Arial"/>
                  <w:sz w:val="16"/>
                  <w:szCs w:val="16"/>
                </w:rPr>
                <w:t>R2-2008552</w:t>
              </w:r>
            </w:hyperlink>
          </w:p>
        </w:tc>
        <w:tc>
          <w:tcPr>
            <w:tcW w:w="3038" w:type="dxa"/>
            <w:tcBorders>
              <w:top w:val="single" w:sz="4" w:space="0" w:color="A5A5A5"/>
              <w:left w:val="nil"/>
              <w:bottom w:val="single" w:sz="4" w:space="0" w:color="A5A5A5"/>
              <w:right w:val="single" w:sz="4" w:space="0" w:color="A5A5A5"/>
            </w:tcBorders>
            <w:shd w:val="clear" w:color="auto" w:fill="auto"/>
          </w:tcPr>
          <w:p w14:paraId="4481BA1F" w14:textId="03899878" w:rsidR="0015516C" w:rsidRPr="003C299D" w:rsidRDefault="0015516C" w:rsidP="0015516C">
            <w:pPr>
              <w:pStyle w:val="TAL"/>
              <w:rPr>
                <w:rFonts w:cs="Arial"/>
                <w:sz w:val="16"/>
                <w:szCs w:val="16"/>
              </w:rPr>
            </w:pPr>
            <w:r w:rsidRPr="003C299D">
              <w:rPr>
                <w:rFonts w:cs="Arial"/>
                <w:sz w:val="16"/>
                <w:szCs w:val="16"/>
              </w:rPr>
              <w:t>Misc corrections for Rel-16 DCCA</w:t>
            </w:r>
          </w:p>
        </w:tc>
        <w:tc>
          <w:tcPr>
            <w:tcW w:w="1666" w:type="dxa"/>
            <w:tcBorders>
              <w:top w:val="single" w:sz="4" w:space="0" w:color="A5A5A5"/>
              <w:left w:val="nil"/>
              <w:bottom w:val="single" w:sz="4" w:space="0" w:color="A5A5A5"/>
              <w:right w:val="single" w:sz="4" w:space="0" w:color="A5A5A5"/>
            </w:tcBorders>
            <w:shd w:val="clear" w:color="auto" w:fill="auto"/>
          </w:tcPr>
          <w:p w14:paraId="3FCE1440" w14:textId="4475B17B" w:rsidR="0015516C" w:rsidRPr="003C299D" w:rsidRDefault="0015516C" w:rsidP="0015516C">
            <w:pPr>
              <w:pStyle w:val="TAL"/>
              <w:rPr>
                <w:rFonts w:cs="Arial"/>
                <w:sz w:val="16"/>
                <w:szCs w:val="16"/>
              </w:rPr>
            </w:pPr>
            <w:r w:rsidRPr="003C299D">
              <w:rPr>
                <w:rFonts w:cs="Arial"/>
                <w:sz w:val="16"/>
                <w:szCs w:val="16"/>
              </w:rPr>
              <w:t>Ericsson Inc.</w:t>
            </w:r>
          </w:p>
        </w:tc>
        <w:tc>
          <w:tcPr>
            <w:tcW w:w="822" w:type="dxa"/>
            <w:tcBorders>
              <w:top w:val="single" w:sz="4" w:space="0" w:color="A5A5A5"/>
              <w:left w:val="nil"/>
              <w:bottom w:val="single" w:sz="4" w:space="0" w:color="A5A5A5"/>
              <w:right w:val="single" w:sz="4" w:space="0" w:color="A5A5A5"/>
            </w:tcBorders>
            <w:shd w:val="clear" w:color="auto" w:fill="auto"/>
          </w:tcPr>
          <w:p w14:paraId="5FEB9EAF" w14:textId="2EF464CE"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D338BB1" w14:textId="29D616CA"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6D83099F" w14:textId="256946F5" w:rsidR="0015516C" w:rsidRPr="003C299D" w:rsidRDefault="0015516C" w:rsidP="0015516C">
            <w:pPr>
              <w:pStyle w:val="TAL"/>
              <w:rPr>
                <w:rFonts w:cs="Arial"/>
                <w:sz w:val="16"/>
                <w:szCs w:val="16"/>
              </w:rPr>
            </w:pPr>
            <w:r w:rsidRPr="003C299D">
              <w:rPr>
                <w:rFonts w:cs="Arial"/>
                <w:sz w:val="16"/>
                <w:szCs w:val="16"/>
              </w:rPr>
              <w:t>LTE_NR_DC_CA_enh-Core</w:t>
            </w:r>
          </w:p>
        </w:tc>
        <w:tc>
          <w:tcPr>
            <w:tcW w:w="572" w:type="dxa"/>
            <w:tcBorders>
              <w:top w:val="single" w:sz="4" w:space="0" w:color="A5A5A5"/>
              <w:left w:val="nil"/>
              <w:bottom w:val="single" w:sz="4" w:space="0" w:color="A5A5A5"/>
              <w:right w:val="single" w:sz="4" w:space="0" w:color="A5A5A5"/>
            </w:tcBorders>
            <w:shd w:val="clear" w:color="000000" w:fill="auto"/>
          </w:tcPr>
          <w:p w14:paraId="57151092" w14:textId="684B2F50" w:rsidR="0015516C" w:rsidRPr="003C299D" w:rsidRDefault="0015516C" w:rsidP="0015516C">
            <w:pPr>
              <w:pStyle w:val="TAL"/>
              <w:rPr>
                <w:rFonts w:cs="Arial"/>
                <w:sz w:val="16"/>
                <w:szCs w:val="16"/>
              </w:rPr>
            </w:pPr>
            <w:r w:rsidRPr="003C299D">
              <w:rPr>
                <w:rFonts w:cs="Arial"/>
                <w:sz w:val="16"/>
                <w:szCs w:val="16"/>
              </w:rPr>
              <w:t>1865</w:t>
            </w:r>
          </w:p>
        </w:tc>
        <w:tc>
          <w:tcPr>
            <w:tcW w:w="690" w:type="dxa"/>
            <w:tcBorders>
              <w:top w:val="single" w:sz="4" w:space="0" w:color="A5A5A5"/>
              <w:left w:val="nil"/>
              <w:bottom w:val="single" w:sz="4" w:space="0" w:color="A5A5A5"/>
              <w:right w:val="single" w:sz="4" w:space="0" w:color="A5A5A5"/>
            </w:tcBorders>
            <w:shd w:val="clear" w:color="000000" w:fill="auto"/>
          </w:tcPr>
          <w:p w14:paraId="5E299BF6" w14:textId="19270F6B"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7D510DEC" w14:textId="0329CD3A"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A271B5A"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4E7284E" w14:textId="25DBBD83" w:rsidR="0015516C" w:rsidRPr="003C299D" w:rsidRDefault="001111D1" w:rsidP="0015516C">
            <w:pPr>
              <w:pStyle w:val="TAL"/>
              <w:rPr>
                <w:rFonts w:cs="Arial"/>
                <w:sz w:val="16"/>
                <w:szCs w:val="16"/>
              </w:rPr>
            </w:pPr>
            <w:hyperlink r:id="rId3455" w:history="1">
              <w:r>
                <w:rPr>
                  <w:rStyle w:val="Hyperlink"/>
                  <w:rFonts w:cs="Arial"/>
                  <w:sz w:val="16"/>
                  <w:szCs w:val="16"/>
                </w:rPr>
                <w:t>R2-2008553</w:t>
              </w:r>
            </w:hyperlink>
          </w:p>
        </w:tc>
        <w:tc>
          <w:tcPr>
            <w:tcW w:w="3038" w:type="dxa"/>
            <w:tcBorders>
              <w:top w:val="single" w:sz="4" w:space="0" w:color="A5A5A5"/>
              <w:left w:val="nil"/>
              <w:bottom w:val="single" w:sz="4" w:space="0" w:color="A5A5A5"/>
              <w:right w:val="single" w:sz="4" w:space="0" w:color="A5A5A5"/>
            </w:tcBorders>
            <w:shd w:val="clear" w:color="auto" w:fill="auto"/>
          </w:tcPr>
          <w:p w14:paraId="0301E765" w14:textId="3BA8B655" w:rsidR="0015516C" w:rsidRPr="003C299D" w:rsidRDefault="0015516C" w:rsidP="0015516C">
            <w:pPr>
              <w:pStyle w:val="TAL"/>
              <w:rPr>
                <w:rFonts w:cs="Arial"/>
                <w:sz w:val="16"/>
                <w:szCs w:val="16"/>
              </w:rPr>
            </w:pPr>
            <w:r w:rsidRPr="003C299D">
              <w:rPr>
                <w:rFonts w:cs="Arial"/>
                <w:sz w:val="16"/>
                <w:szCs w:val="16"/>
              </w:rPr>
              <w:t>Misc corrections for Rel-16 DCCA</w:t>
            </w:r>
          </w:p>
        </w:tc>
        <w:tc>
          <w:tcPr>
            <w:tcW w:w="1666" w:type="dxa"/>
            <w:tcBorders>
              <w:top w:val="single" w:sz="4" w:space="0" w:color="A5A5A5"/>
              <w:left w:val="nil"/>
              <w:bottom w:val="single" w:sz="4" w:space="0" w:color="A5A5A5"/>
              <w:right w:val="single" w:sz="4" w:space="0" w:color="A5A5A5"/>
            </w:tcBorders>
            <w:shd w:val="clear" w:color="auto" w:fill="auto"/>
          </w:tcPr>
          <w:p w14:paraId="7B16C3DC" w14:textId="705BBF34" w:rsidR="0015516C" w:rsidRPr="003C299D" w:rsidRDefault="0015516C" w:rsidP="0015516C">
            <w:pPr>
              <w:pStyle w:val="TAL"/>
              <w:rPr>
                <w:rFonts w:cs="Arial"/>
                <w:sz w:val="16"/>
                <w:szCs w:val="16"/>
              </w:rPr>
            </w:pPr>
            <w:r w:rsidRPr="003C299D">
              <w:rPr>
                <w:rFonts w:cs="Arial"/>
                <w:sz w:val="16"/>
                <w:szCs w:val="16"/>
              </w:rPr>
              <w:t>Ericsson Inc.</w:t>
            </w:r>
          </w:p>
        </w:tc>
        <w:tc>
          <w:tcPr>
            <w:tcW w:w="822" w:type="dxa"/>
            <w:tcBorders>
              <w:top w:val="single" w:sz="4" w:space="0" w:color="A5A5A5"/>
              <w:left w:val="nil"/>
              <w:bottom w:val="single" w:sz="4" w:space="0" w:color="A5A5A5"/>
              <w:right w:val="single" w:sz="4" w:space="0" w:color="A5A5A5"/>
            </w:tcBorders>
            <w:shd w:val="clear" w:color="auto" w:fill="auto"/>
          </w:tcPr>
          <w:p w14:paraId="3364DBA4" w14:textId="14D54F69"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3F4AF1C7" w14:textId="1B2B3437" w:rsidR="0015516C" w:rsidRPr="003C299D" w:rsidRDefault="0015516C" w:rsidP="0015516C">
            <w:pPr>
              <w:pStyle w:val="TAL"/>
              <w:rPr>
                <w:rFonts w:cs="Arial"/>
                <w:sz w:val="16"/>
                <w:szCs w:val="16"/>
              </w:rPr>
            </w:pPr>
            <w:r w:rsidRPr="003C299D">
              <w:rPr>
                <w:rFonts w:cs="Arial"/>
                <w:sz w:val="16"/>
                <w:szCs w:val="16"/>
              </w:rPr>
              <w:t>36.300</w:t>
            </w:r>
          </w:p>
        </w:tc>
        <w:tc>
          <w:tcPr>
            <w:tcW w:w="1990" w:type="dxa"/>
            <w:tcBorders>
              <w:top w:val="single" w:sz="4" w:space="0" w:color="A5A5A5"/>
              <w:left w:val="nil"/>
              <w:bottom w:val="single" w:sz="4" w:space="0" w:color="A5A5A5"/>
              <w:right w:val="single" w:sz="4" w:space="0" w:color="A5A5A5"/>
            </w:tcBorders>
            <w:shd w:val="clear" w:color="auto" w:fill="auto"/>
          </w:tcPr>
          <w:p w14:paraId="392A38E8" w14:textId="709E4F43" w:rsidR="0015516C" w:rsidRPr="003C299D" w:rsidRDefault="0015516C" w:rsidP="0015516C">
            <w:pPr>
              <w:pStyle w:val="TAL"/>
              <w:rPr>
                <w:rFonts w:cs="Arial"/>
                <w:sz w:val="16"/>
                <w:szCs w:val="16"/>
              </w:rPr>
            </w:pPr>
            <w:r w:rsidRPr="003C299D">
              <w:rPr>
                <w:rFonts w:cs="Arial"/>
                <w:sz w:val="16"/>
                <w:szCs w:val="16"/>
              </w:rPr>
              <w:t>LTE_NR_DC_CA_enh-Core</w:t>
            </w:r>
          </w:p>
        </w:tc>
        <w:tc>
          <w:tcPr>
            <w:tcW w:w="572" w:type="dxa"/>
            <w:tcBorders>
              <w:top w:val="single" w:sz="4" w:space="0" w:color="A5A5A5"/>
              <w:left w:val="nil"/>
              <w:bottom w:val="single" w:sz="4" w:space="0" w:color="A5A5A5"/>
              <w:right w:val="single" w:sz="4" w:space="0" w:color="A5A5A5"/>
            </w:tcBorders>
            <w:shd w:val="clear" w:color="000000" w:fill="auto"/>
          </w:tcPr>
          <w:p w14:paraId="23D5FF6A" w14:textId="4BA40372" w:rsidR="0015516C" w:rsidRPr="003C299D" w:rsidRDefault="0015516C" w:rsidP="0015516C">
            <w:pPr>
              <w:pStyle w:val="TAL"/>
              <w:rPr>
                <w:rFonts w:cs="Arial"/>
                <w:sz w:val="16"/>
                <w:szCs w:val="16"/>
              </w:rPr>
            </w:pPr>
            <w:r w:rsidRPr="003C299D">
              <w:rPr>
                <w:rFonts w:cs="Arial"/>
                <w:sz w:val="16"/>
                <w:szCs w:val="16"/>
              </w:rPr>
              <w:t>1306</w:t>
            </w:r>
          </w:p>
        </w:tc>
        <w:tc>
          <w:tcPr>
            <w:tcW w:w="690" w:type="dxa"/>
            <w:tcBorders>
              <w:top w:val="single" w:sz="4" w:space="0" w:color="A5A5A5"/>
              <w:left w:val="nil"/>
              <w:bottom w:val="single" w:sz="4" w:space="0" w:color="A5A5A5"/>
              <w:right w:val="single" w:sz="4" w:space="0" w:color="A5A5A5"/>
            </w:tcBorders>
            <w:shd w:val="clear" w:color="000000" w:fill="auto"/>
          </w:tcPr>
          <w:p w14:paraId="63B444E5" w14:textId="1FA123F1"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15C3F8A9" w14:textId="23CF4A5B"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3F74A03"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695108C2" w14:textId="5D776EE4" w:rsidR="0015516C" w:rsidRPr="003C299D" w:rsidRDefault="001111D1" w:rsidP="0015516C">
            <w:pPr>
              <w:pStyle w:val="TAL"/>
              <w:rPr>
                <w:rFonts w:cs="Arial"/>
                <w:sz w:val="16"/>
                <w:szCs w:val="16"/>
              </w:rPr>
            </w:pPr>
            <w:hyperlink r:id="rId3456" w:history="1">
              <w:r>
                <w:rPr>
                  <w:rStyle w:val="Hyperlink"/>
                  <w:rFonts w:cs="Arial"/>
                  <w:sz w:val="16"/>
                  <w:szCs w:val="16"/>
                </w:rPr>
                <w:t>R2-2008554</w:t>
              </w:r>
            </w:hyperlink>
          </w:p>
        </w:tc>
        <w:tc>
          <w:tcPr>
            <w:tcW w:w="3038" w:type="dxa"/>
            <w:tcBorders>
              <w:top w:val="single" w:sz="4" w:space="0" w:color="A5A5A5"/>
              <w:left w:val="nil"/>
              <w:bottom w:val="single" w:sz="4" w:space="0" w:color="A5A5A5"/>
              <w:right w:val="single" w:sz="4" w:space="0" w:color="A5A5A5"/>
            </w:tcBorders>
            <w:shd w:val="clear" w:color="auto" w:fill="auto"/>
          </w:tcPr>
          <w:p w14:paraId="64C9FC1A" w14:textId="282E9E81" w:rsidR="0015516C" w:rsidRPr="003C299D" w:rsidRDefault="0015516C" w:rsidP="0015516C">
            <w:pPr>
              <w:pStyle w:val="TAL"/>
              <w:rPr>
                <w:rFonts w:cs="Arial"/>
                <w:sz w:val="16"/>
                <w:szCs w:val="16"/>
              </w:rPr>
            </w:pPr>
            <w:r w:rsidRPr="003C299D">
              <w:rPr>
                <w:rFonts w:cs="Arial"/>
                <w:sz w:val="16"/>
                <w:szCs w:val="16"/>
              </w:rPr>
              <w:t>Misc corrections for Rel-16 DCCA</w:t>
            </w:r>
          </w:p>
        </w:tc>
        <w:tc>
          <w:tcPr>
            <w:tcW w:w="1666" w:type="dxa"/>
            <w:tcBorders>
              <w:top w:val="single" w:sz="4" w:space="0" w:color="A5A5A5"/>
              <w:left w:val="nil"/>
              <w:bottom w:val="single" w:sz="4" w:space="0" w:color="A5A5A5"/>
              <w:right w:val="single" w:sz="4" w:space="0" w:color="A5A5A5"/>
            </w:tcBorders>
            <w:shd w:val="clear" w:color="auto" w:fill="auto"/>
          </w:tcPr>
          <w:p w14:paraId="33D9546D" w14:textId="14404256" w:rsidR="0015516C" w:rsidRPr="003C299D" w:rsidRDefault="0015516C" w:rsidP="0015516C">
            <w:pPr>
              <w:pStyle w:val="TAL"/>
              <w:rPr>
                <w:rFonts w:cs="Arial"/>
                <w:sz w:val="16"/>
                <w:szCs w:val="16"/>
              </w:rPr>
            </w:pPr>
            <w:r w:rsidRPr="003C299D">
              <w:rPr>
                <w:rFonts w:cs="Arial"/>
                <w:sz w:val="16"/>
                <w:szCs w:val="16"/>
              </w:rPr>
              <w:t>Ericsson Inc.</w:t>
            </w:r>
          </w:p>
        </w:tc>
        <w:tc>
          <w:tcPr>
            <w:tcW w:w="822" w:type="dxa"/>
            <w:tcBorders>
              <w:top w:val="single" w:sz="4" w:space="0" w:color="A5A5A5"/>
              <w:left w:val="nil"/>
              <w:bottom w:val="single" w:sz="4" w:space="0" w:color="A5A5A5"/>
              <w:right w:val="single" w:sz="4" w:space="0" w:color="A5A5A5"/>
            </w:tcBorders>
            <w:shd w:val="clear" w:color="auto" w:fill="auto"/>
          </w:tcPr>
          <w:p w14:paraId="3388B16A" w14:textId="3C54EEE8"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E0B04DB" w14:textId="064F6490" w:rsidR="0015516C" w:rsidRPr="003C299D" w:rsidRDefault="0015516C" w:rsidP="0015516C">
            <w:pPr>
              <w:pStyle w:val="TAL"/>
              <w:rPr>
                <w:rFonts w:cs="Arial"/>
                <w:sz w:val="16"/>
                <w:szCs w:val="16"/>
              </w:rPr>
            </w:pPr>
            <w:r w:rsidRPr="003C299D">
              <w:rPr>
                <w:rFonts w:cs="Arial"/>
                <w:sz w:val="16"/>
                <w:szCs w:val="16"/>
              </w:rPr>
              <w:t>38.300</w:t>
            </w:r>
          </w:p>
        </w:tc>
        <w:tc>
          <w:tcPr>
            <w:tcW w:w="1990" w:type="dxa"/>
            <w:tcBorders>
              <w:top w:val="single" w:sz="4" w:space="0" w:color="A5A5A5"/>
              <w:left w:val="nil"/>
              <w:bottom w:val="single" w:sz="4" w:space="0" w:color="A5A5A5"/>
              <w:right w:val="single" w:sz="4" w:space="0" w:color="A5A5A5"/>
            </w:tcBorders>
            <w:shd w:val="clear" w:color="auto" w:fill="auto"/>
          </w:tcPr>
          <w:p w14:paraId="27C5F4C4" w14:textId="6B8DD5F9" w:rsidR="0015516C" w:rsidRPr="003C299D" w:rsidRDefault="0015516C" w:rsidP="0015516C">
            <w:pPr>
              <w:pStyle w:val="TAL"/>
              <w:rPr>
                <w:rFonts w:cs="Arial"/>
                <w:sz w:val="16"/>
                <w:szCs w:val="16"/>
              </w:rPr>
            </w:pPr>
            <w:r w:rsidRPr="003C299D">
              <w:rPr>
                <w:rFonts w:cs="Arial"/>
                <w:sz w:val="16"/>
                <w:szCs w:val="16"/>
              </w:rPr>
              <w:t>LTE_NR_DC_CA_enh-Core</w:t>
            </w:r>
          </w:p>
        </w:tc>
        <w:tc>
          <w:tcPr>
            <w:tcW w:w="572" w:type="dxa"/>
            <w:tcBorders>
              <w:top w:val="single" w:sz="4" w:space="0" w:color="A5A5A5"/>
              <w:left w:val="nil"/>
              <w:bottom w:val="single" w:sz="4" w:space="0" w:color="A5A5A5"/>
              <w:right w:val="single" w:sz="4" w:space="0" w:color="A5A5A5"/>
            </w:tcBorders>
            <w:shd w:val="clear" w:color="000000" w:fill="auto"/>
          </w:tcPr>
          <w:p w14:paraId="704BC74F" w14:textId="6234AA7A" w:rsidR="0015516C" w:rsidRPr="003C299D" w:rsidRDefault="0015516C" w:rsidP="0015516C">
            <w:pPr>
              <w:pStyle w:val="TAL"/>
              <w:rPr>
                <w:rFonts w:cs="Arial"/>
                <w:sz w:val="16"/>
                <w:szCs w:val="16"/>
              </w:rPr>
            </w:pPr>
            <w:r w:rsidRPr="003C299D">
              <w:rPr>
                <w:rFonts w:cs="Arial"/>
                <w:sz w:val="16"/>
                <w:szCs w:val="16"/>
              </w:rPr>
              <w:t>0284</w:t>
            </w:r>
          </w:p>
        </w:tc>
        <w:tc>
          <w:tcPr>
            <w:tcW w:w="690" w:type="dxa"/>
            <w:tcBorders>
              <w:top w:val="single" w:sz="4" w:space="0" w:color="A5A5A5"/>
              <w:left w:val="nil"/>
              <w:bottom w:val="single" w:sz="4" w:space="0" w:color="A5A5A5"/>
              <w:right w:val="single" w:sz="4" w:space="0" w:color="A5A5A5"/>
            </w:tcBorders>
            <w:shd w:val="clear" w:color="000000" w:fill="auto"/>
          </w:tcPr>
          <w:p w14:paraId="262A262D" w14:textId="6ADBE170"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3A074538" w14:textId="7A7458F4"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A71BDD9"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0DF38AC" w14:textId="4D9FDEF3" w:rsidR="0015516C" w:rsidRPr="003C299D" w:rsidRDefault="001111D1" w:rsidP="0015516C">
            <w:pPr>
              <w:pStyle w:val="TAL"/>
              <w:rPr>
                <w:rFonts w:cs="Arial"/>
                <w:sz w:val="16"/>
                <w:szCs w:val="16"/>
              </w:rPr>
            </w:pPr>
            <w:hyperlink r:id="rId3457" w:history="1">
              <w:r>
                <w:rPr>
                  <w:rStyle w:val="Hyperlink"/>
                  <w:rFonts w:cs="Arial"/>
                  <w:sz w:val="16"/>
                  <w:szCs w:val="16"/>
                </w:rPr>
                <w:t>R2-2008558</w:t>
              </w:r>
            </w:hyperlink>
          </w:p>
        </w:tc>
        <w:tc>
          <w:tcPr>
            <w:tcW w:w="3038" w:type="dxa"/>
            <w:tcBorders>
              <w:top w:val="single" w:sz="4" w:space="0" w:color="A5A5A5"/>
              <w:left w:val="nil"/>
              <w:bottom w:val="single" w:sz="4" w:space="0" w:color="A5A5A5"/>
              <w:right w:val="single" w:sz="4" w:space="0" w:color="A5A5A5"/>
            </w:tcBorders>
            <w:shd w:val="clear" w:color="auto" w:fill="auto"/>
          </w:tcPr>
          <w:p w14:paraId="0E8DE153" w14:textId="4E33ECF9" w:rsidR="0015516C" w:rsidRPr="003C299D" w:rsidRDefault="0015516C" w:rsidP="0015516C">
            <w:pPr>
              <w:pStyle w:val="TAL"/>
              <w:rPr>
                <w:rFonts w:cs="Arial"/>
                <w:sz w:val="16"/>
                <w:szCs w:val="16"/>
              </w:rPr>
            </w:pPr>
            <w:r w:rsidRPr="003C299D">
              <w:rPr>
                <w:rFonts w:cs="Arial"/>
                <w:sz w:val="16"/>
                <w:szCs w:val="16"/>
              </w:rPr>
              <w:t>CR on drb-ContinueROHC for DAPS</w:t>
            </w:r>
          </w:p>
        </w:tc>
        <w:tc>
          <w:tcPr>
            <w:tcW w:w="1666" w:type="dxa"/>
            <w:tcBorders>
              <w:top w:val="single" w:sz="4" w:space="0" w:color="A5A5A5"/>
              <w:left w:val="nil"/>
              <w:bottom w:val="single" w:sz="4" w:space="0" w:color="A5A5A5"/>
              <w:right w:val="single" w:sz="4" w:space="0" w:color="A5A5A5"/>
            </w:tcBorders>
            <w:shd w:val="clear" w:color="auto" w:fill="auto"/>
          </w:tcPr>
          <w:p w14:paraId="7409E187" w14:textId="3D4EB1A3" w:rsidR="0015516C" w:rsidRPr="003C299D" w:rsidRDefault="0015516C" w:rsidP="0015516C">
            <w:pPr>
              <w:pStyle w:val="TAL"/>
              <w:rPr>
                <w:rFonts w:cs="Arial"/>
                <w:sz w:val="16"/>
                <w:szCs w:val="16"/>
              </w:rPr>
            </w:pPr>
            <w:r w:rsidRPr="003C299D">
              <w:rPr>
                <w:rFonts w:cs="Arial"/>
                <w:sz w:val="16"/>
                <w:szCs w:val="16"/>
              </w:rPr>
              <w:t>Samsung</w:t>
            </w:r>
          </w:p>
        </w:tc>
        <w:tc>
          <w:tcPr>
            <w:tcW w:w="822" w:type="dxa"/>
            <w:tcBorders>
              <w:top w:val="single" w:sz="4" w:space="0" w:color="A5A5A5"/>
              <w:left w:val="nil"/>
              <w:bottom w:val="single" w:sz="4" w:space="0" w:color="A5A5A5"/>
              <w:right w:val="single" w:sz="4" w:space="0" w:color="A5A5A5"/>
            </w:tcBorders>
            <w:shd w:val="clear" w:color="auto" w:fill="auto"/>
          </w:tcPr>
          <w:p w14:paraId="3A1DDC1C" w14:textId="43BAA140"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691FB29" w14:textId="140F133E"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495D1754" w14:textId="7B5D07B0" w:rsidR="0015516C" w:rsidRPr="003C299D" w:rsidRDefault="0015516C" w:rsidP="0015516C">
            <w:pPr>
              <w:pStyle w:val="TAL"/>
              <w:rPr>
                <w:rFonts w:cs="Arial"/>
                <w:sz w:val="16"/>
                <w:szCs w:val="16"/>
              </w:rPr>
            </w:pPr>
            <w:r w:rsidRPr="003C299D">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1354DDA4" w14:textId="41BE0477" w:rsidR="0015516C" w:rsidRPr="003C299D" w:rsidRDefault="0015516C" w:rsidP="0015516C">
            <w:pPr>
              <w:pStyle w:val="TAL"/>
              <w:rPr>
                <w:rFonts w:cs="Arial"/>
                <w:sz w:val="16"/>
                <w:szCs w:val="16"/>
              </w:rPr>
            </w:pPr>
            <w:r w:rsidRPr="003C299D">
              <w:rPr>
                <w:rFonts w:cs="Arial"/>
                <w:sz w:val="16"/>
                <w:szCs w:val="16"/>
              </w:rPr>
              <w:t>1974</w:t>
            </w:r>
          </w:p>
        </w:tc>
        <w:tc>
          <w:tcPr>
            <w:tcW w:w="690" w:type="dxa"/>
            <w:tcBorders>
              <w:top w:val="single" w:sz="4" w:space="0" w:color="A5A5A5"/>
              <w:left w:val="nil"/>
              <w:bottom w:val="single" w:sz="4" w:space="0" w:color="A5A5A5"/>
              <w:right w:val="single" w:sz="4" w:space="0" w:color="A5A5A5"/>
            </w:tcBorders>
            <w:shd w:val="clear" w:color="000000" w:fill="auto"/>
          </w:tcPr>
          <w:p w14:paraId="39C7942D" w14:textId="687382C4"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388C53A5" w14:textId="09773147"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3C718A8"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88D3706" w14:textId="554A5F28" w:rsidR="0015516C" w:rsidRPr="003C299D" w:rsidRDefault="001111D1" w:rsidP="0015516C">
            <w:pPr>
              <w:pStyle w:val="TAL"/>
              <w:rPr>
                <w:rFonts w:cs="Arial"/>
                <w:sz w:val="16"/>
                <w:szCs w:val="16"/>
              </w:rPr>
            </w:pPr>
            <w:hyperlink r:id="rId3458" w:history="1">
              <w:r>
                <w:rPr>
                  <w:rStyle w:val="Hyperlink"/>
                  <w:rFonts w:cs="Arial"/>
                  <w:sz w:val="16"/>
                  <w:szCs w:val="16"/>
                </w:rPr>
                <w:t>R2-2008559</w:t>
              </w:r>
            </w:hyperlink>
          </w:p>
        </w:tc>
        <w:tc>
          <w:tcPr>
            <w:tcW w:w="3038" w:type="dxa"/>
            <w:tcBorders>
              <w:top w:val="single" w:sz="4" w:space="0" w:color="A5A5A5"/>
              <w:left w:val="nil"/>
              <w:bottom w:val="single" w:sz="4" w:space="0" w:color="A5A5A5"/>
              <w:right w:val="single" w:sz="4" w:space="0" w:color="A5A5A5"/>
            </w:tcBorders>
            <w:shd w:val="clear" w:color="auto" w:fill="auto"/>
          </w:tcPr>
          <w:p w14:paraId="5C84D17F" w14:textId="77FFF6BF" w:rsidR="0015516C" w:rsidRPr="003C299D" w:rsidRDefault="0015516C" w:rsidP="0015516C">
            <w:pPr>
              <w:pStyle w:val="TAL"/>
              <w:rPr>
                <w:rFonts w:cs="Arial"/>
                <w:sz w:val="16"/>
                <w:szCs w:val="16"/>
              </w:rPr>
            </w:pPr>
            <w:r w:rsidRPr="003C299D">
              <w:rPr>
                <w:rFonts w:cs="Arial"/>
                <w:sz w:val="16"/>
                <w:szCs w:val="16"/>
              </w:rPr>
              <w:t>Correction on cross-RAT V2X functionality in TS 36.331</w:t>
            </w:r>
          </w:p>
        </w:tc>
        <w:tc>
          <w:tcPr>
            <w:tcW w:w="1666" w:type="dxa"/>
            <w:tcBorders>
              <w:top w:val="single" w:sz="4" w:space="0" w:color="A5A5A5"/>
              <w:left w:val="nil"/>
              <w:bottom w:val="single" w:sz="4" w:space="0" w:color="A5A5A5"/>
              <w:right w:val="single" w:sz="4" w:space="0" w:color="A5A5A5"/>
            </w:tcBorders>
            <w:shd w:val="clear" w:color="auto" w:fill="auto"/>
          </w:tcPr>
          <w:p w14:paraId="6E65D9C3" w14:textId="60168B53"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54600BDE" w14:textId="4E9518F7"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03B43192" w14:textId="1998EDE6"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32DE736C" w14:textId="49E07591" w:rsidR="0015516C" w:rsidRPr="003C299D" w:rsidRDefault="0015516C" w:rsidP="0015516C">
            <w:pPr>
              <w:pStyle w:val="TAL"/>
              <w:rPr>
                <w:rFonts w:cs="Arial"/>
                <w:sz w:val="16"/>
                <w:szCs w:val="16"/>
              </w:rPr>
            </w:pPr>
            <w:r w:rsidRPr="003C299D">
              <w:rPr>
                <w:rFonts w:cs="Arial"/>
                <w:sz w:val="16"/>
                <w:szCs w:val="16"/>
              </w:rPr>
              <w:t>5G_V2X_NRSL-Core</w:t>
            </w:r>
          </w:p>
        </w:tc>
        <w:tc>
          <w:tcPr>
            <w:tcW w:w="572" w:type="dxa"/>
            <w:tcBorders>
              <w:top w:val="single" w:sz="4" w:space="0" w:color="A5A5A5"/>
              <w:left w:val="nil"/>
              <w:bottom w:val="single" w:sz="4" w:space="0" w:color="A5A5A5"/>
              <w:right w:val="single" w:sz="4" w:space="0" w:color="A5A5A5"/>
            </w:tcBorders>
            <w:shd w:val="clear" w:color="000000" w:fill="auto"/>
          </w:tcPr>
          <w:p w14:paraId="1AFED7B8" w14:textId="70EE4659" w:rsidR="0015516C" w:rsidRPr="003C299D" w:rsidRDefault="0015516C" w:rsidP="0015516C">
            <w:pPr>
              <w:pStyle w:val="TAL"/>
              <w:rPr>
                <w:rFonts w:cs="Arial"/>
                <w:sz w:val="16"/>
                <w:szCs w:val="16"/>
              </w:rPr>
            </w:pPr>
            <w:r w:rsidRPr="003C299D">
              <w:rPr>
                <w:rFonts w:cs="Arial"/>
                <w:sz w:val="16"/>
                <w:szCs w:val="16"/>
              </w:rPr>
              <w:t>4371</w:t>
            </w:r>
          </w:p>
        </w:tc>
        <w:tc>
          <w:tcPr>
            <w:tcW w:w="690" w:type="dxa"/>
            <w:tcBorders>
              <w:top w:val="single" w:sz="4" w:space="0" w:color="A5A5A5"/>
              <w:left w:val="nil"/>
              <w:bottom w:val="single" w:sz="4" w:space="0" w:color="A5A5A5"/>
              <w:right w:val="single" w:sz="4" w:space="0" w:color="A5A5A5"/>
            </w:tcBorders>
            <w:shd w:val="clear" w:color="000000" w:fill="auto"/>
          </w:tcPr>
          <w:p w14:paraId="3DA66D62" w14:textId="2756FA44"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34BF23A4" w14:textId="7A0A2BA5"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2ED35C3"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809A2D9" w14:textId="35FFD626" w:rsidR="0015516C" w:rsidRPr="003C299D" w:rsidRDefault="001111D1" w:rsidP="0015516C">
            <w:pPr>
              <w:pStyle w:val="TAL"/>
              <w:rPr>
                <w:rFonts w:cs="Arial"/>
                <w:sz w:val="16"/>
                <w:szCs w:val="16"/>
              </w:rPr>
            </w:pPr>
            <w:hyperlink r:id="rId3459" w:history="1">
              <w:r>
                <w:rPr>
                  <w:rStyle w:val="Hyperlink"/>
                  <w:rFonts w:cs="Arial"/>
                  <w:sz w:val="16"/>
                  <w:szCs w:val="16"/>
                </w:rPr>
                <w:t>R2-2008560</w:t>
              </w:r>
            </w:hyperlink>
          </w:p>
        </w:tc>
        <w:tc>
          <w:tcPr>
            <w:tcW w:w="3038" w:type="dxa"/>
            <w:tcBorders>
              <w:top w:val="single" w:sz="4" w:space="0" w:color="A5A5A5"/>
              <w:left w:val="nil"/>
              <w:bottom w:val="single" w:sz="4" w:space="0" w:color="A5A5A5"/>
              <w:right w:val="single" w:sz="4" w:space="0" w:color="A5A5A5"/>
            </w:tcBorders>
            <w:shd w:val="clear" w:color="auto" w:fill="auto"/>
          </w:tcPr>
          <w:p w14:paraId="14B9330E" w14:textId="3684ACDC" w:rsidR="0015516C" w:rsidRPr="003C299D" w:rsidRDefault="0015516C" w:rsidP="0015516C">
            <w:pPr>
              <w:pStyle w:val="TAL"/>
              <w:rPr>
                <w:rFonts w:cs="Arial"/>
                <w:sz w:val="16"/>
                <w:szCs w:val="16"/>
              </w:rPr>
            </w:pPr>
            <w:r w:rsidRPr="003C299D">
              <w:rPr>
                <w:rFonts w:cs="Arial"/>
                <w:sz w:val="16"/>
                <w:szCs w:val="16"/>
              </w:rPr>
              <w:t>Correction on RRC parameters for 5G V2X with NR sidelink</w:t>
            </w:r>
          </w:p>
        </w:tc>
        <w:tc>
          <w:tcPr>
            <w:tcW w:w="1666" w:type="dxa"/>
            <w:tcBorders>
              <w:top w:val="single" w:sz="4" w:space="0" w:color="A5A5A5"/>
              <w:left w:val="nil"/>
              <w:bottom w:val="single" w:sz="4" w:space="0" w:color="A5A5A5"/>
              <w:right w:val="single" w:sz="4" w:space="0" w:color="A5A5A5"/>
            </w:tcBorders>
            <w:shd w:val="clear" w:color="auto" w:fill="auto"/>
          </w:tcPr>
          <w:p w14:paraId="1FE859DC" w14:textId="5A1D9484"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2FCC021F" w14:textId="62DDC950"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407A37C1" w14:textId="0F18EFB2"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2BB9AE72" w14:textId="3B172AF0" w:rsidR="0015516C" w:rsidRPr="003C299D" w:rsidRDefault="0015516C" w:rsidP="0015516C">
            <w:pPr>
              <w:pStyle w:val="TAL"/>
              <w:rPr>
                <w:rFonts w:cs="Arial"/>
                <w:sz w:val="16"/>
                <w:szCs w:val="16"/>
              </w:rPr>
            </w:pPr>
            <w:r w:rsidRPr="003C299D">
              <w:rPr>
                <w:rFonts w:cs="Arial"/>
                <w:sz w:val="16"/>
                <w:szCs w:val="16"/>
              </w:rPr>
              <w:t>5G_V2X_NRSL-Core</w:t>
            </w:r>
          </w:p>
        </w:tc>
        <w:tc>
          <w:tcPr>
            <w:tcW w:w="572" w:type="dxa"/>
            <w:tcBorders>
              <w:top w:val="single" w:sz="4" w:space="0" w:color="A5A5A5"/>
              <w:left w:val="nil"/>
              <w:bottom w:val="single" w:sz="4" w:space="0" w:color="A5A5A5"/>
              <w:right w:val="single" w:sz="4" w:space="0" w:color="A5A5A5"/>
            </w:tcBorders>
            <w:shd w:val="clear" w:color="000000" w:fill="auto"/>
          </w:tcPr>
          <w:p w14:paraId="0D662242" w14:textId="0E789983" w:rsidR="0015516C" w:rsidRPr="003C299D" w:rsidRDefault="0015516C" w:rsidP="0015516C">
            <w:pPr>
              <w:pStyle w:val="TAL"/>
              <w:rPr>
                <w:rFonts w:cs="Arial"/>
                <w:sz w:val="16"/>
                <w:szCs w:val="16"/>
              </w:rPr>
            </w:pPr>
            <w:r w:rsidRPr="003C299D">
              <w:rPr>
                <w:rFonts w:cs="Arial"/>
                <w:sz w:val="16"/>
                <w:szCs w:val="16"/>
              </w:rPr>
              <w:t>1992</w:t>
            </w:r>
          </w:p>
        </w:tc>
        <w:tc>
          <w:tcPr>
            <w:tcW w:w="690" w:type="dxa"/>
            <w:tcBorders>
              <w:top w:val="single" w:sz="4" w:space="0" w:color="A5A5A5"/>
              <w:left w:val="nil"/>
              <w:bottom w:val="single" w:sz="4" w:space="0" w:color="A5A5A5"/>
              <w:right w:val="single" w:sz="4" w:space="0" w:color="A5A5A5"/>
            </w:tcBorders>
            <w:shd w:val="clear" w:color="000000" w:fill="auto"/>
          </w:tcPr>
          <w:p w14:paraId="223D0576" w14:textId="4EC98315"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1A073E49" w14:textId="2CD740DD"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112FF06"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1343902" w14:textId="0D7F42AE" w:rsidR="0015516C" w:rsidRPr="003C299D" w:rsidRDefault="001111D1" w:rsidP="0015516C">
            <w:pPr>
              <w:pStyle w:val="TAL"/>
              <w:rPr>
                <w:rFonts w:cs="Arial"/>
                <w:sz w:val="16"/>
                <w:szCs w:val="16"/>
              </w:rPr>
            </w:pPr>
            <w:hyperlink r:id="rId3460" w:history="1">
              <w:r>
                <w:rPr>
                  <w:rStyle w:val="Hyperlink"/>
                  <w:rFonts w:cs="Arial"/>
                  <w:sz w:val="16"/>
                  <w:szCs w:val="16"/>
                </w:rPr>
                <w:t>R2-2008562</w:t>
              </w:r>
            </w:hyperlink>
          </w:p>
        </w:tc>
        <w:tc>
          <w:tcPr>
            <w:tcW w:w="3038" w:type="dxa"/>
            <w:tcBorders>
              <w:top w:val="single" w:sz="4" w:space="0" w:color="A5A5A5"/>
              <w:left w:val="nil"/>
              <w:bottom w:val="single" w:sz="4" w:space="0" w:color="A5A5A5"/>
              <w:right w:val="single" w:sz="4" w:space="0" w:color="A5A5A5"/>
            </w:tcBorders>
            <w:shd w:val="clear" w:color="auto" w:fill="auto"/>
          </w:tcPr>
          <w:p w14:paraId="4B7BB9EC" w14:textId="77B0F440" w:rsidR="0015516C" w:rsidRPr="003C299D" w:rsidRDefault="0015516C" w:rsidP="0015516C">
            <w:pPr>
              <w:pStyle w:val="TAL"/>
              <w:rPr>
                <w:rFonts w:cs="Arial"/>
                <w:sz w:val="16"/>
                <w:szCs w:val="16"/>
              </w:rPr>
            </w:pPr>
            <w:r w:rsidRPr="003C299D">
              <w:rPr>
                <w:rFonts w:cs="Arial"/>
                <w:sz w:val="16"/>
                <w:szCs w:val="16"/>
              </w:rPr>
              <w:t>Corrections to SUL field in SRS Spatial Relation Indication MAC CE</w:t>
            </w:r>
          </w:p>
        </w:tc>
        <w:tc>
          <w:tcPr>
            <w:tcW w:w="1666" w:type="dxa"/>
            <w:tcBorders>
              <w:top w:val="single" w:sz="4" w:space="0" w:color="A5A5A5"/>
              <w:left w:val="nil"/>
              <w:bottom w:val="single" w:sz="4" w:space="0" w:color="A5A5A5"/>
              <w:right w:val="single" w:sz="4" w:space="0" w:color="A5A5A5"/>
            </w:tcBorders>
            <w:shd w:val="clear" w:color="auto" w:fill="auto"/>
          </w:tcPr>
          <w:p w14:paraId="6498756A" w14:textId="73CE458B" w:rsidR="0015516C" w:rsidRPr="003C299D" w:rsidRDefault="0015516C" w:rsidP="0015516C">
            <w:pPr>
              <w:pStyle w:val="TAL"/>
              <w:rPr>
                <w:rFonts w:cs="Arial"/>
                <w:sz w:val="16"/>
                <w:szCs w:val="16"/>
              </w:rPr>
            </w:pPr>
            <w:r w:rsidRPr="003C299D">
              <w:rPr>
                <w:rFonts w:cs="Arial"/>
                <w:sz w:val="16"/>
                <w:szCs w:val="16"/>
              </w:rPr>
              <w:t>Samsung</w:t>
            </w:r>
          </w:p>
        </w:tc>
        <w:tc>
          <w:tcPr>
            <w:tcW w:w="822" w:type="dxa"/>
            <w:tcBorders>
              <w:top w:val="single" w:sz="4" w:space="0" w:color="A5A5A5"/>
              <w:left w:val="nil"/>
              <w:bottom w:val="single" w:sz="4" w:space="0" w:color="A5A5A5"/>
              <w:right w:val="single" w:sz="4" w:space="0" w:color="A5A5A5"/>
            </w:tcBorders>
            <w:shd w:val="clear" w:color="auto" w:fill="auto"/>
          </w:tcPr>
          <w:p w14:paraId="47DD5147" w14:textId="2CE7212B"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083EE9B" w14:textId="3DA9639C"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single" w:sz="4" w:space="0" w:color="A5A5A5"/>
              <w:left w:val="nil"/>
              <w:bottom w:val="single" w:sz="4" w:space="0" w:color="A5A5A5"/>
              <w:right w:val="single" w:sz="4" w:space="0" w:color="A5A5A5"/>
            </w:tcBorders>
            <w:shd w:val="clear" w:color="auto" w:fill="auto"/>
          </w:tcPr>
          <w:p w14:paraId="306573AC" w14:textId="56349737" w:rsidR="0015516C" w:rsidRPr="003C299D" w:rsidRDefault="0015516C" w:rsidP="0015516C">
            <w:pPr>
              <w:pStyle w:val="TAL"/>
              <w:rPr>
                <w:rFonts w:cs="Arial"/>
                <w:sz w:val="16"/>
                <w:szCs w:val="16"/>
              </w:rPr>
            </w:pPr>
            <w:r w:rsidRPr="003C299D">
              <w:rPr>
                <w:rFonts w:cs="Arial"/>
                <w:sz w:val="16"/>
                <w:szCs w:val="16"/>
              </w:rPr>
              <w:t>NR_eMIMO-Core</w:t>
            </w:r>
          </w:p>
        </w:tc>
        <w:tc>
          <w:tcPr>
            <w:tcW w:w="572" w:type="dxa"/>
            <w:tcBorders>
              <w:top w:val="single" w:sz="4" w:space="0" w:color="A5A5A5"/>
              <w:left w:val="nil"/>
              <w:bottom w:val="single" w:sz="4" w:space="0" w:color="A5A5A5"/>
              <w:right w:val="single" w:sz="4" w:space="0" w:color="A5A5A5"/>
            </w:tcBorders>
            <w:shd w:val="clear" w:color="000000" w:fill="auto"/>
          </w:tcPr>
          <w:p w14:paraId="3F134C46" w14:textId="06BFBCBA" w:rsidR="0015516C" w:rsidRPr="003C299D" w:rsidRDefault="0015516C" w:rsidP="0015516C">
            <w:pPr>
              <w:pStyle w:val="TAL"/>
              <w:rPr>
                <w:rFonts w:cs="Arial"/>
                <w:sz w:val="16"/>
                <w:szCs w:val="16"/>
              </w:rPr>
            </w:pPr>
            <w:r w:rsidRPr="003C299D">
              <w:rPr>
                <w:rFonts w:cs="Arial"/>
                <w:sz w:val="16"/>
                <w:szCs w:val="16"/>
              </w:rPr>
              <w:t>0890</w:t>
            </w:r>
          </w:p>
        </w:tc>
        <w:tc>
          <w:tcPr>
            <w:tcW w:w="690" w:type="dxa"/>
            <w:tcBorders>
              <w:top w:val="single" w:sz="4" w:space="0" w:color="A5A5A5"/>
              <w:left w:val="nil"/>
              <w:bottom w:val="single" w:sz="4" w:space="0" w:color="A5A5A5"/>
              <w:right w:val="single" w:sz="4" w:space="0" w:color="A5A5A5"/>
            </w:tcBorders>
            <w:shd w:val="clear" w:color="000000" w:fill="auto"/>
          </w:tcPr>
          <w:p w14:paraId="6261FB82" w14:textId="1D1FBF18"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63FAA183" w14:textId="2C62A9E1"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741DF6B"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0CE5A40" w14:textId="46DA2C2C" w:rsidR="0015516C" w:rsidRPr="003C299D" w:rsidRDefault="001111D1" w:rsidP="0015516C">
            <w:pPr>
              <w:pStyle w:val="TAL"/>
              <w:rPr>
                <w:rFonts w:cs="Arial"/>
                <w:sz w:val="16"/>
                <w:szCs w:val="16"/>
              </w:rPr>
            </w:pPr>
            <w:hyperlink r:id="rId3461" w:history="1">
              <w:r>
                <w:rPr>
                  <w:rStyle w:val="Hyperlink"/>
                  <w:rFonts w:cs="Arial"/>
                  <w:sz w:val="16"/>
                  <w:szCs w:val="16"/>
                </w:rPr>
                <w:t>R2-2008564</w:t>
              </w:r>
            </w:hyperlink>
          </w:p>
        </w:tc>
        <w:tc>
          <w:tcPr>
            <w:tcW w:w="3038" w:type="dxa"/>
            <w:tcBorders>
              <w:top w:val="single" w:sz="4" w:space="0" w:color="A5A5A5"/>
              <w:left w:val="nil"/>
              <w:bottom w:val="single" w:sz="4" w:space="0" w:color="A5A5A5"/>
              <w:right w:val="single" w:sz="4" w:space="0" w:color="A5A5A5"/>
            </w:tcBorders>
            <w:shd w:val="clear" w:color="auto" w:fill="auto"/>
          </w:tcPr>
          <w:p w14:paraId="3769379F" w14:textId="3FFECF9F" w:rsidR="0015516C" w:rsidRPr="003C299D" w:rsidRDefault="0015516C" w:rsidP="0015516C">
            <w:pPr>
              <w:pStyle w:val="TAL"/>
              <w:rPr>
                <w:rFonts w:cs="Arial"/>
                <w:sz w:val="16"/>
                <w:szCs w:val="16"/>
              </w:rPr>
            </w:pPr>
            <w:r w:rsidRPr="003C299D">
              <w:rPr>
                <w:rFonts w:cs="Arial"/>
                <w:sz w:val="16"/>
                <w:szCs w:val="16"/>
              </w:rPr>
              <w:t>Miscellaneous eMIMO corrections</w:t>
            </w:r>
          </w:p>
        </w:tc>
        <w:tc>
          <w:tcPr>
            <w:tcW w:w="1666" w:type="dxa"/>
            <w:tcBorders>
              <w:top w:val="single" w:sz="4" w:space="0" w:color="A5A5A5"/>
              <w:left w:val="nil"/>
              <w:bottom w:val="single" w:sz="4" w:space="0" w:color="A5A5A5"/>
              <w:right w:val="single" w:sz="4" w:space="0" w:color="A5A5A5"/>
            </w:tcBorders>
            <w:shd w:val="clear" w:color="auto" w:fill="auto"/>
          </w:tcPr>
          <w:p w14:paraId="5A8797AA" w14:textId="359E416C" w:rsidR="0015516C" w:rsidRPr="003C299D" w:rsidRDefault="0015516C" w:rsidP="0015516C">
            <w:pPr>
              <w:pStyle w:val="TAL"/>
              <w:rPr>
                <w:rFonts w:cs="Arial"/>
                <w:sz w:val="16"/>
                <w:szCs w:val="16"/>
              </w:rPr>
            </w:pPr>
            <w:r w:rsidRPr="003C299D">
              <w:rPr>
                <w:rFonts w:cs="Arial"/>
                <w:sz w:val="16"/>
                <w:szCs w:val="16"/>
              </w:rPr>
              <w:t>Ericsson, Nokia, Nokia Shanghai Bell</w:t>
            </w:r>
          </w:p>
        </w:tc>
        <w:tc>
          <w:tcPr>
            <w:tcW w:w="822" w:type="dxa"/>
            <w:tcBorders>
              <w:top w:val="single" w:sz="4" w:space="0" w:color="A5A5A5"/>
              <w:left w:val="nil"/>
              <w:bottom w:val="single" w:sz="4" w:space="0" w:color="A5A5A5"/>
              <w:right w:val="single" w:sz="4" w:space="0" w:color="A5A5A5"/>
            </w:tcBorders>
            <w:shd w:val="clear" w:color="auto" w:fill="auto"/>
          </w:tcPr>
          <w:p w14:paraId="1ED24AD9" w14:textId="15D6D39C"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048E2481" w14:textId="12538637"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5C1B08C8" w14:textId="0B451EF5" w:rsidR="0015516C" w:rsidRPr="003C299D" w:rsidRDefault="0015516C" w:rsidP="0015516C">
            <w:pPr>
              <w:pStyle w:val="TAL"/>
              <w:rPr>
                <w:rFonts w:cs="Arial"/>
                <w:sz w:val="16"/>
                <w:szCs w:val="16"/>
              </w:rPr>
            </w:pPr>
            <w:r w:rsidRPr="003C299D">
              <w:rPr>
                <w:rFonts w:cs="Arial"/>
                <w:sz w:val="16"/>
                <w:szCs w:val="16"/>
              </w:rPr>
              <w:t>NR_eMIMO-Core</w:t>
            </w:r>
          </w:p>
        </w:tc>
        <w:tc>
          <w:tcPr>
            <w:tcW w:w="572" w:type="dxa"/>
            <w:tcBorders>
              <w:top w:val="single" w:sz="4" w:space="0" w:color="A5A5A5"/>
              <w:left w:val="nil"/>
              <w:bottom w:val="single" w:sz="4" w:space="0" w:color="A5A5A5"/>
              <w:right w:val="single" w:sz="4" w:space="0" w:color="A5A5A5"/>
            </w:tcBorders>
            <w:shd w:val="clear" w:color="000000" w:fill="auto"/>
          </w:tcPr>
          <w:p w14:paraId="142CC909" w14:textId="52C54F3C" w:rsidR="0015516C" w:rsidRPr="003C299D" w:rsidRDefault="0015516C" w:rsidP="0015516C">
            <w:pPr>
              <w:pStyle w:val="TAL"/>
              <w:rPr>
                <w:rFonts w:cs="Arial"/>
                <w:sz w:val="16"/>
                <w:szCs w:val="16"/>
              </w:rPr>
            </w:pPr>
            <w:r w:rsidRPr="003C299D">
              <w:rPr>
                <w:rFonts w:cs="Arial"/>
                <w:sz w:val="16"/>
                <w:szCs w:val="16"/>
              </w:rPr>
              <w:t>1863</w:t>
            </w:r>
          </w:p>
        </w:tc>
        <w:tc>
          <w:tcPr>
            <w:tcW w:w="690" w:type="dxa"/>
            <w:tcBorders>
              <w:top w:val="single" w:sz="4" w:space="0" w:color="A5A5A5"/>
              <w:left w:val="nil"/>
              <w:bottom w:val="single" w:sz="4" w:space="0" w:color="A5A5A5"/>
              <w:right w:val="single" w:sz="4" w:space="0" w:color="A5A5A5"/>
            </w:tcBorders>
            <w:shd w:val="clear" w:color="000000" w:fill="auto"/>
          </w:tcPr>
          <w:p w14:paraId="152912B9" w14:textId="4CBA58AA" w:rsidR="0015516C" w:rsidRPr="003C299D" w:rsidRDefault="0015516C" w:rsidP="0015516C">
            <w:pPr>
              <w:pStyle w:val="TAL"/>
              <w:rPr>
                <w:rFonts w:cs="Arial"/>
                <w:sz w:val="16"/>
                <w:szCs w:val="16"/>
              </w:rPr>
            </w:pPr>
            <w:r w:rsidRPr="003C299D">
              <w:rPr>
                <w:rFonts w:cs="Arial"/>
                <w:sz w:val="16"/>
                <w:szCs w:val="16"/>
              </w:rPr>
              <w:t>3</w:t>
            </w:r>
          </w:p>
        </w:tc>
        <w:tc>
          <w:tcPr>
            <w:tcW w:w="583" w:type="dxa"/>
            <w:tcBorders>
              <w:top w:val="single" w:sz="4" w:space="0" w:color="A5A5A5"/>
              <w:left w:val="nil"/>
              <w:bottom w:val="single" w:sz="4" w:space="0" w:color="A5A5A5"/>
              <w:right w:val="single" w:sz="4" w:space="0" w:color="A5A5A5"/>
            </w:tcBorders>
            <w:shd w:val="clear" w:color="auto" w:fill="auto"/>
          </w:tcPr>
          <w:p w14:paraId="63BFFC60" w14:textId="250197B7"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9D915A5"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524DEF8" w14:textId="575E74AA" w:rsidR="0015516C" w:rsidRPr="003C299D" w:rsidRDefault="001111D1" w:rsidP="0015516C">
            <w:pPr>
              <w:pStyle w:val="TAL"/>
              <w:rPr>
                <w:rFonts w:cs="Arial"/>
                <w:sz w:val="16"/>
                <w:szCs w:val="16"/>
              </w:rPr>
            </w:pPr>
            <w:hyperlink r:id="rId3462" w:history="1">
              <w:r>
                <w:rPr>
                  <w:rStyle w:val="Hyperlink"/>
                  <w:rFonts w:cs="Arial"/>
                  <w:sz w:val="16"/>
                  <w:szCs w:val="16"/>
                </w:rPr>
                <w:t>R2-2008565</w:t>
              </w:r>
            </w:hyperlink>
          </w:p>
        </w:tc>
        <w:tc>
          <w:tcPr>
            <w:tcW w:w="3038" w:type="dxa"/>
            <w:tcBorders>
              <w:top w:val="single" w:sz="4" w:space="0" w:color="A5A5A5"/>
              <w:left w:val="nil"/>
              <w:bottom w:val="single" w:sz="4" w:space="0" w:color="A5A5A5"/>
              <w:right w:val="single" w:sz="4" w:space="0" w:color="A5A5A5"/>
            </w:tcBorders>
            <w:shd w:val="clear" w:color="auto" w:fill="auto"/>
          </w:tcPr>
          <w:p w14:paraId="428A946E" w14:textId="0BA9CAB2" w:rsidR="0015516C" w:rsidRPr="003C299D" w:rsidRDefault="0015516C" w:rsidP="0015516C">
            <w:pPr>
              <w:pStyle w:val="TAL"/>
              <w:rPr>
                <w:rFonts w:cs="Arial"/>
                <w:sz w:val="16"/>
                <w:szCs w:val="16"/>
              </w:rPr>
            </w:pPr>
            <w:r w:rsidRPr="003C299D">
              <w:rPr>
                <w:rFonts w:cs="Arial"/>
                <w:sz w:val="16"/>
                <w:szCs w:val="16"/>
              </w:rPr>
              <w:t>Correction on LTE MOB capability</w:t>
            </w:r>
          </w:p>
        </w:tc>
        <w:tc>
          <w:tcPr>
            <w:tcW w:w="1666" w:type="dxa"/>
            <w:tcBorders>
              <w:top w:val="single" w:sz="4" w:space="0" w:color="A5A5A5"/>
              <w:left w:val="nil"/>
              <w:bottom w:val="single" w:sz="4" w:space="0" w:color="A5A5A5"/>
              <w:right w:val="single" w:sz="4" w:space="0" w:color="A5A5A5"/>
            </w:tcBorders>
            <w:shd w:val="clear" w:color="auto" w:fill="auto"/>
          </w:tcPr>
          <w:p w14:paraId="596D0C9D" w14:textId="0745C572" w:rsidR="0015516C" w:rsidRPr="003C299D" w:rsidRDefault="0015516C" w:rsidP="0015516C">
            <w:pPr>
              <w:pStyle w:val="TAL"/>
              <w:rPr>
                <w:rFonts w:cs="Arial"/>
                <w:sz w:val="16"/>
                <w:szCs w:val="16"/>
              </w:rPr>
            </w:pPr>
            <w:r w:rsidRPr="003C299D">
              <w:rPr>
                <w:rFonts w:cs="Arial"/>
                <w:sz w:val="16"/>
                <w:szCs w:val="16"/>
              </w:rPr>
              <w:t>Intel Corporation, China Telecom, Samsung</w:t>
            </w:r>
          </w:p>
        </w:tc>
        <w:tc>
          <w:tcPr>
            <w:tcW w:w="822" w:type="dxa"/>
            <w:tcBorders>
              <w:top w:val="single" w:sz="4" w:space="0" w:color="A5A5A5"/>
              <w:left w:val="nil"/>
              <w:bottom w:val="single" w:sz="4" w:space="0" w:color="A5A5A5"/>
              <w:right w:val="single" w:sz="4" w:space="0" w:color="A5A5A5"/>
            </w:tcBorders>
            <w:shd w:val="clear" w:color="auto" w:fill="auto"/>
          </w:tcPr>
          <w:p w14:paraId="4789B5E8" w14:textId="0D75D9A3"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09145B14" w14:textId="5497B400"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6CF6C0EA" w14:textId="63395B3B" w:rsidR="0015516C" w:rsidRPr="003C299D" w:rsidRDefault="0015516C" w:rsidP="0015516C">
            <w:pPr>
              <w:pStyle w:val="TAL"/>
              <w:rPr>
                <w:rFonts w:cs="Arial"/>
                <w:sz w:val="16"/>
                <w:szCs w:val="16"/>
              </w:rPr>
            </w:pPr>
            <w:r w:rsidRPr="003C299D">
              <w:rPr>
                <w:rFonts w:cs="Arial"/>
                <w:sz w:val="16"/>
                <w:szCs w:val="16"/>
              </w:rPr>
              <w:t>LTE_feMob-Core</w:t>
            </w:r>
          </w:p>
        </w:tc>
        <w:tc>
          <w:tcPr>
            <w:tcW w:w="572" w:type="dxa"/>
            <w:tcBorders>
              <w:top w:val="single" w:sz="4" w:space="0" w:color="A5A5A5"/>
              <w:left w:val="nil"/>
              <w:bottom w:val="single" w:sz="4" w:space="0" w:color="A5A5A5"/>
              <w:right w:val="single" w:sz="4" w:space="0" w:color="A5A5A5"/>
            </w:tcBorders>
            <w:shd w:val="clear" w:color="000000" w:fill="auto"/>
          </w:tcPr>
          <w:p w14:paraId="5153C91E" w14:textId="34F62FC5" w:rsidR="0015516C" w:rsidRPr="003C299D" w:rsidRDefault="0015516C" w:rsidP="0015516C">
            <w:pPr>
              <w:pStyle w:val="TAL"/>
              <w:rPr>
                <w:rFonts w:cs="Arial"/>
                <w:sz w:val="16"/>
                <w:szCs w:val="16"/>
              </w:rPr>
            </w:pPr>
            <w:r w:rsidRPr="003C299D">
              <w:rPr>
                <w:rFonts w:cs="Arial"/>
                <w:sz w:val="16"/>
                <w:szCs w:val="16"/>
              </w:rPr>
              <w:t>4362</w:t>
            </w:r>
          </w:p>
        </w:tc>
        <w:tc>
          <w:tcPr>
            <w:tcW w:w="690" w:type="dxa"/>
            <w:tcBorders>
              <w:top w:val="single" w:sz="4" w:space="0" w:color="A5A5A5"/>
              <w:left w:val="nil"/>
              <w:bottom w:val="single" w:sz="4" w:space="0" w:color="A5A5A5"/>
              <w:right w:val="single" w:sz="4" w:space="0" w:color="A5A5A5"/>
            </w:tcBorders>
            <w:shd w:val="clear" w:color="000000" w:fill="auto"/>
          </w:tcPr>
          <w:p w14:paraId="16576456" w14:textId="2911E30B"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31B0E1F4" w14:textId="649D1C0E"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3797DD3"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8204A23" w14:textId="5A2825D3" w:rsidR="0015516C" w:rsidRPr="003C299D" w:rsidRDefault="001111D1" w:rsidP="0015516C">
            <w:pPr>
              <w:pStyle w:val="TAL"/>
              <w:rPr>
                <w:rFonts w:cs="Arial"/>
                <w:sz w:val="16"/>
                <w:szCs w:val="16"/>
              </w:rPr>
            </w:pPr>
            <w:hyperlink r:id="rId3463" w:history="1">
              <w:r>
                <w:rPr>
                  <w:rStyle w:val="Hyperlink"/>
                  <w:rFonts w:cs="Arial"/>
                  <w:sz w:val="16"/>
                  <w:szCs w:val="16"/>
                </w:rPr>
                <w:t>R2-2008566</w:t>
              </w:r>
            </w:hyperlink>
          </w:p>
        </w:tc>
        <w:tc>
          <w:tcPr>
            <w:tcW w:w="3038" w:type="dxa"/>
            <w:tcBorders>
              <w:top w:val="single" w:sz="4" w:space="0" w:color="A5A5A5"/>
              <w:left w:val="nil"/>
              <w:bottom w:val="single" w:sz="4" w:space="0" w:color="A5A5A5"/>
              <w:right w:val="single" w:sz="4" w:space="0" w:color="A5A5A5"/>
            </w:tcBorders>
            <w:shd w:val="clear" w:color="auto" w:fill="auto"/>
          </w:tcPr>
          <w:p w14:paraId="19C8E979" w14:textId="31AD4F4E" w:rsidR="0015516C" w:rsidRPr="003C299D" w:rsidRDefault="0015516C" w:rsidP="0015516C">
            <w:pPr>
              <w:pStyle w:val="TAL"/>
              <w:rPr>
                <w:rFonts w:cs="Arial"/>
                <w:sz w:val="16"/>
                <w:szCs w:val="16"/>
              </w:rPr>
            </w:pPr>
            <w:r w:rsidRPr="003C299D">
              <w:rPr>
                <w:rFonts w:cs="Arial"/>
                <w:sz w:val="16"/>
                <w:szCs w:val="16"/>
              </w:rPr>
              <w:t>Correction on LTE MOB capability</w:t>
            </w:r>
          </w:p>
        </w:tc>
        <w:tc>
          <w:tcPr>
            <w:tcW w:w="1666" w:type="dxa"/>
            <w:tcBorders>
              <w:top w:val="single" w:sz="4" w:space="0" w:color="A5A5A5"/>
              <w:left w:val="nil"/>
              <w:bottom w:val="single" w:sz="4" w:space="0" w:color="A5A5A5"/>
              <w:right w:val="single" w:sz="4" w:space="0" w:color="A5A5A5"/>
            </w:tcBorders>
            <w:shd w:val="clear" w:color="auto" w:fill="auto"/>
          </w:tcPr>
          <w:p w14:paraId="4BB188BE" w14:textId="794222A9" w:rsidR="0015516C" w:rsidRPr="003C299D" w:rsidRDefault="0015516C" w:rsidP="0015516C">
            <w:pPr>
              <w:pStyle w:val="TAL"/>
              <w:rPr>
                <w:rFonts w:cs="Arial"/>
                <w:sz w:val="16"/>
                <w:szCs w:val="16"/>
              </w:rPr>
            </w:pPr>
            <w:r w:rsidRPr="003C299D">
              <w:rPr>
                <w:rFonts w:cs="Arial"/>
                <w:sz w:val="16"/>
                <w:szCs w:val="16"/>
              </w:rPr>
              <w:t>Intel Corporation, China Telecom, Samsung</w:t>
            </w:r>
          </w:p>
        </w:tc>
        <w:tc>
          <w:tcPr>
            <w:tcW w:w="822" w:type="dxa"/>
            <w:tcBorders>
              <w:top w:val="single" w:sz="4" w:space="0" w:color="A5A5A5"/>
              <w:left w:val="nil"/>
              <w:bottom w:val="single" w:sz="4" w:space="0" w:color="A5A5A5"/>
              <w:right w:val="single" w:sz="4" w:space="0" w:color="A5A5A5"/>
            </w:tcBorders>
            <w:shd w:val="clear" w:color="auto" w:fill="auto"/>
          </w:tcPr>
          <w:p w14:paraId="74D7CD4B" w14:textId="0EAB96D7"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5EBA225" w14:textId="0232261D" w:rsidR="0015516C" w:rsidRPr="003C299D" w:rsidRDefault="0015516C" w:rsidP="0015516C">
            <w:pPr>
              <w:pStyle w:val="TAL"/>
              <w:rPr>
                <w:rFonts w:cs="Arial"/>
                <w:sz w:val="16"/>
                <w:szCs w:val="16"/>
              </w:rPr>
            </w:pPr>
            <w:r w:rsidRPr="003C299D">
              <w:rPr>
                <w:rFonts w:cs="Arial"/>
                <w:sz w:val="16"/>
                <w:szCs w:val="16"/>
              </w:rPr>
              <w:t>36.306</w:t>
            </w:r>
          </w:p>
        </w:tc>
        <w:tc>
          <w:tcPr>
            <w:tcW w:w="1990" w:type="dxa"/>
            <w:tcBorders>
              <w:top w:val="single" w:sz="4" w:space="0" w:color="A5A5A5"/>
              <w:left w:val="nil"/>
              <w:bottom w:val="single" w:sz="4" w:space="0" w:color="A5A5A5"/>
              <w:right w:val="single" w:sz="4" w:space="0" w:color="A5A5A5"/>
            </w:tcBorders>
            <w:shd w:val="clear" w:color="auto" w:fill="auto"/>
          </w:tcPr>
          <w:p w14:paraId="0BB82E80" w14:textId="196E5968" w:rsidR="0015516C" w:rsidRPr="003C299D" w:rsidRDefault="0015516C" w:rsidP="0015516C">
            <w:pPr>
              <w:pStyle w:val="TAL"/>
              <w:rPr>
                <w:rFonts w:cs="Arial"/>
                <w:sz w:val="16"/>
                <w:szCs w:val="16"/>
              </w:rPr>
            </w:pPr>
            <w:r w:rsidRPr="003C299D">
              <w:rPr>
                <w:rFonts w:cs="Arial"/>
                <w:sz w:val="16"/>
                <w:szCs w:val="16"/>
              </w:rPr>
              <w:t>LTE_feMob-Core</w:t>
            </w:r>
          </w:p>
        </w:tc>
        <w:tc>
          <w:tcPr>
            <w:tcW w:w="572" w:type="dxa"/>
            <w:tcBorders>
              <w:top w:val="single" w:sz="4" w:space="0" w:color="A5A5A5"/>
              <w:left w:val="nil"/>
              <w:bottom w:val="single" w:sz="4" w:space="0" w:color="A5A5A5"/>
              <w:right w:val="single" w:sz="4" w:space="0" w:color="A5A5A5"/>
            </w:tcBorders>
            <w:shd w:val="clear" w:color="000000" w:fill="auto"/>
          </w:tcPr>
          <w:p w14:paraId="33DC9BCC" w14:textId="01088A24" w:rsidR="0015516C" w:rsidRPr="003C299D" w:rsidRDefault="0015516C" w:rsidP="0015516C">
            <w:pPr>
              <w:pStyle w:val="TAL"/>
              <w:rPr>
                <w:rFonts w:cs="Arial"/>
                <w:sz w:val="16"/>
                <w:szCs w:val="16"/>
              </w:rPr>
            </w:pPr>
            <w:r w:rsidRPr="003C299D">
              <w:rPr>
                <w:rFonts w:cs="Arial"/>
                <w:sz w:val="16"/>
                <w:szCs w:val="16"/>
              </w:rPr>
              <w:t>1779</w:t>
            </w:r>
          </w:p>
        </w:tc>
        <w:tc>
          <w:tcPr>
            <w:tcW w:w="690" w:type="dxa"/>
            <w:tcBorders>
              <w:top w:val="single" w:sz="4" w:space="0" w:color="A5A5A5"/>
              <w:left w:val="nil"/>
              <w:bottom w:val="single" w:sz="4" w:space="0" w:color="A5A5A5"/>
              <w:right w:val="single" w:sz="4" w:space="0" w:color="A5A5A5"/>
            </w:tcBorders>
            <w:shd w:val="clear" w:color="000000" w:fill="auto"/>
          </w:tcPr>
          <w:p w14:paraId="3151BCE6" w14:textId="3356F136"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27C88A97" w14:textId="5740B342"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55DF43E"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6DCDF9D" w14:textId="7AC5F257" w:rsidR="0015516C" w:rsidRPr="003C299D" w:rsidRDefault="001111D1" w:rsidP="0015516C">
            <w:pPr>
              <w:pStyle w:val="TAL"/>
              <w:rPr>
                <w:rFonts w:cs="Arial"/>
                <w:sz w:val="16"/>
                <w:szCs w:val="16"/>
              </w:rPr>
            </w:pPr>
            <w:hyperlink r:id="rId3464" w:history="1">
              <w:r>
                <w:rPr>
                  <w:rStyle w:val="Hyperlink"/>
                  <w:rFonts w:cs="Arial"/>
                  <w:sz w:val="16"/>
                  <w:szCs w:val="16"/>
                </w:rPr>
                <w:t>R2-2008567</w:t>
              </w:r>
            </w:hyperlink>
          </w:p>
        </w:tc>
        <w:tc>
          <w:tcPr>
            <w:tcW w:w="3038" w:type="dxa"/>
            <w:tcBorders>
              <w:top w:val="single" w:sz="4" w:space="0" w:color="A5A5A5"/>
              <w:left w:val="nil"/>
              <w:bottom w:val="single" w:sz="4" w:space="0" w:color="A5A5A5"/>
              <w:right w:val="single" w:sz="4" w:space="0" w:color="A5A5A5"/>
            </w:tcBorders>
            <w:shd w:val="clear" w:color="auto" w:fill="auto"/>
          </w:tcPr>
          <w:p w14:paraId="127B93AE" w14:textId="62E8C58D" w:rsidR="0015516C" w:rsidRPr="003C299D" w:rsidRDefault="0015516C" w:rsidP="0015516C">
            <w:pPr>
              <w:pStyle w:val="TAL"/>
              <w:rPr>
                <w:rFonts w:cs="Arial"/>
                <w:sz w:val="16"/>
                <w:szCs w:val="16"/>
              </w:rPr>
            </w:pPr>
            <w:r w:rsidRPr="003C299D">
              <w:rPr>
                <w:rFonts w:cs="Arial"/>
                <w:sz w:val="16"/>
                <w:szCs w:val="16"/>
              </w:rPr>
              <w:t>Update to IAB-MT capabilities</w:t>
            </w:r>
          </w:p>
        </w:tc>
        <w:tc>
          <w:tcPr>
            <w:tcW w:w="1666" w:type="dxa"/>
            <w:tcBorders>
              <w:top w:val="single" w:sz="4" w:space="0" w:color="A5A5A5"/>
              <w:left w:val="nil"/>
              <w:bottom w:val="single" w:sz="4" w:space="0" w:color="A5A5A5"/>
              <w:right w:val="single" w:sz="4" w:space="0" w:color="A5A5A5"/>
            </w:tcBorders>
            <w:shd w:val="clear" w:color="auto" w:fill="auto"/>
          </w:tcPr>
          <w:p w14:paraId="29DD479D" w14:textId="00F3BB6F" w:rsidR="0015516C" w:rsidRPr="003C299D" w:rsidRDefault="0015516C" w:rsidP="0015516C">
            <w:pPr>
              <w:pStyle w:val="TAL"/>
              <w:rPr>
                <w:rFonts w:cs="Arial"/>
                <w:sz w:val="16"/>
                <w:szCs w:val="16"/>
              </w:rPr>
            </w:pPr>
            <w:r w:rsidRPr="003C299D">
              <w:rPr>
                <w:rFonts w:cs="Arial"/>
                <w:sz w:val="16"/>
                <w:szCs w:val="16"/>
              </w:rPr>
              <w:t>Nokia, Nokia Shanghai Bell</w:t>
            </w:r>
          </w:p>
        </w:tc>
        <w:tc>
          <w:tcPr>
            <w:tcW w:w="822" w:type="dxa"/>
            <w:tcBorders>
              <w:top w:val="single" w:sz="4" w:space="0" w:color="A5A5A5"/>
              <w:left w:val="nil"/>
              <w:bottom w:val="single" w:sz="4" w:space="0" w:color="A5A5A5"/>
              <w:right w:val="single" w:sz="4" w:space="0" w:color="A5A5A5"/>
            </w:tcBorders>
            <w:shd w:val="clear" w:color="auto" w:fill="auto"/>
          </w:tcPr>
          <w:p w14:paraId="29111DDD" w14:textId="07C6D47B"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0B37A3C" w14:textId="187E1C85"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50650632" w14:textId="742A1418" w:rsidR="0015516C" w:rsidRPr="003C299D" w:rsidRDefault="0015516C" w:rsidP="0015516C">
            <w:pPr>
              <w:pStyle w:val="TAL"/>
              <w:rPr>
                <w:rFonts w:cs="Arial"/>
                <w:sz w:val="16"/>
                <w:szCs w:val="16"/>
              </w:rPr>
            </w:pPr>
            <w:r w:rsidRPr="003C299D">
              <w:rPr>
                <w:rFonts w:cs="Arial"/>
                <w:sz w:val="16"/>
                <w:szCs w:val="16"/>
              </w:rPr>
              <w:t>NR_IAB-Core</w:t>
            </w:r>
          </w:p>
        </w:tc>
        <w:tc>
          <w:tcPr>
            <w:tcW w:w="572" w:type="dxa"/>
            <w:tcBorders>
              <w:top w:val="single" w:sz="4" w:space="0" w:color="A5A5A5"/>
              <w:left w:val="nil"/>
              <w:bottom w:val="single" w:sz="4" w:space="0" w:color="A5A5A5"/>
              <w:right w:val="single" w:sz="4" w:space="0" w:color="A5A5A5"/>
            </w:tcBorders>
            <w:shd w:val="clear" w:color="000000" w:fill="auto"/>
          </w:tcPr>
          <w:p w14:paraId="4EAB810F" w14:textId="4A1BB747" w:rsidR="0015516C" w:rsidRPr="003C299D" w:rsidRDefault="0015516C" w:rsidP="0015516C">
            <w:pPr>
              <w:pStyle w:val="TAL"/>
              <w:rPr>
                <w:rFonts w:cs="Arial"/>
                <w:sz w:val="16"/>
                <w:szCs w:val="16"/>
              </w:rPr>
            </w:pPr>
            <w:r w:rsidRPr="003C299D">
              <w:rPr>
                <w:rFonts w:cs="Arial"/>
                <w:sz w:val="16"/>
                <w:szCs w:val="16"/>
              </w:rPr>
              <w:t>1994</w:t>
            </w:r>
          </w:p>
        </w:tc>
        <w:tc>
          <w:tcPr>
            <w:tcW w:w="690" w:type="dxa"/>
            <w:tcBorders>
              <w:top w:val="single" w:sz="4" w:space="0" w:color="A5A5A5"/>
              <w:left w:val="nil"/>
              <w:bottom w:val="single" w:sz="4" w:space="0" w:color="A5A5A5"/>
              <w:right w:val="single" w:sz="4" w:space="0" w:color="A5A5A5"/>
            </w:tcBorders>
            <w:shd w:val="clear" w:color="000000" w:fill="auto"/>
          </w:tcPr>
          <w:p w14:paraId="2482EE93" w14:textId="1D83B740"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4E0733E0" w14:textId="38105C39"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08F1359"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06F962A" w14:textId="7BF6C115" w:rsidR="0015516C" w:rsidRPr="003C299D" w:rsidRDefault="001111D1" w:rsidP="0015516C">
            <w:pPr>
              <w:pStyle w:val="TAL"/>
              <w:rPr>
                <w:rFonts w:cs="Arial"/>
                <w:sz w:val="16"/>
                <w:szCs w:val="16"/>
              </w:rPr>
            </w:pPr>
            <w:hyperlink r:id="rId3465" w:history="1">
              <w:r>
                <w:rPr>
                  <w:rStyle w:val="Hyperlink"/>
                  <w:rFonts w:cs="Arial"/>
                  <w:sz w:val="16"/>
                  <w:szCs w:val="16"/>
                </w:rPr>
                <w:t>R2-2008568</w:t>
              </w:r>
            </w:hyperlink>
          </w:p>
        </w:tc>
        <w:tc>
          <w:tcPr>
            <w:tcW w:w="3038" w:type="dxa"/>
            <w:tcBorders>
              <w:top w:val="single" w:sz="4" w:space="0" w:color="A5A5A5"/>
              <w:left w:val="nil"/>
              <w:bottom w:val="single" w:sz="4" w:space="0" w:color="A5A5A5"/>
              <w:right w:val="single" w:sz="4" w:space="0" w:color="A5A5A5"/>
            </w:tcBorders>
            <w:shd w:val="clear" w:color="auto" w:fill="auto"/>
          </w:tcPr>
          <w:p w14:paraId="53E0801B" w14:textId="62E23890" w:rsidR="0015516C" w:rsidRPr="003C299D" w:rsidRDefault="0015516C" w:rsidP="0015516C">
            <w:pPr>
              <w:pStyle w:val="TAL"/>
              <w:rPr>
                <w:rFonts w:cs="Arial"/>
                <w:sz w:val="16"/>
                <w:szCs w:val="16"/>
              </w:rPr>
            </w:pPr>
            <w:r w:rsidRPr="003C299D">
              <w:rPr>
                <w:rFonts w:cs="Arial"/>
                <w:sz w:val="16"/>
                <w:szCs w:val="16"/>
              </w:rPr>
              <w:t>CR for UE Power Saving in NR</w:t>
            </w:r>
          </w:p>
        </w:tc>
        <w:tc>
          <w:tcPr>
            <w:tcW w:w="1666" w:type="dxa"/>
            <w:tcBorders>
              <w:top w:val="single" w:sz="4" w:space="0" w:color="A5A5A5"/>
              <w:left w:val="nil"/>
              <w:bottom w:val="single" w:sz="4" w:space="0" w:color="A5A5A5"/>
              <w:right w:val="single" w:sz="4" w:space="0" w:color="A5A5A5"/>
            </w:tcBorders>
            <w:shd w:val="clear" w:color="auto" w:fill="auto"/>
          </w:tcPr>
          <w:p w14:paraId="669F6426" w14:textId="03755595" w:rsidR="0015516C" w:rsidRPr="003C299D" w:rsidRDefault="0015516C" w:rsidP="0015516C">
            <w:pPr>
              <w:pStyle w:val="TAL"/>
              <w:rPr>
                <w:rFonts w:cs="Arial"/>
                <w:sz w:val="16"/>
                <w:szCs w:val="16"/>
              </w:rPr>
            </w:pPr>
            <w:r w:rsidRPr="003C299D">
              <w:rPr>
                <w:rFonts w:cs="Arial"/>
                <w:sz w:val="16"/>
                <w:szCs w:val="16"/>
              </w:rPr>
              <w:t>vivo</w:t>
            </w:r>
          </w:p>
        </w:tc>
        <w:tc>
          <w:tcPr>
            <w:tcW w:w="822" w:type="dxa"/>
            <w:tcBorders>
              <w:top w:val="single" w:sz="4" w:space="0" w:color="A5A5A5"/>
              <w:left w:val="nil"/>
              <w:bottom w:val="single" w:sz="4" w:space="0" w:color="A5A5A5"/>
              <w:right w:val="single" w:sz="4" w:space="0" w:color="A5A5A5"/>
            </w:tcBorders>
            <w:shd w:val="clear" w:color="auto" w:fill="auto"/>
          </w:tcPr>
          <w:p w14:paraId="0BD1F108" w14:textId="6A6BB417"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018709D" w14:textId="2190FD29" w:rsidR="0015516C" w:rsidRPr="003C299D" w:rsidRDefault="0015516C" w:rsidP="0015516C">
            <w:pPr>
              <w:pStyle w:val="TAL"/>
              <w:rPr>
                <w:rFonts w:cs="Arial"/>
                <w:sz w:val="16"/>
                <w:szCs w:val="16"/>
              </w:rPr>
            </w:pPr>
            <w:r w:rsidRPr="003C299D">
              <w:rPr>
                <w:rFonts w:cs="Arial"/>
                <w:sz w:val="16"/>
                <w:szCs w:val="16"/>
              </w:rPr>
              <w:t>38.304</w:t>
            </w:r>
          </w:p>
        </w:tc>
        <w:tc>
          <w:tcPr>
            <w:tcW w:w="1990" w:type="dxa"/>
            <w:tcBorders>
              <w:top w:val="single" w:sz="4" w:space="0" w:color="A5A5A5"/>
              <w:left w:val="nil"/>
              <w:bottom w:val="single" w:sz="4" w:space="0" w:color="A5A5A5"/>
              <w:right w:val="single" w:sz="4" w:space="0" w:color="A5A5A5"/>
            </w:tcBorders>
            <w:shd w:val="clear" w:color="auto" w:fill="auto"/>
          </w:tcPr>
          <w:p w14:paraId="14A4ED10" w14:textId="3CD37F5F" w:rsidR="0015516C" w:rsidRPr="003C299D" w:rsidRDefault="0015516C" w:rsidP="0015516C">
            <w:pPr>
              <w:pStyle w:val="TAL"/>
              <w:rPr>
                <w:rFonts w:cs="Arial"/>
                <w:sz w:val="16"/>
                <w:szCs w:val="16"/>
              </w:rPr>
            </w:pPr>
            <w:r w:rsidRPr="003C299D">
              <w:rPr>
                <w:rFonts w:cs="Arial"/>
                <w:sz w:val="16"/>
                <w:szCs w:val="16"/>
              </w:rPr>
              <w:t>NR_UE_pow_sav-Core</w:t>
            </w:r>
          </w:p>
        </w:tc>
        <w:tc>
          <w:tcPr>
            <w:tcW w:w="572" w:type="dxa"/>
            <w:tcBorders>
              <w:top w:val="single" w:sz="4" w:space="0" w:color="A5A5A5"/>
              <w:left w:val="nil"/>
              <w:bottom w:val="single" w:sz="4" w:space="0" w:color="A5A5A5"/>
              <w:right w:val="single" w:sz="4" w:space="0" w:color="A5A5A5"/>
            </w:tcBorders>
            <w:shd w:val="clear" w:color="000000" w:fill="auto"/>
          </w:tcPr>
          <w:p w14:paraId="162730DE" w14:textId="734970B1" w:rsidR="0015516C" w:rsidRPr="003C299D" w:rsidRDefault="0015516C" w:rsidP="0015516C">
            <w:pPr>
              <w:pStyle w:val="TAL"/>
              <w:rPr>
                <w:rFonts w:cs="Arial"/>
                <w:sz w:val="16"/>
                <w:szCs w:val="16"/>
              </w:rPr>
            </w:pPr>
            <w:r w:rsidRPr="003C299D">
              <w:rPr>
                <w:rFonts w:cs="Arial"/>
                <w:sz w:val="16"/>
                <w:szCs w:val="16"/>
              </w:rPr>
              <w:t>0186</w:t>
            </w:r>
          </w:p>
        </w:tc>
        <w:tc>
          <w:tcPr>
            <w:tcW w:w="690" w:type="dxa"/>
            <w:tcBorders>
              <w:top w:val="single" w:sz="4" w:space="0" w:color="A5A5A5"/>
              <w:left w:val="nil"/>
              <w:bottom w:val="single" w:sz="4" w:space="0" w:color="A5A5A5"/>
              <w:right w:val="single" w:sz="4" w:space="0" w:color="A5A5A5"/>
            </w:tcBorders>
            <w:shd w:val="clear" w:color="000000" w:fill="auto"/>
          </w:tcPr>
          <w:p w14:paraId="788A7502" w14:textId="20126322"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72B7CF0D" w14:textId="364B8E29"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22F62FF"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5BE5E6EA" w14:textId="3EC91866" w:rsidR="0015516C" w:rsidRPr="003C299D" w:rsidRDefault="001111D1" w:rsidP="0015516C">
            <w:pPr>
              <w:pStyle w:val="TAL"/>
              <w:rPr>
                <w:rFonts w:cs="Arial"/>
                <w:sz w:val="16"/>
                <w:szCs w:val="16"/>
              </w:rPr>
            </w:pPr>
            <w:hyperlink r:id="rId3466" w:history="1">
              <w:r>
                <w:rPr>
                  <w:rStyle w:val="Hyperlink"/>
                  <w:rFonts w:cs="Arial"/>
                  <w:sz w:val="16"/>
                  <w:szCs w:val="16"/>
                </w:rPr>
                <w:t>R2-2008570</w:t>
              </w:r>
            </w:hyperlink>
          </w:p>
        </w:tc>
        <w:tc>
          <w:tcPr>
            <w:tcW w:w="3038" w:type="dxa"/>
            <w:tcBorders>
              <w:top w:val="single" w:sz="4" w:space="0" w:color="A5A5A5"/>
              <w:left w:val="nil"/>
              <w:bottom w:val="single" w:sz="4" w:space="0" w:color="A5A5A5"/>
              <w:right w:val="single" w:sz="4" w:space="0" w:color="A5A5A5"/>
            </w:tcBorders>
            <w:shd w:val="clear" w:color="auto" w:fill="auto"/>
          </w:tcPr>
          <w:p w14:paraId="1DD897F2" w14:textId="20107222" w:rsidR="0015516C" w:rsidRPr="003C299D" w:rsidRDefault="0015516C" w:rsidP="0015516C">
            <w:pPr>
              <w:pStyle w:val="TAL"/>
              <w:rPr>
                <w:rFonts w:cs="Arial"/>
                <w:sz w:val="16"/>
                <w:szCs w:val="16"/>
              </w:rPr>
            </w:pPr>
            <w:r w:rsidRPr="003C299D">
              <w:rPr>
                <w:rFonts w:cs="Arial"/>
                <w:sz w:val="16"/>
                <w:szCs w:val="16"/>
              </w:rPr>
              <w:t>Introduction of MPE reporting</w:t>
            </w:r>
          </w:p>
        </w:tc>
        <w:tc>
          <w:tcPr>
            <w:tcW w:w="1666" w:type="dxa"/>
            <w:tcBorders>
              <w:top w:val="single" w:sz="4" w:space="0" w:color="A5A5A5"/>
              <w:left w:val="nil"/>
              <w:bottom w:val="single" w:sz="4" w:space="0" w:color="A5A5A5"/>
              <w:right w:val="single" w:sz="4" w:space="0" w:color="A5A5A5"/>
            </w:tcBorders>
            <w:shd w:val="clear" w:color="auto" w:fill="auto"/>
          </w:tcPr>
          <w:p w14:paraId="1949D8D6" w14:textId="76C15630" w:rsidR="0015516C" w:rsidRPr="003C299D" w:rsidRDefault="0015516C" w:rsidP="0015516C">
            <w:pPr>
              <w:pStyle w:val="TAL"/>
              <w:rPr>
                <w:rFonts w:cs="Arial"/>
                <w:sz w:val="16"/>
                <w:szCs w:val="16"/>
              </w:rPr>
            </w:pPr>
            <w:r w:rsidRPr="003C299D">
              <w:rPr>
                <w:rFonts w:cs="Arial"/>
                <w:sz w:val="16"/>
                <w:szCs w:val="16"/>
              </w:rPr>
              <w:t>InterDigital, Ericsson, Nokia, Nokia Shanghai Bell</w:t>
            </w:r>
          </w:p>
        </w:tc>
        <w:tc>
          <w:tcPr>
            <w:tcW w:w="822" w:type="dxa"/>
            <w:tcBorders>
              <w:top w:val="single" w:sz="4" w:space="0" w:color="A5A5A5"/>
              <w:left w:val="nil"/>
              <w:bottom w:val="single" w:sz="4" w:space="0" w:color="A5A5A5"/>
              <w:right w:val="single" w:sz="4" w:space="0" w:color="A5A5A5"/>
            </w:tcBorders>
            <w:shd w:val="clear" w:color="auto" w:fill="auto"/>
          </w:tcPr>
          <w:p w14:paraId="41104CE1" w14:textId="31B8BF5F"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96223FD" w14:textId="085D57C8"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single" w:sz="4" w:space="0" w:color="A5A5A5"/>
              <w:left w:val="nil"/>
              <w:bottom w:val="single" w:sz="4" w:space="0" w:color="A5A5A5"/>
              <w:right w:val="single" w:sz="4" w:space="0" w:color="A5A5A5"/>
            </w:tcBorders>
            <w:shd w:val="clear" w:color="auto" w:fill="auto"/>
          </w:tcPr>
          <w:p w14:paraId="350B68FE" w14:textId="709DDD7E" w:rsidR="0015516C" w:rsidRPr="003C299D" w:rsidRDefault="0015516C" w:rsidP="0015516C">
            <w:pPr>
              <w:pStyle w:val="TAL"/>
              <w:rPr>
                <w:rFonts w:cs="Arial"/>
                <w:sz w:val="16"/>
                <w:szCs w:val="16"/>
              </w:rPr>
            </w:pPr>
            <w:r w:rsidRPr="003C299D">
              <w:rPr>
                <w:rFonts w:cs="Arial"/>
                <w:sz w:val="16"/>
                <w:szCs w:val="16"/>
              </w:rPr>
              <w:t>NR_RF_FR2_req_enh</w:t>
            </w:r>
          </w:p>
        </w:tc>
        <w:tc>
          <w:tcPr>
            <w:tcW w:w="572" w:type="dxa"/>
            <w:tcBorders>
              <w:top w:val="single" w:sz="4" w:space="0" w:color="A5A5A5"/>
              <w:left w:val="nil"/>
              <w:bottom w:val="single" w:sz="4" w:space="0" w:color="A5A5A5"/>
              <w:right w:val="single" w:sz="4" w:space="0" w:color="A5A5A5"/>
            </w:tcBorders>
            <w:shd w:val="clear" w:color="000000" w:fill="auto"/>
          </w:tcPr>
          <w:p w14:paraId="11C7A813" w14:textId="63CD1B7E" w:rsidR="0015516C" w:rsidRPr="003C299D" w:rsidRDefault="0015516C" w:rsidP="0015516C">
            <w:pPr>
              <w:pStyle w:val="TAL"/>
              <w:rPr>
                <w:rFonts w:cs="Arial"/>
                <w:sz w:val="16"/>
                <w:szCs w:val="16"/>
              </w:rPr>
            </w:pPr>
            <w:r w:rsidRPr="003C299D">
              <w:rPr>
                <w:rFonts w:cs="Arial"/>
                <w:sz w:val="16"/>
                <w:szCs w:val="16"/>
              </w:rPr>
              <w:t>0883</w:t>
            </w:r>
          </w:p>
        </w:tc>
        <w:tc>
          <w:tcPr>
            <w:tcW w:w="690" w:type="dxa"/>
            <w:tcBorders>
              <w:top w:val="single" w:sz="4" w:space="0" w:color="A5A5A5"/>
              <w:left w:val="nil"/>
              <w:bottom w:val="single" w:sz="4" w:space="0" w:color="A5A5A5"/>
              <w:right w:val="single" w:sz="4" w:space="0" w:color="A5A5A5"/>
            </w:tcBorders>
            <w:shd w:val="clear" w:color="000000" w:fill="auto"/>
          </w:tcPr>
          <w:p w14:paraId="3387A58A" w14:textId="1A29F1EA"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75E6614B" w14:textId="675AE674" w:rsidR="0015516C" w:rsidRPr="003C299D" w:rsidRDefault="0015516C" w:rsidP="0015516C">
            <w:pPr>
              <w:pStyle w:val="TAL"/>
              <w:rPr>
                <w:rFonts w:cs="Arial"/>
                <w:sz w:val="16"/>
                <w:szCs w:val="16"/>
              </w:rPr>
            </w:pPr>
            <w:r w:rsidRPr="003C299D">
              <w:rPr>
                <w:rFonts w:cs="Arial"/>
                <w:sz w:val="16"/>
                <w:szCs w:val="16"/>
              </w:rPr>
              <w:t>B</w:t>
            </w:r>
          </w:p>
        </w:tc>
      </w:tr>
      <w:tr w:rsidR="003C299D" w:rsidRPr="003C299D" w14:paraId="583A4380"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EF5A815" w14:textId="13EFF403" w:rsidR="0015516C" w:rsidRPr="003C299D" w:rsidRDefault="001111D1" w:rsidP="0015516C">
            <w:pPr>
              <w:pStyle w:val="TAL"/>
              <w:rPr>
                <w:rFonts w:cs="Arial"/>
                <w:sz w:val="16"/>
                <w:szCs w:val="16"/>
              </w:rPr>
            </w:pPr>
            <w:hyperlink r:id="rId3467" w:history="1">
              <w:r>
                <w:rPr>
                  <w:rStyle w:val="Hyperlink"/>
                  <w:rFonts w:cs="Arial"/>
                  <w:sz w:val="16"/>
                  <w:szCs w:val="16"/>
                </w:rPr>
                <w:t>R2-2008573</w:t>
              </w:r>
            </w:hyperlink>
          </w:p>
        </w:tc>
        <w:tc>
          <w:tcPr>
            <w:tcW w:w="3038" w:type="dxa"/>
            <w:tcBorders>
              <w:top w:val="single" w:sz="4" w:space="0" w:color="A5A5A5"/>
              <w:left w:val="nil"/>
              <w:bottom w:val="single" w:sz="4" w:space="0" w:color="A5A5A5"/>
              <w:right w:val="single" w:sz="4" w:space="0" w:color="A5A5A5"/>
            </w:tcBorders>
            <w:shd w:val="clear" w:color="auto" w:fill="auto"/>
          </w:tcPr>
          <w:p w14:paraId="013DE022" w14:textId="54510AE8" w:rsidR="0015516C" w:rsidRPr="003C299D" w:rsidRDefault="0015516C" w:rsidP="0015516C">
            <w:pPr>
              <w:pStyle w:val="TAL"/>
              <w:rPr>
                <w:rFonts w:cs="Arial"/>
                <w:sz w:val="16"/>
                <w:szCs w:val="16"/>
              </w:rPr>
            </w:pPr>
            <w:r w:rsidRPr="003C299D">
              <w:rPr>
                <w:rFonts w:cs="Arial"/>
                <w:sz w:val="16"/>
                <w:szCs w:val="16"/>
              </w:rPr>
              <w:t>Miscellaneous IAB Corrections</w:t>
            </w:r>
          </w:p>
        </w:tc>
        <w:tc>
          <w:tcPr>
            <w:tcW w:w="1666" w:type="dxa"/>
            <w:tcBorders>
              <w:top w:val="single" w:sz="4" w:space="0" w:color="A5A5A5"/>
              <w:left w:val="nil"/>
              <w:bottom w:val="single" w:sz="4" w:space="0" w:color="A5A5A5"/>
              <w:right w:val="single" w:sz="4" w:space="0" w:color="A5A5A5"/>
            </w:tcBorders>
            <w:shd w:val="clear" w:color="auto" w:fill="auto"/>
          </w:tcPr>
          <w:p w14:paraId="3DCC3C2A" w14:textId="0EFC4716"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5F2CD97E" w14:textId="7729E01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56A0B1F4" w14:textId="05E16E44"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6DD7CF28" w14:textId="4C15CFF0" w:rsidR="0015516C" w:rsidRPr="003C299D" w:rsidRDefault="0015516C" w:rsidP="0015516C">
            <w:pPr>
              <w:pStyle w:val="TAL"/>
              <w:rPr>
                <w:rFonts w:cs="Arial"/>
                <w:sz w:val="16"/>
                <w:szCs w:val="16"/>
              </w:rPr>
            </w:pPr>
            <w:r w:rsidRPr="003C299D">
              <w:rPr>
                <w:rFonts w:cs="Arial"/>
                <w:sz w:val="16"/>
                <w:szCs w:val="16"/>
              </w:rPr>
              <w:t>NR_IAB-Core</w:t>
            </w:r>
          </w:p>
        </w:tc>
        <w:tc>
          <w:tcPr>
            <w:tcW w:w="572" w:type="dxa"/>
            <w:tcBorders>
              <w:top w:val="single" w:sz="4" w:space="0" w:color="A5A5A5"/>
              <w:left w:val="nil"/>
              <w:bottom w:val="single" w:sz="4" w:space="0" w:color="A5A5A5"/>
              <w:right w:val="single" w:sz="4" w:space="0" w:color="A5A5A5"/>
            </w:tcBorders>
            <w:shd w:val="clear" w:color="000000" w:fill="auto"/>
          </w:tcPr>
          <w:p w14:paraId="0B33127E" w14:textId="77DFEE0D" w:rsidR="0015516C" w:rsidRPr="003C299D" w:rsidRDefault="0015516C" w:rsidP="0015516C">
            <w:pPr>
              <w:pStyle w:val="TAL"/>
              <w:rPr>
                <w:rFonts w:cs="Arial"/>
                <w:sz w:val="16"/>
                <w:szCs w:val="16"/>
              </w:rPr>
            </w:pPr>
            <w:r w:rsidRPr="003C299D">
              <w:rPr>
                <w:rFonts w:cs="Arial"/>
                <w:sz w:val="16"/>
                <w:szCs w:val="16"/>
              </w:rPr>
              <w:t>4439</w:t>
            </w:r>
          </w:p>
        </w:tc>
        <w:tc>
          <w:tcPr>
            <w:tcW w:w="690" w:type="dxa"/>
            <w:tcBorders>
              <w:top w:val="single" w:sz="4" w:space="0" w:color="A5A5A5"/>
              <w:left w:val="nil"/>
              <w:bottom w:val="single" w:sz="4" w:space="0" w:color="A5A5A5"/>
              <w:right w:val="single" w:sz="4" w:space="0" w:color="A5A5A5"/>
            </w:tcBorders>
            <w:shd w:val="clear" w:color="000000" w:fill="auto"/>
          </w:tcPr>
          <w:p w14:paraId="4159210C" w14:textId="2CA48BBE"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1355A8D2" w14:textId="532DB682"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250F5B2"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E3C5CB7" w14:textId="3A21E826" w:rsidR="0015516C" w:rsidRPr="003C299D" w:rsidRDefault="001111D1" w:rsidP="0015516C">
            <w:pPr>
              <w:pStyle w:val="TAL"/>
              <w:rPr>
                <w:rFonts w:cs="Arial"/>
                <w:sz w:val="16"/>
                <w:szCs w:val="16"/>
              </w:rPr>
            </w:pPr>
            <w:hyperlink r:id="rId3468" w:history="1">
              <w:r>
                <w:rPr>
                  <w:rStyle w:val="Hyperlink"/>
                  <w:rFonts w:cs="Arial"/>
                  <w:sz w:val="16"/>
                  <w:szCs w:val="16"/>
                </w:rPr>
                <w:t>R2-2008574</w:t>
              </w:r>
            </w:hyperlink>
          </w:p>
        </w:tc>
        <w:tc>
          <w:tcPr>
            <w:tcW w:w="3038" w:type="dxa"/>
            <w:tcBorders>
              <w:top w:val="single" w:sz="4" w:space="0" w:color="A5A5A5"/>
              <w:left w:val="nil"/>
              <w:bottom w:val="single" w:sz="4" w:space="0" w:color="A5A5A5"/>
              <w:right w:val="single" w:sz="4" w:space="0" w:color="A5A5A5"/>
            </w:tcBorders>
            <w:shd w:val="clear" w:color="auto" w:fill="auto"/>
          </w:tcPr>
          <w:p w14:paraId="7CBDC2CD" w14:textId="427E88D4" w:rsidR="0015516C" w:rsidRPr="003C299D" w:rsidRDefault="0015516C" w:rsidP="0015516C">
            <w:pPr>
              <w:pStyle w:val="TAL"/>
              <w:rPr>
                <w:rFonts w:cs="Arial"/>
                <w:sz w:val="16"/>
                <w:szCs w:val="16"/>
              </w:rPr>
            </w:pPr>
            <w:r w:rsidRPr="003C299D">
              <w:rPr>
                <w:rFonts w:cs="Arial"/>
                <w:sz w:val="16"/>
                <w:szCs w:val="16"/>
              </w:rPr>
              <w:t>Miscellaneous IAB Corrections</w:t>
            </w:r>
          </w:p>
        </w:tc>
        <w:tc>
          <w:tcPr>
            <w:tcW w:w="1666" w:type="dxa"/>
            <w:tcBorders>
              <w:top w:val="single" w:sz="4" w:space="0" w:color="A5A5A5"/>
              <w:left w:val="nil"/>
              <w:bottom w:val="single" w:sz="4" w:space="0" w:color="A5A5A5"/>
              <w:right w:val="single" w:sz="4" w:space="0" w:color="A5A5A5"/>
            </w:tcBorders>
            <w:shd w:val="clear" w:color="auto" w:fill="auto"/>
          </w:tcPr>
          <w:p w14:paraId="16E72903" w14:textId="31CB8EE7"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3D1D195A" w14:textId="170F8999"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062738E" w14:textId="53D0D0E3"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7BF7CA9A" w14:textId="27A06932" w:rsidR="0015516C" w:rsidRPr="003C299D" w:rsidRDefault="0015516C" w:rsidP="0015516C">
            <w:pPr>
              <w:pStyle w:val="TAL"/>
              <w:rPr>
                <w:rFonts w:cs="Arial"/>
                <w:sz w:val="16"/>
                <w:szCs w:val="16"/>
              </w:rPr>
            </w:pPr>
            <w:r w:rsidRPr="003C299D">
              <w:rPr>
                <w:rFonts w:cs="Arial"/>
                <w:sz w:val="16"/>
                <w:szCs w:val="16"/>
              </w:rPr>
              <w:t>NR_IAB-Core</w:t>
            </w:r>
          </w:p>
        </w:tc>
        <w:tc>
          <w:tcPr>
            <w:tcW w:w="572" w:type="dxa"/>
            <w:tcBorders>
              <w:top w:val="single" w:sz="4" w:space="0" w:color="A5A5A5"/>
              <w:left w:val="nil"/>
              <w:bottom w:val="single" w:sz="4" w:space="0" w:color="A5A5A5"/>
              <w:right w:val="single" w:sz="4" w:space="0" w:color="A5A5A5"/>
            </w:tcBorders>
            <w:shd w:val="clear" w:color="000000" w:fill="auto"/>
          </w:tcPr>
          <w:p w14:paraId="6C2462BD" w14:textId="34ED3D3D" w:rsidR="0015516C" w:rsidRPr="003C299D" w:rsidRDefault="0015516C" w:rsidP="0015516C">
            <w:pPr>
              <w:pStyle w:val="TAL"/>
              <w:rPr>
                <w:rFonts w:cs="Arial"/>
                <w:sz w:val="16"/>
                <w:szCs w:val="16"/>
              </w:rPr>
            </w:pPr>
            <w:r w:rsidRPr="003C299D">
              <w:rPr>
                <w:rFonts w:cs="Arial"/>
                <w:sz w:val="16"/>
                <w:szCs w:val="16"/>
              </w:rPr>
              <w:t>2003</w:t>
            </w:r>
          </w:p>
        </w:tc>
        <w:tc>
          <w:tcPr>
            <w:tcW w:w="690" w:type="dxa"/>
            <w:tcBorders>
              <w:top w:val="single" w:sz="4" w:space="0" w:color="A5A5A5"/>
              <w:left w:val="nil"/>
              <w:bottom w:val="single" w:sz="4" w:space="0" w:color="A5A5A5"/>
              <w:right w:val="single" w:sz="4" w:space="0" w:color="A5A5A5"/>
            </w:tcBorders>
            <w:shd w:val="clear" w:color="000000" w:fill="auto"/>
          </w:tcPr>
          <w:p w14:paraId="4AECE2F9" w14:textId="69EA00C0"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7CCC3D19" w14:textId="17199608"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AF76002"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6EE9331" w14:textId="42FF77A0" w:rsidR="0015516C" w:rsidRPr="003C299D" w:rsidRDefault="001111D1" w:rsidP="0015516C">
            <w:pPr>
              <w:pStyle w:val="TAL"/>
              <w:rPr>
                <w:rFonts w:cs="Arial"/>
                <w:sz w:val="16"/>
                <w:szCs w:val="16"/>
              </w:rPr>
            </w:pPr>
            <w:hyperlink r:id="rId3469" w:history="1">
              <w:r>
                <w:rPr>
                  <w:rStyle w:val="Hyperlink"/>
                  <w:rFonts w:cs="Arial"/>
                  <w:sz w:val="16"/>
                  <w:szCs w:val="16"/>
                </w:rPr>
                <w:t>R2-2008581</w:t>
              </w:r>
            </w:hyperlink>
          </w:p>
        </w:tc>
        <w:tc>
          <w:tcPr>
            <w:tcW w:w="3038" w:type="dxa"/>
            <w:tcBorders>
              <w:top w:val="single" w:sz="4" w:space="0" w:color="A5A5A5"/>
              <w:left w:val="nil"/>
              <w:bottom w:val="single" w:sz="4" w:space="0" w:color="A5A5A5"/>
              <w:right w:val="single" w:sz="4" w:space="0" w:color="A5A5A5"/>
            </w:tcBorders>
            <w:shd w:val="clear" w:color="auto" w:fill="auto"/>
          </w:tcPr>
          <w:p w14:paraId="79919D5B" w14:textId="6A39D610" w:rsidR="0015516C" w:rsidRPr="003C299D" w:rsidRDefault="0015516C" w:rsidP="0015516C">
            <w:pPr>
              <w:pStyle w:val="TAL"/>
              <w:rPr>
                <w:rFonts w:cs="Arial"/>
                <w:sz w:val="16"/>
                <w:szCs w:val="16"/>
              </w:rPr>
            </w:pPr>
            <w:r w:rsidRPr="003C299D">
              <w:rPr>
                <w:rFonts w:cs="Arial"/>
                <w:sz w:val="16"/>
                <w:szCs w:val="16"/>
              </w:rPr>
              <w:t>CR to 38.331 on SLSS ID</w:t>
            </w:r>
          </w:p>
        </w:tc>
        <w:tc>
          <w:tcPr>
            <w:tcW w:w="1666" w:type="dxa"/>
            <w:tcBorders>
              <w:top w:val="single" w:sz="4" w:space="0" w:color="A5A5A5"/>
              <w:left w:val="nil"/>
              <w:bottom w:val="single" w:sz="4" w:space="0" w:color="A5A5A5"/>
              <w:right w:val="single" w:sz="4" w:space="0" w:color="A5A5A5"/>
            </w:tcBorders>
            <w:shd w:val="clear" w:color="auto" w:fill="auto"/>
          </w:tcPr>
          <w:p w14:paraId="624EB51A" w14:textId="7D8C7AFC" w:rsidR="0015516C" w:rsidRPr="003C299D" w:rsidRDefault="0015516C" w:rsidP="0015516C">
            <w:pPr>
              <w:pStyle w:val="TAL"/>
              <w:rPr>
                <w:rFonts w:cs="Arial"/>
                <w:sz w:val="16"/>
                <w:szCs w:val="16"/>
              </w:rPr>
            </w:pPr>
            <w:r w:rsidRPr="003C299D">
              <w:rPr>
                <w:rFonts w:cs="Arial"/>
                <w:sz w:val="16"/>
                <w:szCs w:val="16"/>
              </w:rPr>
              <w:t>Qualcomm, Ericsson, Apple, Kyocera, ZTE, CATT, InterDigital, Lenovo, Motorola Mobility, Nokia, Intel Corporation</w:t>
            </w:r>
          </w:p>
        </w:tc>
        <w:tc>
          <w:tcPr>
            <w:tcW w:w="822" w:type="dxa"/>
            <w:tcBorders>
              <w:top w:val="single" w:sz="4" w:space="0" w:color="A5A5A5"/>
              <w:left w:val="nil"/>
              <w:bottom w:val="single" w:sz="4" w:space="0" w:color="A5A5A5"/>
              <w:right w:val="single" w:sz="4" w:space="0" w:color="A5A5A5"/>
            </w:tcBorders>
            <w:shd w:val="clear" w:color="auto" w:fill="auto"/>
          </w:tcPr>
          <w:p w14:paraId="008688D5" w14:textId="472F0102"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443BF373" w14:textId="515FB168"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4AF752BA" w14:textId="75EB7886" w:rsidR="0015516C" w:rsidRPr="003C299D" w:rsidRDefault="0015516C" w:rsidP="0015516C">
            <w:pPr>
              <w:pStyle w:val="TAL"/>
              <w:rPr>
                <w:rFonts w:cs="Arial"/>
                <w:sz w:val="16"/>
                <w:szCs w:val="16"/>
              </w:rPr>
            </w:pPr>
            <w:r w:rsidRPr="003C299D">
              <w:rPr>
                <w:rFonts w:cs="Arial"/>
                <w:sz w:val="16"/>
                <w:szCs w:val="16"/>
              </w:rPr>
              <w:t>5G_V2X_NRSL-Core</w:t>
            </w:r>
          </w:p>
        </w:tc>
        <w:tc>
          <w:tcPr>
            <w:tcW w:w="572" w:type="dxa"/>
            <w:tcBorders>
              <w:top w:val="single" w:sz="4" w:space="0" w:color="A5A5A5"/>
              <w:left w:val="nil"/>
              <w:bottom w:val="single" w:sz="4" w:space="0" w:color="A5A5A5"/>
              <w:right w:val="single" w:sz="4" w:space="0" w:color="A5A5A5"/>
            </w:tcBorders>
            <w:shd w:val="clear" w:color="000000" w:fill="auto"/>
          </w:tcPr>
          <w:p w14:paraId="0D2D879C" w14:textId="37B5EB03" w:rsidR="0015516C" w:rsidRPr="003C299D" w:rsidRDefault="0015516C" w:rsidP="0015516C">
            <w:pPr>
              <w:pStyle w:val="TAL"/>
              <w:rPr>
                <w:rFonts w:cs="Arial"/>
                <w:sz w:val="16"/>
                <w:szCs w:val="16"/>
              </w:rPr>
            </w:pPr>
            <w:r w:rsidRPr="003C299D">
              <w:rPr>
                <w:rFonts w:cs="Arial"/>
                <w:sz w:val="16"/>
                <w:szCs w:val="16"/>
              </w:rPr>
              <w:t>1991</w:t>
            </w:r>
          </w:p>
        </w:tc>
        <w:tc>
          <w:tcPr>
            <w:tcW w:w="690" w:type="dxa"/>
            <w:tcBorders>
              <w:top w:val="single" w:sz="4" w:space="0" w:color="A5A5A5"/>
              <w:left w:val="nil"/>
              <w:bottom w:val="single" w:sz="4" w:space="0" w:color="A5A5A5"/>
              <w:right w:val="single" w:sz="4" w:space="0" w:color="A5A5A5"/>
            </w:tcBorders>
            <w:shd w:val="clear" w:color="000000" w:fill="auto"/>
          </w:tcPr>
          <w:p w14:paraId="26B81D93" w14:textId="46E15AD1"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00536932" w14:textId="36BCC592"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A724F0D"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F2AF317" w14:textId="676124FC" w:rsidR="0015516C" w:rsidRPr="003C299D" w:rsidRDefault="001111D1" w:rsidP="0015516C">
            <w:pPr>
              <w:pStyle w:val="TAL"/>
              <w:rPr>
                <w:rFonts w:cs="Arial"/>
                <w:sz w:val="16"/>
                <w:szCs w:val="16"/>
              </w:rPr>
            </w:pPr>
            <w:hyperlink r:id="rId3470" w:history="1">
              <w:r>
                <w:rPr>
                  <w:rStyle w:val="Hyperlink"/>
                  <w:rFonts w:cs="Arial"/>
                  <w:sz w:val="16"/>
                  <w:szCs w:val="16"/>
                </w:rPr>
                <w:t>R2-2008582</w:t>
              </w:r>
            </w:hyperlink>
          </w:p>
        </w:tc>
        <w:tc>
          <w:tcPr>
            <w:tcW w:w="3038" w:type="dxa"/>
            <w:tcBorders>
              <w:top w:val="single" w:sz="4" w:space="0" w:color="A5A5A5"/>
              <w:left w:val="nil"/>
              <w:bottom w:val="single" w:sz="4" w:space="0" w:color="A5A5A5"/>
              <w:right w:val="single" w:sz="4" w:space="0" w:color="A5A5A5"/>
            </w:tcBorders>
            <w:shd w:val="clear" w:color="auto" w:fill="auto"/>
          </w:tcPr>
          <w:p w14:paraId="4DBC6A5C" w14:textId="1AD5039B" w:rsidR="0015516C" w:rsidRPr="003C299D" w:rsidRDefault="0015516C" w:rsidP="0015516C">
            <w:pPr>
              <w:pStyle w:val="TAL"/>
              <w:rPr>
                <w:rFonts w:cs="Arial"/>
                <w:sz w:val="16"/>
                <w:szCs w:val="16"/>
              </w:rPr>
            </w:pPr>
            <w:r w:rsidRPr="003C299D">
              <w:rPr>
                <w:rFonts w:cs="Arial"/>
                <w:sz w:val="16"/>
                <w:szCs w:val="16"/>
              </w:rPr>
              <w:t>CR to 36.331 on SLSS ID</w:t>
            </w:r>
          </w:p>
        </w:tc>
        <w:tc>
          <w:tcPr>
            <w:tcW w:w="1666" w:type="dxa"/>
            <w:tcBorders>
              <w:top w:val="single" w:sz="4" w:space="0" w:color="A5A5A5"/>
              <w:left w:val="nil"/>
              <w:bottom w:val="single" w:sz="4" w:space="0" w:color="A5A5A5"/>
              <w:right w:val="single" w:sz="4" w:space="0" w:color="A5A5A5"/>
            </w:tcBorders>
            <w:shd w:val="clear" w:color="auto" w:fill="auto"/>
          </w:tcPr>
          <w:p w14:paraId="50491D51" w14:textId="6234D2A4" w:rsidR="0015516C" w:rsidRPr="003C299D" w:rsidRDefault="0015516C" w:rsidP="0015516C">
            <w:pPr>
              <w:pStyle w:val="TAL"/>
              <w:rPr>
                <w:rFonts w:cs="Arial"/>
                <w:sz w:val="16"/>
                <w:szCs w:val="16"/>
              </w:rPr>
            </w:pPr>
            <w:r w:rsidRPr="003C299D">
              <w:rPr>
                <w:rFonts w:cs="Arial"/>
                <w:sz w:val="16"/>
                <w:szCs w:val="16"/>
              </w:rPr>
              <w:t>Qualcomm, Ericsson, Apple, Kyocera, ZTE, CATT, InterDigital, Lenovo, Motorola Mobility, Nokia, Intel Corporation</w:t>
            </w:r>
          </w:p>
        </w:tc>
        <w:tc>
          <w:tcPr>
            <w:tcW w:w="822" w:type="dxa"/>
            <w:tcBorders>
              <w:top w:val="single" w:sz="4" w:space="0" w:color="A5A5A5"/>
              <w:left w:val="nil"/>
              <w:bottom w:val="single" w:sz="4" w:space="0" w:color="A5A5A5"/>
              <w:right w:val="single" w:sz="4" w:space="0" w:color="A5A5A5"/>
            </w:tcBorders>
            <w:shd w:val="clear" w:color="auto" w:fill="auto"/>
          </w:tcPr>
          <w:p w14:paraId="1FF69AB9" w14:textId="774774D5"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529A6D11" w14:textId="4F2278F5"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0957186B" w14:textId="3F0A739A" w:rsidR="0015516C" w:rsidRPr="003C299D" w:rsidRDefault="0015516C" w:rsidP="0015516C">
            <w:pPr>
              <w:pStyle w:val="TAL"/>
              <w:rPr>
                <w:rFonts w:cs="Arial"/>
                <w:sz w:val="16"/>
                <w:szCs w:val="16"/>
              </w:rPr>
            </w:pPr>
            <w:r w:rsidRPr="003C299D">
              <w:rPr>
                <w:rFonts w:cs="Arial"/>
                <w:sz w:val="16"/>
                <w:szCs w:val="16"/>
              </w:rPr>
              <w:t>LTE_eV2X</w:t>
            </w:r>
          </w:p>
        </w:tc>
        <w:tc>
          <w:tcPr>
            <w:tcW w:w="572" w:type="dxa"/>
            <w:tcBorders>
              <w:top w:val="single" w:sz="4" w:space="0" w:color="A5A5A5"/>
              <w:left w:val="nil"/>
              <w:bottom w:val="single" w:sz="4" w:space="0" w:color="A5A5A5"/>
              <w:right w:val="single" w:sz="4" w:space="0" w:color="A5A5A5"/>
            </w:tcBorders>
            <w:shd w:val="clear" w:color="000000" w:fill="auto"/>
          </w:tcPr>
          <w:p w14:paraId="6D508248" w14:textId="267552D9" w:rsidR="0015516C" w:rsidRPr="003C299D" w:rsidRDefault="0015516C" w:rsidP="0015516C">
            <w:pPr>
              <w:pStyle w:val="TAL"/>
              <w:rPr>
                <w:rFonts w:cs="Arial"/>
                <w:sz w:val="16"/>
                <w:szCs w:val="16"/>
              </w:rPr>
            </w:pPr>
            <w:r w:rsidRPr="003C299D">
              <w:rPr>
                <w:rFonts w:cs="Arial"/>
                <w:sz w:val="16"/>
                <w:szCs w:val="16"/>
              </w:rPr>
              <w:t>4425</w:t>
            </w:r>
          </w:p>
        </w:tc>
        <w:tc>
          <w:tcPr>
            <w:tcW w:w="690" w:type="dxa"/>
            <w:tcBorders>
              <w:top w:val="single" w:sz="4" w:space="0" w:color="A5A5A5"/>
              <w:left w:val="nil"/>
              <w:bottom w:val="single" w:sz="4" w:space="0" w:color="A5A5A5"/>
              <w:right w:val="single" w:sz="4" w:space="0" w:color="A5A5A5"/>
            </w:tcBorders>
            <w:shd w:val="clear" w:color="000000" w:fill="auto"/>
          </w:tcPr>
          <w:p w14:paraId="44A2F3F3" w14:textId="330F4DBD"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3A758B6B" w14:textId="6746618A"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3629464"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E4F94FE" w14:textId="722B8F47" w:rsidR="0015516C" w:rsidRPr="003C299D" w:rsidRDefault="001111D1" w:rsidP="0015516C">
            <w:pPr>
              <w:pStyle w:val="TAL"/>
              <w:rPr>
                <w:rFonts w:cs="Arial"/>
                <w:sz w:val="16"/>
                <w:szCs w:val="16"/>
              </w:rPr>
            </w:pPr>
            <w:hyperlink r:id="rId3471" w:history="1">
              <w:r>
                <w:rPr>
                  <w:rStyle w:val="Hyperlink"/>
                  <w:rFonts w:cs="Arial"/>
                  <w:sz w:val="16"/>
                  <w:szCs w:val="16"/>
                </w:rPr>
                <w:t>R2-2008583</w:t>
              </w:r>
            </w:hyperlink>
          </w:p>
        </w:tc>
        <w:tc>
          <w:tcPr>
            <w:tcW w:w="3038" w:type="dxa"/>
            <w:tcBorders>
              <w:top w:val="single" w:sz="4" w:space="0" w:color="A5A5A5"/>
              <w:left w:val="nil"/>
              <w:bottom w:val="single" w:sz="4" w:space="0" w:color="A5A5A5"/>
              <w:right w:val="single" w:sz="4" w:space="0" w:color="A5A5A5"/>
            </w:tcBorders>
            <w:shd w:val="clear" w:color="auto" w:fill="auto"/>
          </w:tcPr>
          <w:p w14:paraId="6E13A3FF" w14:textId="3DFD7415" w:rsidR="0015516C" w:rsidRPr="003C299D" w:rsidRDefault="0015516C" w:rsidP="0015516C">
            <w:pPr>
              <w:pStyle w:val="TAL"/>
              <w:rPr>
                <w:rFonts w:cs="Arial"/>
                <w:sz w:val="16"/>
                <w:szCs w:val="16"/>
              </w:rPr>
            </w:pPr>
            <w:r w:rsidRPr="003C299D">
              <w:rPr>
                <w:rFonts w:cs="Arial"/>
                <w:sz w:val="16"/>
                <w:szCs w:val="16"/>
              </w:rPr>
              <w:t>Correction on the calculation of CG occasion</w:t>
            </w:r>
          </w:p>
        </w:tc>
        <w:tc>
          <w:tcPr>
            <w:tcW w:w="1666" w:type="dxa"/>
            <w:tcBorders>
              <w:top w:val="single" w:sz="4" w:space="0" w:color="A5A5A5"/>
              <w:left w:val="nil"/>
              <w:bottom w:val="single" w:sz="4" w:space="0" w:color="A5A5A5"/>
              <w:right w:val="single" w:sz="4" w:space="0" w:color="A5A5A5"/>
            </w:tcBorders>
            <w:shd w:val="clear" w:color="auto" w:fill="auto"/>
          </w:tcPr>
          <w:p w14:paraId="028751AC" w14:textId="266104C9"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1C54D37B" w14:textId="448C2351"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D41DEAA" w14:textId="40B66BFA"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single" w:sz="4" w:space="0" w:color="A5A5A5"/>
              <w:left w:val="nil"/>
              <w:bottom w:val="single" w:sz="4" w:space="0" w:color="A5A5A5"/>
              <w:right w:val="single" w:sz="4" w:space="0" w:color="A5A5A5"/>
            </w:tcBorders>
            <w:shd w:val="clear" w:color="auto" w:fill="auto"/>
          </w:tcPr>
          <w:p w14:paraId="63080D73" w14:textId="745A0DC2" w:rsidR="0015516C" w:rsidRPr="003C299D" w:rsidRDefault="0015516C" w:rsidP="0015516C">
            <w:pPr>
              <w:pStyle w:val="TAL"/>
              <w:rPr>
                <w:rFonts w:cs="Arial"/>
                <w:sz w:val="16"/>
                <w:szCs w:val="16"/>
              </w:rPr>
            </w:pPr>
            <w:r w:rsidRPr="003C299D">
              <w:rPr>
                <w:rFonts w:cs="Arial"/>
                <w:sz w:val="16"/>
                <w:szCs w:val="16"/>
              </w:rPr>
              <w:t>5G_V2X_NRSL-Core</w:t>
            </w:r>
          </w:p>
        </w:tc>
        <w:tc>
          <w:tcPr>
            <w:tcW w:w="572" w:type="dxa"/>
            <w:tcBorders>
              <w:top w:val="single" w:sz="4" w:space="0" w:color="A5A5A5"/>
              <w:left w:val="nil"/>
              <w:bottom w:val="single" w:sz="4" w:space="0" w:color="A5A5A5"/>
              <w:right w:val="single" w:sz="4" w:space="0" w:color="A5A5A5"/>
            </w:tcBorders>
            <w:shd w:val="clear" w:color="000000" w:fill="auto"/>
          </w:tcPr>
          <w:p w14:paraId="46F8F1FB" w14:textId="24D0ED7F" w:rsidR="0015516C" w:rsidRPr="003C299D" w:rsidRDefault="0015516C" w:rsidP="0015516C">
            <w:pPr>
              <w:pStyle w:val="TAL"/>
              <w:rPr>
                <w:rFonts w:cs="Arial"/>
                <w:sz w:val="16"/>
                <w:szCs w:val="16"/>
              </w:rPr>
            </w:pPr>
            <w:r w:rsidRPr="003C299D">
              <w:rPr>
                <w:rFonts w:cs="Arial"/>
                <w:sz w:val="16"/>
                <w:szCs w:val="16"/>
              </w:rPr>
              <w:t>0889</w:t>
            </w:r>
          </w:p>
        </w:tc>
        <w:tc>
          <w:tcPr>
            <w:tcW w:w="690" w:type="dxa"/>
            <w:tcBorders>
              <w:top w:val="single" w:sz="4" w:space="0" w:color="A5A5A5"/>
              <w:left w:val="nil"/>
              <w:bottom w:val="single" w:sz="4" w:space="0" w:color="A5A5A5"/>
              <w:right w:val="single" w:sz="4" w:space="0" w:color="A5A5A5"/>
            </w:tcBorders>
            <w:shd w:val="clear" w:color="000000" w:fill="auto"/>
          </w:tcPr>
          <w:p w14:paraId="57681807" w14:textId="2ABD1FAB"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4F6EA952" w14:textId="796BAA1C"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F749534"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57E3A5DB" w14:textId="0EE60853" w:rsidR="0015516C" w:rsidRPr="003C299D" w:rsidRDefault="001111D1" w:rsidP="0015516C">
            <w:pPr>
              <w:pStyle w:val="TAL"/>
              <w:rPr>
                <w:rFonts w:cs="Arial"/>
                <w:sz w:val="16"/>
                <w:szCs w:val="16"/>
              </w:rPr>
            </w:pPr>
            <w:hyperlink r:id="rId3472" w:history="1">
              <w:r>
                <w:rPr>
                  <w:rStyle w:val="Hyperlink"/>
                  <w:rFonts w:cs="Arial"/>
                  <w:sz w:val="16"/>
                  <w:szCs w:val="16"/>
                </w:rPr>
                <w:t>R2-2008588</w:t>
              </w:r>
            </w:hyperlink>
          </w:p>
        </w:tc>
        <w:tc>
          <w:tcPr>
            <w:tcW w:w="3038" w:type="dxa"/>
            <w:tcBorders>
              <w:top w:val="single" w:sz="4" w:space="0" w:color="A5A5A5"/>
              <w:left w:val="nil"/>
              <w:bottom w:val="single" w:sz="4" w:space="0" w:color="A5A5A5"/>
              <w:right w:val="single" w:sz="4" w:space="0" w:color="A5A5A5"/>
            </w:tcBorders>
            <w:shd w:val="clear" w:color="auto" w:fill="auto"/>
          </w:tcPr>
          <w:p w14:paraId="535EA11E" w14:textId="64BEDF79" w:rsidR="0015516C" w:rsidRPr="003C299D" w:rsidRDefault="0015516C" w:rsidP="0015516C">
            <w:pPr>
              <w:pStyle w:val="TAL"/>
              <w:rPr>
                <w:rFonts w:cs="Arial"/>
                <w:sz w:val="16"/>
                <w:szCs w:val="16"/>
              </w:rPr>
            </w:pPr>
            <w:r w:rsidRPr="003C299D">
              <w:rPr>
                <w:rFonts w:cs="Arial"/>
                <w:sz w:val="16"/>
                <w:szCs w:val="16"/>
              </w:rPr>
              <w:t>System support for Wake Up Signal</w:t>
            </w:r>
          </w:p>
        </w:tc>
        <w:tc>
          <w:tcPr>
            <w:tcW w:w="1666" w:type="dxa"/>
            <w:tcBorders>
              <w:top w:val="single" w:sz="4" w:space="0" w:color="A5A5A5"/>
              <w:left w:val="nil"/>
              <w:bottom w:val="single" w:sz="4" w:space="0" w:color="A5A5A5"/>
              <w:right w:val="single" w:sz="4" w:space="0" w:color="A5A5A5"/>
            </w:tcBorders>
            <w:shd w:val="clear" w:color="auto" w:fill="auto"/>
          </w:tcPr>
          <w:p w14:paraId="7057DE94" w14:textId="741D6A8E"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7602B612" w14:textId="76C47EBC"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610FB65D" w14:textId="5144932D"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32D4084B" w14:textId="265512AD" w:rsidR="0015516C" w:rsidRPr="003C299D" w:rsidRDefault="0015516C" w:rsidP="0015516C">
            <w:pPr>
              <w:pStyle w:val="TAL"/>
              <w:rPr>
                <w:rFonts w:cs="Arial"/>
                <w:sz w:val="16"/>
                <w:szCs w:val="16"/>
              </w:rPr>
            </w:pPr>
            <w:r w:rsidRPr="003C299D">
              <w:rPr>
                <w:rFonts w:cs="Arial"/>
                <w:sz w:val="16"/>
                <w:szCs w:val="16"/>
              </w:rPr>
              <w:t>NB_IOTenh2-Core, LTE_eMTC4-Core</w:t>
            </w:r>
          </w:p>
        </w:tc>
        <w:tc>
          <w:tcPr>
            <w:tcW w:w="572" w:type="dxa"/>
            <w:tcBorders>
              <w:top w:val="single" w:sz="4" w:space="0" w:color="A5A5A5"/>
              <w:left w:val="nil"/>
              <w:bottom w:val="single" w:sz="4" w:space="0" w:color="A5A5A5"/>
              <w:right w:val="single" w:sz="4" w:space="0" w:color="A5A5A5"/>
            </w:tcBorders>
            <w:shd w:val="clear" w:color="000000" w:fill="auto"/>
          </w:tcPr>
          <w:p w14:paraId="0B4EFE6A" w14:textId="0A46D4B2" w:rsidR="0015516C" w:rsidRPr="003C299D" w:rsidRDefault="0015516C" w:rsidP="0015516C">
            <w:pPr>
              <w:pStyle w:val="TAL"/>
              <w:rPr>
                <w:rFonts w:cs="Arial"/>
                <w:sz w:val="16"/>
                <w:szCs w:val="16"/>
              </w:rPr>
            </w:pPr>
            <w:r w:rsidRPr="003C299D">
              <w:rPr>
                <w:rFonts w:cs="Arial"/>
                <w:sz w:val="16"/>
                <w:szCs w:val="16"/>
              </w:rPr>
              <w:t>4446</w:t>
            </w:r>
          </w:p>
        </w:tc>
        <w:tc>
          <w:tcPr>
            <w:tcW w:w="690" w:type="dxa"/>
            <w:tcBorders>
              <w:top w:val="single" w:sz="4" w:space="0" w:color="A5A5A5"/>
              <w:left w:val="nil"/>
              <w:bottom w:val="single" w:sz="4" w:space="0" w:color="A5A5A5"/>
              <w:right w:val="single" w:sz="4" w:space="0" w:color="A5A5A5"/>
            </w:tcBorders>
            <w:shd w:val="clear" w:color="000000" w:fill="auto"/>
          </w:tcPr>
          <w:p w14:paraId="7082E1D3" w14:textId="5B2A8EF2"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681E5A21" w14:textId="36F0ABE6"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009684D"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668CD756" w14:textId="2C4E5A71" w:rsidR="0015516C" w:rsidRPr="003C299D" w:rsidRDefault="001111D1" w:rsidP="0015516C">
            <w:pPr>
              <w:pStyle w:val="TAL"/>
              <w:rPr>
                <w:rFonts w:cs="Arial"/>
                <w:sz w:val="16"/>
                <w:szCs w:val="16"/>
              </w:rPr>
            </w:pPr>
            <w:hyperlink r:id="rId3473" w:history="1">
              <w:r>
                <w:rPr>
                  <w:rStyle w:val="Hyperlink"/>
                  <w:rFonts w:cs="Arial"/>
                  <w:sz w:val="16"/>
                  <w:szCs w:val="16"/>
                </w:rPr>
                <w:t>R2-2008589</w:t>
              </w:r>
            </w:hyperlink>
          </w:p>
        </w:tc>
        <w:tc>
          <w:tcPr>
            <w:tcW w:w="3038" w:type="dxa"/>
            <w:tcBorders>
              <w:top w:val="single" w:sz="4" w:space="0" w:color="A5A5A5"/>
              <w:left w:val="nil"/>
              <w:bottom w:val="single" w:sz="4" w:space="0" w:color="A5A5A5"/>
              <w:right w:val="single" w:sz="4" w:space="0" w:color="A5A5A5"/>
            </w:tcBorders>
            <w:shd w:val="clear" w:color="auto" w:fill="auto"/>
          </w:tcPr>
          <w:p w14:paraId="442DEA5D" w14:textId="2D518051" w:rsidR="0015516C" w:rsidRPr="003C299D" w:rsidRDefault="0015516C" w:rsidP="0015516C">
            <w:pPr>
              <w:pStyle w:val="TAL"/>
              <w:rPr>
                <w:rFonts w:cs="Arial"/>
                <w:sz w:val="16"/>
                <w:szCs w:val="16"/>
              </w:rPr>
            </w:pPr>
            <w:r w:rsidRPr="003C299D">
              <w:rPr>
                <w:rFonts w:cs="Arial"/>
                <w:sz w:val="16"/>
                <w:szCs w:val="16"/>
              </w:rPr>
              <w:t>System support for Wake Up Signal</w:t>
            </w:r>
          </w:p>
        </w:tc>
        <w:tc>
          <w:tcPr>
            <w:tcW w:w="1666" w:type="dxa"/>
            <w:tcBorders>
              <w:top w:val="single" w:sz="4" w:space="0" w:color="A5A5A5"/>
              <w:left w:val="nil"/>
              <w:bottom w:val="single" w:sz="4" w:space="0" w:color="A5A5A5"/>
              <w:right w:val="single" w:sz="4" w:space="0" w:color="A5A5A5"/>
            </w:tcBorders>
            <w:shd w:val="clear" w:color="auto" w:fill="auto"/>
          </w:tcPr>
          <w:p w14:paraId="3084CFBF" w14:textId="68A3D1F8"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7222A3AE" w14:textId="3C9046B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35EE4D7C" w14:textId="25FA8B29"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121F70E1" w14:textId="66EF4B37" w:rsidR="0015516C" w:rsidRPr="003C299D" w:rsidRDefault="0015516C" w:rsidP="0015516C">
            <w:pPr>
              <w:pStyle w:val="TAL"/>
              <w:rPr>
                <w:rFonts w:cs="Arial"/>
                <w:sz w:val="16"/>
                <w:szCs w:val="16"/>
              </w:rPr>
            </w:pPr>
            <w:r w:rsidRPr="003C299D">
              <w:rPr>
                <w:rFonts w:cs="Arial"/>
                <w:sz w:val="16"/>
                <w:szCs w:val="16"/>
              </w:rPr>
              <w:t>NB_IOTenh2-Core, LTE_eMTC4-Core</w:t>
            </w:r>
          </w:p>
        </w:tc>
        <w:tc>
          <w:tcPr>
            <w:tcW w:w="572" w:type="dxa"/>
            <w:tcBorders>
              <w:top w:val="single" w:sz="4" w:space="0" w:color="A5A5A5"/>
              <w:left w:val="nil"/>
              <w:bottom w:val="single" w:sz="4" w:space="0" w:color="A5A5A5"/>
              <w:right w:val="single" w:sz="4" w:space="0" w:color="A5A5A5"/>
            </w:tcBorders>
            <w:shd w:val="clear" w:color="000000" w:fill="auto"/>
          </w:tcPr>
          <w:p w14:paraId="5B3A319E" w14:textId="086BBAD4" w:rsidR="0015516C" w:rsidRPr="003C299D" w:rsidRDefault="0015516C" w:rsidP="0015516C">
            <w:pPr>
              <w:pStyle w:val="TAL"/>
              <w:rPr>
                <w:rFonts w:cs="Arial"/>
                <w:sz w:val="16"/>
                <w:szCs w:val="16"/>
              </w:rPr>
            </w:pPr>
            <w:r w:rsidRPr="003C299D">
              <w:rPr>
                <w:rFonts w:cs="Arial"/>
                <w:sz w:val="16"/>
                <w:szCs w:val="16"/>
              </w:rPr>
              <w:t>4447</w:t>
            </w:r>
          </w:p>
        </w:tc>
        <w:tc>
          <w:tcPr>
            <w:tcW w:w="690" w:type="dxa"/>
            <w:tcBorders>
              <w:top w:val="single" w:sz="4" w:space="0" w:color="A5A5A5"/>
              <w:left w:val="nil"/>
              <w:bottom w:val="single" w:sz="4" w:space="0" w:color="A5A5A5"/>
              <w:right w:val="single" w:sz="4" w:space="0" w:color="A5A5A5"/>
            </w:tcBorders>
            <w:shd w:val="clear" w:color="000000" w:fill="auto"/>
          </w:tcPr>
          <w:p w14:paraId="628E57FB" w14:textId="01DB5479"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09D2335F" w14:textId="14D4C3C6" w:rsidR="0015516C" w:rsidRPr="003C299D" w:rsidRDefault="0015516C" w:rsidP="0015516C">
            <w:pPr>
              <w:pStyle w:val="TAL"/>
              <w:rPr>
                <w:rFonts w:cs="Arial"/>
                <w:sz w:val="16"/>
                <w:szCs w:val="16"/>
              </w:rPr>
            </w:pPr>
            <w:r w:rsidRPr="003C299D">
              <w:rPr>
                <w:rFonts w:cs="Arial"/>
                <w:sz w:val="16"/>
                <w:szCs w:val="16"/>
              </w:rPr>
              <w:t>A</w:t>
            </w:r>
          </w:p>
        </w:tc>
      </w:tr>
      <w:tr w:rsidR="003C299D" w:rsidRPr="003C299D" w14:paraId="3A5F1A67"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63F332EE" w14:textId="55EB044B" w:rsidR="0015516C" w:rsidRPr="003C299D" w:rsidRDefault="001111D1" w:rsidP="0015516C">
            <w:pPr>
              <w:pStyle w:val="TAL"/>
              <w:rPr>
                <w:rFonts w:cs="Arial"/>
                <w:sz w:val="16"/>
                <w:szCs w:val="16"/>
              </w:rPr>
            </w:pPr>
            <w:hyperlink r:id="rId3474" w:history="1">
              <w:r>
                <w:rPr>
                  <w:rStyle w:val="Hyperlink"/>
                  <w:rFonts w:cs="Arial"/>
                  <w:sz w:val="16"/>
                  <w:szCs w:val="16"/>
                </w:rPr>
                <w:t>R2-2008590</w:t>
              </w:r>
            </w:hyperlink>
          </w:p>
        </w:tc>
        <w:tc>
          <w:tcPr>
            <w:tcW w:w="3038" w:type="dxa"/>
            <w:tcBorders>
              <w:top w:val="single" w:sz="4" w:space="0" w:color="A5A5A5"/>
              <w:left w:val="nil"/>
              <w:bottom w:val="single" w:sz="4" w:space="0" w:color="A5A5A5"/>
              <w:right w:val="single" w:sz="4" w:space="0" w:color="A5A5A5"/>
            </w:tcBorders>
            <w:shd w:val="clear" w:color="auto" w:fill="auto"/>
          </w:tcPr>
          <w:p w14:paraId="03F5AFF4" w14:textId="6E4D68AC" w:rsidR="0015516C" w:rsidRPr="003C299D" w:rsidRDefault="0015516C" w:rsidP="0015516C">
            <w:pPr>
              <w:pStyle w:val="TAL"/>
              <w:rPr>
                <w:rFonts w:cs="Arial"/>
                <w:sz w:val="16"/>
                <w:szCs w:val="16"/>
              </w:rPr>
            </w:pPr>
            <w:r w:rsidRPr="003C299D">
              <w:rPr>
                <w:rFonts w:cs="Arial"/>
                <w:sz w:val="16"/>
                <w:szCs w:val="16"/>
              </w:rPr>
              <w:t>System support for Wake Up Signal</w:t>
            </w:r>
          </w:p>
        </w:tc>
        <w:tc>
          <w:tcPr>
            <w:tcW w:w="1666" w:type="dxa"/>
            <w:tcBorders>
              <w:top w:val="single" w:sz="4" w:space="0" w:color="A5A5A5"/>
              <w:left w:val="nil"/>
              <w:bottom w:val="single" w:sz="4" w:space="0" w:color="A5A5A5"/>
              <w:right w:val="single" w:sz="4" w:space="0" w:color="A5A5A5"/>
            </w:tcBorders>
            <w:shd w:val="clear" w:color="auto" w:fill="auto"/>
          </w:tcPr>
          <w:p w14:paraId="036BCECE" w14:textId="10DC96F3"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59E959ED" w14:textId="4EB8E9BE"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682BAF90" w14:textId="14340FF5" w:rsidR="0015516C" w:rsidRPr="003C299D" w:rsidRDefault="0015516C" w:rsidP="0015516C">
            <w:pPr>
              <w:pStyle w:val="TAL"/>
              <w:rPr>
                <w:rFonts w:cs="Arial"/>
                <w:sz w:val="16"/>
                <w:szCs w:val="16"/>
              </w:rPr>
            </w:pPr>
            <w:r w:rsidRPr="003C299D">
              <w:rPr>
                <w:rFonts w:cs="Arial"/>
                <w:sz w:val="16"/>
                <w:szCs w:val="16"/>
              </w:rPr>
              <w:t>36.300</w:t>
            </w:r>
          </w:p>
        </w:tc>
        <w:tc>
          <w:tcPr>
            <w:tcW w:w="1990" w:type="dxa"/>
            <w:tcBorders>
              <w:top w:val="single" w:sz="4" w:space="0" w:color="A5A5A5"/>
              <w:left w:val="nil"/>
              <w:bottom w:val="single" w:sz="4" w:space="0" w:color="A5A5A5"/>
              <w:right w:val="single" w:sz="4" w:space="0" w:color="A5A5A5"/>
            </w:tcBorders>
            <w:shd w:val="clear" w:color="auto" w:fill="auto"/>
          </w:tcPr>
          <w:p w14:paraId="6EFB18AD" w14:textId="2E9C5118" w:rsidR="0015516C" w:rsidRPr="003C299D" w:rsidRDefault="0015516C" w:rsidP="0015516C">
            <w:pPr>
              <w:pStyle w:val="TAL"/>
              <w:rPr>
                <w:rFonts w:cs="Arial"/>
                <w:sz w:val="16"/>
                <w:szCs w:val="16"/>
              </w:rPr>
            </w:pPr>
            <w:r w:rsidRPr="003C299D">
              <w:rPr>
                <w:rFonts w:cs="Arial"/>
                <w:sz w:val="16"/>
                <w:szCs w:val="16"/>
              </w:rPr>
              <w:t>NB_IOTenh2-Core, LTE_eMTC4-Core</w:t>
            </w:r>
          </w:p>
        </w:tc>
        <w:tc>
          <w:tcPr>
            <w:tcW w:w="572" w:type="dxa"/>
            <w:tcBorders>
              <w:top w:val="single" w:sz="4" w:space="0" w:color="A5A5A5"/>
              <w:left w:val="nil"/>
              <w:bottom w:val="single" w:sz="4" w:space="0" w:color="A5A5A5"/>
              <w:right w:val="single" w:sz="4" w:space="0" w:color="A5A5A5"/>
            </w:tcBorders>
            <w:shd w:val="clear" w:color="000000" w:fill="auto"/>
          </w:tcPr>
          <w:p w14:paraId="31EE9E3C" w14:textId="4E965962" w:rsidR="0015516C" w:rsidRPr="003C299D" w:rsidRDefault="0015516C" w:rsidP="0015516C">
            <w:pPr>
              <w:pStyle w:val="TAL"/>
              <w:rPr>
                <w:rFonts w:cs="Arial"/>
                <w:sz w:val="16"/>
                <w:szCs w:val="16"/>
              </w:rPr>
            </w:pPr>
            <w:r w:rsidRPr="003C299D">
              <w:rPr>
                <w:rFonts w:cs="Arial"/>
                <w:sz w:val="16"/>
                <w:szCs w:val="16"/>
              </w:rPr>
              <w:t>1264</w:t>
            </w:r>
          </w:p>
        </w:tc>
        <w:tc>
          <w:tcPr>
            <w:tcW w:w="690" w:type="dxa"/>
            <w:tcBorders>
              <w:top w:val="single" w:sz="4" w:space="0" w:color="A5A5A5"/>
              <w:left w:val="nil"/>
              <w:bottom w:val="single" w:sz="4" w:space="0" w:color="A5A5A5"/>
              <w:right w:val="single" w:sz="4" w:space="0" w:color="A5A5A5"/>
            </w:tcBorders>
            <w:shd w:val="clear" w:color="000000" w:fill="auto"/>
          </w:tcPr>
          <w:p w14:paraId="2A39212A" w14:textId="249A2DB5" w:rsidR="0015516C" w:rsidRPr="003C299D" w:rsidRDefault="0015516C" w:rsidP="0015516C">
            <w:pPr>
              <w:pStyle w:val="TAL"/>
              <w:rPr>
                <w:rFonts w:cs="Arial"/>
                <w:sz w:val="16"/>
                <w:szCs w:val="16"/>
              </w:rPr>
            </w:pPr>
            <w:r w:rsidRPr="003C299D">
              <w:rPr>
                <w:rFonts w:cs="Arial"/>
                <w:sz w:val="16"/>
                <w:szCs w:val="16"/>
              </w:rPr>
              <w:t>4</w:t>
            </w:r>
          </w:p>
        </w:tc>
        <w:tc>
          <w:tcPr>
            <w:tcW w:w="583" w:type="dxa"/>
            <w:tcBorders>
              <w:top w:val="single" w:sz="4" w:space="0" w:color="A5A5A5"/>
              <w:left w:val="nil"/>
              <w:bottom w:val="single" w:sz="4" w:space="0" w:color="A5A5A5"/>
              <w:right w:val="single" w:sz="4" w:space="0" w:color="A5A5A5"/>
            </w:tcBorders>
            <w:shd w:val="clear" w:color="auto" w:fill="auto"/>
          </w:tcPr>
          <w:p w14:paraId="6CBA1907" w14:textId="09AEF0DD"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DBD257D"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6D84BACE" w14:textId="7A292C07" w:rsidR="0015516C" w:rsidRPr="003C299D" w:rsidRDefault="001111D1" w:rsidP="0015516C">
            <w:pPr>
              <w:pStyle w:val="TAL"/>
              <w:rPr>
                <w:rFonts w:cs="Arial"/>
                <w:sz w:val="16"/>
                <w:szCs w:val="16"/>
              </w:rPr>
            </w:pPr>
            <w:hyperlink r:id="rId3475" w:history="1">
              <w:r>
                <w:rPr>
                  <w:rStyle w:val="Hyperlink"/>
                  <w:rFonts w:cs="Arial"/>
                  <w:sz w:val="16"/>
                  <w:szCs w:val="16"/>
                </w:rPr>
                <w:t>R2-2008591</w:t>
              </w:r>
            </w:hyperlink>
          </w:p>
        </w:tc>
        <w:tc>
          <w:tcPr>
            <w:tcW w:w="3038" w:type="dxa"/>
            <w:tcBorders>
              <w:top w:val="single" w:sz="4" w:space="0" w:color="A5A5A5"/>
              <w:left w:val="nil"/>
              <w:bottom w:val="single" w:sz="4" w:space="0" w:color="A5A5A5"/>
              <w:right w:val="single" w:sz="4" w:space="0" w:color="A5A5A5"/>
            </w:tcBorders>
            <w:shd w:val="clear" w:color="auto" w:fill="auto"/>
          </w:tcPr>
          <w:p w14:paraId="17FF656D" w14:textId="0F5B2E3A" w:rsidR="0015516C" w:rsidRPr="003C299D" w:rsidRDefault="0015516C" w:rsidP="0015516C">
            <w:pPr>
              <w:pStyle w:val="TAL"/>
              <w:rPr>
                <w:rFonts w:cs="Arial"/>
                <w:sz w:val="16"/>
                <w:szCs w:val="16"/>
              </w:rPr>
            </w:pPr>
            <w:r w:rsidRPr="003C299D">
              <w:rPr>
                <w:rFonts w:cs="Arial"/>
                <w:sz w:val="16"/>
                <w:szCs w:val="16"/>
              </w:rPr>
              <w:t>System support for Wake Up Signal</w:t>
            </w:r>
          </w:p>
        </w:tc>
        <w:tc>
          <w:tcPr>
            <w:tcW w:w="1666" w:type="dxa"/>
            <w:tcBorders>
              <w:top w:val="single" w:sz="4" w:space="0" w:color="A5A5A5"/>
              <w:left w:val="nil"/>
              <w:bottom w:val="single" w:sz="4" w:space="0" w:color="A5A5A5"/>
              <w:right w:val="single" w:sz="4" w:space="0" w:color="A5A5A5"/>
            </w:tcBorders>
            <w:shd w:val="clear" w:color="auto" w:fill="auto"/>
          </w:tcPr>
          <w:p w14:paraId="3BE2D25A" w14:textId="4F048D46"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07AC92AD" w14:textId="7EEECB5D"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0283B15F" w14:textId="7FA4F352" w:rsidR="0015516C" w:rsidRPr="003C299D" w:rsidRDefault="0015516C" w:rsidP="0015516C">
            <w:pPr>
              <w:pStyle w:val="TAL"/>
              <w:rPr>
                <w:rFonts w:cs="Arial"/>
                <w:sz w:val="16"/>
                <w:szCs w:val="16"/>
              </w:rPr>
            </w:pPr>
            <w:r w:rsidRPr="003C299D">
              <w:rPr>
                <w:rFonts w:cs="Arial"/>
                <w:sz w:val="16"/>
                <w:szCs w:val="16"/>
              </w:rPr>
              <w:t>36.300</w:t>
            </w:r>
          </w:p>
        </w:tc>
        <w:tc>
          <w:tcPr>
            <w:tcW w:w="1990" w:type="dxa"/>
            <w:tcBorders>
              <w:top w:val="single" w:sz="4" w:space="0" w:color="A5A5A5"/>
              <w:left w:val="nil"/>
              <w:bottom w:val="single" w:sz="4" w:space="0" w:color="A5A5A5"/>
              <w:right w:val="single" w:sz="4" w:space="0" w:color="A5A5A5"/>
            </w:tcBorders>
            <w:shd w:val="clear" w:color="auto" w:fill="auto"/>
          </w:tcPr>
          <w:p w14:paraId="113837AC" w14:textId="1703C2AC" w:rsidR="0015516C" w:rsidRPr="003C299D" w:rsidRDefault="0015516C" w:rsidP="0015516C">
            <w:pPr>
              <w:pStyle w:val="TAL"/>
              <w:rPr>
                <w:rFonts w:cs="Arial"/>
                <w:sz w:val="16"/>
                <w:szCs w:val="16"/>
              </w:rPr>
            </w:pPr>
            <w:r w:rsidRPr="003C299D">
              <w:rPr>
                <w:rFonts w:cs="Arial"/>
                <w:sz w:val="16"/>
                <w:szCs w:val="16"/>
              </w:rPr>
              <w:t>NB_IOTenh2-Core, LTE_eMTC4-Core, LTE_eMTC5-Core, NB_IOTenh3-Core</w:t>
            </w:r>
          </w:p>
        </w:tc>
        <w:tc>
          <w:tcPr>
            <w:tcW w:w="572" w:type="dxa"/>
            <w:tcBorders>
              <w:top w:val="single" w:sz="4" w:space="0" w:color="A5A5A5"/>
              <w:left w:val="nil"/>
              <w:bottom w:val="single" w:sz="4" w:space="0" w:color="A5A5A5"/>
              <w:right w:val="single" w:sz="4" w:space="0" w:color="A5A5A5"/>
            </w:tcBorders>
            <w:shd w:val="clear" w:color="000000" w:fill="auto"/>
          </w:tcPr>
          <w:p w14:paraId="34BC70C4" w14:textId="4773D1D4" w:rsidR="0015516C" w:rsidRPr="003C299D" w:rsidRDefault="0015516C" w:rsidP="0015516C">
            <w:pPr>
              <w:pStyle w:val="TAL"/>
              <w:rPr>
                <w:rFonts w:cs="Arial"/>
                <w:sz w:val="16"/>
                <w:szCs w:val="16"/>
              </w:rPr>
            </w:pPr>
            <w:r w:rsidRPr="003C299D">
              <w:rPr>
                <w:rFonts w:cs="Arial"/>
                <w:sz w:val="16"/>
                <w:szCs w:val="16"/>
              </w:rPr>
              <w:t>1265</w:t>
            </w:r>
          </w:p>
        </w:tc>
        <w:tc>
          <w:tcPr>
            <w:tcW w:w="690" w:type="dxa"/>
            <w:tcBorders>
              <w:top w:val="single" w:sz="4" w:space="0" w:color="A5A5A5"/>
              <w:left w:val="nil"/>
              <w:bottom w:val="single" w:sz="4" w:space="0" w:color="A5A5A5"/>
              <w:right w:val="single" w:sz="4" w:space="0" w:color="A5A5A5"/>
            </w:tcBorders>
            <w:shd w:val="clear" w:color="000000" w:fill="auto"/>
          </w:tcPr>
          <w:p w14:paraId="3C3EF149" w14:textId="238EE82E" w:rsidR="0015516C" w:rsidRPr="003C299D" w:rsidRDefault="0015516C" w:rsidP="0015516C">
            <w:pPr>
              <w:pStyle w:val="TAL"/>
              <w:rPr>
                <w:rFonts w:cs="Arial"/>
                <w:sz w:val="16"/>
                <w:szCs w:val="16"/>
              </w:rPr>
            </w:pPr>
            <w:r w:rsidRPr="003C299D">
              <w:rPr>
                <w:rFonts w:cs="Arial"/>
                <w:sz w:val="16"/>
                <w:szCs w:val="16"/>
              </w:rPr>
              <w:t>3</w:t>
            </w:r>
          </w:p>
        </w:tc>
        <w:tc>
          <w:tcPr>
            <w:tcW w:w="583" w:type="dxa"/>
            <w:tcBorders>
              <w:top w:val="single" w:sz="4" w:space="0" w:color="A5A5A5"/>
              <w:left w:val="nil"/>
              <w:bottom w:val="single" w:sz="4" w:space="0" w:color="A5A5A5"/>
              <w:right w:val="single" w:sz="4" w:space="0" w:color="A5A5A5"/>
            </w:tcBorders>
            <w:shd w:val="clear" w:color="auto" w:fill="auto"/>
          </w:tcPr>
          <w:p w14:paraId="55BB4E71" w14:textId="6396A58C"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08DFAE4"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C53D71F" w14:textId="4028ADF0" w:rsidR="0015516C" w:rsidRPr="003C299D" w:rsidRDefault="001111D1" w:rsidP="0015516C">
            <w:pPr>
              <w:pStyle w:val="TAL"/>
              <w:rPr>
                <w:rFonts w:cs="Arial"/>
                <w:sz w:val="16"/>
                <w:szCs w:val="16"/>
              </w:rPr>
            </w:pPr>
            <w:hyperlink r:id="rId3476" w:history="1">
              <w:r>
                <w:rPr>
                  <w:rStyle w:val="Hyperlink"/>
                  <w:rFonts w:cs="Arial"/>
                  <w:sz w:val="16"/>
                  <w:szCs w:val="16"/>
                </w:rPr>
                <w:t>R2-2008592</w:t>
              </w:r>
            </w:hyperlink>
          </w:p>
        </w:tc>
        <w:tc>
          <w:tcPr>
            <w:tcW w:w="3038" w:type="dxa"/>
            <w:tcBorders>
              <w:top w:val="single" w:sz="4" w:space="0" w:color="A5A5A5"/>
              <w:left w:val="nil"/>
              <w:bottom w:val="single" w:sz="4" w:space="0" w:color="A5A5A5"/>
              <w:right w:val="single" w:sz="4" w:space="0" w:color="A5A5A5"/>
            </w:tcBorders>
            <w:shd w:val="clear" w:color="auto" w:fill="auto"/>
          </w:tcPr>
          <w:p w14:paraId="27708845" w14:textId="46EC4D05" w:rsidR="0015516C" w:rsidRPr="003C299D" w:rsidRDefault="0015516C" w:rsidP="0015516C">
            <w:pPr>
              <w:pStyle w:val="TAL"/>
              <w:rPr>
                <w:rFonts w:cs="Arial"/>
                <w:sz w:val="16"/>
                <w:szCs w:val="16"/>
              </w:rPr>
            </w:pPr>
            <w:r w:rsidRPr="003C299D">
              <w:rPr>
                <w:rFonts w:cs="Arial"/>
                <w:sz w:val="16"/>
                <w:szCs w:val="16"/>
              </w:rPr>
              <w:t>System support for Wake Up Signal</w:t>
            </w:r>
          </w:p>
        </w:tc>
        <w:tc>
          <w:tcPr>
            <w:tcW w:w="1666" w:type="dxa"/>
            <w:tcBorders>
              <w:top w:val="single" w:sz="4" w:space="0" w:color="A5A5A5"/>
              <w:left w:val="nil"/>
              <w:bottom w:val="single" w:sz="4" w:space="0" w:color="A5A5A5"/>
              <w:right w:val="single" w:sz="4" w:space="0" w:color="A5A5A5"/>
            </w:tcBorders>
            <w:shd w:val="clear" w:color="auto" w:fill="auto"/>
          </w:tcPr>
          <w:p w14:paraId="232887E6" w14:textId="0D7E2E11"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64F24B4F" w14:textId="6B5311FB"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3E3FFDDA" w14:textId="4C84E771" w:rsidR="0015516C" w:rsidRPr="003C299D" w:rsidRDefault="0015516C" w:rsidP="0015516C">
            <w:pPr>
              <w:pStyle w:val="TAL"/>
              <w:rPr>
                <w:rFonts w:cs="Arial"/>
                <w:sz w:val="16"/>
                <w:szCs w:val="16"/>
              </w:rPr>
            </w:pPr>
            <w:r w:rsidRPr="003C299D">
              <w:rPr>
                <w:rFonts w:cs="Arial"/>
                <w:sz w:val="16"/>
                <w:szCs w:val="16"/>
              </w:rPr>
              <w:t>36.304</w:t>
            </w:r>
          </w:p>
        </w:tc>
        <w:tc>
          <w:tcPr>
            <w:tcW w:w="1990" w:type="dxa"/>
            <w:tcBorders>
              <w:top w:val="single" w:sz="4" w:space="0" w:color="A5A5A5"/>
              <w:left w:val="nil"/>
              <w:bottom w:val="single" w:sz="4" w:space="0" w:color="A5A5A5"/>
              <w:right w:val="single" w:sz="4" w:space="0" w:color="A5A5A5"/>
            </w:tcBorders>
            <w:shd w:val="clear" w:color="auto" w:fill="auto"/>
          </w:tcPr>
          <w:p w14:paraId="37FA5A1B" w14:textId="04ED3D0F" w:rsidR="0015516C" w:rsidRPr="003C299D" w:rsidRDefault="0015516C" w:rsidP="0015516C">
            <w:pPr>
              <w:pStyle w:val="TAL"/>
              <w:rPr>
                <w:rFonts w:cs="Arial"/>
                <w:sz w:val="16"/>
                <w:szCs w:val="16"/>
              </w:rPr>
            </w:pPr>
            <w:r w:rsidRPr="003C299D">
              <w:rPr>
                <w:rFonts w:cs="Arial"/>
                <w:sz w:val="16"/>
                <w:szCs w:val="16"/>
              </w:rPr>
              <w:t>NB_IOTenh2-Core, LTE_eMTC4-Core</w:t>
            </w:r>
          </w:p>
        </w:tc>
        <w:tc>
          <w:tcPr>
            <w:tcW w:w="572" w:type="dxa"/>
            <w:tcBorders>
              <w:top w:val="single" w:sz="4" w:space="0" w:color="A5A5A5"/>
              <w:left w:val="nil"/>
              <w:bottom w:val="single" w:sz="4" w:space="0" w:color="A5A5A5"/>
              <w:right w:val="single" w:sz="4" w:space="0" w:color="A5A5A5"/>
            </w:tcBorders>
            <w:shd w:val="clear" w:color="000000" w:fill="auto"/>
          </w:tcPr>
          <w:p w14:paraId="1A5F8358" w14:textId="2E7C28E9" w:rsidR="0015516C" w:rsidRPr="003C299D" w:rsidRDefault="0015516C" w:rsidP="0015516C">
            <w:pPr>
              <w:pStyle w:val="TAL"/>
              <w:rPr>
                <w:rFonts w:cs="Arial"/>
                <w:sz w:val="16"/>
                <w:szCs w:val="16"/>
              </w:rPr>
            </w:pPr>
            <w:r w:rsidRPr="003C299D">
              <w:rPr>
                <w:rFonts w:cs="Arial"/>
                <w:sz w:val="16"/>
                <w:szCs w:val="16"/>
              </w:rPr>
              <w:t>0795</w:t>
            </w:r>
          </w:p>
        </w:tc>
        <w:tc>
          <w:tcPr>
            <w:tcW w:w="690" w:type="dxa"/>
            <w:tcBorders>
              <w:top w:val="single" w:sz="4" w:space="0" w:color="A5A5A5"/>
              <w:left w:val="nil"/>
              <w:bottom w:val="single" w:sz="4" w:space="0" w:color="A5A5A5"/>
              <w:right w:val="single" w:sz="4" w:space="0" w:color="A5A5A5"/>
            </w:tcBorders>
            <w:shd w:val="clear" w:color="000000" w:fill="auto"/>
          </w:tcPr>
          <w:p w14:paraId="5D3E9006" w14:textId="1047E8BE" w:rsidR="0015516C" w:rsidRPr="003C299D" w:rsidRDefault="0015516C" w:rsidP="0015516C">
            <w:pPr>
              <w:pStyle w:val="TAL"/>
              <w:rPr>
                <w:rFonts w:cs="Arial"/>
                <w:sz w:val="16"/>
                <w:szCs w:val="16"/>
              </w:rPr>
            </w:pPr>
            <w:r w:rsidRPr="003C299D">
              <w:rPr>
                <w:rFonts w:cs="Arial"/>
                <w:sz w:val="16"/>
                <w:szCs w:val="16"/>
              </w:rPr>
              <w:t>3</w:t>
            </w:r>
          </w:p>
        </w:tc>
        <w:tc>
          <w:tcPr>
            <w:tcW w:w="583" w:type="dxa"/>
            <w:tcBorders>
              <w:top w:val="single" w:sz="4" w:space="0" w:color="A5A5A5"/>
              <w:left w:val="nil"/>
              <w:bottom w:val="single" w:sz="4" w:space="0" w:color="A5A5A5"/>
              <w:right w:val="single" w:sz="4" w:space="0" w:color="A5A5A5"/>
            </w:tcBorders>
            <w:shd w:val="clear" w:color="auto" w:fill="auto"/>
          </w:tcPr>
          <w:p w14:paraId="442813D7" w14:textId="0FA17E69"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4C3AAB2"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1DEEA39" w14:textId="368FF8F5" w:rsidR="0015516C" w:rsidRPr="003C299D" w:rsidRDefault="001111D1" w:rsidP="0015516C">
            <w:pPr>
              <w:pStyle w:val="TAL"/>
              <w:rPr>
                <w:rFonts w:cs="Arial"/>
                <w:sz w:val="16"/>
                <w:szCs w:val="16"/>
              </w:rPr>
            </w:pPr>
            <w:hyperlink r:id="rId3477" w:history="1">
              <w:r>
                <w:rPr>
                  <w:rStyle w:val="Hyperlink"/>
                  <w:rFonts w:cs="Arial"/>
                  <w:sz w:val="16"/>
                  <w:szCs w:val="16"/>
                </w:rPr>
                <w:t>R2-2008593</w:t>
              </w:r>
            </w:hyperlink>
          </w:p>
        </w:tc>
        <w:tc>
          <w:tcPr>
            <w:tcW w:w="3038" w:type="dxa"/>
            <w:tcBorders>
              <w:top w:val="single" w:sz="4" w:space="0" w:color="A5A5A5"/>
              <w:left w:val="nil"/>
              <w:bottom w:val="single" w:sz="4" w:space="0" w:color="A5A5A5"/>
              <w:right w:val="single" w:sz="4" w:space="0" w:color="A5A5A5"/>
            </w:tcBorders>
            <w:shd w:val="clear" w:color="auto" w:fill="auto"/>
          </w:tcPr>
          <w:p w14:paraId="0FCC6E0B" w14:textId="2CE7F144" w:rsidR="0015516C" w:rsidRPr="003C299D" w:rsidRDefault="0015516C" w:rsidP="0015516C">
            <w:pPr>
              <w:pStyle w:val="TAL"/>
              <w:rPr>
                <w:rFonts w:cs="Arial"/>
                <w:sz w:val="16"/>
                <w:szCs w:val="16"/>
              </w:rPr>
            </w:pPr>
            <w:r w:rsidRPr="003C299D">
              <w:rPr>
                <w:rFonts w:cs="Arial"/>
                <w:sz w:val="16"/>
                <w:szCs w:val="16"/>
              </w:rPr>
              <w:t>System support for Wake Up Signal</w:t>
            </w:r>
          </w:p>
        </w:tc>
        <w:tc>
          <w:tcPr>
            <w:tcW w:w="1666" w:type="dxa"/>
            <w:tcBorders>
              <w:top w:val="single" w:sz="4" w:space="0" w:color="A5A5A5"/>
              <w:left w:val="nil"/>
              <w:bottom w:val="single" w:sz="4" w:space="0" w:color="A5A5A5"/>
              <w:right w:val="single" w:sz="4" w:space="0" w:color="A5A5A5"/>
            </w:tcBorders>
            <w:shd w:val="clear" w:color="auto" w:fill="auto"/>
          </w:tcPr>
          <w:p w14:paraId="30A64DAD" w14:textId="27AA3359"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76FEA9BB" w14:textId="4E805371"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2C25A81" w14:textId="60B089C8" w:rsidR="0015516C" w:rsidRPr="003C299D" w:rsidRDefault="0015516C" w:rsidP="0015516C">
            <w:pPr>
              <w:pStyle w:val="TAL"/>
              <w:rPr>
                <w:rFonts w:cs="Arial"/>
                <w:sz w:val="16"/>
                <w:szCs w:val="16"/>
              </w:rPr>
            </w:pPr>
            <w:r w:rsidRPr="003C299D">
              <w:rPr>
                <w:rFonts w:cs="Arial"/>
                <w:sz w:val="16"/>
                <w:szCs w:val="16"/>
              </w:rPr>
              <w:t>36.304</w:t>
            </w:r>
          </w:p>
        </w:tc>
        <w:tc>
          <w:tcPr>
            <w:tcW w:w="1990" w:type="dxa"/>
            <w:tcBorders>
              <w:top w:val="single" w:sz="4" w:space="0" w:color="A5A5A5"/>
              <w:left w:val="nil"/>
              <w:bottom w:val="single" w:sz="4" w:space="0" w:color="A5A5A5"/>
              <w:right w:val="single" w:sz="4" w:space="0" w:color="A5A5A5"/>
            </w:tcBorders>
            <w:shd w:val="clear" w:color="auto" w:fill="auto"/>
          </w:tcPr>
          <w:p w14:paraId="1516CC2D" w14:textId="3256FD4F" w:rsidR="0015516C" w:rsidRPr="003C299D" w:rsidRDefault="0015516C" w:rsidP="0015516C">
            <w:pPr>
              <w:pStyle w:val="TAL"/>
              <w:rPr>
                <w:rFonts w:cs="Arial"/>
                <w:sz w:val="16"/>
                <w:szCs w:val="16"/>
              </w:rPr>
            </w:pPr>
            <w:r w:rsidRPr="003C299D">
              <w:rPr>
                <w:rFonts w:cs="Arial"/>
                <w:sz w:val="16"/>
                <w:szCs w:val="16"/>
              </w:rPr>
              <w:t>NB_IOTenh2-Core, LTE_eMTC4-Core, LTE_eMTC5-Core, NB_IOTenh3-Core</w:t>
            </w:r>
          </w:p>
        </w:tc>
        <w:tc>
          <w:tcPr>
            <w:tcW w:w="572" w:type="dxa"/>
            <w:tcBorders>
              <w:top w:val="single" w:sz="4" w:space="0" w:color="A5A5A5"/>
              <w:left w:val="nil"/>
              <w:bottom w:val="single" w:sz="4" w:space="0" w:color="A5A5A5"/>
              <w:right w:val="single" w:sz="4" w:space="0" w:color="A5A5A5"/>
            </w:tcBorders>
            <w:shd w:val="clear" w:color="000000" w:fill="auto"/>
          </w:tcPr>
          <w:p w14:paraId="26A38E80" w14:textId="1E522030" w:rsidR="0015516C" w:rsidRPr="003C299D" w:rsidRDefault="0015516C" w:rsidP="0015516C">
            <w:pPr>
              <w:pStyle w:val="TAL"/>
              <w:rPr>
                <w:rFonts w:cs="Arial"/>
                <w:sz w:val="16"/>
                <w:szCs w:val="16"/>
              </w:rPr>
            </w:pPr>
            <w:r w:rsidRPr="003C299D">
              <w:rPr>
                <w:rFonts w:cs="Arial"/>
                <w:sz w:val="16"/>
                <w:szCs w:val="16"/>
              </w:rPr>
              <w:t>0796</w:t>
            </w:r>
          </w:p>
        </w:tc>
        <w:tc>
          <w:tcPr>
            <w:tcW w:w="690" w:type="dxa"/>
            <w:tcBorders>
              <w:top w:val="single" w:sz="4" w:space="0" w:color="A5A5A5"/>
              <w:left w:val="nil"/>
              <w:bottom w:val="single" w:sz="4" w:space="0" w:color="A5A5A5"/>
              <w:right w:val="single" w:sz="4" w:space="0" w:color="A5A5A5"/>
            </w:tcBorders>
            <w:shd w:val="clear" w:color="000000" w:fill="auto"/>
          </w:tcPr>
          <w:p w14:paraId="6B9E8828" w14:textId="37E67974" w:rsidR="0015516C" w:rsidRPr="003C299D" w:rsidRDefault="0015516C" w:rsidP="0015516C">
            <w:pPr>
              <w:pStyle w:val="TAL"/>
              <w:rPr>
                <w:rFonts w:cs="Arial"/>
                <w:sz w:val="16"/>
                <w:szCs w:val="16"/>
              </w:rPr>
            </w:pPr>
            <w:r w:rsidRPr="003C299D">
              <w:rPr>
                <w:rFonts w:cs="Arial"/>
                <w:sz w:val="16"/>
                <w:szCs w:val="16"/>
              </w:rPr>
              <w:t>3</w:t>
            </w:r>
          </w:p>
        </w:tc>
        <w:tc>
          <w:tcPr>
            <w:tcW w:w="583" w:type="dxa"/>
            <w:tcBorders>
              <w:top w:val="single" w:sz="4" w:space="0" w:color="A5A5A5"/>
              <w:left w:val="nil"/>
              <w:bottom w:val="single" w:sz="4" w:space="0" w:color="A5A5A5"/>
              <w:right w:val="single" w:sz="4" w:space="0" w:color="A5A5A5"/>
            </w:tcBorders>
            <w:shd w:val="clear" w:color="auto" w:fill="auto"/>
          </w:tcPr>
          <w:p w14:paraId="3BDA678F" w14:textId="429071FF"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939F39D"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1784F06" w14:textId="328F7284" w:rsidR="0015516C" w:rsidRPr="003C299D" w:rsidRDefault="001111D1" w:rsidP="0015516C">
            <w:pPr>
              <w:pStyle w:val="TAL"/>
              <w:rPr>
                <w:rFonts w:cs="Arial"/>
                <w:sz w:val="16"/>
                <w:szCs w:val="16"/>
              </w:rPr>
            </w:pPr>
            <w:hyperlink r:id="rId3478" w:history="1">
              <w:r>
                <w:rPr>
                  <w:rStyle w:val="Hyperlink"/>
                  <w:rFonts w:cs="Arial"/>
                  <w:sz w:val="16"/>
                  <w:szCs w:val="16"/>
                </w:rPr>
                <w:t>R2-2008594</w:t>
              </w:r>
            </w:hyperlink>
          </w:p>
        </w:tc>
        <w:tc>
          <w:tcPr>
            <w:tcW w:w="3038" w:type="dxa"/>
            <w:tcBorders>
              <w:top w:val="single" w:sz="4" w:space="0" w:color="A5A5A5"/>
              <w:left w:val="nil"/>
              <w:bottom w:val="single" w:sz="4" w:space="0" w:color="A5A5A5"/>
              <w:right w:val="single" w:sz="4" w:space="0" w:color="A5A5A5"/>
            </w:tcBorders>
            <w:shd w:val="clear" w:color="auto" w:fill="auto"/>
          </w:tcPr>
          <w:p w14:paraId="1F7C6349" w14:textId="2361ECFE" w:rsidR="0015516C" w:rsidRPr="003C299D" w:rsidRDefault="0015516C" w:rsidP="0015516C">
            <w:pPr>
              <w:pStyle w:val="TAL"/>
              <w:rPr>
                <w:rFonts w:cs="Arial"/>
                <w:sz w:val="16"/>
                <w:szCs w:val="16"/>
              </w:rPr>
            </w:pPr>
            <w:r w:rsidRPr="003C299D">
              <w:rPr>
                <w:rFonts w:cs="Arial"/>
                <w:sz w:val="16"/>
                <w:szCs w:val="16"/>
              </w:rPr>
              <w:t>Missing fields for Toffset coordination in INM</w:t>
            </w:r>
          </w:p>
        </w:tc>
        <w:tc>
          <w:tcPr>
            <w:tcW w:w="1666" w:type="dxa"/>
            <w:tcBorders>
              <w:top w:val="single" w:sz="4" w:space="0" w:color="A5A5A5"/>
              <w:left w:val="nil"/>
              <w:bottom w:val="single" w:sz="4" w:space="0" w:color="A5A5A5"/>
              <w:right w:val="single" w:sz="4" w:space="0" w:color="A5A5A5"/>
            </w:tcBorders>
            <w:shd w:val="clear" w:color="auto" w:fill="auto"/>
          </w:tcPr>
          <w:p w14:paraId="01F9B3A7" w14:textId="2E096AA5"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636DAFC2" w14:textId="583137D8"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01FC9820" w14:textId="3EDFC3B0"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5264A44B" w14:textId="2690BB0C" w:rsidR="0015516C" w:rsidRPr="003C299D" w:rsidRDefault="0015516C" w:rsidP="0015516C">
            <w:pPr>
              <w:pStyle w:val="TAL"/>
              <w:rPr>
                <w:rFonts w:cs="Arial"/>
                <w:sz w:val="16"/>
                <w:szCs w:val="16"/>
              </w:rPr>
            </w:pPr>
            <w:r w:rsidRPr="003C299D">
              <w:rPr>
                <w:rFonts w:cs="Arial"/>
                <w:sz w:val="16"/>
                <w:szCs w:val="16"/>
              </w:rPr>
              <w:t>LTE_NR_DC_CA_enh-Core</w:t>
            </w:r>
          </w:p>
        </w:tc>
        <w:tc>
          <w:tcPr>
            <w:tcW w:w="572" w:type="dxa"/>
            <w:tcBorders>
              <w:top w:val="single" w:sz="4" w:space="0" w:color="A5A5A5"/>
              <w:left w:val="nil"/>
              <w:bottom w:val="single" w:sz="4" w:space="0" w:color="A5A5A5"/>
              <w:right w:val="single" w:sz="4" w:space="0" w:color="A5A5A5"/>
            </w:tcBorders>
            <w:shd w:val="clear" w:color="000000" w:fill="auto"/>
          </w:tcPr>
          <w:p w14:paraId="79FFB294" w14:textId="65B2F338" w:rsidR="0015516C" w:rsidRPr="003C299D" w:rsidRDefault="0015516C" w:rsidP="0015516C">
            <w:pPr>
              <w:pStyle w:val="TAL"/>
              <w:rPr>
                <w:rFonts w:cs="Arial"/>
                <w:sz w:val="16"/>
                <w:szCs w:val="16"/>
              </w:rPr>
            </w:pPr>
            <w:r w:rsidRPr="003C299D">
              <w:rPr>
                <w:rFonts w:cs="Arial"/>
                <w:sz w:val="16"/>
                <w:szCs w:val="16"/>
              </w:rPr>
              <w:t>1864</w:t>
            </w:r>
          </w:p>
        </w:tc>
        <w:tc>
          <w:tcPr>
            <w:tcW w:w="690" w:type="dxa"/>
            <w:tcBorders>
              <w:top w:val="single" w:sz="4" w:space="0" w:color="A5A5A5"/>
              <w:left w:val="nil"/>
              <w:bottom w:val="single" w:sz="4" w:space="0" w:color="A5A5A5"/>
              <w:right w:val="single" w:sz="4" w:space="0" w:color="A5A5A5"/>
            </w:tcBorders>
            <w:shd w:val="clear" w:color="000000" w:fill="auto"/>
          </w:tcPr>
          <w:p w14:paraId="6172C6BC" w14:textId="6267AE60"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0B3EF497" w14:textId="21D810E0"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3BF7ED50"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F438EB4" w14:textId="37F499CE" w:rsidR="0015516C" w:rsidRPr="003C299D" w:rsidRDefault="001111D1" w:rsidP="0015516C">
            <w:pPr>
              <w:pStyle w:val="TAL"/>
              <w:rPr>
                <w:rFonts w:cs="Arial"/>
                <w:sz w:val="16"/>
                <w:szCs w:val="16"/>
              </w:rPr>
            </w:pPr>
            <w:hyperlink r:id="rId3479" w:history="1">
              <w:r>
                <w:rPr>
                  <w:rStyle w:val="Hyperlink"/>
                  <w:rFonts w:cs="Arial"/>
                  <w:sz w:val="16"/>
                  <w:szCs w:val="16"/>
                </w:rPr>
                <w:t>R2-2008595</w:t>
              </w:r>
            </w:hyperlink>
          </w:p>
        </w:tc>
        <w:tc>
          <w:tcPr>
            <w:tcW w:w="3038" w:type="dxa"/>
            <w:tcBorders>
              <w:top w:val="single" w:sz="4" w:space="0" w:color="A5A5A5"/>
              <w:left w:val="nil"/>
              <w:bottom w:val="single" w:sz="4" w:space="0" w:color="A5A5A5"/>
              <w:right w:val="single" w:sz="4" w:space="0" w:color="A5A5A5"/>
            </w:tcBorders>
            <w:shd w:val="clear" w:color="auto" w:fill="auto"/>
          </w:tcPr>
          <w:p w14:paraId="2DC63980" w14:textId="40A81C57" w:rsidR="0015516C" w:rsidRPr="003C299D" w:rsidRDefault="0015516C" w:rsidP="0015516C">
            <w:pPr>
              <w:pStyle w:val="TAL"/>
              <w:rPr>
                <w:rFonts w:cs="Arial"/>
                <w:sz w:val="16"/>
                <w:szCs w:val="16"/>
              </w:rPr>
            </w:pPr>
            <w:r w:rsidRPr="003C299D">
              <w:rPr>
                <w:rFonts w:cs="Arial"/>
                <w:sz w:val="16"/>
                <w:szCs w:val="16"/>
              </w:rPr>
              <w:t>Introduction of MPE reporting</w:t>
            </w:r>
          </w:p>
        </w:tc>
        <w:tc>
          <w:tcPr>
            <w:tcW w:w="1666" w:type="dxa"/>
            <w:tcBorders>
              <w:top w:val="single" w:sz="4" w:space="0" w:color="A5A5A5"/>
              <w:left w:val="nil"/>
              <w:bottom w:val="single" w:sz="4" w:space="0" w:color="A5A5A5"/>
              <w:right w:val="single" w:sz="4" w:space="0" w:color="A5A5A5"/>
            </w:tcBorders>
            <w:shd w:val="clear" w:color="auto" w:fill="auto"/>
          </w:tcPr>
          <w:p w14:paraId="2898C07D" w14:textId="10B050C7" w:rsidR="0015516C" w:rsidRPr="003C299D" w:rsidRDefault="0015516C" w:rsidP="0015516C">
            <w:pPr>
              <w:pStyle w:val="TAL"/>
              <w:rPr>
                <w:rFonts w:cs="Arial"/>
                <w:sz w:val="16"/>
                <w:szCs w:val="16"/>
              </w:rPr>
            </w:pPr>
            <w:r w:rsidRPr="003C299D">
              <w:rPr>
                <w:rFonts w:cs="Arial"/>
                <w:sz w:val="16"/>
                <w:szCs w:val="16"/>
              </w:rPr>
              <w:t>InterDigital, Ericsson, Nokia, Nokia Shanghai Bell</w:t>
            </w:r>
          </w:p>
        </w:tc>
        <w:tc>
          <w:tcPr>
            <w:tcW w:w="822" w:type="dxa"/>
            <w:tcBorders>
              <w:top w:val="single" w:sz="4" w:space="0" w:color="A5A5A5"/>
              <w:left w:val="nil"/>
              <w:bottom w:val="single" w:sz="4" w:space="0" w:color="A5A5A5"/>
              <w:right w:val="single" w:sz="4" w:space="0" w:color="A5A5A5"/>
            </w:tcBorders>
            <w:shd w:val="clear" w:color="auto" w:fill="auto"/>
          </w:tcPr>
          <w:p w14:paraId="071D3ED9" w14:textId="0A135E53"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0800D098" w14:textId="183D14A3"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224F0ED1" w14:textId="3DCFB952" w:rsidR="0015516C" w:rsidRPr="003C299D" w:rsidRDefault="0015516C" w:rsidP="0015516C">
            <w:pPr>
              <w:pStyle w:val="TAL"/>
              <w:rPr>
                <w:rFonts w:cs="Arial"/>
                <w:sz w:val="16"/>
                <w:szCs w:val="16"/>
              </w:rPr>
            </w:pPr>
            <w:r w:rsidRPr="003C299D">
              <w:rPr>
                <w:rFonts w:cs="Arial"/>
                <w:sz w:val="16"/>
                <w:szCs w:val="16"/>
              </w:rPr>
              <w:t>NR_RF_FR2_req_enh</w:t>
            </w:r>
          </w:p>
        </w:tc>
        <w:tc>
          <w:tcPr>
            <w:tcW w:w="572" w:type="dxa"/>
            <w:tcBorders>
              <w:top w:val="single" w:sz="4" w:space="0" w:color="A5A5A5"/>
              <w:left w:val="nil"/>
              <w:bottom w:val="single" w:sz="4" w:space="0" w:color="A5A5A5"/>
              <w:right w:val="single" w:sz="4" w:space="0" w:color="A5A5A5"/>
            </w:tcBorders>
            <w:shd w:val="clear" w:color="000000" w:fill="auto"/>
          </w:tcPr>
          <w:p w14:paraId="4DF83939" w14:textId="58F29795" w:rsidR="0015516C" w:rsidRPr="003C299D" w:rsidRDefault="0015516C" w:rsidP="0015516C">
            <w:pPr>
              <w:pStyle w:val="TAL"/>
              <w:rPr>
                <w:rFonts w:cs="Arial"/>
                <w:sz w:val="16"/>
                <w:szCs w:val="16"/>
              </w:rPr>
            </w:pPr>
            <w:r w:rsidRPr="003C299D">
              <w:rPr>
                <w:rFonts w:cs="Arial"/>
                <w:sz w:val="16"/>
                <w:szCs w:val="16"/>
              </w:rPr>
              <w:t>1873</w:t>
            </w:r>
          </w:p>
        </w:tc>
        <w:tc>
          <w:tcPr>
            <w:tcW w:w="690" w:type="dxa"/>
            <w:tcBorders>
              <w:top w:val="single" w:sz="4" w:space="0" w:color="A5A5A5"/>
              <w:left w:val="nil"/>
              <w:bottom w:val="single" w:sz="4" w:space="0" w:color="A5A5A5"/>
              <w:right w:val="single" w:sz="4" w:space="0" w:color="A5A5A5"/>
            </w:tcBorders>
            <w:shd w:val="clear" w:color="000000" w:fill="auto"/>
          </w:tcPr>
          <w:p w14:paraId="46B81C9E" w14:textId="48786551"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202EBC3B" w14:textId="4E6F25C0" w:rsidR="0015516C" w:rsidRPr="003C299D" w:rsidRDefault="0015516C" w:rsidP="0015516C">
            <w:pPr>
              <w:pStyle w:val="TAL"/>
              <w:rPr>
                <w:rFonts w:cs="Arial"/>
                <w:sz w:val="16"/>
                <w:szCs w:val="16"/>
              </w:rPr>
            </w:pPr>
            <w:r w:rsidRPr="003C299D">
              <w:rPr>
                <w:rFonts w:cs="Arial"/>
                <w:sz w:val="16"/>
                <w:szCs w:val="16"/>
              </w:rPr>
              <w:t>B</w:t>
            </w:r>
          </w:p>
        </w:tc>
      </w:tr>
      <w:tr w:rsidR="003C299D" w:rsidRPr="003C299D" w14:paraId="16E0FA22"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157F3A6" w14:textId="7EF6A10A" w:rsidR="0015516C" w:rsidRPr="003C299D" w:rsidRDefault="001111D1" w:rsidP="0015516C">
            <w:pPr>
              <w:pStyle w:val="TAL"/>
              <w:rPr>
                <w:rFonts w:cs="Arial"/>
                <w:sz w:val="16"/>
                <w:szCs w:val="16"/>
              </w:rPr>
            </w:pPr>
            <w:hyperlink r:id="rId3480" w:history="1">
              <w:r>
                <w:rPr>
                  <w:rStyle w:val="Hyperlink"/>
                  <w:rFonts w:cs="Arial"/>
                  <w:sz w:val="16"/>
                  <w:szCs w:val="16"/>
                </w:rPr>
                <w:t>R2-2008603</w:t>
              </w:r>
            </w:hyperlink>
          </w:p>
        </w:tc>
        <w:tc>
          <w:tcPr>
            <w:tcW w:w="3038" w:type="dxa"/>
            <w:tcBorders>
              <w:top w:val="single" w:sz="4" w:space="0" w:color="A5A5A5"/>
              <w:left w:val="nil"/>
              <w:bottom w:val="single" w:sz="4" w:space="0" w:color="A5A5A5"/>
              <w:right w:val="single" w:sz="4" w:space="0" w:color="A5A5A5"/>
            </w:tcBorders>
            <w:shd w:val="clear" w:color="auto" w:fill="auto"/>
          </w:tcPr>
          <w:p w14:paraId="162AFC20" w14:textId="50C4CACF" w:rsidR="0015516C" w:rsidRPr="003C299D" w:rsidRDefault="0015516C" w:rsidP="0015516C">
            <w:pPr>
              <w:pStyle w:val="TAL"/>
              <w:rPr>
                <w:rFonts w:cs="Arial"/>
                <w:sz w:val="16"/>
                <w:szCs w:val="16"/>
              </w:rPr>
            </w:pPr>
            <w:r w:rsidRPr="003C299D">
              <w:rPr>
                <w:rFonts w:cs="Arial"/>
                <w:sz w:val="16"/>
                <w:szCs w:val="16"/>
              </w:rPr>
              <w:t>ASN.1 corrections to maintain backwards compatibility</w:t>
            </w:r>
          </w:p>
        </w:tc>
        <w:tc>
          <w:tcPr>
            <w:tcW w:w="1666" w:type="dxa"/>
            <w:tcBorders>
              <w:top w:val="single" w:sz="4" w:space="0" w:color="A5A5A5"/>
              <w:left w:val="nil"/>
              <w:bottom w:val="single" w:sz="4" w:space="0" w:color="A5A5A5"/>
              <w:right w:val="single" w:sz="4" w:space="0" w:color="A5A5A5"/>
            </w:tcBorders>
            <w:shd w:val="clear" w:color="auto" w:fill="auto"/>
          </w:tcPr>
          <w:p w14:paraId="0A1722C8" w14:textId="65024238" w:rsidR="0015516C" w:rsidRPr="003C299D" w:rsidRDefault="0015516C" w:rsidP="0015516C">
            <w:pPr>
              <w:pStyle w:val="TAL"/>
              <w:rPr>
                <w:rFonts w:cs="Arial"/>
                <w:sz w:val="16"/>
                <w:szCs w:val="16"/>
              </w:rPr>
            </w:pPr>
            <w:r w:rsidRPr="003C299D">
              <w:rPr>
                <w:rFonts w:cs="Arial"/>
                <w:sz w:val="16"/>
                <w:szCs w:val="16"/>
              </w:rPr>
              <w:t>Ericsson, Nokia, Nokia Shanghai Bell, 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349E0D40" w14:textId="246D63ED"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E6F2BBD" w14:textId="175DC94F"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79EDC32E" w14:textId="3C4CC059" w:rsidR="0015516C" w:rsidRPr="003C299D" w:rsidRDefault="0015516C" w:rsidP="0015516C">
            <w:pPr>
              <w:pStyle w:val="TAL"/>
              <w:rPr>
                <w:rFonts w:cs="Arial"/>
                <w:sz w:val="16"/>
                <w:szCs w:val="16"/>
              </w:rPr>
            </w:pPr>
            <w:r w:rsidRPr="003C299D">
              <w:rPr>
                <w:rFonts w:cs="Arial"/>
                <w:sz w:val="16"/>
                <w:szCs w:val="16"/>
              </w:rPr>
              <w:t>TEI16</w:t>
            </w:r>
          </w:p>
        </w:tc>
        <w:tc>
          <w:tcPr>
            <w:tcW w:w="572" w:type="dxa"/>
            <w:tcBorders>
              <w:top w:val="single" w:sz="4" w:space="0" w:color="A5A5A5"/>
              <w:left w:val="nil"/>
              <w:bottom w:val="single" w:sz="4" w:space="0" w:color="A5A5A5"/>
              <w:right w:val="single" w:sz="4" w:space="0" w:color="A5A5A5"/>
            </w:tcBorders>
            <w:shd w:val="clear" w:color="000000" w:fill="auto"/>
          </w:tcPr>
          <w:p w14:paraId="3165AD87" w14:textId="4E0BDC7C" w:rsidR="0015516C" w:rsidRPr="003C299D" w:rsidRDefault="0015516C" w:rsidP="0015516C">
            <w:pPr>
              <w:pStyle w:val="TAL"/>
              <w:rPr>
                <w:rFonts w:cs="Arial"/>
                <w:sz w:val="16"/>
                <w:szCs w:val="16"/>
              </w:rPr>
            </w:pPr>
            <w:r w:rsidRPr="003C299D">
              <w:rPr>
                <w:rFonts w:cs="Arial"/>
                <w:sz w:val="16"/>
                <w:szCs w:val="16"/>
              </w:rPr>
              <w:t>1869</w:t>
            </w:r>
          </w:p>
        </w:tc>
        <w:tc>
          <w:tcPr>
            <w:tcW w:w="690" w:type="dxa"/>
            <w:tcBorders>
              <w:top w:val="single" w:sz="4" w:space="0" w:color="A5A5A5"/>
              <w:left w:val="nil"/>
              <w:bottom w:val="single" w:sz="4" w:space="0" w:color="A5A5A5"/>
              <w:right w:val="single" w:sz="4" w:space="0" w:color="A5A5A5"/>
            </w:tcBorders>
            <w:shd w:val="clear" w:color="000000" w:fill="auto"/>
          </w:tcPr>
          <w:p w14:paraId="24BEEA96" w14:textId="4DE5B9E9"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4B3A4E77" w14:textId="5D81D056"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C25B252"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FE8A818" w14:textId="33B2BD71" w:rsidR="0015516C" w:rsidRPr="003C299D" w:rsidRDefault="001111D1" w:rsidP="0015516C">
            <w:pPr>
              <w:pStyle w:val="TAL"/>
              <w:rPr>
                <w:rFonts w:cs="Arial"/>
                <w:sz w:val="16"/>
                <w:szCs w:val="16"/>
              </w:rPr>
            </w:pPr>
            <w:hyperlink r:id="rId3481" w:history="1">
              <w:r>
                <w:rPr>
                  <w:rStyle w:val="Hyperlink"/>
                  <w:rFonts w:cs="Arial"/>
                  <w:sz w:val="16"/>
                  <w:szCs w:val="16"/>
                </w:rPr>
                <w:t>R2-2008604</w:t>
              </w:r>
            </w:hyperlink>
          </w:p>
        </w:tc>
        <w:tc>
          <w:tcPr>
            <w:tcW w:w="3038" w:type="dxa"/>
            <w:tcBorders>
              <w:top w:val="single" w:sz="4" w:space="0" w:color="A5A5A5"/>
              <w:left w:val="nil"/>
              <w:bottom w:val="single" w:sz="4" w:space="0" w:color="A5A5A5"/>
              <w:right w:val="single" w:sz="4" w:space="0" w:color="A5A5A5"/>
            </w:tcBorders>
            <w:shd w:val="clear" w:color="auto" w:fill="auto"/>
          </w:tcPr>
          <w:p w14:paraId="2B856DF9" w14:textId="0B6443AD" w:rsidR="0015516C" w:rsidRPr="003C299D" w:rsidRDefault="0015516C" w:rsidP="0015516C">
            <w:pPr>
              <w:pStyle w:val="TAL"/>
              <w:rPr>
                <w:rFonts w:cs="Arial"/>
                <w:sz w:val="16"/>
                <w:szCs w:val="16"/>
              </w:rPr>
            </w:pPr>
            <w:r w:rsidRPr="003C299D">
              <w:rPr>
                <w:rFonts w:cs="Arial"/>
                <w:sz w:val="16"/>
                <w:szCs w:val="16"/>
              </w:rPr>
              <w:t>Remaining ASN.1 review issues</w:t>
            </w:r>
          </w:p>
        </w:tc>
        <w:tc>
          <w:tcPr>
            <w:tcW w:w="1666" w:type="dxa"/>
            <w:tcBorders>
              <w:top w:val="single" w:sz="4" w:space="0" w:color="A5A5A5"/>
              <w:left w:val="nil"/>
              <w:bottom w:val="single" w:sz="4" w:space="0" w:color="A5A5A5"/>
              <w:right w:val="single" w:sz="4" w:space="0" w:color="A5A5A5"/>
            </w:tcBorders>
            <w:shd w:val="clear" w:color="auto" w:fill="auto"/>
          </w:tcPr>
          <w:p w14:paraId="38D8A759" w14:textId="26229312"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6A98DC84" w14:textId="728F7E37"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0550B655" w14:textId="14816C97"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046F9075" w14:textId="3A079855" w:rsidR="0015516C" w:rsidRPr="003C299D" w:rsidRDefault="0015516C" w:rsidP="0015516C">
            <w:pPr>
              <w:pStyle w:val="TAL"/>
              <w:rPr>
                <w:rFonts w:cs="Arial"/>
                <w:sz w:val="16"/>
                <w:szCs w:val="16"/>
              </w:rPr>
            </w:pPr>
            <w:r w:rsidRPr="003C299D">
              <w:rPr>
                <w:rFonts w:cs="Arial"/>
                <w:sz w:val="16"/>
                <w:szCs w:val="16"/>
              </w:rPr>
              <w:t>NR_eMIMO-Core, TEI16</w:t>
            </w:r>
          </w:p>
        </w:tc>
        <w:tc>
          <w:tcPr>
            <w:tcW w:w="572" w:type="dxa"/>
            <w:tcBorders>
              <w:top w:val="single" w:sz="4" w:space="0" w:color="A5A5A5"/>
              <w:left w:val="nil"/>
              <w:bottom w:val="single" w:sz="4" w:space="0" w:color="A5A5A5"/>
              <w:right w:val="single" w:sz="4" w:space="0" w:color="A5A5A5"/>
            </w:tcBorders>
            <w:shd w:val="clear" w:color="000000" w:fill="auto"/>
          </w:tcPr>
          <w:p w14:paraId="4705871C" w14:textId="4F2345D7" w:rsidR="0015516C" w:rsidRPr="003C299D" w:rsidRDefault="0015516C" w:rsidP="0015516C">
            <w:pPr>
              <w:pStyle w:val="TAL"/>
              <w:rPr>
                <w:rFonts w:cs="Arial"/>
                <w:sz w:val="16"/>
                <w:szCs w:val="16"/>
              </w:rPr>
            </w:pPr>
            <w:r w:rsidRPr="003C299D">
              <w:rPr>
                <w:rFonts w:cs="Arial"/>
                <w:sz w:val="16"/>
                <w:szCs w:val="16"/>
              </w:rPr>
              <w:t>1870</w:t>
            </w:r>
          </w:p>
        </w:tc>
        <w:tc>
          <w:tcPr>
            <w:tcW w:w="690" w:type="dxa"/>
            <w:tcBorders>
              <w:top w:val="single" w:sz="4" w:space="0" w:color="A5A5A5"/>
              <w:left w:val="nil"/>
              <w:bottom w:val="single" w:sz="4" w:space="0" w:color="A5A5A5"/>
              <w:right w:val="single" w:sz="4" w:space="0" w:color="A5A5A5"/>
            </w:tcBorders>
            <w:shd w:val="clear" w:color="000000" w:fill="auto"/>
          </w:tcPr>
          <w:p w14:paraId="3A1D1643" w14:textId="52931144"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08EBE10F" w14:textId="7837E7B0"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34398A3E"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D36E4A2" w14:textId="383E12C7" w:rsidR="0015516C" w:rsidRPr="003C299D" w:rsidRDefault="001111D1" w:rsidP="0015516C">
            <w:pPr>
              <w:pStyle w:val="TAL"/>
              <w:rPr>
                <w:rFonts w:cs="Arial"/>
                <w:sz w:val="16"/>
                <w:szCs w:val="16"/>
              </w:rPr>
            </w:pPr>
            <w:hyperlink r:id="rId3482" w:history="1">
              <w:r>
                <w:rPr>
                  <w:rStyle w:val="Hyperlink"/>
                  <w:rFonts w:cs="Arial"/>
                  <w:sz w:val="16"/>
                  <w:szCs w:val="16"/>
                </w:rPr>
                <w:t>R2-2008605</w:t>
              </w:r>
            </w:hyperlink>
          </w:p>
        </w:tc>
        <w:tc>
          <w:tcPr>
            <w:tcW w:w="3038" w:type="dxa"/>
            <w:tcBorders>
              <w:top w:val="single" w:sz="4" w:space="0" w:color="A5A5A5"/>
              <w:left w:val="nil"/>
              <w:bottom w:val="single" w:sz="4" w:space="0" w:color="A5A5A5"/>
              <w:right w:val="single" w:sz="4" w:space="0" w:color="A5A5A5"/>
            </w:tcBorders>
            <w:shd w:val="clear" w:color="auto" w:fill="auto"/>
          </w:tcPr>
          <w:p w14:paraId="2DEDE375" w14:textId="26CAECF0" w:rsidR="0015516C" w:rsidRPr="003C299D" w:rsidRDefault="0015516C" w:rsidP="0015516C">
            <w:pPr>
              <w:pStyle w:val="TAL"/>
              <w:rPr>
                <w:rFonts w:cs="Arial"/>
                <w:sz w:val="16"/>
                <w:szCs w:val="16"/>
              </w:rPr>
            </w:pPr>
            <w:r w:rsidRPr="003C299D">
              <w:rPr>
                <w:rFonts w:cs="Arial"/>
                <w:sz w:val="16"/>
                <w:szCs w:val="16"/>
              </w:rPr>
              <w:t>Miscellaneous non-controversial corrections Set VII</w:t>
            </w:r>
          </w:p>
        </w:tc>
        <w:tc>
          <w:tcPr>
            <w:tcW w:w="1666" w:type="dxa"/>
            <w:tcBorders>
              <w:top w:val="single" w:sz="4" w:space="0" w:color="A5A5A5"/>
              <w:left w:val="nil"/>
              <w:bottom w:val="single" w:sz="4" w:space="0" w:color="A5A5A5"/>
              <w:right w:val="single" w:sz="4" w:space="0" w:color="A5A5A5"/>
            </w:tcBorders>
            <w:shd w:val="clear" w:color="auto" w:fill="auto"/>
          </w:tcPr>
          <w:p w14:paraId="1A3BD9B8" w14:textId="1322E572"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051C35FF" w14:textId="1E1CDCEF"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26503C6C" w14:textId="1B582FCF"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6F2ACB55" w14:textId="09DD5179"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57C75C63" w14:textId="5E59AB59" w:rsidR="0015516C" w:rsidRPr="003C299D" w:rsidRDefault="0015516C" w:rsidP="0015516C">
            <w:pPr>
              <w:pStyle w:val="TAL"/>
              <w:rPr>
                <w:rFonts w:cs="Arial"/>
                <w:sz w:val="16"/>
                <w:szCs w:val="16"/>
              </w:rPr>
            </w:pPr>
            <w:r w:rsidRPr="003C299D">
              <w:rPr>
                <w:rFonts w:cs="Arial"/>
                <w:sz w:val="16"/>
                <w:szCs w:val="16"/>
              </w:rPr>
              <w:t>1871</w:t>
            </w:r>
          </w:p>
        </w:tc>
        <w:tc>
          <w:tcPr>
            <w:tcW w:w="690" w:type="dxa"/>
            <w:tcBorders>
              <w:top w:val="single" w:sz="4" w:space="0" w:color="A5A5A5"/>
              <w:left w:val="nil"/>
              <w:bottom w:val="single" w:sz="4" w:space="0" w:color="A5A5A5"/>
              <w:right w:val="single" w:sz="4" w:space="0" w:color="A5A5A5"/>
            </w:tcBorders>
            <w:shd w:val="clear" w:color="000000" w:fill="auto"/>
          </w:tcPr>
          <w:p w14:paraId="16301A02" w14:textId="3781CCF0"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4E62829C" w14:textId="5397C248"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CBF415A"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E7931C2" w14:textId="40BC4A57" w:rsidR="0015516C" w:rsidRPr="003C299D" w:rsidRDefault="001111D1" w:rsidP="0015516C">
            <w:pPr>
              <w:pStyle w:val="TAL"/>
              <w:rPr>
                <w:rFonts w:cs="Arial"/>
                <w:sz w:val="16"/>
                <w:szCs w:val="16"/>
              </w:rPr>
            </w:pPr>
            <w:hyperlink r:id="rId3483" w:history="1">
              <w:r>
                <w:rPr>
                  <w:rStyle w:val="Hyperlink"/>
                  <w:rFonts w:cs="Arial"/>
                  <w:sz w:val="16"/>
                  <w:szCs w:val="16"/>
                </w:rPr>
                <w:t>R2-2008606</w:t>
              </w:r>
            </w:hyperlink>
          </w:p>
        </w:tc>
        <w:tc>
          <w:tcPr>
            <w:tcW w:w="3038" w:type="dxa"/>
            <w:tcBorders>
              <w:top w:val="single" w:sz="4" w:space="0" w:color="A5A5A5"/>
              <w:left w:val="nil"/>
              <w:bottom w:val="single" w:sz="4" w:space="0" w:color="A5A5A5"/>
              <w:right w:val="single" w:sz="4" w:space="0" w:color="A5A5A5"/>
            </w:tcBorders>
            <w:shd w:val="clear" w:color="auto" w:fill="auto"/>
          </w:tcPr>
          <w:p w14:paraId="2A76B306" w14:textId="6670E8C6" w:rsidR="0015516C" w:rsidRPr="003C299D" w:rsidRDefault="0015516C" w:rsidP="0015516C">
            <w:pPr>
              <w:pStyle w:val="TAL"/>
              <w:rPr>
                <w:rFonts w:cs="Arial"/>
                <w:sz w:val="16"/>
                <w:szCs w:val="16"/>
              </w:rPr>
            </w:pPr>
            <w:r w:rsidRPr="003C299D">
              <w:rPr>
                <w:rFonts w:cs="Arial"/>
                <w:sz w:val="16"/>
                <w:szCs w:val="16"/>
              </w:rPr>
              <w:t>Miscellaneous non-controversial corrections Set VII</w:t>
            </w:r>
          </w:p>
        </w:tc>
        <w:tc>
          <w:tcPr>
            <w:tcW w:w="1666" w:type="dxa"/>
            <w:tcBorders>
              <w:top w:val="single" w:sz="4" w:space="0" w:color="A5A5A5"/>
              <w:left w:val="nil"/>
              <w:bottom w:val="single" w:sz="4" w:space="0" w:color="A5A5A5"/>
              <w:right w:val="single" w:sz="4" w:space="0" w:color="A5A5A5"/>
            </w:tcBorders>
            <w:shd w:val="clear" w:color="auto" w:fill="auto"/>
          </w:tcPr>
          <w:p w14:paraId="26BEB4F6" w14:textId="2FF49A71"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7D311BA7" w14:textId="758808FE"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5FFED126" w14:textId="06F6D44F"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4DAA85D5" w14:textId="5DFB0137" w:rsidR="0015516C" w:rsidRPr="003C299D" w:rsidRDefault="0015516C" w:rsidP="0015516C">
            <w:pPr>
              <w:pStyle w:val="TAL"/>
              <w:rPr>
                <w:rFonts w:cs="Arial"/>
                <w:sz w:val="16"/>
                <w:szCs w:val="16"/>
              </w:rPr>
            </w:pPr>
            <w:r w:rsidRPr="003C299D">
              <w:rPr>
                <w:rFonts w:cs="Arial"/>
                <w:sz w:val="16"/>
                <w:szCs w:val="16"/>
              </w:rPr>
              <w:t>NR_newRAT-Core, TEI16</w:t>
            </w:r>
          </w:p>
        </w:tc>
        <w:tc>
          <w:tcPr>
            <w:tcW w:w="572" w:type="dxa"/>
            <w:tcBorders>
              <w:top w:val="single" w:sz="4" w:space="0" w:color="A5A5A5"/>
              <w:left w:val="nil"/>
              <w:bottom w:val="single" w:sz="4" w:space="0" w:color="A5A5A5"/>
              <w:right w:val="single" w:sz="4" w:space="0" w:color="A5A5A5"/>
            </w:tcBorders>
            <w:shd w:val="clear" w:color="000000" w:fill="auto"/>
          </w:tcPr>
          <w:p w14:paraId="21DD0CDB" w14:textId="6D388E80" w:rsidR="0015516C" w:rsidRPr="003C299D" w:rsidRDefault="0015516C" w:rsidP="0015516C">
            <w:pPr>
              <w:pStyle w:val="TAL"/>
              <w:rPr>
                <w:rFonts w:cs="Arial"/>
                <w:sz w:val="16"/>
                <w:szCs w:val="16"/>
              </w:rPr>
            </w:pPr>
            <w:r w:rsidRPr="003C299D">
              <w:rPr>
                <w:rFonts w:cs="Arial"/>
                <w:sz w:val="16"/>
                <w:szCs w:val="16"/>
              </w:rPr>
              <w:t>1872</w:t>
            </w:r>
          </w:p>
        </w:tc>
        <w:tc>
          <w:tcPr>
            <w:tcW w:w="690" w:type="dxa"/>
            <w:tcBorders>
              <w:top w:val="single" w:sz="4" w:space="0" w:color="A5A5A5"/>
              <w:left w:val="nil"/>
              <w:bottom w:val="single" w:sz="4" w:space="0" w:color="A5A5A5"/>
              <w:right w:val="single" w:sz="4" w:space="0" w:color="A5A5A5"/>
            </w:tcBorders>
            <w:shd w:val="clear" w:color="000000" w:fill="auto"/>
          </w:tcPr>
          <w:p w14:paraId="3842E42F" w14:textId="2E3269FA"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7938A282" w14:textId="4372FF19" w:rsidR="0015516C" w:rsidRPr="003C299D" w:rsidRDefault="0015516C" w:rsidP="0015516C">
            <w:pPr>
              <w:pStyle w:val="TAL"/>
              <w:rPr>
                <w:rFonts w:cs="Arial"/>
                <w:sz w:val="16"/>
                <w:szCs w:val="16"/>
              </w:rPr>
            </w:pPr>
            <w:r w:rsidRPr="003C299D">
              <w:rPr>
                <w:rFonts w:cs="Arial"/>
                <w:sz w:val="16"/>
                <w:szCs w:val="16"/>
              </w:rPr>
              <w:t>A</w:t>
            </w:r>
          </w:p>
        </w:tc>
      </w:tr>
      <w:tr w:rsidR="003C299D" w:rsidRPr="003C299D" w14:paraId="2A9F5DC9"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03AD15F" w14:textId="49DE0859" w:rsidR="0015516C" w:rsidRPr="003C299D" w:rsidRDefault="001111D1" w:rsidP="0015516C">
            <w:pPr>
              <w:pStyle w:val="TAL"/>
              <w:rPr>
                <w:rFonts w:cs="Arial"/>
                <w:sz w:val="16"/>
                <w:szCs w:val="16"/>
              </w:rPr>
            </w:pPr>
            <w:hyperlink r:id="rId3484" w:history="1">
              <w:r>
                <w:rPr>
                  <w:rStyle w:val="Hyperlink"/>
                  <w:rFonts w:cs="Arial"/>
                  <w:sz w:val="16"/>
                  <w:szCs w:val="16"/>
                </w:rPr>
                <w:t>R2-2008610</w:t>
              </w:r>
            </w:hyperlink>
          </w:p>
        </w:tc>
        <w:tc>
          <w:tcPr>
            <w:tcW w:w="3038" w:type="dxa"/>
            <w:tcBorders>
              <w:top w:val="single" w:sz="4" w:space="0" w:color="A5A5A5"/>
              <w:left w:val="nil"/>
              <w:bottom w:val="single" w:sz="4" w:space="0" w:color="A5A5A5"/>
              <w:right w:val="single" w:sz="4" w:space="0" w:color="A5A5A5"/>
            </w:tcBorders>
            <w:shd w:val="clear" w:color="auto" w:fill="auto"/>
          </w:tcPr>
          <w:p w14:paraId="0B7EDB6B" w14:textId="1A8FD98A" w:rsidR="0015516C" w:rsidRPr="003C299D" w:rsidRDefault="0015516C" w:rsidP="0015516C">
            <w:pPr>
              <w:pStyle w:val="TAL"/>
              <w:rPr>
                <w:rFonts w:cs="Arial"/>
                <w:sz w:val="16"/>
                <w:szCs w:val="16"/>
              </w:rPr>
            </w:pPr>
            <w:r w:rsidRPr="003C299D">
              <w:rPr>
                <w:rFonts w:cs="Arial"/>
                <w:sz w:val="16"/>
                <w:szCs w:val="16"/>
              </w:rPr>
              <w:t>Miscellaneous corrections for NR IIoT</w:t>
            </w:r>
          </w:p>
        </w:tc>
        <w:tc>
          <w:tcPr>
            <w:tcW w:w="1666" w:type="dxa"/>
            <w:tcBorders>
              <w:top w:val="single" w:sz="4" w:space="0" w:color="A5A5A5"/>
              <w:left w:val="nil"/>
              <w:bottom w:val="single" w:sz="4" w:space="0" w:color="A5A5A5"/>
              <w:right w:val="single" w:sz="4" w:space="0" w:color="A5A5A5"/>
            </w:tcBorders>
            <w:shd w:val="clear" w:color="auto" w:fill="auto"/>
          </w:tcPr>
          <w:p w14:paraId="1CB44A4D" w14:textId="63B64377" w:rsidR="0015516C" w:rsidRPr="003C299D" w:rsidRDefault="0015516C" w:rsidP="0015516C">
            <w:pPr>
              <w:pStyle w:val="TAL"/>
              <w:rPr>
                <w:rFonts w:cs="Arial"/>
                <w:sz w:val="16"/>
                <w:szCs w:val="16"/>
              </w:rPr>
            </w:pPr>
            <w:r w:rsidRPr="003C299D">
              <w:rPr>
                <w:rFonts w:cs="Arial"/>
                <w:sz w:val="16"/>
                <w:szCs w:val="16"/>
              </w:rPr>
              <w:t>Ericsson (Rapporteur), Samsung, OPPO, vivo, 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4B9328D0" w14:textId="6684AA5B"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791A048" w14:textId="50214F8A"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58BED980" w14:textId="06E2DD20" w:rsidR="0015516C" w:rsidRPr="003C299D" w:rsidRDefault="0015516C" w:rsidP="0015516C">
            <w:pPr>
              <w:pStyle w:val="TAL"/>
              <w:rPr>
                <w:rFonts w:cs="Arial"/>
                <w:sz w:val="16"/>
                <w:szCs w:val="16"/>
              </w:rPr>
            </w:pPr>
            <w:r w:rsidRPr="003C299D">
              <w:rPr>
                <w:rFonts w:cs="Arial"/>
                <w:sz w:val="16"/>
                <w:szCs w:val="16"/>
              </w:rPr>
              <w:t>NR_IIOT-Core</w:t>
            </w:r>
          </w:p>
        </w:tc>
        <w:tc>
          <w:tcPr>
            <w:tcW w:w="572" w:type="dxa"/>
            <w:tcBorders>
              <w:top w:val="single" w:sz="4" w:space="0" w:color="A5A5A5"/>
              <w:left w:val="nil"/>
              <w:bottom w:val="single" w:sz="4" w:space="0" w:color="A5A5A5"/>
              <w:right w:val="single" w:sz="4" w:space="0" w:color="A5A5A5"/>
            </w:tcBorders>
            <w:shd w:val="clear" w:color="000000" w:fill="auto"/>
          </w:tcPr>
          <w:p w14:paraId="2CAADA32" w14:textId="071DBCBA" w:rsidR="0015516C" w:rsidRPr="003C299D" w:rsidRDefault="0015516C" w:rsidP="0015516C">
            <w:pPr>
              <w:pStyle w:val="TAL"/>
              <w:rPr>
                <w:rFonts w:cs="Arial"/>
                <w:sz w:val="16"/>
                <w:szCs w:val="16"/>
              </w:rPr>
            </w:pPr>
            <w:r w:rsidRPr="003C299D">
              <w:rPr>
                <w:rFonts w:cs="Arial"/>
                <w:sz w:val="16"/>
                <w:szCs w:val="16"/>
              </w:rPr>
              <w:t>1747</w:t>
            </w:r>
          </w:p>
        </w:tc>
        <w:tc>
          <w:tcPr>
            <w:tcW w:w="690" w:type="dxa"/>
            <w:tcBorders>
              <w:top w:val="single" w:sz="4" w:space="0" w:color="A5A5A5"/>
              <w:left w:val="nil"/>
              <w:bottom w:val="single" w:sz="4" w:space="0" w:color="A5A5A5"/>
              <w:right w:val="single" w:sz="4" w:space="0" w:color="A5A5A5"/>
            </w:tcBorders>
            <w:shd w:val="clear" w:color="000000" w:fill="auto"/>
          </w:tcPr>
          <w:p w14:paraId="318169B6" w14:textId="4AC0182E"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4CC131C6" w14:textId="4B4BE28A"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D14483F"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EDDAE3A" w14:textId="1B4BF58F" w:rsidR="0015516C" w:rsidRPr="003C299D" w:rsidRDefault="001111D1" w:rsidP="0015516C">
            <w:pPr>
              <w:pStyle w:val="TAL"/>
              <w:rPr>
                <w:rFonts w:cs="Arial"/>
                <w:sz w:val="16"/>
                <w:szCs w:val="16"/>
              </w:rPr>
            </w:pPr>
            <w:hyperlink r:id="rId3485" w:history="1">
              <w:r>
                <w:rPr>
                  <w:rStyle w:val="Hyperlink"/>
                  <w:rFonts w:cs="Arial"/>
                  <w:sz w:val="16"/>
                  <w:szCs w:val="16"/>
                </w:rPr>
                <w:t>R2-2008612</w:t>
              </w:r>
            </w:hyperlink>
          </w:p>
        </w:tc>
        <w:tc>
          <w:tcPr>
            <w:tcW w:w="3038" w:type="dxa"/>
            <w:tcBorders>
              <w:top w:val="single" w:sz="4" w:space="0" w:color="A5A5A5"/>
              <w:left w:val="nil"/>
              <w:bottom w:val="single" w:sz="4" w:space="0" w:color="A5A5A5"/>
              <w:right w:val="single" w:sz="4" w:space="0" w:color="A5A5A5"/>
            </w:tcBorders>
            <w:shd w:val="clear" w:color="auto" w:fill="auto"/>
          </w:tcPr>
          <w:p w14:paraId="5971C87A" w14:textId="4AF2C3F6" w:rsidR="0015516C" w:rsidRPr="003C299D" w:rsidRDefault="0015516C" w:rsidP="0015516C">
            <w:pPr>
              <w:pStyle w:val="TAL"/>
              <w:rPr>
                <w:rFonts w:cs="Arial"/>
                <w:sz w:val="16"/>
                <w:szCs w:val="16"/>
              </w:rPr>
            </w:pPr>
            <w:r w:rsidRPr="003C299D">
              <w:rPr>
                <w:rFonts w:cs="Arial"/>
                <w:sz w:val="16"/>
                <w:szCs w:val="16"/>
              </w:rPr>
              <w:t>Corrections to secondary DRX</w:t>
            </w:r>
          </w:p>
        </w:tc>
        <w:tc>
          <w:tcPr>
            <w:tcW w:w="1666" w:type="dxa"/>
            <w:tcBorders>
              <w:top w:val="single" w:sz="4" w:space="0" w:color="A5A5A5"/>
              <w:left w:val="nil"/>
              <w:bottom w:val="single" w:sz="4" w:space="0" w:color="A5A5A5"/>
              <w:right w:val="single" w:sz="4" w:space="0" w:color="A5A5A5"/>
            </w:tcBorders>
            <w:shd w:val="clear" w:color="auto" w:fill="auto"/>
          </w:tcPr>
          <w:p w14:paraId="7D24CF40" w14:textId="6D9B3084" w:rsidR="0015516C" w:rsidRPr="003C299D" w:rsidRDefault="0015516C" w:rsidP="0015516C">
            <w:pPr>
              <w:pStyle w:val="TAL"/>
              <w:rPr>
                <w:rFonts w:cs="Arial"/>
                <w:sz w:val="16"/>
                <w:szCs w:val="16"/>
              </w:rPr>
            </w:pPr>
            <w:r w:rsidRPr="003C299D">
              <w:rPr>
                <w:rFonts w:cs="Arial"/>
                <w:sz w:val="16"/>
                <w:szCs w:val="16"/>
              </w:rPr>
              <w:t>Ericsson, LG, OPPO, Nokia, Nokia Shanghai Bell</w:t>
            </w:r>
          </w:p>
        </w:tc>
        <w:tc>
          <w:tcPr>
            <w:tcW w:w="822" w:type="dxa"/>
            <w:tcBorders>
              <w:top w:val="single" w:sz="4" w:space="0" w:color="A5A5A5"/>
              <w:left w:val="nil"/>
              <w:bottom w:val="single" w:sz="4" w:space="0" w:color="A5A5A5"/>
              <w:right w:val="single" w:sz="4" w:space="0" w:color="A5A5A5"/>
            </w:tcBorders>
            <w:shd w:val="clear" w:color="auto" w:fill="auto"/>
          </w:tcPr>
          <w:p w14:paraId="082FCFC7" w14:textId="68BACEDE"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D42ACC8" w14:textId="75DAA79C"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single" w:sz="4" w:space="0" w:color="A5A5A5"/>
              <w:left w:val="nil"/>
              <w:bottom w:val="single" w:sz="4" w:space="0" w:color="A5A5A5"/>
              <w:right w:val="single" w:sz="4" w:space="0" w:color="A5A5A5"/>
            </w:tcBorders>
            <w:shd w:val="clear" w:color="auto" w:fill="auto"/>
          </w:tcPr>
          <w:p w14:paraId="71EB43ED" w14:textId="3374541E" w:rsidR="0015516C" w:rsidRPr="003C299D" w:rsidRDefault="0015516C" w:rsidP="0015516C">
            <w:pPr>
              <w:pStyle w:val="TAL"/>
              <w:rPr>
                <w:rFonts w:cs="Arial"/>
                <w:sz w:val="16"/>
                <w:szCs w:val="16"/>
              </w:rPr>
            </w:pPr>
            <w:r w:rsidRPr="003C299D">
              <w:rPr>
                <w:rFonts w:cs="Arial"/>
                <w:sz w:val="16"/>
                <w:szCs w:val="16"/>
              </w:rPr>
              <w:t>TEI16</w:t>
            </w:r>
          </w:p>
        </w:tc>
        <w:tc>
          <w:tcPr>
            <w:tcW w:w="572" w:type="dxa"/>
            <w:tcBorders>
              <w:top w:val="single" w:sz="4" w:space="0" w:color="A5A5A5"/>
              <w:left w:val="nil"/>
              <w:bottom w:val="single" w:sz="4" w:space="0" w:color="A5A5A5"/>
              <w:right w:val="single" w:sz="4" w:space="0" w:color="A5A5A5"/>
            </w:tcBorders>
            <w:shd w:val="clear" w:color="000000" w:fill="auto"/>
          </w:tcPr>
          <w:p w14:paraId="6999E20B" w14:textId="7C024427" w:rsidR="0015516C" w:rsidRPr="003C299D" w:rsidRDefault="0015516C" w:rsidP="0015516C">
            <w:pPr>
              <w:pStyle w:val="TAL"/>
              <w:rPr>
                <w:rFonts w:cs="Arial"/>
                <w:sz w:val="16"/>
                <w:szCs w:val="16"/>
              </w:rPr>
            </w:pPr>
            <w:r w:rsidRPr="003C299D">
              <w:rPr>
                <w:rFonts w:cs="Arial"/>
                <w:sz w:val="16"/>
                <w:szCs w:val="16"/>
              </w:rPr>
              <w:t>0886</w:t>
            </w:r>
          </w:p>
        </w:tc>
        <w:tc>
          <w:tcPr>
            <w:tcW w:w="690" w:type="dxa"/>
            <w:tcBorders>
              <w:top w:val="single" w:sz="4" w:space="0" w:color="A5A5A5"/>
              <w:left w:val="nil"/>
              <w:bottom w:val="single" w:sz="4" w:space="0" w:color="A5A5A5"/>
              <w:right w:val="single" w:sz="4" w:space="0" w:color="A5A5A5"/>
            </w:tcBorders>
            <w:shd w:val="clear" w:color="000000" w:fill="auto"/>
          </w:tcPr>
          <w:p w14:paraId="4F819F14" w14:textId="00BA4463"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3AC0AF5D" w14:textId="5C2A3242"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65A96CA"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5E245AF9" w14:textId="4F065EFB" w:rsidR="0015516C" w:rsidRPr="003C299D" w:rsidRDefault="001111D1" w:rsidP="0015516C">
            <w:pPr>
              <w:pStyle w:val="TAL"/>
              <w:rPr>
                <w:rFonts w:cs="Arial"/>
                <w:sz w:val="16"/>
                <w:szCs w:val="16"/>
              </w:rPr>
            </w:pPr>
            <w:hyperlink r:id="rId3486" w:history="1">
              <w:r>
                <w:rPr>
                  <w:rStyle w:val="Hyperlink"/>
                  <w:rFonts w:cs="Arial"/>
                  <w:sz w:val="16"/>
                  <w:szCs w:val="16"/>
                </w:rPr>
                <w:t>R2-2008616</w:t>
              </w:r>
            </w:hyperlink>
          </w:p>
        </w:tc>
        <w:tc>
          <w:tcPr>
            <w:tcW w:w="3038" w:type="dxa"/>
            <w:tcBorders>
              <w:top w:val="single" w:sz="4" w:space="0" w:color="A5A5A5"/>
              <w:left w:val="nil"/>
              <w:bottom w:val="single" w:sz="4" w:space="0" w:color="A5A5A5"/>
              <w:right w:val="single" w:sz="4" w:space="0" w:color="A5A5A5"/>
            </w:tcBorders>
            <w:shd w:val="clear" w:color="auto" w:fill="auto"/>
          </w:tcPr>
          <w:p w14:paraId="33C2E43D" w14:textId="259F38A5" w:rsidR="0015516C" w:rsidRPr="003C299D" w:rsidRDefault="0015516C" w:rsidP="0015516C">
            <w:pPr>
              <w:pStyle w:val="TAL"/>
              <w:rPr>
                <w:rFonts w:cs="Arial"/>
                <w:sz w:val="16"/>
                <w:szCs w:val="16"/>
              </w:rPr>
            </w:pPr>
            <w:r w:rsidRPr="003C299D">
              <w:rPr>
                <w:rFonts w:cs="Arial"/>
                <w:sz w:val="16"/>
                <w:szCs w:val="16"/>
              </w:rPr>
              <w:t>Miscellaneous correction regarding on demand SIB in CONNECTED</w:t>
            </w:r>
          </w:p>
        </w:tc>
        <w:tc>
          <w:tcPr>
            <w:tcW w:w="1666" w:type="dxa"/>
            <w:tcBorders>
              <w:top w:val="single" w:sz="4" w:space="0" w:color="A5A5A5"/>
              <w:left w:val="nil"/>
              <w:bottom w:val="single" w:sz="4" w:space="0" w:color="A5A5A5"/>
              <w:right w:val="single" w:sz="4" w:space="0" w:color="A5A5A5"/>
            </w:tcBorders>
            <w:shd w:val="clear" w:color="auto" w:fill="auto"/>
          </w:tcPr>
          <w:p w14:paraId="56BAD392" w14:textId="65CB19B2"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585378F4" w14:textId="649B6CC5"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5541E95" w14:textId="16FCA56B"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5725E9DB" w14:textId="26B4179B" w:rsidR="0015516C" w:rsidRPr="003C299D" w:rsidRDefault="0015516C" w:rsidP="0015516C">
            <w:pPr>
              <w:pStyle w:val="TAL"/>
              <w:rPr>
                <w:rFonts w:cs="Arial"/>
                <w:sz w:val="16"/>
                <w:szCs w:val="16"/>
              </w:rPr>
            </w:pPr>
            <w:r w:rsidRPr="003C299D">
              <w:rPr>
                <w:rFonts w:cs="Arial"/>
                <w:sz w:val="16"/>
                <w:szCs w:val="16"/>
              </w:rPr>
              <w:t>5G_V2X_NRSL-Core, NR_pos-Core</w:t>
            </w:r>
          </w:p>
        </w:tc>
        <w:tc>
          <w:tcPr>
            <w:tcW w:w="572" w:type="dxa"/>
            <w:tcBorders>
              <w:top w:val="single" w:sz="4" w:space="0" w:color="A5A5A5"/>
              <w:left w:val="nil"/>
              <w:bottom w:val="single" w:sz="4" w:space="0" w:color="A5A5A5"/>
              <w:right w:val="single" w:sz="4" w:space="0" w:color="A5A5A5"/>
            </w:tcBorders>
            <w:shd w:val="clear" w:color="000000" w:fill="auto"/>
          </w:tcPr>
          <w:p w14:paraId="64896B72" w14:textId="522DE5FF" w:rsidR="0015516C" w:rsidRPr="003C299D" w:rsidRDefault="0015516C" w:rsidP="0015516C">
            <w:pPr>
              <w:pStyle w:val="TAL"/>
              <w:rPr>
                <w:rFonts w:cs="Arial"/>
                <w:sz w:val="16"/>
                <w:szCs w:val="16"/>
              </w:rPr>
            </w:pPr>
            <w:r w:rsidRPr="003C299D">
              <w:rPr>
                <w:rFonts w:cs="Arial"/>
                <w:sz w:val="16"/>
                <w:szCs w:val="16"/>
              </w:rPr>
              <w:t>1820</w:t>
            </w:r>
          </w:p>
        </w:tc>
        <w:tc>
          <w:tcPr>
            <w:tcW w:w="690" w:type="dxa"/>
            <w:tcBorders>
              <w:top w:val="single" w:sz="4" w:space="0" w:color="A5A5A5"/>
              <w:left w:val="nil"/>
              <w:bottom w:val="single" w:sz="4" w:space="0" w:color="A5A5A5"/>
              <w:right w:val="single" w:sz="4" w:space="0" w:color="A5A5A5"/>
            </w:tcBorders>
            <w:shd w:val="clear" w:color="000000" w:fill="auto"/>
          </w:tcPr>
          <w:p w14:paraId="06EBDC0B" w14:textId="53737F02"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21654D7E" w14:textId="71B96669"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DD58618"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C57B02E" w14:textId="6152EFDC" w:rsidR="0015516C" w:rsidRPr="003C299D" w:rsidRDefault="001111D1" w:rsidP="0015516C">
            <w:pPr>
              <w:pStyle w:val="TAL"/>
              <w:rPr>
                <w:rFonts w:cs="Arial"/>
                <w:sz w:val="16"/>
                <w:szCs w:val="16"/>
              </w:rPr>
            </w:pPr>
            <w:hyperlink r:id="rId3487" w:history="1">
              <w:r>
                <w:rPr>
                  <w:rStyle w:val="Hyperlink"/>
                  <w:rFonts w:cs="Arial"/>
                  <w:sz w:val="16"/>
                  <w:szCs w:val="16"/>
                </w:rPr>
                <w:t>R2-2008617</w:t>
              </w:r>
            </w:hyperlink>
          </w:p>
        </w:tc>
        <w:tc>
          <w:tcPr>
            <w:tcW w:w="3038" w:type="dxa"/>
            <w:tcBorders>
              <w:top w:val="single" w:sz="4" w:space="0" w:color="A5A5A5"/>
              <w:left w:val="nil"/>
              <w:bottom w:val="single" w:sz="4" w:space="0" w:color="A5A5A5"/>
              <w:right w:val="single" w:sz="4" w:space="0" w:color="A5A5A5"/>
            </w:tcBorders>
            <w:shd w:val="clear" w:color="auto" w:fill="auto"/>
          </w:tcPr>
          <w:p w14:paraId="6B0EA4A8" w14:textId="2E435E27" w:rsidR="0015516C" w:rsidRPr="003C299D" w:rsidRDefault="0015516C" w:rsidP="0015516C">
            <w:pPr>
              <w:pStyle w:val="TAL"/>
              <w:rPr>
                <w:rFonts w:cs="Arial"/>
                <w:sz w:val="16"/>
                <w:szCs w:val="16"/>
              </w:rPr>
            </w:pPr>
            <w:r w:rsidRPr="003C299D">
              <w:rPr>
                <w:rFonts w:cs="Arial"/>
                <w:sz w:val="16"/>
                <w:szCs w:val="16"/>
              </w:rPr>
              <w:t>Redundant procedural text of on demand SIB in CONNECTED</w:t>
            </w:r>
          </w:p>
        </w:tc>
        <w:tc>
          <w:tcPr>
            <w:tcW w:w="1666" w:type="dxa"/>
            <w:tcBorders>
              <w:top w:val="single" w:sz="4" w:space="0" w:color="A5A5A5"/>
              <w:left w:val="nil"/>
              <w:bottom w:val="single" w:sz="4" w:space="0" w:color="A5A5A5"/>
              <w:right w:val="single" w:sz="4" w:space="0" w:color="A5A5A5"/>
            </w:tcBorders>
            <w:shd w:val="clear" w:color="auto" w:fill="auto"/>
          </w:tcPr>
          <w:p w14:paraId="2BCFB9F8" w14:textId="681B9B92"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5B1E1929" w14:textId="0BFD1BF0"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CB83155" w14:textId="5EAFC269"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314951E3" w14:textId="796EF6D3" w:rsidR="0015516C" w:rsidRPr="003C299D" w:rsidRDefault="0015516C" w:rsidP="0015516C">
            <w:pPr>
              <w:pStyle w:val="TAL"/>
              <w:rPr>
                <w:rFonts w:cs="Arial"/>
                <w:sz w:val="16"/>
                <w:szCs w:val="16"/>
              </w:rPr>
            </w:pPr>
            <w:r w:rsidRPr="003C299D">
              <w:rPr>
                <w:rFonts w:cs="Arial"/>
                <w:sz w:val="16"/>
                <w:szCs w:val="16"/>
              </w:rPr>
              <w:t>5G_V2X_NRSL-Core, NR_pos-Core</w:t>
            </w:r>
          </w:p>
        </w:tc>
        <w:tc>
          <w:tcPr>
            <w:tcW w:w="572" w:type="dxa"/>
            <w:tcBorders>
              <w:top w:val="single" w:sz="4" w:space="0" w:color="A5A5A5"/>
              <w:left w:val="nil"/>
              <w:bottom w:val="single" w:sz="4" w:space="0" w:color="A5A5A5"/>
              <w:right w:val="single" w:sz="4" w:space="0" w:color="A5A5A5"/>
            </w:tcBorders>
            <w:shd w:val="clear" w:color="000000" w:fill="auto"/>
          </w:tcPr>
          <w:p w14:paraId="64D73A4B" w14:textId="63C89B04" w:rsidR="0015516C" w:rsidRPr="003C299D" w:rsidRDefault="0015516C" w:rsidP="0015516C">
            <w:pPr>
              <w:pStyle w:val="TAL"/>
              <w:rPr>
                <w:rFonts w:cs="Arial"/>
                <w:sz w:val="16"/>
                <w:szCs w:val="16"/>
              </w:rPr>
            </w:pPr>
            <w:r w:rsidRPr="003C299D">
              <w:rPr>
                <w:rFonts w:cs="Arial"/>
                <w:sz w:val="16"/>
                <w:szCs w:val="16"/>
              </w:rPr>
              <w:t>1821</w:t>
            </w:r>
          </w:p>
        </w:tc>
        <w:tc>
          <w:tcPr>
            <w:tcW w:w="690" w:type="dxa"/>
            <w:tcBorders>
              <w:top w:val="single" w:sz="4" w:space="0" w:color="A5A5A5"/>
              <w:left w:val="nil"/>
              <w:bottom w:val="single" w:sz="4" w:space="0" w:color="A5A5A5"/>
              <w:right w:val="single" w:sz="4" w:space="0" w:color="A5A5A5"/>
            </w:tcBorders>
            <w:shd w:val="clear" w:color="000000" w:fill="auto"/>
          </w:tcPr>
          <w:p w14:paraId="2FE43E5E" w14:textId="08BDC93D"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62395DEF" w14:textId="1F8060BF"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441A113"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386329E" w14:textId="19EA2B03" w:rsidR="0015516C" w:rsidRPr="003C299D" w:rsidRDefault="001111D1" w:rsidP="0015516C">
            <w:pPr>
              <w:pStyle w:val="TAL"/>
              <w:rPr>
                <w:rFonts w:cs="Arial"/>
                <w:sz w:val="16"/>
                <w:szCs w:val="16"/>
              </w:rPr>
            </w:pPr>
            <w:hyperlink r:id="rId3488" w:history="1">
              <w:r>
                <w:rPr>
                  <w:rStyle w:val="Hyperlink"/>
                  <w:rFonts w:cs="Arial"/>
                  <w:sz w:val="16"/>
                  <w:szCs w:val="16"/>
                </w:rPr>
                <w:t>R2-2008619</w:t>
              </w:r>
            </w:hyperlink>
          </w:p>
        </w:tc>
        <w:tc>
          <w:tcPr>
            <w:tcW w:w="3038" w:type="dxa"/>
            <w:tcBorders>
              <w:top w:val="single" w:sz="4" w:space="0" w:color="A5A5A5"/>
              <w:left w:val="nil"/>
              <w:bottom w:val="single" w:sz="4" w:space="0" w:color="A5A5A5"/>
              <w:right w:val="single" w:sz="4" w:space="0" w:color="A5A5A5"/>
            </w:tcBorders>
            <w:shd w:val="clear" w:color="auto" w:fill="auto"/>
          </w:tcPr>
          <w:p w14:paraId="1E50A075" w14:textId="6EB9F299" w:rsidR="0015516C" w:rsidRPr="003C299D" w:rsidRDefault="0015516C" w:rsidP="0015516C">
            <w:pPr>
              <w:pStyle w:val="TAL"/>
              <w:rPr>
                <w:rFonts w:cs="Arial"/>
                <w:sz w:val="16"/>
                <w:szCs w:val="16"/>
              </w:rPr>
            </w:pPr>
            <w:r w:rsidRPr="003C299D">
              <w:rPr>
                <w:rFonts w:cs="Arial"/>
                <w:sz w:val="16"/>
                <w:szCs w:val="16"/>
              </w:rPr>
              <w:t>Miscellaneous corrections for DCCA</w:t>
            </w:r>
          </w:p>
        </w:tc>
        <w:tc>
          <w:tcPr>
            <w:tcW w:w="1666" w:type="dxa"/>
            <w:tcBorders>
              <w:top w:val="single" w:sz="4" w:space="0" w:color="A5A5A5"/>
              <w:left w:val="nil"/>
              <w:bottom w:val="single" w:sz="4" w:space="0" w:color="A5A5A5"/>
              <w:right w:val="single" w:sz="4" w:space="0" w:color="A5A5A5"/>
            </w:tcBorders>
            <w:shd w:val="clear" w:color="auto" w:fill="auto"/>
          </w:tcPr>
          <w:p w14:paraId="16285FCE" w14:textId="0DA27EB9" w:rsidR="0015516C" w:rsidRPr="003C299D" w:rsidRDefault="0015516C" w:rsidP="0015516C">
            <w:pPr>
              <w:pStyle w:val="TAL"/>
              <w:rPr>
                <w:rFonts w:cs="Arial"/>
                <w:sz w:val="16"/>
                <w:szCs w:val="16"/>
              </w:rPr>
            </w:pPr>
            <w:r w:rsidRPr="003C299D">
              <w:rPr>
                <w:rFonts w:cs="Arial"/>
                <w:sz w:val="16"/>
                <w:szCs w:val="16"/>
              </w:rPr>
              <w:t>ZTE Corporation (Rapporteur)</w:t>
            </w:r>
          </w:p>
        </w:tc>
        <w:tc>
          <w:tcPr>
            <w:tcW w:w="822" w:type="dxa"/>
            <w:tcBorders>
              <w:top w:val="single" w:sz="4" w:space="0" w:color="A5A5A5"/>
              <w:left w:val="nil"/>
              <w:bottom w:val="single" w:sz="4" w:space="0" w:color="A5A5A5"/>
              <w:right w:val="single" w:sz="4" w:space="0" w:color="A5A5A5"/>
            </w:tcBorders>
            <w:shd w:val="clear" w:color="auto" w:fill="auto"/>
          </w:tcPr>
          <w:p w14:paraId="25F01743" w14:textId="1CCD8C3D"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06B92C60" w14:textId="4AFE622B" w:rsidR="0015516C" w:rsidRPr="003C299D" w:rsidRDefault="0015516C" w:rsidP="0015516C">
            <w:pPr>
              <w:pStyle w:val="TAL"/>
              <w:rPr>
                <w:rFonts w:cs="Arial"/>
                <w:sz w:val="16"/>
                <w:szCs w:val="16"/>
              </w:rPr>
            </w:pPr>
            <w:r w:rsidRPr="003C299D">
              <w:rPr>
                <w:rFonts w:cs="Arial"/>
                <w:sz w:val="16"/>
                <w:szCs w:val="16"/>
              </w:rPr>
              <w:t>37.340</w:t>
            </w:r>
          </w:p>
        </w:tc>
        <w:tc>
          <w:tcPr>
            <w:tcW w:w="1990" w:type="dxa"/>
            <w:tcBorders>
              <w:top w:val="single" w:sz="4" w:space="0" w:color="A5A5A5"/>
              <w:left w:val="nil"/>
              <w:bottom w:val="single" w:sz="4" w:space="0" w:color="A5A5A5"/>
              <w:right w:val="single" w:sz="4" w:space="0" w:color="A5A5A5"/>
            </w:tcBorders>
            <w:shd w:val="clear" w:color="auto" w:fill="auto"/>
          </w:tcPr>
          <w:p w14:paraId="08E819D9" w14:textId="143D42FA" w:rsidR="0015516C" w:rsidRPr="003C299D" w:rsidRDefault="0015516C" w:rsidP="0015516C">
            <w:pPr>
              <w:pStyle w:val="TAL"/>
              <w:rPr>
                <w:rFonts w:cs="Arial"/>
                <w:sz w:val="16"/>
                <w:szCs w:val="16"/>
              </w:rPr>
            </w:pPr>
            <w:r w:rsidRPr="003C299D">
              <w:rPr>
                <w:rFonts w:cs="Arial"/>
                <w:sz w:val="16"/>
                <w:szCs w:val="16"/>
              </w:rPr>
              <w:t>LTE_NR_DC_CA_enh-Core</w:t>
            </w:r>
          </w:p>
        </w:tc>
        <w:tc>
          <w:tcPr>
            <w:tcW w:w="572" w:type="dxa"/>
            <w:tcBorders>
              <w:top w:val="single" w:sz="4" w:space="0" w:color="A5A5A5"/>
              <w:left w:val="nil"/>
              <w:bottom w:val="single" w:sz="4" w:space="0" w:color="A5A5A5"/>
              <w:right w:val="single" w:sz="4" w:space="0" w:color="A5A5A5"/>
            </w:tcBorders>
            <w:shd w:val="clear" w:color="000000" w:fill="auto"/>
          </w:tcPr>
          <w:p w14:paraId="4B344B6F" w14:textId="215D10EC" w:rsidR="0015516C" w:rsidRPr="003C299D" w:rsidRDefault="0015516C" w:rsidP="0015516C">
            <w:pPr>
              <w:pStyle w:val="TAL"/>
              <w:rPr>
                <w:rFonts w:cs="Arial"/>
                <w:sz w:val="16"/>
                <w:szCs w:val="16"/>
              </w:rPr>
            </w:pPr>
            <w:r w:rsidRPr="003C299D">
              <w:rPr>
                <w:rFonts w:cs="Arial"/>
                <w:sz w:val="16"/>
                <w:szCs w:val="16"/>
              </w:rPr>
              <w:t>0227</w:t>
            </w:r>
          </w:p>
        </w:tc>
        <w:tc>
          <w:tcPr>
            <w:tcW w:w="690" w:type="dxa"/>
            <w:tcBorders>
              <w:top w:val="single" w:sz="4" w:space="0" w:color="A5A5A5"/>
              <w:left w:val="nil"/>
              <w:bottom w:val="single" w:sz="4" w:space="0" w:color="A5A5A5"/>
              <w:right w:val="single" w:sz="4" w:space="0" w:color="A5A5A5"/>
            </w:tcBorders>
            <w:shd w:val="clear" w:color="000000" w:fill="auto"/>
          </w:tcPr>
          <w:p w14:paraId="303EC49B" w14:textId="79C6AEAD"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73093BA2" w14:textId="5BAA88EB"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7C9C3C5"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4CD2D0C" w14:textId="08D35347" w:rsidR="0015516C" w:rsidRPr="003C299D" w:rsidRDefault="001111D1" w:rsidP="0015516C">
            <w:pPr>
              <w:pStyle w:val="TAL"/>
              <w:rPr>
                <w:rFonts w:cs="Arial"/>
                <w:sz w:val="16"/>
                <w:szCs w:val="16"/>
              </w:rPr>
            </w:pPr>
            <w:hyperlink r:id="rId3489" w:history="1">
              <w:r>
                <w:rPr>
                  <w:rStyle w:val="Hyperlink"/>
                  <w:rFonts w:cs="Arial"/>
                  <w:sz w:val="16"/>
                  <w:szCs w:val="16"/>
                </w:rPr>
                <w:t>R2-2008626</w:t>
              </w:r>
            </w:hyperlink>
          </w:p>
        </w:tc>
        <w:tc>
          <w:tcPr>
            <w:tcW w:w="3038" w:type="dxa"/>
            <w:tcBorders>
              <w:top w:val="single" w:sz="4" w:space="0" w:color="A5A5A5"/>
              <w:left w:val="nil"/>
              <w:bottom w:val="single" w:sz="4" w:space="0" w:color="A5A5A5"/>
              <w:right w:val="single" w:sz="4" w:space="0" w:color="A5A5A5"/>
            </w:tcBorders>
            <w:shd w:val="clear" w:color="auto" w:fill="auto"/>
          </w:tcPr>
          <w:p w14:paraId="6E45E259" w14:textId="432F8485" w:rsidR="0015516C" w:rsidRPr="003C299D" w:rsidRDefault="0015516C" w:rsidP="0015516C">
            <w:pPr>
              <w:pStyle w:val="TAL"/>
              <w:rPr>
                <w:rFonts w:cs="Arial"/>
                <w:sz w:val="16"/>
                <w:szCs w:val="16"/>
              </w:rPr>
            </w:pPr>
            <w:r w:rsidRPr="003C299D">
              <w:rPr>
                <w:rFonts w:cs="Arial"/>
                <w:sz w:val="16"/>
                <w:szCs w:val="16"/>
              </w:rPr>
              <w:t>Restructuring DAPS capabilities</w:t>
            </w:r>
          </w:p>
        </w:tc>
        <w:tc>
          <w:tcPr>
            <w:tcW w:w="1666" w:type="dxa"/>
            <w:tcBorders>
              <w:top w:val="single" w:sz="4" w:space="0" w:color="A5A5A5"/>
              <w:left w:val="nil"/>
              <w:bottom w:val="single" w:sz="4" w:space="0" w:color="A5A5A5"/>
              <w:right w:val="single" w:sz="4" w:space="0" w:color="A5A5A5"/>
            </w:tcBorders>
            <w:shd w:val="clear" w:color="auto" w:fill="auto"/>
          </w:tcPr>
          <w:p w14:paraId="0A096AFE" w14:textId="264586FF"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265A5317" w14:textId="402C7575"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2325166" w14:textId="1BC2DE49"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0F69B12A" w14:textId="210730A6" w:rsidR="0015516C" w:rsidRPr="003C299D" w:rsidRDefault="0015516C" w:rsidP="0015516C">
            <w:pPr>
              <w:pStyle w:val="TAL"/>
              <w:rPr>
                <w:rFonts w:cs="Arial"/>
                <w:sz w:val="16"/>
                <w:szCs w:val="16"/>
              </w:rPr>
            </w:pPr>
            <w:r w:rsidRPr="003C299D">
              <w:rPr>
                <w:rFonts w:cs="Arial"/>
                <w:sz w:val="16"/>
                <w:szCs w:val="16"/>
              </w:rPr>
              <w:t>LTE_feMob-Core</w:t>
            </w:r>
          </w:p>
        </w:tc>
        <w:tc>
          <w:tcPr>
            <w:tcW w:w="572" w:type="dxa"/>
            <w:tcBorders>
              <w:top w:val="single" w:sz="4" w:space="0" w:color="A5A5A5"/>
              <w:left w:val="nil"/>
              <w:bottom w:val="single" w:sz="4" w:space="0" w:color="A5A5A5"/>
              <w:right w:val="single" w:sz="4" w:space="0" w:color="A5A5A5"/>
            </w:tcBorders>
            <w:shd w:val="clear" w:color="000000" w:fill="auto"/>
          </w:tcPr>
          <w:p w14:paraId="64BE5C84" w14:textId="572D9D23" w:rsidR="0015516C" w:rsidRPr="003C299D" w:rsidRDefault="0015516C" w:rsidP="0015516C">
            <w:pPr>
              <w:pStyle w:val="TAL"/>
              <w:rPr>
                <w:rFonts w:cs="Arial"/>
                <w:sz w:val="16"/>
                <w:szCs w:val="16"/>
              </w:rPr>
            </w:pPr>
            <w:r w:rsidRPr="003C299D">
              <w:rPr>
                <w:rFonts w:cs="Arial"/>
                <w:sz w:val="16"/>
                <w:szCs w:val="16"/>
              </w:rPr>
              <w:t>4440</w:t>
            </w:r>
          </w:p>
        </w:tc>
        <w:tc>
          <w:tcPr>
            <w:tcW w:w="690" w:type="dxa"/>
            <w:tcBorders>
              <w:top w:val="single" w:sz="4" w:space="0" w:color="A5A5A5"/>
              <w:left w:val="nil"/>
              <w:bottom w:val="single" w:sz="4" w:space="0" w:color="A5A5A5"/>
              <w:right w:val="single" w:sz="4" w:space="0" w:color="A5A5A5"/>
            </w:tcBorders>
            <w:shd w:val="clear" w:color="000000" w:fill="auto"/>
          </w:tcPr>
          <w:p w14:paraId="75F01FFF" w14:textId="6642909F"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180876FF" w14:textId="4BE7FE61"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A55FE49"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326819B6" w14:textId="762190B3" w:rsidR="0015516C" w:rsidRPr="003C299D" w:rsidRDefault="001111D1" w:rsidP="0015516C">
            <w:pPr>
              <w:pStyle w:val="TAL"/>
              <w:rPr>
                <w:rFonts w:cs="Arial"/>
                <w:sz w:val="16"/>
                <w:szCs w:val="16"/>
              </w:rPr>
            </w:pPr>
            <w:hyperlink r:id="rId3490" w:history="1">
              <w:r>
                <w:rPr>
                  <w:rStyle w:val="Hyperlink"/>
                  <w:rFonts w:cs="Arial"/>
                  <w:sz w:val="16"/>
                  <w:szCs w:val="16"/>
                </w:rPr>
                <w:t>R2-2008629</w:t>
              </w:r>
            </w:hyperlink>
          </w:p>
        </w:tc>
        <w:tc>
          <w:tcPr>
            <w:tcW w:w="3038" w:type="dxa"/>
            <w:tcBorders>
              <w:top w:val="nil"/>
              <w:left w:val="nil"/>
              <w:bottom w:val="single" w:sz="4" w:space="0" w:color="A5A5A5"/>
              <w:right w:val="single" w:sz="4" w:space="0" w:color="A5A5A5"/>
            </w:tcBorders>
            <w:shd w:val="clear" w:color="auto" w:fill="auto"/>
          </w:tcPr>
          <w:p w14:paraId="5EAF16FC" w14:textId="614962B1" w:rsidR="0015516C" w:rsidRPr="003C299D" w:rsidRDefault="0015516C" w:rsidP="0015516C">
            <w:pPr>
              <w:pStyle w:val="TAL"/>
              <w:rPr>
                <w:rFonts w:cs="Arial"/>
                <w:sz w:val="16"/>
                <w:szCs w:val="16"/>
              </w:rPr>
            </w:pPr>
            <w:r w:rsidRPr="003C299D">
              <w:rPr>
                <w:rFonts w:cs="Arial"/>
                <w:sz w:val="16"/>
                <w:szCs w:val="16"/>
              </w:rPr>
              <w:t>Miscellaneous corrections for NR-U</w:t>
            </w:r>
          </w:p>
        </w:tc>
        <w:tc>
          <w:tcPr>
            <w:tcW w:w="1666" w:type="dxa"/>
            <w:tcBorders>
              <w:top w:val="nil"/>
              <w:left w:val="nil"/>
              <w:bottom w:val="single" w:sz="4" w:space="0" w:color="A5A5A5"/>
              <w:right w:val="single" w:sz="4" w:space="0" w:color="A5A5A5"/>
            </w:tcBorders>
            <w:shd w:val="clear" w:color="auto" w:fill="auto"/>
          </w:tcPr>
          <w:p w14:paraId="7E11A067" w14:textId="7FB1BC13" w:rsidR="0015516C" w:rsidRPr="003C299D" w:rsidRDefault="0015516C" w:rsidP="0015516C">
            <w:pPr>
              <w:pStyle w:val="TAL"/>
              <w:rPr>
                <w:rFonts w:cs="Arial"/>
                <w:sz w:val="16"/>
                <w:szCs w:val="16"/>
              </w:rPr>
            </w:pPr>
            <w:r w:rsidRPr="003C299D">
              <w:rPr>
                <w:rFonts w:cs="Arial"/>
                <w:sz w:val="16"/>
                <w:szCs w:val="16"/>
              </w:rPr>
              <w:t>Qualcomm (Rapporteur), Asustek, Ericsson, Huawei, Nokia, Samsung, Vivo, ZTE</w:t>
            </w:r>
          </w:p>
        </w:tc>
        <w:tc>
          <w:tcPr>
            <w:tcW w:w="822" w:type="dxa"/>
            <w:tcBorders>
              <w:top w:val="nil"/>
              <w:left w:val="nil"/>
              <w:bottom w:val="single" w:sz="4" w:space="0" w:color="A5A5A5"/>
              <w:right w:val="single" w:sz="4" w:space="0" w:color="A5A5A5"/>
            </w:tcBorders>
            <w:shd w:val="clear" w:color="auto" w:fill="auto"/>
          </w:tcPr>
          <w:p w14:paraId="05438DFA" w14:textId="1A89A4C0"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0BAA5B5B" w14:textId="4AF83F75"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217F79FE" w14:textId="2A780E5B" w:rsidR="0015516C" w:rsidRPr="003C299D" w:rsidRDefault="0015516C" w:rsidP="0015516C">
            <w:pPr>
              <w:pStyle w:val="TAL"/>
              <w:rPr>
                <w:rFonts w:cs="Arial"/>
                <w:sz w:val="16"/>
                <w:szCs w:val="16"/>
              </w:rPr>
            </w:pPr>
            <w:r w:rsidRPr="003C299D">
              <w:rPr>
                <w:rFonts w:cs="Arial"/>
                <w:sz w:val="16"/>
                <w:szCs w:val="16"/>
              </w:rPr>
              <w:t>NR_unlic-Core</w:t>
            </w:r>
          </w:p>
        </w:tc>
        <w:tc>
          <w:tcPr>
            <w:tcW w:w="572" w:type="dxa"/>
            <w:tcBorders>
              <w:top w:val="single" w:sz="4" w:space="0" w:color="A5A5A5"/>
              <w:left w:val="nil"/>
              <w:bottom w:val="single" w:sz="4" w:space="0" w:color="A5A5A5"/>
              <w:right w:val="single" w:sz="4" w:space="0" w:color="A5A5A5"/>
            </w:tcBorders>
            <w:shd w:val="clear" w:color="000000" w:fill="auto"/>
          </w:tcPr>
          <w:p w14:paraId="3277C723" w14:textId="64F950AD" w:rsidR="0015516C" w:rsidRPr="003C299D" w:rsidRDefault="0015516C" w:rsidP="0015516C">
            <w:pPr>
              <w:pStyle w:val="TAL"/>
              <w:rPr>
                <w:rFonts w:cs="Arial"/>
                <w:sz w:val="16"/>
                <w:szCs w:val="16"/>
              </w:rPr>
            </w:pPr>
            <w:r w:rsidRPr="003C299D">
              <w:rPr>
                <w:rFonts w:cs="Arial"/>
                <w:sz w:val="16"/>
                <w:szCs w:val="16"/>
              </w:rPr>
              <w:t>1976</w:t>
            </w:r>
          </w:p>
        </w:tc>
        <w:tc>
          <w:tcPr>
            <w:tcW w:w="690" w:type="dxa"/>
            <w:tcBorders>
              <w:top w:val="single" w:sz="4" w:space="0" w:color="A5A5A5"/>
              <w:left w:val="nil"/>
              <w:bottom w:val="single" w:sz="4" w:space="0" w:color="A5A5A5"/>
              <w:right w:val="single" w:sz="4" w:space="0" w:color="A5A5A5"/>
            </w:tcBorders>
            <w:shd w:val="clear" w:color="000000" w:fill="auto"/>
          </w:tcPr>
          <w:p w14:paraId="381F5698" w14:textId="43B8755B"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nil"/>
              <w:left w:val="nil"/>
              <w:bottom w:val="single" w:sz="4" w:space="0" w:color="A5A5A5"/>
              <w:right w:val="single" w:sz="4" w:space="0" w:color="A5A5A5"/>
            </w:tcBorders>
            <w:shd w:val="clear" w:color="auto" w:fill="auto"/>
          </w:tcPr>
          <w:p w14:paraId="2549C6A2" w14:textId="08768634"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72B89F0"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7008EA4B" w14:textId="2E2EFB42" w:rsidR="0015516C" w:rsidRPr="003C299D" w:rsidRDefault="001111D1" w:rsidP="0015516C">
            <w:pPr>
              <w:pStyle w:val="TAL"/>
              <w:rPr>
                <w:rFonts w:cs="Arial"/>
                <w:sz w:val="16"/>
                <w:szCs w:val="16"/>
              </w:rPr>
            </w:pPr>
            <w:hyperlink r:id="rId3491" w:history="1">
              <w:r>
                <w:rPr>
                  <w:rStyle w:val="Hyperlink"/>
                  <w:rFonts w:cs="Arial"/>
                  <w:sz w:val="16"/>
                  <w:szCs w:val="16"/>
                </w:rPr>
                <w:t>R2-2008630</w:t>
              </w:r>
            </w:hyperlink>
          </w:p>
        </w:tc>
        <w:tc>
          <w:tcPr>
            <w:tcW w:w="3038" w:type="dxa"/>
            <w:tcBorders>
              <w:top w:val="nil"/>
              <w:left w:val="nil"/>
              <w:bottom w:val="single" w:sz="4" w:space="0" w:color="A5A5A5"/>
              <w:right w:val="single" w:sz="4" w:space="0" w:color="A5A5A5"/>
            </w:tcBorders>
            <w:shd w:val="clear" w:color="auto" w:fill="auto"/>
          </w:tcPr>
          <w:p w14:paraId="21112CCB" w14:textId="1718FF0F" w:rsidR="0015516C" w:rsidRPr="003C299D" w:rsidRDefault="0015516C" w:rsidP="0015516C">
            <w:pPr>
              <w:pStyle w:val="TAL"/>
              <w:rPr>
                <w:rFonts w:cs="Arial"/>
                <w:sz w:val="16"/>
                <w:szCs w:val="16"/>
              </w:rPr>
            </w:pPr>
            <w:r w:rsidRPr="003C299D">
              <w:rPr>
                <w:rFonts w:cs="Arial"/>
                <w:sz w:val="16"/>
                <w:szCs w:val="16"/>
              </w:rPr>
              <w:t>Corrections to 5G V2X with NR Sidelink</w:t>
            </w:r>
          </w:p>
        </w:tc>
        <w:tc>
          <w:tcPr>
            <w:tcW w:w="1666" w:type="dxa"/>
            <w:tcBorders>
              <w:top w:val="nil"/>
              <w:left w:val="nil"/>
              <w:bottom w:val="single" w:sz="4" w:space="0" w:color="A5A5A5"/>
              <w:right w:val="single" w:sz="4" w:space="0" w:color="A5A5A5"/>
            </w:tcBorders>
            <w:shd w:val="clear" w:color="auto" w:fill="auto"/>
          </w:tcPr>
          <w:p w14:paraId="2AF030CE" w14:textId="7F4DD830" w:rsidR="0015516C" w:rsidRPr="003C299D" w:rsidRDefault="0015516C" w:rsidP="0015516C">
            <w:pPr>
              <w:pStyle w:val="TAL"/>
              <w:rPr>
                <w:rFonts w:cs="Arial"/>
                <w:sz w:val="16"/>
                <w:szCs w:val="16"/>
              </w:rPr>
            </w:pPr>
            <w:r w:rsidRPr="003C299D">
              <w:rPr>
                <w:rFonts w:cs="Arial"/>
                <w:sz w:val="16"/>
                <w:szCs w:val="16"/>
              </w:rPr>
              <w:t>LG Electronics</w:t>
            </w:r>
          </w:p>
        </w:tc>
        <w:tc>
          <w:tcPr>
            <w:tcW w:w="822" w:type="dxa"/>
            <w:tcBorders>
              <w:top w:val="nil"/>
              <w:left w:val="nil"/>
              <w:bottom w:val="single" w:sz="4" w:space="0" w:color="A5A5A5"/>
              <w:right w:val="single" w:sz="4" w:space="0" w:color="A5A5A5"/>
            </w:tcBorders>
            <w:shd w:val="clear" w:color="auto" w:fill="auto"/>
          </w:tcPr>
          <w:p w14:paraId="5B8D0622" w14:textId="1CA452C3"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4C312223" w14:textId="51F7924C"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nil"/>
              <w:left w:val="nil"/>
              <w:bottom w:val="single" w:sz="4" w:space="0" w:color="A5A5A5"/>
              <w:right w:val="single" w:sz="4" w:space="0" w:color="A5A5A5"/>
            </w:tcBorders>
            <w:shd w:val="clear" w:color="auto" w:fill="auto"/>
          </w:tcPr>
          <w:p w14:paraId="13F7861D" w14:textId="3B20FC09" w:rsidR="0015516C" w:rsidRPr="003C299D" w:rsidRDefault="0015516C" w:rsidP="0015516C">
            <w:pPr>
              <w:pStyle w:val="TAL"/>
              <w:rPr>
                <w:rFonts w:cs="Arial"/>
                <w:sz w:val="16"/>
                <w:szCs w:val="16"/>
              </w:rPr>
            </w:pPr>
            <w:r w:rsidRPr="003C299D">
              <w:rPr>
                <w:rFonts w:cs="Arial"/>
                <w:sz w:val="16"/>
                <w:szCs w:val="16"/>
              </w:rPr>
              <w:t>5G_V2X_NRSL</w:t>
            </w:r>
          </w:p>
        </w:tc>
        <w:tc>
          <w:tcPr>
            <w:tcW w:w="572" w:type="dxa"/>
            <w:tcBorders>
              <w:top w:val="single" w:sz="4" w:space="0" w:color="A5A5A5"/>
              <w:left w:val="nil"/>
              <w:bottom w:val="single" w:sz="4" w:space="0" w:color="A5A5A5"/>
              <w:right w:val="single" w:sz="4" w:space="0" w:color="A5A5A5"/>
            </w:tcBorders>
            <w:shd w:val="clear" w:color="000000" w:fill="auto"/>
          </w:tcPr>
          <w:p w14:paraId="19E0C182" w14:textId="4528393C" w:rsidR="0015516C" w:rsidRPr="003C299D" w:rsidRDefault="0015516C" w:rsidP="0015516C">
            <w:pPr>
              <w:pStyle w:val="TAL"/>
              <w:rPr>
                <w:rFonts w:cs="Arial"/>
                <w:sz w:val="16"/>
                <w:szCs w:val="16"/>
              </w:rPr>
            </w:pPr>
            <w:r w:rsidRPr="003C299D">
              <w:rPr>
                <w:rFonts w:cs="Arial"/>
                <w:sz w:val="16"/>
                <w:szCs w:val="16"/>
              </w:rPr>
              <w:t>0773</w:t>
            </w:r>
          </w:p>
        </w:tc>
        <w:tc>
          <w:tcPr>
            <w:tcW w:w="690" w:type="dxa"/>
            <w:tcBorders>
              <w:top w:val="single" w:sz="4" w:space="0" w:color="A5A5A5"/>
              <w:left w:val="nil"/>
              <w:bottom w:val="single" w:sz="4" w:space="0" w:color="A5A5A5"/>
              <w:right w:val="single" w:sz="4" w:space="0" w:color="A5A5A5"/>
            </w:tcBorders>
            <w:shd w:val="clear" w:color="000000" w:fill="auto"/>
          </w:tcPr>
          <w:p w14:paraId="5E6C49D4" w14:textId="3412CD1F" w:rsidR="0015516C" w:rsidRPr="003C299D" w:rsidRDefault="0015516C" w:rsidP="0015516C">
            <w:pPr>
              <w:pStyle w:val="TAL"/>
              <w:rPr>
                <w:rFonts w:cs="Arial"/>
                <w:sz w:val="16"/>
                <w:szCs w:val="16"/>
              </w:rPr>
            </w:pPr>
            <w:r w:rsidRPr="003C299D">
              <w:rPr>
                <w:rFonts w:cs="Arial"/>
                <w:sz w:val="16"/>
                <w:szCs w:val="16"/>
              </w:rPr>
              <w:t>3</w:t>
            </w:r>
          </w:p>
        </w:tc>
        <w:tc>
          <w:tcPr>
            <w:tcW w:w="583" w:type="dxa"/>
            <w:tcBorders>
              <w:top w:val="nil"/>
              <w:left w:val="nil"/>
              <w:bottom w:val="single" w:sz="4" w:space="0" w:color="A5A5A5"/>
              <w:right w:val="single" w:sz="4" w:space="0" w:color="A5A5A5"/>
            </w:tcBorders>
            <w:shd w:val="clear" w:color="auto" w:fill="auto"/>
          </w:tcPr>
          <w:p w14:paraId="7B592D4B" w14:textId="41282632"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326282DF"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4C57810C" w14:textId="7D4F702B" w:rsidR="0015516C" w:rsidRPr="003C299D" w:rsidRDefault="001111D1" w:rsidP="0015516C">
            <w:pPr>
              <w:pStyle w:val="TAL"/>
              <w:rPr>
                <w:rFonts w:cs="Arial"/>
                <w:sz w:val="16"/>
                <w:szCs w:val="16"/>
              </w:rPr>
            </w:pPr>
            <w:hyperlink r:id="rId3492" w:history="1">
              <w:r>
                <w:rPr>
                  <w:rStyle w:val="Hyperlink"/>
                  <w:rFonts w:cs="Arial"/>
                  <w:sz w:val="16"/>
                  <w:szCs w:val="16"/>
                </w:rPr>
                <w:t>R2-2008631</w:t>
              </w:r>
            </w:hyperlink>
          </w:p>
        </w:tc>
        <w:tc>
          <w:tcPr>
            <w:tcW w:w="3038" w:type="dxa"/>
            <w:tcBorders>
              <w:top w:val="nil"/>
              <w:left w:val="nil"/>
              <w:bottom w:val="single" w:sz="4" w:space="0" w:color="A5A5A5"/>
              <w:right w:val="single" w:sz="4" w:space="0" w:color="A5A5A5"/>
            </w:tcBorders>
            <w:shd w:val="clear" w:color="auto" w:fill="auto"/>
          </w:tcPr>
          <w:p w14:paraId="53FE806D" w14:textId="7A77C139" w:rsidR="0015516C" w:rsidRPr="003C299D" w:rsidRDefault="0015516C" w:rsidP="0015516C">
            <w:pPr>
              <w:pStyle w:val="TAL"/>
              <w:rPr>
                <w:rFonts w:cs="Arial"/>
                <w:sz w:val="16"/>
                <w:szCs w:val="16"/>
              </w:rPr>
            </w:pPr>
            <w:r w:rsidRPr="003C299D">
              <w:rPr>
                <w:rFonts w:cs="Arial"/>
                <w:sz w:val="16"/>
                <w:szCs w:val="16"/>
              </w:rPr>
              <w:t>Corrections to 5G V2X with NR Sidelink</w:t>
            </w:r>
          </w:p>
        </w:tc>
        <w:tc>
          <w:tcPr>
            <w:tcW w:w="1666" w:type="dxa"/>
            <w:tcBorders>
              <w:top w:val="nil"/>
              <w:left w:val="nil"/>
              <w:bottom w:val="single" w:sz="4" w:space="0" w:color="A5A5A5"/>
              <w:right w:val="single" w:sz="4" w:space="0" w:color="A5A5A5"/>
            </w:tcBorders>
            <w:shd w:val="clear" w:color="auto" w:fill="auto"/>
          </w:tcPr>
          <w:p w14:paraId="6591B1FB" w14:textId="3316DD6F" w:rsidR="0015516C" w:rsidRPr="003C299D" w:rsidRDefault="0015516C" w:rsidP="0015516C">
            <w:pPr>
              <w:pStyle w:val="TAL"/>
              <w:rPr>
                <w:rFonts w:cs="Arial"/>
                <w:sz w:val="16"/>
                <w:szCs w:val="16"/>
              </w:rPr>
            </w:pPr>
            <w:r w:rsidRPr="003C299D">
              <w:rPr>
                <w:rFonts w:cs="Arial"/>
                <w:sz w:val="16"/>
                <w:szCs w:val="16"/>
              </w:rPr>
              <w:t>LG Electronics</w:t>
            </w:r>
          </w:p>
        </w:tc>
        <w:tc>
          <w:tcPr>
            <w:tcW w:w="822" w:type="dxa"/>
            <w:tcBorders>
              <w:top w:val="nil"/>
              <w:left w:val="nil"/>
              <w:bottom w:val="single" w:sz="4" w:space="0" w:color="A5A5A5"/>
              <w:right w:val="single" w:sz="4" w:space="0" w:color="A5A5A5"/>
            </w:tcBorders>
            <w:shd w:val="clear" w:color="auto" w:fill="auto"/>
          </w:tcPr>
          <w:p w14:paraId="2165E8F7" w14:textId="02D8443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5DA70C18" w14:textId="167B7BA0" w:rsidR="0015516C" w:rsidRPr="003C299D" w:rsidRDefault="0015516C" w:rsidP="0015516C">
            <w:pPr>
              <w:pStyle w:val="TAL"/>
              <w:rPr>
                <w:rFonts w:cs="Arial"/>
                <w:sz w:val="16"/>
                <w:szCs w:val="16"/>
              </w:rPr>
            </w:pPr>
            <w:r w:rsidRPr="003C299D">
              <w:rPr>
                <w:rFonts w:cs="Arial"/>
                <w:sz w:val="16"/>
                <w:szCs w:val="16"/>
              </w:rPr>
              <w:t>36.321</w:t>
            </w:r>
          </w:p>
        </w:tc>
        <w:tc>
          <w:tcPr>
            <w:tcW w:w="1990" w:type="dxa"/>
            <w:tcBorders>
              <w:top w:val="nil"/>
              <w:left w:val="nil"/>
              <w:bottom w:val="single" w:sz="4" w:space="0" w:color="A5A5A5"/>
              <w:right w:val="single" w:sz="4" w:space="0" w:color="A5A5A5"/>
            </w:tcBorders>
            <w:shd w:val="clear" w:color="auto" w:fill="auto"/>
          </w:tcPr>
          <w:p w14:paraId="6C87CFAE" w14:textId="602A87FA" w:rsidR="0015516C" w:rsidRPr="003C299D" w:rsidRDefault="0015516C" w:rsidP="0015516C">
            <w:pPr>
              <w:pStyle w:val="TAL"/>
              <w:rPr>
                <w:rFonts w:cs="Arial"/>
                <w:sz w:val="16"/>
                <w:szCs w:val="16"/>
              </w:rPr>
            </w:pPr>
            <w:r w:rsidRPr="003C299D">
              <w:rPr>
                <w:rFonts w:cs="Arial"/>
                <w:sz w:val="16"/>
                <w:szCs w:val="16"/>
              </w:rPr>
              <w:t>5G_V2X_NRSL</w:t>
            </w:r>
          </w:p>
        </w:tc>
        <w:tc>
          <w:tcPr>
            <w:tcW w:w="572" w:type="dxa"/>
            <w:tcBorders>
              <w:top w:val="single" w:sz="4" w:space="0" w:color="A5A5A5"/>
              <w:left w:val="nil"/>
              <w:bottom w:val="single" w:sz="4" w:space="0" w:color="A5A5A5"/>
              <w:right w:val="single" w:sz="4" w:space="0" w:color="A5A5A5"/>
            </w:tcBorders>
            <w:shd w:val="clear" w:color="000000" w:fill="auto"/>
          </w:tcPr>
          <w:p w14:paraId="313733AF" w14:textId="2487C59F" w:rsidR="0015516C" w:rsidRPr="003C299D" w:rsidRDefault="0015516C" w:rsidP="0015516C">
            <w:pPr>
              <w:pStyle w:val="TAL"/>
              <w:rPr>
                <w:rFonts w:cs="Arial"/>
                <w:sz w:val="16"/>
                <w:szCs w:val="16"/>
              </w:rPr>
            </w:pPr>
            <w:r w:rsidRPr="003C299D">
              <w:rPr>
                <w:rFonts w:cs="Arial"/>
                <w:sz w:val="16"/>
                <w:szCs w:val="16"/>
              </w:rPr>
              <w:t>1485</w:t>
            </w:r>
          </w:p>
        </w:tc>
        <w:tc>
          <w:tcPr>
            <w:tcW w:w="690" w:type="dxa"/>
            <w:tcBorders>
              <w:top w:val="single" w:sz="4" w:space="0" w:color="A5A5A5"/>
              <w:left w:val="nil"/>
              <w:bottom w:val="single" w:sz="4" w:space="0" w:color="A5A5A5"/>
              <w:right w:val="single" w:sz="4" w:space="0" w:color="A5A5A5"/>
            </w:tcBorders>
            <w:shd w:val="clear" w:color="000000" w:fill="auto"/>
          </w:tcPr>
          <w:p w14:paraId="2DC68296" w14:textId="4C9D293B" w:rsidR="0015516C" w:rsidRPr="003C299D" w:rsidRDefault="0015516C" w:rsidP="0015516C">
            <w:pPr>
              <w:pStyle w:val="TAL"/>
              <w:rPr>
                <w:rFonts w:cs="Arial"/>
                <w:sz w:val="16"/>
                <w:szCs w:val="16"/>
              </w:rPr>
            </w:pPr>
            <w:r w:rsidRPr="003C299D">
              <w:rPr>
                <w:rFonts w:cs="Arial"/>
                <w:sz w:val="16"/>
                <w:szCs w:val="16"/>
              </w:rPr>
              <w:t>3</w:t>
            </w:r>
          </w:p>
        </w:tc>
        <w:tc>
          <w:tcPr>
            <w:tcW w:w="583" w:type="dxa"/>
            <w:tcBorders>
              <w:top w:val="nil"/>
              <w:left w:val="nil"/>
              <w:bottom w:val="single" w:sz="4" w:space="0" w:color="A5A5A5"/>
              <w:right w:val="single" w:sz="4" w:space="0" w:color="A5A5A5"/>
            </w:tcBorders>
            <w:shd w:val="clear" w:color="auto" w:fill="auto"/>
          </w:tcPr>
          <w:p w14:paraId="338C8F4E" w14:textId="734A062C"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4D3A5B5"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08436F32" w14:textId="7786AA98" w:rsidR="0015516C" w:rsidRPr="003C299D" w:rsidRDefault="001111D1" w:rsidP="0015516C">
            <w:pPr>
              <w:pStyle w:val="TAL"/>
              <w:rPr>
                <w:rFonts w:cs="Arial"/>
                <w:sz w:val="16"/>
                <w:szCs w:val="16"/>
              </w:rPr>
            </w:pPr>
            <w:hyperlink r:id="rId3493" w:history="1">
              <w:r>
                <w:rPr>
                  <w:rStyle w:val="Hyperlink"/>
                  <w:rFonts w:cs="Arial"/>
                  <w:sz w:val="16"/>
                  <w:szCs w:val="16"/>
                </w:rPr>
                <w:t>R2-2008632</w:t>
              </w:r>
            </w:hyperlink>
          </w:p>
        </w:tc>
        <w:tc>
          <w:tcPr>
            <w:tcW w:w="3038" w:type="dxa"/>
            <w:tcBorders>
              <w:top w:val="nil"/>
              <w:left w:val="nil"/>
              <w:bottom w:val="single" w:sz="4" w:space="0" w:color="A5A5A5"/>
              <w:right w:val="single" w:sz="4" w:space="0" w:color="A5A5A5"/>
            </w:tcBorders>
            <w:shd w:val="clear" w:color="auto" w:fill="auto"/>
          </w:tcPr>
          <w:p w14:paraId="1E0D7DE6" w14:textId="00E1D2B7" w:rsidR="0015516C" w:rsidRPr="003C299D" w:rsidRDefault="0015516C" w:rsidP="0015516C">
            <w:pPr>
              <w:pStyle w:val="TAL"/>
              <w:rPr>
                <w:rFonts w:cs="Arial"/>
                <w:sz w:val="16"/>
                <w:szCs w:val="16"/>
              </w:rPr>
            </w:pPr>
            <w:r w:rsidRPr="003C299D">
              <w:rPr>
                <w:rFonts w:cs="Arial"/>
                <w:sz w:val="16"/>
                <w:szCs w:val="16"/>
              </w:rPr>
              <w:t>Corrections to prioritization for 5G V2X with NR Sidelink</w:t>
            </w:r>
          </w:p>
        </w:tc>
        <w:tc>
          <w:tcPr>
            <w:tcW w:w="1666" w:type="dxa"/>
            <w:tcBorders>
              <w:top w:val="nil"/>
              <w:left w:val="nil"/>
              <w:bottom w:val="single" w:sz="4" w:space="0" w:color="A5A5A5"/>
              <w:right w:val="single" w:sz="4" w:space="0" w:color="A5A5A5"/>
            </w:tcBorders>
            <w:shd w:val="clear" w:color="auto" w:fill="auto"/>
          </w:tcPr>
          <w:p w14:paraId="06A3A4E5" w14:textId="03C258AC" w:rsidR="0015516C" w:rsidRPr="003C299D" w:rsidRDefault="0015516C" w:rsidP="0015516C">
            <w:pPr>
              <w:pStyle w:val="TAL"/>
              <w:rPr>
                <w:rFonts w:cs="Arial"/>
                <w:sz w:val="16"/>
                <w:szCs w:val="16"/>
              </w:rPr>
            </w:pPr>
            <w:r w:rsidRPr="003C299D">
              <w:rPr>
                <w:rFonts w:cs="Arial"/>
                <w:sz w:val="16"/>
                <w:szCs w:val="16"/>
              </w:rPr>
              <w:t>LG Electronics</w:t>
            </w:r>
          </w:p>
        </w:tc>
        <w:tc>
          <w:tcPr>
            <w:tcW w:w="822" w:type="dxa"/>
            <w:tcBorders>
              <w:top w:val="nil"/>
              <w:left w:val="nil"/>
              <w:bottom w:val="single" w:sz="4" w:space="0" w:color="A5A5A5"/>
              <w:right w:val="single" w:sz="4" w:space="0" w:color="A5A5A5"/>
            </w:tcBorders>
            <w:shd w:val="clear" w:color="auto" w:fill="auto"/>
          </w:tcPr>
          <w:p w14:paraId="4EF98B7B" w14:textId="76B2D9E5"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5668C08E" w14:textId="3D5AC820"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nil"/>
              <w:left w:val="nil"/>
              <w:bottom w:val="single" w:sz="4" w:space="0" w:color="A5A5A5"/>
              <w:right w:val="single" w:sz="4" w:space="0" w:color="A5A5A5"/>
            </w:tcBorders>
            <w:shd w:val="clear" w:color="auto" w:fill="auto"/>
          </w:tcPr>
          <w:p w14:paraId="0BAFDD62" w14:textId="6C83A511" w:rsidR="0015516C" w:rsidRPr="003C299D" w:rsidRDefault="0015516C" w:rsidP="0015516C">
            <w:pPr>
              <w:pStyle w:val="TAL"/>
              <w:rPr>
                <w:rFonts w:cs="Arial"/>
                <w:sz w:val="16"/>
                <w:szCs w:val="16"/>
              </w:rPr>
            </w:pPr>
            <w:r w:rsidRPr="003C299D">
              <w:rPr>
                <w:rFonts w:cs="Arial"/>
                <w:sz w:val="16"/>
                <w:szCs w:val="16"/>
              </w:rPr>
              <w:t>5G_V2X_NRSL</w:t>
            </w:r>
          </w:p>
        </w:tc>
        <w:tc>
          <w:tcPr>
            <w:tcW w:w="572" w:type="dxa"/>
            <w:tcBorders>
              <w:top w:val="single" w:sz="4" w:space="0" w:color="A5A5A5"/>
              <w:left w:val="nil"/>
              <w:bottom w:val="single" w:sz="4" w:space="0" w:color="A5A5A5"/>
              <w:right w:val="single" w:sz="4" w:space="0" w:color="A5A5A5"/>
            </w:tcBorders>
            <w:shd w:val="clear" w:color="000000" w:fill="auto"/>
          </w:tcPr>
          <w:p w14:paraId="74CCAB40" w14:textId="18A9DA61" w:rsidR="0015516C" w:rsidRPr="003C299D" w:rsidRDefault="0015516C" w:rsidP="0015516C">
            <w:pPr>
              <w:pStyle w:val="TAL"/>
              <w:rPr>
                <w:rFonts w:cs="Arial"/>
                <w:sz w:val="16"/>
                <w:szCs w:val="16"/>
              </w:rPr>
            </w:pPr>
            <w:r w:rsidRPr="003C299D">
              <w:rPr>
                <w:rFonts w:cs="Arial"/>
                <w:sz w:val="16"/>
                <w:szCs w:val="16"/>
              </w:rPr>
              <w:t>0887</w:t>
            </w:r>
          </w:p>
        </w:tc>
        <w:tc>
          <w:tcPr>
            <w:tcW w:w="690" w:type="dxa"/>
            <w:tcBorders>
              <w:top w:val="single" w:sz="4" w:space="0" w:color="A5A5A5"/>
              <w:left w:val="nil"/>
              <w:bottom w:val="single" w:sz="4" w:space="0" w:color="A5A5A5"/>
              <w:right w:val="single" w:sz="4" w:space="0" w:color="A5A5A5"/>
            </w:tcBorders>
            <w:shd w:val="clear" w:color="000000" w:fill="auto"/>
          </w:tcPr>
          <w:p w14:paraId="6AD2AE5C" w14:textId="681DD5D5"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nil"/>
              <w:left w:val="nil"/>
              <w:bottom w:val="single" w:sz="4" w:space="0" w:color="A5A5A5"/>
              <w:right w:val="single" w:sz="4" w:space="0" w:color="A5A5A5"/>
            </w:tcBorders>
            <w:shd w:val="clear" w:color="auto" w:fill="auto"/>
          </w:tcPr>
          <w:p w14:paraId="2F77DFDB" w14:textId="527A4A8A"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8536A3C"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6688DFBA" w14:textId="6FEF37B1" w:rsidR="0015516C" w:rsidRPr="003C299D" w:rsidRDefault="001111D1" w:rsidP="0015516C">
            <w:pPr>
              <w:pStyle w:val="TAL"/>
              <w:rPr>
                <w:rFonts w:cs="Arial"/>
                <w:sz w:val="16"/>
                <w:szCs w:val="16"/>
              </w:rPr>
            </w:pPr>
            <w:hyperlink r:id="rId3494" w:history="1">
              <w:r>
                <w:rPr>
                  <w:rStyle w:val="Hyperlink"/>
                  <w:rFonts w:cs="Arial"/>
                  <w:sz w:val="16"/>
                  <w:szCs w:val="16"/>
                </w:rPr>
                <w:t>R2-2008633</w:t>
              </w:r>
            </w:hyperlink>
          </w:p>
        </w:tc>
        <w:tc>
          <w:tcPr>
            <w:tcW w:w="3038" w:type="dxa"/>
            <w:tcBorders>
              <w:top w:val="nil"/>
              <w:left w:val="nil"/>
              <w:bottom w:val="single" w:sz="4" w:space="0" w:color="A5A5A5"/>
              <w:right w:val="single" w:sz="4" w:space="0" w:color="A5A5A5"/>
            </w:tcBorders>
            <w:shd w:val="clear" w:color="auto" w:fill="auto"/>
          </w:tcPr>
          <w:p w14:paraId="2BFBCDA5" w14:textId="066D5135" w:rsidR="0015516C" w:rsidRPr="003C299D" w:rsidRDefault="0015516C" w:rsidP="0015516C">
            <w:pPr>
              <w:pStyle w:val="TAL"/>
              <w:rPr>
                <w:rFonts w:cs="Arial"/>
                <w:sz w:val="16"/>
                <w:szCs w:val="16"/>
              </w:rPr>
            </w:pPr>
            <w:r w:rsidRPr="003C299D">
              <w:rPr>
                <w:rFonts w:cs="Arial"/>
                <w:sz w:val="16"/>
                <w:szCs w:val="16"/>
              </w:rPr>
              <w:t>Corrections to failure type for MCGFailureInformation and SCGFailureInformation</w:t>
            </w:r>
          </w:p>
        </w:tc>
        <w:tc>
          <w:tcPr>
            <w:tcW w:w="1666" w:type="dxa"/>
            <w:tcBorders>
              <w:top w:val="nil"/>
              <w:left w:val="nil"/>
              <w:bottom w:val="single" w:sz="4" w:space="0" w:color="A5A5A5"/>
              <w:right w:val="single" w:sz="4" w:space="0" w:color="A5A5A5"/>
            </w:tcBorders>
            <w:shd w:val="clear" w:color="auto" w:fill="auto"/>
          </w:tcPr>
          <w:p w14:paraId="760CFC12" w14:textId="3082918A" w:rsidR="0015516C" w:rsidRPr="003C299D" w:rsidRDefault="0015516C" w:rsidP="0015516C">
            <w:pPr>
              <w:pStyle w:val="TAL"/>
              <w:rPr>
                <w:rFonts w:cs="Arial"/>
                <w:sz w:val="16"/>
                <w:szCs w:val="16"/>
              </w:rPr>
            </w:pPr>
            <w:r w:rsidRPr="003C299D">
              <w:rPr>
                <w:rFonts w:cs="Arial"/>
                <w:sz w:val="16"/>
                <w:szCs w:val="16"/>
              </w:rPr>
              <w:t>Samsung Electronics Co., Ltd</w:t>
            </w:r>
          </w:p>
        </w:tc>
        <w:tc>
          <w:tcPr>
            <w:tcW w:w="822" w:type="dxa"/>
            <w:tcBorders>
              <w:top w:val="nil"/>
              <w:left w:val="nil"/>
              <w:bottom w:val="single" w:sz="4" w:space="0" w:color="A5A5A5"/>
              <w:right w:val="single" w:sz="4" w:space="0" w:color="A5A5A5"/>
            </w:tcBorders>
            <w:shd w:val="clear" w:color="auto" w:fill="auto"/>
          </w:tcPr>
          <w:p w14:paraId="6B2F232A" w14:textId="4A4E14F2"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0A65005E" w14:textId="0C358F8C"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5FCBBE3C" w14:textId="3F4939F2" w:rsidR="0015516C" w:rsidRPr="003C299D" w:rsidRDefault="0015516C" w:rsidP="0015516C">
            <w:pPr>
              <w:pStyle w:val="TAL"/>
              <w:rPr>
                <w:rFonts w:cs="Arial"/>
                <w:sz w:val="16"/>
                <w:szCs w:val="16"/>
              </w:rPr>
            </w:pPr>
            <w:r w:rsidRPr="003C299D">
              <w:rPr>
                <w:rFonts w:cs="Arial"/>
                <w:sz w:val="16"/>
                <w:szCs w:val="16"/>
              </w:rPr>
              <w:t>LTE_NR_DC_CA_enh-Core</w:t>
            </w:r>
          </w:p>
        </w:tc>
        <w:tc>
          <w:tcPr>
            <w:tcW w:w="572" w:type="dxa"/>
            <w:tcBorders>
              <w:top w:val="single" w:sz="4" w:space="0" w:color="A5A5A5"/>
              <w:left w:val="nil"/>
              <w:bottom w:val="single" w:sz="4" w:space="0" w:color="A5A5A5"/>
              <w:right w:val="single" w:sz="4" w:space="0" w:color="A5A5A5"/>
            </w:tcBorders>
            <w:shd w:val="clear" w:color="000000" w:fill="auto"/>
          </w:tcPr>
          <w:p w14:paraId="264DE475" w14:textId="725EF36A" w:rsidR="0015516C" w:rsidRPr="003C299D" w:rsidRDefault="0015516C" w:rsidP="0015516C">
            <w:pPr>
              <w:pStyle w:val="TAL"/>
              <w:rPr>
                <w:rFonts w:cs="Arial"/>
                <w:sz w:val="16"/>
                <w:szCs w:val="16"/>
              </w:rPr>
            </w:pPr>
            <w:r w:rsidRPr="003C299D">
              <w:rPr>
                <w:rFonts w:cs="Arial"/>
                <w:sz w:val="16"/>
                <w:szCs w:val="16"/>
              </w:rPr>
              <w:t>1737</w:t>
            </w:r>
          </w:p>
        </w:tc>
        <w:tc>
          <w:tcPr>
            <w:tcW w:w="690" w:type="dxa"/>
            <w:tcBorders>
              <w:top w:val="single" w:sz="4" w:space="0" w:color="A5A5A5"/>
              <w:left w:val="nil"/>
              <w:bottom w:val="single" w:sz="4" w:space="0" w:color="A5A5A5"/>
              <w:right w:val="single" w:sz="4" w:space="0" w:color="A5A5A5"/>
            </w:tcBorders>
            <w:shd w:val="clear" w:color="000000" w:fill="auto"/>
          </w:tcPr>
          <w:p w14:paraId="15421C1F" w14:textId="7003C0ED"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nil"/>
              <w:left w:val="nil"/>
              <w:bottom w:val="single" w:sz="4" w:space="0" w:color="A5A5A5"/>
              <w:right w:val="single" w:sz="4" w:space="0" w:color="A5A5A5"/>
            </w:tcBorders>
            <w:shd w:val="clear" w:color="auto" w:fill="auto"/>
          </w:tcPr>
          <w:p w14:paraId="243D8CE8" w14:textId="25C2FE00"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1145C27"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631F6459" w14:textId="5466073E" w:rsidR="0015516C" w:rsidRPr="003C299D" w:rsidRDefault="001111D1" w:rsidP="0015516C">
            <w:pPr>
              <w:pStyle w:val="TAL"/>
              <w:rPr>
                <w:rFonts w:cs="Arial"/>
                <w:sz w:val="16"/>
                <w:szCs w:val="16"/>
              </w:rPr>
            </w:pPr>
            <w:hyperlink r:id="rId3495" w:history="1">
              <w:r>
                <w:rPr>
                  <w:rStyle w:val="Hyperlink"/>
                  <w:rFonts w:cs="Arial"/>
                  <w:sz w:val="16"/>
                  <w:szCs w:val="16"/>
                </w:rPr>
                <w:t>R2-2008634</w:t>
              </w:r>
            </w:hyperlink>
          </w:p>
        </w:tc>
        <w:tc>
          <w:tcPr>
            <w:tcW w:w="3038" w:type="dxa"/>
            <w:tcBorders>
              <w:top w:val="nil"/>
              <w:left w:val="nil"/>
              <w:bottom w:val="single" w:sz="4" w:space="0" w:color="A5A5A5"/>
              <w:right w:val="single" w:sz="4" w:space="0" w:color="A5A5A5"/>
            </w:tcBorders>
            <w:shd w:val="clear" w:color="auto" w:fill="auto"/>
          </w:tcPr>
          <w:p w14:paraId="4659A165" w14:textId="4A16907B" w:rsidR="0015516C" w:rsidRPr="003C299D" w:rsidRDefault="0015516C" w:rsidP="0015516C">
            <w:pPr>
              <w:pStyle w:val="TAL"/>
              <w:rPr>
                <w:rFonts w:cs="Arial"/>
                <w:sz w:val="16"/>
                <w:szCs w:val="16"/>
              </w:rPr>
            </w:pPr>
            <w:r w:rsidRPr="003C299D">
              <w:rPr>
                <w:rFonts w:cs="Arial"/>
                <w:sz w:val="16"/>
                <w:szCs w:val="16"/>
              </w:rPr>
              <w:t>Update to IAB-MT capabilities</w:t>
            </w:r>
          </w:p>
        </w:tc>
        <w:tc>
          <w:tcPr>
            <w:tcW w:w="1666" w:type="dxa"/>
            <w:tcBorders>
              <w:top w:val="nil"/>
              <w:left w:val="nil"/>
              <w:bottom w:val="single" w:sz="4" w:space="0" w:color="A5A5A5"/>
              <w:right w:val="single" w:sz="4" w:space="0" w:color="A5A5A5"/>
            </w:tcBorders>
            <w:shd w:val="clear" w:color="auto" w:fill="auto"/>
          </w:tcPr>
          <w:p w14:paraId="77916B37" w14:textId="5FEFCA6F" w:rsidR="0015516C" w:rsidRPr="003C299D" w:rsidRDefault="0015516C" w:rsidP="0015516C">
            <w:pPr>
              <w:pStyle w:val="TAL"/>
              <w:rPr>
                <w:rFonts w:cs="Arial"/>
                <w:sz w:val="16"/>
                <w:szCs w:val="16"/>
              </w:rPr>
            </w:pPr>
            <w:r w:rsidRPr="003C299D">
              <w:rPr>
                <w:rFonts w:cs="Arial"/>
                <w:sz w:val="16"/>
                <w:szCs w:val="16"/>
              </w:rPr>
              <w:t>Nokia, Nokia Shanghai Bell</w:t>
            </w:r>
          </w:p>
        </w:tc>
        <w:tc>
          <w:tcPr>
            <w:tcW w:w="822" w:type="dxa"/>
            <w:tcBorders>
              <w:top w:val="nil"/>
              <w:left w:val="nil"/>
              <w:bottom w:val="single" w:sz="4" w:space="0" w:color="A5A5A5"/>
              <w:right w:val="single" w:sz="4" w:space="0" w:color="A5A5A5"/>
            </w:tcBorders>
            <w:shd w:val="clear" w:color="auto" w:fill="auto"/>
          </w:tcPr>
          <w:p w14:paraId="20CB20C8" w14:textId="66CC4561"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2BB55F9D" w14:textId="5D5482AD" w:rsidR="0015516C" w:rsidRPr="003C299D" w:rsidRDefault="0015516C" w:rsidP="0015516C">
            <w:pPr>
              <w:pStyle w:val="TAL"/>
              <w:rPr>
                <w:rFonts w:cs="Arial"/>
                <w:sz w:val="16"/>
                <w:szCs w:val="16"/>
              </w:rPr>
            </w:pPr>
            <w:r w:rsidRPr="003C299D">
              <w:rPr>
                <w:rFonts w:cs="Arial"/>
                <w:sz w:val="16"/>
                <w:szCs w:val="16"/>
              </w:rPr>
              <w:t>38.306</w:t>
            </w:r>
          </w:p>
        </w:tc>
        <w:tc>
          <w:tcPr>
            <w:tcW w:w="1990" w:type="dxa"/>
            <w:tcBorders>
              <w:top w:val="nil"/>
              <w:left w:val="nil"/>
              <w:bottom w:val="single" w:sz="4" w:space="0" w:color="A5A5A5"/>
              <w:right w:val="single" w:sz="4" w:space="0" w:color="A5A5A5"/>
            </w:tcBorders>
            <w:shd w:val="clear" w:color="auto" w:fill="auto"/>
          </w:tcPr>
          <w:p w14:paraId="6821E466" w14:textId="2D2BCC71" w:rsidR="0015516C" w:rsidRPr="003C299D" w:rsidRDefault="0015516C" w:rsidP="0015516C">
            <w:pPr>
              <w:pStyle w:val="TAL"/>
              <w:rPr>
                <w:rFonts w:cs="Arial"/>
                <w:sz w:val="16"/>
                <w:szCs w:val="16"/>
              </w:rPr>
            </w:pPr>
            <w:r w:rsidRPr="003C299D">
              <w:rPr>
                <w:rFonts w:cs="Arial"/>
                <w:sz w:val="16"/>
                <w:szCs w:val="16"/>
              </w:rPr>
              <w:t>NR_IAB-Core</w:t>
            </w:r>
          </w:p>
        </w:tc>
        <w:tc>
          <w:tcPr>
            <w:tcW w:w="572" w:type="dxa"/>
            <w:tcBorders>
              <w:top w:val="single" w:sz="4" w:space="0" w:color="A5A5A5"/>
              <w:left w:val="nil"/>
              <w:bottom w:val="single" w:sz="4" w:space="0" w:color="A5A5A5"/>
              <w:right w:val="single" w:sz="4" w:space="0" w:color="A5A5A5"/>
            </w:tcBorders>
            <w:shd w:val="clear" w:color="000000" w:fill="auto"/>
          </w:tcPr>
          <w:p w14:paraId="7743F923" w14:textId="7BCBB9AC" w:rsidR="0015516C" w:rsidRPr="003C299D" w:rsidRDefault="0015516C" w:rsidP="0015516C">
            <w:pPr>
              <w:pStyle w:val="TAL"/>
              <w:rPr>
                <w:rFonts w:cs="Arial"/>
                <w:sz w:val="16"/>
                <w:szCs w:val="16"/>
              </w:rPr>
            </w:pPr>
            <w:r w:rsidRPr="003C299D">
              <w:rPr>
                <w:rFonts w:cs="Arial"/>
                <w:sz w:val="16"/>
                <w:szCs w:val="16"/>
              </w:rPr>
              <w:t>0383</w:t>
            </w:r>
          </w:p>
        </w:tc>
        <w:tc>
          <w:tcPr>
            <w:tcW w:w="690" w:type="dxa"/>
            <w:tcBorders>
              <w:top w:val="single" w:sz="4" w:space="0" w:color="A5A5A5"/>
              <w:left w:val="nil"/>
              <w:bottom w:val="single" w:sz="4" w:space="0" w:color="A5A5A5"/>
              <w:right w:val="single" w:sz="4" w:space="0" w:color="A5A5A5"/>
            </w:tcBorders>
            <w:shd w:val="clear" w:color="000000" w:fill="auto"/>
          </w:tcPr>
          <w:p w14:paraId="05B9BCFD" w14:textId="59CE9068"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nil"/>
              <w:left w:val="nil"/>
              <w:bottom w:val="single" w:sz="4" w:space="0" w:color="A5A5A5"/>
              <w:right w:val="single" w:sz="4" w:space="0" w:color="A5A5A5"/>
            </w:tcBorders>
            <w:shd w:val="clear" w:color="auto" w:fill="auto"/>
          </w:tcPr>
          <w:p w14:paraId="4193E065" w14:textId="22749149"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6919996"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65203FB9" w14:textId="13D01BA5" w:rsidR="0015516C" w:rsidRPr="003C299D" w:rsidRDefault="001111D1" w:rsidP="0015516C">
            <w:pPr>
              <w:pStyle w:val="TAL"/>
              <w:rPr>
                <w:rFonts w:cs="Arial"/>
                <w:sz w:val="16"/>
                <w:szCs w:val="16"/>
              </w:rPr>
            </w:pPr>
            <w:hyperlink r:id="rId3496" w:history="1">
              <w:r>
                <w:rPr>
                  <w:rStyle w:val="Hyperlink"/>
                  <w:rFonts w:cs="Arial"/>
                  <w:sz w:val="16"/>
                  <w:szCs w:val="16"/>
                </w:rPr>
                <w:t>R2-2008638</w:t>
              </w:r>
            </w:hyperlink>
          </w:p>
        </w:tc>
        <w:tc>
          <w:tcPr>
            <w:tcW w:w="3038" w:type="dxa"/>
            <w:tcBorders>
              <w:top w:val="nil"/>
              <w:left w:val="nil"/>
              <w:bottom w:val="single" w:sz="4" w:space="0" w:color="A5A5A5"/>
              <w:right w:val="single" w:sz="4" w:space="0" w:color="A5A5A5"/>
            </w:tcBorders>
            <w:shd w:val="clear" w:color="auto" w:fill="auto"/>
          </w:tcPr>
          <w:p w14:paraId="21398A34" w14:textId="3260D0A7" w:rsidR="0015516C" w:rsidRPr="003C299D" w:rsidRDefault="0015516C" w:rsidP="0015516C">
            <w:pPr>
              <w:pStyle w:val="TAL"/>
              <w:rPr>
                <w:rFonts w:cs="Arial"/>
                <w:sz w:val="16"/>
                <w:szCs w:val="16"/>
              </w:rPr>
            </w:pPr>
            <w:r w:rsidRPr="003C299D">
              <w:rPr>
                <w:rFonts w:cs="Arial"/>
                <w:sz w:val="16"/>
                <w:szCs w:val="16"/>
              </w:rPr>
              <w:t>Release-16 UE capabilities based on RAN1, RAN4 feature lists and RAN2 corrections</w:t>
            </w:r>
          </w:p>
        </w:tc>
        <w:tc>
          <w:tcPr>
            <w:tcW w:w="1666" w:type="dxa"/>
            <w:tcBorders>
              <w:top w:val="nil"/>
              <w:left w:val="nil"/>
              <w:bottom w:val="single" w:sz="4" w:space="0" w:color="A5A5A5"/>
              <w:right w:val="single" w:sz="4" w:space="0" w:color="A5A5A5"/>
            </w:tcBorders>
            <w:shd w:val="clear" w:color="auto" w:fill="auto"/>
          </w:tcPr>
          <w:p w14:paraId="3777B93E" w14:textId="4D01108E" w:rsidR="0015516C" w:rsidRPr="003C299D" w:rsidRDefault="0015516C" w:rsidP="0015516C">
            <w:pPr>
              <w:pStyle w:val="TAL"/>
              <w:rPr>
                <w:rFonts w:cs="Arial"/>
                <w:sz w:val="16"/>
                <w:szCs w:val="16"/>
              </w:rPr>
            </w:pPr>
            <w:r w:rsidRPr="003C299D">
              <w:rPr>
                <w:rFonts w:cs="Arial"/>
                <w:sz w:val="16"/>
                <w:szCs w:val="16"/>
              </w:rPr>
              <w:t>Intel Corporation, NTT DOCMO, INC.</w:t>
            </w:r>
          </w:p>
        </w:tc>
        <w:tc>
          <w:tcPr>
            <w:tcW w:w="822" w:type="dxa"/>
            <w:tcBorders>
              <w:top w:val="nil"/>
              <w:left w:val="nil"/>
              <w:bottom w:val="single" w:sz="4" w:space="0" w:color="A5A5A5"/>
              <w:right w:val="single" w:sz="4" w:space="0" w:color="A5A5A5"/>
            </w:tcBorders>
            <w:shd w:val="clear" w:color="auto" w:fill="auto"/>
          </w:tcPr>
          <w:p w14:paraId="070A5CE3" w14:textId="515B5EAD"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339A3061" w14:textId="3E3B033B" w:rsidR="0015516C" w:rsidRPr="003C299D" w:rsidRDefault="0015516C" w:rsidP="0015516C">
            <w:pPr>
              <w:pStyle w:val="TAL"/>
              <w:rPr>
                <w:rFonts w:cs="Arial"/>
                <w:sz w:val="16"/>
                <w:szCs w:val="16"/>
              </w:rPr>
            </w:pPr>
            <w:r w:rsidRPr="003C299D">
              <w:rPr>
                <w:rFonts w:cs="Arial"/>
                <w:sz w:val="16"/>
                <w:szCs w:val="16"/>
              </w:rPr>
              <w:t>38.306</w:t>
            </w:r>
          </w:p>
        </w:tc>
        <w:tc>
          <w:tcPr>
            <w:tcW w:w="1990" w:type="dxa"/>
            <w:tcBorders>
              <w:top w:val="nil"/>
              <w:left w:val="nil"/>
              <w:bottom w:val="single" w:sz="4" w:space="0" w:color="A5A5A5"/>
              <w:right w:val="single" w:sz="4" w:space="0" w:color="A5A5A5"/>
            </w:tcBorders>
            <w:shd w:val="clear" w:color="auto" w:fill="auto"/>
          </w:tcPr>
          <w:p w14:paraId="3D3ED0C1" w14:textId="44EC4600" w:rsidR="0015516C" w:rsidRPr="003C299D" w:rsidRDefault="0015516C" w:rsidP="0015516C">
            <w:pPr>
              <w:pStyle w:val="TAL"/>
              <w:rPr>
                <w:rFonts w:cs="Arial"/>
                <w:sz w:val="16"/>
                <w:szCs w:val="16"/>
              </w:rPr>
            </w:pPr>
            <w:r w:rsidRPr="003C299D">
              <w:rPr>
                <w:rFonts w:cs="Arial"/>
                <w:sz w:val="16"/>
                <w:szCs w:val="16"/>
              </w:rPr>
              <w:t>TEI16, NR_CLI_RIM, NR_eMIMO-Core, NR_Mob_enh-Core, LTE_NR_DC_CA_enh-Core, NR_unlic-Core, NR_2step_RACH-Core, NR_IAB-Core, NR_UE_pow_sav, NR_L1enh_URLLC-Core, NR_pos-Core, 5G_V2X_NRSL-Core, NR_IIOT-Core, NG_RAN_PRN-Core, NR_SON_MDT-Core</w:t>
            </w:r>
          </w:p>
        </w:tc>
        <w:tc>
          <w:tcPr>
            <w:tcW w:w="572" w:type="dxa"/>
            <w:tcBorders>
              <w:top w:val="single" w:sz="4" w:space="0" w:color="A5A5A5"/>
              <w:left w:val="nil"/>
              <w:bottom w:val="single" w:sz="4" w:space="0" w:color="A5A5A5"/>
              <w:right w:val="single" w:sz="4" w:space="0" w:color="A5A5A5"/>
            </w:tcBorders>
            <w:shd w:val="clear" w:color="000000" w:fill="auto"/>
          </w:tcPr>
          <w:p w14:paraId="2DDB5BF3" w14:textId="1F69C754" w:rsidR="0015516C" w:rsidRPr="003C299D" w:rsidRDefault="0015516C" w:rsidP="0015516C">
            <w:pPr>
              <w:pStyle w:val="TAL"/>
              <w:rPr>
                <w:rFonts w:cs="Arial"/>
                <w:sz w:val="16"/>
                <w:szCs w:val="16"/>
              </w:rPr>
            </w:pPr>
            <w:r w:rsidRPr="003C299D">
              <w:rPr>
                <w:rFonts w:cs="Arial"/>
                <w:sz w:val="16"/>
                <w:szCs w:val="16"/>
              </w:rPr>
              <w:t>0370</w:t>
            </w:r>
          </w:p>
        </w:tc>
        <w:tc>
          <w:tcPr>
            <w:tcW w:w="690" w:type="dxa"/>
            <w:tcBorders>
              <w:top w:val="single" w:sz="4" w:space="0" w:color="A5A5A5"/>
              <w:left w:val="nil"/>
              <w:bottom w:val="single" w:sz="4" w:space="0" w:color="A5A5A5"/>
              <w:right w:val="single" w:sz="4" w:space="0" w:color="A5A5A5"/>
            </w:tcBorders>
            <w:shd w:val="clear" w:color="000000" w:fill="auto"/>
          </w:tcPr>
          <w:p w14:paraId="536338F7" w14:textId="73E22FE2"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nil"/>
              <w:left w:val="nil"/>
              <w:bottom w:val="single" w:sz="4" w:space="0" w:color="A5A5A5"/>
              <w:right w:val="single" w:sz="4" w:space="0" w:color="A5A5A5"/>
            </w:tcBorders>
            <w:shd w:val="clear" w:color="auto" w:fill="auto"/>
          </w:tcPr>
          <w:p w14:paraId="208D44B5" w14:textId="7ADB8964" w:rsidR="0015516C" w:rsidRPr="003C299D" w:rsidRDefault="0015516C" w:rsidP="0015516C">
            <w:pPr>
              <w:pStyle w:val="TAL"/>
              <w:rPr>
                <w:rFonts w:cs="Arial"/>
                <w:sz w:val="16"/>
                <w:szCs w:val="16"/>
              </w:rPr>
            </w:pPr>
            <w:r w:rsidRPr="003C299D">
              <w:rPr>
                <w:rFonts w:cs="Arial"/>
                <w:sz w:val="16"/>
                <w:szCs w:val="16"/>
              </w:rPr>
              <w:t>B</w:t>
            </w:r>
          </w:p>
        </w:tc>
      </w:tr>
      <w:tr w:rsidR="003C299D" w:rsidRPr="003C299D" w14:paraId="23FC4B64"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7ABDF46B" w14:textId="2A439106" w:rsidR="0015516C" w:rsidRPr="003C299D" w:rsidRDefault="001111D1" w:rsidP="0015516C">
            <w:pPr>
              <w:pStyle w:val="TAL"/>
              <w:rPr>
                <w:rFonts w:cs="Arial"/>
                <w:sz w:val="16"/>
                <w:szCs w:val="16"/>
              </w:rPr>
            </w:pPr>
            <w:hyperlink r:id="rId3497" w:history="1">
              <w:r>
                <w:rPr>
                  <w:rStyle w:val="Hyperlink"/>
                  <w:rFonts w:cs="Arial"/>
                  <w:sz w:val="16"/>
                  <w:szCs w:val="16"/>
                </w:rPr>
                <w:t>R2-2008639</w:t>
              </w:r>
            </w:hyperlink>
          </w:p>
        </w:tc>
        <w:tc>
          <w:tcPr>
            <w:tcW w:w="3038" w:type="dxa"/>
            <w:tcBorders>
              <w:top w:val="nil"/>
              <w:left w:val="nil"/>
              <w:bottom w:val="single" w:sz="4" w:space="0" w:color="A5A5A5"/>
              <w:right w:val="single" w:sz="4" w:space="0" w:color="A5A5A5"/>
            </w:tcBorders>
            <w:shd w:val="clear" w:color="auto" w:fill="auto"/>
          </w:tcPr>
          <w:p w14:paraId="6456A069" w14:textId="1264DB95" w:rsidR="0015516C" w:rsidRPr="003C299D" w:rsidRDefault="0015516C" w:rsidP="0015516C">
            <w:pPr>
              <w:pStyle w:val="TAL"/>
              <w:rPr>
                <w:rFonts w:cs="Arial"/>
                <w:sz w:val="16"/>
                <w:szCs w:val="16"/>
              </w:rPr>
            </w:pPr>
            <w:r w:rsidRPr="003C299D">
              <w:rPr>
                <w:rFonts w:cs="Arial"/>
                <w:sz w:val="16"/>
                <w:szCs w:val="16"/>
              </w:rPr>
              <w:t>Mandatory support of full rate user plane integrity protection in MR-DC</w:t>
            </w:r>
          </w:p>
        </w:tc>
        <w:tc>
          <w:tcPr>
            <w:tcW w:w="1666" w:type="dxa"/>
            <w:tcBorders>
              <w:top w:val="nil"/>
              <w:left w:val="nil"/>
              <w:bottom w:val="single" w:sz="4" w:space="0" w:color="A5A5A5"/>
              <w:right w:val="single" w:sz="4" w:space="0" w:color="A5A5A5"/>
            </w:tcBorders>
            <w:shd w:val="clear" w:color="auto" w:fill="auto"/>
          </w:tcPr>
          <w:p w14:paraId="6A54B994" w14:textId="7467D9C1" w:rsidR="0015516C" w:rsidRPr="003C299D" w:rsidRDefault="0015516C" w:rsidP="0015516C">
            <w:pPr>
              <w:pStyle w:val="TAL"/>
              <w:rPr>
                <w:rFonts w:cs="Arial"/>
                <w:sz w:val="16"/>
                <w:szCs w:val="16"/>
              </w:rPr>
            </w:pPr>
            <w:r w:rsidRPr="003C299D">
              <w:rPr>
                <w:rFonts w:cs="Arial"/>
                <w:sz w:val="16"/>
                <w:szCs w:val="16"/>
              </w:rPr>
              <w:t>Deutsche Telekom, Intel Corporation, Broadcom, CMCC, Futurewei, Mediatek, Qualcomm, Telstra, Vodafone, Swift Navigation, BOSCH, Erillisverkot, KPN, ORANGE, Siemens, BMWi, Ericsson, SEQUANS</w:t>
            </w:r>
          </w:p>
        </w:tc>
        <w:tc>
          <w:tcPr>
            <w:tcW w:w="822" w:type="dxa"/>
            <w:tcBorders>
              <w:top w:val="nil"/>
              <w:left w:val="nil"/>
              <w:bottom w:val="single" w:sz="4" w:space="0" w:color="A5A5A5"/>
              <w:right w:val="single" w:sz="4" w:space="0" w:color="A5A5A5"/>
            </w:tcBorders>
            <w:shd w:val="clear" w:color="auto" w:fill="auto"/>
          </w:tcPr>
          <w:p w14:paraId="4F605003" w14:textId="15224D58"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3CEA567C" w14:textId="4EECCE91" w:rsidR="0015516C" w:rsidRPr="003C299D" w:rsidRDefault="0015516C" w:rsidP="0015516C">
            <w:pPr>
              <w:pStyle w:val="TAL"/>
              <w:rPr>
                <w:rFonts w:cs="Arial"/>
                <w:sz w:val="16"/>
                <w:szCs w:val="16"/>
              </w:rPr>
            </w:pPr>
            <w:r w:rsidRPr="003C299D">
              <w:rPr>
                <w:rFonts w:cs="Arial"/>
                <w:sz w:val="16"/>
                <w:szCs w:val="16"/>
              </w:rPr>
              <w:t>37.340</w:t>
            </w:r>
          </w:p>
        </w:tc>
        <w:tc>
          <w:tcPr>
            <w:tcW w:w="1990" w:type="dxa"/>
            <w:tcBorders>
              <w:top w:val="nil"/>
              <w:left w:val="nil"/>
              <w:bottom w:val="single" w:sz="4" w:space="0" w:color="A5A5A5"/>
              <w:right w:val="single" w:sz="4" w:space="0" w:color="A5A5A5"/>
            </w:tcBorders>
            <w:shd w:val="clear" w:color="auto" w:fill="auto"/>
          </w:tcPr>
          <w:p w14:paraId="0504B342" w14:textId="6FD63A09" w:rsidR="0015516C" w:rsidRPr="003C299D" w:rsidRDefault="0015516C" w:rsidP="0015516C">
            <w:pPr>
              <w:pStyle w:val="TAL"/>
              <w:rPr>
                <w:rFonts w:cs="Arial"/>
                <w:sz w:val="16"/>
                <w:szCs w:val="16"/>
              </w:rPr>
            </w:pPr>
            <w:r w:rsidRPr="003C299D">
              <w:rPr>
                <w:rFonts w:cs="Arial"/>
                <w:sz w:val="16"/>
                <w:szCs w:val="16"/>
              </w:rPr>
              <w:t>TEI16</w:t>
            </w:r>
          </w:p>
        </w:tc>
        <w:tc>
          <w:tcPr>
            <w:tcW w:w="572" w:type="dxa"/>
            <w:tcBorders>
              <w:top w:val="single" w:sz="4" w:space="0" w:color="A5A5A5"/>
              <w:left w:val="nil"/>
              <w:bottom w:val="single" w:sz="4" w:space="0" w:color="A5A5A5"/>
              <w:right w:val="single" w:sz="4" w:space="0" w:color="A5A5A5"/>
            </w:tcBorders>
            <w:shd w:val="clear" w:color="000000" w:fill="auto"/>
          </w:tcPr>
          <w:p w14:paraId="205DA725" w14:textId="310CCD40" w:rsidR="0015516C" w:rsidRPr="003C299D" w:rsidRDefault="0015516C" w:rsidP="0015516C">
            <w:pPr>
              <w:pStyle w:val="TAL"/>
              <w:rPr>
                <w:rFonts w:cs="Arial"/>
                <w:sz w:val="16"/>
                <w:szCs w:val="16"/>
              </w:rPr>
            </w:pPr>
            <w:r w:rsidRPr="003C299D">
              <w:rPr>
                <w:rFonts w:cs="Arial"/>
                <w:sz w:val="16"/>
                <w:szCs w:val="16"/>
              </w:rPr>
              <w:t>0222</w:t>
            </w:r>
          </w:p>
        </w:tc>
        <w:tc>
          <w:tcPr>
            <w:tcW w:w="690" w:type="dxa"/>
            <w:tcBorders>
              <w:top w:val="single" w:sz="4" w:space="0" w:color="A5A5A5"/>
              <w:left w:val="nil"/>
              <w:bottom w:val="single" w:sz="4" w:space="0" w:color="A5A5A5"/>
              <w:right w:val="single" w:sz="4" w:space="0" w:color="A5A5A5"/>
            </w:tcBorders>
            <w:shd w:val="clear" w:color="000000" w:fill="auto"/>
          </w:tcPr>
          <w:p w14:paraId="43E20AD0" w14:textId="2F523251"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51C59545" w14:textId="488902C9"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EC57BDD"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20E4EE35" w14:textId="701AF518" w:rsidR="0015516C" w:rsidRPr="003C299D" w:rsidRDefault="001111D1" w:rsidP="0015516C">
            <w:pPr>
              <w:pStyle w:val="TAL"/>
              <w:rPr>
                <w:rFonts w:cs="Arial"/>
                <w:sz w:val="16"/>
                <w:szCs w:val="16"/>
              </w:rPr>
            </w:pPr>
            <w:hyperlink r:id="rId3498" w:history="1">
              <w:r>
                <w:rPr>
                  <w:rStyle w:val="Hyperlink"/>
                  <w:rFonts w:cs="Arial"/>
                  <w:sz w:val="16"/>
                  <w:szCs w:val="16"/>
                </w:rPr>
                <w:t>R2-2008644</w:t>
              </w:r>
            </w:hyperlink>
          </w:p>
        </w:tc>
        <w:tc>
          <w:tcPr>
            <w:tcW w:w="3038" w:type="dxa"/>
            <w:tcBorders>
              <w:top w:val="nil"/>
              <w:left w:val="nil"/>
              <w:bottom w:val="single" w:sz="4" w:space="0" w:color="A5A5A5"/>
              <w:right w:val="single" w:sz="4" w:space="0" w:color="A5A5A5"/>
            </w:tcBorders>
            <w:shd w:val="clear" w:color="auto" w:fill="auto"/>
          </w:tcPr>
          <w:p w14:paraId="0993278C" w14:textId="2F0DBDCF" w:rsidR="0015516C" w:rsidRPr="003C299D" w:rsidRDefault="0015516C" w:rsidP="0015516C">
            <w:pPr>
              <w:pStyle w:val="TAL"/>
              <w:rPr>
                <w:rFonts w:cs="Arial"/>
                <w:sz w:val="16"/>
                <w:szCs w:val="16"/>
              </w:rPr>
            </w:pPr>
            <w:r w:rsidRPr="003C299D">
              <w:rPr>
                <w:rFonts w:cs="Arial"/>
                <w:sz w:val="16"/>
                <w:szCs w:val="16"/>
              </w:rPr>
              <w:t>Correction on the calculation of CG occasion</w:t>
            </w:r>
          </w:p>
        </w:tc>
        <w:tc>
          <w:tcPr>
            <w:tcW w:w="1666" w:type="dxa"/>
            <w:tcBorders>
              <w:top w:val="nil"/>
              <w:left w:val="nil"/>
              <w:bottom w:val="single" w:sz="4" w:space="0" w:color="A5A5A5"/>
              <w:right w:val="single" w:sz="4" w:space="0" w:color="A5A5A5"/>
            </w:tcBorders>
            <w:shd w:val="clear" w:color="auto" w:fill="auto"/>
          </w:tcPr>
          <w:p w14:paraId="6D60D37D" w14:textId="1209ABBF"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nil"/>
              <w:left w:val="nil"/>
              <w:bottom w:val="single" w:sz="4" w:space="0" w:color="A5A5A5"/>
              <w:right w:val="single" w:sz="4" w:space="0" w:color="A5A5A5"/>
            </w:tcBorders>
            <w:shd w:val="clear" w:color="auto" w:fill="auto"/>
          </w:tcPr>
          <w:p w14:paraId="369E5401" w14:textId="1865BA76"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73096BEC" w14:textId="7A9B5FF0"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4B7E3A77" w14:textId="28395B68" w:rsidR="0015516C" w:rsidRPr="003C299D" w:rsidRDefault="0015516C" w:rsidP="0015516C">
            <w:pPr>
              <w:pStyle w:val="TAL"/>
              <w:rPr>
                <w:rFonts w:cs="Arial"/>
                <w:sz w:val="16"/>
                <w:szCs w:val="16"/>
              </w:rPr>
            </w:pPr>
            <w:r w:rsidRPr="003C299D">
              <w:rPr>
                <w:rFonts w:cs="Arial"/>
                <w:sz w:val="16"/>
                <w:szCs w:val="16"/>
              </w:rPr>
              <w:t>5G_V2X_NRSL-Core</w:t>
            </w:r>
          </w:p>
        </w:tc>
        <w:tc>
          <w:tcPr>
            <w:tcW w:w="572" w:type="dxa"/>
            <w:tcBorders>
              <w:top w:val="single" w:sz="4" w:space="0" w:color="A5A5A5"/>
              <w:left w:val="nil"/>
              <w:bottom w:val="single" w:sz="4" w:space="0" w:color="A5A5A5"/>
              <w:right w:val="single" w:sz="4" w:space="0" w:color="A5A5A5"/>
            </w:tcBorders>
            <w:shd w:val="clear" w:color="000000" w:fill="auto"/>
          </w:tcPr>
          <w:p w14:paraId="4495B947" w14:textId="4DAD9EE0" w:rsidR="0015516C" w:rsidRPr="003C299D" w:rsidRDefault="0015516C" w:rsidP="0015516C">
            <w:pPr>
              <w:pStyle w:val="TAL"/>
              <w:rPr>
                <w:rFonts w:cs="Arial"/>
                <w:sz w:val="16"/>
                <w:szCs w:val="16"/>
              </w:rPr>
            </w:pPr>
            <w:r w:rsidRPr="003C299D">
              <w:rPr>
                <w:rFonts w:cs="Arial"/>
                <w:sz w:val="16"/>
                <w:szCs w:val="16"/>
              </w:rPr>
              <w:t>2010</w:t>
            </w:r>
          </w:p>
        </w:tc>
        <w:tc>
          <w:tcPr>
            <w:tcW w:w="690" w:type="dxa"/>
            <w:tcBorders>
              <w:top w:val="single" w:sz="4" w:space="0" w:color="A5A5A5"/>
              <w:left w:val="nil"/>
              <w:bottom w:val="single" w:sz="4" w:space="0" w:color="A5A5A5"/>
              <w:right w:val="single" w:sz="4" w:space="0" w:color="A5A5A5"/>
            </w:tcBorders>
            <w:shd w:val="clear" w:color="000000" w:fill="auto"/>
          </w:tcPr>
          <w:p w14:paraId="3EF1AEA9" w14:textId="6C691589"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58C66960" w14:textId="4EE284D3"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E016B0A"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092DAE05" w14:textId="0189163B" w:rsidR="0015516C" w:rsidRPr="003C299D" w:rsidRDefault="001111D1" w:rsidP="0015516C">
            <w:pPr>
              <w:pStyle w:val="TAL"/>
              <w:rPr>
                <w:rFonts w:cs="Arial"/>
                <w:sz w:val="16"/>
                <w:szCs w:val="16"/>
              </w:rPr>
            </w:pPr>
            <w:hyperlink r:id="rId3499" w:history="1">
              <w:r>
                <w:rPr>
                  <w:rStyle w:val="Hyperlink"/>
                  <w:rFonts w:cs="Arial"/>
                  <w:sz w:val="16"/>
                  <w:szCs w:val="16"/>
                </w:rPr>
                <w:t>R2-2008645</w:t>
              </w:r>
            </w:hyperlink>
          </w:p>
        </w:tc>
        <w:tc>
          <w:tcPr>
            <w:tcW w:w="3038" w:type="dxa"/>
            <w:tcBorders>
              <w:top w:val="nil"/>
              <w:left w:val="nil"/>
              <w:bottom w:val="single" w:sz="4" w:space="0" w:color="A5A5A5"/>
              <w:right w:val="single" w:sz="4" w:space="0" w:color="A5A5A5"/>
            </w:tcBorders>
            <w:shd w:val="clear" w:color="auto" w:fill="auto"/>
          </w:tcPr>
          <w:p w14:paraId="3879BC66" w14:textId="06AE50D4" w:rsidR="0015516C" w:rsidRPr="003C299D" w:rsidRDefault="0015516C" w:rsidP="0015516C">
            <w:pPr>
              <w:pStyle w:val="TAL"/>
              <w:rPr>
                <w:rFonts w:cs="Arial"/>
                <w:sz w:val="16"/>
                <w:szCs w:val="16"/>
              </w:rPr>
            </w:pPr>
            <w:r w:rsidRPr="003C299D">
              <w:rPr>
                <w:rFonts w:cs="Arial"/>
                <w:sz w:val="16"/>
                <w:szCs w:val="16"/>
              </w:rPr>
              <w:t>Miscellaneous correction for TS 37.340 for IAB</w:t>
            </w:r>
          </w:p>
        </w:tc>
        <w:tc>
          <w:tcPr>
            <w:tcW w:w="1666" w:type="dxa"/>
            <w:tcBorders>
              <w:top w:val="nil"/>
              <w:left w:val="nil"/>
              <w:bottom w:val="single" w:sz="4" w:space="0" w:color="A5A5A5"/>
              <w:right w:val="single" w:sz="4" w:space="0" w:color="A5A5A5"/>
            </w:tcBorders>
            <w:shd w:val="clear" w:color="auto" w:fill="auto"/>
          </w:tcPr>
          <w:p w14:paraId="313D72F1" w14:textId="35DE661C" w:rsidR="0015516C" w:rsidRPr="003C299D" w:rsidRDefault="0015516C" w:rsidP="0015516C">
            <w:pPr>
              <w:pStyle w:val="TAL"/>
              <w:rPr>
                <w:rFonts w:cs="Arial"/>
                <w:sz w:val="16"/>
                <w:szCs w:val="16"/>
              </w:rPr>
            </w:pPr>
            <w:r w:rsidRPr="003C299D">
              <w:rPr>
                <w:rFonts w:cs="Arial"/>
                <w:sz w:val="16"/>
                <w:szCs w:val="16"/>
              </w:rPr>
              <w:t>Huawei, HiSilicon, Qualcomm</w:t>
            </w:r>
          </w:p>
        </w:tc>
        <w:tc>
          <w:tcPr>
            <w:tcW w:w="822" w:type="dxa"/>
            <w:tcBorders>
              <w:top w:val="nil"/>
              <w:left w:val="nil"/>
              <w:bottom w:val="single" w:sz="4" w:space="0" w:color="A5A5A5"/>
              <w:right w:val="single" w:sz="4" w:space="0" w:color="A5A5A5"/>
            </w:tcBorders>
            <w:shd w:val="clear" w:color="auto" w:fill="auto"/>
          </w:tcPr>
          <w:p w14:paraId="1D6F51E2" w14:textId="2C0BC51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52A505C5" w14:textId="1C3773DD" w:rsidR="0015516C" w:rsidRPr="003C299D" w:rsidRDefault="0015516C" w:rsidP="0015516C">
            <w:pPr>
              <w:pStyle w:val="TAL"/>
              <w:rPr>
                <w:rFonts w:cs="Arial"/>
                <w:sz w:val="16"/>
                <w:szCs w:val="16"/>
              </w:rPr>
            </w:pPr>
            <w:r w:rsidRPr="003C299D">
              <w:rPr>
                <w:rFonts w:cs="Arial"/>
                <w:sz w:val="16"/>
                <w:szCs w:val="16"/>
              </w:rPr>
              <w:t>37.340</w:t>
            </w:r>
          </w:p>
        </w:tc>
        <w:tc>
          <w:tcPr>
            <w:tcW w:w="1990" w:type="dxa"/>
            <w:tcBorders>
              <w:top w:val="nil"/>
              <w:left w:val="nil"/>
              <w:bottom w:val="single" w:sz="4" w:space="0" w:color="A5A5A5"/>
              <w:right w:val="single" w:sz="4" w:space="0" w:color="A5A5A5"/>
            </w:tcBorders>
            <w:shd w:val="clear" w:color="auto" w:fill="auto"/>
          </w:tcPr>
          <w:p w14:paraId="1FDB3906" w14:textId="27C71676" w:rsidR="0015516C" w:rsidRPr="003C299D" w:rsidRDefault="0015516C" w:rsidP="0015516C">
            <w:pPr>
              <w:pStyle w:val="TAL"/>
              <w:rPr>
                <w:rFonts w:cs="Arial"/>
                <w:sz w:val="16"/>
                <w:szCs w:val="16"/>
              </w:rPr>
            </w:pPr>
            <w:r w:rsidRPr="003C299D">
              <w:rPr>
                <w:rFonts w:cs="Arial"/>
                <w:sz w:val="16"/>
                <w:szCs w:val="16"/>
              </w:rPr>
              <w:t>NR_IAB-Core</w:t>
            </w:r>
          </w:p>
        </w:tc>
        <w:tc>
          <w:tcPr>
            <w:tcW w:w="572" w:type="dxa"/>
            <w:tcBorders>
              <w:top w:val="single" w:sz="4" w:space="0" w:color="A5A5A5"/>
              <w:left w:val="nil"/>
              <w:bottom w:val="single" w:sz="4" w:space="0" w:color="A5A5A5"/>
              <w:right w:val="single" w:sz="4" w:space="0" w:color="A5A5A5"/>
            </w:tcBorders>
            <w:shd w:val="clear" w:color="000000" w:fill="auto"/>
          </w:tcPr>
          <w:p w14:paraId="38276895" w14:textId="383376B0" w:rsidR="0015516C" w:rsidRPr="003C299D" w:rsidRDefault="0015516C" w:rsidP="0015516C">
            <w:pPr>
              <w:pStyle w:val="TAL"/>
              <w:rPr>
                <w:rFonts w:cs="Arial"/>
                <w:sz w:val="16"/>
                <w:szCs w:val="16"/>
              </w:rPr>
            </w:pPr>
            <w:r w:rsidRPr="003C299D">
              <w:rPr>
                <w:rFonts w:cs="Arial"/>
                <w:sz w:val="16"/>
                <w:szCs w:val="16"/>
              </w:rPr>
              <w:t>0225</w:t>
            </w:r>
          </w:p>
        </w:tc>
        <w:tc>
          <w:tcPr>
            <w:tcW w:w="690" w:type="dxa"/>
            <w:tcBorders>
              <w:top w:val="single" w:sz="4" w:space="0" w:color="A5A5A5"/>
              <w:left w:val="nil"/>
              <w:bottom w:val="single" w:sz="4" w:space="0" w:color="A5A5A5"/>
              <w:right w:val="single" w:sz="4" w:space="0" w:color="A5A5A5"/>
            </w:tcBorders>
            <w:shd w:val="clear" w:color="000000" w:fill="auto"/>
          </w:tcPr>
          <w:p w14:paraId="5AE3E7F4" w14:textId="7479F28C"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744674F2" w14:textId="09353E08"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3565A155"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277433AE" w14:textId="6CC43794" w:rsidR="0015516C" w:rsidRPr="003C299D" w:rsidRDefault="001111D1" w:rsidP="0015516C">
            <w:pPr>
              <w:pStyle w:val="TAL"/>
              <w:rPr>
                <w:rFonts w:cs="Arial"/>
                <w:sz w:val="16"/>
                <w:szCs w:val="16"/>
              </w:rPr>
            </w:pPr>
            <w:hyperlink r:id="rId3500" w:history="1">
              <w:r>
                <w:rPr>
                  <w:rStyle w:val="Hyperlink"/>
                  <w:rFonts w:cs="Arial"/>
                  <w:sz w:val="16"/>
                  <w:szCs w:val="16"/>
                </w:rPr>
                <w:t>R2-2008647</w:t>
              </w:r>
            </w:hyperlink>
          </w:p>
        </w:tc>
        <w:tc>
          <w:tcPr>
            <w:tcW w:w="3038" w:type="dxa"/>
            <w:tcBorders>
              <w:top w:val="nil"/>
              <w:left w:val="nil"/>
              <w:bottom w:val="single" w:sz="4" w:space="0" w:color="A5A5A5"/>
              <w:right w:val="single" w:sz="4" w:space="0" w:color="A5A5A5"/>
            </w:tcBorders>
            <w:shd w:val="clear" w:color="auto" w:fill="auto"/>
          </w:tcPr>
          <w:p w14:paraId="2FEF53E8" w14:textId="1396F938" w:rsidR="0015516C" w:rsidRPr="003C299D" w:rsidRDefault="0015516C" w:rsidP="0015516C">
            <w:pPr>
              <w:pStyle w:val="TAL"/>
              <w:rPr>
                <w:rFonts w:cs="Arial"/>
                <w:sz w:val="16"/>
                <w:szCs w:val="16"/>
              </w:rPr>
            </w:pPr>
            <w:r w:rsidRPr="003C299D">
              <w:rPr>
                <w:rFonts w:cs="Arial"/>
                <w:sz w:val="16"/>
                <w:szCs w:val="16"/>
              </w:rPr>
              <w:t>Introduction of PRS measurement gap</w:t>
            </w:r>
          </w:p>
        </w:tc>
        <w:tc>
          <w:tcPr>
            <w:tcW w:w="1666" w:type="dxa"/>
            <w:tcBorders>
              <w:top w:val="nil"/>
              <w:left w:val="nil"/>
              <w:bottom w:val="single" w:sz="4" w:space="0" w:color="A5A5A5"/>
              <w:right w:val="single" w:sz="4" w:space="0" w:color="A5A5A5"/>
            </w:tcBorders>
            <w:shd w:val="clear" w:color="auto" w:fill="auto"/>
          </w:tcPr>
          <w:p w14:paraId="0B72BFE1" w14:textId="32FFB60E" w:rsidR="0015516C" w:rsidRPr="003C299D" w:rsidRDefault="0015516C" w:rsidP="0015516C">
            <w:pPr>
              <w:pStyle w:val="TAL"/>
              <w:rPr>
                <w:rFonts w:cs="Arial"/>
                <w:sz w:val="16"/>
                <w:szCs w:val="16"/>
              </w:rPr>
            </w:pPr>
            <w:r w:rsidRPr="003C299D">
              <w:rPr>
                <w:rFonts w:cs="Arial"/>
                <w:sz w:val="16"/>
                <w:szCs w:val="16"/>
              </w:rPr>
              <w:t>Huawei, HiSilicon, Ericsson</w:t>
            </w:r>
          </w:p>
        </w:tc>
        <w:tc>
          <w:tcPr>
            <w:tcW w:w="822" w:type="dxa"/>
            <w:tcBorders>
              <w:top w:val="nil"/>
              <w:left w:val="nil"/>
              <w:bottom w:val="single" w:sz="4" w:space="0" w:color="A5A5A5"/>
              <w:right w:val="single" w:sz="4" w:space="0" w:color="A5A5A5"/>
            </w:tcBorders>
            <w:shd w:val="clear" w:color="auto" w:fill="auto"/>
          </w:tcPr>
          <w:p w14:paraId="4C37D0FC" w14:textId="5D831A72"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145940DF" w14:textId="1DF312B8"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3F1A5F03" w14:textId="524E8B41" w:rsidR="0015516C" w:rsidRPr="003C299D" w:rsidRDefault="0015516C" w:rsidP="0015516C">
            <w:pPr>
              <w:pStyle w:val="TAL"/>
              <w:rPr>
                <w:rFonts w:cs="Arial"/>
                <w:sz w:val="16"/>
                <w:szCs w:val="16"/>
              </w:rPr>
            </w:pPr>
            <w:r w:rsidRPr="003C299D">
              <w:rPr>
                <w:rFonts w:cs="Arial"/>
                <w:sz w:val="16"/>
                <w:szCs w:val="16"/>
              </w:rPr>
              <w:t>NR_pos-Core</w:t>
            </w:r>
          </w:p>
        </w:tc>
        <w:tc>
          <w:tcPr>
            <w:tcW w:w="572" w:type="dxa"/>
            <w:tcBorders>
              <w:top w:val="single" w:sz="4" w:space="0" w:color="A5A5A5"/>
              <w:left w:val="nil"/>
              <w:bottom w:val="single" w:sz="4" w:space="0" w:color="A5A5A5"/>
              <w:right w:val="single" w:sz="4" w:space="0" w:color="A5A5A5"/>
            </w:tcBorders>
            <w:shd w:val="clear" w:color="000000" w:fill="auto"/>
          </w:tcPr>
          <w:p w14:paraId="71BBD22D" w14:textId="67EB39B7" w:rsidR="0015516C" w:rsidRPr="003C299D" w:rsidRDefault="0015516C" w:rsidP="0015516C">
            <w:pPr>
              <w:pStyle w:val="TAL"/>
              <w:rPr>
                <w:rFonts w:cs="Arial"/>
                <w:sz w:val="16"/>
                <w:szCs w:val="16"/>
              </w:rPr>
            </w:pPr>
            <w:r w:rsidRPr="003C299D">
              <w:rPr>
                <w:rFonts w:cs="Arial"/>
                <w:sz w:val="16"/>
                <w:szCs w:val="16"/>
              </w:rPr>
              <w:t>1925</w:t>
            </w:r>
          </w:p>
        </w:tc>
        <w:tc>
          <w:tcPr>
            <w:tcW w:w="690" w:type="dxa"/>
            <w:tcBorders>
              <w:top w:val="single" w:sz="4" w:space="0" w:color="A5A5A5"/>
              <w:left w:val="nil"/>
              <w:bottom w:val="single" w:sz="4" w:space="0" w:color="A5A5A5"/>
              <w:right w:val="single" w:sz="4" w:space="0" w:color="A5A5A5"/>
            </w:tcBorders>
            <w:shd w:val="clear" w:color="000000" w:fill="auto"/>
          </w:tcPr>
          <w:p w14:paraId="4D7AEB41" w14:textId="3E026682"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7F9FED75" w14:textId="52544C92"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C9EA925"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6EB0F3A" w14:textId="4451B44D" w:rsidR="0015516C" w:rsidRPr="003C299D" w:rsidRDefault="001111D1" w:rsidP="0015516C">
            <w:pPr>
              <w:pStyle w:val="TAL"/>
              <w:rPr>
                <w:rFonts w:cs="Arial"/>
                <w:sz w:val="16"/>
                <w:szCs w:val="16"/>
              </w:rPr>
            </w:pPr>
            <w:hyperlink r:id="rId3501" w:history="1">
              <w:r>
                <w:rPr>
                  <w:rStyle w:val="Hyperlink"/>
                  <w:rFonts w:cs="Arial"/>
                  <w:sz w:val="16"/>
                  <w:szCs w:val="16"/>
                </w:rPr>
                <w:t>R2-2008650</w:t>
              </w:r>
            </w:hyperlink>
          </w:p>
        </w:tc>
        <w:tc>
          <w:tcPr>
            <w:tcW w:w="3038" w:type="dxa"/>
            <w:tcBorders>
              <w:top w:val="single" w:sz="4" w:space="0" w:color="A5A5A5"/>
              <w:left w:val="nil"/>
              <w:bottom w:val="single" w:sz="4" w:space="0" w:color="A5A5A5"/>
              <w:right w:val="single" w:sz="4" w:space="0" w:color="A5A5A5"/>
            </w:tcBorders>
            <w:shd w:val="clear" w:color="auto" w:fill="auto"/>
          </w:tcPr>
          <w:p w14:paraId="52B3D346" w14:textId="2A4DB0EA" w:rsidR="0015516C" w:rsidRPr="003C299D" w:rsidRDefault="0015516C" w:rsidP="0015516C">
            <w:pPr>
              <w:pStyle w:val="TAL"/>
              <w:rPr>
                <w:rFonts w:cs="Arial"/>
                <w:sz w:val="16"/>
                <w:szCs w:val="16"/>
              </w:rPr>
            </w:pPr>
            <w:r w:rsidRPr="003C299D">
              <w:rPr>
                <w:rFonts w:cs="Arial"/>
                <w:sz w:val="16"/>
                <w:szCs w:val="16"/>
              </w:rPr>
              <w:t>Corrections for NR operating with shared spectrum channel access</w:t>
            </w:r>
          </w:p>
        </w:tc>
        <w:tc>
          <w:tcPr>
            <w:tcW w:w="1666" w:type="dxa"/>
            <w:tcBorders>
              <w:top w:val="single" w:sz="4" w:space="0" w:color="A5A5A5"/>
              <w:left w:val="nil"/>
              <w:bottom w:val="single" w:sz="4" w:space="0" w:color="A5A5A5"/>
              <w:right w:val="single" w:sz="4" w:space="0" w:color="A5A5A5"/>
            </w:tcBorders>
            <w:shd w:val="clear" w:color="auto" w:fill="auto"/>
          </w:tcPr>
          <w:p w14:paraId="57BD0EE7" w14:textId="75979E2C" w:rsidR="0015516C" w:rsidRPr="003C299D" w:rsidRDefault="0015516C" w:rsidP="0015516C">
            <w:pPr>
              <w:pStyle w:val="TAL"/>
              <w:rPr>
                <w:rFonts w:cs="Arial"/>
                <w:sz w:val="16"/>
                <w:szCs w:val="16"/>
              </w:rPr>
            </w:pPr>
            <w:r w:rsidRPr="003C299D">
              <w:rPr>
                <w:rFonts w:cs="Arial"/>
                <w:sz w:val="16"/>
                <w:szCs w:val="16"/>
              </w:rPr>
              <w:t>Nokia, Nokia Shanghai Bell, ASUSTek, Ericsson, LG, Huawei, ZTE</w:t>
            </w:r>
          </w:p>
        </w:tc>
        <w:tc>
          <w:tcPr>
            <w:tcW w:w="822" w:type="dxa"/>
            <w:tcBorders>
              <w:top w:val="single" w:sz="4" w:space="0" w:color="A5A5A5"/>
              <w:left w:val="nil"/>
              <w:bottom w:val="single" w:sz="4" w:space="0" w:color="A5A5A5"/>
              <w:right w:val="single" w:sz="4" w:space="0" w:color="A5A5A5"/>
            </w:tcBorders>
            <w:shd w:val="clear" w:color="auto" w:fill="auto"/>
          </w:tcPr>
          <w:p w14:paraId="0AF19208" w14:textId="7312AC67"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07BF5C6" w14:textId="78F7B3E7"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single" w:sz="4" w:space="0" w:color="A5A5A5"/>
              <w:left w:val="nil"/>
              <w:bottom w:val="single" w:sz="4" w:space="0" w:color="A5A5A5"/>
              <w:right w:val="single" w:sz="4" w:space="0" w:color="A5A5A5"/>
            </w:tcBorders>
            <w:shd w:val="clear" w:color="auto" w:fill="auto"/>
          </w:tcPr>
          <w:p w14:paraId="5E90A7F6" w14:textId="21132235" w:rsidR="0015516C" w:rsidRPr="003C299D" w:rsidRDefault="0015516C" w:rsidP="0015516C">
            <w:pPr>
              <w:pStyle w:val="TAL"/>
              <w:rPr>
                <w:rFonts w:cs="Arial"/>
                <w:sz w:val="16"/>
                <w:szCs w:val="16"/>
              </w:rPr>
            </w:pPr>
            <w:r w:rsidRPr="003C299D">
              <w:rPr>
                <w:rFonts w:cs="Arial"/>
                <w:sz w:val="16"/>
                <w:szCs w:val="16"/>
              </w:rPr>
              <w:t>NR_unlic-Core</w:t>
            </w:r>
          </w:p>
        </w:tc>
        <w:tc>
          <w:tcPr>
            <w:tcW w:w="572" w:type="dxa"/>
            <w:tcBorders>
              <w:top w:val="single" w:sz="4" w:space="0" w:color="A5A5A5"/>
              <w:left w:val="nil"/>
              <w:bottom w:val="single" w:sz="4" w:space="0" w:color="A5A5A5"/>
              <w:right w:val="single" w:sz="4" w:space="0" w:color="A5A5A5"/>
            </w:tcBorders>
            <w:shd w:val="clear" w:color="000000" w:fill="auto"/>
          </w:tcPr>
          <w:p w14:paraId="6E886C18" w14:textId="7A968228" w:rsidR="0015516C" w:rsidRPr="003C299D" w:rsidRDefault="0015516C" w:rsidP="0015516C">
            <w:pPr>
              <w:pStyle w:val="TAL"/>
              <w:rPr>
                <w:rFonts w:cs="Arial"/>
                <w:sz w:val="16"/>
                <w:szCs w:val="16"/>
              </w:rPr>
            </w:pPr>
            <w:r w:rsidRPr="003C299D">
              <w:rPr>
                <w:rFonts w:cs="Arial"/>
                <w:sz w:val="16"/>
                <w:szCs w:val="16"/>
              </w:rPr>
              <w:t>0882</w:t>
            </w:r>
          </w:p>
        </w:tc>
        <w:tc>
          <w:tcPr>
            <w:tcW w:w="690" w:type="dxa"/>
            <w:tcBorders>
              <w:top w:val="single" w:sz="4" w:space="0" w:color="A5A5A5"/>
              <w:left w:val="nil"/>
              <w:bottom w:val="single" w:sz="4" w:space="0" w:color="A5A5A5"/>
              <w:right w:val="single" w:sz="4" w:space="0" w:color="A5A5A5"/>
            </w:tcBorders>
            <w:shd w:val="clear" w:color="000000" w:fill="auto"/>
          </w:tcPr>
          <w:p w14:paraId="02A7CBDC" w14:textId="1FA14DC5"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7A446334" w14:textId="1E0E8E03"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3F9AA5D"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5DCBC688" w14:textId="5F34BF21" w:rsidR="0015516C" w:rsidRPr="003C299D" w:rsidRDefault="001111D1" w:rsidP="0015516C">
            <w:pPr>
              <w:pStyle w:val="TAL"/>
              <w:rPr>
                <w:rFonts w:cs="Arial"/>
                <w:sz w:val="16"/>
                <w:szCs w:val="16"/>
              </w:rPr>
            </w:pPr>
            <w:hyperlink r:id="rId3502" w:history="1">
              <w:r>
                <w:rPr>
                  <w:rStyle w:val="Hyperlink"/>
                  <w:rFonts w:cs="Arial"/>
                  <w:sz w:val="16"/>
                  <w:szCs w:val="16"/>
                </w:rPr>
                <w:t>R2-2008651</w:t>
              </w:r>
            </w:hyperlink>
          </w:p>
        </w:tc>
        <w:tc>
          <w:tcPr>
            <w:tcW w:w="3038" w:type="dxa"/>
            <w:tcBorders>
              <w:top w:val="single" w:sz="4" w:space="0" w:color="A5A5A5"/>
              <w:left w:val="nil"/>
              <w:bottom w:val="single" w:sz="4" w:space="0" w:color="A5A5A5"/>
              <w:right w:val="single" w:sz="4" w:space="0" w:color="A5A5A5"/>
            </w:tcBorders>
            <w:shd w:val="clear" w:color="auto" w:fill="auto"/>
          </w:tcPr>
          <w:p w14:paraId="6D8C444B" w14:textId="1AD9290A" w:rsidR="0015516C" w:rsidRPr="003C299D" w:rsidRDefault="0015516C" w:rsidP="0015516C">
            <w:pPr>
              <w:pStyle w:val="TAL"/>
              <w:rPr>
                <w:rFonts w:cs="Arial"/>
                <w:sz w:val="16"/>
                <w:szCs w:val="16"/>
              </w:rPr>
            </w:pPr>
            <w:r w:rsidRPr="003C299D">
              <w:rPr>
                <w:rFonts w:cs="Arial"/>
                <w:sz w:val="16"/>
                <w:szCs w:val="16"/>
              </w:rPr>
              <w:t>Miscellaneous Corrections for intra-UE prioritization</w:t>
            </w:r>
          </w:p>
        </w:tc>
        <w:tc>
          <w:tcPr>
            <w:tcW w:w="1666" w:type="dxa"/>
            <w:tcBorders>
              <w:top w:val="single" w:sz="4" w:space="0" w:color="A5A5A5"/>
              <w:left w:val="nil"/>
              <w:bottom w:val="single" w:sz="4" w:space="0" w:color="A5A5A5"/>
              <w:right w:val="single" w:sz="4" w:space="0" w:color="A5A5A5"/>
            </w:tcBorders>
            <w:shd w:val="clear" w:color="auto" w:fill="auto"/>
          </w:tcPr>
          <w:p w14:paraId="3924D8DF" w14:textId="0E1827BB"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55A0C4F1" w14:textId="3378FBEC"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3B03AE7" w14:textId="7BB3DF45"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single" w:sz="4" w:space="0" w:color="A5A5A5"/>
              <w:left w:val="nil"/>
              <w:bottom w:val="single" w:sz="4" w:space="0" w:color="A5A5A5"/>
              <w:right w:val="single" w:sz="4" w:space="0" w:color="A5A5A5"/>
            </w:tcBorders>
            <w:shd w:val="clear" w:color="auto" w:fill="auto"/>
          </w:tcPr>
          <w:p w14:paraId="6AD0723A" w14:textId="4F992A90" w:rsidR="0015516C" w:rsidRPr="003C299D" w:rsidRDefault="0015516C" w:rsidP="0015516C">
            <w:pPr>
              <w:pStyle w:val="TAL"/>
              <w:rPr>
                <w:rFonts w:cs="Arial"/>
                <w:sz w:val="16"/>
                <w:szCs w:val="16"/>
              </w:rPr>
            </w:pPr>
            <w:r w:rsidRPr="003C299D">
              <w:rPr>
                <w:rFonts w:cs="Arial"/>
                <w:sz w:val="16"/>
                <w:szCs w:val="16"/>
              </w:rPr>
              <w:t>NR_IIOT</w:t>
            </w:r>
          </w:p>
        </w:tc>
        <w:tc>
          <w:tcPr>
            <w:tcW w:w="572" w:type="dxa"/>
            <w:tcBorders>
              <w:top w:val="single" w:sz="4" w:space="0" w:color="A5A5A5"/>
              <w:left w:val="nil"/>
              <w:bottom w:val="single" w:sz="4" w:space="0" w:color="A5A5A5"/>
              <w:right w:val="single" w:sz="4" w:space="0" w:color="A5A5A5"/>
            </w:tcBorders>
            <w:shd w:val="clear" w:color="000000" w:fill="auto"/>
          </w:tcPr>
          <w:p w14:paraId="59BB11C1" w14:textId="38D916F8" w:rsidR="0015516C" w:rsidRPr="003C299D" w:rsidRDefault="0015516C" w:rsidP="0015516C">
            <w:pPr>
              <w:pStyle w:val="TAL"/>
              <w:rPr>
                <w:rFonts w:cs="Arial"/>
                <w:sz w:val="16"/>
                <w:szCs w:val="16"/>
              </w:rPr>
            </w:pPr>
            <w:r w:rsidRPr="003C299D">
              <w:rPr>
                <w:rFonts w:cs="Arial"/>
                <w:sz w:val="16"/>
                <w:szCs w:val="16"/>
              </w:rPr>
              <w:t>0888</w:t>
            </w:r>
          </w:p>
        </w:tc>
        <w:tc>
          <w:tcPr>
            <w:tcW w:w="690" w:type="dxa"/>
            <w:tcBorders>
              <w:top w:val="single" w:sz="4" w:space="0" w:color="A5A5A5"/>
              <w:left w:val="nil"/>
              <w:bottom w:val="single" w:sz="4" w:space="0" w:color="A5A5A5"/>
              <w:right w:val="single" w:sz="4" w:space="0" w:color="A5A5A5"/>
            </w:tcBorders>
            <w:shd w:val="clear" w:color="000000" w:fill="auto"/>
          </w:tcPr>
          <w:p w14:paraId="78A50E86" w14:textId="383F195D"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6F2B1CB8" w14:textId="50B31475"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82A3B75"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C09A4CC" w14:textId="678159F9" w:rsidR="0015516C" w:rsidRPr="003C299D" w:rsidRDefault="001111D1" w:rsidP="0015516C">
            <w:pPr>
              <w:pStyle w:val="TAL"/>
              <w:rPr>
                <w:rFonts w:cs="Arial"/>
                <w:sz w:val="16"/>
                <w:szCs w:val="16"/>
              </w:rPr>
            </w:pPr>
            <w:hyperlink r:id="rId3503" w:history="1">
              <w:r>
                <w:rPr>
                  <w:rStyle w:val="Hyperlink"/>
                  <w:rFonts w:cs="Arial"/>
                  <w:sz w:val="16"/>
                  <w:szCs w:val="16"/>
                </w:rPr>
                <w:t>R2-2008652</w:t>
              </w:r>
            </w:hyperlink>
          </w:p>
        </w:tc>
        <w:tc>
          <w:tcPr>
            <w:tcW w:w="3038" w:type="dxa"/>
            <w:tcBorders>
              <w:top w:val="single" w:sz="4" w:space="0" w:color="A5A5A5"/>
              <w:left w:val="nil"/>
              <w:bottom w:val="single" w:sz="4" w:space="0" w:color="A5A5A5"/>
              <w:right w:val="single" w:sz="4" w:space="0" w:color="A5A5A5"/>
            </w:tcBorders>
            <w:shd w:val="clear" w:color="auto" w:fill="auto"/>
          </w:tcPr>
          <w:p w14:paraId="19041F59" w14:textId="06922A3A" w:rsidR="0015516C" w:rsidRPr="003C299D" w:rsidRDefault="0015516C" w:rsidP="0015516C">
            <w:pPr>
              <w:pStyle w:val="TAL"/>
              <w:rPr>
                <w:rFonts w:cs="Arial"/>
                <w:sz w:val="16"/>
                <w:szCs w:val="16"/>
              </w:rPr>
            </w:pPr>
            <w:r w:rsidRPr="003C299D">
              <w:rPr>
                <w:rFonts w:cs="Arial"/>
                <w:sz w:val="16"/>
                <w:szCs w:val="16"/>
              </w:rPr>
              <w:t>Inter-system direct forwarding with shared en-gNB/gNB</w:t>
            </w:r>
          </w:p>
        </w:tc>
        <w:tc>
          <w:tcPr>
            <w:tcW w:w="1666" w:type="dxa"/>
            <w:tcBorders>
              <w:top w:val="single" w:sz="4" w:space="0" w:color="A5A5A5"/>
              <w:left w:val="nil"/>
              <w:bottom w:val="single" w:sz="4" w:space="0" w:color="A5A5A5"/>
              <w:right w:val="single" w:sz="4" w:space="0" w:color="A5A5A5"/>
            </w:tcBorders>
            <w:shd w:val="clear" w:color="auto" w:fill="auto"/>
          </w:tcPr>
          <w:p w14:paraId="4E3348E9" w14:textId="07713FDE" w:rsidR="0015516C" w:rsidRPr="003C299D" w:rsidRDefault="0015516C" w:rsidP="0015516C">
            <w:pPr>
              <w:pStyle w:val="TAL"/>
              <w:rPr>
                <w:rFonts w:cs="Arial"/>
                <w:sz w:val="16"/>
                <w:szCs w:val="16"/>
              </w:rPr>
            </w:pPr>
            <w:r w:rsidRPr="003C299D">
              <w:rPr>
                <w:rFonts w:cs="Arial"/>
                <w:sz w:val="16"/>
                <w:szCs w:val="16"/>
              </w:rPr>
              <w:t>R3 (Nokia, Nokia Shanghai Bell, Samsung, CATT, China Telecom, Huawei, Ericsson)</w:t>
            </w:r>
          </w:p>
        </w:tc>
        <w:tc>
          <w:tcPr>
            <w:tcW w:w="822" w:type="dxa"/>
            <w:tcBorders>
              <w:top w:val="single" w:sz="4" w:space="0" w:color="A5A5A5"/>
              <w:left w:val="nil"/>
              <w:bottom w:val="single" w:sz="4" w:space="0" w:color="A5A5A5"/>
              <w:right w:val="single" w:sz="4" w:space="0" w:color="A5A5A5"/>
            </w:tcBorders>
            <w:shd w:val="clear" w:color="auto" w:fill="auto"/>
          </w:tcPr>
          <w:p w14:paraId="2080F999" w14:textId="621E6F7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0EF42C17" w14:textId="144AFCEA" w:rsidR="0015516C" w:rsidRPr="003C299D" w:rsidRDefault="0015516C" w:rsidP="0015516C">
            <w:pPr>
              <w:pStyle w:val="TAL"/>
              <w:rPr>
                <w:rFonts w:cs="Arial"/>
                <w:sz w:val="16"/>
                <w:szCs w:val="16"/>
              </w:rPr>
            </w:pPr>
            <w:r w:rsidRPr="003C299D">
              <w:rPr>
                <w:rFonts w:cs="Arial"/>
                <w:sz w:val="16"/>
                <w:szCs w:val="16"/>
              </w:rPr>
              <w:t>37.340</w:t>
            </w:r>
          </w:p>
        </w:tc>
        <w:tc>
          <w:tcPr>
            <w:tcW w:w="1990" w:type="dxa"/>
            <w:tcBorders>
              <w:top w:val="single" w:sz="4" w:space="0" w:color="A5A5A5"/>
              <w:left w:val="nil"/>
              <w:bottom w:val="single" w:sz="4" w:space="0" w:color="A5A5A5"/>
              <w:right w:val="single" w:sz="4" w:space="0" w:color="A5A5A5"/>
            </w:tcBorders>
            <w:shd w:val="clear" w:color="auto" w:fill="auto"/>
          </w:tcPr>
          <w:p w14:paraId="484C2919" w14:textId="2F3AD8B5" w:rsidR="0015516C" w:rsidRPr="003C299D" w:rsidRDefault="0015516C" w:rsidP="0015516C">
            <w:pPr>
              <w:pStyle w:val="TAL"/>
              <w:rPr>
                <w:rFonts w:cs="Arial"/>
                <w:sz w:val="16"/>
                <w:szCs w:val="16"/>
              </w:rPr>
            </w:pPr>
            <w:r w:rsidRPr="003C299D">
              <w:rPr>
                <w:rFonts w:cs="Arial"/>
                <w:sz w:val="16"/>
                <w:szCs w:val="16"/>
              </w:rPr>
              <w:t>Direct_data_fw_NR-Core</w:t>
            </w:r>
          </w:p>
        </w:tc>
        <w:tc>
          <w:tcPr>
            <w:tcW w:w="572" w:type="dxa"/>
            <w:tcBorders>
              <w:top w:val="single" w:sz="4" w:space="0" w:color="A5A5A5"/>
              <w:left w:val="nil"/>
              <w:bottom w:val="single" w:sz="4" w:space="0" w:color="A5A5A5"/>
              <w:right w:val="single" w:sz="4" w:space="0" w:color="A5A5A5"/>
            </w:tcBorders>
            <w:shd w:val="clear" w:color="000000" w:fill="auto"/>
          </w:tcPr>
          <w:p w14:paraId="2CD18D82" w14:textId="40658FD1" w:rsidR="0015516C" w:rsidRPr="003C299D" w:rsidRDefault="0015516C" w:rsidP="0015516C">
            <w:pPr>
              <w:pStyle w:val="TAL"/>
              <w:rPr>
                <w:rFonts w:cs="Arial"/>
                <w:sz w:val="16"/>
                <w:szCs w:val="16"/>
              </w:rPr>
            </w:pPr>
            <w:r w:rsidRPr="003C299D">
              <w:rPr>
                <w:rFonts w:cs="Arial"/>
                <w:sz w:val="16"/>
                <w:szCs w:val="16"/>
              </w:rPr>
              <w:t>0228</w:t>
            </w:r>
          </w:p>
        </w:tc>
        <w:tc>
          <w:tcPr>
            <w:tcW w:w="690" w:type="dxa"/>
            <w:tcBorders>
              <w:top w:val="single" w:sz="4" w:space="0" w:color="A5A5A5"/>
              <w:left w:val="nil"/>
              <w:bottom w:val="single" w:sz="4" w:space="0" w:color="A5A5A5"/>
              <w:right w:val="single" w:sz="4" w:space="0" w:color="A5A5A5"/>
            </w:tcBorders>
            <w:shd w:val="clear" w:color="000000" w:fill="auto"/>
          </w:tcPr>
          <w:p w14:paraId="7E2E7D81" w14:textId="455AFD32"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5891B06D" w14:textId="5A1F5C04"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4B0B71F"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737ECFE" w14:textId="5405A980" w:rsidR="0015516C" w:rsidRPr="003C299D" w:rsidRDefault="001111D1" w:rsidP="0015516C">
            <w:pPr>
              <w:pStyle w:val="TAL"/>
              <w:rPr>
                <w:rFonts w:cs="Arial"/>
                <w:sz w:val="16"/>
                <w:szCs w:val="16"/>
              </w:rPr>
            </w:pPr>
            <w:hyperlink r:id="rId3504" w:history="1">
              <w:r>
                <w:rPr>
                  <w:rStyle w:val="Hyperlink"/>
                  <w:rFonts w:cs="Arial"/>
                  <w:sz w:val="16"/>
                  <w:szCs w:val="16"/>
                </w:rPr>
                <w:t>R2-2008657</w:t>
              </w:r>
            </w:hyperlink>
          </w:p>
        </w:tc>
        <w:tc>
          <w:tcPr>
            <w:tcW w:w="3038" w:type="dxa"/>
            <w:tcBorders>
              <w:top w:val="single" w:sz="4" w:space="0" w:color="A5A5A5"/>
              <w:left w:val="nil"/>
              <w:bottom w:val="single" w:sz="4" w:space="0" w:color="A5A5A5"/>
              <w:right w:val="single" w:sz="4" w:space="0" w:color="A5A5A5"/>
            </w:tcBorders>
            <w:shd w:val="clear" w:color="auto" w:fill="auto"/>
          </w:tcPr>
          <w:p w14:paraId="778B9EEB" w14:textId="1683845C" w:rsidR="0015516C" w:rsidRPr="003C299D" w:rsidRDefault="0015516C" w:rsidP="0015516C">
            <w:pPr>
              <w:pStyle w:val="TAL"/>
              <w:rPr>
                <w:rFonts w:cs="Arial"/>
                <w:sz w:val="16"/>
                <w:szCs w:val="16"/>
              </w:rPr>
            </w:pPr>
            <w:r w:rsidRPr="003C299D">
              <w:rPr>
                <w:rFonts w:cs="Arial"/>
                <w:sz w:val="16"/>
                <w:szCs w:val="16"/>
              </w:rPr>
              <w:t>Correction of NPN CAG cells and non-CAG cells</w:t>
            </w:r>
          </w:p>
        </w:tc>
        <w:tc>
          <w:tcPr>
            <w:tcW w:w="1666" w:type="dxa"/>
            <w:tcBorders>
              <w:top w:val="single" w:sz="4" w:space="0" w:color="A5A5A5"/>
              <w:left w:val="nil"/>
              <w:bottom w:val="single" w:sz="4" w:space="0" w:color="A5A5A5"/>
              <w:right w:val="single" w:sz="4" w:space="0" w:color="A5A5A5"/>
            </w:tcBorders>
            <w:shd w:val="clear" w:color="auto" w:fill="auto"/>
          </w:tcPr>
          <w:p w14:paraId="425C849F" w14:textId="277F101A" w:rsidR="0015516C" w:rsidRPr="003C299D" w:rsidRDefault="0015516C" w:rsidP="0015516C">
            <w:pPr>
              <w:pStyle w:val="TAL"/>
              <w:rPr>
                <w:rFonts w:cs="Arial"/>
                <w:sz w:val="16"/>
                <w:szCs w:val="16"/>
              </w:rPr>
            </w:pPr>
            <w:r w:rsidRPr="003C299D">
              <w:rPr>
                <w:rFonts w:cs="Arial"/>
                <w:sz w:val="16"/>
                <w:szCs w:val="16"/>
              </w:rPr>
              <w:t>R3 (Nokia, Nokia Shanghai Bell, Orange)</w:t>
            </w:r>
          </w:p>
        </w:tc>
        <w:tc>
          <w:tcPr>
            <w:tcW w:w="822" w:type="dxa"/>
            <w:tcBorders>
              <w:top w:val="single" w:sz="4" w:space="0" w:color="A5A5A5"/>
              <w:left w:val="nil"/>
              <w:bottom w:val="single" w:sz="4" w:space="0" w:color="A5A5A5"/>
              <w:right w:val="single" w:sz="4" w:space="0" w:color="A5A5A5"/>
            </w:tcBorders>
            <w:shd w:val="clear" w:color="auto" w:fill="auto"/>
          </w:tcPr>
          <w:p w14:paraId="7258AD49" w14:textId="635497FD"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4EFCCE71" w14:textId="0A89679C" w:rsidR="0015516C" w:rsidRPr="003C299D" w:rsidRDefault="0015516C" w:rsidP="0015516C">
            <w:pPr>
              <w:pStyle w:val="TAL"/>
              <w:rPr>
                <w:rFonts w:cs="Arial"/>
                <w:sz w:val="16"/>
                <w:szCs w:val="16"/>
              </w:rPr>
            </w:pPr>
            <w:r w:rsidRPr="003C299D">
              <w:rPr>
                <w:rFonts w:cs="Arial"/>
                <w:sz w:val="16"/>
                <w:szCs w:val="16"/>
              </w:rPr>
              <w:t>38.300</w:t>
            </w:r>
          </w:p>
        </w:tc>
        <w:tc>
          <w:tcPr>
            <w:tcW w:w="1990" w:type="dxa"/>
            <w:tcBorders>
              <w:top w:val="single" w:sz="4" w:space="0" w:color="A5A5A5"/>
              <w:left w:val="nil"/>
              <w:bottom w:val="single" w:sz="4" w:space="0" w:color="A5A5A5"/>
              <w:right w:val="single" w:sz="4" w:space="0" w:color="A5A5A5"/>
            </w:tcBorders>
            <w:shd w:val="clear" w:color="auto" w:fill="auto"/>
          </w:tcPr>
          <w:p w14:paraId="5388A7E1" w14:textId="26F250B4" w:rsidR="0015516C" w:rsidRPr="003C299D" w:rsidRDefault="0015516C" w:rsidP="0015516C">
            <w:pPr>
              <w:pStyle w:val="TAL"/>
              <w:rPr>
                <w:rFonts w:cs="Arial"/>
                <w:sz w:val="16"/>
                <w:szCs w:val="16"/>
              </w:rPr>
            </w:pPr>
            <w:r w:rsidRPr="003C299D">
              <w:rPr>
                <w:rFonts w:cs="Arial"/>
                <w:sz w:val="16"/>
                <w:szCs w:val="16"/>
              </w:rPr>
              <w:t>NG_RAN_PRN-Core</w:t>
            </w:r>
          </w:p>
        </w:tc>
        <w:tc>
          <w:tcPr>
            <w:tcW w:w="572" w:type="dxa"/>
            <w:tcBorders>
              <w:top w:val="single" w:sz="4" w:space="0" w:color="A5A5A5"/>
              <w:left w:val="nil"/>
              <w:bottom w:val="single" w:sz="4" w:space="0" w:color="A5A5A5"/>
              <w:right w:val="single" w:sz="4" w:space="0" w:color="A5A5A5"/>
            </w:tcBorders>
            <w:shd w:val="clear" w:color="000000" w:fill="auto"/>
          </w:tcPr>
          <w:p w14:paraId="3C9D52FB" w14:textId="5060D05B" w:rsidR="0015516C" w:rsidRPr="003C299D" w:rsidRDefault="0015516C" w:rsidP="0015516C">
            <w:pPr>
              <w:pStyle w:val="TAL"/>
              <w:rPr>
                <w:rFonts w:cs="Arial"/>
                <w:sz w:val="16"/>
                <w:szCs w:val="16"/>
              </w:rPr>
            </w:pPr>
            <w:r w:rsidRPr="003C299D">
              <w:rPr>
                <w:rFonts w:cs="Arial"/>
                <w:sz w:val="16"/>
                <w:szCs w:val="16"/>
              </w:rPr>
              <w:t>0296</w:t>
            </w:r>
          </w:p>
        </w:tc>
        <w:tc>
          <w:tcPr>
            <w:tcW w:w="690" w:type="dxa"/>
            <w:tcBorders>
              <w:top w:val="single" w:sz="4" w:space="0" w:color="A5A5A5"/>
              <w:left w:val="nil"/>
              <w:bottom w:val="single" w:sz="4" w:space="0" w:color="A5A5A5"/>
              <w:right w:val="single" w:sz="4" w:space="0" w:color="A5A5A5"/>
            </w:tcBorders>
            <w:shd w:val="clear" w:color="000000" w:fill="auto"/>
          </w:tcPr>
          <w:p w14:paraId="7A8544C4" w14:textId="295D8305"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65AC0E62" w14:textId="33CFFBA3"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332D731"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5A6DDADB" w14:textId="0CE9247A" w:rsidR="0015516C" w:rsidRPr="003C299D" w:rsidRDefault="001111D1" w:rsidP="0015516C">
            <w:pPr>
              <w:pStyle w:val="TAL"/>
              <w:rPr>
                <w:rFonts w:cs="Arial"/>
                <w:sz w:val="16"/>
                <w:szCs w:val="16"/>
              </w:rPr>
            </w:pPr>
            <w:hyperlink r:id="rId3505" w:history="1">
              <w:r>
                <w:rPr>
                  <w:rStyle w:val="Hyperlink"/>
                  <w:rFonts w:cs="Arial"/>
                  <w:sz w:val="16"/>
                  <w:szCs w:val="16"/>
                </w:rPr>
                <w:t>R2-2008658</w:t>
              </w:r>
            </w:hyperlink>
          </w:p>
        </w:tc>
        <w:tc>
          <w:tcPr>
            <w:tcW w:w="3038" w:type="dxa"/>
            <w:tcBorders>
              <w:top w:val="single" w:sz="4" w:space="0" w:color="A5A5A5"/>
              <w:left w:val="nil"/>
              <w:bottom w:val="single" w:sz="4" w:space="0" w:color="A5A5A5"/>
              <w:right w:val="single" w:sz="4" w:space="0" w:color="A5A5A5"/>
            </w:tcBorders>
            <w:shd w:val="clear" w:color="auto" w:fill="auto"/>
          </w:tcPr>
          <w:p w14:paraId="4371DF0C" w14:textId="440D7E2F" w:rsidR="0015516C" w:rsidRPr="003C299D" w:rsidRDefault="0015516C" w:rsidP="0015516C">
            <w:pPr>
              <w:pStyle w:val="TAL"/>
              <w:rPr>
                <w:rFonts w:cs="Arial"/>
                <w:sz w:val="16"/>
                <w:szCs w:val="16"/>
              </w:rPr>
            </w:pPr>
            <w:r w:rsidRPr="003C299D">
              <w:rPr>
                <w:rFonts w:cs="Arial"/>
                <w:sz w:val="16"/>
                <w:szCs w:val="16"/>
              </w:rPr>
              <w:t>Introduction of NR positioning</w:t>
            </w:r>
          </w:p>
        </w:tc>
        <w:tc>
          <w:tcPr>
            <w:tcW w:w="1666" w:type="dxa"/>
            <w:tcBorders>
              <w:top w:val="single" w:sz="4" w:space="0" w:color="A5A5A5"/>
              <w:left w:val="nil"/>
              <w:bottom w:val="single" w:sz="4" w:space="0" w:color="A5A5A5"/>
              <w:right w:val="single" w:sz="4" w:space="0" w:color="A5A5A5"/>
            </w:tcBorders>
            <w:shd w:val="clear" w:color="auto" w:fill="auto"/>
          </w:tcPr>
          <w:p w14:paraId="0286A0E3" w14:textId="4A3637D2" w:rsidR="0015516C" w:rsidRPr="003C299D" w:rsidRDefault="0015516C" w:rsidP="0015516C">
            <w:pPr>
              <w:pStyle w:val="TAL"/>
              <w:rPr>
                <w:rFonts w:cs="Arial"/>
                <w:sz w:val="16"/>
                <w:szCs w:val="16"/>
              </w:rPr>
            </w:pPr>
            <w:r w:rsidRPr="003C299D">
              <w:rPr>
                <w:rFonts w:cs="Arial"/>
                <w:sz w:val="16"/>
                <w:szCs w:val="16"/>
              </w:rPr>
              <w:t>R3 (Nokia, Nokia Shanghai Bell, Ericsson, Huawei, Intel, Qualcomm)</w:t>
            </w:r>
          </w:p>
        </w:tc>
        <w:tc>
          <w:tcPr>
            <w:tcW w:w="822" w:type="dxa"/>
            <w:tcBorders>
              <w:top w:val="single" w:sz="4" w:space="0" w:color="A5A5A5"/>
              <w:left w:val="nil"/>
              <w:bottom w:val="single" w:sz="4" w:space="0" w:color="A5A5A5"/>
              <w:right w:val="single" w:sz="4" w:space="0" w:color="A5A5A5"/>
            </w:tcBorders>
            <w:shd w:val="clear" w:color="auto" w:fill="auto"/>
          </w:tcPr>
          <w:p w14:paraId="01D6C98F" w14:textId="3123842C"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7FF230F" w14:textId="6392F205" w:rsidR="0015516C" w:rsidRPr="003C299D" w:rsidRDefault="0015516C" w:rsidP="0015516C">
            <w:pPr>
              <w:pStyle w:val="TAL"/>
              <w:rPr>
                <w:rFonts w:cs="Arial"/>
                <w:sz w:val="16"/>
                <w:szCs w:val="16"/>
              </w:rPr>
            </w:pPr>
            <w:r w:rsidRPr="003C299D">
              <w:rPr>
                <w:rFonts w:cs="Arial"/>
                <w:sz w:val="16"/>
                <w:szCs w:val="16"/>
              </w:rPr>
              <w:t>38.305</w:t>
            </w:r>
          </w:p>
        </w:tc>
        <w:tc>
          <w:tcPr>
            <w:tcW w:w="1990" w:type="dxa"/>
            <w:tcBorders>
              <w:top w:val="single" w:sz="4" w:space="0" w:color="A5A5A5"/>
              <w:left w:val="nil"/>
              <w:bottom w:val="single" w:sz="4" w:space="0" w:color="A5A5A5"/>
              <w:right w:val="single" w:sz="4" w:space="0" w:color="A5A5A5"/>
            </w:tcBorders>
            <w:shd w:val="clear" w:color="auto" w:fill="auto"/>
          </w:tcPr>
          <w:p w14:paraId="01F0B217" w14:textId="22E94662" w:rsidR="0015516C" w:rsidRPr="003C299D" w:rsidRDefault="0015516C" w:rsidP="0015516C">
            <w:pPr>
              <w:pStyle w:val="TAL"/>
              <w:rPr>
                <w:rFonts w:cs="Arial"/>
                <w:sz w:val="16"/>
                <w:szCs w:val="16"/>
              </w:rPr>
            </w:pPr>
            <w:r w:rsidRPr="003C299D">
              <w:rPr>
                <w:rFonts w:cs="Arial"/>
                <w:sz w:val="16"/>
                <w:szCs w:val="16"/>
              </w:rPr>
              <w:t>NR_pos-Core</w:t>
            </w:r>
          </w:p>
        </w:tc>
        <w:tc>
          <w:tcPr>
            <w:tcW w:w="572" w:type="dxa"/>
            <w:tcBorders>
              <w:top w:val="single" w:sz="4" w:space="0" w:color="A5A5A5"/>
              <w:left w:val="nil"/>
              <w:bottom w:val="single" w:sz="4" w:space="0" w:color="A5A5A5"/>
              <w:right w:val="single" w:sz="4" w:space="0" w:color="A5A5A5"/>
            </w:tcBorders>
            <w:shd w:val="clear" w:color="000000" w:fill="auto"/>
          </w:tcPr>
          <w:p w14:paraId="09ECDEAC" w14:textId="499A3DF7" w:rsidR="0015516C" w:rsidRPr="003C299D" w:rsidRDefault="0015516C" w:rsidP="0015516C">
            <w:pPr>
              <w:pStyle w:val="TAL"/>
              <w:rPr>
                <w:rFonts w:cs="Arial"/>
                <w:sz w:val="16"/>
                <w:szCs w:val="16"/>
              </w:rPr>
            </w:pPr>
            <w:r w:rsidRPr="003C299D">
              <w:rPr>
                <w:rFonts w:cs="Arial"/>
                <w:sz w:val="16"/>
                <w:szCs w:val="16"/>
              </w:rPr>
              <w:t>0034</w:t>
            </w:r>
          </w:p>
        </w:tc>
        <w:tc>
          <w:tcPr>
            <w:tcW w:w="690" w:type="dxa"/>
            <w:tcBorders>
              <w:top w:val="single" w:sz="4" w:space="0" w:color="A5A5A5"/>
              <w:left w:val="nil"/>
              <w:bottom w:val="single" w:sz="4" w:space="0" w:color="A5A5A5"/>
              <w:right w:val="single" w:sz="4" w:space="0" w:color="A5A5A5"/>
            </w:tcBorders>
            <w:shd w:val="clear" w:color="000000" w:fill="auto"/>
          </w:tcPr>
          <w:p w14:paraId="5F271672" w14:textId="11F6E0C5"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7994F974" w14:textId="3EAECE89" w:rsidR="0015516C" w:rsidRPr="003C299D" w:rsidRDefault="0015516C" w:rsidP="0015516C">
            <w:pPr>
              <w:pStyle w:val="TAL"/>
              <w:rPr>
                <w:rFonts w:cs="Arial"/>
                <w:sz w:val="16"/>
                <w:szCs w:val="16"/>
              </w:rPr>
            </w:pPr>
            <w:r w:rsidRPr="003C299D">
              <w:rPr>
                <w:rFonts w:cs="Arial"/>
                <w:sz w:val="16"/>
                <w:szCs w:val="16"/>
              </w:rPr>
              <w:t>B</w:t>
            </w:r>
          </w:p>
        </w:tc>
      </w:tr>
      <w:tr w:rsidR="003C299D" w:rsidRPr="003C299D" w14:paraId="56E1AA48"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0765CFA" w14:textId="285A35B1" w:rsidR="0015516C" w:rsidRPr="003C299D" w:rsidRDefault="001111D1" w:rsidP="0015516C">
            <w:pPr>
              <w:pStyle w:val="TAL"/>
              <w:rPr>
                <w:rFonts w:cs="Arial"/>
                <w:sz w:val="16"/>
                <w:szCs w:val="16"/>
              </w:rPr>
            </w:pPr>
            <w:hyperlink r:id="rId3506" w:history="1">
              <w:r>
                <w:rPr>
                  <w:rStyle w:val="Hyperlink"/>
                  <w:rFonts w:cs="Arial"/>
                  <w:sz w:val="16"/>
                  <w:szCs w:val="16"/>
                </w:rPr>
                <w:t>R2-2008659</w:t>
              </w:r>
            </w:hyperlink>
          </w:p>
        </w:tc>
        <w:tc>
          <w:tcPr>
            <w:tcW w:w="3038" w:type="dxa"/>
            <w:tcBorders>
              <w:top w:val="single" w:sz="4" w:space="0" w:color="A5A5A5"/>
              <w:left w:val="nil"/>
              <w:bottom w:val="single" w:sz="4" w:space="0" w:color="A5A5A5"/>
              <w:right w:val="single" w:sz="4" w:space="0" w:color="A5A5A5"/>
            </w:tcBorders>
            <w:shd w:val="clear" w:color="auto" w:fill="auto"/>
          </w:tcPr>
          <w:p w14:paraId="47D9A50F" w14:textId="4281597C" w:rsidR="0015516C" w:rsidRPr="003C299D" w:rsidRDefault="0015516C" w:rsidP="0015516C">
            <w:pPr>
              <w:pStyle w:val="TAL"/>
              <w:rPr>
                <w:rFonts w:cs="Arial"/>
                <w:sz w:val="16"/>
                <w:szCs w:val="16"/>
              </w:rPr>
            </w:pPr>
            <w:r w:rsidRPr="003C299D">
              <w:rPr>
                <w:rFonts w:cs="Arial"/>
                <w:sz w:val="16"/>
                <w:szCs w:val="16"/>
              </w:rPr>
              <w:t>Configuration for uplink power boosting via suspended IBE requirements</w:t>
            </w:r>
          </w:p>
        </w:tc>
        <w:tc>
          <w:tcPr>
            <w:tcW w:w="1666" w:type="dxa"/>
            <w:tcBorders>
              <w:top w:val="single" w:sz="4" w:space="0" w:color="A5A5A5"/>
              <w:left w:val="nil"/>
              <w:bottom w:val="single" w:sz="4" w:space="0" w:color="A5A5A5"/>
              <w:right w:val="single" w:sz="4" w:space="0" w:color="A5A5A5"/>
            </w:tcBorders>
            <w:shd w:val="clear" w:color="auto" w:fill="auto"/>
          </w:tcPr>
          <w:p w14:paraId="039DF9CF" w14:textId="3CF82FB9" w:rsidR="0015516C" w:rsidRPr="003C299D" w:rsidRDefault="0015516C" w:rsidP="0015516C">
            <w:pPr>
              <w:pStyle w:val="TAL"/>
              <w:rPr>
                <w:rFonts w:cs="Arial"/>
                <w:sz w:val="16"/>
                <w:szCs w:val="16"/>
              </w:rPr>
            </w:pPr>
            <w:r w:rsidRPr="003C299D">
              <w:rPr>
                <w:rFonts w:cs="Arial"/>
                <w:sz w:val="16"/>
                <w:szCs w:val="16"/>
              </w:rPr>
              <w:t>Nokia, Nokia Shanghai Bell</w:t>
            </w:r>
          </w:p>
        </w:tc>
        <w:tc>
          <w:tcPr>
            <w:tcW w:w="822" w:type="dxa"/>
            <w:tcBorders>
              <w:top w:val="single" w:sz="4" w:space="0" w:color="A5A5A5"/>
              <w:left w:val="nil"/>
              <w:bottom w:val="single" w:sz="4" w:space="0" w:color="A5A5A5"/>
              <w:right w:val="single" w:sz="4" w:space="0" w:color="A5A5A5"/>
            </w:tcBorders>
            <w:shd w:val="clear" w:color="auto" w:fill="auto"/>
          </w:tcPr>
          <w:p w14:paraId="5E852701" w14:textId="0E51E8F6"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35364308" w14:textId="041B02CC"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7DB6526F" w14:textId="51D18CD5" w:rsidR="0015516C" w:rsidRPr="003C299D" w:rsidRDefault="0015516C" w:rsidP="0015516C">
            <w:pPr>
              <w:pStyle w:val="TAL"/>
              <w:rPr>
                <w:rFonts w:cs="Arial"/>
                <w:sz w:val="16"/>
                <w:szCs w:val="16"/>
              </w:rPr>
            </w:pPr>
            <w:r w:rsidRPr="003C299D">
              <w:rPr>
                <w:rFonts w:cs="Arial"/>
                <w:sz w:val="16"/>
                <w:szCs w:val="16"/>
              </w:rPr>
              <w:t>NR_RF_FR2_req_enh</w:t>
            </w:r>
          </w:p>
        </w:tc>
        <w:tc>
          <w:tcPr>
            <w:tcW w:w="572" w:type="dxa"/>
            <w:tcBorders>
              <w:top w:val="single" w:sz="4" w:space="0" w:color="A5A5A5"/>
              <w:left w:val="nil"/>
              <w:bottom w:val="single" w:sz="4" w:space="0" w:color="A5A5A5"/>
              <w:right w:val="single" w:sz="4" w:space="0" w:color="A5A5A5"/>
            </w:tcBorders>
            <w:shd w:val="clear" w:color="000000" w:fill="auto"/>
          </w:tcPr>
          <w:p w14:paraId="568565EF" w14:textId="31FF9D64" w:rsidR="0015516C" w:rsidRPr="003C299D" w:rsidRDefault="0015516C" w:rsidP="0015516C">
            <w:pPr>
              <w:pStyle w:val="TAL"/>
              <w:rPr>
                <w:rFonts w:cs="Arial"/>
                <w:sz w:val="16"/>
                <w:szCs w:val="16"/>
              </w:rPr>
            </w:pPr>
            <w:r w:rsidRPr="003C299D">
              <w:rPr>
                <w:rFonts w:cs="Arial"/>
                <w:sz w:val="16"/>
                <w:szCs w:val="16"/>
              </w:rPr>
              <w:t>2008</w:t>
            </w:r>
          </w:p>
        </w:tc>
        <w:tc>
          <w:tcPr>
            <w:tcW w:w="690" w:type="dxa"/>
            <w:tcBorders>
              <w:top w:val="single" w:sz="4" w:space="0" w:color="A5A5A5"/>
              <w:left w:val="nil"/>
              <w:bottom w:val="single" w:sz="4" w:space="0" w:color="A5A5A5"/>
              <w:right w:val="single" w:sz="4" w:space="0" w:color="A5A5A5"/>
            </w:tcBorders>
            <w:shd w:val="clear" w:color="000000" w:fill="auto"/>
          </w:tcPr>
          <w:p w14:paraId="56A4542B" w14:textId="2F088365"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793DE75C" w14:textId="0A42B1D2" w:rsidR="0015516C" w:rsidRPr="003C299D" w:rsidRDefault="0015516C" w:rsidP="0015516C">
            <w:pPr>
              <w:pStyle w:val="TAL"/>
              <w:rPr>
                <w:rFonts w:cs="Arial"/>
                <w:sz w:val="16"/>
                <w:szCs w:val="16"/>
              </w:rPr>
            </w:pPr>
            <w:r w:rsidRPr="003C299D">
              <w:rPr>
                <w:rFonts w:cs="Arial"/>
                <w:sz w:val="16"/>
                <w:szCs w:val="16"/>
              </w:rPr>
              <w:t>B</w:t>
            </w:r>
          </w:p>
        </w:tc>
      </w:tr>
      <w:tr w:rsidR="003C299D" w:rsidRPr="003C299D" w14:paraId="5ED81216"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A4E81B8" w14:textId="0333CC0F" w:rsidR="0015516C" w:rsidRPr="003C299D" w:rsidRDefault="001111D1" w:rsidP="0015516C">
            <w:pPr>
              <w:pStyle w:val="TAL"/>
              <w:rPr>
                <w:rFonts w:cs="Arial"/>
                <w:sz w:val="16"/>
                <w:szCs w:val="16"/>
              </w:rPr>
            </w:pPr>
            <w:hyperlink r:id="rId3507" w:history="1">
              <w:r>
                <w:rPr>
                  <w:rStyle w:val="Hyperlink"/>
                  <w:rFonts w:cs="Arial"/>
                  <w:sz w:val="16"/>
                  <w:szCs w:val="16"/>
                </w:rPr>
                <w:t>R2-2008660</w:t>
              </w:r>
            </w:hyperlink>
          </w:p>
        </w:tc>
        <w:tc>
          <w:tcPr>
            <w:tcW w:w="3038" w:type="dxa"/>
            <w:tcBorders>
              <w:top w:val="single" w:sz="4" w:space="0" w:color="A5A5A5"/>
              <w:left w:val="nil"/>
              <w:bottom w:val="single" w:sz="4" w:space="0" w:color="A5A5A5"/>
              <w:right w:val="single" w:sz="4" w:space="0" w:color="A5A5A5"/>
            </w:tcBorders>
            <w:shd w:val="clear" w:color="auto" w:fill="auto"/>
          </w:tcPr>
          <w:p w14:paraId="20D34976" w14:textId="42BB686F" w:rsidR="0015516C" w:rsidRPr="003C299D" w:rsidRDefault="0015516C" w:rsidP="0015516C">
            <w:pPr>
              <w:pStyle w:val="TAL"/>
              <w:rPr>
                <w:rFonts w:cs="Arial"/>
                <w:sz w:val="16"/>
                <w:szCs w:val="16"/>
              </w:rPr>
            </w:pPr>
            <w:r w:rsidRPr="003C299D">
              <w:rPr>
                <w:rFonts w:cs="Arial"/>
                <w:sz w:val="16"/>
                <w:szCs w:val="16"/>
              </w:rPr>
              <w:t>NR-DC UE capabilities</w:t>
            </w:r>
          </w:p>
        </w:tc>
        <w:tc>
          <w:tcPr>
            <w:tcW w:w="1666" w:type="dxa"/>
            <w:tcBorders>
              <w:top w:val="single" w:sz="4" w:space="0" w:color="A5A5A5"/>
              <w:left w:val="nil"/>
              <w:bottom w:val="single" w:sz="4" w:space="0" w:color="A5A5A5"/>
              <w:right w:val="single" w:sz="4" w:space="0" w:color="A5A5A5"/>
            </w:tcBorders>
            <w:shd w:val="clear" w:color="auto" w:fill="auto"/>
          </w:tcPr>
          <w:p w14:paraId="64B5F0A2" w14:textId="2E404F61" w:rsidR="0015516C" w:rsidRPr="003C299D" w:rsidRDefault="0015516C" w:rsidP="0015516C">
            <w:pPr>
              <w:pStyle w:val="TAL"/>
              <w:rPr>
                <w:rFonts w:cs="Arial"/>
                <w:sz w:val="16"/>
                <w:szCs w:val="16"/>
              </w:rPr>
            </w:pPr>
            <w:r w:rsidRPr="003C299D">
              <w:rPr>
                <w:rFonts w:cs="Arial"/>
                <w:sz w:val="16"/>
                <w:szCs w:val="16"/>
              </w:rPr>
              <w:t>Qualcomm Incorporated</w:t>
            </w:r>
          </w:p>
        </w:tc>
        <w:tc>
          <w:tcPr>
            <w:tcW w:w="822" w:type="dxa"/>
            <w:tcBorders>
              <w:top w:val="single" w:sz="4" w:space="0" w:color="A5A5A5"/>
              <w:left w:val="nil"/>
              <w:bottom w:val="single" w:sz="4" w:space="0" w:color="A5A5A5"/>
              <w:right w:val="single" w:sz="4" w:space="0" w:color="A5A5A5"/>
            </w:tcBorders>
            <w:shd w:val="clear" w:color="auto" w:fill="auto"/>
          </w:tcPr>
          <w:p w14:paraId="32DD5C9B" w14:textId="76D32B78"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1367368" w14:textId="7726DB15" w:rsidR="0015516C" w:rsidRPr="003C299D" w:rsidRDefault="0015516C" w:rsidP="0015516C">
            <w:pPr>
              <w:pStyle w:val="TAL"/>
              <w:rPr>
                <w:rFonts w:cs="Arial"/>
                <w:sz w:val="16"/>
                <w:szCs w:val="16"/>
              </w:rPr>
            </w:pPr>
            <w:r w:rsidRPr="003C299D">
              <w:rPr>
                <w:rFonts w:cs="Arial"/>
                <w:sz w:val="16"/>
                <w:szCs w:val="16"/>
              </w:rPr>
              <w:t>38.306</w:t>
            </w:r>
          </w:p>
        </w:tc>
        <w:tc>
          <w:tcPr>
            <w:tcW w:w="1990" w:type="dxa"/>
            <w:tcBorders>
              <w:top w:val="single" w:sz="4" w:space="0" w:color="A5A5A5"/>
              <w:left w:val="nil"/>
              <w:bottom w:val="single" w:sz="4" w:space="0" w:color="A5A5A5"/>
              <w:right w:val="single" w:sz="4" w:space="0" w:color="A5A5A5"/>
            </w:tcBorders>
            <w:shd w:val="clear" w:color="auto" w:fill="auto"/>
          </w:tcPr>
          <w:p w14:paraId="50F65976" w14:textId="1843A3B4" w:rsidR="0015516C" w:rsidRPr="003C299D" w:rsidRDefault="0015516C" w:rsidP="0015516C">
            <w:pPr>
              <w:pStyle w:val="TAL"/>
              <w:rPr>
                <w:rFonts w:cs="Arial"/>
                <w:sz w:val="16"/>
                <w:szCs w:val="16"/>
              </w:rPr>
            </w:pPr>
            <w:r w:rsidRPr="003C299D">
              <w:rPr>
                <w:rFonts w:cs="Arial"/>
                <w:sz w:val="16"/>
                <w:szCs w:val="16"/>
              </w:rPr>
              <w:t>LTE_NR_DC_CA_enh-Core</w:t>
            </w:r>
          </w:p>
        </w:tc>
        <w:tc>
          <w:tcPr>
            <w:tcW w:w="572" w:type="dxa"/>
            <w:tcBorders>
              <w:top w:val="single" w:sz="4" w:space="0" w:color="A5A5A5"/>
              <w:left w:val="nil"/>
              <w:bottom w:val="single" w:sz="4" w:space="0" w:color="A5A5A5"/>
              <w:right w:val="single" w:sz="4" w:space="0" w:color="A5A5A5"/>
            </w:tcBorders>
            <w:shd w:val="clear" w:color="000000" w:fill="auto"/>
          </w:tcPr>
          <w:p w14:paraId="15D2E74D" w14:textId="608F1570" w:rsidR="0015516C" w:rsidRPr="003C299D" w:rsidRDefault="0015516C" w:rsidP="0015516C">
            <w:pPr>
              <w:pStyle w:val="TAL"/>
              <w:rPr>
                <w:rFonts w:cs="Arial"/>
                <w:sz w:val="16"/>
                <w:szCs w:val="16"/>
              </w:rPr>
            </w:pPr>
            <w:r w:rsidRPr="003C299D">
              <w:rPr>
                <w:rFonts w:cs="Arial"/>
                <w:sz w:val="16"/>
                <w:szCs w:val="16"/>
              </w:rPr>
              <w:t>0408</w:t>
            </w:r>
          </w:p>
        </w:tc>
        <w:tc>
          <w:tcPr>
            <w:tcW w:w="690" w:type="dxa"/>
            <w:tcBorders>
              <w:top w:val="single" w:sz="4" w:space="0" w:color="A5A5A5"/>
              <w:left w:val="nil"/>
              <w:bottom w:val="single" w:sz="4" w:space="0" w:color="A5A5A5"/>
              <w:right w:val="single" w:sz="4" w:space="0" w:color="A5A5A5"/>
            </w:tcBorders>
            <w:shd w:val="clear" w:color="000000" w:fill="auto"/>
          </w:tcPr>
          <w:p w14:paraId="570029DF" w14:textId="790E609C"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3C5332FE" w14:textId="237049EC"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828AE90"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223AD1B3" w14:textId="289F7683" w:rsidR="0015516C" w:rsidRPr="003C299D" w:rsidRDefault="001111D1" w:rsidP="0015516C">
            <w:pPr>
              <w:pStyle w:val="TAL"/>
              <w:rPr>
                <w:rFonts w:cs="Arial"/>
                <w:sz w:val="16"/>
                <w:szCs w:val="16"/>
              </w:rPr>
            </w:pPr>
            <w:hyperlink r:id="rId3508" w:history="1">
              <w:r>
                <w:rPr>
                  <w:rStyle w:val="Hyperlink"/>
                  <w:rFonts w:cs="Arial"/>
                  <w:sz w:val="16"/>
                  <w:szCs w:val="16"/>
                </w:rPr>
                <w:t>R2-2008661</w:t>
              </w:r>
            </w:hyperlink>
          </w:p>
        </w:tc>
        <w:tc>
          <w:tcPr>
            <w:tcW w:w="3038" w:type="dxa"/>
            <w:tcBorders>
              <w:top w:val="nil"/>
              <w:left w:val="nil"/>
              <w:bottom w:val="single" w:sz="4" w:space="0" w:color="A5A5A5"/>
              <w:right w:val="single" w:sz="4" w:space="0" w:color="A5A5A5"/>
            </w:tcBorders>
            <w:shd w:val="clear" w:color="auto" w:fill="auto"/>
          </w:tcPr>
          <w:p w14:paraId="458B9598" w14:textId="62FB0AC3" w:rsidR="0015516C" w:rsidRPr="003C299D" w:rsidRDefault="0015516C" w:rsidP="0015516C">
            <w:pPr>
              <w:pStyle w:val="TAL"/>
              <w:rPr>
                <w:rFonts w:cs="Arial"/>
                <w:sz w:val="16"/>
                <w:szCs w:val="16"/>
              </w:rPr>
            </w:pPr>
            <w:r w:rsidRPr="003C299D">
              <w:rPr>
                <w:rFonts w:cs="Arial"/>
                <w:sz w:val="16"/>
                <w:szCs w:val="16"/>
              </w:rPr>
              <w:t>NR-DC UE capabilities</w:t>
            </w:r>
          </w:p>
        </w:tc>
        <w:tc>
          <w:tcPr>
            <w:tcW w:w="1666" w:type="dxa"/>
            <w:tcBorders>
              <w:top w:val="nil"/>
              <w:left w:val="nil"/>
              <w:bottom w:val="single" w:sz="4" w:space="0" w:color="A5A5A5"/>
              <w:right w:val="single" w:sz="4" w:space="0" w:color="A5A5A5"/>
            </w:tcBorders>
            <w:shd w:val="clear" w:color="auto" w:fill="auto"/>
          </w:tcPr>
          <w:p w14:paraId="16F6D2B2" w14:textId="4004D5EE" w:rsidR="0015516C" w:rsidRPr="003C299D" w:rsidRDefault="0015516C" w:rsidP="0015516C">
            <w:pPr>
              <w:pStyle w:val="TAL"/>
              <w:rPr>
                <w:rFonts w:cs="Arial"/>
                <w:sz w:val="16"/>
                <w:szCs w:val="16"/>
              </w:rPr>
            </w:pPr>
            <w:r w:rsidRPr="003C299D">
              <w:rPr>
                <w:rFonts w:cs="Arial"/>
                <w:sz w:val="16"/>
                <w:szCs w:val="16"/>
              </w:rPr>
              <w:t>Qualcomm Incorporated</w:t>
            </w:r>
          </w:p>
        </w:tc>
        <w:tc>
          <w:tcPr>
            <w:tcW w:w="822" w:type="dxa"/>
            <w:tcBorders>
              <w:top w:val="nil"/>
              <w:left w:val="nil"/>
              <w:bottom w:val="single" w:sz="4" w:space="0" w:color="A5A5A5"/>
              <w:right w:val="single" w:sz="4" w:space="0" w:color="A5A5A5"/>
            </w:tcBorders>
            <w:shd w:val="clear" w:color="auto" w:fill="auto"/>
          </w:tcPr>
          <w:p w14:paraId="15FDAE6A" w14:textId="595961B2"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4018D161" w14:textId="6FB206AD"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13254AE9" w14:textId="1800CAB1" w:rsidR="0015516C" w:rsidRPr="003C299D" w:rsidRDefault="0015516C" w:rsidP="0015516C">
            <w:pPr>
              <w:pStyle w:val="TAL"/>
              <w:rPr>
                <w:rFonts w:cs="Arial"/>
                <w:sz w:val="16"/>
                <w:szCs w:val="16"/>
              </w:rPr>
            </w:pPr>
            <w:r w:rsidRPr="003C299D">
              <w:rPr>
                <w:rFonts w:cs="Arial"/>
                <w:sz w:val="16"/>
                <w:szCs w:val="16"/>
              </w:rPr>
              <w:t>LTE_NR_DC_CA_enh-Core</w:t>
            </w:r>
          </w:p>
        </w:tc>
        <w:tc>
          <w:tcPr>
            <w:tcW w:w="572" w:type="dxa"/>
            <w:tcBorders>
              <w:top w:val="single" w:sz="4" w:space="0" w:color="A5A5A5"/>
              <w:left w:val="nil"/>
              <w:bottom w:val="single" w:sz="4" w:space="0" w:color="A5A5A5"/>
              <w:right w:val="single" w:sz="4" w:space="0" w:color="A5A5A5"/>
            </w:tcBorders>
            <w:shd w:val="clear" w:color="000000" w:fill="auto"/>
          </w:tcPr>
          <w:p w14:paraId="18B789DD" w14:textId="7C9FF3D0" w:rsidR="0015516C" w:rsidRPr="003C299D" w:rsidRDefault="0015516C" w:rsidP="0015516C">
            <w:pPr>
              <w:pStyle w:val="TAL"/>
              <w:rPr>
                <w:rFonts w:cs="Arial"/>
                <w:sz w:val="16"/>
                <w:szCs w:val="16"/>
              </w:rPr>
            </w:pPr>
            <w:r w:rsidRPr="003C299D">
              <w:rPr>
                <w:rFonts w:cs="Arial"/>
                <w:sz w:val="16"/>
                <w:szCs w:val="16"/>
              </w:rPr>
              <w:t>2009</w:t>
            </w:r>
          </w:p>
        </w:tc>
        <w:tc>
          <w:tcPr>
            <w:tcW w:w="690" w:type="dxa"/>
            <w:tcBorders>
              <w:top w:val="single" w:sz="4" w:space="0" w:color="A5A5A5"/>
              <w:left w:val="nil"/>
              <w:bottom w:val="single" w:sz="4" w:space="0" w:color="A5A5A5"/>
              <w:right w:val="single" w:sz="4" w:space="0" w:color="A5A5A5"/>
            </w:tcBorders>
            <w:shd w:val="clear" w:color="000000" w:fill="auto"/>
          </w:tcPr>
          <w:p w14:paraId="5430A61F" w14:textId="4591BB27"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nil"/>
              <w:left w:val="nil"/>
              <w:bottom w:val="single" w:sz="4" w:space="0" w:color="A5A5A5"/>
              <w:right w:val="single" w:sz="4" w:space="0" w:color="A5A5A5"/>
            </w:tcBorders>
            <w:shd w:val="clear" w:color="auto" w:fill="auto"/>
          </w:tcPr>
          <w:p w14:paraId="6961CDFF" w14:textId="75621D01"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9E0BC22"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7BBDBEF9" w14:textId="1F617F2A" w:rsidR="0015516C" w:rsidRPr="003C299D" w:rsidRDefault="001111D1" w:rsidP="0015516C">
            <w:pPr>
              <w:pStyle w:val="TAL"/>
              <w:rPr>
                <w:rFonts w:cs="Arial"/>
                <w:sz w:val="16"/>
                <w:szCs w:val="16"/>
              </w:rPr>
            </w:pPr>
            <w:hyperlink r:id="rId3509" w:history="1">
              <w:r>
                <w:rPr>
                  <w:rStyle w:val="Hyperlink"/>
                  <w:rFonts w:cs="Arial"/>
                  <w:sz w:val="16"/>
                  <w:szCs w:val="16"/>
                </w:rPr>
                <w:t>R2-2008663</w:t>
              </w:r>
            </w:hyperlink>
          </w:p>
        </w:tc>
        <w:tc>
          <w:tcPr>
            <w:tcW w:w="3038" w:type="dxa"/>
            <w:tcBorders>
              <w:top w:val="nil"/>
              <w:left w:val="nil"/>
              <w:bottom w:val="single" w:sz="4" w:space="0" w:color="A5A5A5"/>
              <w:right w:val="single" w:sz="4" w:space="0" w:color="A5A5A5"/>
            </w:tcBorders>
            <w:shd w:val="clear" w:color="auto" w:fill="auto"/>
          </w:tcPr>
          <w:p w14:paraId="39544F8B" w14:textId="0B51FB4F" w:rsidR="0015516C" w:rsidRPr="003C299D" w:rsidRDefault="0015516C" w:rsidP="0015516C">
            <w:pPr>
              <w:pStyle w:val="TAL"/>
              <w:rPr>
                <w:rFonts w:cs="Arial"/>
                <w:sz w:val="16"/>
                <w:szCs w:val="16"/>
              </w:rPr>
            </w:pPr>
            <w:r w:rsidRPr="003C299D">
              <w:rPr>
                <w:rFonts w:cs="Arial"/>
                <w:sz w:val="16"/>
                <w:szCs w:val="16"/>
              </w:rPr>
              <w:t>Modifications for LCH and PHY Prioritization Scenarios</w:t>
            </w:r>
          </w:p>
        </w:tc>
        <w:tc>
          <w:tcPr>
            <w:tcW w:w="1666" w:type="dxa"/>
            <w:tcBorders>
              <w:top w:val="nil"/>
              <w:left w:val="nil"/>
              <w:bottom w:val="single" w:sz="4" w:space="0" w:color="A5A5A5"/>
              <w:right w:val="single" w:sz="4" w:space="0" w:color="A5A5A5"/>
            </w:tcBorders>
            <w:shd w:val="clear" w:color="auto" w:fill="auto"/>
          </w:tcPr>
          <w:p w14:paraId="727C4F59" w14:textId="43DF3F46" w:rsidR="0015516C" w:rsidRPr="003C299D" w:rsidRDefault="0015516C" w:rsidP="0015516C">
            <w:pPr>
              <w:pStyle w:val="TAL"/>
              <w:rPr>
                <w:rFonts w:cs="Arial"/>
                <w:sz w:val="16"/>
                <w:szCs w:val="16"/>
              </w:rPr>
            </w:pPr>
            <w:r w:rsidRPr="003C299D">
              <w:rPr>
                <w:rFonts w:cs="Arial"/>
                <w:sz w:val="16"/>
                <w:szCs w:val="16"/>
              </w:rPr>
              <w:t>Apple</w:t>
            </w:r>
          </w:p>
        </w:tc>
        <w:tc>
          <w:tcPr>
            <w:tcW w:w="822" w:type="dxa"/>
            <w:tcBorders>
              <w:top w:val="nil"/>
              <w:left w:val="nil"/>
              <w:bottom w:val="single" w:sz="4" w:space="0" w:color="A5A5A5"/>
              <w:right w:val="single" w:sz="4" w:space="0" w:color="A5A5A5"/>
            </w:tcBorders>
            <w:shd w:val="clear" w:color="auto" w:fill="auto"/>
          </w:tcPr>
          <w:p w14:paraId="25FD10F4" w14:textId="7188A910"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788031C9" w14:textId="1CFBC159"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nil"/>
              <w:left w:val="nil"/>
              <w:bottom w:val="single" w:sz="4" w:space="0" w:color="A5A5A5"/>
              <w:right w:val="single" w:sz="4" w:space="0" w:color="A5A5A5"/>
            </w:tcBorders>
            <w:shd w:val="clear" w:color="auto" w:fill="auto"/>
          </w:tcPr>
          <w:p w14:paraId="6902E15B" w14:textId="7ECEF0AB" w:rsidR="0015516C" w:rsidRPr="003C299D" w:rsidRDefault="0015516C" w:rsidP="0015516C">
            <w:pPr>
              <w:pStyle w:val="TAL"/>
              <w:rPr>
                <w:rFonts w:cs="Arial"/>
                <w:sz w:val="16"/>
                <w:szCs w:val="16"/>
              </w:rPr>
            </w:pPr>
            <w:r w:rsidRPr="003C299D">
              <w:rPr>
                <w:rFonts w:cs="Arial"/>
                <w:sz w:val="16"/>
                <w:szCs w:val="16"/>
              </w:rPr>
              <w:t>NR_IIOT-Core</w:t>
            </w:r>
          </w:p>
        </w:tc>
        <w:tc>
          <w:tcPr>
            <w:tcW w:w="572" w:type="dxa"/>
            <w:tcBorders>
              <w:top w:val="single" w:sz="4" w:space="0" w:color="A5A5A5"/>
              <w:left w:val="nil"/>
              <w:bottom w:val="single" w:sz="4" w:space="0" w:color="A5A5A5"/>
              <w:right w:val="single" w:sz="4" w:space="0" w:color="A5A5A5"/>
            </w:tcBorders>
            <w:shd w:val="clear" w:color="000000" w:fill="auto"/>
          </w:tcPr>
          <w:p w14:paraId="2E8C4B48" w14:textId="24824D32" w:rsidR="0015516C" w:rsidRPr="003C299D" w:rsidRDefault="0015516C" w:rsidP="0015516C">
            <w:pPr>
              <w:pStyle w:val="TAL"/>
              <w:rPr>
                <w:rFonts w:cs="Arial"/>
                <w:sz w:val="16"/>
                <w:szCs w:val="16"/>
              </w:rPr>
            </w:pPr>
            <w:r w:rsidRPr="003C299D">
              <w:rPr>
                <w:rFonts w:cs="Arial"/>
                <w:sz w:val="16"/>
                <w:szCs w:val="16"/>
              </w:rPr>
              <w:t>0802</w:t>
            </w:r>
          </w:p>
        </w:tc>
        <w:tc>
          <w:tcPr>
            <w:tcW w:w="690" w:type="dxa"/>
            <w:tcBorders>
              <w:top w:val="single" w:sz="4" w:space="0" w:color="A5A5A5"/>
              <w:left w:val="nil"/>
              <w:bottom w:val="single" w:sz="4" w:space="0" w:color="A5A5A5"/>
              <w:right w:val="single" w:sz="4" w:space="0" w:color="A5A5A5"/>
            </w:tcBorders>
            <w:shd w:val="clear" w:color="000000" w:fill="auto"/>
          </w:tcPr>
          <w:p w14:paraId="5730E039" w14:textId="44BCDB26"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0916C719" w14:textId="7E8905F1"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AD82C72"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4D9E4B14" w14:textId="5D5F8DFD" w:rsidR="0015516C" w:rsidRPr="003C299D" w:rsidRDefault="001111D1" w:rsidP="0015516C">
            <w:pPr>
              <w:pStyle w:val="TAL"/>
              <w:rPr>
                <w:rFonts w:cs="Arial"/>
                <w:sz w:val="16"/>
                <w:szCs w:val="16"/>
              </w:rPr>
            </w:pPr>
            <w:hyperlink r:id="rId3510" w:history="1">
              <w:r>
                <w:rPr>
                  <w:rStyle w:val="Hyperlink"/>
                  <w:rFonts w:cs="Arial"/>
                  <w:sz w:val="16"/>
                  <w:szCs w:val="16"/>
                </w:rPr>
                <w:t>R2-2008669</w:t>
              </w:r>
            </w:hyperlink>
          </w:p>
        </w:tc>
        <w:tc>
          <w:tcPr>
            <w:tcW w:w="3038" w:type="dxa"/>
            <w:tcBorders>
              <w:top w:val="nil"/>
              <w:left w:val="nil"/>
              <w:bottom w:val="single" w:sz="4" w:space="0" w:color="A5A5A5"/>
              <w:right w:val="single" w:sz="4" w:space="0" w:color="A5A5A5"/>
            </w:tcBorders>
            <w:shd w:val="clear" w:color="auto" w:fill="auto"/>
          </w:tcPr>
          <w:p w14:paraId="4CB3193A" w14:textId="04FD61A9" w:rsidR="0015516C" w:rsidRPr="003C299D" w:rsidRDefault="0015516C" w:rsidP="0015516C">
            <w:pPr>
              <w:pStyle w:val="TAL"/>
              <w:rPr>
                <w:rFonts w:cs="Arial"/>
                <w:sz w:val="16"/>
                <w:szCs w:val="16"/>
              </w:rPr>
            </w:pPr>
            <w:r w:rsidRPr="003C299D">
              <w:rPr>
                <w:rFonts w:cs="Arial"/>
                <w:sz w:val="16"/>
                <w:szCs w:val="16"/>
              </w:rPr>
              <w:t>Miscellaneous corrections on UL Tx switching</w:t>
            </w:r>
          </w:p>
        </w:tc>
        <w:tc>
          <w:tcPr>
            <w:tcW w:w="1666" w:type="dxa"/>
            <w:tcBorders>
              <w:top w:val="nil"/>
              <w:left w:val="nil"/>
              <w:bottom w:val="single" w:sz="4" w:space="0" w:color="A5A5A5"/>
              <w:right w:val="single" w:sz="4" w:space="0" w:color="A5A5A5"/>
            </w:tcBorders>
            <w:shd w:val="clear" w:color="auto" w:fill="auto"/>
          </w:tcPr>
          <w:p w14:paraId="0DDBB38B" w14:textId="790021B4" w:rsidR="0015516C" w:rsidRPr="003C299D" w:rsidRDefault="0015516C" w:rsidP="0015516C">
            <w:pPr>
              <w:pStyle w:val="TAL"/>
              <w:rPr>
                <w:rFonts w:cs="Arial"/>
                <w:sz w:val="16"/>
                <w:szCs w:val="16"/>
              </w:rPr>
            </w:pPr>
            <w:r w:rsidRPr="003C299D">
              <w:rPr>
                <w:rFonts w:cs="Arial"/>
                <w:sz w:val="16"/>
                <w:szCs w:val="16"/>
              </w:rPr>
              <w:t>China Telecom, ZTE Corporation, Sanechips, vivo, Apple, Huawei, HiSilicon, OPPO, CATT</w:t>
            </w:r>
          </w:p>
        </w:tc>
        <w:tc>
          <w:tcPr>
            <w:tcW w:w="822" w:type="dxa"/>
            <w:tcBorders>
              <w:top w:val="nil"/>
              <w:left w:val="nil"/>
              <w:bottom w:val="single" w:sz="4" w:space="0" w:color="A5A5A5"/>
              <w:right w:val="single" w:sz="4" w:space="0" w:color="A5A5A5"/>
            </w:tcBorders>
            <w:shd w:val="clear" w:color="auto" w:fill="auto"/>
          </w:tcPr>
          <w:p w14:paraId="40839D6F" w14:textId="6AC250CB"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143B7F2C" w14:textId="3C5B69EF"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498A7847" w14:textId="231C7F18" w:rsidR="0015516C" w:rsidRPr="003C299D" w:rsidRDefault="0015516C" w:rsidP="0015516C">
            <w:pPr>
              <w:pStyle w:val="TAL"/>
              <w:rPr>
                <w:rFonts w:cs="Arial"/>
                <w:sz w:val="16"/>
                <w:szCs w:val="16"/>
              </w:rPr>
            </w:pPr>
            <w:r w:rsidRPr="003C299D">
              <w:rPr>
                <w:rFonts w:cs="Arial"/>
                <w:sz w:val="16"/>
                <w:szCs w:val="16"/>
              </w:rPr>
              <w:t>NR_RF_FR1</w:t>
            </w:r>
          </w:p>
        </w:tc>
        <w:tc>
          <w:tcPr>
            <w:tcW w:w="572" w:type="dxa"/>
            <w:tcBorders>
              <w:top w:val="single" w:sz="4" w:space="0" w:color="A5A5A5"/>
              <w:left w:val="nil"/>
              <w:bottom w:val="single" w:sz="4" w:space="0" w:color="A5A5A5"/>
              <w:right w:val="single" w:sz="4" w:space="0" w:color="A5A5A5"/>
            </w:tcBorders>
            <w:shd w:val="clear" w:color="000000" w:fill="auto"/>
          </w:tcPr>
          <w:p w14:paraId="60350598" w14:textId="0BB59FA4" w:rsidR="0015516C" w:rsidRPr="003C299D" w:rsidRDefault="0015516C" w:rsidP="0015516C">
            <w:pPr>
              <w:pStyle w:val="TAL"/>
              <w:rPr>
                <w:rFonts w:cs="Arial"/>
                <w:sz w:val="16"/>
                <w:szCs w:val="16"/>
              </w:rPr>
            </w:pPr>
            <w:r w:rsidRPr="003C299D">
              <w:rPr>
                <w:rFonts w:cs="Arial"/>
                <w:sz w:val="16"/>
                <w:szCs w:val="16"/>
              </w:rPr>
              <w:t>2007</w:t>
            </w:r>
          </w:p>
        </w:tc>
        <w:tc>
          <w:tcPr>
            <w:tcW w:w="690" w:type="dxa"/>
            <w:tcBorders>
              <w:top w:val="single" w:sz="4" w:space="0" w:color="A5A5A5"/>
              <w:left w:val="nil"/>
              <w:bottom w:val="single" w:sz="4" w:space="0" w:color="A5A5A5"/>
              <w:right w:val="single" w:sz="4" w:space="0" w:color="A5A5A5"/>
            </w:tcBorders>
            <w:shd w:val="clear" w:color="000000" w:fill="auto"/>
          </w:tcPr>
          <w:p w14:paraId="6D249532" w14:textId="69CFE4DE"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2F7C9E78" w14:textId="01637A3F"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2887F22"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322DFCDD" w14:textId="2C45DC65" w:rsidR="0015516C" w:rsidRPr="003C299D" w:rsidRDefault="001111D1" w:rsidP="0015516C">
            <w:pPr>
              <w:pStyle w:val="TAL"/>
              <w:rPr>
                <w:rFonts w:cs="Arial"/>
                <w:sz w:val="16"/>
                <w:szCs w:val="16"/>
              </w:rPr>
            </w:pPr>
            <w:hyperlink r:id="rId3511" w:history="1">
              <w:r>
                <w:rPr>
                  <w:rStyle w:val="Hyperlink"/>
                  <w:rFonts w:cs="Arial"/>
                  <w:sz w:val="16"/>
                  <w:szCs w:val="16"/>
                </w:rPr>
                <w:t>R2-2008670</w:t>
              </w:r>
            </w:hyperlink>
          </w:p>
        </w:tc>
        <w:tc>
          <w:tcPr>
            <w:tcW w:w="3038" w:type="dxa"/>
            <w:tcBorders>
              <w:top w:val="nil"/>
              <w:left w:val="nil"/>
              <w:bottom w:val="single" w:sz="4" w:space="0" w:color="A5A5A5"/>
              <w:right w:val="single" w:sz="4" w:space="0" w:color="A5A5A5"/>
            </w:tcBorders>
            <w:shd w:val="clear" w:color="auto" w:fill="auto"/>
          </w:tcPr>
          <w:p w14:paraId="294A6FE5" w14:textId="4742E273" w:rsidR="0015516C" w:rsidRPr="003C299D" w:rsidRDefault="0015516C" w:rsidP="0015516C">
            <w:pPr>
              <w:pStyle w:val="TAL"/>
              <w:rPr>
                <w:rFonts w:cs="Arial"/>
                <w:sz w:val="16"/>
                <w:szCs w:val="16"/>
              </w:rPr>
            </w:pPr>
            <w:r w:rsidRPr="003C299D">
              <w:rPr>
                <w:rFonts w:cs="Arial"/>
                <w:sz w:val="16"/>
                <w:szCs w:val="16"/>
              </w:rPr>
              <w:t>Miscellaneous corrections on UL Tx switching</w:t>
            </w:r>
          </w:p>
        </w:tc>
        <w:tc>
          <w:tcPr>
            <w:tcW w:w="1666" w:type="dxa"/>
            <w:tcBorders>
              <w:top w:val="nil"/>
              <w:left w:val="nil"/>
              <w:bottom w:val="single" w:sz="4" w:space="0" w:color="A5A5A5"/>
              <w:right w:val="single" w:sz="4" w:space="0" w:color="A5A5A5"/>
            </w:tcBorders>
            <w:shd w:val="clear" w:color="auto" w:fill="auto"/>
          </w:tcPr>
          <w:p w14:paraId="27B37437" w14:textId="5E627402" w:rsidR="0015516C" w:rsidRPr="003C299D" w:rsidRDefault="0015516C" w:rsidP="0015516C">
            <w:pPr>
              <w:pStyle w:val="TAL"/>
              <w:rPr>
                <w:rFonts w:cs="Arial"/>
                <w:sz w:val="16"/>
                <w:szCs w:val="16"/>
              </w:rPr>
            </w:pPr>
            <w:r w:rsidRPr="003C299D">
              <w:rPr>
                <w:rFonts w:cs="Arial"/>
                <w:sz w:val="16"/>
                <w:szCs w:val="16"/>
              </w:rPr>
              <w:t>China Telecom, Huawei, HiSilicon, OPPO, ZTE Corporation, Sanechips, Apple, vivo, CATT</w:t>
            </w:r>
          </w:p>
        </w:tc>
        <w:tc>
          <w:tcPr>
            <w:tcW w:w="822" w:type="dxa"/>
            <w:tcBorders>
              <w:top w:val="nil"/>
              <w:left w:val="nil"/>
              <w:bottom w:val="single" w:sz="4" w:space="0" w:color="A5A5A5"/>
              <w:right w:val="single" w:sz="4" w:space="0" w:color="A5A5A5"/>
            </w:tcBorders>
            <w:shd w:val="clear" w:color="auto" w:fill="auto"/>
          </w:tcPr>
          <w:p w14:paraId="2A7E3B85" w14:textId="4E08F217"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47BE397A" w14:textId="17A75035" w:rsidR="0015516C" w:rsidRPr="003C299D" w:rsidRDefault="0015516C" w:rsidP="0015516C">
            <w:pPr>
              <w:pStyle w:val="TAL"/>
              <w:rPr>
                <w:rFonts w:cs="Arial"/>
                <w:sz w:val="16"/>
                <w:szCs w:val="16"/>
              </w:rPr>
            </w:pPr>
            <w:r w:rsidRPr="003C299D">
              <w:rPr>
                <w:rFonts w:cs="Arial"/>
                <w:sz w:val="16"/>
                <w:szCs w:val="16"/>
              </w:rPr>
              <w:t>38.306</w:t>
            </w:r>
          </w:p>
        </w:tc>
        <w:tc>
          <w:tcPr>
            <w:tcW w:w="1990" w:type="dxa"/>
            <w:tcBorders>
              <w:top w:val="nil"/>
              <w:left w:val="nil"/>
              <w:bottom w:val="single" w:sz="4" w:space="0" w:color="A5A5A5"/>
              <w:right w:val="single" w:sz="4" w:space="0" w:color="A5A5A5"/>
            </w:tcBorders>
            <w:shd w:val="clear" w:color="auto" w:fill="auto"/>
          </w:tcPr>
          <w:p w14:paraId="67AFE731" w14:textId="6452CA8C" w:rsidR="0015516C" w:rsidRPr="003C299D" w:rsidRDefault="0015516C" w:rsidP="0015516C">
            <w:pPr>
              <w:pStyle w:val="TAL"/>
              <w:rPr>
                <w:rFonts w:cs="Arial"/>
                <w:sz w:val="16"/>
                <w:szCs w:val="16"/>
              </w:rPr>
            </w:pPr>
            <w:r w:rsidRPr="003C299D">
              <w:rPr>
                <w:rFonts w:cs="Arial"/>
                <w:sz w:val="16"/>
                <w:szCs w:val="16"/>
              </w:rPr>
              <w:t>NR_RF_FR1</w:t>
            </w:r>
          </w:p>
        </w:tc>
        <w:tc>
          <w:tcPr>
            <w:tcW w:w="572" w:type="dxa"/>
            <w:tcBorders>
              <w:top w:val="single" w:sz="4" w:space="0" w:color="A5A5A5"/>
              <w:left w:val="nil"/>
              <w:bottom w:val="single" w:sz="4" w:space="0" w:color="A5A5A5"/>
              <w:right w:val="single" w:sz="4" w:space="0" w:color="A5A5A5"/>
            </w:tcBorders>
            <w:shd w:val="clear" w:color="000000" w:fill="auto"/>
          </w:tcPr>
          <w:p w14:paraId="624535E4" w14:textId="20C15314" w:rsidR="0015516C" w:rsidRPr="003C299D" w:rsidRDefault="0015516C" w:rsidP="0015516C">
            <w:pPr>
              <w:pStyle w:val="TAL"/>
              <w:rPr>
                <w:rFonts w:cs="Arial"/>
                <w:sz w:val="16"/>
                <w:szCs w:val="16"/>
              </w:rPr>
            </w:pPr>
            <w:r w:rsidRPr="003C299D">
              <w:rPr>
                <w:rFonts w:cs="Arial"/>
                <w:sz w:val="16"/>
                <w:szCs w:val="16"/>
              </w:rPr>
              <w:t>0407</w:t>
            </w:r>
          </w:p>
        </w:tc>
        <w:tc>
          <w:tcPr>
            <w:tcW w:w="690" w:type="dxa"/>
            <w:tcBorders>
              <w:top w:val="single" w:sz="4" w:space="0" w:color="A5A5A5"/>
              <w:left w:val="nil"/>
              <w:bottom w:val="single" w:sz="4" w:space="0" w:color="A5A5A5"/>
              <w:right w:val="single" w:sz="4" w:space="0" w:color="A5A5A5"/>
            </w:tcBorders>
            <w:shd w:val="clear" w:color="000000" w:fill="auto"/>
          </w:tcPr>
          <w:p w14:paraId="143145AC" w14:textId="27033589"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414A82CB" w14:textId="75220E69"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36F2F277"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29822FF1" w14:textId="14EFC8E3" w:rsidR="0015516C" w:rsidRPr="003C299D" w:rsidRDefault="001111D1" w:rsidP="0015516C">
            <w:pPr>
              <w:pStyle w:val="TAL"/>
              <w:rPr>
                <w:rFonts w:cs="Arial"/>
                <w:sz w:val="16"/>
                <w:szCs w:val="16"/>
              </w:rPr>
            </w:pPr>
            <w:hyperlink r:id="rId3512" w:history="1">
              <w:r>
                <w:rPr>
                  <w:rStyle w:val="Hyperlink"/>
                  <w:rFonts w:cs="Arial"/>
                  <w:sz w:val="16"/>
                  <w:szCs w:val="16"/>
                </w:rPr>
                <w:t>R2-2008672</w:t>
              </w:r>
            </w:hyperlink>
          </w:p>
        </w:tc>
        <w:tc>
          <w:tcPr>
            <w:tcW w:w="3038" w:type="dxa"/>
            <w:tcBorders>
              <w:top w:val="nil"/>
              <w:left w:val="nil"/>
              <w:bottom w:val="single" w:sz="4" w:space="0" w:color="A5A5A5"/>
              <w:right w:val="single" w:sz="4" w:space="0" w:color="A5A5A5"/>
            </w:tcBorders>
            <w:shd w:val="clear" w:color="auto" w:fill="auto"/>
          </w:tcPr>
          <w:p w14:paraId="0275FC4F" w14:textId="5BF08DE3" w:rsidR="0015516C" w:rsidRPr="003C299D" w:rsidRDefault="0015516C" w:rsidP="0015516C">
            <w:pPr>
              <w:pStyle w:val="TAL"/>
              <w:rPr>
                <w:rFonts w:cs="Arial"/>
                <w:sz w:val="16"/>
                <w:szCs w:val="16"/>
              </w:rPr>
            </w:pPr>
            <w:r w:rsidRPr="003C299D">
              <w:rPr>
                <w:rFonts w:cs="Arial"/>
                <w:sz w:val="16"/>
                <w:szCs w:val="16"/>
              </w:rPr>
              <w:t>Further correction for CA-based PDCP duplication for Industrial IoT</w:t>
            </w:r>
          </w:p>
        </w:tc>
        <w:tc>
          <w:tcPr>
            <w:tcW w:w="1666" w:type="dxa"/>
            <w:tcBorders>
              <w:top w:val="nil"/>
              <w:left w:val="nil"/>
              <w:bottom w:val="single" w:sz="4" w:space="0" w:color="A5A5A5"/>
              <w:right w:val="single" w:sz="4" w:space="0" w:color="A5A5A5"/>
            </w:tcBorders>
            <w:shd w:val="clear" w:color="auto" w:fill="auto"/>
          </w:tcPr>
          <w:p w14:paraId="035D0851" w14:textId="6BC2D4BB" w:rsidR="0015516C" w:rsidRPr="003C299D" w:rsidRDefault="0015516C" w:rsidP="0015516C">
            <w:pPr>
              <w:pStyle w:val="TAL"/>
              <w:rPr>
                <w:rFonts w:cs="Arial"/>
                <w:sz w:val="16"/>
                <w:szCs w:val="16"/>
              </w:rPr>
            </w:pPr>
            <w:r w:rsidRPr="003C299D">
              <w:rPr>
                <w:rFonts w:cs="Arial"/>
                <w:sz w:val="16"/>
                <w:szCs w:val="16"/>
              </w:rPr>
              <w:t>Intel Corporation, CATT, Huawei, Ericsson, ZTE Corporation (Rapporteur)</w:t>
            </w:r>
          </w:p>
        </w:tc>
        <w:tc>
          <w:tcPr>
            <w:tcW w:w="822" w:type="dxa"/>
            <w:tcBorders>
              <w:top w:val="nil"/>
              <w:left w:val="nil"/>
              <w:bottom w:val="single" w:sz="4" w:space="0" w:color="A5A5A5"/>
              <w:right w:val="single" w:sz="4" w:space="0" w:color="A5A5A5"/>
            </w:tcBorders>
            <w:shd w:val="clear" w:color="auto" w:fill="auto"/>
          </w:tcPr>
          <w:p w14:paraId="2314C5F3" w14:textId="5C285CA9"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6EFAC06D" w14:textId="49A11669" w:rsidR="0015516C" w:rsidRPr="003C299D" w:rsidRDefault="0015516C" w:rsidP="0015516C">
            <w:pPr>
              <w:pStyle w:val="TAL"/>
              <w:rPr>
                <w:rFonts w:cs="Arial"/>
                <w:sz w:val="16"/>
                <w:szCs w:val="16"/>
              </w:rPr>
            </w:pPr>
            <w:r w:rsidRPr="003C299D">
              <w:rPr>
                <w:rFonts w:cs="Arial"/>
                <w:sz w:val="16"/>
                <w:szCs w:val="16"/>
              </w:rPr>
              <w:t>37.340</w:t>
            </w:r>
          </w:p>
        </w:tc>
        <w:tc>
          <w:tcPr>
            <w:tcW w:w="1990" w:type="dxa"/>
            <w:tcBorders>
              <w:top w:val="nil"/>
              <w:left w:val="nil"/>
              <w:bottom w:val="single" w:sz="4" w:space="0" w:color="A5A5A5"/>
              <w:right w:val="single" w:sz="4" w:space="0" w:color="A5A5A5"/>
            </w:tcBorders>
            <w:shd w:val="clear" w:color="auto" w:fill="auto"/>
          </w:tcPr>
          <w:p w14:paraId="24B4F94B" w14:textId="44D6457A" w:rsidR="0015516C" w:rsidRPr="003C299D" w:rsidRDefault="0015516C" w:rsidP="0015516C">
            <w:pPr>
              <w:pStyle w:val="TAL"/>
              <w:rPr>
                <w:rFonts w:cs="Arial"/>
                <w:sz w:val="16"/>
                <w:szCs w:val="16"/>
              </w:rPr>
            </w:pPr>
            <w:r w:rsidRPr="003C299D">
              <w:rPr>
                <w:rFonts w:cs="Arial"/>
                <w:sz w:val="16"/>
                <w:szCs w:val="16"/>
              </w:rPr>
              <w:t>NR_newRAT-Core, NR_IIOT-Core</w:t>
            </w:r>
          </w:p>
        </w:tc>
        <w:tc>
          <w:tcPr>
            <w:tcW w:w="572" w:type="dxa"/>
            <w:tcBorders>
              <w:top w:val="single" w:sz="4" w:space="0" w:color="A5A5A5"/>
              <w:left w:val="nil"/>
              <w:bottom w:val="single" w:sz="4" w:space="0" w:color="A5A5A5"/>
              <w:right w:val="single" w:sz="4" w:space="0" w:color="A5A5A5"/>
            </w:tcBorders>
            <w:shd w:val="clear" w:color="000000" w:fill="auto"/>
          </w:tcPr>
          <w:p w14:paraId="4DCC6C77" w14:textId="4E3C4AD0" w:rsidR="0015516C" w:rsidRPr="003C299D" w:rsidRDefault="0015516C" w:rsidP="0015516C">
            <w:pPr>
              <w:pStyle w:val="TAL"/>
              <w:rPr>
                <w:rFonts w:cs="Arial"/>
                <w:sz w:val="16"/>
                <w:szCs w:val="16"/>
              </w:rPr>
            </w:pPr>
            <w:r w:rsidRPr="003C299D">
              <w:rPr>
                <w:rFonts w:cs="Arial"/>
                <w:sz w:val="16"/>
                <w:szCs w:val="16"/>
              </w:rPr>
              <w:t>0230</w:t>
            </w:r>
          </w:p>
        </w:tc>
        <w:tc>
          <w:tcPr>
            <w:tcW w:w="690" w:type="dxa"/>
            <w:tcBorders>
              <w:top w:val="single" w:sz="4" w:space="0" w:color="A5A5A5"/>
              <w:left w:val="nil"/>
              <w:bottom w:val="single" w:sz="4" w:space="0" w:color="A5A5A5"/>
              <w:right w:val="single" w:sz="4" w:space="0" w:color="A5A5A5"/>
            </w:tcBorders>
            <w:shd w:val="clear" w:color="000000" w:fill="auto"/>
          </w:tcPr>
          <w:p w14:paraId="3669F03E" w14:textId="2B3190AD"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19323A4A" w14:textId="265D6357"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27CFB47"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14C80F2" w14:textId="1F97078A" w:rsidR="0015516C" w:rsidRPr="003C299D" w:rsidRDefault="001111D1" w:rsidP="0015516C">
            <w:pPr>
              <w:pStyle w:val="TAL"/>
              <w:rPr>
                <w:rFonts w:cs="Arial"/>
                <w:sz w:val="16"/>
                <w:szCs w:val="16"/>
              </w:rPr>
            </w:pPr>
            <w:hyperlink r:id="rId3513" w:history="1">
              <w:r>
                <w:rPr>
                  <w:rStyle w:val="Hyperlink"/>
                  <w:rFonts w:cs="Arial"/>
                  <w:sz w:val="16"/>
                  <w:szCs w:val="16"/>
                </w:rPr>
                <w:t>R2-2008673</w:t>
              </w:r>
            </w:hyperlink>
          </w:p>
        </w:tc>
        <w:tc>
          <w:tcPr>
            <w:tcW w:w="3038" w:type="dxa"/>
            <w:tcBorders>
              <w:top w:val="single" w:sz="4" w:space="0" w:color="A5A5A5"/>
              <w:left w:val="nil"/>
              <w:bottom w:val="single" w:sz="4" w:space="0" w:color="A5A5A5"/>
              <w:right w:val="single" w:sz="4" w:space="0" w:color="A5A5A5"/>
            </w:tcBorders>
            <w:shd w:val="clear" w:color="auto" w:fill="auto"/>
          </w:tcPr>
          <w:p w14:paraId="0EFB82DB" w14:textId="0FE9F41F" w:rsidR="0015516C" w:rsidRPr="003C299D" w:rsidRDefault="0015516C" w:rsidP="0015516C">
            <w:pPr>
              <w:pStyle w:val="TAL"/>
              <w:rPr>
                <w:rFonts w:cs="Arial"/>
                <w:sz w:val="16"/>
                <w:szCs w:val="16"/>
              </w:rPr>
            </w:pPr>
            <w:r w:rsidRPr="003C299D">
              <w:rPr>
                <w:rFonts w:cs="Arial"/>
                <w:sz w:val="16"/>
                <w:szCs w:val="16"/>
              </w:rPr>
              <w:t>Correction for CA-based PDCP duplication</w:t>
            </w:r>
          </w:p>
        </w:tc>
        <w:tc>
          <w:tcPr>
            <w:tcW w:w="1666" w:type="dxa"/>
            <w:tcBorders>
              <w:top w:val="single" w:sz="4" w:space="0" w:color="A5A5A5"/>
              <w:left w:val="nil"/>
              <w:bottom w:val="single" w:sz="4" w:space="0" w:color="A5A5A5"/>
              <w:right w:val="single" w:sz="4" w:space="0" w:color="A5A5A5"/>
            </w:tcBorders>
            <w:shd w:val="clear" w:color="auto" w:fill="auto"/>
          </w:tcPr>
          <w:p w14:paraId="61D7D536" w14:textId="492F3B40" w:rsidR="0015516C" w:rsidRPr="003C299D" w:rsidRDefault="0015516C" w:rsidP="0015516C">
            <w:pPr>
              <w:pStyle w:val="TAL"/>
              <w:rPr>
                <w:rFonts w:cs="Arial"/>
                <w:sz w:val="16"/>
                <w:szCs w:val="16"/>
              </w:rPr>
            </w:pPr>
            <w:r w:rsidRPr="003C299D">
              <w:rPr>
                <w:rFonts w:cs="Arial"/>
                <w:sz w:val="16"/>
                <w:szCs w:val="16"/>
              </w:rPr>
              <w:t>Intel Corporation, CATT, Huawei, Ericsson, ZTE Corporation (Rapporteur)</w:t>
            </w:r>
          </w:p>
        </w:tc>
        <w:tc>
          <w:tcPr>
            <w:tcW w:w="822" w:type="dxa"/>
            <w:tcBorders>
              <w:top w:val="single" w:sz="4" w:space="0" w:color="A5A5A5"/>
              <w:left w:val="nil"/>
              <w:bottom w:val="single" w:sz="4" w:space="0" w:color="A5A5A5"/>
              <w:right w:val="single" w:sz="4" w:space="0" w:color="A5A5A5"/>
            </w:tcBorders>
            <w:shd w:val="clear" w:color="auto" w:fill="auto"/>
          </w:tcPr>
          <w:p w14:paraId="301B67AA" w14:textId="135E175E"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26649F94" w14:textId="261798F6" w:rsidR="0015516C" w:rsidRPr="003C299D" w:rsidRDefault="0015516C" w:rsidP="0015516C">
            <w:pPr>
              <w:pStyle w:val="TAL"/>
              <w:rPr>
                <w:rFonts w:cs="Arial"/>
                <w:sz w:val="16"/>
                <w:szCs w:val="16"/>
              </w:rPr>
            </w:pPr>
            <w:r w:rsidRPr="003C299D">
              <w:rPr>
                <w:rFonts w:cs="Arial"/>
                <w:sz w:val="16"/>
                <w:szCs w:val="16"/>
              </w:rPr>
              <w:t>37.340</w:t>
            </w:r>
          </w:p>
        </w:tc>
        <w:tc>
          <w:tcPr>
            <w:tcW w:w="1990" w:type="dxa"/>
            <w:tcBorders>
              <w:top w:val="single" w:sz="4" w:space="0" w:color="A5A5A5"/>
              <w:left w:val="nil"/>
              <w:bottom w:val="single" w:sz="4" w:space="0" w:color="A5A5A5"/>
              <w:right w:val="single" w:sz="4" w:space="0" w:color="A5A5A5"/>
            </w:tcBorders>
            <w:shd w:val="clear" w:color="auto" w:fill="auto"/>
          </w:tcPr>
          <w:p w14:paraId="7D4ABACB" w14:textId="22920949"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36ECE945" w14:textId="62D9AB5D" w:rsidR="0015516C" w:rsidRPr="003C299D" w:rsidRDefault="0015516C" w:rsidP="0015516C">
            <w:pPr>
              <w:pStyle w:val="TAL"/>
              <w:rPr>
                <w:rFonts w:cs="Arial"/>
                <w:sz w:val="16"/>
                <w:szCs w:val="16"/>
              </w:rPr>
            </w:pPr>
            <w:r w:rsidRPr="003C299D">
              <w:rPr>
                <w:rFonts w:cs="Arial"/>
                <w:sz w:val="16"/>
                <w:szCs w:val="16"/>
              </w:rPr>
              <w:t>0229</w:t>
            </w:r>
          </w:p>
        </w:tc>
        <w:tc>
          <w:tcPr>
            <w:tcW w:w="690" w:type="dxa"/>
            <w:tcBorders>
              <w:top w:val="single" w:sz="4" w:space="0" w:color="A5A5A5"/>
              <w:left w:val="nil"/>
              <w:bottom w:val="single" w:sz="4" w:space="0" w:color="A5A5A5"/>
              <w:right w:val="single" w:sz="4" w:space="0" w:color="A5A5A5"/>
            </w:tcBorders>
            <w:shd w:val="clear" w:color="000000" w:fill="auto"/>
          </w:tcPr>
          <w:p w14:paraId="39BDC8B8" w14:textId="56A1E858"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40CA0DB7" w14:textId="75C30ADA"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A1E1324"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FC08572" w14:textId="24C082C1" w:rsidR="0015516C" w:rsidRPr="003C299D" w:rsidRDefault="001111D1" w:rsidP="0015516C">
            <w:pPr>
              <w:pStyle w:val="TAL"/>
              <w:rPr>
                <w:rFonts w:cs="Arial"/>
                <w:sz w:val="16"/>
                <w:szCs w:val="16"/>
              </w:rPr>
            </w:pPr>
            <w:hyperlink r:id="rId3514" w:history="1">
              <w:r>
                <w:rPr>
                  <w:rStyle w:val="Hyperlink"/>
                  <w:rFonts w:cs="Arial"/>
                  <w:sz w:val="16"/>
                  <w:szCs w:val="16"/>
                </w:rPr>
                <w:t>R2-2008674</w:t>
              </w:r>
            </w:hyperlink>
          </w:p>
        </w:tc>
        <w:tc>
          <w:tcPr>
            <w:tcW w:w="3038" w:type="dxa"/>
            <w:tcBorders>
              <w:top w:val="single" w:sz="4" w:space="0" w:color="A5A5A5"/>
              <w:left w:val="nil"/>
              <w:bottom w:val="single" w:sz="4" w:space="0" w:color="A5A5A5"/>
              <w:right w:val="single" w:sz="4" w:space="0" w:color="A5A5A5"/>
            </w:tcBorders>
            <w:shd w:val="clear" w:color="auto" w:fill="auto"/>
          </w:tcPr>
          <w:p w14:paraId="07CC382A" w14:textId="784155B9" w:rsidR="0015516C" w:rsidRPr="003C299D" w:rsidRDefault="0015516C" w:rsidP="0015516C">
            <w:pPr>
              <w:pStyle w:val="TAL"/>
              <w:rPr>
                <w:rFonts w:cs="Arial"/>
                <w:sz w:val="16"/>
                <w:szCs w:val="16"/>
              </w:rPr>
            </w:pPr>
            <w:r w:rsidRPr="003C299D">
              <w:rPr>
                <w:rFonts w:cs="Arial"/>
                <w:sz w:val="16"/>
                <w:szCs w:val="16"/>
              </w:rPr>
              <w:t>Correction of CAPC for NR-U</w:t>
            </w:r>
          </w:p>
        </w:tc>
        <w:tc>
          <w:tcPr>
            <w:tcW w:w="1666" w:type="dxa"/>
            <w:tcBorders>
              <w:top w:val="single" w:sz="4" w:space="0" w:color="A5A5A5"/>
              <w:left w:val="nil"/>
              <w:bottom w:val="single" w:sz="4" w:space="0" w:color="A5A5A5"/>
              <w:right w:val="single" w:sz="4" w:space="0" w:color="A5A5A5"/>
            </w:tcBorders>
            <w:shd w:val="clear" w:color="auto" w:fill="auto"/>
          </w:tcPr>
          <w:p w14:paraId="40935D41" w14:textId="173F3653" w:rsidR="0015516C" w:rsidRPr="003C299D" w:rsidRDefault="0015516C" w:rsidP="0015516C">
            <w:pPr>
              <w:pStyle w:val="TAL"/>
              <w:rPr>
                <w:rFonts w:cs="Arial"/>
                <w:sz w:val="16"/>
                <w:szCs w:val="16"/>
              </w:rPr>
            </w:pPr>
            <w:r w:rsidRPr="003C299D">
              <w:rPr>
                <w:rFonts w:cs="Arial"/>
                <w:sz w:val="16"/>
                <w:szCs w:val="16"/>
              </w:rPr>
              <w:t>Nokia (Rapporteur)</w:t>
            </w:r>
          </w:p>
        </w:tc>
        <w:tc>
          <w:tcPr>
            <w:tcW w:w="822" w:type="dxa"/>
            <w:tcBorders>
              <w:top w:val="single" w:sz="4" w:space="0" w:color="A5A5A5"/>
              <w:left w:val="nil"/>
              <w:bottom w:val="single" w:sz="4" w:space="0" w:color="A5A5A5"/>
              <w:right w:val="single" w:sz="4" w:space="0" w:color="A5A5A5"/>
            </w:tcBorders>
            <w:shd w:val="clear" w:color="auto" w:fill="auto"/>
          </w:tcPr>
          <w:p w14:paraId="706D50B7" w14:textId="314E50E9"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CBE6EF9" w14:textId="0A053080" w:rsidR="0015516C" w:rsidRPr="003C299D" w:rsidRDefault="0015516C" w:rsidP="0015516C">
            <w:pPr>
              <w:pStyle w:val="TAL"/>
              <w:rPr>
                <w:rFonts w:cs="Arial"/>
                <w:sz w:val="16"/>
                <w:szCs w:val="16"/>
              </w:rPr>
            </w:pPr>
            <w:r w:rsidRPr="003C299D">
              <w:rPr>
                <w:rFonts w:cs="Arial"/>
                <w:sz w:val="16"/>
                <w:szCs w:val="16"/>
              </w:rPr>
              <w:t>38.300</w:t>
            </w:r>
          </w:p>
        </w:tc>
        <w:tc>
          <w:tcPr>
            <w:tcW w:w="1990" w:type="dxa"/>
            <w:tcBorders>
              <w:top w:val="single" w:sz="4" w:space="0" w:color="A5A5A5"/>
              <w:left w:val="nil"/>
              <w:bottom w:val="single" w:sz="4" w:space="0" w:color="A5A5A5"/>
              <w:right w:val="single" w:sz="4" w:space="0" w:color="A5A5A5"/>
            </w:tcBorders>
            <w:shd w:val="clear" w:color="auto" w:fill="auto"/>
          </w:tcPr>
          <w:p w14:paraId="20B40EEA" w14:textId="6C17FB7F" w:rsidR="0015516C" w:rsidRPr="003C299D" w:rsidRDefault="0015516C" w:rsidP="0015516C">
            <w:pPr>
              <w:pStyle w:val="TAL"/>
              <w:rPr>
                <w:rFonts w:cs="Arial"/>
                <w:sz w:val="16"/>
                <w:szCs w:val="16"/>
              </w:rPr>
            </w:pPr>
            <w:r w:rsidRPr="003C299D">
              <w:rPr>
                <w:rFonts w:cs="Arial"/>
                <w:sz w:val="16"/>
                <w:szCs w:val="16"/>
              </w:rPr>
              <w:t>NR_unlic-Core</w:t>
            </w:r>
          </w:p>
        </w:tc>
        <w:tc>
          <w:tcPr>
            <w:tcW w:w="572" w:type="dxa"/>
            <w:tcBorders>
              <w:top w:val="single" w:sz="4" w:space="0" w:color="A5A5A5"/>
              <w:left w:val="nil"/>
              <w:bottom w:val="single" w:sz="4" w:space="0" w:color="A5A5A5"/>
              <w:right w:val="single" w:sz="4" w:space="0" w:color="A5A5A5"/>
            </w:tcBorders>
            <w:shd w:val="clear" w:color="000000" w:fill="auto"/>
          </w:tcPr>
          <w:p w14:paraId="36ACF349" w14:textId="00610297" w:rsidR="0015516C" w:rsidRPr="003C299D" w:rsidRDefault="0015516C" w:rsidP="0015516C">
            <w:pPr>
              <w:pStyle w:val="TAL"/>
              <w:rPr>
                <w:rFonts w:cs="Arial"/>
                <w:sz w:val="16"/>
                <w:szCs w:val="16"/>
              </w:rPr>
            </w:pPr>
            <w:r w:rsidRPr="003C299D">
              <w:rPr>
                <w:rFonts w:cs="Arial"/>
                <w:sz w:val="16"/>
                <w:szCs w:val="16"/>
              </w:rPr>
              <w:t>0294</w:t>
            </w:r>
          </w:p>
        </w:tc>
        <w:tc>
          <w:tcPr>
            <w:tcW w:w="690" w:type="dxa"/>
            <w:tcBorders>
              <w:top w:val="single" w:sz="4" w:space="0" w:color="A5A5A5"/>
              <w:left w:val="nil"/>
              <w:bottom w:val="single" w:sz="4" w:space="0" w:color="A5A5A5"/>
              <w:right w:val="single" w:sz="4" w:space="0" w:color="A5A5A5"/>
            </w:tcBorders>
            <w:shd w:val="clear" w:color="000000" w:fill="auto"/>
          </w:tcPr>
          <w:p w14:paraId="23FE0DEA" w14:textId="1B7F21E9"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64688E0A" w14:textId="224CB467"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F8BDD64"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ED10913" w14:textId="517F7116" w:rsidR="0015516C" w:rsidRPr="003C299D" w:rsidRDefault="001111D1" w:rsidP="0015516C">
            <w:pPr>
              <w:pStyle w:val="TAL"/>
              <w:rPr>
                <w:rFonts w:cs="Arial"/>
                <w:sz w:val="16"/>
                <w:szCs w:val="16"/>
              </w:rPr>
            </w:pPr>
            <w:hyperlink r:id="rId3515" w:history="1">
              <w:r>
                <w:rPr>
                  <w:rStyle w:val="Hyperlink"/>
                  <w:rFonts w:cs="Arial"/>
                  <w:sz w:val="16"/>
                  <w:szCs w:val="16"/>
                </w:rPr>
                <w:t>R2-2008675</w:t>
              </w:r>
            </w:hyperlink>
          </w:p>
        </w:tc>
        <w:tc>
          <w:tcPr>
            <w:tcW w:w="3038" w:type="dxa"/>
            <w:tcBorders>
              <w:top w:val="single" w:sz="4" w:space="0" w:color="A5A5A5"/>
              <w:left w:val="nil"/>
              <w:bottom w:val="single" w:sz="4" w:space="0" w:color="A5A5A5"/>
              <w:right w:val="single" w:sz="4" w:space="0" w:color="A5A5A5"/>
            </w:tcBorders>
            <w:shd w:val="clear" w:color="auto" w:fill="auto"/>
          </w:tcPr>
          <w:p w14:paraId="0455CBD6" w14:textId="0C8482DD" w:rsidR="0015516C" w:rsidRPr="003C299D" w:rsidRDefault="0015516C" w:rsidP="0015516C">
            <w:pPr>
              <w:pStyle w:val="TAL"/>
              <w:rPr>
                <w:rFonts w:cs="Arial"/>
                <w:sz w:val="16"/>
                <w:szCs w:val="16"/>
              </w:rPr>
            </w:pPr>
            <w:r w:rsidRPr="003C299D">
              <w:rPr>
                <w:rFonts w:cs="Arial"/>
                <w:sz w:val="16"/>
                <w:szCs w:val="16"/>
              </w:rPr>
              <w:t>Correction on the Presence Condition for drb-ToAddModList</w:t>
            </w:r>
          </w:p>
        </w:tc>
        <w:tc>
          <w:tcPr>
            <w:tcW w:w="1666" w:type="dxa"/>
            <w:tcBorders>
              <w:top w:val="single" w:sz="4" w:space="0" w:color="A5A5A5"/>
              <w:left w:val="nil"/>
              <w:bottom w:val="single" w:sz="4" w:space="0" w:color="A5A5A5"/>
              <w:right w:val="single" w:sz="4" w:space="0" w:color="A5A5A5"/>
            </w:tcBorders>
            <w:shd w:val="clear" w:color="auto" w:fill="auto"/>
          </w:tcPr>
          <w:p w14:paraId="6A79917A" w14:textId="6ED03E63" w:rsidR="0015516C" w:rsidRPr="003C299D" w:rsidRDefault="0015516C" w:rsidP="0015516C">
            <w:pPr>
              <w:pStyle w:val="TAL"/>
              <w:rPr>
                <w:rFonts w:cs="Arial"/>
                <w:sz w:val="16"/>
                <w:szCs w:val="16"/>
              </w:rPr>
            </w:pPr>
            <w:r w:rsidRPr="003C299D">
              <w:rPr>
                <w:rFonts w:cs="Arial"/>
                <w:sz w:val="16"/>
                <w:szCs w:val="16"/>
              </w:rPr>
              <w:t>CATT</w:t>
            </w:r>
          </w:p>
        </w:tc>
        <w:tc>
          <w:tcPr>
            <w:tcW w:w="822" w:type="dxa"/>
            <w:tcBorders>
              <w:top w:val="single" w:sz="4" w:space="0" w:color="A5A5A5"/>
              <w:left w:val="nil"/>
              <w:bottom w:val="single" w:sz="4" w:space="0" w:color="A5A5A5"/>
              <w:right w:val="single" w:sz="4" w:space="0" w:color="A5A5A5"/>
            </w:tcBorders>
            <w:shd w:val="clear" w:color="auto" w:fill="auto"/>
          </w:tcPr>
          <w:p w14:paraId="54CEF320" w14:textId="19D4514C"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251EB7E" w14:textId="4CE18A29"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3BC40496" w14:textId="516FD15A"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69F0B0BA" w14:textId="4C26BE13" w:rsidR="0015516C" w:rsidRPr="003C299D" w:rsidRDefault="0015516C" w:rsidP="0015516C">
            <w:pPr>
              <w:pStyle w:val="TAL"/>
              <w:rPr>
                <w:rFonts w:cs="Arial"/>
                <w:sz w:val="16"/>
                <w:szCs w:val="16"/>
              </w:rPr>
            </w:pPr>
            <w:r w:rsidRPr="003C299D">
              <w:rPr>
                <w:rFonts w:cs="Arial"/>
                <w:sz w:val="16"/>
                <w:szCs w:val="16"/>
              </w:rPr>
              <w:t>4364</w:t>
            </w:r>
          </w:p>
        </w:tc>
        <w:tc>
          <w:tcPr>
            <w:tcW w:w="690" w:type="dxa"/>
            <w:tcBorders>
              <w:top w:val="single" w:sz="4" w:space="0" w:color="A5A5A5"/>
              <w:left w:val="nil"/>
              <w:bottom w:val="single" w:sz="4" w:space="0" w:color="A5A5A5"/>
              <w:right w:val="single" w:sz="4" w:space="0" w:color="A5A5A5"/>
            </w:tcBorders>
            <w:shd w:val="clear" w:color="000000" w:fill="auto"/>
          </w:tcPr>
          <w:p w14:paraId="51B8BF4A" w14:textId="6B813C9D"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378F4D0E" w14:textId="78D000D7"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EF11329"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3B90DDD" w14:textId="6E1C3029" w:rsidR="0015516C" w:rsidRPr="003C299D" w:rsidRDefault="001111D1" w:rsidP="0015516C">
            <w:pPr>
              <w:pStyle w:val="TAL"/>
              <w:rPr>
                <w:rFonts w:cs="Arial"/>
                <w:sz w:val="16"/>
                <w:szCs w:val="16"/>
              </w:rPr>
            </w:pPr>
            <w:hyperlink r:id="rId3516" w:history="1">
              <w:r>
                <w:rPr>
                  <w:rStyle w:val="Hyperlink"/>
                  <w:rFonts w:cs="Arial"/>
                  <w:sz w:val="16"/>
                  <w:szCs w:val="16"/>
                </w:rPr>
                <w:t>R2-2008676</w:t>
              </w:r>
            </w:hyperlink>
          </w:p>
        </w:tc>
        <w:tc>
          <w:tcPr>
            <w:tcW w:w="3038" w:type="dxa"/>
            <w:tcBorders>
              <w:top w:val="single" w:sz="4" w:space="0" w:color="A5A5A5"/>
              <w:left w:val="nil"/>
              <w:bottom w:val="single" w:sz="4" w:space="0" w:color="A5A5A5"/>
              <w:right w:val="single" w:sz="4" w:space="0" w:color="A5A5A5"/>
            </w:tcBorders>
            <w:shd w:val="clear" w:color="auto" w:fill="auto"/>
          </w:tcPr>
          <w:p w14:paraId="6D55842A" w14:textId="6F8DF060" w:rsidR="0015516C" w:rsidRPr="003C299D" w:rsidRDefault="0015516C" w:rsidP="0015516C">
            <w:pPr>
              <w:pStyle w:val="TAL"/>
              <w:rPr>
                <w:rFonts w:cs="Arial"/>
                <w:sz w:val="16"/>
                <w:szCs w:val="16"/>
              </w:rPr>
            </w:pPr>
            <w:r w:rsidRPr="003C299D">
              <w:rPr>
                <w:rFonts w:cs="Arial"/>
                <w:sz w:val="16"/>
                <w:szCs w:val="16"/>
              </w:rPr>
              <w:t>Introducing UE Radio Capability Mapping procedure for EN-DC</w:t>
            </w:r>
          </w:p>
        </w:tc>
        <w:tc>
          <w:tcPr>
            <w:tcW w:w="1666" w:type="dxa"/>
            <w:tcBorders>
              <w:top w:val="single" w:sz="4" w:space="0" w:color="A5A5A5"/>
              <w:left w:val="nil"/>
              <w:bottom w:val="single" w:sz="4" w:space="0" w:color="A5A5A5"/>
              <w:right w:val="single" w:sz="4" w:space="0" w:color="A5A5A5"/>
            </w:tcBorders>
            <w:shd w:val="clear" w:color="auto" w:fill="auto"/>
          </w:tcPr>
          <w:p w14:paraId="04BC37E5" w14:textId="71D84028" w:rsidR="0015516C" w:rsidRPr="003C299D" w:rsidRDefault="0015516C" w:rsidP="0015516C">
            <w:pPr>
              <w:pStyle w:val="TAL"/>
              <w:rPr>
                <w:rFonts w:cs="Arial"/>
                <w:sz w:val="16"/>
                <w:szCs w:val="16"/>
              </w:rPr>
            </w:pPr>
            <w:r w:rsidRPr="003C299D">
              <w:rPr>
                <w:rFonts w:cs="Arial"/>
                <w:sz w:val="16"/>
                <w:szCs w:val="16"/>
              </w:rPr>
              <w:t>R3 (Huawei, CATT, Samsung, Ericsson)</w:t>
            </w:r>
          </w:p>
        </w:tc>
        <w:tc>
          <w:tcPr>
            <w:tcW w:w="822" w:type="dxa"/>
            <w:tcBorders>
              <w:top w:val="single" w:sz="4" w:space="0" w:color="A5A5A5"/>
              <w:left w:val="nil"/>
              <w:bottom w:val="single" w:sz="4" w:space="0" w:color="A5A5A5"/>
              <w:right w:val="single" w:sz="4" w:space="0" w:color="A5A5A5"/>
            </w:tcBorders>
            <w:shd w:val="clear" w:color="auto" w:fill="auto"/>
          </w:tcPr>
          <w:p w14:paraId="43B910C0" w14:textId="3A82F515"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DC4774F" w14:textId="7C53D983" w:rsidR="0015516C" w:rsidRPr="003C299D" w:rsidRDefault="0015516C" w:rsidP="0015516C">
            <w:pPr>
              <w:pStyle w:val="TAL"/>
              <w:rPr>
                <w:rFonts w:cs="Arial"/>
                <w:sz w:val="16"/>
                <w:szCs w:val="16"/>
              </w:rPr>
            </w:pPr>
            <w:r w:rsidRPr="003C299D">
              <w:rPr>
                <w:rFonts w:cs="Arial"/>
                <w:sz w:val="16"/>
                <w:szCs w:val="16"/>
              </w:rPr>
              <w:t>37.340</w:t>
            </w:r>
          </w:p>
        </w:tc>
        <w:tc>
          <w:tcPr>
            <w:tcW w:w="1990" w:type="dxa"/>
            <w:tcBorders>
              <w:top w:val="single" w:sz="4" w:space="0" w:color="A5A5A5"/>
              <w:left w:val="nil"/>
              <w:bottom w:val="single" w:sz="4" w:space="0" w:color="A5A5A5"/>
              <w:right w:val="single" w:sz="4" w:space="0" w:color="A5A5A5"/>
            </w:tcBorders>
            <w:shd w:val="clear" w:color="auto" w:fill="auto"/>
          </w:tcPr>
          <w:p w14:paraId="6521D834" w14:textId="40CF23BC" w:rsidR="0015516C" w:rsidRPr="003C299D" w:rsidRDefault="0015516C" w:rsidP="0015516C">
            <w:pPr>
              <w:pStyle w:val="TAL"/>
              <w:rPr>
                <w:rFonts w:cs="Arial"/>
                <w:sz w:val="16"/>
                <w:szCs w:val="16"/>
              </w:rPr>
            </w:pPr>
            <w:r w:rsidRPr="003C299D">
              <w:rPr>
                <w:rFonts w:cs="Arial"/>
                <w:sz w:val="16"/>
                <w:szCs w:val="16"/>
              </w:rPr>
              <w:t>RACS-RAN</w:t>
            </w:r>
          </w:p>
        </w:tc>
        <w:tc>
          <w:tcPr>
            <w:tcW w:w="572" w:type="dxa"/>
            <w:tcBorders>
              <w:top w:val="single" w:sz="4" w:space="0" w:color="A5A5A5"/>
              <w:left w:val="nil"/>
              <w:bottom w:val="single" w:sz="4" w:space="0" w:color="A5A5A5"/>
              <w:right w:val="single" w:sz="4" w:space="0" w:color="A5A5A5"/>
            </w:tcBorders>
            <w:shd w:val="clear" w:color="000000" w:fill="auto"/>
          </w:tcPr>
          <w:p w14:paraId="5E70402B" w14:textId="7E7D8A28" w:rsidR="0015516C" w:rsidRPr="003C299D" w:rsidRDefault="0015516C" w:rsidP="0015516C">
            <w:pPr>
              <w:pStyle w:val="TAL"/>
              <w:rPr>
                <w:rFonts w:cs="Arial"/>
                <w:sz w:val="16"/>
                <w:szCs w:val="16"/>
              </w:rPr>
            </w:pPr>
            <w:r w:rsidRPr="003C299D">
              <w:rPr>
                <w:rFonts w:cs="Arial"/>
                <w:sz w:val="16"/>
                <w:szCs w:val="16"/>
              </w:rPr>
              <w:t>0231</w:t>
            </w:r>
          </w:p>
        </w:tc>
        <w:tc>
          <w:tcPr>
            <w:tcW w:w="690" w:type="dxa"/>
            <w:tcBorders>
              <w:top w:val="single" w:sz="4" w:space="0" w:color="A5A5A5"/>
              <w:left w:val="nil"/>
              <w:bottom w:val="single" w:sz="4" w:space="0" w:color="A5A5A5"/>
              <w:right w:val="single" w:sz="4" w:space="0" w:color="A5A5A5"/>
            </w:tcBorders>
            <w:shd w:val="clear" w:color="000000" w:fill="auto"/>
          </w:tcPr>
          <w:p w14:paraId="135AA670" w14:textId="366D9288"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17AFD0FC" w14:textId="7420EF07"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B38314B"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178EDE7" w14:textId="0834363D" w:rsidR="0015516C" w:rsidRPr="003C299D" w:rsidRDefault="001111D1" w:rsidP="0015516C">
            <w:pPr>
              <w:pStyle w:val="TAL"/>
              <w:rPr>
                <w:rFonts w:cs="Arial"/>
                <w:sz w:val="16"/>
                <w:szCs w:val="16"/>
              </w:rPr>
            </w:pPr>
            <w:hyperlink r:id="rId3517" w:history="1">
              <w:r>
                <w:rPr>
                  <w:rStyle w:val="Hyperlink"/>
                  <w:rFonts w:cs="Arial"/>
                  <w:sz w:val="16"/>
                  <w:szCs w:val="16"/>
                </w:rPr>
                <w:t>R2-2008677</w:t>
              </w:r>
            </w:hyperlink>
          </w:p>
        </w:tc>
        <w:tc>
          <w:tcPr>
            <w:tcW w:w="3038" w:type="dxa"/>
            <w:tcBorders>
              <w:top w:val="single" w:sz="4" w:space="0" w:color="A5A5A5"/>
              <w:left w:val="nil"/>
              <w:bottom w:val="single" w:sz="4" w:space="0" w:color="A5A5A5"/>
              <w:right w:val="single" w:sz="4" w:space="0" w:color="A5A5A5"/>
            </w:tcBorders>
            <w:shd w:val="clear" w:color="auto" w:fill="auto"/>
          </w:tcPr>
          <w:p w14:paraId="674B80DF" w14:textId="4E3F5A66" w:rsidR="0015516C" w:rsidRPr="003C299D" w:rsidRDefault="0015516C" w:rsidP="0015516C">
            <w:pPr>
              <w:pStyle w:val="TAL"/>
              <w:rPr>
                <w:rFonts w:cs="Arial"/>
                <w:sz w:val="16"/>
                <w:szCs w:val="16"/>
              </w:rPr>
            </w:pPr>
            <w:r w:rsidRPr="003C299D">
              <w:rPr>
                <w:rFonts w:cs="Arial"/>
                <w:sz w:val="16"/>
                <w:szCs w:val="16"/>
              </w:rPr>
              <w:t>Introducing UE Radio Capability Mapping procedure for EN-DC</w:t>
            </w:r>
          </w:p>
        </w:tc>
        <w:tc>
          <w:tcPr>
            <w:tcW w:w="1666" w:type="dxa"/>
            <w:tcBorders>
              <w:top w:val="single" w:sz="4" w:space="0" w:color="A5A5A5"/>
              <w:left w:val="nil"/>
              <w:bottom w:val="single" w:sz="4" w:space="0" w:color="A5A5A5"/>
              <w:right w:val="single" w:sz="4" w:space="0" w:color="A5A5A5"/>
            </w:tcBorders>
            <w:shd w:val="clear" w:color="auto" w:fill="auto"/>
          </w:tcPr>
          <w:p w14:paraId="569BCF90" w14:textId="7CBD05B2" w:rsidR="0015516C" w:rsidRPr="003C299D" w:rsidRDefault="0015516C" w:rsidP="0015516C">
            <w:pPr>
              <w:pStyle w:val="TAL"/>
              <w:rPr>
                <w:rFonts w:cs="Arial"/>
                <w:sz w:val="16"/>
                <w:szCs w:val="16"/>
              </w:rPr>
            </w:pPr>
            <w:r w:rsidRPr="003C299D">
              <w:rPr>
                <w:rFonts w:cs="Arial"/>
                <w:sz w:val="16"/>
                <w:szCs w:val="16"/>
              </w:rPr>
              <w:t>R3 (Huawei, CATT, Samsung, Ericsson)</w:t>
            </w:r>
          </w:p>
        </w:tc>
        <w:tc>
          <w:tcPr>
            <w:tcW w:w="822" w:type="dxa"/>
            <w:tcBorders>
              <w:top w:val="single" w:sz="4" w:space="0" w:color="A5A5A5"/>
              <w:left w:val="nil"/>
              <w:bottom w:val="single" w:sz="4" w:space="0" w:color="A5A5A5"/>
              <w:right w:val="single" w:sz="4" w:space="0" w:color="A5A5A5"/>
            </w:tcBorders>
            <w:shd w:val="clear" w:color="auto" w:fill="auto"/>
          </w:tcPr>
          <w:p w14:paraId="3276BE60" w14:textId="1B74B005"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0723468" w14:textId="11D9CA39" w:rsidR="0015516C" w:rsidRPr="003C299D" w:rsidRDefault="0015516C" w:rsidP="0015516C">
            <w:pPr>
              <w:pStyle w:val="TAL"/>
              <w:rPr>
                <w:rFonts w:cs="Arial"/>
                <w:sz w:val="16"/>
                <w:szCs w:val="16"/>
              </w:rPr>
            </w:pPr>
            <w:r w:rsidRPr="003C299D">
              <w:rPr>
                <w:rFonts w:cs="Arial"/>
                <w:sz w:val="16"/>
                <w:szCs w:val="16"/>
              </w:rPr>
              <w:t>36.300</w:t>
            </w:r>
          </w:p>
        </w:tc>
        <w:tc>
          <w:tcPr>
            <w:tcW w:w="1990" w:type="dxa"/>
            <w:tcBorders>
              <w:top w:val="single" w:sz="4" w:space="0" w:color="A5A5A5"/>
              <w:left w:val="nil"/>
              <w:bottom w:val="single" w:sz="4" w:space="0" w:color="A5A5A5"/>
              <w:right w:val="single" w:sz="4" w:space="0" w:color="A5A5A5"/>
            </w:tcBorders>
            <w:shd w:val="clear" w:color="auto" w:fill="auto"/>
          </w:tcPr>
          <w:p w14:paraId="085130DB" w14:textId="684C6F5D" w:rsidR="0015516C" w:rsidRPr="003C299D" w:rsidRDefault="0015516C" w:rsidP="0015516C">
            <w:pPr>
              <w:pStyle w:val="TAL"/>
              <w:rPr>
                <w:rFonts w:cs="Arial"/>
                <w:sz w:val="16"/>
                <w:szCs w:val="16"/>
              </w:rPr>
            </w:pPr>
            <w:r w:rsidRPr="003C299D">
              <w:rPr>
                <w:rFonts w:cs="Arial"/>
                <w:sz w:val="16"/>
                <w:szCs w:val="16"/>
              </w:rPr>
              <w:t>RACS-RAN</w:t>
            </w:r>
          </w:p>
        </w:tc>
        <w:tc>
          <w:tcPr>
            <w:tcW w:w="572" w:type="dxa"/>
            <w:tcBorders>
              <w:top w:val="single" w:sz="4" w:space="0" w:color="A5A5A5"/>
              <w:left w:val="nil"/>
              <w:bottom w:val="single" w:sz="4" w:space="0" w:color="A5A5A5"/>
              <w:right w:val="single" w:sz="4" w:space="0" w:color="A5A5A5"/>
            </w:tcBorders>
            <w:shd w:val="clear" w:color="000000" w:fill="auto"/>
          </w:tcPr>
          <w:p w14:paraId="2DCC0871" w14:textId="3DC27A0E" w:rsidR="0015516C" w:rsidRPr="003C299D" w:rsidRDefault="0015516C" w:rsidP="0015516C">
            <w:pPr>
              <w:pStyle w:val="TAL"/>
              <w:rPr>
                <w:rFonts w:cs="Arial"/>
                <w:sz w:val="16"/>
                <w:szCs w:val="16"/>
              </w:rPr>
            </w:pPr>
            <w:r w:rsidRPr="003C299D">
              <w:rPr>
                <w:rFonts w:cs="Arial"/>
                <w:sz w:val="16"/>
                <w:szCs w:val="16"/>
              </w:rPr>
              <w:t>1314</w:t>
            </w:r>
          </w:p>
        </w:tc>
        <w:tc>
          <w:tcPr>
            <w:tcW w:w="690" w:type="dxa"/>
            <w:tcBorders>
              <w:top w:val="single" w:sz="4" w:space="0" w:color="A5A5A5"/>
              <w:left w:val="nil"/>
              <w:bottom w:val="single" w:sz="4" w:space="0" w:color="A5A5A5"/>
              <w:right w:val="single" w:sz="4" w:space="0" w:color="A5A5A5"/>
            </w:tcBorders>
            <w:shd w:val="clear" w:color="000000" w:fill="auto"/>
          </w:tcPr>
          <w:p w14:paraId="076CAA73" w14:textId="3EAFF0E2"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6ED3B79F" w14:textId="160E8114"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7D990DB"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5C7DEB1" w14:textId="5B9EB0C2" w:rsidR="0015516C" w:rsidRPr="003C299D" w:rsidRDefault="001111D1" w:rsidP="0015516C">
            <w:pPr>
              <w:pStyle w:val="TAL"/>
              <w:rPr>
                <w:rFonts w:cs="Arial"/>
                <w:sz w:val="16"/>
                <w:szCs w:val="16"/>
              </w:rPr>
            </w:pPr>
            <w:hyperlink r:id="rId3518" w:history="1">
              <w:r>
                <w:rPr>
                  <w:rStyle w:val="Hyperlink"/>
                  <w:rFonts w:cs="Arial"/>
                  <w:sz w:val="16"/>
                  <w:szCs w:val="16"/>
                </w:rPr>
                <w:t>R2-2008678</w:t>
              </w:r>
            </w:hyperlink>
          </w:p>
        </w:tc>
        <w:tc>
          <w:tcPr>
            <w:tcW w:w="3038" w:type="dxa"/>
            <w:tcBorders>
              <w:top w:val="single" w:sz="4" w:space="0" w:color="A5A5A5"/>
              <w:left w:val="nil"/>
              <w:bottom w:val="single" w:sz="4" w:space="0" w:color="A5A5A5"/>
              <w:right w:val="single" w:sz="4" w:space="0" w:color="A5A5A5"/>
            </w:tcBorders>
            <w:shd w:val="clear" w:color="auto" w:fill="auto"/>
          </w:tcPr>
          <w:p w14:paraId="1FB6FAFA" w14:textId="592C2D21" w:rsidR="0015516C" w:rsidRPr="003C299D" w:rsidRDefault="0015516C" w:rsidP="0015516C">
            <w:pPr>
              <w:pStyle w:val="TAL"/>
              <w:rPr>
                <w:rFonts w:cs="Arial"/>
                <w:sz w:val="16"/>
                <w:szCs w:val="16"/>
              </w:rPr>
            </w:pPr>
            <w:r w:rsidRPr="003C299D">
              <w:rPr>
                <w:rFonts w:cs="Arial"/>
                <w:sz w:val="16"/>
                <w:szCs w:val="16"/>
              </w:rPr>
              <w:t>Corrections to SL-BSR truncation</w:t>
            </w:r>
          </w:p>
        </w:tc>
        <w:tc>
          <w:tcPr>
            <w:tcW w:w="1666" w:type="dxa"/>
            <w:tcBorders>
              <w:top w:val="single" w:sz="4" w:space="0" w:color="A5A5A5"/>
              <w:left w:val="nil"/>
              <w:bottom w:val="single" w:sz="4" w:space="0" w:color="A5A5A5"/>
              <w:right w:val="single" w:sz="4" w:space="0" w:color="A5A5A5"/>
            </w:tcBorders>
            <w:shd w:val="clear" w:color="auto" w:fill="auto"/>
          </w:tcPr>
          <w:p w14:paraId="49C71805" w14:textId="4B2BCDFA" w:rsidR="0015516C" w:rsidRPr="003C299D" w:rsidRDefault="0015516C" w:rsidP="0015516C">
            <w:pPr>
              <w:pStyle w:val="TAL"/>
              <w:rPr>
                <w:rFonts w:cs="Arial"/>
                <w:sz w:val="16"/>
                <w:szCs w:val="16"/>
              </w:rPr>
            </w:pPr>
            <w:r w:rsidRPr="003C299D">
              <w:rPr>
                <w:rFonts w:cs="Arial"/>
                <w:sz w:val="16"/>
                <w:szCs w:val="16"/>
              </w:rPr>
              <w:t>Ericsson, Huawei</w:t>
            </w:r>
          </w:p>
        </w:tc>
        <w:tc>
          <w:tcPr>
            <w:tcW w:w="822" w:type="dxa"/>
            <w:tcBorders>
              <w:top w:val="single" w:sz="4" w:space="0" w:color="A5A5A5"/>
              <w:left w:val="nil"/>
              <w:bottom w:val="single" w:sz="4" w:space="0" w:color="A5A5A5"/>
              <w:right w:val="single" w:sz="4" w:space="0" w:color="A5A5A5"/>
            </w:tcBorders>
            <w:shd w:val="clear" w:color="auto" w:fill="auto"/>
          </w:tcPr>
          <w:p w14:paraId="75F1516D" w14:textId="3E64EB87"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45CDCC17" w14:textId="52587BFC"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single" w:sz="4" w:space="0" w:color="A5A5A5"/>
              <w:left w:val="nil"/>
              <w:bottom w:val="single" w:sz="4" w:space="0" w:color="A5A5A5"/>
              <w:right w:val="single" w:sz="4" w:space="0" w:color="A5A5A5"/>
            </w:tcBorders>
            <w:shd w:val="clear" w:color="auto" w:fill="auto"/>
          </w:tcPr>
          <w:p w14:paraId="031B7430" w14:textId="7C2FC5A5" w:rsidR="0015516C" w:rsidRPr="003C299D" w:rsidRDefault="0015516C" w:rsidP="0015516C">
            <w:pPr>
              <w:pStyle w:val="TAL"/>
              <w:rPr>
                <w:rFonts w:cs="Arial"/>
                <w:sz w:val="16"/>
                <w:szCs w:val="16"/>
              </w:rPr>
            </w:pPr>
            <w:r w:rsidRPr="003C299D">
              <w:rPr>
                <w:rFonts w:cs="Arial"/>
                <w:sz w:val="16"/>
                <w:szCs w:val="16"/>
              </w:rPr>
              <w:t>5G_V2X_NRSL-Core</w:t>
            </w:r>
          </w:p>
        </w:tc>
        <w:tc>
          <w:tcPr>
            <w:tcW w:w="572" w:type="dxa"/>
            <w:tcBorders>
              <w:top w:val="single" w:sz="4" w:space="0" w:color="A5A5A5"/>
              <w:left w:val="nil"/>
              <w:bottom w:val="single" w:sz="4" w:space="0" w:color="A5A5A5"/>
              <w:right w:val="single" w:sz="4" w:space="0" w:color="A5A5A5"/>
            </w:tcBorders>
            <w:shd w:val="clear" w:color="000000" w:fill="auto"/>
          </w:tcPr>
          <w:p w14:paraId="4F450325" w14:textId="55CE2147" w:rsidR="0015516C" w:rsidRPr="003C299D" w:rsidRDefault="0015516C" w:rsidP="0015516C">
            <w:pPr>
              <w:pStyle w:val="TAL"/>
              <w:rPr>
                <w:rFonts w:cs="Arial"/>
                <w:sz w:val="16"/>
                <w:szCs w:val="16"/>
              </w:rPr>
            </w:pPr>
            <w:r w:rsidRPr="003C299D">
              <w:rPr>
                <w:rFonts w:cs="Arial"/>
                <w:sz w:val="16"/>
                <w:szCs w:val="16"/>
              </w:rPr>
              <w:t>0854</w:t>
            </w:r>
          </w:p>
        </w:tc>
        <w:tc>
          <w:tcPr>
            <w:tcW w:w="690" w:type="dxa"/>
            <w:tcBorders>
              <w:top w:val="single" w:sz="4" w:space="0" w:color="A5A5A5"/>
              <w:left w:val="nil"/>
              <w:bottom w:val="single" w:sz="4" w:space="0" w:color="A5A5A5"/>
              <w:right w:val="single" w:sz="4" w:space="0" w:color="A5A5A5"/>
            </w:tcBorders>
            <w:shd w:val="clear" w:color="000000" w:fill="auto"/>
          </w:tcPr>
          <w:p w14:paraId="259674A4" w14:textId="1E560929"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18058C06" w14:textId="4BC80514"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91239F9"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6096F0C2" w14:textId="29B176C6" w:rsidR="0015516C" w:rsidRPr="003C299D" w:rsidRDefault="001111D1" w:rsidP="0015516C">
            <w:pPr>
              <w:pStyle w:val="TAL"/>
              <w:rPr>
                <w:rFonts w:cs="Arial"/>
                <w:sz w:val="16"/>
                <w:szCs w:val="16"/>
              </w:rPr>
            </w:pPr>
            <w:hyperlink r:id="rId3519" w:history="1">
              <w:r>
                <w:rPr>
                  <w:rStyle w:val="Hyperlink"/>
                  <w:rFonts w:cs="Arial"/>
                  <w:sz w:val="16"/>
                  <w:szCs w:val="16"/>
                </w:rPr>
                <w:t>R2-2008679</w:t>
              </w:r>
            </w:hyperlink>
          </w:p>
        </w:tc>
        <w:tc>
          <w:tcPr>
            <w:tcW w:w="3038" w:type="dxa"/>
            <w:tcBorders>
              <w:top w:val="single" w:sz="4" w:space="0" w:color="A5A5A5"/>
              <w:left w:val="nil"/>
              <w:bottom w:val="single" w:sz="4" w:space="0" w:color="A5A5A5"/>
              <w:right w:val="single" w:sz="4" w:space="0" w:color="A5A5A5"/>
            </w:tcBorders>
            <w:shd w:val="clear" w:color="auto" w:fill="auto"/>
          </w:tcPr>
          <w:p w14:paraId="199F1C18" w14:textId="202BC281" w:rsidR="0015516C" w:rsidRPr="003C299D" w:rsidRDefault="0015516C" w:rsidP="0015516C">
            <w:pPr>
              <w:pStyle w:val="TAL"/>
              <w:rPr>
                <w:rFonts w:cs="Arial"/>
                <w:sz w:val="16"/>
                <w:szCs w:val="16"/>
              </w:rPr>
            </w:pPr>
            <w:r w:rsidRPr="003C299D">
              <w:rPr>
                <w:rFonts w:cs="Arial"/>
                <w:sz w:val="16"/>
                <w:szCs w:val="16"/>
              </w:rPr>
              <w:t>Corretion on the RLF for LTE DAPS</w:t>
            </w:r>
          </w:p>
        </w:tc>
        <w:tc>
          <w:tcPr>
            <w:tcW w:w="1666" w:type="dxa"/>
            <w:tcBorders>
              <w:top w:val="single" w:sz="4" w:space="0" w:color="A5A5A5"/>
              <w:left w:val="nil"/>
              <w:bottom w:val="single" w:sz="4" w:space="0" w:color="A5A5A5"/>
              <w:right w:val="single" w:sz="4" w:space="0" w:color="A5A5A5"/>
            </w:tcBorders>
            <w:shd w:val="clear" w:color="auto" w:fill="auto"/>
          </w:tcPr>
          <w:p w14:paraId="0805817D" w14:textId="05A493BB" w:rsidR="0015516C" w:rsidRPr="003C299D" w:rsidRDefault="0015516C" w:rsidP="0015516C">
            <w:pPr>
              <w:pStyle w:val="TAL"/>
              <w:rPr>
                <w:rFonts w:cs="Arial"/>
                <w:sz w:val="16"/>
                <w:szCs w:val="16"/>
              </w:rPr>
            </w:pPr>
            <w:r w:rsidRPr="003C299D">
              <w:rPr>
                <w:rFonts w:cs="Arial"/>
                <w:sz w:val="16"/>
                <w:szCs w:val="16"/>
              </w:rPr>
              <w:t>vivo, Ericsson</w:t>
            </w:r>
          </w:p>
        </w:tc>
        <w:tc>
          <w:tcPr>
            <w:tcW w:w="822" w:type="dxa"/>
            <w:tcBorders>
              <w:top w:val="single" w:sz="4" w:space="0" w:color="A5A5A5"/>
              <w:left w:val="nil"/>
              <w:bottom w:val="single" w:sz="4" w:space="0" w:color="A5A5A5"/>
              <w:right w:val="single" w:sz="4" w:space="0" w:color="A5A5A5"/>
            </w:tcBorders>
            <w:shd w:val="clear" w:color="auto" w:fill="auto"/>
          </w:tcPr>
          <w:p w14:paraId="564557CC" w14:textId="32DBDC02"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3D462093" w14:textId="5714CD34"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465C7DB8" w14:textId="6187DFFF" w:rsidR="0015516C" w:rsidRPr="003C299D" w:rsidRDefault="0015516C" w:rsidP="0015516C">
            <w:pPr>
              <w:pStyle w:val="TAL"/>
              <w:rPr>
                <w:rFonts w:cs="Arial"/>
                <w:sz w:val="16"/>
                <w:szCs w:val="16"/>
              </w:rPr>
            </w:pPr>
            <w:r w:rsidRPr="003C299D">
              <w:rPr>
                <w:rFonts w:cs="Arial"/>
                <w:sz w:val="16"/>
                <w:szCs w:val="16"/>
              </w:rPr>
              <w:t>LTE_feMob-Core</w:t>
            </w:r>
          </w:p>
        </w:tc>
        <w:tc>
          <w:tcPr>
            <w:tcW w:w="572" w:type="dxa"/>
            <w:tcBorders>
              <w:top w:val="single" w:sz="4" w:space="0" w:color="A5A5A5"/>
              <w:left w:val="nil"/>
              <w:bottom w:val="single" w:sz="4" w:space="0" w:color="A5A5A5"/>
              <w:right w:val="single" w:sz="4" w:space="0" w:color="A5A5A5"/>
            </w:tcBorders>
            <w:shd w:val="clear" w:color="000000" w:fill="auto"/>
          </w:tcPr>
          <w:p w14:paraId="654FDF46" w14:textId="16E980DC" w:rsidR="0015516C" w:rsidRPr="003C299D" w:rsidRDefault="0015516C" w:rsidP="0015516C">
            <w:pPr>
              <w:pStyle w:val="TAL"/>
              <w:rPr>
                <w:rFonts w:cs="Arial"/>
                <w:sz w:val="16"/>
                <w:szCs w:val="16"/>
              </w:rPr>
            </w:pPr>
            <w:r w:rsidRPr="003C299D">
              <w:rPr>
                <w:rFonts w:cs="Arial"/>
                <w:sz w:val="16"/>
                <w:szCs w:val="16"/>
              </w:rPr>
              <w:t>4353</w:t>
            </w:r>
          </w:p>
        </w:tc>
        <w:tc>
          <w:tcPr>
            <w:tcW w:w="690" w:type="dxa"/>
            <w:tcBorders>
              <w:top w:val="single" w:sz="4" w:space="0" w:color="A5A5A5"/>
              <w:left w:val="nil"/>
              <w:bottom w:val="single" w:sz="4" w:space="0" w:color="A5A5A5"/>
              <w:right w:val="single" w:sz="4" w:space="0" w:color="A5A5A5"/>
            </w:tcBorders>
            <w:shd w:val="clear" w:color="000000" w:fill="auto"/>
          </w:tcPr>
          <w:p w14:paraId="44355BB1" w14:textId="230D382D"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4E0B7848" w14:textId="67C08706"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A0E9043"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B46DACD" w14:textId="5054F681" w:rsidR="0015516C" w:rsidRPr="003C299D" w:rsidRDefault="001111D1" w:rsidP="0015516C">
            <w:pPr>
              <w:pStyle w:val="TAL"/>
              <w:rPr>
                <w:rFonts w:cs="Arial"/>
                <w:sz w:val="16"/>
                <w:szCs w:val="16"/>
              </w:rPr>
            </w:pPr>
            <w:hyperlink r:id="rId3520" w:history="1">
              <w:r>
                <w:rPr>
                  <w:rStyle w:val="Hyperlink"/>
                  <w:rFonts w:cs="Arial"/>
                  <w:sz w:val="16"/>
                  <w:szCs w:val="16"/>
                </w:rPr>
                <w:t>R2-2008680</w:t>
              </w:r>
            </w:hyperlink>
          </w:p>
        </w:tc>
        <w:tc>
          <w:tcPr>
            <w:tcW w:w="3038" w:type="dxa"/>
            <w:tcBorders>
              <w:top w:val="single" w:sz="4" w:space="0" w:color="A5A5A5"/>
              <w:left w:val="nil"/>
              <w:bottom w:val="single" w:sz="4" w:space="0" w:color="A5A5A5"/>
              <w:right w:val="single" w:sz="4" w:space="0" w:color="A5A5A5"/>
            </w:tcBorders>
            <w:shd w:val="clear" w:color="auto" w:fill="auto"/>
          </w:tcPr>
          <w:p w14:paraId="2844C00B" w14:textId="22F6A66D" w:rsidR="0015516C" w:rsidRPr="003C299D" w:rsidRDefault="0015516C" w:rsidP="0015516C">
            <w:pPr>
              <w:pStyle w:val="TAL"/>
              <w:rPr>
                <w:rFonts w:cs="Arial"/>
                <w:sz w:val="16"/>
                <w:szCs w:val="16"/>
              </w:rPr>
            </w:pPr>
            <w:r w:rsidRPr="003C299D">
              <w:rPr>
                <w:rFonts w:cs="Arial"/>
                <w:sz w:val="16"/>
                <w:szCs w:val="16"/>
              </w:rPr>
              <w:t>Corretion on the RLF for NR DAPS</w:t>
            </w:r>
          </w:p>
        </w:tc>
        <w:tc>
          <w:tcPr>
            <w:tcW w:w="1666" w:type="dxa"/>
            <w:tcBorders>
              <w:top w:val="single" w:sz="4" w:space="0" w:color="A5A5A5"/>
              <w:left w:val="nil"/>
              <w:bottom w:val="single" w:sz="4" w:space="0" w:color="A5A5A5"/>
              <w:right w:val="single" w:sz="4" w:space="0" w:color="A5A5A5"/>
            </w:tcBorders>
            <w:shd w:val="clear" w:color="auto" w:fill="auto"/>
          </w:tcPr>
          <w:p w14:paraId="70882A1A" w14:textId="2E94D29F" w:rsidR="0015516C" w:rsidRPr="003C299D" w:rsidRDefault="0015516C" w:rsidP="0015516C">
            <w:pPr>
              <w:pStyle w:val="TAL"/>
              <w:rPr>
                <w:rFonts w:cs="Arial"/>
                <w:sz w:val="16"/>
                <w:szCs w:val="16"/>
              </w:rPr>
            </w:pPr>
            <w:r w:rsidRPr="003C299D">
              <w:rPr>
                <w:rFonts w:cs="Arial"/>
                <w:sz w:val="16"/>
                <w:szCs w:val="16"/>
              </w:rPr>
              <w:t>vivo, Ericsson</w:t>
            </w:r>
          </w:p>
        </w:tc>
        <w:tc>
          <w:tcPr>
            <w:tcW w:w="822" w:type="dxa"/>
            <w:tcBorders>
              <w:top w:val="single" w:sz="4" w:space="0" w:color="A5A5A5"/>
              <w:left w:val="nil"/>
              <w:bottom w:val="single" w:sz="4" w:space="0" w:color="A5A5A5"/>
              <w:right w:val="single" w:sz="4" w:space="0" w:color="A5A5A5"/>
            </w:tcBorders>
            <w:shd w:val="clear" w:color="auto" w:fill="auto"/>
          </w:tcPr>
          <w:p w14:paraId="32C42BEB" w14:textId="4E392311"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AD5B59B" w14:textId="5D07CF4C"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63A4CFFA" w14:textId="0F0955DB" w:rsidR="0015516C" w:rsidRPr="003C299D" w:rsidRDefault="0015516C" w:rsidP="0015516C">
            <w:pPr>
              <w:pStyle w:val="TAL"/>
              <w:rPr>
                <w:rFonts w:cs="Arial"/>
                <w:sz w:val="16"/>
                <w:szCs w:val="16"/>
              </w:rPr>
            </w:pPr>
            <w:r w:rsidRPr="003C299D">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44CB8D66" w14:textId="272951DA" w:rsidR="0015516C" w:rsidRPr="003C299D" w:rsidRDefault="0015516C" w:rsidP="0015516C">
            <w:pPr>
              <w:pStyle w:val="TAL"/>
              <w:rPr>
                <w:rFonts w:cs="Arial"/>
                <w:sz w:val="16"/>
                <w:szCs w:val="16"/>
              </w:rPr>
            </w:pPr>
            <w:r w:rsidRPr="003C299D">
              <w:rPr>
                <w:rFonts w:cs="Arial"/>
                <w:sz w:val="16"/>
                <w:szCs w:val="16"/>
              </w:rPr>
              <w:t>1850</w:t>
            </w:r>
          </w:p>
        </w:tc>
        <w:tc>
          <w:tcPr>
            <w:tcW w:w="690" w:type="dxa"/>
            <w:tcBorders>
              <w:top w:val="single" w:sz="4" w:space="0" w:color="A5A5A5"/>
              <w:left w:val="nil"/>
              <w:bottom w:val="single" w:sz="4" w:space="0" w:color="A5A5A5"/>
              <w:right w:val="single" w:sz="4" w:space="0" w:color="A5A5A5"/>
            </w:tcBorders>
            <w:shd w:val="clear" w:color="000000" w:fill="auto"/>
          </w:tcPr>
          <w:p w14:paraId="4FFC6B41" w14:textId="69A4AB2F"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21AB775B" w14:textId="017CDAA5"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EB11DEC"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BC128A4" w14:textId="117C85EA" w:rsidR="0015516C" w:rsidRPr="003C299D" w:rsidRDefault="001111D1" w:rsidP="0015516C">
            <w:pPr>
              <w:pStyle w:val="TAL"/>
              <w:rPr>
                <w:rFonts w:cs="Arial"/>
                <w:sz w:val="16"/>
                <w:szCs w:val="16"/>
              </w:rPr>
            </w:pPr>
            <w:hyperlink r:id="rId3521" w:history="1">
              <w:r>
                <w:rPr>
                  <w:rStyle w:val="Hyperlink"/>
                  <w:rFonts w:cs="Arial"/>
                  <w:sz w:val="16"/>
                  <w:szCs w:val="16"/>
                </w:rPr>
                <w:t>R2-2008681</w:t>
              </w:r>
            </w:hyperlink>
          </w:p>
        </w:tc>
        <w:tc>
          <w:tcPr>
            <w:tcW w:w="3038" w:type="dxa"/>
            <w:tcBorders>
              <w:top w:val="single" w:sz="4" w:space="0" w:color="A5A5A5"/>
              <w:left w:val="nil"/>
              <w:bottom w:val="single" w:sz="4" w:space="0" w:color="A5A5A5"/>
              <w:right w:val="single" w:sz="4" w:space="0" w:color="A5A5A5"/>
            </w:tcBorders>
            <w:shd w:val="clear" w:color="auto" w:fill="auto"/>
          </w:tcPr>
          <w:p w14:paraId="2C40EE4D" w14:textId="442A7EBB" w:rsidR="0015516C" w:rsidRPr="003C299D" w:rsidRDefault="0015516C" w:rsidP="0015516C">
            <w:pPr>
              <w:pStyle w:val="TAL"/>
              <w:rPr>
                <w:rFonts w:cs="Arial"/>
                <w:sz w:val="16"/>
                <w:szCs w:val="16"/>
              </w:rPr>
            </w:pPr>
            <w:r w:rsidRPr="003C299D">
              <w:rPr>
                <w:rFonts w:cs="Arial"/>
                <w:sz w:val="16"/>
                <w:szCs w:val="16"/>
              </w:rPr>
              <w:t>CR on LTE EHC configuration</w:t>
            </w:r>
          </w:p>
        </w:tc>
        <w:tc>
          <w:tcPr>
            <w:tcW w:w="1666" w:type="dxa"/>
            <w:tcBorders>
              <w:top w:val="single" w:sz="4" w:space="0" w:color="A5A5A5"/>
              <w:left w:val="nil"/>
              <w:bottom w:val="single" w:sz="4" w:space="0" w:color="A5A5A5"/>
              <w:right w:val="single" w:sz="4" w:space="0" w:color="A5A5A5"/>
            </w:tcBorders>
            <w:shd w:val="clear" w:color="auto" w:fill="auto"/>
          </w:tcPr>
          <w:p w14:paraId="5202C7D4" w14:textId="72ED52AA" w:rsidR="0015516C" w:rsidRPr="003C299D" w:rsidRDefault="0015516C" w:rsidP="0015516C">
            <w:pPr>
              <w:pStyle w:val="TAL"/>
              <w:rPr>
                <w:rFonts w:cs="Arial"/>
                <w:sz w:val="16"/>
                <w:szCs w:val="16"/>
              </w:rPr>
            </w:pPr>
            <w:r w:rsidRPr="003C299D">
              <w:rPr>
                <w:rFonts w:cs="Arial"/>
                <w:sz w:val="16"/>
                <w:szCs w:val="16"/>
              </w:rPr>
              <w:t>Samsung</w:t>
            </w:r>
          </w:p>
        </w:tc>
        <w:tc>
          <w:tcPr>
            <w:tcW w:w="822" w:type="dxa"/>
            <w:tcBorders>
              <w:top w:val="single" w:sz="4" w:space="0" w:color="A5A5A5"/>
              <w:left w:val="nil"/>
              <w:bottom w:val="single" w:sz="4" w:space="0" w:color="A5A5A5"/>
              <w:right w:val="single" w:sz="4" w:space="0" w:color="A5A5A5"/>
            </w:tcBorders>
            <w:shd w:val="clear" w:color="auto" w:fill="auto"/>
          </w:tcPr>
          <w:p w14:paraId="4FB8F146" w14:textId="7E7BF0E6"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050CDB6E" w14:textId="08275DC1"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594ACBFF" w14:textId="0210A2C6" w:rsidR="0015516C" w:rsidRPr="003C299D" w:rsidRDefault="0015516C" w:rsidP="0015516C">
            <w:pPr>
              <w:pStyle w:val="TAL"/>
              <w:rPr>
                <w:rFonts w:cs="Arial"/>
                <w:sz w:val="16"/>
                <w:szCs w:val="16"/>
              </w:rPr>
            </w:pPr>
            <w:r w:rsidRPr="003C299D">
              <w:rPr>
                <w:rFonts w:cs="Arial"/>
                <w:sz w:val="16"/>
                <w:szCs w:val="16"/>
              </w:rPr>
              <w:t>NR_IIOT-Core</w:t>
            </w:r>
          </w:p>
        </w:tc>
        <w:tc>
          <w:tcPr>
            <w:tcW w:w="572" w:type="dxa"/>
            <w:tcBorders>
              <w:top w:val="single" w:sz="4" w:space="0" w:color="A5A5A5"/>
              <w:left w:val="nil"/>
              <w:bottom w:val="single" w:sz="4" w:space="0" w:color="A5A5A5"/>
              <w:right w:val="single" w:sz="4" w:space="0" w:color="A5A5A5"/>
            </w:tcBorders>
            <w:shd w:val="clear" w:color="000000" w:fill="auto"/>
          </w:tcPr>
          <w:p w14:paraId="2580E8F4" w14:textId="672402BC" w:rsidR="0015516C" w:rsidRPr="003C299D" w:rsidRDefault="0015516C" w:rsidP="0015516C">
            <w:pPr>
              <w:pStyle w:val="TAL"/>
              <w:rPr>
                <w:rFonts w:cs="Arial"/>
                <w:sz w:val="16"/>
                <w:szCs w:val="16"/>
              </w:rPr>
            </w:pPr>
            <w:r w:rsidRPr="003C299D">
              <w:rPr>
                <w:rFonts w:cs="Arial"/>
                <w:sz w:val="16"/>
                <w:szCs w:val="16"/>
              </w:rPr>
              <w:t>4422</w:t>
            </w:r>
          </w:p>
        </w:tc>
        <w:tc>
          <w:tcPr>
            <w:tcW w:w="690" w:type="dxa"/>
            <w:tcBorders>
              <w:top w:val="single" w:sz="4" w:space="0" w:color="A5A5A5"/>
              <w:left w:val="nil"/>
              <w:bottom w:val="single" w:sz="4" w:space="0" w:color="A5A5A5"/>
              <w:right w:val="single" w:sz="4" w:space="0" w:color="A5A5A5"/>
            </w:tcBorders>
            <w:shd w:val="clear" w:color="000000" w:fill="auto"/>
          </w:tcPr>
          <w:p w14:paraId="5D75A105" w14:textId="22CD0026"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04AF287E" w14:textId="5D060FC9"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7C60ACC"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BD5D0C1" w14:textId="2F93267E" w:rsidR="0015516C" w:rsidRPr="003C299D" w:rsidRDefault="001111D1" w:rsidP="0015516C">
            <w:pPr>
              <w:pStyle w:val="TAL"/>
              <w:rPr>
                <w:rFonts w:cs="Arial"/>
                <w:sz w:val="16"/>
                <w:szCs w:val="16"/>
              </w:rPr>
            </w:pPr>
            <w:hyperlink r:id="rId3522" w:history="1">
              <w:r>
                <w:rPr>
                  <w:rStyle w:val="Hyperlink"/>
                  <w:rFonts w:cs="Arial"/>
                  <w:sz w:val="16"/>
                  <w:szCs w:val="16"/>
                </w:rPr>
                <w:t>R2-2008682</w:t>
              </w:r>
            </w:hyperlink>
          </w:p>
        </w:tc>
        <w:tc>
          <w:tcPr>
            <w:tcW w:w="3038" w:type="dxa"/>
            <w:tcBorders>
              <w:top w:val="single" w:sz="4" w:space="0" w:color="A5A5A5"/>
              <w:left w:val="nil"/>
              <w:bottom w:val="single" w:sz="4" w:space="0" w:color="A5A5A5"/>
              <w:right w:val="single" w:sz="4" w:space="0" w:color="A5A5A5"/>
            </w:tcBorders>
            <w:shd w:val="clear" w:color="auto" w:fill="auto"/>
          </w:tcPr>
          <w:p w14:paraId="54B67D24" w14:textId="0E31B2FF" w:rsidR="0015516C" w:rsidRPr="003C299D" w:rsidRDefault="0015516C" w:rsidP="0015516C">
            <w:pPr>
              <w:pStyle w:val="TAL"/>
              <w:rPr>
                <w:rFonts w:cs="Arial"/>
                <w:sz w:val="16"/>
                <w:szCs w:val="16"/>
              </w:rPr>
            </w:pPr>
            <w:r w:rsidRPr="003C299D">
              <w:rPr>
                <w:rFonts w:cs="Arial"/>
                <w:sz w:val="16"/>
                <w:szCs w:val="16"/>
              </w:rPr>
              <w:t>Clarification on the extended capability of NGEN-DC</w:t>
            </w:r>
          </w:p>
        </w:tc>
        <w:tc>
          <w:tcPr>
            <w:tcW w:w="1666" w:type="dxa"/>
            <w:tcBorders>
              <w:top w:val="single" w:sz="4" w:space="0" w:color="A5A5A5"/>
              <w:left w:val="nil"/>
              <w:bottom w:val="single" w:sz="4" w:space="0" w:color="A5A5A5"/>
              <w:right w:val="single" w:sz="4" w:space="0" w:color="A5A5A5"/>
            </w:tcBorders>
            <w:shd w:val="clear" w:color="auto" w:fill="auto"/>
          </w:tcPr>
          <w:p w14:paraId="77EB9FD2" w14:textId="2D3C9F69" w:rsidR="0015516C" w:rsidRPr="003C299D" w:rsidRDefault="0015516C" w:rsidP="0015516C">
            <w:pPr>
              <w:pStyle w:val="TAL"/>
              <w:rPr>
                <w:rFonts w:cs="Arial"/>
                <w:sz w:val="16"/>
                <w:szCs w:val="16"/>
              </w:rPr>
            </w:pPr>
            <w:r w:rsidRPr="003C299D">
              <w:rPr>
                <w:rFonts w:cs="Arial"/>
                <w:sz w:val="16"/>
                <w:szCs w:val="16"/>
              </w:rPr>
              <w:t>vivo</w:t>
            </w:r>
          </w:p>
        </w:tc>
        <w:tc>
          <w:tcPr>
            <w:tcW w:w="822" w:type="dxa"/>
            <w:tcBorders>
              <w:top w:val="single" w:sz="4" w:space="0" w:color="A5A5A5"/>
              <w:left w:val="nil"/>
              <w:bottom w:val="single" w:sz="4" w:space="0" w:color="A5A5A5"/>
              <w:right w:val="single" w:sz="4" w:space="0" w:color="A5A5A5"/>
            </w:tcBorders>
            <w:shd w:val="clear" w:color="auto" w:fill="auto"/>
          </w:tcPr>
          <w:p w14:paraId="255F4203" w14:textId="05B46BB3"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52743758" w14:textId="5CD48228" w:rsidR="0015516C" w:rsidRPr="003C299D" w:rsidRDefault="0015516C" w:rsidP="0015516C">
            <w:pPr>
              <w:pStyle w:val="TAL"/>
              <w:rPr>
                <w:rFonts w:cs="Arial"/>
                <w:sz w:val="16"/>
                <w:szCs w:val="16"/>
              </w:rPr>
            </w:pPr>
            <w:r w:rsidRPr="003C299D">
              <w:rPr>
                <w:rFonts w:cs="Arial"/>
                <w:sz w:val="16"/>
                <w:szCs w:val="16"/>
              </w:rPr>
              <w:t>38.306</w:t>
            </w:r>
          </w:p>
        </w:tc>
        <w:tc>
          <w:tcPr>
            <w:tcW w:w="1990" w:type="dxa"/>
            <w:tcBorders>
              <w:top w:val="single" w:sz="4" w:space="0" w:color="A5A5A5"/>
              <w:left w:val="nil"/>
              <w:bottom w:val="single" w:sz="4" w:space="0" w:color="A5A5A5"/>
              <w:right w:val="single" w:sz="4" w:space="0" w:color="A5A5A5"/>
            </w:tcBorders>
            <w:shd w:val="clear" w:color="auto" w:fill="auto"/>
          </w:tcPr>
          <w:p w14:paraId="4F7C0508" w14:textId="101255B7" w:rsidR="0015516C" w:rsidRPr="003C299D" w:rsidRDefault="0015516C" w:rsidP="0015516C">
            <w:pPr>
              <w:pStyle w:val="TAL"/>
              <w:rPr>
                <w:rFonts w:cs="Arial"/>
                <w:sz w:val="16"/>
                <w:szCs w:val="16"/>
              </w:rPr>
            </w:pPr>
            <w:r w:rsidRPr="003C299D">
              <w:rPr>
                <w:rFonts w:cs="Arial"/>
                <w:sz w:val="16"/>
                <w:szCs w:val="16"/>
              </w:rPr>
              <w:t>NR_newRAT-Core, TEI16</w:t>
            </w:r>
          </w:p>
        </w:tc>
        <w:tc>
          <w:tcPr>
            <w:tcW w:w="572" w:type="dxa"/>
            <w:tcBorders>
              <w:top w:val="single" w:sz="4" w:space="0" w:color="A5A5A5"/>
              <w:left w:val="nil"/>
              <w:bottom w:val="single" w:sz="4" w:space="0" w:color="A5A5A5"/>
              <w:right w:val="single" w:sz="4" w:space="0" w:color="A5A5A5"/>
            </w:tcBorders>
            <w:shd w:val="clear" w:color="000000" w:fill="auto"/>
          </w:tcPr>
          <w:p w14:paraId="63D9EA7B" w14:textId="0144F481" w:rsidR="0015516C" w:rsidRPr="003C299D" w:rsidRDefault="0015516C" w:rsidP="0015516C">
            <w:pPr>
              <w:pStyle w:val="TAL"/>
              <w:rPr>
                <w:rFonts w:cs="Arial"/>
                <w:sz w:val="16"/>
                <w:szCs w:val="16"/>
              </w:rPr>
            </w:pPr>
            <w:r w:rsidRPr="003C299D">
              <w:rPr>
                <w:rFonts w:cs="Arial"/>
                <w:sz w:val="16"/>
                <w:szCs w:val="16"/>
              </w:rPr>
              <w:t>0402</w:t>
            </w:r>
          </w:p>
        </w:tc>
        <w:tc>
          <w:tcPr>
            <w:tcW w:w="690" w:type="dxa"/>
            <w:tcBorders>
              <w:top w:val="single" w:sz="4" w:space="0" w:color="A5A5A5"/>
              <w:left w:val="nil"/>
              <w:bottom w:val="single" w:sz="4" w:space="0" w:color="A5A5A5"/>
              <w:right w:val="single" w:sz="4" w:space="0" w:color="A5A5A5"/>
            </w:tcBorders>
            <w:shd w:val="clear" w:color="000000" w:fill="auto"/>
          </w:tcPr>
          <w:p w14:paraId="3A056413" w14:textId="2B878805" w:rsidR="0015516C" w:rsidRPr="003C299D" w:rsidRDefault="0015516C" w:rsidP="0015516C">
            <w:pPr>
              <w:pStyle w:val="TAL"/>
              <w:rPr>
                <w:rFonts w:cs="Arial"/>
                <w:sz w:val="16"/>
                <w:szCs w:val="16"/>
              </w:rPr>
            </w:pPr>
            <w:r w:rsidRPr="003C299D">
              <w:rPr>
                <w:rFonts w:cs="Arial"/>
                <w:sz w:val="16"/>
                <w:szCs w:val="16"/>
              </w:rPr>
              <w:t>3</w:t>
            </w:r>
          </w:p>
        </w:tc>
        <w:tc>
          <w:tcPr>
            <w:tcW w:w="583" w:type="dxa"/>
            <w:tcBorders>
              <w:top w:val="single" w:sz="4" w:space="0" w:color="A5A5A5"/>
              <w:left w:val="nil"/>
              <w:bottom w:val="single" w:sz="4" w:space="0" w:color="A5A5A5"/>
              <w:right w:val="single" w:sz="4" w:space="0" w:color="A5A5A5"/>
            </w:tcBorders>
            <w:shd w:val="clear" w:color="auto" w:fill="auto"/>
          </w:tcPr>
          <w:p w14:paraId="7BDCFC40" w14:textId="26625571"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F60359F"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3993583" w14:textId="60849D35" w:rsidR="0015516C" w:rsidRPr="003C299D" w:rsidRDefault="001111D1" w:rsidP="0015516C">
            <w:pPr>
              <w:pStyle w:val="TAL"/>
              <w:rPr>
                <w:rFonts w:cs="Arial"/>
                <w:sz w:val="16"/>
                <w:szCs w:val="16"/>
              </w:rPr>
            </w:pPr>
            <w:hyperlink r:id="rId3523" w:history="1">
              <w:r>
                <w:rPr>
                  <w:rStyle w:val="Hyperlink"/>
                  <w:rFonts w:cs="Arial"/>
                  <w:sz w:val="16"/>
                  <w:szCs w:val="16"/>
                </w:rPr>
                <w:t>R2-2008683</w:t>
              </w:r>
            </w:hyperlink>
          </w:p>
        </w:tc>
        <w:tc>
          <w:tcPr>
            <w:tcW w:w="3038" w:type="dxa"/>
            <w:tcBorders>
              <w:top w:val="single" w:sz="4" w:space="0" w:color="A5A5A5"/>
              <w:left w:val="nil"/>
              <w:bottom w:val="single" w:sz="4" w:space="0" w:color="A5A5A5"/>
              <w:right w:val="single" w:sz="4" w:space="0" w:color="A5A5A5"/>
            </w:tcBorders>
            <w:shd w:val="clear" w:color="auto" w:fill="auto"/>
          </w:tcPr>
          <w:p w14:paraId="17A6B0AB" w14:textId="0C7B9D4D" w:rsidR="0015516C" w:rsidRPr="003C299D" w:rsidRDefault="0015516C" w:rsidP="0015516C">
            <w:pPr>
              <w:pStyle w:val="TAL"/>
              <w:rPr>
                <w:rFonts w:cs="Arial"/>
                <w:sz w:val="16"/>
                <w:szCs w:val="16"/>
              </w:rPr>
            </w:pPr>
            <w:r w:rsidRPr="003C299D">
              <w:rPr>
                <w:rFonts w:cs="Arial"/>
                <w:sz w:val="16"/>
                <w:szCs w:val="16"/>
              </w:rPr>
              <w:t>Clarification on the extended capability of NGEN-DC</w:t>
            </w:r>
          </w:p>
        </w:tc>
        <w:tc>
          <w:tcPr>
            <w:tcW w:w="1666" w:type="dxa"/>
            <w:tcBorders>
              <w:top w:val="single" w:sz="4" w:space="0" w:color="A5A5A5"/>
              <w:left w:val="nil"/>
              <w:bottom w:val="single" w:sz="4" w:space="0" w:color="A5A5A5"/>
              <w:right w:val="single" w:sz="4" w:space="0" w:color="A5A5A5"/>
            </w:tcBorders>
            <w:shd w:val="clear" w:color="auto" w:fill="auto"/>
          </w:tcPr>
          <w:p w14:paraId="70D44DEF" w14:textId="3D287003" w:rsidR="0015516C" w:rsidRPr="003C299D" w:rsidRDefault="0015516C" w:rsidP="0015516C">
            <w:pPr>
              <w:pStyle w:val="TAL"/>
              <w:rPr>
                <w:rFonts w:cs="Arial"/>
                <w:sz w:val="16"/>
                <w:szCs w:val="16"/>
              </w:rPr>
            </w:pPr>
            <w:r w:rsidRPr="003C299D">
              <w:rPr>
                <w:rFonts w:cs="Arial"/>
                <w:sz w:val="16"/>
                <w:szCs w:val="16"/>
              </w:rPr>
              <w:t>vivo</w:t>
            </w:r>
          </w:p>
        </w:tc>
        <w:tc>
          <w:tcPr>
            <w:tcW w:w="822" w:type="dxa"/>
            <w:tcBorders>
              <w:top w:val="single" w:sz="4" w:space="0" w:color="A5A5A5"/>
              <w:left w:val="nil"/>
              <w:bottom w:val="single" w:sz="4" w:space="0" w:color="A5A5A5"/>
              <w:right w:val="single" w:sz="4" w:space="0" w:color="A5A5A5"/>
            </w:tcBorders>
            <w:shd w:val="clear" w:color="auto" w:fill="auto"/>
          </w:tcPr>
          <w:p w14:paraId="1BBEC469" w14:textId="69BCCBC7"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0081A9EB" w14:textId="517DF1EC" w:rsidR="0015516C" w:rsidRPr="003C299D" w:rsidRDefault="0015516C" w:rsidP="0015516C">
            <w:pPr>
              <w:pStyle w:val="TAL"/>
              <w:rPr>
                <w:rFonts w:cs="Arial"/>
                <w:sz w:val="16"/>
                <w:szCs w:val="16"/>
              </w:rPr>
            </w:pPr>
            <w:r w:rsidRPr="003C299D">
              <w:rPr>
                <w:rFonts w:cs="Arial"/>
                <w:sz w:val="16"/>
                <w:szCs w:val="16"/>
              </w:rPr>
              <w:t>38.306</w:t>
            </w:r>
          </w:p>
        </w:tc>
        <w:tc>
          <w:tcPr>
            <w:tcW w:w="1990" w:type="dxa"/>
            <w:tcBorders>
              <w:top w:val="single" w:sz="4" w:space="0" w:color="A5A5A5"/>
              <w:left w:val="nil"/>
              <w:bottom w:val="single" w:sz="4" w:space="0" w:color="A5A5A5"/>
              <w:right w:val="single" w:sz="4" w:space="0" w:color="A5A5A5"/>
            </w:tcBorders>
            <w:shd w:val="clear" w:color="auto" w:fill="auto"/>
          </w:tcPr>
          <w:p w14:paraId="09605193" w14:textId="5336726A"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4F262688" w14:textId="3D38DB28" w:rsidR="0015516C" w:rsidRPr="003C299D" w:rsidRDefault="0015516C" w:rsidP="0015516C">
            <w:pPr>
              <w:pStyle w:val="TAL"/>
              <w:rPr>
                <w:rFonts w:cs="Arial"/>
                <w:sz w:val="16"/>
                <w:szCs w:val="16"/>
              </w:rPr>
            </w:pPr>
            <w:r w:rsidRPr="003C299D">
              <w:rPr>
                <w:rFonts w:cs="Arial"/>
                <w:sz w:val="16"/>
                <w:szCs w:val="16"/>
              </w:rPr>
              <w:t>0403</w:t>
            </w:r>
          </w:p>
        </w:tc>
        <w:tc>
          <w:tcPr>
            <w:tcW w:w="690" w:type="dxa"/>
            <w:tcBorders>
              <w:top w:val="single" w:sz="4" w:space="0" w:color="A5A5A5"/>
              <w:left w:val="nil"/>
              <w:bottom w:val="single" w:sz="4" w:space="0" w:color="A5A5A5"/>
              <w:right w:val="single" w:sz="4" w:space="0" w:color="A5A5A5"/>
            </w:tcBorders>
            <w:shd w:val="clear" w:color="000000" w:fill="auto"/>
          </w:tcPr>
          <w:p w14:paraId="05A1023E" w14:textId="2A45BC7E"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0CDFC39E" w14:textId="1808F11A"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51F7E88"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8F621EE" w14:textId="51F44E99" w:rsidR="0015516C" w:rsidRPr="003C299D" w:rsidRDefault="001111D1" w:rsidP="0015516C">
            <w:pPr>
              <w:pStyle w:val="TAL"/>
              <w:rPr>
                <w:rFonts w:cs="Arial"/>
                <w:sz w:val="16"/>
                <w:szCs w:val="16"/>
              </w:rPr>
            </w:pPr>
            <w:hyperlink r:id="rId3524" w:history="1">
              <w:r>
                <w:rPr>
                  <w:rStyle w:val="Hyperlink"/>
                  <w:rFonts w:cs="Arial"/>
                  <w:sz w:val="16"/>
                  <w:szCs w:val="16"/>
                </w:rPr>
                <w:t>R2-2008684</w:t>
              </w:r>
            </w:hyperlink>
          </w:p>
        </w:tc>
        <w:tc>
          <w:tcPr>
            <w:tcW w:w="3038" w:type="dxa"/>
            <w:tcBorders>
              <w:top w:val="single" w:sz="4" w:space="0" w:color="A5A5A5"/>
              <w:left w:val="nil"/>
              <w:bottom w:val="single" w:sz="4" w:space="0" w:color="A5A5A5"/>
              <w:right w:val="single" w:sz="4" w:space="0" w:color="A5A5A5"/>
            </w:tcBorders>
            <w:shd w:val="clear" w:color="auto" w:fill="auto"/>
          </w:tcPr>
          <w:p w14:paraId="05806308" w14:textId="7B82638B" w:rsidR="0015516C" w:rsidRPr="003C299D" w:rsidRDefault="0015516C" w:rsidP="0015516C">
            <w:pPr>
              <w:pStyle w:val="TAL"/>
              <w:rPr>
                <w:rFonts w:cs="Arial"/>
                <w:sz w:val="16"/>
                <w:szCs w:val="16"/>
              </w:rPr>
            </w:pPr>
            <w:r w:rsidRPr="003C299D">
              <w:rPr>
                <w:rFonts w:cs="Arial"/>
                <w:sz w:val="16"/>
                <w:szCs w:val="16"/>
              </w:rPr>
              <w:t>CR to 36.300 on support of NeedForGap capability</w:t>
            </w:r>
          </w:p>
        </w:tc>
        <w:tc>
          <w:tcPr>
            <w:tcW w:w="1666" w:type="dxa"/>
            <w:tcBorders>
              <w:top w:val="single" w:sz="4" w:space="0" w:color="A5A5A5"/>
              <w:left w:val="nil"/>
              <w:bottom w:val="single" w:sz="4" w:space="0" w:color="A5A5A5"/>
              <w:right w:val="single" w:sz="4" w:space="0" w:color="A5A5A5"/>
            </w:tcBorders>
            <w:shd w:val="clear" w:color="auto" w:fill="auto"/>
          </w:tcPr>
          <w:p w14:paraId="2963ECE5" w14:textId="17434E0D" w:rsidR="0015516C" w:rsidRPr="003C299D" w:rsidRDefault="0015516C" w:rsidP="0015516C">
            <w:pPr>
              <w:pStyle w:val="TAL"/>
              <w:rPr>
                <w:rFonts w:cs="Arial"/>
                <w:sz w:val="16"/>
                <w:szCs w:val="16"/>
              </w:rPr>
            </w:pPr>
            <w:r w:rsidRPr="003C299D">
              <w:rPr>
                <w:rFonts w:cs="Arial"/>
                <w:sz w:val="16"/>
                <w:szCs w:val="16"/>
              </w:rPr>
              <w:t>Nokia, Nokia Shanghai Bell</w:t>
            </w:r>
          </w:p>
        </w:tc>
        <w:tc>
          <w:tcPr>
            <w:tcW w:w="822" w:type="dxa"/>
            <w:tcBorders>
              <w:top w:val="single" w:sz="4" w:space="0" w:color="A5A5A5"/>
              <w:left w:val="nil"/>
              <w:bottom w:val="single" w:sz="4" w:space="0" w:color="A5A5A5"/>
              <w:right w:val="single" w:sz="4" w:space="0" w:color="A5A5A5"/>
            </w:tcBorders>
            <w:shd w:val="clear" w:color="auto" w:fill="auto"/>
          </w:tcPr>
          <w:p w14:paraId="7983CF80" w14:textId="727BCDAC"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50BC5830" w14:textId="228F1FD1" w:rsidR="0015516C" w:rsidRPr="003C299D" w:rsidRDefault="0015516C" w:rsidP="0015516C">
            <w:pPr>
              <w:pStyle w:val="TAL"/>
              <w:rPr>
                <w:rFonts w:cs="Arial"/>
                <w:sz w:val="16"/>
                <w:szCs w:val="16"/>
              </w:rPr>
            </w:pPr>
            <w:r w:rsidRPr="003C299D">
              <w:rPr>
                <w:rFonts w:cs="Arial"/>
                <w:sz w:val="16"/>
                <w:szCs w:val="16"/>
              </w:rPr>
              <w:t>36.300</w:t>
            </w:r>
          </w:p>
        </w:tc>
        <w:tc>
          <w:tcPr>
            <w:tcW w:w="1990" w:type="dxa"/>
            <w:tcBorders>
              <w:top w:val="single" w:sz="4" w:space="0" w:color="A5A5A5"/>
              <w:left w:val="nil"/>
              <w:bottom w:val="single" w:sz="4" w:space="0" w:color="A5A5A5"/>
              <w:right w:val="single" w:sz="4" w:space="0" w:color="A5A5A5"/>
            </w:tcBorders>
            <w:shd w:val="clear" w:color="auto" w:fill="auto"/>
          </w:tcPr>
          <w:p w14:paraId="648FF87C" w14:textId="32B6127F" w:rsidR="0015516C" w:rsidRPr="003C299D" w:rsidRDefault="0015516C" w:rsidP="0015516C">
            <w:pPr>
              <w:pStyle w:val="TAL"/>
              <w:rPr>
                <w:rFonts w:cs="Arial"/>
                <w:sz w:val="16"/>
                <w:szCs w:val="16"/>
              </w:rPr>
            </w:pPr>
            <w:r w:rsidRPr="003C299D">
              <w:rPr>
                <w:rFonts w:cs="Arial"/>
                <w:sz w:val="16"/>
                <w:szCs w:val="16"/>
              </w:rPr>
              <w:t>NR_newRAT-Core, TEI16</w:t>
            </w:r>
          </w:p>
        </w:tc>
        <w:tc>
          <w:tcPr>
            <w:tcW w:w="572" w:type="dxa"/>
            <w:tcBorders>
              <w:top w:val="single" w:sz="4" w:space="0" w:color="A5A5A5"/>
              <w:left w:val="nil"/>
              <w:bottom w:val="single" w:sz="4" w:space="0" w:color="A5A5A5"/>
              <w:right w:val="single" w:sz="4" w:space="0" w:color="A5A5A5"/>
            </w:tcBorders>
            <w:shd w:val="clear" w:color="000000" w:fill="auto"/>
          </w:tcPr>
          <w:p w14:paraId="023C9F18" w14:textId="5A939131" w:rsidR="0015516C" w:rsidRPr="003C299D" w:rsidRDefault="0015516C" w:rsidP="0015516C">
            <w:pPr>
              <w:pStyle w:val="TAL"/>
              <w:rPr>
                <w:rFonts w:cs="Arial"/>
                <w:sz w:val="16"/>
                <w:szCs w:val="16"/>
              </w:rPr>
            </w:pPr>
            <w:r w:rsidRPr="003C299D">
              <w:rPr>
                <w:rFonts w:cs="Arial"/>
                <w:sz w:val="16"/>
                <w:szCs w:val="16"/>
              </w:rPr>
              <w:t>1311</w:t>
            </w:r>
          </w:p>
        </w:tc>
        <w:tc>
          <w:tcPr>
            <w:tcW w:w="690" w:type="dxa"/>
            <w:tcBorders>
              <w:top w:val="single" w:sz="4" w:space="0" w:color="A5A5A5"/>
              <w:left w:val="nil"/>
              <w:bottom w:val="single" w:sz="4" w:space="0" w:color="A5A5A5"/>
              <w:right w:val="single" w:sz="4" w:space="0" w:color="A5A5A5"/>
            </w:tcBorders>
            <w:shd w:val="clear" w:color="000000" w:fill="auto"/>
          </w:tcPr>
          <w:p w14:paraId="6AAFFA5D" w14:textId="2FED2847" w:rsidR="0015516C" w:rsidRPr="003C299D" w:rsidRDefault="0015516C" w:rsidP="0015516C">
            <w:pPr>
              <w:pStyle w:val="TAL"/>
              <w:rPr>
                <w:rFonts w:cs="Arial"/>
                <w:sz w:val="16"/>
                <w:szCs w:val="16"/>
              </w:rPr>
            </w:pPr>
            <w:r w:rsidRPr="003C299D">
              <w:rPr>
                <w:rFonts w:cs="Arial"/>
                <w:sz w:val="16"/>
                <w:szCs w:val="16"/>
              </w:rPr>
              <w:t>3</w:t>
            </w:r>
          </w:p>
        </w:tc>
        <w:tc>
          <w:tcPr>
            <w:tcW w:w="583" w:type="dxa"/>
            <w:tcBorders>
              <w:top w:val="single" w:sz="4" w:space="0" w:color="A5A5A5"/>
              <w:left w:val="nil"/>
              <w:bottom w:val="single" w:sz="4" w:space="0" w:color="A5A5A5"/>
              <w:right w:val="single" w:sz="4" w:space="0" w:color="A5A5A5"/>
            </w:tcBorders>
            <w:shd w:val="clear" w:color="auto" w:fill="auto"/>
          </w:tcPr>
          <w:p w14:paraId="7C24A6CA" w14:textId="7C31E977"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B191B96"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445F7A8" w14:textId="147C2029" w:rsidR="0015516C" w:rsidRPr="003C299D" w:rsidRDefault="001111D1" w:rsidP="0015516C">
            <w:pPr>
              <w:pStyle w:val="TAL"/>
              <w:rPr>
                <w:rFonts w:cs="Arial"/>
                <w:sz w:val="16"/>
                <w:szCs w:val="16"/>
              </w:rPr>
            </w:pPr>
            <w:hyperlink r:id="rId3525" w:history="1">
              <w:r>
                <w:rPr>
                  <w:rStyle w:val="Hyperlink"/>
                  <w:rFonts w:cs="Arial"/>
                  <w:sz w:val="16"/>
                  <w:szCs w:val="16"/>
                </w:rPr>
                <w:t>R2-2008685</w:t>
              </w:r>
            </w:hyperlink>
          </w:p>
        </w:tc>
        <w:tc>
          <w:tcPr>
            <w:tcW w:w="3038" w:type="dxa"/>
            <w:tcBorders>
              <w:top w:val="single" w:sz="4" w:space="0" w:color="A5A5A5"/>
              <w:left w:val="nil"/>
              <w:bottom w:val="single" w:sz="4" w:space="0" w:color="A5A5A5"/>
              <w:right w:val="single" w:sz="4" w:space="0" w:color="A5A5A5"/>
            </w:tcBorders>
            <w:shd w:val="clear" w:color="auto" w:fill="auto"/>
          </w:tcPr>
          <w:p w14:paraId="4B3AB01D" w14:textId="5173BD5F" w:rsidR="0015516C" w:rsidRPr="003C299D" w:rsidRDefault="0015516C" w:rsidP="0015516C">
            <w:pPr>
              <w:pStyle w:val="TAL"/>
              <w:rPr>
                <w:rFonts w:cs="Arial"/>
                <w:sz w:val="16"/>
                <w:szCs w:val="16"/>
              </w:rPr>
            </w:pPr>
            <w:r w:rsidRPr="003C299D">
              <w:rPr>
                <w:rFonts w:cs="Arial"/>
                <w:sz w:val="16"/>
                <w:szCs w:val="16"/>
              </w:rPr>
              <w:t>IAB MAC - miscellaneous corrections and clarifications</w:t>
            </w:r>
          </w:p>
        </w:tc>
        <w:tc>
          <w:tcPr>
            <w:tcW w:w="1666" w:type="dxa"/>
            <w:tcBorders>
              <w:top w:val="single" w:sz="4" w:space="0" w:color="A5A5A5"/>
              <w:left w:val="nil"/>
              <w:bottom w:val="single" w:sz="4" w:space="0" w:color="A5A5A5"/>
              <w:right w:val="single" w:sz="4" w:space="0" w:color="A5A5A5"/>
            </w:tcBorders>
            <w:shd w:val="clear" w:color="auto" w:fill="auto"/>
          </w:tcPr>
          <w:p w14:paraId="25831856" w14:textId="61C05B53" w:rsidR="0015516C" w:rsidRPr="003C299D" w:rsidRDefault="0015516C" w:rsidP="0015516C">
            <w:pPr>
              <w:pStyle w:val="TAL"/>
              <w:rPr>
                <w:rFonts w:cs="Arial"/>
                <w:sz w:val="16"/>
                <w:szCs w:val="16"/>
              </w:rPr>
            </w:pPr>
            <w:r w:rsidRPr="003C299D">
              <w:rPr>
                <w:rFonts w:cs="Arial"/>
                <w:sz w:val="16"/>
                <w:szCs w:val="16"/>
              </w:rPr>
              <w:t>Samsung</w:t>
            </w:r>
          </w:p>
        </w:tc>
        <w:tc>
          <w:tcPr>
            <w:tcW w:w="822" w:type="dxa"/>
            <w:tcBorders>
              <w:top w:val="single" w:sz="4" w:space="0" w:color="A5A5A5"/>
              <w:left w:val="nil"/>
              <w:bottom w:val="single" w:sz="4" w:space="0" w:color="A5A5A5"/>
              <w:right w:val="single" w:sz="4" w:space="0" w:color="A5A5A5"/>
            </w:tcBorders>
            <w:shd w:val="clear" w:color="auto" w:fill="auto"/>
          </w:tcPr>
          <w:p w14:paraId="31495FE1" w14:textId="5D0C4601"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6EFFCE6" w14:textId="203D983C"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single" w:sz="4" w:space="0" w:color="A5A5A5"/>
              <w:left w:val="nil"/>
              <w:bottom w:val="single" w:sz="4" w:space="0" w:color="A5A5A5"/>
              <w:right w:val="single" w:sz="4" w:space="0" w:color="A5A5A5"/>
            </w:tcBorders>
            <w:shd w:val="clear" w:color="auto" w:fill="auto"/>
          </w:tcPr>
          <w:p w14:paraId="1FC5EC4F" w14:textId="0D0623F2" w:rsidR="0015516C" w:rsidRPr="003C299D" w:rsidRDefault="0015516C" w:rsidP="0015516C">
            <w:pPr>
              <w:pStyle w:val="TAL"/>
              <w:rPr>
                <w:rFonts w:cs="Arial"/>
                <w:sz w:val="16"/>
                <w:szCs w:val="16"/>
              </w:rPr>
            </w:pPr>
            <w:r w:rsidRPr="003C299D">
              <w:rPr>
                <w:rFonts w:cs="Arial"/>
                <w:sz w:val="16"/>
                <w:szCs w:val="16"/>
              </w:rPr>
              <w:t>NR_IAB-Core</w:t>
            </w:r>
          </w:p>
        </w:tc>
        <w:tc>
          <w:tcPr>
            <w:tcW w:w="572" w:type="dxa"/>
            <w:tcBorders>
              <w:top w:val="single" w:sz="4" w:space="0" w:color="A5A5A5"/>
              <w:left w:val="nil"/>
              <w:bottom w:val="single" w:sz="4" w:space="0" w:color="A5A5A5"/>
              <w:right w:val="single" w:sz="4" w:space="0" w:color="A5A5A5"/>
            </w:tcBorders>
            <w:shd w:val="clear" w:color="000000" w:fill="auto"/>
          </w:tcPr>
          <w:p w14:paraId="070743A2" w14:textId="610569DF" w:rsidR="0015516C" w:rsidRPr="003C299D" w:rsidRDefault="0015516C" w:rsidP="0015516C">
            <w:pPr>
              <w:pStyle w:val="TAL"/>
              <w:rPr>
                <w:rFonts w:cs="Arial"/>
                <w:sz w:val="16"/>
                <w:szCs w:val="16"/>
              </w:rPr>
            </w:pPr>
            <w:r w:rsidRPr="003C299D">
              <w:rPr>
                <w:rFonts w:cs="Arial"/>
                <w:sz w:val="16"/>
                <w:szCs w:val="16"/>
              </w:rPr>
              <w:t>0809</w:t>
            </w:r>
          </w:p>
        </w:tc>
        <w:tc>
          <w:tcPr>
            <w:tcW w:w="690" w:type="dxa"/>
            <w:tcBorders>
              <w:top w:val="single" w:sz="4" w:space="0" w:color="A5A5A5"/>
              <w:left w:val="nil"/>
              <w:bottom w:val="single" w:sz="4" w:space="0" w:color="A5A5A5"/>
              <w:right w:val="single" w:sz="4" w:space="0" w:color="A5A5A5"/>
            </w:tcBorders>
            <w:shd w:val="clear" w:color="000000" w:fill="auto"/>
          </w:tcPr>
          <w:p w14:paraId="3CBA426B" w14:textId="5CAA786D" w:rsidR="0015516C" w:rsidRPr="003C299D" w:rsidRDefault="0015516C" w:rsidP="0015516C">
            <w:pPr>
              <w:pStyle w:val="TAL"/>
              <w:rPr>
                <w:rFonts w:cs="Arial"/>
                <w:sz w:val="16"/>
                <w:szCs w:val="16"/>
              </w:rPr>
            </w:pPr>
            <w:r w:rsidRPr="003C299D">
              <w:rPr>
                <w:rFonts w:cs="Arial"/>
                <w:sz w:val="16"/>
                <w:szCs w:val="16"/>
              </w:rPr>
              <w:t>3</w:t>
            </w:r>
          </w:p>
        </w:tc>
        <w:tc>
          <w:tcPr>
            <w:tcW w:w="583" w:type="dxa"/>
            <w:tcBorders>
              <w:top w:val="single" w:sz="4" w:space="0" w:color="A5A5A5"/>
              <w:left w:val="nil"/>
              <w:bottom w:val="single" w:sz="4" w:space="0" w:color="A5A5A5"/>
              <w:right w:val="single" w:sz="4" w:space="0" w:color="A5A5A5"/>
            </w:tcBorders>
            <w:shd w:val="clear" w:color="auto" w:fill="auto"/>
          </w:tcPr>
          <w:p w14:paraId="5092CEEC" w14:textId="6EF97BA8"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F3740CD"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D4419E3" w14:textId="30CA8B1E" w:rsidR="0015516C" w:rsidRPr="003C299D" w:rsidRDefault="001111D1" w:rsidP="0015516C">
            <w:pPr>
              <w:pStyle w:val="TAL"/>
              <w:rPr>
                <w:rFonts w:cs="Arial"/>
                <w:sz w:val="16"/>
                <w:szCs w:val="16"/>
              </w:rPr>
            </w:pPr>
            <w:hyperlink r:id="rId3526" w:history="1">
              <w:r>
                <w:rPr>
                  <w:rStyle w:val="Hyperlink"/>
                  <w:rFonts w:cs="Arial"/>
                  <w:sz w:val="16"/>
                  <w:szCs w:val="16"/>
                </w:rPr>
                <w:t>R2-2008686</w:t>
              </w:r>
            </w:hyperlink>
          </w:p>
        </w:tc>
        <w:tc>
          <w:tcPr>
            <w:tcW w:w="3038" w:type="dxa"/>
            <w:tcBorders>
              <w:top w:val="single" w:sz="4" w:space="0" w:color="A5A5A5"/>
              <w:left w:val="nil"/>
              <w:bottom w:val="single" w:sz="4" w:space="0" w:color="A5A5A5"/>
              <w:right w:val="single" w:sz="4" w:space="0" w:color="A5A5A5"/>
            </w:tcBorders>
            <w:shd w:val="clear" w:color="auto" w:fill="auto"/>
          </w:tcPr>
          <w:p w14:paraId="38A215D9" w14:textId="4D211387" w:rsidR="0015516C" w:rsidRPr="003C299D" w:rsidRDefault="0015516C" w:rsidP="0015516C">
            <w:pPr>
              <w:pStyle w:val="TAL"/>
              <w:rPr>
                <w:rFonts w:cs="Arial"/>
                <w:sz w:val="16"/>
                <w:szCs w:val="16"/>
              </w:rPr>
            </w:pPr>
            <w:r w:rsidRPr="003C299D">
              <w:rPr>
                <w:rFonts w:cs="Arial"/>
                <w:sz w:val="16"/>
                <w:szCs w:val="16"/>
              </w:rPr>
              <w:t>Correction on field description of mrdc-SecondaryCellGroup in NR-DC</w:t>
            </w:r>
          </w:p>
        </w:tc>
        <w:tc>
          <w:tcPr>
            <w:tcW w:w="1666" w:type="dxa"/>
            <w:tcBorders>
              <w:top w:val="single" w:sz="4" w:space="0" w:color="A5A5A5"/>
              <w:left w:val="nil"/>
              <w:bottom w:val="single" w:sz="4" w:space="0" w:color="A5A5A5"/>
              <w:right w:val="single" w:sz="4" w:space="0" w:color="A5A5A5"/>
            </w:tcBorders>
            <w:shd w:val="clear" w:color="auto" w:fill="auto"/>
          </w:tcPr>
          <w:p w14:paraId="3D2CED64" w14:textId="089C8296" w:rsidR="0015516C" w:rsidRPr="003C299D" w:rsidRDefault="0015516C" w:rsidP="0015516C">
            <w:pPr>
              <w:pStyle w:val="TAL"/>
              <w:rPr>
                <w:rFonts w:cs="Arial"/>
                <w:sz w:val="16"/>
                <w:szCs w:val="16"/>
              </w:rPr>
            </w:pPr>
            <w:r w:rsidRPr="003C299D">
              <w:rPr>
                <w:rFonts w:cs="Arial"/>
                <w:sz w:val="16"/>
                <w:szCs w:val="16"/>
              </w:rPr>
              <w:t>Samsung Electronics</w:t>
            </w:r>
          </w:p>
        </w:tc>
        <w:tc>
          <w:tcPr>
            <w:tcW w:w="822" w:type="dxa"/>
            <w:tcBorders>
              <w:top w:val="single" w:sz="4" w:space="0" w:color="A5A5A5"/>
              <w:left w:val="nil"/>
              <w:bottom w:val="single" w:sz="4" w:space="0" w:color="A5A5A5"/>
              <w:right w:val="single" w:sz="4" w:space="0" w:color="A5A5A5"/>
            </w:tcBorders>
            <w:shd w:val="clear" w:color="auto" w:fill="auto"/>
          </w:tcPr>
          <w:p w14:paraId="7F9BDAB5" w14:textId="001E1FF6"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922599A" w14:textId="5D2A5968"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55D4288F" w14:textId="16CD8EDC" w:rsidR="0015516C" w:rsidRPr="003C299D" w:rsidRDefault="0015516C" w:rsidP="0015516C">
            <w:pPr>
              <w:pStyle w:val="TAL"/>
              <w:rPr>
                <w:rFonts w:cs="Arial"/>
                <w:sz w:val="16"/>
                <w:szCs w:val="16"/>
              </w:rPr>
            </w:pPr>
            <w:r w:rsidRPr="003C299D">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4724D7F5" w14:textId="3075518C" w:rsidR="0015516C" w:rsidRPr="003C299D" w:rsidRDefault="0015516C" w:rsidP="0015516C">
            <w:pPr>
              <w:pStyle w:val="TAL"/>
              <w:rPr>
                <w:rFonts w:cs="Arial"/>
                <w:sz w:val="16"/>
                <w:szCs w:val="16"/>
              </w:rPr>
            </w:pPr>
            <w:r w:rsidRPr="003C299D">
              <w:rPr>
                <w:rFonts w:cs="Arial"/>
                <w:sz w:val="16"/>
                <w:szCs w:val="16"/>
              </w:rPr>
              <w:t>1989</w:t>
            </w:r>
          </w:p>
        </w:tc>
        <w:tc>
          <w:tcPr>
            <w:tcW w:w="690" w:type="dxa"/>
            <w:tcBorders>
              <w:top w:val="single" w:sz="4" w:space="0" w:color="A5A5A5"/>
              <w:left w:val="nil"/>
              <w:bottom w:val="single" w:sz="4" w:space="0" w:color="A5A5A5"/>
              <w:right w:val="single" w:sz="4" w:space="0" w:color="A5A5A5"/>
            </w:tcBorders>
            <w:shd w:val="clear" w:color="000000" w:fill="auto"/>
          </w:tcPr>
          <w:p w14:paraId="6B7D9BF5" w14:textId="12521308"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4CD4EA8F" w14:textId="28F760ED"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B3993F3"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5BDAB93" w14:textId="36070651" w:rsidR="0015516C" w:rsidRPr="003C299D" w:rsidRDefault="001111D1" w:rsidP="0015516C">
            <w:pPr>
              <w:pStyle w:val="TAL"/>
              <w:rPr>
                <w:rFonts w:cs="Arial"/>
                <w:sz w:val="16"/>
                <w:szCs w:val="16"/>
              </w:rPr>
            </w:pPr>
            <w:hyperlink r:id="rId3527" w:history="1">
              <w:r>
                <w:rPr>
                  <w:rStyle w:val="Hyperlink"/>
                  <w:rFonts w:cs="Arial"/>
                  <w:sz w:val="16"/>
                  <w:szCs w:val="16"/>
                </w:rPr>
                <w:t>R2-2008687</w:t>
              </w:r>
            </w:hyperlink>
          </w:p>
        </w:tc>
        <w:tc>
          <w:tcPr>
            <w:tcW w:w="3038" w:type="dxa"/>
            <w:tcBorders>
              <w:top w:val="single" w:sz="4" w:space="0" w:color="A5A5A5"/>
              <w:left w:val="nil"/>
              <w:bottom w:val="single" w:sz="4" w:space="0" w:color="A5A5A5"/>
              <w:right w:val="single" w:sz="4" w:space="0" w:color="A5A5A5"/>
            </w:tcBorders>
            <w:shd w:val="clear" w:color="auto" w:fill="auto"/>
          </w:tcPr>
          <w:p w14:paraId="786BFB98" w14:textId="47B3D6A7" w:rsidR="0015516C" w:rsidRPr="003C299D" w:rsidRDefault="0015516C" w:rsidP="0015516C">
            <w:pPr>
              <w:pStyle w:val="TAL"/>
              <w:rPr>
                <w:rFonts w:cs="Arial"/>
                <w:sz w:val="16"/>
                <w:szCs w:val="16"/>
              </w:rPr>
            </w:pPr>
            <w:r w:rsidRPr="003C299D">
              <w:rPr>
                <w:rFonts w:cs="Arial"/>
                <w:sz w:val="16"/>
                <w:szCs w:val="16"/>
              </w:rPr>
              <w:t>CR for Early Implementation in NR</w:t>
            </w:r>
          </w:p>
        </w:tc>
        <w:tc>
          <w:tcPr>
            <w:tcW w:w="1666" w:type="dxa"/>
            <w:tcBorders>
              <w:top w:val="single" w:sz="4" w:space="0" w:color="A5A5A5"/>
              <w:left w:val="nil"/>
              <w:bottom w:val="single" w:sz="4" w:space="0" w:color="A5A5A5"/>
              <w:right w:val="single" w:sz="4" w:space="0" w:color="A5A5A5"/>
            </w:tcBorders>
            <w:shd w:val="clear" w:color="auto" w:fill="auto"/>
          </w:tcPr>
          <w:p w14:paraId="619FE436" w14:textId="5125E07A" w:rsidR="0015516C" w:rsidRPr="003C299D" w:rsidRDefault="0015516C" w:rsidP="0015516C">
            <w:pPr>
              <w:pStyle w:val="TAL"/>
              <w:rPr>
                <w:rFonts w:cs="Arial"/>
                <w:sz w:val="16"/>
                <w:szCs w:val="16"/>
              </w:rPr>
            </w:pPr>
            <w:r w:rsidRPr="003C299D">
              <w:rPr>
                <w:rFonts w:cs="Arial"/>
                <w:sz w:val="16"/>
                <w:szCs w:val="16"/>
              </w:rPr>
              <w:t>CMCC, ZTE, Huawei, CATT, Ericsson, Samsung Electronics Co., Ltd , MediaTek Inc., British Telecom, Nokia, Nokia Shanghai Bell, Intel, vivo</w:t>
            </w:r>
          </w:p>
        </w:tc>
        <w:tc>
          <w:tcPr>
            <w:tcW w:w="822" w:type="dxa"/>
            <w:tcBorders>
              <w:top w:val="single" w:sz="4" w:space="0" w:color="A5A5A5"/>
              <w:left w:val="nil"/>
              <w:bottom w:val="single" w:sz="4" w:space="0" w:color="A5A5A5"/>
              <w:right w:val="single" w:sz="4" w:space="0" w:color="A5A5A5"/>
            </w:tcBorders>
            <w:shd w:val="clear" w:color="auto" w:fill="auto"/>
          </w:tcPr>
          <w:p w14:paraId="4E02DE55" w14:textId="5B62EC0C"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5F18403D" w14:textId="00F18CB3"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40654A70" w14:textId="7C5F09CE" w:rsidR="0015516C" w:rsidRPr="003C299D" w:rsidRDefault="0015516C" w:rsidP="0015516C">
            <w:pPr>
              <w:pStyle w:val="TAL"/>
              <w:rPr>
                <w:rFonts w:cs="Arial"/>
                <w:sz w:val="16"/>
                <w:szCs w:val="16"/>
              </w:rPr>
            </w:pPr>
            <w:r w:rsidRPr="003C299D">
              <w:rPr>
                <w:rFonts w:cs="Arial"/>
                <w:sz w:val="16"/>
                <w:szCs w:val="16"/>
              </w:rPr>
              <w:t>TEI16</w:t>
            </w:r>
          </w:p>
        </w:tc>
        <w:tc>
          <w:tcPr>
            <w:tcW w:w="572" w:type="dxa"/>
            <w:tcBorders>
              <w:top w:val="single" w:sz="4" w:space="0" w:color="A5A5A5"/>
              <w:left w:val="nil"/>
              <w:bottom w:val="single" w:sz="4" w:space="0" w:color="A5A5A5"/>
              <w:right w:val="single" w:sz="4" w:space="0" w:color="A5A5A5"/>
            </w:tcBorders>
            <w:shd w:val="clear" w:color="000000" w:fill="auto"/>
          </w:tcPr>
          <w:p w14:paraId="08E58235" w14:textId="645DEACC" w:rsidR="0015516C" w:rsidRPr="003C299D" w:rsidRDefault="0015516C" w:rsidP="0015516C">
            <w:pPr>
              <w:pStyle w:val="TAL"/>
              <w:rPr>
                <w:rFonts w:cs="Arial"/>
                <w:sz w:val="16"/>
                <w:szCs w:val="16"/>
              </w:rPr>
            </w:pPr>
            <w:r w:rsidRPr="003C299D">
              <w:rPr>
                <w:rFonts w:cs="Arial"/>
                <w:sz w:val="16"/>
                <w:szCs w:val="16"/>
              </w:rPr>
              <w:t>1961</w:t>
            </w:r>
          </w:p>
        </w:tc>
        <w:tc>
          <w:tcPr>
            <w:tcW w:w="690" w:type="dxa"/>
            <w:tcBorders>
              <w:top w:val="single" w:sz="4" w:space="0" w:color="A5A5A5"/>
              <w:left w:val="nil"/>
              <w:bottom w:val="single" w:sz="4" w:space="0" w:color="A5A5A5"/>
              <w:right w:val="single" w:sz="4" w:space="0" w:color="A5A5A5"/>
            </w:tcBorders>
            <w:shd w:val="clear" w:color="000000" w:fill="auto"/>
          </w:tcPr>
          <w:p w14:paraId="67C0E4B9" w14:textId="289F2F30" w:rsidR="0015516C" w:rsidRPr="003C299D" w:rsidRDefault="0015516C" w:rsidP="0015516C">
            <w:pPr>
              <w:pStyle w:val="TAL"/>
              <w:rPr>
                <w:rFonts w:cs="Arial"/>
                <w:sz w:val="16"/>
                <w:szCs w:val="16"/>
              </w:rPr>
            </w:pPr>
            <w:r w:rsidRPr="003C299D">
              <w:rPr>
                <w:rFonts w:cs="Arial"/>
                <w:sz w:val="16"/>
                <w:szCs w:val="16"/>
              </w:rPr>
              <w:t>4</w:t>
            </w:r>
          </w:p>
        </w:tc>
        <w:tc>
          <w:tcPr>
            <w:tcW w:w="583" w:type="dxa"/>
            <w:tcBorders>
              <w:top w:val="single" w:sz="4" w:space="0" w:color="A5A5A5"/>
              <w:left w:val="nil"/>
              <w:bottom w:val="single" w:sz="4" w:space="0" w:color="A5A5A5"/>
              <w:right w:val="single" w:sz="4" w:space="0" w:color="A5A5A5"/>
            </w:tcBorders>
            <w:shd w:val="clear" w:color="auto" w:fill="auto"/>
          </w:tcPr>
          <w:p w14:paraId="6E137342" w14:textId="6482CB8E" w:rsidR="0015516C" w:rsidRPr="003C299D" w:rsidRDefault="0015516C" w:rsidP="0015516C">
            <w:pPr>
              <w:pStyle w:val="TAL"/>
              <w:rPr>
                <w:rFonts w:cs="Arial"/>
                <w:sz w:val="16"/>
                <w:szCs w:val="16"/>
              </w:rPr>
            </w:pPr>
            <w:r w:rsidRPr="003C299D">
              <w:rPr>
                <w:rFonts w:cs="Arial"/>
                <w:sz w:val="16"/>
                <w:szCs w:val="16"/>
              </w:rPr>
              <w:t>B</w:t>
            </w:r>
          </w:p>
        </w:tc>
      </w:tr>
      <w:tr w:rsidR="003C299D" w:rsidRPr="003C299D" w14:paraId="27782BE3"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6AEDBD8C" w14:textId="679FBFF9" w:rsidR="0015516C" w:rsidRPr="003C299D" w:rsidRDefault="001111D1" w:rsidP="0015516C">
            <w:pPr>
              <w:pStyle w:val="TAL"/>
              <w:rPr>
                <w:rFonts w:cs="Arial"/>
                <w:sz w:val="16"/>
                <w:szCs w:val="16"/>
              </w:rPr>
            </w:pPr>
            <w:hyperlink r:id="rId3528" w:history="1">
              <w:r>
                <w:rPr>
                  <w:rStyle w:val="Hyperlink"/>
                  <w:rFonts w:cs="Arial"/>
                  <w:sz w:val="16"/>
                  <w:szCs w:val="16"/>
                </w:rPr>
                <w:t>R2-2008688</w:t>
              </w:r>
            </w:hyperlink>
          </w:p>
        </w:tc>
        <w:tc>
          <w:tcPr>
            <w:tcW w:w="3038" w:type="dxa"/>
            <w:tcBorders>
              <w:top w:val="single" w:sz="4" w:space="0" w:color="A5A5A5"/>
              <w:left w:val="nil"/>
              <w:bottom w:val="single" w:sz="4" w:space="0" w:color="A5A5A5"/>
              <w:right w:val="single" w:sz="4" w:space="0" w:color="A5A5A5"/>
            </w:tcBorders>
            <w:shd w:val="clear" w:color="auto" w:fill="auto"/>
          </w:tcPr>
          <w:p w14:paraId="3D8D8FD5" w14:textId="0526BA2F" w:rsidR="0015516C" w:rsidRPr="003C299D" w:rsidRDefault="0015516C" w:rsidP="0015516C">
            <w:pPr>
              <w:pStyle w:val="TAL"/>
              <w:rPr>
                <w:rFonts w:cs="Arial"/>
                <w:sz w:val="16"/>
                <w:szCs w:val="16"/>
              </w:rPr>
            </w:pPr>
            <w:r w:rsidRPr="003C299D">
              <w:rPr>
                <w:rFonts w:cs="Arial"/>
                <w:sz w:val="16"/>
                <w:szCs w:val="16"/>
              </w:rPr>
              <w:t>Correction on PRS measurement gap capability</w:t>
            </w:r>
          </w:p>
        </w:tc>
        <w:tc>
          <w:tcPr>
            <w:tcW w:w="1666" w:type="dxa"/>
            <w:tcBorders>
              <w:top w:val="single" w:sz="4" w:space="0" w:color="A5A5A5"/>
              <w:left w:val="nil"/>
              <w:bottom w:val="single" w:sz="4" w:space="0" w:color="A5A5A5"/>
              <w:right w:val="single" w:sz="4" w:space="0" w:color="A5A5A5"/>
            </w:tcBorders>
            <w:shd w:val="clear" w:color="auto" w:fill="auto"/>
          </w:tcPr>
          <w:p w14:paraId="7AD3AE79" w14:textId="488F5F25" w:rsidR="0015516C" w:rsidRPr="003C299D" w:rsidRDefault="0015516C" w:rsidP="0015516C">
            <w:pPr>
              <w:pStyle w:val="TAL"/>
              <w:rPr>
                <w:rFonts w:cs="Arial"/>
                <w:sz w:val="16"/>
                <w:szCs w:val="16"/>
              </w:rPr>
            </w:pPr>
            <w:r w:rsidRPr="003C299D">
              <w:rPr>
                <w:rFonts w:cs="Arial"/>
                <w:sz w:val="16"/>
                <w:szCs w:val="16"/>
              </w:rPr>
              <w:t>Huawei, HiSilicon, Ericsson</w:t>
            </w:r>
          </w:p>
        </w:tc>
        <w:tc>
          <w:tcPr>
            <w:tcW w:w="822" w:type="dxa"/>
            <w:tcBorders>
              <w:top w:val="single" w:sz="4" w:space="0" w:color="A5A5A5"/>
              <w:left w:val="nil"/>
              <w:bottom w:val="single" w:sz="4" w:space="0" w:color="A5A5A5"/>
              <w:right w:val="single" w:sz="4" w:space="0" w:color="A5A5A5"/>
            </w:tcBorders>
            <w:shd w:val="clear" w:color="auto" w:fill="auto"/>
          </w:tcPr>
          <w:p w14:paraId="25D95ED4" w14:textId="4875D987"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F17C30F" w14:textId="43DD3C9F" w:rsidR="0015516C" w:rsidRPr="003C299D" w:rsidRDefault="0015516C" w:rsidP="0015516C">
            <w:pPr>
              <w:pStyle w:val="TAL"/>
              <w:rPr>
                <w:rFonts w:cs="Arial"/>
                <w:sz w:val="16"/>
                <w:szCs w:val="16"/>
              </w:rPr>
            </w:pPr>
            <w:r w:rsidRPr="003C299D">
              <w:rPr>
                <w:rFonts w:cs="Arial"/>
                <w:sz w:val="16"/>
                <w:szCs w:val="16"/>
              </w:rPr>
              <w:t>38.306</w:t>
            </w:r>
          </w:p>
        </w:tc>
        <w:tc>
          <w:tcPr>
            <w:tcW w:w="1990" w:type="dxa"/>
            <w:tcBorders>
              <w:top w:val="single" w:sz="4" w:space="0" w:color="A5A5A5"/>
              <w:left w:val="nil"/>
              <w:bottom w:val="single" w:sz="4" w:space="0" w:color="A5A5A5"/>
              <w:right w:val="single" w:sz="4" w:space="0" w:color="A5A5A5"/>
            </w:tcBorders>
            <w:shd w:val="clear" w:color="auto" w:fill="auto"/>
          </w:tcPr>
          <w:p w14:paraId="6DA2DA55" w14:textId="55DABA7B" w:rsidR="0015516C" w:rsidRPr="003C299D" w:rsidRDefault="0015516C" w:rsidP="0015516C">
            <w:pPr>
              <w:pStyle w:val="TAL"/>
              <w:rPr>
                <w:rFonts w:cs="Arial"/>
                <w:sz w:val="16"/>
                <w:szCs w:val="16"/>
              </w:rPr>
            </w:pPr>
            <w:r w:rsidRPr="003C299D">
              <w:rPr>
                <w:rFonts w:cs="Arial"/>
                <w:sz w:val="16"/>
                <w:szCs w:val="16"/>
              </w:rPr>
              <w:t>NR_pos-Core</w:t>
            </w:r>
          </w:p>
        </w:tc>
        <w:tc>
          <w:tcPr>
            <w:tcW w:w="572" w:type="dxa"/>
            <w:tcBorders>
              <w:top w:val="single" w:sz="4" w:space="0" w:color="A5A5A5"/>
              <w:left w:val="nil"/>
              <w:bottom w:val="single" w:sz="4" w:space="0" w:color="A5A5A5"/>
              <w:right w:val="single" w:sz="4" w:space="0" w:color="A5A5A5"/>
            </w:tcBorders>
            <w:shd w:val="clear" w:color="000000" w:fill="auto"/>
          </w:tcPr>
          <w:p w14:paraId="1B9EDE73" w14:textId="29E00372" w:rsidR="0015516C" w:rsidRPr="003C299D" w:rsidRDefault="0015516C" w:rsidP="0015516C">
            <w:pPr>
              <w:pStyle w:val="TAL"/>
              <w:rPr>
                <w:rFonts w:cs="Arial"/>
                <w:sz w:val="16"/>
                <w:szCs w:val="16"/>
              </w:rPr>
            </w:pPr>
            <w:r w:rsidRPr="003C299D">
              <w:rPr>
                <w:rFonts w:cs="Arial"/>
                <w:sz w:val="16"/>
                <w:szCs w:val="16"/>
              </w:rPr>
              <w:t>0393</w:t>
            </w:r>
          </w:p>
        </w:tc>
        <w:tc>
          <w:tcPr>
            <w:tcW w:w="690" w:type="dxa"/>
            <w:tcBorders>
              <w:top w:val="single" w:sz="4" w:space="0" w:color="A5A5A5"/>
              <w:left w:val="nil"/>
              <w:bottom w:val="single" w:sz="4" w:space="0" w:color="A5A5A5"/>
              <w:right w:val="single" w:sz="4" w:space="0" w:color="A5A5A5"/>
            </w:tcBorders>
            <w:shd w:val="clear" w:color="000000" w:fill="auto"/>
          </w:tcPr>
          <w:p w14:paraId="38C8A716" w14:textId="6602A35D"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04BED182" w14:textId="15556958"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06CB745"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8387E21" w14:textId="7666CE24" w:rsidR="0015516C" w:rsidRPr="003C299D" w:rsidRDefault="001111D1" w:rsidP="0015516C">
            <w:pPr>
              <w:pStyle w:val="TAL"/>
              <w:rPr>
                <w:rFonts w:cs="Arial"/>
                <w:sz w:val="16"/>
                <w:szCs w:val="16"/>
              </w:rPr>
            </w:pPr>
            <w:hyperlink r:id="rId3529" w:history="1">
              <w:r>
                <w:rPr>
                  <w:rStyle w:val="Hyperlink"/>
                  <w:rFonts w:cs="Arial"/>
                  <w:sz w:val="16"/>
                  <w:szCs w:val="16"/>
                </w:rPr>
                <w:t>R2-2008689</w:t>
              </w:r>
            </w:hyperlink>
          </w:p>
        </w:tc>
        <w:tc>
          <w:tcPr>
            <w:tcW w:w="3038" w:type="dxa"/>
            <w:tcBorders>
              <w:top w:val="single" w:sz="4" w:space="0" w:color="A5A5A5"/>
              <w:left w:val="nil"/>
              <w:bottom w:val="single" w:sz="4" w:space="0" w:color="A5A5A5"/>
              <w:right w:val="single" w:sz="4" w:space="0" w:color="A5A5A5"/>
            </w:tcBorders>
            <w:shd w:val="clear" w:color="auto" w:fill="auto"/>
          </w:tcPr>
          <w:p w14:paraId="3A4B8996" w14:textId="0CE6A7D4" w:rsidR="0015516C" w:rsidRPr="003C299D" w:rsidRDefault="0015516C" w:rsidP="0015516C">
            <w:pPr>
              <w:pStyle w:val="TAL"/>
              <w:rPr>
                <w:rFonts w:cs="Arial"/>
                <w:sz w:val="16"/>
                <w:szCs w:val="16"/>
              </w:rPr>
            </w:pPr>
            <w:r w:rsidRPr="003C299D">
              <w:rPr>
                <w:rFonts w:cs="Arial"/>
                <w:sz w:val="16"/>
                <w:szCs w:val="16"/>
              </w:rPr>
              <w:t>Release-16 UE capabilities based on RAN1, RAN4 feature lists and RAN2</w:t>
            </w:r>
          </w:p>
        </w:tc>
        <w:tc>
          <w:tcPr>
            <w:tcW w:w="1666" w:type="dxa"/>
            <w:tcBorders>
              <w:top w:val="single" w:sz="4" w:space="0" w:color="A5A5A5"/>
              <w:left w:val="nil"/>
              <w:bottom w:val="single" w:sz="4" w:space="0" w:color="A5A5A5"/>
              <w:right w:val="single" w:sz="4" w:space="0" w:color="A5A5A5"/>
            </w:tcBorders>
            <w:shd w:val="clear" w:color="auto" w:fill="auto"/>
          </w:tcPr>
          <w:p w14:paraId="7EEA11E9" w14:textId="1AEDE2BF" w:rsidR="0015516C" w:rsidRPr="003C299D" w:rsidRDefault="0015516C" w:rsidP="0015516C">
            <w:pPr>
              <w:pStyle w:val="TAL"/>
              <w:rPr>
                <w:rFonts w:cs="Arial"/>
                <w:sz w:val="16"/>
                <w:szCs w:val="16"/>
              </w:rPr>
            </w:pPr>
            <w:r w:rsidRPr="003C299D">
              <w:rPr>
                <w:rFonts w:cs="Arial"/>
                <w:sz w:val="16"/>
                <w:szCs w:val="16"/>
              </w:rPr>
              <w:t>Intel Corporation, NTT DoCoMo, INC.</w:t>
            </w:r>
          </w:p>
        </w:tc>
        <w:tc>
          <w:tcPr>
            <w:tcW w:w="822" w:type="dxa"/>
            <w:tcBorders>
              <w:top w:val="single" w:sz="4" w:space="0" w:color="A5A5A5"/>
              <w:left w:val="nil"/>
              <w:bottom w:val="single" w:sz="4" w:space="0" w:color="A5A5A5"/>
              <w:right w:val="single" w:sz="4" w:space="0" w:color="A5A5A5"/>
            </w:tcBorders>
            <w:shd w:val="clear" w:color="auto" w:fill="auto"/>
          </w:tcPr>
          <w:p w14:paraId="74BE105A" w14:textId="3E79E562"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3A863E83" w14:textId="6C23D98B"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4B18FE22" w14:textId="707E3293" w:rsidR="0015516C" w:rsidRPr="003C299D" w:rsidRDefault="0015516C" w:rsidP="0015516C">
            <w:pPr>
              <w:pStyle w:val="TAL"/>
              <w:rPr>
                <w:rFonts w:cs="Arial"/>
                <w:sz w:val="16"/>
                <w:szCs w:val="16"/>
              </w:rPr>
            </w:pPr>
            <w:r w:rsidRPr="003C299D">
              <w:rPr>
                <w:rFonts w:cs="Arial"/>
                <w:sz w:val="16"/>
                <w:szCs w:val="16"/>
              </w:rPr>
              <w:t>TEI16, NR_CLI_RIM, NR_eMIMO-Core, NR_Mob_enh-Core, LTE_NR_DC_CA_enh-Core, NR_unlic-Core, NR_2step_RACH-Core, NR_IAB-Core, NR_UE_pow_sav, NR_L1enh_URLLC-Core, NR_pos-Core, 5G_V2X_NRSL-Core, NR_IIOT-Core, NG_RAN_PRN-Core, NR_SON_MDT-Core</w:t>
            </w:r>
          </w:p>
        </w:tc>
        <w:tc>
          <w:tcPr>
            <w:tcW w:w="572" w:type="dxa"/>
            <w:tcBorders>
              <w:top w:val="single" w:sz="4" w:space="0" w:color="A5A5A5"/>
              <w:left w:val="nil"/>
              <w:bottom w:val="single" w:sz="4" w:space="0" w:color="A5A5A5"/>
              <w:right w:val="single" w:sz="4" w:space="0" w:color="A5A5A5"/>
            </w:tcBorders>
            <w:shd w:val="clear" w:color="000000" w:fill="auto"/>
          </w:tcPr>
          <w:p w14:paraId="18DA3053" w14:textId="75430080" w:rsidR="0015516C" w:rsidRPr="003C299D" w:rsidRDefault="0015516C" w:rsidP="0015516C">
            <w:pPr>
              <w:pStyle w:val="TAL"/>
              <w:rPr>
                <w:rFonts w:cs="Arial"/>
                <w:sz w:val="16"/>
                <w:szCs w:val="16"/>
              </w:rPr>
            </w:pPr>
            <w:r w:rsidRPr="003C299D">
              <w:rPr>
                <w:rFonts w:cs="Arial"/>
                <w:sz w:val="16"/>
                <w:szCs w:val="16"/>
              </w:rPr>
              <w:t>1756</w:t>
            </w:r>
          </w:p>
        </w:tc>
        <w:tc>
          <w:tcPr>
            <w:tcW w:w="690" w:type="dxa"/>
            <w:tcBorders>
              <w:top w:val="single" w:sz="4" w:space="0" w:color="A5A5A5"/>
              <w:left w:val="nil"/>
              <w:bottom w:val="single" w:sz="4" w:space="0" w:color="A5A5A5"/>
              <w:right w:val="single" w:sz="4" w:space="0" w:color="A5A5A5"/>
            </w:tcBorders>
            <w:shd w:val="clear" w:color="000000" w:fill="auto"/>
          </w:tcPr>
          <w:p w14:paraId="057CAF0E" w14:textId="42424400" w:rsidR="0015516C" w:rsidRPr="003C299D" w:rsidRDefault="0015516C" w:rsidP="0015516C">
            <w:pPr>
              <w:pStyle w:val="TAL"/>
              <w:rPr>
                <w:rFonts w:cs="Arial"/>
                <w:sz w:val="16"/>
                <w:szCs w:val="16"/>
              </w:rPr>
            </w:pPr>
            <w:r w:rsidRPr="003C299D">
              <w:rPr>
                <w:rFonts w:cs="Arial"/>
                <w:sz w:val="16"/>
                <w:szCs w:val="16"/>
              </w:rPr>
              <w:t>3</w:t>
            </w:r>
          </w:p>
        </w:tc>
        <w:tc>
          <w:tcPr>
            <w:tcW w:w="583" w:type="dxa"/>
            <w:tcBorders>
              <w:top w:val="single" w:sz="4" w:space="0" w:color="A5A5A5"/>
              <w:left w:val="nil"/>
              <w:bottom w:val="single" w:sz="4" w:space="0" w:color="A5A5A5"/>
              <w:right w:val="single" w:sz="4" w:space="0" w:color="A5A5A5"/>
            </w:tcBorders>
            <w:shd w:val="clear" w:color="auto" w:fill="auto"/>
          </w:tcPr>
          <w:p w14:paraId="1B5469D4" w14:textId="06B6525B" w:rsidR="0015516C" w:rsidRPr="003C299D" w:rsidRDefault="0015516C" w:rsidP="0015516C">
            <w:pPr>
              <w:pStyle w:val="TAL"/>
              <w:rPr>
                <w:rFonts w:cs="Arial"/>
                <w:sz w:val="16"/>
                <w:szCs w:val="16"/>
              </w:rPr>
            </w:pPr>
            <w:r w:rsidRPr="003C299D">
              <w:rPr>
                <w:rFonts w:cs="Arial"/>
                <w:sz w:val="16"/>
                <w:szCs w:val="16"/>
              </w:rPr>
              <w:t>B</w:t>
            </w:r>
          </w:p>
        </w:tc>
      </w:tr>
    </w:tbl>
    <w:p w14:paraId="2089E1BC" w14:textId="77777777" w:rsidR="00335A6B" w:rsidRPr="003C299D" w:rsidRDefault="00335A6B" w:rsidP="00335A6B"/>
    <w:p w14:paraId="64A59A13" w14:textId="7BA70292" w:rsidR="00335A6B" w:rsidRPr="003C299D" w:rsidRDefault="0037140E" w:rsidP="00335A6B">
      <w:r w:rsidRPr="003C299D">
        <w:t>258</w:t>
      </w:r>
      <w:r w:rsidR="00335A6B" w:rsidRPr="003C299D">
        <w:t xml:space="preserve"> </w:t>
      </w:r>
      <w:r w:rsidR="005520D3" w:rsidRPr="003C299D">
        <w:t>Agreed</w:t>
      </w:r>
      <w:r w:rsidR="00335A6B" w:rsidRPr="003C299D">
        <w:t xml:space="preserve"> CRs</w:t>
      </w:r>
    </w:p>
    <w:bookmarkEnd w:id="588"/>
    <w:p w14:paraId="4014AE42" w14:textId="77777777" w:rsidR="00335A6B" w:rsidRPr="003C299D" w:rsidRDefault="00335A6B" w:rsidP="00335A6B"/>
    <w:p w14:paraId="746DEE45" w14:textId="2DB88F08" w:rsidR="00335A6B" w:rsidRPr="003C299D" w:rsidRDefault="00335A6B" w:rsidP="00335A6B">
      <w:pPr>
        <w:pStyle w:val="Heading1"/>
      </w:pPr>
      <w:bookmarkStart w:id="589" w:name="_Toc35189505"/>
      <w:bookmarkStart w:id="590" w:name="_Toc35213654"/>
      <w:bookmarkStart w:id="591" w:name="_Toc39528409"/>
      <w:bookmarkStart w:id="592" w:name="_Toc40051256"/>
      <w:bookmarkStart w:id="593" w:name="_Toc41695970"/>
      <w:bookmarkStart w:id="594" w:name="_Toc44503782"/>
      <w:bookmarkStart w:id="595" w:name="_Toc50895424"/>
      <w:bookmarkStart w:id="596" w:name="_Toc55080570"/>
      <w:r w:rsidRPr="003C299D">
        <w:t>Annex F: List of email discussions during the meeting</w:t>
      </w:r>
      <w:bookmarkEnd w:id="589"/>
      <w:bookmarkEnd w:id="590"/>
      <w:bookmarkEnd w:id="591"/>
      <w:bookmarkEnd w:id="592"/>
      <w:bookmarkEnd w:id="593"/>
      <w:bookmarkEnd w:id="594"/>
      <w:bookmarkEnd w:id="595"/>
      <w:bookmarkEnd w:id="596"/>
    </w:p>
    <w:p w14:paraId="385AB42B" w14:textId="74EC1362" w:rsidR="00335A6B" w:rsidRPr="003C299D" w:rsidRDefault="00335A6B" w:rsidP="00B04B80"/>
    <w:p w14:paraId="55F1FEDC"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[AT111-e][000] Organizational Main (Chairman)</w:t>
      </w:r>
    </w:p>
    <w:p w14:paraId="3FCB1763" w14:textId="77777777" w:rsidR="004943E4" w:rsidRPr="003C299D" w:rsidRDefault="004943E4" w:rsidP="004943E4">
      <w:pPr>
        <w:pStyle w:val="EmailDiscussion2"/>
      </w:pPr>
      <w:r w:rsidRPr="003C299D">
        <w:tab/>
        <w:t xml:space="preserve">Scope: </w:t>
      </w:r>
    </w:p>
    <w:p w14:paraId="6D4D0628" w14:textId="3ACAF611" w:rsidR="004943E4" w:rsidRPr="003C299D" w:rsidRDefault="004943E4" w:rsidP="004943E4">
      <w:pPr>
        <w:pStyle w:val="EmailDiscussion2"/>
      </w:pPr>
      <w:r w:rsidRPr="003C299D">
        <w:tab/>
        <w:t>Deadline:</w:t>
      </w:r>
    </w:p>
    <w:p w14:paraId="3EF21A87" w14:textId="77777777" w:rsidR="004943E4" w:rsidRPr="003C299D" w:rsidRDefault="004943E4" w:rsidP="004943E4">
      <w:pPr>
        <w:pStyle w:val="EmailDiscussion2"/>
      </w:pPr>
    </w:p>
    <w:p w14:paraId="68F07965"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[AT111-e][001][NR15] NR Stage-2 corrections (ZTE)</w:t>
      </w:r>
    </w:p>
    <w:p w14:paraId="6C6DF50D" w14:textId="5FE3DBA3" w:rsidR="004943E4" w:rsidRPr="003C299D" w:rsidRDefault="004943E4" w:rsidP="004943E4">
      <w:pPr>
        <w:pStyle w:val="EmailDiscussion2"/>
      </w:pPr>
      <w:r w:rsidRPr="003C299D">
        <w:tab/>
        <w:t xml:space="preserve">Scope: Treat </w:t>
      </w:r>
      <w:hyperlink r:id="rId3530" w:history="1">
        <w:r w:rsidR="001111D1">
          <w:rPr>
            <w:rStyle w:val="Hyperlink"/>
          </w:rPr>
          <w:t>R2-2006870</w:t>
        </w:r>
      </w:hyperlink>
      <w:r w:rsidRPr="003C299D">
        <w:t xml:space="preserve">, </w:t>
      </w:r>
      <w:hyperlink r:id="rId3531" w:history="1">
        <w:r w:rsidR="001111D1">
          <w:rPr>
            <w:rStyle w:val="Hyperlink"/>
          </w:rPr>
          <w:t>R2-2007222</w:t>
        </w:r>
      </w:hyperlink>
      <w:r w:rsidRPr="003C299D">
        <w:t xml:space="preserve">, </w:t>
      </w:r>
      <w:hyperlink r:id="rId3532" w:history="1">
        <w:r w:rsidR="001111D1">
          <w:rPr>
            <w:rStyle w:val="Hyperlink"/>
          </w:rPr>
          <w:t>R2-2007223</w:t>
        </w:r>
      </w:hyperlink>
      <w:r w:rsidRPr="003C299D">
        <w:t xml:space="preserve"> (proponents to drive)</w:t>
      </w:r>
    </w:p>
    <w:p w14:paraId="515EDA00" w14:textId="77777777" w:rsidR="004943E4" w:rsidRPr="003C299D" w:rsidRDefault="004943E4" w:rsidP="004943E4">
      <w:pPr>
        <w:pStyle w:val="EmailDiscussion2"/>
      </w:pPr>
      <w:r w:rsidRPr="003C299D">
        <w:tab/>
        <w:t xml:space="preserve">Part 1: Decision whether to make corrections, identify agreeable parts. </w:t>
      </w:r>
    </w:p>
    <w:p w14:paraId="3EDE0997" w14:textId="77777777" w:rsidR="004943E4" w:rsidRPr="003C299D" w:rsidRDefault="004943E4" w:rsidP="004943E4">
      <w:pPr>
        <w:pStyle w:val="EmailDiscussion2"/>
      </w:pPr>
      <w:r w:rsidRPr="003C299D">
        <w:tab/>
        <w:t xml:space="preserve">Deadline: Aug 20, 0900 UTC. </w:t>
      </w:r>
    </w:p>
    <w:p w14:paraId="6722CCA8" w14:textId="77777777" w:rsidR="004943E4" w:rsidRPr="003C299D" w:rsidRDefault="004943E4" w:rsidP="004943E4">
      <w:pPr>
        <w:pStyle w:val="EmailDiscussion2"/>
      </w:pPr>
      <w:r w:rsidRPr="003C299D">
        <w:tab/>
        <w:t xml:space="preserve">Part 2: For agreeable parts, if any, continuation to agree CRs. </w:t>
      </w:r>
    </w:p>
    <w:p w14:paraId="3D122AF7" w14:textId="77777777" w:rsidR="004943E4" w:rsidRPr="003C299D" w:rsidRDefault="004943E4" w:rsidP="004943E4">
      <w:pPr>
        <w:pStyle w:val="EmailDiscussion2"/>
      </w:pPr>
      <w:r w:rsidRPr="003C299D">
        <w:tab/>
        <w:t>Deadline: Aug 26, 0900 UTC.</w:t>
      </w:r>
    </w:p>
    <w:p w14:paraId="7D0708B7" w14:textId="77777777" w:rsidR="004943E4" w:rsidRPr="003C299D" w:rsidRDefault="004943E4" w:rsidP="004943E4">
      <w:pPr>
        <w:pStyle w:val="EmailDiscussion2"/>
      </w:pPr>
    </w:p>
    <w:p w14:paraId="11E63D29"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[AT111-e][002][NR15] NR MAC corrections (Samsung)</w:t>
      </w:r>
    </w:p>
    <w:p w14:paraId="48C4F7EE" w14:textId="6787EB2F" w:rsidR="004943E4" w:rsidRPr="003C299D" w:rsidRDefault="004943E4" w:rsidP="004943E4">
      <w:pPr>
        <w:pStyle w:val="EmailDiscussion2"/>
      </w:pPr>
      <w:r w:rsidRPr="003C299D">
        <w:lastRenderedPageBreak/>
        <w:tab/>
        <w:t xml:space="preserve">Scope: Treat </w:t>
      </w:r>
      <w:hyperlink r:id="rId3533" w:history="1">
        <w:r w:rsidR="001111D1">
          <w:rPr>
            <w:rStyle w:val="Hyperlink"/>
          </w:rPr>
          <w:t>R2-2006680</w:t>
        </w:r>
      </w:hyperlink>
      <w:r w:rsidRPr="003C299D">
        <w:t xml:space="preserve">, </w:t>
      </w:r>
      <w:hyperlink r:id="rId3534" w:history="1">
        <w:r w:rsidR="001111D1">
          <w:rPr>
            <w:rStyle w:val="Hyperlink"/>
          </w:rPr>
          <w:t>R2-2006681</w:t>
        </w:r>
      </w:hyperlink>
      <w:r w:rsidRPr="003C299D">
        <w:t xml:space="preserve">, </w:t>
      </w:r>
      <w:hyperlink r:id="rId3535" w:history="1">
        <w:r w:rsidR="001111D1">
          <w:rPr>
            <w:rStyle w:val="Hyperlink"/>
          </w:rPr>
          <w:t>R2-2007135</w:t>
        </w:r>
      </w:hyperlink>
      <w:r w:rsidRPr="003C299D">
        <w:t xml:space="preserve">, </w:t>
      </w:r>
      <w:hyperlink r:id="rId3536" w:history="1">
        <w:r w:rsidR="001111D1">
          <w:rPr>
            <w:rStyle w:val="Hyperlink"/>
          </w:rPr>
          <w:t>R2-2006657</w:t>
        </w:r>
      </w:hyperlink>
      <w:r w:rsidRPr="003C299D">
        <w:t xml:space="preserve">, </w:t>
      </w:r>
      <w:hyperlink r:id="rId3537" w:history="1">
        <w:r w:rsidR="001111D1">
          <w:rPr>
            <w:rStyle w:val="Hyperlink"/>
          </w:rPr>
          <w:t>R2-2007725</w:t>
        </w:r>
      </w:hyperlink>
      <w:r w:rsidRPr="003C299D">
        <w:t xml:space="preserve">, </w:t>
      </w:r>
      <w:hyperlink r:id="rId3538" w:history="1">
        <w:r w:rsidR="001111D1">
          <w:rPr>
            <w:rStyle w:val="Hyperlink"/>
          </w:rPr>
          <w:t>R2-2007726</w:t>
        </w:r>
      </w:hyperlink>
      <w:r w:rsidRPr="003C299D">
        <w:t xml:space="preserve">, </w:t>
      </w:r>
      <w:hyperlink r:id="rId3539" w:history="1">
        <w:r w:rsidR="001111D1">
          <w:rPr>
            <w:rStyle w:val="Hyperlink"/>
          </w:rPr>
          <w:t>R2-2007727</w:t>
        </w:r>
      </w:hyperlink>
      <w:r w:rsidRPr="003C299D">
        <w:t xml:space="preserve">, </w:t>
      </w:r>
      <w:hyperlink r:id="rId3540" w:history="1">
        <w:r w:rsidR="001111D1">
          <w:rPr>
            <w:rStyle w:val="Hyperlink"/>
          </w:rPr>
          <w:t>R2-2007897</w:t>
        </w:r>
      </w:hyperlink>
      <w:r w:rsidRPr="003C299D">
        <w:t xml:space="preserve">, </w:t>
      </w:r>
      <w:hyperlink r:id="rId3541" w:history="1">
        <w:r w:rsidR="001111D1">
          <w:rPr>
            <w:rStyle w:val="Hyperlink"/>
          </w:rPr>
          <w:t>R2-2007899</w:t>
        </w:r>
      </w:hyperlink>
      <w:r w:rsidRPr="003C299D">
        <w:t xml:space="preserve">, </w:t>
      </w:r>
      <w:hyperlink r:id="rId3542" w:history="1">
        <w:r w:rsidR="001111D1">
          <w:rPr>
            <w:rStyle w:val="Hyperlink"/>
          </w:rPr>
          <w:t>R2-2007861</w:t>
        </w:r>
      </w:hyperlink>
      <w:r w:rsidRPr="003C299D">
        <w:t xml:space="preserve"> (proponents to drive)</w:t>
      </w:r>
    </w:p>
    <w:p w14:paraId="47683B7A" w14:textId="77777777" w:rsidR="004943E4" w:rsidRPr="003C299D" w:rsidRDefault="004943E4" w:rsidP="004943E4">
      <w:pPr>
        <w:pStyle w:val="EmailDiscussion2"/>
      </w:pPr>
      <w:r w:rsidRPr="003C299D">
        <w:tab/>
        <w:t xml:space="preserve">Part 1: Decision whether to make corrections, identify agreeable parts. Identify Controversial issues for on-line treatment (if any). </w:t>
      </w:r>
    </w:p>
    <w:p w14:paraId="04BEA53E" w14:textId="77777777" w:rsidR="004943E4" w:rsidRPr="003C299D" w:rsidRDefault="004943E4" w:rsidP="004943E4">
      <w:pPr>
        <w:pStyle w:val="EmailDiscussion2"/>
      </w:pPr>
      <w:r w:rsidRPr="003C299D">
        <w:tab/>
        <w:t xml:space="preserve">Deadline: Aug 20, 0900 UTC. </w:t>
      </w:r>
    </w:p>
    <w:p w14:paraId="20D600E9" w14:textId="77777777" w:rsidR="004943E4" w:rsidRPr="003C299D" w:rsidRDefault="004943E4" w:rsidP="004943E4">
      <w:pPr>
        <w:pStyle w:val="EmailDiscussion2"/>
      </w:pPr>
      <w:r w:rsidRPr="003C299D">
        <w:tab/>
        <w:t xml:space="preserve">Part 2: For agreeable parts, continuation to agree CRs. </w:t>
      </w:r>
    </w:p>
    <w:p w14:paraId="4CEDA5C3" w14:textId="77777777" w:rsidR="004943E4" w:rsidRPr="003C299D" w:rsidRDefault="004943E4" w:rsidP="004943E4">
      <w:pPr>
        <w:pStyle w:val="EmailDiscussion2"/>
      </w:pPr>
      <w:r w:rsidRPr="003C299D">
        <w:tab/>
        <w:t>Deadline: Aug 26, 0900 UTC.</w:t>
      </w:r>
    </w:p>
    <w:p w14:paraId="53FD0FBE" w14:textId="77777777" w:rsidR="004943E4" w:rsidRPr="003C299D" w:rsidRDefault="004943E4" w:rsidP="004943E4">
      <w:pPr>
        <w:pStyle w:val="EmailDiscussion2"/>
      </w:pPr>
    </w:p>
    <w:p w14:paraId="2E51C710"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[AT111-e][003][NR15] L1 Parameters (vivo)</w:t>
      </w:r>
    </w:p>
    <w:p w14:paraId="124E7EE4" w14:textId="009C191D" w:rsidR="004943E4" w:rsidRPr="003C299D" w:rsidRDefault="004943E4" w:rsidP="004943E4">
      <w:pPr>
        <w:pStyle w:val="EmailDiscussion2"/>
      </w:pPr>
      <w:r w:rsidRPr="003C299D">
        <w:tab/>
        <w:t xml:space="preserve">Scope: Treat </w:t>
      </w:r>
      <w:hyperlink r:id="rId3543" w:history="1">
        <w:r w:rsidR="001111D1">
          <w:rPr>
            <w:rStyle w:val="Hyperlink"/>
          </w:rPr>
          <w:t>R2-2007057</w:t>
        </w:r>
      </w:hyperlink>
      <w:r w:rsidRPr="003C299D">
        <w:t xml:space="preserve">, </w:t>
      </w:r>
      <w:hyperlink r:id="rId3544" w:history="1">
        <w:r w:rsidR="001111D1">
          <w:rPr>
            <w:rStyle w:val="Hyperlink"/>
          </w:rPr>
          <w:t>R2-2007058</w:t>
        </w:r>
      </w:hyperlink>
      <w:r w:rsidRPr="003C299D">
        <w:t xml:space="preserve">, </w:t>
      </w:r>
      <w:hyperlink r:id="rId3545" w:history="1">
        <w:r w:rsidR="001111D1">
          <w:rPr>
            <w:rStyle w:val="Hyperlink"/>
          </w:rPr>
          <w:t>R2-2007504</w:t>
        </w:r>
      </w:hyperlink>
      <w:r w:rsidRPr="003C299D">
        <w:t xml:space="preserve">, </w:t>
      </w:r>
      <w:hyperlink r:id="rId3546" w:history="1">
        <w:r w:rsidR="001111D1">
          <w:rPr>
            <w:rStyle w:val="Hyperlink"/>
          </w:rPr>
          <w:t>R2-2006683</w:t>
        </w:r>
      </w:hyperlink>
      <w:r w:rsidRPr="003C299D">
        <w:t xml:space="preserve">, </w:t>
      </w:r>
      <w:hyperlink r:id="rId3547" w:history="1">
        <w:r w:rsidR="001111D1">
          <w:rPr>
            <w:rStyle w:val="Hyperlink"/>
          </w:rPr>
          <w:t>R2-2006995</w:t>
        </w:r>
      </w:hyperlink>
      <w:r w:rsidRPr="003C299D">
        <w:t xml:space="preserve">, </w:t>
      </w:r>
      <w:hyperlink r:id="rId3548" w:history="1">
        <w:r w:rsidR="001111D1">
          <w:rPr>
            <w:rStyle w:val="Hyperlink"/>
          </w:rPr>
          <w:t>R2-2006996</w:t>
        </w:r>
      </w:hyperlink>
      <w:r w:rsidRPr="003C299D">
        <w:t xml:space="preserve"> (proponents to drive)</w:t>
      </w:r>
    </w:p>
    <w:p w14:paraId="6866AEA4" w14:textId="77777777" w:rsidR="004943E4" w:rsidRPr="003C299D" w:rsidRDefault="004943E4" w:rsidP="004943E4">
      <w:pPr>
        <w:pStyle w:val="EmailDiscussion2"/>
      </w:pPr>
      <w:r w:rsidRPr="003C299D">
        <w:tab/>
        <w:t xml:space="preserve">Part 1: Decision whether to make corrections, identify agreeable parts. Identify Controversial issues for on-line treatment (if any). </w:t>
      </w:r>
    </w:p>
    <w:p w14:paraId="4646C429" w14:textId="77777777" w:rsidR="004943E4" w:rsidRPr="003C299D" w:rsidRDefault="004943E4" w:rsidP="004943E4">
      <w:pPr>
        <w:pStyle w:val="EmailDiscussion2"/>
      </w:pPr>
      <w:r w:rsidRPr="003C299D">
        <w:tab/>
        <w:t xml:space="preserve">Deadline: Aug 20, 0900 UTC. </w:t>
      </w:r>
    </w:p>
    <w:p w14:paraId="23E03908" w14:textId="77777777" w:rsidR="004943E4" w:rsidRPr="003C299D" w:rsidRDefault="004943E4" w:rsidP="004943E4">
      <w:pPr>
        <w:pStyle w:val="EmailDiscussion2"/>
      </w:pPr>
      <w:r w:rsidRPr="003C299D">
        <w:tab/>
        <w:t xml:space="preserve">Part 2: For agreeable parts, continuation to agree CRs. </w:t>
      </w:r>
    </w:p>
    <w:p w14:paraId="6BF89D1A" w14:textId="7CDCA09F" w:rsidR="004943E4" w:rsidRPr="003C299D" w:rsidRDefault="004943E4" w:rsidP="004943E4">
      <w:pPr>
        <w:pStyle w:val="EmailDiscussion2"/>
      </w:pPr>
      <w:r w:rsidRPr="003C299D">
        <w:tab/>
        <w:t>Deadline: Aug 26, 0900 UTC.</w:t>
      </w:r>
    </w:p>
    <w:p w14:paraId="370AF7A3" w14:textId="77777777" w:rsidR="004943E4" w:rsidRPr="003C299D" w:rsidRDefault="004943E4" w:rsidP="004943E4">
      <w:pPr>
        <w:pStyle w:val="EmailDiscussion2"/>
      </w:pPr>
    </w:p>
    <w:p w14:paraId="672F6A61"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[AT111-e][004][NR15] L2 Parameters and Security (CATT)</w:t>
      </w:r>
    </w:p>
    <w:p w14:paraId="2110E90D" w14:textId="7E1C98B3" w:rsidR="004943E4" w:rsidRPr="003C299D" w:rsidRDefault="004943E4" w:rsidP="004943E4">
      <w:pPr>
        <w:pStyle w:val="EmailDiscussion2"/>
      </w:pPr>
      <w:r w:rsidRPr="003C299D">
        <w:tab/>
        <w:t xml:space="preserve">Scope: Treat </w:t>
      </w:r>
      <w:hyperlink r:id="rId3549" w:history="1">
        <w:r w:rsidR="001111D1">
          <w:rPr>
            <w:rStyle w:val="Hyperlink"/>
          </w:rPr>
          <w:t>R2-2008038</w:t>
        </w:r>
      </w:hyperlink>
      <w:r w:rsidRPr="003C299D">
        <w:t xml:space="preserve">, </w:t>
      </w:r>
      <w:hyperlink r:id="rId3550" w:history="1">
        <w:r w:rsidR="001111D1">
          <w:rPr>
            <w:rStyle w:val="Hyperlink"/>
          </w:rPr>
          <w:t>R2-2008039</w:t>
        </w:r>
      </w:hyperlink>
      <w:r w:rsidRPr="003C299D">
        <w:t xml:space="preserve">, </w:t>
      </w:r>
      <w:hyperlink r:id="rId3551" w:history="1">
        <w:r w:rsidR="001111D1">
          <w:rPr>
            <w:rStyle w:val="Hyperlink"/>
          </w:rPr>
          <w:t>R2-2006891</w:t>
        </w:r>
      </w:hyperlink>
      <w:r w:rsidRPr="003C299D">
        <w:t xml:space="preserve">, </w:t>
      </w:r>
      <w:hyperlink r:id="rId3552" w:history="1">
        <w:r w:rsidR="001111D1">
          <w:rPr>
            <w:rStyle w:val="Hyperlink"/>
          </w:rPr>
          <w:t>R2-2006892</w:t>
        </w:r>
      </w:hyperlink>
      <w:r w:rsidRPr="003C299D">
        <w:t xml:space="preserve">, </w:t>
      </w:r>
      <w:hyperlink r:id="rId3553" w:history="1">
        <w:r w:rsidR="001111D1">
          <w:rPr>
            <w:rStyle w:val="Hyperlink"/>
          </w:rPr>
          <w:t>R2-2007348</w:t>
        </w:r>
      </w:hyperlink>
      <w:r w:rsidRPr="003C299D">
        <w:t xml:space="preserve">, </w:t>
      </w:r>
      <w:hyperlink r:id="rId3554" w:history="1">
        <w:r w:rsidR="001111D1">
          <w:rPr>
            <w:rStyle w:val="Hyperlink"/>
          </w:rPr>
          <w:t>R2-2007349</w:t>
        </w:r>
      </w:hyperlink>
      <w:r w:rsidRPr="003C299D">
        <w:t xml:space="preserve">, </w:t>
      </w:r>
      <w:hyperlink r:id="rId3555" w:history="1">
        <w:r w:rsidR="001111D1">
          <w:rPr>
            <w:rStyle w:val="Hyperlink"/>
          </w:rPr>
          <w:t>R2-2006993</w:t>
        </w:r>
      </w:hyperlink>
      <w:r w:rsidRPr="003C299D">
        <w:t xml:space="preserve">, </w:t>
      </w:r>
      <w:hyperlink r:id="rId3556" w:history="1">
        <w:r w:rsidR="001111D1">
          <w:rPr>
            <w:rStyle w:val="Hyperlink"/>
          </w:rPr>
          <w:t>R2-2006994</w:t>
        </w:r>
      </w:hyperlink>
      <w:r w:rsidRPr="003C299D">
        <w:t xml:space="preserve"> (proponents to drive)</w:t>
      </w:r>
    </w:p>
    <w:p w14:paraId="20C95B16" w14:textId="77777777" w:rsidR="004943E4" w:rsidRPr="003C299D" w:rsidRDefault="004943E4" w:rsidP="004943E4">
      <w:pPr>
        <w:pStyle w:val="EmailDiscussion2"/>
      </w:pPr>
      <w:r w:rsidRPr="003C299D">
        <w:tab/>
        <w:t xml:space="preserve">Part 1: Decision whether to make corrections, identify agreeable parts. Identify Controversial issues for on-line treatment (if any). </w:t>
      </w:r>
    </w:p>
    <w:p w14:paraId="67B819C8" w14:textId="77777777" w:rsidR="004943E4" w:rsidRPr="003C299D" w:rsidRDefault="004943E4" w:rsidP="004943E4">
      <w:pPr>
        <w:pStyle w:val="EmailDiscussion2"/>
      </w:pPr>
      <w:r w:rsidRPr="003C299D">
        <w:tab/>
        <w:t xml:space="preserve">Deadline: Aug 20, 0900 UTC. </w:t>
      </w:r>
    </w:p>
    <w:p w14:paraId="1CC1EFBD" w14:textId="77777777" w:rsidR="004943E4" w:rsidRPr="003C299D" w:rsidRDefault="004943E4" w:rsidP="004943E4">
      <w:pPr>
        <w:pStyle w:val="EmailDiscussion2"/>
      </w:pPr>
      <w:r w:rsidRPr="003C299D">
        <w:tab/>
        <w:t xml:space="preserve">Part 2: For agreeable parts, continuation to agree CRs. </w:t>
      </w:r>
    </w:p>
    <w:p w14:paraId="5716F695" w14:textId="72B11F08" w:rsidR="004943E4" w:rsidRPr="003C299D" w:rsidRDefault="004943E4" w:rsidP="004943E4">
      <w:pPr>
        <w:pStyle w:val="EmailDiscussion2"/>
      </w:pPr>
      <w:r w:rsidRPr="003C299D">
        <w:tab/>
        <w:t>Deadline: Aug 26, 0900 UTC.</w:t>
      </w:r>
    </w:p>
    <w:p w14:paraId="100076DC" w14:textId="77777777" w:rsidR="004943E4" w:rsidRPr="003C299D" w:rsidRDefault="004943E4" w:rsidP="004943E4">
      <w:pPr>
        <w:pStyle w:val="EmailDiscussion2"/>
      </w:pPr>
    </w:p>
    <w:p w14:paraId="0F496F63"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[AT111-e][005][NR15] Misc Configuration (ZTE)</w:t>
      </w:r>
    </w:p>
    <w:p w14:paraId="0F42F0F9" w14:textId="440933C0" w:rsidR="004943E4" w:rsidRPr="003C299D" w:rsidRDefault="004943E4" w:rsidP="004943E4">
      <w:pPr>
        <w:pStyle w:val="EmailDiscussion2"/>
      </w:pPr>
      <w:r w:rsidRPr="003C299D">
        <w:tab/>
        <w:t xml:space="preserve">Scope: Treat </w:t>
      </w:r>
      <w:hyperlink r:id="rId3557" w:history="1">
        <w:r w:rsidR="001111D1">
          <w:rPr>
            <w:rStyle w:val="Hyperlink"/>
          </w:rPr>
          <w:t>R2-2008091</w:t>
        </w:r>
      </w:hyperlink>
      <w:r w:rsidRPr="003C299D">
        <w:t xml:space="preserve">, </w:t>
      </w:r>
      <w:hyperlink r:id="rId3558" w:history="1">
        <w:r w:rsidR="001111D1">
          <w:rPr>
            <w:rStyle w:val="Hyperlink"/>
          </w:rPr>
          <w:t>R2-2008092</w:t>
        </w:r>
      </w:hyperlink>
      <w:r w:rsidRPr="003C299D">
        <w:t xml:space="preserve">, </w:t>
      </w:r>
      <w:hyperlink r:id="rId3559" w:history="1">
        <w:r w:rsidR="001111D1">
          <w:rPr>
            <w:rStyle w:val="Hyperlink"/>
          </w:rPr>
          <w:t>R2-2007264</w:t>
        </w:r>
      </w:hyperlink>
      <w:r w:rsidRPr="003C299D">
        <w:t xml:space="preserve">, </w:t>
      </w:r>
      <w:hyperlink r:id="rId3560" w:history="1">
        <w:r w:rsidR="001111D1">
          <w:rPr>
            <w:rStyle w:val="Hyperlink"/>
          </w:rPr>
          <w:t>R2-2007265</w:t>
        </w:r>
      </w:hyperlink>
      <w:r w:rsidRPr="003C299D">
        <w:t xml:space="preserve">, </w:t>
      </w:r>
      <w:hyperlink r:id="rId3561" w:history="1">
        <w:r w:rsidR="001111D1">
          <w:rPr>
            <w:rStyle w:val="Hyperlink"/>
          </w:rPr>
          <w:t>R2-2006889</w:t>
        </w:r>
      </w:hyperlink>
      <w:r w:rsidRPr="003C299D">
        <w:t xml:space="preserve">, </w:t>
      </w:r>
      <w:hyperlink r:id="rId3562" w:history="1">
        <w:r w:rsidR="001111D1">
          <w:rPr>
            <w:rStyle w:val="Hyperlink"/>
          </w:rPr>
          <w:t>R2-2006890</w:t>
        </w:r>
      </w:hyperlink>
      <w:r w:rsidRPr="003C299D">
        <w:t xml:space="preserve">, </w:t>
      </w:r>
      <w:hyperlink r:id="rId3563" w:history="1">
        <w:r w:rsidR="001111D1">
          <w:rPr>
            <w:rStyle w:val="Hyperlink"/>
          </w:rPr>
          <w:t>R2-2007121</w:t>
        </w:r>
      </w:hyperlink>
      <w:r w:rsidRPr="003C299D">
        <w:t xml:space="preserve">, </w:t>
      </w:r>
      <w:hyperlink r:id="rId3564" w:history="1">
        <w:r w:rsidR="001111D1">
          <w:rPr>
            <w:rStyle w:val="Hyperlink"/>
          </w:rPr>
          <w:t>R2-2007122</w:t>
        </w:r>
      </w:hyperlink>
      <w:r w:rsidRPr="003C299D">
        <w:t xml:space="preserve">, </w:t>
      </w:r>
      <w:hyperlink r:id="rId3565" w:history="1">
        <w:r w:rsidR="001111D1">
          <w:rPr>
            <w:rStyle w:val="Hyperlink"/>
          </w:rPr>
          <w:t>R2-2008086</w:t>
        </w:r>
      </w:hyperlink>
      <w:r w:rsidRPr="003C299D">
        <w:t xml:space="preserve">, </w:t>
      </w:r>
      <w:hyperlink r:id="rId3566" w:history="1">
        <w:r w:rsidR="001111D1">
          <w:rPr>
            <w:rStyle w:val="Hyperlink"/>
          </w:rPr>
          <w:t>R2-2008087</w:t>
        </w:r>
      </w:hyperlink>
      <w:r w:rsidRPr="003C299D">
        <w:t xml:space="preserve"> (proponents to drive)</w:t>
      </w:r>
    </w:p>
    <w:p w14:paraId="1623494A" w14:textId="77777777" w:rsidR="004943E4" w:rsidRPr="003C299D" w:rsidRDefault="004943E4" w:rsidP="004943E4">
      <w:pPr>
        <w:pStyle w:val="EmailDiscussion2"/>
      </w:pPr>
      <w:r w:rsidRPr="003C299D">
        <w:tab/>
        <w:t xml:space="preserve">Part 1: Decision whether to make corrections, identify agreeable parts. Identify Controversial issues for on-line treatment (if any). </w:t>
      </w:r>
    </w:p>
    <w:p w14:paraId="62BF64A3" w14:textId="77777777" w:rsidR="004943E4" w:rsidRPr="003C299D" w:rsidRDefault="004943E4" w:rsidP="004943E4">
      <w:pPr>
        <w:pStyle w:val="EmailDiscussion2"/>
      </w:pPr>
      <w:r w:rsidRPr="003C299D">
        <w:tab/>
        <w:t xml:space="preserve">Deadline: Aug 20, 0900 UTC. </w:t>
      </w:r>
    </w:p>
    <w:p w14:paraId="6384A95D" w14:textId="77777777" w:rsidR="004943E4" w:rsidRPr="003C299D" w:rsidRDefault="004943E4" w:rsidP="004943E4">
      <w:pPr>
        <w:pStyle w:val="EmailDiscussion2"/>
      </w:pPr>
      <w:r w:rsidRPr="003C299D">
        <w:tab/>
        <w:t xml:space="preserve">Part 2: For agreeable parts, continuation to agree CRs. </w:t>
      </w:r>
    </w:p>
    <w:p w14:paraId="7362410E" w14:textId="6A530E95" w:rsidR="004943E4" w:rsidRPr="003C299D" w:rsidRDefault="004943E4" w:rsidP="004943E4">
      <w:pPr>
        <w:pStyle w:val="EmailDiscussion2"/>
      </w:pPr>
      <w:r w:rsidRPr="003C299D">
        <w:tab/>
        <w:t>Deadline: Aug 26, 0900 UTC.</w:t>
      </w:r>
    </w:p>
    <w:p w14:paraId="0F6361F1" w14:textId="77777777" w:rsidR="004943E4" w:rsidRPr="003C299D" w:rsidRDefault="004943E4" w:rsidP="004943E4">
      <w:pPr>
        <w:pStyle w:val="EmailDiscussion2"/>
      </w:pPr>
    </w:p>
    <w:p w14:paraId="4B61099A"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[AT111-e][006][NR15] Measurments and System Information (ZTE)</w:t>
      </w:r>
    </w:p>
    <w:p w14:paraId="64BA369B" w14:textId="5C1267EB" w:rsidR="004943E4" w:rsidRPr="003C299D" w:rsidRDefault="004943E4" w:rsidP="004943E4">
      <w:pPr>
        <w:pStyle w:val="EmailDiscussion2"/>
      </w:pPr>
      <w:r w:rsidRPr="003C299D">
        <w:tab/>
        <w:t xml:space="preserve">Scope: Treat </w:t>
      </w:r>
      <w:hyperlink r:id="rId3567" w:history="1">
        <w:r w:rsidR="001111D1">
          <w:rPr>
            <w:rStyle w:val="Hyperlink"/>
          </w:rPr>
          <w:t>R2-2006676</w:t>
        </w:r>
      </w:hyperlink>
      <w:r w:rsidRPr="003C299D">
        <w:t xml:space="preserve">, </w:t>
      </w:r>
      <w:hyperlink r:id="rId3568" w:history="1">
        <w:r w:rsidR="001111D1">
          <w:rPr>
            <w:rStyle w:val="Hyperlink"/>
          </w:rPr>
          <w:t>R2-2006677</w:t>
        </w:r>
      </w:hyperlink>
      <w:r w:rsidRPr="003C299D">
        <w:t xml:space="preserve">, </w:t>
      </w:r>
      <w:hyperlink r:id="rId3569" w:history="1">
        <w:r w:rsidR="001111D1">
          <w:rPr>
            <w:rStyle w:val="Hyperlink"/>
          </w:rPr>
          <w:t>R2-2008042</w:t>
        </w:r>
      </w:hyperlink>
      <w:r w:rsidRPr="003C299D">
        <w:t xml:space="preserve">, </w:t>
      </w:r>
      <w:hyperlink r:id="rId3570" w:history="1">
        <w:r w:rsidR="001111D1">
          <w:rPr>
            <w:rStyle w:val="Hyperlink"/>
          </w:rPr>
          <w:t>R2-2007405</w:t>
        </w:r>
      </w:hyperlink>
      <w:r w:rsidRPr="003C299D">
        <w:t xml:space="preserve">-7410, </w:t>
      </w:r>
      <w:hyperlink r:id="rId3571" w:history="1">
        <w:r w:rsidR="001111D1">
          <w:rPr>
            <w:rStyle w:val="Hyperlink"/>
          </w:rPr>
          <w:t>R2-2006878</w:t>
        </w:r>
      </w:hyperlink>
      <w:r w:rsidRPr="003C299D">
        <w:t xml:space="preserve">, </w:t>
      </w:r>
      <w:hyperlink r:id="rId3572" w:history="1">
        <w:r w:rsidR="001111D1">
          <w:rPr>
            <w:rStyle w:val="Hyperlink"/>
          </w:rPr>
          <w:t>R2-2007942</w:t>
        </w:r>
      </w:hyperlink>
      <w:r w:rsidRPr="003C299D">
        <w:t>-7944 (proponents to drive)</w:t>
      </w:r>
    </w:p>
    <w:p w14:paraId="56CDB418" w14:textId="77777777" w:rsidR="004943E4" w:rsidRPr="003C299D" w:rsidRDefault="004943E4" w:rsidP="004943E4">
      <w:pPr>
        <w:pStyle w:val="EmailDiscussion2"/>
      </w:pPr>
      <w:r w:rsidRPr="003C299D">
        <w:tab/>
        <w:t xml:space="preserve">Part 1: Decision whether to make corrections, identify agreeable parts. Identify Controversial issues for on-line treatment (if any). </w:t>
      </w:r>
    </w:p>
    <w:p w14:paraId="2C82EA1E" w14:textId="77777777" w:rsidR="004943E4" w:rsidRPr="003C299D" w:rsidRDefault="004943E4" w:rsidP="004943E4">
      <w:pPr>
        <w:pStyle w:val="EmailDiscussion2"/>
      </w:pPr>
      <w:r w:rsidRPr="003C299D">
        <w:tab/>
        <w:t xml:space="preserve">Deadline: Aug 20, 0900 UTC. </w:t>
      </w:r>
    </w:p>
    <w:p w14:paraId="355C3BDE" w14:textId="77777777" w:rsidR="004943E4" w:rsidRPr="003C299D" w:rsidRDefault="004943E4" w:rsidP="004943E4">
      <w:pPr>
        <w:pStyle w:val="EmailDiscussion2"/>
      </w:pPr>
      <w:r w:rsidRPr="003C299D">
        <w:tab/>
        <w:t xml:space="preserve">Part 2: For agreeable parts, continuation to agree CRs, and possibly LS out.  </w:t>
      </w:r>
    </w:p>
    <w:p w14:paraId="2E718B9E" w14:textId="77777777" w:rsidR="004943E4" w:rsidRPr="003C299D" w:rsidRDefault="004943E4" w:rsidP="004943E4">
      <w:pPr>
        <w:pStyle w:val="EmailDiscussion2"/>
      </w:pPr>
      <w:r w:rsidRPr="003C299D">
        <w:tab/>
        <w:t>Deadline: Aug 26, 0900 UTC.</w:t>
      </w:r>
    </w:p>
    <w:p w14:paraId="5505E950" w14:textId="77777777" w:rsidR="004943E4" w:rsidRPr="003C299D" w:rsidRDefault="004943E4" w:rsidP="004943E4">
      <w:pPr>
        <w:pStyle w:val="EmailDiscussion2"/>
      </w:pPr>
    </w:p>
    <w:p w14:paraId="5ED495C0"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[AT111-e][007][NR15] Inter Node and NR Misc (Ericsson)</w:t>
      </w:r>
    </w:p>
    <w:p w14:paraId="1C81D1FA" w14:textId="07F54730" w:rsidR="004943E4" w:rsidRPr="003C299D" w:rsidRDefault="004943E4" w:rsidP="004943E4">
      <w:pPr>
        <w:pStyle w:val="EmailDiscussion2"/>
      </w:pPr>
      <w:r w:rsidRPr="003C299D">
        <w:tab/>
        <w:t xml:space="preserve">Scope: Treat </w:t>
      </w:r>
      <w:hyperlink r:id="rId3573" w:history="1">
        <w:r w:rsidR="001111D1">
          <w:rPr>
            <w:rStyle w:val="Hyperlink"/>
          </w:rPr>
          <w:t>R2-2006884</w:t>
        </w:r>
      </w:hyperlink>
      <w:r w:rsidRPr="003C299D">
        <w:t xml:space="preserve">, </w:t>
      </w:r>
      <w:hyperlink r:id="rId3574" w:history="1">
        <w:r w:rsidR="001111D1">
          <w:rPr>
            <w:rStyle w:val="Hyperlink"/>
          </w:rPr>
          <w:t>R2-2006885</w:t>
        </w:r>
      </w:hyperlink>
      <w:r w:rsidRPr="003C299D">
        <w:t xml:space="preserve">, </w:t>
      </w:r>
      <w:hyperlink r:id="rId3575" w:history="1">
        <w:r w:rsidR="001111D1">
          <w:rPr>
            <w:rStyle w:val="Hyperlink"/>
          </w:rPr>
          <w:t>R2-2007674</w:t>
        </w:r>
      </w:hyperlink>
      <w:r w:rsidRPr="003C299D">
        <w:t xml:space="preserve">, </w:t>
      </w:r>
      <w:hyperlink r:id="rId3576" w:history="1">
        <w:r w:rsidR="001111D1">
          <w:rPr>
            <w:rStyle w:val="Hyperlink"/>
          </w:rPr>
          <w:t>R2-2007675</w:t>
        </w:r>
      </w:hyperlink>
      <w:r w:rsidRPr="003C299D">
        <w:t xml:space="preserve">, </w:t>
      </w:r>
      <w:hyperlink r:id="rId3577" w:history="1">
        <w:r w:rsidR="001111D1">
          <w:rPr>
            <w:rStyle w:val="Hyperlink"/>
          </w:rPr>
          <w:t>R2-2007643</w:t>
        </w:r>
      </w:hyperlink>
      <w:r w:rsidRPr="003C299D">
        <w:t xml:space="preserve">, </w:t>
      </w:r>
      <w:hyperlink r:id="rId3578" w:history="1">
        <w:r w:rsidR="001111D1">
          <w:rPr>
            <w:rStyle w:val="Hyperlink"/>
          </w:rPr>
          <w:t>R2-2007644</w:t>
        </w:r>
      </w:hyperlink>
      <w:r w:rsidRPr="003C299D">
        <w:t xml:space="preserve">, </w:t>
      </w:r>
      <w:hyperlink r:id="rId3579" w:history="1">
        <w:r w:rsidR="001111D1">
          <w:rPr>
            <w:rStyle w:val="Hyperlink"/>
          </w:rPr>
          <w:t>R2-2006999</w:t>
        </w:r>
      </w:hyperlink>
      <w:r w:rsidRPr="003C299D">
        <w:t xml:space="preserve">, </w:t>
      </w:r>
      <w:hyperlink r:id="rId3580" w:history="1">
        <w:r w:rsidR="001111D1">
          <w:rPr>
            <w:rStyle w:val="Hyperlink"/>
          </w:rPr>
          <w:t>R2-2007000</w:t>
        </w:r>
      </w:hyperlink>
      <w:r w:rsidRPr="003C299D">
        <w:t xml:space="preserve"> (proponents to drive)</w:t>
      </w:r>
    </w:p>
    <w:p w14:paraId="3B611486" w14:textId="77777777" w:rsidR="004943E4" w:rsidRPr="003C299D" w:rsidRDefault="004943E4" w:rsidP="004943E4">
      <w:pPr>
        <w:pStyle w:val="EmailDiscussion2"/>
      </w:pPr>
      <w:r w:rsidRPr="003C299D">
        <w:tab/>
        <w:t xml:space="preserve">Part 1: Decision whether to make corrections, identify agreeable parts. Identify Controversial issues for on-line treatment (if any). </w:t>
      </w:r>
    </w:p>
    <w:p w14:paraId="165D3512" w14:textId="77777777" w:rsidR="004943E4" w:rsidRPr="003C299D" w:rsidRDefault="004943E4" w:rsidP="004943E4">
      <w:pPr>
        <w:pStyle w:val="EmailDiscussion2"/>
      </w:pPr>
      <w:r w:rsidRPr="003C299D">
        <w:tab/>
        <w:t xml:space="preserve">Deadline: Aug 20, 0900 UTC. </w:t>
      </w:r>
    </w:p>
    <w:p w14:paraId="10C9A598" w14:textId="1C80A703" w:rsidR="004943E4" w:rsidRPr="003C299D" w:rsidRDefault="004943E4" w:rsidP="004943E4">
      <w:pPr>
        <w:pStyle w:val="EmailDiscussion2"/>
      </w:pPr>
      <w:r w:rsidRPr="003C299D">
        <w:tab/>
        <w:t>Part 2: For agreeable parts, continuation to agree CRs.</w:t>
      </w:r>
    </w:p>
    <w:p w14:paraId="22E27896" w14:textId="0E93D9E3" w:rsidR="004943E4" w:rsidRPr="003C299D" w:rsidRDefault="004943E4" w:rsidP="004943E4">
      <w:pPr>
        <w:pStyle w:val="EmailDiscussion2"/>
      </w:pPr>
      <w:r w:rsidRPr="003C299D">
        <w:tab/>
        <w:t>Deadline: Aug 26, 0900 UTC.</w:t>
      </w:r>
    </w:p>
    <w:p w14:paraId="591A8AFE" w14:textId="77777777" w:rsidR="004943E4" w:rsidRPr="003C299D" w:rsidRDefault="004943E4" w:rsidP="004943E4">
      <w:pPr>
        <w:pStyle w:val="EmailDiscussion2"/>
      </w:pPr>
    </w:p>
    <w:p w14:paraId="4E3AAAD3"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[AT111-e][008][NR15] NR UAI (Huawei)</w:t>
      </w:r>
    </w:p>
    <w:p w14:paraId="3BB848F4" w14:textId="5648A646" w:rsidR="004943E4" w:rsidRPr="003C299D" w:rsidRDefault="004943E4" w:rsidP="004943E4">
      <w:pPr>
        <w:pStyle w:val="EmailDiscussion2"/>
      </w:pPr>
      <w:r w:rsidRPr="003C299D">
        <w:tab/>
        <w:t xml:space="preserve">Scope: Treat </w:t>
      </w:r>
      <w:hyperlink r:id="rId3581" w:history="1">
        <w:r w:rsidR="001111D1">
          <w:rPr>
            <w:rStyle w:val="Hyperlink"/>
          </w:rPr>
          <w:t>R2-2007792</w:t>
        </w:r>
      </w:hyperlink>
      <w:r w:rsidRPr="003C299D">
        <w:t xml:space="preserve">, </w:t>
      </w:r>
      <w:hyperlink r:id="rId3582" w:history="1">
        <w:r w:rsidR="001111D1">
          <w:rPr>
            <w:rStyle w:val="Hyperlink"/>
          </w:rPr>
          <w:t>R2-2007793</w:t>
        </w:r>
      </w:hyperlink>
      <w:r w:rsidRPr="003C299D">
        <w:t xml:space="preserve">, </w:t>
      </w:r>
      <w:hyperlink r:id="rId3583" w:history="1">
        <w:r w:rsidR="001111D1">
          <w:rPr>
            <w:rStyle w:val="Hyperlink"/>
          </w:rPr>
          <w:t>R2-2007794</w:t>
        </w:r>
      </w:hyperlink>
      <w:r w:rsidRPr="003C299D">
        <w:t xml:space="preserve">, </w:t>
      </w:r>
      <w:hyperlink r:id="rId3584" w:history="1">
        <w:r w:rsidR="001111D1">
          <w:rPr>
            <w:rStyle w:val="Hyperlink"/>
          </w:rPr>
          <w:t>R2-2007795</w:t>
        </w:r>
      </w:hyperlink>
      <w:r w:rsidRPr="003C299D">
        <w:t xml:space="preserve">, </w:t>
      </w:r>
      <w:hyperlink r:id="rId3585" w:history="1">
        <w:r w:rsidR="001111D1">
          <w:rPr>
            <w:rStyle w:val="Hyperlink"/>
          </w:rPr>
          <w:t>R2-2006986</w:t>
        </w:r>
      </w:hyperlink>
      <w:r w:rsidRPr="003C299D">
        <w:t xml:space="preserve">, </w:t>
      </w:r>
      <w:hyperlink r:id="rId3586" w:history="1">
        <w:r w:rsidR="001111D1">
          <w:rPr>
            <w:rStyle w:val="Hyperlink"/>
          </w:rPr>
          <w:t>R2-2006987</w:t>
        </w:r>
      </w:hyperlink>
      <w:r w:rsidRPr="003C299D">
        <w:t xml:space="preserve">, </w:t>
      </w:r>
      <w:hyperlink r:id="rId3587" w:history="1">
        <w:r w:rsidR="001111D1">
          <w:rPr>
            <w:rStyle w:val="Hyperlink"/>
          </w:rPr>
          <w:t>R2-2006997</w:t>
        </w:r>
      </w:hyperlink>
      <w:r w:rsidRPr="003C299D">
        <w:t xml:space="preserve">, </w:t>
      </w:r>
      <w:hyperlink r:id="rId3588" w:history="1">
        <w:r w:rsidR="001111D1">
          <w:rPr>
            <w:rStyle w:val="Hyperlink"/>
          </w:rPr>
          <w:t>R2-2006998</w:t>
        </w:r>
      </w:hyperlink>
      <w:r w:rsidRPr="003C299D">
        <w:t xml:space="preserve"> (proponents to drive)</w:t>
      </w:r>
    </w:p>
    <w:p w14:paraId="27D38C7D" w14:textId="77777777" w:rsidR="004943E4" w:rsidRPr="003C299D" w:rsidRDefault="004943E4" w:rsidP="004943E4">
      <w:pPr>
        <w:pStyle w:val="EmailDiscussion2"/>
      </w:pPr>
      <w:r w:rsidRPr="003C299D">
        <w:tab/>
        <w:t xml:space="preserve">Part 1: Decision whether to make corrections, identify agreeable parts. Identify Controversial issues for on-line treatment (if any). </w:t>
      </w:r>
    </w:p>
    <w:p w14:paraId="79C154B3" w14:textId="77777777" w:rsidR="004943E4" w:rsidRPr="003C299D" w:rsidRDefault="004943E4" w:rsidP="004943E4">
      <w:pPr>
        <w:pStyle w:val="EmailDiscussion2"/>
      </w:pPr>
      <w:r w:rsidRPr="003C299D">
        <w:tab/>
        <w:t xml:space="preserve">Deadline: Aug 20, 0900 UTC. </w:t>
      </w:r>
    </w:p>
    <w:p w14:paraId="08DB4733" w14:textId="77777777" w:rsidR="004943E4" w:rsidRPr="003C299D" w:rsidRDefault="004943E4" w:rsidP="004943E4">
      <w:pPr>
        <w:pStyle w:val="EmailDiscussion2"/>
      </w:pPr>
      <w:r w:rsidRPr="003C299D">
        <w:tab/>
        <w:t xml:space="preserve">Part 2: For agreeable parts, continuation to agree CRs.  </w:t>
      </w:r>
    </w:p>
    <w:p w14:paraId="5F471FDB" w14:textId="77777777" w:rsidR="004943E4" w:rsidRPr="003C299D" w:rsidRDefault="004943E4" w:rsidP="004943E4">
      <w:pPr>
        <w:pStyle w:val="EmailDiscussion2"/>
      </w:pPr>
      <w:r w:rsidRPr="003C299D">
        <w:tab/>
        <w:t>Deadline: Aug 26, 0900 UTC.</w:t>
      </w:r>
    </w:p>
    <w:p w14:paraId="469DF477" w14:textId="77777777" w:rsidR="004943E4" w:rsidRPr="003C299D" w:rsidRDefault="004943E4" w:rsidP="004943E4">
      <w:pPr>
        <w:pStyle w:val="EmailDiscussion2"/>
      </w:pPr>
    </w:p>
    <w:p w14:paraId="34B86641"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[AT111-e][009][NR15] LTE SIB extension issue (NTT DOCOMO)</w:t>
      </w:r>
    </w:p>
    <w:p w14:paraId="21378A1B" w14:textId="63477112" w:rsidR="004943E4" w:rsidRPr="003C299D" w:rsidRDefault="004943E4" w:rsidP="004943E4">
      <w:pPr>
        <w:pStyle w:val="EmailDiscussion2"/>
      </w:pPr>
      <w:r w:rsidRPr="003C299D">
        <w:tab/>
        <w:t xml:space="preserve">Scope: Treat </w:t>
      </w:r>
      <w:hyperlink r:id="rId3589" w:history="1">
        <w:r w:rsidR="001111D1">
          <w:rPr>
            <w:rStyle w:val="Hyperlink"/>
          </w:rPr>
          <w:t>R2-2008083</w:t>
        </w:r>
      </w:hyperlink>
      <w:r w:rsidRPr="003C299D">
        <w:t xml:space="preserve">, </w:t>
      </w:r>
      <w:hyperlink r:id="rId3590" w:history="1">
        <w:r w:rsidR="001111D1">
          <w:rPr>
            <w:rStyle w:val="Hyperlink"/>
          </w:rPr>
          <w:t>R2-2007426</w:t>
        </w:r>
      </w:hyperlink>
      <w:r w:rsidRPr="003C299D">
        <w:t xml:space="preserve">, </w:t>
      </w:r>
      <w:hyperlink r:id="rId3591" w:history="1">
        <w:r w:rsidR="001111D1">
          <w:rPr>
            <w:rStyle w:val="Hyperlink"/>
          </w:rPr>
          <w:t>R2-2008107</w:t>
        </w:r>
      </w:hyperlink>
      <w:r w:rsidRPr="003C299D">
        <w:t xml:space="preserve"> (proponents to drive)</w:t>
      </w:r>
    </w:p>
    <w:p w14:paraId="6AB9F404" w14:textId="77777777" w:rsidR="004943E4" w:rsidRPr="003C299D" w:rsidRDefault="004943E4" w:rsidP="004943E4">
      <w:pPr>
        <w:pStyle w:val="EmailDiscussion2"/>
      </w:pPr>
      <w:r w:rsidRPr="003C299D">
        <w:tab/>
        <w:t xml:space="preserve">Part 1: Start after on-line initial discussion, Confirm consequences of the issue, Try to find acceptable work-arounds, put solutions on the table – with initial round of comments to understand which could be acceptable. </w:t>
      </w:r>
    </w:p>
    <w:p w14:paraId="7AD31EDB" w14:textId="77777777" w:rsidR="004943E4" w:rsidRPr="003C299D" w:rsidRDefault="004943E4" w:rsidP="004943E4">
      <w:pPr>
        <w:pStyle w:val="EmailDiscussion2"/>
      </w:pPr>
      <w:r w:rsidRPr="003C299D">
        <w:tab/>
        <w:t xml:space="preserve">Deadline: Aug 20, 0900 UTC. </w:t>
      </w:r>
    </w:p>
    <w:p w14:paraId="1053BCDC" w14:textId="77777777" w:rsidR="004943E4" w:rsidRPr="003C299D" w:rsidRDefault="004943E4" w:rsidP="004943E4">
      <w:pPr>
        <w:pStyle w:val="EmailDiscussion2"/>
      </w:pPr>
      <w:r w:rsidRPr="003C299D">
        <w:tab/>
        <w:t>Part 2: TBD. Urgency might depend on Whether acceptable Workarounds are found or not</w:t>
      </w:r>
    </w:p>
    <w:p w14:paraId="7780FCCA" w14:textId="77777777" w:rsidR="004943E4" w:rsidRPr="003C299D" w:rsidRDefault="004943E4" w:rsidP="004943E4">
      <w:pPr>
        <w:pStyle w:val="EmailDiscussion2"/>
      </w:pPr>
      <w:r w:rsidRPr="003C299D">
        <w:tab/>
        <w:t>Deadline: EOM</w:t>
      </w:r>
    </w:p>
    <w:p w14:paraId="2A6ECC6B" w14:textId="77777777" w:rsidR="004943E4" w:rsidRPr="003C299D" w:rsidRDefault="004943E4" w:rsidP="004943E4">
      <w:pPr>
        <w:pStyle w:val="EmailDiscussion2"/>
      </w:pPr>
    </w:p>
    <w:p w14:paraId="77A4E23C"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[AT111-e][010][NR15] UE cap Clarifications (Huawei)</w:t>
      </w:r>
    </w:p>
    <w:p w14:paraId="0B880EF0" w14:textId="798DF242" w:rsidR="004943E4" w:rsidRPr="003C299D" w:rsidRDefault="004943E4" w:rsidP="004943E4">
      <w:pPr>
        <w:pStyle w:val="EmailDiscussion2"/>
      </w:pPr>
      <w:r w:rsidRPr="003C299D">
        <w:tab/>
        <w:t xml:space="preserve">Scope: Treat </w:t>
      </w:r>
      <w:hyperlink r:id="rId3592" w:history="1">
        <w:r w:rsidR="001111D1">
          <w:rPr>
            <w:rStyle w:val="Hyperlink"/>
          </w:rPr>
          <w:t>R2-2007209</w:t>
        </w:r>
      </w:hyperlink>
      <w:r w:rsidRPr="003C299D">
        <w:t xml:space="preserve">, </w:t>
      </w:r>
      <w:hyperlink r:id="rId3593" w:history="1">
        <w:r w:rsidR="001111D1">
          <w:rPr>
            <w:rStyle w:val="Hyperlink"/>
          </w:rPr>
          <w:t>R2-2007210</w:t>
        </w:r>
      </w:hyperlink>
      <w:r w:rsidRPr="003C299D">
        <w:t xml:space="preserve">, </w:t>
      </w:r>
      <w:hyperlink r:id="rId3594" w:history="1">
        <w:r w:rsidR="001111D1">
          <w:rPr>
            <w:rStyle w:val="Hyperlink"/>
          </w:rPr>
          <w:t>R2-2007211</w:t>
        </w:r>
      </w:hyperlink>
      <w:r w:rsidRPr="003C299D">
        <w:t xml:space="preserve">, </w:t>
      </w:r>
      <w:hyperlink r:id="rId3595" w:history="1">
        <w:r w:rsidR="001111D1">
          <w:rPr>
            <w:rStyle w:val="Hyperlink"/>
          </w:rPr>
          <w:t>R2-2007798</w:t>
        </w:r>
      </w:hyperlink>
      <w:r w:rsidRPr="003C299D">
        <w:t xml:space="preserve">, </w:t>
      </w:r>
      <w:hyperlink r:id="rId3596" w:history="1">
        <w:r w:rsidR="001111D1">
          <w:rPr>
            <w:rStyle w:val="Hyperlink"/>
          </w:rPr>
          <w:t>R2-2007799</w:t>
        </w:r>
      </w:hyperlink>
      <w:r w:rsidRPr="003C299D">
        <w:t xml:space="preserve">, </w:t>
      </w:r>
      <w:hyperlink r:id="rId3597" w:history="1">
        <w:r w:rsidR="001111D1">
          <w:rPr>
            <w:rStyle w:val="Hyperlink"/>
          </w:rPr>
          <w:t>R2-2007800</w:t>
        </w:r>
      </w:hyperlink>
      <w:r w:rsidRPr="003C299D">
        <w:t xml:space="preserve">, </w:t>
      </w:r>
      <w:hyperlink r:id="rId3598" w:history="1">
        <w:r w:rsidR="001111D1">
          <w:rPr>
            <w:rStyle w:val="Hyperlink"/>
          </w:rPr>
          <w:t>R2-2007796</w:t>
        </w:r>
      </w:hyperlink>
      <w:r w:rsidRPr="003C299D">
        <w:t xml:space="preserve">, </w:t>
      </w:r>
      <w:hyperlink r:id="rId3599" w:history="1">
        <w:r w:rsidR="001111D1">
          <w:rPr>
            <w:rStyle w:val="Hyperlink"/>
          </w:rPr>
          <w:t>R2-2007797</w:t>
        </w:r>
      </w:hyperlink>
      <w:r w:rsidRPr="003C299D">
        <w:t xml:space="preserve">, </w:t>
      </w:r>
      <w:hyperlink r:id="rId3600" w:history="1">
        <w:r w:rsidR="001111D1">
          <w:rPr>
            <w:rStyle w:val="Hyperlink"/>
          </w:rPr>
          <w:t>R2-2007885</w:t>
        </w:r>
      </w:hyperlink>
      <w:r w:rsidRPr="003C299D">
        <w:t xml:space="preserve">, </w:t>
      </w:r>
      <w:hyperlink r:id="rId3601" w:history="1">
        <w:r w:rsidR="001111D1">
          <w:rPr>
            <w:rStyle w:val="Hyperlink"/>
          </w:rPr>
          <w:t>R2-2007887</w:t>
        </w:r>
      </w:hyperlink>
      <w:r w:rsidRPr="003C299D">
        <w:t xml:space="preserve">, </w:t>
      </w:r>
      <w:hyperlink r:id="rId3602" w:history="1">
        <w:r w:rsidR="001111D1">
          <w:rPr>
            <w:rStyle w:val="Hyperlink"/>
          </w:rPr>
          <w:t>R2-2007850</w:t>
        </w:r>
      </w:hyperlink>
      <w:r w:rsidRPr="003C299D">
        <w:t xml:space="preserve"> (proponents to drive)</w:t>
      </w:r>
    </w:p>
    <w:p w14:paraId="7DB1B977" w14:textId="77777777" w:rsidR="004943E4" w:rsidRPr="003C299D" w:rsidRDefault="004943E4" w:rsidP="004943E4">
      <w:pPr>
        <w:pStyle w:val="EmailDiscussion2"/>
      </w:pPr>
      <w:r w:rsidRPr="003C299D">
        <w:tab/>
        <w:t xml:space="preserve">Part 1: Decision whether to make corrections, identify agreeable parts. Identify Controversial issues for on-line treatment (if any). </w:t>
      </w:r>
    </w:p>
    <w:p w14:paraId="262517D9" w14:textId="77777777" w:rsidR="004943E4" w:rsidRPr="003C299D" w:rsidRDefault="004943E4" w:rsidP="004943E4">
      <w:pPr>
        <w:pStyle w:val="EmailDiscussion2"/>
      </w:pPr>
      <w:r w:rsidRPr="003C299D">
        <w:tab/>
        <w:t xml:space="preserve">Deadline: Aug 20, 0900 UTC. </w:t>
      </w:r>
    </w:p>
    <w:p w14:paraId="78109EFE" w14:textId="77777777" w:rsidR="004943E4" w:rsidRPr="003C299D" w:rsidRDefault="004943E4" w:rsidP="004943E4">
      <w:pPr>
        <w:pStyle w:val="EmailDiscussion2"/>
      </w:pPr>
      <w:r w:rsidRPr="003C299D">
        <w:tab/>
        <w:t xml:space="preserve">Part 2: For agreeable parts, continuation to agree CRs.  </w:t>
      </w:r>
    </w:p>
    <w:p w14:paraId="30B07B33" w14:textId="77777777" w:rsidR="004943E4" w:rsidRPr="003C299D" w:rsidRDefault="004943E4" w:rsidP="004943E4">
      <w:pPr>
        <w:pStyle w:val="EmailDiscussion2"/>
      </w:pPr>
      <w:r w:rsidRPr="003C299D">
        <w:tab/>
        <w:t>Deadline: Aug 26, 0900 UTC.</w:t>
      </w:r>
    </w:p>
    <w:p w14:paraId="7D730FFE" w14:textId="77777777" w:rsidR="004943E4" w:rsidRPr="003C299D" w:rsidRDefault="004943E4" w:rsidP="004943E4">
      <w:pPr>
        <w:pStyle w:val="EmailDiscussion2"/>
      </w:pPr>
    </w:p>
    <w:p w14:paraId="42397384"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[AT111-e][011][NR15] UE cap Additions (vivo)</w:t>
      </w:r>
    </w:p>
    <w:p w14:paraId="31116CB1" w14:textId="7030FBFF" w:rsidR="004943E4" w:rsidRPr="003C299D" w:rsidRDefault="004943E4" w:rsidP="004943E4">
      <w:pPr>
        <w:pStyle w:val="EmailDiscussion2"/>
      </w:pPr>
      <w:r w:rsidRPr="003C299D">
        <w:tab/>
        <w:t xml:space="preserve">Scope: Treat </w:t>
      </w:r>
      <w:hyperlink r:id="rId3603" w:history="1">
        <w:r w:rsidR="001111D1">
          <w:rPr>
            <w:rStyle w:val="Hyperlink"/>
          </w:rPr>
          <w:t>R2-2007303</w:t>
        </w:r>
      </w:hyperlink>
      <w:r w:rsidRPr="003C299D">
        <w:t xml:space="preserve">, </w:t>
      </w:r>
      <w:hyperlink r:id="rId3604" w:history="1">
        <w:r w:rsidR="001111D1">
          <w:rPr>
            <w:rStyle w:val="Hyperlink"/>
          </w:rPr>
          <w:t>R2-2007304</w:t>
        </w:r>
      </w:hyperlink>
      <w:r w:rsidRPr="003C299D">
        <w:t xml:space="preserve">, </w:t>
      </w:r>
      <w:hyperlink r:id="rId3605" w:history="1">
        <w:r w:rsidR="001111D1">
          <w:rPr>
            <w:rStyle w:val="Hyperlink"/>
          </w:rPr>
          <w:t>R2-2007305</w:t>
        </w:r>
      </w:hyperlink>
      <w:r w:rsidRPr="003C299D">
        <w:t xml:space="preserve">, </w:t>
      </w:r>
      <w:hyperlink r:id="rId3606" w:history="1">
        <w:r w:rsidR="001111D1">
          <w:rPr>
            <w:rStyle w:val="Hyperlink"/>
          </w:rPr>
          <w:t>R2-2007306</w:t>
        </w:r>
      </w:hyperlink>
      <w:r w:rsidRPr="003C299D">
        <w:t xml:space="preserve">, </w:t>
      </w:r>
      <w:hyperlink r:id="rId3607" w:history="1">
        <w:r w:rsidR="001111D1">
          <w:rPr>
            <w:rStyle w:val="Hyperlink"/>
          </w:rPr>
          <w:t>R2-2007212</w:t>
        </w:r>
      </w:hyperlink>
      <w:r w:rsidRPr="003C299D">
        <w:t xml:space="preserve">, </w:t>
      </w:r>
      <w:hyperlink r:id="rId3608" w:history="1">
        <w:r w:rsidR="001111D1">
          <w:rPr>
            <w:rStyle w:val="Hyperlink"/>
          </w:rPr>
          <w:t>R2-2007213</w:t>
        </w:r>
      </w:hyperlink>
      <w:r w:rsidRPr="003C299D">
        <w:t>, (proponents to drive)</w:t>
      </w:r>
    </w:p>
    <w:p w14:paraId="04837EB2" w14:textId="77777777" w:rsidR="004943E4" w:rsidRPr="003C299D" w:rsidRDefault="004943E4" w:rsidP="004943E4">
      <w:pPr>
        <w:pStyle w:val="EmailDiscussion2"/>
      </w:pPr>
      <w:r w:rsidRPr="003C299D">
        <w:tab/>
        <w:t xml:space="preserve">Part 1: Decision whether to make corrections, identify agreeable parts. Identify Controversial issues for on-line treatment (if any). </w:t>
      </w:r>
    </w:p>
    <w:p w14:paraId="43A03593" w14:textId="77777777" w:rsidR="004943E4" w:rsidRPr="003C299D" w:rsidRDefault="004943E4" w:rsidP="004943E4">
      <w:pPr>
        <w:pStyle w:val="EmailDiscussion2"/>
      </w:pPr>
      <w:r w:rsidRPr="003C299D">
        <w:tab/>
        <w:t xml:space="preserve">Deadline: Aug 20, 0900 UTC. </w:t>
      </w:r>
    </w:p>
    <w:p w14:paraId="74342A1B" w14:textId="77777777" w:rsidR="004943E4" w:rsidRPr="003C299D" w:rsidRDefault="004943E4" w:rsidP="004943E4">
      <w:pPr>
        <w:pStyle w:val="EmailDiscussion2"/>
      </w:pPr>
      <w:r w:rsidRPr="003C299D">
        <w:tab/>
        <w:t xml:space="preserve">Part 2: For agreeable parts, continuation to agree CRs.  </w:t>
      </w:r>
    </w:p>
    <w:p w14:paraId="1040489F" w14:textId="77777777" w:rsidR="004943E4" w:rsidRPr="003C299D" w:rsidRDefault="004943E4" w:rsidP="004943E4">
      <w:pPr>
        <w:pStyle w:val="EmailDiscussion2"/>
      </w:pPr>
      <w:r w:rsidRPr="003C299D">
        <w:tab/>
        <w:t>Deadline: Aug 26, 0900 UTC.</w:t>
      </w:r>
    </w:p>
    <w:p w14:paraId="0D2EA427" w14:textId="77777777" w:rsidR="004943E4" w:rsidRPr="003C299D" w:rsidRDefault="004943E4" w:rsidP="004943E4">
      <w:pPr>
        <w:pStyle w:val="EmailDiscussion2"/>
      </w:pPr>
    </w:p>
    <w:p w14:paraId="515C1BF9"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[AT111-e][012][NR15] Idle mode (QC)</w:t>
      </w:r>
    </w:p>
    <w:p w14:paraId="55A9F4F3" w14:textId="2391A266" w:rsidR="004943E4" w:rsidRPr="003C299D" w:rsidRDefault="004943E4" w:rsidP="004943E4">
      <w:pPr>
        <w:pStyle w:val="EmailDiscussion2"/>
      </w:pPr>
      <w:r w:rsidRPr="003C299D">
        <w:tab/>
        <w:t xml:space="preserve">Scope: Treat </w:t>
      </w:r>
      <w:hyperlink r:id="rId3609" w:history="1">
        <w:r w:rsidR="001111D1">
          <w:rPr>
            <w:rStyle w:val="Hyperlink"/>
          </w:rPr>
          <w:t>R2-2007064</w:t>
        </w:r>
      </w:hyperlink>
      <w:r w:rsidRPr="003C299D">
        <w:t xml:space="preserve">, </w:t>
      </w:r>
      <w:hyperlink r:id="rId3610" w:history="1">
        <w:r w:rsidR="001111D1">
          <w:rPr>
            <w:rStyle w:val="Hyperlink"/>
          </w:rPr>
          <w:t>R2-2007097</w:t>
        </w:r>
      </w:hyperlink>
      <w:r w:rsidRPr="003C299D">
        <w:t xml:space="preserve">, </w:t>
      </w:r>
      <w:hyperlink r:id="rId3611" w:history="1">
        <w:r w:rsidR="001111D1">
          <w:rPr>
            <w:rStyle w:val="Hyperlink"/>
          </w:rPr>
          <w:t>R2-2007119</w:t>
        </w:r>
      </w:hyperlink>
      <w:r w:rsidRPr="003C299D">
        <w:t xml:space="preserve">, </w:t>
      </w:r>
      <w:hyperlink r:id="rId3612" w:history="1">
        <w:r w:rsidR="001111D1">
          <w:rPr>
            <w:rStyle w:val="Hyperlink"/>
          </w:rPr>
          <w:t>R2-2007120</w:t>
        </w:r>
      </w:hyperlink>
      <w:r w:rsidRPr="003C299D">
        <w:t xml:space="preserve">, </w:t>
      </w:r>
      <w:hyperlink r:id="rId3613" w:history="1">
        <w:r w:rsidR="001111D1">
          <w:rPr>
            <w:rStyle w:val="Hyperlink"/>
          </w:rPr>
          <w:t>R2-2008040</w:t>
        </w:r>
      </w:hyperlink>
      <w:r w:rsidRPr="003C299D">
        <w:t xml:space="preserve">, </w:t>
      </w:r>
      <w:hyperlink r:id="rId3614" w:history="1">
        <w:r w:rsidR="001111D1">
          <w:rPr>
            <w:rStyle w:val="Hyperlink"/>
          </w:rPr>
          <w:t>R2-2008041</w:t>
        </w:r>
      </w:hyperlink>
      <w:r w:rsidRPr="003C299D">
        <w:t xml:space="preserve"> (proponents to drive), Treat </w:t>
      </w:r>
      <w:hyperlink r:id="rId3615" w:history="1">
        <w:r w:rsidR="001111D1">
          <w:rPr>
            <w:rStyle w:val="Hyperlink"/>
          </w:rPr>
          <w:t>R2-2007963</w:t>
        </w:r>
      </w:hyperlink>
      <w:r w:rsidRPr="003C299D">
        <w:t xml:space="preserve"> (AI 6.1.3), include other corrections to be merged with rapporteur CR (if any)</w:t>
      </w:r>
    </w:p>
    <w:p w14:paraId="7426F1C7" w14:textId="77777777" w:rsidR="004943E4" w:rsidRPr="003C299D" w:rsidRDefault="004943E4" w:rsidP="004943E4">
      <w:pPr>
        <w:pStyle w:val="EmailDiscussion2"/>
      </w:pPr>
      <w:r w:rsidRPr="003C299D">
        <w:tab/>
        <w:t xml:space="preserve">Part 1: Decision whether to make corrections, identify agreeable parts. Identify Controversial issues for on-line treatment (if any). </w:t>
      </w:r>
    </w:p>
    <w:p w14:paraId="151667E4" w14:textId="77777777" w:rsidR="004943E4" w:rsidRPr="003C299D" w:rsidRDefault="004943E4" w:rsidP="004943E4">
      <w:pPr>
        <w:pStyle w:val="EmailDiscussion2"/>
      </w:pPr>
      <w:r w:rsidRPr="003C299D">
        <w:tab/>
        <w:t xml:space="preserve">Deadline: Aug 20, 0900 UTC. </w:t>
      </w:r>
    </w:p>
    <w:p w14:paraId="179C4E67" w14:textId="77777777" w:rsidR="004943E4" w:rsidRPr="003C299D" w:rsidRDefault="004943E4" w:rsidP="004943E4">
      <w:pPr>
        <w:pStyle w:val="EmailDiscussion2"/>
      </w:pPr>
      <w:r w:rsidRPr="003C299D">
        <w:tab/>
        <w:t xml:space="preserve">Part 2: For agreeable parts, continuation to agree CRs.  </w:t>
      </w:r>
    </w:p>
    <w:p w14:paraId="62787E36" w14:textId="77777777" w:rsidR="004943E4" w:rsidRPr="003C299D" w:rsidRDefault="004943E4" w:rsidP="004943E4">
      <w:pPr>
        <w:pStyle w:val="EmailDiscussion2"/>
      </w:pPr>
      <w:r w:rsidRPr="003C299D">
        <w:tab/>
        <w:t>Deadline: Aug 26, 0900 UTC.</w:t>
      </w:r>
    </w:p>
    <w:p w14:paraId="438ED1AE" w14:textId="77777777" w:rsidR="004943E4" w:rsidRPr="003C299D" w:rsidRDefault="004943E4" w:rsidP="004943E4">
      <w:pPr>
        <w:pStyle w:val="EmailDiscussion2"/>
      </w:pPr>
    </w:p>
    <w:p w14:paraId="590EE7E9"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[AT111-e][013][NR16] RRC Misc I (Ericsson)</w:t>
      </w:r>
    </w:p>
    <w:p w14:paraId="2BE3BE79" w14:textId="7414415A" w:rsidR="004943E4" w:rsidRPr="003C299D" w:rsidRDefault="004943E4" w:rsidP="004943E4">
      <w:pPr>
        <w:pStyle w:val="EmailDiscussion2"/>
      </w:pPr>
      <w:r w:rsidRPr="003C299D">
        <w:tab/>
        <w:t xml:space="preserve">Scope: Treat </w:t>
      </w:r>
      <w:hyperlink r:id="rId3616" w:history="1">
        <w:r w:rsidR="001111D1">
          <w:rPr>
            <w:rStyle w:val="Hyperlink"/>
          </w:rPr>
          <w:t>R2-2007641</w:t>
        </w:r>
      </w:hyperlink>
      <w:r w:rsidRPr="003C299D">
        <w:t xml:space="preserve">, </w:t>
      </w:r>
      <w:hyperlink r:id="rId3617" w:history="1">
        <w:r w:rsidR="001111D1">
          <w:rPr>
            <w:rStyle w:val="Hyperlink"/>
          </w:rPr>
          <w:t>R2-2007642</w:t>
        </w:r>
      </w:hyperlink>
      <w:r w:rsidRPr="003C299D">
        <w:t xml:space="preserve">, </w:t>
      </w:r>
      <w:hyperlink r:id="rId3618" w:history="1">
        <w:r w:rsidR="001111D1">
          <w:rPr>
            <w:rStyle w:val="Hyperlink"/>
          </w:rPr>
          <w:t>R2-2007020</w:t>
        </w:r>
      </w:hyperlink>
      <w:r w:rsidRPr="003C299D">
        <w:t xml:space="preserve">, </w:t>
      </w:r>
      <w:hyperlink r:id="rId3619" w:history="1">
        <w:r w:rsidR="001111D1">
          <w:rPr>
            <w:rStyle w:val="Hyperlink"/>
          </w:rPr>
          <w:t>R2-2006915</w:t>
        </w:r>
      </w:hyperlink>
      <w:r w:rsidRPr="003C299D">
        <w:t xml:space="preserve">, , </w:t>
      </w:r>
      <w:hyperlink r:id="rId3620" w:history="1">
        <w:r w:rsidR="001111D1">
          <w:rPr>
            <w:rStyle w:val="Hyperlink"/>
          </w:rPr>
          <w:t>R2-2008109</w:t>
        </w:r>
      </w:hyperlink>
      <w:r w:rsidRPr="003C299D">
        <w:t xml:space="preserve"> (proponents to drive), include other corrections to be merged with R16 RRC rapporteur CR (if any)</w:t>
      </w:r>
    </w:p>
    <w:p w14:paraId="5B0EDFDA" w14:textId="77777777" w:rsidR="004943E4" w:rsidRPr="003C299D" w:rsidRDefault="004943E4" w:rsidP="004943E4">
      <w:pPr>
        <w:pStyle w:val="EmailDiscussion2"/>
      </w:pPr>
      <w:r w:rsidRPr="003C299D">
        <w:tab/>
        <w:t xml:space="preserve">Part 1: Decision whether to make corrections, identify agreeable parts. </w:t>
      </w:r>
    </w:p>
    <w:p w14:paraId="64AE9B5D" w14:textId="77777777" w:rsidR="004943E4" w:rsidRPr="003C299D" w:rsidRDefault="004943E4" w:rsidP="004943E4">
      <w:pPr>
        <w:pStyle w:val="EmailDiscussion2"/>
      </w:pPr>
      <w:r w:rsidRPr="003C299D">
        <w:tab/>
        <w:t xml:space="preserve">Deadline: Aug 20, 0900 UTC. </w:t>
      </w:r>
    </w:p>
    <w:p w14:paraId="198B3194" w14:textId="77777777" w:rsidR="004943E4" w:rsidRPr="003C299D" w:rsidRDefault="004943E4" w:rsidP="004943E4">
      <w:pPr>
        <w:pStyle w:val="EmailDiscussion2"/>
      </w:pPr>
      <w:r w:rsidRPr="003C299D">
        <w:tab/>
        <w:t xml:space="preserve">Part 2: For agreeable parts, continuation to agree CRs.  </w:t>
      </w:r>
    </w:p>
    <w:p w14:paraId="0BF9B8BC" w14:textId="77777777" w:rsidR="004943E4" w:rsidRPr="003C299D" w:rsidRDefault="004943E4" w:rsidP="004943E4">
      <w:pPr>
        <w:pStyle w:val="EmailDiscussion2"/>
      </w:pPr>
      <w:r w:rsidRPr="003C299D">
        <w:tab/>
        <w:t>Deadline: Aug 26, 0900 UTC.</w:t>
      </w:r>
    </w:p>
    <w:p w14:paraId="0630C018" w14:textId="77777777" w:rsidR="004943E4" w:rsidRPr="003C299D" w:rsidRDefault="004943E4" w:rsidP="004943E4">
      <w:pPr>
        <w:pStyle w:val="EmailDiscussion2"/>
      </w:pPr>
    </w:p>
    <w:p w14:paraId="17460A40"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[AT111-e][014][NR16] RRC Misc II (Ericsson)</w:t>
      </w:r>
    </w:p>
    <w:p w14:paraId="7503EF32" w14:textId="732C08EB" w:rsidR="004943E4" w:rsidRPr="003C299D" w:rsidRDefault="004943E4" w:rsidP="004943E4">
      <w:pPr>
        <w:pStyle w:val="EmailDiscussion2"/>
      </w:pPr>
      <w:r w:rsidRPr="003C299D">
        <w:tab/>
        <w:t xml:space="preserve">Scope: Treat </w:t>
      </w:r>
      <w:hyperlink r:id="rId3621" w:history="1">
        <w:r w:rsidR="001111D1">
          <w:rPr>
            <w:rStyle w:val="Hyperlink"/>
          </w:rPr>
          <w:t>R2-2007275</w:t>
        </w:r>
      </w:hyperlink>
      <w:r w:rsidRPr="003C299D">
        <w:t xml:space="preserve">, </w:t>
      </w:r>
      <w:hyperlink r:id="rId3622" w:history="1">
        <w:r w:rsidR="001111D1">
          <w:rPr>
            <w:rStyle w:val="Hyperlink"/>
          </w:rPr>
          <w:t>R2-2007276</w:t>
        </w:r>
      </w:hyperlink>
      <w:r w:rsidRPr="003C299D">
        <w:t xml:space="preserve">, </w:t>
      </w:r>
      <w:hyperlink r:id="rId3623" w:history="1">
        <w:r w:rsidR="001111D1">
          <w:rPr>
            <w:rStyle w:val="Hyperlink"/>
          </w:rPr>
          <w:t>R2-2007077</w:t>
        </w:r>
      </w:hyperlink>
      <w:r w:rsidRPr="003C299D">
        <w:t xml:space="preserve">, </w:t>
      </w:r>
      <w:hyperlink r:id="rId3624" w:history="1">
        <w:r w:rsidR="001111D1">
          <w:rPr>
            <w:rStyle w:val="Hyperlink"/>
          </w:rPr>
          <w:t>R2-2006915</w:t>
        </w:r>
      </w:hyperlink>
      <w:r w:rsidRPr="003C299D">
        <w:t xml:space="preserve">, </w:t>
      </w:r>
      <w:hyperlink r:id="rId3625" w:history="1">
        <w:r w:rsidR="001111D1">
          <w:rPr>
            <w:rStyle w:val="Hyperlink"/>
          </w:rPr>
          <w:t>R2-2006934</w:t>
        </w:r>
      </w:hyperlink>
      <w:r w:rsidRPr="003C299D">
        <w:t xml:space="preserve"> (proponents to drive)</w:t>
      </w:r>
    </w:p>
    <w:p w14:paraId="32FC48FA" w14:textId="77777777" w:rsidR="004943E4" w:rsidRPr="003C299D" w:rsidRDefault="004943E4" w:rsidP="004943E4">
      <w:pPr>
        <w:pStyle w:val="EmailDiscussion2"/>
      </w:pPr>
      <w:r w:rsidRPr="003C299D">
        <w:tab/>
        <w:t xml:space="preserve">Part 1: Decision whether to make corrections, identify agreeable parts. </w:t>
      </w:r>
    </w:p>
    <w:p w14:paraId="13886362" w14:textId="77777777" w:rsidR="004943E4" w:rsidRPr="003C299D" w:rsidRDefault="004943E4" w:rsidP="004943E4">
      <w:pPr>
        <w:pStyle w:val="EmailDiscussion2"/>
      </w:pPr>
      <w:r w:rsidRPr="003C299D">
        <w:tab/>
        <w:t xml:space="preserve">Deadline: Aug 20, 0900 UTC. </w:t>
      </w:r>
    </w:p>
    <w:p w14:paraId="725961CB" w14:textId="77777777" w:rsidR="004943E4" w:rsidRPr="003C299D" w:rsidRDefault="004943E4" w:rsidP="004943E4">
      <w:pPr>
        <w:pStyle w:val="EmailDiscussion2"/>
      </w:pPr>
      <w:r w:rsidRPr="003C299D">
        <w:tab/>
        <w:t xml:space="preserve">Part 2: For agreeable parts, continuation to agree CRs.  </w:t>
      </w:r>
    </w:p>
    <w:p w14:paraId="6A09959D" w14:textId="77777777" w:rsidR="004943E4" w:rsidRPr="003C299D" w:rsidRDefault="004943E4" w:rsidP="004943E4">
      <w:pPr>
        <w:pStyle w:val="EmailDiscussion2"/>
      </w:pPr>
      <w:r w:rsidRPr="003C299D">
        <w:tab/>
        <w:t>Deadline: Aug 26, 0900 UTC.</w:t>
      </w:r>
    </w:p>
    <w:p w14:paraId="0CBDA565" w14:textId="77777777" w:rsidR="004943E4" w:rsidRPr="003C299D" w:rsidRDefault="004943E4" w:rsidP="004943E4">
      <w:pPr>
        <w:pStyle w:val="EmailDiscussion2"/>
      </w:pPr>
    </w:p>
    <w:p w14:paraId="627EC2BF"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[AT111-e][015][NR16] UE cap Main (Intel, NTT Docomo)</w:t>
      </w:r>
    </w:p>
    <w:p w14:paraId="3401F5ED" w14:textId="77777777" w:rsidR="004943E4" w:rsidRPr="003C299D" w:rsidRDefault="004943E4" w:rsidP="004943E4">
      <w:pPr>
        <w:pStyle w:val="EmailDiscussion2"/>
      </w:pPr>
      <w:r w:rsidRPr="003C299D">
        <w:tab/>
        <w:t xml:space="preserve">Scope: Treat assigned tdocs, merge endorsed output from other R16 UE caps (306 331) email discussions, take into account updated feature lists from R1 and R4. Produce final mega CRs 38306 38331. </w:t>
      </w:r>
    </w:p>
    <w:p w14:paraId="4A444516" w14:textId="77777777" w:rsidR="004943E4" w:rsidRPr="003C299D" w:rsidRDefault="004943E4" w:rsidP="004943E4">
      <w:pPr>
        <w:pStyle w:val="EmailDiscussion2"/>
      </w:pPr>
      <w:r w:rsidRPr="003C299D">
        <w:tab/>
        <w:t xml:space="preserve">Part 1: W1 Agree/Endorse 331 306 changes based on assigned tdocs.  </w:t>
      </w:r>
    </w:p>
    <w:p w14:paraId="381B3B7A" w14:textId="77777777" w:rsidR="004943E4" w:rsidRPr="003C299D" w:rsidRDefault="004943E4" w:rsidP="004943E4">
      <w:pPr>
        <w:pStyle w:val="EmailDiscussion2"/>
      </w:pPr>
      <w:r w:rsidRPr="003C299D">
        <w:lastRenderedPageBreak/>
        <w:tab/>
        <w:t xml:space="preserve">Deadline for comments: Aug 20, 1000 UTC. </w:t>
      </w:r>
    </w:p>
    <w:p w14:paraId="07C59309" w14:textId="77777777" w:rsidR="004943E4" w:rsidRPr="003C299D" w:rsidRDefault="004943E4" w:rsidP="004943E4">
      <w:pPr>
        <w:pStyle w:val="EmailDiscussion2"/>
      </w:pPr>
      <w:r w:rsidRPr="003C299D">
        <w:tab/>
        <w:t>Part 2: W2 Review of updated R1 R4 feature lists. Agree on updates to 306 331 capturing updates from R1 and R4 based on rapporteur proposal, and merged endorsed output of other email discussions, Start TBD (Tuesday Aug 25?).</w:t>
      </w:r>
    </w:p>
    <w:p w14:paraId="41A68055" w14:textId="77777777" w:rsidR="004943E4" w:rsidRPr="003C299D" w:rsidRDefault="004943E4" w:rsidP="004943E4">
      <w:pPr>
        <w:pStyle w:val="EmailDiscussion2"/>
      </w:pPr>
      <w:r w:rsidRPr="003C299D">
        <w:t xml:space="preserve"> </w:t>
      </w:r>
    </w:p>
    <w:p w14:paraId="2B962255"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[AT111-e][016][NR16] UE cap TRS bandwidth (Nokia)</w:t>
      </w:r>
    </w:p>
    <w:p w14:paraId="39AFEE79" w14:textId="36734454" w:rsidR="004943E4" w:rsidRPr="003C299D" w:rsidRDefault="004943E4" w:rsidP="004943E4">
      <w:pPr>
        <w:pStyle w:val="EmailDiscussion2"/>
      </w:pPr>
      <w:r w:rsidRPr="003C299D">
        <w:tab/>
        <w:t xml:space="preserve">Scope: Treat </w:t>
      </w:r>
      <w:hyperlink r:id="rId3626" w:history="1">
        <w:r w:rsidR="001111D1">
          <w:rPr>
            <w:rStyle w:val="Hyperlink"/>
          </w:rPr>
          <w:t>R2-2007498</w:t>
        </w:r>
      </w:hyperlink>
      <w:r w:rsidRPr="003C299D">
        <w:t xml:space="preserve">, </w:t>
      </w:r>
      <w:hyperlink r:id="rId3627" w:history="1">
        <w:r w:rsidR="001111D1">
          <w:rPr>
            <w:rStyle w:val="Hyperlink"/>
          </w:rPr>
          <w:t>R2-2007499</w:t>
        </w:r>
      </w:hyperlink>
      <w:r w:rsidRPr="003C299D">
        <w:t xml:space="preserve">, </w:t>
      </w:r>
      <w:hyperlink r:id="rId3628" w:history="1">
        <w:r w:rsidR="001111D1">
          <w:rPr>
            <w:rStyle w:val="Hyperlink"/>
          </w:rPr>
          <w:t>R2-2008089</w:t>
        </w:r>
      </w:hyperlink>
      <w:r w:rsidRPr="003C299D">
        <w:t xml:space="preserve">, </w:t>
      </w:r>
      <w:hyperlink r:id="rId3629" w:history="1">
        <w:r w:rsidR="001111D1">
          <w:rPr>
            <w:rStyle w:val="Hyperlink"/>
          </w:rPr>
          <w:t>R2-2008090</w:t>
        </w:r>
      </w:hyperlink>
      <w:r w:rsidRPr="003C299D">
        <w:t xml:space="preserve"> (proponents to drive)</w:t>
      </w:r>
    </w:p>
    <w:p w14:paraId="2D5C5866" w14:textId="77777777" w:rsidR="004943E4" w:rsidRPr="003C299D" w:rsidRDefault="004943E4" w:rsidP="004943E4">
      <w:pPr>
        <w:pStyle w:val="EmailDiscussion2"/>
      </w:pPr>
      <w:r w:rsidRPr="003C299D">
        <w:tab/>
        <w:t>Deadlines: Short NR UE cap</w:t>
      </w:r>
    </w:p>
    <w:p w14:paraId="4AB7FC9F" w14:textId="77777777" w:rsidR="004943E4" w:rsidRPr="003C299D" w:rsidRDefault="004943E4" w:rsidP="004943E4">
      <w:pPr>
        <w:pStyle w:val="EmailDiscussion2"/>
      </w:pPr>
    </w:p>
    <w:p w14:paraId="0F63491D"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[AT111-e][017][NR16] UE cap Beam Switch Timing (Lenovo)</w:t>
      </w:r>
    </w:p>
    <w:p w14:paraId="6EF89FD8" w14:textId="7D57789A" w:rsidR="004943E4" w:rsidRPr="003C299D" w:rsidRDefault="004943E4" w:rsidP="004943E4">
      <w:pPr>
        <w:pStyle w:val="EmailDiscussion2"/>
      </w:pPr>
      <w:r w:rsidRPr="003C299D">
        <w:tab/>
        <w:t xml:space="preserve">Scope: Treat </w:t>
      </w:r>
      <w:hyperlink r:id="rId3630" w:history="1">
        <w:r w:rsidR="001111D1">
          <w:rPr>
            <w:rStyle w:val="Hyperlink"/>
          </w:rPr>
          <w:t>R2-2006880</w:t>
        </w:r>
      </w:hyperlink>
      <w:r w:rsidRPr="003C299D">
        <w:t xml:space="preserve">, </w:t>
      </w:r>
      <w:hyperlink r:id="rId3631" w:history="1">
        <w:r w:rsidR="001111D1">
          <w:rPr>
            <w:rStyle w:val="Hyperlink"/>
          </w:rPr>
          <w:t>R2-2006881</w:t>
        </w:r>
      </w:hyperlink>
      <w:r w:rsidRPr="003C299D">
        <w:t xml:space="preserve">, </w:t>
      </w:r>
      <w:hyperlink r:id="rId3632" w:history="1">
        <w:r w:rsidR="001111D1">
          <w:rPr>
            <w:rStyle w:val="Hyperlink"/>
          </w:rPr>
          <w:t>R2-2006882</w:t>
        </w:r>
      </w:hyperlink>
      <w:r w:rsidRPr="003C299D">
        <w:t xml:space="preserve">, </w:t>
      </w:r>
      <w:hyperlink r:id="rId3633" w:history="1">
        <w:r w:rsidR="001111D1">
          <w:rPr>
            <w:rStyle w:val="Hyperlink"/>
          </w:rPr>
          <w:t>R2-2007505</w:t>
        </w:r>
      </w:hyperlink>
      <w:r w:rsidRPr="003C299D">
        <w:t xml:space="preserve">, </w:t>
      </w:r>
      <w:hyperlink r:id="rId3634" w:history="1">
        <w:r w:rsidR="001111D1">
          <w:rPr>
            <w:rStyle w:val="Hyperlink"/>
          </w:rPr>
          <w:t>R2-2007506</w:t>
        </w:r>
      </w:hyperlink>
      <w:r w:rsidRPr="003C299D">
        <w:t xml:space="preserve"> (proponents to drive),</w:t>
      </w:r>
    </w:p>
    <w:p w14:paraId="53191828" w14:textId="77777777" w:rsidR="004943E4" w:rsidRPr="003C299D" w:rsidRDefault="004943E4" w:rsidP="004943E4">
      <w:pPr>
        <w:pStyle w:val="EmailDiscussion2"/>
      </w:pPr>
      <w:r w:rsidRPr="003C299D">
        <w:tab/>
        <w:t>Deadlines: Short NR UE cap</w:t>
      </w:r>
    </w:p>
    <w:p w14:paraId="04C08596" w14:textId="77777777" w:rsidR="004943E4" w:rsidRPr="003C299D" w:rsidRDefault="004943E4" w:rsidP="004943E4">
      <w:pPr>
        <w:pStyle w:val="EmailDiscussion2"/>
      </w:pPr>
    </w:p>
    <w:p w14:paraId="68D170CE"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[AT111-e][018][NR16] UE cap MR-DC Power Class (Huawei)</w:t>
      </w:r>
    </w:p>
    <w:p w14:paraId="45E17A35" w14:textId="27F0A9DD" w:rsidR="004943E4" w:rsidRPr="003C299D" w:rsidRDefault="004943E4" w:rsidP="004943E4">
      <w:pPr>
        <w:pStyle w:val="EmailDiscussion2"/>
      </w:pPr>
      <w:r w:rsidRPr="003C299D">
        <w:tab/>
        <w:t xml:space="preserve">Scope: Treat </w:t>
      </w:r>
      <w:hyperlink r:id="rId3635" w:history="1">
        <w:r w:rsidR="001111D1">
          <w:rPr>
            <w:rStyle w:val="Hyperlink"/>
          </w:rPr>
          <w:t>R2-2007112</w:t>
        </w:r>
      </w:hyperlink>
      <w:r w:rsidRPr="003C299D">
        <w:t xml:space="preserve">, </w:t>
      </w:r>
      <w:hyperlink r:id="rId3636" w:history="1">
        <w:r w:rsidR="001111D1">
          <w:rPr>
            <w:rStyle w:val="Hyperlink"/>
          </w:rPr>
          <w:t>R2-2007113</w:t>
        </w:r>
      </w:hyperlink>
      <w:r w:rsidRPr="003C299D">
        <w:t xml:space="preserve">, </w:t>
      </w:r>
      <w:hyperlink r:id="rId3637" w:history="1">
        <w:r w:rsidR="001111D1">
          <w:rPr>
            <w:rStyle w:val="Hyperlink"/>
          </w:rPr>
          <w:t>R2-2007114</w:t>
        </w:r>
      </w:hyperlink>
      <w:r w:rsidRPr="003C299D">
        <w:t xml:space="preserve">, </w:t>
      </w:r>
      <w:hyperlink r:id="rId3638" w:history="1">
        <w:r w:rsidR="001111D1">
          <w:rPr>
            <w:rStyle w:val="Hyperlink"/>
          </w:rPr>
          <w:t>R2-2008077</w:t>
        </w:r>
      </w:hyperlink>
      <w:r w:rsidRPr="003C299D">
        <w:t xml:space="preserve">, </w:t>
      </w:r>
      <w:hyperlink r:id="rId3639" w:history="1">
        <w:r w:rsidR="001111D1">
          <w:rPr>
            <w:rStyle w:val="Hyperlink"/>
          </w:rPr>
          <w:t>R2-2008078</w:t>
        </w:r>
      </w:hyperlink>
      <w:r w:rsidRPr="003C299D">
        <w:t xml:space="preserve"> (proponents to drive),</w:t>
      </w:r>
    </w:p>
    <w:p w14:paraId="761A2841" w14:textId="77777777" w:rsidR="004943E4" w:rsidRPr="003C299D" w:rsidRDefault="004943E4" w:rsidP="004943E4">
      <w:pPr>
        <w:pStyle w:val="EmailDiscussion2"/>
      </w:pPr>
      <w:r w:rsidRPr="003C299D">
        <w:tab/>
        <w:t>Deadlines: Short NR UE cap</w:t>
      </w:r>
    </w:p>
    <w:p w14:paraId="6487401E" w14:textId="77777777" w:rsidR="004943E4" w:rsidRPr="003C299D" w:rsidRDefault="004943E4" w:rsidP="004943E4">
      <w:pPr>
        <w:pStyle w:val="EmailDiscussion2"/>
      </w:pPr>
    </w:p>
    <w:p w14:paraId="33B3BE81"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[AT111-e][019][NR16] UE cap UL TX switching (China Telecom)</w:t>
      </w:r>
    </w:p>
    <w:p w14:paraId="11A01B28" w14:textId="7F0BE6E4" w:rsidR="004943E4" w:rsidRPr="003C299D" w:rsidRDefault="004943E4" w:rsidP="004943E4">
      <w:pPr>
        <w:pStyle w:val="EmailDiscussion2"/>
      </w:pPr>
      <w:r w:rsidRPr="003C299D">
        <w:tab/>
        <w:t xml:space="preserve">Scope: Treat </w:t>
      </w:r>
      <w:hyperlink r:id="rId3640" w:history="1">
        <w:r w:rsidR="001111D1">
          <w:rPr>
            <w:rStyle w:val="Hyperlink"/>
          </w:rPr>
          <w:t>R2-2006985</w:t>
        </w:r>
      </w:hyperlink>
      <w:r w:rsidRPr="003C299D">
        <w:t>, 7604, 7949, 7085, 8106, 7086, 7950, 7087, 6895, 6896</w:t>
      </w:r>
    </w:p>
    <w:p w14:paraId="463E7B2A" w14:textId="77777777" w:rsidR="004943E4" w:rsidRPr="003C299D" w:rsidRDefault="004943E4" w:rsidP="004943E4">
      <w:pPr>
        <w:pStyle w:val="EmailDiscussion2"/>
      </w:pPr>
      <w:r w:rsidRPr="003C299D">
        <w:tab/>
        <w:t>Deadlines: Short UE Caps</w:t>
      </w:r>
    </w:p>
    <w:p w14:paraId="6607C57C" w14:textId="77777777" w:rsidR="004943E4" w:rsidRPr="003C299D" w:rsidRDefault="004943E4" w:rsidP="004943E4">
      <w:pPr>
        <w:pStyle w:val="EmailDiscussion2"/>
      </w:pPr>
    </w:p>
    <w:p w14:paraId="53300DF9"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[AT111-e][020][NR16] UE cap RF FR2 (Nokia)</w:t>
      </w:r>
    </w:p>
    <w:p w14:paraId="7594E0D2" w14:textId="7F3F3359" w:rsidR="004943E4" w:rsidRPr="003C299D" w:rsidRDefault="004943E4" w:rsidP="004943E4">
      <w:pPr>
        <w:pStyle w:val="EmailDiscussion2"/>
      </w:pPr>
      <w:r w:rsidRPr="003C299D">
        <w:tab/>
        <w:t xml:space="preserve">Scope: Treat </w:t>
      </w:r>
      <w:hyperlink r:id="rId3641" w:history="1">
        <w:r w:rsidR="001111D1">
          <w:rPr>
            <w:rStyle w:val="Hyperlink"/>
          </w:rPr>
          <w:t>R2-2007403</w:t>
        </w:r>
      </w:hyperlink>
      <w:r w:rsidRPr="003C299D">
        <w:t xml:space="preserve">, </w:t>
      </w:r>
      <w:hyperlink r:id="rId3642" w:history="1">
        <w:r w:rsidR="001111D1">
          <w:rPr>
            <w:rStyle w:val="Hyperlink"/>
          </w:rPr>
          <w:t>R2-2007082</w:t>
        </w:r>
      </w:hyperlink>
      <w:r w:rsidRPr="003C299D">
        <w:t xml:space="preserve">, </w:t>
      </w:r>
      <w:hyperlink r:id="rId3643" w:history="1">
        <w:r w:rsidR="001111D1">
          <w:rPr>
            <w:rStyle w:val="Hyperlink"/>
          </w:rPr>
          <w:t>R2-2007083</w:t>
        </w:r>
      </w:hyperlink>
      <w:r w:rsidRPr="003C299D">
        <w:t xml:space="preserve">, </w:t>
      </w:r>
      <w:hyperlink r:id="rId3644" w:history="1">
        <w:r w:rsidR="001111D1">
          <w:rPr>
            <w:rStyle w:val="Hyperlink"/>
          </w:rPr>
          <w:t>R2-2007380</w:t>
        </w:r>
      </w:hyperlink>
      <w:r w:rsidRPr="003C299D">
        <w:t xml:space="preserve">, </w:t>
      </w:r>
      <w:hyperlink r:id="rId3645" w:history="1">
        <w:r w:rsidR="001111D1">
          <w:rPr>
            <w:rStyle w:val="Hyperlink"/>
          </w:rPr>
          <w:t>R2-2007381</w:t>
        </w:r>
      </w:hyperlink>
      <w:r w:rsidRPr="003C299D">
        <w:t xml:space="preserve"> </w:t>
      </w:r>
    </w:p>
    <w:p w14:paraId="6B81D08C" w14:textId="77777777" w:rsidR="004943E4" w:rsidRPr="003C299D" w:rsidRDefault="004943E4" w:rsidP="004943E4">
      <w:pPr>
        <w:pStyle w:val="EmailDiscussion2"/>
      </w:pPr>
      <w:r w:rsidRPr="003C299D">
        <w:tab/>
        <w:t>Deadlines: Short UE Caps</w:t>
      </w:r>
    </w:p>
    <w:p w14:paraId="6E2A793A" w14:textId="77777777" w:rsidR="004943E4" w:rsidRPr="003C299D" w:rsidRDefault="004943E4" w:rsidP="004943E4">
      <w:pPr>
        <w:pStyle w:val="EmailDiscussion2"/>
      </w:pPr>
    </w:p>
    <w:p w14:paraId="6E799556"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[AT111-e][021][NR16] UE cap NR-DC (Qualcomm)</w:t>
      </w:r>
    </w:p>
    <w:p w14:paraId="4962FA67" w14:textId="2E8AAE5D" w:rsidR="004943E4" w:rsidRPr="003C299D" w:rsidRDefault="004943E4" w:rsidP="004943E4">
      <w:pPr>
        <w:pStyle w:val="EmailDiscussion2"/>
      </w:pPr>
      <w:r w:rsidRPr="003C299D">
        <w:tab/>
        <w:t xml:space="preserve">Scope: Treat </w:t>
      </w:r>
      <w:hyperlink r:id="rId3646" w:history="1">
        <w:r w:rsidR="001111D1">
          <w:rPr>
            <w:rStyle w:val="Hyperlink"/>
          </w:rPr>
          <w:t>R2-2006558</w:t>
        </w:r>
      </w:hyperlink>
      <w:r w:rsidRPr="003C299D">
        <w:t xml:space="preserve">, </w:t>
      </w:r>
      <w:hyperlink r:id="rId3647" w:history="1">
        <w:r w:rsidR="001111D1">
          <w:rPr>
            <w:rStyle w:val="Hyperlink"/>
          </w:rPr>
          <w:t>R2-2007946</w:t>
        </w:r>
      </w:hyperlink>
      <w:r w:rsidRPr="003C299D">
        <w:t xml:space="preserve">, </w:t>
      </w:r>
      <w:hyperlink r:id="rId3648" w:history="1">
        <w:r w:rsidR="001111D1">
          <w:rPr>
            <w:rStyle w:val="Hyperlink"/>
          </w:rPr>
          <w:t>R2-2007605</w:t>
        </w:r>
      </w:hyperlink>
      <w:r w:rsidRPr="003C299D">
        <w:t xml:space="preserve">, </w:t>
      </w:r>
    </w:p>
    <w:p w14:paraId="752D2C7D" w14:textId="77777777" w:rsidR="004943E4" w:rsidRPr="003C299D" w:rsidRDefault="004943E4" w:rsidP="004943E4">
      <w:pPr>
        <w:pStyle w:val="EmailDiscussion2"/>
      </w:pPr>
      <w:r w:rsidRPr="003C299D">
        <w:tab/>
        <w:t>Deadlines: Short UE cap</w:t>
      </w:r>
    </w:p>
    <w:p w14:paraId="6110A6E7" w14:textId="77777777" w:rsidR="004943E4" w:rsidRPr="003C299D" w:rsidRDefault="004943E4" w:rsidP="004943E4">
      <w:pPr>
        <w:pStyle w:val="EmailDiscussion2"/>
      </w:pPr>
    </w:p>
    <w:p w14:paraId="56DFD08C"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[AT111-e][022][NR16] Early Implementation (CMCC)</w:t>
      </w:r>
    </w:p>
    <w:p w14:paraId="63506286" w14:textId="40A4305E" w:rsidR="004943E4" w:rsidRPr="003C299D" w:rsidRDefault="004943E4" w:rsidP="004943E4">
      <w:pPr>
        <w:pStyle w:val="EmailDiscussion2"/>
      </w:pPr>
      <w:r w:rsidRPr="003C299D">
        <w:tab/>
        <w:t xml:space="preserve">Scope: Treat </w:t>
      </w:r>
      <w:hyperlink r:id="rId3649" w:history="1">
        <w:r w:rsidR="001111D1">
          <w:rPr>
            <w:rStyle w:val="Hyperlink"/>
          </w:rPr>
          <w:t>R2-2008102</w:t>
        </w:r>
      </w:hyperlink>
      <w:r w:rsidRPr="003C299D">
        <w:t xml:space="preserve">, </w:t>
      </w:r>
      <w:hyperlink r:id="rId3650" w:history="1">
        <w:r w:rsidR="001111D1">
          <w:rPr>
            <w:rStyle w:val="Hyperlink"/>
          </w:rPr>
          <w:t>R2-2008103</w:t>
        </w:r>
      </w:hyperlink>
      <w:r w:rsidRPr="003C299D">
        <w:t xml:space="preserve">, </w:t>
      </w:r>
      <w:hyperlink r:id="rId3651" w:history="1">
        <w:r w:rsidR="001111D1">
          <w:rPr>
            <w:rStyle w:val="Hyperlink"/>
          </w:rPr>
          <w:t>R2-2006716</w:t>
        </w:r>
      </w:hyperlink>
      <w:r w:rsidRPr="003C299D">
        <w:t xml:space="preserve">, </w:t>
      </w:r>
      <w:hyperlink r:id="rId3652" w:history="1">
        <w:r w:rsidR="001111D1">
          <w:rPr>
            <w:rStyle w:val="Hyperlink"/>
          </w:rPr>
          <w:t>R2-2007231</w:t>
        </w:r>
      </w:hyperlink>
      <w:r w:rsidRPr="003C299D">
        <w:t xml:space="preserve"> </w:t>
      </w:r>
    </w:p>
    <w:p w14:paraId="1DE09C74" w14:textId="77777777" w:rsidR="004943E4" w:rsidRPr="003C299D" w:rsidRDefault="004943E4" w:rsidP="004943E4">
      <w:pPr>
        <w:pStyle w:val="EmailDiscussion2"/>
      </w:pPr>
      <w:r w:rsidRPr="003C299D">
        <w:tab/>
        <w:t>Expected Outcome: Agreed CR 38331</w:t>
      </w:r>
    </w:p>
    <w:p w14:paraId="4CDEC596" w14:textId="77777777" w:rsidR="004943E4" w:rsidRPr="003C299D" w:rsidRDefault="004943E4" w:rsidP="004943E4">
      <w:pPr>
        <w:pStyle w:val="EmailDiscussion2"/>
      </w:pPr>
      <w:r w:rsidRPr="003C299D">
        <w:tab/>
        <w:t>Deadline: CR Agreed by EOM, Deadline for comments 1 day earlier, or as set by rapporteur</w:t>
      </w:r>
    </w:p>
    <w:p w14:paraId="194EF538" w14:textId="77777777" w:rsidR="004943E4" w:rsidRPr="003C299D" w:rsidRDefault="004943E4" w:rsidP="004943E4">
      <w:pPr>
        <w:pStyle w:val="EmailDiscussion2"/>
      </w:pPr>
    </w:p>
    <w:p w14:paraId="05222423"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[AT111-e][023][NR16] NG-ENDC capability (vivo)</w:t>
      </w:r>
    </w:p>
    <w:p w14:paraId="09D10E70" w14:textId="4E30642A" w:rsidR="004943E4" w:rsidRPr="003C299D" w:rsidRDefault="004943E4" w:rsidP="004943E4">
      <w:pPr>
        <w:pStyle w:val="EmailDiscussion2"/>
      </w:pPr>
      <w:r w:rsidRPr="003C299D">
        <w:tab/>
        <w:t xml:space="preserve">Scope: Treat </w:t>
      </w:r>
      <w:hyperlink r:id="rId3653" w:history="1">
        <w:r w:rsidR="001111D1">
          <w:rPr>
            <w:rStyle w:val="Hyperlink"/>
          </w:rPr>
          <w:t>R2-2008080</w:t>
        </w:r>
      </w:hyperlink>
      <w:r w:rsidRPr="003C299D">
        <w:t xml:space="preserve">, </w:t>
      </w:r>
      <w:hyperlink r:id="rId3654" w:history="1">
        <w:r w:rsidR="001111D1">
          <w:rPr>
            <w:rStyle w:val="Hyperlink"/>
          </w:rPr>
          <w:t>R2-2008081</w:t>
        </w:r>
      </w:hyperlink>
      <w:r w:rsidRPr="003C299D">
        <w:t xml:space="preserve">, </w:t>
      </w:r>
      <w:hyperlink r:id="rId3655" w:history="1">
        <w:r w:rsidR="001111D1">
          <w:rPr>
            <w:rStyle w:val="Hyperlink"/>
          </w:rPr>
          <w:t>R2-2008082</w:t>
        </w:r>
      </w:hyperlink>
    </w:p>
    <w:p w14:paraId="3423893F" w14:textId="77777777" w:rsidR="004943E4" w:rsidRPr="003C299D" w:rsidRDefault="004943E4" w:rsidP="004943E4">
      <w:pPr>
        <w:pStyle w:val="EmailDiscussion2"/>
      </w:pPr>
      <w:r w:rsidRPr="003C299D">
        <w:tab/>
        <w:t>Deadline: Short UE cap</w:t>
      </w:r>
    </w:p>
    <w:p w14:paraId="52551652" w14:textId="77777777" w:rsidR="004943E4" w:rsidRPr="003C299D" w:rsidRDefault="004943E4" w:rsidP="004943E4">
      <w:pPr>
        <w:pStyle w:val="EmailDiscussion2"/>
      </w:pPr>
    </w:p>
    <w:p w14:paraId="254618DD"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[AT111-e][024][NR16] MAC Misc Corrections (Samsung)</w:t>
      </w:r>
    </w:p>
    <w:p w14:paraId="0D349E4B" w14:textId="195B030A" w:rsidR="004943E4" w:rsidRPr="003C299D" w:rsidRDefault="004943E4" w:rsidP="004943E4">
      <w:pPr>
        <w:pStyle w:val="EmailDiscussion2"/>
      </w:pPr>
      <w:r w:rsidRPr="003C299D">
        <w:tab/>
        <w:t xml:space="preserve">Scope: Treat </w:t>
      </w:r>
      <w:hyperlink r:id="rId3656" w:history="1">
        <w:r w:rsidR="001111D1">
          <w:rPr>
            <w:rStyle w:val="Hyperlink"/>
          </w:rPr>
          <w:t>R2-2007717</w:t>
        </w:r>
      </w:hyperlink>
      <w:r w:rsidRPr="003C299D">
        <w:t xml:space="preserve">, </w:t>
      </w:r>
      <w:hyperlink r:id="rId3657" w:history="1">
        <w:r w:rsidR="001111D1">
          <w:rPr>
            <w:rStyle w:val="Hyperlink"/>
          </w:rPr>
          <w:t>R2-2007061</w:t>
        </w:r>
      </w:hyperlink>
      <w:r w:rsidRPr="003C299D">
        <w:t xml:space="preserve">, </w:t>
      </w:r>
      <w:hyperlink r:id="rId3658" w:history="1">
        <w:r w:rsidR="001111D1">
          <w:rPr>
            <w:rStyle w:val="Hyperlink"/>
          </w:rPr>
          <w:t>R2-2007713</w:t>
        </w:r>
      </w:hyperlink>
      <w:r w:rsidRPr="003C299D">
        <w:t>, include other corrections to be merged with rapporteur CR (if any)</w:t>
      </w:r>
    </w:p>
    <w:p w14:paraId="36A96C14" w14:textId="77777777" w:rsidR="004943E4" w:rsidRPr="003C299D" w:rsidRDefault="004943E4" w:rsidP="004943E4">
      <w:pPr>
        <w:pStyle w:val="EmailDiscussion2"/>
      </w:pPr>
      <w:r w:rsidRPr="003C299D">
        <w:tab/>
        <w:t>Deadline: EOM</w:t>
      </w:r>
    </w:p>
    <w:p w14:paraId="1CA40406" w14:textId="77777777" w:rsidR="004943E4" w:rsidRPr="003C299D" w:rsidRDefault="004943E4" w:rsidP="004943E4">
      <w:pPr>
        <w:pStyle w:val="EmailDiscussion2"/>
      </w:pPr>
    </w:p>
    <w:p w14:paraId="5B3B1BF7"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[AT111-e][025][NR16] 38304 Misc Corrections (Qualcomm)</w:t>
      </w:r>
    </w:p>
    <w:p w14:paraId="05ACBF01" w14:textId="77777777" w:rsidR="004943E4" w:rsidRPr="003C299D" w:rsidRDefault="004943E4" w:rsidP="004943E4">
      <w:pPr>
        <w:pStyle w:val="EmailDiscussion2"/>
      </w:pPr>
      <w:r w:rsidRPr="003C299D">
        <w:tab/>
        <w:t>CANCELED</w:t>
      </w:r>
    </w:p>
    <w:p w14:paraId="4F284EE5" w14:textId="77777777" w:rsidR="004943E4" w:rsidRPr="003C299D" w:rsidRDefault="004943E4" w:rsidP="004943E4">
      <w:pPr>
        <w:pStyle w:val="EmailDiscussion2"/>
      </w:pPr>
    </w:p>
    <w:p w14:paraId="5867969C"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[AT111-e][026][IAB] Stage-2 Corrections (Qualcomm)</w:t>
      </w:r>
    </w:p>
    <w:p w14:paraId="1909BC56" w14:textId="20E29FF5" w:rsidR="004943E4" w:rsidRPr="003C299D" w:rsidRDefault="004943E4" w:rsidP="004943E4">
      <w:pPr>
        <w:pStyle w:val="EmailDiscussion2"/>
      </w:pPr>
      <w:r w:rsidRPr="003C299D">
        <w:tab/>
        <w:t xml:space="preserve">Scope:  Treat </w:t>
      </w:r>
      <w:hyperlink r:id="rId3659" w:history="1">
        <w:r w:rsidR="001111D1">
          <w:rPr>
            <w:rStyle w:val="Hyperlink"/>
          </w:rPr>
          <w:t>R2-2006504</w:t>
        </w:r>
      </w:hyperlink>
      <w:r w:rsidRPr="003C299D">
        <w:t>, 8363, 6963, 7315, 7374, 7509, 7539, 7545, 7536, 7535, 7965. Determine agreeable parts in a first phase, Agree CRs in a second phase</w:t>
      </w:r>
    </w:p>
    <w:p w14:paraId="258AE4AB" w14:textId="77777777" w:rsidR="004943E4" w:rsidRPr="003C299D" w:rsidRDefault="004943E4" w:rsidP="004943E4">
      <w:pPr>
        <w:pStyle w:val="EmailDiscussion2"/>
      </w:pPr>
      <w:r w:rsidRPr="003C299D">
        <w:tab/>
        <w:t>Deadline: Aug 27 0900 UTC</w:t>
      </w:r>
    </w:p>
    <w:p w14:paraId="5C733B27" w14:textId="77777777" w:rsidR="004943E4" w:rsidRPr="003C299D" w:rsidRDefault="004943E4" w:rsidP="004943E4">
      <w:pPr>
        <w:pStyle w:val="EmailDiscussion2"/>
      </w:pPr>
    </w:p>
    <w:p w14:paraId="4BB12880"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[AT111-e][027][IAB] BAP Corrections (Huawei)</w:t>
      </w:r>
    </w:p>
    <w:p w14:paraId="666B8E77" w14:textId="55685BE4" w:rsidR="004943E4" w:rsidRPr="003C299D" w:rsidRDefault="004943E4" w:rsidP="004943E4">
      <w:pPr>
        <w:pStyle w:val="EmailDiscussion2"/>
        <w:rPr>
          <w:rStyle w:val="apple-tab-span"/>
        </w:rPr>
      </w:pPr>
      <w:r w:rsidRPr="003C299D">
        <w:rPr>
          <w:rStyle w:val="apple-tab-span"/>
        </w:rPr>
        <w:tab/>
        <w:t xml:space="preserve">Scope: Treat further </w:t>
      </w:r>
      <w:hyperlink r:id="rId3660" w:history="1">
        <w:r w:rsidR="001111D1">
          <w:rPr>
            <w:rStyle w:val="Hyperlink"/>
          </w:rPr>
          <w:t>R2-2007484</w:t>
        </w:r>
      </w:hyperlink>
      <w:r w:rsidRPr="003C299D">
        <w:rPr>
          <w:rStyle w:val="apple-tab-span"/>
        </w:rPr>
        <w:t>, 7966, 7316, 7483, 7967, 7317</w:t>
      </w:r>
    </w:p>
    <w:p w14:paraId="47454E83" w14:textId="77777777" w:rsidR="004943E4" w:rsidRPr="003C299D" w:rsidRDefault="004943E4" w:rsidP="004943E4">
      <w:pPr>
        <w:pStyle w:val="EmailDiscussion2"/>
        <w:rPr>
          <w:rStyle w:val="apple-tab-span"/>
        </w:rPr>
      </w:pPr>
      <w:r w:rsidRPr="003C299D">
        <w:rPr>
          <w:rStyle w:val="apple-tab-span"/>
        </w:rPr>
        <w:tab/>
        <w:t xml:space="preserve">Determine agreeable parts, Agree CRs </w:t>
      </w:r>
    </w:p>
    <w:p w14:paraId="48E1C4EA" w14:textId="77777777" w:rsidR="004943E4" w:rsidRPr="003C299D" w:rsidRDefault="004943E4" w:rsidP="004943E4">
      <w:pPr>
        <w:pStyle w:val="EmailDiscussion2"/>
        <w:rPr>
          <w:rStyle w:val="apple-tab-span"/>
        </w:rPr>
      </w:pPr>
      <w:r w:rsidRPr="003C299D">
        <w:rPr>
          <w:rStyle w:val="apple-tab-span"/>
        </w:rPr>
        <w:tab/>
        <w:t>Deadline: Aug 26, Intermediate deadlines by Rapporteur if needed.</w:t>
      </w:r>
    </w:p>
    <w:p w14:paraId="184C303C" w14:textId="77777777" w:rsidR="004943E4" w:rsidRPr="003C299D" w:rsidRDefault="004943E4" w:rsidP="004943E4">
      <w:pPr>
        <w:pStyle w:val="EmailDiscussion2"/>
      </w:pPr>
    </w:p>
    <w:p w14:paraId="3DE31E80"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[AT111-e][028][IAB] MAC Corrections (Samsung)</w:t>
      </w:r>
    </w:p>
    <w:p w14:paraId="4D15F0E3" w14:textId="649AED45" w:rsidR="004943E4" w:rsidRPr="003C299D" w:rsidRDefault="004943E4" w:rsidP="004943E4">
      <w:pPr>
        <w:pStyle w:val="EmailDiscussion2"/>
      </w:pPr>
      <w:r w:rsidRPr="003C299D">
        <w:lastRenderedPageBreak/>
        <w:tab/>
        <w:t xml:space="preserve">Scope:  Treat </w:t>
      </w:r>
      <w:hyperlink r:id="rId3661" w:history="1">
        <w:r w:rsidR="001111D1">
          <w:rPr>
            <w:rStyle w:val="Hyperlink"/>
          </w:rPr>
          <w:t>R2-2007199</w:t>
        </w:r>
      </w:hyperlink>
      <w:r w:rsidRPr="003C299D">
        <w:t>, 7319, 7318, 7728, 7969, 7320, 7968. Determine agreeable parts in a first phase, Agree CRs in a second phase</w:t>
      </w:r>
    </w:p>
    <w:p w14:paraId="5DC70CE1" w14:textId="77777777" w:rsidR="004943E4" w:rsidRPr="003C299D" w:rsidRDefault="004943E4" w:rsidP="004943E4">
      <w:pPr>
        <w:pStyle w:val="EmailDiscussion2"/>
      </w:pPr>
      <w:r w:rsidRPr="003C299D">
        <w:tab/>
        <w:t>Deadline: Aug 25, Intermediate deadlines by Rapporteur if needed.</w:t>
      </w:r>
    </w:p>
    <w:p w14:paraId="3845FA77" w14:textId="77777777" w:rsidR="004943E4" w:rsidRPr="003C299D" w:rsidRDefault="004943E4" w:rsidP="004943E4">
      <w:pPr>
        <w:pStyle w:val="EmailDiscussion2"/>
      </w:pPr>
    </w:p>
    <w:p w14:paraId="6FA68231"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[AT111-e][029][IAB] RRC Corrections (Ericsson)</w:t>
      </w:r>
    </w:p>
    <w:p w14:paraId="61DD7F45" w14:textId="3E614E10" w:rsidR="004943E4" w:rsidRPr="003C299D" w:rsidRDefault="004943E4" w:rsidP="004943E4">
      <w:pPr>
        <w:pStyle w:val="EmailDiscussion2"/>
      </w:pPr>
      <w:r w:rsidRPr="003C299D">
        <w:tab/>
        <w:t xml:space="preserve">Scope: Treat </w:t>
      </w:r>
      <w:hyperlink r:id="rId3662" w:history="1">
        <w:r w:rsidR="001111D1">
          <w:rPr>
            <w:rStyle w:val="Hyperlink"/>
          </w:rPr>
          <w:t>R2-2007323</w:t>
        </w:r>
      </w:hyperlink>
      <w:r w:rsidRPr="003C299D">
        <w:t xml:space="preserve">, 7972, 7976, 7507, 7520, 7522, 7524, 7975, 7324, 7534, 7970, 8088, 7538, 7973, 7162, 7974, 7977, 7978, 7321/7322, 7546, 7979, 7325, and 7982 (if needed) </w:t>
      </w:r>
    </w:p>
    <w:p w14:paraId="09686272" w14:textId="77777777" w:rsidR="004943E4" w:rsidRPr="003C299D" w:rsidRDefault="004943E4" w:rsidP="004943E4">
      <w:pPr>
        <w:pStyle w:val="EmailDiscussion2"/>
      </w:pPr>
      <w:r w:rsidRPr="003C299D">
        <w:tab/>
        <w:t>Determine agreeable parts in a first phase, Agree CRs in a second phase</w:t>
      </w:r>
    </w:p>
    <w:p w14:paraId="049563DE" w14:textId="77777777" w:rsidR="004943E4" w:rsidRPr="003C299D" w:rsidRDefault="004943E4" w:rsidP="004943E4">
      <w:pPr>
        <w:pStyle w:val="EmailDiscussion2"/>
      </w:pPr>
      <w:r w:rsidRPr="003C299D">
        <w:tab/>
        <w:t>Deadline: Aug 27, Intermediate deadlines by Rapporteur if needed.</w:t>
      </w:r>
    </w:p>
    <w:p w14:paraId="7224F4D1" w14:textId="77777777" w:rsidR="004943E4" w:rsidRPr="003C299D" w:rsidRDefault="004943E4" w:rsidP="004943E4">
      <w:pPr>
        <w:pStyle w:val="EmailDiscussion2"/>
      </w:pPr>
    </w:p>
    <w:p w14:paraId="0ED0E679"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[AT111-e][030][IAB] UE capabilities (Nokia)</w:t>
      </w:r>
    </w:p>
    <w:p w14:paraId="7F265CD6" w14:textId="539D83CB" w:rsidR="004943E4" w:rsidRPr="003C299D" w:rsidRDefault="004943E4" w:rsidP="004943E4">
      <w:pPr>
        <w:pStyle w:val="EmailDiscussion2"/>
      </w:pPr>
      <w:r w:rsidRPr="003C299D">
        <w:tab/>
        <w:t xml:space="preserve">Scope: Treat </w:t>
      </w:r>
      <w:hyperlink r:id="rId3663" w:history="1">
        <w:r w:rsidR="001111D1">
          <w:rPr>
            <w:rStyle w:val="Hyperlink"/>
          </w:rPr>
          <w:t>R2-2008105</w:t>
        </w:r>
      </w:hyperlink>
      <w:r w:rsidRPr="003C299D">
        <w:t>, 6959, 7508 7980, 7981</w:t>
      </w:r>
    </w:p>
    <w:p w14:paraId="7DC47660" w14:textId="77777777" w:rsidR="004943E4" w:rsidRPr="003C299D" w:rsidRDefault="004943E4" w:rsidP="004943E4">
      <w:pPr>
        <w:pStyle w:val="EmailDiscussion2"/>
      </w:pPr>
      <w:r w:rsidRPr="003C299D">
        <w:tab/>
        <w:t>Deadline: Short UE cap</w:t>
      </w:r>
    </w:p>
    <w:p w14:paraId="74FE2BCB" w14:textId="77777777" w:rsidR="004943E4" w:rsidRPr="003C299D" w:rsidRDefault="004943E4" w:rsidP="004943E4">
      <w:pPr>
        <w:pStyle w:val="EmailDiscussion2"/>
      </w:pPr>
    </w:p>
    <w:p w14:paraId="55E312BD"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[AT111-e][031][IIOT] RRC Corrections (Ericsson)</w:t>
      </w:r>
    </w:p>
    <w:p w14:paraId="0352D094" w14:textId="18E0BF0A" w:rsidR="004943E4" w:rsidRPr="003C299D" w:rsidRDefault="004943E4" w:rsidP="004943E4">
      <w:pPr>
        <w:pStyle w:val="EmailDiscussion2"/>
      </w:pPr>
      <w:r w:rsidRPr="003C299D">
        <w:tab/>
        <w:t xml:space="preserve">Scope:  Treat </w:t>
      </w:r>
      <w:hyperlink r:id="rId3664" w:history="1">
        <w:r w:rsidR="001111D1">
          <w:rPr>
            <w:rStyle w:val="Hyperlink"/>
          </w:rPr>
          <w:t>R2-2006888</w:t>
        </w:r>
      </w:hyperlink>
      <w:r w:rsidRPr="003C299D">
        <w:t>, 6710/6711, 6828, 6727, 7142/7151, 7388. Determine agreeable parts in a first phase, PDCP duplication part that overlaps with stage-2 discussion should await conclusions first. Agree CRs in a second phase</w:t>
      </w:r>
    </w:p>
    <w:p w14:paraId="1B18712B" w14:textId="69910AB5" w:rsidR="004943E4" w:rsidRPr="003C299D" w:rsidRDefault="004943E4" w:rsidP="004943E4">
      <w:pPr>
        <w:pStyle w:val="EmailDiscussion2"/>
      </w:pPr>
      <w:r w:rsidRPr="003C299D">
        <w:tab/>
        <w:t>Deadline: Aug 26 0900 UTC. Intermediate deadlines by Rapporteur if needed.</w:t>
      </w:r>
    </w:p>
    <w:p w14:paraId="7C54AEEC" w14:textId="77777777" w:rsidR="004943E4" w:rsidRPr="003C299D" w:rsidRDefault="004943E4" w:rsidP="004943E4">
      <w:pPr>
        <w:pStyle w:val="EmailDiscussion2"/>
      </w:pPr>
    </w:p>
    <w:p w14:paraId="6C9BE9AA"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[AT111-e][032][IIOT] MAC support for PDCP duplication (ZTE)</w:t>
      </w:r>
    </w:p>
    <w:p w14:paraId="346009E8" w14:textId="7FA963EB" w:rsidR="004943E4" w:rsidRPr="003C299D" w:rsidRDefault="004943E4" w:rsidP="004943E4">
      <w:pPr>
        <w:pStyle w:val="EmailDiscussion2"/>
      </w:pPr>
      <w:r w:rsidRPr="003C299D">
        <w:tab/>
        <w:t xml:space="preserve">Scope: Multi-entry MAC CE: Use </w:t>
      </w:r>
      <w:hyperlink r:id="rId3665" w:history="1">
        <w:r w:rsidR="001111D1">
          <w:rPr>
            <w:rStyle w:val="Hyperlink"/>
          </w:rPr>
          <w:t>R2-2007132</w:t>
        </w:r>
      </w:hyperlink>
      <w:r w:rsidRPr="003C299D">
        <w:t xml:space="preserve"> as baseline, can treat </w:t>
      </w:r>
      <w:hyperlink r:id="rId3666" w:history="1">
        <w:r w:rsidR="001111D1">
          <w:rPr>
            <w:rStyle w:val="Hyperlink"/>
          </w:rPr>
          <w:t>R2-2006698</w:t>
        </w:r>
      </w:hyperlink>
      <w:r w:rsidRPr="003C299D">
        <w:t xml:space="preserve"> and 6726 to bring in additional aspects, if any, Treat </w:t>
      </w:r>
      <w:hyperlink r:id="rId3667" w:history="1">
        <w:r w:rsidR="001111D1">
          <w:rPr>
            <w:rStyle w:val="Hyperlink"/>
          </w:rPr>
          <w:t>R2-2007390</w:t>
        </w:r>
      </w:hyperlink>
      <w:r w:rsidRPr="003C299D">
        <w:t xml:space="preserve">. Activation Deactivation: Treat </w:t>
      </w:r>
      <w:hyperlink r:id="rId3668" w:history="1">
        <w:r w:rsidR="001111D1">
          <w:rPr>
            <w:rStyle w:val="Hyperlink"/>
          </w:rPr>
          <w:t>R2-2007531</w:t>
        </w:r>
      </w:hyperlink>
      <w:r w:rsidRPr="003C299D">
        <w:t xml:space="preserve">,6600 (Take into account on-line discussion). </w:t>
      </w:r>
    </w:p>
    <w:p w14:paraId="6368D987" w14:textId="77777777" w:rsidR="004943E4" w:rsidRPr="003C299D" w:rsidRDefault="004943E4" w:rsidP="004943E4">
      <w:pPr>
        <w:pStyle w:val="EmailDiscussion2"/>
      </w:pPr>
      <w:r w:rsidRPr="003C299D">
        <w:tab/>
        <w:t>Determine agreeable parts in a first phase, Agree CRs in a second phase</w:t>
      </w:r>
    </w:p>
    <w:p w14:paraId="486DFE7D" w14:textId="32F17FF6" w:rsidR="004943E4" w:rsidRPr="003C299D" w:rsidRDefault="004943E4" w:rsidP="004943E4">
      <w:pPr>
        <w:pStyle w:val="EmailDiscussion2"/>
      </w:pPr>
      <w:r w:rsidRPr="003C299D">
        <w:tab/>
        <w:t>Deadline: Aug 27 0900 UTC, Intermediate deadlines by Rapporteur if needed.</w:t>
      </w:r>
    </w:p>
    <w:p w14:paraId="75C6E01F" w14:textId="77777777" w:rsidR="004943E4" w:rsidRPr="003C299D" w:rsidRDefault="004943E4" w:rsidP="004943E4">
      <w:pPr>
        <w:pStyle w:val="EmailDiscussion2"/>
      </w:pPr>
    </w:p>
    <w:p w14:paraId="390EC941"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[AT111-e][033][IIOT] MAC Corrections II (Samsung)</w:t>
      </w:r>
    </w:p>
    <w:p w14:paraId="074B84C7" w14:textId="2E2872A3" w:rsidR="004943E4" w:rsidRPr="003C299D" w:rsidRDefault="004943E4" w:rsidP="004943E4">
      <w:pPr>
        <w:pStyle w:val="EmailDiscussion2"/>
      </w:pPr>
      <w:r w:rsidRPr="003C299D">
        <w:tab/>
        <w:t xml:space="preserve">Scope: HARQ PID for SPS: Treat </w:t>
      </w:r>
      <w:hyperlink r:id="rId3669" w:history="1">
        <w:r w:rsidR="001111D1">
          <w:rPr>
            <w:rStyle w:val="Hyperlink"/>
          </w:rPr>
          <w:t>R2-2006712</w:t>
        </w:r>
      </w:hyperlink>
      <w:r w:rsidRPr="003C299D">
        <w:t xml:space="preserve">/7527 (related to RRC discussion), and </w:t>
      </w:r>
      <w:hyperlink r:id="rId3670" w:history="1">
        <w:r w:rsidR="001111D1">
          <w:rPr>
            <w:rStyle w:val="Hyperlink"/>
          </w:rPr>
          <w:t>R2-2007136</w:t>
        </w:r>
      </w:hyperlink>
      <w:r w:rsidRPr="003C299D">
        <w:t xml:space="preserve">. UE autonoumous retransmission: Treat </w:t>
      </w:r>
      <w:hyperlink r:id="rId3671" w:history="1">
        <w:r w:rsidR="001111D1">
          <w:rPr>
            <w:rStyle w:val="Hyperlink"/>
          </w:rPr>
          <w:t>R2-2007147</w:t>
        </w:r>
      </w:hyperlink>
      <w:r w:rsidRPr="003C299D">
        <w:t>, 7530, 6863, 7389, 8055</w:t>
      </w:r>
    </w:p>
    <w:p w14:paraId="773188AD" w14:textId="77777777" w:rsidR="004943E4" w:rsidRPr="003C299D" w:rsidRDefault="004943E4" w:rsidP="004943E4">
      <w:pPr>
        <w:pStyle w:val="EmailDiscussion2"/>
      </w:pPr>
      <w:r w:rsidRPr="003C299D">
        <w:tab/>
        <w:t>Determine agreeable parts in a first phase, Agree CRs in a second phase</w:t>
      </w:r>
    </w:p>
    <w:p w14:paraId="42555281" w14:textId="48027B79" w:rsidR="004943E4" w:rsidRPr="003C299D" w:rsidRDefault="004943E4" w:rsidP="004943E4">
      <w:pPr>
        <w:pStyle w:val="EmailDiscussion2"/>
      </w:pPr>
      <w:r w:rsidRPr="003C299D">
        <w:tab/>
        <w:t>Deadline: Aug 27 0900 UTC, Intermediate deadlines by Rapporteur if needed.</w:t>
      </w:r>
    </w:p>
    <w:p w14:paraId="2247AE2C" w14:textId="77777777" w:rsidR="004943E4" w:rsidRPr="003C299D" w:rsidRDefault="004943E4" w:rsidP="004943E4">
      <w:pPr>
        <w:pStyle w:val="EmailDiscussion2"/>
      </w:pPr>
    </w:p>
    <w:p w14:paraId="7AFABCAA"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[AT111-e][034][IIOT] EHC Corrections (Samsung)</w:t>
      </w:r>
    </w:p>
    <w:p w14:paraId="0024CFDB" w14:textId="72E16BD8" w:rsidR="004943E4" w:rsidRPr="003C299D" w:rsidRDefault="004943E4" w:rsidP="004943E4">
      <w:pPr>
        <w:pStyle w:val="Doc-text2"/>
      </w:pPr>
      <w:r w:rsidRPr="003C299D">
        <w:tab/>
        <w:t xml:space="preserve">Scope: Take into account on-line outcome, Treat </w:t>
      </w:r>
      <w:hyperlink r:id="rId3672" w:history="1">
        <w:r w:rsidR="001111D1">
          <w:rPr>
            <w:rStyle w:val="Hyperlink"/>
          </w:rPr>
          <w:t>R2-2008044</w:t>
        </w:r>
      </w:hyperlink>
      <w:r w:rsidRPr="003C299D">
        <w:t>, 6728, 8030, 8034, 8035</w:t>
      </w:r>
    </w:p>
    <w:p w14:paraId="1F46AF0C" w14:textId="77777777" w:rsidR="004943E4" w:rsidRPr="003C299D" w:rsidRDefault="004943E4" w:rsidP="004943E4">
      <w:pPr>
        <w:pStyle w:val="EmailDiscussion2"/>
      </w:pPr>
      <w:r w:rsidRPr="003C299D">
        <w:tab/>
        <w:t xml:space="preserve">Determine agreeable parts, Agree CRs </w:t>
      </w:r>
    </w:p>
    <w:p w14:paraId="75B61276" w14:textId="07FB56B1" w:rsidR="004943E4" w:rsidRPr="003C299D" w:rsidRDefault="004943E4" w:rsidP="004943E4">
      <w:pPr>
        <w:pStyle w:val="EmailDiscussion2"/>
      </w:pPr>
      <w:r w:rsidRPr="003C299D">
        <w:tab/>
        <w:t>Deadline: Aug 27 0900 UTC, Intermediate deadlines by Rapporteur if needed.</w:t>
      </w:r>
    </w:p>
    <w:p w14:paraId="503979CD" w14:textId="77777777" w:rsidR="004943E4" w:rsidRPr="003C299D" w:rsidRDefault="004943E4" w:rsidP="004943E4">
      <w:pPr>
        <w:pStyle w:val="EmailDiscussion2"/>
      </w:pPr>
    </w:p>
    <w:p w14:paraId="44232AB0"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[AT111-e][036][NR-R4] CSIRS L3 and RF FR1 (CATT)</w:t>
      </w:r>
    </w:p>
    <w:p w14:paraId="142983A6" w14:textId="313BD9B3" w:rsidR="004943E4" w:rsidRPr="003C299D" w:rsidRDefault="004943E4" w:rsidP="004943E4">
      <w:pPr>
        <w:pStyle w:val="EmailDiscussion2"/>
      </w:pPr>
      <w:r w:rsidRPr="003C299D">
        <w:tab/>
        <w:t xml:space="preserve">Scope: Treat </w:t>
      </w:r>
      <w:hyperlink r:id="rId3673" w:history="1">
        <w:r w:rsidR="001111D1">
          <w:rPr>
            <w:rStyle w:val="Hyperlink"/>
          </w:rPr>
          <w:t>R2-2007001</w:t>
        </w:r>
      </w:hyperlink>
      <w:r w:rsidRPr="003C299D">
        <w:t xml:space="preserve">, </w:t>
      </w:r>
      <w:hyperlink r:id="rId3674" w:history="1">
        <w:r w:rsidR="001111D1">
          <w:rPr>
            <w:rStyle w:val="Hyperlink"/>
          </w:rPr>
          <w:t>R2-2007002</w:t>
        </w:r>
      </w:hyperlink>
      <w:r w:rsidRPr="003C299D">
        <w:t xml:space="preserve">, </w:t>
      </w:r>
      <w:hyperlink r:id="rId3675" w:history="1">
        <w:r w:rsidR="001111D1">
          <w:rPr>
            <w:rStyle w:val="Hyperlink"/>
          </w:rPr>
          <w:t>R2-2007065</w:t>
        </w:r>
      </w:hyperlink>
    </w:p>
    <w:p w14:paraId="17AC2563" w14:textId="77777777" w:rsidR="004943E4" w:rsidRPr="003C299D" w:rsidRDefault="004943E4" w:rsidP="004943E4">
      <w:pPr>
        <w:pStyle w:val="EmailDiscussion2"/>
      </w:pPr>
      <w:r w:rsidRPr="003C299D">
        <w:tab/>
        <w:t>Determine agreeable parts in a first phase, Agree CRs in a second phase</w:t>
      </w:r>
    </w:p>
    <w:p w14:paraId="422315A4" w14:textId="77777777" w:rsidR="004943E4" w:rsidRPr="003C299D" w:rsidRDefault="004943E4" w:rsidP="004943E4">
      <w:pPr>
        <w:pStyle w:val="EmailDiscussion2"/>
      </w:pPr>
      <w:r w:rsidRPr="003C299D">
        <w:tab/>
        <w:t>Deadline: Aug 26 0900 UTC, Intermediate deadlines by Rapporteur if needed</w:t>
      </w:r>
    </w:p>
    <w:p w14:paraId="570203C7" w14:textId="77777777" w:rsidR="004943E4" w:rsidRPr="003C299D" w:rsidRDefault="004943E4" w:rsidP="004943E4">
      <w:pPr>
        <w:pStyle w:val="EmailDiscussion2"/>
      </w:pPr>
    </w:p>
    <w:p w14:paraId="0357C2E9"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[AT111-e][037][NR-R4] MPE (Interdigital)</w:t>
      </w:r>
    </w:p>
    <w:p w14:paraId="58DD2169" w14:textId="77777777" w:rsidR="004943E4" w:rsidRPr="003C299D" w:rsidRDefault="004943E4" w:rsidP="004943E4">
      <w:pPr>
        <w:pStyle w:val="EmailDiscussion2"/>
      </w:pPr>
      <w:r w:rsidRPr="003C299D">
        <w:tab/>
        <w:t>Scope: TBD after on-line</w:t>
      </w:r>
    </w:p>
    <w:p w14:paraId="36579EE6" w14:textId="77777777" w:rsidR="004943E4" w:rsidRPr="003C299D" w:rsidRDefault="004943E4" w:rsidP="004943E4">
      <w:pPr>
        <w:pStyle w:val="EmailDiscussion2"/>
      </w:pPr>
      <w:r w:rsidRPr="003C299D">
        <w:tab/>
        <w:t>Determine agreeable parts in a first phase, Agree CRs in a second phase</w:t>
      </w:r>
    </w:p>
    <w:p w14:paraId="5A77AAA8" w14:textId="77777777" w:rsidR="004943E4" w:rsidRPr="003C299D" w:rsidRDefault="004943E4" w:rsidP="004943E4">
      <w:pPr>
        <w:pStyle w:val="EmailDiscussion2"/>
      </w:pPr>
      <w:r w:rsidRPr="003C299D">
        <w:tab/>
        <w:t>Deadline: Agreed CRs EOM, Deadline for comments at least 24h before. Intermediate deadlines by Rapporteur if needed.</w:t>
      </w:r>
    </w:p>
    <w:p w14:paraId="3BDAC559" w14:textId="77777777" w:rsidR="004943E4" w:rsidRPr="003C299D" w:rsidRDefault="004943E4" w:rsidP="004943E4">
      <w:pPr>
        <w:pStyle w:val="EmailDiscussion2"/>
      </w:pPr>
    </w:p>
    <w:p w14:paraId="52D1CAC3"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[AT111-e][038][TEI16] Full Rate UP IP (Deutsche Telekom)</w:t>
      </w:r>
    </w:p>
    <w:p w14:paraId="555C761A" w14:textId="46E5AB01" w:rsidR="004943E4" w:rsidRPr="003C299D" w:rsidRDefault="004943E4" w:rsidP="004943E4">
      <w:pPr>
        <w:pStyle w:val="EmailDiscussion2"/>
      </w:pPr>
      <w:r w:rsidRPr="003C299D">
        <w:tab/>
        <w:t xml:space="preserve">Scope: Treat </w:t>
      </w:r>
      <w:hyperlink r:id="rId3676" w:history="1">
        <w:r w:rsidR="001111D1">
          <w:rPr>
            <w:rStyle w:val="Hyperlink"/>
          </w:rPr>
          <w:t>R2-2006538</w:t>
        </w:r>
      </w:hyperlink>
      <w:r w:rsidRPr="003C299D">
        <w:t>, 6715, 6825, 6826, 6907, 6908, 6909, 7586, 7638</w:t>
      </w:r>
    </w:p>
    <w:p w14:paraId="572BA66D" w14:textId="77777777" w:rsidR="004943E4" w:rsidRPr="003C299D" w:rsidRDefault="004943E4" w:rsidP="004943E4">
      <w:pPr>
        <w:pStyle w:val="EmailDiscussion2"/>
      </w:pPr>
      <w:r w:rsidRPr="003C299D">
        <w:tab/>
        <w:t>Determine agreeable parts in a first phase, Agree CRs and Reply LS (if needed) in a second phase</w:t>
      </w:r>
    </w:p>
    <w:p w14:paraId="409C7B6A" w14:textId="77777777" w:rsidR="004943E4" w:rsidRPr="003C299D" w:rsidRDefault="004943E4" w:rsidP="004943E4">
      <w:pPr>
        <w:pStyle w:val="EmailDiscussion2"/>
      </w:pPr>
      <w:r w:rsidRPr="003C299D">
        <w:tab/>
        <w:t>Deadline: Agreed CRs/LS EOM, Deadline for comments at least 24h before. Intermediate deadlines by Rapporteur if needed.</w:t>
      </w:r>
    </w:p>
    <w:p w14:paraId="4E3766DA" w14:textId="77777777" w:rsidR="004943E4" w:rsidRPr="003C299D" w:rsidRDefault="004943E4" w:rsidP="004943E4">
      <w:pPr>
        <w:pStyle w:val="EmailDiscussion2"/>
      </w:pPr>
    </w:p>
    <w:p w14:paraId="3E718EC4"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[AT111-e][039][TEI16] Secondary DRX corrections (Ericsson)</w:t>
      </w:r>
    </w:p>
    <w:p w14:paraId="257EB951" w14:textId="08537828" w:rsidR="004943E4" w:rsidRPr="003C299D" w:rsidRDefault="004943E4" w:rsidP="004943E4">
      <w:pPr>
        <w:pStyle w:val="EmailDiscussion2"/>
      </w:pPr>
      <w:r w:rsidRPr="003C299D">
        <w:tab/>
        <w:t xml:space="preserve">Scope: Treat </w:t>
      </w:r>
      <w:hyperlink r:id="rId3677" w:history="1">
        <w:r w:rsidR="001111D1">
          <w:rPr>
            <w:rStyle w:val="Hyperlink"/>
          </w:rPr>
          <w:t>R2-2007062</w:t>
        </w:r>
      </w:hyperlink>
      <w:r w:rsidRPr="003C299D">
        <w:t>, 7370, 7486, 7258, 7890</w:t>
      </w:r>
    </w:p>
    <w:p w14:paraId="0998102D" w14:textId="77777777" w:rsidR="004943E4" w:rsidRPr="003C299D" w:rsidRDefault="004943E4" w:rsidP="004943E4">
      <w:pPr>
        <w:pStyle w:val="EmailDiscussion2"/>
      </w:pPr>
      <w:r w:rsidRPr="003C299D">
        <w:tab/>
        <w:t>Determine agreeable parts in a first phase, Agree CRs in a second phase</w:t>
      </w:r>
    </w:p>
    <w:p w14:paraId="29B14738" w14:textId="77777777" w:rsidR="004943E4" w:rsidRPr="003C299D" w:rsidRDefault="004943E4" w:rsidP="004943E4">
      <w:pPr>
        <w:pStyle w:val="EmailDiscussion2"/>
      </w:pPr>
      <w:r w:rsidRPr="003C299D">
        <w:lastRenderedPageBreak/>
        <w:tab/>
        <w:t>Deadline: Agreed CRs EOM, Deadline for comments at least 24h before. Intermediate deadlines by Rapporteur if needed.</w:t>
      </w:r>
    </w:p>
    <w:p w14:paraId="11060404" w14:textId="77777777" w:rsidR="004943E4" w:rsidRPr="003C299D" w:rsidRDefault="004943E4" w:rsidP="004943E4">
      <w:pPr>
        <w:pStyle w:val="EmailDiscussion2"/>
      </w:pPr>
    </w:p>
    <w:p w14:paraId="2ED4CAAC"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[AT111-e][040][TEI16] SMTC and NeedforGap Corrections (Nokia)</w:t>
      </w:r>
    </w:p>
    <w:p w14:paraId="346FEB52" w14:textId="04D6391F" w:rsidR="004943E4" w:rsidRPr="003C299D" w:rsidRDefault="004943E4" w:rsidP="004943E4">
      <w:pPr>
        <w:pStyle w:val="EmailDiscussion2"/>
      </w:pPr>
      <w:r w:rsidRPr="003C299D">
        <w:tab/>
        <w:t xml:space="preserve">Scope: Treat </w:t>
      </w:r>
      <w:hyperlink r:id="rId3678" w:history="1">
        <w:r w:rsidR="001111D1">
          <w:rPr>
            <w:rStyle w:val="Hyperlink"/>
          </w:rPr>
          <w:t>R2-2007117</w:t>
        </w:r>
      </w:hyperlink>
      <w:r w:rsidRPr="003C299D">
        <w:t>, 7118, 7849, 7959</w:t>
      </w:r>
    </w:p>
    <w:p w14:paraId="44A38387" w14:textId="77777777" w:rsidR="004943E4" w:rsidRPr="003C299D" w:rsidRDefault="004943E4" w:rsidP="004943E4">
      <w:pPr>
        <w:pStyle w:val="EmailDiscussion2"/>
      </w:pPr>
      <w:r w:rsidRPr="003C299D">
        <w:tab/>
        <w:t>Determine agreeable parts in a first phase, Agree CRs in a second phase</w:t>
      </w:r>
    </w:p>
    <w:p w14:paraId="4FF9AA9C" w14:textId="77777777" w:rsidR="004943E4" w:rsidRPr="003C299D" w:rsidRDefault="004943E4" w:rsidP="004943E4">
      <w:pPr>
        <w:pStyle w:val="EmailDiscussion2"/>
      </w:pPr>
      <w:r w:rsidRPr="003C299D">
        <w:tab/>
        <w:t>Deadline: Aug 27 0900 UTC, Intermediate deadlines by Rapporteur if needed.</w:t>
      </w:r>
    </w:p>
    <w:p w14:paraId="3812F0F9" w14:textId="77777777" w:rsidR="004943E4" w:rsidRPr="003C299D" w:rsidRDefault="004943E4" w:rsidP="004943E4">
      <w:pPr>
        <w:pStyle w:val="EmailDiscussion2"/>
      </w:pPr>
    </w:p>
    <w:p w14:paraId="49B3532D"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[AT111-e][041][TEI16] Other Corrections (Huawei)</w:t>
      </w:r>
    </w:p>
    <w:p w14:paraId="7F8AD390" w14:textId="687D5F04" w:rsidR="004943E4" w:rsidRPr="003C299D" w:rsidRDefault="004943E4" w:rsidP="004943E4">
      <w:pPr>
        <w:pStyle w:val="EmailDiscussion2"/>
      </w:pPr>
      <w:r w:rsidRPr="003C299D">
        <w:tab/>
        <w:t xml:space="preserve">Scope: Treat </w:t>
      </w:r>
      <w:hyperlink r:id="rId3679" w:history="1">
        <w:r w:rsidR="001111D1">
          <w:rPr>
            <w:rStyle w:val="Hyperlink"/>
          </w:rPr>
          <w:t>R2-2007948</w:t>
        </w:r>
      </w:hyperlink>
      <w:r w:rsidRPr="003C299D">
        <w:t>, 7962, 7945, 8007</w:t>
      </w:r>
    </w:p>
    <w:p w14:paraId="0BE342F0" w14:textId="77777777" w:rsidR="004943E4" w:rsidRPr="003C299D" w:rsidRDefault="004943E4" w:rsidP="004943E4">
      <w:pPr>
        <w:pStyle w:val="EmailDiscussion2"/>
      </w:pPr>
      <w:r w:rsidRPr="003C299D">
        <w:tab/>
        <w:t>Determine agreeable parts in a first phase, Agree CRs in a second phase</w:t>
      </w:r>
    </w:p>
    <w:p w14:paraId="288B9BF9" w14:textId="77777777" w:rsidR="004943E4" w:rsidRPr="003C299D" w:rsidRDefault="004943E4" w:rsidP="004943E4">
      <w:pPr>
        <w:pStyle w:val="EmailDiscussion2"/>
      </w:pPr>
      <w:r w:rsidRPr="003C299D">
        <w:tab/>
        <w:t>Deadline: Aug 27 0900 UTC, Intermediate deadlines by Rapporteur if needed.</w:t>
      </w:r>
    </w:p>
    <w:p w14:paraId="0EEB6E6F" w14:textId="77777777" w:rsidR="004943E4" w:rsidRPr="003C299D" w:rsidRDefault="004943E4" w:rsidP="004943E4">
      <w:pPr>
        <w:pStyle w:val="EmailDiscussion2"/>
      </w:pPr>
    </w:p>
    <w:p w14:paraId="78F85D08"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[AT111-e][042][NR15] LTE Other (Nokia)</w:t>
      </w:r>
    </w:p>
    <w:p w14:paraId="6B15EB66" w14:textId="47F023EE" w:rsidR="004943E4" w:rsidRPr="003C299D" w:rsidRDefault="004943E4" w:rsidP="004943E4">
      <w:pPr>
        <w:pStyle w:val="EmailDiscussion2"/>
      </w:pPr>
      <w:r w:rsidRPr="003C299D">
        <w:tab/>
        <w:t xml:space="preserve">Scope: Treat </w:t>
      </w:r>
      <w:hyperlink r:id="rId3680" w:history="1">
        <w:r w:rsidR="001111D1">
          <w:rPr>
            <w:rStyle w:val="Hyperlink"/>
          </w:rPr>
          <w:t>R2-2006997</w:t>
        </w:r>
      </w:hyperlink>
      <w:r w:rsidRPr="003C299D">
        <w:t xml:space="preserve">, </w:t>
      </w:r>
      <w:hyperlink r:id="rId3681" w:history="1">
        <w:r w:rsidR="001111D1">
          <w:rPr>
            <w:rStyle w:val="Hyperlink"/>
          </w:rPr>
          <w:t>R2-2006998</w:t>
        </w:r>
      </w:hyperlink>
      <w:r w:rsidRPr="003C299D">
        <w:t xml:space="preserve">, </w:t>
      </w:r>
      <w:hyperlink r:id="rId3682" w:history="1">
        <w:r w:rsidR="001111D1">
          <w:rPr>
            <w:rStyle w:val="Hyperlink"/>
          </w:rPr>
          <w:t>R2-2007350</w:t>
        </w:r>
      </w:hyperlink>
      <w:r w:rsidRPr="003C299D">
        <w:t xml:space="preserve">, </w:t>
      </w:r>
      <w:hyperlink r:id="rId3683" w:history="1">
        <w:r w:rsidR="001111D1">
          <w:rPr>
            <w:rStyle w:val="Hyperlink"/>
          </w:rPr>
          <w:t>R2-2007351</w:t>
        </w:r>
      </w:hyperlink>
      <w:r w:rsidRPr="003C299D">
        <w:t xml:space="preserve"> (proponents to drive)</w:t>
      </w:r>
    </w:p>
    <w:p w14:paraId="42F48CAF" w14:textId="77777777" w:rsidR="004943E4" w:rsidRPr="003C299D" w:rsidRDefault="004943E4" w:rsidP="004943E4">
      <w:pPr>
        <w:pStyle w:val="EmailDiscussion2"/>
      </w:pPr>
      <w:r w:rsidRPr="003C299D">
        <w:tab/>
        <w:t xml:space="preserve">Part 1: Decision whether to make corrections, identify agreeable parts. Identify Controversial issues for on-line treatment (if any). </w:t>
      </w:r>
    </w:p>
    <w:p w14:paraId="3AC5ED51" w14:textId="77777777" w:rsidR="004943E4" w:rsidRPr="003C299D" w:rsidRDefault="004943E4" w:rsidP="004943E4">
      <w:pPr>
        <w:pStyle w:val="EmailDiscussion2"/>
      </w:pPr>
      <w:r w:rsidRPr="003C299D">
        <w:tab/>
        <w:t xml:space="preserve">Deadline: Aug 20, 0900 UTC. </w:t>
      </w:r>
    </w:p>
    <w:p w14:paraId="562E0ACD" w14:textId="77777777" w:rsidR="004943E4" w:rsidRPr="003C299D" w:rsidRDefault="004943E4" w:rsidP="004943E4">
      <w:pPr>
        <w:pStyle w:val="EmailDiscussion2"/>
      </w:pPr>
      <w:r w:rsidRPr="003C299D">
        <w:tab/>
        <w:t xml:space="preserve">Part 2: For agreeable parts, continuation to agree CRs.  </w:t>
      </w:r>
    </w:p>
    <w:p w14:paraId="3F61342A" w14:textId="77777777" w:rsidR="004943E4" w:rsidRPr="003C299D" w:rsidRDefault="004943E4" w:rsidP="004943E4">
      <w:pPr>
        <w:pStyle w:val="EmailDiscussion2"/>
      </w:pPr>
      <w:r w:rsidRPr="003C299D">
        <w:tab/>
        <w:t>Deadline: Aug 26, 0900 UTC.</w:t>
      </w:r>
    </w:p>
    <w:p w14:paraId="0F1AF2FF" w14:textId="77777777" w:rsidR="004943E4" w:rsidRPr="003C299D" w:rsidRDefault="004943E4" w:rsidP="004943E4">
      <w:pPr>
        <w:pStyle w:val="EmailDiscussion2"/>
      </w:pPr>
    </w:p>
    <w:p w14:paraId="17E8DBE8"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[AT111-e][043][IIOT] Stage 2, DC CA duplication clarifications (Nokia)</w:t>
      </w:r>
    </w:p>
    <w:p w14:paraId="5B4920C1" w14:textId="604AF0AB" w:rsidR="004943E4" w:rsidRPr="003C299D" w:rsidRDefault="004943E4" w:rsidP="004943E4">
      <w:pPr>
        <w:pStyle w:val="Doc-text2"/>
      </w:pPr>
      <w:r w:rsidRPr="003C299D">
        <w:tab/>
        <w:t xml:space="preserve">Scope: take into account online discussion, Treat </w:t>
      </w:r>
      <w:hyperlink r:id="rId3684" w:history="1">
        <w:r w:rsidR="001111D1">
          <w:rPr>
            <w:rStyle w:val="Hyperlink"/>
          </w:rPr>
          <w:t>R2-2006918</w:t>
        </w:r>
      </w:hyperlink>
      <w:r w:rsidRPr="003C299D">
        <w:t xml:space="preserve">, 6919, 7133, 7891, 8056, 6637, 7138, 7387, 7149, 7150, Determine agreeable parts. Agree CRs </w:t>
      </w:r>
    </w:p>
    <w:p w14:paraId="1F7A8546" w14:textId="77777777" w:rsidR="004943E4" w:rsidRPr="003C299D" w:rsidRDefault="004943E4" w:rsidP="004943E4">
      <w:pPr>
        <w:pStyle w:val="EmailDiscussion2"/>
      </w:pPr>
      <w:r w:rsidRPr="003C299D">
        <w:tab/>
        <w:t>Deadline: Aug 26 0900 UTC. Intermediate deadlines by Rapporteur if needed.</w:t>
      </w:r>
    </w:p>
    <w:p w14:paraId="3A579D41" w14:textId="77777777" w:rsidR="004943E4" w:rsidRPr="003C299D" w:rsidRDefault="004943E4" w:rsidP="004943E4">
      <w:pPr>
        <w:pStyle w:val="EmailDiscussion2"/>
      </w:pPr>
    </w:p>
    <w:p w14:paraId="4E38A3C0"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[AT111-e][044][IIOT] Intra UE prioritization (Apple)</w:t>
      </w:r>
    </w:p>
    <w:p w14:paraId="6DEECE1F" w14:textId="50ED79C9" w:rsidR="004943E4" w:rsidRPr="003C299D" w:rsidRDefault="004943E4" w:rsidP="004943E4">
      <w:pPr>
        <w:pStyle w:val="Doc-text2"/>
      </w:pPr>
      <w:r w:rsidRPr="003C299D">
        <w:tab/>
        <w:t xml:space="preserve">Scope: Determine agreeable parts (before CRs), take into account on-line outcome. Agree CRs and LS out. Treat </w:t>
      </w:r>
      <w:hyperlink r:id="rId3685" w:history="1">
        <w:r w:rsidR="001111D1">
          <w:rPr>
            <w:rStyle w:val="Hyperlink"/>
          </w:rPr>
          <w:t>R2-2006920</w:t>
        </w:r>
      </w:hyperlink>
      <w:r w:rsidRPr="003C299D">
        <w:t>, 7127, 7237, 8058, 7106, 7107, 7108</w:t>
      </w:r>
    </w:p>
    <w:p w14:paraId="7D665F23" w14:textId="7C47B55E" w:rsidR="004943E4" w:rsidRPr="003C299D" w:rsidRDefault="004943E4" w:rsidP="004943E4">
      <w:pPr>
        <w:pStyle w:val="EmailDiscussion2"/>
      </w:pPr>
      <w:r w:rsidRPr="003C299D">
        <w:tab/>
        <w:t>Deadline: Aug 27 0900 UTC, Intermediate deadlines by Rapporteur if needed.</w:t>
      </w:r>
    </w:p>
    <w:p w14:paraId="6605CFA2" w14:textId="4E6EB88F" w:rsidR="004943E4" w:rsidRPr="003C299D" w:rsidRDefault="004943E4" w:rsidP="004943E4">
      <w:pPr>
        <w:pStyle w:val="EmailDiscussion2"/>
      </w:pPr>
    </w:p>
    <w:p w14:paraId="08AB1A3F" w14:textId="6642A4D6" w:rsidR="004943E4" w:rsidRPr="003C299D" w:rsidRDefault="004943E4" w:rsidP="004943E4">
      <w:pPr>
        <w:pStyle w:val="EmailDiscussion2"/>
      </w:pPr>
    </w:p>
    <w:p w14:paraId="450F060C"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[AT111e][101][eMIMO] MAC corrections (Samsung)</w:t>
      </w:r>
    </w:p>
    <w:p w14:paraId="6C67DC10" w14:textId="0A8B559E" w:rsidR="004943E4" w:rsidRPr="003C299D" w:rsidRDefault="004943E4" w:rsidP="004943E4">
      <w:pPr>
        <w:pStyle w:val="EmailDiscussion2"/>
        <w:ind w:left="1619"/>
      </w:pPr>
      <w:r w:rsidRPr="003C299D">
        <w:t xml:space="preserve">Initial scope: Discuss the CRs in </w:t>
      </w:r>
      <w:hyperlink r:id="rId3686" w:history="1">
        <w:r w:rsidR="001111D1">
          <w:rPr>
            <w:rStyle w:val="Hyperlink"/>
          </w:rPr>
          <w:t>R2-2006779</w:t>
        </w:r>
      </w:hyperlink>
      <w:r w:rsidRPr="003C299D">
        <w:t xml:space="preserve">, </w:t>
      </w:r>
      <w:hyperlink r:id="rId3687" w:history="1">
        <w:r w:rsidR="001111D1">
          <w:rPr>
            <w:rStyle w:val="Hyperlink"/>
          </w:rPr>
          <w:t>R2-2007525</w:t>
        </w:r>
      </w:hyperlink>
      <w:r w:rsidRPr="003C299D">
        <w:t xml:space="preserve">, </w:t>
      </w:r>
      <w:hyperlink r:id="rId3688" w:history="1">
        <w:r w:rsidR="001111D1">
          <w:rPr>
            <w:rStyle w:val="Hyperlink"/>
          </w:rPr>
          <w:t>R2-2006797</w:t>
        </w:r>
      </w:hyperlink>
      <w:r w:rsidRPr="003C299D">
        <w:t xml:space="preserve">, </w:t>
      </w:r>
      <w:hyperlink r:id="rId3689" w:history="1">
        <w:r w:rsidR="001111D1">
          <w:rPr>
            <w:rStyle w:val="Hyperlink"/>
          </w:rPr>
          <w:t>R2-2007485</w:t>
        </w:r>
      </w:hyperlink>
      <w:r w:rsidRPr="003C299D">
        <w:t xml:space="preserve">, </w:t>
      </w:r>
      <w:hyperlink r:id="rId3690" w:history="1">
        <w:r w:rsidR="001111D1">
          <w:rPr>
            <w:rStyle w:val="Hyperlink"/>
          </w:rPr>
          <w:t>R2-2007736</w:t>
        </w:r>
      </w:hyperlink>
      <w:r w:rsidRPr="003C299D">
        <w:t xml:space="preserve">, </w:t>
      </w:r>
      <w:hyperlink r:id="rId3691" w:history="1">
        <w:r w:rsidR="001111D1">
          <w:rPr>
            <w:rStyle w:val="Hyperlink"/>
          </w:rPr>
          <w:t>R2-2007526</w:t>
        </w:r>
      </w:hyperlink>
      <w:r w:rsidRPr="003C299D">
        <w:t xml:space="preserve">, </w:t>
      </w:r>
      <w:hyperlink r:id="rId3692" w:history="1">
        <w:r w:rsidR="001111D1">
          <w:rPr>
            <w:rStyle w:val="Hyperlink"/>
          </w:rPr>
          <w:t>R2-2007895</w:t>
        </w:r>
      </w:hyperlink>
      <w:r w:rsidRPr="003C299D">
        <w:t xml:space="preserve"> and </w:t>
      </w:r>
      <w:hyperlink r:id="rId3693" w:history="1">
        <w:r w:rsidR="001111D1">
          <w:rPr>
            <w:rStyle w:val="Hyperlink"/>
          </w:rPr>
          <w:t>R2-2008053</w:t>
        </w:r>
      </w:hyperlink>
    </w:p>
    <w:p w14:paraId="67724C9E" w14:textId="77777777" w:rsidR="004943E4" w:rsidRPr="003C299D" w:rsidRDefault="004943E4" w:rsidP="004943E4">
      <w:pPr>
        <w:pStyle w:val="EmailDiscussion2"/>
        <w:ind w:left="1619"/>
      </w:pPr>
      <w:r w:rsidRPr="003C299D">
        <w:t>Initial intended outcome: summary of the offline discussion with e.g.:</w:t>
      </w:r>
    </w:p>
    <w:p w14:paraId="26F23E83"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CRs that can be agreed as is</w:t>
      </w:r>
    </w:p>
    <w:p w14:paraId="3654FDC2"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CRs that can be agreed with some changes (with an indication of the needed changes)</w:t>
      </w:r>
    </w:p>
    <w:p w14:paraId="7597D0F8"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CRs that require online discussion</w:t>
      </w:r>
    </w:p>
    <w:p w14:paraId="5C389D99"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CRs that should not be pursued</w:t>
      </w:r>
    </w:p>
    <w:p w14:paraId="0302D8D1" w14:textId="77777777" w:rsidR="004943E4" w:rsidRPr="003C299D" w:rsidRDefault="004943E4" w:rsidP="004943E4">
      <w:pPr>
        <w:pStyle w:val="EmailDiscussion2"/>
        <w:ind w:left="1619"/>
      </w:pPr>
      <w:r w:rsidRPr="003C299D">
        <w:t>Initial deadline (for companies' feedback): Tuesday 2020-08-18 07:00 UTC</w:t>
      </w:r>
    </w:p>
    <w:p w14:paraId="1F44826D" w14:textId="52573CF5" w:rsidR="004943E4" w:rsidRPr="003C299D" w:rsidRDefault="004943E4" w:rsidP="004943E4">
      <w:pPr>
        <w:pStyle w:val="EmailDiscussion2"/>
        <w:ind w:left="1619"/>
      </w:pPr>
      <w:r w:rsidRPr="003C299D">
        <w:t xml:space="preserve">Initial deadline (for </w:t>
      </w:r>
      <w:r w:rsidRPr="003C299D">
        <w:rPr>
          <w:rStyle w:val="Doc-text2Char"/>
        </w:rPr>
        <w:t xml:space="preserve">rapporteur's summary in </w:t>
      </w:r>
      <w:hyperlink r:id="rId3694" w:history="1">
        <w:r w:rsidR="001111D1">
          <w:rPr>
            <w:rStyle w:val="Hyperlink"/>
          </w:rPr>
          <w:t>R2-2008181</w:t>
        </w:r>
      </w:hyperlink>
      <w:r w:rsidRPr="003C299D">
        <w:rPr>
          <w:rStyle w:val="Doc-text2Char"/>
        </w:rPr>
        <w:t>):</w:t>
      </w:r>
      <w:r w:rsidRPr="003C299D">
        <w:t xml:space="preserve">  Tuesday 2020-08-18 09:00 UTC</w:t>
      </w:r>
    </w:p>
    <w:p w14:paraId="224C416E" w14:textId="1E76A61D" w:rsidR="004943E4" w:rsidRPr="003C299D" w:rsidRDefault="004943E4" w:rsidP="004943E4">
      <w:pPr>
        <w:pStyle w:val="EmailDiscussion2"/>
        <w:ind w:left="1619"/>
      </w:pPr>
      <w:r w:rsidRPr="003C299D">
        <w:t xml:space="preserve">Updated scope: Draft the CR in </w:t>
      </w:r>
      <w:hyperlink r:id="rId3695" w:history="1">
        <w:r w:rsidR="001111D1">
          <w:rPr>
            <w:rStyle w:val="Hyperlink"/>
          </w:rPr>
          <w:t>R2-2008196</w:t>
        </w:r>
      </w:hyperlink>
      <w:r w:rsidRPr="003C299D">
        <w:t xml:space="preserve"> and continue the discussion on </w:t>
      </w:r>
      <w:hyperlink r:id="rId3696" w:history="1">
        <w:r w:rsidR="001111D1">
          <w:rPr>
            <w:rStyle w:val="Hyperlink"/>
          </w:rPr>
          <w:t>R2-2008053</w:t>
        </w:r>
      </w:hyperlink>
      <w:r w:rsidRPr="003C299D">
        <w:t xml:space="preserve">, e.g. to see whether this issue should be addressed in RAN2 or other groups. </w:t>
      </w:r>
    </w:p>
    <w:p w14:paraId="6276DB6C" w14:textId="4F92161C" w:rsidR="004943E4" w:rsidRPr="003C299D" w:rsidRDefault="004943E4" w:rsidP="004943E4">
      <w:pPr>
        <w:pStyle w:val="EmailDiscussion2"/>
        <w:ind w:left="1619"/>
      </w:pPr>
      <w:r w:rsidRPr="003C299D">
        <w:t xml:space="preserve">Updated intended outcome: Agreeable CR in </w:t>
      </w:r>
      <w:hyperlink r:id="rId3697" w:history="1">
        <w:r w:rsidR="001111D1">
          <w:rPr>
            <w:rStyle w:val="Hyperlink"/>
          </w:rPr>
          <w:t>R2-2008196</w:t>
        </w:r>
      </w:hyperlink>
      <w:r w:rsidRPr="003C299D">
        <w:t xml:space="preserve"> and summary of the discussion </w:t>
      </w:r>
      <w:r w:rsidRPr="003C299D">
        <w:rPr>
          <w:rStyle w:val="Hyperlink"/>
          <w:color w:val="auto"/>
          <w:u w:val="none"/>
        </w:rPr>
        <w:t xml:space="preserve">in </w:t>
      </w:r>
      <w:hyperlink r:id="rId3698" w:history="1">
        <w:r w:rsidR="001111D1">
          <w:rPr>
            <w:rStyle w:val="Hyperlink"/>
          </w:rPr>
          <w:t>R2-2008197</w:t>
        </w:r>
      </w:hyperlink>
    </w:p>
    <w:p w14:paraId="04CC9C80" w14:textId="77777777" w:rsidR="004943E4" w:rsidRPr="003C299D" w:rsidRDefault="004943E4" w:rsidP="004943E4">
      <w:pPr>
        <w:pStyle w:val="EmailDiscussion2"/>
        <w:ind w:left="1619"/>
      </w:pPr>
      <w:r w:rsidRPr="003C299D">
        <w:t>New deadline (for companies' feedback): Wednesday 2020-08-26 07:00 UTC</w:t>
      </w:r>
    </w:p>
    <w:p w14:paraId="389C7AF2" w14:textId="3C64B0F8" w:rsidR="004943E4" w:rsidRPr="003C299D" w:rsidRDefault="004943E4" w:rsidP="004943E4">
      <w:pPr>
        <w:pStyle w:val="EmailDiscussion2"/>
        <w:ind w:left="1619"/>
      </w:pPr>
      <w:r w:rsidRPr="003C299D">
        <w:t xml:space="preserve">Updated deadline (for </w:t>
      </w:r>
      <w:r w:rsidRPr="003C299D">
        <w:rPr>
          <w:rStyle w:val="Doc-text2Char"/>
        </w:rPr>
        <w:t xml:space="preserve">rapporteur's summary in </w:t>
      </w:r>
      <w:hyperlink r:id="rId3699" w:history="1">
        <w:r w:rsidR="001111D1">
          <w:rPr>
            <w:rStyle w:val="Hyperlink"/>
          </w:rPr>
          <w:t>R2-2008197</w:t>
        </w:r>
      </w:hyperlink>
      <w:r w:rsidRPr="003C299D">
        <w:rPr>
          <w:rStyle w:val="Doc-text2Char"/>
        </w:rPr>
        <w:t>):</w:t>
      </w:r>
      <w:r w:rsidRPr="003C299D">
        <w:t xml:space="preserve"> Wednesday 2020-08-26 09:00 UTC</w:t>
      </w:r>
    </w:p>
    <w:p w14:paraId="66256257" w14:textId="272ACCB4" w:rsidR="004943E4" w:rsidRPr="003C299D" w:rsidRDefault="004943E4" w:rsidP="004943E4">
      <w:pPr>
        <w:pStyle w:val="EmailDiscussion2"/>
        <w:ind w:left="1619"/>
      </w:pPr>
      <w:r w:rsidRPr="003C299D">
        <w:t xml:space="preserve">Final scope: Draft </w:t>
      </w:r>
      <w:hyperlink r:id="rId3700" w:history="1">
        <w:r w:rsidR="001111D1">
          <w:rPr>
            <w:rStyle w:val="Hyperlink"/>
          </w:rPr>
          <w:t>R2-2008219</w:t>
        </w:r>
      </w:hyperlink>
      <w:r w:rsidRPr="003C299D">
        <w:rPr>
          <w:rStyle w:val="Hyperlink"/>
          <w:color w:val="auto"/>
        </w:rPr>
        <w:t xml:space="preserve"> </w:t>
      </w:r>
      <w:r w:rsidRPr="003C299D">
        <w:rPr>
          <w:rStyle w:val="Hyperlink"/>
          <w:color w:val="auto"/>
          <w:u w:val="none"/>
        </w:rPr>
        <w:t>and discuss implications of the reply LS from RAN1 (if it will be made available with a R2 number before the end of the meeting)</w:t>
      </w:r>
    </w:p>
    <w:p w14:paraId="433A87EF" w14:textId="5595D48F" w:rsidR="004943E4" w:rsidRPr="003C299D" w:rsidRDefault="004943E4" w:rsidP="004943E4">
      <w:pPr>
        <w:pStyle w:val="EmailDiscussion2"/>
        <w:ind w:left="1619"/>
      </w:pPr>
      <w:r w:rsidRPr="003C299D">
        <w:t xml:space="preserve">Final intended outcome: Agreeable CR in </w:t>
      </w:r>
      <w:hyperlink r:id="rId3701" w:history="1">
        <w:r w:rsidR="001111D1">
          <w:rPr>
            <w:rStyle w:val="Hyperlink"/>
          </w:rPr>
          <w:t>R2-2008219</w:t>
        </w:r>
      </w:hyperlink>
      <w:r w:rsidRPr="003C299D">
        <w:t xml:space="preserve"> and summary of the discussion on the implications </w:t>
      </w:r>
      <w:r w:rsidRPr="003C299D">
        <w:rPr>
          <w:rStyle w:val="Hyperlink"/>
          <w:color w:val="auto"/>
          <w:u w:val="none"/>
        </w:rPr>
        <w:t xml:space="preserve">of the reply LS from RAN1 in </w:t>
      </w:r>
      <w:hyperlink r:id="rId3702" w:history="1">
        <w:r w:rsidR="001111D1">
          <w:rPr>
            <w:rStyle w:val="Hyperlink"/>
          </w:rPr>
          <w:t>R2-2008221</w:t>
        </w:r>
      </w:hyperlink>
      <w:r w:rsidRPr="003C299D">
        <w:rPr>
          <w:rStyle w:val="Hyperlink"/>
          <w:color w:val="auto"/>
          <w:u w:val="none"/>
        </w:rPr>
        <w:t xml:space="preserve"> (if there will be consensus for a further CR, a 1-week email discussion will be allocated for this)</w:t>
      </w:r>
    </w:p>
    <w:p w14:paraId="377DBDFB" w14:textId="77777777" w:rsidR="004943E4" w:rsidRPr="003C299D" w:rsidRDefault="004943E4" w:rsidP="004943E4">
      <w:pPr>
        <w:pStyle w:val="EmailDiscussion2"/>
        <w:ind w:left="1619"/>
      </w:pPr>
      <w:r w:rsidRPr="003C299D">
        <w:t>Final deadline (for companies' feedback): Friday 2020-08-28 06:00 UTC</w:t>
      </w:r>
    </w:p>
    <w:p w14:paraId="6DEE1E12" w14:textId="09B6A8E6" w:rsidR="004943E4" w:rsidRPr="003C299D" w:rsidRDefault="004943E4" w:rsidP="004943E4">
      <w:pPr>
        <w:pStyle w:val="EmailDiscussion2"/>
        <w:ind w:left="1619"/>
      </w:pPr>
      <w:r w:rsidRPr="003C299D">
        <w:t xml:space="preserve">Final deadline (for uploading </w:t>
      </w:r>
      <w:hyperlink r:id="rId3703" w:history="1">
        <w:r w:rsidR="001111D1">
          <w:rPr>
            <w:rStyle w:val="Hyperlink"/>
          </w:rPr>
          <w:t>R2-2008219</w:t>
        </w:r>
      </w:hyperlink>
      <w:r w:rsidRPr="003C299D">
        <w:rPr>
          <w:rStyle w:val="Hyperlink"/>
          <w:color w:val="auto"/>
        </w:rPr>
        <w:t xml:space="preserve"> </w:t>
      </w:r>
      <w:r w:rsidRPr="003C299D">
        <w:rPr>
          <w:rStyle w:val="Doc-text2Char"/>
        </w:rPr>
        <w:t xml:space="preserve">and </w:t>
      </w:r>
      <w:hyperlink r:id="rId3704" w:history="1">
        <w:r w:rsidR="001111D1">
          <w:rPr>
            <w:rStyle w:val="Hyperlink"/>
          </w:rPr>
          <w:t>R2-2008221</w:t>
        </w:r>
      </w:hyperlink>
      <w:r w:rsidRPr="003C299D">
        <w:rPr>
          <w:rStyle w:val="Hyperlink"/>
          <w:color w:val="auto"/>
          <w:u w:val="none"/>
        </w:rPr>
        <w:t>)</w:t>
      </w:r>
      <w:r w:rsidRPr="003C299D">
        <w:rPr>
          <w:rStyle w:val="Doc-text2Char"/>
        </w:rPr>
        <w:t>:</w:t>
      </w:r>
      <w:r w:rsidRPr="003C299D">
        <w:t xml:space="preserve"> Friday 2020-08-28 08:00 UTC</w:t>
      </w:r>
    </w:p>
    <w:p w14:paraId="63049B36" w14:textId="2A80FC40" w:rsidR="004943E4" w:rsidRPr="003C299D" w:rsidRDefault="004943E4" w:rsidP="004943E4">
      <w:pPr>
        <w:pStyle w:val="EmailDiscussion2"/>
        <w:ind w:left="1619"/>
      </w:pPr>
      <w:r w:rsidRPr="003C299D">
        <w:t>Status: Closed</w:t>
      </w:r>
    </w:p>
    <w:p w14:paraId="3159F286" w14:textId="77777777" w:rsidR="004943E4" w:rsidRPr="003C299D" w:rsidRDefault="004943E4" w:rsidP="004943E4">
      <w:pPr>
        <w:pStyle w:val="EmailDiscussion2"/>
        <w:ind w:left="1619"/>
      </w:pPr>
    </w:p>
    <w:p w14:paraId="5C0A6672"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[AT111e][102][CLI] Reply LS to RAN3 (ZTE)</w:t>
      </w:r>
    </w:p>
    <w:p w14:paraId="1608FE01" w14:textId="3F25811D" w:rsidR="004943E4" w:rsidRPr="003C299D" w:rsidRDefault="004943E4" w:rsidP="004943E4">
      <w:pPr>
        <w:pStyle w:val="EmailDiscussion2"/>
        <w:ind w:left="1619"/>
      </w:pPr>
      <w:r w:rsidRPr="003C299D">
        <w:lastRenderedPageBreak/>
        <w:t xml:space="preserve">Scope: Attempt drafting a reply LS to the incoming LS in </w:t>
      </w:r>
      <w:hyperlink r:id="rId3705" w:history="1">
        <w:r w:rsidR="001111D1">
          <w:rPr>
            <w:rStyle w:val="Hyperlink"/>
          </w:rPr>
          <w:t>R2-2006524</w:t>
        </w:r>
      </w:hyperlink>
      <w:r w:rsidRPr="003C299D">
        <w:t xml:space="preserve"> based on the related contributions in </w:t>
      </w:r>
      <w:hyperlink r:id="rId3706" w:history="1">
        <w:r w:rsidR="001111D1">
          <w:rPr>
            <w:rStyle w:val="Hyperlink"/>
          </w:rPr>
          <w:t>R2-2006898</w:t>
        </w:r>
      </w:hyperlink>
      <w:r w:rsidRPr="003C299D">
        <w:t xml:space="preserve"> and </w:t>
      </w:r>
      <w:hyperlink r:id="rId3707" w:history="1">
        <w:r w:rsidR="001111D1">
          <w:rPr>
            <w:rStyle w:val="Hyperlink"/>
          </w:rPr>
          <w:t>R2-2007355</w:t>
        </w:r>
      </w:hyperlink>
      <w:r w:rsidRPr="003C299D">
        <w:t xml:space="preserve"> and draft reply LS proposals in </w:t>
      </w:r>
      <w:hyperlink r:id="rId3708" w:history="1">
        <w:r w:rsidR="001111D1">
          <w:rPr>
            <w:rStyle w:val="Hyperlink"/>
          </w:rPr>
          <w:t>R2-2006899</w:t>
        </w:r>
      </w:hyperlink>
      <w:r w:rsidRPr="003C299D">
        <w:t xml:space="preserve">, </w:t>
      </w:r>
      <w:hyperlink r:id="rId3709" w:history="1">
        <w:r w:rsidR="001111D1">
          <w:rPr>
            <w:rStyle w:val="Hyperlink"/>
          </w:rPr>
          <w:t>R2-2007356</w:t>
        </w:r>
      </w:hyperlink>
      <w:r w:rsidRPr="003C299D">
        <w:t xml:space="preserve"> and </w:t>
      </w:r>
      <w:hyperlink r:id="rId3710" w:history="1">
        <w:r w:rsidR="001111D1">
          <w:rPr>
            <w:rStyle w:val="Hyperlink"/>
          </w:rPr>
          <w:t>R2-2007851</w:t>
        </w:r>
      </w:hyperlink>
    </w:p>
    <w:p w14:paraId="720536FD" w14:textId="623DFF1E" w:rsidR="004943E4" w:rsidRPr="003C299D" w:rsidRDefault="004943E4" w:rsidP="004943E4">
      <w:pPr>
        <w:pStyle w:val="EmailDiscussion2"/>
        <w:ind w:left="1619"/>
      </w:pPr>
      <w:r w:rsidRPr="003C299D">
        <w:t xml:space="preserve">Initial intended outcome: initial draft reply LS to RAN3 </w:t>
      </w:r>
      <w:r w:rsidRPr="003C299D">
        <w:rPr>
          <w:rStyle w:val="Doc-text2Char"/>
        </w:rPr>
        <w:t xml:space="preserve">in </w:t>
      </w:r>
      <w:hyperlink r:id="rId3711" w:history="1">
        <w:r w:rsidR="001111D1">
          <w:rPr>
            <w:rStyle w:val="Hyperlink"/>
          </w:rPr>
          <w:t>R2-2008182</w:t>
        </w:r>
      </w:hyperlink>
      <w:r w:rsidRPr="003C299D">
        <w:t>:</w:t>
      </w:r>
    </w:p>
    <w:p w14:paraId="4D1B84D1" w14:textId="77777777" w:rsidR="004943E4" w:rsidRPr="003C299D" w:rsidRDefault="004943E4" w:rsidP="004943E4">
      <w:pPr>
        <w:pStyle w:val="EmailDiscussion2"/>
        <w:ind w:left="1619"/>
      </w:pPr>
      <w:r w:rsidRPr="003C299D">
        <w:t>Initial deadline (for companies' feedback): Tuesday 2020-08-18 10:00 UTC</w:t>
      </w:r>
    </w:p>
    <w:p w14:paraId="33C317F9" w14:textId="6D382C46" w:rsidR="004943E4" w:rsidRPr="003C299D" w:rsidRDefault="004943E4" w:rsidP="004943E4">
      <w:pPr>
        <w:pStyle w:val="EmailDiscussion2"/>
        <w:ind w:left="1619"/>
      </w:pPr>
      <w:r w:rsidRPr="003C299D">
        <w:t xml:space="preserve">Initial deadline (for </w:t>
      </w:r>
      <w:r w:rsidRPr="003C299D">
        <w:rPr>
          <w:rStyle w:val="Doc-text2Char"/>
        </w:rPr>
        <w:t xml:space="preserve">initial draft reply LS in </w:t>
      </w:r>
      <w:hyperlink r:id="rId3712" w:history="1">
        <w:r w:rsidR="001111D1">
          <w:rPr>
            <w:rStyle w:val="Hyperlink"/>
          </w:rPr>
          <w:t>R2-2008182</w:t>
        </w:r>
      </w:hyperlink>
      <w:r w:rsidRPr="003C299D">
        <w:rPr>
          <w:rStyle w:val="Doc-text2Char"/>
        </w:rPr>
        <w:t>):</w:t>
      </w:r>
      <w:r w:rsidRPr="003C299D">
        <w:t xml:space="preserve">  Tuesday 2020-08-18 12:00 UTC</w:t>
      </w:r>
    </w:p>
    <w:p w14:paraId="5E7B8153" w14:textId="77777777" w:rsidR="004943E4" w:rsidRPr="003C299D" w:rsidRDefault="004943E4" w:rsidP="004943E4">
      <w:pPr>
        <w:pStyle w:val="EmailDiscussion2"/>
        <w:ind w:left="1619"/>
      </w:pPr>
      <w:r w:rsidRPr="003C299D">
        <w:t>Updated Scope: Continue the discussion and attempt a revision of the reply LS</w:t>
      </w:r>
    </w:p>
    <w:p w14:paraId="431D2D23" w14:textId="2029DB08" w:rsidR="004943E4" w:rsidRPr="003C299D" w:rsidRDefault="004943E4" w:rsidP="004943E4">
      <w:pPr>
        <w:pStyle w:val="EmailDiscussion2"/>
        <w:ind w:left="1619"/>
        <w:rPr>
          <w:rStyle w:val="Hyperlink"/>
          <w:color w:val="auto"/>
          <w:u w:val="none"/>
        </w:rPr>
      </w:pPr>
      <w:r w:rsidRPr="003C299D">
        <w:t xml:space="preserve">Updated intended outcome: revised draft reply LS to RAN3 </w:t>
      </w:r>
      <w:r w:rsidRPr="003C299D">
        <w:rPr>
          <w:rStyle w:val="Doc-text2Char"/>
        </w:rPr>
        <w:t xml:space="preserve">in </w:t>
      </w:r>
      <w:hyperlink r:id="rId3713" w:history="1">
        <w:r w:rsidR="001111D1">
          <w:rPr>
            <w:rStyle w:val="Hyperlink"/>
          </w:rPr>
          <w:t>R2-2008200</w:t>
        </w:r>
      </w:hyperlink>
    </w:p>
    <w:p w14:paraId="51596557" w14:textId="77777777" w:rsidR="004943E4" w:rsidRPr="003C299D" w:rsidRDefault="004943E4" w:rsidP="004943E4">
      <w:pPr>
        <w:pStyle w:val="EmailDiscussion2"/>
        <w:ind w:left="1619"/>
      </w:pPr>
      <w:r w:rsidRPr="003C299D">
        <w:t>Updated interim deadline (for companies' feedback): Wednesday 2020-08-26 00:00 UTC</w:t>
      </w:r>
    </w:p>
    <w:p w14:paraId="6D919B56" w14:textId="5345D627" w:rsidR="004943E4" w:rsidRPr="003C299D" w:rsidRDefault="004943E4" w:rsidP="004943E4">
      <w:pPr>
        <w:pStyle w:val="EmailDiscussion2"/>
        <w:ind w:left="1619"/>
        <w:rPr>
          <w:u w:val="single"/>
        </w:rPr>
      </w:pPr>
      <w:r w:rsidRPr="003C299D">
        <w:t xml:space="preserve">Updated interim deadline (for </w:t>
      </w:r>
      <w:r w:rsidRPr="003C299D">
        <w:rPr>
          <w:rStyle w:val="Doc-text2Char"/>
        </w:rPr>
        <w:t xml:space="preserve">revised draft reply LS in </w:t>
      </w:r>
      <w:hyperlink r:id="rId3714" w:history="1">
        <w:r w:rsidR="001111D1">
          <w:rPr>
            <w:rStyle w:val="Hyperlink"/>
          </w:rPr>
          <w:t>R2-2008200</w:t>
        </w:r>
      </w:hyperlink>
      <w:r w:rsidRPr="003C299D">
        <w:rPr>
          <w:rStyle w:val="Doc-text2Char"/>
        </w:rPr>
        <w:t>):</w:t>
      </w:r>
      <w:r w:rsidRPr="003C299D">
        <w:t xml:space="preserve"> Wednesday 2020-08-26 02:00 UTC</w:t>
      </w:r>
      <w:r w:rsidRPr="003C299D">
        <w:rPr>
          <w:u w:val="single"/>
        </w:rPr>
        <w:t xml:space="preserve"> </w:t>
      </w:r>
    </w:p>
    <w:p w14:paraId="06011F31" w14:textId="09F63C58" w:rsidR="004943E4" w:rsidRPr="003C299D" w:rsidRDefault="004943E4" w:rsidP="004943E4">
      <w:pPr>
        <w:pStyle w:val="EmailDiscussion2"/>
        <w:ind w:left="1619"/>
        <w:rPr>
          <w:u w:val="single"/>
        </w:rPr>
      </w:pPr>
      <w:r w:rsidRPr="003C299D">
        <w:rPr>
          <w:u w:val="single"/>
        </w:rPr>
        <w:t xml:space="preserve">If the draft reply LS in </w:t>
      </w:r>
      <w:hyperlink r:id="rId3715" w:history="1">
        <w:r w:rsidR="001111D1">
          <w:rPr>
            <w:rStyle w:val="Hyperlink"/>
          </w:rPr>
          <w:t>R2-2008200</w:t>
        </w:r>
      </w:hyperlink>
      <w:r w:rsidRPr="003C299D">
        <w:rPr>
          <w:u w:val="single"/>
        </w:rPr>
        <w:t xml:space="preserve"> will be not challenged until Wednesday 2020-08-26 12:00, it will be declared as agreed by the session chair. Otherwise the discussion will continue until the CB online session on Wednesday 2020-08-26.</w:t>
      </w:r>
    </w:p>
    <w:p w14:paraId="74165278" w14:textId="01FC3C0E" w:rsidR="004943E4" w:rsidRPr="003C299D" w:rsidRDefault="004943E4" w:rsidP="004943E4">
      <w:pPr>
        <w:pStyle w:val="EmailDiscussion2"/>
        <w:ind w:left="1619"/>
      </w:pPr>
      <w:r w:rsidRPr="003C299D">
        <w:t>Status: Closed</w:t>
      </w:r>
    </w:p>
    <w:p w14:paraId="44988707" w14:textId="77777777" w:rsidR="004943E4" w:rsidRPr="003C299D" w:rsidRDefault="004943E4" w:rsidP="004943E4">
      <w:pPr>
        <w:pStyle w:val="EmailDiscussion2"/>
        <w:ind w:left="1619"/>
      </w:pPr>
    </w:p>
    <w:p w14:paraId="5C8297A5"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[AT111e][103][RACS] Corrections (Huawei)</w:t>
      </w:r>
    </w:p>
    <w:p w14:paraId="19008616" w14:textId="44AAFC32" w:rsidR="004943E4" w:rsidRPr="003C299D" w:rsidRDefault="004943E4" w:rsidP="004943E4">
      <w:pPr>
        <w:pStyle w:val="EmailDiscussion2"/>
        <w:ind w:left="1619"/>
      </w:pPr>
      <w:r w:rsidRPr="003C299D">
        <w:t xml:space="preserve">Scope: Discuss the CRs in </w:t>
      </w:r>
      <w:hyperlink r:id="rId3716" w:history="1">
        <w:r w:rsidR="001111D1">
          <w:rPr>
            <w:rStyle w:val="Hyperlink"/>
          </w:rPr>
          <w:t>R2-2008104</w:t>
        </w:r>
      </w:hyperlink>
      <w:r w:rsidRPr="003C299D">
        <w:t xml:space="preserve">, </w:t>
      </w:r>
      <w:hyperlink r:id="rId3717" w:history="1">
        <w:r w:rsidR="001111D1">
          <w:rPr>
            <w:rStyle w:val="Hyperlink"/>
          </w:rPr>
          <w:t>R2-2007806</w:t>
        </w:r>
      </w:hyperlink>
      <w:r w:rsidRPr="003C299D">
        <w:t xml:space="preserve"> and </w:t>
      </w:r>
      <w:hyperlink r:id="rId3718" w:history="1">
        <w:r w:rsidR="001111D1">
          <w:rPr>
            <w:rStyle w:val="Hyperlink"/>
          </w:rPr>
          <w:t>R2-2007807</w:t>
        </w:r>
      </w:hyperlink>
    </w:p>
    <w:p w14:paraId="4424B81C" w14:textId="77777777" w:rsidR="004943E4" w:rsidRPr="003C299D" w:rsidRDefault="004943E4" w:rsidP="004943E4">
      <w:pPr>
        <w:pStyle w:val="EmailDiscussion2"/>
        <w:ind w:left="1619"/>
      </w:pPr>
      <w:r w:rsidRPr="003C299D">
        <w:t>Initial intended outcome: summary of the offline discussion with e.g.:</w:t>
      </w:r>
    </w:p>
    <w:p w14:paraId="4FB7D3E7"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CRs that can be agreed as is</w:t>
      </w:r>
    </w:p>
    <w:p w14:paraId="5A491491"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CRs that can be agreed with some changes (with an indication of the needed changes)</w:t>
      </w:r>
    </w:p>
    <w:p w14:paraId="40A6DBBD"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CRs that require online discussion</w:t>
      </w:r>
    </w:p>
    <w:p w14:paraId="5C48AC10"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CRs that should not be pursued</w:t>
      </w:r>
    </w:p>
    <w:p w14:paraId="6AFDC9D0" w14:textId="77777777" w:rsidR="004943E4" w:rsidRPr="003C299D" w:rsidRDefault="004943E4" w:rsidP="004943E4">
      <w:pPr>
        <w:pStyle w:val="EmailDiscussion2"/>
        <w:ind w:left="1619"/>
      </w:pPr>
      <w:r w:rsidRPr="003C299D">
        <w:t>Initial deadline (for companies' feedback): Wednesday 2020-08-19 07:00 UTC</w:t>
      </w:r>
    </w:p>
    <w:p w14:paraId="25340EE6" w14:textId="18F24AE6" w:rsidR="004943E4" w:rsidRPr="003C299D" w:rsidRDefault="004943E4" w:rsidP="004943E4">
      <w:pPr>
        <w:pStyle w:val="EmailDiscussion2"/>
        <w:ind w:left="1619"/>
      </w:pPr>
      <w:r w:rsidRPr="003C299D">
        <w:t xml:space="preserve">Initial deadline (for </w:t>
      </w:r>
      <w:r w:rsidRPr="003C299D">
        <w:rPr>
          <w:rStyle w:val="Doc-text2Char"/>
        </w:rPr>
        <w:t xml:space="preserve">rapporteur's summary in </w:t>
      </w:r>
      <w:hyperlink r:id="rId3719" w:history="1">
        <w:r w:rsidR="001111D1">
          <w:rPr>
            <w:rStyle w:val="Hyperlink"/>
          </w:rPr>
          <w:t>R2-2008183</w:t>
        </w:r>
      </w:hyperlink>
      <w:r w:rsidRPr="003C299D">
        <w:rPr>
          <w:rStyle w:val="Doc-text2Char"/>
        </w:rPr>
        <w:t>):</w:t>
      </w:r>
      <w:r w:rsidRPr="003C299D">
        <w:t xml:space="preserve">  Wednesday 2020-08-19 09:00 UTC</w:t>
      </w:r>
    </w:p>
    <w:p w14:paraId="592C5B67" w14:textId="22750F91" w:rsidR="004943E4" w:rsidRPr="003C299D" w:rsidRDefault="004943E4" w:rsidP="004943E4">
      <w:pPr>
        <w:pStyle w:val="EmailDiscussion2"/>
        <w:ind w:left="1619"/>
      </w:pPr>
      <w:r w:rsidRPr="003C299D">
        <w:t xml:space="preserve">Updated Scope: Discuss a revision of the Rel-15&amp;16 CRs in </w:t>
      </w:r>
      <w:hyperlink r:id="rId3720" w:history="1">
        <w:r w:rsidR="001111D1">
          <w:rPr>
            <w:rStyle w:val="Hyperlink"/>
          </w:rPr>
          <w:t>R2-2006884</w:t>
        </w:r>
      </w:hyperlink>
      <w:r w:rsidRPr="003C299D">
        <w:t xml:space="preserve"> in </w:t>
      </w:r>
      <w:hyperlink r:id="rId3721" w:history="1">
        <w:r w:rsidR="001111D1">
          <w:rPr>
            <w:rStyle w:val="Hyperlink"/>
          </w:rPr>
          <w:t>R2-2006885</w:t>
        </w:r>
      </w:hyperlink>
      <w:r w:rsidRPr="003C299D">
        <w:t xml:space="preserve"> (so far discussed in offline 007) and the Rel-16 CR in </w:t>
      </w:r>
      <w:hyperlink r:id="rId3722" w:history="1">
        <w:r w:rsidR="001111D1">
          <w:rPr>
            <w:rStyle w:val="Hyperlink"/>
          </w:rPr>
          <w:t>R2-2008204</w:t>
        </w:r>
      </w:hyperlink>
    </w:p>
    <w:p w14:paraId="15BB740F" w14:textId="77777777" w:rsidR="004943E4" w:rsidRPr="003C299D" w:rsidRDefault="004943E4" w:rsidP="004943E4">
      <w:pPr>
        <w:pStyle w:val="EmailDiscussion2"/>
        <w:ind w:left="1619"/>
      </w:pPr>
      <w:r w:rsidRPr="003C299D">
        <w:t xml:space="preserve">Initial intended outcome: </w:t>
      </w:r>
    </w:p>
    <w:p w14:paraId="53601DAB" w14:textId="4670641D" w:rsidR="004943E4" w:rsidRPr="003C299D" w:rsidRDefault="004943E4" w:rsidP="004943E4">
      <w:pPr>
        <w:pStyle w:val="EmailDiscussion2"/>
        <w:numPr>
          <w:ilvl w:val="2"/>
          <w:numId w:val="17"/>
        </w:numPr>
        <w:overflowPunct/>
        <w:autoSpaceDE/>
        <w:autoSpaceDN/>
        <w:adjustRightInd/>
        <w:ind w:left="1980"/>
        <w:textAlignment w:val="auto"/>
      </w:pPr>
      <w:r w:rsidRPr="003C299D">
        <w:t xml:space="preserve">Agreeable "NR_newRAT-Core" Rel-15&amp;16 CRs in </w:t>
      </w:r>
      <w:hyperlink r:id="rId3723" w:history="1">
        <w:r w:rsidR="001111D1">
          <w:rPr>
            <w:rStyle w:val="Hyperlink"/>
          </w:rPr>
          <w:t>R2-2008208</w:t>
        </w:r>
      </w:hyperlink>
      <w:r w:rsidRPr="003C299D">
        <w:t xml:space="preserve"> and </w:t>
      </w:r>
      <w:hyperlink r:id="rId3724" w:history="1">
        <w:r w:rsidR="001111D1">
          <w:rPr>
            <w:rStyle w:val="Hyperlink"/>
          </w:rPr>
          <w:t>R2-2008210</w:t>
        </w:r>
      </w:hyperlink>
    </w:p>
    <w:p w14:paraId="295F0822" w14:textId="421F235C" w:rsidR="004943E4" w:rsidRPr="003C299D" w:rsidRDefault="004943E4" w:rsidP="004943E4">
      <w:pPr>
        <w:pStyle w:val="EmailDiscussion2"/>
        <w:numPr>
          <w:ilvl w:val="2"/>
          <w:numId w:val="17"/>
        </w:numPr>
        <w:overflowPunct/>
        <w:autoSpaceDE/>
        <w:autoSpaceDN/>
        <w:adjustRightInd/>
        <w:ind w:left="1980"/>
        <w:textAlignment w:val="auto"/>
      </w:pPr>
      <w:r w:rsidRPr="003C299D">
        <w:t xml:space="preserve">Agreeable "RACS-RAN-Core" Rel-16 CR in </w:t>
      </w:r>
      <w:hyperlink r:id="rId3725" w:history="1">
        <w:r w:rsidR="001111D1">
          <w:rPr>
            <w:rStyle w:val="Hyperlink"/>
          </w:rPr>
          <w:t>R2-2008204</w:t>
        </w:r>
      </w:hyperlink>
    </w:p>
    <w:p w14:paraId="3DC7C01E" w14:textId="77777777" w:rsidR="004943E4" w:rsidRPr="003C299D" w:rsidRDefault="004943E4" w:rsidP="004943E4">
      <w:pPr>
        <w:pStyle w:val="EmailDiscussion2"/>
        <w:ind w:left="1619"/>
      </w:pPr>
      <w:r w:rsidRPr="003C299D">
        <w:t>Updated deadline (for companies' feedback): Friday 2020-08-21 00:00 UTC</w:t>
      </w:r>
    </w:p>
    <w:p w14:paraId="3322087B" w14:textId="77777777" w:rsidR="004943E4" w:rsidRPr="003C299D" w:rsidRDefault="004943E4" w:rsidP="004943E4">
      <w:pPr>
        <w:pStyle w:val="EmailDiscussion2"/>
        <w:ind w:left="1619"/>
      </w:pPr>
      <w:r w:rsidRPr="003C299D">
        <w:t xml:space="preserve">Updated deadline (for uploading the </w:t>
      </w:r>
      <w:r w:rsidRPr="003C299D">
        <w:rPr>
          <w:rStyle w:val="Doc-text2Char"/>
        </w:rPr>
        <w:t>CRs):</w:t>
      </w:r>
      <w:r w:rsidRPr="003C299D">
        <w:t xml:space="preserve">  Friday 2020-08-21 02:00 UTC</w:t>
      </w:r>
    </w:p>
    <w:p w14:paraId="3BAC1865" w14:textId="77777777" w:rsidR="004943E4" w:rsidRPr="003C299D" w:rsidRDefault="004943E4" w:rsidP="004943E4">
      <w:pPr>
        <w:pStyle w:val="EmailDiscussion2"/>
        <w:ind w:left="1619"/>
        <w:rPr>
          <w:u w:val="single"/>
        </w:rPr>
      </w:pPr>
      <w:r w:rsidRPr="003C299D">
        <w:rPr>
          <w:u w:val="single"/>
        </w:rPr>
        <w:t>If the CRs will not be challenged until Monday 2020-08-24 10:00 UTC they will be declared as agreed by the session chair. Otherwise the discussion will continue until the CB online session on Wednesday 2020-08-26.</w:t>
      </w:r>
    </w:p>
    <w:p w14:paraId="5430BFFE" w14:textId="3318A0C8" w:rsidR="004943E4" w:rsidRPr="003C299D" w:rsidRDefault="004943E4" w:rsidP="004943E4">
      <w:pPr>
        <w:pStyle w:val="EmailDiscussion2"/>
        <w:ind w:left="1619"/>
      </w:pPr>
      <w:r w:rsidRPr="003C299D">
        <w:t>Status: Closed</w:t>
      </w:r>
    </w:p>
    <w:p w14:paraId="52DCF6FD" w14:textId="77777777" w:rsidR="004943E4" w:rsidRPr="003C299D" w:rsidRDefault="004943E4" w:rsidP="004943E4">
      <w:pPr>
        <w:pStyle w:val="EmailDiscussion2"/>
        <w:ind w:left="1619"/>
      </w:pPr>
    </w:p>
    <w:p w14:paraId="26E7FCEE"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[AT111e][104][PRN] Stage 3 Corrections (Nokia)</w:t>
      </w:r>
    </w:p>
    <w:p w14:paraId="2CDEF16E" w14:textId="7E1604BA" w:rsidR="004943E4" w:rsidRPr="003C299D" w:rsidRDefault="004943E4" w:rsidP="004943E4">
      <w:pPr>
        <w:pStyle w:val="EmailDiscussion2"/>
        <w:ind w:left="1619"/>
      </w:pPr>
      <w:r w:rsidRPr="003C299D">
        <w:t xml:space="preserve">Scope: Discuss the CRs in </w:t>
      </w:r>
      <w:hyperlink r:id="rId3726" w:history="1">
        <w:r w:rsidR="001111D1">
          <w:rPr>
            <w:rStyle w:val="Hyperlink"/>
          </w:rPr>
          <w:t>R2-2006634</w:t>
        </w:r>
      </w:hyperlink>
      <w:r w:rsidRPr="003C299D">
        <w:t xml:space="preserve">, </w:t>
      </w:r>
      <w:hyperlink r:id="rId3727" w:history="1">
        <w:r w:rsidR="001111D1">
          <w:rPr>
            <w:rStyle w:val="Hyperlink"/>
          </w:rPr>
          <w:t>R2-2006852</w:t>
        </w:r>
      </w:hyperlink>
      <w:r w:rsidRPr="003C299D">
        <w:t xml:space="preserve">, </w:t>
      </w:r>
      <w:hyperlink r:id="rId3728" w:history="1">
        <w:r w:rsidR="001111D1">
          <w:rPr>
            <w:rStyle w:val="Hyperlink"/>
          </w:rPr>
          <w:t>R2-2007841</w:t>
        </w:r>
      </w:hyperlink>
      <w:r w:rsidRPr="003C299D">
        <w:t xml:space="preserve">, </w:t>
      </w:r>
      <w:hyperlink r:id="rId3729" w:history="1">
        <w:r w:rsidR="001111D1">
          <w:rPr>
            <w:rStyle w:val="Hyperlink"/>
          </w:rPr>
          <w:t>R2-2008114</w:t>
        </w:r>
      </w:hyperlink>
      <w:r w:rsidRPr="003C299D">
        <w:t xml:space="preserve">, </w:t>
      </w:r>
      <w:hyperlink r:id="rId3730" w:history="1">
        <w:r w:rsidR="001111D1">
          <w:rPr>
            <w:rStyle w:val="Hyperlink"/>
          </w:rPr>
          <w:t>R2-2006633</w:t>
        </w:r>
      </w:hyperlink>
      <w:r w:rsidRPr="003C299D">
        <w:t xml:space="preserve">, </w:t>
      </w:r>
      <w:hyperlink r:id="rId3731" w:history="1">
        <w:r w:rsidR="001111D1">
          <w:rPr>
            <w:rStyle w:val="Hyperlink"/>
          </w:rPr>
          <w:t>R2-2007842</w:t>
        </w:r>
      </w:hyperlink>
      <w:r w:rsidRPr="003C299D">
        <w:t xml:space="preserve">, </w:t>
      </w:r>
      <w:hyperlink r:id="rId3732" w:history="1">
        <w:r w:rsidR="001111D1">
          <w:rPr>
            <w:rStyle w:val="Hyperlink"/>
          </w:rPr>
          <w:t>R2-2006853</w:t>
        </w:r>
      </w:hyperlink>
      <w:r w:rsidRPr="003C299D">
        <w:t xml:space="preserve">, </w:t>
      </w:r>
      <w:hyperlink r:id="rId3733" w:history="1">
        <w:r w:rsidR="001111D1">
          <w:rPr>
            <w:rStyle w:val="Hyperlink"/>
          </w:rPr>
          <w:t>R2-2007411</w:t>
        </w:r>
      </w:hyperlink>
      <w:r w:rsidRPr="003C299D">
        <w:t xml:space="preserve"> and </w:t>
      </w:r>
      <w:hyperlink r:id="rId3734" w:history="1">
        <w:r w:rsidR="001111D1">
          <w:rPr>
            <w:rStyle w:val="Hyperlink"/>
          </w:rPr>
          <w:t>R2-2008016</w:t>
        </w:r>
      </w:hyperlink>
      <w:r w:rsidRPr="003C299D">
        <w:tab/>
      </w:r>
    </w:p>
    <w:p w14:paraId="7FE0E0EC" w14:textId="77777777" w:rsidR="004943E4" w:rsidRPr="003C299D" w:rsidRDefault="004943E4" w:rsidP="004943E4">
      <w:pPr>
        <w:pStyle w:val="EmailDiscussion2"/>
        <w:ind w:left="1619"/>
      </w:pPr>
      <w:r w:rsidRPr="003C299D">
        <w:t>Initial intended outcome: summary of the offline discussion with e.g.:</w:t>
      </w:r>
    </w:p>
    <w:p w14:paraId="7121C760"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CRs that can be agreed as is</w:t>
      </w:r>
    </w:p>
    <w:p w14:paraId="37EAA1A4"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CRs that can be agreed with some changes (with an indication of the needed changes)</w:t>
      </w:r>
    </w:p>
    <w:p w14:paraId="3F47DC7B"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CRs that require online discussion</w:t>
      </w:r>
    </w:p>
    <w:p w14:paraId="42E23499"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CRs that should not be pursued</w:t>
      </w:r>
    </w:p>
    <w:p w14:paraId="7B08AA38" w14:textId="77777777" w:rsidR="004943E4" w:rsidRPr="003C299D" w:rsidRDefault="004943E4" w:rsidP="004943E4">
      <w:pPr>
        <w:pStyle w:val="EmailDiscussion2"/>
        <w:ind w:left="1619"/>
      </w:pPr>
      <w:r w:rsidRPr="003C299D">
        <w:t>Initial deadline (for companies' feedback): Wednesday 2020-08-19 07:00 UTC</w:t>
      </w:r>
    </w:p>
    <w:p w14:paraId="167721FA" w14:textId="0B710C78" w:rsidR="004943E4" w:rsidRPr="003C299D" w:rsidRDefault="004943E4" w:rsidP="004943E4">
      <w:pPr>
        <w:pStyle w:val="EmailDiscussion2"/>
        <w:ind w:left="1619"/>
      </w:pPr>
      <w:r w:rsidRPr="003C299D">
        <w:t xml:space="preserve">Initial deadline (for </w:t>
      </w:r>
      <w:r w:rsidRPr="003C299D">
        <w:rPr>
          <w:rStyle w:val="Doc-text2Char"/>
        </w:rPr>
        <w:t xml:space="preserve">rapporteur's summary in </w:t>
      </w:r>
      <w:hyperlink r:id="rId3735" w:history="1">
        <w:r w:rsidR="001111D1">
          <w:rPr>
            <w:rStyle w:val="Hyperlink"/>
          </w:rPr>
          <w:t>R2-2008184</w:t>
        </w:r>
      </w:hyperlink>
      <w:r w:rsidRPr="003C299D">
        <w:rPr>
          <w:rStyle w:val="Doc-text2Char"/>
        </w:rPr>
        <w:t>):</w:t>
      </w:r>
      <w:r w:rsidRPr="003C299D">
        <w:t xml:space="preserve">  Wednesday 2020-08-19 09:00 UTC</w:t>
      </w:r>
    </w:p>
    <w:p w14:paraId="735F4291" w14:textId="77777777" w:rsidR="004943E4" w:rsidRPr="003C299D" w:rsidRDefault="004943E4" w:rsidP="004943E4">
      <w:pPr>
        <w:pStyle w:val="EmailDiscussion2"/>
        <w:ind w:left="1619"/>
      </w:pPr>
      <w:r w:rsidRPr="003C299D">
        <w:t>Updated scope:</w:t>
      </w:r>
    </w:p>
    <w:p w14:paraId="2889B135" w14:textId="066E3C68" w:rsidR="004943E4" w:rsidRPr="003C299D" w:rsidRDefault="004943E4" w:rsidP="004943E4">
      <w:pPr>
        <w:pStyle w:val="EmailDiscussion2"/>
        <w:numPr>
          <w:ilvl w:val="2"/>
          <w:numId w:val="17"/>
        </w:numPr>
        <w:overflowPunct/>
        <w:autoSpaceDE/>
        <w:autoSpaceDN/>
        <w:adjustRightInd/>
        <w:ind w:left="1980"/>
        <w:textAlignment w:val="auto"/>
        <w:rPr>
          <w:rStyle w:val="Hyperlink"/>
          <w:color w:val="auto"/>
          <w:u w:val="none"/>
        </w:rPr>
      </w:pPr>
      <w:r w:rsidRPr="003C299D">
        <w:t xml:space="preserve">Continue the discussion on change 2c in </w:t>
      </w:r>
      <w:hyperlink r:id="rId3736" w:history="1">
        <w:r w:rsidR="001111D1">
          <w:rPr>
            <w:rStyle w:val="Hyperlink"/>
          </w:rPr>
          <w:t>R2-2006852</w:t>
        </w:r>
      </w:hyperlink>
    </w:p>
    <w:p w14:paraId="456013E6" w14:textId="7CC9F3B4" w:rsidR="004943E4" w:rsidRPr="003C299D" w:rsidRDefault="004943E4" w:rsidP="004943E4">
      <w:pPr>
        <w:pStyle w:val="EmailDiscussion2"/>
        <w:numPr>
          <w:ilvl w:val="2"/>
          <w:numId w:val="17"/>
        </w:numPr>
        <w:overflowPunct/>
        <w:autoSpaceDE/>
        <w:autoSpaceDN/>
        <w:adjustRightInd/>
        <w:ind w:left="1980"/>
        <w:textAlignment w:val="auto"/>
        <w:rPr>
          <w:rStyle w:val="Hyperlink"/>
          <w:color w:val="auto"/>
          <w:u w:val="none"/>
        </w:rPr>
      </w:pPr>
      <w:r w:rsidRPr="003C299D">
        <w:rPr>
          <w:lang w:val="en-US"/>
        </w:rPr>
        <w:t xml:space="preserve">Discuss whether the flow chart can be modified or a note added to address the issue in </w:t>
      </w:r>
      <w:hyperlink r:id="rId3737" w:history="1">
        <w:r w:rsidR="001111D1">
          <w:rPr>
            <w:rStyle w:val="Hyperlink"/>
            <w:lang w:val="en-US"/>
          </w:rPr>
          <w:t>R2-2007841</w:t>
        </w:r>
      </w:hyperlink>
    </w:p>
    <w:p w14:paraId="11E829A3" w14:textId="16BA9233" w:rsidR="004943E4" w:rsidRPr="003C299D" w:rsidRDefault="004943E4" w:rsidP="004943E4">
      <w:pPr>
        <w:pStyle w:val="EmailDiscussion2"/>
        <w:numPr>
          <w:ilvl w:val="2"/>
          <w:numId w:val="17"/>
        </w:numPr>
        <w:overflowPunct/>
        <w:autoSpaceDE/>
        <w:autoSpaceDN/>
        <w:adjustRightInd/>
        <w:ind w:left="1980"/>
        <w:textAlignment w:val="auto"/>
        <w:rPr>
          <w:rStyle w:val="Hyperlink"/>
          <w:color w:val="auto"/>
          <w:u w:val="none"/>
        </w:rPr>
      </w:pPr>
      <w:r w:rsidRPr="003C299D">
        <w:t xml:space="preserve">Continue the discussion on </w:t>
      </w:r>
      <w:hyperlink r:id="rId3738" w:history="1">
        <w:r w:rsidR="001111D1">
          <w:rPr>
            <w:rStyle w:val="Hyperlink"/>
          </w:rPr>
          <w:t>R2-2006633</w:t>
        </w:r>
      </w:hyperlink>
    </w:p>
    <w:p w14:paraId="129205D8" w14:textId="5B1D06C1" w:rsidR="004943E4" w:rsidRPr="003C299D" w:rsidRDefault="004943E4" w:rsidP="004943E4">
      <w:pPr>
        <w:pStyle w:val="EmailDiscussion2"/>
        <w:numPr>
          <w:ilvl w:val="2"/>
          <w:numId w:val="17"/>
        </w:numPr>
        <w:overflowPunct/>
        <w:autoSpaceDE/>
        <w:autoSpaceDN/>
        <w:adjustRightInd/>
        <w:ind w:left="1980"/>
        <w:textAlignment w:val="auto"/>
      </w:pPr>
      <w:r w:rsidRPr="003C299D">
        <w:t xml:space="preserve">Continue the discussion on </w:t>
      </w:r>
      <w:hyperlink r:id="rId3739" w:history="1">
        <w:r w:rsidR="001111D1">
          <w:rPr>
            <w:rStyle w:val="Hyperlink"/>
          </w:rPr>
          <w:t>R2-2007842</w:t>
        </w:r>
      </w:hyperlink>
      <w:r w:rsidRPr="003C299D">
        <w:rPr>
          <w:rStyle w:val="Hyperlink"/>
          <w:color w:val="auto"/>
        </w:rPr>
        <w:t xml:space="preserve"> </w:t>
      </w:r>
      <w:r w:rsidRPr="003C299D">
        <w:t xml:space="preserve"> (other aspects than emergency services)</w:t>
      </w:r>
    </w:p>
    <w:p w14:paraId="06F6E8B8" w14:textId="5CBBA5F0" w:rsidR="004943E4" w:rsidRPr="003C299D" w:rsidRDefault="004943E4" w:rsidP="004943E4">
      <w:pPr>
        <w:pStyle w:val="EmailDiscussion2"/>
        <w:numPr>
          <w:ilvl w:val="2"/>
          <w:numId w:val="17"/>
        </w:numPr>
        <w:overflowPunct/>
        <w:autoSpaceDE/>
        <w:autoSpaceDN/>
        <w:adjustRightInd/>
        <w:ind w:left="1980"/>
        <w:textAlignment w:val="auto"/>
        <w:rPr>
          <w:rStyle w:val="Hyperlink"/>
          <w:color w:val="auto"/>
          <w:u w:val="none"/>
        </w:rPr>
      </w:pPr>
      <w:r w:rsidRPr="003C299D">
        <w:t xml:space="preserve">Discuss whether there is a selected CAG in automatic and manual selection mode (and then the need for changes in </w:t>
      </w:r>
      <w:hyperlink r:id="rId3740" w:history="1">
        <w:r w:rsidR="001111D1">
          <w:rPr>
            <w:rStyle w:val="Hyperlink"/>
          </w:rPr>
          <w:t>R2-2006853</w:t>
        </w:r>
      </w:hyperlink>
      <w:r w:rsidRPr="003C299D">
        <w:rPr>
          <w:rStyle w:val="Hyperlink"/>
          <w:color w:val="auto"/>
        </w:rPr>
        <w:t>)</w:t>
      </w:r>
    </w:p>
    <w:p w14:paraId="494A85A1" w14:textId="6FED31E4" w:rsidR="004943E4" w:rsidRPr="003C299D" w:rsidRDefault="004943E4" w:rsidP="004943E4">
      <w:pPr>
        <w:pStyle w:val="EmailDiscussion2"/>
        <w:numPr>
          <w:ilvl w:val="2"/>
          <w:numId w:val="17"/>
        </w:numPr>
        <w:overflowPunct/>
        <w:autoSpaceDE/>
        <w:autoSpaceDN/>
        <w:adjustRightInd/>
        <w:ind w:left="1980"/>
        <w:textAlignment w:val="auto"/>
      </w:pPr>
      <w:r w:rsidRPr="003C299D">
        <w:t xml:space="preserve">Continue the discussion on the need for the second change in </w:t>
      </w:r>
      <w:hyperlink r:id="rId3741" w:history="1">
        <w:r w:rsidR="001111D1">
          <w:rPr>
            <w:rStyle w:val="Hyperlink"/>
          </w:rPr>
          <w:t>R2-2007411</w:t>
        </w:r>
      </w:hyperlink>
    </w:p>
    <w:p w14:paraId="4AF54076" w14:textId="77777777" w:rsidR="004943E4" w:rsidRPr="003C299D" w:rsidRDefault="004943E4" w:rsidP="004943E4">
      <w:pPr>
        <w:pStyle w:val="EmailDiscussion2"/>
        <w:ind w:left="1619"/>
      </w:pPr>
      <w:r w:rsidRPr="003C299D">
        <w:t>Updated intended outcome: summary of the offline discussion and agreeable CRs:</w:t>
      </w:r>
    </w:p>
    <w:p w14:paraId="3DB6D9F1" w14:textId="77777777" w:rsidR="004943E4" w:rsidRPr="003C299D" w:rsidRDefault="004943E4" w:rsidP="004943E4">
      <w:pPr>
        <w:pStyle w:val="EmailDiscussion2"/>
        <w:ind w:left="1619"/>
      </w:pPr>
      <w:r w:rsidRPr="003C299D">
        <w:t>Updated intermediate deadline (for companies' feedback): Monday 2020-08-24 12:00 UTC</w:t>
      </w:r>
    </w:p>
    <w:p w14:paraId="2AD3BBAF" w14:textId="55120816" w:rsidR="004943E4" w:rsidRPr="003C299D" w:rsidRDefault="004943E4" w:rsidP="004943E4">
      <w:pPr>
        <w:pStyle w:val="EmailDiscussion2"/>
        <w:ind w:left="1619"/>
      </w:pPr>
      <w:r w:rsidRPr="003C299D">
        <w:lastRenderedPageBreak/>
        <w:t xml:space="preserve">Updated intermediate deadline (for </w:t>
      </w:r>
      <w:r w:rsidRPr="003C299D">
        <w:rPr>
          <w:rStyle w:val="Doc-text2Char"/>
        </w:rPr>
        <w:t xml:space="preserve">rapporteur's summary in </w:t>
      </w:r>
      <w:hyperlink r:id="rId3742" w:history="1">
        <w:r w:rsidR="001111D1">
          <w:rPr>
            <w:rStyle w:val="Hyperlink"/>
          </w:rPr>
          <w:t>R2-2008209</w:t>
        </w:r>
      </w:hyperlink>
      <w:r w:rsidRPr="003C299D">
        <w:rPr>
          <w:rStyle w:val="Doc-text2Char"/>
        </w:rPr>
        <w:t xml:space="preserve">): </w:t>
      </w:r>
      <w:r w:rsidRPr="003C299D">
        <w:t>Monday 2020-08-24 18:00 UTC</w:t>
      </w:r>
    </w:p>
    <w:p w14:paraId="17D3E6D8" w14:textId="77777777" w:rsidR="004943E4" w:rsidRPr="003C299D" w:rsidRDefault="004943E4" w:rsidP="004943E4">
      <w:pPr>
        <w:pStyle w:val="EmailDiscussion2"/>
        <w:ind w:left="1619"/>
      </w:pPr>
      <w:r w:rsidRPr="003C299D">
        <w:t>Final scope: Discuss the 38.304 and 38.331 CRs reflecting meeting agreements</w:t>
      </w:r>
    </w:p>
    <w:p w14:paraId="374B9DC6" w14:textId="14FC3C5A" w:rsidR="004943E4" w:rsidRPr="003C299D" w:rsidRDefault="004943E4" w:rsidP="004943E4">
      <w:pPr>
        <w:pStyle w:val="EmailDiscussion2"/>
        <w:ind w:left="1619"/>
      </w:pPr>
      <w:r w:rsidRPr="003C299D">
        <w:t xml:space="preserve">Final intended outcome: Agreeable CRs in </w:t>
      </w:r>
      <w:hyperlink r:id="rId3743" w:history="1">
        <w:r w:rsidR="001111D1">
          <w:rPr>
            <w:rStyle w:val="Hyperlink"/>
          </w:rPr>
          <w:t>R2-2008207</w:t>
        </w:r>
      </w:hyperlink>
      <w:r w:rsidRPr="003C299D">
        <w:t xml:space="preserve"> and </w:t>
      </w:r>
      <w:hyperlink r:id="rId3744" w:history="1">
        <w:r w:rsidR="001111D1">
          <w:rPr>
            <w:rStyle w:val="Hyperlink"/>
          </w:rPr>
          <w:t>R2-2008215</w:t>
        </w:r>
      </w:hyperlink>
    </w:p>
    <w:p w14:paraId="6AF07C56" w14:textId="77777777" w:rsidR="004943E4" w:rsidRPr="003C299D" w:rsidRDefault="004943E4" w:rsidP="004943E4">
      <w:pPr>
        <w:pStyle w:val="EmailDiscussion2"/>
        <w:ind w:left="1619"/>
      </w:pPr>
      <w:r w:rsidRPr="003C299D">
        <w:t>Final deadline (for companies' feedback): Friday 2020-08-28 06:00 UTC</w:t>
      </w:r>
    </w:p>
    <w:p w14:paraId="26DECD0E" w14:textId="77777777" w:rsidR="004943E4" w:rsidRPr="003C299D" w:rsidRDefault="004943E4" w:rsidP="004943E4">
      <w:pPr>
        <w:pStyle w:val="EmailDiscussion2"/>
        <w:ind w:left="1619"/>
      </w:pPr>
      <w:r w:rsidRPr="003C299D">
        <w:t xml:space="preserve">Final deadline (for </w:t>
      </w:r>
      <w:r w:rsidRPr="003C299D">
        <w:rPr>
          <w:rStyle w:val="Doc-text2Char"/>
        </w:rPr>
        <w:t>final CRs):</w:t>
      </w:r>
      <w:r w:rsidRPr="003C299D">
        <w:t xml:space="preserve"> Friday 2020-08-28 08:00 UTC</w:t>
      </w:r>
    </w:p>
    <w:p w14:paraId="4C6D5572" w14:textId="77777777" w:rsidR="004943E4" w:rsidRPr="003C299D" w:rsidRDefault="004943E4" w:rsidP="004943E4">
      <w:pPr>
        <w:pStyle w:val="EmailDiscussion2"/>
        <w:ind w:left="1619"/>
      </w:pPr>
      <w:r w:rsidRPr="003C299D">
        <w:t>Status: Closed</w:t>
      </w:r>
    </w:p>
    <w:p w14:paraId="1973DB92" w14:textId="77777777" w:rsidR="004943E4" w:rsidRPr="003C299D" w:rsidRDefault="004943E4" w:rsidP="004943E4">
      <w:pPr>
        <w:pStyle w:val="EmailDiscussion2"/>
        <w:ind w:left="1619"/>
      </w:pPr>
    </w:p>
    <w:p w14:paraId="0CBB2BC3"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[AT111e][105][NTN] Workplan, scope and scenarios (Thales)</w:t>
      </w:r>
    </w:p>
    <w:p w14:paraId="038A8267" w14:textId="51AE6F5A" w:rsidR="004943E4" w:rsidRPr="003C299D" w:rsidRDefault="004943E4" w:rsidP="004943E4">
      <w:pPr>
        <w:pStyle w:val="EmailDiscussion2"/>
        <w:ind w:left="1619"/>
      </w:pPr>
      <w:r w:rsidRPr="003C299D">
        <w:t xml:space="preserve">Scope: Discuss the workplan in </w:t>
      </w:r>
      <w:hyperlink r:id="rId3745" w:history="1">
        <w:r w:rsidR="001111D1">
          <w:rPr>
            <w:rStyle w:val="Hyperlink"/>
          </w:rPr>
          <w:t>R2-2007565</w:t>
        </w:r>
      </w:hyperlink>
      <w:r w:rsidRPr="003C299D">
        <w:rPr>
          <w:rStyle w:val="Hyperlink"/>
          <w:color w:val="auto"/>
        </w:rPr>
        <w:t xml:space="preserve"> </w:t>
      </w:r>
      <w:r w:rsidRPr="003C299D">
        <w:t xml:space="preserve">and the proposals in </w:t>
      </w:r>
      <w:hyperlink r:id="rId3746" w:history="1">
        <w:r w:rsidR="001111D1">
          <w:rPr>
            <w:rStyle w:val="Hyperlink"/>
          </w:rPr>
          <w:t>R2-2007572</w:t>
        </w:r>
      </w:hyperlink>
      <w:r w:rsidRPr="003C299D">
        <w:t xml:space="preserve">, </w:t>
      </w:r>
      <w:hyperlink r:id="rId3747" w:history="1">
        <w:r w:rsidR="001111D1">
          <w:rPr>
            <w:rStyle w:val="Hyperlink"/>
          </w:rPr>
          <w:t>R2-2007537</w:t>
        </w:r>
      </w:hyperlink>
      <w:r w:rsidRPr="003C299D">
        <w:t xml:space="preserve">, </w:t>
      </w:r>
      <w:r w:rsidRPr="003C299D">
        <w:rPr>
          <w:rStyle w:val="Hyperlink"/>
          <w:color w:val="auto"/>
        </w:rPr>
        <w:t xml:space="preserve"> </w:t>
      </w:r>
      <w:hyperlink r:id="rId3748" w:history="1">
        <w:r w:rsidR="001111D1">
          <w:rPr>
            <w:rStyle w:val="Hyperlink"/>
          </w:rPr>
          <w:t>R2-2006630</w:t>
        </w:r>
      </w:hyperlink>
      <w:r w:rsidRPr="003C299D">
        <w:t xml:space="preserve"> (and possibly others from contributions in 8.10.1)</w:t>
      </w:r>
    </w:p>
    <w:p w14:paraId="73B9637C" w14:textId="77777777" w:rsidR="004943E4" w:rsidRPr="003C299D" w:rsidRDefault="004943E4" w:rsidP="004943E4">
      <w:pPr>
        <w:pStyle w:val="EmailDiscussion2"/>
        <w:ind w:left="1619"/>
        <w:rPr>
          <w:u w:val="single"/>
        </w:rPr>
      </w:pPr>
      <w:r w:rsidRPr="003C299D">
        <w:t>Initial intended outcome: revised workplan and summary of the offline discussion with e.g.:</w:t>
      </w:r>
    </w:p>
    <w:p w14:paraId="2A2A837C"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agreeable proposals (if any)</w:t>
      </w:r>
    </w:p>
    <w:p w14:paraId="3C02F434"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proposals that require online discussions</w:t>
      </w:r>
    </w:p>
    <w:p w14:paraId="585F45A8" w14:textId="77777777" w:rsidR="004943E4" w:rsidRPr="003C299D" w:rsidRDefault="004943E4" w:rsidP="004943E4">
      <w:pPr>
        <w:pStyle w:val="EmailDiscussion2"/>
        <w:ind w:left="1619"/>
      </w:pPr>
      <w:r w:rsidRPr="003C299D">
        <w:t>Initial deadline (for companies' feedback): Thursday 2020-08-20 16:00 UTC</w:t>
      </w:r>
    </w:p>
    <w:p w14:paraId="5A0024E8" w14:textId="13C81AC8" w:rsidR="004943E4" w:rsidRPr="003C299D" w:rsidRDefault="004943E4" w:rsidP="004943E4">
      <w:pPr>
        <w:pStyle w:val="EmailDiscussion2"/>
        <w:ind w:left="1619"/>
      </w:pPr>
      <w:r w:rsidRPr="003C299D">
        <w:t>Initial deadline (for</w:t>
      </w:r>
      <w:r w:rsidRPr="003C299D">
        <w:rPr>
          <w:rStyle w:val="Doc-text2Char"/>
        </w:rPr>
        <w:t xml:space="preserve"> rapporteur's summary in </w:t>
      </w:r>
      <w:hyperlink r:id="rId3749" w:history="1">
        <w:r w:rsidR="001111D1">
          <w:rPr>
            <w:rStyle w:val="Hyperlink"/>
          </w:rPr>
          <w:t>R2-2008185</w:t>
        </w:r>
      </w:hyperlink>
      <w:r w:rsidRPr="003C299D">
        <w:rPr>
          <w:rStyle w:val="Doc-text2Char"/>
        </w:rPr>
        <w:t>):</w:t>
      </w:r>
      <w:r w:rsidRPr="003C299D">
        <w:t xml:space="preserve">  Thursday 2020-08-20 18:00 UTC</w:t>
      </w:r>
    </w:p>
    <w:p w14:paraId="5294C12E" w14:textId="1D96EAFA" w:rsidR="004943E4" w:rsidRPr="003C299D" w:rsidRDefault="004943E4" w:rsidP="004943E4">
      <w:pPr>
        <w:pStyle w:val="EmailDiscussion2"/>
        <w:ind w:left="1619"/>
      </w:pPr>
      <w:r w:rsidRPr="003C299D">
        <w:t xml:space="preserve">Updated scope: Continue the discussion on proposals in </w:t>
      </w:r>
      <w:hyperlink r:id="rId3750" w:history="1">
        <w:r w:rsidR="001111D1">
          <w:rPr>
            <w:rStyle w:val="Hyperlink"/>
          </w:rPr>
          <w:t>R2-2008185</w:t>
        </w:r>
      </w:hyperlink>
      <w:r w:rsidRPr="003C299D">
        <w:rPr>
          <w:rStyle w:val="Doc-text2Char"/>
        </w:rPr>
        <w:t>, from proposal 2.6.1 onwards</w:t>
      </w:r>
    </w:p>
    <w:p w14:paraId="2FC3E6F1" w14:textId="77777777" w:rsidR="004943E4" w:rsidRPr="003C299D" w:rsidRDefault="004943E4" w:rsidP="004943E4">
      <w:pPr>
        <w:pStyle w:val="EmailDiscussion2"/>
        <w:ind w:left="1619"/>
        <w:rPr>
          <w:u w:val="single"/>
        </w:rPr>
      </w:pPr>
      <w:r w:rsidRPr="003C299D">
        <w:t>Final intended outcome: revised workplan and summary of the offline discussion with e.g.:</w:t>
      </w:r>
    </w:p>
    <w:p w14:paraId="097F6E3E"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proposals for agreement</w:t>
      </w:r>
    </w:p>
    <w:p w14:paraId="78B4E6F5"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proposals that require online discussions</w:t>
      </w:r>
    </w:p>
    <w:p w14:paraId="4F0D4C2D" w14:textId="77777777" w:rsidR="004943E4" w:rsidRPr="003C299D" w:rsidRDefault="004943E4" w:rsidP="004943E4">
      <w:pPr>
        <w:pStyle w:val="EmailDiscussion2"/>
        <w:ind w:left="1619"/>
      </w:pPr>
      <w:r w:rsidRPr="003C299D">
        <w:t>Final deadline (for companies' feedback): Thursday 2020-08-27 06:00 UTC</w:t>
      </w:r>
    </w:p>
    <w:p w14:paraId="4C3027E6" w14:textId="5A16C7ED" w:rsidR="004943E4" w:rsidRPr="003C299D" w:rsidRDefault="004943E4" w:rsidP="004943E4">
      <w:pPr>
        <w:pStyle w:val="EmailDiscussion2"/>
        <w:ind w:left="1619"/>
      </w:pPr>
      <w:r w:rsidRPr="003C299D">
        <w:t>Final deadline (for</w:t>
      </w:r>
      <w:r w:rsidRPr="003C299D">
        <w:rPr>
          <w:rStyle w:val="Doc-text2Char"/>
        </w:rPr>
        <w:t xml:space="preserve"> rapporteur's summary in </w:t>
      </w:r>
      <w:hyperlink r:id="rId3751" w:history="1">
        <w:r w:rsidR="001111D1">
          <w:rPr>
            <w:rStyle w:val="Hyperlink"/>
          </w:rPr>
          <w:t>R2-2008228</w:t>
        </w:r>
      </w:hyperlink>
      <w:r w:rsidRPr="003C299D">
        <w:rPr>
          <w:rStyle w:val="Doc-text2Char"/>
        </w:rPr>
        <w:t>):</w:t>
      </w:r>
      <w:r w:rsidRPr="003C299D">
        <w:t xml:space="preserve">  Thursday 2020-08-27 10:00 UTC</w:t>
      </w:r>
    </w:p>
    <w:p w14:paraId="6E777C51" w14:textId="244C526B" w:rsidR="004943E4" w:rsidRPr="003C299D" w:rsidRDefault="004943E4" w:rsidP="004943E4">
      <w:pPr>
        <w:pStyle w:val="EmailDiscussion2"/>
        <w:ind w:left="1619"/>
        <w:rPr>
          <w:u w:val="single"/>
        </w:rPr>
      </w:pPr>
      <w:r w:rsidRPr="003C299D">
        <w:rPr>
          <w:u w:val="single"/>
        </w:rPr>
        <w:t xml:space="preserve">Proposals marked "for agreement" in </w:t>
      </w:r>
      <w:hyperlink r:id="rId3752" w:history="1">
        <w:r w:rsidR="001111D1">
          <w:rPr>
            <w:rStyle w:val="Hyperlink"/>
          </w:rPr>
          <w:t>R2-2008228</w:t>
        </w:r>
      </w:hyperlink>
      <w:r w:rsidRPr="003C299D">
        <w:rPr>
          <w:rStyle w:val="Doc-text2Char"/>
          <w:u w:val="single"/>
        </w:rPr>
        <w:t xml:space="preserve"> </w:t>
      </w:r>
      <w:r w:rsidRPr="003C299D">
        <w:rPr>
          <w:u w:val="single"/>
        </w:rPr>
        <w:t>not challenged until Thursday 2020-08-27 18:00 UTC will be declared as agreed by the session chair. For the rest the discussion will continue in the CB online session on Friday 2020-08-28.</w:t>
      </w:r>
    </w:p>
    <w:p w14:paraId="78E9207D" w14:textId="30B316F5" w:rsidR="004943E4" w:rsidRPr="003C299D" w:rsidRDefault="004943E4" w:rsidP="004943E4">
      <w:pPr>
        <w:pStyle w:val="EmailDiscussion2"/>
        <w:ind w:left="1619"/>
      </w:pPr>
      <w:r w:rsidRPr="003C299D">
        <w:t>Status: Closed</w:t>
      </w:r>
    </w:p>
    <w:p w14:paraId="61847F68" w14:textId="77777777" w:rsidR="004943E4" w:rsidRPr="003C299D" w:rsidRDefault="004943E4" w:rsidP="004943E4">
      <w:pPr>
        <w:pStyle w:val="EmailDiscussion2"/>
        <w:ind w:left="1619"/>
      </w:pPr>
    </w:p>
    <w:p w14:paraId="17A72152"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[AT111e][106][NTN] Idle mode issues (ZTE)</w:t>
      </w:r>
    </w:p>
    <w:p w14:paraId="01B5F28D" w14:textId="38DA071B" w:rsidR="004943E4" w:rsidRPr="003C299D" w:rsidRDefault="004943E4" w:rsidP="004943E4">
      <w:pPr>
        <w:pStyle w:val="EmailDiscussion2"/>
        <w:ind w:left="1619"/>
      </w:pPr>
      <w:r w:rsidRPr="003C299D">
        <w:t xml:space="preserve">Scope: Discuss the proposals in </w:t>
      </w:r>
      <w:hyperlink r:id="rId3753" w:history="1">
        <w:r w:rsidR="001111D1">
          <w:rPr>
            <w:rStyle w:val="Hyperlink"/>
          </w:rPr>
          <w:t>R2-2006872</w:t>
        </w:r>
      </w:hyperlink>
      <w:r w:rsidRPr="003C299D">
        <w:t xml:space="preserve">, </w:t>
      </w:r>
      <w:hyperlink r:id="rId3754" w:history="1">
        <w:r w:rsidR="001111D1">
          <w:rPr>
            <w:rStyle w:val="Hyperlink"/>
          </w:rPr>
          <w:t>R2-2006973</w:t>
        </w:r>
      </w:hyperlink>
      <w:r w:rsidRPr="003C299D">
        <w:t xml:space="preserve">, </w:t>
      </w:r>
      <w:hyperlink r:id="rId3755" w:history="1">
        <w:r w:rsidR="001111D1">
          <w:rPr>
            <w:rStyle w:val="Hyperlink"/>
          </w:rPr>
          <w:t>R2-2007171</w:t>
        </w:r>
      </w:hyperlink>
      <w:r w:rsidRPr="003C299D">
        <w:t xml:space="preserve"> and proposals 1 and 2 in </w:t>
      </w:r>
      <w:hyperlink r:id="rId3756" w:history="1">
        <w:r w:rsidR="001111D1">
          <w:rPr>
            <w:rStyle w:val="Hyperlink"/>
          </w:rPr>
          <w:t>R2-2007574</w:t>
        </w:r>
      </w:hyperlink>
      <w:r w:rsidRPr="003C299D">
        <w:rPr>
          <w:rStyle w:val="Hyperlink"/>
          <w:color w:val="auto"/>
        </w:rPr>
        <w:t xml:space="preserve">. </w:t>
      </w:r>
      <w:r w:rsidRPr="003C299D">
        <w:t xml:space="preserve">The intention is to identify </w:t>
      </w:r>
      <w:r w:rsidRPr="003C299D">
        <w:rPr>
          <w:lang w:eastAsia="zh-CN"/>
        </w:rPr>
        <w:t>design alternatives, collect company views and, whenever possible, also narrow down the proposals.</w:t>
      </w:r>
    </w:p>
    <w:p w14:paraId="3C26C1B2" w14:textId="77777777" w:rsidR="004943E4" w:rsidRPr="003C299D" w:rsidRDefault="004943E4" w:rsidP="004943E4">
      <w:pPr>
        <w:pStyle w:val="EmailDiscussion2"/>
        <w:ind w:left="1619"/>
      </w:pPr>
      <w:r w:rsidRPr="003C299D">
        <w:t>Initial intended outcome: summary of the offline discussion with e.g.:</w:t>
      </w:r>
    </w:p>
    <w:p w14:paraId="35E1A588"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agreeable proposals (if any)</w:t>
      </w:r>
    </w:p>
    <w:p w14:paraId="2C98110C"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proposals that require online discussions</w:t>
      </w:r>
    </w:p>
    <w:p w14:paraId="60D2CD81" w14:textId="77777777" w:rsidR="004943E4" w:rsidRPr="003C299D" w:rsidRDefault="004943E4" w:rsidP="004943E4">
      <w:pPr>
        <w:pStyle w:val="EmailDiscussion2"/>
        <w:ind w:left="1619"/>
      </w:pPr>
      <w:r w:rsidRPr="003C299D">
        <w:t>Initial deadline (for companies' feedback): Thursday 2020-08-20 16:00 UTC</w:t>
      </w:r>
    </w:p>
    <w:p w14:paraId="1222A708" w14:textId="0EA428AC" w:rsidR="004943E4" w:rsidRPr="003C299D" w:rsidRDefault="004943E4" w:rsidP="004943E4">
      <w:pPr>
        <w:pStyle w:val="EmailDiscussion2"/>
        <w:ind w:left="1619"/>
      </w:pPr>
      <w:r w:rsidRPr="003C299D">
        <w:t>Initial deadline (for</w:t>
      </w:r>
      <w:r w:rsidRPr="003C299D">
        <w:rPr>
          <w:rStyle w:val="Doc-text2Char"/>
        </w:rPr>
        <w:t xml:space="preserve"> rapporteur's summary in </w:t>
      </w:r>
      <w:hyperlink r:id="rId3757" w:history="1">
        <w:r w:rsidR="001111D1">
          <w:rPr>
            <w:rStyle w:val="Hyperlink"/>
          </w:rPr>
          <w:t>R2-2008187</w:t>
        </w:r>
      </w:hyperlink>
      <w:r w:rsidRPr="003C299D">
        <w:rPr>
          <w:rStyle w:val="Doc-text2Char"/>
        </w:rPr>
        <w:t>):</w:t>
      </w:r>
      <w:r w:rsidRPr="003C299D">
        <w:t xml:space="preserve">  Thursday 2020-08-20 18:00 UTC</w:t>
      </w:r>
    </w:p>
    <w:p w14:paraId="566E973A" w14:textId="7DFB16C1" w:rsidR="004943E4" w:rsidRPr="003C299D" w:rsidRDefault="004943E4" w:rsidP="004943E4">
      <w:pPr>
        <w:pStyle w:val="EmailDiscussion2"/>
        <w:ind w:left="1619"/>
        <w:rPr>
          <w:rStyle w:val="Doc-text2Char"/>
        </w:rPr>
      </w:pPr>
      <w:r w:rsidRPr="003C299D">
        <w:t xml:space="preserve">Updated scope: Continue the discussion on remaining proposals in </w:t>
      </w:r>
      <w:hyperlink r:id="rId3758" w:history="1">
        <w:r w:rsidR="001111D1">
          <w:rPr>
            <w:rStyle w:val="Hyperlink"/>
          </w:rPr>
          <w:t>R2-2008187</w:t>
        </w:r>
      </w:hyperlink>
      <w:r w:rsidRPr="003C299D">
        <w:rPr>
          <w:rStyle w:val="Doc-text2Char"/>
        </w:rPr>
        <w:t>and specifically: Proposals 3.1, 3.2, 4 and 6</w:t>
      </w:r>
    </w:p>
    <w:p w14:paraId="6BAC642F" w14:textId="77777777" w:rsidR="004943E4" w:rsidRPr="003C299D" w:rsidRDefault="004943E4" w:rsidP="004943E4">
      <w:pPr>
        <w:pStyle w:val="EmailDiscussion2"/>
        <w:ind w:left="1619"/>
        <w:rPr>
          <w:u w:val="single"/>
        </w:rPr>
      </w:pPr>
      <w:r w:rsidRPr="003C299D">
        <w:t>Final intended outcome: summary of the offline discussion with e.g.:</w:t>
      </w:r>
    </w:p>
    <w:p w14:paraId="4F8C504A"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proposals for agreement</w:t>
      </w:r>
    </w:p>
    <w:p w14:paraId="54F11267"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proposals that require online discussions</w:t>
      </w:r>
    </w:p>
    <w:p w14:paraId="3F5BEC5C" w14:textId="77777777" w:rsidR="004943E4" w:rsidRPr="003C299D" w:rsidRDefault="004943E4" w:rsidP="004943E4">
      <w:pPr>
        <w:pStyle w:val="EmailDiscussion2"/>
        <w:ind w:left="1619"/>
      </w:pPr>
      <w:r w:rsidRPr="003C299D">
        <w:t>Final deadline (for companies' feedback): Thursday 2020-08-27 00:00 UTC</w:t>
      </w:r>
    </w:p>
    <w:p w14:paraId="44875153" w14:textId="5685602C" w:rsidR="004943E4" w:rsidRPr="003C299D" w:rsidRDefault="004943E4" w:rsidP="004943E4">
      <w:pPr>
        <w:pStyle w:val="EmailDiscussion2"/>
        <w:ind w:left="1619"/>
      </w:pPr>
      <w:r w:rsidRPr="003C299D">
        <w:t>Final deadline (for</w:t>
      </w:r>
      <w:r w:rsidRPr="003C299D">
        <w:rPr>
          <w:rStyle w:val="Doc-text2Char"/>
        </w:rPr>
        <w:t xml:space="preserve"> rapporteur's summary in </w:t>
      </w:r>
      <w:hyperlink r:id="rId3759" w:history="1">
        <w:r w:rsidR="001111D1">
          <w:rPr>
            <w:rStyle w:val="Hyperlink"/>
          </w:rPr>
          <w:t>R2-2008213</w:t>
        </w:r>
      </w:hyperlink>
      <w:r w:rsidRPr="003C299D">
        <w:rPr>
          <w:rStyle w:val="Doc-text2Char"/>
        </w:rPr>
        <w:t>):</w:t>
      </w:r>
      <w:r w:rsidRPr="003C299D">
        <w:t xml:space="preserve">  Thursday 2020-08-27 06:00 UTC</w:t>
      </w:r>
    </w:p>
    <w:p w14:paraId="1647B712" w14:textId="7A89A69D" w:rsidR="004943E4" w:rsidRPr="003C299D" w:rsidRDefault="004943E4" w:rsidP="004943E4">
      <w:pPr>
        <w:pStyle w:val="EmailDiscussion2"/>
        <w:ind w:left="1619"/>
        <w:rPr>
          <w:u w:val="single"/>
        </w:rPr>
      </w:pPr>
      <w:r w:rsidRPr="003C299D">
        <w:rPr>
          <w:u w:val="single"/>
        </w:rPr>
        <w:t xml:space="preserve">Proposals marked "for agreement" in </w:t>
      </w:r>
      <w:hyperlink r:id="rId3760" w:history="1">
        <w:r w:rsidR="001111D1">
          <w:rPr>
            <w:rStyle w:val="Hyperlink"/>
          </w:rPr>
          <w:t>R2-2008213</w:t>
        </w:r>
      </w:hyperlink>
      <w:r w:rsidRPr="003C299D">
        <w:rPr>
          <w:rStyle w:val="Doc-text2Char"/>
          <w:u w:val="single"/>
        </w:rPr>
        <w:t xml:space="preserve"> </w:t>
      </w:r>
      <w:r w:rsidRPr="003C299D">
        <w:rPr>
          <w:u w:val="single"/>
        </w:rPr>
        <w:t>not challenged until Thursday 2020-08-27 18:00 UTC will be declared as agreed by the session chair. For the rest the discussion might continue in the CB online session on Friday 2020-08-28.</w:t>
      </w:r>
    </w:p>
    <w:p w14:paraId="5846DFD1" w14:textId="17C7715F" w:rsidR="004943E4" w:rsidRPr="003C299D" w:rsidRDefault="004943E4" w:rsidP="004943E4">
      <w:pPr>
        <w:pStyle w:val="EmailDiscussion2"/>
        <w:ind w:left="1619"/>
      </w:pPr>
      <w:r w:rsidRPr="003C299D">
        <w:t>Status: Closed</w:t>
      </w:r>
    </w:p>
    <w:p w14:paraId="59551929" w14:textId="77777777" w:rsidR="004943E4" w:rsidRPr="003C299D" w:rsidRDefault="004943E4" w:rsidP="004943E4">
      <w:pPr>
        <w:pStyle w:val="EmailDiscussion2"/>
        <w:ind w:left="1619"/>
      </w:pPr>
    </w:p>
    <w:p w14:paraId="0B308EC4"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[AT111e][107][NTN] Pre-compensation and other MAC issues (Interdigital)</w:t>
      </w:r>
    </w:p>
    <w:p w14:paraId="60E1BD6F" w14:textId="6890E548" w:rsidR="004943E4" w:rsidRPr="003C299D" w:rsidRDefault="004943E4" w:rsidP="004943E4">
      <w:pPr>
        <w:pStyle w:val="EmailDiscussion2"/>
        <w:ind w:left="1619"/>
      </w:pPr>
      <w:r w:rsidRPr="003C299D">
        <w:t xml:space="preserve">Scope: Discuss the proposals in </w:t>
      </w:r>
      <w:hyperlink r:id="rId3761" w:history="1">
        <w:r w:rsidR="001111D1">
          <w:rPr>
            <w:rStyle w:val="Hyperlink"/>
          </w:rPr>
          <w:t>R2-2007615</w:t>
        </w:r>
      </w:hyperlink>
      <w:r w:rsidRPr="003C299D">
        <w:t xml:space="preserve">, </w:t>
      </w:r>
      <w:hyperlink r:id="rId3762" w:history="1">
        <w:r w:rsidR="001111D1">
          <w:rPr>
            <w:rStyle w:val="Hyperlink"/>
          </w:rPr>
          <w:t>R2-2007616</w:t>
        </w:r>
      </w:hyperlink>
      <w:r w:rsidRPr="003C299D">
        <w:t xml:space="preserve">, </w:t>
      </w:r>
      <w:hyperlink r:id="rId3763" w:history="1">
        <w:r w:rsidR="001111D1">
          <w:rPr>
            <w:rStyle w:val="Hyperlink"/>
          </w:rPr>
          <w:t>R2-2006928</w:t>
        </w:r>
      </w:hyperlink>
      <w:r w:rsidRPr="003C299D">
        <w:t xml:space="preserve">, </w:t>
      </w:r>
      <w:hyperlink r:id="rId3764" w:history="1">
        <w:r w:rsidR="001111D1">
          <w:rPr>
            <w:rStyle w:val="Hyperlink"/>
          </w:rPr>
          <w:t>R2-2007590</w:t>
        </w:r>
      </w:hyperlink>
      <w:r w:rsidRPr="003C299D">
        <w:t xml:space="preserve"> (and possibly other proposals from contributions in 8.10.2.1 focussing on pre-compensation and offset calculations), as well as proposals 1 to 5 in </w:t>
      </w:r>
      <w:hyperlink r:id="rId3765" w:history="1">
        <w:r w:rsidR="001111D1">
          <w:rPr>
            <w:rStyle w:val="Hyperlink"/>
          </w:rPr>
          <w:t>R2-2007784</w:t>
        </w:r>
      </w:hyperlink>
      <w:r w:rsidRPr="003C299D">
        <w:rPr>
          <w:rStyle w:val="Hyperlink"/>
          <w:color w:val="auto"/>
        </w:rPr>
        <w:t>.</w:t>
      </w:r>
      <w:r w:rsidRPr="003C299D">
        <w:t xml:space="preserve"> The intention is to identify </w:t>
      </w:r>
      <w:r w:rsidRPr="003C299D">
        <w:rPr>
          <w:lang w:eastAsia="zh-CN"/>
        </w:rPr>
        <w:t>design alternatives, collect company views and, whenever possible, also narrow down the proposals.</w:t>
      </w:r>
    </w:p>
    <w:p w14:paraId="4F2D290F" w14:textId="77777777" w:rsidR="004943E4" w:rsidRPr="003C299D" w:rsidRDefault="004943E4" w:rsidP="004943E4">
      <w:pPr>
        <w:pStyle w:val="EmailDiscussion2"/>
        <w:ind w:left="1619"/>
      </w:pPr>
      <w:r w:rsidRPr="003C299D">
        <w:t>Initial intended outcome: summary of the offline discussion with e.g.:</w:t>
      </w:r>
    </w:p>
    <w:p w14:paraId="128D0735"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agreeable proposals (if any)</w:t>
      </w:r>
    </w:p>
    <w:p w14:paraId="475A3F2A"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proposals that require online discussions</w:t>
      </w:r>
    </w:p>
    <w:p w14:paraId="6C360FF6" w14:textId="77777777" w:rsidR="004943E4" w:rsidRPr="003C299D" w:rsidRDefault="004943E4" w:rsidP="004943E4">
      <w:pPr>
        <w:pStyle w:val="EmailDiscussion2"/>
        <w:ind w:left="1619"/>
      </w:pPr>
      <w:r w:rsidRPr="003C299D">
        <w:t>Initial deadline (for companies' feedback): Friday 2020-08-21 08:00 UTC</w:t>
      </w:r>
    </w:p>
    <w:p w14:paraId="710F4B2C" w14:textId="2A8EE2EA" w:rsidR="004943E4" w:rsidRPr="003C299D" w:rsidRDefault="004943E4" w:rsidP="004943E4">
      <w:pPr>
        <w:pStyle w:val="EmailDiscussion2"/>
        <w:ind w:left="1619"/>
      </w:pPr>
      <w:r w:rsidRPr="003C299D">
        <w:t>Initial deadline (for</w:t>
      </w:r>
      <w:r w:rsidRPr="003C299D">
        <w:rPr>
          <w:rStyle w:val="Doc-text2Char"/>
        </w:rPr>
        <w:t xml:space="preserve"> rapporteur's summary in </w:t>
      </w:r>
      <w:hyperlink r:id="rId3766" w:history="1">
        <w:r w:rsidR="001111D1">
          <w:rPr>
            <w:rStyle w:val="Hyperlink"/>
          </w:rPr>
          <w:t>R2-2008188</w:t>
        </w:r>
      </w:hyperlink>
      <w:r w:rsidRPr="003C299D">
        <w:rPr>
          <w:rStyle w:val="Doc-text2Char"/>
        </w:rPr>
        <w:t>):</w:t>
      </w:r>
      <w:r w:rsidRPr="003C299D">
        <w:t xml:space="preserve">  Friday 2020-08-21 10:00 UTC </w:t>
      </w:r>
    </w:p>
    <w:p w14:paraId="72C3CC18" w14:textId="4273820D" w:rsidR="004943E4" w:rsidRPr="003C299D" w:rsidRDefault="004943E4" w:rsidP="004943E4">
      <w:pPr>
        <w:pStyle w:val="EmailDiscussion2"/>
        <w:ind w:left="1619"/>
        <w:rPr>
          <w:rStyle w:val="Doc-text2Char"/>
        </w:rPr>
      </w:pPr>
      <w:r w:rsidRPr="003C299D">
        <w:t xml:space="preserve">Updated scope: Continue the discussion on proposals in </w:t>
      </w:r>
      <w:hyperlink r:id="rId3767" w:history="1">
        <w:r w:rsidR="001111D1">
          <w:rPr>
            <w:rStyle w:val="Hyperlink"/>
          </w:rPr>
          <w:t>R2-2008188</w:t>
        </w:r>
      </w:hyperlink>
      <w:r w:rsidRPr="003C299D">
        <w:rPr>
          <w:rStyle w:val="Doc-text2Char"/>
        </w:rPr>
        <w:t xml:space="preserve"> and specifically:</w:t>
      </w:r>
    </w:p>
    <w:p w14:paraId="5C79B153" w14:textId="18A3103B" w:rsidR="004943E4" w:rsidRPr="003C299D" w:rsidRDefault="004943E4" w:rsidP="004943E4">
      <w:pPr>
        <w:pStyle w:val="EmailDiscussion2"/>
        <w:numPr>
          <w:ilvl w:val="2"/>
          <w:numId w:val="17"/>
        </w:numPr>
        <w:overflowPunct/>
        <w:autoSpaceDE/>
        <w:autoSpaceDN/>
        <w:adjustRightInd/>
        <w:ind w:left="1980"/>
        <w:textAlignment w:val="auto"/>
        <w:rPr>
          <w:rStyle w:val="Hyperlink"/>
          <w:color w:val="auto"/>
          <w:u w:val="none"/>
        </w:rPr>
      </w:pPr>
      <w:r w:rsidRPr="003C299D">
        <w:lastRenderedPageBreak/>
        <w:t xml:space="preserve">Check whether the "FFS for UL" in meeting agreement #4 can be resolved. Also check whether an LS can be sent to RAN1 regarding RAN2 agreements on disabling HARQ feedback (proposal 23 in </w:t>
      </w:r>
      <w:hyperlink r:id="rId3768" w:history="1">
        <w:r w:rsidR="001111D1">
          <w:rPr>
            <w:rStyle w:val="Hyperlink"/>
          </w:rPr>
          <w:t>R2-2008188</w:t>
        </w:r>
      </w:hyperlink>
      <w:r w:rsidRPr="003C299D">
        <w:rPr>
          <w:rStyle w:val="Hyperlink"/>
          <w:color w:val="auto"/>
          <w:u w:val="none"/>
        </w:rPr>
        <w:t>)</w:t>
      </w:r>
    </w:p>
    <w:p w14:paraId="439499B0" w14:textId="50510B0C" w:rsidR="004943E4" w:rsidRPr="003C299D" w:rsidRDefault="004943E4" w:rsidP="004943E4">
      <w:pPr>
        <w:pStyle w:val="EmailDiscussion2"/>
        <w:numPr>
          <w:ilvl w:val="2"/>
          <w:numId w:val="17"/>
        </w:numPr>
        <w:overflowPunct/>
        <w:autoSpaceDE/>
        <w:autoSpaceDN/>
        <w:adjustRightInd/>
        <w:ind w:left="1980"/>
        <w:textAlignment w:val="auto"/>
        <w:rPr>
          <w:rStyle w:val="Hyperlink"/>
          <w:color w:val="auto"/>
          <w:u w:val="none"/>
        </w:rPr>
      </w:pPr>
      <w:r w:rsidRPr="003C299D">
        <w:rPr>
          <w:rStyle w:val="Hyperlink"/>
          <w:color w:val="auto"/>
          <w:u w:val="none"/>
        </w:rPr>
        <w:t xml:space="preserve">Check whether a "RAN2 Working Assumption" (to be further checked with RAN1) can be reached on (a revision of) proposals 1, 2 and 3 in </w:t>
      </w:r>
      <w:hyperlink r:id="rId3769" w:history="1">
        <w:r w:rsidR="001111D1">
          <w:rPr>
            <w:rStyle w:val="Hyperlink"/>
          </w:rPr>
          <w:t>R2-2008188</w:t>
        </w:r>
      </w:hyperlink>
    </w:p>
    <w:p w14:paraId="36D8DB4A" w14:textId="1E15DDE9" w:rsidR="004943E4" w:rsidRPr="003C299D" w:rsidRDefault="004943E4" w:rsidP="004943E4">
      <w:pPr>
        <w:pStyle w:val="EmailDiscussion2"/>
        <w:numPr>
          <w:ilvl w:val="2"/>
          <w:numId w:val="17"/>
        </w:numPr>
        <w:overflowPunct/>
        <w:autoSpaceDE/>
        <w:autoSpaceDN/>
        <w:adjustRightInd/>
        <w:ind w:left="1980"/>
        <w:textAlignment w:val="auto"/>
      </w:pPr>
      <w:r w:rsidRPr="003C299D">
        <w:t xml:space="preserve">Check whether any other proposals can be agreed from the lists "Seems agreeable" and "Require discussions" in </w:t>
      </w:r>
      <w:hyperlink r:id="rId3770" w:history="1">
        <w:r w:rsidR="001111D1">
          <w:rPr>
            <w:rStyle w:val="Hyperlink"/>
          </w:rPr>
          <w:t>R2-2008188</w:t>
        </w:r>
      </w:hyperlink>
    </w:p>
    <w:p w14:paraId="3861845E" w14:textId="77777777" w:rsidR="004943E4" w:rsidRPr="003C299D" w:rsidRDefault="004943E4" w:rsidP="004943E4">
      <w:pPr>
        <w:pStyle w:val="EmailDiscussion2"/>
        <w:ind w:left="1619"/>
        <w:rPr>
          <w:u w:val="single"/>
        </w:rPr>
      </w:pPr>
      <w:r w:rsidRPr="003C299D">
        <w:t>Final intended outcome: summary of the offline discussion with e.g.:</w:t>
      </w:r>
    </w:p>
    <w:p w14:paraId="101FE5DD"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proposals for agreement</w:t>
      </w:r>
    </w:p>
    <w:p w14:paraId="32C20F5A"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proposals that require online discussions</w:t>
      </w:r>
    </w:p>
    <w:p w14:paraId="59D3AEC9" w14:textId="77777777" w:rsidR="004943E4" w:rsidRPr="003C299D" w:rsidRDefault="004943E4" w:rsidP="004943E4">
      <w:pPr>
        <w:pStyle w:val="EmailDiscussion2"/>
        <w:ind w:left="1619"/>
      </w:pPr>
      <w:r w:rsidRPr="003C299D">
        <w:t>Final deadline (for companies' feedback): Thursday 2020-08-27 00:00 UTC</w:t>
      </w:r>
    </w:p>
    <w:p w14:paraId="28E52C9D" w14:textId="267377EC" w:rsidR="004943E4" w:rsidRPr="003C299D" w:rsidRDefault="004943E4" w:rsidP="004943E4">
      <w:pPr>
        <w:pStyle w:val="EmailDiscussion2"/>
        <w:ind w:left="1619"/>
      </w:pPr>
      <w:r w:rsidRPr="003C299D">
        <w:t>Final deadline (for</w:t>
      </w:r>
      <w:r w:rsidRPr="003C299D">
        <w:rPr>
          <w:rStyle w:val="Doc-text2Char"/>
        </w:rPr>
        <w:t xml:space="preserve"> rapporteur's summary in </w:t>
      </w:r>
      <w:hyperlink r:id="rId3771" w:history="1">
        <w:r w:rsidR="001111D1">
          <w:rPr>
            <w:rStyle w:val="Hyperlink"/>
          </w:rPr>
          <w:t>R2-2008214</w:t>
        </w:r>
      </w:hyperlink>
      <w:r w:rsidRPr="003C299D">
        <w:rPr>
          <w:rStyle w:val="Doc-text2Char"/>
        </w:rPr>
        <w:t>):</w:t>
      </w:r>
      <w:r w:rsidRPr="003C299D">
        <w:t xml:space="preserve">  Thursday 2020-08-27 06:00 UTC</w:t>
      </w:r>
    </w:p>
    <w:p w14:paraId="7AED4378" w14:textId="08CF16EC" w:rsidR="004943E4" w:rsidRPr="003C299D" w:rsidRDefault="004943E4" w:rsidP="004943E4">
      <w:pPr>
        <w:pStyle w:val="EmailDiscussion2"/>
        <w:ind w:left="1619"/>
        <w:rPr>
          <w:u w:val="single"/>
        </w:rPr>
      </w:pPr>
      <w:r w:rsidRPr="003C299D">
        <w:rPr>
          <w:u w:val="single"/>
        </w:rPr>
        <w:t xml:space="preserve">Proposals marked "for agreement" in </w:t>
      </w:r>
      <w:hyperlink r:id="rId3772" w:history="1">
        <w:r w:rsidR="001111D1">
          <w:rPr>
            <w:rStyle w:val="Hyperlink"/>
          </w:rPr>
          <w:t>R2-2008214</w:t>
        </w:r>
      </w:hyperlink>
      <w:r w:rsidRPr="003C299D">
        <w:rPr>
          <w:rStyle w:val="Doc-text2Char"/>
          <w:u w:val="single"/>
        </w:rPr>
        <w:t xml:space="preserve"> </w:t>
      </w:r>
      <w:r w:rsidRPr="003C299D">
        <w:rPr>
          <w:u w:val="single"/>
        </w:rPr>
        <w:t>not challenged until Thursday 2020-08-27 18:00 UTC will be declared as agreed by the session chair. For the rest the discussion might continue in the CB online session on Friday 2020-08-28.</w:t>
      </w:r>
    </w:p>
    <w:p w14:paraId="7B425AE3" w14:textId="77777777" w:rsidR="004943E4" w:rsidRPr="003C299D" w:rsidRDefault="004943E4" w:rsidP="004943E4">
      <w:pPr>
        <w:pStyle w:val="EmailDiscussion2"/>
        <w:ind w:left="1619"/>
      </w:pPr>
      <w:r w:rsidRPr="003C299D">
        <w:t>Status: Closed</w:t>
      </w:r>
    </w:p>
    <w:p w14:paraId="3BA59FE4" w14:textId="77777777" w:rsidR="004943E4" w:rsidRPr="003C299D" w:rsidRDefault="004943E4" w:rsidP="004943E4">
      <w:pPr>
        <w:pStyle w:val="EmailDiscussion2"/>
        <w:ind w:left="1619"/>
      </w:pPr>
    </w:p>
    <w:p w14:paraId="5BF3B72E"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[AT111e][108][REDCAP] Scope and skeleton update (Ericsson)</w:t>
      </w:r>
    </w:p>
    <w:p w14:paraId="2FC7593F" w14:textId="55FD0B22" w:rsidR="004943E4" w:rsidRPr="003C299D" w:rsidRDefault="004943E4" w:rsidP="004943E4">
      <w:pPr>
        <w:pStyle w:val="EmailDiscussion2"/>
        <w:ind w:left="1619"/>
      </w:pPr>
      <w:r w:rsidRPr="003C299D">
        <w:t xml:space="preserve">Scope: Discuss the SI scope in </w:t>
      </w:r>
      <w:hyperlink r:id="rId3773" w:history="1">
        <w:r w:rsidR="001111D1">
          <w:rPr>
            <w:rStyle w:val="Hyperlink"/>
          </w:rPr>
          <w:t>R2-2006910</w:t>
        </w:r>
      </w:hyperlink>
      <w:r w:rsidRPr="003C299D">
        <w:rPr>
          <w:rStyle w:val="Hyperlink"/>
          <w:color w:val="auto"/>
        </w:rPr>
        <w:t xml:space="preserve"> </w:t>
      </w:r>
      <w:r w:rsidRPr="003C299D">
        <w:t xml:space="preserve">and the skeleton update in </w:t>
      </w:r>
      <w:hyperlink r:id="rId3774" w:history="1">
        <w:r w:rsidR="001111D1">
          <w:rPr>
            <w:rStyle w:val="Hyperlink"/>
          </w:rPr>
          <w:t>R2-2007366</w:t>
        </w:r>
      </w:hyperlink>
      <w:r w:rsidRPr="003C299D">
        <w:rPr>
          <w:rStyle w:val="Hyperlink"/>
          <w:color w:val="auto"/>
        </w:rPr>
        <w:t xml:space="preserve"> </w:t>
      </w:r>
    </w:p>
    <w:p w14:paraId="0DB79131" w14:textId="77777777" w:rsidR="004943E4" w:rsidRPr="003C299D" w:rsidRDefault="004943E4" w:rsidP="004943E4">
      <w:pPr>
        <w:pStyle w:val="EmailDiscussion2"/>
        <w:ind w:left="1619"/>
      </w:pPr>
      <w:r w:rsidRPr="003C299D">
        <w:t>Initial intended outcome: summary of the offline discussion with e.g.:</w:t>
      </w:r>
    </w:p>
    <w:p w14:paraId="5649CD55"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agreeable proposals (if any)</w:t>
      </w:r>
    </w:p>
    <w:p w14:paraId="6857091F"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proposals that require online discussions</w:t>
      </w:r>
    </w:p>
    <w:p w14:paraId="6E05E2E5" w14:textId="77777777" w:rsidR="004943E4" w:rsidRPr="003C299D" w:rsidRDefault="004943E4" w:rsidP="004943E4">
      <w:pPr>
        <w:pStyle w:val="EmailDiscussion2"/>
        <w:ind w:left="1620"/>
      </w:pPr>
      <w:r w:rsidRPr="003C299D">
        <w:t>and skeleton update</w:t>
      </w:r>
    </w:p>
    <w:p w14:paraId="72DE55F6" w14:textId="77777777" w:rsidR="004943E4" w:rsidRPr="003C299D" w:rsidRDefault="004943E4" w:rsidP="004943E4">
      <w:pPr>
        <w:pStyle w:val="EmailDiscussion2"/>
        <w:ind w:left="1619"/>
      </w:pPr>
      <w:r w:rsidRPr="003C299D">
        <w:t>Initial deadline (for companies' feedback): Monday 2020-08-24 16:00 UTC</w:t>
      </w:r>
    </w:p>
    <w:p w14:paraId="5694B86D" w14:textId="4CBBD2FA" w:rsidR="004943E4" w:rsidRPr="003C299D" w:rsidRDefault="004943E4" w:rsidP="004943E4">
      <w:pPr>
        <w:pStyle w:val="EmailDiscussion2"/>
        <w:ind w:left="1619"/>
      </w:pPr>
      <w:r w:rsidRPr="003C299D">
        <w:t>Initial deadline (for</w:t>
      </w:r>
      <w:r w:rsidRPr="003C299D">
        <w:rPr>
          <w:rStyle w:val="Doc-text2Char"/>
        </w:rPr>
        <w:t xml:space="preserve"> rapporteur's summary in </w:t>
      </w:r>
      <w:hyperlink r:id="rId3775" w:history="1">
        <w:r w:rsidR="001111D1">
          <w:rPr>
            <w:rStyle w:val="Hyperlink"/>
          </w:rPr>
          <w:t>R2-2008189</w:t>
        </w:r>
      </w:hyperlink>
      <w:r w:rsidRPr="003C299D">
        <w:rPr>
          <w:rStyle w:val="Doc-text2Char"/>
        </w:rPr>
        <w:t>):</w:t>
      </w:r>
      <w:r w:rsidRPr="003C299D">
        <w:t xml:space="preserve">  Monday 2020-08-24 18:00 UTC</w:t>
      </w:r>
    </w:p>
    <w:p w14:paraId="22740365" w14:textId="69C590AB" w:rsidR="004943E4" w:rsidRPr="003C299D" w:rsidRDefault="004943E4" w:rsidP="004943E4">
      <w:pPr>
        <w:pStyle w:val="EmailDiscussion2"/>
        <w:ind w:left="1619"/>
      </w:pPr>
      <w:r w:rsidRPr="003C299D">
        <w:t>Status: Closed</w:t>
      </w:r>
    </w:p>
    <w:p w14:paraId="5B4BEFCC" w14:textId="77777777" w:rsidR="004943E4" w:rsidRPr="003C299D" w:rsidRDefault="004943E4" w:rsidP="004943E4">
      <w:pPr>
        <w:pStyle w:val="EmailDiscussion2"/>
        <w:ind w:left="1619"/>
      </w:pPr>
    </w:p>
    <w:p w14:paraId="0621BDB8"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[AT111e][109][REDCAP] Reduced capability signalling framework (Intel)</w:t>
      </w:r>
    </w:p>
    <w:p w14:paraId="5777F5D6" w14:textId="0ACBF577" w:rsidR="004943E4" w:rsidRPr="003C299D" w:rsidRDefault="004943E4" w:rsidP="004943E4">
      <w:pPr>
        <w:pStyle w:val="EmailDiscussion2"/>
        <w:ind w:left="1619"/>
        <w:rPr>
          <w:u w:val="single"/>
        </w:rPr>
      </w:pPr>
      <w:r w:rsidRPr="003C299D">
        <w:t xml:space="preserve">Scope: Discuss the proposals in </w:t>
      </w:r>
      <w:hyperlink r:id="rId3776" w:history="1">
        <w:r w:rsidR="001111D1">
          <w:rPr>
            <w:rStyle w:val="Hyperlink"/>
          </w:rPr>
          <w:t>R2-2006751</w:t>
        </w:r>
      </w:hyperlink>
      <w:r w:rsidRPr="003C299D">
        <w:rPr>
          <w:rStyle w:val="Hyperlink"/>
          <w:color w:val="auto"/>
        </w:rPr>
        <w:t>,</w:t>
      </w:r>
      <w:r w:rsidRPr="003C299D">
        <w:t xml:space="preserve"> </w:t>
      </w:r>
      <w:hyperlink r:id="rId3777" w:history="1">
        <w:r w:rsidR="001111D1">
          <w:rPr>
            <w:rStyle w:val="Hyperlink"/>
          </w:rPr>
          <w:t>R2-2006911</w:t>
        </w:r>
      </w:hyperlink>
      <w:r w:rsidRPr="003C299D">
        <w:t xml:space="preserve"> and </w:t>
      </w:r>
      <w:hyperlink r:id="rId3778" w:history="1">
        <w:r w:rsidR="001111D1">
          <w:rPr>
            <w:rStyle w:val="Hyperlink"/>
          </w:rPr>
          <w:t>R2-2006605</w:t>
        </w:r>
      </w:hyperlink>
      <w:r w:rsidRPr="003C299D">
        <w:rPr>
          <w:rStyle w:val="Hyperlink"/>
          <w:color w:val="auto"/>
        </w:rPr>
        <w:t>.</w:t>
      </w:r>
      <w:r w:rsidRPr="003C299D">
        <w:t xml:space="preserve"> The intention is to identify </w:t>
      </w:r>
      <w:r w:rsidRPr="003C299D">
        <w:rPr>
          <w:lang w:eastAsia="zh-CN"/>
        </w:rPr>
        <w:t>design alternatives, collect company views and, whenever possible, also narrow down the proposals.</w:t>
      </w:r>
    </w:p>
    <w:p w14:paraId="301F0336" w14:textId="77777777" w:rsidR="004943E4" w:rsidRPr="003C299D" w:rsidRDefault="004943E4" w:rsidP="004943E4">
      <w:pPr>
        <w:pStyle w:val="EmailDiscussion2"/>
        <w:ind w:left="1619"/>
      </w:pPr>
      <w:r w:rsidRPr="003C299D">
        <w:t>Initial intended outcome: summary of the offline discussion with e.g.:</w:t>
      </w:r>
    </w:p>
    <w:p w14:paraId="30CAFABF"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agreeable proposals (if any)</w:t>
      </w:r>
    </w:p>
    <w:p w14:paraId="760239D7"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proposals that require online discussions</w:t>
      </w:r>
    </w:p>
    <w:p w14:paraId="4E71DFBF" w14:textId="77777777" w:rsidR="004943E4" w:rsidRPr="003C299D" w:rsidRDefault="004943E4" w:rsidP="004943E4">
      <w:pPr>
        <w:pStyle w:val="EmailDiscussion2"/>
        <w:ind w:left="1619"/>
      </w:pPr>
      <w:r w:rsidRPr="003C299D">
        <w:t>Initial deadline (for companies' feedback): Monday 2020-08-24 22:00 UTC</w:t>
      </w:r>
    </w:p>
    <w:p w14:paraId="01A178EF" w14:textId="618B0F55" w:rsidR="004943E4" w:rsidRPr="003C299D" w:rsidRDefault="004943E4" w:rsidP="004943E4">
      <w:pPr>
        <w:pStyle w:val="EmailDiscussion2"/>
        <w:ind w:left="1619"/>
      </w:pPr>
      <w:r w:rsidRPr="003C299D">
        <w:t>Initial deadline (for</w:t>
      </w:r>
      <w:r w:rsidRPr="003C299D">
        <w:rPr>
          <w:rStyle w:val="Doc-text2Char"/>
        </w:rPr>
        <w:t xml:space="preserve"> rapporteur's summary in </w:t>
      </w:r>
      <w:hyperlink r:id="rId3779" w:history="1">
        <w:r w:rsidR="001111D1">
          <w:rPr>
            <w:rStyle w:val="Hyperlink"/>
          </w:rPr>
          <w:t>R2-2008191</w:t>
        </w:r>
      </w:hyperlink>
      <w:r w:rsidRPr="003C299D">
        <w:rPr>
          <w:rStyle w:val="Doc-text2Char"/>
        </w:rPr>
        <w:t>):</w:t>
      </w:r>
      <w:r w:rsidRPr="003C299D">
        <w:t xml:space="preserve">  Tuesday 2020-08-25 02:00 UTC</w:t>
      </w:r>
    </w:p>
    <w:p w14:paraId="2AA9146F" w14:textId="77777777" w:rsidR="004943E4" w:rsidRPr="003C299D" w:rsidRDefault="004943E4" w:rsidP="004943E4">
      <w:pPr>
        <w:pStyle w:val="EmailDiscussion2"/>
        <w:ind w:left="1619"/>
      </w:pPr>
      <w:r w:rsidRPr="003C299D">
        <w:t>Status: Closed</w:t>
      </w:r>
    </w:p>
    <w:p w14:paraId="3381B53A" w14:textId="77777777" w:rsidR="004943E4" w:rsidRPr="003C299D" w:rsidRDefault="004943E4" w:rsidP="004943E4">
      <w:pPr>
        <w:pStyle w:val="EmailDiscussion2"/>
        <w:ind w:left="1619"/>
      </w:pPr>
    </w:p>
    <w:p w14:paraId="12123B51"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[AT111e][110][REDCAP] Identification and access restriction (Huawei)</w:t>
      </w:r>
    </w:p>
    <w:p w14:paraId="607A47F6" w14:textId="6BE0B870" w:rsidR="004943E4" w:rsidRPr="003C299D" w:rsidRDefault="004943E4" w:rsidP="004943E4">
      <w:pPr>
        <w:pStyle w:val="EmailDiscussion2"/>
        <w:ind w:left="1619"/>
        <w:rPr>
          <w:u w:val="single"/>
        </w:rPr>
      </w:pPr>
      <w:r w:rsidRPr="003C299D">
        <w:t xml:space="preserve">Scope: Discuss the proposals in </w:t>
      </w:r>
      <w:hyperlink r:id="rId3780" w:history="1">
        <w:r w:rsidR="001111D1">
          <w:rPr>
            <w:rStyle w:val="Hyperlink"/>
          </w:rPr>
          <w:t>R2-2007345</w:t>
        </w:r>
      </w:hyperlink>
      <w:r w:rsidRPr="003C299D">
        <w:t xml:space="preserve">, </w:t>
      </w:r>
      <w:hyperlink r:id="rId3781" w:history="1">
        <w:r w:rsidR="001111D1">
          <w:rPr>
            <w:rStyle w:val="Hyperlink"/>
          </w:rPr>
          <w:t>R2-2006661</w:t>
        </w:r>
      </w:hyperlink>
      <w:r w:rsidRPr="003C299D">
        <w:t xml:space="preserve">, </w:t>
      </w:r>
      <w:hyperlink r:id="rId3782" w:history="1">
        <w:r w:rsidR="001111D1">
          <w:rPr>
            <w:rStyle w:val="Hyperlink"/>
          </w:rPr>
          <w:t>R2-2006786</w:t>
        </w:r>
      </w:hyperlink>
      <w:r w:rsidRPr="003C299D">
        <w:t xml:space="preserve"> and </w:t>
      </w:r>
      <w:hyperlink r:id="rId3783" w:history="1">
        <w:r w:rsidR="001111D1">
          <w:rPr>
            <w:rStyle w:val="Hyperlink"/>
          </w:rPr>
          <w:t>R2-2007493</w:t>
        </w:r>
      </w:hyperlink>
      <w:r w:rsidRPr="003C299D">
        <w:t xml:space="preserve">. The intention is to identify </w:t>
      </w:r>
      <w:r w:rsidRPr="003C299D">
        <w:rPr>
          <w:lang w:eastAsia="zh-CN"/>
        </w:rPr>
        <w:t>design alternatives, collect company views and, whenever possible, also narrow down the proposals.</w:t>
      </w:r>
    </w:p>
    <w:p w14:paraId="4E278D08" w14:textId="77777777" w:rsidR="004943E4" w:rsidRPr="003C299D" w:rsidRDefault="004943E4" w:rsidP="004943E4">
      <w:pPr>
        <w:pStyle w:val="EmailDiscussion2"/>
        <w:ind w:left="1619"/>
      </w:pPr>
      <w:r w:rsidRPr="003C299D">
        <w:t>Initial intended outcome: summary of the offline discussion with e.g.:</w:t>
      </w:r>
    </w:p>
    <w:p w14:paraId="5E5A5A33"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agreeable proposals (if any)</w:t>
      </w:r>
    </w:p>
    <w:p w14:paraId="4B433EC1"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proposals that require online discussions</w:t>
      </w:r>
    </w:p>
    <w:p w14:paraId="6DCB3EFD" w14:textId="77777777" w:rsidR="004943E4" w:rsidRPr="003C299D" w:rsidRDefault="004943E4" w:rsidP="004943E4">
      <w:pPr>
        <w:pStyle w:val="EmailDiscussion2"/>
        <w:ind w:left="1619"/>
      </w:pPr>
      <w:r w:rsidRPr="003C299D">
        <w:t>Initial deadline (for companies' feedback): Monday 2020-08-24 22:00 UTC</w:t>
      </w:r>
    </w:p>
    <w:p w14:paraId="293C57B0" w14:textId="0BD6E11B" w:rsidR="004943E4" w:rsidRPr="003C299D" w:rsidRDefault="004943E4" w:rsidP="004943E4">
      <w:pPr>
        <w:pStyle w:val="EmailDiscussion2"/>
        <w:ind w:left="1619"/>
      </w:pPr>
      <w:r w:rsidRPr="003C299D">
        <w:t>Initial deadline (for</w:t>
      </w:r>
      <w:r w:rsidRPr="003C299D">
        <w:rPr>
          <w:rStyle w:val="Doc-text2Char"/>
        </w:rPr>
        <w:t xml:space="preserve"> rapporteur's summary in </w:t>
      </w:r>
      <w:hyperlink r:id="rId3784" w:history="1">
        <w:r w:rsidR="001111D1">
          <w:rPr>
            <w:rStyle w:val="Hyperlink"/>
          </w:rPr>
          <w:t>R2-2008192</w:t>
        </w:r>
      </w:hyperlink>
      <w:r w:rsidRPr="003C299D">
        <w:rPr>
          <w:rStyle w:val="Doc-text2Char"/>
        </w:rPr>
        <w:t>):</w:t>
      </w:r>
      <w:r w:rsidRPr="003C299D">
        <w:t xml:space="preserve">  Tuesday 2020-08-25 02:00 UTC</w:t>
      </w:r>
    </w:p>
    <w:p w14:paraId="0AFCC472" w14:textId="77777777" w:rsidR="004943E4" w:rsidRPr="003C299D" w:rsidRDefault="004943E4" w:rsidP="004943E4">
      <w:pPr>
        <w:pStyle w:val="EmailDiscussion2"/>
        <w:ind w:left="1619"/>
      </w:pPr>
      <w:r w:rsidRPr="003C299D">
        <w:t>Status: Closed</w:t>
      </w:r>
    </w:p>
    <w:p w14:paraId="1E090429" w14:textId="77777777" w:rsidR="004943E4" w:rsidRPr="003C299D" w:rsidRDefault="004943E4" w:rsidP="004943E4">
      <w:pPr>
        <w:pStyle w:val="EmailDiscussion2"/>
        <w:ind w:left="1619"/>
      </w:pPr>
    </w:p>
    <w:p w14:paraId="5AF15BF4"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[AT111e][111][REDCAP] DRX aspects (CATT)</w:t>
      </w:r>
    </w:p>
    <w:p w14:paraId="78618F48" w14:textId="2F44AF70" w:rsidR="004943E4" w:rsidRPr="003C299D" w:rsidRDefault="004943E4" w:rsidP="004943E4">
      <w:pPr>
        <w:pStyle w:val="EmailDiscussion2"/>
        <w:ind w:left="1619"/>
        <w:rPr>
          <w:u w:val="single"/>
        </w:rPr>
      </w:pPr>
      <w:r w:rsidRPr="003C299D">
        <w:t xml:space="preserve">Scope: Discuss the proposals in </w:t>
      </w:r>
      <w:hyperlink r:id="rId3785" w:history="1">
        <w:r w:rsidR="001111D1">
          <w:rPr>
            <w:rStyle w:val="Hyperlink"/>
          </w:rPr>
          <w:t>R2-2007013</w:t>
        </w:r>
      </w:hyperlink>
      <w:r w:rsidRPr="003C299D">
        <w:t xml:space="preserve">, </w:t>
      </w:r>
      <w:hyperlink r:id="rId3786" w:history="1">
        <w:r w:rsidR="001111D1">
          <w:rPr>
            <w:rStyle w:val="Hyperlink"/>
          </w:rPr>
          <w:t>R2-2007346</w:t>
        </w:r>
      </w:hyperlink>
      <w:r w:rsidRPr="003C299D">
        <w:t xml:space="preserve">, </w:t>
      </w:r>
      <w:hyperlink r:id="rId3787" w:history="1">
        <w:r w:rsidR="001111D1">
          <w:rPr>
            <w:rStyle w:val="Hyperlink"/>
          </w:rPr>
          <w:t>R2-2007494</w:t>
        </w:r>
      </w:hyperlink>
      <w:r w:rsidRPr="003C299D">
        <w:t xml:space="preserve"> as well as proposals 1 to 4 in </w:t>
      </w:r>
      <w:hyperlink r:id="rId3788" w:history="1">
        <w:r w:rsidR="001111D1">
          <w:rPr>
            <w:rStyle w:val="Hyperlink"/>
          </w:rPr>
          <w:t>R2-2006748</w:t>
        </w:r>
      </w:hyperlink>
      <w:r w:rsidRPr="003C299D">
        <w:rPr>
          <w:rStyle w:val="Hyperlink"/>
          <w:color w:val="auto"/>
        </w:rPr>
        <w:t>.</w:t>
      </w:r>
      <w:r w:rsidRPr="003C299D">
        <w:t xml:space="preserve"> The intention is to identify </w:t>
      </w:r>
      <w:r w:rsidRPr="003C299D">
        <w:rPr>
          <w:lang w:eastAsia="zh-CN"/>
        </w:rPr>
        <w:t>design alternatives, collect company views and, whenever possible, also narrow down the proposals.</w:t>
      </w:r>
    </w:p>
    <w:p w14:paraId="51C2AFB9" w14:textId="77777777" w:rsidR="004943E4" w:rsidRPr="003C299D" w:rsidRDefault="004943E4" w:rsidP="004943E4">
      <w:pPr>
        <w:pStyle w:val="EmailDiscussion2"/>
        <w:ind w:left="1619"/>
      </w:pPr>
      <w:r w:rsidRPr="003C299D">
        <w:t>Initial intended outcome: summary of the offline discussion with e.g.:</w:t>
      </w:r>
    </w:p>
    <w:p w14:paraId="34DC1BB5"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agreeable proposals (if any)</w:t>
      </w:r>
    </w:p>
    <w:p w14:paraId="7B1FBDE0"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proposals that require online discussions</w:t>
      </w:r>
    </w:p>
    <w:p w14:paraId="0BC43363" w14:textId="77777777" w:rsidR="004943E4" w:rsidRPr="003C299D" w:rsidRDefault="004943E4" w:rsidP="004943E4">
      <w:pPr>
        <w:pStyle w:val="EmailDiscussion2"/>
        <w:ind w:left="1619"/>
      </w:pPr>
      <w:r w:rsidRPr="003C299D">
        <w:t>Initial deadline (for companies' feedback): Monday 2020-08-24 22:00 UTC</w:t>
      </w:r>
    </w:p>
    <w:p w14:paraId="00F41DEF" w14:textId="1EE3924E" w:rsidR="004943E4" w:rsidRPr="003C299D" w:rsidRDefault="004943E4" w:rsidP="004943E4">
      <w:pPr>
        <w:pStyle w:val="EmailDiscussion2"/>
        <w:ind w:left="1619"/>
      </w:pPr>
      <w:r w:rsidRPr="003C299D">
        <w:t>Initial deadline (for</w:t>
      </w:r>
      <w:r w:rsidRPr="003C299D">
        <w:rPr>
          <w:rStyle w:val="Doc-text2Char"/>
        </w:rPr>
        <w:t xml:space="preserve"> rapporteur's summary in </w:t>
      </w:r>
      <w:hyperlink r:id="rId3789" w:history="1">
        <w:r w:rsidR="001111D1">
          <w:rPr>
            <w:rStyle w:val="Hyperlink"/>
          </w:rPr>
          <w:t>R2-2008193</w:t>
        </w:r>
      </w:hyperlink>
      <w:r w:rsidRPr="003C299D">
        <w:rPr>
          <w:rStyle w:val="Doc-text2Char"/>
        </w:rPr>
        <w:t>):</w:t>
      </w:r>
      <w:r w:rsidRPr="003C299D">
        <w:t xml:space="preserve">  Tuesday 2020-08-25 02:00 UTC</w:t>
      </w:r>
    </w:p>
    <w:p w14:paraId="302CF972" w14:textId="42D2FDFB" w:rsidR="004943E4" w:rsidRPr="003C299D" w:rsidRDefault="004943E4" w:rsidP="004943E4">
      <w:pPr>
        <w:pStyle w:val="EmailDiscussion2"/>
        <w:ind w:left="1619"/>
        <w:rPr>
          <w:rStyle w:val="Doc-text2Char"/>
        </w:rPr>
      </w:pPr>
      <w:r w:rsidRPr="003C299D">
        <w:t xml:space="preserve">Updated scope: Continue the discussion on remaining proposals in </w:t>
      </w:r>
      <w:hyperlink r:id="rId3790" w:history="1">
        <w:r w:rsidR="001111D1">
          <w:rPr>
            <w:rStyle w:val="Hyperlink"/>
          </w:rPr>
          <w:t>R2-2008193</w:t>
        </w:r>
      </w:hyperlink>
      <w:r w:rsidRPr="003C299D">
        <w:rPr>
          <w:rStyle w:val="Doc-text2Char"/>
        </w:rPr>
        <w:t xml:space="preserve"> (not agreed during the online session): </w:t>
      </w:r>
    </w:p>
    <w:p w14:paraId="486A56EB" w14:textId="77777777" w:rsidR="004943E4" w:rsidRPr="003C299D" w:rsidRDefault="004943E4" w:rsidP="004943E4">
      <w:pPr>
        <w:pStyle w:val="EmailDiscussion2"/>
        <w:ind w:left="1619"/>
        <w:rPr>
          <w:u w:val="single"/>
        </w:rPr>
      </w:pPr>
      <w:r w:rsidRPr="003C299D">
        <w:t>Final intended outcome: summary of the offline discussion with e.g.:</w:t>
      </w:r>
    </w:p>
    <w:p w14:paraId="329545CF"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lastRenderedPageBreak/>
        <w:t>List of proposals for agreement</w:t>
      </w:r>
    </w:p>
    <w:p w14:paraId="23A3DC7C"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proposals that require online discussions</w:t>
      </w:r>
    </w:p>
    <w:p w14:paraId="604E430F" w14:textId="77777777" w:rsidR="004943E4" w:rsidRPr="003C299D" w:rsidRDefault="004943E4" w:rsidP="004943E4">
      <w:pPr>
        <w:pStyle w:val="EmailDiscussion2"/>
        <w:ind w:left="1619"/>
      </w:pPr>
      <w:r w:rsidRPr="003C299D">
        <w:t>Final deadline (for companies' feedback): Thursday 2020-08-27 06:00 UTC</w:t>
      </w:r>
    </w:p>
    <w:p w14:paraId="356F7143" w14:textId="40F5954B" w:rsidR="004943E4" w:rsidRPr="003C299D" w:rsidRDefault="004943E4" w:rsidP="004943E4">
      <w:pPr>
        <w:pStyle w:val="EmailDiscussion2"/>
        <w:ind w:left="1619"/>
      </w:pPr>
      <w:r w:rsidRPr="003C299D">
        <w:t>Final deadline (for</w:t>
      </w:r>
      <w:r w:rsidRPr="003C299D">
        <w:rPr>
          <w:rStyle w:val="Doc-text2Char"/>
        </w:rPr>
        <w:t xml:space="preserve"> rapporteur's summary in </w:t>
      </w:r>
      <w:hyperlink r:id="rId3791" w:history="1">
        <w:r w:rsidR="001111D1">
          <w:rPr>
            <w:rStyle w:val="Hyperlink"/>
          </w:rPr>
          <w:t>R2-2008216</w:t>
        </w:r>
      </w:hyperlink>
      <w:r w:rsidRPr="003C299D">
        <w:rPr>
          <w:rStyle w:val="Doc-text2Char"/>
        </w:rPr>
        <w:t>):</w:t>
      </w:r>
      <w:r w:rsidRPr="003C299D">
        <w:t xml:space="preserve">  Thursday 2020-08-27 08:00 UTC</w:t>
      </w:r>
    </w:p>
    <w:p w14:paraId="0F58F6E0" w14:textId="799DD301" w:rsidR="004943E4" w:rsidRPr="003C299D" w:rsidRDefault="004943E4" w:rsidP="004943E4">
      <w:pPr>
        <w:pStyle w:val="EmailDiscussion2"/>
        <w:ind w:left="1619"/>
        <w:rPr>
          <w:u w:val="single"/>
        </w:rPr>
      </w:pPr>
      <w:r w:rsidRPr="003C299D">
        <w:rPr>
          <w:u w:val="single"/>
        </w:rPr>
        <w:t xml:space="preserve">Proposals marked "for agreement" in </w:t>
      </w:r>
      <w:hyperlink r:id="rId3792" w:history="1">
        <w:r w:rsidR="001111D1">
          <w:rPr>
            <w:rStyle w:val="Hyperlink"/>
          </w:rPr>
          <w:t>R2-2008216</w:t>
        </w:r>
      </w:hyperlink>
      <w:r w:rsidRPr="003C299D">
        <w:rPr>
          <w:rStyle w:val="Doc-text2Char"/>
          <w:u w:val="single"/>
        </w:rPr>
        <w:t xml:space="preserve"> </w:t>
      </w:r>
      <w:r w:rsidRPr="003C299D">
        <w:rPr>
          <w:u w:val="single"/>
        </w:rPr>
        <w:t>not challenged until Thursday 2020-08-27 18:00 UTC will be declared as agreed by the session chair. For the rest the discussion might continue in the CB online session on Friday 2020-08-28.</w:t>
      </w:r>
    </w:p>
    <w:p w14:paraId="6303B98D" w14:textId="77777777" w:rsidR="004943E4" w:rsidRPr="003C299D" w:rsidRDefault="004943E4" w:rsidP="004943E4">
      <w:pPr>
        <w:pStyle w:val="EmailDiscussion2"/>
        <w:ind w:left="1619"/>
      </w:pPr>
      <w:r w:rsidRPr="003C299D">
        <w:t>Status: Closed</w:t>
      </w:r>
    </w:p>
    <w:p w14:paraId="20F24FAF" w14:textId="77777777" w:rsidR="004943E4" w:rsidRPr="003C299D" w:rsidRDefault="004943E4" w:rsidP="004943E4">
      <w:pPr>
        <w:pStyle w:val="EmailDiscussion2"/>
        <w:ind w:left="1619"/>
      </w:pPr>
    </w:p>
    <w:p w14:paraId="0AE7B0EA"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[AT111e][112][eMIMO] RRC Corrections (Ericsson)</w:t>
      </w:r>
    </w:p>
    <w:p w14:paraId="757AA74B" w14:textId="50E3AF2E" w:rsidR="004943E4" w:rsidRPr="003C299D" w:rsidRDefault="004943E4" w:rsidP="004943E4">
      <w:pPr>
        <w:pStyle w:val="EmailDiscussion2"/>
        <w:ind w:left="1619"/>
      </w:pPr>
      <w:r w:rsidRPr="003C299D">
        <w:t xml:space="preserve">Scope: Continue the discussion on </w:t>
      </w:r>
      <w:hyperlink r:id="rId3793" w:history="1">
        <w:r w:rsidR="001111D1">
          <w:rPr>
            <w:rStyle w:val="Hyperlink"/>
          </w:rPr>
          <w:t>R2-2007161</w:t>
        </w:r>
      </w:hyperlink>
      <w:r w:rsidRPr="003C299D">
        <w:rPr>
          <w:rStyle w:val="Hyperlink"/>
          <w:color w:val="auto"/>
        </w:rPr>
        <w:t xml:space="preserve"> </w:t>
      </w:r>
      <w:r w:rsidRPr="003C299D">
        <w:rPr>
          <w:rStyle w:val="Hyperlink"/>
          <w:color w:val="auto"/>
          <w:u w:val="none"/>
        </w:rPr>
        <w:t xml:space="preserve">and </w:t>
      </w:r>
      <w:hyperlink r:id="rId3794" w:history="1">
        <w:r w:rsidR="001111D1">
          <w:rPr>
            <w:rStyle w:val="Hyperlink"/>
          </w:rPr>
          <w:t>R2-2007577</w:t>
        </w:r>
      </w:hyperlink>
    </w:p>
    <w:p w14:paraId="7D70E17A" w14:textId="315B6C69" w:rsidR="004943E4" w:rsidRPr="003C299D" w:rsidRDefault="004943E4" w:rsidP="004943E4">
      <w:pPr>
        <w:pStyle w:val="EmailDiscussion2"/>
        <w:ind w:left="1619"/>
      </w:pPr>
      <w:r w:rsidRPr="003C299D">
        <w:t xml:space="preserve">Intended outcome: Agreeable CRs in </w:t>
      </w:r>
      <w:hyperlink r:id="rId3795" w:history="1">
        <w:r w:rsidR="001111D1">
          <w:rPr>
            <w:rStyle w:val="Hyperlink"/>
          </w:rPr>
          <w:t>R2-2008198</w:t>
        </w:r>
      </w:hyperlink>
      <w:r w:rsidRPr="003C299D">
        <w:rPr>
          <w:rStyle w:val="Hyperlink"/>
          <w:color w:val="auto"/>
          <w:u w:val="none"/>
        </w:rPr>
        <w:t xml:space="preserve"> and </w:t>
      </w:r>
      <w:hyperlink r:id="rId3796" w:history="1">
        <w:r w:rsidR="001111D1">
          <w:rPr>
            <w:rStyle w:val="Hyperlink"/>
          </w:rPr>
          <w:t>R2-2008199</w:t>
        </w:r>
      </w:hyperlink>
    </w:p>
    <w:p w14:paraId="6E8701A0" w14:textId="77777777" w:rsidR="004943E4" w:rsidRPr="003C299D" w:rsidRDefault="004943E4" w:rsidP="004943E4">
      <w:pPr>
        <w:pStyle w:val="EmailDiscussion2"/>
        <w:ind w:left="1619"/>
      </w:pPr>
      <w:r w:rsidRPr="003C299D">
        <w:t>Initial deadline (for companies' feedback): Wednesday 2020-08-26 07:00 UTC</w:t>
      </w:r>
    </w:p>
    <w:p w14:paraId="4C563E27" w14:textId="77777777" w:rsidR="004943E4" w:rsidRPr="003C299D" w:rsidRDefault="004943E4" w:rsidP="004943E4">
      <w:pPr>
        <w:pStyle w:val="EmailDiscussion2"/>
        <w:ind w:left="1619"/>
      </w:pPr>
      <w:r w:rsidRPr="003C299D">
        <w:t xml:space="preserve">Initial deadline (for </w:t>
      </w:r>
      <w:r w:rsidRPr="003C299D">
        <w:rPr>
          <w:rStyle w:val="Doc-text2Char"/>
        </w:rPr>
        <w:t>final CRs):</w:t>
      </w:r>
      <w:r w:rsidRPr="003C299D">
        <w:t xml:space="preserve"> Wednesday 2020-08-26 09:00 UTC</w:t>
      </w:r>
    </w:p>
    <w:p w14:paraId="239B2EB8" w14:textId="54FFB82F" w:rsidR="004943E4" w:rsidRPr="003C299D" w:rsidRDefault="004943E4" w:rsidP="004943E4">
      <w:pPr>
        <w:pStyle w:val="EmailDiscussion2"/>
        <w:ind w:left="1619"/>
      </w:pPr>
      <w:r w:rsidRPr="003C299D">
        <w:t xml:space="preserve">Final scope: Continue the discussion on the </w:t>
      </w:r>
      <w:r w:rsidR="00D61A36">
        <w:t>I</w:t>
      </w:r>
      <w:r w:rsidRPr="003C299D">
        <w:t>MIMO RRC CRs</w:t>
      </w:r>
    </w:p>
    <w:p w14:paraId="135C0670" w14:textId="22FEF212" w:rsidR="004943E4" w:rsidRPr="003C299D" w:rsidRDefault="004943E4" w:rsidP="004943E4">
      <w:pPr>
        <w:pStyle w:val="EmailDiscussion2"/>
        <w:ind w:left="1619"/>
      </w:pPr>
      <w:r w:rsidRPr="003C299D">
        <w:t xml:space="preserve">Final intended outcome: Agreeable CRs in </w:t>
      </w:r>
      <w:hyperlink r:id="rId3797" w:history="1">
        <w:r w:rsidR="001111D1">
          <w:rPr>
            <w:rStyle w:val="Hyperlink"/>
          </w:rPr>
          <w:t>R2-2008222</w:t>
        </w:r>
      </w:hyperlink>
      <w:r w:rsidRPr="003C299D">
        <w:t xml:space="preserve">, </w:t>
      </w:r>
      <w:hyperlink r:id="rId3798" w:history="1">
        <w:r w:rsidR="001111D1">
          <w:rPr>
            <w:rStyle w:val="Hyperlink"/>
          </w:rPr>
          <w:t>R2-2008223</w:t>
        </w:r>
      </w:hyperlink>
      <w:r w:rsidRPr="003C299D">
        <w:t xml:space="preserve">, </w:t>
      </w:r>
      <w:hyperlink r:id="rId3799" w:history="1">
        <w:r w:rsidR="001111D1">
          <w:rPr>
            <w:rStyle w:val="Hyperlink"/>
          </w:rPr>
          <w:t>R2-2008224</w:t>
        </w:r>
      </w:hyperlink>
      <w:r w:rsidRPr="003C299D">
        <w:t xml:space="preserve">, </w:t>
      </w:r>
      <w:hyperlink r:id="rId3800" w:history="1">
        <w:r w:rsidR="001111D1">
          <w:rPr>
            <w:rStyle w:val="Hyperlink"/>
          </w:rPr>
          <w:t>R2-2008225</w:t>
        </w:r>
      </w:hyperlink>
      <w:r w:rsidRPr="003C299D">
        <w:t xml:space="preserve">, </w:t>
      </w:r>
      <w:hyperlink r:id="rId3801" w:history="1">
        <w:r w:rsidR="001111D1">
          <w:rPr>
            <w:rStyle w:val="Hyperlink"/>
          </w:rPr>
          <w:t>R2-2008226</w:t>
        </w:r>
      </w:hyperlink>
    </w:p>
    <w:p w14:paraId="4C6FB600" w14:textId="77777777" w:rsidR="004943E4" w:rsidRPr="003C299D" w:rsidRDefault="004943E4" w:rsidP="004943E4">
      <w:pPr>
        <w:pStyle w:val="EmailDiscussion2"/>
        <w:ind w:left="1619"/>
      </w:pPr>
      <w:r w:rsidRPr="003C299D">
        <w:t>Final deadline (for companies' feedback): Friday 2020-08-28 06:00 UTC</w:t>
      </w:r>
    </w:p>
    <w:p w14:paraId="74A60A7E" w14:textId="77777777" w:rsidR="004943E4" w:rsidRPr="003C299D" w:rsidRDefault="004943E4" w:rsidP="004943E4">
      <w:pPr>
        <w:pStyle w:val="EmailDiscussion2"/>
        <w:ind w:left="1619"/>
      </w:pPr>
      <w:r w:rsidRPr="003C299D">
        <w:t xml:space="preserve">Final deadline (for </w:t>
      </w:r>
      <w:r w:rsidRPr="003C299D">
        <w:rPr>
          <w:rStyle w:val="Doc-text2Char"/>
        </w:rPr>
        <w:t>final CRs):</w:t>
      </w:r>
      <w:r w:rsidRPr="003C299D">
        <w:t xml:space="preserve"> Friday 2020-08-28 08:00 UTC</w:t>
      </w:r>
    </w:p>
    <w:p w14:paraId="20ED8494" w14:textId="77777777" w:rsidR="004943E4" w:rsidRPr="003C299D" w:rsidRDefault="004943E4" w:rsidP="004943E4">
      <w:pPr>
        <w:pStyle w:val="EmailDiscussion2"/>
        <w:ind w:left="1619"/>
      </w:pPr>
      <w:r w:rsidRPr="003C299D">
        <w:t>Status: Closed</w:t>
      </w:r>
    </w:p>
    <w:p w14:paraId="5303DE88" w14:textId="77777777" w:rsidR="004943E4" w:rsidRPr="003C299D" w:rsidRDefault="004943E4" w:rsidP="004943E4">
      <w:pPr>
        <w:pStyle w:val="EmailDiscussion2"/>
        <w:ind w:left="1619"/>
      </w:pPr>
    </w:p>
    <w:p w14:paraId="567CED28"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[AT111e][113][CLI] RRC CR (LG)</w:t>
      </w:r>
    </w:p>
    <w:p w14:paraId="11A30B00" w14:textId="5AF60C8C" w:rsidR="004943E4" w:rsidRPr="003C299D" w:rsidRDefault="004943E4" w:rsidP="004943E4">
      <w:pPr>
        <w:pStyle w:val="EmailDiscussion2"/>
        <w:ind w:left="1619"/>
      </w:pPr>
      <w:r w:rsidRPr="003C299D">
        <w:t xml:space="preserve">Scope: Revise the CR in </w:t>
      </w:r>
      <w:hyperlink r:id="rId3802" w:history="1">
        <w:r w:rsidR="001111D1">
          <w:rPr>
            <w:rStyle w:val="Hyperlink"/>
          </w:rPr>
          <w:t>R2-2007989</w:t>
        </w:r>
      </w:hyperlink>
      <w:r w:rsidRPr="003C299D">
        <w:rPr>
          <w:rStyle w:val="Hyperlink"/>
          <w:color w:val="auto"/>
          <w:u w:val="none"/>
        </w:rPr>
        <w:t xml:space="preserve"> </w:t>
      </w:r>
    </w:p>
    <w:p w14:paraId="36E9AEF4" w14:textId="101A87B0" w:rsidR="004943E4" w:rsidRPr="003C299D" w:rsidRDefault="004943E4" w:rsidP="004943E4">
      <w:pPr>
        <w:pStyle w:val="EmailDiscussion2"/>
        <w:ind w:left="1619"/>
      </w:pPr>
      <w:r w:rsidRPr="003C299D">
        <w:t xml:space="preserve">Intended outcome: Agreeable CR in </w:t>
      </w:r>
      <w:hyperlink r:id="rId3803" w:history="1">
        <w:r w:rsidR="001111D1">
          <w:rPr>
            <w:rStyle w:val="Hyperlink"/>
          </w:rPr>
          <w:t>R2-2008201</w:t>
        </w:r>
      </w:hyperlink>
      <w:r w:rsidRPr="003C299D">
        <w:tab/>
      </w:r>
    </w:p>
    <w:p w14:paraId="3DE9AA12" w14:textId="77777777" w:rsidR="004943E4" w:rsidRPr="003C299D" w:rsidRDefault="004943E4" w:rsidP="004943E4">
      <w:pPr>
        <w:pStyle w:val="EmailDiscussion2"/>
        <w:ind w:left="1619"/>
      </w:pPr>
      <w:r w:rsidRPr="003C299D">
        <w:t>Initial deadline (for companies' feedback): Wednesday 2020-08-26 07:00 UTC</w:t>
      </w:r>
    </w:p>
    <w:p w14:paraId="482E4FCD" w14:textId="77777777" w:rsidR="004943E4" w:rsidRPr="003C299D" w:rsidRDefault="004943E4" w:rsidP="004943E4">
      <w:pPr>
        <w:pStyle w:val="EmailDiscussion2"/>
        <w:ind w:left="1619"/>
      </w:pPr>
      <w:r w:rsidRPr="003C299D">
        <w:t xml:space="preserve">Initial deadline (for </w:t>
      </w:r>
      <w:r w:rsidRPr="003C299D">
        <w:rPr>
          <w:rStyle w:val="Doc-text2Char"/>
        </w:rPr>
        <w:t>final CR):</w:t>
      </w:r>
      <w:r w:rsidRPr="003C299D">
        <w:t xml:space="preserve"> Wednesday 2020-08-26 09:00 UTC</w:t>
      </w:r>
    </w:p>
    <w:p w14:paraId="33B84E74" w14:textId="77777777" w:rsidR="004943E4" w:rsidRPr="003C299D" w:rsidRDefault="004943E4" w:rsidP="004943E4">
      <w:pPr>
        <w:pStyle w:val="EmailDiscussion2"/>
        <w:ind w:left="1619"/>
      </w:pPr>
      <w:r w:rsidRPr="003C299D">
        <w:t>Status: Closed</w:t>
      </w:r>
    </w:p>
    <w:p w14:paraId="40A68FF5" w14:textId="77777777" w:rsidR="004943E4" w:rsidRPr="003C299D" w:rsidRDefault="004943E4" w:rsidP="004943E4">
      <w:pPr>
        <w:pStyle w:val="EmailDiscussion2"/>
        <w:ind w:left="1619"/>
      </w:pPr>
    </w:p>
    <w:p w14:paraId="50ED7F59"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[AT111e][114][L1enh_URLLC] RRC CRs (CATT)</w:t>
      </w:r>
    </w:p>
    <w:p w14:paraId="423B4EE6" w14:textId="250E0750" w:rsidR="004943E4" w:rsidRPr="003C299D" w:rsidRDefault="004943E4" w:rsidP="004943E4">
      <w:pPr>
        <w:pStyle w:val="EmailDiscussion2"/>
        <w:ind w:left="1619"/>
        <w:rPr>
          <w:u w:val="single"/>
        </w:rPr>
      </w:pPr>
      <w:r w:rsidRPr="003C299D">
        <w:t xml:space="preserve">Scope: discuss the TP for a possible revision of </w:t>
      </w:r>
      <w:hyperlink r:id="rId3804" w:history="1">
        <w:r w:rsidR="001111D1">
          <w:rPr>
            <w:rStyle w:val="Hyperlink"/>
          </w:rPr>
          <w:t>R2-2007080</w:t>
        </w:r>
      </w:hyperlink>
      <w:r w:rsidRPr="003C299D">
        <w:rPr>
          <w:rStyle w:val="Hyperlink"/>
          <w:color w:val="auto"/>
        </w:rPr>
        <w:t xml:space="preserve"> </w:t>
      </w:r>
      <w:r w:rsidRPr="003C299D">
        <w:t xml:space="preserve">and revise </w:t>
      </w:r>
      <w:hyperlink r:id="rId3805" w:history="1">
        <w:r w:rsidR="001111D1">
          <w:rPr>
            <w:rStyle w:val="Hyperlink"/>
          </w:rPr>
          <w:t>R2-2007862</w:t>
        </w:r>
      </w:hyperlink>
    </w:p>
    <w:p w14:paraId="784EB806" w14:textId="35034F20" w:rsidR="004943E4" w:rsidRPr="003C299D" w:rsidRDefault="004943E4" w:rsidP="004943E4">
      <w:pPr>
        <w:pStyle w:val="EmailDiscussion2"/>
        <w:ind w:left="1619"/>
      </w:pPr>
      <w:r w:rsidRPr="003C299D">
        <w:t xml:space="preserve">Intended outcome: Agreeable TP for a possible revision of </w:t>
      </w:r>
      <w:hyperlink r:id="rId3806" w:history="1">
        <w:r w:rsidR="001111D1">
          <w:rPr>
            <w:rStyle w:val="Hyperlink"/>
          </w:rPr>
          <w:t>R2-2007080</w:t>
        </w:r>
      </w:hyperlink>
      <w:r w:rsidRPr="003C299D">
        <w:rPr>
          <w:rStyle w:val="Hyperlink"/>
          <w:color w:val="auto"/>
          <w:u w:val="none"/>
        </w:rPr>
        <w:t xml:space="preserve"> in </w:t>
      </w:r>
      <w:hyperlink r:id="rId3807" w:history="1">
        <w:r w:rsidR="001111D1">
          <w:rPr>
            <w:rStyle w:val="Hyperlink"/>
          </w:rPr>
          <w:t>R2-2008202</w:t>
        </w:r>
      </w:hyperlink>
    </w:p>
    <w:p w14:paraId="7EF6C2A6" w14:textId="194E4D34" w:rsidR="004943E4" w:rsidRPr="003C299D" w:rsidRDefault="004943E4" w:rsidP="004943E4">
      <w:pPr>
        <w:pStyle w:val="EmailDiscussion2"/>
        <w:ind w:left="1619"/>
      </w:pPr>
      <w:r w:rsidRPr="003C299D">
        <w:t xml:space="preserve">and agreeable CR in </w:t>
      </w:r>
      <w:hyperlink r:id="rId3808" w:history="1">
        <w:r w:rsidR="001111D1">
          <w:rPr>
            <w:rStyle w:val="Hyperlink"/>
          </w:rPr>
          <w:t>R2-2008203</w:t>
        </w:r>
      </w:hyperlink>
    </w:p>
    <w:p w14:paraId="5B965FE7" w14:textId="77777777" w:rsidR="004943E4" w:rsidRPr="003C299D" w:rsidRDefault="004943E4" w:rsidP="004943E4">
      <w:pPr>
        <w:pStyle w:val="EmailDiscussion2"/>
        <w:ind w:left="1619"/>
      </w:pPr>
      <w:r w:rsidRPr="003C299D">
        <w:t>Initial deadline (for companies' feedback): Wednesday 2020-08-26 07:00 UTC</w:t>
      </w:r>
    </w:p>
    <w:p w14:paraId="32E9F5AA" w14:textId="1748A7F3" w:rsidR="004943E4" w:rsidRPr="003C299D" w:rsidRDefault="004943E4" w:rsidP="004943E4">
      <w:pPr>
        <w:pStyle w:val="EmailDiscussion2"/>
        <w:ind w:left="1619"/>
      </w:pPr>
      <w:r w:rsidRPr="003C299D">
        <w:t xml:space="preserve">Initial deadline (for </w:t>
      </w:r>
      <w:r w:rsidRPr="003C299D">
        <w:rPr>
          <w:rStyle w:val="Doc-text2Char"/>
        </w:rPr>
        <w:t xml:space="preserve">TP in </w:t>
      </w:r>
      <w:hyperlink r:id="rId3809" w:history="1">
        <w:r w:rsidR="001111D1">
          <w:rPr>
            <w:rStyle w:val="Hyperlink"/>
          </w:rPr>
          <w:t>R2-2008202</w:t>
        </w:r>
      </w:hyperlink>
      <w:r w:rsidRPr="003C299D">
        <w:rPr>
          <w:rStyle w:val="Hyperlink"/>
          <w:color w:val="auto"/>
          <w:u w:val="none"/>
        </w:rPr>
        <w:t xml:space="preserve"> </w:t>
      </w:r>
      <w:r w:rsidRPr="003C299D">
        <w:rPr>
          <w:rStyle w:val="Doc-text2Char"/>
        </w:rPr>
        <w:t xml:space="preserve">and CR in </w:t>
      </w:r>
      <w:hyperlink r:id="rId3810" w:history="1">
        <w:r w:rsidR="001111D1">
          <w:rPr>
            <w:rStyle w:val="Hyperlink"/>
          </w:rPr>
          <w:t>R2-2008203</w:t>
        </w:r>
      </w:hyperlink>
      <w:r w:rsidRPr="003C299D">
        <w:rPr>
          <w:rStyle w:val="Doc-text2Char"/>
        </w:rPr>
        <w:t>):</w:t>
      </w:r>
      <w:r w:rsidRPr="003C299D">
        <w:t xml:space="preserve"> Wednesday 2020-08-26 09:00 UTC</w:t>
      </w:r>
    </w:p>
    <w:p w14:paraId="54823EF1" w14:textId="77777777" w:rsidR="004943E4" w:rsidRPr="003C299D" w:rsidRDefault="004943E4" w:rsidP="004943E4">
      <w:pPr>
        <w:pStyle w:val="EmailDiscussion2"/>
        <w:ind w:left="1619"/>
      </w:pPr>
      <w:r w:rsidRPr="003C299D">
        <w:t>Status: Closed</w:t>
      </w:r>
    </w:p>
    <w:p w14:paraId="23B588A2" w14:textId="77777777" w:rsidR="004943E4" w:rsidRPr="003C299D" w:rsidRDefault="004943E4" w:rsidP="004943E4">
      <w:pPr>
        <w:pStyle w:val="EmailDiscussion2"/>
        <w:ind w:left="1619"/>
      </w:pPr>
    </w:p>
    <w:p w14:paraId="0647639B"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[AT111e][115][NTN] Reply LS to RAN2 (Qualcomm)</w:t>
      </w:r>
    </w:p>
    <w:p w14:paraId="7BC4DFFC" w14:textId="77777777" w:rsidR="004943E4" w:rsidRPr="003C299D" w:rsidRDefault="004943E4" w:rsidP="004943E4">
      <w:pPr>
        <w:pStyle w:val="EmailDiscussion2"/>
        <w:ind w:left="1619"/>
      </w:pPr>
      <w:r w:rsidRPr="003C299D">
        <w:t>Scope: Discuss a (possibly intermediate) reply LS to SA2</w:t>
      </w:r>
    </w:p>
    <w:p w14:paraId="4AD1CCF8" w14:textId="28E1C322" w:rsidR="004943E4" w:rsidRPr="003C299D" w:rsidRDefault="004943E4" w:rsidP="004943E4">
      <w:pPr>
        <w:pStyle w:val="EmailDiscussion2"/>
        <w:ind w:left="1619"/>
        <w:rPr>
          <w:rStyle w:val="Hyperlink"/>
          <w:color w:val="auto"/>
          <w:u w:val="none"/>
        </w:rPr>
      </w:pPr>
      <w:r w:rsidRPr="003C299D">
        <w:t xml:space="preserve">Intended outcome: Draft reply LS to SA2 in </w:t>
      </w:r>
      <w:hyperlink r:id="rId3811" w:history="1">
        <w:r w:rsidR="001111D1">
          <w:rPr>
            <w:rStyle w:val="Hyperlink"/>
          </w:rPr>
          <w:t>R2-2008212</w:t>
        </w:r>
      </w:hyperlink>
    </w:p>
    <w:p w14:paraId="6DB11AD6" w14:textId="77777777" w:rsidR="004943E4" w:rsidRPr="003C299D" w:rsidRDefault="004943E4" w:rsidP="004943E4">
      <w:pPr>
        <w:pStyle w:val="EmailDiscussion2"/>
        <w:ind w:left="1619"/>
      </w:pPr>
      <w:r w:rsidRPr="003C299D">
        <w:t>Deadline (for companies' feedback): Thursday 2020-08-27 02:00 UTC</w:t>
      </w:r>
    </w:p>
    <w:p w14:paraId="3E5F6E4A" w14:textId="79E6D762" w:rsidR="004943E4" w:rsidRPr="003C299D" w:rsidRDefault="004943E4" w:rsidP="004943E4">
      <w:pPr>
        <w:pStyle w:val="EmailDiscussion2"/>
        <w:ind w:left="1619"/>
        <w:rPr>
          <w:u w:val="single"/>
        </w:rPr>
      </w:pPr>
      <w:r w:rsidRPr="003C299D">
        <w:t xml:space="preserve">Deadline (for </w:t>
      </w:r>
      <w:r w:rsidRPr="003C299D">
        <w:rPr>
          <w:rStyle w:val="Doc-text2Char"/>
        </w:rPr>
        <w:t xml:space="preserve">draft reply LS in </w:t>
      </w:r>
      <w:hyperlink r:id="rId3812" w:history="1">
        <w:r w:rsidR="001111D1">
          <w:rPr>
            <w:rStyle w:val="Hyperlink"/>
          </w:rPr>
          <w:t>R2-2008212</w:t>
        </w:r>
      </w:hyperlink>
      <w:r w:rsidRPr="003C299D">
        <w:rPr>
          <w:rStyle w:val="Doc-text2Char"/>
        </w:rPr>
        <w:t>):</w:t>
      </w:r>
      <w:r w:rsidRPr="003C299D">
        <w:t xml:space="preserve"> Thursday 2020-08-27 06:00 UTC</w:t>
      </w:r>
    </w:p>
    <w:p w14:paraId="6E16F21C" w14:textId="3F50C459" w:rsidR="004943E4" w:rsidRPr="003C299D" w:rsidRDefault="004943E4" w:rsidP="004943E4">
      <w:pPr>
        <w:pStyle w:val="EmailDiscussion2"/>
        <w:ind w:left="1619"/>
        <w:rPr>
          <w:u w:val="single"/>
        </w:rPr>
      </w:pPr>
      <w:r w:rsidRPr="003C299D">
        <w:rPr>
          <w:u w:val="single"/>
        </w:rPr>
        <w:t xml:space="preserve">If the draft reply LS in </w:t>
      </w:r>
      <w:hyperlink r:id="rId3813" w:history="1">
        <w:r w:rsidR="001111D1">
          <w:rPr>
            <w:rStyle w:val="Hyperlink"/>
          </w:rPr>
          <w:t>R2-2008212</w:t>
        </w:r>
      </w:hyperlink>
      <w:r w:rsidRPr="003C299D">
        <w:rPr>
          <w:u w:val="single"/>
        </w:rPr>
        <w:t xml:space="preserve"> will be not challenged until Thursday 2020-08-27 18:00 UTC, it will be declared as agreed by the session chair. Otherwise the discussion will continue in the CB online session on Friday 2020-08-28.</w:t>
      </w:r>
    </w:p>
    <w:p w14:paraId="0153053A" w14:textId="77777777" w:rsidR="004943E4" w:rsidRPr="003C299D" w:rsidRDefault="004943E4" w:rsidP="004943E4">
      <w:pPr>
        <w:pStyle w:val="EmailDiscussion2"/>
        <w:ind w:left="1619"/>
      </w:pPr>
      <w:r w:rsidRPr="003C299D">
        <w:t>Status: Closed</w:t>
      </w:r>
    </w:p>
    <w:p w14:paraId="68FC28A8" w14:textId="0B3B52BC" w:rsidR="004943E4" w:rsidRPr="003C299D" w:rsidRDefault="004943E4" w:rsidP="004943E4">
      <w:pPr>
        <w:pStyle w:val="EmailDiscussion2"/>
        <w:ind w:left="1619"/>
      </w:pPr>
    </w:p>
    <w:p w14:paraId="7DE19FCE" w14:textId="77777777" w:rsidR="004943E4" w:rsidRPr="003C299D" w:rsidRDefault="004943E4" w:rsidP="004943E4">
      <w:pPr>
        <w:pStyle w:val="EmailDiscussion2"/>
        <w:ind w:left="1619"/>
      </w:pPr>
    </w:p>
    <w:p w14:paraId="4FD605B6" w14:textId="77777777" w:rsidR="004943E4" w:rsidRPr="003C299D" w:rsidRDefault="004943E4" w:rsidP="004943E4">
      <w:pPr>
        <w:spacing w:before="240" w:after="60"/>
        <w:outlineLvl w:val="8"/>
        <w:rPr>
          <w:b/>
        </w:rPr>
      </w:pPr>
      <w:bookmarkStart w:id="597" w:name="_Hlk48551881"/>
      <w:r w:rsidRPr="003C299D">
        <w:rPr>
          <w:b/>
        </w:rPr>
        <w:t>Organizational</w:t>
      </w:r>
    </w:p>
    <w:p w14:paraId="60A602A3"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bookmarkStart w:id="598" w:name="_Hlk41901868"/>
      <w:r w:rsidRPr="003C299D">
        <w:t>[AT111-e][200] Organizational Tero – LTE legacy, LTE Rel-16 and LTE/NR mobility</w:t>
      </w:r>
    </w:p>
    <w:p w14:paraId="5BC01A27" w14:textId="77777777" w:rsidR="004943E4" w:rsidRPr="003C299D" w:rsidRDefault="004943E4" w:rsidP="004943E4">
      <w:pPr>
        <w:pStyle w:val="EmailDiscussion2"/>
        <w:ind w:left="1619"/>
        <w:rPr>
          <w:u w:val="single"/>
        </w:rPr>
      </w:pPr>
      <w:r w:rsidRPr="003C299D">
        <w:rPr>
          <w:u w:val="single"/>
        </w:rPr>
        <w:t xml:space="preserve">Scope:  </w:t>
      </w:r>
    </w:p>
    <w:p w14:paraId="73B83C6E" w14:textId="77777777" w:rsidR="004943E4" w:rsidRPr="003C299D" w:rsidRDefault="004943E4" w:rsidP="004943E4">
      <w:pPr>
        <w:pStyle w:val="EmailDiscussion2"/>
        <w:numPr>
          <w:ilvl w:val="2"/>
          <w:numId w:val="3"/>
        </w:numPr>
        <w:overflowPunct/>
        <w:autoSpaceDE/>
        <w:autoSpaceDN/>
        <w:adjustRightInd/>
        <w:textAlignment w:val="auto"/>
      </w:pPr>
      <w:r w:rsidRPr="003C299D">
        <w:t xml:space="preserve">Share plans for the meetings and list of ongoing email discussions for the sessions </w:t>
      </w:r>
    </w:p>
    <w:p w14:paraId="7DF3483C" w14:textId="77777777" w:rsidR="004943E4" w:rsidRPr="003C299D" w:rsidRDefault="004943E4" w:rsidP="004943E4">
      <w:pPr>
        <w:pStyle w:val="EmailDiscussion2"/>
        <w:numPr>
          <w:ilvl w:val="2"/>
          <w:numId w:val="3"/>
        </w:numPr>
        <w:tabs>
          <w:tab w:val="clear" w:pos="2160"/>
        </w:tabs>
        <w:overflowPunct/>
        <w:autoSpaceDE/>
        <w:autoSpaceDN/>
        <w:adjustRightInd/>
        <w:textAlignment w:val="auto"/>
      </w:pPr>
      <w:r w:rsidRPr="003C299D">
        <w:t xml:space="preserve">Share meetings notes and agreements for review and endorsement </w:t>
      </w:r>
    </w:p>
    <w:p w14:paraId="792724CC" w14:textId="77777777" w:rsidR="004943E4" w:rsidRPr="003C299D" w:rsidRDefault="004943E4" w:rsidP="004943E4">
      <w:pPr>
        <w:pStyle w:val="EmailDiscussion2"/>
        <w:numPr>
          <w:ilvl w:val="2"/>
          <w:numId w:val="3"/>
        </w:numPr>
        <w:tabs>
          <w:tab w:val="clear" w:pos="2160"/>
        </w:tabs>
        <w:overflowPunct/>
        <w:autoSpaceDE/>
        <w:autoSpaceDN/>
        <w:adjustRightInd/>
        <w:textAlignment w:val="auto"/>
      </w:pPr>
      <w:r w:rsidRPr="003C299D">
        <w:t>Flag LSs for presentation</w:t>
      </w:r>
    </w:p>
    <w:p w14:paraId="6DBBA1D0" w14:textId="77777777" w:rsidR="004943E4" w:rsidRPr="003C299D" w:rsidRDefault="004943E4" w:rsidP="004943E4">
      <w:pPr>
        <w:pStyle w:val="EmailDiscussion2"/>
        <w:rPr>
          <w:u w:val="single"/>
        </w:rPr>
      </w:pPr>
      <w:r w:rsidRPr="003C299D">
        <w:tab/>
      </w:r>
      <w:r w:rsidRPr="003C299D">
        <w:rPr>
          <w:u w:val="single"/>
        </w:rPr>
        <w:t xml:space="preserve">Intended outcome (for LS discussion): </w:t>
      </w:r>
    </w:p>
    <w:p w14:paraId="523BA491"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General information sharing about the sessions</w:t>
      </w:r>
    </w:p>
    <w:p w14:paraId="55254031" w14:textId="1CADE721" w:rsidR="004943E4" w:rsidRPr="003C299D" w:rsidRDefault="004943E4" w:rsidP="004943E4">
      <w:pPr>
        <w:pStyle w:val="EmailDiscussion2"/>
        <w:rPr>
          <w:u w:val="single"/>
        </w:rPr>
      </w:pPr>
      <w:r w:rsidRPr="003C299D">
        <w:tab/>
      </w:r>
      <w:r w:rsidRPr="003C299D">
        <w:rPr>
          <w:u w:val="single"/>
        </w:rPr>
        <w:t>Deadline for providing comments to LSs:</w:t>
      </w:r>
    </w:p>
    <w:p w14:paraId="111C78C3" w14:textId="56889DF3" w:rsidR="004943E4" w:rsidRPr="003C299D" w:rsidRDefault="004943E4" w:rsidP="004943E4">
      <w:pPr>
        <w:pStyle w:val="EmailDiscussion2"/>
        <w:numPr>
          <w:ilvl w:val="2"/>
          <w:numId w:val="16"/>
        </w:numPr>
        <w:overflowPunct/>
        <w:autoSpaceDE/>
        <w:autoSpaceDN/>
        <w:adjustRightInd/>
        <w:ind w:left="1980"/>
        <w:textAlignment w:val="auto"/>
      </w:pPr>
      <w:r w:rsidRPr="003C299D">
        <w:t>Deadline: Friday 2020-08-28 1000 UTC</w:t>
      </w:r>
    </w:p>
    <w:p w14:paraId="52205F9F" w14:textId="77777777" w:rsidR="004943E4" w:rsidRPr="003C299D" w:rsidRDefault="004943E4" w:rsidP="004943E4">
      <w:pPr>
        <w:pStyle w:val="EmailDiscussion2"/>
        <w:overflowPunct/>
        <w:autoSpaceDE/>
        <w:autoSpaceDN/>
        <w:adjustRightInd/>
        <w:ind w:left="1980"/>
        <w:textAlignment w:val="auto"/>
      </w:pPr>
    </w:p>
    <w:p w14:paraId="2E8D2641" w14:textId="77777777" w:rsidR="004943E4" w:rsidRPr="003C299D" w:rsidRDefault="004943E4" w:rsidP="004943E4">
      <w:pPr>
        <w:spacing w:before="240" w:after="60"/>
        <w:outlineLvl w:val="8"/>
        <w:rPr>
          <w:b/>
        </w:rPr>
      </w:pPr>
      <w:bookmarkStart w:id="599" w:name="_Hlk38564995"/>
      <w:bookmarkEnd w:id="598"/>
      <w:r w:rsidRPr="003C299D">
        <w:rPr>
          <w:b/>
        </w:rPr>
        <w:lastRenderedPageBreak/>
        <w:t>LTE Legacy</w:t>
      </w:r>
      <w:bookmarkStart w:id="600" w:name="_Hlk41901912"/>
      <w:bookmarkStart w:id="601" w:name="_Hlk38212659"/>
      <w:r w:rsidRPr="003C299D">
        <w:rPr>
          <w:b/>
        </w:rPr>
        <w:t xml:space="preserve"> (kicked off on Monday August 17</w:t>
      </w:r>
      <w:r w:rsidRPr="003C299D">
        <w:rPr>
          <w:b/>
          <w:vertAlign w:val="superscript"/>
        </w:rPr>
        <w:t>th</w:t>
      </w:r>
      <w:r w:rsidRPr="003C299D">
        <w:rPr>
          <w:b/>
        </w:rPr>
        <w:t>)</w:t>
      </w:r>
    </w:p>
    <w:p w14:paraId="78015710"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[AT111-e][201][LTE] LTE Miscellaneous Rel-15/16 corrections (Samsung)</w:t>
      </w:r>
    </w:p>
    <w:p w14:paraId="6675FDA4" w14:textId="77777777" w:rsidR="004943E4" w:rsidRPr="003C299D" w:rsidRDefault="004943E4" w:rsidP="004943E4">
      <w:pPr>
        <w:pStyle w:val="EmailDiscussion2"/>
        <w:ind w:left="1619"/>
        <w:rPr>
          <w:u w:val="single"/>
        </w:rPr>
      </w:pPr>
      <w:r w:rsidRPr="003C299D">
        <w:rPr>
          <w:u w:val="single"/>
        </w:rPr>
        <w:t xml:space="preserve">Scope: </w:t>
      </w:r>
    </w:p>
    <w:p w14:paraId="57906E18"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Discuss the CRs under AI 4.5, 7.1.3 and 7.5 marked for this email discussion</w:t>
      </w:r>
    </w:p>
    <w:p w14:paraId="5ADC6FAD" w14:textId="77777777" w:rsidR="004943E4" w:rsidRPr="003C299D" w:rsidRDefault="004943E4" w:rsidP="004943E4">
      <w:pPr>
        <w:pStyle w:val="EmailDiscussion2"/>
        <w:rPr>
          <w:u w:val="single"/>
        </w:rPr>
      </w:pPr>
      <w:r w:rsidRPr="003C299D">
        <w:tab/>
      </w:r>
      <w:r w:rsidRPr="003C299D">
        <w:rPr>
          <w:u w:val="single"/>
        </w:rPr>
        <w:t xml:space="preserve">Intended outcome: </w:t>
      </w:r>
    </w:p>
    <w:p w14:paraId="55B51B56" w14:textId="47FF1EDD"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Discussion summary in </w:t>
      </w:r>
      <w:hyperlink r:id="rId3814" w:history="1">
        <w:r w:rsidR="001111D1">
          <w:rPr>
            <w:rStyle w:val="Hyperlink"/>
          </w:rPr>
          <w:t>R2-2008131</w:t>
        </w:r>
      </w:hyperlink>
      <w:r w:rsidRPr="003C299D">
        <w:t xml:space="preserve"> (by email rapporteur)</w:t>
      </w:r>
    </w:p>
    <w:p w14:paraId="1FE683C4"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Agreeable CRs by proponents (if revised versions are required, proponents should obtain Tdoc numbers from session chair or RAN2 secretary to provide those) </w:t>
      </w:r>
    </w:p>
    <w:p w14:paraId="6959C1A7" w14:textId="77777777" w:rsidR="004943E4" w:rsidRPr="003C299D" w:rsidRDefault="004943E4" w:rsidP="004943E4">
      <w:pPr>
        <w:pStyle w:val="EmailDiscussion2"/>
        <w:rPr>
          <w:u w:val="single"/>
        </w:rPr>
      </w:pPr>
      <w:r w:rsidRPr="003C299D">
        <w:tab/>
      </w:r>
      <w:r w:rsidRPr="003C299D">
        <w:rPr>
          <w:u w:val="single"/>
        </w:rPr>
        <w:t xml:space="preserve">Deadline for providing comments and for rapporteur inputs:  </w:t>
      </w:r>
    </w:p>
    <w:p w14:paraId="33672080"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Initial deadline (for companies' feedback):  Wednesday 2020-08-19 10:00 UTC </w:t>
      </w:r>
    </w:p>
    <w:p w14:paraId="16569982" w14:textId="3575AB0E"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Initial deadline (for rapporteur's summary in </w:t>
      </w:r>
      <w:hyperlink r:id="rId3815" w:history="1">
        <w:r w:rsidR="001111D1">
          <w:rPr>
            <w:rStyle w:val="Hyperlink"/>
          </w:rPr>
          <w:t>R2-2008131</w:t>
        </w:r>
      </w:hyperlink>
      <w:r w:rsidRPr="003C299D">
        <w:t xml:space="preserve">):  Thursday 2020-08-20 08:00 UTC </w:t>
      </w:r>
    </w:p>
    <w:p w14:paraId="134BBCE3"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CR finalization: Wednesday 2020-08-26 07:00 UTC </w:t>
      </w:r>
    </w:p>
    <w:p w14:paraId="5B9A0DD4" w14:textId="77777777" w:rsidR="004943E4" w:rsidRPr="003C299D" w:rsidRDefault="004943E4" w:rsidP="004943E4">
      <w:pPr>
        <w:pStyle w:val="Doc-text2"/>
      </w:pPr>
    </w:p>
    <w:p w14:paraId="40117527" w14:textId="77777777" w:rsidR="004943E4" w:rsidRPr="003C299D" w:rsidRDefault="004943E4" w:rsidP="004943E4">
      <w:pPr>
        <w:spacing w:before="240" w:after="60"/>
        <w:outlineLvl w:val="8"/>
        <w:rPr>
          <w:b/>
        </w:rPr>
      </w:pPr>
      <w:r w:rsidRPr="003C299D">
        <w:rPr>
          <w:b/>
        </w:rPr>
        <w:t>LTE Legacy (kicked off after online session on Thursday August 20</w:t>
      </w:r>
      <w:r w:rsidRPr="003C299D">
        <w:rPr>
          <w:b/>
          <w:vertAlign w:val="superscript"/>
        </w:rPr>
        <w:t>th</w:t>
      </w:r>
      <w:r w:rsidRPr="003C299D">
        <w:rPr>
          <w:b/>
        </w:rPr>
        <w:t>)</w:t>
      </w:r>
    </w:p>
    <w:p w14:paraId="78C82BA9" w14:textId="77777777" w:rsidR="004943E4" w:rsidRPr="003C299D" w:rsidRDefault="004943E4" w:rsidP="004943E4">
      <w:pPr>
        <w:pStyle w:val="Doc-text2"/>
      </w:pPr>
    </w:p>
    <w:p w14:paraId="323FF213"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[AT111-e][217][LTE] CRs for Clarification on non-contiguous CA capabilities (Nokia)</w:t>
      </w:r>
    </w:p>
    <w:p w14:paraId="5A368A28" w14:textId="77777777" w:rsidR="004943E4" w:rsidRPr="003C299D" w:rsidRDefault="004943E4" w:rsidP="004943E4">
      <w:pPr>
        <w:pStyle w:val="EmailDiscussion2"/>
        <w:ind w:left="1619"/>
        <w:rPr>
          <w:u w:val="single"/>
        </w:rPr>
      </w:pPr>
      <w:r w:rsidRPr="003C299D">
        <w:rPr>
          <w:u w:val="single"/>
        </w:rPr>
        <w:t xml:space="preserve">Scope: </w:t>
      </w:r>
    </w:p>
    <w:p w14:paraId="795F16C4" w14:textId="0FC6E7F5"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Provide CRs from Rel-12 onwards based on online decisions for </w:t>
      </w:r>
      <w:hyperlink r:id="rId3816" w:history="1">
        <w:r w:rsidR="001111D1">
          <w:rPr>
            <w:rStyle w:val="Hyperlink"/>
          </w:rPr>
          <w:t>R2-2007517</w:t>
        </w:r>
      </w:hyperlink>
      <w:r w:rsidRPr="003C299D">
        <w:t xml:space="preserve"> </w:t>
      </w:r>
    </w:p>
    <w:p w14:paraId="4FF94F2B" w14:textId="77777777" w:rsidR="004943E4" w:rsidRPr="003C299D" w:rsidRDefault="004943E4" w:rsidP="004943E4">
      <w:pPr>
        <w:pStyle w:val="EmailDiscussion2"/>
        <w:rPr>
          <w:u w:val="single"/>
        </w:rPr>
      </w:pPr>
      <w:r w:rsidRPr="003C299D">
        <w:tab/>
      </w:r>
      <w:r w:rsidRPr="003C299D">
        <w:rPr>
          <w:u w:val="single"/>
        </w:rPr>
        <w:t xml:space="preserve">Intended outcome: </w:t>
      </w:r>
    </w:p>
    <w:p w14:paraId="2A5F091A" w14:textId="22A52D92"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Agreeable RRC CRs in </w:t>
      </w:r>
      <w:hyperlink r:id="rId3817" w:history="1">
        <w:r w:rsidR="001111D1">
          <w:rPr>
            <w:rStyle w:val="Hyperlink"/>
          </w:rPr>
          <w:t>R2-2008152</w:t>
        </w:r>
      </w:hyperlink>
      <w:r w:rsidRPr="003C299D">
        <w:t xml:space="preserve"> (Rel-12), </w:t>
      </w:r>
      <w:hyperlink r:id="rId3818" w:history="1">
        <w:r w:rsidR="001111D1">
          <w:rPr>
            <w:rStyle w:val="Hyperlink"/>
          </w:rPr>
          <w:t>R2-2008153</w:t>
        </w:r>
      </w:hyperlink>
      <w:r w:rsidRPr="003C299D">
        <w:t xml:space="preserve"> (Rel-13), </w:t>
      </w:r>
      <w:hyperlink r:id="rId3819" w:history="1">
        <w:r w:rsidR="001111D1">
          <w:rPr>
            <w:rStyle w:val="Hyperlink"/>
          </w:rPr>
          <w:t>R2-2008154</w:t>
        </w:r>
      </w:hyperlink>
      <w:r w:rsidRPr="003C299D">
        <w:t xml:space="preserve"> (Rel-14), </w:t>
      </w:r>
      <w:hyperlink r:id="rId3820" w:history="1">
        <w:r w:rsidR="001111D1">
          <w:rPr>
            <w:rStyle w:val="Hyperlink"/>
          </w:rPr>
          <w:t>R2-2008155</w:t>
        </w:r>
      </w:hyperlink>
      <w:r w:rsidRPr="003C299D">
        <w:t xml:space="preserve"> (Rel-15), </w:t>
      </w:r>
      <w:hyperlink r:id="rId3821" w:history="1">
        <w:r w:rsidR="001111D1">
          <w:rPr>
            <w:rStyle w:val="Hyperlink"/>
          </w:rPr>
          <w:t>R2-2008156</w:t>
        </w:r>
      </w:hyperlink>
      <w:r w:rsidRPr="003C299D">
        <w:t xml:space="preserve"> (Rel-16) – CR numbers should be requested from RAN2 secretary</w:t>
      </w:r>
    </w:p>
    <w:p w14:paraId="1AECF42D" w14:textId="77777777" w:rsidR="004943E4" w:rsidRPr="003C299D" w:rsidRDefault="004943E4" w:rsidP="004943E4">
      <w:pPr>
        <w:pStyle w:val="EmailDiscussion2"/>
        <w:rPr>
          <w:u w:val="single"/>
        </w:rPr>
      </w:pPr>
      <w:r w:rsidRPr="003C299D">
        <w:tab/>
      </w:r>
      <w:r w:rsidRPr="003C299D">
        <w:rPr>
          <w:u w:val="single"/>
        </w:rPr>
        <w:t xml:space="preserve">Deadline for providing comments and for rapporteur inputs:  </w:t>
      </w:r>
    </w:p>
    <w:p w14:paraId="0F603200"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CR finalization: Wednesday 2020-08-26 07:00 UTC </w:t>
      </w:r>
    </w:p>
    <w:p w14:paraId="786AE0B2" w14:textId="77777777" w:rsidR="004943E4" w:rsidRPr="003C299D" w:rsidRDefault="004943E4" w:rsidP="004943E4">
      <w:pPr>
        <w:pStyle w:val="EmailDiscussion2"/>
        <w:numPr>
          <w:ilvl w:val="2"/>
          <w:numId w:val="16"/>
        </w:numPr>
        <w:overflowPunct/>
        <w:autoSpaceDE/>
        <w:autoSpaceDN/>
        <w:adjustRightInd/>
        <w:ind w:left="1980"/>
        <w:textAlignment w:val="auto"/>
      </w:pPr>
    </w:p>
    <w:p w14:paraId="373AFD6F"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[AT111-e][218][LTE] TDD/FDD differentiation or Rel-15 and earlier (Huawei)</w:t>
      </w:r>
    </w:p>
    <w:p w14:paraId="6D194D09" w14:textId="77777777" w:rsidR="004943E4" w:rsidRPr="003C299D" w:rsidRDefault="004943E4" w:rsidP="004943E4">
      <w:pPr>
        <w:pStyle w:val="EmailDiscussion2"/>
        <w:ind w:left="1619"/>
        <w:rPr>
          <w:u w:val="single"/>
        </w:rPr>
      </w:pPr>
      <w:r w:rsidRPr="003C299D">
        <w:rPr>
          <w:u w:val="single"/>
        </w:rPr>
        <w:t xml:space="preserve">Scope: </w:t>
      </w:r>
    </w:p>
    <w:p w14:paraId="7EAD3792" w14:textId="4673076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Update CRs in </w:t>
      </w:r>
      <w:hyperlink r:id="rId3822" w:history="1">
        <w:r w:rsidR="001111D1">
          <w:rPr>
            <w:rStyle w:val="Hyperlink"/>
          </w:rPr>
          <w:t>R2-2007554</w:t>
        </w:r>
      </w:hyperlink>
      <w:r w:rsidRPr="003C299D">
        <w:t xml:space="preserve"> and </w:t>
      </w:r>
      <w:hyperlink r:id="rId3823" w:history="1">
        <w:r w:rsidR="001111D1">
          <w:rPr>
            <w:rStyle w:val="Hyperlink"/>
          </w:rPr>
          <w:t>R2-2007555</w:t>
        </w:r>
      </w:hyperlink>
      <w:r w:rsidRPr="003C299D">
        <w:t xml:space="preserve"> according to online agreements</w:t>
      </w:r>
    </w:p>
    <w:p w14:paraId="5639CC0E"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Draft LS to RAN1 informing them if RAN2 findings and asking if they have objections to RAN2 conclusions (as per online conclusions)</w:t>
      </w:r>
    </w:p>
    <w:p w14:paraId="02562435" w14:textId="77777777" w:rsidR="004943E4" w:rsidRPr="003C299D" w:rsidRDefault="004943E4" w:rsidP="004943E4">
      <w:pPr>
        <w:pStyle w:val="EmailDiscussion2"/>
        <w:rPr>
          <w:u w:val="single"/>
        </w:rPr>
      </w:pPr>
      <w:r w:rsidRPr="003C299D">
        <w:tab/>
      </w:r>
      <w:r w:rsidRPr="003C299D">
        <w:rPr>
          <w:u w:val="single"/>
        </w:rPr>
        <w:t xml:space="preserve">Intended outcome: </w:t>
      </w:r>
    </w:p>
    <w:p w14:paraId="3DB7C70B" w14:textId="064AD8EA"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Agreeable RRC CRs in </w:t>
      </w:r>
      <w:hyperlink r:id="rId3824" w:history="1">
        <w:r w:rsidR="001111D1">
          <w:rPr>
            <w:rStyle w:val="Hyperlink"/>
          </w:rPr>
          <w:t>R2-2008157</w:t>
        </w:r>
      </w:hyperlink>
      <w:r w:rsidRPr="003C299D">
        <w:t xml:space="preserve"> (Rel-15, CR4389), </w:t>
      </w:r>
      <w:hyperlink r:id="rId3825" w:history="1">
        <w:r w:rsidR="001111D1">
          <w:rPr>
            <w:rStyle w:val="Hyperlink"/>
          </w:rPr>
          <w:t>R2-2008158</w:t>
        </w:r>
      </w:hyperlink>
      <w:r w:rsidRPr="003C299D">
        <w:t xml:space="preserve"> (Rel-16, CR4390) </w:t>
      </w:r>
    </w:p>
    <w:p w14:paraId="4E5BB6E8"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Draft LS to RAN1</w:t>
      </w:r>
    </w:p>
    <w:p w14:paraId="2F84BED2" w14:textId="77777777" w:rsidR="004943E4" w:rsidRPr="003C299D" w:rsidRDefault="004943E4" w:rsidP="004943E4">
      <w:pPr>
        <w:pStyle w:val="EmailDiscussion2"/>
        <w:rPr>
          <w:u w:val="single"/>
        </w:rPr>
      </w:pPr>
      <w:r w:rsidRPr="003C299D">
        <w:tab/>
      </w:r>
      <w:r w:rsidRPr="003C299D">
        <w:rPr>
          <w:u w:val="single"/>
        </w:rPr>
        <w:t xml:space="preserve">Deadline for providing comments and for rapporteur inputs:  </w:t>
      </w:r>
    </w:p>
    <w:p w14:paraId="12993E48"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CR finalization: Thursday 2020-08-28 07:00 UTC </w:t>
      </w:r>
    </w:p>
    <w:p w14:paraId="1BF70848" w14:textId="77777777" w:rsidR="004943E4" w:rsidRPr="003C299D" w:rsidRDefault="004943E4" w:rsidP="004943E4">
      <w:pPr>
        <w:pStyle w:val="EmailDiscussion2"/>
        <w:numPr>
          <w:ilvl w:val="2"/>
          <w:numId w:val="16"/>
        </w:numPr>
        <w:overflowPunct/>
        <w:autoSpaceDE/>
        <w:autoSpaceDN/>
        <w:adjustRightInd/>
        <w:ind w:left="1980"/>
        <w:textAlignment w:val="auto"/>
      </w:pPr>
    </w:p>
    <w:p w14:paraId="6F056781"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[AT111-e][219][LTE] Revised Rel-15/16 LTE corrections (RAN2 VC)</w:t>
      </w:r>
    </w:p>
    <w:p w14:paraId="3D60A64A" w14:textId="77777777" w:rsidR="004943E4" w:rsidRPr="003C299D" w:rsidRDefault="004943E4" w:rsidP="004943E4">
      <w:pPr>
        <w:pStyle w:val="EmailDiscussion2"/>
        <w:ind w:left="1619"/>
        <w:rPr>
          <w:u w:val="single"/>
        </w:rPr>
      </w:pPr>
      <w:r w:rsidRPr="003C299D">
        <w:rPr>
          <w:u w:val="single"/>
        </w:rPr>
        <w:t xml:space="preserve">Scope: </w:t>
      </w:r>
    </w:p>
    <w:p w14:paraId="3FD84A69" w14:textId="5CA7CF32"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Provide agreeable versions of updated contributions </w:t>
      </w:r>
      <w:hyperlink r:id="rId3826" w:history="1">
        <w:r w:rsidR="001111D1">
          <w:rPr>
            <w:rStyle w:val="Hyperlink"/>
          </w:rPr>
          <w:t>R2-2007579</w:t>
        </w:r>
      </w:hyperlink>
      <w:r w:rsidRPr="003C299D">
        <w:t xml:space="preserve"> (CR1305, 36.300), </w:t>
      </w:r>
      <w:hyperlink r:id="rId3827" w:history="1">
        <w:r w:rsidR="001111D1">
          <w:rPr>
            <w:rStyle w:val="Hyperlink"/>
          </w:rPr>
          <w:t>R2-2007589</w:t>
        </w:r>
      </w:hyperlink>
      <w:r w:rsidRPr="003C299D">
        <w:t xml:space="preserve"> (CR4392, 36.331), </w:t>
      </w:r>
      <w:hyperlink r:id="rId3828" w:history="1">
        <w:r w:rsidR="001111D1">
          <w:rPr>
            <w:rStyle w:val="Hyperlink"/>
          </w:rPr>
          <w:t>R2-2007843</w:t>
        </w:r>
      </w:hyperlink>
      <w:r w:rsidRPr="003C299D">
        <w:t xml:space="preserve"> (CR4413, 36.331), </w:t>
      </w:r>
      <w:hyperlink r:id="rId3829" w:history="1">
        <w:r w:rsidR="001111D1">
          <w:rPr>
            <w:rStyle w:val="Hyperlink"/>
          </w:rPr>
          <w:t>R2-2007844</w:t>
        </w:r>
      </w:hyperlink>
      <w:r w:rsidRPr="003C299D">
        <w:t xml:space="preserve"> (CR4414, 36.331) and </w:t>
      </w:r>
      <w:hyperlink r:id="rId3830" w:history="1">
        <w:r w:rsidR="001111D1">
          <w:rPr>
            <w:rStyle w:val="Hyperlink"/>
          </w:rPr>
          <w:t>R2-2007655</w:t>
        </w:r>
      </w:hyperlink>
      <w:r w:rsidRPr="003C299D">
        <w:t xml:space="preserve"> (CR1495, 36.321) according to online agreements</w:t>
      </w:r>
    </w:p>
    <w:p w14:paraId="67AB7CB4" w14:textId="77777777" w:rsidR="004943E4" w:rsidRPr="003C299D" w:rsidRDefault="004943E4" w:rsidP="004943E4">
      <w:pPr>
        <w:pStyle w:val="EmailDiscussion2"/>
        <w:rPr>
          <w:u w:val="single"/>
        </w:rPr>
      </w:pPr>
      <w:r w:rsidRPr="003C299D">
        <w:tab/>
      </w:r>
      <w:r w:rsidRPr="003C299D">
        <w:rPr>
          <w:u w:val="single"/>
        </w:rPr>
        <w:t xml:space="preserve">Intended outcome: </w:t>
      </w:r>
    </w:p>
    <w:p w14:paraId="38DBE812"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Revised CRs that are agreeable by each proponent as follows:</w:t>
      </w:r>
    </w:p>
    <w:p w14:paraId="6762DCD8" w14:textId="22B38D4A" w:rsidR="004943E4" w:rsidRPr="003C299D" w:rsidRDefault="001111D1" w:rsidP="004943E4">
      <w:pPr>
        <w:pStyle w:val="EmailDiscussion2"/>
        <w:numPr>
          <w:ilvl w:val="3"/>
          <w:numId w:val="16"/>
        </w:numPr>
        <w:overflowPunct/>
        <w:autoSpaceDE/>
        <w:autoSpaceDN/>
        <w:adjustRightInd/>
        <w:textAlignment w:val="auto"/>
      </w:pPr>
      <w:hyperlink r:id="rId3831" w:history="1">
        <w:r>
          <w:rPr>
            <w:rStyle w:val="Hyperlink"/>
          </w:rPr>
          <w:t>R2-2007579</w:t>
        </w:r>
      </w:hyperlink>
      <w:r w:rsidR="004943E4" w:rsidRPr="003C299D">
        <w:t xml:space="preserve"> </w:t>
      </w:r>
      <w:r w:rsidR="00D61A36">
        <w:sym w:font="Wingdings" w:char="F0E0"/>
      </w:r>
      <w:r w:rsidR="004943E4" w:rsidRPr="003C299D">
        <w:t xml:space="preserve"> </w:t>
      </w:r>
      <w:hyperlink r:id="rId3832" w:history="1">
        <w:r>
          <w:rPr>
            <w:rStyle w:val="Hyperlink"/>
          </w:rPr>
          <w:t>R2-2008161</w:t>
        </w:r>
      </w:hyperlink>
      <w:r w:rsidR="004943E4" w:rsidRPr="003C299D">
        <w:t xml:space="preserve">, Rel-16 shadow in </w:t>
      </w:r>
      <w:hyperlink r:id="rId3833" w:history="1">
        <w:r>
          <w:rPr>
            <w:rStyle w:val="Hyperlink"/>
          </w:rPr>
          <w:t>R2-2008162</w:t>
        </w:r>
      </w:hyperlink>
    </w:p>
    <w:p w14:paraId="56BF304C" w14:textId="2BF0B7FB" w:rsidR="004943E4" w:rsidRPr="003C299D" w:rsidRDefault="001111D1" w:rsidP="004943E4">
      <w:pPr>
        <w:pStyle w:val="EmailDiscussion2"/>
        <w:numPr>
          <w:ilvl w:val="3"/>
          <w:numId w:val="16"/>
        </w:numPr>
        <w:overflowPunct/>
        <w:autoSpaceDE/>
        <w:autoSpaceDN/>
        <w:adjustRightInd/>
        <w:textAlignment w:val="auto"/>
        <w:rPr>
          <w:rStyle w:val="Hyperlink"/>
          <w:color w:val="auto"/>
          <w:u w:val="none"/>
        </w:rPr>
      </w:pPr>
      <w:hyperlink r:id="rId3834" w:history="1">
        <w:r>
          <w:rPr>
            <w:rStyle w:val="Hyperlink"/>
          </w:rPr>
          <w:t>R2-2007589</w:t>
        </w:r>
      </w:hyperlink>
      <w:r w:rsidR="004943E4" w:rsidRPr="003C299D">
        <w:rPr>
          <w:rStyle w:val="Hyperlink"/>
          <w:color w:val="auto"/>
        </w:rPr>
        <w:t xml:space="preserve"> </w:t>
      </w:r>
      <w:r w:rsidR="00D61A36" w:rsidRPr="00D61A36">
        <w:rPr>
          <w:rStyle w:val="Hyperlink"/>
          <w:color w:val="auto"/>
        </w:rPr>
        <w:sym w:font="Wingdings" w:char="F0E0"/>
      </w:r>
      <w:r w:rsidR="004943E4" w:rsidRPr="003C299D">
        <w:t xml:space="preserve"> </w:t>
      </w:r>
      <w:hyperlink r:id="rId3835" w:history="1">
        <w:r>
          <w:rPr>
            <w:rStyle w:val="Hyperlink"/>
          </w:rPr>
          <w:t>R2-2008163</w:t>
        </w:r>
      </w:hyperlink>
      <w:r w:rsidR="004943E4" w:rsidRPr="003C299D">
        <w:t xml:space="preserve">, Rel-16 shadow in </w:t>
      </w:r>
      <w:hyperlink r:id="rId3836" w:history="1">
        <w:r>
          <w:rPr>
            <w:rStyle w:val="Hyperlink"/>
          </w:rPr>
          <w:t>R2-2008164</w:t>
        </w:r>
      </w:hyperlink>
    </w:p>
    <w:p w14:paraId="7FACA7AD" w14:textId="68F40DC0" w:rsidR="004943E4" w:rsidRPr="003C299D" w:rsidRDefault="001111D1" w:rsidP="004943E4">
      <w:pPr>
        <w:pStyle w:val="EmailDiscussion2"/>
        <w:numPr>
          <w:ilvl w:val="3"/>
          <w:numId w:val="16"/>
        </w:numPr>
        <w:overflowPunct/>
        <w:autoSpaceDE/>
        <w:autoSpaceDN/>
        <w:adjustRightInd/>
        <w:textAlignment w:val="auto"/>
      </w:pPr>
      <w:hyperlink r:id="rId3837" w:history="1">
        <w:r>
          <w:rPr>
            <w:rStyle w:val="Hyperlink"/>
          </w:rPr>
          <w:t>R2-2007843</w:t>
        </w:r>
      </w:hyperlink>
      <w:r w:rsidR="004943E4" w:rsidRPr="003C299D">
        <w:t xml:space="preserve"> </w:t>
      </w:r>
      <w:r w:rsidR="00D61A36">
        <w:sym w:font="Wingdings" w:char="F0E0"/>
      </w:r>
      <w:r w:rsidR="004943E4" w:rsidRPr="003C299D">
        <w:t xml:space="preserve"> </w:t>
      </w:r>
      <w:hyperlink r:id="rId3838" w:history="1">
        <w:r>
          <w:rPr>
            <w:rStyle w:val="Hyperlink"/>
          </w:rPr>
          <w:t>R2-2008159</w:t>
        </w:r>
      </w:hyperlink>
    </w:p>
    <w:p w14:paraId="1DA99069" w14:textId="09A734E5" w:rsidR="004943E4" w:rsidRPr="003C299D" w:rsidRDefault="001111D1" w:rsidP="004943E4">
      <w:pPr>
        <w:pStyle w:val="EmailDiscussion2"/>
        <w:numPr>
          <w:ilvl w:val="3"/>
          <w:numId w:val="16"/>
        </w:numPr>
        <w:overflowPunct/>
        <w:autoSpaceDE/>
        <w:autoSpaceDN/>
        <w:adjustRightInd/>
        <w:textAlignment w:val="auto"/>
        <w:rPr>
          <w:rStyle w:val="Hyperlink"/>
          <w:color w:val="auto"/>
          <w:u w:val="none"/>
        </w:rPr>
      </w:pPr>
      <w:hyperlink r:id="rId3839" w:history="1">
        <w:r>
          <w:rPr>
            <w:rStyle w:val="Hyperlink"/>
          </w:rPr>
          <w:t>R2-2007844</w:t>
        </w:r>
      </w:hyperlink>
      <w:r w:rsidR="004943E4" w:rsidRPr="003C299D">
        <w:rPr>
          <w:rStyle w:val="Hyperlink"/>
          <w:color w:val="auto"/>
        </w:rPr>
        <w:t xml:space="preserve"> </w:t>
      </w:r>
      <w:r w:rsidR="00D61A36" w:rsidRPr="00D61A36">
        <w:rPr>
          <w:rStyle w:val="Hyperlink"/>
          <w:color w:val="auto"/>
        </w:rPr>
        <w:sym w:font="Wingdings" w:char="F0E0"/>
      </w:r>
      <w:r w:rsidR="004943E4" w:rsidRPr="003C299D">
        <w:rPr>
          <w:rStyle w:val="Hyperlink"/>
          <w:color w:val="auto"/>
        </w:rPr>
        <w:t xml:space="preserve"> </w:t>
      </w:r>
      <w:hyperlink r:id="rId3840" w:history="1">
        <w:r>
          <w:rPr>
            <w:rStyle w:val="Hyperlink"/>
          </w:rPr>
          <w:t>R2-2008160</w:t>
        </w:r>
      </w:hyperlink>
    </w:p>
    <w:p w14:paraId="0D15C9AA" w14:textId="00DD6CD9" w:rsidR="004943E4" w:rsidRPr="003C299D" w:rsidRDefault="001111D1" w:rsidP="004943E4">
      <w:pPr>
        <w:pStyle w:val="EmailDiscussion2"/>
        <w:numPr>
          <w:ilvl w:val="3"/>
          <w:numId w:val="16"/>
        </w:numPr>
        <w:overflowPunct/>
        <w:autoSpaceDE/>
        <w:autoSpaceDN/>
        <w:adjustRightInd/>
        <w:textAlignment w:val="auto"/>
      </w:pPr>
      <w:hyperlink r:id="rId3841" w:history="1">
        <w:r>
          <w:rPr>
            <w:rStyle w:val="Hyperlink"/>
          </w:rPr>
          <w:t>R2-2007655</w:t>
        </w:r>
      </w:hyperlink>
      <w:r w:rsidR="004943E4" w:rsidRPr="003C299D">
        <w:t xml:space="preserve"> </w:t>
      </w:r>
      <w:r w:rsidR="00D61A36">
        <w:sym w:font="Wingdings" w:char="F0E0"/>
      </w:r>
      <w:r w:rsidR="004943E4" w:rsidRPr="003C299D">
        <w:t xml:space="preserve"> </w:t>
      </w:r>
      <w:hyperlink r:id="rId3842" w:history="1">
        <w:r>
          <w:rPr>
            <w:rStyle w:val="Hyperlink"/>
          </w:rPr>
          <w:t>R2-2008165</w:t>
        </w:r>
      </w:hyperlink>
    </w:p>
    <w:p w14:paraId="17E6371B" w14:textId="77777777" w:rsidR="004943E4" w:rsidRPr="003C299D" w:rsidRDefault="004943E4" w:rsidP="004943E4">
      <w:pPr>
        <w:pStyle w:val="EmailDiscussion2"/>
        <w:rPr>
          <w:u w:val="single"/>
        </w:rPr>
      </w:pPr>
      <w:r w:rsidRPr="003C299D">
        <w:tab/>
      </w:r>
      <w:r w:rsidRPr="003C299D">
        <w:rPr>
          <w:u w:val="single"/>
        </w:rPr>
        <w:t xml:space="preserve">Deadline for providing comments and for rapporteur inputs:  </w:t>
      </w:r>
    </w:p>
    <w:p w14:paraId="75DCD10F"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CR finalization: Wednesday 2020-08-26 09:00 UTC </w:t>
      </w:r>
    </w:p>
    <w:p w14:paraId="334D2CE1" w14:textId="77777777" w:rsidR="004943E4" w:rsidRPr="003C299D" w:rsidRDefault="004943E4" w:rsidP="004943E4">
      <w:pPr>
        <w:pStyle w:val="Doc-text2"/>
      </w:pPr>
    </w:p>
    <w:p w14:paraId="32BF741A" w14:textId="77777777" w:rsidR="004943E4" w:rsidRPr="003C299D" w:rsidRDefault="004943E4" w:rsidP="004943E4">
      <w:pPr>
        <w:spacing w:before="240" w:after="60"/>
        <w:outlineLvl w:val="8"/>
        <w:rPr>
          <w:b/>
        </w:rPr>
      </w:pPr>
      <w:r w:rsidRPr="003C299D">
        <w:rPr>
          <w:b/>
        </w:rPr>
        <w:t>LTE Rel-16 (kicked off after online session on Thursday August 20</w:t>
      </w:r>
      <w:r w:rsidRPr="003C299D">
        <w:rPr>
          <w:b/>
          <w:vertAlign w:val="superscript"/>
        </w:rPr>
        <w:t>th</w:t>
      </w:r>
      <w:r w:rsidRPr="003C299D">
        <w:rPr>
          <w:b/>
        </w:rPr>
        <w:t>)</w:t>
      </w:r>
    </w:p>
    <w:bookmarkEnd w:id="599"/>
    <w:p w14:paraId="75D5E468" w14:textId="77777777" w:rsidR="004943E4" w:rsidRPr="003C299D" w:rsidRDefault="004943E4" w:rsidP="004943E4">
      <w:pPr>
        <w:pStyle w:val="EmailDiscussion2"/>
      </w:pPr>
    </w:p>
    <w:p w14:paraId="29A85741"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bookmarkStart w:id="602" w:name="_Hlk38271519"/>
      <w:r w:rsidRPr="003C299D">
        <w:t>[AT111-e][220][LTE] Correction on RRC re-establishment procedure (Huawei)</w:t>
      </w:r>
    </w:p>
    <w:p w14:paraId="3A281AA0" w14:textId="77777777" w:rsidR="004943E4" w:rsidRPr="003C299D" w:rsidRDefault="004943E4" w:rsidP="004943E4">
      <w:pPr>
        <w:pStyle w:val="EmailDiscussion2"/>
        <w:ind w:left="1619"/>
        <w:rPr>
          <w:u w:val="single"/>
        </w:rPr>
      </w:pPr>
      <w:r w:rsidRPr="003C299D">
        <w:rPr>
          <w:u w:val="single"/>
        </w:rPr>
        <w:t xml:space="preserve">Scope: </w:t>
      </w:r>
    </w:p>
    <w:p w14:paraId="2F9246F0" w14:textId="5E590A18"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Discuss the issue identified as per </w:t>
      </w:r>
      <w:hyperlink r:id="rId3843" w:history="1">
        <w:r w:rsidR="001111D1">
          <w:rPr>
            <w:rStyle w:val="Hyperlink"/>
          </w:rPr>
          <w:t>R2-2007737</w:t>
        </w:r>
      </w:hyperlink>
      <w:r w:rsidRPr="003C299D">
        <w:t xml:space="preserve"> and </w:t>
      </w:r>
      <w:hyperlink r:id="rId3844" w:history="1">
        <w:r w:rsidR="001111D1">
          <w:rPr>
            <w:rStyle w:val="Hyperlink"/>
          </w:rPr>
          <w:t>R2-2006839</w:t>
        </w:r>
      </w:hyperlink>
      <w:r w:rsidRPr="003C299D">
        <w:t xml:space="preserve"> and provide agreeable CR</w:t>
      </w:r>
    </w:p>
    <w:p w14:paraId="19B844B9" w14:textId="77777777" w:rsidR="004943E4" w:rsidRPr="003C299D" w:rsidRDefault="004943E4" w:rsidP="004943E4">
      <w:pPr>
        <w:pStyle w:val="EmailDiscussion2"/>
        <w:rPr>
          <w:u w:val="single"/>
        </w:rPr>
      </w:pPr>
      <w:r w:rsidRPr="003C299D">
        <w:tab/>
      </w:r>
      <w:r w:rsidRPr="003C299D">
        <w:rPr>
          <w:u w:val="single"/>
        </w:rPr>
        <w:t xml:space="preserve">Intended outcome: </w:t>
      </w:r>
    </w:p>
    <w:p w14:paraId="4D313763" w14:textId="2BB2DCF0" w:rsidR="004943E4" w:rsidRPr="003C299D" w:rsidRDefault="004943E4" w:rsidP="004943E4">
      <w:pPr>
        <w:pStyle w:val="EmailDiscussion2"/>
        <w:numPr>
          <w:ilvl w:val="2"/>
          <w:numId w:val="16"/>
        </w:numPr>
        <w:overflowPunct/>
        <w:autoSpaceDE/>
        <w:autoSpaceDN/>
        <w:adjustRightInd/>
        <w:ind w:left="1980"/>
        <w:textAlignment w:val="auto"/>
      </w:pPr>
      <w:r w:rsidRPr="003C299D">
        <w:lastRenderedPageBreak/>
        <w:t xml:space="preserve">Agreed CR in </w:t>
      </w:r>
      <w:hyperlink r:id="rId3845" w:history="1">
        <w:r w:rsidR="001111D1">
          <w:rPr>
            <w:rStyle w:val="Hyperlink"/>
          </w:rPr>
          <w:t>R2-2008166</w:t>
        </w:r>
      </w:hyperlink>
      <w:r w:rsidRPr="003C299D">
        <w:t xml:space="preserve"> (CR number needs to be requested from MCC)</w:t>
      </w:r>
    </w:p>
    <w:p w14:paraId="7426A40F" w14:textId="62A854F0" w:rsidR="004943E4" w:rsidRPr="003C299D" w:rsidRDefault="004943E4" w:rsidP="004943E4">
      <w:pPr>
        <w:pStyle w:val="EmailDiscussion2"/>
        <w:rPr>
          <w:u w:val="single"/>
        </w:rPr>
      </w:pPr>
      <w:r w:rsidRPr="003C299D">
        <w:tab/>
      </w:r>
      <w:r w:rsidRPr="003C299D">
        <w:rPr>
          <w:u w:val="single"/>
        </w:rPr>
        <w:t>Deadline for providing comments and for rapporteur inputs:</w:t>
      </w:r>
    </w:p>
    <w:p w14:paraId="0970BE27" w14:textId="00F3EFAC" w:rsidR="004943E4" w:rsidRPr="003C299D" w:rsidRDefault="004943E4" w:rsidP="004943E4">
      <w:pPr>
        <w:pStyle w:val="EmailDiscussion2"/>
        <w:numPr>
          <w:ilvl w:val="2"/>
          <w:numId w:val="16"/>
        </w:numPr>
        <w:overflowPunct/>
        <w:autoSpaceDE/>
        <w:autoSpaceDN/>
        <w:adjustRightInd/>
        <w:ind w:left="1980"/>
        <w:textAlignment w:val="auto"/>
      </w:pPr>
      <w:r w:rsidRPr="003C299D">
        <w:t>Deadline for CR finalization: Thursday 2020-08-27 09:00 UTC</w:t>
      </w:r>
    </w:p>
    <w:p w14:paraId="293E5654" w14:textId="77777777" w:rsidR="004943E4" w:rsidRPr="003C299D" w:rsidRDefault="004943E4" w:rsidP="004943E4">
      <w:pPr>
        <w:pStyle w:val="EmailDiscussion2"/>
      </w:pPr>
    </w:p>
    <w:p w14:paraId="17554F61" w14:textId="77777777" w:rsidR="004943E4" w:rsidRPr="003C299D" w:rsidRDefault="004943E4" w:rsidP="004943E4">
      <w:pPr>
        <w:pStyle w:val="EmailDiscussion2"/>
      </w:pPr>
    </w:p>
    <w:p w14:paraId="3ED2EBAB"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[AT111-e][221][LTE] Correction on schedulingRequestConfig release (ZTE)</w:t>
      </w:r>
    </w:p>
    <w:p w14:paraId="3CA7D823" w14:textId="77777777" w:rsidR="004943E4" w:rsidRPr="003C299D" w:rsidRDefault="004943E4" w:rsidP="004943E4">
      <w:pPr>
        <w:pStyle w:val="EmailDiscussion2"/>
        <w:ind w:left="1619"/>
        <w:rPr>
          <w:u w:val="single"/>
        </w:rPr>
      </w:pPr>
      <w:r w:rsidRPr="003C299D">
        <w:rPr>
          <w:u w:val="single"/>
        </w:rPr>
        <w:t xml:space="preserve">Scope: </w:t>
      </w:r>
    </w:p>
    <w:p w14:paraId="0E1B8877" w14:textId="15902A50"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Discuss and provide agreeable CR based on </w:t>
      </w:r>
      <w:hyperlink r:id="rId3846" w:history="1">
        <w:r w:rsidR="001111D1">
          <w:rPr>
            <w:rStyle w:val="Hyperlink"/>
          </w:rPr>
          <w:t>R2-2006850</w:t>
        </w:r>
      </w:hyperlink>
      <w:r w:rsidRPr="003C299D">
        <w:t xml:space="preserve"> </w:t>
      </w:r>
    </w:p>
    <w:p w14:paraId="514EF739" w14:textId="77777777" w:rsidR="004943E4" w:rsidRPr="003C299D" w:rsidRDefault="004943E4" w:rsidP="004943E4">
      <w:pPr>
        <w:pStyle w:val="EmailDiscussion2"/>
        <w:rPr>
          <w:u w:val="single"/>
        </w:rPr>
      </w:pPr>
      <w:r w:rsidRPr="003C299D">
        <w:tab/>
      </w:r>
      <w:r w:rsidRPr="003C299D">
        <w:rPr>
          <w:u w:val="single"/>
        </w:rPr>
        <w:t xml:space="preserve">Intended outcome: </w:t>
      </w:r>
    </w:p>
    <w:p w14:paraId="5D6F362C" w14:textId="456F5B51"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Agreed CR in </w:t>
      </w:r>
      <w:hyperlink r:id="rId3847" w:history="1">
        <w:r w:rsidR="001111D1">
          <w:rPr>
            <w:rStyle w:val="Hyperlink"/>
          </w:rPr>
          <w:t>R2-2008167</w:t>
        </w:r>
      </w:hyperlink>
      <w:r w:rsidRPr="003C299D">
        <w:t xml:space="preserve"> (CR4357R1, 36.331)</w:t>
      </w:r>
    </w:p>
    <w:p w14:paraId="0E7E287A" w14:textId="487C57DB" w:rsidR="004943E4" w:rsidRPr="003C299D" w:rsidRDefault="004943E4" w:rsidP="004943E4">
      <w:pPr>
        <w:pStyle w:val="EmailDiscussion2"/>
        <w:rPr>
          <w:u w:val="single"/>
        </w:rPr>
      </w:pPr>
      <w:r w:rsidRPr="003C299D">
        <w:tab/>
      </w:r>
      <w:r w:rsidRPr="003C299D">
        <w:rPr>
          <w:u w:val="single"/>
        </w:rPr>
        <w:t>Deadline for providing comments and for rapporteur inputs:</w:t>
      </w:r>
    </w:p>
    <w:p w14:paraId="18E398C7"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CR finalization: Thursday 2020-08-27 09:00 UTC </w:t>
      </w:r>
    </w:p>
    <w:p w14:paraId="6E68D691" w14:textId="77777777" w:rsidR="004943E4" w:rsidRPr="003C299D" w:rsidRDefault="004943E4" w:rsidP="004943E4">
      <w:pPr>
        <w:pStyle w:val="Doc-text2"/>
        <w:rPr>
          <w:i/>
          <w:iCs/>
        </w:rPr>
      </w:pPr>
    </w:p>
    <w:p w14:paraId="46FC756E" w14:textId="77777777" w:rsidR="004943E4" w:rsidRPr="003C299D" w:rsidRDefault="004943E4" w:rsidP="004943E4">
      <w:pPr>
        <w:tabs>
          <w:tab w:val="left" w:pos="1622"/>
        </w:tabs>
        <w:ind w:left="1622" w:hanging="363"/>
      </w:pPr>
    </w:p>
    <w:p w14:paraId="5E31E76F" w14:textId="77777777" w:rsidR="004943E4" w:rsidRPr="003C299D" w:rsidRDefault="004943E4" w:rsidP="004943E4">
      <w:pPr>
        <w:spacing w:before="240" w:after="60"/>
        <w:outlineLvl w:val="8"/>
        <w:rPr>
          <w:b/>
        </w:rPr>
      </w:pPr>
      <w:r w:rsidRPr="003C299D">
        <w:rPr>
          <w:b/>
        </w:rPr>
        <w:t>LTE/NR Mobility (to be kicked off on Monday August 17</w:t>
      </w:r>
      <w:r w:rsidRPr="003C299D">
        <w:rPr>
          <w:b/>
          <w:vertAlign w:val="superscript"/>
        </w:rPr>
        <w:t>th</w:t>
      </w:r>
      <w:r w:rsidRPr="003C299D">
        <w:rPr>
          <w:b/>
        </w:rPr>
        <w:t>)</w:t>
      </w:r>
    </w:p>
    <w:p w14:paraId="3B886B6F" w14:textId="77777777" w:rsidR="004943E4" w:rsidRPr="003C299D" w:rsidRDefault="004943E4" w:rsidP="004943E4"/>
    <w:p w14:paraId="7B8E608E" w14:textId="5169BC20"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[AT111-e][202][MOB] LTE and NR mobility Stage-2 corrections (Nokia)</w:t>
      </w:r>
    </w:p>
    <w:p w14:paraId="201B229F" w14:textId="77777777" w:rsidR="004943E4" w:rsidRPr="003C299D" w:rsidRDefault="004943E4" w:rsidP="004943E4">
      <w:pPr>
        <w:pStyle w:val="EmailDiscussion2"/>
        <w:ind w:left="1619"/>
        <w:rPr>
          <w:u w:val="single"/>
        </w:rPr>
      </w:pPr>
      <w:r w:rsidRPr="003C299D">
        <w:rPr>
          <w:u w:val="single"/>
        </w:rPr>
        <w:t xml:space="preserve">Scope: </w:t>
      </w:r>
    </w:p>
    <w:p w14:paraId="4C0BEB21"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Collect companies’ feedback for the Stage-2 contributions under 6.7.1, 6.7.3 and 7.4.1 </w:t>
      </w:r>
      <w:bookmarkStart w:id="603" w:name="_Hlk48212375"/>
      <w:r w:rsidRPr="003C299D">
        <w:t>marked for this email discussion</w:t>
      </w:r>
      <w:bookmarkEnd w:id="603"/>
    </w:p>
    <w:p w14:paraId="004821C4"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Proponents may provide updated versions (if needed) under this email discussion (Tdoc numbers can be requested for this purpose from the session chair or the RAN2 secretary) </w:t>
      </w:r>
    </w:p>
    <w:p w14:paraId="6A440855" w14:textId="77777777" w:rsidR="004943E4" w:rsidRPr="003C299D" w:rsidRDefault="004943E4" w:rsidP="004943E4">
      <w:pPr>
        <w:pStyle w:val="EmailDiscussion2"/>
        <w:rPr>
          <w:u w:val="single"/>
        </w:rPr>
      </w:pPr>
      <w:r w:rsidRPr="003C299D">
        <w:tab/>
      </w:r>
      <w:r w:rsidRPr="003C299D">
        <w:rPr>
          <w:u w:val="single"/>
        </w:rPr>
        <w:t xml:space="preserve">Intended outcome: </w:t>
      </w:r>
    </w:p>
    <w:p w14:paraId="4F00A48F" w14:textId="05C2DDB4"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Discussion summary in </w:t>
      </w:r>
      <w:hyperlink r:id="rId3848" w:history="1">
        <w:r w:rsidR="001111D1">
          <w:rPr>
            <w:rStyle w:val="Hyperlink"/>
          </w:rPr>
          <w:t>R2-2008132</w:t>
        </w:r>
      </w:hyperlink>
      <w:r w:rsidRPr="003C299D">
        <w:t xml:space="preserve"> (by email rapporteur).</w:t>
      </w:r>
    </w:p>
    <w:p w14:paraId="66B5D797"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Email discussion report treated during the 2</w:t>
      </w:r>
      <w:r w:rsidRPr="003C299D">
        <w:rPr>
          <w:vertAlign w:val="superscript"/>
        </w:rPr>
        <w:t>nd</w:t>
      </w:r>
      <w:r w:rsidRPr="003C299D">
        <w:t xml:space="preserve"> online session, but session chair may propose intermediate conclusions after summary is available</w:t>
      </w:r>
    </w:p>
    <w:p w14:paraId="691CAD4B" w14:textId="77777777" w:rsidR="004943E4" w:rsidRPr="003C299D" w:rsidRDefault="004943E4" w:rsidP="004943E4">
      <w:pPr>
        <w:pStyle w:val="EmailDiscussion2"/>
        <w:rPr>
          <w:u w:val="single"/>
        </w:rPr>
      </w:pPr>
      <w:r w:rsidRPr="003C299D">
        <w:tab/>
      </w:r>
      <w:r w:rsidRPr="003C299D">
        <w:rPr>
          <w:u w:val="single"/>
        </w:rPr>
        <w:t xml:space="preserve">Deadline for providing comments, for rapporteur inputs, conclusions and CR finalization:  </w:t>
      </w:r>
    </w:p>
    <w:p w14:paraId="0C31169A"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companies' feedback:  Thursday 2020-08-20 09:00 UTC </w:t>
      </w:r>
    </w:p>
    <w:p w14:paraId="523CCB31" w14:textId="0705E9DD"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rapporteur's summary (in </w:t>
      </w:r>
      <w:hyperlink r:id="rId3849" w:history="1">
        <w:r w:rsidR="001111D1">
          <w:rPr>
            <w:rStyle w:val="Hyperlink"/>
          </w:rPr>
          <w:t>R2-2008132</w:t>
        </w:r>
      </w:hyperlink>
      <w:r w:rsidRPr="003C299D">
        <w:t xml:space="preserve">):  Friday 2020-08-21 09:00 UTC </w:t>
      </w:r>
    </w:p>
    <w:p w14:paraId="014BE7F4" w14:textId="262B3A9E" w:rsidR="004943E4" w:rsidRPr="003C299D" w:rsidRDefault="004943E4" w:rsidP="004943E4">
      <w:pPr>
        <w:pStyle w:val="EmailDiscussion2"/>
        <w:numPr>
          <w:ilvl w:val="2"/>
          <w:numId w:val="16"/>
        </w:numPr>
        <w:overflowPunct/>
        <w:autoSpaceDE/>
        <w:autoSpaceDN/>
        <w:adjustRightInd/>
        <w:ind w:left="1980"/>
        <w:textAlignment w:val="auto"/>
      </w:pPr>
      <w:r w:rsidRPr="003C299D">
        <w:t>Deadline for CR finalization (for agreed CRs): Wednesday 2020-08-26 07:00 UTC</w:t>
      </w:r>
    </w:p>
    <w:p w14:paraId="63748980" w14:textId="77777777" w:rsidR="004943E4" w:rsidRPr="003C299D" w:rsidRDefault="004943E4" w:rsidP="004943E4">
      <w:pPr>
        <w:pStyle w:val="EmailDiscussion2"/>
      </w:pPr>
    </w:p>
    <w:p w14:paraId="31919653" w14:textId="77777777" w:rsidR="004943E4" w:rsidRPr="003C299D" w:rsidRDefault="004943E4" w:rsidP="004943E4">
      <w:pPr>
        <w:pStyle w:val="EmailDiscussion2"/>
      </w:pPr>
    </w:p>
    <w:p w14:paraId="3940C2BF"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[AT111-e][203][MOB] CHO and CPC corrections (Intel)</w:t>
      </w:r>
    </w:p>
    <w:p w14:paraId="047BF601" w14:textId="77777777" w:rsidR="004943E4" w:rsidRPr="003C299D" w:rsidRDefault="004943E4" w:rsidP="004943E4">
      <w:pPr>
        <w:pStyle w:val="EmailDiscussion2"/>
        <w:ind w:left="1619"/>
        <w:rPr>
          <w:u w:val="single"/>
        </w:rPr>
      </w:pPr>
      <w:r w:rsidRPr="003C299D">
        <w:rPr>
          <w:u w:val="single"/>
        </w:rPr>
        <w:t xml:space="preserve">Scope: </w:t>
      </w:r>
    </w:p>
    <w:p w14:paraId="229924F6"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Collect companies’ feedback for the contributions under 6.7.2 and 6.7.3 marked for this email discussion</w:t>
      </w:r>
    </w:p>
    <w:p w14:paraId="682BA55E"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Proponents may provide updated versions (if needed) under this email discussion (Tdoc numbers can be requested for this purpose from the session chair or the RAN2 secretary) </w:t>
      </w:r>
    </w:p>
    <w:p w14:paraId="6D73E33C" w14:textId="77777777" w:rsidR="004943E4" w:rsidRPr="003C299D" w:rsidRDefault="004943E4" w:rsidP="004943E4">
      <w:pPr>
        <w:pStyle w:val="EmailDiscussion2"/>
        <w:rPr>
          <w:u w:val="single"/>
        </w:rPr>
      </w:pPr>
      <w:r w:rsidRPr="003C299D">
        <w:tab/>
      </w:r>
      <w:r w:rsidRPr="003C299D">
        <w:rPr>
          <w:u w:val="single"/>
        </w:rPr>
        <w:t xml:space="preserve">Intended outcome: </w:t>
      </w:r>
    </w:p>
    <w:p w14:paraId="11E157B5" w14:textId="05A3DB50"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Discussion summary in </w:t>
      </w:r>
      <w:hyperlink r:id="rId3850" w:history="1">
        <w:r w:rsidR="001111D1">
          <w:rPr>
            <w:rStyle w:val="Hyperlink"/>
          </w:rPr>
          <w:t>R2-2008133</w:t>
        </w:r>
      </w:hyperlink>
      <w:r w:rsidRPr="003C299D">
        <w:t xml:space="preserve"> (by email rapporteur).</w:t>
      </w:r>
    </w:p>
    <w:p w14:paraId="0CEE653E"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Email discussion report treated during the 2</w:t>
      </w:r>
      <w:r w:rsidRPr="003C299D">
        <w:rPr>
          <w:vertAlign w:val="superscript"/>
        </w:rPr>
        <w:t>nd</w:t>
      </w:r>
      <w:r w:rsidRPr="003C299D">
        <w:t xml:space="preserve"> online session, but session chair may propose intermediate conclusions after summary is available</w:t>
      </w:r>
    </w:p>
    <w:p w14:paraId="30AEAEA0" w14:textId="77777777" w:rsidR="004943E4" w:rsidRPr="003C299D" w:rsidRDefault="004943E4" w:rsidP="004943E4">
      <w:pPr>
        <w:pStyle w:val="EmailDiscussion2"/>
        <w:rPr>
          <w:u w:val="single"/>
        </w:rPr>
      </w:pPr>
      <w:r w:rsidRPr="003C299D">
        <w:tab/>
      </w:r>
      <w:r w:rsidRPr="003C299D">
        <w:rPr>
          <w:u w:val="single"/>
        </w:rPr>
        <w:t xml:space="preserve">Deadline for providing comments, for rapporteur inputs, conclusions and CR finalization:  </w:t>
      </w:r>
    </w:p>
    <w:p w14:paraId="386E0552"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companies' feedback:  Thursday 2020-08-20 09:00 UTC </w:t>
      </w:r>
    </w:p>
    <w:p w14:paraId="6FCEE26B" w14:textId="51B62B95"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rapporteur's summary (in </w:t>
      </w:r>
      <w:hyperlink r:id="rId3851" w:history="1">
        <w:r w:rsidR="001111D1">
          <w:rPr>
            <w:rStyle w:val="Hyperlink"/>
          </w:rPr>
          <w:t>R2-2008133</w:t>
        </w:r>
      </w:hyperlink>
      <w:r w:rsidRPr="003C299D">
        <w:t xml:space="preserve">):  Friday 2020-08-21 09:00 UTC </w:t>
      </w:r>
    </w:p>
    <w:p w14:paraId="6ED11595"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CR finalization (for agreed CRs): Thursday 2020-08-27 07:00 UTC </w:t>
      </w:r>
    </w:p>
    <w:p w14:paraId="6635F8ED" w14:textId="77777777" w:rsidR="004943E4" w:rsidRPr="003C299D" w:rsidRDefault="004943E4" w:rsidP="004943E4">
      <w:pPr>
        <w:pStyle w:val="EmailDiscussion2"/>
      </w:pPr>
    </w:p>
    <w:p w14:paraId="3F9B896B" w14:textId="77777777" w:rsidR="004943E4" w:rsidRPr="003C299D" w:rsidRDefault="004943E4" w:rsidP="004943E4">
      <w:pPr>
        <w:pStyle w:val="EmailDiscussion2"/>
      </w:pPr>
    </w:p>
    <w:p w14:paraId="4CF3A83C"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[AT111-e][204][MOB] DAPS corrections (Huawei)</w:t>
      </w:r>
    </w:p>
    <w:p w14:paraId="3A89E1E2" w14:textId="77777777" w:rsidR="004943E4" w:rsidRPr="003C299D" w:rsidRDefault="004943E4" w:rsidP="004943E4">
      <w:pPr>
        <w:pStyle w:val="EmailDiscussion2"/>
        <w:ind w:left="1619"/>
        <w:rPr>
          <w:u w:val="single"/>
        </w:rPr>
      </w:pPr>
      <w:r w:rsidRPr="003C299D">
        <w:rPr>
          <w:u w:val="single"/>
        </w:rPr>
        <w:t xml:space="preserve">Scope: </w:t>
      </w:r>
    </w:p>
    <w:p w14:paraId="56AB7E01"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Collect companies’ feedback for the contributions under 7.4.2 marked for this email discussion</w:t>
      </w:r>
    </w:p>
    <w:p w14:paraId="0C0DE394"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Proponents may provide updated versions (if needed) under this email discussion (Tdoc numbers can be requested for this purpose from the session chair or the RAN2 secretary) </w:t>
      </w:r>
    </w:p>
    <w:p w14:paraId="0BE057DF" w14:textId="77777777" w:rsidR="004943E4" w:rsidRPr="003C299D" w:rsidRDefault="004943E4" w:rsidP="004943E4">
      <w:pPr>
        <w:pStyle w:val="EmailDiscussion2"/>
        <w:rPr>
          <w:u w:val="single"/>
        </w:rPr>
      </w:pPr>
      <w:r w:rsidRPr="003C299D">
        <w:tab/>
      </w:r>
      <w:r w:rsidRPr="003C299D">
        <w:rPr>
          <w:u w:val="single"/>
        </w:rPr>
        <w:t xml:space="preserve">Intended outcome: </w:t>
      </w:r>
    </w:p>
    <w:p w14:paraId="3897B4D8" w14:textId="50C30238"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Discussion summary in </w:t>
      </w:r>
      <w:hyperlink r:id="rId3852" w:history="1">
        <w:r w:rsidR="001111D1">
          <w:rPr>
            <w:rStyle w:val="Hyperlink"/>
          </w:rPr>
          <w:t>R2-2008134</w:t>
        </w:r>
      </w:hyperlink>
      <w:r w:rsidRPr="003C299D">
        <w:t xml:space="preserve"> (by email rapporteur).</w:t>
      </w:r>
    </w:p>
    <w:p w14:paraId="2F018A1A"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Email discussion report treated during the 2</w:t>
      </w:r>
      <w:r w:rsidRPr="003C299D">
        <w:rPr>
          <w:vertAlign w:val="superscript"/>
        </w:rPr>
        <w:t>nd</w:t>
      </w:r>
      <w:r w:rsidRPr="003C299D">
        <w:t xml:space="preserve"> online session, but session chair may propose intermediate conclusions after summary is available</w:t>
      </w:r>
    </w:p>
    <w:p w14:paraId="691BD3CC" w14:textId="77777777" w:rsidR="004943E4" w:rsidRPr="003C299D" w:rsidRDefault="004943E4" w:rsidP="004943E4">
      <w:pPr>
        <w:pStyle w:val="EmailDiscussion2"/>
        <w:rPr>
          <w:u w:val="single"/>
        </w:rPr>
      </w:pPr>
      <w:r w:rsidRPr="003C299D">
        <w:tab/>
      </w:r>
      <w:r w:rsidRPr="003C299D">
        <w:rPr>
          <w:u w:val="single"/>
        </w:rPr>
        <w:t xml:space="preserve">Deadline for providing comments, for rapporteur inputs, conclusions and CR finalization:  </w:t>
      </w:r>
    </w:p>
    <w:p w14:paraId="6B991678"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companies' feedback:  Thursday 2020-08-20 09:00 UTC </w:t>
      </w:r>
    </w:p>
    <w:p w14:paraId="6AFFDFDE" w14:textId="408186A5" w:rsidR="004943E4" w:rsidRPr="003C299D" w:rsidRDefault="004943E4" w:rsidP="004943E4">
      <w:pPr>
        <w:pStyle w:val="EmailDiscussion2"/>
        <w:numPr>
          <w:ilvl w:val="2"/>
          <w:numId w:val="16"/>
        </w:numPr>
        <w:overflowPunct/>
        <w:autoSpaceDE/>
        <w:autoSpaceDN/>
        <w:adjustRightInd/>
        <w:ind w:left="1980"/>
        <w:textAlignment w:val="auto"/>
      </w:pPr>
      <w:r w:rsidRPr="003C299D">
        <w:lastRenderedPageBreak/>
        <w:t xml:space="preserve">Deadline for rapporteur's summary (in </w:t>
      </w:r>
      <w:hyperlink r:id="rId3853" w:history="1">
        <w:r w:rsidR="001111D1">
          <w:rPr>
            <w:rStyle w:val="Hyperlink"/>
          </w:rPr>
          <w:t>R2-2008134</w:t>
        </w:r>
      </w:hyperlink>
      <w:r w:rsidRPr="003C299D">
        <w:t xml:space="preserve">):  Friday 2020-08-21 09:00 UTC </w:t>
      </w:r>
    </w:p>
    <w:p w14:paraId="753C459A"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CR finalization (for agreed CRs): Thursday 2020-08-27 07:00 UTC </w:t>
      </w:r>
    </w:p>
    <w:p w14:paraId="24470BD3" w14:textId="77777777" w:rsidR="004943E4" w:rsidRPr="003C299D" w:rsidRDefault="004943E4" w:rsidP="004943E4">
      <w:pPr>
        <w:pStyle w:val="EmailDiscussion2"/>
      </w:pPr>
    </w:p>
    <w:p w14:paraId="549D6043"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[AT111-e][205][NR MOB] DAPS RLF andf NR-specific corrections to Rel-16 mobility (Ericsson)</w:t>
      </w:r>
    </w:p>
    <w:p w14:paraId="3482D68A" w14:textId="77777777" w:rsidR="004943E4" w:rsidRPr="003C299D" w:rsidRDefault="004943E4" w:rsidP="004943E4">
      <w:pPr>
        <w:pStyle w:val="EmailDiscussion2"/>
        <w:ind w:left="1619"/>
        <w:rPr>
          <w:u w:val="single"/>
        </w:rPr>
      </w:pPr>
      <w:r w:rsidRPr="003C299D">
        <w:rPr>
          <w:u w:val="single"/>
        </w:rPr>
        <w:t xml:space="preserve">Scope: </w:t>
      </w:r>
    </w:p>
    <w:p w14:paraId="1A6D2AB3"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Collect companies’ feedback for the contributions under 6.7.5 and 7.4.2 marked for this email discussion</w:t>
      </w:r>
    </w:p>
    <w:p w14:paraId="690BE234"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Proponents may provide updated versions (if needed) under this email discussion (Tdoc numbers can be requested for this purpose from the session chair or the RAN2 secretary) </w:t>
      </w:r>
    </w:p>
    <w:p w14:paraId="07F1C22E" w14:textId="77777777" w:rsidR="004943E4" w:rsidRPr="003C299D" w:rsidRDefault="004943E4" w:rsidP="004943E4">
      <w:pPr>
        <w:pStyle w:val="EmailDiscussion2"/>
        <w:rPr>
          <w:u w:val="single"/>
        </w:rPr>
      </w:pPr>
      <w:r w:rsidRPr="003C299D">
        <w:tab/>
      </w:r>
      <w:r w:rsidRPr="003C299D">
        <w:rPr>
          <w:u w:val="single"/>
        </w:rPr>
        <w:t xml:space="preserve">Intended outcome: </w:t>
      </w:r>
    </w:p>
    <w:p w14:paraId="60B317A8" w14:textId="2259217B"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Discussion summary in </w:t>
      </w:r>
      <w:hyperlink r:id="rId3854" w:history="1">
        <w:r w:rsidR="001111D1">
          <w:rPr>
            <w:rStyle w:val="Hyperlink"/>
          </w:rPr>
          <w:t>R2-2008135</w:t>
        </w:r>
      </w:hyperlink>
      <w:r w:rsidRPr="003C299D">
        <w:t xml:space="preserve"> (by email rapporteur).</w:t>
      </w:r>
    </w:p>
    <w:p w14:paraId="519F63AB"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Email discussion report treated during the 2</w:t>
      </w:r>
      <w:r w:rsidRPr="003C299D">
        <w:rPr>
          <w:vertAlign w:val="superscript"/>
        </w:rPr>
        <w:t>nd</w:t>
      </w:r>
      <w:r w:rsidRPr="003C299D">
        <w:t xml:space="preserve"> online session, but session chair may propose intermediate conclusions after summary is available</w:t>
      </w:r>
    </w:p>
    <w:p w14:paraId="6ABF7694" w14:textId="77777777" w:rsidR="004943E4" w:rsidRPr="003C299D" w:rsidRDefault="004943E4" w:rsidP="004943E4">
      <w:pPr>
        <w:pStyle w:val="EmailDiscussion2"/>
        <w:rPr>
          <w:u w:val="single"/>
        </w:rPr>
      </w:pPr>
      <w:r w:rsidRPr="003C299D">
        <w:tab/>
      </w:r>
      <w:r w:rsidRPr="003C299D">
        <w:rPr>
          <w:u w:val="single"/>
        </w:rPr>
        <w:t xml:space="preserve">Deadline for providing comments, for rapporteur inputs, conclusions and CR finalization:  </w:t>
      </w:r>
    </w:p>
    <w:p w14:paraId="4E34F557"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companies' feedback:  Thursday 2020-08-20 09:00 UTC </w:t>
      </w:r>
    </w:p>
    <w:p w14:paraId="60B4E1D2" w14:textId="17B55D62"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rapporteur's summary (in </w:t>
      </w:r>
      <w:hyperlink r:id="rId3855" w:history="1">
        <w:r w:rsidR="001111D1">
          <w:rPr>
            <w:rStyle w:val="Hyperlink"/>
          </w:rPr>
          <w:t>R2-2008135</w:t>
        </w:r>
      </w:hyperlink>
      <w:r w:rsidRPr="003C299D">
        <w:t xml:space="preserve">):  Friday 2020-08-21 09:00 UTC </w:t>
      </w:r>
    </w:p>
    <w:p w14:paraId="16481F9D"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CR finalization (for agreed CRs): Thursday 2020-08-27 07:00 UTC </w:t>
      </w:r>
    </w:p>
    <w:p w14:paraId="67F19A35" w14:textId="77777777" w:rsidR="004943E4" w:rsidRPr="003C299D" w:rsidRDefault="004943E4" w:rsidP="004943E4">
      <w:pPr>
        <w:pStyle w:val="EmailDiscussion2"/>
      </w:pPr>
    </w:p>
    <w:p w14:paraId="3AB5CABB" w14:textId="77777777" w:rsidR="004943E4" w:rsidRPr="003C299D" w:rsidRDefault="004943E4" w:rsidP="004943E4">
      <w:pPr>
        <w:pStyle w:val="EmailDiscussion2"/>
      </w:pPr>
    </w:p>
    <w:p w14:paraId="6B2F3BDA" w14:textId="77777777" w:rsidR="004943E4" w:rsidRPr="003C299D" w:rsidRDefault="004943E4" w:rsidP="004943E4">
      <w:pPr>
        <w:spacing w:before="240" w:after="60"/>
        <w:outlineLvl w:val="8"/>
        <w:rPr>
          <w:b/>
        </w:rPr>
      </w:pPr>
      <w:r w:rsidRPr="003C299D">
        <w:rPr>
          <w:b/>
        </w:rPr>
        <w:t>NR Mobility  (only started after online session on Tuesday Aug 18</w:t>
      </w:r>
      <w:r w:rsidRPr="003C299D">
        <w:rPr>
          <w:b/>
          <w:vertAlign w:val="superscript"/>
        </w:rPr>
        <w:t>th</w:t>
      </w:r>
      <w:r w:rsidRPr="003C299D">
        <w:rPr>
          <w:b/>
        </w:rPr>
        <w:t>)</w:t>
      </w:r>
    </w:p>
    <w:p w14:paraId="0E1804D2"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[AT111-e][206][MOB] UE capability corrections for mobility (China Telecom)</w:t>
      </w:r>
    </w:p>
    <w:p w14:paraId="4A7DB20C" w14:textId="77777777" w:rsidR="004943E4" w:rsidRPr="003C299D" w:rsidRDefault="004943E4" w:rsidP="004943E4">
      <w:pPr>
        <w:pStyle w:val="EmailDiscussion2"/>
        <w:ind w:left="1619"/>
        <w:rPr>
          <w:u w:val="single"/>
        </w:rPr>
      </w:pPr>
      <w:r w:rsidRPr="003C299D">
        <w:rPr>
          <w:u w:val="single"/>
        </w:rPr>
        <w:t xml:space="preserve">Scope: </w:t>
      </w:r>
    </w:p>
    <w:p w14:paraId="53245452"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Collect companies’ feedback for the UE capability contributions under 6.7.4 and 7.4.3 (in case Tue Aug 18</w:t>
      </w:r>
      <w:r w:rsidRPr="003C299D">
        <w:rPr>
          <w:vertAlign w:val="superscript"/>
        </w:rPr>
        <w:t>th</w:t>
      </w:r>
      <w:r w:rsidRPr="003C299D">
        <w:t xml:space="preserve"> session runs out of time) marked for this email discussion</w:t>
      </w:r>
    </w:p>
    <w:p w14:paraId="33C39F16"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Proponents may provide updated versions (if needed) under this email discussion (Tdoc numbers can be requested for this purpose from the session chair or the RAN2 secretary) </w:t>
      </w:r>
    </w:p>
    <w:p w14:paraId="72BAEBE7" w14:textId="77777777" w:rsidR="004943E4" w:rsidRPr="003C299D" w:rsidRDefault="004943E4" w:rsidP="004943E4">
      <w:pPr>
        <w:pStyle w:val="EmailDiscussion2"/>
        <w:rPr>
          <w:u w:val="single"/>
        </w:rPr>
      </w:pPr>
      <w:r w:rsidRPr="003C299D">
        <w:tab/>
      </w:r>
      <w:r w:rsidRPr="003C299D">
        <w:rPr>
          <w:u w:val="single"/>
        </w:rPr>
        <w:t xml:space="preserve">Intended outcome: </w:t>
      </w:r>
    </w:p>
    <w:p w14:paraId="07F8DFC1" w14:textId="3914E76E"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Discussion summary in </w:t>
      </w:r>
      <w:hyperlink r:id="rId3856" w:history="1">
        <w:r w:rsidR="001111D1">
          <w:rPr>
            <w:rStyle w:val="Hyperlink"/>
          </w:rPr>
          <w:t>R2-2008136</w:t>
        </w:r>
      </w:hyperlink>
      <w:r w:rsidRPr="003C299D">
        <w:t xml:space="preserve"> (by email rapporteur).</w:t>
      </w:r>
    </w:p>
    <w:p w14:paraId="71AC92B4"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Email discussion report treated during the 2</w:t>
      </w:r>
      <w:r w:rsidRPr="003C299D">
        <w:rPr>
          <w:vertAlign w:val="superscript"/>
        </w:rPr>
        <w:t>nd</w:t>
      </w:r>
      <w:r w:rsidRPr="003C299D">
        <w:t xml:space="preserve"> online session, but session chair may propose intermediate conclusions after summary is available</w:t>
      </w:r>
    </w:p>
    <w:p w14:paraId="0484E7F3" w14:textId="77777777" w:rsidR="004943E4" w:rsidRPr="003C299D" w:rsidRDefault="004943E4" w:rsidP="004943E4">
      <w:pPr>
        <w:pStyle w:val="EmailDiscussion2"/>
        <w:rPr>
          <w:u w:val="single"/>
        </w:rPr>
      </w:pPr>
      <w:r w:rsidRPr="003C299D">
        <w:tab/>
      </w:r>
      <w:r w:rsidRPr="003C299D">
        <w:rPr>
          <w:u w:val="single"/>
        </w:rPr>
        <w:t xml:space="preserve">Deadline for providing comments, for rapporteur inputs, conclusions and CR finalization:  </w:t>
      </w:r>
    </w:p>
    <w:p w14:paraId="79C2FFC2"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companies' feedback:  Friday 2020-08-21 09:00 UTC </w:t>
      </w:r>
    </w:p>
    <w:p w14:paraId="48DAB54E" w14:textId="4C8E935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rapporteur's summary (in </w:t>
      </w:r>
      <w:hyperlink r:id="rId3857" w:history="1">
        <w:r w:rsidR="001111D1">
          <w:rPr>
            <w:rStyle w:val="Hyperlink"/>
          </w:rPr>
          <w:t>R2-2008136</w:t>
        </w:r>
      </w:hyperlink>
      <w:r w:rsidRPr="003C299D">
        <w:t xml:space="preserve">):  Monday 2020-08-24 12:00 UTC </w:t>
      </w:r>
    </w:p>
    <w:p w14:paraId="096A46AF"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CR finalization (for agreed CRs): Thursday 2020-08-27 07:00 UTC </w:t>
      </w:r>
    </w:p>
    <w:p w14:paraId="4D2656C7" w14:textId="77777777" w:rsidR="004943E4" w:rsidRPr="003C299D" w:rsidRDefault="004943E4" w:rsidP="004943E4">
      <w:pPr>
        <w:pStyle w:val="EmailDiscussion2"/>
      </w:pPr>
    </w:p>
    <w:p w14:paraId="5C300F50" w14:textId="77777777" w:rsidR="004943E4" w:rsidRPr="003C299D" w:rsidRDefault="004943E4" w:rsidP="004943E4">
      <w:pPr>
        <w:pStyle w:val="EmailDiscussion2"/>
      </w:pPr>
      <w:bookmarkStart w:id="604" w:name="_Hlk34070712"/>
      <w:bookmarkStart w:id="605" w:name="_Hlk34074454"/>
      <w:bookmarkStart w:id="606" w:name="_Hlk41897198"/>
      <w:bookmarkEnd w:id="600"/>
      <w:bookmarkEnd w:id="602"/>
    </w:p>
    <w:p w14:paraId="3AC84F4C"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[AT111-e][214][MOB] DAPS UE capability structure for LTE/NR mobility (Huawei)</w:t>
      </w:r>
    </w:p>
    <w:p w14:paraId="3196EB48" w14:textId="77777777" w:rsidR="004943E4" w:rsidRPr="003C299D" w:rsidRDefault="004943E4" w:rsidP="004943E4">
      <w:pPr>
        <w:pStyle w:val="EmailDiscussion2"/>
        <w:ind w:left="1619"/>
        <w:rPr>
          <w:u w:val="single"/>
        </w:rPr>
      </w:pPr>
      <w:r w:rsidRPr="003C299D">
        <w:rPr>
          <w:u w:val="single"/>
        </w:rPr>
        <w:t xml:space="preserve">Scope: </w:t>
      </w:r>
    </w:p>
    <w:p w14:paraId="05CCE660" w14:textId="463877F9"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Discuss the proposals from contributions </w:t>
      </w:r>
      <w:hyperlink r:id="rId3858" w:history="1">
        <w:r w:rsidR="001111D1">
          <w:rPr>
            <w:rStyle w:val="Hyperlink"/>
          </w:rPr>
          <w:t>R2-2006936</w:t>
        </w:r>
      </w:hyperlink>
      <w:r w:rsidRPr="003C299D">
        <w:t xml:space="preserve">, </w:t>
      </w:r>
      <w:hyperlink r:id="rId3859" w:history="1">
        <w:r w:rsidR="001111D1">
          <w:rPr>
            <w:rStyle w:val="Hyperlink"/>
          </w:rPr>
          <w:t>R2-2007610</w:t>
        </w:r>
      </w:hyperlink>
      <w:r w:rsidRPr="003C299D">
        <w:t xml:space="preserve">, </w:t>
      </w:r>
      <w:hyperlink r:id="rId3860" w:history="1">
        <w:r w:rsidR="001111D1">
          <w:rPr>
            <w:rStyle w:val="Hyperlink"/>
          </w:rPr>
          <w:t>R2-2007454</w:t>
        </w:r>
      </w:hyperlink>
    </w:p>
    <w:p w14:paraId="20AEB3B7" w14:textId="77777777" w:rsidR="004943E4" w:rsidRPr="003C299D" w:rsidRDefault="004943E4" w:rsidP="004943E4">
      <w:pPr>
        <w:pStyle w:val="EmailDiscussion2"/>
        <w:rPr>
          <w:u w:val="single"/>
        </w:rPr>
      </w:pPr>
      <w:r w:rsidRPr="003C299D">
        <w:tab/>
      </w:r>
      <w:r w:rsidRPr="003C299D">
        <w:rPr>
          <w:u w:val="single"/>
        </w:rPr>
        <w:t xml:space="preserve">Intended outcome: </w:t>
      </w:r>
    </w:p>
    <w:p w14:paraId="693127DA" w14:textId="0F0054B4"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Discussion summary in </w:t>
      </w:r>
      <w:hyperlink r:id="rId3861" w:history="1">
        <w:r w:rsidR="001111D1">
          <w:rPr>
            <w:rStyle w:val="Hyperlink"/>
          </w:rPr>
          <w:t>R2-2008144</w:t>
        </w:r>
      </w:hyperlink>
      <w:r w:rsidRPr="003C299D">
        <w:t xml:space="preserve"> (by email rapporteur).</w:t>
      </w:r>
    </w:p>
    <w:p w14:paraId="1DD2D520" w14:textId="7C5067BF"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NR CRs </w:t>
      </w:r>
      <w:hyperlink r:id="rId3862" w:history="1">
        <w:r w:rsidR="001111D1">
          <w:rPr>
            <w:rStyle w:val="Hyperlink"/>
          </w:rPr>
          <w:t>R2-2008145</w:t>
        </w:r>
      </w:hyperlink>
      <w:r w:rsidRPr="003C299D">
        <w:t xml:space="preserve"> in (38.331) and </w:t>
      </w:r>
      <w:hyperlink r:id="rId3863" w:history="1">
        <w:r w:rsidR="001111D1">
          <w:rPr>
            <w:rStyle w:val="Hyperlink"/>
          </w:rPr>
          <w:t>R2-2008146</w:t>
        </w:r>
      </w:hyperlink>
      <w:r w:rsidRPr="003C299D">
        <w:t xml:space="preserve"> (38.306)</w:t>
      </w:r>
    </w:p>
    <w:p w14:paraId="3C46FAED" w14:textId="63D76069"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LTE CRs </w:t>
      </w:r>
      <w:hyperlink r:id="rId3864" w:history="1">
        <w:r w:rsidR="001111D1">
          <w:rPr>
            <w:rStyle w:val="Hyperlink"/>
          </w:rPr>
          <w:t>R2-2008147</w:t>
        </w:r>
      </w:hyperlink>
      <w:r w:rsidRPr="003C299D">
        <w:t xml:space="preserve"> in (36.331) and </w:t>
      </w:r>
      <w:hyperlink r:id="rId3865" w:history="1">
        <w:r w:rsidR="001111D1">
          <w:rPr>
            <w:rStyle w:val="Hyperlink"/>
          </w:rPr>
          <w:t>R2-2008148</w:t>
        </w:r>
      </w:hyperlink>
      <w:r w:rsidRPr="003C299D">
        <w:t xml:space="preserve"> (36.306)</w:t>
      </w:r>
    </w:p>
    <w:p w14:paraId="0A1528D2" w14:textId="4623F33D"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LS to RAN1/4 informing them of RAN2 decisions in </w:t>
      </w:r>
      <w:hyperlink r:id="rId3866" w:history="1">
        <w:r w:rsidR="001111D1">
          <w:rPr>
            <w:rStyle w:val="Hyperlink"/>
          </w:rPr>
          <w:t>R2-2008149</w:t>
        </w:r>
      </w:hyperlink>
      <w:r w:rsidRPr="003C299D">
        <w:t xml:space="preserve"> </w:t>
      </w:r>
    </w:p>
    <w:p w14:paraId="68CBC825"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Email discussion report treated during the 2</w:t>
      </w:r>
      <w:r w:rsidRPr="003C299D">
        <w:rPr>
          <w:vertAlign w:val="superscript"/>
        </w:rPr>
        <w:t>nd</w:t>
      </w:r>
      <w:r w:rsidRPr="003C299D">
        <w:t xml:space="preserve"> online session, but session chair may propose intermediate conclusions after summary is available</w:t>
      </w:r>
    </w:p>
    <w:p w14:paraId="6CCA14B2" w14:textId="77777777" w:rsidR="004943E4" w:rsidRPr="003C299D" w:rsidRDefault="004943E4" w:rsidP="004943E4">
      <w:pPr>
        <w:pStyle w:val="EmailDiscussion2"/>
        <w:rPr>
          <w:u w:val="single"/>
        </w:rPr>
      </w:pPr>
      <w:r w:rsidRPr="003C299D">
        <w:tab/>
      </w:r>
      <w:r w:rsidRPr="003C299D">
        <w:rPr>
          <w:u w:val="single"/>
        </w:rPr>
        <w:t xml:space="preserve">Deadline for providing comments and for rapporteur inputs:  </w:t>
      </w:r>
    </w:p>
    <w:p w14:paraId="1F88E807"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companies' feedback:  Monday 2020-08-24 10:00 UTC </w:t>
      </w:r>
    </w:p>
    <w:p w14:paraId="623A15A7" w14:textId="056925C2"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rapporteur's summary (in </w:t>
      </w:r>
      <w:hyperlink r:id="rId3867" w:history="1">
        <w:r w:rsidR="001111D1">
          <w:rPr>
            <w:rStyle w:val="Hyperlink"/>
          </w:rPr>
          <w:t>R2-2008144</w:t>
        </w:r>
      </w:hyperlink>
      <w:r w:rsidRPr="003C299D">
        <w:t xml:space="preserve">):  Tuesday 2020-08-25 12:00 UTC </w:t>
      </w:r>
    </w:p>
    <w:p w14:paraId="695DA1F3"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CR finalization (for agreed CRs): Thursday 2020-08-27 07:00 UTC </w:t>
      </w:r>
    </w:p>
    <w:p w14:paraId="481AD1E6" w14:textId="77777777" w:rsidR="004943E4" w:rsidRPr="003C299D" w:rsidRDefault="004943E4" w:rsidP="004943E4">
      <w:pPr>
        <w:pStyle w:val="EmailDiscussion2"/>
      </w:pPr>
    </w:p>
    <w:p w14:paraId="5C67FAF0" w14:textId="77777777" w:rsidR="004943E4" w:rsidRPr="003C299D" w:rsidRDefault="004943E4" w:rsidP="004943E4">
      <w:pPr>
        <w:pStyle w:val="EmailDiscussion2"/>
      </w:pPr>
    </w:p>
    <w:p w14:paraId="1C129E9C" w14:textId="77777777" w:rsidR="004943E4" w:rsidRPr="003C299D" w:rsidRDefault="004943E4" w:rsidP="004943E4">
      <w:pPr>
        <w:spacing w:before="240" w:after="60"/>
        <w:outlineLvl w:val="8"/>
        <w:rPr>
          <w:b/>
        </w:rPr>
      </w:pPr>
      <w:r w:rsidRPr="003C299D">
        <w:rPr>
          <w:b/>
        </w:rPr>
        <w:t>LTE/NR Rel-16 DCCA (to be kicked off on Monday August 17</w:t>
      </w:r>
      <w:r w:rsidRPr="003C299D">
        <w:rPr>
          <w:b/>
          <w:vertAlign w:val="superscript"/>
        </w:rPr>
        <w:t>th</w:t>
      </w:r>
      <w:r w:rsidRPr="003C299D">
        <w:rPr>
          <w:b/>
        </w:rPr>
        <w:t>)</w:t>
      </w:r>
    </w:p>
    <w:p w14:paraId="115B7CD9" w14:textId="77777777" w:rsidR="004943E4" w:rsidRPr="003C299D" w:rsidRDefault="004943E4" w:rsidP="004943E4">
      <w:pPr>
        <w:tabs>
          <w:tab w:val="left" w:pos="1622"/>
        </w:tabs>
        <w:ind w:left="1622" w:hanging="363"/>
      </w:pPr>
    </w:p>
    <w:p w14:paraId="7DD150D1"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[AT111-e][208][DCCA] Corrections SCell dormancy (Nokia)</w:t>
      </w:r>
    </w:p>
    <w:p w14:paraId="621666C6" w14:textId="77777777" w:rsidR="004943E4" w:rsidRPr="003C299D" w:rsidRDefault="004943E4" w:rsidP="004943E4">
      <w:pPr>
        <w:pStyle w:val="EmailDiscussion2"/>
        <w:ind w:left="1619"/>
        <w:rPr>
          <w:u w:val="single"/>
        </w:rPr>
      </w:pPr>
      <w:r w:rsidRPr="003C299D">
        <w:rPr>
          <w:u w:val="single"/>
        </w:rPr>
        <w:t xml:space="preserve">Scope: </w:t>
      </w:r>
    </w:p>
    <w:p w14:paraId="107195B8"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Collect companies’ feedback for the contributions under 6.8.1, 6.8.2 and 6.8.3.1 marked for this email discussion</w:t>
      </w:r>
    </w:p>
    <w:p w14:paraId="70897AE0"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lastRenderedPageBreak/>
        <w:t xml:space="preserve">Proponents may provide updated versions (if needed) under this email discussion (Tdoc numbers can be requested for this purpose from the session chair or the RAN2 secretary) </w:t>
      </w:r>
    </w:p>
    <w:p w14:paraId="653BC4B4" w14:textId="77777777" w:rsidR="004943E4" w:rsidRPr="003C299D" w:rsidRDefault="004943E4" w:rsidP="004943E4">
      <w:pPr>
        <w:pStyle w:val="EmailDiscussion2"/>
        <w:rPr>
          <w:u w:val="single"/>
        </w:rPr>
      </w:pPr>
      <w:r w:rsidRPr="003C299D">
        <w:tab/>
      </w:r>
      <w:r w:rsidRPr="003C299D">
        <w:rPr>
          <w:u w:val="single"/>
        </w:rPr>
        <w:t xml:space="preserve">Intended outcome: </w:t>
      </w:r>
    </w:p>
    <w:p w14:paraId="40F62BCB" w14:textId="77AE46AA"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Discussion summary in </w:t>
      </w:r>
      <w:hyperlink r:id="rId3868" w:history="1">
        <w:r w:rsidR="001111D1">
          <w:rPr>
            <w:rStyle w:val="Hyperlink"/>
          </w:rPr>
          <w:t>R2-2008138</w:t>
        </w:r>
      </w:hyperlink>
      <w:r w:rsidRPr="003C299D">
        <w:t xml:space="preserve"> (by email rapporteur).</w:t>
      </w:r>
    </w:p>
    <w:p w14:paraId="3EFAF4FF"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Session chair proposes agreements after the summary report is available</w:t>
      </w:r>
    </w:p>
    <w:p w14:paraId="3C95A3D8" w14:textId="77777777" w:rsidR="004943E4" w:rsidRPr="003C299D" w:rsidRDefault="004943E4" w:rsidP="004943E4">
      <w:pPr>
        <w:pStyle w:val="EmailDiscussion2"/>
        <w:rPr>
          <w:u w:val="single"/>
        </w:rPr>
      </w:pPr>
      <w:r w:rsidRPr="003C299D">
        <w:tab/>
      </w:r>
      <w:r w:rsidRPr="003C299D">
        <w:rPr>
          <w:u w:val="single"/>
        </w:rPr>
        <w:t xml:space="preserve">Deadline for providing comments, for rapporteur inputs, conclusions and CR finalization:  </w:t>
      </w:r>
    </w:p>
    <w:p w14:paraId="53BB5AB4"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companies' feedback:  Friday 2020-08-21 10:00 UTC </w:t>
      </w:r>
    </w:p>
    <w:p w14:paraId="55937EEF" w14:textId="705B1051"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rapporteur's summary (in </w:t>
      </w:r>
      <w:hyperlink r:id="rId3869" w:history="1">
        <w:r w:rsidR="001111D1">
          <w:rPr>
            <w:rStyle w:val="Hyperlink"/>
          </w:rPr>
          <w:t>R2-2008138</w:t>
        </w:r>
      </w:hyperlink>
      <w:r w:rsidRPr="003C299D">
        <w:t>):  Monday 2020-08-24 12:00 UTC</w:t>
      </w:r>
    </w:p>
    <w:p w14:paraId="167984F9"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CR finalization (for agreed CRs): Thursday 2020-08-27 07:00 UTC </w:t>
      </w:r>
    </w:p>
    <w:p w14:paraId="4EEEF862" w14:textId="77777777" w:rsidR="004943E4" w:rsidRPr="003C299D" w:rsidRDefault="004943E4" w:rsidP="004943E4">
      <w:pPr>
        <w:pStyle w:val="EmailDiscussion2"/>
      </w:pPr>
    </w:p>
    <w:p w14:paraId="40BB9CB8"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[AT111-e][209][DCCA] Corrections to early measurements reporting (Ericsson)</w:t>
      </w:r>
    </w:p>
    <w:p w14:paraId="787825DE" w14:textId="77777777" w:rsidR="004943E4" w:rsidRPr="003C299D" w:rsidRDefault="004943E4" w:rsidP="004943E4">
      <w:pPr>
        <w:pStyle w:val="EmailDiscussion2"/>
        <w:ind w:left="1619"/>
        <w:rPr>
          <w:u w:val="single"/>
        </w:rPr>
      </w:pPr>
      <w:r w:rsidRPr="003C299D">
        <w:rPr>
          <w:u w:val="single"/>
        </w:rPr>
        <w:t xml:space="preserve">Scope: </w:t>
      </w:r>
    </w:p>
    <w:p w14:paraId="3451AC7C"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Collect companies’ feedback for the contributions under 6.8.3.2 marked for this email discussion</w:t>
      </w:r>
    </w:p>
    <w:p w14:paraId="3C52EE2F"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Proponents may provide updated versions (if needed) under this email discussion (Tdoc numbers can be requested for this purpose from the session chair or the RAN2 secretary) </w:t>
      </w:r>
    </w:p>
    <w:p w14:paraId="54885272" w14:textId="77777777" w:rsidR="004943E4" w:rsidRPr="003C299D" w:rsidRDefault="004943E4" w:rsidP="004943E4">
      <w:pPr>
        <w:pStyle w:val="EmailDiscussion2"/>
        <w:rPr>
          <w:u w:val="single"/>
        </w:rPr>
      </w:pPr>
      <w:r w:rsidRPr="003C299D">
        <w:tab/>
      </w:r>
      <w:r w:rsidRPr="003C299D">
        <w:rPr>
          <w:u w:val="single"/>
        </w:rPr>
        <w:t xml:space="preserve">Intended outcome: </w:t>
      </w:r>
    </w:p>
    <w:p w14:paraId="0CCFC34C" w14:textId="19758FCD"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Discussion summary in </w:t>
      </w:r>
      <w:hyperlink r:id="rId3870" w:history="1">
        <w:r w:rsidR="001111D1">
          <w:rPr>
            <w:rStyle w:val="Hyperlink"/>
          </w:rPr>
          <w:t>R2-2008139</w:t>
        </w:r>
      </w:hyperlink>
      <w:r w:rsidRPr="003C299D">
        <w:t xml:space="preserve"> (by email rapporteur).</w:t>
      </w:r>
    </w:p>
    <w:p w14:paraId="1983F2F5"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Session chair proposes agreements after the summary report is available</w:t>
      </w:r>
    </w:p>
    <w:p w14:paraId="760C6B41" w14:textId="77777777" w:rsidR="004943E4" w:rsidRPr="003C299D" w:rsidRDefault="004943E4" w:rsidP="004943E4">
      <w:pPr>
        <w:pStyle w:val="EmailDiscussion2"/>
        <w:rPr>
          <w:u w:val="single"/>
        </w:rPr>
      </w:pPr>
      <w:r w:rsidRPr="003C299D">
        <w:tab/>
      </w:r>
      <w:r w:rsidRPr="003C299D">
        <w:rPr>
          <w:u w:val="single"/>
        </w:rPr>
        <w:t xml:space="preserve">Deadline for providing comments, for rapporteur inputs, conclusions and CR finalization:  </w:t>
      </w:r>
    </w:p>
    <w:p w14:paraId="557B9D0A"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companies' feedback:  Friday 2020-08-21 10:00 UTC </w:t>
      </w:r>
    </w:p>
    <w:p w14:paraId="02446F5D" w14:textId="2B4E0324"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rapporteur's summary (in </w:t>
      </w:r>
      <w:hyperlink r:id="rId3871" w:history="1">
        <w:r w:rsidR="001111D1">
          <w:rPr>
            <w:rStyle w:val="Hyperlink"/>
          </w:rPr>
          <w:t>R2-2008139</w:t>
        </w:r>
      </w:hyperlink>
      <w:r w:rsidRPr="003C299D">
        <w:t>):  Monday 2020-08-24 12:00 UTC</w:t>
      </w:r>
    </w:p>
    <w:p w14:paraId="1670F763"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CR finalization (for agreed CRs): Thursday 2020-08-27 07:00 UTC </w:t>
      </w:r>
    </w:p>
    <w:p w14:paraId="06CF5814" w14:textId="6062EEC4" w:rsidR="004943E4" w:rsidRPr="003C299D" w:rsidRDefault="004943E4" w:rsidP="004943E4">
      <w:pPr>
        <w:pStyle w:val="EmailDiscussion2"/>
        <w:rPr>
          <w:rFonts w:ascii="Calibri" w:hAnsi="Calibri"/>
          <w:sz w:val="22"/>
          <w:szCs w:val="22"/>
        </w:rPr>
      </w:pPr>
    </w:p>
    <w:p w14:paraId="5B72A9D7"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[AT111-e][210][DCCA] Other DCCA Corrections (Ericsson)</w:t>
      </w:r>
    </w:p>
    <w:p w14:paraId="58EA8E3F" w14:textId="77777777" w:rsidR="004943E4" w:rsidRPr="003C299D" w:rsidRDefault="004943E4" w:rsidP="004943E4">
      <w:pPr>
        <w:pStyle w:val="EmailDiscussion2"/>
        <w:ind w:left="1619"/>
        <w:rPr>
          <w:u w:val="single"/>
        </w:rPr>
      </w:pPr>
      <w:r w:rsidRPr="003C299D">
        <w:rPr>
          <w:u w:val="single"/>
        </w:rPr>
        <w:t xml:space="preserve">Scope: </w:t>
      </w:r>
    </w:p>
    <w:p w14:paraId="395FEB5E"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Collect companies’ feedback for the contributions under 6.8.1 and 6.8.3.3 marked for this email discussion</w:t>
      </w:r>
    </w:p>
    <w:p w14:paraId="2FD53EE1"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Proponents may provide updated versions (if needed) under this email discussion (Tdoc numbers can be requested for this purpose from the session chair or the RAN2 secretary) </w:t>
      </w:r>
    </w:p>
    <w:p w14:paraId="22DA0D64" w14:textId="77777777" w:rsidR="004943E4" w:rsidRPr="003C299D" w:rsidRDefault="004943E4" w:rsidP="004943E4">
      <w:pPr>
        <w:pStyle w:val="EmailDiscussion2"/>
        <w:rPr>
          <w:u w:val="single"/>
        </w:rPr>
      </w:pPr>
      <w:r w:rsidRPr="003C299D">
        <w:tab/>
      </w:r>
      <w:r w:rsidRPr="003C299D">
        <w:rPr>
          <w:u w:val="single"/>
        </w:rPr>
        <w:t xml:space="preserve">Intended outcome: </w:t>
      </w:r>
    </w:p>
    <w:p w14:paraId="22406C07" w14:textId="3253B174"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Discussion summary in </w:t>
      </w:r>
      <w:hyperlink r:id="rId3872" w:history="1">
        <w:r w:rsidR="001111D1">
          <w:rPr>
            <w:rStyle w:val="Hyperlink"/>
          </w:rPr>
          <w:t>R2-2008140</w:t>
        </w:r>
      </w:hyperlink>
      <w:r w:rsidRPr="003C299D">
        <w:t xml:space="preserve"> (by email rapporteur).</w:t>
      </w:r>
    </w:p>
    <w:p w14:paraId="1C7D12F3"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Session chair proposes agreements after the summary report is available</w:t>
      </w:r>
    </w:p>
    <w:p w14:paraId="054CB5EB" w14:textId="77777777" w:rsidR="004943E4" w:rsidRPr="003C299D" w:rsidRDefault="004943E4" w:rsidP="004943E4">
      <w:pPr>
        <w:pStyle w:val="EmailDiscussion2"/>
        <w:rPr>
          <w:u w:val="single"/>
        </w:rPr>
      </w:pPr>
      <w:r w:rsidRPr="003C299D">
        <w:tab/>
      </w:r>
      <w:r w:rsidRPr="003C299D">
        <w:rPr>
          <w:u w:val="single"/>
        </w:rPr>
        <w:t xml:space="preserve">Deadline for providing comments, for rapporteur inputs, conclusions and CR finalization:  </w:t>
      </w:r>
    </w:p>
    <w:p w14:paraId="6AEBB057"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companies' feedback:  Friday 2020-08-21 10:00 UTC </w:t>
      </w:r>
    </w:p>
    <w:p w14:paraId="6ED8EDBE" w14:textId="3AD13788"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rapporteur's summary (in </w:t>
      </w:r>
      <w:hyperlink r:id="rId3873" w:history="1">
        <w:r w:rsidR="001111D1">
          <w:rPr>
            <w:rStyle w:val="Hyperlink"/>
          </w:rPr>
          <w:t>R2-2008140</w:t>
        </w:r>
      </w:hyperlink>
      <w:r w:rsidRPr="003C299D">
        <w:t xml:space="preserve">):  Monday 2020-08-24 12:00 UTC </w:t>
      </w:r>
    </w:p>
    <w:p w14:paraId="132580D8"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CR finalization (for agreed CRs): Thursday 2020-08-27 07:00 UTC </w:t>
      </w:r>
    </w:p>
    <w:p w14:paraId="20CCAAD3" w14:textId="77777777" w:rsidR="004943E4" w:rsidRPr="003C299D" w:rsidRDefault="004943E4" w:rsidP="004943E4">
      <w:pPr>
        <w:pStyle w:val="EmailDiscussion2"/>
      </w:pPr>
    </w:p>
    <w:p w14:paraId="66C217A6"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[AT111-e][215][DCCA] CR finalization (Ericsson)</w:t>
      </w:r>
    </w:p>
    <w:p w14:paraId="3F122195" w14:textId="77777777" w:rsidR="004943E4" w:rsidRPr="003C299D" w:rsidRDefault="004943E4" w:rsidP="004943E4">
      <w:pPr>
        <w:pStyle w:val="EmailDiscussion2"/>
        <w:ind w:left="1619"/>
        <w:rPr>
          <w:u w:val="single"/>
        </w:rPr>
      </w:pPr>
      <w:r w:rsidRPr="003C299D">
        <w:rPr>
          <w:u w:val="single"/>
        </w:rPr>
        <w:t xml:space="preserve">Scope: </w:t>
      </w:r>
    </w:p>
    <w:p w14:paraId="359F28A5" w14:textId="0D97E2ED"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Merge marked CRs to rapporteur versions of 36.331, 38.331, 36.300 and 38.300 (from all DCCA email discussions where editorial changes are agreed). Companies can also provide other editorial comments to </w:t>
      </w:r>
      <w:hyperlink r:id="rId3874" w:history="1">
        <w:r w:rsidR="001111D1">
          <w:rPr>
            <w:rStyle w:val="Hyperlink"/>
          </w:rPr>
          <w:t>R2-2007582</w:t>
        </w:r>
      </w:hyperlink>
      <w:r w:rsidRPr="003C299D">
        <w:t xml:space="preserve">, </w:t>
      </w:r>
      <w:hyperlink r:id="rId3875" w:history="1">
        <w:r w:rsidR="001111D1">
          <w:rPr>
            <w:rStyle w:val="Hyperlink"/>
          </w:rPr>
          <w:t>R2-2007583</w:t>
        </w:r>
      </w:hyperlink>
      <w:r w:rsidRPr="003C299D">
        <w:t xml:space="preserve">, </w:t>
      </w:r>
      <w:hyperlink r:id="rId3876" w:history="1">
        <w:r w:rsidR="001111D1">
          <w:rPr>
            <w:rStyle w:val="Hyperlink"/>
          </w:rPr>
          <w:t>R2-2007584</w:t>
        </w:r>
      </w:hyperlink>
      <w:r w:rsidRPr="003C299D">
        <w:t xml:space="preserve">, and </w:t>
      </w:r>
      <w:hyperlink r:id="rId3877" w:history="1">
        <w:r w:rsidR="001111D1">
          <w:rPr>
            <w:rStyle w:val="Hyperlink"/>
          </w:rPr>
          <w:t>R2-2007585</w:t>
        </w:r>
      </w:hyperlink>
    </w:p>
    <w:p w14:paraId="35E721C7" w14:textId="77777777" w:rsidR="004943E4" w:rsidRPr="003C299D" w:rsidRDefault="004943E4" w:rsidP="004943E4">
      <w:pPr>
        <w:pStyle w:val="EmailDiscussion2"/>
        <w:rPr>
          <w:u w:val="single"/>
        </w:rPr>
      </w:pPr>
      <w:r w:rsidRPr="003C299D">
        <w:tab/>
      </w:r>
      <w:r w:rsidRPr="003C299D">
        <w:rPr>
          <w:u w:val="single"/>
        </w:rPr>
        <w:t xml:space="preserve">Intended outcome: </w:t>
      </w:r>
    </w:p>
    <w:p w14:paraId="7F078EFA"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Agreeable CRs</w:t>
      </w:r>
    </w:p>
    <w:p w14:paraId="60051C28" w14:textId="77777777" w:rsidR="004943E4" w:rsidRPr="003C299D" w:rsidRDefault="004943E4" w:rsidP="004943E4">
      <w:pPr>
        <w:pStyle w:val="EmailDiscussion2"/>
        <w:rPr>
          <w:u w:val="single"/>
        </w:rPr>
      </w:pPr>
      <w:r w:rsidRPr="003C299D">
        <w:tab/>
      </w:r>
      <w:r w:rsidRPr="003C299D">
        <w:rPr>
          <w:u w:val="single"/>
        </w:rPr>
        <w:t xml:space="preserve">Deadline for providing comments, for rapporteur inputs, conclusions and CR finalization:  </w:t>
      </w:r>
    </w:p>
    <w:p w14:paraId="3F1616CE"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companies' feedback:  Wednesday 2020-08-26 12:00 UTC </w:t>
      </w:r>
    </w:p>
    <w:p w14:paraId="4D75A25E"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CR finalization (for agreed CRs): Thursday 2020-08-27 07:00 UTC </w:t>
      </w:r>
    </w:p>
    <w:p w14:paraId="34E2DF91" w14:textId="77777777" w:rsidR="004943E4" w:rsidRPr="003C299D" w:rsidRDefault="004943E4" w:rsidP="004943E4">
      <w:pPr>
        <w:pStyle w:val="EmailDiscussion2"/>
      </w:pPr>
    </w:p>
    <w:p w14:paraId="7EA79B55" w14:textId="77777777" w:rsidR="004943E4" w:rsidRPr="003C299D" w:rsidRDefault="004943E4" w:rsidP="004943E4">
      <w:pPr>
        <w:pStyle w:val="EmailDiscussion2"/>
        <w:rPr>
          <w:rFonts w:ascii="Calibri" w:hAnsi="Calibri"/>
          <w:sz w:val="22"/>
          <w:szCs w:val="22"/>
          <w:highlight w:val="yellow"/>
        </w:rPr>
      </w:pPr>
    </w:p>
    <w:p w14:paraId="7EFF0E07"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[AT111-e][216][DCCA] Correction on HARQ ACK spatial bundling configurations for secondary PUCCH group (Huawei)</w:t>
      </w:r>
    </w:p>
    <w:p w14:paraId="19CA1004" w14:textId="77777777" w:rsidR="004943E4" w:rsidRPr="003C299D" w:rsidRDefault="004943E4" w:rsidP="004943E4">
      <w:pPr>
        <w:pStyle w:val="EmailDiscussion2"/>
        <w:ind w:left="1619"/>
        <w:rPr>
          <w:u w:val="single"/>
        </w:rPr>
      </w:pPr>
      <w:r w:rsidRPr="003C299D">
        <w:rPr>
          <w:u w:val="single"/>
        </w:rPr>
        <w:t xml:space="preserve">Scope: </w:t>
      </w:r>
    </w:p>
    <w:p w14:paraId="77D52B76" w14:textId="773A155A"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Provide CR according to option 1 from </w:t>
      </w:r>
      <w:hyperlink r:id="rId3878" w:history="1">
        <w:r w:rsidR="001111D1">
          <w:rPr>
            <w:rStyle w:val="Hyperlink"/>
          </w:rPr>
          <w:t>R2-2007680</w:t>
        </w:r>
      </w:hyperlink>
      <w:r w:rsidRPr="003C299D">
        <w:t xml:space="preserve">, and company comments offline. Cover page should indicate this is NBC CR and include inter-operability analysis </w:t>
      </w:r>
    </w:p>
    <w:p w14:paraId="47F14F0B" w14:textId="77777777" w:rsidR="004943E4" w:rsidRPr="003C299D" w:rsidRDefault="004943E4" w:rsidP="004943E4">
      <w:pPr>
        <w:pStyle w:val="EmailDiscussion2"/>
        <w:rPr>
          <w:u w:val="single"/>
        </w:rPr>
      </w:pPr>
      <w:r w:rsidRPr="003C299D">
        <w:tab/>
      </w:r>
      <w:r w:rsidRPr="003C299D">
        <w:rPr>
          <w:u w:val="single"/>
        </w:rPr>
        <w:t xml:space="preserve">Intended outcome: </w:t>
      </w:r>
    </w:p>
    <w:p w14:paraId="0F723888" w14:textId="1F06CCB0"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CR to 38.331 in </w:t>
      </w:r>
      <w:hyperlink r:id="rId3879" w:history="1">
        <w:r w:rsidR="001111D1">
          <w:rPr>
            <w:rStyle w:val="Hyperlink"/>
          </w:rPr>
          <w:t>R2-2008150</w:t>
        </w:r>
      </w:hyperlink>
      <w:r w:rsidRPr="003C299D">
        <w:t xml:space="preserve"> (by email rapporteur).</w:t>
      </w:r>
    </w:p>
    <w:p w14:paraId="2BEF8396" w14:textId="77777777" w:rsidR="004943E4" w:rsidRPr="003C299D" w:rsidRDefault="004943E4" w:rsidP="004943E4">
      <w:pPr>
        <w:pStyle w:val="EmailDiscussion2"/>
        <w:rPr>
          <w:u w:val="single"/>
        </w:rPr>
      </w:pPr>
      <w:r w:rsidRPr="003C299D">
        <w:tab/>
      </w:r>
      <w:r w:rsidRPr="003C299D">
        <w:rPr>
          <w:u w:val="single"/>
        </w:rPr>
        <w:t xml:space="preserve">Deadline for providing comments, for rapporteur inputs, conclusions and CR finalization:  </w:t>
      </w:r>
    </w:p>
    <w:p w14:paraId="1E97E497"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CR finalization: Tuesday 2020-08-25 10:00 UTC </w:t>
      </w:r>
    </w:p>
    <w:p w14:paraId="44293931" w14:textId="77777777" w:rsidR="004943E4" w:rsidRPr="003C299D" w:rsidRDefault="004943E4" w:rsidP="004943E4">
      <w:pPr>
        <w:pStyle w:val="EmailDiscussion2"/>
        <w:rPr>
          <w:highlight w:val="yellow"/>
        </w:rPr>
      </w:pPr>
    </w:p>
    <w:p w14:paraId="7C83D973" w14:textId="77777777" w:rsidR="004943E4" w:rsidRPr="003C299D" w:rsidRDefault="004943E4" w:rsidP="004943E4">
      <w:pPr>
        <w:spacing w:before="240" w:after="60"/>
        <w:outlineLvl w:val="8"/>
        <w:rPr>
          <w:b/>
        </w:rPr>
      </w:pPr>
      <w:r w:rsidRPr="003C299D">
        <w:rPr>
          <w:b/>
        </w:rPr>
        <w:lastRenderedPageBreak/>
        <w:t>NR Rel-17 DCCA (only started during the 2</w:t>
      </w:r>
      <w:r w:rsidRPr="003C299D">
        <w:rPr>
          <w:b/>
          <w:vertAlign w:val="superscript"/>
        </w:rPr>
        <w:t>nd</w:t>
      </w:r>
      <w:r w:rsidRPr="003C299D">
        <w:rPr>
          <w:b/>
        </w:rPr>
        <w:t xml:space="preserve"> meeting week after online session on Monday Aug 24</w:t>
      </w:r>
      <w:r w:rsidRPr="003C299D">
        <w:rPr>
          <w:b/>
          <w:vertAlign w:val="superscript"/>
        </w:rPr>
        <w:t>th</w:t>
      </w:r>
      <w:r w:rsidRPr="003C299D">
        <w:rPr>
          <w:b/>
        </w:rPr>
        <w:t>)</w:t>
      </w:r>
    </w:p>
    <w:p w14:paraId="693A0A02" w14:textId="77777777" w:rsidR="004943E4" w:rsidRPr="003C299D" w:rsidRDefault="004943E4" w:rsidP="004943E4">
      <w:pPr>
        <w:pStyle w:val="ListParagraph"/>
        <w:numPr>
          <w:ilvl w:val="0"/>
          <w:numId w:val="16"/>
        </w:numPr>
        <w:tabs>
          <w:tab w:val="left" w:pos="1622"/>
        </w:tabs>
      </w:pPr>
      <w:r w:rsidRPr="003C299D">
        <w:t>None assigned eventually.</w:t>
      </w:r>
    </w:p>
    <w:p w14:paraId="729EEB08" w14:textId="77777777" w:rsidR="004943E4" w:rsidRPr="003C299D" w:rsidRDefault="004943E4" w:rsidP="004943E4">
      <w:pPr>
        <w:pStyle w:val="EmailDiscussion2"/>
        <w:rPr>
          <w:highlight w:val="yellow"/>
        </w:rPr>
      </w:pPr>
    </w:p>
    <w:p w14:paraId="55AB78DB" w14:textId="77777777" w:rsidR="004943E4" w:rsidRPr="003C299D" w:rsidRDefault="004943E4" w:rsidP="004943E4">
      <w:pPr>
        <w:spacing w:before="240" w:after="60"/>
        <w:outlineLvl w:val="8"/>
        <w:rPr>
          <w:b/>
        </w:rPr>
      </w:pPr>
      <w:r w:rsidRPr="003C299D">
        <w:rPr>
          <w:b/>
        </w:rPr>
        <w:t>NR Rel-17 RAN Slicing (only started during the 2</w:t>
      </w:r>
      <w:r w:rsidRPr="003C299D">
        <w:rPr>
          <w:b/>
          <w:vertAlign w:val="superscript"/>
        </w:rPr>
        <w:t>nd</w:t>
      </w:r>
      <w:r w:rsidRPr="003C299D">
        <w:rPr>
          <w:b/>
        </w:rPr>
        <w:t xml:space="preserve"> meeting week after online session on Monday Aug 24</w:t>
      </w:r>
      <w:r w:rsidRPr="003C299D">
        <w:rPr>
          <w:b/>
          <w:vertAlign w:val="superscript"/>
        </w:rPr>
        <w:t>th</w:t>
      </w:r>
      <w:r w:rsidRPr="003C299D">
        <w:rPr>
          <w:b/>
        </w:rPr>
        <w:t>)</w:t>
      </w:r>
    </w:p>
    <w:p w14:paraId="2E485994" w14:textId="77777777" w:rsidR="004943E4" w:rsidRPr="003C299D" w:rsidRDefault="004943E4" w:rsidP="004943E4">
      <w:pPr>
        <w:tabs>
          <w:tab w:val="left" w:pos="1622"/>
        </w:tabs>
        <w:ind w:left="1622" w:hanging="363"/>
      </w:pPr>
    </w:p>
    <w:p w14:paraId="28A14B73"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[AT111-e][213][RAN slicing] Use cases and deployment scenarios (CMCC)</w:t>
      </w:r>
    </w:p>
    <w:p w14:paraId="4ED83598" w14:textId="77777777" w:rsidR="004943E4" w:rsidRPr="003C299D" w:rsidRDefault="004943E4" w:rsidP="004943E4">
      <w:pPr>
        <w:pStyle w:val="EmailDiscussion2"/>
        <w:ind w:left="1619"/>
        <w:rPr>
          <w:u w:val="single"/>
        </w:rPr>
      </w:pPr>
      <w:r w:rsidRPr="003C299D">
        <w:rPr>
          <w:u w:val="single"/>
        </w:rPr>
        <w:t xml:space="preserve">Scope: </w:t>
      </w:r>
    </w:p>
    <w:p w14:paraId="578CF89C"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Discuss use cases and deployment scenarios based on online decisions.</w:t>
      </w:r>
    </w:p>
    <w:p w14:paraId="562A6431"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Capture agreements from this meeting in a TP to the TR </w:t>
      </w:r>
    </w:p>
    <w:p w14:paraId="33529EBE" w14:textId="77777777" w:rsidR="004943E4" w:rsidRPr="003C299D" w:rsidRDefault="004943E4" w:rsidP="004943E4">
      <w:pPr>
        <w:pStyle w:val="EmailDiscussion2"/>
        <w:rPr>
          <w:u w:val="single"/>
        </w:rPr>
      </w:pPr>
      <w:r w:rsidRPr="003C299D">
        <w:tab/>
      </w:r>
      <w:r w:rsidRPr="003C299D">
        <w:rPr>
          <w:u w:val="single"/>
        </w:rPr>
        <w:t xml:space="preserve">Intended outcome: </w:t>
      </w:r>
    </w:p>
    <w:p w14:paraId="03A0AAEE" w14:textId="79D882F5"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Discussion summary in </w:t>
      </w:r>
      <w:hyperlink r:id="rId3880" w:history="1">
        <w:r w:rsidR="001111D1">
          <w:rPr>
            <w:rStyle w:val="Hyperlink"/>
          </w:rPr>
          <w:t>R2-2008143</w:t>
        </w:r>
      </w:hyperlink>
      <w:r w:rsidRPr="003C299D">
        <w:t xml:space="preserve"> (by email rapporteur), including TP for the TR.</w:t>
      </w:r>
    </w:p>
    <w:p w14:paraId="45CA2003" w14:textId="77777777" w:rsidR="004943E4" w:rsidRPr="003C299D" w:rsidRDefault="004943E4" w:rsidP="004943E4">
      <w:pPr>
        <w:pStyle w:val="EmailDiscussion2"/>
        <w:rPr>
          <w:u w:val="single"/>
        </w:rPr>
      </w:pPr>
      <w:r w:rsidRPr="003C299D">
        <w:tab/>
      </w:r>
      <w:r w:rsidRPr="003C299D">
        <w:rPr>
          <w:u w:val="single"/>
        </w:rPr>
        <w:t xml:space="preserve">Deadline for providing comments, for rapporteur inputs, conclusions and CR finalization:  </w:t>
      </w:r>
    </w:p>
    <w:p w14:paraId="763AEBBA"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companies' feedback:  Wednesday 2020-08-26 12:00 UTC </w:t>
      </w:r>
    </w:p>
    <w:p w14:paraId="4D723A34" w14:textId="59393DCF"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rapporteur's summary (in </w:t>
      </w:r>
      <w:hyperlink r:id="rId3881" w:history="1">
        <w:r w:rsidR="001111D1">
          <w:rPr>
            <w:rStyle w:val="Hyperlink"/>
          </w:rPr>
          <w:t>R2-2008143</w:t>
        </w:r>
      </w:hyperlink>
      <w:r w:rsidRPr="003C299D">
        <w:t xml:space="preserve">):  Thursday 2020-08-27 12:00 UTC </w:t>
      </w:r>
    </w:p>
    <w:p w14:paraId="322FABA4" w14:textId="77777777" w:rsidR="004943E4" w:rsidRPr="003C299D" w:rsidRDefault="004943E4" w:rsidP="004943E4">
      <w:pPr>
        <w:pStyle w:val="EmailDiscussion2"/>
        <w:rPr>
          <w:highlight w:val="yellow"/>
        </w:rPr>
      </w:pPr>
    </w:p>
    <w:bookmarkEnd w:id="597"/>
    <w:bookmarkEnd w:id="601"/>
    <w:bookmarkEnd w:id="604"/>
    <w:bookmarkEnd w:id="605"/>
    <w:bookmarkEnd w:id="606"/>
    <w:p w14:paraId="4BEEF2FC" w14:textId="71CA00DE" w:rsidR="00B04B80" w:rsidRPr="003C299D" w:rsidRDefault="00B04B80" w:rsidP="004943E4">
      <w:pPr>
        <w:pStyle w:val="EmailDiscussion2"/>
      </w:pPr>
    </w:p>
    <w:p w14:paraId="530A2CCE" w14:textId="77777777" w:rsidR="00FD0A7C" w:rsidRPr="003C299D" w:rsidRDefault="00FD0A7C" w:rsidP="00FD0A7C">
      <w:pPr>
        <w:pStyle w:val="EmailDiscussion"/>
        <w:tabs>
          <w:tab w:val="clear" w:pos="1710"/>
          <w:tab w:val="num" w:pos="1619"/>
        </w:tabs>
        <w:overflowPunct/>
        <w:autoSpaceDE/>
        <w:autoSpaceDN/>
        <w:adjustRightInd/>
        <w:spacing w:before="40"/>
        <w:ind w:left="1619" w:hanging="360"/>
        <w:textAlignment w:val="auto"/>
      </w:pPr>
      <w:r w:rsidRPr="003C299D">
        <w:t>[AT111-e][300][NBIOT] Organisational (Session Chair)</w:t>
      </w:r>
    </w:p>
    <w:p w14:paraId="4865AA7C" w14:textId="77777777" w:rsidR="00FD0A7C" w:rsidRPr="003C299D" w:rsidRDefault="00FD0A7C" w:rsidP="00FD0A7C">
      <w:pPr>
        <w:pStyle w:val="EmailDiscussion2"/>
      </w:pPr>
      <w:r w:rsidRPr="003C299D">
        <w:tab/>
        <w:t>Status: Started</w:t>
      </w:r>
    </w:p>
    <w:p w14:paraId="7F4A341B" w14:textId="77777777" w:rsidR="00FD0A7C" w:rsidRPr="003C299D" w:rsidRDefault="00FD0A7C" w:rsidP="00FD0A7C">
      <w:pPr>
        <w:pStyle w:val="EmailDiscussion2"/>
      </w:pPr>
      <w:r w:rsidRPr="003C299D">
        <w:tab/>
        <w:t xml:space="preserve">Scope: </w:t>
      </w:r>
      <w:r w:rsidRPr="003C299D">
        <w:rPr>
          <w:lang w:val="en-US"/>
        </w:rPr>
        <w:t>Comments to session notes. Kick-off and management of email discussions for NB-IoT session. Coordination issues. Other organisational issues and announcements.</w:t>
      </w:r>
    </w:p>
    <w:p w14:paraId="5CBDE093" w14:textId="77777777" w:rsidR="00FD0A7C" w:rsidRPr="003C299D" w:rsidRDefault="00FD0A7C" w:rsidP="00FD0A7C">
      <w:pPr>
        <w:pStyle w:val="EmailDiscussion2"/>
      </w:pPr>
      <w:r w:rsidRPr="003C299D">
        <w:tab/>
        <w:t>Intended outcome: Approval of Report from NB-IoT session.</w:t>
      </w:r>
    </w:p>
    <w:p w14:paraId="7B5D4F79" w14:textId="04B8C44A" w:rsidR="00FD0A7C" w:rsidRPr="003C299D" w:rsidRDefault="00FD0A7C" w:rsidP="00FD0A7C">
      <w:pPr>
        <w:pStyle w:val="EmailDiscussion2"/>
      </w:pPr>
      <w:r w:rsidRPr="003C299D">
        <w:tab/>
        <w:t>Deadline: August 28 1000 UTC</w:t>
      </w:r>
    </w:p>
    <w:p w14:paraId="3F4EF106" w14:textId="77777777" w:rsidR="00FD0A7C" w:rsidRPr="003C299D" w:rsidRDefault="00FD0A7C" w:rsidP="00FD0A7C">
      <w:pPr>
        <w:pStyle w:val="EmailDiscussion2"/>
      </w:pPr>
    </w:p>
    <w:p w14:paraId="238D64A6" w14:textId="42528E92" w:rsidR="00FD0A7C" w:rsidRPr="003C299D" w:rsidRDefault="00FD0A7C" w:rsidP="00FD0A7C">
      <w:pPr>
        <w:pStyle w:val="EmailDiscussion"/>
        <w:tabs>
          <w:tab w:val="clear" w:pos="1710"/>
          <w:tab w:val="num" w:pos="1619"/>
        </w:tabs>
        <w:overflowPunct/>
        <w:autoSpaceDE/>
        <w:autoSpaceDN/>
        <w:adjustRightInd/>
        <w:spacing w:before="40"/>
        <w:ind w:left="1619" w:hanging="360"/>
        <w:textAlignment w:val="auto"/>
      </w:pPr>
      <w:r w:rsidRPr="003C299D">
        <w:t>[AT111-e][301][NBIOT/eMTC R15] NPRACH carrier selection (ZTE)</w:t>
      </w:r>
    </w:p>
    <w:p w14:paraId="025B00E3" w14:textId="77777777" w:rsidR="00FD0A7C" w:rsidRPr="003C299D" w:rsidRDefault="00FD0A7C" w:rsidP="00FD0A7C">
      <w:pPr>
        <w:pStyle w:val="EmailDiscussion2"/>
      </w:pPr>
      <w:r w:rsidRPr="003C299D">
        <w:tab/>
        <w:t xml:space="preserve">Status: </w:t>
      </w:r>
      <w:r w:rsidRPr="003C299D">
        <w:rPr>
          <w:lang w:eastAsia="en-US"/>
        </w:rPr>
        <w:t>complete</w:t>
      </w:r>
    </w:p>
    <w:p w14:paraId="783DAA00" w14:textId="77777777" w:rsidR="00FD0A7C" w:rsidRPr="003C299D" w:rsidRDefault="00FD0A7C" w:rsidP="00FD0A7C">
      <w:pPr>
        <w:pStyle w:val="EmailDiscussion2"/>
      </w:pPr>
      <w:r w:rsidRPr="003C299D">
        <w:tab/>
        <w:t>Scope: Discuss which changes, if any, are agreeable.</w:t>
      </w:r>
    </w:p>
    <w:p w14:paraId="70AFC247" w14:textId="14886325" w:rsidR="00FD0A7C" w:rsidRPr="003C299D" w:rsidRDefault="00FD0A7C" w:rsidP="00FD0A7C">
      <w:pPr>
        <w:pStyle w:val="EmailDiscussion2"/>
      </w:pPr>
      <w:r w:rsidRPr="003C299D">
        <w:tab/>
        <w:t xml:space="preserve">Intended outcome: Report in </w:t>
      </w:r>
      <w:hyperlink r:id="rId3882" w:history="1">
        <w:r w:rsidR="001111D1">
          <w:rPr>
            <w:rStyle w:val="Hyperlink"/>
          </w:rPr>
          <w:t>R2-2008301</w:t>
        </w:r>
      </w:hyperlink>
      <w:r w:rsidRPr="003C299D">
        <w:t xml:space="preserve"> and Agreeable CRs (if needed)</w:t>
      </w:r>
    </w:p>
    <w:p w14:paraId="21BD0D83" w14:textId="0D9E2C80" w:rsidR="00FD0A7C" w:rsidRPr="003C299D" w:rsidRDefault="00FD0A7C" w:rsidP="00FD0A7C">
      <w:pPr>
        <w:pStyle w:val="EmailDiscussion2"/>
      </w:pPr>
      <w:r w:rsidRPr="003C299D">
        <w:tab/>
        <w:t>Deadline: Tuesday 25 1100 UTC.</w:t>
      </w:r>
    </w:p>
    <w:p w14:paraId="081DD609" w14:textId="77777777" w:rsidR="00FD0A7C" w:rsidRPr="003C299D" w:rsidRDefault="00FD0A7C" w:rsidP="00FD0A7C">
      <w:pPr>
        <w:pStyle w:val="EmailDiscussion2"/>
      </w:pPr>
    </w:p>
    <w:p w14:paraId="0A373D04" w14:textId="77777777" w:rsidR="00FD0A7C" w:rsidRPr="003C299D" w:rsidRDefault="00FD0A7C" w:rsidP="00FD0A7C">
      <w:pPr>
        <w:pStyle w:val="EmailDiscussion"/>
        <w:tabs>
          <w:tab w:val="clear" w:pos="1710"/>
          <w:tab w:val="num" w:pos="1619"/>
        </w:tabs>
        <w:overflowPunct/>
        <w:autoSpaceDE/>
        <w:autoSpaceDN/>
        <w:adjustRightInd/>
        <w:spacing w:before="40"/>
        <w:ind w:left="1619" w:hanging="360"/>
        <w:textAlignment w:val="auto"/>
      </w:pPr>
      <w:r w:rsidRPr="003C299D">
        <w:t>[Ext111-e][302][NBIOT/eMTC R15] WUS last used cell (Huawei)</w:t>
      </w:r>
    </w:p>
    <w:p w14:paraId="042C8704" w14:textId="77777777" w:rsidR="00FD0A7C" w:rsidRPr="003C299D" w:rsidRDefault="00FD0A7C" w:rsidP="00FD0A7C">
      <w:pPr>
        <w:pStyle w:val="EmailDiscussion2"/>
      </w:pPr>
      <w:r w:rsidRPr="003C299D">
        <w:tab/>
        <w:t xml:space="preserve">Status: </w:t>
      </w:r>
      <w:r w:rsidRPr="003C299D">
        <w:rPr>
          <w:lang w:eastAsia="en-US"/>
        </w:rPr>
        <w:t>extend 1 week after meeting</w:t>
      </w:r>
    </w:p>
    <w:p w14:paraId="3B445FA6" w14:textId="77777777" w:rsidR="00FD0A7C" w:rsidRPr="003C299D" w:rsidRDefault="00FD0A7C" w:rsidP="00FD0A7C">
      <w:pPr>
        <w:pStyle w:val="EmailDiscussion2"/>
      </w:pPr>
      <w:r w:rsidRPr="003C299D">
        <w:tab/>
        <w:t>Scope: Conclude on the solution and CRs.</w:t>
      </w:r>
    </w:p>
    <w:p w14:paraId="491629D0" w14:textId="4B88FC14" w:rsidR="00FD0A7C" w:rsidRPr="003C299D" w:rsidRDefault="00FD0A7C" w:rsidP="00FD0A7C">
      <w:pPr>
        <w:pStyle w:val="EmailDiscussion2"/>
      </w:pPr>
      <w:r w:rsidRPr="003C299D">
        <w:tab/>
        <w:t xml:space="preserve">Intended outcome: Report in </w:t>
      </w:r>
      <w:hyperlink r:id="rId3883" w:history="1">
        <w:r w:rsidR="001111D1">
          <w:rPr>
            <w:rStyle w:val="Hyperlink"/>
          </w:rPr>
          <w:t>R2-2008302</w:t>
        </w:r>
      </w:hyperlink>
      <w:r w:rsidRPr="003C299D">
        <w:t>, and agreed CRs (36.300, 36.304, and if needed 36.331)</w:t>
      </w:r>
    </w:p>
    <w:p w14:paraId="724EE77A" w14:textId="18878FC1" w:rsidR="00FD0A7C" w:rsidRPr="003C299D" w:rsidRDefault="00FD0A7C" w:rsidP="00FD0A7C">
      <w:pPr>
        <w:pStyle w:val="EmailDiscussion2"/>
      </w:pPr>
      <w:r w:rsidRPr="003C299D">
        <w:tab/>
        <w:t>Deadline: 1 week</w:t>
      </w:r>
    </w:p>
    <w:p w14:paraId="23A2AC11" w14:textId="77777777" w:rsidR="00FD0A7C" w:rsidRPr="003C299D" w:rsidRDefault="00FD0A7C" w:rsidP="00FD0A7C">
      <w:pPr>
        <w:pStyle w:val="EmailDiscussion2"/>
      </w:pPr>
    </w:p>
    <w:p w14:paraId="71F78115" w14:textId="77777777" w:rsidR="00FD0A7C" w:rsidRPr="003C299D" w:rsidRDefault="00FD0A7C" w:rsidP="00FD0A7C">
      <w:pPr>
        <w:pStyle w:val="EmailDiscussion"/>
        <w:tabs>
          <w:tab w:val="clear" w:pos="1710"/>
          <w:tab w:val="num" w:pos="1619"/>
        </w:tabs>
        <w:overflowPunct/>
        <w:autoSpaceDE/>
        <w:autoSpaceDN/>
        <w:adjustRightInd/>
        <w:spacing w:before="40"/>
        <w:ind w:left="1619" w:hanging="360"/>
        <w:textAlignment w:val="auto"/>
      </w:pPr>
      <w:r w:rsidRPr="003C299D">
        <w:t>[AT111-e][303][NBIOT/eMTC R16] 36.331 miscellaneous corrections (Huawei)</w:t>
      </w:r>
    </w:p>
    <w:p w14:paraId="3F1FEF93" w14:textId="77777777" w:rsidR="00FD0A7C" w:rsidRPr="003C299D" w:rsidRDefault="00FD0A7C" w:rsidP="00FD0A7C">
      <w:pPr>
        <w:pStyle w:val="EmailDiscussion2"/>
      </w:pPr>
      <w:r w:rsidRPr="003C299D">
        <w:tab/>
        <w:t xml:space="preserve">Status: </w:t>
      </w:r>
      <w:r w:rsidRPr="003C299D">
        <w:rPr>
          <w:lang w:eastAsia="en-US"/>
        </w:rPr>
        <w:t>complete</w:t>
      </w:r>
    </w:p>
    <w:p w14:paraId="4736B870" w14:textId="77777777" w:rsidR="00FD0A7C" w:rsidRPr="003C299D" w:rsidRDefault="00FD0A7C" w:rsidP="00FD0A7C">
      <w:pPr>
        <w:pStyle w:val="EmailDiscussion2"/>
      </w:pPr>
      <w:r w:rsidRPr="003C299D">
        <w:tab/>
        <w:t>Scope: Polish the CR.</w:t>
      </w:r>
    </w:p>
    <w:p w14:paraId="194E78F5" w14:textId="25139452" w:rsidR="00FD0A7C" w:rsidRPr="003C299D" w:rsidRDefault="00FD0A7C" w:rsidP="00FD0A7C">
      <w:pPr>
        <w:pStyle w:val="EmailDiscussion2"/>
      </w:pPr>
      <w:r w:rsidRPr="003C299D">
        <w:tab/>
        <w:t xml:space="preserve">Intended outcome: Agreeable CR in </w:t>
      </w:r>
      <w:hyperlink r:id="rId3884" w:history="1">
        <w:r w:rsidR="001111D1">
          <w:rPr>
            <w:rStyle w:val="Hyperlink"/>
          </w:rPr>
          <w:t>R2-2008303</w:t>
        </w:r>
      </w:hyperlink>
    </w:p>
    <w:p w14:paraId="26DABC2B" w14:textId="1DE0C343" w:rsidR="00FD0A7C" w:rsidRPr="003C299D" w:rsidRDefault="00FD0A7C" w:rsidP="00FD0A7C">
      <w:pPr>
        <w:pStyle w:val="EmailDiscussion2"/>
      </w:pPr>
      <w:r w:rsidRPr="003C299D">
        <w:tab/>
        <w:t xml:space="preserve">Deadline: Tuesday 25 1100 UTC. </w:t>
      </w:r>
    </w:p>
    <w:p w14:paraId="52AF957D" w14:textId="77777777" w:rsidR="00FD0A7C" w:rsidRPr="003C299D" w:rsidRDefault="00FD0A7C" w:rsidP="00FD0A7C">
      <w:pPr>
        <w:pStyle w:val="EmailDiscussion2"/>
        <w:rPr>
          <w:sz w:val="18"/>
          <w:szCs w:val="22"/>
        </w:rPr>
      </w:pPr>
    </w:p>
    <w:p w14:paraId="307183FB" w14:textId="77777777" w:rsidR="00FD0A7C" w:rsidRPr="003C299D" w:rsidRDefault="00FD0A7C" w:rsidP="00FD0A7C">
      <w:pPr>
        <w:pStyle w:val="EmailDiscussion"/>
        <w:tabs>
          <w:tab w:val="clear" w:pos="1710"/>
          <w:tab w:val="num" w:pos="1619"/>
        </w:tabs>
        <w:overflowPunct/>
        <w:autoSpaceDE/>
        <w:autoSpaceDN/>
        <w:adjustRightInd/>
        <w:spacing w:before="40"/>
        <w:ind w:left="1619" w:hanging="360"/>
        <w:textAlignment w:val="auto"/>
      </w:pPr>
      <w:r w:rsidRPr="003C299D">
        <w:t>[AT111-e][304][NBIOT/eMTC R16] 36.300 miscellaneous corrections (Huawei)</w:t>
      </w:r>
    </w:p>
    <w:p w14:paraId="0DE0FD2B" w14:textId="77777777" w:rsidR="00FD0A7C" w:rsidRPr="003C299D" w:rsidRDefault="00FD0A7C" w:rsidP="00FD0A7C">
      <w:pPr>
        <w:pStyle w:val="EmailDiscussion2"/>
      </w:pPr>
      <w:r w:rsidRPr="003C299D">
        <w:tab/>
        <w:t xml:space="preserve">Status: </w:t>
      </w:r>
      <w:r w:rsidRPr="003C299D">
        <w:rPr>
          <w:lang w:eastAsia="en-US"/>
        </w:rPr>
        <w:t>complete</w:t>
      </w:r>
    </w:p>
    <w:p w14:paraId="0B5D0AF4" w14:textId="77777777" w:rsidR="00FD0A7C" w:rsidRPr="003C299D" w:rsidRDefault="00FD0A7C" w:rsidP="00FD0A7C">
      <w:pPr>
        <w:pStyle w:val="EmailDiscussion2"/>
      </w:pPr>
      <w:r w:rsidRPr="003C299D">
        <w:tab/>
        <w:t>Scope: Polish the CR.</w:t>
      </w:r>
    </w:p>
    <w:p w14:paraId="0B79EC30" w14:textId="75919EEE" w:rsidR="00FD0A7C" w:rsidRPr="003C299D" w:rsidRDefault="00FD0A7C" w:rsidP="00FD0A7C">
      <w:pPr>
        <w:pStyle w:val="EmailDiscussion2"/>
      </w:pPr>
      <w:r w:rsidRPr="003C299D">
        <w:tab/>
        <w:t xml:space="preserve">Intended outcome: Agreeable CR in </w:t>
      </w:r>
      <w:hyperlink r:id="rId3885" w:history="1">
        <w:r w:rsidR="001111D1">
          <w:rPr>
            <w:rStyle w:val="Hyperlink"/>
          </w:rPr>
          <w:t>R2-2008304</w:t>
        </w:r>
      </w:hyperlink>
    </w:p>
    <w:p w14:paraId="5F66B418" w14:textId="5FF76AFC" w:rsidR="00FD0A7C" w:rsidRPr="003C299D" w:rsidRDefault="00FD0A7C" w:rsidP="00FD0A7C">
      <w:pPr>
        <w:pStyle w:val="EmailDiscussion2"/>
      </w:pPr>
      <w:r w:rsidRPr="003C299D">
        <w:tab/>
        <w:t>Deadline: Tuesday 25 1100 UTC.</w:t>
      </w:r>
    </w:p>
    <w:p w14:paraId="31D03D82" w14:textId="77777777" w:rsidR="00FD0A7C" w:rsidRPr="003C299D" w:rsidRDefault="00FD0A7C" w:rsidP="00FD0A7C">
      <w:pPr>
        <w:pStyle w:val="EmailDiscussion2"/>
      </w:pPr>
    </w:p>
    <w:p w14:paraId="69358A9C" w14:textId="77777777" w:rsidR="00FD0A7C" w:rsidRPr="003C299D" w:rsidRDefault="00FD0A7C" w:rsidP="00FD0A7C">
      <w:pPr>
        <w:pStyle w:val="EmailDiscussion"/>
        <w:tabs>
          <w:tab w:val="clear" w:pos="1710"/>
          <w:tab w:val="num" w:pos="1619"/>
        </w:tabs>
        <w:overflowPunct/>
        <w:autoSpaceDE/>
        <w:autoSpaceDN/>
        <w:adjustRightInd/>
        <w:spacing w:before="40"/>
        <w:ind w:left="1619" w:hanging="360"/>
        <w:textAlignment w:val="auto"/>
      </w:pPr>
      <w:r w:rsidRPr="003C299D">
        <w:t>[AT111-e][305][NBIOT/eMTC R16] WUS related 36.304 corrections  (Qualcomm)</w:t>
      </w:r>
    </w:p>
    <w:p w14:paraId="46136415" w14:textId="77777777" w:rsidR="00FD0A7C" w:rsidRPr="003C299D" w:rsidRDefault="00FD0A7C" w:rsidP="00FD0A7C">
      <w:pPr>
        <w:pStyle w:val="EmailDiscussion2"/>
      </w:pPr>
      <w:r w:rsidRPr="003C299D">
        <w:tab/>
        <w:t xml:space="preserve">Status: </w:t>
      </w:r>
      <w:r w:rsidRPr="003C299D">
        <w:rPr>
          <w:lang w:eastAsia="en-US"/>
        </w:rPr>
        <w:t>complete</w:t>
      </w:r>
    </w:p>
    <w:p w14:paraId="70F34933" w14:textId="77777777" w:rsidR="00FD0A7C" w:rsidRPr="003C299D" w:rsidRDefault="00FD0A7C" w:rsidP="00FD0A7C">
      <w:pPr>
        <w:pStyle w:val="EmailDiscussion2"/>
      </w:pPr>
      <w:r w:rsidRPr="003C299D">
        <w:tab/>
        <w:t>Scope: Polish the CR.</w:t>
      </w:r>
    </w:p>
    <w:p w14:paraId="404C25FC" w14:textId="6AF3D23D" w:rsidR="00FD0A7C" w:rsidRPr="003C299D" w:rsidRDefault="00FD0A7C" w:rsidP="00FD0A7C">
      <w:pPr>
        <w:pStyle w:val="EmailDiscussion2"/>
      </w:pPr>
      <w:r w:rsidRPr="003C299D">
        <w:tab/>
        <w:t xml:space="preserve">Intended outcome: Agreeable CR in </w:t>
      </w:r>
      <w:hyperlink r:id="rId3886" w:history="1">
        <w:r w:rsidR="001111D1">
          <w:rPr>
            <w:rStyle w:val="Hyperlink"/>
          </w:rPr>
          <w:t>R2-2008305</w:t>
        </w:r>
      </w:hyperlink>
    </w:p>
    <w:p w14:paraId="445A0326" w14:textId="1DD890A7" w:rsidR="00FD0A7C" w:rsidRPr="003C299D" w:rsidRDefault="00FD0A7C" w:rsidP="00FD0A7C">
      <w:pPr>
        <w:pStyle w:val="EmailDiscussion2"/>
      </w:pPr>
      <w:r w:rsidRPr="003C299D">
        <w:tab/>
        <w:t>Deadline: Tuesday 25 1100 UTC.</w:t>
      </w:r>
    </w:p>
    <w:p w14:paraId="1832220C" w14:textId="77777777" w:rsidR="00FD0A7C" w:rsidRPr="003C299D" w:rsidRDefault="00FD0A7C" w:rsidP="00FD0A7C">
      <w:pPr>
        <w:pStyle w:val="EmailDiscussion2"/>
      </w:pPr>
    </w:p>
    <w:p w14:paraId="0AC3E402" w14:textId="77777777" w:rsidR="00FD0A7C" w:rsidRPr="003C299D" w:rsidRDefault="00FD0A7C" w:rsidP="00FD0A7C">
      <w:pPr>
        <w:pStyle w:val="EmailDiscussion"/>
        <w:tabs>
          <w:tab w:val="clear" w:pos="1710"/>
          <w:tab w:val="num" w:pos="1619"/>
        </w:tabs>
        <w:overflowPunct/>
        <w:autoSpaceDE/>
        <w:autoSpaceDN/>
        <w:adjustRightInd/>
        <w:spacing w:before="40"/>
        <w:ind w:left="1619" w:hanging="360"/>
        <w:textAlignment w:val="auto"/>
      </w:pPr>
      <w:r w:rsidRPr="003C299D">
        <w:t>[Ext111-e][306][NBIOT R16] 36.304 miscellaneous corrections (Huawei)</w:t>
      </w:r>
    </w:p>
    <w:p w14:paraId="180EDD1F" w14:textId="77777777" w:rsidR="00FD0A7C" w:rsidRPr="003C299D" w:rsidRDefault="00FD0A7C" w:rsidP="00FD0A7C">
      <w:pPr>
        <w:pStyle w:val="EmailDiscussion2"/>
      </w:pPr>
      <w:r w:rsidRPr="003C299D">
        <w:tab/>
        <w:t xml:space="preserve">Status: </w:t>
      </w:r>
      <w:r w:rsidRPr="003C299D">
        <w:rPr>
          <w:lang w:eastAsia="en-US"/>
        </w:rPr>
        <w:t>extend 1 week after meeting</w:t>
      </w:r>
    </w:p>
    <w:p w14:paraId="0D45B12D" w14:textId="77777777" w:rsidR="00FD0A7C" w:rsidRPr="003C299D" w:rsidRDefault="00FD0A7C" w:rsidP="00FD0A7C">
      <w:pPr>
        <w:pStyle w:val="EmailDiscussion2"/>
      </w:pPr>
      <w:r w:rsidRPr="003C299D">
        <w:tab/>
        <w:t>Scope: resolve how/where to describe Index i_s.</w:t>
      </w:r>
    </w:p>
    <w:p w14:paraId="45AAC6B1" w14:textId="47F6EA40" w:rsidR="00FD0A7C" w:rsidRPr="003C299D" w:rsidRDefault="00FD0A7C" w:rsidP="00FD0A7C">
      <w:pPr>
        <w:pStyle w:val="EmailDiscussion2"/>
      </w:pPr>
      <w:r w:rsidRPr="003C299D">
        <w:tab/>
        <w:t xml:space="preserve">Intended outcome: Agreeable CR in </w:t>
      </w:r>
      <w:hyperlink r:id="rId3887" w:history="1">
        <w:r w:rsidR="001111D1">
          <w:rPr>
            <w:rStyle w:val="Hyperlink"/>
          </w:rPr>
          <w:t>R2-2008313</w:t>
        </w:r>
      </w:hyperlink>
    </w:p>
    <w:p w14:paraId="439548BF" w14:textId="5650F5DB" w:rsidR="00FD0A7C" w:rsidRPr="003C299D" w:rsidRDefault="00FD0A7C" w:rsidP="00FD0A7C">
      <w:pPr>
        <w:pStyle w:val="EmailDiscussion2"/>
      </w:pPr>
      <w:r w:rsidRPr="003C299D">
        <w:tab/>
        <w:t>Deadline: 1 week.</w:t>
      </w:r>
    </w:p>
    <w:p w14:paraId="7AF4C80B" w14:textId="77777777" w:rsidR="00FD0A7C" w:rsidRPr="003C299D" w:rsidRDefault="00FD0A7C" w:rsidP="00FD0A7C">
      <w:pPr>
        <w:pStyle w:val="EmailDiscussion2"/>
      </w:pPr>
    </w:p>
    <w:p w14:paraId="1DCDB304" w14:textId="77777777" w:rsidR="00FD0A7C" w:rsidRPr="003C299D" w:rsidRDefault="00FD0A7C" w:rsidP="00FD0A7C">
      <w:pPr>
        <w:pStyle w:val="EmailDiscussion"/>
        <w:tabs>
          <w:tab w:val="clear" w:pos="1710"/>
          <w:tab w:val="num" w:pos="1619"/>
        </w:tabs>
        <w:overflowPunct/>
        <w:autoSpaceDE/>
        <w:autoSpaceDN/>
        <w:adjustRightInd/>
        <w:spacing w:before="40"/>
        <w:ind w:left="1619" w:hanging="360"/>
        <w:textAlignment w:val="auto"/>
        <w:rPr>
          <w:lang w:eastAsia="en-US"/>
        </w:rPr>
      </w:pPr>
      <w:r w:rsidRPr="003C299D">
        <w:rPr>
          <w:lang w:eastAsia="en-US"/>
        </w:rPr>
        <w:t>[Ext111-e][307][NBIOT/eMTC R16] 36.321 PUR corrections (ZTE )</w:t>
      </w:r>
    </w:p>
    <w:p w14:paraId="775953B3" w14:textId="77777777" w:rsidR="00FD0A7C" w:rsidRPr="003C299D" w:rsidRDefault="00FD0A7C" w:rsidP="00FD0A7C">
      <w:pPr>
        <w:pStyle w:val="EmailDiscussion2"/>
        <w:rPr>
          <w:lang w:eastAsia="en-US"/>
        </w:rPr>
      </w:pPr>
      <w:r w:rsidRPr="003C299D">
        <w:rPr>
          <w:lang w:eastAsia="en-US"/>
        </w:rPr>
        <w:tab/>
        <w:t>Status: extend 1 week after meeting</w:t>
      </w:r>
    </w:p>
    <w:p w14:paraId="77ACEB24" w14:textId="44206F5C" w:rsidR="00FD0A7C" w:rsidRPr="003C299D" w:rsidRDefault="00FD0A7C" w:rsidP="00FD0A7C">
      <w:pPr>
        <w:pStyle w:val="EmailDiscussion2"/>
      </w:pPr>
      <w:r w:rsidRPr="003C299D">
        <w:rPr>
          <w:lang w:eastAsia="en-US"/>
        </w:rPr>
        <w:tab/>
        <w:t xml:space="preserve">Scope: </w:t>
      </w:r>
      <w:r w:rsidRPr="003C299D">
        <w:t>Finalise the PUR correction CRs</w:t>
      </w:r>
    </w:p>
    <w:p w14:paraId="3FC5BE83" w14:textId="6EAA9671" w:rsidR="00FD0A7C" w:rsidRPr="003C299D" w:rsidRDefault="00FD0A7C" w:rsidP="00FD0A7C">
      <w:pPr>
        <w:pStyle w:val="EmailDiscussion2"/>
        <w:rPr>
          <w:lang w:eastAsia="en-US"/>
        </w:rPr>
      </w:pPr>
      <w:r w:rsidRPr="003C299D">
        <w:rPr>
          <w:lang w:eastAsia="en-US"/>
        </w:rPr>
        <w:tab/>
        <w:t xml:space="preserve">Intended outcome: </w:t>
      </w:r>
      <w:r w:rsidRPr="003C299D">
        <w:t xml:space="preserve">Agreed MAC CR in </w:t>
      </w:r>
      <w:hyperlink r:id="rId3888" w:history="1">
        <w:r w:rsidR="001111D1">
          <w:rPr>
            <w:rStyle w:val="Hyperlink"/>
          </w:rPr>
          <w:t>R2-2008314</w:t>
        </w:r>
      </w:hyperlink>
      <w:r w:rsidRPr="003C299D">
        <w:t xml:space="preserve">, RRC CR in </w:t>
      </w:r>
      <w:hyperlink r:id="rId3889" w:history="1">
        <w:r w:rsidR="001111D1">
          <w:rPr>
            <w:rStyle w:val="Hyperlink"/>
          </w:rPr>
          <w:t>R2-2008315</w:t>
        </w:r>
      </w:hyperlink>
      <w:r w:rsidRPr="003C299D">
        <w:t xml:space="preserve"> (if needed)</w:t>
      </w:r>
    </w:p>
    <w:p w14:paraId="202A79F0" w14:textId="2A4BC3E6" w:rsidR="00FD0A7C" w:rsidRPr="003C299D" w:rsidRDefault="00FD0A7C" w:rsidP="00FD0A7C">
      <w:pPr>
        <w:pStyle w:val="EmailDiscussion2"/>
      </w:pPr>
      <w:r w:rsidRPr="003C299D">
        <w:tab/>
        <w:t>Deadline: 1 week</w:t>
      </w:r>
    </w:p>
    <w:p w14:paraId="37A719C9" w14:textId="77777777" w:rsidR="00FD0A7C" w:rsidRPr="003C299D" w:rsidRDefault="00FD0A7C" w:rsidP="00FD0A7C">
      <w:pPr>
        <w:pStyle w:val="EmailDiscussion2"/>
      </w:pPr>
    </w:p>
    <w:p w14:paraId="1894B791" w14:textId="77777777" w:rsidR="00FD0A7C" w:rsidRPr="003C299D" w:rsidRDefault="00FD0A7C" w:rsidP="00FD0A7C">
      <w:pPr>
        <w:pStyle w:val="EmailDiscussion"/>
        <w:tabs>
          <w:tab w:val="clear" w:pos="1710"/>
          <w:tab w:val="num" w:pos="1619"/>
        </w:tabs>
        <w:overflowPunct/>
        <w:autoSpaceDE/>
        <w:autoSpaceDN/>
        <w:adjustRightInd/>
        <w:spacing w:before="40"/>
        <w:ind w:left="1619" w:hanging="360"/>
        <w:textAlignment w:val="auto"/>
      </w:pPr>
      <w:r w:rsidRPr="003C299D">
        <w:t>[AT111-e][308][NBIOT/eMTC R17] RLF enhancements (Qualcomm)</w:t>
      </w:r>
    </w:p>
    <w:p w14:paraId="1C53052D" w14:textId="77777777" w:rsidR="00FD0A7C" w:rsidRPr="003C299D" w:rsidRDefault="00FD0A7C" w:rsidP="00FD0A7C">
      <w:pPr>
        <w:pStyle w:val="EmailDiscussion2"/>
      </w:pPr>
      <w:r w:rsidRPr="003C299D">
        <w:tab/>
        <w:t xml:space="preserve">Status: </w:t>
      </w:r>
      <w:r w:rsidRPr="003C299D">
        <w:rPr>
          <w:lang w:eastAsia="en-US"/>
        </w:rPr>
        <w:t>complete</w:t>
      </w:r>
    </w:p>
    <w:p w14:paraId="37FA5E79" w14:textId="77777777" w:rsidR="00FD0A7C" w:rsidRPr="003C299D" w:rsidRDefault="00FD0A7C" w:rsidP="00FD0A7C">
      <w:pPr>
        <w:pStyle w:val="EmailDiscussion2"/>
      </w:pPr>
      <w:r w:rsidRPr="003C299D">
        <w:tab/>
        <w:t>Scope: To clarify the scope of this objective in terms of what could be enhanced.</w:t>
      </w:r>
    </w:p>
    <w:p w14:paraId="1B071A9B" w14:textId="17E1D170" w:rsidR="00FD0A7C" w:rsidRPr="003C299D" w:rsidRDefault="00FD0A7C" w:rsidP="00FD0A7C">
      <w:pPr>
        <w:pStyle w:val="EmailDiscussion2"/>
      </w:pPr>
      <w:r w:rsidRPr="003C299D">
        <w:tab/>
        <w:t xml:space="preserve">Intended outcome: Report in </w:t>
      </w:r>
      <w:hyperlink r:id="rId3890" w:history="1">
        <w:r w:rsidR="001111D1">
          <w:rPr>
            <w:rStyle w:val="Hyperlink"/>
          </w:rPr>
          <w:t>R2-2008310</w:t>
        </w:r>
      </w:hyperlink>
    </w:p>
    <w:p w14:paraId="7A946D31" w14:textId="15D33C21" w:rsidR="00FD0A7C" w:rsidRPr="003C299D" w:rsidRDefault="00FD0A7C" w:rsidP="00FD0A7C">
      <w:pPr>
        <w:pStyle w:val="EmailDiscussion2"/>
      </w:pPr>
      <w:r w:rsidRPr="003C299D">
        <w:tab/>
        <w:t>Deadline: Wednesday 26 1100 UTC.</w:t>
      </w:r>
    </w:p>
    <w:p w14:paraId="63B67AE7" w14:textId="77777777" w:rsidR="00FD0A7C" w:rsidRPr="003C299D" w:rsidRDefault="00FD0A7C" w:rsidP="00FD0A7C">
      <w:pPr>
        <w:pStyle w:val="EmailDiscussion2"/>
      </w:pPr>
    </w:p>
    <w:p w14:paraId="1E3E3132" w14:textId="77777777" w:rsidR="00FD0A7C" w:rsidRPr="003C299D" w:rsidRDefault="00FD0A7C" w:rsidP="00FD0A7C">
      <w:pPr>
        <w:pStyle w:val="EmailDiscussion"/>
        <w:tabs>
          <w:tab w:val="clear" w:pos="1710"/>
          <w:tab w:val="num" w:pos="1619"/>
        </w:tabs>
        <w:overflowPunct/>
        <w:autoSpaceDE/>
        <w:autoSpaceDN/>
        <w:adjustRightInd/>
        <w:spacing w:before="40"/>
        <w:ind w:left="1619" w:hanging="360"/>
        <w:textAlignment w:val="auto"/>
      </w:pPr>
      <w:r w:rsidRPr="003C299D">
        <w:t>[AT111-e][309][NBIOT/eMTC R17] Carrier selection (Ericsson)</w:t>
      </w:r>
    </w:p>
    <w:p w14:paraId="52F216B1" w14:textId="77777777" w:rsidR="00FD0A7C" w:rsidRPr="003C299D" w:rsidRDefault="00FD0A7C" w:rsidP="00FD0A7C">
      <w:pPr>
        <w:pStyle w:val="EmailDiscussion2"/>
      </w:pPr>
      <w:r w:rsidRPr="003C299D">
        <w:tab/>
        <w:t xml:space="preserve">Status: </w:t>
      </w:r>
      <w:r w:rsidRPr="003C299D">
        <w:rPr>
          <w:lang w:eastAsia="en-US"/>
        </w:rPr>
        <w:t>complete</w:t>
      </w:r>
    </w:p>
    <w:p w14:paraId="2C5D61BD" w14:textId="77777777" w:rsidR="00FD0A7C" w:rsidRPr="003C299D" w:rsidRDefault="00FD0A7C" w:rsidP="00FD0A7C">
      <w:pPr>
        <w:pStyle w:val="EmailDiscussion2"/>
      </w:pPr>
      <w:r w:rsidRPr="003C299D">
        <w:tab/>
        <w:t>Scope: To clarify the scope of this objective in terms of what could be enhanced.</w:t>
      </w:r>
    </w:p>
    <w:p w14:paraId="157B568C" w14:textId="4CC32E33" w:rsidR="00FD0A7C" w:rsidRPr="003C299D" w:rsidRDefault="00FD0A7C" w:rsidP="00FD0A7C">
      <w:pPr>
        <w:pStyle w:val="EmailDiscussion2"/>
      </w:pPr>
      <w:r w:rsidRPr="003C299D">
        <w:tab/>
        <w:t xml:space="preserve">Intended outcome: Report in </w:t>
      </w:r>
      <w:hyperlink r:id="rId3891" w:history="1">
        <w:r w:rsidR="001111D1">
          <w:rPr>
            <w:rStyle w:val="Hyperlink"/>
          </w:rPr>
          <w:t>R2-2008311</w:t>
        </w:r>
      </w:hyperlink>
    </w:p>
    <w:p w14:paraId="37B3E5E4" w14:textId="77777777" w:rsidR="00FD0A7C" w:rsidRPr="003C299D" w:rsidRDefault="00FD0A7C" w:rsidP="00FD0A7C">
      <w:pPr>
        <w:pStyle w:val="EmailDiscussion2"/>
      </w:pPr>
      <w:r w:rsidRPr="003C299D">
        <w:tab/>
        <w:t xml:space="preserve">Deadline: Wednesday 26 1100 UTC. </w:t>
      </w:r>
    </w:p>
    <w:p w14:paraId="6D90473F" w14:textId="349317D8" w:rsidR="00FD0A7C" w:rsidRPr="003C299D" w:rsidRDefault="00FD0A7C" w:rsidP="004943E4">
      <w:pPr>
        <w:pStyle w:val="EmailDiscussion2"/>
      </w:pPr>
    </w:p>
    <w:p w14:paraId="0A06812E" w14:textId="77777777" w:rsidR="00FD0A7C" w:rsidRPr="003C299D" w:rsidRDefault="00FD0A7C" w:rsidP="004943E4">
      <w:pPr>
        <w:pStyle w:val="EmailDiscussion2"/>
      </w:pPr>
    </w:p>
    <w:p w14:paraId="78839563"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[AT111-e][401][eMTC R16] Early UE Capability Retrieval (Qualcomm)</w:t>
      </w:r>
    </w:p>
    <w:p w14:paraId="6B06F79D" w14:textId="77777777" w:rsidR="004943E4" w:rsidRPr="003C299D" w:rsidRDefault="004943E4" w:rsidP="004943E4">
      <w:pPr>
        <w:pStyle w:val="EmailDiscussion2"/>
      </w:pPr>
      <w:r w:rsidRPr="003C299D">
        <w:tab/>
        <w:t>Status: Closed</w:t>
      </w:r>
    </w:p>
    <w:p w14:paraId="05563D99" w14:textId="77777777" w:rsidR="004943E4" w:rsidRPr="003C299D" w:rsidRDefault="004943E4" w:rsidP="004943E4">
      <w:pPr>
        <w:pStyle w:val="EmailDiscussion2"/>
      </w:pPr>
      <w:r w:rsidRPr="003C299D">
        <w:tab/>
        <w:t>Scope: Draft a reply LS to SA2 to inform them about the potential solution to address the 1</w:t>
      </w:r>
      <w:r w:rsidRPr="003C299D">
        <w:rPr>
          <w:vertAlign w:val="superscript"/>
        </w:rPr>
        <w:t>st</w:t>
      </w:r>
      <w:r w:rsidRPr="003C299D">
        <w:t xml:space="preserve"> concern in the LS and to indicate that it should be up to SA2 to decide whether/how other concerns are addressed.</w:t>
      </w:r>
    </w:p>
    <w:p w14:paraId="5885B7ED" w14:textId="69F305C6" w:rsidR="004943E4" w:rsidRPr="003C299D" w:rsidRDefault="004943E4" w:rsidP="004943E4">
      <w:pPr>
        <w:pStyle w:val="EmailDiscussion2"/>
      </w:pPr>
      <w:r w:rsidRPr="003C299D">
        <w:tab/>
        <w:t xml:space="preserve">Intended outcome: Draft reply LS provided in </w:t>
      </w:r>
      <w:hyperlink r:id="rId3892" w:history="1">
        <w:r w:rsidR="001111D1">
          <w:rPr>
            <w:rStyle w:val="Hyperlink"/>
          </w:rPr>
          <w:t>R2-2008231</w:t>
        </w:r>
      </w:hyperlink>
    </w:p>
    <w:p w14:paraId="1CEDD26C" w14:textId="4601CD87" w:rsidR="004943E4" w:rsidRPr="003C299D" w:rsidRDefault="004943E4" w:rsidP="004943E4">
      <w:pPr>
        <w:pStyle w:val="EmailDiscussion2"/>
      </w:pPr>
      <w:r w:rsidRPr="003C299D">
        <w:tab/>
        <w:t>Deadline: Tuesday 25 1100 UTC.</w:t>
      </w:r>
    </w:p>
    <w:p w14:paraId="4E368B09" w14:textId="1D80ADB1" w:rsidR="004943E4" w:rsidRPr="003C299D" w:rsidRDefault="004943E4" w:rsidP="004943E4">
      <w:pPr>
        <w:pStyle w:val="EmailDiscussion2"/>
      </w:pPr>
    </w:p>
    <w:p w14:paraId="6C941579" w14:textId="77777777" w:rsidR="004943E4" w:rsidRPr="003C299D" w:rsidRDefault="004943E4" w:rsidP="004943E4">
      <w:pPr>
        <w:pStyle w:val="EmailDiscussion2"/>
      </w:pPr>
    </w:p>
    <w:p w14:paraId="272EB6A6"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 xml:space="preserve">[AT111-e][402][NB-IoT/eMTC R15] </w:t>
      </w:r>
      <w:r w:rsidRPr="003C299D">
        <w:rPr>
          <w:noProof/>
        </w:rPr>
        <w:t>UP EDT for DRB using RLC AM</w:t>
      </w:r>
      <w:r w:rsidRPr="003C299D">
        <w:t xml:space="preserve"> (Huawei)</w:t>
      </w:r>
    </w:p>
    <w:p w14:paraId="4621C988" w14:textId="77777777" w:rsidR="004943E4" w:rsidRPr="003C299D" w:rsidRDefault="004943E4" w:rsidP="004943E4">
      <w:pPr>
        <w:pStyle w:val="EmailDiscussion2"/>
        <w:ind w:left="1619"/>
      </w:pPr>
      <w:r w:rsidRPr="003C299D">
        <w:t>Status: Closed</w:t>
      </w:r>
    </w:p>
    <w:p w14:paraId="193D4E56" w14:textId="77777777" w:rsidR="004943E4" w:rsidRPr="003C299D" w:rsidRDefault="004943E4" w:rsidP="004943E4">
      <w:pPr>
        <w:pStyle w:val="EmailDiscussion2"/>
      </w:pPr>
      <w:r w:rsidRPr="003C299D">
        <w:tab/>
        <w:t>Scope: Progress the discussion and formulate the common understanding.</w:t>
      </w:r>
    </w:p>
    <w:p w14:paraId="5FF2EA3E" w14:textId="684DFEC8" w:rsidR="004943E4" w:rsidRPr="003C299D" w:rsidRDefault="004943E4" w:rsidP="004943E4">
      <w:pPr>
        <w:pStyle w:val="EmailDiscussion2"/>
      </w:pPr>
      <w:r w:rsidRPr="003C299D">
        <w:tab/>
        <w:t xml:space="preserve">Intended outcome: Report from the discussion in </w:t>
      </w:r>
      <w:hyperlink r:id="rId3893" w:history="1">
        <w:r w:rsidR="001111D1">
          <w:rPr>
            <w:rStyle w:val="Hyperlink"/>
          </w:rPr>
          <w:t>R2-2008232</w:t>
        </w:r>
      </w:hyperlink>
    </w:p>
    <w:p w14:paraId="051144CA" w14:textId="4F541A55" w:rsidR="004943E4" w:rsidRPr="003C299D" w:rsidRDefault="004943E4" w:rsidP="004943E4">
      <w:pPr>
        <w:pStyle w:val="EmailDiscussion2"/>
      </w:pPr>
      <w:r w:rsidRPr="003C299D">
        <w:tab/>
        <w:t>Deadline: Tuesday 25 1100 UTC.</w:t>
      </w:r>
    </w:p>
    <w:p w14:paraId="68831887" w14:textId="0850D13B" w:rsidR="004943E4" w:rsidRPr="003C299D" w:rsidRDefault="004943E4" w:rsidP="004943E4">
      <w:pPr>
        <w:pStyle w:val="EmailDiscussion2"/>
      </w:pPr>
    </w:p>
    <w:p w14:paraId="1F778446" w14:textId="77777777" w:rsidR="004943E4" w:rsidRPr="003C299D" w:rsidRDefault="004943E4" w:rsidP="004943E4">
      <w:pPr>
        <w:pStyle w:val="EmailDiscussion2"/>
      </w:pPr>
    </w:p>
    <w:p w14:paraId="0B29D5BF"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 xml:space="preserve">[AT111-e][403][eMTC R16] </w:t>
      </w:r>
      <w:r w:rsidRPr="003C299D">
        <w:rPr>
          <w:noProof/>
        </w:rPr>
        <w:t>Clarification on subframe level resource reservation</w:t>
      </w:r>
      <w:r w:rsidRPr="003C299D">
        <w:t xml:space="preserve"> (ZTE)</w:t>
      </w:r>
    </w:p>
    <w:p w14:paraId="5EF9B270" w14:textId="77777777" w:rsidR="004943E4" w:rsidRPr="003C299D" w:rsidRDefault="004943E4" w:rsidP="004943E4">
      <w:pPr>
        <w:pStyle w:val="EmailDiscussion2"/>
        <w:ind w:left="1619"/>
      </w:pPr>
      <w:r w:rsidRPr="003C299D">
        <w:t>Status: Extended for 1 week (see below)</w:t>
      </w:r>
    </w:p>
    <w:p w14:paraId="2C3F596A" w14:textId="77777777" w:rsidR="004943E4" w:rsidRPr="003C299D" w:rsidRDefault="004943E4" w:rsidP="004943E4">
      <w:pPr>
        <w:pStyle w:val="EmailDiscussion2"/>
      </w:pPr>
      <w:r w:rsidRPr="003C299D">
        <w:tab/>
        <w:t>Scope: Check with RAN1 whether the intention was to use the definition of subframe bitmap reservation and consider introducing a new parameter.</w:t>
      </w:r>
    </w:p>
    <w:p w14:paraId="15561279" w14:textId="4A693CBF" w:rsidR="004943E4" w:rsidRPr="003C299D" w:rsidRDefault="004943E4" w:rsidP="004943E4">
      <w:pPr>
        <w:pStyle w:val="EmailDiscussion2"/>
      </w:pPr>
      <w:r w:rsidRPr="003C299D">
        <w:tab/>
        <w:t xml:space="preserve">Intended outcome: Report from the discussion in </w:t>
      </w:r>
      <w:hyperlink r:id="rId3894" w:history="1">
        <w:r w:rsidR="001111D1">
          <w:rPr>
            <w:rStyle w:val="Hyperlink"/>
          </w:rPr>
          <w:t>R2-2008233</w:t>
        </w:r>
      </w:hyperlink>
    </w:p>
    <w:p w14:paraId="220F7311" w14:textId="5561F7C6" w:rsidR="004943E4" w:rsidRPr="003C299D" w:rsidRDefault="004943E4" w:rsidP="004943E4">
      <w:pPr>
        <w:pStyle w:val="EmailDiscussion2"/>
      </w:pPr>
      <w:r w:rsidRPr="003C299D">
        <w:tab/>
        <w:t>Deadline: Tuesday 25 1100 UTC.</w:t>
      </w:r>
    </w:p>
    <w:p w14:paraId="2A6B4C9C" w14:textId="7166C2CD" w:rsidR="004943E4" w:rsidRPr="003C299D" w:rsidRDefault="004943E4" w:rsidP="004943E4">
      <w:pPr>
        <w:pStyle w:val="EmailDiscussion2"/>
      </w:pPr>
    </w:p>
    <w:p w14:paraId="0E4C3347" w14:textId="77777777" w:rsidR="004943E4" w:rsidRPr="003C299D" w:rsidRDefault="004943E4" w:rsidP="004943E4">
      <w:pPr>
        <w:pStyle w:val="EmailDiscussion2"/>
      </w:pPr>
    </w:p>
    <w:p w14:paraId="283CCD62"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 xml:space="preserve">[EXT111-e][403][eMTC R16] </w:t>
      </w:r>
      <w:r w:rsidRPr="003C299D">
        <w:rPr>
          <w:noProof/>
        </w:rPr>
        <w:t>Clarification on subframe level resource reservation</w:t>
      </w:r>
      <w:r w:rsidRPr="003C299D">
        <w:t xml:space="preserve"> (ZTE)</w:t>
      </w:r>
    </w:p>
    <w:p w14:paraId="3F9FE5E5" w14:textId="77777777" w:rsidR="004943E4" w:rsidRPr="003C299D" w:rsidRDefault="004943E4" w:rsidP="004943E4">
      <w:pPr>
        <w:pStyle w:val="EmailDiscussion2"/>
        <w:ind w:left="1619"/>
      </w:pPr>
      <w:r w:rsidRPr="003C299D">
        <w:t>Status: Started</w:t>
      </w:r>
    </w:p>
    <w:p w14:paraId="74434BFE" w14:textId="77777777" w:rsidR="004943E4" w:rsidRPr="003C299D" w:rsidRDefault="004943E4" w:rsidP="004943E4">
      <w:pPr>
        <w:pStyle w:val="EmailDiscussion2"/>
      </w:pPr>
      <w:r w:rsidRPr="003C299D">
        <w:tab/>
        <w:t>Scope: Discuss the remaining open issues</w:t>
      </w:r>
    </w:p>
    <w:p w14:paraId="54C74C41" w14:textId="16F34FDE" w:rsidR="004943E4" w:rsidRPr="003C299D" w:rsidRDefault="004943E4" w:rsidP="004943E4">
      <w:pPr>
        <w:pStyle w:val="EmailDiscussion2"/>
      </w:pPr>
      <w:r w:rsidRPr="003C299D">
        <w:tab/>
        <w:t xml:space="preserve">Intended outcome: Agreed CR in </w:t>
      </w:r>
      <w:hyperlink r:id="rId3895" w:history="1">
        <w:r w:rsidR="001111D1">
          <w:rPr>
            <w:rStyle w:val="Hyperlink"/>
          </w:rPr>
          <w:t>R2-2008240</w:t>
        </w:r>
      </w:hyperlink>
    </w:p>
    <w:p w14:paraId="7CC5328D" w14:textId="77777777" w:rsidR="004943E4" w:rsidRPr="003C299D" w:rsidRDefault="004943E4" w:rsidP="004943E4">
      <w:pPr>
        <w:pStyle w:val="EmailDiscussion2"/>
      </w:pPr>
      <w:r w:rsidRPr="003C299D">
        <w:tab/>
        <w:t>Deadline: 1 week</w:t>
      </w:r>
    </w:p>
    <w:p w14:paraId="34313C5E" w14:textId="77777777" w:rsidR="004943E4" w:rsidRPr="003C299D" w:rsidRDefault="004943E4" w:rsidP="004943E4">
      <w:pPr>
        <w:pStyle w:val="EmailDiscussion2"/>
      </w:pPr>
    </w:p>
    <w:p w14:paraId="5FE5A06A"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 xml:space="preserve">[AT111-e][404][eMTC R16] </w:t>
      </w:r>
      <w:r w:rsidRPr="003C299D">
        <w:rPr>
          <w:noProof/>
        </w:rPr>
        <w:t xml:space="preserve">Measurement requirements for eMTC UEs in RRC_INACTIVE </w:t>
      </w:r>
      <w:r w:rsidRPr="003C299D">
        <w:t>(ZTE)</w:t>
      </w:r>
    </w:p>
    <w:p w14:paraId="0747DA2D" w14:textId="77777777" w:rsidR="004943E4" w:rsidRPr="003C299D" w:rsidRDefault="004943E4" w:rsidP="004943E4">
      <w:pPr>
        <w:pStyle w:val="EmailDiscussion2"/>
        <w:ind w:left="1619"/>
      </w:pPr>
      <w:r w:rsidRPr="003C299D">
        <w:t>Status: Closed</w:t>
      </w:r>
    </w:p>
    <w:p w14:paraId="6A89B7C1" w14:textId="77777777" w:rsidR="004943E4" w:rsidRPr="003C299D" w:rsidRDefault="004943E4" w:rsidP="004943E4">
      <w:pPr>
        <w:pStyle w:val="EmailDiscussion2"/>
      </w:pPr>
      <w:r w:rsidRPr="003C299D">
        <w:tab/>
        <w:t>Scope: Draft a LS to RAN4 to check if m</w:t>
      </w:r>
      <w:r w:rsidRPr="003C299D">
        <w:rPr>
          <w:noProof/>
        </w:rPr>
        <w:t>easurement requirements for eMTC UEs in RRC_INACTIVE need to be specified.</w:t>
      </w:r>
    </w:p>
    <w:p w14:paraId="405B44EC" w14:textId="7CB7EAF2" w:rsidR="004943E4" w:rsidRPr="003C299D" w:rsidRDefault="004943E4" w:rsidP="004943E4">
      <w:pPr>
        <w:pStyle w:val="EmailDiscussion2"/>
      </w:pPr>
      <w:r w:rsidRPr="003C299D">
        <w:tab/>
        <w:t xml:space="preserve">Intended outcome: Draft LS in </w:t>
      </w:r>
      <w:hyperlink r:id="rId3896" w:history="1">
        <w:r w:rsidR="001111D1">
          <w:rPr>
            <w:rStyle w:val="Hyperlink"/>
          </w:rPr>
          <w:t>R2-2008234</w:t>
        </w:r>
      </w:hyperlink>
    </w:p>
    <w:p w14:paraId="086FFB76" w14:textId="1C57E790" w:rsidR="004943E4" w:rsidRPr="003C299D" w:rsidRDefault="004943E4" w:rsidP="004943E4">
      <w:pPr>
        <w:pStyle w:val="EmailDiscussion2"/>
      </w:pPr>
      <w:r w:rsidRPr="003C299D">
        <w:tab/>
        <w:t>Deadline: Tuesday 25 1100 UTC.</w:t>
      </w:r>
    </w:p>
    <w:p w14:paraId="4B0E9CA8" w14:textId="77777777" w:rsidR="004943E4" w:rsidRPr="003C299D" w:rsidRDefault="004943E4" w:rsidP="004943E4">
      <w:pPr>
        <w:pStyle w:val="EmailDiscussion2"/>
      </w:pPr>
    </w:p>
    <w:p w14:paraId="39C31875"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 xml:space="preserve">[AT111-e][405][eMTC R16] </w:t>
      </w:r>
      <w:r w:rsidRPr="003C299D">
        <w:rPr>
          <w:noProof/>
        </w:rPr>
        <w:t xml:space="preserve">Corrections to connection to 5GC for eMTC </w:t>
      </w:r>
      <w:r w:rsidRPr="003C299D">
        <w:t>(Qualcomm)</w:t>
      </w:r>
    </w:p>
    <w:p w14:paraId="0C8E20F1" w14:textId="77777777" w:rsidR="004943E4" w:rsidRPr="003C299D" w:rsidRDefault="004943E4" w:rsidP="004943E4">
      <w:pPr>
        <w:pStyle w:val="EmailDiscussion2"/>
        <w:ind w:left="1619"/>
      </w:pPr>
      <w:r w:rsidRPr="003C299D">
        <w:t>Status: Closed</w:t>
      </w:r>
    </w:p>
    <w:p w14:paraId="43926843" w14:textId="77777777" w:rsidR="004943E4" w:rsidRPr="003C299D" w:rsidRDefault="004943E4" w:rsidP="004943E4">
      <w:pPr>
        <w:pStyle w:val="EmailDiscussion2"/>
      </w:pPr>
      <w:r w:rsidRPr="003C299D">
        <w:lastRenderedPageBreak/>
        <w:tab/>
        <w:t>Scope: Collect feedback from companies and update the CR accordingly</w:t>
      </w:r>
    </w:p>
    <w:p w14:paraId="62B69A58" w14:textId="794BC88A" w:rsidR="004943E4" w:rsidRPr="003C299D" w:rsidRDefault="004943E4" w:rsidP="004943E4">
      <w:pPr>
        <w:pStyle w:val="EmailDiscussion2"/>
      </w:pPr>
      <w:r w:rsidRPr="003C299D">
        <w:tab/>
        <w:t xml:space="preserve">Intended outcome: Agreeable CR in </w:t>
      </w:r>
      <w:hyperlink r:id="rId3897" w:history="1">
        <w:r w:rsidR="001111D1">
          <w:rPr>
            <w:rStyle w:val="Hyperlink"/>
          </w:rPr>
          <w:t>R2-2008235</w:t>
        </w:r>
      </w:hyperlink>
    </w:p>
    <w:p w14:paraId="124C112A" w14:textId="0E814C7F" w:rsidR="004943E4" w:rsidRPr="003C299D" w:rsidRDefault="004943E4" w:rsidP="004943E4">
      <w:pPr>
        <w:pStyle w:val="EmailDiscussion2"/>
      </w:pPr>
      <w:r w:rsidRPr="003C299D">
        <w:tab/>
        <w:t>Deadline: Tuesday 25 1100 UTC.</w:t>
      </w:r>
    </w:p>
    <w:p w14:paraId="1160542B" w14:textId="77777777" w:rsidR="004943E4" w:rsidRPr="003C299D" w:rsidRDefault="004943E4" w:rsidP="004943E4">
      <w:pPr>
        <w:pStyle w:val="EmailDiscussion2"/>
      </w:pPr>
    </w:p>
    <w:p w14:paraId="79F5286E"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 xml:space="preserve">[AT111-e][406][eMTC R16] </w:t>
      </w:r>
      <w:r w:rsidRPr="003C299D">
        <w:rPr>
          <w:noProof/>
        </w:rPr>
        <w:t xml:space="preserve">Addition of missing capabilities for eMTC </w:t>
      </w:r>
      <w:r w:rsidRPr="003C299D">
        <w:t>(Huawei)</w:t>
      </w:r>
    </w:p>
    <w:p w14:paraId="4D1CEFEF" w14:textId="77777777" w:rsidR="004943E4" w:rsidRPr="003C299D" w:rsidRDefault="004943E4" w:rsidP="004943E4">
      <w:pPr>
        <w:pStyle w:val="EmailDiscussion2"/>
        <w:ind w:left="1619"/>
      </w:pPr>
      <w:r w:rsidRPr="003C299D">
        <w:t>Status: Closed</w:t>
      </w:r>
    </w:p>
    <w:p w14:paraId="6A2D73EC" w14:textId="77777777" w:rsidR="004943E4" w:rsidRPr="003C299D" w:rsidRDefault="004943E4" w:rsidP="004943E4">
      <w:pPr>
        <w:pStyle w:val="EmailDiscussion2"/>
      </w:pPr>
      <w:r w:rsidRPr="003C299D">
        <w:tab/>
        <w:t>Scope: Collect feedback from companies and update the CR accordingly</w:t>
      </w:r>
    </w:p>
    <w:p w14:paraId="6CC5053D" w14:textId="0EBB8D02" w:rsidR="004943E4" w:rsidRPr="003C299D" w:rsidRDefault="004943E4" w:rsidP="004943E4">
      <w:pPr>
        <w:pStyle w:val="EmailDiscussion2"/>
      </w:pPr>
      <w:r w:rsidRPr="003C299D">
        <w:tab/>
        <w:t xml:space="preserve">Intended outcome: Agreeable CR in </w:t>
      </w:r>
      <w:hyperlink r:id="rId3898" w:history="1">
        <w:r w:rsidR="001111D1">
          <w:rPr>
            <w:rStyle w:val="Hyperlink"/>
          </w:rPr>
          <w:t>R2-2008236</w:t>
        </w:r>
      </w:hyperlink>
    </w:p>
    <w:p w14:paraId="5D66F390" w14:textId="39A4392C" w:rsidR="004943E4" w:rsidRPr="003C299D" w:rsidRDefault="004943E4" w:rsidP="004943E4">
      <w:pPr>
        <w:pStyle w:val="EmailDiscussion2"/>
      </w:pPr>
      <w:r w:rsidRPr="003C299D">
        <w:tab/>
        <w:t>Deadline: Tuesday 25 1100 UTC.</w:t>
      </w:r>
    </w:p>
    <w:p w14:paraId="6C323056" w14:textId="77777777" w:rsidR="004943E4" w:rsidRPr="003C299D" w:rsidRDefault="004943E4" w:rsidP="004943E4">
      <w:pPr>
        <w:pStyle w:val="EmailDiscussion2"/>
      </w:pPr>
    </w:p>
    <w:p w14:paraId="182DF8BC" w14:textId="77777777" w:rsidR="004943E4" w:rsidRPr="003C299D" w:rsidRDefault="004943E4" w:rsidP="004943E4">
      <w:pPr>
        <w:pStyle w:val="EmailDiscussion2"/>
      </w:pPr>
    </w:p>
    <w:p w14:paraId="36AC13A6" w14:textId="77777777" w:rsidR="004943E4" w:rsidRPr="003C299D" w:rsidRDefault="004943E4" w:rsidP="004943E4">
      <w:pPr>
        <w:pStyle w:val="EmailDiscussion2"/>
        <w:rPr>
          <w:b/>
          <w:bCs/>
          <w:i/>
          <w:iCs/>
        </w:rPr>
      </w:pPr>
      <w:r w:rsidRPr="003C299D">
        <w:rPr>
          <w:b/>
          <w:bCs/>
          <w:i/>
          <w:iCs/>
        </w:rPr>
        <w:t>Short one week email discussions</w:t>
      </w:r>
    </w:p>
    <w:p w14:paraId="027A887F"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[AT111e][501][PowSav] RRM Open Issues (CATT, Vivo)</w:t>
      </w:r>
    </w:p>
    <w:p w14:paraId="31D324AA" w14:textId="77777777" w:rsidR="004943E4" w:rsidRPr="003C299D" w:rsidRDefault="004943E4" w:rsidP="004943E4">
      <w:pPr>
        <w:pStyle w:val="EmailDiscussion2"/>
        <w:ind w:left="1619"/>
      </w:pPr>
      <w:r w:rsidRPr="003C299D">
        <w:t xml:space="preserve">Scope: </w:t>
      </w:r>
    </w:p>
    <w:p w14:paraId="0C324DE7"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Discuss remaining open issues</w:t>
      </w:r>
    </w:p>
    <w:p w14:paraId="00E34D9F" w14:textId="77777777" w:rsidR="004943E4" w:rsidRPr="003C299D" w:rsidRDefault="004943E4" w:rsidP="004943E4">
      <w:pPr>
        <w:pStyle w:val="EmailDiscussion2"/>
      </w:pPr>
      <w:r w:rsidRPr="003C299D">
        <w:tab/>
        <w:t xml:space="preserve">Intended outcome: </w:t>
      </w:r>
    </w:p>
    <w:p w14:paraId="2B2570CE"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Set of proposals to agree by email (CATT)</w:t>
      </w:r>
    </w:p>
    <w:p w14:paraId="56655079"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CR capturing agreements including restructuring (Vivo)</w:t>
      </w:r>
    </w:p>
    <w:p w14:paraId="07CD1BCC" w14:textId="6F028998" w:rsidR="004943E4" w:rsidRPr="003C299D" w:rsidRDefault="004943E4" w:rsidP="004943E4">
      <w:pPr>
        <w:pStyle w:val="EmailDiscussion2"/>
      </w:pPr>
    </w:p>
    <w:p w14:paraId="62B01735" w14:textId="77777777" w:rsidR="004943E4" w:rsidRPr="003C299D" w:rsidRDefault="004943E4" w:rsidP="004943E4">
      <w:pPr>
        <w:pStyle w:val="EmailDiscussion2"/>
      </w:pPr>
    </w:p>
    <w:p w14:paraId="18772BA4"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[AT111e][508][NR-U] LS to RAN1 on CAPC (Nokia)</w:t>
      </w:r>
    </w:p>
    <w:p w14:paraId="2ED1EED2"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Agree to LS</w:t>
      </w:r>
    </w:p>
    <w:p w14:paraId="46C3C9A0" w14:textId="77777777" w:rsidR="004943E4" w:rsidRPr="003C299D" w:rsidRDefault="004943E4" w:rsidP="004943E4">
      <w:pPr>
        <w:pStyle w:val="EmailDiscussion2"/>
      </w:pPr>
    </w:p>
    <w:p w14:paraId="601AE912"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[AT111e][505][NR-U] CR to 38.321 (Nokia)</w:t>
      </w:r>
    </w:p>
    <w:p w14:paraId="036C519A"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 xml:space="preserve">Capture agreed changes from online session </w:t>
      </w:r>
    </w:p>
    <w:p w14:paraId="6D83304C"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Identify topics that need further discussions from papers in UP</w:t>
      </w:r>
    </w:p>
    <w:p w14:paraId="5CE0CC05" w14:textId="040E30E7" w:rsidR="004943E4" w:rsidRPr="003C299D" w:rsidRDefault="004943E4" w:rsidP="004943E4">
      <w:pPr>
        <w:pStyle w:val="EmailDiscussion2"/>
        <w:numPr>
          <w:ilvl w:val="2"/>
          <w:numId w:val="17"/>
        </w:numPr>
        <w:overflowPunct/>
        <w:autoSpaceDE/>
        <w:autoSpaceDN/>
        <w:adjustRightInd/>
        <w:ind w:left="1980"/>
        <w:textAlignment w:val="auto"/>
      </w:pPr>
      <w:r w:rsidRPr="003C299D">
        <w:t>Present agreeable CR in CB session</w:t>
      </w:r>
    </w:p>
    <w:p w14:paraId="36FFB1C3" w14:textId="77777777" w:rsidR="004943E4" w:rsidRPr="003C299D" w:rsidRDefault="004943E4" w:rsidP="004943E4">
      <w:pPr>
        <w:pStyle w:val="EmailDiscussion2"/>
      </w:pPr>
    </w:p>
    <w:p w14:paraId="0A53466E"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[AT111e][506][NR-U] CR to 38.331  (Qualcomm)</w:t>
      </w:r>
    </w:p>
    <w:p w14:paraId="37C1B377"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 xml:space="preserve">Capture agreed changes from online session </w:t>
      </w:r>
    </w:p>
    <w:p w14:paraId="1D0EBD57"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Identify topics that need further discussions from papers in CP</w:t>
      </w:r>
    </w:p>
    <w:p w14:paraId="598275AA"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 xml:space="preserve">Present agreeable CR in CB session </w:t>
      </w:r>
    </w:p>
    <w:p w14:paraId="0E753DA0" w14:textId="77777777" w:rsidR="004943E4" w:rsidRPr="003C299D" w:rsidRDefault="004943E4" w:rsidP="004943E4">
      <w:pPr>
        <w:pStyle w:val="EmailDiscussion2"/>
      </w:pPr>
    </w:p>
    <w:p w14:paraId="795BF906" w14:textId="13499C89"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[AT111e][507][2stepRA] CR to 38.331 (Ericsson)</w:t>
      </w:r>
    </w:p>
    <w:p w14:paraId="586D505E"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 xml:space="preserve">Agree to CR by email </w:t>
      </w:r>
    </w:p>
    <w:p w14:paraId="74B10348"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Deadline – Aug 26</w:t>
      </w:r>
      <w:r w:rsidRPr="003C299D">
        <w:rPr>
          <w:vertAlign w:val="superscript"/>
        </w:rPr>
        <w:t>th</w:t>
      </w:r>
      <w:r w:rsidRPr="003C299D">
        <w:t xml:space="preserve"> </w:t>
      </w:r>
    </w:p>
    <w:p w14:paraId="45D7D8E4" w14:textId="77777777" w:rsidR="004943E4" w:rsidRPr="003C299D" w:rsidRDefault="004943E4" w:rsidP="004943E4">
      <w:pPr>
        <w:pStyle w:val="EmailDiscussion2"/>
      </w:pPr>
      <w:r w:rsidRPr="003C299D">
        <w:t>CLOSED</w:t>
      </w:r>
    </w:p>
    <w:p w14:paraId="04A886DD" w14:textId="77777777" w:rsidR="004943E4" w:rsidRPr="003C299D" w:rsidRDefault="004943E4" w:rsidP="004943E4">
      <w:pPr>
        <w:pStyle w:val="EmailDiscussion2"/>
      </w:pPr>
    </w:p>
    <w:p w14:paraId="504A6C34"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[AT111e][503][PowSav] CR to 38.321 on DCP and RAR  (CATT)</w:t>
      </w:r>
    </w:p>
    <w:p w14:paraId="5225EF44"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 xml:space="preserve">Agree to CR by email </w:t>
      </w:r>
    </w:p>
    <w:p w14:paraId="1458DE85"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Deadline – Aug 26</w:t>
      </w:r>
      <w:r w:rsidRPr="003C299D">
        <w:rPr>
          <w:vertAlign w:val="superscript"/>
        </w:rPr>
        <w:t>th</w:t>
      </w:r>
      <w:r w:rsidRPr="003C299D">
        <w:t xml:space="preserve"> </w:t>
      </w:r>
    </w:p>
    <w:p w14:paraId="305D4D7D" w14:textId="77777777" w:rsidR="004943E4" w:rsidRPr="003C299D" w:rsidRDefault="004943E4" w:rsidP="004943E4">
      <w:pPr>
        <w:pStyle w:val="EmailDiscussion2"/>
        <w:ind w:left="1620"/>
      </w:pPr>
      <w:r w:rsidRPr="003C299D">
        <w:t>CLOSED</w:t>
      </w:r>
    </w:p>
    <w:p w14:paraId="06727E98" w14:textId="77777777" w:rsidR="004943E4" w:rsidRPr="003C299D" w:rsidRDefault="004943E4" w:rsidP="004943E4">
      <w:pPr>
        <w:pStyle w:val="EmailDiscussion2"/>
        <w:ind w:left="1620"/>
      </w:pPr>
    </w:p>
    <w:p w14:paraId="716F39F3"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[AT111e][504][NR-U] CR to 38.300 (Nokia)</w:t>
      </w:r>
    </w:p>
    <w:p w14:paraId="530F09F9"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 xml:space="preserve">Agree to CR by email </w:t>
      </w:r>
    </w:p>
    <w:p w14:paraId="02FE887A"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Deadline – Aug 26</w:t>
      </w:r>
      <w:r w:rsidRPr="003C299D">
        <w:rPr>
          <w:vertAlign w:val="superscript"/>
        </w:rPr>
        <w:t>th</w:t>
      </w:r>
      <w:r w:rsidRPr="003C299D">
        <w:t xml:space="preserve"> </w:t>
      </w:r>
    </w:p>
    <w:p w14:paraId="79C65CD3" w14:textId="5DE48CE7" w:rsidR="004943E4" w:rsidRPr="003C299D" w:rsidRDefault="004943E4" w:rsidP="004943E4">
      <w:pPr>
        <w:pStyle w:val="EmailDiscussion2"/>
        <w:ind w:left="1620"/>
      </w:pPr>
      <w:r w:rsidRPr="003C299D">
        <w:t>CLOSED</w:t>
      </w:r>
    </w:p>
    <w:p w14:paraId="49E406D0" w14:textId="77777777" w:rsidR="004943E4" w:rsidRPr="003C299D" w:rsidRDefault="004943E4" w:rsidP="004943E4">
      <w:pPr>
        <w:pStyle w:val="EmailDiscussion2"/>
        <w:ind w:left="1620"/>
      </w:pPr>
    </w:p>
    <w:p w14:paraId="4BE62337"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[AT111e][502][PowSav] RRC open issues  (Mediatek)</w:t>
      </w:r>
    </w:p>
    <w:p w14:paraId="56E1E406" w14:textId="77777777" w:rsidR="004943E4" w:rsidRPr="003C299D" w:rsidRDefault="004943E4" w:rsidP="004943E4">
      <w:pPr>
        <w:pStyle w:val="EmailDiscussion2"/>
        <w:ind w:left="1619"/>
      </w:pPr>
      <w:r w:rsidRPr="003C299D">
        <w:t xml:space="preserve">Scope: </w:t>
      </w:r>
    </w:p>
    <w:p w14:paraId="32F59B5D"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Discuss remaining open issues</w:t>
      </w:r>
    </w:p>
    <w:p w14:paraId="135608D1" w14:textId="77777777" w:rsidR="004943E4" w:rsidRPr="003C299D" w:rsidRDefault="004943E4" w:rsidP="004943E4">
      <w:pPr>
        <w:pStyle w:val="EmailDiscussion2"/>
      </w:pPr>
      <w:r w:rsidRPr="003C299D">
        <w:tab/>
        <w:t xml:space="preserve">Intended outcome: </w:t>
      </w:r>
    </w:p>
    <w:p w14:paraId="669CFF15"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 xml:space="preserve">Set of proposals to agree by email </w:t>
      </w:r>
    </w:p>
    <w:p w14:paraId="2FF2BB92"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 xml:space="preserve">CR capturing agreements including restructuring </w:t>
      </w:r>
    </w:p>
    <w:p w14:paraId="0E129BF2" w14:textId="13B0EBA1" w:rsidR="004943E4" w:rsidRPr="003C299D" w:rsidRDefault="004943E4" w:rsidP="004943E4">
      <w:pPr>
        <w:pStyle w:val="EmailDiscussion2"/>
        <w:ind w:left="1620"/>
      </w:pPr>
      <w:r w:rsidRPr="003C299D">
        <w:t>CLOSED</w:t>
      </w:r>
    </w:p>
    <w:p w14:paraId="054C439A" w14:textId="59CA22B1" w:rsidR="004943E4" w:rsidRPr="003C299D" w:rsidRDefault="004943E4" w:rsidP="004943E4">
      <w:pPr>
        <w:pStyle w:val="EmailDiscussion2"/>
        <w:ind w:left="1620"/>
      </w:pPr>
    </w:p>
    <w:p w14:paraId="72DAFB69"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[AT111-e][600][POS][Relay] Organisational Nathan – Positioning/Relay (MediaTek)</w:t>
      </w:r>
    </w:p>
    <w:p w14:paraId="55EBDFF5" w14:textId="77777777" w:rsidR="004943E4" w:rsidRPr="003C299D" w:rsidRDefault="004943E4" w:rsidP="004943E4">
      <w:pPr>
        <w:pStyle w:val="EmailDiscussion2"/>
      </w:pPr>
      <w:r w:rsidRPr="003C299D">
        <w:tab/>
        <w:t>Scope: Organisational discussions and announcements, as needed throughout the meeting weeks</w:t>
      </w:r>
    </w:p>
    <w:p w14:paraId="54FB9ABC" w14:textId="77777777" w:rsidR="004943E4" w:rsidRPr="003C299D" w:rsidRDefault="004943E4" w:rsidP="004943E4">
      <w:pPr>
        <w:pStyle w:val="EmailDiscussion2"/>
      </w:pPr>
      <w:r w:rsidRPr="003C299D">
        <w:tab/>
        <w:t>Intended outcome: Well-informed participants</w:t>
      </w:r>
    </w:p>
    <w:p w14:paraId="536C0B3E" w14:textId="77777777" w:rsidR="004943E4" w:rsidRPr="003C299D" w:rsidRDefault="004943E4" w:rsidP="004943E4">
      <w:pPr>
        <w:pStyle w:val="EmailDiscussion2"/>
      </w:pPr>
      <w:r w:rsidRPr="003C299D">
        <w:lastRenderedPageBreak/>
        <w:tab/>
        <w:t>Deadline:  Friday 2020-08-28 1000 UTC</w:t>
      </w:r>
    </w:p>
    <w:p w14:paraId="72F82768" w14:textId="77777777" w:rsidR="004943E4" w:rsidRPr="003C299D" w:rsidRDefault="004943E4" w:rsidP="004943E4">
      <w:pPr>
        <w:pStyle w:val="EmailDiscussion2"/>
      </w:pPr>
    </w:p>
    <w:p w14:paraId="350CB179"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[AT111-e][601][POS] UE E-CID measurement reporting in LTE Rel-15 (Nokia)</w:t>
      </w:r>
    </w:p>
    <w:p w14:paraId="43014FFD" w14:textId="719DFC1D" w:rsidR="004943E4" w:rsidRPr="003C299D" w:rsidRDefault="004943E4" w:rsidP="004943E4">
      <w:pPr>
        <w:pStyle w:val="EmailDiscussion2"/>
      </w:pPr>
      <w:r w:rsidRPr="003C299D">
        <w:tab/>
        <w:t xml:space="preserve">Scope: Discuss the CR in </w:t>
      </w:r>
      <w:hyperlink r:id="rId3899" w:history="1">
        <w:r w:rsidR="001111D1">
          <w:rPr>
            <w:rStyle w:val="Hyperlink"/>
          </w:rPr>
          <w:t>R2-2008051</w:t>
        </w:r>
      </w:hyperlink>
      <w:r w:rsidRPr="003C299D">
        <w:t xml:space="preserve"> and determine if it is agreeable.</w:t>
      </w:r>
    </w:p>
    <w:p w14:paraId="24667F5E" w14:textId="3182FCA1" w:rsidR="004943E4" w:rsidRPr="003C299D" w:rsidRDefault="004943E4" w:rsidP="004943E4">
      <w:pPr>
        <w:pStyle w:val="EmailDiscussion2"/>
      </w:pPr>
      <w:r w:rsidRPr="003C299D">
        <w:tab/>
        <w:t xml:space="preserve">Intended outcome: Agreed CR (revised in </w:t>
      </w:r>
      <w:hyperlink r:id="rId3900" w:history="1">
        <w:r w:rsidR="001111D1">
          <w:rPr>
            <w:rStyle w:val="Hyperlink"/>
          </w:rPr>
          <w:t>R2-2008257</w:t>
        </w:r>
      </w:hyperlink>
      <w:r w:rsidRPr="003C299D">
        <w:t xml:space="preserve"> if necessary)</w:t>
      </w:r>
    </w:p>
    <w:p w14:paraId="0B31068E" w14:textId="77777777" w:rsidR="004943E4" w:rsidRPr="003C299D" w:rsidRDefault="004943E4" w:rsidP="004943E4">
      <w:pPr>
        <w:pStyle w:val="EmailDiscussion2"/>
      </w:pPr>
      <w:r w:rsidRPr="003C299D">
        <w:tab/>
        <w:t>Deadline:  Wednesday 2020-08-19 1000 UTC</w:t>
      </w:r>
    </w:p>
    <w:p w14:paraId="72D51B0C" w14:textId="77777777" w:rsidR="004943E4" w:rsidRPr="003C299D" w:rsidRDefault="004943E4" w:rsidP="004943E4">
      <w:pPr>
        <w:pStyle w:val="EmailDiscussion2"/>
      </w:pPr>
    </w:p>
    <w:p w14:paraId="747B94AA"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[AT111-e][602][Relay] TR skeleton approval (OPPO)</w:t>
      </w:r>
    </w:p>
    <w:p w14:paraId="440340F5" w14:textId="3A38A0B1" w:rsidR="004943E4" w:rsidRPr="003C299D" w:rsidRDefault="004943E4" w:rsidP="004943E4">
      <w:pPr>
        <w:pStyle w:val="EmailDiscussion2"/>
      </w:pPr>
      <w:r w:rsidRPr="003C299D">
        <w:tab/>
        <w:t xml:space="preserve">Scope: Discuss and approve the TR skeleton from </w:t>
      </w:r>
      <w:hyperlink r:id="rId3901" w:history="1">
        <w:r w:rsidR="001111D1">
          <w:rPr>
            <w:rStyle w:val="Hyperlink"/>
          </w:rPr>
          <w:t>R2-2006602</w:t>
        </w:r>
      </w:hyperlink>
      <w:r w:rsidRPr="003C299D">
        <w:t xml:space="preserve"> updated as necessary.</w:t>
      </w:r>
    </w:p>
    <w:p w14:paraId="4BDFD2F1" w14:textId="64363446" w:rsidR="004943E4" w:rsidRPr="003C299D" w:rsidRDefault="004943E4" w:rsidP="004943E4">
      <w:pPr>
        <w:pStyle w:val="EmailDiscussion2"/>
      </w:pPr>
      <w:r w:rsidRPr="003C299D">
        <w:tab/>
        <w:t xml:space="preserve">Intended outcome: Agreeable TR skeleton, in </w:t>
      </w:r>
      <w:hyperlink r:id="rId3902" w:history="1">
        <w:r w:rsidR="001111D1">
          <w:rPr>
            <w:rStyle w:val="Hyperlink"/>
          </w:rPr>
          <w:t>R2-2008251</w:t>
        </w:r>
      </w:hyperlink>
    </w:p>
    <w:p w14:paraId="64AC3C84" w14:textId="77777777" w:rsidR="004943E4" w:rsidRPr="003C299D" w:rsidRDefault="004943E4" w:rsidP="004943E4">
      <w:pPr>
        <w:pStyle w:val="EmailDiscussion2"/>
      </w:pPr>
      <w:r w:rsidRPr="003C299D">
        <w:tab/>
        <w:t>Deadline:  Monday 2020-08-24 1200 UTC</w:t>
      </w:r>
    </w:p>
    <w:p w14:paraId="3E9A9368" w14:textId="77777777" w:rsidR="004943E4" w:rsidRPr="003C299D" w:rsidRDefault="004943E4" w:rsidP="004943E4">
      <w:pPr>
        <w:pStyle w:val="EmailDiscussion2"/>
      </w:pPr>
    </w:p>
    <w:p w14:paraId="4B15D57F"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[AT111-e][603][Relay] Scope, requirements, and scenarios (InterDigital)</w:t>
      </w:r>
    </w:p>
    <w:p w14:paraId="1FAC4560" w14:textId="77777777" w:rsidR="004943E4" w:rsidRPr="003C299D" w:rsidRDefault="004943E4" w:rsidP="004943E4">
      <w:pPr>
        <w:pStyle w:val="EmailDiscussion2"/>
      </w:pPr>
      <w:r w:rsidRPr="003C299D">
        <w:tab/>
        <w:t>Scope: Discuss proposals on the scope, requirements, and scenarios for UE-to-network and UE-to-UE relaying, including:</w:t>
      </w:r>
    </w:p>
    <w:p w14:paraId="2EEE3E5B" w14:textId="77777777" w:rsidR="004943E4" w:rsidRPr="003C299D" w:rsidRDefault="004943E4" w:rsidP="004943E4">
      <w:pPr>
        <w:pStyle w:val="EmailDiscussion2"/>
        <w:numPr>
          <w:ilvl w:val="0"/>
          <w:numId w:val="60"/>
        </w:numPr>
        <w:overflowPunct/>
        <w:autoSpaceDE/>
        <w:autoSpaceDN/>
        <w:adjustRightInd/>
        <w:textAlignment w:val="auto"/>
      </w:pPr>
      <w:r w:rsidRPr="003C299D">
        <w:t>Coverage scenarios</w:t>
      </w:r>
    </w:p>
    <w:p w14:paraId="04DAF1AB" w14:textId="77777777" w:rsidR="004943E4" w:rsidRPr="003C299D" w:rsidRDefault="004943E4" w:rsidP="004943E4">
      <w:pPr>
        <w:pStyle w:val="EmailDiscussion2"/>
        <w:numPr>
          <w:ilvl w:val="0"/>
          <w:numId w:val="60"/>
        </w:numPr>
        <w:overflowPunct/>
        <w:autoSpaceDE/>
        <w:autoSpaceDN/>
        <w:adjustRightInd/>
        <w:textAlignment w:val="auto"/>
      </w:pPr>
      <w:r w:rsidRPr="003C299D">
        <w:t>Connectivity scenarios</w:t>
      </w:r>
    </w:p>
    <w:p w14:paraId="5E75E0F8" w14:textId="77777777" w:rsidR="004943E4" w:rsidRPr="003C299D" w:rsidRDefault="004943E4" w:rsidP="004943E4">
      <w:pPr>
        <w:pStyle w:val="EmailDiscussion2"/>
        <w:numPr>
          <w:ilvl w:val="0"/>
          <w:numId w:val="60"/>
        </w:numPr>
        <w:overflowPunct/>
        <w:autoSpaceDE/>
        <w:autoSpaceDN/>
        <w:adjustRightInd/>
        <w:textAlignment w:val="auto"/>
      </w:pPr>
      <w:r w:rsidRPr="003C299D">
        <w:t>Uu and PC5 RATs</w:t>
      </w:r>
    </w:p>
    <w:p w14:paraId="6B447E9B" w14:textId="77777777" w:rsidR="004943E4" w:rsidRPr="003C299D" w:rsidRDefault="004943E4" w:rsidP="004943E4">
      <w:pPr>
        <w:pStyle w:val="EmailDiscussion2"/>
        <w:numPr>
          <w:ilvl w:val="0"/>
          <w:numId w:val="60"/>
        </w:numPr>
        <w:overflowPunct/>
        <w:autoSpaceDE/>
        <w:autoSpaceDN/>
        <w:adjustRightInd/>
        <w:textAlignment w:val="auto"/>
      </w:pPr>
      <w:r w:rsidRPr="003C299D">
        <w:t>RRC states for relaying</w:t>
      </w:r>
    </w:p>
    <w:p w14:paraId="3DB9EB75" w14:textId="77777777" w:rsidR="004943E4" w:rsidRPr="003C299D" w:rsidRDefault="004943E4" w:rsidP="004943E4">
      <w:pPr>
        <w:pStyle w:val="EmailDiscussion2"/>
        <w:numPr>
          <w:ilvl w:val="0"/>
          <w:numId w:val="60"/>
        </w:numPr>
        <w:overflowPunct/>
        <w:autoSpaceDE/>
        <w:autoSpaceDN/>
        <w:adjustRightInd/>
        <w:textAlignment w:val="auto"/>
      </w:pPr>
      <w:r w:rsidRPr="003C299D">
        <w:t>Cast types for the PC5 link</w:t>
      </w:r>
    </w:p>
    <w:p w14:paraId="208AB7C1" w14:textId="77777777" w:rsidR="004943E4" w:rsidRPr="003C299D" w:rsidRDefault="004943E4" w:rsidP="004943E4">
      <w:pPr>
        <w:pStyle w:val="EmailDiscussion2"/>
        <w:numPr>
          <w:ilvl w:val="0"/>
          <w:numId w:val="60"/>
        </w:numPr>
        <w:overflowPunct/>
        <w:autoSpaceDE/>
        <w:autoSpaceDN/>
        <w:adjustRightInd/>
        <w:textAlignment w:val="auto"/>
      </w:pPr>
      <w:r w:rsidRPr="003C299D">
        <w:t>Potential reuse of requirements from earlier releases (e.g. FeD2D, LTE ProSe relaying)</w:t>
      </w:r>
    </w:p>
    <w:p w14:paraId="04B82F33" w14:textId="77777777" w:rsidR="004943E4" w:rsidRPr="003C299D" w:rsidRDefault="004943E4" w:rsidP="004943E4">
      <w:pPr>
        <w:pStyle w:val="EmailDiscussion2"/>
      </w:pPr>
      <w:r w:rsidRPr="003C299D">
        <w:tab/>
        <w:t>Extension to conclude on P5, P7, and remaining open issues on P9-P24, and conclude on the agreeable parts.</w:t>
      </w:r>
    </w:p>
    <w:p w14:paraId="28F760F7" w14:textId="76BCD21D" w:rsidR="004943E4" w:rsidRPr="003C299D" w:rsidRDefault="004943E4" w:rsidP="004943E4">
      <w:pPr>
        <w:pStyle w:val="EmailDiscussion2"/>
      </w:pPr>
      <w:r w:rsidRPr="003C299D">
        <w:tab/>
        <w:t xml:space="preserve">Intended outcome: Summary with potential agreeable TP, in </w:t>
      </w:r>
      <w:hyperlink r:id="rId3903" w:history="1">
        <w:r w:rsidR="001111D1">
          <w:rPr>
            <w:rStyle w:val="Hyperlink"/>
          </w:rPr>
          <w:t>R2-2008252</w:t>
        </w:r>
      </w:hyperlink>
      <w:r w:rsidRPr="003C299D">
        <w:t xml:space="preserve">; summary of extended discussion in </w:t>
      </w:r>
      <w:hyperlink r:id="rId3904" w:history="1">
        <w:r w:rsidR="001111D1">
          <w:rPr>
            <w:rStyle w:val="Hyperlink"/>
          </w:rPr>
          <w:t>R2-2008264</w:t>
        </w:r>
      </w:hyperlink>
    </w:p>
    <w:p w14:paraId="354FA85E" w14:textId="77777777" w:rsidR="004943E4" w:rsidRPr="003C299D" w:rsidRDefault="004943E4" w:rsidP="004943E4">
      <w:pPr>
        <w:pStyle w:val="EmailDiscussion2"/>
      </w:pPr>
      <w:r w:rsidRPr="003C299D">
        <w:tab/>
        <w:t>Deadline:  Monday 2020-08-24 1200 UTC; extended to Thursday 2020-08-27 1200 UTC</w:t>
      </w:r>
    </w:p>
    <w:p w14:paraId="4BFAE04F" w14:textId="77777777" w:rsidR="004943E4" w:rsidRPr="003C299D" w:rsidRDefault="004943E4" w:rsidP="004943E4">
      <w:pPr>
        <w:pStyle w:val="EmailDiscussion2"/>
      </w:pPr>
    </w:p>
    <w:p w14:paraId="727C1F72"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 xml:space="preserve"> [AT111-e][604][Relay] L3 relay protocol stacks (Qualcomm)</w:t>
      </w:r>
    </w:p>
    <w:p w14:paraId="1ECF5612" w14:textId="77777777" w:rsidR="004943E4" w:rsidRPr="003C299D" w:rsidRDefault="004943E4" w:rsidP="004943E4">
      <w:pPr>
        <w:pStyle w:val="EmailDiscussion2"/>
      </w:pPr>
      <w:r w:rsidRPr="003C299D">
        <w:tab/>
        <w:t>Scope: Discuss and document the proposed L3 relay design(s), focussing on general mechanisms of L3 architecture based sidelink relaying including protocol stacks and high level description of required UP/CP functionalities..</w:t>
      </w:r>
    </w:p>
    <w:p w14:paraId="1325BB8C" w14:textId="1320F29F" w:rsidR="004943E4" w:rsidRPr="003C299D" w:rsidRDefault="004943E4" w:rsidP="004943E4">
      <w:pPr>
        <w:pStyle w:val="EmailDiscussion2"/>
      </w:pPr>
      <w:r w:rsidRPr="003C299D">
        <w:tab/>
        <w:t xml:space="preserve">Intended outcome: Summary with potential agreeable TP, in </w:t>
      </w:r>
      <w:hyperlink r:id="rId3905" w:history="1">
        <w:r w:rsidR="001111D1">
          <w:rPr>
            <w:rStyle w:val="Hyperlink"/>
          </w:rPr>
          <w:t>R2-2008253</w:t>
        </w:r>
      </w:hyperlink>
      <w:r w:rsidRPr="003C299D">
        <w:t xml:space="preserve">; summary of extended discussion in </w:t>
      </w:r>
      <w:hyperlink r:id="rId3906" w:history="1">
        <w:r w:rsidR="001111D1">
          <w:rPr>
            <w:rStyle w:val="Hyperlink"/>
          </w:rPr>
          <w:t>R2-2008265</w:t>
        </w:r>
      </w:hyperlink>
      <w:r w:rsidRPr="003C299D">
        <w:t xml:space="preserve">; final summary in </w:t>
      </w:r>
      <w:hyperlink r:id="rId3907" w:history="1">
        <w:r w:rsidR="001111D1">
          <w:rPr>
            <w:rStyle w:val="Hyperlink"/>
          </w:rPr>
          <w:t>R2-2008267</w:t>
        </w:r>
      </w:hyperlink>
    </w:p>
    <w:p w14:paraId="29989685" w14:textId="77777777" w:rsidR="004943E4" w:rsidRPr="003C299D" w:rsidRDefault="004943E4" w:rsidP="004943E4">
      <w:pPr>
        <w:pStyle w:val="EmailDiscussion2"/>
      </w:pPr>
      <w:r w:rsidRPr="003C299D">
        <w:tab/>
        <w:t>Deadline:  Monday 2020-08-24 1200 UTC; extended to Wednesday 2020-08-26 1000 UTC</w:t>
      </w:r>
    </w:p>
    <w:p w14:paraId="5DD329AE" w14:textId="77777777" w:rsidR="004943E4" w:rsidRPr="003C299D" w:rsidRDefault="004943E4" w:rsidP="004943E4">
      <w:pPr>
        <w:pStyle w:val="EmailDiscussion2"/>
      </w:pPr>
    </w:p>
    <w:p w14:paraId="08F2EF5A" w14:textId="77777777" w:rsidR="004943E4" w:rsidRPr="003C299D" w:rsidRDefault="004943E4" w:rsidP="004943E4">
      <w:pPr>
        <w:pStyle w:val="EmailDiscussion2"/>
      </w:pPr>
    </w:p>
    <w:p w14:paraId="6AD4FBD3"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[AT111-e][605][Relay] L2 relay mechanism (MediaTek)</w:t>
      </w:r>
    </w:p>
    <w:p w14:paraId="07CDCD55" w14:textId="77777777" w:rsidR="004943E4" w:rsidRPr="003C299D" w:rsidRDefault="004943E4" w:rsidP="004943E4">
      <w:pPr>
        <w:pStyle w:val="EmailDiscussion2"/>
      </w:pPr>
      <w:r w:rsidRPr="003C299D">
        <w:tab/>
        <w:t>Scope: Discuss and document the proposed L2 relay design(s), focussing on general mechanisms of L2 architecture based sidelink relaying including protocol stacks and high level description of required UP/CP functionalities.</w:t>
      </w:r>
    </w:p>
    <w:p w14:paraId="7D4AFD22" w14:textId="5F5FA8CF" w:rsidR="004943E4" w:rsidRPr="003C299D" w:rsidRDefault="004943E4" w:rsidP="004943E4">
      <w:pPr>
        <w:pStyle w:val="EmailDiscussion2"/>
      </w:pPr>
      <w:r w:rsidRPr="003C299D">
        <w:tab/>
        <w:t xml:space="preserve">Intended outcome: Summary with potential agreeable TP, in </w:t>
      </w:r>
      <w:hyperlink r:id="rId3908" w:history="1">
        <w:r w:rsidR="001111D1">
          <w:rPr>
            <w:rStyle w:val="Hyperlink"/>
          </w:rPr>
          <w:t>R2-2008254</w:t>
        </w:r>
      </w:hyperlink>
      <w:r w:rsidRPr="003C299D">
        <w:t xml:space="preserve">; summary of extended discussion in </w:t>
      </w:r>
      <w:hyperlink r:id="rId3909" w:history="1">
        <w:r w:rsidR="001111D1">
          <w:rPr>
            <w:rStyle w:val="Hyperlink"/>
          </w:rPr>
          <w:t>R2-2008266</w:t>
        </w:r>
      </w:hyperlink>
      <w:r w:rsidRPr="003C299D">
        <w:t xml:space="preserve">; final summary in </w:t>
      </w:r>
      <w:hyperlink r:id="rId3910" w:history="1">
        <w:r w:rsidR="001111D1">
          <w:rPr>
            <w:rStyle w:val="Hyperlink"/>
          </w:rPr>
          <w:t>R2-2008269</w:t>
        </w:r>
      </w:hyperlink>
    </w:p>
    <w:p w14:paraId="40DDF797" w14:textId="77777777" w:rsidR="004943E4" w:rsidRPr="003C299D" w:rsidRDefault="004943E4" w:rsidP="004943E4">
      <w:pPr>
        <w:pStyle w:val="EmailDiscussion2"/>
      </w:pPr>
      <w:r w:rsidRPr="003C299D">
        <w:tab/>
        <w:t>Deadline:  Monday 2020-08-24 1200 UTC; extended to Wednesday 2020-08-26 1000 UTC; further extended to Thursday 2020-08-27 1200 UTC</w:t>
      </w:r>
    </w:p>
    <w:p w14:paraId="1E70279C" w14:textId="77777777" w:rsidR="004943E4" w:rsidRPr="003C299D" w:rsidRDefault="004943E4" w:rsidP="004943E4">
      <w:pPr>
        <w:pStyle w:val="EmailDiscussion2"/>
      </w:pPr>
    </w:p>
    <w:p w14:paraId="4FAC57A6"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 xml:space="preserve"> [AT111-e][606][Relay] Discovery model and procedure (OPPO)</w:t>
      </w:r>
    </w:p>
    <w:p w14:paraId="21AB5C30" w14:textId="77777777" w:rsidR="004943E4" w:rsidRPr="003C299D" w:rsidRDefault="004943E4" w:rsidP="004943E4">
      <w:pPr>
        <w:pStyle w:val="EmailDiscussion2"/>
      </w:pPr>
      <w:r w:rsidRPr="003C299D">
        <w:tab/>
        <w:t>Scope: Discuss proposals on the discovery model and procedures, including:</w:t>
      </w:r>
    </w:p>
    <w:p w14:paraId="45FC71F5" w14:textId="77777777" w:rsidR="004943E4" w:rsidRPr="003C299D" w:rsidRDefault="004943E4" w:rsidP="004943E4">
      <w:pPr>
        <w:pStyle w:val="EmailDiscussion2"/>
        <w:numPr>
          <w:ilvl w:val="0"/>
          <w:numId w:val="60"/>
        </w:numPr>
        <w:overflowPunct/>
        <w:autoSpaceDE/>
        <w:autoSpaceDN/>
        <w:adjustRightInd/>
        <w:textAlignment w:val="auto"/>
      </w:pPr>
      <w:r w:rsidRPr="003C299D">
        <w:t>Protocol stacks for discovery</w:t>
      </w:r>
    </w:p>
    <w:p w14:paraId="00AC99A7" w14:textId="77777777" w:rsidR="004943E4" w:rsidRPr="003C299D" w:rsidRDefault="004943E4" w:rsidP="004943E4">
      <w:pPr>
        <w:pStyle w:val="EmailDiscussion2"/>
        <w:numPr>
          <w:ilvl w:val="0"/>
          <w:numId w:val="60"/>
        </w:numPr>
        <w:overflowPunct/>
        <w:autoSpaceDE/>
        <w:autoSpaceDN/>
        <w:adjustRightInd/>
        <w:textAlignment w:val="auto"/>
      </w:pPr>
      <w:r w:rsidRPr="003C299D">
        <w:t>Potential reuse of discovery models from LTE</w:t>
      </w:r>
    </w:p>
    <w:p w14:paraId="788F4061" w14:textId="77777777" w:rsidR="004943E4" w:rsidRPr="003C299D" w:rsidRDefault="004943E4" w:rsidP="004943E4">
      <w:pPr>
        <w:pStyle w:val="EmailDiscussion2"/>
        <w:numPr>
          <w:ilvl w:val="0"/>
          <w:numId w:val="60"/>
        </w:numPr>
        <w:overflowPunct/>
        <w:autoSpaceDE/>
        <w:autoSpaceDN/>
        <w:adjustRightInd/>
        <w:textAlignment w:val="auto"/>
      </w:pPr>
      <w:r w:rsidRPr="003C299D">
        <w:t>Resource pool for discovery</w:t>
      </w:r>
    </w:p>
    <w:p w14:paraId="2AA5C998" w14:textId="77777777" w:rsidR="004943E4" w:rsidRPr="003C299D" w:rsidRDefault="004943E4" w:rsidP="004943E4">
      <w:pPr>
        <w:pStyle w:val="EmailDiscussion2"/>
        <w:numPr>
          <w:ilvl w:val="0"/>
          <w:numId w:val="60"/>
        </w:numPr>
        <w:overflowPunct/>
        <w:autoSpaceDE/>
        <w:autoSpaceDN/>
        <w:adjustRightInd/>
        <w:textAlignment w:val="auto"/>
      </w:pPr>
      <w:r w:rsidRPr="003C299D">
        <w:t>Visibility of discovery signalling in AS layers</w:t>
      </w:r>
    </w:p>
    <w:p w14:paraId="35339114" w14:textId="77777777" w:rsidR="004943E4" w:rsidRPr="003C299D" w:rsidRDefault="004943E4" w:rsidP="004943E4">
      <w:pPr>
        <w:pStyle w:val="EmailDiscussion2"/>
        <w:numPr>
          <w:ilvl w:val="0"/>
          <w:numId w:val="60"/>
        </w:numPr>
        <w:overflowPunct/>
        <w:autoSpaceDE/>
        <w:autoSpaceDN/>
        <w:adjustRightInd/>
        <w:textAlignment w:val="auto"/>
      </w:pPr>
      <w:r w:rsidRPr="003C299D">
        <w:t>Conditions for discovery</w:t>
      </w:r>
    </w:p>
    <w:p w14:paraId="16518356" w14:textId="77777777" w:rsidR="004943E4" w:rsidRPr="003C299D" w:rsidRDefault="004943E4" w:rsidP="004943E4">
      <w:pPr>
        <w:pStyle w:val="EmailDiscussion2"/>
        <w:numPr>
          <w:ilvl w:val="0"/>
          <w:numId w:val="60"/>
        </w:numPr>
        <w:overflowPunct/>
        <w:autoSpaceDE/>
        <w:autoSpaceDN/>
        <w:adjustRightInd/>
        <w:textAlignment w:val="auto"/>
      </w:pPr>
      <w:r w:rsidRPr="003C299D">
        <w:t>Authorisation related aspects</w:t>
      </w:r>
    </w:p>
    <w:p w14:paraId="50283044" w14:textId="49DD80F9" w:rsidR="004943E4" w:rsidRPr="003C299D" w:rsidRDefault="004943E4" w:rsidP="004943E4">
      <w:pPr>
        <w:pStyle w:val="EmailDiscussion2"/>
      </w:pPr>
      <w:r w:rsidRPr="003C299D">
        <w:tab/>
        <w:t xml:space="preserve">Intended outcome: Summary with potential agreeable TP, in </w:t>
      </w:r>
      <w:hyperlink r:id="rId3911" w:history="1">
        <w:r w:rsidR="001111D1">
          <w:rPr>
            <w:rStyle w:val="Hyperlink"/>
          </w:rPr>
          <w:t>R2-2008255</w:t>
        </w:r>
      </w:hyperlink>
    </w:p>
    <w:p w14:paraId="30D0791F" w14:textId="77777777" w:rsidR="004943E4" w:rsidRPr="003C299D" w:rsidRDefault="004943E4" w:rsidP="004943E4">
      <w:pPr>
        <w:pStyle w:val="EmailDiscussion2"/>
      </w:pPr>
      <w:r w:rsidRPr="003C299D">
        <w:tab/>
        <w:t>Deadline:  Wednesday 2020-08-26 1200 UTC</w:t>
      </w:r>
    </w:p>
    <w:p w14:paraId="48C35AA0" w14:textId="77777777" w:rsidR="004943E4" w:rsidRPr="003C299D" w:rsidRDefault="004943E4" w:rsidP="004943E4">
      <w:pPr>
        <w:pStyle w:val="EmailDiscussion2"/>
      </w:pPr>
    </w:p>
    <w:p w14:paraId="09788717"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[AT111-e][607][POS] Integrity definitions, KPIs, and use cases (Swift)</w:t>
      </w:r>
    </w:p>
    <w:p w14:paraId="6FE34476" w14:textId="77777777" w:rsidR="004943E4" w:rsidRPr="003C299D" w:rsidRDefault="004943E4" w:rsidP="004943E4">
      <w:pPr>
        <w:pStyle w:val="EmailDiscussion2"/>
      </w:pPr>
      <w:r w:rsidRPr="003C299D">
        <w:lastRenderedPageBreak/>
        <w:tab/>
        <w:t>Scope: Discuss proposals and attempt to reach consensus on definitions, KPIs, and use cases for positioning integrity.</w:t>
      </w:r>
    </w:p>
    <w:p w14:paraId="7CC64B2A" w14:textId="74D0E191" w:rsidR="004943E4" w:rsidRPr="003C299D" w:rsidRDefault="004943E4" w:rsidP="004943E4">
      <w:pPr>
        <w:pStyle w:val="EmailDiscussion2"/>
      </w:pPr>
      <w:r w:rsidRPr="003C299D">
        <w:tab/>
        <w:t xml:space="preserve">Intended outcome: Summary with potential agreeable TP, in </w:t>
      </w:r>
      <w:hyperlink r:id="rId3912" w:history="1">
        <w:r w:rsidR="001111D1">
          <w:rPr>
            <w:rStyle w:val="Hyperlink"/>
          </w:rPr>
          <w:t>R2-2008256</w:t>
        </w:r>
      </w:hyperlink>
      <w:r w:rsidRPr="003C299D">
        <w:t xml:space="preserve">.  Extension to further converge and produce a text proposal in </w:t>
      </w:r>
      <w:hyperlink r:id="rId3913" w:history="1">
        <w:r w:rsidR="001111D1">
          <w:rPr>
            <w:rStyle w:val="Hyperlink"/>
          </w:rPr>
          <w:t>R2-2008262</w:t>
        </w:r>
      </w:hyperlink>
      <w:r w:rsidRPr="003C299D">
        <w:t>, with attention to anticipated specification impact.</w:t>
      </w:r>
    </w:p>
    <w:p w14:paraId="5E3E8477" w14:textId="6F9B029A" w:rsidR="004943E4" w:rsidRPr="003C299D" w:rsidRDefault="004943E4" w:rsidP="004943E4">
      <w:pPr>
        <w:pStyle w:val="EmailDiscussion2"/>
      </w:pPr>
      <w:r w:rsidRPr="003C299D">
        <w:tab/>
        <w:t>Deadline:  Thursday 2020-08-20 1100 UTC – extended to Thursday 2020-08-27 1200 UTC</w:t>
      </w:r>
    </w:p>
    <w:p w14:paraId="28BFCADA" w14:textId="77777777" w:rsidR="004943E4" w:rsidRPr="003C299D" w:rsidRDefault="004943E4" w:rsidP="004943E4">
      <w:pPr>
        <w:pStyle w:val="EmailDiscussion2"/>
      </w:pPr>
    </w:p>
    <w:p w14:paraId="27342A24" w14:textId="60D5DF3D"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[AT111-e][608][POS] SUPL update to methods table in 38.305 (Qualcomm)</w:t>
      </w:r>
    </w:p>
    <w:p w14:paraId="17417994" w14:textId="1F80D463" w:rsidR="004943E4" w:rsidRPr="003C299D" w:rsidRDefault="004943E4" w:rsidP="004943E4">
      <w:pPr>
        <w:pStyle w:val="EmailDiscussion2"/>
      </w:pPr>
      <w:r w:rsidRPr="003C299D">
        <w:tab/>
        <w:t xml:space="preserve">Scope: Checking of the CR in </w:t>
      </w:r>
      <w:hyperlink r:id="rId3914" w:history="1">
        <w:r w:rsidR="001111D1">
          <w:rPr>
            <w:rStyle w:val="Hyperlink"/>
          </w:rPr>
          <w:t>R2-2007630</w:t>
        </w:r>
      </w:hyperlink>
      <w:r w:rsidRPr="003C299D">
        <w:t>.</w:t>
      </w:r>
    </w:p>
    <w:p w14:paraId="45E1D5B8" w14:textId="77777777" w:rsidR="004943E4" w:rsidRPr="003C299D" w:rsidRDefault="004943E4" w:rsidP="004943E4">
      <w:pPr>
        <w:pStyle w:val="EmailDiscussion2"/>
      </w:pPr>
      <w:r w:rsidRPr="003C299D">
        <w:tab/>
        <w:t>Intended outcome: Agreed CR</w:t>
      </w:r>
    </w:p>
    <w:p w14:paraId="03D0BB1B" w14:textId="77777777" w:rsidR="004943E4" w:rsidRPr="003C299D" w:rsidRDefault="004943E4" w:rsidP="004943E4">
      <w:pPr>
        <w:pStyle w:val="EmailDiscussion2"/>
      </w:pPr>
      <w:r w:rsidRPr="003C299D">
        <w:tab/>
        <w:t>Deadline:  Thursday 2020-08-27 1200 UTC</w:t>
      </w:r>
    </w:p>
    <w:p w14:paraId="79A6A451" w14:textId="77777777" w:rsidR="004943E4" w:rsidRPr="003C299D" w:rsidRDefault="004943E4" w:rsidP="004943E4">
      <w:pPr>
        <w:pStyle w:val="EmailDiscussion2"/>
      </w:pPr>
    </w:p>
    <w:p w14:paraId="08FAA965" w14:textId="294D1B50"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 xml:space="preserve">[AT111-e][609][POS] Checking of </w:t>
      </w:r>
      <w:hyperlink r:id="rId3915" w:history="1">
        <w:r w:rsidR="001111D1">
          <w:rPr>
            <w:rStyle w:val="Hyperlink"/>
          </w:rPr>
          <w:t>R2-2007831</w:t>
        </w:r>
      </w:hyperlink>
      <w:r w:rsidRPr="003C299D">
        <w:t xml:space="preserve">, </w:t>
      </w:r>
      <w:hyperlink r:id="rId3916" w:history="1">
        <w:r w:rsidR="001111D1">
          <w:rPr>
            <w:rStyle w:val="Hyperlink"/>
          </w:rPr>
          <w:t>R2-2007828</w:t>
        </w:r>
      </w:hyperlink>
      <w:r w:rsidRPr="003C299D">
        <w:t xml:space="preserve">, and </w:t>
      </w:r>
      <w:hyperlink r:id="rId3917" w:history="1">
        <w:r w:rsidR="001111D1">
          <w:rPr>
            <w:rStyle w:val="Hyperlink"/>
          </w:rPr>
          <w:t>R2-2006841</w:t>
        </w:r>
      </w:hyperlink>
      <w:r w:rsidRPr="003C299D">
        <w:t xml:space="preserve"> (Huawei)</w:t>
      </w:r>
    </w:p>
    <w:p w14:paraId="134145CF" w14:textId="076B88ED" w:rsidR="004943E4" w:rsidRPr="003C299D" w:rsidRDefault="004943E4" w:rsidP="004943E4">
      <w:pPr>
        <w:pStyle w:val="EmailDiscussion2"/>
      </w:pPr>
      <w:r w:rsidRPr="003C299D">
        <w:tab/>
        <w:t xml:space="preserve">Scope: Confirm the changes in </w:t>
      </w:r>
      <w:hyperlink r:id="rId3918" w:history="1">
        <w:r w:rsidR="001111D1">
          <w:rPr>
            <w:rStyle w:val="Hyperlink"/>
          </w:rPr>
          <w:t>R2-2007831</w:t>
        </w:r>
      </w:hyperlink>
      <w:r w:rsidRPr="003C299D">
        <w:t xml:space="preserve">, </w:t>
      </w:r>
      <w:hyperlink r:id="rId3919" w:history="1">
        <w:r w:rsidR="001111D1">
          <w:rPr>
            <w:rStyle w:val="Hyperlink"/>
          </w:rPr>
          <w:t>R2-2007828</w:t>
        </w:r>
      </w:hyperlink>
      <w:r w:rsidRPr="003C299D">
        <w:t xml:space="preserve">, and </w:t>
      </w:r>
      <w:hyperlink r:id="rId3920" w:history="1">
        <w:r w:rsidR="001111D1">
          <w:rPr>
            <w:rStyle w:val="Hyperlink"/>
          </w:rPr>
          <w:t>R2-2006841</w:t>
        </w:r>
      </w:hyperlink>
      <w:r w:rsidRPr="003C299D">
        <w:t xml:space="preserve"> taking into account RAN3 progress where relevant.  For </w:t>
      </w:r>
      <w:hyperlink r:id="rId3921" w:history="1">
        <w:r w:rsidR="001111D1">
          <w:rPr>
            <w:rStyle w:val="Hyperlink"/>
          </w:rPr>
          <w:t>R2-2006841</w:t>
        </w:r>
      </w:hyperlink>
      <w:r w:rsidRPr="003C299D">
        <w:t>, step 5 of the flow should be updated but no new procedure is introduced.</w:t>
      </w:r>
    </w:p>
    <w:p w14:paraId="4A1FDFEE" w14:textId="77777777" w:rsidR="004943E4" w:rsidRPr="003C299D" w:rsidRDefault="004943E4" w:rsidP="004943E4">
      <w:pPr>
        <w:pStyle w:val="EmailDiscussion2"/>
      </w:pPr>
      <w:r w:rsidRPr="003C299D">
        <w:tab/>
        <w:t>Intended outcome: Agreed CRs</w:t>
      </w:r>
    </w:p>
    <w:p w14:paraId="43DE7D1C" w14:textId="77777777" w:rsidR="004943E4" w:rsidRPr="003C299D" w:rsidRDefault="004943E4" w:rsidP="004943E4">
      <w:pPr>
        <w:pStyle w:val="EmailDiscussion2"/>
      </w:pPr>
      <w:r w:rsidRPr="003C299D">
        <w:tab/>
        <w:t>Deadline:  Thursday 2020-08-27 1200 UTC</w:t>
      </w:r>
    </w:p>
    <w:p w14:paraId="4972783C" w14:textId="77777777" w:rsidR="004943E4" w:rsidRPr="003C299D" w:rsidRDefault="004943E4" w:rsidP="004943E4">
      <w:pPr>
        <w:pStyle w:val="EmailDiscussion2"/>
      </w:pPr>
    </w:p>
    <w:p w14:paraId="477B6033"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[AT111-e][610][POS] RRC miscellaneous CR (Ericsson)</w:t>
      </w:r>
    </w:p>
    <w:p w14:paraId="63266C87" w14:textId="77777777" w:rsidR="004943E4" w:rsidRPr="003C299D" w:rsidRDefault="004943E4" w:rsidP="004943E4">
      <w:pPr>
        <w:pStyle w:val="EmailDiscussion2"/>
      </w:pPr>
      <w:r w:rsidRPr="003C299D">
        <w:tab/>
        <w:t>Scope: Generate a positioning update RRC CR:</w:t>
      </w:r>
    </w:p>
    <w:p w14:paraId="541E5560" w14:textId="117451D0" w:rsidR="004943E4" w:rsidRPr="003C299D" w:rsidRDefault="004943E4" w:rsidP="004943E4">
      <w:pPr>
        <w:pStyle w:val="EmailDiscussion2"/>
        <w:numPr>
          <w:ilvl w:val="0"/>
          <w:numId w:val="60"/>
        </w:numPr>
        <w:overflowPunct/>
        <w:autoSpaceDE/>
        <w:autoSpaceDN/>
        <w:adjustRightInd/>
        <w:textAlignment w:val="auto"/>
      </w:pPr>
      <w:r w:rsidRPr="003C299D">
        <w:t xml:space="preserve">Review </w:t>
      </w:r>
      <w:hyperlink r:id="rId3922" w:history="1">
        <w:r w:rsidR="001111D1">
          <w:rPr>
            <w:rStyle w:val="Hyperlink"/>
          </w:rPr>
          <w:t>R2-2006942</w:t>
        </w:r>
      </w:hyperlink>
      <w:r w:rsidRPr="003C299D">
        <w:t xml:space="preserve"> and capture RAN2 agreements from P1 and P2 of </w:t>
      </w:r>
      <w:hyperlink r:id="rId3923" w:history="1">
        <w:r w:rsidR="001111D1">
          <w:rPr>
            <w:rStyle w:val="Hyperlink"/>
          </w:rPr>
          <w:t>R2-2007581</w:t>
        </w:r>
      </w:hyperlink>
    </w:p>
    <w:p w14:paraId="2ABE3804" w14:textId="7BEB4E34" w:rsidR="004943E4" w:rsidRPr="003C299D" w:rsidRDefault="004943E4" w:rsidP="004943E4">
      <w:pPr>
        <w:pStyle w:val="EmailDiscussion2"/>
        <w:numPr>
          <w:ilvl w:val="0"/>
          <w:numId w:val="60"/>
        </w:numPr>
        <w:overflowPunct/>
        <w:autoSpaceDE/>
        <w:autoSpaceDN/>
        <w:adjustRightInd/>
        <w:textAlignment w:val="auto"/>
      </w:pPr>
      <w:r w:rsidRPr="003C299D">
        <w:t xml:space="preserve">Discuss P8, P10, P11 of </w:t>
      </w:r>
      <w:hyperlink r:id="rId3924" w:history="1">
        <w:r w:rsidR="001111D1">
          <w:rPr>
            <w:rStyle w:val="Hyperlink"/>
          </w:rPr>
          <w:t>R2-2007581</w:t>
        </w:r>
      </w:hyperlink>
      <w:r w:rsidRPr="003C299D">
        <w:t xml:space="preserve"> and capture agreeable aspects</w:t>
      </w:r>
    </w:p>
    <w:p w14:paraId="5E77B9C2" w14:textId="2660F68A" w:rsidR="004943E4" w:rsidRPr="003C299D" w:rsidRDefault="004943E4" w:rsidP="004943E4">
      <w:pPr>
        <w:pStyle w:val="EmailDiscussion2"/>
      </w:pPr>
      <w:r w:rsidRPr="003C299D">
        <w:tab/>
        <w:t xml:space="preserve">Intended outcome: Agreeable CR in </w:t>
      </w:r>
      <w:hyperlink r:id="rId3925" w:history="1">
        <w:r w:rsidR="001111D1">
          <w:rPr>
            <w:rStyle w:val="Hyperlink"/>
          </w:rPr>
          <w:t>R2-2008258</w:t>
        </w:r>
      </w:hyperlink>
    </w:p>
    <w:p w14:paraId="321E2C2E" w14:textId="77777777" w:rsidR="004943E4" w:rsidRPr="003C299D" w:rsidRDefault="004943E4" w:rsidP="004943E4">
      <w:pPr>
        <w:pStyle w:val="EmailDiscussion2"/>
      </w:pPr>
      <w:r w:rsidRPr="003C299D">
        <w:tab/>
        <w:t>Deadline:  Thursday 2020-08-27 1200 UTC</w:t>
      </w:r>
    </w:p>
    <w:p w14:paraId="4A91BF58" w14:textId="77777777" w:rsidR="004943E4" w:rsidRPr="003C299D" w:rsidRDefault="004943E4" w:rsidP="004943E4">
      <w:pPr>
        <w:pStyle w:val="EmailDiscussion2"/>
      </w:pPr>
    </w:p>
    <w:p w14:paraId="54667C9E"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[AT111-e][611][POS] LPP miscellaneous CR (Qualcomm)</w:t>
      </w:r>
    </w:p>
    <w:p w14:paraId="7AC79794" w14:textId="0C4A0D76" w:rsidR="004943E4" w:rsidRPr="003C299D" w:rsidRDefault="004943E4" w:rsidP="004943E4">
      <w:pPr>
        <w:pStyle w:val="EmailDiscussion2"/>
      </w:pPr>
      <w:r w:rsidRPr="003C299D">
        <w:tab/>
        <w:t xml:space="preserve">Scope: Capture RAN2 decisions on P3-P6 of </w:t>
      </w:r>
      <w:hyperlink r:id="rId3926" w:history="1">
        <w:r w:rsidR="001111D1">
          <w:rPr>
            <w:rStyle w:val="Hyperlink"/>
          </w:rPr>
          <w:t>R2-2008120</w:t>
        </w:r>
      </w:hyperlink>
      <w:r w:rsidRPr="003C299D">
        <w:t xml:space="preserve">; discuss P7-P16 of </w:t>
      </w:r>
      <w:hyperlink r:id="rId3927" w:history="1">
        <w:r w:rsidR="001111D1">
          <w:rPr>
            <w:rStyle w:val="Hyperlink"/>
          </w:rPr>
          <w:t>R2-2008120</w:t>
        </w:r>
      </w:hyperlink>
      <w:r w:rsidRPr="003C299D">
        <w:t xml:space="preserve"> and merge the results into a rapporteur CR.</w:t>
      </w:r>
    </w:p>
    <w:p w14:paraId="560F1554" w14:textId="47F188BB" w:rsidR="004943E4" w:rsidRPr="003C299D" w:rsidRDefault="004943E4" w:rsidP="004943E4">
      <w:pPr>
        <w:pStyle w:val="EmailDiscussion2"/>
      </w:pPr>
      <w:r w:rsidRPr="003C299D">
        <w:tab/>
        <w:t xml:space="preserve">Intended outcome: Agreeable CR, in </w:t>
      </w:r>
      <w:hyperlink r:id="rId3928" w:history="1">
        <w:r w:rsidR="001111D1">
          <w:rPr>
            <w:rStyle w:val="Hyperlink"/>
          </w:rPr>
          <w:t>R2-2008260</w:t>
        </w:r>
      </w:hyperlink>
      <w:r w:rsidRPr="003C299D">
        <w:t xml:space="preserve">; summary in </w:t>
      </w:r>
      <w:hyperlink r:id="rId3929" w:history="1">
        <w:r w:rsidR="001111D1">
          <w:rPr>
            <w:rStyle w:val="Hyperlink"/>
          </w:rPr>
          <w:t>R2-2008268</w:t>
        </w:r>
      </w:hyperlink>
    </w:p>
    <w:p w14:paraId="1BB22E6E" w14:textId="77777777" w:rsidR="004943E4" w:rsidRPr="003C299D" w:rsidRDefault="004943E4" w:rsidP="004943E4">
      <w:pPr>
        <w:pStyle w:val="EmailDiscussion2"/>
      </w:pPr>
      <w:r w:rsidRPr="003C299D">
        <w:tab/>
        <w:t>Deadline:  Thursday 2020-08-27 1200 UTC</w:t>
      </w:r>
    </w:p>
    <w:p w14:paraId="1DABEF8E" w14:textId="77777777" w:rsidR="004943E4" w:rsidRPr="003C299D" w:rsidRDefault="004943E4" w:rsidP="004943E4">
      <w:pPr>
        <w:pStyle w:val="EmailDiscussion2"/>
      </w:pPr>
    </w:p>
    <w:p w14:paraId="6811D9E6"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[AT111-e][612][POS] Assumptions for analysis of commercial use cases (Ericsson)</w:t>
      </w:r>
    </w:p>
    <w:p w14:paraId="0FE1390E" w14:textId="77777777" w:rsidR="004943E4" w:rsidRPr="003C299D" w:rsidRDefault="004943E4" w:rsidP="004943E4">
      <w:pPr>
        <w:pStyle w:val="EmailDiscussion2"/>
      </w:pPr>
      <w:r w:rsidRPr="003C299D">
        <w:tab/>
        <w:t>Scope: Align understanding of the RAN2 scope and assumptions for accuracy, latency, and efficiency objectives for commercial use cases.  Attempt to capture a summary of proposals to this meeting that can be discussed in RAN2 directly.</w:t>
      </w:r>
    </w:p>
    <w:p w14:paraId="4E568229" w14:textId="670CACEE" w:rsidR="004943E4" w:rsidRPr="003C299D" w:rsidRDefault="004943E4" w:rsidP="004943E4">
      <w:pPr>
        <w:pStyle w:val="EmailDiscussion2"/>
      </w:pPr>
      <w:r w:rsidRPr="003C299D">
        <w:tab/>
        <w:t xml:space="preserve">Intended outcome: Summary in </w:t>
      </w:r>
      <w:hyperlink r:id="rId3930" w:history="1">
        <w:r w:rsidR="001111D1">
          <w:rPr>
            <w:rStyle w:val="Hyperlink"/>
          </w:rPr>
          <w:t>R2-2008261</w:t>
        </w:r>
      </w:hyperlink>
    </w:p>
    <w:p w14:paraId="67CC41F3" w14:textId="77777777" w:rsidR="004943E4" w:rsidRPr="003C299D" w:rsidRDefault="004943E4" w:rsidP="004943E4">
      <w:pPr>
        <w:pStyle w:val="EmailDiscussion2"/>
      </w:pPr>
      <w:r w:rsidRPr="003C299D">
        <w:tab/>
        <w:t>Deadline:  Wednesday 2020-08-26 1200 UTC</w:t>
      </w:r>
    </w:p>
    <w:p w14:paraId="220AE610" w14:textId="77777777" w:rsidR="004943E4" w:rsidRPr="003C299D" w:rsidRDefault="004943E4" w:rsidP="004943E4">
      <w:pPr>
        <w:pStyle w:val="EmailDiscussion2"/>
      </w:pPr>
    </w:p>
    <w:p w14:paraId="1728C50A"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[AT111-e][613][POS] Integrity error sources (Huawei)</w:t>
      </w:r>
    </w:p>
    <w:p w14:paraId="121BC037" w14:textId="77777777" w:rsidR="004943E4" w:rsidRPr="003C299D" w:rsidRDefault="004943E4" w:rsidP="004943E4">
      <w:pPr>
        <w:pStyle w:val="EmailDiscussion2"/>
      </w:pPr>
      <w:r w:rsidRPr="003C299D">
        <w:tab/>
        <w:t>Scope: Categorise the identified error sources and develop a way forward, considering RAT-dependent and RAT-independent methods, with the understanding that the use of specific positioning methods may be use-case-dependent.</w:t>
      </w:r>
    </w:p>
    <w:p w14:paraId="4DA9BE91" w14:textId="20FAAEE1" w:rsidR="004943E4" w:rsidRPr="003C299D" w:rsidRDefault="004943E4" w:rsidP="004943E4">
      <w:pPr>
        <w:pStyle w:val="EmailDiscussion2"/>
      </w:pPr>
      <w:r w:rsidRPr="003C299D">
        <w:tab/>
        <w:t xml:space="preserve">Intended outcome: Summary in </w:t>
      </w:r>
      <w:hyperlink r:id="rId3931" w:history="1">
        <w:r w:rsidR="001111D1">
          <w:rPr>
            <w:rStyle w:val="Hyperlink"/>
          </w:rPr>
          <w:t>R2-2008263</w:t>
        </w:r>
      </w:hyperlink>
    </w:p>
    <w:p w14:paraId="0400B08C" w14:textId="77777777" w:rsidR="004943E4" w:rsidRPr="003C299D" w:rsidRDefault="004943E4" w:rsidP="004943E4">
      <w:pPr>
        <w:pStyle w:val="EmailDiscussion2"/>
      </w:pPr>
      <w:r w:rsidRPr="003C299D">
        <w:tab/>
        <w:t>Deadline:  Thursday 2020-08-27 1200 UTC</w:t>
      </w:r>
    </w:p>
    <w:p w14:paraId="2981A59B" w14:textId="01E6EFEB" w:rsidR="004943E4" w:rsidRPr="003C299D" w:rsidRDefault="004943E4" w:rsidP="004943E4">
      <w:pPr>
        <w:pStyle w:val="EmailDiscussion2"/>
      </w:pPr>
    </w:p>
    <w:p w14:paraId="311AD3A3" w14:textId="77777777" w:rsidR="00FD0A7C" w:rsidRPr="003C299D" w:rsidRDefault="00FD0A7C" w:rsidP="00FD0A7C">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[AT111-e][701][V2X] 38.331/36.331 Miscellaneous corrections (Huawei)</w:t>
      </w:r>
    </w:p>
    <w:p w14:paraId="6D35EFB3" w14:textId="43C7AA54" w:rsidR="00FD0A7C" w:rsidRPr="003C299D" w:rsidRDefault="00FD0A7C" w:rsidP="00FD0A7C">
      <w:pPr>
        <w:pStyle w:val="EmailDiscussion2"/>
        <w:rPr>
          <w:noProof/>
        </w:rPr>
      </w:pPr>
      <w:r w:rsidRPr="003C299D">
        <w:rPr>
          <w:noProof/>
        </w:rPr>
        <w:t xml:space="preserve">Discuss and prepare agreeable 38.331/36.331 miscellaneous correction CRs (38.331 CR in </w:t>
      </w:r>
      <w:hyperlink r:id="rId3932" w:history="1">
        <w:r w:rsidR="001111D1">
          <w:rPr>
            <w:rStyle w:val="Hyperlink"/>
            <w:noProof/>
          </w:rPr>
          <w:t>R2-2008321</w:t>
        </w:r>
      </w:hyperlink>
      <w:r w:rsidRPr="003C299D">
        <w:rPr>
          <w:noProof/>
        </w:rPr>
        <w:t xml:space="preserve"> and 36.331 CR in </w:t>
      </w:r>
      <w:hyperlink r:id="rId3933" w:history="1">
        <w:r w:rsidR="001111D1">
          <w:rPr>
            <w:rStyle w:val="Hyperlink"/>
            <w:noProof/>
          </w:rPr>
          <w:t>R2-2008322</w:t>
        </w:r>
      </w:hyperlink>
      <w:r w:rsidRPr="003C299D">
        <w:rPr>
          <w:noProof/>
        </w:rPr>
        <w:t xml:space="preserve">). Discussion covers </w:t>
      </w:r>
      <w:hyperlink r:id="rId3934" w:history="1">
        <w:r w:rsidR="001111D1">
          <w:rPr>
            <w:rStyle w:val="Hyperlink"/>
            <w:noProof/>
          </w:rPr>
          <w:t>R2-2007852</w:t>
        </w:r>
      </w:hyperlink>
      <w:r w:rsidRPr="003C299D">
        <w:rPr>
          <w:noProof/>
        </w:rPr>
        <w:t xml:space="preserve">, </w:t>
      </w:r>
      <w:hyperlink r:id="rId3935" w:history="1">
        <w:r w:rsidR="001111D1">
          <w:rPr>
            <w:rStyle w:val="Hyperlink"/>
            <w:noProof/>
          </w:rPr>
          <w:t>R2-2007908</w:t>
        </w:r>
      </w:hyperlink>
      <w:r w:rsidRPr="003C299D">
        <w:rPr>
          <w:noProof/>
        </w:rPr>
        <w:t xml:space="preserve">, </w:t>
      </w:r>
      <w:hyperlink r:id="rId3936" w:history="1">
        <w:r w:rsidR="001111D1">
          <w:rPr>
            <w:rStyle w:val="Hyperlink"/>
            <w:noProof/>
          </w:rPr>
          <w:t>R2-2007245</w:t>
        </w:r>
      </w:hyperlink>
      <w:r w:rsidRPr="003C299D">
        <w:rPr>
          <w:noProof/>
        </w:rPr>
        <w:t xml:space="preserve">, </w:t>
      </w:r>
      <w:hyperlink r:id="rId3937" w:history="1">
        <w:r w:rsidR="001111D1">
          <w:rPr>
            <w:rStyle w:val="Hyperlink"/>
            <w:noProof/>
          </w:rPr>
          <w:t>R2-2007281</w:t>
        </w:r>
      </w:hyperlink>
      <w:r w:rsidRPr="003C299D">
        <w:rPr>
          <w:noProof/>
        </w:rPr>
        <w:t xml:space="preserve">, </w:t>
      </w:r>
      <w:hyperlink r:id="rId3938" w:history="1">
        <w:r w:rsidR="001111D1">
          <w:rPr>
            <w:rStyle w:val="Hyperlink"/>
            <w:noProof/>
          </w:rPr>
          <w:t>R2-2007848</w:t>
        </w:r>
      </w:hyperlink>
      <w:r w:rsidRPr="003C299D">
        <w:rPr>
          <w:noProof/>
        </w:rPr>
        <w:t xml:space="preserve">, </w:t>
      </w:r>
      <w:hyperlink r:id="rId3939" w:history="1">
        <w:r w:rsidR="001111D1">
          <w:rPr>
            <w:rStyle w:val="Hyperlink"/>
            <w:noProof/>
          </w:rPr>
          <w:t>R2-2007852</w:t>
        </w:r>
      </w:hyperlink>
      <w:r w:rsidRPr="003C299D">
        <w:rPr>
          <w:noProof/>
        </w:rPr>
        <w:t xml:space="preserve">, </w:t>
      </w:r>
      <w:hyperlink r:id="rId3940" w:history="1">
        <w:r w:rsidR="001111D1">
          <w:rPr>
            <w:rStyle w:val="Hyperlink"/>
            <w:noProof/>
          </w:rPr>
          <w:t>R2-2007871</w:t>
        </w:r>
      </w:hyperlink>
      <w:r w:rsidRPr="003C299D">
        <w:rPr>
          <w:noProof/>
        </w:rPr>
        <w:t xml:space="preserve">, </w:t>
      </w:r>
      <w:hyperlink r:id="rId3941" w:history="1">
        <w:r w:rsidR="001111D1">
          <w:rPr>
            <w:rStyle w:val="Hyperlink"/>
            <w:noProof/>
          </w:rPr>
          <w:t>R2-2007908</w:t>
        </w:r>
      </w:hyperlink>
      <w:r w:rsidRPr="003C299D">
        <w:rPr>
          <w:noProof/>
        </w:rPr>
        <w:t xml:space="preserve">, </w:t>
      </w:r>
      <w:hyperlink r:id="rId3942" w:history="1">
        <w:r w:rsidR="001111D1">
          <w:rPr>
            <w:rStyle w:val="Hyperlink"/>
            <w:noProof/>
          </w:rPr>
          <w:t>R2-2007923</w:t>
        </w:r>
      </w:hyperlink>
      <w:r w:rsidRPr="003C299D">
        <w:rPr>
          <w:noProof/>
        </w:rPr>
        <w:t xml:space="preserve">, </w:t>
      </w:r>
      <w:hyperlink r:id="rId3943" w:history="1">
        <w:r w:rsidR="001111D1">
          <w:rPr>
            <w:rStyle w:val="Hyperlink"/>
            <w:noProof/>
          </w:rPr>
          <w:t>R2-2006745</w:t>
        </w:r>
      </w:hyperlink>
      <w:r w:rsidRPr="003C299D">
        <w:rPr>
          <w:noProof/>
        </w:rPr>
        <w:t xml:space="preserve">, </w:t>
      </w:r>
      <w:hyperlink r:id="rId3944" w:history="1">
        <w:r w:rsidR="001111D1">
          <w:rPr>
            <w:rStyle w:val="Hyperlink"/>
            <w:noProof/>
          </w:rPr>
          <w:t>R2-2006614</w:t>
        </w:r>
      </w:hyperlink>
      <w:r w:rsidRPr="003C299D">
        <w:rPr>
          <w:noProof/>
        </w:rPr>
        <w:t xml:space="preserve">, </w:t>
      </w:r>
      <w:hyperlink r:id="rId3945" w:history="1">
        <w:r w:rsidR="001111D1">
          <w:rPr>
            <w:rStyle w:val="Hyperlink"/>
            <w:noProof/>
          </w:rPr>
          <w:t>R2-2006621</w:t>
        </w:r>
      </w:hyperlink>
      <w:r w:rsidRPr="003C299D">
        <w:rPr>
          <w:noProof/>
        </w:rPr>
        <w:t xml:space="preserve">, </w:t>
      </w:r>
      <w:hyperlink r:id="rId3946" w:history="1">
        <w:r w:rsidR="001111D1">
          <w:rPr>
            <w:rStyle w:val="Hyperlink"/>
            <w:noProof/>
          </w:rPr>
          <w:t>R2-2007079</w:t>
        </w:r>
      </w:hyperlink>
      <w:r w:rsidRPr="003C299D">
        <w:rPr>
          <w:noProof/>
        </w:rPr>
        <w:t xml:space="preserve">, </w:t>
      </w:r>
      <w:hyperlink r:id="rId3947" w:history="1">
        <w:r w:rsidR="001111D1">
          <w:rPr>
            <w:rStyle w:val="Hyperlink"/>
            <w:noProof/>
          </w:rPr>
          <w:t>R2-2007075</w:t>
        </w:r>
      </w:hyperlink>
      <w:r w:rsidRPr="003C299D">
        <w:rPr>
          <w:noProof/>
        </w:rPr>
        <w:t xml:space="preserve">, </w:t>
      </w:r>
      <w:hyperlink r:id="rId3948" w:history="1">
        <w:r w:rsidR="001111D1">
          <w:rPr>
            <w:rStyle w:val="Hyperlink"/>
            <w:noProof/>
          </w:rPr>
          <w:t>R2-2007074</w:t>
        </w:r>
      </w:hyperlink>
      <w:r w:rsidRPr="003C299D">
        <w:rPr>
          <w:noProof/>
        </w:rPr>
        <w:t xml:space="preserve">, and </w:t>
      </w:r>
      <w:hyperlink r:id="rId3949" w:history="1">
        <w:r w:rsidR="001111D1">
          <w:rPr>
            <w:rStyle w:val="Hyperlink"/>
            <w:noProof/>
          </w:rPr>
          <w:t>R2-2007732</w:t>
        </w:r>
      </w:hyperlink>
      <w:r w:rsidRPr="003C299D">
        <w:rPr>
          <w:noProof/>
        </w:rPr>
        <w:t>. CRs will be approved via email. Deadline is 8/25 10:00am (UTC).</w:t>
      </w:r>
    </w:p>
    <w:p w14:paraId="6394F224" w14:textId="77777777" w:rsidR="00FD0A7C" w:rsidRPr="003C299D" w:rsidRDefault="00FD0A7C" w:rsidP="00FD0A7C">
      <w:pPr>
        <w:pStyle w:val="EmailDiscussion2"/>
      </w:pPr>
    </w:p>
    <w:p w14:paraId="404EB656" w14:textId="51DE34DB" w:rsidR="00FD0A7C" w:rsidRPr="003C299D" w:rsidRDefault="00FD0A7C" w:rsidP="00FD0A7C">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[AT111-e][702][V2X] ASN.1 corrections (Huawei)</w:t>
      </w:r>
    </w:p>
    <w:p w14:paraId="26B5CC3F" w14:textId="75B976FA" w:rsidR="00FD0A7C" w:rsidRPr="003C299D" w:rsidRDefault="00FD0A7C" w:rsidP="00FD0A7C">
      <w:pPr>
        <w:pStyle w:val="EmailDiscussion2"/>
        <w:rPr>
          <w:noProof/>
        </w:rPr>
      </w:pPr>
      <w:r w:rsidRPr="003C299D">
        <w:rPr>
          <w:noProof/>
        </w:rPr>
        <w:t xml:space="preserve">Discuss the above proposal 1, 2, 3, 5, 6, and 7 and prepare agreeable 38.331/36.331 CRs (38.331 CR in </w:t>
      </w:r>
      <w:hyperlink r:id="rId3950" w:history="1">
        <w:r w:rsidR="001111D1">
          <w:rPr>
            <w:rStyle w:val="Hyperlink"/>
            <w:noProof/>
          </w:rPr>
          <w:t>R2-2008323</w:t>
        </w:r>
      </w:hyperlink>
      <w:r w:rsidRPr="003C299D">
        <w:rPr>
          <w:noProof/>
        </w:rPr>
        <w:t xml:space="preserve"> and 36.331 CR in </w:t>
      </w:r>
      <w:hyperlink r:id="rId3951" w:history="1">
        <w:r w:rsidR="001111D1">
          <w:rPr>
            <w:rStyle w:val="Hyperlink"/>
            <w:noProof/>
          </w:rPr>
          <w:t>R2-2008324</w:t>
        </w:r>
      </w:hyperlink>
      <w:r w:rsidRPr="003C299D">
        <w:rPr>
          <w:noProof/>
        </w:rPr>
        <w:t>). If NBC change is allowed (to be decided in the main session Monday), we need to consider NBC changes. Cover-page should well cover changes and impact analysis. CRs will be approved via email. Deadline is 8/25 10:00am (UTC).</w:t>
      </w:r>
    </w:p>
    <w:p w14:paraId="7C5C7EF7" w14:textId="77777777" w:rsidR="00FD0A7C" w:rsidRPr="003C299D" w:rsidRDefault="00FD0A7C" w:rsidP="00FD0A7C">
      <w:pPr>
        <w:pStyle w:val="EmailDiscussion2"/>
      </w:pPr>
    </w:p>
    <w:p w14:paraId="2C2BE2DD" w14:textId="549E9D2F" w:rsidR="00FD0A7C" w:rsidRPr="003C299D" w:rsidRDefault="00FD0A7C" w:rsidP="00FD0A7C">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[AT111-e][703][V2X] Note for joint success/failure to inter-RAT configuration (Ericsson)</w:t>
      </w:r>
    </w:p>
    <w:p w14:paraId="2AAB0AC8" w14:textId="4778E807" w:rsidR="00FD0A7C" w:rsidRPr="003C299D" w:rsidRDefault="00FD0A7C" w:rsidP="00FD0A7C">
      <w:pPr>
        <w:pStyle w:val="EmailDiscussion2"/>
        <w:rPr>
          <w:noProof/>
        </w:rPr>
      </w:pPr>
      <w:r w:rsidRPr="003C299D">
        <w:rPr>
          <w:noProof/>
        </w:rPr>
        <w:t xml:space="preserve">Discuss the wording for the note and prepare agreeable 38.331/36.331 CRs (38.331 CR in </w:t>
      </w:r>
      <w:hyperlink r:id="rId3952" w:history="1">
        <w:r w:rsidR="001111D1">
          <w:rPr>
            <w:rStyle w:val="Hyperlink"/>
            <w:noProof/>
          </w:rPr>
          <w:t>R2-2008325</w:t>
        </w:r>
      </w:hyperlink>
      <w:r w:rsidRPr="003C299D">
        <w:rPr>
          <w:noProof/>
        </w:rPr>
        <w:t xml:space="preserve"> and 36.331 CR in </w:t>
      </w:r>
      <w:hyperlink r:id="rId3953" w:history="1">
        <w:r w:rsidR="001111D1">
          <w:rPr>
            <w:rStyle w:val="Hyperlink"/>
            <w:noProof/>
          </w:rPr>
          <w:t>R2-2008326</w:t>
        </w:r>
      </w:hyperlink>
      <w:r w:rsidRPr="003C299D">
        <w:rPr>
          <w:noProof/>
        </w:rPr>
        <w:t xml:space="preserve">) (baseline CR is </w:t>
      </w:r>
      <w:hyperlink r:id="rId3954" w:history="1">
        <w:r w:rsidR="001111D1">
          <w:rPr>
            <w:rStyle w:val="Hyperlink"/>
            <w:noProof/>
          </w:rPr>
          <w:t>R2-2006598</w:t>
        </w:r>
      </w:hyperlink>
      <w:r w:rsidRPr="003C299D">
        <w:rPr>
          <w:noProof/>
        </w:rPr>
        <w:t>/</w:t>
      </w:r>
      <w:hyperlink r:id="rId3955" w:history="1">
        <w:r w:rsidR="001111D1">
          <w:rPr>
            <w:rStyle w:val="Hyperlink"/>
            <w:noProof/>
          </w:rPr>
          <w:t>R2-2006599</w:t>
        </w:r>
      </w:hyperlink>
      <w:r w:rsidRPr="003C299D">
        <w:rPr>
          <w:noProof/>
        </w:rPr>
        <w:t>/</w:t>
      </w:r>
      <w:hyperlink r:id="rId3956" w:history="1">
        <w:r w:rsidR="001111D1">
          <w:rPr>
            <w:rStyle w:val="Hyperlink"/>
            <w:noProof/>
          </w:rPr>
          <w:t>R2-2006914</w:t>
        </w:r>
      </w:hyperlink>
      <w:r w:rsidRPr="003C299D">
        <w:rPr>
          <w:noProof/>
        </w:rPr>
        <w:t>). CRs will be approved via email. Deadline is 8/25 10:00am (UTC).</w:t>
      </w:r>
    </w:p>
    <w:p w14:paraId="1F34B013" w14:textId="77777777" w:rsidR="00FD0A7C" w:rsidRPr="003C299D" w:rsidRDefault="00FD0A7C" w:rsidP="00FD0A7C">
      <w:pPr>
        <w:pStyle w:val="EmailDiscussion2"/>
      </w:pPr>
    </w:p>
    <w:p w14:paraId="7ED6E26D" w14:textId="6400F5EE" w:rsidR="00FD0A7C" w:rsidRPr="003C299D" w:rsidRDefault="00FD0A7C" w:rsidP="00FD0A7C">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[AT111-e][704][V2X] Proposal 9 and 9a for inter-RAT (Huawei)</w:t>
      </w:r>
    </w:p>
    <w:p w14:paraId="2B908AFF" w14:textId="5F22F315" w:rsidR="00FD0A7C" w:rsidRPr="003C299D" w:rsidRDefault="00FD0A7C" w:rsidP="00FD0A7C">
      <w:pPr>
        <w:pStyle w:val="EmailDiscussion2"/>
      </w:pPr>
      <w:r w:rsidRPr="003C299D">
        <w:t xml:space="preserve">Discuss proposal 9 and 9a (covering </w:t>
      </w:r>
      <w:hyperlink r:id="rId3957" w:history="1">
        <w:r w:rsidR="001111D1">
          <w:rPr>
            <w:rStyle w:val="Hyperlink"/>
          </w:rPr>
          <w:t>R2-2007243</w:t>
        </w:r>
      </w:hyperlink>
      <w:r w:rsidRPr="003C299D">
        <w:t xml:space="preserve">, </w:t>
      </w:r>
      <w:hyperlink r:id="rId3958" w:history="1">
        <w:r w:rsidR="001111D1">
          <w:rPr>
            <w:rStyle w:val="Hyperlink"/>
          </w:rPr>
          <w:t>R2-2006744</w:t>
        </w:r>
      </w:hyperlink>
      <w:r w:rsidRPr="003C299D">
        <w:t xml:space="preserve">, </w:t>
      </w:r>
      <w:hyperlink r:id="rId3959" w:history="1">
        <w:r w:rsidR="001111D1">
          <w:rPr>
            <w:rStyle w:val="Hyperlink"/>
          </w:rPr>
          <w:t>R2-2007283</w:t>
        </w:r>
      </w:hyperlink>
      <w:r w:rsidRPr="003C299D">
        <w:t xml:space="preserve">, </w:t>
      </w:r>
      <w:hyperlink r:id="rId3960" w:history="1">
        <w:r w:rsidR="001111D1">
          <w:rPr>
            <w:rStyle w:val="Hyperlink"/>
          </w:rPr>
          <w:t>R2-2007848</w:t>
        </w:r>
      </w:hyperlink>
      <w:r w:rsidRPr="003C299D">
        <w:t xml:space="preserve">, </w:t>
      </w:r>
      <w:hyperlink r:id="rId3961" w:history="1">
        <w:r w:rsidR="001111D1">
          <w:rPr>
            <w:rStyle w:val="Hyperlink"/>
          </w:rPr>
          <w:t>R2-2006876</w:t>
        </w:r>
      </w:hyperlink>
      <w:r w:rsidRPr="003C299D">
        <w:t xml:space="preserve">; </w:t>
      </w:r>
      <w:hyperlink r:id="rId3962" w:history="1">
        <w:r w:rsidR="001111D1">
          <w:rPr>
            <w:rStyle w:val="Hyperlink"/>
          </w:rPr>
          <w:t>R2-2007096</w:t>
        </w:r>
      </w:hyperlink>
      <w:r w:rsidRPr="003C299D">
        <w:t xml:space="preserve">, </w:t>
      </w:r>
      <w:hyperlink r:id="rId3963" w:history="1">
        <w:r w:rsidR="001111D1">
          <w:rPr>
            <w:rStyle w:val="Hyperlink"/>
          </w:rPr>
          <w:t>R2-2007228</w:t>
        </w:r>
      </w:hyperlink>
      <w:r w:rsidRPr="003C299D">
        <w:t xml:space="preserve">, </w:t>
      </w:r>
      <w:hyperlink r:id="rId3964" w:history="1">
        <w:r w:rsidR="001111D1">
          <w:rPr>
            <w:rStyle w:val="Hyperlink"/>
          </w:rPr>
          <w:t>R2-2007242</w:t>
        </w:r>
      </w:hyperlink>
      <w:r w:rsidRPr="003C299D">
        <w:t xml:space="preserve">, </w:t>
      </w:r>
      <w:hyperlink r:id="rId3965" w:history="1">
        <w:r w:rsidR="001111D1">
          <w:rPr>
            <w:rStyle w:val="Hyperlink"/>
          </w:rPr>
          <w:t>R2-2006875</w:t>
        </w:r>
      </w:hyperlink>
      <w:r w:rsidRPr="003C299D">
        <w:t xml:space="preserve">) and prepare agreeable 38.331/36.331 CRs (38.331 CR in </w:t>
      </w:r>
      <w:hyperlink r:id="rId3966" w:history="1">
        <w:r w:rsidR="001111D1">
          <w:rPr>
            <w:rStyle w:val="Hyperlink"/>
          </w:rPr>
          <w:t>R2-2008327</w:t>
        </w:r>
      </w:hyperlink>
      <w:r w:rsidRPr="003C299D">
        <w:t xml:space="preserve"> and 36.331 CR in </w:t>
      </w:r>
      <w:hyperlink r:id="rId3967" w:history="1">
        <w:r w:rsidR="001111D1">
          <w:rPr>
            <w:rStyle w:val="Hyperlink"/>
          </w:rPr>
          <w:t>R2-2008328</w:t>
        </w:r>
      </w:hyperlink>
      <w:r w:rsidRPr="003C299D">
        <w:t xml:space="preserve">). </w:t>
      </w:r>
      <w:r w:rsidRPr="003C299D">
        <w:rPr>
          <w:noProof/>
        </w:rPr>
        <w:t xml:space="preserve">CRs will be approved via email. </w:t>
      </w:r>
      <w:r w:rsidRPr="003C299D">
        <w:t>Deadline is 8/25 10:00am (UTC).</w:t>
      </w:r>
    </w:p>
    <w:p w14:paraId="63313014" w14:textId="77777777" w:rsidR="00FD0A7C" w:rsidRPr="003C299D" w:rsidRDefault="00FD0A7C" w:rsidP="00FD0A7C">
      <w:pPr>
        <w:pStyle w:val="EmailDiscussion2"/>
      </w:pPr>
    </w:p>
    <w:p w14:paraId="437B15AD" w14:textId="74D436DD" w:rsidR="00FD0A7C" w:rsidRPr="003C299D" w:rsidRDefault="00FD0A7C" w:rsidP="00FD0A7C">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[AT111-e][705][V2X] 38.321/36.321 Miscellaneous corrections (LG)</w:t>
      </w:r>
    </w:p>
    <w:p w14:paraId="4EF70248" w14:textId="171CBE2E" w:rsidR="00FD0A7C" w:rsidRPr="003C299D" w:rsidRDefault="00FD0A7C" w:rsidP="00FD0A7C">
      <w:pPr>
        <w:pStyle w:val="EmailDiscussion2"/>
      </w:pPr>
      <w:r w:rsidRPr="003C299D">
        <w:t>Discuss the corrections from {</w:t>
      </w:r>
      <w:hyperlink r:id="rId3968" w:history="1">
        <w:r w:rsidR="001111D1">
          <w:rPr>
            <w:rStyle w:val="Hyperlink"/>
          </w:rPr>
          <w:t>R2-2008111</w:t>
        </w:r>
      </w:hyperlink>
      <w:r w:rsidRPr="003C299D">
        <w:t xml:space="preserve">, </w:t>
      </w:r>
      <w:hyperlink r:id="rId3969" w:history="1">
        <w:r w:rsidR="001111D1">
          <w:rPr>
            <w:rStyle w:val="Hyperlink"/>
          </w:rPr>
          <w:t>R2-2008110</w:t>
        </w:r>
      </w:hyperlink>
      <w:r w:rsidRPr="003C299D">
        <w:t xml:space="preserve">, </w:t>
      </w:r>
      <w:hyperlink r:id="rId3970" w:history="1">
        <w:r w:rsidR="001111D1">
          <w:rPr>
            <w:rStyle w:val="Hyperlink"/>
          </w:rPr>
          <w:t>R2-2006561</w:t>
        </w:r>
      </w:hyperlink>
      <w:r w:rsidRPr="003C299D">
        <w:t xml:space="preserve">, </w:t>
      </w:r>
      <w:hyperlink r:id="rId3971" w:history="1">
        <w:r w:rsidR="001111D1">
          <w:rPr>
            <w:rStyle w:val="Hyperlink"/>
          </w:rPr>
          <w:t>R2-2006585</w:t>
        </w:r>
      </w:hyperlink>
      <w:r w:rsidRPr="003C299D">
        <w:t xml:space="preserve"> (except change 1 and 2), </w:t>
      </w:r>
      <w:hyperlink r:id="rId3972" w:history="1">
        <w:r w:rsidR="001111D1">
          <w:rPr>
            <w:rStyle w:val="Hyperlink"/>
          </w:rPr>
          <w:t>R2-2006615</w:t>
        </w:r>
      </w:hyperlink>
      <w:r w:rsidRPr="003C299D">
        <w:t xml:space="preserve">, </w:t>
      </w:r>
      <w:hyperlink r:id="rId3973" w:history="1">
        <w:r w:rsidR="001111D1">
          <w:rPr>
            <w:rStyle w:val="Hyperlink"/>
          </w:rPr>
          <w:t>R2-2006617</w:t>
        </w:r>
      </w:hyperlink>
      <w:r w:rsidRPr="003C299D">
        <w:t xml:space="preserve">, </w:t>
      </w:r>
      <w:hyperlink r:id="rId3974" w:history="1">
        <w:r w:rsidR="001111D1">
          <w:rPr>
            <w:rStyle w:val="Hyperlink"/>
          </w:rPr>
          <w:t>R2-2006619</w:t>
        </w:r>
      </w:hyperlink>
      <w:r w:rsidRPr="003C299D">
        <w:t xml:space="preserve">, </w:t>
      </w:r>
      <w:hyperlink r:id="rId3975" w:history="1">
        <w:r w:rsidR="001111D1">
          <w:rPr>
            <w:rStyle w:val="Hyperlink"/>
          </w:rPr>
          <w:t>R2-2006742</w:t>
        </w:r>
      </w:hyperlink>
      <w:r w:rsidRPr="003C299D">
        <w:t xml:space="preserve">, </w:t>
      </w:r>
      <w:hyperlink r:id="rId3976" w:history="1">
        <w:r w:rsidR="001111D1">
          <w:rPr>
            <w:rStyle w:val="Hyperlink"/>
          </w:rPr>
          <w:t>R2-2006743</w:t>
        </w:r>
      </w:hyperlink>
      <w:r w:rsidRPr="003C299D">
        <w:t xml:space="preserve">, </w:t>
      </w:r>
      <w:hyperlink r:id="rId3977" w:history="1">
        <w:r w:rsidR="001111D1">
          <w:rPr>
            <w:rStyle w:val="Hyperlink"/>
          </w:rPr>
          <w:t>R2-2006765</w:t>
        </w:r>
      </w:hyperlink>
      <w:r w:rsidRPr="003C299D">
        <w:t xml:space="preserve">, </w:t>
      </w:r>
      <w:hyperlink r:id="rId3978" w:history="1">
        <w:r w:rsidR="001111D1">
          <w:rPr>
            <w:rStyle w:val="Hyperlink"/>
          </w:rPr>
          <w:t>R2-2006819</w:t>
        </w:r>
      </w:hyperlink>
      <w:r w:rsidRPr="003C299D">
        <w:t xml:space="preserve">, </w:t>
      </w:r>
      <w:hyperlink r:id="rId3979" w:history="1">
        <w:r w:rsidR="001111D1">
          <w:rPr>
            <w:rStyle w:val="Hyperlink"/>
          </w:rPr>
          <w:t>R2-2006820</w:t>
        </w:r>
      </w:hyperlink>
      <w:r w:rsidRPr="003C299D">
        <w:t xml:space="preserve">, </w:t>
      </w:r>
      <w:hyperlink r:id="rId3980" w:history="1">
        <w:r w:rsidR="001111D1">
          <w:rPr>
            <w:rStyle w:val="Hyperlink"/>
          </w:rPr>
          <w:t>R2-2007090</w:t>
        </w:r>
      </w:hyperlink>
      <w:r w:rsidRPr="003C299D">
        <w:t xml:space="preserve">, </w:t>
      </w:r>
      <w:hyperlink r:id="rId3981" w:history="1">
        <w:r w:rsidR="001111D1">
          <w:rPr>
            <w:rStyle w:val="Hyperlink"/>
          </w:rPr>
          <w:t>R2-2007091</w:t>
        </w:r>
      </w:hyperlink>
      <w:r w:rsidRPr="003C299D">
        <w:t xml:space="preserve">, </w:t>
      </w:r>
      <w:hyperlink r:id="rId3982" w:history="1">
        <w:r w:rsidR="001111D1">
          <w:rPr>
            <w:rStyle w:val="Hyperlink"/>
          </w:rPr>
          <w:t>R2-2007092</w:t>
        </w:r>
      </w:hyperlink>
      <w:r w:rsidRPr="003C299D">
        <w:t xml:space="preserve">, </w:t>
      </w:r>
      <w:hyperlink r:id="rId3983" w:history="1">
        <w:r w:rsidR="001111D1">
          <w:rPr>
            <w:rStyle w:val="Hyperlink"/>
          </w:rPr>
          <w:t>R2-2007093</w:t>
        </w:r>
      </w:hyperlink>
      <w:r w:rsidRPr="003C299D">
        <w:t xml:space="preserve">, </w:t>
      </w:r>
      <w:hyperlink r:id="rId3984" w:history="1">
        <w:r w:rsidR="001111D1">
          <w:rPr>
            <w:rStyle w:val="Hyperlink"/>
          </w:rPr>
          <w:t>R2-2007094</w:t>
        </w:r>
      </w:hyperlink>
      <w:r w:rsidRPr="003C299D">
        <w:t xml:space="preserve">, </w:t>
      </w:r>
      <w:hyperlink r:id="rId3985" w:history="1">
        <w:r w:rsidR="001111D1">
          <w:rPr>
            <w:rStyle w:val="Hyperlink"/>
          </w:rPr>
          <w:t>R2-2007500</w:t>
        </w:r>
      </w:hyperlink>
      <w:r w:rsidRPr="003C299D">
        <w:t xml:space="preserve">, </w:t>
      </w:r>
      <w:hyperlink r:id="rId3986" w:history="1">
        <w:r w:rsidR="001111D1">
          <w:rPr>
            <w:rStyle w:val="Hyperlink"/>
          </w:rPr>
          <w:t>R2-2007735</w:t>
        </w:r>
      </w:hyperlink>
      <w:r w:rsidRPr="003C299D">
        <w:t xml:space="preserve">, </w:t>
      </w:r>
      <w:hyperlink r:id="rId3987" w:history="1">
        <w:r w:rsidR="001111D1">
          <w:rPr>
            <w:rStyle w:val="Hyperlink"/>
          </w:rPr>
          <w:t>R2-2007858</w:t>
        </w:r>
      </w:hyperlink>
      <w:r w:rsidRPr="003C299D">
        <w:t xml:space="preserve">, </w:t>
      </w:r>
      <w:hyperlink r:id="rId3988" w:history="1">
        <w:r w:rsidR="001111D1">
          <w:rPr>
            <w:rStyle w:val="Hyperlink"/>
          </w:rPr>
          <w:t>R2-2007875</w:t>
        </w:r>
      </w:hyperlink>
      <w:r w:rsidRPr="003C299D">
        <w:t xml:space="preserve">, </w:t>
      </w:r>
      <w:hyperlink r:id="rId3989" w:history="1">
        <w:r w:rsidR="001111D1">
          <w:rPr>
            <w:rStyle w:val="Hyperlink"/>
          </w:rPr>
          <w:t>R2-2007907</w:t>
        </w:r>
      </w:hyperlink>
      <w:r w:rsidRPr="003C299D">
        <w:t xml:space="preserve">, </w:t>
      </w:r>
      <w:hyperlink r:id="rId3990" w:history="1">
        <w:r w:rsidR="001111D1">
          <w:rPr>
            <w:rStyle w:val="Hyperlink"/>
          </w:rPr>
          <w:t>R2-2007909</w:t>
        </w:r>
      </w:hyperlink>
      <w:r w:rsidRPr="003C299D">
        <w:t xml:space="preserve">, </w:t>
      </w:r>
      <w:hyperlink r:id="rId3991" w:history="1">
        <w:r w:rsidR="001111D1">
          <w:rPr>
            <w:rStyle w:val="Hyperlink"/>
          </w:rPr>
          <w:t>R2-2007910</w:t>
        </w:r>
      </w:hyperlink>
      <w:r w:rsidRPr="003C299D">
        <w:t xml:space="preserve">, </w:t>
      </w:r>
      <w:hyperlink r:id="rId3992" w:history="1">
        <w:r w:rsidR="001111D1">
          <w:rPr>
            <w:rStyle w:val="Hyperlink"/>
          </w:rPr>
          <w:t>R2-2007911</w:t>
        </w:r>
      </w:hyperlink>
      <w:r w:rsidRPr="003C299D">
        <w:t xml:space="preserve">, </w:t>
      </w:r>
      <w:hyperlink r:id="rId3993" w:history="1">
        <w:r w:rsidR="001111D1">
          <w:rPr>
            <w:rStyle w:val="Hyperlink"/>
          </w:rPr>
          <w:t>R2-2007912</w:t>
        </w:r>
      </w:hyperlink>
      <w:r w:rsidRPr="003C299D">
        <w:t xml:space="preserve"> (except change 4), </w:t>
      </w:r>
      <w:hyperlink r:id="rId3994" w:history="1">
        <w:r w:rsidR="001111D1">
          <w:rPr>
            <w:rStyle w:val="Hyperlink"/>
          </w:rPr>
          <w:t>R2-2007913</w:t>
        </w:r>
      </w:hyperlink>
      <w:r w:rsidRPr="003C299D">
        <w:t xml:space="preserve">, </w:t>
      </w:r>
      <w:hyperlink r:id="rId3995" w:history="1">
        <w:r w:rsidR="001111D1">
          <w:rPr>
            <w:rStyle w:val="Hyperlink"/>
          </w:rPr>
          <w:t>R2-2007915</w:t>
        </w:r>
      </w:hyperlink>
      <w:r w:rsidRPr="003C299D">
        <w:t xml:space="preserve">, </w:t>
      </w:r>
      <w:hyperlink r:id="rId3996" w:history="1">
        <w:r w:rsidR="001111D1">
          <w:rPr>
            <w:rStyle w:val="Hyperlink"/>
          </w:rPr>
          <w:t>R2-2007916</w:t>
        </w:r>
      </w:hyperlink>
      <w:r w:rsidRPr="003C299D">
        <w:t xml:space="preserve"> (except change 4), </w:t>
      </w:r>
      <w:hyperlink r:id="rId3997" w:history="1">
        <w:r w:rsidR="001111D1">
          <w:rPr>
            <w:rStyle w:val="Hyperlink"/>
          </w:rPr>
          <w:t>R2-2007925</w:t>
        </w:r>
      </w:hyperlink>
      <w:r w:rsidRPr="003C299D">
        <w:t xml:space="preserve">, </w:t>
      </w:r>
      <w:hyperlink r:id="rId3998" w:history="1">
        <w:r w:rsidR="001111D1">
          <w:rPr>
            <w:rStyle w:val="Hyperlink"/>
          </w:rPr>
          <w:t>R2-2007926</w:t>
        </w:r>
      </w:hyperlink>
      <w:r w:rsidRPr="003C299D">
        <w:t xml:space="preserve">, </w:t>
      </w:r>
      <w:hyperlink r:id="rId3999" w:history="1">
        <w:r w:rsidR="001111D1">
          <w:rPr>
            <w:rStyle w:val="Hyperlink"/>
          </w:rPr>
          <w:t>R2-2007927</w:t>
        </w:r>
      </w:hyperlink>
      <w:r w:rsidRPr="003C299D">
        <w:t xml:space="preserve">, </w:t>
      </w:r>
      <w:hyperlink r:id="rId4000" w:history="1">
        <w:r w:rsidR="001111D1">
          <w:rPr>
            <w:rStyle w:val="Hyperlink"/>
          </w:rPr>
          <w:t>R2-2007930</w:t>
        </w:r>
      </w:hyperlink>
      <w:r w:rsidRPr="003C299D">
        <w:t xml:space="preserve">, </w:t>
      </w:r>
      <w:hyperlink r:id="rId4001" w:history="1">
        <w:r w:rsidR="001111D1">
          <w:rPr>
            <w:rStyle w:val="Hyperlink"/>
          </w:rPr>
          <w:t>R2-2007931</w:t>
        </w:r>
      </w:hyperlink>
      <w:r w:rsidRPr="003C299D">
        <w:t xml:space="preserve">, </w:t>
      </w:r>
      <w:hyperlink r:id="rId4002" w:history="1">
        <w:r w:rsidR="001111D1">
          <w:rPr>
            <w:rStyle w:val="Hyperlink"/>
          </w:rPr>
          <w:t>R2-2007932</w:t>
        </w:r>
      </w:hyperlink>
      <w:r w:rsidRPr="003C299D">
        <w:t xml:space="preserve">, </w:t>
      </w:r>
      <w:hyperlink r:id="rId4003" w:history="1">
        <w:r w:rsidR="001111D1">
          <w:rPr>
            <w:rStyle w:val="Hyperlink"/>
          </w:rPr>
          <w:t>R2-2007933</w:t>
        </w:r>
      </w:hyperlink>
      <w:r w:rsidRPr="003C299D">
        <w:t xml:space="preserve">, and </w:t>
      </w:r>
      <w:hyperlink r:id="rId4004" w:history="1">
        <w:r w:rsidR="001111D1">
          <w:rPr>
            <w:rStyle w:val="Hyperlink"/>
          </w:rPr>
          <w:t>R2-2007935</w:t>
        </w:r>
      </w:hyperlink>
      <w:r w:rsidRPr="003C299D">
        <w:t xml:space="preserve">} and prepare agreeable 38.321/36.321 CRs (38.321 CR in </w:t>
      </w:r>
      <w:hyperlink r:id="rId4005" w:history="1">
        <w:r w:rsidR="001111D1">
          <w:rPr>
            <w:rStyle w:val="Hyperlink"/>
          </w:rPr>
          <w:t>R2-2008330</w:t>
        </w:r>
      </w:hyperlink>
      <w:r w:rsidRPr="003C299D">
        <w:t xml:space="preserve">, 36.321 CR in </w:t>
      </w:r>
      <w:hyperlink r:id="rId4006" w:history="1">
        <w:r w:rsidR="001111D1">
          <w:rPr>
            <w:rStyle w:val="Hyperlink"/>
          </w:rPr>
          <w:t>R2-2008331</w:t>
        </w:r>
      </w:hyperlink>
      <w:r w:rsidRPr="003C299D">
        <w:t xml:space="preserve">, Offline discussion summary in </w:t>
      </w:r>
      <w:hyperlink r:id="rId4007" w:history="1">
        <w:r w:rsidR="001111D1">
          <w:rPr>
            <w:rStyle w:val="Hyperlink"/>
          </w:rPr>
          <w:t>R2-2008332</w:t>
        </w:r>
      </w:hyperlink>
      <w:r w:rsidRPr="003C299D">
        <w:t xml:space="preserve"> if needed). CRs will also cover proposal 1 and recommendation 3A if needed from </w:t>
      </w:r>
      <w:hyperlink r:id="rId4008" w:history="1">
        <w:r w:rsidR="001111D1">
          <w:rPr>
            <w:rStyle w:val="Hyperlink"/>
          </w:rPr>
          <w:t>R2-2008113</w:t>
        </w:r>
      </w:hyperlink>
      <w:r w:rsidRPr="003C299D">
        <w:t xml:space="preserve">. Cover-page should be well written. CRs will be approved via email. Deadline is 8/26 20:00pm (UTC). </w:t>
      </w:r>
    </w:p>
    <w:p w14:paraId="63FB569A" w14:textId="3339E445" w:rsidR="00FD0A7C" w:rsidRPr="003C299D" w:rsidRDefault="00FD0A7C" w:rsidP="00FD0A7C">
      <w:pPr>
        <w:pStyle w:val="EmailDiscussion2"/>
      </w:pPr>
      <w:r w:rsidRPr="003C299D">
        <w:t>=&gt; Deadline is extended to 8/28 10:00am (UTC)</w:t>
      </w:r>
    </w:p>
    <w:p w14:paraId="0EF58E5E" w14:textId="77777777" w:rsidR="00FD0A7C" w:rsidRPr="003C299D" w:rsidRDefault="00FD0A7C" w:rsidP="00FD0A7C">
      <w:pPr>
        <w:pStyle w:val="EmailDiscussion2"/>
      </w:pPr>
    </w:p>
    <w:p w14:paraId="793053CE" w14:textId="03E9965B" w:rsidR="00FD0A7C" w:rsidRPr="003C299D" w:rsidRDefault="00FD0A7C" w:rsidP="00FD0A7C">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[AT111-e][706][V2X] Corrections for prioritization (LG for discussion and MAC CR, Vivo for RRC CR)</w:t>
      </w:r>
    </w:p>
    <w:p w14:paraId="4E0BF541" w14:textId="7D44FE77" w:rsidR="00FD0A7C" w:rsidRPr="003C299D" w:rsidRDefault="00FD0A7C" w:rsidP="00FD0A7C">
      <w:pPr>
        <w:pStyle w:val="EmailDiscussion2"/>
      </w:pPr>
      <w:r w:rsidRPr="003C299D">
        <w:t xml:space="preserve">Discuss the corrections from {change 2 in </w:t>
      </w:r>
      <w:hyperlink r:id="rId4009" w:history="1">
        <w:r w:rsidR="001111D1">
          <w:rPr>
            <w:rStyle w:val="Hyperlink"/>
          </w:rPr>
          <w:t>R2-2006585</w:t>
        </w:r>
      </w:hyperlink>
      <w:r w:rsidRPr="003C299D">
        <w:t xml:space="preserve"> and </w:t>
      </w:r>
      <w:hyperlink r:id="rId4010" w:history="1">
        <w:r w:rsidR="001111D1">
          <w:rPr>
            <w:rStyle w:val="Hyperlink"/>
          </w:rPr>
          <w:t>R2-2006613</w:t>
        </w:r>
      </w:hyperlink>
      <w:r w:rsidRPr="003C299D">
        <w:t xml:space="preserve">} and prepare agreeable 38.321/36.321/38.331 CRs (38.321 CR in </w:t>
      </w:r>
      <w:hyperlink r:id="rId4011" w:history="1">
        <w:r w:rsidR="001111D1">
          <w:rPr>
            <w:rStyle w:val="Hyperlink"/>
          </w:rPr>
          <w:t>R2-2008333</w:t>
        </w:r>
      </w:hyperlink>
      <w:r w:rsidRPr="003C299D">
        <w:t xml:space="preserve">, 36.321 CR in </w:t>
      </w:r>
      <w:hyperlink r:id="rId4012" w:history="1">
        <w:r w:rsidR="001111D1">
          <w:rPr>
            <w:rStyle w:val="Hyperlink"/>
          </w:rPr>
          <w:t>R2-2008334</w:t>
        </w:r>
      </w:hyperlink>
      <w:r w:rsidRPr="003C299D">
        <w:t xml:space="preserve">, 38.331 CR in </w:t>
      </w:r>
      <w:hyperlink r:id="rId4013" w:history="1">
        <w:r w:rsidR="001111D1">
          <w:rPr>
            <w:rStyle w:val="Hyperlink"/>
          </w:rPr>
          <w:t>R2-2008335</w:t>
        </w:r>
      </w:hyperlink>
      <w:r w:rsidRPr="003C299D">
        <w:t xml:space="preserve">, Offline discussion summary in </w:t>
      </w:r>
      <w:hyperlink r:id="rId4014" w:history="1">
        <w:r w:rsidR="001111D1">
          <w:rPr>
            <w:rStyle w:val="Hyperlink"/>
          </w:rPr>
          <w:t>R2-2008336</w:t>
        </w:r>
      </w:hyperlink>
      <w:r w:rsidRPr="003C299D">
        <w:t xml:space="preserve"> if needed). CRs will also cover recommendation 1B, recommendation 1C, and recommendation 2A from </w:t>
      </w:r>
      <w:hyperlink r:id="rId4015" w:history="1">
        <w:r w:rsidR="001111D1">
          <w:rPr>
            <w:rStyle w:val="Hyperlink"/>
          </w:rPr>
          <w:t>R2-2008113</w:t>
        </w:r>
      </w:hyperlink>
      <w:r w:rsidRPr="003C299D">
        <w:t>. CRs will be approved via email. Deadline is 8/26 20:00pm (UTC) =&gt; Deadline is extended to 8/28 10:00am (UTC)</w:t>
      </w:r>
    </w:p>
    <w:p w14:paraId="61CBBC44" w14:textId="77777777" w:rsidR="00FD0A7C" w:rsidRPr="003C299D" w:rsidRDefault="00FD0A7C" w:rsidP="00FD0A7C">
      <w:pPr>
        <w:pStyle w:val="EmailDiscussion2"/>
      </w:pPr>
    </w:p>
    <w:p w14:paraId="3EDF6644" w14:textId="21D996D1" w:rsidR="00FD0A7C" w:rsidRPr="003C299D" w:rsidRDefault="00FD0A7C" w:rsidP="00FD0A7C">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[AT111-e][707][V2X] Corrections for CSI reporting (CATT)</w:t>
      </w:r>
    </w:p>
    <w:p w14:paraId="5867FA02" w14:textId="3E18AC0F" w:rsidR="00FD0A7C" w:rsidRPr="003C299D" w:rsidRDefault="00FD0A7C" w:rsidP="00FD0A7C">
      <w:pPr>
        <w:pStyle w:val="EmailDiscussion2"/>
      </w:pPr>
      <w:r w:rsidRPr="003C299D">
        <w:t>Discuss the corrections from {</w:t>
      </w:r>
      <w:hyperlink r:id="rId4016" w:history="1">
        <w:r w:rsidR="001111D1">
          <w:rPr>
            <w:rStyle w:val="Hyperlink"/>
          </w:rPr>
          <w:t>R2-2006618</w:t>
        </w:r>
      </w:hyperlink>
      <w:r w:rsidRPr="003C299D">
        <w:t xml:space="preserve"> and </w:t>
      </w:r>
      <w:hyperlink r:id="rId4017" w:history="1">
        <w:r w:rsidR="001111D1">
          <w:rPr>
            <w:rStyle w:val="Hyperlink"/>
          </w:rPr>
          <w:t>R2-2007879</w:t>
        </w:r>
      </w:hyperlink>
      <w:r w:rsidRPr="003C299D">
        <w:t xml:space="preserve">} and prepare agreeable 38.321 CR (38.321 CR in </w:t>
      </w:r>
      <w:hyperlink r:id="rId4018" w:history="1">
        <w:r w:rsidR="001111D1">
          <w:rPr>
            <w:rStyle w:val="Hyperlink"/>
          </w:rPr>
          <w:t>R2-2008337</w:t>
        </w:r>
      </w:hyperlink>
      <w:r w:rsidRPr="003C299D">
        <w:t xml:space="preserve">, Offline discussion summary in </w:t>
      </w:r>
      <w:hyperlink r:id="rId4019" w:history="1">
        <w:r w:rsidR="001111D1">
          <w:rPr>
            <w:rStyle w:val="Hyperlink"/>
          </w:rPr>
          <w:t>R2-2008338</w:t>
        </w:r>
      </w:hyperlink>
      <w:r w:rsidRPr="003C299D">
        <w:t xml:space="preserve"> if needed). CR will also cover recommendation 5A from </w:t>
      </w:r>
      <w:hyperlink r:id="rId4020" w:history="1">
        <w:r w:rsidR="001111D1">
          <w:rPr>
            <w:rStyle w:val="Hyperlink"/>
          </w:rPr>
          <w:t>R2-2008113</w:t>
        </w:r>
      </w:hyperlink>
      <w:r w:rsidRPr="003C299D">
        <w:t>. CR will be approved via email. Deadline is 8/26 20:00pm (UTC).</w:t>
      </w:r>
    </w:p>
    <w:p w14:paraId="1594A66B" w14:textId="77777777" w:rsidR="00FD0A7C" w:rsidRPr="003C299D" w:rsidRDefault="00FD0A7C" w:rsidP="00FD0A7C">
      <w:pPr>
        <w:pStyle w:val="EmailDiscussion2"/>
      </w:pPr>
    </w:p>
    <w:p w14:paraId="71F39AEC" w14:textId="22FD8ECA" w:rsidR="00FD0A7C" w:rsidRPr="003C299D" w:rsidRDefault="00FD0A7C" w:rsidP="00FD0A7C">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[AT111-e][708][V2X] LS on V2X capabilities (OPPO)</w:t>
      </w:r>
    </w:p>
    <w:p w14:paraId="298B32DE" w14:textId="2DA76DA0" w:rsidR="00FD0A7C" w:rsidRPr="003C299D" w:rsidRDefault="00FD0A7C" w:rsidP="00FD0A7C">
      <w:pPr>
        <w:pStyle w:val="EmailDiscussion2"/>
      </w:pPr>
      <w:r w:rsidRPr="003C299D">
        <w:t xml:space="preserve">Discuss to conclude proposal 8, proposal 10, proposal 11, proposal 14 and proposal 17 from </w:t>
      </w:r>
      <w:hyperlink r:id="rId4021" w:history="1">
        <w:r w:rsidR="001111D1">
          <w:rPr>
            <w:rStyle w:val="Hyperlink"/>
          </w:rPr>
          <w:t>R2-2006586</w:t>
        </w:r>
      </w:hyperlink>
      <w:r w:rsidRPr="003C299D">
        <w:t xml:space="preserve">. Prepare approvable response LS on SL capabilities to RAN1/4 (LS in </w:t>
      </w:r>
      <w:hyperlink r:id="rId4022" w:history="1">
        <w:r w:rsidR="001111D1">
          <w:rPr>
            <w:rStyle w:val="Hyperlink"/>
          </w:rPr>
          <w:t>R2-2008339</w:t>
        </w:r>
      </w:hyperlink>
      <w:r w:rsidRPr="003C299D">
        <w:t>). LS will be approved via email. Deadline is 8/25 10:00am (UTC).</w:t>
      </w:r>
    </w:p>
    <w:p w14:paraId="114C77BF" w14:textId="77777777" w:rsidR="00FD0A7C" w:rsidRPr="003C299D" w:rsidRDefault="00FD0A7C" w:rsidP="00FD0A7C">
      <w:pPr>
        <w:pStyle w:val="EmailDiscussion2"/>
      </w:pPr>
    </w:p>
    <w:p w14:paraId="0DC62682" w14:textId="1EBF110B" w:rsidR="00FD0A7C" w:rsidRPr="003C299D" w:rsidRDefault="00FD0A7C" w:rsidP="00FD0A7C">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[AT111-e][709][V2X] Update of capability CRs (OPPO)</w:t>
      </w:r>
    </w:p>
    <w:p w14:paraId="05C006BF" w14:textId="3E012D52" w:rsidR="00FD0A7C" w:rsidRPr="003C299D" w:rsidRDefault="00FD0A7C" w:rsidP="00FD0A7C">
      <w:pPr>
        <w:pStyle w:val="EmailDiscussion2"/>
      </w:pPr>
      <w:r w:rsidRPr="003C299D">
        <w:t xml:space="preserve">Discuss updated RAN1/4 features included in the latest received RAN1/4 LS, the proposed correction from </w:t>
      </w:r>
      <w:hyperlink r:id="rId4023" w:history="1">
        <w:r w:rsidR="001111D1">
          <w:rPr>
            <w:rStyle w:val="Hyperlink"/>
          </w:rPr>
          <w:t>R2-2007240</w:t>
        </w:r>
      </w:hyperlink>
      <w:r w:rsidRPr="003C299D">
        <w:t xml:space="preserve">, and prepare agreeable CRs (also capturing the agreements in </w:t>
      </w:r>
      <w:hyperlink r:id="rId4024" w:history="1">
        <w:r w:rsidR="001111D1">
          <w:rPr>
            <w:rStyle w:val="Hyperlink"/>
          </w:rPr>
          <w:t>R2-2006586</w:t>
        </w:r>
      </w:hyperlink>
      <w:r w:rsidRPr="003C299D">
        <w:t xml:space="preserve">) (Discussion summary in </w:t>
      </w:r>
      <w:hyperlink r:id="rId4025" w:history="1">
        <w:r w:rsidR="001111D1">
          <w:rPr>
            <w:rStyle w:val="Hyperlink"/>
          </w:rPr>
          <w:t>R2-2008340</w:t>
        </w:r>
      </w:hyperlink>
      <w:r w:rsidRPr="003C299D">
        <w:t xml:space="preserve"> if needed, 38.331 CR for R2 capability in </w:t>
      </w:r>
      <w:hyperlink r:id="rId4026" w:history="1">
        <w:r w:rsidR="001111D1">
          <w:rPr>
            <w:rStyle w:val="Hyperlink"/>
          </w:rPr>
          <w:t>R2-2008341</w:t>
        </w:r>
      </w:hyperlink>
      <w:r w:rsidRPr="003C299D">
        <w:t xml:space="preserve">, 38.331 for R1/R4 capability in </w:t>
      </w:r>
      <w:hyperlink r:id="rId4027" w:history="1">
        <w:r w:rsidR="001111D1">
          <w:rPr>
            <w:rStyle w:val="Hyperlink"/>
          </w:rPr>
          <w:t>R2-2008342</w:t>
        </w:r>
      </w:hyperlink>
      <w:r w:rsidRPr="003C299D">
        <w:t xml:space="preserve">, 38.306 CR for R2 capability in </w:t>
      </w:r>
      <w:hyperlink r:id="rId4028" w:history="1">
        <w:r w:rsidR="001111D1">
          <w:rPr>
            <w:rStyle w:val="Hyperlink"/>
          </w:rPr>
          <w:t>R2-2008343</w:t>
        </w:r>
      </w:hyperlink>
      <w:r w:rsidRPr="003C299D">
        <w:t xml:space="preserve">, 38.306 CR for R1/R4 capability in </w:t>
      </w:r>
      <w:hyperlink r:id="rId4029" w:history="1">
        <w:r w:rsidR="001111D1">
          <w:rPr>
            <w:rStyle w:val="Hyperlink"/>
          </w:rPr>
          <w:t>R2-2008344</w:t>
        </w:r>
      </w:hyperlink>
      <w:r w:rsidRPr="003C299D">
        <w:t xml:space="preserve">, 36.331 CR for R1/R2/R4 capability in </w:t>
      </w:r>
      <w:hyperlink r:id="rId4030" w:history="1">
        <w:r w:rsidR="001111D1">
          <w:rPr>
            <w:rStyle w:val="Hyperlink"/>
          </w:rPr>
          <w:t>R2-2008345</w:t>
        </w:r>
      </w:hyperlink>
      <w:r w:rsidRPr="003C299D">
        <w:t xml:space="preserve">, and 36.306 CR for R1/R2/R4 capability in </w:t>
      </w:r>
      <w:hyperlink r:id="rId4031" w:history="1">
        <w:r w:rsidR="001111D1">
          <w:rPr>
            <w:rStyle w:val="Hyperlink"/>
          </w:rPr>
          <w:t>R2-2008346</w:t>
        </w:r>
      </w:hyperlink>
      <w:r w:rsidRPr="003C299D">
        <w:t>). Note RAN2 will not include unclear capability (except 15-2/6), e.g. with FFS, into CRs. CRs will be approved via email. Deadline is 8/28 10:00am (UTC).</w:t>
      </w:r>
    </w:p>
    <w:p w14:paraId="2A844A4E" w14:textId="77777777" w:rsidR="00FD0A7C" w:rsidRPr="003C299D" w:rsidRDefault="00FD0A7C" w:rsidP="00FD0A7C">
      <w:pPr>
        <w:pStyle w:val="EmailDiscussion2"/>
      </w:pPr>
    </w:p>
    <w:p w14:paraId="5E4A478D" w14:textId="5DD268C8" w:rsidR="00FD0A7C" w:rsidRPr="003C299D" w:rsidRDefault="00FD0A7C" w:rsidP="00FD0A7C">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[AT111-e][710][V2X] Corrections on RAN1 related clarifications (ZTE)</w:t>
      </w:r>
    </w:p>
    <w:p w14:paraId="62A7C649" w14:textId="68C27978" w:rsidR="00FD0A7C" w:rsidRPr="003C299D" w:rsidRDefault="00FD0A7C" w:rsidP="00FD0A7C">
      <w:pPr>
        <w:pStyle w:val="EmailDiscussion2"/>
        <w:rPr>
          <w:noProof/>
        </w:rPr>
      </w:pPr>
      <w:r w:rsidRPr="003C299D">
        <w:t xml:space="preserve">Discuss the proposed corrections from </w:t>
      </w:r>
      <w:hyperlink r:id="rId4032" w:history="1">
        <w:r w:rsidR="001111D1">
          <w:rPr>
            <w:rStyle w:val="Hyperlink"/>
          </w:rPr>
          <w:t>R2-2008037</w:t>
        </w:r>
      </w:hyperlink>
      <w:r w:rsidRPr="003C299D">
        <w:t xml:space="preserve"> and </w:t>
      </w:r>
      <w:hyperlink r:id="rId4033" w:history="1">
        <w:r w:rsidR="001111D1">
          <w:rPr>
            <w:rStyle w:val="Hyperlink"/>
          </w:rPr>
          <w:t>R2-2007206</w:t>
        </w:r>
      </w:hyperlink>
      <w:r w:rsidRPr="003C299D">
        <w:t xml:space="preserve"> (including the need of change and detailed wording), and prepare agreeable 38.331 CR (38.331 CR in </w:t>
      </w:r>
      <w:hyperlink r:id="rId4034" w:history="1">
        <w:r w:rsidR="001111D1">
          <w:rPr>
            <w:rStyle w:val="Hyperlink"/>
          </w:rPr>
          <w:t>R2-2008347</w:t>
        </w:r>
      </w:hyperlink>
      <w:r w:rsidRPr="003C299D">
        <w:t xml:space="preserve">). </w:t>
      </w:r>
      <w:r w:rsidRPr="003C299D">
        <w:lastRenderedPageBreak/>
        <w:t>Cover-page should be written well (with reasonable impact analysis). CR will be approved via email. Deadline is 8/28 10:00am (UTC).</w:t>
      </w:r>
    </w:p>
    <w:p w14:paraId="665B1CBC" w14:textId="77777777" w:rsidR="00FD0A7C" w:rsidRPr="003C299D" w:rsidRDefault="00FD0A7C" w:rsidP="00FD0A7C">
      <w:pPr>
        <w:pStyle w:val="EmailDiscussion2"/>
      </w:pPr>
    </w:p>
    <w:p w14:paraId="5F458A85" w14:textId="73214148" w:rsidR="00FD0A7C" w:rsidRPr="003C299D" w:rsidRDefault="00FD0A7C" w:rsidP="00FD0A7C">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[AT111-e][711][V2X] Corrections on BSR (Ericsson)</w:t>
      </w:r>
    </w:p>
    <w:p w14:paraId="09DFF7DF" w14:textId="1D1B5110" w:rsidR="00FD0A7C" w:rsidRPr="003C299D" w:rsidRDefault="00FD0A7C" w:rsidP="00FD0A7C">
      <w:pPr>
        <w:pStyle w:val="EmailDiscussion2"/>
      </w:pPr>
      <w:r w:rsidRPr="003C299D">
        <w:t>Discuss the corrections from {</w:t>
      </w:r>
      <w:hyperlink r:id="rId4035" w:history="1">
        <w:r w:rsidR="001111D1">
          <w:rPr>
            <w:rStyle w:val="Hyperlink"/>
          </w:rPr>
          <w:t>R2-2006877</w:t>
        </w:r>
      </w:hyperlink>
      <w:r w:rsidRPr="003C299D">
        <w:t xml:space="preserve"> (only for 2nd change if it was not already handled in </w:t>
      </w:r>
      <w:r w:rsidRPr="003C299D">
        <w:rPr>
          <w:noProof/>
        </w:rPr>
        <w:t>[AT111-e][705]</w:t>
      </w:r>
      <w:r w:rsidRPr="003C299D">
        <w:t xml:space="preserve">) and </w:t>
      </w:r>
      <w:hyperlink r:id="rId4036" w:history="1">
        <w:r w:rsidR="001111D1">
          <w:rPr>
            <w:rStyle w:val="Hyperlink"/>
          </w:rPr>
          <w:t>R2-2007912</w:t>
        </w:r>
      </w:hyperlink>
      <w:r w:rsidRPr="003C299D">
        <w:t xml:space="preserve">} and prepare agreeable 38.321 CR in </w:t>
      </w:r>
      <w:hyperlink r:id="rId4037" w:history="1">
        <w:r w:rsidR="001111D1">
          <w:rPr>
            <w:rStyle w:val="Hyperlink"/>
          </w:rPr>
          <w:t>R2-2008348</w:t>
        </w:r>
      </w:hyperlink>
      <w:r w:rsidRPr="003C299D">
        <w:t xml:space="preserve">. CR will be approved via email. Deadline is 8/28 10:00am (UTC). </w:t>
      </w:r>
    </w:p>
    <w:p w14:paraId="1837162E" w14:textId="77777777" w:rsidR="00FD0A7C" w:rsidRPr="003C299D" w:rsidRDefault="00FD0A7C" w:rsidP="00FD0A7C">
      <w:pPr>
        <w:pStyle w:val="EmailDiscussion2"/>
      </w:pPr>
      <w:bookmarkStart w:id="607" w:name="OLE_LINK3"/>
      <w:bookmarkStart w:id="608" w:name="OLE_LINK4"/>
    </w:p>
    <w:p w14:paraId="71BC470E" w14:textId="77777777" w:rsidR="00FD0A7C" w:rsidRPr="003C299D" w:rsidRDefault="00FD0A7C" w:rsidP="00FD0A7C">
      <w:pPr>
        <w:pStyle w:val="EmailDiscussion2"/>
      </w:pPr>
    </w:p>
    <w:p w14:paraId="524BCB5F" w14:textId="5EFEE197" w:rsidR="00FD0A7C" w:rsidRPr="003C299D" w:rsidRDefault="00FD0A7C" w:rsidP="00FD0A7C">
      <w:pPr>
        <w:pStyle w:val="EmailDiscussion"/>
        <w:tabs>
          <w:tab w:val="clear" w:pos="1710"/>
          <w:tab w:val="num" w:pos="1619"/>
        </w:tabs>
        <w:overflowPunct/>
        <w:autoSpaceDE/>
        <w:autoSpaceDN/>
        <w:adjustRightInd/>
        <w:ind w:left="1619" w:hanging="360"/>
        <w:textAlignment w:val="auto"/>
      </w:pPr>
      <w:r w:rsidRPr="003C299D">
        <w:t xml:space="preserve"> [AT111][800][SON/MDT] Organizational Hu</w:t>
      </w:r>
    </w:p>
    <w:bookmarkEnd w:id="607"/>
    <w:bookmarkEnd w:id="608"/>
    <w:p w14:paraId="40C5CF82" w14:textId="7CF960BD" w:rsidR="00FD0A7C" w:rsidRPr="003C299D" w:rsidRDefault="00FD0A7C" w:rsidP="00FD0A7C">
      <w:pPr>
        <w:pStyle w:val="EmailDiscussion2"/>
        <w:ind w:left="1619"/>
      </w:pPr>
      <w:r w:rsidRPr="003C299D">
        <w:t>Scope:</w:t>
      </w:r>
    </w:p>
    <w:p w14:paraId="7FB67973" w14:textId="77777777" w:rsidR="00FD0A7C" w:rsidRPr="003C299D" w:rsidRDefault="00FD0A7C" w:rsidP="00FD0A7C">
      <w:pPr>
        <w:pStyle w:val="EmailDiscussion2"/>
        <w:numPr>
          <w:ilvl w:val="2"/>
          <w:numId w:val="4"/>
        </w:numPr>
        <w:tabs>
          <w:tab w:val="clear" w:pos="2160"/>
        </w:tabs>
        <w:overflowPunct/>
        <w:autoSpaceDE/>
        <w:autoSpaceDN/>
        <w:adjustRightInd/>
        <w:textAlignment w:val="auto"/>
      </w:pPr>
      <w:r w:rsidRPr="003C299D">
        <w:t xml:space="preserve">Share plans for the meetings and list of ongoing email discussions for the sessions related to SON/MDT </w:t>
      </w:r>
    </w:p>
    <w:p w14:paraId="165E3F12" w14:textId="77777777" w:rsidR="00FD0A7C" w:rsidRPr="003C299D" w:rsidRDefault="00FD0A7C" w:rsidP="00FD0A7C">
      <w:pPr>
        <w:pStyle w:val="EmailDiscussion2"/>
        <w:numPr>
          <w:ilvl w:val="2"/>
          <w:numId w:val="4"/>
        </w:numPr>
        <w:tabs>
          <w:tab w:val="clear" w:pos="2160"/>
        </w:tabs>
        <w:overflowPunct/>
        <w:autoSpaceDE/>
        <w:autoSpaceDN/>
        <w:adjustRightInd/>
        <w:textAlignment w:val="auto"/>
      </w:pPr>
      <w:r w:rsidRPr="003C299D">
        <w:t>Share meetings notes and agreements for review and endorsement</w:t>
      </w:r>
    </w:p>
    <w:p w14:paraId="38A6469E" w14:textId="77777777" w:rsidR="00FD0A7C" w:rsidRPr="003C299D" w:rsidRDefault="00FD0A7C" w:rsidP="00FD0A7C">
      <w:pPr>
        <w:pStyle w:val="EmailDiscussion2"/>
        <w:tabs>
          <w:tab w:val="clear" w:pos="1622"/>
        </w:tabs>
        <w:ind w:left="2160"/>
      </w:pPr>
    </w:p>
    <w:p w14:paraId="64660C0C" w14:textId="77777777" w:rsidR="00FD0A7C" w:rsidRPr="003C299D" w:rsidRDefault="00FD0A7C" w:rsidP="00FD0A7C">
      <w:pPr>
        <w:pStyle w:val="EmailDiscussion2"/>
        <w:rPr>
          <w:lang w:val="sv-SE"/>
        </w:rPr>
      </w:pPr>
    </w:p>
    <w:p w14:paraId="39E906FF" w14:textId="77777777" w:rsidR="00FD0A7C" w:rsidRPr="003C299D" w:rsidRDefault="00FD0A7C" w:rsidP="00FD0A7C">
      <w:pPr>
        <w:pStyle w:val="EmailDiscussion"/>
      </w:pPr>
      <w:r w:rsidRPr="003C299D">
        <w:t>[AT111-e][801] Stage 2 corrections (CMCC)</w:t>
      </w:r>
    </w:p>
    <w:p w14:paraId="3BBE27EC" w14:textId="18DF7DF5" w:rsidR="00FD0A7C" w:rsidRPr="003C299D" w:rsidRDefault="00FD0A7C" w:rsidP="00FD0A7C">
      <w:pPr>
        <w:pStyle w:val="EmailDiscussion2"/>
      </w:pPr>
      <w:r w:rsidRPr="003C299D">
        <w:tab/>
        <w:t xml:space="preserve">Scope: all the open issues in 6.10.1(issues in </w:t>
      </w:r>
      <w:hyperlink r:id="rId4038" w:history="1">
        <w:r w:rsidR="001111D1">
          <w:rPr>
            <w:rStyle w:val="Hyperlink"/>
          </w:rPr>
          <w:t>R2-2007371</w:t>
        </w:r>
      </w:hyperlink>
      <w:r w:rsidRPr="003C299D">
        <w:t>)</w:t>
      </w:r>
    </w:p>
    <w:p w14:paraId="090E66EC" w14:textId="70130DB7" w:rsidR="00FD0A7C" w:rsidRPr="003C299D" w:rsidRDefault="00FD0A7C" w:rsidP="00FD0A7C">
      <w:pPr>
        <w:pStyle w:val="EmailDiscussion2"/>
      </w:pPr>
      <w:r w:rsidRPr="003C299D">
        <w:tab/>
        <w:t>Intended outcome: Report (</w:t>
      </w:r>
      <w:hyperlink r:id="rId4039" w:history="1">
        <w:r w:rsidR="001111D1">
          <w:rPr>
            <w:rStyle w:val="Hyperlink"/>
          </w:rPr>
          <w:t>R2-2008283</w:t>
        </w:r>
      </w:hyperlink>
      <w:r w:rsidRPr="003C299D">
        <w:t>)and Agreeable CRs of 37.320 (</w:t>
      </w:r>
      <w:hyperlink r:id="rId4040" w:history="1">
        <w:r w:rsidR="001111D1">
          <w:rPr>
            <w:rStyle w:val="Hyperlink"/>
          </w:rPr>
          <w:t>R2-2008282</w:t>
        </w:r>
      </w:hyperlink>
      <w:r w:rsidRPr="003C299D">
        <w:t>)</w:t>
      </w:r>
    </w:p>
    <w:p w14:paraId="088F2B94" w14:textId="77777777" w:rsidR="00FD0A7C" w:rsidRPr="003C299D" w:rsidRDefault="00FD0A7C" w:rsidP="00FD0A7C">
      <w:pPr>
        <w:pStyle w:val="EmailDiscussion2"/>
      </w:pPr>
      <w:r w:rsidRPr="003C299D">
        <w:tab/>
        <w:t>Step one is to achieve agreements on the open issues and the second step is to build an agreeable CR on the agreements</w:t>
      </w:r>
    </w:p>
    <w:p w14:paraId="778776F2" w14:textId="77777777" w:rsidR="00FD0A7C" w:rsidRPr="003C299D" w:rsidRDefault="00FD0A7C" w:rsidP="00FD0A7C">
      <w:pPr>
        <w:pStyle w:val="EmailDiscussion2"/>
      </w:pPr>
      <w:r w:rsidRPr="003C299D">
        <w:tab/>
        <w:t>Deadline of Step 1: Friday 21 03:00 UTC</w:t>
      </w:r>
    </w:p>
    <w:p w14:paraId="22EB2C3C" w14:textId="77777777" w:rsidR="00FD0A7C" w:rsidRPr="003C299D" w:rsidRDefault="00FD0A7C" w:rsidP="00FD0A7C">
      <w:pPr>
        <w:pStyle w:val="EmailDiscussion2"/>
      </w:pPr>
      <w:r w:rsidRPr="003C299D">
        <w:tab/>
        <w:t>Deadline of Step 2:</w:t>
      </w:r>
      <w:r w:rsidRPr="003C299D">
        <w:rPr>
          <w:rFonts w:ascii="Helvetica" w:hAnsi="Helvetica"/>
          <w:sz w:val="18"/>
          <w:szCs w:val="18"/>
        </w:rPr>
        <w:t xml:space="preserve"> </w:t>
      </w:r>
      <w:r w:rsidRPr="003C299D">
        <w:t>Thursday 27 04:00 UTC</w:t>
      </w:r>
    </w:p>
    <w:p w14:paraId="330CB943" w14:textId="77777777" w:rsidR="00FD0A7C" w:rsidRPr="003C299D" w:rsidRDefault="00FD0A7C" w:rsidP="00FD0A7C">
      <w:pPr>
        <w:pStyle w:val="EmailDiscussion2"/>
      </w:pPr>
      <w:r w:rsidRPr="003C299D">
        <w:tab/>
        <w:t>Status: will start after the first online session</w:t>
      </w:r>
    </w:p>
    <w:p w14:paraId="2FE50CE5" w14:textId="77777777" w:rsidR="00FD0A7C" w:rsidRPr="003C299D" w:rsidRDefault="00FD0A7C" w:rsidP="00FD0A7C">
      <w:pPr>
        <w:pStyle w:val="EmailDiscussion2"/>
        <w:rPr>
          <w:lang w:val="sv-SE"/>
        </w:rPr>
      </w:pPr>
    </w:p>
    <w:p w14:paraId="012C87C9" w14:textId="77777777" w:rsidR="00FD0A7C" w:rsidRPr="003C299D" w:rsidRDefault="00FD0A7C" w:rsidP="00FD0A7C">
      <w:pPr>
        <w:pStyle w:val="EmailDiscussion"/>
      </w:pPr>
      <w:r w:rsidRPr="003C299D">
        <w:t>[AT111-e][802] 38.314 corrections (CMCC)</w:t>
      </w:r>
    </w:p>
    <w:p w14:paraId="2461CE49" w14:textId="77777777" w:rsidR="00FD0A7C" w:rsidRPr="003C299D" w:rsidRDefault="00FD0A7C" w:rsidP="00FD0A7C">
      <w:pPr>
        <w:pStyle w:val="EmailDiscussion2"/>
      </w:pPr>
      <w:r w:rsidRPr="003C299D">
        <w:tab/>
        <w:t>Scope: all the open issues in 6.10.2</w:t>
      </w:r>
    </w:p>
    <w:p w14:paraId="57339D10" w14:textId="77777777" w:rsidR="00FD0A7C" w:rsidRPr="003C299D" w:rsidRDefault="00FD0A7C" w:rsidP="00FD0A7C">
      <w:pPr>
        <w:pStyle w:val="EmailDiscussion2"/>
      </w:pPr>
      <w:r w:rsidRPr="003C299D">
        <w:tab/>
        <w:t>Step one is to achieve agreements on the open issues and the second step is to build a agreeable CR on the agreements.</w:t>
      </w:r>
    </w:p>
    <w:p w14:paraId="721D4C48" w14:textId="77777777" w:rsidR="00FD0A7C" w:rsidRPr="003C299D" w:rsidRDefault="00FD0A7C" w:rsidP="00FD0A7C">
      <w:pPr>
        <w:pStyle w:val="EmailDiscussion2"/>
      </w:pPr>
      <w:r w:rsidRPr="003C299D">
        <w:tab/>
        <w:t>Intended outcome: Agreeable CR of 38.314</w:t>
      </w:r>
    </w:p>
    <w:p w14:paraId="69046A07" w14:textId="77777777" w:rsidR="00FD0A7C" w:rsidRPr="003C299D" w:rsidRDefault="00FD0A7C" w:rsidP="00FD0A7C">
      <w:pPr>
        <w:pStyle w:val="EmailDiscussion2"/>
      </w:pPr>
      <w:r w:rsidRPr="003C299D">
        <w:tab/>
        <w:t>Deadline of Step 1: Friday 21 03:00 UTC</w:t>
      </w:r>
    </w:p>
    <w:p w14:paraId="696482C1" w14:textId="77777777" w:rsidR="00FD0A7C" w:rsidRPr="003C299D" w:rsidRDefault="00FD0A7C" w:rsidP="00FD0A7C">
      <w:pPr>
        <w:pStyle w:val="EmailDiscussion2"/>
      </w:pPr>
      <w:r w:rsidRPr="003C299D">
        <w:tab/>
        <w:t>Deadline of Step 2:</w:t>
      </w:r>
      <w:r w:rsidRPr="003C299D">
        <w:rPr>
          <w:rFonts w:ascii="Helvetica" w:hAnsi="Helvetica"/>
          <w:sz w:val="18"/>
          <w:szCs w:val="18"/>
        </w:rPr>
        <w:t xml:space="preserve"> </w:t>
      </w:r>
      <w:r w:rsidRPr="003C299D">
        <w:t>Thursday 27 04:00 UTC</w:t>
      </w:r>
    </w:p>
    <w:p w14:paraId="4FF91BC0" w14:textId="77777777" w:rsidR="00FD0A7C" w:rsidRPr="003C299D" w:rsidRDefault="00FD0A7C" w:rsidP="00FD0A7C">
      <w:pPr>
        <w:pStyle w:val="EmailDiscussion2"/>
      </w:pPr>
      <w:r w:rsidRPr="003C299D">
        <w:tab/>
        <w:t>Status: will start as the emeeting starts</w:t>
      </w:r>
    </w:p>
    <w:p w14:paraId="53F90172" w14:textId="77777777" w:rsidR="00FD0A7C" w:rsidRPr="003C299D" w:rsidRDefault="00FD0A7C" w:rsidP="00FD0A7C">
      <w:pPr>
        <w:pStyle w:val="EmailDiscussion2"/>
        <w:rPr>
          <w:lang w:val="sv-SE"/>
        </w:rPr>
      </w:pPr>
    </w:p>
    <w:p w14:paraId="12B95085" w14:textId="2C8D6222" w:rsidR="00FD0A7C" w:rsidRPr="003C299D" w:rsidRDefault="00FD0A7C" w:rsidP="00FD0A7C">
      <w:pPr>
        <w:pStyle w:val="EmailDiscussion"/>
      </w:pPr>
      <w:r w:rsidRPr="003C299D">
        <w:t>[AT111-e][888] RRC corrections (Huawei, Ericsson)</w:t>
      </w:r>
    </w:p>
    <w:p w14:paraId="6A52A7E6" w14:textId="77777777" w:rsidR="00FD0A7C" w:rsidRPr="003C299D" w:rsidRDefault="00FD0A7C" w:rsidP="00FD0A7C">
      <w:pPr>
        <w:pStyle w:val="EmailDiscussion2"/>
      </w:pPr>
      <w:r w:rsidRPr="003C299D">
        <w:tab/>
        <w:t>Scope: all the open issues and not treated issues in 6.10.3</w:t>
      </w:r>
    </w:p>
    <w:p w14:paraId="00001B7E" w14:textId="77777777" w:rsidR="00FD0A7C" w:rsidRPr="003C299D" w:rsidRDefault="00FD0A7C" w:rsidP="00FD0A7C">
      <w:pPr>
        <w:pStyle w:val="EmailDiscussion2"/>
        <w:rPr>
          <w:rFonts w:eastAsia="MS Mincho"/>
          <w:lang w:eastAsia="en-GB"/>
        </w:rPr>
      </w:pPr>
      <w:r w:rsidRPr="003C299D">
        <w:tab/>
        <w:t xml:space="preserve">Step one is to </w:t>
      </w:r>
      <w:r w:rsidRPr="003C299D">
        <w:rPr>
          <w:rFonts w:eastAsia="MS Mincho"/>
          <w:lang w:eastAsia="en-GB"/>
        </w:rPr>
        <w:t>achieve agreements to address the issues. Step 2 is to provide agreeable CRs and reviewing the CRs.</w:t>
      </w:r>
    </w:p>
    <w:p w14:paraId="1F2B6AB2" w14:textId="2DBDCC2D" w:rsidR="00FD0A7C" w:rsidRPr="003C299D" w:rsidRDefault="00FD0A7C" w:rsidP="00FD0A7C">
      <w:pPr>
        <w:pStyle w:val="EmailDiscussion2"/>
      </w:pPr>
      <w:r w:rsidRPr="003C299D">
        <w:tab/>
        <w:t xml:space="preserve">Intended outcome: Agreeable CR packages (3-4). All the NBC CRs should be explicitly marked. 38.331 CR for editorial changes is </w:t>
      </w:r>
      <w:hyperlink r:id="rId4041" w:history="1">
        <w:r w:rsidR="001111D1">
          <w:rPr>
            <w:rStyle w:val="Hyperlink"/>
          </w:rPr>
          <w:t>R2-2008284</w:t>
        </w:r>
      </w:hyperlink>
      <w:r w:rsidRPr="003C299D">
        <w:t xml:space="preserve"> provided by Huawei. 38.331 CR for MDT is </w:t>
      </w:r>
      <w:hyperlink r:id="rId4042" w:history="1">
        <w:r w:rsidR="001111D1">
          <w:rPr>
            <w:rStyle w:val="Hyperlink"/>
          </w:rPr>
          <w:t>R2-2008285</w:t>
        </w:r>
      </w:hyperlink>
      <w:r w:rsidRPr="003C299D">
        <w:t xml:space="preserve"> provided by Huawei. 38.331 CR for SON is </w:t>
      </w:r>
      <w:hyperlink r:id="rId4043" w:history="1">
        <w:r w:rsidR="001111D1">
          <w:rPr>
            <w:rStyle w:val="Hyperlink"/>
          </w:rPr>
          <w:t>R2-2008286</w:t>
        </w:r>
      </w:hyperlink>
      <w:r w:rsidRPr="003C299D">
        <w:t xml:space="preserve"> provided by Ericsson. If needed 36.331 CR is </w:t>
      </w:r>
      <w:hyperlink r:id="rId4044" w:history="1">
        <w:r w:rsidR="001111D1">
          <w:rPr>
            <w:rStyle w:val="Hyperlink"/>
          </w:rPr>
          <w:t>R2-2008287</w:t>
        </w:r>
      </w:hyperlink>
      <w:r w:rsidRPr="003C299D">
        <w:t xml:space="preserve"> provided by Ericsson.</w:t>
      </w:r>
    </w:p>
    <w:p w14:paraId="5FA8F1CD" w14:textId="77777777" w:rsidR="00FD0A7C" w:rsidRPr="003C299D" w:rsidRDefault="00FD0A7C" w:rsidP="00FD0A7C">
      <w:pPr>
        <w:pStyle w:val="EmailDiscussion2"/>
      </w:pPr>
      <w:r w:rsidRPr="003C299D">
        <w:tab/>
        <w:t>Deadline of Step 1: Tuesday 25 03:00 UTC</w:t>
      </w:r>
    </w:p>
    <w:p w14:paraId="6F512381" w14:textId="77777777" w:rsidR="00FD0A7C" w:rsidRPr="003C299D" w:rsidRDefault="00FD0A7C" w:rsidP="00FD0A7C">
      <w:pPr>
        <w:pStyle w:val="EmailDiscussion2"/>
      </w:pPr>
      <w:r w:rsidRPr="003C299D">
        <w:tab/>
        <w:t>Deadline of Step 2: Thursday 27 04:00 UTC</w:t>
      </w:r>
    </w:p>
    <w:p w14:paraId="16CC0A7F" w14:textId="77777777" w:rsidR="00FD0A7C" w:rsidRPr="003C299D" w:rsidRDefault="00FD0A7C" w:rsidP="00FD0A7C">
      <w:pPr>
        <w:pStyle w:val="EmailDiscussion2"/>
      </w:pPr>
      <w:r w:rsidRPr="003C299D">
        <w:tab/>
        <w:t>Status: will start as the emeeting starts</w:t>
      </w:r>
    </w:p>
    <w:p w14:paraId="2CBB5CB7" w14:textId="4CC1E608" w:rsidR="00FD0A7C" w:rsidRPr="003C299D" w:rsidRDefault="00FD0A7C" w:rsidP="00FD0A7C">
      <w:pPr>
        <w:pStyle w:val="EmailDiscussion2"/>
      </w:pPr>
      <w:r w:rsidRPr="003C299D">
        <w:t xml:space="preserve">After the step 1 discussion, the summary is provided in </w:t>
      </w:r>
      <w:hyperlink r:id="rId4045" w:history="1">
        <w:r w:rsidR="001111D1">
          <w:rPr>
            <w:rStyle w:val="Hyperlink"/>
          </w:rPr>
          <w:t>R2-2008401</w:t>
        </w:r>
      </w:hyperlink>
      <w:r w:rsidRPr="003C299D">
        <w:t>.</w:t>
      </w:r>
    </w:p>
    <w:p w14:paraId="7F4EAE37" w14:textId="77777777" w:rsidR="004943E4" w:rsidRPr="003C299D" w:rsidRDefault="004943E4" w:rsidP="004943E4">
      <w:pPr>
        <w:pStyle w:val="EmailDiscussion2"/>
      </w:pPr>
    </w:p>
    <w:p w14:paraId="3AA1BF89" w14:textId="77777777" w:rsidR="004943E4" w:rsidRPr="003C299D" w:rsidRDefault="004943E4" w:rsidP="004943E4">
      <w:pPr>
        <w:pStyle w:val="EmailDiscussion2"/>
      </w:pPr>
    </w:p>
    <w:p w14:paraId="675F5A75" w14:textId="2850A023" w:rsidR="00335A6B" w:rsidRPr="003C299D" w:rsidRDefault="00335A6B" w:rsidP="00335A6B">
      <w:pPr>
        <w:pStyle w:val="Heading1"/>
      </w:pPr>
      <w:bookmarkStart w:id="609" w:name="_Toc24896524"/>
      <w:bookmarkStart w:id="610" w:name="_Toc25783673"/>
      <w:bookmarkStart w:id="611" w:name="_Toc33399567"/>
      <w:bookmarkStart w:id="612" w:name="_Toc35189506"/>
      <w:bookmarkStart w:id="613" w:name="_Toc35213655"/>
      <w:bookmarkStart w:id="614" w:name="_Toc39528410"/>
      <w:bookmarkStart w:id="615" w:name="_Toc40051257"/>
      <w:bookmarkStart w:id="616" w:name="_Toc41695971"/>
      <w:bookmarkStart w:id="617" w:name="_Toc44503783"/>
      <w:bookmarkStart w:id="618" w:name="_Toc50895425"/>
      <w:bookmarkStart w:id="619" w:name="_Toc55080571"/>
      <w:r w:rsidRPr="003C299D">
        <w:t xml:space="preserve">Annex G: </w:t>
      </w:r>
      <w:r w:rsidR="008A5685" w:rsidRPr="003C299D">
        <w:t>Post-meeting e</w:t>
      </w:r>
      <w:r w:rsidRPr="003C299D">
        <w:t xml:space="preserve">mail </w:t>
      </w:r>
      <w:bookmarkEnd w:id="609"/>
      <w:bookmarkEnd w:id="610"/>
      <w:bookmarkEnd w:id="611"/>
      <w:bookmarkEnd w:id="612"/>
      <w:bookmarkEnd w:id="613"/>
      <w:bookmarkEnd w:id="614"/>
      <w:r w:rsidR="008A5685" w:rsidRPr="003C299D">
        <w:t>discussions</w:t>
      </w:r>
      <w:bookmarkEnd w:id="615"/>
      <w:bookmarkEnd w:id="616"/>
      <w:bookmarkEnd w:id="617"/>
      <w:bookmarkEnd w:id="618"/>
      <w:bookmarkEnd w:id="619"/>
    </w:p>
    <w:p w14:paraId="757339E8" w14:textId="77777777" w:rsidR="00B5174C" w:rsidRPr="003C299D" w:rsidRDefault="00B5174C" w:rsidP="00B5174C">
      <w:pPr>
        <w:pStyle w:val="Heading1"/>
      </w:pPr>
      <w:bookmarkStart w:id="620" w:name="returnpoint"/>
      <w:bookmarkStart w:id="621" w:name="_Toc50895426"/>
      <w:bookmarkStart w:id="622" w:name="_Toc55080572"/>
      <w:bookmarkStart w:id="623" w:name="_Toc44503785"/>
      <w:bookmarkStart w:id="624" w:name="_Toc40051258"/>
      <w:bookmarkStart w:id="625" w:name="_Toc41695972"/>
      <w:bookmarkStart w:id="626" w:name="_Hlk22621076"/>
      <w:bookmarkStart w:id="627" w:name="_Toc24896525"/>
      <w:bookmarkEnd w:id="620"/>
      <w:r w:rsidRPr="003C299D">
        <w:t>Short email discussions after R2-111-e, Friday Sept 4 1300 UTC</w:t>
      </w:r>
      <w:bookmarkEnd w:id="621"/>
      <w:bookmarkEnd w:id="622"/>
    </w:p>
    <w:p w14:paraId="608179DB" w14:textId="77777777" w:rsidR="00B5174C" w:rsidRPr="003C299D" w:rsidRDefault="00B5174C" w:rsidP="00B5174C">
      <w:pPr>
        <w:rPr>
          <w:b/>
          <w:bCs/>
        </w:rPr>
      </w:pPr>
      <w:r w:rsidRPr="003C299D">
        <w:rPr>
          <w:b/>
          <w:bCs/>
        </w:rPr>
        <w:t xml:space="preserve">Please request TDoc numbers for the following email discussions from MCC if not already allocated </w:t>
      </w:r>
    </w:p>
    <w:p w14:paraId="622CBB12" w14:textId="77777777" w:rsidR="00B5174C" w:rsidRPr="003C299D" w:rsidRDefault="00B5174C" w:rsidP="00B5174C">
      <w:pPr>
        <w:rPr>
          <w:lang w:val="en-US" w:eastAsia="zh-TW"/>
        </w:rPr>
      </w:pPr>
      <w:r w:rsidRPr="003C299D">
        <w:t>Approval will be declared at or shortly after the deadline, If that is not possible Monday Sept 7 1000-1500 UTC (will not declare decision during the weekend)</w:t>
      </w:r>
    </w:p>
    <w:p w14:paraId="69118CAF" w14:textId="77777777" w:rsidR="00B5174C" w:rsidRPr="003C299D" w:rsidRDefault="00B5174C" w:rsidP="00B5174C">
      <w:pPr>
        <w:pStyle w:val="Doc-text2"/>
        <w:rPr>
          <w:lang w:val="en-US"/>
        </w:rPr>
      </w:pPr>
    </w:p>
    <w:p w14:paraId="614F0C09" w14:textId="77777777"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[Post111-e][000] (Chairman)</w:t>
      </w:r>
    </w:p>
    <w:p w14:paraId="308D95C7" w14:textId="77777777" w:rsidR="00B5174C" w:rsidRPr="003C299D" w:rsidRDefault="00B5174C" w:rsidP="00B5174C">
      <w:pPr>
        <w:pStyle w:val="EmailDiscussion2"/>
      </w:pPr>
      <w:r w:rsidRPr="003C299D">
        <w:lastRenderedPageBreak/>
        <w:tab/>
        <w:t xml:space="preserve">Scope: Email approval of Session Reports, Misc planning, long email discussions planning. </w:t>
      </w:r>
    </w:p>
    <w:p w14:paraId="42B7CB55" w14:textId="77777777" w:rsidR="00B5174C" w:rsidRPr="003C299D" w:rsidRDefault="00B5174C" w:rsidP="00B5174C">
      <w:pPr>
        <w:pStyle w:val="EmailDiscussion2"/>
      </w:pPr>
      <w:r w:rsidRPr="003C299D">
        <w:tab/>
        <w:t xml:space="preserve">Expected Outcome: Approved Session Reports, updated plan for next R2. </w:t>
      </w:r>
    </w:p>
    <w:p w14:paraId="20006621" w14:textId="77777777" w:rsidR="00B5174C" w:rsidRPr="003C299D" w:rsidRDefault="00B5174C" w:rsidP="00B5174C">
      <w:pPr>
        <w:pStyle w:val="EmailDiscussion2"/>
      </w:pPr>
      <w:r w:rsidRPr="003C299D">
        <w:tab/>
        <w:t>Deadline: Short</w:t>
      </w:r>
    </w:p>
    <w:p w14:paraId="4A5AC931" w14:textId="6F9A0A32" w:rsidR="00B5174C" w:rsidRPr="003C299D" w:rsidRDefault="000E1376" w:rsidP="00B5174C">
      <w:pPr>
        <w:pStyle w:val="EmailDiscussion2"/>
      </w:pPr>
      <w:r w:rsidRPr="003C299D">
        <w:t xml:space="preserve">=&gt; Agreed CRs: </w:t>
      </w:r>
      <w:hyperlink r:id="rId4046" w:history="1">
        <w:r w:rsidR="001111D1">
          <w:rPr>
            <w:rStyle w:val="Hyperlink"/>
          </w:rPr>
          <w:t>R2-2008659</w:t>
        </w:r>
      </w:hyperlink>
      <w:r w:rsidRPr="003C299D">
        <w:t xml:space="preserve">, </w:t>
      </w:r>
      <w:hyperlink r:id="rId4047" w:history="1">
        <w:r w:rsidR="001111D1">
          <w:rPr>
            <w:rStyle w:val="Hyperlink"/>
          </w:rPr>
          <w:t>R2-2008559</w:t>
        </w:r>
      </w:hyperlink>
      <w:r w:rsidRPr="003C299D">
        <w:t xml:space="preserve">, </w:t>
      </w:r>
      <w:hyperlink r:id="rId4048" w:history="1">
        <w:r w:rsidR="001111D1">
          <w:rPr>
            <w:rStyle w:val="Hyperlink"/>
          </w:rPr>
          <w:t>R2-2008560</w:t>
        </w:r>
      </w:hyperlink>
      <w:r w:rsidRPr="003C299D">
        <w:t xml:space="preserve">, </w:t>
      </w:r>
      <w:hyperlink r:id="rId4049" w:history="1">
        <w:r w:rsidR="001111D1">
          <w:rPr>
            <w:rStyle w:val="Hyperlink"/>
          </w:rPr>
          <w:t>R2-2008565</w:t>
        </w:r>
      </w:hyperlink>
      <w:r w:rsidRPr="003C299D">
        <w:t xml:space="preserve">, </w:t>
      </w:r>
      <w:hyperlink r:id="rId4050" w:history="1">
        <w:r w:rsidR="001111D1">
          <w:rPr>
            <w:rStyle w:val="Hyperlink"/>
          </w:rPr>
          <w:t>R2-2008566</w:t>
        </w:r>
      </w:hyperlink>
    </w:p>
    <w:p w14:paraId="57A121F9" w14:textId="77777777" w:rsidR="000E1376" w:rsidRPr="003C299D" w:rsidRDefault="000E1376" w:rsidP="00B5174C">
      <w:pPr>
        <w:pStyle w:val="EmailDiscussion2"/>
      </w:pPr>
    </w:p>
    <w:p w14:paraId="17E54867" w14:textId="77777777"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[Post111-e][007][NR15] RRC Misc Corrections (Ericsson)</w:t>
      </w:r>
    </w:p>
    <w:p w14:paraId="52174499" w14:textId="7FD2EF75" w:rsidR="00B5174C" w:rsidRPr="003C299D" w:rsidRDefault="00B5174C" w:rsidP="00B5174C">
      <w:pPr>
        <w:pStyle w:val="EmailDiscussion2"/>
      </w:pPr>
      <w:r w:rsidRPr="003C299D">
        <w:tab/>
        <w:t xml:space="preserve">Scope: Email approval, revisions to </w:t>
      </w:r>
      <w:hyperlink r:id="rId4051" w:history="1">
        <w:r w:rsidR="001111D1">
          <w:rPr>
            <w:rStyle w:val="Hyperlink"/>
          </w:rPr>
          <w:t>R2-2007643</w:t>
        </w:r>
      </w:hyperlink>
      <w:r w:rsidRPr="003C299D">
        <w:t xml:space="preserve"> and </w:t>
      </w:r>
      <w:hyperlink r:id="rId4052" w:history="1">
        <w:r w:rsidR="001111D1">
          <w:rPr>
            <w:rStyle w:val="Hyperlink"/>
          </w:rPr>
          <w:t>R2-2007644</w:t>
        </w:r>
      </w:hyperlink>
      <w:r w:rsidRPr="003C299D">
        <w:t xml:space="preserve"> </w:t>
      </w:r>
    </w:p>
    <w:p w14:paraId="61AF8FBA" w14:textId="77777777" w:rsidR="00B5174C" w:rsidRPr="003C299D" w:rsidRDefault="00B5174C" w:rsidP="00B5174C">
      <w:pPr>
        <w:pStyle w:val="EmailDiscussion2"/>
      </w:pPr>
      <w:r w:rsidRPr="003C299D">
        <w:tab/>
        <w:t>Expected Outcome: agreed CRs</w:t>
      </w:r>
    </w:p>
    <w:p w14:paraId="2729ACDC" w14:textId="77777777" w:rsidR="00B5174C" w:rsidRPr="003C299D" w:rsidRDefault="00B5174C" w:rsidP="00B5174C">
      <w:pPr>
        <w:pStyle w:val="EmailDiscussion2"/>
      </w:pPr>
      <w:r w:rsidRPr="003C299D">
        <w:tab/>
        <w:t xml:space="preserve">Deadline: Short </w:t>
      </w:r>
    </w:p>
    <w:p w14:paraId="04D9490B" w14:textId="56F8D001" w:rsidR="00B5174C" w:rsidRPr="003C299D" w:rsidRDefault="000E1376" w:rsidP="00B5174C">
      <w:pPr>
        <w:pStyle w:val="EmailDiscussion2"/>
      </w:pPr>
      <w:r w:rsidRPr="003C299D">
        <w:t xml:space="preserve">=&gt; Agreed CRs: </w:t>
      </w:r>
      <w:hyperlink r:id="rId4053" w:history="1">
        <w:r w:rsidR="001111D1">
          <w:rPr>
            <w:rStyle w:val="Hyperlink"/>
          </w:rPr>
          <w:t>R2-2008605</w:t>
        </w:r>
      </w:hyperlink>
      <w:r w:rsidRPr="003C299D">
        <w:t xml:space="preserve">, </w:t>
      </w:r>
      <w:hyperlink r:id="rId4054" w:history="1">
        <w:r w:rsidR="001111D1">
          <w:rPr>
            <w:rStyle w:val="Hyperlink"/>
          </w:rPr>
          <w:t>R2-2008606</w:t>
        </w:r>
      </w:hyperlink>
    </w:p>
    <w:p w14:paraId="6D74BBBE" w14:textId="77777777" w:rsidR="000E1376" w:rsidRPr="003C299D" w:rsidRDefault="000E1376" w:rsidP="00B5174C">
      <w:pPr>
        <w:pStyle w:val="EmailDiscussion2"/>
      </w:pPr>
    </w:p>
    <w:p w14:paraId="1ED3EBA9" w14:textId="77777777"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[Post111-e][009][NR15] LTE SIB extension issue (NTT DOCOMO)</w:t>
      </w:r>
    </w:p>
    <w:p w14:paraId="430482DE" w14:textId="77777777" w:rsidR="00B5174C" w:rsidRPr="003C299D" w:rsidRDefault="00B5174C" w:rsidP="00B5174C">
      <w:pPr>
        <w:pStyle w:val="EmailDiscussion2"/>
      </w:pPr>
      <w:r w:rsidRPr="003C299D">
        <w:tab/>
        <w:t>Scope: Close remaning issues if any, CR approval</w:t>
      </w:r>
    </w:p>
    <w:p w14:paraId="1F1D5BA3" w14:textId="77777777" w:rsidR="00B5174C" w:rsidRPr="003C299D" w:rsidRDefault="00B5174C" w:rsidP="00B5174C">
      <w:pPr>
        <w:pStyle w:val="EmailDiscussion2"/>
      </w:pPr>
      <w:r w:rsidRPr="003C299D">
        <w:tab/>
        <w:t>Expected Outcome: Technically Endorsed CRs</w:t>
      </w:r>
    </w:p>
    <w:p w14:paraId="44513FA6" w14:textId="77777777" w:rsidR="00B5174C" w:rsidRPr="003C299D" w:rsidRDefault="00B5174C" w:rsidP="00B5174C">
      <w:pPr>
        <w:pStyle w:val="EmailDiscussion2"/>
      </w:pPr>
      <w:r w:rsidRPr="003C299D">
        <w:tab/>
        <w:t>Deadline: Short</w:t>
      </w:r>
    </w:p>
    <w:p w14:paraId="39C3B54B" w14:textId="1B53D15B" w:rsidR="000E1376" w:rsidRPr="003C299D" w:rsidRDefault="000E1376" w:rsidP="000E1376">
      <w:pPr>
        <w:pStyle w:val="EmailDiscussion2"/>
      </w:pPr>
      <w:r w:rsidRPr="003C299D">
        <w:t xml:space="preserve">=&gt; Technically Endorsed CRs: </w:t>
      </w:r>
      <w:hyperlink r:id="rId4055" w:history="1">
        <w:r w:rsidR="001111D1">
          <w:rPr>
            <w:rStyle w:val="Hyperlink"/>
          </w:rPr>
          <w:t>R2-2008664</w:t>
        </w:r>
      </w:hyperlink>
      <w:r w:rsidRPr="003C299D">
        <w:t xml:space="preserve">, </w:t>
      </w:r>
      <w:hyperlink r:id="rId4056" w:history="1">
        <w:r w:rsidR="001111D1">
          <w:rPr>
            <w:rStyle w:val="Hyperlink"/>
          </w:rPr>
          <w:t>R2-2008665</w:t>
        </w:r>
      </w:hyperlink>
      <w:r w:rsidRPr="003C299D">
        <w:t xml:space="preserve">, </w:t>
      </w:r>
      <w:hyperlink r:id="rId4057" w:history="1">
        <w:r w:rsidR="001111D1">
          <w:rPr>
            <w:rStyle w:val="Hyperlink"/>
          </w:rPr>
          <w:t>R2-2008666</w:t>
        </w:r>
      </w:hyperlink>
      <w:r w:rsidRPr="003C299D">
        <w:t xml:space="preserve">, </w:t>
      </w:r>
      <w:hyperlink r:id="rId4058" w:history="1">
        <w:r w:rsidR="001111D1">
          <w:rPr>
            <w:rStyle w:val="Hyperlink"/>
          </w:rPr>
          <w:t>R2-2008667</w:t>
        </w:r>
      </w:hyperlink>
      <w:r w:rsidRPr="003C299D">
        <w:t xml:space="preserve">, </w:t>
      </w:r>
      <w:hyperlink r:id="rId4059" w:history="1">
        <w:r w:rsidR="001111D1">
          <w:rPr>
            <w:rStyle w:val="Hyperlink"/>
          </w:rPr>
          <w:t>R2-2008668</w:t>
        </w:r>
      </w:hyperlink>
    </w:p>
    <w:p w14:paraId="7C03AF6C" w14:textId="77777777" w:rsidR="00B5174C" w:rsidRPr="003C299D" w:rsidRDefault="00B5174C" w:rsidP="00B5174C">
      <w:pPr>
        <w:pStyle w:val="EmailDiscussion2"/>
      </w:pPr>
    </w:p>
    <w:p w14:paraId="346DC68F" w14:textId="48C688B1"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w:t>
      </w:r>
      <w:r w:rsidR="003F276B" w:rsidRPr="003C299D">
        <w:t>1</w:t>
      </w:r>
      <w:r w:rsidRPr="003C299D">
        <w:t>-e][NR16][013] Remaining ASN.1 review issues (Ericsson)</w:t>
      </w:r>
    </w:p>
    <w:p w14:paraId="72672D65" w14:textId="5ADCEA00" w:rsidR="00B5174C" w:rsidRPr="003C299D" w:rsidRDefault="00B5174C" w:rsidP="00B5174C">
      <w:pPr>
        <w:pStyle w:val="EmailDiscussion2"/>
      </w:pPr>
      <w:r w:rsidRPr="003C299D">
        <w:tab/>
        <w:t xml:space="preserve">Scope: Continue progress based on </w:t>
      </w:r>
      <w:hyperlink r:id="rId4060" w:history="1">
        <w:r w:rsidR="001111D1">
          <w:rPr>
            <w:rStyle w:val="Hyperlink"/>
          </w:rPr>
          <w:t>R2-2007642</w:t>
        </w:r>
      </w:hyperlink>
      <w:r w:rsidRPr="003C299D">
        <w:t>, which is revised</w:t>
      </w:r>
    </w:p>
    <w:p w14:paraId="7B456689" w14:textId="77777777" w:rsidR="00B5174C" w:rsidRPr="003C299D" w:rsidRDefault="00B5174C" w:rsidP="00B5174C">
      <w:pPr>
        <w:pStyle w:val="EmailDiscussion2"/>
      </w:pPr>
      <w:r w:rsidRPr="003C299D">
        <w:tab/>
        <w:t>Expected Outcome: Agreed CR</w:t>
      </w:r>
    </w:p>
    <w:p w14:paraId="307B96DF" w14:textId="77777777" w:rsidR="00B5174C" w:rsidRPr="003C299D" w:rsidRDefault="00B5174C" w:rsidP="00B5174C">
      <w:pPr>
        <w:pStyle w:val="EmailDiscussion2"/>
      </w:pPr>
      <w:r w:rsidRPr="003C299D">
        <w:tab/>
        <w:t>Deadline: Short</w:t>
      </w:r>
    </w:p>
    <w:p w14:paraId="6921F5AD" w14:textId="2CA3DE20" w:rsidR="000E1376" w:rsidRPr="003C299D" w:rsidRDefault="000E1376" w:rsidP="000E1376">
      <w:pPr>
        <w:pStyle w:val="EmailDiscussion2"/>
      </w:pPr>
      <w:r w:rsidRPr="003C299D">
        <w:t xml:space="preserve">=&gt; Agreed CR: </w:t>
      </w:r>
      <w:hyperlink r:id="rId4061" w:history="1">
        <w:r w:rsidR="001111D1">
          <w:rPr>
            <w:rStyle w:val="Hyperlink"/>
          </w:rPr>
          <w:t>R2-2008604</w:t>
        </w:r>
      </w:hyperlink>
    </w:p>
    <w:p w14:paraId="1057C1A8" w14:textId="77777777" w:rsidR="00B5174C" w:rsidRPr="003C299D" w:rsidRDefault="00B5174C" w:rsidP="00B5174C">
      <w:pPr>
        <w:pStyle w:val="EmailDiscussion2"/>
      </w:pPr>
    </w:p>
    <w:p w14:paraId="11ACF8F1" w14:textId="77777777"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[Post111-e][015][NR16] UE cap Main (Intel, NTT Docomo)</w:t>
      </w:r>
    </w:p>
    <w:p w14:paraId="33D6DDCA" w14:textId="77777777" w:rsidR="00B5174C" w:rsidRPr="003C299D" w:rsidRDefault="00B5174C" w:rsidP="00B5174C">
      <w:pPr>
        <w:pStyle w:val="EmailDiscussion2"/>
      </w:pPr>
      <w:r w:rsidRPr="003C299D">
        <w:tab/>
        <w:t xml:space="preserve">Scope: Review of proposals etc, Produce final mega CRs 38306 38331, acc to plan.  </w:t>
      </w:r>
    </w:p>
    <w:p w14:paraId="5507569D" w14:textId="77777777" w:rsidR="00B5174C" w:rsidRPr="003C299D" w:rsidRDefault="00B5174C" w:rsidP="00B5174C">
      <w:pPr>
        <w:pStyle w:val="EmailDiscussion2"/>
      </w:pPr>
      <w:r w:rsidRPr="003C299D">
        <w:tab/>
        <w:t>Expected Outcome: Agreed CRs 38306 38331</w:t>
      </w:r>
    </w:p>
    <w:p w14:paraId="1592A2C6" w14:textId="77777777" w:rsidR="00B5174C" w:rsidRPr="003C299D" w:rsidRDefault="00B5174C" w:rsidP="00B5174C">
      <w:pPr>
        <w:pStyle w:val="EmailDiscussion2"/>
      </w:pPr>
      <w:r w:rsidRPr="003C299D">
        <w:tab/>
        <w:t>Deadline: Short</w:t>
      </w:r>
    </w:p>
    <w:p w14:paraId="7724B8F3" w14:textId="697F129B" w:rsidR="000E1376" w:rsidRPr="003C299D" w:rsidRDefault="000E1376" w:rsidP="000E1376">
      <w:pPr>
        <w:pStyle w:val="EmailDiscussion2"/>
      </w:pPr>
      <w:r w:rsidRPr="003C299D">
        <w:t xml:space="preserve">=&gt; Agreed CRs: </w:t>
      </w:r>
      <w:hyperlink r:id="rId4062" w:history="1">
        <w:r w:rsidR="001111D1">
          <w:rPr>
            <w:rStyle w:val="Hyperlink"/>
          </w:rPr>
          <w:t>R2-2008637</w:t>
        </w:r>
      </w:hyperlink>
      <w:r w:rsidRPr="003C299D">
        <w:t xml:space="preserve">, </w:t>
      </w:r>
      <w:hyperlink r:id="rId4063" w:history="1">
        <w:r w:rsidR="001111D1">
          <w:rPr>
            <w:rStyle w:val="Hyperlink"/>
          </w:rPr>
          <w:t>R2-2008638</w:t>
        </w:r>
      </w:hyperlink>
    </w:p>
    <w:p w14:paraId="357B4253" w14:textId="77777777" w:rsidR="00B5174C" w:rsidRPr="003C299D" w:rsidRDefault="00B5174C" w:rsidP="00B5174C">
      <w:pPr>
        <w:pStyle w:val="EmailDiscussion2"/>
      </w:pPr>
    </w:p>
    <w:p w14:paraId="54AC2D10" w14:textId="77777777"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[Post111-e][017][NR16] UE cap Beam Switch Timing (Lenovo)</w:t>
      </w:r>
    </w:p>
    <w:p w14:paraId="6C49A084" w14:textId="3FA67280" w:rsidR="00B5174C" w:rsidRPr="003C299D" w:rsidRDefault="00B5174C" w:rsidP="00B5174C">
      <w:pPr>
        <w:pStyle w:val="EmailDiscussion2"/>
      </w:pPr>
      <w:r w:rsidRPr="003C299D">
        <w:tab/>
        <w:t xml:space="preserve">Scope: Progress CRs based on </w:t>
      </w:r>
      <w:hyperlink r:id="rId4064" w:history="1">
        <w:r w:rsidR="001111D1">
          <w:rPr>
            <w:rStyle w:val="Hyperlink"/>
          </w:rPr>
          <w:t>R2-2007505</w:t>
        </w:r>
      </w:hyperlink>
      <w:r w:rsidRPr="003C299D">
        <w:t>, 7506. Make an LS out to R1</w:t>
      </w:r>
    </w:p>
    <w:p w14:paraId="5F9FE2C2" w14:textId="77777777" w:rsidR="00B5174C" w:rsidRPr="003C299D" w:rsidRDefault="00B5174C" w:rsidP="00B5174C">
      <w:pPr>
        <w:pStyle w:val="EmailDiscussion2"/>
      </w:pPr>
      <w:r w:rsidRPr="003C299D">
        <w:tab/>
        <w:t xml:space="preserve">Exepcted outcome: Agreed CRs, Approved LS out. </w:t>
      </w:r>
    </w:p>
    <w:p w14:paraId="13CB2198" w14:textId="77777777" w:rsidR="00B5174C" w:rsidRPr="003C299D" w:rsidRDefault="00B5174C" w:rsidP="00B5174C">
      <w:pPr>
        <w:pStyle w:val="EmailDiscussion2"/>
      </w:pPr>
      <w:r w:rsidRPr="003C299D">
        <w:tab/>
        <w:t xml:space="preserve">Deadlines: Short </w:t>
      </w:r>
    </w:p>
    <w:p w14:paraId="70865BF8" w14:textId="06A499FB" w:rsidR="000E1376" w:rsidRPr="003C299D" w:rsidRDefault="000E1376" w:rsidP="000E1376">
      <w:pPr>
        <w:pStyle w:val="EmailDiscussion2"/>
      </w:pPr>
      <w:r w:rsidRPr="003C299D">
        <w:t xml:space="preserve">=&gt; Agreed CRs: </w:t>
      </w:r>
      <w:hyperlink r:id="rId4065" w:history="1">
        <w:r w:rsidR="001111D1">
          <w:rPr>
            <w:rStyle w:val="Hyperlink"/>
          </w:rPr>
          <w:t>R2-2008616</w:t>
        </w:r>
      </w:hyperlink>
      <w:r w:rsidRPr="003C299D">
        <w:t xml:space="preserve">, </w:t>
      </w:r>
      <w:hyperlink r:id="rId4066" w:history="1">
        <w:r w:rsidR="001111D1">
          <w:rPr>
            <w:rStyle w:val="Hyperlink"/>
          </w:rPr>
          <w:t>R2-2008617</w:t>
        </w:r>
      </w:hyperlink>
    </w:p>
    <w:p w14:paraId="72D47405" w14:textId="60764642" w:rsidR="00B5174C" w:rsidRPr="003C299D" w:rsidRDefault="000E1376" w:rsidP="00B5174C">
      <w:pPr>
        <w:pStyle w:val="EmailDiscussion2"/>
      </w:pPr>
      <w:r w:rsidRPr="003C299D">
        <w:t xml:space="preserve">=&gt; Approved LSout: </w:t>
      </w:r>
      <w:hyperlink r:id="rId4067" w:history="1">
        <w:r w:rsidR="001111D1">
          <w:rPr>
            <w:rStyle w:val="Hyperlink"/>
          </w:rPr>
          <w:t>R2-2008318</w:t>
        </w:r>
      </w:hyperlink>
    </w:p>
    <w:p w14:paraId="2137AD76" w14:textId="77777777" w:rsidR="000E1376" w:rsidRPr="003C299D" w:rsidRDefault="000E1376" w:rsidP="00B5174C">
      <w:pPr>
        <w:pStyle w:val="EmailDiscussion2"/>
      </w:pPr>
    </w:p>
    <w:p w14:paraId="5B73DFAC" w14:textId="77777777"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[Post111-e][019][NR16] UE cap UL TX switching (China Telecom)</w:t>
      </w:r>
    </w:p>
    <w:p w14:paraId="0758AD11" w14:textId="3B5F918E" w:rsidR="00B5174C" w:rsidRPr="003C299D" w:rsidRDefault="00B5174C" w:rsidP="00B5174C">
      <w:pPr>
        <w:pStyle w:val="EmailDiscussion2"/>
      </w:pPr>
      <w:r w:rsidRPr="003C299D">
        <w:tab/>
        <w:t xml:space="preserve">Scope: Check and agree </w:t>
      </w:r>
      <w:hyperlink r:id="rId4068" w:history="1">
        <w:r w:rsidR="001111D1">
          <w:rPr>
            <w:rStyle w:val="Hyperlink"/>
          </w:rPr>
          <w:t>R2-2008641</w:t>
        </w:r>
      </w:hyperlink>
      <w:r w:rsidRPr="003C299D">
        <w:t xml:space="preserve">, 8642. Can discuss further remaining issue(s) if any. </w:t>
      </w:r>
    </w:p>
    <w:p w14:paraId="6FF42802" w14:textId="77777777" w:rsidR="00B5174C" w:rsidRPr="003C299D" w:rsidRDefault="00B5174C" w:rsidP="00B5174C">
      <w:pPr>
        <w:pStyle w:val="EmailDiscussion2"/>
      </w:pPr>
      <w:r w:rsidRPr="003C299D">
        <w:tab/>
        <w:t>Expected Outcome: Agreed CRs</w:t>
      </w:r>
    </w:p>
    <w:p w14:paraId="04AFD5D5" w14:textId="77777777" w:rsidR="00B5174C" w:rsidRPr="003C299D" w:rsidRDefault="00B5174C" w:rsidP="00B5174C">
      <w:pPr>
        <w:pStyle w:val="EmailDiscussion2"/>
      </w:pPr>
      <w:r w:rsidRPr="003C299D">
        <w:tab/>
        <w:t xml:space="preserve">Deadlines: Short </w:t>
      </w:r>
    </w:p>
    <w:p w14:paraId="65CC800A" w14:textId="200BD535" w:rsidR="000E1376" w:rsidRPr="003C299D" w:rsidRDefault="000E1376" w:rsidP="000E1376">
      <w:pPr>
        <w:pStyle w:val="EmailDiscussion2"/>
      </w:pPr>
      <w:r w:rsidRPr="003C299D">
        <w:t xml:space="preserve">=&gt; Agreed CRs: </w:t>
      </w:r>
      <w:hyperlink r:id="rId4069" w:history="1">
        <w:r w:rsidR="001111D1">
          <w:rPr>
            <w:rStyle w:val="Hyperlink"/>
          </w:rPr>
          <w:t>R2-2008669</w:t>
        </w:r>
      </w:hyperlink>
      <w:r w:rsidRPr="003C299D">
        <w:t xml:space="preserve">, </w:t>
      </w:r>
      <w:hyperlink r:id="rId4070" w:history="1">
        <w:r w:rsidR="001111D1">
          <w:rPr>
            <w:rStyle w:val="Hyperlink"/>
          </w:rPr>
          <w:t>R2-2008670</w:t>
        </w:r>
      </w:hyperlink>
    </w:p>
    <w:p w14:paraId="68AAFEA7" w14:textId="77777777" w:rsidR="00B5174C" w:rsidRPr="003C299D" w:rsidRDefault="00B5174C" w:rsidP="00B5174C">
      <w:pPr>
        <w:pStyle w:val="EmailDiscussion2"/>
      </w:pPr>
    </w:p>
    <w:p w14:paraId="02F8484E" w14:textId="77777777"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[Post111-e][021][NR16] UE cap NR-DC (Qualcomm)</w:t>
      </w:r>
    </w:p>
    <w:p w14:paraId="09FA8093" w14:textId="77777777" w:rsidR="00B5174C" w:rsidRPr="003C299D" w:rsidRDefault="00B5174C" w:rsidP="00B5174C">
      <w:pPr>
        <w:pStyle w:val="EmailDiscussion2"/>
      </w:pPr>
      <w:r w:rsidRPr="003C299D">
        <w:tab/>
        <w:t xml:space="preserve">Scope: </w:t>
      </w:r>
      <w:r w:rsidRPr="003C299D">
        <w:rPr>
          <w:rFonts w:hint="eastAsia"/>
        </w:rPr>
        <w:t>CRs to implement:</w:t>
      </w:r>
      <w:r w:rsidRPr="003C299D">
        <w:t xml:space="preserve"> </w:t>
      </w:r>
      <w:r w:rsidRPr="003C299D">
        <w:rPr>
          <w:rFonts w:hint="eastAsia"/>
        </w:rPr>
        <w:t>1-bit async NR-DC UE capability.</w:t>
      </w:r>
      <w:r w:rsidRPr="003C299D">
        <w:t xml:space="preserve"> B) </w:t>
      </w:r>
      <w:r w:rsidRPr="003C299D">
        <w:rPr>
          <w:rFonts w:hint="eastAsia"/>
        </w:rPr>
        <w:t xml:space="preserve">the change that </w:t>
      </w:r>
      <w:r w:rsidRPr="003C299D">
        <w:t>“</w:t>
      </w:r>
      <w:r w:rsidRPr="003C299D">
        <w:rPr>
          <w:rFonts w:hint="eastAsia"/>
        </w:rPr>
        <w:t>The UE shall not report this UE capability from this release</w:t>
      </w:r>
      <w:r w:rsidRPr="003C299D">
        <w:t>”</w:t>
      </w:r>
      <w:r w:rsidRPr="003C299D">
        <w:rPr>
          <w:rFonts w:hint="eastAsia"/>
        </w:rPr>
        <w:t xml:space="preserve"> in field description of sfn-SyncNRDC</w:t>
      </w:r>
      <w:r w:rsidRPr="003C299D">
        <w:t xml:space="preserve">” </w:t>
      </w:r>
      <w:r w:rsidRPr="003C299D">
        <w:rPr>
          <w:rFonts w:hint="eastAsia"/>
        </w:rPr>
        <w:t>the requirement that</w:t>
      </w:r>
      <w:r w:rsidRPr="003C299D">
        <w:t xml:space="preserve"> ”</w:t>
      </w:r>
      <w:r w:rsidRPr="003C299D">
        <w:rPr>
          <w:rFonts w:hint="eastAsia"/>
        </w:rPr>
        <w:t>The Rel-16 UE shall support Rel-15 cell grouping (i.e. MCG fully in FR1 and SCG fully in FR2)</w:t>
      </w:r>
      <w:r w:rsidRPr="003C299D">
        <w:t>”</w:t>
      </w:r>
      <w:r w:rsidRPr="003C299D">
        <w:rPr>
          <w:rFonts w:hint="eastAsia"/>
        </w:rPr>
        <w:t xml:space="preserve"> LS to RAN1/4:</w:t>
      </w:r>
      <w:r w:rsidRPr="003C299D">
        <w:t xml:space="preserve"> </w:t>
      </w:r>
      <w:r w:rsidRPr="003C299D">
        <w:rPr>
          <w:rFonts w:hint="eastAsia"/>
        </w:rPr>
        <w:t>with questions that would help RAN2 to conclude on open issues, i.e. cell grouping signalling for sync DC.</w:t>
      </w:r>
      <w:r w:rsidRPr="003C299D">
        <w:t xml:space="preserve"> </w:t>
      </w:r>
      <w:r w:rsidRPr="003C299D">
        <w:rPr>
          <w:rFonts w:hint="eastAsia"/>
        </w:rPr>
        <w:t>Informing RAN2 agreements reached so far.</w:t>
      </w:r>
    </w:p>
    <w:p w14:paraId="6A234FA2" w14:textId="77777777" w:rsidR="00B5174C" w:rsidRPr="003C299D" w:rsidRDefault="00B5174C" w:rsidP="00B5174C">
      <w:pPr>
        <w:pStyle w:val="EmailDiscussion2"/>
        <w:rPr>
          <w:rFonts w:ascii="Yu Gothic" w:eastAsia="Yu Gothic" w:hAnsi="Yu Gothic"/>
        </w:rPr>
      </w:pPr>
      <w:r w:rsidRPr="003C299D">
        <w:tab/>
        <w:t>Expected Outcome: approved LS, agreed CRs</w:t>
      </w:r>
    </w:p>
    <w:p w14:paraId="67B2EE94" w14:textId="77777777" w:rsidR="00B5174C" w:rsidRPr="003C299D" w:rsidRDefault="00B5174C" w:rsidP="00B5174C">
      <w:pPr>
        <w:pStyle w:val="EmailDiscussion2"/>
      </w:pPr>
      <w:r w:rsidRPr="003C299D">
        <w:tab/>
        <w:t>Deadline: Short</w:t>
      </w:r>
    </w:p>
    <w:p w14:paraId="41738F25" w14:textId="58C4A8FD" w:rsidR="000E1376" w:rsidRPr="003C299D" w:rsidRDefault="000E1376" w:rsidP="000E1376">
      <w:pPr>
        <w:pStyle w:val="EmailDiscussion2"/>
      </w:pPr>
      <w:r w:rsidRPr="003C299D">
        <w:t xml:space="preserve">=&gt; Agreed CRs: </w:t>
      </w:r>
      <w:hyperlink r:id="rId4071" w:history="1">
        <w:r w:rsidR="001111D1">
          <w:rPr>
            <w:rStyle w:val="Hyperlink"/>
          </w:rPr>
          <w:t>R2-2008660</w:t>
        </w:r>
      </w:hyperlink>
      <w:r w:rsidRPr="003C299D">
        <w:t xml:space="preserve">, </w:t>
      </w:r>
      <w:hyperlink r:id="rId4072" w:history="1">
        <w:r w:rsidR="001111D1">
          <w:rPr>
            <w:rStyle w:val="Hyperlink"/>
          </w:rPr>
          <w:t>R2-2008661</w:t>
        </w:r>
      </w:hyperlink>
    </w:p>
    <w:p w14:paraId="0947567C" w14:textId="3F43135D" w:rsidR="000E1376" w:rsidRPr="003C299D" w:rsidRDefault="000E1376" w:rsidP="000E1376">
      <w:pPr>
        <w:pStyle w:val="EmailDiscussion2"/>
      </w:pPr>
      <w:r w:rsidRPr="003C299D">
        <w:t xml:space="preserve">=&gt; Approved LSout: </w:t>
      </w:r>
      <w:hyperlink r:id="rId4073" w:history="1">
        <w:r w:rsidR="001111D1">
          <w:rPr>
            <w:rStyle w:val="Hyperlink"/>
          </w:rPr>
          <w:t>R2-2008662</w:t>
        </w:r>
      </w:hyperlink>
    </w:p>
    <w:p w14:paraId="590BC4EA" w14:textId="77777777" w:rsidR="00B5174C" w:rsidRPr="003C299D" w:rsidRDefault="00B5174C" w:rsidP="00B5174C">
      <w:pPr>
        <w:pStyle w:val="EmailDiscussion2"/>
      </w:pPr>
    </w:p>
    <w:p w14:paraId="448A0D68" w14:textId="6DDAC128"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[Post111-e][022][NR16] Early Implementation (CMCC)</w:t>
      </w:r>
    </w:p>
    <w:p w14:paraId="7F312D1D" w14:textId="62F8A464" w:rsidR="00B5174C" w:rsidRPr="003C299D" w:rsidRDefault="00B5174C" w:rsidP="00B5174C">
      <w:pPr>
        <w:pStyle w:val="EmailDiscussion2"/>
      </w:pPr>
      <w:r w:rsidRPr="003C299D">
        <w:tab/>
        <w:t xml:space="preserve">Scope: Based on </w:t>
      </w:r>
      <w:hyperlink r:id="rId4074" w:history="1">
        <w:r w:rsidR="001111D1">
          <w:rPr>
            <w:rStyle w:val="Hyperlink"/>
          </w:rPr>
          <w:t>R2-2008628</w:t>
        </w:r>
      </w:hyperlink>
      <w:r w:rsidRPr="003C299D">
        <w:t>, continue review details</w:t>
      </w:r>
    </w:p>
    <w:p w14:paraId="1C9CA5AD" w14:textId="77777777" w:rsidR="00B5174C" w:rsidRPr="003C299D" w:rsidRDefault="00B5174C" w:rsidP="00B5174C">
      <w:pPr>
        <w:pStyle w:val="EmailDiscussion2"/>
      </w:pPr>
      <w:r w:rsidRPr="003C299D">
        <w:tab/>
        <w:t>Expected Outcome: Agreed CR</w:t>
      </w:r>
    </w:p>
    <w:p w14:paraId="408CA64E" w14:textId="77777777" w:rsidR="00B5174C" w:rsidRPr="003C299D" w:rsidRDefault="00B5174C" w:rsidP="00B5174C">
      <w:pPr>
        <w:pStyle w:val="EmailDiscussion2"/>
      </w:pPr>
      <w:r w:rsidRPr="003C299D">
        <w:tab/>
        <w:t>Deadline: Short</w:t>
      </w:r>
    </w:p>
    <w:p w14:paraId="347A2733" w14:textId="598D7C1C" w:rsidR="000E1376" w:rsidRPr="003C299D" w:rsidRDefault="000E1376" w:rsidP="000E1376">
      <w:pPr>
        <w:pStyle w:val="EmailDiscussion2"/>
      </w:pPr>
      <w:r w:rsidRPr="003C299D">
        <w:t xml:space="preserve">=&gt; Agreed CR: </w:t>
      </w:r>
      <w:hyperlink r:id="rId4075" w:history="1">
        <w:r w:rsidR="001111D1">
          <w:rPr>
            <w:rStyle w:val="Hyperlink"/>
          </w:rPr>
          <w:t>R2-2008646</w:t>
        </w:r>
      </w:hyperlink>
    </w:p>
    <w:p w14:paraId="565B6DB2" w14:textId="3D20754D" w:rsidR="008C4B38" w:rsidRPr="003C299D" w:rsidRDefault="008C4B38" w:rsidP="008C4B38">
      <w:pPr>
        <w:pStyle w:val="EmailDiscussion2"/>
        <w:rPr>
          <w:lang w:val="fr-FR"/>
        </w:rPr>
      </w:pPr>
      <w:r w:rsidRPr="003C299D">
        <w:rPr>
          <w:lang w:val="fr-FR"/>
        </w:rPr>
        <w:lastRenderedPageBreak/>
        <w:t xml:space="preserve">=&gt; Coversheet revision by MCC: </w:t>
      </w:r>
      <w:r w:rsidRPr="003C299D">
        <w:t>Wrong release in the tdoclist (cannot fix without a revision)</w:t>
      </w:r>
      <w:r w:rsidRPr="003C299D">
        <w:rPr>
          <w:lang w:val="fr-FR"/>
        </w:rPr>
        <w:t xml:space="preserve"> </w:t>
      </w:r>
    </w:p>
    <w:p w14:paraId="6ED4CA9C" w14:textId="41BCB9FB" w:rsidR="00B5174C" w:rsidRPr="003C299D" w:rsidRDefault="008C4B38" w:rsidP="00B5174C">
      <w:pPr>
        <w:pStyle w:val="EmailDiscussion2"/>
      </w:pPr>
      <w:r w:rsidRPr="003C299D">
        <w:t xml:space="preserve">=&gt; Agreed in </w:t>
      </w:r>
      <w:hyperlink r:id="rId4076" w:history="1">
        <w:r w:rsidR="001111D1">
          <w:rPr>
            <w:rStyle w:val="Hyperlink"/>
          </w:rPr>
          <w:t>R2-2008687</w:t>
        </w:r>
      </w:hyperlink>
    </w:p>
    <w:p w14:paraId="4ADD8CC2" w14:textId="77777777" w:rsidR="008C4B38" w:rsidRPr="003C299D" w:rsidRDefault="008C4B38" w:rsidP="00B5174C">
      <w:pPr>
        <w:pStyle w:val="EmailDiscussion2"/>
      </w:pPr>
    </w:p>
    <w:p w14:paraId="746DBF6D" w14:textId="77777777"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[Post111-e][030][IAB] UE capabilities (Nokia)</w:t>
      </w:r>
    </w:p>
    <w:p w14:paraId="3155A312" w14:textId="77777777" w:rsidR="00B5174C" w:rsidRPr="003C299D" w:rsidRDefault="00B5174C" w:rsidP="00B5174C">
      <w:pPr>
        <w:pStyle w:val="EmailDiscussion2"/>
      </w:pPr>
      <w:r w:rsidRPr="003C299D">
        <w:tab/>
        <w:t xml:space="preserve">Scope: Continue discussion. Take into account R4 LS to the extent possible. </w:t>
      </w:r>
    </w:p>
    <w:p w14:paraId="3D5DC7B9" w14:textId="77777777" w:rsidR="00B5174C" w:rsidRPr="003C299D" w:rsidRDefault="00B5174C" w:rsidP="00B5174C">
      <w:pPr>
        <w:pStyle w:val="EmailDiscussion2"/>
      </w:pPr>
      <w:r w:rsidRPr="003C299D">
        <w:tab/>
        <w:t>Expected Outcome: Agreed CRs 38306 38331</w:t>
      </w:r>
    </w:p>
    <w:p w14:paraId="51C3EA69" w14:textId="77777777" w:rsidR="00B5174C" w:rsidRPr="003C299D" w:rsidRDefault="00B5174C" w:rsidP="00B5174C">
      <w:pPr>
        <w:pStyle w:val="EmailDiscussion2"/>
      </w:pPr>
      <w:r w:rsidRPr="003C299D">
        <w:tab/>
        <w:t>Deadline: Short</w:t>
      </w:r>
    </w:p>
    <w:p w14:paraId="2F0F05F7" w14:textId="78771B96" w:rsidR="000E1376" w:rsidRPr="003C299D" w:rsidRDefault="000E1376" w:rsidP="000E1376">
      <w:pPr>
        <w:pStyle w:val="EmailDiscussion2"/>
      </w:pPr>
      <w:r w:rsidRPr="003C299D">
        <w:t xml:space="preserve">=&gt; Agreed CRs: </w:t>
      </w:r>
      <w:hyperlink r:id="rId4077" w:history="1">
        <w:r w:rsidR="001111D1">
          <w:rPr>
            <w:rStyle w:val="Hyperlink"/>
          </w:rPr>
          <w:t>R2-2008634</w:t>
        </w:r>
      </w:hyperlink>
      <w:r w:rsidRPr="003C299D">
        <w:t xml:space="preserve">, </w:t>
      </w:r>
      <w:hyperlink r:id="rId4078" w:history="1">
        <w:r w:rsidR="001111D1">
          <w:rPr>
            <w:rStyle w:val="Hyperlink"/>
          </w:rPr>
          <w:t>R2-2008567</w:t>
        </w:r>
      </w:hyperlink>
    </w:p>
    <w:p w14:paraId="64048EB1" w14:textId="77777777" w:rsidR="00B5174C" w:rsidRPr="003C299D" w:rsidRDefault="00B5174C" w:rsidP="00B5174C">
      <w:pPr>
        <w:pStyle w:val="EmailDiscussion2"/>
      </w:pPr>
    </w:p>
    <w:p w14:paraId="1DE30042" w14:textId="77777777"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[Post111-e][037][NR-R4] MPE (Interdigital)</w:t>
      </w:r>
    </w:p>
    <w:p w14:paraId="288DA34B" w14:textId="77777777" w:rsidR="00B5174C" w:rsidRPr="003C299D" w:rsidRDefault="00B5174C" w:rsidP="00B5174C">
      <w:pPr>
        <w:pStyle w:val="EmailDiscussion2"/>
      </w:pPr>
      <w:r w:rsidRPr="003C299D">
        <w:tab/>
        <w:t>Scope: Converge/consolidate remaning open points, Check and Agree CRs</w:t>
      </w:r>
    </w:p>
    <w:p w14:paraId="5CBE3A61" w14:textId="77777777" w:rsidR="00B5174C" w:rsidRPr="003C299D" w:rsidRDefault="00B5174C" w:rsidP="00B5174C">
      <w:pPr>
        <w:pStyle w:val="EmailDiscussion2"/>
      </w:pPr>
      <w:r w:rsidRPr="003C299D">
        <w:tab/>
        <w:t>Expected Outcome: Agreed CRs</w:t>
      </w:r>
    </w:p>
    <w:p w14:paraId="08D275AE" w14:textId="77777777" w:rsidR="00B5174C" w:rsidRPr="003C299D" w:rsidRDefault="00B5174C" w:rsidP="00B5174C">
      <w:pPr>
        <w:pStyle w:val="EmailDiscussion2"/>
      </w:pPr>
      <w:r w:rsidRPr="003C299D">
        <w:tab/>
        <w:t>Deadline: Short</w:t>
      </w:r>
    </w:p>
    <w:p w14:paraId="2FCB98B3" w14:textId="513786A5" w:rsidR="000E1376" w:rsidRPr="003C299D" w:rsidRDefault="000E1376" w:rsidP="000E1376">
      <w:pPr>
        <w:pStyle w:val="EmailDiscussion2"/>
      </w:pPr>
      <w:r w:rsidRPr="003C299D">
        <w:t xml:space="preserve">=&gt; Agreed CRs: </w:t>
      </w:r>
      <w:hyperlink r:id="rId4079" w:history="1">
        <w:r w:rsidR="001111D1">
          <w:rPr>
            <w:rStyle w:val="Hyperlink"/>
          </w:rPr>
          <w:t>R2-2008595</w:t>
        </w:r>
      </w:hyperlink>
      <w:r w:rsidRPr="003C299D">
        <w:t xml:space="preserve">, </w:t>
      </w:r>
      <w:hyperlink r:id="rId4080" w:history="1">
        <w:r w:rsidR="001111D1">
          <w:rPr>
            <w:rStyle w:val="Hyperlink"/>
          </w:rPr>
          <w:t>R2-2008570</w:t>
        </w:r>
      </w:hyperlink>
    </w:p>
    <w:p w14:paraId="4F32B59D" w14:textId="6312A006" w:rsidR="000E1376" w:rsidRPr="003C299D" w:rsidRDefault="000E1376" w:rsidP="000E1376">
      <w:pPr>
        <w:pStyle w:val="EmailDiscussion2"/>
      </w:pPr>
      <w:r w:rsidRPr="003C299D">
        <w:t xml:space="preserve">=&gt; Noted summary document: </w:t>
      </w:r>
      <w:hyperlink r:id="rId4081" w:history="1">
        <w:r w:rsidR="001111D1">
          <w:rPr>
            <w:rStyle w:val="Hyperlink"/>
          </w:rPr>
          <w:t>R2-2008241</w:t>
        </w:r>
      </w:hyperlink>
    </w:p>
    <w:p w14:paraId="0CF950E8" w14:textId="77777777" w:rsidR="00B5174C" w:rsidRPr="003C299D" w:rsidRDefault="00B5174C" w:rsidP="00B5174C">
      <w:pPr>
        <w:pStyle w:val="EmailDiscussion2"/>
      </w:pPr>
    </w:p>
    <w:p w14:paraId="53A18CB4" w14:textId="77777777"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[Post111-e][044][IIOT] Intra UE prioritization (Apple)</w:t>
      </w:r>
    </w:p>
    <w:p w14:paraId="779FA69C" w14:textId="77777777" w:rsidR="00B5174C" w:rsidRPr="003C299D" w:rsidRDefault="00B5174C" w:rsidP="00B5174C">
      <w:pPr>
        <w:pStyle w:val="EmailDiscussion2"/>
      </w:pPr>
      <w:r w:rsidRPr="003C299D">
        <w:tab/>
        <w:t>Scope: Converge/Consolidate remaining points acc to progress, check and agree CRs</w:t>
      </w:r>
    </w:p>
    <w:p w14:paraId="0EDC1BFB" w14:textId="77777777" w:rsidR="00B5174C" w:rsidRPr="003C299D" w:rsidRDefault="00B5174C" w:rsidP="00B5174C">
      <w:pPr>
        <w:pStyle w:val="EmailDiscussion2"/>
      </w:pPr>
      <w:r w:rsidRPr="003C299D">
        <w:tab/>
        <w:t>Expected outcome: Agreed CRs</w:t>
      </w:r>
    </w:p>
    <w:p w14:paraId="00F71FDA" w14:textId="2D2A334B" w:rsidR="00B5174C" w:rsidRPr="003C299D" w:rsidRDefault="00B5174C" w:rsidP="00B5174C">
      <w:pPr>
        <w:pStyle w:val="EmailDiscussion2"/>
      </w:pPr>
      <w:r w:rsidRPr="003C299D">
        <w:tab/>
        <w:t>Deadline: Short</w:t>
      </w:r>
    </w:p>
    <w:p w14:paraId="002CA7FE" w14:textId="200EBAFA" w:rsidR="000E1376" w:rsidRPr="003C299D" w:rsidRDefault="000E1376" w:rsidP="000E1376">
      <w:pPr>
        <w:pStyle w:val="EmailDiscussion2"/>
      </w:pPr>
      <w:r w:rsidRPr="003C299D">
        <w:t xml:space="preserve">=&gt; Agreed CRs: </w:t>
      </w:r>
      <w:hyperlink r:id="rId4082" w:history="1">
        <w:r w:rsidR="001111D1">
          <w:rPr>
            <w:rStyle w:val="Hyperlink"/>
          </w:rPr>
          <w:t>R2-2008651</w:t>
        </w:r>
      </w:hyperlink>
      <w:r w:rsidRPr="003C299D">
        <w:t xml:space="preserve">, </w:t>
      </w:r>
      <w:hyperlink r:id="rId4083" w:history="1">
        <w:r w:rsidR="001111D1">
          <w:rPr>
            <w:rStyle w:val="Hyperlink"/>
          </w:rPr>
          <w:t>R2-2008663</w:t>
        </w:r>
      </w:hyperlink>
    </w:p>
    <w:p w14:paraId="7C31162F" w14:textId="77777777" w:rsidR="00B5174C" w:rsidRPr="003C299D" w:rsidRDefault="00B5174C" w:rsidP="00B5174C">
      <w:pPr>
        <w:pStyle w:val="EmailDiscussion2"/>
      </w:pPr>
    </w:p>
    <w:p w14:paraId="0A18C554" w14:textId="46FE862F"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[Post111-e][101][eMIMO] MAC corrections (Samsung)</w:t>
      </w:r>
    </w:p>
    <w:p w14:paraId="7356D016" w14:textId="22B0FC4D" w:rsidR="00B5174C" w:rsidRPr="003C299D" w:rsidRDefault="00B5174C" w:rsidP="00B5174C">
      <w:pPr>
        <w:pStyle w:val="EmailDiscussion2"/>
        <w:ind w:left="1619"/>
      </w:pPr>
      <w:r w:rsidRPr="003C299D">
        <w:t xml:space="preserve">Scope: 1. Continue the discussion on </w:t>
      </w:r>
      <w:hyperlink r:id="rId4084" w:history="1">
        <w:r w:rsidR="001111D1">
          <w:rPr>
            <w:rStyle w:val="Hyperlink"/>
          </w:rPr>
          <w:t>R2-2008219</w:t>
        </w:r>
      </w:hyperlink>
      <w:r w:rsidRPr="003C299D">
        <w:rPr>
          <w:rStyle w:val="Hyperlink"/>
          <w:color w:val="auto"/>
          <w:u w:val="none"/>
        </w:rPr>
        <w:t xml:space="preserve"> </w:t>
      </w:r>
      <w:r w:rsidRPr="003C299D">
        <w:t xml:space="preserve">to check whether it's agreeable or if it needs revision.  2. Draft a new MAC CR related to the agreement "Replace the SUL flag in </w:t>
      </w:r>
      <w:r w:rsidRPr="003C299D">
        <w:rPr>
          <w:rFonts w:eastAsia="SimSun"/>
          <w:lang w:val="en-US"/>
        </w:rPr>
        <w:t>SRS spatial Relation Indication MAC CE with R bit."</w:t>
      </w:r>
    </w:p>
    <w:p w14:paraId="6479D6C3" w14:textId="77777777" w:rsidR="00B5174C" w:rsidRPr="003C299D" w:rsidRDefault="00B5174C" w:rsidP="00B5174C">
      <w:pPr>
        <w:pStyle w:val="EmailDiscussion2"/>
        <w:ind w:left="1619"/>
      </w:pPr>
      <w:r w:rsidRPr="003C299D">
        <w:t>Intended outcome: Agreeable MAC CRs</w:t>
      </w:r>
    </w:p>
    <w:p w14:paraId="3130D553" w14:textId="77777777" w:rsidR="00B5174C" w:rsidRPr="003C299D" w:rsidRDefault="00B5174C" w:rsidP="00B5174C">
      <w:pPr>
        <w:pStyle w:val="EmailDiscussion2"/>
        <w:ind w:left="1619"/>
      </w:pPr>
      <w:r w:rsidRPr="003C299D">
        <w:t>Deadline: Short</w:t>
      </w:r>
    </w:p>
    <w:p w14:paraId="2D76081F" w14:textId="611AF0D5" w:rsidR="000E1376" w:rsidRPr="003C299D" w:rsidRDefault="000E1376" w:rsidP="000E1376">
      <w:pPr>
        <w:pStyle w:val="EmailDiscussion2"/>
      </w:pPr>
      <w:r w:rsidRPr="003C299D">
        <w:t xml:space="preserve">=&gt; Agreed CR: </w:t>
      </w:r>
      <w:hyperlink r:id="rId4085" w:history="1">
        <w:r w:rsidR="001111D1">
          <w:rPr>
            <w:rStyle w:val="Hyperlink"/>
          </w:rPr>
          <w:t>R2-2008562</w:t>
        </w:r>
      </w:hyperlink>
    </w:p>
    <w:p w14:paraId="0520F708" w14:textId="77777777" w:rsidR="00B5174C" w:rsidRPr="003C299D" w:rsidRDefault="00B5174C" w:rsidP="00B5174C">
      <w:pPr>
        <w:pStyle w:val="EmailDiscussion2"/>
      </w:pPr>
    </w:p>
    <w:p w14:paraId="4C1880B6" w14:textId="2321D9F4"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[Post111-e][112][eMIMO] RRC Corrections (Ericsson)</w:t>
      </w:r>
    </w:p>
    <w:p w14:paraId="630EAB91" w14:textId="303852EA" w:rsidR="00B5174C" w:rsidRPr="003C299D" w:rsidRDefault="00B5174C" w:rsidP="00B5174C">
      <w:pPr>
        <w:pStyle w:val="EmailDiscussion2"/>
        <w:ind w:left="1619"/>
      </w:pPr>
      <w:r w:rsidRPr="003C299D">
        <w:t xml:space="preserve">Scope: 1. Continue the discussion on the CRs to correct the number of CORESETs per BWP and check if a LS to RAN1 is needed. 2. Discuss the late incoming LS in </w:t>
      </w:r>
      <w:hyperlink r:id="rId4086" w:history="1">
        <w:r w:rsidR="001111D1">
          <w:rPr>
            <w:rStyle w:val="Hyperlink"/>
            <w:shd w:val="clear" w:color="auto" w:fill="FFFFFF"/>
          </w:rPr>
          <w:t>R2-2008609</w:t>
        </w:r>
      </w:hyperlink>
      <w:r w:rsidRPr="003C299D">
        <w:rPr>
          <w:shd w:val="clear" w:color="auto" w:fill="FFFFFF"/>
        </w:rPr>
        <w:t>, attempt to draft a reply LS and check if a CR is needed in RAN2</w:t>
      </w:r>
    </w:p>
    <w:p w14:paraId="44D8D7A1" w14:textId="77777777" w:rsidR="00B5174C" w:rsidRPr="003C299D" w:rsidRDefault="00B5174C" w:rsidP="00B5174C">
      <w:pPr>
        <w:pStyle w:val="EmailDiscussion2"/>
        <w:ind w:left="1619"/>
      </w:pPr>
      <w:r w:rsidRPr="003C299D">
        <w:t>Intended outcome: Agreeable CRs and (reply) LS(s) to RAN1</w:t>
      </w:r>
    </w:p>
    <w:p w14:paraId="4DD5224A" w14:textId="77777777" w:rsidR="00B5174C" w:rsidRPr="003C299D" w:rsidRDefault="00B5174C" w:rsidP="00B5174C">
      <w:pPr>
        <w:pStyle w:val="EmailDiscussion2"/>
        <w:ind w:left="1619"/>
      </w:pPr>
      <w:r w:rsidRPr="003C299D">
        <w:t>Deadline: Short</w:t>
      </w:r>
    </w:p>
    <w:p w14:paraId="1C8496F9" w14:textId="3F1DF939" w:rsidR="000E1376" w:rsidRPr="003C299D" w:rsidRDefault="000E1376" w:rsidP="000E1376">
      <w:pPr>
        <w:pStyle w:val="EmailDiscussion2"/>
      </w:pPr>
      <w:r w:rsidRPr="003C299D">
        <w:t xml:space="preserve">=&gt; Agreed CR: </w:t>
      </w:r>
      <w:hyperlink r:id="rId4087" w:history="1">
        <w:r w:rsidR="001111D1">
          <w:rPr>
            <w:rStyle w:val="Hyperlink"/>
          </w:rPr>
          <w:t>R2-2008564</w:t>
        </w:r>
      </w:hyperlink>
    </w:p>
    <w:p w14:paraId="3A16BFB8" w14:textId="755A9D96" w:rsidR="000E1376" w:rsidRPr="003C299D" w:rsidRDefault="000E1376" w:rsidP="000E1376">
      <w:pPr>
        <w:pStyle w:val="EmailDiscussion2"/>
      </w:pPr>
      <w:r w:rsidRPr="003C299D">
        <w:t xml:space="preserve">=&gt; Noted summary document: </w:t>
      </w:r>
      <w:hyperlink r:id="rId4088" w:history="1">
        <w:r w:rsidR="001111D1">
          <w:rPr>
            <w:rStyle w:val="Hyperlink"/>
          </w:rPr>
          <w:t>R2-2008563</w:t>
        </w:r>
      </w:hyperlink>
    </w:p>
    <w:p w14:paraId="64B31837" w14:textId="77777777" w:rsidR="00B5174C" w:rsidRPr="003C299D" w:rsidRDefault="00B5174C" w:rsidP="00B5174C">
      <w:pPr>
        <w:pStyle w:val="EmailDiscussion2"/>
      </w:pPr>
    </w:p>
    <w:p w14:paraId="5622DEE9" w14:textId="481374BE"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[Post111-e][250][LTE] Completed CRs for intra-band contiguous UE capabilities (Nokia)</w:t>
      </w:r>
    </w:p>
    <w:p w14:paraId="12CE7953" w14:textId="77777777" w:rsidR="00B5174C" w:rsidRPr="003C299D" w:rsidRDefault="00B5174C" w:rsidP="00B5174C">
      <w:pPr>
        <w:pStyle w:val="EmailDiscussion2"/>
      </w:pPr>
      <w:r w:rsidRPr="003C299D">
        <w:tab/>
        <w:t xml:space="preserve">Scope: Finalize the CRs from email discussion [217]. Final versions can be provided in </w:t>
      </w:r>
    </w:p>
    <w:p w14:paraId="16110F1D" w14:textId="77777777" w:rsidR="00B5174C" w:rsidRPr="003C299D" w:rsidRDefault="00B5174C" w:rsidP="00B5174C">
      <w:pPr>
        <w:pStyle w:val="EmailDiscussion2"/>
      </w:pPr>
      <w:r w:rsidRPr="003C299D">
        <w:tab/>
        <w:t>Intended outcome: Agreed CRs</w:t>
      </w:r>
    </w:p>
    <w:p w14:paraId="277D9A96" w14:textId="3555DA53" w:rsidR="00B5174C" w:rsidRPr="003C299D" w:rsidRDefault="00B5174C" w:rsidP="00B5174C">
      <w:pPr>
        <w:pStyle w:val="EmailDiscussion2"/>
      </w:pPr>
      <w:r w:rsidRPr="003C299D">
        <w:tab/>
        <w:t>Deadline:  Short</w:t>
      </w:r>
    </w:p>
    <w:p w14:paraId="2D7266C1" w14:textId="13A57496" w:rsidR="00B5174C" w:rsidRPr="003C299D" w:rsidRDefault="000E1376" w:rsidP="00B5174C">
      <w:pPr>
        <w:pStyle w:val="EmailDiscussion2"/>
      </w:pPr>
      <w:r w:rsidRPr="003C299D">
        <w:t>=&gt; No agreement</w:t>
      </w:r>
    </w:p>
    <w:p w14:paraId="4D766021" w14:textId="77777777" w:rsidR="000E1376" w:rsidRPr="003C299D" w:rsidRDefault="000E1376" w:rsidP="00B5174C">
      <w:pPr>
        <w:pStyle w:val="EmailDiscussion2"/>
      </w:pPr>
    </w:p>
    <w:p w14:paraId="5597B4FE" w14:textId="69351AE6"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[Post111-e][251][R16 DCCA] T</w:t>
      </w:r>
      <w:r w:rsidRPr="003C299D">
        <w:rPr>
          <w:vertAlign w:val="subscript"/>
        </w:rPr>
        <w:t>offset</w:t>
      </w:r>
      <w:r w:rsidRPr="003C299D">
        <w:t xml:space="preserve"> finalization (Ericsson)</w:t>
      </w:r>
    </w:p>
    <w:p w14:paraId="38075947" w14:textId="40F306D0" w:rsidR="00B5174C" w:rsidRPr="003C299D" w:rsidRDefault="00B5174C" w:rsidP="00B5174C">
      <w:pPr>
        <w:pStyle w:val="EmailDiscussion2"/>
        <w:ind w:left="1619"/>
      </w:pPr>
      <w:r w:rsidRPr="003C299D">
        <w:t xml:space="preserve">Discuss based on RAN1 LS which parts of </w:t>
      </w:r>
      <w:hyperlink r:id="rId4089" w:history="1">
        <w:r w:rsidR="001111D1">
          <w:rPr>
            <w:rStyle w:val="Hyperlink"/>
          </w:rPr>
          <w:t>R2-2007277</w:t>
        </w:r>
      </w:hyperlink>
      <w:r w:rsidRPr="003C299D">
        <w:t xml:space="preserve">, </w:t>
      </w:r>
      <w:hyperlink r:id="rId4090" w:history="1">
        <w:r w:rsidR="001111D1">
          <w:rPr>
            <w:rStyle w:val="Hyperlink"/>
          </w:rPr>
          <w:t>R2-2007278</w:t>
        </w:r>
      </w:hyperlink>
      <w:r w:rsidRPr="003C299D">
        <w:t xml:space="preserve"> and </w:t>
      </w:r>
      <w:hyperlink r:id="rId4091" w:history="1">
        <w:r w:rsidR="001111D1">
          <w:rPr>
            <w:rStyle w:val="Hyperlink"/>
          </w:rPr>
          <w:t>R2-2007578</w:t>
        </w:r>
      </w:hyperlink>
      <w:r w:rsidRPr="003C299D">
        <w:t xml:space="preserve"> are needed in RAN2 specifications and agree to corresponding CRs. </w:t>
      </w:r>
    </w:p>
    <w:p w14:paraId="0CF8CCF1" w14:textId="77777777" w:rsidR="00B5174C" w:rsidRPr="003C299D" w:rsidRDefault="00B5174C" w:rsidP="00B5174C">
      <w:pPr>
        <w:pStyle w:val="EmailDiscussion2"/>
      </w:pPr>
      <w:r w:rsidRPr="003C299D">
        <w:tab/>
        <w:t>Intended outcome: Agreed CRs</w:t>
      </w:r>
    </w:p>
    <w:p w14:paraId="3FDAEC5A" w14:textId="37A1B224" w:rsidR="00B5174C" w:rsidRPr="003C299D" w:rsidRDefault="00B5174C" w:rsidP="00B5174C">
      <w:pPr>
        <w:pStyle w:val="EmailDiscussion2"/>
      </w:pPr>
      <w:r w:rsidRPr="003C299D">
        <w:tab/>
        <w:t>Deadline:  Short</w:t>
      </w:r>
    </w:p>
    <w:p w14:paraId="6C432DED" w14:textId="4833CCE5" w:rsidR="000E1376" w:rsidRPr="003C299D" w:rsidRDefault="000E1376" w:rsidP="000E1376">
      <w:pPr>
        <w:pStyle w:val="EmailDiscussion2"/>
      </w:pPr>
      <w:r w:rsidRPr="003C299D">
        <w:t xml:space="preserve">=&gt; Agreed CR: </w:t>
      </w:r>
      <w:hyperlink r:id="rId4092" w:history="1">
        <w:r w:rsidR="001111D1">
          <w:rPr>
            <w:rStyle w:val="Hyperlink"/>
          </w:rPr>
          <w:t>R2-2008594</w:t>
        </w:r>
      </w:hyperlink>
    </w:p>
    <w:p w14:paraId="49821229" w14:textId="77777777" w:rsidR="00B5174C" w:rsidRPr="003C299D" w:rsidRDefault="00B5174C" w:rsidP="00B5174C">
      <w:pPr>
        <w:pStyle w:val="EmailDiscussion2"/>
      </w:pPr>
    </w:p>
    <w:p w14:paraId="3476195B" w14:textId="6FD41E77"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[Post111-e][302][NBIOT/eMTC R15] WUS last used cell (Huawei)</w:t>
      </w:r>
    </w:p>
    <w:p w14:paraId="31B782EA" w14:textId="77777777" w:rsidR="00B5174C" w:rsidRPr="003C299D" w:rsidRDefault="00B5174C" w:rsidP="00B5174C">
      <w:pPr>
        <w:pStyle w:val="EmailDiscussion2"/>
      </w:pPr>
      <w:r w:rsidRPr="003C299D">
        <w:tab/>
        <w:t>Scope: Conclude on the solution and CRs.</w:t>
      </w:r>
    </w:p>
    <w:p w14:paraId="68261017" w14:textId="1B86CBB4" w:rsidR="00B5174C" w:rsidRPr="003C299D" w:rsidRDefault="00B5174C" w:rsidP="00B5174C">
      <w:pPr>
        <w:pStyle w:val="EmailDiscussion2"/>
      </w:pPr>
      <w:r w:rsidRPr="003C299D">
        <w:tab/>
        <w:t xml:space="preserve">Intended outcome: Report in </w:t>
      </w:r>
      <w:hyperlink r:id="rId4093" w:history="1">
        <w:r w:rsidR="001111D1">
          <w:rPr>
            <w:rStyle w:val="Hyperlink"/>
          </w:rPr>
          <w:t>R2-2008302</w:t>
        </w:r>
      </w:hyperlink>
      <w:r w:rsidRPr="003C299D">
        <w:t>, and agreed CRs (36.300, 36.304, and if needed 36.331)</w:t>
      </w:r>
    </w:p>
    <w:p w14:paraId="17442E54" w14:textId="77777777" w:rsidR="00B5174C" w:rsidRPr="003C299D" w:rsidRDefault="00B5174C" w:rsidP="00B5174C">
      <w:pPr>
        <w:pStyle w:val="EmailDiscussion2"/>
      </w:pPr>
      <w:r w:rsidRPr="003C299D">
        <w:tab/>
        <w:t>Deadline: Short</w:t>
      </w:r>
    </w:p>
    <w:p w14:paraId="050C108E" w14:textId="3921F168" w:rsidR="000E1376" w:rsidRPr="003C299D" w:rsidRDefault="000E1376" w:rsidP="000E1376">
      <w:pPr>
        <w:pStyle w:val="EmailDiscussion2"/>
      </w:pPr>
      <w:r w:rsidRPr="003C299D">
        <w:t xml:space="preserve">=&gt; Agreed CRs: </w:t>
      </w:r>
      <w:hyperlink r:id="rId4094" w:history="1">
        <w:r w:rsidR="001111D1">
          <w:rPr>
            <w:rStyle w:val="Hyperlink"/>
          </w:rPr>
          <w:t>R2-2008588</w:t>
        </w:r>
      </w:hyperlink>
      <w:r w:rsidRPr="003C299D">
        <w:t xml:space="preserve">, </w:t>
      </w:r>
      <w:hyperlink r:id="rId4095" w:history="1">
        <w:r w:rsidR="001111D1">
          <w:rPr>
            <w:rStyle w:val="Hyperlink"/>
          </w:rPr>
          <w:t>R2-2008589</w:t>
        </w:r>
      </w:hyperlink>
      <w:r w:rsidRPr="003C299D">
        <w:t xml:space="preserve">, </w:t>
      </w:r>
      <w:hyperlink r:id="rId4096" w:history="1">
        <w:r w:rsidR="001111D1">
          <w:rPr>
            <w:rStyle w:val="Hyperlink"/>
          </w:rPr>
          <w:t>R2-2008590</w:t>
        </w:r>
      </w:hyperlink>
      <w:r w:rsidRPr="003C299D">
        <w:t xml:space="preserve">, </w:t>
      </w:r>
      <w:hyperlink r:id="rId4097" w:history="1">
        <w:r w:rsidR="001111D1">
          <w:rPr>
            <w:rStyle w:val="Hyperlink"/>
          </w:rPr>
          <w:t>R2-2008591</w:t>
        </w:r>
      </w:hyperlink>
      <w:r w:rsidRPr="003C299D">
        <w:t xml:space="preserve">, </w:t>
      </w:r>
      <w:hyperlink r:id="rId4098" w:history="1">
        <w:r w:rsidR="001111D1">
          <w:rPr>
            <w:rStyle w:val="Hyperlink"/>
          </w:rPr>
          <w:t>R2-2008592</w:t>
        </w:r>
      </w:hyperlink>
      <w:r w:rsidRPr="003C299D">
        <w:t xml:space="preserve">, </w:t>
      </w:r>
      <w:hyperlink r:id="rId4099" w:history="1">
        <w:r w:rsidR="001111D1">
          <w:rPr>
            <w:rStyle w:val="Hyperlink"/>
          </w:rPr>
          <w:t>R2-2008593</w:t>
        </w:r>
      </w:hyperlink>
    </w:p>
    <w:p w14:paraId="7E24643F" w14:textId="35B63092" w:rsidR="000E1376" w:rsidRPr="003C299D" w:rsidRDefault="000E1376" w:rsidP="000E1376">
      <w:pPr>
        <w:pStyle w:val="EmailDiscussion2"/>
      </w:pPr>
      <w:r w:rsidRPr="003C299D">
        <w:t xml:space="preserve">=&gt; Noted summary document: </w:t>
      </w:r>
      <w:hyperlink r:id="rId4100" w:history="1">
        <w:r w:rsidR="001111D1">
          <w:rPr>
            <w:rStyle w:val="Hyperlink"/>
          </w:rPr>
          <w:t>R2-2008302</w:t>
        </w:r>
      </w:hyperlink>
    </w:p>
    <w:p w14:paraId="39A563CA" w14:textId="77777777" w:rsidR="00B5174C" w:rsidRPr="003C299D" w:rsidRDefault="00B5174C" w:rsidP="00B5174C">
      <w:pPr>
        <w:pStyle w:val="EmailDiscussion2"/>
      </w:pPr>
    </w:p>
    <w:p w14:paraId="24FDB3AD" w14:textId="1AF7D29F"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[Post111-e][306][NBIOT R16] 36.304 miscellaneous corrections (Huawei)</w:t>
      </w:r>
    </w:p>
    <w:p w14:paraId="33E2A9A6" w14:textId="77777777" w:rsidR="00B5174C" w:rsidRPr="003C299D" w:rsidRDefault="00B5174C" w:rsidP="00B5174C">
      <w:pPr>
        <w:pStyle w:val="EmailDiscussion2"/>
      </w:pPr>
      <w:r w:rsidRPr="003C299D">
        <w:tab/>
        <w:t>Scope: Resolve how/where to describe Index i_s.</w:t>
      </w:r>
    </w:p>
    <w:p w14:paraId="199308D1" w14:textId="320101DE" w:rsidR="00B5174C" w:rsidRPr="003C299D" w:rsidRDefault="00B5174C" w:rsidP="00B5174C">
      <w:pPr>
        <w:pStyle w:val="EmailDiscussion2"/>
      </w:pPr>
      <w:r w:rsidRPr="003C299D">
        <w:tab/>
        <w:t xml:space="preserve">Intended outcome: Agreeable CR in </w:t>
      </w:r>
      <w:hyperlink r:id="rId4101" w:history="1">
        <w:r w:rsidR="001111D1">
          <w:rPr>
            <w:rStyle w:val="Hyperlink"/>
          </w:rPr>
          <w:t>R2-2008313</w:t>
        </w:r>
      </w:hyperlink>
    </w:p>
    <w:p w14:paraId="38C606A7" w14:textId="77777777" w:rsidR="00B5174C" w:rsidRPr="003C299D" w:rsidRDefault="00B5174C" w:rsidP="00B5174C">
      <w:pPr>
        <w:pStyle w:val="EmailDiscussion2"/>
      </w:pPr>
      <w:r w:rsidRPr="003C299D">
        <w:tab/>
        <w:t>Deadline: Short</w:t>
      </w:r>
    </w:p>
    <w:p w14:paraId="48D50123" w14:textId="615E0FFA" w:rsidR="000E1376" w:rsidRPr="003C299D" w:rsidRDefault="000E1376" w:rsidP="000E1376">
      <w:pPr>
        <w:pStyle w:val="EmailDiscussion2"/>
      </w:pPr>
      <w:r w:rsidRPr="003C299D">
        <w:t xml:space="preserve">=&gt; Agreed CR: </w:t>
      </w:r>
      <w:hyperlink r:id="rId4102" w:history="1">
        <w:r w:rsidR="001111D1">
          <w:rPr>
            <w:rStyle w:val="Hyperlink"/>
          </w:rPr>
          <w:t>R2-2008313</w:t>
        </w:r>
      </w:hyperlink>
    </w:p>
    <w:p w14:paraId="3057E612" w14:textId="77777777" w:rsidR="00B5174C" w:rsidRPr="003C299D" w:rsidRDefault="00B5174C" w:rsidP="00B5174C">
      <w:pPr>
        <w:pStyle w:val="EmailDiscussion2"/>
      </w:pPr>
    </w:p>
    <w:p w14:paraId="570B62E6" w14:textId="2E3BDC60"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rPr>
          <w:lang w:eastAsia="en-US"/>
        </w:rPr>
      </w:pPr>
      <w:r w:rsidRPr="003C299D">
        <w:rPr>
          <w:lang w:eastAsia="en-US"/>
        </w:rPr>
        <w:t>[Post111-e][307][NBIOT/eMTC R16] 36.321 PUR corrections (ZTE )</w:t>
      </w:r>
    </w:p>
    <w:p w14:paraId="6ADDEAF1" w14:textId="77777777" w:rsidR="00B5174C" w:rsidRPr="003C299D" w:rsidRDefault="00B5174C" w:rsidP="00B5174C">
      <w:pPr>
        <w:pStyle w:val="EmailDiscussion2"/>
      </w:pPr>
      <w:r w:rsidRPr="003C299D">
        <w:rPr>
          <w:lang w:eastAsia="en-US"/>
        </w:rPr>
        <w:tab/>
        <w:t xml:space="preserve">Scope: </w:t>
      </w:r>
      <w:r w:rsidRPr="003C299D">
        <w:t>Finalise the PUR correction CRs</w:t>
      </w:r>
    </w:p>
    <w:p w14:paraId="5E8B1423" w14:textId="416E5FDD" w:rsidR="00B5174C" w:rsidRPr="003C299D" w:rsidRDefault="00B5174C" w:rsidP="00B5174C">
      <w:pPr>
        <w:pStyle w:val="EmailDiscussion2"/>
        <w:rPr>
          <w:lang w:eastAsia="en-US"/>
        </w:rPr>
      </w:pPr>
      <w:r w:rsidRPr="003C299D">
        <w:rPr>
          <w:lang w:eastAsia="en-US"/>
        </w:rPr>
        <w:tab/>
        <w:t xml:space="preserve">Intended outcome: </w:t>
      </w:r>
      <w:r w:rsidRPr="003C299D">
        <w:t xml:space="preserve">Agreed MAC CR in </w:t>
      </w:r>
      <w:hyperlink r:id="rId4103" w:history="1">
        <w:r w:rsidR="001111D1">
          <w:rPr>
            <w:rStyle w:val="Hyperlink"/>
          </w:rPr>
          <w:t>R2-2008314</w:t>
        </w:r>
      </w:hyperlink>
      <w:r w:rsidRPr="003C299D">
        <w:t xml:space="preserve">, RRC CR in </w:t>
      </w:r>
      <w:hyperlink r:id="rId4104" w:history="1">
        <w:r w:rsidR="001111D1">
          <w:rPr>
            <w:rStyle w:val="Hyperlink"/>
          </w:rPr>
          <w:t>R2-2008315</w:t>
        </w:r>
      </w:hyperlink>
      <w:r w:rsidRPr="003C299D">
        <w:t xml:space="preserve"> (if needed)</w:t>
      </w:r>
    </w:p>
    <w:p w14:paraId="189074D5" w14:textId="77777777" w:rsidR="00B5174C" w:rsidRPr="003C299D" w:rsidRDefault="00B5174C" w:rsidP="00B5174C">
      <w:pPr>
        <w:pStyle w:val="EmailDiscussion2"/>
      </w:pPr>
      <w:r w:rsidRPr="003C299D">
        <w:tab/>
        <w:t>Deadline: Short</w:t>
      </w:r>
    </w:p>
    <w:p w14:paraId="2E997AA6" w14:textId="15C2A260" w:rsidR="000E1376" w:rsidRPr="003C299D" w:rsidRDefault="000E1376" w:rsidP="000E1376">
      <w:pPr>
        <w:pStyle w:val="EmailDiscussion2"/>
      </w:pPr>
      <w:r w:rsidRPr="003C299D">
        <w:t xml:space="preserve">=&gt; Agreed CRs: </w:t>
      </w:r>
      <w:hyperlink r:id="rId4105" w:history="1">
        <w:r w:rsidR="001111D1">
          <w:rPr>
            <w:rStyle w:val="Hyperlink"/>
          </w:rPr>
          <w:t>R2-2008314</w:t>
        </w:r>
      </w:hyperlink>
      <w:r w:rsidRPr="003C299D">
        <w:t xml:space="preserve">, </w:t>
      </w:r>
      <w:hyperlink r:id="rId4106" w:history="1">
        <w:r w:rsidR="001111D1">
          <w:rPr>
            <w:rStyle w:val="Hyperlink"/>
          </w:rPr>
          <w:t>R2-2008315</w:t>
        </w:r>
      </w:hyperlink>
    </w:p>
    <w:p w14:paraId="513BF31B" w14:textId="77777777" w:rsidR="00B5174C" w:rsidRPr="003C299D" w:rsidRDefault="00B5174C" w:rsidP="00B5174C">
      <w:pPr>
        <w:pStyle w:val="EmailDiscussion2"/>
      </w:pPr>
    </w:p>
    <w:p w14:paraId="189212F2" w14:textId="4C912D84"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[Post111-e][350][NBIOT/eMTC R17] Capture the agreements (Ericsson)</w:t>
      </w:r>
    </w:p>
    <w:p w14:paraId="36ED7C25" w14:textId="77777777" w:rsidR="00B5174C" w:rsidRPr="003C299D" w:rsidRDefault="00B5174C" w:rsidP="00B5174C">
      <w:pPr>
        <w:pStyle w:val="EmailDiscussion2"/>
      </w:pPr>
      <w:r w:rsidRPr="003C299D">
        <w:tab/>
        <w:t>Scope: Capture the agreements.</w:t>
      </w:r>
    </w:p>
    <w:p w14:paraId="4FC0740D" w14:textId="1D61C87D" w:rsidR="00B5174C" w:rsidRPr="003C299D" w:rsidRDefault="00B5174C" w:rsidP="00B5174C">
      <w:pPr>
        <w:pStyle w:val="EmailDiscussion2"/>
      </w:pPr>
      <w:r w:rsidRPr="003C299D">
        <w:tab/>
        <w:t xml:space="preserve">Intended outcome: endorsed report in </w:t>
      </w:r>
      <w:hyperlink r:id="rId4107" w:history="1">
        <w:r w:rsidR="001111D1">
          <w:rPr>
            <w:rStyle w:val="Hyperlink"/>
          </w:rPr>
          <w:t>R2-2008309</w:t>
        </w:r>
      </w:hyperlink>
    </w:p>
    <w:p w14:paraId="2531040C" w14:textId="77777777" w:rsidR="00B5174C" w:rsidRPr="003C299D" w:rsidRDefault="00B5174C" w:rsidP="00B5174C">
      <w:pPr>
        <w:pStyle w:val="EmailDiscussion2"/>
      </w:pPr>
      <w:r w:rsidRPr="003C299D">
        <w:tab/>
        <w:t>Deadline: Short</w:t>
      </w:r>
    </w:p>
    <w:p w14:paraId="254BAEFD" w14:textId="3DFC1B11" w:rsidR="000E1376" w:rsidRPr="003C299D" w:rsidRDefault="000E1376" w:rsidP="000E1376">
      <w:pPr>
        <w:pStyle w:val="EmailDiscussion2"/>
      </w:pPr>
      <w:r w:rsidRPr="003C299D">
        <w:t xml:space="preserve">=&gt; Endorsed report: </w:t>
      </w:r>
      <w:hyperlink r:id="rId4108" w:history="1">
        <w:r w:rsidR="001111D1">
          <w:rPr>
            <w:rStyle w:val="Hyperlink"/>
          </w:rPr>
          <w:t>R2-2008309</w:t>
        </w:r>
      </w:hyperlink>
    </w:p>
    <w:p w14:paraId="788BFBC3" w14:textId="77777777" w:rsidR="00B5174C" w:rsidRPr="003C299D" w:rsidRDefault="00B5174C" w:rsidP="00B5174C">
      <w:pPr>
        <w:pStyle w:val="EmailDiscussion2"/>
      </w:pPr>
    </w:p>
    <w:p w14:paraId="75CF4981" w14:textId="01ECB5EB"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[Post111-e][403][eMTC R16] Clarification on subframe level resource reservation (ZTE)</w:t>
      </w:r>
    </w:p>
    <w:p w14:paraId="2C43E322" w14:textId="77777777" w:rsidR="00B5174C" w:rsidRPr="003C299D" w:rsidRDefault="00B5174C" w:rsidP="00B5174C">
      <w:pPr>
        <w:pStyle w:val="EmailDiscussion2"/>
      </w:pPr>
      <w:r w:rsidRPr="003C299D">
        <w:tab/>
        <w:t>Scope: Discuss the remaining open issues</w:t>
      </w:r>
    </w:p>
    <w:p w14:paraId="436D6033" w14:textId="59576144" w:rsidR="00B5174C" w:rsidRPr="003C299D" w:rsidRDefault="00B5174C" w:rsidP="00B5174C">
      <w:pPr>
        <w:pStyle w:val="EmailDiscussion2"/>
      </w:pPr>
      <w:r w:rsidRPr="003C299D">
        <w:tab/>
        <w:t xml:space="preserve">Intended outcome: Agreed CR in </w:t>
      </w:r>
      <w:hyperlink r:id="rId4109" w:history="1">
        <w:r w:rsidR="001111D1">
          <w:rPr>
            <w:rStyle w:val="Hyperlink"/>
          </w:rPr>
          <w:t>R2-2008240</w:t>
        </w:r>
      </w:hyperlink>
    </w:p>
    <w:p w14:paraId="56105DFE" w14:textId="77777777" w:rsidR="00B5174C" w:rsidRPr="003C299D" w:rsidRDefault="00B5174C" w:rsidP="00B5174C">
      <w:pPr>
        <w:pStyle w:val="EmailDiscussion2"/>
      </w:pPr>
      <w:r w:rsidRPr="003C299D">
        <w:tab/>
        <w:t>Deadline: Short</w:t>
      </w:r>
    </w:p>
    <w:p w14:paraId="3A0D940B" w14:textId="5C889255" w:rsidR="000E1376" w:rsidRPr="003C299D" w:rsidRDefault="000E1376" w:rsidP="000E1376">
      <w:pPr>
        <w:pStyle w:val="EmailDiscussion2"/>
      </w:pPr>
      <w:r w:rsidRPr="003C299D">
        <w:t xml:space="preserve">=&gt; Agreed CR: </w:t>
      </w:r>
      <w:hyperlink r:id="rId4110" w:history="1">
        <w:r w:rsidR="001111D1">
          <w:rPr>
            <w:rStyle w:val="Hyperlink"/>
          </w:rPr>
          <w:t>R2-2008240</w:t>
        </w:r>
      </w:hyperlink>
    </w:p>
    <w:p w14:paraId="710BAC12" w14:textId="77777777" w:rsidR="00B5174C" w:rsidRPr="003C299D" w:rsidRDefault="00B5174C" w:rsidP="00B5174C">
      <w:pPr>
        <w:pStyle w:val="EmailDiscussion2"/>
      </w:pPr>
    </w:p>
    <w:p w14:paraId="151BF93A" w14:textId="749803ED"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[Post111-e][501][PowSav] RRM Open Issues (CATT, Vivo)</w:t>
      </w:r>
    </w:p>
    <w:p w14:paraId="6D34F26B" w14:textId="77777777" w:rsidR="00B5174C" w:rsidRPr="003C299D" w:rsidRDefault="00B5174C" w:rsidP="00B5174C">
      <w:pPr>
        <w:pStyle w:val="EmailDiscussion2"/>
        <w:ind w:left="1619"/>
      </w:pPr>
      <w:r w:rsidRPr="003C299D">
        <w:t>Scope: Discuss remaining open issues</w:t>
      </w:r>
    </w:p>
    <w:p w14:paraId="2344F699" w14:textId="77777777" w:rsidR="00B5174C" w:rsidRPr="003C299D" w:rsidRDefault="00B5174C" w:rsidP="00B5174C">
      <w:pPr>
        <w:pStyle w:val="EmailDiscussion2"/>
      </w:pPr>
      <w:r w:rsidRPr="003C299D">
        <w:tab/>
        <w:t xml:space="preserve">Intended outcome: </w:t>
      </w:r>
    </w:p>
    <w:p w14:paraId="27B50BA6" w14:textId="77777777" w:rsidR="00B5174C" w:rsidRPr="003C299D" w:rsidRDefault="00B5174C" w:rsidP="00B5174C">
      <w:pPr>
        <w:pStyle w:val="EmailDiscussion2"/>
        <w:numPr>
          <w:ilvl w:val="2"/>
          <w:numId w:val="17"/>
        </w:numPr>
        <w:overflowPunct/>
        <w:autoSpaceDE/>
        <w:autoSpaceDN/>
        <w:adjustRightInd/>
        <w:ind w:left="1980"/>
        <w:textAlignment w:val="auto"/>
      </w:pPr>
      <w:r w:rsidRPr="003C299D">
        <w:t>Set of proposals to agree by email (CATT)</w:t>
      </w:r>
    </w:p>
    <w:p w14:paraId="678C9E64" w14:textId="77777777" w:rsidR="00B5174C" w:rsidRPr="003C299D" w:rsidRDefault="00B5174C" w:rsidP="00B5174C">
      <w:pPr>
        <w:pStyle w:val="EmailDiscussion2"/>
        <w:numPr>
          <w:ilvl w:val="2"/>
          <w:numId w:val="17"/>
        </w:numPr>
        <w:overflowPunct/>
        <w:autoSpaceDE/>
        <w:autoSpaceDN/>
        <w:adjustRightInd/>
        <w:ind w:left="1980"/>
        <w:textAlignment w:val="auto"/>
      </w:pPr>
      <w:r w:rsidRPr="003C299D">
        <w:t>CR capturing agreements including restructuring (Vivo)</w:t>
      </w:r>
    </w:p>
    <w:p w14:paraId="18A56049" w14:textId="77777777" w:rsidR="00B5174C" w:rsidRPr="003C299D" w:rsidRDefault="00B5174C" w:rsidP="00B5174C">
      <w:pPr>
        <w:pStyle w:val="EmailDiscussion2"/>
      </w:pPr>
      <w:r w:rsidRPr="003C299D">
        <w:tab/>
        <w:t>Deadline: Short</w:t>
      </w:r>
    </w:p>
    <w:p w14:paraId="211FDDB3" w14:textId="4F87E212" w:rsidR="000E1376" w:rsidRPr="003C299D" w:rsidRDefault="000E1376" w:rsidP="000E1376">
      <w:pPr>
        <w:pStyle w:val="EmailDiscussion2"/>
      </w:pPr>
      <w:r w:rsidRPr="003C299D">
        <w:t xml:space="preserve">=&gt; Agreed CR: </w:t>
      </w:r>
      <w:hyperlink r:id="rId4111" w:history="1">
        <w:r w:rsidR="001111D1">
          <w:rPr>
            <w:rStyle w:val="Hyperlink"/>
          </w:rPr>
          <w:t>R2-2008568</w:t>
        </w:r>
      </w:hyperlink>
    </w:p>
    <w:p w14:paraId="1B6B90F6" w14:textId="77777777" w:rsidR="00B5174C" w:rsidRPr="003C299D" w:rsidRDefault="00B5174C" w:rsidP="00B5174C">
      <w:pPr>
        <w:pStyle w:val="EmailDiscussion2"/>
      </w:pPr>
    </w:p>
    <w:p w14:paraId="1841A2E5" w14:textId="589F5266" w:rsidR="00B5174C" w:rsidRPr="003C299D" w:rsidRDefault="000E1376" w:rsidP="00B5174C">
      <w:pPr>
        <w:pStyle w:val="EmailDiscussion"/>
        <w:tabs>
          <w:tab w:val="clear" w:pos="1710"/>
          <w:tab w:val="num" w:pos="1619"/>
        </w:tabs>
        <w:overflowPunct/>
        <w:autoSpaceDE/>
        <w:autoSpaceDN/>
        <w:adjustRightInd/>
        <w:spacing w:before="40"/>
        <w:ind w:left="1619" w:hanging="360"/>
        <w:textAlignment w:val="auto"/>
      </w:pPr>
      <w:r w:rsidRPr="003C299D">
        <w:t xml:space="preserve"> </w:t>
      </w:r>
      <w:r w:rsidR="00B5174C" w:rsidRPr="003C299D">
        <w:t>[Post111-e][505][NR-U] CR to 38.321 (Nokia)</w:t>
      </w:r>
    </w:p>
    <w:p w14:paraId="2912F6DF" w14:textId="77777777" w:rsidR="00B5174C" w:rsidRPr="003C299D" w:rsidRDefault="00B5174C" w:rsidP="00B5174C">
      <w:pPr>
        <w:pStyle w:val="EmailDiscussion2"/>
        <w:numPr>
          <w:ilvl w:val="2"/>
          <w:numId w:val="17"/>
        </w:numPr>
        <w:overflowPunct/>
        <w:autoSpaceDE/>
        <w:autoSpaceDN/>
        <w:adjustRightInd/>
        <w:ind w:left="1980"/>
        <w:textAlignment w:val="auto"/>
      </w:pPr>
      <w:r w:rsidRPr="003C299D">
        <w:t xml:space="preserve">Capture agreed changes from online session </w:t>
      </w:r>
    </w:p>
    <w:p w14:paraId="57958E05" w14:textId="77777777" w:rsidR="00B5174C" w:rsidRPr="003C299D" w:rsidRDefault="00B5174C" w:rsidP="00B5174C">
      <w:pPr>
        <w:pStyle w:val="EmailDiscussion2"/>
        <w:numPr>
          <w:ilvl w:val="2"/>
          <w:numId w:val="17"/>
        </w:numPr>
        <w:overflowPunct/>
        <w:autoSpaceDE/>
        <w:autoSpaceDN/>
        <w:adjustRightInd/>
        <w:ind w:left="1980"/>
        <w:textAlignment w:val="auto"/>
      </w:pPr>
      <w:r w:rsidRPr="003C299D">
        <w:t>Identify topics that need further discussions from papers in UP</w:t>
      </w:r>
    </w:p>
    <w:p w14:paraId="1F763AD2" w14:textId="77777777" w:rsidR="00B5174C" w:rsidRPr="003C299D" w:rsidRDefault="00B5174C" w:rsidP="00B5174C">
      <w:pPr>
        <w:pStyle w:val="EmailDiscussion2"/>
        <w:numPr>
          <w:ilvl w:val="2"/>
          <w:numId w:val="17"/>
        </w:numPr>
        <w:overflowPunct/>
        <w:autoSpaceDE/>
        <w:autoSpaceDN/>
        <w:adjustRightInd/>
        <w:ind w:left="1980"/>
        <w:textAlignment w:val="auto"/>
      </w:pPr>
      <w:r w:rsidRPr="003C299D">
        <w:t xml:space="preserve">Agreed CR </w:t>
      </w:r>
    </w:p>
    <w:p w14:paraId="15BB5E70" w14:textId="77777777" w:rsidR="00B5174C" w:rsidRPr="003C299D" w:rsidRDefault="00B5174C" w:rsidP="00B5174C">
      <w:pPr>
        <w:pStyle w:val="EmailDiscussion2"/>
        <w:ind w:left="1620"/>
      </w:pPr>
      <w:r w:rsidRPr="003C299D">
        <w:t>Deadline: Short</w:t>
      </w:r>
    </w:p>
    <w:p w14:paraId="78B23473" w14:textId="613F51BC" w:rsidR="000E1376" w:rsidRPr="003C299D" w:rsidRDefault="000E1376" w:rsidP="000E1376">
      <w:pPr>
        <w:pStyle w:val="EmailDiscussion2"/>
      </w:pPr>
      <w:r w:rsidRPr="003C299D">
        <w:t xml:space="preserve">=&gt; Agreed CR: </w:t>
      </w:r>
      <w:hyperlink r:id="rId4112" w:history="1">
        <w:r w:rsidR="001111D1">
          <w:rPr>
            <w:rStyle w:val="Hyperlink"/>
          </w:rPr>
          <w:t>R2-2008650</w:t>
        </w:r>
      </w:hyperlink>
    </w:p>
    <w:p w14:paraId="5022A17D" w14:textId="77777777" w:rsidR="00B5174C" w:rsidRPr="003C299D" w:rsidRDefault="00B5174C" w:rsidP="00B5174C">
      <w:pPr>
        <w:pStyle w:val="EmailDiscussion2"/>
        <w:ind w:left="1620"/>
      </w:pPr>
    </w:p>
    <w:p w14:paraId="5B9A1818" w14:textId="77777777"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[Post111-e][506][NR-U] CR to 38.331  (Qualcomm)</w:t>
      </w:r>
    </w:p>
    <w:p w14:paraId="419B28D6" w14:textId="77777777" w:rsidR="00B5174C" w:rsidRPr="003C299D" w:rsidRDefault="00B5174C" w:rsidP="00B5174C">
      <w:pPr>
        <w:pStyle w:val="EmailDiscussion2"/>
        <w:numPr>
          <w:ilvl w:val="2"/>
          <w:numId w:val="17"/>
        </w:numPr>
        <w:overflowPunct/>
        <w:autoSpaceDE/>
        <w:autoSpaceDN/>
        <w:adjustRightInd/>
        <w:ind w:left="1980"/>
        <w:textAlignment w:val="auto"/>
      </w:pPr>
      <w:r w:rsidRPr="003C299D">
        <w:t xml:space="preserve">Capture agreed changes from online session </w:t>
      </w:r>
    </w:p>
    <w:p w14:paraId="787A6498" w14:textId="77777777" w:rsidR="00B5174C" w:rsidRPr="003C299D" w:rsidRDefault="00B5174C" w:rsidP="00B5174C">
      <w:pPr>
        <w:pStyle w:val="EmailDiscussion2"/>
        <w:numPr>
          <w:ilvl w:val="2"/>
          <w:numId w:val="17"/>
        </w:numPr>
        <w:overflowPunct/>
        <w:autoSpaceDE/>
        <w:autoSpaceDN/>
        <w:adjustRightInd/>
        <w:ind w:left="1980"/>
        <w:textAlignment w:val="auto"/>
      </w:pPr>
      <w:r w:rsidRPr="003C299D">
        <w:t>Identify topics that need further discussions from papers in CP</w:t>
      </w:r>
    </w:p>
    <w:p w14:paraId="0A7206AB" w14:textId="77777777" w:rsidR="00B5174C" w:rsidRPr="003C299D" w:rsidRDefault="00B5174C" w:rsidP="00B5174C">
      <w:pPr>
        <w:pStyle w:val="EmailDiscussion2"/>
        <w:numPr>
          <w:ilvl w:val="2"/>
          <w:numId w:val="17"/>
        </w:numPr>
        <w:overflowPunct/>
        <w:autoSpaceDE/>
        <w:autoSpaceDN/>
        <w:adjustRightInd/>
        <w:ind w:left="1980"/>
        <w:textAlignment w:val="auto"/>
      </w:pPr>
      <w:r w:rsidRPr="003C299D">
        <w:t xml:space="preserve">Agreed CR </w:t>
      </w:r>
    </w:p>
    <w:p w14:paraId="537693E1" w14:textId="77777777" w:rsidR="00B5174C" w:rsidRPr="003C299D" w:rsidRDefault="00B5174C" w:rsidP="00B5174C">
      <w:pPr>
        <w:pStyle w:val="EmailDiscussion2"/>
        <w:ind w:left="1620"/>
      </w:pPr>
      <w:r w:rsidRPr="003C299D">
        <w:t>Deadline: Short</w:t>
      </w:r>
    </w:p>
    <w:p w14:paraId="04FFCF9B" w14:textId="1BDD2D48" w:rsidR="000E1376" w:rsidRPr="003C299D" w:rsidRDefault="000E1376" w:rsidP="000E1376">
      <w:pPr>
        <w:pStyle w:val="EmailDiscussion2"/>
      </w:pPr>
      <w:r w:rsidRPr="003C299D">
        <w:t xml:space="preserve">=&gt; Agreed CR: </w:t>
      </w:r>
      <w:hyperlink r:id="rId4113" w:history="1">
        <w:r w:rsidR="001111D1">
          <w:rPr>
            <w:rStyle w:val="Hyperlink"/>
          </w:rPr>
          <w:t>R2-2008629</w:t>
        </w:r>
      </w:hyperlink>
    </w:p>
    <w:p w14:paraId="06DB87BF" w14:textId="77777777" w:rsidR="00B5174C" w:rsidRPr="003C299D" w:rsidRDefault="00B5174C" w:rsidP="00B5174C">
      <w:pPr>
        <w:pStyle w:val="EmailDiscussion2"/>
      </w:pPr>
    </w:p>
    <w:p w14:paraId="4565EA7E" w14:textId="77777777" w:rsidR="000E1376" w:rsidRPr="003C299D" w:rsidRDefault="000E1376" w:rsidP="000E1376">
      <w:pPr>
        <w:pStyle w:val="EmailDiscussion"/>
        <w:tabs>
          <w:tab w:val="clear" w:pos="1710"/>
          <w:tab w:val="num" w:pos="1619"/>
        </w:tabs>
        <w:overflowPunct/>
        <w:autoSpaceDE/>
        <w:autoSpaceDN/>
        <w:adjustRightInd/>
        <w:spacing w:before="40"/>
        <w:ind w:left="1619" w:hanging="360"/>
        <w:textAlignment w:val="auto"/>
      </w:pPr>
      <w:bookmarkStart w:id="628" w:name="_Hlk49419941"/>
      <w:r w:rsidRPr="003C299D">
        <w:t>[Post111-e][508][NR-U] LS to RAN1 on CAPC (Nokia)</w:t>
      </w:r>
    </w:p>
    <w:p w14:paraId="71E1AD5A" w14:textId="77777777" w:rsidR="000E1376" w:rsidRPr="003C299D" w:rsidRDefault="000E1376" w:rsidP="000E1376">
      <w:pPr>
        <w:pStyle w:val="EmailDiscussion2"/>
        <w:numPr>
          <w:ilvl w:val="2"/>
          <w:numId w:val="17"/>
        </w:numPr>
        <w:overflowPunct/>
        <w:autoSpaceDE/>
        <w:autoSpaceDN/>
        <w:adjustRightInd/>
        <w:ind w:left="1980"/>
        <w:textAlignment w:val="auto"/>
      </w:pPr>
      <w:r w:rsidRPr="003C299D">
        <w:t>Agree to LS</w:t>
      </w:r>
    </w:p>
    <w:bookmarkEnd w:id="628"/>
    <w:p w14:paraId="79C43DC4" w14:textId="76FD01A3" w:rsidR="000E1376" w:rsidRPr="003C299D" w:rsidRDefault="000E1376" w:rsidP="000E1376">
      <w:pPr>
        <w:pStyle w:val="EmailDiscussion2"/>
      </w:pPr>
      <w:r w:rsidRPr="003C299D">
        <w:t>Deadline: Short</w:t>
      </w:r>
    </w:p>
    <w:p w14:paraId="771BCC85" w14:textId="2E075878" w:rsidR="000E1376" w:rsidRPr="003C299D" w:rsidRDefault="000E1376" w:rsidP="000E1376">
      <w:pPr>
        <w:pStyle w:val="EmailDiscussion2"/>
      </w:pPr>
      <w:r w:rsidRPr="003C299D">
        <w:t xml:space="preserve">=&gt; Approved LSout: </w:t>
      </w:r>
      <w:hyperlink r:id="rId4114" w:history="1">
        <w:r w:rsidR="001111D1">
          <w:rPr>
            <w:rStyle w:val="Hyperlink"/>
          </w:rPr>
          <w:t>R2-2008671</w:t>
        </w:r>
      </w:hyperlink>
    </w:p>
    <w:p w14:paraId="788293F1" w14:textId="49751DFB" w:rsidR="000E1376" w:rsidRPr="003C299D" w:rsidRDefault="00083F36" w:rsidP="000E1376">
      <w:pPr>
        <w:pStyle w:val="EmailDiscussion2"/>
      </w:pPr>
      <w:r w:rsidRPr="003C299D">
        <w:t>=&gt; Change marks removed by MCC:</w:t>
      </w:r>
    </w:p>
    <w:p w14:paraId="2D0C00EC" w14:textId="77AB0493" w:rsidR="00083F36" w:rsidRPr="003C299D" w:rsidRDefault="00083F36" w:rsidP="000E1376">
      <w:pPr>
        <w:pStyle w:val="EmailDiscussion2"/>
      </w:pPr>
      <w:r w:rsidRPr="003C299D">
        <w:t xml:space="preserve">=&gt; Approved in </w:t>
      </w:r>
      <w:hyperlink r:id="rId4115" w:history="1">
        <w:r w:rsidR="001111D1">
          <w:rPr>
            <w:rStyle w:val="Hyperlink"/>
          </w:rPr>
          <w:t>R2-2008690</w:t>
        </w:r>
      </w:hyperlink>
    </w:p>
    <w:p w14:paraId="5814B45A" w14:textId="77777777" w:rsidR="00083F36" w:rsidRPr="003C299D" w:rsidRDefault="00083F36" w:rsidP="000E1376">
      <w:pPr>
        <w:pStyle w:val="EmailDiscussion2"/>
      </w:pPr>
    </w:p>
    <w:p w14:paraId="24D23054" w14:textId="44727B9D" w:rsidR="00B5174C" w:rsidRPr="003C299D" w:rsidRDefault="000E1376" w:rsidP="000E1376">
      <w:pPr>
        <w:pStyle w:val="EmailDiscussion"/>
        <w:tabs>
          <w:tab w:val="clear" w:pos="1710"/>
          <w:tab w:val="num" w:pos="1619"/>
        </w:tabs>
        <w:overflowPunct/>
        <w:autoSpaceDE/>
        <w:autoSpaceDN/>
        <w:adjustRightInd/>
        <w:spacing w:before="40"/>
        <w:ind w:left="1619" w:hanging="360"/>
        <w:textAlignment w:val="auto"/>
      </w:pPr>
      <w:r w:rsidRPr="003C299D">
        <w:t xml:space="preserve"> </w:t>
      </w:r>
      <w:r w:rsidR="00B5174C" w:rsidRPr="003C299D">
        <w:t>[Post111-e][620][Relay] LS to SA2 on relay discovery assumptions (OPPO)</w:t>
      </w:r>
    </w:p>
    <w:p w14:paraId="2E94BD11" w14:textId="77777777" w:rsidR="00B5174C" w:rsidRPr="003C299D" w:rsidRDefault="00B5174C" w:rsidP="00B5174C">
      <w:pPr>
        <w:pStyle w:val="EmailDiscussion2"/>
      </w:pPr>
      <w:r w:rsidRPr="003C299D">
        <w:tab/>
        <w:t>Scope: Draft an LS to SA2 indicating RAN2 assumptions on the reuse of LTE discovery models for UE-to-network and UE-to-UE relay.</w:t>
      </w:r>
    </w:p>
    <w:p w14:paraId="1B25F1A5" w14:textId="7F732C15" w:rsidR="00B5174C" w:rsidRPr="003C299D" w:rsidRDefault="00B5174C" w:rsidP="00B5174C">
      <w:pPr>
        <w:pStyle w:val="EmailDiscussion2"/>
      </w:pPr>
      <w:r w:rsidRPr="003C299D">
        <w:tab/>
        <w:t xml:space="preserve">Intended outcome: Approved LS, in </w:t>
      </w:r>
      <w:hyperlink r:id="rId4116" w:history="1">
        <w:r w:rsidR="001111D1">
          <w:rPr>
            <w:rStyle w:val="Hyperlink"/>
          </w:rPr>
          <w:t>R2-2008270</w:t>
        </w:r>
      </w:hyperlink>
    </w:p>
    <w:p w14:paraId="19B410D3" w14:textId="77777777" w:rsidR="00B5174C" w:rsidRPr="003C299D" w:rsidRDefault="00B5174C" w:rsidP="00B5174C">
      <w:pPr>
        <w:pStyle w:val="EmailDiscussion2"/>
      </w:pPr>
      <w:r w:rsidRPr="003C299D">
        <w:tab/>
        <w:t>Deadline: Short</w:t>
      </w:r>
    </w:p>
    <w:p w14:paraId="54673F50" w14:textId="2868CBD8" w:rsidR="000E1376" w:rsidRPr="003C299D" w:rsidRDefault="000E1376" w:rsidP="000E1376">
      <w:pPr>
        <w:pStyle w:val="EmailDiscussion2"/>
      </w:pPr>
      <w:r w:rsidRPr="003C299D">
        <w:t xml:space="preserve">=&gt; Approved LSout: </w:t>
      </w:r>
      <w:hyperlink r:id="rId4117" w:history="1">
        <w:r w:rsidR="001111D1">
          <w:rPr>
            <w:rStyle w:val="Hyperlink"/>
          </w:rPr>
          <w:t>R2-2008270</w:t>
        </w:r>
      </w:hyperlink>
    </w:p>
    <w:p w14:paraId="2BF625E0" w14:textId="77777777" w:rsidR="00B5174C" w:rsidRPr="003C299D" w:rsidRDefault="00B5174C" w:rsidP="00B5174C">
      <w:pPr>
        <w:pStyle w:val="EmailDiscussion2"/>
      </w:pPr>
    </w:p>
    <w:p w14:paraId="1D17D732" w14:textId="77777777"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[Post111-e][624][Relay] Update of TR 38.836 (OPPO)</w:t>
      </w:r>
    </w:p>
    <w:p w14:paraId="36A76451" w14:textId="77777777" w:rsidR="00B5174C" w:rsidRPr="003C299D" w:rsidRDefault="00B5174C" w:rsidP="00B5174C">
      <w:pPr>
        <w:pStyle w:val="EmailDiscussion2"/>
      </w:pPr>
      <w:r w:rsidRPr="003C299D">
        <w:tab/>
        <w:t>Scope: Update the TR to take account of agreements of RAN2#111-e.  Email discussion rapporteurs for [AT111-e][603], [AT111-e][604], [AT111-e][605], and [AT111-e][606] are asked to provide initial input text.</w:t>
      </w:r>
    </w:p>
    <w:p w14:paraId="4EC05862" w14:textId="798C84D4" w:rsidR="00B5174C" w:rsidRPr="003C299D" w:rsidRDefault="00B5174C" w:rsidP="00B5174C">
      <w:pPr>
        <w:pStyle w:val="EmailDiscussion2"/>
      </w:pPr>
      <w:r w:rsidRPr="003C299D">
        <w:tab/>
        <w:t xml:space="preserve">Intended outcome: Endorsed TR, in </w:t>
      </w:r>
      <w:hyperlink r:id="rId4118" w:history="1">
        <w:r w:rsidR="001111D1">
          <w:rPr>
            <w:rStyle w:val="Hyperlink"/>
          </w:rPr>
          <w:t>R2-2008272</w:t>
        </w:r>
      </w:hyperlink>
    </w:p>
    <w:p w14:paraId="440B8317" w14:textId="61BED52A" w:rsidR="00B5174C" w:rsidRPr="003C299D" w:rsidRDefault="00B5174C" w:rsidP="00B5174C">
      <w:pPr>
        <w:pStyle w:val="EmailDiscussion2"/>
      </w:pPr>
      <w:r w:rsidRPr="003C299D">
        <w:tab/>
        <w:t>Deadline: Short</w:t>
      </w:r>
    </w:p>
    <w:p w14:paraId="08B0DAE2" w14:textId="2628EEE2" w:rsidR="00B5174C" w:rsidRPr="003C299D" w:rsidRDefault="000E1376" w:rsidP="00B5174C">
      <w:pPr>
        <w:pStyle w:val="EmailDiscussion2"/>
      </w:pPr>
      <w:r w:rsidRPr="003C299D">
        <w:t xml:space="preserve">=&gt; Endorsed TR in </w:t>
      </w:r>
      <w:hyperlink r:id="rId4119" w:history="1">
        <w:r w:rsidR="001111D1">
          <w:rPr>
            <w:rStyle w:val="Hyperlink"/>
          </w:rPr>
          <w:t>R2-2008274</w:t>
        </w:r>
      </w:hyperlink>
    </w:p>
    <w:p w14:paraId="56DD6D33" w14:textId="77777777" w:rsidR="000E1376" w:rsidRPr="003C299D" w:rsidRDefault="000E1376" w:rsidP="00B5174C">
      <w:pPr>
        <w:pStyle w:val="EmailDiscussion2"/>
      </w:pPr>
    </w:p>
    <w:p w14:paraId="03C9B532" w14:textId="77777777"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[Post111-e][628][POS] LS to RAN1 on integrity error sources for RAT-dependent positioning (Huawei)</w:t>
      </w:r>
    </w:p>
    <w:p w14:paraId="6C38EF44" w14:textId="4439AB13" w:rsidR="00B5174C" w:rsidRPr="003C299D" w:rsidRDefault="00B5174C" w:rsidP="00B5174C">
      <w:pPr>
        <w:pStyle w:val="EmailDiscussion2"/>
      </w:pPr>
      <w:r w:rsidRPr="003C299D">
        <w:tab/>
        <w:t xml:space="preserve">Scope: Check the LS in </w:t>
      </w:r>
      <w:hyperlink r:id="rId4120" w:history="1">
        <w:r w:rsidR="001111D1">
          <w:rPr>
            <w:rStyle w:val="Hyperlink"/>
          </w:rPr>
          <w:t>R2-2008613</w:t>
        </w:r>
      </w:hyperlink>
      <w:r w:rsidRPr="003C299D">
        <w:t xml:space="preserve"> and confirm sending it to RAN1</w:t>
      </w:r>
    </w:p>
    <w:p w14:paraId="5F3FF511" w14:textId="77777777" w:rsidR="00B5174C" w:rsidRPr="003C299D" w:rsidRDefault="00B5174C" w:rsidP="00B5174C">
      <w:pPr>
        <w:pStyle w:val="EmailDiscussion2"/>
      </w:pPr>
      <w:r w:rsidRPr="003C299D">
        <w:tab/>
        <w:t>Intended outcome: Approved LS</w:t>
      </w:r>
    </w:p>
    <w:p w14:paraId="33A986A3" w14:textId="7104A0B2" w:rsidR="00B5174C" w:rsidRPr="003C299D" w:rsidRDefault="00B5174C" w:rsidP="00B5174C">
      <w:pPr>
        <w:pStyle w:val="EmailDiscussion2"/>
      </w:pPr>
      <w:r w:rsidRPr="003C299D">
        <w:tab/>
        <w:t>Deadline: Short</w:t>
      </w:r>
    </w:p>
    <w:p w14:paraId="72C70A81" w14:textId="456F3454" w:rsidR="000E1376" w:rsidRPr="003C299D" w:rsidRDefault="000E1376" w:rsidP="000E1376">
      <w:pPr>
        <w:pStyle w:val="EmailDiscussion2"/>
      </w:pPr>
      <w:r w:rsidRPr="003C299D">
        <w:t xml:space="preserve">=&gt; Approved LSout: </w:t>
      </w:r>
      <w:hyperlink r:id="rId4121" w:history="1">
        <w:r w:rsidR="001111D1">
          <w:rPr>
            <w:rStyle w:val="Hyperlink"/>
          </w:rPr>
          <w:t>R2-2008649</w:t>
        </w:r>
      </w:hyperlink>
    </w:p>
    <w:p w14:paraId="099EDF8E" w14:textId="77777777" w:rsidR="00B5174C" w:rsidRPr="003C299D" w:rsidRDefault="00B5174C" w:rsidP="00B5174C">
      <w:pPr>
        <w:pStyle w:val="EmailDiscussion2"/>
      </w:pPr>
    </w:p>
    <w:p w14:paraId="2EF2F0E0" w14:textId="77777777"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[Post111-e][634][POS] Positioning measurement gaps (Huawei)</w:t>
      </w:r>
    </w:p>
    <w:p w14:paraId="390F943F" w14:textId="77777777" w:rsidR="00B5174C" w:rsidRPr="003C299D" w:rsidRDefault="00B5174C" w:rsidP="00B5174C">
      <w:pPr>
        <w:pStyle w:val="EmailDiscussion2"/>
      </w:pPr>
      <w:r w:rsidRPr="003C299D">
        <w:tab/>
        <w:t>Scope: Handle any input received from RAN4 on new measurement gap patterns for Rel-16.</w:t>
      </w:r>
    </w:p>
    <w:p w14:paraId="25B70AAE" w14:textId="77777777" w:rsidR="00B5174C" w:rsidRPr="003C299D" w:rsidRDefault="00B5174C" w:rsidP="00B5174C">
      <w:pPr>
        <w:pStyle w:val="EmailDiscussion2"/>
      </w:pPr>
      <w:r w:rsidRPr="003C299D">
        <w:tab/>
        <w:t>Intended outcome: Agreed CR if necessary</w:t>
      </w:r>
    </w:p>
    <w:p w14:paraId="7A218E39" w14:textId="5995B0D8" w:rsidR="00B5174C" w:rsidRPr="003C299D" w:rsidRDefault="00B5174C" w:rsidP="00B5174C">
      <w:pPr>
        <w:pStyle w:val="EmailDiscussion2"/>
      </w:pPr>
      <w:r w:rsidRPr="003C299D">
        <w:tab/>
        <w:t>Deadline: Short</w:t>
      </w:r>
    </w:p>
    <w:p w14:paraId="6C55AE6C" w14:textId="571094B7" w:rsidR="000E1376" w:rsidRPr="003C299D" w:rsidRDefault="000E1376" w:rsidP="000E1376">
      <w:pPr>
        <w:pStyle w:val="EmailDiscussion2"/>
      </w:pPr>
      <w:r w:rsidRPr="003C299D">
        <w:t xml:space="preserve">=&gt; Agreed CRs: </w:t>
      </w:r>
      <w:hyperlink r:id="rId4122" w:history="1">
        <w:r w:rsidR="001111D1">
          <w:rPr>
            <w:rStyle w:val="Hyperlink"/>
          </w:rPr>
          <w:t>R2-2008647</w:t>
        </w:r>
      </w:hyperlink>
      <w:r w:rsidRPr="003C299D">
        <w:t xml:space="preserve">, </w:t>
      </w:r>
      <w:hyperlink r:id="rId4123" w:history="1">
        <w:r w:rsidR="001111D1">
          <w:rPr>
            <w:rStyle w:val="Hyperlink"/>
          </w:rPr>
          <w:t>R2-2008648</w:t>
        </w:r>
      </w:hyperlink>
    </w:p>
    <w:p w14:paraId="7E7297F7" w14:textId="7614D87B" w:rsidR="008C4B38" w:rsidRPr="003C299D" w:rsidRDefault="008C4B38" w:rsidP="008C4B38">
      <w:pPr>
        <w:pStyle w:val="EmailDiscussion2"/>
        <w:rPr>
          <w:lang w:val="fr-FR"/>
        </w:rPr>
      </w:pPr>
      <w:r w:rsidRPr="003C299D">
        <w:rPr>
          <w:lang w:val="fr-FR"/>
        </w:rPr>
        <w:t xml:space="preserve">=&gt; Coversheet revision for </w:t>
      </w:r>
      <w:hyperlink r:id="rId4124" w:history="1">
        <w:r w:rsidR="001111D1">
          <w:rPr>
            <w:rStyle w:val="Hyperlink"/>
            <w:lang w:val="fr-FR"/>
          </w:rPr>
          <w:t>R2-2008648</w:t>
        </w:r>
      </w:hyperlink>
      <w:r w:rsidRPr="003C299D">
        <w:rPr>
          <w:lang w:val="fr-FR"/>
        </w:rPr>
        <w:t xml:space="preserve"> by MCC (Wrong spec number in the coversheet</w:t>
      </w:r>
      <w:r w:rsidRPr="003C299D">
        <w:t>)</w:t>
      </w:r>
      <w:r w:rsidRPr="003C299D">
        <w:rPr>
          <w:lang w:val="fr-FR"/>
        </w:rPr>
        <w:t>.</w:t>
      </w:r>
    </w:p>
    <w:p w14:paraId="2582AD1B" w14:textId="34618BE1" w:rsidR="008C4B38" w:rsidRPr="003C299D" w:rsidRDefault="008C4B38" w:rsidP="008C4B38">
      <w:pPr>
        <w:pStyle w:val="EmailDiscussion2"/>
      </w:pPr>
      <w:r w:rsidRPr="003C299D">
        <w:t xml:space="preserve">=&gt; Agreed in </w:t>
      </w:r>
      <w:hyperlink r:id="rId4125" w:history="1">
        <w:r w:rsidR="001111D1">
          <w:rPr>
            <w:rStyle w:val="Hyperlink"/>
          </w:rPr>
          <w:t>R2-2008688</w:t>
        </w:r>
      </w:hyperlink>
    </w:p>
    <w:p w14:paraId="745A18D0" w14:textId="77777777" w:rsidR="00B5174C" w:rsidRPr="003C299D" w:rsidRDefault="00B5174C" w:rsidP="00B5174C">
      <w:pPr>
        <w:pStyle w:val="EmailDiscussion2"/>
      </w:pPr>
    </w:p>
    <w:p w14:paraId="3F76EA5C" w14:textId="77777777"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w:t>
      </w:r>
      <w:r w:rsidRPr="003C299D">
        <w:t>Post</w:t>
      </w:r>
      <w:r w:rsidRPr="003C299D">
        <w:rPr>
          <w:noProof/>
        </w:rPr>
        <w:t>111-e][701][V2X] 38.304 corrections (CATT for discussion and 38.304 CR, Vivo for 36.304 CR)</w:t>
      </w:r>
    </w:p>
    <w:p w14:paraId="50099C92" w14:textId="4325AFD9" w:rsidR="00B5174C" w:rsidRPr="003C299D" w:rsidRDefault="00B5174C" w:rsidP="00B5174C">
      <w:pPr>
        <w:pStyle w:val="EmailDiscussion2"/>
      </w:pPr>
      <w:r w:rsidRPr="003C299D">
        <w:t xml:space="preserve">Discuss the need of changes proposed from </w:t>
      </w:r>
      <w:hyperlink r:id="rId4126" w:history="1">
        <w:r w:rsidR="001111D1">
          <w:rPr>
            <w:rStyle w:val="Hyperlink"/>
          </w:rPr>
          <w:t>R2-2006620</w:t>
        </w:r>
      </w:hyperlink>
      <w:r w:rsidRPr="003C299D">
        <w:t xml:space="preserve"> and </w:t>
      </w:r>
      <w:hyperlink r:id="rId4127" w:history="1">
        <w:r w:rsidR="001111D1">
          <w:rPr>
            <w:rStyle w:val="Hyperlink"/>
          </w:rPr>
          <w:t>R2-2007877</w:t>
        </w:r>
      </w:hyperlink>
      <w:r w:rsidRPr="003C299D">
        <w:t xml:space="preserve">, detailed wordings if CR is required, and prepare agreeable 38.304 CR in </w:t>
      </w:r>
      <w:hyperlink r:id="rId4128" w:history="1">
        <w:r w:rsidR="001111D1">
          <w:rPr>
            <w:rStyle w:val="Hyperlink"/>
          </w:rPr>
          <w:t>R2-2008356</w:t>
        </w:r>
      </w:hyperlink>
      <w:r w:rsidRPr="003C299D">
        <w:t xml:space="preserve"> and 36.304 CR in </w:t>
      </w:r>
      <w:hyperlink r:id="rId4129" w:history="1">
        <w:r w:rsidR="001111D1">
          <w:rPr>
            <w:rStyle w:val="Hyperlink"/>
          </w:rPr>
          <w:t>R2-2008357</w:t>
        </w:r>
      </w:hyperlink>
      <w:r w:rsidRPr="003C299D">
        <w:t>. Note cover-page should be well written (with reasonable impact analysis). CRs will be approved by email.</w:t>
      </w:r>
    </w:p>
    <w:p w14:paraId="1BC85C04" w14:textId="77777777" w:rsidR="00B5174C" w:rsidRPr="003C299D" w:rsidRDefault="00B5174C" w:rsidP="00B5174C">
      <w:pPr>
        <w:pStyle w:val="EmailDiscussion2"/>
      </w:pPr>
      <w:r w:rsidRPr="003C299D">
        <w:t>Deadline Short</w:t>
      </w:r>
    </w:p>
    <w:p w14:paraId="56C71206" w14:textId="79E336FD" w:rsidR="000E1376" w:rsidRPr="003C299D" w:rsidRDefault="000E1376" w:rsidP="000E1376">
      <w:pPr>
        <w:pStyle w:val="EmailDiscussion2"/>
      </w:pPr>
      <w:r w:rsidRPr="003C299D">
        <w:t xml:space="preserve">=&gt; Agreed CR: </w:t>
      </w:r>
      <w:hyperlink r:id="rId4130" w:history="1">
        <w:r w:rsidR="001111D1">
          <w:rPr>
            <w:rStyle w:val="Hyperlink"/>
          </w:rPr>
          <w:t>R2-2008356</w:t>
        </w:r>
      </w:hyperlink>
    </w:p>
    <w:p w14:paraId="26017AF7" w14:textId="77777777" w:rsidR="00B5174C" w:rsidRPr="003C299D" w:rsidRDefault="00B5174C" w:rsidP="00B5174C">
      <w:pPr>
        <w:pStyle w:val="EmailDiscussion2"/>
      </w:pPr>
    </w:p>
    <w:p w14:paraId="4B1E7663" w14:textId="550CBF72"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w:t>
      </w:r>
      <w:r w:rsidRPr="003C299D">
        <w:t>Post</w:t>
      </w:r>
      <w:r w:rsidRPr="003C299D">
        <w:rPr>
          <w:noProof/>
        </w:rPr>
        <w:t>111-e][702][V2X] 38.323 corrections (CATT)</w:t>
      </w:r>
    </w:p>
    <w:p w14:paraId="6AB09897" w14:textId="3B3F38DF" w:rsidR="00B5174C" w:rsidRPr="003C299D" w:rsidRDefault="00B5174C" w:rsidP="00B5174C">
      <w:pPr>
        <w:pStyle w:val="EmailDiscussion2"/>
      </w:pPr>
      <w:r w:rsidRPr="003C299D">
        <w:t xml:space="preserve">Discuss the need of changes proposed from </w:t>
      </w:r>
      <w:hyperlink r:id="rId4131" w:history="1">
        <w:r w:rsidR="001111D1">
          <w:rPr>
            <w:rStyle w:val="Hyperlink"/>
          </w:rPr>
          <w:t>R2-2007241</w:t>
        </w:r>
      </w:hyperlink>
      <w:r w:rsidRPr="003C299D">
        <w:t xml:space="preserve">, </w:t>
      </w:r>
      <w:hyperlink r:id="rId4132" w:history="1">
        <w:r w:rsidR="001111D1">
          <w:rPr>
            <w:rStyle w:val="Hyperlink"/>
          </w:rPr>
          <w:t>R2-2007733</w:t>
        </w:r>
      </w:hyperlink>
      <w:r w:rsidRPr="003C299D">
        <w:t xml:space="preserve">, and </w:t>
      </w:r>
      <w:hyperlink r:id="rId4133" w:history="1">
        <w:r w:rsidR="001111D1">
          <w:rPr>
            <w:rStyle w:val="Hyperlink"/>
          </w:rPr>
          <w:t>R2-2007878</w:t>
        </w:r>
      </w:hyperlink>
      <w:r w:rsidRPr="003C299D">
        <w:t xml:space="preserve">. If the need is agreed, prepare agreeable 38.323 CR in </w:t>
      </w:r>
      <w:hyperlink r:id="rId4134" w:history="1">
        <w:r w:rsidR="001111D1">
          <w:rPr>
            <w:rStyle w:val="Hyperlink"/>
          </w:rPr>
          <w:t>R2-2008358</w:t>
        </w:r>
      </w:hyperlink>
      <w:r w:rsidRPr="003C299D">
        <w:t>. Note cover-page should be written well (with reasonable impact analysis). CR will be approved by email.</w:t>
      </w:r>
    </w:p>
    <w:p w14:paraId="13DAD6E3" w14:textId="77777777" w:rsidR="00B5174C" w:rsidRPr="003C299D" w:rsidRDefault="00B5174C" w:rsidP="00B5174C">
      <w:pPr>
        <w:pStyle w:val="EmailDiscussion2"/>
      </w:pPr>
      <w:r w:rsidRPr="003C299D">
        <w:t>Deadline Short</w:t>
      </w:r>
    </w:p>
    <w:p w14:paraId="2C8F5DBC" w14:textId="52D8457E" w:rsidR="000E1376" w:rsidRPr="003C299D" w:rsidRDefault="000E1376" w:rsidP="000E1376">
      <w:pPr>
        <w:pStyle w:val="EmailDiscussion2"/>
      </w:pPr>
      <w:r w:rsidRPr="003C299D">
        <w:t xml:space="preserve">=&gt; Agreed CR: </w:t>
      </w:r>
      <w:hyperlink r:id="rId4135" w:history="1">
        <w:r w:rsidR="001111D1">
          <w:rPr>
            <w:rStyle w:val="Hyperlink"/>
          </w:rPr>
          <w:t>R2-2008358</w:t>
        </w:r>
      </w:hyperlink>
    </w:p>
    <w:p w14:paraId="65196043" w14:textId="77777777" w:rsidR="00B5174C" w:rsidRPr="003C299D" w:rsidRDefault="00B5174C" w:rsidP="00B5174C">
      <w:pPr>
        <w:pStyle w:val="EmailDiscussion2"/>
      </w:pPr>
    </w:p>
    <w:p w14:paraId="3E200DD3" w14:textId="195E7877"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w:t>
      </w:r>
      <w:r w:rsidRPr="003C299D">
        <w:t>Post</w:t>
      </w:r>
      <w:r w:rsidRPr="003C299D">
        <w:rPr>
          <w:noProof/>
        </w:rPr>
        <w:t>111-e][703][V2X] 37.324 corrections (CATT)</w:t>
      </w:r>
    </w:p>
    <w:p w14:paraId="6EBF1B03" w14:textId="46FD767E" w:rsidR="00B5174C" w:rsidRPr="003C299D" w:rsidRDefault="00B5174C" w:rsidP="00B5174C">
      <w:pPr>
        <w:pStyle w:val="EmailDiscussion2"/>
      </w:pPr>
      <w:r w:rsidRPr="003C299D">
        <w:t xml:space="preserve">Discuss the need of changes proposed from </w:t>
      </w:r>
      <w:hyperlink r:id="rId4136" w:history="1">
        <w:r w:rsidR="001111D1">
          <w:rPr>
            <w:rStyle w:val="Hyperlink"/>
          </w:rPr>
          <w:t>R2-2006616</w:t>
        </w:r>
      </w:hyperlink>
      <w:r w:rsidRPr="003C299D">
        <w:t xml:space="preserve"> and </w:t>
      </w:r>
      <w:hyperlink r:id="rId4137" w:history="1">
        <w:r w:rsidR="001111D1">
          <w:rPr>
            <w:rStyle w:val="Hyperlink"/>
          </w:rPr>
          <w:t>R2-2007734</w:t>
        </w:r>
      </w:hyperlink>
      <w:r w:rsidRPr="003C299D">
        <w:t xml:space="preserve">. If the need is agreed, prepare agreeable 37.324 CR in </w:t>
      </w:r>
      <w:hyperlink r:id="rId4138" w:history="1">
        <w:r w:rsidR="001111D1">
          <w:rPr>
            <w:rStyle w:val="Hyperlink"/>
          </w:rPr>
          <w:t>R2-2008359</w:t>
        </w:r>
      </w:hyperlink>
      <w:r w:rsidRPr="003C299D">
        <w:t>. Note cover-page should be written well (with reasonable impact analysis). CR will be approved by email.</w:t>
      </w:r>
    </w:p>
    <w:p w14:paraId="347C273E" w14:textId="77777777" w:rsidR="00B5174C" w:rsidRPr="003C299D" w:rsidRDefault="00B5174C" w:rsidP="00B5174C">
      <w:pPr>
        <w:pStyle w:val="EmailDiscussion2"/>
      </w:pPr>
      <w:r w:rsidRPr="003C299D">
        <w:t>Deadline Short</w:t>
      </w:r>
    </w:p>
    <w:p w14:paraId="3F6E5F3A" w14:textId="64B23CC8" w:rsidR="000E1376" w:rsidRPr="003C299D" w:rsidRDefault="000E1376" w:rsidP="000E1376">
      <w:pPr>
        <w:pStyle w:val="EmailDiscussion2"/>
      </w:pPr>
      <w:r w:rsidRPr="003C299D">
        <w:t xml:space="preserve">=&gt; Agreed CR: </w:t>
      </w:r>
      <w:hyperlink r:id="rId4139" w:history="1">
        <w:r w:rsidR="001111D1">
          <w:rPr>
            <w:rStyle w:val="Hyperlink"/>
          </w:rPr>
          <w:t>R2-2008359</w:t>
        </w:r>
      </w:hyperlink>
    </w:p>
    <w:p w14:paraId="584034C9" w14:textId="77777777" w:rsidR="00B5174C" w:rsidRPr="003C299D" w:rsidRDefault="00B5174C" w:rsidP="00B5174C">
      <w:pPr>
        <w:pStyle w:val="EmailDiscussion2"/>
      </w:pPr>
    </w:p>
    <w:p w14:paraId="340565F9" w14:textId="5A15B6AF"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w:t>
      </w:r>
      <w:r w:rsidRPr="003C299D">
        <w:t>Post</w:t>
      </w:r>
      <w:r w:rsidRPr="003C299D">
        <w:rPr>
          <w:noProof/>
        </w:rPr>
        <w:t>111-e][704][V2X] LS on note in V2X features (OPPO)</w:t>
      </w:r>
    </w:p>
    <w:p w14:paraId="4E25D9A6" w14:textId="0AE571D3" w:rsidR="00B5174C" w:rsidRPr="003C299D" w:rsidRDefault="00B5174C" w:rsidP="00B5174C">
      <w:pPr>
        <w:pStyle w:val="EmailDiscussion2"/>
      </w:pPr>
      <w:r w:rsidRPr="003C299D">
        <w:t xml:space="preserve">Discuss and prepare approvable LS to RAN1 in </w:t>
      </w:r>
      <w:hyperlink r:id="rId4140" w:history="1">
        <w:r w:rsidR="001111D1">
          <w:rPr>
            <w:rStyle w:val="Hyperlink"/>
          </w:rPr>
          <w:t>R2-2008350</w:t>
        </w:r>
      </w:hyperlink>
      <w:r w:rsidRPr="003C299D">
        <w:t xml:space="preserve"> (see the discussion and conclusion in the proposal 7). LS will be approved by email.</w:t>
      </w:r>
    </w:p>
    <w:p w14:paraId="1D1B8721" w14:textId="77777777" w:rsidR="00B5174C" w:rsidRPr="003C299D" w:rsidRDefault="00B5174C" w:rsidP="00B5174C">
      <w:pPr>
        <w:pStyle w:val="EmailDiscussion2"/>
      </w:pPr>
      <w:r w:rsidRPr="003C299D">
        <w:t>Deadline Short</w:t>
      </w:r>
    </w:p>
    <w:p w14:paraId="3DD0E180" w14:textId="2D389BD7" w:rsidR="000E1376" w:rsidRPr="003C299D" w:rsidRDefault="000E1376" w:rsidP="000E1376">
      <w:pPr>
        <w:pStyle w:val="EmailDiscussion2"/>
      </w:pPr>
      <w:r w:rsidRPr="003C299D">
        <w:t xml:space="preserve">=&gt; Approved LSout: </w:t>
      </w:r>
      <w:hyperlink r:id="rId4141" w:history="1">
        <w:r w:rsidR="001111D1">
          <w:rPr>
            <w:rStyle w:val="Hyperlink"/>
          </w:rPr>
          <w:t>R2-2008350</w:t>
        </w:r>
      </w:hyperlink>
    </w:p>
    <w:p w14:paraId="0E0E3D7B" w14:textId="77777777" w:rsidR="00B5174C" w:rsidRPr="003C299D" w:rsidRDefault="00B5174C" w:rsidP="00B5174C">
      <w:pPr>
        <w:pStyle w:val="EmailDiscussion2"/>
      </w:pPr>
    </w:p>
    <w:p w14:paraId="7752FF9F" w14:textId="312899C1"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w:t>
      </w:r>
      <w:r w:rsidRPr="003C299D">
        <w:t>Post</w:t>
      </w:r>
      <w:r w:rsidRPr="003C299D">
        <w:rPr>
          <w:noProof/>
        </w:rPr>
        <w:t>111-e][705][V2X] Proposal 2-1 and 2-2 (Huawei)</w:t>
      </w:r>
    </w:p>
    <w:p w14:paraId="462569A0" w14:textId="29F1AEFA" w:rsidR="00B5174C" w:rsidRPr="003C299D" w:rsidRDefault="00B5174C" w:rsidP="00B5174C">
      <w:pPr>
        <w:pStyle w:val="EmailDiscussion2"/>
      </w:pPr>
      <w:r w:rsidRPr="003C299D">
        <w:t xml:space="preserve">Discuss the proposal 2-1 and 2-2, and if possible prepare agreeable 38.321 CR in </w:t>
      </w:r>
      <w:hyperlink r:id="rId4142" w:history="1">
        <w:r w:rsidR="001111D1">
          <w:rPr>
            <w:rStyle w:val="Hyperlink"/>
          </w:rPr>
          <w:t>R2-2008583</w:t>
        </w:r>
      </w:hyperlink>
      <w:r w:rsidRPr="003C299D">
        <w:t xml:space="preserve"> (discussion in </w:t>
      </w:r>
      <w:hyperlink r:id="rId4143" w:history="1">
        <w:r w:rsidR="001111D1">
          <w:rPr>
            <w:rStyle w:val="Hyperlink"/>
          </w:rPr>
          <w:t>R2-2008584</w:t>
        </w:r>
      </w:hyperlink>
      <w:r w:rsidRPr="003C299D">
        <w:t xml:space="preserve"> if needed). Note cover-page should be written well (with reasonable impact analysis). CR will be approved by email.</w:t>
      </w:r>
    </w:p>
    <w:p w14:paraId="24520A80" w14:textId="77777777" w:rsidR="00B5174C" w:rsidRPr="003C299D" w:rsidRDefault="00B5174C" w:rsidP="00B5174C">
      <w:pPr>
        <w:pStyle w:val="EmailDiscussion2"/>
      </w:pPr>
      <w:r w:rsidRPr="003C299D">
        <w:t>Deadline Short</w:t>
      </w:r>
    </w:p>
    <w:p w14:paraId="3C4F6709" w14:textId="24CCC1B5" w:rsidR="000E1376" w:rsidRPr="003C299D" w:rsidRDefault="000E1376" w:rsidP="000E1376">
      <w:pPr>
        <w:pStyle w:val="EmailDiscussion2"/>
      </w:pPr>
      <w:r w:rsidRPr="003C299D">
        <w:t xml:space="preserve">=&gt; Agreed CRs: </w:t>
      </w:r>
      <w:hyperlink r:id="rId4144" w:history="1">
        <w:r w:rsidR="001111D1">
          <w:rPr>
            <w:rStyle w:val="Hyperlink"/>
          </w:rPr>
          <w:t>R2-2008583</w:t>
        </w:r>
      </w:hyperlink>
      <w:r w:rsidRPr="003C299D">
        <w:t xml:space="preserve">, </w:t>
      </w:r>
      <w:hyperlink r:id="rId4145" w:history="1">
        <w:r w:rsidR="001111D1">
          <w:rPr>
            <w:rStyle w:val="Hyperlink"/>
          </w:rPr>
          <w:t>R2-2008644</w:t>
        </w:r>
      </w:hyperlink>
    </w:p>
    <w:p w14:paraId="299C8619" w14:textId="05D04924" w:rsidR="000E1376" w:rsidRPr="003C299D" w:rsidRDefault="000E1376" w:rsidP="000E1376">
      <w:pPr>
        <w:pStyle w:val="EmailDiscussion2"/>
      </w:pPr>
      <w:r w:rsidRPr="003C299D">
        <w:lastRenderedPageBreak/>
        <w:t xml:space="preserve">=&gt; Noted summary document: </w:t>
      </w:r>
      <w:hyperlink r:id="rId4146" w:history="1">
        <w:r w:rsidR="001111D1">
          <w:rPr>
            <w:rStyle w:val="Hyperlink"/>
          </w:rPr>
          <w:t>R2-2008584</w:t>
        </w:r>
      </w:hyperlink>
    </w:p>
    <w:p w14:paraId="786B7350" w14:textId="77777777" w:rsidR="00B5174C" w:rsidRPr="003C299D" w:rsidRDefault="00B5174C" w:rsidP="00B5174C">
      <w:pPr>
        <w:pStyle w:val="EmailDiscussion2"/>
      </w:pPr>
    </w:p>
    <w:p w14:paraId="3EA52C39" w14:textId="4635B1B9"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w:t>
      </w:r>
      <w:r w:rsidRPr="003C299D">
        <w:t>Post</w:t>
      </w:r>
      <w:r w:rsidRPr="003C299D">
        <w:rPr>
          <w:noProof/>
        </w:rPr>
        <w:t>111-e][706][V2X] LS to RAN1 (LG)</w:t>
      </w:r>
    </w:p>
    <w:p w14:paraId="619E5FF2" w14:textId="380A1651" w:rsidR="00B5174C" w:rsidRPr="003C299D" w:rsidRDefault="00B5174C" w:rsidP="00B5174C">
      <w:pPr>
        <w:pStyle w:val="EmailDiscussion2"/>
      </w:pPr>
      <w:r w:rsidRPr="003C299D">
        <w:t xml:space="preserve">Include all identified agreements and questions for RAN1 (including ones from both RRC and MAC discussion) and prepare approvable LS to RAN1 in </w:t>
      </w:r>
      <w:hyperlink r:id="rId4147" w:history="1">
        <w:r w:rsidR="001111D1">
          <w:rPr>
            <w:rStyle w:val="Hyperlink"/>
          </w:rPr>
          <w:t>R2-2008585</w:t>
        </w:r>
      </w:hyperlink>
      <w:r w:rsidRPr="003C299D">
        <w:t>. LS will be approved by email.</w:t>
      </w:r>
    </w:p>
    <w:p w14:paraId="13D3AD92" w14:textId="77777777" w:rsidR="00B5174C" w:rsidRPr="003C299D" w:rsidRDefault="00B5174C" w:rsidP="00B5174C">
      <w:pPr>
        <w:pStyle w:val="EmailDiscussion2"/>
      </w:pPr>
      <w:r w:rsidRPr="003C299D">
        <w:t>Deadline Short</w:t>
      </w:r>
    </w:p>
    <w:bookmarkEnd w:id="623"/>
    <w:p w14:paraId="0E680289" w14:textId="45CC1022" w:rsidR="000E1376" w:rsidRPr="003C299D" w:rsidRDefault="000E1376" w:rsidP="000E1376">
      <w:pPr>
        <w:pStyle w:val="EmailDiscussion2"/>
      </w:pPr>
      <w:r w:rsidRPr="003C299D">
        <w:t xml:space="preserve">=&gt; Approved LSout: </w:t>
      </w:r>
      <w:hyperlink r:id="rId4148" w:history="1">
        <w:r w:rsidR="001111D1">
          <w:rPr>
            <w:rStyle w:val="Hyperlink"/>
          </w:rPr>
          <w:t>R2-2008585</w:t>
        </w:r>
      </w:hyperlink>
    </w:p>
    <w:p w14:paraId="1F7AD478" w14:textId="77777777" w:rsidR="00B5174C" w:rsidRPr="003C299D" w:rsidRDefault="00B5174C" w:rsidP="00B5174C">
      <w:pPr>
        <w:pStyle w:val="EmailDiscussion2"/>
      </w:pPr>
    </w:p>
    <w:p w14:paraId="7BAFA2AB" w14:textId="77777777" w:rsidR="00AF30A3" w:rsidRPr="003C299D" w:rsidRDefault="00AF30A3" w:rsidP="00AF30A3">
      <w:pPr>
        <w:pStyle w:val="Doc-text2"/>
        <w:ind w:left="0" w:firstLine="0"/>
      </w:pPr>
    </w:p>
    <w:p w14:paraId="58E7C04C" w14:textId="77777777" w:rsidR="0037140E" w:rsidRPr="003C299D" w:rsidRDefault="0037140E" w:rsidP="0037140E">
      <w:pPr>
        <w:pStyle w:val="Heading1"/>
      </w:pPr>
      <w:bookmarkStart w:id="629" w:name="_Toc50895427"/>
      <w:bookmarkStart w:id="630" w:name="_Toc55080573"/>
      <w:r w:rsidRPr="003C299D">
        <w:t>Long email discussions after R2-111-e, Deadline: Thursday OCT 15 0700 UTC (please respect this deadline)</w:t>
      </w:r>
      <w:bookmarkEnd w:id="629"/>
      <w:bookmarkEnd w:id="630"/>
    </w:p>
    <w:p w14:paraId="4DC8F79A" w14:textId="77777777" w:rsidR="0037140E" w:rsidRPr="003C299D" w:rsidRDefault="0037140E" w:rsidP="0037140E">
      <w:pPr>
        <w:pStyle w:val="Doc-text2"/>
        <w:ind w:left="0" w:firstLine="0"/>
      </w:pPr>
      <w:r w:rsidRPr="003C299D">
        <w:rPr>
          <w:b/>
          <w:bCs/>
        </w:rPr>
        <w:t>Please request TDoc numbers and submit tdocs by 3GU</w:t>
      </w:r>
    </w:p>
    <w:p w14:paraId="31CFC08A" w14:textId="77777777" w:rsidR="0037140E" w:rsidRPr="003C299D" w:rsidRDefault="0037140E" w:rsidP="0037140E">
      <w:pPr>
        <w:pStyle w:val="EmailDiscussion2"/>
      </w:pPr>
    </w:p>
    <w:p w14:paraId="0A1A2FB3"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[Post111-e][621][Relay] Service continuity (Huawei)</w:t>
      </w:r>
    </w:p>
    <w:p w14:paraId="29A49708" w14:textId="77777777" w:rsidR="0037140E" w:rsidRPr="003C299D" w:rsidRDefault="0037140E" w:rsidP="0037140E">
      <w:pPr>
        <w:pStyle w:val="EmailDiscussion2"/>
      </w:pPr>
      <w:r w:rsidRPr="003C299D">
        <w:tab/>
        <w:t>Scope: Determine agreeable requirements and scenarios for service continuity, and progress the understanding of service continuity procedures for L2 and L3 relays.</w:t>
      </w:r>
    </w:p>
    <w:p w14:paraId="2A42DFCE" w14:textId="77777777" w:rsidR="0037140E" w:rsidRPr="003C299D" w:rsidRDefault="0037140E" w:rsidP="0037140E">
      <w:pPr>
        <w:pStyle w:val="EmailDiscussion2"/>
      </w:pPr>
      <w:r w:rsidRPr="003C299D">
        <w:tab/>
        <w:t>Intended outcome: Report to next meeting</w:t>
      </w:r>
    </w:p>
    <w:p w14:paraId="6290A9C4" w14:textId="77777777" w:rsidR="0037140E" w:rsidRPr="003C299D" w:rsidRDefault="0037140E" w:rsidP="0037140E">
      <w:pPr>
        <w:pStyle w:val="EmailDiscussion2"/>
      </w:pPr>
      <w:r w:rsidRPr="003C299D">
        <w:tab/>
        <w:t>Deadline:  Long</w:t>
      </w:r>
    </w:p>
    <w:p w14:paraId="62CDAC6D" w14:textId="77777777" w:rsidR="0037140E" w:rsidRPr="003C299D" w:rsidRDefault="0037140E" w:rsidP="0037140E">
      <w:pPr>
        <w:pStyle w:val="EmailDiscussion2"/>
      </w:pPr>
    </w:p>
    <w:p w14:paraId="075CC4D7"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[Post111-e][622][Relay] Relay selection and reselection (Apple)</w:t>
      </w:r>
    </w:p>
    <w:p w14:paraId="0CF82D85" w14:textId="77777777" w:rsidR="0037140E" w:rsidRPr="003C299D" w:rsidRDefault="0037140E" w:rsidP="0037140E">
      <w:pPr>
        <w:pStyle w:val="EmailDiscussion2"/>
      </w:pPr>
      <w:r w:rsidRPr="003C299D">
        <w:tab/>
        <w:t>Scope: Discuss proposals for relay selection/reselection with the following goals:</w:t>
      </w:r>
    </w:p>
    <w:p w14:paraId="27F710BF" w14:textId="77777777" w:rsidR="0037140E" w:rsidRPr="003C299D" w:rsidRDefault="0037140E" w:rsidP="0037140E">
      <w:pPr>
        <w:pStyle w:val="EmailDiscussion2"/>
        <w:numPr>
          <w:ilvl w:val="0"/>
          <w:numId w:val="60"/>
        </w:numPr>
        <w:overflowPunct/>
        <w:autoSpaceDE/>
        <w:autoSpaceDN/>
        <w:adjustRightInd/>
        <w:textAlignment w:val="auto"/>
      </w:pPr>
      <w:r w:rsidRPr="003C299D">
        <w:t>Determine a baseline for selection/reselection criteria</w:t>
      </w:r>
    </w:p>
    <w:p w14:paraId="4C4A4986" w14:textId="77777777" w:rsidR="0037140E" w:rsidRPr="003C299D" w:rsidRDefault="0037140E" w:rsidP="0037140E">
      <w:pPr>
        <w:pStyle w:val="EmailDiscussion2"/>
        <w:numPr>
          <w:ilvl w:val="0"/>
          <w:numId w:val="60"/>
        </w:numPr>
        <w:overflowPunct/>
        <w:autoSpaceDE/>
        <w:autoSpaceDN/>
        <w:adjustRightInd/>
        <w:textAlignment w:val="auto"/>
      </w:pPr>
      <w:r w:rsidRPr="003C299D">
        <w:t>Confirm if there is any dependency on L2/L3 relay design</w:t>
      </w:r>
    </w:p>
    <w:p w14:paraId="58F38739" w14:textId="77777777" w:rsidR="0037140E" w:rsidRPr="003C299D" w:rsidRDefault="0037140E" w:rsidP="0037140E">
      <w:pPr>
        <w:pStyle w:val="EmailDiscussion2"/>
        <w:numPr>
          <w:ilvl w:val="0"/>
          <w:numId w:val="60"/>
        </w:numPr>
        <w:overflowPunct/>
        <w:autoSpaceDE/>
        <w:autoSpaceDN/>
        <w:adjustRightInd/>
        <w:textAlignment w:val="auto"/>
      </w:pPr>
      <w:r w:rsidRPr="003C299D">
        <w:t>Determine if there is different selection/reselection behaviour for UE-to-network and UE-to-UE cases</w:t>
      </w:r>
    </w:p>
    <w:p w14:paraId="119784FB" w14:textId="77777777" w:rsidR="0037140E" w:rsidRPr="003C299D" w:rsidRDefault="0037140E" w:rsidP="0037140E">
      <w:pPr>
        <w:pStyle w:val="EmailDiscussion2"/>
        <w:numPr>
          <w:ilvl w:val="0"/>
          <w:numId w:val="60"/>
        </w:numPr>
        <w:overflowPunct/>
        <w:autoSpaceDE/>
        <w:autoSpaceDN/>
        <w:adjustRightInd/>
        <w:textAlignment w:val="auto"/>
      </w:pPr>
      <w:r w:rsidRPr="003C299D">
        <w:t>Discuss possible enhancements to the baseline selection/reselection criteria</w:t>
      </w:r>
    </w:p>
    <w:p w14:paraId="7CD53A8A" w14:textId="77777777" w:rsidR="0037140E" w:rsidRPr="003C299D" w:rsidRDefault="0037140E" w:rsidP="0037140E">
      <w:pPr>
        <w:pStyle w:val="EmailDiscussion2"/>
      </w:pPr>
      <w:r w:rsidRPr="003C299D">
        <w:tab/>
        <w:t>Intended outcome: Report to next meeting</w:t>
      </w:r>
    </w:p>
    <w:p w14:paraId="1B33CA87" w14:textId="77777777" w:rsidR="0037140E" w:rsidRPr="003C299D" w:rsidRDefault="0037140E" w:rsidP="0037140E">
      <w:pPr>
        <w:pStyle w:val="EmailDiscussion2"/>
      </w:pPr>
      <w:r w:rsidRPr="003C299D">
        <w:tab/>
        <w:t>Deadline:  Long</w:t>
      </w:r>
    </w:p>
    <w:p w14:paraId="2CED6367" w14:textId="77777777" w:rsidR="0037140E" w:rsidRPr="003C299D" w:rsidRDefault="0037140E" w:rsidP="0037140E">
      <w:pPr>
        <w:pStyle w:val="EmailDiscussion2"/>
      </w:pPr>
    </w:p>
    <w:p w14:paraId="2A0B2F66"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[Post111-e][623][Relay] Remaining issues on relay discovery (OPPO)</w:t>
      </w:r>
    </w:p>
    <w:p w14:paraId="0A2632C0" w14:textId="77777777" w:rsidR="0037140E" w:rsidRPr="003C299D" w:rsidRDefault="0037140E" w:rsidP="0037140E">
      <w:pPr>
        <w:pStyle w:val="EmailDiscussion2"/>
      </w:pPr>
      <w:r w:rsidRPr="003C299D">
        <w:tab/>
        <w:t>Scope: Discuss the remaining issues on relay discovery:</w:t>
      </w:r>
    </w:p>
    <w:p w14:paraId="7675A94B" w14:textId="77777777" w:rsidR="0037140E" w:rsidRPr="003C299D" w:rsidRDefault="0037140E" w:rsidP="0037140E">
      <w:pPr>
        <w:pStyle w:val="EmailDiscussion2"/>
        <w:numPr>
          <w:ilvl w:val="0"/>
          <w:numId w:val="60"/>
        </w:numPr>
        <w:overflowPunct/>
        <w:autoSpaceDE/>
        <w:autoSpaceDN/>
        <w:adjustRightInd/>
        <w:textAlignment w:val="auto"/>
      </w:pPr>
      <w:r w:rsidRPr="003C299D">
        <w:t>Need for MAC and/or PHY solution to differentiate discovery messages</w:t>
      </w:r>
    </w:p>
    <w:p w14:paraId="1AEC8F45" w14:textId="77777777" w:rsidR="0037140E" w:rsidRPr="003C299D" w:rsidRDefault="0037140E" w:rsidP="0037140E">
      <w:pPr>
        <w:pStyle w:val="EmailDiscussion2"/>
        <w:numPr>
          <w:ilvl w:val="0"/>
          <w:numId w:val="60"/>
        </w:numPr>
        <w:overflowPunct/>
        <w:autoSpaceDE/>
        <w:autoSpaceDN/>
        <w:adjustRightInd/>
        <w:textAlignment w:val="auto"/>
      </w:pPr>
      <w:r w:rsidRPr="003C299D">
        <w:t>Need for separate resource pool for discovery messages</w:t>
      </w:r>
    </w:p>
    <w:p w14:paraId="004108A3" w14:textId="77777777" w:rsidR="0037140E" w:rsidRPr="003C299D" w:rsidRDefault="0037140E" w:rsidP="0037140E">
      <w:pPr>
        <w:pStyle w:val="EmailDiscussion2"/>
        <w:numPr>
          <w:ilvl w:val="0"/>
          <w:numId w:val="60"/>
        </w:numPr>
        <w:overflowPunct/>
        <w:autoSpaceDE/>
        <w:autoSpaceDN/>
        <w:adjustRightInd/>
        <w:textAlignment w:val="auto"/>
      </w:pPr>
      <w:r w:rsidRPr="003C299D">
        <w:t>Handling of potential cases where the serving gNB is not sidelink-capable</w:t>
      </w:r>
    </w:p>
    <w:p w14:paraId="59F4FC07" w14:textId="77777777" w:rsidR="0037140E" w:rsidRPr="003C299D" w:rsidRDefault="0037140E" w:rsidP="0037140E">
      <w:pPr>
        <w:pStyle w:val="EmailDiscussion2"/>
        <w:numPr>
          <w:ilvl w:val="0"/>
          <w:numId w:val="60"/>
        </w:numPr>
        <w:overflowPunct/>
        <w:autoSpaceDE/>
        <w:autoSpaceDN/>
        <w:adjustRightInd/>
        <w:textAlignment w:val="auto"/>
      </w:pPr>
      <w:r w:rsidRPr="003C299D">
        <w:t>Conditions for discovery for UE-to-UE relay</w:t>
      </w:r>
    </w:p>
    <w:p w14:paraId="267575D5" w14:textId="77777777" w:rsidR="0037140E" w:rsidRPr="003C299D" w:rsidRDefault="0037140E" w:rsidP="0037140E">
      <w:pPr>
        <w:pStyle w:val="EmailDiscussion2"/>
        <w:numPr>
          <w:ilvl w:val="0"/>
          <w:numId w:val="60"/>
        </w:numPr>
        <w:overflowPunct/>
        <w:autoSpaceDE/>
        <w:autoSpaceDN/>
        <w:adjustRightInd/>
        <w:textAlignment w:val="auto"/>
      </w:pPr>
      <w:r w:rsidRPr="003C299D">
        <w:t>FFS points in the discovery conclusions from RAN2#111-e</w:t>
      </w:r>
    </w:p>
    <w:p w14:paraId="033633B7" w14:textId="77777777" w:rsidR="0037140E" w:rsidRPr="003C299D" w:rsidRDefault="0037140E" w:rsidP="0037140E">
      <w:pPr>
        <w:pStyle w:val="EmailDiscussion2"/>
      </w:pPr>
      <w:r w:rsidRPr="003C299D">
        <w:tab/>
        <w:t>Intended outcome: Report to next meeting</w:t>
      </w:r>
    </w:p>
    <w:p w14:paraId="516AA3F5" w14:textId="77777777" w:rsidR="0037140E" w:rsidRPr="003C299D" w:rsidRDefault="0037140E" w:rsidP="0037140E">
      <w:pPr>
        <w:pStyle w:val="EmailDiscussion2"/>
      </w:pPr>
      <w:r w:rsidRPr="003C299D">
        <w:tab/>
        <w:t>Deadline:  Long</w:t>
      </w:r>
    </w:p>
    <w:p w14:paraId="7D95AD47" w14:textId="77777777" w:rsidR="0037140E" w:rsidRPr="003C299D" w:rsidRDefault="0037140E" w:rsidP="0037140E">
      <w:pPr>
        <w:pStyle w:val="EmailDiscussion2"/>
      </w:pPr>
    </w:p>
    <w:p w14:paraId="1E9F0F9E" w14:textId="24B1A385"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[Post111-e][625][POS] End-to-end latency analysis (Intel)</w:t>
      </w:r>
    </w:p>
    <w:p w14:paraId="5726D693" w14:textId="77777777" w:rsidR="0037140E" w:rsidRPr="003C299D" w:rsidRDefault="0037140E" w:rsidP="0037140E">
      <w:pPr>
        <w:pStyle w:val="EmailDiscussion2"/>
      </w:pPr>
      <w:r w:rsidRPr="003C299D">
        <w:tab/>
        <w:t>Scope: Discuss which nodes and which procedures are involved in a positioning latency analysis, and capture expected latency values where possible.</w:t>
      </w:r>
    </w:p>
    <w:p w14:paraId="08029C66" w14:textId="77777777" w:rsidR="0037140E" w:rsidRPr="003C299D" w:rsidRDefault="0037140E" w:rsidP="0037140E">
      <w:pPr>
        <w:pStyle w:val="EmailDiscussion2"/>
      </w:pPr>
      <w:r w:rsidRPr="003C299D">
        <w:tab/>
        <w:t>Intended outcome: Report to next meeting</w:t>
      </w:r>
    </w:p>
    <w:p w14:paraId="6736A41C" w14:textId="77777777" w:rsidR="0037140E" w:rsidRPr="003C299D" w:rsidRDefault="0037140E" w:rsidP="0037140E">
      <w:pPr>
        <w:pStyle w:val="EmailDiscussion2"/>
      </w:pPr>
      <w:r w:rsidRPr="003C299D">
        <w:tab/>
        <w:t>Deadline:  Long</w:t>
      </w:r>
    </w:p>
    <w:p w14:paraId="3642A2B6" w14:textId="77777777" w:rsidR="0037140E" w:rsidRPr="003C299D" w:rsidRDefault="0037140E" w:rsidP="0037140E">
      <w:pPr>
        <w:pStyle w:val="EmailDiscussion2"/>
      </w:pPr>
    </w:p>
    <w:p w14:paraId="3568E01B"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[Post111-e][626][POS] Integrity use cases and specification impacts (Swift)</w:t>
      </w:r>
    </w:p>
    <w:p w14:paraId="136A4A4C" w14:textId="77777777" w:rsidR="0037140E" w:rsidRPr="003C299D" w:rsidRDefault="0037140E" w:rsidP="0037140E">
      <w:pPr>
        <w:pStyle w:val="EmailDiscussion2"/>
      </w:pPr>
      <w:r w:rsidRPr="003C299D">
        <w:tab/>
        <w:t>Scope: Capture any additional integrity use cases and open issues on integrity, and draft a TP incorporating the existing agreements and any further progress.</w:t>
      </w:r>
    </w:p>
    <w:p w14:paraId="6FB0FAF5" w14:textId="77777777" w:rsidR="0037140E" w:rsidRPr="003C299D" w:rsidRDefault="0037140E" w:rsidP="0037140E">
      <w:pPr>
        <w:pStyle w:val="EmailDiscussion2"/>
      </w:pPr>
      <w:r w:rsidRPr="003C299D">
        <w:tab/>
        <w:t>Intended outcome: Report to next meeting</w:t>
      </w:r>
    </w:p>
    <w:p w14:paraId="73986F6E" w14:textId="77777777" w:rsidR="0037140E" w:rsidRPr="003C299D" w:rsidRDefault="0037140E" w:rsidP="0037140E">
      <w:pPr>
        <w:pStyle w:val="EmailDiscussion2"/>
      </w:pPr>
      <w:r w:rsidRPr="003C299D">
        <w:tab/>
        <w:t>Deadline:  Long</w:t>
      </w:r>
    </w:p>
    <w:p w14:paraId="39F7B47D" w14:textId="77777777" w:rsidR="0037140E" w:rsidRPr="003C299D" w:rsidRDefault="0037140E" w:rsidP="0037140E">
      <w:pPr>
        <w:pStyle w:val="EmailDiscussion2"/>
      </w:pPr>
    </w:p>
    <w:p w14:paraId="6ED3FE0B"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[Post111-e][627][Relay] Remaining issues on L2 architecture (MediaTek)</w:t>
      </w:r>
    </w:p>
    <w:p w14:paraId="55C5D5A5" w14:textId="77777777" w:rsidR="0037140E" w:rsidRPr="003C299D" w:rsidRDefault="0037140E" w:rsidP="0037140E">
      <w:pPr>
        <w:pStyle w:val="EmailDiscussion2"/>
      </w:pPr>
      <w:r w:rsidRPr="003C299D">
        <w:tab/>
        <w:t>Scope: Discuss the remaining issues from [AT111-e][605], including the functionality of the adaptation layer and control plane procedures.</w:t>
      </w:r>
    </w:p>
    <w:p w14:paraId="21A1F947" w14:textId="77777777" w:rsidR="0037140E" w:rsidRPr="003C299D" w:rsidRDefault="0037140E" w:rsidP="0037140E">
      <w:pPr>
        <w:pStyle w:val="EmailDiscussion2"/>
      </w:pPr>
      <w:r w:rsidRPr="003C299D">
        <w:tab/>
        <w:t>Intended outcome: Report to next meeting</w:t>
      </w:r>
    </w:p>
    <w:p w14:paraId="5DE4E691" w14:textId="77777777" w:rsidR="0037140E" w:rsidRPr="003C299D" w:rsidRDefault="0037140E" w:rsidP="0037140E">
      <w:pPr>
        <w:pStyle w:val="EmailDiscussion2"/>
      </w:pPr>
      <w:r w:rsidRPr="003C299D">
        <w:lastRenderedPageBreak/>
        <w:tab/>
        <w:t>Deadline:  Long</w:t>
      </w:r>
    </w:p>
    <w:p w14:paraId="4DDAE395" w14:textId="77777777" w:rsidR="0037140E" w:rsidRPr="003C299D" w:rsidRDefault="0037140E" w:rsidP="0037140E">
      <w:pPr>
        <w:pStyle w:val="EmailDiscussion2"/>
      </w:pPr>
    </w:p>
    <w:p w14:paraId="6C4E0FAC" w14:textId="46C73384"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[POST111-e][707][V2X] CR update to new RAN1 decisions (LG)</w:t>
      </w:r>
    </w:p>
    <w:p w14:paraId="09BC181F" w14:textId="77777777" w:rsidR="0037140E" w:rsidRPr="003C299D" w:rsidRDefault="0037140E" w:rsidP="0037140E">
      <w:pPr>
        <w:pStyle w:val="EmailDiscussion2"/>
        <w:ind w:left="1619"/>
        <w:rPr>
          <w:noProof/>
        </w:rPr>
      </w:pPr>
      <w:r w:rsidRPr="003C299D">
        <w:t xml:space="preserve">Discuss necessary changes to new RAN1 decisions and prepare agreeable MAC CR. Also can include unresolved issues from the discussion </w:t>
      </w:r>
      <w:r w:rsidRPr="003C299D">
        <w:rPr>
          <w:noProof/>
        </w:rPr>
        <w:t xml:space="preserve">[AT111-e][705][V2X] and [AT111-e][706][V2X]. </w:t>
      </w:r>
    </w:p>
    <w:p w14:paraId="0FF620A0" w14:textId="08D311A5" w:rsidR="0037140E" w:rsidRPr="003C299D" w:rsidRDefault="0037140E" w:rsidP="0037140E">
      <w:pPr>
        <w:pStyle w:val="EmailDiscussion2"/>
      </w:pPr>
      <w:r w:rsidRPr="003C299D">
        <w:tab/>
        <w:t>Intended outcome: Report</w:t>
      </w:r>
      <w:r w:rsidR="00242BD6" w:rsidRPr="003C299D">
        <w:t xml:space="preserve"> and agreeable CR</w:t>
      </w:r>
    </w:p>
    <w:p w14:paraId="704E58EA" w14:textId="77777777" w:rsidR="0037140E" w:rsidRPr="003C299D" w:rsidRDefault="0037140E" w:rsidP="0037140E">
      <w:pPr>
        <w:pStyle w:val="EmailDiscussion2"/>
      </w:pPr>
      <w:r w:rsidRPr="003C299D">
        <w:tab/>
        <w:t>Deadline:  Long</w:t>
      </w:r>
    </w:p>
    <w:p w14:paraId="08B5EB18" w14:textId="77777777" w:rsidR="0037140E" w:rsidRPr="003C299D" w:rsidRDefault="0037140E" w:rsidP="0037140E">
      <w:pPr>
        <w:pStyle w:val="EmailDiscussion2"/>
      </w:pPr>
    </w:p>
    <w:p w14:paraId="4608A25A"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 xml:space="preserve">[POST111-e][708][V2X] </w:t>
      </w:r>
      <w:r w:rsidRPr="003C299D">
        <w:rPr>
          <w:lang w:eastAsia="zh-CN"/>
        </w:rPr>
        <w:t>Update of capability CRs (OPPO)</w:t>
      </w:r>
    </w:p>
    <w:p w14:paraId="54493E18" w14:textId="77777777" w:rsidR="0037140E" w:rsidRPr="003C299D" w:rsidRDefault="0037140E" w:rsidP="0037140E">
      <w:pPr>
        <w:pStyle w:val="EmailDiscussion2"/>
        <w:ind w:left="1619"/>
      </w:pPr>
      <w:r w:rsidRPr="003C299D">
        <w:rPr>
          <w:lang w:eastAsia="zh-CN"/>
        </w:rPr>
        <w:t>Discuss updated RAN1/4 features included in the late incoming RAN1/4 LS, and prepare agreeable CRs</w:t>
      </w:r>
      <w:r w:rsidRPr="003C299D">
        <w:t xml:space="preserve">. </w:t>
      </w:r>
    </w:p>
    <w:p w14:paraId="18E01209" w14:textId="03B754A5" w:rsidR="0037140E" w:rsidRPr="003C299D" w:rsidRDefault="0037140E" w:rsidP="0037140E">
      <w:pPr>
        <w:pStyle w:val="EmailDiscussion2"/>
      </w:pPr>
      <w:r w:rsidRPr="003C299D">
        <w:tab/>
        <w:t>Intended outcome: Report</w:t>
      </w:r>
      <w:r w:rsidR="00242BD6" w:rsidRPr="003C299D">
        <w:t xml:space="preserve"> and agreeable CRs</w:t>
      </w:r>
    </w:p>
    <w:p w14:paraId="6720ABA6" w14:textId="77777777" w:rsidR="0037140E" w:rsidRPr="003C299D" w:rsidRDefault="0037140E" w:rsidP="0037140E">
      <w:pPr>
        <w:pStyle w:val="EmailDiscussion2"/>
      </w:pPr>
      <w:r w:rsidRPr="003C299D">
        <w:tab/>
        <w:t>Deadline:  Long</w:t>
      </w:r>
    </w:p>
    <w:p w14:paraId="6B65EAF9" w14:textId="77777777" w:rsidR="0037140E" w:rsidRPr="003C299D" w:rsidRDefault="0037140E" w:rsidP="0037140E">
      <w:pPr>
        <w:pStyle w:val="Doc-text2"/>
      </w:pPr>
    </w:p>
    <w:p w14:paraId="3FF45356" w14:textId="0D0147B9"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[Post111-e][900][NR16] UE capabilites (Intel)</w:t>
      </w:r>
    </w:p>
    <w:p w14:paraId="1B2DCDE8" w14:textId="77777777" w:rsidR="0037140E" w:rsidRPr="003C299D" w:rsidRDefault="0037140E" w:rsidP="0037140E">
      <w:pPr>
        <w:pStyle w:val="EmailDiscussion2"/>
      </w:pPr>
      <w:r w:rsidRPr="003C299D">
        <w:tab/>
        <w:t>Scope: Take into account latest progress from R1 and R4 (that were not included in CRs to September RP). Excluding V2X</w:t>
      </w:r>
    </w:p>
    <w:p w14:paraId="4740F195" w14:textId="77777777" w:rsidR="0037140E" w:rsidRPr="003C299D" w:rsidRDefault="0037140E" w:rsidP="0037140E">
      <w:pPr>
        <w:pStyle w:val="EmailDiscussion2"/>
      </w:pPr>
      <w:r w:rsidRPr="003C299D">
        <w:tab/>
        <w:t>Expected Outcome: Agreeable Draft CRs 38306 38331</w:t>
      </w:r>
    </w:p>
    <w:p w14:paraId="2180B2BA" w14:textId="77777777" w:rsidR="0037140E" w:rsidRPr="003C299D" w:rsidRDefault="0037140E" w:rsidP="0037140E">
      <w:pPr>
        <w:pStyle w:val="EmailDiscussion2"/>
      </w:pPr>
      <w:r w:rsidRPr="003C299D">
        <w:tab/>
        <w:t>Deadline: Long</w:t>
      </w:r>
    </w:p>
    <w:p w14:paraId="61555BFD" w14:textId="77777777" w:rsidR="0037140E" w:rsidRPr="003C299D" w:rsidRDefault="0037140E" w:rsidP="0037140E">
      <w:pPr>
        <w:pStyle w:val="EmailDiscussion2"/>
      </w:pPr>
      <w:bookmarkStart w:id="631" w:name="_Toc198546514"/>
      <w:bookmarkStart w:id="632" w:name="_Hlk34385859"/>
    </w:p>
    <w:p w14:paraId="22B6F19F"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[Post111-e][901][NR16] Extension scenarios for ToAddMod lists (Mediatek)</w:t>
      </w:r>
    </w:p>
    <w:p w14:paraId="5F602C23" w14:textId="62537E35" w:rsidR="0037140E" w:rsidRPr="003C299D" w:rsidRDefault="0037140E" w:rsidP="0037140E">
      <w:pPr>
        <w:pStyle w:val="EmailDiscussion2"/>
      </w:pPr>
      <w:r w:rsidRPr="003C299D">
        <w:tab/>
        <w:t xml:space="preserve">Scope: Continue discussion started in AT111-e [013] based on </w:t>
      </w:r>
      <w:hyperlink r:id="rId4149" w:history="1">
        <w:r w:rsidR="001111D1">
          <w:rPr>
            <w:rStyle w:val="Hyperlink"/>
          </w:rPr>
          <w:t>R2-2006915</w:t>
        </w:r>
      </w:hyperlink>
      <w:r w:rsidRPr="003C299D">
        <w:t>. Converge and settle details.</w:t>
      </w:r>
    </w:p>
    <w:p w14:paraId="078A3095" w14:textId="77777777" w:rsidR="0037140E" w:rsidRPr="003C299D" w:rsidRDefault="0037140E" w:rsidP="0037140E">
      <w:pPr>
        <w:pStyle w:val="EmailDiscussion2"/>
      </w:pPr>
      <w:r w:rsidRPr="003C299D">
        <w:tab/>
        <w:t>Intended outcome: Agreeable CR or Report or both</w:t>
      </w:r>
    </w:p>
    <w:p w14:paraId="5B766CE3" w14:textId="77777777" w:rsidR="0037140E" w:rsidRPr="003C299D" w:rsidRDefault="0037140E" w:rsidP="0037140E">
      <w:pPr>
        <w:pStyle w:val="EmailDiscussion2"/>
      </w:pPr>
      <w:r w:rsidRPr="003C299D">
        <w:tab/>
        <w:t>Deadline: long</w:t>
      </w:r>
    </w:p>
    <w:p w14:paraId="693C3979" w14:textId="77777777" w:rsidR="0037140E" w:rsidRPr="003C299D" w:rsidRDefault="0037140E" w:rsidP="0037140E">
      <w:pPr>
        <w:pStyle w:val="EmailDiscussion2"/>
      </w:pPr>
    </w:p>
    <w:p w14:paraId="4675BE35"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[Post111-e][902][eIAB] Enhancements to improve topology-wide fairness, multi-hop latency and congestion mitigation (Samsung)</w:t>
      </w:r>
    </w:p>
    <w:p w14:paraId="2E0EDCA2" w14:textId="77777777" w:rsidR="0037140E" w:rsidRPr="003C299D" w:rsidRDefault="0037140E" w:rsidP="0037140E">
      <w:pPr>
        <w:pStyle w:val="EmailDiscussion2"/>
      </w:pPr>
      <w:r w:rsidRPr="003C299D">
        <w:tab/>
        <w:t xml:space="preserve">Scope: Aim to clarify the scope. Determine which technical issues to address as a part of this WI objective. For better understanding and illustration of the issues only also solutions can be discussed, but solution decisions will NOT be taken based on this email discussion. </w:t>
      </w:r>
    </w:p>
    <w:p w14:paraId="0B33037A" w14:textId="77777777" w:rsidR="0037140E" w:rsidRPr="003C299D" w:rsidRDefault="0037140E" w:rsidP="0037140E">
      <w:pPr>
        <w:pStyle w:val="EmailDiscussion2"/>
      </w:pPr>
      <w:r w:rsidRPr="003C299D">
        <w:tab/>
        <w:t>Intended Outcome: Report</w:t>
      </w:r>
    </w:p>
    <w:p w14:paraId="3F1923E1" w14:textId="77777777" w:rsidR="0037140E" w:rsidRPr="003C299D" w:rsidRDefault="0037140E" w:rsidP="0037140E">
      <w:pPr>
        <w:pStyle w:val="EmailDiscussion2"/>
      </w:pPr>
      <w:r w:rsidRPr="003C299D">
        <w:tab/>
        <w:t>Deadline: long</w:t>
      </w:r>
    </w:p>
    <w:p w14:paraId="4282504C" w14:textId="77777777" w:rsidR="0037140E" w:rsidRPr="003C299D" w:rsidRDefault="0037140E" w:rsidP="0037140E">
      <w:pPr>
        <w:pStyle w:val="EmailDiscussion2"/>
      </w:pPr>
    </w:p>
    <w:p w14:paraId="1C4F3A1F"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[Post111-e][903][eIAB] Topology adaptation enhancements RAN2 scope (Qualcomm)</w:t>
      </w:r>
    </w:p>
    <w:p w14:paraId="267567D1" w14:textId="77777777" w:rsidR="0037140E" w:rsidRPr="003C299D" w:rsidRDefault="0037140E" w:rsidP="0037140E">
      <w:pPr>
        <w:pStyle w:val="EmailDiscussion2"/>
      </w:pPr>
      <w:r w:rsidRPr="003C299D">
        <w:tab/>
        <w:t xml:space="preserve">Scope: Aim to clarify the scope. Determine which technical issues to address in RAN2 as a part of this WI objective. Identify and clarify driving scenario(s). Determine work split R2 R3 when / if applicable. </w:t>
      </w:r>
    </w:p>
    <w:p w14:paraId="011C8B61" w14:textId="77777777" w:rsidR="0037140E" w:rsidRPr="003C299D" w:rsidRDefault="0037140E" w:rsidP="0037140E">
      <w:pPr>
        <w:pStyle w:val="EmailDiscussion2"/>
      </w:pPr>
      <w:r w:rsidRPr="003C299D">
        <w:tab/>
        <w:t>Intended Outcome: Report</w:t>
      </w:r>
    </w:p>
    <w:p w14:paraId="3F1BC288" w14:textId="77777777" w:rsidR="0037140E" w:rsidRPr="003C299D" w:rsidRDefault="0037140E" w:rsidP="0037140E">
      <w:pPr>
        <w:pStyle w:val="EmailDiscussion2"/>
      </w:pPr>
      <w:r w:rsidRPr="003C299D">
        <w:tab/>
        <w:t>Deadline: long</w:t>
      </w:r>
    </w:p>
    <w:p w14:paraId="2702C163" w14:textId="77777777" w:rsidR="0037140E" w:rsidRPr="003C299D" w:rsidRDefault="0037140E" w:rsidP="0037140E">
      <w:pPr>
        <w:pStyle w:val="EmailDiscussion2"/>
      </w:pPr>
    </w:p>
    <w:p w14:paraId="2FC1BA13"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[Post111-e][904][MBS] L2 Architecture (Huawei)</w:t>
      </w:r>
    </w:p>
    <w:p w14:paraId="360C2CD7" w14:textId="77777777" w:rsidR="0037140E" w:rsidRPr="003C299D" w:rsidRDefault="0037140E" w:rsidP="0037140E">
      <w:pPr>
        <w:pStyle w:val="EmailDiscussion2"/>
      </w:pPr>
      <w:r w:rsidRPr="003C299D">
        <w:tab/>
        <w:t xml:space="preserve">Scope: L2 architecture, have proposals on the table, find potential agreements. Note that Architecture = function allocation, the aim is to understand a) what functionality we need or potentially need and b) then what protocol layer/entity houses this. </w:t>
      </w:r>
    </w:p>
    <w:p w14:paraId="0C2107F4" w14:textId="77777777" w:rsidR="0037140E" w:rsidRPr="003C299D" w:rsidRDefault="0037140E" w:rsidP="0037140E">
      <w:pPr>
        <w:pStyle w:val="EmailDiscussion2"/>
      </w:pPr>
      <w:r w:rsidRPr="003C299D">
        <w:tab/>
        <w:t xml:space="preserve">Intended outcome: Report, preparation for decisions. </w:t>
      </w:r>
    </w:p>
    <w:p w14:paraId="6A3AD8EE" w14:textId="77777777" w:rsidR="0037140E" w:rsidRPr="003C299D" w:rsidRDefault="0037140E" w:rsidP="0037140E">
      <w:pPr>
        <w:pStyle w:val="EmailDiscussion2"/>
      </w:pPr>
      <w:r w:rsidRPr="003C299D">
        <w:tab/>
        <w:t>Deadline: Long</w:t>
      </w:r>
    </w:p>
    <w:p w14:paraId="6EA112A0" w14:textId="77777777" w:rsidR="0037140E" w:rsidRPr="003C299D" w:rsidRDefault="0037140E" w:rsidP="0037140E">
      <w:pPr>
        <w:pStyle w:val="EmailDiscussion2"/>
      </w:pPr>
    </w:p>
    <w:p w14:paraId="3454811B"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[Post111-e][905][MBS] Connected Mode Mobility with Service Continuity (CMCC)</w:t>
      </w:r>
    </w:p>
    <w:p w14:paraId="28E9C1C0" w14:textId="77777777" w:rsidR="0037140E" w:rsidRPr="003C299D" w:rsidRDefault="0037140E" w:rsidP="0037140E">
      <w:pPr>
        <w:pStyle w:val="EmailDiscussion2"/>
      </w:pPr>
      <w:r w:rsidRPr="003C299D">
        <w:tab/>
        <w:t>Scope: Aim to understand what proposals are on the table, what can potentially be reused from existing mobility functions, and identify potential consequences / characteristics of options.</w:t>
      </w:r>
    </w:p>
    <w:p w14:paraId="2ABAAD88" w14:textId="77777777" w:rsidR="0037140E" w:rsidRPr="003C299D" w:rsidRDefault="0037140E" w:rsidP="0037140E">
      <w:pPr>
        <w:pStyle w:val="EmailDiscussion2"/>
      </w:pPr>
      <w:r w:rsidRPr="003C299D">
        <w:tab/>
        <w:t>Intended outcome: Report</w:t>
      </w:r>
    </w:p>
    <w:p w14:paraId="569FF885" w14:textId="77777777" w:rsidR="0037140E" w:rsidRPr="003C299D" w:rsidRDefault="0037140E" w:rsidP="0037140E">
      <w:pPr>
        <w:pStyle w:val="EmailDiscussion2"/>
      </w:pPr>
      <w:r w:rsidRPr="003C299D">
        <w:tab/>
        <w:t>Deadline: Long</w:t>
      </w:r>
    </w:p>
    <w:p w14:paraId="520DF669" w14:textId="77777777" w:rsidR="0037140E" w:rsidRPr="003C299D" w:rsidRDefault="0037140E" w:rsidP="0037140E">
      <w:pPr>
        <w:pStyle w:val="EmailDiscussion2"/>
      </w:pPr>
    </w:p>
    <w:p w14:paraId="7CB2E9CA"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[Post111-e][906][MBS] Idle mode support (CATT)</w:t>
      </w:r>
    </w:p>
    <w:p w14:paraId="76BFEDCE" w14:textId="77777777" w:rsidR="0037140E" w:rsidRPr="003C299D" w:rsidRDefault="0037140E" w:rsidP="0037140E">
      <w:pPr>
        <w:pStyle w:val="EmailDiscussion2"/>
      </w:pPr>
      <w:r w:rsidRPr="003C299D">
        <w:tab/>
        <w:t xml:space="preserve">Scope: MBS support in Idle Inactive modes. Focus on Control Plane aspects. Collect and describe understanding of the consequences of the main solutions on the table: A) reuse Conn Mode solution vs B) reuse EUTRA solution. At limited level of detail, Identify further main sub-options if any (e.g. low high ambition level). </w:t>
      </w:r>
    </w:p>
    <w:p w14:paraId="3C12E8C1" w14:textId="77777777" w:rsidR="0037140E" w:rsidRPr="003C299D" w:rsidRDefault="0037140E" w:rsidP="0037140E">
      <w:pPr>
        <w:pStyle w:val="EmailDiscussion2"/>
      </w:pPr>
      <w:r w:rsidRPr="003C299D">
        <w:tab/>
        <w:t>Intended outcome: Report</w:t>
      </w:r>
    </w:p>
    <w:p w14:paraId="3C7803C3" w14:textId="77777777" w:rsidR="0037140E" w:rsidRPr="003C299D" w:rsidRDefault="0037140E" w:rsidP="0037140E">
      <w:pPr>
        <w:pStyle w:val="EmailDiscussion2"/>
      </w:pPr>
      <w:r w:rsidRPr="003C299D">
        <w:lastRenderedPageBreak/>
        <w:tab/>
        <w:t>Deadline: Long</w:t>
      </w:r>
    </w:p>
    <w:p w14:paraId="63352CE6" w14:textId="77777777" w:rsidR="0037140E" w:rsidRPr="003C299D" w:rsidRDefault="0037140E" w:rsidP="0037140E">
      <w:pPr>
        <w:pStyle w:val="EmailDiscussion2"/>
      </w:pPr>
      <w:r w:rsidRPr="003C299D">
        <w:t xml:space="preserve"> </w:t>
      </w:r>
    </w:p>
    <w:p w14:paraId="0A086453"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[Post111-e][907][ePowSav] UE grouping (Mediatek)</w:t>
      </w:r>
    </w:p>
    <w:p w14:paraId="7EFD85C9" w14:textId="77777777" w:rsidR="0037140E" w:rsidRPr="003C299D" w:rsidRDefault="0037140E" w:rsidP="0037140E">
      <w:pPr>
        <w:pStyle w:val="EmailDiscussion2"/>
      </w:pPr>
      <w:r w:rsidRPr="003C299D">
        <w:tab/>
        <w:t>Scope: UE grouping, put solutions on the table, describe intentions / how they work (high level), and their potential to save power. Possibly take into account R1 evalaution methodology (if they have agreements on the evaluation parameters).</w:t>
      </w:r>
    </w:p>
    <w:p w14:paraId="5F0274B7" w14:textId="77777777" w:rsidR="0037140E" w:rsidRPr="003C299D" w:rsidRDefault="0037140E" w:rsidP="0037140E">
      <w:pPr>
        <w:pStyle w:val="EmailDiscussion2"/>
      </w:pPr>
      <w:r w:rsidRPr="003C299D">
        <w:tab/>
        <w:t>Intended outcome: Report</w:t>
      </w:r>
    </w:p>
    <w:p w14:paraId="7C4484B1" w14:textId="77777777" w:rsidR="0037140E" w:rsidRPr="003C299D" w:rsidRDefault="0037140E" w:rsidP="0037140E">
      <w:pPr>
        <w:pStyle w:val="EmailDiscussion2"/>
      </w:pPr>
      <w:r w:rsidRPr="003C299D">
        <w:tab/>
        <w:t>Deadline: Long</w:t>
      </w:r>
    </w:p>
    <w:p w14:paraId="63102CC3" w14:textId="77777777" w:rsidR="0037140E" w:rsidRPr="003C299D" w:rsidRDefault="0037140E" w:rsidP="0037140E">
      <w:pPr>
        <w:pStyle w:val="EmailDiscussion2"/>
      </w:pPr>
    </w:p>
    <w:p w14:paraId="780A2AEB" w14:textId="46AB5F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[Post111-e][908][NTN] RACH and HARQ feedback aspects (Interdigital)</w:t>
      </w:r>
    </w:p>
    <w:p w14:paraId="391D6664" w14:textId="22B12ED6" w:rsidR="0037140E" w:rsidRPr="003C299D" w:rsidRDefault="0037140E" w:rsidP="0037140E">
      <w:pPr>
        <w:pStyle w:val="EmailDiscussion2"/>
        <w:ind w:left="1619"/>
      </w:pPr>
      <w:r w:rsidRPr="003C299D">
        <w:t xml:space="preserve">Scope: Continue the discussion on RACH aspects as well as on p1, p10, p11 in </w:t>
      </w:r>
      <w:hyperlink r:id="rId4150" w:history="1">
        <w:r w:rsidR="001111D1">
          <w:rPr>
            <w:rStyle w:val="Hyperlink"/>
          </w:rPr>
          <w:t>R2-20</w:t>
        </w:r>
        <w:bookmarkStart w:id="633" w:name="_GoBack"/>
        <w:bookmarkEnd w:id="633"/>
        <w:r w:rsidR="001111D1">
          <w:rPr>
            <w:rStyle w:val="Hyperlink"/>
          </w:rPr>
          <w:t>0</w:t>
        </w:r>
        <w:r w:rsidR="001111D1">
          <w:rPr>
            <w:rStyle w:val="Hyperlink"/>
          </w:rPr>
          <w:t>8214</w:t>
        </w:r>
      </w:hyperlink>
    </w:p>
    <w:p w14:paraId="37EDEF42" w14:textId="77777777" w:rsidR="0037140E" w:rsidRPr="003C299D" w:rsidRDefault="0037140E" w:rsidP="0037140E">
      <w:pPr>
        <w:pStyle w:val="EmailDiscussion2"/>
        <w:ind w:left="1619"/>
      </w:pPr>
      <w:r w:rsidRPr="003C299D">
        <w:t>Intended outcome: email discussion summary</w:t>
      </w:r>
    </w:p>
    <w:p w14:paraId="3E008427" w14:textId="77777777" w:rsidR="0037140E" w:rsidRPr="003C299D" w:rsidRDefault="0037140E" w:rsidP="0037140E">
      <w:pPr>
        <w:pStyle w:val="EmailDiscussion2"/>
      </w:pPr>
      <w:r w:rsidRPr="003C299D">
        <w:tab/>
        <w:t>Deadline:  Long</w:t>
      </w:r>
    </w:p>
    <w:p w14:paraId="34DAA974" w14:textId="77777777" w:rsidR="0037140E" w:rsidRPr="003C299D" w:rsidRDefault="0037140E" w:rsidP="0037140E">
      <w:pPr>
        <w:pStyle w:val="EmailDiscussion2"/>
      </w:pPr>
    </w:p>
    <w:p w14:paraId="43A3A673"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[Post111-e][909][NTN] RLC and PDCP aspects (Mediatek)</w:t>
      </w:r>
    </w:p>
    <w:p w14:paraId="78356569" w14:textId="77777777" w:rsidR="0037140E" w:rsidRPr="003C299D" w:rsidRDefault="0037140E" w:rsidP="0037140E">
      <w:pPr>
        <w:pStyle w:val="EmailDiscussion2"/>
        <w:ind w:left="1619"/>
      </w:pPr>
      <w:r w:rsidRPr="003C299D">
        <w:t>Scope: Discuss RLC and PDCP aspects</w:t>
      </w:r>
    </w:p>
    <w:p w14:paraId="338072F8" w14:textId="77777777" w:rsidR="0037140E" w:rsidRPr="003C299D" w:rsidRDefault="0037140E" w:rsidP="0037140E">
      <w:pPr>
        <w:pStyle w:val="EmailDiscussion2"/>
        <w:ind w:left="1619"/>
      </w:pPr>
      <w:r w:rsidRPr="003C299D">
        <w:t>Intended outcome: email discussion summary</w:t>
      </w:r>
    </w:p>
    <w:p w14:paraId="61C75774" w14:textId="77777777" w:rsidR="0037140E" w:rsidRPr="003C299D" w:rsidRDefault="0037140E" w:rsidP="0037140E">
      <w:pPr>
        <w:pStyle w:val="EmailDiscussion2"/>
      </w:pPr>
      <w:r w:rsidRPr="003C299D">
        <w:tab/>
        <w:t>Deadline:  Long</w:t>
      </w:r>
    </w:p>
    <w:p w14:paraId="3772E24B" w14:textId="77777777" w:rsidR="0037140E" w:rsidRPr="003C299D" w:rsidRDefault="0037140E" w:rsidP="0037140E">
      <w:pPr>
        <w:pStyle w:val="EmailDiscussion2"/>
      </w:pPr>
    </w:p>
    <w:p w14:paraId="4D603954"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[Post111-e][910][NTN] Impacts of earth fixed and moving beams (Ericsson)</w:t>
      </w:r>
    </w:p>
    <w:p w14:paraId="7F841C6F" w14:textId="77777777" w:rsidR="0037140E" w:rsidRPr="003C299D" w:rsidRDefault="0037140E" w:rsidP="0037140E">
      <w:pPr>
        <w:pStyle w:val="EmailDiscussion2"/>
        <w:ind w:left="1619"/>
      </w:pPr>
      <w:r w:rsidRPr="003C299D">
        <w:t>Scope: Discuss RAN2 impacts of earth fixed and moving beams, both for idle and connected mode, for feeder link switch in both Earth moving and Earth fixed beam and for service link switch in Earth fixed beams case due to satellite switch. No discussion on measurement aspects</w:t>
      </w:r>
    </w:p>
    <w:p w14:paraId="0A43D520" w14:textId="77777777" w:rsidR="0037140E" w:rsidRPr="003C299D" w:rsidRDefault="0037140E" w:rsidP="0037140E">
      <w:pPr>
        <w:pStyle w:val="EmailDiscussion2"/>
        <w:ind w:left="1619"/>
      </w:pPr>
      <w:r w:rsidRPr="003C299D">
        <w:t>Intended outcome: email discussion summary</w:t>
      </w:r>
    </w:p>
    <w:p w14:paraId="6753D768" w14:textId="77777777" w:rsidR="0037140E" w:rsidRPr="003C299D" w:rsidRDefault="0037140E" w:rsidP="0037140E">
      <w:pPr>
        <w:pStyle w:val="EmailDiscussion2"/>
      </w:pPr>
      <w:r w:rsidRPr="003C299D">
        <w:tab/>
        <w:t>Deadline:  Long</w:t>
      </w:r>
    </w:p>
    <w:p w14:paraId="167BA61F" w14:textId="77777777" w:rsidR="0037140E" w:rsidRPr="003C299D" w:rsidRDefault="0037140E" w:rsidP="0037140E">
      <w:pPr>
        <w:pStyle w:val="EmailDiscussion2"/>
      </w:pPr>
    </w:p>
    <w:p w14:paraId="20A0B7F9"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[Post111-e][911][NTN] Connected mode aspects (ZTE)</w:t>
      </w:r>
    </w:p>
    <w:p w14:paraId="50BE9496" w14:textId="77777777" w:rsidR="0037140E" w:rsidRPr="003C299D" w:rsidRDefault="0037140E" w:rsidP="0037140E">
      <w:pPr>
        <w:pStyle w:val="EmailDiscussion2"/>
        <w:ind w:left="1619"/>
      </w:pPr>
      <w:r w:rsidRPr="003C299D">
        <w:t>Scope: Discuss connected mode specific aspects, including measurement configuration/reporting aspects, CHO, etc. Assume the scenario for Earth moving or Earth fixed beam when there is no feeder link switch or service link switch in Earth fixed beams due to satellite switch.</w:t>
      </w:r>
    </w:p>
    <w:p w14:paraId="3A57231F" w14:textId="77777777" w:rsidR="0037140E" w:rsidRPr="003C299D" w:rsidRDefault="0037140E" w:rsidP="0037140E">
      <w:pPr>
        <w:pStyle w:val="EmailDiscussion2"/>
        <w:ind w:left="1619"/>
      </w:pPr>
      <w:r w:rsidRPr="003C299D">
        <w:t>Intended outcome: email discussion summary</w:t>
      </w:r>
    </w:p>
    <w:p w14:paraId="3BEB33EE" w14:textId="77777777" w:rsidR="0037140E" w:rsidRPr="003C299D" w:rsidRDefault="0037140E" w:rsidP="0037140E">
      <w:pPr>
        <w:pStyle w:val="EmailDiscussion2"/>
      </w:pPr>
      <w:r w:rsidRPr="003C299D">
        <w:tab/>
        <w:t>Deadline:  Long</w:t>
      </w:r>
    </w:p>
    <w:p w14:paraId="4933F8DE" w14:textId="77777777" w:rsidR="0037140E" w:rsidRPr="003C299D" w:rsidRDefault="0037140E" w:rsidP="0037140E">
      <w:pPr>
        <w:pStyle w:val="EmailDiscussion2"/>
      </w:pPr>
    </w:p>
    <w:p w14:paraId="69DF3A75"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[Post111-e][912][REDCAP] TP for the TR (Ericsson)</w:t>
      </w:r>
    </w:p>
    <w:p w14:paraId="33D2843B" w14:textId="77777777" w:rsidR="0037140E" w:rsidRPr="003C299D" w:rsidRDefault="0037140E" w:rsidP="0037140E">
      <w:pPr>
        <w:pStyle w:val="EmailDiscussion2"/>
        <w:ind w:left="1619"/>
      </w:pPr>
      <w:r w:rsidRPr="003C299D">
        <w:t>Scope: Draft a TP for the TR based on the meeting agreements</w:t>
      </w:r>
    </w:p>
    <w:p w14:paraId="2E278A3A" w14:textId="77777777" w:rsidR="0037140E" w:rsidRPr="003C299D" w:rsidRDefault="0037140E" w:rsidP="0037140E">
      <w:pPr>
        <w:pStyle w:val="EmailDiscussion2"/>
        <w:ind w:left="1619"/>
      </w:pPr>
      <w:r w:rsidRPr="003C299D">
        <w:t>Intended outcome: email discussion summary and draft TR</w:t>
      </w:r>
    </w:p>
    <w:p w14:paraId="3DEE8ECA" w14:textId="77777777" w:rsidR="0037140E" w:rsidRPr="003C299D" w:rsidRDefault="0037140E" w:rsidP="0037140E">
      <w:pPr>
        <w:pStyle w:val="EmailDiscussion2"/>
      </w:pPr>
      <w:r w:rsidRPr="003C299D">
        <w:tab/>
        <w:t>Deadline:  Long</w:t>
      </w:r>
    </w:p>
    <w:p w14:paraId="03E8AC4F" w14:textId="77777777" w:rsidR="0037140E" w:rsidRPr="003C299D" w:rsidRDefault="0037140E" w:rsidP="0037140E">
      <w:pPr>
        <w:pStyle w:val="EmailDiscussion2"/>
      </w:pPr>
    </w:p>
    <w:p w14:paraId="10270CC6"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[Post111-e][913][REDCAP] Definition and constraining of reduced capabilities (Intel)</w:t>
      </w:r>
    </w:p>
    <w:p w14:paraId="4521B2A4" w14:textId="77777777" w:rsidR="0037140E" w:rsidRPr="003C299D" w:rsidRDefault="0037140E" w:rsidP="0037140E">
      <w:pPr>
        <w:pStyle w:val="EmailDiscussion2"/>
        <w:ind w:left="1619"/>
      </w:pPr>
      <w:r w:rsidRPr="003C299D">
        <w:t>Scope: Continue to discuss the UE capability framework, how to define and constrain reduced capabilities, addressing the open issues and discussing potential solutions</w:t>
      </w:r>
    </w:p>
    <w:p w14:paraId="38CF0596" w14:textId="77777777" w:rsidR="0037140E" w:rsidRPr="003C299D" w:rsidRDefault="0037140E" w:rsidP="0037140E">
      <w:pPr>
        <w:pStyle w:val="EmailDiscussion2"/>
        <w:ind w:left="1619"/>
      </w:pPr>
      <w:r w:rsidRPr="003C299D">
        <w:t>Intended outcome: email discussion summary</w:t>
      </w:r>
    </w:p>
    <w:p w14:paraId="79161452" w14:textId="77777777" w:rsidR="0037140E" w:rsidRPr="003C299D" w:rsidRDefault="0037140E" w:rsidP="0037140E">
      <w:pPr>
        <w:pStyle w:val="EmailDiscussion2"/>
      </w:pPr>
      <w:r w:rsidRPr="003C299D">
        <w:tab/>
        <w:t>Deadline:  Long</w:t>
      </w:r>
    </w:p>
    <w:p w14:paraId="5F167CE8" w14:textId="77777777" w:rsidR="0037140E" w:rsidRPr="003C299D" w:rsidRDefault="0037140E" w:rsidP="0037140E">
      <w:pPr>
        <w:pStyle w:val="EmailDiscussion2"/>
      </w:pPr>
    </w:p>
    <w:p w14:paraId="7CC2B881"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[Post111-e][914][REDCAP] UE identification and access restrictions (Huawei)</w:t>
      </w:r>
    </w:p>
    <w:p w14:paraId="552D201A" w14:textId="77777777" w:rsidR="0037140E" w:rsidRPr="003C299D" w:rsidRDefault="0037140E" w:rsidP="0037140E">
      <w:pPr>
        <w:pStyle w:val="EmailDiscussion2"/>
        <w:ind w:left="1619"/>
      </w:pPr>
      <w:r w:rsidRPr="003C299D">
        <w:t>Scope: Discuss UE identification and access restrictions, addressing open issues from the meeting, taking into account possible RAN1 agreements and identifying possible solutions</w:t>
      </w:r>
    </w:p>
    <w:p w14:paraId="3F356D5F" w14:textId="77777777" w:rsidR="0037140E" w:rsidRPr="003C299D" w:rsidRDefault="0037140E" w:rsidP="0037140E">
      <w:pPr>
        <w:pStyle w:val="EmailDiscussion2"/>
        <w:ind w:left="1619"/>
      </w:pPr>
      <w:r w:rsidRPr="003C299D">
        <w:t>Intended outcome: email discussion summary</w:t>
      </w:r>
    </w:p>
    <w:p w14:paraId="7FB1ACE0" w14:textId="77777777" w:rsidR="0037140E" w:rsidRPr="003C299D" w:rsidRDefault="0037140E" w:rsidP="0037140E">
      <w:pPr>
        <w:pStyle w:val="EmailDiscussion2"/>
      </w:pPr>
      <w:r w:rsidRPr="003C299D">
        <w:tab/>
        <w:t>Deadline:  Long</w:t>
      </w:r>
    </w:p>
    <w:p w14:paraId="5E4205A2" w14:textId="77777777" w:rsidR="0037140E" w:rsidRPr="003C299D" w:rsidRDefault="0037140E" w:rsidP="0037140E">
      <w:pPr>
        <w:pStyle w:val="EmailDiscussion2"/>
      </w:pPr>
    </w:p>
    <w:p w14:paraId="25DF0639"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[Post111-e][915][REDCAP] UE power saving features (CATT)</w:t>
      </w:r>
    </w:p>
    <w:p w14:paraId="77FE8189" w14:textId="77777777" w:rsidR="0037140E" w:rsidRPr="003C299D" w:rsidRDefault="0037140E" w:rsidP="0037140E">
      <w:pPr>
        <w:pStyle w:val="EmailDiscussion2"/>
        <w:ind w:left="1619"/>
      </w:pPr>
      <w:r w:rsidRPr="003C299D">
        <w:t>Scope: Discuss UE power saving features: eDRX in idle and inactive and RRM relaxation for stationary devices</w:t>
      </w:r>
    </w:p>
    <w:p w14:paraId="79BC53E3" w14:textId="77777777" w:rsidR="0037140E" w:rsidRPr="003C299D" w:rsidRDefault="0037140E" w:rsidP="0037140E">
      <w:pPr>
        <w:pStyle w:val="EmailDiscussion2"/>
        <w:ind w:left="1619"/>
      </w:pPr>
      <w:r w:rsidRPr="003C299D">
        <w:t>Intended outcome: email discussion summary</w:t>
      </w:r>
    </w:p>
    <w:p w14:paraId="48EB13B1" w14:textId="77777777" w:rsidR="0037140E" w:rsidRPr="003C299D" w:rsidRDefault="0037140E" w:rsidP="0037140E">
      <w:pPr>
        <w:pStyle w:val="EmailDiscussion2"/>
      </w:pPr>
      <w:r w:rsidRPr="003C299D">
        <w:tab/>
        <w:t>Deadline:  Long</w:t>
      </w:r>
    </w:p>
    <w:p w14:paraId="377A3A76" w14:textId="77777777" w:rsidR="0037140E" w:rsidRPr="003C299D" w:rsidRDefault="0037140E" w:rsidP="0037140E">
      <w:pPr>
        <w:pStyle w:val="EmailDiscussion2"/>
      </w:pPr>
    </w:p>
    <w:p w14:paraId="494A97FE" w14:textId="0FF97AC4"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[Post111-e][916][NR RAN slicing] RAN slicing study questions (CMCC)</w:t>
      </w:r>
    </w:p>
    <w:p w14:paraId="4DB5D718" w14:textId="77777777" w:rsidR="0037140E" w:rsidRPr="003C299D" w:rsidRDefault="0037140E" w:rsidP="0037140E">
      <w:pPr>
        <w:pStyle w:val="EmailDiscussion2"/>
      </w:pPr>
      <w:r w:rsidRPr="003C299D">
        <w:tab/>
        <w:t xml:space="preserve">Scope: Based on online agreements. Discuss issues to address in the SI and in which deployment scenarios, meaning of “intended slice”. Can also discuss candidate solutions </w:t>
      </w:r>
      <w:r w:rsidRPr="003C299D">
        <w:lastRenderedPageBreak/>
        <w:t>(including whether Rel-15 mechanisms can work), e.g. slice-based reselection or slice-based RACH.</w:t>
      </w:r>
    </w:p>
    <w:p w14:paraId="54099C2B" w14:textId="77777777" w:rsidR="0037140E" w:rsidRPr="003C299D" w:rsidRDefault="0037140E" w:rsidP="0037140E">
      <w:pPr>
        <w:pStyle w:val="EmailDiscussion2"/>
      </w:pPr>
      <w:r w:rsidRPr="003C299D">
        <w:tab/>
        <w:t>Intended outcome: Email discussion summary + TP</w:t>
      </w:r>
    </w:p>
    <w:p w14:paraId="0FB8FF68" w14:textId="77777777" w:rsidR="0037140E" w:rsidRPr="003C299D" w:rsidRDefault="0037140E" w:rsidP="0037140E">
      <w:pPr>
        <w:pStyle w:val="EmailDiscussion2"/>
      </w:pPr>
      <w:r w:rsidRPr="003C299D">
        <w:tab/>
        <w:t>Deadline:  Long</w:t>
      </w:r>
    </w:p>
    <w:p w14:paraId="70E75CA9" w14:textId="77777777" w:rsidR="0037140E" w:rsidRPr="003C299D" w:rsidRDefault="0037140E" w:rsidP="0037140E">
      <w:pPr>
        <w:pStyle w:val="EmailDiscussion2"/>
      </w:pPr>
    </w:p>
    <w:p w14:paraId="54F2CEEE" w14:textId="3D3ACD44"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[Post111-e][917][Multi-SIM] Multi-Sim (vivo)</w:t>
      </w:r>
    </w:p>
    <w:p w14:paraId="01F97667" w14:textId="77777777" w:rsidR="0037140E" w:rsidRPr="003C299D" w:rsidRDefault="0037140E" w:rsidP="0037140E">
      <w:pPr>
        <w:pStyle w:val="Doc-text2"/>
        <w:ind w:left="1619" w:firstLine="0"/>
      </w:pPr>
      <w:r w:rsidRPr="003C299D">
        <w:t xml:space="preserve">Reply LS prep. Identify Topics that need conclusion and that can benefit from pre-discussion in order to produce replies to LS from SA2. For each such topic, with reasonable ambition level, identify main proposals on the table and their main characteristic (in preparation for discussion and potential decisions at next meeting), aim to have a reply LS at next meeting with at least partial responses. </w:t>
      </w:r>
    </w:p>
    <w:p w14:paraId="5A3FFD25" w14:textId="77777777" w:rsidR="0037140E" w:rsidRPr="003C299D" w:rsidRDefault="0037140E" w:rsidP="0037140E">
      <w:pPr>
        <w:pStyle w:val="Doc-text2"/>
        <w:ind w:left="1619" w:firstLine="0"/>
      </w:pPr>
      <w:r w:rsidRPr="003C299D">
        <w:t>Scope: WI Scope clarification a first step: Clarify use cases for each objective and collect opinions on priority/urgency when applicable (in preparation to agree clarifications and agree necessary use cases/scope to proceed with the work next time, e.g. for switching notification).</w:t>
      </w:r>
    </w:p>
    <w:p w14:paraId="63DF6954" w14:textId="77777777" w:rsidR="0037140E" w:rsidRPr="003C299D" w:rsidRDefault="0037140E" w:rsidP="0037140E">
      <w:pPr>
        <w:pStyle w:val="EmailDiscussion2"/>
      </w:pPr>
      <w:r w:rsidRPr="003C299D">
        <w:tab/>
        <w:t>Intended Outcome: Report</w:t>
      </w:r>
    </w:p>
    <w:p w14:paraId="0CD8BA26" w14:textId="77777777" w:rsidR="0037140E" w:rsidRPr="003C299D" w:rsidRDefault="0037140E" w:rsidP="0037140E">
      <w:pPr>
        <w:pStyle w:val="EmailDiscussion2"/>
      </w:pPr>
      <w:r w:rsidRPr="003C299D">
        <w:tab/>
        <w:t>Deadline: long</w:t>
      </w:r>
    </w:p>
    <w:p w14:paraId="13E17D40" w14:textId="77777777" w:rsidR="0037140E" w:rsidRPr="003C299D" w:rsidRDefault="0037140E" w:rsidP="0037140E">
      <w:pPr>
        <w:pStyle w:val="EmailDiscussion2"/>
      </w:pPr>
    </w:p>
    <w:p w14:paraId="091818A4" w14:textId="1C9CB533"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[Post111-e][918][R16 DCCA] SCell SMTC window for Unaligned CA (CMCC)</w:t>
      </w:r>
    </w:p>
    <w:p w14:paraId="7C7611EF" w14:textId="77777777" w:rsidR="0037140E" w:rsidRPr="003C299D" w:rsidRDefault="0037140E" w:rsidP="0037140E">
      <w:pPr>
        <w:pStyle w:val="EmailDiscussion2"/>
        <w:ind w:left="1619"/>
      </w:pPr>
      <w:r w:rsidRPr="003C299D">
        <w:t xml:space="preserve">Discuss the problem and attempt to come up with a solution. </w:t>
      </w:r>
    </w:p>
    <w:p w14:paraId="589AED2B" w14:textId="77777777" w:rsidR="0037140E" w:rsidRPr="003C299D" w:rsidRDefault="0037140E" w:rsidP="0037140E">
      <w:pPr>
        <w:pStyle w:val="EmailDiscussion2"/>
      </w:pPr>
      <w:r w:rsidRPr="003C299D">
        <w:tab/>
        <w:t>Intended outcome: Email discussion report + CR (if needed)</w:t>
      </w:r>
    </w:p>
    <w:p w14:paraId="4A896176" w14:textId="77777777" w:rsidR="0037140E" w:rsidRPr="003C299D" w:rsidRDefault="0037140E" w:rsidP="0037140E">
      <w:pPr>
        <w:pStyle w:val="EmailDiscussion2"/>
      </w:pPr>
      <w:r w:rsidRPr="003C299D">
        <w:tab/>
        <w:t>Deadline:  Long</w:t>
      </w:r>
    </w:p>
    <w:p w14:paraId="42E01448" w14:textId="77777777" w:rsidR="0037140E" w:rsidRPr="003C299D" w:rsidRDefault="0037140E" w:rsidP="0037140E">
      <w:pPr>
        <w:pStyle w:val="EmailDiscussion2"/>
      </w:pPr>
      <w:bookmarkStart w:id="634" w:name="_Hlk49437735"/>
    </w:p>
    <w:p w14:paraId="51E8FFE5" w14:textId="53A8DC8C"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[Post111-e][919][eDCCA] Efficient activation deactivation of SCG (Huawei)</w:t>
      </w:r>
    </w:p>
    <w:p w14:paraId="72ADD9CB" w14:textId="77777777" w:rsidR="0037140E" w:rsidRPr="003C299D" w:rsidRDefault="0037140E" w:rsidP="0037140E">
      <w:pPr>
        <w:pStyle w:val="Doc-text2"/>
      </w:pPr>
      <w:r w:rsidRPr="003C299D">
        <w:tab/>
        <w:t xml:space="preserve">Scope: a) Cover common grounds, e.g. find “easy” agreements, and items that might need limited discussion. b) Identify key performance trade-off decisions that will need to be taken.  </w:t>
      </w:r>
    </w:p>
    <w:p w14:paraId="12892647" w14:textId="77777777" w:rsidR="0037140E" w:rsidRPr="003C299D" w:rsidRDefault="0037140E" w:rsidP="0037140E">
      <w:pPr>
        <w:pStyle w:val="EmailDiscussion2"/>
      </w:pPr>
      <w:r w:rsidRPr="003C299D">
        <w:tab/>
        <w:t>Intended outcome: Report to next meeting</w:t>
      </w:r>
    </w:p>
    <w:p w14:paraId="328E2A11" w14:textId="77777777" w:rsidR="0037140E" w:rsidRPr="003C299D" w:rsidRDefault="0037140E" w:rsidP="0037140E">
      <w:pPr>
        <w:pStyle w:val="EmailDiscussion2"/>
      </w:pPr>
      <w:r w:rsidRPr="003C299D">
        <w:tab/>
        <w:t>Deadline: Long</w:t>
      </w:r>
    </w:p>
    <w:p w14:paraId="12F09177" w14:textId="77777777" w:rsidR="0037140E" w:rsidRPr="003C299D" w:rsidRDefault="0037140E" w:rsidP="0037140E">
      <w:pPr>
        <w:pStyle w:val="EmailDiscussion2"/>
      </w:pPr>
    </w:p>
    <w:p w14:paraId="32093A0E"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[Post111-e][920][eDCCA] Condtional PSCell Change and Addition (CATT)</w:t>
      </w:r>
    </w:p>
    <w:p w14:paraId="2704EAED" w14:textId="77777777" w:rsidR="0037140E" w:rsidRPr="003C299D" w:rsidRDefault="0037140E" w:rsidP="0037140E">
      <w:pPr>
        <w:pStyle w:val="Doc-text2"/>
      </w:pPr>
      <w:r w:rsidRPr="003C299D">
        <w:tab/>
        <w:t xml:space="preserve">Scope: Cover common grounds, e.g. confirm which old R16 agreements can be inherited now as “easy” agreements, and items that might need limited discussion. </w:t>
      </w:r>
    </w:p>
    <w:p w14:paraId="02B556A6" w14:textId="77777777" w:rsidR="0037140E" w:rsidRPr="003C299D" w:rsidRDefault="0037140E" w:rsidP="0037140E">
      <w:pPr>
        <w:pStyle w:val="EmailDiscussion2"/>
      </w:pPr>
      <w:r w:rsidRPr="003C299D">
        <w:tab/>
        <w:t>Intended outcome: Report to next meeting</w:t>
      </w:r>
    </w:p>
    <w:p w14:paraId="01C9DBE6" w14:textId="77777777" w:rsidR="0037140E" w:rsidRPr="003C299D" w:rsidRDefault="0037140E" w:rsidP="0037140E">
      <w:pPr>
        <w:pStyle w:val="EmailDiscussion2"/>
      </w:pPr>
      <w:r w:rsidRPr="003C299D">
        <w:tab/>
        <w:t>Deadline: Long</w:t>
      </w:r>
    </w:p>
    <w:bookmarkEnd w:id="634"/>
    <w:p w14:paraId="1021C3D9" w14:textId="77777777" w:rsidR="0037140E" w:rsidRPr="003C299D" w:rsidRDefault="0037140E" w:rsidP="0037140E">
      <w:pPr>
        <w:pStyle w:val="EmailDiscussion2"/>
      </w:pPr>
    </w:p>
    <w:p w14:paraId="5084D924" w14:textId="47B35FD3"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[Post111-e][921][DAPS] DAPS capability structure clarifications (Huawei)</w:t>
      </w:r>
    </w:p>
    <w:p w14:paraId="138B2A2D" w14:textId="23705E87" w:rsidR="0037140E" w:rsidRPr="003C299D" w:rsidRDefault="0037140E" w:rsidP="0037140E">
      <w:pPr>
        <w:pStyle w:val="EmailDiscussion2"/>
      </w:pPr>
      <w:r w:rsidRPr="003C299D">
        <w:tab/>
        <w:t xml:space="preserve">Scope: Discuss whether capability descriptions need changes based on </w:t>
      </w:r>
      <w:hyperlink r:id="rId4151" w:history="1">
        <w:r w:rsidR="001111D1">
          <w:rPr>
            <w:rStyle w:val="Hyperlink"/>
          </w:rPr>
          <w:t>R2-2008145</w:t>
        </w:r>
      </w:hyperlink>
      <w:r w:rsidRPr="003C299D">
        <w:t xml:space="preserve"> (this may require changes over what was endorsed in </w:t>
      </w:r>
      <w:hyperlink r:id="rId4152" w:history="1">
        <w:r w:rsidR="001111D1">
          <w:rPr>
            <w:rStyle w:val="Hyperlink"/>
          </w:rPr>
          <w:t>R2-2008146</w:t>
        </w:r>
      </w:hyperlink>
      <w:r w:rsidRPr="003C299D">
        <w:t>).</w:t>
      </w:r>
    </w:p>
    <w:p w14:paraId="5CDDA9A2" w14:textId="77777777" w:rsidR="0037140E" w:rsidRPr="003C299D" w:rsidRDefault="0037140E" w:rsidP="0037140E">
      <w:pPr>
        <w:pStyle w:val="EmailDiscussion2"/>
      </w:pPr>
      <w:r w:rsidRPr="003C299D">
        <w:tab/>
        <w:t>Intended outcome: Email discussion summary + CR (if needed)</w:t>
      </w:r>
    </w:p>
    <w:p w14:paraId="3EC188EA" w14:textId="77777777" w:rsidR="0037140E" w:rsidRPr="003C299D" w:rsidRDefault="0037140E" w:rsidP="0037140E">
      <w:pPr>
        <w:pStyle w:val="EmailDiscussion2"/>
      </w:pPr>
      <w:r w:rsidRPr="003C299D">
        <w:tab/>
        <w:t>Deadline:  Long</w:t>
      </w:r>
    </w:p>
    <w:bookmarkEnd w:id="631"/>
    <w:bookmarkEnd w:id="632"/>
    <w:p w14:paraId="476FFFB0" w14:textId="77777777" w:rsidR="0037140E" w:rsidRPr="003C299D" w:rsidRDefault="0037140E" w:rsidP="0037140E">
      <w:pPr>
        <w:pStyle w:val="EmailDiscussion2"/>
      </w:pPr>
    </w:p>
    <w:p w14:paraId="355CFB25" w14:textId="51D632AE"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[Post111-e][922][NBIOT/eMTC R15] UP EDT for DRB using RLC AM (Huawei)</w:t>
      </w:r>
    </w:p>
    <w:p w14:paraId="4B1B98C7" w14:textId="77777777" w:rsidR="0037140E" w:rsidRPr="003C299D" w:rsidRDefault="0037140E" w:rsidP="0037140E">
      <w:pPr>
        <w:pStyle w:val="EmailDiscussion2"/>
      </w:pPr>
      <w:r w:rsidRPr="003C299D">
        <w:tab/>
        <w:t>Scope: Continue the discussion</w:t>
      </w:r>
    </w:p>
    <w:p w14:paraId="7CC0D811" w14:textId="13037AFF" w:rsidR="0037140E" w:rsidRPr="003C299D" w:rsidRDefault="0037140E" w:rsidP="0037140E">
      <w:pPr>
        <w:pStyle w:val="EmailDiscussion2"/>
      </w:pPr>
      <w:r w:rsidRPr="003C299D">
        <w:tab/>
        <w:t xml:space="preserve">Intended outcome: Report in </w:t>
      </w:r>
      <w:hyperlink r:id="rId4153" w:history="1">
        <w:r w:rsidR="001111D1">
          <w:rPr>
            <w:rStyle w:val="Hyperlink"/>
          </w:rPr>
          <w:t>R2-2008239</w:t>
        </w:r>
      </w:hyperlink>
    </w:p>
    <w:p w14:paraId="0D2DF2D9" w14:textId="77777777" w:rsidR="0037140E" w:rsidRPr="003C299D" w:rsidRDefault="0037140E" w:rsidP="0037140E">
      <w:pPr>
        <w:pStyle w:val="EmailDiscussion2"/>
      </w:pPr>
      <w:r w:rsidRPr="003C299D">
        <w:tab/>
        <w:t>Deadline: Long</w:t>
      </w:r>
    </w:p>
    <w:p w14:paraId="36CA2D40" w14:textId="77777777" w:rsidR="0037140E" w:rsidRPr="003C299D" w:rsidRDefault="0037140E" w:rsidP="0037140E">
      <w:pPr>
        <w:pStyle w:val="EmailDiscussion2"/>
      </w:pPr>
    </w:p>
    <w:p w14:paraId="0536AF7E"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[Post111-e][923][NBIOT R17] RLF Enhancements (Qualcomm)</w:t>
      </w:r>
    </w:p>
    <w:p w14:paraId="1DF733F1" w14:textId="77777777" w:rsidR="0037140E" w:rsidRPr="003C299D" w:rsidRDefault="0037140E" w:rsidP="0037140E">
      <w:pPr>
        <w:pStyle w:val="EmailDiscussion2"/>
      </w:pPr>
      <w:r w:rsidRPr="003C299D">
        <w:tab/>
        <w:t>Scope: Study current RLF procedure to understand the time taken to select the cell for access. Start and end points FFS.</w:t>
      </w:r>
    </w:p>
    <w:p w14:paraId="2F905CC0" w14:textId="77777777" w:rsidR="0037140E" w:rsidRPr="003C299D" w:rsidRDefault="0037140E" w:rsidP="0037140E">
      <w:pPr>
        <w:pStyle w:val="EmailDiscussion2"/>
      </w:pPr>
      <w:r w:rsidRPr="003C299D">
        <w:tab/>
        <w:t>Intended outcome: report to next meeting</w:t>
      </w:r>
    </w:p>
    <w:p w14:paraId="5042EE11" w14:textId="77777777" w:rsidR="0037140E" w:rsidRPr="003C299D" w:rsidRDefault="0037140E" w:rsidP="0037140E">
      <w:pPr>
        <w:pStyle w:val="EmailDiscussion2"/>
      </w:pPr>
      <w:r w:rsidRPr="003C299D">
        <w:tab/>
        <w:t>Deadline: Long</w:t>
      </w:r>
    </w:p>
    <w:p w14:paraId="2163206B" w14:textId="77777777" w:rsidR="0037140E" w:rsidRPr="003C299D" w:rsidRDefault="0037140E" w:rsidP="0037140E">
      <w:pPr>
        <w:pStyle w:val="EmailDiscussion2"/>
      </w:pPr>
    </w:p>
    <w:p w14:paraId="3A512883" w14:textId="00BAF36B"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rPr>
          <w:lang w:val="en-US"/>
        </w:rPr>
      </w:pPr>
      <w:r w:rsidRPr="003C299D">
        <w:rPr>
          <w:lang w:val="en-US"/>
        </w:rPr>
        <w:t>[</w:t>
      </w:r>
      <w:r w:rsidRPr="003C299D">
        <w:t>Post111-e</w:t>
      </w:r>
      <w:r w:rsidRPr="003C299D">
        <w:rPr>
          <w:lang w:val="en-US"/>
        </w:rPr>
        <w:t>][924][R17 URLLC/IIoT] Propagation delay for TSN (Nokia)</w:t>
      </w:r>
    </w:p>
    <w:p w14:paraId="568BFDA9" w14:textId="77777777" w:rsidR="0037140E" w:rsidRPr="003C299D" w:rsidRDefault="0037140E" w:rsidP="0037140E">
      <w:pPr>
        <w:pStyle w:val="EmailDiscussion2"/>
        <w:rPr>
          <w:lang w:val="en-US"/>
        </w:rPr>
      </w:pPr>
      <w:r w:rsidRPr="003C299D">
        <w:rPr>
          <w:lang w:val="en-US"/>
        </w:rPr>
        <w:tab/>
        <w:t>1</w:t>
      </w:r>
      <w:r w:rsidRPr="003C299D">
        <w:rPr>
          <w:vertAlign w:val="superscript"/>
          <w:lang w:val="en-US"/>
        </w:rPr>
        <w:t>st</w:t>
      </w:r>
      <w:r w:rsidRPr="003C299D">
        <w:rPr>
          <w:lang w:val="en-US"/>
        </w:rPr>
        <w:t xml:space="preserve"> phase: Agree on baseline scenarios and then for each scenario the high-level breakdown on the delay components and agree on assumptions.  Identify the aspects that RAN1 should investigate</w:t>
      </w:r>
    </w:p>
    <w:p w14:paraId="538F0E97" w14:textId="77777777" w:rsidR="0037140E" w:rsidRPr="003C299D" w:rsidRDefault="0037140E" w:rsidP="0037140E">
      <w:pPr>
        <w:pStyle w:val="EmailDiscussion2"/>
        <w:rPr>
          <w:lang w:val="en-US"/>
        </w:rPr>
      </w:pPr>
      <w:r w:rsidRPr="003C299D">
        <w:rPr>
          <w:lang w:val="en-US"/>
        </w:rPr>
        <w:tab/>
        <w:t>2</w:t>
      </w:r>
      <w:r w:rsidRPr="003C299D">
        <w:rPr>
          <w:vertAlign w:val="superscript"/>
          <w:lang w:val="en-US"/>
        </w:rPr>
        <w:t>nd</w:t>
      </w:r>
      <w:r w:rsidRPr="003C299D">
        <w:rPr>
          <w:lang w:val="en-US"/>
        </w:rPr>
        <w:t xml:space="preserve"> phase: Identify the set of possible options to continue investigating and how they address each component </w:t>
      </w:r>
    </w:p>
    <w:p w14:paraId="322F9AA9" w14:textId="77777777" w:rsidR="0037140E" w:rsidRPr="003C299D" w:rsidRDefault="0037140E" w:rsidP="0037140E">
      <w:pPr>
        <w:pStyle w:val="EmailDiscussion2"/>
      </w:pPr>
      <w:r w:rsidRPr="003C299D">
        <w:tab/>
        <w:t>Intended outcome: report to next meeting</w:t>
      </w:r>
    </w:p>
    <w:p w14:paraId="674D1D22" w14:textId="77777777" w:rsidR="0037140E" w:rsidRPr="003C299D" w:rsidRDefault="0037140E" w:rsidP="0037140E">
      <w:pPr>
        <w:pStyle w:val="EmailDiscussion2"/>
      </w:pPr>
      <w:r w:rsidRPr="003C299D">
        <w:tab/>
        <w:t>Deadline: Long</w:t>
      </w:r>
    </w:p>
    <w:p w14:paraId="14639618" w14:textId="77777777" w:rsidR="0037140E" w:rsidRPr="003C299D" w:rsidRDefault="0037140E" w:rsidP="0037140E">
      <w:pPr>
        <w:pStyle w:val="EmailDiscussion2"/>
        <w:rPr>
          <w:lang w:val="en-US"/>
        </w:rPr>
      </w:pPr>
    </w:p>
    <w:p w14:paraId="4B81CA0B"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bookmarkStart w:id="635" w:name="_Hlk49421495"/>
      <w:r w:rsidRPr="003C299D">
        <w:rPr>
          <w:lang w:val="en-US"/>
        </w:rPr>
        <w:lastRenderedPageBreak/>
        <w:t xml:space="preserve">[Post111-e][925][R17 Small Data] </w:t>
      </w:r>
      <w:bookmarkEnd w:id="635"/>
      <w:r w:rsidRPr="003C299D">
        <w:rPr>
          <w:lang w:val="en-US"/>
        </w:rPr>
        <w:t>Agreeable details of RRC-based solution (RACH and CG) (ZTE)</w:t>
      </w:r>
    </w:p>
    <w:p w14:paraId="4D30F218" w14:textId="77777777" w:rsidR="0037140E" w:rsidRPr="003C299D" w:rsidRDefault="0037140E" w:rsidP="0037140E">
      <w:pPr>
        <w:pStyle w:val="EmailDiscussion2"/>
        <w:ind w:left="1982"/>
      </w:pPr>
      <w:r w:rsidRPr="003C299D">
        <w:t>Scope:</w:t>
      </w:r>
    </w:p>
    <w:p w14:paraId="69C46459" w14:textId="77777777" w:rsidR="0037140E" w:rsidRPr="003C299D" w:rsidRDefault="0037140E" w:rsidP="0037140E">
      <w:pPr>
        <w:pStyle w:val="EmailDiscussion2"/>
        <w:ind w:left="1982"/>
      </w:pPr>
      <w:r w:rsidRPr="003C299D">
        <w:t>•</w:t>
      </w:r>
      <w:r w:rsidRPr="003C299D">
        <w:tab/>
        <w:t xml:space="preserve">Develop further understanding of detailed steps for the RRC-based solution for both CG and RACH based schemes (e.g. contents of the first UL message, security aspects, and subsequent network and UE procedure etc). </w:t>
      </w:r>
    </w:p>
    <w:p w14:paraId="2E4A9E2C" w14:textId="77777777" w:rsidR="0037140E" w:rsidRPr="003C299D" w:rsidRDefault="0037140E" w:rsidP="0037140E">
      <w:pPr>
        <w:pStyle w:val="EmailDiscussion2"/>
        <w:ind w:left="1982"/>
      </w:pPr>
      <w:r w:rsidRPr="003C299D">
        <w:t>•</w:t>
      </w:r>
      <w:r w:rsidRPr="003C299D">
        <w:tab/>
        <w:t>Identify any impacts to other WGs (e.g. RAN1)</w:t>
      </w:r>
    </w:p>
    <w:p w14:paraId="7FA2D0C7" w14:textId="77777777" w:rsidR="0037140E" w:rsidRPr="003C299D" w:rsidRDefault="0037140E" w:rsidP="0037140E">
      <w:pPr>
        <w:pStyle w:val="EmailDiscussion2"/>
        <w:ind w:left="1982"/>
      </w:pPr>
      <w:r w:rsidRPr="003C299D">
        <w:t>Outcome: Report, Agreeable proposals and identified impacts to other groups</w:t>
      </w:r>
    </w:p>
    <w:p w14:paraId="2430577C" w14:textId="77777777" w:rsidR="0037140E" w:rsidRPr="003C299D" w:rsidRDefault="0037140E" w:rsidP="0037140E">
      <w:pPr>
        <w:pStyle w:val="EmailDiscussion2"/>
        <w:ind w:left="1982"/>
      </w:pPr>
      <w:r w:rsidRPr="003C299D">
        <w:t>Deadline: Long</w:t>
      </w:r>
    </w:p>
    <w:p w14:paraId="6D98E6D1" w14:textId="77777777" w:rsidR="0037140E" w:rsidRPr="003C299D" w:rsidRDefault="0037140E" w:rsidP="0037140E">
      <w:pPr>
        <w:pStyle w:val="EmailDiscussion2"/>
      </w:pPr>
    </w:p>
    <w:p w14:paraId="1DDBD7AA"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rPr>
          <w:lang w:val="en-US"/>
        </w:rPr>
        <w:t xml:space="preserve">[Post111-e][926][R17 Small Data] </w:t>
      </w:r>
      <w:r w:rsidRPr="003C299D">
        <w:t>Context fetch (Ericsson)</w:t>
      </w:r>
    </w:p>
    <w:p w14:paraId="15ED526D" w14:textId="77777777" w:rsidR="0037140E" w:rsidRPr="003C299D" w:rsidRDefault="0037140E" w:rsidP="0037140E">
      <w:pPr>
        <w:pStyle w:val="EmailDiscussion2"/>
        <w:ind w:left="1982"/>
      </w:pPr>
      <w:r w:rsidRPr="003C299D">
        <w:t>Scope</w:t>
      </w:r>
    </w:p>
    <w:p w14:paraId="4C7FE5E1" w14:textId="77777777" w:rsidR="0037140E" w:rsidRPr="003C299D" w:rsidRDefault="0037140E" w:rsidP="0037140E">
      <w:pPr>
        <w:pStyle w:val="EmailDiscussion2"/>
        <w:ind w:left="1982"/>
      </w:pPr>
      <w:r w:rsidRPr="003C299D">
        <w:t>•</w:t>
      </w:r>
      <w:r w:rsidRPr="003C299D">
        <w:tab/>
        <w:t>Discuss the RAN2 aspects of context fetch with and without anchor relocation and identify any issues that need further input (e.g. from RAN3 and/or SA3 etc)</w:t>
      </w:r>
    </w:p>
    <w:p w14:paraId="61A2D11D" w14:textId="77777777" w:rsidR="0037140E" w:rsidRPr="003C299D" w:rsidRDefault="0037140E" w:rsidP="0037140E">
      <w:pPr>
        <w:pStyle w:val="EmailDiscussion2"/>
        <w:ind w:left="1982"/>
      </w:pPr>
      <w:r w:rsidRPr="003C299D">
        <w:t>•</w:t>
      </w:r>
      <w:r w:rsidRPr="003C299D">
        <w:tab/>
        <w:t xml:space="preserve">Can also discuss if there are any bottlenecks to support SDT without anchor relocation (i.e. the FFS point above) </w:t>
      </w:r>
    </w:p>
    <w:p w14:paraId="3E3D2059" w14:textId="77777777" w:rsidR="0037140E" w:rsidRPr="003C299D" w:rsidRDefault="0037140E" w:rsidP="0037140E">
      <w:pPr>
        <w:pStyle w:val="EmailDiscussion2"/>
        <w:ind w:left="1982"/>
      </w:pPr>
      <w:r w:rsidRPr="003C299D">
        <w:t>Outcome: agreeable proposals and identified impacts to other groups</w:t>
      </w:r>
    </w:p>
    <w:p w14:paraId="4A0ED5DE" w14:textId="77777777" w:rsidR="0037140E" w:rsidRPr="003C299D" w:rsidRDefault="0037140E" w:rsidP="0037140E">
      <w:pPr>
        <w:pStyle w:val="EmailDiscussion2"/>
        <w:ind w:left="1982"/>
      </w:pPr>
      <w:r w:rsidRPr="003C299D">
        <w:t>Deadline: Long</w:t>
      </w:r>
    </w:p>
    <w:p w14:paraId="1F19005A" w14:textId="4DC8C06A" w:rsidR="0037140E" w:rsidRPr="003C299D" w:rsidRDefault="0037140E" w:rsidP="0037140E">
      <w:pPr>
        <w:pStyle w:val="EmailDiscussion2"/>
      </w:pPr>
      <w:bookmarkStart w:id="636" w:name="_Toc24896528"/>
      <w:bookmarkStart w:id="637" w:name="_Toc25783678"/>
      <w:bookmarkStart w:id="638" w:name="_Toc33399577"/>
      <w:bookmarkStart w:id="639" w:name="_Toc35189510"/>
      <w:bookmarkStart w:id="640" w:name="_Toc35213659"/>
      <w:bookmarkStart w:id="641" w:name="_Toc39528414"/>
      <w:bookmarkStart w:id="642" w:name="_Toc40051261"/>
      <w:bookmarkStart w:id="643" w:name="_Toc41695975"/>
      <w:bookmarkStart w:id="644" w:name="_Toc44503787"/>
      <w:bookmarkEnd w:id="624"/>
      <w:bookmarkEnd w:id="625"/>
      <w:bookmarkEnd w:id="626"/>
      <w:bookmarkEnd w:id="627"/>
    </w:p>
    <w:p w14:paraId="402D5B60" w14:textId="77777777" w:rsidR="00242BD6" w:rsidRPr="003C299D" w:rsidRDefault="00242BD6" w:rsidP="00242BD6">
      <w:pPr>
        <w:pStyle w:val="EmailDiscussion"/>
        <w:tabs>
          <w:tab w:val="clear" w:pos="1710"/>
          <w:tab w:val="num" w:pos="1619"/>
        </w:tabs>
        <w:overflowPunct/>
        <w:autoSpaceDE/>
        <w:autoSpaceDN/>
        <w:adjustRightInd/>
        <w:spacing w:before="40"/>
        <w:ind w:left="1619" w:hanging="360"/>
        <w:textAlignment w:val="auto"/>
      </w:pPr>
      <w:r w:rsidRPr="003C299D">
        <w:rPr>
          <w:lang w:val="en-US"/>
        </w:rPr>
        <w:t xml:space="preserve">[Post111-e][927][NR16] </w:t>
      </w:r>
      <w:r w:rsidRPr="003C299D">
        <w:t>NR Parameter Names Consolidation (Ericsson)</w:t>
      </w:r>
    </w:p>
    <w:p w14:paraId="27174FFD" w14:textId="77777777" w:rsidR="00242BD6" w:rsidRPr="003C299D" w:rsidRDefault="00242BD6" w:rsidP="00242BD6">
      <w:pPr>
        <w:pStyle w:val="EmailDiscussion2"/>
        <w:ind w:left="1982"/>
        <w:rPr>
          <w:lang w:eastAsia="zh-TW"/>
        </w:rPr>
      </w:pPr>
      <w:r w:rsidRPr="003C299D">
        <w:t xml:space="preserve">- </w:t>
      </w:r>
      <w:r w:rsidRPr="003C299D">
        <w:tab/>
        <w:t xml:space="preserve">Scope: </w:t>
      </w:r>
      <w:r w:rsidRPr="003C299D">
        <w:rPr>
          <w:lang w:eastAsia="zh-TW"/>
        </w:rPr>
        <w:t>identify the discrepancies between current ASN.1 and current R1 and R4 RRC parameters names, in order to inform R1 and R4 to allow them to align their parameter names with RRC.</w:t>
      </w:r>
    </w:p>
    <w:p w14:paraId="446455C8" w14:textId="77777777" w:rsidR="00242BD6" w:rsidRPr="003C299D" w:rsidRDefault="00242BD6" w:rsidP="00242BD6">
      <w:pPr>
        <w:pStyle w:val="EmailDiscussion2"/>
        <w:ind w:left="1982"/>
        <w:rPr>
          <w:lang w:eastAsia="zh-TW"/>
        </w:rPr>
      </w:pPr>
      <w:r w:rsidRPr="003C299D">
        <w:rPr>
          <w:lang w:eastAsia="zh-TW"/>
        </w:rPr>
        <w:t>-</w:t>
      </w:r>
      <w:r w:rsidRPr="003C299D">
        <w:rPr>
          <w:lang w:eastAsia="zh-TW"/>
        </w:rPr>
        <w:tab/>
        <w:t xml:space="preserve">Action Point: R16 RRC CR editors to each take responsibility for their respective WI (detailed instructions by email discussion rapporteur).  </w:t>
      </w:r>
    </w:p>
    <w:p w14:paraId="583BAE53" w14:textId="77777777" w:rsidR="00242BD6" w:rsidRPr="003C299D" w:rsidRDefault="00242BD6" w:rsidP="00242BD6">
      <w:pPr>
        <w:pStyle w:val="EmailDiscussion2"/>
        <w:ind w:left="1982"/>
      </w:pPr>
      <w:r w:rsidRPr="003C299D">
        <w:t xml:space="preserve">Expected Outcome: As instructed by email discussion rapporteur, Draft LS out. </w:t>
      </w:r>
    </w:p>
    <w:p w14:paraId="049B89BC" w14:textId="77777777" w:rsidR="00242BD6" w:rsidRPr="003C299D" w:rsidRDefault="00242BD6" w:rsidP="00242BD6">
      <w:pPr>
        <w:pStyle w:val="EmailDiscussion2"/>
        <w:ind w:left="1982"/>
      </w:pPr>
      <w:r w:rsidRPr="003C299D">
        <w:t>Deadline: Long</w:t>
      </w:r>
    </w:p>
    <w:p w14:paraId="5DFFB422" w14:textId="77777777" w:rsidR="00242BD6" w:rsidRPr="003C299D" w:rsidRDefault="00242BD6" w:rsidP="00242BD6">
      <w:pPr>
        <w:pStyle w:val="EmailDiscussion2"/>
      </w:pPr>
    </w:p>
    <w:p w14:paraId="35AE5717" w14:textId="77777777" w:rsidR="00242BD6" w:rsidRPr="003C299D" w:rsidRDefault="00242BD6" w:rsidP="00242BD6">
      <w:pPr>
        <w:pStyle w:val="EmailDiscussion2"/>
        <w:ind w:left="1982"/>
      </w:pPr>
      <w:r w:rsidRPr="003C299D">
        <w:t>(TBD EUTRA Parameter Names Consolidation)</w:t>
      </w:r>
    </w:p>
    <w:p w14:paraId="298A7814" w14:textId="77777777" w:rsidR="00242BD6" w:rsidRPr="003C299D" w:rsidRDefault="00242BD6" w:rsidP="0037140E">
      <w:pPr>
        <w:pStyle w:val="EmailDiscussion2"/>
      </w:pPr>
    </w:p>
    <w:p w14:paraId="58001F9A" w14:textId="77777777" w:rsidR="00335A6B" w:rsidRPr="003C299D" w:rsidRDefault="00335A6B" w:rsidP="00335A6B">
      <w:pPr>
        <w:pStyle w:val="Heading1"/>
      </w:pPr>
      <w:bookmarkStart w:id="645" w:name="_Toc50895428"/>
      <w:bookmarkStart w:id="646" w:name="_Toc55080574"/>
      <w:r w:rsidRPr="003C299D">
        <w:t>Annex H: History</w:t>
      </w:r>
      <w:bookmarkEnd w:id="636"/>
      <w:bookmarkEnd w:id="637"/>
      <w:bookmarkEnd w:id="638"/>
      <w:bookmarkEnd w:id="639"/>
      <w:bookmarkEnd w:id="640"/>
      <w:bookmarkEnd w:id="641"/>
      <w:bookmarkEnd w:id="642"/>
      <w:bookmarkEnd w:id="643"/>
      <w:bookmarkEnd w:id="644"/>
      <w:bookmarkEnd w:id="645"/>
      <w:bookmarkEnd w:id="6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3C299D" w:rsidRPr="003C299D" w14:paraId="1C8C7EC1" w14:textId="77777777" w:rsidTr="0017529D">
        <w:trPr>
          <w:cantSplit/>
        </w:trPr>
        <w:tc>
          <w:tcPr>
            <w:tcW w:w="9356" w:type="dxa"/>
            <w:gridSpan w:val="3"/>
            <w:tcBorders>
              <w:bottom w:val="nil"/>
            </w:tcBorders>
            <w:shd w:val="solid" w:color="FFFFFF" w:fill="auto"/>
          </w:tcPr>
          <w:p w14:paraId="17C931E9" w14:textId="77777777" w:rsidR="00335A6B" w:rsidRPr="003C299D" w:rsidRDefault="00335A6B" w:rsidP="0017529D">
            <w:pPr>
              <w:pStyle w:val="TAL"/>
              <w:spacing w:before="120" w:after="120"/>
              <w:jc w:val="center"/>
              <w:rPr>
                <w:b/>
                <w:sz w:val="16"/>
              </w:rPr>
            </w:pPr>
            <w:r w:rsidRPr="003C299D">
              <w:rPr>
                <w:b/>
              </w:rPr>
              <w:t>Document history</w:t>
            </w:r>
          </w:p>
        </w:tc>
      </w:tr>
      <w:tr w:rsidR="003C299D" w:rsidRPr="003C299D" w14:paraId="120DA6B0" w14:textId="77777777" w:rsidTr="0017529D">
        <w:trPr>
          <w:cantSplit/>
        </w:trPr>
        <w:tc>
          <w:tcPr>
            <w:tcW w:w="1134" w:type="dxa"/>
            <w:shd w:val="pct10" w:color="auto" w:fill="FFFFFF"/>
          </w:tcPr>
          <w:p w14:paraId="54E7740D" w14:textId="77777777" w:rsidR="00335A6B" w:rsidRPr="003C299D" w:rsidRDefault="00335A6B" w:rsidP="0017529D">
            <w:pPr>
              <w:pStyle w:val="TAL"/>
              <w:spacing w:before="120" w:after="120"/>
              <w:jc w:val="center"/>
              <w:rPr>
                <w:b/>
                <w:sz w:val="16"/>
              </w:rPr>
            </w:pPr>
            <w:r w:rsidRPr="003C299D">
              <w:rPr>
                <w:b/>
                <w:sz w:val="16"/>
              </w:rPr>
              <w:t>Date</w:t>
            </w:r>
          </w:p>
        </w:tc>
        <w:tc>
          <w:tcPr>
            <w:tcW w:w="1701" w:type="dxa"/>
            <w:shd w:val="pct10" w:color="auto" w:fill="FFFFFF"/>
          </w:tcPr>
          <w:p w14:paraId="4E5BEA91" w14:textId="77777777" w:rsidR="00335A6B" w:rsidRPr="003C299D" w:rsidRDefault="00335A6B" w:rsidP="0017529D">
            <w:pPr>
              <w:pStyle w:val="TAL"/>
              <w:spacing w:before="120" w:after="120"/>
              <w:jc w:val="center"/>
              <w:rPr>
                <w:b/>
                <w:sz w:val="16"/>
              </w:rPr>
            </w:pPr>
            <w:r w:rsidRPr="003C299D">
              <w:rPr>
                <w:b/>
                <w:sz w:val="16"/>
              </w:rPr>
              <w:t>TSG RAN WG2 Tdoc</w:t>
            </w:r>
          </w:p>
        </w:tc>
        <w:tc>
          <w:tcPr>
            <w:tcW w:w="6521" w:type="dxa"/>
            <w:shd w:val="pct10" w:color="auto" w:fill="FFFFFF"/>
          </w:tcPr>
          <w:p w14:paraId="3742A055" w14:textId="77777777" w:rsidR="00335A6B" w:rsidRPr="003C299D" w:rsidRDefault="00335A6B" w:rsidP="0017529D">
            <w:pPr>
              <w:pStyle w:val="TAL"/>
              <w:spacing w:before="120" w:after="120"/>
              <w:jc w:val="center"/>
              <w:rPr>
                <w:b/>
                <w:sz w:val="16"/>
              </w:rPr>
            </w:pPr>
            <w:r w:rsidRPr="003C299D">
              <w:rPr>
                <w:b/>
                <w:sz w:val="16"/>
              </w:rPr>
              <w:t>Subject</w:t>
            </w:r>
          </w:p>
        </w:tc>
      </w:tr>
      <w:tr w:rsidR="003C299D" w:rsidRPr="003C299D" w14:paraId="4A9679F4" w14:textId="77777777" w:rsidTr="0017529D">
        <w:trPr>
          <w:cantSplit/>
        </w:trPr>
        <w:tc>
          <w:tcPr>
            <w:tcW w:w="1134" w:type="dxa"/>
            <w:shd w:val="solid" w:color="FFFFFF" w:fill="auto"/>
          </w:tcPr>
          <w:p w14:paraId="30C05E31" w14:textId="40E27C28" w:rsidR="00335A6B" w:rsidRPr="003C299D" w:rsidRDefault="00B5174C" w:rsidP="0017529D">
            <w:pPr>
              <w:pStyle w:val="TAL"/>
              <w:spacing w:before="60" w:after="60"/>
              <w:jc w:val="center"/>
            </w:pPr>
            <w:r w:rsidRPr="003C299D">
              <w:t>1</w:t>
            </w:r>
            <w:r w:rsidR="00083F36" w:rsidRPr="003C299D">
              <w:t>3</w:t>
            </w:r>
            <w:r w:rsidR="00335A6B" w:rsidRPr="003C299D">
              <w:t>.0</w:t>
            </w:r>
            <w:r w:rsidRPr="003C299D">
              <w:t>9</w:t>
            </w:r>
            <w:r w:rsidR="00335A6B" w:rsidRPr="003C299D">
              <w:t>.2020</w:t>
            </w:r>
          </w:p>
        </w:tc>
        <w:tc>
          <w:tcPr>
            <w:tcW w:w="1701" w:type="dxa"/>
            <w:shd w:val="solid" w:color="FFFFFF" w:fill="auto"/>
          </w:tcPr>
          <w:p w14:paraId="5EEA56BD" w14:textId="77777777" w:rsidR="00335A6B" w:rsidRPr="003C299D" w:rsidRDefault="00335A6B" w:rsidP="0017529D">
            <w:pPr>
              <w:pStyle w:val="TAL"/>
              <w:spacing w:before="60" w:after="60"/>
              <w:jc w:val="center"/>
            </w:pPr>
          </w:p>
        </w:tc>
        <w:tc>
          <w:tcPr>
            <w:tcW w:w="6521" w:type="dxa"/>
            <w:shd w:val="solid" w:color="FFFFFF" w:fill="auto"/>
          </w:tcPr>
          <w:p w14:paraId="5F0E81CD" w14:textId="77777777" w:rsidR="00335A6B" w:rsidRPr="003C299D" w:rsidRDefault="00335A6B" w:rsidP="0017529D">
            <w:pPr>
              <w:pStyle w:val="TAL"/>
              <w:spacing w:before="60" w:after="60"/>
            </w:pPr>
            <w:r w:rsidRPr="003C299D">
              <w:t>First draft version</w:t>
            </w:r>
          </w:p>
        </w:tc>
      </w:tr>
      <w:tr w:rsidR="003C299D" w:rsidRPr="003C299D" w14:paraId="0C41A185" w14:textId="77777777" w:rsidTr="0017529D">
        <w:trPr>
          <w:cantSplit/>
        </w:trPr>
        <w:tc>
          <w:tcPr>
            <w:tcW w:w="1134" w:type="dxa"/>
            <w:shd w:val="solid" w:color="FFFFFF" w:fill="auto"/>
          </w:tcPr>
          <w:p w14:paraId="7B08B07B" w14:textId="5A2F6B34" w:rsidR="00A6499D" w:rsidRPr="003C299D" w:rsidRDefault="000810D8" w:rsidP="0017529D">
            <w:pPr>
              <w:pStyle w:val="TAL"/>
              <w:spacing w:before="60" w:after="60"/>
              <w:jc w:val="center"/>
            </w:pPr>
            <w:r>
              <w:t>29.10.2020</w:t>
            </w:r>
          </w:p>
        </w:tc>
        <w:tc>
          <w:tcPr>
            <w:tcW w:w="1701" w:type="dxa"/>
            <w:shd w:val="solid" w:color="FFFFFF" w:fill="auto"/>
          </w:tcPr>
          <w:p w14:paraId="17675F1D" w14:textId="6A421B6F" w:rsidR="00A6499D" w:rsidRPr="003C299D" w:rsidRDefault="00A6499D" w:rsidP="0017529D">
            <w:pPr>
              <w:pStyle w:val="TAL"/>
              <w:spacing w:before="60" w:after="60"/>
              <w:jc w:val="center"/>
            </w:pPr>
          </w:p>
        </w:tc>
        <w:tc>
          <w:tcPr>
            <w:tcW w:w="6521" w:type="dxa"/>
            <w:shd w:val="solid" w:color="FFFFFF" w:fill="auto"/>
          </w:tcPr>
          <w:p w14:paraId="73B89BE5" w14:textId="58590B9D" w:rsidR="00A6499D" w:rsidRPr="003C299D" w:rsidRDefault="000810D8" w:rsidP="0017529D">
            <w:pPr>
              <w:pStyle w:val="TAL"/>
              <w:spacing w:before="60" w:after="60"/>
            </w:pPr>
            <w:r>
              <w:t>Second draft version</w:t>
            </w:r>
          </w:p>
        </w:tc>
      </w:tr>
      <w:tr w:rsidR="00D61A36" w:rsidRPr="003C299D" w14:paraId="0D9FC972" w14:textId="77777777" w:rsidTr="0017529D">
        <w:trPr>
          <w:cantSplit/>
        </w:trPr>
        <w:tc>
          <w:tcPr>
            <w:tcW w:w="1134" w:type="dxa"/>
            <w:shd w:val="solid" w:color="FFFFFF" w:fill="auto"/>
          </w:tcPr>
          <w:p w14:paraId="079E7705" w14:textId="393FDF9E" w:rsidR="00D61A36" w:rsidRDefault="00D61A36" w:rsidP="0017529D">
            <w:pPr>
              <w:pStyle w:val="TAL"/>
              <w:spacing w:before="60" w:after="60"/>
              <w:jc w:val="center"/>
            </w:pPr>
            <w:r>
              <w:t>31.10.2020</w:t>
            </w:r>
          </w:p>
        </w:tc>
        <w:tc>
          <w:tcPr>
            <w:tcW w:w="1701" w:type="dxa"/>
            <w:shd w:val="solid" w:color="FFFFFF" w:fill="auto"/>
          </w:tcPr>
          <w:p w14:paraId="6548A599" w14:textId="63C456CD" w:rsidR="00D61A36" w:rsidRPr="003C299D" w:rsidRDefault="001111D1" w:rsidP="0017529D">
            <w:pPr>
              <w:pStyle w:val="TAL"/>
              <w:spacing w:before="60" w:after="60"/>
              <w:jc w:val="center"/>
            </w:pPr>
            <w:hyperlink r:id="rId4154" w:history="1">
              <w:r>
                <w:rPr>
                  <w:rStyle w:val="Hyperlink"/>
                </w:rPr>
                <w:t>R2-2008701</w:t>
              </w:r>
            </w:hyperlink>
          </w:p>
        </w:tc>
        <w:tc>
          <w:tcPr>
            <w:tcW w:w="6521" w:type="dxa"/>
            <w:shd w:val="solid" w:color="FFFFFF" w:fill="auto"/>
          </w:tcPr>
          <w:p w14:paraId="2F05D3EC" w14:textId="673B6ED3" w:rsidR="00D61A36" w:rsidRDefault="00D61A36" w:rsidP="0017529D">
            <w:pPr>
              <w:pStyle w:val="TAL"/>
              <w:spacing w:before="60" w:after="60"/>
            </w:pPr>
            <w:r>
              <w:t>Version submitted for approval</w:t>
            </w:r>
          </w:p>
        </w:tc>
      </w:tr>
      <w:tr w:rsidR="003C299D" w:rsidRPr="003C299D" w14:paraId="45FE2164" w14:textId="77777777" w:rsidTr="00175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64059A52" w14:textId="77777777" w:rsidR="00335A6B" w:rsidRPr="003C299D" w:rsidRDefault="00335A6B" w:rsidP="0017529D">
            <w:pPr>
              <w:pStyle w:val="TAL"/>
              <w:spacing w:before="240" w:after="240"/>
              <w:ind w:left="2795"/>
              <w:rPr>
                <w:snapToGrid w:val="0"/>
                <w:sz w:val="16"/>
                <w:lang w:val="en-AU"/>
              </w:rPr>
            </w:pPr>
            <w:r w:rsidRPr="003C299D">
              <w:rPr>
                <w:snapToGrid w:val="0"/>
                <w:sz w:val="16"/>
                <w:lang w:val="en-AU"/>
              </w:rPr>
              <w:t>Author:</w:t>
            </w:r>
            <w:r w:rsidRPr="003C299D">
              <w:rPr>
                <w:snapToGrid w:val="0"/>
                <w:sz w:val="16"/>
                <w:lang w:val="en-AU"/>
              </w:rPr>
              <w:tab/>
            </w:r>
            <w:r w:rsidRPr="003C299D">
              <w:rPr>
                <w:b/>
                <w:bCs/>
                <w:snapToGrid w:val="0"/>
                <w:sz w:val="16"/>
                <w:lang w:val="en-AU"/>
              </w:rPr>
              <w:t>Dr. Juha Korhonen</w:t>
            </w:r>
            <w:r w:rsidRPr="003C299D">
              <w:rPr>
                <w:snapToGrid w:val="0"/>
                <w:sz w:val="16"/>
                <w:lang w:val="en-AU"/>
              </w:rPr>
              <w:br/>
            </w:r>
            <w:r w:rsidRPr="003C299D">
              <w:rPr>
                <w:snapToGrid w:val="0"/>
                <w:sz w:val="16"/>
                <w:lang w:val="en-AU"/>
              </w:rPr>
              <w:tab/>
            </w:r>
            <w:r w:rsidRPr="003C299D">
              <w:rPr>
                <w:snapToGrid w:val="0"/>
                <w:sz w:val="16"/>
                <w:lang w:val="en-AU"/>
              </w:rPr>
              <w:tab/>
              <w:t>ETSI Mobile Competence Centre (MCC)</w:t>
            </w:r>
            <w:r w:rsidRPr="003C299D">
              <w:rPr>
                <w:snapToGrid w:val="0"/>
                <w:sz w:val="16"/>
                <w:lang w:val="en-AU"/>
              </w:rPr>
              <w:br/>
            </w:r>
            <w:r w:rsidRPr="003C299D">
              <w:rPr>
                <w:snapToGrid w:val="0"/>
                <w:sz w:val="16"/>
                <w:lang w:val="en-AU"/>
              </w:rPr>
              <w:tab/>
            </w:r>
            <w:r w:rsidRPr="003C299D">
              <w:rPr>
                <w:snapToGrid w:val="0"/>
                <w:sz w:val="16"/>
                <w:lang w:val="en-AU"/>
              </w:rPr>
              <w:tab/>
              <w:t>Tel.</w:t>
            </w:r>
            <w:r w:rsidRPr="003C299D">
              <w:rPr>
                <w:snapToGrid w:val="0"/>
                <w:sz w:val="16"/>
                <w:lang w:val="en-AU"/>
              </w:rPr>
              <w:tab/>
              <w:t>+33 (0)4 92 94 42 00</w:t>
            </w:r>
            <w:r w:rsidRPr="003C299D">
              <w:rPr>
                <w:snapToGrid w:val="0"/>
                <w:sz w:val="16"/>
                <w:lang w:val="en-AU"/>
              </w:rPr>
              <w:br/>
            </w:r>
            <w:r w:rsidRPr="003C299D">
              <w:rPr>
                <w:snapToGrid w:val="0"/>
                <w:sz w:val="16"/>
                <w:lang w:val="en-AU"/>
              </w:rPr>
              <w:tab/>
            </w:r>
            <w:r w:rsidRPr="003C299D">
              <w:rPr>
                <w:snapToGrid w:val="0"/>
                <w:sz w:val="16"/>
                <w:lang w:val="en-AU"/>
              </w:rPr>
              <w:tab/>
              <w:t>email:</w:t>
            </w:r>
            <w:r w:rsidRPr="003C299D">
              <w:rPr>
                <w:snapToGrid w:val="0"/>
                <w:sz w:val="16"/>
                <w:lang w:val="en-AU"/>
              </w:rPr>
              <w:tab/>
              <w:t>Juha.Korhonen@etsi.org</w:t>
            </w:r>
          </w:p>
        </w:tc>
      </w:tr>
    </w:tbl>
    <w:p w14:paraId="1921C374" w14:textId="77777777" w:rsidR="00A91FF5" w:rsidRPr="003C299D" w:rsidRDefault="00A91FF5"/>
    <w:sectPr w:rsidR="00A91FF5" w:rsidRPr="003C299D" w:rsidSect="006D4187">
      <w:footerReference w:type="default" r:id="rId4155"/>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BA81D9" w14:textId="77777777" w:rsidR="00C512D2" w:rsidRDefault="00C512D2">
      <w:r>
        <w:separator/>
      </w:r>
    </w:p>
    <w:p w14:paraId="73142052" w14:textId="77777777" w:rsidR="00C512D2" w:rsidRDefault="00C512D2"/>
  </w:endnote>
  <w:endnote w:type="continuationSeparator" w:id="0">
    <w:p w14:paraId="47B468E7" w14:textId="77777777" w:rsidR="00C512D2" w:rsidRDefault="00C512D2">
      <w:r>
        <w:continuationSeparator/>
      </w:r>
    </w:p>
    <w:p w14:paraId="6F294BD1" w14:textId="77777777" w:rsidR="00C512D2" w:rsidRDefault="00C512D2"/>
  </w:endnote>
  <w:endnote w:type="continuationNotice" w:id="1">
    <w:p w14:paraId="47506EAA" w14:textId="77777777" w:rsidR="00C512D2" w:rsidRDefault="00C512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8D4F7" w14:textId="77777777" w:rsidR="009862AB" w:rsidRDefault="009862AB">
    <w:pPr>
      <w:pStyle w:val="Footer"/>
    </w:pPr>
    <w:r>
      <w:rPr>
        <w:rStyle w:val="PageNumber"/>
        <w:snapToGrid w:val="0"/>
      </w:rPr>
      <w:t xml:space="preserve">Page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Pr>
        <w:rStyle w:val="PageNumber"/>
        <w:snapToGrid w:val="0"/>
      </w:rPr>
      <w:t>8</w:t>
    </w:r>
    <w:r>
      <w:rPr>
        <w:rStyle w:val="PageNumber"/>
        <w:snapToGrid w:val="0"/>
      </w:rPr>
      <w:fldChar w:fldCharType="end"/>
    </w:r>
    <w:r>
      <w:rPr>
        <w:rStyle w:val="PageNumber"/>
        <w:snapToGrid w:val="0"/>
      </w:rPr>
      <w:t xml:space="preserve"> of </w:t>
    </w:r>
    <w:r>
      <w:rPr>
        <w:rStyle w:val="PageNumber"/>
        <w:snapToGrid w:val="0"/>
      </w:rPr>
      <w:fldChar w:fldCharType="begin"/>
    </w:r>
    <w:r>
      <w:rPr>
        <w:rStyle w:val="PageNumber"/>
        <w:snapToGrid w:val="0"/>
      </w:rPr>
      <w:instrText xml:space="preserve"> NUMPAGES </w:instrText>
    </w:r>
    <w:r>
      <w:rPr>
        <w:rStyle w:val="PageNumber"/>
        <w:snapToGrid w:val="0"/>
      </w:rPr>
      <w:fldChar w:fldCharType="separate"/>
    </w:r>
    <w:r>
      <w:rPr>
        <w:rStyle w:val="PageNumber"/>
        <w:snapToGrid w:val="0"/>
      </w:rPr>
      <w:t>283</w:t>
    </w:r>
    <w:r>
      <w:rPr>
        <w:rStyle w:val="PageNumbe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EAA5B" w14:textId="7BFD4E0C" w:rsidR="009862AB" w:rsidRDefault="009862AB" w:rsidP="006B7DE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147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147</w:t>
    </w:r>
    <w:r>
      <w:rPr>
        <w:rStyle w:val="PageNumber"/>
      </w:rPr>
      <w:fldChar w:fldCharType="end"/>
    </w:r>
  </w:p>
  <w:p w14:paraId="365A3263" w14:textId="77777777" w:rsidR="009862AB" w:rsidRDefault="009862AB"/>
  <w:p w14:paraId="2A9D0566" w14:textId="77777777" w:rsidR="009862AB" w:rsidRDefault="009862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1BF76" w14:textId="77777777" w:rsidR="00C512D2" w:rsidRDefault="00C512D2">
      <w:r>
        <w:separator/>
      </w:r>
    </w:p>
    <w:p w14:paraId="6AFADC7E" w14:textId="77777777" w:rsidR="00C512D2" w:rsidRDefault="00C512D2"/>
  </w:footnote>
  <w:footnote w:type="continuationSeparator" w:id="0">
    <w:p w14:paraId="08114743" w14:textId="77777777" w:rsidR="00C512D2" w:rsidRDefault="00C512D2">
      <w:r>
        <w:continuationSeparator/>
      </w:r>
    </w:p>
    <w:p w14:paraId="19E784D9" w14:textId="77777777" w:rsidR="00C512D2" w:rsidRDefault="00C512D2"/>
  </w:footnote>
  <w:footnote w:type="continuationNotice" w:id="1">
    <w:p w14:paraId="70FC59C4" w14:textId="77777777" w:rsidR="00C512D2" w:rsidRDefault="00C512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EF0DF" w14:textId="77777777" w:rsidR="009862AB" w:rsidRDefault="009862AB" w:rsidP="0017529D">
    <w:pPr>
      <w:pStyle w:val="Header"/>
      <w:framePr w:w="7834" w:wrap="around" w:vAnchor="text" w:hAnchor="margin" w:xAlign="center" w:y="3"/>
      <w:widowControl/>
      <w:jc w:val="center"/>
    </w:pPr>
    <w:r>
      <w:rPr>
        <w:b w:val="0"/>
        <w:bCs/>
      </w:rPr>
      <w:t>Draft R</w:t>
    </w:r>
    <w:r>
      <w:rPr>
        <w:b w:val="0"/>
        <w:bCs/>
        <w:lang w:val="en-US"/>
      </w:rPr>
      <w:t>eport of 3GPP TSG RAN2#109-e, Online, 24.2 - 6.3, 2020</w:t>
    </w:r>
  </w:p>
  <w:p w14:paraId="216B8F74" w14:textId="77777777" w:rsidR="009862AB" w:rsidRDefault="009862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868884"/>
    <w:lvl w:ilvl="0">
      <w:start w:val="1"/>
      <w:numFmt w:val="decimal"/>
      <w:pStyle w:val="Index4"/>
      <w:lvlText w:val="%1."/>
      <w:lvlJc w:val="left"/>
      <w:pPr>
        <w:tabs>
          <w:tab w:val="num" w:pos="1492"/>
        </w:tabs>
        <w:ind w:left="1492" w:hanging="360"/>
      </w:pPr>
    </w:lvl>
  </w:abstractNum>
  <w:abstractNum w:abstractNumId="1"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C562F4D2"/>
    <w:lvl w:ilvl="0">
      <w:start w:val="1"/>
      <w:numFmt w:val="decimal"/>
      <w:pStyle w:val="EndnoteText"/>
      <w:lvlText w:val="%1."/>
      <w:lvlJc w:val="left"/>
      <w:pPr>
        <w:tabs>
          <w:tab w:val="num" w:pos="926"/>
        </w:tabs>
        <w:ind w:left="926" w:hanging="360"/>
      </w:pPr>
    </w:lvl>
  </w:abstractNum>
  <w:abstractNum w:abstractNumId="3"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23435B"/>
    <w:multiLevelType w:val="hybridMultilevel"/>
    <w:tmpl w:val="C0040626"/>
    <w:lvl w:ilvl="0" w:tplc="E8E08390">
      <w:start w:val="3"/>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01D4476D"/>
    <w:multiLevelType w:val="hybridMultilevel"/>
    <w:tmpl w:val="1B0AA9B4"/>
    <w:lvl w:ilvl="0" w:tplc="BEDED74E">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22B636D"/>
    <w:multiLevelType w:val="hybridMultilevel"/>
    <w:tmpl w:val="D1646D48"/>
    <w:lvl w:ilvl="0" w:tplc="8200D1D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06B74F41"/>
    <w:multiLevelType w:val="hybridMultilevel"/>
    <w:tmpl w:val="F8102726"/>
    <w:lvl w:ilvl="0" w:tplc="5BE82F6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093867EF"/>
    <w:multiLevelType w:val="hybridMultilevel"/>
    <w:tmpl w:val="D7BCCF4C"/>
    <w:lvl w:ilvl="0" w:tplc="E31E95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0B9922B7"/>
    <w:multiLevelType w:val="hybridMultilevel"/>
    <w:tmpl w:val="F508B9A6"/>
    <w:lvl w:ilvl="0" w:tplc="040B0015">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0D0A7D69"/>
    <w:multiLevelType w:val="hybridMultilevel"/>
    <w:tmpl w:val="E62CD0CC"/>
    <w:lvl w:ilvl="0" w:tplc="66B22C24">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2" w15:restartNumberingAfterBreak="0">
    <w:nsid w:val="15C026F0"/>
    <w:multiLevelType w:val="hybridMultilevel"/>
    <w:tmpl w:val="1408EA8C"/>
    <w:lvl w:ilvl="0" w:tplc="6E2E7B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8EF4B3B"/>
    <w:multiLevelType w:val="hybridMultilevel"/>
    <w:tmpl w:val="BD9A37BA"/>
    <w:lvl w:ilvl="0" w:tplc="991078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9FC0E32"/>
    <w:multiLevelType w:val="hybridMultilevel"/>
    <w:tmpl w:val="A7969832"/>
    <w:lvl w:ilvl="0" w:tplc="10090001">
      <w:start w:val="1"/>
      <w:numFmt w:val="bullet"/>
      <w:lvlText w:val=""/>
      <w:lvlJc w:val="left"/>
      <w:pPr>
        <w:ind w:left="2342" w:hanging="360"/>
      </w:pPr>
      <w:rPr>
        <w:rFonts w:ascii="Symbol" w:hAnsi="Symbol" w:hint="default"/>
      </w:rPr>
    </w:lvl>
    <w:lvl w:ilvl="1" w:tplc="08090003" w:tentative="1">
      <w:start w:val="1"/>
      <w:numFmt w:val="bullet"/>
      <w:lvlText w:val="o"/>
      <w:lvlJc w:val="left"/>
      <w:pPr>
        <w:ind w:left="3062" w:hanging="360"/>
      </w:pPr>
      <w:rPr>
        <w:rFonts w:ascii="Courier New" w:hAnsi="Courier New" w:cs="Courier New" w:hint="default"/>
      </w:rPr>
    </w:lvl>
    <w:lvl w:ilvl="2" w:tplc="08090005" w:tentative="1">
      <w:start w:val="1"/>
      <w:numFmt w:val="bullet"/>
      <w:lvlText w:val=""/>
      <w:lvlJc w:val="left"/>
      <w:pPr>
        <w:ind w:left="3782" w:hanging="360"/>
      </w:pPr>
      <w:rPr>
        <w:rFonts w:ascii="Wingdings" w:hAnsi="Wingdings" w:hint="default"/>
      </w:rPr>
    </w:lvl>
    <w:lvl w:ilvl="3" w:tplc="08090001" w:tentative="1">
      <w:start w:val="1"/>
      <w:numFmt w:val="bullet"/>
      <w:lvlText w:val=""/>
      <w:lvlJc w:val="left"/>
      <w:pPr>
        <w:ind w:left="4502" w:hanging="360"/>
      </w:pPr>
      <w:rPr>
        <w:rFonts w:ascii="Symbol" w:hAnsi="Symbol" w:hint="default"/>
      </w:rPr>
    </w:lvl>
    <w:lvl w:ilvl="4" w:tplc="08090003" w:tentative="1">
      <w:start w:val="1"/>
      <w:numFmt w:val="bullet"/>
      <w:lvlText w:val="o"/>
      <w:lvlJc w:val="left"/>
      <w:pPr>
        <w:ind w:left="5222" w:hanging="360"/>
      </w:pPr>
      <w:rPr>
        <w:rFonts w:ascii="Courier New" w:hAnsi="Courier New" w:cs="Courier New" w:hint="default"/>
      </w:rPr>
    </w:lvl>
    <w:lvl w:ilvl="5" w:tplc="08090005" w:tentative="1">
      <w:start w:val="1"/>
      <w:numFmt w:val="bullet"/>
      <w:lvlText w:val=""/>
      <w:lvlJc w:val="left"/>
      <w:pPr>
        <w:ind w:left="5942" w:hanging="360"/>
      </w:pPr>
      <w:rPr>
        <w:rFonts w:ascii="Wingdings" w:hAnsi="Wingdings" w:hint="default"/>
      </w:rPr>
    </w:lvl>
    <w:lvl w:ilvl="6" w:tplc="08090001" w:tentative="1">
      <w:start w:val="1"/>
      <w:numFmt w:val="bullet"/>
      <w:lvlText w:val=""/>
      <w:lvlJc w:val="left"/>
      <w:pPr>
        <w:ind w:left="6662" w:hanging="360"/>
      </w:pPr>
      <w:rPr>
        <w:rFonts w:ascii="Symbol" w:hAnsi="Symbol" w:hint="default"/>
      </w:rPr>
    </w:lvl>
    <w:lvl w:ilvl="7" w:tplc="08090003" w:tentative="1">
      <w:start w:val="1"/>
      <w:numFmt w:val="bullet"/>
      <w:lvlText w:val="o"/>
      <w:lvlJc w:val="left"/>
      <w:pPr>
        <w:ind w:left="7382" w:hanging="360"/>
      </w:pPr>
      <w:rPr>
        <w:rFonts w:ascii="Courier New" w:hAnsi="Courier New" w:cs="Courier New" w:hint="default"/>
      </w:rPr>
    </w:lvl>
    <w:lvl w:ilvl="8" w:tplc="08090005" w:tentative="1">
      <w:start w:val="1"/>
      <w:numFmt w:val="bullet"/>
      <w:lvlText w:val=""/>
      <w:lvlJc w:val="left"/>
      <w:pPr>
        <w:ind w:left="8102" w:hanging="360"/>
      </w:pPr>
      <w:rPr>
        <w:rFonts w:ascii="Wingdings" w:hAnsi="Wingdings" w:hint="default"/>
      </w:rPr>
    </w:lvl>
  </w:abstractNum>
  <w:abstractNum w:abstractNumId="16" w15:restartNumberingAfterBreak="0">
    <w:nsid w:val="1C25623E"/>
    <w:multiLevelType w:val="hybridMultilevel"/>
    <w:tmpl w:val="85F450AE"/>
    <w:lvl w:ilvl="0" w:tplc="04090005">
      <w:start w:val="1"/>
      <w:numFmt w:val="bullet"/>
      <w:lvlText w:val=""/>
      <w:lvlJc w:val="left"/>
      <w:pPr>
        <w:ind w:left="1982" w:hanging="360"/>
      </w:pPr>
      <w:rPr>
        <w:rFonts w:ascii="Wingdings" w:hAnsi="Wingdings" w:hint="default"/>
      </w:rPr>
    </w:lvl>
    <w:lvl w:ilvl="1" w:tplc="04090003" w:tentative="1">
      <w:start w:val="1"/>
      <w:numFmt w:val="bullet"/>
      <w:lvlText w:val="o"/>
      <w:lvlJc w:val="left"/>
      <w:pPr>
        <w:ind w:left="2702" w:hanging="360"/>
      </w:pPr>
      <w:rPr>
        <w:rFonts w:ascii="Courier New" w:hAnsi="Courier New" w:cs="Courier New" w:hint="default"/>
      </w:rPr>
    </w:lvl>
    <w:lvl w:ilvl="2" w:tplc="04090005" w:tentative="1">
      <w:start w:val="1"/>
      <w:numFmt w:val="bullet"/>
      <w:lvlText w:val=""/>
      <w:lvlJc w:val="left"/>
      <w:pPr>
        <w:ind w:left="3422" w:hanging="360"/>
      </w:pPr>
      <w:rPr>
        <w:rFonts w:ascii="Wingdings" w:hAnsi="Wingdings" w:hint="default"/>
      </w:rPr>
    </w:lvl>
    <w:lvl w:ilvl="3" w:tplc="04090001" w:tentative="1">
      <w:start w:val="1"/>
      <w:numFmt w:val="bullet"/>
      <w:lvlText w:val=""/>
      <w:lvlJc w:val="left"/>
      <w:pPr>
        <w:ind w:left="4142" w:hanging="360"/>
      </w:pPr>
      <w:rPr>
        <w:rFonts w:ascii="Symbol" w:hAnsi="Symbol" w:hint="default"/>
      </w:rPr>
    </w:lvl>
    <w:lvl w:ilvl="4" w:tplc="04090003" w:tentative="1">
      <w:start w:val="1"/>
      <w:numFmt w:val="bullet"/>
      <w:lvlText w:val="o"/>
      <w:lvlJc w:val="left"/>
      <w:pPr>
        <w:ind w:left="4862" w:hanging="360"/>
      </w:pPr>
      <w:rPr>
        <w:rFonts w:ascii="Courier New" w:hAnsi="Courier New" w:cs="Courier New" w:hint="default"/>
      </w:rPr>
    </w:lvl>
    <w:lvl w:ilvl="5" w:tplc="04090005" w:tentative="1">
      <w:start w:val="1"/>
      <w:numFmt w:val="bullet"/>
      <w:lvlText w:val=""/>
      <w:lvlJc w:val="left"/>
      <w:pPr>
        <w:ind w:left="5582" w:hanging="360"/>
      </w:pPr>
      <w:rPr>
        <w:rFonts w:ascii="Wingdings" w:hAnsi="Wingdings" w:hint="default"/>
      </w:rPr>
    </w:lvl>
    <w:lvl w:ilvl="6" w:tplc="04090001" w:tentative="1">
      <w:start w:val="1"/>
      <w:numFmt w:val="bullet"/>
      <w:lvlText w:val=""/>
      <w:lvlJc w:val="left"/>
      <w:pPr>
        <w:ind w:left="6302" w:hanging="360"/>
      </w:pPr>
      <w:rPr>
        <w:rFonts w:ascii="Symbol" w:hAnsi="Symbol" w:hint="default"/>
      </w:rPr>
    </w:lvl>
    <w:lvl w:ilvl="7" w:tplc="04090003" w:tentative="1">
      <w:start w:val="1"/>
      <w:numFmt w:val="bullet"/>
      <w:lvlText w:val="o"/>
      <w:lvlJc w:val="left"/>
      <w:pPr>
        <w:ind w:left="7022" w:hanging="360"/>
      </w:pPr>
      <w:rPr>
        <w:rFonts w:ascii="Courier New" w:hAnsi="Courier New" w:cs="Courier New" w:hint="default"/>
      </w:rPr>
    </w:lvl>
    <w:lvl w:ilvl="8" w:tplc="04090005" w:tentative="1">
      <w:start w:val="1"/>
      <w:numFmt w:val="bullet"/>
      <w:lvlText w:val=""/>
      <w:lvlJc w:val="left"/>
      <w:pPr>
        <w:ind w:left="7742" w:hanging="360"/>
      </w:pPr>
      <w:rPr>
        <w:rFonts w:ascii="Wingdings" w:hAnsi="Wingdings" w:hint="default"/>
      </w:rPr>
    </w:lvl>
  </w:abstractNum>
  <w:abstractNum w:abstractNumId="17"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F526C9"/>
    <w:multiLevelType w:val="hybridMultilevel"/>
    <w:tmpl w:val="561266C4"/>
    <w:lvl w:ilvl="0" w:tplc="0CD817E6">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E957F3"/>
    <w:multiLevelType w:val="hybridMultilevel"/>
    <w:tmpl w:val="DDAA615E"/>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24F0459F"/>
    <w:multiLevelType w:val="hybridMultilevel"/>
    <w:tmpl w:val="45A89D4A"/>
    <w:lvl w:ilvl="0" w:tplc="F37EB0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252F38B8"/>
    <w:multiLevelType w:val="hybridMultilevel"/>
    <w:tmpl w:val="5B74010C"/>
    <w:lvl w:ilvl="0" w:tplc="92321B8E">
      <w:start w:val="1"/>
      <w:numFmt w:val="decimal"/>
      <w:lvlText w:val="%1)"/>
      <w:lvlJc w:val="left"/>
      <w:pPr>
        <w:ind w:left="1948" w:hanging="360"/>
      </w:pPr>
      <w:rPr>
        <w:rFonts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23" w15:restartNumberingAfterBreak="0">
    <w:nsid w:val="26317089"/>
    <w:multiLevelType w:val="hybridMultilevel"/>
    <w:tmpl w:val="561266C4"/>
    <w:lvl w:ilvl="0" w:tplc="0CD817E6">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4" w15:restartNumberingAfterBreak="0">
    <w:nsid w:val="27FB03E5"/>
    <w:multiLevelType w:val="hybridMultilevel"/>
    <w:tmpl w:val="46D6FCC8"/>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1720FDD"/>
    <w:multiLevelType w:val="hybridMultilevel"/>
    <w:tmpl w:val="7056043A"/>
    <w:lvl w:ilvl="0" w:tplc="04090001">
      <w:start w:val="1"/>
      <w:numFmt w:val="bullet"/>
      <w:lvlText w:val=""/>
      <w:lvlJc w:val="left"/>
      <w:pPr>
        <w:ind w:left="1619" w:hanging="360"/>
      </w:pPr>
      <w:rPr>
        <w:rFonts w:ascii="Symbol" w:hAnsi="Symbo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31943CE2"/>
    <w:multiLevelType w:val="hybridMultilevel"/>
    <w:tmpl w:val="8E9A40B8"/>
    <w:lvl w:ilvl="0" w:tplc="BEDED74E">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7"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8" w15:restartNumberingAfterBreak="0">
    <w:nsid w:val="36A34518"/>
    <w:multiLevelType w:val="hybridMultilevel"/>
    <w:tmpl w:val="EAFEADA2"/>
    <w:lvl w:ilvl="0" w:tplc="F9DAB280">
      <w:start w:val="1"/>
      <w:numFmt w:val="decimal"/>
      <w:pStyle w:val="Proposal"/>
      <w:lvlText w:val="Proposal %1:"/>
      <w:lvlJc w:val="left"/>
      <w:pPr>
        <w:ind w:left="568" w:hanging="360"/>
      </w:pPr>
      <w:rPr>
        <w:rFonts w:hint="default"/>
      </w:rPr>
    </w:lvl>
    <w:lvl w:ilvl="1" w:tplc="041D0019" w:tentative="1">
      <w:start w:val="1"/>
      <w:numFmt w:val="lowerLetter"/>
      <w:lvlText w:val="%2."/>
      <w:lvlJc w:val="left"/>
      <w:pPr>
        <w:ind w:left="1288" w:hanging="360"/>
      </w:pPr>
    </w:lvl>
    <w:lvl w:ilvl="2" w:tplc="041D001B" w:tentative="1">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29" w15:restartNumberingAfterBreak="0">
    <w:nsid w:val="398034CC"/>
    <w:multiLevelType w:val="hybridMultilevel"/>
    <w:tmpl w:val="A2BA35C0"/>
    <w:lvl w:ilvl="0" w:tplc="5F1634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DD5BFD"/>
    <w:multiLevelType w:val="hybridMultilevel"/>
    <w:tmpl w:val="7F3A3AEC"/>
    <w:lvl w:ilvl="0" w:tplc="D5164C8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15:restartNumberingAfterBreak="0">
    <w:nsid w:val="3E615444"/>
    <w:multiLevelType w:val="hybridMultilevel"/>
    <w:tmpl w:val="F45E706A"/>
    <w:lvl w:ilvl="0" w:tplc="D6AC2D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3F172988"/>
    <w:multiLevelType w:val="hybridMultilevel"/>
    <w:tmpl w:val="BE9C063C"/>
    <w:lvl w:ilvl="0" w:tplc="B1CECEE4">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4"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6" w15:restartNumberingAfterBreak="0">
    <w:nsid w:val="41F7671F"/>
    <w:multiLevelType w:val="hybridMultilevel"/>
    <w:tmpl w:val="80A835D6"/>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42B3087C"/>
    <w:multiLevelType w:val="hybridMultilevel"/>
    <w:tmpl w:val="3550B87A"/>
    <w:lvl w:ilvl="0" w:tplc="1548AC4C">
      <w:start w:val="1"/>
      <w:numFmt w:val="bullet"/>
      <w:lvlText w:val="-"/>
      <w:lvlJc w:val="left"/>
      <w:pPr>
        <w:ind w:left="1080" w:hanging="360"/>
      </w:pPr>
      <w:rPr>
        <w:rFonts w:ascii="Arial" w:eastAsia="SimSun" w:hAnsi="Arial" w:cs="Arial" w:hint="default"/>
        <w:color w:val="auto"/>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8" w15:restartNumberingAfterBreak="0">
    <w:nsid w:val="42B9789A"/>
    <w:multiLevelType w:val="hybridMultilevel"/>
    <w:tmpl w:val="3A181832"/>
    <w:lvl w:ilvl="0" w:tplc="DBDC1552">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44E127A0"/>
    <w:multiLevelType w:val="hybridMultilevel"/>
    <w:tmpl w:val="BF6C26BC"/>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C0D5026"/>
    <w:multiLevelType w:val="hybridMultilevel"/>
    <w:tmpl w:val="4CD2A2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3592AAB0">
      <w:start w:val="1"/>
      <w:numFmt w:val="decimal"/>
      <w:lvlText w:val="%3"/>
      <w:lvlJc w:val="right"/>
      <w:pPr>
        <w:ind w:left="2160" w:hanging="180"/>
      </w:pPr>
      <w:rPr>
        <w:rFonts w:ascii="Arial" w:eastAsia="MS Mincho" w:hAnsi="Arial" w:cs="Times New Roman"/>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DE46473"/>
    <w:multiLevelType w:val="hybridMultilevel"/>
    <w:tmpl w:val="95987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EF4374E"/>
    <w:multiLevelType w:val="hybridMultilevel"/>
    <w:tmpl w:val="3D7ACAE2"/>
    <w:lvl w:ilvl="0" w:tplc="868632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15:restartNumberingAfterBreak="0">
    <w:nsid w:val="51D63355"/>
    <w:multiLevelType w:val="hybridMultilevel"/>
    <w:tmpl w:val="32A6546A"/>
    <w:lvl w:ilvl="0" w:tplc="7B2A7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521F44A7"/>
    <w:multiLevelType w:val="hybridMultilevel"/>
    <w:tmpl w:val="36A0F8F2"/>
    <w:lvl w:ilvl="0" w:tplc="EE920328">
      <w:start w:val="1"/>
      <w:numFmt w:val="bullet"/>
      <w:pStyle w:val="EmailDiscussion"/>
      <w:lvlText w:val=""/>
      <w:lvlJc w:val="left"/>
      <w:pPr>
        <w:tabs>
          <w:tab w:val="num" w:pos="1710"/>
        </w:tabs>
        <w:ind w:left="171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529E33B2"/>
    <w:multiLevelType w:val="hybridMultilevel"/>
    <w:tmpl w:val="AE7C611A"/>
    <w:lvl w:ilvl="0" w:tplc="F86A8C1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0" w15:restartNumberingAfterBreak="0">
    <w:nsid w:val="556F5442"/>
    <w:multiLevelType w:val="hybridMultilevel"/>
    <w:tmpl w:val="85409132"/>
    <w:lvl w:ilvl="0" w:tplc="1548AC4C">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64607E9"/>
    <w:multiLevelType w:val="hybridMultilevel"/>
    <w:tmpl w:val="2A9E7E44"/>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2" w15:restartNumberingAfterBreak="0">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3" w15:restartNumberingAfterBreak="0">
    <w:nsid w:val="5D0B2764"/>
    <w:multiLevelType w:val="hybridMultilevel"/>
    <w:tmpl w:val="D9449686"/>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286082B"/>
    <w:multiLevelType w:val="hybridMultilevel"/>
    <w:tmpl w:val="F0847C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64765774"/>
    <w:multiLevelType w:val="hybridMultilevel"/>
    <w:tmpl w:val="4B5A3DCA"/>
    <w:lvl w:ilvl="0" w:tplc="8BB2CD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8" w15:restartNumberingAfterBreak="0">
    <w:nsid w:val="663E245D"/>
    <w:multiLevelType w:val="hybridMultilevel"/>
    <w:tmpl w:val="B5749264"/>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9" w15:restartNumberingAfterBreak="0">
    <w:nsid w:val="66436E71"/>
    <w:multiLevelType w:val="hybridMultilevel"/>
    <w:tmpl w:val="44E09764"/>
    <w:lvl w:ilvl="0" w:tplc="0B0E8658">
      <w:start w:val="2020"/>
      <w:numFmt w:val="bullet"/>
      <w:lvlText w:val="-"/>
      <w:lvlJc w:val="left"/>
      <w:pPr>
        <w:ind w:left="1620" w:hanging="360"/>
      </w:pPr>
      <w:rPr>
        <w:rFonts w:ascii="Arial" w:eastAsia="MS Mincho" w:hAnsi="Arial" w:cs="Aria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60"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1" w15:restartNumberingAfterBreak="0">
    <w:nsid w:val="675275E2"/>
    <w:multiLevelType w:val="hybridMultilevel"/>
    <w:tmpl w:val="72163C5A"/>
    <w:lvl w:ilvl="0" w:tplc="9FD2DAC6">
      <w:start w:val="9"/>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2" w15:restartNumberingAfterBreak="0">
    <w:nsid w:val="675B53F5"/>
    <w:multiLevelType w:val="hybridMultilevel"/>
    <w:tmpl w:val="6A7EC74C"/>
    <w:lvl w:ilvl="0" w:tplc="6A6E7F62">
      <w:start w:val="3"/>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3" w15:restartNumberingAfterBreak="0">
    <w:nsid w:val="69342ED6"/>
    <w:multiLevelType w:val="hybridMultilevel"/>
    <w:tmpl w:val="B2562AEE"/>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4" w15:restartNumberingAfterBreak="0">
    <w:nsid w:val="69BF0803"/>
    <w:multiLevelType w:val="hybridMultilevel"/>
    <w:tmpl w:val="D6AC2254"/>
    <w:lvl w:ilvl="0" w:tplc="B44C6242">
      <w:start w:val="1"/>
      <w:numFmt w:val="decimal"/>
      <w:lvlText w:val="%1."/>
      <w:lvlJc w:val="left"/>
      <w:pPr>
        <w:ind w:left="1619" w:hanging="360"/>
      </w:pPr>
      <w:rPr>
        <w:rFonts w:hint="default"/>
      </w:rPr>
    </w:lvl>
    <w:lvl w:ilvl="1" w:tplc="4DA2B89C">
      <w:start w:val="1"/>
      <w:numFmt w:val="lowerLetter"/>
      <w:lvlText w:val="%2."/>
      <w:lvlJc w:val="left"/>
      <w:pPr>
        <w:ind w:left="2339" w:hanging="360"/>
      </w:pPr>
      <w:rPr>
        <w:rFonts w:ascii="Arial" w:eastAsia="MS Mincho" w:hAnsi="Arial" w:cs="Times New Roman"/>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5"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6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5463EDF"/>
    <w:multiLevelType w:val="hybridMultilevel"/>
    <w:tmpl w:val="3A2AB3F6"/>
    <w:lvl w:ilvl="0" w:tplc="5E681A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8" w15:restartNumberingAfterBreak="0">
    <w:nsid w:val="76992A75"/>
    <w:multiLevelType w:val="hybridMultilevel"/>
    <w:tmpl w:val="BCB8733A"/>
    <w:lvl w:ilvl="0" w:tplc="1FBE2018">
      <w:start w:val="8"/>
      <w:numFmt w:val="bullet"/>
      <w:lvlText w:val=""/>
      <w:lvlJc w:val="left"/>
      <w:pPr>
        <w:ind w:left="2519" w:hanging="360"/>
      </w:pPr>
      <w:rPr>
        <w:rFonts w:ascii="Symbol" w:eastAsia="MS Mincho" w:hAnsi="Symbol" w:cs="Times New Roman" w:hint="default"/>
      </w:rPr>
    </w:lvl>
    <w:lvl w:ilvl="1" w:tplc="08090003" w:tentative="1">
      <w:start w:val="1"/>
      <w:numFmt w:val="bullet"/>
      <w:lvlText w:val="o"/>
      <w:lvlJc w:val="left"/>
      <w:pPr>
        <w:ind w:left="3239" w:hanging="360"/>
      </w:pPr>
      <w:rPr>
        <w:rFonts w:ascii="Courier New" w:hAnsi="Courier New" w:cs="Courier New" w:hint="default"/>
      </w:rPr>
    </w:lvl>
    <w:lvl w:ilvl="2" w:tplc="08090005" w:tentative="1">
      <w:start w:val="1"/>
      <w:numFmt w:val="bullet"/>
      <w:lvlText w:val=""/>
      <w:lvlJc w:val="left"/>
      <w:pPr>
        <w:ind w:left="3959" w:hanging="360"/>
      </w:pPr>
      <w:rPr>
        <w:rFonts w:ascii="Wingdings" w:hAnsi="Wingdings" w:hint="default"/>
      </w:rPr>
    </w:lvl>
    <w:lvl w:ilvl="3" w:tplc="08090001" w:tentative="1">
      <w:start w:val="1"/>
      <w:numFmt w:val="bullet"/>
      <w:lvlText w:val=""/>
      <w:lvlJc w:val="left"/>
      <w:pPr>
        <w:ind w:left="4679" w:hanging="360"/>
      </w:pPr>
      <w:rPr>
        <w:rFonts w:ascii="Symbol" w:hAnsi="Symbol" w:hint="default"/>
      </w:rPr>
    </w:lvl>
    <w:lvl w:ilvl="4" w:tplc="08090003" w:tentative="1">
      <w:start w:val="1"/>
      <w:numFmt w:val="bullet"/>
      <w:lvlText w:val="o"/>
      <w:lvlJc w:val="left"/>
      <w:pPr>
        <w:ind w:left="5399" w:hanging="360"/>
      </w:pPr>
      <w:rPr>
        <w:rFonts w:ascii="Courier New" w:hAnsi="Courier New" w:cs="Courier New" w:hint="default"/>
      </w:rPr>
    </w:lvl>
    <w:lvl w:ilvl="5" w:tplc="08090005" w:tentative="1">
      <w:start w:val="1"/>
      <w:numFmt w:val="bullet"/>
      <w:lvlText w:val=""/>
      <w:lvlJc w:val="left"/>
      <w:pPr>
        <w:ind w:left="6119" w:hanging="360"/>
      </w:pPr>
      <w:rPr>
        <w:rFonts w:ascii="Wingdings" w:hAnsi="Wingdings" w:hint="default"/>
      </w:rPr>
    </w:lvl>
    <w:lvl w:ilvl="6" w:tplc="08090001" w:tentative="1">
      <w:start w:val="1"/>
      <w:numFmt w:val="bullet"/>
      <w:lvlText w:val=""/>
      <w:lvlJc w:val="left"/>
      <w:pPr>
        <w:ind w:left="6839" w:hanging="360"/>
      </w:pPr>
      <w:rPr>
        <w:rFonts w:ascii="Symbol" w:hAnsi="Symbol" w:hint="default"/>
      </w:rPr>
    </w:lvl>
    <w:lvl w:ilvl="7" w:tplc="08090003" w:tentative="1">
      <w:start w:val="1"/>
      <w:numFmt w:val="bullet"/>
      <w:lvlText w:val="o"/>
      <w:lvlJc w:val="left"/>
      <w:pPr>
        <w:ind w:left="7559" w:hanging="360"/>
      </w:pPr>
      <w:rPr>
        <w:rFonts w:ascii="Courier New" w:hAnsi="Courier New" w:cs="Courier New" w:hint="default"/>
      </w:rPr>
    </w:lvl>
    <w:lvl w:ilvl="8" w:tplc="08090005" w:tentative="1">
      <w:start w:val="1"/>
      <w:numFmt w:val="bullet"/>
      <w:lvlText w:val=""/>
      <w:lvlJc w:val="left"/>
      <w:pPr>
        <w:ind w:left="8279" w:hanging="360"/>
      </w:pPr>
      <w:rPr>
        <w:rFonts w:ascii="Wingdings" w:hAnsi="Wingdings" w:hint="default"/>
      </w:rPr>
    </w:lvl>
  </w:abstractNum>
  <w:abstractNum w:abstractNumId="69"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0" w15:restartNumberingAfterBreak="0">
    <w:nsid w:val="78C31721"/>
    <w:multiLevelType w:val="hybridMultilevel"/>
    <w:tmpl w:val="C4103F36"/>
    <w:lvl w:ilvl="0" w:tplc="8ECCBCAC">
      <w:start w:val="6"/>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1" w15:restartNumberingAfterBreak="0">
    <w:nsid w:val="79586F70"/>
    <w:multiLevelType w:val="hybridMultilevel"/>
    <w:tmpl w:val="B0B48882"/>
    <w:lvl w:ilvl="0" w:tplc="04090005">
      <w:start w:val="1"/>
      <w:numFmt w:val="bullet"/>
      <w:lvlText w:val=""/>
      <w:lvlJc w:val="left"/>
      <w:pPr>
        <w:ind w:left="2339" w:hanging="360"/>
      </w:pPr>
      <w:rPr>
        <w:rFonts w:ascii="Wingdings" w:hAnsi="Wingdings"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72" w15:restartNumberingAfterBreak="0">
    <w:nsid w:val="7AEB4F2A"/>
    <w:multiLevelType w:val="hybridMultilevel"/>
    <w:tmpl w:val="7B5E4F56"/>
    <w:lvl w:ilvl="0" w:tplc="9190AB76">
      <w:start w:val="6"/>
      <w:numFmt w:val="bullet"/>
      <w:lvlText w:val=""/>
      <w:lvlJc w:val="left"/>
      <w:pPr>
        <w:ind w:left="2520" w:hanging="360"/>
      </w:pPr>
      <w:rPr>
        <w:rFonts w:ascii="Symbol" w:eastAsia="MS Mincho" w:hAnsi="Symbol" w:cs="Times New Roman"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73" w15:restartNumberingAfterBreak="0">
    <w:nsid w:val="7C005FC4"/>
    <w:multiLevelType w:val="hybridMultilevel"/>
    <w:tmpl w:val="4D762C4C"/>
    <w:lvl w:ilvl="0" w:tplc="04090005">
      <w:start w:val="1"/>
      <w:numFmt w:val="bullet"/>
      <w:lvlText w:val=""/>
      <w:lvlJc w:val="left"/>
      <w:pPr>
        <w:ind w:left="1982" w:hanging="360"/>
      </w:pPr>
      <w:rPr>
        <w:rFonts w:ascii="Wingdings" w:hAnsi="Wingdings" w:hint="default"/>
      </w:rPr>
    </w:lvl>
    <w:lvl w:ilvl="1" w:tplc="04090003" w:tentative="1">
      <w:start w:val="1"/>
      <w:numFmt w:val="bullet"/>
      <w:lvlText w:val="o"/>
      <w:lvlJc w:val="left"/>
      <w:pPr>
        <w:ind w:left="2702" w:hanging="360"/>
      </w:pPr>
      <w:rPr>
        <w:rFonts w:ascii="Courier New" w:hAnsi="Courier New" w:cs="Courier New" w:hint="default"/>
      </w:rPr>
    </w:lvl>
    <w:lvl w:ilvl="2" w:tplc="04090005" w:tentative="1">
      <w:start w:val="1"/>
      <w:numFmt w:val="bullet"/>
      <w:lvlText w:val=""/>
      <w:lvlJc w:val="left"/>
      <w:pPr>
        <w:ind w:left="3422" w:hanging="360"/>
      </w:pPr>
      <w:rPr>
        <w:rFonts w:ascii="Wingdings" w:hAnsi="Wingdings" w:hint="default"/>
      </w:rPr>
    </w:lvl>
    <w:lvl w:ilvl="3" w:tplc="04090001" w:tentative="1">
      <w:start w:val="1"/>
      <w:numFmt w:val="bullet"/>
      <w:lvlText w:val=""/>
      <w:lvlJc w:val="left"/>
      <w:pPr>
        <w:ind w:left="4142" w:hanging="360"/>
      </w:pPr>
      <w:rPr>
        <w:rFonts w:ascii="Symbol" w:hAnsi="Symbol" w:hint="default"/>
      </w:rPr>
    </w:lvl>
    <w:lvl w:ilvl="4" w:tplc="04090003" w:tentative="1">
      <w:start w:val="1"/>
      <w:numFmt w:val="bullet"/>
      <w:lvlText w:val="o"/>
      <w:lvlJc w:val="left"/>
      <w:pPr>
        <w:ind w:left="4862" w:hanging="360"/>
      </w:pPr>
      <w:rPr>
        <w:rFonts w:ascii="Courier New" w:hAnsi="Courier New" w:cs="Courier New" w:hint="default"/>
      </w:rPr>
    </w:lvl>
    <w:lvl w:ilvl="5" w:tplc="04090005" w:tentative="1">
      <w:start w:val="1"/>
      <w:numFmt w:val="bullet"/>
      <w:lvlText w:val=""/>
      <w:lvlJc w:val="left"/>
      <w:pPr>
        <w:ind w:left="5582" w:hanging="360"/>
      </w:pPr>
      <w:rPr>
        <w:rFonts w:ascii="Wingdings" w:hAnsi="Wingdings" w:hint="default"/>
      </w:rPr>
    </w:lvl>
    <w:lvl w:ilvl="6" w:tplc="04090001" w:tentative="1">
      <w:start w:val="1"/>
      <w:numFmt w:val="bullet"/>
      <w:lvlText w:val=""/>
      <w:lvlJc w:val="left"/>
      <w:pPr>
        <w:ind w:left="6302" w:hanging="360"/>
      </w:pPr>
      <w:rPr>
        <w:rFonts w:ascii="Symbol" w:hAnsi="Symbol" w:hint="default"/>
      </w:rPr>
    </w:lvl>
    <w:lvl w:ilvl="7" w:tplc="04090003" w:tentative="1">
      <w:start w:val="1"/>
      <w:numFmt w:val="bullet"/>
      <w:lvlText w:val="o"/>
      <w:lvlJc w:val="left"/>
      <w:pPr>
        <w:ind w:left="7022" w:hanging="360"/>
      </w:pPr>
      <w:rPr>
        <w:rFonts w:ascii="Courier New" w:hAnsi="Courier New" w:cs="Courier New" w:hint="default"/>
      </w:rPr>
    </w:lvl>
    <w:lvl w:ilvl="8" w:tplc="04090005" w:tentative="1">
      <w:start w:val="1"/>
      <w:numFmt w:val="bullet"/>
      <w:lvlText w:val=""/>
      <w:lvlJc w:val="left"/>
      <w:pPr>
        <w:ind w:left="7742" w:hanging="360"/>
      </w:pPr>
      <w:rPr>
        <w:rFonts w:ascii="Wingdings" w:hAnsi="Wingdings" w:hint="default"/>
      </w:rPr>
    </w:lvl>
  </w:abstractNum>
  <w:abstractNum w:abstractNumId="74" w15:restartNumberingAfterBreak="0">
    <w:nsid w:val="7F48360B"/>
    <w:multiLevelType w:val="hybridMultilevel"/>
    <w:tmpl w:val="256AB0A8"/>
    <w:lvl w:ilvl="0" w:tplc="0AD83DD2">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num w:numId="1">
    <w:abstractNumId w:val="55"/>
  </w:num>
  <w:num w:numId="2">
    <w:abstractNumId w:val="19"/>
  </w:num>
  <w:num w:numId="3">
    <w:abstractNumId w:val="66"/>
  </w:num>
  <w:num w:numId="4">
    <w:abstractNumId w:val="46"/>
  </w:num>
  <w:num w:numId="5">
    <w:abstractNumId w:val="49"/>
  </w:num>
  <w:num w:numId="6">
    <w:abstractNumId w:val="28"/>
  </w:num>
  <w:num w:numId="7">
    <w:abstractNumId w:val="14"/>
  </w:num>
  <w:num w:numId="8">
    <w:abstractNumId w:val="44"/>
  </w:num>
  <w:num w:numId="9">
    <w:abstractNumId w:val="2"/>
  </w:num>
  <w:num w:numId="10">
    <w:abstractNumId w:val="1"/>
  </w:num>
  <w:num w:numId="11">
    <w:abstractNumId w:val="0"/>
  </w:num>
  <w:num w:numId="12">
    <w:abstractNumId w:val="47"/>
  </w:num>
  <w:num w:numId="13">
    <w:abstractNumId w:val="40"/>
  </w:num>
  <w:num w:numId="14">
    <w:abstractNumId w:val="35"/>
  </w:num>
  <w:num w:numId="15">
    <w:abstractNumId w:val="54"/>
  </w:num>
  <w:num w:numId="16">
    <w:abstractNumId w:val="17"/>
  </w:num>
  <w:num w:numId="17">
    <w:abstractNumId w:val="34"/>
  </w:num>
  <w:num w:numId="18">
    <w:abstractNumId w:val="15"/>
  </w:num>
  <w:num w:numId="19">
    <w:abstractNumId w:val="71"/>
  </w:num>
  <w:num w:numId="20">
    <w:abstractNumId w:val="73"/>
  </w:num>
  <w:num w:numId="21">
    <w:abstractNumId w:val="48"/>
  </w:num>
  <w:num w:numId="22">
    <w:abstractNumId w:val="16"/>
  </w:num>
  <w:num w:numId="23">
    <w:abstractNumId w:val="72"/>
  </w:num>
  <w:num w:numId="24">
    <w:abstractNumId w:val="74"/>
  </w:num>
  <w:num w:numId="25">
    <w:abstractNumId w:val="23"/>
  </w:num>
  <w:num w:numId="26">
    <w:abstractNumId w:val="18"/>
  </w:num>
  <w:num w:numId="27">
    <w:abstractNumId w:val="25"/>
  </w:num>
  <w:num w:numId="28">
    <w:abstractNumId w:val="21"/>
  </w:num>
  <w:num w:numId="29">
    <w:abstractNumId w:val="50"/>
  </w:num>
  <w:num w:numId="30">
    <w:abstractNumId w:val="37"/>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2"/>
  </w:num>
  <w:num w:numId="33">
    <w:abstractNumId w:val="43"/>
  </w:num>
  <w:num w:numId="34">
    <w:abstractNumId w:val="32"/>
  </w:num>
  <w:num w:numId="35">
    <w:abstractNumId w:val="4"/>
  </w:num>
  <w:num w:numId="36">
    <w:abstractNumId w:val="58"/>
  </w:num>
  <w:num w:numId="37">
    <w:abstractNumId w:val="31"/>
  </w:num>
  <w:num w:numId="38">
    <w:abstractNumId w:val="57"/>
  </w:num>
  <w:num w:numId="39">
    <w:abstractNumId w:val="39"/>
  </w:num>
  <w:num w:numId="40">
    <w:abstractNumId w:val="63"/>
  </w:num>
  <w:num w:numId="41">
    <w:abstractNumId w:val="52"/>
  </w:num>
  <w:num w:numId="42">
    <w:abstractNumId w:val="60"/>
  </w:num>
  <w:num w:numId="43">
    <w:abstractNumId w:val="67"/>
  </w:num>
  <w:num w:numId="44">
    <w:abstractNumId w:val="12"/>
  </w:num>
  <w:num w:numId="45">
    <w:abstractNumId w:val="13"/>
  </w:num>
  <w:num w:numId="46">
    <w:abstractNumId w:val="64"/>
  </w:num>
  <w:num w:numId="47">
    <w:abstractNumId w:val="29"/>
  </w:num>
  <w:num w:numId="48">
    <w:abstractNumId w:val="69"/>
  </w:num>
  <w:num w:numId="49">
    <w:abstractNumId w:val="9"/>
  </w:num>
  <w:num w:numId="50">
    <w:abstractNumId w:val="36"/>
  </w:num>
  <w:num w:numId="51">
    <w:abstractNumId w:val="20"/>
  </w:num>
  <w:num w:numId="52">
    <w:abstractNumId w:val="51"/>
  </w:num>
  <w:num w:numId="53">
    <w:abstractNumId w:val="53"/>
  </w:num>
  <w:num w:numId="54">
    <w:abstractNumId w:val="59"/>
  </w:num>
  <w:num w:numId="55">
    <w:abstractNumId w:val="11"/>
  </w:num>
  <w:num w:numId="56">
    <w:abstractNumId w:val="45"/>
  </w:num>
  <w:num w:numId="57">
    <w:abstractNumId w:val="41"/>
  </w:num>
  <w:num w:numId="58">
    <w:abstractNumId w:val="8"/>
  </w:num>
  <w:num w:numId="59">
    <w:abstractNumId w:val="33"/>
  </w:num>
  <w:num w:numId="60">
    <w:abstractNumId w:val="68"/>
  </w:num>
  <w:num w:numId="61">
    <w:abstractNumId w:val="27"/>
  </w:num>
  <w:num w:numId="62">
    <w:abstractNumId w:val="7"/>
  </w:num>
  <w:num w:numId="63">
    <w:abstractNumId w:val="22"/>
  </w:num>
  <w:num w:numId="64">
    <w:abstractNumId w:val="26"/>
  </w:num>
  <w:num w:numId="65">
    <w:abstractNumId w:val="61"/>
  </w:num>
  <w:num w:numId="66">
    <w:abstractNumId w:val="5"/>
  </w:num>
  <w:num w:numId="67">
    <w:abstractNumId w:val="24"/>
  </w:num>
  <w:num w:numId="68">
    <w:abstractNumId w:val="6"/>
  </w:num>
  <w:num w:numId="69">
    <w:abstractNumId w:val="70"/>
  </w:num>
  <w:num w:numId="70">
    <w:abstractNumId w:val="38"/>
  </w:num>
  <w:num w:numId="71">
    <w:abstractNumId w:val="65"/>
  </w:num>
  <w:num w:numId="72">
    <w:abstractNumId w:val="3"/>
  </w:num>
  <w:num w:numId="73">
    <w:abstractNumId w:val="30"/>
  </w:num>
  <w:num w:numId="74">
    <w:abstractNumId w:val="56"/>
  </w:num>
  <w:num w:numId="75">
    <w:abstractNumId w:val="42"/>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DateAndTime/>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AU"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76"/>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BB8"/>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0B9"/>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ABA"/>
    <w:rsid w:val="00003B74"/>
    <w:rsid w:val="00003BA1"/>
    <w:rsid w:val="00003C22"/>
    <w:rsid w:val="00003C37"/>
    <w:rsid w:val="00003C41"/>
    <w:rsid w:val="00003C63"/>
    <w:rsid w:val="00003C76"/>
    <w:rsid w:val="00003C7B"/>
    <w:rsid w:val="00003E35"/>
    <w:rsid w:val="00003E4D"/>
    <w:rsid w:val="00003E79"/>
    <w:rsid w:val="00003F67"/>
    <w:rsid w:val="00004047"/>
    <w:rsid w:val="00004067"/>
    <w:rsid w:val="000040B6"/>
    <w:rsid w:val="000040F9"/>
    <w:rsid w:val="000041CB"/>
    <w:rsid w:val="000042E0"/>
    <w:rsid w:val="000043A4"/>
    <w:rsid w:val="00004402"/>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BD1"/>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37"/>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2FD0"/>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60"/>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1F1"/>
    <w:rsid w:val="00017240"/>
    <w:rsid w:val="0001745C"/>
    <w:rsid w:val="0001755F"/>
    <w:rsid w:val="0001760F"/>
    <w:rsid w:val="0001762C"/>
    <w:rsid w:val="00017691"/>
    <w:rsid w:val="000176F4"/>
    <w:rsid w:val="00017724"/>
    <w:rsid w:val="000177C9"/>
    <w:rsid w:val="000178E4"/>
    <w:rsid w:val="00017923"/>
    <w:rsid w:val="0001797D"/>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71"/>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5CE"/>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5FB7"/>
    <w:rsid w:val="00026016"/>
    <w:rsid w:val="00026056"/>
    <w:rsid w:val="00026065"/>
    <w:rsid w:val="00026170"/>
    <w:rsid w:val="000261E5"/>
    <w:rsid w:val="000261FE"/>
    <w:rsid w:val="000262C2"/>
    <w:rsid w:val="000262E7"/>
    <w:rsid w:val="000262EC"/>
    <w:rsid w:val="00026364"/>
    <w:rsid w:val="00026374"/>
    <w:rsid w:val="0002638A"/>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8D3"/>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BAC"/>
    <w:rsid w:val="00031C1C"/>
    <w:rsid w:val="00031CA9"/>
    <w:rsid w:val="00031D14"/>
    <w:rsid w:val="00031F51"/>
    <w:rsid w:val="00031F89"/>
    <w:rsid w:val="00031FA2"/>
    <w:rsid w:val="00031FF1"/>
    <w:rsid w:val="0003231B"/>
    <w:rsid w:val="0003233D"/>
    <w:rsid w:val="0003234C"/>
    <w:rsid w:val="000323A1"/>
    <w:rsid w:val="000323F0"/>
    <w:rsid w:val="0003256C"/>
    <w:rsid w:val="000326B0"/>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19"/>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B2B"/>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88"/>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6"/>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30E"/>
    <w:rsid w:val="0004145A"/>
    <w:rsid w:val="0004154E"/>
    <w:rsid w:val="000415A9"/>
    <w:rsid w:val="00041712"/>
    <w:rsid w:val="00041775"/>
    <w:rsid w:val="000417FA"/>
    <w:rsid w:val="0004180A"/>
    <w:rsid w:val="0004189D"/>
    <w:rsid w:val="000418A1"/>
    <w:rsid w:val="000418E4"/>
    <w:rsid w:val="00041944"/>
    <w:rsid w:val="00041A0A"/>
    <w:rsid w:val="00041B73"/>
    <w:rsid w:val="00041BEB"/>
    <w:rsid w:val="00041C14"/>
    <w:rsid w:val="00041C53"/>
    <w:rsid w:val="00041C6A"/>
    <w:rsid w:val="00041DB1"/>
    <w:rsid w:val="00041DB7"/>
    <w:rsid w:val="00041E4C"/>
    <w:rsid w:val="00041E6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6DB"/>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0D"/>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7B4"/>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35"/>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0C"/>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318"/>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62C"/>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13"/>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44"/>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59"/>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4C"/>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71"/>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6B6"/>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D8"/>
    <w:rsid w:val="000810EA"/>
    <w:rsid w:val="00081111"/>
    <w:rsid w:val="00081120"/>
    <w:rsid w:val="00081208"/>
    <w:rsid w:val="00081212"/>
    <w:rsid w:val="00081234"/>
    <w:rsid w:val="0008130C"/>
    <w:rsid w:val="00081332"/>
    <w:rsid w:val="00081347"/>
    <w:rsid w:val="000813BD"/>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7E"/>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36"/>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3"/>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00"/>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AA"/>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EB2"/>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01"/>
    <w:rsid w:val="00095A16"/>
    <w:rsid w:val="00095AFC"/>
    <w:rsid w:val="00095B18"/>
    <w:rsid w:val="00095B4C"/>
    <w:rsid w:val="00095C48"/>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6E7"/>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A70"/>
    <w:rsid w:val="000A5B7C"/>
    <w:rsid w:val="000A5BEE"/>
    <w:rsid w:val="000A5C2A"/>
    <w:rsid w:val="000A5CFE"/>
    <w:rsid w:val="000A5D65"/>
    <w:rsid w:val="000A5E13"/>
    <w:rsid w:val="000A5E61"/>
    <w:rsid w:val="000A5EEA"/>
    <w:rsid w:val="000A5EF0"/>
    <w:rsid w:val="000A5FA5"/>
    <w:rsid w:val="000A5FFB"/>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1D"/>
    <w:rsid w:val="000A723E"/>
    <w:rsid w:val="000A7313"/>
    <w:rsid w:val="000A7315"/>
    <w:rsid w:val="000A733E"/>
    <w:rsid w:val="000A74A4"/>
    <w:rsid w:val="000A74FF"/>
    <w:rsid w:val="000A755B"/>
    <w:rsid w:val="000A761F"/>
    <w:rsid w:val="000A76F3"/>
    <w:rsid w:val="000A775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4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627"/>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5B"/>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26B"/>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0C"/>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0E7"/>
    <w:rsid w:val="000C0108"/>
    <w:rsid w:val="000C0156"/>
    <w:rsid w:val="000C0157"/>
    <w:rsid w:val="000C016A"/>
    <w:rsid w:val="000C01F5"/>
    <w:rsid w:val="000C0353"/>
    <w:rsid w:val="000C035E"/>
    <w:rsid w:val="000C0411"/>
    <w:rsid w:val="000C062F"/>
    <w:rsid w:val="000C074D"/>
    <w:rsid w:val="000C077B"/>
    <w:rsid w:val="000C0783"/>
    <w:rsid w:val="000C07F9"/>
    <w:rsid w:val="000C08A8"/>
    <w:rsid w:val="000C0A0E"/>
    <w:rsid w:val="000C0ABC"/>
    <w:rsid w:val="000C0B06"/>
    <w:rsid w:val="000C0B14"/>
    <w:rsid w:val="000C0B4C"/>
    <w:rsid w:val="000C0BB3"/>
    <w:rsid w:val="000C0C33"/>
    <w:rsid w:val="000C0CF8"/>
    <w:rsid w:val="000C0D6C"/>
    <w:rsid w:val="000C0DE9"/>
    <w:rsid w:val="000C0E09"/>
    <w:rsid w:val="000C0E78"/>
    <w:rsid w:val="000C0EC1"/>
    <w:rsid w:val="000C0EF8"/>
    <w:rsid w:val="000C0FBF"/>
    <w:rsid w:val="000C101E"/>
    <w:rsid w:val="000C1036"/>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5"/>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2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9F"/>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AA6"/>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CB"/>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BF5"/>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376"/>
    <w:rsid w:val="000E1617"/>
    <w:rsid w:val="000E1639"/>
    <w:rsid w:val="000E1648"/>
    <w:rsid w:val="000E1698"/>
    <w:rsid w:val="000E16AD"/>
    <w:rsid w:val="000E16D8"/>
    <w:rsid w:val="000E16DC"/>
    <w:rsid w:val="000E16F9"/>
    <w:rsid w:val="000E17A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087"/>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3"/>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8E2"/>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09"/>
    <w:rsid w:val="000F1A83"/>
    <w:rsid w:val="000F1AA0"/>
    <w:rsid w:val="000F1AC7"/>
    <w:rsid w:val="000F1BB8"/>
    <w:rsid w:val="000F1C89"/>
    <w:rsid w:val="000F1D73"/>
    <w:rsid w:val="000F1DA7"/>
    <w:rsid w:val="000F1DC5"/>
    <w:rsid w:val="000F1E24"/>
    <w:rsid w:val="000F1E5A"/>
    <w:rsid w:val="000F1E5B"/>
    <w:rsid w:val="000F1E7B"/>
    <w:rsid w:val="000F1EA1"/>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5B6"/>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611"/>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313"/>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74"/>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5"/>
    <w:rsid w:val="001044C6"/>
    <w:rsid w:val="001045B4"/>
    <w:rsid w:val="001045D2"/>
    <w:rsid w:val="00104612"/>
    <w:rsid w:val="0010463B"/>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0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1D1"/>
    <w:rsid w:val="001111D9"/>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BE7"/>
    <w:rsid w:val="00111C1C"/>
    <w:rsid w:val="00111C42"/>
    <w:rsid w:val="00111C74"/>
    <w:rsid w:val="00111C86"/>
    <w:rsid w:val="00111D6B"/>
    <w:rsid w:val="00111ED7"/>
    <w:rsid w:val="00111F8A"/>
    <w:rsid w:val="00112040"/>
    <w:rsid w:val="0011204F"/>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8F"/>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5B"/>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5F"/>
    <w:rsid w:val="00120AD1"/>
    <w:rsid w:val="00120AD3"/>
    <w:rsid w:val="00120B4F"/>
    <w:rsid w:val="00120B64"/>
    <w:rsid w:val="00120C24"/>
    <w:rsid w:val="00120D92"/>
    <w:rsid w:val="00120DC2"/>
    <w:rsid w:val="00120E0E"/>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5"/>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83"/>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512"/>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0E2"/>
    <w:rsid w:val="00133188"/>
    <w:rsid w:val="00133262"/>
    <w:rsid w:val="001332C9"/>
    <w:rsid w:val="001332EE"/>
    <w:rsid w:val="00133356"/>
    <w:rsid w:val="0013338B"/>
    <w:rsid w:val="0013346B"/>
    <w:rsid w:val="00133549"/>
    <w:rsid w:val="001335B1"/>
    <w:rsid w:val="00133667"/>
    <w:rsid w:val="001337F2"/>
    <w:rsid w:val="0013391B"/>
    <w:rsid w:val="00133AE2"/>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5E"/>
    <w:rsid w:val="001347B8"/>
    <w:rsid w:val="001347E4"/>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87F"/>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33A"/>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0B"/>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E29"/>
    <w:rsid w:val="00141F4D"/>
    <w:rsid w:val="00141F82"/>
    <w:rsid w:val="00141FAB"/>
    <w:rsid w:val="00142029"/>
    <w:rsid w:val="0014202B"/>
    <w:rsid w:val="001420A5"/>
    <w:rsid w:val="001420C3"/>
    <w:rsid w:val="0014220A"/>
    <w:rsid w:val="00142246"/>
    <w:rsid w:val="00142476"/>
    <w:rsid w:val="001424DC"/>
    <w:rsid w:val="001425A4"/>
    <w:rsid w:val="001425B1"/>
    <w:rsid w:val="001425FC"/>
    <w:rsid w:val="001426AA"/>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2C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4F"/>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6FB"/>
    <w:rsid w:val="001477B4"/>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40"/>
    <w:rsid w:val="001505AD"/>
    <w:rsid w:val="00150683"/>
    <w:rsid w:val="001506A4"/>
    <w:rsid w:val="0015086B"/>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4E3"/>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5"/>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6C"/>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99"/>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51"/>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68"/>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1FAE"/>
    <w:rsid w:val="00171FD8"/>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3F75"/>
    <w:rsid w:val="00174000"/>
    <w:rsid w:val="00174031"/>
    <w:rsid w:val="0017414C"/>
    <w:rsid w:val="0017415E"/>
    <w:rsid w:val="00174215"/>
    <w:rsid w:val="0017436C"/>
    <w:rsid w:val="0017436E"/>
    <w:rsid w:val="001743B6"/>
    <w:rsid w:val="001743DA"/>
    <w:rsid w:val="0017456F"/>
    <w:rsid w:val="00174597"/>
    <w:rsid w:val="001745C2"/>
    <w:rsid w:val="00174688"/>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9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18"/>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1F5"/>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09"/>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D75"/>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61"/>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7F"/>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4E"/>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4FFC"/>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853"/>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0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9D3"/>
    <w:rsid w:val="001A1B23"/>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CB"/>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B"/>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3B"/>
    <w:rsid w:val="001A5A7F"/>
    <w:rsid w:val="001A5ABE"/>
    <w:rsid w:val="001A5CE9"/>
    <w:rsid w:val="001A5CF3"/>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26"/>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7F"/>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1F6"/>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60"/>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6F"/>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6FF0"/>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B84"/>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70"/>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84"/>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16"/>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71"/>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BF6"/>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7F7"/>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C6"/>
    <w:rsid w:val="001E01D8"/>
    <w:rsid w:val="001E01E0"/>
    <w:rsid w:val="001E03FD"/>
    <w:rsid w:val="001E044F"/>
    <w:rsid w:val="001E0450"/>
    <w:rsid w:val="001E047F"/>
    <w:rsid w:val="001E04F6"/>
    <w:rsid w:val="001E053D"/>
    <w:rsid w:val="001E0554"/>
    <w:rsid w:val="001E0605"/>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7F"/>
    <w:rsid w:val="001E4BDE"/>
    <w:rsid w:val="001E4BE1"/>
    <w:rsid w:val="001E4CB5"/>
    <w:rsid w:val="001E4D4A"/>
    <w:rsid w:val="001E4E3E"/>
    <w:rsid w:val="001E4ECD"/>
    <w:rsid w:val="001E4FFC"/>
    <w:rsid w:val="001E5043"/>
    <w:rsid w:val="001E508B"/>
    <w:rsid w:val="001E517D"/>
    <w:rsid w:val="001E541D"/>
    <w:rsid w:val="001E5427"/>
    <w:rsid w:val="001E5454"/>
    <w:rsid w:val="001E55EB"/>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22"/>
    <w:rsid w:val="001E6F54"/>
    <w:rsid w:val="001E6F62"/>
    <w:rsid w:val="001E7027"/>
    <w:rsid w:val="001E7050"/>
    <w:rsid w:val="001E7056"/>
    <w:rsid w:val="001E7084"/>
    <w:rsid w:val="001E70F5"/>
    <w:rsid w:val="001E712F"/>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AC7"/>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741"/>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10"/>
    <w:rsid w:val="001F688E"/>
    <w:rsid w:val="001F68D8"/>
    <w:rsid w:val="001F68FA"/>
    <w:rsid w:val="001F6A32"/>
    <w:rsid w:val="001F6B16"/>
    <w:rsid w:val="001F6DB9"/>
    <w:rsid w:val="001F6DFC"/>
    <w:rsid w:val="001F6EAC"/>
    <w:rsid w:val="001F701D"/>
    <w:rsid w:val="001F70D3"/>
    <w:rsid w:val="001F715C"/>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6B"/>
    <w:rsid w:val="001F7CAD"/>
    <w:rsid w:val="001F7E3B"/>
    <w:rsid w:val="001F7EBF"/>
    <w:rsid w:val="001F7F2B"/>
    <w:rsid w:val="001F7F6F"/>
    <w:rsid w:val="001F7FFB"/>
    <w:rsid w:val="00200011"/>
    <w:rsid w:val="002000EC"/>
    <w:rsid w:val="002001DD"/>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04F"/>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DD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6AF"/>
    <w:rsid w:val="0020370B"/>
    <w:rsid w:val="00203748"/>
    <w:rsid w:val="00203841"/>
    <w:rsid w:val="0020390A"/>
    <w:rsid w:val="002039A0"/>
    <w:rsid w:val="00203B93"/>
    <w:rsid w:val="00203E13"/>
    <w:rsid w:val="00203E3E"/>
    <w:rsid w:val="00203EB6"/>
    <w:rsid w:val="00203EED"/>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0C"/>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54"/>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4A2"/>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08"/>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79C"/>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62"/>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E06"/>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69"/>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39C"/>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0C"/>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79"/>
    <w:rsid w:val="00223F86"/>
    <w:rsid w:val="00224244"/>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6F"/>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3A"/>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6"/>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0A5"/>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C8A"/>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0B3"/>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DEF"/>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BD6"/>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5C3"/>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73"/>
    <w:rsid w:val="002511AC"/>
    <w:rsid w:val="00251204"/>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94"/>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4E"/>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B9"/>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5A"/>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41C"/>
    <w:rsid w:val="00261459"/>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73"/>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84"/>
    <w:rsid w:val="002662D1"/>
    <w:rsid w:val="002663FD"/>
    <w:rsid w:val="0026650A"/>
    <w:rsid w:val="00266659"/>
    <w:rsid w:val="002667AB"/>
    <w:rsid w:val="00266939"/>
    <w:rsid w:val="00266989"/>
    <w:rsid w:val="002669E1"/>
    <w:rsid w:val="00266A7E"/>
    <w:rsid w:val="00266A89"/>
    <w:rsid w:val="00266B04"/>
    <w:rsid w:val="00266C1C"/>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9F6"/>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8C9"/>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50"/>
    <w:rsid w:val="00281C9A"/>
    <w:rsid w:val="00281D12"/>
    <w:rsid w:val="00281DBC"/>
    <w:rsid w:val="00281DE5"/>
    <w:rsid w:val="00281E26"/>
    <w:rsid w:val="00281F8A"/>
    <w:rsid w:val="00281FB8"/>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56"/>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AE"/>
    <w:rsid w:val="00283FDE"/>
    <w:rsid w:val="00284005"/>
    <w:rsid w:val="0028405F"/>
    <w:rsid w:val="00284109"/>
    <w:rsid w:val="0028418F"/>
    <w:rsid w:val="0028425C"/>
    <w:rsid w:val="00284293"/>
    <w:rsid w:val="0028434F"/>
    <w:rsid w:val="002843B1"/>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DE8"/>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0"/>
    <w:rsid w:val="00291362"/>
    <w:rsid w:val="002914AA"/>
    <w:rsid w:val="00291521"/>
    <w:rsid w:val="0029156B"/>
    <w:rsid w:val="0029160A"/>
    <w:rsid w:val="002916AA"/>
    <w:rsid w:val="002916F5"/>
    <w:rsid w:val="0029179A"/>
    <w:rsid w:val="00291850"/>
    <w:rsid w:val="002918AE"/>
    <w:rsid w:val="002918D1"/>
    <w:rsid w:val="00291928"/>
    <w:rsid w:val="00291A0E"/>
    <w:rsid w:val="00291A88"/>
    <w:rsid w:val="00291BA9"/>
    <w:rsid w:val="00291BCA"/>
    <w:rsid w:val="00291C67"/>
    <w:rsid w:val="00291C78"/>
    <w:rsid w:val="00291D49"/>
    <w:rsid w:val="00291D8D"/>
    <w:rsid w:val="00291DF9"/>
    <w:rsid w:val="00291E07"/>
    <w:rsid w:val="00291E4D"/>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13"/>
    <w:rsid w:val="0029372C"/>
    <w:rsid w:val="002937AA"/>
    <w:rsid w:val="0029383D"/>
    <w:rsid w:val="0029394E"/>
    <w:rsid w:val="00293959"/>
    <w:rsid w:val="0029397B"/>
    <w:rsid w:val="002939C5"/>
    <w:rsid w:val="002939E4"/>
    <w:rsid w:val="00293B42"/>
    <w:rsid w:val="00293B55"/>
    <w:rsid w:val="00293BC2"/>
    <w:rsid w:val="00293CBD"/>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14"/>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0A"/>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CF"/>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8A"/>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80"/>
    <w:rsid w:val="002A4B83"/>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2D5"/>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D8"/>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6"/>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2BA"/>
    <w:rsid w:val="002B231A"/>
    <w:rsid w:val="002B2372"/>
    <w:rsid w:val="002B239F"/>
    <w:rsid w:val="002B23B0"/>
    <w:rsid w:val="002B23C8"/>
    <w:rsid w:val="002B23DE"/>
    <w:rsid w:val="002B245A"/>
    <w:rsid w:val="002B2514"/>
    <w:rsid w:val="002B2517"/>
    <w:rsid w:val="002B255E"/>
    <w:rsid w:val="002B259F"/>
    <w:rsid w:val="002B25C4"/>
    <w:rsid w:val="002B25CF"/>
    <w:rsid w:val="002B26E1"/>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8F7"/>
    <w:rsid w:val="002B5996"/>
    <w:rsid w:val="002B59B3"/>
    <w:rsid w:val="002B5A0E"/>
    <w:rsid w:val="002B5A4D"/>
    <w:rsid w:val="002B5A50"/>
    <w:rsid w:val="002B5A74"/>
    <w:rsid w:val="002B5B50"/>
    <w:rsid w:val="002B5BF0"/>
    <w:rsid w:val="002B5C2A"/>
    <w:rsid w:val="002B5C4A"/>
    <w:rsid w:val="002B5C69"/>
    <w:rsid w:val="002B5C83"/>
    <w:rsid w:val="002B5CF4"/>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6AB"/>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2AD"/>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21B"/>
    <w:rsid w:val="002C03AE"/>
    <w:rsid w:val="002C03C4"/>
    <w:rsid w:val="002C03CC"/>
    <w:rsid w:val="002C0462"/>
    <w:rsid w:val="002C04C6"/>
    <w:rsid w:val="002C04D0"/>
    <w:rsid w:val="002C0629"/>
    <w:rsid w:val="002C06A6"/>
    <w:rsid w:val="002C06D0"/>
    <w:rsid w:val="002C0707"/>
    <w:rsid w:val="002C0855"/>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B3"/>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1F3"/>
    <w:rsid w:val="002C2261"/>
    <w:rsid w:val="002C2298"/>
    <w:rsid w:val="002C2354"/>
    <w:rsid w:val="002C23E1"/>
    <w:rsid w:val="002C241A"/>
    <w:rsid w:val="002C24E2"/>
    <w:rsid w:val="002C254A"/>
    <w:rsid w:val="002C25C0"/>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05"/>
    <w:rsid w:val="002C368D"/>
    <w:rsid w:val="002C36DB"/>
    <w:rsid w:val="002C373F"/>
    <w:rsid w:val="002C3754"/>
    <w:rsid w:val="002C3856"/>
    <w:rsid w:val="002C385D"/>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02"/>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26"/>
    <w:rsid w:val="002D1891"/>
    <w:rsid w:val="002D1955"/>
    <w:rsid w:val="002D1959"/>
    <w:rsid w:val="002D196E"/>
    <w:rsid w:val="002D19B2"/>
    <w:rsid w:val="002D1A14"/>
    <w:rsid w:val="002D1A16"/>
    <w:rsid w:val="002D1A3D"/>
    <w:rsid w:val="002D1A7E"/>
    <w:rsid w:val="002D1B18"/>
    <w:rsid w:val="002D1B48"/>
    <w:rsid w:val="002D1BC3"/>
    <w:rsid w:val="002D1D3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8AC"/>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81"/>
    <w:rsid w:val="002D5CB0"/>
    <w:rsid w:val="002D5D54"/>
    <w:rsid w:val="002D5D60"/>
    <w:rsid w:val="002D5D84"/>
    <w:rsid w:val="002D5DC9"/>
    <w:rsid w:val="002D5E69"/>
    <w:rsid w:val="002D5E95"/>
    <w:rsid w:val="002D5F24"/>
    <w:rsid w:val="002D60F4"/>
    <w:rsid w:val="002D60FB"/>
    <w:rsid w:val="002D611A"/>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4D8"/>
    <w:rsid w:val="002E055C"/>
    <w:rsid w:val="002E05A2"/>
    <w:rsid w:val="002E0714"/>
    <w:rsid w:val="002E075F"/>
    <w:rsid w:val="002E0881"/>
    <w:rsid w:val="002E0899"/>
    <w:rsid w:val="002E08C5"/>
    <w:rsid w:val="002E0923"/>
    <w:rsid w:val="002E0953"/>
    <w:rsid w:val="002E0989"/>
    <w:rsid w:val="002E09C8"/>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ABC"/>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9F"/>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2B1"/>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63"/>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07"/>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2"/>
    <w:rsid w:val="002F3D77"/>
    <w:rsid w:val="002F3E1B"/>
    <w:rsid w:val="002F3EDA"/>
    <w:rsid w:val="002F3F95"/>
    <w:rsid w:val="002F4047"/>
    <w:rsid w:val="002F4096"/>
    <w:rsid w:val="002F409F"/>
    <w:rsid w:val="002F4112"/>
    <w:rsid w:val="002F4245"/>
    <w:rsid w:val="002F42DB"/>
    <w:rsid w:val="002F433C"/>
    <w:rsid w:val="002F4349"/>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2E9"/>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5C"/>
    <w:rsid w:val="002F7998"/>
    <w:rsid w:val="002F7A38"/>
    <w:rsid w:val="002F7A9E"/>
    <w:rsid w:val="002F7ADA"/>
    <w:rsid w:val="002F7B8A"/>
    <w:rsid w:val="002F7BD3"/>
    <w:rsid w:val="002F7BFD"/>
    <w:rsid w:val="002F7C2F"/>
    <w:rsid w:val="002F7CAC"/>
    <w:rsid w:val="002F7CB0"/>
    <w:rsid w:val="002F7D76"/>
    <w:rsid w:val="002F7DB1"/>
    <w:rsid w:val="002F7DBF"/>
    <w:rsid w:val="002F7F0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450"/>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DD"/>
    <w:rsid w:val="00304FED"/>
    <w:rsid w:val="0030502B"/>
    <w:rsid w:val="00305154"/>
    <w:rsid w:val="0030516C"/>
    <w:rsid w:val="00305192"/>
    <w:rsid w:val="003051A7"/>
    <w:rsid w:val="003051BF"/>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52"/>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84"/>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AD"/>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1A"/>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71"/>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87"/>
    <w:rsid w:val="003207F0"/>
    <w:rsid w:val="00320A5D"/>
    <w:rsid w:val="00320B1B"/>
    <w:rsid w:val="00320B7D"/>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18"/>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1"/>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94"/>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08"/>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2"/>
    <w:rsid w:val="00331EE4"/>
    <w:rsid w:val="00331EED"/>
    <w:rsid w:val="00331F0D"/>
    <w:rsid w:val="00332042"/>
    <w:rsid w:val="00332073"/>
    <w:rsid w:val="003320A9"/>
    <w:rsid w:val="003320FC"/>
    <w:rsid w:val="00332148"/>
    <w:rsid w:val="00332153"/>
    <w:rsid w:val="00332204"/>
    <w:rsid w:val="0033228B"/>
    <w:rsid w:val="0033246A"/>
    <w:rsid w:val="0033248D"/>
    <w:rsid w:val="003324A4"/>
    <w:rsid w:val="00332591"/>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24"/>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93E"/>
    <w:rsid w:val="00334A2D"/>
    <w:rsid w:val="00334AC0"/>
    <w:rsid w:val="00334AE8"/>
    <w:rsid w:val="00334C95"/>
    <w:rsid w:val="00334D24"/>
    <w:rsid w:val="00334D47"/>
    <w:rsid w:val="00334D4E"/>
    <w:rsid w:val="00334DE3"/>
    <w:rsid w:val="00334F22"/>
    <w:rsid w:val="003350BD"/>
    <w:rsid w:val="00335162"/>
    <w:rsid w:val="00335196"/>
    <w:rsid w:val="00335274"/>
    <w:rsid w:val="003352B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A6B"/>
    <w:rsid w:val="00335BCB"/>
    <w:rsid w:val="00335BE3"/>
    <w:rsid w:val="00335C3A"/>
    <w:rsid w:val="00335C63"/>
    <w:rsid w:val="00335D2A"/>
    <w:rsid w:val="00335DF9"/>
    <w:rsid w:val="00335E2F"/>
    <w:rsid w:val="00335EF5"/>
    <w:rsid w:val="00335F2E"/>
    <w:rsid w:val="00335F33"/>
    <w:rsid w:val="00335F8E"/>
    <w:rsid w:val="00335FE4"/>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95E"/>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51"/>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73"/>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A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52"/>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96"/>
    <w:rsid w:val="003465CB"/>
    <w:rsid w:val="00346611"/>
    <w:rsid w:val="0034664D"/>
    <w:rsid w:val="003466E0"/>
    <w:rsid w:val="00346784"/>
    <w:rsid w:val="0034682D"/>
    <w:rsid w:val="00346843"/>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EDE"/>
    <w:rsid w:val="00350FC9"/>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3"/>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8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5FB"/>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9D"/>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A"/>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8A0"/>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92"/>
    <w:rsid w:val="003639D3"/>
    <w:rsid w:val="003639E6"/>
    <w:rsid w:val="00363A43"/>
    <w:rsid w:val="00363AE6"/>
    <w:rsid w:val="00363AEC"/>
    <w:rsid w:val="00363B1D"/>
    <w:rsid w:val="00363C06"/>
    <w:rsid w:val="00363C3E"/>
    <w:rsid w:val="00363D03"/>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0E"/>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2F4"/>
    <w:rsid w:val="00372308"/>
    <w:rsid w:val="0037248F"/>
    <w:rsid w:val="003724B2"/>
    <w:rsid w:val="00372568"/>
    <w:rsid w:val="003726A4"/>
    <w:rsid w:val="00372729"/>
    <w:rsid w:val="00372739"/>
    <w:rsid w:val="0037274F"/>
    <w:rsid w:val="00372766"/>
    <w:rsid w:val="003727A1"/>
    <w:rsid w:val="003727B0"/>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21A"/>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39"/>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16"/>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292"/>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291"/>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3"/>
    <w:rsid w:val="0038461D"/>
    <w:rsid w:val="00384693"/>
    <w:rsid w:val="003846BC"/>
    <w:rsid w:val="003847DA"/>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5D"/>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0DA"/>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A4"/>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AD"/>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576"/>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2D9"/>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3FE1"/>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7"/>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56"/>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5C"/>
    <w:rsid w:val="003B21AB"/>
    <w:rsid w:val="003B224F"/>
    <w:rsid w:val="003B22A9"/>
    <w:rsid w:val="003B2313"/>
    <w:rsid w:val="003B2346"/>
    <w:rsid w:val="003B253C"/>
    <w:rsid w:val="003B2593"/>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79F"/>
    <w:rsid w:val="003B38BA"/>
    <w:rsid w:val="003B38C5"/>
    <w:rsid w:val="003B38DF"/>
    <w:rsid w:val="003B3A2D"/>
    <w:rsid w:val="003B3A9C"/>
    <w:rsid w:val="003B3B90"/>
    <w:rsid w:val="003B3CB9"/>
    <w:rsid w:val="003B3D8C"/>
    <w:rsid w:val="003B3F72"/>
    <w:rsid w:val="003B3F7B"/>
    <w:rsid w:val="003B4102"/>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5"/>
    <w:rsid w:val="003B6508"/>
    <w:rsid w:val="003B6558"/>
    <w:rsid w:val="003B6566"/>
    <w:rsid w:val="003B657A"/>
    <w:rsid w:val="003B671E"/>
    <w:rsid w:val="003B67C3"/>
    <w:rsid w:val="003B67C6"/>
    <w:rsid w:val="003B6814"/>
    <w:rsid w:val="003B6820"/>
    <w:rsid w:val="003B6980"/>
    <w:rsid w:val="003B69B3"/>
    <w:rsid w:val="003B6A19"/>
    <w:rsid w:val="003B6AD3"/>
    <w:rsid w:val="003B6BFF"/>
    <w:rsid w:val="003B6C6E"/>
    <w:rsid w:val="003B6CDA"/>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1B"/>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0"/>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1D6"/>
    <w:rsid w:val="003C22B6"/>
    <w:rsid w:val="003C22CE"/>
    <w:rsid w:val="003C2312"/>
    <w:rsid w:val="003C234D"/>
    <w:rsid w:val="003C237C"/>
    <w:rsid w:val="003C23F3"/>
    <w:rsid w:val="003C2432"/>
    <w:rsid w:val="003C244A"/>
    <w:rsid w:val="003C247A"/>
    <w:rsid w:val="003C24B5"/>
    <w:rsid w:val="003C2769"/>
    <w:rsid w:val="003C2804"/>
    <w:rsid w:val="003C299D"/>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2FB"/>
    <w:rsid w:val="003C5322"/>
    <w:rsid w:val="003C534A"/>
    <w:rsid w:val="003C53D1"/>
    <w:rsid w:val="003C5540"/>
    <w:rsid w:val="003C556A"/>
    <w:rsid w:val="003C559E"/>
    <w:rsid w:val="003C55C7"/>
    <w:rsid w:val="003C55E6"/>
    <w:rsid w:val="003C55F2"/>
    <w:rsid w:val="003C5648"/>
    <w:rsid w:val="003C56BE"/>
    <w:rsid w:val="003C56E2"/>
    <w:rsid w:val="003C56EF"/>
    <w:rsid w:val="003C5709"/>
    <w:rsid w:val="003C574A"/>
    <w:rsid w:val="003C582A"/>
    <w:rsid w:val="003C58F2"/>
    <w:rsid w:val="003C5908"/>
    <w:rsid w:val="003C5924"/>
    <w:rsid w:val="003C5967"/>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0B"/>
    <w:rsid w:val="003D0254"/>
    <w:rsid w:val="003D0422"/>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7EF"/>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6FEF"/>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6B8"/>
    <w:rsid w:val="003E570C"/>
    <w:rsid w:val="003E5798"/>
    <w:rsid w:val="003E5803"/>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34"/>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B5B"/>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76B"/>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04"/>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2E"/>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1F"/>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19"/>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0"/>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062"/>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12"/>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3F6"/>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C2"/>
    <w:rsid w:val="004127EC"/>
    <w:rsid w:val="00412806"/>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3FD6"/>
    <w:rsid w:val="00413FDE"/>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66E"/>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9A"/>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8DC"/>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2FB4"/>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50"/>
    <w:rsid w:val="00430490"/>
    <w:rsid w:val="004305B9"/>
    <w:rsid w:val="004305EA"/>
    <w:rsid w:val="00430660"/>
    <w:rsid w:val="00430737"/>
    <w:rsid w:val="00430776"/>
    <w:rsid w:val="004307F6"/>
    <w:rsid w:val="00430815"/>
    <w:rsid w:val="00430842"/>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DE9"/>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B79"/>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00"/>
    <w:rsid w:val="00433C1E"/>
    <w:rsid w:val="00433C61"/>
    <w:rsid w:val="00433D44"/>
    <w:rsid w:val="00433DC4"/>
    <w:rsid w:val="00433EB6"/>
    <w:rsid w:val="00433F14"/>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D6"/>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CF"/>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43"/>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48"/>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65"/>
    <w:rsid w:val="00443AA5"/>
    <w:rsid w:val="00443BC2"/>
    <w:rsid w:val="00443BC3"/>
    <w:rsid w:val="00443C23"/>
    <w:rsid w:val="00443C3F"/>
    <w:rsid w:val="00443C6C"/>
    <w:rsid w:val="00443D81"/>
    <w:rsid w:val="00443DA5"/>
    <w:rsid w:val="00443DBB"/>
    <w:rsid w:val="00443DD9"/>
    <w:rsid w:val="00443DF1"/>
    <w:rsid w:val="00443E51"/>
    <w:rsid w:val="00443EE9"/>
    <w:rsid w:val="00444053"/>
    <w:rsid w:val="0044425D"/>
    <w:rsid w:val="004442E4"/>
    <w:rsid w:val="0044439F"/>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99"/>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EF0"/>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F2"/>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8B4"/>
    <w:rsid w:val="00452A0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1BE"/>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273"/>
    <w:rsid w:val="00456334"/>
    <w:rsid w:val="004563E2"/>
    <w:rsid w:val="004564F4"/>
    <w:rsid w:val="00456600"/>
    <w:rsid w:val="00456644"/>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2"/>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0D4C"/>
    <w:rsid w:val="00460D7A"/>
    <w:rsid w:val="0046100D"/>
    <w:rsid w:val="00461042"/>
    <w:rsid w:val="00461175"/>
    <w:rsid w:val="00461225"/>
    <w:rsid w:val="0046122A"/>
    <w:rsid w:val="00461285"/>
    <w:rsid w:val="0046135D"/>
    <w:rsid w:val="004613D3"/>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2FC"/>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6B"/>
    <w:rsid w:val="004672B0"/>
    <w:rsid w:val="0046739F"/>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72"/>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ACD"/>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E6E"/>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1B"/>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47"/>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6A3"/>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58C"/>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6C"/>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3E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6FEC"/>
    <w:rsid w:val="0049700E"/>
    <w:rsid w:val="00497023"/>
    <w:rsid w:val="0049712D"/>
    <w:rsid w:val="00497131"/>
    <w:rsid w:val="004971A2"/>
    <w:rsid w:val="0049727C"/>
    <w:rsid w:val="0049727F"/>
    <w:rsid w:val="004972FB"/>
    <w:rsid w:val="00497363"/>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C93"/>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A75"/>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14"/>
    <w:rsid w:val="004A66F3"/>
    <w:rsid w:val="004A686E"/>
    <w:rsid w:val="004A687E"/>
    <w:rsid w:val="004A6935"/>
    <w:rsid w:val="004A6950"/>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6FE5"/>
    <w:rsid w:val="004A70D1"/>
    <w:rsid w:val="004A7144"/>
    <w:rsid w:val="004A71C5"/>
    <w:rsid w:val="004A71D3"/>
    <w:rsid w:val="004A725A"/>
    <w:rsid w:val="004A7334"/>
    <w:rsid w:val="004A7405"/>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7AF"/>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44"/>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21"/>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5D0"/>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7E"/>
    <w:rsid w:val="004C1CFE"/>
    <w:rsid w:val="004C1D3C"/>
    <w:rsid w:val="004C1E26"/>
    <w:rsid w:val="004C1EEA"/>
    <w:rsid w:val="004C1F3B"/>
    <w:rsid w:val="004C207F"/>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75"/>
    <w:rsid w:val="004C3DA2"/>
    <w:rsid w:val="004C3E47"/>
    <w:rsid w:val="004C3E49"/>
    <w:rsid w:val="004C3E84"/>
    <w:rsid w:val="004C3EC6"/>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D7"/>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AD"/>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39"/>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487"/>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5AE"/>
    <w:rsid w:val="004D0622"/>
    <w:rsid w:val="004D0652"/>
    <w:rsid w:val="004D074D"/>
    <w:rsid w:val="004D08A6"/>
    <w:rsid w:val="004D09E4"/>
    <w:rsid w:val="004D0A99"/>
    <w:rsid w:val="004D0B19"/>
    <w:rsid w:val="004D0B5C"/>
    <w:rsid w:val="004D0BBD"/>
    <w:rsid w:val="004D0CC1"/>
    <w:rsid w:val="004D0CCE"/>
    <w:rsid w:val="004D0E03"/>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62"/>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8"/>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2A"/>
    <w:rsid w:val="004D3640"/>
    <w:rsid w:val="004D3678"/>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09"/>
    <w:rsid w:val="004D43B0"/>
    <w:rsid w:val="004D44A2"/>
    <w:rsid w:val="004D44A9"/>
    <w:rsid w:val="004D44C3"/>
    <w:rsid w:val="004D44FB"/>
    <w:rsid w:val="004D4565"/>
    <w:rsid w:val="004D4675"/>
    <w:rsid w:val="004D46A7"/>
    <w:rsid w:val="004D47D1"/>
    <w:rsid w:val="004D47F1"/>
    <w:rsid w:val="004D47FA"/>
    <w:rsid w:val="004D48CB"/>
    <w:rsid w:val="004D49B4"/>
    <w:rsid w:val="004D4BE7"/>
    <w:rsid w:val="004D4D35"/>
    <w:rsid w:val="004D4D89"/>
    <w:rsid w:val="004D4D90"/>
    <w:rsid w:val="004D4DFE"/>
    <w:rsid w:val="004D4E2A"/>
    <w:rsid w:val="004D4E93"/>
    <w:rsid w:val="004D500F"/>
    <w:rsid w:val="004D50CB"/>
    <w:rsid w:val="004D50E1"/>
    <w:rsid w:val="004D50ED"/>
    <w:rsid w:val="004D5123"/>
    <w:rsid w:val="004D512C"/>
    <w:rsid w:val="004D530F"/>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4C4"/>
    <w:rsid w:val="004D759C"/>
    <w:rsid w:val="004D79F1"/>
    <w:rsid w:val="004D7A27"/>
    <w:rsid w:val="004D7ABD"/>
    <w:rsid w:val="004D7AE5"/>
    <w:rsid w:val="004D7B05"/>
    <w:rsid w:val="004D7BAB"/>
    <w:rsid w:val="004D7C2D"/>
    <w:rsid w:val="004D7C33"/>
    <w:rsid w:val="004D7C3B"/>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ACE"/>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C6"/>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0F4"/>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37B"/>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86"/>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B4"/>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08"/>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63"/>
    <w:rsid w:val="00507BB4"/>
    <w:rsid w:val="00507CEB"/>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72"/>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0D"/>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1B2"/>
    <w:rsid w:val="00512285"/>
    <w:rsid w:val="005122D4"/>
    <w:rsid w:val="005123FF"/>
    <w:rsid w:val="005124BB"/>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E6B"/>
    <w:rsid w:val="00512F3E"/>
    <w:rsid w:val="0051301A"/>
    <w:rsid w:val="0051306A"/>
    <w:rsid w:val="00513093"/>
    <w:rsid w:val="00513125"/>
    <w:rsid w:val="00513141"/>
    <w:rsid w:val="00513236"/>
    <w:rsid w:val="0051325C"/>
    <w:rsid w:val="005132F7"/>
    <w:rsid w:val="005133A7"/>
    <w:rsid w:val="005134E1"/>
    <w:rsid w:val="0051350C"/>
    <w:rsid w:val="0051359D"/>
    <w:rsid w:val="005135A3"/>
    <w:rsid w:val="0051370E"/>
    <w:rsid w:val="00513714"/>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C4A"/>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3C"/>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489"/>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6B"/>
    <w:rsid w:val="005236DF"/>
    <w:rsid w:val="00523723"/>
    <w:rsid w:val="0052378D"/>
    <w:rsid w:val="005237C3"/>
    <w:rsid w:val="005238FB"/>
    <w:rsid w:val="00523921"/>
    <w:rsid w:val="00523B14"/>
    <w:rsid w:val="00523B56"/>
    <w:rsid w:val="00523BD2"/>
    <w:rsid w:val="00523C93"/>
    <w:rsid w:val="00523D10"/>
    <w:rsid w:val="00523D45"/>
    <w:rsid w:val="00523D5A"/>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A48"/>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38"/>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4D4"/>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46"/>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20"/>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AFB"/>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7F"/>
    <w:rsid w:val="00542FEA"/>
    <w:rsid w:val="005430F2"/>
    <w:rsid w:val="0054311E"/>
    <w:rsid w:val="005431CF"/>
    <w:rsid w:val="00543249"/>
    <w:rsid w:val="00543268"/>
    <w:rsid w:val="00543374"/>
    <w:rsid w:val="00543405"/>
    <w:rsid w:val="005435E3"/>
    <w:rsid w:val="0054360E"/>
    <w:rsid w:val="0054361C"/>
    <w:rsid w:val="00543645"/>
    <w:rsid w:val="005436A5"/>
    <w:rsid w:val="005436CE"/>
    <w:rsid w:val="005437BB"/>
    <w:rsid w:val="005437E6"/>
    <w:rsid w:val="005439A7"/>
    <w:rsid w:val="00543A72"/>
    <w:rsid w:val="00543A9A"/>
    <w:rsid w:val="00543B6D"/>
    <w:rsid w:val="00543BFC"/>
    <w:rsid w:val="00543C40"/>
    <w:rsid w:val="00543C41"/>
    <w:rsid w:val="00543CD6"/>
    <w:rsid w:val="00543DA5"/>
    <w:rsid w:val="00543F97"/>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3BD"/>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D23"/>
    <w:rsid w:val="00545E2D"/>
    <w:rsid w:val="00545E47"/>
    <w:rsid w:val="00545F1D"/>
    <w:rsid w:val="00545FAD"/>
    <w:rsid w:val="00545FC8"/>
    <w:rsid w:val="0054604B"/>
    <w:rsid w:val="005463D3"/>
    <w:rsid w:val="00546433"/>
    <w:rsid w:val="00546440"/>
    <w:rsid w:val="00546458"/>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0D3"/>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E5B"/>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22"/>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AB"/>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35"/>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4EE"/>
    <w:rsid w:val="0056059C"/>
    <w:rsid w:val="005605E0"/>
    <w:rsid w:val="0056065D"/>
    <w:rsid w:val="00560719"/>
    <w:rsid w:val="005608D7"/>
    <w:rsid w:val="00560959"/>
    <w:rsid w:val="005609E0"/>
    <w:rsid w:val="00560C5C"/>
    <w:rsid w:val="00560CD8"/>
    <w:rsid w:val="00560D38"/>
    <w:rsid w:val="00560E35"/>
    <w:rsid w:val="00560E95"/>
    <w:rsid w:val="00560F02"/>
    <w:rsid w:val="00560F0F"/>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3A"/>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88"/>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06"/>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4"/>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3A"/>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25"/>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6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08"/>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18"/>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9C"/>
    <w:rsid w:val="00594AE6"/>
    <w:rsid w:val="00594B53"/>
    <w:rsid w:val="00594B57"/>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BA8"/>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26B"/>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02"/>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27"/>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4AB"/>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4A"/>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8FF"/>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C1A"/>
    <w:rsid w:val="005B0D0C"/>
    <w:rsid w:val="005B0DA9"/>
    <w:rsid w:val="005B0DDC"/>
    <w:rsid w:val="005B0F29"/>
    <w:rsid w:val="005B0F36"/>
    <w:rsid w:val="005B1002"/>
    <w:rsid w:val="005B1084"/>
    <w:rsid w:val="005B1092"/>
    <w:rsid w:val="005B1103"/>
    <w:rsid w:val="005B1113"/>
    <w:rsid w:val="005B11A1"/>
    <w:rsid w:val="005B11E8"/>
    <w:rsid w:val="005B1276"/>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BE1"/>
    <w:rsid w:val="005B1C9A"/>
    <w:rsid w:val="005B1CF2"/>
    <w:rsid w:val="005B1D82"/>
    <w:rsid w:val="005B1D88"/>
    <w:rsid w:val="005B1D95"/>
    <w:rsid w:val="005B1E44"/>
    <w:rsid w:val="005B1ED3"/>
    <w:rsid w:val="005B1EE7"/>
    <w:rsid w:val="005B1F6A"/>
    <w:rsid w:val="005B2034"/>
    <w:rsid w:val="005B2093"/>
    <w:rsid w:val="005B20AE"/>
    <w:rsid w:val="005B20EF"/>
    <w:rsid w:val="005B218F"/>
    <w:rsid w:val="005B21E2"/>
    <w:rsid w:val="005B224B"/>
    <w:rsid w:val="005B2345"/>
    <w:rsid w:val="005B239B"/>
    <w:rsid w:val="005B2454"/>
    <w:rsid w:val="005B2519"/>
    <w:rsid w:val="005B2525"/>
    <w:rsid w:val="005B259C"/>
    <w:rsid w:val="005B283C"/>
    <w:rsid w:val="005B29A2"/>
    <w:rsid w:val="005B2B33"/>
    <w:rsid w:val="005B2B53"/>
    <w:rsid w:val="005B2BD0"/>
    <w:rsid w:val="005B2C16"/>
    <w:rsid w:val="005B2C82"/>
    <w:rsid w:val="005B2CE4"/>
    <w:rsid w:val="005B2D95"/>
    <w:rsid w:val="005B2E18"/>
    <w:rsid w:val="005B2E94"/>
    <w:rsid w:val="005B2FA2"/>
    <w:rsid w:val="005B303F"/>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5B6"/>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7D"/>
    <w:rsid w:val="005B51F8"/>
    <w:rsid w:val="005B527F"/>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5A"/>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9B"/>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2F9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9C"/>
    <w:rsid w:val="005C3FCE"/>
    <w:rsid w:val="005C4030"/>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1"/>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25"/>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B9"/>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2E8"/>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04"/>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35"/>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5FD4"/>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D3"/>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D4"/>
    <w:rsid w:val="005E7BF4"/>
    <w:rsid w:val="005E7C5D"/>
    <w:rsid w:val="005E7EDE"/>
    <w:rsid w:val="005E7EF4"/>
    <w:rsid w:val="005E7FE0"/>
    <w:rsid w:val="005F00E9"/>
    <w:rsid w:val="005F00F4"/>
    <w:rsid w:val="005F0180"/>
    <w:rsid w:val="005F019F"/>
    <w:rsid w:val="005F01AE"/>
    <w:rsid w:val="005F0326"/>
    <w:rsid w:val="005F051B"/>
    <w:rsid w:val="005F069F"/>
    <w:rsid w:val="005F070B"/>
    <w:rsid w:val="005F0764"/>
    <w:rsid w:val="005F07A4"/>
    <w:rsid w:val="005F07AA"/>
    <w:rsid w:val="005F0887"/>
    <w:rsid w:val="005F090C"/>
    <w:rsid w:val="005F092D"/>
    <w:rsid w:val="005F0957"/>
    <w:rsid w:val="005F09E8"/>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85"/>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4E"/>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39B"/>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58C"/>
    <w:rsid w:val="00607758"/>
    <w:rsid w:val="006077D9"/>
    <w:rsid w:val="006077ED"/>
    <w:rsid w:val="00607A49"/>
    <w:rsid w:val="00607A63"/>
    <w:rsid w:val="00607BF6"/>
    <w:rsid w:val="00607BF8"/>
    <w:rsid w:val="00607C48"/>
    <w:rsid w:val="00607C98"/>
    <w:rsid w:val="00607D5B"/>
    <w:rsid w:val="00607F64"/>
    <w:rsid w:val="00607FCB"/>
    <w:rsid w:val="00610025"/>
    <w:rsid w:val="00610033"/>
    <w:rsid w:val="0061005B"/>
    <w:rsid w:val="006100CE"/>
    <w:rsid w:val="006100F1"/>
    <w:rsid w:val="0061012C"/>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1A"/>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C4"/>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26"/>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3"/>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5CC"/>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32"/>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A8"/>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18"/>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090"/>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396"/>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5F"/>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9D"/>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B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2E"/>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818"/>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399"/>
    <w:rsid w:val="0065039A"/>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60"/>
    <w:rsid w:val="006516F6"/>
    <w:rsid w:val="006517C7"/>
    <w:rsid w:val="00651854"/>
    <w:rsid w:val="00651939"/>
    <w:rsid w:val="00651978"/>
    <w:rsid w:val="00651A1C"/>
    <w:rsid w:val="00651B8E"/>
    <w:rsid w:val="00651B98"/>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5D4"/>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DD0"/>
    <w:rsid w:val="00652E20"/>
    <w:rsid w:val="00652EEF"/>
    <w:rsid w:val="00652F05"/>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9C"/>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E83"/>
    <w:rsid w:val="00655FC0"/>
    <w:rsid w:val="00656020"/>
    <w:rsid w:val="00656046"/>
    <w:rsid w:val="006560AA"/>
    <w:rsid w:val="006560C6"/>
    <w:rsid w:val="006560DC"/>
    <w:rsid w:val="00656141"/>
    <w:rsid w:val="00656160"/>
    <w:rsid w:val="00656184"/>
    <w:rsid w:val="006561BF"/>
    <w:rsid w:val="006561E7"/>
    <w:rsid w:val="00656309"/>
    <w:rsid w:val="006563A9"/>
    <w:rsid w:val="0065644E"/>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6E"/>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247"/>
    <w:rsid w:val="0066040B"/>
    <w:rsid w:val="00660552"/>
    <w:rsid w:val="00660598"/>
    <w:rsid w:val="0066059A"/>
    <w:rsid w:val="006605D9"/>
    <w:rsid w:val="00660646"/>
    <w:rsid w:val="00660750"/>
    <w:rsid w:val="0066075B"/>
    <w:rsid w:val="006607CC"/>
    <w:rsid w:val="00660821"/>
    <w:rsid w:val="00660828"/>
    <w:rsid w:val="0066094F"/>
    <w:rsid w:val="00660B42"/>
    <w:rsid w:val="00660B58"/>
    <w:rsid w:val="00660B64"/>
    <w:rsid w:val="00660B80"/>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23"/>
    <w:rsid w:val="0066152C"/>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17"/>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C5"/>
    <w:rsid w:val="006653EA"/>
    <w:rsid w:val="006654AB"/>
    <w:rsid w:val="006654FE"/>
    <w:rsid w:val="0066551A"/>
    <w:rsid w:val="006655AD"/>
    <w:rsid w:val="0066566A"/>
    <w:rsid w:val="006656E8"/>
    <w:rsid w:val="00665710"/>
    <w:rsid w:val="00665759"/>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BE3"/>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59F"/>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77"/>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42"/>
    <w:rsid w:val="0067478B"/>
    <w:rsid w:val="00674791"/>
    <w:rsid w:val="00674847"/>
    <w:rsid w:val="00674948"/>
    <w:rsid w:val="0067496E"/>
    <w:rsid w:val="00674984"/>
    <w:rsid w:val="00674AF4"/>
    <w:rsid w:val="00674C07"/>
    <w:rsid w:val="00674C5B"/>
    <w:rsid w:val="00674C74"/>
    <w:rsid w:val="00674C75"/>
    <w:rsid w:val="00674C98"/>
    <w:rsid w:val="00674D49"/>
    <w:rsid w:val="00674D7B"/>
    <w:rsid w:val="00674DDB"/>
    <w:rsid w:val="00674DE2"/>
    <w:rsid w:val="00674E16"/>
    <w:rsid w:val="00674F8C"/>
    <w:rsid w:val="00675009"/>
    <w:rsid w:val="00675017"/>
    <w:rsid w:val="0067501A"/>
    <w:rsid w:val="0067509E"/>
    <w:rsid w:val="00675193"/>
    <w:rsid w:val="006752F9"/>
    <w:rsid w:val="0067532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3C5"/>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B6"/>
    <w:rsid w:val="006818EC"/>
    <w:rsid w:val="00681C12"/>
    <w:rsid w:val="00681C36"/>
    <w:rsid w:val="00681D65"/>
    <w:rsid w:val="00681DA6"/>
    <w:rsid w:val="00681F60"/>
    <w:rsid w:val="00681F74"/>
    <w:rsid w:val="00681F90"/>
    <w:rsid w:val="00681FE7"/>
    <w:rsid w:val="00682154"/>
    <w:rsid w:val="0068215F"/>
    <w:rsid w:val="0068219D"/>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178"/>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D78"/>
    <w:rsid w:val="00683E25"/>
    <w:rsid w:val="00683E29"/>
    <w:rsid w:val="00683E48"/>
    <w:rsid w:val="00683E7C"/>
    <w:rsid w:val="00683EAD"/>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2A"/>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43"/>
    <w:rsid w:val="00693ACF"/>
    <w:rsid w:val="00693AD9"/>
    <w:rsid w:val="00693C60"/>
    <w:rsid w:val="00693C72"/>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27"/>
    <w:rsid w:val="00696C39"/>
    <w:rsid w:val="00696C88"/>
    <w:rsid w:val="00696F28"/>
    <w:rsid w:val="00696F9C"/>
    <w:rsid w:val="006970AC"/>
    <w:rsid w:val="006970F4"/>
    <w:rsid w:val="0069716F"/>
    <w:rsid w:val="006971D6"/>
    <w:rsid w:val="00697203"/>
    <w:rsid w:val="00697281"/>
    <w:rsid w:val="006972D9"/>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64"/>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53F"/>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E2"/>
    <w:rsid w:val="006B14FD"/>
    <w:rsid w:val="006B15B1"/>
    <w:rsid w:val="006B15F8"/>
    <w:rsid w:val="006B1665"/>
    <w:rsid w:val="006B166B"/>
    <w:rsid w:val="006B16AA"/>
    <w:rsid w:val="006B178A"/>
    <w:rsid w:val="006B183A"/>
    <w:rsid w:val="006B1850"/>
    <w:rsid w:val="006B1A06"/>
    <w:rsid w:val="006B1B60"/>
    <w:rsid w:val="006B1B75"/>
    <w:rsid w:val="006B1BE7"/>
    <w:rsid w:val="006B1C36"/>
    <w:rsid w:val="006B1CE2"/>
    <w:rsid w:val="006B1D7C"/>
    <w:rsid w:val="006B1D94"/>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6E"/>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B2"/>
    <w:rsid w:val="006C2DE7"/>
    <w:rsid w:val="006C2DF2"/>
    <w:rsid w:val="006C2DF4"/>
    <w:rsid w:val="006C2DF7"/>
    <w:rsid w:val="006C2E96"/>
    <w:rsid w:val="006C2ED5"/>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65"/>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3C"/>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30"/>
    <w:rsid w:val="006D0F59"/>
    <w:rsid w:val="006D107A"/>
    <w:rsid w:val="006D1144"/>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4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BA0"/>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AA8"/>
    <w:rsid w:val="006D7B99"/>
    <w:rsid w:val="006D7C66"/>
    <w:rsid w:val="006D7E2D"/>
    <w:rsid w:val="006D7E30"/>
    <w:rsid w:val="006D7E44"/>
    <w:rsid w:val="006D7EA6"/>
    <w:rsid w:val="006D7EAC"/>
    <w:rsid w:val="006D7F01"/>
    <w:rsid w:val="006D7F9B"/>
    <w:rsid w:val="006D7FAA"/>
    <w:rsid w:val="006E00F8"/>
    <w:rsid w:val="006E017A"/>
    <w:rsid w:val="006E022E"/>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878"/>
    <w:rsid w:val="006E79D1"/>
    <w:rsid w:val="006E7B99"/>
    <w:rsid w:val="006E7BF4"/>
    <w:rsid w:val="006E7C6F"/>
    <w:rsid w:val="006E7C74"/>
    <w:rsid w:val="006E7CB3"/>
    <w:rsid w:val="006E7CB4"/>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DD"/>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A8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7A"/>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68"/>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4A"/>
    <w:rsid w:val="0070038C"/>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6E4"/>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605"/>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CBE"/>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A4"/>
    <w:rsid w:val="00706BBD"/>
    <w:rsid w:val="00706C34"/>
    <w:rsid w:val="00706E91"/>
    <w:rsid w:val="00706FAB"/>
    <w:rsid w:val="00706FC8"/>
    <w:rsid w:val="00707023"/>
    <w:rsid w:val="0070708F"/>
    <w:rsid w:val="007070BC"/>
    <w:rsid w:val="0070710A"/>
    <w:rsid w:val="007071DF"/>
    <w:rsid w:val="0070721C"/>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7E"/>
    <w:rsid w:val="0071129D"/>
    <w:rsid w:val="007112A7"/>
    <w:rsid w:val="00711321"/>
    <w:rsid w:val="0071133E"/>
    <w:rsid w:val="00711343"/>
    <w:rsid w:val="0071137B"/>
    <w:rsid w:val="00711382"/>
    <w:rsid w:val="00711424"/>
    <w:rsid w:val="00711487"/>
    <w:rsid w:val="0071149D"/>
    <w:rsid w:val="00711655"/>
    <w:rsid w:val="0071167C"/>
    <w:rsid w:val="00711690"/>
    <w:rsid w:val="007116FE"/>
    <w:rsid w:val="0071174F"/>
    <w:rsid w:val="007117B7"/>
    <w:rsid w:val="007117EA"/>
    <w:rsid w:val="00711833"/>
    <w:rsid w:val="00711851"/>
    <w:rsid w:val="00711856"/>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0C"/>
    <w:rsid w:val="007154C1"/>
    <w:rsid w:val="007154CE"/>
    <w:rsid w:val="007154CF"/>
    <w:rsid w:val="00715561"/>
    <w:rsid w:val="007156AD"/>
    <w:rsid w:val="00715839"/>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5F2"/>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52"/>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8F"/>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0DA"/>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B8E"/>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41"/>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83"/>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901"/>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94"/>
    <w:rsid w:val="007379C9"/>
    <w:rsid w:val="007379EE"/>
    <w:rsid w:val="00737A03"/>
    <w:rsid w:val="00737B1F"/>
    <w:rsid w:val="00737B81"/>
    <w:rsid w:val="00737C2C"/>
    <w:rsid w:val="00737CE7"/>
    <w:rsid w:val="00737D1B"/>
    <w:rsid w:val="00737D55"/>
    <w:rsid w:val="00737DF2"/>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485"/>
    <w:rsid w:val="00741569"/>
    <w:rsid w:val="0074160E"/>
    <w:rsid w:val="0074163D"/>
    <w:rsid w:val="00741750"/>
    <w:rsid w:val="00741795"/>
    <w:rsid w:val="007417C4"/>
    <w:rsid w:val="0074181A"/>
    <w:rsid w:val="00741860"/>
    <w:rsid w:val="007418B7"/>
    <w:rsid w:val="00741A8B"/>
    <w:rsid w:val="00741B27"/>
    <w:rsid w:val="00741B2F"/>
    <w:rsid w:val="00741BC4"/>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294"/>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5E"/>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84"/>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87"/>
    <w:rsid w:val="007514F5"/>
    <w:rsid w:val="007515D1"/>
    <w:rsid w:val="00751687"/>
    <w:rsid w:val="007516BD"/>
    <w:rsid w:val="007517F7"/>
    <w:rsid w:val="00751924"/>
    <w:rsid w:val="00751A1B"/>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73"/>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A8"/>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B75"/>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0F"/>
    <w:rsid w:val="00762A39"/>
    <w:rsid w:val="00762AC3"/>
    <w:rsid w:val="00762AD6"/>
    <w:rsid w:val="00762B1D"/>
    <w:rsid w:val="00762B2F"/>
    <w:rsid w:val="00762B61"/>
    <w:rsid w:val="00762CDF"/>
    <w:rsid w:val="00762E5D"/>
    <w:rsid w:val="00762ED8"/>
    <w:rsid w:val="00762F08"/>
    <w:rsid w:val="00762F8D"/>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8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54"/>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ADF"/>
    <w:rsid w:val="00781B2B"/>
    <w:rsid w:val="00781D41"/>
    <w:rsid w:val="00781DC3"/>
    <w:rsid w:val="00781E22"/>
    <w:rsid w:val="0078208C"/>
    <w:rsid w:val="0078209E"/>
    <w:rsid w:val="007820C4"/>
    <w:rsid w:val="007821BF"/>
    <w:rsid w:val="0078233F"/>
    <w:rsid w:val="00782483"/>
    <w:rsid w:val="007825D6"/>
    <w:rsid w:val="00782634"/>
    <w:rsid w:val="00782648"/>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2"/>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7FF"/>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6B"/>
    <w:rsid w:val="00797198"/>
    <w:rsid w:val="007971F1"/>
    <w:rsid w:val="007971F3"/>
    <w:rsid w:val="007972CD"/>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C1C"/>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6B4"/>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3F"/>
    <w:rsid w:val="007A42DE"/>
    <w:rsid w:val="007A438C"/>
    <w:rsid w:val="007A4394"/>
    <w:rsid w:val="007A43C7"/>
    <w:rsid w:val="007A43E0"/>
    <w:rsid w:val="007A4442"/>
    <w:rsid w:val="007A447C"/>
    <w:rsid w:val="007A455B"/>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902"/>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03"/>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AE1"/>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1"/>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04"/>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13"/>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33A"/>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8F"/>
    <w:rsid w:val="007C15C0"/>
    <w:rsid w:val="007C1604"/>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3BD"/>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584"/>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5"/>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41"/>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675"/>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8B"/>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C5"/>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BFD"/>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214"/>
    <w:rsid w:val="007F635A"/>
    <w:rsid w:val="007F64C5"/>
    <w:rsid w:val="007F64C7"/>
    <w:rsid w:val="007F6526"/>
    <w:rsid w:val="007F662C"/>
    <w:rsid w:val="007F6681"/>
    <w:rsid w:val="007F6820"/>
    <w:rsid w:val="007F695A"/>
    <w:rsid w:val="007F69E4"/>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896"/>
    <w:rsid w:val="008019B3"/>
    <w:rsid w:val="00801A75"/>
    <w:rsid w:val="00801A95"/>
    <w:rsid w:val="00801B03"/>
    <w:rsid w:val="00801BB9"/>
    <w:rsid w:val="00801C98"/>
    <w:rsid w:val="00801E2B"/>
    <w:rsid w:val="00801EEF"/>
    <w:rsid w:val="00801F4C"/>
    <w:rsid w:val="00801F4E"/>
    <w:rsid w:val="00801F6B"/>
    <w:rsid w:val="00801F79"/>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CD2"/>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35"/>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4D3"/>
    <w:rsid w:val="008116D6"/>
    <w:rsid w:val="008116D8"/>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139"/>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55"/>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8C7"/>
    <w:rsid w:val="00817917"/>
    <w:rsid w:val="0081794E"/>
    <w:rsid w:val="0081796C"/>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04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12"/>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C2"/>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5B"/>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72"/>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5A"/>
    <w:rsid w:val="00836578"/>
    <w:rsid w:val="00836597"/>
    <w:rsid w:val="0083665F"/>
    <w:rsid w:val="00836670"/>
    <w:rsid w:val="00836691"/>
    <w:rsid w:val="00836798"/>
    <w:rsid w:val="008367F7"/>
    <w:rsid w:val="00836806"/>
    <w:rsid w:val="00836878"/>
    <w:rsid w:val="00836895"/>
    <w:rsid w:val="00836996"/>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C6"/>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C3"/>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9E8"/>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8F8"/>
    <w:rsid w:val="0084497D"/>
    <w:rsid w:val="008449CC"/>
    <w:rsid w:val="00844A22"/>
    <w:rsid w:val="00844A84"/>
    <w:rsid w:val="00844A96"/>
    <w:rsid w:val="00844D87"/>
    <w:rsid w:val="00844DEB"/>
    <w:rsid w:val="00844E89"/>
    <w:rsid w:val="00844EE1"/>
    <w:rsid w:val="00844F1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22"/>
    <w:rsid w:val="008460A7"/>
    <w:rsid w:val="008462DB"/>
    <w:rsid w:val="0084630C"/>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0CE"/>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1A"/>
    <w:rsid w:val="00855B9C"/>
    <w:rsid w:val="00855C90"/>
    <w:rsid w:val="00855CC1"/>
    <w:rsid w:val="00855D19"/>
    <w:rsid w:val="00855D6A"/>
    <w:rsid w:val="00855D76"/>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53E"/>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6B"/>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01"/>
    <w:rsid w:val="00862147"/>
    <w:rsid w:val="008621EE"/>
    <w:rsid w:val="008622F2"/>
    <w:rsid w:val="008623E0"/>
    <w:rsid w:val="008625A0"/>
    <w:rsid w:val="0086264F"/>
    <w:rsid w:val="0086265B"/>
    <w:rsid w:val="0086265D"/>
    <w:rsid w:val="0086269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12"/>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CB"/>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B39"/>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47"/>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4F4"/>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685"/>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0F9"/>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53"/>
    <w:rsid w:val="00883376"/>
    <w:rsid w:val="0088346F"/>
    <w:rsid w:val="008834AD"/>
    <w:rsid w:val="008834F5"/>
    <w:rsid w:val="00883545"/>
    <w:rsid w:val="00883557"/>
    <w:rsid w:val="0088359F"/>
    <w:rsid w:val="00883734"/>
    <w:rsid w:val="008837E2"/>
    <w:rsid w:val="008837ED"/>
    <w:rsid w:val="00883917"/>
    <w:rsid w:val="00883A0A"/>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1DD"/>
    <w:rsid w:val="008861E2"/>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0C7"/>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272"/>
    <w:rsid w:val="008902EC"/>
    <w:rsid w:val="0089030F"/>
    <w:rsid w:val="008903C9"/>
    <w:rsid w:val="008903F1"/>
    <w:rsid w:val="00890492"/>
    <w:rsid w:val="008904E1"/>
    <w:rsid w:val="0089060D"/>
    <w:rsid w:val="0089060E"/>
    <w:rsid w:val="008906E5"/>
    <w:rsid w:val="00890705"/>
    <w:rsid w:val="0089071B"/>
    <w:rsid w:val="00890749"/>
    <w:rsid w:val="00890864"/>
    <w:rsid w:val="008908B4"/>
    <w:rsid w:val="00890967"/>
    <w:rsid w:val="00890994"/>
    <w:rsid w:val="00890C75"/>
    <w:rsid w:val="00890C76"/>
    <w:rsid w:val="00890C9D"/>
    <w:rsid w:val="00890CB6"/>
    <w:rsid w:val="00890D30"/>
    <w:rsid w:val="00890E4F"/>
    <w:rsid w:val="00890E75"/>
    <w:rsid w:val="00890F20"/>
    <w:rsid w:val="00890F39"/>
    <w:rsid w:val="00890F4B"/>
    <w:rsid w:val="0089109C"/>
    <w:rsid w:val="008910C3"/>
    <w:rsid w:val="00891120"/>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1E5"/>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1E"/>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8AE"/>
    <w:rsid w:val="008A0929"/>
    <w:rsid w:val="008A0983"/>
    <w:rsid w:val="008A09A4"/>
    <w:rsid w:val="008A09D7"/>
    <w:rsid w:val="008A0A18"/>
    <w:rsid w:val="008A0A57"/>
    <w:rsid w:val="008A0AC4"/>
    <w:rsid w:val="008A0BD5"/>
    <w:rsid w:val="008A0D59"/>
    <w:rsid w:val="008A10D2"/>
    <w:rsid w:val="008A1105"/>
    <w:rsid w:val="008A1135"/>
    <w:rsid w:val="008A1136"/>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28"/>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85"/>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52"/>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08"/>
    <w:rsid w:val="008B1647"/>
    <w:rsid w:val="008B1680"/>
    <w:rsid w:val="008B16FA"/>
    <w:rsid w:val="008B170F"/>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8C9"/>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8A"/>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8A7"/>
    <w:rsid w:val="008B78C4"/>
    <w:rsid w:val="008B79C3"/>
    <w:rsid w:val="008B79C6"/>
    <w:rsid w:val="008B79EF"/>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2B"/>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548"/>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B38"/>
    <w:rsid w:val="008C4C3D"/>
    <w:rsid w:val="008C4C87"/>
    <w:rsid w:val="008C4D71"/>
    <w:rsid w:val="008C4DD1"/>
    <w:rsid w:val="008C4DE4"/>
    <w:rsid w:val="008C4E00"/>
    <w:rsid w:val="008C4E10"/>
    <w:rsid w:val="008C4E58"/>
    <w:rsid w:val="008C4F0B"/>
    <w:rsid w:val="008C4FE3"/>
    <w:rsid w:val="008C5093"/>
    <w:rsid w:val="008C515C"/>
    <w:rsid w:val="008C54DD"/>
    <w:rsid w:val="008C550A"/>
    <w:rsid w:val="008C553E"/>
    <w:rsid w:val="008C5549"/>
    <w:rsid w:val="008C554E"/>
    <w:rsid w:val="008C555B"/>
    <w:rsid w:val="008C5571"/>
    <w:rsid w:val="008C55C9"/>
    <w:rsid w:val="008C5691"/>
    <w:rsid w:val="008C56DE"/>
    <w:rsid w:val="008C5738"/>
    <w:rsid w:val="008C58B1"/>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49"/>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0C"/>
    <w:rsid w:val="008D1140"/>
    <w:rsid w:val="008D1264"/>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6E"/>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2D"/>
    <w:rsid w:val="008D438E"/>
    <w:rsid w:val="008D43D2"/>
    <w:rsid w:val="008D44E9"/>
    <w:rsid w:val="008D44ED"/>
    <w:rsid w:val="008D463C"/>
    <w:rsid w:val="008D465A"/>
    <w:rsid w:val="008D467D"/>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D0"/>
    <w:rsid w:val="008D65ED"/>
    <w:rsid w:val="008D6645"/>
    <w:rsid w:val="008D665F"/>
    <w:rsid w:val="008D6688"/>
    <w:rsid w:val="008D6717"/>
    <w:rsid w:val="008D6803"/>
    <w:rsid w:val="008D6815"/>
    <w:rsid w:val="008D6830"/>
    <w:rsid w:val="008D6963"/>
    <w:rsid w:val="008D6A3C"/>
    <w:rsid w:val="008D6A55"/>
    <w:rsid w:val="008D6A87"/>
    <w:rsid w:val="008D6CBA"/>
    <w:rsid w:val="008D6D18"/>
    <w:rsid w:val="008D6D32"/>
    <w:rsid w:val="008D6D3A"/>
    <w:rsid w:val="008D6D48"/>
    <w:rsid w:val="008D6D97"/>
    <w:rsid w:val="008D6DD2"/>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866"/>
    <w:rsid w:val="008E08E4"/>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22"/>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8E3"/>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67"/>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8AE"/>
    <w:rsid w:val="008E795B"/>
    <w:rsid w:val="008E7A7A"/>
    <w:rsid w:val="008E7A8D"/>
    <w:rsid w:val="008E7B73"/>
    <w:rsid w:val="008E7C17"/>
    <w:rsid w:val="008E7C3E"/>
    <w:rsid w:val="008E7C58"/>
    <w:rsid w:val="008E7D53"/>
    <w:rsid w:val="008E7D59"/>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0F8F"/>
    <w:rsid w:val="008F1000"/>
    <w:rsid w:val="008F10B7"/>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21"/>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4F"/>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B8E"/>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E79"/>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332"/>
    <w:rsid w:val="0091042A"/>
    <w:rsid w:val="0091044E"/>
    <w:rsid w:val="009104E6"/>
    <w:rsid w:val="00910602"/>
    <w:rsid w:val="0091061E"/>
    <w:rsid w:val="00910620"/>
    <w:rsid w:val="0091069E"/>
    <w:rsid w:val="009106C0"/>
    <w:rsid w:val="0091071A"/>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1D"/>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2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39"/>
    <w:rsid w:val="009217B9"/>
    <w:rsid w:val="0092181F"/>
    <w:rsid w:val="00921964"/>
    <w:rsid w:val="00921970"/>
    <w:rsid w:val="00921A8F"/>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4D9"/>
    <w:rsid w:val="0092259A"/>
    <w:rsid w:val="009225FE"/>
    <w:rsid w:val="009226C0"/>
    <w:rsid w:val="0092273E"/>
    <w:rsid w:val="00922761"/>
    <w:rsid w:val="009227D0"/>
    <w:rsid w:val="00922800"/>
    <w:rsid w:val="0092282C"/>
    <w:rsid w:val="00922883"/>
    <w:rsid w:val="0092297C"/>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8E0"/>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40"/>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59"/>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19"/>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EC3"/>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6F5"/>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BE3"/>
    <w:rsid w:val="00941D01"/>
    <w:rsid w:val="00941D18"/>
    <w:rsid w:val="00941DE5"/>
    <w:rsid w:val="00941E1A"/>
    <w:rsid w:val="00941E95"/>
    <w:rsid w:val="00941F02"/>
    <w:rsid w:val="00941F33"/>
    <w:rsid w:val="00941F70"/>
    <w:rsid w:val="00941FE2"/>
    <w:rsid w:val="00942013"/>
    <w:rsid w:val="00942061"/>
    <w:rsid w:val="0094206A"/>
    <w:rsid w:val="009420B4"/>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C0"/>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4A"/>
    <w:rsid w:val="00944599"/>
    <w:rsid w:val="009445E5"/>
    <w:rsid w:val="0094474D"/>
    <w:rsid w:val="009447E3"/>
    <w:rsid w:val="00944A3A"/>
    <w:rsid w:val="00944ABF"/>
    <w:rsid w:val="00944AF0"/>
    <w:rsid w:val="00944B1C"/>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7E7"/>
    <w:rsid w:val="0094588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DCF"/>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07"/>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41"/>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40"/>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8FD"/>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5E5"/>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0"/>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3C"/>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0E"/>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ABD"/>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A8"/>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6F"/>
    <w:rsid w:val="00975770"/>
    <w:rsid w:val="009757EC"/>
    <w:rsid w:val="0097596E"/>
    <w:rsid w:val="009759CE"/>
    <w:rsid w:val="00975A1D"/>
    <w:rsid w:val="00975A48"/>
    <w:rsid w:val="00975BED"/>
    <w:rsid w:val="00975C45"/>
    <w:rsid w:val="00975C75"/>
    <w:rsid w:val="00975D3F"/>
    <w:rsid w:val="00975D62"/>
    <w:rsid w:val="00975F70"/>
    <w:rsid w:val="00975FDC"/>
    <w:rsid w:val="0097602F"/>
    <w:rsid w:val="009760B3"/>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5C"/>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957"/>
    <w:rsid w:val="00983A57"/>
    <w:rsid w:val="00983A5B"/>
    <w:rsid w:val="00983A67"/>
    <w:rsid w:val="00983B1E"/>
    <w:rsid w:val="00983BEC"/>
    <w:rsid w:val="00983C70"/>
    <w:rsid w:val="00983C87"/>
    <w:rsid w:val="00983C8F"/>
    <w:rsid w:val="00983E0A"/>
    <w:rsid w:val="00983EC3"/>
    <w:rsid w:val="00983F04"/>
    <w:rsid w:val="00983F94"/>
    <w:rsid w:val="00983F96"/>
    <w:rsid w:val="00983FE7"/>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AB"/>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6FE5"/>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1B"/>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B4F"/>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86"/>
    <w:rsid w:val="009915C6"/>
    <w:rsid w:val="00991604"/>
    <w:rsid w:val="00991607"/>
    <w:rsid w:val="00991617"/>
    <w:rsid w:val="0099164E"/>
    <w:rsid w:val="0099165D"/>
    <w:rsid w:val="00991671"/>
    <w:rsid w:val="00991733"/>
    <w:rsid w:val="00991791"/>
    <w:rsid w:val="00991922"/>
    <w:rsid w:val="0099194F"/>
    <w:rsid w:val="00991ABD"/>
    <w:rsid w:val="00991AD3"/>
    <w:rsid w:val="00991BBB"/>
    <w:rsid w:val="00991BBE"/>
    <w:rsid w:val="00991C5D"/>
    <w:rsid w:val="00991CB9"/>
    <w:rsid w:val="00991DC9"/>
    <w:rsid w:val="00991F49"/>
    <w:rsid w:val="00992001"/>
    <w:rsid w:val="0099200B"/>
    <w:rsid w:val="00992024"/>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21"/>
    <w:rsid w:val="00997D7B"/>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C6"/>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4F6"/>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466"/>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05C"/>
    <w:rsid w:val="009A512C"/>
    <w:rsid w:val="009A51FC"/>
    <w:rsid w:val="009A5222"/>
    <w:rsid w:val="009A5297"/>
    <w:rsid w:val="009A5350"/>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D02"/>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9B"/>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1C"/>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9D"/>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CC4"/>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48"/>
    <w:rsid w:val="009B6CAE"/>
    <w:rsid w:val="009B6D94"/>
    <w:rsid w:val="009B6DDF"/>
    <w:rsid w:val="009B6E8B"/>
    <w:rsid w:val="009B7029"/>
    <w:rsid w:val="009B70A0"/>
    <w:rsid w:val="009B70CC"/>
    <w:rsid w:val="009B711B"/>
    <w:rsid w:val="009B724F"/>
    <w:rsid w:val="009B728A"/>
    <w:rsid w:val="009B7379"/>
    <w:rsid w:val="009B7433"/>
    <w:rsid w:val="009B7449"/>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2B7"/>
    <w:rsid w:val="009C0310"/>
    <w:rsid w:val="009C0377"/>
    <w:rsid w:val="009C03E4"/>
    <w:rsid w:val="009C04C2"/>
    <w:rsid w:val="009C04D3"/>
    <w:rsid w:val="009C04EE"/>
    <w:rsid w:val="009C04FE"/>
    <w:rsid w:val="009C05B9"/>
    <w:rsid w:val="009C063F"/>
    <w:rsid w:val="009C0665"/>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17"/>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5A9"/>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DC"/>
    <w:rsid w:val="009C7BF6"/>
    <w:rsid w:val="009C7CCD"/>
    <w:rsid w:val="009C7D4F"/>
    <w:rsid w:val="009C7D80"/>
    <w:rsid w:val="009C7DA9"/>
    <w:rsid w:val="009C7DDB"/>
    <w:rsid w:val="009C7F20"/>
    <w:rsid w:val="009C7FA2"/>
    <w:rsid w:val="009C7FC8"/>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83"/>
    <w:rsid w:val="009D1198"/>
    <w:rsid w:val="009D11F2"/>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2D"/>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43"/>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18B"/>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34"/>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1F"/>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3F4"/>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7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33"/>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0C"/>
    <w:rsid w:val="009F3D84"/>
    <w:rsid w:val="009F3E0D"/>
    <w:rsid w:val="009F3EB1"/>
    <w:rsid w:val="009F3F50"/>
    <w:rsid w:val="009F3FAC"/>
    <w:rsid w:val="009F3FAD"/>
    <w:rsid w:val="009F4018"/>
    <w:rsid w:val="009F40C1"/>
    <w:rsid w:val="009F40FB"/>
    <w:rsid w:val="009F420F"/>
    <w:rsid w:val="009F4230"/>
    <w:rsid w:val="009F434A"/>
    <w:rsid w:val="009F4378"/>
    <w:rsid w:val="009F441A"/>
    <w:rsid w:val="009F4429"/>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93"/>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39"/>
    <w:rsid w:val="00A00BCA"/>
    <w:rsid w:val="00A00CC8"/>
    <w:rsid w:val="00A00D7D"/>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EBF"/>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08"/>
    <w:rsid w:val="00A0739A"/>
    <w:rsid w:val="00A073B7"/>
    <w:rsid w:val="00A073D8"/>
    <w:rsid w:val="00A07450"/>
    <w:rsid w:val="00A0746E"/>
    <w:rsid w:val="00A07504"/>
    <w:rsid w:val="00A07515"/>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294"/>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5B"/>
    <w:rsid w:val="00A14A74"/>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4"/>
    <w:rsid w:val="00A1675B"/>
    <w:rsid w:val="00A16780"/>
    <w:rsid w:val="00A167E8"/>
    <w:rsid w:val="00A16837"/>
    <w:rsid w:val="00A168CB"/>
    <w:rsid w:val="00A16926"/>
    <w:rsid w:val="00A16AF4"/>
    <w:rsid w:val="00A16B7C"/>
    <w:rsid w:val="00A16BC0"/>
    <w:rsid w:val="00A16BC9"/>
    <w:rsid w:val="00A16C1F"/>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9B"/>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0F45"/>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28"/>
    <w:rsid w:val="00A221A3"/>
    <w:rsid w:val="00A2246B"/>
    <w:rsid w:val="00A224DC"/>
    <w:rsid w:val="00A2257B"/>
    <w:rsid w:val="00A225A1"/>
    <w:rsid w:val="00A225F9"/>
    <w:rsid w:val="00A22634"/>
    <w:rsid w:val="00A22827"/>
    <w:rsid w:val="00A22856"/>
    <w:rsid w:val="00A2286B"/>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85"/>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095"/>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4F9"/>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A7"/>
    <w:rsid w:val="00A32EC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0A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4FB7"/>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0F2"/>
    <w:rsid w:val="00A36108"/>
    <w:rsid w:val="00A36167"/>
    <w:rsid w:val="00A363CF"/>
    <w:rsid w:val="00A365ED"/>
    <w:rsid w:val="00A3660A"/>
    <w:rsid w:val="00A36640"/>
    <w:rsid w:val="00A366F2"/>
    <w:rsid w:val="00A36704"/>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06"/>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691"/>
    <w:rsid w:val="00A557B4"/>
    <w:rsid w:val="00A558AD"/>
    <w:rsid w:val="00A558B6"/>
    <w:rsid w:val="00A55958"/>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03"/>
    <w:rsid w:val="00A57378"/>
    <w:rsid w:val="00A57412"/>
    <w:rsid w:val="00A57417"/>
    <w:rsid w:val="00A57553"/>
    <w:rsid w:val="00A576D8"/>
    <w:rsid w:val="00A57705"/>
    <w:rsid w:val="00A5770B"/>
    <w:rsid w:val="00A577E6"/>
    <w:rsid w:val="00A579AA"/>
    <w:rsid w:val="00A57A50"/>
    <w:rsid w:val="00A57A75"/>
    <w:rsid w:val="00A57ADE"/>
    <w:rsid w:val="00A57B77"/>
    <w:rsid w:val="00A57C53"/>
    <w:rsid w:val="00A57D1D"/>
    <w:rsid w:val="00A57E54"/>
    <w:rsid w:val="00A60032"/>
    <w:rsid w:val="00A60091"/>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BA"/>
    <w:rsid w:val="00A62D02"/>
    <w:rsid w:val="00A62D7B"/>
    <w:rsid w:val="00A62D9B"/>
    <w:rsid w:val="00A62DA1"/>
    <w:rsid w:val="00A62E10"/>
    <w:rsid w:val="00A62E7D"/>
    <w:rsid w:val="00A62EBA"/>
    <w:rsid w:val="00A62F63"/>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8"/>
    <w:rsid w:val="00A63D6C"/>
    <w:rsid w:val="00A63D79"/>
    <w:rsid w:val="00A63DEA"/>
    <w:rsid w:val="00A63E78"/>
    <w:rsid w:val="00A63EB1"/>
    <w:rsid w:val="00A63F64"/>
    <w:rsid w:val="00A63FA5"/>
    <w:rsid w:val="00A63FC0"/>
    <w:rsid w:val="00A64097"/>
    <w:rsid w:val="00A64126"/>
    <w:rsid w:val="00A64137"/>
    <w:rsid w:val="00A6418A"/>
    <w:rsid w:val="00A641F1"/>
    <w:rsid w:val="00A642DD"/>
    <w:rsid w:val="00A642E8"/>
    <w:rsid w:val="00A64431"/>
    <w:rsid w:val="00A64449"/>
    <w:rsid w:val="00A6447D"/>
    <w:rsid w:val="00A645E7"/>
    <w:rsid w:val="00A64672"/>
    <w:rsid w:val="00A646BE"/>
    <w:rsid w:val="00A64775"/>
    <w:rsid w:val="00A647F2"/>
    <w:rsid w:val="00A64815"/>
    <w:rsid w:val="00A648E8"/>
    <w:rsid w:val="00A6499D"/>
    <w:rsid w:val="00A64A14"/>
    <w:rsid w:val="00A64A4D"/>
    <w:rsid w:val="00A64A58"/>
    <w:rsid w:val="00A64C31"/>
    <w:rsid w:val="00A64D35"/>
    <w:rsid w:val="00A64DD2"/>
    <w:rsid w:val="00A64E95"/>
    <w:rsid w:val="00A65073"/>
    <w:rsid w:val="00A650E4"/>
    <w:rsid w:val="00A651BB"/>
    <w:rsid w:val="00A651E0"/>
    <w:rsid w:val="00A651F2"/>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2A"/>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4"/>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22"/>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6C7"/>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41"/>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1FF5"/>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ACF"/>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8E2"/>
    <w:rsid w:val="00AA09F2"/>
    <w:rsid w:val="00AA0A71"/>
    <w:rsid w:val="00AA0AD1"/>
    <w:rsid w:val="00AA0C86"/>
    <w:rsid w:val="00AA0CA2"/>
    <w:rsid w:val="00AA0D90"/>
    <w:rsid w:val="00AA0E18"/>
    <w:rsid w:val="00AA0E2A"/>
    <w:rsid w:val="00AA1051"/>
    <w:rsid w:val="00AA10EA"/>
    <w:rsid w:val="00AA121F"/>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0E"/>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2"/>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A58"/>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03"/>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E65"/>
    <w:rsid w:val="00AB6F12"/>
    <w:rsid w:val="00AB6F1C"/>
    <w:rsid w:val="00AB6F76"/>
    <w:rsid w:val="00AB6FA4"/>
    <w:rsid w:val="00AB70AD"/>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381"/>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77"/>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00A"/>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28"/>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1D"/>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1E8"/>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1C"/>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EE0"/>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2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492"/>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45"/>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29"/>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A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E4"/>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37"/>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2EF"/>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481"/>
    <w:rsid w:val="00B0253B"/>
    <w:rsid w:val="00B02684"/>
    <w:rsid w:val="00B02729"/>
    <w:rsid w:val="00B02731"/>
    <w:rsid w:val="00B02767"/>
    <w:rsid w:val="00B02869"/>
    <w:rsid w:val="00B028B4"/>
    <w:rsid w:val="00B028BE"/>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80"/>
    <w:rsid w:val="00B04B97"/>
    <w:rsid w:val="00B04C06"/>
    <w:rsid w:val="00B04C91"/>
    <w:rsid w:val="00B04CA6"/>
    <w:rsid w:val="00B04CEF"/>
    <w:rsid w:val="00B04DD6"/>
    <w:rsid w:val="00B04E00"/>
    <w:rsid w:val="00B04E44"/>
    <w:rsid w:val="00B05041"/>
    <w:rsid w:val="00B05098"/>
    <w:rsid w:val="00B050C3"/>
    <w:rsid w:val="00B050F1"/>
    <w:rsid w:val="00B051D4"/>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946"/>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5EF"/>
    <w:rsid w:val="00B10729"/>
    <w:rsid w:val="00B1077F"/>
    <w:rsid w:val="00B109A5"/>
    <w:rsid w:val="00B10A99"/>
    <w:rsid w:val="00B10AAE"/>
    <w:rsid w:val="00B10B19"/>
    <w:rsid w:val="00B10C02"/>
    <w:rsid w:val="00B10C29"/>
    <w:rsid w:val="00B10C51"/>
    <w:rsid w:val="00B10ED3"/>
    <w:rsid w:val="00B11030"/>
    <w:rsid w:val="00B110CA"/>
    <w:rsid w:val="00B11132"/>
    <w:rsid w:val="00B111A9"/>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9C4"/>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2A7"/>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4FB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5CFE"/>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79"/>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EF6"/>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2D"/>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7F7"/>
    <w:rsid w:val="00B2487E"/>
    <w:rsid w:val="00B248B9"/>
    <w:rsid w:val="00B248F7"/>
    <w:rsid w:val="00B24906"/>
    <w:rsid w:val="00B2490A"/>
    <w:rsid w:val="00B2499A"/>
    <w:rsid w:val="00B249AB"/>
    <w:rsid w:val="00B24A06"/>
    <w:rsid w:val="00B24A19"/>
    <w:rsid w:val="00B24A37"/>
    <w:rsid w:val="00B24A74"/>
    <w:rsid w:val="00B24A77"/>
    <w:rsid w:val="00B24B21"/>
    <w:rsid w:val="00B24C54"/>
    <w:rsid w:val="00B24C8A"/>
    <w:rsid w:val="00B24D14"/>
    <w:rsid w:val="00B24D1D"/>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6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6FDB"/>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07"/>
    <w:rsid w:val="00B31B62"/>
    <w:rsid w:val="00B31C7C"/>
    <w:rsid w:val="00B31CB4"/>
    <w:rsid w:val="00B31D9D"/>
    <w:rsid w:val="00B31E6B"/>
    <w:rsid w:val="00B31E79"/>
    <w:rsid w:val="00B31E8E"/>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BB"/>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54"/>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136"/>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7F"/>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C"/>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28C"/>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07C"/>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13D"/>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AE8"/>
    <w:rsid w:val="00B50B0F"/>
    <w:rsid w:val="00B50D89"/>
    <w:rsid w:val="00B50DF1"/>
    <w:rsid w:val="00B50FAC"/>
    <w:rsid w:val="00B50FBD"/>
    <w:rsid w:val="00B510BD"/>
    <w:rsid w:val="00B5111B"/>
    <w:rsid w:val="00B51188"/>
    <w:rsid w:val="00B51190"/>
    <w:rsid w:val="00B511B3"/>
    <w:rsid w:val="00B511DC"/>
    <w:rsid w:val="00B512BB"/>
    <w:rsid w:val="00B51322"/>
    <w:rsid w:val="00B51403"/>
    <w:rsid w:val="00B51495"/>
    <w:rsid w:val="00B51599"/>
    <w:rsid w:val="00B51737"/>
    <w:rsid w:val="00B5174C"/>
    <w:rsid w:val="00B51804"/>
    <w:rsid w:val="00B5180A"/>
    <w:rsid w:val="00B5181B"/>
    <w:rsid w:val="00B51872"/>
    <w:rsid w:val="00B518FF"/>
    <w:rsid w:val="00B519B9"/>
    <w:rsid w:val="00B519C8"/>
    <w:rsid w:val="00B519EF"/>
    <w:rsid w:val="00B519F3"/>
    <w:rsid w:val="00B519F6"/>
    <w:rsid w:val="00B51A22"/>
    <w:rsid w:val="00B51B75"/>
    <w:rsid w:val="00B51C7C"/>
    <w:rsid w:val="00B51D68"/>
    <w:rsid w:val="00B51D73"/>
    <w:rsid w:val="00B51E1A"/>
    <w:rsid w:val="00B51E46"/>
    <w:rsid w:val="00B51EE0"/>
    <w:rsid w:val="00B51F08"/>
    <w:rsid w:val="00B51F1C"/>
    <w:rsid w:val="00B51F4A"/>
    <w:rsid w:val="00B51FDA"/>
    <w:rsid w:val="00B52047"/>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912"/>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A1C"/>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78"/>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3E"/>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AC"/>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84"/>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1E7"/>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926"/>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2E3"/>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4A0"/>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C1"/>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2"/>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4B"/>
    <w:rsid w:val="00B7725D"/>
    <w:rsid w:val="00B773AB"/>
    <w:rsid w:val="00B773AF"/>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7C3"/>
    <w:rsid w:val="00B8194C"/>
    <w:rsid w:val="00B81990"/>
    <w:rsid w:val="00B81A3E"/>
    <w:rsid w:val="00B81AA7"/>
    <w:rsid w:val="00B81C4F"/>
    <w:rsid w:val="00B81CBD"/>
    <w:rsid w:val="00B81D04"/>
    <w:rsid w:val="00B81D10"/>
    <w:rsid w:val="00B81F25"/>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61"/>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34"/>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792"/>
    <w:rsid w:val="00B93958"/>
    <w:rsid w:val="00B93A32"/>
    <w:rsid w:val="00B93A49"/>
    <w:rsid w:val="00B93A8C"/>
    <w:rsid w:val="00B93A93"/>
    <w:rsid w:val="00B93B3F"/>
    <w:rsid w:val="00B93EBF"/>
    <w:rsid w:val="00B93FDE"/>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4"/>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6B0"/>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AA0"/>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03"/>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23"/>
    <w:rsid w:val="00BA7A3C"/>
    <w:rsid w:val="00BA7A73"/>
    <w:rsid w:val="00BA7AAB"/>
    <w:rsid w:val="00BA7AF8"/>
    <w:rsid w:val="00BA7B46"/>
    <w:rsid w:val="00BA7BEA"/>
    <w:rsid w:val="00BA7C2F"/>
    <w:rsid w:val="00BA7D42"/>
    <w:rsid w:val="00BA7EE7"/>
    <w:rsid w:val="00BA7F3B"/>
    <w:rsid w:val="00BA7F58"/>
    <w:rsid w:val="00BB0025"/>
    <w:rsid w:val="00BB006F"/>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76"/>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820"/>
    <w:rsid w:val="00BB391F"/>
    <w:rsid w:val="00BB393D"/>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685"/>
    <w:rsid w:val="00BB676E"/>
    <w:rsid w:val="00BB6791"/>
    <w:rsid w:val="00BB67A7"/>
    <w:rsid w:val="00BB682B"/>
    <w:rsid w:val="00BB68A9"/>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144"/>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5F0"/>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18"/>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0AF"/>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6E"/>
    <w:rsid w:val="00BD348F"/>
    <w:rsid w:val="00BD351E"/>
    <w:rsid w:val="00BD3642"/>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EDB"/>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B5"/>
    <w:rsid w:val="00BD56D7"/>
    <w:rsid w:val="00BD5828"/>
    <w:rsid w:val="00BD582E"/>
    <w:rsid w:val="00BD5832"/>
    <w:rsid w:val="00BD58C4"/>
    <w:rsid w:val="00BD5920"/>
    <w:rsid w:val="00BD5924"/>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83"/>
    <w:rsid w:val="00BD6EBE"/>
    <w:rsid w:val="00BD6EE0"/>
    <w:rsid w:val="00BD6F72"/>
    <w:rsid w:val="00BD6F83"/>
    <w:rsid w:val="00BD6FE3"/>
    <w:rsid w:val="00BD7072"/>
    <w:rsid w:val="00BD7191"/>
    <w:rsid w:val="00BD7267"/>
    <w:rsid w:val="00BD7284"/>
    <w:rsid w:val="00BD7297"/>
    <w:rsid w:val="00BD7363"/>
    <w:rsid w:val="00BD739C"/>
    <w:rsid w:val="00BD73B6"/>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899"/>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CD"/>
    <w:rsid w:val="00BE14D4"/>
    <w:rsid w:val="00BE1527"/>
    <w:rsid w:val="00BE154B"/>
    <w:rsid w:val="00BE15F5"/>
    <w:rsid w:val="00BE17E8"/>
    <w:rsid w:val="00BE1817"/>
    <w:rsid w:val="00BE18A0"/>
    <w:rsid w:val="00BE18B4"/>
    <w:rsid w:val="00BE1995"/>
    <w:rsid w:val="00BE19D0"/>
    <w:rsid w:val="00BE1B25"/>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AB2"/>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C51"/>
    <w:rsid w:val="00BE5D4C"/>
    <w:rsid w:val="00BE5D92"/>
    <w:rsid w:val="00BE5E08"/>
    <w:rsid w:val="00BE5E8A"/>
    <w:rsid w:val="00BE5E92"/>
    <w:rsid w:val="00BE5EFB"/>
    <w:rsid w:val="00BE5F59"/>
    <w:rsid w:val="00BE5FE7"/>
    <w:rsid w:val="00BE6012"/>
    <w:rsid w:val="00BE607D"/>
    <w:rsid w:val="00BE635D"/>
    <w:rsid w:val="00BE6373"/>
    <w:rsid w:val="00BE638D"/>
    <w:rsid w:val="00BE6491"/>
    <w:rsid w:val="00BE64C4"/>
    <w:rsid w:val="00BE653A"/>
    <w:rsid w:val="00BE65C6"/>
    <w:rsid w:val="00BE6611"/>
    <w:rsid w:val="00BE6664"/>
    <w:rsid w:val="00BE6863"/>
    <w:rsid w:val="00BE686D"/>
    <w:rsid w:val="00BE690C"/>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93"/>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34D"/>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5FA"/>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3F75"/>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4C"/>
    <w:rsid w:val="00BF69AB"/>
    <w:rsid w:val="00BF6A11"/>
    <w:rsid w:val="00BF6AE6"/>
    <w:rsid w:val="00BF6B50"/>
    <w:rsid w:val="00BF6C32"/>
    <w:rsid w:val="00BF6C5D"/>
    <w:rsid w:val="00BF6C6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D1"/>
    <w:rsid w:val="00BF7BE9"/>
    <w:rsid w:val="00BF7C9D"/>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86F"/>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9E"/>
    <w:rsid w:val="00C01CAF"/>
    <w:rsid w:val="00C01CE1"/>
    <w:rsid w:val="00C01DCB"/>
    <w:rsid w:val="00C01E75"/>
    <w:rsid w:val="00C01EA0"/>
    <w:rsid w:val="00C01EF3"/>
    <w:rsid w:val="00C01F0B"/>
    <w:rsid w:val="00C01FBF"/>
    <w:rsid w:val="00C020CB"/>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DE5"/>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3"/>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B6C"/>
    <w:rsid w:val="00C13C1A"/>
    <w:rsid w:val="00C13C4A"/>
    <w:rsid w:val="00C13CBB"/>
    <w:rsid w:val="00C13DDB"/>
    <w:rsid w:val="00C13DF9"/>
    <w:rsid w:val="00C13E85"/>
    <w:rsid w:val="00C13E9F"/>
    <w:rsid w:val="00C13F1E"/>
    <w:rsid w:val="00C13F21"/>
    <w:rsid w:val="00C14085"/>
    <w:rsid w:val="00C140FF"/>
    <w:rsid w:val="00C14130"/>
    <w:rsid w:val="00C1418C"/>
    <w:rsid w:val="00C14260"/>
    <w:rsid w:val="00C14279"/>
    <w:rsid w:val="00C1439E"/>
    <w:rsid w:val="00C14445"/>
    <w:rsid w:val="00C14462"/>
    <w:rsid w:val="00C144BC"/>
    <w:rsid w:val="00C14519"/>
    <w:rsid w:val="00C1454E"/>
    <w:rsid w:val="00C145D4"/>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91"/>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09"/>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37"/>
    <w:rsid w:val="00C20F86"/>
    <w:rsid w:val="00C21032"/>
    <w:rsid w:val="00C210E4"/>
    <w:rsid w:val="00C21114"/>
    <w:rsid w:val="00C2111C"/>
    <w:rsid w:val="00C21126"/>
    <w:rsid w:val="00C2116B"/>
    <w:rsid w:val="00C2122E"/>
    <w:rsid w:val="00C2127D"/>
    <w:rsid w:val="00C212DF"/>
    <w:rsid w:val="00C21325"/>
    <w:rsid w:val="00C21326"/>
    <w:rsid w:val="00C21350"/>
    <w:rsid w:val="00C2153A"/>
    <w:rsid w:val="00C215E2"/>
    <w:rsid w:val="00C21634"/>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93"/>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6D"/>
    <w:rsid w:val="00C24B7D"/>
    <w:rsid w:val="00C24C44"/>
    <w:rsid w:val="00C24CB2"/>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2F"/>
    <w:rsid w:val="00C25CBA"/>
    <w:rsid w:val="00C25CE2"/>
    <w:rsid w:val="00C25D71"/>
    <w:rsid w:val="00C25F5D"/>
    <w:rsid w:val="00C25F78"/>
    <w:rsid w:val="00C260BF"/>
    <w:rsid w:val="00C260EA"/>
    <w:rsid w:val="00C2612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803"/>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23"/>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0E"/>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D1D"/>
    <w:rsid w:val="00C32E0E"/>
    <w:rsid w:val="00C32EC8"/>
    <w:rsid w:val="00C32F43"/>
    <w:rsid w:val="00C32F7E"/>
    <w:rsid w:val="00C330D5"/>
    <w:rsid w:val="00C33110"/>
    <w:rsid w:val="00C3314D"/>
    <w:rsid w:val="00C3317C"/>
    <w:rsid w:val="00C33200"/>
    <w:rsid w:val="00C33269"/>
    <w:rsid w:val="00C332C4"/>
    <w:rsid w:val="00C33375"/>
    <w:rsid w:val="00C333BB"/>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4B5"/>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4F9"/>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16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6A"/>
    <w:rsid w:val="00C45488"/>
    <w:rsid w:val="00C4552E"/>
    <w:rsid w:val="00C45588"/>
    <w:rsid w:val="00C455D3"/>
    <w:rsid w:val="00C45669"/>
    <w:rsid w:val="00C45719"/>
    <w:rsid w:val="00C4573B"/>
    <w:rsid w:val="00C4580F"/>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4E0"/>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D4"/>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2D2"/>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0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39"/>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6ED"/>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EE"/>
    <w:rsid w:val="00C663F2"/>
    <w:rsid w:val="00C66402"/>
    <w:rsid w:val="00C66543"/>
    <w:rsid w:val="00C665F8"/>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B9"/>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48D"/>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A6F"/>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359"/>
    <w:rsid w:val="00C7543E"/>
    <w:rsid w:val="00C75497"/>
    <w:rsid w:val="00C75581"/>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E39"/>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03"/>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6D"/>
    <w:rsid w:val="00C77DFF"/>
    <w:rsid w:val="00C77F3E"/>
    <w:rsid w:val="00C800E1"/>
    <w:rsid w:val="00C8016F"/>
    <w:rsid w:val="00C8042D"/>
    <w:rsid w:val="00C80469"/>
    <w:rsid w:val="00C8046F"/>
    <w:rsid w:val="00C804BD"/>
    <w:rsid w:val="00C8050E"/>
    <w:rsid w:val="00C80609"/>
    <w:rsid w:val="00C80614"/>
    <w:rsid w:val="00C80786"/>
    <w:rsid w:val="00C80844"/>
    <w:rsid w:val="00C80880"/>
    <w:rsid w:val="00C809AF"/>
    <w:rsid w:val="00C809E3"/>
    <w:rsid w:val="00C80AA6"/>
    <w:rsid w:val="00C80BCF"/>
    <w:rsid w:val="00C80CCC"/>
    <w:rsid w:val="00C80D74"/>
    <w:rsid w:val="00C80D8A"/>
    <w:rsid w:val="00C80DB8"/>
    <w:rsid w:val="00C80E58"/>
    <w:rsid w:val="00C80EED"/>
    <w:rsid w:val="00C80F11"/>
    <w:rsid w:val="00C80FA5"/>
    <w:rsid w:val="00C80FAC"/>
    <w:rsid w:val="00C81059"/>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000"/>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6CE"/>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3E4"/>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A9"/>
    <w:rsid w:val="00C93FF2"/>
    <w:rsid w:val="00C9402D"/>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2D"/>
    <w:rsid w:val="00C94CC9"/>
    <w:rsid w:val="00C94CE9"/>
    <w:rsid w:val="00C94CF7"/>
    <w:rsid w:val="00C94D08"/>
    <w:rsid w:val="00C94DBD"/>
    <w:rsid w:val="00C94E8D"/>
    <w:rsid w:val="00C94E99"/>
    <w:rsid w:val="00C94F07"/>
    <w:rsid w:val="00C94F89"/>
    <w:rsid w:val="00C94FB6"/>
    <w:rsid w:val="00C94FEB"/>
    <w:rsid w:val="00C950C2"/>
    <w:rsid w:val="00C95116"/>
    <w:rsid w:val="00C951B1"/>
    <w:rsid w:val="00C95217"/>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76"/>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940"/>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B7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2E"/>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1AB"/>
    <w:rsid w:val="00CB4262"/>
    <w:rsid w:val="00CB4358"/>
    <w:rsid w:val="00CB442C"/>
    <w:rsid w:val="00CB44C2"/>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4FEF"/>
    <w:rsid w:val="00CB5031"/>
    <w:rsid w:val="00CB5097"/>
    <w:rsid w:val="00CB50EB"/>
    <w:rsid w:val="00CB516A"/>
    <w:rsid w:val="00CB51AB"/>
    <w:rsid w:val="00CB520D"/>
    <w:rsid w:val="00CB5217"/>
    <w:rsid w:val="00CB522B"/>
    <w:rsid w:val="00CB52C3"/>
    <w:rsid w:val="00CB52C8"/>
    <w:rsid w:val="00CB538D"/>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64"/>
    <w:rsid w:val="00CD019F"/>
    <w:rsid w:val="00CD01BD"/>
    <w:rsid w:val="00CD01EF"/>
    <w:rsid w:val="00CD0226"/>
    <w:rsid w:val="00CD0288"/>
    <w:rsid w:val="00CD036B"/>
    <w:rsid w:val="00CD03BC"/>
    <w:rsid w:val="00CD040A"/>
    <w:rsid w:val="00CD04A3"/>
    <w:rsid w:val="00CD0706"/>
    <w:rsid w:val="00CD0713"/>
    <w:rsid w:val="00CD074B"/>
    <w:rsid w:val="00CD0858"/>
    <w:rsid w:val="00CD0891"/>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45"/>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A6D"/>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873"/>
    <w:rsid w:val="00CE39BD"/>
    <w:rsid w:val="00CE3A9D"/>
    <w:rsid w:val="00CE3B42"/>
    <w:rsid w:val="00CE3BF4"/>
    <w:rsid w:val="00CE3C02"/>
    <w:rsid w:val="00CE3C0D"/>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80"/>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44"/>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1"/>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C5"/>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6B"/>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BBD"/>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8FE"/>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634"/>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5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6F2"/>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0D"/>
    <w:rsid w:val="00D23F65"/>
    <w:rsid w:val="00D2406A"/>
    <w:rsid w:val="00D24146"/>
    <w:rsid w:val="00D24282"/>
    <w:rsid w:val="00D24298"/>
    <w:rsid w:val="00D24308"/>
    <w:rsid w:val="00D24356"/>
    <w:rsid w:val="00D243DD"/>
    <w:rsid w:val="00D244E0"/>
    <w:rsid w:val="00D24552"/>
    <w:rsid w:val="00D24598"/>
    <w:rsid w:val="00D245AE"/>
    <w:rsid w:val="00D2464A"/>
    <w:rsid w:val="00D2466C"/>
    <w:rsid w:val="00D246C4"/>
    <w:rsid w:val="00D2477B"/>
    <w:rsid w:val="00D24868"/>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44"/>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42"/>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15"/>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7F"/>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08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3DA"/>
    <w:rsid w:val="00D37410"/>
    <w:rsid w:val="00D374DC"/>
    <w:rsid w:val="00D37532"/>
    <w:rsid w:val="00D37540"/>
    <w:rsid w:val="00D37601"/>
    <w:rsid w:val="00D37730"/>
    <w:rsid w:val="00D37881"/>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A9"/>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8B0"/>
    <w:rsid w:val="00D4493C"/>
    <w:rsid w:val="00D4497B"/>
    <w:rsid w:val="00D44B20"/>
    <w:rsid w:val="00D44B24"/>
    <w:rsid w:val="00D44B7A"/>
    <w:rsid w:val="00D44C31"/>
    <w:rsid w:val="00D44CDA"/>
    <w:rsid w:val="00D44EC8"/>
    <w:rsid w:val="00D44EED"/>
    <w:rsid w:val="00D45036"/>
    <w:rsid w:val="00D450E3"/>
    <w:rsid w:val="00D4511F"/>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34"/>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6F7B"/>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4B"/>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883"/>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BE"/>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04"/>
    <w:rsid w:val="00D53C56"/>
    <w:rsid w:val="00D53C8A"/>
    <w:rsid w:val="00D53CBF"/>
    <w:rsid w:val="00D53E95"/>
    <w:rsid w:val="00D53EA0"/>
    <w:rsid w:val="00D53F51"/>
    <w:rsid w:val="00D5406B"/>
    <w:rsid w:val="00D540AF"/>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4B6"/>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5DC"/>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B4"/>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36"/>
    <w:rsid w:val="00D61A74"/>
    <w:rsid w:val="00D61A87"/>
    <w:rsid w:val="00D61AA4"/>
    <w:rsid w:val="00D61B1B"/>
    <w:rsid w:val="00D61B9E"/>
    <w:rsid w:val="00D61E1B"/>
    <w:rsid w:val="00D61E46"/>
    <w:rsid w:val="00D61EEC"/>
    <w:rsid w:val="00D61F07"/>
    <w:rsid w:val="00D62091"/>
    <w:rsid w:val="00D620D5"/>
    <w:rsid w:val="00D62133"/>
    <w:rsid w:val="00D62145"/>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9F0"/>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3E"/>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6AA"/>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0DD"/>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45"/>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421"/>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82"/>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5DB"/>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625"/>
    <w:rsid w:val="00D777F7"/>
    <w:rsid w:val="00D7780C"/>
    <w:rsid w:val="00D7784C"/>
    <w:rsid w:val="00D77BB3"/>
    <w:rsid w:val="00D77BD9"/>
    <w:rsid w:val="00D77C06"/>
    <w:rsid w:val="00D77C4A"/>
    <w:rsid w:val="00D77C8A"/>
    <w:rsid w:val="00D77E0E"/>
    <w:rsid w:val="00D77E53"/>
    <w:rsid w:val="00D77EA2"/>
    <w:rsid w:val="00D77FB5"/>
    <w:rsid w:val="00D77FB7"/>
    <w:rsid w:val="00D80020"/>
    <w:rsid w:val="00D8002E"/>
    <w:rsid w:val="00D8017F"/>
    <w:rsid w:val="00D801EE"/>
    <w:rsid w:val="00D80260"/>
    <w:rsid w:val="00D8026E"/>
    <w:rsid w:val="00D802B2"/>
    <w:rsid w:val="00D803B5"/>
    <w:rsid w:val="00D80444"/>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42"/>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04"/>
    <w:rsid w:val="00D82142"/>
    <w:rsid w:val="00D821C4"/>
    <w:rsid w:val="00D82204"/>
    <w:rsid w:val="00D824B9"/>
    <w:rsid w:val="00D8251A"/>
    <w:rsid w:val="00D8254D"/>
    <w:rsid w:val="00D8259B"/>
    <w:rsid w:val="00D825FB"/>
    <w:rsid w:val="00D825FE"/>
    <w:rsid w:val="00D8260D"/>
    <w:rsid w:val="00D8267F"/>
    <w:rsid w:val="00D826D9"/>
    <w:rsid w:val="00D82797"/>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3FC"/>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96"/>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E41"/>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5EC"/>
    <w:rsid w:val="00D93714"/>
    <w:rsid w:val="00D937A1"/>
    <w:rsid w:val="00D938F3"/>
    <w:rsid w:val="00D9397F"/>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5E66"/>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4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B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5"/>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ADE"/>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AE"/>
    <w:rsid w:val="00DA4EC5"/>
    <w:rsid w:val="00DA4FA9"/>
    <w:rsid w:val="00DA5179"/>
    <w:rsid w:val="00DA51DD"/>
    <w:rsid w:val="00DA525F"/>
    <w:rsid w:val="00DA52DE"/>
    <w:rsid w:val="00DA5388"/>
    <w:rsid w:val="00DA54A5"/>
    <w:rsid w:val="00DA5557"/>
    <w:rsid w:val="00DA5564"/>
    <w:rsid w:val="00DA5629"/>
    <w:rsid w:val="00DA5676"/>
    <w:rsid w:val="00DA5688"/>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BF"/>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CB"/>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DD7"/>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5D"/>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16"/>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6FAF"/>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AE"/>
    <w:rsid w:val="00DC13CE"/>
    <w:rsid w:val="00DC15B6"/>
    <w:rsid w:val="00DC1655"/>
    <w:rsid w:val="00DC1A89"/>
    <w:rsid w:val="00DC1CC4"/>
    <w:rsid w:val="00DC1DA6"/>
    <w:rsid w:val="00DC1E17"/>
    <w:rsid w:val="00DC1FA6"/>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50"/>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6A"/>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C18"/>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AE"/>
    <w:rsid w:val="00DD1ED3"/>
    <w:rsid w:val="00DD1F12"/>
    <w:rsid w:val="00DD2049"/>
    <w:rsid w:val="00DD2097"/>
    <w:rsid w:val="00DD222A"/>
    <w:rsid w:val="00DD2241"/>
    <w:rsid w:val="00DD2273"/>
    <w:rsid w:val="00DD23AE"/>
    <w:rsid w:val="00DD2447"/>
    <w:rsid w:val="00DD24B3"/>
    <w:rsid w:val="00DD24E7"/>
    <w:rsid w:val="00DD2564"/>
    <w:rsid w:val="00DD2570"/>
    <w:rsid w:val="00DD25B8"/>
    <w:rsid w:val="00DD2602"/>
    <w:rsid w:val="00DD26E3"/>
    <w:rsid w:val="00DD2746"/>
    <w:rsid w:val="00DD275F"/>
    <w:rsid w:val="00DD27F2"/>
    <w:rsid w:val="00DD2804"/>
    <w:rsid w:val="00DD291C"/>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16F"/>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D9F"/>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48"/>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12"/>
    <w:rsid w:val="00DF3253"/>
    <w:rsid w:val="00DF338A"/>
    <w:rsid w:val="00DF3524"/>
    <w:rsid w:val="00DF35AA"/>
    <w:rsid w:val="00DF370E"/>
    <w:rsid w:val="00DF37E6"/>
    <w:rsid w:val="00DF3A8F"/>
    <w:rsid w:val="00DF3B8B"/>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927"/>
    <w:rsid w:val="00DF5B05"/>
    <w:rsid w:val="00DF5BBF"/>
    <w:rsid w:val="00DF5BD1"/>
    <w:rsid w:val="00DF5C48"/>
    <w:rsid w:val="00DF5D0E"/>
    <w:rsid w:val="00DF5D22"/>
    <w:rsid w:val="00DF5D55"/>
    <w:rsid w:val="00DF5E05"/>
    <w:rsid w:val="00DF5E78"/>
    <w:rsid w:val="00DF5F32"/>
    <w:rsid w:val="00DF5F58"/>
    <w:rsid w:val="00DF5FC0"/>
    <w:rsid w:val="00DF60F6"/>
    <w:rsid w:val="00DF6160"/>
    <w:rsid w:val="00DF61AE"/>
    <w:rsid w:val="00DF621B"/>
    <w:rsid w:val="00DF62C0"/>
    <w:rsid w:val="00DF6433"/>
    <w:rsid w:val="00DF6458"/>
    <w:rsid w:val="00DF64B9"/>
    <w:rsid w:val="00DF65FE"/>
    <w:rsid w:val="00DF6685"/>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32A"/>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53"/>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EE1"/>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4"/>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A65"/>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01"/>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695"/>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1E"/>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7A9"/>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9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4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19"/>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2"/>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2B"/>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10"/>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884"/>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11F"/>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4E"/>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8E"/>
    <w:rsid w:val="00E61FAC"/>
    <w:rsid w:val="00E62074"/>
    <w:rsid w:val="00E620B0"/>
    <w:rsid w:val="00E620EE"/>
    <w:rsid w:val="00E62136"/>
    <w:rsid w:val="00E621E0"/>
    <w:rsid w:val="00E62234"/>
    <w:rsid w:val="00E62271"/>
    <w:rsid w:val="00E62377"/>
    <w:rsid w:val="00E6238A"/>
    <w:rsid w:val="00E6240F"/>
    <w:rsid w:val="00E62434"/>
    <w:rsid w:val="00E6257F"/>
    <w:rsid w:val="00E62619"/>
    <w:rsid w:val="00E6262E"/>
    <w:rsid w:val="00E62638"/>
    <w:rsid w:val="00E62669"/>
    <w:rsid w:val="00E6266B"/>
    <w:rsid w:val="00E62675"/>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56"/>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AB3"/>
    <w:rsid w:val="00E64C6F"/>
    <w:rsid w:val="00E64D2E"/>
    <w:rsid w:val="00E64DCC"/>
    <w:rsid w:val="00E64FE6"/>
    <w:rsid w:val="00E65048"/>
    <w:rsid w:val="00E65086"/>
    <w:rsid w:val="00E65090"/>
    <w:rsid w:val="00E650E9"/>
    <w:rsid w:val="00E65162"/>
    <w:rsid w:val="00E65202"/>
    <w:rsid w:val="00E65272"/>
    <w:rsid w:val="00E652E8"/>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0EC"/>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735"/>
    <w:rsid w:val="00E7381A"/>
    <w:rsid w:val="00E73883"/>
    <w:rsid w:val="00E7392A"/>
    <w:rsid w:val="00E73957"/>
    <w:rsid w:val="00E73A81"/>
    <w:rsid w:val="00E73B9B"/>
    <w:rsid w:val="00E73BB3"/>
    <w:rsid w:val="00E73BE1"/>
    <w:rsid w:val="00E73C16"/>
    <w:rsid w:val="00E73C65"/>
    <w:rsid w:val="00E73C81"/>
    <w:rsid w:val="00E73CFC"/>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CD0"/>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DA8"/>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773"/>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2F10"/>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D3"/>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093"/>
    <w:rsid w:val="00E85231"/>
    <w:rsid w:val="00E852DF"/>
    <w:rsid w:val="00E8536E"/>
    <w:rsid w:val="00E8541E"/>
    <w:rsid w:val="00E85439"/>
    <w:rsid w:val="00E85448"/>
    <w:rsid w:val="00E855AE"/>
    <w:rsid w:val="00E855D9"/>
    <w:rsid w:val="00E8566B"/>
    <w:rsid w:val="00E8567B"/>
    <w:rsid w:val="00E856AF"/>
    <w:rsid w:val="00E856D3"/>
    <w:rsid w:val="00E856DE"/>
    <w:rsid w:val="00E85778"/>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0EF"/>
    <w:rsid w:val="00E9013E"/>
    <w:rsid w:val="00E9028C"/>
    <w:rsid w:val="00E902B3"/>
    <w:rsid w:val="00E9037A"/>
    <w:rsid w:val="00E90418"/>
    <w:rsid w:val="00E9047C"/>
    <w:rsid w:val="00E904EB"/>
    <w:rsid w:val="00E9053C"/>
    <w:rsid w:val="00E90560"/>
    <w:rsid w:val="00E90567"/>
    <w:rsid w:val="00E90751"/>
    <w:rsid w:val="00E9085C"/>
    <w:rsid w:val="00E90970"/>
    <w:rsid w:val="00E90A5E"/>
    <w:rsid w:val="00E90B56"/>
    <w:rsid w:val="00E90B71"/>
    <w:rsid w:val="00E90B78"/>
    <w:rsid w:val="00E90BE5"/>
    <w:rsid w:val="00E90CBB"/>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958"/>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96"/>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9C3"/>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89"/>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96"/>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49"/>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2B"/>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3"/>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2"/>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72"/>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70"/>
    <w:rsid w:val="00EB13F8"/>
    <w:rsid w:val="00EB1408"/>
    <w:rsid w:val="00EB147F"/>
    <w:rsid w:val="00EB14DC"/>
    <w:rsid w:val="00EB17D9"/>
    <w:rsid w:val="00EB184A"/>
    <w:rsid w:val="00EB1908"/>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A5C"/>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29"/>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26"/>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5A"/>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1D"/>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58"/>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4"/>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69B"/>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44"/>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4E8"/>
    <w:rsid w:val="00EE762D"/>
    <w:rsid w:val="00EE7669"/>
    <w:rsid w:val="00EE767B"/>
    <w:rsid w:val="00EE7689"/>
    <w:rsid w:val="00EE76C3"/>
    <w:rsid w:val="00EE76CC"/>
    <w:rsid w:val="00EE76EF"/>
    <w:rsid w:val="00EE777F"/>
    <w:rsid w:val="00EE7817"/>
    <w:rsid w:val="00EE7952"/>
    <w:rsid w:val="00EE7999"/>
    <w:rsid w:val="00EE79C7"/>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AD0"/>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66"/>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75B"/>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3F1"/>
    <w:rsid w:val="00F004C2"/>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9C0"/>
    <w:rsid w:val="00F00A9F"/>
    <w:rsid w:val="00F00B07"/>
    <w:rsid w:val="00F00B2A"/>
    <w:rsid w:val="00F00C76"/>
    <w:rsid w:val="00F00D82"/>
    <w:rsid w:val="00F00DC8"/>
    <w:rsid w:val="00F00DFC"/>
    <w:rsid w:val="00F00DFF"/>
    <w:rsid w:val="00F00EFD"/>
    <w:rsid w:val="00F00F6D"/>
    <w:rsid w:val="00F01022"/>
    <w:rsid w:val="00F0112F"/>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49"/>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0F"/>
    <w:rsid w:val="00F03F5C"/>
    <w:rsid w:val="00F0400A"/>
    <w:rsid w:val="00F0403D"/>
    <w:rsid w:val="00F04041"/>
    <w:rsid w:val="00F04044"/>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28"/>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44"/>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3F"/>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2F8"/>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85"/>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5E2"/>
    <w:rsid w:val="00F1762F"/>
    <w:rsid w:val="00F1764C"/>
    <w:rsid w:val="00F1774E"/>
    <w:rsid w:val="00F1777E"/>
    <w:rsid w:val="00F177A9"/>
    <w:rsid w:val="00F177D7"/>
    <w:rsid w:val="00F177D8"/>
    <w:rsid w:val="00F1792D"/>
    <w:rsid w:val="00F17959"/>
    <w:rsid w:val="00F17AA5"/>
    <w:rsid w:val="00F17AC6"/>
    <w:rsid w:val="00F17B9C"/>
    <w:rsid w:val="00F17C9C"/>
    <w:rsid w:val="00F17CA8"/>
    <w:rsid w:val="00F17CE4"/>
    <w:rsid w:val="00F17D73"/>
    <w:rsid w:val="00F17DA0"/>
    <w:rsid w:val="00F17DAF"/>
    <w:rsid w:val="00F17EA4"/>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BD0"/>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4F8"/>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5E3"/>
    <w:rsid w:val="00F32678"/>
    <w:rsid w:val="00F327B9"/>
    <w:rsid w:val="00F32811"/>
    <w:rsid w:val="00F328A2"/>
    <w:rsid w:val="00F32922"/>
    <w:rsid w:val="00F32947"/>
    <w:rsid w:val="00F32B18"/>
    <w:rsid w:val="00F32B37"/>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9A"/>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2"/>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6CC"/>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1F"/>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49"/>
    <w:rsid w:val="00F446E8"/>
    <w:rsid w:val="00F44759"/>
    <w:rsid w:val="00F44802"/>
    <w:rsid w:val="00F44854"/>
    <w:rsid w:val="00F448C2"/>
    <w:rsid w:val="00F44911"/>
    <w:rsid w:val="00F44BA0"/>
    <w:rsid w:val="00F44BA8"/>
    <w:rsid w:val="00F44BEF"/>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592"/>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0C"/>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33"/>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AC"/>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E9E"/>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59"/>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283"/>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276"/>
    <w:rsid w:val="00F66304"/>
    <w:rsid w:val="00F6635A"/>
    <w:rsid w:val="00F6637E"/>
    <w:rsid w:val="00F663C1"/>
    <w:rsid w:val="00F66462"/>
    <w:rsid w:val="00F66551"/>
    <w:rsid w:val="00F6656C"/>
    <w:rsid w:val="00F665F2"/>
    <w:rsid w:val="00F666B4"/>
    <w:rsid w:val="00F66726"/>
    <w:rsid w:val="00F66730"/>
    <w:rsid w:val="00F66767"/>
    <w:rsid w:val="00F667C3"/>
    <w:rsid w:val="00F667FF"/>
    <w:rsid w:val="00F6681C"/>
    <w:rsid w:val="00F66822"/>
    <w:rsid w:val="00F668BA"/>
    <w:rsid w:val="00F668E5"/>
    <w:rsid w:val="00F66980"/>
    <w:rsid w:val="00F6698F"/>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1C2"/>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B99"/>
    <w:rsid w:val="00F72C07"/>
    <w:rsid w:val="00F72CFD"/>
    <w:rsid w:val="00F72DD2"/>
    <w:rsid w:val="00F72E19"/>
    <w:rsid w:val="00F72E84"/>
    <w:rsid w:val="00F72EBB"/>
    <w:rsid w:val="00F72F5D"/>
    <w:rsid w:val="00F72F86"/>
    <w:rsid w:val="00F72FE1"/>
    <w:rsid w:val="00F7306A"/>
    <w:rsid w:val="00F7310F"/>
    <w:rsid w:val="00F73170"/>
    <w:rsid w:val="00F7326F"/>
    <w:rsid w:val="00F732BD"/>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D6A"/>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A5E"/>
    <w:rsid w:val="00F77B6F"/>
    <w:rsid w:val="00F77C86"/>
    <w:rsid w:val="00F77C88"/>
    <w:rsid w:val="00F77C99"/>
    <w:rsid w:val="00F77D11"/>
    <w:rsid w:val="00F77D57"/>
    <w:rsid w:val="00F77E30"/>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58"/>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D5F"/>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91"/>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BA"/>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87FD5"/>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28"/>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BB8"/>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3E6"/>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388"/>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B"/>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6AA"/>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07"/>
    <w:rsid w:val="00FB0311"/>
    <w:rsid w:val="00FB03BB"/>
    <w:rsid w:val="00FB03DA"/>
    <w:rsid w:val="00FB042F"/>
    <w:rsid w:val="00FB04AD"/>
    <w:rsid w:val="00FB04B6"/>
    <w:rsid w:val="00FB04B7"/>
    <w:rsid w:val="00FB04C7"/>
    <w:rsid w:val="00FB0526"/>
    <w:rsid w:val="00FB05A3"/>
    <w:rsid w:val="00FB05FA"/>
    <w:rsid w:val="00FB0616"/>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22"/>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8"/>
    <w:rsid w:val="00FB4D7F"/>
    <w:rsid w:val="00FB4DB9"/>
    <w:rsid w:val="00FB51B5"/>
    <w:rsid w:val="00FB5230"/>
    <w:rsid w:val="00FB52F8"/>
    <w:rsid w:val="00FB531E"/>
    <w:rsid w:val="00FB537C"/>
    <w:rsid w:val="00FB538C"/>
    <w:rsid w:val="00FB543B"/>
    <w:rsid w:val="00FB5445"/>
    <w:rsid w:val="00FB546B"/>
    <w:rsid w:val="00FB54B9"/>
    <w:rsid w:val="00FB54F8"/>
    <w:rsid w:val="00FB5584"/>
    <w:rsid w:val="00FB5586"/>
    <w:rsid w:val="00FB5686"/>
    <w:rsid w:val="00FB56DA"/>
    <w:rsid w:val="00FB57A6"/>
    <w:rsid w:val="00FB58A2"/>
    <w:rsid w:val="00FB58FE"/>
    <w:rsid w:val="00FB5947"/>
    <w:rsid w:val="00FB5BA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EA"/>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0B"/>
    <w:rsid w:val="00FC6D5D"/>
    <w:rsid w:val="00FC6D5F"/>
    <w:rsid w:val="00FC6DC7"/>
    <w:rsid w:val="00FC6ED6"/>
    <w:rsid w:val="00FC6F2C"/>
    <w:rsid w:val="00FC6F90"/>
    <w:rsid w:val="00FC6FE8"/>
    <w:rsid w:val="00FC6FFC"/>
    <w:rsid w:val="00FC7028"/>
    <w:rsid w:val="00FC71D0"/>
    <w:rsid w:val="00FC720C"/>
    <w:rsid w:val="00FC74DF"/>
    <w:rsid w:val="00FC759C"/>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A7C"/>
    <w:rsid w:val="00FD0B37"/>
    <w:rsid w:val="00FD0BF6"/>
    <w:rsid w:val="00FD0C32"/>
    <w:rsid w:val="00FD0D97"/>
    <w:rsid w:val="00FD0DB9"/>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09B"/>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7"/>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6E6"/>
    <w:rsid w:val="00FD67FC"/>
    <w:rsid w:val="00FD68B3"/>
    <w:rsid w:val="00FD692F"/>
    <w:rsid w:val="00FD694C"/>
    <w:rsid w:val="00FD6B28"/>
    <w:rsid w:val="00FD6BFC"/>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5B"/>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C28"/>
    <w:rsid w:val="00FE2D1E"/>
    <w:rsid w:val="00FE2D4D"/>
    <w:rsid w:val="00FE2D60"/>
    <w:rsid w:val="00FE2D8B"/>
    <w:rsid w:val="00FE2F0D"/>
    <w:rsid w:val="00FE3020"/>
    <w:rsid w:val="00FE31F2"/>
    <w:rsid w:val="00FE3230"/>
    <w:rsid w:val="00FE326E"/>
    <w:rsid w:val="00FE3316"/>
    <w:rsid w:val="00FE3377"/>
    <w:rsid w:val="00FE338C"/>
    <w:rsid w:val="00FE33A7"/>
    <w:rsid w:val="00FE33B9"/>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399"/>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44"/>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00"/>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C23B3D9"/>
  <w15:docId w15:val="{4993AA22-114A-413E-A738-C5B9D0BA5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16C"/>
    <w:rPr>
      <w:rFonts w:ascii="Arial" w:eastAsiaTheme="minorEastAsia" w:hAnsi="Arial" w:cs="Calibri"/>
      <w:szCs w:val="22"/>
      <w:lang w:eastAsia="ja-JP"/>
    </w:rPr>
  </w:style>
  <w:style w:type="paragraph" w:styleId="Heading1">
    <w:name w:val="heading 1"/>
    <w:next w:val="Normal"/>
    <w:link w:val="Heading1Char"/>
    <w:qFormat/>
    <w:rsid w:val="00334A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Head2A,2,UNDERRUBRIK 1-2,DO NOT USE_h2,h21,标题 2"/>
    <w:basedOn w:val="Heading1"/>
    <w:next w:val="Normal"/>
    <w:link w:val="Heading2Char"/>
    <w:qFormat/>
    <w:rsid w:val="00334AE8"/>
    <w:pPr>
      <w:pBdr>
        <w:top w:val="none" w:sz="0" w:space="0" w:color="auto"/>
      </w:pBdr>
      <w:spacing w:before="180"/>
      <w:outlineLvl w:val="1"/>
    </w:pPr>
    <w:rPr>
      <w:sz w:val="32"/>
    </w:rPr>
  </w:style>
  <w:style w:type="paragraph" w:styleId="Heading3">
    <w:name w:val="heading 3"/>
    <w:aliases w:val="no break,H3,Underrubrik2,h3,Memo Heading 3,hello,Titre 3 Car,no bre...,no break Car,H3 Car,Underrubrik2 Car,h3 Car,Memo Heading 3 Car,hello Car,Heading 3 Char Car,no break Char Car,H3 Char Car,Underrubrik2 Char Car,h3 Char Car,标题"/>
    <w:basedOn w:val="Heading2"/>
    <w:next w:val="Normal"/>
    <w:link w:val="Heading3Char"/>
    <w:qFormat/>
    <w:rsid w:val="00334AE8"/>
    <w:pPr>
      <w:spacing w:before="120"/>
      <w:outlineLvl w:val="2"/>
    </w:pPr>
    <w:rPr>
      <w:sz w:val="28"/>
    </w:rPr>
  </w:style>
  <w:style w:type="paragraph" w:styleId="Heading4">
    <w:name w:val="heading 4"/>
    <w:basedOn w:val="Heading3"/>
    <w:next w:val="Normal"/>
    <w:link w:val="Heading4Char"/>
    <w:qFormat/>
    <w:rsid w:val="00334AE8"/>
    <w:pPr>
      <w:ind w:left="1418" w:hanging="1418"/>
      <w:outlineLvl w:val="3"/>
    </w:pPr>
    <w:rPr>
      <w:sz w:val="24"/>
    </w:rPr>
  </w:style>
  <w:style w:type="paragraph" w:styleId="Heading5">
    <w:name w:val="heading 5"/>
    <w:basedOn w:val="Heading4"/>
    <w:next w:val="Normal"/>
    <w:link w:val="Heading5Char"/>
    <w:qFormat/>
    <w:rsid w:val="00334AE8"/>
    <w:pPr>
      <w:ind w:left="1701" w:hanging="1701"/>
      <w:outlineLvl w:val="4"/>
    </w:pPr>
    <w:rPr>
      <w:sz w:val="22"/>
    </w:rPr>
  </w:style>
  <w:style w:type="paragraph" w:styleId="Heading6">
    <w:name w:val="heading 6"/>
    <w:basedOn w:val="H6"/>
    <w:next w:val="Normal"/>
    <w:link w:val="Heading6Char"/>
    <w:qFormat/>
    <w:rsid w:val="00334AE8"/>
    <w:pPr>
      <w:outlineLvl w:val="5"/>
    </w:pPr>
  </w:style>
  <w:style w:type="paragraph" w:styleId="Heading7">
    <w:name w:val="heading 7"/>
    <w:basedOn w:val="H6"/>
    <w:next w:val="Normal"/>
    <w:link w:val="Heading7Char"/>
    <w:qFormat/>
    <w:rsid w:val="00334AE8"/>
    <w:pPr>
      <w:outlineLvl w:val="6"/>
    </w:pPr>
  </w:style>
  <w:style w:type="paragraph" w:styleId="Heading8">
    <w:name w:val="heading 8"/>
    <w:basedOn w:val="Heading1"/>
    <w:next w:val="Normal"/>
    <w:link w:val="Heading8Char"/>
    <w:qFormat/>
    <w:rsid w:val="00334AE8"/>
    <w:pPr>
      <w:ind w:left="0" w:firstLine="0"/>
      <w:outlineLvl w:val="7"/>
    </w:pPr>
  </w:style>
  <w:style w:type="paragraph" w:styleId="Heading9">
    <w:name w:val="heading 9"/>
    <w:basedOn w:val="Heading8"/>
    <w:next w:val="Normal"/>
    <w:link w:val="Heading9Char"/>
    <w:qFormat/>
    <w:rsid w:val="00334A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Times New Roman" w:hAnsi="Arial"/>
      <w:sz w:val="32"/>
      <w:lang w:eastAsia="ja-JP"/>
    </w:rPr>
  </w:style>
  <w:style w:type="character" w:customStyle="1" w:styleId="Heading3Char">
    <w:name w:val="Heading 3 Char"/>
    <w:aliases w:val="no break Char,H3 Char,Underrubrik2 Char,h3 Char,Memo Heading 3 Char,hello Char,Titre 3 Car Char,no bre... Char,no break Car Char,H3 Car Char,Underrubrik2 Car Char,h3 Car Char,Memo Heading 3 Car Char,hello Car Char,Heading 3 Char Car Char"/>
    <w:link w:val="Heading3"/>
    <w:rsid w:val="00515806"/>
    <w:rPr>
      <w:rFonts w:ascii="Arial" w:eastAsia="Times New Roman" w:hAnsi="Arial"/>
      <w:sz w:val="28"/>
      <w:lang w:eastAsia="ja-JP"/>
    </w:rPr>
  </w:style>
  <w:style w:type="character" w:customStyle="1" w:styleId="Heading4Char">
    <w:name w:val="Heading 4 Char"/>
    <w:link w:val="Heading4"/>
    <w:rsid w:val="00515806"/>
    <w:rPr>
      <w:rFonts w:ascii="Arial" w:eastAsia="Times New Roman" w:hAnsi="Arial"/>
      <w:sz w:val="24"/>
      <w:lang w:eastAsia="ja-JP"/>
    </w:rPr>
  </w:style>
  <w:style w:type="table" w:styleId="TableGrid">
    <w:name w:val="Table Grid"/>
    <w:basedOn w:val="TableNormal"/>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목록 단락,中等深浅网格 1 - 着色 21,列表段落,列出段落1,¥¡¡¡¡ì¬º¥¹¥È¶ÎÂä,ÁÐ³ö¶ÎÂä,列表段落1,—ño’i—Ž,¥ê¥¹¥È¶ÎÂä,1st level - Bullet List Paragraph,List Paragraph1,Lettre d'introduction,Paragrafo elenco,Normal bullet 2,列出段落,목록"/>
    <w:basedOn w:val="Normal"/>
    <w:link w:val="ListParagraphChar"/>
    <w:uiPriority w:val="99"/>
    <w:qFormat/>
    <w:rsid w:val="00334AE8"/>
    <w:pPr>
      <w:ind w:left="720"/>
    </w:pPr>
    <w:rPr>
      <w:rFonts w:eastAsia="Calibri" w:cs="Times New Roman"/>
      <w:lang w:eastAsia="en-GB"/>
    </w:rPr>
  </w:style>
  <w:style w:type="paragraph" w:customStyle="1" w:styleId="Doc-title">
    <w:name w:val="Doc-title"/>
    <w:basedOn w:val="Normal"/>
    <w:next w:val="Doc-text2"/>
    <w:link w:val="Doc-titleChar"/>
    <w:qFormat/>
    <w:rsid w:val="00991ABD"/>
    <w:pPr>
      <w:overflowPunct w:val="0"/>
      <w:autoSpaceDE w:val="0"/>
      <w:autoSpaceDN w:val="0"/>
      <w:adjustRightInd w:val="0"/>
      <w:ind w:left="1259" w:hanging="1259"/>
      <w:textAlignment w:val="baseline"/>
    </w:pPr>
    <w:rPr>
      <w:rFonts w:eastAsia="Times New Roman" w:cs="Times New Roman"/>
      <w:noProof/>
      <w:szCs w:val="20"/>
    </w:rPr>
  </w:style>
  <w:style w:type="paragraph" w:customStyle="1" w:styleId="Doc-text2">
    <w:name w:val="Doc-text2"/>
    <w:basedOn w:val="Normal"/>
    <w:link w:val="Doc-text2Char"/>
    <w:qFormat/>
    <w:rsid w:val="00991ABD"/>
    <w:pPr>
      <w:tabs>
        <w:tab w:val="left" w:pos="1622"/>
      </w:tabs>
      <w:overflowPunct w:val="0"/>
      <w:autoSpaceDE w:val="0"/>
      <w:autoSpaceDN w:val="0"/>
      <w:adjustRightInd w:val="0"/>
      <w:ind w:left="1622" w:hanging="363"/>
      <w:textAlignment w:val="baseline"/>
    </w:pPr>
    <w:rPr>
      <w:rFonts w:eastAsia="Times New Roman" w:cs="Times New Roman"/>
      <w:szCs w:val="20"/>
    </w:rPr>
  </w:style>
  <w:style w:type="character" w:customStyle="1" w:styleId="Doc-text2Char">
    <w:name w:val="Doc-text2 Char"/>
    <w:link w:val="Doc-text2"/>
    <w:qFormat/>
    <w:rsid w:val="00991ABD"/>
    <w:rPr>
      <w:rFonts w:ascii="Arial" w:eastAsia="Times New Roman" w:hAnsi="Arial"/>
      <w:lang w:eastAsia="ja-JP"/>
    </w:rPr>
  </w:style>
  <w:style w:type="character" w:customStyle="1" w:styleId="Doc-titleChar">
    <w:name w:val="Doc-title Char"/>
    <w:link w:val="Doc-title"/>
    <w:qFormat/>
    <w:rsid w:val="00991ABD"/>
    <w:rPr>
      <w:rFonts w:ascii="Arial" w:eastAsia="Times New Roman" w:hAnsi="Arial"/>
      <w:noProof/>
      <w:lang w:eastAsia="ja-JP"/>
    </w:rPr>
  </w:style>
  <w:style w:type="paragraph" w:styleId="BalloonText">
    <w:name w:val="Balloon Text"/>
    <w:basedOn w:val="Normal"/>
    <w:link w:val="BalloonTextChar"/>
    <w:semiHidden/>
    <w:rsid w:val="00B32D19"/>
    <w:pPr>
      <w:overflowPunct w:val="0"/>
      <w:autoSpaceDE w:val="0"/>
      <w:autoSpaceDN w:val="0"/>
      <w:adjustRightInd w:val="0"/>
      <w:textAlignment w:val="baseline"/>
    </w:pPr>
    <w:rPr>
      <w:rFonts w:ascii="Tahoma" w:eastAsia="Times New Roman" w:hAnsi="Tahoma" w:cs="Tahoma"/>
      <w:sz w:val="16"/>
      <w:szCs w:val="16"/>
    </w:rPr>
  </w:style>
  <w:style w:type="paragraph" w:styleId="DocumentMap">
    <w:name w:val="Document Map"/>
    <w:basedOn w:val="Normal"/>
    <w:link w:val="DocumentMapChar"/>
    <w:semiHidden/>
    <w:rsid w:val="00B32D19"/>
    <w:pPr>
      <w:shd w:val="clear" w:color="auto" w:fill="000080"/>
      <w:overflowPunct w:val="0"/>
      <w:autoSpaceDE w:val="0"/>
      <w:autoSpaceDN w:val="0"/>
      <w:adjustRightInd w:val="0"/>
      <w:textAlignment w:val="baseline"/>
    </w:pPr>
    <w:rPr>
      <w:rFonts w:ascii="Tahoma" w:eastAsia="Times New Roman" w:hAnsi="Tahoma" w:cs="Tahoma"/>
      <w:szCs w:val="20"/>
    </w:rPr>
  </w:style>
  <w:style w:type="character" w:styleId="Hyperlink">
    <w:name w:val="Hyperlink"/>
    <w:uiPriority w:val="99"/>
    <w:qFormat/>
    <w:rsid w:val="001B1A86"/>
    <w:rPr>
      <w:color w:val="0000FF"/>
      <w:u w:val="single"/>
    </w:rPr>
  </w:style>
  <w:style w:type="paragraph" w:styleId="TOC1">
    <w:name w:val="toc 1"/>
    <w:uiPriority w:val="39"/>
    <w:rsid w:val="00334A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TOC2">
    <w:name w:val="toc 2"/>
    <w:basedOn w:val="TOC1"/>
    <w:uiPriority w:val="39"/>
    <w:rsid w:val="00334AE8"/>
    <w:pPr>
      <w:keepNext w:val="0"/>
      <w:spacing w:before="0"/>
      <w:ind w:left="851" w:hanging="851"/>
    </w:pPr>
    <w:rPr>
      <w:sz w:val="20"/>
    </w:rPr>
  </w:style>
  <w:style w:type="paragraph" w:styleId="TOC3">
    <w:name w:val="toc 3"/>
    <w:basedOn w:val="TOC2"/>
    <w:uiPriority w:val="39"/>
    <w:rsid w:val="00334AE8"/>
    <w:pPr>
      <w:ind w:left="1134" w:hanging="1134"/>
    </w:pPr>
  </w:style>
  <w:style w:type="paragraph" w:customStyle="1" w:styleId="Comments">
    <w:name w:val="Comments"/>
    <w:basedOn w:val="Normal"/>
    <w:link w:val="CommentsChar"/>
    <w:qFormat/>
    <w:rsid w:val="00991ABD"/>
    <w:pPr>
      <w:overflowPunct w:val="0"/>
      <w:autoSpaceDE w:val="0"/>
      <w:autoSpaceDN w:val="0"/>
      <w:adjustRightInd w:val="0"/>
      <w:spacing w:before="40"/>
      <w:textAlignment w:val="baseline"/>
    </w:pPr>
    <w:rPr>
      <w:rFonts w:eastAsia="Times New Roman" w:cs="Times New Roman"/>
      <w:i/>
      <w:noProof/>
      <w:sz w:val="18"/>
      <w:szCs w:val="20"/>
    </w:rPr>
  </w:style>
  <w:style w:type="character" w:customStyle="1" w:styleId="CommentsChar">
    <w:name w:val="Comments Char"/>
    <w:link w:val="Comments"/>
    <w:qFormat/>
    <w:rsid w:val="00991ABD"/>
    <w:rPr>
      <w:rFonts w:ascii="Arial" w:eastAsia="Times New Roman" w:hAnsi="Arial"/>
      <w:i/>
      <w:noProof/>
      <w:sz w:val="18"/>
      <w:lang w:eastAsia="ja-JP"/>
    </w:rPr>
  </w:style>
  <w:style w:type="character" w:customStyle="1" w:styleId="ListParagraphChar">
    <w:name w:val="List Paragraph Char"/>
    <w:aliases w:val="- Bullets Char,リスト段落 Char,?? ?? Char,????? Char,???? Char,Lista1 Char,목록 단락 Char,中等深浅网格 1 - 着色 21 Char,列表段落 Char,列出段落1 Char,¥¡¡¡¡ì¬º¥¹¥È¶ÎÂä Char,ÁÐ³ö¶ÎÂä Char,列表段落1 Char,—ño’i—Ž Char,¥ê¥¹¥È¶ÎÂä Char,List Paragraph1 Char,列出段落 Char"/>
    <w:basedOn w:val="DefaultParagraphFont"/>
    <w:link w:val="ListParagraph"/>
    <w:qFormat/>
    <w:locked/>
    <w:rsid w:val="00334AE8"/>
    <w:rPr>
      <w:rFonts w:ascii="Calibri" w:eastAsia="Calibri" w:hAnsi="Calibri"/>
      <w:sz w:val="22"/>
      <w:szCs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34AE8"/>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link w:val="FooterChar"/>
    <w:uiPriority w:val="99"/>
    <w:rsid w:val="00334AE8"/>
    <w:pPr>
      <w:jc w:val="center"/>
    </w:pPr>
    <w:rPr>
      <w:i/>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334AE8"/>
    <w:pPr>
      <w:overflowPunct w:val="0"/>
      <w:autoSpaceDE w:val="0"/>
      <w:autoSpaceDN w:val="0"/>
      <w:adjustRightInd w:val="0"/>
      <w:ind w:left="568" w:hanging="284"/>
      <w:textAlignment w:val="baseline"/>
    </w:pPr>
    <w:rPr>
      <w:rFonts w:eastAsia="Times New Roman" w:cs="Times New Roman"/>
      <w:szCs w:val="20"/>
    </w:r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pPr>
      <w:overflowPunct w:val="0"/>
      <w:autoSpaceDE w:val="0"/>
      <w:autoSpaceDN w:val="0"/>
      <w:adjustRightInd w:val="0"/>
      <w:textAlignment w:val="baseline"/>
    </w:pPr>
    <w:rPr>
      <w:rFonts w:ascii="Consolas" w:eastAsia="Calibri" w:hAnsi="Consolas" w:cs="Times New Roman"/>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qFormat/>
    <w:rsid w:val="002E6F8F"/>
    <w:pPr>
      <w:overflowPunct w:val="0"/>
      <w:autoSpaceDE w:val="0"/>
      <w:autoSpaceDN w:val="0"/>
      <w:adjustRightInd w:val="0"/>
      <w:spacing w:before="100" w:beforeAutospacing="1" w:after="100" w:afterAutospacing="1"/>
      <w:textAlignment w:val="baseline"/>
    </w:pPr>
    <w:rPr>
      <w:rFonts w:ascii="Times New Roman" w:eastAsia="Calibri" w:hAnsi="Times New Roman" w:cs="Times New Roman"/>
      <w:sz w:val="24"/>
      <w:szCs w:val="20"/>
    </w:rPr>
  </w:style>
  <w:style w:type="paragraph" w:customStyle="1" w:styleId="Agreement">
    <w:name w:val="Agreement"/>
    <w:basedOn w:val="Normal"/>
    <w:next w:val="Doc-text2"/>
    <w:qFormat/>
    <w:rsid w:val="008F0F8F"/>
    <w:pPr>
      <w:numPr>
        <w:numId w:val="3"/>
      </w:numPr>
      <w:tabs>
        <w:tab w:val="clear" w:pos="1619"/>
      </w:tabs>
      <w:overflowPunct w:val="0"/>
      <w:autoSpaceDE w:val="0"/>
      <w:autoSpaceDN w:val="0"/>
      <w:adjustRightInd w:val="0"/>
      <w:spacing w:before="60"/>
      <w:ind w:left="1706" w:hanging="357"/>
      <w:textAlignment w:val="baseline"/>
    </w:pPr>
    <w:rPr>
      <w:rFonts w:eastAsia="Times New Roman" w:cs="Times New Roman"/>
      <w:b/>
      <w:szCs w:val="20"/>
      <w:lang w:val="fr-FR"/>
    </w:rPr>
  </w:style>
  <w:style w:type="paragraph" w:customStyle="1" w:styleId="ComeBack">
    <w:name w:val="ComeBack"/>
    <w:basedOn w:val="Doc-text2"/>
    <w:next w:val="Doc-text2"/>
    <w:link w:val="ComeBackCharChar"/>
    <w:qFormat/>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335A6B"/>
    <w:pPr>
      <w:numPr>
        <w:numId w:val="4"/>
      </w:numPr>
      <w:overflowPunct w:val="0"/>
      <w:autoSpaceDE w:val="0"/>
      <w:autoSpaceDN w:val="0"/>
      <w:adjustRightInd w:val="0"/>
      <w:ind w:left="1706" w:hanging="357"/>
      <w:textAlignment w:val="baseline"/>
    </w:pPr>
    <w:rPr>
      <w:rFonts w:eastAsia="Times New Roman" w:cs="Times New Roman"/>
      <w:b/>
      <w:szCs w:val="20"/>
    </w:rPr>
  </w:style>
  <w:style w:type="paragraph" w:styleId="TableofFigures">
    <w:name w:val="table of figures"/>
    <w:basedOn w:val="Normal"/>
    <w:next w:val="Normal"/>
    <w:uiPriority w:val="99"/>
    <w:qFormat/>
    <w:rsid w:val="00A76443"/>
    <w:pPr>
      <w:tabs>
        <w:tab w:val="left" w:pos="811"/>
      </w:tabs>
      <w:overflowPunct w:val="0"/>
      <w:autoSpaceDE w:val="0"/>
      <w:autoSpaceDN w:val="0"/>
      <w:adjustRightInd w:val="0"/>
      <w:spacing w:before="60"/>
      <w:ind w:left="811" w:hanging="811"/>
      <w:textAlignment w:val="baseline"/>
    </w:pPr>
    <w:rPr>
      <w:rFonts w:eastAsia="Times New Roman" w:cs="Times New Roman"/>
      <w:szCs w:val="20"/>
    </w:rPr>
  </w:style>
  <w:style w:type="character" w:styleId="CommentReference">
    <w:name w:val="annotation reference"/>
    <w:uiPriority w:val="99"/>
    <w:qFormat/>
    <w:rsid w:val="00B8116E"/>
    <w:rPr>
      <w:sz w:val="16"/>
      <w:szCs w:val="16"/>
    </w:rPr>
  </w:style>
  <w:style w:type="paragraph" w:styleId="CommentText">
    <w:name w:val="annotation text"/>
    <w:basedOn w:val="Normal"/>
    <w:link w:val="CommentTextChar"/>
    <w:uiPriority w:val="99"/>
    <w:qFormat/>
    <w:rsid w:val="00B8116E"/>
    <w:pPr>
      <w:overflowPunct w:val="0"/>
      <w:autoSpaceDE w:val="0"/>
      <w:autoSpaceDN w:val="0"/>
      <w:adjustRightInd w:val="0"/>
      <w:textAlignment w:val="baseline"/>
    </w:pPr>
    <w:rPr>
      <w:rFonts w:eastAsia="Times New Roman" w:cs="Times New Roman"/>
      <w:szCs w:val="20"/>
    </w:rPr>
  </w:style>
  <w:style w:type="paragraph" w:styleId="CommentSubject">
    <w:name w:val="annotation subject"/>
    <w:basedOn w:val="CommentText"/>
    <w:next w:val="CommentText"/>
    <w:link w:val="CommentSubjectChar"/>
    <w:semiHidden/>
    <w:rsid w:val="00B8116E"/>
    <w:rPr>
      <w:b/>
      <w:bCs/>
    </w:rPr>
  </w:style>
  <w:style w:type="paragraph" w:styleId="Revision">
    <w:name w:val="Revision"/>
    <w:hidden/>
    <w:uiPriority w:val="99"/>
    <w:semiHidden/>
    <w:rsid w:val="00701C0E"/>
    <w:rPr>
      <w:rFonts w:ascii="Arial" w:eastAsia="MS Mincho" w:hAnsi="Arial"/>
      <w:szCs w:val="24"/>
    </w:rPr>
  </w:style>
  <w:style w:type="paragraph" w:styleId="BodyText">
    <w:name w:val="Body Text"/>
    <w:aliases w:val="bt"/>
    <w:basedOn w:val="Normal"/>
    <w:link w:val="BodyTextChar"/>
    <w:rsid w:val="00335A6B"/>
    <w:pPr>
      <w:spacing w:before="40" w:after="120"/>
    </w:pPr>
    <w:rPr>
      <w:rFonts w:eastAsia="MS Mincho" w:cs="Times New Roman"/>
      <w:szCs w:val="24"/>
      <w:lang w:eastAsia="en-GB"/>
    </w:r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Times New Roman" w:hAnsi="Arial"/>
      <w:lang w:eastAsia="ja-JP"/>
    </w:rPr>
  </w:style>
  <w:style w:type="paragraph" w:customStyle="1" w:styleId="SubHeading">
    <w:name w:val="SubHeading"/>
    <w:basedOn w:val="Normal"/>
    <w:next w:val="Doc-title"/>
    <w:link w:val="SubHeadingChar"/>
    <w:rsid w:val="00745BF2"/>
    <w:pPr>
      <w:overflowPunct w:val="0"/>
      <w:autoSpaceDE w:val="0"/>
      <w:autoSpaceDN w:val="0"/>
      <w:adjustRightInd w:val="0"/>
      <w:spacing w:before="240" w:after="60"/>
      <w:textAlignment w:val="baseline"/>
      <w:outlineLvl w:val="8"/>
    </w:pPr>
    <w:rPr>
      <w:rFonts w:eastAsia="Times New Roman" w:cs="Times New Roman"/>
      <w:b/>
      <w:noProof/>
      <w:szCs w:val="20"/>
    </w:rPr>
  </w:style>
  <w:style w:type="character" w:customStyle="1" w:styleId="BodyTextChar">
    <w:name w:val="Body Text Char"/>
    <w:aliases w:val="bt Char"/>
    <w:basedOn w:val="DefaultParagraphFont"/>
    <w:link w:val="BodyText"/>
    <w:rsid w:val="00335A6B"/>
    <w:rPr>
      <w:rFonts w:ascii="Arial" w:eastAsia="MS Mincho" w:hAnsi="Arial"/>
      <w:szCs w:val="24"/>
    </w:rPr>
  </w:style>
  <w:style w:type="paragraph" w:customStyle="1" w:styleId="Internal">
    <w:name w:val="Internal"/>
    <w:basedOn w:val="Comments"/>
    <w:link w:val="InternalChar"/>
    <w:rsid w:val="00335A6B"/>
    <w:pPr>
      <w:overflowPunct/>
      <w:autoSpaceDE/>
      <w:autoSpaceDN/>
      <w:adjustRightInd/>
      <w:textAlignment w:val="auto"/>
    </w:pPr>
    <w:rPr>
      <w:rFonts w:eastAsia="MS Mincho"/>
      <w:noProof w:val="0"/>
      <w:color w:val="333399"/>
      <w:szCs w:val="24"/>
      <w:lang w:eastAsia="en-GB"/>
    </w:rPr>
  </w:style>
  <w:style w:type="paragraph" w:styleId="ListBullet">
    <w:name w:val="List Bullet"/>
    <w:basedOn w:val="List"/>
    <w:rsid w:val="00334AE8"/>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335A6B"/>
    <w:rPr>
      <w:rFonts w:ascii="Arial" w:eastAsia="Times New Roman" w:hAnsi="Arial"/>
      <w:b/>
      <w:lang w:eastAsia="ja-JP"/>
    </w:rPr>
  </w:style>
  <w:style w:type="paragraph" w:customStyle="1" w:styleId="B1">
    <w:name w:val="B1"/>
    <w:basedOn w:val="List"/>
    <w:link w:val="B1Char1"/>
    <w:qFormat/>
    <w:rsid w:val="00334AE8"/>
  </w:style>
  <w:style w:type="paragraph" w:customStyle="1" w:styleId="B2">
    <w:name w:val="B2"/>
    <w:basedOn w:val="List2"/>
    <w:link w:val="B2Char"/>
    <w:qFormat/>
    <w:rsid w:val="00334AE8"/>
  </w:style>
  <w:style w:type="paragraph" w:customStyle="1" w:styleId="B3">
    <w:name w:val="B3"/>
    <w:basedOn w:val="List3"/>
    <w:link w:val="B3Char2"/>
    <w:rsid w:val="00334AE8"/>
  </w:style>
  <w:style w:type="paragraph" w:styleId="List2">
    <w:name w:val="List 2"/>
    <w:basedOn w:val="List"/>
    <w:rsid w:val="00334AE8"/>
    <w:pPr>
      <w:ind w:left="851"/>
    </w:pPr>
  </w:style>
  <w:style w:type="paragraph" w:styleId="List3">
    <w:name w:val="List 3"/>
    <w:basedOn w:val="List2"/>
    <w:rsid w:val="00334AE8"/>
    <w:pPr>
      <w:ind w:left="1135"/>
    </w:pPr>
  </w:style>
  <w:style w:type="character" w:customStyle="1" w:styleId="B1Char1">
    <w:name w:val="B1 Char1"/>
    <w:link w:val="B1"/>
    <w:qFormat/>
    <w:locked/>
    <w:rsid w:val="009867B7"/>
    <w:rPr>
      <w:rFonts w:eastAsia="Times New Roman"/>
      <w:lang w:eastAsia="ja-JP"/>
    </w:rPr>
  </w:style>
  <w:style w:type="paragraph" w:customStyle="1" w:styleId="LSApproved">
    <w:name w:val="LS Approved"/>
    <w:basedOn w:val="ComeBack"/>
    <w:next w:val="Doc-text2"/>
    <w:qFormat/>
    <w:rsid w:val="001D13ED"/>
    <w:pPr>
      <w:numPr>
        <w:numId w:val="5"/>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44521"/>
    <w:rPr>
      <w:rFonts w:ascii="Arial" w:eastAsia="Times New Roman" w:hAnsi="Arial"/>
      <w:b/>
      <w:noProof/>
      <w:sz w:val="18"/>
      <w:lang w:eastAsia="ja-JP"/>
    </w:rPr>
  </w:style>
  <w:style w:type="character" w:customStyle="1" w:styleId="FooterChar">
    <w:name w:val="Footer Char"/>
    <w:link w:val="Footer"/>
    <w:uiPriority w:val="99"/>
    <w:rsid w:val="00D44521"/>
    <w:rPr>
      <w:rFonts w:ascii="Arial" w:eastAsia="Times New Roman" w:hAnsi="Arial"/>
      <w:b/>
      <w:i/>
      <w:noProof/>
      <w:sz w:val="18"/>
      <w:lang w:eastAsia="ja-JP"/>
    </w:rPr>
  </w:style>
  <w:style w:type="paragraph" w:customStyle="1" w:styleId="TH">
    <w:name w:val="TH"/>
    <w:basedOn w:val="Normal"/>
    <w:link w:val="THChar"/>
    <w:qFormat/>
    <w:rsid w:val="00334AE8"/>
    <w:pPr>
      <w:keepNext/>
      <w:keepLines/>
      <w:overflowPunct w:val="0"/>
      <w:autoSpaceDE w:val="0"/>
      <w:autoSpaceDN w:val="0"/>
      <w:adjustRightInd w:val="0"/>
      <w:spacing w:before="60"/>
      <w:jc w:val="center"/>
      <w:textAlignment w:val="baseline"/>
    </w:pPr>
    <w:rPr>
      <w:rFonts w:eastAsia="Times New Roman" w:cs="Times New Roman"/>
      <w:b/>
      <w:szCs w:val="20"/>
    </w:rPr>
  </w:style>
  <w:style w:type="character" w:customStyle="1" w:styleId="THChar">
    <w:name w:val="TH Char"/>
    <w:link w:val="TH"/>
    <w:qFormat/>
    <w:rsid w:val="00D2202D"/>
    <w:rPr>
      <w:rFonts w:ascii="Arial" w:eastAsia="Times New Roman" w:hAnsi="Arial"/>
      <w:b/>
      <w:lang w:eastAsia="ja-JP"/>
    </w:rPr>
  </w:style>
  <w:style w:type="character" w:customStyle="1" w:styleId="B2Char">
    <w:name w:val="B2 Char"/>
    <w:link w:val="B2"/>
    <w:qFormat/>
    <w:rsid w:val="00575AFA"/>
    <w:rPr>
      <w:rFonts w:eastAsia="Times New Roman"/>
      <w:lang w:eastAsia="ja-JP"/>
    </w:rPr>
  </w:style>
  <w:style w:type="character" w:customStyle="1" w:styleId="B3Char2">
    <w:name w:val="B3 Char2"/>
    <w:link w:val="B3"/>
    <w:qFormat/>
    <w:rsid w:val="00575AFA"/>
    <w:rPr>
      <w:rFonts w:eastAsia="Times New Roman"/>
      <w:lang w:eastAsia="ja-JP"/>
    </w:rPr>
  </w:style>
  <w:style w:type="character" w:customStyle="1" w:styleId="InternalChar">
    <w:name w:val="Internal Char"/>
    <w:link w:val="Internal"/>
    <w:rsid w:val="00335A6B"/>
    <w:rPr>
      <w:rFonts w:ascii="Arial" w:eastAsia="MS Mincho" w:hAnsi="Arial"/>
      <w:i/>
      <w:color w:val="333399"/>
      <w:sz w:val="18"/>
      <w:szCs w:val="24"/>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EF775B"/>
    <w:pPr>
      <w:ind w:left="1710" w:firstLine="0"/>
    </w:pPr>
  </w:style>
  <w:style w:type="paragraph" w:customStyle="1" w:styleId="b30">
    <w:name w:val="b3"/>
    <w:basedOn w:val="Normal"/>
    <w:rsid w:val="00335A6B"/>
    <w:pPr>
      <w:overflowPunct w:val="0"/>
      <w:autoSpaceDE w:val="0"/>
      <w:autoSpaceDN w:val="0"/>
      <w:ind w:left="1135" w:hanging="284"/>
    </w:pPr>
    <w:rPr>
      <w:rFonts w:eastAsia="Times New Roman" w:cs="Times New Roman"/>
      <w:szCs w:val="20"/>
    </w:rPr>
  </w:style>
  <w:style w:type="paragraph" w:customStyle="1" w:styleId="TAL">
    <w:name w:val="TAL"/>
    <w:basedOn w:val="Normal"/>
    <w:link w:val="TALChar"/>
    <w:qFormat/>
    <w:rsid w:val="00334AE8"/>
    <w:pPr>
      <w:keepNext/>
      <w:keepLines/>
      <w:overflowPunct w:val="0"/>
      <w:autoSpaceDE w:val="0"/>
      <w:autoSpaceDN w:val="0"/>
      <w:adjustRightInd w:val="0"/>
      <w:textAlignment w:val="baseline"/>
    </w:pPr>
    <w:rPr>
      <w:rFonts w:eastAsia="Times New Roman" w:cs="Times New Roman"/>
      <w:sz w:val="18"/>
      <w:szCs w:val="20"/>
    </w:rPr>
  </w:style>
  <w:style w:type="character" w:customStyle="1" w:styleId="TALChar">
    <w:name w:val="TAL Char"/>
    <w:link w:val="TAL"/>
    <w:qFormat/>
    <w:rsid w:val="003567DB"/>
    <w:rPr>
      <w:rFonts w:ascii="Arial" w:eastAsia="Times New Roman" w:hAnsi="Arial"/>
      <w:sz w:val="18"/>
      <w:lang w:eastAsia="ja-JP"/>
    </w:rPr>
  </w:style>
  <w:style w:type="paragraph" w:customStyle="1" w:styleId="BoldComments">
    <w:name w:val="Bold Comments"/>
    <w:basedOn w:val="SubHeading"/>
    <w:link w:val="BoldCommentsChar"/>
    <w:qFormat/>
    <w:rsid w:val="00334AE8"/>
    <w:rPr>
      <w:noProof w:val="0"/>
    </w:rPr>
  </w:style>
  <w:style w:type="character" w:customStyle="1" w:styleId="BoldCommentsChar">
    <w:name w:val="Bold Comments Char"/>
    <w:link w:val="BoldComments"/>
    <w:rsid w:val="00334AE8"/>
    <w:rPr>
      <w:rFonts w:ascii="Arial" w:eastAsia="Times New Roman" w:hAnsi="Arial"/>
      <w:b/>
      <w:lang w:eastAsia="ja-JP"/>
    </w:rPr>
  </w:style>
  <w:style w:type="character" w:customStyle="1" w:styleId="Heading5Char">
    <w:name w:val="Heading 5 Char"/>
    <w:link w:val="Heading5"/>
    <w:rsid w:val="00A402E9"/>
    <w:rPr>
      <w:rFonts w:ascii="Arial" w:eastAsia="Times New Roman" w:hAnsi="Arial"/>
      <w:sz w:val="22"/>
      <w:lang w:eastAsia="ja-JP"/>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Times New Roman" w:hAnsi="Arial"/>
      <w:sz w:val="36"/>
      <w:lang w:eastAsia="ja-JP"/>
    </w:rPr>
  </w:style>
  <w:style w:type="paragraph" w:customStyle="1" w:styleId="Review-comment">
    <w:name w:val="Review-comment"/>
    <w:basedOn w:val="Normal"/>
    <w:qFormat/>
    <w:rsid w:val="00371317"/>
    <w:pPr>
      <w:tabs>
        <w:tab w:val="left" w:pos="1622"/>
      </w:tabs>
      <w:overflowPunct w:val="0"/>
      <w:autoSpaceDE w:val="0"/>
      <w:autoSpaceDN w:val="0"/>
      <w:adjustRightInd w:val="0"/>
      <w:ind w:left="1622" w:hanging="363"/>
      <w:textAlignment w:val="baseline"/>
    </w:pPr>
    <w:rPr>
      <w:rFonts w:eastAsia="Times New Roman" w:cs="Times New Roman"/>
      <w:color w:val="C00000"/>
      <w:sz w:val="18"/>
      <w:szCs w:val="20"/>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overflowPunct w:val="0"/>
      <w:autoSpaceDE w:val="0"/>
      <w:autoSpaceDN w:val="0"/>
      <w:adjustRightInd w:val="0"/>
      <w:ind w:left="1622" w:hanging="363"/>
      <w:textAlignment w:val="baseline"/>
    </w:pPr>
    <w:rPr>
      <w:rFonts w:eastAsia="Times New Roman" w:cs="Times New Roman"/>
      <w:i/>
      <w:szCs w:val="20"/>
    </w:rPr>
  </w:style>
  <w:style w:type="paragraph" w:customStyle="1" w:styleId="Review-comment3">
    <w:name w:val="Review-comment3"/>
    <w:basedOn w:val="Normal"/>
    <w:qFormat/>
    <w:rsid w:val="00A62587"/>
    <w:pPr>
      <w:tabs>
        <w:tab w:val="left" w:pos="1622"/>
      </w:tabs>
      <w:overflowPunct w:val="0"/>
      <w:autoSpaceDE w:val="0"/>
      <w:autoSpaceDN w:val="0"/>
      <w:adjustRightInd w:val="0"/>
      <w:ind w:left="1622" w:hanging="363"/>
      <w:textAlignment w:val="baseline"/>
    </w:pPr>
    <w:rPr>
      <w:rFonts w:eastAsia="Times New Roman" w:cs="Times New Roman"/>
      <w:color w:val="2E74B5"/>
      <w:sz w:val="18"/>
      <w:szCs w:val="20"/>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overflowPunct w:val="0"/>
      <w:autoSpaceDE w:val="0"/>
      <w:autoSpaceDN w:val="0"/>
      <w:adjustRightInd w:val="0"/>
      <w:ind w:left="1622" w:hanging="363"/>
      <w:textAlignment w:val="baseline"/>
    </w:pPr>
    <w:rPr>
      <w:rFonts w:eastAsia="Times New Roman" w:cs="Times New Roman"/>
      <w:color w:val="00B0F0"/>
      <w:sz w:val="18"/>
      <w:szCs w:val="20"/>
    </w:rPr>
  </w:style>
  <w:style w:type="character" w:customStyle="1" w:styleId="CommentTextChar">
    <w:name w:val="Comment Text Char"/>
    <w:basedOn w:val="DefaultParagraphFont"/>
    <w:link w:val="CommentText"/>
    <w:uiPriority w:val="99"/>
    <w:qFormat/>
    <w:rsid w:val="002E0C47"/>
    <w:rPr>
      <w:rFonts w:ascii="Arial" w:eastAsia="MS Mincho" w:hAnsi="Arial"/>
    </w:rPr>
  </w:style>
  <w:style w:type="paragraph" w:customStyle="1" w:styleId="maintext">
    <w:name w:val="main text"/>
    <w:basedOn w:val="Normal"/>
    <w:link w:val="maintextChar"/>
    <w:qFormat/>
    <w:rsid w:val="00235C8A"/>
    <w:pPr>
      <w:overflowPunct w:val="0"/>
      <w:autoSpaceDE w:val="0"/>
      <w:autoSpaceDN w:val="0"/>
      <w:adjustRightInd w:val="0"/>
      <w:spacing w:before="60" w:after="60" w:line="288" w:lineRule="auto"/>
      <w:jc w:val="both"/>
      <w:textAlignment w:val="baseline"/>
    </w:pPr>
    <w:rPr>
      <w:rFonts w:eastAsia="Malgun Gothic" w:cs="Batang"/>
      <w:szCs w:val="20"/>
      <w:lang w:eastAsia="ko-KR"/>
    </w:rPr>
  </w:style>
  <w:style w:type="character" w:customStyle="1" w:styleId="maintextChar">
    <w:name w:val="main text Char"/>
    <w:link w:val="maintext"/>
    <w:qFormat/>
    <w:rsid w:val="00235C8A"/>
    <w:rPr>
      <w:rFonts w:ascii="Calibri" w:hAnsi="Calibri" w:cs="Batang"/>
      <w:lang w:eastAsia="ko-KR"/>
    </w:rPr>
  </w:style>
  <w:style w:type="paragraph" w:customStyle="1" w:styleId="EditorsNote">
    <w:name w:val="Editor's Note"/>
    <w:basedOn w:val="NO"/>
    <w:link w:val="EditorsNoteChar"/>
    <w:rsid w:val="00334AE8"/>
    <w:rPr>
      <w:color w:val="FF0000"/>
    </w:rPr>
  </w:style>
  <w:style w:type="character" w:customStyle="1" w:styleId="EditorsNoteChar">
    <w:name w:val="Editor's Note Char"/>
    <w:link w:val="EditorsNote"/>
    <w:qFormat/>
    <w:locked/>
    <w:rsid w:val="00C3230E"/>
    <w:rPr>
      <w:rFonts w:eastAsia="Times New Roman"/>
      <w:color w:val="FF0000"/>
      <w:lang w:eastAsia="ja-JP"/>
    </w:rPr>
  </w:style>
  <w:style w:type="paragraph" w:customStyle="1" w:styleId="PL">
    <w:name w:val="PL"/>
    <w:link w:val="PLChar"/>
    <w:qFormat/>
    <w:rsid w:val="00334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B142A7"/>
    <w:rPr>
      <w:rFonts w:ascii="Courier New" w:eastAsia="Times New Roman" w:hAnsi="Courier New"/>
      <w:noProof/>
      <w:sz w:val="16"/>
      <w:lang w:eastAsia="ja-JP"/>
    </w:rPr>
  </w:style>
  <w:style w:type="paragraph" w:styleId="TOC5">
    <w:name w:val="toc 5"/>
    <w:basedOn w:val="TOC4"/>
    <w:uiPriority w:val="39"/>
    <w:rsid w:val="00334AE8"/>
    <w:pPr>
      <w:ind w:left="1701" w:hanging="1701"/>
    </w:pPr>
  </w:style>
  <w:style w:type="character" w:customStyle="1" w:styleId="Heading6Char">
    <w:name w:val="Heading 6 Char"/>
    <w:link w:val="Heading6"/>
    <w:qFormat/>
    <w:rsid w:val="002D5C81"/>
    <w:rPr>
      <w:rFonts w:ascii="Arial" w:eastAsia="Times New Roman" w:hAnsi="Arial"/>
      <w:lang w:eastAsia="ja-JP"/>
    </w:rPr>
  </w:style>
  <w:style w:type="paragraph" w:customStyle="1" w:styleId="B4">
    <w:name w:val="B4"/>
    <w:basedOn w:val="List4"/>
    <w:link w:val="B4Char"/>
    <w:rsid w:val="00334AE8"/>
  </w:style>
  <w:style w:type="paragraph" w:customStyle="1" w:styleId="B5">
    <w:name w:val="B5"/>
    <w:basedOn w:val="List5"/>
    <w:link w:val="B5Char"/>
    <w:rsid w:val="00334AE8"/>
  </w:style>
  <w:style w:type="character" w:customStyle="1" w:styleId="B4Char">
    <w:name w:val="B4 Char"/>
    <w:link w:val="B4"/>
    <w:qFormat/>
    <w:rsid w:val="00F00B2A"/>
    <w:rPr>
      <w:rFonts w:eastAsia="Times New Roman"/>
      <w:lang w:eastAsia="ja-JP"/>
    </w:rPr>
  </w:style>
  <w:style w:type="character" w:customStyle="1" w:styleId="B5Char">
    <w:name w:val="B5 Char"/>
    <w:link w:val="B5"/>
    <w:qFormat/>
    <w:rsid w:val="00F00B2A"/>
    <w:rPr>
      <w:rFonts w:eastAsia="Times New Roman"/>
      <w:lang w:eastAsia="ja-JP"/>
    </w:rPr>
  </w:style>
  <w:style w:type="paragraph" w:customStyle="1" w:styleId="B6">
    <w:name w:val="B6"/>
    <w:basedOn w:val="B5"/>
    <w:link w:val="B6Char"/>
    <w:qFormat/>
    <w:rsid w:val="00F00B2A"/>
    <w:pPr>
      <w:ind w:left="1985"/>
    </w:pPr>
    <w:rPr>
      <w:lang w:val="x-none"/>
    </w:rPr>
  </w:style>
  <w:style w:type="character" w:customStyle="1" w:styleId="B6Char">
    <w:name w:val="B6 Char"/>
    <w:link w:val="B6"/>
    <w:qFormat/>
    <w:rsid w:val="00F00B2A"/>
    <w:rPr>
      <w:rFonts w:eastAsia="Times New Roman"/>
      <w:lang w:val="x-none" w:eastAsia="ja-JP"/>
    </w:rPr>
  </w:style>
  <w:style w:type="paragraph" w:styleId="List4">
    <w:name w:val="List 4"/>
    <w:basedOn w:val="List3"/>
    <w:rsid w:val="00334AE8"/>
    <w:pPr>
      <w:ind w:left="1418"/>
    </w:pPr>
  </w:style>
  <w:style w:type="paragraph" w:styleId="List5">
    <w:name w:val="List 5"/>
    <w:basedOn w:val="List4"/>
    <w:rsid w:val="00334AE8"/>
    <w:pPr>
      <w:ind w:left="1702"/>
    </w:pPr>
  </w:style>
  <w:style w:type="paragraph" w:customStyle="1" w:styleId="TAH">
    <w:name w:val="TAH"/>
    <w:basedOn w:val="TAC"/>
    <w:link w:val="TAHCar"/>
    <w:qFormat/>
    <w:rsid w:val="00334AE8"/>
    <w:rPr>
      <w:b/>
    </w:rPr>
  </w:style>
  <w:style w:type="character" w:customStyle="1" w:styleId="TAHCar">
    <w:name w:val="TAH Car"/>
    <w:link w:val="TAH"/>
    <w:qFormat/>
    <w:locked/>
    <w:rsid w:val="006155CC"/>
    <w:rPr>
      <w:rFonts w:ascii="Arial" w:eastAsia="Times New Roman" w:hAnsi="Arial"/>
      <w:b/>
      <w:sz w:val="18"/>
      <w:lang w:eastAsia="ja-JP"/>
    </w:rPr>
  </w:style>
  <w:style w:type="paragraph" w:styleId="BodyText2">
    <w:name w:val="Body Text 2"/>
    <w:basedOn w:val="Normal"/>
    <w:link w:val="BodyText2Char"/>
    <w:unhideWhenUsed/>
    <w:rsid w:val="00335A6B"/>
    <w:pPr>
      <w:overflowPunct w:val="0"/>
      <w:autoSpaceDE w:val="0"/>
      <w:autoSpaceDN w:val="0"/>
      <w:adjustRightInd w:val="0"/>
      <w:spacing w:after="120" w:line="480" w:lineRule="auto"/>
      <w:textAlignment w:val="baseline"/>
    </w:pPr>
    <w:rPr>
      <w:rFonts w:eastAsia="Times New Roman" w:cs="Times New Roman"/>
      <w:szCs w:val="20"/>
      <w:lang w:val="x-none" w:eastAsia="x-none"/>
    </w:rPr>
  </w:style>
  <w:style w:type="character" w:customStyle="1" w:styleId="BodyText2Char">
    <w:name w:val="Body Text 2 Char"/>
    <w:basedOn w:val="DefaultParagraphFont"/>
    <w:link w:val="BodyText2"/>
    <w:rsid w:val="00335A6B"/>
    <w:rPr>
      <w:rFonts w:eastAsia="Times New Roman"/>
      <w:lang w:val="x-none" w:eastAsia="x-none"/>
    </w:rPr>
  </w:style>
  <w:style w:type="character" w:customStyle="1" w:styleId="B1Char">
    <w:name w:val="B1 Char"/>
    <w:qFormat/>
    <w:rsid w:val="00335A6B"/>
    <w:rPr>
      <w:lang w:val="en-GB" w:eastAsia="en-US" w:bidi="ar-SA"/>
    </w:rPr>
  </w:style>
  <w:style w:type="character" w:customStyle="1" w:styleId="Heading7Char">
    <w:name w:val="Heading 7 Char"/>
    <w:basedOn w:val="DefaultParagraphFont"/>
    <w:link w:val="Heading7"/>
    <w:rsid w:val="00AC700A"/>
    <w:rPr>
      <w:rFonts w:ascii="Arial" w:eastAsia="Times New Roman" w:hAnsi="Arial"/>
      <w:lang w:eastAsia="ja-JP"/>
    </w:rPr>
  </w:style>
  <w:style w:type="paragraph" w:customStyle="1" w:styleId="Proposal">
    <w:name w:val="Proposal"/>
    <w:basedOn w:val="Normal"/>
    <w:link w:val="ProposalChar"/>
    <w:qFormat/>
    <w:rsid w:val="00794682"/>
    <w:pPr>
      <w:numPr>
        <w:numId w:val="6"/>
      </w:numPr>
      <w:tabs>
        <w:tab w:val="left" w:pos="1560"/>
      </w:tabs>
      <w:overflowPunct w:val="0"/>
      <w:autoSpaceDE w:val="0"/>
      <w:autoSpaceDN w:val="0"/>
      <w:adjustRightInd w:val="0"/>
      <w:spacing w:after="180"/>
      <w:textAlignment w:val="baseline"/>
    </w:pPr>
    <w:rPr>
      <w:rFonts w:ascii="Times New Roman" w:eastAsia="SimSun" w:hAnsi="Times New Roman" w:cs="Times New Roman"/>
      <w:b/>
      <w:szCs w:val="20"/>
      <w:lang w:eastAsia="en-US"/>
    </w:rPr>
  </w:style>
  <w:style w:type="character" w:customStyle="1" w:styleId="ProposalChar">
    <w:name w:val="Proposal Char"/>
    <w:link w:val="Proposal"/>
    <w:qFormat/>
    <w:rsid w:val="00794682"/>
    <w:rPr>
      <w:rFonts w:eastAsia="SimSun"/>
      <w:b/>
      <w:lang w:eastAsia="en-US"/>
    </w:rPr>
  </w:style>
  <w:style w:type="paragraph" w:customStyle="1" w:styleId="Confirmation">
    <w:name w:val="Confirmation"/>
    <w:basedOn w:val="Normal"/>
    <w:qFormat/>
    <w:rsid w:val="005B20EF"/>
    <w:pPr>
      <w:numPr>
        <w:numId w:val="7"/>
      </w:numPr>
      <w:overflowPunct w:val="0"/>
      <w:autoSpaceDE w:val="0"/>
      <w:autoSpaceDN w:val="0"/>
      <w:adjustRightInd w:val="0"/>
      <w:spacing w:after="180" w:line="0" w:lineRule="atLeast"/>
      <w:ind w:left="1701" w:hanging="1701"/>
      <w:textAlignment w:val="baseline"/>
    </w:pPr>
    <w:rPr>
      <w:rFonts w:eastAsia="Arial" w:cs="Times New Roman"/>
      <w:b/>
      <w:lang w:val="en-US" w:eastAsia="x-none"/>
    </w:rPr>
  </w:style>
  <w:style w:type="character" w:customStyle="1" w:styleId="ZGSM">
    <w:name w:val="ZGSM"/>
    <w:rsid w:val="00334AE8"/>
  </w:style>
  <w:style w:type="paragraph" w:styleId="Index2">
    <w:name w:val="index 2"/>
    <w:basedOn w:val="Index1"/>
    <w:rsid w:val="00334AE8"/>
    <w:pPr>
      <w:ind w:left="284"/>
    </w:pPr>
  </w:style>
  <w:style w:type="paragraph" w:styleId="Index1">
    <w:name w:val="index 1"/>
    <w:basedOn w:val="Normal"/>
    <w:rsid w:val="00334AE8"/>
    <w:pPr>
      <w:keepLines/>
      <w:overflowPunct w:val="0"/>
      <w:autoSpaceDE w:val="0"/>
      <w:autoSpaceDN w:val="0"/>
      <w:adjustRightInd w:val="0"/>
      <w:textAlignment w:val="baseline"/>
    </w:pPr>
    <w:rPr>
      <w:rFonts w:eastAsia="Times New Roman" w:cs="Times New Roman"/>
      <w:szCs w:val="20"/>
    </w:rPr>
  </w:style>
  <w:style w:type="paragraph" w:customStyle="1" w:styleId="Titre6">
    <w:name w:val="Titre 6"/>
    <w:basedOn w:val="Normal"/>
    <w:rsid w:val="00335A6B"/>
    <w:pPr>
      <w:widowControl w:val="0"/>
      <w:overflowPunct w:val="0"/>
      <w:autoSpaceDE w:val="0"/>
      <w:autoSpaceDN w:val="0"/>
      <w:adjustRightInd w:val="0"/>
      <w:spacing w:after="120"/>
      <w:textAlignment w:val="baseline"/>
    </w:pPr>
    <w:rPr>
      <w:rFonts w:eastAsia="Malgun Gothic" w:cs="Times New Roman"/>
      <w:szCs w:val="20"/>
      <w:lang w:eastAsia="en-US"/>
    </w:rPr>
  </w:style>
  <w:style w:type="paragraph" w:customStyle="1" w:styleId="Titre7">
    <w:name w:val="Titre 7"/>
    <w:basedOn w:val="Normal"/>
    <w:rsid w:val="00335A6B"/>
    <w:pPr>
      <w:widowControl w:val="0"/>
      <w:overflowPunct w:val="0"/>
      <w:autoSpaceDE w:val="0"/>
      <w:autoSpaceDN w:val="0"/>
      <w:adjustRightInd w:val="0"/>
      <w:spacing w:after="120"/>
      <w:textAlignment w:val="baseline"/>
    </w:pPr>
    <w:rPr>
      <w:rFonts w:eastAsia="Malgun Gothic" w:cs="Times New Roman"/>
      <w:szCs w:val="20"/>
      <w:lang w:eastAsia="en-US"/>
    </w:rPr>
  </w:style>
  <w:style w:type="character" w:styleId="Strong">
    <w:name w:val="Strong"/>
    <w:basedOn w:val="DefaultParagraphFont"/>
    <w:uiPriority w:val="22"/>
    <w:qFormat/>
    <w:rsid w:val="00A360F2"/>
    <w:rPr>
      <w:b/>
      <w:bCs/>
    </w:rPr>
  </w:style>
  <w:style w:type="paragraph" w:styleId="TOC4">
    <w:name w:val="toc 4"/>
    <w:basedOn w:val="TOC3"/>
    <w:uiPriority w:val="39"/>
    <w:rsid w:val="00334AE8"/>
    <w:pPr>
      <w:ind w:left="1418" w:hanging="1418"/>
    </w:pPr>
  </w:style>
  <w:style w:type="character" w:customStyle="1" w:styleId="Heading8Char">
    <w:name w:val="Heading 8 Char"/>
    <w:basedOn w:val="DefaultParagraphFont"/>
    <w:link w:val="Heading8"/>
    <w:rsid w:val="00731B83"/>
    <w:rPr>
      <w:rFonts w:ascii="Arial" w:eastAsia="Times New Roman" w:hAnsi="Arial"/>
      <w:sz w:val="36"/>
      <w:lang w:eastAsia="ja-JP"/>
    </w:rPr>
  </w:style>
  <w:style w:type="paragraph" w:customStyle="1" w:styleId="Titre8">
    <w:name w:val="Titre 8"/>
    <w:basedOn w:val="Normal"/>
    <w:rsid w:val="00335A6B"/>
    <w:pPr>
      <w:widowControl w:val="0"/>
      <w:overflowPunct w:val="0"/>
      <w:autoSpaceDE w:val="0"/>
      <w:autoSpaceDN w:val="0"/>
      <w:adjustRightInd w:val="0"/>
      <w:spacing w:after="120"/>
      <w:textAlignment w:val="baseline"/>
    </w:pPr>
    <w:rPr>
      <w:rFonts w:eastAsia="Malgun Gothic" w:cs="Times New Roman"/>
      <w:szCs w:val="20"/>
      <w:lang w:eastAsia="en-US"/>
    </w:rPr>
  </w:style>
  <w:style w:type="paragraph" w:customStyle="1" w:styleId="Titre9">
    <w:name w:val="Titre 9"/>
    <w:basedOn w:val="Normal"/>
    <w:rsid w:val="00335A6B"/>
    <w:pPr>
      <w:widowControl w:val="0"/>
      <w:overflowPunct w:val="0"/>
      <w:autoSpaceDE w:val="0"/>
      <w:autoSpaceDN w:val="0"/>
      <w:adjustRightInd w:val="0"/>
      <w:spacing w:after="120"/>
      <w:textAlignment w:val="baseline"/>
    </w:pPr>
    <w:rPr>
      <w:rFonts w:eastAsia="Malgun Gothic" w:cs="Times New Roman"/>
      <w:szCs w:val="20"/>
      <w:lang w:eastAsia="en-US"/>
    </w:rPr>
  </w:style>
  <w:style w:type="paragraph" w:customStyle="1" w:styleId="ContributionHeader">
    <w:name w:val="ContributionHeader"/>
    <w:basedOn w:val="Normal"/>
    <w:link w:val="ContributionHeaderChar"/>
    <w:rsid w:val="00731B83"/>
    <w:pPr>
      <w:widowControl w:val="0"/>
      <w:tabs>
        <w:tab w:val="left" w:pos="2340"/>
        <w:tab w:val="right" w:pos="9900"/>
      </w:tabs>
      <w:overflowPunct w:val="0"/>
      <w:autoSpaceDE w:val="0"/>
      <w:autoSpaceDN w:val="0"/>
      <w:adjustRightInd w:val="0"/>
      <w:spacing w:after="120"/>
      <w:textAlignment w:val="baseline"/>
    </w:pPr>
    <w:rPr>
      <w:rFonts w:eastAsia="Times New Roman" w:cs="Times New Roman"/>
      <w:b/>
      <w:sz w:val="24"/>
      <w:szCs w:val="20"/>
      <w:lang w:val="x-none" w:eastAsia="x-none"/>
    </w:rPr>
  </w:style>
  <w:style w:type="character" w:customStyle="1" w:styleId="ContributionHeaderChar">
    <w:name w:val="ContributionHeader Char"/>
    <w:link w:val="ContributionHeader"/>
    <w:rsid w:val="00731B83"/>
    <w:rPr>
      <w:rFonts w:ascii="Arial" w:eastAsia="MS Mincho" w:hAnsi="Arial"/>
      <w:b/>
      <w:sz w:val="24"/>
      <w:szCs w:val="24"/>
      <w:lang w:val="x-none" w:eastAsia="x-none"/>
    </w:rPr>
  </w:style>
  <w:style w:type="paragraph" w:customStyle="1" w:styleId="Observation">
    <w:name w:val="Observation"/>
    <w:basedOn w:val="Normal"/>
    <w:qFormat/>
    <w:rsid w:val="00731B83"/>
    <w:pPr>
      <w:numPr>
        <w:numId w:val="8"/>
      </w:numPr>
      <w:tabs>
        <w:tab w:val="left" w:pos="1701"/>
      </w:tabs>
      <w:overflowPunct w:val="0"/>
      <w:autoSpaceDE w:val="0"/>
      <w:autoSpaceDN w:val="0"/>
      <w:adjustRightInd w:val="0"/>
      <w:spacing w:after="120"/>
      <w:jc w:val="both"/>
      <w:textAlignment w:val="baseline"/>
    </w:pPr>
    <w:rPr>
      <w:rFonts w:ascii="Times New Roman" w:eastAsia="Times New Roman" w:hAnsi="Times New Roman" w:cs="Times New Roman"/>
      <w:b/>
      <w:bCs/>
      <w:szCs w:val="20"/>
      <w:lang w:eastAsia="zh-CN"/>
    </w:rPr>
  </w:style>
  <w:style w:type="paragraph" w:customStyle="1" w:styleId="H6">
    <w:name w:val="H6"/>
    <w:basedOn w:val="Heading5"/>
    <w:next w:val="Normal"/>
    <w:link w:val="H6Char"/>
    <w:rsid w:val="00334AE8"/>
    <w:pPr>
      <w:ind w:left="1985" w:hanging="1985"/>
      <w:outlineLvl w:val="9"/>
    </w:pPr>
    <w:rPr>
      <w:sz w:val="20"/>
    </w:rPr>
  </w:style>
  <w:style w:type="character" w:customStyle="1" w:styleId="H6Char">
    <w:name w:val="H6 Char"/>
    <w:link w:val="H6"/>
    <w:rsid w:val="00731B83"/>
    <w:rPr>
      <w:rFonts w:ascii="Arial" w:eastAsia="Times New Roman" w:hAnsi="Arial"/>
      <w:lang w:eastAsia="ja-JP"/>
    </w:rPr>
  </w:style>
  <w:style w:type="paragraph" w:styleId="TOC9">
    <w:name w:val="toc 9"/>
    <w:basedOn w:val="TOC8"/>
    <w:uiPriority w:val="39"/>
    <w:rsid w:val="00334AE8"/>
    <w:pPr>
      <w:ind w:left="1418" w:hanging="1418"/>
    </w:pPr>
  </w:style>
  <w:style w:type="paragraph" w:styleId="TOC8">
    <w:name w:val="toc 8"/>
    <w:basedOn w:val="TOC1"/>
    <w:uiPriority w:val="39"/>
    <w:rsid w:val="00334AE8"/>
    <w:pPr>
      <w:spacing w:before="180"/>
      <w:ind w:left="2693" w:hanging="2693"/>
    </w:pPr>
    <w:rPr>
      <w:b/>
    </w:rPr>
  </w:style>
  <w:style w:type="paragraph" w:customStyle="1" w:styleId="EQ">
    <w:name w:val="EQ"/>
    <w:basedOn w:val="Normal"/>
    <w:next w:val="Normal"/>
    <w:rsid w:val="00334AE8"/>
    <w:pPr>
      <w:keepLines/>
      <w:tabs>
        <w:tab w:val="center" w:pos="4536"/>
        <w:tab w:val="right" w:pos="9072"/>
      </w:tabs>
      <w:overflowPunct w:val="0"/>
      <w:autoSpaceDE w:val="0"/>
      <w:autoSpaceDN w:val="0"/>
      <w:adjustRightInd w:val="0"/>
      <w:textAlignment w:val="baseline"/>
    </w:pPr>
    <w:rPr>
      <w:rFonts w:eastAsia="Times New Roman" w:cs="Times New Roman"/>
      <w:noProof/>
      <w:szCs w:val="20"/>
    </w:rPr>
  </w:style>
  <w:style w:type="paragraph" w:customStyle="1" w:styleId="ZD">
    <w:name w:val="ZD"/>
    <w:rsid w:val="00334A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TT">
    <w:name w:val="TT"/>
    <w:basedOn w:val="Heading1"/>
    <w:next w:val="Normal"/>
    <w:rsid w:val="00334AE8"/>
    <w:pPr>
      <w:outlineLvl w:val="9"/>
    </w:pPr>
  </w:style>
  <w:style w:type="character" w:styleId="FootnoteReference">
    <w:name w:val="footnote reference"/>
    <w:basedOn w:val="DefaultParagraphFont"/>
    <w:semiHidden/>
    <w:rsid w:val="00334AE8"/>
    <w:rPr>
      <w:b/>
      <w:position w:val="6"/>
      <w:sz w:val="16"/>
    </w:rPr>
  </w:style>
  <w:style w:type="paragraph" w:styleId="FootnoteText">
    <w:name w:val="footnote text"/>
    <w:basedOn w:val="Normal"/>
    <w:link w:val="FootnoteTextChar"/>
    <w:semiHidden/>
    <w:rsid w:val="00334AE8"/>
    <w:pPr>
      <w:keepLines/>
      <w:overflowPunct w:val="0"/>
      <w:autoSpaceDE w:val="0"/>
      <w:autoSpaceDN w:val="0"/>
      <w:adjustRightInd w:val="0"/>
      <w:ind w:left="454" w:hanging="454"/>
      <w:textAlignment w:val="baseline"/>
    </w:pPr>
    <w:rPr>
      <w:rFonts w:eastAsia="Times New Roman" w:cs="Times New Roman"/>
      <w:sz w:val="16"/>
      <w:szCs w:val="20"/>
    </w:rPr>
  </w:style>
  <w:style w:type="character" w:customStyle="1" w:styleId="FootnoteTextChar">
    <w:name w:val="Footnote Text Char"/>
    <w:basedOn w:val="DefaultParagraphFont"/>
    <w:link w:val="FootnoteText"/>
    <w:semiHidden/>
    <w:rsid w:val="00731B83"/>
    <w:rPr>
      <w:rFonts w:eastAsia="Times New Roman"/>
      <w:sz w:val="16"/>
      <w:lang w:eastAsia="ja-JP"/>
    </w:rPr>
  </w:style>
  <w:style w:type="paragraph" w:customStyle="1" w:styleId="NF">
    <w:name w:val="NF"/>
    <w:basedOn w:val="NO"/>
    <w:rsid w:val="00334AE8"/>
    <w:pPr>
      <w:keepNext/>
    </w:pPr>
    <w:rPr>
      <w:sz w:val="18"/>
    </w:rPr>
  </w:style>
  <w:style w:type="paragraph" w:customStyle="1" w:styleId="NO">
    <w:name w:val="NO"/>
    <w:basedOn w:val="Normal"/>
    <w:link w:val="NOChar"/>
    <w:qFormat/>
    <w:rsid w:val="00334AE8"/>
    <w:pPr>
      <w:keepLines/>
      <w:overflowPunct w:val="0"/>
      <w:autoSpaceDE w:val="0"/>
      <w:autoSpaceDN w:val="0"/>
      <w:adjustRightInd w:val="0"/>
      <w:ind w:left="1135" w:hanging="851"/>
      <w:textAlignment w:val="baseline"/>
    </w:pPr>
    <w:rPr>
      <w:rFonts w:eastAsia="Times New Roman" w:cs="Times New Roman"/>
      <w:szCs w:val="20"/>
    </w:rPr>
  </w:style>
  <w:style w:type="character" w:customStyle="1" w:styleId="NOChar">
    <w:name w:val="NO Char"/>
    <w:link w:val="NO"/>
    <w:qFormat/>
    <w:rsid w:val="00731B83"/>
    <w:rPr>
      <w:rFonts w:eastAsia="Times New Roman"/>
      <w:lang w:eastAsia="ja-JP"/>
    </w:rPr>
  </w:style>
  <w:style w:type="paragraph" w:customStyle="1" w:styleId="TAR">
    <w:name w:val="TAR"/>
    <w:basedOn w:val="TAL"/>
    <w:rsid w:val="00334AE8"/>
    <w:pPr>
      <w:jc w:val="right"/>
    </w:pPr>
  </w:style>
  <w:style w:type="paragraph" w:styleId="ListNumber2">
    <w:name w:val="List Number 2"/>
    <w:basedOn w:val="ListNumber"/>
    <w:rsid w:val="00334AE8"/>
    <w:pPr>
      <w:ind w:left="851"/>
    </w:pPr>
  </w:style>
  <w:style w:type="paragraph" w:styleId="ListNumber">
    <w:name w:val="List Number"/>
    <w:basedOn w:val="List"/>
    <w:rsid w:val="00334AE8"/>
  </w:style>
  <w:style w:type="paragraph" w:customStyle="1" w:styleId="TAC">
    <w:name w:val="TAC"/>
    <w:basedOn w:val="TAL"/>
    <w:link w:val="TACChar"/>
    <w:rsid w:val="00334AE8"/>
    <w:pPr>
      <w:jc w:val="center"/>
    </w:pPr>
  </w:style>
  <w:style w:type="character" w:customStyle="1" w:styleId="TACChar">
    <w:name w:val="TAC Char"/>
    <w:link w:val="TAC"/>
    <w:rsid w:val="00731B83"/>
    <w:rPr>
      <w:rFonts w:ascii="Arial" w:eastAsia="Times New Roman" w:hAnsi="Arial"/>
      <w:sz w:val="18"/>
      <w:lang w:eastAsia="ja-JP"/>
    </w:rPr>
  </w:style>
  <w:style w:type="paragraph" w:customStyle="1" w:styleId="EX">
    <w:name w:val="EX"/>
    <w:basedOn w:val="Normal"/>
    <w:rsid w:val="00334AE8"/>
    <w:pPr>
      <w:keepLines/>
      <w:overflowPunct w:val="0"/>
      <w:autoSpaceDE w:val="0"/>
      <w:autoSpaceDN w:val="0"/>
      <w:adjustRightInd w:val="0"/>
      <w:ind w:left="1702" w:hanging="1418"/>
      <w:textAlignment w:val="baseline"/>
    </w:pPr>
    <w:rPr>
      <w:rFonts w:eastAsia="Times New Roman" w:cs="Times New Roman"/>
      <w:szCs w:val="20"/>
    </w:rPr>
  </w:style>
  <w:style w:type="paragraph" w:customStyle="1" w:styleId="FP">
    <w:name w:val="FP"/>
    <w:basedOn w:val="Normal"/>
    <w:rsid w:val="00334AE8"/>
    <w:pPr>
      <w:overflowPunct w:val="0"/>
      <w:autoSpaceDE w:val="0"/>
      <w:autoSpaceDN w:val="0"/>
      <w:adjustRightInd w:val="0"/>
      <w:textAlignment w:val="baseline"/>
    </w:pPr>
    <w:rPr>
      <w:rFonts w:eastAsia="Times New Roman" w:cs="Times New Roman"/>
      <w:szCs w:val="20"/>
    </w:rPr>
  </w:style>
  <w:style w:type="paragraph" w:customStyle="1" w:styleId="NW">
    <w:name w:val="NW"/>
    <w:basedOn w:val="NO"/>
    <w:rsid w:val="00334AE8"/>
  </w:style>
  <w:style w:type="paragraph" w:customStyle="1" w:styleId="EW">
    <w:name w:val="EW"/>
    <w:basedOn w:val="EX"/>
    <w:rsid w:val="00334AE8"/>
  </w:style>
  <w:style w:type="paragraph" w:styleId="BodyText3">
    <w:name w:val="Body Text 3"/>
    <w:basedOn w:val="Normal"/>
    <w:link w:val="BodyText3Char"/>
    <w:rsid w:val="00335A6B"/>
    <w:pPr>
      <w:overflowPunct w:val="0"/>
      <w:autoSpaceDE w:val="0"/>
      <w:autoSpaceDN w:val="0"/>
      <w:adjustRightInd w:val="0"/>
      <w:spacing w:after="120"/>
      <w:textAlignment w:val="baseline"/>
    </w:pPr>
    <w:rPr>
      <w:rFonts w:eastAsia="Malgun Gothic" w:cs="Times New Roman"/>
      <w:sz w:val="16"/>
      <w:szCs w:val="16"/>
      <w:lang w:eastAsia="en-US"/>
    </w:rPr>
  </w:style>
  <w:style w:type="paragraph" w:styleId="TOC6">
    <w:name w:val="toc 6"/>
    <w:basedOn w:val="TOC5"/>
    <w:next w:val="Normal"/>
    <w:uiPriority w:val="39"/>
    <w:rsid w:val="00334AE8"/>
    <w:pPr>
      <w:ind w:left="1985" w:hanging="1985"/>
    </w:pPr>
  </w:style>
  <w:style w:type="paragraph" w:styleId="TOC7">
    <w:name w:val="toc 7"/>
    <w:basedOn w:val="TOC6"/>
    <w:next w:val="Normal"/>
    <w:uiPriority w:val="39"/>
    <w:rsid w:val="00334AE8"/>
    <w:pPr>
      <w:ind w:left="2268" w:hanging="2268"/>
    </w:pPr>
  </w:style>
  <w:style w:type="paragraph" w:styleId="ListBullet2">
    <w:name w:val="List Bullet 2"/>
    <w:basedOn w:val="ListBullet"/>
    <w:rsid w:val="00334AE8"/>
    <w:pPr>
      <w:ind w:left="851"/>
    </w:pPr>
  </w:style>
  <w:style w:type="paragraph" w:customStyle="1" w:styleId="ZA">
    <w:name w:val="ZA"/>
    <w:rsid w:val="00334A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34A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34A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34A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34AE8"/>
    <w:pPr>
      <w:ind w:left="851" w:hanging="851"/>
    </w:pPr>
  </w:style>
  <w:style w:type="paragraph" w:customStyle="1" w:styleId="ZH">
    <w:name w:val="ZH"/>
    <w:rsid w:val="00334A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rsid w:val="00334AE8"/>
    <w:pPr>
      <w:keepNext w:val="0"/>
      <w:spacing w:before="0" w:after="240"/>
    </w:pPr>
  </w:style>
  <w:style w:type="paragraph" w:customStyle="1" w:styleId="ZG">
    <w:name w:val="ZG"/>
    <w:rsid w:val="00334A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Bullet3">
    <w:name w:val="List Bullet 3"/>
    <w:basedOn w:val="ListBullet2"/>
    <w:rsid w:val="00334AE8"/>
    <w:pPr>
      <w:ind w:left="1135"/>
    </w:pPr>
  </w:style>
  <w:style w:type="paragraph" w:styleId="ListBullet4">
    <w:name w:val="List Bullet 4"/>
    <w:basedOn w:val="ListBullet3"/>
    <w:rsid w:val="00334AE8"/>
    <w:pPr>
      <w:ind w:left="1418"/>
    </w:pPr>
  </w:style>
  <w:style w:type="paragraph" w:styleId="ListBullet5">
    <w:name w:val="List Bullet 5"/>
    <w:basedOn w:val="ListBullet4"/>
    <w:rsid w:val="00334AE8"/>
    <w:pPr>
      <w:ind w:left="1702"/>
    </w:pPr>
  </w:style>
  <w:style w:type="paragraph" w:customStyle="1" w:styleId="ZTD">
    <w:name w:val="ZTD"/>
    <w:basedOn w:val="ZB"/>
    <w:rsid w:val="00334AE8"/>
    <w:pPr>
      <w:framePr w:hRule="auto" w:wrap="notBeside" w:y="852"/>
    </w:pPr>
    <w:rPr>
      <w:i w:val="0"/>
      <w:sz w:val="40"/>
    </w:rPr>
  </w:style>
  <w:style w:type="paragraph" w:customStyle="1" w:styleId="ZV">
    <w:name w:val="ZV"/>
    <w:basedOn w:val="ZU"/>
    <w:rsid w:val="00334AE8"/>
    <w:pPr>
      <w:framePr w:wrap="notBeside" w:y="16161"/>
    </w:pPr>
  </w:style>
  <w:style w:type="paragraph" w:styleId="IndexHeading">
    <w:name w:val="index heading"/>
    <w:basedOn w:val="Normal"/>
    <w:next w:val="Normal"/>
    <w:semiHidden/>
    <w:rsid w:val="00731B83"/>
    <w:pPr>
      <w:pBdr>
        <w:top w:val="single" w:sz="12" w:space="0" w:color="auto"/>
      </w:pBdr>
      <w:overflowPunct w:val="0"/>
      <w:autoSpaceDE w:val="0"/>
      <w:autoSpaceDN w:val="0"/>
      <w:adjustRightInd w:val="0"/>
      <w:spacing w:before="360" w:after="240"/>
      <w:textAlignment w:val="baseline"/>
    </w:pPr>
    <w:rPr>
      <w:rFonts w:ascii="Times New Roman" w:eastAsia="Malgun Gothic" w:hAnsi="Times New Roman" w:cs="Times New Roman"/>
      <w:b/>
      <w:i/>
      <w:sz w:val="26"/>
      <w:szCs w:val="20"/>
      <w:lang w:eastAsia="en-US"/>
    </w:rPr>
  </w:style>
  <w:style w:type="paragraph" w:customStyle="1" w:styleId="FigureTitle">
    <w:name w:val="Figure_Title"/>
    <w:basedOn w:val="Normal"/>
    <w:next w:val="Normal"/>
    <w:rsid w:val="00731B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algun Gothic" w:hAnsi="Times New Roman" w:cs="Times New Roman"/>
      <w:b/>
      <w:sz w:val="24"/>
      <w:szCs w:val="20"/>
      <w:lang w:eastAsia="en-US"/>
    </w:rPr>
  </w:style>
  <w:style w:type="paragraph" w:customStyle="1" w:styleId="TAJ">
    <w:name w:val="TAJ"/>
    <w:basedOn w:val="TH"/>
    <w:rsid w:val="00731B83"/>
    <w:rPr>
      <w:rFonts w:eastAsia="Malgun Gothic"/>
      <w:szCs w:val="24"/>
      <w:lang w:val="x-none" w:eastAsia="x-none"/>
    </w:rPr>
  </w:style>
  <w:style w:type="paragraph" w:customStyle="1" w:styleId="Guidance">
    <w:name w:val="Guidance"/>
    <w:basedOn w:val="Normal"/>
    <w:rsid w:val="00731B83"/>
    <w:pPr>
      <w:overflowPunct w:val="0"/>
      <w:autoSpaceDE w:val="0"/>
      <w:autoSpaceDN w:val="0"/>
      <w:adjustRightInd w:val="0"/>
      <w:spacing w:after="180"/>
      <w:textAlignment w:val="baseline"/>
    </w:pPr>
    <w:rPr>
      <w:rFonts w:ascii="Times New Roman" w:eastAsia="Malgun Gothic" w:hAnsi="Times New Roman" w:cs="Times New Roman"/>
      <w:i/>
      <w:color w:val="0000FF"/>
      <w:szCs w:val="20"/>
      <w:lang w:eastAsia="en-US"/>
    </w:rPr>
  </w:style>
  <w:style w:type="paragraph" w:customStyle="1" w:styleId="Report">
    <w:name w:val="Report"/>
    <w:basedOn w:val="Normal"/>
    <w:rsid w:val="00731B83"/>
    <w:pPr>
      <w:overflowPunct w:val="0"/>
      <w:autoSpaceDE w:val="0"/>
      <w:autoSpaceDN w:val="0"/>
      <w:adjustRightInd w:val="0"/>
      <w:spacing w:after="180"/>
      <w:ind w:left="284"/>
      <w:jc w:val="both"/>
      <w:textAlignment w:val="baseline"/>
    </w:pPr>
    <w:rPr>
      <w:rFonts w:ascii="Times New Roman" w:eastAsia="Malgun Gothic" w:hAnsi="Times New Roman" w:cs="Times New Roman"/>
      <w:szCs w:val="20"/>
      <w:lang w:eastAsia="en-US"/>
    </w:rPr>
  </w:style>
  <w:style w:type="paragraph" w:customStyle="1" w:styleId="quotation">
    <w:name w:val="quotation"/>
    <w:basedOn w:val="Normal"/>
    <w:rsid w:val="00731B83"/>
    <w:pPr>
      <w:overflowPunct w:val="0"/>
      <w:autoSpaceDE w:val="0"/>
      <w:autoSpaceDN w:val="0"/>
      <w:adjustRightInd w:val="0"/>
      <w:spacing w:after="180"/>
      <w:ind w:left="284"/>
      <w:jc w:val="both"/>
      <w:textAlignment w:val="baseline"/>
    </w:pPr>
    <w:rPr>
      <w:rFonts w:ascii="Times New Roman" w:eastAsia="Malgun Gothic" w:hAnsi="Times New Roman" w:cs="Times New Roman"/>
      <w:sz w:val="18"/>
      <w:szCs w:val="20"/>
      <w:lang w:eastAsia="en-US"/>
    </w:rPr>
  </w:style>
  <w:style w:type="character" w:customStyle="1" w:styleId="BodyText3Char">
    <w:name w:val="Body Text 3 Char"/>
    <w:basedOn w:val="DefaultParagraphFont"/>
    <w:link w:val="BodyText3"/>
    <w:rsid w:val="00335A6B"/>
    <w:rPr>
      <w:sz w:val="16"/>
      <w:szCs w:val="16"/>
      <w:lang w:eastAsia="en-US"/>
    </w:rPr>
  </w:style>
  <w:style w:type="paragraph" w:styleId="BodyTextFirstIndent">
    <w:name w:val="Body Text First Indent"/>
    <w:basedOn w:val="Normal"/>
    <w:link w:val="BodyTextFirstIndentChar"/>
    <w:rsid w:val="00335A6B"/>
    <w:pPr>
      <w:ind w:firstLine="210"/>
    </w:pPr>
    <w:rPr>
      <w:rFonts w:eastAsia="Malgun Gothic" w:cs="Times New Roman"/>
      <w:szCs w:val="24"/>
      <w:lang w:eastAsia="en-US"/>
    </w:rPr>
  </w:style>
  <w:style w:type="character" w:customStyle="1" w:styleId="BodyTextFirstIndentChar">
    <w:name w:val="Body Text First Indent Char"/>
    <w:basedOn w:val="BodyTextChar"/>
    <w:link w:val="BodyTextFirstIndent"/>
    <w:rsid w:val="00335A6B"/>
    <w:rPr>
      <w:rFonts w:ascii="Arial" w:eastAsia="MS Mincho" w:hAnsi="Arial"/>
      <w:szCs w:val="24"/>
      <w:lang w:eastAsia="en-US"/>
    </w:rPr>
  </w:style>
  <w:style w:type="paragraph" w:styleId="BodyTextIndent">
    <w:name w:val="Body Text Indent"/>
    <w:basedOn w:val="Normal"/>
    <w:link w:val="BodyTextIndentChar"/>
    <w:rsid w:val="00335A6B"/>
    <w:pPr>
      <w:overflowPunct w:val="0"/>
      <w:autoSpaceDE w:val="0"/>
      <w:autoSpaceDN w:val="0"/>
      <w:adjustRightInd w:val="0"/>
      <w:spacing w:after="120"/>
      <w:ind w:left="283"/>
      <w:textAlignment w:val="baseline"/>
    </w:pPr>
    <w:rPr>
      <w:rFonts w:eastAsia="Malgun Gothic" w:cs="Times New Roman"/>
      <w:szCs w:val="20"/>
      <w:lang w:eastAsia="en-US"/>
    </w:rPr>
  </w:style>
  <w:style w:type="paragraph" w:customStyle="1" w:styleId="CRCoverPage">
    <w:name w:val="CR Cover Page"/>
    <w:next w:val="Normal"/>
    <w:link w:val="CRCoverPageChar"/>
    <w:qFormat/>
    <w:rsid w:val="00731B83"/>
    <w:pPr>
      <w:spacing w:after="120"/>
    </w:pPr>
    <w:rPr>
      <w:rFonts w:ascii="Arial" w:hAnsi="Arial"/>
      <w:lang w:eastAsia="en-US"/>
    </w:rPr>
  </w:style>
  <w:style w:type="character" w:customStyle="1" w:styleId="CRCoverPageChar">
    <w:name w:val="CR Cover Page Char"/>
    <w:link w:val="CRCoverPage"/>
    <w:rsid w:val="00731B83"/>
    <w:rPr>
      <w:rFonts w:ascii="Arial" w:hAnsi="Arial"/>
      <w:lang w:eastAsia="en-US"/>
    </w:rPr>
  </w:style>
  <w:style w:type="paragraph" w:styleId="BlockText">
    <w:name w:val="Block Text"/>
    <w:basedOn w:val="Normal"/>
    <w:rsid w:val="00731B83"/>
    <w:pPr>
      <w:overflowPunct w:val="0"/>
      <w:autoSpaceDE w:val="0"/>
      <w:autoSpaceDN w:val="0"/>
      <w:adjustRightInd w:val="0"/>
      <w:spacing w:after="120"/>
      <w:ind w:left="1440" w:right="1440"/>
      <w:textAlignment w:val="baseline"/>
    </w:pPr>
    <w:rPr>
      <w:rFonts w:ascii="Times New Roman" w:eastAsia="Malgun Gothic" w:hAnsi="Times New Roman" w:cs="Times New Roman"/>
      <w:szCs w:val="20"/>
      <w:lang w:eastAsia="en-US"/>
    </w:rPr>
  </w:style>
  <w:style w:type="character" w:customStyle="1" w:styleId="BodyTextIndentChar">
    <w:name w:val="Body Text Indent Char"/>
    <w:basedOn w:val="DefaultParagraphFont"/>
    <w:link w:val="BodyTextIndent"/>
    <w:rsid w:val="00335A6B"/>
    <w:rPr>
      <w:lang w:eastAsia="en-US"/>
    </w:rPr>
  </w:style>
  <w:style w:type="paragraph" w:styleId="BodyTextFirstIndent2">
    <w:name w:val="Body Text First Indent 2"/>
    <w:basedOn w:val="BodyTextIndent"/>
    <w:link w:val="BodyTextFirstIndent2Char"/>
    <w:rsid w:val="00335A6B"/>
    <w:pPr>
      <w:ind w:firstLine="210"/>
    </w:pPr>
  </w:style>
  <w:style w:type="character" w:customStyle="1" w:styleId="BodyTextFirstIndent2Char">
    <w:name w:val="Body Text First Indent 2 Char"/>
    <w:basedOn w:val="BodyTextIndentChar"/>
    <w:link w:val="BodyTextFirstIndent2"/>
    <w:rsid w:val="00335A6B"/>
    <w:rPr>
      <w:lang w:eastAsia="en-US"/>
    </w:rPr>
  </w:style>
  <w:style w:type="paragraph" w:styleId="BodyTextIndent2">
    <w:name w:val="Body Text Indent 2"/>
    <w:basedOn w:val="Normal"/>
    <w:link w:val="BodyTextIndent2Char"/>
    <w:rsid w:val="00335A6B"/>
    <w:pPr>
      <w:overflowPunct w:val="0"/>
      <w:autoSpaceDE w:val="0"/>
      <w:autoSpaceDN w:val="0"/>
      <w:adjustRightInd w:val="0"/>
      <w:spacing w:after="120" w:line="480" w:lineRule="auto"/>
      <w:ind w:left="283"/>
      <w:textAlignment w:val="baseline"/>
    </w:pPr>
    <w:rPr>
      <w:rFonts w:eastAsia="Malgun Gothic" w:cs="Times New Roman"/>
      <w:szCs w:val="20"/>
      <w:lang w:eastAsia="en-US"/>
    </w:rPr>
  </w:style>
  <w:style w:type="character" w:customStyle="1" w:styleId="BodyTextIndent2Char">
    <w:name w:val="Body Text Indent 2 Char"/>
    <w:basedOn w:val="DefaultParagraphFont"/>
    <w:link w:val="BodyTextIndent2"/>
    <w:rsid w:val="00335A6B"/>
    <w:rPr>
      <w:lang w:eastAsia="en-US"/>
    </w:rPr>
  </w:style>
  <w:style w:type="paragraph" w:styleId="BodyTextIndent3">
    <w:name w:val="Body Text Indent 3"/>
    <w:basedOn w:val="Normal"/>
    <w:link w:val="BodyTextIndent3Char"/>
    <w:rsid w:val="00335A6B"/>
    <w:pPr>
      <w:overflowPunct w:val="0"/>
      <w:autoSpaceDE w:val="0"/>
      <w:autoSpaceDN w:val="0"/>
      <w:adjustRightInd w:val="0"/>
      <w:spacing w:after="120"/>
      <w:ind w:left="283"/>
      <w:textAlignment w:val="baseline"/>
    </w:pPr>
    <w:rPr>
      <w:rFonts w:eastAsia="Malgun Gothic" w:cs="Times New Roman"/>
      <w:sz w:val="16"/>
      <w:szCs w:val="16"/>
      <w:lang w:eastAsia="en-US"/>
    </w:rPr>
  </w:style>
  <w:style w:type="character" w:customStyle="1" w:styleId="BodyTextIndent3Char">
    <w:name w:val="Body Text Indent 3 Char"/>
    <w:basedOn w:val="DefaultParagraphFont"/>
    <w:link w:val="BodyTextIndent3"/>
    <w:rsid w:val="00335A6B"/>
    <w:rPr>
      <w:sz w:val="16"/>
      <w:szCs w:val="16"/>
      <w:lang w:eastAsia="en-US"/>
    </w:rPr>
  </w:style>
  <w:style w:type="paragraph" w:styleId="Closing">
    <w:name w:val="Closing"/>
    <w:basedOn w:val="Normal"/>
    <w:link w:val="ClosingChar"/>
    <w:rsid w:val="00335A6B"/>
    <w:pPr>
      <w:overflowPunct w:val="0"/>
      <w:autoSpaceDE w:val="0"/>
      <w:autoSpaceDN w:val="0"/>
      <w:adjustRightInd w:val="0"/>
      <w:ind w:left="4252"/>
      <w:textAlignment w:val="baseline"/>
    </w:pPr>
    <w:rPr>
      <w:rFonts w:eastAsia="Malgun Gothic" w:cs="Times New Roman"/>
      <w:szCs w:val="20"/>
      <w:lang w:eastAsia="en-US"/>
    </w:rPr>
  </w:style>
  <w:style w:type="character" w:customStyle="1" w:styleId="ClosingChar">
    <w:name w:val="Closing Char"/>
    <w:basedOn w:val="DefaultParagraphFont"/>
    <w:link w:val="Closing"/>
    <w:rsid w:val="00335A6B"/>
    <w:rPr>
      <w:lang w:eastAsia="en-US"/>
    </w:rPr>
  </w:style>
  <w:style w:type="paragraph" w:styleId="TOAHeading">
    <w:name w:val="toa heading"/>
    <w:basedOn w:val="Normal"/>
    <w:next w:val="Normal"/>
    <w:rsid w:val="00335A6B"/>
    <w:pPr>
      <w:overflowPunct w:val="0"/>
      <w:autoSpaceDE w:val="0"/>
      <w:autoSpaceDN w:val="0"/>
      <w:adjustRightInd w:val="0"/>
      <w:spacing w:before="120"/>
      <w:textAlignment w:val="baseline"/>
    </w:pPr>
    <w:rPr>
      <w:rFonts w:eastAsia="Malgun Gothic" w:cs="Arial"/>
      <w:b/>
      <w:bCs/>
      <w:sz w:val="24"/>
      <w:szCs w:val="20"/>
      <w:lang w:eastAsia="en-US"/>
    </w:rPr>
  </w:style>
  <w:style w:type="character" w:customStyle="1" w:styleId="apple-converted-space">
    <w:name w:val="apple-converted-space"/>
    <w:qFormat/>
    <w:rsid w:val="00335A6B"/>
  </w:style>
  <w:style w:type="paragraph" w:styleId="EndnoteText">
    <w:name w:val="endnote text"/>
    <w:basedOn w:val="Normal"/>
    <w:link w:val="EndnoteTextChar"/>
    <w:semiHidden/>
    <w:rsid w:val="00731B83"/>
    <w:pPr>
      <w:numPr>
        <w:numId w:val="9"/>
      </w:numPr>
      <w:tabs>
        <w:tab w:val="clear" w:pos="926"/>
      </w:tabs>
      <w:overflowPunct w:val="0"/>
      <w:autoSpaceDE w:val="0"/>
      <w:autoSpaceDN w:val="0"/>
      <w:adjustRightInd w:val="0"/>
      <w:ind w:left="0" w:firstLine="0"/>
      <w:textAlignment w:val="baseline"/>
    </w:pPr>
    <w:rPr>
      <w:rFonts w:ascii="Times New Roman" w:eastAsia="Malgun Gothic" w:hAnsi="Times New Roman" w:cs="Times New Roman"/>
      <w:szCs w:val="20"/>
      <w:lang w:eastAsia="en-US"/>
    </w:rPr>
  </w:style>
  <w:style w:type="character" w:customStyle="1" w:styleId="EndnoteTextChar">
    <w:name w:val="Endnote Text Char"/>
    <w:basedOn w:val="DefaultParagraphFont"/>
    <w:link w:val="EndnoteText"/>
    <w:semiHidden/>
    <w:rsid w:val="00731B83"/>
    <w:rPr>
      <w:lang w:eastAsia="en-US"/>
    </w:rPr>
  </w:style>
  <w:style w:type="paragraph" w:styleId="Index3">
    <w:name w:val="index 3"/>
    <w:basedOn w:val="Normal"/>
    <w:next w:val="Normal"/>
    <w:autoRedefine/>
    <w:semiHidden/>
    <w:rsid w:val="00731B83"/>
    <w:pPr>
      <w:overflowPunct w:val="0"/>
      <w:autoSpaceDE w:val="0"/>
      <w:autoSpaceDN w:val="0"/>
      <w:adjustRightInd w:val="0"/>
      <w:spacing w:after="180"/>
      <w:ind w:left="600" w:hanging="200"/>
      <w:textAlignment w:val="baseline"/>
    </w:pPr>
    <w:rPr>
      <w:rFonts w:ascii="Times New Roman" w:eastAsia="Malgun Gothic" w:hAnsi="Times New Roman" w:cs="Times New Roman"/>
      <w:szCs w:val="20"/>
      <w:lang w:eastAsia="en-US"/>
    </w:rPr>
  </w:style>
  <w:style w:type="paragraph" w:styleId="Index4">
    <w:name w:val="index 4"/>
    <w:basedOn w:val="Normal"/>
    <w:next w:val="Normal"/>
    <w:autoRedefine/>
    <w:semiHidden/>
    <w:rsid w:val="00731B83"/>
    <w:pPr>
      <w:numPr>
        <w:numId w:val="11"/>
      </w:numPr>
      <w:tabs>
        <w:tab w:val="clear" w:pos="1492"/>
      </w:tabs>
      <w:overflowPunct w:val="0"/>
      <w:autoSpaceDE w:val="0"/>
      <w:autoSpaceDN w:val="0"/>
      <w:adjustRightInd w:val="0"/>
      <w:ind w:left="800" w:hanging="200"/>
      <w:textAlignment w:val="baseline"/>
    </w:pPr>
    <w:rPr>
      <w:rFonts w:ascii="Times New Roman" w:eastAsia="Malgun Gothic" w:hAnsi="Times New Roman" w:cs="Times New Roman"/>
      <w:szCs w:val="20"/>
      <w:lang w:eastAsia="en-US"/>
    </w:rPr>
  </w:style>
  <w:style w:type="paragraph" w:styleId="Index5">
    <w:name w:val="index 5"/>
    <w:basedOn w:val="Normal"/>
    <w:next w:val="Normal"/>
    <w:autoRedefine/>
    <w:semiHidden/>
    <w:rsid w:val="00731B83"/>
    <w:pPr>
      <w:overflowPunct w:val="0"/>
      <w:autoSpaceDE w:val="0"/>
      <w:autoSpaceDN w:val="0"/>
      <w:adjustRightInd w:val="0"/>
      <w:spacing w:after="180"/>
      <w:ind w:left="1000" w:hanging="200"/>
      <w:textAlignment w:val="baseline"/>
    </w:pPr>
    <w:rPr>
      <w:rFonts w:ascii="Times New Roman" w:eastAsia="Malgun Gothic" w:hAnsi="Times New Roman" w:cs="Times New Roman"/>
      <w:szCs w:val="20"/>
      <w:lang w:eastAsia="en-US"/>
    </w:rPr>
  </w:style>
  <w:style w:type="paragraph" w:styleId="Index6">
    <w:name w:val="index 6"/>
    <w:basedOn w:val="Normal"/>
    <w:next w:val="Normal"/>
    <w:autoRedefine/>
    <w:semiHidden/>
    <w:rsid w:val="00731B83"/>
    <w:pPr>
      <w:overflowPunct w:val="0"/>
      <w:autoSpaceDE w:val="0"/>
      <w:autoSpaceDN w:val="0"/>
      <w:adjustRightInd w:val="0"/>
      <w:spacing w:after="180"/>
      <w:ind w:left="1200" w:hanging="200"/>
      <w:textAlignment w:val="baseline"/>
    </w:pPr>
    <w:rPr>
      <w:rFonts w:ascii="Times New Roman" w:eastAsia="Malgun Gothic" w:hAnsi="Times New Roman" w:cs="Times New Roman"/>
      <w:szCs w:val="20"/>
      <w:lang w:eastAsia="en-US"/>
    </w:rPr>
  </w:style>
  <w:style w:type="paragraph" w:styleId="Index7">
    <w:name w:val="index 7"/>
    <w:basedOn w:val="Normal"/>
    <w:next w:val="Normal"/>
    <w:autoRedefine/>
    <w:semiHidden/>
    <w:rsid w:val="00731B83"/>
    <w:pPr>
      <w:overflowPunct w:val="0"/>
      <w:autoSpaceDE w:val="0"/>
      <w:autoSpaceDN w:val="0"/>
      <w:adjustRightInd w:val="0"/>
      <w:spacing w:after="180"/>
      <w:ind w:left="1400" w:hanging="200"/>
      <w:textAlignment w:val="baseline"/>
    </w:pPr>
    <w:rPr>
      <w:rFonts w:ascii="Times New Roman" w:eastAsia="Malgun Gothic" w:hAnsi="Times New Roman" w:cs="Times New Roman"/>
      <w:szCs w:val="20"/>
      <w:lang w:eastAsia="en-US"/>
    </w:rPr>
  </w:style>
  <w:style w:type="paragraph" w:styleId="Index8">
    <w:name w:val="index 8"/>
    <w:basedOn w:val="Normal"/>
    <w:next w:val="Normal"/>
    <w:autoRedefine/>
    <w:semiHidden/>
    <w:rsid w:val="00731B83"/>
    <w:pPr>
      <w:overflowPunct w:val="0"/>
      <w:autoSpaceDE w:val="0"/>
      <w:autoSpaceDN w:val="0"/>
      <w:adjustRightInd w:val="0"/>
      <w:spacing w:after="180"/>
      <w:ind w:left="1600" w:hanging="200"/>
      <w:textAlignment w:val="baseline"/>
    </w:pPr>
    <w:rPr>
      <w:rFonts w:ascii="Times New Roman" w:eastAsia="Malgun Gothic" w:hAnsi="Times New Roman" w:cs="Times New Roman"/>
      <w:szCs w:val="20"/>
      <w:lang w:eastAsia="en-US"/>
    </w:rPr>
  </w:style>
  <w:style w:type="paragraph" w:styleId="Index9">
    <w:name w:val="index 9"/>
    <w:basedOn w:val="Normal"/>
    <w:next w:val="Normal"/>
    <w:autoRedefine/>
    <w:semiHidden/>
    <w:rsid w:val="00731B83"/>
    <w:pPr>
      <w:overflowPunct w:val="0"/>
      <w:autoSpaceDE w:val="0"/>
      <w:autoSpaceDN w:val="0"/>
      <w:adjustRightInd w:val="0"/>
      <w:spacing w:after="180"/>
      <w:ind w:left="1800" w:hanging="200"/>
      <w:textAlignment w:val="baseline"/>
    </w:pPr>
    <w:rPr>
      <w:rFonts w:ascii="Times New Roman" w:eastAsia="Malgun Gothic" w:hAnsi="Times New Roman" w:cs="Times New Roman"/>
      <w:szCs w:val="20"/>
      <w:lang w:eastAsia="en-US"/>
    </w:rPr>
  </w:style>
  <w:style w:type="paragraph" w:styleId="ListContinue">
    <w:name w:val="List Continue"/>
    <w:basedOn w:val="Normal"/>
    <w:rsid w:val="00731B83"/>
    <w:pPr>
      <w:overflowPunct w:val="0"/>
      <w:autoSpaceDE w:val="0"/>
      <w:autoSpaceDN w:val="0"/>
      <w:adjustRightInd w:val="0"/>
      <w:spacing w:after="120"/>
      <w:ind w:left="283"/>
      <w:textAlignment w:val="baseline"/>
    </w:pPr>
    <w:rPr>
      <w:rFonts w:ascii="Times New Roman" w:eastAsia="Malgun Gothic" w:hAnsi="Times New Roman" w:cs="Times New Roman"/>
      <w:szCs w:val="20"/>
      <w:lang w:eastAsia="en-US"/>
    </w:rPr>
  </w:style>
  <w:style w:type="paragraph" w:styleId="ListContinue2">
    <w:name w:val="List Continue 2"/>
    <w:basedOn w:val="Normal"/>
    <w:rsid w:val="00731B83"/>
    <w:pPr>
      <w:overflowPunct w:val="0"/>
      <w:autoSpaceDE w:val="0"/>
      <w:autoSpaceDN w:val="0"/>
      <w:adjustRightInd w:val="0"/>
      <w:spacing w:after="120"/>
      <w:ind w:left="566"/>
      <w:textAlignment w:val="baseline"/>
    </w:pPr>
    <w:rPr>
      <w:rFonts w:ascii="Times New Roman" w:eastAsia="Malgun Gothic" w:hAnsi="Times New Roman" w:cs="Times New Roman"/>
      <w:szCs w:val="20"/>
      <w:lang w:eastAsia="en-US"/>
    </w:rPr>
  </w:style>
  <w:style w:type="paragraph" w:styleId="ListContinue3">
    <w:name w:val="List Continue 3"/>
    <w:basedOn w:val="Normal"/>
    <w:rsid w:val="00731B83"/>
    <w:pPr>
      <w:overflowPunct w:val="0"/>
      <w:autoSpaceDE w:val="0"/>
      <w:autoSpaceDN w:val="0"/>
      <w:adjustRightInd w:val="0"/>
      <w:spacing w:after="120"/>
      <w:ind w:left="849"/>
      <w:textAlignment w:val="baseline"/>
    </w:pPr>
    <w:rPr>
      <w:rFonts w:ascii="Times New Roman" w:eastAsia="Malgun Gothic" w:hAnsi="Times New Roman" w:cs="Times New Roman"/>
      <w:szCs w:val="20"/>
      <w:lang w:eastAsia="en-US"/>
    </w:rPr>
  </w:style>
  <w:style w:type="paragraph" w:styleId="ListContinue4">
    <w:name w:val="List Continue 4"/>
    <w:basedOn w:val="Normal"/>
    <w:rsid w:val="00731B83"/>
    <w:pPr>
      <w:overflowPunct w:val="0"/>
      <w:autoSpaceDE w:val="0"/>
      <w:autoSpaceDN w:val="0"/>
      <w:adjustRightInd w:val="0"/>
      <w:spacing w:after="120"/>
      <w:ind w:left="1132"/>
      <w:textAlignment w:val="baseline"/>
    </w:pPr>
    <w:rPr>
      <w:rFonts w:ascii="Times New Roman" w:eastAsia="Malgun Gothic" w:hAnsi="Times New Roman" w:cs="Times New Roman"/>
      <w:szCs w:val="20"/>
      <w:lang w:eastAsia="en-US"/>
    </w:rPr>
  </w:style>
  <w:style w:type="paragraph" w:styleId="ListContinue5">
    <w:name w:val="List Continue 5"/>
    <w:basedOn w:val="Normal"/>
    <w:rsid w:val="00731B83"/>
    <w:pPr>
      <w:overflowPunct w:val="0"/>
      <w:autoSpaceDE w:val="0"/>
      <w:autoSpaceDN w:val="0"/>
      <w:adjustRightInd w:val="0"/>
      <w:spacing w:after="120"/>
      <w:ind w:left="1415"/>
      <w:textAlignment w:val="baseline"/>
    </w:pPr>
    <w:rPr>
      <w:rFonts w:ascii="Times New Roman" w:eastAsia="Malgun Gothic" w:hAnsi="Times New Roman" w:cs="Times New Roman"/>
      <w:szCs w:val="20"/>
      <w:lang w:eastAsia="en-US"/>
    </w:rPr>
  </w:style>
  <w:style w:type="paragraph" w:styleId="ListNumber3">
    <w:name w:val="List Number 3"/>
    <w:basedOn w:val="Normal"/>
    <w:rsid w:val="00731B83"/>
    <w:pPr>
      <w:tabs>
        <w:tab w:val="num" w:pos="720"/>
      </w:tabs>
      <w:overflowPunct w:val="0"/>
      <w:autoSpaceDE w:val="0"/>
      <w:autoSpaceDN w:val="0"/>
      <w:adjustRightInd w:val="0"/>
      <w:spacing w:after="180"/>
      <w:ind w:left="720" w:hanging="360"/>
      <w:textAlignment w:val="baseline"/>
    </w:pPr>
    <w:rPr>
      <w:rFonts w:ascii="Times New Roman" w:eastAsia="Malgun Gothic" w:hAnsi="Times New Roman" w:cs="Times New Roman"/>
      <w:szCs w:val="20"/>
      <w:lang w:eastAsia="en-US"/>
    </w:rPr>
  </w:style>
  <w:style w:type="paragraph" w:styleId="ListNumber4">
    <w:name w:val="List Number 4"/>
    <w:basedOn w:val="Normal"/>
    <w:rsid w:val="00731B83"/>
    <w:pPr>
      <w:tabs>
        <w:tab w:val="num" w:pos="1622"/>
      </w:tabs>
      <w:overflowPunct w:val="0"/>
      <w:autoSpaceDE w:val="0"/>
      <w:autoSpaceDN w:val="0"/>
      <w:adjustRightInd w:val="0"/>
      <w:spacing w:after="180"/>
      <w:ind w:left="1622" w:hanging="363"/>
      <w:textAlignment w:val="baseline"/>
    </w:pPr>
    <w:rPr>
      <w:rFonts w:ascii="Times New Roman" w:eastAsia="Malgun Gothic" w:hAnsi="Times New Roman" w:cs="Times New Roman"/>
      <w:szCs w:val="20"/>
      <w:lang w:eastAsia="en-US"/>
    </w:rPr>
  </w:style>
  <w:style w:type="paragraph" w:styleId="ListNumber5">
    <w:name w:val="List Number 5"/>
    <w:basedOn w:val="Normal"/>
    <w:rsid w:val="00731B83"/>
    <w:pPr>
      <w:numPr>
        <w:numId w:val="10"/>
      </w:numPr>
      <w:tabs>
        <w:tab w:val="clear" w:pos="1209"/>
        <w:tab w:val="num" w:pos="1492"/>
      </w:tabs>
      <w:overflowPunct w:val="0"/>
      <w:autoSpaceDE w:val="0"/>
      <w:autoSpaceDN w:val="0"/>
      <w:adjustRightInd w:val="0"/>
      <w:ind w:left="1492"/>
      <w:textAlignment w:val="baseline"/>
    </w:pPr>
    <w:rPr>
      <w:rFonts w:ascii="Times New Roman" w:eastAsia="Malgun Gothic" w:hAnsi="Times New Roman" w:cs="Times New Roman"/>
      <w:szCs w:val="20"/>
      <w:lang w:eastAsia="en-US"/>
    </w:rPr>
  </w:style>
  <w:style w:type="paragraph" w:styleId="MacroText">
    <w:name w:val="macro"/>
    <w:link w:val="MacroTextChar"/>
    <w:semiHidden/>
    <w:rsid w:val="00731B8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semiHidden/>
    <w:rsid w:val="00731B83"/>
    <w:rPr>
      <w:rFonts w:ascii="Courier New" w:hAnsi="Courier New" w:cs="Courier New"/>
      <w:lang w:eastAsia="en-US"/>
    </w:rPr>
  </w:style>
  <w:style w:type="paragraph" w:styleId="Subtitle">
    <w:name w:val="Subtitle"/>
    <w:basedOn w:val="Normal"/>
    <w:link w:val="SubtitleChar"/>
    <w:qFormat/>
    <w:rsid w:val="00731B83"/>
    <w:pPr>
      <w:overflowPunct w:val="0"/>
      <w:autoSpaceDE w:val="0"/>
      <w:autoSpaceDN w:val="0"/>
      <w:adjustRightInd w:val="0"/>
      <w:spacing w:after="60"/>
      <w:jc w:val="center"/>
      <w:textAlignment w:val="baseline"/>
      <w:outlineLvl w:val="1"/>
    </w:pPr>
    <w:rPr>
      <w:rFonts w:ascii="Times New Roman" w:eastAsia="Malgun Gothic" w:hAnsi="Times New Roman" w:cs="Arial"/>
      <w:sz w:val="24"/>
      <w:szCs w:val="20"/>
      <w:lang w:eastAsia="en-US"/>
    </w:rPr>
  </w:style>
  <w:style w:type="character" w:customStyle="1" w:styleId="SubtitleChar">
    <w:name w:val="Subtitle Char"/>
    <w:basedOn w:val="DefaultParagraphFont"/>
    <w:link w:val="Subtitle"/>
    <w:rsid w:val="00731B83"/>
    <w:rPr>
      <w:rFonts w:cs="Arial"/>
      <w:sz w:val="24"/>
      <w:lang w:eastAsia="en-US"/>
    </w:rPr>
  </w:style>
  <w:style w:type="paragraph" w:styleId="TableofAuthorities">
    <w:name w:val="table of authorities"/>
    <w:basedOn w:val="Normal"/>
    <w:next w:val="Normal"/>
    <w:semiHidden/>
    <w:rsid w:val="00731B83"/>
    <w:pPr>
      <w:overflowPunct w:val="0"/>
      <w:autoSpaceDE w:val="0"/>
      <w:autoSpaceDN w:val="0"/>
      <w:adjustRightInd w:val="0"/>
      <w:spacing w:after="180"/>
      <w:ind w:left="200" w:hanging="200"/>
      <w:textAlignment w:val="baseline"/>
    </w:pPr>
    <w:rPr>
      <w:rFonts w:ascii="Times New Roman" w:eastAsia="Malgun Gothic" w:hAnsi="Times New Roman" w:cs="Times New Roman"/>
      <w:szCs w:val="20"/>
      <w:lang w:eastAsia="en-US"/>
    </w:rPr>
  </w:style>
  <w:style w:type="paragraph" w:styleId="Title">
    <w:name w:val="Title"/>
    <w:basedOn w:val="Normal"/>
    <w:link w:val="TitleChar"/>
    <w:qFormat/>
    <w:rsid w:val="00731B83"/>
    <w:pPr>
      <w:overflowPunct w:val="0"/>
      <w:autoSpaceDE w:val="0"/>
      <w:autoSpaceDN w:val="0"/>
      <w:adjustRightInd w:val="0"/>
      <w:spacing w:before="240" w:after="60"/>
      <w:jc w:val="center"/>
      <w:textAlignment w:val="baseline"/>
      <w:outlineLvl w:val="0"/>
    </w:pPr>
    <w:rPr>
      <w:rFonts w:ascii="Times New Roman" w:eastAsia="Malgun Gothic" w:hAnsi="Times New Roman" w:cs="Times New Roman"/>
      <w:b/>
      <w:bCs/>
      <w:kern w:val="28"/>
      <w:sz w:val="32"/>
      <w:szCs w:val="32"/>
      <w:lang w:eastAsia="en-US"/>
    </w:rPr>
  </w:style>
  <w:style w:type="character" w:customStyle="1" w:styleId="TitleChar">
    <w:name w:val="Title Char"/>
    <w:basedOn w:val="DefaultParagraphFont"/>
    <w:link w:val="Title"/>
    <w:rsid w:val="00731B83"/>
    <w:rPr>
      <w:b/>
      <w:bCs/>
      <w:kern w:val="28"/>
      <w:sz w:val="32"/>
      <w:szCs w:val="32"/>
      <w:lang w:eastAsia="en-US"/>
    </w:rPr>
  </w:style>
  <w:style w:type="paragraph" w:customStyle="1" w:styleId="Doc-text">
    <w:name w:val="Doc-text"/>
    <w:basedOn w:val="Normal"/>
    <w:link w:val="Doc-textChar"/>
    <w:rsid w:val="00731B83"/>
    <w:pPr>
      <w:tabs>
        <w:tab w:val="num" w:pos="400"/>
        <w:tab w:val="num" w:pos="1620"/>
        <w:tab w:val="left" w:pos="2160"/>
        <w:tab w:val="left" w:pos="2700"/>
        <w:tab w:val="left" w:pos="3240"/>
      </w:tabs>
      <w:overflowPunct w:val="0"/>
      <w:autoSpaceDE w:val="0"/>
      <w:autoSpaceDN w:val="0"/>
      <w:adjustRightInd w:val="0"/>
      <w:spacing w:after="180"/>
      <w:ind w:left="1620" w:hanging="360"/>
      <w:textAlignment w:val="baseline"/>
    </w:pPr>
    <w:rPr>
      <w:rFonts w:ascii="Times New Roman" w:eastAsia="Times New Roman" w:hAnsi="Times New Roman" w:cs="Times New Roman"/>
      <w:bCs/>
      <w:szCs w:val="20"/>
    </w:rPr>
  </w:style>
  <w:style w:type="character" w:customStyle="1" w:styleId="Doc-textChar">
    <w:name w:val="Doc-text Char"/>
    <w:link w:val="Doc-text"/>
    <w:rsid w:val="00731B83"/>
    <w:rPr>
      <w:rFonts w:eastAsia="Times New Roman"/>
      <w:bCs/>
      <w:lang w:eastAsia="ja-JP"/>
    </w:rPr>
  </w:style>
  <w:style w:type="paragraph" w:customStyle="1" w:styleId="Presenter">
    <w:name w:val="Presenter"/>
    <w:basedOn w:val="Doc-text"/>
    <w:rsid w:val="00731B83"/>
    <w:pPr>
      <w:tabs>
        <w:tab w:val="clear" w:pos="400"/>
        <w:tab w:val="clear" w:pos="1620"/>
      </w:tabs>
      <w:ind w:left="180" w:firstLine="0"/>
    </w:pPr>
    <w:rPr>
      <w:szCs w:val="28"/>
    </w:rPr>
  </w:style>
  <w:style w:type="paragraph" w:customStyle="1" w:styleId="font5">
    <w:name w:val="font5"/>
    <w:basedOn w:val="Normal"/>
    <w:rsid w:val="00731B83"/>
    <w:pPr>
      <w:overflowPunct w:val="0"/>
      <w:autoSpaceDE w:val="0"/>
      <w:autoSpaceDN w:val="0"/>
      <w:adjustRightInd w:val="0"/>
      <w:spacing w:before="100" w:beforeAutospacing="1" w:after="100" w:afterAutospacing="1"/>
      <w:textAlignment w:val="baseline"/>
    </w:pPr>
    <w:rPr>
      <w:rFonts w:ascii="Tahoma" w:eastAsia="Times New Roman" w:hAnsi="Tahoma" w:cs="Tahoma"/>
      <w:color w:val="000000"/>
      <w:sz w:val="18"/>
      <w:szCs w:val="18"/>
    </w:rPr>
  </w:style>
  <w:style w:type="paragraph" w:customStyle="1" w:styleId="font6">
    <w:name w:val="font6"/>
    <w:basedOn w:val="Normal"/>
    <w:rsid w:val="00731B83"/>
    <w:pPr>
      <w:overflowPunct w:val="0"/>
      <w:autoSpaceDE w:val="0"/>
      <w:autoSpaceDN w:val="0"/>
      <w:adjustRightInd w:val="0"/>
      <w:spacing w:before="100" w:beforeAutospacing="1" w:after="100" w:afterAutospacing="1"/>
      <w:textAlignment w:val="baseline"/>
    </w:pPr>
    <w:rPr>
      <w:rFonts w:ascii="Tahoma" w:eastAsia="Times New Roman" w:hAnsi="Tahoma" w:cs="Tahoma"/>
      <w:b/>
      <w:bCs/>
      <w:color w:val="000000"/>
      <w:sz w:val="18"/>
      <w:szCs w:val="18"/>
    </w:rPr>
  </w:style>
  <w:style w:type="character" w:customStyle="1" w:styleId="comments0">
    <w:name w:val="comments"/>
    <w:rsid w:val="00731B83"/>
    <w:rPr>
      <w:i/>
      <w:iCs/>
    </w:rPr>
  </w:style>
  <w:style w:type="paragraph" w:customStyle="1" w:styleId="Agreement-List">
    <w:name w:val="Agreement-List"/>
    <w:basedOn w:val="Normal"/>
    <w:rsid w:val="00731B83"/>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ascii="Times New Roman" w:eastAsia="Times New Roman" w:hAnsi="Times New Roman" w:cs="Times New Roman"/>
      <w:szCs w:val="20"/>
    </w:rPr>
  </w:style>
  <w:style w:type="character" w:styleId="IntenseReference">
    <w:name w:val="Intense Reference"/>
    <w:qFormat/>
    <w:rsid w:val="00335A6B"/>
    <w:rPr>
      <w:b/>
      <w:bCs/>
      <w:smallCaps/>
      <w:color w:val="C0504D"/>
      <w:spacing w:val="5"/>
      <w:u w:val="single"/>
    </w:rPr>
  </w:style>
  <w:style w:type="character" w:styleId="IntenseEmphasis">
    <w:name w:val="Intense Emphasis"/>
    <w:qFormat/>
    <w:rsid w:val="00335A6B"/>
    <w:rPr>
      <w:b/>
      <w:bCs/>
      <w:i/>
      <w:iCs/>
      <w:color w:val="4F81BD"/>
    </w:rPr>
  </w:style>
  <w:style w:type="paragraph" w:customStyle="1" w:styleId="lv2-Comments">
    <w:name w:val="lv2-Comments"/>
    <w:basedOn w:val="Comments"/>
    <w:link w:val="lv2-CommentsChar"/>
    <w:qFormat/>
    <w:rsid w:val="00335A6B"/>
    <w:pPr>
      <w:spacing w:before="0" w:after="180"/>
      <w:ind w:leftChars="213" w:left="709" w:hangingChars="157" w:hanging="283"/>
    </w:pPr>
    <w:rPr>
      <w:rFonts w:eastAsia="MS Mincho"/>
      <w:noProof w:val="0"/>
      <w:szCs w:val="24"/>
      <w:lang w:val="x-none" w:eastAsia="ko-KR"/>
    </w:rPr>
  </w:style>
  <w:style w:type="character" w:customStyle="1" w:styleId="lv2-CommentsChar">
    <w:name w:val="lv2-Comments Char"/>
    <w:link w:val="lv2-Comments"/>
    <w:rsid w:val="00335A6B"/>
    <w:rPr>
      <w:rFonts w:ascii="Arial" w:eastAsia="MS Mincho" w:hAnsi="Arial"/>
      <w:i/>
      <w:sz w:val="18"/>
      <w:szCs w:val="24"/>
      <w:lang w:val="x-none" w:eastAsia="ko-KR"/>
    </w:rPr>
  </w:style>
  <w:style w:type="paragraph" w:customStyle="1" w:styleId="section1">
    <w:name w:val="section1"/>
    <w:basedOn w:val="Normal"/>
    <w:rsid w:val="00731B83"/>
    <w:pPr>
      <w:overflowPunct w:val="0"/>
      <w:autoSpaceDE w:val="0"/>
      <w:autoSpaceDN w:val="0"/>
      <w:adjustRightInd w:val="0"/>
      <w:spacing w:before="100" w:beforeAutospacing="1" w:after="100" w:afterAutospacing="1"/>
      <w:textAlignment w:val="baseline"/>
    </w:pPr>
    <w:rPr>
      <w:rFonts w:ascii="Times New Roman" w:eastAsia="Malgun Gothic" w:hAnsi="Times New Roman" w:cs="Times New Roman"/>
      <w:sz w:val="24"/>
      <w:szCs w:val="20"/>
    </w:rPr>
  </w:style>
  <w:style w:type="paragraph" w:customStyle="1" w:styleId="TDoc-Discussion">
    <w:name w:val="TDoc-Discussion"/>
    <w:basedOn w:val="Normal"/>
    <w:rsid w:val="00731B83"/>
    <w:pPr>
      <w:tabs>
        <w:tab w:val="num" w:pos="360"/>
        <w:tab w:val="num" w:pos="1620"/>
      </w:tabs>
      <w:overflowPunct w:val="0"/>
      <w:autoSpaceDE w:val="0"/>
      <w:autoSpaceDN w:val="0"/>
      <w:adjustRightInd w:val="0"/>
      <w:spacing w:after="180"/>
      <w:ind w:left="1616" w:hanging="357"/>
      <w:textAlignment w:val="baseline"/>
    </w:pPr>
    <w:rPr>
      <w:rFonts w:ascii="Times New Roman" w:eastAsia="Times New Roman" w:hAnsi="Times New Roman" w:cs="Times New Roman"/>
      <w:szCs w:val="20"/>
    </w:rPr>
  </w:style>
  <w:style w:type="paragraph" w:customStyle="1" w:styleId="TDoc-Outcome">
    <w:name w:val="TDoc-Outcome"/>
    <w:basedOn w:val="Normal"/>
    <w:rsid w:val="00731B83"/>
    <w:pPr>
      <w:tabs>
        <w:tab w:val="num" w:pos="1620"/>
      </w:tabs>
      <w:overflowPunct w:val="0"/>
      <w:autoSpaceDE w:val="0"/>
      <w:autoSpaceDN w:val="0"/>
      <w:adjustRightInd w:val="0"/>
      <w:spacing w:after="60"/>
      <w:ind w:left="1620" w:hanging="360"/>
      <w:textAlignment w:val="baseline"/>
    </w:pPr>
    <w:rPr>
      <w:rFonts w:ascii="Times New Roman" w:eastAsia="Times New Roman" w:hAnsi="Times New Roman" w:cs="Times New Roman"/>
      <w:szCs w:val="20"/>
    </w:rPr>
  </w:style>
  <w:style w:type="paragraph" w:customStyle="1" w:styleId="SectionX">
    <w:name w:val="Section X"/>
    <w:basedOn w:val="Normal"/>
    <w:rsid w:val="00731B83"/>
    <w:pPr>
      <w:keepNext/>
      <w:widowControl w:val="0"/>
      <w:pBdr>
        <w:top w:val="single" w:sz="4" w:space="10" w:color="auto"/>
      </w:pBdr>
      <w:overflowPunct w:val="0"/>
      <w:autoSpaceDE w:val="0"/>
      <w:autoSpaceDN w:val="0"/>
      <w:adjustRightInd w:val="0"/>
      <w:spacing w:beforeLines="50" w:before="137" w:afterLines="50" w:after="137"/>
      <w:jc w:val="both"/>
      <w:textAlignment w:val="baseline"/>
      <w:outlineLvl w:val="0"/>
    </w:pPr>
    <w:rPr>
      <w:rFonts w:ascii="Times New Roman" w:eastAsia="Arial" w:hAnsi="Times New Roman" w:cs="MS Mincho"/>
      <w:kern w:val="2"/>
      <w:sz w:val="28"/>
      <w:szCs w:val="20"/>
    </w:rPr>
  </w:style>
  <w:style w:type="paragraph" w:customStyle="1" w:styleId="TDoc-Title">
    <w:name w:val="TDoc-Title"/>
    <w:basedOn w:val="Normal"/>
    <w:rsid w:val="00731B83"/>
    <w:pPr>
      <w:overflowPunct w:val="0"/>
      <w:autoSpaceDE w:val="0"/>
      <w:autoSpaceDN w:val="0"/>
      <w:adjustRightInd w:val="0"/>
      <w:spacing w:before="240" w:after="180"/>
      <w:ind w:left="1259" w:hanging="1259"/>
      <w:textAlignment w:val="baseline"/>
    </w:pPr>
    <w:rPr>
      <w:rFonts w:ascii="Times New Roman" w:eastAsia="Times New Roman" w:hAnsi="Times New Roman" w:cs="Times New Roman"/>
      <w:szCs w:val="20"/>
    </w:rPr>
  </w:style>
  <w:style w:type="paragraph" w:customStyle="1" w:styleId="TDoc-Proposal">
    <w:name w:val="TDoc-Proposal"/>
    <w:basedOn w:val="Normal"/>
    <w:rsid w:val="00731B83"/>
    <w:pPr>
      <w:tabs>
        <w:tab w:val="left" w:pos="1622"/>
      </w:tabs>
      <w:overflowPunct w:val="0"/>
      <w:autoSpaceDE w:val="0"/>
      <w:autoSpaceDN w:val="0"/>
      <w:adjustRightInd w:val="0"/>
      <w:spacing w:before="120" w:after="180"/>
      <w:ind w:left="1622" w:hanging="363"/>
      <w:textAlignment w:val="baseline"/>
    </w:pPr>
    <w:rPr>
      <w:rFonts w:ascii="Times New Roman" w:eastAsia="Times New Roman" w:hAnsi="Times New Roman" w:cs="Times New Roman"/>
      <w:szCs w:val="20"/>
    </w:rPr>
  </w:style>
  <w:style w:type="paragraph" w:customStyle="1" w:styleId="Topic">
    <w:name w:val="Topic"/>
    <w:basedOn w:val="Heading6"/>
    <w:rsid w:val="00731B83"/>
    <w:pPr>
      <w:tabs>
        <w:tab w:val="left" w:pos="900"/>
      </w:tabs>
      <w:spacing w:after="0"/>
      <w:ind w:left="902" w:hanging="902"/>
    </w:pPr>
    <w:rPr>
      <w:rFonts w:cs="Arial"/>
      <w:iCs/>
      <w:lang w:val="x-none" w:eastAsia="x-none"/>
    </w:rPr>
  </w:style>
  <w:style w:type="paragraph" w:customStyle="1" w:styleId="doc-text20">
    <w:name w:val="doc-text2"/>
    <w:basedOn w:val="Normal"/>
    <w:rsid w:val="00731B83"/>
    <w:pPr>
      <w:overflowPunct w:val="0"/>
      <w:autoSpaceDE w:val="0"/>
      <w:autoSpaceDN w:val="0"/>
      <w:adjustRightInd w:val="0"/>
      <w:spacing w:after="180"/>
      <w:ind w:left="1622" w:hanging="363"/>
      <w:textAlignment w:val="baseline"/>
    </w:pPr>
    <w:rPr>
      <w:rFonts w:ascii="Times New Roman" w:eastAsia="Times New Roman" w:hAnsi="Times New Roman" w:cs="Arial"/>
      <w:szCs w:val="20"/>
    </w:rPr>
  </w:style>
  <w:style w:type="paragraph" w:customStyle="1" w:styleId="b20">
    <w:name w:val="b2"/>
    <w:basedOn w:val="Normal"/>
    <w:rsid w:val="00335A6B"/>
    <w:pPr>
      <w:overflowPunct w:val="0"/>
      <w:autoSpaceDE w:val="0"/>
      <w:autoSpaceDN w:val="0"/>
      <w:adjustRightInd w:val="0"/>
      <w:ind w:left="851" w:hanging="284"/>
      <w:textAlignment w:val="baseline"/>
    </w:pPr>
    <w:rPr>
      <w:rFonts w:eastAsia="Batang" w:cs="Times New Roman"/>
      <w:szCs w:val="20"/>
      <w:lang w:eastAsia="ko-KR" w:bidi="hi-IN"/>
    </w:rPr>
  </w:style>
  <w:style w:type="character" w:customStyle="1" w:styleId="ComeBackChar">
    <w:name w:val="ComeBack Char"/>
    <w:basedOn w:val="Doc-text2Char"/>
    <w:rsid w:val="00731B83"/>
    <w:rPr>
      <w:rFonts w:ascii="Arial" w:eastAsia="Yu Gothic" w:hAnsi="Arial" w:cs="Calibri"/>
      <w:szCs w:val="22"/>
      <w:lang w:val="x-none" w:eastAsia="x-none"/>
    </w:rPr>
  </w:style>
  <w:style w:type="character" w:customStyle="1" w:styleId="CRCoverPageZchn">
    <w:name w:val="CR Cover Page Zchn"/>
    <w:qFormat/>
    <w:rsid w:val="00335A6B"/>
    <w:rPr>
      <w:rFonts w:ascii="Arial" w:eastAsia="SimSun" w:hAnsi="Arial"/>
      <w:lang w:val="en-GB"/>
    </w:rPr>
  </w:style>
  <w:style w:type="paragraph" w:customStyle="1" w:styleId="NormalItalic">
    <w:name w:val="Normal + Italic"/>
    <w:aliases w:val="After:  0 pt"/>
    <w:basedOn w:val="Normal"/>
    <w:rsid w:val="00335A6B"/>
    <w:pPr>
      <w:widowControl w:val="0"/>
      <w:overflowPunct w:val="0"/>
      <w:autoSpaceDE w:val="0"/>
      <w:autoSpaceDN w:val="0"/>
      <w:adjustRightInd w:val="0"/>
      <w:textAlignment w:val="baseline"/>
    </w:pPr>
    <w:rPr>
      <w:rFonts w:eastAsia="Malgun Gothic" w:cs="Times New Roman"/>
      <w:i/>
      <w:szCs w:val="20"/>
      <w:lang w:eastAsia="en-US"/>
    </w:rPr>
  </w:style>
  <w:style w:type="paragraph" w:customStyle="1" w:styleId="IvDbodytext">
    <w:name w:val="IvD bodytext"/>
    <w:basedOn w:val="Normal"/>
    <w:link w:val="IvDbodytextChar"/>
    <w:qFormat/>
    <w:rsid w:val="00335A6B"/>
    <w:pPr>
      <w:keepLines/>
      <w:tabs>
        <w:tab w:val="left" w:pos="2552"/>
        <w:tab w:val="left" w:pos="3856"/>
        <w:tab w:val="left" w:pos="5216"/>
        <w:tab w:val="left" w:pos="6464"/>
        <w:tab w:val="left" w:pos="7768"/>
        <w:tab w:val="left" w:pos="9072"/>
        <w:tab w:val="left" w:pos="9639"/>
      </w:tabs>
      <w:spacing w:before="240"/>
    </w:pPr>
    <w:rPr>
      <w:rFonts w:eastAsia="Malgun Gothic" w:cs="Times New Roman"/>
      <w:spacing w:val="2"/>
      <w:szCs w:val="24"/>
      <w:lang w:val="x-none" w:eastAsia="en-US"/>
    </w:rPr>
  </w:style>
  <w:style w:type="character" w:customStyle="1" w:styleId="IvDbodytextChar">
    <w:name w:val="IvD bodytext Char"/>
    <w:link w:val="IvDbodytext"/>
    <w:rsid w:val="00335A6B"/>
    <w:rPr>
      <w:rFonts w:ascii="Arial" w:hAnsi="Arial"/>
      <w:spacing w:val="2"/>
      <w:szCs w:val="24"/>
      <w:lang w:val="x-none" w:eastAsia="en-US"/>
    </w:rPr>
  </w:style>
  <w:style w:type="paragraph" w:customStyle="1" w:styleId="ColorfulList-Accent11">
    <w:name w:val="Colorful List - Accent 11"/>
    <w:basedOn w:val="Normal"/>
    <w:uiPriority w:val="34"/>
    <w:qFormat/>
    <w:rsid w:val="00335A6B"/>
    <w:pPr>
      <w:overflowPunct w:val="0"/>
      <w:autoSpaceDE w:val="0"/>
      <w:autoSpaceDN w:val="0"/>
      <w:adjustRightInd w:val="0"/>
      <w:ind w:left="720"/>
      <w:textAlignment w:val="baseline"/>
    </w:pPr>
    <w:rPr>
      <w:rFonts w:eastAsia="Calibri" w:cs="Times New Roman"/>
    </w:rPr>
  </w:style>
  <w:style w:type="paragraph" w:customStyle="1" w:styleId="Doc-title2">
    <w:name w:val="Doc-title2"/>
    <w:basedOn w:val="Doc-title"/>
    <w:link w:val="Doc-title2Char"/>
    <w:qFormat/>
    <w:rsid w:val="00731B83"/>
    <w:pPr>
      <w:spacing w:after="180"/>
    </w:pPr>
    <w:rPr>
      <w:b/>
      <w:bCs/>
      <w:lang w:val="x-none" w:eastAsia="x-none"/>
    </w:rPr>
  </w:style>
  <w:style w:type="character" w:customStyle="1" w:styleId="Doc-title2Char">
    <w:name w:val="Doc-title2 Char"/>
    <w:link w:val="Doc-title2"/>
    <w:rsid w:val="00731B83"/>
    <w:rPr>
      <w:rFonts w:ascii="Arial" w:eastAsia="MS Mincho" w:hAnsi="Arial"/>
      <w:b/>
      <w:bCs/>
      <w:noProof/>
      <w:szCs w:val="24"/>
      <w:lang w:val="x-none" w:eastAsia="x-none"/>
    </w:rPr>
  </w:style>
  <w:style w:type="paragraph" w:styleId="Date">
    <w:name w:val="Date"/>
    <w:basedOn w:val="Normal"/>
    <w:next w:val="Normal"/>
    <w:link w:val="DateChar"/>
    <w:rsid w:val="00731B83"/>
    <w:pPr>
      <w:overflowPunct w:val="0"/>
      <w:autoSpaceDE w:val="0"/>
      <w:autoSpaceDN w:val="0"/>
      <w:adjustRightInd w:val="0"/>
      <w:spacing w:after="180"/>
      <w:textAlignment w:val="baseline"/>
    </w:pPr>
    <w:rPr>
      <w:rFonts w:ascii="Times New Roman" w:eastAsia="Times New Roman" w:hAnsi="Times New Roman" w:cs="Times New Roman"/>
      <w:szCs w:val="20"/>
    </w:rPr>
  </w:style>
  <w:style w:type="character" w:customStyle="1" w:styleId="DateChar">
    <w:name w:val="Date Char"/>
    <w:basedOn w:val="DefaultParagraphFont"/>
    <w:link w:val="Date"/>
    <w:rsid w:val="00731B83"/>
    <w:rPr>
      <w:rFonts w:eastAsia="Times New Roman"/>
      <w:lang w:eastAsia="ja-JP"/>
    </w:rPr>
  </w:style>
  <w:style w:type="table" w:customStyle="1" w:styleId="TableGrid1">
    <w:name w:val="Table Grid1"/>
    <w:basedOn w:val="TableNormal"/>
    <w:next w:val="TableGrid"/>
    <w:uiPriority w:val="59"/>
    <w:rsid w:val="00731B8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731B83"/>
  </w:style>
  <w:style w:type="table" w:customStyle="1" w:styleId="TableGrid2">
    <w:name w:val="Table Grid2"/>
    <w:basedOn w:val="TableNormal"/>
    <w:next w:val="TableGrid"/>
    <w:rsid w:val="00731B8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수정1"/>
    <w:hidden/>
    <w:semiHidden/>
    <w:rsid w:val="00731B83"/>
    <w:rPr>
      <w:rFonts w:ascii="Arial" w:eastAsia="MS Mincho" w:hAnsi="Arial"/>
      <w:szCs w:val="24"/>
    </w:rPr>
  </w:style>
  <w:style w:type="paragraph" w:customStyle="1" w:styleId="Prop">
    <w:name w:val="Prop"/>
    <w:basedOn w:val="Normal"/>
    <w:qFormat/>
    <w:rsid w:val="00731B83"/>
    <w:pPr>
      <w:numPr>
        <w:numId w:val="12"/>
      </w:numPr>
      <w:tabs>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szCs w:val="20"/>
      <w:lang w:val="en-US" w:eastAsia="zh-CN"/>
    </w:rPr>
  </w:style>
  <w:style w:type="numbering" w:customStyle="1" w:styleId="NoList3">
    <w:name w:val="No List3"/>
    <w:next w:val="NoList"/>
    <w:semiHidden/>
    <w:rsid w:val="00731B83"/>
  </w:style>
  <w:style w:type="table" w:customStyle="1" w:styleId="TableGrid3">
    <w:name w:val="Table Grid3"/>
    <w:basedOn w:val="TableNormal"/>
    <w:next w:val="TableGrid"/>
    <w:rsid w:val="00731B8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0">
    <w:name w:val="doc-title"/>
    <w:basedOn w:val="Normal"/>
    <w:rsid w:val="00731B83"/>
    <w:pPr>
      <w:overflowPunct w:val="0"/>
      <w:autoSpaceDE w:val="0"/>
      <w:autoSpaceDN w:val="0"/>
      <w:adjustRightInd w:val="0"/>
      <w:spacing w:before="100" w:beforeAutospacing="1" w:after="100" w:afterAutospacing="1"/>
      <w:textAlignment w:val="baseline"/>
    </w:pPr>
    <w:rPr>
      <w:rFonts w:ascii="Times New Roman" w:eastAsia="Calibri" w:hAnsi="Times New Roman" w:cs="Times New Roman"/>
      <w:sz w:val="24"/>
      <w:szCs w:val="20"/>
      <w:lang w:val="en-US" w:eastAsia="en-US"/>
    </w:rPr>
  </w:style>
  <w:style w:type="paragraph" w:customStyle="1" w:styleId="IvDInstructiontext">
    <w:name w:val="IvD Instructiontext"/>
    <w:basedOn w:val="BodyText"/>
    <w:link w:val="IvDInstructiontextChar"/>
    <w:uiPriority w:val="99"/>
    <w:qFormat/>
    <w:rsid w:val="00335A6B"/>
    <w:pPr>
      <w:keepLines/>
      <w:tabs>
        <w:tab w:val="left" w:pos="2552"/>
        <w:tab w:val="left" w:pos="3856"/>
        <w:tab w:val="left" w:pos="5216"/>
        <w:tab w:val="left" w:pos="6464"/>
        <w:tab w:val="left" w:pos="7768"/>
        <w:tab w:val="left" w:pos="9072"/>
        <w:tab w:val="left" w:pos="9639"/>
      </w:tabs>
      <w:spacing w:before="240" w:after="0"/>
    </w:pPr>
    <w:rPr>
      <w:rFonts w:eastAsia="Times New Roman"/>
      <w:i/>
      <w:color w:val="7F7F7F"/>
      <w:spacing w:val="2"/>
      <w:sz w:val="18"/>
      <w:szCs w:val="18"/>
      <w:lang w:val="en-US" w:eastAsia="en-US"/>
    </w:rPr>
  </w:style>
  <w:style w:type="paragraph" w:customStyle="1" w:styleId="LStitle">
    <w:name w:val="LS title"/>
    <w:basedOn w:val="Doc-title"/>
    <w:qFormat/>
    <w:rsid w:val="00731B83"/>
    <w:pPr>
      <w:spacing w:after="180"/>
    </w:pPr>
    <w:rPr>
      <w:lang w:val="x-none" w:eastAsia="x-none"/>
    </w:rPr>
  </w:style>
  <w:style w:type="paragraph" w:styleId="TOCHeading">
    <w:name w:val="TOC Heading"/>
    <w:basedOn w:val="Heading1"/>
    <w:next w:val="Normal"/>
    <w:uiPriority w:val="39"/>
    <w:semiHidden/>
    <w:unhideWhenUsed/>
    <w:qFormat/>
    <w:rsid w:val="00731B83"/>
    <w:pPr>
      <w:spacing w:before="480" w:after="0" w:line="276" w:lineRule="auto"/>
      <w:ind w:left="0" w:firstLine="0"/>
      <w:outlineLvl w:val="9"/>
    </w:pPr>
    <w:rPr>
      <w:rFonts w:ascii="Cambria" w:eastAsia="MS Gothic" w:hAnsi="Cambria"/>
      <w:color w:val="365F91"/>
      <w:sz w:val="28"/>
      <w:szCs w:val="28"/>
      <w:lang w:val="en-US"/>
    </w:rPr>
  </w:style>
  <w:style w:type="paragraph" w:customStyle="1" w:styleId="Text">
    <w:name w:val="Text"/>
    <w:basedOn w:val="SubHeading"/>
    <w:rsid w:val="00731B83"/>
    <w:rPr>
      <w:noProof w:val="0"/>
    </w:rPr>
  </w:style>
  <w:style w:type="paragraph" w:customStyle="1" w:styleId="Doc-titleBefore0pt">
    <w:name w:val="Doc-title + Before:  0 pt"/>
    <w:basedOn w:val="Normal"/>
    <w:rsid w:val="00731B83"/>
    <w:pPr>
      <w:tabs>
        <w:tab w:val="left" w:pos="1622"/>
      </w:tabs>
      <w:overflowPunct w:val="0"/>
      <w:autoSpaceDE w:val="0"/>
      <w:autoSpaceDN w:val="0"/>
      <w:adjustRightInd w:val="0"/>
      <w:spacing w:after="180"/>
      <w:ind w:left="363" w:hanging="363"/>
      <w:textAlignment w:val="baseline"/>
    </w:pPr>
    <w:rPr>
      <w:rFonts w:ascii="Times New Roman" w:eastAsia="Times New Roman" w:hAnsi="Times New Roman" w:cs="Arial"/>
      <w:b/>
      <w:i/>
      <w:szCs w:val="20"/>
    </w:rPr>
  </w:style>
  <w:style w:type="paragraph" w:customStyle="1" w:styleId="TableContents">
    <w:name w:val="Table Contents"/>
    <w:basedOn w:val="Normal"/>
    <w:rsid w:val="00731B83"/>
    <w:pPr>
      <w:suppressLineNumbers/>
      <w:suppressAutoHyphens/>
      <w:overflowPunct w:val="0"/>
      <w:autoSpaceDE w:val="0"/>
      <w:autoSpaceDN w:val="0"/>
      <w:adjustRightInd w:val="0"/>
      <w:spacing w:after="180"/>
      <w:textAlignment w:val="baseline"/>
    </w:pPr>
    <w:rPr>
      <w:rFonts w:ascii="Times New Roman" w:eastAsia="Malgun Gothic" w:hAnsi="Times New Roman" w:cs="Times New Roman"/>
      <w:szCs w:val="20"/>
      <w:lang w:eastAsia="zh-CN"/>
    </w:rPr>
  </w:style>
  <w:style w:type="character" w:customStyle="1" w:styleId="IvDInstructiontextChar">
    <w:name w:val="IvD Instructiontext Char"/>
    <w:link w:val="IvDInstructiontext"/>
    <w:uiPriority w:val="99"/>
    <w:rsid w:val="00335A6B"/>
    <w:rPr>
      <w:rFonts w:ascii="Arial" w:eastAsia="Times New Roman" w:hAnsi="Arial"/>
      <w:i/>
      <w:color w:val="7F7F7F"/>
      <w:spacing w:val="2"/>
      <w:sz w:val="18"/>
      <w:szCs w:val="18"/>
      <w:lang w:val="en-US" w:eastAsia="en-US"/>
    </w:rPr>
  </w:style>
  <w:style w:type="paragraph" w:customStyle="1" w:styleId="Comments1">
    <w:name w:val="Comments_"/>
    <w:basedOn w:val="CommentText"/>
    <w:rsid w:val="00731B83"/>
    <w:pPr>
      <w:spacing w:after="180"/>
    </w:pPr>
    <w:rPr>
      <w:rFonts w:ascii="Times New Roman" w:eastAsia="Malgun Gothic" w:hAnsi="Times New Roman"/>
      <w:i/>
      <w:lang w:eastAsia="en-US"/>
    </w:rPr>
  </w:style>
  <w:style w:type="character" w:customStyle="1" w:styleId="commentsChar0">
    <w:name w:val="comments Char"/>
    <w:rsid w:val="00731B83"/>
    <w:rPr>
      <w:rFonts w:ascii="Arial" w:eastAsia="Calibri" w:hAnsi="Arial" w:cs="Arial"/>
      <w:i/>
      <w:iCs/>
      <w:sz w:val="18"/>
      <w:szCs w:val="18"/>
      <w:lang w:val="en-US" w:eastAsia="en-US" w:bidi="ar-SA"/>
    </w:rPr>
  </w:style>
  <w:style w:type="paragraph" w:customStyle="1" w:styleId="Style2">
    <w:name w:val="Style2"/>
    <w:basedOn w:val="Normal"/>
    <w:rsid w:val="00731B83"/>
    <w:pPr>
      <w:overflowPunct w:val="0"/>
      <w:autoSpaceDE w:val="0"/>
      <w:autoSpaceDN w:val="0"/>
      <w:adjustRightInd w:val="0"/>
      <w:spacing w:before="180" w:after="180"/>
      <w:textAlignment w:val="baseline"/>
    </w:pPr>
    <w:rPr>
      <w:rFonts w:ascii="Times New Roman" w:eastAsia="Malgun Gothic" w:hAnsi="Times New Roman" w:cs="Arial"/>
      <w:b/>
      <w:szCs w:val="20"/>
      <w:lang w:eastAsia="en-US"/>
    </w:rPr>
  </w:style>
  <w:style w:type="paragraph" w:styleId="NoSpacing">
    <w:name w:val="No Spacing"/>
    <w:basedOn w:val="Normal"/>
    <w:uiPriority w:val="1"/>
    <w:qFormat/>
    <w:rsid w:val="00731B83"/>
    <w:pPr>
      <w:overflowPunct w:val="0"/>
      <w:autoSpaceDE w:val="0"/>
      <w:autoSpaceDN w:val="0"/>
      <w:adjustRightInd w:val="0"/>
      <w:spacing w:after="180"/>
      <w:textAlignment w:val="baseline"/>
    </w:pPr>
    <w:rPr>
      <w:rFonts w:eastAsia="Calibri" w:cs="Times New Roman"/>
      <w:lang w:val="en-US" w:eastAsia="en-US"/>
    </w:rPr>
  </w:style>
  <w:style w:type="paragraph" w:customStyle="1" w:styleId="Doclist">
    <w:name w:val="Doc list"/>
    <w:basedOn w:val="Doc-title"/>
    <w:link w:val="DoclistChar"/>
    <w:qFormat/>
    <w:rsid w:val="00731B83"/>
    <w:pPr>
      <w:spacing w:after="180"/>
    </w:pPr>
    <w:rPr>
      <w:lang w:val="x-none" w:eastAsia="x-none"/>
    </w:rPr>
  </w:style>
  <w:style w:type="character" w:customStyle="1" w:styleId="DoclistChar">
    <w:name w:val="Doc list Char"/>
    <w:link w:val="Doclist"/>
    <w:rsid w:val="00731B83"/>
    <w:rPr>
      <w:rFonts w:ascii="Arial" w:eastAsia="Times New Roman" w:hAnsi="Arial"/>
      <w:noProof/>
      <w:szCs w:val="24"/>
      <w:lang w:val="x-none" w:eastAsia="x-none"/>
    </w:rPr>
  </w:style>
  <w:style w:type="paragraph" w:customStyle="1" w:styleId="ColorfulShading-Accent11">
    <w:name w:val="Colorful Shading - Accent 11"/>
    <w:hidden/>
    <w:uiPriority w:val="99"/>
    <w:semiHidden/>
    <w:rsid w:val="00731B83"/>
    <w:rPr>
      <w:rFonts w:ascii="Arial" w:eastAsia="MS Mincho" w:hAnsi="Arial"/>
      <w:szCs w:val="24"/>
    </w:rPr>
  </w:style>
  <w:style w:type="character" w:customStyle="1" w:styleId="DocumentMapChar">
    <w:name w:val="Document Map Char"/>
    <w:link w:val="DocumentMap"/>
    <w:semiHidden/>
    <w:rsid w:val="00731B83"/>
    <w:rPr>
      <w:rFonts w:ascii="Tahoma" w:eastAsia="MS Mincho" w:hAnsi="Tahoma" w:cs="Tahoma"/>
      <w:shd w:val="clear" w:color="auto" w:fill="000080"/>
    </w:rPr>
  </w:style>
  <w:style w:type="paragraph" w:customStyle="1" w:styleId="ZchnZchn">
    <w:name w:val="Zchn Zchn"/>
    <w:semiHidden/>
    <w:rsid w:val="00731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
    <w:name w:val="Reference"/>
    <w:basedOn w:val="Normal"/>
    <w:qFormat/>
    <w:rsid w:val="00731B83"/>
    <w:pPr>
      <w:numPr>
        <w:numId w:val="13"/>
      </w:numPr>
      <w:overflowPunct w:val="0"/>
      <w:autoSpaceDE w:val="0"/>
      <w:autoSpaceDN w:val="0"/>
      <w:adjustRightInd w:val="0"/>
      <w:textAlignment w:val="baseline"/>
    </w:pPr>
    <w:rPr>
      <w:rFonts w:ascii="Times New Roman" w:eastAsia="Times New Roman" w:hAnsi="Times New Roman" w:cs="Times New Roman"/>
      <w:sz w:val="24"/>
      <w:szCs w:val="20"/>
      <w:lang w:val="sv-SE"/>
    </w:rPr>
  </w:style>
  <w:style w:type="character" w:customStyle="1" w:styleId="B3Char">
    <w:name w:val="B3 Char"/>
    <w:rsid w:val="00335A6B"/>
    <w:rPr>
      <w:rFonts w:ascii="Times New Roman" w:eastAsia="Malgun Gothic" w:hAnsi="Times New Roman" w:cs="Times New Roman"/>
      <w:kern w:val="0"/>
      <w:szCs w:val="20"/>
      <w:lang w:val="en-GB" w:eastAsia="en-US"/>
    </w:rPr>
  </w:style>
  <w:style w:type="character" w:customStyle="1" w:styleId="Heading9Char">
    <w:name w:val="Heading 9 Char"/>
    <w:link w:val="Heading9"/>
    <w:rsid w:val="00731B83"/>
    <w:rPr>
      <w:rFonts w:ascii="Arial" w:eastAsia="Times New Roman" w:hAnsi="Arial"/>
      <w:sz w:val="36"/>
      <w:lang w:eastAsia="ja-JP"/>
    </w:rPr>
  </w:style>
  <w:style w:type="character" w:customStyle="1" w:styleId="BalloonTextChar">
    <w:name w:val="Balloon Text Char"/>
    <w:link w:val="BalloonText"/>
    <w:semiHidden/>
    <w:rsid w:val="00731B83"/>
    <w:rPr>
      <w:rFonts w:ascii="Tahoma" w:eastAsia="MS Mincho" w:hAnsi="Tahoma" w:cs="Tahoma"/>
      <w:sz w:val="16"/>
      <w:szCs w:val="16"/>
    </w:rPr>
  </w:style>
  <w:style w:type="character" w:customStyle="1" w:styleId="CommentSubjectChar">
    <w:name w:val="Comment Subject Char"/>
    <w:link w:val="CommentSubject"/>
    <w:semiHidden/>
    <w:rsid w:val="00731B83"/>
    <w:rPr>
      <w:rFonts w:ascii="Arial" w:eastAsia="MS Mincho" w:hAnsi="Arial"/>
      <w:b/>
      <w:bCs/>
    </w:rPr>
  </w:style>
  <w:style w:type="paragraph" w:customStyle="1" w:styleId="LD">
    <w:name w:val="LD"/>
    <w:rsid w:val="00334AE8"/>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BodyTextSingle">
    <w:name w:val="Body Text_Single"/>
    <w:aliases w:val="b1"/>
    <w:basedOn w:val="Normal"/>
    <w:rsid w:val="00335A6B"/>
    <w:pPr>
      <w:spacing w:after="240"/>
      <w:jc w:val="both"/>
    </w:pPr>
    <w:rPr>
      <w:rFonts w:eastAsia="SimSun" w:cs="Times New Roman"/>
      <w:sz w:val="24"/>
      <w:szCs w:val="20"/>
      <w:lang w:val="en-US" w:eastAsia="en-US"/>
    </w:rPr>
  </w:style>
  <w:style w:type="paragraph" w:customStyle="1" w:styleId="3GPPHeader">
    <w:name w:val="3GPP_Header"/>
    <w:basedOn w:val="Normal"/>
    <w:rsid w:val="00335A6B"/>
    <w:pPr>
      <w:tabs>
        <w:tab w:val="left" w:pos="1701"/>
        <w:tab w:val="right" w:pos="9639"/>
      </w:tabs>
      <w:overflowPunct w:val="0"/>
      <w:autoSpaceDE w:val="0"/>
      <w:autoSpaceDN w:val="0"/>
      <w:adjustRightInd w:val="0"/>
      <w:spacing w:after="240"/>
      <w:jc w:val="both"/>
    </w:pPr>
    <w:rPr>
      <w:rFonts w:eastAsia="Times New Roman" w:cs="Times New Roman"/>
      <w:b/>
      <w:sz w:val="24"/>
      <w:szCs w:val="20"/>
      <w:lang w:eastAsia="zh-CN"/>
    </w:rPr>
  </w:style>
  <w:style w:type="paragraph" w:customStyle="1" w:styleId="DefaultText">
    <w:name w:val="Default Text"/>
    <w:basedOn w:val="Normal"/>
    <w:rsid w:val="00731B83"/>
    <w:pPr>
      <w:widowControl w:val="0"/>
      <w:overflowPunct w:val="0"/>
      <w:autoSpaceDE w:val="0"/>
      <w:autoSpaceDN w:val="0"/>
      <w:adjustRightInd w:val="0"/>
      <w:textAlignment w:val="baseline"/>
    </w:pPr>
    <w:rPr>
      <w:rFonts w:ascii="Times New Roman" w:eastAsia="SimSun" w:hAnsi="Times New Roman" w:cs="Times New Roman"/>
      <w:sz w:val="24"/>
      <w:szCs w:val="20"/>
      <w:lang w:val="en-US" w:eastAsia="zh-CN"/>
    </w:rPr>
  </w:style>
  <w:style w:type="paragraph" w:styleId="NormalIndent">
    <w:name w:val="Normal Indent"/>
    <w:basedOn w:val="Normal"/>
    <w:uiPriority w:val="99"/>
    <w:unhideWhenUsed/>
    <w:qFormat/>
    <w:rsid w:val="00731B83"/>
    <w:pPr>
      <w:widowControl w:val="0"/>
      <w:overflowPunct w:val="0"/>
      <w:autoSpaceDE w:val="0"/>
      <w:autoSpaceDN w:val="0"/>
      <w:adjustRightInd w:val="0"/>
      <w:ind w:left="720"/>
      <w:jc w:val="both"/>
      <w:textAlignment w:val="baseline"/>
    </w:pPr>
    <w:rPr>
      <w:rFonts w:ascii="Times New Roman" w:eastAsia="SimSun" w:hAnsi="Times New Roman" w:cs="Times New Roman"/>
      <w:kern w:val="2"/>
      <w:sz w:val="21"/>
      <w:szCs w:val="20"/>
      <w:lang w:val="en-US" w:eastAsia="zh-CN"/>
    </w:rPr>
  </w:style>
  <w:style w:type="character" w:customStyle="1" w:styleId="Style3">
    <w:name w:val="Style3"/>
    <w:uiPriority w:val="1"/>
    <w:qFormat/>
    <w:rsid w:val="00731B83"/>
    <w:rPr>
      <w:color w:val="000000"/>
    </w:rPr>
  </w:style>
  <w:style w:type="paragraph" w:customStyle="1" w:styleId="Body">
    <w:name w:val="Body"/>
    <w:basedOn w:val="Normal"/>
    <w:link w:val="BodyChar"/>
    <w:rsid w:val="00731B83"/>
    <w:pPr>
      <w:tabs>
        <w:tab w:val="left" w:pos="1622"/>
      </w:tabs>
      <w:overflowPunct w:val="0"/>
      <w:autoSpaceDE w:val="0"/>
      <w:autoSpaceDN w:val="0"/>
      <w:adjustRightInd w:val="0"/>
      <w:ind w:left="363" w:hanging="363"/>
      <w:textAlignment w:val="baseline"/>
    </w:pPr>
    <w:rPr>
      <w:rFonts w:eastAsia="Times New Roman" w:cs="Times New Roman"/>
      <w:szCs w:val="20"/>
      <w:lang w:val="x-none" w:eastAsia="x-none"/>
    </w:rPr>
  </w:style>
  <w:style w:type="character" w:customStyle="1" w:styleId="normaltextrun">
    <w:name w:val="normaltextrun"/>
    <w:rsid w:val="00731B83"/>
  </w:style>
  <w:style w:type="character" w:customStyle="1" w:styleId="BodyChar">
    <w:name w:val="Body Char"/>
    <w:link w:val="Body"/>
    <w:locked/>
    <w:rsid w:val="00731B83"/>
    <w:rPr>
      <w:rFonts w:ascii="Arial" w:eastAsia="MS Mincho" w:hAnsi="Arial"/>
      <w:szCs w:val="24"/>
      <w:lang w:val="x-none" w:eastAsia="x-none"/>
    </w:rPr>
  </w:style>
  <w:style w:type="paragraph" w:customStyle="1" w:styleId="N1">
    <w:name w:val="N1"/>
    <w:basedOn w:val="Normal"/>
    <w:link w:val="N1Char"/>
    <w:qFormat/>
    <w:rsid w:val="00731B83"/>
    <w:pPr>
      <w:overflowPunct w:val="0"/>
      <w:autoSpaceDE w:val="0"/>
      <w:autoSpaceDN w:val="0"/>
      <w:adjustRightInd w:val="0"/>
      <w:ind w:left="634"/>
      <w:textAlignment w:val="baseline"/>
    </w:pPr>
    <w:rPr>
      <w:rFonts w:eastAsia="Times New Roman"/>
      <w:lang w:val="en-US" w:eastAsia="ko-KR" w:bidi="hi-IN"/>
    </w:rPr>
  </w:style>
  <w:style w:type="character" w:customStyle="1" w:styleId="N1Char">
    <w:name w:val="N1 Char"/>
    <w:link w:val="N1"/>
    <w:rsid w:val="00731B83"/>
    <w:rPr>
      <w:rFonts w:ascii="Calibri" w:eastAsia="MS Mincho" w:hAnsi="Calibri" w:cs="Calibri"/>
      <w:sz w:val="22"/>
      <w:szCs w:val="22"/>
      <w:lang w:val="en-US" w:eastAsia="ko-KR" w:bidi="hi-IN"/>
    </w:rPr>
  </w:style>
  <w:style w:type="character" w:customStyle="1" w:styleId="normaltextrun1">
    <w:name w:val="normaltextrun1"/>
    <w:rsid w:val="00731B83"/>
  </w:style>
  <w:style w:type="paragraph" w:customStyle="1" w:styleId="msonormal0">
    <w:name w:val="msonormal"/>
    <w:basedOn w:val="Normal"/>
    <w:rsid w:val="00731B83"/>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sz w:val="24"/>
      <w:szCs w:val="20"/>
    </w:rPr>
  </w:style>
  <w:style w:type="paragraph" w:customStyle="1" w:styleId="h1">
    <w:name w:val="h1"/>
    <w:basedOn w:val="Normal"/>
    <w:rsid w:val="00335A6B"/>
    <w:rPr>
      <w:rFonts w:eastAsia="Batang" w:cs="Times New Roman"/>
      <w:szCs w:val="24"/>
      <w:lang w:eastAsia="en-US"/>
    </w:rPr>
  </w:style>
  <w:style w:type="character" w:customStyle="1" w:styleId="TFChar">
    <w:name w:val="TF Char"/>
    <w:link w:val="TF"/>
    <w:rsid w:val="00731B83"/>
    <w:rPr>
      <w:rFonts w:ascii="Arial" w:eastAsia="Times New Roman" w:hAnsi="Arial"/>
      <w:b/>
      <w:lang w:eastAsia="ja-JP"/>
    </w:rPr>
  </w:style>
  <w:style w:type="paragraph" w:customStyle="1" w:styleId="TdocHeader2">
    <w:name w:val="Tdoc_Header_2"/>
    <w:basedOn w:val="Normal"/>
    <w:rsid w:val="00731B83"/>
    <w:pPr>
      <w:widowControl w:val="0"/>
      <w:tabs>
        <w:tab w:val="left" w:pos="1701"/>
        <w:tab w:val="right" w:pos="9072"/>
        <w:tab w:val="right" w:pos="10206"/>
      </w:tabs>
      <w:overflowPunct w:val="0"/>
      <w:autoSpaceDE w:val="0"/>
      <w:autoSpaceDN w:val="0"/>
      <w:adjustRightInd w:val="0"/>
      <w:jc w:val="both"/>
      <w:textAlignment w:val="baseline"/>
    </w:pPr>
    <w:rPr>
      <w:rFonts w:eastAsia="Batang" w:cs="Times New Roman"/>
      <w:b/>
      <w:sz w:val="18"/>
      <w:szCs w:val="20"/>
      <w:lang w:eastAsia="en-US"/>
    </w:rPr>
  </w:style>
  <w:style w:type="paragraph" w:customStyle="1" w:styleId="TdocHeading1">
    <w:name w:val="Tdoc_Heading_1"/>
    <w:basedOn w:val="Heading1"/>
    <w:next w:val="Normal"/>
    <w:autoRedefine/>
    <w:rsid w:val="00731B83"/>
    <w:pPr>
      <w:numPr>
        <w:numId w:val="14"/>
      </w:numPr>
      <w:spacing w:after="120"/>
      <w:ind w:left="357" w:hanging="357"/>
      <w:jc w:val="both"/>
    </w:pPr>
    <w:rPr>
      <w:rFonts w:eastAsia="Batang"/>
      <w:bCs/>
      <w:noProof/>
      <w:kern w:val="28"/>
      <w:sz w:val="24"/>
      <w:lang w:val="en-US" w:eastAsia="en-US"/>
    </w:rPr>
  </w:style>
  <w:style w:type="paragraph" w:customStyle="1" w:styleId="TdocHeader1">
    <w:name w:val="Tdoc_Header_1"/>
    <w:basedOn w:val="Header"/>
    <w:rsid w:val="00731B83"/>
    <w:pPr>
      <w:tabs>
        <w:tab w:val="right" w:pos="9072"/>
        <w:tab w:val="right" w:pos="10206"/>
      </w:tabs>
      <w:jc w:val="both"/>
    </w:pPr>
    <w:rPr>
      <w:rFonts w:eastAsia="Batang"/>
      <w:sz w:val="20"/>
      <w:lang w:eastAsia="en-US"/>
    </w:rPr>
  </w:style>
  <w:style w:type="paragraph" w:customStyle="1" w:styleId="TdocHeading2">
    <w:name w:val="Tdoc_Heading_2"/>
    <w:basedOn w:val="Normal"/>
    <w:rsid w:val="00731B83"/>
    <w:pPr>
      <w:overflowPunct w:val="0"/>
      <w:autoSpaceDE w:val="0"/>
      <w:autoSpaceDN w:val="0"/>
      <w:adjustRightInd w:val="0"/>
      <w:textAlignment w:val="baseline"/>
    </w:pPr>
    <w:rPr>
      <w:rFonts w:eastAsia="Batang" w:cs="Times New Roman"/>
      <w:szCs w:val="20"/>
      <w:lang w:eastAsia="en-US"/>
    </w:rPr>
  </w:style>
  <w:style w:type="character" w:customStyle="1" w:styleId="B1Zchn">
    <w:name w:val="B1 Zchn"/>
    <w:qFormat/>
    <w:rsid w:val="00335A6B"/>
    <w:rPr>
      <w:rFonts w:ascii="Times New Roman" w:eastAsia="MS Mincho" w:hAnsi="Times New Roman" w:cs="Times New Roman"/>
      <w:kern w:val="0"/>
      <w:szCs w:val="20"/>
      <w:lang w:val="en-GB" w:eastAsia="en-US"/>
    </w:rPr>
  </w:style>
  <w:style w:type="character" w:styleId="Mention">
    <w:name w:val="Mention"/>
    <w:uiPriority w:val="99"/>
    <w:semiHidden/>
    <w:unhideWhenUsed/>
    <w:rsid w:val="00731B83"/>
    <w:rPr>
      <w:color w:val="2B579A"/>
      <w:shd w:val="clear" w:color="auto" w:fill="E6E6E6"/>
    </w:rPr>
  </w:style>
  <w:style w:type="character" w:customStyle="1" w:styleId="IntenseReference1">
    <w:name w:val="Intense Reference1"/>
    <w:uiPriority w:val="32"/>
    <w:qFormat/>
    <w:rsid w:val="00335A6B"/>
    <w:rPr>
      <w:b/>
      <w:bCs/>
      <w:smallCaps/>
      <w:color w:val="5B9BD5"/>
      <w:spacing w:val="5"/>
    </w:rPr>
  </w:style>
  <w:style w:type="paragraph" w:customStyle="1" w:styleId="ReviewText">
    <w:name w:val="ReviewText"/>
    <w:basedOn w:val="Normal"/>
    <w:link w:val="ReviewTextChar"/>
    <w:qFormat/>
    <w:rsid w:val="00731B83"/>
    <w:pPr>
      <w:overflowPunct w:val="0"/>
      <w:autoSpaceDE w:val="0"/>
      <w:autoSpaceDN w:val="0"/>
      <w:adjustRightInd w:val="0"/>
      <w:spacing w:after="80"/>
      <w:ind w:left="567"/>
      <w:textAlignment w:val="baseline"/>
    </w:pPr>
    <w:rPr>
      <w:rFonts w:eastAsia="Times New Roman" w:cs="Times New Roman"/>
      <w:szCs w:val="20"/>
      <w:lang w:eastAsia="zh-CN"/>
    </w:rPr>
  </w:style>
  <w:style w:type="character" w:customStyle="1" w:styleId="ReviewTextChar">
    <w:name w:val="ReviewText Char"/>
    <w:link w:val="ReviewText"/>
    <w:rsid w:val="00731B83"/>
    <w:rPr>
      <w:rFonts w:ascii="Arial" w:eastAsia="Times New Roman" w:hAnsi="Arial"/>
      <w:lang w:eastAsia="zh-CN"/>
    </w:rPr>
  </w:style>
  <w:style w:type="paragraph" w:customStyle="1" w:styleId="bullet1">
    <w:name w:val="bullet1"/>
    <w:basedOn w:val="Normal"/>
    <w:qFormat/>
    <w:rsid w:val="00731B83"/>
    <w:pPr>
      <w:numPr>
        <w:numId w:val="15"/>
      </w:numPr>
      <w:overflowPunct w:val="0"/>
      <w:autoSpaceDE w:val="0"/>
      <w:autoSpaceDN w:val="0"/>
      <w:adjustRightInd w:val="0"/>
      <w:textAlignment w:val="baseline"/>
    </w:pPr>
    <w:rPr>
      <w:rFonts w:eastAsia="SimSun" w:cs="Times New Roman"/>
      <w:kern w:val="2"/>
      <w:sz w:val="24"/>
      <w:szCs w:val="20"/>
      <w:lang w:eastAsia="zh-CN"/>
    </w:rPr>
  </w:style>
  <w:style w:type="paragraph" w:customStyle="1" w:styleId="bullet2">
    <w:name w:val="bullet2"/>
    <w:basedOn w:val="Normal"/>
    <w:qFormat/>
    <w:rsid w:val="00731B83"/>
    <w:pPr>
      <w:numPr>
        <w:ilvl w:val="1"/>
        <w:numId w:val="15"/>
      </w:numPr>
      <w:tabs>
        <w:tab w:val="left" w:pos="360"/>
      </w:tabs>
      <w:overflowPunct w:val="0"/>
      <w:autoSpaceDE w:val="0"/>
      <w:autoSpaceDN w:val="0"/>
      <w:adjustRightInd w:val="0"/>
      <w:ind w:left="0" w:firstLine="0"/>
      <w:textAlignment w:val="baseline"/>
    </w:pPr>
    <w:rPr>
      <w:rFonts w:ascii="Times" w:eastAsia="SimSun" w:hAnsi="Times" w:cs="Times New Roman"/>
      <w:kern w:val="2"/>
      <w:sz w:val="24"/>
      <w:szCs w:val="20"/>
      <w:lang w:eastAsia="zh-CN"/>
    </w:rPr>
  </w:style>
  <w:style w:type="paragraph" w:customStyle="1" w:styleId="bullet3">
    <w:name w:val="bullet3"/>
    <w:basedOn w:val="Normal"/>
    <w:qFormat/>
    <w:rsid w:val="00731B83"/>
    <w:pPr>
      <w:numPr>
        <w:ilvl w:val="2"/>
        <w:numId w:val="15"/>
      </w:numPr>
      <w:tabs>
        <w:tab w:val="left" w:pos="360"/>
      </w:tabs>
      <w:overflowPunct w:val="0"/>
      <w:autoSpaceDE w:val="0"/>
      <w:autoSpaceDN w:val="0"/>
      <w:adjustRightInd w:val="0"/>
      <w:ind w:left="0" w:firstLine="0"/>
      <w:textAlignment w:val="baseline"/>
    </w:pPr>
    <w:rPr>
      <w:rFonts w:ascii="Times" w:eastAsia="Batang" w:hAnsi="Times" w:cs="Times New Roman"/>
      <w:szCs w:val="20"/>
      <w:lang w:eastAsia="en-US"/>
    </w:rPr>
  </w:style>
  <w:style w:type="paragraph" w:customStyle="1" w:styleId="bullet4">
    <w:name w:val="bullet4"/>
    <w:basedOn w:val="Normal"/>
    <w:qFormat/>
    <w:rsid w:val="00731B83"/>
    <w:pPr>
      <w:numPr>
        <w:ilvl w:val="3"/>
        <w:numId w:val="15"/>
      </w:numPr>
      <w:tabs>
        <w:tab w:val="left" w:pos="360"/>
      </w:tabs>
      <w:overflowPunct w:val="0"/>
      <w:autoSpaceDE w:val="0"/>
      <w:autoSpaceDN w:val="0"/>
      <w:adjustRightInd w:val="0"/>
      <w:ind w:left="0" w:firstLine="0"/>
      <w:textAlignment w:val="baseline"/>
    </w:pPr>
    <w:rPr>
      <w:rFonts w:ascii="Times" w:eastAsia="Batang" w:hAnsi="Times" w:cs="Times New Roman"/>
      <w:szCs w:val="20"/>
      <w:lang w:eastAsia="en-US"/>
    </w:rPr>
  </w:style>
  <w:style w:type="paragraph" w:customStyle="1" w:styleId="Agree2">
    <w:name w:val="Agree2"/>
    <w:basedOn w:val="Doc-text2"/>
    <w:qFormat/>
    <w:rsid w:val="00335A6B"/>
    <w:pPr>
      <w:overflowPunct/>
      <w:autoSpaceDE/>
      <w:autoSpaceDN/>
      <w:adjustRightInd/>
      <w:ind w:left="720" w:hanging="360"/>
      <w:textAlignment w:val="auto"/>
    </w:pPr>
    <w:rPr>
      <w:rFonts w:eastAsia="MS Mincho"/>
      <w:szCs w:val="24"/>
      <w:lang w:eastAsia="en-GB"/>
    </w:rPr>
  </w:style>
  <w:style w:type="paragraph" w:customStyle="1" w:styleId="emaildiscussion20">
    <w:name w:val="emaildiscussion2"/>
    <w:basedOn w:val="Normal"/>
    <w:uiPriority w:val="99"/>
    <w:rsid w:val="00731B83"/>
    <w:pPr>
      <w:overflowPunct w:val="0"/>
      <w:autoSpaceDE w:val="0"/>
      <w:autoSpaceDN w:val="0"/>
      <w:adjustRightInd w:val="0"/>
      <w:ind w:left="1622" w:hanging="363"/>
      <w:textAlignment w:val="baseline"/>
    </w:pPr>
    <w:rPr>
      <w:rFonts w:eastAsia="SimSun" w:cs="Arial"/>
      <w:lang w:val="en-US" w:eastAsia="zh-TW"/>
    </w:rPr>
  </w:style>
  <w:style w:type="paragraph" w:customStyle="1" w:styleId="emaildiscussion0">
    <w:name w:val="emaildiscussion"/>
    <w:basedOn w:val="Normal"/>
    <w:uiPriority w:val="99"/>
    <w:rsid w:val="00731B83"/>
    <w:pPr>
      <w:overflowPunct w:val="0"/>
      <w:autoSpaceDE w:val="0"/>
      <w:autoSpaceDN w:val="0"/>
      <w:adjustRightInd w:val="0"/>
      <w:ind w:left="1619" w:hanging="360"/>
      <w:textAlignment w:val="baseline"/>
    </w:pPr>
    <w:rPr>
      <w:rFonts w:eastAsia="SimSun" w:cs="Arial"/>
      <w:b/>
      <w:bCs/>
      <w:sz w:val="21"/>
      <w:szCs w:val="21"/>
      <w:lang w:val="en-US" w:eastAsia="zh-TW"/>
    </w:rPr>
  </w:style>
  <w:style w:type="paragraph" w:customStyle="1" w:styleId="doc-title00">
    <w:name w:val="doc-title0"/>
    <w:basedOn w:val="Normal"/>
    <w:rsid w:val="00731B83"/>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sz w:val="24"/>
      <w:szCs w:val="20"/>
      <w:lang w:val="en-US" w:eastAsia="en-US"/>
    </w:rPr>
  </w:style>
  <w:style w:type="character" w:styleId="UnresolvedMention">
    <w:name w:val="Unresolved Mention"/>
    <w:basedOn w:val="DefaultParagraphFont"/>
    <w:uiPriority w:val="99"/>
    <w:semiHidden/>
    <w:unhideWhenUsed/>
    <w:rsid w:val="00983FE7"/>
    <w:rPr>
      <w:color w:val="605E5C"/>
      <w:shd w:val="clear" w:color="auto" w:fill="E1DFDD"/>
    </w:rPr>
  </w:style>
  <w:style w:type="paragraph" w:customStyle="1" w:styleId="2Char">
    <w:name w:val="2 Char"/>
    <w:semiHidden/>
    <w:rsid w:val="00541AFB"/>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CharChar">
    <w:name w:val="Char Char1 Char Char"/>
    <w:semiHidden/>
    <w:rsid w:val="0054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rsid w:val="00541AFB"/>
    <w:rPr>
      <w:rFonts w:ascii="Arial" w:eastAsia="MS Mincho" w:hAnsi="Arial" w:cs="Arial"/>
      <w:b/>
      <w:bCs/>
      <w:iCs/>
      <w:sz w:val="28"/>
      <w:szCs w:val="28"/>
      <w:lang w:val="en-GB" w:eastAsia="en-GB" w:bidi="ar-SA"/>
    </w:rPr>
  </w:style>
  <w:style w:type="character" w:customStyle="1" w:styleId="CharChar6">
    <w:name w:val="Char Char6"/>
    <w:rsid w:val="00541AFB"/>
    <w:rPr>
      <w:rFonts w:ascii="Arial" w:eastAsia="MS Mincho" w:hAnsi="Arial" w:cs="Arial"/>
      <w:bCs/>
      <w:sz w:val="26"/>
      <w:szCs w:val="26"/>
      <w:lang w:val="en-GB" w:eastAsia="en-GB" w:bidi="ar-SA"/>
    </w:rPr>
  </w:style>
  <w:style w:type="character" w:customStyle="1" w:styleId="CharChar5">
    <w:name w:val="Char Char5"/>
    <w:rsid w:val="00541AFB"/>
    <w:rPr>
      <w:rFonts w:ascii="Arial" w:eastAsia="MS Mincho" w:hAnsi="Arial" w:cs="Arial"/>
      <w:bCs/>
      <w:sz w:val="24"/>
      <w:szCs w:val="28"/>
      <w:lang w:val="en-GB" w:eastAsia="en-GB" w:bidi="ar-SA"/>
    </w:rPr>
  </w:style>
  <w:style w:type="character" w:customStyle="1" w:styleId="TALCar">
    <w:name w:val="TAL Car"/>
    <w:qFormat/>
    <w:rsid w:val="00541AFB"/>
    <w:rPr>
      <w:rFonts w:ascii="Arial" w:eastAsia="Times New Roman" w:hAnsi="Arial"/>
      <w:sz w:val="18"/>
      <w:lang w:val="en-GB"/>
    </w:rPr>
  </w:style>
  <w:style w:type="paragraph" w:styleId="Caption">
    <w:name w:val="caption"/>
    <w:basedOn w:val="Normal"/>
    <w:next w:val="Normal"/>
    <w:qFormat/>
    <w:rsid w:val="00541AFB"/>
    <w:pPr>
      <w:overflowPunct w:val="0"/>
      <w:autoSpaceDE w:val="0"/>
      <w:autoSpaceDN w:val="0"/>
      <w:adjustRightInd w:val="0"/>
      <w:spacing w:before="120" w:after="120"/>
      <w:textAlignment w:val="baseline"/>
    </w:pPr>
    <w:rPr>
      <w:rFonts w:ascii="Times New Roman" w:eastAsia="Times New Roman" w:hAnsi="Times New Roman" w:cs="Times New Roman"/>
      <w:b/>
      <w:szCs w:val="20"/>
      <w:lang w:eastAsia="en-US"/>
    </w:rPr>
  </w:style>
  <w:style w:type="character" w:customStyle="1" w:styleId="EditorsNoteCharChar">
    <w:name w:val="Editor's Note Char Char"/>
    <w:rsid w:val="00541AFB"/>
    <w:rPr>
      <w:rFonts w:ascii="Arial" w:hAnsi="Arial"/>
      <w:color w:val="FF0000"/>
      <w:lang w:eastAsia="en-US"/>
    </w:rPr>
  </w:style>
  <w:style w:type="paragraph" w:customStyle="1" w:styleId="xmsonormal0">
    <w:name w:val="x_msonormal0"/>
    <w:basedOn w:val="Normal"/>
    <w:uiPriority w:val="99"/>
    <w:rsid w:val="0079716B"/>
    <w:pPr>
      <w:tabs>
        <w:tab w:val="num" w:pos="1619"/>
      </w:tabs>
    </w:pPr>
  </w:style>
  <w:style w:type="paragraph" w:customStyle="1" w:styleId="xl66">
    <w:name w:val="xl66"/>
    <w:basedOn w:val="Normal"/>
    <w:rsid w:val="00BD3EDB"/>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eastAsia="Times New Roman" w:cs="Arial"/>
      <w:sz w:val="16"/>
      <w:szCs w:val="16"/>
    </w:rPr>
  </w:style>
  <w:style w:type="paragraph" w:customStyle="1" w:styleId="xl67">
    <w:name w:val="xl67"/>
    <w:basedOn w:val="Normal"/>
    <w:rsid w:val="00BD3EDB"/>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eastAsia="Times New Roman" w:cs="Arial"/>
      <w:sz w:val="16"/>
      <w:szCs w:val="16"/>
    </w:rPr>
  </w:style>
  <w:style w:type="paragraph" w:customStyle="1" w:styleId="xl68">
    <w:name w:val="xl68"/>
    <w:basedOn w:val="Normal"/>
    <w:rsid w:val="00BD3EDB"/>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eastAsia="Times New Roman" w:cs="Arial"/>
      <w:sz w:val="16"/>
      <w:szCs w:val="16"/>
    </w:rPr>
  </w:style>
  <w:style w:type="paragraph" w:customStyle="1" w:styleId="xl69">
    <w:name w:val="xl69"/>
    <w:basedOn w:val="Normal"/>
    <w:rsid w:val="00BD3EDB"/>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eastAsia="Times New Roman" w:cs="Arial"/>
      <w:sz w:val="16"/>
      <w:szCs w:val="16"/>
    </w:rPr>
  </w:style>
  <w:style w:type="paragraph" w:customStyle="1" w:styleId="xl70">
    <w:name w:val="xl70"/>
    <w:basedOn w:val="Normal"/>
    <w:rsid w:val="00BD3EDB"/>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eastAsia="Times New Roman" w:cs="Arial"/>
      <w:sz w:val="16"/>
      <w:szCs w:val="16"/>
    </w:rPr>
  </w:style>
  <w:style w:type="paragraph" w:customStyle="1" w:styleId="xl71">
    <w:name w:val="xl71"/>
    <w:basedOn w:val="Normal"/>
    <w:rsid w:val="00BD3EDB"/>
    <w:pPr>
      <w:shd w:val="clear" w:color="000000" w:fill="FFFFFF"/>
      <w:spacing w:before="100" w:beforeAutospacing="1" w:after="100" w:afterAutospacing="1"/>
      <w:textAlignment w:val="top"/>
    </w:pPr>
    <w:rPr>
      <w:rFonts w:eastAsia="Times New Roman" w:cs="Arial"/>
      <w:sz w:val="16"/>
      <w:szCs w:val="16"/>
    </w:rPr>
  </w:style>
  <w:style w:type="paragraph" w:customStyle="1" w:styleId="xl72">
    <w:name w:val="xl72"/>
    <w:basedOn w:val="Normal"/>
    <w:rsid w:val="00BD3EDB"/>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eastAsia="Times New Roman" w:cs="Arial"/>
      <w:b/>
      <w:bCs/>
      <w:color w:val="0000FF"/>
      <w:sz w:val="16"/>
      <w:szCs w:val="16"/>
      <w:u w:val="single"/>
    </w:rPr>
  </w:style>
  <w:style w:type="paragraph" w:customStyle="1" w:styleId="xl73">
    <w:name w:val="xl73"/>
    <w:basedOn w:val="Normal"/>
    <w:rsid w:val="00BD3EDB"/>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eastAsia="Times New Roman" w:cs="Arial"/>
      <w:b/>
      <w:bCs/>
      <w:color w:val="0000FF"/>
      <w:sz w:val="16"/>
      <w:szCs w:val="16"/>
      <w:u w:val="single"/>
    </w:rPr>
  </w:style>
  <w:style w:type="paragraph" w:customStyle="1" w:styleId="xl74">
    <w:name w:val="xl74"/>
    <w:basedOn w:val="Normal"/>
    <w:rsid w:val="00BD3EDB"/>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eastAsia="Times New Roman" w:cs="Arial"/>
      <w:color w:val="000000"/>
      <w:sz w:val="16"/>
      <w:szCs w:val="16"/>
    </w:rPr>
  </w:style>
  <w:style w:type="paragraph" w:customStyle="1" w:styleId="xl75">
    <w:name w:val="xl75"/>
    <w:basedOn w:val="Normal"/>
    <w:rsid w:val="00BD3EDB"/>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eastAsia="Times New Roman" w:cs="Arial"/>
      <w:sz w:val="16"/>
      <w:szCs w:val="16"/>
    </w:rPr>
  </w:style>
  <w:style w:type="paragraph" w:customStyle="1" w:styleId="xl76">
    <w:name w:val="xl76"/>
    <w:basedOn w:val="Normal"/>
    <w:rsid w:val="00BD3EDB"/>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eastAsia="Times New Roman" w:cs="Arial"/>
      <w:sz w:val="16"/>
      <w:szCs w:val="16"/>
    </w:rPr>
  </w:style>
  <w:style w:type="character" w:customStyle="1" w:styleId="apple-tab-span">
    <w:name w:val="apple-tab-span"/>
    <w:rsid w:val="007B3191"/>
  </w:style>
  <w:style w:type="paragraph" w:customStyle="1" w:styleId="Cat-b-Proposal">
    <w:name w:val="Cat-b-Proposal"/>
    <w:basedOn w:val="Proposal"/>
    <w:link w:val="Cat-b-ProposalChar"/>
    <w:qFormat/>
    <w:rsid w:val="005B1BE1"/>
    <w:pPr>
      <w:numPr>
        <w:numId w:val="0"/>
      </w:numPr>
      <w:tabs>
        <w:tab w:val="clear" w:pos="1560"/>
        <w:tab w:val="left" w:pos="1701"/>
      </w:tabs>
      <w:overflowPunct/>
      <w:autoSpaceDE/>
      <w:autoSpaceDN/>
      <w:adjustRightInd/>
      <w:spacing w:after="0"/>
      <w:ind w:left="1588" w:hanging="1588"/>
      <w:textAlignment w:val="auto"/>
    </w:pPr>
    <w:rPr>
      <w:rFonts w:asciiTheme="minorHAnsi" w:eastAsiaTheme="minorEastAsia" w:hAnsiTheme="minorHAnsi" w:cstheme="minorBidi"/>
      <w:bCs/>
      <w:sz w:val="24"/>
      <w:szCs w:val="24"/>
      <w:lang w:val="en-US" w:eastAsia="zh-CN"/>
    </w:rPr>
  </w:style>
  <w:style w:type="character" w:customStyle="1" w:styleId="Cat-b-ProposalChar">
    <w:name w:val="Cat-b-Proposal Char"/>
    <w:basedOn w:val="DefaultParagraphFont"/>
    <w:link w:val="Cat-b-Proposal"/>
    <w:rsid w:val="005B1BE1"/>
    <w:rPr>
      <w:rFonts w:asciiTheme="minorHAnsi" w:eastAsiaTheme="minorEastAsia" w:hAnsiTheme="minorHAnsi" w:cstheme="minorBidi"/>
      <w:b/>
      <w:bC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6944216">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8816680">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4786095">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37190125">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0753853">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4364476">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9335099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8777027">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6379809">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20351920">
      <w:bodyDiv w:val="1"/>
      <w:marLeft w:val="0"/>
      <w:marRight w:val="0"/>
      <w:marTop w:val="0"/>
      <w:marBottom w:val="0"/>
      <w:divBdr>
        <w:top w:val="none" w:sz="0" w:space="0" w:color="auto"/>
        <w:left w:val="none" w:sz="0" w:space="0" w:color="auto"/>
        <w:bottom w:val="none" w:sz="0" w:space="0" w:color="auto"/>
        <w:right w:val="none" w:sz="0" w:space="0" w:color="auto"/>
      </w:divBdr>
    </w:div>
    <w:div w:id="325792345">
      <w:bodyDiv w:val="1"/>
      <w:marLeft w:val="0"/>
      <w:marRight w:val="0"/>
      <w:marTop w:val="0"/>
      <w:marBottom w:val="0"/>
      <w:divBdr>
        <w:top w:val="none" w:sz="0" w:space="0" w:color="auto"/>
        <w:left w:val="none" w:sz="0" w:space="0" w:color="auto"/>
        <w:bottom w:val="none" w:sz="0" w:space="0" w:color="auto"/>
        <w:right w:val="none" w:sz="0" w:space="0" w:color="auto"/>
      </w:divBdr>
    </w:div>
    <w:div w:id="328483738">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2464774">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05302395">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45005712">
      <w:bodyDiv w:val="1"/>
      <w:marLeft w:val="0"/>
      <w:marRight w:val="0"/>
      <w:marTop w:val="0"/>
      <w:marBottom w:val="0"/>
      <w:divBdr>
        <w:top w:val="none" w:sz="0" w:space="0" w:color="auto"/>
        <w:left w:val="none" w:sz="0" w:space="0" w:color="auto"/>
        <w:bottom w:val="none" w:sz="0" w:space="0" w:color="auto"/>
        <w:right w:val="none" w:sz="0" w:space="0" w:color="auto"/>
      </w:divBdr>
      <w:divsChild>
        <w:div w:id="648363384">
          <w:marLeft w:val="950"/>
          <w:marRight w:val="0"/>
          <w:marTop w:val="192"/>
          <w:marBottom w:val="0"/>
          <w:divBdr>
            <w:top w:val="none" w:sz="0" w:space="0" w:color="auto"/>
            <w:left w:val="none" w:sz="0" w:space="0" w:color="auto"/>
            <w:bottom w:val="none" w:sz="0" w:space="0" w:color="auto"/>
            <w:right w:val="none" w:sz="0" w:space="0" w:color="auto"/>
          </w:divBdr>
        </w:div>
        <w:div w:id="1875457734">
          <w:marLeft w:val="950"/>
          <w:marRight w:val="0"/>
          <w:marTop w:val="192"/>
          <w:marBottom w:val="0"/>
          <w:divBdr>
            <w:top w:val="none" w:sz="0" w:space="0" w:color="auto"/>
            <w:left w:val="none" w:sz="0" w:space="0" w:color="auto"/>
            <w:bottom w:val="none" w:sz="0" w:space="0" w:color="auto"/>
            <w:right w:val="none" w:sz="0" w:space="0" w:color="auto"/>
          </w:divBdr>
        </w:div>
        <w:div w:id="1880583360">
          <w:marLeft w:val="950"/>
          <w:marRight w:val="0"/>
          <w:marTop w:val="192"/>
          <w:marBottom w:val="0"/>
          <w:divBdr>
            <w:top w:val="none" w:sz="0" w:space="0" w:color="auto"/>
            <w:left w:val="none" w:sz="0" w:space="0" w:color="auto"/>
            <w:bottom w:val="none" w:sz="0" w:space="0" w:color="auto"/>
            <w:right w:val="none" w:sz="0" w:space="0" w:color="auto"/>
          </w:divBdr>
        </w:div>
      </w:divsChild>
    </w:div>
    <w:div w:id="448162180">
      <w:bodyDiv w:val="1"/>
      <w:marLeft w:val="0"/>
      <w:marRight w:val="0"/>
      <w:marTop w:val="0"/>
      <w:marBottom w:val="0"/>
      <w:divBdr>
        <w:top w:val="none" w:sz="0" w:space="0" w:color="auto"/>
        <w:left w:val="none" w:sz="0" w:space="0" w:color="auto"/>
        <w:bottom w:val="none" w:sz="0" w:space="0" w:color="auto"/>
        <w:right w:val="none" w:sz="0" w:space="0" w:color="auto"/>
      </w:divBdr>
    </w:div>
    <w:div w:id="451444353">
      <w:bodyDiv w:val="1"/>
      <w:marLeft w:val="0"/>
      <w:marRight w:val="0"/>
      <w:marTop w:val="0"/>
      <w:marBottom w:val="0"/>
      <w:divBdr>
        <w:top w:val="none" w:sz="0" w:space="0" w:color="auto"/>
        <w:left w:val="none" w:sz="0" w:space="0" w:color="auto"/>
        <w:bottom w:val="none" w:sz="0" w:space="0" w:color="auto"/>
        <w:right w:val="none" w:sz="0" w:space="0" w:color="auto"/>
      </w:divBdr>
    </w:div>
    <w:div w:id="473060379">
      <w:bodyDiv w:val="1"/>
      <w:marLeft w:val="0"/>
      <w:marRight w:val="0"/>
      <w:marTop w:val="0"/>
      <w:marBottom w:val="0"/>
      <w:divBdr>
        <w:top w:val="none" w:sz="0" w:space="0" w:color="auto"/>
        <w:left w:val="none" w:sz="0" w:space="0" w:color="auto"/>
        <w:bottom w:val="none" w:sz="0" w:space="0" w:color="auto"/>
        <w:right w:val="none" w:sz="0" w:space="0" w:color="auto"/>
      </w:divBdr>
    </w:div>
    <w:div w:id="482744136">
      <w:bodyDiv w:val="1"/>
      <w:marLeft w:val="0"/>
      <w:marRight w:val="0"/>
      <w:marTop w:val="0"/>
      <w:marBottom w:val="0"/>
      <w:divBdr>
        <w:top w:val="none" w:sz="0" w:space="0" w:color="auto"/>
        <w:left w:val="none" w:sz="0" w:space="0" w:color="auto"/>
        <w:bottom w:val="none" w:sz="0" w:space="0" w:color="auto"/>
        <w:right w:val="none" w:sz="0" w:space="0" w:color="auto"/>
      </w:divBdr>
    </w:div>
    <w:div w:id="498496781">
      <w:bodyDiv w:val="1"/>
      <w:marLeft w:val="0"/>
      <w:marRight w:val="0"/>
      <w:marTop w:val="0"/>
      <w:marBottom w:val="0"/>
      <w:divBdr>
        <w:top w:val="none" w:sz="0" w:space="0" w:color="auto"/>
        <w:left w:val="none" w:sz="0" w:space="0" w:color="auto"/>
        <w:bottom w:val="none" w:sz="0" w:space="0" w:color="auto"/>
        <w:right w:val="none" w:sz="0" w:space="0" w:color="auto"/>
      </w:divBdr>
    </w:div>
    <w:div w:id="500126375">
      <w:bodyDiv w:val="1"/>
      <w:marLeft w:val="0"/>
      <w:marRight w:val="0"/>
      <w:marTop w:val="0"/>
      <w:marBottom w:val="0"/>
      <w:divBdr>
        <w:top w:val="none" w:sz="0" w:space="0" w:color="auto"/>
        <w:left w:val="none" w:sz="0" w:space="0" w:color="auto"/>
        <w:bottom w:val="none" w:sz="0" w:space="0" w:color="auto"/>
        <w:right w:val="none" w:sz="0" w:space="0" w:color="auto"/>
      </w:divBdr>
    </w:div>
    <w:div w:id="511574256">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35967680">
      <w:bodyDiv w:val="1"/>
      <w:marLeft w:val="0"/>
      <w:marRight w:val="0"/>
      <w:marTop w:val="0"/>
      <w:marBottom w:val="0"/>
      <w:divBdr>
        <w:top w:val="none" w:sz="0" w:space="0" w:color="auto"/>
        <w:left w:val="none" w:sz="0" w:space="0" w:color="auto"/>
        <w:bottom w:val="none" w:sz="0" w:space="0" w:color="auto"/>
        <w:right w:val="none" w:sz="0" w:space="0" w:color="auto"/>
      </w:divBdr>
    </w:div>
    <w:div w:id="539321480">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2809982">
      <w:bodyDiv w:val="1"/>
      <w:marLeft w:val="0"/>
      <w:marRight w:val="0"/>
      <w:marTop w:val="0"/>
      <w:marBottom w:val="0"/>
      <w:divBdr>
        <w:top w:val="none" w:sz="0" w:space="0" w:color="auto"/>
        <w:left w:val="none" w:sz="0" w:space="0" w:color="auto"/>
        <w:bottom w:val="none" w:sz="0" w:space="0" w:color="auto"/>
        <w:right w:val="none" w:sz="0" w:space="0" w:color="auto"/>
      </w:divBdr>
    </w:div>
    <w:div w:id="553540319">
      <w:bodyDiv w:val="1"/>
      <w:marLeft w:val="0"/>
      <w:marRight w:val="0"/>
      <w:marTop w:val="0"/>
      <w:marBottom w:val="0"/>
      <w:divBdr>
        <w:top w:val="none" w:sz="0" w:space="0" w:color="auto"/>
        <w:left w:val="none" w:sz="0" w:space="0" w:color="auto"/>
        <w:bottom w:val="none" w:sz="0" w:space="0" w:color="auto"/>
        <w:right w:val="none" w:sz="0" w:space="0" w:color="auto"/>
      </w:divBdr>
    </w:div>
    <w:div w:id="55404735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1399739">
      <w:bodyDiv w:val="1"/>
      <w:marLeft w:val="0"/>
      <w:marRight w:val="0"/>
      <w:marTop w:val="0"/>
      <w:marBottom w:val="0"/>
      <w:divBdr>
        <w:top w:val="none" w:sz="0" w:space="0" w:color="auto"/>
        <w:left w:val="none" w:sz="0" w:space="0" w:color="auto"/>
        <w:bottom w:val="none" w:sz="0" w:space="0" w:color="auto"/>
        <w:right w:val="none" w:sz="0" w:space="0" w:color="auto"/>
      </w:divBdr>
    </w:div>
    <w:div w:id="602956433">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13752430">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7273308">
      <w:bodyDiv w:val="1"/>
      <w:marLeft w:val="0"/>
      <w:marRight w:val="0"/>
      <w:marTop w:val="0"/>
      <w:marBottom w:val="0"/>
      <w:divBdr>
        <w:top w:val="none" w:sz="0" w:space="0" w:color="auto"/>
        <w:left w:val="none" w:sz="0" w:space="0" w:color="auto"/>
        <w:bottom w:val="none" w:sz="0" w:space="0" w:color="auto"/>
        <w:right w:val="none" w:sz="0" w:space="0" w:color="auto"/>
      </w:divBdr>
    </w:div>
    <w:div w:id="674768623">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0470340">
      <w:bodyDiv w:val="1"/>
      <w:marLeft w:val="0"/>
      <w:marRight w:val="0"/>
      <w:marTop w:val="0"/>
      <w:marBottom w:val="0"/>
      <w:divBdr>
        <w:top w:val="none" w:sz="0" w:space="0" w:color="auto"/>
        <w:left w:val="none" w:sz="0" w:space="0" w:color="auto"/>
        <w:bottom w:val="none" w:sz="0" w:space="0" w:color="auto"/>
        <w:right w:val="none" w:sz="0" w:space="0" w:color="auto"/>
      </w:divBdr>
    </w:div>
    <w:div w:id="701590551">
      <w:bodyDiv w:val="1"/>
      <w:marLeft w:val="0"/>
      <w:marRight w:val="0"/>
      <w:marTop w:val="0"/>
      <w:marBottom w:val="0"/>
      <w:divBdr>
        <w:top w:val="none" w:sz="0" w:space="0" w:color="auto"/>
        <w:left w:val="none" w:sz="0" w:space="0" w:color="auto"/>
        <w:bottom w:val="none" w:sz="0" w:space="0" w:color="auto"/>
        <w:right w:val="none" w:sz="0" w:space="0" w:color="auto"/>
      </w:divBdr>
      <w:divsChild>
        <w:div w:id="1120953750">
          <w:marLeft w:val="950"/>
          <w:marRight w:val="0"/>
          <w:marTop w:val="96"/>
          <w:marBottom w:val="0"/>
          <w:divBdr>
            <w:top w:val="none" w:sz="0" w:space="0" w:color="auto"/>
            <w:left w:val="none" w:sz="0" w:space="0" w:color="auto"/>
            <w:bottom w:val="none" w:sz="0" w:space="0" w:color="auto"/>
            <w:right w:val="none" w:sz="0" w:space="0" w:color="auto"/>
          </w:divBdr>
        </w:div>
        <w:div w:id="1134828449">
          <w:marLeft w:val="950"/>
          <w:marRight w:val="0"/>
          <w:marTop w:val="96"/>
          <w:marBottom w:val="0"/>
          <w:divBdr>
            <w:top w:val="none" w:sz="0" w:space="0" w:color="auto"/>
            <w:left w:val="none" w:sz="0" w:space="0" w:color="auto"/>
            <w:bottom w:val="none" w:sz="0" w:space="0" w:color="auto"/>
            <w:right w:val="none" w:sz="0" w:space="0" w:color="auto"/>
          </w:divBdr>
        </w:div>
        <w:div w:id="1204439863">
          <w:marLeft w:val="950"/>
          <w:marRight w:val="0"/>
          <w:marTop w:val="96"/>
          <w:marBottom w:val="0"/>
          <w:divBdr>
            <w:top w:val="none" w:sz="0" w:space="0" w:color="auto"/>
            <w:left w:val="none" w:sz="0" w:space="0" w:color="auto"/>
            <w:bottom w:val="none" w:sz="0" w:space="0" w:color="auto"/>
            <w:right w:val="none" w:sz="0" w:space="0" w:color="auto"/>
          </w:divBdr>
        </w:div>
        <w:div w:id="1474178216">
          <w:marLeft w:val="950"/>
          <w:marRight w:val="0"/>
          <w:marTop w:val="96"/>
          <w:marBottom w:val="0"/>
          <w:divBdr>
            <w:top w:val="none" w:sz="0" w:space="0" w:color="auto"/>
            <w:left w:val="none" w:sz="0" w:space="0" w:color="auto"/>
            <w:bottom w:val="none" w:sz="0" w:space="0" w:color="auto"/>
            <w:right w:val="none" w:sz="0" w:space="0" w:color="auto"/>
          </w:divBdr>
        </w:div>
        <w:div w:id="1631477235">
          <w:marLeft w:val="950"/>
          <w:marRight w:val="0"/>
          <w:marTop w:val="96"/>
          <w:marBottom w:val="0"/>
          <w:divBdr>
            <w:top w:val="none" w:sz="0" w:space="0" w:color="auto"/>
            <w:left w:val="none" w:sz="0" w:space="0" w:color="auto"/>
            <w:bottom w:val="none" w:sz="0" w:space="0" w:color="auto"/>
            <w:right w:val="none" w:sz="0" w:space="0" w:color="auto"/>
          </w:divBdr>
        </w:div>
        <w:div w:id="1648709047">
          <w:marLeft w:val="950"/>
          <w:marRight w:val="0"/>
          <w:marTop w:val="96"/>
          <w:marBottom w:val="0"/>
          <w:divBdr>
            <w:top w:val="none" w:sz="0" w:space="0" w:color="auto"/>
            <w:left w:val="none" w:sz="0" w:space="0" w:color="auto"/>
            <w:bottom w:val="none" w:sz="0" w:space="0" w:color="auto"/>
            <w:right w:val="none" w:sz="0" w:space="0" w:color="auto"/>
          </w:divBdr>
        </w:div>
        <w:div w:id="2111731625">
          <w:marLeft w:val="950"/>
          <w:marRight w:val="0"/>
          <w:marTop w:val="96"/>
          <w:marBottom w:val="0"/>
          <w:divBdr>
            <w:top w:val="none" w:sz="0" w:space="0" w:color="auto"/>
            <w:left w:val="none" w:sz="0" w:space="0" w:color="auto"/>
            <w:bottom w:val="none" w:sz="0" w:space="0" w:color="auto"/>
            <w:right w:val="none" w:sz="0" w:space="0" w:color="auto"/>
          </w:divBdr>
        </w:div>
      </w:divsChild>
    </w:div>
    <w:div w:id="701903819">
      <w:bodyDiv w:val="1"/>
      <w:marLeft w:val="0"/>
      <w:marRight w:val="0"/>
      <w:marTop w:val="0"/>
      <w:marBottom w:val="0"/>
      <w:divBdr>
        <w:top w:val="none" w:sz="0" w:space="0" w:color="auto"/>
        <w:left w:val="none" w:sz="0" w:space="0" w:color="auto"/>
        <w:bottom w:val="none" w:sz="0" w:space="0" w:color="auto"/>
        <w:right w:val="none" w:sz="0" w:space="0" w:color="auto"/>
      </w:divBdr>
    </w:div>
    <w:div w:id="705757711">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1909951">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2532884">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7192457">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66387795">
      <w:bodyDiv w:val="1"/>
      <w:marLeft w:val="0"/>
      <w:marRight w:val="0"/>
      <w:marTop w:val="0"/>
      <w:marBottom w:val="0"/>
      <w:divBdr>
        <w:top w:val="none" w:sz="0" w:space="0" w:color="auto"/>
        <w:left w:val="none" w:sz="0" w:space="0" w:color="auto"/>
        <w:bottom w:val="none" w:sz="0" w:space="0" w:color="auto"/>
        <w:right w:val="none" w:sz="0" w:space="0" w:color="auto"/>
      </w:divBdr>
    </w:div>
    <w:div w:id="772172433">
      <w:bodyDiv w:val="1"/>
      <w:marLeft w:val="0"/>
      <w:marRight w:val="0"/>
      <w:marTop w:val="0"/>
      <w:marBottom w:val="0"/>
      <w:divBdr>
        <w:top w:val="none" w:sz="0" w:space="0" w:color="auto"/>
        <w:left w:val="none" w:sz="0" w:space="0" w:color="auto"/>
        <w:bottom w:val="none" w:sz="0" w:space="0" w:color="auto"/>
        <w:right w:val="none" w:sz="0" w:space="0" w:color="auto"/>
      </w:divBdr>
    </w:div>
    <w:div w:id="777942497">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30174224">
      <w:bodyDiv w:val="1"/>
      <w:marLeft w:val="0"/>
      <w:marRight w:val="0"/>
      <w:marTop w:val="0"/>
      <w:marBottom w:val="0"/>
      <w:divBdr>
        <w:top w:val="none" w:sz="0" w:space="0" w:color="auto"/>
        <w:left w:val="none" w:sz="0" w:space="0" w:color="auto"/>
        <w:bottom w:val="none" w:sz="0" w:space="0" w:color="auto"/>
        <w:right w:val="none" w:sz="0" w:space="0" w:color="auto"/>
      </w:divBdr>
    </w:div>
    <w:div w:id="842821728">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4028187">
      <w:bodyDiv w:val="1"/>
      <w:marLeft w:val="0"/>
      <w:marRight w:val="0"/>
      <w:marTop w:val="0"/>
      <w:marBottom w:val="0"/>
      <w:divBdr>
        <w:top w:val="none" w:sz="0" w:space="0" w:color="auto"/>
        <w:left w:val="none" w:sz="0" w:space="0" w:color="auto"/>
        <w:bottom w:val="none" w:sz="0" w:space="0" w:color="auto"/>
        <w:right w:val="none" w:sz="0" w:space="0" w:color="auto"/>
      </w:divBdr>
    </w:div>
    <w:div w:id="86536383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78932422">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4895105">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33131461">
      <w:bodyDiv w:val="1"/>
      <w:marLeft w:val="0"/>
      <w:marRight w:val="0"/>
      <w:marTop w:val="0"/>
      <w:marBottom w:val="0"/>
      <w:divBdr>
        <w:top w:val="none" w:sz="0" w:space="0" w:color="auto"/>
        <w:left w:val="none" w:sz="0" w:space="0" w:color="auto"/>
        <w:bottom w:val="none" w:sz="0" w:space="0" w:color="auto"/>
        <w:right w:val="none" w:sz="0" w:space="0" w:color="auto"/>
      </w:divBdr>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46035338">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571373">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2318121">
      <w:bodyDiv w:val="1"/>
      <w:marLeft w:val="0"/>
      <w:marRight w:val="0"/>
      <w:marTop w:val="0"/>
      <w:marBottom w:val="0"/>
      <w:divBdr>
        <w:top w:val="none" w:sz="0" w:space="0" w:color="auto"/>
        <w:left w:val="none" w:sz="0" w:space="0" w:color="auto"/>
        <w:bottom w:val="none" w:sz="0" w:space="0" w:color="auto"/>
        <w:right w:val="none" w:sz="0" w:space="0" w:color="auto"/>
      </w:divBdr>
      <w:divsChild>
        <w:div w:id="897210542">
          <w:marLeft w:val="0"/>
          <w:marRight w:val="0"/>
          <w:marTop w:val="0"/>
          <w:marBottom w:val="0"/>
          <w:divBdr>
            <w:top w:val="none" w:sz="0" w:space="0" w:color="auto"/>
            <w:left w:val="none" w:sz="0" w:space="0" w:color="auto"/>
            <w:bottom w:val="none" w:sz="0" w:space="0" w:color="auto"/>
            <w:right w:val="none" w:sz="0" w:space="0" w:color="auto"/>
          </w:divBdr>
        </w:div>
      </w:divsChild>
    </w:div>
    <w:div w:id="1024524919">
      <w:bodyDiv w:val="1"/>
      <w:marLeft w:val="0"/>
      <w:marRight w:val="0"/>
      <w:marTop w:val="0"/>
      <w:marBottom w:val="0"/>
      <w:divBdr>
        <w:top w:val="none" w:sz="0" w:space="0" w:color="auto"/>
        <w:left w:val="none" w:sz="0" w:space="0" w:color="auto"/>
        <w:bottom w:val="none" w:sz="0" w:space="0" w:color="auto"/>
        <w:right w:val="none" w:sz="0" w:space="0" w:color="auto"/>
      </w:divBdr>
    </w:div>
    <w:div w:id="1028531119">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0251243">
      <w:bodyDiv w:val="1"/>
      <w:marLeft w:val="0"/>
      <w:marRight w:val="0"/>
      <w:marTop w:val="0"/>
      <w:marBottom w:val="0"/>
      <w:divBdr>
        <w:top w:val="none" w:sz="0" w:space="0" w:color="auto"/>
        <w:left w:val="none" w:sz="0" w:space="0" w:color="auto"/>
        <w:bottom w:val="none" w:sz="0" w:space="0" w:color="auto"/>
        <w:right w:val="none" w:sz="0" w:space="0" w:color="auto"/>
      </w:divBdr>
      <w:divsChild>
        <w:div w:id="1654673842">
          <w:marLeft w:val="0"/>
          <w:marRight w:val="0"/>
          <w:marTop w:val="0"/>
          <w:marBottom w:val="0"/>
          <w:divBdr>
            <w:top w:val="none" w:sz="0" w:space="0" w:color="auto"/>
            <w:left w:val="none" w:sz="0" w:space="0" w:color="auto"/>
            <w:bottom w:val="none" w:sz="0" w:space="0" w:color="auto"/>
            <w:right w:val="none" w:sz="0" w:space="0" w:color="auto"/>
          </w:divBdr>
        </w:div>
        <w:div w:id="2145538699">
          <w:marLeft w:val="0"/>
          <w:marRight w:val="0"/>
          <w:marTop w:val="0"/>
          <w:marBottom w:val="0"/>
          <w:divBdr>
            <w:top w:val="none" w:sz="0" w:space="0" w:color="auto"/>
            <w:left w:val="none" w:sz="0" w:space="0" w:color="auto"/>
            <w:bottom w:val="none" w:sz="0" w:space="0" w:color="auto"/>
            <w:right w:val="none" w:sz="0" w:space="0" w:color="auto"/>
          </w:divBdr>
        </w:div>
      </w:divsChild>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052971">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84837331">
      <w:bodyDiv w:val="1"/>
      <w:marLeft w:val="0"/>
      <w:marRight w:val="0"/>
      <w:marTop w:val="0"/>
      <w:marBottom w:val="0"/>
      <w:divBdr>
        <w:top w:val="none" w:sz="0" w:space="0" w:color="auto"/>
        <w:left w:val="none" w:sz="0" w:space="0" w:color="auto"/>
        <w:bottom w:val="none" w:sz="0" w:space="0" w:color="auto"/>
        <w:right w:val="none" w:sz="0" w:space="0" w:color="auto"/>
      </w:divBdr>
      <w:divsChild>
        <w:div w:id="1193230102">
          <w:marLeft w:val="0"/>
          <w:marRight w:val="0"/>
          <w:marTop w:val="0"/>
          <w:marBottom w:val="0"/>
          <w:divBdr>
            <w:top w:val="none" w:sz="0" w:space="0" w:color="auto"/>
            <w:left w:val="none" w:sz="0" w:space="0" w:color="auto"/>
            <w:bottom w:val="none" w:sz="0" w:space="0" w:color="auto"/>
            <w:right w:val="none" w:sz="0" w:space="0" w:color="auto"/>
          </w:divBdr>
        </w:div>
      </w:divsChild>
    </w:div>
    <w:div w:id="1086879707">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2988914">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20682715">
      <w:bodyDiv w:val="1"/>
      <w:marLeft w:val="0"/>
      <w:marRight w:val="0"/>
      <w:marTop w:val="0"/>
      <w:marBottom w:val="0"/>
      <w:divBdr>
        <w:top w:val="none" w:sz="0" w:space="0" w:color="auto"/>
        <w:left w:val="none" w:sz="0" w:space="0" w:color="auto"/>
        <w:bottom w:val="none" w:sz="0" w:space="0" w:color="auto"/>
        <w:right w:val="none" w:sz="0" w:space="0" w:color="auto"/>
      </w:divBdr>
    </w:div>
    <w:div w:id="1122068016">
      <w:bodyDiv w:val="1"/>
      <w:marLeft w:val="0"/>
      <w:marRight w:val="0"/>
      <w:marTop w:val="0"/>
      <w:marBottom w:val="0"/>
      <w:divBdr>
        <w:top w:val="none" w:sz="0" w:space="0" w:color="auto"/>
        <w:left w:val="none" w:sz="0" w:space="0" w:color="auto"/>
        <w:bottom w:val="none" w:sz="0" w:space="0" w:color="auto"/>
        <w:right w:val="none" w:sz="0" w:space="0" w:color="auto"/>
      </w:divBdr>
    </w:div>
    <w:div w:id="1122579231">
      <w:bodyDiv w:val="1"/>
      <w:marLeft w:val="0"/>
      <w:marRight w:val="0"/>
      <w:marTop w:val="0"/>
      <w:marBottom w:val="0"/>
      <w:divBdr>
        <w:top w:val="none" w:sz="0" w:space="0" w:color="auto"/>
        <w:left w:val="none" w:sz="0" w:space="0" w:color="auto"/>
        <w:bottom w:val="none" w:sz="0" w:space="0" w:color="auto"/>
        <w:right w:val="none" w:sz="0" w:space="0" w:color="auto"/>
      </w:divBdr>
    </w:div>
    <w:div w:id="113148580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36028956">
      <w:bodyDiv w:val="1"/>
      <w:marLeft w:val="0"/>
      <w:marRight w:val="0"/>
      <w:marTop w:val="0"/>
      <w:marBottom w:val="0"/>
      <w:divBdr>
        <w:top w:val="none" w:sz="0" w:space="0" w:color="auto"/>
        <w:left w:val="none" w:sz="0" w:space="0" w:color="auto"/>
        <w:bottom w:val="none" w:sz="0" w:space="0" w:color="auto"/>
        <w:right w:val="none" w:sz="0" w:space="0" w:color="auto"/>
      </w:divBdr>
    </w:div>
    <w:div w:id="11533728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9195902">
      <w:bodyDiv w:val="1"/>
      <w:marLeft w:val="0"/>
      <w:marRight w:val="0"/>
      <w:marTop w:val="0"/>
      <w:marBottom w:val="0"/>
      <w:divBdr>
        <w:top w:val="none" w:sz="0" w:space="0" w:color="auto"/>
        <w:left w:val="none" w:sz="0" w:space="0" w:color="auto"/>
        <w:bottom w:val="none" w:sz="0" w:space="0" w:color="auto"/>
        <w:right w:val="none" w:sz="0" w:space="0" w:color="auto"/>
      </w:divBdr>
    </w:div>
    <w:div w:id="1209028375">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1188572">
      <w:bodyDiv w:val="1"/>
      <w:marLeft w:val="0"/>
      <w:marRight w:val="0"/>
      <w:marTop w:val="0"/>
      <w:marBottom w:val="0"/>
      <w:divBdr>
        <w:top w:val="none" w:sz="0" w:space="0" w:color="auto"/>
        <w:left w:val="none" w:sz="0" w:space="0" w:color="auto"/>
        <w:bottom w:val="none" w:sz="0" w:space="0" w:color="auto"/>
        <w:right w:val="none" w:sz="0" w:space="0" w:color="auto"/>
      </w:divBdr>
    </w:div>
    <w:div w:id="1255164982">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3490770">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741799">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083744">
      <w:bodyDiv w:val="1"/>
      <w:marLeft w:val="0"/>
      <w:marRight w:val="0"/>
      <w:marTop w:val="0"/>
      <w:marBottom w:val="0"/>
      <w:divBdr>
        <w:top w:val="none" w:sz="0" w:space="0" w:color="auto"/>
        <w:left w:val="none" w:sz="0" w:space="0" w:color="auto"/>
        <w:bottom w:val="none" w:sz="0" w:space="0" w:color="auto"/>
        <w:right w:val="none" w:sz="0" w:space="0" w:color="auto"/>
      </w:divBdr>
    </w:div>
    <w:div w:id="1333530226">
      <w:bodyDiv w:val="1"/>
      <w:marLeft w:val="0"/>
      <w:marRight w:val="0"/>
      <w:marTop w:val="0"/>
      <w:marBottom w:val="0"/>
      <w:divBdr>
        <w:top w:val="none" w:sz="0" w:space="0" w:color="auto"/>
        <w:left w:val="none" w:sz="0" w:space="0" w:color="auto"/>
        <w:bottom w:val="none" w:sz="0" w:space="0" w:color="auto"/>
        <w:right w:val="none" w:sz="0" w:space="0" w:color="auto"/>
      </w:divBdr>
    </w:div>
    <w:div w:id="1342968832">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1294387">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74771024">
      <w:bodyDiv w:val="1"/>
      <w:marLeft w:val="0"/>
      <w:marRight w:val="0"/>
      <w:marTop w:val="0"/>
      <w:marBottom w:val="0"/>
      <w:divBdr>
        <w:top w:val="none" w:sz="0" w:space="0" w:color="auto"/>
        <w:left w:val="none" w:sz="0" w:space="0" w:color="auto"/>
        <w:bottom w:val="none" w:sz="0" w:space="0" w:color="auto"/>
        <w:right w:val="none" w:sz="0" w:space="0" w:color="auto"/>
      </w:divBdr>
    </w:div>
    <w:div w:id="1380284628">
      <w:bodyDiv w:val="1"/>
      <w:marLeft w:val="0"/>
      <w:marRight w:val="0"/>
      <w:marTop w:val="0"/>
      <w:marBottom w:val="0"/>
      <w:divBdr>
        <w:top w:val="none" w:sz="0" w:space="0" w:color="auto"/>
        <w:left w:val="none" w:sz="0" w:space="0" w:color="auto"/>
        <w:bottom w:val="none" w:sz="0" w:space="0" w:color="auto"/>
        <w:right w:val="none" w:sz="0" w:space="0" w:color="auto"/>
      </w:divBdr>
    </w:div>
    <w:div w:id="1386680519">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7357257">
      <w:bodyDiv w:val="1"/>
      <w:marLeft w:val="0"/>
      <w:marRight w:val="0"/>
      <w:marTop w:val="0"/>
      <w:marBottom w:val="0"/>
      <w:divBdr>
        <w:top w:val="none" w:sz="0" w:space="0" w:color="auto"/>
        <w:left w:val="none" w:sz="0" w:space="0" w:color="auto"/>
        <w:bottom w:val="none" w:sz="0" w:space="0" w:color="auto"/>
        <w:right w:val="none" w:sz="0" w:space="0" w:color="auto"/>
      </w:divBdr>
    </w:div>
    <w:div w:id="1417478180">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2992725">
      <w:bodyDiv w:val="1"/>
      <w:marLeft w:val="0"/>
      <w:marRight w:val="0"/>
      <w:marTop w:val="0"/>
      <w:marBottom w:val="0"/>
      <w:divBdr>
        <w:top w:val="none" w:sz="0" w:space="0" w:color="auto"/>
        <w:left w:val="none" w:sz="0" w:space="0" w:color="auto"/>
        <w:bottom w:val="none" w:sz="0" w:space="0" w:color="auto"/>
        <w:right w:val="none" w:sz="0" w:space="0" w:color="auto"/>
      </w:divBdr>
    </w:div>
    <w:div w:id="1430007172">
      <w:bodyDiv w:val="1"/>
      <w:marLeft w:val="0"/>
      <w:marRight w:val="0"/>
      <w:marTop w:val="0"/>
      <w:marBottom w:val="0"/>
      <w:divBdr>
        <w:top w:val="none" w:sz="0" w:space="0" w:color="auto"/>
        <w:left w:val="none" w:sz="0" w:space="0" w:color="auto"/>
        <w:bottom w:val="none" w:sz="0" w:space="0" w:color="auto"/>
        <w:right w:val="none" w:sz="0" w:space="0" w:color="auto"/>
      </w:divBdr>
    </w:div>
    <w:div w:id="1444956893">
      <w:bodyDiv w:val="1"/>
      <w:marLeft w:val="0"/>
      <w:marRight w:val="0"/>
      <w:marTop w:val="0"/>
      <w:marBottom w:val="0"/>
      <w:divBdr>
        <w:top w:val="none" w:sz="0" w:space="0" w:color="auto"/>
        <w:left w:val="none" w:sz="0" w:space="0" w:color="auto"/>
        <w:bottom w:val="none" w:sz="0" w:space="0" w:color="auto"/>
        <w:right w:val="none" w:sz="0" w:space="0" w:color="auto"/>
      </w:divBdr>
    </w:div>
    <w:div w:id="1448429408">
      <w:bodyDiv w:val="1"/>
      <w:marLeft w:val="0"/>
      <w:marRight w:val="0"/>
      <w:marTop w:val="0"/>
      <w:marBottom w:val="0"/>
      <w:divBdr>
        <w:top w:val="none" w:sz="0" w:space="0" w:color="auto"/>
        <w:left w:val="none" w:sz="0" w:space="0" w:color="auto"/>
        <w:bottom w:val="none" w:sz="0" w:space="0" w:color="auto"/>
        <w:right w:val="none" w:sz="0" w:space="0" w:color="auto"/>
      </w:divBdr>
    </w:div>
    <w:div w:id="1450389608">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5272079">
      <w:bodyDiv w:val="1"/>
      <w:marLeft w:val="0"/>
      <w:marRight w:val="0"/>
      <w:marTop w:val="0"/>
      <w:marBottom w:val="0"/>
      <w:divBdr>
        <w:top w:val="none" w:sz="0" w:space="0" w:color="auto"/>
        <w:left w:val="none" w:sz="0" w:space="0" w:color="auto"/>
        <w:bottom w:val="none" w:sz="0" w:space="0" w:color="auto"/>
        <w:right w:val="none" w:sz="0" w:space="0" w:color="auto"/>
      </w:divBdr>
    </w:div>
    <w:div w:id="147895243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0173733">
      <w:bodyDiv w:val="1"/>
      <w:marLeft w:val="0"/>
      <w:marRight w:val="0"/>
      <w:marTop w:val="0"/>
      <w:marBottom w:val="0"/>
      <w:divBdr>
        <w:top w:val="none" w:sz="0" w:space="0" w:color="auto"/>
        <w:left w:val="none" w:sz="0" w:space="0" w:color="auto"/>
        <w:bottom w:val="none" w:sz="0" w:space="0" w:color="auto"/>
        <w:right w:val="none" w:sz="0" w:space="0" w:color="auto"/>
      </w:divBdr>
    </w:div>
    <w:div w:id="1493906621">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679920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5026203">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1289735">
      <w:bodyDiv w:val="1"/>
      <w:marLeft w:val="0"/>
      <w:marRight w:val="0"/>
      <w:marTop w:val="0"/>
      <w:marBottom w:val="0"/>
      <w:divBdr>
        <w:top w:val="none" w:sz="0" w:space="0" w:color="auto"/>
        <w:left w:val="none" w:sz="0" w:space="0" w:color="auto"/>
        <w:bottom w:val="none" w:sz="0" w:space="0" w:color="auto"/>
        <w:right w:val="none" w:sz="0" w:space="0" w:color="auto"/>
      </w:divBdr>
    </w:div>
    <w:div w:id="1571771686">
      <w:bodyDiv w:val="1"/>
      <w:marLeft w:val="0"/>
      <w:marRight w:val="0"/>
      <w:marTop w:val="0"/>
      <w:marBottom w:val="0"/>
      <w:divBdr>
        <w:top w:val="none" w:sz="0" w:space="0" w:color="auto"/>
        <w:left w:val="none" w:sz="0" w:space="0" w:color="auto"/>
        <w:bottom w:val="none" w:sz="0" w:space="0" w:color="auto"/>
        <w:right w:val="none" w:sz="0" w:space="0" w:color="auto"/>
      </w:divBdr>
      <w:divsChild>
        <w:div w:id="1564172337">
          <w:marLeft w:val="0"/>
          <w:marRight w:val="0"/>
          <w:marTop w:val="0"/>
          <w:marBottom w:val="0"/>
          <w:divBdr>
            <w:top w:val="none" w:sz="0" w:space="0" w:color="auto"/>
            <w:left w:val="none" w:sz="0" w:space="0" w:color="auto"/>
            <w:bottom w:val="none" w:sz="0" w:space="0" w:color="auto"/>
            <w:right w:val="none" w:sz="0" w:space="0" w:color="auto"/>
          </w:divBdr>
        </w:div>
      </w:divsChild>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10312926">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2518973">
      <w:bodyDiv w:val="1"/>
      <w:marLeft w:val="0"/>
      <w:marRight w:val="0"/>
      <w:marTop w:val="0"/>
      <w:marBottom w:val="0"/>
      <w:divBdr>
        <w:top w:val="none" w:sz="0" w:space="0" w:color="auto"/>
        <w:left w:val="none" w:sz="0" w:space="0" w:color="auto"/>
        <w:bottom w:val="none" w:sz="0" w:space="0" w:color="auto"/>
        <w:right w:val="none" w:sz="0" w:space="0" w:color="auto"/>
      </w:divBdr>
    </w:div>
    <w:div w:id="1654288782">
      <w:bodyDiv w:val="1"/>
      <w:marLeft w:val="0"/>
      <w:marRight w:val="0"/>
      <w:marTop w:val="0"/>
      <w:marBottom w:val="0"/>
      <w:divBdr>
        <w:top w:val="none" w:sz="0" w:space="0" w:color="auto"/>
        <w:left w:val="none" w:sz="0" w:space="0" w:color="auto"/>
        <w:bottom w:val="none" w:sz="0" w:space="0" w:color="auto"/>
        <w:right w:val="none" w:sz="0" w:space="0" w:color="auto"/>
      </w:divBdr>
    </w:div>
    <w:div w:id="1663124582">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12072603">
      <w:bodyDiv w:val="1"/>
      <w:marLeft w:val="0"/>
      <w:marRight w:val="0"/>
      <w:marTop w:val="0"/>
      <w:marBottom w:val="0"/>
      <w:divBdr>
        <w:top w:val="none" w:sz="0" w:space="0" w:color="auto"/>
        <w:left w:val="none" w:sz="0" w:space="0" w:color="auto"/>
        <w:bottom w:val="none" w:sz="0" w:space="0" w:color="auto"/>
        <w:right w:val="none" w:sz="0" w:space="0" w:color="auto"/>
      </w:divBdr>
    </w:div>
    <w:div w:id="1715737195">
      <w:bodyDiv w:val="1"/>
      <w:marLeft w:val="0"/>
      <w:marRight w:val="0"/>
      <w:marTop w:val="0"/>
      <w:marBottom w:val="0"/>
      <w:divBdr>
        <w:top w:val="none" w:sz="0" w:space="0" w:color="auto"/>
        <w:left w:val="none" w:sz="0" w:space="0" w:color="auto"/>
        <w:bottom w:val="none" w:sz="0" w:space="0" w:color="auto"/>
        <w:right w:val="none" w:sz="0" w:space="0" w:color="auto"/>
      </w:divBdr>
    </w:div>
    <w:div w:id="1728144012">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438993">
      <w:bodyDiv w:val="1"/>
      <w:marLeft w:val="0"/>
      <w:marRight w:val="0"/>
      <w:marTop w:val="0"/>
      <w:marBottom w:val="0"/>
      <w:divBdr>
        <w:top w:val="none" w:sz="0" w:space="0" w:color="auto"/>
        <w:left w:val="none" w:sz="0" w:space="0" w:color="auto"/>
        <w:bottom w:val="none" w:sz="0" w:space="0" w:color="auto"/>
        <w:right w:val="none" w:sz="0" w:space="0" w:color="auto"/>
      </w:divBdr>
    </w:div>
    <w:div w:id="1810781714">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1077723">
      <w:bodyDiv w:val="1"/>
      <w:marLeft w:val="0"/>
      <w:marRight w:val="0"/>
      <w:marTop w:val="0"/>
      <w:marBottom w:val="0"/>
      <w:divBdr>
        <w:top w:val="none" w:sz="0" w:space="0" w:color="auto"/>
        <w:left w:val="none" w:sz="0" w:space="0" w:color="auto"/>
        <w:bottom w:val="none" w:sz="0" w:space="0" w:color="auto"/>
        <w:right w:val="none" w:sz="0" w:space="0" w:color="auto"/>
      </w:divBdr>
    </w:div>
    <w:div w:id="1832871502">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9883817">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5552537">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1686352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081183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1985767837">
      <w:bodyDiv w:val="1"/>
      <w:marLeft w:val="0"/>
      <w:marRight w:val="0"/>
      <w:marTop w:val="0"/>
      <w:marBottom w:val="0"/>
      <w:divBdr>
        <w:top w:val="none" w:sz="0" w:space="0" w:color="auto"/>
        <w:left w:val="none" w:sz="0" w:space="0" w:color="auto"/>
        <w:bottom w:val="none" w:sz="0" w:space="0" w:color="auto"/>
        <w:right w:val="none" w:sz="0" w:space="0" w:color="auto"/>
      </w:divBdr>
    </w:div>
    <w:div w:id="2000646996">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3046622">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3866932">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4450141">
      <w:bodyDiv w:val="1"/>
      <w:marLeft w:val="0"/>
      <w:marRight w:val="0"/>
      <w:marTop w:val="0"/>
      <w:marBottom w:val="0"/>
      <w:divBdr>
        <w:top w:val="none" w:sz="0" w:space="0" w:color="auto"/>
        <w:left w:val="none" w:sz="0" w:space="0" w:color="auto"/>
        <w:bottom w:val="none" w:sz="0" w:space="0" w:color="auto"/>
        <w:right w:val="none" w:sz="0" w:space="0" w:color="auto"/>
      </w:divBdr>
      <w:divsChild>
        <w:div w:id="1630472129">
          <w:marLeft w:val="950"/>
          <w:marRight w:val="0"/>
          <w:marTop w:val="134"/>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17819996">
      <w:bodyDiv w:val="1"/>
      <w:marLeft w:val="0"/>
      <w:marRight w:val="0"/>
      <w:marTop w:val="0"/>
      <w:marBottom w:val="0"/>
      <w:divBdr>
        <w:top w:val="none" w:sz="0" w:space="0" w:color="auto"/>
        <w:left w:val="none" w:sz="0" w:space="0" w:color="auto"/>
        <w:bottom w:val="none" w:sz="0" w:space="0" w:color="auto"/>
        <w:right w:val="none" w:sz="0" w:space="0" w:color="auto"/>
      </w:divBdr>
      <w:divsChild>
        <w:div w:id="304508018">
          <w:marLeft w:val="0"/>
          <w:marRight w:val="0"/>
          <w:marTop w:val="0"/>
          <w:marBottom w:val="0"/>
          <w:divBdr>
            <w:top w:val="none" w:sz="0" w:space="0" w:color="auto"/>
            <w:left w:val="none" w:sz="0" w:space="0" w:color="auto"/>
            <w:bottom w:val="none" w:sz="0" w:space="0" w:color="auto"/>
            <w:right w:val="none" w:sz="0" w:space="0" w:color="auto"/>
          </w:divBdr>
        </w:div>
        <w:div w:id="1768119090">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2658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827" Type="http://schemas.openxmlformats.org/officeDocument/2006/relationships/hyperlink" Target="http://www.3gpp.org/ftp/tsg_ran/wg2_rl2/tsgr2_111-e/Docs/R2-2007842.zip" TargetMode="External"/><Relationship Id="rId3182" Type="http://schemas.openxmlformats.org/officeDocument/2006/relationships/hyperlink" Target="http://www.3gpp.org/ftp/tsg_ran/wg2_rl2/tsgr2_111-e/Docs/R2-2008619.zip" TargetMode="External"/><Relationship Id="rId4026" Type="http://schemas.openxmlformats.org/officeDocument/2006/relationships/hyperlink" Target="http://www.3gpp.org/ftp/tsg_ran/wg2_rl2/tsgr2_111-e/Docs/R2-2008341.zip" TargetMode="External"/><Relationship Id="rId3042" Type="http://schemas.openxmlformats.org/officeDocument/2006/relationships/hyperlink" Target="http://www.3gpp.org/ftp/tsg_ran/wg2_rl2/tsgr2_111-e/Docs/R2-2006785.zip" TargetMode="External"/><Relationship Id="rId3999" Type="http://schemas.openxmlformats.org/officeDocument/2006/relationships/hyperlink" Target="http://www.3gpp.org/ftp/tsg_ran/wg2_rl2/tsgr2_111-e/Docs/R2-2007927.zip" TargetMode="External"/><Relationship Id="rId170" Type="http://schemas.openxmlformats.org/officeDocument/2006/relationships/hyperlink" Target="http://www.3gpp.org/ftp/tsg_ran/wg2_rl2/tsgr2_111-e/Docs/R2-2006870.zip" TargetMode="External"/><Relationship Id="rId3859" Type="http://schemas.openxmlformats.org/officeDocument/2006/relationships/hyperlink" Target="http://www.3gpp.org/ftp/tsg_ran/wg2_rl2/tsgr2_111-e/Docs/R2-2007610.zip" TargetMode="External"/><Relationship Id="rId987" Type="http://schemas.openxmlformats.org/officeDocument/2006/relationships/hyperlink" Target="http://www.3gpp.org/ftp/tsg_ran/wg2_rl2/tsgr2_111-e/Docs/R2-2007932.zip" TargetMode="External"/><Relationship Id="rId2668" Type="http://schemas.openxmlformats.org/officeDocument/2006/relationships/hyperlink" Target="http://www.3gpp.org/ftp/tsg_ran/wg2_rl2/tsgr2_111-e/Docs/R2-2007041.zip" TargetMode="External"/><Relationship Id="rId2875" Type="http://schemas.openxmlformats.org/officeDocument/2006/relationships/hyperlink" Target="http://www.3gpp.org/ftp/tsg_ran/wg2_rl2/tsgr2_111-e/Docs/R2-2006821.zip" TargetMode="External"/><Relationship Id="rId3719" Type="http://schemas.openxmlformats.org/officeDocument/2006/relationships/hyperlink" Target="http://www.3gpp.org/ftp/tsg_ran/wg2_rl2/tsgr2_111-e/Docs/R2-2008183.zip" TargetMode="External"/><Relationship Id="rId3926" Type="http://schemas.openxmlformats.org/officeDocument/2006/relationships/hyperlink" Target="http://www.3gpp.org/ftp/tsg_ran/wg2_rl2/tsgr2_111-e/Docs/R2-2008120.zip" TargetMode="External"/><Relationship Id="rId4090" Type="http://schemas.openxmlformats.org/officeDocument/2006/relationships/hyperlink" Target="http://www.3gpp.org/ftp/tsg_ran/wg2_rl2/tsgr2_111-e/Docs/R2-2007278.zip" TargetMode="External"/><Relationship Id="rId847" Type="http://schemas.openxmlformats.org/officeDocument/2006/relationships/hyperlink" Target="http://www.3gpp.org/ftp/tsg_ran/wg2_rl2/tsgr2_111-e/Docs/R2-2008324.zip" TargetMode="External"/><Relationship Id="rId1477" Type="http://schemas.openxmlformats.org/officeDocument/2006/relationships/hyperlink" Target="http://www.3gpp.org/ftp/tsg_ran/wg2_rl2/tsgr2_111-e/Docs/R2-2007845.zip" TargetMode="External"/><Relationship Id="rId1684" Type="http://schemas.openxmlformats.org/officeDocument/2006/relationships/hyperlink" Target="http://www.3gpp.org/ftp/tsg_ran/wg2_rl2/tsgr2_111-e/Docs/R2-2007750.zip" TargetMode="External"/><Relationship Id="rId1891" Type="http://schemas.openxmlformats.org/officeDocument/2006/relationships/hyperlink" Target="http://www.3gpp.org/ftp/tsg_ran/wg2_rl2/tsgr2_111-e/Docs/R2-2008196.zip" TargetMode="External"/><Relationship Id="rId2528" Type="http://schemas.openxmlformats.org/officeDocument/2006/relationships/hyperlink" Target="http://www.3gpp.org/ftp/tsg_ran/wg2_rl2/tsgr2_111-e/Docs/R2-2007447.zip" TargetMode="External"/><Relationship Id="rId2735" Type="http://schemas.openxmlformats.org/officeDocument/2006/relationships/hyperlink" Target="http://www.3gpp.org/ftp/tsg_ran/wg2_rl2/tsgr2_111-e/Docs/R2-2008549.zip" TargetMode="External"/><Relationship Id="rId2942" Type="http://schemas.openxmlformats.org/officeDocument/2006/relationships/hyperlink" Target="http://www.3gpp.org/ftp/tsg_ran/wg2_rl2/tsgr2_111-e/Docs/R2-2008017.zip" TargetMode="External"/><Relationship Id="rId707" Type="http://schemas.openxmlformats.org/officeDocument/2006/relationships/hyperlink" Target="http://www.3gpp.org/ftp/tsg_ran/wg2_rl2/tsgr2_111-e/Docs/R2-2006959.zip" TargetMode="External"/><Relationship Id="rId914" Type="http://schemas.openxmlformats.org/officeDocument/2006/relationships/hyperlink" Target="http://www.3gpp.org/ftp/tsg_ran/wg2_rl2/tsgr2_111-e/Docs/R2-2008037.zip" TargetMode="External"/><Relationship Id="rId1337" Type="http://schemas.openxmlformats.org/officeDocument/2006/relationships/hyperlink" Target="http://www.3gpp.org/ftp/tsg_ran/wg2_rl2/tsgr2_111-e/Docs/R2-2006543.zip" TargetMode="External"/><Relationship Id="rId1544" Type="http://schemas.openxmlformats.org/officeDocument/2006/relationships/hyperlink" Target="http://www.3gpp.org/ftp/tsg_ran/wg2_rl2/tsgr2_111-e/Docs/R2-2008554.zip" TargetMode="External"/><Relationship Id="rId1751" Type="http://schemas.openxmlformats.org/officeDocument/2006/relationships/hyperlink" Target="http://www.3gpp.org/ftp/tsg_ran/wg2_rl2/tsgr2_111-e/Docs/R2-2007759.zip" TargetMode="External"/><Relationship Id="rId2802" Type="http://schemas.openxmlformats.org/officeDocument/2006/relationships/hyperlink" Target="http://www.3gpp.org/ftp/tsg_ran/wg2_rl2/tsgr2_111-e/Docs/R2-2007185.zip" TargetMode="External"/><Relationship Id="rId43" Type="http://schemas.openxmlformats.org/officeDocument/2006/relationships/hyperlink" Target="http://www.3gpp.org/ftp/tsg_ran/wg2_rl2/tsgr2_111-e/Docs/R2-2005935.zip" TargetMode="External"/><Relationship Id="rId1404" Type="http://schemas.openxmlformats.org/officeDocument/2006/relationships/hyperlink" Target="http://www.3gpp.org/ftp/tsg_ran/wg2_rl2/tsgr2_111-e/Docs/R2-2007765.zip" TargetMode="External"/><Relationship Id="rId1611" Type="http://schemas.openxmlformats.org/officeDocument/2006/relationships/hyperlink" Target="http://www.3gpp.org/ftp/tsg_ran/wg2_rl2/tsgr2_111-e/Docs/R2-2007882.zip" TargetMode="External"/><Relationship Id="rId3369" Type="http://schemas.openxmlformats.org/officeDocument/2006/relationships/hyperlink" Target="http://www.3gpp.org/ftp/tsg_ran/wg2_rl2/tsgr2_111-e/Docs/R2-2008321.zip" TargetMode="External"/><Relationship Id="rId3576" Type="http://schemas.openxmlformats.org/officeDocument/2006/relationships/hyperlink" Target="http://www.3gpp.org/ftp/tsg_ran/wg2_rl2/tsgr2_111-e/Docs/R2-2007675.zip" TargetMode="External"/><Relationship Id="rId497" Type="http://schemas.openxmlformats.org/officeDocument/2006/relationships/hyperlink" Target="http://www.3gpp.org/ftp/tsg_ran/wg2_rl2/tsgr2_111-e/Docs/R2-2008434.zip" TargetMode="External"/><Relationship Id="rId2178" Type="http://schemas.openxmlformats.org/officeDocument/2006/relationships/hyperlink" Target="http://www.3gpp.org/ftp/tsg_ran/wg2_rl2/tsgr2_111-e/Docs/R2-2008074.zip" TargetMode="External"/><Relationship Id="rId2385" Type="http://schemas.openxmlformats.org/officeDocument/2006/relationships/hyperlink" Target="http://www.3gpp.org/ftp/tsg_ran/wg2_rl2/tsgr2_111-e/Docs/R2-2007439.zip" TargetMode="External"/><Relationship Id="rId3229" Type="http://schemas.openxmlformats.org/officeDocument/2006/relationships/hyperlink" Target="http://www.3gpp.org/ftp/tsg_ran/wg2_rl2/tsgr2_111-e/Docs/R2-2006539.zip" TargetMode="External"/><Relationship Id="rId3783" Type="http://schemas.openxmlformats.org/officeDocument/2006/relationships/hyperlink" Target="http://www.3gpp.org/ftp/tsg_ran/wg2_rl2/tsgr2_111-e/Docs/R2-2007493.zip" TargetMode="External"/><Relationship Id="rId3990" Type="http://schemas.openxmlformats.org/officeDocument/2006/relationships/hyperlink" Target="http://www.3gpp.org/ftp/tsg_ran/wg2_rl2/tsgr2_111-e/Docs/R2-2007909.zip" TargetMode="External"/><Relationship Id="rId357" Type="http://schemas.openxmlformats.org/officeDocument/2006/relationships/hyperlink" Target="http://www.3gpp.org/ftp/tsg_ran/wg2_rl2/tsgr2_111-e/Docs/R2-2007885.zip" TargetMode="External"/><Relationship Id="rId1194" Type="http://schemas.openxmlformats.org/officeDocument/2006/relationships/hyperlink" Target="http://www.3gpp.org/ftp/tsg_ran/wg2_rl2/tsgr2_111-e/Docs/R2-2006919.zip" TargetMode="External"/><Relationship Id="rId2038" Type="http://schemas.openxmlformats.org/officeDocument/2006/relationships/hyperlink" Target="http://www.3gpp.org/ftp/tsg_ran/wg2_rl2/tsgr2_111-e/Docs/R2-2008096.zip" TargetMode="External"/><Relationship Id="rId2592" Type="http://schemas.openxmlformats.org/officeDocument/2006/relationships/hyperlink" Target="http://www.3gpp.org/ftp/tsg_ran/wg2_rl2/tsgr2_111-e/Docs/R2-2008251.zip" TargetMode="External"/><Relationship Id="rId3436" Type="http://schemas.openxmlformats.org/officeDocument/2006/relationships/hyperlink" Target="http://www.3gpp.org/ftp/tsg_ran/wg2_rl2/tsgr2_111-e/Docs/R2-2008523.zip" TargetMode="External"/><Relationship Id="rId3643" Type="http://schemas.openxmlformats.org/officeDocument/2006/relationships/hyperlink" Target="http://www.3gpp.org/ftp/tsg_ran/wg2_rl2/tsgr2_111-e/Docs/R2-2007083.zip" TargetMode="External"/><Relationship Id="rId3850" Type="http://schemas.openxmlformats.org/officeDocument/2006/relationships/hyperlink" Target="http://www.3gpp.org/ftp/tsg_ran/wg2_rl2/tsgr2_111-e/Docs/R2-2008133.zip" TargetMode="External"/><Relationship Id="rId217" Type="http://schemas.openxmlformats.org/officeDocument/2006/relationships/hyperlink" Target="http://www.3gpp.org/ftp/tsg_ran/wg2_rl2/tsgr2_111-e/Docs/R2-2008038.zip" TargetMode="External"/><Relationship Id="rId564" Type="http://schemas.openxmlformats.org/officeDocument/2006/relationships/hyperlink" Target="http://www.3gpp.org/ftp/tsg_ran/wg2_rl2/tsgr2_111-e/Docs/R2-2007380.zip" TargetMode="External"/><Relationship Id="rId771" Type="http://schemas.openxmlformats.org/officeDocument/2006/relationships/hyperlink" Target="http://www.3gpp.org/ftp/tsg_ran/wg2_rl2/tsgr2_111-e/Docs/R2-2007281.zip" TargetMode="External"/><Relationship Id="rId2245" Type="http://schemas.openxmlformats.org/officeDocument/2006/relationships/hyperlink" Target="http://www.3gpp.org/ftp/tsg_ran/wg2_rl2/tsgr2_111-e/Docs/R2-2007893.zip" TargetMode="External"/><Relationship Id="rId2452" Type="http://schemas.openxmlformats.org/officeDocument/2006/relationships/hyperlink" Target="http://www.3gpp.org/ftp/tsg_ran/wg2_rl2/tsgr2_111-e/Docs/R2-2008024.zip" TargetMode="External"/><Relationship Id="rId3503" Type="http://schemas.openxmlformats.org/officeDocument/2006/relationships/hyperlink" Target="http://www.3gpp.org/ftp/tsg_ran/wg2_rl2/tsgr2_111-e/Docs/R2-2008652.zip" TargetMode="External"/><Relationship Id="rId3710" Type="http://schemas.openxmlformats.org/officeDocument/2006/relationships/hyperlink" Target="http://www.3gpp.org/ftp/tsg_ran/wg2_rl2/tsgr2_111-e/Docs/R2-2007851.zip" TargetMode="External"/><Relationship Id="rId424" Type="http://schemas.openxmlformats.org/officeDocument/2006/relationships/hyperlink" Target="http://www.3gpp.org/ftp/tsg_ran/wg2_rl2/tsgr2_111-e/Docs/R2-2006668.zip" TargetMode="External"/><Relationship Id="rId631" Type="http://schemas.openxmlformats.org/officeDocument/2006/relationships/hyperlink" Target="http://www.3gpp.org/ftp/tsg_ran/wg2_rl2/tsgr2_111-e/Docs/R2-2007545.zip" TargetMode="External"/><Relationship Id="rId1054" Type="http://schemas.openxmlformats.org/officeDocument/2006/relationships/hyperlink" Target="http://www.3gpp.org/ftp/tsg_ran/wg2_rl2/tsgr2_111-e/Docs/R2-2008528.zip" TargetMode="External"/><Relationship Id="rId1261" Type="http://schemas.openxmlformats.org/officeDocument/2006/relationships/hyperlink" Target="http://www.3gpp.org/ftp/tsg_ran/wg2_rl2/tsgr2_111-e/Docs/R2-2008480.zip" TargetMode="External"/><Relationship Id="rId2105" Type="http://schemas.openxmlformats.org/officeDocument/2006/relationships/hyperlink" Target="http://www.3gpp.org/ftp/tsg_ran/wg2_rl2/tsgr2_111-e/Docs/R2-2008165.zip" TargetMode="External"/><Relationship Id="rId2312" Type="http://schemas.openxmlformats.org/officeDocument/2006/relationships/hyperlink" Target="http://www.3gpp.org/ftp/tsg_ran/wg2_rl2/tsgr2_111-e/Docs/R2-2006952.zip" TargetMode="External"/><Relationship Id="rId1121" Type="http://schemas.openxmlformats.org/officeDocument/2006/relationships/hyperlink" Target="http://www.3gpp.org/ftp/tsg_ran/wg2_rl2/tsgr2_111-e/Docs/R2-2007913.zip" TargetMode="External"/><Relationship Id="rId3086" Type="http://schemas.openxmlformats.org/officeDocument/2006/relationships/hyperlink" Target="http://www.3gpp.org/ftp/tsg_ran/wg2_rl2/tsgr2_111-e/Docs/R2-2008216.zip" TargetMode="External"/><Relationship Id="rId3293" Type="http://schemas.openxmlformats.org/officeDocument/2006/relationships/hyperlink" Target="http://www.3gpp.org/ftp/tsg_ran/wg2_rl2/tsgr2_111-e/Docs/R2-2007496.zip" TargetMode="External"/><Relationship Id="rId4137" Type="http://schemas.openxmlformats.org/officeDocument/2006/relationships/hyperlink" Target="http://www.3gpp.org/ftp/tsg_ran/wg2_rl2/tsgr2_111-e/Docs/R2-2007734.zip" TargetMode="External"/><Relationship Id="rId1938" Type="http://schemas.openxmlformats.org/officeDocument/2006/relationships/hyperlink" Target="http://www.3gpp.org/ftp/tsg_ran/wg2_rl2/tsgr2_111-e/Docs/R2-2008223.zip" TargetMode="External"/><Relationship Id="rId3153" Type="http://schemas.openxmlformats.org/officeDocument/2006/relationships/hyperlink" Target="http://www.3gpp.org/ftp/tsg_ran/wg2_rl2/tsgr2_111-e/Docs/R2-2008309.zip" TargetMode="External"/><Relationship Id="rId3360" Type="http://schemas.openxmlformats.org/officeDocument/2006/relationships/hyperlink" Target="http://www.3gpp.org/ftp/tsg_ran/wg2_rl2/tsgr2_111-e/Docs/R2-2008294.zip" TargetMode="External"/><Relationship Id="rId281" Type="http://schemas.openxmlformats.org/officeDocument/2006/relationships/hyperlink" Target="http://www.3gpp.org/ftp/tsg_ran/wg2_rl2/tsgr2_111-e/Docs/R2-2007942.zip" TargetMode="External"/><Relationship Id="rId3013" Type="http://schemas.openxmlformats.org/officeDocument/2006/relationships/hyperlink" Target="http://www.3gpp.org/ftp/tsg_ran/wg2_rl2/tsgr2_111-e/Docs/R2-2006969.zip" TargetMode="External"/><Relationship Id="rId141" Type="http://schemas.openxmlformats.org/officeDocument/2006/relationships/hyperlink" Target="http://www.3gpp.org/ftp/tsg_ran/wg2_rl2/tsgr2_111-e/Docs/R2-2008161.zip" TargetMode="External"/><Relationship Id="rId3220" Type="http://schemas.openxmlformats.org/officeDocument/2006/relationships/hyperlink" Target="http://www.3gpp.org/ftp/tsg_ran/wg2_rl2/tsgr2_111-e/Docs/R2-2006530.zip" TargetMode="External"/><Relationship Id="rId7" Type="http://schemas.openxmlformats.org/officeDocument/2006/relationships/endnotes" Target="endnotes.xml"/><Relationship Id="rId2779" Type="http://schemas.openxmlformats.org/officeDocument/2006/relationships/hyperlink" Target="http://www.3gpp.org/ftp/tsg_ran/wg2_rl2/tsgr2_111-e/Docs/R2-2008229.zip" TargetMode="External"/><Relationship Id="rId2986" Type="http://schemas.openxmlformats.org/officeDocument/2006/relationships/hyperlink" Target="http://www.3gpp.org/ftp/tsg_ran/wg2_rl2/tsgr2_111-e/Docs/R2-2008043.zip" TargetMode="External"/><Relationship Id="rId958" Type="http://schemas.openxmlformats.org/officeDocument/2006/relationships/hyperlink" Target="http://www.3gpp.org/ftp/tsg_ran/wg2_rl2/tsgr2_111-e/Docs/R2-2006617.zip" TargetMode="External"/><Relationship Id="rId1588" Type="http://schemas.openxmlformats.org/officeDocument/2006/relationships/hyperlink" Target="http://www.3gpp.org/ftp/tsg_ran/wg2_rl2/tsgr2_111-e/Docs/R2-2008150.zip" TargetMode="External"/><Relationship Id="rId1795" Type="http://schemas.openxmlformats.org/officeDocument/2006/relationships/hyperlink" Target="http://www.3gpp.org/ftp/tsg_ran/wg2_rl2/tsgr2_111-e/Docs/R2-2008104.zip" TargetMode="External"/><Relationship Id="rId2639" Type="http://schemas.openxmlformats.org/officeDocument/2006/relationships/hyperlink" Target="http://www.3gpp.org/ftp/tsg_ran/wg2_rl2/tsgr2_111-e/Docs/R2-2007292.zip" TargetMode="External"/><Relationship Id="rId2846" Type="http://schemas.openxmlformats.org/officeDocument/2006/relationships/hyperlink" Target="http://www.3gpp.org/ftp/tsg_ran/wg2_rl2/tsgr2_111-e/Docs/R2-2007995.zip" TargetMode="External"/><Relationship Id="rId87" Type="http://schemas.openxmlformats.org/officeDocument/2006/relationships/hyperlink" Target="http://www.3gpp.org/ftp/tsg_ran/wg2_rl2/tsgr2_111-e/Docs/R2-2007721.zip" TargetMode="External"/><Relationship Id="rId818" Type="http://schemas.openxmlformats.org/officeDocument/2006/relationships/hyperlink" Target="http://www.3gpp.org/ftp/tsg_ran/wg2_rl2/tsgr2_111-e/Docs/R2-2007857.zip" TargetMode="External"/><Relationship Id="rId1448" Type="http://schemas.openxmlformats.org/officeDocument/2006/relationships/hyperlink" Target="http://www.3gpp.org/ftp/tsg_ran/wg2_rl2/tsgr2_111-e/Docs/R2-2008399.zip" TargetMode="External"/><Relationship Id="rId1655" Type="http://schemas.openxmlformats.org/officeDocument/2006/relationships/hyperlink" Target="http://www.3gpp.org/ftp/tsg_ran/wg2_rl2/tsgr2_111-e/Docs/R2-2008385.zip" TargetMode="External"/><Relationship Id="rId2706" Type="http://schemas.openxmlformats.org/officeDocument/2006/relationships/hyperlink" Target="http://www.3gpp.org/ftp/tsg_ran/wg2_rl2/tsgr2_111-e/Docs/R2-2007716.zip" TargetMode="External"/><Relationship Id="rId4061" Type="http://schemas.openxmlformats.org/officeDocument/2006/relationships/hyperlink" Target="http://www.3gpp.org/ftp/tsg_ran/wg2_rl2/tsgr2_111-e/Docs/R2-2008604.zip" TargetMode="External"/><Relationship Id="rId1308" Type="http://schemas.openxmlformats.org/officeDocument/2006/relationships/hyperlink" Target="http://www.3gpp.org/ftp/tsg_ran/wg2_rl2/tsgr2_111-e/Docs/R2-2006942.zip" TargetMode="External"/><Relationship Id="rId1862" Type="http://schemas.openxmlformats.org/officeDocument/2006/relationships/hyperlink" Target="http://www.3gpp.org/ftp/tsg_ran/wg2_rl2/tsgr2_111-e/Docs/R2-2006633.zip" TargetMode="External"/><Relationship Id="rId2913" Type="http://schemas.openxmlformats.org/officeDocument/2006/relationships/hyperlink" Target="http://www.3gpp.org/ftp/tsg_ran/wg2_rl2/tsgr2_111-e/Docs/R2-2008251.zip" TargetMode="External"/><Relationship Id="rId1515" Type="http://schemas.openxmlformats.org/officeDocument/2006/relationships/hyperlink" Target="http://www.3gpp.org/ftp/tsg_ran/wg2_rl2/tsgr2_111-e/Docs/R2-2007905.zip" TargetMode="External"/><Relationship Id="rId1722" Type="http://schemas.openxmlformats.org/officeDocument/2006/relationships/hyperlink" Target="http://www.3gpp.org/ftp/tsg_ran/wg2_rl2/tsgr2_111-e/Docs/R2-2007657.zip" TargetMode="External"/><Relationship Id="rId14" Type="http://schemas.openxmlformats.org/officeDocument/2006/relationships/hyperlink" Target="http://www.3gpp.org/ftp/tsg_ran/wg2_rl2/tsgr2_111-e/Docs/R2-2008652.zip" TargetMode="External"/><Relationship Id="rId3687" Type="http://schemas.openxmlformats.org/officeDocument/2006/relationships/hyperlink" Target="http://www.3gpp.org/ftp/tsg_ran/wg2_rl2/tsgr2_111-e/Docs/R2-2007525.zip" TargetMode="External"/><Relationship Id="rId3894" Type="http://schemas.openxmlformats.org/officeDocument/2006/relationships/hyperlink" Target="http://www.3gpp.org/ftp/tsg_ran/wg2_rl2/tsgr2_111-e/Docs/R2-2008233.zip" TargetMode="External"/><Relationship Id="rId2289" Type="http://schemas.openxmlformats.org/officeDocument/2006/relationships/hyperlink" Target="http://www.3gpp.org/ftp/tsg_ran/wg2_rl2/tsgr2_111-e/Docs/R2-2006932.zip" TargetMode="External"/><Relationship Id="rId2496" Type="http://schemas.openxmlformats.org/officeDocument/2006/relationships/hyperlink" Target="http://www.3gpp.org/ftp/tsg_ran/wg2_rl2/tsgr2_111-e/Docs/R2-2006719.zip" TargetMode="External"/><Relationship Id="rId3547" Type="http://schemas.openxmlformats.org/officeDocument/2006/relationships/hyperlink" Target="http://www.3gpp.org/ftp/tsg_ran/wg2_rl2/tsgr2_111-e/Docs/R2-2006995.zip" TargetMode="External"/><Relationship Id="rId3754" Type="http://schemas.openxmlformats.org/officeDocument/2006/relationships/hyperlink" Target="http://www.3gpp.org/ftp/tsg_ran/wg2_rl2/tsgr2_111-e/Docs/R2-2006973.zip" TargetMode="External"/><Relationship Id="rId3961" Type="http://schemas.openxmlformats.org/officeDocument/2006/relationships/hyperlink" Target="http://www.3gpp.org/ftp/tsg_ran/wg2_rl2/tsgr2_111-e/Docs/R2-2006876.zip" TargetMode="External"/><Relationship Id="rId468" Type="http://schemas.openxmlformats.org/officeDocument/2006/relationships/hyperlink" Target="http://www.3gpp.org/ftp/tsg_ran/wg2_rl2/tsgr2_111-e/Docs/R2-2008539.zip" TargetMode="External"/><Relationship Id="rId675" Type="http://schemas.openxmlformats.org/officeDocument/2006/relationships/hyperlink" Target="http://www.3gpp.org/ftp/tsg_ran/wg2_rl2/tsgr2_111-e/Docs/R2-2007522.zip" TargetMode="External"/><Relationship Id="rId882" Type="http://schemas.openxmlformats.org/officeDocument/2006/relationships/hyperlink" Target="http://www.3gpp.org/ftp/tsg_ran/wg2_rl2/tsgr2_111-e/Docs/R2-2008352.zip" TargetMode="External"/><Relationship Id="rId1098" Type="http://schemas.openxmlformats.org/officeDocument/2006/relationships/hyperlink" Target="http://www.3gpp.org/ftp/tsg_ran/wg2_rl2/tsgr2_111-e/Docs/R2-2007091.zip" TargetMode="External"/><Relationship Id="rId2149" Type="http://schemas.openxmlformats.org/officeDocument/2006/relationships/hyperlink" Target="http://www.3gpp.org/ftp/tsg_ran/wg2_rl2/tsgr2_111-e/Docs/R2-2008307.zip" TargetMode="External"/><Relationship Id="rId2356" Type="http://schemas.openxmlformats.org/officeDocument/2006/relationships/hyperlink" Target="http://www.3gpp.org/ftp/tsg_ran/wg2_rl2/tsgr2_111-e/Docs/R2-2007444.zip" TargetMode="External"/><Relationship Id="rId2563" Type="http://schemas.openxmlformats.org/officeDocument/2006/relationships/hyperlink" Target="http://www.3gpp.org/ftp/tsg_ran/wg2_rl2/tsgr2_111-e/Docs/R2-2006992.zip" TargetMode="External"/><Relationship Id="rId2770" Type="http://schemas.openxmlformats.org/officeDocument/2006/relationships/hyperlink" Target="http://www.3gpp.org/ftp/tsg_ran/wg2_rl2/tsgr2_111-e/Docs/R2-2006532.zip" TargetMode="External"/><Relationship Id="rId3407" Type="http://schemas.openxmlformats.org/officeDocument/2006/relationships/hyperlink" Target="http://www.3gpp.org/ftp/tsg_ran/wg2_rl2/tsgr2_111-e/Docs/R2-2008472.zip" TargetMode="External"/><Relationship Id="rId3614" Type="http://schemas.openxmlformats.org/officeDocument/2006/relationships/hyperlink" Target="http://www.3gpp.org/ftp/tsg_ran/wg2_rl2/tsgr2_111-e/Docs/R2-2008041.zip" TargetMode="External"/><Relationship Id="rId3821" Type="http://schemas.openxmlformats.org/officeDocument/2006/relationships/hyperlink" Target="http://www.3gpp.org/ftp/tsg_ran/wg2_rl2/tsgr2_111-e/Docs/R2-2008156.zip" TargetMode="External"/><Relationship Id="rId328" Type="http://schemas.openxmlformats.org/officeDocument/2006/relationships/hyperlink" Target="http://www.3gpp.org/ftp/tsg_ran/wg2_rl2/tsgr2_111-e/Docs/R2-2006998.zip" TargetMode="External"/><Relationship Id="rId535" Type="http://schemas.openxmlformats.org/officeDocument/2006/relationships/hyperlink" Target="http://www.3gpp.org/ftp/tsg_ran/wg2_rl2/tsgr2_111-e/Docs/R2-2006985.zip" TargetMode="External"/><Relationship Id="rId742" Type="http://schemas.openxmlformats.org/officeDocument/2006/relationships/hyperlink" Target="http://www.3gpp.org/ftp/tsg_ran/wg2_rl2/tsgr2_111-e/Docs/R2-2008382.zip" TargetMode="External"/><Relationship Id="rId1165" Type="http://schemas.openxmlformats.org/officeDocument/2006/relationships/hyperlink" Target="http://www.3gpp.org/ftp/tsg_ran/wg2_rl2/tsgr2_111-e/Docs/R2-2008362.zip" TargetMode="External"/><Relationship Id="rId1372" Type="http://schemas.openxmlformats.org/officeDocument/2006/relationships/hyperlink" Target="http://www.3gpp.org/ftp/tsg_ran/wg2_rl2/tsgr2_111-e/Docs/R2-2007496.zip" TargetMode="External"/><Relationship Id="rId2009" Type="http://schemas.openxmlformats.org/officeDocument/2006/relationships/hyperlink" Target="http://www.3gpp.org/ftp/tsg_ran/wg2_rl2/tsgr2_111-e/Docs/R2-2007065.zip" TargetMode="External"/><Relationship Id="rId2216" Type="http://schemas.openxmlformats.org/officeDocument/2006/relationships/hyperlink" Target="http://www.3gpp.org/ftp/tsg_ran/wg2_rl2/tsgr2_111-e/Docs/R2-2007272.zip" TargetMode="External"/><Relationship Id="rId2423" Type="http://schemas.openxmlformats.org/officeDocument/2006/relationships/hyperlink" Target="http://www.3gpp.org/ftp/tsg_ran/wg2_rl2/tsgr2_111-e/Docs/R2-2007163.zip" TargetMode="External"/><Relationship Id="rId2630" Type="http://schemas.openxmlformats.org/officeDocument/2006/relationships/hyperlink" Target="http://www.3gpp.org/ftp/tsg_ran/wg2_rl2/tsgr2_111-e/Docs/R2-2008265.zip" TargetMode="External"/><Relationship Id="rId602" Type="http://schemas.openxmlformats.org/officeDocument/2006/relationships/hyperlink" Target="http://www.3gpp.org/ftp/tsg_ran/wg2_rl2/tsgr2_111-e/Docs/R2-2008082.zip" TargetMode="External"/><Relationship Id="rId1025" Type="http://schemas.openxmlformats.org/officeDocument/2006/relationships/hyperlink" Target="http://www.3gpp.org/ftp/tsg_ran/wg2_rl2/tsgr2_111-e/Docs/R2-2008631.zip" TargetMode="External"/><Relationship Id="rId1232" Type="http://schemas.openxmlformats.org/officeDocument/2006/relationships/hyperlink" Target="http://www.3gpp.org/ftp/tsg_ran/wg2_rl2/tsgr2_111-e/Docs/R2-2007531.zip" TargetMode="External"/><Relationship Id="rId3197" Type="http://schemas.openxmlformats.org/officeDocument/2006/relationships/hyperlink" Target="http://www.3gpp.org/ftp/tsg_ran/wg2_rl2/tsgr2_111-e/Docs/R2-2006507.zip" TargetMode="External"/><Relationship Id="rId3057" Type="http://schemas.openxmlformats.org/officeDocument/2006/relationships/hyperlink" Target="http://www.3gpp.org/ftp/tsg_ran/wg2_rl2/tsgr2_111-e/Docs/R2-2006786.zip" TargetMode="External"/><Relationship Id="rId4108" Type="http://schemas.openxmlformats.org/officeDocument/2006/relationships/hyperlink" Target="http://www.3gpp.org/ftp/tsg_ran/wg2_rl2/tsgr2_111-e/Docs/R2-2008309.zip" TargetMode="External"/><Relationship Id="rId185" Type="http://schemas.openxmlformats.org/officeDocument/2006/relationships/hyperlink" Target="http://www.3gpp.org/ftp/tsg_ran/wg2_rl2/tsgr2_111-e/Docs/R2-2006681.zip" TargetMode="External"/><Relationship Id="rId1909" Type="http://schemas.openxmlformats.org/officeDocument/2006/relationships/hyperlink" Target="http://www.3gpp.org/ftp/tsg_ran/wg2_rl2/tsgr2_111-e/Docs/R2-2008219.zip" TargetMode="External"/><Relationship Id="rId3264" Type="http://schemas.openxmlformats.org/officeDocument/2006/relationships/hyperlink" Target="http://www.3gpp.org/ftp/tsg_ran/wg2_rl2/tsgr2_111-e/Docs/R2-2008585.zip" TargetMode="External"/><Relationship Id="rId3471" Type="http://schemas.openxmlformats.org/officeDocument/2006/relationships/hyperlink" Target="http://www.3gpp.org/ftp/tsg_ran/wg2_rl2/tsgr2_111-e/Docs/R2-2008583.zip" TargetMode="External"/><Relationship Id="rId392" Type="http://schemas.openxmlformats.org/officeDocument/2006/relationships/hyperlink" Target="http://www.3gpp.org/ftp/tsg_ran/wg2_rl2/tsgr2_111-e/Docs/R2-2007304.zip" TargetMode="External"/><Relationship Id="rId2073" Type="http://schemas.openxmlformats.org/officeDocument/2006/relationships/hyperlink" Target="http://www.3gpp.org/ftp/tsg_ran/wg2_rl2/tsgr2_111-e/Docs/R2-2007959.zip" TargetMode="External"/><Relationship Id="rId2280" Type="http://schemas.openxmlformats.org/officeDocument/2006/relationships/hyperlink" Target="http://www.3gpp.org/ftp/tsg_ran/wg2_rl2/tsgr2_111-e/Docs/R2-2007459.zip" TargetMode="External"/><Relationship Id="rId3124" Type="http://schemas.openxmlformats.org/officeDocument/2006/relationships/hyperlink" Target="http://www.3gpp.org/ftp/tsg_ran/wg2_rl2/tsgr2_111-e/Docs/R2-2007435.zip" TargetMode="External"/><Relationship Id="rId3331" Type="http://schemas.openxmlformats.org/officeDocument/2006/relationships/hyperlink" Target="http://www.3gpp.org/ftp/tsg_ran/wg2_rl2/tsgr2_111-e/Docs/R2-2008174.zip" TargetMode="External"/><Relationship Id="rId252" Type="http://schemas.openxmlformats.org/officeDocument/2006/relationships/hyperlink" Target="http://www.3gpp.org/ftp/tsg_ran/wg2_rl2/tsgr2_111-e/Docs/R2-2008092.zip" TargetMode="External"/><Relationship Id="rId2140" Type="http://schemas.openxmlformats.org/officeDocument/2006/relationships/hyperlink" Target="http://www.3gpp.org/ftp/tsg_ran/wg2_rl2/tsgr2_111-e/Docs/R2-2008304.zip" TargetMode="External"/><Relationship Id="rId112" Type="http://schemas.openxmlformats.org/officeDocument/2006/relationships/hyperlink" Target="http://www.3gpp.org/ftp/tsg_ran/wg2_rl2/tsgr2_111-e/Docs/R2-2007655.zip" TargetMode="External"/><Relationship Id="rId1699" Type="http://schemas.openxmlformats.org/officeDocument/2006/relationships/hyperlink" Target="http://www.3gpp.org/ftp/tsg_ran/wg2_rl2/tsgr2_111-e/Docs/R2-2007425.zip" TargetMode="External"/><Relationship Id="rId2000" Type="http://schemas.openxmlformats.org/officeDocument/2006/relationships/hyperlink" Target="http://www.3gpp.org/ftp/tsg_ran/wg2_rl2/tsgr2_111-e/Docs/R2-2008202.zip" TargetMode="External"/><Relationship Id="rId2957" Type="http://schemas.openxmlformats.org/officeDocument/2006/relationships/hyperlink" Target="http://www.3gpp.org/ftp/tsg_ran/wg2_rl2/tsgr2_111-e/Docs/R2-2008266.zip" TargetMode="External"/><Relationship Id="rId929" Type="http://schemas.openxmlformats.org/officeDocument/2006/relationships/hyperlink" Target="http://www.3gpp.org/ftp/tsg_ran/wg2_rl2/tsgr2_111-e/Docs/R2-2007263.zip" TargetMode="External"/><Relationship Id="rId1559" Type="http://schemas.openxmlformats.org/officeDocument/2006/relationships/hyperlink" Target="http://www.3gpp.org/ftp/tsg_ran/wg2_rl2/tsgr2_111-e/Docs/R2-2008436.zip" TargetMode="External"/><Relationship Id="rId1766" Type="http://schemas.openxmlformats.org/officeDocument/2006/relationships/hyperlink" Target="http://www.3gpp.org/ftp/tsg_ran/wg2_rl2/tsgr2_111-e/Docs/R2-2006817.zip" TargetMode="External"/><Relationship Id="rId1973" Type="http://schemas.openxmlformats.org/officeDocument/2006/relationships/hyperlink" Target="http://www.3gpp.org/ftp/tsg_ran/wg2_rl2/tsgr2_111-e/Docs/R2-2006898.zip" TargetMode="External"/><Relationship Id="rId2817" Type="http://schemas.openxmlformats.org/officeDocument/2006/relationships/hyperlink" Target="http://www.3gpp.org/ftp/tsg_ran/wg2_rl2/tsgr2_111-e/Docs/R2-2008188.zip" TargetMode="External"/><Relationship Id="rId4032" Type="http://schemas.openxmlformats.org/officeDocument/2006/relationships/hyperlink" Target="http://www.3gpp.org/ftp/tsg_ran/wg2_rl2/tsgr2_111-e/Docs/R2-2008037.zip" TargetMode="External"/><Relationship Id="rId58" Type="http://schemas.openxmlformats.org/officeDocument/2006/relationships/hyperlink" Target="http://www.3gpp.org/ftp/tsg_ran/wg2_rl2/tsgr2_111-e/Docs/R2-2008259.zip" TargetMode="External"/><Relationship Id="rId1419" Type="http://schemas.openxmlformats.org/officeDocument/2006/relationships/hyperlink" Target="http://www.3gpp.org/ftp/tsg_ran/wg2_rl2/tsgr2_111-e/Docs/R2-2007361.zip" TargetMode="External"/><Relationship Id="rId1626" Type="http://schemas.openxmlformats.org/officeDocument/2006/relationships/hyperlink" Target="http://www.3gpp.org/ftp/tsg_ran/wg2_rl2/tsgr2_111-e/Docs/R2-2008507.zip" TargetMode="External"/><Relationship Id="rId1833" Type="http://schemas.openxmlformats.org/officeDocument/2006/relationships/hyperlink" Target="http://www.3gpp.org/ftp/tsg_ran/wg2_rl2/tsgr2_111-e/Docs/R2-2007841.zip" TargetMode="External"/><Relationship Id="rId1900" Type="http://schemas.openxmlformats.org/officeDocument/2006/relationships/hyperlink" Target="http://www.3gpp.org/ftp/tsg_ran/wg2_rl2/tsgr2_111-e/Docs/R2-2007526.zip" TargetMode="External"/><Relationship Id="rId3798" Type="http://schemas.openxmlformats.org/officeDocument/2006/relationships/hyperlink" Target="http://www.3gpp.org/ftp/tsg_ran/wg2_rl2/tsgr2_111-e/Docs/R2-2008223.zip" TargetMode="External"/><Relationship Id="rId3658" Type="http://schemas.openxmlformats.org/officeDocument/2006/relationships/hyperlink" Target="http://www.3gpp.org/ftp/tsg_ran/wg2_rl2/tsgr2_111-e/Docs/R2-2007713.zip" TargetMode="External"/><Relationship Id="rId3865" Type="http://schemas.openxmlformats.org/officeDocument/2006/relationships/hyperlink" Target="http://www.3gpp.org/ftp/tsg_ran/wg2_rl2/tsgr2_111-e/Docs/R2-2008148.zip" TargetMode="External"/><Relationship Id="rId579" Type="http://schemas.openxmlformats.org/officeDocument/2006/relationships/hyperlink" Target="http://www.3gpp.org/ftp/tsg_ran/wg2_rl2/tsgr2_111-e/Docs/R2-2006716.zip" TargetMode="External"/><Relationship Id="rId786" Type="http://schemas.openxmlformats.org/officeDocument/2006/relationships/hyperlink" Target="http://www.3gpp.org/ftp/tsg_ran/wg2_rl2/tsgr2_111-e/Docs/R2-2007917.zip" TargetMode="External"/><Relationship Id="rId993" Type="http://schemas.openxmlformats.org/officeDocument/2006/relationships/hyperlink" Target="http://www.3gpp.org/ftp/tsg_ran/wg2_rl2/tsgr2_111-e/Docs/R2-2008113.zip" TargetMode="External"/><Relationship Id="rId2467" Type="http://schemas.openxmlformats.org/officeDocument/2006/relationships/hyperlink" Target="http://www.3gpp.org/ftp/tsg_ran/wg2_rl2/tsgr2_111-e/Docs/R2-2007312.zip" TargetMode="External"/><Relationship Id="rId2674" Type="http://schemas.openxmlformats.org/officeDocument/2006/relationships/hyperlink" Target="http://www.3gpp.org/ftp/tsg_ran/wg2_rl2/tsgr2_111-e/Docs/R2-2006611.zip" TargetMode="External"/><Relationship Id="rId3518" Type="http://schemas.openxmlformats.org/officeDocument/2006/relationships/hyperlink" Target="http://www.3gpp.org/ftp/tsg_ran/wg2_rl2/tsgr2_111-e/Docs/R2-2008678.zip" TargetMode="External"/><Relationship Id="rId439" Type="http://schemas.openxmlformats.org/officeDocument/2006/relationships/hyperlink" Target="http://www.3gpp.org/ftp/tsg_ran/wg2_rl2/tsgr2_111-e/Docs/R2-2007642.zip" TargetMode="External"/><Relationship Id="rId646" Type="http://schemas.openxmlformats.org/officeDocument/2006/relationships/hyperlink" Target="http://www.3gpp.org/ftp/tsg_ran/wg2_rl2/tsgr2_111-e/Docs/R2-2007967.zip" TargetMode="External"/><Relationship Id="rId1069" Type="http://schemas.openxmlformats.org/officeDocument/2006/relationships/hyperlink" Target="http://www.3gpp.org/ftp/tsg_ran/wg2_rl2/tsgr2_111-e/Docs/R2-2006616.zip" TargetMode="External"/><Relationship Id="rId1276" Type="http://schemas.openxmlformats.org/officeDocument/2006/relationships/hyperlink" Target="http://www.3gpp.org/ftp/tsg_ran/wg2_rl2/tsgr2_111-e/Docs/R2-2008514.zip" TargetMode="External"/><Relationship Id="rId1483" Type="http://schemas.openxmlformats.org/officeDocument/2006/relationships/hyperlink" Target="http://www.3gpp.org/ftp/tsg_ran/wg2_rl2/tsgr2_111-e/Docs/R2-2007482.zip" TargetMode="External"/><Relationship Id="rId2327" Type="http://schemas.openxmlformats.org/officeDocument/2006/relationships/hyperlink" Target="http://www.3gpp.org/ftp/tsg_ran/wg2_rl2/tsgr2_111-e/Docs/R2-2007631.zip" TargetMode="External"/><Relationship Id="rId2881" Type="http://schemas.openxmlformats.org/officeDocument/2006/relationships/hyperlink" Target="http://www.3gpp.org/ftp/tsg_ran/wg2_rl2/tsgr2_111-e/Docs/R2-2007175.zip" TargetMode="External"/><Relationship Id="rId3725" Type="http://schemas.openxmlformats.org/officeDocument/2006/relationships/hyperlink" Target="http://www.3gpp.org/ftp/tsg_ran/wg2_rl2/tsgr2_111-e/Docs/R2-2008204.zip" TargetMode="External"/><Relationship Id="rId3932" Type="http://schemas.openxmlformats.org/officeDocument/2006/relationships/hyperlink" Target="http://www.3gpp.org/ftp/tsg_ran/wg2_rl2/tsgr2_111-e/Docs/R2-2008321.zip" TargetMode="External"/><Relationship Id="rId506" Type="http://schemas.openxmlformats.org/officeDocument/2006/relationships/hyperlink" Target="http://www.3gpp.org/ftp/tsg_ran/wg2_rl2/tsgr2_111-e/Docs/R2-2007506.zip" TargetMode="External"/><Relationship Id="rId853" Type="http://schemas.openxmlformats.org/officeDocument/2006/relationships/hyperlink" Target="http://www.3gpp.org/ftp/tsg_ran/wg2_rl2/tsgr2_111-e/Docs/R2-2008326.zip" TargetMode="External"/><Relationship Id="rId1136" Type="http://schemas.openxmlformats.org/officeDocument/2006/relationships/hyperlink" Target="http://www.3gpp.org/ftp/tsg_ran/wg2_rl2/tsgr2_111-e/Docs/R2-2007964.zip" TargetMode="External"/><Relationship Id="rId1690" Type="http://schemas.openxmlformats.org/officeDocument/2006/relationships/hyperlink" Target="http://www.3gpp.org/ftp/tsg_ran/wg2_rl2/tsgr2_111-e/Docs/R2-2006816.zip" TargetMode="External"/><Relationship Id="rId2534" Type="http://schemas.openxmlformats.org/officeDocument/2006/relationships/hyperlink" Target="http://www.3gpp.org/ftp/tsg_ran/wg2_rl2/tsgr2_111-e/Docs/R2-2007197.zip" TargetMode="External"/><Relationship Id="rId2741" Type="http://schemas.openxmlformats.org/officeDocument/2006/relationships/hyperlink" Target="http://www.3gpp.org/ftp/tsg_ran/wg2_rl2/tsgr2_111-e/Docs/R2-2007436.zip" TargetMode="External"/><Relationship Id="rId713" Type="http://schemas.openxmlformats.org/officeDocument/2006/relationships/hyperlink" Target="http://www.3gpp.org/ftp/tsg_ran/wg2_rl2/tsgr2_111-e/Docs/R2-2006503.zip" TargetMode="External"/><Relationship Id="rId920" Type="http://schemas.openxmlformats.org/officeDocument/2006/relationships/hyperlink" Target="http://www.3gpp.org/ftp/tsg_ran/wg2_rl2/tsgr2_111-e/Docs/R2-2007074.zip" TargetMode="External"/><Relationship Id="rId1343" Type="http://schemas.openxmlformats.org/officeDocument/2006/relationships/hyperlink" Target="http://www.3gpp.org/ftp/tsg_ran/wg2_rl2/tsgr2_111-e/Docs/R2-2007632.zip" TargetMode="External"/><Relationship Id="rId1550" Type="http://schemas.openxmlformats.org/officeDocument/2006/relationships/hyperlink" Target="http://www.3gpp.org/ftp/tsg_ran/wg2_rl2/tsgr2_111-e/Docs/R2-2007684.zip" TargetMode="External"/><Relationship Id="rId2601" Type="http://schemas.openxmlformats.org/officeDocument/2006/relationships/hyperlink" Target="http://www.3gpp.org/ftp/tsg_ran/wg2_rl2/tsgr2_111-e/Docs/R2-2006721.zip" TargetMode="External"/><Relationship Id="rId1203" Type="http://schemas.openxmlformats.org/officeDocument/2006/relationships/hyperlink" Target="http://www.3gpp.org/ftp/tsg_ran/wg2_rl2/tsgr2_111-e/Docs/R2-2006888.zip" TargetMode="External"/><Relationship Id="rId1410" Type="http://schemas.openxmlformats.org/officeDocument/2006/relationships/hyperlink" Target="http://www.3gpp.org/ftp/tsg_ran/wg2_rl2/tsgr2_111-e/Docs/R2-2007705.zip" TargetMode="External"/><Relationship Id="rId3168" Type="http://schemas.openxmlformats.org/officeDocument/2006/relationships/hyperlink" Target="http://www.3gpp.org/ftp/tsg_ran/wg2_rl2/tsgr2_111-e/Docs/R2-2007570.zip" TargetMode="External"/><Relationship Id="rId3375" Type="http://schemas.openxmlformats.org/officeDocument/2006/relationships/hyperlink" Target="http://www.3gpp.org/ftp/tsg_ran/wg2_rl2/tsgr2_111-e/Docs/R2-2008335.zip" TargetMode="External"/><Relationship Id="rId3582" Type="http://schemas.openxmlformats.org/officeDocument/2006/relationships/hyperlink" Target="http://www.3gpp.org/ftp/tsg_ran/wg2_rl2/tsgr2_111-e/Docs/R2-2007793.zip" TargetMode="External"/><Relationship Id="rId296" Type="http://schemas.openxmlformats.org/officeDocument/2006/relationships/hyperlink" Target="http://www.3gpp.org/ftp/tsg_ran/wg2_rl2/tsgr2_111-e/Docs/R2-2007000.zip" TargetMode="External"/><Relationship Id="rId2184" Type="http://schemas.openxmlformats.org/officeDocument/2006/relationships/hyperlink" Target="http://www.3gpp.org/ftp/tsg_ran/wg2_rl2/tsgr2_111-e/Docs/R2-2008520.zip" TargetMode="External"/><Relationship Id="rId2391" Type="http://schemas.openxmlformats.org/officeDocument/2006/relationships/hyperlink" Target="http://www.3gpp.org/ftp/tsg_ran/wg2_rl2/tsgr2_111-e/Docs/R2-2007623.zip" TargetMode="External"/><Relationship Id="rId3028" Type="http://schemas.openxmlformats.org/officeDocument/2006/relationships/hyperlink" Target="http://www.3gpp.org/ftp/tsg_ran/wg2_rl2/tsgr2_111-e/Docs/R2-2006732.zip" TargetMode="External"/><Relationship Id="rId3235" Type="http://schemas.openxmlformats.org/officeDocument/2006/relationships/hyperlink" Target="http://www.3gpp.org/ftp/tsg_ran/wg2_rl2/tsgr2_111-e/Docs/R2-2008443.zip" TargetMode="External"/><Relationship Id="rId3442" Type="http://schemas.openxmlformats.org/officeDocument/2006/relationships/hyperlink" Target="http://www.3gpp.org/ftp/tsg_ran/wg2_rl2/tsgr2_111-e/Docs/R2-2008530.zip" TargetMode="External"/><Relationship Id="rId156" Type="http://schemas.openxmlformats.org/officeDocument/2006/relationships/hyperlink" Target="http://www.3gpp.org/ftp/tsg_ran/wg2_rl2/tsgr2_111-e/Docs/R2-2007254.zip" TargetMode="External"/><Relationship Id="rId363" Type="http://schemas.openxmlformats.org/officeDocument/2006/relationships/hyperlink" Target="http://www.3gpp.org/ftp/tsg_ran/wg2_rl2/tsgr2_111-e/Docs/R2-2008290.zip" TargetMode="External"/><Relationship Id="rId570" Type="http://schemas.openxmlformats.org/officeDocument/2006/relationships/hyperlink" Target="http://www.3gpp.org/ftp/tsg_ran/wg2_rl2/tsgr2_111-e/Docs/R2-2007946.zip" TargetMode="External"/><Relationship Id="rId2044" Type="http://schemas.openxmlformats.org/officeDocument/2006/relationships/hyperlink" Target="http://www.3gpp.org/ftp/tsg_ran/wg2_rl2/tsgr2_111-e/Docs/R2-2006538.zip" TargetMode="External"/><Relationship Id="rId2251" Type="http://schemas.openxmlformats.org/officeDocument/2006/relationships/hyperlink" Target="http://www.3gpp.org/ftp/tsg_ran/wg2_rl2/tsgr2_111-e/Docs/R2-2007274.zip" TargetMode="External"/><Relationship Id="rId3302" Type="http://schemas.openxmlformats.org/officeDocument/2006/relationships/hyperlink" Target="http://www.3gpp.org/ftp/tsg_ran/wg2_rl2/tsgr2_111-e/Docs/R2-2007705.zip" TargetMode="External"/><Relationship Id="rId223" Type="http://schemas.openxmlformats.org/officeDocument/2006/relationships/hyperlink" Target="http://www.3gpp.org/ftp/tsg_ran/wg2_rl2/tsgr2_111-e/Docs/R2-2006993.zip" TargetMode="External"/><Relationship Id="rId430" Type="http://schemas.openxmlformats.org/officeDocument/2006/relationships/hyperlink" Target="http://www.3gpp.org/ftp/tsg_ran/wg2_rl2/tsgr2_111-e/Docs/R2-2008109.zip" TargetMode="External"/><Relationship Id="rId1060" Type="http://schemas.openxmlformats.org/officeDocument/2006/relationships/hyperlink" Target="http://www.3gpp.org/ftp/tsg_ran/wg2_rl2/tsgr2_111-e/Docs/R2-2007241.zip" TargetMode="External"/><Relationship Id="rId2111" Type="http://schemas.openxmlformats.org/officeDocument/2006/relationships/hyperlink" Target="http://www.3gpp.org/ftp/tsg_ran/wg2_rl2/tsgr2_111-e/Docs/R2-2008240.zip" TargetMode="External"/><Relationship Id="rId4076" Type="http://schemas.openxmlformats.org/officeDocument/2006/relationships/hyperlink" Target="http://www.3gpp.org/ftp/tsg_ran/wg2_rl2/tsgr2_111-e/Docs/R2-2008687.zip" TargetMode="External"/><Relationship Id="rId1877" Type="http://schemas.openxmlformats.org/officeDocument/2006/relationships/hyperlink" Target="http://www.3gpp.org/ftp/tsg_ran/wg2_rl2/tsgr2_111-e/Docs/R2-2008615.zip" TargetMode="External"/><Relationship Id="rId2928" Type="http://schemas.openxmlformats.org/officeDocument/2006/relationships/hyperlink" Target="http://www.3gpp.org/ftp/tsg_ran/wg2_rl2/tsgr2_111-e/Docs/R2-2006758.zip" TargetMode="External"/><Relationship Id="rId1737" Type="http://schemas.openxmlformats.org/officeDocument/2006/relationships/hyperlink" Target="http://www.3gpp.org/ftp/tsg_ran/wg2_rl2/tsgr2_111-e/Docs/R2-2006644.zip" TargetMode="External"/><Relationship Id="rId1944" Type="http://schemas.openxmlformats.org/officeDocument/2006/relationships/hyperlink" Target="http://www.3gpp.org/ftp/tsg_ran/wg2_rl2/tsgr2_111-e/Docs/R2-2008199.zip" TargetMode="External"/><Relationship Id="rId3092" Type="http://schemas.openxmlformats.org/officeDocument/2006/relationships/hyperlink" Target="http://www.3gpp.org/ftp/tsg_ran/wg2_rl2/tsgr2_111-e/Docs/R2-2007111.zip" TargetMode="External"/><Relationship Id="rId4143" Type="http://schemas.openxmlformats.org/officeDocument/2006/relationships/hyperlink" Target="http://www.3gpp.org/ftp/tsg_ran/wg2_rl2/tsgr2_111-e/Docs/R2-2008584.zip" TargetMode="External"/><Relationship Id="rId29" Type="http://schemas.openxmlformats.org/officeDocument/2006/relationships/hyperlink" Target="http://www.3gpp.org/ftp/tsg_ran/wg2_rl2/tsgr2_111-e/Docs/R2-2008301.zip" TargetMode="External"/><Relationship Id="rId4003" Type="http://schemas.openxmlformats.org/officeDocument/2006/relationships/hyperlink" Target="http://www.3gpp.org/ftp/tsg_ran/wg2_rl2/tsgr2_111-e/Docs/R2-2007933.zip" TargetMode="External"/><Relationship Id="rId1804" Type="http://schemas.openxmlformats.org/officeDocument/2006/relationships/hyperlink" Target="http://www.3gpp.org/ftp/tsg_ran/wg2_rl2/tsgr2_111-e/Docs/R2-2008204.zip" TargetMode="External"/><Relationship Id="rId3769" Type="http://schemas.openxmlformats.org/officeDocument/2006/relationships/hyperlink" Target="http://www.3gpp.org/ftp/tsg_ran/wg2_rl2/tsgr2_111-e/Docs/R2-2008188.zip" TargetMode="External"/><Relationship Id="rId3976" Type="http://schemas.openxmlformats.org/officeDocument/2006/relationships/hyperlink" Target="http://www.3gpp.org/ftp/tsg_ran/wg2_rl2/tsgr2_111-e/Docs/R2-2006743.zip" TargetMode="External"/><Relationship Id="rId897" Type="http://schemas.openxmlformats.org/officeDocument/2006/relationships/hyperlink" Target="http://www.3gpp.org/ftp/tsg_ran/wg2_rl2/tsgr2_111-e/Docs/R2-2007853.zip" TargetMode="External"/><Relationship Id="rId2578" Type="http://schemas.openxmlformats.org/officeDocument/2006/relationships/hyperlink" Target="http://www.3gpp.org/ftp/tsg_ran/wg2_rl2/tsgr2_111-e/Docs/R2-2007564.zip" TargetMode="External"/><Relationship Id="rId2785" Type="http://schemas.openxmlformats.org/officeDocument/2006/relationships/hyperlink" Target="http://www.3gpp.org/ftp/tsg_ran/wg2_rl2/tsgr2_111-e/Docs/R2-2007572.zip" TargetMode="External"/><Relationship Id="rId2992" Type="http://schemas.openxmlformats.org/officeDocument/2006/relationships/hyperlink" Target="http://www.3gpp.org/ftp/tsg_ran/wg2_rl2/tsgr2_111-e/Docs/R2-2006724.zip" TargetMode="External"/><Relationship Id="rId3629" Type="http://schemas.openxmlformats.org/officeDocument/2006/relationships/hyperlink" Target="http://www.3gpp.org/ftp/tsg_ran/wg2_rl2/tsgr2_111-e/Docs/R2-2008090.zip" TargetMode="External"/><Relationship Id="rId3836" Type="http://schemas.openxmlformats.org/officeDocument/2006/relationships/hyperlink" Target="http://www.3gpp.org/ftp/tsg_ran/wg2_rl2/tsgr2_111-e/Docs/R2-2008164.zip" TargetMode="External"/><Relationship Id="rId757" Type="http://schemas.openxmlformats.org/officeDocument/2006/relationships/hyperlink" Target="http://www.3gpp.org/ftp/tsg_ran/wg2_rl2/tsgr2_111-e/Docs/R2-2008383.zip" TargetMode="External"/><Relationship Id="rId964" Type="http://schemas.openxmlformats.org/officeDocument/2006/relationships/hyperlink" Target="http://www.3gpp.org/ftp/tsg_ran/wg2_rl2/tsgr2_111-e/Docs/R2-2006820.zip" TargetMode="External"/><Relationship Id="rId1387" Type="http://schemas.openxmlformats.org/officeDocument/2006/relationships/hyperlink" Target="http://www.3gpp.org/ftp/tsg_ran/wg2_rl2/tsgr2_111-e/Docs/R2-2007698.zip" TargetMode="External"/><Relationship Id="rId1594" Type="http://schemas.openxmlformats.org/officeDocument/2006/relationships/hyperlink" Target="http://www.3gpp.org/ftp/tsg_ran/wg2_rl2/tsgr2_111-e/Docs/R2-2008140.zip" TargetMode="External"/><Relationship Id="rId2438" Type="http://schemas.openxmlformats.org/officeDocument/2006/relationships/hyperlink" Target="http://www.3gpp.org/ftp/tsg_ran/wg2_rl2/tsgr2_111-e/Docs/R2-2007603.zip" TargetMode="External"/><Relationship Id="rId2645" Type="http://schemas.openxmlformats.org/officeDocument/2006/relationships/hyperlink" Target="http://www.3gpp.org/ftp/tsg_ran/wg2_rl2/tsgr2_111-e/Docs/R2-2006572.zip" TargetMode="External"/><Relationship Id="rId2852" Type="http://schemas.openxmlformats.org/officeDocument/2006/relationships/hyperlink" Target="http://www.3gpp.org/ftp/tsg_ran/wg2_rl2/tsgr2_111-e/Docs/R2-2006705.zip" TargetMode="External"/><Relationship Id="rId3903" Type="http://schemas.openxmlformats.org/officeDocument/2006/relationships/hyperlink" Target="http://www.3gpp.org/ftp/tsg_ran/wg2_rl2/tsgr2_111-e/Docs/R2-2008252.zip" TargetMode="External"/><Relationship Id="rId93" Type="http://schemas.openxmlformats.org/officeDocument/2006/relationships/hyperlink" Target="http://www.3gpp.org/ftp/tsg_ran/wg2_rl2/tsgr2_111-e/Docs/R2-2007579.zip" TargetMode="External"/><Relationship Id="rId617" Type="http://schemas.openxmlformats.org/officeDocument/2006/relationships/hyperlink" Target="http://www.3gpp.org/ftp/tsg_ran/wg2_rl2/tsgr2_111-e/Docs/R2-2007061.zip" TargetMode="External"/><Relationship Id="rId824" Type="http://schemas.openxmlformats.org/officeDocument/2006/relationships/hyperlink" Target="http://www.3gpp.org/ftp/tsg_ran/wg2_rl2/tsgr2_111-e/Docs/R2-2008322.zip" TargetMode="External"/><Relationship Id="rId1247" Type="http://schemas.openxmlformats.org/officeDocument/2006/relationships/hyperlink" Target="http://www.3gpp.org/ftp/tsg_ran/wg2_rl2/tsgr2_111-e/Docs/R2-2008397.zip" TargetMode="External"/><Relationship Id="rId1454" Type="http://schemas.openxmlformats.org/officeDocument/2006/relationships/hyperlink" Target="http://www.3gpp.org/ftp/tsg_ran/wg2_rl2/tsgr2_111-e/Docs/R2-2008172.zip" TargetMode="External"/><Relationship Id="rId1661" Type="http://schemas.openxmlformats.org/officeDocument/2006/relationships/hyperlink" Target="http://www.3gpp.org/ftp/tsg_ran/wg2_rl2/tsgr2_111-e/Docs/R2-2006687.zip" TargetMode="External"/><Relationship Id="rId2505" Type="http://schemas.openxmlformats.org/officeDocument/2006/relationships/hyperlink" Target="http://www.3gpp.org/ftp/tsg_ran/wg2_rl2/tsgr2_111-e/Docs/R2-2007294.zip" TargetMode="External"/><Relationship Id="rId2712" Type="http://schemas.openxmlformats.org/officeDocument/2006/relationships/hyperlink" Target="http://www.3gpp.org/ftp/tsg_ran/wg2_rl2/tsgr2_111-e/Docs/R2-2006854.zip" TargetMode="External"/><Relationship Id="rId1107" Type="http://schemas.openxmlformats.org/officeDocument/2006/relationships/hyperlink" Target="http://www.3gpp.org/ftp/tsg_ran/wg2_rl2/tsgr2_111-e/Docs/R2-2007500.zip" TargetMode="External"/><Relationship Id="rId1314" Type="http://schemas.openxmlformats.org/officeDocument/2006/relationships/hyperlink" Target="http://www.3gpp.org/ftp/tsg_ran/wg2_rl2/tsgr2_111-e/Docs/R2-2006544.zip" TargetMode="External"/><Relationship Id="rId1521" Type="http://schemas.openxmlformats.org/officeDocument/2006/relationships/hyperlink" Target="http://www.3gpp.org/ftp/tsg_ran/wg2_rl2/tsgr2_111-e/Docs/R2-2008180.zip" TargetMode="External"/><Relationship Id="rId3279" Type="http://schemas.openxmlformats.org/officeDocument/2006/relationships/hyperlink" Target="http://www.3gpp.org/ftp/tsg_ran/wg2_rl2/tsgr2_111-e/Docs/R2-2007016.zip" TargetMode="External"/><Relationship Id="rId3486" Type="http://schemas.openxmlformats.org/officeDocument/2006/relationships/hyperlink" Target="http://www.3gpp.org/ftp/tsg_ran/wg2_rl2/tsgr2_111-e/Docs/R2-2008616.zip" TargetMode="External"/><Relationship Id="rId3693" Type="http://schemas.openxmlformats.org/officeDocument/2006/relationships/hyperlink" Target="http://www.3gpp.org/ftp/tsg_ran/wg2_rl2/tsgr2_111-e/Docs/R2-2008053.zip" TargetMode="External"/><Relationship Id="rId20" Type="http://schemas.openxmlformats.org/officeDocument/2006/relationships/hyperlink" Target="http://www.3gpp.org/ftp/tsg_ran/wg2_rl2/tsgr2_111-e/Docs/R2-2008676.zip" TargetMode="External"/><Relationship Id="rId2088" Type="http://schemas.openxmlformats.org/officeDocument/2006/relationships/hyperlink" Target="http://www.3gpp.org/ftp/tsg_ran/wg2_rl2/tsgr2_111-e/Docs/R2-2007234.zip" TargetMode="External"/><Relationship Id="rId2295" Type="http://schemas.openxmlformats.org/officeDocument/2006/relationships/hyperlink" Target="http://www.3gpp.org/ftp/tsg_ran/wg2_rl2/tsgr2_111-e/Docs/R2-2008175.zip" TargetMode="External"/><Relationship Id="rId3139" Type="http://schemas.openxmlformats.org/officeDocument/2006/relationships/hyperlink" Target="http://www.3gpp.org/ftp/tsg_ran/wg2_rl2/tsgr2_111-e/Docs/R2-2007515.zip" TargetMode="External"/><Relationship Id="rId3346" Type="http://schemas.openxmlformats.org/officeDocument/2006/relationships/hyperlink" Target="http://www.3gpp.org/ftp/tsg_ran/wg2_rl2/tsgr2_111-e/Docs/R2-2008258.zip" TargetMode="External"/><Relationship Id="rId267" Type="http://schemas.openxmlformats.org/officeDocument/2006/relationships/hyperlink" Target="http://www.3gpp.org/ftp/tsg_ran/wg2_rl2/tsgr2_111-e/Docs/R2-2008087.zip" TargetMode="External"/><Relationship Id="rId474" Type="http://schemas.openxmlformats.org/officeDocument/2006/relationships/hyperlink" Target="http://www.3gpp.org/ftp/tsg_ran/wg2_rl2/tsgr2_111-e/Docs/R2-2008443.zip" TargetMode="External"/><Relationship Id="rId2155" Type="http://schemas.openxmlformats.org/officeDocument/2006/relationships/hyperlink" Target="http://www.3gpp.org/ftp/tsg_ran/wg2_rl2/tsgr2_111-e/Docs/R2-2007339.zip" TargetMode="External"/><Relationship Id="rId3553" Type="http://schemas.openxmlformats.org/officeDocument/2006/relationships/hyperlink" Target="http://www.3gpp.org/ftp/tsg_ran/wg2_rl2/tsgr2_111-e/Docs/R2-2007348.zip" TargetMode="External"/><Relationship Id="rId3760" Type="http://schemas.openxmlformats.org/officeDocument/2006/relationships/hyperlink" Target="http://www.3gpp.org/ftp/tsg_ran/wg2_rl2/tsgr2_111-e/Docs/R2-2008213.zip" TargetMode="External"/><Relationship Id="rId127" Type="http://schemas.openxmlformats.org/officeDocument/2006/relationships/hyperlink" Target="http://www.3gpp.org/ftp/tsg_ran/wg2_rl2/tsgr2_111-e/Docs/R2-2007579.zip" TargetMode="External"/><Relationship Id="rId681" Type="http://schemas.openxmlformats.org/officeDocument/2006/relationships/hyperlink" Target="http://www.3gpp.org/ftp/tsg_ran/wg2_rl2/tsgr2_111-e/Docs/R2-2007970.zip" TargetMode="External"/><Relationship Id="rId2362" Type="http://schemas.openxmlformats.org/officeDocument/2006/relationships/hyperlink" Target="http://www.3gpp.org/ftp/tsg_ran/wg2_rl2/tsgr2_111-e/Docs/R2-2008032.zip" TargetMode="External"/><Relationship Id="rId3206" Type="http://schemas.openxmlformats.org/officeDocument/2006/relationships/hyperlink" Target="http://www.3gpp.org/ftp/tsg_ran/wg2_rl2/tsgr2_111-e/Docs/R2-2006516.zip" TargetMode="External"/><Relationship Id="rId3413" Type="http://schemas.openxmlformats.org/officeDocument/2006/relationships/hyperlink" Target="http://www.3gpp.org/ftp/tsg_ran/wg2_rl2/tsgr2_111-e/Docs/R2-2008485.zip" TargetMode="External"/><Relationship Id="rId3620" Type="http://schemas.openxmlformats.org/officeDocument/2006/relationships/hyperlink" Target="http://www.3gpp.org/ftp/tsg_ran/wg2_rl2/tsgr2_111-e/Docs/R2-2008109.zip" TargetMode="External"/><Relationship Id="rId334" Type="http://schemas.openxmlformats.org/officeDocument/2006/relationships/hyperlink" Target="http://www.3gpp.org/ftp/tsg_ran/wg2_rl2/tsgr2_111-e/Docs/R2-2006998.zip" TargetMode="External"/><Relationship Id="rId541" Type="http://schemas.openxmlformats.org/officeDocument/2006/relationships/hyperlink" Target="http://www.3gpp.org/ftp/tsg_ran/wg2_rl2/tsgr2_111-e/Docs/R2-2007949.zip" TargetMode="External"/><Relationship Id="rId1171" Type="http://schemas.openxmlformats.org/officeDocument/2006/relationships/hyperlink" Target="http://www.3gpp.org/ftp/tsg_ran/wg2_rl2/tsgr2_111-e/Docs/R2-2008342.zip" TargetMode="External"/><Relationship Id="rId2015" Type="http://schemas.openxmlformats.org/officeDocument/2006/relationships/hyperlink" Target="http://www.3gpp.org/ftp/tsg_ran/wg2_rl2/tsgr2_111-e/Docs/R2-2004932.zip" TargetMode="External"/><Relationship Id="rId2222" Type="http://schemas.openxmlformats.org/officeDocument/2006/relationships/hyperlink" Target="http://www.3gpp.org/ftp/tsg_ran/wg2_rl2/tsgr2_111-e/Docs/R2-2008134.zip" TargetMode="External"/><Relationship Id="rId401" Type="http://schemas.openxmlformats.org/officeDocument/2006/relationships/hyperlink" Target="http://www.3gpp.org/ftp/tsg_ran/wg2_rl2/tsgr2_111-e/Docs/R2-2007097.zip" TargetMode="External"/><Relationship Id="rId1031" Type="http://schemas.openxmlformats.org/officeDocument/2006/relationships/hyperlink" Target="http://www.3gpp.org/ftp/tsg_ran/wg2_rl2/tsgr2_111-e/Docs/R2-2006618.zip" TargetMode="External"/><Relationship Id="rId1988" Type="http://schemas.openxmlformats.org/officeDocument/2006/relationships/hyperlink" Target="http://www.3gpp.org/ftp/tsg_ran/wg2_rl2/tsgr2_111-e/Docs/R2-2008218.zip" TargetMode="External"/><Relationship Id="rId4047" Type="http://schemas.openxmlformats.org/officeDocument/2006/relationships/hyperlink" Target="http://www.3gpp.org/ftp/tsg_ran/wg2_rl2/tsgr2_111-e/Docs/R2-2008559.zip" TargetMode="External"/><Relationship Id="rId1848" Type="http://schemas.openxmlformats.org/officeDocument/2006/relationships/hyperlink" Target="http://www.3gpp.org/ftp/tsg_ran/wg2_rl2/tsgr2_111-e/Docs/R2-2008207.zip" TargetMode="External"/><Relationship Id="rId3063" Type="http://schemas.openxmlformats.org/officeDocument/2006/relationships/hyperlink" Target="http://www.3gpp.org/ftp/tsg_ran/wg2_rl2/tsgr2_111-e/Docs/R2-2006734.zip" TargetMode="External"/><Relationship Id="rId3270" Type="http://schemas.openxmlformats.org/officeDocument/2006/relationships/hyperlink" Target="http://www.3gpp.org/ftp/tsg_ran/wg2_rl2/tsgr2_111-e/Docs/R2-2008662.zip" TargetMode="External"/><Relationship Id="rId4114" Type="http://schemas.openxmlformats.org/officeDocument/2006/relationships/hyperlink" Target="http://www.3gpp.org/ftp/tsg_ran/wg2_rl2/tsgr2_111-e/Docs/R2-2008671.zip" TargetMode="External"/><Relationship Id="rId191" Type="http://schemas.openxmlformats.org/officeDocument/2006/relationships/hyperlink" Target="http://www.3gpp.org/ftp/tsg_ran/wg2_rl2/tsgr2_111-e/Docs/R2-2006657.zip" TargetMode="External"/><Relationship Id="rId1708" Type="http://schemas.openxmlformats.org/officeDocument/2006/relationships/hyperlink" Target="http://www.3gpp.org/ftp/tsg_ran/wg2_rl2/tsgr2_111-e/Docs/R2-2007669.zip" TargetMode="External"/><Relationship Id="rId1915" Type="http://schemas.openxmlformats.org/officeDocument/2006/relationships/hyperlink" Target="http://www.3gpp.org/ftp/tsg_ran/wg2_rl2/tsgr2_111-e/Docs/R2-2006779.zip" TargetMode="External"/><Relationship Id="rId3130" Type="http://schemas.openxmlformats.org/officeDocument/2006/relationships/hyperlink" Target="http://www.3gpp.org/ftp/tsg_ran/wg2_rl2/tsgr2_111-e/Docs/R2-2007782.zip" TargetMode="External"/><Relationship Id="rId2689" Type="http://schemas.openxmlformats.org/officeDocument/2006/relationships/hyperlink" Target="http://www.3gpp.org/ftp/tsg_ran/wg2_rl2/tsgr2_111-e/Docs/R2-2006862.zip" TargetMode="External"/><Relationship Id="rId2896" Type="http://schemas.openxmlformats.org/officeDocument/2006/relationships/hyperlink" Target="http://www.3gpp.org/ftp/tsg_ran/wg2_rl2/tsgr2_111-e/Docs/R2-2006975.zip" TargetMode="External"/><Relationship Id="rId3947" Type="http://schemas.openxmlformats.org/officeDocument/2006/relationships/hyperlink" Target="http://www.3gpp.org/ftp/tsg_ran/wg2_rl2/tsgr2_111-e/Docs/R2-2007075.zip" TargetMode="External"/><Relationship Id="rId868" Type="http://schemas.openxmlformats.org/officeDocument/2006/relationships/hyperlink" Target="http://www.3gpp.org/ftp/tsg_ran/wg2_rl2/tsgr2_111-e/Docs/R2-2008327.zip" TargetMode="External"/><Relationship Id="rId1498" Type="http://schemas.openxmlformats.org/officeDocument/2006/relationships/hyperlink" Target="http://www.3gpp.org/ftp/tsg_ran/wg2_rl2/tsgr2_111-e/Docs/R2-2007482.zip" TargetMode="External"/><Relationship Id="rId2549" Type="http://schemas.openxmlformats.org/officeDocument/2006/relationships/hyperlink" Target="http://www.3gpp.org/ftp/tsg_ran/wg2_rl2/tsgr2_111-e/Docs/R2-2006550.zip" TargetMode="External"/><Relationship Id="rId2756" Type="http://schemas.openxmlformats.org/officeDocument/2006/relationships/hyperlink" Target="http://www.3gpp.org/ftp/tsg_ran/wg2_rl2/tsgr2_111-e/Docs/R2-2007116.zip" TargetMode="External"/><Relationship Id="rId2963" Type="http://schemas.openxmlformats.org/officeDocument/2006/relationships/hyperlink" Target="http://www.3gpp.org/ftp/tsg_ran/wg2_rl2/tsgr2_111-e/Docs/R2-2006722.zip" TargetMode="External"/><Relationship Id="rId3807" Type="http://schemas.openxmlformats.org/officeDocument/2006/relationships/hyperlink" Target="http://www.3gpp.org/ftp/tsg_ran/wg2_rl2/tsgr2_111-e/Docs/R2-2008202.zip" TargetMode="External"/><Relationship Id="rId728" Type="http://schemas.openxmlformats.org/officeDocument/2006/relationships/hyperlink" Target="http://www.3gpp.org/ftp/tsg_ran/wg2_rl2/tsgr2_111-e/Docs/R2-2007453.zip" TargetMode="External"/><Relationship Id="rId935" Type="http://schemas.openxmlformats.org/officeDocument/2006/relationships/hyperlink" Target="http://www.3gpp.org/ftp/tsg_ran/wg2_rl2/tsgr2_111-e/Docs/R2-2007732.zip" TargetMode="External"/><Relationship Id="rId1358" Type="http://schemas.openxmlformats.org/officeDocument/2006/relationships/hyperlink" Target="http://www.3gpp.org/ftp/tsg_ran/wg2_rl2/tsgr2_111-e/Docs/R2-2008132.zip" TargetMode="External"/><Relationship Id="rId1565" Type="http://schemas.openxmlformats.org/officeDocument/2006/relationships/hyperlink" Target="http://www.3gpp.org/ftp/tsg_ran/wg2_rl2/tsgr2_111-e/Docs/R2-2008139.zip" TargetMode="External"/><Relationship Id="rId1772" Type="http://schemas.openxmlformats.org/officeDocument/2006/relationships/hyperlink" Target="http://www.3gpp.org/ftp/tsg_ran/wg2_rl2/tsgr2_111-e/Docs/R2-2008543.zip" TargetMode="External"/><Relationship Id="rId2409" Type="http://schemas.openxmlformats.org/officeDocument/2006/relationships/hyperlink" Target="http://www.3gpp.org/ftp/tsg_ran/wg2_rl2/tsgr2_111-e/Docs/R2-2006977.zip" TargetMode="External"/><Relationship Id="rId2616" Type="http://schemas.openxmlformats.org/officeDocument/2006/relationships/hyperlink" Target="http://www.3gpp.org/ftp/tsg_ran/wg2_rl2/tsgr2_111-e/Docs/R2-2007202.zip" TargetMode="External"/><Relationship Id="rId64" Type="http://schemas.openxmlformats.org/officeDocument/2006/relationships/hyperlink" Target="http://www.3gpp.org/ftp/tsg_ran/wg2_rl2/tsgr2_111-e/Docs/R2-2008155.zip" TargetMode="External"/><Relationship Id="rId1218" Type="http://schemas.openxmlformats.org/officeDocument/2006/relationships/hyperlink" Target="http://www.3gpp.org/ftp/tsg_ran/wg2_rl2/tsgr2_111-e/Docs/R2-2008597.zip" TargetMode="External"/><Relationship Id="rId1425" Type="http://schemas.openxmlformats.org/officeDocument/2006/relationships/hyperlink" Target="http://www.3gpp.org/ftp/tsg_ran/wg2_rl2/tsgr2_111-e/Docs/R2-2007663.zip" TargetMode="External"/><Relationship Id="rId2823" Type="http://schemas.openxmlformats.org/officeDocument/2006/relationships/hyperlink" Target="http://www.3gpp.org/ftp/tsg_ran/wg2_rl2/tsgr2_111-e/Docs/R2-2006638.zip" TargetMode="External"/><Relationship Id="rId1632" Type="http://schemas.openxmlformats.org/officeDocument/2006/relationships/hyperlink" Target="http://www.3gpp.org/ftp/tsg_ran/wg2_rl2/tsgr2_111-e/Docs/R2-2007259.zip" TargetMode="External"/><Relationship Id="rId2199" Type="http://schemas.openxmlformats.org/officeDocument/2006/relationships/hyperlink" Target="http://www.3gpp.org/ftp/tsg_ran/wg2_rl2/tsgr2_111-e/Docs/R2-2007194.zip" TargetMode="External"/><Relationship Id="rId3597" Type="http://schemas.openxmlformats.org/officeDocument/2006/relationships/hyperlink" Target="http://www.3gpp.org/ftp/tsg_ran/wg2_rl2/tsgr2_111-e/Docs/R2-2007800.zip" TargetMode="External"/><Relationship Id="rId3457" Type="http://schemas.openxmlformats.org/officeDocument/2006/relationships/hyperlink" Target="http://www.3gpp.org/ftp/tsg_ran/wg2_rl2/tsgr2_111-e/Docs/R2-2008558.zip" TargetMode="External"/><Relationship Id="rId3664" Type="http://schemas.openxmlformats.org/officeDocument/2006/relationships/hyperlink" Target="http://www.3gpp.org/ftp/tsg_ran/wg2_rl2/tsgr2_111-e/Docs/R2-2006888.zip" TargetMode="External"/><Relationship Id="rId3871" Type="http://schemas.openxmlformats.org/officeDocument/2006/relationships/hyperlink" Target="http://www.3gpp.org/ftp/tsg_ran/wg2_rl2/tsgr2_111-e/Docs/R2-2008139.zip" TargetMode="External"/><Relationship Id="rId378" Type="http://schemas.openxmlformats.org/officeDocument/2006/relationships/hyperlink" Target="http://www.3gpp.org/ftp/tsg_ran/wg2_rl2/tsgr2_111-e/Docs/R2-2007885.zip" TargetMode="External"/><Relationship Id="rId585" Type="http://schemas.openxmlformats.org/officeDocument/2006/relationships/hyperlink" Target="http://www.3gpp.org/ftp/tsg_ran/wg2_rl2/tsgr2_111-e/Docs/R2-2007997.zip" TargetMode="External"/><Relationship Id="rId792" Type="http://schemas.openxmlformats.org/officeDocument/2006/relationships/hyperlink" Target="http://www.3gpp.org/ftp/tsg_ran/wg2_rl2/tsgr2_111-e/Docs/R2-2006598.zip" TargetMode="External"/><Relationship Id="rId2059" Type="http://schemas.openxmlformats.org/officeDocument/2006/relationships/hyperlink" Target="http://www.3gpp.org/ftp/tsg_ran/wg2_rl2/tsgr2_111-e/Docs/R2-2007062.zip" TargetMode="External"/><Relationship Id="rId2266" Type="http://schemas.openxmlformats.org/officeDocument/2006/relationships/hyperlink" Target="http://www.3gpp.org/ftp/tsg_ran/wg2_rl2/tsgr2_111-e/Docs/R2-2006932.zip" TargetMode="External"/><Relationship Id="rId2473" Type="http://schemas.openxmlformats.org/officeDocument/2006/relationships/hyperlink" Target="http://www.3gpp.org/ftp/tsg_ran/wg2_rl2/tsgr2_111-e/Docs/R2-2006625.zip" TargetMode="External"/><Relationship Id="rId2680" Type="http://schemas.openxmlformats.org/officeDocument/2006/relationships/hyperlink" Target="http://www.3gpp.org/ftp/tsg_ran/wg2_rl2/tsgr2_111-e/Docs/R2-2008255.zip" TargetMode="External"/><Relationship Id="rId3317" Type="http://schemas.openxmlformats.org/officeDocument/2006/relationships/hyperlink" Target="http://www.3gpp.org/ftp/tsg_ran/wg2_rl2/tsgr2_111-e/Docs/R2-2007982.zip" TargetMode="External"/><Relationship Id="rId3524" Type="http://schemas.openxmlformats.org/officeDocument/2006/relationships/hyperlink" Target="http://www.3gpp.org/ftp/tsg_ran/wg2_rl2/tsgr2_111-e/Docs/R2-2008684.zip" TargetMode="External"/><Relationship Id="rId3731" Type="http://schemas.openxmlformats.org/officeDocument/2006/relationships/hyperlink" Target="http://www.3gpp.org/ftp/tsg_ran/wg2_rl2/tsgr2_111-e/Docs/R2-2007842.zip" TargetMode="External"/><Relationship Id="rId238" Type="http://schemas.openxmlformats.org/officeDocument/2006/relationships/hyperlink" Target="http://www.3gpp.org/ftp/tsg_ran/wg2_rl2/tsgr2_111-e/Docs/R2-2006993.zip" TargetMode="External"/><Relationship Id="rId445" Type="http://schemas.openxmlformats.org/officeDocument/2006/relationships/hyperlink" Target="http://www.3gpp.org/ftp/tsg_ran/wg2_rl2/tsgr2_111-e/Docs/R2-2007077.zip" TargetMode="External"/><Relationship Id="rId652" Type="http://schemas.openxmlformats.org/officeDocument/2006/relationships/hyperlink" Target="http://www.3gpp.org/ftp/tsg_ran/wg2_rl2/tsgr2_111-e/Docs/R2-2008624.zip" TargetMode="External"/><Relationship Id="rId1075" Type="http://schemas.openxmlformats.org/officeDocument/2006/relationships/hyperlink" Target="http://www.3gpp.org/ftp/tsg_ran/wg2_rl2/tsgr2_111-e/Docs/R2-2006568.zip" TargetMode="External"/><Relationship Id="rId1282" Type="http://schemas.openxmlformats.org/officeDocument/2006/relationships/hyperlink" Target="http://www.3gpp.org/ftp/tsg_ran/wg2_rl2/tsgr2_111-e/Docs/R2-2006841.zip" TargetMode="External"/><Relationship Id="rId2126" Type="http://schemas.openxmlformats.org/officeDocument/2006/relationships/hyperlink" Target="http://www.3gpp.org/ftp/tsg_ran/wg2_rl2/tsgr2_111-e/Docs/R2-2008231.zip" TargetMode="External"/><Relationship Id="rId2333" Type="http://schemas.openxmlformats.org/officeDocument/2006/relationships/hyperlink" Target="http://www.3gpp.org/ftp/tsg_ran/wg2_rl2/tsgr2_111-e/Docs/R2-2006569.zip" TargetMode="External"/><Relationship Id="rId2540" Type="http://schemas.openxmlformats.org/officeDocument/2006/relationships/hyperlink" Target="http://www.3gpp.org/ftp/tsg_ran/wg2_rl2/tsgr2_111-e/Docs/R2-2007612.zip" TargetMode="External"/><Relationship Id="rId305" Type="http://schemas.openxmlformats.org/officeDocument/2006/relationships/hyperlink" Target="http://www.3gpp.org/ftp/tsg_ran/wg2_rl2/tsgr2_111-e/Docs/R2-2007644.zip" TargetMode="External"/><Relationship Id="rId512" Type="http://schemas.openxmlformats.org/officeDocument/2006/relationships/hyperlink" Target="http://www.3gpp.org/ftp/tsg_ran/wg2_rl2/tsgr2_111-e/Docs/R2-2007505.zip" TargetMode="External"/><Relationship Id="rId1142" Type="http://schemas.openxmlformats.org/officeDocument/2006/relationships/hyperlink" Target="http://www.3gpp.org/ftp/tsg_ran/wg2_rl2/tsgr2_111-e/Docs/R2-2008339.zip" TargetMode="External"/><Relationship Id="rId2400" Type="http://schemas.openxmlformats.org/officeDocument/2006/relationships/hyperlink" Target="http://www.3gpp.org/ftp/tsg_ran/wg2_rl2/tsgr2_111-e/Docs/R2-2007994.zip" TargetMode="External"/><Relationship Id="rId1002" Type="http://schemas.openxmlformats.org/officeDocument/2006/relationships/hyperlink" Target="http://www.3gpp.org/ftp/tsg_ran/wg2_rl2/tsgr2_111-e/Docs/R2-2008330.zip" TargetMode="External"/><Relationship Id="rId1959" Type="http://schemas.openxmlformats.org/officeDocument/2006/relationships/hyperlink" Target="http://www.3gpp.org/ftp/tsg_ran/wg2_rl2/tsgr2_111-e/Docs/R2-2008609.zip" TargetMode="External"/><Relationship Id="rId3174" Type="http://schemas.openxmlformats.org/officeDocument/2006/relationships/hyperlink" Target="http://www.3gpp.org/ftp/tsg_ran/wg2_rl2/tsgr2_111-e/Docs/R2-2008018.zip" TargetMode="External"/><Relationship Id="rId4018" Type="http://schemas.openxmlformats.org/officeDocument/2006/relationships/hyperlink" Target="http://www.3gpp.org/ftp/tsg_ran/wg2_rl2/tsgr2_111-e/Docs/R2-2008337.zip" TargetMode="External"/><Relationship Id="rId1819" Type="http://schemas.openxmlformats.org/officeDocument/2006/relationships/hyperlink" Target="http://www.3gpp.org/ftp/tsg_ran/wg2_rl2/tsgr2_111-e/Docs/R2-2008114.zip" TargetMode="External"/><Relationship Id="rId3381" Type="http://schemas.openxmlformats.org/officeDocument/2006/relationships/hyperlink" Target="http://www.3gpp.org/ftp/tsg_ran/wg2_rl2/tsgr2_111-e/Docs/R2-2008356.zip" TargetMode="External"/><Relationship Id="rId2190" Type="http://schemas.openxmlformats.org/officeDocument/2006/relationships/hyperlink" Target="http://www.3gpp.org/ftp/tsg_ran/wg2_rl2/tsgr2_111-e/Docs/R2-2006798.zip" TargetMode="External"/><Relationship Id="rId3034" Type="http://schemas.openxmlformats.org/officeDocument/2006/relationships/hyperlink" Target="http://www.3gpp.org/ftp/tsg_ran/wg2_rl2/tsgr2_111-e/Docs/R2-2006751.zip" TargetMode="External"/><Relationship Id="rId3241" Type="http://schemas.openxmlformats.org/officeDocument/2006/relationships/hyperlink" Target="http://www.3gpp.org/ftp/tsg_ran/wg2_rl2/tsgr2_111-e/Docs/R2-2008514.zip" TargetMode="External"/><Relationship Id="rId162" Type="http://schemas.openxmlformats.org/officeDocument/2006/relationships/hyperlink" Target="http://www.3gpp.org/ftp/tsg_ran/wg2_rl2/tsgr2_111-e/Docs/R2-2007257.zip" TargetMode="External"/><Relationship Id="rId2050" Type="http://schemas.openxmlformats.org/officeDocument/2006/relationships/hyperlink" Target="http://www.3gpp.org/ftp/tsg_ran/wg2_rl2/tsgr2_111-e/Docs/R2-2008639.zip" TargetMode="External"/><Relationship Id="rId3101" Type="http://schemas.openxmlformats.org/officeDocument/2006/relationships/hyperlink" Target="http://www.3gpp.org/ftp/tsg_ran/wg2_rl2/tsgr2_111-e/Docs/R2-2008130.zip" TargetMode="External"/><Relationship Id="rId979" Type="http://schemas.openxmlformats.org/officeDocument/2006/relationships/hyperlink" Target="http://www.3gpp.org/ftp/tsg_ran/wg2_rl2/tsgr2_111-e/Docs/R2-2007913.zip" TargetMode="External"/><Relationship Id="rId839" Type="http://schemas.openxmlformats.org/officeDocument/2006/relationships/hyperlink" Target="http://www.3gpp.org/ftp/tsg_ran/wg2_rl2/tsgr2_111-e/Docs/R2-2007074.zip" TargetMode="External"/><Relationship Id="rId1469" Type="http://schemas.openxmlformats.org/officeDocument/2006/relationships/hyperlink" Target="http://www.3gpp.org/ftp/tsg_ran/wg2_rl2/tsgr2_111-e/Docs/R2-2008149.zip" TargetMode="External"/><Relationship Id="rId2867" Type="http://schemas.openxmlformats.org/officeDocument/2006/relationships/hyperlink" Target="http://www.3gpp.org/ftp/tsg_ran/wg2_rl2/tsgr2_111-e/Docs/R2-2008187.zip" TargetMode="External"/><Relationship Id="rId3918" Type="http://schemas.openxmlformats.org/officeDocument/2006/relationships/hyperlink" Target="http://www.3gpp.org/ftp/tsg_ran/wg2_rl2/tsgr2_111-e/Docs/R2-2007831.zip" TargetMode="External"/><Relationship Id="rId4082" Type="http://schemas.openxmlformats.org/officeDocument/2006/relationships/hyperlink" Target="http://www.3gpp.org/ftp/tsg_ran/wg2_rl2/tsgr2_111-e/Docs/R2-2008651.zip" TargetMode="External"/><Relationship Id="rId1676" Type="http://schemas.openxmlformats.org/officeDocument/2006/relationships/hyperlink" Target="http://www.3gpp.org/ftp/tsg_ran/wg2_rl2/tsgr2_111-e/Docs/R2-2007904.zip" TargetMode="External"/><Relationship Id="rId1883" Type="http://schemas.openxmlformats.org/officeDocument/2006/relationships/hyperlink" Target="http://www.3gpp.org/ftp/tsg_ran/wg2_rl2/tsgr2_111-e/Docs/R2-2006797.zip" TargetMode="External"/><Relationship Id="rId2727" Type="http://schemas.openxmlformats.org/officeDocument/2006/relationships/hyperlink" Target="http://www.3gpp.org/ftp/tsg_ran/wg2_rl2/tsgr2_111-e/Docs/R2-2007606.zip" TargetMode="External"/><Relationship Id="rId2934" Type="http://schemas.openxmlformats.org/officeDocument/2006/relationships/hyperlink" Target="http://www.3gpp.org/ftp/tsg_ran/wg2_rl2/tsgr2_111-e/Docs/R2-2007039.zip" TargetMode="External"/><Relationship Id="rId906" Type="http://schemas.openxmlformats.org/officeDocument/2006/relationships/hyperlink" Target="http://www.3gpp.org/ftp/tsg_ran/wg2_rl2/tsgr2_111-e/Docs/R2-2007284.zip" TargetMode="External"/><Relationship Id="rId1329" Type="http://schemas.openxmlformats.org/officeDocument/2006/relationships/hyperlink" Target="http://www.3gpp.org/ftp/tsg_ran/wg2_rl2/tsgr2_111-e/Docs/R2-2008120.zip" TargetMode="External"/><Relationship Id="rId1536" Type="http://schemas.openxmlformats.org/officeDocument/2006/relationships/hyperlink" Target="http://www.3gpp.org/ftp/tsg_ran/wg2_rl2/tsgr2_111-e/Docs/R2-2008551.zip" TargetMode="External"/><Relationship Id="rId1743" Type="http://schemas.openxmlformats.org/officeDocument/2006/relationships/hyperlink" Target="http://www.3gpp.org/ftp/tsg_ran/wg2_rl2/tsgr2_111-e/Docs/R2-2007224.zip" TargetMode="External"/><Relationship Id="rId1950" Type="http://schemas.openxmlformats.org/officeDocument/2006/relationships/hyperlink" Target="http://www.3gpp.org/ftp/tsg_ran/wg2_rl2/tsgr2_111-e/Docs/R2-2008198.zip" TargetMode="External"/><Relationship Id="rId35" Type="http://schemas.openxmlformats.org/officeDocument/2006/relationships/hyperlink" Target="http://www.3gpp.org/ftp/tsg_ran/wg2_rl2/tsgr2_111-e/Docs/R2-2008302.zip" TargetMode="External"/><Relationship Id="rId1603" Type="http://schemas.openxmlformats.org/officeDocument/2006/relationships/hyperlink" Target="http://www.3gpp.org/ftp/tsg_ran/wg2_rl2/tsgr2_111-e/Docs/R2-2006814.zip" TargetMode="External"/><Relationship Id="rId1810" Type="http://schemas.openxmlformats.org/officeDocument/2006/relationships/hyperlink" Target="http://www.3gpp.org/ftp/tsg_ran/wg2_rl2/tsgr2_111-e/Docs/R2-2007806.zip" TargetMode="External"/><Relationship Id="rId3568" Type="http://schemas.openxmlformats.org/officeDocument/2006/relationships/hyperlink" Target="http://www.3gpp.org/ftp/tsg_ran/wg2_rl2/tsgr2_111-e/Docs/R2-2006677.zip" TargetMode="External"/><Relationship Id="rId3775" Type="http://schemas.openxmlformats.org/officeDocument/2006/relationships/hyperlink" Target="http://www.3gpp.org/ftp/tsg_ran/wg2_rl2/tsgr2_111-e/Docs/R2-2008189.zip" TargetMode="External"/><Relationship Id="rId3982" Type="http://schemas.openxmlformats.org/officeDocument/2006/relationships/hyperlink" Target="http://www.3gpp.org/ftp/tsg_ran/wg2_rl2/tsgr2_111-e/Docs/R2-2007092.zip" TargetMode="External"/><Relationship Id="rId489" Type="http://schemas.openxmlformats.org/officeDocument/2006/relationships/hyperlink" Target="http://www.3gpp.org/ftp/tsg_ran/wg2_rl2/tsgr2_111-e/Docs/R2-2008089.zip" TargetMode="External"/><Relationship Id="rId696" Type="http://schemas.openxmlformats.org/officeDocument/2006/relationships/hyperlink" Target="http://www.3gpp.org/ftp/tsg_ran/wg2_rl2/tsgr2_111-e/Docs/R2-2007546.zip" TargetMode="External"/><Relationship Id="rId2377" Type="http://schemas.openxmlformats.org/officeDocument/2006/relationships/hyperlink" Target="http://www.3gpp.org/ftp/tsg_ran/wg2_rl2/tsgr2_111-e/Docs/R2-2007029.zip" TargetMode="External"/><Relationship Id="rId2584" Type="http://schemas.openxmlformats.org/officeDocument/2006/relationships/hyperlink" Target="http://www.3gpp.org/ftp/tsg_ran/wg2_rl2/tsgr2_111-e/Docs/R2-2007953.zip" TargetMode="External"/><Relationship Id="rId2791" Type="http://schemas.openxmlformats.org/officeDocument/2006/relationships/hyperlink" Target="http://www.3gpp.org/ftp/tsg_ran/wg2_rl2/tsgr2_111-e/Docs/R2-2008228.zip" TargetMode="External"/><Relationship Id="rId3428" Type="http://schemas.openxmlformats.org/officeDocument/2006/relationships/hyperlink" Target="http://www.3gpp.org/ftp/tsg_ran/wg2_rl2/tsgr2_111-e/Docs/R2-2008508.zip" TargetMode="External"/><Relationship Id="rId3635" Type="http://schemas.openxmlformats.org/officeDocument/2006/relationships/hyperlink" Target="http://www.3gpp.org/ftp/tsg_ran/wg2_rl2/tsgr2_111-e/Docs/R2-2007112.zip" TargetMode="External"/><Relationship Id="rId349" Type="http://schemas.openxmlformats.org/officeDocument/2006/relationships/hyperlink" Target="http://www.3gpp.org/ftp/tsg_ran/wg2_rl2/tsgr2_111-e/Docs/R2-2007209.zip" TargetMode="External"/><Relationship Id="rId556" Type="http://schemas.openxmlformats.org/officeDocument/2006/relationships/hyperlink" Target="http://www.3gpp.org/ftp/tsg_ran/wg2_rl2/tsgr2_111-e/Docs/R2-2007381.zip" TargetMode="External"/><Relationship Id="rId763" Type="http://schemas.openxmlformats.org/officeDocument/2006/relationships/hyperlink" Target="http://www.3gpp.org/ftp/tsg_ran/wg2_rl2/tsgr2_111-e/Docs/R2-2007824.zip" TargetMode="External"/><Relationship Id="rId1186" Type="http://schemas.openxmlformats.org/officeDocument/2006/relationships/hyperlink" Target="http://www.3gpp.org/ftp/tsg_ran/wg2_rl2/tsgr2_111-e/Docs/R2-2006505.zip" TargetMode="External"/><Relationship Id="rId1393" Type="http://schemas.openxmlformats.org/officeDocument/2006/relationships/hyperlink" Target="http://www.3gpp.org/ftp/tsg_ran/wg2_rl2/tsgr2_111-e/Docs/R2-2007700.zip" TargetMode="External"/><Relationship Id="rId2237" Type="http://schemas.openxmlformats.org/officeDocument/2006/relationships/hyperlink" Target="http://www.3gpp.org/ftp/tsg_ran/wg2_rl2/tsgr2_111-e/Docs/R2-2007271.zip" TargetMode="External"/><Relationship Id="rId2444" Type="http://schemas.openxmlformats.org/officeDocument/2006/relationships/hyperlink" Target="http://www.3gpp.org/ftp/tsg_ran/wg2_rl2/tsgr2_111-e/Docs/R2-2007620.zip" TargetMode="External"/><Relationship Id="rId3842" Type="http://schemas.openxmlformats.org/officeDocument/2006/relationships/hyperlink" Target="http://www.3gpp.org/ftp/tsg_ran/wg2_rl2/tsgr2_111-e/Docs/R2-2008165.zip" TargetMode="External"/><Relationship Id="rId209" Type="http://schemas.openxmlformats.org/officeDocument/2006/relationships/hyperlink" Target="http://www.3gpp.org/ftp/tsg_ran/wg2_rl2/tsgr2_111-e/Docs/R2-2007057.zip" TargetMode="External"/><Relationship Id="rId416" Type="http://schemas.openxmlformats.org/officeDocument/2006/relationships/hyperlink" Target="http://www.3gpp.org/ftp/tsg_ran/wg2_rl2/tsgr2_111-e/Docs/R2-2008482.zip" TargetMode="External"/><Relationship Id="rId970" Type="http://schemas.openxmlformats.org/officeDocument/2006/relationships/hyperlink" Target="http://www.3gpp.org/ftp/tsg_ran/wg2_rl2/tsgr2_111-e/Docs/R2-2007500.zip" TargetMode="External"/><Relationship Id="rId1046" Type="http://schemas.openxmlformats.org/officeDocument/2006/relationships/hyperlink" Target="http://www.3gpp.org/ftp/tsg_ran/wg2_rl2/tsgr2_111-e/Docs/R2-2008586.zip" TargetMode="External"/><Relationship Id="rId1253" Type="http://schemas.openxmlformats.org/officeDocument/2006/relationships/hyperlink" Target="http://www.3gpp.org/ftp/tsg_ran/wg2_rl2/tsgr2_111-e/Docs/R2-2007530.zip" TargetMode="External"/><Relationship Id="rId2651" Type="http://schemas.openxmlformats.org/officeDocument/2006/relationships/hyperlink" Target="http://www.3gpp.org/ftp/tsg_ran/wg2_rl2/tsgr2_111-e/Docs/R2-2006855.zip" TargetMode="External"/><Relationship Id="rId3702" Type="http://schemas.openxmlformats.org/officeDocument/2006/relationships/hyperlink" Target="http://www.3gpp.org/ftp/tsg_ran/wg2_rl2/tsgr2_111-e/Docs/R2-2008221.zip" TargetMode="External"/><Relationship Id="rId623" Type="http://schemas.openxmlformats.org/officeDocument/2006/relationships/hyperlink" Target="http://www.3gpp.org/ftp/tsg_ran/wg2_rl2/tsgr2_111-e/Docs/R2-2006504.zip" TargetMode="External"/><Relationship Id="rId830" Type="http://schemas.openxmlformats.org/officeDocument/2006/relationships/hyperlink" Target="http://www.3gpp.org/ftp/tsg_ran/wg2_rl2/tsgr2_111-e/Docs/R2-2007852.zip" TargetMode="External"/><Relationship Id="rId1460" Type="http://schemas.openxmlformats.org/officeDocument/2006/relationships/hyperlink" Target="http://www.3gpp.org/ftp/tsg_ran/wg2_rl2/tsgr2_111-e/Docs/R2-2007454.zip" TargetMode="External"/><Relationship Id="rId2304" Type="http://schemas.openxmlformats.org/officeDocument/2006/relationships/hyperlink" Target="http://www.3gpp.org/ftp/tsg_ran/wg2_rl2/tsgr2_111-e/Docs/R2-2007697.zip" TargetMode="External"/><Relationship Id="rId2511" Type="http://schemas.openxmlformats.org/officeDocument/2006/relationships/hyperlink" Target="http://www.3gpp.org/ftp/tsg_ran/wg2_rl2/tsgr2_111-e/Docs/R2-2007532.zip" TargetMode="External"/><Relationship Id="rId1113" Type="http://schemas.openxmlformats.org/officeDocument/2006/relationships/hyperlink" Target="http://www.3gpp.org/ftp/tsg_ran/wg2_rl2/tsgr2_111-e/Docs/R2-2007873.zip" TargetMode="External"/><Relationship Id="rId1320" Type="http://schemas.openxmlformats.org/officeDocument/2006/relationships/hyperlink" Target="http://www.3gpp.org/ftp/tsg_ran/wg2_rl2/tsgr2_111-e/Docs/R2-2006755.zip" TargetMode="External"/><Relationship Id="rId3078" Type="http://schemas.openxmlformats.org/officeDocument/2006/relationships/hyperlink" Target="http://www.3gpp.org/ftp/tsg_ran/wg2_rl2/tsgr2_111-e/Docs/R2-2007346.zip" TargetMode="External"/><Relationship Id="rId3285" Type="http://schemas.openxmlformats.org/officeDocument/2006/relationships/hyperlink" Target="http://www.3gpp.org/ftp/tsg_ran/wg2_rl2/tsgr2_111-e/Docs/R2-2007273.zip" TargetMode="External"/><Relationship Id="rId3492" Type="http://schemas.openxmlformats.org/officeDocument/2006/relationships/hyperlink" Target="http://www.3gpp.org/ftp/tsg_ran/wg2_rl2/tsgr2_111-e/Docs/R2-2008631.zip" TargetMode="External"/><Relationship Id="rId4129" Type="http://schemas.openxmlformats.org/officeDocument/2006/relationships/hyperlink" Target="http://www.3gpp.org/ftp/tsg_ran/wg2_rl2/tsgr2_111-e/Docs/R2-2008357.zip" TargetMode="External"/><Relationship Id="rId2094" Type="http://schemas.openxmlformats.org/officeDocument/2006/relationships/hyperlink" Target="http://www.3gpp.org/ftp/tsg_ran/wg2_rl2/tsgr2_111-e/Docs/R2-2006839.zip" TargetMode="External"/><Relationship Id="rId3145" Type="http://schemas.openxmlformats.org/officeDocument/2006/relationships/hyperlink" Target="http://www.3gpp.org/ftp/tsg_ran/wg2_rl2/tsgr2_111-e/Docs/R2-2007600.zip" TargetMode="External"/><Relationship Id="rId3352" Type="http://schemas.openxmlformats.org/officeDocument/2006/relationships/hyperlink" Target="http://www.3gpp.org/ftp/tsg_ran/wg2_rl2/tsgr2_111-e/Docs/R2-2008285.zip" TargetMode="External"/><Relationship Id="rId273" Type="http://schemas.openxmlformats.org/officeDocument/2006/relationships/hyperlink" Target="http://www.3gpp.org/ftp/tsg_ran/wg2_rl2/tsgr2_111-e/Docs/R2-2006878.zip" TargetMode="External"/><Relationship Id="rId480" Type="http://schemas.openxmlformats.org/officeDocument/2006/relationships/hyperlink" Target="http://www.3gpp.org/ftp/tsg_ran/wg2_rl2/tsgr2_111-e/Docs/R2-2006938.zip" TargetMode="External"/><Relationship Id="rId2161" Type="http://schemas.openxmlformats.org/officeDocument/2006/relationships/hyperlink" Target="http://www.3gpp.org/ftp/tsg_ran/wg2_rl2/tsgr2_111-e/Docs/R2-2007987.zip" TargetMode="External"/><Relationship Id="rId3005" Type="http://schemas.openxmlformats.org/officeDocument/2006/relationships/hyperlink" Target="http://www.3gpp.org/ftp/tsg_ran/wg2_rl2/tsgr2_111-e/Docs/R2-2006761.zip" TargetMode="External"/><Relationship Id="rId3212" Type="http://schemas.openxmlformats.org/officeDocument/2006/relationships/hyperlink" Target="http://www.3gpp.org/ftp/tsg_ran/wg2_rl2/tsgr2_111-e/Docs/R2-2006522.zip" TargetMode="External"/><Relationship Id="rId133" Type="http://schemas.openxmlformats.org/officeDocument/2006/relationships/hyperlink" Target="http://www.3gpp.org/ftp/tsg_ran/wg2_rl2/tsgr2_111-e/Docs/R2-2007843.zip" TargetMode="External"/><Relationship Id="rId340" Type="http://schemas.openxmlformats.org/officeDocument/2006/relationships/hyperlink" Target="http://www.3gpp.org/ftp/tsg_ran/wg2_rl2/tsgr2_111-e/Docs/R2-2008411.zip" TargetMode="External"/><Relationship Id="rId2021" Type="http://schemas.openxmlformats.org/officeDocument/2006/relationships/hyperlink" Target="http://www.3gpp.org/ftp/tsg_ran/wg2_rl2/tsgr2_111-e/Docs/R2-2006809.zip" TargetMode="External"/><Relationship Id="rId200" Type="http://schemas.openxmlformats.org/officeDocument/2006/relationships/hyperlink" Target="http://www.3gpp.org/ftp/tsg_ran/wg2_rl2/tsgr2_111-e/Docs/R2-2007060.zip" TargetMode="External"/><Relationship Id="rId2978" Type="http://schemas.openxmlformats.org/officeDocument/2006/relationships/hyperlink" Target="http://www.3gpp.org/ftp/tsg_ran/wg2_rl2/tsgr2_111-e/Docs/R2-2007461.zip" TargetMode="External"/><Relationship Id="rId1787" Type="http://schemas.openxmlformats.org/officeDocument/2006/relationships/hyperlink" Target="http://www.3gpp.org/ftp/tsg_ran/wg2_rl2/tsgr2_111-e/Docs/R2-2008206.zip" TargetMode="External"/><Relationship Id="rId1994" Type="http://schemas.openxmlformats.org/officeDocument/2006/relationships/hyperlink" Target="http://www.3gpp.org/ftp/tsg_ran/wg2_rl2/tsgr2_111-e/Docs/R2-2008203.zip" TargetMode="External"/><Relationship Id="rId2838" Type="http://schemas.openxmlformats.org/officeDocument/2006/relationships/hyperlink" Target="http://www.3gpp.org/ftp/tsg_ran/wg2_rl2/tsgr2_111-e/Docs/R2-2007430.zip" TargetMode="External"/><Relationship Id="rId79" Type="http://schemas.openxmlformats.org/officeDocument/2006/relationships/hyperlink" Target="http://www.3gpp.org/ftp/tsg_ran/wg2_rl2/tsgr2_111-e/Docs/R2-2008158.zip" TargetMode="External"/><Relationship Id="rId1647" Type="http://schemas.openxmlformats.org/officeDocument/2006/relationships/hyperlink" Target="http://www.3gpp.org/ftp/tsg_ran/wg2_rl2/tsgr2_111-e/Docs/R2-2007814.zip" TargetMode="External"/><Relationship Id="rId1854" Type="http://schemas.openxmlformats.org/officeDocument/2006/relationships/hyperlink" Target="http://www.3gpp.org/ftp/tsg_ran/wg2_rl2/tsgr2_111-e/Docs/R2-2008016.zip" TargetMode="External"/><Relationship Id="rId2905" Type="http://schemas.openxmlformats.org/officeDocument/2006/relationships/hyperlink" Target="http://www.3gpp.org/ftp/tsg_ran/wg2_rl2/tsgr2_111-e/Docs/R2-2006547.zip" TargetMode="External"/><Relationship Id="rId4053" Type="http://schemas.openxmlformats.org/officeDocument/2006/relationships/hyperlink" Target="http://www.3gpp.org/ftp/tsg_ran/wg2_rl2/tsgr2_111-e/Docs/R2-2008605.zip" TargetMode="External"/><Relationship Id="rId1507" Type="http://schemas.openxmlformats.org/officeDocument/2006/relationships/hyperlink" Target="http://www.3gpp.org/ftp/tsg_ran/wg2_rl2/tsgr2_111-e/Docs/R2-2007503.zip" TargetMode="External"/><Relationship Id="rId1714" Type="http://schemas.openxmlformats.org/officeDocument/2006/relationships/hyperlink" Target="http://www.3gpp.org/ftp/tsg_ran/wg2_rl2/tsgr2_111-e/Docs/R2-2008281.zip" TargetMode="External"/><Relationship Id="rId4120" Type="http://schemas.openxmlformats.org/officeDocument/2006/relationships/hyperlink" Target="http://www.3gpp.org/ftp/tsg_ran/wg2_rl2/tsgr2_111-e/Docs/R2-2008613.zip" TargetMode="External"/><Relationship Id="rId1921" Type="http://schemas.openxmlformats.org/officeDocument/2006/relationships/hyperlink" Target="http://www.3gpp.org/ftp/tsg_ran/wg2_rl2/tsgr2_111-e/Docs/R2-2007895.zip" TargetMode="External"/><Relationship Id="rId3679" Type="http://schemas.openxmlformats.org/officeDocument/2006/relationships/hyperlink" Target="http://www.3gpp.org/ftp/tsg_ran/wg2_rl2/tsgr2_111-e/Docs/R2-2007948.zip" TargetMode="External"/><Relationship Id="rId2488" Type="http://schemas.openxmlformats.org/officeDocument/2006/relationships/hyperlink" Target="http://www.3gpp.org/ftp/tsg_ran/wg2_rl2/tsgr2_111-e/Docs/R2-2007984.zip" TargetMode="External"/><Relationship Id="rId3886" Type="http://schemas.openxmlformats.org/officeDocument/2006/relationships/hyperlink" Target="http://www.3gpp.org/ftp/tsg_ran/wg2_rl2/tsgr2_111-e/Docs/R2-2008305.zip" TargetMode="External"/><Relationship Id="rId1297" Type="http://schemas.openxmlformats.org/officeDocument/2006/relationships/hyperlink" Target="http://www.3gpp.org/ftp/tsg_ran/wg2_rl2/tsgr2_111-e/Docs/R2-2007828.zip" TargetMode="External"/><Relationship Id="rId2695" Type="http://schemas.openxmlformats.org/officeDocument/2006/relationships/hyperlink" Target="http://www.3gpp.org/ftp/tsg_ran/wg2_rl2/tsgr2_111-e/Docs/R2-2007291.zip" TargetMode="External"/><Relationship Id="rId3539" Type="http://schemas.openxmlformats.org/officeDocument/2006/relationships/hyperlink" Target="http://www.3gpp.org/ftp/tsg_ran/wg2_rl2/tsgr2_111-e/Docs/R2-2007727.zip" TargetMode="External"/><Relationship Id="rId3746" Type="http://schemas.openxmlformats.org/officeDocument/2006/relationships/hyperlink" Target="http://www.3gpp.org/ftp/tsg_ran/wg2_rl2/tsgr2_111-e/Docs/R2-2007572.zip" TargetMode="External"/><Relationship Id="rId3953" Type="http://schemas.openxmlformats.org/officeDocument/2006/relationships/hyperlink" Target="http://www.3gpp.org/ftp/tsg_ran/wg2_rl2/tsgr2_111-e/Docs/R2-2008326.zip" TargetMode="External"/><Relationship Id="rId667" Type="http://schemas.openxmlformats.org/officeDocument/2006/relationships/hyperlink" Target="http://www.3gpp.org/ftp/tsg_ran/wg2_rl2/tsgr2_111-e/Docs/R2-2007323.zip" TargetMode="External"/><Relationship Id="rId874" Type="http://schemas.openxmlformats.org/officeDocument/2006/relationships/hyperlink" Target="http://www.3gpp.org/ftp/tsg_ran/wg2_rl2/tsgr2_111-e/Docs/R2-2008559.zip" TargetMode="External"/><Relationship Id="rId2348" Type="http://schemas.openxmlformats.org/officeDocument/2006/relationships/hyperlink" Target="http://www.3gpp.org/ftp/tsg_ran/wg2_rl2/tsgr2_111-e/Docs/R2-2006802.zip" TargetMode="External"/><Relationship Id="rId2555" Type="http://schemas.openxmlformats.org/officeDocument/2006/relationships/hyperlink" Target="http://www.3gpp.org/ftp/tsg_ran/wg2_rl2/tsgr2_111-e/Docs/R2-2006800.zip" TargetMode="External"/><Relationship Id="rId2762" Type="http://schemas.openxmlformats.org/officeDocument/2006/relationships/hyperlink" Target="http://www.3gpp.org/ftp/tsg_ran/wg2_rl2/tsgr2_111-e/Docs/R2-2007563.zip" TargetMode="External"/><Relationship Id="rId3606" Type="http://schemas.openxmlformats.org/officeDocument/2006/relationships/hyperlink" Target="http://www.3gpp.org/ftp/tsg_ran/wg2_rl2/tsgr2_111-e/Docs/R2-2007306.zip" TargetMode="External"/><Relationship Id="rId3813" Type="http://schemas.openxmlformats.org/officeDocument/2006/relationships/hyperlink" Target="http://www.3gpp.org/ftp/tsg_ran/wg2_rl2/tsgr2_111-e/Docs/R2-2008212.zip" TargetMode="External"/><Relationship Id="rId527" Type="http://schemas.openxmlformats.org/officeDocument/2006/relationships/hyperlink" Target="http://www.3gpp.org/ftp/tsg_ran/wg2_rl2/tsgr2_111-e/Docs/R2-2007802.zip" TargetMode="External"/><Relationship Id="rId734" Type="http://schemas.openxmlformats.org/officeDocument/2006/relationships/hyperlink" Target="http://www.3gpp.org/ftp/tsg_ran/wg2_rl2/tsgr2_111-e/Docs/R2-2007883.zip" TargetMode="External"/><Relationship Id="rId941" Type="http://schemas.openxmlformats.org/officeDocument/2006/relationships/hyperlink" Target="http://www.3gpp.org/ftp/tsg_ran/wg2_rl2/tsgr2_111-e/Docs/R2-2007870.zip" TargetMode="External"/><Relationship Id="rId1157" Type="http://schemas.openxmlformats.org/officeDocument/2006/relationships/hyperlink" Target="http://www.3gpp.org/ftp/tsg_ran/wg2_rl2/tsgr2_111-e/Docs/R2-2008340.zip" TargetMode="External"/><Relationship Id="rId1364" Type="http://schemas.openxmlformats.org/officeDocument/2006/relationships/hyperlink" Target="http://www.3gpp.org/ftp/tsg_ran/wg2_rl2/tsgr2_111-e/Docs/R2-2007360.zip" TargetMode="External"/><Relationship Id="rId1571" Type="http://schemas.openxmlformats.org/officeDocument/2006/relationships/hyperlink" Target="http://www.3gpp.org/ftp/tsg_ran/wg2_rl2/tsgr2_111-e/Docs/R2-2008009.zip" TargetMode="External"/><Relationship Id="rId2208" Type="http://schemas.openxmlformats.org/officeDocument/2006/relationships/hyperlink" Target="http://www.3gpp.org/ftp/tsg_ran/wg2_rl2/tsgr2_111-e/Docs/R2-2008174.zip" TargetMode="External"/><Relationship Id="rId2415" Type="http://schemas.openxmlformats.org/officeDocument/2006/relationships/hyperlink" Target="http://www.3gpp.org/ftp/tsg_ran/wg2_rl2/tsgr2_111-e/Docs/R2-2006805.zip" TargetMode="External"/><Relationship Id="rId2622" Type="http://schemas.openxmlformats.org/officeDocument/2006/relationships/hyperlink" Target="http://www.3gpp.org/ftp/tsg_ran/wg2_rl2/tsgr2_111-e/Docs/R2-2008253.zip" TargetMode="External"/><Relationship Id="rId70" Type="http://schemas.openxmlformats.org/officeDocument/2006/relationships/hyperlink" Target="http://www.3gpp.org/ftp/tsg_ran/wg2_rl2/tsgr2_111-e/Docs/R2-2008156.zip" TargetMode="External"/><Relationship Id="rId801" Type="http://schemas.openxmlformats.org/officeDocument/2006/relationships/hyperlink" Target="http://www.3gpp.org/ftp/tsg_ran/wg2_rl2/tsgr2_111-e/Docs/R2-2007228.zip" TargetMode="External"/><Relationship Id="rId1017" Type="http://schemas.openxmlformats.org/officeDocument/2006/relationships/hyperlink" Target="http://www.3gpp.org/ftp/tsg_ran/wg2_rl2/tsgr2_111-e/Docs/R2-2006613.zip" TargetMode="External"/><Relationship Id="rId1224" Type="http://schemas.openxmlformats.org/officeDocument/2006/relationships/hyperlink" Target="http://www.3gpp.org/ftp/tsg_ran/wg2_rl2/tsgr2_111-e/Docs/R2-2007137.zip" TargetMode="External"/><Relationship Id="rId1431" Type="http://schemas.openxmlformats.org/officeDocument/2006/relationships/hyperlink" Target="http://www.3gpp.org/ftp/tsg_ran/wg2_rl2/tsgr2_111-e/Docs/R2-2007592.zip" TargetMode="External"/><Relationship Id="rId3189" Type="http://schemas.openxmlformats.org/officeDocument/2006/relationships/hyperlink" Target="http://www.3gpp.org/ftp/tsg_ran/wg2_rl2/tsgr2_111-e/Docs/R2-2008128.zip" TargetMode="External"/><Relationship Id="rId3396" Type="http://schemas.openxmlformats.org/officeDocument/2006/relationships/hyperlink" Target="http://www.3gpp.org/ftp/tsg_ran/wg2_rl2/tsgr2_111-e/Docs/R2-2008429.zip" TargetMode="External"/><Relationship Id="rId3049" Type="http://schemas.openxmlformats.org/officeDocument/2006/relationships/hyperlink" Target="http://www.3gpp.org/ftp/tsg_ran/wg2_rl2/tsgr2_111-e/Docs/R2-2007490.zip" TargetMode="External"/><Relationship Id="rId3256" Type="http://schemas.openxmlformats.org/officeDocument/2006/relationships/hyperlink" Target="http://www.3gpp.org/ftp/tsg_ran/wg2_rl2/tsgr2_111-e/Docs/R2-2008229.zip" TargetMode="External"/><Relationship Id="rId3463" Type="http://schemas.openxmlformats.org/officeDocument/2006/relationships/hyperlink" Target="http://www.3gpp.org/ftp/tsg_ran/wg2_rl2/tsgr2_111-e/Docs/R2-2008566.zip" TargetMode="External"/><Relationship Id="rId177" Type="http://schemas.openxmlformats.org/officeDocument/2006/relationships/hyperlink" Target="http://www.3gpp.org/ftp/tsg_ran/wg2_rl2/tsgr2_111-e/Docs/R2-2007725.zip" TargetMode="External"/><Relationship Id="rId384" Type="http://schemas.openxmlformats.org/officeDocument/2006/relationships/hyperlink" Target="http://www.3gpp.org/ftp/tsg_ran/wg2_rl2/tsgr2_111-e/Docs/R2-2007304.zip" TargetMode="External"/><Relationship Id="rId591" Type="http://schemas.openxmlformats.org/officeDocument/2006/relationships/hyperlink" Target="http://www.3gpp.org/ftp/tsg_ran/wg2_rl2/tsgr2_111-e/Docs/R2-2008085.zip" TargetMode="External"/><Relationship Id="rId2065" Type="http://schemas.openxmlformats.org/officeDocument/2006/relationships/hyperlink" Target="http://www.3gpp.org/ftp/tsg_ran/wg2_rl2/tsgr2_111-e/Docs/R2-2007117.zip" TargetMode="External"/><Relationship Id="rId2272" Type="http://schemas.openxmlformats.org/officeDocument/2006/relationships/hyperlink" Target="http://www.3gpp.org/ftp/tsg_ran/wg2_rl2/tsgr2_111-e/Docs/R2-2008136.zip" TargetMode="External"/><Relationship Id="rId3116" Type="http://schemas.openxmlformats.org/officeDocument/2006/relationships/hyperlink" Target="http://www.3gpp.org/ftp/tsg_ran/wg2_rl2/tsgr2_111-e/Docs/R2-2006651.zip" TargetMode="External"/><Relationship Id="rId3670" Type="http://schemas.openxmlformats.org/officeDocument/2006/relationships/hyperlink" Target="http://www.3gpp.org/ftp/tsg_ran/wg2_rl2/tsgr2_111-e/Docs/R2-2007136.zip" TargetMode="External"/><Relationship Id="rId244" Type="http://schemas.openxmlformats.org/officeDocument/2006/relationships/hyperlink" Target="http://www.3gpp.org/ftp/tsg_ran/wg2_rl2/tsgr2_111-e/Docs/R2-2006889.zip" TargetMode="External"/><Relationship Id="rId1081" Type="http://schemas.openxmlformats.org/officeDocument/2006/relationships/hyperlink" Target="http://www.3gpp.org/ftp/tsg_ran/wg2_rl2/tsgr2_111-e/Docs/R2-2006740.zip" TargetMode="External"/><Relationship Id="rId3323" Type="http://schemas.openxmlformats.org/officeDocument/2006/relationships/hyperlink" Target="http://www.3gpp.org/ftp/tsg_ran/wg2_rl2/tsgr2_111-e/Docs/R2-2008161.zip" TargetMode="External"/><Relationship Id="rId3530" Type="http://schemas.openxmlformats.org/officeDocument/2006/relationships/hyperlink" Target="http://www.3gpp.org/ftp/tsg_ran/wg2_rl2/tsgr2_111-e/Docs/R2-2006870.zip" TargetMode="External"/><Relationship Id="rId451" Type="http://schemas.openxmlformats.org/officeDocument/2006/relationships/hyperlink" Target="http://www.3gpp.org/ftp/tsg_ran/wg2_rl2/tsgr2_111-e/Docs/R2-2008616.zip" TargetMode="External"/><Relationship Id="rId2132" Type="http://schemas.openxmlformats.org/officeDocument/2006/relationships/hyperlink" Target="http://www.3gpp.org/ftp/tsg_ran/wg2_rl2/tsgr2_111-e/Docs/R2-2006519.zip" TargetMode="External"/><Relationship Id="rId104" Type="http://schemas.openxmlformats.org/officeDocument/2006/relationships/hyperlink" Target="http://www.3gpp.org/ftp/tsg_ran/wg2_rl2/tsgr2_111-e/Docs/R2-2007723.zip" TargetMode="External"/><Relationship Id="rId311" Type="http://schemas.openxmlformats.org/officeDocument/2006/relationships/hyperlink" Target="http://www.3gpp.org/ftp/tsg_ran/wg2_rl2/tsgr2_111-e/Docs/R2-2007793.zip" TargetMode="External"/><Relationship Id="rId1898" Type="http://schemas.openxmlformats.org/officeDocument/2006/relationships/hyperlink" Target="http://www.3gpp.org/ftp/tsg_ran/wg2_rl2/tsgr2_111-e/Docs/R2-2007485.zip" TargetMode="External"/><Relationship Id="rId2949" Type="http://schemas.openxmlformats.org/officeDocument/2006/relationships/hyperlink" Target="http://www.3gpp.org/ftp/tsg_ran/wg2_rl2/tsgr2_111-e/Docs/R2-2008253.zip" TargetMode="External"/><Relationship Id="rId4097" Type="http://schemas.openxmlformats.org/officeDocument/2006/relationships/hyperlink" Target="http://www.3gpp.org/ftp/tsg_ran/wg2_rl2/tsgr2_111-e/Docs/R2-2008591.zip" TargetMode="External"/><Relationship Id="rId1758" Type="http://schemas.openxmlformats.org/officeDocument/2006/relationships/hyperlink" Target="http://www.3gpp.org/ftp/tsg_ran/wg2_rl2/tsgr2_111-e/Docs/R2-2008286.zip" TargetMode="External"/><Relationship Id="rId2809" Type="http://schemas.openxmlformats.org/officeDocument/2006/relationships/hyperlink" Target="http://www.3gpp.org/ftp/tsg_ran/wg2_rl2/tsgr2_111-e/Docs/R2-2007616.zip" TargetMode="External"/><Relationship Id="rId1965" Type="http://schemas.openxmlformats.org/officeDocument/2006/relationships/hyperlink" Target="http://www.3gpp.org/ftp/tsg_ran/wg2_rl2/tsgr2_111-e/Docs/R2-2008182.zip" TargetMode="External"/><Relationship Id="rId3180" Type="http://schemas.openxmlformats.org/officeDocument/2006/relationships/hyperlink" Target="http://www.3gpp.org/ftp/tsg_ran/wg2_rl2/tsgr2_111-e/Docs/R2-2008455.zip" TargetMode="External"/><Relationship Id="rId4024" Type="http://schemas.openxmlformats.org/officeDocument/2006/relationships/hyperlink" Target="http://www.3gpp.org/ftp/tsg_ran/wg2_rl2/tsgr2_111-e/Docs/R2-2006586.zip" TargetMode="External"/><Relationship Id="rId1618" Type="http://schemas.openxmlformats.org/officeDocument/2006/relationships/hyperlink" Target="http://www.3gpp.org/ftp/tsg_ran/wg2_rl2/tsgr2_111-e/Docs/R2-2007686.zip" TargetMode="External"/><Relationship Id="rId1825" Type="http://schemas.openxmlformats.org/officeDocument/2006/relationships/hyperlink" Target="http://www.3gpp.org/ftp/tsg_ran/wg2_rl2/tsgr2_111-e/Docs/R2-2006853.zip" TargetMode="External"/><Relationship Id="rId3040" Type="http://schemas.openxmlformats.org/officeDocument/2006/relationships/hyperlink" Target="http://www.3gpp.org/ftp/tsg_ran/wg2_rl2/tsgr2_111-e/Docs/R2-2006691.zip" TargetMode="External"/><Relationship Id="rId3997" Type="http://schemas.openxmlformats.org/officeDocument/2006/relationships/hyperlink" Target="http://www.3gpp.org/ftp/tsg_ran/wg2_rl2/tsgr2_111-e/Docs/R2-2007925.zip" TargetMode="External"/><Relationship Id="rId2599" Type="http://schemas.openxmlformats.org/officeDocument/2006/relationships/hyperlink" Target="http://www.3gpp.org/ftp/tsg_ran/wg2_rl2/tsgr2_111-e/Docs/R2-2008046.zip" TargetMode="External"/><Relationship Id="rId3857" Type="http://schemas.openxmlformats.org/officeDocument/2006/relationships/hyperlink" Target="http://www.3gpp.org/ftp/tsg_ran/wg2_rl2/tsgr2_111-e/Docs/R2-2008136.zip" TargetMode="External"/><Relationship Id="rId778" Type="http://schemas.openxmlformats.org/officeDocument/2006/relationships/hyperlink" Target="http://www.3gpp.org/ftp/tsg_ran/wg2_rl2/tsgr2_111-e/Docs/R2-2006614.zip" TargetMode="External"/><Relationship Id="rId985" Type="http://schemas.openxmlformats.org/officeDocument/2006/relationships/hyperlink" Target="http://www.3gpp.org/ftp/tsg_ran/wg2_rl2/tsgr2_111-e/Docs/R2-2007930.zip" TargetMode="External"/><Relationship Id="rId2459" Type="http://schemas.openxmlformats.org/officeDocument/2006/relationships/hyperlink" Target="http://www.3gpp.org/ftp/tsg_ran/wg2_rl2/tsgr2_111-e/Docs/R2-2006966.zip" TargetMode="External"/><Relationship Id="rId2666" Type="http://schemas.openxmlformats.org/officeDocument/2006/relationships/hyperlink" Target="http://www.3gpp.org/ftp/tsg_ran/wg2_rl2/tsgr2_111-e/Docs/R2-2008048.zip" TargetMode="External"/><Relationship Id="rId2873" Type="http://schemas.openxmlformats.org/officeDocument/2006/relationships/hyperlink" Target="http://www.3gpp.org/ftp/tsg_ran/wg2_rl2/tsgr2_111-e/Docs/R2-2006642.zip" TargetMode="External"/><Relationship Id="rId3717" Type="http://schemas.openxmlformats.org/officeDocument/2006/relationships/hyperlink" Target="http://www.3gpp.org/ftp/tsg_ran/wg2_rl2/tsgr2_111-e/Docs/R2-2007806.zip" TargetMode="External"/><Relationship Id="rId3924" Type="http://schemas.openxmlformats.org/officeDocument/2006/relationships/hyperlink" Target="http://www.3gpp.org/ftp/tsg_ran/wg2_rl2/tsgr2_111-e/Docs/R2-2007581.zip" TargetMode="External"/><Relationship Id="rId638" Type="http://schemas.openxmlformats.org/officeDocument/2006/relationships/hyperlink" Target="http://www.3gpp.org/ftp/tsg_ran/wg2_rl2/tsgr2_111-e/Docs/R2-2008498.zip" TargetMode="External"/><Relationship Id="rId845" Type="http://schemas.openxmlformats.org/officeDocument/2006/relationships/hyperlink" Target="http://www.3gpp.org/ftp/tsg_ran/wg2_rl2/tsgr2_111-e/Docs/R2-2008347.zip" TargetMode="External"/><Relationship Id="rId1268" Type="http://schemas.openxmlformats.org/officeDocument/2006/relationships/hyperlink" Target="http://www.3gpp.org/ftp/tsg_ran/wg2_rl2/tsgr2_111-e/Docs/R2-2008536.zip" TargetMode="External"/><Relationship Id="rId1475" Type="http://schemas.openxmlformats.org/officeDocument/2006/relationships/hyperlink" Target="http://www.3gpp.org/ftp/tsg_ran/wg2_rl2/tsgr2_111-e/Docs/R2-2008146.zip" TargetMode="External"/><Relationship Id="rId1682" Type="http://schemas.openxmlformats.org/officeDocument/2006/relationships/hyperlink" Target="http://www.3gpp.org/ftp/tsg_ran/wg2_rl2/tsgr2_111-e/Docs/R2-2007671.zip" TargetMode="External"/><Relationship Id="rId2319" Type="http://schemas.openxmlformats.org/officeDocument/2006/relationships/hyperlink" Target="http://www.3gpp.org/ftp/tsg_ran/wg2_rl2/tsgr2_111-e/Docs/R2-2007442.zip" TargetMode="External"/><Relationship Id="rId2526" Type="http://schemas.openxmlformats.org/officeDocument/2006/relationships/hyperlink" Target="http://www.3gpp.org/ftp/tsg_ran/wg2_rl2/tsgr2_111-e/Docs/R2-2007884.zip" TargetMode="External"/><Relationship Id="rId2733" Type="http://schemas.openxmlformats.org/officeDocument/2006/relationships/hyperlink" Target="http://www.3gpp.org/ftp/tsg_ran/wg2_rl2/tsgr2_111-e/Docs/R2-2008143.zip" TargetMode="External"/><Relationship Id="rId705" Type="http://schemas.openxmlformats.org/officeDocument/2006/relationships/hyperlink" Target="http://www.3gpp.org/ftp/tsg_ran/wg2_rl2/tsgr2_111-e/Docs/R2-2008461.zip" TargetMode="External"/><Relationship Id="rId1128" Type="http://schemas.openxmlformats.org/officeDocument/2006/relationships/hyperlink" Target="http://www.3gpp.org/ftp/tsg_ran/wg2_rl2/tsgr2_111-e/Docs/R2-2007927.zip" TargetMode="External"/><Relationship Id="rId1335" Type="http://schemas.openxmlformats.org/officeDocument/2006/relationships/hyperlink" Target="http://www.3gpp.org/ftp/tsg_ran/wg2_rl2/tsgr2_111-e/Docs/R2-2008268.zip" TargetMode="External"/><Relationship Id="rId1542" Type="http://schemas.openxmlformats.org/officeDocument/2006/relationships/hyperlink" Target="http://www.3gpp.org/ftp/tsg_ran/wg2_rl2/tsgr2_111-e/Docs/R2-2007583.zip" TargetMode="External"/><Relationship Id="rId2940" Type="http://schemas.openxmlformats.org/officeDocument/2006/relationships/hyperlink" Target="http://www.3gpp.org/ftp/tsg_ran/wg2_rl2/tsgr2_111-e/Docs/R2-2007626.zip" TargetMode="External"/><Relationship Id="rId912" Type="http://schemas.openxmlformats.org/officeDocument/2006/relationships/hyperlink" Target="http://www.3gpp.org/ftp/tsg_ran/wg2_rl2/tsgr2_111-e/Docs/R2-2007881.zip" TargetMode="External"/><Relationship Id="rId2800" Type="http://schemas.openxmlformats.org/officeDocument/2006/relationships/hyperlink" Target="http://www.3gpp.org/ftp/tsg_ran/wg2_rl2/tsgr2_111-e/Docs/R2-2007363.zip" TargetMode="External"/><Relationship Id="rId41" Type="http://schemas.openxmlformats.org/officeDocument/2006/relationships/hyperlink" Target="http://www.3gpp.org/ftp/tsg_ran/wg2_rl2/tsgr2_111-e/Docs/R2-2005934.zip" TargetMode="External"/><Relationship Id="rId1402" Type="http://schemas.openxmlformats.org/officeDocument/2006/relationships/hyperlink" Target="http://www.3gpp.org/ftp/tsg_ran/wg2_rl2/tsgr2_111-e/Docs/R2-2008168.zip" TargetMode="External"/><Relationship Id="rId288" Type="http://schemas.openxmlformats.org/officeDocument/2006/relationships/hyperlink" Target="http://www.3gpp.org/ftp/tsg_ran/wg2_rl2/tsgr2_111-e/Docs/R2-2007944.zip" TargetMode="External"/><Relationship Id="rId3367" Type="http://schemas.openxmlformats.org/officeDocument/2006/relationships/hyperlink" Target="http://www.3gpp.org/ftp/tsg_ran/wg2_rl2/tsgr2_111-e/Docs/R2-2008316.zip" TargetMode="External"/><Relationship Id="rId3574" Type="http://schemas.openxmlformats.org/officeDocument/2006/relationships/hyperlink" Target="http://www.3gpp.org/ftp/tsg_ran/wg2_rl2/tsgr2_111-e/Docs/R2-2006885.zip" TargetMode="External"/><Relationship Id="rId3781" Type="http://schemas.openxmlformats.org/officeDocument/2006/relationships/hyperlink" Target="http://www.3gpp.org/ftp/tsg_ran/wg2_rl2/tsgr2_111-e/Docs/R2-2006661.zip" TargetMode="External"/><Relationship Id="rId495" Type="http://schemas.openxmlformats.org/officeDocument/2006/relationships/hyperlink" Target="http://www.3gpp.org/ftp/tsg_ran/wg2_rl2/tsgr2_111-e/Docs/R2-2008089.zip" TargetMode="External"/><Relationship Id="rId2176" Type="http://schemas.openxmlformats.org/officeDocument/2006/relationships/hyperlink" Target="http://www.3gpp.org/ftp/tsg_ran/wg2_rl2/tsgr2_111-e/Docs/R2-2007358.zip" TargetMode="External"/><Relationship Id="rId2383" Type="http://schemas.openxmlformats.org/officeDocument/2006/relationships/hyperlink" Target="http://www.3gpp.org/ftp/tsg_ran/wg2_rl2/tsgr2_111-e/Docs/R2-2007676.zip" TargetMode="External"/><Relationship Id="rId2590" Type="http://schemas.openxmlformats.org/officeDocument/2006/relationships/hyperlink" Target="http://www.3gpp.org/ftp/tsg_ran/wg2_rl2/tsgr2_111-e/Docs/R2-2008251.zip" TargetMode="External"/><Relationship Id="rId3227" Type="http://schemas.openxmlformats.org/officeDocument/2006/relationships/hyperlink" Target="http://www.3gpp.org/ftp/tsg_ran/wg2_rl2/tsgr2_111-e/Docs/R2-2006537.zip" TargetMode="External"/><Relationship Id="rId3434" Type="http://schemas.openxmlformats.org/officeDocument/2006/relationships/hyperlink" Target="http://www.3gpp.org/ftp/tsg_ran/wg2_rl2/tsgr2_111-e/Docs/R2-2008521.zip" TargetMode="External"/><Relationship Id="rId3641" Type="http://schemas.openxmlformats.org/officeDocument/2006/relationships/hyperlink" Target="http://www.3gpp.org/ftp/tsg_ran/wg2_rl2/tsgr2_111-e/Docs/R2-2007403.zip" TargetMode="External"/><Relationship Id="rId148" Type="http://schemas.openxmlformats.org/officeDocument/2006/relationships/hyperlink" Target="http://www.3gpp.org/ftp/tsg_ran/wg2_rl2/tsgr2_111-e/Docs/R2-2008163.zip" TargetMode="External"/><Relationship Id="rId355" Type="http://schemas.openxmlformats.org/officeDocument/2006/relationships/hyperlink" Target="http://www.3gpp.org/ftp/tsg_ran/wg2_rl2/tsgr2_111-e/Docs/R2-2007796.zip" TargetMode="External"/><Relationship Id="rId562" Type="http://schemas.openxmlformats.org/officeDocument/2006/relationships/hyperlink" Target="http://www.3gpp.org/ftp/tsg_ran/wg2_rl2/tsgr2_111-e/Docs/R2-2007083.zip" TargetMode="External"/><Relationship Id="rId1192" Type="http://schemas.openxmlformats.org/officeDocument/2006/relationships/hyperlink" Target="http://www.3gpp.org/ftp/tsg_ran/wg2_rl2/tsgr2_111-e/Docs/R2-2006918.zip" TargetMode="External"/><Relationship Id="rId2036" Type="http://schemas.openxmlformats.org/officeDocument/2006/relationships/hyperlink" Target="http://www.3gpp.org/ftp/tsg_ran/wg2_rl2/tsgr2_111-e/Docs/R2-2008095.zip" TargetMode="External"/><Relationship Id="rId2243" Type="http://schemas.openxmlformats.org/officeDocument/2006/relationships/hyperlink" Target="http://www.3gpp.org/ftp/tsg_ran/wg2_rl2/tsgr2_111-e/Docs/R2-2007456.zip" TargetMode="External"/><Relationship Id="rId2450" Type="http://schemas.openxmlformats.org/officeDocument/2006/relationships/hyperlink" Target="http://www.3gpp.org/ftp/tsg_ran/wg2_rl2/tsgr2_111-e/Docs/R2-2008021.zip" TargetMode="External"/><Relationship Id="rId3501" Type="http://schemas.openxmlformats.org/officeDocument/2006/relationships/hyperlink" Target="http://www.3gpp.org/ftp/tsg_ran/wg2_rl2/tsgr2_111-e/Docs/R2-2008650.zip" TargetMode="External"/><Relationship Id="rId215" Type="http://schemas.openxmlformats.org/officeDocument/2006/relationships/hyperlink" Target="http://www.3gpp.org/ftp/tsg_ran/wg2_rl2/tsgr2_111-e/Docs/R2-2006996.zip" TargetMode="External"/><Relationship Id="rId422" Type="http://schemas.openxmlformats.org/officeDocument/2006/relationships/hyperlink" Target="http://www.3gpp.org/ftp/tsg_ran/wg2_rl2/tsgr2_111-e/Docs/R2-2006666.zip" TargetMode="External"/><Relationship Id="rId1052" Type="http://schemas.openxmlformats.org/officeDocument/2006/relationships/hyperlink" Target="http://www.3gpp.org/ftp/tsg_ran/wg2_rl2/tsgr2_111-e/Docs/R2-2007912.zip" TargetMode="External"/><Relationship Id="rId2103" Type="http://schemas.openxmlformats.org/officeDocument/2006/relationships/hyperlink" Target="http://www.3gpp.org/ftp/tsg_ran/wg2_rl2/tsgr2_111-e/Docs/R2-2006525.zip" TargetMode="External"/><Relationship Id="rId2310" Type="http://schemas.openxmlformats.org/officeDocument/2006/relationships/hyperlink" Target="http://www.3gpp.org/ftp/tsg_ran/wg2_rl2/tsgr2_111-e/Docs/R2-2006793.zip" TargetMode="External"/><Relationship Id="rId4068" Type="http://schemas.openxmlformats.org/officeDocument/2006/relationships/hyperlink" Target="http://www.3gpp.org/ftp/tsg_ran/wg2_rl2/tsgr2_111-e/Docs/R2-2008641.zip" TargetMode="External"/><Relationship Id="rId1869" Type="http://schemas.openxmlformats.org/officeDocument/2006/relationships/hyperlink" Target="http://www.3gpp.org/ftp/tsg_ran/wg2_rl2/tsgr2_111-e/Docs/R2-2007404.zip" TargetMode="External"/><Relationship Id="rId3084" Type="http://schemas.openxmlformats.org/officeDocument/2006/relationships/hyperlink" Target="http://www.3gpp.org/ftp/tsg_ran/wg2_rl2/tsgr2_111-e/Docs/R2-2008216.zip" TargetMode="External"/><Relationship Id="rId3291" Type="http://schemas.openxmlformats.org/officeDocument/2006/relationships/hyperlink" Target="http://www.3gpp.org/ftp/tsg_ran/wg2_rl2/tsgr2_111-e/Docs/R2-2007481.zip" TargetMode="External"/><Relationship Id="rId4135" Type="http://schemas.openxmlformats.org/officeDocument/2006/relationships/hyperlink" Target="http://www.3gpp.org/ftp/tsg_ran/wg2_rl2/tsgr2_111-e/Docs/R2-2008358.zip" TargetMode="External"/><Relationship Id="rId1729" Type="http://schemas.openxmlformats.org/officeDocument/2006/relationships/hyperlink" Target="http://www.3gpp.org/ftp/tsg_ran/wg2_rl2/tsgr2_111-e/Docs/R2-2007386.zip" TargetMode="External"/><Relationship Id="rId1936" Type="http://schemas.openxmlformats.org/officeDocument/2006/relationships/hyperlink" Target="http://www.3gpp.org/ftp/tsg_ran/wg2_rl2/tsgr2_111-e/Docs/R2-2008198.zip" TargetMode="External"/><Relationship Id="rId3151" Type="http://schemas.openxmlformats.org/officeDocument/2006/relationships/hyperlink" Target="http://www.3gpp.org/ftp/tsg_ran/wg2_rl2/tsgr2_111-e/Docs/R2-2006537.zip" TargetMode="External"/><Relationship Id="rId3011" Type="http://schemas.openxmlformats.org/officeDocument/2006/relationships/hyperlink" Target="http://www.3gpp.org/ftp/tsg_ran/wg2_rl2/tsgr2_111-e/Docs/R2-2006868.zip" TargetMode="External"/><Relationship Id="rId3968" Type="http://schemas.openxmlformats.org/officeDocument/2006/relationships/hyperlink" Target="http://www.3gpp.org/ftp/tsg_ran/wg2_rl2/tsgr2_111-e/Docs/R2-2008111.zip" TargetMode="External"/><Relationship Id="rId5" Type="http://schemas.openxmlformats.org/officeDocument/2006/relationships/webSettings" Target="webSettings.xml"/><Relationship Id="rId889" Type="http://schemas.openxmlformats.org/officeDocument/2006/relationships/hyperlink" Target="http://www.3gpp.org/ftp/tsg_ran/wg2_rl2/tsgr2_111-e/Docs/R2-2008357.zip" TargetMode="External"/><Relationship Id="rId2777" Type="http://schemas.openxmlformats.org/officeDocument/2006/relationships/hyperlink" Target="http://www.3gpp.org/ftp/tsg_ran/wg2_rl2/tsgr2_111-e/Docs/R2-2008212.zip" TargetMode="External"/><Relationship Id="rId749" Type="http://schemas.openxmlformats.org/officeDocument/2006/relationships/hyperlink" Target="http://www.3gpp.org/ftp/tsg_ran/wg2_rl2/tsgr2_111-e/Docs/R2-2007066.zip" TargetMode="External"/><Relationship Id="rId1379" Type="http://schemas.openxmlformats.org/officeDocument/2006/relationships/hyperlink" Target="http://www.3gpp.org/ftp/tsg_ran/wg2_rl2/tsgr2_111-e/Docs/R2-2007496.zip" TargetMode="External"/><Relationship Id="rId1586" Type="http://schemas.openxmlformats.org/officeDocument/2006/relationships/hyperlink" Target="http://www.3gpp.org/ftp/tsg_ran/wg2_rl2/tsgr2_111-e/Docs/R2-2007578.zip" TargetMode="External"/><Relationship Id="rId2984" Type="http://schemas.openxmlformats.org/officeDocument/2006/relationships/hyperlink" Target="http://www.3gpp.org/ftp/tsg_ran/wg2_rl2/tsgr2_111-e/Docs/R2-2006861.zip" TargetMode="External"/><Relationship Id="rId3828" Type="http://schemas.openxmlformats.org/officeDocument/2006/relationships/hyperlink" Target="http://www.3gpp.org/ftp/tsg_ran/wg2_rl2/tsgr2_111-e/Docs/R2-2007843.zip" TargetMode="External"/><Relationship Id="rId609" Type="http://schemas.openxmlformats.org/officeDocument/2006/relationships/hyperlink" Target="http://www.3gpp.org/ftp/tsg_ran/wg2_rl2/tsgr2_111-e/Docs/R2-2007061.zip" TargetMode="External"/><Relationship Id="rId956" Type="http://schemas.openxmlformats.org/officeDocument/2006/relationships/hyperlink" Target="http://www.3gpp.org/ftp/tsg_ran/wg2_rl2/tsgr2_111-e/Docs/R2-2006585.zip" TargetMode="External"/><Relationship Id="rId1239" Type="http://schemas.openxmlformats.org/officeDocument/2006/relationships/hyperlink" Target="http://www.3gpp.org/ftp/tsg_ran/wg2_rl2/tsgr2_111-e/Docs/R2-2007390.zip" TargetMode="External"/><Relationship Id="rId1793" Type="http://schemas.openxmlformats.org/officeDocument/2006/relationships/hyperlink" Target="http://www.3gpp.org/ftp/tsg_ran/wg2_rl2/tsgr2_111-e/Docs/R2-2008210.zip" TargetMode="External"/><Relationship Id="rId2637" Type="http://schemas.openxmlformats.org/officeDocument/2006/relationships/hyperlink" Target="http://www.3gpp.org/ftp/tsg_ran/wg2_rl2/tsgr2_111-e/Docs/R2-2008269.zip" TargetMode="External"/><Relationship Id="rId2844" Type="http://schemas.openxmlformats.org/officeDocument/2006/relationships/hyperlink" Target="http://www.3gpp.org/ftp/tsg_ran/wg2_rl2/tsgr2_111-e/Docs/R2-2007715.zip" TargetMode="External"/><Relationship Id="rId85" Type="http://schemas.openxmlformats.org/officeDocument/2006/relationships/hyperlink" Target="http://www.3gpp.org/ftp/tsg_ran/wg2_rl2/tsgr2_111-e/Docs/R2-2007719.zip" TargetMode="External"/><Relationship Id="rId816" Type="http://schemas.openxmlformats.org/officeDocument/2006/relationships/hyperlink" Target="http://www.3gpp.org/ftp/tsg_ran/wg2_rl2/tsgr2_111-e/Docs/R2-2007282.zip" TargetMode="External"/><Relationship Id="rId1446" Type="http://schemas.openxmlformats.org/officeDocument/2006/relationships/hyperlink" Target="http://www.3gpp.org/ftp/tsg_ran/wg2_rl2/tsgr2_111-e/Docs/R2-2007708.zip" TargetMode="External"/><Relationship Id="rId1653" Type="http://schemas.openxmlformats.org/officeDocument/2006/relationships/hyperlink" Target="http://www.3gpp.org/ftp/tsg_ran/wg2_rl2/tsgr2_111-e/Docs/R2-2008377.zip" TargetMode="External"/><Relationship Id="rId1860" Type="http://schemas.openxmlformats.org/officeDocument/2006/relationships/hyperlink" Target="http://www.3gpp.org/ftp/tsg_ran/wg2_rl2/tsgr2_111-e/Docs/R2-2007841.zip" TargetMode="External"/><Relationship Id="rId2704" Type="http://schemas.openxmlformats.org/officeDocument/2006/relationships/hyperlink" Target="http://www.3gpp.org/ftp/tsg_ran/wg2_rl2/tsgr2_111-e/Docs/R2-2007420.zip" TargetMode="External"/><Relationship Id="rId2911" Type="http://schemas.openxmlformats.org/officeDocument/2006/relationships/hyperlink" Target="http://www.3gpp.org/ftp/tsg_ran/wg2_rl2/tsgr2_111-e/Docs/R2-2008251.zip" TargetMode="External"/><Relationship Id="rId1306" Type="http://schemas.openxmlformats.org/officeDocument/2006/relationships/hyperlink" Target="http://www.3gpp.org/ftp/tsg_ran/wg2_rl2/tsgr2_111-e/Docs/R2-2006942.zip" TargetMode="External"/><Relationship Id="rId1513" Type="http://schemas.openxmlformats.org/officeDocument/2006/relationships/hyperlink" Target="http://www.3gpp.org/ftp/tsg_ran/wg2_rl2/tsgr2_111-e/Docs/R2-2007216.zip" TargetMode="External"/><Relationship Id="rId1720" Type="http://schemas.openxmlformats.org/officeDocument/2006/relationships/hyperlink" Target="http://www.3gpp.org/ftp/tsg_ran/wg2_rl2/tsgr2_111-e/Docs/R2-2008001.zip" TargetMode="External"/><Relationship Id="rId12" Type="http://schemas.openxmlformats.org/officeDocument/2006/relationships/hyperlink" Target="http://www.3gpp.org/ftp/tsg_ran/wg2_rl2/tsgr2_111-e/Docs/R2-2006501.zip" TargetMode="External"/><Relationship Id="rId3478" Type="http://schemas.openxmlformats.org/officeDocument/2006/relationships/hyperlink" Target="http://www.3gpp.org/ftp/tsg_ran/wg2_rl2/tsgr2_111-e/Docs/R2-2008594.zip" TargetMode="External"/><Relationship Id="rId3685" Type="http://schemas.openxmlformats.org/officeDocument/2006/relationships/hyperlink" Target="http://www.3gpp.org/ftp/tsg_ran/wg2_rl2/tsgr2_111-e/Docs/R2-2006920.zip" TargetMode="External"/><Relationship Id="rId3892" Type="http://schemas.openxmlformats.org/officeDocument/2006/relationships/hyperlink" Target="http://www.3gpp.org/ftp/tsg_ran/wg2_rl2/tsgr2_111-e/Docs/R2-2008231.zip" TargetMode="External"/><Relationship Id="rId399" Type="http://schemas.openxmlformats.org/officeDocument/2006/relationships/hyperlink" Target="http://www.3gpp.org/ftp/tsg_ran/wg2_rl2/tsgr2_111-e/Docs/R2-2007084.zip" TargetMode="External"/><Relationship Id="rId2287" Type="http://schemas.openxmlformats.org/officeDocument/2006/relationships/hyperlink" Target="http://www.3gpp.org/ftp/tsg_ran/wg2_rl2/tsgr2_111-e/Docs/R2-2007459.zip" TargetMode="External"/><Relationship Id="rId2494" Type="http://schemas.openxmlformats.org/officeDocument/2006/relationships/hyperlink" Target="http://www.3gpp.org/ftp/tsg_ran/wg2_rl2/tsgr2_111-e/Docs/R2-2006906.zip" TargetMode="External"/><Relationship Id="rId3338" Type="http://schemas.openxmlformats.org/officeDocument/2006/relationships/hyperlink" Target="http://www.3gpp.org/ftp/tsg_ran/wg2_rl2/tsgr2_111-e/Docs/R2-2008206.zip" TargetMode="External"/><Relationship Id="rId3545" Type="http://schemas.openxmlformats.org/officeDocument/2006/relationships/hyperlink" Target="http://www.3gpp.org/ftp/tsg_ran/wg2_rl2/tsgr2_111-e/Docs/R2-2007504.zip" TargetMode="External"/><Relationship Id="rId3752" Type="http://schemas.openxmlformats.org/officeDocument/2006/relationships/hyperlink" Target="http://www.3gpp.org/ftp/tsg_ran/wg2_rl2/tsgr2_111-e/Docs/R2-2008228.zip" TargetMode="External"/><Relationship Id="rId259" Type="http://schemas.openxmlformats.org/officeDocument/2006/relationships/hyperlink" Target="http://www.3gpp.org/ftp/tsg_ran/wg2_rl2/tsgr2_111-e/Docs/R2-2006890.zip" TargetMode="External"/><Relationship Id="rId466" Type="http://schemas.openxmlformats.org/officeDocument/2006/relationships/hyperlink" Target="http://www.3gpp.org/ftp/tsg_ran/wg2_rl2/tsgr2_111-e/Docs/R2-2008424.zip" TargetMode="External"/><Relationship Id="rId673" Type="http://schemas.openxmlformats.org/officeDocument/2006/relationships/hyperlink" Target="http://www.3gpp.org/ftp/tsg_ran/wg2_rl2/tsgr2_111-e/Docs/R2-2007507.zip" TargetMode="External"/><Relationship Id="rId880" Type="http://schemas.openxmlformats.org/officeDocument/2006/relationships/hyperlink" Target="http://www.3gpp.org/ftp/tsg_ran/wg2_rl2/tsgr2_111-e/Docs/R2-2008351.zip" TargetMode="External"/><Relationship Id="rId1096" Type="http://schemas.openxmlformats.org/officeDocument/2006/relationships/hyperlink" Target="http://www.3gpp.org/ftp/tsg_ran/wg2_rl2/tsgr2_111-e/Docs/R2-2004889.zip" TargetMode="External"/><Relationship Id="rId2147" Type="http://schemas.openxmlformats.org/officeDocument/2006/relationships/hyperlink" Target="http://www.3gpp.org/ftp/tsg_ran/wg2_rl2/tsgr2_111-e/Docs/R2-2007568.zip" TargetMode="External"/><Relationship Id="rId2354" Type="http://schemas.openxmlformats.org/officeDocument/2006/relationships/hyperlink" Target="http://www.3gpp.org/ftp/tsg_ran/wg2_rl2/tsgr2_111-e/Docs/R2-2007035.zip" TargetMode="External"/><Relationship Id="rId2561" Type="http://schemas.openxmlformats.org/officeDocument/2006/relationships/hyperlink" Target="http://www.3gpp.org/ftp/tsg_ran/wg2_rl2/tsgr2_111-e/Docs/R2-2006865.zip" TargetMode="External"/><Relationship Id="rId3405" Type="http://schemas.openxmlformats.org/officeDocument/2006/relationships/hyperlink" Target="http://www.3gpp.org/ftp/tsg_ran/wg2_rl2/tsgr2_111-e/Docs/R2-2008470.zip" TargetMode="External"/><Relationship Id="rId119" Type="http://schemas.openxmlformats.org/officeDocument/2006/relationships/hyperlink" Target="http://www.3gpp.org/ftp/tsg_ran/wg2_rl2/tsgr2_111-e/Docs/R2-2007843.zip" TargetMode="External"/><Relationship Id="rId326" Type="http://schemas.openxmlformats.org/officeDocument/2006/relationships/hyperlink" Target="http://www.3gpp.org/ftp/tsg_ran/wg2_rl2/tsgr2_111-e/Docs/R2-2006987.zip" TargetMode="External"/><Relationship Id="rId533" Type="http://schemas.openxmlformats.org/officeDocument/2006/relationships/hyperlink" Target="http://www.3gpp.org/ftp/tsg_ran/wg2_rl2/tsgr2_111-e/Docs/R2-2007807.zip" TargetMode="External"/><Relationship Id="rId1163" Type="http://schemas.openxmlformats.org/officeDocument/2006/relationships/hyperlink" Target="http://www.3gpp.org/ftp/tsg_ran/wg2_rl2/tsgr2_111-e/Docs/R2-2008346.zip" TargetMode="External"/><Relationship Id="rId1370" Type="http://schemas.openxmlformats.org/officeDocument/2006/relationships/hyperlink" Target="http://www.3gpp.org/ftp/tsg_ran/wg2_rl2/tsgr2_111-e/Docs/R2-2007309.zip" TargetMode="External"/><Relationship Id="rId2007" Type="http://schemas.openxmlformats.org/officeDocument/2006/relationships/hyperlink" Target="http://www.3gpp.org/ftp/tsg_ran/wg2_rl2/tsgr2_111-e/Docs/R2-2007001.zip" TargetMode="External"/><Relationship Id="rId2214" Type="http://schemas.openxmlformats.org/officeDocument/2006/relationships/hyperlink" Target="http://www.3gpp.org/ftp/tsg_ran/wg2_rl2/tsgr2_111-e/Docs/R2-2007270.zip" TargetMode="External"/><Relationship Id="rId3612" Type="http://schemas.openxmlformats.org/officeDocument/2006/relationships/hyperlink" Target="http://www.3gpp.org/ftp/tsg_ran/wg2_rl2/tsgr2_111-e/Docs/R2-2007120.zip" TargetMode="External"/><Relationship Id="rId740" Type="http://schemas.openxmlformats.org/officeDocument/2006/relationships/hyperlink" Target="http://www.3gpp.org/ftp/tsg_ran/wg2_rl2/tsgr2_111-e/Docs/R2-2008629.zip" TargetMode="External"/><Relationship Id="rId1023" Type="http://schemas.openxmlformats.org/officeDocument/2006/relationships/hyperlink" Target="http://www.3gpp.org/ftp/tsg_ran/wg2_rl2/tsgr2_111-e/Docs/R2-2008334.zip" TargetMode="External"/><Relationship Id="rId2421" Type="http://schemas.openxmlformats.org/officeDocument/2006/relationships/hyperlink" Target="http://www.3gpp.org/ftp/tsg_ran/wg2_rl2/tsgr2_111-e/Docs/R2-2006757.zip" TargetMode="External"/><Relationship Id="rId600" Type="http://schemas.openxmlformats.org/officeDocument/2006/relationships/hyperlink" Target="http://www.3gpp.org/ftp/tsg_ran/wg2_rl2/tsgr2_111-e/Docs/R2-2008082.zip" TargetMode="External"/><Relationship Id="rId1230" Type="http://schemas.openxmlformats.org/officeDocument/2006/relationships/hyperlink" Target="http://www.3gpp.org/ftp/tsg_ran/wg2_rl2/tsgr2_111-e/Docs/R2-2006698.zip" TargetMode="External"/><Relationship Id="rId3195" Type="http://schemas.openxmlformats.org/officeDocument/2006/relationships/hyperlink" Target="http://www.3gpp.org/ftp/tsg_ran/wg2_rl2/tsgr2_111-e/Docs/R2-2006505.zip" TargetMode="External"/><Relationship Id="rId4039" Type="http://schemas.openxmlformats.org/officeDocument/2006/relationships/hyperlink" Target="http://www.3gpp.org/ftp/tsg_ran/wg2_rl2/tsgr2_111-e/Docs/R2-2008283.zip" TargetMode="External"/><Relationship Id="rId3055" Type="http://schemas.openxmlformats.org/officeDocument/2006/relationships/hyperlink" Target="http://www.3gpp.org/ftp/tsg_ran/wg2_rl2/tsgr2_111-e/Docs/R2-2007345.zip" TargetMode="External"/><Relationship Id="rId3262" Type="http://schemas.openxmlformats.org/officeDocument/2006/relationships/hyperlink" Target="http://www.3gpp.org/ftp/tsg_ran/wg2_rl2/tsgr2_111-e/Docs/R2-2008395.zip" TargetMode="External"/><Relationship Id="rId4106" Type="http://schemas.openxmlformats.org/officeDocument/2006/relationships/hyperlink" Target="http://www.3gpp.org/ftp/tsg_ran/wg2_rl2/tsgr2_111-e/Docs/R2-2008315.zip" TargetMode="External"/><Relationship Id="rId183" Type="http://schemas.openxmlformats.org/officeDocument/2006/relationships/hyperlink" Target="http://www.3gpp.org/ftp/tsg_ran/wg2_rl2/tsgr2_111-e/Docs/R2-2008448.zip" TargetMode="External"/><Relationship Id="rId390" Type="http://schemas.openxmlformats.org/officeDocument/2006/relationships/hyperlink" Target="http://www.3gpp.org/ftp/tsg_ran/wg2_rl2/tsgr2_111-e/Docs/R2-2007303.zip" TargetMode="External"/><Relationship Id="rId1907" Type="http://schemas.openxmlformats.org/officeDocument/2006/relationships/hyperlink" Target="http://www.3gpp.org/ftp/tsg_ran/wg2_rl2/tsgr2_111-e/Docs/R2-2008197.zip" TargetMode="External"/><Relationship Id="rId2071" Type="http://schemas.openxmlformats.org/officeDocument/2006/relationships/hyperlink" Target="http://www.3gpp.org/ftp/tsg_ran/wg2_rl2/tsgr2_111-e/Docs/R2-2007849.zip" TargetMode="External"/><Relationship Id="rId3122" Type="http://schemas.openxmlformats.org/officeDocument/2006/relationships/hyperlink" Target="http://www.3gpp.org/ftp/tsg_ran/wg2_rl2/tsgr2_111-e/Docs/R2-2007301.zip" TargetMode="External"/><Relationship Id="rId250" Type="http://schemas.openxmlformats.org/officeDocument/2006/relationships/hyperlink" Target="http://www.3gpp.org/ftp/tsg_ran/wg2_rl2/tsgr2_111-e/Docs/R2-2008423.zip" TargetMode="External"/><Relationship Id="rId110" Type="http://schemas.openxmlformats.org/officeDocument/2006/relationships/hyperlink" Target="http://www.3gpp.org/ftp/tsg_ran/wg2_rl2/tsgr2_111-e/Docs/R2-2007843.zip" TargetMode="External"/><Relationship Id="rId2888" Type="http://schemas.openxmlformats.org/officeDocument/2006/relationships/hyperlink" Target="http://www.3gpp.org/ftp/tsg_ran/wg2_rl2/tsgr2_111-e/Docs/R2-2007743.zip" TargetMode="External"/><Relationship Id="rId3939" Type="http://schemas.openxmlformats.org/officeDocument/2006/relationships/hyperlink" Target="http://www.3gpp.org/ftp/tsg_ran/wg2_rl2/tsgr2_111-e/Docs/R2-2007852.zip" TargetMode="External"/><Relationship Id="rId1697" Type="http://schemas.openxmlformats.org/officeDocument/2006/relationships/hyperlink" Target="http://www.3gpp.org/ftp/tsg_ran/wg2_rl2/tsgr2_111-e/Docs/R2-2008283.zip" TargetMode="External"/><Relationship Id="rId2748" Type="http://schemas.openxmlformats.org/officeDocument/2006/relationships/hyperlink" Target="http://www.3gpp.org/ftp/tsg_ran/wg2_rl2/tsgr2_111-e/Docs/R2-2007115.zip" TargetMode="External"/><Relationship Id="rId2955" Type="http://schemas.openxmlformats.org/officeDocument/2006/relationships/hyperlink" Target="http://www.3gpp.org/ftp/tsg_ran/wg2_rl2/tsgr2_111-e/Docs/R2-2008254.zip" TargetMode="External"/><Relationship Id="rId927" Type="http://schemas.openxmlformats.org/officeDocument/2006/relationships/hyperlink" Target="http://www.3gpp.org/ftp/tsg_ran/wg2_rl2/tsgr2_111-e/Docs/R2-2007244.zip" TargetMode="External"/><Relationship Id="rId1557" Type="http://schemas.openxmlformats.org/officeDocument/2006/relationships/hyperlink" Target="http://www.3gpp.org/ftp/tsg_ran/wg2_rl2/tsgr2_111-e/Docs/R2-2008540.zip" TargetMode="External"/><Relationship Id="rId1764" Type="http://schemas.openxmlformats.org/officeDocument/2006/relationships/hyperlink" Target="http://www.3gpp.org/ftp/tsg_ran/wg2_rl2/tsgr2_111-e/Docs/R2-2008286.zip" TargetMode="External"/><Relationship Id="rId1971" Type="http://schemas.openxmlformats.org/officeDocument/2006/relationships/hyperlink" Target="http://www.3gpp.org/ftp/tsg_ran/wg2_rl2/tsgr2_111-e/Docs/R2-2007851.zip" TargetMode="External"/><Relationship Id="rId2608" Type="http://schemas.openxmlformats.org/officeDocument/2006/relationships/hyperlink" Target="http://www.3gpp.org/ftp/tsg_ran/wg2_rl2/tsgr2_111-e/Docs/R2-2006856.zip" TargetMode="External"/><Relationship Id="rId2815" Type="http://schemas.openxmlformats.org/officeDocument/2006/relationships/hyperlink" Target="http://www.3gpp.org/ftp/tsg_ran/wg2_rl2/tsgr2_111-e/Docs/R2-2008188.zip" TargetMode="External"/><Relationship Id="rId56" Type="http://schemas.openxmlformats.org/officeDocument/2006/relationships/hyperlink" Target="http://www.3gpp.org/ftp/tsg_ran/wg2_rl2/tsgr2_111-e/Docs/R2-2008257.zip" TargetMode="External"/><Relationship Id="rId1417" Type="http://schemas.openxmlformats.org/officeDocument/2006/relationships/hyperlink" Target="http://www.3gpp.org/ftp/tsg_ran/wg2_rl2/tsgr2_111-e/Docs/R2-2008292.zip" TargetMode="External"/><Relationship Id="rId1624" Type="http://schemas.openxmlformats.org/officeDocument/2006/relationships/hyperlink" Target="http://www.3gpp.org/ftp/tsg_ran/wg2_rl2/tsgr2_111-e/Docs/R2-2007681.zip" TargetMode="External"/><Relationship Id="rId1831" Type="http://schemas.openxmlformats.org/officeDocument/2006/relationships/hyperlink" Target="http://www.3gpp.org/ftp/tsg_ran/wg2_rl2/tsgr2_111-e/Docs/R2-2006634.zip" TargetMode="External"/><Relationship Id="rId4030" Type="http://schemas.openxmlformats.org/officeDocument/2006/relationships/hyperlink" Target="http://www.3gpp.org/ftp/tsg_ran/wg2_rl2/tsgr2_111-e/Docs/R2-2008345.zip" TargetMode="External"/><Relationship Id="rId3589" Type="http://schemas.openxmlformats.org/officeDocument/2006/relationships/hyperlink" Target="http://www.3gpp.org/ftp/tsg_ran/wg2_rl2/tsgr2_111-e/Docs/R2-2008083.zip" TargetMode="External"/><Relationship Id="rId3796" Type="http://schemas.openxmlformats.org/officeDocument/2006/relationships/hyperlink" Target="http://www.3gpp.org/ftp/tsg_ran/wg2_rl2/tsgr2_111-e/Docs/R2-2008199.zip" TargetMode="External"/><Relationship Id="rId2398" Type="http://schemas.openxmlformats.org/officeDocument/2006/relationships/hyperlink" Target="http://www.3gpp.org/ftp/tsg_ran/wg2_rl2/tsgr2_111-e/Docs/R2-2007236.zip" TargetMode="External"/><Relationship Id="rId3449" Type="http://schemas.openxmlformats.org/officeDocument/2006/relationships/hyperlink" Target="http://www.3gpp.org/ftp/tsg_ran/wg2_rl2/tsgr2_111-e/Docs/R2-2008541.zip" TargetMode="External"/><Relationship Id="rId577" Type="http://schemas.openxmlformats.org/officeDocument/2006/relationships/hyperlink" Target="http://www.3gpp.org/ftp/tsg_ran/wg2_rl2/tsgr2_111-e/Docs/R2-2008102.zip" TargetMode="External"/><Relationship Id="rId2258" Type="http://schemas.openxmlformats.org/officeDocument/2006/relationships/hyperlink" Target="http://www.3gpp.org/ftp/tsg_ran/wg2_rl2/tsgr2_111-e/Docs/R2-2008679.zip" TargetMode="External"/><Relationship Id="rId3656" Type="http://schemas.openxmlformats.org/officeDocument/2006/relationships/hyperlink" Target="http://www.3gpp.org/ftp/tsg_ran/wg2_rl2/tsgr2_111-e/Docs/R2-2007717.zip" TargetMode="External"/><Relationship Id="rId3863" Type="http://schemas.openxmlformats.org/officeDocument/2006/relationships/hyperlink" Target="http://www.3gpp.org/ftp/tsg_ran/wg2_rl2/tsgr2_111-e/Docs/R2-2008146.zip" TargetMode="External"/><Relationship Id="rId784" Type="http://schemas.openxmlformats.org/officeDocument/2006/relationships/hyperlink" Target="http://www.3gpp.org/ftp/tsg_ran/wg2_rl2/tsgr2_111-e/Docs/R2-2007855.zip" TargetMode="External"/><Relationship Id="rId991" Type="http://schemas.openxmlformats.org/officeDocument/2006/relationships/hyperlink" Target="http://www.3gpp.org/ftp/tsg_ran/wg2_rl2/tsgr2_111-e/Docs/R2-2008331.zip" TargetMode="External"/><Relationship Id="rId1067" Type="http://schemas.openxmlformats.org/officeDocument/2006/relationships/hyperlink" Target="http://www.3gpp.org/ftp/tsg_ran/wg2_rl2/tsgr2_111-e/Docs/R2-2006616.zip" TargetMode="External"/><Relationship Id="rId2465" Type="http://schemas.openxmlformats.org/officeDocument/2006/relationships/hyperlink" Target="http://www.3gpp.org/ftp/tsg_ran/wg2_rl2/tsgr2_111-e/Docs/R2-2007201.zip" TargetMode="External"/><Relationship Id="rId2672" Type="http://schemas.openxmlformats.org/officeDocument/2006/relationships/hyperlink" Target="http://www.3gpp.org/ftp/tsg_ran/wg2_rl2/tsgr2_111-e/Docs/R2-2007462.zip" TargetMode="External"/><Relationship Id="rId3309" Type="http://schemas.openxmlformats.org/officeDocument/2006/relationships/hyperlink" Target="http://www.3gpp.org/ftp/tsg_ran/wg2_rl2/tsgr2_111-e/Docs/R2-2007764.zip" TargetMode="External"/><Relationship Id="rId3516" Type="http://schemas.openxmlformats.org/officeDocument/2006/relationships/hyperlink" Target="http://www.3gpp.org/ftp/tsg_ran/wg2_rl2/tsgr2_111-e/Docs/R2-2008676.zip" TargetMode="External"/><Relationship Id="rId3723" Type="http://schemas.openxmlformats.org/officeDocument/2006/relationships/hyperlink" Target="http://www.3gpp.org/ftp/tsg_ran/wg2_rl2/tsgr2_111-e/Docs/R2-2008208.zip" TargetMode="External"/><Relationship Id="rId3930" Type="http://schemas.openxmlformats.org/officeDocument/2006/relationships/hyperlink" Target="http://www.3gpp.org/ftp/tsg_ran/wg2_rl2/tsgr2_111-e/Docs/R2-2008261.zip" TargetMode="External"/><Relationship Id="rId437" Type="http://schemas.openxmlformats.org/officeDocument/2006/relationships/hyperlink" Target="http://www.3gpp.org/ftp/tsg_ran/wg2_rl2/tsgr2_111-e/Docs/R2-2008686.zip" TargetMode="External"/><Relationship Id="rId644" Type="http://schemas.openxmlformats.org/officeDocument/2006/relationships/hyperlink" Target="http://www.3gpp.org/ftp/tsg_ran/wg2_rl2/tsgr2_111-e/Docs/R2-2007316.zip" TargetMode="External"/><Relationship Id="rId851" Type="http://schemas.openxmlformats.org/officeDocument/2006/relationships/hyperlink" Target="http://www.3gpp.org/ftp/tsg_ran/wg2_rl2/tsgr2_111-e/Docs/R2-2008324.zip" TargetMode="External"/><Relationship Id="rId1274" Type="http://schemas.openxmlformats.org/officeDocument/2006/relationships/hyperlink" Target="http://www.3gpp.org/ftp/tsg_ran/wg2_rl2/tsgr2_111-e/Docs/R2-2006522.zip" TargetMode="External"/><Relationship Id="rId1481" Type="http://schemas.openxmlformats.org/officeDocument/2006/relationships/hyperlink" Target="http://www.3gpp.org/ftp/tsg_ran/wg2_rl2/tsgr2_111-e/Docs/R2-2007457.zip" TargetMode="External"/><Relationship Id="rId2118" Type="http://schemas.openxmlformats.org/officeDocument/2006/relationships/hyperlink" Target="http://www.3gpp.org/ftp/tsg_ran/wg2_rl2/tsgr2_111-e/Docs/R2-2008235.zip" TargetMode="External"/><Relationship Id="rId2325" Type="http://schemas.openxmlformats.org/officeDocument/2006/relationships/hyperlink" Target="http://www.3gpp.org/ftp/tsg_ran/wg2_rl2/tsgr2_111-e/Docs/R2-2006794.zip" TargetMode="External"/><Relationship Id="rId2532" Type="http://schemas.openxmlformats.org/officeDocument/2006/relationships/hyperlink" Target="http://www.3gpp.org/ftp/tsg_ran/wg2_rl2/tsgr2_111-e/Docs/R2-2006829.zip" TargetMode="External"/><Relationship Id="rId504" Type="http://schemas.openxmlformats.org/officeDocument/2006/relationships/hyperlink" Target="http://www.3gpp.org/ftp/tsg_ran/wg2_rl2/tsgr2_111-e/Docs/R2-2006882.zip" TargetMode="External"/><Relationship Id="rId711" Type="http://schemas.openxmlformats.org/officeDocument/2006/relationships/hyperlink" Target="http://www.3gpp.org/ftp/tsg_ran/wg2_rl2/tsgr2_111-e/Docs/R2-2007982.zip" TargetMode="External"/><Relationship Id="rId1134" Type="http://schemas.openxmlformats.org/officeDocument/2006/relationships/hyperlink" Target="http://www.3gpp.org/ftp/tsg_ran/wg2_rl2/tsgr2_111-e/Docs/R2-2007934.zip" TargetMode="External"/><Relationship Id="rId1341" Type="http://schemas.openxmlformats.org/officeDocument/2006/relationships/hyperlink" Target="http://www.3gpp.org/ftp/tsg_ran/wg2_rl2/tsgr2_111-e/Docs/R2-2006949.zip" TargetMode="External"/><Relationship Id="rId1201" Type="http://schemas.openxmlformats.org/officeDocument/2006/relationships/hyperlink" Target="http://www.3gpp.org/ftp/tsg_ran/wg2_rl2/tsgr2_111-e/Docs/R2-2007387.zip" TargetMode="External"/><Relationship Id="rId3099" Type="http://schemas.openxmlformats.org/officeDocument/2006/relationships/hyperlink" Target="http://www.3gpp.org/ftp/tsg_ran/wg2_rl2/tsgr2_111-e/Docs/R2-2007654.zip" TargetMode="External"/><Relationship Id="rId3166" Type="http://schemas.openxmlformats.org/officeDocument/2006/relationships/hyperlink" Target="http://www.3gpp.org/ftp/tsg_ran/wg2_rl2/tsgr2_111-e/Docs/R2-2007343.zip" TargetMode="External"/><Relationship Id="rId3373" Type="http://schemas.openxmlformats.org/officeDocument/2006/relationships/hyperlink" Target="http://www.3gpp.org/ftp/tsg_ran/wg2_rl2/tsgr2_111-e/Docs/R2-2008326.zip" TargetMode="External"/><Relationship Id="rId3580" Type="http://schemas.openxmlformats.org/officeDocument/2006/relationships/hyperlink" Target="http://www.3gpp.org/ftp/tsg_ran/wg2_rl2/tsgr2_111-e/Docs/R2-2007000.zip" TargetMode="External"/><Relationship Id="rId294" Type="http://schemas.openxmlformats.org/officeDocument/2006/relationships/hyperlink" Target="http://www.3gpp.org/ftp/tsg_ran/wg2_rl2/tsgr2_111-e/Docs/R2-2007644.zip" TargetMode="External"/><Relationship Id="rId2182" Type="http://schemas.openxmlformats.org/officeDocument/2006/relationships/hyperlink" Target="http://www.3gpp.org/ftp/tsg_ran/wg2_rl2/tsgr2_111-e/Docs/R2-2007762.zip" TargetMode="External"/><Relationship Id="rId3026" Type="http://schemas.openxmlformats.org/officeDocument/2006/relationships/hyperlink" Target="http://www.3gpp.org/ftp/tsg_ran/wg2_rl2/tsgr2_111-e/Docs/R2-2008189.zip" TargetMode="External"/><Relationship Id="rId3233" Type="http://schemas.openxmlformats.org/officeDocument/2006/relationships/hyperlink" Target="http://www.3gpp.org/ftp/tsg_ran/wg2_rl2/tsgr2_111-e/Docs/R2-2008441.zip" TargetMode="External"/><Relationship Id="rId154" Type="http://schemas.openxmlformats.org/officeDocument/2006/relationships/hyperlink" Target="http://www.3gpp.org/ftp/tsg_ran/wg2_rl2/tsgr2_111-e/Docs/R2-2007030.zip" TargetMode="External"/><Relationship Id="rId361" Type="http://schemas.openxmlformats.org/officeDocument/2006/relationships/hyperlink" Target="http://www.3gpp.org/ftp/tsg_ran/wg2_rl2/tsgr2_111-e/Docs/R2-2007209.zip" TargetMode="External"/><Relationship Id="rId2042" Type="http://schemas.openxmlformats.org/officeDocument/2006/relationships/hyperlink" Target="http://www.3gpp.org/ftp/tsg_ran/wg2_rl2/tsgr2_111-e/Docs/R2-2006539.zip" TargetMode="External"/><Relationship Id="rId3440" Type="http://schemas.openxmlformats.org/officeDocument/2006/relationships/hyperlink" Target="http://www.3gpp.org/ftp/tsg_ran/wg2_rl2/tsgr2_111-e/Docs/R2-2008527.zip" TargetMode="External"/><Relationship Id="rId2999" Type="http://schemas.openxmlformats.org/officeDocument/2006/relationships/hyperlink" Target="http://www.3gpp.org/ftp/tsg_ran/wg2_rl2/tsgr2_111-e/Docs/R2-2007203.zip" TargetMode="External"/><Relationship Id="rId3300" Type="http://schemas.openxmlformats.org/officeDocument/2006/relationships/hyperlink" Target="http://www.3gpp.org/ftp/tsg_ran/wg2_rl2/tsgr2_111-e/Docs/R2-2007674.zip" TargetMode="External"/><Relationship Id="rId221" Type="http://schemas.openxmlformats.org/officeDocument/2006/relationships/hyperlink" Target="http://www.3gpp.org/ftp/tsg_ran/wg2_rl2/tsgr2_111-e/Docs/R2-2007348.zip" TargetMode="External"/><Relationship Id="rId2859" Type="http://schemas.openxmlformats.org/officeDocument/2006/relationships/hyperlink" Target="http://www.3gpp.org/ftp/tsg_ran/wg2_rl2/tsgr2_111-e/Docs/R2-2006973.zip" TargetMode="External"/><Relationship Id="rId1668" Type="http://schemas.openxmlformats.org/officeDocument/2006/relationships/hyperlink" Target="http://www.3gpp.org/ftp/tsg_ran/wg2_rl2/tsgr2_111-e/Docs/R2-2007808.zip" TargetMode="External"/><Relationship Id="rId1875" Type="http://schemas.openxmlformats.org/officeDocument/2006/relationships/hyperlink" Target="http://www.3gpp.org/ftp/tsg_ran/wg2_rl2/tsgr2_111-e/Docs/R2-2007404.zip" TargetMode="External"/><Relationship Id="rId2719" Type="http://schemas.openxmlformats.org/officeDocument/2006/relationships/hyperlink" Target="http://www.3gpp.org/ftp/tsg_ran/wg2_rl2/tsgr2_111-e/Docs/R2-2006883.zip" TargetMode="External"/><Relationship Id="rId4074" Type="http://schemas.openxmlformats.org/officeDocument/2006/relationships/hyperlink" Target="http://www.3gpp.org/ftp/tsg_ran/wg2_rl2/tsgr2_111-e/Docs/R2-2008628.zip" TargetMode="External"/><Relationship Id="rId1528" Type="http://schemas.openxmlformats.org/officeDocument/2006/relationships/hyperlink" Target="http://www.3gpp.org/ftp/tsg_ran/wg2_rl2/tsgr2_111-e/Docs/R2-2007217.zip" TargetMode="External"/><Relationship Id="rId2926" Type="http://schemas.openxmlformats.org/officeDocument/2006/relationships/hyperlink" Target="http://www.3gpp.org/ftp/tsg_ran/wg2_rl2/tsgr2_111-e/Docs/R2-2006717.zip" TargetMode="External"/><Relationship Id="rId3090" Type="http://schemas.openxmlformats.org/officeDocument/2006/relationships/hyperlink" Target="http://www.3gpp.org/ftp/tsg_ran/wg2_rl2/tsgr2_111-e/Docs/R2-2006787.zip" TargetMode="External"/><Relationship Id="rId4141" Type="http://schemas.openxmlformats.org/officeDocument/2006/relationships/hyperlink" Target="http://www.3gpp.org/ftp/tsg_ran/wg2_rl2/tsgr2_111-e/Docs/R2-2008350.zip" TargetMode="External"/><Relationship Id="rId1735" Type="http://schemas.openxmlformats.org/officeDocument/2006/relationships/hyperlink" Target="http://www.3gpp.org/ftp/tsg_ran/wg2_rl2/tsgr2_111-e/Docs/R2-2007778.zip" TargetMode="External"/><Relationship Id="rId1942" Type="http://schemas.openxmlformats.org/officeDocument/2006/relationships/hyperlink" Target="http://www.3gpp.org/ftp/tsg_ran/wg2_rl2/tsgr2_111-e/Docs/R2-2008225.zip" TargetMode="External"/><Relationship Id="rId4001" Type="http://schemas.openxmlformats.org/officeDocument/2006/relationships/hyperlink" Target="http://www.3gpp.org/ftp/tsg_ran/wg2_rl2/tsgr2_111-e/Docs/R2-2007931.zip" TargetMode="External"/><Relationship Id="rId27" Type="http://schemas.openxmlformats.org/officeDocument/2006/relationships/hyperlink" Target="http://www.3gpp.org/ftp/tsg_ran/wg2_rl2/tsgr2_111-e/Docs/R2-2006838.zip" TargetMode="External"/><Relationship Id="rId1802" Type="http://schemas.openxmlformats.org/officeDocument/2006/relationships/hyperlink" Target="http://www.3gpp.org/ftp/tsg_ran/wg2_rl2/tsgr2_111-e/Docs/R2-2008208.zip" TargetMode="External"/><Relationship Id="rId3767" Type="http://schemas.openxmlformats.org/officeDocument/2006/relationships/hyperlink" Target="http://www.3gpp.org/ftp/tsg_ran/wg2_rl2/tsgr2_111-e/Docs/R2-2008188.zip" TargetMode="External"/><Relationship Id="rId3974" Type="http://schemas.openxmlformats.org/officeDocument/2006/relationships/hyperlink" Target="http://www.3gpp.org/ftp/tsg_ran/wg2_rl2/tsgr2_111-e/Docs/R2-2006619.zip" TargetMode="External"/><Relationship Id="rId688" Type="http://schemas.openxmlformats.org/officeDocument/2006/relationships/hyperlink" Target="http://www.3gpp.org/ftp/tsg_ran/wg2_rl2/tsgr2_111-e/Docs/R2-2007974.zip" TargetMode="External"/><Relationship Id="rId895" Type="http://schemas.openxmlformats.org/officeDocument/2006/relationships/hyperlink" Target="http://www.3gpp.org/ftp/tsg_ran/wg2_rl2/tsgr2_111-e/Docs/R2-2007280.zip" TargetMode="External"/><Relationship Id="rId2369" Type="http://schemas.openxmlformats.org/officeDocument/2006/relationships/hyperlink" Target="http://www.3gpp.org/ftp/tsg_ran/wg2_rl2/tsgr2_111-e/Docs/R2-2007445.zip" TargetMode="External"/><Relationship Id="rId2576" Type="http://schemas.openxmlformats.org/officeDocument/2006/relationships/hyperlink" Target="http://www.3gpp.org/ftp/tsg_ran/wg2_rl2/tsgr2_111-e/Docs/R2-2007489.zip" TargetMode="External"/><Relationship Id="rId2783" Type="http://schemas.openxmlformats.org/officeDocument/2006/relationships/hyperlink" Target="http://www.3gpp.org/ftp/tsg_ran/wg2_rl2/tsgr2_111-e/Docs/R2-2006630.zip" TargetMode="External"/><Relationship Id="rId2990" Type="http://schemas.openxmlformats.org/officeDocument/2006/relationships/hyperlink" Target="http://www.3gpp.org/ftp/tsg_ran/wg2_rl2/tsgr2_111-e/Docs/R2-2007816.zip" TargetMode="External"/><Relationship Id="rId3627" Type="http://schemas.openxmlformats.org/officeDocument/2006/relationships/hyperlink" Target="http://www.3gpp.org/ftp/tsg_ran/wg2_rl2/tsgr2_111-e/Docs/R2-2007499.zip" TargetMode="External"/><Relationship Id="rId3834" Type="http://schemas.openxmlformats.org/officeDocument/2006/relationships/hyperlink" Target="http://www.3gpp.org/ftp/tsg_ran/wg2_rl2/tsgr2_111-e/Docs/R2-2007589.zip" TargetMode="External"/><Relationship Id="rId548" Type="http://schemas.openxmlformats.org/officeDocument/2006/relationships/hyperlink" Target="http://www.3gpp.org/ftp/tsg_ran/wg2_rl2/tsgr2_111-e/Docs/R2-2006895.zip" TargetMode="External"/><Relationship Id="rId755" Type="http://schemas.openxmlformats.org/officeDocument/2006/relationships/hyperlink" Target="http://www.3gpp.org/ftp/tsg_ran/wg2_rl2/tsgr2_111-e/Docs/R2-2008402.zip" TargetMode="External"/><Relationship Id="rId962" Type="http://schemas.openxmlformats.org/officeDocument/2006/relationships/hyperlink" Target="http://www.3gpp.org/ftp/tsg_ran/wg2_rl2/tsgr2_111-e/Docs/R2-2006765.zip" TargetMode="External"/><Relationship Id="rId1178" Type="http://schemas.openxmlformats.org/officeDocument/2006/relationships/hyperlink" Target="http://www.3gpp.org/ftp/tsg_ran/wg2_rl2/tsgr2_111-e/Docs/R2-2006591.zip" TargetMode="External"/><Relationship Id="rId1385" Type="http://schemas.openxmlformats.org/officeDocument/2006/relationships/hyperlink" Target="http://www.3gpp.org/ftp/tsg_ran/wg2_rl2/tsgr2_111-e/Docs/R2-2007360.zip" TargetMode="External"/><Relationship Id="rId1592" Type="http://schemas.openxmlformats.org/officeDocument/2006/relationships/hyperlink" Target="http://www.3gpp.org/ftp/tsg_ran/wg2_rl2/tsgr2_111-e/Docs/R2-2008365.zip" TargetMode="External"/><Relationship Id="rId2229" Type="http://schemas.openxmlformats.org/officeDocument/2006/relationships/hyperlink" Target="http://www.3gpp.org/ftp/tsg_ran/wg2_rl2/tsgr2_111-e/Docs/R2-2007268.zip" TargetMode="External"/><Relationship Id="rId2436" Type="http://schemas.openxmlformats.org/officeDocument/2006/relationships/hyperlink" Target="http://www.3gpp.org/ftp/tsg_ran/wg2_rl2/tsgr2_111-e/Docs/R2-2007396.zip" TargetMode="External"/><Relationship Id="rId2643" Type="http://schemas.openxmlformats.org/officeDocument/2006/relationships/hyperlink" Target="http://www.3gpp.org/ftp/tsg_ran/wg2_rl2/tsgr2_111-e/Docs/R2-2007181.zip" TargetMode="External"/><Relationship Id="rId2850" Type="http://schemas.openxmlformats.org/officeDocument/2006/relationships/hyperlink" Target="http://www.3gpp.org/ftp/tsg_ran/wg2_rl2/tsgr2_111-e/Docs/R2-2006640.zip" TargetMode="External"/><Relationship Id="rId91" Type="http://schemas.openxmlformats.org/officeDocument/2006/relationships/hyperlink" Target="http://www.3gpp.org/ftp/tsg_ran/wg2_rl2/tsgr2_111-e/Docs/R2-2007843.zip" TargetMode="External"/><Relationship Id="rId408" Type="http://schemas.openxmlformats.org/officeDocument/2006/relationships/hyperlink" Target="http://www.3gpp.org/ftp/tsg_ran/wg2_rl2/tsgr2_111-e/Docs/R2-2008466.zip" TargetMode="External"/><Relationship Id="rId615" Type="http://schemas.openxmlformats.org/officeDocument/2006/relationships/hyperlink" Target="http://www.3gpp.org/ftp/tsg_ran/wg2_rl2/tsgr2_111-e/Docs/R2-2008450.zip" TargetMode="External"/><Relationship Id="rId822" Type="http://schemas.openxmlformats.org/officeDocument/2006/relationships/hyperlink" Target="http://www.3gpp.org/ftp/tsg_ran/wg2_rl2/tsgr2_111-e/Docs/R2-2007731.zip" TargetMode="External"/><Relationship Id="rId1038" Type="http://schemas.openxmlformats.org/officeDocument/2006/relationships/hyperlink" Target="http://www.3gpp.org/ftp/tsg_ran/wg2_rl2/tsgr2_111-e/Docs/R2-2007916.zip" TargetMode="External"/><Relationship Id="rId1245" Type="http://schemas.openxmlformats.org/officeDocument/2006/relationships/hyperlink" Target="http://www.3gpp.org/ftp/tsg_ran/wg2_rl2/tsgr2_111-e/Docs/R2-2007136.zip" TargetMode="External"/><Relationship Id="rId1452" Type="http://schemas.openxmlformats.org/officeDocument/2006/relationships/hyperlink" Target="http://www.3gpp.org/ftp/tsg_ran/wg2_rl2/tsgr2_111-e/Docs/R2-2007360.zip" TargetMode="External"/><Relationship Id="rId2503" Type="http://schemas.openxmlformats.org/officeDocument/2006/relationships/hyperlink" Target="http://www.3gpp.org/ftp/tsg_ran/wg2_rl2/tsgr2_111-e/Docs/R2-2007141.zip" TargetMode="External"/><Relationship Id="rId3901" Type="http://schemas.openxmlformats.org/officeDocument/2006/relationships/hyperlink" Target="http://www.3gpp.org/ftp/tsg_ran/wg2_rl2/tsgr2_111-e/Docs/R2-2006602.zip" TargetMode="External"/><Relationship Id="rId1105" Type="http://schemas.openxmlformats.org/officeDocument/2006/relationships/hyperlink" Target="http://www.3gpp.org/ftp/tsg_ran/wg2_rl2/tsgr2_111-e/Docs/R2-2007289.zip" TargetMode="External"/><Relationship Id="rId1312" Type="http://schemas.openxmlformats.org/officeDocument/2006/relationships/hyperlink" Target="http://www.3gpp.org/ftp/tsg_ran/wg2_rl2/tsgr2_111-e/Docs/R2-2008271.zip" TargetMode="External"/><Relationship Id="rId2710" Type="http://schemas.openxmlformats.org/officeDocument/2006/relationships/hyperlink" Target="http://www.3gpp.org/ftp/tsg_ran/wg2_rl2/tsgr2_111-e/Docs/R2-2006970.zip" TargetMode="External"/><Relationship Id="rId3277" Type="http://schemas.openxmlformats.org/officeDocument/2006/relationships/hyperlink" Target="http://www.3gpp.org/ftp/tsg_ran/wg2_rl2/tsgr2_111-e/Docs/R2-2007001.zip" TargetMode="External"/><Relationship Id="rId198" Type="http://schemas.openxmlformats.org/officeDocument/2006/relationships/hyperlink" Target="http://www.3gpp.org/ftp/tsg_ran/wg2_rl2/tsgr2_111-e/Docs/R2-2007059.zip" TargetMode="External"/><Relationship Id="rId2086" Type="http://schemas.openxmlformats.org/officeDocument/2006/relationships/hyperlink" Target="http://www.3gpp.org/ftp/tsg_ran/wg2_rl2/tsgr2_111-e/Docs/R2-2007557.zip" TargetMode="External"/><Relationship Id="rId3484" Type="http://schemas.openxmlformats.org/officeDocument/2006/relationships/hyperlink" Target="http://www.3gpp.org/ftp/tsg_ran/wg2_rl2/tsgr2_111-e/Docs/R2-2008610.zip" TargetMode="External"/><Relationship Id="rId3691" Type="http://schemas.openxmlformats.org/officeDocument/2006/relationships/hyperlink" Target="http://www.3gpp.org/ftp/tsg_ran/wg2_rl2/tsgr2_111-e/Docs/R2-2007526.zip" TargetMode="External"/><Relationship Id="rId2293" Type="http://schemas.openxmlformats.org/officeDocument/2006/relationships/hyperlink" Target="http://www.3gpp.org/ftp/tsg_ran/wg2_rl2/tsgr2_111-e/Docs/R2-2008555.zip" TargetMode="External"/><Relationship Id="rId3137" Type="http://schemas.openxmlformats.org/officeDocument/2006/relationships/hyperlink" Target="http://www.3gpp.org/ftp/tsg_ran/wg2_rl2/tsgr2_111-e/Docs/R2-2007300.zip" TargetMode="External"/><Relationship Id="rId3344" Type="http://schemas.openxmlformats.org/officeDocument/2006/relationships/hyperlink" Target="http://www.3gpp.org/ftp/tsg_ran/wg2_rl2/tsgr2_111-e/Docs/R2-2008237.zip" TargetMode="External"/><Relationship Id="rId3551" Type="http://schemas.openxmlformats.org/officeDocument/2006/relationships/hyperlink" Target="http://www.3gpp.org/ftp/tsg_ran/wg2_rl2/tsgr2_111-e/Docs/R2-2006891.zip" TargetMode="External"/><Relationship Id="rId265" Type="http://schemas.openxmlformats.org/officeDocument/2006/relationships/hyperlink" Target="http://www.3gpp.org/ftp/tsg_ran/wg2_rl2/tsgr2_111-e/Docs/R2-2008087.zip" TargetMode="External"/><Relationship Id="rId472" Type="http://schemas.openxmlformats.org/officeDocument/2006/relationships/hyperlink" Target="http://www.3gpp.org/ftp/tsg_ran/wg2_rl2/tsgr2_111-e/Docs/R2-2006526.zip" TargetMode="External"/><Relationship Id="rId2153" Type="http://schemas.openxmlformats.org/officeDocument/2006/relationships/hyperlink" Target="http://www.3gpp.org/ftp/tsg_ran/wg2_rl2/tsgr2_111-e/Docs/R2-2007739.zip" TargetMode="External"/><Relationship Id="rId2360" Type="http://schemas.openxmlformats.org/officeDocument/2006/relationships/hyperlink" Target="http://www.3gpp.org/ftp/tsg_ran/wg2_rl2/tsgr2_111-e/Docs/R2-2007991.zip" TargetMode="External"/><Relationship Id="rId3204" Type="http://schemas.openxmlformats.org/officeDocument/2006/relationships/hyperlink" Target="http://www.3gpp.org/ftp/tsg_ran/wg2_rl2/tsgr2_111-e/Docs/R2-2006514.zip" TargetMode="External"/><Relationship Id="rId3411" Type="http://schemas.openxmlformats.org/officeDocument/2006/relationships/hyperlink" Target="http://www.3gpp.org/ftp/tsg_ran/wg2_rl2/tsgr2_111-e/Docs/R2-2008481.zip" TargetMode="External"/><Relationship Id="rId125" Type="http://schemas.openxmlformats.org/officeDocument/2006/relationships/hyperlink" Target="http://www.3gpp.org/ftp/tsg_ran/wg2_rl2/tsgr2_111-e/Docs/R2-2007844.zip" TargetMode="External"/><Relationship Id="rId332" Type="http://schemas.openxmlformats.org/officeDocument/2006/relationships/hyperlink" Target="http://www.3gpp.org/ftp/tsg_ran/wg2_rl2/tsgr2_111-e/Docs/R2-2006997.zip" TargetMode="External"/><Relationship Id="rId2013" Type="http://schemas.openxmlformats.org/officeDocument/2006/relationships/hyperlink" Target="http://www.3gpp.org/ftp/tsg_ran/wg2_rl2/tsgr2_111-e/Docs/R2-2007649.zip" TargetMode="External"/><Relationship Id="rId2220" Type="http://schemas.openxmlformats.org/officeDocument/2006/relationships/hyperlink" Target="http://www.3gpp.org/ftp/tsg_ran/wg2_rl2/tsgr2_111-e/Docs/R2-2008134.zip" TargetMode="External"/><Relationship Id="rId1779" Type="http://schemas.openxmlformats.org/officeDocument/2006/relationships/hyperlink" Target="http://www.3gpp.org/ftp/tsg_ran/wg2_rl2/tsgr2_111-e/Docs/R2-2008104.zip" TargetMode="External"/><Relationship Id="rId1986" Type="http://schemas.openxmlformats.org/officeDocument/2006/relationships/hyperlink" Target="http://www.3gpp.org/ftp/tsg_ran/wg2_rl2/tsgr2_111-e/Docs/R2-2008201.zip" TargetMode="External"/><Relationship Id="rId4045" Type="http://schemas.openxmlformats.org/officeDocument/2006/relationships/hyperlink" Target="http://www.3gpp.org/ftp/tsg_ran/wg2_rl2/tsgr2_111-e/Docs/R2-2008401.zip" TargetMode="External"/><Relationship Id="rId1639" Type="http://schemas.openxmlformats.org/officeDocument/2006/relationships/hyperlink" Target="http://www.3gpp.org/ftp/tsg_ran/wg2_rl2/tsgr2_111-e/Docs/R2-2007369.zip" TargetMode="External"/><Relationship Id="rId1846" Type="http://schemas.openxmlformats.org/officeDocument/2006/relationships/hyperlink" Target="http://www.3gpp.org/ftp/tsg_ran/wg2_rl2/tsgr2_111-e/Docs/R2-2007411.zip" TargetMode="External"/><Relationship Id="rId3061" Type="http://schemas.openxmlformats.org/officeDocument/2006/relationships/hyperlink" Target="http://www.3gpp.org/ftp/tsg_ran/wg2_rl2/tsgr2_111-e/Docs/R2-2006606.zip" TargetMode="External"/><Relationship Id="rId1706" Type="http://schemas.openxmlformats.org/officeDocument/2006/relationships/hyperlink" Target="http://www.3gpp.org/ftp/tsg_ran/wg2_rl2/tsgr2_111-e/Docs/R2-2007513.zip" TargetMode="External"/><Relationship Id="rId1913" Type="http://schemas.openxmlformats.org/officeDocument/2006/relationships/hyperlink" Target="http://www.3gpp.org/ftp/tsg_ran/wg2_rl2/tsgr2_111-e/Docs/R2-2008221.zip" TargetMode="External"/><Relationship Id="rId3159" Type="http://schemas.openxmlformats.org/officeDocument/2006/relationships/hyperlink" Target="http://www.3gpp.org/ftp/tsg_ran/wg2_rl2/tsgr2_111-e/Docs/R2-2007472.zip" TargetMode="External"/><Relationship Id="rId3366" Type="http://schemas.openxmlformats.org/officeDocument/2006/relationships/hyperlink" Target="http://www.3gpp.org/ftp/tsg_ran/wg2_rl2/tsgr2_111-e/Docs/R2-2008315.zip" TargetMode="External"/><Relationship Id="rId3573" Type="http://schemas.openxmlformats.org/officeDocument/2006/relationships/hyperlink" Target="http://www.3gpp.org/ftp/tsg_ran/wg2_rl2/tsgr2_111-e/Docs/R2-2006884.zip" TargetMode="External"/><Relationship Id="rId4112" Type="http://schemas.openxmlformats.org/officeDocument/2006/relationships/hyperlink" Target="http://www.3gpp.org/ftp/tsg_ran/wg2_rl2/tsgr2_111-e/Docs/R2-2008650.zip" TargetMode="External"/><Relationship Id="rId287" Type="http://schemas.openxmlformats.org/officeDocument/2006/relationships/hyperlink" Target="http://www.3gpp.org/ftp/tsg_ran/wg2_rl2/tsgr2_111-e/Docs/R2-2007943.zip" TargetMode="External"/><Relationship Id="rId494" Type="http://schemas.openxmlformats.org/officeDocument/2006/relationships/hyperlink" Target="http://www.3gpp.org/ftp/tsg_ran/wg2_rl2/tsgr2_111-e/Docs/R2-2007803.zip" TargetMode="External"/><Relationship Id="rId2175" Type="http://schemas.openxmlformats.org/officeDocument/2006/relationships/hyperlink" Target="http://www.3gpp.org/ftp/tsg_ran/wg2_rl2/tsgr2_111-e/Docs/R2-2008313.zip" TargetMode="External"/><Relationship Id="rId2382" Type="http://schemas.openxmlformats.org/officeDocument/2006/relationships/hyperlink" Target="http://www.3gpp.org/ftp/tsg_ran/wg2_rl2/tsgr2_111-e/Docs/R2-2008052.zip" TargetMode="External"/><Relationship Id="rId3019" Type="http://schemas.openxmlformats.org/officeDocument/2006/relationships/hyperlink" Target="http://www.3gpp.org/ftp/tsg_ran/wg2_rl2/tsgr2_111-e/Docs/R2-2008049.zip" TargetMode="External"/><Relationship Id="rId3226" Type="http://schemas.openxmlformats.org/officeDocument/2006/relationships/hyperlink" Target="http://www.3gpp.org/ftp/tsg_ran/wg2_rl2/tsgr2_111-e/Docs/R2-2006536.zip" TargetMode="External"/><Relationship Id="rId3780" Type="http://schemas.openxmlformats.org/officeDocument/2006/relationships/hyperlink" Target="http://www.3gpp.org/ftp/tsg_ran/wg2_rl2/tsgr2_111-e/Docs/R2-2007345.zip" TargetMode="External"/><Relationship Id="rId3878" Type="http://schemas.openxmlformats.org/officeDocument/2006/relationships/hyperlink" Target="http://www.3gpp.org/ftp/tsg_ran/wg2_rl2/tsgr2_111-e/Docs/R2-2007680.zip" TargetMode="External"/><Relationship Id="rId147" Type="http://schemas.openxmlformats.org/officeDocument/2006/relationships/hyperlink" Target="http://www.3gpp.org/ftp/tsg_ran/wg2_rl2/tsgr2_111-e/Docs/R2-2008553.zip" TargetMode="External"/><Relationship Id="rId354" Type="http://schemas.openxmlformats.org/officeDocument/2006/relationships/hyperlink" Target="http://www.3gpp.org/ftp/tsg_ran/wg2_rl2/tsgr2_111-e/Docs/R2-2007800.zip" TargetMode="External"/><Relationship Id="rId799" Type="http://schemas.openxmlformats.org/officeDocument/2006/relationships/hyperlink" Target="http://www.3gpp.org/ftp/tsg_ran/wg2_rl2/tsgr2_111-e/Docs/R2-2007243.zip" TargetMode="External"/><Relationship Id="rId1191" Type="http://schemas.openxmlformats.org/officeDocument/2006/relationships/hyperlink" Target="http://www.3gpp.org/ftp/tsg_ran/wg2_rl2/tsgr2_111-e/Docs/R2-2008537.zip" TargetMode="External"/><Relationship Id="rId2035" Type="http://schemas.openxmlformats.org/officeDocument/2006/relationships/hyperlink" Target="http://www.3gpp.org/ftp/tsg_ran/wg2_rl2/tsgr2_111-e/Docs/R2-2004936.zip" TargetMode="External"/><Relationship Id="rId2687" Type="http://schemas.openxmlformats.org/officeDocument/2006/relationships/hyperlink" Target="http://www.3gpp.org/ftp/tsg_ran/wg2_rl2/tsgr2_111-e/Docs/R2-2006738.zip" TargetMode="External"/><Relationship Id="rId2894" Type="http://schemas.openxmlformats.org/officeDocument/2006/relationships/hyperlink" Target="http://www.3gpp.org/ftp/tsg_ran/wg2_rl2/tsgr2_111-e/Docs/R2-2006873.zip" TargetMode="External"/><Relationship Id="rId3433" Type="http://schemas.openxmlformats.org/officeDocument/2006/relationships/hyperlink" Target="http://www.3gpp.org/ftp/tsg_ran/wg2_rl2/tsgr2_111-e/Docs/R2-2008520.zip" TargetMode="External"/><Relationship Id="rId3640" Type="http://schemas.openxmlformats.org/officeDocument/2006/relationships/hyperlink" Target="http://www.3gpp.org/ftp/tsg_ran/wg2_rl2/tsgr2_111-e/Docs/R2-2006985.zip" TargetMode="External"/><Relationship Id="rId3738" Type="http://schemas.openxmlformats.org/officeDocument/2006/relationships/hyperlink" Target="http://www.3gpp.org/ftp/tsg_ran/wg2_rl2/tsgr2_111-e/Docs/R2-2006633.zip" TargetMode="External"/><Relationship Id="rId561" Type="http://schemas.openxmlformats.org/officeDocument/2006/relationships/hyperlink" Target="http://www.3gpp.org/ftp/tsg_ran/wg2_rl2/tsgr2_111-e/Docs/R2-2008462.zip" TargetMode="External"/><Relationship Id="rId659" Type="http://schemas.openxmlformats.org/officeDocument/2006/relationships/hyperlink" Target="http://www.3gpp.org/ftp/tsg_ran/wg2_rl2/tsgr2_111-e/Docs/R2-2007968.zip" TargetMode="External"/><Relationship Id="rId866" Type="http://schemas.openxmlformats.org/officeDocument/2006/relationships/hyperlink" Target="http://www.3gpp.org/ftp/tsg_ran/wg2_rl2/tsgr2_111-e/Docs/R2-2007242.zip" TargetMode="External"/><Relationship Id="rId1289" Type="http://schemas.openxmlformats.org/officeDocument/2006/relationships/hyperlink" Target="http://www.3gpp.org/ftp/tsg_ran/wg2_rl2/tsgr2_111-e/Docs/R2-2007828.zip" TargetMode="External"/><Relationship Id="rId1496" Type="http://schemas.openxmlformats.org/officeDocument/2006/relationships/hyperlink" Target="http://www.3gpp.org/ftp/tsg_ran/wg2_rl2/tsgr2_111-e/Docs/R2-2008558.zip" TargetMode="External"/><Relationship Id="rId2242" Type="http://schemas.openxmlformats.org/officeDocument/2006/relationships/hyperlink" Target="http://www.3gpp.org/ftp/tsg_ran/wg2_rl2/tsgr2_111-e/Docs/R2-2007481.zip" TargetMode="External"/><Relationship Id="rId2547" Type="http://schemas.openxmlformats.org/officeDocument/2006/relationships/hyperlink" Target="http://www.3gpp.org/ftp/tsg_ran/wg2_rl2/tsgr2_111-e/Docs/R2-2006773.zip" TargetMode="External"/><Relationship Id="rId3500" Type="http://schemas.openxmlformats.org/officeDocument/2006/relationships/hyperlink" Target="http://www.3gpp.org/ftp/tsg_ran/wg2_rl2/tsgr2_111-e/Docs/R2-2008647.zip" TargetMode="External"/><Relationship Id="rId3945" Type="http://schemas.openxmlformats.org/officeDocument/2006/relationships/hyperlink" Target="http://www.3gpp.org/ftp/tsg_ran/wg2_rl2/tsgr2_111-e/Docs/R2-2006621.zip" TargetMode="External"/><Relationship Id="rId214" Type="http://schemas.openxmlformats.org/officeDocument/2006/relationships/hyperlink" Target="http://www.3gpp.org/ftp/tsg_ran/wg2_rl2/tsgr2_111-e/Docs/R2-2008526.zip" TargetMode="External"/><Relationship Id="rId421" Type="http://schemas.openxmlformats.org/officeDocument/2006/relationships/hyperlink" Target="http://www.3gpp.org/ftp/tsg_ran/wg2_rl2/tsgr2_111-e/Docs/R2-2006665.zip" TargetMode="External"/><Relationship Id="rId519" Type="http://schemas.openxmlformats.org/officeDocument/2006/relationships/hyperlink" Target="http://www.3gpp.org/ftp/tsg_ran/wg2_rl2/tsgr2_111-e/Docs/R2-2008433.zip" TargetMode="External"/><Relationship Id="rId1051" Type="http://schemas.openxmlformats.org/officeDocument/2006/relationships/hyperlink" Target="http://www.3gpp.org/ftp/tsg_ran/wg2_rl2/tsgr2_111-e/Docs/R2-2006877.zip" TargetMode="External"/><Relationship Id="rId1149" Type="http://schemas.openxmlformats.org/officeDocument/2006/relationships/hyperlink" Target="http://www.3gpp.org/ftp/tsg_ran/wg2_rl2/tsgr2_111-e/Docs/R2-2006584.zip" TargetMode="External"/><Relationship Id="rId1356" Type="http://schemas.openxmlformats.org/officeDocument/2006/relationships/hyperlink" Target="http://www.3gpp.org/ftp/tsg_ran/wg2_rl2/tsgr2_111-e/Docs/R2-2007698.zip" TargetMode="External"/><Relationship Id="rId2102" Type="http://schemas.openxmlformats.org/officeDocument/2006/relationships/hyperlink" Target="http://www.3gpp.org/ftp/tsg_ran/wg2_rl2/tsgr2_111-e/Docs/R2-2006512.zip" TargetMode="External"/><Relationship Id="rId2754" Type="http://schemas.openxmlformats.org/officeDocument/2006/relationships/hyperlink" Target="http://www.3gpp.org/ftp/tsg_ran/wg2_rl2/tsgr2_111-e/Docs/R2-2006874.zip" TargetMode="External"/><Relationship Id="rId2961" Type="http://schemas.openxmlformats.org/officeDocument/2006/relationships/hyperlink" Target="http://www.3gpp.org/ftp/tsg_ran/wg2_rl2/tsgr2_111-e/Docs/R2-2007608.zip" TargetMode="External"/><Relationship Id="rId3805" Type="http://schemas.openxmlformats.org/officeDocument/2006/relationships/hyperlink" Target="http://www.3gpp.org/ftp/tsg_ran/wg2_rl2/tsgr2_111-e/Docs/R2-2007862.zip" TargetMode="External"/><Relationship Id="rId726" Type="http://schemas.openxmlformats.org/officeDocument/2006/relationships/hyperlink" Target="http://www.3gpp.org/ftp/tsg_ran/wg2_rl2/tsgr2_111-e/Docs/R2-2007819.zip" TargetMode="External"/><Relationship Id="rId933" Type="http://schemas.openxmlformats.org/officeDocument/2006/relationships/hyperlink" Target="http://www.3gpp.org/ftp/tsg_ran/wg2_rl2/tsgr2_111-e/Docs/R2-2007395.zip" TargetMode="External"/><Relationship Id="rId1009" Type="http://schemas.openxmlformats.org/officeDocument/2006/relationships/hyperlink" Target="http://www.3gpp.org/ftp/tsg_ran/wg2_rl2/tsgr2_111-e/Docs/R2-2006613.zip" TargetMode="External"/><Relationship Id="rId1563" Type="http://schemas.openxmlformats.org/officeDocument/2006/relationships/hyperlink" Target="http://www.3gpp.org/ftp/tsg_ran/wg2_rl2/tsgr2_111-e/Docs/R2-2008139.zip" TargetMode="External"/><Relationship Id="rId1770" Type="http://schemas.openxmlformats.org/officeDocument/2006/relationships/hyperlink" Target="http://www.3gpp.org/ftp/tsg_ran/wg2_rl2/tsgr2_111-e/Docs/R2-2007827.zip" TargetMode="External"/><Relationship Id="rId1868" Type="http://schemas.openxmlformats.org/officeDocument/2006/relationships/hyperlink" Target="http://www.3gpp.org/ftp/tsg_ran/wg2_rl2/tsgr2_111-e/Docs/R2-2007842.zip" TargetMode="External"/><Relationship Id="rId2407" Type="http://schemas.openxmlformats.org/officeDocument/2006/relationships/hyperlink" Target="http://www.3gpp.org/ftp/tsg_ran/wg2_rl2/tsgr2_111-e/Docs/R2-2007364.zip" TargetMode="External"/><Relationship Id="rId2614" Type="http://schemas.openxmlformats.org/officeDocument/2006/relationships/hyperlink" Target="http://www.3gpp.org/ftp/tsg_ran/wg2_rl2/tsgr2_111-e/Docs/R2-2007043.zip" TargetMode="External"/><Relationship Id="rId2821" Type="http://schemas.openxmlformats.org/officeDocument/2006/relationships/hyperlink" Target="http://www.3gpp.org/ftp/tsg_ran/wg2_rl2/tsgr2_111-e/Docs/R2-2008214.zip" TargetMode="External"/><Relationship Id="rId4067" Type="http://schemas.openxmlformats.org/officeDocument/2006/relationships/hyperlink" Target="http://www.3gpp.org/ftp/tsg_ran/wg2_rl2/tsgr2_111-e/Docs/R2-2008318.zip" TargetMode="External"/><Relationship Id="rId62" Type="http://schemas.openxmlformats.org/officeDocument/2006/relationships/hyperlink" Target="http://www.3gpp.org/ftp/tsg_ran/wg2_rl2/tsgr2_111-e/Docs/R2-2008153.zip" TargetMode="External"/><Relationship Id="rId1216" Type="http://schemas.openxmlformats.org/officeDocument/2006/relationships/hyperlink" Target="http://www.3gpp.org/ftp/tsg_ran/wg2_rl2/tsgr2_111-e/Docs/R2-2007131.zip" TargetMode="External"/><Relationship Id="rId1423" Type="http://schemas.openxmlformats.org/officeDocument/2006/relationships/hyperlink" Target="http://www.3gpp.org/ftp/tsg_ran/wg2_rl2/tsgr2_111-e/Docs/R2-2008133.zip" TargetMode="External"/><Relationship Id="rId1630" Type="http://schemas.openxmlformats.org/officeDocument/2006/relationships/hyperlink" Target="http://www.3gpp.org/ftp/tsg_ran/wg2_rl2/tsgr2_111-e/Docs/R2-2006563.zip" TargetMode="External"/><Relationship Id="rId2919" Type="http://schemas.openxmlformats.org/officeDocument/2006/relationships/hyperlink" Target="http://www.3gpp.org/ftp/tsg_ran/wg2_rl2/tsgr2_111-e/Docs/R2-2008264.zip" TargetMode="External"/><Relationship Id="rId3083" Type="http://schemas.openxmlformats.org/officeDocument/2006/relationships/hyperlink" Target="http://www.3gpp.org/ftp/tsg_ran/wg2_rl2/tsgr2_111-e/Docs/R2-2008216.zip" TargetMode="External"/><Relationship Id="rId3290" Type="http://schemas.openxmlformats.org/officeDocument/2006/relationships/hyperlink" Target="http://www.3gpp.org/ftp/tsg_ran/wg2_rl2/tsgr2_111-e/Docs/R2-2007459.zip" TargetMode="External"/><Relationship Id="rId4134" Type="http://schemas.openxmlformats.org/officeDocument/2006/relationships/hyperlink" Target="http://www.3gpp.org/ftp/tsg_ran/wg2_rl2/tsgr2_111-e/Docs/R2-2008358.zip" TargetMode="External"/><Relationship Id="rId1728" Type="http://schemas.openxmlformats.org/officeDocument/2006/relationships/hyperlink" Target="http://www.3gpp.org/ftp/tsg_ran/wg2_rl2/tsgr2_111-e/Docs/R2-2007776.zip" TargetMode="External"/><Relationship Id="rId1935" Type="http://schemas.openxmlformats.org/officeDocument/2006/relationships/hyperlink" Target="http://www.3gpp.org/ftp/tsg_ran/wg2_rl2/tsgr2_111-e/Docs/R2-2008198.zip" TargetMode="External"/><Relationship Id="rId3150" Type="http://schemas.openxmlformats.org/officeDocument/2006/relationships/hyperlink" Target="http://www.3gpp.org/ftp/tsg_ran/wg2_rl2/tsgr2_111-e/Docs/R2-2006532.zip" TargetMode="External"/><Relationship Id="rId3388" Type="http://schemas.openxmlformats.org/officeDocument/2006/relationships/hyperlink" Target="http://www.3gpp.org/ftp/tsg_ran/wg2_rl2/tsgr2_111-e/Docs/R2-2008385.zip" TargetMode="External"/><Relationship Id="rId3595" Type="http://schemas.openxmlformats.org/officeDocument/2006/relationships/hyperlink" Target="http://www.3gpp.org/ftp/tsg_ran/wg2_rl2/tsgr2_111-e/Docs/R2-2007798.zip" TargetMode="External"/><Relationship Id="rId2197" Type="http://schemas.openxmlformats.org/officeDocument/2006/relationships/hyperlink" Target="http://www.3gpp.org/ftp/tsg_ran/wg2_rl2/tsgr2_111-e/Docs/R2-2007791.zip" TargetMode="External"/><Relationship Id="rId3010" Type="http://schemas.openxmlformats.org/officeDocument/2006/relationships/hyperlink" Target="http://www.3gpp.org/ftp/tsg_ran/wg2_rl2/tsgr2_111-e/Docs/R2-2006862.zip" TargetMode="External"/><Relationship Id="rId3248" Type="http://schemas.openxmlformats.org/officeDocument/2006/relationships/hyperlink" Target="http://www.3gpp.org/ftp/tsg_ran/wg2_rl2/tsgr2_111-e/Docs/R2-2008607.zip" TargetMode="External"/><Relationship Id="rId3455" Type="http://schemas.openxmlformats.org/officeDocument/2006/relationships/hyperlink" Target="http://www.3gpp.org/ftp/tsg_ran/wg2_rl2/tsgr2_111-e/Docs/R2-2008553.zip" TargetMode="External"/><Relationship Id="rId3662" Type="http://schemas.openxmlformats.org/officeDocument/2006/relationships/hyperlink" Target="http://www.3gpp.org/ftp/tsg_ran/wg2_rl2/tsgr2_111-e/Docs/R2-2007323.zip" TargetMode="External"/><Relationship Id="rId169" Type="http://schemas.openxmlformats.org/officeDocument/2006/relationships/hyperlink" Target="http://www.3gpp.org/ftp/tsg_ran/wg2_rl2/tsgr2_111-e/Docs/R2-2008425.zip" TargetMode="External"/><Relationship Id="rId376" Type="http://schemas.openxmlformats.org/officeDocument/2006/relationships/hyperlink" Target="http://www.3gpp.org/ftp/tsg_ran/wg2_rl2/tsgr2_111-e/Docs/R2-2007797.zip" TargetMode="External"/><Relationship Id="rId583" Type="http://schemas.openxmlformats.org/officeDocument/2006/relationships/hyperlink" Target="http://www.3gpp.org/ftp/tsg_ran/wg2_rl2/tsgr2_111-e/Docs/R2-2007960.zip" TargetMode="External"/><Relationship Id="rId790" Type="http://schemas.openxmlformats.org/officeDocument/2006/relationships/hyperlink" Target="http://www.3gpp.org/ftp/tsg_ran/wg2_rl2/tsgr2_111-e/Docs/R2-2007298.zip" TargetMode="External"/><Relationship Id="rId2057" Type="http://schemas.openxmlformats.org/officeDocument/2006/relationships/hyperlink" Target="http://www.3gpp.org/ftp/tsg_ran/wg2_rl2/tsgr2_111-e/Docs/R2-2007062.zip" TargetMode="External"/><Relationship Id="rId2264" Type="http://schemas.openxmlformats.org/officeDocument/2006/relationships/hyperlink" Target="http://www.3gpp.org/ftp/tsg_ran/wg2_rl2/tsgr2_111-e/Docs/R2-2008072.zip" TargetMode="External"/><Relationship Id="rId2471" Type="http://schemas.openxmlformats.org/officeDocument/2006/relationships/hyperlink" Target="http://www.3gpp.org/ftp/tsg_ran/wg2_rl2/tsgr2_111-e/Docs/R2-2007840.zip" TargetMode="External"/><Relationship Id="rId3108" Type="http://schemas.openxmlformats.org/officeDocument/2006/relationships/hyperlink" Target="http://www.3gpp.org/ftp/tsg_ran/wg2_rl2/tsgr2_111-e/Docs/R2-2007471.zip" TargetMode="External"/><Relationship Id="rId3315" Type="http://schemas.openxmlformats.org/officeDocument/2006/relationships/hyperlink" Target="http://www.3gpp.org/ftp/tsg_ran/wg2_rl2/tsgr2_111-e/Docs/R2-2007978.zip" TargetMode="External"/><Relationship Id="rId3522" Type="http://schemas.openxmlformats.org/officeDocument/2006/relationships/hyperlink" Target="http://www.3gpp.org/ftp/tsg_ran/wg2_rl2/tsgr2_111-e/Docs/R2-2008682.zip" TargetMode="External"/><Relationship Id="rId3967" Type="http://schemas.openxmlformats.org/officeDocument/2006/relationships/hyperlink" Target="http://www.3gpp.org/ftp/tsg_ran/wg2_rl2/tsgr2_111-e/Docs/R2-2008328.zip" TargetMode="External"/><Relationship Id="rId4" Type="http://schemas.openxmlformats.org/officeDocument/2006/relationships/settings" Target="settings.xml"/><Relationship Id="rId236" Type="http://schemas.openxmlformats.org/officeDocument/2006/relationships/hyperlink" Target="http://www.3gpp.org/ftp/tsg_ran/wg2_rl2/tsgr2_111-e/Docs/R2-2007348.zip" TargetMode="External"/><Relationship Id="rId443" Type="http://schemas.openxmlformats.org/officeDocument/2006/relationships/hyperlink" Target="http://www.3gpp.org/ftp/tsg_ran/wg2_rl2/tsgr2_111-e/Docs/R2-2007275.zip" TargetMode="External"/><Relationship Id="rId650" Type="http://schemas.openxmlformats.org/officeDocument/2006/relationships/hyperlink" Target="http://www.3gpp.org/ftp/tsg_ran/wg2_rl2/tsgr2_111-e/Docs/R2-2007199.zip" TargetMode="External"/><Relationship Id="rId888" Type="http://schemas.openxmlformats.org/officeDocument/2006/relationships/hyperlink" Target="http://www.3gpp.org/ftp/tsg_ran/wg2_rl2/tsgr2_111-e/Docs/R2-2008356.zip" TargetMode="External"/><Relationship Id="rId1073" Type="http://schemas.openxmlformats.org/officeDocument/2006/relationships/hyperlink" Target="http://www.3gpp.org/ftp/tsg_ran/wg2_rl2/tsgr2_111-e/Docs/R2-2006763.zip" TargetMode="External"/><Relationship Id="rId1280" Type="http://schemas.openxmlformats.org/officeDocument/2006/relationships/hyperlink" Target="http://www.3gpp.org/ftp/tsg_ran/wg2_rl2/tsgr2_111-e/Docs/R2-2007831.zip" TargetMode="External"/><Relationship Id="rId2124" Type="http://schemas.openxmlformats.org/officeDocument/2006/relationships/hyperlink" Target="http://www.3gpp.org/ftp/tsg_ran/wg2_rl2/tsgr2_111-e/Docs/R2-2007894.zip" TargetMode="External"/><Relationship Id="rId2331" Type="http://schemas.openxmlformats.org/officeDocument/2006/relationships/hyperlink" Target="http://www.3gpp.org/ftp/tsg_ran/wg2_rl2/tsgr2_111-e/Docs/R2-2006594.zip" TargetMode="External"/><Relationship Id="rId2569" Type="http://schemas.openxmlformats.org/officeDocument/2006/relationships/hyperlink" Target="http://www.3gpp.org/ftp/tsg_ran/wg2_rl2/tsgr2_111-e/Docs/R2-2007197.zip" TargetMode="External"/><Relationship Id="rId2776" Type="http://schemas.openxmlformats.org/officeDocument/2006/relationships/hyperlink" Target="http://www.3gpp.org/ftp/tsg_ran/wg2_rl2/tsgr2_111-e/Docs/R2-2008212.zip" TargetMode="External"/><Relationship Id="rId2983" Type="http://schemas.openxmlformats.org/officeDocument/2006/relationships/hyperlink" Target="http://www.3gpp.org/ftp/tsg_ran/wg2_rl2/tsgr2_111-e/Docs/R2-2006770.zip" TargetMode="External"/><Relationship Id="rId3827" Type="http://schemas.openxmlformats.org/officeDocument/2006/relationships/hyperlink" Target="http://www.3gpp.org/ftp/tsg_ran/wg2_rl2/tsgr2_111-e/Docs/R2-2007589.zip" TargetMode="External"/><Relationship Id="rId303" Type="http://schemas.openxmlformats.org/officeDocument/2006/relationships/hyperlink" Target="http://www.3gpp.org/ftp/tsg_ran/wg2_rl2/tsgr2_111-e/Docs/R2-2007644.zip" TargetMode="External"/><Relationship Id="rId748" Type="http://schemas.openxmlformats.org/officeDocument/2006/relationships/hyperlink" Target="http://www.3gpp.org/ftp/tsg_ran/wg2_rl2/tsgr2_111-e/Docs/R2-2007451.zip" TargetMode="External"/><Relationship Id="rId955" Type="http://schemas.openxmlformats.org/officeDocument/2006/relationships/hyperlink" Target="http://www.3gpp.org/ftp/tsg_ran/wg2_rl2/tsgr2_111-e/Docs/R2-2006561.zip" TargetMode="External"/><Relationship Id="rId1140" Type="http://schemas.openxmlformats.org/officeDocument/2006/relationships/hyperlink" Target="http://www.3gpp.org/ftp/tsg_ran/wg2_rl2/tsgr2_111-e/Docs/R2-2008339.zip" TargetMode="External"/><Relationship Id="rId1378" Type="http://schemas.openxmlformats.org/officeDocument/2006/relationships/hyperlink" Target="http://www.3gpp.org/ftp/tsg_ran/wg2_rl2/tsgr2_111-e/Docs/R2-2007359.zip" TargetMode="External"/><Relationship Id="rId1585" Type="http://schemas.openxmlformats.org/officeDocument/2006/relationships/hyperlink" Target="http://www.3gpp.org/ftp/tsg_ran/wg2_rl2/tsgr2_111-e/Docs/R2-2007278.zip" TargetMode="External"/><Relationship Id="rId1792" Type="http://schemas.openxmlformats.org/officeDocument/2006/relationships/hyperlink" Target="http://www.3gpp.org/ftp/tsg_ran/wg2_rl2/tsgr2_111-e/Docs/R2-2006885.zip" TargetMode="External"/><Relationship Id="rId2429" Type="http://schemas.openxmlformats.org/officeDocument/2006/relationships/hyperlink" Target="http://www.3gpp.org/ftp/tsg_ran/wg2_rl2/tsgr2_111-e/Docs/R2-2007418.zip" TargetMode="External"/><Relationship Id="rId2636" Type="http://schemas.openxmlformats.org/officeDocument/2006/relationships/hyperlink" Target="http://www.3gpp.org/ftp/tsg_ran/wg2_rl2/tsgr2_111-e/Docs/R2-2008266.zip" TargetMode="External"/><Relationship Id="rId2843" Type="http://schemas.openxmlformats.org/officeDocument/2006/relationships/hyperlink" Target="http://www.3gpp.org/ftp/tsg_ran/wg2_rl2/tsgr2_111-e/Docs/R2-2007714.zip" TargetMode="External"/><Relationship Id="rId4089" Type="http://schemas.openxmlformats.org/officeDocument/2006/relationships/hyperlink" Target="http://www.3gpp.org/ftp/tsg_ran/wg2_rl2/tsgr2_111-e/Docs/R2-2007277.zip" TargetMode="External"/><Relationship Id="rId84" Type="http://schemas.openxmlformats.org/officeDocument/2006/relationships/hyperlink" Target="http://www.3gpp.org/ftp/tsg_ran/wg2_rl2/tsgr2_111-e/Docs/R2-2008027.zip" TargetMode="External"/><Relationship Id="rId510" Type="http://schemas.openxmlformats.org/officeDocument/2006/relationships/hyperlink" Target="http://www.3gpp.org/ftp/tsg_ran/wg2_rl2/tsgr2_111-e/Docs/R2-2006881.zip" TargetMode="External"/><Relationship Id="rId608" Type="http://schemas.openxmlformats.org/officeDocument/2006/relationships/hyperlink" Target="http://www.3gpp.org/ftp/tsg_ran/wg2_rl2/tsgr2_111-e/Docs/R2-2007717.zip" TargetMode="External"/><Relationship Id="rId815" Type="http://schemas.openxmlformats.org/officeDocument/2006/relationships/hyperlink" Target="http://www.3gpp.org/ftp/tsg_ran/wg2_rl2/tsgr2_111-e/Docs/R2-2008404.zip" TargetMode="External"/><Relationship Id="rId1238" Type="http://schemas.openxmlformats.org/officeDocument/2006/relationships/hyperlink" Target="http://www.3gpp.org/ftp/tsg_ran/wg2_rl2/tsgr2_111-e/Docs/R2-2008535.zip" TargetMode="External"/><Relationship Id="rId1445" Type="http://schemas.openxmlformats.org/officeDocument/2006/relationships/hyperlink" Target="http://www.3gpp.org/ftp/tsg_ran/wg2_rl2/tsgr2_111-e/Docs/R2-2008398.zip" TargetMode="External"/><Relationship Id="rId1652" Type="http://schemas.openxmlformats.org/officeDocument/2006/relationships/hyperlink" Target="http://www.3gpp.org/ftp/tsg_ran/wg2_rl2/tsgr2_111-e/Docs/R2-2008381.zip" TargetMode="External"/><Relationship Id="rId1000" Type="http://schemas.openxmlformats.org/officeDocument/2006/relationships/hyperlink" Target="http://www.3gpp.org/ftp/tsg_ran/wg2_rl2/tsgr2_111-e/Docs/R2-2008111.zip" TargetMode="External"/><Relationship Id="rId1305" Type="http://schemas.openxmlformats.org/officeDocument/2006/relationships/hyperlink" Target="http://www.3gpp.org/ftp/tsg_ran/wg2_rl2/tsgr2_111-e/Docs/R2-2007581.zip" TargetMode="External"/><Relationship Id="rId1957" Type="http://schemas.openxmlformats.org/officeDocument/2006/relationships/hyperlink" Target="http://www.3gpp.org/ftp/tsg_ran/wg2_rl2/tsgr2_111-e/Docs/R2-2008217.zip" TargetMode="External"/><Relationship Id="rId2703" Type="http://schemas.openxmlformats.org/officeDocument/2006/relationships/hyperlink" Target="http://www.3gpp.org/ftp/tsg_ran/wg2_rl2/tsgr2_111-e/Docs/R2-2006655.zip" TargetMode="External"/><Relationship Id="rId2910" Type="http://schemas.openxmlformats.org/officeDocument/2006/relationships/hyperlink" Target="http://www.3gpp.org/ftp/tsg_ran/wg2_rl2/tsgr2_111-e/Docs/R2-2006602.zip" TargetMode="External"/><Relationship Id="rId4156" Type="http://schemas.openxmlformats.org/officeDocument/2006/relationships/fontTable" Target="fontTable.xml"/><Relationship Id="rId1512" Type="http://schemas.openxmlformats.org/officeDocument/2006/relationships/hyperlink" Target="http://www.3gpp.org/ftp/tsg_ran/wg2_rl2/tsgr2_111-e/Docs/R2-2006812.zip" TargetMode="External"/><Relationship Id="rId1817" Type="http://schemas.openxmlformats.org/officeDocument/2006/relationships/hyperlink" Target="http://www.3gpp.org/ftp/tsg_ran/wg2_rl2/tsgr2_111-e/Docs/R2-2007902.zip" TargetMode="External"/><Relationship Id="rId3172" Type="http://schemas.openxmlformats.org/officeDocument/2006/relationships/hyperlink" Target="http://www.3gpp.org/ftp/tsg_ran/wg2_rl2/tsgr2_111-e/Docs/R2-2008121.zip" TargetMode="External"/><Relationship Id="rId4016" Type="http://schemas.openxmlformats.org/officeDocument/2006/relationships/hyperlink" Target="http://www.3gpp.org/ftp/tsg_ran/wg2_rl2/tsgr2_111-e/Docs/R2-2006618.zip" TargetMode="External"/><Relationship Id="rId11" Type="http://schemas.openxmlformats.org/officeDocument/2006/relationships/hyperlink" Target="http://www.3gpp.org/ftp/tsg_ran/wg2_rl2/tsgr2_111-e/Docs/R2-2006500.zip" TargetMode="External"/><Relationship Id="rId398" Type="http://schemas.openxmlformats.org/officeDocument/2006/relationships/hyperlink" Target="http://www.3gpp.org/ftp/tsg_ran/wg2_rl2/tsgr2_111-e/Docs/R2-2007212.zip" TargetMode="External"/><Relationship Id="rId2079" Type="http://schemas.openxmlformats.org/officeDocument/2006/relationships/hyperlink" Target="http://www.3gpp.org/ftp/tsg_ran/wg2_rl2/tsgr2_111-e/Docs/R2-2007962.zip" TargetMode="External"/><Relationship Id="rId3032" Type="http://schemas.openxmlformats.org/officeDocument/2006/relationships/hyperlink" Target="http://www.3gpp.org/ftp/tsg_ran/wg2_rl2/tsgr2_111-e/Docs/R2-2006911.zip" TargetMode="External"/><Relationship Id="rId3477" Type="http://schemas.openxmlformats.org/officeDocument/2006/relationships/hyperlink" Target="http://www.3gpp.org/ftp/tsg_ran/wg2_rl2/tsgr2_111-e/Docs/R2-2008593.zip" TargetMode="External"/><Relationship Id="rId3684" Type="http://schemas.openxmlformats.org/officeDocument/2006/relationships/hyperlink" Target="http://www.3gpp.org/ftp/tsg_ran/wg2_rl2/tsgr2_111-e/Docs/R2-2006918.zip" TargetMode="External"/><Relationship Id="rId3891" Type="http://schemas.openxmlformats.org/officeDocument/2006/relationships/hyperlink" Target="http://www.3gpp.org/ftp/tsg_ran/wg2_rl2/tsgr2_111-e/Docs/R2-2008311.zip" TargetMode="External"/><Relationship Id="rId160" Type="http://schemas.openxmlformats.org/officeDocument/2006/relationships/hyperlink" Target="http://www.3gpp.org/ftp/tsg_ran/wg2_rl2/tsgr2_111-e/Docs/R2-2007256.zip" TargetMode="External"/><Relationship Id="rId2286" Type="http://schemas.openxmlformats.org/officeDocument/2006/relationships/hyperlink" Target="http://www.3gpp.org/ftp/tsg_ran/wg2_rl2/tsgr2_111-e/Docs/R2-2007458.zip" TargetMode="External"/><Relationship Id="rId2493" Type="http://schemas.openxmlformats.org/officeDocument/2006/relationships/hyperlink" Target="http://www.3gpp.org/ftp/tsg_ran/wg2_rl2/tsgr2_111-e/Docs/R2-2006922.zip" TargetMode="External"/><Relationship Id="rId3337" Type="http://schemas.openxmlformats.org/officeDocument/2006/relationships/hyperlink" Target="http://www.3gpp.org/ftp/tsg_ran/wg2_rl2/tsgr2_111-e/Docs/R2-2008204.zip" TargetMode="External"/><Relationship Id="rId3544" Type="http://schemas.openxmlformats.org/officeDocument/2006/relationships/hyperlink" Target="http://www.3gpp.org/ftp/tsg_ran/wg2_rl2/tsgr2_111-e/Docs/R2-2007058.zip" TargetMode="External"/><Relationship Id="rId3751" Type="http://schemas.openxmlformats.org/officeDocument/2006/relationships/hyperlink" Target="http://www.3gpp.org/ftp/tsg_ran/wg2_rl2/tsgr2_111-e/Docs/R2-2008228.zip" TargetMode="External"/><Relationship Id="rId3989" Type="http://schemas.openxmlformats.org/officeDocument/2006/relationships/hyperlink" Target="http://www.3gpp.org/ftp/tsg_ran/wg2_rl2/tsgr2_111-e/Docs/R2-2007907.zip" TargetMode="External"/><Relationship Id="rId258" Type="http://schemas.openxmlformats.org/officeDocument/2006/relationships/hyperlink" Target="http://www.3gpp.org/ftp/tsg_ran/wg2_rl2/tsgr2_111-e/Docs/R2-2006889.zip" TargetMode="External"/><Relationship Id="rId465" Type="http://schemas.openxmlformats.org/officeDocument/2006/relationships/hyperlink" Target="http://www.3gpp.org/ftp/tsg_ran/wg2_rl2/tsgr2_111-e/Docs/R2-2008390.zip" TargetMode="External"/><Relationship Id="rId672" Type="http://schemas.openxmlformats.org/officeDocument/2006/relationships/hyperlink" Target="http://www.3gpp.org/ftp/tsg_ran/wg2_rl2/tsgr2_111-e/Docs/R2-2007976.zip" TargetMode="External"/><Relationship Id="rId1095" Type="http://schemas.openxmlformats.org/officeDocument/2006/relationships/hyperlink" Target="http://www.3gpp.org/ftp/tsg_ran/wg2_rl2/tsgr2_111-e/Docs/R2-2007021.zip" TargetMode="External"/><Relationship Id="rId2146" Type="http://schemas.openxmlformats.org/officeDocument/2006/relationships/hyperlink" Target="http://www.3gpp.org/ftp/tsg_ran/wg2_rl2/tsgr2_111-e/Docs/R2-2008305.zip" TargetMode="External"/><Relationship Id="rId2353" Type="http://schemas.openxmlformats.org/officeDocument/2006/relationships/hyperlink" Target="http://www.3gpp.org/ftp/tsg_ran/wg2_rl2/tsgr2_111-e/Docs/R2-2006595.zip" TargetMode="External"/><Relationship Id="rId2560" Type="http://schemas.openxmlformats.org/officeDocument/2006/relationships/hyperlink" Target="http://www.3gpp.org/ftp/tsg_ran/wg2_rl2/tsgr2_111-e/Docs/R2-2006845.zip" TargetMode="External"/><Relationship Id="rId2798" Type="http://schemas.openxmlformats.org/officeDocument/2006/relationships/hyperlink" Target="http://www.3gpp.org/ftp/tsg_ran/wg2_rl2/tsgr2_111-e/Docs/R2-2006941.zip" TargetMode="External"/><Relationship Id="rId3404" Type="http://schemas.openxmlformats.org/officeDocument/2006/relationships/hyperlink" Target="http://www.3gpp.org/ftp/tsg_ran/wg2_rl2/tsgr2_111-e/Docs/R2-2008469.zip" TargetMode="External"/><Relationship Id="rId3611" Type="http://schemas.openxmlformats.org/officeDocument/2006/relationships/hyperlink" Target="http://www.3gpp.org/ftp/tsg_ran/wg2_rl2/tsgr2_111-e/Docs/R2-2007119.zip" TargetMode="External"/><Relationship Id="rId3849" Type="http://schemas.openxmlformats.org/officeDocument/2006/relationships/hyperlink" Target="http://www.3gpp.org/ftp/tsg_ran/wg2_rl2/tsgr2_111-e/Docs/R2-2008132.zip" TargetMode="External"/><Relationship Id="rId118" Type="http://schemas.openxmlformats.org/officeDocument/2006/relationships/hyperlink" Target="http://www.3gpp.org/ftp/tsg_ran/wg2_rl2/tsgr2_111-e/Docs/R2-2007589.zip" TargetMode="External"/><Relationship Id="rId325" Type="http://schemas.openxmlformats.org/officeDocument/2006/relationships/hyperlink" Target="http://www.3gpp.org/ftp/tsg_ran/wg2_rl2/tsgr2_111-e/Docs/R2-2006986.zip" TargetMode="External"/><Relationship Id="rId532" Type="http://schemas.openxmlformats.org/officeDocument/2006/relationships/hyperlink" Target="http://www.3gpp.org/ftp/tsg_ran/wg2_rl2/tsgr2_111-e/Docs/R2-2007806.zip" TargetMode="External"/><Relationship Id="rId977" Type="http://schemas.openxmlformats.org/officeDocument/2006/relationships/hyperlink" Target="http://www.3gpp.org/ftp/tsg_ran/wg2_rl2/tsgr2_111-e/Docs/R2-2007911.zip" TargetMode="External"/><Relationship Id="rId1162" Type="http://schemas.openxmlformats.org/officeDocument/2006/relationships/hyperlink" Target="http://www.3gpp.org/ftp/tsg_ran/wg2_rl2/tsgr2_111-e/Docs/R2-2008345.zip" TargetMode="External"/><Relationship Id="rId2006" Type="http://schemas.openxmlformats.org/officeDocument/2006/relationships/hyperlink" Target="http://www.3gpp.org/ftp/tsg_ran/wg2_rl2/tsgr2_111-e/Docs/R2-2007065.zip" TargetMode="External"/><Relationship Id="rId2213" Type="http://schemas.openxmlformats.org/officeDocument/2006/relationships/hyperlink" Target="http://www.3gpp.org/ftp/tsg_ran/wg2_rl2/tsgr2_111-e/Docs/R2-2007481.zip" TargetMode="External"/><Relationship Id="rId2420" Type="http://schemas.openxmlformats.org/officeDocument/2006/relationships/hyperlink" Target="http://www.3gpp.org/ftp/tsg_ran/wg2_rl2/tsgr2_111-e/Docs/R2-2007985.zip" TargetMode="External"/><Relationship Id="rId2658" Type="http://schemas.openxmlformats.org/officeDocument/2006/relationships/hyperlink" Target="http://www.3gpp.org/ftp/tsg_ran/wg2_rl2/tsgr2_111-e/Docs/R2-2008019.zip" TargetMode="External"/><Relationship Id="rId2865" Type="http://schemas.openxmlformats.org/officeDocument/2006/relationships/hyperlink" Target="http://www.3gpp.org/ftp/tsg_ran/wg2_rl2/tsgr2_111-e/Docs/R2-2007574.zip" TargetMode="External"/><Relationship Id="rId3709" Type="http://schemas.openxmlformats.org/officeDocument/2006/relationships/hyperlink" Target="http://www.3gpp.org/ftp/tsg_ran/wg2_rl2/tsgr2_111-e/Docs/R2-2007356.zip" TargetMode="External"/><Relationship Id="rId3916" Type="http://schemas.openxmlformats.org/officeDocument/2006/relationships/hyperlink" Target="http://www.3gpp.org/ftp/tsg_ran/wg2_rl2/tsgr2_111-e/Docs/R2-2007828.zip" TargetMode="External"/><Relationship Id="rId4080" Type="http://schemas.openxmlformats.org/officeDocument/2006/relationships/hyperlink" Target="http://www.3gpp.org/ftp/tsg_ran/wg2_rl2/tsgr2_111-e/Docs/R2-2008570.zip" TargetMode="External"/><Relationship Id="rId837" Type="http://schemas.openxmlformats.org/officeDocument/2006/relationships/hyperlink" Target="http://www.3gpp.org/ftp/tsg_ran/wg2_rl2/tsgr2_111-e/Docs/R2-2007079.zip" TargetMode="External"/><Relationship Id="rId1022" Type="http://schemas.openxmlformats.org/officeDocument/2006/relationships/hyperlink" Target="http://www.3gpp.org/ftp/tsg_ran/wg2_rl2/tsgr2_111-e/Docs/R2-2008110.zip" TargetMode="External"/><Relationship Id="rId1467" Type="http://schemas.openxmlformats.org/officeDocument/2006/relationships/hyperlink" Target="http://www.3gpp.org/ftp/tsg_ran/wg2_rl2/tsgr2_111-e/Docs/R2-2008147.zip" TargetMode="External"/><Relationship Id="rId1674" Type="http://schemas.openxmlformats.org/officeDocument/2006/relationships/hyperlink" Target="http://www.3gpp.org/ftp/tsg_ran/wg2_rl2/tsgr2_111-e/Docs/R2-2007814.zip" TargetMode="External"/><Relationship Id="rId1881" Type="http://schemas.openxmlformats.org/officeDocument/2006/relationships/hyperlink" Target="http://www.3gpp.org/ftp/tsg_ran/wg2_rl2/tsgr2_111-e/Docs/R2-2007525.zip" TargetMode="External"/><Relationship Id="rId2518" Type="http://schemas.openxmlformats.org/officeDocument/2006/relationships/hyperlink" Target="http://www.3gpp.org/ftp/tsg_ran/wg2_rl2/tsgr2_111-e/Docs/R2-2007204.zip" TargetMode="External"/><Relationship Id="rId2725" Type="http://schemas.openxmlformats.org/officeDocument/2006/relationships/hyperlink" Target="http://www.3gpp.org/ftp/tsg_ran/wg2_rl2/tsgr2_111-e/Docs/R2-2007402.zip" TargetMode="External"/><Relationship Id="rId2932" Type="http://schemas.openxmlformats.org/officeDocument/2006/relationships/hyperlink" Target="http://www.3gpp.org/ftp/tsg_ran/wg2_rl2/tsgr2_111-e/Docs/R2-2006968.zip" TargetMode="External"/><Relationship Id="rId904" Type="http://schemas.openxmlformats.org/officeDocument/2006/relationships/hyperlink" Target="http://www.3gpp.org/ftp/tsg_ran/wg2_rl2/tsgr2_111-e/Docs/R2-2006914.zip" TargetMode="External"/><Relationship Id="rId1327" Type="http://schemas.openxmlformats.org/officeDocument/2006/relationships/hyperlink" Target="http://www.3gpp.org/ftp/tsg_ran/wg2_rl2/tsgr2_111-e/Docs/R2-2008258.zip" TargetMode="External"/><Relationship Id="rId1534" Type="http://schemas.openxmlformats.org/officeDocument/2006/relationships/hyperlink" Target="http://www.3gpp.org/ftp/tsg_ran/wg2_rl2/tsgr2_111-e/Docs/R2-2007584.zip" TargetMode="External"/><Relationship Id="rId1741" Type="http://schemas.openxmlformats.org/officeDocument/2006/relationships/hyperlink" Target="http://www.3gpp.org/ftp/tsg_ran/wg2_rl2/tsgr2_111-e/Docs/R2-2006648.zip" TargetMode="External"/><Relationship Id="rId1979" Type="http://schemas.openxmlformats.org/officeDocument/2006/relationships/hyperlink" Target="http://www.3gpp.org/ftp/tsg_ran/wg2_rl2/tsgr2_111-e/Docs/R2-2008182.zip" TargetMode="External"/><Relationship Id="rId3194" Type="http://schemas.openxmlformats.org/officeDocument/2006/relationships/hyperlink" Target="http://www.3gpp.org/ftp/tsg_ran/wg2_rl2/tsgr2_111-e/Docs/R2-2006504.zip" TargetMode="External"/><Relationship Id="rId4038" Type="http://schemas.openxmlformats.org/officeDocument/2006/relationships/hyperlink" Target="http://www.3gpp.org/ftp/tsg_ran/wg2_rl2/tsgr2_111-e/Docs/R2-2007371.zip" TargetMode="External"/><Relationship Id="rId33" Type="http://schemas.openxmlformats.org/officeDocument/2006/relationships/hyperlink" Target="http://www.3gpp.org/ftp/tsg_ran/wg2_rl2/tsgr2_111-e/Docs/R2-2008302.zip" TargetMode="External"/><Relationship Id="rId1601" Type="http://schemas.openxmlformats.org/officeDocument/2006/relationships/hyperlink" Target="http://www.3gpp.org/ftp/tsg_ran/wg2_rl2/tsgr2_111-e/Docs/R2-2008366.zip" TargetMode="External"/><Relationship Id="rId1839" Type="http://schemas.openxmlformats.org/officeDocument/2006/relationships/hyperlink" Target="http://www.3gpp.org/ftp/tsg_ran/wg2_rl2/tsgr2_111-e/Docs/R2-2008016.zip" TargetMode="External"/><Relationship Id="rId3054" Type="http://schemas.openxmlformats.org/officeDocument/2006/relationships/hyperlink" Target="http://www.3gpp.org/ftp/tsg_ran/wg2_rl2/tsgr2_111-e/Docs/R2-2007493.zip" TargetMode="External"/><Relationship Id="rId3499" Type="http://schemas.openxmlformats.org/officeDocument/2006/relationships/hyperlink" Target="http://www.3gpp.org/ftp/tsg_ran/wg2_rl2/tsgr2_111-e/Docs/R2-2008645.zip" TargetMode="External"/><Relationship Id="rId182" Type="http://schemas.openxmlformats.org/officeDocument/2006/relationships/hyperlink" Target="http://www.3gpp.org/ftp/tsg_ran/wg2_rl2/tsgr2_111-e/Docs/R2-2007861.zip" TargetMode="External"/><Relationship Id="rId1906" Type="http://schemas.openxmlformats.org/officeDocument/2006/relationships/hyperlink" Target="http://www.3gpp.org/ftp/tsg_ran/wg2_rl2/tsgr2_111-e/Docs/R2-2008196.zip" TargetMode="External"/><Relationship Id="rId3261" Type="http://schemas.openxmlformats.org/officeDocument/2006/relationships/hyperlink" Target="http://www.3gpp.org/ftp/tsg_ran/wg2_rl2/tsgr2_111-e/Docs/R2-2008350.zip" TargetMode="External"/><Relationship Id="rId3359" Type="http://schemas.openxmlformats.org/officeDocument/2006/relationships/hyperlink" Target="http://www.3gpp.org/ftp/tsg_ran/wg2_rl2/tsgr2_111-e/Docs/R2-2008293.zip" TargetMode="External"/><Relationship Id="rId3566" Type="http://schemas.openxmlformats.org/officeDocument/2006/relationships/hyperlink" Target="http://www.3gpp.org/ftp/tsg_ran/wg2_rl2/tsgr2_111-e/Docs/R2-2008087.zip" TargetMode="External"/><Relationship Id="rId4105" Type="http://schemas.openxmlformats.org/officeDocument/2006/relationships/hyperlink" Target="http://www.3gpp.org/ftp/tsg_ran/wg2_rl2/tsgr2_111-e/Docs/R2-2008314.zip" TargetMode="External"/><Relationship Id="rId487" Type="http://schemas.openxmlformats.org/officeDocument/2006/relationships/hyperlink" Target="http://www.3gpp.org/ftp/tsg_ran/wg2_rl2/tsgr2_111-e/Docs/R2-2007498.zip" TargetMode="External"/><Relationship Id="rId694" Type="http://schemas.openxmlformats.org/officeDocument/2006/relationships/hyperlink" Target="http://www.3gpp.org/ftp/tsg_ran/wg2_rl2/tsgr2_111-e/Docs/R2-2007321.zip" TargetMode="External"/><Relationship Id="rId2070" Type="http://schemas.openxmlformats.org/officeDocument/2006/relationships/hyperlink" Target="http://www.3gpp.org/ftp/tsg_ran/wg2_rl2/tsgr2_111-e/Docs/R2-2008477.zip" TargetMode="External"/><Relationship Id="rId2168" Type="http://schemas.openxmlformats.org/officeDocument/2006/relationships/hyperlink" Target="http://www.3gpp.org/ftp/tsg_ran/wg2_rl2/tsgr2_111-e/Docs/R2-2006849.zip" TargetMode="External"/><Relationship Id="rId2375" Type="http://schemas.openxmlformats.org/officeDocument/2006/relationships/hyperlink" Target="http://www.3gpp.org/ftp/tsg_ran/wg2_rl2/tsgr2_111-e/Docs/R2-2006801.zip" TargetMode="External"/><Relationship Id="rId3121" Type="http://schemas.openxmlformats.org/officeDocument/2006/relationships/hyperlink" Target="http://www.3gpp.org/ftp/tsg_ran/wg2_rl2/tsgr2_111-e/Docs/R2-2007196.zip" TargetMode="External"/><Relationship Id="rId3219" Type="http://schemas.openxmlformats.org/officeDocument/2006/relationships/hyperlink" Target="http://www.3gpp.org/ftp/tsg_ran/wg2_rl2/tsgr2_111-e/Docs/R2-2006529.zip" TargetMode="External"/><Relationship Id="rId3773" Type="http://schemas.openxmlformats.org/officeDocument/2006/relationships/hyperlink" Target="http://www.3gpp.org/ftp/tsg_ran/wg2_rl2/tsgr2_111-e/Docs/R2-2006910.zip" TargetMode="External"/><Relationship Id="rId3980" Type="http://schemas.openxmlformats.org/officeDocument/2006/relationships/hyperlink" Target="http://www.3gpp.org/ftp/tsg_ran/wg2_rl2/tsgr2_111-e/Docs/R2-2007090.zip" TargetMode="External"/><Relationship Id="rId347" Type="http://schemas.openxmlformats.org/officeDocument/2006/relationships/hyperlink" Target="http://www.3gpp.org/ftp/tsg_ran/wg2_rl2/tsgr2_111-e/Docs/R2-2008083.zip" TargetMode="External"/><Relationship Id="rId999" Type="http://schemas.openxmlformats.org/officeDocument/2006/relationships/hyperlink" Target="http://www.3gpp.org/ftp/tsg_ran/wg2_rl2/tsgr2_111-e/Docs/R2-2006704.zip" TargetMode="External"/><Relationship Id="rId1184" Type="http://schemas.openxmlformats.org/officeDocument/2006/relationships/hyperlink" Target="http://www.3gpp.org/ftp/tsg_ran/wg2_rl2/tsgr2_111-e/Docs/R2-2007240.zip" TargetMode="External"/><Relationship Id="rId2028" Type="http://schemas.openxmlformats.org/officeDocument/2006/relationships/hyperlink" Target="http://www.3gpp.org/ftp/tsg_ran/wg2_rl2/tsgr2_111-e/Docs/R2-2007378.zip" TargetMode="External"/><Relationship Id="rId2582" Type="http://schemas.openxmlformats.org/officeDocument/2006/relationships/hyperlink" Target="http://www.3gpp.org/ftp/tsg_ran/wg2_rl2/tsgr2_111-e/Docs/R2-2007747.zip" TargetMode="External"/><Relationship Id="rId2887" Type="http://schemas.openxmlformats.org/officeDocument/2006/relationships/hyperlink" Target="http://www.3gpp.org/ftp/tsg_ran/wg2_rl2/tsgr2_111-e/Docs/R2-2007558.zip" TargetMode="External"/><Relationship Id="rId3426" Type="http://schemas.openxmlformats.org/officeDocument/2006/relationships/hyperlink" Target="http://www.3gpp.org/ftp/tsg_ran/wg2_rl2/tsgr2_111-e/Docs/R2-2008506.zip" TargetMode="External"/><Relationship Id="rId3633" Type="http://schemas.openxmlformats.org/officeDocument/2006/relationships/hyperlink" Target="http://www.3gpp.org/ftp/tsg_ran/wg2_rl2/tsgr2_111-e/Docs/R2-2007505.zip" TargetMode="External"/><Relationship Id="rId3840" Type="http://schemas.openxmlformats.org/officeDocument/2006/relationships/hyperlink" Target="http://www.3gpp.org/ftp/tsg_ran/wg2_rl2/tsgr2_111-e/Docs/R2-2008160.zip" TargetMode="External"/><Relationship Id="rId554" Type="http://schemas.openxmlformats.org/officeDocument/2006/relationships/hyperlink" Target="http://www.3gpp.org/ftp/tsg_ran/wg2_rl2/tsgr2_111-e/Docs/R2-2007083.zip" TargetMode="External"/><Relationship Id="rId761" Type="http://schemas.openxmlformats.org/officeDocument/2006/relationships/hyperlink" Target="http://www.3gpp.org/ftp/tsg_ran/wg2_rl2/tsgr2_111-e/Docs/R2-2007822.zip" TargetMode="External"/><Relationship Id="rId859" Type="http://schemas.openxmlformats.org/officeDocument/2006/relationships/hyperlink" Target="http://www.3gpp.org/ftp/tsg_ran/wg2_rl2/tsgr2_111-e/Docs/R2-2007243.zip" TargetMode="External"/><Relationship Id="rId1391" Type="http://schemas.openxmlformats.org/officeDocument/2006/relationships/hyperlink" Target="http://www.3gpp.org/ftp/tsg_ran/wg2_rl2/tsgr2_111-e/Docs/R2-2007360.zip" TargetMode="External"/><Relationship Id="rId1489" Type="http://schemas.openxmlformats.org/officeDocument/2006/relationships/hyperlink" Target="http://www.3gpp.org/ftp/tsg_ran/wg2_rl2/tsgr2_111-e/Docs/R2-2008558.zip" TargetMode="External"/><Relationship Id="rId1696" Type="http://schemas.openxmlformats.org/officeDocument/2006/relationships/hyperlink" Target="http://www.3gpp.org/ftp/tsg_ran/wg2_rl2/tsgr2_111-e/Docs/R2-2008282.zip" TargetMode="External"/><Relationship Id="rId2235" Type="http://schemas.openxmlformats.org/officeDocument/2006/relationships/hyperlink" Target="http://www.3gpp.org/ftp/tsg_ran/wg2_rl2/tsgr2_111-e/Docs/R2-2007710.zip" TargetMode="External"/><Relationship Id="rId2442" Type="http://schemas.openxmlformats.org/officeDocument/2006/relationships/hyperlink" Target="http://www.3gpp.org/ftp/tsg_ran/wg2_rl2/tsgr2_111-e/Docs/R2-2007179.zip" TargetMode="External"/><Relationship Id="rId3700" Type="http://schemas.openxmlformats.org/officeDocument/2006/relationships/hyperlink" Target="http://www.3gpp.org/ftp/tsg_ran/wg2_rl2/tsgr2_111-e/Docs/R2-2008219.zip" TargetMode="External"/><Relationship Id="rId3938" Type="http://schemas.openxmlformats.org/officeDocument/2006/relationships/hyperlink" Target="http://www.3gpp.org/ftp/tsg_ran/wg2_rl2/tsgr2_111-e/Docs/R2-2007848.zip" TargetMode="External"/><Relationship Id="rId207" Type="http://schemas.openxmlformats.org/officeDocument/2006/relationships/hyperlink" Target="http://www.3gpp.org/ftp/tsg_ran/wg2_rl2/tsgr2_111-e/Docs/R2-2006996.zip" TargetMode="External"/><Relationship Id="rId414" Type="http://schemas.openxmlformats.org/officeDocument/2006/relationships/hyperlink" Target="http://www.3gpp.org/ftp/tsg_ran/wg2_rl2/tsgr2_111-e/Docs/R2-2008481.zip" TargetMode="External"/><Relationship Id="rId621" Type="http://schemas.openxmlformats.org/officeDocument/2006/relationships/hyperlink" Target="http://www.3gpp.org/ftp/tsg_ran/wg2_rl2/tsgr2_111-e/Docs/R2-2006520.zip" TargetMode="External"/><Relationship Id="rId1044" Type="http://schemas.openxmlformats.org/officeDocument/2006/relationships/hyperlink" Target="http://www.3gpp.org/ftp/tsg_ran/wg2_rl2/tsgr2_111-e/Docs/R2-2008355.zip" TargetMode="External"/><Relationship Id="rId1251" Type="http://schemas.openxmlformats.org/officeDocument/2006/relationships/hyperlink" Target="http://www.3gpp.org/ftp/tsg_ran/wg2_rl2/tsgr2_111-e/Docs/R2-2008496.zip" TargetMode="External"/><Relationship Id="rId1349" Type="http://schemas.openxmlformats.org/officeDocument/2006/relationships/hyperlink" Target="http://www.3gpp.org/ftp/tsg_ran/wg2_rl2/tsgr2_111-e/Docs/R2-2007836.zip" TargetMode="External"/><Relationship Id="rId2302" Type="http://schemas.openxmlformats.org/officeDocument/2006/relationships/hyperlink" Target="http://www.3gpp.org/ftp/tsg_ran/wg2_rl2/tsgr2_111-e/Docs/R2-2007844.zip" TargetMode="External"/><Relationship Id="rId2747" Type="http://schemas.openxmlformats.org/officeDocument/2006/relationships/hyperlink" Target="http://www.3gpp.org/ftp/tsg_ran/wg2_rl2/tsgr2_111-e/Docs/R2-2007182.zip" TargetMode="External"/><Relationship Id="rId2954" Type="http://schemas.openxmlformats.org/officeDocument/2006/relationships/hyperlink" Target="http://www.3gpp.org/ftp/tsg_ran/wg2_rl2/tsgr2_111-e/Docs/R2-2008267.zip" TargetMode="External"/><Relationship Id="rId719" Type="http://schemas.openxmlformats.org/officeDocument/2006/relationships/hyperlink" Target="http://www.3gpp.org/ftp/tsg_ran/wg2_rl2/tsgr2_111-e/Docs/R2-2008600.zip" TargetMode="External"/><Relationship Id="rId926" Type="http://schemas.openxmlformats.org/officeDocument/2006/relationships/hyperlink" Target="http://www.3gpp.org/ftp/tsg_ran/wg2_rl2/tsgr2_111-e/Docs/R2-2007239.zip" TargetMode="External"/><Relationship Id="rId1111" Type="http://schemas.openxmlformats.org/officeDocument/2006/relationships/hyperlink" Target="http://www.3gpp.org/ftp/tsg_ran/wg2_rl2/tsgr2_111-e/Docs/R2-2007787.zip" TargetMode="External"/><Relationship Id="rId1556" Type="http://schemas.openxmlformats.org/officeDocument/2006/relationships/hyperlink" Target="http://www.3gpp.org/ftp/tsg_ran/wg2_rl2/tsgr2_111-e/Docs/R2-2007006.zip" TargetMode="External"/><Relationship Id="rId1763" Type="http://schemas.openxmlformats.org/officeDocument/2006/relationships/hyperlink" Target="http://www.3gpp.org/ftp/tsg_ran/wg2_rl2/tsgr2_111-e/Docs/R2-2008285.zip" TargetMode="External"/><Relationship Id="rId1970" Type="http://schemas.openxmlformats.org/officeDocument/2006/relationships/hyperlink" Target="http://www.3gpp.org/ftp/tsg_ran/wg2_rl2/tsgr2_111-e/Docs/R2-2007356.zip" TargetMode="External"/><Relationship Id="rId2607" Type="http://schemas.openxmlformats.org/officeDocument/2006/relationships/hyperlink" Target="http://www.3gpp.org/ftp/tsg_ran/wg2_rl2/tsgr2_111-e/Docs/R2-2006758.zip" TargetMode="External"/><Relationship Id="rId2814" Type="http://schemas.openxmlformats.org/officeDocument/2006/relationships/hyperlink" Target="http://www.3gpp.org/ftp/tsg_ran/wg2_rl2/tsgr2_111-e/Docs/R2-2008188.zip" TargetMode="External"/><Relationship Id="rId55" Type="http://schemas.openxmlformats.org/officeDocument/2006/relationships/hyperlink" Target="http://www.3gpp.org/ftp/tsg_ran/wg2_rl2/tsgr2_111-e/Docs/R2-2008051.zip" TargetMode="External"/><Relationship Id="rId1209" Type="http://schemas.openxmlformats.org/officeDocument/2006/relationships/hyperlink" Target="http://www.3gpp.org/ftp/tsg_ran/wg2_rl2/tsgr2_111-e/Docs/R2-2006828.zip" TargetMode="External"/><Relationship Id="rId1416" Type="http://schemas.openxmlformats.org/officeDocument/2006/relationships/hyperlink" Target="http://www.3gpp.org/ftp/tsg_ran/wg2_rl2/tsgr2_111-e/Docs/R2-2007594.zip" TargetMode="External"/><Relationship Id="rId1623" Type="http://schemas.openxmlformats.org/officeDocument/2006/relationships/hyperlink" Target="http://www.3gpp.org/ftp/tsg_ran/wg2_rl2/tsgr2_111-e/Docs/R2-2008633.zip" TargetMode="External"/><Relationship Id="rId1830" Type="http://schemas.openxmlformats.org/officeDocument/2006/relationships/hyperlink" Target="http://www.3gpp.org/ftp/tsg_ran/wg2_rl2/tsgr2_111-e/Docs/R2-2008215.zip" TargetMode="External"/><Relationship Id="rId3076" Type="http://schemas.openxmlformats.org/officeDocument/2006/relationships/hyperlink" Target="http://www.3gpp.org/ftp/tsg_ran/wg2_rl2/tsgr2_111-e/Docs/R2-2006748.zip" TargetMode="External"/><Relationship Id="rId3283" Type="http://schemas.openxmlformats.org/officeDocument/2006/relationships/hyperlink" Target="http://www.3gpp.org/ftp/tsg_ran/wg2_rl2/tsgr2_111-e/Docs/R2-2007255.zip" TargetMode="External"/><Relationship Id="rId3490" Type="http://schemas.openxmlformats.org/officeDocument/2006/relationships/hyperlink" Target="http://www.3gpp.org/ftp/tsg_ran/wg2_rl2/tsgr2_111-e/Docs/R2-2008629.zip" TargetMode="External"/><Relationship Id="rId4127" Type="http://schemas.openxmlformats.org/officeDocument/2006/relationships/hyperlink" Target="http://www.3gpp.org/ftp/tsg_ran/wg2_rl2/tsgr2_111-e/Docs/R2-2007877.zip" TargetMode="External"/><Relationship Id="rId1928" Type="http://schemas.openxmlformats.org/officeDocument/2006/relationships/hyperlink" Target="http://www.3gpp.org/ftp/tsg_ran/wg2_rl2/tsgr2_111-e/Docs/R2-2008196.zip" TargetMode="External"/><Relationship Id="rId2092" Type="http://schemas.openxmlformats.org/officeDocument/2006/relationships/hyperlink" Target="http://www.3gpp.org/ftp/tsg_ran/wg2_rl2/tsgr2_111-e/Docs/R2-2008070.zip" TargetMode="External"/><Relationship Id="rId3143" Type="http://schemas.openxmlformats.org/officeDocument/2006/relationships/hyperlink" Target="http://www.3gpp.org/ftp/tsg_ran/wg2_rl2/tsgr2_111-e/Docs/R2-2007233.zip" TargetMode="External"/><Relationship Id="rId3350" Type="http://schemas.openxmlformats.org/officeDocument/2006/relationships/hyperlink" Target="http://www.3gpp.org/ftp/tsg_ran/wg2_rl2/tsgr2_111-e/Docs/R2-2008282.zip" TargetMode="External"/><Relationship Id="rId3588" Type="http://schemas.openxmlformats.org/officeDocument/2006/relationships/hyperlink" Target="http://www.3gpp.org/ftp/tsg_ran/wg2_rl2/tsgr2_111-e/Docs/R2-2006998.zip" TargetMode="External"/><Relationship Id="rId3795" Type="http://schemas.openxmlformats.org/officeDocument/2006/relationships/hyperlink" Target="http://www.3gpp.org/ftp/tsg_ran/wg2_rl2/tsgr2_111-e/Docs/R2-2008198.zip" TargetMode="External"/><Relationship Id="rId271" Type="http://schemas.openxmlformats.org/officeDocument/2006/relationships/hyperlink" Target="http://www.3gpp.org/ftp/tsg_ran/wg2_rl2/tsgr2_111-e/Docs/R2-2008042.zip" TargetMode="External"/><Relationship Id="rId2397" Type="http://schemas.openxmlformats.org/officeDocument/2006/relationships/hyperlink" Target="http://www.3gpp.org/ftp/tsg_ran/wg2_rl2/tsgr2_111-e/Docs/R2-2007215.zip" TargetMode="External"/><Relationship Id="rId3003" Type="http://schemas.openxmlformats.org/officeDocument/2006/relationships/hyperlink" Target="http://www.3gpp.org/ftp/tsg_ran/wg2_rl2/tsgr2_111-e/Docs/R2-2007098.zip" TargetMode="External"/><Relationship Id="rId3448" Type="http://schemas.openxmlformats.org/officeDocument/2006/relationships/hyperlink" Target="http://www.3gpp.org/ftp/tsg_ran/wg2_rl2/tsgr2_111-e/Docs/R2-2008540.zip" TargetMode="External"/><Relationship Id="rId3655" Type="http://schemas.openxmlformats.org/officeDocument/2006/relationships/hyperlink" Target="http://www.3gpp.org/ftp/tsg_ran/wg2_rl2/tsgr2_111-e/Docs/R2-2008082.zip" TargetMode="External"/><Relationship Id="rId3862" Type="http://schemas.openxmlformats.org/officeDocument/2006/relationships/hyperlink" Target="http://www.3gpp.org/ftp/tsg_ran/wg2_rl2/tsgr2_111-e/Docs/R2-2008145.zip" TargetMode="External"/><Relationship Id="rId131" Type="http://schemas.openxmlformats.org/officeDocument/2006/relationships/hyperlink" Target="http://www.3gpp.org/ftp/tsg_ran/wg2_rl2/tsgr2_111-e/Docs/R2-2008163.zip" TargetMode="External"/><Relationship Id="rId369" Type="http://schemas.openxmlformats.org/officeDocument/2006/relationships/hyperlink" Target="http://www.3gpp.org/ftp/tsg_ran/wg2_rl2/tsgr2_111-e/Docs/R2-2008369.zip" TargetMode="External"/><Relationship Id="rId576" Type="http://schemas.openxmlformats.org/officeDocument/2006/relationships/hyperlink" Target="http://www.3gpp.org/ftp/tsg_ran/wg2_rl2/tsgr2_111-e/Docs/R2-2007946.zip" TargetMode="External"/><Relationship Id="rId783" Type="http://schemas.openxmlformats.org/officeDocument/2006/relationships/hyperlink" Target="http://www.3gpp.org/ftp/tsg_ran/wg2_rl2/tsgr2_111-e/Docs/R2-2007732.zip" TargetMode="External"/><Relationship Id="rId990" Type="http://schemas.openxmlformats.org/officeDocument/2006/relationships/hyperlink" Target="http://www.3gpp.org/ftp/tsg_ran/wg2_rl2/tsgr2_111-e/Docs/R2-2008330.zip" TargetMode="External"/><Relationship Id="rId2257" Type="http://schemas.openxmlformats.org/officeDocument/2006/relationships/hyperlink" Target="http://www.3gpp.org/ftp/tsg_ran/wg2_rl2/tsgr2_111-e/Docs/R2-2008455.zip" TargetMode="External"/><Relationship Id="rId2464" Type="http://schemas.openxmlformats.org/officeDocument/2006/relationships/hyperlink" Target="http://www.3gpp.org/ftp/tsg_ran/wg2_rl2/tsgr2_111-e/Docs/R2-2007200.zip" TargetMode="External"/><Relationship Id="rId2671" Type="http://schemas.openxmlformats.org/officeDocument/2006/relationships/hyperlink" Target="http://www.3gpp.org/ftp/tsg_ran/wg2_rl2/tsgr2_111-e/Docs/R2-2006724.zip" TargetMode="External"/><Relationship Id="rId3210" Type="http://schemas.openxmlformats.org/officeDocument/2006/relationships/hyperlink" Target="http://www.3gpp.org/ftp/tsg_ran/wg2_rl2/tsgr2_111-e/Docs/R2-2006520.zip" TargetMode="External"/><Relationship Id="rId3308" Type="http://schemas.openxmlformats.org/officeDocument/2006/relationships/hyperlink" Target="http://www.3gpp.org/ftp/tsg_ran/wg2_rl2/tsgr2_111-e/Docs/R2-2007736.zip" TargetMode="External"/><Relationship Id="rId3515" Type="http://schemas.openxmlformats.org/officeDocument/2006/relationships/hyperlink" Target="http://www.3gpp.org/ftp/tsg_ran/wg2_rl2/tsgr2_111-e/Docs/R2-2008675.zip" TargetMode="External"/><Relationship Id="rId229" Type="http://schemas.openxmlformats.org/officeDocument/2006/relationships/hyperlink" Target="http://www.3gpp.org/ftp/tsg_ran/wg2_rl2/tsgr2_111-e/Docs/R2-2008293.zip" TargetMode="External"/><Relationship Id="rId436" Type="http://schemas.openxmlformats.org/officeDocument/2006/relationships/hyperlink" Target="http://www.3gpp.org/ftp/tsg_ran/wg2_rl2/tsgr2_111-e/Docs/R2-2008636.zip" TargetMode="External"/><Relationship Id="rId643" Type="http://schemas.openxmlformats.org/officeDocument/2006/relationships/hyperlink" Target="http://www.3gpp.org/ftp/tsg_ran/wg2_rl2/tsgr2_111-e/Docs/R2-2008499.zip" TargetMode="External"/><Relationship Id="rId1066" Type="http://schemas.openxmlformats.org/officeDocument/2006/relationships/hyperlink" Target="http://www.3gpp.org/ftp/tsg_ran/wg2_rl2/tsgr2_111-e/Docs/R2-2008358.zip" TargetMode="External"/><Relationship Id="rId1273" Type="http://schemas.openxmlformats.org/officeDocument/2006/relationships/hyperlink" Target="http://www.3gpp.org/ftp/tsg_ran/wg2_rl2/tsgr2_111-e/Docs/R2-2007148.zip" TargetMode="External"/><Relationship Id="rId1480" Type="http://schemas.openxmlformats.org/officeDocument/2006/relationships/hyperlink" Target="http://www.3gpp.org/ftp/tsg_ran/wg2_rl2/tsgr2_111-e/Docs/R2-2007455.zip" TargetMode="External"/><Relationship Id="rId2117" Type="http://schemas.openxmlformats.org/officeDocument/2006/relationships/hyperlink" Target="http://www.3gpp.org/ftp/tsg_ran/wg2_rl2/tsgr2_111-e/Docs/R2-2007341.zip" TargetMode="External"/><Relationship Id="rId2324" Type="http://schemas.openxmlformats.org/officeDocument/2006/relationships/hyperlink" Target="http://www.3gpp.org/ftp/tsg_ran/wg2_rl2/tsgr2_111-e/Docs/R2-2008031.zip" TargetMode="External"/><Relationship Id="rId2769" Type="http://schemas.openxmlformats.org/officeDocument/2006/relationships/hyperlink" Target="http://www.3gpp.org/ftp/tsg_ran/wg2_rl2/tsgr2_111-e/Docs/R2-2006514.zip" TargetMode="External"/><Relationship Id="rId2976" Type="http://schemas.openxmlformats.org/officeDocument/2006/relationships/hyperlink" Target="http://www.3gpp.org/ftp/tsg_ran/wg2_rl2/tsgr2_111-e/Docs/R2-2007101.zip" TargetMode="External"/><Relationship Id="rId3722" Type="http://schemas.openxmlformats.org/officeDocument/2006/relationships/hyperlink" Target="http://www.3gpp.org/ftp/tsg_ran/wg2_rl2/tsgr2_111-e/Docs/R2-2008204.zip" TargetMode="External"/><Relationship Id="rId850" Type="http://schemas.openxmlformats.org/officeDocument/2006/relationships/hyperlink" Target="http://www.3gpp.org/ftp/tsg_ran/wg2_rl2/tsgr2_111-e/Docs/R2-2007298.zip" TargetMode="External"/><Relationship Id="rId948" Type="http://schemas.openxmlformats.org/officeDocument/2006/relationships/hyperlink" Target="http://www.3gpp.org/ftp/tsg_ran/wg2_rl2/tsgr2_111-e/Docs/R2-2008050.zip" TargetMode="External"/><Relationship Id="rId1133" Type="http://schemas.openxmlformats.org/officeDocument/2006/relationships/hyperlink" Target="http://www.3gpp.org/ftp/tsg_ran/wg2_rl2/tsgr2_111-e/Docs/R2-2007933.zip" TargetMode="External"/><Relationship Id="rId1578" Type="http://schemas.openxmlformats.org/officeDocument/2006/relationships/hyperlink" Target="http://www.3gpp.org/ftp/tsg_ran/wg2_rl2/tsgr2_111-e/Docs/R2-2007004.zip" TargetMode="External"/><Relationship Id="rId1785" Type="http://schemas.openxmlformats.org/officeDocument/2006/relationships/hyperlink" Target="http://www.3gpp.org/ftp/tsg_ran/wg2_rl2/tsgr2_111-e/Docs/R2-2008205.zip" TargetMode="External"/><Relationship Id="rId1992" Type="http://schemas.openxmlformats.org/officeDocument/2006/relationships/hyperlink" Target="http://www.3gpp.org/ftp/tsg_ran/wg2_rl2/tsgr2_111-e/Docs/R2-2007862.zip" TargetMode="External"/><Relationship Id="rId2531" Type="http://schemas.openxmlformats.org/officeDocument/2006/relationships/hyperlink" Target="http://www.3gpp.org/ftp/tsg_ran/wg2_rl2/tsgr2_111-e/Docs/R2-2007448.zip" TargetMode="External"/><Relationship Id="rId2629" Type="http://schemas.openxmlformats.org/officeDocument/2006/relationships/hyperlink" Target="http://www.3gpp.org/ftp/tsg_ran/wg2_rl2/tsgr2_111-e/Docs/R2-2008265.zip" TargetMode="External"/><Relationship Id="rId2836" Type="http://schemas.openxmlformats.org/officeDocument/2006/relationships/hyperlink" Target="http://www.3gpp.org/ftp/tsg_ran/wg2_rl2/tsgr2_111-e/Docs/R2-2007397.zip" TargetMode="External"/><Relationship Id="rId77" Type="http://schemas.openxmlformats.org/officeDocument/2006/relationships/hyperlink" Target="http://www.3gpp.org/ftp/tsg_ran/wg2_rl2/tsgr2_111-e/Docs/R2-2008157.zip" TargetMode="External"/><Relationship Id="rId503" Type="http://schemas.openxmlformats.org/officeDocument/2006/relationships/hyperlink" Target="http://www.3gpp.org/ftp/tsg_ran/wg2_rl2/tsgr2_111-e/Docs/R2-2006881.zip" TargetMode="External"/><Relationship Id="rId710" Type="http://schemas.openxmlformats.org/officeDocument/2006/relationships/hyperlink" Target="http://www.3gpp.org/ftp/tsg_ran/wg2_rl2/tsgr2_111-e/Docs/R2-2007982.zip" TargetMode="External"/><Relationship Id="rId808" Type="http://schemas.openxmlformats.org/officeDocument/2006/relationships/hyperlink" Target="http://www.3gpp.org/ftp/tsg_ran/wg2_rl2/tsgr2_111-e/Docs/R2-2008585.zip" TargetMode="External"/><Relationship Id="rId1340" Type="http://schemas.openxmlformats.org/officeDocument/2006/relationships/hyperlink" Target="http://www.3gpp.org/ftp/tsg_ran/wg2_rl2/tsgr2_111-e/Docs/R2-2006847.zip" TargetMode="External"/><Relationship Id="rId1438" Type="http://schemas.openxmlformats.org/officeDocument/2006/relationships/hyperlink" Target="http://www.3gpp.org/ftp/tsg_ran/wg2_rl2/tsgr2_111-e/Docs/R2-2008170.zip" TargetMode="External"/><Relationship Id="rId1645" Type="http://schemas.openxmlformats.org/officeDocument/2006/relationships/hyperlink" Target="http://www.3gpp.org/ftp/tsg_ran/wg2_rl2/tsgr2_111-e/Docs/R2-2007809.zip" TargetMode="External"/><Relationship Id="rId3098" Type="http://schemas.openxmlformats.org/officeDocument/2006/relationships/hyperlink" Target="http://www.3gpp.org/ftp/tsg_ran/wg2_rl2/tsgr2_111-e/Docs/R2-2007653.zip" TargetMode="External"/><Relationship Id="rId4051" Type="http://schemas.openxmlformats.org/officeDocument/2006/relationships/hyperlink" Target="http://www.3gpp.org/ftp/tsg_ran/wg2_rl2/tsgr2_111-e/Docs/R2-2007643.zip" TargetMode="External"/><Relationship Id="rId1200" Type="http://schemas.openxmlformats.org/officeDocument/2006/relationships/hyperlink" Target="http://www.3gpp.org/ftp/tsg_ran/wg2_rl2/tsgr2_111-e/Docs/R2-2006637.zip" TargetMode="External"/><Relationship Id="rId1852" Type="http://schemas.openxmlformats.org/officeDocument/2006/relationships/hyperlink" Target="http://www.3gpp.org/ftp/tsg_ran/wg2_rl2/tsgr2_111-e/Docs/R2-2006852.zip" TargetMode="External"/><Relationship Id="rId2903" Type="http://schemas.openxmlformats.org/officeDocument/2006/relationships/hyperlink" Target="http://www.3gpp.org/ftp/tsg_ran/wg2_rl2/tsgr2_111-e/Docs/R2-2007744.zip" TargetMode="External"/><Relationship Id="rId4149" Type="http://schemas.openxmlformats.org/officeDocument/2006/relationships/hyperlink" Target="http://www.3gpp.org/ftp/tsg_ran/wg2_rl2/tsgr2_111-e/Docs/R2-2006915.zip" TargetMode="External"/><Relationship Id="rId1505" Type="http://schemas.openxmlformats.org/officeDocument/2006/relationships/hyperlink" Target="http://www.3gpp.org/ftp/tsg_ran/wg2_rl2/tsgr2_111-e/Docs/R2-2008455.zip" TargetMode="External"/><Relationship Id="rId1712" Type="http://schemas.openxmlformats.org/officeDocument/2006/relationships/hyperlink" Target="http://www.3gpp.org/ftp/tsg_ran/wg2_rl2/tsgr2_111-e/Docs/R2-2007761.zip" TargetMode="External"/><Relationship Id="rId3165" Type="http://schemas.openxmlformats.org/officeDocument/2006/relationships/hyperlink" Target="http://www.3gpp.org/ftp/tsg_ran/wg2_rl2/tsgr2_111-e/Docs/R2-2006835.zip" TargetMode="External"/><Relationship Id="rId3372" Type="http://schemas.openxmlformats.org/officeDocument/2006/relationships/hyperlink" Target="http://www.3gpp.org/ftp/tsg_ran/wg2_rl2/tsgr2_111-e/Docs/R2-2008325.zip" TargetMode="External"/><Relationship Id="rId4009" Type="http://schemas.openxmlformats.org/officeDocument/2006/relationships/hyperlink" Target="http://www.3gpp.org/ftp/tsg_ran/wg2_rl2/tsgr2_111-e/Docs/R2-2006585.zip" TargetMode="External"/><Relationship Id="rId293" Type="http://schemas.openxmlformats.org/officeDocument/2006/relationships/hyperlink" Target="http://www.3gpp.org/ftp/tsg_ran/wg2_rl2/tsgr2_111-e/Docs/R2-2007643.zip" TargetMode="External"/><Relationship Id="rId2181" Type="http://schemas.openxmlformats.org/officeDocument/2006/relationships/hyperlink" Target="http://www.3gpp.org/ftp/tsg_ran/wg2_rl2/tsgr2_111-e/Docs/R2-2007497.zip" TargetMode="External"/><Relationship Id="rId3025" Type="http://schemas.openxmlformats.org/officeDocument/2006/relationships/hyperlink" Target="http://www.3gpp.org/ftp/tsg_ran/wg2_rl2/tsgr2_111-e/Docs/R2-2008189.zip" TargetMode="External"/><Relationship Id="rId3232" Type="http://schemas.openxmlformats.org/officeDocument/2006/relationships/hyperlink" Target="http://www.3gpp.org/ftp/tsg_ran/wg2_rl2/tsgr2_111-e/Docs/R2-2008396.zip" TargetMode="External"/><Relationship Id="rId3677" Type="http://schemas.openxmlformats.org/officeDocument/2006/relationships/hyperlink" Target="http://www.3gpp.org/ftp/tsg_ran/wg2_rl2/tsgr2_111-e/Docs/R2-2007062.zip" TargetMode="External"/><Relationship Id="rId3884" Type="http://schemas.openxmlformats.org/officeDocument/2006/relationships/hyperlink" Target="http://www.3gpp.org/ftp/tsg_ran/wg2_rl2/tsgr2_111-e/Docs/R2-2008303.zip" TargetMode="External"/><Relationship Id="rId153" Type="http://schemas.openxmlformats.org/officeDocument/2006/relationships/hyperlink" Target="http://www.3gpp.org/ftp/tsg_ran/wg2_rl2/tsgr2_111-e/Docs/R2-2008164.zip" TargetMode="External"/><Relationship Id="rId360" Type="http://schemas.openxmlformats.org/officeDocument/2006/relationships/hyperlink" Target="http://www.3gpp.org/ftp/tsg_ran/wg2_rl2/tsgr2_111-e/Docs/R2-2008428.zip" TargetMode="External"/><Relationship Id="rId598" Type="http://schemas.openxmlformats.org/officeDocument/2006/relationships/hyperlink" Target="http://www.3gpp.org/ftp/tsg_ran/wg2_rl2/tsgr2_111-e/Docs/R2-2008080.zip" TargetMode="External"/><Relationship Id="rId2041" Type="http://schemas.openxmlformats.org/officeDocument/2006/relationships/hyperlink" Target="http://www.3gpp.org/ftp/tsg_ran/wg2_rl2/tsgr2_111-e/Docs/R2-2006533.zip" TargetMode="External"/><Relationship Id="rId2279" Type="http://schemas.openxmlformats.org/officeDocument/2006/relationships/hyperlink" Target="http://www.3gpp.org/ftp/tsg_ran/wg2_rl2/tsgr2_111-e/Docs/R2-2007458.zip" TargetMode="External"/><Relationship Id="rId2486" Type="http://schemas.openxmlformats.org/officeDocument/2006/relationships/hyperlink" Target="http://www.3gpp.org/ftp/tsg_ran/wg2_rl2/tsgr2_111-e/Docs/R2-2007863.zip" TargetMode="External"/><Relationship Id="rId2693" Type="http://schemas.openxmlformats.org/officeDocument/2006/relationships/hyperlink" Target="http://www.3gpp.org/ftp/tsg_ran/wg2_rl2/tsgr2_111-e/Docs/R2-2007042.zip" TargetMode="External"/><Relationship Id="rId3537" Type="http://schemas.openxmlformats.org/officeDocument/2006/relationships/hyperlink" Target="http://www.3gpp.org/ftp/tsg_ran/wg2_rl2/tsgr2_111-e/Docs/R2-2007725.zip" TargetMode="External"/><Relationship Id="rId3744" Type="http://schemas.openxmlformats.org/officeDocument/2006/relationships/hyperlink" Target="http://www.3gpp.org/ftp/tsg_ran/wg2_rl2/tsgr2_111-e/Docs/R2-2008215.zip" TargetMode="External"/><Relationship Id="rId3951" Type="http://schemas.openxmlformats.org/officeDocument/2006/relationships/hyperlink" Target="http://www.3gpp.org/ftp/tsg_ran/wg2_rl2/tsgr2_111-e/Docs/R2-2008324.zip" TargetMode="External"/><Relationship Id="rId220" Type="http://schemas.openxmlformats.org/officeDocument/2006/relationships/hyperlink" Target="http://www.3gpp.org/ftp/tsg_ran/wg2_rl2/tsgr2_111-e/Docs/R2-2006892.zip" TargetMode="External"/><Relationship Id="rId458" Type="http://schemas.openxmlformats.org/officeDocument/2006/relationships/hyperlink" Target="http://www.3gpp.org/ftp/tsg_ran/wg2_rl2/tsgr2_111-e/Docs/R2-2007076.zip" TargetMode="External"/><Relationship Id="rId665" Type="http://schemas.openxmlformats.org/officeDocument/2006/relationships/hyperlink" Target="http://www.3gpp.org/ftp/tsg_ran/wg2_rl2/tsgr2_111-e/Docs/R2-2008574.zip" TargetMode="External"/><Relationship Id="rId872" Type="http://schemas.openxmlformats.org/officeDocument/2006/relationships/hyperlink" Target="http://www.3gpp.org/ftp/tsg_ran/wg2_rl2/tsgr2_111-e/Docs/R2-2007242.zip" TargetMode="External"/><Relationship Id="rId1088" Type="http://schemas.openxmlformats.org/officeDocument/2006/relationships/hyperlink" Target="http://www.3gpp.org/ftp/tsg_ran/wg2_rl2/tsgr2_111-e/Docs/R2-2006768.zip" TargetMode="External"/><Relationship Id="rId1295" Type="http://schemas.openxmlformats.org/officeDocument/2006/relationships/hyperlink" Target="http://www.3gpp.org/ftp/tsg_ran/wg2_rl2/tsgr2_111-e/Docs/R2-2008495.zip" TargetMode="External"/><Relationship Id="rId2139" Type="http://schemas.openxmlformats.org/officeDocument/2006/relationships/hyperlink" Target="http://www.3gpp.org/ftp/tsg_ran/wg2_rl2/tsgr2_111-e/Docs/R2-2008304.zip" TargetMode="External"/><Relationship Id="rId2346" Type="http://schemas.openxmlformats.org/officeDocument/2006/relationships/hyperlink" Target="http://www.3gpp.org/ftp/tsg_ran/wg2_rl2/tsgr2_111-e/Docs/R2-2007027.zip" TargetMode="External"/><Relationship Id="rId2553" Type="http://schemas.openxmlformats.org/officeDocument/2006/relationships/hyperlink" Target="http://www.3gpp.org/ftp/tsg_ran/wg2_rl2/tsgr2_111-e/Docs/R2-2006714.zip" TargetMode="External"/><Relationship Id="rId2760" Type="http://schemas.openxmlformats.org/officeDocument/2006/relationships/hyperlink" Target="http://www.3gpp.org/ftp/tsg_ran/wg2_rl2/tsgr2_111-e/Docs/R2-2007441.zip" TargetMode="External"/><Relationship Id="rId2998" Type="http://schemas.openxmlformats.org/officeDocument/2006/relationships/hyperlink" Target="http://www.3gpp.org/ftp/tsg_ran/wg2_rl2/tsgr2_111-e/Docs/R2-2006843.zip" TargetMode="External"/><Relationship Id="rId3604" Type="http://schemas.openxmlformats.org/officeDocument/2006/relationships/hyperlink" Target="http://www.3gpp.org/ftp/tsg_ran/wg2_rl2/tsgr2_111-e/Docs/R2-2007304.zip" TargetMode="External"/><Relationship Id="rId3811" Type="http://schemas.openxmlformats.org/officeDocument/2006/relationships/hyperlink" Target="http://www.3gpp.org/ftp/tsg_ran/wg2_rl2/tsgr2_111-e/Docs/R2-2008212.zip" TargetMode="External"/><Relationship Id="rId318" Type="http://schemas.openxmlformats.org/officeDocument/2006/relationships/hyperlink" Target="http://www.3gpp.org/ftp/tsg_ran/wg2_rl2/tsgr2_111-e/Docs/R2-2008531.zip" TargetMode="External"/><Relationship Id="rId525" Type="http://schemas.openxmlformats.org/officeDocument/2006/relationships/hyperlink" Target="http://www.3gpp.org/ftp/tsg_ran/wg2_rl2/tsgr2_111-e/Docs/R2-2008077.zip" TargetMode="External"/><Relationship Id="rId732" Type="http://schemas.openxmlformats.org/officeDocument/2006/relationships/hyperlink" Target="http://www.3gpp.org/ftp/tsg_ran/wg2_rl2/tsgr2_111-e/Docs/R2-2007548.zip" TargetMode="External"/><Relationship Id="rId1155" Type="http://schemas.openxmlformats.org/officeDocument/2006/relationships/hyperlink" Target="http://www.3gpp.org/ftp/tsg_ran/wg2_rl2/tsgr2_111-e/Docs/R2-2007240.zip" TargetMode="External"/><Relationship Id="rId1362" Type="http://schemas.openxmlformats.org/officeDocument/2006/relationships/hyperlink" Target="http://www.3gpp.org/ftp/tsg_ran/wg2_rl2/tsgr2_111-e/Docs/R2-2007595.zip" TargetMode="External"/><Relationship Id="rId2206" Type="http://schemas.openxmlformats.org/officeDocument/2006/relationships/hyperlink" Target="http://www.3gpp.org/ftp/tsg_ran/wg2_rl2/tsgr2_111-e/Docs/R2-2007893.zip" TargetMode="External"/><Relationship Id="rId2413" Type="http://schemas.openxmlformats.org/officeDocument/2006/relationships/hyperlink" Target="http://www.3gpp.org/ftp/tsg_ran/wg2_rl2/tsgr2_111-e/Docs/R2-2006695.zip" TargetMode="External"/><Relationship Id="rId2620" Type="http://schemas.openxmlformats.org/officeDocument/2006/relationships/hyperlink" Target="http://www.3gpp.org/ftp/tsg_ran/wg2_rl2/tsgr2_111-e/Docs/R2-2007775.zip" TargetMode="External"/><Relationship Id="rId2858" Type="http://schemas.openxmlformats.org/officeDocument/2006/relationships/hyperlink" Target="http://www.3gpp.org/ftp/tsg_ran/wg2_rl2/tsgr2_111-e/Docs/R2-2006872.zip" TargetMode="External"/><Relationship Id="rId3909" Type="http://schemas.openxmlformats.org/officeDocument/2006/relationships/hyperlink" Target="http://www.3gpp.org/ftp/tsg_ran/wg2_rl2/tsgr2_111-e/Docs/R2-2008266.zip" TargetMode="External"/><Relationship Id="rId4073" Type="http://schemas.openxmlformats.org/officeDocument/2006/relationships/hyperlink" Target="http://www.3gpp.org/ftp/tsg_ran/wg2_rl2/tsgr2_111-e/Docs/R2-2008662.zip" TargetMode="External"/><Relationship Id="rId99" Type="http://schemas.openxmlformats.org/officeDocument/2006/relationships/hyperlink" Target="http://www.3gpp.org/ftp/tsg_ran/wg2_rl2/tsgr2_111-e/Docs/R2-2008131.zip" TargetMode="External"/><Relationship Id="rId1015" Type="http://schemas.openxmlformats.org/officeDocument/2006/relationships/hyperlink" Target="http://www.3gpp.org/ftp/tsg_ran/wg2_rl2/tsgr2_111-e/Docs/R2-2008336.zip" TargetMode="External"/><Relationship Id="rId1222" Type="http://schemas.openxmlformats.org/officeDocument/2006/relationships/hyperlink" Target="http://www.3gpp.org/ftp/tsg_ran/wg2_rl2/tsgr2_111-e/Docs/R2-2006920.zip" TargetMode="External"/><Relationship Id="rId1667" Type="http://schemas.openxmlformats.org/officeDocument/2006/relationships/hyperlink" Target="http://www.3gpp.org/ftp/tsg_ran/wg2_rl2/tsgr2_111-e/Docs/R2-2007368.zip" TargetMode="External"/><Relationship Id="rId1874" Type="http://schemas.openxmlformats.org/officeDocument/2006/relationships/hyperlink" Target="http://www.3gpp.org/ftp/tsg_ran/wg2_rl2/tsgr2_111-e/Docs/R2-2007842.zip" TargetMode="External"/><Relationship Id="rId2718" Type="http://schemas.openxmlformats.org/officeDocument/2006/relationships/hyperlink" Target="http://www.3gpp.org/ftp/tsg_ran/wg2_rl2/tsgr2_111-e/Docs/R2-2007088.zip" TargetMode="External"/><Relationship Id="rId2925" Type="http://schemas.openxmlformats.org/officeDocument/2006/relationships/hyperlink" Target="http://www.3gpp.org/ftp/tsg_ran/wg2_rl2/tsgr2_111-e/Docs/R2-2006603.zip" TargetMode="External"/><Relationship Id="rId1527" Type="http://schemas.openxmlformats.org/officeDocument/2006/relationships/hyperlink" Target="http://www.3gpp.org/ftp/tsg_ran/wg2_rl2/tsgr2_111-e/Docs/R2-2008180.zip" TargetMode="External"/><Relationship Id="rId1734" Type="http://schemas.openxmlformats.org/officeDocument/2006/relationships/hyperlink" Target="http://www.3gpp.org/ftp/tsg_ran/wg2_rl2/tsgr2_111-e/Docs/R2-2007511.zip" TargetMode="External"/><Relationship Id="rId1941" Type="http://schemas.openxmlformats.org/officeDocument/2006/relationships/hyperlink" Target="http://www.3gpp.org/ftp/tsg_ran/wg2_rl2/tsgr2_111-e/Docs/R2-2008224.zip" TargetMode="External"/><Relationship Id="rId3187" Type="http://schemas.openxmlformats.org/officeDocument/2006/relationships/hyperlink" Target="http://www.3gpp.org/ftp/tsg_ran/wg2_rl2/tsgr2_111-e/Docs/R2-2008126.zip" TargetMode="External"/><Relationship Id="rId3394" Type="http://schemas.openxmlformats.org/officeDocument/2006/relationships/hyperlink" Target="http://www.3gpp.org/ftp/tsg_ran/wg2_rl2/tsgr2_111-e/Docs/R2-2008418.zip" TargetMode="External"/><Relationship Id="rId4140" Type="http://schemas.openxmlformats.org/officeDocument/2006/relationships/hyperlink" Target="http://www.3gpp.org/ftp/tsg_ran/wg2_rl2/tsgr2_111-e/Docs/R2-2008350.zip" TargetMode="External"/><Relationship Id="rId26" Type="http://schemas.openxmlformats.org/officeDocument/2006/relationships/hyperlink" Target="http://www.3gpp.org/ftp/tsg_ran/wg2_rl2/tsgr2_111-e/Docs/R2-2008550.zip" TargetMode="External"/><Relationship Id="rId3047" Type="http://schemas.openxmlformats.org/officeDocument/2006/relationships/hyperlink" Target="http://www.3gpp.org/ftp/tsg_ran/wg2_rl2/tsgr2_111-e/Docs/R2-2007400.zip" TargetMode="External"/><Relationship Id="rId3699" Type="http://schemas.openxmlformats.org/officeDocument/2006/relationships/hyperlink" Target="http://www.3gpp.org/ftp/tsg_ran/wg2_rl2/tsgr2_111-e/Docs/R2-2008197.zip" TargetMode="External"/><Relationship Id="rId4000" Type="http://schemas.openxmlformats.org/officeDocument/2006/relationships/hyperlink" Target="http://www.3gpp.org/ftp/tsg_ran/wg2_rl2/tsgr2_111-e/Docs/R2-2007930.zip" TargetMode="External"/><Relationship Id="rId175" Type="http://schemas.openxmlformats.org/officeDocument/2006/relationships/hyperlink" Target="http://www.3gpp.org/ftp/tsg_ran/wg2_rl2/tsgr2_111-e/Docs/R2-2007135.zip" TargetMode="External"/><Relationship Id="rId1801" Type="http://schemas.openxmlformats.org/officeDocument/2006/relationships/hyperlink" Target="http://www.3gpp.org/ftp/tsg_ran/wg2_rl2/tsgr2_111-e/Docs/R2-2008204.zip" TargetMode="External"/><Relationship Id="rId3254" Type="http://schemas.openxmlformats.org/officeDocument/2006/relationships/hyperlink" Target="http://www.3gpp.org/ftp/tsg_ran/wg2_rl2/tsgr2_111-e/Docs/R2-2008171.zip" TargetMode="External"/><Relationship Id="rId3461" Type="http://schemas.openxmlformats.org/officeDocument/2006/relationships/hyperlink" Target="http://www.3gpp.org/ftp/tsg_ran/wg2_rl2/tsgr2_111-e/Docs/R2-2008564.zip" TargetMode="External"/><Relationship Id="rId3559" Type="http://schemas.openxmlformats.org/officeDocument/2006/relationships/hyperlink" Target="http://www.3gpp.org/ftp/tsg_ran/wg2_rl2/tsgr2_111-e/Docs/R2-2007264.zip" TargetMode="External"/><Relationship Id="rId382" Type="http://schemas.openxmlformats.org/officeDocument/2006/relationships/hyperlink" Target="http://www.3gpp.org/ftp/tsg_ran/wg2_rl2/tsgr2_111-e/Docs/R2-2007850.zip" TargetMode="External"/><Relationship Id="rId687" Type="http://schemas.openxmlformats.org/officeDocument/2006/relationships/hyperlink" Target="http://www.3gpp.org/ftp/tsg_ran/wg2_rl2/tsgr2_111-e/Docs/R2-2008516.zip" TargetMode="External"/><Relationship Id="rId2063" Type="http://schemas.openxmlformats.org/officeDocument/2006/relationships/hyperlink" Target="http://www.3gpp.org/ftp/tsg_ran/wg2_rl2/tsgr2_111-e/Docs/R2-2008611.zip" TargetMode="External"/><Relationship Id="rId2270" Type="http://schemas.openxmlformats.org/officeDocument/2006/relationships/hyperlink" Target="http://www.3gpp.org/ftp/tsg_ran/wg2_rl2/tsgr2_111-e/Docs/R2-2007458.zip" TargetMode="External"/><Relationship Id="rId2368" Type="http://schemas.openxmlformats.org/officeDocument/2006/relationships/hyperlink" Target="http://www.3gpp.org/ftp/tsg_ran/wg2_rl2/tsgr2_111-e/Docs/R2-2007028.zip" TargetMode="External"/><Relationship Id="rId3114" Type="http://schemas.openxmlformats.org/officeDocument/2006/relationships/hyperlink" Target="http://www.3gpp.org/ftp/tsg_ran/wg2_rl2/tsgr2_111-e/Docs/R2-2008288.zip" TargetMode="External"/><Relationship Id="rId3321" Type="http://schemas.openxmlformats.org/officeDocument/2006/relationships/hyperlink" Target="http://www.3gpp.org/ftp/tsg_ran/wg2_rl2/tsgr2_111-e/Docs/R2-2008159.zip" TargetMode="External"/><Relationship Id="rId3766" Type="http://schemas.openxmlformats.org/officeDocument/2006/relationships/hyperlink" Target="http://www.3gpp.org/ftp/tsg_ran/wg2_rl2/tsgr2_111-e/Docs/R2-2008188.zip" TargetMode="External"/><Relationship Id="rId3973" Type="http://schemas.openxmlformats.org/officeDocument/2006/relationships/hyperlink" Target="http://www.3gpp.org/ftp/tsg_ran/wg2_rl2/tsgr2_111-e/Docs/R2-2006617.zip" TargetMode="External"/><Relationship Id="rId242" Type="http://schemas.openxmlformats.org/officeDocument/2006/relationships/hyperlink" Target="http://www.3gpp.org/ftp/tsg_ran/wg2_rl2/tsgr2_111-e/Docs/R2-2007264.zip" TargetMode="External"/><Relationship Id="rId894" Type="http://schemas.openxmlformats.org/officeDocument/2006/relationships/hyperlink" Target="http://www.3gpp.org/ftp/tsg_ran/wg2_rl2/tsgr2_111-e/Docs/R2-2006745.zip" TargetMode="External"/><Relationship Id="rId1177" Type="http://schemas.openxmlformats.org/officeDocument/2006/relationships/hyperlink" Target="http://www.3gpp.org/ftp/tsg_ran/wg2_rl2/tsgr2_111-e/Docs/R2-2008344.zip" TargetMode="External"/><Relationship Id="rId2130" Type="http://schemas.openxmlformats.org/officeDocument/2006/relationships/hyperlink" Target="http://www.3gpp.org/ftp/tsg_ran/wg2_rl2/tsgr2_111-e/Docs/R2-2008236.zip" TargetMode="External"/><Relationship Id="rId2575" Type="http://schemas.openxmlformats.org/officeDocument/2006/relationships/hyperlink" Target="http://www.3gpp.org/ftp/tsg_ran/wg2_rl2/tsgr2_111-e/Docs/R2-2007479.zip" TargetMode="External"/><Relationship Id="rId2782" Type="http://schemas.openxmlformats.org/officeDocument/2006/relationships/hyperlink" Target="http://www.3gpp.org/ftp/tsg_ran/wg2_rl2/tsgr2_111-e/Docs/R2-2007537.zip" TargetMode="External"/><Relationship Id="rId3419" Type="http://schemas.openxmlformats.org/officeDocument/2006/relationships/hyperlink" Target="http://www.3gpp.org/ftp/tsg_ran/wg2_rl2/tsgr2_111-e/Docs/R2-2008496.zip" TargetMode="External"/><Relationship Id="rId3626" Type="http://schemas.openxmlformats.org/officeDocument/2006/relationships/hyperlink" Target="http://www.3gpp.org/ftp/tsg_ran/wg2_rl2/tsgr2_111-e/Docs/R2-2007498.zip" TargetMode="External"/><Relationship Id="rId3833" Type="http://schemas.openxmlformats.org/officeDocument/2006/relationships/hyperlink" Target="http://www.3gpp.org/ftp/tsg_ran/wg2_rl2/tsgr2_111-e/Docs/R2-2008162.zip" TargetMode="External"/><Relationship Id="rId102" Type="http://schemas.openxmlformats.org/officeDocument/2006/relationships/hyperlink" Target="http://www.3gpp.org/ftp/tsg_ran/wg2_rl2/tsgr2_111-e/Docs/R2-2007719.zip" TargetMode="External"/><Relationship Id="rId547" Type="http://schemas.openxmlformats.org/officeDocument/2006/relationships/hyperlink" Target="http://www.3gpp.org/ftp/tsg_ran/wg2_rl2/tsgr2_111-e/Docs/R2-2007087.zip" TargetMode="External"/><Relationship Id="rId754" Type="http://schemas.openxmlformats.org/officeDocument/2006/relationships/hyperlink" Target="http://www.3gpp.org/ftp/tsg_ran/wg2_rl2/tsgr2_111-e/Docs/R2-2007621.zip" TargetMode="External"/><Relationship Id="rId961" Type="http://schemas.openxmlformats.org/officeDocument/2006/relationships/hyperlink" Target="http://www.3gpp.org/ftp/tsg_ran/wg2_rl2/tsgr2_111-e/Docs/R2-2006743.zip" TargetMode="External"/><Relationship Id="rId1384" Type="http://schemas.openxmlformats.org/officeDocument/2006/relationships/hyperlink" Target="http://www.3gpp.org/ftp/tsg_ran/wg2_rl2/tsgr2_111-e/Docs/R2-2007542.zip" TargetMode="External"/><Relationship Id="rId1591" Type="http://schemas.openxmlformats.org/officeDocument/2006/relationships/hyperlink" Target="http://www.3gpp.org/ftp/tsg_ran/wg2_rl2/tsgr2_111-e/Docs/R2-2008150.zip" TargetMode="External"/><Relationship Id="rId1689" Type="http://schemas.openxmlformats.org/officeDocument/2006/relationships/hyperlink" Target="http://www.3gpp.org/ftp/tsg_ran/wg2_rl2/tsgr2_111-e/Docs/R2-2007371.zip" TargetMode="External"/><Relationship Id="rId2228" Type="http://schemas.openxmlformats.org/officeDocument/2006/relationships/hyperlink" Target="http://www.3gpp.org/ftp/tsg_ran/wg2_rl2/tsgr2_111-e/Docs/R2-2007481.zip" TargetMode="External"/><Relationship Id="rId2435" Type="http://schemas.openxmlformats.org/officeDocument/2006/relationships/hyperlink" Target="http://www.3gpp.org/ftp/tsg_ran/wg2_rl2/tsgr2_111-e/Docs/R2-2007394.zip" TargetMode="External"/><Relationship Id="rId2642" Type="http://schemas.openxmlformats.org/officeDocument/2006/relationships/hyperlink" Target="http://www.3gpp.org/ftp/tsg_ran/wg2_rl2/tsgr2_111-e/Docs/R2-2006722.zip" TargetMode="External"/><Relationship Id="rId3900" Type="http://schemas.openxmlformats.org/officeDocument/2006/relationships/hyperlink" Target="http://www.3gpp.org/ftp/tsg_ran/wg2_rl2/tsgr2_111-e/Docs/R2-2008257.zip" TargetMode="External"/><Relationship Id="rId4095" Type="http://schemas.openxmlformats.org/officeDocument/2006/relationships/hyperlink" Target="http://www.3gpp.org/ftp/tsg_ran/wg2_rl2/tsgr2_111-e/Docs/R2-2008589.zip" TargetMode="External"/><Relationship Id="rId90" Type="http://schemas.openxmlformats.org/officeDocument/2006/relationships/hyperlink" Target="http://www.3gpp.org/ftp/tsg_ran/wg2_rl2/tsgr2_111-e/Docs/R2-2007724.zip" TargetMode="External"/><Relationship Id="rId407" Type="http://schemas.openxmlformats.org/officeDocument/2006/relationships/hyperlink" Target="http://www.3gpp.org/ftp/tsg_ran/wg2_rl2/tsgr2_111-e/Docs/R2-2007963.zip" TargetMode="External"/><Relationship Id="rId614" Type="http://schemas.openxmlformats.org/officeDocument/2006/relationships/hyperlink" Target="http://www.3gpp.org/ftp/tsg_ran/wg2_rl2/tsgr2_111-e/Docs/R2-2006659.zip" TargetMode="External"/><Relationship Id="rId821" Type="http://schemas.openxmlformats.org/officeDocument/2006/relationships/hyperlink" Target="http://www.3gpp.org/ftp/tsg_ran/wg2_rl2/tsgr2_111-e/Docs/R2-2007856.zip" TargetMode="External"/><Relationship Id="rId1037" Type="http://schemas.openxmlformats.org/officeDocument/2006/relationships/hyperlink" Target="http://www.3gpp.org/ftp/tsg_ran/wg2_rl2/tsgr2_111-e/Docs/R2-2008337.zip" TargetMode="External"/><Relationship Id="rId1244" Type="http://schemas.openxmlformats.org/officeDocument/2006/relationships/hyperlink" Target="http://www.3gpp.org/ftp/tsg_ran/wg2_rl2/tsgr2_111-e/Docs/R2-2006712.zip" TargetMode="External"/><Relationship Id="rId1451" Type="http://schemas.openxmlformats.org/officeDocument/2006/relationships/hyperlink" Target="http://www.3gpp.org/ftp/tsg_ran/wg2_rl2/tsgr2_111-e/Docs/R2-2008400.zip" TargetMode="External"/><Relationship Id="rId1896" Type="http://schemas.openxmlformats.org/officeDocument/2006/relationships/hyperlink" Target="http://www.3gpp.org/ftp/tsg_ran/wg2_rl2/tsgr2_111-e/Docs/R2-2007525.zip" TargetMode="External"/><Relationship Id="rId2502" Type="http://schemas.openxmlformats.org/officeDocument/2006/relationships/hyperlink" Target="http://www.3gpp.org/ftp/tsg_ran/wg2_rl2/tsgr2_111-e/Docs/R2-2006864.zip" TargetMode="External"/><Relationship Id="rId2947" Type="http://schemas.openxmlformats.org/officeDocument/2006/relationships/hyperlink" Target="http://www.3gpp.org/ftp/tsg_ran/wg2_rl2/tsgr2_111-e/Docs/R2-2008266.zip" TargetMode="External"/><Relationship Id="rId919" Type="http://schemas.openxmlformats.org/officeDocument/2006/relationships/hyperlink" Target="http://www.3gpp.org/ftp/tsg_ran/wg2_rl2/tsgr2_111-e/Docs/R2-2006876.zip" TargetMode="External"/><Relationship Id="rId1104" Type="http://schemas.openxmlformats.org/officeDocument/2006/relationships/hyperlink" Target="http://www.3gpp.org/ftp/tsg_ran/wg2_rl2/tsgr2_111-e/Docs/R2-2007288.zip" TargetMode="External"/><Relationship Id="rId1311" Type="http://schemas.openxmlformats.org/officeDocument/2006/relationships/hyperlink" Target="http://www.3gpp.org/ftp/tsg_ran/wg2_rl2/tsgr2_111-e/Docs/R2-2008258.zip" TargetMode="External"/><Relationship Id="rId1549" Type="http://schemas.openxmlformats.org/officeDocument/2006/relationships/hyperlink" Target="http://www.3gpp.org/ftp/tsg_ran/wg2_rl2/tsgr2_111-e/Docs/R2-2007003.zip" TargetMode="External"/><Relationship Id="rId1756" Type="http://schemas.openxmlformats.org/officeDocument/2006/relationships/hyperlink" Target="http://www.3gpp.org/ftp/tsg_ran/wg2_rl2/tsgr2_111-e/Docs/R2-2008284.zip" TargetMode="External"/><Relationship Id="rId1963" Type="http://schemas.openxmlformats.org/officeDocument/2006/relationships/hyperlink" Target="http://www.3gpp.org/ftp/tsg_ran/wg2_rl2/tsgr2_111-e/Docs/R2-2006899.zip" TargetMode="External"/><Relationship Id="rId2807" Type="http://schemas.openxmlformats.org/officeDocument/2006/relationships/hyperlink" Target="http://www.3gpp.org/ftp/tsg_ran/wg2_rl2/tsgr2_111-e/Docs/R2-2007784.zip" TargetMode="External"/><Relationship Id="rId4022" Type="http://schemas.openxmlformats.org/officeDocument/2006/relationships/hyperlink" Target="http://www.3gpp.org/ftp/tsg_ran/wg2_rl2/tsgr2_111-e/Docs/R2-2008339.zip" TargetMode="External"/><Relationship Id="rId48" Type="http://schemas.openxmlformats.org/officeDocument/2006/relationships/hyperlink" Target="http://www.3gpp.org/ftp/tsg_ran/wg2_rl2/tsgr2_111-e/Docs/R2-2007328.zip" TargetMode="External"/><Relationship Id="rId1409" Type="http://schemas.openxmlformats.org/officeDocument/2006/relationships/hyperlink" Target="http://www.3gpp.org/ftp/tsg_ran/wg2_rl2/tsgr2_111-e/Docs/R2-2007664.zip" TargetMode="External"/><Relationship Id="rId1616" Type="http://schemas.openxmlformats.org/officeDocument/2006/relationships/hyperlink" Target="http://www.3gpp.org/ftp/tsg_ran/wg2_rl2/tsgr2_111-e/Docs/R2-2007683.zip" TargetMode="External"/><Relationship Id="rId1823" Type="http://schemas.openxmlformats.org/officeDocument/2006/relationships/hyperlink" Target="http://www.3gpp.org/ftp/tsg_ran/wg2_rl2/tsgr2_111-e/Docs/R2-2007842.zip" TargetMode="External"/><Relationship Id="rId3069" Type="http://schemas.openxmlformats.org/officeDocument/2006/relationships/hyperlink" Target="http://www.3gpp.org/ftp/tsg_ran/wg2_rl2/tsgr2_111-e/Docs/R2-2007399.zip" TargetMode="External"/><Relationship Id="rId3276" Type="http://schemas.openxmlformats.org/officeDocument/2006/relationships/hyperlink" Target="http://www.3gpp.org/ftp/tsg_ran/wg2_rl2/tsgr2_111-e/Docs/R2-2006980.zip" TargetMode="External"/><Relationship Id="rId3483" Type="http://schemas.openxmlformats.org/officeDocument/2006/relationships/hyperlink" Target="http://www.3gpp.org/ftp/tsg_ran/wg2_rl2/tsgr2_111-e/Docs/R2-2008606.zip" TargetMode="External"/><Relationship Id="rId3690" Type="http://schemas.openxmlformats.org/officeDocument/2006/relationships/hyperlink" Target="http://www.3gpp.org/ftp/tsg_ran/wg2_rl2/tsgr2_111-e/Docs/R2-2007736.zip" TargetMode="External"/><Relationship Id="rId197" Type="http://schemas.openxmlformats.org/officeDocument/2006/relationships/hyperlink" Target="http://www.3gpp.org/ftp/tsg_ran/wg2_rl2/tsgr2_111-e/Docs/R2-2007861.zip" TargetMode="External"/><Relationship Id="rId2085" Type="http://schemas.openxmlformats.org/officeDocument/2006/relationships/hyperlink" Target="http://www.3gpp.org/ftp/tsg_ran/wg2_rl2/tsgr2_111-e/Docs/R2-2004949.zip" TargetMode="External"/><Relationship Id="rId2292" Type="http://schemas.openxmlformats.org/officeDocument/2006/relationships/hyperlink" Target="http://www.3gpp.org/ftp/tsg_ran/wg2_rl2/tsgr2_111-e/Docs/R2-2006933.zip" TargetMode="External"/><Relationship Id="rId3136" Type="http://schemas.openxmlformats.org/officeDocument/2006/relationships/hyperlink" Target="http://www.3gpp.org/ftp/tsg_ran/wg2_rl2/tsgr2_111-e/Docs/R2-2007156.zip" TargetMode="External"/><Relationship Id="rId3343" Type="http://schemas.openxmlformats.org/officeDocument/2006/relationships/hyperlink" Target="http://www.3gpp.org/ftp/tsg_ran/wg2_rl2/tsgr2_111-e/Docs/R2-2008218.zip" TargetMode="External"/><Relationship Id="rId3788" Type="http://schemas.openxmlformats.org/officeDocument/2006/relationships/hyperlink" Target="http://www.3gpp.org/ftp/tsg_ran/wg2_rl2/tsgr2_111-e/Docs/R2-2006748.zip" TargetMode="External"/><Relationship Id="rId3995" Type="http://schemas.openxmlformats.org/officeDocument/2006/relationships/hyperlink" Target="http://www.3gpp.org/ftp/tsg_ran/wg2_rl2/tsgr2_111-e/Docs/R2-2007915.zip" TargetMode="External"/><Relationship Id="rId264" Type="http://schemas.openxmlformats.org/officeDocument/2006/relationships/hyperlink" Target="http://www.3gpp.org/ftp/tsg_ran/wg2_rl2/tsgr2_111-e/Docs/R2-2008473.zip" TargetMode="External"/><Relationship Id="rId471" Type="http://schemas.openxmlformats.org/officeDocument/2006/relationships/hyperlink" Target="http://www.3gpp.org/ftp/tsg_ran/wg2_rl2/tsgr2_111-e/Docs/R2-2006511.zip" TargetMode="External"/><Relationship Id="rId2152" Type="http://schemas.openxmlformats.org/officeDocument/2006/relationships/hyperlink" Target="http://www.3gpp.org/ftp/tsg_ran/wg2_rl2/tsgr2_111-e/Docs/R2-2007398.zip" TargetMode="External"/><Relationship Id="rId2597" Type="http://schemas.openxmlformats.org/officeDocument/2006/relationships/hyperlink" Target="http://www.3gpp.org/ftp/tsg_ran/wg2_rl2/tsgr2_111-e/Docs/R2-2008252.zip" TargetMode="External"/><Relationship Id="rId3550" Type="http://schemas.openxmlformats.org/officeDocument/2006/relationships/hyperlink" Target="http://www.3gpp.org/ftp/tsg_ran/wg2_rl2/tsgr2_111-e/Docs/R2-2008039.zip" TargetMode="External"/><Relationship Id="rId3648" Type="http://schemas.openxmlformats.org/officeDocument/2006/relationships/hyperlink" Target="http://www.3gpp.org/ftp/tsg_ran/wg2_rl2/tsgr2_111-e/Docs/R2-2007605.zip" TargetMode="External"/><Relationship Id="rId3855" Type="http://schemas.openxmlformats.org/officeDocument/2006/relationships/hyperlink" Target="http://www.3gpp.org/ftp/tsg_ran/wg2_rl2/tsgr2_111-e/Docs/R2-2008135.zip" TargetMode="External"/><Relationship Id="rId124" Type="http://schemas.openxmlformats.org/officeDocument/2006/relationships/hyperlink" Target="http://www.3gpp.org/ftp/tsg_ran/wg2_rl2/tsgr2_111-e/Docs/R2-2007843.zip" TargetMode="External"/><Relationship Id="rId569" Type="http://schemas.openxmlformats.org/officeDocument/2006/relationships/hyperlink" Target="http://www.3gpp.org/ftp/tsg_ran/wg2_rl2/tsgr2_111-e/Docs/R2-2006558.zip" TargetMode="External"/><Relationship Id="rId776" Type="http://schemas.openxmlformats.org/officeDocument/2006/relationships/hyperlink" Target="http://www.3gpp.org/ftp/tsg_ran/wg2_rl2/tsgr2_111-e/Docs/R2-2007923.zip" TargetMode="External"/><Relationship Id="rId983" Type="http://schemas.openxmlformats.org/officeDocument/2006/relationships/hyperlink" Target="http://www.3gpp.org/ftp/tsg_ran/wg2_rl2/tsgr2_111-e/Docs/R2-2007926.zip" TargetMode="External"/><Relationship Id="rId1199" Type="http://schemas.openxmlformats.org/officeDocument/2006/relationships/hyperlink" Target="http://www.3gpp.org/ftp/tsg_ran/wg2_rl2/tsgr2_111-e/Docs/R2-2007891.zip" TargetMode="External"/><Relationship Id="rId2457" Type="http://schemas.openxmlformats.org/officeDocument/2006/relationships/hyperlink" Target="http://www.3gpp.org/ftp/tsg_ran/wg2_rl2/tsgr2_111-e/Docs/R2-2006960.zip" TargetMode="External"/><Relationship Id="rId2664" Type="http://schemas.openxmlformats.org/officeDocument/2006/relationships/hyperlink" Target="http://www.3gpp.org/ftp/tsg_ran/wg2_rl2/tsgr2_111-e/Docs/R2-2006867.zip" TargetMode="External"/><Relationship Id="rId3203" Type="http://schemas.openxmlformats.org/officeDocument/2006/relationships/hyperlink" Target="http://www.3gpp.org/ftp/tsg_ran/wg2_rl2/tsgr2_111-e/Docs/R2-2006513.zip" TargetMode="External"/><Relationship Id="rId3410" Type="http://schemas.openxmlformats.org/officeDocument/2006/relationships/hyperlink" Target="http://www.3gpp.org/ftp/tsg_ran/wg2_rl2/tsgr2_111-e/Docs/R2-2008477.zip" TargetMode="External"/><Relationship Id="rId3508" Type="http://schemas.openxmlformats.org/officeDocument/2006/relationships/hyperlink" Target="http://www.3gpp.org/ftp/tsg_ran/wg2_rl2/tsgr2_111-e/Docs/R2-2008661.zip" TargetMode="External"/><Relationship Id="rId331" Type="http://schemas.openxmlformats.org/officeDocument/2006/relationships/hyperlink" Target="http://www.3gpp.org/ftp/tsg_ran/wg2_rl2/tsgr2_111-e/Docs/R2-2008408.zip" TargetMode="External"/><Relationship Id="rId429" Type="http://schemas.openxmlformats.org/officeDocument/2006/relationships/hyperlink" Target="http://www.3gpp.org/ftp/tsg_ran/wg2_rl2/tsgr2_111-e/Docs/R2-2006915.zip" TargetMode="External"/><Relationship Id="rId636" Type="http://schemas.openxmlformats.org/officeDocument/2006/relationships/hyperlink" Target="http://www.3gpp.org/ftp/tsg_ran/wg2_rl2/tsgr2_111-e/Docs/R2-2007484.zip" TargetMode="External"/><Relationship Id="rId1059" Type="http://schemas.openxmlformats.org/officeDocument/2006/relationships/hyperlink" Target="http://www.3gpp.org/ftp/tsg_ran/wg2_rl2/tsgr2_111-e/Docs/R2-2008678.zip" TargetMode="External"/><Relationship Id="rId1266" Type="http://schemas.openxmlformats.org/officeDocument/2006/relationships/hyperlink" Target="http://www.3gpp.org/ftp/tsg_ran/wg2_rl2/tsgr2_111-e/Docs/R2-2008479.zip" TargetMode="External"/><Relationship Id="rId1473" Type="http://schemas.openxmlformats.org/officeDocument/2006/relationships/hyperlink" Target="http://www.3gpp.org/ftp/tsg_ran/wg2_rl2/tsgr2_111-e/Docs/R2-2008146.zip" TargetMode="External"/><Relationship Id="rId2012" Type="http://schemas.openxmlformats.org/officeDocument/2006/relationships/hyperlink" Target="http://www.3gpp.org/ftp/tsg_ran/wg2_rl2/tsgr2_111-e/Docs/R2-2007650.zip" TargetMode="External"/><Relationship Id="rId2317" Type="http://schemas.openxmlformats.org/officeDocument/2006/relationships/hyperlink" Target="http://www.3gpp.org/ftp/tsg_ran/wg2_rl2/tsgr2_111-e/Docs/R2-2006574.zip" TargetMode="External"/><Relationship Id="rId2871" Type="http://schemas.openxmlformats.org/officeDocument/2006/relationships/hyperlink" Target="http://www.3gpp.org/ftp/tsg_ran/wg2_rl2/tsgr2_111-e/Docs/R2-2008213.zip" TargetMode="External"/><Relationship Id="rId2969" Type="http://schemas.openxmlformats.org/officeDocument/2006/relationships/hyperlink" Target="http://www.3gpp.org/ftp/tsg_ran/wg2_rl2/tsgr2_111-e/Docs/R2-2006737.zip" TargetMode="External"/><Relationship Id="rId3715" Type="http://schemas.openxmlformats.org/officeDocument/2006/relationships/hyperlink" Target="http://www.3gpp.org/ftp/tsg_ran/wg2_rl2/tsgr2_111-e/Docs/R2-2008200.zip" TargetMode="External"/><Relationship Id="rId3922" Type="http://schemas.openxmlformats.org/officeDocument/2006/relationships/hyperlink" Target="http://www.3gpp.org/ftp/tsg_ran/wg2_rl2/tsgr2_111-e/Docs/R2-2006942.zip" TargetMode="External"/><Relationship Id="rId843" Type="http://schemas.openxmlformats.org/officeDocument/2006/relationships/hyperlink" Target="http://www.3gpp.org/ftp/tsg_ran/wg2_rl2/tsgr2_111-e/Docs/R2-2007908.zip" TargetMode="External"/><Relationship Id="rId1126" Type="http://schemas.openxmlformats.org/officeDocument/2006/relationships/hyperlink" Target="http://www.3gpp.org/ftp/tsg_ran/wg2_rl2/tsgr2_111-e/Docs/R2-2007925.zip" TargetMode="External"/><Relationship Id="rId1680" Type="http://schemas.openxmlformats.org/officeDocument/2006/relationships/hyperlink" Target="http://www.3gpp.org/ftp/tsg_ran/wg2_rl2/tsgr2_111-e/Docs/R2-2007427.zip" TargetMode="External"/><Relationship Id="rId1778" Type="http://schemas.openxmlformats.org/officeDocument/2006/relationships/hyperlink" Target="http://www.3gpp.org/ftp/tsg_ran/wg2_rl2/tsgr2_111-e/Docs/R2-2007805.zip" TargetMode="External"/><Relationship Id="rId1985" Type="http://schemas.openxmlformats.org/officeDocument/2006/relationships/hyperlink" Target="http://www.3gpp.org/ftp/tsg_ran/wg2_rl2/tsgr2_111-e/Docs/R2-2004240.zip" TargetMode="External"/><Relationship Id="rId2524" Type="http://schemas.openxmlformats.org/officeDocument/2006/relationships/hyperlink" Target="http://www.3gpp.org/ftp/tsg_ran/wg2_rl2/tsgr2_111-e/Docs/R2-2007417.zip" TargetMode="External"/><Relationship Id="rId2731" Type="http://schemas.openxmlformats.org/officeDocument/2006/relationships/hyperlink" Target="http://www.3gpp.org/ftp/tsg_ran/wg2_rl2/tsgr2_111-e/Docs/R2-2006887.zip" TargetMode="External"/><Relationship Id="rId2829" Type="http://schemas.openxmlformats.org/officeDocument/2006/relationships/hyperlink" Target="http://www.3gpp.org/ftp/tsg_ran/wg2_rl2/tsgr2_111-e/Docs/R2-2006974.zip" TargetMode="External"/><Relationship Id="rId703" Type="http://schemas.openxmlformats.org/officeDocument/2006/relationships/hyperlink" Target="http://www.3gpp.org/ftp/tsg_ran/wg2_rl2/tsgr2_111-e/Docs/R2-2008444.zip" TargetMode="External"/><Relationship Id="rId910" Type="http://schemas.openxmlformats.org/officeDocument/2006/relationships/hyperlink" Target="http://www.3gpp.org/ftp/tsg_ran/wg2_rl2/tsgr2_111-e/Docs/R2-2007096.zip" TargetMode="External"/><Relationship Id="rId1333" Type="http://schemas.openxmlformats.org/officeDocument/2006/relationships/hyperlink" Target="http://www.3gpp.org/ftp/tsg_ran/wg2_rl2/tsgr2_111-e/Docs/R2-2008260.zip" TargetMode="External"/><Relationship Id="rId1540" Type="http://schemas.openxmlformats.org/officeDocument/2006/relationships/hyperlink" Target="http://www.3gpp.org/ftp/tsg_ran/wg2_rl2/tsgr2_111-e/Docs/R2-2007582.zip" TargetMode="External"/><Relationship Id="rId1638" Type="http://schemas.openxmlformats.org/officeDocument/2006/relationships/hyperlink" Target="http://www.3gpp.org/ftp/tsg_ran/wg2_rl2/tsgr2_111-e/Docs/R2-2006684.zip" TargetMode="External"/><Relationship Id="rId4044" Type="http://schemas.openxmlformats.org/officeDocument/2006/relationships/hyperlink" Target="http://www.3gpp.org/ftp/tsg_ran/wg2_rl2/tsgr2_111-e/Docs/R2-2008287.zip" TargetMode="External"/><Relationship Id="rId1400" Type="http://schemas.openxmlformats.org/officeDocument/2006/relationships/hyperlink" Target="http://www.3gpp.org/ftp/tsg_ran/wg2_rl2/tsgr2_111-e/Docs/R2-2008011.zip" TargetMode="External"/><Relationship Id="rId1845" Type="http://schemas.openxmlformats.org/officeDocument/2006/relationships/hyperlink" Target="http://www.3gpp.org/ftp/tsg_ran/wg2_rl2/tsgr2_111-e/Docs/R2-2006853.zip" TargetMode="External"/><Relationship Id="rId3060" Type="http://schemas.openxmlformats.org/officeDocument/2006/relationships/hyperlink" Target="http://www.3gpp.org/ftp/tsg_ran/wg2_rl2/tsgr2_111-e/Docs/R2-2008192.zip" TargetMode="External"/><Relationship Id="rId3298" Type="http://schemas.openxmlformats.org/officeDocument/2006/relationships/hyperlink" Target="http://www.3gpp.org/ftp/tsg_ran/wg2_rl2/tsgr2_111-e/Docs/R2-2007663.zip" TargetMode="External"/><Relationship Id="rId4111" Type="http://schemas.openxmlformats.org/officeDocument/2006/relationships/hyperlink" Target="http://www.3gpp.org/ftp/tsg_ran/wg2_rl2/tsgr2_111-e/Docs/R2-2008568.zip" TargetMode="External"/><Relationship Id="rId1705" Type="http://schemas.openxmlformats.org/officeDocument/2006/relationships/hyperlink" Target="http://www.3gpp.org/ftp/tsg_ran/wg2_rl2/tsgr2_111-e/Docs/R2-2007424.zip" TargetMode="External"/><Relationship Id="rId1912" Type="http://schemas.openxmlformats.org/officeDocument/2006/relationships/hyperlink" Target="http://www.3gpp.org/ftp/tsg_ran/wg2_rl2/tsgr2_111-e/Docs/R2-2008219.zip" TargetMode="External"/><Relationship Id="rId3158" Type="http://schemas.openxmlformats.org/officeDocument/2006/relationships/hyperlink" Target="http://www.3gpp.org/ftp/tsg_ran/wg2_rl2/tsgr2_111-e/Docs/R2-2008310.zip" TargetMode="External"/><Relationship Id="rId3365" Type="http://schemas.openxmlformats.org/officeDocument/2006/relationships/hyperlink" Target="http://www.3gpp.org/ftp/tsg_ran/wg2_rl2/tsgr2_111-e/Docs/R2-2008314.zip" TargetMode="External"/><Relationship Id="rId3572" Type="http://schemas.openxmlformats.org/officeDocument/2006/relationships/hyperlink" Target="http://www.3gpp.org/ftp/tsg_ran/wg2_rl2/tsgr2_111-e/Docs/R2-2007942.zip" TargetMode="External"/><Relationship Id="rId286" Type="http://schemas.openxmlformats.org/officeDocument/2006/relationships/hyperlink" Target="http://www.3gpp.org/ftp/tsg_ran/wg2_rl2/tsgr2_111-e/Docs/R2-2007410.zip" TargetMode="External"/><Relationship Id="rId493" Type="http://schemas.openxmlformats.org/officeDocument/2006/relationships/hyperlink" Target="http://www.3gpp.org/ftp/tsg_ran/wg2_rl2/tsgr2_111-e/Docs/R2-2007499.zip" TargetMode="External"/><Relationship Id="rId2174" Type="http://schemas.openxmlformats.org/officeDocument/2006/relationships/hyperlink" Target="http://www.3gpp.org/ftp/tsg_ran/wg2_rl2/tsgr2_111-e/Docs/R2-2008313.zip" TargetMode="External"/><Relationship Id="rId2381" Type="http://schemas.openxmlformats.org/officeDocument/2006/relationships/hyperlink" Target="http://www.3gpp.org/ftp/tsg_ran/wg2_rl2/tsgr2_111-e/Docs/R2-2007896.zip" TargetMode="External"/><Relationship Id="rId3018" Type="http://schemas.openxmlformats.org/officeDocument/2006/relationships/hyperlink" Target="http://www.3gpp.org/ftp/tsg_ran/wg2_rl2/tsgr2_111-e/Docs/R2-2008045.zip" TargetMode="External"/><Relationship Id="rId3225" Type="http://schemas.openxmlformats.org/officeDocument/2006/relationships/hyperlink" Target="http://www.3gpp.org/ftp/tsg_ran/wg2_rl2/tsgr2_111-e/Docs/R2-2006535.zip" TargetMode="External"/><Relationship Id="rId3432" Type="http://schemas.openxmlformats.org/officeDocument/2006/relationships/hyperlink" Target="http://www.3gpp.org/ftp/tsg_ran/wg2_rl2/tsgr2_111-e/Docs/R2-2008519.zip" TargetMode="External"/><Relationship Id="rId3877" Type="http://schemas.openxmlformats.org/officeDocument/2006/relationships/hyperlink" Target="http://www.3gpp.org/ftp/tsg_ran/wg2_rl2/tsgr2_111-e/Docs/R2-2007585.zip" TargetMode="External"/><Relationship Id="rId146" Type="http://schemas.openxmlformats.org/officeDocument/2006/relationships/hyperlink" Target="http://www.3gpp.org/ftp/tsg_ran/wg2_rl2/tsgr2_111-e/Docs/R2-2007579.zip" TargetMode="External"/><Relationship Id="rId353" Type="http://schemas.openxmlformats.org/officeDocument/2006/relationships/hyperlink" Target="http://www.3gpp.org/ftp/tsg_ran/wg2_rl2/tsgr2_111-e/Docs/R2-2007799.zip" TargetMode="External"/><Relationship Id="rId560" Type="http://schemas.openxmlformats.org/officeDocument/2006/relationships/hyperlink" Target="http://www.3gpp.org/ftp/tsg_ran/wg2_rl2/tsgr2_111-e/Docs/R2-2007082.zip" TargetMode="External"/><Relationship Id="rId798" Type="http://schemas.openxmlformats.org/officeDocument/2006/relationships/hyperlink" Target="http://www.3gpp.org/ftp/tsg_ran/wg2_rl2/tsgr2_111-e/Docs/R2-2007243.zip" TargetMode="External"/><Relationship Id="rId1190" Type="http://schemas.openxmlformats.org/officeDocument/2006/relationships/hyperlink" Target="http://www.3gpp.org/ftp/tsg_ran/wg2_rl2/tsgr2_111-e/Docs/R2-2006917.zip" TargetMode="External"/><Relationship Id="rId2034" Type="http://schemas.openxmlformats.org/officeDocument/2006/relationships/hyperlink" Target="http://www.3gpp.org/ftp/tsg_ran/wg2_rl2/tsgr2_111-e/Docs/R2-2008094.zip" TargetMode="External"/><Relationship Id="rId2241" Type="http://schemas.openxmlformats.org/officeDocument/2006/relationships/hyperlink" Target="http://www.3gpp.org/ftp/tsg_ran/wg2_rl2/tsgr2_111-e/Docs/R2-2007788.zip" TargetMode="External"/><Relationship Id="rId2479" Type="http://schemas.openxmlformats.org/officeDocument/2006/relationships/hyperlink" Target="http://www.3gpp.org/ftp/tsg_ran/wg2_rl2/tsgr2_111-e/Docs/R2-2007167.zip" TargetMode="External"/><Relationship Id="rId2686" Type="http://schemas.openxmlformats.org/officeDocument/2006/relationships/hyperlink" Target="http://www.3gpp.org/ftp/tsg_ran/wg2_rl2/tsgr2_111-e/Docs/R2-2006612.zip" TargetMode="External"/><Relationship Id="rId2893" Type="http://schemas.openxmlformats.org/officeDocument/2006/relationships/hyperlink" Target="http://www.3gpp.org/ftp/tsg_ran/wg2_rl2/tsgr2_111-e/Docs/R2-2006822.zip" TargetMode="External"/><Relationship Id="rId3737" Type="http://schemas.openxmlformats.org/officeDocument/2006/relationships/hyperlink" Target="http://www.3gpp.org/ftp/tsg_ran/wg2_rl2/tsgr2_111-e/Docs/R2-2007841.zip" TargetMode="External"/><Relationship Id="rId3944" Type="http://schemas.openxmlformats.org/officeDocument/2006/relationships/hyperlink" Target="http://www.3gpp.org/ftp/tsg_ran/wg2_rl2/tsgr2_111-e/Docs/R2-2006614.zip" TargetMode="External"/><Relationship Id="rId213" Type="http://schemas.openxmlformats.org/officeDocument/2006/relationships/hyperlink" Target="http://www.3gpp.org/ftp/tsg_ran/wg2_rl2/tsgr2_111-e/Docs/R2-2006995.zip" TargetMode="External"/><Relationship Id="rId420" Type="http://schemas.openxmlformats.org/officeDocument/2006/relationships/hyperlink" Target="http://www.3gpp.org/ftp/tsg_ran/wg2_rl2/tsgr2_111-e/Docs/R2-2008501.zip" TargetMode="External"/><Relationship Id="rId658" Type="http://schemas.openxmlformats.org/officeDocument/2006/relationships/hyperlink" Target="http://www.3gpp.org/ftp/tsg_ran/wg2_rl2/tsgr2_111-e/Docs/R2-2007320.zip" TargetMode="External"/><Relationship Id="rId865" Type="http://schemas.openxmlformats.org/officeDocument/2006/relationships/hyperlink" Target="http://www.3gpp.org/ftp/tsg_ran/wg2_rl2/tsgr2_111-e/Docs/R2-2007228.zip" TargetMode="External"/><Relationship Id="rId1050" Type="http://schemas.openxmlformats.org/officeDocument/2006/relationships/hyperlink" Target="http://www.3gpp.org/ftp/tsg_ran/wg2_rl2/tsgr2_111-e/Docs/R2-2007912.zip" TargetMode="External"/><Relationship Id="rId1288" Type="http://schemas.openxmlformats.org/officeDocument/2006/relationships/hyperlink" Target="http://www.3gpp.org/ftp/tsg_ran/wg2_rl2/tsgr2_111-e/Docs/R2-2007831.zip" TargetMode="External"/><Relationship Id="rId1495" Type="http://schemas.openxmlformats.org/officeDocument/2006/relationships/hyperlink" Target="http://www.3gpp.org/ftp/tsg_ran/wg2_rl2/tsgr2_111-e/Docs/R2-2007495.zip" TargetMode="External"/><Relationship Id="rId2101" Type="http://schemas.openxmlformats.org/officeDocument/2006/relationships/hyperlink" Target="http://www.3gpp.org/ftp/tsg_ran/wg2_rl2/tsgr2_111-e/Docs/R2-2006850.zip" TargetMode="External"/><Relationship Id="rId2339" Type="http://schemas.openxmlformats.org/officeDocument/2006/relationships/hyperlink" Target="http://www.3gpp.org/ftp/tsg_ran/wg2_rl2/tsgr2_111-e/Docs/R2-2007134.zip" TargetMode="External"/><Relationship Id="rId2546" Type="http://schemas.openxmlformats.org/officeDocument/2006/relationships/hyperlink" Target="http://www.3gpp.org/ftp/tsg_ran/wg2_rl2/tsgr2_111-e/Docs/R2-2006713.zip" TargetMode="External"/><Relationship Id="rId2753" Type="http://schemas.openxmlformats.org/officeDocument/2006/relationships/hyperlink" Target="http://www.3gpp.org/ftp/tsg_ran/wg2_rl2/tsgr2_111-e/Docs/R2-2006774.zip" TargetMode="External"/><Relationship Id="rId2960" Type="http://schemas.openxmlformats.org/officeDocument/2006/relationships/hyperlink" Target="http://www.3gpp.org/ftp/tsg_ran/wg2_rl2/tsgr2_111-e/Docs/R2-2007292.zip" TargetMode="External"/><Relationship Id="rId3804" Type="http://schemas.openxmlformats.org/officeDocument/2006/relationships/hyperlink" Target="http://www.3gpp.org/ftp/tsg_ran/wg2_rl2/tsgr2_111-e/Docs/R2-2007080.zip" TargetMode="External"/><Relationship Id="rId518" Type="http://schemas.openxmlformats.org/officeDocument/2006/relationships/hyperlink" Target="http://www.3gpp.org/ftp/tsg_ran/wg2_rl2/tsgr2_111-e/Docs/R2-2008078.zip" TargetMode="External"/><Relationship Id="rId725" Type="http://schemas.openxmlformats.org/officeDocument/2006/relationships/hyperlink" Target="http://www.3gpp.org/ftp/tsg_ran/wg2_rl2/tsgr2_111-e/Docs/R2-2001911.zip" TargetMode="External"/><Relationship Id="rId932" Type="http://schemas.openxmlformats.org/officeDocument/2006/relationships/hyperlink" Target="http://www.3gpp.org/ftp/tsg_ran/wg2_rl2/tsgr2_111-e/Docs/R2-2007383.zip" TargetMode="External"/><Relationship Id="rId1148" Type="http://schemas.openxmlformats.org/officeDocument/2006/relationships/hyperlink" Target="http://www.3gpp.org/ftp/tsg_ran/wg2_rl2/tsgr2_111-e/Docs/R2-2008350.zip" TargetMode="External"/><Relationship Id="rId1355" Type="http://schemas.openxmlformats.org/officeDocument/2006/relationships/hyperlink" Target="http://www.3gpp.org/ftp/tsg_ran/wg2_rl2/tsgr2_111-e/Docs/R2-2007359.zip" TargetMode="External"/><Relationship Id="rId1562" Type="http://schemas.openxmlformats.org/officeDocument/2006/relationships/hyperlink" Target="http://www.3gpp.org/ftp/tsg_ran/wg2_rl2/tsgr2_111-e/Docs/R2-2007688.zip" TargetMode="External"/><Relationship Id="rId2406" Type="http://schemas.openxmlformats.org/officeDocument/2006/relationships/hyperlink" Target="http://www.3gpp.org/ftp/tsg_ran/wg2_rl2/tsgr2_111-e/Docs/R2-2007679.zip" TargetMode="External"/><Relationship Id="rId2613" Type="http://schemas.openxmlformats.org/officeDocument/2006/relationships/hyperlink" Target="http://www.3gpp.org/ftp/tsg_ran/wg2_rl2/tsgr2_111-e/Docs/R2-2007039.zip" TargetMode="External"/><Relationship Id="rId4066" Type="http://schemas.openxmlformats.org/officeDocument/2006/relationships/hyperlink" Target="http://www.3gpp.org/ftp/tsg_ran/wg2_rl2/tsgr2_111-e/Docs/R2-2008617.zip" TargetMode="External"/><Relationship Id="rId1008" Type="http://schemas.openxmlformats.org/officeDocument/2006/relationships/hyperlink" Target="http://www.3gpp.org/ftp/tsg_ran/wg2_rl2/tsgr2_111-e/Docs/R2-2006585.zip" TargetMode="External"/><Relationship Id="rId1215" Type="http://schemas.openxmlformats.org/officeDocument/2006/relationships/hyperlink" Target="http://www.3gpp.org/ftp/tsg_ran/wg2_rl2/tsgr2_111-e/Docs/R2-2006920.zip" TargetMode="External"/><Relationship Id="rId1422" Type="http://schemas.openxmlformats.org/officeDocument/2006/relationships/hyperlink" Target="http://www.3gpp.org/ftp/tsg_ran/wg2_rl2/tsgr2_111-e/Docs/R2-2008133.zip" TargetMode="External"/><Relationship Id="rId1867" Type="http://schemas.openxmlformats.org/officeDocument/2006/relationships/hyperlink" Target="http://www.3gpp.org/ftp/tsg_ran/wg2_rl2/tsgr2_111-e/Docs/R2-2007411.zip" TargetMode="External"/><Relationship Id="rId2820" Type="http://schemas.openxmlformats.org/officeDocument/2006/relationships/hyperlink" Target="http://www.3gpp.org/ftp/tsg_ran/wg2_rl2/tsgr2_111-e/Docs/R2-2008188.zip" TargetMode="External"/><Relationship Id="rId2918" Type="http://schemas.openxmlformats.org/officeDocument/2006/relationships/hyperlink" Target="http://www.3gpp.org/ftp/tsg_ran/wg2_rl2/tsgr2_111-e/Docs/R2-2008252.zip" TargetMode="External"/><Relationship Id="rId61" Type="http://schemas.openxmlformats.org/officeDocument/2006/relationships/hyperlink" Target="http://www.3gpp.org/ftp/tsg_ran/wg2_rl2/tsgr2_111-e/Docs/R2-2008152.zip" TargetMode="External"/><Relationship Id="rId1727" Type="http://schemas.openxmlformats.org/officeDocument/2006/relationships/hyperlink" Target="http://www.3gpp.org/ftp/tsg_ran/wg2_rl2/tsgr2_111-e/Docs/R2-2007779.zip" TargetMode="External"/><Relationship Id="rId1934" Type="http://schemas.openxmlformats.org/officeDocument/2006/relationships/hyperlink" Target="http://www.3gpp.org/ftp/tsg_ran/wg2_rl2/tsgr2_111-e/Docs/R2-2007161.zip" TargetMode="External"/><Relationship Id="rId3082" Type="http://schemas.openxmlformats.org/officeDocument/2006/relationships/hyperlink" Target="http://www.3gpp.org/ftp/tsg_ran/wg2_rl2/tsgr2_111-e/Docs/R2-2008193.zip" TargetMode="External"/><Relationship Id="rId3387" Type="http://schemas.openxmlformats.org/officeDocument/2006/relationships/hyperlink" Target="http://www.3gpp.org/ftp/tsg_ran/wg2_rl2/tsgr2_111-e/Docs/R2-2008384.zip" TargetMode="External"/><Relationship Id="rId4133" Type="http://schemas.openxmlformats.org/officeDocument/2006/relationships/hyperlink" Target="http://www.3gpp.org/ftp/tsg_ran/wg2_rl2/tsgr2_111-e/Docs/R2-2007878.zip" TargetMode="External"/><Relationship Id="rId19" Type="http://schemas.openxmlformats.org/officeDocument/2006/relationships/hyperlink" Target="http://www.3gpp.org/ftp/tsg_ran/wg2_rl2/tsgr2_111-e/Docs/R2-2008655.zip" TargetMode="External"/><Relationship Id="rId2196" Type="http://schemas.openxmlformats.org/officeDocument/2006/relationships/hyperlink" Target="http://www.3gpp.org/ftp/tsg_ran/wg2_rl2/tsgr2_111-e/Docs/R2-2007790.zip" TargetMode="External"/><Relationship Id="rId3594" Type="http://schemas.openxmlformats.org/officeDocument/2006/relationships/hyperlink" Target="http://www.3gpp.org/ftp/tsg_ran/wg2_rl2/tsgr2_111-e/Docs/R2-2007211.zip" TargetMode="External"/><Relationship Id="rId3899" Type="http://schemas.openxmlformats.org/officeDocument/2006/relationships/hyperlink" Target="http://www.3gpp.org/ftp/tsg_ran/wg2_rl2/tsgr2_111-e/Docs/R2-2008051.zip" TargetMode="External"/><Relationship Id="rId168" Type="http://schemas.openxmlformats.org/officeDocument/2006/relationships/hyperlink" Target="http://www.3gpp.org/ftp/tsg_ran/wg2_rl2/tsgr2_111-e/Docs/R2-2007223.zip" TargetMode="External"/><Relationship Id="rId3247" Type="http://schemas.openxmlformats.org/officeDocument/2006/relationships/hyperlink" Target="http://www.3gpp.org/ftp/tsg_ran/wg2_rl2/tsgr2_111-e/Docs/R2-2008578.zip" TargetMode="External"/><Relationship Id="rId3454" Type="http://schemas.openxmlformats.org/officeDocument/2006/relationships/hyperlink" Target="http://www.3gpp.org/ftp/tsg_ran/wg2_rl2/tsgr2_111-e/Docs/R2-2008552.zip" TargetMode="External"/><Relationship Id="rId3661" Type="http://schemas.openxmlformats.org/officeDocument/2006/relationships/hyperlink" Target="http://www.3gpp.org/ftp/tsg_ran/wg2_rl2/tsgr2_111-e/Docs/R2-2007199.zip" TargetMode="External"/><Relationship Id="rId375" Type="http://schemas.openxmlformats.org/officeDocument/2006/relationships/hyperlink" Target="http://www.3gpp.org/ftp/tsg_ran/wg2_rl2/tsgr2_111-e/Docs/R2-2008431.zip" TargetMode="External"/><Relationship Id="rId582" Type="http://schemas.openxmlformats.org/officeDocument/2006/relationships/hyperlink" Target="http://www.3gpp.org/ftp/tsg_ran/wg2_rl2/tsgr2_111-e/Docs/R2-2008627.zip" TargetMode="External"/><Relationship Id="rId2056" Type="http://schemas.openxmlformats.org/officeDocument/2006/relationships/hyperlink" Target="http://www.3gpp.org/ftp/tsg_ran/wg2_rl2/tsgr2_111-e/Docs/R2-2006908.zip" TargetMode="External"/><Relationship Id="rId2263" Type="http://schemas.openxmlformats.org/officeDocument/2006/relationships/hyperlink" Target="http://www.3gpp.org/ftp/tsg_ran/wg2_rl2/tsgr2_111-e/Docs/R2-2008680.zip" TargetMode="External"/><Relationship Id="rId2470" Type="http://schemas.openxmlformats.org/officeDocument/2006/relationships/hyperlink" Target="http://www.3gpp.org/ftp/tsg_ran/wg2_rl2/tsgr2_111-e/Docs/R2-2007659.zip" TargetMode="External"/><Relationship Id="rId3107" Type="http://schemas.openxmlformats.org/officeDocument/2006/relationships/hyperlink" Target="http://www.3gpp.org/ftp/tsg_ran/wg2_rl2/tsgr2_111-e/Docs/R2-2006693.zip" TargetMode="External"/><Relationship Id="rId3314" Type="http://schemas.openxmlformats.org/officeDocument/2006/relationships/hyperlink" Target="http://www.3gpp.org/ftp/tsg_ran/wg2_rl2/tsgr2_111-e/Docs/R2-2007976.zip" TargetMode="External"/><Relationship Id="rId3521" Type="http://schemas.openxmlformats.org/officeDocument/2006/relationships/hyperlink" Target="http://www.3gpp.org/ftp/tsg_ran/wg2_rl2/tsgr2_111-e/Docs/R2-2008681.zip" TargetMode="External"/><Relationship Id="rId3759" Type="http://schemas.openxmlformats.org/officeDocument/2006/relationships/hyperlink" Target="http://www.3gpp.org/ftp/tsg_ran/wg2_rl2/tsgr2_111-e/Docs/R2-2008213.zip" TargetMode="External"/><Relationship Id="rId3966" Type="http://schemas.openxmlformats.org/officeDocument/2006/relationships/hyperlink" Target="http://www.3gpp.org/ftp/tsg_ran/wg2_rl2/tsgr2_111-e/Docs/R2-2008327.zip" TargetMode="External"/><Relationship Id="rId3" Type="http://schemas.openxmlformats.org/officeDocument/2006/relationships/styles" Target="styles.xml"/><Relationship Id="rId235" Type="http://schemas.openxmlformats.org/officeDocument/2006/relationships/hyperlink" Target="http://www.3gpp.org/ftp/tsg_ran/wg2_rl2/tsgr2_111-e/Docs/R2-2007349.zip" TargetMode="External"/><Relationship Id="rId442" Type="http://schemas.openxmlformats.org/officeDocument/2006/relationships/hyperlink" Target="http://www.3gpp.org/ftp/tsg_ran/wg2_rl2/tsgr2_111-e/Docs/R2-2006915.zip" TargetMode="External"/><Relationship Id="rId887" Type="http://schemas.openxmlformats.org/officeDocument/2006/relationships/hyperlink" Target="http://www.3gpp.org/ftp/tsg_ran/wg2_rl2/tsgr2_111-e/Docs/R2-2007877.zip" TargetMode="External"/><Relationship Id="rId1072" Type="http://schemas.openxmlformats.org/officeDocument/2006/relationships/hyperlink" Target="http://www.3gpp.org/ftp/tsg_ran/wg2_rl2/tsgr2_111-e/Docs/R2-2006762.zip" TargetMode="External"/><Relationship Id="rId2123" Type="http://schemas.openxmlformats.org/officeDocument/2006/relationships/hyperlink" Target="http://www.3gpp.org/ftp/tsg_ran/wg2_rl2/tsgr2_111-e/Docs/R2-2007695.zip" TargetMode="External"/><Relationship Id="rId2330" Type="http://schemas.openxmlformats.org/officeDocument/2006/relationships/hyperlink" Target="http://www.3gpp.org/ftp/tsg_ran/wg2_rl2/tsgr2_111-e/Docs/R2-2006982.zip" TargetMode="External"/><Relationship Id="rId2568" Type="http://schemas.openxmlformats.org/officeDocument/2006/relationships/hyperlink" Target="http://www.3gpp.org/ftp/tsg_ran/wg2_rl2/tsgr2_111-e/Docs/R2-2007195.zip" TargetMode="External"/><Relationship Id="rId2775" Type="http://schemas.openxmlformats.org/officeDocument/2006/relationships/hyperlink" Target="http://www.3gpp.org/ftp/tsg_ran/wg2_rl2/tsgr2_111-e/Docs/R2-2008212.zip" TargetMode="External"/><Relationship Id="rId2982" Type="http://schemas.openxmlformats.org/officeDocument/2006/relationships/hyperlink" Target="http://www.3gpp.org/ftp/tsg_ran/wg2_rl2/tsgr2_111-e/Docs/R2-2006557.zip" TargetMode="External"/><Relationship Id="rId3619" Type="http://schemas.openxmlformats.org/officeDocument/2006/relationships/hyperlink" Target="http://www.3gpp.org/ftp/tsg_ran/wg2_rl2/tsgr2_111-e/Docs/R2-2006915.zip" TargetMode="External"/><Relationship Id="rId3826" Type="http://schemas.openxmlformats.org/officeDocument/2006/relationships/hyperlink" Target="http://www.3gpp.org/ftp/tsg_ran/wg2_rl2/tsgr2_111-e/Docs/R2-2007579.zip" TargetMode="External"/><Relationship Id="rId302" Type="http://schemas.openxmlformats.org/officeDocument/2006/relationships/hyperlink" Target="http://www.3gpp.org/ftp/tsg_ran/wg2_rl2/tsgr2_111-e/Docs/R2-2007643.zip" TargetMode="External"/><Relationship Id="rId747" Type="http://schemas.openxmlformats.org/officeDocument/2006/relationships/hyperlink" Target="http://www.3gpp.org/ftp/tsg_ran/wg2_rl2/tsgr2_111-e/Docs/R2-2007067.zip" TargetMode="External"/><Relationship Id="rId954" Type="http://schemas.openxmlformats.org/officeDocument/2006/relationships/hyperlink" Target="http://www.3gpp.org/ftp/tsg_ran/wg2_rl2/tsgr2_111-e/Docs/R2-2008110.zip" TargetMode="External"/><Relationship Id="rId1377" Type="http://schemas.openxmlformats.org/officeDocument/2006/relationships/hyperlink" Target="http://www.3gpp.org/ftp/tsg_ran/wg2_rl2/tsgr2_111-e/Docs/R2-2007595.zip" TargetMode="External"/><Relationship Id="rId1584" Type="http://schemas.openxmlformats.org/officeDocument/2006/relationships/hyperlink" Target="http://www.3gpp.org/ftp/tsg_ran/wg2_rl2/tsgr2_111-e/Docs/R2-2007277.zip" TargetMode="External"/><Relationship Id="rId1791" Type="http://schemas.openxmlformats.org/officeDocument/2006/relationships/hyperlink" Target="http://www.3gpp.org/ftp/tsg_ran/wg2_rl2/tsgr2_111-e/Docs/R2-2008208.zip" TargetMode="External"/><Relationship Id="rId2428" Type="http://schemas.openxmlformats.org/officeDocument/2006/relationships/hyperlink" Target="http://www.3gpp.org/ftp/tsg_ran/wg2_rl2/tsgr2_111-e/Docs/R2-2007357.zip" TargetMode="External"/><Relationship Id="rId2635" Type="http://schemas.openxmlformats.org/officeDocument/2006/relationships/hyperlink" Target="http://www.3gpp.org/ftp/tsg_ran/wg2_rl2/tsgr2_111-e/Docs/R2-2008266.zip" TargetMode="External"/><Relationship Id="rId2842" Type="http://schemas.openxmlformats.org/officeDocument/2006/relationships/hyperlink" Target="http://www.3gpp.org/ftp/tsg_ran/wg2_rl2/tsgr2_111-e/Docs/R2-2007712.zip" TargetMode="External"/><Relationship Id="rId4088" Type="http://schemas.openxmlformats.org/officeDocument/2006/relationships/hyperlink" Target="http://www.3gpp.org/ftp/tsg_ran/wg2_rl2/tsgr2_111-e/Docs/R2-2008563.zip" TargetMode="External"/><Relationship Id="rId83" Type="http://schemas.openxmlformats.org/officeDocument/2006/relationships/hyperlink" Target="http://www.3gpp.org/ftp/tsg_ran/wg2_rl2/tsgr2_111-e/Docs/R2-2008023.zip" TargetMode="External"/><Relationship Id="rId607" Type="http://schemas.openxmlformats.org/officeDocument/2006/relationships/hyperlink" Target="http://www.3gpp.org/ftp/tsg_ran/wg2_rl2/tsgr2_111-e/Docs/R2-2008682.zip" TargetMode="External"/><Relationship Id="rId814" Type="http://schemas.openxmlformats.org/officeDocument/2006/relationships/hyperlink" Target="http://www.3gpp.org/ftp/tsg_ran/wg2_rl2/tsgr2_111-e/Docs/R2-2008403.zip" TargetMode="External"/><Relationship Id="rId1237" Type="http://schemas.openxmlformats.org/officeDocument/2006/relationships/hyperlink" Target="http://www.3gpp.org/ftp/tsg_ran/wg2_rl2/tsgr2_111-e/Docs/R2-2006726.zip" TargetMode="External"/><Relationship Id="rId1444" Type="http://schemas.openxmlformats.org/officeDocument/2006/relationships/hyperlink" Target="http://www.3gpp.org/ftp/tsg_ran/wg2_rl2/tsgr2_111-e/Docs/R2-2008398.zip" TargetMode="External"/><Relationship Id="rId1651" Type="http://schemas.openxmlformats.org/officeDocument/2006/relationships/hyperlink" Target="http://www.3gpp.org/ftp/tsg_ran/wg2_rl2/tsgr2_111-e/Docs/R2-2008381.zip" TargetMode="External"/><Relationship Id="rId1889" Type="http://schemas.openxmlformats.org/officeDocument/2006/relationships/hyperlink" Target="http://www.3gpp.org/ftp/tsg_ran/wg2_rl2/tsgr2_111-e/Docs/R2-2007895.zip" TargetMode="External"/><Relationship Id="rId2702" Type="http://schemas.openxmlformats.org/officeDocument/2006/relationships/hyperlink" Target="http://www.3gpp.org/ftp/tsg_ran/wg2_rl2/tsgr2_111-e/Docs/R2-2006534.zip" TargetMode="External"/><Relationship Id="rId4155" Type="http://schemas.openxmlformats.org/officeDocument/2006/relationships/footer" Target="footer2.xml"/><Relationship Id="rId1304" Type="http://schemas.openxmlformats.org/officeDocument/2006/relationships/hyperlink" Target="http://www.3gpp.org/ftp/tsg_ran/wg2_rl2/tsgr2_111-e/Docs/R2-2008494.zip" TargetMode="External"/><Relationship Id="rId1511" Type="http://schemas.openxmlformats.org/officeDocument/2006/relationships/hyperlink" Target="http://www.3gpp.org/ftp/tsg_ran/wg2_rl2/tsgr2_111-e/Docs/R2-2006559.zip" TargetMode="External"/><Relationship Id="rId1749" Type="http://schemas.openxmlformats.org/officeDocument/2006/relationships/hyperlink" Target="http://www.3gpp.org/ftp/tsg_ran/wg2_rl2/tsgr2_111-e/Docs/R2-2007756.zip" TargetMode="External"/><Relationship Id="rId1956" Type="http://schemas.openxmlformats.org/officeDocument/2006/relationships/hyperlink" Target="http://www.3gpp.org/ftp/tsg_ran/wg2_rl2/tsgr2_111-e/Docs/R2-2008226.zip" TargetMode="External"/><Relationship Id="rId3171" Type="http://schemas.openxmlformats.org/officeDocument/2006/relationships/hyperlink" Target="http://www.3gpp.org/ftp/tsg_ran/wg2_rl2/tsgr2_111-e/Docs/R2-2008311.zip" TargetMode="External"/><Relationship Id="rId4015" Type="http://schemas.openxmlformats.org/officeDocument/2006/relationships/hyperlink" Target="http://www.3gpp.org/ftp/tsg_ran/wg2_rl2/tsgr2_111-e/Docs/R2-2008113.zip" TargetMode="External"/><Relationship Id="rId1609" Type="http://schemas.openxmlformats.org/officeDocument/2006/relationships/hyperlink" Target="http://www.3gpp.org/ftp/tsg_ran/wg2_rl2/tsgr2_111-e/Docs/R2-2007008.zip" TargetMode="External"/><Relationship Id="rId1816" Type="http://schemas.openxmlformats.org/officeDocument/2006/relationships/hyperlink" Target="http://www.3gpp.org/ftp/tsg_ran/wg2_rl2/tsgr2_111-e/Docs/R2-2007404.zip" TargetMode="External"/><Relationship Id="rId3269" Type="http://schemas.openxmlformats.org/officeDocument/2006/relationships/hyperlink" Target="http://www.3gpp.org/ftp/tsg_ran/wg2_rl2/tsgr2_111-e/Docs/R2-2008649.zip" TargetMode="External"/><Relationship Id="rId3476" Type="http://schemas.openxmlformats.org/officeDocument/2006/relationships/hyperlink" Target="http://www.3gpp.org/ftp/tsg_ran/wg2_rl2/tsgr2_111-e/Docs/R2-2008592.zip" TargetMode="External"/><Relationship Id="rId3683" Type="http://schemas.openxmlformats.org/officeDocument/2006/relationships/hyperlink" Target="http://www.3gpp.org/ftp/tsg_ran/wg2_rl2/tsgr2_111-e/Docs/R2-2007351.zip" TargetMode="External"/><Relationship Id="rId10" Type="http://schemas.openxmlformats.org/officeDocument/2006/relationships/footer" Target="footer1.xml"/><Relationship Id="rId397" Type="http://schemas.openxmlformats.org/officeDocument/2006/relationships/hyperlink" Target="http://www.3gpp.org/ftp/tsg_ran/wg2_rl2/tsgr2_111-e/Docs/R2-2007213.zip" TargetMode="External"/><Relationship Id="rId2078" Type="http://schemas.openxmlformats.org/officeDocument/2006/relationships/hyperlink" Target="http://www.3gpp.org/ftp/tsg_ran/wg2_rl2/tsgr2_111-e/Docs/R2-2008509.zip" TargetMode="External"/><Relationship Id="rId2285" Type="http://schemas.openxmlformats.org/officeDocument/2006/relationships/hyperlink" Target="http://www.3gpp.org/ftp/tsg_ran/wg2_rl2/tsgr2_111-e/Docs/R2-2006933.zip" TargetMode="External"/><Relationship Id="rId2492" Type="http://schemas.openxmlformats.org/officeDocument/2006/relationships/hyperlink" Target="http://www.3gpp.org/ftp/tsg_ran/wg2_rl2/tsgr2_111-e/Docs/R2-2006719.zip" TargetMode="External"/><Relationship Id="rId3031" Type="http://schemas.openxmlformats.org/officeDocument/2006/relationships/hyperlink" Target="http://www.3gpp.org/ftp/tsg_ran/wg2_rl2/tsgr2_111-e/Docs/R2-2006751.zip" TargetMode="External"/><Relationship Id="rId3129" Type="http://schemas.openxmlformats.org/officeDocument/2006/relationships/hyperlink" Target="http://www.3gpp.org/ftp/tsg_ran/wg2_rl2/tsgr2_111-e/Docs/R2-2007769.zip" TargetMode="External"/><Relationship Id="rId3336" Type="http://schemas.openxmlformats.org/officeDocument/2006/relationships/hyperlink" Target="http://www.3gpp.org/ftp/tsg_ran/wg2_rl2/tsgr2_111-e/Docs/R2-2008203.zip" TargetMode="External"/><Relationship Id="rId3890" Type="http://schemas.openxmlformats.org/officeDocument/2006/relationships/hyperlink" Target="http://www.3gpp.org/ftp/tsg_ran/wg2_rl2/tsgr2_111-e/Docs/R2-2008310.zip" TargetMode="External"/><Relationship Id="rId3988" Type="http://schemas.openxmlformats.org/officeDocument/2006/relationships/hyperlink" Target="http://www.3gpp.org/ftp/tsg_ran/wg2_rl2/tsgr2_111-e/Docs/R2-2007875.zip" TargetMode="External"/><Relationship Id="rId257" Type="http://schemas.openxmlformats.org/officeDocument/2006/relationships/hyperlink" Target="http://www.3gpp.org/ftp/tsg_ran/wg2_rl2/tsgr2_111-e/Docs/R2-2006890.zip" TargetMode="External"/><Relationship Id="rId464" Type="http://schemas.openxmlformats.org/officeDocument/2006/relationships/hyperlink" Target="http://www.3gpp.org/ftp/tsg_ran/wg2_rl2/tsgr2_111-e/Docs/R2-2008388.zip" TargetMode="External"/><Relationship Id="rId1094" Type="http://schemas.openxmlformats.org/officeDocument/2006/relationships/hyperlink" Target="http://www.3gpp.org/ftp/tsg_ran/wg2_rl2/tsgr2_111-e/Docs/R2-2006823.zip" TargetMode="External"/><Relationship Id="rId2145" Type="http://schemas.openxmlformats.org/officeDocument/2006/relationships/hyperlink" Target="http://www.3gpp.org/ftp/tsg_ran/wg2_rl2/tsgr2_111-e/Docs/R2-2008305.zip" TargetMode="External"/><Relationship Id="rId2797" Type="http://schemas.openxmlformats.org/officeDocument/2006/relationships/hyperlink" Target="http://www.3gpp.org/ftp/tsg_ran/wg2_rl2/tsgr2_111-e/Docs/R2-2007565.zip" TargetMode="External"/><Relationship Id="rId3543" Type="http://schemas.openxmlformats.org/officeDocument/2006/relationships/hyperlink" Target="http://www.3gpp.org/ftp/tsg_ran/wg2_rl2/tsgr2_111-e/Docs/R2-2007057.zip" TargetMode="External"/><Relationship Id="rId3750" Type="http://schemas.openxmlformats.org/officeDocument/2006/relationships/hyperlink" Target="http://www.3gpp.org/ftp/tsg_ran/wg2_rl2/tsgr2_111-e/Docs/R2-2008185.zip" TargetMode="External"/><Relationship Id="rId3848" Type="http://schemas.openxmlformats.org/officeDocument/2006/relationships/hyperlink" Target="http://www.3gpp.org/ftp/tsg_ran/wg2_rl2/tsgr2_111-e/Docs/R2-2008132.zip" TargetMode="External"/><Relationship Id="rId117" Type="http://schemas.openxmlformats.org/officeDocument/2006/relationships/hyperlink" Target="http://www.3gpp.org/ftp/tsg_ran/wg2_rl2/tsgr2_111-e/Docs/R2-2007579.zip" TargetMode="External"/><Relationship Id="rId671" Type="http://schemas.openxmlformats.org/officeDocument/2006/relationships/hyperlink" Target="http://www.3gpp.org/ftp/tsg_ran/wg2_rl2/tsgr2_111-e/Docs/R2-2007976.zip" TargetMode="External"/><Relationship Id="rId769" Type="http://schemas.openxmlformats.org/officeDocument/2006/relationships/hyperlink" Target="http://www.3gpp.org/ftp/tsg_ran/wg2_rl2/tsgr2_111-e/Docs/R2-2007908.zip" TargetMode="External"/><Relationship Id="rId976" Type="http://schemas.openxmlformats.org/officeDocument/2006/relationships/hyperlink" Target="http://www.3gpp.org/ftp/tsg_ran/wg2_rl2/tsgr2_111-e/Docs/R2-2007910.zip" TargetMode="External"/><Relationship Id="rId1399" Type="http://schemas.openxmlformats.org/officeDocument/2006/relationships/hyperlink" Target="http://www.3gpp.org/ftp/tsg_ran/wg2_rl2/tsgr2_111-e/Docs/R2-2007230.zip" TargetMode="External"/><Relationship Id="rId2352" Type="http://schemas.openxmlformats.org/officeDocument/2006/relationships/hyperlink" Target="http://www.3gpp.org/ftp/tsg_ran/wg2_rl2/tsgr2_111-e/Docs/R2-2008061.zip" TargetMode="External"/><Relationship Id="rId2657" Type="http://schemas.openxmlformats.org/officeDocument/2006/relationships/hyperlink" Target="http://www.3gpp.org/ftp/tsg_ran/wg2_rl2/tsgr2_111-e/Docs/R2-2007461.zip" TargetMode="External"/><Relationship Id="rId3403" Type="http://schemas.openxmlformats.org/officeDocument/2006/relationships/hyperlink" Target="http://www.3gpp.org/ftp/tsg_ran/wg2_rl2/tsgr2_111-e/Docs/R2-2008466.zip" TargetMode="External"/><Relationship Id="rId3610" Type="http://schemas.openxmlformats.org/officeDocument/2006/relationships/hyperlink" Target="http://www.3gpp.org/ftp/tsg_ran/wg2_rl2/tsgr2_111-e/Docs/R2-2007097.zip" TargetMode="External"/><Relationship Id="rId324" Type="http://schemas.openxmlformats.org/officeDocument/2006/relationships/hyperlink" Target="http://www.3gpp.org/ftp/tsg_ran/wg2_rl2/tsgr2_111-e/Docs/R2-2008533.zip" TargetMode="External"/><Relationship Id="rId531" Type="http://schemas.openxmlformats.org/officeDocument/2006/relationships/hyperlink" Target="http://www.3gpp.org/ftp/tsg_ran/wg2_rl2/tsgr2_111-e/Docs/R2-2007781.zip" TargetMode="External"/><Relationship Id="rId629" Type="http://schemas.openxmlformats.org/officeDocument/2006/relationships/hyperlink" Target="http://www.3gpp.org/ftp/tsg_ran/wg2_rl2/tsgr2_111-e/Docs/R2-2007509.zip" TargetMode="External"/><Relationship Id="rId1161" Type="http://schemas.openxmlformats.org/officeDocument/2006/relationships/hyperlink" Target="http://www.3gpp.org/ftp/tsg_ran/wg2_rl2/tsgr2_111-e/Docs/R2-2008344.zip" TargetMode="External"/><Relationship Id="rId1259" Type="http://schemas.openxmlformats.org/officeDocument/2006/relationships/hyperlink" Target="http://www.3gpp.org/ftp/tsg_ran/wg2_rl2/tsgr2_111-e/Docs/R2-2008044.zip" TargetMode="External"/><Relationship Id="rId1466" Type="http://schemas.openxmlformats.org/officeDocument/2006/relationships/hyperlink" Target="http://www.3gpp.org/ftp/tsg_ran/wg2_rl2/tsgr2_111-e/Docs/R2-2008146.zip" TargetMode="External"/><Relationship Id="rId2005" Type="http://schemas.openxmlformats.org/officeDocument/2006/relationships/hyperlink" Target="http://www.3gpp.org/ftp/tsg_ran/wg2_rl2/tsgr2_111-e/Docs/R2-2007002.zip" TargetMode="External"/><Relationship Id="rId2212" Type="http://schemas.openxmlformats.org/officeDocument/2006/relationships/hyperlink" Target="http://www.3gpp.org/ftp/tsg_ran/wg2_rl2/tsgr2_111-e/Docs/R2-2007711.zip" TargetMode="External"/><Relationship Id="rId2864" Type="http://schemas.openxmlformats.org/officeDocument/2006/relationships/hyperlink" Target="http://www.3gpp.org/ftp/tsg_ran/wg2_rl2/tsgr2_111-e/Docs/R2-2007171.zip" TargetMode="External"/><Relationship Id="rId3708" Type="http://schemas.openxmlformats.org/officeDocument/2006/relationships/hyperlink" Target="http://www.3gpp.org/ftp/tsg_ran/wg2_rl2/tsgr2_111-e/Docs/R2-2006899.zip" TargetMode="External"/><Relationship Id="rId3915" Type="http://schemas.openxmlformats.org/officeDocument/2006/relationships/hyperlink" Target="http://www.3gpp.org/ftp/tsg_ran/wg2_rl2/tsgr2_111-e/Docs/R2-2007831.zip" TargetMode="External"/><Relationship Id="rId836" Type="http://schemas.openxmlformats.org/officeDocument/2006/relationships/hyperlink" Target="http://www.3gpp.org/ftp/tsg_ran/wg2_rl2/tsgr2_111-e/Docs/R2-2006621.zip" TargetMode="External"/><Relationship Id="rId1021" Type="http://schemas.openxmlformats.org/officeDocument/2006/relationships/hyperlink" Target="http://www.3gpp.org/ftp/tsg_ran/wg2_rl2/tsgr2_111-e/Docs/R2-2008110.zip" TargetMode="External"/><Relationship Id="rId1119" Type="http://schemas.openxmlformats.org/officeDocument/2006/relationships/hyperlink" Target="http://www.3gpp.org/ftp/tsg_ran/wg2_rl2/tsgr2_111-e/Docs/R2-2007910.zip" TargetMode="External"/><Relationship Id="rId1673" Type="http://schemas.openxmlformats.org/officeDocument/2006/relationships/hyperlink" Target="http://www.3gpp.org/ftp/tsg_ran/wg2_rl2/tsgr2_111-e/Docs/R2-2007813.zip" TargetMode="External"/><Relationship Id="rId1880" Type="http://schemas.openxmlformats.org/officeDocument/2006/relationships/hyperlink" Target="http://www.3gpp.org/ftp/tsg_ran/wg2_rl2/tsgr2_111-e/Docs/R2-2008194.zip" TargetMode="External"/><Relationship Id="rId1978" Type="http://schemas.openxmlformats.org/officeDocument/2006/relationships/hyperlink" Target="http://www.3gpp.org/ftp/tsg_ran/wg2_rl2/tsgr2_111-e/Docs/R2-2008182.zip" TargetMode="External"/><Relationship Id="rId2517" Type="http://schemas.openxmlformats.org/officeDocument/2006/relationships/hyperlink" Target="http://www.3gpp.org/ftp/tsg_ran/wg2_rl2/tsgr2_111-e/Docs/R2-2007958.zip" TargetMode="External"/><Relationship Id="rId2724" Type="http://schemas.openxmlformats.org/officeDocument/2006/relationships/hyperlink" Target="http://www.3gpp.org/ftp/tsg_ran/wg2_rl2/tsgr2_111-e/Docs/R2-2007302.zip" TargetMode="External"/><Relationship Id="rId2931" Type="http://schemas.openxmlformats.org/officeDocument/2006/relationships/hyperlink" Target="http://www.3gpp.org/ftp/tsg_ran/wg2_rl2/tsgr2_111-e/Docs/R2-2006866.zip" TargetMode="External"/><Relationship Id="rId903" Type="http://schemas.openxmlformats.org/officeDocument/2006/relationships/hyperlink" Target="http://www.3gpp.org/ftp/tsg_ran/wg2_rl2/tsgr2_111-e/Docs/R2-2006599.zip" TargetMode="External"/><Relationship Id="rId1326" Type="http://schemas.openxmlformats.org/officeDocument/2006/relationships/hyperlink" Target="http://www.3gpp.org/ftp/tsg_ran/wg2_rl2/tsgr2_111-e/Docs/R2-2006942.zip" TargetMode="External"/><Relationship Id="rId1533" Type="http://schemas.openxmlformats.org/officeDocument/2006/relationships/hyperlink" Target="http://www.3gpp.org/ftp/tsg_ran/wg2_rl2/tsgr2_111-e/Docs/R2-2008530.zip" TargetMode="External"/><Relationship Id="rId1740" Type="http://schemas.openxmlformats.org/officeDocument/2006/relationships/hyperlink" Target="http://www.3gpp.org/ftp/tsg_ran/wg2_rl2/tsgr2_111-e/Docs/R2-2006647.zip" TargetMode="External"/><Relationship Id="rId3193" Type="http://schemas.openxmlformats.org/officeDocument/2006/relationships/hyperlink" Target="http://www.3gpp.org/ftp/tsg_ran/wg2_rl2/tsgr2_111-e/Docs/R2-2006503.zip" TargetMode="External"/><Relationship Id="rId4037" Type="http://schemas.openxmlformats.org/officeDocument/2006/relationships/hyperlink" Target="http://www.3gpp.org/ftp/tsg_ran/wg2_rl2/tsgr2_111-e/Docs/R2-2008348.zip" TargetMode="External"/><Relationship Id="rId32" Type="http://schemas.openxmlformats.org/officeDocument/2006/relationships/hyperlink" Target="http://www.3gpp.org/ftp/tsg_ran/wg2_rl2/tsgr2_111-e/Docs/R2-2007566.zip" TargetMode="External"/><Relationship Id="rId1600" Type="http://schemas.openxmlformats.org/officeDocument/2006/relationships/hyperlink" Target="http://www.3gpp.org/ftp/tsg_ran/wg2_rl2/tsgr2_111-e/Docs/R2-2008619.zip" TargetMode="External"/><Relationship Id="rId1838" Type="http://schemas.openxmlformats.org/officeDocument/2006/relationships/hyperlink" Target="http://www.3gpp.org/ftp/tsg_ran/wg2_rl2/tsgr2_111-e/Docs/R2-2007411.zip" TargetMode="External"/><Relationship Id="rId3053" Type="http://schemas.openxmlformats.org/officeDocument/2006/relationships/hyperlink" Target="http://www.3gpp.org/ftp/tsg_ran/wg2_rl2/tsgr2_111-e/Docs/R2-2006786.zip" TargetMode="External"/><Relationship Id="rId3260" Type="http://schemas.openxmlformats.org/officeDocument/2006/relationships/hyperlink" Target="http://www.3gpp.org/ftp/tsg_ran/wg2_rl2/tsgr2_111-e/Docs/R2-2008318.zip" TargetMode="External"/><Relationship Id="rId3498" Type="http://schemas.openxmlformats.org/officeDocument/2006/relationships/hyperlink" Target="http://www.3gpp.org/ftp/tsg_ran/wg2_rl2/tsgr2_111-e/Docs/R2-2008644.zip" TargetMode="External"/><Relationship Id="rId4104" Type="http://schemas.openxmlformats.org/officeDocument/2006/relationships/hyperlink" Target="http://www.3gpp.org/ftp/tsg_ran/wg2_rl2/tsgr2_111-e/Docs/R2-2008315.zip" TargetMode="External"/><Relationship Id="rId181" Type="http://schemas.openxmlformats.org/officeDocument/2006/relationships/hyperlink" Target="http://www.3gpp.org/ftp/tsg_ran/wg2_rl2/tsgr2_111-e/Docs/R2-2007899.zip" TargetMode="External"/><Relationship Id="rId1905" Type="http://schemas.openxmlformats.org/officeDocument/2006/relationships/hyperlink" Target="http://www.3gpp.org/ftp/tsg_ran/wg2_rl2/tsgr2_111-e/Docs/R2-2008053.zip" TargetMode="External"/><Relationship Id="rId3120" Type="http://schemas.openxmlformats.org/officeDocument/2006/relationships/hyperlink" Target="http://www.3gpp.org/ftp/tsg_ran/wg2_rl2/tsgr2_111-e/Docs/R2-2007155.zip" TargetMode="External"/><Relationship Id="rId3358" Type="http://schemas.openxmlformats.org/officeDocument/2006/relationships/hyperlink" Target="http://www.3gpp.org/ftp/tsg_ran/wg2_rl2/tsgr2_111-e/Docs/R2-2008292.zip" TargetMode="External"/><Relationship Id="rId3565" Type="http://schemas.openxmlformats.org/officeDocument/2006/relationships/hyperlink" Target="http://www.3gpp.org/ftp/tsg_ran/wg2_rl2/tsgr2_111-e/Docs/R2-2008086.zip" TargetMode="External"/><Relationship Id="rId3772" Type="http://schemas.openxmlformats.org/officeDocument/2006/relationships/hyperlink" Target="http://www.3gpp.org/ftp/tsg_ran/wg2_rl2/tsgr2_111-e/Docs/R2-2008214.zip" TargetMode="External"/><Relationship Id="rId279" Type="http://schemas.openxmlformats.org/officeDocument/2006/relationships/hyperlink" Target="http://www.3gpp.org/ftp/tsg_ran/wg2_rl2/tsgr2_111-e/Docs/R2-2007405.zip" TargetMode="External"/><Relationship Id="rId486" Type="http://schemas.openxmlformats.org/officeDocument/2006/relationships/hyperlink" Target="http://www.3gpp.org/ftp/tsg_ran/wg2_rl2/tsgr2_111-e/Docs/R2-2006894.zip" TargetMode="External"/><Relationship Id="rId693" Type="http://schemas.openxmlformats.org/officeDocument/2006/relationships/hyperlink" Target="http://www.3gpp.org/ftp/tsg_ran/wg2_rl2/tsgr2_111-e/Docs/R2-2007978.zip" TargetMode="External"/><Relationship Id="rId2167" Type="http://schemas.openxmlformats.org/officeDocument/2006/relationships/hyperlink" Target="http://www.3gpp.org/ftp/tsg_ran/wg2_rl2/tsgr2_111-e/Docs/R2-2008315.zip" TargetMode="External"/><Relationship Id="rId2374" Type="http://schemas.openxmlformats.org/officeDocument/2006/relationships/hyperlink" Target="http://www.3gpp.org/ftp/tsg_ran/wg2_rl2/tsgr2_111-e/Docs/R2-2007673.zip" TargetMode="External"/><Relationship Id="rId2581" Type="http://schemas.openxmlformats.org/officeDocument/2006/relationships/hyperlink" Target="http://www.3gpp.org/ftp/tsg_ran/wg2_rl2/tsgr2_111-e/Docs/R2-2007746.zip" TargetMode="External"/><Relationship Id="rId3218" Type="http://schemas.openxmlformats.org/officeDocument/2006/relationships/hyperlink" Target="http://www.3gpp.org/ftp/tsg_ran/wg2_rl2/tsgr2_111-e/Docs/R2-2006528.zip" TargetMode="External"/><Relationship Id="rId3425" Type="http://schemas.openxmlformats.org/officeDocument/2006/relationships/hyperlink" Target="http://www.3gpp.org/ftp/tsg_ran/wg2_rl2/tsgr2_111-e/Docs/R2-2008505.zip" TargetMode="External"/><Relationship Id="rId3632" Type="http://schemas.openxmlformats.org/officeDocument/2006/relationships/hyperlink" Target="http://www.3gpp.org/ftp/tsg_ran/wg2_rl2/tsgr2_111-e/Docs/R2-2006882.zip" TargetMode="External"/><Relationship Id="rId139" Type="http://schemas.openxmlformats.org/officeDocument/2006/relationships/hyperlink" Target="http://www.3gpp.org/ftp/tsg_ran/wg2_rl2/tsgr2_111-e/Docs/R2-2008159.zip" TargetMode="External"/><Relationship Id="rId346" Type="http://schemas.openxmlformats.org/officeDocument/2006/relationships/hyperlink" Target="http://www.3gpp.org/ftp/tsg_ran/wg2_rl2/tsgr2_111-e/Docs/R2-2008367.zip" TargetMode="External"/><Relationship Id="rId553" Type="http://schemas.openxmlformats.org/officeDocument/2006/relationships/hyperlink" Target="http://www.3gpp.org/ftp/tsg_ran/wg2_rl2/tsgr2_111-e/Docs/R2-2007082.zip" TargetMode="External"/><Relationship Id="rId760" Type="http://schemas.openxmlformats.org/officeDocument/2006/relationships/hyperlink" Target="http://www.3gpp.org/ftp/tsg_ran/wg2_rl2/tsgr2_111-e/Docs/R2-2007596.zip" TargetMode="External"/><Relationship Id="rId998" Type="http://schemas.openxmlformats.org/officeDocument/2006/relationships/hyperlink" Target="http://www.3gpp.org/ftp/tsg_ran/wg2_rl2/tsgr2_111-e/Docs/R2-2008585.zip" TargetMode="External"/><Relationship Id="rId1183" Type="http://schemas.openxmlformats.org/officeDocument/2006/relationships/hyperlink" Target="http://www.3gpp.org/ftp/tsg_ran/wg2_rl2/tsgr2_111-e/Docs/R2-2008346.zip" TargetMode="External"/><Relationship Id="rId1390" Type="http://schemas.openxmlformats.org/officeDocument/2006/relationships/hyperlink" Target="http://www.3gpp.org/ftp/tsg_ran/wg2_rl2/tsgr2_111-e/Docs/R2-2007309.zip" TargetMode="External"/><Relationship Id="rId2027" Type="http://schemas.openxmlformats.org/officeDocument/2006/relationships/hyperlink" Target="http://www.3gpp.org/ftp/tsg_ran/wg2_rl2/tsgr2_111-e/Docs/R2-2004908.zip" TargetMode="External"/><Relationship Id="rId2234" Type="http://schemas.openxmlformats.org/officeDocument/2006/relationships/hyperlink" Target="http://www.3gpp.org/ftp/tsg_ran/wg2_rl2/tsgr2_111-e/Docs/R2-2007893.zip" TargetMode="External"/><Relationship Id="rId2441" Type="http://schemas.openxmlformats.org/officeDocument/2006/relationships/hyperlink" Target="http://www.3gpp.org/ftp/tsg_ran/wg2_rl2/tsgr2_111-e/Docs/R2-2007129.zip" TargetMode="External"/><Relationship Id="rId2679" Type="http://schemas.openxmlformats.org/officeDocument/2006/relationships/hyperlink" Target="http://www.3gpp.org/ftp/tsg_ran/wg2_rl2/tsgr2_111-e/Docs/R2-2008255.zip" TargetMode="External"/><Relationship Id="rId2886" Type="http://schemas.openxmlformats.org/officeDocument/2006/relationships/hyperlink" Target="http://www.3gpp.org/ftp/tsg_ran/wg2_rl2/tsgr2_111-e/Docs/R2-2007473.zip" TargetMode="External"/><Relationship Id="rId3937" Type="http://schemas.openxmlformats.org/officeDocument/2006/relationships/hyperlink" Target="http://www.3gpp.org/ftp/tsg_ran/wg2_rl2/tsgr2_111-e/Docs/R2-2007281.zip" TargetMode="External"/><Relationship Id="rId206" Type="http://schemas.openxmlformats.org/officeDocument/2006/relationships/hyperlink" Target="http://www.3gpp.org/ftp/tsg_ran/wg2_rl2/tsgr2_111-e/Docs/R2-2006995.zip" TargetMode="External"/><Relationship Id="rId413" Type="http://schemas.openxmlformats.org/officeDocument/2006/relationships/hyperlink" Target="http://www.3gpp.org/ftp/tsg_ran/wg2_rl2/tsgr2_111-e/Docs/R2-2007119.zip" TargetMode="External"/><Relationship Id="rId858" Type="http://schemas.openxmlformats.org/officeDocument/2006/relationships/hyperlink" Target="http://www.3gpp.org/ftp/tsg_ran/wg2_rl2/tsgr2_111-e/Docs/R2-2008326.zip" TargetMode="External"/><Relationship Id="rId1043" Type="http://schemas.openxmlformats.org/officeDocument/2006/relationships/hyperlink" Target="http://www.3gpp.org/ftp/tsg_ran/wg2_rl2/tsgr2_111-e/Docs/R2-2008354.zip" TargetMode="External"/><Relationship Id="rId1488" Type="http://schemas.openxmlformats.org/officeDocument/2006/relationships/hyperlink" Target="http://www.3gpp.org/ftp/tsg_ran/wg2_rl2/tsgr2_111-e/Docs/R2-2008018.zip" TargetMode="External"/><Relationship Id="rId1695" Type="http://schemas.openxmlformats.org/officeDocument/2006/relationships/hyperlink" Target="http://www.3gpp.org/ftp/tsg_ran/wg2_rl2/tsgr2_111-e/Docs/R2-2008283.zip" TargetMode="External"/><Relationship Id="rId2539" Type="http://schemas.openxmlformats.org/officeDocument/2006/relationships/hyperlink" Target="http://www.3gpp.org/ftp/tsg_ran/wg2_rl2/tsgr2_111-e/Docs/R2-2006836.zip" TargetMode="External"/><Relationship Id="rId2746" Type="http://schemas.openxmlformats.org/officeDocument/2006/relationships/hyperlink" Target="http://www.3gpp.org/ftp/tsg_ran/wg2_rl2/tsgr2_111-e/Docs/R2-2006729.zip" TargetMode="External"/><Relationship Id="rId2953" Type="http://schemas.openxmlformats.org/officeDocument/2006/relationships/hyperlink" Target="http://www.3gpp.org/ftp/tsg_ran/wg2_rl2/tsgr2_111-e/Docs/R2-2007168.zip" TargetMode="External"/><Relationship Id="rId620" Type="http://schemas.openxmlformats.org/officeDocument/2006/relationships/hyperlink" Target="http://www.3gpp.org/ftp/tsg_ran/wg2_rl2/tsgr2_111-e/Docs/R2-2006517.zip" TargetMode="External"/><Relationship Id="rId718" Type="http://schemas.openxmlformats.org/officeDocument/2006/relationships/hyperlink" Target="http://www.3gpp.org/ftp/tsg_ran/wg2_rl2/tsgr2_111-e/Docs/R2-2008674.zip" TargetMode="External"/><Relationship Id="rId925" Type="http://schemas.openxmlformats.org/officeDocument/2006/relationships/hyperlink" Target="http://www.3gpp.org/ftp/tsg_ran/wg2_rl2/tsgr2_111-e/Docs/R2-2007235.zip" TargetMode="External"/><Relationship Id="rId1250" Type="http://schemas.openxmlformats.org/officeDocument/2006/relationships/hyperlink" Target="http://www.3gpp.org/ftp/tsg_ran/wg2_rl2/tsgr2_111-e/Docs/R2-2008055.zip" TargetMode="External"/><Relationship Id="rId1348" Type="http://schemas.openxmlformats.org/officeDocument/2006/relationships/hyperlink" Target="http://www.3gpp.org/ftp/tsg_ran/wg2_rl2/tsgr2_111-e/Docs/R2-2007835.zip" TargetMode="External"/><Relationship Id="rId1555" Type="http://schemas.openxmlformats.org/officeDocument/2006/relationships/hyperlink" Target="http://www.3gpp.org/ftp/tsg_ran/wg2_rl2/tsgr2_111-e/Docs/R2-2008436.zip" TargetMode="External"/><Relationship Id="rId1762" Type="http://schemas.openxmlformats.org/officeDocument/2006/relationships/hyperlink" Target="http://www.3gpp.org/ftp/tsg_ran/wg2_rl2/tsgr2_111-e/Docs/R2-2008284.zip" TargetMode="External"/><Relationship Id="rId2301" Type="http://schemas.openxmlformats.org/officeDocument/2006/relationships/hyperlink" Target="http://www.3gpp.org/ftp/tsg_ran/wg2_rl2/tsgr2_111-e/Docs/R2-2008160.zip" TargetMode="External"/><Relationship Id="rId2606" Type="http://schemas.openxmlformats.org/officeDocument/2006/relationships/hyperlink" Target="http://www.3gpp.org/ftp/tsg_ran/wg2_rl2/tsgr2_111-e/Docs/R2-2006735.zip" TargetMode="External"/><Relationship Id="rId4059" Type="http://schemas.openxmlformats.org/officeDocument/2006/relationships/hyperlink" Target="http://www.3gpp.org/ftp/tsg_ran/wg2_rl2/tsgr2_111-e/Docs/R2-2008668.zip" TargetMode="External"/><Relationship Id="rId1110" Type="http://schemas.openxmlformats.org/officeDocument/2006/relationships/hyperlink" Target="http://www.3gpp.org/ftp/tsg_ran/wg2_rl2/tsgr2_111-e/Docs/R2-2007735.zip" TargetMode="External"/><Relationship Id="rId1208" Type="http://schemas.openxmlformats.org/officeDocument/2006/relationships/hyperlink" Target="http://www.3gpp.org/ftp/tsg_ran/wg2_rl2/tsgr2_111-e/Docs/R2-2006711.zip" TargetMode="External"/><Relationship Id="rId1415" Type="http://schemas.openxmlformats.org/officeDocument/2006/relationships/hyperlink" Target="http://www.3gpp.org/ftp/tsg_ran/wg2_rl2/tsgr2_111-e/Docs/R2-2007859.zip" TargetMode="External"/><Relationship Id="rId2813" Type="http://schemas.openxmlformats.org/officeDocument/2006/relationships/hyperlink" Target="http://www.3gpp.org/ftp/tsg_ran/wg2_rl2/tsgr2_111-e/Docs/R2-2008188.zip" TargetMode="External"/><Relationship Id="rId54" Type="http://schemas.openxmlformats.org/officeDocument/2006/relationships/hyperlink" Target="http://www.3gpp.org/ftp/tsg_ran/wg2_rl2/tsgr2_111-e/Docs/R2-2008051.zip" TargetMode="External"/><Relationship Id="rId1622" Type="http://schemas.openxmlformats.org/officeDocument/2006/relationships/hyperlink" Target="http://www.3gpp.org/ftp/tsg_ran/wg2_rl2/tsgr2_111-e/Docs/R2-2008633.zip" TargetMode="External"/><Relationship Id="rId1927" Type="http://schemas.openxmlformats.org/officeDocument/2006/relationships/hyperlink" Target="http://www.3gpp.org/ftp/tsg_ran/wg2_rl2/tsgr2_111-e/Docs/R2-2008197.zip" TargetMode="External"/><Relationship Id="rId3075" Type="http://schemas.openxmlformats.org/officeDocument/2006/relationships/hyperlink" Target="http://www.3gpp.org/ftp/tsg_ran/wg2_rl2/tsgr2_111-e/Docs/R2-2007494.zip" TargetMode="External"/><Relationship Id="rId3282" Type="http://schemas.openxmlformats.org/officeDocument/2006/relationships/hyperlink" Target="http://www.3gpp.org/ftp/tsg_ran/wg2_rl2/tsgr2_111-e/Docs/R2-2007254.zip" TargetMode="External"/><Relationship Id="rId4126" Type="http://schemas.openxmlformats.org/officeDocument/2006/relationships/hyperlink" Target="http://www.3gpp.org/ftp/tsg_ran/wg2_rl2/tsgr2_111-e/Docs/R2-2006620.zip" TargetMode="External"/><Relationship Id="rId2091" Type="http://schemas.openxmlformats.org/officeDocument/2006/relationships/hyperlink" Target="http://www.3gpp.org/ftp/tsg_ran/wg2_rl2/tsgr2_111-e/Docs/R2-2008069.zip" TargetMode="External"/><Relationship Id="rId2189" Type="http://schemas.openxmlformats.org/officeDocument/2006/relationships/hyperlink" Target="http://www.3gpp.org/ftp/tsg_ran/wg2_rl2/tsgr2_111-e/Docs/R2-2007523.zip" TargetMode="External"/><Relationship Id="rId3142" Type="http://schemas.openxmlformats.org/officeDocument/2006/relationships/hyperlink" Target="http://www.3gpp.org/ftp/tsg_ran/wg2_rl2/tsgr2_111-e/Docs/R2-2007783.zip" TargetMode="External"/><Relationship Id="rId3587" Type="http://schemas.openxmlformats.org/officeDocument/2006/relationships/hyperlink" Target="http://www.3gpp.org/ftp/tsg_ran/wg2_rl2/tsgr2_111-e/Docs/R2-2006997.zip" TargetMode="External"/><Relationship Id="rId3794" Type="http://schemas.openxmlformats.org/officeDocument/2006/relationships/hyperlink" Target="http://www.3gpp.org/ftp/tsg_ran/wg2_rl2/tsgr2_111-e/Docs/R2-2007577.zip" TargetMode="External"/><Relationship Id="rId270" Type="http://schemas.openxmlformats.org/officeDocument/2006/relationships/hyperlink" Target="http://www.3gpp.org/ftp/tsg_ran/wg2_rl2/tsgr2_111-e/Docs/R2-2006677.zip" TargetMode="External"/><Relationship Id="rId2396" Type="http://schemas.openxmlformats.org/officeDocument/2006/relationships/hyperlink" Target="http://www.3gpp.org/ftp/tsg_ran/wg2_rl2/tsgr2_111-e/Docs/R2-2007046.zip" TargetMode="External"/><Relationship Id="rId3002" Type="http://schemas.openxmlformats.org/officeDocument/2006/relationships/hyperlink" Target="http://www.3gpp.org/ftp/tsg_ran/wg2_rl2/tsgr2_111-e/Docs/R2-2008270.zip" TargetMode="External"/><Relationship Id="rId3447" Type="http://schemas.openxmlformats.org/officeDocument/2006/relationships/hyperlink" Target="http://www.3gpp.org/ftp/tsg_ran/wg2_rl2/tsgr2_111-e/Docs/R2-2008538.zip" TargetMode="External"/><Relationship Id="rId3654" Type="http://schemas.openxmlformats.org/officeDocument/2006/relationships/hyperlink" Target="http://www.3gpp.org/ftp/tsg_ran/wg2_rl2/tsgr2_111-e/Docs/R2-2008081.zip" TargetMode="External"/><Relationship Id="rId3861" Type="http://schemas.openxmlformats.org/officeDocument/2006/relationships/hyperlink" Target="http://www.3gpp.org/ftp/tsg_ran/wg2_rl2/tsgr2_111-e/Docs/R2-2008144.zip" TargetMode="External"/><Relationship Id="rId130" Type="http://schemas.openxmlformats.org/officeDocument/2006/relationships/hyperlink" Target="http://www.3gpp.org/ftp/tsg_ran/wg2_rl2/tsgr2_111-e/Docs/R2-2007589.zip" TargetMode="External"/><Relationship Id="rId368" Type="http://schemas.openxmlformats.org/officeDocument/2006/relationships/hyperlink" Target="http://www.3gpp.org/ftp/tsg_ran/wg2_rl2/tsgr2_111-e/Docs/R2-2007799.zip" TargetMode="External"/><Relationship Id="rId575" Type="http://schemas.openxmlformats.org/officeDocument/2006/relationships/hyperlink" Target="http://www.3gpp.org/ftp/tsg_ran/wg2_rl2/tsgr2_111-e/Docs/R2-2007605.zip" TargetMode="External"/><Relationship Id="rId782" Type="http://schemas.openxmlformats.org/officeDocument/2006/relationships/hyperlink" Target="http://www.3gpp.org/ftp/tsg_ran/wg2_rl2/tsgr2_111-e/Docs/R2-2007074.zip" TargetMode="External"/><Relationship Id="rId2049" Type="http://schemas.openxmlformats.org/officeDocument/2006/relationships/hyperlink" Target="http://www.3gpp.org/ftp/tsg_ran/wg2_rl2/tsgr2_111-e/Docs/R2-2006826.zip" TargetMode="External"/><Relationship Id="rId2256" Type="http://schemas.openxmlformats.org/officeDocument/2006/relationships/hyperlink" Target="http://www.3gpp.org/ftp/tsg_ran/wg2_rl2/tsgr2_111-e/Docs/R2-2008455.zip" TargetMode="External"/><Relationship Id="rId2463" Type="http://schemas.openxmlformats.org/officeDocument/2006/relationships/hyperlink" Target="http://www.3gpp.org/ftp/tsg_ran/wg2_rl2/tsgr2_111-e/Docs/R2-2007166.zip" TargetMode="External"/><Relationship Id="rId2670" Type="http://schemas.openxmlformats.org/officeDocument/2006/relationships/hyperlink" Target="http://www.3gpp.org/ftp/tsg_ran/wg2_rl2/tsgr2_111-e/Docs/R2-2008066.zip" TargetMode="External"/><Relationship Id="rId3307" Type="http://schemas.openxmlformats.org/officeDocument/2006/relationships/hyperlink" Target="http://www.3gpp.org/ftp/tsg_ran/wg2_rl2/tsgr2_111-e/Docs/R2-2007723.zip" TargetMode="External"/><Relationship Id="rId3514" Type="http://schemas.openxmlformats.org/officeDocument/2006/relationships/hyperlink" Target="http://www.3gpp.org/ftp/tsg_ran/wg2_rl2/tsgr2_111-e/Docs/R2-2008674.zip" TargetMode="External"/><Relationship Id="rId3721" Type="http://schemas.openxmlformats.org/officeDocument/2006/relationships/hyperlink" Target="http://www.3gpp.org/ftp/tsg_ran/wg2_rl2/tsgr2_111-e/Docs/R2-2006885.zip" TargetMode="External"/><Relationship Id="rId3959" Type="http://schemas.openxmlformats.org/officeDocument/2006/relationships/hyperlink" Target="http://www.3gpp.org/ftp/tsg_ran/wg2_rl2/tsgr2_111-e/Docs/R2-2007283.zip" TargetMode="External"/><Relationship Id="rId228" Type="http://schemas.openxmlformats.org/officeDocument/2006/relationships/hyperlink" Target="http://www.3gpp.org/ftp/tsg_ran/wg2_rl2/tsgr2_111-e/Docs/R2-2008039.zip" TargetMode="External"/><Relationship Id="rId435" Type="http://schemas.openxmlformats.org/officeDocument/2006/relationships/hyperlink" Target="http://www.3gpp.org/ftp/tsg_ran/wg2_rl2/tsgr2_111-e/Docs/R2-2008109.zip" TargetMode="External"/><Relationship Id="rId642" Type="http://schemas.openxmlformats.org/officeDocument/2006/relationships/hyperlink" Target="http://www.3gpp.org/ftp/tsg_ran/wg2_rl2/tsgr2_111-e/Docs/R2-2007966.zip" TargetMode="External"/><Relationship Id="rId1065" Type="http://schemas.openxmlformats.org/officeDocument/2006/relationships/hyperlink" Target="http://www.3gpp.org/ftp/tsg_ran/wg2_rl2/tsgr2_111-e/Docs/R2-2007878.zip" TargetMode="External"/><Relationship Id="rId1272" Type="http://schemas.openxmlformats.org/officeDocument/2006/relationships/hyperlink" Target="http://www.3gpp.org/ftp/tsg_ran/wg2_rl2/tsgr2_111-e/Docs/R2-2008035.zip" TargetMode="External"/><Relationship Id="rId2116" Type="http://schemas.openxmlformats.org/officeDocument/2006/relationships/hyperlink" Target="http://www.3gpp.org/ftp/tsg_ran/wg2_rl2/tsgr2_111-e/Docs/R2-2006860.zip" TargetMode="External"/><Relationship Id="rId2323" Type="http://schemas.openxmlformats.org/officeDocument/2006/relationships/hyperlink" Target="http://www.3gpp.org/ftp/tsg_ran/wg2_rl2/tsgr2_111-e/Docs/R2-2007774.zip" TargetMode="External"/><Relationship Id="rId2530" Type="http://schemas.openxmlformats.org/officeDocument/2006/relationships/hyperlink" Target="http://www.3gpp.org/ftp/tsg_ran/wg2_rl2/tsgr2_111-e/Docs/R2-2007192.zip" TargetMode="External"/><Relationship Id="rId2768" Type="http://schemas.openxmlformats.org/officeDocument/2006/relationships/hyperlink" Target="http://www.3gpp.org/ftp/tsg_ran/wg2_rl2/tsgr2_111-e/Docs/R2-2007431.zip" TargetMode="External"/><Relationship Id="rId2975" Type="http://schemas.openxmlformats.org/officeDocument/2006/relationships/hyperlink" Target="http://www.3gpp.org/ftp/tsg_ran/wg2_rl2/tsgr2_111-e/Docs/R2-2007100.zip" TargetMode="External"/><Relationship Id="rId3819" Type="http://schemas.openxmlformats.org/officeDocument/2006/relationships/hyperlink" Target="http://www.3gpp.org/ftp/tsg_ran/wg2_rl2/tsgr2_111-e/Docs/R2-2008154.zip" TargetMode="External"/><Relationship Id="rId502" Type="http://schemas.openxmlformats.org/officeDocument/2006/relationships/hyperlink" Target="http://www.3gpp.org/ftp/tsg_ran/wg2_rl2/tsgr2_111-e/Docs/R2-2006880.zip" TargetMode="External"/><Relationship Id="rId947" Type="http://schemas.openxmlformats.org/officeDocument/2006/relationships/hyperlink" Target="http://www.3gpp.org/ftp/tsg_ran/wg2_rl2/tsgr2_111-e/Docs/R2-2007923.zip" TargetMode="External"/><Relationship Id="rId1132" Type="http://schemas.openxmlformats.org/officeDocument/2006/relationships/hyperlink" Target="http://www.3gpp.org/ftp/tsg_ran/wg2_rl2/tsgr2_111-e/Docs/R2-2007932.zip" TargetMode="External"/><Relationship Id="rId1577" Type="http://schemas.openxmlformats.org/officeDocument/2006/relationships/hyperlink" Target="http://www.3gpp.org/ftp/tsg_ran/wg2_rl2/tsgr2_111-e/Docs/R2-2008009.zip" TargetMode="External"/><Relationship Id="rId1784" Type="http://schemas.openxmlformats.org/officeDocument/2006/relationships/hyperlink" Target="http://www.3gpp.org/ftp/tsg_ran/wg2_rl2/tsgr2_111-e/Docs/R2-2008205.zip" TargetMode="External"/><Relationship Id="rId1991" Type="http://schemas.openxmlformats.org/officeDocument/2006/relationships/hyperlink" Target="http://www.3gpp.org/ftp/tsg_ran/wg2_rl2/tsgr2_111-e/Docs/R2-2007080.zip" TargetMode="External"/><Relationship Id="rId2628" Type="http://schemas.openxmlformats.org/officeDocument/2006/relationships/hyperlink" Target="http://www.3gpp.org/ftp/tsg_ran/wg2_rl2/tsgr2_111-e/Docs/R2-2008253.zip" TargetMode="External"/><Relationship Id="rId2835" Type="http://schemas.openxmlformats.org/officeDocument/2006/relationships/hyperlink" Target="http://www.3gpp.org/ftp/tsg_ran/wg2_rl2/tsgr2_111-e/Docs/R2-2007186.zip" TargetMode="External"/><Relationship Id="rId76" Type="http://schemas.openxmlformats.org/officeDocument/2006/relationships/hyperlink" Target="http://www.3gpp.org/ftp/tsg_ran/wg2_rl2/tsgr2_111-e/Docs/R2-2007554.zip" TargetMode="External"/><Relationship Id="rId807" Type="http://schemas.openxmlformats.org/officeDocument/2006/relationships/hyperlink" Target="http://www.3gpp.org/ftp/tsg_ran/wg2_rl2/tsgr2_111-e/Docs/R2-2007922.zip" TargetMode="External"/><Relationship Id="rId1437" Type="http://schemas.openxmlformats.org/officeDocument/2006/relationships/hyperlink" Target="http://www.3gpp.org/ftp/tsg_ran/wg2_rl2/tsgr2_111-e/Docs/R2-2007706.zip" TargetMode="External"/><Relationship Id="rId1644" Type="http://schemas.openxmlformats.org/officeDocument/2006/relationships/hyperlink" Target="http://www.3gpp.org/ftp/tsg_ran/wg2_rl2/tsgr2_111-e/Docs/R2-2007576.zip" TargetMode="External"/><Relationship Id="rId1851" Type="http://schemas.openxmlformats.org/officeDocument/2006/relationships/hyperlink" Target="http://www.3gpp.org/ftp/tsg_ran/wg2_rl2/tsgr2_111-e/Docs/R2-2006634.zip" TargetMode="External"/><Relationship Id="rId2902" Type="http://schemas.openxmlformats.org/officeDocument/2006/relationships/hyperlink" Target="http://www.3gpp.org/ftp/tsg_ran/wg2_rl2/tsgr2_111-e/Docs/R2-2007618.zip" TargetMode="External"/><Relationship Id="rId3097" Type="http://schemas.openxmlformats.org/officeDocument/2006/relationships/hyperlink" Target="http://www.3gpp.org/ftp/tsg_ran/wg2_rl2/tsgr2_111-e/Docs/R2-2007561.zip" TargetMode="External"/><Relationship Id="rId4050" Type="http://schemas.openxmlformats.org/officeDocument/2006/relationships/hyperlink" Target="http://www.3gpp.org/ftp/tsg_ran/wg2_rl2/tsgr2_111-e/Docs/R2-2008566.zip" TargetMode="External"/><Relationship Id="rId4148" Type="http://schemas.openxmlformats.org/officeDocument/2006/relationships/hyperlink" Target="http://www.3gpp.org/ftp/tsg_ran/wg2_rl2/tsgr2_111-e/Docs/R2-2008585.zip" TargetMode="External"/><Relationship Id="rId1504" Type="http://schemas.openxmlformats.org/officeDocument/2006/relationships/hyperlink" Target="http://www.3gpp.org/ftp/tsg_ran/wg2_rl2/tsgr2_111-e/Docs/R2-2006682.zip" TargetMode="External"/><Relationship Id="rId1711" Type="http://schemas.openxmlformats.org/officeDocument/2006/relationships/hyperlink" Target="http://www.3gpp.org/ftp/tsg_ran/wg2_rl2/tsgr2_111-e/Docs/R2-2007752.zip" TargetMode="External"/><Relationship Id="rId1949" Type="http://schemas.openxmlformats.org/officeDocument/2006/relationships/hyperlink" Target="http://www.3gpp.org/ftp/tsg_ran/wg2_rl2/tsgr2_111-e/Docs/R2-2007577.zip" TargetMode="External"/><Relationship Id="rId3164" Type="http://schemas.openxmlformats.org/officeDocument/2006/relationships/hyperlink" Target="http://www.3gpp.org/ftp/tsg_ran/wg2_rl2/tsgr2_111-e/Docs/R2-2006832.zip" TargetMode="External"/><Relationship Id="rId4008" Type="http://schemas.openxmlformats.org/officeDocument/2006/relationships/hyperlink" Target="http://www.3gpp.org/ftp/tsg_ran/wg2_rl2/tsgr2_111-e/Docs/R2-2008113.zip" TargetMode="External"/><Relationship Id="rId292" Type="http://schemas.openxmlformats.org/officeDocument/2006/relationships/hyperlink" Target="http://www.3gpp.org/ftp/tsg_ran/wg2_rl2/tsgr2_111-e/Docs/R2-2007675.zip" TargetMode="External"/><Relationship Id="rId1809" Type="http://schemas.openxmlformats.org/officeDocument/2006/relationships/hyperlink" Target="http://www.3gpp.org/ftp/tsg_ran/wg2_rl2/tsgr2_111-e/Docs/R2-2008104.zip" TargetMode="External"/><Relationship Id="rId3371" Type="http://schemas.openxmlformats.org/officeDocument/2006/relationships/hyperlink" Target="http://www.3gpp.org/ftp/tsg_ran/wg2_rl2/tsgr2_111-e/Docs/R2-2008324.zip" TargetMode="External"/><Relationship Id="rId3469" Type="http://schemas.openxmlformats.org/officeDocument/2006/relationships/hyperlink" Target="http://www.3gpp.org/ftp/tsg_ran/wg2_rl2/tsgr2_111-e/Docs/R2-2008581.zip" TargetMode="External"/><Relationship Id="rId3676" Type="http://schemas.openxmlformats.org/officeDocument/2006/relationships/hyperlink" Target="http://www.3gpp.org/ftp/tsg_ran/wg2_rl2/tsgr2_111-e/Docs/R2-2006538.zip" TargetMode="External"/><Relationship Id="rId597" Type="http://schemas.openxmlformats.org/officeDocument/2006/relationships/hyperlink" Target="http://www.3gpp.org/ftp/tsg_ran/wg2_rl2/tsgr2_111-e/Docs/R2-2007960.zip" TargetMode="External"/><Relationship Id="rId2180" Type="http://schemas.openxmlformats.org/officeDocument/2006/relationships/hyperlink" Target="http://www.3gpp.org/ftp/tsg_ran/wg2_rl2/tsgr2_111-e/Docs/R2-2007496.zip" TargetMode="External"/><Relationship Id="rId2278" Type="http://schemas.openxmlformats.org/officeDocument/2006/relationships/hyperlink" Target="http://www.3gpp.org/ftp/tsg_ran/wg2_rl2/tsgr2_111-e/Docs/R2-2006933.zip" TargetMode="External"/><Relationship Id="rId2485" Type="http://schemas.openxmlformats.org/officeDocument/2006/relationships/hyperlink" Target="http://www.3gpp.org/ftp/tsg_ran/wg2_rl2/tsgr2_111-e/Docs/R2-2007773.zip" TargetMode="External"/><Relationship Id="rId3024" Type="http://schemas.openxmlformats.org/officeDocument/2006/relationships/hyperlink" Target="http://www.3gpp.org/ftp/tsg_ran/wg2_rl2/tsgr2_111-e/Docs/R2-2007366.zip" TargetMode="External"/><Relationship Id="rId3231" Type="http://schemas.openxmlformats.org/officeDocument/2006/relationships/hyperlink" Target="http://www.3gpp.org/ftp/tsg_ran/wg2_rl2/tsgr2_111-e/Docs/R2-2006656.zip" TargetMode="External"/><Relationship Id="rId3329" Type="http://schemas.openxmlformats.org/officeDocument/2006/relationships/hyperlink" Target="http://www.3gpp.org/ftp/tsg_ran/wg2_rl2/tsgr2_111-e/Docs/R2-2008169.zip" TargetMode="External"/><Relationship Id="rId3883" Type="http://schemas.openxmlformats.org/officeDocument/2006/relationships/hyperlink" Target="http://www.3gpp.org/ftp/tsg_ran/wg2_rl2/tsgr2_111-e/Docs/R2-2008302.zip" TargetMode="External"/><Relationship Id="rId152" Type="http://schemas.openxmlformats.org/officeDocument/2006/relationships/hyperlink" Target="http://www.3gpp.org/ftp/tsg_ran/wg2_rl2/tsgr2_111-e/Docs/R2-2008162.zip" TargetMode="External"/><Relationship Id="rId457" Type="http://schemas.openxmlformats.org/officeDocument/2006/relationships/hyperlink" Target="http://www.3gpp.org/ftp/tsg_ran/wg2_rl2/tsgr2_111-e/Docs/R2-2008483.zip" TargetMode="External"/><Relationship Id="rId1087" Type="http://schemas.openxmlformats.org/officeDocument/2006/relationships/hyperlink" Target="http://www.3gpp.org/ftp/tsg_ran/wg2_rl2/tsgr2_111-e/Docs/R2-2006766.zip" TargetMode="External"/><Relationship Id="rId1294" Type="http://schemas.openxmlformats.org/officeDocument/2006/relationships/hyperlink" Target="http://www.3gpp.org/ftp/tsg_ran/wg2_rl2/tsgr2_111-e/Docs/R2-2006841.zip" TargetMode="External"/><Relationship Id="rId2040" Type="http://schemas.openxmlformats.org/officeDocument/2006/relationships/hyperlink" Target="http://www.3gpp.org/ftp/tsg_ran/wg2_rl2/tsgr2_111-e/Docs/R2-2006502.zip" TargetMode="External"/><Relationship Id="rId2138" Type="http://schemas.openxmlformats.org/officeDocument/2006/relationships/hyperlink" Target="http://www.3gpp.org/ftp/tsg_ran/wg2_rl2/tsgr2_111-e/Docs/R2-2007338.zip" TargetMode="External"/><Relationship Id="rId2692" Type="http://schemas.openxmlformats.org/officeDocument/2006/relationships/hyperlink" Target="http://www.3gpp.org/ftp/tsg_ran/wg2_rl2/tsgr2_111-e/Docs/R2-2006969.zip" TargetMode="External"/><Relationship Id="rId2997" Type="http://schemas.openxmlformats.org/officeDocument/2006/relationships/hyperlink" Target="http://www.3gpp.org/ftp/tsg_ran/wg2_rl2/tsgr2_111-e/Docs/R2-2006641.zip" TargetMode="External"/><Relationship Id="rId3536" Type="http://schemas.openxmlformats.org/officeDocument/2006/relationships/hyperlink" Target="http://www.3gpp.org/ftp/tsg_ran/wg2_rl2/tsgr2_111-e/Docs/R2-2006657.zip" TargetMode="External"/><Relationship Id="rId3743" Type="http://schemas.openxmlformats.org/officeDocument/2006/relationships/hyperlink" Target="http://www.3gpp.org/ftp/tsg_ran/wg2_rl2/tsgr2_111-e/Docs/R2-2008207.zip" TargetMode="External"/><Relationship Id="rId3950" Type="http://schemas.openxmlformats.org/officeDocument/2006/relationships/hyperlink" Target="http://www.3gpp.org/ftp/tsg_ran/wg2_rl2/tsgr2_111-e/Docs/R2-2008323.zip" TargetMode="External"/><Relationship Id="rId664" Type="http://schemas.openxmlformats.org/officeDocument/2006/relationships/hyperlink" Target="http://www.3gpp.org/ftp/tsg_ran/wg2_rl2/tsgr2_111-e/Docs/R2-2008573.zip" TargetMode="External"/><Relationship Id="rId871" Type="http://schemas.openxmlformats.org/officeDocument/2006/relationships/hyperlink" Target="http://www.3gpp.org/ftp/tsg_ran/wg2_rl2/tsgr2_111-e/Docs/R2-2008327.zip" TargetMode="External"/><Relationship Id="rId969" Type="http://schemas.openxmlformats.org/officeDocument/2006/relationships/hyperlink" Target="http://www.3gpp.org/ftp/tsg_ran/wg2_rl2/tsgr2_111-e/Docs/R2-2007094.zip" TargetMode="External"/><Relationship Id="rId1599" Type="http://schemas.openxmlformats.org/officeDocument/2006/relationships/hyperlink" Target="http://www.3gpp.org/ftp/tsg_ran/wg2_rl2/tsgr2_111-e/Docs/R2-2006897.zip" TargetMode="External"/><Relationship Id="rId2345" Type="http://schemas.openxmlformats.org/officeDocument/2006/relationships/hyperlink" Target="http://www.3gpp.org/ftp/tsg_ran/wg2_rl2/tsgr2_111-e/Docs/R2-2008063.zip" TargetMode="External"/><Relationship Id="rId2552" Type="http://schemas.openxmlformats.org/officeDocument/2006/relationships/hyperlink" Target="http://www.3gpp.org/ftp/tsg_ran/wg2_rl2/tsgr2_111-e/Docs/R2-2006653.zip" TargetMode="External"/><Relationship Id="rId3603" Type="http://schemas.openxmlformats.org/officeDocument/2006/relationships/hyperlink" Target="http://www.3gpp.org/ftp/tsg_ran/wg2_rl2/tsgr2_111-e/Docs/R2-2007303.zip" TargetMode="External"/><Relationship Id="rId3810" Type="http://schemas.openxmlformats.org/officeDocument/2006/relationships/hyperlink" Target="http://www.3gpp.org/ftp/tsg_ran/wg2_rl2/tsgr2_111-e/Docs/R2-2008203.zip" TargetMode="External"/><Relationship Id="rId317" Type="http://schemas.openxmlformats.org/officeDocument/2006/relationships/hyperlink" Target="http://www.3gpp.org/ftp/tsg_ran/wg2_rl2/tsgr2_111-e/Docs/R2-2006998.zip" TargetMode="External"/><Relationship Id="rId524" Type="http://schemas.openxmlformats.org/officeDocument/2006/relationships/hyperlink" Target="http://www.3gpp.org/ftp/tsg_ran/wg2_rl2/tsgr2_111-e/Docs/R2-2007801.zip" TargetMode="External"/><Relationship Id="rId731" Type="http://schemas.openxmlformats.org/officeDocument/2006/relationships/hyperlink" Target="http://www.3gpp.org/ftp/tsg_ran/wg2_rl2/tsgr2_111-e/Docs/R2-2007729.zip" TargetMode="External"/><Relationship Id="rId1154" Type="http://schemas.openxmlformats.org/officeDocument/2006/relationships/hyperlink" Target="http://www.3gpp.org/ftp/tsg_ran/wg2_rl2/tsgr2_111-e/Docs/R2-2008497.zip" TargetMode="External"/><Relationship Id="rId1361" Type="http://schemas.openxmlformats.org/officeDocument/2006/relationships/hyperlink" Target="http://www.3gpp.org/ftp/tsg_ran/wg2_rl2/tsgr2_111-e/Docs/R2-2007016.zip" TargetMode="External"/><Relationship Id="rId1459" Type="http://schemas.openxmlformats.org/officeDocument/2006/relationships/hyperlink" Target="http://www.3gpp.org/ftp/tsg_ran/wg2_rl2/tsgr2_111-e/Docs/R2-2007454.zip" TargetMode="External"/><Relationship Id="rId2205" Type="http://schemas.openxmlformats.org/officeDocument/2006/relationships/hyperlink" Target="http://www.3gpp.org/ftp/tsg_ran/wg2_rl2/tsgr2_111-e/Docs/R2-2007311.zip" TargetMode="External"/><Relationship Id="rId2412" Type="http://schemas.openxmlformats.org/officeDocument/2006/relationships/hyperlink" Target="http://www.3gpp.org/ftp/tsg_ran/wg2_rl2/tsgr2_111-e/Docs/R2-2007237.zip" TargetMode="External"/><Relationship Id="rId2857" Type="http://schemas.openxmlformats.org/officeDocument/2006/relationships/hyperlink" Target="http://www.3gpp.org/ftp/tsg_ran/wg2_rl2/tsgr2_111-e/Docs/R2-2007889.zip" TargetMode="External"/><Relationship Id="rId3908" Type="http://schemas.openxmlformats.org/officeDocument/2006/relationships/hyperlink" Target="http://www.3gpp.org/ftp/tsg_ran/wg2_rl2/tsgr2_111-e/Docs/R2-2008254.zip" TargetMode="External"/><Relationship Id="rId4072" Type="http://schemas.openxmlformats.org/officeDocument/2006/relationships/hyperlink" Target="http://www.3gpp.org/ftp/tsg_ran/wg2_rl2/tsgr2_111-e/Docs/R2-2008661.zip" TargetMode="External"/><Relationship Id="rId98" Type="http://schemas.openxmlformats.org/officeDocument/2006/relationships/hyperlink" Target="http://www.3gpp.org/ftp/tsg_ran/wg2_rl2/tsgr2_111-e/Docs/R2-2008164.zip" TargetMode="External"/><Relationship Id="rId829" Type="http://schemas.openxmlformats.org/officeDocument/2006/relationships/hyperlink" Target="http://www.3gpp.org/ftp/tsg_ran/wg2_rl2/tsgr2_111-e/Docs/R2-2007848.zip" TargetMode="External"/><Relationship Id="rId1014" Type="http://schemas.openxmlformats.org/officeDocument/2006/relationships/hyperlink" Target="http://www.3gpp.org/ftp/tsg_ran/wg2_rl2/tsgr2_111-e/Docs/R2-2008113.zip" TargetMode="External"/><Relationship Id="rId1221" Type="http://schemas.openxmlformats.org/officeDocument/2006/relationships/hyperlink" Target="http://www.3gpp.org/ftp/tsg_ran/wg2_rl2/tsgr2_111-e/Docs/R2-2008599.zip" TargetMode="External"/><Relationship Id="rId1666" Type="http://schemas.openxmlformats.org/officeDocument/2006/relationships/hyperlink" Target="http://www.3gpp.org/ftp/tsg_ran/wg2_rl2/tsgr2_111-e/Docs/R2-2007367.zip" TargetMode="External"/><Relationship Id="rId1873" Type="http://schemas.openxmlformats.org/officeDocument/2006/relationships/hyperlink" Target="http://www.3gpp.org/ftp/tsg_ran/wg2_rl2/tsgr2_111-e/Docs/R2-2006633.zip" TargetMode="External"/><Relationship Id="rId2717" Type="http://schemas.openxmlformats.org/officeDocument/2006/relationships/hyperlink" Target="http://www.3gpp.org/ftp/tsg_ran/wg2_rl2/tsgr2_111-e/Docs/R2-2006951.zip" TargetMode="External"/><Relationship Id="rId2924" Type="http://schemas.openxmlformats.org/officeDocument/2006/relationships/hyperlink" Target="http://www.3gpp.org/ftp/tsg_ran/wg2_rl2/tsgr2_111-e/Docs/R2-2006570.zip" TargetMode="External"/><Relationship Id="rId1319" Type="http://schemas.openxmlformats.org/officeDocument/2006/relationships/hyperlink" Target="http://www.3gpp.org/ftp/tsg_ran/wg2_rl2/tsgr2_111-e/Docs/R2-2006664.zip" TargetMode="External"/><Relationship Id="rId1526" Type="http://schemas.openxmlformats.org/officeDocument/2006/relationships/hyperlink" Target="http://www.3gpp.org/ftp/tsg_ran/wg2_rl2/tsgr2_111-e/Docs/R2-2008014.zip" TargetMode="External"/><Relationship Id="rId1733" Type="http://schemas.openxmlformats.org/officeDocument/2006/relationships/hyperlink" Target="http://www.3gpp.org/ftp/tsg_ran/wg2_rl2/tsgr2_111-e/Docs/R2-2008005.zip" TargetMode="External"/><Relationship Id="rId1940" Type="http://schemas.openxmlformats.org/officeDocument/2006/relationships/hyperlink" Target="http://www.3gpp.org/ftp/tsg_ran/wg2_rl2/tsgr2_111-e/Docs/R2-2008223.zip" TargetMode="External"/><Relationship Id="rId3186" Type="http://schemas.openxmlformats.org/officeDocument/2006/relationships/hyperlink" Target="http://www.3gpp.org/ftp/tsg_ran/wg2_rl2/tsgr2_111-e/Docs/R2-2008125.zip" TargetMode="External"/><Relationship Id="rId3393" Type="http://schemas.openxmlformats.org/officeDocument/2006/relationships/hyperlink" Target="http://www.3gpp.org/ftp/tsg_ran/wg2_rl2/tsgr2_111-e/Docs/R2-2008411.zip" TargetMode="External"/><Relationship Id="rId25" Type="http://schemas.openxmlformats.org/officeDocument/2006/relationships/hyperlink" Target="http://www.3gpp.org/ftp/tsg_ran/wg2_rl2/tsgr2_111-e/Docs/R2-2008457.zip" TargetMode="External"/><Relationship Id="rId1800" Type="http://schemas.openxmlformats.org/officeDocument/2006/relationships/hyperlink" Target="http://www.3gpp.org/ftp/tsg_ran/wg2_rl2/tsgr2_111-e/Docs/R2-2006885.zip" TargetMode="External"/><Relationship Id="rId3046" Type="http://schemas.openxmlformats.org/officeDocument/2006/relationships/hyperlink" Target="http://www.3gpp.org/ftp/tsg_ran/wg2_rl2/tsgr2_111-e/Docs/R2-2007344.zip" TargetMode="External"/><Relationship Id="rId3253" Type="http://schemas.openxmlformats.org/officeDocument/2006/relationships/hyperlink" Target="http://www.3gpp.org/ftp/tsg_ran/wg2_rl2/tsgr2_111-e/Docs/R2-2008623.zip" TargetMode="External"/><Relationship Id="rId3460" Type="http://schemas.openxmlformats.org/officeDocument/2006/relationships/hyperlink" Target="http://www.3gpp.org/ftp/tsg_ran/wg2_rl2/tsgr2_111-e/Docs/R2-2008562.zip" TargetMode="External"/><Relationship Id="rId3698" Type="http://schemas.openxmlformats.org/officeDocument/2006/relationships/hyperlink" Target="http://www.3gpp.org/ftp/tsg_ran/wg2_rl2/tsgr2_111-e/Docs/R2-2008197.zip" TargetMode="External"/><Relationship Id="rId174" Type="http://schemas.openxmlformats.org/officeDocument/2006/relationships/hyperlink" Target="http://www.3gpp.org/ftp/tsg_ran/wg2_rl2/tsgr2_111-e/Docs/R2-2006681.zip" TargetMode="External"/><Relationship Id="rId381" Type="http://schemas.openxmlformats.org/officeDocument/2006/relationships/hyperlink" Target="http://www.3gpp.org/ftp/tsg_ran/wg2_rl2/tsgr2_111-e/Docs/R2-2008635.zip" TargetMode="External"/><Relationship Id="rId2062" Type="http://schemas.openxmlformats.org/officeDocument/2006/relationships/hyperlink" Target="http://www.3gpp.org/ftp/tsg_ran/wg2_rl2/tsgr2_111-e/Docs/R2-2007258.zip" TargetMode="External"/><Relationship Id="rId3113" Type="http://schemas.openxmlformats.org/officeDocument/2006/relationships/hyperlink" Target="http://www.3gpp.org/ftp/tsg_ran/wg2_rl2/tsgr2_111-e/Docs/R2-2008116.zip" TargetMode="External"/><Relationship Id="rId3558" Type="http://schemas.openxmlformats.org/officeDocument/2006/relationships/hyperlink" Target="http://www.3gpp.org/ftp/tsg_ran/wg2_rl2/tsgr2_111-e/Docs/R2-2008092.zip" TargetMode="External"/><Relationship Id="rId3765" Type="http://schemas.openxmlformats.org/officeDocument/2006/relationships/hyperlink" Target="http://www.3gpp.org/ftp/tsg_ran/wg2_rl2/tsgr2_111-e/Docs/R2-2007784.zip" TargetMode="External"/><Relationship Id="rId3972" Type="http://schemas.openxmlformats.org/officeDocument/2006/relationships/hyperlink" Target="http://www.3gpp.org/ftp/tsg_ran/wg2_rl2/tsgr2_111-e/Docs/R2-2006615.zip" TargetMode="External"/><Relationship Id="rId241" Type="http://schemas.openxmlformats.org/officeDocument/2006/relationships/hyperlink" Target="http://www.3gpp.org/ftp/tsg_ran/wg2_rl2/tsgr2_111-e/Docs/R2-2008092.zip" TargetMode="External"/><Relationship Id="rId479" Type="http://schemas.openxmlformats.org/officeDocument/2006/relationships/hyperlink" Target="http://www.3gpp.org/ftp/tsg_ran/wg2_rl2/tsgr2_111-e/Docs/R2-2008118.zip" TargetMode="External"/><Relationship Id="rId686" Type="http://schemas.openxmlformats.org/officeDocument/2006/relationships/hyperlink" Target="http://www.3gpp.org/ftp/tsg_ran/wg2_rl2/tsgr2_111-e/Docs/R2-2007162.zip" TargetMode="External"/><Relationship Id="rId893" Type="http://schemas.openxmlformats.org/officeDocument/2006/relationships/hyperlink" Target="http://www.3gpp.org/ftp/tsg_ran/wg2_rl2/tsgr2_111-e/Docs/R2-2007193.zip" TargetMode="External"/><Relationship Id="rId2367" Type="http://schemas.openxmlformats.org/officeDocument/2006/relationships/hyperlink" Target="http://www.3gpp.org/ftp/tsg_ran/wg2_rl2/tsgr2_111-e/Docs/R2-2007036.zip" TargetMode="External"/><Relationship Id="rId2574" Type="http://schemas.openxmlformats.org/officeDocument/2006/relationships/hyperlink" Target="http://www.3gpp.org/ftp/tsg_ran/wg2_rl2/tsgr2_111-e/Docs/R2-2007469.zip" TargetMode="External"/><Relationship Id="rId2781" Type="http://schemas.openxmlformats.org/officeDocument/2006/relationships/hyperlink" Target="http://www.3gpp.org/ftp/tsg_ran/wg2_rl2/tsgr2_111-e/Docs/R2-2007572.zip" TargetMode="External"/><Relationship Id="rId3320" Type="http://schemas.openxmlformats.org/officeDocument/2006/relationships/hyperlink" Target="http://www.3gpp.org/ftp/tsg_ran/wg2_rl2/tsgr2_111-e/Docs/R2-2008150.zip" TargetMode="External"/><Relationship Id="rId3418" Type="http://schemas.openxmlformats.org/officeDocument/2006/relationships/hyperlink" Target="http://www.3gpp.org/ftp/tsg_ran/wg2_rl2/tsgr2_111-e/Docs/R2-2008495.zip" TargetMode="External"/><Relationship Id="rId3625" Type="http://schemas.openxmlformats.org/officeDocument/2006/relationships/hyperlink" Target="http://www.3gpp.org/ftp/tsg_ran/wg2_rl2/tsgr2_111-e/Docs/R2-2006934.zip" TargetMode="External"/><Relationship Id="rId339" Type="http://schemas.openxmlformats.org/officeDocument/2006/relationships/hyperlink" Target="http://www.3gpp.org/ftp/tsg_ran/wg2_rl2/tsgr2_111-e/Docs/R2-2007351.zip" TargetMode="External"/><Relationship Id="rId546" Type="http://schemas.openxmlformats.org/officeDocument/2006/relationships/hyperlink" Target="http://www.3gpp.org/ftp/tsg_ran/wg2_rl2/tsgr2_111-e/Docs/R2-2008100.zip" TargetMode="External"/><Relationship Id="rId753" Type="http://schemas.openxmlformats.org/officeDocument/2006/relationships/hyperlink" Target="http://www.3gpp.org/ftp/tsg_ran/wg2_rl2/tsgr2_111-e/Docs/R2-2008054.zip" TargetMode="External"/><Relationship Id="rId1176" Type="http://schemas.openxmlformats.org/officeDocument/2006/relationships/hyperlink" Target="http://www.3gpp.org/ftp/tsg_ran/wg2_rl2/tsgr2_111-e/Docs/R2-2008344.zip" TargetMode="External"/><Relationship Id="rId1383" Type="http://schemas.openxmlformats.org/officeDocument/2006/relationships/hyperlink" Target="http://www.3gpp.org/ftp/tsg_ran/wg2_rl2/tsgr2_111-e/Docs/R2-2007542.zip" TargetMode="External"/><Relationship Id="rId2227" Type="http://schemas.openxmlformats.org/officeDocument/2006/relationships/hyperlink" Target="http://www.3gpp.org/ftp/tsg_ran/wg2_rl2/tsgr2_111-e/Docs/R2-2007788.zip" TargetMode="External"/><Relationship Id="rId2434" Type="http://schemas.openxmlformats.org/officeDocument/2006/relationships/hyperlink" Target="http://www.3gpp.org/ftp/tsg_ran/wg2_rl2/tsgr2_111-e/Docs/R2-2007353.zip" TargetMode="External"/><Relationship Id="rId2879" Type="http://schemas.openxmlformats.org/officeDocument/2006/relationships/hyperlink" Target="http://www.3gpp.org/ftp/tsg_ran/wg2_rl2/tsgr2_111-e/Docs/R2-2006945.zip" TargetMode="External"/><Relationship Id="rId3832" Type="http://schemas.openxmlformats.org/officeDocument/2006/relationships/hyperlink" Target="http://www.3gpp.org/ftp/tsg_ran/wg2_rl2/tsgr2_111-e/Docs/R2-2008161.zip" TargetMode="External"/><Relationship Id="rId101" Type="http://schemas.openxmlformats.org/officeDocument/2006/relationships/hyperlink" Target="http://www.3gpp.org/ftp/tsg_ran/wg2_rl2/tsgr2_111-e/Docs/R2-2008131.zip" TargetMode="External"/><Relationship Id="rId406" Type="http://schemas.openxmlformats.org/officeDocument/2006/relationships/hyperlink" Target="http://www.3gpp.org/ftp/tsg_ran/wg2_rl2/tsgr2_111-e/Docs/R2-2007963.zip" TargetMode="External"/><Relationship Id="rId960" Type="http://schemas.openxmlformats.org/officeDocument/2006/relationships/hyperlink" Target="http://www.3gpp.org/ftp/tsg_ran/wg2_rl2/tsgr2_111-e/Docs/R2-2006742.zip" TargetMode="External"/><Relationship Id="rId1036" Type="http://schemas.openxmlformats.org/officeDocument/2006/relationships/hyperlink" Target="http://www.3gpp.org/ftp/tsg_ran/wg2_rl2/tsgr2_111-e/Docs/R2-2008338.zip" TargetMode="External"/><Relationship Id="rId1243" Type="http://schemas.openxmlformats.org/officeDocument/2006/relationships/hyperlink" Target="http://www.3gpp.org/ftp/tsg_ran/wg2_rl2/tsgr2_111-e/Docs/R2-2007527.zip" TargetMode="External"/><Relationship Id="rId1590" Type="http://schemas.openxmlformats.org/officeDocument/2006/relationships/hyperlink" Target="http://www.3gpp.org/ftp/tsg_ran/wg2_rl2/tsgr2_111-e/Docs/R2-2008150.zip" TargetMode="External"/><Relationship Id="rId1688" Type="http://schemas.openxmlformats.org/officeDocument/2006/relationships/hyperlink" Target="http://www.3gpp.org/ftp/tsg_ran/wg2_rl2/tsgr2_111-e/Docs/R2-2008281.zip" TargetMode="External"/><Relationship Id="rId1895" Type="http://schemas.openxmlformats.org/officeDocument/2006/relationships/hyperlink" Target="http://www.3gpp.org/ftp/tsg_ran/wg2_rl2/tsgr2_111-e/Docs/R2-2006779.zip" TargetMode="External"/><Relationship Id="rId2641" Type="http://schemas.openxmlformats.org/officeDocument/2006/relationships/hyperlink" Target="http://www.3gpp.org/ftp/tsg_ran/wg2_rl2/tsgr2_111-e/Docs/R2-2008047.zip" TargetMode="External"/><Relationship Id="rId2739" Type="http://schemas.openxmlformats.org/officeDocument/2006/relationships/hyperlink" Target="http://www.3gpp.org/ftp/tsg_ran/wg2_rl2/tsgr2_111-e/Docs/R2-2006789.zip" TargetMode="External"/><Relationship Id="rId2946" Type="http://schemas.openxmlformats.org/officeDocument/2006/relationships/hyperlink" Target="http://www.3gpp.org/ftp/tsg_ran/wg2_rl2/tsgr2_111-e/Docs/R2-2008254.zip" TargetMode="External"/><Relationship Id="rId4094" Type="http://schemas.openxmlformats.org/officeDocument/2006/relationships/hyperlink" Target="http://www.3gpp.org/ftp/tsg_ran/wg2_rl2/tsgr2_111-e/Docs/R2-2008588.zip" TargetMode="External"/><Relationship Id="rId613" Type="http://schemas.openxmlformats.org/officeDocument/2006/relationships/hyperlink" Target="http://www.3gpp.org/ftp/tsg_ran/wg2_rl2/tsgr2_111-e/Docs/R2-2007717.zip" TargetMode="External"/><Relationship Id="rId820" Type="http://schemas.openxmlformats.org/officeDocument/2006/relationships/hyperlink" Target="http://www.3gpp.org/ftp/tsg_ran/wg2_rl2/tsgr2_111-e/Docs/R2-2007095.zip" TargetMode="External"/><Relationship Id="rId918" Type="http://schemas.openxmlformats.org/officeDocument/2006/relationships/hyperlink" Target="http://www.3gpp.org/ftp/tsg_ran/wg2_rl2/tsgr2_111-e/Docs/R2-2006744.zip" TargetMode="External"/><Relationship Id="rId1450" Type="http://schemas.openxmlformats.org/officeDocument/2006/relationships/hyperlink" Target="http://www.3gpp.org/ftp/tsg_ran/wg2_rl2/tsgr2_111-e/Docs/R2-2008400.zip" TargetMode="External"/><Relationship Id="rId1548" Type="http://schemas.openxmlformats.org/officeDocument/2006/relationships/hyperlink" Target="http://www.3gpp.org/ftp/tsg_ran/wg2_rl2/tsgr2_111-e/Docs/R2-2007585.zip" TargetMode="External"/><Relationship Id="rId1755" Type="http://schemas.openxmlformats.org/officeDocument/2006/relationships/hyperlink" Target="http://www.3gpp.org/ftp/tsg_ran/wg2_rl2/tsgr2_111-e/Docs/R2-2008004.zip" TargetMode="External"/><Relationship Id="rId2501" Type="http://schemas.openxmlformats.org/officeDocument/2006/relationships/hyperlink" Target="http://www.3gpp.org/ftp/tsg_ran/wg2_rl2/tsgr2_111-e/Docs/R2-2006831.zip" TargetMode="External"/><Relationship Id="rId1103" Type="http://schemas.openxmlformats.org/officeDocument/2006/relationships/hyperlink" Target="http://www.3gpp.org/ftp/tsg_ran/wg2_rl2/tsgr2_111-e/Docs/R2-2007287.zip" TargetMode="External"/><Relationship Id="rId1310" Type="http://schemas.openxmlformats.org/officeDocument/2006/relationships/hyperlink" Target="http://www.3gpp.org/ftp/tsg_ran/wg2_rl2/tsgr2_111-e/Docs/R2-2007581.zip" TargetMode="External"/><Relationship Id="rId1408" Type="http://schemas.openxmlformats.org/officeDocument/2006/relationships/hyperlink" Target="http://www.3gpp.org/ftp/tsg_ran/wg2_rl2/tsgr2_111-e/Docs/R2-2007663.zip" TargetMode="External"/><Relationship Id="rId1962" Type="http://schemas.openxmlformats.org/officeDocument/2006/relationships/hyperlink" Target="http://www.3gpp.org/ftp/tsg_ran/wg2_rl2/tsgr2_111-e/Docs/R2-2007355.zip" TargetMode="External"/><Relationship Id="rId2806" Type="http://schemas.openxmlformats.org/officeDocument/2006/relationships/hyperlink" Target="http://www.3gpp.org/ftp/tsg_ran/wg2_rl2/tsgr2_111-e/Docs/R2-2007590.zip" TargetMode="External"/><Relationship Id="rId4021" Type="http://schemas.openxmlformats.org/officeDocument/2006/relationships/hyperlink" Target="http://www.3gpp.org/ftp/tsg_ran/wg2_rl2/tsgr2_111-e/Docs/R2-2006586.zip" TargetMode="External"/><Relationship Id="rId47" Type="http://schemas.openxmlformats.org/officeDocument/2006/relationships/hyperlink" Target="http://www.3gpp.org/ftp/tsg_ran/wg2_rl2/tsgr2_111-e/Docs/R2-2008239.zip" TargetMode="External"/><Relationship Id="rId1615" Type="http://schemas.openxmlformats.org/officeDocument/2006/relationships/hyperlink" Target="http://www.3gpp.org/ftp/tsg_ran/wg2_rl2/tsgr2_111-e/Docs/R2-2008508.zip" TargetMode="External"/><Relationship Id="rId1822" Type="http://schemas.openxmlformats.org/officeDocument/2006/relationships/hyperlink" Target="http://www.3gpp.org/ftp/tsg_ran/wg2_rl2/tsgr2_111-e/Docs/R2-2006853.zip" TargetMode="External"/><Relationship Id="rId3068" Type="http://schemas.openxmlformats.org/officeDocument/2006/relationships/hyperlink" Target="http://www.3gpp.org/ftp/tsg_ran/wg2_rl2/tsgr2_111-e/Docs/R2-2007012.zip" TargetMode="External"/><Relationship Id="rId3275" Type="http://schemas.openxmlformats.org/officeDocument/2006/relationships/hyperlink" Target="http://www.3gpp.org/ftp/tsg_ran/wg2_rl2/tsgr2_111-e/Docs/R2-2006870.zip" TargetMode="External"/><Relationship Id="rId3482" Type="http://schemas.openxmlformats.org/officeDocument/2006/relationships/hyperlink" Target="http://www.3gpp.org/ftp/tsg_ran/wg2_rl2/tsgr2_111-e/Docs/R2-2008605.zip" TargetMode="External"/><Relationship Id="rId4119" Type="http://schemas.openxmlformats.org/officeDocument/2006/relationships/hyperlink" Target="http://www.3gpp.org/ftp/tsg_ran/wg2_rl2/tsgr2_111-e/Docs/R2-2008274.zip" TargetMode="External"/><Relationship Id="rId196" Type="http://schemas.openxmlformats.org/officeDocument/2006/relationships/hyperlink" Target="http://www.3gpp.org/ftp/tsg_ran/wg2_rl2/tsgr2_111-e/Docs/R2-2007899.zip" TargetMode="External"/><Relationship Id="rId2084" Type="http://schemas.openxmlformats.org/officeDocument/2006/relationships/hyperlink" Target="http://www.3gpp.org/ftp/tsg_ran/wg2_rl2/tsgr2_111-e/Docs/R2-2007549.zip" TargetMode="External"/><Relationship Id="rId2291" Type="http://schemas.openxmlformats.org/officeDocument/2006/relationships/hyperlink" Target="http://www.3gpp.org/ftp/tsg_ran/wg2_rl2/tsgr2_111-e/Docs/R2-2006932.zip" TargetMode="External"/><Relationship Id="rId3135" Type="http://schemas.openxmlformats.org/officeDocument/2006/relationships/hyperlink" Target="http://www.3gpp.org/ftp/tsg_ran/wg2_rl2/tsgr2_111-e/Docs/R2-2007072.zip" TargetMode="External"/><Relationship Id="rId3342" Type="http://schemas.openxmlformats.org/officeDocument/2006/relationships/hyperlink" Target="http://www.3gpp.org/ftp/tsg_ran/wg2_rl2/tsgr2_111-e/Docs/R2-2008215.zip" TargetMode="External"/><Relationship Id="rId3787" Type="http://schemas.openxmlformats.org/officeDocument/2006/relationships/hyperlink" Target="http://www.3gpp.org/ftp/tsg_ran/wg2_rl2/tsgr2_111-e/Docs/R2-2007494.zip" TargetMode="External"/><Relationship Id="rId3994" Type="http://schemas.openxmlformats.org/officeDocument/2006/relationships/hyperlink" Target="http://www.3gpp.org/ftp/tsg_ran/wg2_rl2/tsgr2_111-e/Docs/R2-2007913.zip" TargetMode="External"/><Relationship Id="rId263" Type="http://schemas.openxmlformats.org/officeDocument/2006/relationships/hyperlink" Target="http://www.3gpp.org/ftp/tsg_ran/wg2_rl2/tsgr2_111-e/Docs/R2-2008086.zip" TargetMode="External"/><Relationship Id="rId470" Type="http://schemas.openxmlformats.org/officeDocument/2006/relationships/hyperlink" Target="http://www.3gpp.org/ftp/tsg_ran/wg2_rl2/tsgr2_111-e/Docs/R2-2006510.zip" TargetMode="External"/><Relationship Id="rId2151" Type="http://schemas.openxmlformats.org/officeDocument/2006/relationships/hyperlink" Target="http://www.3gpp.org/ftp/tsg_ran/wg2_rl2/tsgr2_111-e/Docs/R2-2008307.zip" TargetMode="External"/><Relationship Id="rId2389" Type="http://schemas.openxmlformats.org/officeDocument/2006/relationships/hyperlink" Target="http://www.3gpp.org/ftp/tsg_ran/wg2_rl2/tsgr2_111-e/Docs/R2-2007009.zip" TargetMode="External"/><Relationship Id="rId2596" Type="http://schemas.openxmlformats.org/officeDocument/2006/relationships/hyperlink" Target="http://www.3gpp.org/ftp/tsg_ran/wg2_rl2/tsgr2_111-e/Docs/R2-2008264.zip" TargetMode="External"/><Relationship Id="rId3202" Type="http://schemas.openxmlformats.org/officeDocument/2006/relationships/hyperlink" Target="http://www.3gpp.org/ftp/tsg_ran/wg2_rl2/tsgr2_111-e/Docs/R2-2006512.zip" TargetMode="External"/><Relationship Id="rId3647" Type="http://schemas.openxmlformats.org/officeDocument/2006/relationships/hyperlink" Target="http://www.3gpp.org/ftp/tsg_ran/wg2_rl2/tsgr2_111-e/Docs/R2-2007946.zip" TargetMode="External"/><Relationship Id="rId3854" Type="http://schemas.openxmlformats.org/officeDocument/2006/relationships/hyperlink" Target="http://www.3gpp.org/ftp/tsg_ran/wg2_rl2/tsgr2_111-e/Docs/R2-2008135.zip" TargetMode="External"/><Relationship Id="rId123" Type="http://schemas.openxmlformats.org/officeDocument/2006/relationships/hyperlink" Target="http://www.3gpp.org/ftp/tsg_ran/wg2_rl2/tsgr2_111-e/Docs/R2-2007589.zip" TargetMode="External"/><Relationship Id="rId330" Type="http://schemas.openxmlformats.org/officeDocument/2006/relationships/hyperlink" Target="http://www.3gpp.org/ftp/tsg_ran/wg2_rl2/tsgr2_111-e/Docs/R2-2007351.zip" TargetMode="External"/><Relationship Id="rId568" Type="http://schemas.openxmlformats.org/officeDocument/2006/relationships/hyperlink" Target="http://www.3gpp.org/ftp/tsg_ran/wg2_rl2/tsgr2_111-e/Docs/R2-2008064.zip" TargetMode="External"/><Relationship Id="rId775" Type="http://schemas.openxmlformats.org/officeDocument/2006/relationships/hyperlink" Target="http://www.3gpp.org/ftp/tsg_ran/wg2_rl2/tsgr2_111-e/Docs/R2-2007908.zip" TargetMode="External"/><Relationship Id="rId982" Type="http://schemas.openxmlformats.org/officeDocument/2006/relationships/hyperlink" Target="http://www.3gpp.org/ftp/tsg_ran/wg2_rl2/tsgr2_111-e/Docs/R2-2007925.zip" TargetMode="External"/><Relationship Id="rId1198" Type="http://schemas.openxmlformats.org/officeDocument/2006/relationships/hyperlink" Target="http://www.3gpp.org/ftp/tsg_ran/wg2_rl2/tsgr2_111-e/Docs/R2-2007149.zip" TargetMode="External"/><Relationship Id="rId2011" Type="http://schemas.openxmlformats.org/officeDocument/2006/relationships/hyperlink" Target="http://www.3gpp.org/ftp/tsg_ran/wg2_rl2/tsgr2_111-e/Docs/R2-2008511.zip" TargetMode="External"/><Relationship Id="rId2249" Type="http://schemas.openxmlformats.org/officeDocument/2006/relationships/hyperlink" Target="http://www.3gpp.org/ftp/tsg_ran/wg2_rl2/tsgr2_111-e/Docs/R2-2007268.zip" TargetMode="External"/><Relationship Id="rId2456" Type="http://schemas.openxmlformats.org/officeDocument/2006/relationships/hyperlink" Target="http://www.3gpp.org/ftp/tsg_ran/wg2_rl2/tsgr2_111-e/Docs/R2-2006946.zip" TargetMode="External"/><Relationship Id="rId2663" Type="http://schemas.openxmlformats.org/officeDocument/2006/relationships/hyperlink" Target="http://www.3gpp.org/ftp/tsg_ran/wg2_rl2/tsgr2_111-e/Docs/R2-2006861.zip" TargetMode="External"/><Relationship Id="rId2870" Type="http://schemas.openxmlformats.org/officeDocument/2006/relationships/hyperlink" Target="http://www.3gpp.org/ftp/tsg_ran/wg2_rl2/tsgr2_111-e/Docs/R2-2008187.zip" TargetMode="External"/><Relationship Id="rId3507" Type="http://schemas.openxmlformats.org/officeDocument/2006/relationships/hyperlink" Target="http://www.3gpp.org/ftp/tsg_ran/wg2_rl2/tsgr2_111-e/Docs/R2-2008660.zip" TargetMode="External"/><Relationship Id="rId3714" Type="http://schemas.openxmlformats.org/officeDocument/2006/relationships/hyperlink" Target="http://www.3gpp.org/ftp/tsg_ran/wg2_rl2/tsgr2_111-e/Docs/R2-2008200.zip" TargetMode="External"/><Relationship Id="rId3921" Type="http://schemas.openxmlformats.org/officeDocument/2006/relationships/hyperlink" Target="http://www.3gpp.org/ftp/tsg_ran/wg2_rl2/tsgr2_111-e/Docs/R2-2006841.zip" TargetMode="External"/><Relationship Id="rId428" Type="http://schemas.openxmlformats.org/officeDocument/2006/relationships/hyperlink" Target="http://www.3gpp.org/ftp/tsg_ran/wg2_rl2/tsgr2_111-e/Docs/R2-2007020.zip" TargetMode="External"/><Relationship Id="rId635" Type="http://schemas.openxmlformats.org/officeDocument/2006/relationships/hyperlink" Target="http://www.3gpp.org/ftp/tsg_ran/wg2_rl2/tsgr2_111-e/Docs/R2-2008645.zip" TargetMode="External"/><Relationship Id="rId842" Type="http://schemas.openxmlformats.org/officeDocument/2006/relationships/hyperlink" Target="http://www.3gpp.org/ftp/tsg_ran/wg2_rl2/tsgr2_111-e/Docs/R2-2008321.zip" TargetMode="External"/><Relationship Id="rId1058" Type="http://schemas.openxmlformats.org/officeDocument/2006/relationships/hyperlink" Target="http://www.3gpp.org/ftp/tsg_ran/wg2_rl2/tsgr2_111-e/Docs/R2-2008348.zip" TargetMode="External"/><Relationship Id="rId1265" Type="http://schemas.openxmlformats.org/officeDocument/2006/relationships/hyperlink" Target="http://www.3gpp.org/ftp/tsg_ran/wg2_rl2/tsgr2_111-e/Docs/R2-2006728.zip" TargetMode="External"/><Relationship Id="rId1472" Type="http://schemas.openxmlformats.org/officeDocument/2006/relationships/hyperlink" Target="http://www.3gpp.org/ftp/tsg_ran/wg2_rl2/tsgr2_111-e/Docs/R2-2008145.zip" TargetMode="External"/><Relationship Id="rId2109" Type="http://schemas.openxmlformats.org/officeDocument/2006/relationships/hyperlink" Target="http://www.3gpp.org/ftp/tsg_ran/wg2_rl2/tsgr2_111-e/Docs/R2-2008233.zip" TargetMode="External"/><Relationship Id="rId2316" Type="http://schemas.openxmlformats.org/officeDocument/2006/relationships/hyperlink" Target="http://www.3gpp.org/ftp/tsg_ran/wg2_rl2/tsgr2_111-e/Docs/R2-2007033.zip" TargetMode="External"/><Relationship Id="rId2523" Type="http://schemas.openxmlformats.org/officeDocument/2006/relationships/hyperlink" Target="http://www.3gpp.org/ftp/tsg_ran/wg2_rl2/tsgr2_111-e/Docs/R2-2007146.zip" TargetMode="External"/><Relationship Id="rId2730" Type="http://schemas.openxmlformats.org/officeDocument/2006/relationships/hyperlink" Target="http://www.3gpp.org/ftp/tsg_ran/wg2_rl2/tsgr2_111-e/Docs/R2-2006529.zip" TargetMode="External"/><Relationship Id="rId2968" Type="http://schemas.openxmlformats.org/officeDocument/2006/relationships/hyperlink" Target="http://www.3gpp.org/ftp/tsg_ran/wg2_rl2/tsgr2_111-e/Docs/R2-2006718.zip" TargetMode="External"/><Relationship Id="rId702" Type="http://schemas.openxmlformats.org/officeDocument/2006/relationships/hyperlink" Target="http://www.3gpp.org/ftp/tsg_ran/wg2_rl2/tsgr2_111-e/Docs/R2-2008444.zip" TargetMode="External"/><Relationship Id="rId1125" Type="http://schemas.openxmlformats.org/officeDocument/2006/relationships/hyperlink" Target="http://www.3gpp.org/ftp/tsg_ran/wg2_rl2/tsgr2_111-e/Docs/R2-2007924.zip" TargetMode="External"/><Relationship Id="rId1332" Type="http://schemas.openxmlformats.org/officeDocument/2006/relationships/hyperlink" Target="http://www.3gpp.org/ftp/tsg_ran/wg2_rl2/tsgr2_111-e/Docs/R2-2008120.zip" TargetMode="External"/><Relationship Id="rId1777" Type="http://schemas.openxmlformats.org/officeDocument/2006/relationships/hyperlink" Target="http://www.3gpp.org/ftp/tsg_ran/wg2_rl2/tsgr2_111-e/Docs/R2-2006516.zip" TargetMode="External"/><Relationship Id="rId1984" Type="http://schemas.openxmlformats.org/officeDocument/2006/relationships/hyperlink" Target="http://www.3gpp.org/ftp/tsg_ran/wg2_rl2/tsgr2_111-e/Docs/R2-2008201.zip" TargetMode="External"/><Relationship Id="rId2828" Type="http://schemas.openxmlformats.org/officeDocument/2006/relationships/hyperlink" Target="http://www.3gpp.org/ftp/tsg_ran/wg2_rl2/tsgr2_111-e/Docs/R2-2006943.zip" TargetMode="External"/><Relationship Id="rId69" Type="http://schemas.openxmlformats.org/officeDocument/2006/relationships/hyperlink" Target="http://www.3gpp.org/ftp/tsg_ran/wg2_rl2/tsgr2_111-e/Docs/R2-2008155.zip" TargetMode="External"/><Relationship Id="rId1637" Type="http://schemas.openxmlformats.org/officeDocument/2006/relationships/hyperlink" Target="http://www.3gpp.org/ftp/tsg_ran/wg2_rl2/tsgr2_111-e/Docs/R2-2008384.zip" TargetMode="External"/><Relationship Id="rId1844" Type="http://schemas.openxmlformats.org/officeDocument/2006/relationships/hyperlink" Target="http://www.3gpp.org/ftp/tsg_ran/wg2_rl2/tsgr2_111-e/Docs/R2-2007842.zip" TargetMode="External"/><Relationship Id="rId3297" Type="http://schemas.openxmlformats.org/officeDocument/2006/relationships/hyperlink" Target="http://www.3gpp.org/ftp/tsg_ran/wg2_rl2/tsgr2_111-e/Docs/R2-2007630.zip" TargetMode="External"/><Relationship Id="rId4043" Type="http://schemas.openxmlformats.org/officeDocument/2006/relationships/hyperlink" Target="http://www.3gpp.org/ftp/tsg_ran/wg2_rl2/tsgr2_111-e/Docs/R2-2008286.zip" TargetMode="External"/><Relationship Id="rId1704" Type="http://schemas.openxmlformats.org/officeDocument/2006/relationships/hyperlink" Target="http://www.3gpp.org/ftp/tsg_ran/wg2_rl2/tsgr2_111-e/Docs/R2-2007423.zip" TargetMode="External"/><Relationship Id="rId3157" Type="http://schemas.openxmlformats.org/officeDocument/2006/relationships/hyperlink" Target="http://www.3gpp.org/ftp/tsg_ran/wg2_rl2/tsgr2_111-e/Docs/R2-2008310.zip" TargetMode="External"/><Relationship Id="rId4110" Type="http://schemas.openxmlformats.org/officeDocument/2006/relationships/hyperlink" Target="http://www.3gpp.org/ftp/tsg_ran/wg2_rl2/tsgr2_111-e/Docs/R2-2008240.zip" TargetMode="External"/><Relationship Id="rId285" Type="http://schemas.openxmlformats.org/officeDocument/2006/relationships/hyperlink" Target="http://www.3gpp.org/ftp/tsg_ran/wg2_rl2/tsgr2_111-e/Docs/R2-2007409.zip" TargetMode="External"/><Relationship Id="rId1911" Type="http://schemas.openxmlformats.org/officeDocument/2006/relationships/hyperlink" Target="http://www.3gpp.org/ftp/tsg_ran/wg2_rl2/tsgr2_111-e/Docs/R2-2008221.zip" TargetMode="External"/><Relationship Id="rId3364" Type="http://schemas.openxmlformats.org/officeDocument/2006/relationships/hyperlink" Target="http://www.3gpp.org/ftp/tsg_ran/wg2_rl2/tsgr2_111-e/Docs/R2-2008313.zip" TargetMode="External"/><Relationship Id="rId3571" Type="http://schemas.openxmlformats.org/officeDocument/2006/relationships/hyperlink" Target="http://www.3gpp.org/ftp/tsg_ran/wg2_rl2/tsgr2_111-e/Docs/R2-2006878.zip" TargetMode="External"/><Relationship Id="rId3669" Type="http://schemas.openxmlformats.org/officeDocument/2006/relationships/hyperlink" Target="http://www.3gpp.org/ftp/tsg_ran/wg2_rl2/tsgr2_111-e/Docs/R2-2006712.zip" TargetMode="External"/><Relationship Id="rId492" Type="http://schemas.openxmlformats.org/officeDocument/2006/relationships/hyperlink" Target="http://www.3gpp.org/ftp/tsg_ran/wg2_rl2/tsgr2_111-e/Docs/R2-2007498.zip" TargetMode="External"/><Relationship Id="rId797" Type="http://schemas.openxmlformats.org/officeDocument/2006/relationships/hyperlink" Target="http://www.3gpp.org/ftp/tsg_ran/wg2_rl2/tsgr2_111-e/Docs/R2-2006914.zip" TargetMode="External"/><Relationship Id="rId2173" Type="http://schemas.openxmlformats.org/officeDocument/2006/relationships/hyperlink" Target="http://www.3gpp.org/ftp/tsg_ran/wg2_rl2/tsgr2_111-e/Docs/R2-2008306.zip" TargetMode="External"/><Relationship Id="rId2380" Type="http://schemas.openxmlformats.org/officeDocument/2006/relationships/hyperlink" Target="http://www.3gpp.org/ftp/tsg_ran/wg2_rl2/tsgr2_111-e/Docs/R2-2007446.zip" TargetMode="External"/><Relationship Id="rId2478" Type="http://schemas.openxmlformats.org/officeDocument/2006/relationships/hyperlink" Target="http://www.3gpp.org/ftp/tsg_ran/wg2_rl2/tsgr2_111-e/Docs/R2-2006967.zip" TargetMode="External"/><Relationship Id="rId3017" Type="http://schemas.openxmlformats.org/officeDocument/2006/relationships/hyperlink" Target="http://www.3gpp.org/ftp/tsg_ran/wg2_rl2/tsgr2_111-e/Docs/R2-2007476.zip" TargetMode="External"/><Relationship Id="rId3224" Type="http://schemas.openxmlformats.org/officeDocument/2006/relationships/hyperlink" Target="http://www.3gpp.org/ftp/tsg_ran/wg2_rl2/tsgr2_111-e/Docs/R2-2006534.zip" TargetMode="External"/><Relationship Id="rId3431" Type="http://schemas.openxmlformats.org/officeDocument/2006/relationships/hyperlink" Target="http://www.3gpp.org/ftp/tsg_ran/wg2_rl2/tsgr2_111-e/Docs/R2-2008516.zip" TargetMode="External"/><Relationship Id="rId3876" Type="http://schemas.openxmlformats.org/officeDocument/2006/relationships/hyperlink" Target="http://www.3gpp.org/ftp/tsg_ran/wg2_rl2/tsgr2_111-e/Docs/R2-2007584.zip" TargetMode="External"/><Relationship Id="rId145" Type="http://schemas.openxmlformats.org/officeDocument/2006/relationships/hyperlink" Target="http://www.3gpp.org/ftp/tsg_ran/wg2_rl2/tsgr2_111-e/Docs/R2-2007843.zip" TargetMode="External"/><Relationship Id="rId352" Type="http://schemas.openxmlformats.org/officeDocument/2006/relationships/hyperlink" Target="http://www.3gpp.org/ftp/tsg_ran/wg2_rl2/tsgr2_111-e/Docs/R2-2007798.zip" TargetMode="External"/><Relationship Id="rId1287" Type="http://schemas.openxmlformats.org/officeDocument/2006/relationships/hyperlink" Target="http://www.3gpp.org/ftp/tsg_ran/wg2_rl2/tsgr2_111-e/Docs/R2-2008614.zip" TargetMode="External"/><Relationship Id="rId2033" Type="http://schemas.openxmlformats.org/officeDocument/2006/relationships/hyperlink" Target="http://www.3gpp.org/ftp/tsg_ran/wg2_rl2/tsgr2_111-e/Docs/R2-2007652.zip" TargetMode="External"/><Relationship Id="rId2240" Type="http://schemas.openxmlformats.org/officeDocument/2006/relationships/hyperlink" Target="http://www.3gpp.org/ftp/tsg_ran/wg2_rl2/tsgr2_111-e/Docs/R2-2007711.zip" TargetMode="External"/><Relationship Id="rId2685" Type="http://schemas.openxmlformats.org/officeDocument/2006/relationships/hyperlink" Target="http://www.3gpp.org/ftp/tsg_ran/wg2_rl2/tsgr2_111-e/Docs/R2-2006573.zip" TargetMode="External"/><Relationship Id="rId2892" Type="http://schemas.openxmlformats.org/officeDocument/2006/relationships/hyperlink" Target="http://www.3gpp.org/ftp/tsg_ran/wg2_rl2/tsgr2_111-e/Docs/R2-2006784.zip" TargetMode="External"/><Relationship Id="rId3529" Type="http://schemas.openxmlformats.org/officeDocument/2006/relationships/hyperlink" Target="http://www.3gpp.org/ftp/tsg_ran/wg2_rl2/tsgr2_111-e/Docs/R2-2008689.zip" TargetMode="External"/><Relationship Id="rId3736" Type="http://schemas.openxmlformats.org/officeDocument/2006/relationships/hyperlink" Target="http://www.3gpp.org/ftp/tsg_ran/wg2_rl2/tsgr2_111-e/Docs/R2-2006852.zip" TargetMode="External"/><Relationship Id="rId3943" Type="http://schemas.openxmlformats.org/officeDocument/2006/relationships/hyperlink" Target="http://www.3gpp.org/ftp/tsg_ran/wg2_rl2/tsgr2_111-e/Docs/R2-2006745.zip" TargetMode="External"/><Relationship Id="rId212" Type="http://schemas.openxmlformats.org/officeDocument/2006/relationships/hyperlink" Target="http://www.3gpp.org/ftp/tsg_ran/wg2_rl2/tsgr2_111-e/Docs/R2-2006683.zip" TargetMode="External"/><Relationship Id="rId657" Type="http://schemas.openxmlformats.org/officeDocument/2006/relationships/hyperlink" Target="http://www.3gpp.org/ftp/tsg_ran/wg2_rl2/tsgr2_111-e/Docs/R2-2007969.zip" TargetMode="External"/><Relationship Id="rId864" Type="http://schemas.openxmlformats.org/officeDocument/2006/relationships/hyperlink" Target="http://www.3gpp.org/ftp/tsg_ran/wg2_rl2/tsgr2_111-e/Docs/R2-2007096.zip" TargetMode="External"/><Relationship Id="rId1494" Type="http://schemas.openxmlformats.org/officeDocument/2006/relationships/hyperlink" Target="http://www.3gpp.org/ftp/tsg_ran/wg2_rl2/tsgr2_111-e/Docs/R2-2007571.zip" TargetMode="External"/><Relationship Id="rId1799" Type="http://schemas.openxmlformats.org/officeDocument/2006/relationships/hyperlink" Target="http://www.3gpp.org/ftp/tsg_ran/wg2_rl2/tsgr2_111-e/Docs/R2-2006884.zip" TargetMode="External"/><Relationship Id="rId2100" Type="http://schemas.openxmlformats.org/officeDocument/2006/relationships/hyperlink" Target="http://www.3gpp.org/ftp/tsg_ran/wg2_rl2/tsgr2_111-e/Docs/R2-2008167.zip" TargetMode="External"/><Relationship Id="rId2338" Type="http://schemas.openxmlformats.org/officeDocument/2006/relationships/hyperlink" Target="http://www.3gpp.org/ftp/tsg_ran/wg2_rl2/tsgr2_111-e/Docs/R2-2007178.zip" TargetMode="External"/><Relationship Id="rId2545" Type="http://schemas.openxmlformats.org/officeDocument/2006/relationships/hyperlink" Target="http://www.3gpp.org/ftp/tsg_ran/wg2_rl2/tsgr2_111-e/Docs/R2-2006773.zip" TargetMode="External"/><Relationship Id="rId2752" Type="http://schemas.openxmlformats.org/officeDocument/2006/relationships/hyperlink" Target="http://www.3gpp.org/ftp/tsg_ran/wg2_rl2/tsgr2_111-e/Docs/R2-2006720.zip" TargetMode="External"/><Relationship Id="rId3803" Type="http://schemas.openxmlformats.org/officeDocument/2006/relationships/hyperlink" Target="http://www.3gpp.org/ftp/tsg_ran/wg2_rl2/tsgr2_111-e/Docs/R2-2008201.zip" TargetMode="External"/><Relationship Id="rId517" Type="http://schemas.openxmlformats.org/officeDocument/2006/relationships/hyperlink" Target="http://www.3gpp.org/ftp/tsg_ran/wg2_rl2/tsgr2_111-e/Docs/R2-2008077.zip" TargetMode="External"/><Relationship Id="rId724" Type="http://schemas.openxmlformats.org/officeDocument/2006/relationships/hyperlink" Target="http://www.3gpp.org/ftp/tsg_ran/wg2_rl2/tsgr2_111-e/Docs/R2-2007818.zip" TargetMode="External"/><Relationship Id="rId931" Type="http://schemas.openxmlformats.org/officeDocument/2006/relationships/hyperlink" Target="http://www.3gpp.org/ftp/tsg_ran/wg2_rl2/tsgr2_111-e/Docs/R2-2007282.zip" TargetMode="External"/><Relationship Id="rId1147" Type="http://schemas.openxmlformats.org/officeDocument/2006/relationships/hyperlink" Target="http://www.3gpp.org/ftp/tsg_ran/wg2_rl2/tsgr2_111-e/Docs/R2-2004402.zip" TargetMode="External"/><Relationship Id="rId1354" Type="http://schemas.openxmlformats.org/officeDocument/2006/relationships/hyperlink" Target="http://www.3gpp.org/ftp/tsg_ran/wg2_rl2/tsgr2_111-e/Docs/R2-2007542.zip" TargetMode="External"/><Relationship Id="rId1561" Type="http://schemas.openxmlformats.org/officeDocument/2006/relationships/hyperlink" Target="http://www.3gpp.org/ftp/tsg_ran/wg2_rl2/tsgr2_111-e/Docs/R2-2007007.zip" TargetMode="External"/><Relationship Id="rId2405" Type="http://schemas.openxmlformats.org/officeDocument/2006/relationships/hyperlink" Target="http://www.3gpp.org/ftp/tsg_ran/wg2_rl2/tsgr2_111-e/Docs/R2-2006901.zip" TargetMode="External"/><Relationship Id="rId2612" Type="http://schemas.openxmlformats.org/officeDocument/2006/relationships/hyperlink" Target="http://www.3gpp.org/ftp/tsg_ran/wg2_rl2/tsgr2_111-e/Docs/R2-2007038.zip" TargetMode="External"/><Relationship Id="rId4065" Type="http://schemas.openxmlformats.org/officeDocument/2006/relationships/hyperlink" Target="http://www.3gpp.org/ftp/tsg_ran/wg2_rl2/tsgr2_111-e/Docs/R2-2008616.zip" TargetMode="External"/><Relationship Id="rId60" Type="http://schemas.openxmlformats.org/officeDocument/2006/relationships/hyperlink" Target="http://www.3gpp.org/ftp/tsg_ran/wg2_rl2/tsgr2_111-e/Docs/R2-2007517.zip" TargetMode="External"/><Relationship Id="rId1007" Type="http://schemas.openxmlformats.org/officeDocument/2006/relationships/hyperlink" Target="http://www.3gpp.org/ftp/tsg_ran/wg2_rl2/tsgr2_111-e/Docs/R2-2006613.zip" TargetMode="External"/><Relationship Id="rId1214" Type="http://schemas.openxmlformats.org/officeDocument/2006/relationships/hyperlink" Target="http://www.3gpp.org/ftp/tsg_ran/wg2_rl2/tsgr2_111-e/Docs/R2-2006710.zip" TargetMode="External"/><Relationship Id="rId1421" Type="http://schemas.openxmlformats.org/officeDocument/2006/relationships/hyperlink" Target="http://www.3gpp.org/ftp/tsg_ran/wg2_rl2/tsgr2_111-e/Docs/R2-2008133.zip" TargetMode="External"/><Relationship Id="rId1659" Type="http://schemas.openxmlformats.org/officeDocument/2006/relationships/hyperlink" Target="http://www.3gpp.org/ftp/tsg_ran/wg2_rl2/tsgr2_111-e/Docs/R2-2008568.zip" TargetMode="External"/><Relationship Id="rId1866" Type="http://schemas.openxmlformats.org/officeDocument/2006/relationships/hyperlink" Target="http://www.3gpp.org/ftp/tsg_ran/wg2_rl2/tsgr2_111-e/Docs/R2-2006853.zip" TargetMode="External"/><Relationship Id="rId2917" Type="http://schemas.openxmlformats.org/officeDocument/2006/relationships/hyperlink" Target="http://www.3gpp.org/ftp/tsg_ran/wg2_rl2/tsgr2_111-e/Docs/R2-2008264.zip" TargetMode="External"/><Relationship Id="rId3081" Type="http://schemas.openxmlformats.org/officeDocument/2006/relationships/hyperlink" Target="http://www.3gpp.org/ftp/tsg_ran/wg2_rl2/tsgr2_111-e/Docs/R2-2008193.zip" TargetMode="External"/><Relationship Id="rId4132" Type="http://schemas.openxmlformats.org/officeDocument/2006/relationships/hyperlink" Target="http://www.3gpp.org/ftp/tsg_ran/wg2_rl2/tsgr2_111-e/Docs/R2-2007733.zip" TargetMode="External"/><Relationship Id="rId1519" Type="http://schemas.openxmlformats.org/officeDocument/2006/relationships/hyperlink" Target="http://www.3gpp.org/ftp/tsg_ran/wg2_rl2/tsgr2_111-e/Docs/R2-2008151.zip" TargetMode="External"/><Relationship Id="rId1726" Type="http://schemas.openxmlformats.org/officeDocument/2006/relationships/hyperlink" Target="http://www.3gpp.org/ftp/tsg_ran/wg2_rl2/tsgr2_111-e/Docs/R2-2007668.zip" TargetMode="External"/><Relationship Id="rId1933" Type="http://schemas.openxmlformats.org/officeDocument/2006/relationships/hyperlink" Target="http://www.3gpp.org/ftp/tsg_ran/wg2_rl2/tsgr2_111-e/Docs/R2-2007544.zip" TargetMode="External"/><Relationship Id="rId3179" Type="http://schemas.openxmlformats.org/officeDocument/2006/relationships/hyperlink" Target="http://www.3gpp.org/ftp/tsg_ran/wg2_rl2/tsgr2_111-e/Docs/R2-2008455.zip" TargetMode="External"/><Relationship Id="rId3386" Type="http://schemas.openxmlformats.org/officeDocument/2006/relationships/hyperlink" Target="http://www.3gpp.org/ftp/tsg_ran/wg2_rl2/tsgr2_111-e/Docs/R2-2008383.zip" TargetMode="External"/><Relationship Id="rId3593" Type="http://schemas.openxmlformats.org/officeDocument/2006/relationships/hyperlink" Target="http://www.3gpp.org/ftp/tsg_ran/wg2_rl2/tsgr2_111-e/Docs/R2-2007210.zip" TargetMode="External"/><Relationship Id="rId18" Type="http://schemas.openxmlformats.org/officeDocument/2006/relationships/hyperlink" Target="http://www.3gpp.org/ftp/tsg_ran/wg2_rl2/tsgr2_111-e/Docs/R2-2008672.zip" TargetMode="External"/><Relationship Id="rId2195" Type="http://schemas.openxmlformats.org/officeDocument/2006/relationships/hyperlink" Target="http://www.3gpp.org/ftp/tsg_ran/wg2_rl2/tsgr2_111-e/Docs/R2-2006935.zip" TargetMode="External"/><Relationship Id="rId3039" Type="http://schemas.openxmlformats.org/officeDocument/2006/relationships/hyperlink" Target="http://www.3gpp.org/ftp/tsg_ran/wg2_rl2/tsgr2_111-e/Docs/R2-2006660.zip" TargetMode="External"/><Relationship Id="rId3246" Type="http://schemas.openxmlformats.org/officeDocument/2006/relationships/hyperlink" Target="http://www.3gpp.org/ftp/tsg_ran/wg2_rl2/tsgr2_111-e/Docs/R2-2008577.zip" TargetMode="External"/><Relationship Id="rId3453" Type="http://schemas.openxmlformats.org/officeDocument/2006/relationships/hyperlink" Target="http://www.3gpp.org/ftp/tsg_ran/wg2_rl2/tsgr2_111-e/Docs/R2-2008551.zip" TargetMode="External"/><Relationship Id="rId3898" Type="http://schemas.openxmlformats.org/officeDocument/2006/relationships/hyperlink" Target="http://www.3gpp.org/ftp/tsg_ran/wg2_rl2/tsgr2_111-e/Docs/R2-2008236.zip" TargetMode="External"/><Relationship Id="rId167" Type="http://schemas.openxmlformats.org/officeDocument/2006/relationships/hyperlink" Target="http://www.3gpp.org/ftp/tsg_ran/wg2_rl2/tsgr2_111-e/Docs/R2-2007222.zip" TargetMode="External"/><Relationship Id="rId374" Type="http://schemas.openxmlformats.org/officeDocument/2006/relationships/hyperlink" Target="http://www.3gpp.org/ftp/tsg_ran/wg2_rl2/tsgr2_111-e/Docs/R2-2007796.zip" TargetMode="External"/><Relationship Id="rId581" Type="http://schemas.openxmlformats.org/officeDocument/2006/relationships/hyperlink" Target="http://www.3gpp.org/ftp/tsg_ran/wg2_rl2/tsgr2_111-e/Docs/R2-2008628.zip" TargetMode="External"/><Relationship Id="rId2055" Type="http://schemas.openxmlformats.org/officeDocument/2006/relationships/hyperlink" Target="http://www.3gpp.org/ftp/tsg_ran/wg2_rl2/tsgr2_111-e/Docs/R2-2006909.zip" TargetMode="External"/><Relationship Id="rId2262" Type="http://schemas.openxmlformats.org/officeDocument/2006/relationships/hyperlink" Target="http://www.3gpp.org/ftp/tsg_ran/wg2_rl2/tsgr2_111-e/Docs/R2-2008456.zip" TargetMode="External"/><Relationship Id="rId3106" Type="http://schemas.openxmlformats.org/officeDocument/2006/relationships/hyperlink" Target="http://www.3gpp.org/ftp/tsg_ran/wg2_rl2/tsgr2_111-e/Docs/R2-2006662.zip" TargetMode="External"/><Relationship Id="rId3660" Type="http://schemas.openxmlformats.org/officeDocument/2006/relationships/hyperlink" Target="http://www.3gpp.org/ftp/tsg_ran/wg2_rl2/tsgr2_111-e/Docs/R2-2007484.zip" TargetMode="External"/><Relationship Id="rId3758" Type="http://schemas.openxmlformats.org/officeDocument/2006/relationships/hyperlink" Target="http://www.3gpp.org/ftp/tsg_ran/wg2_rl2/tsgr2_111-e/Docs/R2-2008187.zip" TargetMode="External"/><Relationship Id="rId3965" Type="http://schemas.openxmlformats.org/officeDocument/2006/relationships/hyperlink" Target="http://www.3gpp.org/ftp/tsg_ran/wg2_rl2/tsgr2_111-e/Docs/R2-2006875.zip" TargetMode="External"/><Relationship Id="rId234" Type="http://schemas.openxmlformats.org/officeDocument/2006/relationships/hyperlink" Target="http://www.3gpp.org/ftp/tsg_ran/wg2_rl2/tsgr2_111-e/Docs/R2-2007348.zip" TargetMode="External"/><Relationship Id="rId679" Type="http://schemas.openxmlformats.org/officeDocument/2006/relationships/hyperlink" Target="http://www.3gpp.org/ftp/tsg_ran/wg2_rl2/tsgr2_111-e/Docs/R2-2007324.zip" TargetMode="External"/><Relationship Id="rId886" Type="http://schemas.openxmlformats.org/officeDocument/2006/relationships/hyperlink" Target="http://www.3gpp.org/ftp/tsg_ran/wg2_rl2/tsgr2_111-e/Docs/R2-2006620.zip" TargetMode="External"/><Relationship Id="rId2567" Type="http://schemas.openxmlformats.org/officeDocument/2006/relationships/hyperlink" Target="http://www.3gpp.org/ftp/tsg_ran/wg2_rl2/tsgr2_111-e/Docs/R2-2007180.zip" TargetMode="External"/><Relationship Id="rId2774" Type="http://schemas.openxmlformats.org/officeDocument/2006/relationships/hyperlink" Target="http://www.3gpp.org/ftp/tsg_ran/wg2_rl2/tsgr2_111-e/Docs/R2-2008212.zip" TargetMode="External"/><Relationship Id="rId3313" Type="http://schemas.openxmlformats.org/officeDocument/2006/relationships/hyperlink" Target="http://www.3gpp.org/ftp/tsg_ran/wg2_rl2/tsgr2_111-e/Docs/R2-2007974.zip" TargetMode="External"/><Relationship Id="rId3520" Type="http://schemas.openxmlformats.org/officeDocument/2006/relationships/hyperlink" Target="http://www.3gpp.org/ftp/tsg_ran/wg2_rl2/tsgr2_111-e/Docs/R2-2008680.zip" TargetMode="External"/><Relationship Id="rId3618" Type="http://schemas.openxmlformats.org/officeDocument/2006/relationships/hyperlink" Target="http://www.3gpp.org/ftp/tsg_ran/wg2_rl2/tsgr2_111-e/Docs/R2-2007020.zip" TargetMode="External"/><Relationship Id="rId2" Type="http://schemas.openxmlformats.org/officeDocument/2006/relationships/numbering" Target="numbering.xml"/><Relationship Id="rId441" Type="http://schemas.openxmlformats.org/officeDocument/2006/relationships/hyperlink" Target="http://www.3gpp.org/ftp/tsg_ran/wg2_rl2/tsgr2_111-e/Docs/R2-2006915.zip" TargetMode="External"/><Relationship Id="rId539" Type="http://schemas.openxmlformats.org/officeDocument/2006/relationships/hyperlink" Target="http://www.3gpp.org/ftp/tsg_ran/wg2_rl2/tsgr2_111-e/Docs/R2-2006985.zip" TargetMode="External"/><Relationship Id="rId746" Type="http://schemas.openxmlformats.org/officeDocument/2006/relationships/hyperlink" Target="http://www.3gpp.org/ftp/tsg_ran/wg2_rl2/tsgr2_111-e/Docs/R2-2008389.zip" TargetMode="External"/><Relationship Id="rId1071" Type="http://schemas.openxmlformats.org/officeDocument/2006/relationships/hyperlink" Target="http://www.3gpp.org/ftp/tsg_ran/wg2_rl2/tsgr2_111-e/Docs/R2-2008359.zip" TargetMode="External"/><Relationship Id="rId1169" Type="http://schemas.openxmlformats.org/officeDocument/2006/relationships/hyperlink" Target="http://www.3gpp.org/ftp/tsg_ran/wg2_rl2/tsgr2_111-e/Docs/R2-2006589.zip" TargetMode="External"/><Relationship Id="rId1376" Type="http://schemas.openxmlformats.org/officeDocument/2006/relationships/hyperlink" Target="http://www.3gpp.org/ftp/tsg_ran/wg2_rl2/tsgr2_111-e/Docs/R2-2007595.zip" TargetMode="External"/><Relationship Id="rId1583" Type="http://schemas.openxmlformats.org/officeDocument/2006/relationships/hyperlink" Target="http://www.3gpp.org/ftp/tsg_ran/wg2_rl2/tsgr2_111-e/Docs/R2-2007578.zip" TargetMode="External"/><Relationship Id="rId2122" Type="http://schemas.openxmlformats.org/officeDocument/2006/relationships/hyperlink" Target="http://www.3gpp.org/ftp/tsg_ran/wg2_rl2/tsgr2_111-e/Docs/R2-2004841.zip" TargetMode="External"/><Relationship Id="rId2427" Type="http://schemas.openxmlformats.org/officeDocument/2006/relationships/hyperlink" Target="http://www.3gpp.org/ftp/tsg_ran/wg2_rl2/tsgr2_111-e/Docs/R2-2006981.zip" TargetMode="External"/><Relationship Id="rId2981" Type="http://schemas.openxmlformats.org/officeDocument/2006/relationships/hyperlink" Target="http://www.3gpp.org/ftp/tsg_ran/wg2_rl2/tsgr2_111-e/Docs/R2-2007040.zip" TargetMode="External"/><Relationship Id="rId3825" Type="http://schemas.openxmlformats.org/officeDocument/2006/relationships/hyperlink" Target="http://www.3gpp.org/ftp/tsg_ran/wg2_rl2/tsgr2_111-e/Docs/R2-2008158.zip" TargetMode="External"/><Relationship Id="rId301" Type="http://schemas.openxmlformats.org/officeDocument/2006/relationships/hyperlink" Target="http://www.3gpp.org/ftp/tsg_ran/wg2_rl2/tsgr2_111-e/Docs/R2-2007675.zip" TargetMode="External"/><Relationship Id="rId953" Type="http://schemas.openxmlformats.org/officeDocument/2006/relationships/hyperlink" Target="http://www.3gpp.org/ftp/tsg_ran/wg2_rl2/tsgr2_111-e/Docs/R2-2008111.zip" TargetMode="External"/><Relationship Id="rId1029" Type="http://schemas.openxmlformats.org/officeDocument/2006/relationships/hyperlink" Target="http://www.3gpp.org/ftp/tsg_ran/wg2_rl2/tsgr2_111-e/Docs/R2-2006618.zip" TargetMode="External"/><Relationship Id="rId1236" Type="http://schemas.openxmlformats.org/officeDocument/2006/relationships/hyperlink" Target="http://www.3gpp.org/ftp/tsg_ran/wg2_rl2/tsgr2_111-e/Docs/R2-2006698.zip" TargetMode="External"/><Relationship Id="rId1790" Type="http://schemas.openxmlformats.org/officeDocument/2006/relationships/hyperlink" Target="http://www.3gpp.org/ftp/tsg_ran/wg2_rl2/tsgr2_111-e/Docs/R2-2008208.zip" TargetMode="External"/><Relationship Id="rId1888" Type="http://schemas.openxmlformats.org/officeDocument/2006/relationships/hyperlink" Target="http://www.3gpp.org/ftp/tsg_ran/wg2_rl2/tsgr2_111-e/Docs/R2-2007526.zip" TargetMode="External"/><Relationship Id="rId2634" Type="http://schemas.openxmlformats.org/officeDocument/2006/relationships/hyperlink" Target="http://www.3gpp.org/ftp/tsg_ran/wg2_rl2/tsgr2_111-e/Docs/R2-2008254.zip" TargetMode="External"/><Relationship Id="rId2841" Type="http://schemas.openxmlformats.org/officeDocument/2006/relationships/hyperlink" Target="http://www.3gpp.org/ftp/tsg_ran/wg2_rl2/tsgr2_111-e/Docs/R2-2007617.zip" TargetMode="External"/><Relationship Id="rId2939" Type="http://schemas.openxmlformats.org/officeDocument/2006/relationships/hyperlink" Target="http://www.3gpp.org/ftp/tsg_ran/wg2_rl2/tsgr2_111-e/Docs/R2-2007293.zip" TargetMode="External"/><Relationship Id="rId4087" Type="http://schemas.openxmlformats.org/officeDocument/2006/relationships/hyperlink" Target="http://www.3gpp.org/ftp/tsg_ran/wg2_rl2/tsgr2_111-e/Docs/R2-2008564.zip" TargetMode="External"/><Relationship Id="rId82" Type="http://schemas.openxmlformats.org/officeDocument/2006/relationships/hyperlink" Target="http://www.3gpp.org/ftp/tsg_ran/wg2_rl2/tsgr2_111-e/Docs/R2-2008022.zip" TargetMode="External"/><Relationship Id="rId606" Type="http://schemas.openxmlformats.org/officeDocument/2006/relationships/hyperlink" Target="http://www.3gpp.org/ftp/tsg_ran/wg2_rl2/tsgr2_111-e/Docs/R2-2008601.zip" TargetMode="External"/><Relationship Id="rId813" Type="http://schemas.openxmlformats.org/officeDocument/2006/relationships/hyperlink" Target="http://www.3gpp.org/ftp/tsg_ran/wg2_rl2/tsgr2_111-e/Docs/R2-2008347.zip" TargetMode="External"/><Relationship Id="rId1443" Type="http://schemas.openxmlformats.org/officeDocument/2006/relationships/hyperlink" Target="http://www.3gpp.org/ftp/tsg_ran/wg2_rl2/tsgr2_111-e/Docs/R2-2007707.zip" TargetMode="External"/><Relationship Id="rId1650" Type="http://schemas.openxmlformats.org/officeDocument/2006/relationships/hyperlink" Target="http://www.3gpp.org/ftp/tsg_ran/wg2_rl2/tsgr2_111-e/Docs/R2-2008378.zip" TargetMode="External"/><Relationship Id="rId1748" Type="http://schemas.openxmlformats.org/officeDocument/2006/relationships/hyperlink" Target="http://www.3gpp.org/ftp/tsg_ran/wg2_rl2/tsgr2_111-e/Docs/R2-2007755.zip" TargetMode="External"/><Relationship Id="rId2701" Type="http://schemas.openxmlformats.org/officeDocument/2006/relationships/hyperlink" Target="http://www.3gpp.org/ftp/tsg_ran/wg2_rl2/tsgr2_111-e/Docs/R2-2006513.zip" TargetMode="External"/><Relationship Id="rId4154" Type="http://schemas.openxmlformats.org/officeDocument/2006/relationships/hyperlink" Target="http://www.3gpp.org/ftp/tsg_ran/wg2_rl2/tsgr2_111-e/Docs/R2-2008701.zip" TargetMode="External"/><Relationship Id="rId1303" Type="http://schemas.openxmlformats.org/officeDocument/2006/relationships/hyperlink" Target="http://www.3gpp.org/ftp/tsg_ran/wg2_rl2/tsgr2_111-e/Docs/R2-2008494.zip" TargetMode="External"/><Relationship Id="rId1510" Type="http://schemas.openxmlformats.org/officeDocument/2006/relationships/hyperlink" Target="http://www.3gpp.org/ftp/tsg_ran/wg2_rl2/tsgr2_111-e/Docs/R2-2007017.zip" TargetMode="External"/><Relationship Id="rId1955" Type="http://schemas.openxmlformats.org/officeDocument/2006/relationships/hyperlink" Target="http://www.3gpp.org/ftp/tsg_ran/wg2_rl2/tsgr2_111-e/Docs/R2-2008225.zip" TargetMode="External"/><Relationship Id="rId3170" Type="http://schemas.openxmlformats.org/officeDocument/2006/relationships/hyperlink" Target="http://www.3gpp.org/ftp/tsg_ran/wg2_rl2/tsgr2_111-e/Docs/R2-2008311.zip" TargetMode="External"/><Relationship Id="rId4014" Type="http://schemas.openxmlformats.org/officeDocument/2006/relationships/hyperlink" Target="http://www.3gpp.org/ftp/tsg_ran/wg2_rl2/tsgr2_111-e/Docs/R2-2008336.zip" TargetMode="External"/><Relationship Id="rId1608" Type="http://schemas.openxmlformats.org/officeDocument/2006/relationships/hyperlink" Target="http://www.3gpp.org/ftp/tsg_ran/wg2_rl2/tsgr2_111-e/Docs/R2-2008451.zip" TargetMode="External"/><Relationship Id="rId1815" Type="http://schemas.openxmlformats.org/officeDocument/2006/relationships/hyperlink" Target="http://www.3gpp.org/ftp/tsg_ran/wg2_rl2/tsgr2_111-e/Docs/R2-2007841.zip" TargetMode="External"/><Relationship Id="rId3030" Type="http://schemas.openxmlformats.org/officeDocument/2006/relationships/hyperlink" Target="http://www.3gpp.org/ftp/tsg_ran/wg2_rl2/tsgr2_111-e/Docs/R2-2006978.zip" TargetMode="External"/><Relationship Id="rId3268" Type="http://schemas.openxmlformats.org/officeDocument/2006/relationships/hyperlink" Target="http://www.3gpp.org/ftp/tsg_ran/wg2_rl2/tsgr2_111-e/Docs/R2-2008643.zip" TargetMode="External"/><Relationship Id="rId3475" Type="http://schemas.openxmlformats.org/officeDocument/2006/relationships/hyperlink" Target="http://www.3gpp.org/ftp/tsg_ran/wg2_rl2/tsgr2_111-e/Docs/R2-2008591.zip" TargetMode="External"/><Relationship Id="rId3682" Type="http://schemas.openxmlformats.org/officeDocument/2006/relationships/hyperlink" Target="http://www.3gpp.org/ftp/tsg_ran/wg2_rl2/tsgr2_111-e/Docs/R2-2007350.zip" TargetMode="External"/><Relationship Id="rId189" Type="http://schemas.openxmlformats.org/officeDocument/2006/relationships/hyperlink" Target="http://www.3gpp.org/ftp/tsg_ran/wg2_rl2/tsgr2_111-e/Docs/R2-2007136.zip" TargetMode="External"/><Relationship Id="rId396" Type="http://schemas.openxmlformats.org/officeDocument/2006/relationships/hyperlink" Target="http://www.3gpp.org/ftp/tsg_ran/wg2_rl2/tsgr2_111-e/Docs/R2-2007212.zip" TargetMode="External"/><Relationship Id="rId2077" Type="http://schemas.openxmlformats.org/officeDocument/2006/relationships/hyperlink" Target="http://www.3gpp.org/ftp/tsg_ran/wg2_rl2/tsgr2_111-e/Docs/R2-2007948.zip" TargetMode="External"/><Relationship Id="rId2284" Type="http://schemas.openxmlformats.org/officeDocument/2006/relationships/hyperlink" Target="http://www.3gpp.org/ftp/tsg_ran/wg2_rl2/tsgr2_111-e/Docs/R2-2006932.zip" TargetMode="External"/><Relationship Id="rId2491" Type="http://schemas.openxmlformats.org/officeDocument/2006/relationships/hyperlink" Target="http://www.3gpp.org/ftp/tsg_ran/wg2_rl2/tsgr2_111-e/Docs/R2-2007999.zip" TargetMode="External"/><Relationship Id="rId3128" Type="http://schemas.openxmlformats.org/officeDocument/2006/relationships/hyperlink" Target="http://www.3gpp.org/ftp/tsg_ran/wg2_rl2/tsgr2_111-e/Docs/R2-2007662.zip" TargetMode="External"/><Relationship Id="rId3335" Type="http://schemas.openxmlformats.org/officeDocument/2006/relationships/hyperlink" Target="http://www.3gpp.org/ftp/tsg_ran/wg2_rl2/tsgr2_111-e/Docs/R2-2008196.zip" TargetMode="External"/><Relationship Id="rId3542" Type="http://schemas.openxmlformats.org/officeDocument/2006/relationships/hyperlink" Target="http://www.3gpp.org/ftp/tsg_ran/wg2_rl2/tsgr2_111-e/Docs/R2-2007861.zip" TargetMode="External"/><Relationship Id="rId3987" Type="http://schemas.openxmlformats.org/officeDocument/2006/relationships/hyperlink" Target="http://www.3gpp.org/ftp/tsg_ran/wg2_rl2/tsgr2_111-e/Docs/R2-2007858.zip" TargetMode="External"/><Relationship Id="rId256" Type="http://schemas.openxmlformats.org/officeDocument/2006/relationships/hyperlink" Target="http://www.3gpp.org/ftp/tsg_ran/wg2_rl2/tsgr2_111-e/Docs/R2-2008471.zip" TargetMode="External"/><Relationship Id="rId463" Type="http://schemas.openxmlformats.org/officeDocument/2006/relationships/hyperlink" Target="http://www.3gpp.org/ftp/tsg_ran/wg2_rl2/tsgr2_111-e/Docs/R2-2006934.zip" TargetMode="External"/><Relationship Id="rId670" Type="http://schemas.openxmlformats.org/officeDocument/2006/relationships/hyperlink" Target="http://www.3gpp.org/ftp/tsg_ran/wg2_rl2/tsgr2_111-e/Docs/R2-2008503.zip" TargetMode="External"/><Relationship Id="rId1093" Type="http://schemas.openxmlformats.org/officeDocument/2006/relationships/hyperlink" Target="http://www.3gpp.org/ftp/tsg_ran/wg2_rl2/tsgr2_111-e/Docs/R2-2006820.zip" TargetMode="External"/><Relationship Id="rId2144" Type="http://schemas.openxmlformats.org/officeDocument/2006/relationships/hyperlink" Target="http://www.3gpp.org/ftp/tsg_ran/wg2_rl2/tsgr2_111-e/Docs/R2-2008305.zip" TargetMode="External"/><Relationship Id="rId2351" Type="http://schemas.openxmlformats.org/officeDocument/2006/relationships/hyperlink" Target="http://www.3gpp.org/ftp/tsg_ran/wg2_rl2/tsgr2_111-e/Docs/R2-2006827.zip" TargetMode="External"/><Relationship Id="rId2589" Type="http://schemas.openxmlformats.org/officeDocument/2006/relationships/hyperlink" Target="http://www.3gpp.org/ftp/tsg_ran/wg2_rl2/tsgr2_111-e/Docs/R2-2006602.zip" TargetMode="External"/><Relationship Id="rId2796" Type="http://schemas.openxmlformats.org/officeDocument/2006/relationships/hyperlink" Target="http://www.3gpp.org/ftp/tsg_ran/wg2_rl2/tsgr2_111-e/Docs/R2-2007565.zip" TargetMode="External"/><Relationship Id="rId3402" Type="http://schemas.openxmlformats.org/officeDocument/2006/relationships/hyperlink" Target="http://www.3gpp.org/ftp/tsg_ran/wg2_rl2/tsgr2_111-e/Docs/R2-2008451.zip" TargetMode="External"/><Relationship Id="rId3847" Type="http://schemas.openxmlformats.org/officeDocument/2006/relationships/hyperlink" Target="http://www.3gpp.org/ftp/tsg_ran/wg2_rl2/tsgr2_111-e/Docs/R2-2008167.zip" TargetMode="External"/><Relationship Id="rId116" Type="http://schemas.openxmlformats.org/officeDocument/2006/relationships/hyperlink" Target="http://www.3gpp.org/ftp/tsg_ran/wg2_rl2/tsgr2_111-e/Docs/R2-2007723.zip" TargetMode="External"/><Relationship Id="rId323" Type="http://schemas.openxmlformats.org/officeDocument/2006/relationships/hyperlink" Target="http://www.3gpp.org/ftp/tsg_ran/wg2_rl2/tsgr2_111-e/Docs/R2-2007795.zip" TargetMode="External"/><Relationship Id="rId530" Type="http://schemas.openxmlformats.org/officeDocument/2006/relationships/hyperlink" Target="http://www.3gpp.org/ftp/tsg_ran/wg2_rl2/tsgr2_111-e/Docs/R2-2006647.zip" TargetMode="External"/><Relationship Id="rId768" Type="http://schemas.openxmlformats.org/officeDocument/2006/relationships/hyperlink" Target="http://www.3gpp.org/ftp/tsg_ran/wg2_rl2/tsgr2_111-e/Docs/R2-2007852.zip" TargetMode="External"/><Relationship Id="rId975" Type="http://schemas.openxmlformats.org/officeDocument/2006/relationships/hyperlink" Target="http://www.3gpp.org/ftp/tsg_ran/wg2_rl2/tsgr2_111-e/Docs/R2-2007909.zip" TargetMode="External"/><Relationship Id="rId1160" Type="http://schemas.openxmlformats.org/officeDocument/2006/relationships/hyperlink" Target="http://www.3gpp.org/ftp/tsg_ran/wg2_rl2/tsgr2_111-e/Docs/R2-2008343.zip" TargetMode="External"/><Relationship Id="rId1398" Type="http://schemas.openxmlformats.org/officeDocument/2006/relationships/hyperlink" Target="http://www.3gpp.org/ftp/tsg_ran/wg2_rl2/tsgr2_111-e/Docs/R2-2007229.zip" TargetMode="External"/><Relationship Id="rId2004" Type="http://schemas.openxmlformats.org/officeDocument/2006/relationships/hyperlink" Target="http://www.3gpp.org/ftp/tsg_ran/wg2_rl2/tsgr2_111-e/Docs/R2-2007001.zip" TargetMode="External"/><Relationship Id="rId2211" Type="http://schemas.openxmlformats.org/officeDocument/2006/relationships/hyperlink" Target="http://www.3gpp.org/ftp/tsg_ran/wg2_rl2/tsgr2_111-e/Docs/R2-2007710.zip" TargetMode="External"/><Relationship Id="rId2449" Type="http://schemas.openxmlformats.org/officeDocument/2006/relationships/hyperlink" Target="http://www.3gpp.org/ftp/tsg_ran/wg2_rl2/tsgr2_111-e/Docs/R2-2008020.zip" TargetMode="External"/><Relationship Id="rId2656" Type="http://schemas.openxmlformats.org/officeDocument/2006/relationships/hyperlink" Target="http://www.3gpp.org/ftp/tsg_ran/wg2_rl2/tsgr2_111-e/Docs/R2-2007460.zip" TargetMode="External"/><Relationship Id="rId2863" Type="http://schemas.openxmlformats.org/officeDocument/2006/relationships/hyperlink" Target="http://www.3gpp.org/ftp/tsg_ran/wg2_rl2/tsgr2_111-e/Docs/R2-2006973.zip" TargetMode="External"/><Relationship Id="rId3707" Type="http://schemas.openxmlformats.org/officeDocument/2006/relationships/hyperlink" Target="http://www.3gpp.org/ftp/tsg_ran/wg2_rl2/tsgr2_111-e/Docs/R2-2007355.zip" TargetMode="External"/><Relationship Id="rId3914" Type="http://schemas.openxmlformats.org/officeDocument/2006/relationships/hyperlink" Target="http://www.3gpp.org/ftp/tsg_ran/wg2_rl2/tsgr2_111-e/Docs/R2-2007630.zip" TargetMode="External"/><Relationship Id="rId628" Type="http://schemas.openxmlformats.org/officeDocument/2006/relationships/hyperlink" Target="http://www.3gpp.org/ftp/tsg_ran/wg2_rl2/tsgr2_111-e/Docs/R2-2007374.zip" TargetMode="External"/><Relationship Id="rId835" Type="http://schemas.openxmlformats.org/officeDocument/2006/relationships/hyperlink" Target="http://www.3gpp.org/ftp/tsg_ran/wg2_rl2/tsgr2_111-e/Docs/R2-2006614.zip" TargetMode="External"/><Relationship Id="rId1258" Type="http://schemas.openxmlformats.org/officeDocument/2006/relationships/hyperlink" Target="http://www.3gpp.org/ftp/tsg_ran/wg2_rl2/tsgr2_111-e/Docs/R2-2008036.zip" TargetMode="External"/><Relationship Id="rId1465" Type="http://schemas.openxmlformats.org/officeDocument/2006/relationships/hyperlink" Target="http://www.3gpp.org/ftp/tsg_ran/wg2_rl2/tsgr2_111-e/Docs/R2-2008145.zip" TargetMode="External"/><Relationship Id="rId1672" Type="http://schemas.openxmlformats.org/officeDocument/2006/relationships/hyperlink" Target="http://www.3gpp.org/ftp/tsg_ran/wg2_rl2/tsgr2_111-e/Docs/R2-2007812.zip" TargetMode="External"/><Relationship Id="rId2309" Type="http://schemas.openxmlformats.org/officeDocument/2006/relationships/hyperlink" Target="http://www.3gpp.org/ftp/tsg_ran/wg2_rl2/tsgr2_111-e/Docs/R2-2007124.zip" TargetMode="External"/><Relationship Id="rId2516" Type="http://schemas.openxmlformats.org/officeDocument/2006/relationships/hyperlink" Target="http://www.3gpp.org/ftp/tsg_ran/wg2_rl2/tsgr2_111-e/Docs/R2-2007532.zip" TargetMode="External"/><Relationship Id="rId2723" Type="http://schemas.openxmlformats.org/officeDocument/2006/relationships/hyperlink" Target="http://www.3gpp.org/ftp/tsg_ran/wg2_rl2/tsgr2_111-e/Docs/R2-2007051.zip" TargetMode="External"/><Relationship Id="rId1020" Type="http://schemas.openxmlformats.org/officeDocument/2006/relationships/hyperlink" Target="http://www.3gpp.org/ftp/tsg_ran/wg2_rl2/tsgr2_111-e/Docs/R2-2006706.zip" TargetMode="External"/><Relationship Id="rId1118" Type="http://schemas.openxmlformats.org/officeDocument/2006/relationships/hyperlink" Target="http://www.3gpp.org/ftp/tsg_ran/wg2_rl2/tsgr2_111-e/Docs/R2-2007909.zip" TargetMode="External"/><Relationship Id="rId1325" Type="http://schemas.openxmlformats.org/officeDocument/2006/relationships/hyperlink" Target="http://www.3gpp.org/ftp/tsg_ran/wg2_rl2/tsgr2_111-e/Docs/R2-2008273.zip" TargetMode="External"/><Relationship Id="rId1532" Type="http://schemas.openxmlformats.org/officeDocument/2006/relationships/hyperlink" Target="http://www.3gpp.org/ftp/tsg_ran/wg2_rl2/tsgr2_111-e/Docs/R2-2008530.zip" TargetMode="External"/><Relationship Id="rId1977" Type="http://schemas.openxmlformats.org/officeDocument/2006/relationships/hyperlink" Target="http://www.3gpp.org/ftp/tsg_ran/wg2_rl2/tsgr2_111-e/Docs/R2-2007851.zip" TargetMode="External"/><Relationship Id="rId2930" Type="http://schemas.openxmlformats.org/officeDocument/2006/relationships/hyperlink" Target="http://www.3gpp.org/ftp/tsg_ran/wg2_rl2/tsgr2_111-e/Docs/R2-2006857.zip" TargetMode="External"/><Relationship Id="rId902" Type="http://schemas.openxmlformats.org/officeDocument/2006/relationships/hyperlink" Target="http://www.3gpp.org/ftp/tsg_ran/wg2_rl2/tsgr2_111-e/Docs/R2-2006598.zip" TargetMode="External"/><Relationship Id="rId1837" Type="http://schemas.openxmlformats.org/officeDocument/2006/relationships/hyperlink" Target="http://www.3gpp.org/ftp/tsg_ran/wg2_rl2/tsgr2_111-e/Docs/R2-2006853.zip" TargetMode="External"/><Relationship Id="rId3192" Type="http://schemas.openxmlformats.org/officeDocument/2006/relationships/hyperlink" Target="http://www.3gpp.org/ftp/tsg_ran/wg2_rl2/tsgr2_111-e/Docs/R2-2006502.zip" TargetMode="External"/><Relationship Id="rId3497" Type="http://schemas.openxmlformats.org/officeDocument/2006/relationships/hyperlink" Target="http://www.3gpp.org/ftp/tsg_ran/wg2_rl2/tsgr2_111-e/Docs/R2-2008639.zip" TargetMode="External"/><Relationship Id="rId4036" Type="http://schemas.openxmlformats.org/officeDocument/2006/relationships/hyperlink" Target="http://www.3gpp.org/ftp/tsg_ran/wg2_rl2/tsgr2_111-e/Docs/R2-2007912.zip" TargetMode="External"/><Relationship Id="rId31" Type="http://schemas.openxmlformats.org/officeDocument/2006/relationships/hyperlink" Target="http://www.3gpp.org/ftp/tsg_ran/wg2_rl2/tsgr2_111-e/Docs/R2-2007334.zip" TargetMode="External"/><Relationship Id="rId2099" Type="http://schemas.openxmlformats.org/officeDocument/2006/relationships/hyperlink" Target="http://www.3gpp.org/ftp/tsg_ran/wg2_rl2/tsgr2_111-e/Docs/R2-2006850.zip" TargetMode="External"/><Relationship Id="rId3052" Type="http://schemas.openxmlformats.org/officeDocument/2006/relationships/hyperlink" Target="http://www.3gpp.org/ftp/tsg_ran/wg2_rl2/tsgr2_111-e/Docs/R2-2006661.zip" TargetMode="External"/><Relationship Id="rId4103" Type="http://schemas.openxmlformats.org/officeDocument/2006/relationships/hyperlink" Target="http://www.3gpp.org/ftp/tsg_ran/wg2_rl2/tsgr2_111-e/Docs/R2-2008314.zip" TargetMode="External"/><Relationship Id="rId180" Type="http://schemas.openxmlformats.org/officeDocument/2006/relationships/hyperlink" Target="http://www.3gpp.org/ftp/tsg_ran/wg2_rl2/tsgr2_111-e/Docs/R2-2007897.zip" TargetMode="External"/><Relationship Id="rId278" Type="http://schemas.openxmlformats.org/officeDocument/2006/relationships/hyperlink" Target="http://www.3gpp.org/ftp/tsg_ran/wg2_rl2/tsgr2_111-e/Docs/R2-2008042.zip" TargetMode="External"/><Relationship Id="rId1904" Type="http://schemas.openxmlformats.org/officeDocument/2006/relationships/hyperlink" Target="http://www.3gpp.org/ftp/tsg_ran/wg2_rl2/tsgr2_111-e/Docs/R2-2008196.zip" TargetMode="External"/><Relationship Id="rId3357" Type="http://schemas.openxmlformats.org/officeDocument/2006/relationships/hyperlink" Target="http://www.3gpp.org/ftp/tsg_ran/wg2_rl2/tsgr2_111-e/Docs/R2-2008291.zip" TargetMode="External"/><Relationship Id="rId3564" Type="http://schemas.openxmlformats.org/officeDocument/2006/relationships/hyperlink" Target="http://www.3gpp.org/ftp/tsg_ran/wg2_rl2/tsgr2_111-e/Docs/R2-2007122.zip" TargetMode="External"/><Relationship Id="rId3771" Type="http://schemas.openxmlformats.org/officeDocument/2006/relationships/hyperlink" Target="http://www.3gpp.org/ftp/tsg_ran/wg2_rl2/tsgr2_111-e/Docs/R2-2008214.zip" TargetMode="External"/><Relationship Id="rId485" Type="http://schemas.openxmlformats.org/officeDocument/2006/relationships/hyperlink" Target="http://www.3gpp.org/ftp/tsg_ran/wg2_rl2/tsgr2_111-e/Docs/R2-2006893.zip" TargetMode="External"/><Relationship Id="rId692" Type="http://schemas.openxmlformats.org/officeDocument/2006/relationships/hyperlink" Target="http://www.3gpp.org/ftp/tsg_ran/wg2_rl2/tsgr2_111-e/Docs/R2-2007978.zip" TargetMode="External"/><Relationship Id="rId2166" Type="http://schemas.openxmlformats.org/officeDocument/2006/relationships/hyperlink" Target="http://www.3gpp.org/ftp/tsg_ran/wg2_rl2/tsgr2_111-e/Docs/R2-2008314.zip" TargetMode="External"/><Relationship Id="rId2373" Type="http://schemas.openxmlformats.org/officeDocument/2006/relationships/hyperlink" Target="http://www.3gpp.org/ftp/tsg_ran/wg2_rl2/tsgr2_111-e/Docs/R2-2007262.zip" TargetMode="External"/><Relationship Id="rId2580" Type="http://schemas.openxmlformats.org/officeDocument/2006/relationships/hyperlink" Target="http://www.3gpp.org/ftp/tsg_ran/wg2_rl2/tsgr2_111-e/Docs/R2-2007742.zip" TargetMode="External"/><Relationship Id="rId3217" Type="http://schemas.openxmlformats.org/officeDocument/2006/relationships/hyperlink" Target="http://www.3gpp.org/ftp/tsg_ran/wg2_rl2/tsgr2_111-e/Docs/R2-2006527.zip" TargetMode="External"/><Relationship Id="rId3424" Type="http://schemas.openxmlformats.org/officeDocument/2006/relationships/hyperlink" Target="http://www.3gpp.org/ftp/tsg_ran/wg2_rl2/tsgr2_111-e/Docs/R2-2008504.zip" TargetMode="External"/><Relationship Id="rId3631" Type="http://schemas.openxmlformats.org/officeDocument/2006/relationships/hyperlink" Target="http://www.3gpp.org/ftp/tsg_ran/wg2_rl2/tsgr2_111-e/Docs/R2-2006881.zip" TargetMode="External"/><Relationship Id="rId3869" Type="http://schemas.openxmlformats.org/officeDocument/2006/relationships/hyperlink" Target="http://www.3gpp.org/ftp/tsg_ran/wg2_rl2/tsgr2_111-e/Docs/R2-2008138.zip" TargetMode="External"/><Relationship Id="rId138" Type="http://schemas.openxmlformats.org/officeDocument/2006/relationships/hyperlink" Target="http://www.3gpp.org/ftp/tsg_ran/wg2_rl2/tsgr2_111-e/Docs/R2-2008165.zip" TargetMode="External"/><Relationship Id="rId345" Type="http://schemas.openxmlformats.org/officeDocument/2006/relationships/hyperlink" Target="http://www.3gpp.org/ftp/tsg_ran/wg2_rl2/tsgr2_111-e/Docs/R2-2007426.zip" TargetMode="External"/><Relationship Id="rId552" Type="http://schemas.openxmlformats.org/officeDocument/2006/relationships/hyperlink" Target="http://www.3gpp.org/ftp/tsg_ran/wg2_rl2/tsgr2_111-e/Docs/R2-2007403.zip" TargetMode="External"/><Relationship Id="rId997" Type="http://schemas.openxmlformats.org/officeDocument/2006/relationships/hyperlink" Target="http://www.3gpp.org/ftp/tsg_ran/wg2_rl2/tsgr2_111-e/Docs/R2-2008584.zip" TargetMode="External"/><Relationship Id="rId1182" Type="http://schemas.openxmlformats.org/officeDocument/2006/relationships/hyperlink" Target="http://www.3gpp.org/ftp/tsg_ran/wg2_rl2/tsgr2_111-e/Docs/R2-2008346.zip" TargetMode="External"/><Relationship Id="rId2026" Type="http://schemas.openxmlformats.org/officeDocument/2006/relationships/hyperlink" Target="http://www.3gpp.org/ftp/tsg_ran/wg2_rl2/tsgr2_111-e/Docs/R2-2007377.zip" TargetMode="External"/><Relationship Id="rId2233" Type="http://schemas.openxmlformats.org/officeDocument/2006/relationships/hyperlink" Target="http://www.3gpp.org/ftp/tsg_ran/wg2_rl2/tsgr2_111-e/Docs/R2-2008073.zip" TargetMode="External"/><Relationship Id="rId2440" Type="http://schemas.openxmlformats.org/officeDocument/2006/relationships/hyperlink" Target="http://www.3gpp.org/ftp/tsg_ran/wg2_rl2/tsgr2_111-e/Docs/R2-2006944.zip" TargetMode="External"/><Relationship Id="rId2678" Type="http://schemas.openxmlformats.org/officeDocument/2006/relationships/hyperlink" Target="http://www.3gpp.org/ftp/tsg_ran/wg2_rl2/tsgr2_111-e/Docs/R2-2007203.zip" TargetMode="External"/><Relationship Id="rId2885" Type="http://schemas.openxmlformats.org/officeDocument/2006/relationships/hyperlink" Target="http://www.3gpp.org/ftp/tsg_ran/wg2_rl2/tsgr2_111-e/Docs/R2-2007429.zip" TargetMode="External"/><Relationship Id="rId3729" Type="http://schemas.openxmlformats.org/officeDocument/2006/relationships/hyperlink" Target="http://www.3gpp.org/ftp/tsg_ran/wg2_rl2/tsgr2_111-e/Docs/R2-2008114.zip" TargetMode="External"/><Relationship Id="rId3936" Type="http://schemas.openxmlformats.org/officeDocument/2006/relationships/hyperlink" Target="http://www.3gpp.org/ftp/tsg_ran/wg2_rl2/tsgr2_111-e/Docs/R2-2007245.zip" TargetMode="External"/><Relationship Id="rId205" Type="http://schemas.openxmlformats.org/officeDocument/2006/relationships/hyperlink" Target="http://www.3gpp.org/ftp/tsg_ran/wg2_rl2/tsgr2_111-e/Docs/R2-2006683.zip" TargetMode="External"/><Relationship Id="rId412" Type="http://schemas.openxmlformats.org/officeDocument/2006/relationships/hyperlink" Target="http://www.3gpp.org/ftp/tsg_ran/wg2_rl2/tsgr2_111-e/Docs/R2-2007097.zip" TargetMode="External"/><Relationship Id="rId857" Type="http://schemas.openxmlformats.org/officeDocument/2006/relationships/hyperlink" Target="http://www.3gpp.org/ftp/tsg_ran/wg2_rl2/tsgr2_111-e/Docs/R2-2008325.zip" TargetMode="External"/><Relationship Id="rId1042" Type="http://schemas.openxmlformats.org/officeDocument/2006/relationships/hyperlink" Target="http://www.3gpp.org/ftp/tsg_ran/wg2_rl2/tsgr2_111-e/Docs/R2-2008329.zip" TargetMode="External"/><Relationship Id="rId1487" Type="http://schemas.openxmlformats.org/officeDocument/2006/relationships/hyperlink" Target="http://www.3gpp.org/ftp/tsg_ran/wg2_rl2/tsgr2_111-e/Docs/R2-2007495.zip" TargetMode="External"/><Relationship Id="rId1694" Type="http://schemas.openxmlformats.org/officeDocument/2006/relationships/hyperlink" Target="http://www.3gpp.org/ftp/tsg_ran/wg2_rl2/tsgr2_111-e/Docs/R2-2007371.zip" TargetMode="External"/><Relationship Id="rId2300" Type="http://schemas.openxmlformats.org/officeDocument/2006/relationships/hyperlink" Target="http://www.3gpp.org/ftp/tsg_ran/wg2_rl2/tsgr2_111-e/Docs/R2-2008160.zip" TargetMode="External"/><Relationship Id="rId2538" Type="http://schemas.openxmlformats.org/officeDocument/2006/relationships/hyperlink" Target="http://www.3gpp.org/ftp/tsg_ran/wg2_rl2/tsgr2_111-e/Docs/R2-2007541.zip" TargetMode="External"/><Relationship Id="rId2745" Type="http://schemas.openxmlformats.org/officeDocument/2006/relationships/hyperlink" Target="http://www.3gpp.org/ftp/tsg_ran/wg2_rl2/tsgr2_111-e/Docs/R2-2006608.zip" TargetMode="External"/><Relationship Id="rId2952" Type="http://schemas.openxmlformats.org/officeDocument/2006/relationships/hyperlink" Target="http://www.3gpp.org/ftp/tsg_ran/wg2_rl2/tsgr2_111-e/Docs/R2-2008267.zip" TargetMode="External"/><Relationship Id="rId717" Type="http://schemas.openxmlformats.org/officeDocument/2006/relationships/hyperlink" Target="http://www.3gpp.org/ftp/tsg_ran/wg2_rl2/tsgr2_111-e/Docs/R2-2008452.zip" TargetMode="External"/><Relationship Id="rId924" Type="http://schemas.openxmlformats.org/officeDocument/2006/relationships/hyperlink" Target="http://www.3gpp.org/ftp/tsg_ran/wg2_rl2/tsgr2_111-e/Docs/R2-2007198.zip" TargetMode="External"/><Relationship Id="rId1347" Type="http://schemas.openxmlformats.org/officeDocument/2006/relationships/hyperlink" Target="http://www.3gpp.org/ftp/tsg_ran/wg2_rl2/tsgr2_111-e/Docs/R2-2007834.zip" TargetMode="External"/><Relationship Id="rId1554" Type="http://schemas.openxmlformats.org/officeDocument/2006/relationships/hyperlink" Target="http://www.3gpp.org/ftp/tsg_ran/wg2_rl2/tsgr2_111-e/Docs/R2-2008437.zip" TargetMode="External"/><Relationship Id="rId1761" Type="http://schemas.openxmlformats.org/officeDocument/2006/relationships/hyperlink" Target="http://www.3gpp.org/ftp/tsg_ran/wg2_rl2/tsgr2_111-e/Docs/R2-2008401.zip" TargetMode="External"/><Relationship Id="rId1999" Type="http://schemas.openxmlformats.org/officeDocument/2006/relationships/hyperlink" Target="http://www.3gpp.org/ftp/tsg_ran/wg2_rl2/tsgr2_111-e/Docs/R2-2008203.zip" TargetMode="External"/><Relationship Id="rId2605" Type="http://schemas.openxmlformats.org/officeDocument/2006/relationships/hyperlink" Target="http://www.3gpp.org/ftp/tsg_ran/wg2_rl2/tsgr2_111-e/Docs/R2-2006717.zip" TargetMode="External"/><Relationship Id="rId2812" Type="http://schemas.openxmlformats.org/officeDocument/2006/relationships/hyperlink" Target="http://www.3gpp.org/ftp/tsg_ran/wg2_rl2/tsgr2_111-e/Docs/R2-2007784.zip" TargetMode="External"/><Relationship Id="rId4058" Type="http://schemas.openxmlformats.org/officeDocument/2006/relationships/hyperlink" Target="http://www.3gpp.org/ftp/tsg_ran/wg2_rl2/tsgr2_111-e/Docs/R2-2008667.zip" TargetMode="External"/><Relationship Id="rId53" Type="http://schemas.openxmlformats.org/officeDocument/2006/relationships/hyperlink" Target="http://www.3gpp.org/ftp/tsg_ran/wg2_rl2/tsgr2_111-e/Docs/R2-2008082.zip" TargetMode="External"/><Relationship Id="rId1207" Type="http://schemas.openxmlformats.org/officeDocument/2006/relationships/hyperlink" Target="http://www.3gpp.org/ftp/tsg_ran/wg2_rl2/tsgr2_111-e/Docs/R2-2008529.zip" TargetMode="External"/><Relationship Id="rId1414" Type="http://schemas.openxmlformats.org/officeDocument/2006/relationships/hyperlink" Target="http://www.3gpp.org/ftp/tsg_ran/wg2_rl2/tsgr2_111-e/Docs/R2-2008294.zip" TargetMode="External"/><Relationship Id="rId1621" Type="http://schemas.openxmlformats.org/officeDocument/2006/relationships/hyperlink" Target="http://www.3gpp.org/ftp/tsg_ran/wg2_rl2/tsgr2_111-e/Docs/R2-2006780.zip" TargetMode="External"/><Relationship Id="rId1859" Type="http://schemas.openxmlformats.org/officeDocument/2006/relationships/hyperlink" Target="http://www.3gpp.org/ftp/tsg_ran/wg2_rl2/tsgr2_111-e/Docs/R2-2006852.zip" TargetMode="External"/><Relationship Id="rId3074" Type="http://schemas.openxmlformats.org/officeDocument/2006/relationships/hyperlink" Target="http://www.3gpp.org/ftp/tsg_ran/wg2_rl2/tsgr2_111-e/Docs/R2-2007346.zip" TargetMode="External"/><Relationship Id="rId4125" Type="http://schemas.openxmlformats.org/officeDocument/2006/relationships/hyperlink" Target="http://www.3gpp.org/ftp/tsg_ran/wg2_rl2/tsgr2_111-e/Docs/R2-2008688.zip" TargetMode="External"/><Relationship Id="rId1719" Type="http://schemas.openxmlformats.org/officeDocument/2006/relationships/hyperlink" Target="http://www.3gpp.org/ftp/tsg_ran/wg2_rl2/tsgr2_111-e/Docs/R2-2007777.zip" TargetMode="External"/><Relationship Id="rId1926" Type="http://schemas.openxmlformats.org/officeDocument/2006/relationships/hyperlink" Target="http://www.3gpp.org/ftp/tsg_ran/wg2_rl2/tsgr2_111-e/Docs/R2-2007526.zip" TargetMode="External"/><Relationship Id="rId3281" Type="http://schemas.openxmlformats.org/officeDocument/2006/relationships/hyperlink" Target="http://www.3gpp.org/ftp/tsg_ran/wg2_rl2/tsgr2_111-e/Docs/R2-2007076.zip" TargetMode="External"/><Relationship Id="rId3379" Type="http://schemas.openxmlformats.org/officeDocument/2006/relationships/hyperlink" Target="http://www.3gpp.org/ftp/tsg_ran/wg2_rl2/tsgr2_111-e/Docs/R2-2008347.zip" TargetMode="External"/><Relationship Id="rId3586" Type="http://schemas.openxmlformats.org/officeDocument/2006/relationships/hyperlink" Target="http://www.3gpp.org/ftp/tsg_ran/wg2_rl2/tsgr2_111-e/Docs/R2-2006987.zip" TargetMode="External"/><Relationship Id="rId3793" Type="http://schemas.openxmlformats.org/officeDocument/2006/relationships/hyperlink" Target="http://www.3gpp.org/ftp/tsg_ran/wg2_rl2/tsgr2_111-e/Docs/R2-2007161.zip" TargetMode="External"/><Relationship Id="rId2090" Type="http://schemas.openxmlformats.org/officeDocument/2006/relationships/hyperlink" Target="http://www.3gpp.org/ftp/tsg_ran/wg2_rl2/tsgr2_111-e/Docs/R2-2008068.zip" TargetMode="External"/><Relationship Id="rId2188" Type="http://schemas.openxmlformats.org/officeDocument/2006/relationships/hyperlink" Target="http://www.3gpp.org/ftp/tsg_ran/wg2_rl2/tsgr2_111-e/Docs/R2-2007693.zip" TargetMode="External"/><Relationship Id="rId2395" Type="http://schemas.openxmlformats.org/officeDocument/2006/relationships/hyperlink" Target="http://www.3gpp.org/ftp/tsg_ran/wg2_rl2/tsgr2_111-e/Docs/R2-2007867.zip" TargetMode="External"/><Relationship Id="rId3141" Type="http://schemas.openxmlformats.org/officeDocument/2006/relationships/hyperlink" Target="http://www.3gpp.org/ftp/tsg_ran/wg2_rl2/tsgr2_111-e/Docs/R2-2007770.zip" TargetMode="External"/><Relationship Id="rId3239" Type="http://schemas.openxmlformats.org/officeDocument/2006/relationships/hyperlink" Target="http://www.3gpp.org/ftp/tsg_ran/wg2_rl2/tsgr2_111-e/Docs/R2-2008459.zip" TargetMode="External"/><Relationship Id="rId3446" Type="http://schemas.openxmlformats.org/officeDocument/2006/relationships/hyperlink" Target="http://www.3gpp.org/ftp/tsg_ran/wg2_rl2/tsgr2_111-e/Docs/R2-2008536.zip" TargetMode="External"/><Relationship Id="rId367" Type="http://schemas.openxmlformats.org/officeDocument/2006/relationships/hyperlink" Target="http://www.3gpp.org/ftp/tsg_ran/wg2_rl2/tsgr2_111-e/Docs/R2-2008368.zip" TargetMode="External"/><Relationship Id="rId574" Type="http://schemas.openxmlformats.org/officeDocument/2006/relationships/hyperlink" Target="http://www.3gpp.org/ftp/tsg_ran/wg2_rl2/tsgr2_111-e/Docs/R2-2006558.zip" TargetMode="External"/><Relationship Id="rId2048" Type="http://schemas.openxmlformats.org/officeDocument/2006/relationships/hyperlink" Target="http://www.3gpp.org/ftp/tsg_ran/wg2_rl2/tsgr2_111-e/Docs/R2-2008513.zip" TargetMode="External"/><Relationship Id="rId2255" Type="http://schemas.openxmlformats.org/officeDocument/2006/relationships/hyperlink" Target="http://www.3gpp.org/ftp/tsg_ran/wg2_rl2/tsgr2_111-e/Docs/R2-2007482.zip" TargetMode="External"/><Relationship Id="rId3001" Type="http://schemas.openxmlformats.org/officeDocument/2006/relationships/hyperlink" Target="http://www.3gpp.org/ftp/tsg_ran/wg2_rl2/tsgr2_111-e/Docs/R2-2008255.zip" TargetMode="External"/><Relationship Id="rId3653" Type="http://schemas.openxmlformats.org/officeDocument/2006/relationships/hyperlink" Target="http://www.3gpp.org/ftp/tsg_ran/wg2_rl2/tsgr2_111-e/Docs/R2-2008080.zip" TargetMode="External"/><Relationship Id="rId3860" Type="http://schemas.openxmlformats.org/officeDocument/2006/relationships/hyperlink" Target="http://www.3gpp.org/ftp/tsg_ran/wg2_rl2/tsgr2_111-e/Docs/R2-2007454.zip" TargetMode="External"/><Relationship Id="rId3958" Type="http://schemas.openxmlformats.org/officeDocument/2006/relationships/hyperlink" Target="http://www.3gpp.org/ftp/tsg_ran/wg2_rl2/tsgr2_111-e/Docs/R2-2006744.zip" TargetMode="External"/><Relationship Id="rId227" Type="http://schemas.openxmlformats.org/officeDocument/2006/relationships/hyperlink" Target="http://www.3gpp.org/ftp/tsg_ran/wg2_rl2/tsgr2_111-e/Docs/R2-2008039.zip" TargetMode="External"/><Relationship Id="rId781" Type="http://schemas.openxmlformats.org/officeDocument/2006/relationships/hyperlink" Target="http://www.3gpp.org/ftp/tsg_ran/wg2_rl2/tsgr2_111-e/Docs/R2-2007075.zip" TargetMode="External"/><Relationship Id="rId879" Type="http://schemas.openxmlformats.org/officeDocument/2006/relationships/hyperlink" Target="http://www.3gpp.org/ftp/tsg_ran/wg2_rl2/tsgr2_111-e/Docs/R2-2008585.zip" TargetMode="External"/><Relationship Id="rId2462" Type="http://schemas.openxmlformats.org/officeDocument/2006/relationships/hyperlink" Target="http://www.3gpp.org/ftp/tsg_ran/wg2_rl2/tsgr2_111-e/Docs/R2-2007165.zip" TargetMode="External"/><Relationship Id="rId2767" Type="http://schemas.openxmlformats.org/officeDocument/2006/relationships/hyperlink" Target="http://www.3gpp.org/ftp/tsg_ran/wg2_rl2/tsgr2_111-e/Docs/R2-2008186.zip" TargetMode="External"/><Relationship Id="rId3306" Type="http://schemas.openxmlformats.org/officeDocument/2006/relationships/hyperlink" Target="http://www.3gpp.org/ftp/tsg_ran/wg2_rl2/tsgr2_111-e/Docs/R2-2007721.zip" TargetMode="External"/><Relationship Id="rId3513" Type="http://schemas.openxmlformats.org/officeDocument/2006/relationships/hyperlink" Target="http://www.3gpp.org/ftp/tsg_ran/wg2_rl2/tsgr2_111-e/Docs/R2-2008673.zip" TargetMode="External"/><Relationship Id="rId3720" Type="http://schemas.openxmlformats.org/officeDocument/2006/relationships/hyperlink" Target="http://www.3gpp.org/ftp/tsg_ran/wg2_rl2/tsgr2_111-e/Docs/R2-2006884.zip" TargetMode="External"/><Relationship Id="rId434" Type="http://schemas.openxmlformats.org/officeDocument/2006/relationships/hyperlink" Target="http://www.3gpp.org/ftp/tsg_ran/wg2_rl2/tsgr2_111-e/Docs/R2-2008603.zip" TargetMode="External"/><Relationship Id="rId641" Type="http://schemas.openxmlformats.org/officeDocument/2006/relationships/hyperlink" Target="http://www.3gpp.org/ftp/tsg_ran/wg2_rl2/tsgr2_111-e/Docs/R2-2007484.zip" TargetMode="External"/><Relationship Id="rId739" Type="http://schemas.openxmlformats.org/officeDocument/2006/relationships/hyperlink" Target="http://www.3gpp.org/ftp/tsg_ran/wg2_rl2/tsgr2_111-e/Docs/R2-2008629.zip" TargetMode="External"/><Relationship Id="rId1064" Type="http://schemas.openxmlformats.org/officeDocument/2006/relationships/hyperlink" Target="http://www.3gpp.org/ftp/tsg_ran/wg2_rl2/tsgr2_111-e/Docs/R2-2007733.zip" TargetMode="External"/><Relationship Id="rId1271" Type="http://schemas.openxmlformats.org/officeDocument/2006/relationships/hyperlink" Target="http://www.3gpp.org/ftp/tsg_ran/wg2_rl2/tsgr2_111-e/Docs/R2-2008541.zip" TargetMode="External"/><Relationship Id="rId1369" Type="http://schemas.openxmlformats.org/officeDocument/2006/relationships/hyperlink" Target="http://www.3gpp.org/ftp/tsg_ran/wg2_rl2/tsgr2_111-e/Docs/R2-2007358.zip" TargetMode="External"/><Relationship Id="rId1576" Type="http://schemas.openxmlformats.org/officeDocument/2006/relationships/hyperlink" Target="http://www.3gpp.org/ftp/tsg_ran/wg2_rl2/tsgr2_111-e/Docs/R2-2007220.zip" TargetMode="External"/><Relationship Id="rId2115" Type="http://schemas.openxmlformats.org/officeDocument/2006/relationships/hyperlink" Target="http://www.3gpp.org/ftp/tsg_ran/wg2_rl2/tsgr2_111-e/Docs/R2-2008234.zip" TargetMode="External"/><Relationship Id="rId2322" Type="http://schemas.openxmlformats.org/officeDocument/2006/relationships/hyperlink" Target="http://www.3gpp.org/ftp/tsg_ran/wg2_rl2/tsgr2_111-e/Docs/R2-2007672.zip" TargetMode="External"/><Relationship Id="rId2974" Type="http://schemas.openxmlformats.org/officeDocument/2006/relationships/hyperlink" Target="http://www.3gpp.org/ftp/tsg_ran/wg2_rl2/tsgr2_111-e/Docs/R2-2007044.zip" TargetMode="External"/><Relationship Id="rId3818" Type="http://schemas.openxmlformats.org/officeDocument/2006/relationships/hyperlink" Target="http://www.3gpp.org/ftp/tsg_ran/wg2_rl2/tsgr2_111-e/Docs/R2-2008153.zip" TargetMode="External"/><Relationship Id="rId501" Type="http://schemas.openxmlformats.org/officeDocument/2006/relationships/hyperlink" Target="http://www.3gpp.org/ftp/tsg_ran/wg2_rl2/tsgr2_111-e/Docs/R2-2008435.zip" TargetMode="External"/><Relationship Id="rId946" Type="http://schemas.openxmlformats.org/officeDocument/2006/relationships/hyperlink" Target="http://www.3gpp.org/ftp/tsg_ran/wg2_rl2/tsgr2_111-e/Docs/R2-2007922.zip" TargetMode="External"/><Relationship Id="rId1131" Type="http://schemas.openxmlformats.org/officeDocument/2006/relationships/hyperlink" Target="http://www.3gpp.org/ftp/tsg_ran/wg2_rl2/tsgr2_111-e/Docs/R2-2007931.zip" TargetMode="External"/><Relationship Id="rId1229" Type="http://schemas.openxmlformats.org/officeDocument/2006/relationships/hyperlink" Target="http://www.3gpp.org/ftp/tsg_ran/wg2_rl2/tsgr2_111-e/Docs/R2-2007132.zip" TargetMode="External"/><Relationship Id="rId1783" Type="http://schemas.openxmlformats.org/officeDocument/2006/relationships/hyperlink" Target="http://www.3gpp.org/ftp/tsg_ran/wg2_rl2/tsgr2_111-e/Docs/R2-2007806.zip" TargetMode="External"/><Relationship Id="rId1990" Type="http://schemas.openxmlformats.org/officeDocument/2006/relationships/hyperlink" Target="http://www.3gpp.org/ftp/tsg_ran/wg2_rl2/tsgr2_111-e/Docs/R2-2008201.zip" TargetMode="External"/><Relationship Id="rId2627" Type="http://schemas.openxmlformats.org/officeDocument/2006/relationships/hyperlink" Target="http://www.3gpp.org/ftp/tsg_ran/wg2_rl2/tsgr2_111-e/Docs/R2-2008269.zip" TargetMode="External"/><Relationship Id="rId2834" Type="http://schemas.openxmlformats.org/officeDocument/2006/relationships/hyperlink" Target="http://www.3gpp.org/ftp/tsg_ran/wg2_rl2/tsgr2_111-e/Docs/R2-2007176.zip" TargetMode="External"/><Relationship Id="rId75" Type="http://schemas.openxmlformats.org/officeDocument/2006/relationships/hyperlink" Target="http://www.3gpp.org/ftp/tsg_ran/wg2_rl2/tsgr2_111-e/Docs/R2-2008158.zip" TargetMode="External"/><Relationship Id="rId806" Type="http://schemas.openxmlformats.org/officeDocument/2006/relationships/hyperlink" Target="http://www.3gpp.org/ftp/tsg_ran/wg2_rl2/tsgr2_111-e/Docs/R2-2007921.zip" TargetMode="External"/><Relationship Id="rId1436" Type="http://schemas.openxmlformats.org/officeDocument/2006/relationships/hyperlink" Target="http://www.3gpp.org/ftp/tsg_ran/wg2_rl2/tsgr2_111-e/Docs/R2-2008519.zip" TargetMode="External"/><Relationship Id="rId1643" Type="http://schemas.openxmlformats.org/officeDocument/2006/relationships/hyperlink" Target="http://www.3gpp.org/ftp/tsg_ran/wg2_rl2/tsgr2_111-e/Docs/R2-2006685.zip" TargetMode="External"/><Relationship Id="rId1850" Type="http://schemas.openxmlformats.org/officeDocument/2006/relationships/hyperlink" Target="http://www.3gpp.org/ftp/tsg_ran/wg2_rl2/tsgr2_111-e/Docs/R2-2008184.zip" TargetMode="External"/><Relationship Id="rId2901" Type="http://schemas.openxmlformats.org/officeDocument/2006/relationships/hyperlink" Target="http://www.3gpp.org/ftp/tsg_ran/wg2_rl2/tsgr2_111-e/Docs/R2-2007601.zip" TargetMode="External"/><Relationship Id="rId3096" Type="http://schemas.openxmlformats.org/officeDocument/2006/relationships/hyperlink" Target="http://www.3gpp.org/ftp/tsg_ran/wg2_rl2/tsgr2_111-e/Docs/R2-2007470.zip" TargetMode="External"/><Relationship Id="rId4147" Type="http://schemas.openxmlformats.org/officeDocument/2006/relationships/hyperlink" Target="http://www.3gpp.org/ftp/tsg_ran/wg2_rl2/tsgr2_111-e/Docs/R2-2008585.zip" TargetMode="External"/><Relationship Id="rId1503" Type="http://schemas.openxmlformats.org/officeDocument/2006/relationships/hyperlink" Target="http://www.3gpp.org/ftp/tsg_ran/wg2_rl2/tsgr2_111-e/Docs/R2-2007665.zip" TargetMode="External"/><Relationship Id="rId1710" Type="http://schemas.openxmlformats.org/officeDocument/2006/relationships/hyperlink" Target="http://www.3gpp.org/ftp/tsg_ran/wg2_rl2/tsgr2_111-e/Docs/R2-2007751.zip" TargetMode="External"/><Relationship Id="rId1948" Type="http://schemas.openxmlformats.org/officeDocument/2006/relationships/hyperlink" Target="http://www.3gpp.org/ftp/tsg_ran/wg2_rl2/tsgr2_111-e/Docs/R2-2007161.zip" TargetMode="External"/><Relationship Id="rId3163" Type="http://schemas.openxmlformats.org/officeDocument/2006/relationships/hyperlink" Target="http://www.3gpp.org/ftp/tsg_ran/wg2_rl2/tsgr2_111-e/Docs/R2-2008097.zip" TargetMode="External"/><Relationship Id="rId3370" Type="http://schemas.openxmlformats.org/officeDocument/2006/relationships/hyperlink" Target="http://www.3gpp.org/ftp/tsg_ran/wg2_rl2/tsgr2_111-e/Docs/R2-2008322.zip" TargetMode="External"/><Relationship Id="rId4007" Type="http://schemas.openxmlformats.org/officeDocument/2006/relationships/hyperlink" Target="http://www.3gpp.org/ftp/tsg_ran/wg2_rl2/tsgr2_111-e/Docs/R2-2008332.zip" TargetMode="External"/><Relationship Id="rId291" Type="http://schemas.openxmlformats.org/officeDocument/2006/relationships/hyperlink" Target="http://www.3gpp.org/ftp/tsg_ran/wg2_rl2/tsgr2_111-e/Docs/R2-2007674.zip" TargetMode="External"/><Relationship Id="rId1808" Type="http://schemas.openxmlformats.org/officeDocument/2006/relationships/hyperlink" Target="http://www.3gpp.org/ftp/tsg_ran/wg2_rl2/tsgr2_111-e/Docs/R2-2007807.zip" TargetMode="External"/><Relationship Id="rId3023" Type="http://schemas.openxmlformats.org/officeDocument/2006/relationships/hyperlink" Target="http://www.3gpp.org/ftp/tsg_ran/wg2_rl2/tsgr2_111-e/Docs/R2-2006910.zip" TargetMode="External"/><Relationship Id="rId3468" Type="http://schemas.openxmlformats.org/officeDocument/2006/relationships/hyperlink" Target="http://www.3gpp.org/ftp/tsg_ran/wg2_rl2/tsgr2_111-e/Docs/R2-2008574.zip" TargetMode="External"/><Relationship Id="rId3675" Type="http://schemas.openxmlformats.org/officeDocument/2006/relationships/hyperlink" Target="http://www.3gpp.org/ftp/tsg_ran/wg2_rl2/tsgr2_111-e/Docs/R2-2007065.zip" TargetMode="External"/><Relationship Id="rId3882" Type="http://schemas.openxmlformats.org/officeDocument/2006/relationships/hyperlink" Target="http://www.3gpp.org/ftp/tsg_ran/wg2_rl2/tsgr2_111-e/Docs/R2-2008301.zip" TargetMode="External"/><Relationship Id="rId151" Type="http://schemas.openxmlformats.org/officeDocument/2006/relationships/hyperlink" Target="http://www.3gpp.org/ftp/tsg_ran/wg2_rl2/tsgr2_111-e/Docs/R2-2007580.zip" TargetMode="External"/><Relationship Id="rId389" Type="http://schemas.openxmlformats.org/officeDocument/2006/relationships/hyperlink" Target="http://www.3gpp.org/ftp/tsg_ran/wg2_rl2/tsgr2_111-e/Docs/R2-2008421.zip" TargetMode="External"/><Relationship Id="rId596" Type="http://schemas.openxmlformats.org/officeDocument/2006/relationships/hyperlink" Target="http://www.3gpp.org/ftp/tsg_ran/wg2_rl2/tsgr2_111-e/Docs/R2-2007231.zip" TargetMode="External"/><Relationship Id="rId2277" Type="http://schemas.openxmlformats.org/officeDocument/2006/relationships/hyperlink" Target="http://www.3gpp.org/ftp/tsg_ran/wg2_rl2/tsgr2_111-e/Docs/R2-2006932.zip" TargetMode="External"/><Relationship Id="rId2484" Type="http://schemas.openxmlformats.org/officeDocument/2006/relationships/hyperlink" Target="http://www.3gpp.org/ftp/tsg_ran/wg2_rl2/tsgr2_111-e/Docs/R2-2007689.zip" TargetMode="External"/><Relationship Id="rId2691" Type="http://schemas.openxmlformats.org/officeDocument/2006/relationships/hyperlink" Target="http://www.3gpp.org/ftp/tsg_ran/wg2_rl2/tsgr2_111-e/Docs/R2-2006931.zip" TargetMode="External"/><Relationship Id="rId3230" Type="http://schemas.openxmlformats.org/officeDocument/2006/relationships/hyperlink" Target="http://www.3gpp.org/ftp/tsg_ran/wg2_rl2/tsgr2_111-e/Docs/R2-2006655.zip" TargetMode="External"/><Relationship Id="rId3328" Type="http://schemas.openxmlformats.org/officeDocument/2006/relationships/hyperlink" Target="http://www.3gpp.org/ftp/tsg_ran/wg2_rl2/tsgr2_111-e/Docs/R2-2008168.zip" TargetMode="External"/><Relationship Id="rId3535" Type="http://schemas.openxmlformats.org/officeDocument/2006/relationships/hyperlink" Target="http://www.3gpp.org/ftp/tsg_ran/wg2_rl2/tsgr2_111-e/Docs/R2-2007135.zip" TargetMode="External"/><Relationship Id="rId3742" Type="http://schemas.openxmlformats.org/officeDocument/2006/relationships/hyperlink" Target="http://www.3gpp.org/ftp/tsg_ran/wg2_rl2/tsgr2_111-e/Docs/R2-2008209.zip" TargetMode="External"/><Relationship Id="rId249" Type="http://schemas.openxmlformats.org/officeDocument/2006/relationships/hyperlink" Target="http://www.3gpp.org/ftp/tsg_ran/wg2_rl2/tsgr2_111-e/Docs/R2-2008087.zip" TargetMode="External"/><Relationship Id="rId456" Type="http://schemas.openxmlformats.org/officeDocument/2006/relationships/hyperlink" Target="http://www.3gpp.org/ftp/tsg_ran/wg2_rl2/tsgr2_111-e/Docs/R2-2007276.zip" TargetMode="External"/><Relationship Id="rId663" Type="http://schemas.openxmlformats.org/officeDocument/2006/relationships/hyperlink" Target="http://www.3gpp.org/ftp/tsg_ran/wg2_rl2/tsgr2_111-e/Docs/R2-2008506.zip" TargetMode="External"/><Relationship Id="rId870" Type="http://schemas.openxmlformats.org/officeDocument/2006/relationships/hyperlink" Target="http://www.3gpp.org/ftp/tsg_ran/wg2_rl2/tsgr2_111-e/Docs/R2-2007243.zip" TargetMode="External"/><Relationship Id="rId1086" Type="http://schemas.openxmlformats.org/officeDocument/2006/relationships/hyperlink" Target="http://www.3gpp.org/ftp/tsg_ran/wg2_rl2/tsgr2_111-e/Docs/R2-2006765.zip" TargetMode="External"/><Relationship Id="rId1293" Type="http://schemas.openxmlformats.org/officeDocument/2006/relationships/hyperlink" Target="http://www.3gpp.org/ftp/tsg_ran/wg2_rl2/tsgr2_111-e/Docs/R2-2008495.zip" TargetMode="External"/><Relationship Id="rId2137" Type="http://schemas.openxmlformats.org/officeDocument/2006/relationships/hyperlink" Target="http://www.3gpp.org/ftp/tsg_ran/wg2_rl2/tsgr2_111-e/Docs/R2-2008312.zip" TargetMode="External"/><Relationship Id="rId2344" Type="http://schemas.openxmlformats.org/officeDocument/2006/relationships/hyperlink" Target="http://www.3gpp.org/ftp/tsg_ran/wg2_rl2/tsgr2_111-e/Docs/R2-2007992.zip" TargetMode="External"/><Relationship Id="rId2551" Type="http://schemas.openxmlformats.org/officeDocument/2006/relationships/hyperlink" Target="http://www.3gpp.org/ftp/tsg_ran/wg2_rl2/tsgr2_111-e/Docs/R2-2006583.zip" TargetMode="External"/><Relationship Id="rId2789" Type="http://schemas.openxmlformats.org/officeDocument/2006/relationships/hyperlink" Target="http://www.3gpp.org/ftp/tsg_ran/wg2_rl2/tsgr2_111-e/Docs/R2-2008185.zip" TargetMode="External"/><Relationship Id="rId2996" Type="http://schemas.openxmlformats.org/officeDocument/2006/relationships/hyperlink" Target="http://www.3gpp.org/ftp/tsg_ran/wg2_rl2/tsgr2_111-e/Docs/R2-2006639.zip" TargetMode="External"/><Relationship Id="rId109" Type="http://schemas.openxmlformats.org/officeDocument/2006/relationships/hyperlink" Target="http://www.3gpp.org/ftp/tsg_ran/wg2_rl2/tsgr2_111-e/Docs/R2-2008308.zip" TargetMode="External"/><Relationship Id="rId316" Type="http://schemas.openxmlformats.org/officeDocument/2006/relationships/hyperlink" Target="http://www.3gpp.org/ftp/tsg_ran/wg2_rl2/tsgr2_111-e/Docs/R2-2006997.zip" TargetMode="External"/><Relationship Id="rId523" Type="http://schemas.openxmlformats.org/officeDocument/2006/relationships/hyperlink" Target="http://www.3gpp.org/ftp/tsg_ran/wg2_rl2/tsgr2_111-e/Docs/R2-2007114.zip" TargetMode="External"/><Relationship Id="rId968" Type="http://schemas.openxmlformats.org/officeDocument/2006/relationships/hyperlink" Target="http://www.3gpp.org/ftp/tsg_ran/wg2_rl2/tsgr2_111-e/Docs/R2-2007093.zip" TargetMode="External"/><Relationship Id="rId1153" Type="http://schemas.openxmlformats.org/officeDocument/2006/relationships/hyperlink" Target="http://www.3gpp.org/ftp/tsg_ran/wg2_rl2/tsgr2_111-e/Docs/R2-2008349.zip" TargetMode="External"/><Relationship Id="rId1598" Type="http://schemas.openxmlformats.org/officeDocument/2006/relationships/hyperlink" Target="http://www.3gpp.org/ftp/tsg_ran/wg2_rl2/tsgr2_111-e/Docs/R2-2008691.zip" TargetMode="External"/><Relationship Id="rId2204" Type="http://schemas.openxmlformats.org/officeDocument/2006/relationships/hyperlink" Target="http://www.3gpp.org/ftp/tsg_ran/wg2_rl2/tsgr2_111-e/Docs/R2-2008169.zip" TargetMode="External"/><Relationship Id="rId2649" Type="http://schemas.openxmlformats.org/officeDocument/2006/relationships/hyperlink" Target="http://www.3gpp.org/ftp/tsg_ran/wg2_rl2/tsgr2_111-e/Docs/R2-2006759.zip" TargetMode="External"/><Relationship Id="rId2856" Type="http://schemas.openxmlformats.org/officeDocument/2006/relationships/hyperlink" Target="http://www.3gpp.org/ftp/tsg_ran/wg2_rl2/tsgr2_111-e/Docs/R2-2007785.zip" TargetMode="External"/><Relationship Id="rId3602" Type="http://schemas.openxmlformats.org/officeDocument/2006/relationships/hyperlink" Target="http://www.3gpp.org/ftp/tsg_ran/wg2_rl2/tsgr2_111-e/Docs/R2-2007850.zip" TargetMode="External"/><Relationship Id="rId3907" Type="http://schemas.openxmlformats.org/officeDocument/2006/relationships/hyperlink" Target="http://www.3gpp.org/ftp/tsg_ran/wg2_rl2/tsgr2_111-e/Docs/R2-2008267.zip" TargetMode="External"/><Relationship Id="rId97" Type="http://schemas.openxmlformats.org/officeDocument/2006/relationships/hyperlink" Target="http://www.3gpp.org/ftp/tsg_ran/wg2_rl2/tsgr2_111-e/Docs/R2-2008163.zip" TargetMode="External"/><Relationship Id="rId730" Type="http://schemas.openxmlformats.org/officeDocument/2006/relationships/hyperlink" Target="http://www.3gpp.org/ftp/tsg_ran/wg2_rl2/tsgr2_111-e/Docs/R2-2007817.zip" TargetMode="External"/><Relationship Id="rId828" Type="http://schemas.openxmlformats.org/officeDocument/2006/relationships/hyperlink" Target="http://www.3gpp.org/ftp/tsg_ran/wg2_rl2/tsgr2_111-e/Docs/R2-2007281.zip" TargetMode="External"/><Relationship Id="rId1013" Type="http://schemas.openxmlformats.org/officeDocument/2006/relationships/hyperlink" Target="http://www.3gpp.org/ftp/tsg_ran/wg2_rl2/tsgr2_111-e/Docs/R2-2008336.zip" TargetMode="External"/><Relationship Id="rId1360" Type="http://schemas.openxmlformats.org/officeDocument/2006/relationships/hyperlink" Target="http://www.3gpp.org/ftp/tsg_ran/wg2_rl2/tsgr2_111-e/Docs/R2-2008132.zip" TargetMode="External"/><Relationship Id="rId1458" Type="http://schemas.openxmlformats.org/officeDocument/2006/relationships/hyperlink" Target="http://www.3gpp.org/ftp/tsg_ran/wg2_rl2/tsgr2_111-e/Docs/R2-2007610.zip" TargetMode="External"/><Relationship Id="rId1665" Type="http://schemas.openxmlformats.org/officeDocument/2006/relationships/hyperlink" Target="http://www.3gpp.org/ftp/tsg_ran/wg2_rl2/tsgr2_111-e/Docs/R2-2007232.zip" TargetMode="External"/><Relationship Id="rId1872" Type="http://schemas.openxmlformats.org/officeDocument/2006/relationships/hyperlink" Target="http://www.3gpp.org/ftp/tsg_ran/wg2_rl2/tsgr2_111-e/Docs/R2-2007842.zip" TargetMode="External"/><Relationship Id="rId2411" Type="http://schemas.openxmlformats.org/officeDocument/2006/relationships/hyperlink" Target="http://www.3gpp.org/ftp/tsg_ran/wg2_rl2/tsgr2_111-e/Docs/R2-2007624.zip" TargetMode="External"/><Relationship Id="rId2509" Type="http://schemas.openxmlformats.org/officeDocument/2006/relationships/hyperlink" Target="http://www.3gpp.org/ftp/tsg_ran/wg2_rl2/tsgr2_111-e/Docs/R2-2008033.zip" TargetMode="External"/><Relationship Id="rId2716" Type="http://schemas.openxmlformats.org/officeDocument/2006/relationships/hyperlink" Target="http://www.3gpp.org/ftp/tsg_ran/wg2_rl2/tsgr2_111-e/Docs/R2-2006632.zip" TargetMode="External"/><Relationship Id="rId4071" Type="http://schemas.openxmlformats.org/officeDocument/2006/relationships/hyperlink" Target="http://www.3gpp.org/ftp/tsg_ran/wg2_rl2/tsgr2_111-e/Docs/R2-2008660.zip" TargetMode="External"/><Relationship Id="rId1220" Type="http://schemas.openxmlformats.org/officeDocument/2006/relationships/hyperlink" Target="http://www.3gpp.org/ftp/tsg_ran/wg2_rl2/tsgr2_111-e/Docs/R2-2008518.zip" TargetMode="External"/><Relationship Id="rId1318" Type="http://schemas.openxmlformats.org/officeDocument/2006/relationships/hyperlink" Target="http://www.3gpp.org/ftp/tsg_ran/wg2_rl2/tsgr2_111-e/Docs/R2-2007837.zip" TargetMode="External"/><Relationship Id="rId1525" Type="http://schemas.openxmlformats.org/officeDocument/2006/relationships/hyperlink" Target="http://www.3gpp.org/ftp/tsg_ran/wg2_rl2/tsgr2_111-e/Docs/R2-2007947.zip" TargetMode="External"/><Relationship Id="rId2923" Type="http://schemas.openxmlformats.org/officeDocument/2006/relationships/hyperlink" Target="http://www.3gpp.org/ftp/tsg_ran/wg2_rl2/tsgr2_111-e/Docs/R2-2006554.zip" TargetMode="External"/><Relationship Id="rId1732" Type="http://schemas.openxmlformats.org/officeDocument/2006/relationships/hyperlink" Target="http://www.3gpp.org/ftp/tsg_ran/wg2_rl2/tsgr2_111-e/Docs/R2-2006650.zip" TargetMode="External"/><Relationship Id="rId3185" Type="http://schemas.openxmlformats.org/officeDocument/2006/relationships/hyperlink" Target="http://www.3gpp.org/ftp/tsg_ran/wg2_rl2/tsgr2_111-e/Docs/R2-2008124.zip" TargetMode="External"/><Relationship Id="rId3392" Type="http://schemas.openxmlformats.org/officeDocument/2006/relationships/hyperlink" Target="http://www.3gpp.org/ftp/tsg_ran/wg2_rl2/tsgr2_111-e/Docs/R2-2008410.zip" TargetMode="External"/><Relationship Id="rId4029" Type="http://schemas.openxmlformats.org/officeDocument/2006/relationships/hyperlink" Target="http://www.3gpp.org/ftp/tsg_ran/wg2_rl2/tsgr2_111-e/Docs/R2-2008344.zip" TargetMode="External"/><Relationship Id="rId24" Type="http://schemas.openxmlformats.org/officeDocument/2006/relationships/hyperlink" Target="http://www.3gpp.org/ftp/tsg_ran/wg2_rl2/tsgr2_111-e/Docs/R2-2008658.zip" TargetMode="External"/><Relationship Id="rId2299" Type="http://schemas.openxmlformats.org/officeDocument/2006/relationships/hyperlink" Target="http://www.3gpp.org/ftp/tsg_ran/wg2_rl2/tsgr2_111-e/Docs/R2-2007844.zip" TargetMode="External"/><Relationship Id="rId3045" Type="http://schemas.openxmlformats.org/officeDocument/2006/relationships/hyperlink" Target="http://www.3gpp.org/ftp/tsg_ran/wg2_rl2/tsgr2_111-e/Docs/R2-2007110.zip" TargetMode="External"/><Relationship Id="rId3252" Type="http://schemas.openxmlformats.org/officeDocument/2006/relationships/hyperlink" Target="http://www.3gpp.org/ftp/tsg_ran/wg2_rl2/tsgr2_111-e/Docs/R2-2005811.zip" TargetMode="External"/><Relationship Id="rId3697" Type="http://schemas.openxmlformats.org/officeDocument/2006/relationships/hyperlink" Target="http://www.3gpp.org/ftp/tsg_ran/wg2_rl2/tsgr2_111-e/Docs/R2-2008196.zip" TargetMode="External"/><Relationship Id="rId173" Type="http://schemas.openxmlformats.org/officeDocument/2006/relationships/hyperlink" Target="http://www.3gpp.org/ftp/tsg_ran/wg2_rl2/tsgr2_111-e/Docs/R2-2006680.zip" TargetMode="External"/><Relationship Id="rId380" Type="http://schemas.openxmlformats.org/officeDocument/2006/relationships/hyperlink" Target="http://www.3gpp.org/ftp/tsg_ran/wg2_rl2/tsgr2_111-e/Docs/R2-2008534.zip" TargetMode="External"/><Relationship Id="rId2061" Type="http://schemas.openxmlformats.org/officeDocument/2006/relationships/hyperlink" Target="http://www.3gpp.org/ftp/tsg_ran/wg2_rl2/tsgr2_111-e/Docs/R2-2007486.zip" TargetMode="External"/><Relationship Id="rId3112" Type="http://schemas.openxmlformats.org/officeDocument/2006/relationships/hyperlink" Target="http://www.3gpp.org/ftp/tsg_ran/wg2_rl2/tsgr2_111-e/Docs/R2-2008116.zip" TargetMode="External"/><Relationship Id="rId3557" Type="http://schemas.openxmlformats.org/officeDocument/2006/relationships/hyperlink" Target="http://www.3gpp.org/ftp/tsg_ran/wg2_rl2/tsgr2_111-e/Docs/R2-2008091.zip" TargetMode="External"/><Relationship Id="rId3764" Type="http://schemas.openxmlformats.org/officeDocument/2006/relationships/hyperlink" Target="http://www.3gpp.org/ftp/tsg_ran/wg2_rl2/tsgr2_111-e/Docs/R2-2007590.zip" TargetMode="External"/><Relationship Id="rId3971" Type="http://schemas.openxmlformats.org/officeDocument/2006/relationships/hyperlink" Target="http://www.3gpp.org/ftp/tsg_ran/wg2_rl2/tsgr2_111-e/Docs/R2-2006585.zip" TargetMode="External"/><Relationship Id="rId240" Type="http://schemas.openxmlformats.org/officeDocument/2006/relationships/hyperlink" Target="http://www.3gpp.org/ftp/tsg_ran/wg2_rl2/tsgr2_111-e/Docs/R2-2008091.zip" TargetMode="External"/><Relationship Id="rId478" Type="http://schemas.openxmlformats.org/officeDocument/2006/relationships/hyperlink" Target="http://www.3gpp.org/ftp/tsg_ran/wg2_rl2/tsgr2_111-e/Docs/R2-2008118.zip" TargetMode="External"/><Relationship Id="rId685" Type="http://schemas.openxmlformats.org/officeDocument/2006/relationships/hyperlink" Target="http://www.3gpp.org/ftp/tsg_ran/wg2_rl2/tsgr2_111-e/Docs/R2-2007971.zip" TargetMode="External"/><Relationship Id="rId892" Type="http://schemas.openxmlformats.org/officeDocument/2006/relationships/hyperlink" Target="http://www.3gpp.org/ftp/tsg_ran/wg2_rl2/tsgr2_111-e/Docs/R2-2007917.zip" TargetMode="External"/><Relationship Id="rId2159" Type="http://schemas.openxmlformats.org/officeDocument/2006/relationships/hyperlink" Target="http://www.3gpp.org/ftp/tsg_ran/wg2_rl2/tsgr2_111-e/Docs/R2-2006848.zip" TargetMode="External"/><Relationship Id="rId2366" Type="http://schemas.openxmlformats.org/officeDocument/2006/relationships/hyperlink" Target="http://www.3gpp.org/ftp/tsg_ran/wg2_rl2/tsgr2_111-e/Docs/R2-2008062.zip" TargetMode="External"/><Relationship Id="rId2573" Type="http://schemas.openxmlformats.org/officeDocument/2006/relationships/hyperlink" Target="http://www.3gpp.org/ftp/tsg_ran/wg2_rl2/tsgr2_111-e/Docs/R2-2007449.zip" TargetMode="External"/><Relationship Id="rId2780" Type="http://schemas.openxmlformats.org/officeDocument/2006/relationships/hyperlink" Target="http://www.3gpp.org/ftp/tsg_ran/wg2_rl2/tsgr2_111-e/Docs/R2-2008227.zip" TargetMode="External"/><Relationship Id="rId3417" Type="http://schemas.openxmlformats.org/officeDocument/2006/relationships/hyperlink" Target="http://www.3gpp.org/ftp/tsg_ran/wg2_rl2/tsgr2_111-e/Docs/R2-2008494.zip" TargetMode="External"/><Relationship Id="rId3624" Type="http://schemas.openxmlformats.org/officeDocument/2006/relationships/hyperlink" Target="http://www.3gpp.org/ftp/tsg_ran/wg2_rl2/tsgr2_111-e/Docs/R2-2006915.zip" TargetMode="External"/><Relationship Id="rId3831" Type="http://schemas.openxmlformats.org/officeDocument/2006/relationships/hyperlink" Target="http://www.3gpp.org/ftp/tsg_ran/wg2_rl2/tsgr2_111-e/Docs/R2-2007579.zip" TargetMode="External"/><Relationship Id="rId100" Type="http://schemas.openxmlformats.org/officeDocument/2006/relationships/hyperlink" Target="http://www.3gpp.org/ftp/tsg_ran/wg2_rl2/tsgr2_111-e/Docs/R2-2008131.zip" TargetMode="External"/><Relationship Id="rId338" Type="http://schemas.openxmlformats.org/officeDocument/2006/relationships/hyperlink" Target="http://www.3gpp.org/ftp/tsg_ran/wg2_rl2/tsgr2_111-e/Docs/R2-2008410.zip" TargetMode="External"/><Relationship Id="rId545" Type="http://schemas.openxmlformats.org/officeDocument/2006/relationships/hyperlink" Target="http://www.3gpp.org/ftp/tsg_ran/wg2_rl2/tsgr2_111-e/Docs/R2-2007950.zip" TargetMode="External"/><Relationship Id="rId752" Type="http://schemas.openxmlformats.org/officeDocument/2006/relationships/hyperlink" Target="http://www.3gpp.org/ftp/tsg_ran/wg2_rl2/tsgr2_111-e/Docs/R2-2007821.zip" TargetMode="External"/><Relationship Id="rId1175" Type="http://schemas.openxmlformats.org/officeDocument/2006/relationships/hyperlink" Target="http://www.3gpp.org/ftp/tsg_ran/wg2_rl2/tsgr2_111-e/Docs/R2-2006590.zip" TargetMode="External"/><Relationship Id="rId1382" Type="http://schemas.openxmlformats.org/officeDocument/2006/relationships/hyperlink" Target="http://www.3gpp.org/ftp/tsg_ran/wg2_rl2/tsgr2_111-e/Docs/R2-2008520.zip" TargetMode="External"/><Relationship Id="rId2019" Type="http://schemas.openxmlformats.org/officeDocument/2006/relationships/hyperlink" Target="http://www.3gpp.org/ftp/tsg_ran/wg2_rl2/tsgr2_111-e/Docs/R2-2007123.zip" TargetMode="External"/><Relationship Id="rId2226" Type="http://schemas.openxmlformats.org/officeDocument/2006/relationships/hyperlink" Target="http://www.3gpp.org/ftp/tsg_ran/wg2_rl2/tsgr2_111-e/Docs/R2-2007456.zip" TargetMode="External"/><Relationship Id="rId2433" Type="http://schemas.openxmlformats.org/officeDocument/2006/relationships/hyperlink" Target="http://www.3gpp.org/ftp/tsg_ran/wg2_rl2/tsgr2_111-e/Docs/R2-2007352.zip" TargetMode="External"/><Relationship Id="rId2640" Type="http://schemas.openxmlformats.org/officeDocument/2006/relationships/hyperlink" Target="http://www.3gpp.org/ftp/tsg_ran/wg2_rl2/tsgr2_111-e/Docs/R2-2007608.zip" TargetMode="External"/><Relationship Id="rId2878" Type="http://schemas.openxmlformats.org/officeDocument/2006/relationships/hyperlink" Target="http://www.3gpp.org/ftp/tsg_ran/wg2_rl2/tsgr2_111-e/Docs/R2-2006929.zip" TargetMode="External"/><Relationship Id="rId3929" Type="http://schemas.openxmlformats.org/officeDocument/2006/relationships/hyperlink" Target="http://www.3gpp.org/ftp/tsg_ran/wg2_rl2/tsgr2_111-e/Docs/R2-2008268.zip" TargetMode="External"/><Relationship Id="rId4093" Type="http://schemas.openxmlformats.org/officeDocument/2006/relationships/hyperlink" Target="http://www.3gpp.org/ftp/tsg_ran/wg2_rl2/tsgr2_111-e/Docs/R2-2008302.zip" TargetMode="External"/><Relationship Id="rId405" Type="http://schemas.openxmlformats.org/officeDocument/2006/relationships/hyperlink" Target="http://www.3gpp.org/ftp/tsg_ran/wg2_rl2/tsgr2_111-e/Docs/R2-2008041.zip" TargetMode="External"/><Relationship Id="rId612" Type="http://schemas.openxmlformats.org/officeDocument/2006/relationships/hyperlink" Target="http://www.3gpp.org/ftp/tsg_ran/wg2_rl2/tsgr2_111-e/Docs/R2-2006659.zip" TargetMode="External"/><Relationship Id="rId1035" Type="http://schemas.openxmlformats.org/officeDocument/2006/relationships/hyperlink" Target="http://www.3gpp.org/ftp/tsg_ran/wg2_rl2/tsgr2_111-e/Docs/R2-2008113.zip" TargetMode="External"/><Relationship Id="rId1242" Type="http://schemas.openxmlformats.org/officeDocument/2006/relationships/hyperlink" Target="http://www.3gpp.org/ftp/tsg_ran/wg2_rl2/tsgr2_111-e/Docs/R2-2006712.zip" TargetMode="External"/><Relationship Id="rId1687" Type="http://schemas.openxmlformats.org/officeDocument/2006/relationships/hyperlink" Target="http://www.3gpp.org/ftp/tsg_ran/wg2_rl2/tsgr2_111-e/Docs/R2-2007860.zip" TargetMode="External"/><Relationship Id="rId1894" Type="http://schemas.openxmlformats.org/officeDocument/2006/relationships/hyperlink" Target="http://www.3gpp.org/ftp/tsg_ran/wg2_rl2/tsgr2_111-e/Docs/R2-2008219.zip" TargetMode="External"/><Relationship Id="rId2500" Type="http://schemas.openxmlformats.org/officeDocument/2006/relationships/hyperlink" Target="http://www.3gpp.org/ftp/tsg_ran/wg2_rl2/tsgr2_111-e/Docs/R2-2006697.zip" TargetMode="External"/><Relationship Id="rId2738" Type="http://schemas.openxmlformats.org/officeDocument/2006/relationships/hyperlink" Target="http://www.3gpp.org/ftp/tsg_ran/wg2_rl2/tsgr2_111-e/Docs/R2-2006730.zip" TargetMode="External"/><Relationship Id="rId2945" Type="http://schemas.openxmlformats.org/officeDocument/2006/relationships/hyperlink" Target="http://www.3gpp.org/ftp/tsg_ran/wg2_rl2/tsgr2_111-e/Docs/R2-2008267.zip" TargetMode="External"/><Relationship Id="rId917" Type="http://schemas.openxmlformats.org/officeDocument/2006/relationships/hyperlink" Target="http://www.3gpp.org/ftp/tsg_ran/wg2_rl2/tsgr2_111-e/Docs/R2-2006622.zip" TargetMode="External"/><Relationship Id="rId1102" Type="http://schemas.openxmlformats.org/officeDocument/2006/relationships/hyperlink" Target="http://www.3gpp.org/ftp/tsg_ran/wg2_rl2/tsgr2_111-e/Docs/R2-2007247.zip" TargetMode="External"/><Relationship Id="rId1547" Type="http://schemas.openxmlformats.org/officeDocument/2006/relationships/hyperlink" Target="http://www.3gpp.org/ftp/tsg_ran/wg2_rl2/tsgr2_111-e/Docs/R2-2007584.zip" TargetMode="External"/><Relationship Id="rId1754" Type="http://schemas.openxmlformats.org/officeDocument/2006/relationships/hyperlink" Target="http://www.3gpp.org/ftp/tsg_ran/wg2_rl2/tsgr2_111-e/Docs/R2-2008003.zip" TargetMode="External"/><Relationship Id="rId1961" Type="http://schemas.openxmlformats.org/officeDocument/2006/relationships/hyperlink" Target="http://www.3gpp.org/ftp/tsg_ran/wg2_rl2/tsgr2_111-e/Docs/R2-2006898.zip" TargetMode="External"/><Relationship Id="rId2805" Type="http://schemas.openxmlformats.org/officeDocument/2006/relationships/hyperlink" Target="http://www.3gpp.org/ftp/tsg_ran/wg2_rl2/tsgr2_111-e/Docs/R2-2006928.zip" TargetMode="External"/><Relationship Id="rId46" Type="http://schemas.openxmlformats.org/officeDocument/2006/relationships/hyperlink" Target="http://www.3gpp.org/ftp/tsg_ran/wg2_rl2/tsgr2_111-e/Docs/R2-2008232.zip" TargetMode="External"/><Relationship Id="rId1407" Type="http://schemas.openxmlformats.org/officeDocument/2006/relationships/hyperlink" Target="http://www.3gpp.org/ftp/tsg_ran/wg2_rl2/tsgr2_111-e/Docs/R2-2007764.zip" TargetMode="External"/><Relationship Id="rId1614" Type="http://schemas.openxmlformats.org/officeDocument/2006/relationships/hyperlink" Target="http://www.3gpp.org/ftp/tsg_ran/wg2_rl2/tsgr2_111-e/Docs/R2-2008508.zip" TargetMode="External"/><Relationship Id="rId1821" Type="http://schemas.openxmlformats.org/officeDocument/2006/relationships/hyperlink" Target="http://www.3gpp.org/ftp/tsg_ran/wg2_rl2/tsgr2_111-e/Docs/R2-2006633.zip" TargetMode="External"/><Relationship Id="rId3067" Type="http://schemas.openxmlformats.org/officeDocument/2006/relationships/hyperlink" Target="http://www.3gpp.org/ftp/tsg_ran/wg2_rl2/tsgr2_111-e/Docs/R2-2006979.zip" TargetMode="External"/><Relationship Id="rId3274" Type="http://schemas.openxmlformats.org/officeDocument/2006/relationships/hyperlink" Target="http://www.3gpp.org/ftp/tsg_ran/wg2_rl2/tsgr2_111-e/Docs/R2-2006817.zip" TargetMode="External"/><Relationship Id="rId4020" Type="http://schemas.openxmlformats.org/officeDocument/2006/relationships/hyperlink" Target="http://www.3gpp.org/ftp/tsg_ran/wg2_rl2/tsgr2_111-e/Docs/R2-2008113.zip" TargetMode="External"/><Relationship Id="rId4118" Type="http://schemas.openxmlformats.org/officeDocument/2006/relationships/hyperlink" Target="http://www.3gpp.org/ftp/tsg_ran/wg2_rl2/tsgr2_111-e/Docs/R2-2008272.zip" TargetMode="External"/><Relationship Id="rId195" Type="http://schemas.openxmlformats.org/officeDocument/2006/relationships/hyperlink" Target="http://www.3gpp.org/ftp/tsg_ran/wg2_rl2/tsgr2_111-e/Docs/R2-2007897.zip" TargetMode="External"/><Relationship Id="rId1919" Type="http://schemas.openxmlformats.org/officeDocument/2006/relationships/hyperlink" Target="http://www.3gpp.org/ftp/tsg_ran/wg2_rl2/tsgr2_111-e/Docs/R2-2007526.zip" TargetMode="External"/><Relationship Id="rId3481" Type="http://schemas.openxmlformats.org/officeDocument/2006/relationships/hyperlink" Target="http://www.3gpp.org/ftp/tsg_ran/wg2_rl2/tsgr2_111-e/Docs/R2-2008604.zip" TargetMode="External"/><Relationship Id="rId3579" Type="http://schemas.openxmlformats.org/officeDocument/2006/relationships/hyperlink" Target="http://www.3gpp.org/ftp/tsg_ran/wg2_rl2/tsgr2_111-e/Docs/R2-2006999.zip" TargetMode="External"/><Relationship Id="rId3786" Type="http://schemas.openxmlformats.org/officeDocument/2006/relationships/hyperlink" Target="http://www.3gpp.org/ftp/tsg_ran/wg2_rl2/tsgr2_111-e/Docs/R2-2007346.zip" TargetMode="External"/><Relationship Id="rId2083" Type="http://schemas.openxmlformats.org/officeDocument/2006/relationships/hyperlink" Target="http://www.3gpp.org/ftp/tsg_ran/wg2_rl2/tsgr2_111-e/Docs/R2-2008525.zip" TargetMode="External"/><Relationship Id="rId2290" Type="http://schemas.openxmlformats.org/officeDocument/2006/relationships/hyperlink" Target="http://www.3gpp.org/ftp/tsg_ran/wg2_rl2/tsgr2_111-e/Docs/R2-2006933.zip" TargetMode="External"/><Relationship Id="rId2388" Type="http://schemas.openxmlformats.org/officeDocument/2006/relationships/hyperlink" Target="http://www.3gpp.org/ftp/tsg_ran/wg2_rl2/tsgr2_111-e/Docs/R2-2007598.zip" TargetMode="External"/><Relationship Id="rId2595" Type="http://schemas.openxmlformats.org/officeDocument/2006/relationships/hyperlink" Target="http://www.3gpp.org/ftp/tsg_ran/wg2_rl2/tsgr2_111-e/Docs/R2-2008252.zip" TargetMode="External"/><Relationship Id="rId3134" Type="http://schemas.openxmlformats.org/officeDocument/2006/relationships/hyperlink" Target="http://www.3gpp.org/ftp/tsg_ran/wg2_rl2/tsgr2_111-e/Docs/R2-2007070.zip" TargetMode="External"/><Relationship Id="rId3341" Type="http://schemas.openxmlformats.org/officeDocument/2006/relationships/hyperlink" Target="http://www.3gpp.org/ftp/tsg_ran/wg2_rl2/tsgr2_111-e/Docs/R2-2008210.zip" TargetMode="External"/><Relationship Id="rId3439" Type="http://schemas.openxmlformats.org/officeDocument/2006/relationships/hyperlink" Target="http://www.3gpp.org/ftp/tsg_ran/wg2_rl2/tsgr2_111-e/Docs/R2-2008526.zip" TargetMode="External"/><Relationship Id="rId3993" Type="http://schemas.openxmlformats.org/officeDocument/2006/relationships/hyperlink" Target="http://www.3gpp.org/ftp/tsg_ran/wg2_rl2/tsgr2_111-e/Docs/R2-2007912.zip" TargetMode="External"/><Relationship Id="rId262" Type="http://schemas.openxmlformats.org/officeDocument/2006/relationships/hyperlink" Target="http://www.3gpp.org/ftp/tsg_ran/wg2_rl2/tsgr2_111-e/Docs/R2-2007122.zip" TargetMode="External"/><Relationship Id="rId567" Type="http://schemas.openxmlformats.org/officeDocument/2006/relationships/hyperlink" Target="http://www.3gpp.org/ftp/tsg_ran/wg2_rl2/tsgr2_111-e/Docs/R2-2008622.zip" TargetMode="External"/><Relationship Id="rId1197" Type="http://schemas.openxmlformats.org/officeDocument/2006/relationships/hyperlink" Target="http://www.3gpp.org/ftp/tsg_ran/wg2_rl2/tsgr2_111-e/Docs/R2-2007138.zip" TargetMode="External"/><Relationship Id="rId2150" Type="http://schemas.openxmlformats.org/officeDocument/2006/relationships/hyperlink" Target="http://www.3gpp.org/ftp/tsg_ran/wg2_rl2/tsgr2_111-e/Docs/R2-2008308.zip" TargetMode="External"/><Relationship Id="rId2248" Type="http://schemas.openxmlformats.org/officeDocument/2006/relationships/hyperlink" Target="http://www.3gpp.org/ftp/tsg_ran/wg2_rl2/tsgr2_111-e/Docs/R2-2007666.zip" TargetMode="External"/><Relationship Id="rId3201" Type="http://schemas.openxmlformats.org/officeDocument/2006/relationships/hyperlink" Target="http://www.3gpp.org/ftp/tsg_ran/wg2_rl2/tsgr2_111-e/Docs/R2-2006511.zip" TargetMode="External"/><Relationship Id="rId3646" Type="http://schemas.openxmlformats.org/officeDocument/2006/relationships/hyperlink" Target="http://www.3gpp.org/ftp/tsg_ran/wg2_rl2/tsgr2_111-e/Docs/R2-2006558.zip" TargetMode="External"/><Relationship Id="rId3853" Type="http://schemas.openxmlformats.org/officeDocument/2006/relationships/hyperlink" Target="http://www.3gpp.org/ftp/tsg_ran/wg2_rl2/tsgr2_111-e/Docs/R2-2008134.zip" TargetMode="External"/><Relationship Id="rId122" Type="http://schemas.openxmlformats.org/officeDocument/2006/relationships/hyperlink" Target="http://www.3gpp.org/ftp/tsg_ran/wg2_rl2/tsgr2_111-e/Docs/R2-2007579.zip" TargetMode="External"/><Relationship Id="rId774" Type="http://schemas.openxmlformats.org/officeDocument/2006/relationships/hyperlink" Target="http://www.3gpp.org/ftp/tsg_ran/wg2_rl2/tsgr2_111-e/Docs/R2-2007871.zip" TargetMode="External"/><Relationship Id="rId981" Type="http://schemas.openxmlformats.org/officeDocument/2006/relationships/hyperlink" Target="http://www.3gpp.org/ftp/tsg_ran/wg2_rl2/tsgr2_111-e/Docs/R2-2007916.zip" TargetMode="External"/><Relationship Id="rId1057" Type="http://schemas.openxmlformats.org/officeDocument/2006/relationships/hyperlink" Target="http://www.3gpp.org/ftp/tsg_ran/wg2_rl2/tsgr2_111-e/Docs/R2-2007912.zip" TargetMode="External"/><Relationship Id="rId2010" Type="http://schemas.openxmlformats.org/officeDocument/2006/relationships/hyperlink" Target="http://www.3gpp.org/ftp/tsg_ran/wg2_rl2/tsgr2_111-e/Docs/R2-2008571.zip" TargetMode="External"/><Relationship Id="rId2455" Type="http://schemas.openxmlformats.org/officeDocument/2006/relationships/hyperlink" Target="http://www.3gpp.org/ftp/tsg_ran/wg2_rl2/tsgr2_111-e/Docs/R2-2006624.zip" TargetMode="External"/><Relationship Id="rId2662" Type="http://schemas.openxmlformats.org/officeDocument/2006/relationships/hyperlink" Target="http://www.3gpp.org/ftp/tsg_ran/wg2_rl2/tsgr2_111-e/Docs/R2-2006770.zip" TargetMode="External"/><Relationship Id="rId3506" Type="http://schemas.openxmlformats.org/officeDocument/2006/relationships/hyperlink" Target="http://www.3gpp.org/ftp/tsg_ran/wg2_rl2/tsgr2_111-e/Docs/R2-2008659.zip" TargetMode="External"/><Relationship Id="rId3713" Type="http://schemas.openxmlformats.org/officeDocument/2006/relationships/hyperlink" Target="http://www.3gpp.org/ftp/tsg_ran/wg2_rl2/tsgr2_111-e/Docs/R2-2008200.zip" TargetMode="External"/><Relationship Id="rId3920" Type="http://schemas.openxmlformats.org/officeDocument/2006/relationships/hyperlink" Target="http://www.3gpp.org/ftp/tsg_ran/wg2_rl2/tsgr2_111-e/Docs/R2-2006841.zip" TargetMode="External"/><Relationship Id="rId427" Type="http://schemas.openxmlformats.org/officeDocument/2006/relationships/hyperlink" Target="http://www.3gpp.org/ftp/tsg_ran/wg2_rl2/tsgr2_111-e/Docs/R2-2007642.zip" TargetMode="External"/><Relationship Id="rId634" Type="http://schemas.openxmlformats.org/officeDocument/2006/relationships/hyperlink" Target="http://www.3gpp.org/ftp/tsg_ran/wg2_rl2/tsgr2_111-e/Docs/R2-2007965.zip" TargetMode="External"/><Relationship Id="rId841" Type="http://schemas.openxmlformats.org/officeDocument/2006/relationships/hyperlink" Target="http://www.3gpp.org/ftp/tsg_ran/wg2_rl2/tsgr2_111-e/Docs/R2-2007852.zip" TargetMode="External"/><Relationship Id="rId1264" Type="http://schemas.openxmlformats.org/officeDocument/2006/relationships/hyperlink" Target="http://www.3gpp.org/ftp/tsg_ran/wg2_rl2/tsgr2_111-e/Docs/R2-2006728.zip" TargetMode="External"/><Relationship Id="rId1471" Type="http://schemas.openxmlformats.org/officeDocument/2006/relationships/hyperlink" Target="http://www.3gpp.org/ftp/tsg_ran/wg2_rl2/tsgr2_111-e/Docs/R2-2008144.zip" TargetMode="External"/><Relationship Id="rId1569" Type="http://schemas.openxmlformats.org/officeDocument/2006/relationships/hyperlink" Target="http://www.3gpp.org/ftp/tsg_ran/wg2_rl2/tsgr2_111-e/Docs/R2-2007220.zip" TargetMode="External"/><Relationship Id="rId2108" Type="http://schemas.openxmlformats.org/officeDocument/2006/relationships/hyperlink" Target="http://www.3gpp.org/ftp/tsg_ran/wg2_rl2/tsgr2_111-e/Docs/R2-2006858.zip" TargetMode="External"/><Relationship Id="rId2315" Type="http://schemas.openxmlformats.org/officeDocument/2006/relationships/hyperlink" Target="http://www.3gpp.org/ftp/tsg_ran/wg2_rl2/tsgr2_111-e/Docs/R2-2007993.zip" TargetMode="External"/><Relationship Id="rId2522" Type="http://schemas.openxmlformats.org/officeDocument/2006/relationships/hyperlink" Target="http://www.3gpp.org/ftp/tsg_ran/wg2_rl2/tsgr2_111-e/Docs/R2-2007139.zip" TargetMode="External"/><Relationship Id="rId2967" Type="http://schemas.openxmlformats.org/officeDocument/2006/relationships/hyperlink" Target="http://www.3gpp.org/ftp/tsg_ran/wg2_rl2/tsgr2_111-e/Docs/R2-2006610.zip" TargetMode="External"/><Relationship Id="rId701" Type="http://schemas.openxmlformats.org/officeDocument/2006/relationships/hyperlink" Target="http://www.3gpp.org/ftp/tsg_ran/wg2_rl2/tsgr2_111-e/Docs/R2-2008105.zip" TargetMode="External"/><Relationship Id="rId939" Type="http://schemas.openxmlformats.org/officeDocument/2006/relationships/hyperlink" Target="http://www.3gpp.org/ftp/tsg_ran/wg2_rl2/tsgr2_111-e/Docs/R2-2007866.zip" TargetMode="External"/><Relationship Id="rId1124" Type="http://schemas.openxmlformats.org/officeDocument/2006/relationships/hyperlink" Target="http://www.3gpp.org/ftp/tsg_ran/wg2_rl2/tsgr2_111-e/Docs/R2-2007919.zip" TargetMode="External"/><Relationship Id="rId1331" Type="http://schemas.openxmlformats.org/officeDocument/2006/relationships/hyperlink" Target="http://www.3gpp.org/ftp/tsg_ran/wg2_rl2/tsgr2_111-e/Docs/R2-2008120.zip" TargetMode="External"/><Relationship Id="rId1776" Type="http://schemas.openxmlformats.org/officeDocument/2006/relationships/hyperlink" Target="http://www.3gpp.org/ftp/tsg_ran/wg2_rl2/tsgr2_111-e/Docs/R2-2008012.zip" TargetMode="External"/><Relationship Id="rId1983" Type="http://schemas.openxmlformats.org/officeDocument/2006/relationships/hyperlink" Target="http://www.3gpp.org/ftp/tsg_ran/wg2_rl2/tsgr2_111-e/Docs/R2-2007989.zip" TargetMode="External"/><Relationship Id="rId2827" Type="http://schemas.openxmlformats.org/officeDocument/2006/relationships/hyperlink" Target="http://www.3gpp.org/ftp/tsg_ran/wg2_rl2/tsgr2_111-e/Docs/R2-2006927.zip" TargetMode="External"/><Relationship Id="rId4042" Type="http://schemas.openxmlformats.org/officeDocument/2006/relationships/hyperlink" Target="http://www.3gpp.org/ftp/tsg_ran/wg2_rl2/tsgr2_111-e/Docs/R2-2008285.zip" TargetMode="External"/><Relationship Id="rId68" Type="http://schemas.openxmlformats.org/officeDocument/2006/relationships/hyperlink" Target="http://www.3gpp.org/ftp/tsg_ran/wg2_rl2/tsgr2_111-e/Docs/R2-2008154.zip" TargetMode="External"/><Relationship Id="rId1429" Type="http://schemas.openxmlformats.org/officeDocument/2006/relationships/hyperlink" Target="http://www.3gpp.org/ftp/tsg_ran/wg2_rl2/tsgr2_111-e/Docs/R2-2007018.zip" TargetMode="External"/><Relationship Id="rId1636" Type="http://schemas.openxmlformats.org/officeDocument/2006/relationships/hyperlink" Target="http://www.3gpp.org/ftp/tsg_ran/wg2_rl2/tsgr2_111-e/Docs/R2-2008374.zip" TargetMode="External"/><Relationship Id="rId1843" Type="http://schemas.openxmlformats.org/officeDocument/2006/relationships/hyperlink" Target="http://www.3gpp.org/ftp/tsg_ran/wg2_rl2/tsgr2_111-e/Docs/R2-2006633.zip" TargetMode="External"/><Relationship Id="rId3089" Type="http://schemas.openxmlformats.org/officeDocument/2006/relationships/hyperlink" Target="http://www.3gpp.org/ftp/tsg_ran/wg2_rl2/tsgr2_111-e/Docs/R2-2006731.zip" TargetMode="External"/><Relationship Id="rId3296" Type="http://schemas.openxmlformats.org/officeDocument/2006/relationships/hyperlink" Target="http://www.3gpp.org/ftp/tsg_ran/wg2_rl2/tsgr2_111-e/Docs/R2-2007592.zip" TargetMode="External"/><Relationship Id="rId1703" Type="http://schemas.openxmlformats.org/officeDocument/2006/relationships/hyperlink" Target="http://www.3gpp.org/ftp/tsg_ran/wg2_rl2/tsgr2_111-e/Docs/R2-2007422.zip" TargetMode="External"/><Relationship Id="rId1910" Type="http://schemas.openxmlformats.org/officeDocument/2006/relationships/hyperlink" Target="http://www.3gpp.org/ftp/tsg_ran/wg2_rl2/tsgr2_111-e/Docs/R2-2008219.zip" TargetMode="External"/><Relationship Id="rId3156" Type="http://schemas.openxmlformats.org/officeDocument/2006/relationships/hyperlink" Target="http://www.3gpp.org/ftp/tsg_ran/wg2_rl2/tsgr2_111-e/Docs/R2-2007342.zip" TargetMode="External"/><Relationship Id="rId3363" Type="http://schemas.openxmlformats.org/officeDocument/2006/relationships/hyperlink" Target="http://www.3gpp.org/ftp/tsg_ran/wg2_rl2/tsgr2_111-e/Docs/R2-2008312.zip" TargetMode="External"/><Relationship Id="rId284" Type="http://schemas.openxmlformats.org/officeDocument/2006/relationships/hyperlink" Target="http://www.3gpp.org/ftp/tsg_ran/wg2_rl2/tsgr2_111-e/Docs/R2-2007408.zip" TargetMode="External"/><Relationship Id="rId491" Type="http://schemas.openxmlformats.org/officeDocument/2006/relationships/hyperlink" Target="http://www.3gpp.org/ftp/tsg_ran/wg2_rl2/tsgr2_111-e/Docs/R2-2008406.zip" TargetMode="External"/><Relationship Id="rId2172" Type="http://schemas.openxmlformats.org/officeDocument/2006/relationships/hyperlink" Target="http://www.3gpp.org/ftp/tsg_ran/wg2_rl2/tsgr2_111-e/Docs/R2-2008306.zip" TargetMode="External"/><Relationship Id="rId3016" Type="http://schemas.openxmlformats.org/officeDocument/2006/relationships/hyperlink" Target="http://www.3gpp.org/ftp/tsg_ran/wg2_rl2/tsgr2_111-e/Docs/R2-2007291.zip" TargetMode="External"/><Relationship Id="rId3223" Type="http://schemas.openxmlformats.org/officeDocument/2006/relationships/hyperlink" Target="http://www.3gpp.org/ftp/tsg_ran/wg2_rl2/tsgr2_111-e/Docs/R2-2006533.zip" TargetMode="External"/><Relationship Id="rId3570" Type="http://schemas.openxmlformats.org/officeDocument/2006/relationships/hyperlink" Target="http://www.3gpp.org/ftp/tsg_ran/wg2_rl2/tsgr2_111-e/Docs/R2-2007405.zip" TargetMode="External"/><Relationship Id="rId3668" Type="http://schemas.openxmlformats.org/officeDocument/2006/relationships/hyperlink" Target="http://www.3gpp.org/ftp/tsg_ran/wg2_rl2/tsgr2_111-e/Docs/R2-2007531.zip" TargetMode="External"/><Relationship Id="rId3875" Type="http://schemas.openxmlformats.org/officeDocument/2006/relationships/hyperlink" Target="http://www.3gpp.org/ftp/tsg_ran/wg2_rl2/tsgr2_111-e/Docs/R2-2007583.zip" TargetMode="External"/><Relationship Id="rId144" Type="http://schemas.openxmlformats.org/officeDocument/2006/relationships/hyperlink" Target="http://www.3gpp.org/ftp/tsg_ran/wg2_rl2/tsgr2_111-e/Docs/R2-2008159.zip" TargetMode="External"/><Relationship Id="rId589" Type="http://schemas.openxmlformats.org/officeDocument/2006/relationships/hyperlink" Target="http://www.3gpp.org/ftp/tsg_ran/wg2_rl2/tsgr2_111-e/Docs/R2-2008102.zip" TargetMode="External"/><Relationship Id="rId796" Type="http://schemas.openxmlformats.org/officeDocument/2006/relationships/hyperlink" Target="http://www.3gpp.org/ftp/tsg_ran/wg2_rl2/tsgr2_111-e/Docs/R2-2006599.zip" TargetMode="External"/><Relationship Id="rId2477" Type="http://schemas.openxmlformats.org/officeDocument/2006/relationships/hyperlink" Target="http://www.3gpp.org/ftp/tsg_ran/wg2_rl2/tsgr2_111-e/Docs/R2-2006961.zip" TargetMode="External"/><Relationship Id="rId2684" Type="http://schemas.openxmlformats.org/officeDocument/2006/relationships/hyperlink" Target="http://www.3gpp.org/ftp/tsg_ran/wg2_rl2/tsgr2_111-e/Docs/R2-2006761.zip" TargetMode="External"/><Relationship Id="rId3430" Type="http://schemas.openxmlformats.org/officeDocument/2006/relationships/hyperlink" Target="http://www.3gpp.org/ftp/tsg_ran/wg2_rl2/tsgr2_111-e/Docs/R2-2008513.zip" TargetMode="External"/><Relationship Id="rId3528" Type="http://schemas.openxmlformats.org/officeDocument/2006/relationships/hyperlink" Target="http://www.3gpp.org/ftp/tsg_ran/wg2_rl2/tsgr2_111-e/Docs/R2-2008688.zip" TargetMode="External"/><Relationship Id="rId3735" Type="http://schemas.openxmlformats.org/officeDocument/2006/relationships/hyperlink" Target="http://www.3gpp.org/ftp/tsg_ran/wg2_rl2/tsgr2_111-e/Docs/R2-2008184.zip" TargetMode="External"/><Relationship Id="rId351" Type="http://schemas.openxmlformats.org/officeDocument/2006/relationships/hyperlink" Target="http://www.3gpp.org/ftp/tsg_ran/wg2_rl2/tsgr2_111-e/Docs/R2-2007211.zip" TargetMode="External"/><Relationship Id="rId449" Type="http://schemas.openxmlformats.org/officeDocument/2006/relationships/hyperlink" Target="http://www.3gpp.org/ftp/tsg_ran/wg2_rl2/tsgr2_111-e/Docs/R2-2007275.zip" TargetMode="External"/><Relationship Id="rId656" Type="http://schemas.openxmlformats.org/officeDocument/2006/relationships/hyperlink" Target="http://www.3gpp.org/ftp/tsg_ran/wg2_rl2/tsgr2_111-e/Docs/R2-2007728.zip" TargetMode="External"/><Relationship Id="rId863" Type="http://schemas.openxmlformats.org/officeDocument/2006/relationships/hyperlink" Target="http://www.3gpp.org/ftp/tsg_ran/wg2_rl2/tsgr2_111-e/Docs/R2-2006876.zip" TargetMode="External"/><Relationship Id="rId1079" Type="http://schemas.openxmlformats.org/officeDocument/2006/relationships/hyperlink" Target="http://www.3gpp.org/ftp/tsg_ran/wg2_rl2/tsgr2_111-e/Docs/R2-2006623.zip" TargetMode="External"/><Relationship Id="rId1286" Type="http://schemas.openxmlformats.org/officeDocument/2006/relationships/hyperlink" Target="http://www.3gpp.org/ftp/tsg_ran/wg2_rl2/tsgr2_111-e/Docs/R2-2006841.zip" TargetMode="External"/><Relationship Id="rId1493" Type="http://schemas.openxmlformats.org/officeDocument/2006/relationships/hyperlink" Target="http://www.3gpp.org/ftp/tsg_ran/wg2_rl2/tsgr2_111-e/Docs/R2-2008135.zip" TargetMode="External"/><Relationship Id="rId2032" Type="http://schemas.openxmlformats.org/officeDocument/2006/relationships/hyperlink" Target="http://www.3gpp.org/ftp/tsg_ran/wg2_rl2/tsgr2_111-e/Docs/R2-2007651.zip" TargetMode="External"/><Relationship Id="rId2337" Type="http://schemas.openxmlformats.org/officeDocument/2006/relationships/hyperlink" Target="http://www.3gpp.org/ftp/tsg_ran/wg2_rl2/tsgr2_111-e/Docs/R2-2007053.zip" TargetMode="External"/><Relationship Id="rId2544" Type="http://schemas.openxmlformats.org/officeDocument/2006/relationships/hyperlink" Target="http://www.3gpp.org/ftp/tsg_ran/wg2_rl2/tsgr2_111-e/Docs/R2-2007613.zip" TargetMode="External"/><Relationship Id="rId2891" Type="http://schemas.openxmlformats.org/officeDocument/2006/relationships/hyperlink" Target="http://www.3gpp.org/ftp/tsg_ran/wg2_rl2/tsgr2_111-e/Docs/R2-2006643.zip" TargetMode="External"/><Relationship Id="rId2989" Type="http://schemas.openxmlformats.org/officeDocument/2006/relationships/hyperlink" Target="http://www.3gpp.org/ftp/tsg_ran/wg2_rl2/tsgr2_111-e/Docs/R2-2007041.zip" TargetMode="External"/><Relationship Id="rId3942" Type="http://schemas.openxmlformats.org/officeDocument/2006/relationships/hyperlink" Target="http://www.3gpp.org/ftp/tsg_ran/wg2_rl2/tsgr2_111-e/Docs/R2-2007923.zip" TargetMode="External"/><Relationship Id="rId211" Type="http://schemas.openxmlformats.org/officeDocument/2006/relationships/hyperlink" Target="http://www.3gpp.org/ftp/tsg_ran/wg2_rl2/tsgr2_111-e/Docs/R2-2007504.zip" TargetMode="External"/><Relationship Id="rId309" Type="http://schemas.openxmlformats.org/officeDocument/2006/relationships/hyperlink" Target="http://www.3gpp.org/ftp/tsg_ran/wg2_rl2/tsgr2_111-e/Docs/R2-2007000.zip" TargetMode="External"/><Relationship Id="rId516" Type="http://schemas.openxmlformats.org/officeDocument/2006/relationships/hyperlink" Target="http://www.3gpp.org/ftp/tsg_ran/wg2_rl2/tsgr2_111-e/Docs/R2-2007114.zip" TargetMode="External"/><Relationship Id="rId1146" Type="http://schemas.openxmlformats.org/officeDocument/2006/relationships/hyperlink" Target="http://www.3gpp.org/ftp/tsg_ran/wg2_rl2/tsgr2_111-e/Docs/R2-2008350.zip" TargetMode="External"/><Relationship Id="rId1798" Type="http://schemas.openxmlformats.org/officeDocument/2006/relationships/hyperlink" Target="http://www.3gpp.org/ftp/tsg_ran/wg2_rl2/tsgr2_111-e/Docs/R2-2008183.zip" TargetMode="External"/><Relationship Id="rId2751" Type="http://schemas.openxmlformats.org/officeDocument/2006/relationships/hyperlink" Target="http://www.3gpp.org/ftp/tsg_ran/wg2_rl2/tsgr2_111-e/Docs/R2-2006689.zip" TargetMode="External"/><Relationship Id="rId2849" Type="http://schemas.openxmlformats.org/officeDocument/2006/relationships/hyperlink" Target="http://www.3gpp.org/ftp/tsg_ran/wg2_rl2/tsgr2_111-e/Docs/R2-2008214.zip" TargetMode="External"/><Relationship Id="rId3802" Type="http://schemas.openxmlformats.org/officeDocument/2006/relationships/hyperlink" Target="http://www.3gpp.org/ftp/tsg_ran/wg2_rl2/tsgr2_111-e/Docs/R2-2007989.zip" TargetMode="External"/><Relationship Id="rId723" Type="http://schemas.openxmlformats.org/officeDocument/2006/relationships/hyperlink" Target="http://www.3gpp.org/ftp/tsg_ran/wg2_rl2/tsgr2_111-e/Docs/R2-2006658.zip" TargetMode="External"/><Relationship Id="rId930" Type="http://schemas.openxmlformats.org/officeDocument/2006/relationships/hyperlink" Target="http://www.3gpp.org/ftp/tsg_ran/wg2_rl2/tsgr2_111-e/Docs/R2-2007281.zip" TargetMode="External"/><Relationship Id="rId1006" Type="http://schemas.openxmlformats.org/officeDocument/2006/relationships/hyperlink" Target="http://www.3gpp.org/ftp/tsg_ran/wg2_rl2/tsgr2_111-e/Docs/R2-2006585.zip" TargetMode="External"/><Relationship Id="rId1353" Type="http://schemas.openxmlformats.org/officeDocument/2006/relationships/hyperlink" Target="http://www.3gpp.org/ftp/tsg_ran/wg2_rl2/tsgr2_111-e/Docs/R2-2007266.zip" TargetMode="External"/><Relationship Id="rId1560" Type="http://schemas.openxmlformats.org/officeDocument/2006/relationships/hyperlink" Target="http://www.3gpp.org/ftp/tsg_ran/wg2_rl2/tsgr2_111-e/Docs/R2-2008437.zip" TargetMode="External"/><Relationship Id="rId1658" Type="http://schemas.openxmlformats.org/officeDocument/2006/relationships/hyperlink" Target="http://www.3gpp.org/ftp/tsg_ran/wg2_rl2/tsgr2_111-e/Docs/R2-2008376.zip" TargetMode="External"/><Relationship Id="rId1865" Type="http://schemas.openxmlformats.org/officeDocument/2006/relationships/hyperlink" Target="http://www.3gpp.org/ftp/tsg_ran/wg2_rl2/tsgr2_111-e/Docs/R2-2007411.zip" TargetMode="External"/><Relationship Id="rId2404" Type="http://schemas.openxmlformats.org/officeDocument/2006/relationships/hyperlink" Target="http://www.3gpp.org/ftp/tsg_ran/wg2_rl2/tsgr2_111-e/Docs/R2-2007010.zip" TargetMode="External"/><Relationship Id="rId2611" Type="http://schemas.openxmlformats.org/officeDocument/2006/relationships/hyperlink" Target="http://www.3gpp.org/ftp/tsg_ran/wg2_rl2/tsgr2_111-e/Docs/R2-2006968.zip" TargetMode="External"/><Relationship Id="rId2709" Type="http://schemas.openxmlformats.org/officeDocument/2006/relationships/hyperlink" Target="http://www.3gpp.org/ftp/tsg_ran/wg2_rl2/tsgr2_111-e/Docs/R2-2008071.zip" TargetMode="External"/><Relationship Id="rId4064" Type="http://schemas.openxmlformats.org/officeDocument/2006/relationships/hyperlink" Target="http://www.3gpp.org/ftp/tsg_ran/wg2_rl2/tsgr2_111-e/Docs/R2-2007505.zip" TargetMode="External"/><Relationship Id="rId1213" Type="http://schemas.openxmlformats.org/officeDocument/2006/relationships/hyperlink" Target="http://www.3gpp.org/ftp/tsg_ran/wg2_rl2/tsgr2_111-e/Docs/R2-2007388.zip" TargetMode="External"/><Relationship Id="rId1420" Type="http://schemas.openxmlformats.org/officeDocument/2006/relationships/hyperlink" Target="http://www.3gpp.org/ftp/tsg_ran/wg2_rl2/tsgr2_111-e/Docs/R2-2007593.zip" TargetMode="External"/><Relationship Id="rId1518" Type="http://schemas.openxmlformats.org/officeDocument/2006/relationships/hyperlink" Target="http://www.3gpp.org/ftp/tsg_ran/wg2_rl2/tsgr2_111-e/Docs/R2-2008138.zip" TargetMode="External"/><Relationship Id="rId2916" Type="http://schemas.openxmlformats.org/officeDocument/2006/relationships/hyperlink" Target="http://www.3gpp.org/ftp/tsg_ran/wg2_rl2/tsgr2_111-e/Docs/R2-2008252.zip" TargetMode="External"/><Relationship Id="rId3080" Type="http://schemas.openxmlformats.org/officeDocument/2006/relationships/hyperlink" Target="http://www.3gpp.org/ftp/tsg_ran/wg2_rl2/tsgr2_111-e/Docs/R2-2006748.zip" TargetMode="External"/><Relationship Id="rId4131" Type="http://schemas.openxmlformats.org/officeDocument/2006/relationships/hyperlink" Target="http://www.3gpp.org/ftp/tsg_ran/wg2_rl2/tsgr2_111-e/Docs/R2-2007241.zip" TargetMode="External"/><Relationship Id="rId1725" Type="http://schemas.openxmlformats.org/officeDocument/2006/relationships/hyperlink" Target="http://www.3gpp.org/ftp/tsg_ran/wg2_rl2/tsgr2_111-e/Docs/R2-2007385.zip" TargetMode="External"/><Relationship Id="rId1932" Type="http://schemas.openxmlformats.org/officeDocument/2006/relationships/hyperlink" Target="http://www.3gpp.org/ftp/tsg_ran/wg2_rl2/tsgr2_111-e/Docs/R2-2007575.zip" TargetMode="External"/><Relationship Id="rId3178" Type="http://schemas.openxmlformats.org/officeDocument/2006/relationships/hyperlink" Target="http://www.3gpp.org/ftp/tsg_ran/wg2_rl2/tsgr2_111-e/Docs/R2-2008558.zip" TargetMode="External"/><Relationship Id="rId3385" Type="http://schemas.openxmlformats.org/officeDocument/2006/relationships/hyperlink" Target="http://www.3gpp.org/ftp/tsg_ran/wg2_rl2/tsgr2_111-e/Docs/R2-2008381.zip" TargetMode="External"/><Relationship Id="rId3592" Type="http://schemas.openxmlformats.org/officeDocument/2006/relationships/hyperlink" Target="http://www.3gpp.org/ftp/tsg_ran/wg2_rl2/tsgr2_111-e/Docs/R2-2007209.zip" TargetMode="External"/><Relationship Id="rId17" Type="http://schemas.openxmlformats.org/officeDocument/2006/relationships/hyperlink" Target="http://www.3gpp.org/ftp/tsg_ran/wg2_rl2/tsgr2_111-e/Docs/R2-2008654.zip" TargetMode="External"/><Relationship Id="rId2194" Type="http://schemas.openxmlformats.org/officeDocument/2006/relationships/hyperlink" Target="http://www.3gpp.org/ftp/tsg_ran/wg2_rl2/tsgr2_111-e/Docs/R2-2007309.zip" TargetMode="External"/><Relationship Id="rId3038" Type="http://schemas.openxmlformats.org/officeDocument/2006/relationships/hyperlink" Target="http://www.3gpp.org/ftp/tsg_ran/wg2_rl2/tsgr2_111-e/Docs/R2-2008191.zip" TargetMode="External"/><Relationship Id="rId3245" Type="http://schemas.openxmlformats.org/officeDocument/2006/relationships/hyperlink" Target="http://www.3gpp.org/ftp/tsg_ran/wg2_rl2/tsgr2_111-e/Docs/R2-2008576.zip" TargetMode="External"/><Relationship Id="rId3452" Type="http://schemas.openxmlformats.org/officeDocument/2006/relationships/hyperlink" Target="http://www.3gpp.org/ftp/tsg_ran/wg2_rl2/tsgr2_111-e/Docs/R2-2008548.zip" TargetMode="External"/><Relationship Id="rId3897" Type="http://schemas.openxmlformats.org/officeDocument/2006/relationships/hyperlink" Target="http://www.3gpp.org/ftp/tsg_ran/wg2_rl2/tsgr2_111-e/Docs/R2-2008235.zip" TargetMode="External"/><Relationship Id="rId166" Type="http://schemas.openxmlformats.org/officeDocument/2006/relationships/hyperlink" Target="http://www.3gpp.org/ftp/tsg_ran/wg2_rl2/tsgr2_111-e/Docs/R2-2006870.zip" TargetMode="External"/><Relationship Id="rId373" Type="http://schemas.openxmlformats.org/officeDocument/2006/relationships/hyperlink" Target="http://www.3gpp.org/ftp/tsg_ran/wg2_rl2/tsgr2_111-e/Docs/R2-2008430.zip" TargetMode="External"/><Relationship Id="rId580" Type="http://schemas.openxmlformats.org/officeDocument/2006/relationships/hyperlink" Target="http://www.3gpp.org/ftp/tsg_ran/wg2_rl2/tsgr2_111-e/Docs/R2-2007231.zip" TargetMode="External"/><Relationship Id="rId2054" Type="http://schemas.openxmlformats.org/officeDocument/2006/relationships/hyperlink" Target="http://www.3gpp.org/ftp/tsg_ran/wg2_rl2/tsgr2_111-e/Docs/R2-2007638.zip" TargetMode="External"/><Relationship Id="rId2261" Type="http://schemas.openxmlformats.org/officeDocument/2006/relationships/hyperlink" Target="http://www.3gpp.org/ftp/tsg_ran/wg2_rl2/tsgr2_111-e/Docs/R2-2007482.zip" TargetMode="External"/><Relationship Id="rId2499" Type="http://schemas.openxmlformats.org/officeDocument/2006/relationships/hyperlink" Target="http://www.3gpp.org/ftp/tsg_ran/wg2_rl2/tsgr2_111-e/Docs/R2-2006635.zip" TargetMode="External"/><Relationship Id="rId3105" Type="http://schemas.openxmlformats.org/officeDocument/2006/relationships/hyperlink" Target="http://www.3gpp.org/ftp/tsg_ran/wg2_rl2/tsgr2_111-e/Docs/R2-2006788.zip" TargetMode="External"/><Relationship Id="rId3312" Type="http://schemas.openxmlformats.org/officeDocument/2006/relationships/hyperlink" Target="http://www.3gpp.org/ftp/tsg_ran/wg2_rl2/tsgr2_111-e/Docs/R2-2007967.zip" TargetMode="External"/><Relationship Id="rId3757" Type="http://schemas.openxmlformats.org/officeDocument/2006/relationships/hyperlink" Target="http://www.3gpp.org/ftp/tsg_ran/wg2_rl2/tsgr2_111-e/Docs/R2-2008187.zip" TargetMode="External"/><Relationship Id="rId3964" Type="http://schemas.openxmlformats.org/officeDocument/2006/relationships/hyperlink" Target="http://www.3gpp.org/ftp/tsg_ran/wg2_rl2/tsgr2_111-e/Docs/R2-2007242.zip" TargetMode="External"/><Relationship Id="rId1" Type="http://schemas.openxmlformats.org/officeDocument/2006/relationships/customXml" Target="../customXml/item1.xml"/><Relationship Id="rId233" Type="http://schemas.openxmlformats.org/officeDocument/2006/relationships/hyperlink" Target="http://www.3gpp.org/ftp/tsg_ran/wg2_rl2/tsgr2_111-e/Docs/R2-2008470.zip" TargetMode="External"/><Relationship Id="rId440" Type="http://schemas.openxmlformats.org/officeDocument/2006/relationships/hyperlink" Target="http://www.3gpp.org/ftp/tsg_ran/wg2_rl2/tsgr2_111-e/Docs/R2-2007020.zip" TargetMode="External"/><Relationship Id="rId678" Type="http://schemas.openxmlformats.org/officeDocument/2006/relationships/hyperlink" Target="http://www.3gpp.org/ftp/tsg_ran/wg2_rl2/tsgr2_111-e/Docs/R2-2008504.zip" TargetMode="External"/><Relationship Id="rId885" Type="http://schemas.openxmlformats.org/officeDocument/2006/relationships/hyperlink" Target="http://www.3gpp.org/ftp/tsg_ran/wg2_rl2/tsgr2_111-e/Docs/R2-2007877.zip" TargetMode="External"/><Relationship Id="rId1070" Type="http://schemas.openxmlformats.org/officeDocument/2006/relationships/hyperlink" Target="http://www.3gpp.org/ftp/tsg_ran/wg2_rl2/tsgr2_111-e/Docs/R2-2007734.zip" TargetMode="External"/><Relationship Id="rId2121" Type="http://schemas.openxmlformats.org/officeDocument/2006/relationships/hyperlink" Target="http://www.3gpp.org/ftp/tsg_ran/wg2_rl2/tsgr2_111-e/Docs/R2-2006792.zip" TargetMode="External"/><Relationship Id="rId2359" Type="http://schemas.openxmlformats.org/officeDocument/2006/relationships/hyperlink" Target="http://www.3gpp.org/ftp/tsg_ran/wg2_rl2/tsgr2_111-e/Docs/R2-2007628.zip" TargetMode="External"/><Relationship Id="rId2566" Type="http://schemas.openxmlformats.org/officeDocument/2006/relationships/hyperlink" Target="http://www.3gpp.org/ftp/tsg_ran/wg2_rl2/tsgr2_111-e/Docs/R2-2007126.zip" TargetMode="External"/><Relationship Id="rId2773" Type="http://schemas.openxmlformats.org/officeDocument/2006/relationships/hyperlink" Target="http://www.3gpp.org/ftp/tsg_ran/wg2_rl2/tsgr2_111-e/Docs/R2-2006972.zip" TargetMode="External"/><Relationship Id="rId2980" Type="http://schemas.openxmlformats.org/officeDocument/2006/relationships/hyperlink" Target="http://www.3gpp.org/ftp/tsg_ran/wg2_rl2/tsgr2_111-e/Docs/R2-2006736.zip" TargetMode="External"/><Relationship Id="rId3617" Type="http://schemas.openxmlformats.org/officeDocument/2006/relationships/hyperlink" Target="http://www.3gpp.org/ftp/tsg_ran/wg2_rl2/tsgr2_111-e/Docs/R2-2007642.zip" TargetMode="External"/><Relationship Id="rId3824" Type="http://schemas.openxmlformats.org/officeDocument/2006/relationships/hyperlink" Target="http://www.3gpp.org/ftp/tsg_ran/wg2_rl2/tsgr2_111-e/Docs/R2-2008157.zip" TargetMode="External"/><Relationship Id="rId300" Type="http://schemas.openxmlformats.org/officeDocument/2006/relationships/hyperlink" Target="http://www.3gpp.org/ftp/tsg_ran/wg2_rl2/tsgr2_111-e/Docs/R2-2007674.zip" TargetMode="External"/><Relationship Id="rId538" Type="http://schemas.openxmlformats.org/officeDocument/2006/relationships/hyperlink" Target="http://www.3gpp.org/ftp/tsg_ran/wg2_rl2/tsgr2_111-e/Docs/R2-2008445.zip" TargetMode="External"/><Relationship Id="rId745" Type="http://schemas.openxmlformats.org/officeDocument/2006/relationships/hyperlink" Target="http://www.3gpp.org/ftp/tsg_ran/wg2_rl2/tsgr2_111-e/Docs/R2-2008387.zip" TargetMode="External"/><Relationship Id="rId952" Type="http://schemas.openxmlformats.org/officeDocument/2006/relationships/hyperlink" Target="http://www.3gpp.org/ftp/tsg_ran/wg2_rl2/tsgr2_111-e/Docs/R2-2008112.zip" TargetMode="External"/><Relationship Id="rId1168" Type="http://schemas.openxmlformats.org/officeDocument/2006/relationships/hyperlink" Target="http://www.3gpp.org/ftp/tsg_ran/wg2_rl2/tsgr2_111-e/Docs/R2-2008341.zip" TargetMode="External"/><Relationship Id="rId1375" Type="http://schemas.openxmlformats.org/officeDocument/2006/relationships/hyperlink" Target="http://www.3gpp.org/ftp/tsg_ran/wg2_rl2/tsgr2_111-e/Docs/R2-2007016.zip" TargetMode="External"/><Relationship Id="rId1582" Type="http://schemas.openxmlformats.org/officeDocument/2006/relationships/hyperlink" Target="http://www.3gpp.org/ftp/tsg_ran/wg2_rl2/tsgr2_111-e/Docs/R2-2007278.zip" TargetMode="External"/><Relationship Id="rId2219" Type="http://schemas.openxmlformats.org/officeDocument/2006/relationships/hyperlink" Target="http://www.3gpp.org/ftp/tsg_ran/wg2_rl2/tsgr2_111-e/Docs/R2-2007269.zip" TargetMode="External"/><Relationship Id="rId2426" Type="http://schemas.openxmlformats.org/officeDocument/2006/relationships/hyperlink" Target="http://www.3gpp.org/ftp/tsg_ran/wg2_rl2/tsgr2_111-e/Docs/R2-2006916.zip" TargetMode="External"/><Relationship Id="rId2633" Type="http://schemas.openxmlformats.org/officeDocument/2006/relationships/hyperlink" Target="http://www.3gpp.org/ftp/tsg_ran/wg2_rl2/tsgr2_111-e/Docs/R2-2008267.zip" TargetMode="External"/><Relationship Id="rId4086" Type="http://schemas.openxmlformats.org/officeDocument/2006/relationships/hyperlink" Target="http://www.3gpp.org/ftp/tsg_ran/wg2_rl2/tsgr2_111-e/Docs/R2-2008609.zip" TargetMode="External"/><Relationship Id="rId81" Type="http://schemas.openxmlformats.org/officeDocument/2006/relationships/hyperlink" Target="http://www.3gpp.org/ftp/tsg_ran/wg2_rl2/tsgr2_111-e/Docs/R2-2008171.zip" TargetMode="External"/><Relationship Id="rId605" Type="http://schemas.openxmlformats.org/officeDocument/2006/relationships/hyperlink" Target="http://www.3gpp.org/ftp/tsg_ran/wg2_rl2/tsgr2_111-e/Docs/R2-2008081.zip" TargetMode="External"/><Relationship Id="rId812" Type="http://schemas.openxmlformats.org/officeDocument/2006/relationships/hyperlink" Target="http://www.3gpp.org/ftp/tsg_ran/wg2_rl2/tsgr2_111-e/Docs/R2-2007206.zip" TargetMode="External"/><Relationship Id="rId1028" Type="http://schemas.openxmlformats.org/officeDocument/2006/relationships/hyperlink" Target="http://www.3gpp.org/ftp/tsg_ran/wg2_rl2/tsgr2_111-e/Docs/R2-2008335.zip" TargetMode="External"/><Relationship Id="rId1235" Type="http://schemas.openxmlformats.org/officeDocument/2006/relationships/hyperlink" Target="http://www.3gpp.org/ftp/tsg_ran/wg2_rl2/tsgr2_111-e/Docs/R2-2007132.zip" TargetMode="External"/><Relationship Id="rId1442" Type="http://schemas.openxmlformats.org/officeDocument/2006/relationships/hyperlink" Target="http://www.3gpp.org/ftp/tsg_ran/wg2_rl2/tsgr2_111-e/Docs/R2-2007502.zip" TargetMode="External"/><Relationship Id="rId1887" Type="http://schemas.openxmlformats.org/officeDocument/2006/relationships/hyperlink" Target="http://www.3gpp.org/ftp/tsg_ran/wg2_rl2/tsgr2_111-e/Docs/R2-2007736.zip" TargetMode="External"/><Relationship Id="rId2840" Type="http://schemas.openxmlformats.org/officeDocument/2006/relationships/hyperlink" Target="http://www.3gpp.org/ftp/tsg_ran/wg2_rl2/tsgr2_111-e/Docs/R2-2007477.zip" TargetMode="External"/><Relationship Id="rId2938" Type="http://schemas.openxmlformats.org/officeDocument/2006/relationships/hyperlink" Target="http://www.3gpp.org/ftp/tsg_ran/wg2_rl2/tsgr2_111-e/Docs/R2-2007290.zip" TargetMode="External"/><Relationship Id="rId1302" Type="http://schemas.openxmlformats.org/officeDocument/2006/relationships/hyperlink" Target="http://www.3gpp.org/ftp/tsg_ran/wg2_rl2/tsgr2_111-e/Docs/R2-2007831.zip" TargetMode="External"/><Relationship Id="rId1747" Type="http://schemas.openxmlformats.org/officeDocument/2006/relationships/hyperlink" Target="http://www.3gpp.org/ftp/tsg_ran/wg2_rl2/tsgr2_111-e/Docs/R2-2007754.zip" TargetMode="External"/><Relationship Id="rId1954" Type="http://schemas.openxmlformats.org/officeDocument/2006/relationships/hyperlink" Target="http://www.3gpp.org/ftp/tsg_ran/wg2_rl2/tsgr2_111-e/Docs/R2-2008224.zip" TargetMode="External"/><Relationship Id="rId2700" Type="http://schemas.openxmlformats.org/officeDocument/2006/relationships/hyperlink" Target="http://www.3gpp.org/ftp/tsg_ran/wg2_rl2/tsgr2_111-e/Docs/R2-2006656.zip" TargetMode="External"/><Relationship Id="rId4153" Type="http://schemas.openxmlformats.org/officeDocument/2006/relationships/hyperlink" Target="http://www.3gpp.org/ftp/tsg_ran/wg2_rl2/tsgr2_111-e/Docs/R2-2008239.zip" TargetMode="External"/><Relationship Id="rId39" Type="http://schemas.openxmlformats.org/officeDocument/2006/relationships/hyperlink" Target="http://www.3gpp.org/ftp/tsg_ran/wg2_rl2/tsgr2_111-e/Docs/R2-2005933.zip" TargetMode="External"/><Relationship Id="rId1607" Type="http://schemas.openxmlformats.org/officeDocument/2006/relationships/hyperlink" Target="http://www.3gpp.org/ftp/tsg_ran/wg2_rl2/tsgr2_111-e/Docs/R2-2008451.zip" TargetMode="External"/><Relationship Id="rId1814" Type="http://schemas.openxmlformats.org/officeDocument/2006/relationships/hyperlink" Target="http://www.3gpp.org/ftp/tsg_ran/wg2_rl2/tsgr2_111-e/Docs/R2-2006852.zip" TargetMode="External"/><Relationship Id="rId3267" Type="http://schemas.openxmlformats.org/officeDocument/2006/relationships/hyperlink" Target="http://www.3gpp.org/ftp/tsg_ran/wg2_rl2/tsgr2_111-e/Docs/R2-2008635.zip" TargetMode="External"/><Relationship Id="rId4013" Type="http://schemas.openxmlformats.org/officeDocument/2006/relationships/hyperlink" Target="http://www.3gpp.org/ftp/tsg_ran/wg2_rl2/tsgr2_111-e/Docs/R2-2008335.zip" TargetMode="External"/><Relationship Id="rId188" Type="http://schemas.openxmlformats.org/officeDocument/2006/relationships/hyperlink" Target="http://www.3gpp.org/ftp/tsg_ran/wg2_rl2/tsgr2_111-e/Docs/R2-2008485.zip" TargetMode="External"/><Relationship Id="rId395" Type="http://schemas.openxmlformats.org/officeDocument/2006/relationships/hyperlink" Target="http://www.3gpp.org/ftp/tsg_ran/wg2_rl2/tsgr2_111-e/Docs/R2-2008523.zip" TargetMode="External"/><Relationship Id="rId2076" Type="http://schemas.openxmlformats.org/officeDocument/2006/relationships/hyperlink" Target="http://www.3gpp.org/ftp/tsg_ran/wg2_rl2/tsgr2_111-e/Docs/R2-2007948.zip" TargetMode="External"/><Relationship Id="rId3474" Type="http://schemas.openxmlformats.org/officeDocument/2006/relationships/hyperlink" Target="http://www.3gpp.org/ftp/tsg_ran/wg2_rl2/tsgr2_111-e/Docs/R2-2008590.zip" TargetMode="External"/><Relationship Id="rId3681" Type="http://schemas.openxmlformats.org/officeDocument/2006/relationships/hyperlink" Target="http://www.3gpp.org/ftp/tsg_ran/wg2_rl2/tsgr2_111-e/Docs/R2-2006998.zip" TargetMode="External"/><Relationship Id="rId3779" Type="http://schemas.openxmlformats.org/officeDocument/2006/relationships/hyperlink" Target="http://www.3gpp.org/ftp/tsg_ran/wg2_rl2/tsgr2_111-e/Docs/R2-2008191.zip" TargetMode="External"/><Relationship Id="rId2283" Type="http://schemas.openxmlformats.org/officeDocument/2006/relationships/hyperlink" Target="http://www.3gpp.org/ftp/tsg_ran/wg2_rl2/tsgr2_111-e/Docs/R2-2007591.zip" TargetMode="External"/><Relationship Id="rId2490" Type="http://schemas.openxmlformats.org/officeDocument/2006/relationships/hyperlink" Target="http://www.3gpp.org/ftp/tsg_ran/wg2_rl2/tsgr2_111-e/Docs/R2-2006921.zip" TargetMode="External"/><Relationship Id="rId2588" Type="http://schemas.openxmlformats.org/officeDocument/2006/relationships/hyperlink" Target="http://www.3gpp.org/ftp/tsg_ran/wg2_rl2/tsgr2_111-e/Docs/R2-2006601.zip" TargetMode="External"/><Relationship Id="rId3127" Type="http://schemas.openxmlformats.org/officeDocument/2006/relationships/hyperlink" Target="http://www.3gpp.org/ftp/tsg_ran/wg2_rl2/tsgr2_111-e/Docs/R2-2007661.zip" TargetMode="External"/><Relationship Id="rId3334" Type="http://schemas.openxmlformats.org/officeDocument/2006/relationships/hyperlink" Target="http://www.3gpp.org/ftp/tsg_ran/wg2_rl2/tsgr2_111-e/Docs/R2-2008195.zip" TargetMode="External"/><Relationship Id="rId3541" Type="http://schemas.openxmlformats.org/officeDocument/2006/relationships/hyperlink" Target="http://www.3gpp.org/ftp/tsg_ran/wg2_rl2/tsgr2_111-e/Docs/R2-2007899.zip" TargetMode="External"/><Relationship Id="rId3986" Type="http://schemas.openxmlformats.org/officeDocument/2006/relationships/hyperlink" Target="http://www.3gpp.org/ftp/tsg_ran/wg2_rl2/tsgr2_111-e/Docs/R2-2007735.zip" TargetMode="External"/><Relationship Id="rId255" Type="http://schemas.openxmlformats.org/officeDocument/2006/relationships/hyperlink" Target="http://www.3gpp.org/ftp/tsg_ran/wg2_rl2/tsgr2_111-e/Docs/R2-2006889.zip" TargetMode="External"/><Relationship Id="rId462" Type="http://schemas.openxmlformats.org/officeDocument/2006/relationships/hyperlink" Target="http://www.3gpp.org/ftp/tsg_ran/wg2_rl2/tsgr2_111-e/Docs/R2-2006934.zip" TargetMode="External"/><Relationship Id="rId1092" Type="http://schemas.openxmlformats.org/officeDocument/2006/relationships/hyperlink" Target="http://www.3gpp.org/ftp/tsg_ran/wg2_rl2/tsgr2_111-e/Docs/R2-2006819.zip" TargetMode="External"/><Relationship Id="rId1397" Type="http://schemas.openxmlformats.org/officeDocument/2006/relationships/hyperlink" Target="http://www.3gpp.org/ftp/tsg_ran/wg2_rl2/tsgr2_111-e/Docs/R2-2007704.zip" TargetMode="External"/><Relationship Id="rId2143" Type="http://schemas.openxmlformats.org/officeDocument/2006/relationships/hyperlink" Target="http://www.3gpp.org/ftp/tsg_ran/wg2_rl2/tsgr2_111-e/Docs/R2-2007567.zip" TargetMode="External"/><Relationship Id="rId2350" Type="http://schemas.openxmlformats.org/officeDocument/2006/relationships/hyperlink" Target="http://www.3gpp.org/ftp/tsg_ran/wg2_rl2/tsgr2_111-e/Docs/R2-2006984.zip" TargetMode="External"/><Relationship Id="rId2795" Type="http://schemas.openxmlformats.org/officeDocument/2006/relationships/hyperlink" Target="http://www.3gpp.org/ftp/tsg_ran/wg2_rl2/tsgr2_111-e/Docs/R2-2008228.zip" TargetMode="External"/><Relationship Id="rId3401" Type="http://schemas.openxmlformats.org/officeDocument/2006/relationships/hyperlink" Target="http://www.3gpp.org/ftp/tsg_ran/wg2_rl2/tsgr2_111-e/Docs/R2-2008450.zip" TargetMode="External"/><Relationship Id="rId3639" Type="http://schemas.openxmlformats.org/officeDocument/2006/relationships/hyperlink" Target="http://www.3gpp.org/ftp/tsg_ran/wg2_rl2/tsgr2_111-e/Docs/R2-2008078.zip" TargetMode="External"/><Relationship Id="rId3846" Type="http://schemas.openxmlformats.org/officeDocument/2006/relationships/hyperlink" Target="http://www.3gpp.org/ftp/tsg_ran/wg2_rl2/tsgr2_111-e/Docs/R2-2006850.zip" TargetMode="External"/><Relationship Id="rId115" Type="http://schemas.openxmlformats.org/officeDocument/2006/relationships/hyperlink" Target="http://www.3gpp.org/ftp/tsg_ran/wg2_rl2/tsgr2_111-e/Docs/R2-2007721.zip" TargetMode="External"/><Relationship Id="rId322" Type="http://schemas.openxmlformats.org/officeDocument/2006/relationships/hyperlink" Target="http://www.3gpp.org/ftp/tsg_ran/wg2_rl2/tsgr2_111-e/Docs/R2-2008532.zip" TargetMode="External"/><Relationship Id="rId767" Type="http://schemas.openxmlformats.org/officeDocument/2006/relationships/hyperlink" Target="http://www.3gpp.org/ftp/tsg_ran/wg2_rl2/tsgr2_111-e/Docs/R2-2008117.zip" TargetMode="External"/><Relationship Id="rId974" Type="http://schemas.openxmlformats.org/officeDocument/2006/relationships/hyperlink" Target="http://www.3gpp.org/ftp/tsg_ran/wg2_rl2/tsgr2_111-e/Docs/R2-2007907.zip" TargetMode="External"/><Relationship Id="rId2003" Type="http://schemas.openxmlformats.org/officeDocument/2006/relationships/hyperlink" Target="http://www.3gpp.org/ftp/tsg_ran/wg2_rl2/tsgr2_111-e/Docs/R2-2008203.zip" TargetMode="External"/><Relationship Id="rId2210" Type="http://schemas.openxmlformats.org/officeDocument/2006/relationships/hyperlink" Target="http://www.3gpp.org/ftp/tsg_ran/wg2_rl2/tsgr2_111-e/Docs/R2-2007274.zip" TargetMode="External"/><Relationship Id="rId2448" Type="http://schemas.openxmlformats.org/officeDocument/2006/relationships/hyperlink" Target="http://www.3gpp.org/ftp/tsg_ran/wg2_rl2/tsgr2_111-e/Docs/R2-2007961.zip" TargetMode="External"/><Relationship Id="rId2655" Type="http://schemas.openxmlformats.org/officeDocument/2006/relationships/hyperlink" Target="http://www.3gpp.org/ftp/tsg_ran/wg2_rl2/tsgr2_111-e/Docs/R2-2007101.zip" TargetMode="External"/><Relationship Id="rId2862" Type="http://schemas.openxmlformats.org/officeDocument/2006/relationships/hyperlink" Target="http://www.3gpp.org/ftp/tsg_ran/wg2_rl2/tsgr2_111-e/Docs/R2-2006872.zip" TargetMode="External"/><Relationship Id="rId3706" Type="http://schemas.openxmlformats.org/officeDocument/2006/relationships/hyperlink" Target="http://www.3gpp.org/ftp/tsg_ran/wg2_rl2/tsgr2_111-e/Docs/R2-2006898.zip" TargetMode="External"/><Relationship Id="rId3913" Type="http://schemas.openxmlformats.org/officeDocument/2006/relationships/hyperlink" Target="http://www.3gpp.org/ftp/tsg_ran/wg2_rl2/tsgr2_111-e/Docs/R2-2008262.zip" TargetMode="External"/><Relationship Id="rId627" Type="http://schemas.openxmlformats.org/officeDocument/2006/relationships/hyperlink" Target="http://www.3gpp.org/ftp/tsg_ran/wg2_rl2/tsgr2_111-e/Docs/R2-2007315.zip" TargetMode="External"/><Relationship Id="rId834" Type="http://schemas.openxmlformats.org/officeDocument/2006/relationships/hyperlink" Target="http://www.3gpp.org/ftp/tsg_ran/wg2_rl2/tsgr2_111-e/Docs/R2-2006745.zip" TargetMode="External"/><Relationship Id="rId1257" Type="http://schemas.openxmlformats.org/officeDocument/2006/relationships/hyperlink" Target="http://www.3gpp.org/ftp/tsg_ran/wg2_rl2/tsgr2_111-e/Docs/R2-2008478.zip" TargetMode="External"/><Relationship Id="rId1464" Type="http://schemas.openxmlformats.org/officeDocument/2006/relationships/hyperlink" Target="http://www.3gpp.org/ftp/tsg_ran/wg2_rl2/tsgr2_111-e/Docs/R2-2008144.zip" TargetMode="External"/><Relationship Id="rId1671" Type="http://schemas.openxmlformats.org/officeDocument/2006/relationships/hyperlink" Target="http://www.3gpp.org/ftp/tsg_ran/wg2_rl2/tsgr2_111-e/Docs/R2-2007811.zip" TargetMode="External"/><Relationship Id="rId2308" Type="http://schemas.openxmlformats.org/officeDocument/2006/relationships/hyperlink" Target="http://www.3gpp.org/ftp/tsg_ran/wg2_rl2/tsgr2_111-e/Docs/R2-2006983.zip" TargetMode="External"/><Relationship Id="rId2515" Type="http://schemas.openxmlformats.org/officeDocument/2006/relationships/hyperlink" Target="http://www.3gpp.org/ftp/tsg_ran/wg2_rl2/tsgr2_111-e/Docs/R2-2006636.zip" TargetMode="External"/><Relationship Id="rId2722" Type="http://schemas.openxmlformats.org/officeDocument/2006/relationships/hyperlink" Target="http://www.3gpp.org/ftp/tsg_ran/wg2_rl2/tsgr2_111-e/Docs/R2-2007250.zip" TargetMode="External"/><Relationship Id="rId901" Type="http://schemas.openxmlformats.org/officeDocument/2006/relationships/hyperlink" Target="http://www.3gpp.org/ftp/tsg_ran/wg2_rl2/tsgr2_111-e/Docs/R2-2007227.zip" TargetMode="External"/><Relationship Id="rId1117" Type="http://schemas.openxmlformats.org/officeDocument/2006/relationships/hyperlink" Target="http://www.3gpp.org/ftp/tsg_ran/wg2_rl2/tsgr2_111-e/Docs/R2-2007907.zip" TargetMode="External"/><Relationship Id="rId1324" Type="http://schemas.openxmlformats.org/officeDocument/2006/relationships/hyperlink" Target="http://www.3gpp.org/ftp/tsg_ran/wg2_rl2/tsgr2_111-e/Docs/R2-2008273.zip" TargetMode="External"/><Relationship Id="rId1531" Type="http://schemas.openxmlformats.org/officeDocument/2006/relationships/hyperlink" Target="http://www.3gpp.org/ftp/tsg_ran/wg2_rl2/tsgr2_111-e/Docs/R2-2007691.zip" TargetMode="External"/><Relationship Id="rId1769" Type="http://schemas.openxmlformats.org/officeDocument/2006/relationships/hyperlink" Target="http://www.3gpp.org/ftp/tsg_ran/wg2_rl2/tsgr2_111-e/Docs/R2-2006708.zip" TargetMode="External"/><Relationship Id="rId1976" Type="http://schemas.openxmlformats.org/officeDocument/2006/relationships/hyperlink" Target="http://www.3gpp.org/ftp/tsg_ran/wg2_rl2/tsgr2_111-e/Docs/R2-2007356.zip" TargetMode="External"/><Relationship Id="rId3191" Type="http://schemas.openxmlformats.org/officeDocument/2006/relationships/hyperlink" Target="http://www.3gpp.org/ftp/tsg_ran/wg2_rl2/tsgr2_111-e/Docs/R2-2008561.zip" TargetMode="External"/><Relationship Id="rId4035" Type="http://schemas.openxmlformats.org/officeDocument/2006/relationships/hyperlink" Target="http://www.3gpp.org/ftp/tsg_ran/wg2_rl2/tsgr2_111-e/Docs/R2-2006877.zip" TargetMode="External"/><Relationship Id="rId30" Type="http://schemas.openxmlformats.org/officeDocument/2006/relationships/hyperlink" Target="http://www.3gpp.org/ftp/tsg_ran/wg2_rl2/tsgr2_111-e/Docs/R2-2006840.zip" TargetMode="External"/><Relationship Id="rId1629" Type="http://schemas.openxmlformats.org/officeDocument/2006/relationships/hyperlink" Target="http://www.3gpp.org/ftp/tsg_ran/wg2_rl2/tsgr2_111-e/Docs/R2-2006562.zip" TargetMode="External"/><Relationship Id="rId1836" Type="http://schemas.openxmlformats.org/officeDocument/2006/relationships/hyperlink" Target="http://www.3gpp.org/ftp/tsg_ran/wg2_rl2/tsgr2_111-e/Docs/R2-2007842.zip" TargetMode="External"/><Relationship Id="rId3289" Type="http://schemas.openxmlformats.org/officeDocument/2006/relationships/hyperlink" Target="http://www.3gpp.org/ftp/tsg_ran/wg2_rl2/tsgr2_111-e/Docs/R2-2007458.zip" TargetMode="External"/><Relationship Id="rId3496" Type="http://schemas.openxmlformats.org/officeDocument/2006/relationships/hyperlink" Target="http://www.3gpp.org/ftp/tsg_ran/wg2_rl2/tsgr2_111-e/Docs/R2-2008638.zip" TargetMode="External"/><Relationship Id="rId1903" Type="http://schemas.openxmlformats.org/officeDocument/2006/relationships/hyperlink" Target="http://www.3gpp.org/ftp/tsg_ran/wg2_rl2/tsgr2_111-e/Docs/R2-2008181.zip" TargetMode="External"/><Relationship Id="rId2098" Type="http://schemas.openxmlformats.org/officeDocument/2006/relationships/hyperlink" Target="http://www.3gpp.org/ftp/tsg_ran/wg2_rl2/tsgr2_111-e/Docs/R2-2006850.zip" TargetMode="External"/><Relationship Id="rId3051" Type="http://schemas.openxmlformats.org/officeDocument/2006/relationships/hyperlink" Target="http://www.3gpp.org/ftp/tsg_ran/wg2_rl2/tsgr2_111-e/Docs/R2-2007345.zip" TargetMode="External"/><Relationship Id="rId3149" Type="http://schemas.openxmlformats.org/officeDocument/2006/relationships/hyperlink" Target="http://www.3gpp.org/ftp/tsg_ran/wg2_rl2/tsgr2_111-e/Docs/R2-2006530.zip" TargetMode="External"/><Relationship Id="rId3356" Type="http://schemas.openxmlformats.org/officeDocument/2006/relationships/hyperlink" Target="http://www.3gpp.org/ftp/tsg_ran/wg2_rl2/tsgr2_111-e/Docs/R2-2008290.zip" TargetMode="External"/><Relationship Id="rId3563" Type="http://schemas.openxmlformats.org/officeDocument/2006/relationships/hyperlink" Target="http://www.3gpp.org/ftp/tsg_ran/wg2_rl2/tsgr2_111-e/Docs/R2-2007121.zip" TargetMode="External"/><Relationship Id="rId4102" Type="http://schemas.openxmlformats.org/officeDocument/2006/relationships/hyperlink" Target="http://www.3gpp.org/ftp/tsg_ran/wg2_rl2/tsgr2_111-e/Docs/R2-2008313.zip" TargetMode="External"/><Relationship Id="rId277" Type="http://schemas.openxmlformats.org/officeDocument/2006/relationships/hyperlink" Target="http://www.3gpp.org/ftp/tsg_ran/wg2_rl2/tsgr2_111-e/Docs/R2-2006677.zip" TargetMode="External"/><Relationship Id="rId484" Type="http://schemas.openxmlformats.org/officeDocument/2006/relationships/hyperlink" Target="http://www.3gpp.org/ftp/tsg_ran/wg2_rl2/tsgr2_111-e/Docs/R2-2008395.zip" TargetMode="External"/><Relationship Id="rId2165" Type="http://schemas.openxmlformats.org/officeDocument/2006/relationships/hyperlink" Target="http://www.3gpp.org/ftp/tsg_ran/wg2_rl2/tsgr2_111-e/Docs/R2-2008314.zip" TargetMode="External"/><Relationship Id="rId3009" Type="http://schemas.openxmlformats.org/officeDocument/2006/relationships/hyperlink" Target="http://www.3gpp.org/ftp/tsg_ran/wg2_rl2/tsgr2_111-e/Docs/R2-2006771.zip" TargetMode="External"/><Relationship Id="rId3216" Type="http://schemas.openxmlformats.org/officeDocument/2006/relationships/hyperlink" Target="http://www.3gpp.org/ftp/tsg_ran/wg2_rl2/tsgr2_111-e/Docs/R2-2006526.zip" TargetMode="External"/><Relationship Id="rId3770" Type="http://schemas.openxmlformats.org/officeDocument/2006/relationships/hyperlink" Target="http://www.3gpp.org/ftp/tsg_ran/wg2_rl2/tsgr2_111-e/Docs/R2-2008188.zip" TargetMode="External"/><Relationship Id="rId3868" Type="http://schemas.openxmlformats.org/officeDocument/2006/relationships/hyperlink" Target="http://www.3gpp.org/ftp/tsg_ran/wg2_rl2/tsgr2_111-e/Docs/R2-2008138.zip" TargetMode="External"/><Relationship Id="rId137" Type="http://schemas.openxmlformats.org/officeDocument/2006/relationships/hyperlink" Target="http://www.3gpp.org/ftp/tsg_ran/wg2_rl2/tsgr2_111-e/Docs/R2-2007655.zip" TargetMode="External"/><Relationship Id="rId344" Type="http://schemas.openxmlformats.org/officeDocument/2006/relationships/hyperlink" Target="http://www.3gpp.org/ftp/tsg_ran/wg2_rl2/tsgr2_111-e/Docs/R2-2008427.zip" TargetMode="External"/><Relationship Id="rId691" Type="http://schemas.openxmlformats.org/officeDocument/2006/relationships/hyperlink" Target="http://www.3gpp.org/ftp/tsg_ran/wg2_rl2/tsgr2_111-e/Docs/R2-2008505.zip" TargetMode="External"/><Relationship Id="rId789" Type="http://schemas.openxmlformats.org/officeDocument/2006/relationships/hyperlink" Target="http://www.3gpp.org/ftp/tsg_ran/wg2_rl2/tsgr2_111-e/Docs/R2-2007299.zip" TargetMode="External"/><Relationship Id="rId996" Type="http://schemas.openxmlformats.org/officeDocument/2006/relationships/hyperlink" Target="http://www.3gpp.org/ftp/tsg_ran/wg2_rl2/tsgr2_111-e/Docs/R2-2008583.zip" TargetMode="External"/><Relationship Id="rId2025" Type="http://schemas.openxmlformats.org/officeDocument/2006/relationships/hyperlink" Target="http://www.3gpp.org/ftp/tsg_ran/wg2_rl2/tsgr2_111-e/Docs/R2-2004907.zip" TargetMode="External"/><Relationship Id="rId2372" Type="http://schemas.openxmlformats.org/officeDocument/2006/relationships/hyperlink" Target="http://www.3gpp.org/ftp/tsg_ran/wg2_rl2/tsgr2_111-e/Docs/R2-2006795.zip" TargetMode="External"/><Relationship Id="rId2677" Type="http://schemas.openxmlformats.org/officeDocument/2006/relationships/hyperlink" Target="http://www.3gpp.org/ftp/tsg_ran/wg2_rl2/tsgr2_111-e/Docs/R2-2006843.zip" TargetMode="External"/><Relationship Id="rId2884" Type="http://schemas.openxmlformats.org/officeDocument/2006/relationships/hyperlink" Target="http://www.3gpp.org/ftp/tsg_ran/wg2_rl2/tsgr2_111-e/Docs/R2-2007362.zip" TargetMode="External"/><Relationship Id="rId3423" Type="http://schemas.openxmlformats.org/officeDocument/2006/relationships/hyperlink" Target="http://www.3gpp.org/ftp/tsg_ran/wg2_rl2/tsgr2_111-e/Docs/R2-2008503.zip" TargetMode="External"/><Relationship Id="rId3630" Type="http://schemas.openxmlformats.org/officeDocument/2006/relationships/hyperlink" Target="http://www.3gpp.org/ftp/tsg_ran/wg2_rl2/tsgr2_111-e/Docs/R2-2006880.zip" TargetMode="External"/><Relationship Id="rId3728" Type="http://schemas.openxmlformats.org/officeDocument/2006/relationships/hyperlink" Target="http://www.3gpp.org/ftp/tsg_ran/wg2_rl2/tsgr2_111-e/Docs/R2-2007841.zip" TargetMode="External"/><Relationship Id="rId551" Type="http://schemas.openxmlformats.org/officeDocument/2006/relationships/hyperlink" Target="http://www.3gpp.org/ftp/tsg_ran/wg2_rl2/tsgr2_111-e/Docs/R2-2008642.zip" TargetMode="External"/><Relationship Id="rId649" Type="http://schemas.openxmlformats.org/officeDocument/2006/relationships/hyperlink" Target="http://www.3gpp.org/ftp/tsg_ran/wg2_rl2/tsgr2_111-e/Docs/R2-2008439.zip" TargetMode="External"/><Relationship Id="rId856" Type="http://schemas.openxmlformats.org/officeDocument/2006/relationships/hyperlink" Target="http://www.3gpp.org/ftp/tsg_ran/wg2_rl2/tsgr2_111-e/Docs/R2-2006914.zip" TargetMode="External"/><Relationship Id="rId1181" Type="http://schemas.openxmlformats.org/officeDocument/2006/relationships/hyperlink" Target="http://www.3gpp.org/ftp/tsg_ran/wg2_rl2/tsgr2_111-e/Docs/R2-2006592.zip" TargetMode="External"/><Relationship Id="rId1279" Type="http://schemas.openxmlformats.org/officeDocument/2006/relationships/hyperlink" Target="http://www.3gpp.org/ftp/tsg_ran/wg2_rl2/tsgr2_111-e/Docs/R2-2007630.zip" TargetMode="External"/><Relationship Id="rId1486" Type="http://schemas.openxmlformats.org/officeDocument/2006/relationships/hyperlink" Target="http://www.3gpp.org/ftp/tsg_ran/wg2_rl2/tsgr2_111-e/Docs/R2-2007571.zip" TargetMode="External"/><Relationship Id="rId2232" Type="http://schemas.openxmlformats.org/officeDocument/2006/relationships/hyperlink" Target="http://www.3gpp.org/ftp/tsg_ran/wg2_rl2/tsgr2_111-e/Docs/R2-2007311.zip" TargetMode="External"/><Relationship Id="rId2537" Type="http://schemas.openxmlformats.org/officeDocument/2006/relationships/hyperlink" Target="http://www.3gpp.org/ftp/tsg_ran/wg2_rl2/tsgr2_111-e/Docs/R2-2006583.zip" TargetMode="External"/><Relationship Id="rId3935" Type="http://schemas.openxmlformats.org/officeDocument/2006/relationships/hyperlink" Target="http://www.3gpp.org/ftp/tsg_ran/wg2_rl2/tsgr2_111-e/Docs/R2-2007908.zip" TargetMode="External"/><Relationship Id="rId204" Type="http://schemas.openxmlformats.org/officeDocument/2006/relationships/hyperlink" Target="http://www.3gpp.org/ftp/tsg_ran/wg2_rl2/tsgr2_111-e/Docs/R2-2007504.zip" TargetMode="External"/><Relationship Id="rId411" Type="http://schemas.openxmlformats.org/officeDocument/2006/relationships/hyperlink" Target="http://www.3gpp.org/ftp/tsg_ran/wg2_rl2/tsgr2_111-e/Docs/R2-2007097.zip" TargetMode="External"/><Relationship Id="rId509" Type="http://schemas.openxmlformats.org/officeDocument/2006/relationships/hyperlink" Target="http://www.3gpp.org/ftp/tsg_ran/wg2_rl2/tsgr2_111-e/Docs/R2-2006880.zip" TargetMode="External"/><Relationship Id="rId1041" Type="http://schemas.openxmlformats.org/officeDocument/2006/relationships/hyperlink" Target="http://www.3gpp.org/ftp/tsg_ran/wg2_rl2/tsgr2_111-e/Docs/R2-2007918.zip" TargetMode="External"/><Relationship Id="rId1139" Type="http://schemas.openxmlformats.org/officeDocument/2006/relationships/hyperlink" Target="http://www.3gpp.org/ftp/tsg_ran/wg2_rl2/tsgr2_111-e/Docs/R2-2006586.zip" TargetMode="External"/><Relationship Id="rId1346" Type="http://schemas.openxmlformats.org/officeDocument/2006/relationships/hyperlink" Target="http://www.3gpp.org/ftp/tsg_ran/wg2_rl2/tsgr2_111-e/Docs/R2-2007833.zip" TargetMode="External"/><Relationship Id="rId1693" Type="http://schemas.openxmlformats.org/officeDocument/2006/relationships/hyperlink" Target="http://www.3gpp.org/ftp/tsg_ran/wg2_rl2/tsgr2_111-e/Docs/R2-2007512.zip" TargetMode="External"/><Relationship Id="rId1998" Type="http://schemas.openxmlformats.org/officeDocument/2006/relationships/hyperlink" Target="http://www.3gpp.org/ftp/tsg_ran/wg2_rl2/tsgr2_111-e/Docs/R2-2008202.zip" TargetMode="External"/><Relationship Id="rId2744" Type="http://schemas.openxmlformats.org/officeDocument/2006/relationships/hyperlink" Target="http://www.3gpp.org/ftp/tsg_ran/wg2_rl2/tsgr2_111-e/Docs/R2-2006790.zip" TargetMode="External"/><Relationship Id="rId2951" Type="http://schemas.openxmlformats.org/officeDocument/2006/relationships/hyperlink" Target="http://www.3gpp.org/ftp/tsg_ran/wg2_rl2/tsgr2_111-e/Docs/R2-2008265.zip" TargetMode="External"/><Relationship Id="rId716" Type="http://schemas.openxmlformats.org/officeDocument/2006/relationships/hyperlink" Target="http://www.3gpp.org/ftp/tsg_ran/wg2_rl2/tsgr2_111-e/Docs/R2-2008475.zip" TargetMode="External"/><Relationship Id="rId923" Type="http://schemas.openxmlformats.org/officeDocument/2006/relationships/hyperlink" Target="http://www.3gpp.org/ftp/tsg_ran/wg2_rl2/tsgr2_111-e/Docs/R2-2007095.zip" TargetMode="External"/><Relationship Id="rId1553" Type="http://schemas.openxmlformats.org/officeDocument/2006/relationships/hyperlink" Target="http://www.3gpp.org/ftp/tsg_ran/wg2_rl2/tsgr2_111-e/Docs/R2-2008436.zip" TargetMode="External"/><Relationship Id="rId1760" Type="http://schemas.openxmlformats.org/officeDocument/2006/relationships/hyperlink" Target="http://www.3gpp.org/ftp/tsg_ran/wg2_rl2/tsgr2_111-e/Docs/R2-2008401.zip" TargetMode="External"/><Relationship Id="rId1858" Type="http://schemas.openxmlformats.org/officeDocument/2006/relationships/hyperlink" Target="http://www.3gpp.org/ftp/tsg_ran/wg2_rl2/tsgr2_111-e/Docs/R2-2008016.zip" TargetMode="External"/><Relationship Id="rId2604" Type="http://schemas.openxmlformats.org/officeDocument/2006/relationships/hyperlink" Target="http://www.3gpp.org/ftp/tsg_ran/wg2_rl2/tsgr2_111-e/Docs/R2-2006603.zip" TargetMode="External"/><Relationship Id="rId2811" Type="http://schemas.openxmlformats.org/officeDocument/2006/relationships/hyperlink" Target="http://www.3gpp.org/ftp/tsg_ran/wg2_rl2/tsgr2_111-e/Docs/R2-2007590.zip" TargetMode="External"/><Relationship Id="rId4057" Type="http://schemas.openxmlformats.org/officeDocument/2006/relationships/hyperlink" Target="http://www.3gpp.org/ftp/tsg_ran/wg2_rl2/tsgr2_111-e/Docs/R2-2008666.zip" TargetMode="External"/><Relationship Id="rId52" Type="http://schemas.openxmlformats.org/officeDocument/2006/relationships/hyperlink" Target="http://www.3gpp.org/ftp/tsg_ran/wg2_rl2/tsgr2_111-e/Docs/R2-2007898.zip" TargetMode="External"/><Relationship Id="rId1206" Type="http://schemas.openxmlformats.org/officeDocument/2006/relationships/hyperlink" Target="http://www.3gpp.org/ftp/tsg_ran/wg2_rl2/tsgr2_111-e/Docs/R2-2008610.zip" TargetMode="External"/><Relationship Id="rId1413" Type="http://schemas.openxmlformats.org/officeDocument/2006/relationships/hyperlink" Target="http://www.3gpp.org/ftp/tsg_ran/wg2_rl2/tsgr2_111-e/Docs/R2-2008170.zip" TargetMode="External"/><Relationship Id="rId1620" Type="http://schemas.openxmlformats.org/officeDocument/2006/relationships/hyperlink" Target="http://www.3gpp.org/ftp/tsg_ran/wg2_rl2/tsgr2_111-e/Docs/R2-2007279.zip" TargetMode="External"/><Relationship Id="rId2909" Type="http://schemas.openxmlformats.org/officeDocument/2006/relationships/hyperlink" Target="http://www.3gpp.org/ftp/tsg_ran/wg2_rl2/tsgr2_111-e/Docs/R2-2006601.zip" TargetMode="External"/><Relationship Id="rId3073" Type="http://schemas.openxmlformats.org/officeDocument/2006/relationships/hyperlink" Target="http://www.3gpp.org/ftp/tsg_ran/wg2_rl2/tsgr2_111-e/Docs/R2-2007013.zip" TargetMode="External"/><Relationship Id="rId3280" Type="http://schemas.openxmlformats.org/officeDocument/2006/relationships/hyperlink" Target="http://www.3gpp.org/ftp/tsg_ran/wg2_rl2/tsgr2_111-e/Docs/R2-2007018.zip" TargetMode="External"/><Relationship Id="rId4124" Type="http://schemas.openxmlformats.org/officeDocument/2006/relationships/hyperlink" Target="http://www.3gpp.org/ftp/tsg_ran/wg2_rl2/tsgr2_111-e/Docs/R2-2008648.zip" TargetMode="External"/><Relationship Id="rId1718" Type="http://schemas.openxmlformats.org/officeDocument/2006/relationships/hyperlink" Target="http://www.3gpp.org/ftp/tsg_ran/wg2_rl2/tsgr2_111-e/Docs/R2-2007384.zip" TargetMode="External"/><Relationship Id="rId1925" Type="http://schemas.openxmlformats.org/officeDocument/2006/relationships/hyperlink" Target="http://www.3gpp.org/ftp/tsg_ran/wg2_rl2/tsgr2_111-e/Docs/R2-2006797.zip" TargetMode="External"/><Relationship Id="rId3140" Type="http://schemas.openxmlformats.org/officeDocument/2006/relationships/hyperlink" Target="http://www.3gpp.org/ftp/tsg_ran/wg2_rl2/tsgr2_111-e/Docs/R2-2007667.zip" TargetMode="External"/><Relationship Id="rId3378" Type="http://schemas.openxmlformats.org/officeDocument/2006/relationships/hyperlink" Target="http://www.3gpp.org/ftp/tsg_ran/wg2_rl2/tsgr2_111-e/Docs/R2-2008346.zip" TargetMode="External"/><Relationship Id="rId3585" Type="http://schemas.openxmlformats.org/officeDocument/2006/relationships/hyperlink" Target="http://www.3gpp.org/ftp/tsg_ran/wg2_rl2/tsgr2_111-e/Docs/R2-2006986.zip" TargetMode="External"/><Relationship Id="rId3792" Type="http://schemas.openxmlformats.org/officeDocument/2006/relationships/hyperlink" Target="http://www.3gpp.org/ftp/tsg_ran/wg2_rl2/tsgr2_111-e/Docs/R2-2008216.zip" TargetMode="External"/><Relationship Id="rId299" Type="http://schemas.openxmlformats.org/officeDocument/2006/relationships/hyperlink" Target="http://www.3gpp.org/ftp/tsg_ran/wg2_rl2/tsgr2_111-e/Docs/R2-2006885.zip" TargetMode="External"/><Relationship Id="rId2187" Type="http://schemas.openxmlformats.org/officeDocument/2006/relationships/hyperlink" Target="http://www.3gpp.org/ftp/tsg_ran/wg2_rl2/tsgr2_111-e/Docs/R2-2007692.zip" TargetMode="External"/><Relationship Id="rId2394" Type="http://schemas.openxmlformats.org/officeDocument/2006/relationships/hyperlink" Target="http://www.3gpp.org/ftp/tsg_ran/wg2_rl2/tsgr2_111-e/Docs/R2-2006806.zip" TargetMode="External"/><Relationship Id="rId3238" Type="http://schemas.openxmlformats.org/officeDocument/2006/relationships/hyperlink" Target="http://www.3gpp.org/ftp/tsg_ran/wg2_rl2/tsgr2_111-e/Docs/R2-2008458.zip" TargetMode="External"/><Relationship Id="rId3445" Type="http://schemas.openxmlformats.org/officeDocument/2006/relationships/hyperlink" Target="http://www.3gpp.org/ftp/tsg_ran/wg2_rl2/tsgr2_111-e/Docs/R2-2008535.zip" TargetMode="External"/><Relationship Id="rId3652" Type="http://schemas.openxmlformats.org/officeDocument/2006/relationships/hyperlink" Target="http://www.3gpp.org/ftp/tsg_ran/wg2_rl2/tsgr2_111-e/Docs/R2-2007231.zip" TargetMode="External"/><Relationship Id="rId159" Type="http://schemas.openxmlformats.org/officeDocument/2006/relationships/hyperlink" Target="http://www.3gpp.org/ftp/tsg_ran/wg2_rl2/tsgr2_111-e/Docs/R2-2004847.zip" TargetMode="External"/><Relationship Id="rId366" Type="http://schemas.openxmlformats.org/officeDocument/2006/relationships/hyperlink" Target="http://www.3gpp.org/ftp/tsg_ran/wg2_rl2/tsgr2_111-e/Docs/R2-2007798.zip" TargetMode="External"/><Relationship Id="rId573" Type="http://schemas.openxmlformats.org/officeDocument/2006/relationships/hyperlink" Target="http://www.3gpp.org/ftp/tsg_ran/wg2_rl2/tsgr2_111-e/Docs/R2-2008579.zip" TargetMode="External"/><Relationship Id="rId780" Type="http://schemas.openxmlformats.org/officeDocument/2006/relationships/hyperlink" Target="http://www.3gpp.org/ftp/tsg_ran/wg2_rl2/tsgr2_111-e/Docs/R2-2007079.zip" TargetMode="External"/><Relationship Id="rId2047" Type="http://schemas.openxmlformats.org/officeDocument/2006/relationships/hyperlink" Target="http://www.3gpp.org/ftp/tsg_ran/wg2_rl2/tsgr2_111-e/Docs/R2-2006825.zip" TargetMode="External"/><Relationship Id="rId2254" Type="http://schemas.openxmlformats.org/officeDocument/2006/relationships/hyperlink" Target="http://www.3gpp.org/ftp/tsg_ran/wg2_rl2/tsgr2_111-e/Docs/R2-2006682.zip" TargetMode="External"/><Relationship Id="rId2461" Type="http://schemas.openxmlformats.org/officeDocument/2006/relationships/hyperlink" Target="http://www.3gpp.org/ftp/tsg_ran/wg2_rl2/tsgr2_111-e/Docs/R2-2007023.zip" TargetMode="External"/><Relationship Id="rId2699" Type="http://schemas.openxmlformats.org/officeDocument/2006/relationships/hyperlink" Target="http://www.3gpp.org/ftp/tsg_ran/wg2_rl2/tsgr2_111-e/Docs/R2-2006527.zip" TargetMode="External"/><Relationship Id="rId3000" Type="http://schemas.openxmlformats.org/officeDocument/2006/relationships/hyperlink" Target="http://www.3gpp.org/ftp/tsg_ran/wg2_rl2/tsgr2_111-e/Docs/R2-2008255.zip" TargetMode="External"/><Relationship Id="rId3305" Type="http://schemas.openxmlformats.org/officeDocument/2006/relationships/hyperlink" Target="http://www.3gpp.org/ftp/tsg_ran/wg2_rl2/tsgr2_111-e/Docs/R2-2007719.zip" TargetMode="External"/><Relationship Id="rId3512" Type="http://schemas.openxmlformats.org/officeDocument/2006/relationships/hyperlink" Target="http://www.3gpp.org/ftp/tsg_ran/wg2_rl2/tsgr2_111-e/Docs/R2-2008672.zip" TargetMode="External"/><Relationship Id="rId3957" Type="http://schemas.openxmlformats.org/officeDocument/2006/relationships/hyperlink" Target="http://www.3gpp.org/ftp/tsg_ran/wg2_rl2/tsgr2_111-e/Docs/R2-2007243.zip" TargetMode="External"/><Relationship Id="rId226" Type="http://schemas.openxmlformats.org/officeDocument/2006/relationships/hyperlink" Target="http://www.3gpp.org/ftp/tsg_ran/wg2_rl2/tsgr2_111-e/Docs/R2-2008038.zip" TargetMode="External"/><Relationship Id="rId433" Type="http://schemas.openxmlformats.org/officeDocument/2006/relationships/hyperlink" Target="http://www.3gpp.org/ftp/tsg_ran/wg2_rl2/tsgr2_111-e/Docs/R2-2007641.zip" TargetMode="External"/><Relationship Id="rId878" Type="http://schemas.openxmlformats.org/officeDocument/2006/relationships/hyperlink" Target="http://www.3gpp.org/ftp/tsg_ran/wg2_rl2/tsgr2_111-e/Docs/R2-2008352.zip" TargetMode="External"/><Relationship Id="rId1063" Type="http://schemas.openxmlformats.org/officeDocument/2006/relationships/hyperlink" Target="http://www.3gpp.org/ftp/tsg_ran/wg2_rl2/tsgr2_111-e/Docs/R2-2007241.zip" TargetMode="External"/><Relationship Id="rId1270" Type="http://schemas.openxmlformats.org/officeDocument/2006/relationships/hyperlink" Target="http://www.3gpp.org/ftp/tsg_ran/wg2_rl2/tsgr2_111-e/Docs/R2-2008034.zip" TargetMode="External"/><Relationship Id="rId2114" Type="http://schemas.openxmlformats.org/officeDocument/2006/relationships/hyperlink" Target="http://www.3gpp.org/ftp/tsg_ran/wg2_rl2/tsgr2_111-e/Docs/R2-2008234.zip" TargetMode="External"/><Relationship Id="rId2559" Type="http://schemas.openxmlformats.org/officeDocument/2006/relationships/hyperlink" Target="http://www.3gpp.org/ftp/tsg_ran/wg2_rl2/tsgr2_111-e/Docs/R2-2006837.zip" TargetMode="External"/><Relationship Id="rId2766" Type="http://schemas.openxmlformats.org/officeDocument/2006/relationships/hyperlink" Target="http://www.3gpp.org/ftp/tsg_ran/wg2_rl2/tsgr2_111-e/Docs/R2-2007565.zip" TargetMode="External"/><Relationship Id="rId2973" Type="http://schemas.openxmlformats.org/officeDocument/2006/relationships/hyperlink" Target="http://www.3gpp.org/ftp/tsg_ran/wg2_rl2/tsgr2_111-e/Docs/R2-2006962.zip" TargetMode="External"/><Relationship Id="rId3817" Type="http://schemas.openxmlformats.org/officeDocument/2006/relationships/hyperlink" Target="http://www.3gpp.org/ftp/tsg_ran/wg2_rl2/tsgr2_111-e/Docs/R2-2008152.zip" TargetMode="External"/><Relationship Id="rId640" Type="http://schemas.openxmlformats.org/officeDocument/2006/relationships/hyperlink" Target="http://www.3gpp.org/ftp/tsg_ran/wg2_rl2/tsgr2_111-e/Docs/R2-2007484.zip" TargetMode="External"/><Relationship Id="rId738" Type="http://schemas.openxmlformats.org/officeDocument/2006/relationships/hyperlink" Target="http://www.3gpp.org/ftp/tsg_ran/wg2_rl2/tsgr2_111-e/Docs/R2-2008467.zip" TargetMode="External"/><Relationship Id="rId945" Type="http://schemas.openxmlformats.org/officeDocument/2006/relationships/hyperlink" Target="http://www.3gpp.org/ftp/tsg_ran/wg2_rl2/tsgr2_111-e/Docs/R2-2007921.zip" TargetMode="External"/><Relationship Id="rId1368" Type="http://schemas.openxmlformats.org/officeDocument/2006/relationships/hyperlink" Target="http://www.3gpp.org/ftp/tsg_ran/wg2_rl2/tsgr2_111-e/Docs/R2-2007699.zip" TargetMode="External"/><Relationship Id="rId1575" Type="http://schemas.openxmlformats.org/officeDocument/2006/relationships/hyperlink" Target="http://www.3gpp.org/ftp/tsg_ran/wg2_rl2/tsgr2_111-e/Docs/R2-2008008.zip" TargetMode="External"/><Relationship Id="rId1782" Type="http://schemas.openxmlformats.org/officeDocument/2006/relationships/hyperlink" Target="http://www.3gpp.org/ftp/tsg_ran/wg2_rl2/tsgr2_111-e/Docs/R2-2008204.zip" TargetMode="External"/><Relationship Id="rId2321" Type="http://schemas.openxmlformats.org/officeDocument/2006/relationships/hyperlink" Target="http://www.3gpp.org/ftp/tsg_ran/wg2_rl2/tsgr2_111-e/Docs/R2-2007636.zip" TargetMode="External"/><Relationship Id="rId2419" Type="http://schemas.openxmlformats.org/officeDocument/2006/relationships/hyperlink" Target="http://www.3gpp.org/ftp/tsg_ran/wg2_rl2/tsgr2_111-e/Docs/R2-2007839.zip" TargetMode="External"/><Relationship Id="rId2626" Type="http://schemas.openxmlformats.org/officeDocument/2006/relationships/hyperlink" Target="http://www.3gpp.org/ftp/tsg_ran/wg2_rl2/tsgr2_111-e/Docs/R2-2008266.zip" TargetMode="External"/><Relationship Id="rId2833" Type="http://schemas.openxmlformats.org/officeDocument/2006/relationships/hyperlink" Target="http://www.3gpp.org/ftp/tsg_ran/wg2_rl2/tsgr2_111-e/Docs/R2-2007105.zip" TargetMode="External"/><Relationship Id="rId4079" Type="http://schemas.openxmlformats.org/officeDocument/2006/relationships/hyperlink" Target="http://www.3gpp.org/ftp/tsg_ran/wg2_rl2/tsgr2_111-e/Docs/R2-2008595.zip" TargetMode="External"/><Relationship Id="rId74" Type="http://schemas.openxmlformats.org/officeDocument/2006/relationships/hyperlink" Target="http://www.3gpp.org/ftp/tsg_ran/wg2_rl2/tsgr2_111-e/Docs/R2-2008157.zip" TargetMode="External"/><Relationship Id="rId500" Type="http://schemas.openxmlformats.org/officeDocument/2006/relationships/hyperlink" Target="http://www.3gpp.org/ftp/tsg_ran/wg2_rl2/tsgr2_111-e/Docs/R2-2007804.zip" TargetMode="External"/><Relationship Id="rId805" Type="http://schemas.openxmlformats.org/officeDocument/2006/relationships/hyperlink" Target="http://www.3gpp.org/ftp/tsg_ran/wg2_rl2/tsgr2_111-e/Docs/R2-2006875.zip" TargetMode="External"/><Relationship Id="rId1130" Type="http://schemas.openxmlformats.org/officeDocument/2006/relationships/hyperlink" Target="http://www.3gpp.org/ftp/tsg_ran/wg2_rl2/tsgr2_111-e/Docs/R2-2007930.zip" TargetMode="External"/><Relationship Id="rId1228" Type="http://schemas.openxmlformats.org/officeDocument/2006/relationships/hyperlink" Target="http://www.3gpp.org/ftp/tsg_ran/wg2_rl2/tsgr2_111-e/Docs/R2-2007108.zip" TargetMode="External"/><Relationship Id="rId1435" Type="http://schemas.openxmlformats.org/officeDocument/2006/relationships/hyperlink" Target="http://www.3gpp.org/ftp/tsg_ran/wg2_rl2/tsgr2_111-e/Docs/R2-2007765.zip" TargetMode="External"/><Relationship Id="rId1642" Type="http://schemas.openxmlformats.org/officeDocument/2006/relationships/hyperlink" Target="http://www.3gpp.org/ftp/tsg_ran/wg2_rl2/tsgr2_111-e/Docs/R2-2008364.zip" TargetMode="External"/><Relationship Id="rId1947" Type="http://schemas.openxmlformats.org/officeDocument/2006/relationships/hyperlink" Target="http://www.3gpp.org/ftp/tsg_ran/wg2_rl2/tsgr2_111-e/Docs/R2-2008226.zip" TargetMode="External"/><Relationship Id="rId2900" Type="http://schemas.openxmlformats.org/officeDocument/2006/relationships/hyperlink" Target="http://www.3gpp.org/ftp/tsg_ran/wg2_rl2/tsgr2_111-e/Docs/R2-2007463.zip" TargetMode="External"/><Relationship Id="rId3095" Type="http://schemas.openxmlformats.org/officeDocument/2006/relationships/hyperlink" Target="http://www.3gpp.org/ftp/tsg_ran/wg2_rl2/tsgr2_111-e/Docs/R2-2007401.zip" TargetMode="External"/><Relationship Id="rId4146" Type="http://schemas.openxmlformats.org/officeDocument/2006/relationships/hyperlink" Target="http://www.3gpp.org/ftp/tsg_ran/wg2_rl2/tsgr2_111-e/Docs/R2-2008584.zip" TargetMode="External"/><Relationship Id="rId1502" Type="http://schemas.openxmlformats.org/officeDocument/2006/relationships/hyperlink" Target="http://www.3gpp.org/ftp/tsg_ran/wg2_rl2/tsgr2_111-e/Docs/R2-2008072.zip" TargetMode="External"/><Relationship Id="rId1807" Type="http://schemas.openxmlformats.org/officeDocument/2006/relationships/hyperlink" Target="http://www.3gpp.org/ftp/tsg_ran/wg2_rl2/tsgr2_111-e/Docs/R2-2007806.zip" TargetMode="External"/><Relationship Id="rId3162" Type="http://schemas.openxmlformats.org/officeDocument/2006/relationships/hyperlink" Target="http://www.3gpp.org/ftp/tsg_ran/wg2_rl2/tsgr2_111-e/Docs/R2-2007951.zip" TargetMode="External"/><Relationship Id="rId4006" Type="http://schemas.openxmlformats.org/officeDocument/2006/relationships/hyperlink" Target="http://www.3gpp.org/ftp/tsg_ran/wg2_rl2/tsgr2_111-e/Docs/R2-2008331.zip" TargetMode="External"/><Relationship Id="rId290" Type="http://schemas.openxmlformats.org/officeDocument/2006/relationships/hyperlink" Target="http://www.3gpp.org/ftp/tsg_ran/wg2_rl2/tsgr2_111-e/Docs/R2-2006885.zip" TargetMode="External"/><Relationship Id="rId388" Type="http://schemas.openxmlformats.org/officeDocument/2006/relationships/hyperlink" Target="http://www.3gpp.org/ftp/tsg_ran/wg2_rl2/tsgr2_111-e/Docs/R2-2007213.zip" TargetMode="External"/><Relationship Id="rId2069" Type="http://schemas.openxmlformats.org/officeDocument/2006/relationships/hyperlink" Target="http://www.3gpp.org/ftp/tsg_ran/wg2_rl2/tsgr2_111-e/Docs/R2-2007118.zip" TargetMode="External"/><Relationship Id="rId3022" Type="http://schemas.openxmlformats.org/officeDocument/2006/relationships/hyperlink" Target="http://www.3gpp.org/ftp/tsg_ran/wg2_rl2/tsgr2_111-e/Docs/R2-2008190.zip" TargetMode="External"/><Relationship Id="rId3467" Type="http://schemas.openxmlformats.org/officeDocument/2006/relationships/hyperlink" Target="http://www.3gpp.org/ftp/tsg_ran/wg2_rl2/tsgr2_111-e/Docs/R2-2008573.zip" TargetMode="External"/><Relationship Id="rId3674" Type="http://schemas.openxmlformats.org/officeDocument/2006/relationships/hyperlink" Target="http://www.3gpp.org/ftp/tsg_ran/wg2_rl2/tsgr2_111-e/Docs/R2-2007002.zip" TargetMode="External"/><Relationship Id="rId3881" Type="http://schemas.openxmlformats.org/officeDocument/2006/relationships/hyperlink" Target="http://www.3gpp.org/ftp/tsg_ran/wg2_rl2/tsgr2_111-e/Docs/R2-2008143.zip" TargetMode="External"/><Relationship Id="rId150" Type="http://schemas.openxmlformats.org/officeDocument/2006/relationships/hyperlink" Target="http://www.3gpp.org/ftp/tsg_ran/wg2_rl2/tsgr2_111-e/Docs/R2-2008551.zip" TargetMode="External"/><Relationship Id="rId595" Type="http://schemas.openxmlformats.org/officeDocument/2006/relationships/hyperlink" Target="http://www.3gpp.org/ftp/tsg_ran/wg2_rl2/tsgr2_111-e/Docs/R2-2006716.zip" TargetMode="External"/><Relationship Id="rId2276" Type="http://schemas.openxmlformats.org/officeDocument/2006/relationships/hyperlink" Target="http://www.3gpp.org/ftp/tsg_ran/wg2_rl2/tsgr2_111-e/Docs/R2-2007591.zip" TargetMode="External"/><Relationship Id="rId2483" Type="http://schemas.openxmlformats.org/officeDocument/2006/relationships/hyperlink" Target="http://www.3gpp.org/ftp/tsg_ran/wg2_rl2/tsgr2_111-e/Docs/R2-2007660.zip" TargetMode="External"/><Relationship Id="rId2690" Type="http://schemas.openxmlformats.org/officeDocument/2006/relationships/hyperlink" Target="http://www.3gpp.org/ftp/tsg_ran/wg2_rl2/tsgr2_111-e/Docs/R2-2006868.zip" TargetMode="External"/><Relationship Id="rId3327" Type="http://schemas.openxmlformats.org/officeDocument/2006/relationships/hyperlink" Target="http://www.3gpp.org/ftp/tsg_ran/wg2_rl2/tsgr2_111-e/Docs/R2-2008167.zip" TargetMode="External"/><Relationship Id="rId3534" Type="http://schemas.openxmlformats.org/officeDocument/2006/relationships/hyperlink" Target="http://www.3gpp.org/ftp/tsg_ran/wg2_rl2/tsgr2_111-e/Docs/R2-2006681.zip" TargetMode="External"/><Relationship Id="rId3741" Type="http://schemas.openxmlformats.org/officeDocument/2006/relationships/hyperlink" Target="http://www.3gpp.org/ftp/tsg_ran/wg2_rl2/tsgr2_111-e/Docs/R2-2007411.zip" TargetMode="External"/><Relationship Id="rId3979" Type="http://schemas.openxmlformats.org/officeDocument/2006/relationships/hyperlink" Target="http://www.3gpp.org/ftp/tsg_ran/wg2_rl2/tsgr2_111-e/Docs/R2-2006820.zip" TargetMode="External"/><Relationship Id="rId248" Type="http://schemas.openxmlformats.org/officeDocument/2006/relationships/hyperlink" Target="http://www.3gpp.org/ftp/tsg_ran/wg2_rl2/tsgr2_111-e/Docs/R2-2008086.zip" TargetMode="External"/><Relationship Id="rId455" Type="http://schemas.openxmlformats.org/officeDocument/2006/relationships/hyperlink" Target="http://www.3gpp.org/ftp/tsg_ran/wg2_rl2/tsgr2_111-e/Docs/R2-2007077.zip" TargetMode="External"/><Relationship Id="rId662" Type="http://schemas.openxmlformats.org/officeDocument/2006/relationships/hyperlink" Target="http://www.3gpp.org/ftp/tsg_ran/wg2_rl2/tsgr2_111-e/Docs/R2-2008572.zip" TargetMode="External"/><Relationship Id="rId1085" Type="http://schemas.openxmlformats.org/officeDocument/2006/relationships/hyperlink" Target="http://www.3gpp.org/ftp/tsg_ran/wg2_rl2/tsgr2_111-e/Docs/R2-2006764.zip" TargetMode="External"/><Relationship Id="rId1292" Type="http://schemas.openxmlformats.org/officeDocument/2006/relationships/hyperlink" Target="http://www.3gpp.org/ftp/tsg_ran/wg2_rl2/tsgr2_111-e/Docs/R2-2008493.zip" TargetMode="External"/><Relationship Id="rId2136" Type="http://schemas.openxmlformats.org/officeDocument/2006/relationships/hyperlink" Target="http://www.3gpp.org/ftp/tsg_ran/wg2_rl2/tsgr2_111-e/Docs/R2-2008303.zip" TargetMode="External"/><Relationship Id="rId2343" Type="http://schemas.openxmlformats.org/officeDocument/2006/relationships/hyperlink" Target="http://www.3gpp.org/ftp/tsg_ran/wg2_rl2/tsgr2_111-e/Docs/R2-2007551.zip" TargetMode="External"/><Relationship Id="rId2550" Type="http://schemas.openxmlformats.org/officeDocument/2006/relationships/hyperlink" Target="http://www.3gpp.org/ftp/tsg_ran/wg2_rl2/tsgr2_111-e/Docs/R2-2006551.zip" TargetMode="External"/><Relationship Id="rId2788" Type="http://schemas.openxmlformats.org/officeDocument/2006/relationships/hyperlink" Target="http://www.3gpp.org/ftp/tsg_ran/wg2_rl2/tsgr2_111-e/Docs/R2-2008185.zip" TargetMode="External"/><Relationship Id="rId2995" Type="http://schemas.openxmlformats.org/officeDocument/2006/relationships/hyperlink" Target="http://www.3gpp.org/ftp/tsg_ran/wg2_rl2/tsgr2_111-e/Docs/R2-2006611.zip" TargetMode="External"/><Relationship Id="rId3601" Type="http://schemas.openxmlformats.org/officeDocument/2006/relationships/hyperlink" Target="http://www.3gpp.org/ftp/tsg_ran/wg2_rl2/tsgr2_111-e/Docs/R2-2007887.zip" TargetMode="External"/><Relationship Id="rId3839" Type="http://schemas.openxmlformats.org/officeDocument/2006/relationships/hyperlink" Target="http://www.3gpp.org/ftp/tsg_ran/wg2_rl2/tsgr2_111-e/Docs/R2-2007844.zip" TargetMode="External"/><Relationship Id="rId108" Type="http://schemas.openxmlformats.org/officeDocument/2006/relationships/hyperlink" Target="http://www.3gpp.org/ftp/tsg_ran/wg2_rl2/tsgr2_111-e/Docs/R2-2007655.zip" TargetMode="External"/><Relationship Id="rId315" Type="http://schemas.openxmlformats.org/officeDocument/2006/relationships/hyperlink" Target="http://www.3gpp.org/ftp/tsg_ran/wg2_rl2/tsgr2_111-e/Docs/R2-2006987.zip" TargetMode="External"/><Relationship Id="rId522" Type="http://schemas.openxmlformats.org/officeDocument/2006/relationships/hyperlink" Target="http://www.3gpp.org/ftp/tsg_ran/wg2_rl2/tsgr2_111-e/Docs/R2-2007113.zip" TargetMode="External"/><Relationship Id="rId967" Type="http://schemas.openxmlformats.org/officeDocument/2006/relationships/hyperlink" Target="http://www.3gpp.org/ftp/tsg_ran/wg2_rl2/tsgr2_111-e/Docs/R2-2007092.zip" TargetMode="External"/><Relationship Id="rId1152" Type="http://schemas.openxmlformats.org/officeDocument/2006/relationships/hyperlink" Target="http://www.3gpp.org/ftp/tsg_ran/wg2_rl2/tsgr2_111-e/Docs/R2-2008339.zip" TargetMode="External"/><Relationship Id="rId1597" Type="http://schemas.openxmlformats.org/officeDocument/2006/relationships/hyperlink" Target="http://www.3gpp.org/ftp/tsg_ran/wg2_rl2/tsgr2_111-e/Docs/R2-2007690.zip" TargetMode="External"/><Relationship Id="rId2203" Type="http://schemas.openxmlformats.org/officeDocument/2006/relationships/hyperlink" Target="http://www.3gpp.org/ftp/tsg_ran/wg2_rl2/tsgr2_111-e/Docs/R2-2008169.zip" TargetMode="External"/><Relationship Id="rId2410" Type="http://schemas.openxmlformats.org/officeDocument/2006/relationships/hyperlink" Target="http://www.3gpp.org/ftp/tsg_ran/wg2_rl2/tsgr2_111-e/Docs/R2-2007599.zip" TargetMode="External"/><Relationship Id="rId2648" Type="http://schemas.openxmlformats.org/officeDocument/2006/relationships/hyperlink" Target="http://www.3gpp.org/ftp/tsg_ran/wg2_rl2/tsgr2_111-e/Docs/R2-2006737.zip" TargetMode="External"/><Relationship Id="rId2855" Type="http://schemas.openxmlformats.org/officeDocument/2006/relationships/hyperlink" Target="http://www.3gpp.org/ftp/tsg_ran/wg2_rl2/tsgr2_111-e/Docs/R2-2007573.zip" TargetMode="External"/><Relationship Id="rId3906" Type="http://schemas.openxmlformats.org/officeDocument/2006/relationships/hyperlink" Target="http://www.3gpp.org/ftp/tsg_ran/wg2_rl2/tsgr2_111-e/Docs/R2-2008265.zip" TargetMode="External"/><Relationship Id="rId96" Type="http://schemas.openxmlformats.org/officeDocument/2006/relationships/hyperlink" Target="http://www.3gpp.org/ftp/tsg_ran/wg2_rl2/tsgr2_111-e/Docs/R2-2007589.zip" TargetMode="External"/><Relationship Id="rId827" Type="http://schemas.openxmlformats.org/officeDocument/2006/relationships/hyperlink" Target="http://www.3gpp.org/ftp/tsg_ran/wg2_rl2/tsgr2_111-e/Docs/R2-2007245.zip" TargetMode="External"/><Relationship Id="rId1012" Type="http://schemas.openxmlformats.org/officeDocument/2006/relationships/hyperlink" Target="http://www.3gpp.org/ftp/tsg_ran/wg2_rl2/tsgr2_111-e/Docs/R2-2008335.zip" TargetMode="External"/><Relationship Id="rId1457" Type="http://schemas.openxmlformats.org/officeDocument/2006/relationships/hyperlink" Target="http://www.3gpp.org/ftp/tsg_ran/wg2_rl2/tsgr2_111-e/Docs/R2-2006940.zip" TargetMode="External"/><Relationship Id="rId1664" Type="http://schemas.openxmlformats.org/officeDocument/2006/relationships/hyperlink" Target="http://www.3gpp.org/ftp/tsg_ran/wg2_rl2/tsgr2_111-e/Docs/R2-2007063.zip" TargetMode="External"/><Relationship Id="rId1871" Type="http://schemas.openxmlformats.org/officeDocument/2006/relationships/hyperlink" Target="http://www.3gpp.org/ftp/tsg_ran/wg2_rl2/tsgr2_111-e/Docs/R2-2006633.zip" TargetMode="External"/><Relationship Id="rId2508" Type="http://schemas.openxmlformats.org/officeDocument/2006/relationships/hyperlink" Target="http://www.3gpp.org/ftp/tsg_ran/wg2_rl2/tsgr2_111-e/Docs/R2-2007627.zip" TargetMode="External"/><Relationship Id="rId2715" Type="http://schemas.openxmlformats.org/officeDocument/2006/relationships/hyperlink" Target="http://www.3gpp.org/ftp/tsg_ran/wg2_rl2/tsgr2_111-e/Docs/R2-2007772.zip" TargetMode="External"/><Relationship Id="rId2922" Type="http://schemas.openxmlformats.org/officeDocument/2006/relationships/hyperlink" Target="http://www.3gpp.org/ftp/tsg_ran/wg2_rl2/tsgr2_111-e/Docs/R2-2006721.zip" TargetMode="External"/><Relationship Id="rId4070" Type="http://schemas.openxmlformats.org/officeDocument/2006/relationships/hyperlink" Target="http://www.3gpp.org/ftp/tsg_ran/wg2_rl2/tsgr2_111-e/Docs/R2-2008670.zip" TargetMode="External"/><Relationship Id="rId1317" Type="http://schemas.openxmlformats.org/officeDocument/2006/relationships/hyperlink" Target="http://www.3gpp.org/ftp/tsg_ran/wg2_rl2/tsgr2_111-e/Docs/R2-2007832.zip" TargetMode="External"/><Relationship Id="rId1524" Type="http://schemas.openxmlformats.org/officeDocument/2006/relationships/hyperlink" Target="http://www.3gpp.org/ftp/tsg_ran/wg2_rl2/tsgr2_111-e/Docs/R2-2006811.zip" TargetMode="External"/><Relationship Id="rId1731" Type="http://schemas.openxmlformats.org/officeDocument/2006/relationships/hyperlink" Target="http://www.3gpp.org/ftp/tsg_ran/wg2_rl2/tsgr2_111-e/Docs/R2-2008000.zip" TargetMode="External"/><Relationship Id="rId1969" Type="http://schemas.openxmlformats.org/officeDocument/2006/relationships/hyperlink" Target="http://www.3gpp.org/ftp/tsg_ran/wg2_rl2/tsgr2_111-e/Docs/R2-2008220.zip" TargetMode="External"/><Relationship Id="rId3184" Type="http://schemas.openxmlformats.org/officeDocument/2006/relationships/hyperlink" Target="http://www.3gpp.org/ftp/tsg_ran/wg2_rl2/tsgr2_111-e/Docs/R2-2008123.zip" TargetMode="External"/><Relationship Id="rId4028" Type="http://schemas.openxmlformats.org/officeDocument/2006/relationships/hyperlink" Target="http://www.3gpp.org/ftp/tsg_ran/wg2_rl2/tsgr2_111-e/Docs/R2-2008343.zip" TargetMode="External"/><Relationship Id="rId23" Type="http://schemas.openxmlformats.org/officeDocument/2006/relationships/hyperlink" Target="http://www.3gpp.org/ftp/tsg_ran/wg2_rl2/tsgr2_111-e/Docs/R2-2008657.zip" TargetMode="External"/><Relationship Id="rId1829" Type="http://schemas.openxmlformats.org/officeDocument/2006/relationships/hyperlink" Target="http://www.3gpp.org/ftp/tsg_ran/wg2_rl2/tsgr2_111-e/Docs/R2-2008016.zip" TargetMode="External"/><Relationship Id="rId3391" Type="http://schemas.openxmlformats.org/officeDocument/2006/relationships/hyperlink" Target="http://www.3gpp.org/ftp/tsg_ran/wg2_rl2/tsgr2_111-e/Docs/R2-2008409.zip" TargetMode="External"/><Relationship Id="rId3489" Type="http://schemas.openxmlformats.org/officeDocument/2006/relationships/hyperlink" Target="http://www.3gpp.org/ftp/tsg_ran/wg2_rl2/tsgr2_111-e/Docs/R2-2008626.zip" TargetMode="External"/><Relationship Id="rId3696" Type="http://schemas.openxmlformats.org/officeDocument/2006/relationships/hyperlink" Target="http://www.3gpp.org/ftp/tsg_ran/wg2_rl2/tsgr2_111-e/Docs/R2-2008053.zip" TargetMode="External"/><Relationship Id="rId2298" Type="http://schemas.openxmlformats.org/officeDocument/2006/relationships/hyperlink" Target="http://www.3gpp.org/ftp/tsg_ran/wg2_rl2/tsgr2_111-e/Docs/R2-2007459.zip" TargetMode="External"/><Relationship Id="rId3044" Type="http://schemas.openxmlformats.org/officeDocument/2006/relationships/hyperlink" Target="http://www.3gpp.org/ftp/tsg_ran/wg2_rl2/tsgr2_111-e/Docs/R2-2007011.zip" TargetMode="External"/><Relationship Id="rId3251" Type="http://schemas.openxmlformats.org/officeDocument/2006/relationships/hyperlink" Target="http://www.3gpp.org/ftp/tsg_ran/wg2_rl2/tsgr2_111-e/Docs/R2-2008615.zip" TargetMode="External"/><Relationship Id="rId3349" Type="http://schemas.openxmlformats.org/officeDocument/2006/relationships/hyperlink" Target="http://www.3gpp.org/ftp/tsg_ran/wg2_rl2/tsgr2_111-e/Docs/R2-2008273.zip" TargetMode="External"/><Relationship Id="rId3556" Type="http://schemas.openxmlformats.org/officeDocument/2006/relationships/hyperlink" Target="http://www.3gpp.org/ftp/tsg_ran/wg2_rl2/tsgr2_111-e/Docs/R2-2006994.zip" TargetMode="External"/><Relationship Id="rId172" Type="http://schemas.openxmlformats.org/officeDocument/2006/relationships/hyperlink" Target="http://www.3gpp.org/ftp/tsg_ran/wg2_rl2/tsgr2_111-e/Docs/R2-2007223.zip" TargetMode="External"/><Relationship Id="rId477" Type="http://schemas.openxmlformats.org/officeDocument/2006/relationships/hyperlink" Target="http://www.3gpp.org/ftp/tsg_ran/wg2_rl2/tsgr2_111-e/Docs/R2-2006937.zip" TargetMode="External"/><Relationship Id="rId684" Type="http://schemas.openxmlformats.org/officeDocument/2006/relationships/hyperlink" Target="http://www.3gpp.org/ftp/tsg_ran/wg2_rl2/tsgr2_111-e/Docs/R2-2007973.zip" TargetMode="External"/><Relationship Id="rId2060" Type="http://schemas.openxmlformats.org/officeDocument/2006/relationships/hyperlink" Target="http://www.3gpp.org/ftp/tsg_ran/wg2_rl2/tsgr2_111-e/Docs/R2-2007370.zip" TargetMode="External"/><Relationship Id="rId2158" Type="http://schemas.openxmlformats.org/officeDocument/2006/relationships/hyperlink" Target="http://www.3gpp.org/ftp/tsg_ran/wg2_rl2/tsgr2_111-e/Docs/R2-2006980.zip" TargetMode="External"/><Relationship Id="rId2365" Type="http://schemas.openxmlformats.org/officeDocument/2006/relationships/hyperlink" Target="http://www.3gpp.org/ftp/tsg_ran/wg2_rl2/tsgr2_111-e/Docs/R2-2006576.zip" TargetMode="External"/><Relationship Id="rId3111" Type="http://schemas.openxmlformats.org/officeDocument/2006/relationships/hyperlink" Target="http://www.3gpp.org/ftp/tsg_ran/wg2_rl2/tsgr2_111-e/Docs/R2-2007996.zip" TargetMode="External"/><Relationship Id="rId3209" Type="http://schemas.openxmlformats.org/officeDocument/2006/relationships/hyperlink" Target="http://www.3gpp.org/ftp/tsg_ran/wg2_rl2/tsgr2_111-e/Docs/R2-2006519.zip" TargetMode="External"/><Relationship Id="rId3763" Type="http://schemas.openxmlformats.org/officeDocument/2006/relationships/hyperlink" Target="http://www.3gpp.org/ftp/tsg_ran/wg2_rl2/tsgr2_111-e/Docs/R2-2006928.zip" TargetMode="External"/><Relationship Id="rId3970" Type="http://schemas.openxmlformats.org/officeDocument/2006/relationships/hyperlink" Target="http://www.3gpp.org/ftp/tsg_ran/wg2_rl2/tsgr2_111-e/Docs/R2-2006561.zip" TargetMode="External"/><Relationship Id="rId337" Type="http://schemas.openxmlformats.org/officeDocument/2006/relationships/hyperlink" Target="http://www.3gpp.org/ftp/tsg_ran/wg2_rl2/tsgr2_111-e/Docs/R2-2007350.zip" TargetMode="External"/><Relationship Id="rId891" Type="http://schemas.openxmlformats.org/officeDocument/2006/relationships/hyperlink" Target="http://www.3gpp.org/ftp/tsg_ran/wg2_rl2/tsgr2_111-e/Docs/R2-2007854.zip" TargetMode="External"/><Relationship Id="rId989" Type="http://schemas.openxmlformats.org/officeDocument/2006/relationships/hyperlink" Target="http://www.3gpp.org/ftp/tsg_ran/wg2_rl2/tsgr2_111-e/Docs/R2-2007935.zip" TargetMode="External"/><Relationship Id="rId2018" Type="http://schemas.openxmlformats.org/officeDocument/2006/relationships/hyperlink" Target="http://www.3gpp.org/ftp/tsg_ran/wg2_rl2/tsgr2_111-e/Docs/R2-2006808.zip" TargetMode="External"/><Relationship Id="rId2572" Type="http://schemas.openxmlformats.org/officeDocument/2006/relationships/hyperlink" Target="http://www.3gpp.org/ftp/tsg_ran/wg2_rl2/tsgr2_111-e/Docs/R2-2007448.zip" TargetMode="External"/><Relationship Id="rId2877" Type="http://schemas.openxmlformats.org/officeDocument/2006/relationships/hyperlink" Target="http://www.3gpp.org/ftp/tsg_ran/wg2_rl2/tsgr2_111-e/Docs/R2-2006925.zip" TargetMode="External"/><Relationship Id="rId3416" Type="http://schemas.openxmlformats.org/officeDocument/2006/relationships/hyperlink" Target="http://www.3gpp.org/ftp/tsg_ran/wg2_rl2/tsgr2_111-e/Docs/R2-2008493.zip" TargetMode="External"/><Relationship Id="rId3623" Type="http://schemas.openxmlformats.org/officeDocument/2006/relationships/hyperlink" Target="http://www.3gpp.org/ftp/tsg_ran/wg2_rl2/tsgr2_111-e/Docs/R2-2007077.zip" TargetMode="External"/><Relationship Id="rId3830" Type="http://schemas.openxmlformats.org/officeDocument/2006/relationships/hyperlink" Target="http://www.3gpp.org/ftp/tsg_ran/wg2_rl2/tsgr2_111-e/Docs/R2-2007655.zip" TargetMode="External"/><Relationship Id="rId544" Type="http://schemas.openxmlformats.org/officeDocument/2006/relationships/hyperlink" Target="http://www.3gpp.org/ftp/tsg_ran/wg2_rl2/tsgr2_111-e/Docs/R2-2007086.zip" TargetMode="External"/><Relationship Id="rId751" Type="http://schemas.openxmlformats.org/officeDocument/2006/relationships/hyperlink" Target="http://www.3gpp.org/ftp/tsg_ran/wg2_rl2/tsgr2_111-e/Docs/R2-2007820.zip" TargetMode="External"/><Relationship Id="rId849" Type="http://schemas.openxmlformats.org/officeDocument/2006/relationships/hyperlink" Target="http://www.3gpp.org/ftp/tsg_ran/wg2_rl2/tsgr2_111-e/Docs/R2-2008560.zip" TargetMode="External"/><Relationship Id="rId1174" Type="http://schemas.openxmlformats.org/officeDocument/2006/relationships/hyperlink" Target="http://www.3gpp.org/ftp/tsg_ran/wg2_rl2/tsgr2_111-e/Docs/R2-2008343.zip" TargetMode="External"/><Relationship Id="rId1381" Type="http://schemas.openxmlformats.org/officeDocument/2006/relationships/hyperlink" Target="http://www.3gpp.org/ftp/tsg_ran/wg2_rl2/tsgr2_111-e/Docs/R2-2007763.zip" TargetMode="External"/><Relationship Id="rId1479" Type="http://schemas.openxmlformats.org/officeDocument/2006/relationships/hyperlink" Target="http://www.3gpp.org/ftp/tsg_ran/wg2_rl2/tsgr2_111-e/Docs/R2-2007847.zip" TargetMode="External"/><Relationship Id="rId1686" Type="http://schemas.openxmlformats.org/officeDocument/2006/relationships/hyperlink" Target="http://www.3gpp.org/ftp/tsg_ran/wg2_rl2/tsgr2_111-e/Docs/R2-2007780.zip" TargetMode="External"/><Relationship Id="rId2225" Type="http://schemas.openxmlformats.org/officeDocument/2006/relationships/hyperlink" Target="http://www.3gpp.org/ftp/tsg_ran/wg2_rl2/tsgr2_111-e/Docs/R2-2007666.zip" TargetMode="External"/><Relationship Id="rId2432" Type="http://schemas.openxmlformats.org/officeDocument/2006/relationships/hyperlink" Target="http://www.3gpp.org/ftp/tsg_ran/wg2_rl2/tsgr2_111-e/Docs/R2-2007208.zip" TargetMode="External"/><Relationship Id="rId3928" Type="http://schemas.openxmlformats.org/officeDocument/2006/relationships/hyperlink" Target="http://www.3gpp.org/ftp/tsg_ran/wg2_rl2/tsgr2_111-e/Docs/R2-2008260.zip" TargetMode="External"/><Relationship Id="rId4092" Type="http://schemas.openxmlformats.org/officeDocument/2006/relationships/hyperlink" Target="http://www.3gpp.org/ftp/tsg_ran/wg2_rl2/tsgr2_111-e/Docs/R2-2008594.zip" TargetMode="External"/><Relationship Id="rId404" Type="http://schemas.openxmlformats.org/officeDocument/2006/relationships/hyperlink" Target="http://www.3gpp.org/ftp/tsg_ran/wg2_rl2/tsgr2_111-e/Docs/R2-2008040.zip" TargetMode="External"/><Relationship Id="rId611" Type="http://schemas.openxmlformats.org/officeDocument/2006/relationships/hyperlink" Target="http://www.3gpp.org/ftp/tsg_ran/wg2_rl2/tsgr2_111-e/Docs/R2-2008449.zip" TargetMode="External"/><Relationship Id="rId1034" Type="http://schemas.openxmlformats.org/officeDocument/2006/relationships/hyperlink" Target="http://www.3gpp.org/ftp/tsg_ran/wg2_rl2/tsgr2_111-e/Docs/R2-2008338.zip" TargetMode="External"/><Relationship Id="rId1241" Type="http://schemas.openxmlformats.org/officeDocument/2006/relationships/hyperlink" Target="http://www.3gpp.org/ftp/tsg_ran/wg2_rl2/tsgr2_111-e/Docs/R2-2006600.zip" TargetMode="External"/><Relationship Id="rId1339" Type="http://schemas.openxmlformats.org/officeDocument/2006/relationships/hyperlink" Target="http://www.3gpp.org/ftp/tsg_ran/wg2_rl2/tsgr2_111-e/Docs/R2-2006663.zip" TargetMode="External"/><Relationship Id="rId1893" Type="http://schemas.openxmlformats.org/officeDocument/2006/relationships/hyperlink" Target="http://www.3gpp.org/ftp/tsg_ran/wg2_rl2/tsgr2_111-e/Docs/R2-2008219.zip" TargetMode="External"/><Relationship Id="rId2737" Type="http://schemas.openxmlformats.org/officeDocument/2006/relationships/hyperlink" Target="http://www.3gpp.org/ftp/tsg_ran/wg2_rl2/tsgr2_111-e/Docs/R2-2007440.zip" TargetMode="External"/><Relationship Id="rId2944" Type="http://schemas.openxmlformats.org/officeDocument/2006/relationships/hyperlink" Target="http://www.3gpp.org/ftp/tsg_ran/wg2_rl2/tsgr2_111-e/Docs/R2-2008265.zip" TargetMode="External"/><Relationship Id="rId709" Type="http://schemas.openxmlformats.org/officeDocument/2006/relationships/hyperlink" Target="http://www.3gpp.org/ftp/tsg_ran/wg2_rl2/tsgr2_111-e/Docs/R2-2007981.zip" TargetMode="External"/><Relationship Id="rId916" Type="http://schemas.openxmlformats.org/officeDocument/2006/relationships/hyperlink" Target="http://www.3gpp.org/ftp/tsg_ran/wg2_rl2/tsgr2_111-e/Docs/R2-2006621.zip" TargetMode="External"/><Relationship Id="rId1101" Type="http://schemas.openxmlformats.org/officeDocument/2006/relationships/hyperlink" Target="http://www.3gpp.org/ftp/tsg_ran/wg2_rl2/tsgr2_111-e/Docs/R2-2007094.zip" TargetMode="External"/><Relationship Id="rId1546" Type="http://schemas.openxmlformats.org/officeDocument/2006/relationships/hyperlink" Target="http://www.3gpp.org/ftp/tsg_ran/wg2_rl2/tsgr2_111-e/Docs/R2-2007583.zip" TargetMode="External"/><Relationship Id="rId1753" Type="http://schemas.openxmlformats.org/officeDocument/2006/relationships/hyperlink" Target="http://www.3gpp.org/ftp/tsg_ran/wg2_rl2/tsgr2_111-e/Docs/R2-2007954.zip" TargetMode="External"/><Relationship Id="rId1960" Type="http://schemas.openxmlformats.org/officeDocument/2006/relationships/hyperlink" Target="http://www.3gpp.org/ftp/tsg_ran/wg2_rl2/tsgr2_111-e/Docs/R2-2006524.zip" TargetMode="External"/><Relationship Id="rId2804" Type="http://schemas.openxmlformats.org/officeDocument/2006/relationships/hyperlink" Target="http://www.3gpp.org/ftp/tsg_ran/wg2_rl2/tsgr2_111-e/Docs/R2-2007616.zip" TargetMode="External"/><Relationship Id="rId45" Type="http://schemas.openxmlformats.org/officeDocument/2006/relationships/hyperlink" Target="http://www.3gpp.org/ftp/tsg_ran/wg2_rl2/tsgr2_111-e/Docs/R2-2008232.zip" TargetMode="External"/><Relationship Id="rId1406" Type="http://schemas.openxmlformats.org/officeDocument/2006/relationships/hyperlink" Target="http://www.3gpp.org/ftp/tsg_ran/wg2_rl2/tsgr2_111-e/Docs/R2-2008519.zip" TargetMode="External"/><Relationship Id="rId1613" Type="http://schemas.openxmlformats.org/officeDocument/2006/relationships/hyperlink" Target="http://www.3gpp.org/ftp/tsg_ran/wg2_rl2/tsgr2_111-e/Docs/R2-2006886.zip" TargetMode="External"/><Relationship Id="rId1820" Type="http://schemas.openxmlformats.org/officeDocument/2006/relationships/hyperlink" Target="http://www.3gpp.org/ftp/tsg_ran/wg2_rl2/tsgr2_111-e/Docs/R2-2008207.zip" TargetMode="External"/><Relationship Id="rId3066" Type="http://schemas.openxmlformats.org/officeDocument/2006/relationships/hyperlink" Target="http://www.3gpp.org/ftp/tsg_ran/wg2_rl2/tsgr2_111-e/Docs/R2-2006912.zip" TargetMode="External"/><Relationship Id="rId3273" Type="http://schemas.openxmlformats.org/officeDocument/2006/relationships/hyperlink" Target="http://www.3gpp.org/ftp/tsg_ran/wg2_rl2/tsgr2_111-e/Docs/R2-2006657.zip" TargetMode="External"/><Relationship Id="rId3480" Type="http://schemas.openxmlformats.org/officeDocument/2006/relationships/hyperlink" Target="http://www.3gpp.org/ftp/tsg_ran/wg2_rl2/tsgr2_111-e/Docs/R2-2008603.zip" TargetMode="External"/><Relationship Id="rId4117" Type="http://schemas.openxmlformats.org/officeDocument/2006/relationships/hyperlink" Target="http://www.3gpp.org/ftp/tsg_ran/wg2_rl2/tsgr2_111-e/Docs/R2-2008270.zip" TargetMode="External"/><Relationship Id="rId194" Type="http://schemas.openxmlformats.org/officeDocument/2006/relationships/hyperlink" Target="http://www.3gpp.org/ftp/tsg_ran/wg2_rl2/tsgr2_111-e/Docs/R2-2007727.zip" TargetMode="External"/><Relationship Id="rId1918" Type="http://schemas.openxmlformats.org/officeDocument/2006/relationships/hyperlink" Target="http://www.3gpp.org/ftp/tsg_ran/wg2_rl2/tsgr2_111-e/Docs/R2-2006797.zip" TargetMode="External"/><Relationship Id="rId2082" Type="http://schemas.openxmlformats.org/officeDocument/2006/relationships/hyperlink" Target="http://www.3gpp.org/ftp/tsg_ran/wg2_rl2/tsgr2_111-e/Docs/R2-2008007.zip" TargetMode="External"/><Relationship Id="rId3133" Type="http://schemas.openxmlformats.org/officeDocument/2006/relationships/hyperlink" Target="http://www.3gpp.org/ftp/tsg_ran/wg2_rl2/tsgr2_111-e/Docs/R2-2006747.zip" TargetMode="External"/><Relationship Id="rId3578" Type="http://schemas.openxmlformats.org/officeDocument/2006/relationships/hyperlink" Target="http://www.3gpp.org/ftp/tsg_ran/wg2_rl2/tsgr2_111-e/Docs/R2-2007644.zip" TargetMode="External"/><Relationship Id="rId3785" Type="http://schemas.openxmlformats.org/officeDocument/2006/relationships/hyperlink" Target="http://www.3gpp.org/ftp/tsg_ran/wg2_rl2/tsgr2_111-e/Docs/R2-2007013.zip" TargetMode="External"/><Relationship Id="rId3992" Type="http://schemas.openxmlformats.org/officeDocument/2006/relationships/hyperlink" Target="http://www.3gpp.org/ftp/tsg_ran/wg2_rl2/tsgr2_111-e/Docs/R2-2007911.zip" TargetMode="External"/><Relationship Id="rId261" Type="http://schemas.openxmlformats.org/officeDocument/2006/relationships/hyperlink" Target="http://www.3gpp.org/ftp/tsg_ran/wg2_rl2/tsgr2_111-e/Docs/R2-2007121.zip" TargetMode="External"/><Relationship Id="rId499" Type="http://schemas.openxmlformats.org/officeDocument/2006/relationships/hyperlink" Target="http://www.3gpp.org/ftp/tsg_ran/wg2_rl2/tsgr2_111-e/Docs/R2-2008090.zip" TargetMode="External"/><Relationship Id="rId2387" Type="http://schemas.openxmlformats.org/officeDocument/2006/relationships/hyperlink" Target="http://www.3gpp.org/ftp/tsg_ran/wg2_rl2/tsgr2_111-e/Docs/R2-2007068.zip" TargetMode="External"/><Relationship Id="rId2594" Type="http://schemas.openxmlformats.org/officeDocument/2006/relationships/hyperlink" Target="http://www.3gpp.org/ftp/tsg_ran/wg2_rl2/tsgr2_111-e/Docs/R2-2007168.zip" TargetMode="External"/><Relationship Id="rId3340" Type="http://schemas.openxmlformats.org/officeDocument/2006/relationships/hyperlink" Target="http://www.3gpp.org/ftp/tsg_ran/wg2_rl2/tsgr2_111-e/Docs/R2-2008208.zip" TargetMode="External"/><Relationship Id="rId3438" Type="http://schemas.openxmlformats.org/officeDocument/2006/relationships/hyperlink" Target="http://www.3gpp.org/ftp/tsg_ran/wg2_rl2/tsgr2_111-e/Docs/R2-2008525.zip" TargetMode="External"/><Relationship Id="rId3645" Type="http://schemas.openxmlformats.org/officeDocument/2006/relationships/hyperlink" Target="http://www.3gpp.org/ftp/tsg_ran/wg2_rl2/tsgr2_111-e/Docs/R2-2007381.zip" TargetMode="External"/><Relationship Id="rId3852" Type="http://schemas.openxmlformats.org/officeDocument/2006/relationships/hyperlink" Target="http://www.3gpp.org/ftp/tsg_ran/wg2_rl2/tsgr2_111-e/Docs/R2-2008134.zip" TargetMode="External"/><Relationship Id="rId359" Type="http://schemas.openxmlformats.org/officeDocument/2006/relationships/hyperlink" Target="http://www.3gpp.org/ftp/tsg_ran/wg2_rl2/tsgr2_111-e/Docs/R2-2007850.zip" TargetMode="External"/><Relationship Id="rId566" Type="http://schemas.openxmlformats.org/officeDocument/2006/relationships/hyperlink" Target="http://www.3gpp.org/ftp/tsg_ran/wg2_rl2/tsgr2_111-e/Docs/R2-2007381.zip" TargetMode="External"/><Relationship Id="rId773" Type="http://schemas.openxmlformats.org/officeDocument/2006/relationships/hyperlink" Target="http://www.3gpp.org/ftp/tsg_ran/wg2_rl2/tsgr2_111-e/Docs/R2-2007852.zip" TargetMode="External"/><Relationship Id="rId1196" Type="http://schemas.openxmlformats.org/officeDocument/2006/relationships/hyperlink" Target="http://www.3gpp.org/ftp/tsg_ran/wg2_rl2/tsgr2_111-e/Docs/R2-2008056.zip" TargetMode="External"/><Relationship Id="rId2247" Type="http://schemas.openxmlformats.org/officeDocument/2006/relationships/hyperlink" Target="http://www.3gpp.org/ftp/tsg_ran/wg2_rl2/tsgr2_111-e/Docs/R2-2007625.zip" TargetMode="External"/><Relationship Id="rId2454" Type="http://schemas.openxmlformats.org/officeDocument/2006/relationships/hyperlink" Target="http://www.3gpp.org/ftp/tsg_ran/wg2_rl2/tsgr2_111-e/Docs/R2-2008026.zip" TargetMode="External"/><Relationship Id="rId2899" Type="http://schemas.openxmlformats.org/officeDocument/2006/relationships/hyperlink" Target="http://www.3gpp.org/ftp/tsg_ran/wg2_rl2/tsgr2_111-e/Docs/R2-2007183.zip" TargetMode="External"/><Relationship Id="rId3200" Type="http://schemas.openxmlformats.org/officeDocument/2006/relationships/hyperlink" Target="http://www.3gpp.org/ftp/tsg_ran/wg2_rl2/tsgr2_111-e/Docs/R2-2006510.zip" TargetMode="External"/><Relationship Id="rId3505" Type="http://schemas.openxmlformats.org/officeDocument/2006/relationships/hyperlink" Target="http://www.3gpp.org/ftp/tsg_ran/wg2_rl2/tsgr2_111-e/Docs/R2-2008658.zip" TargetMode="External"/><Relationship Id="rId121" Type="http://schemas.openxmlformats.org/officeDocument/2006/relationships/hyperlink" Target="http://www.3gpp.org/ftp/tsg_ran/wg2_rl2/tsgr2_111-e/Docs/R2-2007655.zip" TargetMode="External"/><Relationship Id="rId219" Type="http://schemas.openxmlformats.org/officeDocument/2006/relationships/hyperlink" Target="http://www.3gpp.org/ftp/tsg_ran/wg2_rl2/tsgr2_111-e/Docs/R2-2006891.zip" TargetMode="External"/><Relationship Id="rId426" Type="http://schemas.openxmlformats.org/officeDocument/2006/relationships/hyperlink" Target="http://www.3gpp.org/ftp/tsg_ran/wg2_rl2/tsgr2_111-e/Docs/R2-2007641.zip" TargetMode="External"/><Relationship Id="rId633" Type="http://schemas.openxmlformats.org/officeDocument/2006/relationships/hyperlink" Target="http://www.3gpp.org/ftp/tsg_ran/wg2_rl2/tsgr2_111-e/Docs/R2-2007535.zip" TargetMode="External"/><Relationship Id="rId980" Type="http://schemas.openxmlformats.org/officeDocument/2006/relationships/hyperlink" Target="http://www.3gpp.org/ftp/tsg_ran/wg2_rl2/tsgr2_111-e/Docs/R2-2007915.zip" TargetMode="External"/><Relationship Id="rId1056" Type="http://schemas.openxmlformats.org/officeDocument/2006/relationships/hyperlink" Target="http://www.3gpp.org/ftp/tsg_ran/wg2_rl2/tsgr2_111-e/Docs/R2-2007912.zip" TargetMode="External"/><Relationship Id="rId1263" Type="http://schemas.openxmlformats.org/officeDocument/2006/relationships/hyperlink" Target="http://www.3gpp.org/ftp/tsg_ran/wg2_rl2/tsgr2_111-e/Docs/R2-2006725.zip" TargetMode="External"/><Relationship Id="rId2107" Type="http://schemas.openxmlformats.org/officeDocument/2006/relationships/hyperlink" Target="http://www.3gpp.org/ftp/tsg_ran/wg2_rl2/tsgr2_111-e/Docs/R2-2007655.zip" TargetMode="External"/><Relationship Id="rId2314" Type="http://schemas.openxmlformats.org/officeDocument/2006/relationships/hyperlink" Target="http://www.3gpp.org/ftp/tsg_ran/wg2_rl2/tsgr2_111-e/Docs/R2-2007639.zip" TargetMode="External"/><Relationship Id="rId2661" Type="http://schemas.openxmlformats.org/officeDocument/2006/relationships/hyperlink" Target="http://www.3gpp.org/ftp/tsg_ran/wg2_rl2/tsgr2_111-e/Docs/R2-2006557.zip" TargetMode="External"/><Relationship Id="rId2759" Type="http://schemas.openxmlformats.org/officeDocument/2006/relationships/hyperlink" Target="http://www.3gpp.org/ftp/tsg_ran/wg2_rl2/tsgr2_111-e/Docs/R2-2007437.zip" TargetMode="External"/><Relationship Id="rId2966" Type="http://schemas.openxmlformats.org/officeDocument/2006/relationships/hyperlink" Target="http://www.3gpp.org/ftp/tsg_ran/wg2_rl2/tsgr2_111-e/Docs/R2-2006572.zip" TargetMode="External"/><Relationship Id="rId3712" Type="http://schemas.openxmlformats.org/officeDocument/2006/relationships/hyperlink" Target="http://www.3gpp.org/ftp/tsg_ran/wg2_rl2/tsgr2_111-e/Docs/R2-2008182.zip" TargetMode="External"/><Relationship Id="rId840" Type="http://schemas.openxmlformats.org/officeDocument/2006/relationships/hyperlink" Target="http://www.3gpp.org/ftp/tsg_ran/wg2_rl2/tsgr2_111-e/Docs/R2-2007732.zip" TargetMode="External"/><Relationship Id="rId938" Type="http://schemas.openxmlformats.org/officeDocument/2006/relationships/hyperlink" Target="http://www.3gpp.org/ftp/tsg_ran/wg2_rl2/tsgr2_111-e/Docs/R2-2007857.zip" TargetMode="External"/><Relationship Id="rId1470" Type="http://schemas.openxmlformats.org/officeDocument/2006/relationships/hyperlink" Target="http://www.3gpp.org/ftp/tsg_ran/wg2_rl2/tsgr2_111-e/Docs/R2-2008144.zip" TargetMode="External"/><Relationship Id="rId1568" Type="http://schemas.openxmlformats.org/officeDocument/2006/relationships/hyperlink" Target="http://www.3gpp.org/ftp/tsg_ran/wg2_rl2/tsgr2_111-e/Docs/R2-2007205.zip" TargetMode="External"/><Relationship Id="rId1775" Type="http://schemas.openxmlformats.org/officeDocument/2006/relationships/hyperlink" Target="http://www.3gpp.org/ftp/tsg_ran/wg2_rl2/tsgr2_111-e/Docs/R2-2007826.zip" TargetMode="External"/><Relationship Id="rId2521" Type="http://schemas.openxmlformats.org/officeDocument/2006/relationships/hyperlink" Target="http://www.3gpp.org/ftp/tsg_ran/wg2_rl2/tsgr2_111-e/Docs/R2-2006939.zip" TargetMode="External"/><Relationship Id="rId2619" Type="http://schemas.openxmlformats.org/officeDocument/2006/relationships/hyperlink" Target="http://www.3gpp.org/ftp/tsg_ran/wg2_rl2/tsgr2_111-e/Docs/R2-2007626.zip" TargetMode="External"/><Relationship Id="rId2826" Type="http://schemas.openxmlformats.org/officeDocument/2006/relationships/hyperlink" Target="http://www.3gpp.org/ftp/tsg_ran/wg2_rl2/tsgr2_111-e/Docs/R2-2006799.zip" TargetMode="External"/><Relationship Id="rId67" Type="http://schemas.openxmlformats.org/officeDocument/2006/relationships/hyperlink" Target="http://www.3gpp.org/ftp/tsg_ran/wg2_rl2/tsgr2_111-e/Docs/R2-2008153.zip" TargetMode="External"/><Relationship Id="rId700" Type="http://schemas.openxmlformats.org/officeDocument/2006/relationships/hyperlink" Target="http://www.3gpp.org/ftp/tsg_ran/wg2_rl2/tsgr2_111-e/Docs/R2-2008521.zip" TargetMode="External"/><Relationship Id="rId1123" Type="http://schemas.openxmlformats.org/officeDocument/2006/relationships/hyperlink" Target="http://www.3gpp.org/ftp/tsg_ran/wg2_rl2/tsgr2_111-e/Docs/R2-2007915.zip" TargetMode="External"/><Relationship Id="rId1330" Type="http://schemas.openxmlformats.org/officeDocument/2006/relationships/hyperlink" Target="http://www.3gpp.org/ftp/tsg_ran/wg2_rl2/tsgr2_111-e/Docs/R2-2007632.zip" TargetMode="External"/><Relationship Id="rId1428" Type="http://schemas.openxmlformats.org/officeDocument/2006/relationships/hyperlink" Target="http://www.3gpp.org/ftp/tsg_ran/wg2_rl2/tsgr2_111-e/Docs/R2-2007594.zip" TargetMode="External"/><Relationship Id="rId1635" Type="http://schemas.openxmlformats.org/officeDocument/2006/relationships/hyperlink" Target="http://www.3gpp.org/ftp/tsg_ran/wg2_rl2/tsgr2_111-e/Docs/R2-2008379.zip" TargetMode="External"/><Relationship Id="rId1982" Type="http://schemas.openxmlformats.org/officeDocument/2006/relationships/hyperlink" Target="http://www.3gpp.org/ftp/tsg_ran/wg2_rl2/tsgr2_111-e/Docs/R2-2008200.zip" TargetMode="External"/><Relationship Id="rId3088" Type="http://schemas.openxmlformats.org/officeDocument/2006/relationships/hyperlink" Target="http://www.3gpp.org/ftp/tsg_ran/wg2_rl2/tsgr2_111-e/Docs/R2-2006694.zip" TargetMode="External"/><Relationship Id="rId4041" Type="http://schemas.openxmlformats.org/officeDocument/2006/relationships/hyperlink" Target="http://www.3gpp.org/ftp/tsg_ran/wg2_rl2/tsgr2_111-e/Docs/R2-2008284.zip" TargetMode="External"/><Relationship Id="rId1842" Type="http://schemas.openxmlformats.org/officeDocument/2006/relationships/hyperlink" Target="http://www.3gpp.org/ftp/tsg_ran/wg2_rl2/tsgr2_111-e/Docs/R2-2007841.zip" TargetMode="External"/><Relationship Id="rId3295" Type="http://schemas.openxmlformats.org/officeDocument/2006/relationships/hyperlink" Target="http://www.3gpp.org/ftp/tsg_ran/wg2_rl2/tsgr2_111-e/Docs/R2-2007571.zip" TargetMode="External"/><Relationship Id="rId4139" Type="http://schemas.openxmlformats.org/officeDocument/2006/relationships/hyperlink" Target="http://www.3gpp.org/ftp/tsg_ran/wg2_rl2/tsgr2_111-e/Docs/R2-2008359.zip" TargetMode="External"/><Relationship Id="rId1702" Type="http://schemas.openxmlformats.org/officeDocument/2006/relationships/hyperlink" Target="http://www.3gpp.org/ftp/tsg_ran/wg2_rl2/tsgr2_111-e/Docs/R2-2008548.zip" TargetMode="External"/><Relationship Id="rId3155" Type="http://schemas.openxmlformats.org/officeDocument/2006/relationships/hyperlink" Target="http://www.3gpp.org/ftp/tsg_ran/wg2_rl2/tsgr2_111-e/Docs/R2-2006834.zip" TargetMode="External"/><Relationship Id="rId3362" Type="http://schemas.openxmlformats.org/officeDocument/2006/relationships/hyperlink" Target="http://www.3gpp.org/ftp/tsg_ran/wg2_rl2/tsgr2_111-e/Docs/R2-2008305.zip" TargetMode="External"/><Relationship Id="rId283" Type="http://schemas.openxmlformats.org/officeDocument/2006/relationships/hyperlink" Target="http://www.3gpp.org/ftp/tsg_ran/wg2_rl2/tsgr2_111-e/Docs/R2-2007407.zip" TargetMode="External"/><Relationship Id="rId490" Type="http://schemas.openxmlformats.org/officeDocument/2006/relationships/hyperlink" Target="http://www.3gpp.org/ftp/tsg_ran/wg2_rl2/tsgr2_111-e/Docs/R2-2008090.zip" TargetMode="External"/><Relationship Id="rId2171" Type="http://schemas.openxmlformats.org/officeDocument/2006/relationships/hyperlink" Target="http://www.3gpp.org/ftp/tsg_ran/wg2_rl2/tsgr2_111-e/Docs/R2-2008306.zip" TargetMode="External"/><Relationship Id="rId3015" Type="http://schemas.openxmlformats.org/officeDocument/2006/relationships/hyperlink" Target="http://www.3gpp.org/ftp/tsg_ran/wg2_rl2/tsgr2_111-e/Docs/R2-2007045.zip" TargetMode="External"/><Relationship Id="rId3222" Type="http://schemas.openxmlformats.org/officeDocument/2006/relationships/hyperlink" Target="http://www.3gpp.org/ftp/tsg_ran/wg2_rl2/tsgr2_111-e/Docs/R2-2006532.zip" TargetMode="External"/><Relationship Id="rId3667" Type="http://schemas.openxmlformats.org/officeDocument/2006/relationships/hyperlink" Target="http://www.3gpp.org/ftp/tsg_ran/wg2_rl2/tsgr2_111-e/Docs/R2-2007390.zip" TargetMode="External"/><Relationship Id="rId3874" Type="http://schemas.openxmlformats.org/officeDocument/2006/relationships/hyperlink" Target="http://www.3gpp.org/ftp/tsg_ran/wg2_rl2/tsgr2_111-e/Docs/R2-2007582.zip" TargetMode="External"/><Relationship Id="rId143" Type="http://schemas.openxmlformats.org/officeDocument/2006/relationships/hyperlink" Target="http://www.3gpp.org/ftp/tsg_ran/wg2_rl2/tsgr2_111-e/Docs/R2-2008165.zip" TargetMode="External"/><Relationship Id="rId350" Type="http://schemas.openxmlformats.org/officeDocument/2006/relationships/hyperlink" Target="http://www.3gpp.org/ftp/tsg_ran/wg2_rl2/tsgr2_111-e/Docs/R2-2007210.zip" TargetMode="External"/><Relationship Id="rId588" Type="http://schemas.openxmlformats.org/officeDocument/2006/relationships/hyperlink" Target="http://www.3gpp.org/ftp/tsg_ran/wg2_rl2/tsgr2_111-e/Docs/R2-2008102.zip" TargetMode="External"/><Relationship Id="rId795" Type="http://schemas.openxmlformats.org/officeDocument/2006/relationships/hyperlink" Target="http://www.3gpp.org/ftp/tsg_ran/wg2_rl2/tsgr2_111-e/Docs/R2-2006598.zip" TargetMode="External"/><Relationship Id="rId2031" Type="http://schemas.openxmlformats.org/officeDocument/2006/relationships/hyperlink" Target="http://www.3gpp.org/ftp/tsg_ran/wg2_rl2/tsgr2_111-e/Docs/R2-2007533.zip" TargetMode="External"/><Relationship Id="rId2269" Type="http://schemas.openxmlformats.org/officeDocument/2006/relationships/hyperlink" Target="http://www.3gpp.org/ftp/tsg_ran/wg2_rl2/tsgr2_111-e/Docs/R2-2006933.zip" TargetMode="External"/><Relationship Id="rId2476" Type="http://schemas.openxmlformats.org/officeDocument/2006/relationships/hyperlink" Target="http://www.3gpp.org/ftp/tsg_ran/wg2_rl2/tsgr2_111-e/Docs/R2-2006948.zip" TargetMode="External"/><Relationship Id="rId2683" Type="http://schemas.openxmlformats.org/officeDocument/2006/relationships/hyperlink" Target="http://www.3gpp.org/ftp/tsg_ran/wg2_rl2/tsgr2_111-e/Docs/R2-2006556.zip" TargetMode="External"/><Relationship Id="rId2890" Type="http://schemas.openxmlformats.org/officeDocument/2006/relationships/hyperlink" Target="http://www.3gpp.org/ftp/tsg_ran/wg2_rl2/tsgr2_111-e/Docs/R2-2006629.zip" TargetMode="External"/><Relationship Id="rId3527" Type="http://schemas.openxmlformats.org/officeDocument/2006/relationships/hyperlink" Target="http://www.3gpp.org/ftp/tsg_ran/wg2_rl2/tsgr2_111-e/Docs/R2-2008687.zip" TargetMode="External"/><Relationship Id="rId3734" Type="http://schemas.openxmlformats.org/officeDocument/2006/relationships/hyperlink" Target="http://www.3gpp.org/ftp/tsg_ran/wg2_rl2/tsgr2_111-e/Docs/R2-2008016.zip" TargetMode="External"/><Relationship Id="rId3941" Type="http://schemas.openxmlformats.org/officeDocument/2006/relationships/hyperlink" Target="http://www.3gpp.org/ftp/tsg_ran/wg2_rl2/tsgr2_111-e/Docs/R2-2007908.zip" TargetMode="External"/><Relationship Id="rId9" Type="http://schemas.openxmlformats.org/officeDocument/2006/relationships/header" Target="header1.xml"/><Relationship Id="rId210" Type="http://schemas.openxmlformats.org/officeDocument/2006/relationships/hyperlink" Target="http://www.3gpp.org/ftp/tsg_ran/wg2_rl2/tsgr2_111-e/Docs/R2-2007058.zip" TargetMode="External"/><Relationship Id="rId448" Type="http://schemas.openxmlformats.org/officeDocument/2006/relationships/hyperlink" Target="http://www.3gpp.org/ftp/tsg_ran/wg2_rl2/tsgr2_111-e/Docs/R2-2008414.zip" TargetMode="External"/><Relationship Id="rId655" Type="http://schemas.openxmlformats.org/officeDocument/2006/relationships/hyperlink" Target="http://www.3gpp.org/ftp/tsg_ran/wg2_rl2/tsgr2_111-e/Docs/R2-2007318.zip" TargetMode="External"/><Relationship Id="rId862" Type="http://schemas.openxmlformats.org/officeDocument/2006/relationships/hyperlink" Target="http://www.3gpp.org/ftp/tsg_ran/wg2_rl2/tsgr2_111-e/Docs/R2-2007848.zip" TargetMode="External"/><Relationship Id="rId1078" Type="http://schemas.openxmlformats.org/officeDocument/2006/relationships/hyperlink" Target="http://www.3gpp.org/ftp/tsg_ran/wg2_rl2/tsgr2_111-e/Docs/R2-2006619.zip" TargetMode="External"/><Relationship Id="rId1285" Type="http://schemas.openxmlformats.org/officeDocument/2006/relationships/hyperlink" Target="http://www.3gpp.org/ftp/tsg_ran/wg2_rl2/tsgr2_111-e/Docs/R2-2006841.zip" TargetMode="External"/><Relationship Id="rId1492" Type="http://schemas.openxmlformats.org/officeDocument/2006/relationships/hyperlink" Target="http://www.3gpp.org/ftp/tsg_ran/wg2_rl2/tsgr2_111-e/Docs/R2-2008135.zip" TargetMode="External"/><Relationship Id="rId2129" Type="http://schemas.openxmlformats.org/officeDocument/2006/relationships/hyperlink" Target="http://www.3gpp.org/ftp/tsg_ran/wg2_rl2/tsgr2_111-e/Docs/R2-2008236.zip" TargetMode="External"/><Relationship Id="rId2336" Type="http://schemas.openxmlformats.org/officeDocument/2006/relationships/hyperlink" Target="http://www.3gpp.org/ftp/tsg_ran/wg2_rl2/tsgr2_111-e/Docs/R2-2007034.zip" TargetMode="External"/><Relationship Id="rId2543" Type="http://schemas.openxmlformats.org/officeDocument/2006/relationships/hyperlink" Target="http://www.3gpp.org/ftp/tsg_ran/wg2_rl2/tsgr2_111-e/Docs/R2-2007613.zip" TargetMode="External"/><Relationship Id="rId2750" Type="http://schemas.openxmlformats.org/officeDocument/2006/relationships/hyperlink" Target="http://www.3gpp.org/ftp/tsg_ran/wg2_rl2/tsgr2_111-e/Docs/R2-2006654.zip" TargetMode="External"/><Relationship Id="rId2988" Type="http://schemas.openxmlformats.org/officeDocument/2006/relationships/hyperlink" Target="http://www.3gpp.org/ftp/tsg_ran/wg2_rl2/tsgr2_111-e/Docs/R2-2006723.zip" TargetMode="External"/><Relationship Id="rId3801" Type="http://schemas.openxmlformats.org/officeDocument/2006/relationships/hyperlink" Target="http://www.3gpp.org/ftp/tsg_ran/wg2_rl2/tsgr2_111-e/Docs/R2-2008226.zip" TargetMode="External"/><Relationship Id="rId308" Type="http://schemas.openxmlformats.org/officeDocument/2006/relationships/hyperlink" Target="http://www.3gpp.org/ftp/tsg_ran/wg2_rl2/tsgr2_111-e/Docs/R2-2006999.zip" TargetMode="External"/><Relationship Id="rId515" Type="http://schemas.openxmlformats.org/officeDocument/2006/relationships/hyperlink" Target="http://www.3gpp.org/ftp/tsg_ran/wg2_rl2/tsgr2_111-e/Docs/R2-2007113.zip" TargetMode="External"/><Relationship Id="rId722" Type="http://schemas.openxmlformats.org/officeDocument/2006/relationships/hyperlink" Target="http://www.3gpp.org/ftp/tsg_ran/wg2_rl2/tsgr2_111-e/Docs/R2-2008372.zip" TargetMode="External"/><Relationship Id="rId1145" Type="http://schemas.openxmlformats.org/officeDocument/2006/relationships/hyperlink" Target="http://www.3gpp.org/ftp/tsg_ran/wg2_rl2/tsgr2_111-e/Docs/R2-2004402.zip" TargetMode="External"/><Relationship Id="rId1352" Type="http://schemas.openxmlformats.org/officeDocument/2006/relationships/hyperlink" Target="http://www.3gpp.org/ftp/tsg_ran/wg2_rl2/tsgr2_111-e/Docs/R2-2007016.zip" TargetMode="External"/><Relationship Id="rId1797" Type="http://schemas.openxmlformats.org/officeDocument/2006/relationships/hyperlink" Target="http://www.3gpp.org/ftp/tsg_ran/wg2_rl2/tsgr2_111-e/Docs/R2-2007807.zip" TargetMode="External"/><Relationship Id="rId2403" Type="http://schemas.openxmlformats.org/officeDocument/2006/relationships/hyperlink" Target="http://www.3gpp.org/ftp/tsg_ran/wg2_rl2/tsgr2_111-e/Docs/R2-2008079.zip" TargetMode="External"/><Relationship Id="rId2848" Type="http://schemas.openxmlformats.org/officeDocument/2006/relationships/hyperlink" Target="http://www.3gpp.org/ftp/tsg_ran/wg2_rl2/tsgr2_111-e/Docs/R2-2007519.zip" TargetMode="External"/><Relationship Id="rId89" Type="http://schemas.openxmlformats.org/officeDocument/2006/relationships/hyperlink" Target="http://www.3gpp.org/ftp/tsg_ran/wg2_rl2/tsgr2_111-e/Docs/R2-2007723.zip" TargetMode="External"/><Relationship Id="rId1005" Type="http://schemas.openxmlformats.org/officeDocument/2006/relationships/hyperlink" Target="http://www.3gpp.org/ftp/tsg_ran/wg2_rl2/tsgr2_111-e/Docs/R2-2008630.zip" TargetMode="External"/><Relationship Id="rId1212" Type="http://schemas.openxmlformats.org/officeDocument/2006/relationships/hyperlink" Target="http://www.3gpp.org/ftp/tsg_ran/wg2_rl2/tsgr2_111-e/Docs/R2-2007151.zip" TargetMode="External"/><Relationship Id="rId1657" Type="http://schemas.openxmlformats.org/officeDocument/2006/relationships/hyperlink" Target="http://www.3gpp.org/ftp/tsg_ran/wg2_rl2/tsgr2_111-e/Docs/R2-2008375.zip" TargetMode="External"/><Relationship Id="rId1864" Type="http://schemas.openxmlformats.org/officeDocument/2006/relationships/hyperlink" Target="http://www.3gpp.org/ftp/tsg_ran/wg2_rl2/tsgr2_111-e/Docs/R2-2007842.zip" TargetMode="External"/><Relationship Id="rId2610" Type="http://schemas.openxmlformats.org/officeDocument/2006/relationships/hyperlink" Target="http://www.3gpp.org/ftp/tsg_ran/wg2_rl2/tsgr2_111-e/Docs/R2-2006866.zip" TargetMode="External"/><Relationship Id="rId2708" Type="http://schemas.openxmlformats.org/officeDocument/2006/relationships/hyperlink" Target="http://www.3gpp.org/ftp/tsg_ran/wg2_rl2/tsgr2_111-e/Docs/R2-2006707.zip" TargetMode="External"/><Relationship Id="rId2915" Type="http://schemas.openxmlformats.org/officeDocument/2006/relationships/hyperlink" Target="http://www.3gpp.org/ftp/tsg_ran/wg2_rl2/tsgr2_111-e/Docs/R2-2007168.zip" TargetMode="External"/><Relationship Id="rId4063" Type="http://schemas.openxmlformats.org/officeDocument/2006/relationships/hyperlink" Target="http://www.3gpp.org/ftp/tsg_ran/wg2_rl2/tsgr2_111-e/Docs/R2-2008638.zip" TargetMode="External"/><Relationship Id="rId1517" Type="http://schemas.openxmlformats.org/officeDocument/2006/relationships/hyperlink" Target="http://www.3gpp.org/ftp/tsg_ran/wg2_rl2/tsgr2_111-e/Docs/R2-2008138.zip" TargetMode="External"/><Relationship Id="rId1724" Type="http://schemas.openxmlformats.org/officeDocument/2006/relationships/hyperlink" Target="http://www.3gpp.org/ftp/tsg_ran/wg2_rl2/tsgr2_111-e/Docs/R2-2007372.zip" TargetMode="External"/><Relationship Id="rId3177" Type="http://schemas.openxmlformats.org/officeDocument/2006/relationships/hyperlink" Target="http://www.3gpp.org/ftp/tsg_ran/wg2_rl2/tsgr2_111-e/Docs/R2-2008558.zip" TargetMode="External"/><Relationship Id="rId4130" Type="http://schemas.openxmlformats.org/officeDocument/2006/relationships/hyperlink" Target="http://www.3gpp.org/ftp/tsg_ran/wg2_rl2/tsgr2_111-e/Docs/R2-2008356.zip" TargetMode="External"/><Relationship Id="rId16" Type="http://schemas.openxmlformats.org/officeDocument/2006/relationships/hyperlink" Target="http://www.3gpp.org/ftp/tsg_ran/wg2_rl2/tsgr2_111-e/Docs/R2-2008673.zip" TargetMode="External"/><Relationship Id="rId1931" Type="http://schemas.openxmlformats.org/officeDocument/2006/relationships/hyperlink" Target="http://www.3gpp.org/ftp/tsg_ran/wg2_rl2/tsgr2_111-e/Docs/R2-2008219.zip" TargetMode="External"/><Relationship Id="rId3037" Type="http://schemas.openxmlformats.org/officeDocument/2006/relationships/hyperlink" Target="http://www.3gpp.org/ftp/tsg_ran/wg2_rl2/tsgr2_111-e/Docs/R2-2008191.zip" TargetMode="External"/><Relationship Id="rId3384" Type="http://schemas.openxmlformats.org/officeDocument/2006/relationships/hyperlink" Target="http://www.3gpp.org/ftp/tsg_ran/wg2_rl2/tsgr2_111-e/Docs/R2-2008380.zip" TargetMode="External"/><Relationship Id="rId3591" Type="http://schemas.openxmlformats.org/officeDocument/2006/relationships/hyperlink" Target="http://www.3gpp.org/ftp/tsg_ran/wg2_rl2/tsgr2_111-e/Docs/R2-2008107.zip" TargetMode="External"/><Relationship Id="rId3689" Type="http://schemas.openxmlformats.org/officeDocument/2006/relationships/hyperlink" Target="http://www.3gpp.org/ftp/tsg_ran/wg2_rl2/tsgr2_111-e/Docs/R2-2007485.zip" TargetMode="External"/><Relationship Id="rId3896" Type="http://schemas.openxmlformats.org/officeDocument/2006/relationships/hyperlink" Target="http://www.3gpp.org/ftp/tsg_ran/wg2_rl2/tsgr2_111-e/Docs/R2-2008234.zip" TargetMode="External"/><Relationship Id="rId2193" Type="http://schemas.openxmlformats.org/officeDocument/2006/relationships/hyperlink" Target="http://www.3gpp.org/ftp/tsg_ran/wg2_rl2/tsgr2_111-e/Docs/R2-2007308.zip" TargetMode="External"/><Relationship Id="rId2498" Type="http://schemas.openxmlformats.org/officeDocument/2006/relationships/hyperlink" Target="http://www.3gpp.org/ftp/tsg_ran/wg2_rl2/tsgr2_111-e/Docs/R2-2006922.zip" TargetMode="External"/><Relationship Id="rId3244" Type="http://schemas.openxmlformats.org/officeDocument/2006/relationships/hyperlink" Target="http://www.3gpp.org/ftp/tsg_ran/wg2_rl2/tsgr2_111-e/Docs/R2-2008571.zip" TargetMode="External"/><Relationship Id="rId3451" Type="http://schemas.openxmlformats.org/officeDocument/2006/relationships/hyperlink" Target="http://www.3gpp.org/ftp/tsg_ran/wg2_rl2/tsgr2_111-e/Docs/R2-2008545.zip" TargetMode="External"/><Relationship Id="rId3549" Type="http://schemas.openxmlformats.org/officeDocument/2006/relationships/hyperlink" Target="http://www.3gpp.org/ftp/tsg_ran/wg2_rl2/tsgr2_111-e/Docs/R2-2008038.zip" TargetMode="External"/><Relationship Id="rId165" Type="http://schemas.openxmlformats.org/officeDocument/2006/relationships/hyperlink" Target="http://www.3gpp.org/ftp/tsg_ran/wg2_rl2/tsgr2_111-e/Docs/R2-2007032.zip" TargetMode="External"/><Relationship Id="rId372" Type="http://schemas.openxmlformats.org/officeDocument/2006/relationships/hyperlink" Target="http://www.3gpp.org/ftp/tsg_ran/wg2_rl2/tsgr2_111-e/Docs/R2-2008370.zip" TargetMode="External"/><Relationship Id="rId677" Type="http://schemas.openxmlformats.org/officeDocument/2006/relationships/hyperlink" Target="http://www.3gpp.org/ftp/tsg_ran/wg2_rl2/tsgr2_111-e/Docs/R2-2007975.zip" TargetMode="External"/><Relationship Id="rId2053" Type="http://schemas.openxmlformats.org/officeDocument/2006/relationships/hyperlink" Target="http://www.3gpp.org/ftp/tsg_ran/wg2_rl2/tsgr2_111-e/Docs/R2-2008643.zip" TargetMode="External"/><Relationship Id="rId2260" Type="http://schemas.openxmlformats.org/officeDocument/2006/relationships/hyperlink" Target="http://www.3gpp.org/ftp/tsg_ran/wg2_rl2/tsgr2_111-e/Docs/R2-2007503.zip" TargetMode="External"/><Relationship Id="rId2358" Type="http://schemas.openxmlformats.org/officeDocument/2006/relationships/hyperlink" Target="http://www.3gpp.org/ftp/tsg_ran/wg2_rl2/tsgr2_111-e/Docs/R2-2007552.zip" TargetMode="External"/><Relationship Id="rId3104" Type="http://schemas.openxmlformats.org/officeDocument/2006/relationships/hyperlink" Target="http://www.3gpp.org/ftp/tsg_ran/wg2_rl2/tsgr2_111-e/Docs/R2-2006902.zip" TargetMode="External"/><Relationship Id="rId3311" Type="http://schemas.openxmlformats.org/officeDocument/2006/relationships/hyperlink" Target="http://www.3gpp.org/ftp/tsg_ran/wg2_rl2/tsgr2_111-e/Docs/R2-2007859.zip" TargetMode="External"/><Relationship Id="rId3756" Type="http://schemas.openxmlformats.org/officeDocument/2006/relationships/hyperlink" Target="http://www.3gpp.org/ftp/tsg_ran/wg2_rl2/tsgr2_111-e/Docs/R2-2007574.zip" TargetMode="External"/><Relationship Id="rId3963" Type="http://schemas.openxmlformats.org/officeDocument/2006/relationships/hyperlink" Target="http://www.3gpp.org/ftp/tsg_ran/wg2_rl2/tsgr2_111-e/Docs/R2-2007228.zip" TargetMode="External"/><Relationship Id="rId232" Type="http://schemas.openxmlformats.org/officeDocument/2006/relationships/hyperlink" Target="http://www.3gpp.org/ftp/tsg_ran/wg2_rl2/tsgr2_111-e/Docs/R2-2006892.zip" TargetMode="External"/><Relationship Id="rId884" Type="http://schemas.openxmlformats.org/officeDocument/2006/relationships/hyperlink" Target="http://www.3gpp.org/ftp/tsg_ran/wg2_rl2/tsgr2_111-e/Docs/R2-2006620.zip" TargetMode="External"/><Relationship Id="rId2120" Type="http://schemas.openxmlformats.org/officeDocument/2006/relationships/hyperlink" Target="http://www.3gpp.org/ftp/tsg_ran/wg2_rl2/tsgr2_111-e/Docs/R2-2008237.zip" TargetMode="External"/><Relationship Id="rId2565" Type="http://schemas.openxmlformats.org/officeDocument/2006/relationships/hyperlink" Target="http://www.3gpp.org/ftp/tsg_ran/wg2_rl2/tsgr2_111-e/Docs/R2-2007069.zip" TargetMode="External"/><Relationship Id="rId2772" Type="http://schemas.openxmlformats.org/officeDocument/2006/relationships/hyperlink" Target="http://www.3gpp.org/ftp/tsg_ran/wg2_rl2/tsgr2_111-e/Docs/R2-2006971.zip" TargetMode="External"/><Relationship Id="rId3409" Type="http://schemas.openxmlformats.org/officeDocument/2006/relationships/hyperlink" Target="http://www.3gpp.org/ftp/tsg_ran/wg2_rl2/tsgr2_111-e/Docs/R2-2008474.zip" TargetMode="External"/><Relationship Id="rId3616" Type="http://schemas.openxmlformats.org/officeDocument/2006/relationships/hyperlink" Target="http://www.3gpp.org/ftp/tsg_ran/wg2_rl2/tsgr2_111-e/Docs/R2-2007641.zip" TargetMode="External"/><Relationship Id="rId3823" Type="http://schemas.openxmlformats.org/officeDocument/2006/relationships/hyperlink" Target="http://www.3gpp.org/ftp/tsg_ran/wg2_rl2/tsgr2_111-e/Docs/R2-2007555.zip" TargetMode="External"/><Relationship Id="rId537" Type="http://schemas.openxmlformats.org/officeDocument/2006/relationships/hyperlink" Target="http://www.3gpp.org/ftp/tsg_ran/wg2_rl2/tsgr2_111-e/Docs/R2-2008415.zip" TargetMode="External"/><Relationship Id="rId744" Type="http://schemas.openxmlformats.org/officeDocument/2006/relationships/hyperlink" Target="http://www.3gpp.org/ftp/tsg_ran/wg2_rl2/tsgr2_111-e/Docs/R2-2008387.zip" TargetMode="External"/><Relationship Id="rId951" Type="http://schemas.openxmlformats.org/officeDocument/2006/relationships/hyperlink" Target="http://www.3gpp.org/ftp/tsg_ran/wg2_rl2/tsgr2_111-e/Docs/R2-2008585.zip" TargetMode="External"/><Relationship Id="rId1167" Type="http://schemas.openxmlformats.org/officeDocument/2006/relationships/hyperlink" Target="http://www.3gpp.org/ftp/tsg_ran/wg2_rl2/tsgr2_111-e/Docs/R2-2008341.zip" TargetMode="External"/><Relationship Id="rId1374" Type="http://schemas.openxmlformats.org/officeDocument/2006/relationships/hyperlink" Target="http://www.3gpp.org/ftp/tsg_ran/wg2_rl2/tsgr2_111-e/Docs/R2-2007763.zip" TargetMode="External"/><Relationship Id="rId1581" Type="http://schemas.openxmlformats.org/officeDocument/2006/relationships/hyperlink" Target="http://www.3gpp.org/ftp/tsg_ran/wg2_rl2/tsgr2_111-e/Docs/R2-2007277.zip" TargetMode="External"/><Relationship Id="rId1679" Type="http://schemas.openxmlformats.org/officeDocument/2006/relationships/hyperlink" Target="http://www.3gpp.org/ftp/tsg_ran/wg2_rl2/tsgr2_111-e/Docs/R2-2006535.zip" TargetMode="External"/><Relationship Id="rId2218" Type="http://schemas.openxmlformats.org/officeDocument/2006/relationships/hyperlink" Target="http://www.3gpp.org/ftp/tsg_ran/wg2_rl2/tsgr2_111-e/Docs/R2-2007789.zip" TargetMode="External"/><Relationship Id="rId2425" Type="http://schemas.openxmlformats.org/officeDocument/2006/relationships/hyperlink" Target="http://www.3gpp.org/ftp/tsg_ran/wg2_rl2/tsgr2_111-e/Docs/R2-2006540.zip" TargetMode="External"/><Relationship Id="rId2632" Type="http://schemas.openxmlformats.org/officeDocument/2006/relationships/hyperlink" Target="http://www.3gpp.org/ftp/tsg_ran/wg2_rl2/tsgr2_111-e/Docs/R2-2007168.zip" TargetMode="External"/><Relationship Id="rId4085" Type="http://schemas.openxmlformats.org/officeDocument/2006/relationships/hyperlink" Target="http://www.3gpp.org/ftp/tsg_ran/wg2_rl2/tsgr2_111-e/Docs/R2-2008562.zip" TargetMode="External"/><Relationship Id="rId80" Type="http://schemas.openxmlformats.org/officeDocument/2006/relationships/hyperlink" Target="http://www.3gpp.org/ftp/tsg_ran/wg2_rl2/tsgr2_111-e/Docs/R2-2008158.zip" TargetMode="External"/><Relationship Id="rId604" Type="http://schemas.openxmlformats.org/officeDocument/2006/relationships/hyperlink" Target="http://www.3gpp.org/ftp/tsg_ran/wg2_rl2/tsgr2_111-e/Docs/R2-2008683.zip" TargetMode="External"/><Relationship Id="rId811" Type="http://schemas.openxmlformats.org/officeDocument/2006/relationships/hyperlink" Target="http://www.3gpp.org/ftp/tsg_ran/wg2_rl2/tsgr2_111-e/Docs/R2-2008037.zip" TargetMode="External"/><Relationship Id="rId1027" Type="http://schemas.openxmlformats.org/officeDocument/2006/relationships/hyperlink" Target="http://www.3gpp.org/ftp/tsg_ran/wg2_rl2/tsgr2_111-e/Docs/R2-2008632.zip" TargetMode="External"/><Relationship Id="rId1234" Type="http://schemas.openxmlformats.org/officeDocument/2006/relationships/hyperlink" Target="http://www.3gpp.org/ftp/tsg_ran/wg2_rl2/tsgr2_111-e/Docs/R2-2008535.zip" TargetMode="External"/><Relationship Id="rId1441" Type="http://schemas.openxmlformats.org/officeDocument/2006/relationships/hyperlink" Target="http://www.3gpp.org/ftp/tsg_ran/wg2_rl2/tsgr2_111-e/Docs/R2-2007767.zip" TargetMode="External"/><Relationship Id="rId1886" Type="http://schemas.openxmlformats.org/officeDocument/2006/relationships/hyperlink" Target="http://www.3gpp.org/ftp/tsg_ran/wg2_rl2/tsgr2_111-e/Docs/R2-2008195.zip" TargetMode="External"/><Relationship Id="rId2937" Type="http://schemas.openxmlformats.org/officeDocument/2006/relationships/hyperlink" Target="http://www.3gpp.org/ftp/tsg_ran/wg2_rl2/tsgr2_111-e/Docs/R2-2007202.zip" TargetMode="External"/><Relationship Id="rId4152" Type="http://schemas.openxmlformats.org/officeDocument/2006/relationships/hyperlink" Target="http://www.3gpp.org/ftp/tsg_ran/wg2_rl2/tsgr2_111-e/Docs/R2-2008146.zip" TargetMode="External"/><Relationship Id="rId909" Type="http://schemas.openxmlformats.org/officeDocument/2006/relationships/hyperlink" Target="http://www.3gpp.org/ftp/tsg_ran/wg2_rl2/tsgr2_111-e/Docs/R2-2007228.zip" TargetMode="External"/><Relationship Id="rId1301" Type="http://schemas.openxmlformats.org/officeDocument/2006/relationships/hyperlink" Target="http://www.3gpp.org/ftp/tsg_ran/wg2_rl2/tsgr2_111-e/Docs/R2-2007830.zip" TargetMode="External"/><Relationship Id="rId1539" Type="http://schemas.openxmlformats.org/officeDocument/2006/relationships/hyperlink" Target="http://www.3gpp.org/ftp/tsg_ran/wg2_rl2/tsgr2_111-e/Docs/R2-2008552.zip" TargetMode="External"/><Relationship Id="rId1746" Type="http://schemas.openxmlformats.org/officeDocument/2006/relationships/hyperlink" Target="http://www.3gpp.org/ftp/tsg_ran/wg2_rl2/tsgr2_111-e/Docs/R2-2007510.zip" TargetMode="External"/><Relationship Id="rId1953" Type="http://schemas.openxmlformats.org/officeDocument/2006/relationships/hyperlink" Target="http://www.3gpp.org/ftp/tsg_ran/wg2_rl2/tsgr2_111-e/Docs/R2-2008223.zip" TargetMode="External"/><Relationship Id="rId3199" Type="http://schemas.openxmlformats.org/officeDocument/2006/relationships/hyperlink" Target="http://www.3gpp.org/ftp/tsg_ran/wg2_rl2/tsgr2_111-e/Docs/R2-2006509.zip" TargetMode="External"/><Relationship Id="rId38" Type="http://schemas.openxmlformats.org/officeDocument/2006/relationships/hyperlink" Target="http://www.3gpp.org/ftp/tsg_ran/wg2_rl2/tsgr2_111-e/Docs/R2-2007331.zip" TargetMode="External"/><Relationship Id="rId1606" Type="http://schemas.openxmlformats.org/officeDocument/2006/relationships/hyperlink" Target="http://www.3gpp.org/ftp/tsg_ran/wg2_rl2/tsgr2_111-e/Docs/R2-2007221.zip" TargetMode="External"/><Relationship Id="rId1813" Type="http://schemas.openxmlformats.org/officeDocument/2006/relationships/hyperlink" Target="http://www.3gpp.org/ftp/tsg_ran/wg2_rl2/tsgr2_111-e/Docs/R2-2006634.zip" TargetMode="External"/><Relationship Id="rId3059" Type="http://schemas.openxmlformats.org/officeDocument/2006/relationships/hyperlink" Target="http://www.3gpp.org/ftp/tsg_ran/wg2_rl2/tsgr2_111-e/Docs/R2-2008192.zip" TargetMode="External"/><Relationship Id="rId3266" Type="http://schemas.openxmlformats.org/officeDocument/2006/relationships/hyperlink" Target="http://www.3gpp.org/ftp/tsg_ran/wg2_rl2/tsgr2_111-e/Docs/R2-2008599.zip" TargetMode="External"/><Relationship Id="rId3473" Type="http://schemas.openxmlformats.org/officeDocument/2006/relationships/hyperlink" Target="http://www.3gpp.org/ftp/tsg_ran/wg2_rl2/tsgr2_111-e/Docs/R2-2008589.zip" TargetMode="External"/><Relationship Id="rId4012" Type="http://schemas.openxmlformats.org/officeDocument/2006/relationships/hyperlink" Target="http://www.3gpp.org/ftp/tsg_ran/wg2_rl2/tsgr2_111-e/Docs/R2-2008334.zip" TargetMode="External"/><Relationship Id="rId187" Type="http://schemas.openxmlformats.org/officeDocument/2006/relationships/hyperlink" Target="http://www.3gpp.org/ftp/tsg_ran/wg2_rl2/tsgr2_111-e/Docs/R2-2007135.zip" TargetMode="External"/><Relationship Id="rId394" Type="http://schemas.openxmlformats.org/officeDocument/2006/relationships/hyperlink" Target="http://www.3gpp.org/ftp/tsg_ran/wg2_rl2/tsgr2_111-e/Docs/R2-2007306.zip" TargetMode="External"/><Relationship Id="rId2075" Type="http://schemas.openxmlformats.org/officeDocument/2006/relationships/hyperlink" Target="http://www.3gpp.org/ftp/tsg_ran/wg2_rl2/tsgr2_111-e/Docs/R2-2008684.zip" TargetMode="External"/><Relationship Id="rId2282" Type="http://schemas.openxmlformats.org/officeDocument/2006/relationships/hyperlink" Target="http://www.3gpp.org/ftp/tsg_ran/wg2_rl2/tsgr2_111-e/Docs/R2-2008556.zip" TargetMode="External"/><Relationship Id="rId3126" Type="http://schemas.openxmlformats.org/officeDocument/2006/relationships/hyperlink" Target="http://www.3gpp.org/ftp/tsg_ran/wg2_rl2/tsgr2_111-e/Docs/R2-2007465.zip" TargetMode="External"/><Relationship Id="rId3680" Type="http://schemas.openxmlformats.org/officeDocument/2006/relationships/hyperlink" Target="http://www.3gpp.org/ftp/tsg_ran/wg2_rl2/tsgr2_111-e/Docs/R2-2006997.zip" TargetMode="External"/><Relationship Id="rId3778" Type="http://schemas.openxmlformats.org/officeDocument/2006/relationships/hyperlink" Target="http://www.3gpp.org/ftp/tsg_ran/wg2_rl2/tsgr2_111-e/Docs/R2-2006605.zip" TargetMode="External"/><Relationship Id="rId3985" Type="http://schemas.openxmlformats.org/officeDocument/2006/relationships/hyperlink" Target="http://www.3gpp.org/ftp/tsg_ran/wg2_rl2/tsgr2_111-e/Docs/R2-2007500.zip" TargetMode="External"/><Relationship Id="rId254" Type="http://schemas.openxmlformats.org/officeDocument/2006/relationships/hyperlink" Target="http://www.3gpp.org/ftp/tsg_ran/wg2_rl2/tsgr2_111-e/Docs/R2-2007265.zip" TargetMode="External"/><Relationship Id="rId699" Type="http://schemas.openxmlformats.org/officeDocument/2006/relationships/hyperlink" Target="http://www.3gpp.org/ftp/tsg_ran/wg2_rl2/tsgr2_111-e/Docs/R2-2007325.zip" TargetMode="External"/><Relationship Id="rId1091" Type="http://schemas.openxmlformats.org/officeDocument/2006/relationships/hyperlink" Target="http://www.3gpp.org/ftp/tsg_ran/wg2_rl2/tsgr2_111-e/Docs/R2-2006818.zip" TargetMode="External"/><Relationship Id="rId2587" Type="http://schemas.openxmlformats.org/officeDocument/2006/relationships/hyperlink" Target="http://www.3gpp.org/ftp/tsg_ran/wg2_rl2/tsgr2_111-e/Docs/R2-2006531.zip" TargetMode="External"/><Relationship Id="rId2794" Type="http://schemas.openxmlformats.org/officeDocument/2006/relationships/hyperlink" Target="http://www.3gpp.org/ftp/tsg_ran/wg2_rl2/tsgr2_111-e/Docs/R2-2008228.zip" TargetMode="External"/><Relationship Id="rId3333" Type="http://schemas.openxmlformats.org/officeDocument/2006/relationships/hyperlink" Target="http://www.3gpp.org/ftp/tsg_ran/wg2_rl2/tsgr2_111-e/Docs/R2-2008194.zip" TargetMode="External"/><Relationship Id="rId3540" Type="http://schemas.openxmlformats.org/officeDocument/2006/relationships/hyperlink" Target="http://www.3gpp.org/ftp/tsg_ran/wg2_rl2/tsgr2_111-e/Docs/R2-2007897.zip" TargetMode="External"/><Relationship Id="rId3638" Type="http://schemas.openxmlformats.org/officeDocument/2006/relationships/hyperlink" Target="http://www.3gpp.org/ftp/tsg_ran/wg2_rl2/tsgr2_111-e/Docs/R2-2008077.zip" TargetMode="External"/><Relationship Id="rId3845" Type="http://schemas.openxmlformats.org/officeDocument/2006/relationships/hyperlink" Target="http://www.3gpp.org/ftp/tsg_ran/wg2_rl2/tsgr2_111-e/Docs/R2-2008166.zip" TargetMode="External"/><Relationship Id="rId114" Type="http://schemas.openxmlformats.org/officeDocument/2006/relationships/hyperlink" Target="http://www.3gpp.org/ftp/tsg_ran/wg2_rl2/tsgr2_111-e/Docs/R2-2007719.zip" TargetMode="External"/><Relationship Id="rId461" Type="http://schemas.openxmlformats.org/officeDocument/2006/relationships/hyperlink" Target="http://www.3gpp.org/ftp/tsg_ran/wg2_rl2/tsgr2_111-e/Docs/R2-2008483.zip" TargetMode="External"/><Relationship Id="rId559" Type="http://schemas.openxmlformats.org/officeDocument/2006/relationships/hyperlink" Target="http://www.3gpp.org/ftp/tsg_ran/wg2_rl2/tsgr2_111-e/Docs/R2-2007403.zip" TargetMode="External"/><Relationship Id="rId766" Type="http://schemas.openxmlformats.org/officeDocument/2006/relationships/hyperlink" Target="http://www.3gpp.org/ftp/tsg_ran/wg2_rl2/tsgr2_111-e/Docs/R2-2008459.zip" TargetMode="External"/><Relationship Id="rId1189" Type="http://schemas.openxmlformats.org/officeDocument/2006/relationships/hyperlink" Target="http://www.3gpp.org/ftp/tsg_ran/wg2_rl2/tsgr2_111-e/Docs/R2-2006918.zip" TargetMode="External"/><Relationship Id="rId1396" Type="http://schemas.openxmlformats.org/officeDocument/2006/relationships/hyperlink" Target="http://www.3gpp.org/ftp/tsg_ran/wg2_rl2/tsgr2_111-e/Docs/R2-2007703.zip" TargetMode="External"/><Relationship Id="rId2142" Type="http://schemas.openxmlformats.org/officeDocument/2006/relationships/hyperlink" Target="http://www.3gpp.org/ftp/tsg_ran/wg2_rl2/tsgr2_111-e/Docs/R2-2007336.zip" TargetMode="External"/><Relationship Id="rId2447" Type="http://schemas.openxmlformats.org/officeDocument/2006/relationships/hyperlink" Target="http://www.3gpp.org/ftp/tsg_ran/wg2_rl2/tsgr2_111-e/Docs/R2-2007956.zip" TargetMode="External"/><Relationship Id="rId3400" Type="http://schemas.openxmlformats.org/officeDocument/2006/relationships/hyperlink" Target="http://www.3gpp.org/ftp/tsg_ran/wg2_rl2/tsgr2_111-e/Docs/R2-2008437.zip" TargetMode="External"/><Relationship Id="rId321" Type="http://schemas.openxmlformats.org/officeDocument/2006/relationships/hyperlink" Target="http://www.3gpp.org/ftp/tsg_ran/wg2_rl2/tsgr2_111-e/Docs/R2-2007794.zip" TargetMode="External"/><Relationship Id="rId419" Type="http://schemas.openxmlformats.org/officeDocument/2006/relationships/hyperlink" Target="http://www.3gpp.org/ftp/tsg_ran/wg2_rl2/tsgr2_111-e/Docs/R2-2008041.zip" TargetMode="External"/><Relationship Id="rId626" Type="http://schemas.openxmlformats.org/officeDocument/2006/relationships/hyperlink" Target="http://www.3gpp.org/ftp/tsg_ran/wg2_rl2/tsgr2_111-e/Docs/R2-2008363.zip" TargetMode="External"/><Relationship Id="rId973" Type="http://schemas.openxmlformats.org/officeDocument/2006/relationships/hyperlink" Target="http://www.3gpp.org/ftp/tsg_ran/wg2_rl2/tsgr2_111-e/Docs/R2-2007875.zip" TargetMode="External"/><Relationship Id="rId1049" Type="http://schemas.openxmlformats.org/officeDocument/2006/relationships/hyperlink" Target="http://www.3gpp.org/ftp/tsg_ran/wg2_rl2/tsgr2_111-e/Docs/R2-2006877.zip" TargetMode="External"/><Relationship Id="rId1256" Type="http://schemas.openxmlformats.org/officeDocument/2006/relationships/hyperlink" Target="http://www.3gpp.org/ftp/tsg_ran/wg2_rl2/tsgr2_111-e/Docs/R2-2008044.zip" TargetMode="External"/><Relationship Id="rId2002" Type="http://schemas.openxmlformats.org/officeDocument/2006/relationships/hyperlink" Target="http://www.3gpp.org/ftp/tsg_ran/wg2_rl2/tsgr2_111-e/Docs/R2-2008202.zip" TargetMode="External"/><Relationship Id="rId2307" Type="http://schemas.openxmlformats.org/officeDocument/2006/relationships/hyperlink" Target="http://www.3gpp.org/ftp/tsg_ran/wg2_rl2/tsgr2_111-e/Docs/R2-2006593.zip" TargetMode="External"/><Relationship Id="rId2654" Type="http://schemas.openxmlformats.org/officeDocument/2006/relationships/hyperlink" Target="http://www.3gpp.org/ftp/tsg_ran/wg2_rl2/tsgr2_111-e/Docs/R2-2007100.zip" TargetMode="External"/><Relationship Id="rId2861" Type="http://schemas.openxmlformats.org/officeDocument/2006/relationships/hyperlink" Target="http://www.3gpp.org/ftp/tsg_ran/wg2_rl2/tsgr2_111-e/Docs/R2-2007574.zip" TargetMode="External"/><Relationship Id="rId2959" Type="http://schemas.openxmlformats.org/officeDocument/2006/relationships/hyperlink" Target="http://www.3gpp.org/ftp/tsg_ran/wg2_rl2/tsgr2_111-e/Docs/R2-2006604.zip" TargetMode="External"/><Relationship Id="rId3705" Type="http://schemas.openxmlformats.org/officeDocument/2006/relationships/hyperlink" Target="http://www.3gpp.org/ftp/tsg_ran/wg2_rl2/tsgr2_111-e/Docs/R2-2006524.zip" TargetMode="External"/><Relationship Id="rId3912" Type="http://schemas.openxmlformats.org/officeDocument/2006/relationships/hyperlink" Target="http://www.3gpp.org/ftp/tsg_ran/wg2_rl2/tsgr2_111-e/Docs/R2-2008256.zip" TargetMode="External"/><Relationship Id="rId833" Type="http://schemas.openxmlformats.org/officeDocument/2006/relationships/hyperlink" Target="http://www.3gpp.org/ftp/tsg_ran/wg2_rl2/tsgr2_111-e/Docs/R2-2007923.zip" TargetMode="External"/><Relationship Id="rId1116" Type="http://schemas.openxmlformats.org/officeDocument/2006/relationships/hyperlink" Target="http://www.3gpp.org/ftp/tsg_ran/wg2_rl2/tsgr2_111-e/Docs/R2-2007900.zip" TargetMode="External"/><Relationship Id="rId1463" Type="http://schemas.openxmlformats.org/officeDocument/2006/relationships/hyperlink" Target="http://www.3gpp.org/ftp/tsg_ran/wg2_rl2/tsgr2_111-e/Docs/R2-2007454.zip" TargetMode="External"/><Relationship Id="rId1670" Type="http://schemas.openxmlformats.org/officeDocument/2006/relationships/hyperlink" Target="http://www.3gpp.org/ftp/tsg_ran/wg2_rl2/tsgr2_111-e/Docs/R2-2007810.zip" TargetMode="External"/><Relationship Id="rId1768" Type="http://schemas.openxmlformats.org/officeDocument/2006/relationships/hyperlink" Target="http://www.3gpp.org/ftp/tsg_ran/wg2_rl2/tsgr2_111-e/Docs/R2-2007825.zip" TargetMode="External"/><Relationship Id="rId2514" Type="http://schemas.openxmlformats.org/officeDocument/2006/relationships/hyperlink" Target="http://www.3gpp.org/ftp/tsg_ran/wg2_rl2/tsgr2_111-e/Docs/R2-2006700.zip" TargetMode="External"/><Relationship Id="rId2721" Type="http://schemas.openxmlformats.org/officeDocument/2006/relationships/hyperlink" Target="http://www.3gpp.org/ftp/tsg_ran/wg2_rl2/tsgr2_111-e/Docs/R2-2007140.zip" TargetMode="External"/><Relationship Id="rId2819" Type="http://schemas.openxmlformats.org/officeDocument/2006/relationships/hyperlink" Target="http://www.3gpp.org/ftp/tsg_ran/wg2_rl2/tsgr2_111-e/Docs/R2-2008214.zip" TargetMode="External"/><Relationship Id="rId900" Type="http://schemas.openxmlformats.org/officeDocument/2006/relationships/hyperlink" Target="http://www.3gpp.org/ftp/tsg_ran/wg2_rl2/tsgr2_111-e/Docs/R2-2008099.zip" TargetMode="External"/><Relationship Id="rId1323" Type="http://schemas.openxmlformats.org/officeDocument/2006/relationships/hyperlink" Target="http://www.3gpp.org/ftp/tsg_ran/wg2_rl2/tsgr2_111-e/Docs/R2-2007078.zip" TargetMode="External"/><Relationship Id="rId1530" Type="http://schemas.openxmlformats.org/officeDocument/2006/relationships/hyperlink" Target="http://www.3gpp.org/ftp/tsg_ran/wg2_rl2/tsgr2_111-e/Docs/R2-2008180.zip" TargetMode="External"/><Relationship Id="rId1628" Type="http://schemas.openxmlformats.org/officeDocument/2006/relationships/hyperlink" Target="http://www.3gpp.org/ftp/tsg_ran/wg2_rl2/tsgr2_111-e/Docs/R2-2006815.zip" TargetMode="External"/><Relationship Id="rId1975" Type="http://schemas.openxmlformats.org/officeDocument/2006/relationships/hyperlink" Target="http://www.3gpp.org/ftp/tsg_ran/wg2_rl2/tsgr2_111-e/Docs/R2-2006899.zip" TargetMode="External"/><Relationship Id="rId3190" Type="http://schemas.openxmlformats.org/officeDocument/2006/relationships/hyperlink" Target="http://www.3gpp.org/ftp/tsg_ran/wg2_rl2/tsgr2_111-e/Docs/R2-2008561.zip" TargetMode="External"/><Relationship Id="rId4034" Type="http://schemas.openxmlformats.org/officeDocument/2006/relationships/hyperlink" Target="http://www.3gpp.org/ftp/tsg_ran/wg2_rl2/tsgr2_111-e/Docs/R2-2008347.zip" TargetMode="External"/><Relationship Id="rId1835" Type="http://schemas.openxmlformats.org/officeDocument/2006/relationships/hyperlink" Target="http://www.3gpp.org/ftp/tsg_ran/wg2_rl2/tsgr2_111-e/Docs/R2-2006633.zip" TargetMode="External"/><Relationship Id="rId3050" Type="http://schemas.openxmlformats.org/officeDocument/2006/relationships/hyperlink" Target="http://www.3gpp.org/ftp/tsg_ran/wg2_rl2/tsgr2_111-e/Docs/R2-2007492.zip" TargetMode="External"/><Relationship Id="rId3288" Type="http://schemas.openxmlformats.org/officeDocument/2006/relationships/hyperlink" Target="http://www.3gpp.org/ftp/tsg_ran/wg2_rl2/tsgr2_111-e/Docs/R2-2007361.zip" TargetMode="External"/><Relationship Id="rId3495" Type="http://schemas.openxmlformats.org/officeDocument/2006/relationships/hyperlink" Target="http://www.3gpp.org/ftp/tsg_ran/wg2_rl2/tsgr2_111-e/Docs/R2-2008634.zip" TargetMode="External"/><Relationship Id="rId4101" Type="http://schemas.openxmlformats.org/officeDocument/2006/relationships/hyperlink" Target="http://www.3gpp.org/ftp/tsg_ran/wg2_rl2/tsgr2_111-e/Docs/R2-2008313.zip" TargetMode="External"/><Relationship Id="rId1902" Type="http://schemas.openxmlformats.org/officeDocument/2006/relationships/hyperlink" Target="http://www.3gpp.org/ftp/tsg_ran/wg2_rl2/tsgr2_111-e/Docs/R2-2008053.zip" TargetMode="External"/><Relationship Id="rId2097" Type="http://schemas.openxmlformats.org/officeDocument/2006/relationships/hyperlink" Target="http://www.3gpp.org/ftp/tsg_ran/wg2_rl2/tsgr2_111-e/Docs/R2-2008166.zip" TargetMode="External"/><Relationship Id="rId3148" Type="http://schemas.openxmlformats.org/officeDocument/2006/relationships/hyperlink" Target="http://www.3gpp.org/ftp/tsg_ran/wg2_rl2/tsgr2_111-e/Docs/R2-2006514.zip" TargetMode="External"/><Relationship Id="rId3355" Type="http://schemas.openxmlformats.org/officeDocument/2006/relationships/hyperlink" Target="http://www.3gpp.org/ftp/tsg_ran/wg2_rl2/tsgr2_111-e/Docs/R2-2008289.zip" TargetMode="External"/><Relationship Id="rId3562" Type="http://schemas.openxmlformats.org/officeDocument/2006/relationships/hyperlink" Target="http://www.3gpp.org/ftp/tsg_ran/wg2_rl2/tsgr2_111-e/Docs/R2-2006890.zip" TargetMode="External"/><Relationship Id="rId276" Type="http://schemas.openxmlformats.org/officeDocument/2006/relationships/hyperlink" Target="http://www.3gpp.org/ftp/tsg_ran/wg2_rl2/tsgr2_111-e/Docs/R2-2006676.zip" TargetMode="External"/><Relationship Id="rId483" Type="http://schemas.openxmlformats.org/officeDocument/2006/relationships/hyperlink" Target="http://www.3gpp.org/ftp/tsg_ran/wg2_rl2/tsgr2_111-e/Docs/R2-2006940.zip" TargetMode="External"/><Relationship Id="rId690" Type="http://schemas.openxmlformats.org/officeDocument/2006/relationships/hyperlink" Target="http://www.3gpp.org/ftp/tsg_ran/wg2_rl2/tsgr2_111-e/Docs/R2-2007977.zip" TargetMode="External"/><Relationship Id="rId2164" Type="http://schemas.openxmlformats.org/officeDocument/2006/relationships/hyperlink" Target="http://www.3gpp.org/ftp/tsg_ran/wg2_rl2/tsgr2_111-e/Docs/R2-2008314.zip" TargetMode="External"/><Relationship Id="rId2371" Type="http://schemas.openxmlformats.org/officeDocument/2006/relationships/hyperlink" Target="http://www.3gpp.org/ftp/tsg_ran/wg2_rl2/tsgr2_111-e/Docs/R2-2007416.zip" TargetMode="External"/><Relationship Id="rId3008" Type="http://schemas.openxmlformats.org/officeDocument/2006/relationships/hyperlink" Target="http://www.3gpp.org/ftp/tsg_ran/wg2_rl2/tsgr2_111-e/Docs/R2-2006738.zip" TargetMode="External"/><Relationship Id="rId3215" Type="http://schemas.openxmlformats.org/officeDocument/2006/relationships/hyperlink" Target="http://www.3gpp.org/ftp/tsg_ran/wg2_rl2/tsgr2_111-e/Docs/R2-2006525.zip" TargetMode="External"/><Relationship Id="rId3422" Type="http://schemas.openxmlformats.org/officeDocument/2006/relationships/hyperlink" Target="http://www.3gpp.org/ftp/tsg_ran/wg2_rl2/tsgr2_111-e/Docs/R2-2008501.zip" TargetMode="External"/><Relationship Id="rId3867" Type="http://schemas.openxmlformats.org/officeDocument/2006/relationships/hyperlink" Target="http://www.3gpp.org/ftp/tsg_ran/wg2_rl2/tsgr2_111-e/Docs/R2-2008144.zip" TargetMode="External"/><Relationship Id="rId136" Type="http://schemas.openxmlformats.org/officeDocument/2006/relationships/hyperlink" Target="http://www.3gpp.org/ftp/tsg_ran/wg2_rl2/tsgr2_111-e/Docs/R2-2008160.zip" TargetMode="External"/><Relationship Id="rId343" Type="http://schemas.openxmlformats.org/officeDocument/2006/relationships/hyperlink" Target="http://www.3gpp.org/ftp/tsg_ran/wg2_rl2/tsgr2_111-e/Docs/R2-2008107.zip" TargetMode="External"/><Relationship Id="rId550" Type="http://schemas.openxmlformats.org/officeDocument/2006/relationships/hyperlink" Target="http://www.3gpp.org/ftp/tsg_ran/wg2_rl2/tsgr2_111-e/Docs/R2-2008641.zip" TargetMode="External"/><Relationship Id="rId788" Type="http://schemas.openxmlformats.org/officeDocument/2006/relationships/hyperlink" Target="http://www.3gpp.org/ftp/tsg_ran/wg2_rl2/tsgr2_111-e/Docs/R2-2007280.zip" TargetMode="External"/><Relationship Id="rId995" Type="http://schemas.openxmlformats.org/officeDocument/2006/relationships/hyperlink" Target="http://www.3gpp.org/ftp/tsg_ran/wg2_rl2/tsgr2_111-e/Docs/R2-2008585.zip" TargetMode="External"/><Relationship Id="rId1180" Type="http://schemas.openxmlformats.org/officeDocument/2006/relationships/hyperlink" Target="http://www.3gpp.org/ftp/tsg_ran/wg2_rl2/tsgr2_111-e/Docs/R2-2008345.zip" TargetMode="External"/><Relationship Id="rId2024" Type="http://schemas.openxmlformats.org/officeDocument/2006/relationships/hyperlink" Target="http://www.3gpp.org/ftp/tsg_ran/wg2_rl2/tsgr2_111-e/Docs/R2-2007376.zip" TargetMode="External"/><Relationship Id="rId2231" Type="http://schemas.openxmlformats.org/officeDocument/2006/relationships/hyperlink" Target="http://www.3gpp.org/ftp/tsg_ran/wg2_rl2/tsgr2_111-e/Docs/R2-2007274.zip" TargetMode="External"/><Relationship Id="rId2469" Type="http://schemas.openxmlformats.org/officeDocument/2006/relationships/hyperlink" Target="http://www.3gpp.org/ftp/tsg_ran/wg2_rl2/tsgr2_111-e/Docs/R2-2007658.zip" TargetMode="External"/><Relationship Id="rId2676" Type="http://schemas.openxmlformats.org/officeDocument/2006/relationships/hyperlink" Target="http://www.3gpp.org/ftp/tsg_ran/wg2_rl2/tsgr2_111-e/Docs/R2-2006641.zip" TargetMode="External"/><Relationship Id="rId2883" Type="http://schemas.openxmlformats.org/officeDocument/2006/relationships/hyperlink" Target="http://www.3gpp.org/ftp/tsg_ran/wg2_rl2/tsgr2_111-e/Docs/R2-2007251.zip" TargetMode="External"/><Relationship Id="rId3727" Type="http://schemas.openxmlformats.org/officeDocument/2006/relationships/hyperlink" Target="http://www.3gpp.org/ftp/tsg_ran/wg2_rl2/tsgr2_111-e/Docs/R2-2006852.zip" TargetMode="External"/><Relationship Id="rId3934" Type="http://schemas.openxmlformats.org/officeDocument/2006/relationships/hyperlink" Target="http://www.3gpp.org/ftp/tsg_ran/wg2_rl2/tsgr2_111-e/Docs/R2-2007852.zip" TargetMode="External"/><Relationship Id="rId203" Type="http://schemas.openxmlformats.org/officeDocument/2006/relationships/hyperlink" Target="http://www.3gpp.org/ftp/tsg_ran/wg2_rl2/tsgr2_111-e/Docs/R2-2007058.zip" TargetMode="External"/><Relationship Id="rId648" Type="http://schemas.openxmlformats.org/officeDocument/2006/relationships/hyperlink" Target="http://www.3gpp.org/ftp/tsg_ran/wg2_rl2/tsgr2_111-e/Docs/R2-2007199.zip" TargetMode="External"/><Relationship Id="rId855" Type="http://schemas.openxmlformats.org/officeDocument/2006/relationships/hyperlink" Target="http://www.3gpp.org/ftp/tsg_ran/wg2_rl2/tsgr2_111-e/Docs/R2-2006599.zip" TargetMode="External"/><Relationship Id="rId1040" Type="http://schemas.openxmlformats.org/officeDocument/2006/relationships/hyperlink" Target="http://www.3gpp.org/ftp/tsg_ran/wg2_rl2/tsgr2_111-e/Docs/R2-2008353.zip" TargetMode="External"/><Relationship Id="rId1278" Type="http://schemas.openxmlformats.org/officeDocument/2006/relationships/hyperlink" Target="http://www.3gpp.org/ftp/tsg_ran/wg2_rl2/tsgr2_111-e/Docs/R2-2008098.zip" TargetMode="External"/><Relationship Id="rId1485" Type="http://schemas.openxmlformats.org/officeDocument/2006/relationships/hyperlink" Target="http://www.3gpp.org/ftp/tsg_ran/wg2_rl2/tsgr2_111-e/Docs/R2-2007503.zip" TargetMode="External"/><Relationship Id="rId1692" Type="http://schemas.openxmlformats.org/officeDocument/2006/relationships/hyperlink" Target="http://www.3gpp.org/ftp/tsg_ran/wg2_rl2/tsgr2_111-e/Docs/R2-2007781.zip" TargetMode="External"/><Relationship Id="rId2329" Type="http://schemas.openxmlformats.org/officeDocument/2006/relationships/hyperlink" Target="http://www.3gpp.org/ftp/tsg_ran/wg2_rl2/tsgr2_111-e/Docs/R2-2006575.zip" TargetMode="External"/><Relationship Id="rId2536" Type="http://schemas.openxmlformats.org/officeDocument/2006/relationships/hyperlink" Target="http://www.3gpp.org/ftp/tsg_ran/wg2_rl2/tsgr2_111-e/Docs/R2-2006714.zip" TargetMode="External"/><Relationship Id="rId2743" Type="http://schemas.openxmlformats.org/officeDocument/2006/relationships/hyperlink" Target="http://www.3gpp.org/ftp/tsg_ran/wg2_rl2/tsgr2_111-e/Docs/R2-2006775.zip" TargetMode="External"/><Relationship Id="rId410" Type="http://schemas.openxmlformats.org/officeDocument/2006/relationships/hyperlink" Target="http://www.3gpp.org/ftp/tsg_ran/wg2_rl2/tsgr2_111-e/Docs/R2-2008490.zip" TargetMode="External"/><Relationship Id="rId508" Type="http://schemas.openxmlformats.org/officeDocument/2006/relationships/hyperlink" Target="http://www.3gpp.org/ftp/tsg_ran/wg2_rl2/tsgr2_111-e/Docs/R2-2008438.zip" TargetMode="External"/><Relationship Id="rId715" Type="http://schemas.openxmlformats.org/officeDocument/2006/relationships/hyperlink" Target="http://www.3gpp.org/ftp/tsg_ran/wg2_rl2/tsgr2_111-e/Docs/R2-2007450.zip" TargetMode="External"/><Relationship Id="rId922" Type="http://schemas.openxmlformats.org/officeDocument/2006/relationships/hyperlink" Target="http://www.3gpp.org/ftp/tsg_ran/wg2_rl2/tsgr2_111-e/Docs/R2-2007079.zip" TargetMode="External"/><Relationship Id="rId1138" Type="http://schemas.openxmlformats.org/officeDocument/2006/relationships/hyperlink" Target="http://www.3gpp.org/ftp/tsg_ran/wg2_rl2/tsgr2_111-e/Docs/R2-2007307.zip" TargetMode="External"/><Relationship Id="rId1345" Type="http://schemas.openxmlformats.org/officeDocument/2006/relationships/hyperlink" Target="http://www.3gpp.org/ftp/tsg_ran/wg2_rl2/tsgr2_111-e/Docs/R2-2007635.zip" TargetMode="External"/><Relationship Id="rId1552" Type="http://schemas.openxmlformats.org/officeDocument/2006/relationships/hyperlink" Target="http://www.3gpp.org/ftp/tsg_ran/wg2_rl2/tsgr2_111-e/Docs/R2-2007007.zip" TargetMode="External"/><Relationship Id="rId1997" Type="http://schemas.openxmlformats.org/officeDocument/2006/relationships/hyperlink" Target="http://www.3gpp.org/ftp/tsg_ran/wg2_rl2/tsgr2_111-e/Docs/R2-2007080.zip" TargetMode="External"/><Relationship Id="rId2603" Type="http://schemas.openxmlformats.org/officeDocument/2006/relationships/hyperlink" Target="http://www.3gpp.org/ftp/tsg_ran/wg2_rl2/tsgr2_111-e/Docs/R2-2006570.zip" TargetMode="External"/><Relationship Id="rId2950" Type="http://schemas.openxmlformats.org/officeDocument/2006/relationships/hyperlink" Target="http://www.3gpp.org/ftp/tsg_ran/wg2_rl2/tsgr2_111-e/Docs/R2-2008265.zip" TargetMode="External"/><Relationship Id="rId4056" Type="http://schemas.openxmlformats.org/officeDocument/2006/relationships/hyperlink" Target="http://www.3gpp.org/ftp/tsg_ran/wg2_rl2/tsgr2_111-e/Docs/R2-2008665.zip" TargetMode="External"/><Relationship Id="rId1205" Type="http://schemas.openxmlformats.org/officeDocument/2006/relationships/hyperlink" Target="http://www.3gpp.org/ftp/tsg_ran/wg2_rl2/tsgr2_111-e/Docs/R2-2006888.zip" TargetMode="External"/><Relationship Id="rId1857" Type="http://schemas.openxmlformats.org/officeDocument/2006/relationships/hyperlink" Target="http://www.3gpp.org/ftp/tsg_ran/wg2_rl2/tsgr2_111-e/Docs/R2-2008114.zip" TargetMode="External"/><Relationship Id="rId2810" Type="http://schemas.openxmlformats.org/officeDocument/2006/relationships/hyperlink" Target="http://www.3gpp.org/ftp/tsg_ran/wg2_rl2/tsgr2_111-e/Docs/R2-2006928.zip" TargetMode="External"/><Relationship Id="rId2908" Type="http://schemas.openxmlformats.org/officeDocument/2006/relationships/hyperlink" Target="http://www.3gpp.org/ftp/tsg_ran/wg2_rl2/tsgr2_111-e/Docs/R2-2006531.zip" TargetMode="External"/><Relationship Id="rId51" Type="http://schemas.openxmlformats.org/officeDocument/2006/relationships/hyperlink" Target="http://www.3gpp.org/ftp/tsg_ran/wg2_rl2/tsgr2_111-e/Docs/R2-2006778.zip" TargetMode="External"/><Relationship Id="rId1412" Type="http://schemas.openxmlformats.org/officeDocument/2006/relationships/hyperlink" Target="http://www.3gpp.org/ftp/tsg_ran/wg2_rl2/tsgr2_111-e/Docs/R2-2008170.zip" TargetMode="External"/><Relationship Id="rId1717" Type="http://schemas.openxmlformats.org/officeDocument/2006/relationships/hyperlink" Target="http://www.3gpp.org/ftp/tsg_ran/wg2_rl2/tsgr2_111-e/Docs/R2-2006649.zip" TargetMode="External"/><Relationship Id="rId1924" Type="http://schemas.openxmlformats.org/officeDocument/2006/relationships/hyperlink" Target="http://www.3gpp.org/ftp/tsg_ran/wg2_rl2/tsgr2_111-e/Docs/R2-2007485.zip" TargetMode="External"/><Relationship Id="rId3072" Type="http://schemas.openxmlformats.org/officeDocument/2006/relationships/hyperlink" Target="http://www.3gpp.org/ftp/tsg_ran/wg2_rl2/tsgr2_111-e/Docs/R2-2007560.zip" TargetMode="External"/><Relationship Id="rId3377" Type="http://schemas.openxmlformats.org/officeDocument/2006/relationships/hyperlink" Target="http://www.3gpp.org/ftp/tsg_ran/wg2_rl2/tsgr2_111-e/Docs/R2-2008345.zip" TargetMode="External"/><Relationship Id="rId4123" Type="http://schemas.openxmlformats.org/officeDocument/2006/relationships/hyperlink" Target="http://www.3gpp.org/ftp/tsg_ran/wg2_rl2/tsgr2_111-e/Docs/R2-2008648.zip" TargetMode="External"/><Relationship Id="rId298" Type="http://schemas.openxmlformats.org/officeDocument/2006/relationships/hyperlink" Target="http://www.3gpp.org/ftp/tsg_ran/wg2_rl2/tsgr2_111-e/Docs/R2-2006884.zip" TargetMode="External"/><Relationship Id="rId3584" Type="http://schemas.openxmlformats.org/officeDocument/2006/relationships/hyperlink" Target="http://www.3gpp.org/ftp/tsg_ran/wg2_rl2/tsgr2_111-e/Docs/R2-2007795.zip" TargetMode="External"/><Relationship Id="rId3791" Type="http://schemas.openxmlformats.org/officeDocument/2006/relationships/hyperlink" Target="http://www.3gpp.org/ftp/tsg_ran/wg2_rl2/tsgr2_111-e/Docs/R2-2008216.zip" TargetMode="External"/><Relationship Id="rId3889" Type="http://schemas.openxmlformats.org/officeDocument/2006/relationships/hyperlink" Target="http://www.3gpp.org/ftp/tsg_ran/wg2_rl2/tsgr2_111-e/Docs/R2-2008315.zip" TargetMode="External"/><Relationship Id="rId158" Type="http://schemas.openxmlformats.org/officeDocument/2006/relationships/hyperlink" Target="http://www.3gpp.org/ftp/tsg_ran/wg2_rl2/tsgr2_111-e/Docs/R2-2007255.zip" TargetMode="External"/><Relationship Id="rId2186" Type="http://schemas.openxmlformats.org/officeDocument/2006/relationships/hyperlink" Target="http://www.3gpp.org/ftp/tsg_ran/wg2_rl2/tsgr2_111-e/Docs/R2-2006791.zip" TargetMode="External"/><Relationship Id="rId2393" Type="http://schemas.openxmlformats.org/officeDocument/2006/relationships/hyperlink" Target="http://www.3gpp.org/ftp/tsg_ran/wg2_rl2/tsgr2_111-e/Docs/R2-2007748.zip" TargetMode="External"/><Relationship Id="rId2698" Type="http://schemas.openxmlformats.org/officeDocument/2006/relationships/hyperlink" Target="http://www.3gpp.org/ftp/tsg_ran/wg2_rl2/tsgr2_111-e/Docs/R2-2008049.zip" TargetMode="External"/><Relationship Id="rId3237" Type="http://schemas.openxmlformats.org/officeDocument/2006/relationships/hyperlink" Target="http://www.3gpp.org/ftp/tsg_ran/wg2_rl2/tsgr2_111-e/Docs/R2-2008457.zip" TargetMode="External"/><Relationship Id="rId3444" Type="http://schemas.openxmlformats.org/officeDocument/2006/relationships/hyperlink" Target="http://www.3gpp.org/ftp/tsg_ran/wg2_rl2/tsgr2_111-e/Docs/R2-2008533.zip" TargetMode="External"/><Relationship Id="rId3651" Type="http://schemas.openxmlformats.org/officeDocument/2006/relationships/hyperlink" Target="http://www.3gpp.org/ftp/tsg_ran/wg2_rl2/tsgr2_111-e/Docs/R2-2006716.zip" TargetMode="External"/><Relationship Id="rId365" Type="http://schemas.openxmlformats.org/officeDocument/2006/relationships/hyperlink" Target="http://www.3gpp.org/ftp/tsg_ran/wg2_rl2/tsgr2_111-e/Docs/R2-2008291.zip" TargetMode="External"/><Relationship Id="rId572" Type="http://schemas.openxmlformats.org/officeDocument/2006/relationships/hyperlink" Target="http://www.3gpp.org/ftp/tsg_ran/wg2_rl2/tsgr2_111-e/Docs/R2-2008422.zip" TargetMode="External"/><Relationship Id="rId2046" Type="http://schemas.openxmlformats.org/officeDocument/2006/relationships/hyperlink" Target="http://www.3gpp.org/ftp/tsg_ran/wg2_rl2/tsgr2_111-e/Docs/R2-2006907.zip" TargetMode="External"/><Relationship Id="rId2253" Type="http://schemas.openxmlformats.org/officeDocument/2006/relationships/hyperlink" Target="http://www.3gpp.org/ftp/tsg_ran/wg2_rl2/tsgr2_111-e/Docs/R2-2008073.zip" TargetMode="External"/><Relationship Id="rId2460" Type="http://schemas.openxmlformats.org/officeDocument/2006/relationships/hyperlink" Target="http://www.3gpp.org/ftp/tsg_ran/wg2_rl2/tsgr2_111-e/Docs/R2-2007019.zip" TargetMode="External"/><Relationship Id="rId3304" Type="http://schemas.openxmlformats.org/officeDocument/2006/relationships/hyperlink" Target="http://www.3gpp.org/ftp/tsg_ran/wg2_rl2/tsgr2_111-e/Docs/R2-2007711.zip" TargetMode="External"/><Relationship Id="rId3511" Type="http://schemas.openxmlformats.org/officeDocument/2006/relationships/hyperlink" Target="http://www.3gpp.org/ftp/tsg_ran/wg2_rl2/tsgr2_111-e/Docs/R2-2008670.zip" TargetMode="External"/><Relationship Id="rId3749" Type="http://schemas.openxmlformats.org/officeDocument/2006/relationships/hyperlink" Target="http://www.3gpp.org/ftp/tsg_ran/wg2_rl2/tsgr2_111-e/Docs/R2-2008185.zip" TargetMode="External"/><Relationship Id="rId3956" Type="http://schemas.openxmlformats.org/officeDocument/2006/relationships/hyperlink" Target="http://www.3gpp.org/ftp/tsg_ran/wg2_rl2/tsgr2_111-e/Docs/R2-2006914.zip" TargetMode="External"/><Relationship Id="rId225" Type="http://schemas.openxmlformats.org/officeDocument/2006/relationships/hyperlink" Target="http://www.3gpp.org/ftp/tsg_ran/wg2_rl2/tsgr2_111-e/Docs/R2-2008476.zip" TargetMode="External"/><Relationship Id="rId432" Type="http://schemas.openxmlformats.org/officeDocument/2006/relationships/hyperlink" Target="http://www.3gpp.org/ftp/tsg_ran/wg2_rl2/tsgr2_111-e/Docs/R2-2008426.zip" TargetMode="External"/><Relationship Id="rId877" Type="http://schemas.openxmlformats.org/officeDocument/2006/relationships/hyperlink" Target="http://www.3gpp.org/ftp/tsg_ran/wg2_rl2/tsgr2_111-e/Docs/R2-2008351.zip" TargetMode="External"/><Relationship Id="rId1062" Type="http://schemas.openxmlformats.org/officeDocument/2006/relationships/hyperlink" Target="http://www.3gpp.org/ftp/tsg_ran/wg2_rl2/tsgr2_111-e/Docs/R2-2007878.zip" TargetMode="External"/><Relationship Id="rId2113" Type="http://schemas.openxmlformats.org/officeDocument/2006/relationships/hyperlink" Target="http://www.3gpp.org/ftp/tsg_ran/wg2_rl2/tsgr2_111-e/Docs/R2-2008234.zip" TargetMode="External"/><Relationship Id="rId2320" Type="http://schemas.openxmlformats.org/officeDocument/2006/relationships/hyperlink" Target="http://www.3gpp.org/ftp/tsg_ran/wg2_rl2/tsgr2_111-e/Docs/R2-2007550.zip" TargetMode="External"/><Relationship Id="rId2558" Type="http://schemas.openxmlformats.org/officeDocument/2006/relationships/hyperlink" Target="http://www.3gpp.org/ftp/tsg_ran/wg2_rl2/tsgr2_111-e/Docs/R2-2006830.zip" TargetMode="External"/><Relationship Id="rId2765" Type="http://schemas.openxmlformats.org/officeDocument/2006/relationships/hyperlink" Target="http://www.3gpp.org/ftp/tsg_ran/wg2_rl2/tsgr2_111-e/Docs/R2-2007562.zip" TargetMode="External"/><Relationship Id="rId2972" Type="http://schemas.openxmlformats.org/officeDocument/2006/relationships/hyperlink" Target="http://www.3gpp.org/ftp/tsg_ran/wg2_rl2/tsgr2_111-e/Docs/R2-2006855.zip" TargetMode="External"/><Relationship Id="rId3609" Type="http://schemas.openxmlformats.org/officeDocument/2006/relationships/hyperlink" Target="http://www.3gpp.org/ftp/tsg_ran/wg2_rl2/tsgr2_111-e/Docs/R2-2007064.zip" TargetMode="External"/><Relationship Id="rId3816" Type="http://schemas.openxmlformats.org/officeDocument/2006/relationships/hyperlink" Target="http://www.3gpp.org/ftp/tsg_ran/wg2_rl2/tsgr2_111-e/Docs/R2-2007517.zip" TargetMode="External"/><Relationship Id="rId737" Type="http://schemas.openxmlformats.org/officeDocument/2006/relationships/hyperlink" Target="http://www.3gpp.org/ftp/tsg_ran/wg2_rl2/tsgr2_111-e/Docs/R2-2008468.zip" TargetMode="External"/><Relationship Id="rId944" Type="http://schemas.openxmlformats.org/officeDocument/2006/relationships/hyperlink" Target="http://www.3gpp.org/ftp/tsg_ran/wg2_rl2/tsgr2_111-e/Docs/R2-2007876.zip" TargetMode="External"/><Relationship Id="rId1367" Type="http://schemas.openxmlformats.org/officeDocument/2006/relationships/hyperlink" Target="http://www.3gpp.org/ftp/tsg_ran/wg2_rl2/tsgr2_111-e/Docs/R2-2007698.zip" TargetMode="External"/><Relationship Id="rId1574" Type="http://schemas.openxmlformats.org/officeDocument/2006/relationships/hyperlink" Target="http://www.3gpp.org/ftp/tsg_ran/wg2_rl2/tsgr2_111-e/Docs/R2-2007685.zip" TargetMode="External"/><Relationship Id="rId1781" Type="http://schemas.openxmlformats.org/officeDocument/2006/relationships/hyperlink" Target="http://www.3gpp.org/ftp/tsg_ran/wg2_rl2/tsgr2_111-e/Docs/R2-2008204.zip" TargetMode="External"/><Relationship Id="rId2418" Type="http://schemas.openxmlformats.org/officeDocument/2006/relationships/hyperlink" Target="http://www.3gpp.org/ftp/tsg_ran/wg2_rl2/tsgr2_111-e/Docs/R2-2007553.zip" TargetMode="External"/><Relationship Id="rId2625" Type="http://schemas.openxmlformats.org/officeDocument/2006/relationships/hyperlink" Target="http://www.3gpp.org/ftp/tsg_ran/wg2_rl2/tsgr2_111-e/Docs/R2-2008254.zip" TargetMode="External"/><Relationship Id="rId2832" Type="http://schemas.openxmlformats.org/officeDocument/2006/relationships/hyperlink" Target="http://www.3gpp.org/ftp/tsg_ran/wg2_rl2/tsgr2_111-e/Docs/R2-2007104.zip" TargetMode="External"/><Relationship Id="rId4078" Type="http://schemas.openxmlformats.org/officeDocument/2006/relationships/hyperlink" Target="http://www.3gpp.org/ftp/tsg_ran/wg2_rl2/tsgr2_111-e/Docs/R2-2008567.zip" TargetMode="External"/><Relationship Id="rId73" Type="http://schemas.openxmlformats.org/officeDocument/2006/relationships/hyperlink" Target="http://www.3gpp.org/ftp/tsg_ran/wg2_rl2/tsgr2_111-e/Docs/R2-2007555.zip" TargetMode="External"/><Relationship Id="rId804" Type="http://schemas.openxmlformats.org/officeDocument/2006/relationships/hyperlink" Target="http://www.3gpp.org/ftp/tsg_ran/wg2_rl2/tsgr2_111-e/Docs/R2-2007242.zip" TargetMode="External"/><Relationship Id="rId1227" Type="http://schemas.openxmlformats.org/officeDocument/2006/relationships/hyperlink" Target="http://www.3gpp.org/ftp/tsg_ran/wg2_rl2/tsgr2_111-e/Docs/R2-2007107.zip" TargetMode="External"/><Relationship Id="rId1434" Type="http://schemas.openxmlformats.org/officeDocument/2006/relationships/hyperlink" Target="http://www.3gpp.org/ftp/tsg_ran/wg2_rl2/tsgr2_111-e/Docs/R2-2008168.zip" TargetMode="External"/><Relationship Id="rId1641" Type="http://schemas.openxmlformats.org/officeDocument/2006/relationships/hyperlink" Target="http://www.3gpp.org/ftp/tsg_ran/wg2_rl2/tsgr2_111-e/Docs/R2-2007528.zip" TargetMode="External"/><Relationship Id="rId1879" Type="http://schemas.openxmlformats.org/officeDocument/2006/relationships/hyperlink" Target="http://www.3gpp.org/ftp/tsg_ran/wg2_rl2/tsgr2_111-e/Docs/R2-2008194.zip" TargetMode="External"/><Relationship Id="rId3094" Type="http://schemas.openxmlformats.org/officeDocument/2006/relationships/hyperlink" Target="http://www.3gpp.org/ftp/tsg_ran/wg2_rl2/tsgr2_111-e/Docs/R2-2007393.zip" TargetMode="External"/><Relationship Id="rId4145" Type="http://schemas.openxmlformats.org/officeDocument/2006/relationships/hyperlink" Target="http://www.3gpp.org/ftp/tsg_ran/wg2_rl2/tsgr2_111-e/Docs/R2-2008644.zip" TargetMode="External"/><Relationship Id="rId1501" Type="http://schemas.openxmlformats.org/officeDocument/2006/relationships/hyperlink" Target="http://www.3gpp.org/ftp/tsg_ran/wg2_rl2/tsgr2_111-e/Docs/R2-2007310.zip" TargetMode="External"/><Relationship Id="rId1739" Type="http://schemas.openxmlformats.org/officeDocument/2006/relationships/hyperlink" Target="http://www.3gpp.org/ftp/tsg_ran/wg2_rl2/tsgr2_111-e/Docs/R2-2006646.zip" TargetMode="External"/><Relationship Id="rId1946" Type="http://schemas.openxmlformats.org/officeDocument/2006/relationships/hyperlink" Target="http://www.3gpp.org/ftp/tsg_ran/wg2_rl2/tsgr2_111-e/Docs/R2-2008226.zip" TargetMode="External"/><Relationship Id="rId3399" Type="http://schemas.openxmlformats.org/officeDocument/2006/relationships/hyperlink" Target="http://www.3gpp.org/ftp/tsg_ran/wg2_rl2/tsgr2_111-e/Docs/R2-2008432.zip" TargetMode="External"/><Relationship Id="rId4005" Type="http://schemas.openxmlformats.org/officeDocument/2006/relationships/hyperlink" Target="http://www.3gpp.org/ftp/tsg_ran/wg2_rl2/tsgr2_111-e/Docs/R2-2008330.zip" TargetMode="External"/><Relationship Id="rId1806" Type="http://schemas.openxmlformats.org/officeDocument/2006/relationships/hyperlink" Target="http://www.3gpp.org/ftp/tsg_ran/wg2_rl2/tsgr2_111-e/Docs/R2-2008104.zip" TargetMode="External"/><Relationship Id="rId3161" Type="http://schemas.openxmlformats.org/officeDocument/2006/relationships/hyperlink" Target="http://www.3gpp.org/ftp/tsg_ran/wg2_rl2/tsgr2_111-e/Docs/R2-2007619.zip" TargetMode="External"/><Relationship Id="rId3259" Type="http://schemas.openxmlformats.org/officeDocument/2006/relationships/hyperlink" Target="http://www.3gpp.org/ftp/tsg_ran/wg2_rl2/tsgr2_111-e/Docs/R2-2008270.zip" TargetMode="External"/><Relationship Id="rId3466" Type="http://schemas.openxmlformats.org/officeDocument/2006/relationships/hyperlink" Target="http://www.3gpp.org/ftp/tsg_ran/wg2_rl2/tsgr2_111-e/Docs/R2-2008570.zip" TargetMode="External"/><Relationship Id="rId387" Type="http://schemas.openxmlformats.org/officeDocument/2006/relationships/hyperlink" Target="http://www.3gpp.org/ftp/tsg_ran/wg2_rl2/tsgr2_111-e/Docs/R2-2007212.zip" TargetMode="External"/><Relationship Id="rId594" Type="http://schemas.openxmlformats.org/officeDocument/2006/relationships/hyperlink" Target="http://www.3gpp.org/ftp/tsg_ran/wg2_rl2/tsgr2_111-e/Docs/R2-2008103.zip" TargetMode="External"/><Relationship Id="rId2068" Type="http://schemas.openxmlformats.org/officeDocument/2006/relationships/hyperlink" Target="http://www.3gpp.org/ftp/tsg_ran/wg2_rl2/tsgr2_111-e/Docs/R2-2007118.zip" TargetMode="External"/><Relationship Id="rId2275" Type="http://schemas.openxmlformats.org/officeDocument/2006/relationships/hyperlink" Target="http://www.3gpp.org/ftp/tsg_ran/wg2_rl2/tsgr2_111-e/Docs/R2-2006936.zip" TargetMode="External"/><Relationship Id="rId3021" Type="http://schemas.openxmlformats.org/officeDocument/2006/relationships/hyperlink" Target="http://www.3gpp.org/ftp/tsg_ran/wg2_rl2/tsgr2_111-e/Docs/R2-2007366.zip" TargetMode="External"/><Relationship Id="rId3119" Type="http://schemas.openxmlformats.org/officeDocument/2006/relationships/hyperlink" Target="http://www.3gpp.org/ftp/tsg_ran/wg2_rl2/tsgr2_111-e/Docs/R2-2007071.zip" TargetMode="External"/><Relationship Id="rId3326" Type="http://schemas.openxmlformats.org/officeDocument/2006/relationships/hyperlink" Target="http://www.3gpp.org/ftp/tsg_ran/wg2_rl2/tsgr2_111-e/Docs/R2-2008166.zip" TargetMode="External"/><Relationship Id="rId3673" Type="http://schemas.openxmlformats.org/officeDocument/2006/relationships/hyperlink" Target="http://www.3gpp.org/ftp/tsg_ran/wg2_rl2/tsgr2_111-e/Docs/R2-2007001.zip" TargetMode="External"/><Relationship Id="rId3880" Type="http://schemas.openxmlformats.org/officeDocument/2006/relationships/hyperlink" Target="http://www.3gpp.org/ftp/tsg_ran/wg2_rl2/tsgr2_111-e/Docs/R2-2008143.zip" TargetMode="External"/><Relationship Id="rId3978" Type="http://schemas.openxmlformats.org/officeDocument/2006/relationships/hyperlink" Target="http://www.3gpp.org/ftp/tsg_ran/wg2_rl2/tsgr2_111-e/Docs/R2-2006819.zip" TargetMode="External"/><Relationship Id="rId247" Type="http://schemas.openxmlformats.org/officeDocument/2006/relationships/hyperlink" Target="http://www.3gpp.org/ftp/tsg_ran/wg2_rl2/tsgr2_111-e/Docs/R2-2007122.zip" TargetMode="External"/><Relationship Id="rId899" Type="http://schemas.openxmlformats.org/officeDocument/2006/relationships/hyperlink" Target="http://www.3gpp.org/ftp/tsg_ran/wg2_rl2/tsgr2_111-e/Docs/R2-2008099.zip" TargetMode="External"/><Relationship Id="rId1084" Type="http://schemas.openxmlformats.org/officeDocument/2006/relationships/hyperlink" Target="http://www.3gpp.org/ftp/tsg_ran/wg2_rl2/tsgr2_111-e/Docs/R2-2006743.zip" TargetMode="External"/><Relationship Id="rId2482" Type="http://schemas.openxmlformats.org/officeDocument/2006/relationships/hyperlink" Target="http://www.3gpp.org/ftp/tsg_ran/wg2_rl2/tsgr2_111-e/Docs/R2-2007501.zip" TargetMode="External"/><Relationship Id="rId2787" Type="http://schemas.openxmlformats.org/officeDocument/2006/relationships/hyperlink" Target="http://www.3gpp.org/ftp/tsg_ran/wg2_rl2/tsgr2_111-e/Docs/R2-2006630.zip" TargetMode="External"/><Relationship Id="rId3533" Type="http://schemas.openxmlformats.org/officeDocument/2006/relationships/hyperlink" Target="http://www.3gpp.org/ftp/tsg_ran/wg2_rl2/tsgr2_111-e/Docs/R2-2006680.zip" TargetMode="External"/><Relationship Id="rId3740" Type="http://schemas.openxmlformats.org/officeDocument/2006/relationships/hyperlink" Target="http://www.3gpp.org/ftp/tsg_ran/wg2_rl2/tsgr2_111-e/Docs/R2-2006853.zip" TargetMode="External"/><Relationship Id="rId3838" Type="http://schemas.openxmlformats.org/officeDocument/2006/relationships/hyperlink" Target="http://www.3gpp.org/ftp/tsg_ran/wg2_rl2/tsgr2_111-e/Docs/R2-2008159.zip" TargetMode="External"/><Relationship Id="rId107" Type="http://schemas.openxmlformats.org/officeDocument/2006/relationships/hyperlink" Target="http://www.3gpp.org/ftp/tsg_ran/wg2_rl2/tsgr2_111-e/Docs/R2-2007655.zip" TargetMode="External"/><Relationship Id="rId454" Type="http://schemas.openxmlformats.org/officeDocument/2006/relationships/hyperlink" Target="http://www.3gpp.org/ftp/tsg_ran/wg2_rl2/tsgr2_111-e/Docs/R2-2008617.zip" TargetMode="External"/><Relationship Id="rId661" Type="http://schemas.openxmlformats.org/officeDocument/2006/relationships/hyperlink" Target="http://www.3gpp.org/ftp/tsg_ran/wg2_rl2/tsgr2_111-e/Docs/R2-2008394.zip" TargetMode="External"/><Relationship Id="rId759" Type="http://schemas.openxmlformats.org/officeDocument/2006/relationships/hyperlink" Target="http://www.3gpp.org/ftp/tsg_ran/wg2_rl2/tsgr2_111-e/Docs/R2-2008065.zip" TargetMode="External"/><Relationship Id="rId966" Type="http://schemas.openxmlformats.org/officeDocument/2006/relationships/hyperlink" Target="http://www.3gpp.org/ftp/tsg_ran/wg2_rl2/tsgr2_111-e/Docs/R2-2007091.zip" TargetMode="External"/><Relationship Id="rId1291" Type="http://schemas.openxmlformats.org/officeDocument/2006/relationships/hyperlink" Target="http://www.3gpp.org/ftp/tsg_ran/wg2_rl2/tsgr2_111-e/Docs/R2-2008494.zip" TargetMode="External"/><Relationship Id="rId1389" Type="http://schemas.openxmlformats.org/officeDocument/2006/relationships/hyperlink" Target="http://www.3gpp.org/ftp/tsg_ran/wg2_rl2/tsgr2_111-e/Docs/R2-2007358.zip" TargetMode="External"/><Relationship Id="rId1596" Type="http://schemas.openxmlformats.org/officeDocument/2006/relationships/hyperlink" Target="http://www.3gpp.org/ftp/tsg_ran/wg2_rl2/tsgr2_111-e/Docs/R2-2008140.zip" TargetMode="External"/><Relationship Id="rId2135" Type="http://schemas.openxmlformats.org/officeDocument/2006/relationships/hyperlink" Target="http://www.3gpp.org/ftp/tsg_ran/wg2_rl2/tsgr2_111-e/Docs/R2-2008303.zip" TargetMode="External"/><Relationship Id="rId2342" Type="http://schemas.openxmlformats.org/officeDocument/2006/relationships/hyperlink" Target="http://www.3gpp.org/ftp/tsg_ran/wg2_rl2/tsgr2_111-e/Docs/R2-2007466.zip" TargetMode="External"/><Relationship Id="rId2647" Type="http://schemas.openxmlformats.org/officeDocument/2006/relationships/hyperlink" Target="http://www.3gpp.org/ftp/tsg_ran/wg2_rl2/tsgr2_111-e/Docs/R2-2006718.zip" TargetMode="External"/><Relationship Id="rId2994" Type="http://schemas.openxmlformats.org/officeDocument/2006/relationships/hyperlink" Target="http://www.3gpp.org/ftp/tsg_ran/wg2_rl2/tsgr2_111-e/Docs/R2-2006571.zip" TargetMode="External"/><Relationship Id="rId3600" Type="http://schemas.openxmlformats.org/officeDocument/2006/relationships/hyperlink" Target="http://www.3gpp.org/ftp/tsg_ran/wg2_rl2/tsgr2_111-e/Docs/R2-2007885.zip" TargetMode="External"/><Relationship Id="rId314" Type="http://schemas.openxmlformats.org/officeDocument/2006/relationships/hyperlink" Target="http://www.3gpp.org/ftp/tsg_ran/wg2_rl2/tsgr2_111-e/Docs/R2-2006986.zip" TargetMode="External"/><Relationship Id="rId521" Type="http://schemas.openxmlformats.org/officeDocument/2006/relationships/hyperlink" Target="http://www.3gpp.org/ftp/tsg_ran/wg2_rl2/tsgr2_111-e/Docs/R2-2007112.zip" TargetMode="External"/><Relationship Id="rId619" Type="http://schemas.openxmlformats.org/officeDocument/2006/relationships/hyperlink" Target="http://www.3gpp.org/ftp/tsg_ran/wg2_rl2/tsgr2_111-e/Docs/R2-2005328.zip" TargetMode="External"/><Relationship Id="rId1151" Type="http://schemas.openxmlformats.org/officeDocument/2006/relationships/hyperlink" Target="http://www.3gpp.org/ftp/tsg_ran/wg2_rl2/tsgr2_111-e/Docs/R2-2008339.zip" TargetMode="External"/><Relationship Id="rId1249" Type="http://schemas.openxmlformats.org/officeDocument/2006/relationships/hyperlink" Target="http://www.3gpp.org/ftp/tsg_ran/wg2_rl2/tsgr2_111-e/Docs/R2-2008055.zip" TargetMode="External"/><Relationship Id="rId2202" Type="http://schemas.openxmlformats.org/officeDocument/2006/relationships/hyperlink" Target="http://www.3gpp.org/ftp/tsg_ran/wg2_rl2/tsgr2_111-e/Docs/R2-2007456.zip" TargetMode="External"/><Relationship Id="rId2854" Type="http://schemas.openxmlformats.org/officeDocument/2006/relationships/hyperlink" Target="http://www.3gpp.org/ftp/tsg_ran/wg2_rl2/tsgr2_111-e/Docs/R2-2007172.zip" TargetMode="External"/><Relationship Id="rId3905" Type="http://schemas.openxmlformats.org/officeDocument/2006/relationships/hyperlink" Target="http://www.3gpp.org/ftp/tsg_ran/wg2_rl2/tsgr2_111-e/Docs/R2-2008253.zip" TargetMode="External"/><Relationship Id="rId95" Type="http://schemas.openxmlformats.org/officeDocument/2006/relationships/hyperlink" Target="http://www.3gpp.org/ftp/tsg_ran/wg2_rl2/tsgr2_111-e/Docs/R2-2008162.zip" TargetMode="External"/><Relationship Id="rId826" Type="http://schemas.openxmlformats.org/officeDocument/2006/relationships/hyperlink" Target="http://www.3gpp.org/ftp/tsg_ran/wg2_rl2/tsgr2_111-e/Docs/R2-2007908.zip" TargetMode="External"/><Relationship Id="rId1011" Type="http://schemas.openxmlformats.org/officeDocument/2006/relationships/hyperlink" Target="http://www.3gpp.org/ftp/tsg_ran/wg2_rl2/tsgr2_111-e/Docs/R2-2008334.zip" TargetMode="External"/><Relationship Id="rId1109" Type="http://schemas.openxmlformats.org/officeDocument/2006/relationships/hyperlink" Target="http://www.3gpp.org/ftp/tsg_ran/wg2_rl2/tsgr2_111-e/Docs/R2-2007648.zip" TargetMode="External"/><Relationship Id="rId1456" Type="http://schemas.openxmlformats.org/officeDocument/2006/relationships/hyperlink" Target="http://www.3gpp.org/ftp/tsg_ran/wg2_rl2/tsgr2_111-e/Docs/R2-2006936.zip" TargetMode="External"/><Relationship Id="rId1663" Type="http://schemas.openxmlformats.org/officeDocument/2006/relationships/hyperlink" Target="http://www.3gpp.org/ftp/tsg_ran/wg2_rl2/tsgr2_111-e/Docs/R2-2006988.zip" TargetMode="External"/><Relationship Id="rId1870" Type="http://schemas.openxmlformats.org/officeDocument/2006/relationships/hyperlink" Target="http://www.3gpp.org/ftp/tsg_ran/wg2_rl2/tsgr2_111-e/Docs/R2-2008209.zip" TargetMode="External"/><Relationship Id="rId1968" Type="http://schemas.openxmlformats.org/officeDocument/2006/relationships/hyperlink" Target="http://www.3gpp.org/ftp/tsg_ran/wg2_rl2/tsgr2_111-e/Docs/R2-2008220.zip" TargetMode="External"/><Relationship Id="rId2507" Type="http://schemas.openxmlformats.org/officeDocument/2006/relationships/hyperlink" Target="http://www.3gpp.org/ftp/tsg_ran/wg2_rl2/tsgr2_111-e/Docs/R2-2007611.zip" TargetMode="External"/><Relationship Id="rId2714" Type="http://schemas.openxmlformats.org/officeDocument/2006/relationships/hyperlink" Target="http://www.3gpp.org/ftp/tsg_ran/wg2_rl2/tsgr2_111-e/Docs/R2-2006871.zip" TargetMode="External"/><Relationship Id="rId2921" Type="http://schemas.openxmlformats.org/officeDocument/2006/relationships/hyperlink" Target="http://www.3gpp.org/ftp/tsg_ran/wg2_rl2/tsgr2_111-e/Docs/R2-2006609.zip" TargetMode="External"/><Relationship Id="rId1316" Type="http://schemas.openxmlformats.org/officeDocument/2006/relationships/hyperlink" Target="http://www.3gpp.org/ftp/tsg_ran/wg2_rl2/tsgr2_111-e/Docs/R2-2007559.zip" TargetMode="External"/><Relationship Id="rId1523" Type="http://schemas.openxmlformats.org/officeDocument/2006/relationships/hyperlink" Target="http://www.3gpp.org/ftp/tsg_ran/wg2_rl2/tsgr2_111-e/Docs/R2-2006810.zip" TargetMode="External"/><Relationship Id="rId1730" Type="http://schemas.openxmlformats.org/officeDocument/2006/relationships/hyperlink" Target="http://www.3gpp.org/ftp/tsg_ran/wg2_rl2/tsgr2_111-e/Docs/R2-2007757.zip" TargetMode="External"/><Relationship Id="rId3183" Type="http://schemas.openxmlformats.org/officeDocument/2006/relationships/hyperlink" Target="http://www.3gpp.org/ftp/tsg_ran/wg2_rl2/tsgr2_111-e/Docs/R2-2008122.zip" TargetMode="External"/><Relationship Id="rId3390" Type="http://schemas.openxmlformats.org/officeDocument/2006/relationships/hyperlink" Target="http://www.3gpp.org/ftp/tsg_ran/wg2_rl2/tsgr2_111-e/Docs/R2-2008390.zip" TargetMode="External"/><Relationship Id="rId4027" Type="http://schemas.openxmlformats.org/officeDocument/2006/relationships/hyperlink" Target="http://www.3gpp.org/ftp/tsg_ran/wg2_rl2/tsgr2_111-e/Docs/R2-2008342.zip" TargetMode="External"/><Relationship Id="rId22" Type="http://schemas.openxmlformats.org/officeDocument/2006/relationships/hyperlink" Target="http://www.3gpp.org/ftp/tsg_ran/wg2_rl2/tsgr2_111-e/Docs/R2-2008677.zip" TargetMode="External"/><Relationship Id="rId1828" Type="http://schemas.openxmlformats.org/officeDocument/2006/relationships/hyperlink" Target="http://www.3gpp.org/ftp/tsg_ran/wg2_rl2/tsgr2_111-e/Docs/R2-2007404.zip" TargetMode="External"/><Relationship Id="rId3043" Type="http://schemas.openxmlformats.org/officeDocument/2006/relationships/hyperlink" Target="http://www.3gpp.org/ftp/tsg_ran/wg2_rl2/tsgr2_111-e/Docs/R2-2006903.zip" TargetMode="External"/><Relationship Id="rId3250" Type="http://schemas.openxmlformats.org/officeDocument/2006/relationships/hyperlink" Target="http://www.3gpp.org/ftp/tsg_ran/wg2_rl2/tsgr2_111-e/Docs/R2-2008609.zip" TargetMode="External"/><Relationship Id="rId3488" Type="http://schemas.openxmlformats.org/officeDocument/2006/relationships/hyperlink" Target="http://www.3gpp.org/ftp/tsg_ran/wg2_rl2/tsgr2_111-e/Docs/R2-2008619.zip" TargetMode="External"/><Relationship Id="rId3695" Type="http://schemas.openxmlformats.org/officeDocument/2006/relationships/hyperlink" Target="http://www.3gpp.org/ftp/tsg_ran/wg2_rl2/tsgr2_111-e/Docs/R2-2008196.zip" TargetMode="External"/><Relationship Id="rId171" Type="http://schemas.openxmlformats.org/officeDocument/2006/relationships/hyperlink" Target="http://www.3gpp.org/ftp/tsg_ran/wg2_rl2/tsgr2_111-e/Docs/R2-2007222.zip" TargetMode="External"/><Relationship Id="rId2297" Type="http://schemas.openxmlformats.org/officeDocument/2006/relationships/hyperlink" Target="http://www.3gpp.org/ftp/tsg_ran/wg2_rl2/tsgr2_111-e/Docs/R2-2008176.zip" TargetMode="External"/><Relationship Id="rId3348" Type="http://schemas.openxmlformats.org/officeDocument/2006/relationships/hyperlink" Target="http://www.3gpp.org/ftp/tsg_ran/wg2_rl2/tsgr2_111-e/Docs/R2-2008260.zip" TargetMode="External"/><Relationship Id="rId3555" Type="http://schemas.openxmlformats.org/officeDocument/2006/relationships/hyperlink" Target="http://www.3gpp.org/ftp/tsg_ran/wg2_rl2/tsgr2_111-e/Docs/R2-2006993.zip" TargetMode="External"/><Relationship Id="rId3762" Type="http://schemas.openxmlformats.org/officeDocument/2006/relationships/hyperlink" Target="http://www.3gpp.org/ftp/tsg_ran/wg2_rl2/tsgr2_111-e/Docs/R2-2007616.zip" TargetMode="External"/><Relationship Id="rId269" Type="http://schemas.openxmlformats.org/officeDocument/2006/relationships/hyperlink" Target="http://www.3gpp.org/ftp/tsg_ran/wg2_rl2/tsgr2_111-e/Docs/R2-2006676.zip" TargetMode="External"/><Relationship Id="rId476" Type="http://schemas.openxmlformats.org/officeDocument/2006/relationships/hyperlink" Target="http://www.3gpp.org/ftp/tsg_ran/wg2_rl2/tsgr2_111-e/Docs/R2-2006936.zip" TargetMode="External"/><Relationship Id="rId683" Type="http://schemas.openxmlformats.org/officeDocument/2006/relationships/hyperlink" Target="http://www.3gpp.org/ftp/tsg_ran/wg2_rl2/tsgr2_111-e/Docs/R2-2007538.zip" TargetMode="External"/><Relationship Id="rId890" Type="http://schemas.openxmlformats.org/officeDocument/2006/relationships/hyperlink" Target="http://www.3gpp.org/ftp/tsg_ran/wg2_rl2/tsgr2_111-e/Docs/R2-2007855.zip" TargetMode="External"/><Relationship Id="rId2157" Type="http://schemas.openxmlformats.org/officeDocument/2006/relationships/hyperlink" Target="http://www.3gpp.org/ftp/tsg_ran/wg2_rl2/tsgr2_111-e/Docs/R2-2007901.zip" TargetMode="External"/><Relationship Id="rId2364" Type="http://schemas.openxmlformats.org/officeDocument/2006/relationships/hyperlink" Target="http://www.3gpp.org/ftp/tsg_ran/wg2_rl2/tsgr2_111-e/Docs/R2-2007415.zip" TargetMode="External"/><Relationship Id="rId2571" Type="http://schemas.openxmlformats.org/officeDocument/2006/relationships/hyperlink" Target="http://www.3gpp.org/ftp/tsg_ran/wg2_rl2/tsgr2_111-e/Docs/R2-2007433.zip" TargetMode="External"/><Relationship Id="rId3110" Type="http://schemas.openxmlformats.org/officeDocument/2006/relationships/hyperlink" Target="http://www.3gpp.org/ftp/tsg_ran/wg2_rl2/tsgr2_111-e/Docs/R2-2007233.zip" TargetMode="External"/><Relationship Id="rId3208" Type="http://schemas.openxmlformats.org/officeDocument/2006/relationships/hyperlink" Target="http://www.3gpp.org/ftp/tsg_ran/wg2_rl2/tsgr2_111-e/Docs/R2-2006518.zip" TargetMode="External"/><Relationship Id="rId3415" Type="http://schemas.openxmlformats.org/officeDocument/2006/relationships/hyperlink" Target="http://www.3gpp.org/ftp/tsg_ran/wg2_rl2/tsgr2_111-e/Docs/R2-2008490.zip" TargetMode="External"/><Relationship Id="rId129" Type="http://schemas.openxmlformats.org/officeDocument/2006/relationships/hyperlink" Target="http://www.3gpp.org/ftp/tsg_ran/wg2_rl2/tsgr2_111-e/Docs/R2-2008162.zip" TargetMode="External"/><Relationship Id="rId336" Type="http://schemas.openxmlformats.org/officeDocument/2006/relationships/hyperlink" Target="http://www.3gpp.org/ftp/tsg_ran/wg2_rl2/tsgr2_111-e/Docs/R2-2008675.zip" TargetMode="External"/><Relationship Id="rId543" Type="http://schemas.openxmlformats.org/officeDocument/2006/relationships/hyperlink" Target="http://www.3gpp.org/ftp/tsg_ran/wg2_rl2/tsgr2_111-e/Docs/R2-2008106.zip" TargetMode="External"/><Relationship Id="rId988" Type="http://schemas.openxmlformats.org/officeDocument/2006/relationships/hyperlink" Target="http://www.3gpp.org/ftp/tsg_ran/wg2_rl2/tsgr2_111-e/Docs/R2-2007933.zip" TargetMode="External"/><Relationship Id="rId1173" Type="http://schemas.openxmlformats.org/officeDocument/2006/relationships/hyperlink" Target="http://www.3gpp.org/ftp/tsg_ran/wg2_rl2/tsgr2_111-e/Docs/R2-2008343.zip" TargetMode="External"/><Relationship Id="rId1380" Type="http://schemas.openxmlformats.org/officeDocument/2006/relationships/hyperlink" Target="http://www.3gpp.org/ftp/tsg_ran/wg2_rl2/tsgr2_111-e/Docs/R2-2007497.zip" TargetMode="External"/><Relationship Id="rId2017" Type="http://schemas.openxmlformats.org/officeDocument/2006/relationships/hyperlink" Target="http://www.3gpp.org/ftp/tsg_ran/wg2_rl2/tsgr2_111-e/Docs/R2-2004906.zip" TargetMode="External"/><Relationship Id="rId2224" Type="http://schemas.openxmlformats.org/officeDocument/2006/relationships/hyperlink" Target="http://www.3gpp.org/ftp/tsg_ran/wg2_rl2/tsgr2_111-e/Docs/R2-2007273.zip" TargetMode="External"/><Relationship Id="rId2669" Type="http://schemas.openxmlformats.org/officeDocument/2006/relationships/hyperlink" Target="http://www.3gpp.org/ftp/tsg_ran/wg2_rl2/tsgr2_111-e/Docs/R2-2007816.zip" TargetMode="External"/><Relationship Id="rId2876" Type="http://schemas.openxmlformats.org/officeDocument/2006/relationships/hyperlink" Target="http://www.3gpp.org/ftp/tsg_ran/wg2_rl2/tsgr2_111-e/Docs/R2-2006924.zip" TargetMode="External"/><Relationship Id="rId3622" Type="http://schemas.openxmlformats.org/officeDocument/2006/relationships/hyperlink" Target="http://www.3gpp.org/ftp/tsg_ran/wg2_rl2/tsgr2_111-e/Docs/R2-2007276.zip" TargetMode="External"/><Relationship Id="rId3927" Type="http://schemas.openxmlformats.org/officeDocument/2006/relationships/hyperlink" Target="http://www.3gpp.org/ftp/tsg_ran/wg2_rl2/tsgr2_111-e/Docs/R2-2008120.zip" TargetMode="External"/><Relationship Id="rId403" Type="http://schemas.openxmlformats.org/officeDocument/2006/relationships/hyperlink" Target="http://www.3gpp.org/ftp/tsg_ran/wg2_rl2/tsgr2_111-e/Docs/R2-2007120.zip" TargetMode="External"/><Relationship Id="rId750" Type="http://schemas.openxmlformats.org/officeDocument/2006/relationships/hyperlink" Target="http://www.3gpp.org/ftp/tsg_ran/wg2_rl2/tsgr2_111-e/Docs/R2-2007730.zip" TargetMode="External"/><Relationship Id="rId848" Type="http://schemas.openxmlformats.org/officeDocument/2006/relationships/hyperlink" Target="http://www.3gpp.org/ftp/tsg_ran/wg2_rl2/tsgr2_111-e/Docs/R2-2008323.zip" TargetMode="External"/><Relationship Id="rId1033" Type="http://schemas.openxmlformats.org/officeDocument/2006/relationships/hyperlink" Target="http://www.3gpp.org/ftp/tsg_ran/wg2_rl2/tsgr2_111-e/Docs/R2-2008337.zip" TargetMode="External"/><Relationship Id="rId1478" Type="http://schemas.openxmlformats.org/officeDocument/2006/relationships/hyperlink" Target="http://www.3gpp.org/ftp/tsg_ran/wg2_rl2/tsgr2_111-e/Docs/R2-2007846.zip" TargetMode="External"/><Relationship Id="rId1685" Type="http://schemas.openxmlformats.org/officeDocument/2006/relationships/hyperlink" Target="http://www.3gpp.org/ftp/tsg_ran/wg2_rl2/tsgr2_111-e/Docs/R2-2008281.zip" TargetMode="External"/><Relationship Id="rId1892" Type="http://schemas.openxmlformats.org/officeDocument/2006/relationships/hyperlink" Target="http://www.3gpp.org/ftp/tsg_ran/wg2_rl2/tsgr2_111-e/Docs/R2-2008053.zip" TargetMode="External"/><Relationship Id="rId2431" Type="http://schemas.openxmlformats.org/officeDocument/2006/relationships/hyperlink" Target="http://www.3gpp.org/ftp/tsg_ran/wg2_rl2/tsgr2_111-e/Docs/R2-2007207.zip" TargetMode="External"/><Relationship Id="rId2529" Type="http://schemas.openxmlformats.org/officeDocument/2006/relationships/hyperlink" Target="http://www.3gpp.org/ftp/tsg_ran/wg2_rl2/tsgr2_111-e/Docs/R2-2007125.zip" TargetMode="External"/><Relationship Id="rId2736" Type="http://schemas.openxmlformats.org/officeDocument/2006/relationships/hyperlink" Target="http://www.3gpp.org/ftp/tsg_ran/wg2_rl2/tsgr2_111-e/Docs/R2-2007189.zip" TargetMode="External"/><Relationship Id="rId4091" Type="http://schemas.openxmlformats.org/officeDocument/2006/relationships/hyperlink" Target="http://www.3gpp.org/ftp/tsg_ran/wg2_rl2/tsgr2_111-e/Docs/R2-2007578.zip" TargetMode="External"/><Relationship Id="rId610" Type="http://schemas.openxmlformats.org/officeDocument/2006/relationships/hyperlink" Target="http://www.3gpp.org/ftp/tsg_ran/wg2_rl2/tsgr2_111-e/Docs/R2-2007713.zip" TargetMode="External"/><Relationship Id="rId708" Type="http://schemas.openxmlformats.org/officeDocument/2006/relationships/hyperlink" Target="http://www.3gpp.org/ftp/tsg_ran/wg2_rl2/tsgr2_111-e/Docs/R2-2007980.zip" TargetMode="External"/><Relationship Id="rId915" Type="http://schemas.openxmlformats.org/officeDocument/2006/relationships/hyperlink" Target="http://www.3gpp.org/ftp/tsg_ran/wg2_rl2/tsgr2_111-e/Docs/R2-2006614.zip" TargetMode="External"/><Relationship Id="rId1240" Type="http://schemas.openxmlformats.org/officeDocument/2006/relationships/hyperlink" Target="http://www.3gpp.org/ftp/tsg_ran/wg2_rl2/tsgr2_111-e/Docs/R2-2007531.zip" TargetMode="External"/><Relationship Id="rId1338" Type="http://schemas.openxmlformats.org/officeDocument/2006/relationships/hyperlink" Target="http://www.3gpp.org/ftp/tsg_ran/wg2_rl2/tsgr2_111-e/Docs/R2-2006546.zip" TargetMode="External"/><Relationship Id="rId1545" Type="http://schemas.openxmlformats.org/officeDocument/2006/relationships/hyperlink" Target="http://www.3gpp.org/ftp/tsg_ran/wg2_rl2/tsgr2_111-e/Docs/R2-2007582.zip" TargetMode="External"/><Relationship Id="rId2943" Type="http://schemas.openxmlformats.org/officeDocument/2006/relationships/hyperlink" Target="http://www.3gpp.org/ftp/tsg_ran/wg2_rl2/tsgr2_111-e/Docs/R2-2008253.zip" TargetMode="External"/><Relationship Id="rId4049" Type="http://schemas.openxmlformats.org/officeDocument/2006/relationships/hyperlink" Target="http://www.3gpp.org/ftp/tsg_ran/wg2_rl2/tsgr2_111-e/Docs/R2-2008565.zip" TargetMode="External"/><Relationship Id="rId1100" Type="http://schemas.openxmlformats.org/officeDocument/2006/relationships/hyperlink" Target="http://www.3gpp.org/ftp/tsg_ran/wg2_rl2/tsgr2_111-e/Docs/R2-2007093.zip" TargetMode="External"/><Relationship Id="rId1405" Type="http://schemas.openxmlformats.org/officeDocument/2006/relationships/hyperlink" Target="http://www.3gpp.org/ftp/tsg_ran/wg2_rl2/tsgr2_111-e/Docs/R2-2008519.zip" TargetMode="External"/><Relationship Id="rId1752" Type="http://schemas.openxmlformats.org/officeDocument/2006/relationships/hyperlink" Target="http://www.3gpp.org/ftp/tsg_ran/wg2_rl2/tsgr2_111-e/Docs/R2-2007760.zip" TargetMode="External"/><Relationship Id="rId2803" Type="http://schemas.openxmlformats.org/officeDocument/2006/relationships/hyperlink" Target="http://www.3gpp.org/ftp/tsg_ran/wg2_rl2/tsgr2_111-e/Docs/R2-2007615.zip" TargetMode="External"/><Relationship Id="rId44" Type="http://schemas.openxmlformats.org/officeDocument/2006/relationships/hyperlink" Target="http://www.3gpp.org/ftp/tsg_ran/wg2_rl2/tsgr2_111-e/Docs/R2-2007327.zip" TargetMode="External"/><Relationship Id="rId1612" Type="http://schemas.openxmlformats.org/officeDocument/2006/relationships/hyperlink" Target="http://www.3gpp.org/ftp/tsg_ran/wg2_rl2/tsgr2_111-e/Docs/R2-2007882.zip" TargetMode="External"/><Relationship Id="rId1917" Type="http://schemas.openxmlformats.org/officeDocument/2006/relationships/hyperlink" Target="http://www.3gpp.org/ftp/tsg_ran/wg2_rl2/tsgr2_111-e/Docs/R2-2007485.zip" TargetMode="External"/><Relationship Id="rId3065" Type="http://schemas.openxmlformats.org/officeDocument/2006/relationships/hyperlink" Target="http://www.3gpp.org/ftp/tsg_ran/wg2_rl2/tsgr2_111-e/Docs/R2-2006904.zip" TargetMode="External"/><Relationship Id="rId3272" Type="http://schemas.openxmlformats.org/officeDocument/2006/relationships/hyperlink" Target="http://www.3gpp.org/ftp/tsg_ran/wg2_rl2/tsgr2_111-e/Docs/R2-2006646.zip" TargetMode="External"/><Relationship Id="rId4116" Type="http://schemas.openxmlformats.org/officeDocument/2006/relationships/hyperlink" Target="http://www.3gpp.org/ftp/tsg_ran/wg2_rl2/tsgr2_111-e/Docs/R2-2008270.zip" TargetMode="External"/><Relationship Id="rId193" Type="http://schemas.openxmlformats.org/officeDocument/2006/relationships/hyperlink" Target="http://www.3gpp.org/ftp/tsg_ran/wg2_rl2/tsgr2_111-e/Docs/R2-2007726.zip" TargetMode="External"/><Relationship Id="rId498" Type="http://schemas.openxmlformats.org/officeDocument/2006/relationships/hyperlink" Target="http://www.3gpp.org/ftp/tsg_ran/wg2_rl2/tsgr2_111-e/Docs/R2-2007804.zip" TargetMode="External"/><Relationship Id="rId2081" Type="http://schemas.openxmlformats.org/officeDocument/2006/relationships/hyperlink" Target="http://www.3gpp.org/ftp/tsg_ran/wg2_rl2/tsgr2_111-e/Docs/R2-2007945.zip" TargetMode="External"/><Relationship Id="rId2179" Type="http://schemas.openxmlformats.org/officeDocument/2006/relationships/hyperlink" Target="http://www.3gpp.org/ftp/tsg_ran/wg2_rl2/tsgr2_111-e/Docs/R2-2008076.zip" TargetMode="External"/><Relationship Id="rId3132" Type="http://schemas.openxmlformats.org/officeDocument/2006/relationships/hyperlink" Target="http://www.3gpp.org/ftp/tsg_ran/wg2_rl2/tsgr2_111-e/Docs/R2-2006652.zip" TargetMode="External"/><Relationship Id="rId3577" Type="http://schemas.openxmlformats.org/officeDocument/2006/relationships/hyperlink" Target="http://www.3gpp.org/ftp/tsg_ran/wg2_rl2/tsgr2_111-e/Docs/R2-2007643.zip" TargetMode="External"/><Relationship Id="rId3784" Type="http://schemas.openxmlformats.org/officeDocument/2006/relationships/hyperlink" Target="http://www.3gpp.org/ftp/tsg_ran/wg2_rl2/tsgr2_111-e/Docs/R2-2008192.zip" TargetMode="External"/><Relationship Id="rId3991" Type="http://schemas.openxmlformats.org/officeDocument/2006/relationships/hyperlink" Target="http://www.3gpp.org/ftp/tsg_ran/wg2_rl2/tsgr2_111-e/Docs/R2-2007910.zip" TargetMode="External"/><Relationship Id="rId260" Type="http://schemas.openxmlformats.org/officeDocument/2006/relationships/hyperlink" Target="http://www.3gpp.org/ftp/tsg_ran/wg2_rl2/tsgr2_111-e/Docs/R2-2008472.zip" TargetMode="External"/><Relationship Id="rId2386" Type="http://schemas.openxmlformats.org/officeDocument/2006/relationships/hyperlink" Target="http://www.3gpp.org/ftp/tsg_ran/wg2_rl2/tsgr2_111-e/Docs/R2-2007678.zip" TargetMode="External"/><Relationship Id="rId2593" Type="http://schemas.openxmlformats.org/officeDocument/2006/relationships/hyperlink" Target="http://www.3gpp.org/ftp/tsg_ran/wg2_rl2/tsgr2_111-e/Docs/R2-2008251.zip" TargetMode="External"/><Relationship Id="rId3437" Type="http://schemas.openxmlformats.org/officeDocument/2006/relationships/hyperlink" Target="http://www.3gpp.org/ftp/tsg_ran/wg2_rl2/tsgr2_111-e/Docs/R2-2008524.zip" TargetMode="External"/><Relationship Id="rId3644" Type="http://schemas.openxmlformats.org/officeDocument/2006/relationships/hyperlink" Target="http://www.3gpp.org/ftp/tsg_ran/wg2_rl2/tsgr2_111-e/Docs/R2-2007380.zip" TargetMode="External"/><Relationship Id="rId3851" Type="http://schemas.openxmlformats.org/officeDocument/2006/relationships/hyperlink" Target="http://www.3gpp.org/ftp/tsg_ran/wg2_rl2/tsgr2_111-e/Docs/R2-2008133.zip" TargetMode="External"/><Relationship Id="rId120" Type="http://schemas.openxmlformats.org/officeDocument/2006/relationships/hyperlink" Target="http://www.3gpp.org/ftp/tsg_ran/wg2_rl2/tsgr2_111-e/Docs/R2-2007844.zip" TargetMode="External"/><Relationship Id="rId358" Type="http://schemas.openxmlformats.org/officeDocument/2006/relationships/hyperlink" Target="http://www.3gpp.org/ftp/tsg_ran/wg2_rl2/tsgr2_111-e/Docs/R2-2007887.zip" TargetMode="External"/><Relationship Id="rId565" Type="http://schemas.openxmlformats.org/officeDocument/2006/relationships/hyperlink" Target="http://www.3gpp.org/ftp/tsg_ran/wg2_rl2/tsgr2_111-e/Docs/R2-2008621.zip" TargetMode="External"/><Relationship Id="rId772" Type="http://schemas.openxmlformats.org/officeDocument/2006/relationships/hyperlink" Target="http://www.3gpp.org/ftp/tsg_ran/wg2_rl2/tsgr2_111-e/Docs/R2-2007848.zip" TargetMode="External"/><Relationship Id="rId1195" Type="http://schemas.openxmlformats.org/officeDocument/2006/relationships/hyperlink" Target="http://www.3gpp.org/ftp/tsg_ran/wg2_rl2/tsgr2_111-e/Docs/R2-2007133.zip" TargetMode="External"/><Relationship Id="rId2039" Type="http://schemas.openxmlformats.org/officeDocument/2006/relationships/hyperlink" Target="http://www.3gpp.org/ftp/tsg_ran/wg2_rl2/tsgr2_111-e/Docs/R2-2004939.zip" TargetMode="External"/><Relationship Id="rId2246" Type="http://schemas.openxmlformats.org/officeDocument/2006/relationships/hyperlink" Target="http://www.3gpp.org/ftp/tsg_ran/wg2_rl2/tsgr2_111-e/Docs/R2-2008174.zip" TargetMode="External"/><Relationship Id="rId2453" Type="http://schemas.openxmlformats.org/officeDocument/2006/relationships/hyperlink" Target="http://www.3gpp.org/ftp/tsg_ran/wg2_rl2/tsgr2_111-e/Docs/R2-2008025.zip" TargetMode="External"/><Relationship Id="rId2660" Type="http://schemas.openxmlformats.org/officeDocument/2006/relationships/hyperlink" Target="http://www.3gpp.org/ftp/tsg_ran/wg2_rl2/tsgr2_111-e/Docs/R2-2007040.zip" TargetMode="External"/><Relationship Id="rId2898" Type="http://schemas.openxmlformats.org/officeDocument/2006/relationships/hyperlink" Target="http://www.3gpp.org/ftp/tsg_ran/wg2_rl2/tsgr2_111-e/Docs/R2-2007174.zip" TargetMode="External"/><Relationship Id="rId3504" Type="http://schemas.openxmlformats.org/officeDocument/2006/relationships/hyperlink" Target="http://www.3gpp.org/ftp/tsg_ran/wg2_rl2/tsgr2_111-e/Docs/R2-2008657.zip" TargetMode="External"/><Relationship Id="rId3711" Type="http://schemas.openxmlformats.org/officeDocument/2006/relationships/hyperlink" Target="http://www.3gpp.org/ftp/tsg_ran/wg2_rl2/tsgr2_111-e/Docs/R2-2008182.zip" TargetMode="External"/><Relationship Id="rId3949" Type="http://schemas.openxmlformats.org/officeDocument/2006/relationships/hyperlink" Target="http://www.3gpp.org/ftp/tsg_ran/wg2_rl2/tsgr2_111-e/Docs/R2-2007732.zip" TargetMode="External"/><Relationship Id="rId218" Type="http://schemas.openxmlformats.org/officeDocument/2006/relationships/hyperlink" Target="http://www.3gpp.org/ftp/tsg_ran/wg2_rl2/tsgr2_111-e/Docs/R2-2008039.zip" TargetMode="External"/><Relationship Id="rId425" Type="http://schemas.openxmlformats.org/officeDocument/2006/relationships/hyperlink" Target="http://www.3gpp.org/ftp/tsg_ran/wg2_rl2/tsgr2_111-e/Docs/R2-2008108.zip" TargetMode="External"/><Relationship Id="rId632" Type="http://schemas.openxmlformats.org/officeDocument/2006/relationships/hyperlink" Target="http://www.3gpp.org/ftp/tsg_ran/wg2_rl2/tsgr2_111-e/Docs/R2-2007536.zip" TargetMode="External"/><Relationship Id="rId1055" Type="http://schemas.openxmlformats.org/officeDocument/2006/relationships/hyperlink" Target="http://www.3gpp.org/ftp/tsg_ran/wg2_rl2/tsgr2_111-e/Docs/R2-2006877.zip" TargetMode="External"/><Relationship Id="rId1262" Type="http://schemas.openxmlformats.org/officeDocument/2006/relationships/hyperlink" Target="http://www.3gpp.org/ftp/tsg_ran/wg2_rl2/tsgr2_111-e/Docs/R2-2008681.zip" TargetMode="External"/><Relationship Id="rId2106" Type="http://schemas.openxmlformats.org/officeDocument/2006/relationships/hyperlink" Target="http://www.3gpp.org/ftp/tsg_ran/wg2_rl2/tsgr2_111-e/Docs/R2-2008165.zip" TargetMode="External"/><Relationship Id="rId2313" Type="http://schemas.openxmlformats.org/officeDocument/2006/relationships/hyperlink" Target="http://www.3gpp.org/ftp/tsg_ran/wg2_rl2/tsgr2_111-e/Docs/R2-2007025.zip" TargetMode="External"/><Relationship Id="rId2520" Type="http://schemas.openxmlformats.org/officeDocument/2006/relationships/hyperlink" Target="http://www.3gpp.org/ftp/tsg_ran/wg2_rl2/tsgr2_111-e/Docs/R2-2006696.zip" TargetMode="External"/><Relationship Id="rId2758" Type="http://schemas.openxmlformats.org/officeDocument/2006/relationships/hyperlink" Target="http://www.3gpp.org/ftp/tsg_ran/wg2_rl2/tsgr2_111-e/Docs/R2-2007260.zip" TargetMode="External"/><Relationship Id="rId2965" Type="http://schemas.openxmlformats.org/officeDocument/2006/relationships/hyperlink" Target="http://www.3gpp.org/ftp/tsg_ran/wg2_rl2/tsgr2_111-e/Docs/R2-2006555.zip" TargetMode="External"/><Relationship Id="rId3809" Type="http://schemas.openxmlformats.org/officeDocument/2006/relationships/hyperlink" Target="http://www.3gpp.org/ftp/tsg_ran/wg2_rl2/tsgr2_111-e/Docs/R2-2008202.zip" TargetMode="External"/><Relationship Id="rId937" Type="http://schemas.openxmlformats.org/officeDocument/2006/relationships/hyperlink" Target="http://www.3gpp.org/ftp/tsg_ran/wg2_rl2/tsgr2_111-e/Docs/R2-2007856.zip" TargetMode="External"/><Relationship Id="rId1122" Type="http://schemas.openxmlformats.org/officeDocument/2006/relationships/hyperlink" Target="http://www.3gpp.org/ftp/tsg_ran/wg2_rl2/tsgr2_111-e/Docs/R2-2007914.zip" TargetMode="External"/><Relationship Id="rId1567" Type="http://schemas.openxmlformats.org/officeDocument/2006/relationships/hyperlink" Target="http://www.3gpp.org/ftp/tsg_ran/wg2_rl2/tsgr2_111-e/Docs/R2-2007622.zip" TargetMode="External"/><Relationship Id="rId1774" Type="http://schemas.openxmlformats.org/officeDocument/2006/relationships/hyperlink" Target="http://www.3gpp.org/ftp/tsg_ran/wg2_rl2/tsgr2_111-e/Docs/R2-2007022.zip" TargetMode="External"/><Relationship Id="rId1981" Type="http://schemas.openxmlformats.org/officeDocument/2006/relationships/hyperlink" Target="http://www.3gpp.org/ftp/tsg_ran/wg2_rl2/tsgr2_111-e/Docs/R2-2008200.zip" TargetMode="External"/><Relationship Id="rId2618" Type="http://schemas.openxmlformats.org/officeDocument/2006/relationships/hyperlink" Target="http://www.3gpp.org/ftp/tsg_ran/wg2_rl2/tsgr2_111-e/Docs/R2-2007293.zip" TargetMode="External"/><Relationship Id="rId2825" Type="http://schemas.openxmlformats.org/officeDocument/2006/relationships/hyperlink" Target="http://www.3gpp.org/ftp/tsg_ran/wg2_rl2/tsgr2_111-e/Docs/R2-2006781.zip" TargetMode="External"/><Relationship Id="rId66" Type="http://schemas.openxmlformats.org/officeDocument/2006/relationships/hyperlink" Target="http://www.3gpp.org/ftp/tsg_ran/wg2_rl2/tsgr2_111-e/Docs/R2-2008152.zip" TargetMode="External"/><Relationship Id="rId1427" Type="http://schemas.openxmlformats.org/officeDocument/2006/relationships/hyperlink" Target="http://www.3gpp.org/ftp/tsg_ran/wg2_rl2/tsgr2_111-e/Docs/R2-2007705.zip" TargetMode="External"/><Relationship Id="rId1634" Type="http://schemas.openxmlformats.org/officeDocument/2006/relationships/hyperlink" Target="http://www.3gpp.org/ftp/tsg_ran/wg2_rl2/tsgr2_111-e/Docs/R2-2008380.zip" TargetMode="External"/><Relationship Id="rId1841" Type="http://schemas.openxmlformats.org/officeDocument/2006/relationships/hyperlink" Target="http://www.3gpp.org/ftp/tsg_ran/wg2_rl2/tsgr2_111-e/Docs/R2-2006852.zip" TargetMode="External"/><Relationship Id="rId3087" Type="http://schemas.openxmlformats.org/officeDocument/2006/relationships/hyperlink" Target="http://www.3gpp.org/ftp/tsg_ran/wg2_rl2/tsgr2_111-e/Docs/R2-2006607.zip" TargetMode="External"/><Relationship Id="rId3294" Type="http://schemas.openxmlformats.org/officeDocument/2006/relationships/hyperlink" Target="http://www.3gpp.org/ftp/tsg_ran/wg2_rl2/tsgr2_111-e/Docs/R2-2007497.zip" TargetMode="External"/><Relationship Id="rId4040" Type="http://schemas.openxmlformats.org/officeDocument/2006/relationships/hyperlink" Target="http://www.3gpp.org/ftp/tsg_ran/wg2_rl2/tsgr2_111-e/Docs/R2-2008282.zip" TargetMode="External"/><Relationship Id="rId4138" Type="http://schemas.openxmlformats.org/officeDocument/2006/relationships/hyperlink" Target="http://www.3gpp.org/ftp/tsg_ran/wg2_rl2/tsgr2_111-e/Docs/R2-2008359.zip" TargetMode="External"/><Relationship Id="rId1939" Type="http://schemas.openxmlformats.org/officeDocument/2006/relationships/hyperlink" Target="http://www.3gpp.org/ftp/tsg_ran/wg2_rl2/tsgr2_111-e/Docs/R2-2008222.zip" TargetMode="External"/><Relationship Id="rId3599" Type="http://schemas.openxmlformats.org/officeDocument/2006/relationships/hyperlink" Target="http://www.3gpp.org/ftp/tsg_ran/wg2_rl2/tsgr2_111-e/Docs/R2-2007797.zip" TargetMode="External"/><Relationship Id="rId1701" Type="http://schemas.openxmlformats.org/officeDocument/2006/relationships/hyperlink" Target="http://www.3gpp.org/ftp/tsg_ran/wg2_rl2/tsgr2_111-e/Docs/R2-2008547.zip" TargetMode="External"/><Relationship Id="rId3154" Type="http://schemas.openxmlformats.org/officeDocument/2006/relationships/hyperlink" Target="http://www.3gpp.org/ftp/tsg_ran/wg2_rl2/tsgr2_111-e/Docs/R2-2006833.zip" TargetMode="External"/><Relationship Id="rId3361" Type="http://schemas.openxmlformats.org/officeDocument/2006/relationships/hyperlink" Target="http://www.3gpp.org/ftp/tsg_ran/wg2_rl2/tsgr2_111-e/Docs/R2-2008304.zip" TargetMode="External"/><Relationship Id="rId3459" Type="http://schemas.openxmlformats.org/officeDocument/2006/relationships/hyperlink" Target="http://www.3gpp.org/ftp/tsg_ran/wg2_rl2/tsgr2_111-e/Docs/R2-2008560.zip" TargetMode="External"/><Relationship Id="rId3666" Type="http://schemas.openxmlformats.org/officeDocument/2006/relationships/hyperlink" Target="http://www.3gpp.org/ftp/tsg_ran/wg2_rl2/tsgr2_111-e/Docs/R2-2006698.zip" TargetMode="External"/><Relationship Id="rId282" Type="http://schemas.openxmlformats.org/officeDocument/2006/relationships/hyperlink" Target="http://www.3gpp.org/ftp/tsg_ran/wg2_rl2/tsgr2_111-e/Docs/R2-2007406.zip" TargetMode="External"/><Relationship Id="rId587" Type="http://schemas.openxmlformats.org/officeDocument/2006/relationships/hyperlink" Target="http://www.3gpp.org/ftp/tsg_ran/wg2_rl2/tsgr2_111-e/Docs/R2-2007997.zip" TargetMode="External"/><Relationship Id="rId2170" Type="http://schemas.openxmlformats.org/officeDocument/2006/relationships/hyperlink" Target="http://www.3gpp.org/ftp/tsg_ran/wg2_rl2/tsgr2_111-e/Docs/R2-2007335.zip" TargetMode="External"/><Relationship Id="rId2268" Type="http://schemas.openxmlformats.org/officeDocument/2006/relationships/hyperlink" Target="http://www.3gpp.org/ftp/tsg_ran/wg2_rl2/tsgr2_111-e/Docs/R2-2008557.zip" TargetMode="External"/><Relationship Id="rId3014" Type="http://schemas.openxmlformats.org/officeDocument/2006/relationships/hyperlink" Target="http://www.3gpp.org/ftp/tsg_ran/wg2_rl2/tsgr2_111-e/Docs/R2-2007042.zip" TargetMode="External"/><Relationship Id="rId3221" Type="http://schemas.openxmlformats.org/officeDocument/2006/relationships/hyperlink" Target="http://www.3gpp.org/ftp/tsg_ran/wg2_rl2/tsgr2_111-e/Docs/R2-2006531.zip" TargetMode="External"/><Relationship Id="rId3319" Type="http://schemas.openxmlformats.org/officeDocument/2006/relationships/hyperlink" Target="http://www.3gpp.org/ftp/tsg_ran/wg2_rl2/tsgr2_111-e/Docs/R2-2008038.zip" TargetMode="External"/><Relationship Id="rId3873" Type="http://schemas.openxmlformats.org/officeDocument/2006/relationships/hyperlink" Target="http://www.3gpp.org/ftp/tsg_ran/wg2_rl2/tsgr2_111-e/Docs/R2-2008140.zip" TargetMode="External"/><Relationship Id="rId8" Type="http://schemas.openxmlformats.org/officeDocument/2006/relationships/hyperlink" Target="http://www.3gpp.org/ftp/tsg_ran/wg2_rl2/tsgr2_111-e/Docs/R2-2008701.zip" TargetMode="External"/><Relationship Id="rId142" Type="http://schemas.openxmlformats.org/officeDocument/2006/relationships/hyperlink" Target="http://www.3gpp.org/ftp/tsg_ran/wg2_rl2/tsgr2_111-e/Docs/R2-2008163.zip" TargetMode="External"/><Relationship Id="rId447" Type="http://schemas.openxmlformats.org/officeDocument/2006/relationships/hyperlink" Target="http://www.3gpp.org/ftp/tsg_ran/wg2_rl2/tsgr2_111-e/Docs/R2-2006934.zip" TargetMode="External"/><Relationship Id="rId794" Type="http://schemas.openxmlformats.org/officeDocument/2006/relationships/hyperlink" Target="http://www.3gpp.org/ftp/tsg_ran/wg2_rl2/tsgr2_111-e/Docs/R2-2006914.zip" TargetMode="External"/><Relationship Id="rId1077" Type="http://schemas.openxmlformats.org/officeDocument/2006/relationships/hyperlink" Target="http://www.3gpp.org/ftp/tsg_ran/wg2_rl2/tsgr2_111-e/Docs/R2-2006617.zip" TargetMode="External"/><Relationship Id="rId2030" Type="http://schemas.openxmlformats.org/officeDocument/2006/relationships/hyperlink" Target="http://www.3gpp.org/ftp/tsg_ran/wg2_rl2/tsgr2_111-e/Docs/R2-2004910.zip" TargetMode="External"/><Relationship Id="rId2128" Type="http://schemas.openxmlformats.org/officeDocument/2006/relationships/hyperlink" Target="http://www.3gpp.org/ftp/tsg_ran/wg2_rl2/tsgr2_111-e/Docs/R2-2007340.zip" TargetMode="External"/><Relationship Id="rId2475" Type="http://schemas.openxmlformats.org/officeDocument/2006/relationships/hyperlink" Target="http://www.3gpp.org/ftp/tsg_ran/wg2_rl2/tsgr2_111-e/Docs/R2-2006947.zip" TargetMode="External"/><Relationship Id="rId2682" Type="http://schemas.openxmlformats.org/officeDocument/2006/relationships/hyperlink" Target="http://www.3gpp.org/ftp/tsg_ran/wg2_rl2/tsgr2_111-e/Docs/R2-2007098.zip" TargetMode="External"/><Relationship Id="rId2987" Type="http://schemas.openxmlformats.org/officeDocument/2006/relationships/hyperlink" Target="http://www.3gpp.org/ftp/tsg_ran/wg2_rl2/tsgr2_111-e/Docs/R2-2008048.zip" TargetMode="External"/><Relationship Id="rId3526" Type="http://schemas.openxmlformats.org/officeDocument/2006/relationships/hyperlink" Target="http://www.3gpp.org/ftp/tsg_ran/wg2_rl2/tsgr2_111-e/Docs/R2-2008686.zip" TargetMode="External"/><Relationship Id="rId3733" Type="http://schemas.openxmlformats.org/officeDocument/2006/relationships/hyperlink" Target="http://www.3gpp.org/ftp/tsg_ran/wg2_rl2/tsgr2_111-e/Docs/R2-2007411.zip" TargetMode="External"/><Relationship Id="rId3940" Type="http://schemas.openxmlformats.org/officeDocument/2006/relationships/hyperlink" Target="http://www.3gpp.org/ftp/tsg_ran/wg2_rl2/tsgr2_111-e/Docs/R2-2007871.zip" TargetMode="External"/><Relationship Id="rId654" Type="http://schemas.openxmlformats.org/officeDocument/2006/relationships/hyperlink" Target="http://www.3gpp.org/ftp/tsg_ran/wg2_rl2/tsgr2_111-e/Docs/R2-2007319.zip" TargetMode="External"/><Relationship Id="rId861" Type="http://schemas.openxmlformats.org/officeDocument/2006/relationships/hyperlink" Target="http://www.3gpp.org/ftp/tsg_ran/wg2_rl2/tsgr2_111-e/Docs/R2-2007283.zip" TargetMode="External"/><Relationship Id="rId959" Type="http://schemas.openxmlformats.org/officeDocument/2006/relationships/hyperlink" Target="http://www.3gpp.org/ftp/tsg_ran/wg2_rl2/tsgr2_111-e/Docs/R2-2006619.zip" TargetMode="External"/><Relationship Id="rId1284" Type="http://schemas.openxmlformats.org/officeDocument/2006/relationships/hyperlink" Target="http://www.3gpp.org/ftp/tsg_ran/wg2_rl2/tsgr2_111-e/Docs/R2-2007828.zip" TargetMode="External"/><Relationship Id="rId1491" Type="http://schemas.openxmlformats.org/officeDocument/2006/relationships/hyperlink" Target="http://www.3gpp.org/ftp/tsg_ran/wg2_rl2/tsgr2_111-e/Docs/R2-2008135.zip" TargetMode="External"/><Relationship Id="rId1589" Type="http://schemas.openxmlformats.org/officeDocument/2006/relationships/hyperlink" Target="http://www.3gpp.org/ftp/tsg_ran/wg2_rl2/tsgr2_111-e/Docs/R2-2007680.zip" TargetMode="External"/><Relationship Id="rId2335" Type="http://schemas.openxmlformats.org/officeDocument/2006/relationships/hyperlink" Target="http://www.3gpp.org/ftp/tsg_ran/wg2_rl2/tsgr2_111-e/Docs/R2-2007248.zip" TargetMode="External"/><Relationship Id="rId2542" Type="http://schemas.openxmlformats.org/officeDocument/2006/relationships/hyperlink" Target="http://www.3gpp.org/ftp/tsg_ran/wg2_rl2/tsgr2_111-e/Docs/R2-2007541.zip" TargetMode="External"/><Relationship Id="rId3800" Type="http://schemas.openxmlformats.org/officeDocument/2006/relationships/hyperlink" Target="http://www.3gpp.org/ftp/tsg_ran/wg2_rl2/tsgr2_111-e/Docs/R2-2008225.zip" TargetMode="External"/><Relationship Id="rId307" Type="http://schemas.openxmlformats.org/officeDocument/2006/relationships/hyperlink" Target="http://www.3gpp.org/ftp/tsg_ran/wg2_rl2/tsgr2_111-e/Docs/R2-2007644.zip" TargetMode="External"/><Relationship Id="rId514" Type="http://schemas.openxmlformats.org/officeDocument/2006/relationships/hyperlink" Target="http://www.3gpp.org/ftp/tsg_ran/wg2_rl2/tsgr2_111-e/Docs/R2-2007112.zip" TargetMode="External"/><Relationship Id="rId721" Type="http://schemas.openxmlformats.org/officeDocument/2006/relationships/hyperlink" Target="http://www.3gpp.org/ftp/tsg_ran/wg2_rl2/tsgr2_111-e/Docs/R2-2008371.zip" TargetMode="External"/><Relationship Id="rId1144" Type="http://schemas.openxmlformats.org/officeDocument/2006/relationships/hyperlink" Target="http://www.3gpp.org/ftp/tsg_ran/wg2_rl2/tsgr2_111-e/Docs/R2-2004402.zip" TargetMode="External"/><Relationship Id="rId1351" Type="http://schemas.openxmlformats.org/officeDocument/2006/relationships/hyperlink" Target="http://www.3gpp.org/ftp/tsg_ran/wg2_rl2/tsgr2_111-e/Docs/R2-2006545.zip" TargetMode="External"/><Relationship Id="rId1449" Type="http://schemas.openxmlformats.org/officeDocument/2006/relationships/hyperlink" Target="http://www.3gpp.org/ftp/tsg_ran/wg2_rl2/tsgr2_111-e/Docs/R2-2007709.zip" TargetMode="External"/><Relationship Id="rId1796" Type="http://schemas.openxmlformats.org/officeDocument/2006/relationships/hyperlink" Target="http://www.3gpp.org/ftp/tsg_ran/wg2_rl2/tsgr2_111-e/Docs/R2-2007806.zip" TargetMode="External"/><Relationship Id="rId2402" Type="http://schemas.openxmlformats.org/officeDocument/2006/relationships/hyperlink" Target="http://www.3gpp.org/ftp/tsg_ran/wg2_rl2/tsgr2_111-e/Docs/R2-2007438.zip" TargetMode="External"/><Relationship Id="rId2847" Type="http://schemas.openxmlformats.org/officeDocument/2006/relationships/hyperlink" Target="http://www.3gpp.org/ftp/tsg_ran/wg2_rl2/tsgr2_111-e/Docs/R2-2008101.zip" TargetMode="External"/><Relationship Id="rId4062" Type="http://schemas.openxmlformats.org/officeDocument/2006/relationships/hyperlink" Target="http://www.3gpp.org/ftp/tsg_ran/wg2_rl2/tsgr2_111-e/Docs/R2-2008637.zip" TargetMode="External"/><Relationship Id="rId88" Type="http://schemas.openxmlformats.org/officeDocument/2006/relationships/hyperlink" Target="http://www.3gpp.org/ftp/tsg_ran/wg2_rl2/tsgr2_111-e/Docs/R2-2007722.zip" TargetMode="External"/><Relationship Id="rId819" Type="http://schemas.openxmlformats.org/officeDocument/2006/relationships/hyperlink" Target="http://www.3gpp.org/ftp/tsg_ran/wg2_rl2/tsgr2_111-e/Docs/R2-2007239.zip" TargetMode="External"/><Relationship Id="rId1004" Type="http://schemas.openxmlformats.org/officeDocument/2006/relationships/hyperlink" Target="http://www.3gpp.org/ftp/tsg_ran/wg2_rl2/tsgr2_111-e/Docs/R2-2008330.zip" TargetMode="External"/><Relationship Id="rId1211" Type="http://schemas.openxmlformats.org/officeDocument/2006/relationships/hyperlink" Target="http://www.3gpp.org/ftp/tsg_ran/wg2_rl2/tsgr2_111-e/Docs/R2-2007142.zip" TargetMode="External"/><Relationship Id="rId1656" Type="http://schemas.openxmlformats.org/officeDocument/2006/relationships/hyperlink" Target="http://www.3gpp.org/ftp/tsg_ran/wg2_rl2/tsgr2_111-e/Docs/R2-2006686.zip" TargetMode="External"/><Relationship Id="rId1863" Type="http://schemas.openxmlformats.org/officeDocument/2006/relationships/hyperlink" Target="http://www.3gpp.org/ftp/tsg_ran/wg2_rl2/tsgr2_111-e/Docs/R2-2006853.zip" TargetMode="External"/><Relationship Id="rId2707" Type="http://schemas.openxmlformats.org/officeDocument/2006/relationships/hyperlink" Target="http://www.3gpp.org/ftp/tsg_ran/wg2_rl2/tsgr2_111-e/Docs/R2-2007421.zip" TargetMode="External"/><Relationship Id="rId2914" Type="http://schemas.openxmlformats.org/officeDocument/2006/relationships/hyperlink" Target="http://www.3gpp.org/ftp/tsg_ran/wg2_rl2/tsgr2_111-e/Docs/R2-2008251.zip" TargetMode="External"/><Relationship Id="rId1309" Type="http://schemas.openxmlformats.org/officeDocument/2006/relationships/hyperlink" Target="http://www.3gpp.org/ftp/tsg_ran/wg2_rl2/tsgr2_111-e/Docs/R2-2007581.zip" TargetMode="External"/><Relationship Id="rId1516" Type="http://schemas.openxmlformats.org/officeDocument/2006/relationships/hyperlink" Target="http://www.3gpp.org/ftp/tsg_ran/wg2_rl2/tsgr2_111-e/Docs/R2-2007906.zip" TargetMode="External"/><Relationship Id="rId1723" Type="http://schemas.openxmlformats.org/officeDocument/2006/relationships/hyperlink" Target="http://www.3gpp.org/ftp/tsg_ran/wg2_rl2/tsgr2_111-e/Docs/R2-2008002.zip" TargetMode="External"/><Relationship Id="rId1930" Type="http://schemas.openxmlformats.org/officeDocument/2006/relationships/hyperlink" Target="http://www.3gpp.org/ftp/tsg_ran/wg2_rl2/tsgr2_111-e/Docs/R2-2008219.zip" TargetMode="External"/><Relationship Id="rId3176" Type="http://schemas.openxmlformats.org/officeDocument/2006/relationships/hyperlink" Target="http://www.3gpp.org/ftp/tsg_ran/wg2_rl2/tsgr2_111-e/Docs/R2-2008018.zip" TargetMode="External"/><Relationship Id="rId3383" Type="http://schemas.openxmlformats.org/officeDocument/2006/relationships/hyperlink" Target="http://www.3gpp.org/ftp/tsg_ran/wg2_rl2/tsgr2_111-e/Docs/R2-2008359.zip" TargetMode="External"/><Relationship Id="rId3590" Type="http://schemas.openxmlformats.org/officeDocument/2006/relationships/hyperlink" Target="http://www.3gpp.org/ftp/tsg_ran/wg2_rl2/tsgr2_111-e/Docs/R2-2007426.zip" TargetMode="External"/><Relationship Id="rId15" Type="http://schemas.openxmlformats.org/officeDocument/2006/relationships/hyperlink" Target="http://www.3gpp.org/ftp/tsg_ran/wg2_rl2/tsgr2_111-e/Docs/R2-2008653.zip" TargetMode="External"/><Relationship Id="rId2192" Type="http://schemas.openxmlformats.org/officeDocument/2006/relationships/hyperlink" Target="http://www.3gpp.org/ftp/tsg_ran/wg2_rl2/tsgr2_111-e/Docs/R2-2007693.zip" TargetMode="External"/><Relationship Id="rId3036" Type="http://schemas.openxmlformats.org/officeDocument/2006/relationships/hyperlink" Target="http://www.3gpp.org/ftp/tsg_ran/wg2_rl2/tsgr2_111-e/Docs/R2-2006605.zip" TargetMode="External"/><Relationship Id="rId3243" Type="http://schemas.openxmlformats.org/officeDocument/2006/relationships/hyperlink" Target="http://www.3gpp.org/ftp/tsg_ran/wg2_rl2/tsgr2_111-e/Docs/R2-2008550.zip" TargetMode="External"/><Relationship Id="rId3688" Type="http://schemas.openxmlformats.org/officeDocument/2006/relationships/hyperlink" Target="http://www.3gpp.org/ftp/tsg_ran/wg2_rl2/tsgr2_111-e/Docs/R2-2006797.zip" TargetMode="External"/><Relationship Id="rId3895" Type="http://schemas.openxmlformats.org/officeDocument/2006/relationships/hyperlink" Target="http://www.3gpp.org/ftp/tsg_ran/wg2_rl2/tsgr2_111-e/Docs/R2-2008240.zip" TargetMode="External"/><Relationship Id="rId164" Type="http://schemas.openxmlformats.org/officeDocument/2006/relationships/hyperlink" Target="http://www.3gpp.org/ftp/tsg_ran/wg2_rl2/tsgr2_111-e/Docs/R2-2007031.zip" TargetMode="External"/><Relationship Id="rId371" Type="http://schemas.openxmlformats.org/officeDocument/2006/relationships/hyperlink" Target="http://www.3gpp.org/ftp/tsg_ran/wg2_rl2/tsgr2_111-e/Docs/R2-2007800.zip" TargetMode="External"/><Relationship Id="rId2052" Type="http://schemas.openxmlformats.org/officeDocument/2006/relationships/hyperlink" Target="http://www.3gpp.org/ftp/tsg_ran/wg2_rl2/tsgr2_111-e/Docs/R2-2008640.zip" TargetMode="External"/><Relationship Id="rId2497" Type="http://schemas.openxmlformats.org/officeDocument/2006/relationships/hyperlink" Target="http://www.3gpp.org/ftp/tsg_ran/wg2_rl2/tsgr2_111-e/Docs/R2-2006701.zip" TargetMode="External"/><Relationship Id="rId3450" Type="http://schemas.openxmlformats.org/officeDocument/2006/relationships/hyperlink" Target="http://www.3gpp.org/ftp/tsg_ran/wg2_rl2/tsgr2_111-e/Docs/R2-2008543.zip" TargetMode="External"/><Relationship Id="rId3548" Type="http://schemas.openxmlformats.org/officeDocument/2006/relationships/hyperlink" Target="http://www.3gpp.org/ftp/tsg_ran/wg2_rl2/tsgr2_111-e/Docs/R2-2006996.zip" TargetMode="External"/><Relationship Id="rId3755" Type="http://schemas.openxmlformats.org/officeDocument/2006/relationships/hyperlink" Target="http://www.3gpp.org/ftp/tsg_ran/wg2_rl2/tsgr2_111-e/Docs/R2-2007171.zip" TargetMode="External"/><Relationship Id="rId469" Type="http://schemas.openxmlformats.org/officeDocument/2006/relationships/hyperlink" Target="http://www.3gpp.org/ftp/tsg_ran/wg2_rl2/tsgr2_111-e/Docs/R2-2006508.zip" TargetMode="External"/><Relationship Id="rId676" Type="http://schemas.openxmlformats.org/officeDocument/2006/relationships/hyperlink" Target="http://www.3gpp.org/ftp/tsg_ran/wg2_rl2/tsgr2_111-e/Docs/R2-2007524.zip" TargetMode="External"/><Relationship Id="rId883" Type="http://schemas.openxmlformats.org/officeDocument/2006/relationships/hyperlink" Target="http://www.3gpp.org/ftp/tsg_ran/wg2_rl2/tsgr2_111-e/Docs/R2-2008582.zip" TargetMode="External"/><Relationship Id="rId1099" Type="http://schemas.openxmlformats.org/officeDocument/2006/relationships/hyperlink" Target="http://www.3gpp.org/ftp/tsg_ran/wg2_rl2/tsgr2_111-e/Docs/R2-2007092.zip" TargetMode="External"/><Relationship Id="rId2357" Type="http://schemas.openxmlformats.org/officeDocument/2006/relationships/hyperlink" Target="http://www.3gpp.org/ftp/tsg_ran/wg2_rl2/tsgr2_111-e/Docs/R2-2007467.zip" TargetMode="External"/><Relationship Id="rId2564" Type="http://schemas.openxmlformats.org/officeDocument/2006/relationships/hyperlink" Target="http://www.3gpp.org/ftp/tsg_ran/wg2_rl2/tsgr2_111-e/Docs/R2-2007047.zip" TargetMode="External"/><Relationship Id="rId3103" Type="http://schemas.openxmlformats.org/officeDocument/2006/relationships/hyperlink" Target="http://www.3gpp.org/ftp/tsg_ran/wg2_rl2/tsgr2_111-e/Docs/R2-2007347.zip" TargetMode="External"/><Relationship Id="rId3310" Type="http://schemas.openxmlformats.org/officeDocument/2006/relationships/hyperlink" Target="http://www.3gpp.org/ftp/tsg_ran/wg2_rl2/tsgr2_111-e/Docs/R2-2007788.zip" TargetMode="External"/><Relationship Id="rId3408" Type="http://schemas.openxmlformats.org/officeDocument/2006/relationships/hyperlink" Target="http://www.3gpp.org/ftp/tsg_ran/wg2_rl2/tsgr2_111-e/Docs/R2-2008473.zip" TargetMode="External"/><Relationship Id="rId3615" Type="http://schemas.openxmlformats.org/officeDocument/2006/relationships/hyperlink" Target="http://www.3gpp.org/ftp/tsg_ran/wg2_rl2/tsgr2_111-e/Docs/R2-2007963.zip" TargetMode="External"/><Relationship Id="rId3962" Type="http://schemas.openxmlformats.org/officeDocument/2006/relationships/hyperlink" Target="http://www.3gpp.org/ftp/tsg_ran/wg2_rl2/tsgr2_111-e/Docs/R2-2007096.zip" TargetMode="External"/><Relationship Id="rId231" Type="http://schemas.openxmlformats.org/officeDocument/2006/relationships/hyperlink" Target="http://www.3gpp.org/ftp/tsg_ran/wg2_rl2/tsgr2_111-e/Docs/R2-2008469.zip" TargetMode="External"/><Relationship Id="rId329" Type="http://schemas.openxmlformats.org/officeDocument/2006/relationships/hyperlink" Target="http://www.3gpp.org/ftp/tsg_ran/wg2_rl2/tsgr2_111-e/Docs/R2-2007350.zip" TargetMode="External"/><Relationship Id="rId536" Type="http://schemas.openxmlformats.org/officeDocument/2006/relationships/hyperlink" Target="http://www.3gpp.org/ftp/tsg_ran/wg2_rl2/tsgr2_111-e/Docs/R2-2008641.zip" TargetMode="External"/><Relationship Id="rId1166" Type="http://schemas.openxmlformats.org/officeDocument/2006/relationships/hyperlink" Target="http://www.3gpp.org/ftp/tsg_ran/wg2_rl2/tsgr2_111-e/Docs/R2-2008362.zip" TargetMode="External"/><Relationship Id="rId1373" Type="http://schemas.openxmlformats.org/officeDocument/2006/relationships/hyperlink" Target="http://www.3gpp.org/ftp/tsg_ran/wg2_rl2/tsgr2_111-e/Docs/R2-2007497.zip" TargetMode="External"/><Relationship Id="rId2217" Type="http://schemas.openxmlformats.org/officeDocument/2006/relationships/hyperlink" Target="http://www.3gpp.org/ftp/tsg_ran/wg2_rl2/tsgr2_111-e/Docs/R2-2007273.zip" TargetMode="External"/><Relationship Id="rId2771" Type="http://schemas.openxmlformats.org/officeDocument/2006/relationships/hyperlink" Target="http://www.3gpp.org/ftp/tsg_ran/wg2_rl2/tsgr2_111-e/Docs/R2-2006530.zip" TargetMode="External"/><Relationship Id="rId2869" Type="http://schemas.openxmlformats.org/officeDocument/2006/relationships/hyperlink" Target="http://www.3gpp.org/ftp/tsg_ran/wg2_rl2/tsgr2_111-e/Docs/R2-2008213.zip" TargetMode="External"/><Relationship Id="rId3822" Type="http://schemas.openxmlformats.org/officeDocument/2006/relationships/hyperlink" Target="http://www.3gpp.org/ftp/tsg_ran/wg2_rl2/tsgr2_111-e/Docs/R2-2007554.zip" TargetMode="External"/><Relationship Id="rId743" Type="http://schemas.openxmlformats.org/officeDocument/2006/relationships/hyperlink" Target="http://www.3gpp.org/ftp/tsg_ran/wg2_rl2/tsgr2_111-e/Docs/R2-2008382.zip" TargetMode="External"/><Relationship Id="rId950" Type="http://schemas.openxmlformats.org/officeDocument/2006/relationships/hyperlink" Target="http://www.3gpp.org/ftp/tsg_ran/wg2_rl2/tsgr2_111-e/Docs/R2-2008585.zip" TargetMode="External"/><Relationship Id="rId1026" Type="http://schemas.openxmlformats.org/officeDocument/2006/relationships/hyperlink" Target="http://www.3gpp.org/ftp/tsg_ran/wg2_rl2/tsgr2_111-e/Docs/R2-2008631.zip" TargetMode="External"/><Relationship Id="rId1580" Type="http://schemas.openxmlformats.org/officeDocument/2006/relationships/hyperlink" Target="http://www.3gpp.org/ftp/tsg_ran/wg2_rl2/tsgr2_111-e/Docs/R2-2007004.zip" TargetMode="External"/><Relationship Id="rId1678" Type="http://schemas.openxmlformats.org/officeDocument/2006/relationships/hyperlink" Target="http://www.3gpp.org/ftp/tsg_ran/wg2_rl2/tsgr2_111-e/Docs/R2-2006521.zip" TargetMode="External"/><Relationship Id="rId1885" Type="http://schemas.openxmlformats.org/officeDocument/2006/relationships/hyperlink" Target="http://www.3gpp.org/ftp/tsg_ran/wg2_rl2/tsgr2_111-e/Docs/R2-2008195.zip" TargetMode="External"/><Relationship Id="rId2424" Type="http://schemas.openxmlformats.org/officeDocument/2006/relationships/hyperlink" Target="http://www.3gpp.org/ftp/tsg_ran/wg2_rl2/tsgr2_111-e/Docs/R2-2007164.zip" TargetMode="External"/><Relationship Id="rId2631" Type="http://schemas.openxmlformats.org/officeDocument/2006/relationships/hyperlink" Target="http://www.3gpp.org/ftp/tsg_ran/wg2_rl2/tsgr2_111-e/Docs/R2-2008267.zip" TargetMode="External"/><Relationship Id="rId2729" Type="http://schemas.openxmlformats.org/officeDocument/2006/relationships/hyperlink" Target="http://www.3gpp.org/ftp/tsg_ran/wg2_rl2/tsgr2_111-e/Docs/R2-2006528.zip" TargetMode="External"/><Relationship Id="rId2936" Type="http://schemas.openxmlformats.org/officeDocument/2006/relationships/hyperlink" Target="http://www.3gpp.org/ftp/tsg_ran/wg2_rl2/tsgr2_111-e/Docs/R2-2007099.zip" TargetMode="External"/><Relationship Id="rId4084" Type="http://schemas.openxmlformats.org/officeDocument/2006/relationships/hyperlink" Target="http://www.3gpp.org/ftp/tsg_ran/wg2_rl2/tsgr2_111-e/Docs/R2-2008219.zip" TargetMode="External"/><Relationship Id="rId603" Type="http://schemas.openxmlformats.org/officeDocument/2006/relationships/hyperlink" Target="http://www.3gpp.org/ftp/tsg_ran/wg2_rl2/tsgr2_111-e/Docs/R2-2008602.zip" TargetMode="External"/><Relationship Id="rId810" Type="http://schemas.openxmlformats.org/officeDocument/2006/relationships/hyperlink" Target="http://www.3gpp.org/ftp/tsg_ran/wg2_rl2/tsgr2_111-e/Docs/R2-2008037.zip" TargetMode="External"/><Relationship Id="rId908" Type="http://schemas.openxmlformats.org/officeDocument/2006/relationships/hyperlink" Target="http://www.3gpp.org/ftp/tsg_ran/wg2_rl2/tsgr2_111-e/Docs/R2-2007283.zip" TargetMode="External"/><Relationship Id="rId1233" Type="http://schemas.openxmlformats.org/officeDocument/2006/relationships/hyperlink" Target="http://www.3gpp.org/ftp/tsg_ran/wg2_rl2/tsgr2_111-e/Docs/R2-2008542.zip" TargetMode="External"/><Relationship Id="rId1440" Type="http://schemas.openxmlformats.org/officeDocument/2006/relationships/hyperlink" Target="http://www.3gpp.org/ftp/tsg_ran/wg2_rl2/tsgr2_111-e/Docs/R2-2007766.zip" TargetMode="External"/><Relationship Id="rId1538" Type="http://schemas.openxmlformats.org/officeDocument/2006/relationships/hyperlink" Target="http://www.3gpp.org/ftp/tsg_ran/wg2_rl2/tsgr2_111-e/Docs/R2-2008552.zip" TargetMode="External"/><Relationship Id="rId4151" Type="http://schemas.openxmlformats.org/officeDocument/2006/relationships/hyperlink" Target="http://www.3gpp.org/ftp/tsg_ran/wg2_rl2/tsgr2_111-e/Docs/R2-2008145.zip" TargetMode="External"/><Relationship Id="rId1300" Type="http://schemas.openxmlformats.org/officeDocument/2006/relationships/hyperlink" Target="http://www.3gpp.org/ftp/tsg_ran/wg2_rl2/tsgr2_111-e/Docs/R2-2007829.zip" TargetMode="External"/><Relationship Id="rId1745" Type="http://schemas.openxmlformats.org/officeDocument/2006/relationships/hyperlink" Target="http://www.3gpp.org/ftp/tsg_ran/wg2_rl2/tsgr2_111-e/Docs/R2-2007382.zip" TargetMode="External"/><Relationship Id="rId1952" Type="http://schemas.openxmlformats.org/officeDocument/2006/relationships/hyperlink" Target="http://www.3gpp.org/ftp/tsg_ran/wg2_rl2/tsgr2_111-e/Docs/R2-2008222.zip" TargetMode="External"/><Relationship Id="rId3198" Type="http://schemas.openxmlformats.org/officeDocument/2006/relationships/hyperlink" Target="http://www.3gpp.org/ftp/tsg_ran/wg2_rl2/tsgr2_111-e/Docs/R2-2006508.zip" TargetMode="External"/><Relationship Id="rId4011" Type="http://schemas.openxmlformats.org/officeDocument/2006/relationships/hyperlink" Target="http://www.3gpp.org/ftp/tsg_ran/wg2_rl2/tsgr2_111-e/Docs/R2-2008333.zip" TargetMode="External"/><Relationship Id="rId37" Type="http://schemas.openxmlformats.org/officeDocument/2006/relationships/hyperlink" Target="http://www.3gpp.org/ftp/tsg_ran/wg2_rl2/tsgr2_111-e/Docs/R2-2005932.zip" TargetMode="External"/><Relationship Id="rId1605" Type="http://schemas.openxmlformats.org/officeDocument/2006/relationships/hyperlink" Target="http://www.3gpp.org/ftp/tsg_ran/wg2_rl2/tsgr2_111-e/Docs/R2-2007221.zip" TargetMode="External"/><Relationship Id="rId1812" Type="http://schemas.openxmlformats.org/officeDocument/2006/relationships/hyperlink" Target="http://www.3gpp.org/ftp/tsg_ran/wg2_rl2/tsgr2_111-e/Docs/R2-2006879.zip" TargetMode="External"/><Relationship Id="rId3058" Type="http://schemas.openxmlformats.org/officeDocument/2006/relationships/hyperlink" Target="http://www.3gpp.org/ftp/tsg_ran/wg2_rl2/tsgr2_111-e/Docs/R2-2007493.zip" TargetMode="External"/><Relationship Id="rId3265" Type="http://schemas.openxmlformats.org/officeDocument/2006/relationships/hyperlink" Target="http://www.3gpp.org/ftp/tsg_ran/wg2_rl2/tsgr2_111-e/Docs/R2-2008586.zip" TargetMode="External"/><Relationship Id="rId3472" Type="http://schemas.openxmlformats.org/officeDocument/2006/relationships/hyperlink" Target="http://www.3gpp.org/ftp/tsg_ran/wg2_rl2/tsgr2_111-e/Docs/R2-2008588.zip" TargetMode="External"/><Relationship Id="rId4109" Type="http://schemas.openxmlformats.org/officeDocument/2006/relationships/hyperlink" Target="http://www.3gpp.org/ftp/tsg_ran/wg2_rl2/tsgr2_111-e/Docs/R2-2008240.zip" TargetMode="External"/><Relationship Id="rId186" Type="http://schemas.openxmlformats.org/officeDocument/2006/relationships/hyperlink" Target="http://www.3gpp.org/ftp/tsg_ran/wg2_rl2/tsgr2_111-e/Docs/R2-2007135.zip" TargetMode="External"/><Relationship Id="rId393" Type="http://schemas.openxmlformats.org/officeDocument/2006/relationships/hyperlink" Target="http://www.3gpp.org/ftp/tsg_ran/wg2_rl2/tsgr2_111-e/Docs/R2-2008522.zip" TargetMode="External"/><Relationship Id="rId2074" Type="http://schemas.openxmlformats.org/officeDocument/2006/relationships/hyperlink" Target="http://www.3gpp.org/ftp/tsg_ran/wg2_rl2/tsgr2_111-e/Docs/R2-2008620.zip" TargetMode="External"/><Relationship Id="rId2281" Type="http://schemas.openxmlformats.org/officeDocument/2006/relationships/hyperlink" Target="http://www.3gpp.org/ftp/tsg_ran/wg2_rl2/tsgr2_111-e/Docs/R2-2008555.zip" TargetMode="External"/><Relationship Id="rId3125" Type="http://schemas.openxmlformats.org/officeDocument/2006/relationships/hyperlink" Target="http://www.3gpp.org/ftp/tsg_ran/wg2_rl2/tsgr2_111-e/Docs/R2-2007464.zip" TargetMode="External"/><Relationship Id="rId3332" Type="http://schemas.openxmlformats.org/officeDocument/2006/relationships/hyperlink" Target="http://www.3gpp.org/ftp/tsg_ran/wg2_rl2/tsgr2_111-e/Docs/R2-2008180.zip" TargetMode="External"/><Relationship Id="rId3777" Type="http://schemas.openxmlformats.org/officeDocument/2006/relationships/hyperlink" Target="http://www.3gpp.org/ftp/tsg_ran/wg2_rl2/tsgr2_111-e/Docs/R2-2006911.zip" TargetMode="External"/><Relationship Id="rId3984" Type="http://schemas.openxmlformats.org/officeDocument/2006/relationships/hyperlink" Target="http://www.3gpp.org/ftp/tsg_ran/wg2_rl2/tsgr2_111-e/Docs/R2-2007094.zip" TargetMode="External"/><Relationship Id="rId253" Type="http://schemas.openxmlformats.org/officeDocument/2006/relationships/hyperlink" Target="http://www.3gpp.org/ftp/tsg_ran/wg2_rl2/tsgr2_111-e/Docs/R2-2007264.zip" TargetMode="External"/><Relationship Id="rId460" Type="http://schemas.openxmlformats.org/officeDocument/2006/relationships/hyperlink" Target="http://www.3gpp.org/ftp/tsg_ran/wg2_rl2/tsgr2_111-e/Docs/R2-2006755.zip" TargetMode="External"/><Relationship Id="rId698" Type="http://schemas.openxmlformats.org/officeDocument/2006/relationships/hyperlink" Target="http://www.3gpp.org/ftp/tsg_ran/wg2_rl2/tsgr2_111-e/Docs/R2-2007979.zip" TargetMode="External"/><Relationship Id="rId1090" Type="http://schemas.openxmlformats.org/officeDocument/2006/relationships/hyperlink" Target="http://www.3gpp.org/ftp/tsg_ran/wg2_rl2/tsgr2_111-e/Docs/R2-2006776.zip" TargetMode="External"/><Relationship Id="rId2141" Type="http://schemas.openxmlformats.org/officeDocument/2006/relationships/hyperlink" Target="http://www.3gpp.org/ftp/tsg_ran/wg2_rl2/tsgr2_111-e/Docs/R2-2008304.zip" TargetMode="External"/><Relationship Id="rId2379" Type="http://schemas.openxmlformats.org/officeDocument/2006/relationships/hyperlink" Target="http://www.3gpp.org/ftp/tsg_ran/wg2_rl2/tsgr2_111-e/Docs/R2-2007055.zip" TargetMode="External"/><Relationship Id="rId2586" Type="http://schemas.openxmlformats.org/officeDocument/2006/relationships/hyperlink" Target="http://www.3gpp.org/ftp/tsg_ran/wg2_rl2/tsgr2_111-e/Docs/R2-2008015.zip" TargetMode="External"/><Relationship Id="rId2793" Type="http://schemas.openxmlformats.org/officeDocument/2006/relationships/hyperlink" Target="http://www.3gpp.org/ftp/tsg_ran/wg2_rl2/tsgr2_111-e/Docs/R2-2008211.zip" TargetMode="External"/><Relationship Id="rId3637" Type="http://schemas.openxmlformats.org/officeDocument/2006/relationships/hyperlink" Target="http://www.3gpp.org/ftp/tsg_ran/wg2_rl2/tsgr2_111-e/Docs/R2-2007114.zip" TargetMode="External"/><Relationship Id="rId3844" Type="http://schemas.openxmlformats.org/officeDocument/2006/relationships/hyperlink" Target="http://www.3gpp.org/ftp/tsg_ran/wg2_rl2/tsgr2_111-e/Docs/R2-2006839.zip" TargetMode="External"/><Relationship Id="rId113" Type="http://schemas.openxmlformats.org/officeDocument/2006/relationships/hyperlink" Target="http://www.3gpp.org/ftp/tsg_ran/wg2_rl2/tsgr2_111-e/Docs/R2-2008308.zip" TargetMode="External"/><Relationship Id="rId320" Type="http://schemas.openxmlformats.org/officeDocument/2006/relationships/hyperlink" Target="http://www.3gpp.org/ftp/tsg_ran/wg2_rl2/tsgr2_111-e/Docs/R2-2007793.zip" TargetMode="External"/><Relationship Id="rId558" Type="http://schemas.openxmlformats.org/officeDocument/2006/relationships/hyperlink" Target="http://www.3gpp.org/ftp/tsg_ran/wg2_rl2/tsgr2_111-e/Docs/R2-2008580.zip" TargetMode="External"/><Relationship Id="rId765" Type="http://schemas.openxmlformats.org/officeDocument/2006/relationships/hyperlink" Target="http://www.3gpp.org/ftp/tsg_ran/wg2_rl2/tsgr2_111-e/Docs/R2-2007920.zip" TargetMode="External"/><Relationship Id="rId972" Type="http://schemas.openxmlformats.org/officeDocument/2006/relationships/hyperlink" Target="http://www.3gpp.org/ftp/tsg_ran/wg2_rl2/tsgr2_111-e/Docs/R2-2007858.zip" TargetMode="External"/><Relationship Id="rId1188" Type="http://schemas.openxmlformats.org/officeDocument/2006/relationships/hyperlink" Target="http://www.3gpp.org/ftp/tsg_ran/wg2_rl2/tsgr2_111-e/Docs/R2-2006518.zip" TargetMode="External"/><Relationship Id="rId1395" Type="http://schemas.openxmlformats.org/officeDocument/2006/relationships/hyperlink" Target="http://www.3gpp.org/ftp/tsg_ran/wg2_rl2/tsgr2_111-e/Docs/R2-2007702.zip" TargetMode="External"/><Relationship Id="rId2001" Type="http://schemas.openxmlformats.org/officeDocument/2006/relationships/hyperlink" Target="http://www.3gpp.org/ftp/tsg_ran/wg2_rl2/tsgr2_111-e/Docs/R2-2008203.zip" TargetMode="External"/><Relationship Id="rId2239" Type="http://schemas.openxmlformats.org/officeDocument/2006/relationships/hyperlink" Target="http://www.3gpp.org/ftp/tsg_ran/wg2_rl2/tsgr2_111-e/Docs/R2-2007710.zip" TargetMode="External"/><Relationship Id="rId2446" Type="http://schemas.openxmlformats.org/officeDocument/2006/relationships/hyperlink" Target="http://www.3gpp.org/ftp/tsg_ran/wg2_rl2/tsgr2_111-e/Docs/R2-2007952.zip" TargetMode="External"/><Relationship Id="rId2653" Type="http://schemas.openxmlformats.org/officeDocument/2006/relationships/hyperlink" Target="http://www.3gpp.org/ftp/tsg_ran/wg2_rl2/tsgr2_111-e/Docs/R2-2007044.zip" TargetMode="External"/><Relationship Id="rId2860" Type="http://schemas.openxmlformats.org/officeDocument/2006/relationships/hyperlink" Target="http://www.3gpp.org/ftp/tsg_ran/wg2_rl2/tsgr2_111-e/Docs/R2-2007171.zip" TargetMode="External"/><Relationship Id="rId3704" Type="http://schemas.openxmlformats.org/officeDocument/2006/relationships/hyperlink" Target="http://www.3gpp.org/ftp/tsg_ran/wg2_rl2/tsgr2_111-e/Docs/R2-2008221.zip" TargetMode="External"/><Relationship Id="rId418" Type="http://schemas.openxmlformats.org/officeDocument/2006/relationships/hyperlink" Target="http://www.3gpp.org/ftp/tsg_ran/wg2_rl2/tsgr2_111-e/Docs/R2-2008500.zip" TargetMode="External"/><Relationship Id="rId625" Type="http://schemas.openxmlformats.org/officeDocument/2006/relationships/hyperlink" Target="http://www.3gpp.org/ftp/tsg_ran/wg2_rl2/tsgr2_111-e/Docs/R2-2008545.zip" TargetMode="External"/><Relationship Id="rId832" Type="http://schemas.openxmlformats.org/officeDocument/2006/relationships/hyperlink" Target="http://www.3gpp.org/ftp/tsg_ran/wg2_rl2/tsgr2_111-e/Docs/R2-2007908.zip" TargetMode="External"/><Relationship Id="rId1048" Type="http://schemas.openxmlformats.org/officeDocument/2006/relationships/hyperlink" Target="http://www.3gpp.org/ftp/tsg_ran/wg2_rl2/tsgr2_111-e/Docs/R2-2008585.zip" TargetMode="External"/><Relationship Id="rId1255" Type="http://schemas.openxmlformats.org/officeDocument/2006/relationships/hyperlink" Target="http://www.3gpp.org/ftp/tsg_ran/wg2_rl2/tsgr2_111-e/Docs/R2-2007389.zip" TargetMode="External"/><Relationship Id="rId1462" Type="http://schemas.openxmlformats.org/officeDocument/2006/relationships/hyperlink" Target="http://www.3gpp.org/ftp/tsg_ran/wg2_rl2/tsgr2_111-e/Docs/R2-2007610.zip" TargetMode="External"/><Relationship Id="rId2306" Type="http://schemas.openxmlformats.org/officeDocument/2006/relationships/hyperlink" Target="http://www.3gpp.org/ftp/tsg_ran/wg2_rl2/tsgr2_111-e/Docs/R2-2007412.zip" TargetMode="External"/><Relationship Id="rId2513" Type="http://schemas.openxmlformats.org/officeDocument/2006/relationships/hyperlink" Target="http://www.3gpp.org/ftp/tsg_ran/wg2_rl2/tsgr2_111-e/Docs/R2-2006923.zip" TargetMode="External"/><Relationship Id="rId2958" Type="http://schemas.openxmlformats.org/officeDocument/2006/relationships/hyperlink" Target="http://www.3gpp.org/ftp/tsg_ran/wg2_rl2/tsgr2_111-e/Docs/R2-2008269.zip" TargetMode="External"/><Relationship Id="rId3911" Type="http://schemas.openxmlformats.org/officeDocument/2006/relationships/hyperlink" Target="http://www.3gpp.org/ftp/tsg_ran/wg2_rl2/tsgr2_111-e/Docs/R2-2008255.zip" TargetMode="External"/><Relationship Id="rId1115" Type="http://schemas.openxmlformats.org/officeDocument/2006/relationships/hyperlink" Target="http://www.3gpp.org/ftp/tsg_ran/wg2_rl2/tsgr2_111-e/Docs/R2-2007875.zip" TargetMode="External"/><Relationship Id="rId1322" Type="http://schemas.openxmlformats.org/officeDocument/2006/relationships/hyperlink" Target="http://www.3gpp.org/ftp/tsg_ran/wg2_rl2/tsgr2_111-e/Docs/R2-2007076.zip" TargetMode="External"/><Relationship Id="rId1767" Type="http://schemas.openxmlformats.org/officeDocument/2006/relationships/hyperlink" Target="http://www.3gpp.org/ftp/tsg_ran/wg2_rl2/tsgr2_111-e/Docs/R2-2006548.zip" TargetMode="External"/><Relationship Id="rId1974" Type="http://schemas.openxmlformats.org/officeDocument/2006/relationships/hyperlink" Target="http://www.3gpp.org/ftp/tsg_ran/wg2_rl2/tsgr2_111-e/Docs/R2-2007355.zip" TargetMode="External"/><Relationship Id="rId2720" Type="http://schemas.openxmlformats.org/officeDocument/2006/relationships/hyperlink" Target="http://www.3gpp.org/ftp/tsg_ran/wg2_rl2/tsgr2_111-e/Docs/R2-2007609.zip" TargetMode="External"/><Relationship Id="rId2818" Type="http://schemas.openxmlformats.org/officeDocument/2006/relationships/hyperlink" Target="http://www.3gpp.org/ftp/tsg_ran/wg2_rl2/tsgr2_111-e/Docs/R2-2008214.zip" TargetMode="External"/><Relationship Id="rId59" Type="http://schemas.openxmlformats.org/officeDocument/2006/relationships/hyperlink" Target="http://www.3gpp.org/ftp/tsg_ran/wg2_rl2/tsgr2_111-e/Docs/R2-2007517.zip" TargetMode="External"/><Relationship Id="rId1627" Type="http://schemas.openxmlformats.org/officeDocument/2006/relationships/hyperlink" Target="http://www.3gpp.org/ftp/tsg_ran/wg2_rl2/tsgr2_111-e/Docs/R2-2008507.zip" TargetMode="External"/><Relationship Id="rId1834" Type="http://schemas.openxmlformats.org/officeDocument/2006/relationships/hyperlink" Target="http://www.3gpp.org/ftp/tsg_ran/wg2_rl2/tsgr2_111-e/Docs/R2-2008114.zip" TargetMode="External"/><Relationship Id="rId3287" Type="http://schemas.openxmlformats.org/officeDocument/2006/relationships/hyperlink" Target="http://www.3gpp.org/ftp/tsg_ran/wg2_rl2/tsgr2_111-e/Docs/R2-2007359.zip" TargetMode="External"/><Relationship Id="rId4033" Type="http://schemas.openxmlformats.org/officeDocument/2006/relationships/hyperlink" Target="http://www.3gpp.org/ftp/tsg_ran/wg2_rl2/tsgr2_111-e/Docs/R2-2007206.zip" TargetMode="External"/><Relationship Id="rId2096" Type="http://schemas.openxmlformats.org/officeDocument/2006/relationships/hyperlink" Target="http://www.3gpp.org/ftp/tsg_ran/wg2_rl2/tsgr2_111-e/Docs/R2-2006839.zip" TargetMode="External"/><Relationship Id="rId3494" Type="http://schemas.openxmlformats.org/officeDocument/2006/relationships/hyperlink" Target="http://www.3gpp.org/ftp/tsg_ran/wg2_rl2/tsgr2_111-e/Docs/R2-2008633.zip" TargetMode="External"/><Relationship Id="rId3799" Type="http://schemas.openxmlformats.org/officeDocument/2006/relationships/hyperlink" Target="http://www.3gpp.org/ftp/tsg_ran/wg2_rl2/tsgr2_111-e/Docs/R2-2008224.zip" TargetMode="External"/><Relationship Id="rId4100" Type="http://schemas.openxmlformats.org/officeDocument/2006/relationships/hyperlink" Target="http://www.3gpp.org/ftp/tsg_ran/wg2_rl2/tsgr2_111-e/Docs/R2-2008302.zip" TargetMode="External"/><Relationship Id="rId1901" Type="http://schemas.openxmlformats.org/officeDocument/2006/relationships/hyperlink" Target="http://www.3gpp.org/ftp/tsg_ran/wg2_rl2/tsgr2_111-e/Docs/R2-2007895.zip" TargetMode="External"/><Relationship Id="rId3147" Type="http://schemas.openxmlformats.org/officeDocument/2006/relationships/hyperlink" Target="http://www.3gpp.org/ftp/tsg_ran/wg2_rl2/tsgr2_111-e/Docs/R2-2007940.zip" TargetMode="External"/><Relationship Id="rId3354" Type="http://schemas.openxmlformats.org/officeDocument/2006/relationships/hyperlink" Target="http://www.3gpp.org/ftp/tsg_ran/wg2_rl2/tsgr2_111-e/Docs/R2-2008287.zip" TargetMode="External"/><Relationship Id="rId3561" Type="http://schemas.openxmlformats.org/officeDocument/2006/relationships/hyperlink" Target="http://www.3gpp.org/ftp/tsg_ran/wg2_rl2/tsgr2_111-e/Docs/R2-2006889.zip" TargetMode="External"/><Relationship Id="rId3659" Type="http://schemas.openxmlformats.org/officeDocument/2006/relationships/hyperlink" Target="http://www.3gpp.org/ftp/tsg_ran/wg2_rl2/tsgr2_111-e/Docs/R2-2006504.zip" TargetMode="External"/><Relationship Id="rId275" Type="http://schemas.openxmlformats.org/officeDocument/2006/relationships/hyperlink" Target="http://www.3gpp.org/ftp/tsg_ran/wg2_rl2/tsgr2_111-e/Docs/R2-2008447.zip" TargetMode="External"/><Relationship Id="rId482" Type="http://schemas.openxmlformats.org/officeDocument/2006/relationships/hyperlink" Target="http://www.3gpp.org/ftp/tsg_ran/wg2_rl2/tsgr2_111-e/Docs/R2-2008119.zip" TargetMode="External"/><Relationship Id="rId2163" Type="http://schemas.openxmlformats.org/officeDocument/2006/relationships/hyperlink" Target="http://www.3gpp.org/ftp/tsg_ran/wg2_rl2/tsgr2_111-e/Docs/R2-2008308.zip" TargetMode="External"/><Relationship Id="rId2370" Type="http://schemas.openxmlformats.org/officeDocument/2006/relationships/hyperlink" Target="http://www.3gpp.org/ftp/tsg_ran/wg2_rl2/tsgr2_111-e/Docs/R2-2006597.zip" TargetMode="External"/><Relationship Id="rId3007" Type="http://schemas.openxmlformats.org/officeDocument/2006/relationships/hyperlink" Target="http://www.3gpp.org/ftp/tsg_ran/wg2_rl2/tsgr2_111-e/Docs/R2-2006612.zip" TargetMode="External"/><Relationship Id="rId3214" Type="http://schemas.openxmlformats.org/officeDocument/2006/relationships/hyperlink" Target="http://www.3gpp.org/ftp/tsg_ran/wg2_rl2/tsgr2_111-e/Docs/R2-2006524.zip" TargetMode="External"/><Relationship Id="rId3421" Type="http://schemas.openxmlformats.org/officeDocument/2006/relationships/hyperlink" Target="http://www.3gpp.org/ftp/tsg_ran/wg2_rl2/tsgr2_111-e/Docs/R2-2008500.zip" TargetMode="External"/><Relationship Id="rId3866" Type="http://schemas.openxmlformats.org/officeDocument/2006/relationships/hyperlink" Target="http://www.3gpp.org/ftp/tsg_ran/wg2_rl2/tsgr2_111-e/Docs/R2-2008149.zip" TargetMode="External"/><Relationship Id="rId135" Type="http://schemas.openxmlformats.org/officeDocument/2006/relationships/hyperlink" Target="http://www.3gpp.org/ftp/tsg_ran/wg2_rl2/tsgr2_111-e/Docs/R2-2007844.zip" TargetMode="External"/><Relationship Id="rId342" Type="http://schemas.openxmlformats.org/officeDocument/2006/relationships/hyperlink" Target="http://www.3gpp.org/ftp/tsg_ran/wg2_rl2/tsgr2_111-e/Docs/R2-2008367.zip" TargetMode="External"/><Relationship Id="rId787" Type="http://schemas.openxmlformats.org/officeDocument/2006/relationships/hyperlink" Target="http://www.3gpp.org/ftp/tsg_ran/wg2_rl2/tsgr2_111-e/Docs/R2-2006745.zip" TargetMode="External"/><Relationship Id="rId994" Type="http://schemas.openxmlformats.org/officeDocument/2006/relationships/hyperlink" Target="http://www.3gpp.org/ftp/tsg_ran/wg2_rl2/tsgr2_111-e/Docs/R2-2008332.zip" TargetMode="External"/><Relationship Id="rId2023" Type="http://schemas.openxmlformats.org/officeDocument/2006/relationships/hyperlink" Target="http://www.3gpp.org/ftp/tsg_ran/wg2_rl2/tsgr2_111-e/Docs/R2-2007154.zip" TargetMode="External"/><Relationship Id="rId2230" Type="http://schemas.openxmlformats.org/officeDocument/2006/relationships/hyperlink" Target="http://www.3gpp.org/ftp/tsg_ran/wg2_rl2/tsgr2_111-e/Docs/R2-2007269.zip" TargetMode="External"/><Relationship Id="rId2468" Type="http://schemas.openxmlformats.org/officeDocument/2006/relationships/hyperlink" Target="http://www.3gpp.org/ftp/tsg_ran/wg2_rl2/tsgr2_111-e/Docs/R2-2007487.zip" TargetMode="External"/><Relationship Id="rId2675" Type="http://schemas.openxmlformats.org/officeDocument/2006/relationships/hyperlink" Target="http://www.3gpp.org/ftp/tsg_ran/wg2_rl2/tsgr2_111-e/Docs/R2-2006639.zip" TargetMode="External"/><Relationship Id="rId2882" Type="http://schemas.openxmlformats.org/officeDocument/2006/relationships/hyperlink" Target="http://www.3gpp.org/ftp/tsg_ran/wg2_rl2/tsgr2_111-e/Docs/R2-2007184.zip" TargetMode="External"/><Relationship Id="rId3519" Type="http://schemas.openxmlformats.org/officeDocument/2006/relationships/hyperlink" Target="http://www.3gpp.org/ftp/tsg_ran/wg2_rl2/tsgr2_111-e/Docs/R2-2008679.zip" TargetMode="External"/><Relationship Id="rId3726" Type="http://schemas.openxmlformats.org/officeDocument/2006/relationships/hyperlink" Target="http://www.3gpp.org/ftp/tsg_ran/wg2_rl2/tsgr2_111-e/Docs/R2-2006634.zip" TargetMode="External"/><Relationship Id="rId3933" Type="http://schemas.openxmlformats.org/officeDocument/2006/relationships/hyperlink" Target="http://www.3gpp.org/ftp/tsg_ran/wg2_rl2/tsgr2_111-e/Docs/R2-2008322.zip" TargetMode="External"/><Relationship Id="rId202" Type="http://schemas.openxmlformats.org/officeDocument/2006/relationships/hyperlink" Target="http://www.3gpp.org/ftp/tsg_ran/wg2_rl2/tsgr2_111-e/Docs/R2-2007057.zip" TargetMode="External"/><Relationship Id="rId647" Type="http://schemas.openxmlformats.org/officeDocument/2006/relationships/hyperlink" Target="http://www.3gpp.org/ftp/tsg_ran/wg2_rl2/tsgr2_111-e/Docs/R2-2007317.zip" TargetMode="External"/><Relationship Id="rId854" Type="http://schemas.openxmlformats.org/officeDocument/2006/relationships/hyperlink" Target="http://www.3gpp.org/ftp/tsg_ran/wg2_rl2/tsgr2_111-e/Docs/R2-2006598.zip" TargetMode="External"/><Relationship Id="rId1277" Type="http://schemas.openxmlformats.org/officeDocument/2006/relationships/hyperlink" Target="http://www.3gpp.org/ftp/tsg_ran/wg2_rl2/tsgr2_111-e/Docs/R2-2008441.zip" TargetMode="External"/><Relationship Id="rId1484" Type="http://schemas.openxmlformats.org/officeDocument/2006/relationships/hyperlink" Target="http://www.3gpp.org/ftp/tsg_ran/wg2_rl2/tsgr2_111-e/Docs/R2-2006682.zip" TargetMode="External"/><Relationship Id="rId1691" Type="http://schemas.openxmlformats.org/officeDocument/2006/relationships/hyperlink" Target="http://www.3gpp.org/ftp/tsg_ran/wg2_rl2/tsgr2_111-e/Docs/R2-2008289.zip" TargetMode="External"/><Relationship Id="rId2328" Type="http://schemas.openxmlformats.org/officeDocument/2006/relationships/hyperlink" Target="http://www.3gpp.org/ftp/tsg_ran/wg2_rl2/tsgr2_111-e/Docs/R2-2007026.zip" TargetMode="External"/><Relationship Id="rId2535" Type="http://schemas.openxmlformats.org/officeDocument/2006/relationships/hyperlink" Target="http://www.3gpp.org/ftp/tsg_ran/wg2_rl2/tsgr2_111-e/Docs/R2-2006583.zip" TargetMode="External"/><Relationship Id="rId2742" Type="http://schemas.openxmlformats.org/officeDocument/2006/relationships/hyperlink" Target="http://www.3gpp.org/ftp/tsg_ran/wg2_rl2/tsgr2_111-e/Docs/R2-2007190.zip" TargetMode="External"/><Relationship Id="rId507" Type="http://schemas.openxmlformats.org/officeDocument/2006/relationships/hyperlink" Target="http://www.3gpp.org/ftp/tsg_ran/wg2_rl2/tsgr2_111-e/Docs/R2-2007505.zip" TargetMode="External"/><Relationship Id="rId714" Type="http://schemas.openxmlformats.org/officeDocument/2006/relationships/hyperlink" Target="http://www.3gpp.org/ftp/tsg_ran/wg2_rl2/tsgr2_111-e/Docs/R2-2006507.zip" TargetMode="External"/><Relationship Id="rId921" Type="http://schemas.openxmlformats.org/officeDocument/2006/relationships/hyperlink" Target="http://www.3gpp.org/ftp/tsg_ran/wg2_rl2/tsgr2_111-e/Docs/R2-2007075.zip" TargetMode="External"/><Relationship Id="rId1137" Type="http://schemas.openxmlformats.org/officeDocument/2006/relationships/hyperlink" Target="http://www.3gpp.org/ftp/tsg_ran/wg2_rl2/tsgr2_111-e/Docs/R2-2008029.zip" TargetMode="External"/><Relationship Id="rId1344" Type="http://schemas.openxmlformats.org/officeDocument/2006/relationships/hyperlink" Target="http://www.3gpp.org/ftp/tsg_ran/wg2_rl2/tsgr2_111-e/Docs/R2-2007634.zip" TargetMode="External"/><Relationship Id="rId1551" Type="http://schemas.openxmlformats.org/officeDocument/2006/relationships/hyperlink" Target="http://www.3gpp.org/ftp/tsg_ran/wg2_rl2/tsgr2_111-e/Docs/R2-2007006.zip" TargetMode="External"/><Relationship Id="rId1789" Type="http://schemas.openxmlformats.org/officeDocument/2006/relationships/hyperlink" Target="http://www.3gpp.org/ftp/tsg_ran/wg2_rl2/tsgr2_111-e/Docs/R2-2006884.zip" TargetMode="External"/><Relationship Id="rId1996" Type="http://schemas.openxmlformats.org/officeDocument/2006/relationships/hyperlink" Target="http://www.3gpp.org/ftp/tsg_ran/wg2_rl2/tsgr2_111-e/Docs/R2-2007862.zip" TargetMode="External"/><Relationship Id="rId2602" Type="http://schemas.openxmlformats.org/officeDocument/2006/relationships/hyperlink" Target="http://www.3gpp.org/ftp/tsg_ran/wg2_rl2/tsgr2_111-e/Docs/R2-2006554.zip" TargetMode="External"/><Relationship Id="rId4055" Type="http://schemas.openxmlformats.org/officeDocument/2006/relationships/hyperlink" Target="http://www.3gpp.org/ftp/tsg_ran/wg2_rl2/tsgr2_111-e/Docs/R2-2008664.zip" TargetMode="External"/><Relationship Id="rId50" Type="http://schemas.openxmlformats.org/officeDocument/2006/relationships/hyperlink" Target="http://www.3gpp.org/ftp/tsg_ran/wg2_rl2/tsgr2_111-e/Docs/R2-2006777.zip" TargetMode="External"/><Relationship Id="rId1204" Type="http://schemas.openxmlformats.org/officeDocument/2006/relationships/hyperlink" Target="http://www.3gpp.org/ftp/tsg_ran/wg2_rl2/tsgr2_111-e/Docs/R2-2008492.zip" TargetMode="External"/><Relationship Id="rId1411" Type="http://schemas.openxmlformats.org/officeDocument/2006/relationships/hyperlink" Target="http://www.3gpp.org/ftp/tsg_ran/wg2_rl2/tsgr2_111-e/Docs/R2-2007706.zip" TargetMode="External"/><Relationship Id="rId1649" Type="http://schemas.openxmlformats.org/officeDocument/2006/relationships/hyperlink" Target="http://www.3gpp.org/ftp/tsg_ran/wg2_rl2/tsgr2_111-e/Docs/R2-2008378.zip" TargetMode="External"/><Relationship Id="rId1856" Type="http://schemas.openxmlformats.org/officeDocument/2006/relationships/hyperlink" Target="http://www.3gpp.org/ftp/tsg_ran/wg2_rl2/tsgr2_111-e/Docs/R2-2006852.zip" TargetMode="External"/><Relationship Id="rId2907" Type="http://schemas.openxmlformats.org/officeDocument/2006/relationships/hyperlink" Target="http://www.3gpp.org/ftp/tsg_ran/wg2_rl2/tsgr2_111-e/Docs/R2-2006553.zip" TargetMode="External"/><Relationship Id="rId3071" Type="http://schemas.openxmlformats.org/officeDocument/2006/relationships/hyperlink" Target="http://www.3gpp.org/ftp/tsg_ran/wg2_rl2/tsgr2_111-e/Docs/R2-2007491.zip" TargetMode="External"/><Relationship Id="rId1509" Type="http://schemas.openxmlformats.org/officeDocument/2006/relationships/hyperlink" Target="http://www.3gpp.org/ftp/tsg_ran/wg2_rl2/tsgr2_111-e/Docs/R2-2007482.zip" TargetMode="External"/><Relationship Id="rId1716" Type="http://schemas.openxmlformats.org/officeDocument/2006/relationships/hyperlink" Target="http://www.3gpp.org/ftp/tsg_ran/wg2_rl2/tsgr2_111-e/Docs/R2-2007225.zip" TargetMode="External"/><Relationship Id="rId1923" Type="http://schemas.openxmlformats.org/officeDocument/2006/relationships/hyperlink" Target="http://www.3gpp.org/ftp/tsg_ran/wg2_rl2/tsgr2_111-e/Docs/R2-2007736.zip" TargetMode="External"/><Relationship Id="rId3169" Type="http://schemas.openxmlformats.org/officeDocument/2006/relationships/hyperlink" Target="http://www.3gpp.org/ftp/tsg_ran/wg2_rl2/tsgr2_111-e/Docs/R2-2007957.zip" TargetMode="External"/><Relationship Id="rId3376" Type="http://schemas.openxmlformats.org/officeDocument/2006/relationships/hyperlink" Target="http://www.3gpp.org/ftp/tsg_ran/wg2_rl2/tsgr2_111-e/Docs/R2-2008337.zip" TargetMode="External"/><Relationship Id="rId3583" Type="http://schemas.openxmlformats.org/officeDocument/2006/relationships/hyperlink" Target="http://www.3gpp.org/ftp/tsg_ran/wg2_rl2/tsgr2_111-e/Docs/R2-2007794.zip" TargetMode="External"/><Relationship Id="rId4122" Type="http://schemas.openxmlformats.org/officeDocument/2006/relationships/hyperlink" Target="http://www.3gpp.org/ftp/tsg_ran/wg2_rl2/tsgr2_111-e/Docs/R2-2008647.zip" TargetMode="External"/><Relationship Id="rId297" Type="http://schemas.openxmlformats.org/officeDocument/2006/relationships/hyperlink" Target="http://www.3gpp.org/ftp/tsg_ran/wg2_rl2/tsgr2_111-e/Docs/R2-2008412.zip" TargetMode="External"/><Relationship Id="rId2185" Type="http://schemas.openxmlformats.org/officeDocument/2006/relationships/hyperlink" Target="http://www.3gpp.org/ftp/tsg_ran/wg2_rl2/tsgr2_111-e/Docs/R2-2008520.zip" TargetMode="External"/><Relationship Id="rId2392" Type="http://schemas.openxmlformats.org/officeDocument/2006/relationships/hyperlink" Target="http://www.3gpp.org/ftp/tsg_ran/wg2_rl2/tsgr2_111-e/Docs/R2-2006756.zip" TargetMode="External"/><Relationship Id="rId3029" Type="http://schemas.openxmlformats.org/officeDocument/2006/relationships/hyperlink" Target="http://www.3gpp.org/ftp/tsg_ran/wg2_rl2/tsgr2_111-e/Docs/R2-2006753.zip" TargetMode="External"/><Relationship Id="rId3236" Type="http://schemas.openxmlformats.org/officeDocument/2006/relationships/hyperlink" Target="http://www.3gpp.org/ftp/tsg_ran/wg2_rl2/tsgr2_111-e/Docs/R2-2008444.zip" TargetMode="External"/><Relationship Id="rId3790" Type="http://schemas.openxmlformats.org/officeDocument/2006/relationships/hyperlink" Target="http://www.3gpp.org/ftp/tsg_ran/wg2_rl2/tsgr2_111-e/Docs/R2-2008193.zip" TargetMode="External"/><Relationship Id="rId3888" Type="http://schemas.openxmlformats.org/officeDocument/2006/relationships/hyperlink" Target="http://www.3gpp.org/ftp/tsg_ran/wg2_rl2/tsgr2_111-e/Docs/R2-2008314.zip" TargetMode="External"/><Relationship Id="rId157" Type="http://schemas.openxmlformats.org/officeDocument/2006/relationships/hyperlink" Target="http://www.3gpp.org/ftp/tsg_ran/wg2_rl2/tsgr2_111-e/Docs/R2-2004846.zip" TargetMode="External"/><Relationship Id="rId364" Type="http://schemas.openxmlformats.org/officeDocument/2006/relationships/hyperlink" Target="http://www.3gpp.org/ftp/tsg_ran/wg2_rl2/tsgr2_111-e/Docs/R2-2007211.zip" TargetMode="External"/><Relationship Id="rId2045" Type="http://schemas.openxmlformats.org/officeDocument/2006/relationships/hyperlink" Target="http://www.3gpp.org/ftp/tsg_ran/wg2_rl2/tsgr2_111-e/Docs/R2-2006715.zip" TargetMode="External"/><Relationship Id="rId2697" Type="http://schemas.openxmlformats.org/officeDocument/2006/relationships/hyperlink" Target="http://www.3gpp.org/ftp/tsg_ran/wg2_rl2/tsgr2_111-e/Docs/R2-2008045.zip" TargetMode="External"/><Relationship Id="rId3443" Type="http://schemas.openxmlformats.org/officeDocument/2006/relationships/hyperlink" Target="http://www.3gpp.org/ftp/tsg_ran/wg2_rl2/tsgr2_111-e/Docs/R2-2008532.zip" TargetMode="External"/><Relationship Id="rId3650" Type="http://schemas.openxmlformats.org/officeDocument/2006/relationships/hyperlink" Target="http://www.3gpp.org/ftp/tsg_ran/wg2_rl2/tsgr2_111-e/Docs/R2-2008103.zip" TargetMode="External"/><Relationship Id="rId3748" Type="http://schemas.openxmlformats.org/officeDocument/2006/relationships/hyperlink" Target="http://www.3gpp.org/ftp/tsg_ran/wg2_rl2/tsgr2_111-e/Docs/R2-2006630.zip" TargetMode="External"/><Relationship Id="rId571" Type="http://schemas.openxmlformats.org/officeDocument/2006/relationships/hyperlink" Target="http://www.3gpp.org/ftp/tsg_ran/wg2_rl2/tsgr2_111-e/Docs/R2-2007605.zip" TargetMode="External"/><Relationship Id="rId669" Type="http://schemas.openxmlformats.org/officeDocument/2006/relationships/hyperlink" Target="http://www.3gpp.org/ftp/tsg_ran/wg2_rl2/tsgr2_111-e/Docs/R2-2007972.zip" TargetMode="External"/><Relationship Id="rId876" Type="http://schemas.openxmlformats.org/officeDocument/2006/relationships/hyperlink" Target="http://www.3gpp.org/ftp/tsg_ran/wg2_rl2/tsgr2_111-e/Docs/R2-2008404.zip" TargetMode="External"/><Relationship Id="rId1299" Type="http://schemas.openxmlformats.org/officeDocument/2006/relationships/hyperlink" Target="http://www.3gpp.org/ftp/tsg_ran/wg2_rl2/tsgr2_111-e/Docs/R2-2008493.zip" TargetMode="External"/><Relationship Id="rId2252" Type="http://schemas.openxmlformats.org/officeDocument/2006/relationships/hyperlink" Target="http://www.3gpp.org/ftp/tsg_ran/wg2_rl2/tsgr2_111-e/Docs/R2-2007311.zip" TargetMode="External"/><Relationship Id="rId2557" Type="http://schemas.openxmlformats.org/officeDocument/2006/relationships/hyperlink" Target="http://www.3gpp.org/ftp/tsg_ran/wg2_rl2/tsgr2_111-e/Docs/R2-2006829.zip" TargetMode="External"/><Relationship Id="rId3303" Type="http://schemas.openxmlformats.org/officeDocument/2006/relationships/hyperlink" Target="http://www.3gpp.org/ftp/tsg_ran/wg2_rl2/tsgr2_111-e/Docs/R2-2007710.zip" TargetMode="External"/><Relationship Id="rId3510" Type="http://schemas.openxmlformats.org/officeDocument/2006/relationships/hyperlink" Target="http://www.3gpp.org/ftp/tsg_ran/wg2_rl2/tsgr2_111-e/Docs/R2-2008669.zip" TargetMode="External"/><Relationship Id="rId3608" Type="http://schemas.openxmlformats.org/officeDocument/2006/relationships/hyperlink" Target="http://www.3gpp.org/ftp/tsg_ran/wg2_rl2/tsgr2_111-e/Docs/R2-2007213.zip" TargetMode="External"/><Relationship Id="rId3955" Type="http://schemas.openxmlformats.org/officeDocument/2006/relationships/hyperlink" Target="http://www.3gpp.org/ftp/tsg_ran/wg2_rl2/tsgr2_111-e/Docs/R2-2006599.zip" TargetMode="External"/><Relationship Id="rId224" Type="http://schemas.openxmlformats.org/officeDocument/2006/relationships/hyperlink" Target="http://www.3gpp.org/ftp/tsg_ran/wg2_rl2/tsgr2_111-e/Docs/R2-2006994.zip" TargetMode="External"/><Relationship Id="rId431" Type="http://schemas.openxmlformats.org/officeDocument/2006/relationships/hyperlink" Target="http://www.3gpp.org/ftp/tsg_ran/wg2_rl2/tsgr2_111-e/Docs/R2-2008413.zip" TargetMode="External"/><Relationship Id="rId529" Type="http://schemas.openxmlformats.org/officeDocument/2006/relationships/hyperlink" Target="http://www.3gpp.org/ftp/tsg_ran/wg2_rl2/tsgr2_111-e/Docs/R2-2007802.zip" TargetMode="External"/><Relationship Id="rId736" Type="http://schemas.openxmlformats.org/officeDocument/2006/relationships/hyperlink" Target="http://www.3gpp.org/ftp/tsg_ran/wg2_rl2/tsgr2_111-e/Docs/R2-2008028.zip" TargetMode="External"/><Relationship Id="rId1061" Type="http://schemas.openxmlformats.org/officeDocument/2006/relationships/hyperlink" Target="http://www.3gpp.org/ftp/tsg_ran/wg2_rl2/tsgr2_111-e/Docs/R2-2007733.zip" TargetMode="External"/><Relationship Id="rId1159" Type="http://schemas.openxmlformats.org/officeDocument/2006/relationships/hyperlink" Target="http://www.3gpp.org/ftp/tsg_ran/wg2_rl2/tsgr2_111-e/Docs/R2-2008342.zip" TargetMode="External"/><Relationship Id="rId1366" Type="http://schemas.openxmlformats.org/officeDocument/2006/relationships/hyperlink" Target="http://www.3gpp.org/ftp/tsg_ran/wg2_rl2/tsgr2_111-e/Docs/R2-2007542.zip" TargetMode="External"/><Relationship Id="rId2112" Type="http://schemas.openxmlformats.org/officeDocument/2006/relationships/hyperlink" Target="http://www.3gpp.org/ftp/tsg_ran/wg2_rl2/tsgr2_111-e/Docs/R2-2006859.zip" TargetMode="External"/><Relationship Id="rId2417" Type="http://schemas.openxmlformats.org/officeDocument/2006/relationships/hyperlink" Target="http://www.3gpp.org/ftp/tsg_ran/wg2_rl2/tsgr2_111-e/Docs/R2-2007089.zip" TargetMode="External"/><Relationship Id="rId2764" Type="http://schemas.openxmlformats.org/officeDocument/2006/relationships/hyperlink" Target="http://www.3gpp.org/ftp/tsg_ran/wg2_rl2/tsgr2_111-e/Docs/R2-2007261.zip" TargetMode="External"/><Relationship Id="rId2971" Type="http://schemas.openxmlformats.org/officeDocument/2006/relationships/hyperlink" Target="http://www.3gpp.org/ftp/tsg_ran/wg2_rl2/tsgr2_111-e/Docs/R2-2006760.zip" TargetMode="External"/><Relationship Id="rId3815" Type="http://schemas.openxmlformats.org/officeDocument/2006/relationships/hyperlink" Target="http://www.3gpp.org/ftp/tsg_ran/wg2_rl2/tsgr2_111-e/Docs/R2-2008131.zip" TargetMode="External"/><Relationship Id="rId943" Type="http://schemas.openxmlformats.org/officeDocument/2006/relationships/hyperlink" Target="http://www.3gpp.org/ftp/tsg_ran/wg2_rl2/tsgr2_111-e/Docs/R2-2007872.zip" TargetMode="External"/><Relationship Id="rId1019" Type="http://schemas.openxmlformats.org/officeDocument/2006/relationships/hyperlink" Target="http://www.3gpp.org/ftp/tsg_ran/wg2_rl2/tsgr2_111-e/Docs/R2-2006613.zip" TargetMode="External"/><Relationship Id="rId1573" Type="http://schemas.openxmlformats.org/officeDocument/2006/relationships/hyperlink" Target="http://www.3gpp.org/ftp/tsg_ran/wg2_rl2/tsgr2_111-e/Docs/R2-2008010.zip" TargetMode="External"/><Relationship Id="rId1780" Type="http://schemas.openxmlformats.org/officeDocument/2006/relationships/hyperlink" Target="http://www.3gpp.org/ftp/tsg_ran/wg2_rl2/tsgr2_111-e/Docs/R2-2008104.zip" TargetMode="External"/><Relationship Id="rId1878" Type="http://schemas.openxmlformats.org/officeDocument/2006/relationships/hyperlink" Target="http://www.3gpp.org/ftp/tsg_ran/wg2_rl2/tsgr2_111-e/Docs/R2-2006779.zip" TargetMode="External"/><Relationship Id="rId2624" Type="http://schemas.openxmlformats.org/officeDocument/2006/relationships/hyperlink" Target="http://www.3gpp.org/ftp/tsg_ran/wg2_rl2/tsgr2_111-e/Docs/R2-2008267.zip" TargetMode="External"/><Relationship Id="rId2831" Type="http://schemas.openxmlformats.org/officeDocument/2006/relationships/hyperlink" Target="http://www.3gpp.org/ftp/tsg_ran/wg2_rl2/tsgr2_111-e/Docs/R2-2007103.zip" TargetMode="External"/><Relationship Id="rId2929" Type="http://schemas.openxmlformats.org/officeDocument/2006/relationships/hyperlink" Target="http://www.3gpp.org/ftp/tsg_ran/wg2_rl2/tsgr2_111-e/Docs/R2-2006856.zip" TargetMode="External"/><Relationship Id="rId4077" Type="http://schemas.openxmlformats.org/officeDocument/2006/relationships/hyperlink" Target="http://www.3gpp.org/ftp/tsg_ran/wg2_rl2/tsgr2_111-e/Docs/R2-2008634.zip" TargetMode="External"/><Relationship Id="rId72" Type="http://schemas.openxmlformats.org/officeDocument/2006/relationships/hyperlink" Target="http://www.3gpp.org/ftp/tsg_ran/wg2_rl2/tsgr2_111-e/Docs/R2-2007554.zip" TargetMode="External"/><Relationship Id="rId803" Type="http://schemas.openxmlformats.org/officeDocument/2006/relationships/hyperlink" Target="http://www.3gpp.org/ftp/tsg_ran/wg2_rl2/tsgr2_111-e/Docs/R2-2007228.zip" TargetMode="External"/><Relationship Id="rId1226" Type="http://schemas.openxmlformats.org/officeDocument/2006/relationships/hyperlink" Target="http://www.3gpp.org/ftp/tsg_ran/wg2_rl2/tsgr2_111-e/Docs/R2-2007106.zip" TargetMode="External"/><Relationship Id="rId1433" Type="http://schemas.openxmlformats.org/officeDocument/2006/relationships/hyperlink" Target="http://www.3gpp.org/ftp/tsg_ran/wg2_rl2/tsgr2_111-e/Docs/R2-2006869.zip" TargetMode="External"/><Relationship Id="rId1640" Type="http://schemas.openxmlformats.org/officeDocument/2006/relationships/hyperlink" Target="http://www.3gpp.org/ftp/tsg_ran/wg2_rl2/tsgr2_111-e/Docs/R2-2007529.zip" TargetMode="External"/><Relationship Id="rId1738" Type="http://schemas.openxmlformats.org/officeDocument/2006/relationships/hyperlink" Target="http://www.3gpp.org/ftp/tsg_ran/wg2_rl2/tsgr2_111-e/Docs/R2-2006645.zip" TargetMode="External"/><Relationship Id="rId3093" Type="http://schemas.openxmlformats.org/officeDocument/2006/relationships/hyperlink" Target="http://www.3gpp.org/ftp/tsg_ran/wg2_rl2/tsgr2_111-e/Docs/R2-2007346.zip" TargetMode="External"/><Relationship Id="rId4144" Type="http://schemas.openxmlformats.org/officeDocument/2006/relationships/hyperlink" Target="http://www.3gpp.org/ftp/tsg_ran/wg2_rl2/tsgr2_111-e/Docs/R2-2008583.zip" TargetMode="External"/><Relationship Id="rId1500" Type="http://schemas.openxmlformats.org/officeDocument/2006/relationships/hyperlink" Target="http://www.3gpp.org/ftp/tsg_ran/wg2_rl2/tsgr2_111-e/Docs/R2-2007503.zip" TargetMode="External"/><Relationship Id="rId1945" Type="http://schemas.openxmlformats.org/officeDocument/2006/relationships/hyperlink" Target="http://www.3gpp.org/ftp/tsg_ran/wg2_rl2/tsgr2_111-e/Docs/R2-2008199.zip" TargetMode="External"/><Relationship Id="rId3160" Type="http://schemas.openxmlformats.org/officeDocument/2006/relationships/hyperlink" Target="http://www.3gpp.org/ftp/tsg_ran/wg2_rl2/tsgr2_111-e/Docs/R2-2007569.zip" TargetMode="External"/><Relationship Id="rId3398" Type="http://schemas.openxmlformats.org/officeDocument/2006/relationships/hyperlink" Target="http://www.3gpp.org/ftp/tsg_ran/wg2_rl2/tsgr2_111-e/Docs/R2-2008431.zip" TargetMode="External"/><Relationship Id="rId4004" Type="http://schemas.openxmlformats.org/officeDocument/2006/relationships/hyperlink" Target="http://www.3gpp.org/ftp/tsg_ran/wg2_rl2/tsgr2_111-e/Docs/R2-2007935.zip" TargetMode="External"/><Relationship Id="rId1805" Type="http://schemas.openxmlformats.org/officeDocument/2006/relationships/hyperlink" Target="http://www.3gpp.org/ftp/tsg_ran/wg2_rl2/tsgr2_111-e/Docs/R2-2008183.zip" TargetMode="External"/><Relationship Id="rId3020" Type="http://schemas.openxmlformats.org/officeDocument/2006/relationships/hyperlink" Target="http://www.3gpp.org/ftp/tsg_ran/wg2_rl2/tsgr2_111-e/Docs/R2-2006910.zip" TargetMode="External"/><Relationship Id="rId3258" Type="http://schemas.openxmlformats.org/officeDocument/2006/relationships/hyperlink" Target="http://www.3gpp.org/ftp/tsg_ran/wg2_rl2/tsgr2_111-e/Docs/R2-2008238.zip" TargetMode="External"/><Relationship Id="rId3465" Type="http://schemas.openxmlformats.org/officeDocument/2006/relationships/hyperlink" Target="http://www.3gpp.org/ftp/tsg_ran/wg2_rl2/tsgr2_111-e/Docs/R2-2008568.zip" TargetMode="External"/><Relationship Id="rId3672" Type="http://schemas.openxmlformats.org/officeDocument/2006/relationships/hyperlink" Target="http://www.3gpp.org/ftp/tsg_ran/wg2_rl2/tsgr2_111-e/Docs/R2-2008044.zip" TargetMode="External"/><Relationship Id="rId179" Type="http://schemas.openxmlformats.org/officeDocument/2006/relationships/hyperlink" Target="http://www.3gpp.org/ftp/tsg_ran/wg2_rl2/tsgr2_111-e/Docs/R2-2007727.zip" TargetMode="External"/><Relationship Id="rId386" Type="http://schemas.openxmlformats.org/officeDocument/2006/relationships/hyperlink" Target="http://www.3gpp.org/ftp/tsg_ran/wg2_rl2/tsgr2_111-e/Docs/R2-2007306.zip" TargetMode="External"/><Relationship Id="rId593" Type="http://schemas.openxmlformats.org/officeDocument/2006/relationships/hyperlink" Target="http://www.3gpp.org/ftp/tsg_ran/wg2_rl2/tsgr2_111-e/Docs/R2-2008103.zip" TargetMode="External"/><Relationship Id="rId2067" Type="http://schemas.openxmlformats.org/officeDocument/2006/relationships/hyperlink" Target="http://www.3gpp.org/ftp/tsg_ran/wg2_rl2/tsgr2_111-e/Docs/R2-2007117.zip" TargetMode="External"/><Relationship Id="rId2274" Type="http://schemas.openxmlformats.org/officeDocument/2006/relationships/hyperlink" Target="http://www.3gpp.org/ftp/tsg_ran/wg2_rl2/tsgr2_111-e/Docs/R2-2008136.zip" TargetMode="External"/><Relationship Id="rId2481" Type="http://schemas.openxmlformats.org/officeDocument/2006/relationships/hyperlink" Target="http://www.3gpp.org/ftp/tsg_ran/wg2_rl2/tsgr2_111-e/Docs/R2-2007488.zip" TargetMode="External"/><Relationship Id="rId3118" Type="http://schemas.openxmlformats.org/officeDocument/2006/relationships/hyperlink" Target="http://www.3gpp.org/ftp/tsg_ran/wg2_rl2/tsgr2_111-e/Docs/R2-2006746.zip" TargetMode="External"/><Relationship Id="rId3325" Type="http://schemas.openxmlformats.org/officeDocument/2006/relationships/hyperlink" Target="http://www.3gpp.org/ftp/tsg_ran/wg2_rl2/tsgr2_111-e/Docs/R2-2008165.zip" TargetMode="External"/><Relationship Id="rId3532" Type="http://schemas.openxmlformats.org/officeDocument/2006/relationships/hyperlink" Target="http://www.3gpp.org/ftp/tsg_ran/wg2_rl2/tsgr2_111-e/Docs/R2-2007223.zip" TargetMode="External"/><Relationship Id="rId3977" Type="http://schemas.openxmlformats.org/officeDocument/2006/relationships/hyperlink" Target="http://www.3gpp.org/ftp/tsg_ran/wg2_rl2/tsgr2_111-e/Docs/R2-2006765.zip" TargetMode="External"/><Relationship Id="rId246" Type="http://schemas.openxmlformats.org/officeDocument/2006/relationships/hyperlink" Target="http://www.3gpp.org/ftp/tsg_ran/wg2_rl2/tsgr2_111-e/Docs/R2-2007121.zip" TargetMode="External"/><Relationship Id="rId453" Type="http://schemas.openxmlformats.org/officeDocument/2006/relationships/hyperlink" Target="http://www.3gpp.org/ftp/tsg_ran/wg2_rl2/tsgr2_111-e/Docs/R2-2008484.zip" TargetMode="External"/><Relationship Id="rId660" Type="http://schemas.openxmlformats.org/officeDocument/2006/relationships/hyperlink" Target="http://www.3gpp.org/ftp/tsg_ran/wg2_rl2/tsgr2_111-e/Docs/R2-2007323.zip" TargetMode="External"/><Relationship Id="rId898" Type="http://schemas.openxmlformats.org/officeDocument/2006/relationships/hyperlink" Target="http://www.3gpp.org/ftp/tsg_ran/wg2_rl2/tsgr2_111-e/Docs/R2-2007786.zip" TargetMode="External"/><Relationship Id="rId1083" Type="http://schemas.openxmlformats.org/officeDocument/2006/relationships/hyperlink" Target="http://www.3gpp.org/ftp/tsg_ran/wg2_rl2/tsgr2_111-e/Docs/R2-2006742.zip" TargetMode="External"/><Relationship Id="rId1290" Type="http://schemas.openxmlformats.org/officeDocument/2006/relationships/hyperlink" Target="http://www.3gpp.org/ftp/tsg_ran/wg2_rl2/tsgr2_111-e/Docs/R2-2006841.zip" TargetMode="External"/><Relationship Id="rId2134" Type="http://schemas.openxmlformats.org/officeDocument/2006/relationships/hyperlink" Target="http://www.3gpp.org/ftp/tsg_ran/wg2_rl2/tsgr2_111-e/Docs/R2-2008303.zip" TargetMode="External"/><Relationship Id="rId2341" Type="http://schemas.openxmlformats.org/officeDocument/2006/relationships/hyperlink" Target="http://www.3gpp.org/ftp/tsg_ran/wg2_rl2/tsgr2_111-e/Docs/R2-2007443.zip" TargetMode="External"/><Relationship Id="rId2579" Type="http://schemas.openxmlformats.org/officeDocument/2006/relationships/hyperlink" Target="http://www.3gpp.org/ftp/tsg_ran/wg2_rl2/tsgr2_111-e/Docs/R2-2007741.zip" TargetMode="External"/><Relationship Id="rId2786" Type="http://schemas.openxmlformats.org/officeDocument/2006/relationships/hyperlink" Target="http://www.3gpp.org/ftp/tsg_ran/wg2_rl2/tsgr2_111-e/Docs/R2-2007537.zip" TargetMode="External"/><Relationship Id="rId2993" Type="http://schemas.openxmlformats.org/officeDocument/2006/relationships/hyperlink" Target="http://www.3gpp.org/ftp/tsg_ran/wg2_rl2/tsgr2_111-e/Docs/R2-2007462.zip" TargetMode="External"/><Relationship Id="rId3837" Type="http://schemas.openxmlformats.org/officeDocument/2006/relationships/hyperlink" Target="http://www.3gpp.org/ftp/tsg_ran/wg2_rl2/tsgr2_111-e/Docs/R2-2007843.zip" TargetMode="External"/><Relationship Id="rId106" Type="http://schemas.openxmlformats.org/officeDocument/2006/relationships/hyperlink" Target="http://www.3gpp.org/ftp/tsg_ran/wg2_rl2/tsgr2_111-e/Docs/R2-2007589.zip" TargetMode="External"/><Relationship Id="rId313" Type="http://schemas.openxmlformats.org/officeDocument/2006/relationships/hyperlink" Target="http://www.3gpp.org/ftp/tsg_ran/wg2_rl2/tsgr2_111-e/Docs/R2-2007795.zip" TargetMode="External"/><Relationship Id="rId758" Type="http://schemas.openxmlformats.org/officeDocument/2006/relationships/hyperlink" Target="http://www.3gpp.org/ftp/tsg_ran/wg2_rl2/tsgr2_111-e/Docs/R2-2007597.zip" TargetMode="External"/><Relationship Id="rId965" Type="http://schemas.openxmlformats.org/officeDocument/2006/relationships/hyperlink" Target="http://www.3gpp.org/ftp/tsg_ran/wg2_rl2/tsgr2_111-e/Docs/R2-2007090.zip" TargetMode="External"/><Relationship Id="rId1150" Type="http://schemas.openxmlformats.org/officeDocument/2006/relationships/hyperlink" Target="http://www.3gpp.org/ftp/tsg_ran/wg2_rl2/tsgr2_111-e/Docs/R2-2006586.zip" TargetMode="External"/><Relationship Id="rId1388" Type="http://schemas.openxmlformats.org/officeDocument/2006/relationships/hyperlink" Target="http://www.3gpp.org/ftp/tsg_ran/wg2_rl2/tsgr2_111-e/Docs/R2-2007699.zip" TargetMode="External"/><Relationship Id="rId1595" Type="http://schemas.openxmlformats.org/officeDocument/2006/relationships/hyperlink" Target="http://www.3gpp.org/ftp/tsg_ran/wg2_rl2/tsgr2_111-e/Docs/R2-2006813.zip" TargetMode="External"/><Relationship Id="rId2439" Type="http://schemas.openxmlformats.org/officeDocument/2006/relationships/hyperlink" Target="http://www.3gpp.org/ftp/tsg_ran/wg2_rl2/tsgr2_111-e/Docs/R2-2006807.zip" TargetMode="External"/><Relationship Id="rId2646" Type="http://schemas.openxmlformats.org/officeDocument/2006/relationships/hyperlink" Target="http://www.3gpp.org/ftp/tsg_ran/wg2_rl2/tsgr2_111-e/Docs/R2-2006610.zip" TargetMode="External"/><Relationship Id="rId2853" Type="http://schemas.openxmlformats.org/officeDocument/2006/relationships/hyperlink" Target="http://www.3gpp.org/ftp/tsg_ran/wg2_rl2/tsgr2_111-e/Docs/R2-2006782.zip" TargetMode="External"/><Relationship Id="rId3904" Type="http://schemas.openxmlformats.org/officeDocument/2006/relationships/hyperlink" Target="http://www.3gpp.org/ftp/tsg_ran/wg2_rl2/tsgr2_111-e/Docs/R2-2008264.zip" TargetMode="External"/><Relationship Id="rId4099" Type="http://schemas.openxmlformats.org/officeDocument/2006/relationships/hyperlink" Target="http://www.3gpp.org/ftp/tsg_ran/wg2_rl2/tsgr2_111-e/Docs/R2-2008593.zip" TargetMode="External"/><Relationship Id="rId94" Type="http://schemas.openxmlformats.org/officeDocument/2006/relationships/hyperlink" Target="http://www.3gpp.org/ftp/tsg_ran/wg2_rl2/tsgr2_111-e/Docs/R2-2008161.zip" TargetMode="External"/><Relationship Id="rId520" Type="http://schemas.openxmlformats.org/officeDocument/2006/relationships/hyperlink" Target="http://www.3gpp.org/ftp/tsg_ran/wg2_rl2/tsgr2_111-e/Docs/R2-2006526.zip" TargetMode="External"/><Relationship Id="rId618" Type="http://schemas.openxmlformats.org/officeDocument/2006/relationships/hyperlink" Target="http://www.3gpp.org/ftp/tsg_ran/wg2_rl2/tsgr2_111-e/Docs/R2-2007713.zip" TargetMode="External"/><Relationship Id="rId825" Type="http://schemas.openxmlformats.org/officeDocument/2006/relationships/hyperlink" Target="http://www.3gpp.org/ftp/tsg_ran/wg2_rl2/tsgr2_111-e/Docs/R2-2007852.zip" TargetMode="External"/><Relationship Id="rId1248" Type="http://schemas.openxmlformats.org/officeDocument/2006/relationships/hyperlink" Target="http://www.3gpp.org/ftp/tsg_ran/wg2_rl2/tsgr2_111-e/Docs/R2-2006863.zip" TargetMode="External"/><Relationship Id="rId1455" Type="http://schemas.openxmlformats.org/officeDocument/2006/relationships/hyperlink" Target="http://www.3gpp.org/ftp/tsg_ran/wg2_rl2/tsgr2_111-e/Docs/R2-2007766.zip" TargetMode="External"/><Relationship Id="rId1662" Type="http://schemas.openxmlformats.org/officeDocument/2006/relationships/hyperlink" Target="http://www.3gpp.org/ftp/tsg_ran/wg2_rl2/tsgr2_111-e/Docs/R2-2006688.zip" TargetMode="External"/><Relationship Id="rId2201" Type="http://schemas.openxmlformats.org/officeDocument/2006/relationships/hyperlink" Target="http://www.3gpp.org/ftp/tsg_ran/wg2_rl2/tsgr2_111-e/Docs/R2-2007666.zip" TargetMode="External"/><Relationship Id="rId2506" Type="http://schemas.openxmlformats.org/officeDocument/2006/relationships/hyperlink" Target="http://www.3gpp.org/ftp/tsg_ran/wg2_rl2/tsgr2_111-e/Docs/R2-2007475.zip" TargetMode="External"/><Relationship Id="rId1010" Type="http://schemas.openxmlformats.org/officeDocument/2006/relationships/hyperlink" Target="http://www.3gpp.org/ftp/tsg_ran/wg2_rl2/tsgr2_111-e/Docs/R2-2008333.zip" TargetMode="External"/><Relationship Id="rId1108" Type="http://schemas.openxmlformats.org/officeDocument/2006/relationships/hyperlink" Target="http://www.3gpp.org/ftp/tsg_ran/wg2_rl2/tsgr2_111-e/Docs/R2-2007640.zip" TargetMode="External"/><Relationship Id="rId1315" Type="http://schemas.openxmlformats.org/officeDocument/2006/relationships/hyperlink" Target="http://www.3gpp.org/ftp/tsg_ran/wg2_rl2/tsgr2_111-e/Docs/R2-2006926.zip" TargetMode="External"/><Relationship Id="rId1967" Type="http://schemas.openxmlformats.org/officeDocument/2006/relationships/hyperlink" Target="http://www.3gpp.org/ftp/tsg_ran/wg2_rl2/tsgr2_111-e/Docs/R2-2008200.zip" TargetMode="External"/><Relationship Id="rId2713" Type="http://schemas.openxmlformats.org/officeDocument/2006/relationships/hyperlink" Target="http://www.3gpp.org/ftp/tsg_ran/wg2_rl2/tsgr2_111-e/Docs/R2-2007645.zip" TargetMode="External"/><Relationship Id="rId2920" Type="http://schemas.openxmlformats.org/officeDocument/2006/relationships/hyperlink" Target="http://www.3gpp.org/ftp/tsg_ran/wg2_rl2/tsgr2_111-e/Docs/R2-2008046.zip" TargetMode="External"/><Relationship Id="rId1522" Type="http://schemas.openxmlformats.org/officeDocument/2006/relationships/hyperlink" Target="http://www.3gpp.org/ftp/tsg_ran/wg2_rl2/tsgr2_111-e/Docs/R2-2008180.zip" TargetMode="External"/><Relationship Id="rId21" Type="http://schemas.openxmlformats.org/officeDocument/2006/relationships/hyperlink" Target="http://www.3gpp.org/ftp/tsg_ran/wg2_rl2/tsgr2_111-e/Docs/R2-2008656.zip" TargetMode="External"/><Relationship Id="rId2089" Type="http://schemas.openxmlformats.org/officeDocument/2006/relationships/hyperlink" Target="http://www.3gpp.org/ftp/tsg_ran/wg2_rl2/tsgr2_111-e/Docs/R2-2008067.zip" TargetMode="External"/><Relationship Id="rId3487" Type="http://schemas.openxmlformats.org/officeDocument/2006/relationships/hyperlink" Target="http://www.3gpp.org/ftp/tsg_ran/wg2_rl2/tsgr2_111-e/Docs/R2-2008617.zip" TargetMode="External"/><Relationship Id="rId3694" Type="http://schemas.openxmlformats.org/officeDocument/2006/relationships/hyperlink" Target="http://www.3gpp.org/ftp/tsg_ran/wg2_rl2/tsgr2_111-e/Docs/R2-2008181.zip" TargetMode="External"/><Relationship Id="rId2296" Type="http://schemas.openxmlformats.org/officeDocument/2006/relationships/hyperlink" Target="http://www.3gpp.org/ftp/tsg_ran/wg2_rl2/tsgr2_111-e/Docs/R2-2007458.zip" TargetMode="External"/><Relationship Id="rId3347" Type="http://schemas.openxmlformats.org/officeDocument/2006/relationships/hyperlink" Target="http://www.3gpp.org/ftp/tsg_ran/wg2_rl2/tsgr2_111-e/Docs/R2-2008259.zip" TargetMode="External"/><Relationship Id="rId3554" Type="http://schemas.openxmlformats.org/officeDocument/2006/relationships/hyperlink" Target="http://www.3gpp.org/ftp/tsg_ran/wg2_rl2/tsgr2_111-e/Docs/R2-2007349.zip" TargetMode="External"/><Relationship Id="rId3761" Type="http://schemas.openxmlformats.org/officeDocument/2006/relationships/hyperlink" Target="http://www.3gpp.org/ftp/tsg_ran/wg2_rl2/tsgr2_111-e/Docs/R2-2007615.zip" TargetMode="External"/><Relationship Id="rId268" Type="http://schemas.openxmlformats.org/officeDocument/2006/relationships/hyperlink" Target="http://www.3gpp.org/ftp/tsg_ran/wg2_rl2/tsgr2_111-e/Docs/R2-2008474.zip" TargetMode="External"/><Relationship Id="rId475" Type="http://schemas.openxmlformats.org/officeDocument/2006/relationships/hyperlink" Target="http://www.3gpp.org/ftp/tsg_ran/wg2_rl2/tsgr2_111-e/Docs/R2-2008064.zip" TargetMode="External"/><Relationship Id="rId682" Type="http://schemas.openxmlformats.org/officeDocument/2006/relationships/hyperlink" Target="http://www.3gpp.org/ftp/tsg_ran/wg2_rl2/tsgr2_111-e/Docs/R2-2008088.zip" TargetMode="External"/><Relationship Id="rId2156" Type="http://schemas.openxmlformats.org/officeDocument/2006/relationships/hyperlink" Target="http://www.3gpp.org/ftp/tsg_ran/wg2_rl2/tsgr2_111-e/Docs/R2-2007738.zip" TargetMode="External"/><Relationship Id="rId2363" Type="http://schemas.openxmlformats.org/officeDocument/2006/relationships/hyperlink" Target="http://www.3gpp.org/ftp/tsg_ran/wg2_rl2/tsgr2_111-e/Docs/R2-2006596.zip" TargetMode="External"/><Relationship Id="rId2570" Type="http://schemas.openxmlformats.org/officeDocument/2006/relationships/hyperlink" Target="http://www.3gpp.org/ftp/tsg_ran/wg2_rl2/tsgr2_111-e/Docs/R2-2007432.zip" TargetMode="External"/><Relationship Id="rId3207" Type="http://schemas.openxmlformats.org/officeDocument/2006/relationships/hyperlink" Target="http://www.3gpp.org/ftp/tsg_ran/wg2_rl2/tsgr2_111-e/Docs/R2-2006517.zip" TargetMode="External"/><Relationship Id="rId3414" Type="http://schemas.openxmlformats.org/officeDocument/2006/relationships/hyperlink" Target="http://www.3gpp.org/ftp/tsg_ran/wg2_rl2/tsgr2_111-e/Docs/R2-2008486.zip" TargetMode="External"/><Relationship Id="rId3621" Type="http://schemas.openxmlformats.org/officeDocument/2006/relationships/hyperlink" Target="http://www.3gpp.org/ftp/tsg_ran/wg2_rl2/tsgr2_111-e/Docs/R2-2007275.zip" TargetMode="External"/><Relationship Id="rId128" Type="http://schemas.openxmlformats.org/officeDocument/2006/relationships/hyperlink" Target="http://www.3gpp.org/ftp/tsg_ran/wg2_rl2/tsgr2_111-e/Docs/R2-2008161.zip" TargetMode="External"/><Relationship Id="rId335" Type="http://schemas.openxmlformats.org/officeDocument/2006/relationships/hyperlink" Target="http://www.3gpp.org/ftp/tsg_ran/wg2_rl2/tsgr2_111-e/Docs/R2-2008489.zip" TargetMode="External"/><Relationship Id="rId542" Type="http://schemas.openxmlformats.org/officeDocument/2006/relationships/hyperlink" Target="http://www.3gpp.org/ftp/tsg_ran/wg2_rl2/tsgr2_111-e/Docs/R2-2007085.zip" TargetMode="External"/><Relationship Id="rId1172" Type="http://schemas.openxmlformats.org/officeDocument/2006/relationships/hyperlink" Target="http://www.3gpp.org/ftp/tsg_ran/wg2_rl2/tsgr2_111-e/Docs/R2-2006588.zip" TargetMode="External"/><Relationship Id="rId2016" Type="http://schemas.openxmlformats.org/officeDocument/2006/relationships/hyperlink" Target="http://www.3gpp.org/ftp/tsg_ran/wg2_rl2/tsgr2_111-e/Docs/R2-2007375.zip" TargetMode="External"/><Relationship Id="rId2223" Type="http://schemas.openxmlformats.org/officeDocument/2006/relationships/hyperlink" Target="http://www.3gpp.org/ftp/tsg_ran/wg2_rl2/tsgr2_111-e/Docs/R2-2007271.zip" TargetMode="External"/><Relationship Id="rId2430" Type="http://schemas.openxmlformats.org/officeDocument/2006/relationships/hyperlink" Target="http://www.3gpp.org/ftp/tsg_ran/wg2_rl2/tsgr2_111-e/Docs/R2-2006627.zip" TargetMode="External"/><Relationship Id="rId402" Type="http://schemas.openxmlformats.org/officeDocument/2006/relationships/hyperlink" Target="http://www.3gpp.org/ftp/tsg_ran/wg2_rl2/tsgr2_111-e/Docs/R2-2007119.zip" TargetMode="External"/><Relationship Id="rId1032" Type="http://schemas.openxmlformats.org/officeDocument/2006/relationships/hyperlink" Target="http://www.3gpp.org/ftp/tsg_ran/wg2_rl2/tsgr2_111-e/Docs/R2-2007879.zip" TargetMode="External"/><Relationship Id="rId1989" Type="http://schemas.openxmlformats.org/officeDocument/2006/relationships/hyperlink" Target="http://www.3gpp.org/ftp/tsg_ran/wg2_rl2/tsgr2_111-e/Docs/R2-2007989.zip" TargetMode="External"/><Relationship Id="rId4048" Type="http://schemas.openxmlformats.org/officeDocument/2006/relationships/hyperlink" Target="http://www.3gpp.org/ftp/tsg_ran/wg2_rl2/tsgr2_111-e/Docs/R2-2008560.zip" TargetMode="External"/><Relationship Id="rId1849" Type="http://schemas.openxmlformats.org/officeDocument/2006/relationships/hyperlink" Target="http://www.3gpp.org/ftp/tsg_ran/wg2_rl2/tsgr2_111-e/Docs/R2-2008215.zip" TargetMode="External"/><Relationship Id="rId3064" Type="http://schemas.openxmlformats.org/officeDocument/2006/relationships/hyperlink" Target="http://www.3gpp.org/ftp/tsg_ran/wg2_rl2/tsgr2_111-e/Docs/R2-2006752.zip" TargetMode="External"/><Relationship Id="rId192" Type="http://schemas.openxmlformats.org/officeDocument/2006/relationships/hyperlink" Target="http://www.3gpp.org/ftp/tsg_ran/wg2_rl2/tsgr2_111-e/Docs/R2-2007725.zip" TargetMode="External"/><Relationship Id="rId1709" Type="http://schemas.openxmlformats.org/officeDocument/2006/relationships/hyperlink" Target="http://www.3gpp.org/ftp/tsg_ran/wg2_rl2/tsgr2_111-e/Docs/R2-2007670.zip" TargetMode="External"/><Relationship Id="rId1916" Type="http://schemas.openxmlformats.org/officeDocument/2006/relationships/hyperlink" Target="http://www.3gpp.org/ftp/tsg_ran/wg2_rl2/tsgr2_111-e/Docs/R2-2007736.zip" TargetMode="External"/><Relationship Id="rId3271" Type="http://schemas.openxmlformats.org/officeDocument/2006/relationships/hyperlink" Target="http://www.3gpp.org/ftp/tsg_ran/wg2_rl2/tsgr2_111-e/Docs/R2-2008690.zip" TargetMode="External"/><Relationship Id="rId4115" Type="http://schemas.openxmlformats.org/officeDocument/2006/relationships/hyperlink" Target="http://www.3gpp.org/ftp/tsg_ran/wg2_rl2/tsgr2_111-e/Docs/R2-2008690.zip" TargetMode="External"/><Relationship Id="rId2080" Type="http://schemas.openxmlformats.org/officeDocument/2006/relationships/hyperlink" Target="http://www.3gpp.org/ftp/tsg_ran/wg2_rl2/tsgr2_111-e/Docs/R2-2008524.zip" TargetMode="External"/><Relationship Id="rId3131" Type="http://schemas.openxmlformats.org/officeDocument/2006/relationships/hyperlink" Target="http://www.3gpp.org/ftp/tsg_ran/wg2_rl2/tsgr2_111-e/Docs/R2-2007771.zip" TargetMode="External"/><Relationship Id="rId2897" Type="http://schemas.openxmlformats.org/officeDocument/2006/relationships/hyperlink" Target="http://www.3gpp.org/ftp/tsg_ran/wg2_rl2/tsgr2_111-e/Docs/R2-2007144.zip" TargetMode="External"/><Relationship Id="rId3948" Type="http://schemas.openxmlformats.org/officeDocument/2006/relationships/hyperlink" Target="http://www.3gpp.org/ftp/tsg_ran/wg2_rl2/tsgr2_111-e/Docs/R2-2007074.zip" TargetMode="External"/><Relationship Id="rId869" Type="http://schemas.openxmlformats.org/officeDocument/2006/relationships/hyperlink" Target="http://www.3gpp.org/ftp/tsg_ran/wg2_rl2/tsgr2_111-e/Docs/R2-2008328.zip" TargetMode="External"/><Relationship Id="rId1499" Type="http://schemas.openxmlformats.org/officeDocument/2006/relationships/hyperlink" Target="http://www.3gpp.org/ftp/tsg_ran/wg2_rl2/tsgr2_111-e/Docs/R2-2006682.zip" TargetMode="External"/><Relationship Id="rId729" Type="http://schemas.openxmlformats.org/officeDocument/2006/relationships/hyperlink" Target="http://www.3gpp.org/ftp/tsg_ran/wg2_rl2/tsgr2_111-e/Docs/R2-2007188.zip" TargetMode="External"/><Relationship Id="rId1359" Type="http://schemas.openxmlformats.org/officeDocument/2006/relationships/hyperlink" Target="http://www.3gpp.org/ftp/tsg_ran/wg2_rl2/tsgr2_111-e/Docs/R2-2008132.zip" TargetMode="External"/><Relationship Id="rId2757" Type="http://schemas.openxmlformats.org/officeDocument/2006/relationships/hyperlink" Target="http://www.3gpp.org/ftp/tsg_ran/wg2_rl2/tsgr2_111-e/Docs/R2-2007249.zip" TargetMode="External"/><Relationship Id="rId2964" Type="http://schemas.openxmlformats.org/officeDocument/2006/relationships/hyperlink" Target="http://www.3gpp.org/ftp/tsg_ran/wg2_rl2/tsgr2_111-e/Docs/R2-2007181.zip" TargetMode="External"/><Relationship Id="rId3808" Type="http://schemas.openxmlformats.org/officeDocument/2006/relationships/hyperlink" Target="http://www.3gpp.org/ftp/tsg_ran/wg2_rl2/tsgr2_111-e/Docs/R2-2008203.zip" TargetMode="External"/><Relationship Id="rId936" Type="http://schemas.openxmlformats.org/officeDocument/2006/relationships/hyperlink" Target="http://www.3gpp.org/ftp/tsg_ran/wg2_rl2/tsgr2_111-e/Docs/R2-2007848.zip" TargetMode="External"/><Relationship Id="rId1219" Type="http://schemas.openxmlformats.org/officeDocument/2006/relationships/hyperlink" Target="http://www.3gpp.org/ftp/tsg_ran/wg2_rl2/tsgr2_111-e/Docs/R2-2008058.zip" TargetMode="External"/><Relationship Id="rId1566" Type="http://schemas.openxmlformats.org/officeDocument/2006/relationships/hyperlink" Target="http://www.3gpp.org/ftp/tsg_ran/wg2_rl2/tsgr2_111-e/Docs/R2-2007682.zip" TargetMode="External"/><Relationship Id="rId1773" Type="http://schemas.openxmlformats.org/officeDocument/2006/relationships/hyperlink" Target="http://www.3gpp.org/ftp/tsg_ran/wg2_rl2/tsgr2_111-e/Docs/R2-2006709.zip" TargetMode="External"/><Relationship Id="rId1980" Type="http://schemas.openxmlformats.org/officeDocument/2006/relationships/hyperlink" Target="http://www.3gpp.org/ftp/tsg_ran/wg2_rl2/tsgr2_111-e/Docs/R2-2008200.zip" TargetMode="External"/><Relationship Id="rId2617" Type="http://schemas.openxmlformats.org/officeDocument/2006/relationships/hyperlink" Target="http://www.3gpp.org/ftp/tsg_ran/wg2_rl2/tsgr2_111-e/Docs/R2-2007290.zip" TargetMode="External"/><Relationship Id="rId2824" Type="http://schemas.openxmlformats.org/officeDocument/2006/relationships/hyperlink" Target="http://www.3gpp.org/ftp/tsg_ran/wg2_rl2/tsgr2_111-e/Docs/R2-2006702.zip" TargetMode="External"/><Relationship Id="rId65" Type="http://schemas.openxmlformats.org/officeDocument/2006/relationships/hyperlink" Target="http://www.3gpp.org/ftp/tsg_ran/wg2_rl2/tsgr2_111-e/Docs/R2-2008156.zip" TargetMode="External"/><Relationship Id="rId1426" Type="http://schemas.openxmlformats.org/officeDocument/2006/relationships/hyperlink" Target="http://www.3gpp.org/ftp/tsg_ran/wg2_rl2/tsgr2_111-e/Docs/R2-2007764.zip" TargetMode="External"/><Relationship Id="rId1633" Type="http://schemas.openxmlformats.org/officeDocument/2006/relationships/hyperlink" Target="http://www.3gpp.org/ftp/tsg_ran/wg2_rl2/tsgr2_111-e/Docs/R2-2006989.zip" TargetMode="External"/><Relationship Id="rId1840" Type="http://schemas.openxmlformats.org/officeDocument/2006/relationships/hyperlink" Target="http://www.3gpp.org/ftp/tsg_ran/wg2_rl2/tsgr2_111-e/Docs/R2-2008184.zip" TargetMode="External"/><Relationship Id="rId1700" Type="http://schemas.openxmlformats.org/officeDocument/2006/relationships/hyperlink" Target="http://www.3gpp.org/ftp/tsg_ran/wg2_rl2/tsgr2_111-e/Docs/R2-2007425.zip" TargetMode="External"/><Relationship Id="rId3598" Type="http://schemas.openxmlformats.org/officeDocument/2006/relationships/hyperlink" Target="http://www.3gpp.org/ftp/tsg_ran/wg2_rl2/tsgr2_111-e/Docs/R2-2007796.zip" TargetMode="External"/><Relationship Id="rId3458" Type="http://schemas.openxmlformats.org/officeDocument/2006/relationships/hyperlink" Target="http://www.3gpp.org/ftp/tsg_ran/wg2_rl2/tsgr2_111-e/Docs/R2-2008559.zip" TargetMode="External"/><Relationship Id="rId3665" Type="http://schemas.openxmlformats.org/officeDocument/2006/relationships/hyperlink" Target="http://www.3gpp.org/ftp/tsg_ran/wg2_rl2/tsgr2_111-e/Docs/R2-2007132.zip" TargetMode="External"/><Relationship Id="rId3872" Type="http://schemas.openxmlformats.org/officeDocument/2006/relationships/hyperlink" Target="http://www.3gpp.org/ftp/tsg_ran/wg2_rl2/tsgr2_111-e/Docs/R2-2008140.zip" TargetMode="External"/><Relationship Id="rId379" Type="http://schemas.openxmlformats.org/officeDocument/2006/relationships/hyperlink" Target="http://www.3gpp.org/ftp/tsg_ran/wg2_rl2/tsgr2_111-e/Docs/R2-2007887.zip" TargetMode="External"/><Relationship Id="rId586" Type="http://schemas.openxmlformats.org/officeDocument/2006/relationships/hyperlink" Target="http://www.3gpp.org/ftp/tsg_ran/wg2_rl2/tsgr2_111-e/Docs/R2-2008084.zip" TargetMode="External"/><Relationship Id="rId793" Type="http://schemas.openxmlformats.org/officeDocument/2006/relationships/hyperlink" Target="http://www.3gpp.org/ftp/tsg_ran/wg2_rl2/tsgr2_111-e/Docs/R2-2006599.zip" TargetMode="External"/><Relationship Id="rId2267" Type="http://schemas.openxmlformats.org/officeDocument/2006/relationships/hyperlink" Target="http://www.3gpp.org/ftp/tsg_ran/wg2_rl2/tsgr2_111-e/Docs/R2-2008557.zip" TargetMode="External"/><Relationship Id="rId2474" Type="http://schemas.openxmlformats.org/officeDocument/2006/relationships/hyperlink" Target="http://www.3gpp.org/ftp/tsg_ran/wg2_rl2/tsgr2_111-e/Docs/R2-2006626.zip" TargetMode="External"/><Relationship Id="rId2681" Type="http://schemas.openxmlformats.org/officeDocument/2006/relationships/hyperlink" Target="http://www.3gpp.org/ftp/tsg_ran/wg2_rl2/tsgr2_111-e/Docs/R2-2008270.zip" TargetMode="External"/><Relationship Id="rId3318" Type="http://schemas.openxmlformats.org/officeDocument/2006/relationships/hyperlink" Target="http://www.3gpp.org/ftp/tsg_ran/wg2_rl2/tsgr2_111-e/Docs/R2-2007983.zip" TargetMode="External"/><Relationship Id="rId3525" Type="http://schemas.openxmlformats.org/officeDocument/2006/relationships/hyperlink" Target="http://www.3gpp.org/ftp/tsg_ran/wg2_rl2/tsgr2_111-e/Docs/R2-2008685.zip" TargetMode="External"/><Relationship Id="rId239" Type="http://schemas.openxmlformats.org/officeDocument/2006/relationships/hyperlink" Target="http://www.3gpp.org/ftp/tsg_ran/wg2_rl2/tsgr2_111-e/Docs/R2-2006994.zip" TargetMode="External"/><Relationship Id="rId446" Type="http://schemas.openxmlformats.org/officeDocument/2006/relationships/hyperlink" Target="http://www.3gpp.org/ftp/tsg_ran/wg2_rl2/tsgr2_111-e/Docs/R2-2006915.zip" TargetMode="External"/><Relationship Id="rId653" Type="http://schemas.openxmlformats.org/officeDocument/2006/relationships/hyperlink" Target="http://www.3gpp.org/ftp/tsg_ran/wg2_rl2/tsgr2_111-e/Docs/R2-2008685.zip" TargetMode="External"/><Relationship Id="rId1076" Type="http://schemas.openxmlformats.org/officeDocument/2006/relationships/hyperlink" Target="http://www.3gpp.org/ftp/tsg_ran/wg2_rl2/tsgr2_111-e/Docs/R2-2006615.zip" TargetMode="External"/><Relationship Id="rId1283" Type="http://schemas.openxmlformats.org/officeDocument/2006/relationships/hyperlink" Target="http://www.3gpp.org/ftp/tsg_ran/wg2_rl2/tsgr2_111-e/Docs/R2-2007831.zip" TargetMode="External"/><Relationship Id="rId1490" Type="http://schemas.openxmlformats.org/officeDocument/2006/relationships/hyperlink" Target="http://www.3gpp.org/ftp/tsg_ran/wg2_rl2/tsgr2_111-e/Docs/R2-2008558.zip" TargetMode="External"/><Relationship Id="rId2127" Type="http://schemas.openxmlformats.org/officeDocument/2006/relationships/hyperlink" Target="http://www.3gpp.org/ftp/tsg_ran/wg2_rl2/tsgr2_111-e/Docs/R2-2008238.zip" TargetMode="External"/><Relationship Id="rId2334" Type="http://schemas.openxmlformats.org/officeDocument/2006/relationships/hyperlink" Target="http://www.3gpp.org/ftp/tsg_ran/wg2_rl2/tsgr2_111-e/Docs/R2-2006803.zip" TargetMode="External"/><Relationship Id="rId3732" Type="http://schemas.openxmlformats.org/officeDocument/2006/relationships/hyperlink" Target="http://www.3gpp.org/ftp/tsg_ran/wg2_rl2/tsgr2_111-e/Docs/R2-2006853.zip" TargetMode="External"/><Relationship Id="rId306" Type="http://schemas.openxmlformats.org/officeDocument/2006/relationships/hyperlink" Target="http://www.3gpp.org/ftp/tsg_ran/wg2_rl2/tsgr2_111-e/Docs/R2-2007643.zip" TargetMode="External"/><Relationship Id="rId860" Type="http://schemas.openxmlformats.org/officeDocument/2006/relationships/hyperlink" Target="http://www.3gpp.org/ftp/tsg_ran/wg2_rl2/tsgr2_111-e/Docs/R2-2006744.zip" TargetMode="External"/><Relationship Id="rId1143" Type="http://schemas.openxmlformats.org/officeDocument/2006/relationships/hyperlink" Target="http://www.3gpp.org/ftp/tsg_ran/wg2_rl2/tsgr2_111-e/Docs/R2-2008339.zip" TargetMode="External"/><Relationship Id="rId2541" Type="http://schemas.openxmlformats.org/officeDocument/2006/relationships/hyperlink" Target="http://www.3gpp.org/ftp/tsg_ran/wg2_rl2/tsgr2_111-e/Docs/R2-2006713.zip" TargetMode="External"/><Relationship Id="rId513" Type="http://schemas.openxmlformats.org/officeDocument/2006/relationships/hyperlink" Target="http://www.3gpp.org/ftp/tsg_ran/wg2_rl2/tsgr2_111-e/Docs/R2-2007506.zip" TargetMode="External"/><Relationship Id="rId720" Type="http://schemas.openxmlformats.org/officeDocument/2006/relationships/hyperlink" Target="http://www.3gpp.org/ftp/tsg_ran/wg2_rl2/tsgr2_111-e/Docs/R2-2007169.zip" TargetMode="External"/><Relationship Id="rId1350" Type="http://schemas.openxmlformats.org/officeDocument/2006/relationships/hyperlink" Target="http://www.3gpp.org/ftp/tsg_ran/wg2_rl2/tsgr2_111-e/Docs/R2-2007941.zip" TargetMode="External"/><Relationship Id="rId2401" Type="http://schemas.openxmlformats.org/officeDocument/2006/relationships/hyperlink" Target="http://www.3gpp.org/ftp/tsg_ran/wg2_rl2/tsgr2_111-e/Docs/R2-2007109.zip" TargetMode="External"/><Relationship Id="rId1003" Type="http://schemas.openxmlformats.org/officeDocument/2006/relationships/hyperlink" Target="http://www.3gpp.org/ftp/tsg_ran/wg2_rl2/tsgr2_111-e/Docs/R2-2008111.zip" TargetMode="External"/><Relationship Id="rId1210" Type="http://schemas.openxmlformats.org/officeDocument/2006/relationships/hyperlink" Target="http://www.3gpp.org/ftp/tsg_ran/wg2_rl2/tsgr2_111-e/Docs/R2-2006727.zip" TargetMode="External"/><Relationship Id="rId3175" Type="http://schemas.openxmlformats.org/officeDocument/2006/relationships/hyperlink" Target="http://www.3gpp.org/ftp/tsg_ran/wg2_rl2/tsgr2_111-e/Docs/R2-2008558.zip" TargetMode="External"/><Relationship Id="rId3382" Type="http://schemas.openxmlformats.org/officeDocument/2006/relationships/hyperlink" Target="http://www.3gpp.org/ftp/tsg_ran/wg2_rl2/tsgr2_111-e/Docs/R2-2008358.zip" TargetMode="External"/><Relationship Id="rId4019" Type="http://schemas.openxmlformats.org/officeDocument/2006/relationships/hyperlink" Target="http://www.3gpp.org/ftp/tsg_ran/wg2_rl2/tsgr2_111-e/Docs/R2-2008338.zip" TargetMode="External"/><Relationship Id="rId2191" Type="http://schemas.openxmlformats.org/officeDocument/2006/relationships/hyperlink" Target="http://www.3gpp.org/ftp/tsg_ran/wg2_rl2/tsgr2_111-e/Docs/R2-2007692.zip" TargetMode="External"/><Relationship Id="rId3035" Type="http://schemas.openxmlformats.org/officeDocument/2006/relationships/hyperlink" Target="http://www.3gpp.org/ftp/tsg_ran/wg2_rl2/tsgr2_111-e/Docs/R2-2006911.zip" TargetMode="External"/><Relationship Id="rId3242" Type="http://schemas.openxmlformats.org/officeDocument/2006/relationships/hyperlink" Target="http://www.3gpp.org/ftp/tsg_ran/wg2_rl2/tsgr2_111-e/Docs/R2-2008544.zip" TargetMode="External"/><Relationship Id="rId163" Type="http://schemas.openxmlformats.org/officeDocument/2006/relationships/hyperlink" Target="http://www.3gpp.org/ftp/tsg_ran/wg2_rl2/tsgr2_111-e/Docs/R2-2006235.zip" TargetMode="External"/><Relationship Id="rId370" Type="http://schemas.openxmlformats.org/officeDocument/2006/relationships/hyperlink" Target="http://www.3gpp.org/ftp/tsg_ran/wg2_rl2/tsgr2_111-e/Docs/R2-2008429.zip" TargetMode="External"/><Relationship Id="rId2051" Type="http://schemas.openxmlformats.org/officeDocument/2006/relationships/hyperlink" Target="http://www.3gpp.org/ftp/tsg_ran/wg2_rl2/tsgr2_111-e/Docs/R2-2007586.zip" TargetMode="External"/><Relationship Id="rId3102" Type="http://schemas.openxmlformats.org/officeDocument/2006/relationships/hyperlink" Target="http://www.3gpp.org/ftp/tsg_ran/wg2_rl2/tsgr2_111-e/Docs/R2-2008130.zip" TargetMode="External"/><Relationship Id="rId230" Type="http://schemas.openxmlformats.org/officeDocument/2006/relationships/hyperlink" Target="http://www.3gpp.org/ftp/tsg_ran/wg2_rl2/tsgr2_111-e/Docs/R2-2006891.zip" TargetMode="External"/><Relationship Id="rId2868" Type="http://schemas.openxmlformats.org/officeDocument/2006/relationships/hyperlink" Target="http://www.3gpp.org/ftp/tsg_ran/wg2_rl2/tsgr2_111-e/Docs/R2-2008213.zip" TargetMode="External"/><Relationship Id="rId3919" Type="http://schemas.openxmlformats.org/officeDocument/2006/relationships/hyperlink" Target="http://www.3gpp.org/ftp/tsg_ran/wg2_rl2/tsgr2_111-e/Docs/R2-2007828.zip" TargetMode="External"/><Relationship Id="rId4083" Type="http://schemas.openxmlformats.org/officeDocument/2006/relationships/hyperlink" Target="http://www.3gpp.org/ftp/tsg_ran/wg2_rl2/tsgr2_111-e/Docs/R2-2008663.zip" TargetMode="External"/><Relationship Id="rId1677" Type="http://schemas.openxmlformats.org/officeDocument/2006/relationships/hyperlink" Target="http://www.3gpp.org/ftp/tsg_ran/wg2_rl2/tsgr2_111-e/Docs/R2-2006515.zip" TargetMode="External"/><Relationship Id="rId1884" Type="http://schemas.openxmlformats.org/officeDocument/2006/relationships/hyperlink" Target="http://www.3gpp.org/ftp/tsg_ran/wg2_rl2/tsgr2_111-e/Docs/R2-2007485.zip" TargetMode="External"/><Relationship Id="rId2728" Type="http://schemas.openxmlformats.org/officeDocument/2006/relationships/hyperlink" Target="http://www.3gpp.org/ftp/tsg_ran/wg2_rl2/tsgr2_111-e/Docs/R2-2007607.zip" TargetMode="External"/><Relationship Id="rId2935" Type="http://schemas.openxmlformats.org/officeDocument/2006/relationships/hyperlink" Target="http://www.3gpp.org/ftp/tsg_ran/wg2_rl2/tsgr2_111-e/Docs/R2-2007043.zip" TargetMode="External"/><Relationship Id="rId907" Type="http://schemas.openxmlformats.org/officeDocument/2006/relationships/hyperlink" Target="http://www.3gpp.org/ftp/tsg_ran/wg2_rl2/tsgr2_111-e/Docs/R2-2007286.zip" TargetMode="External"/><Relationship Id="rId1537" Type="http://schemas.openxmlformats.org/officeDocument/2006/relationships/hyperlink" Target="http://www.3gpp.org/ftp/tsg_ran/wg2_rl2/tsgr2_111-e/Docs/R2-2007585.zip" TargetMode="External"/><Relationship Id="rId1744" Type="http://schemas.openxmlformats.org/officeDocument/2006/relationships/hyperlink" Target="http://www.3gpp.org/ftp/tsg_ran/wg2_rl2/tsgr2_111-e/Docs/R2-2007373.zip" TargetMode="External"/><Relationship Id="rId1951" Type="http://schemas.openxmlformats.org/officeDocument/2006/relationships/hyperlink" Target="http://www.3gpp.org/ftp/tsg_ran/wg2_rl2/tsgr2_111-e/Docs/R2-2008199.zip" TargetMode="External"/><Relationship Id="rId4150" Type="http://schemas.openxmlformats.org/officeDocument/2006/relationships/hyperlink" Target="http://www.3gpp.org/ftp/tsg_ran/wg2_rl2/tsgr2_111-e/Docs/R2-2008214.zip" TargetMode="External"/><Relationship Id="rId36" Type="http://schemas.openxmlformats.org/officeDocument/2006/relationships/hyperlink" Target="http://www.3gpp.org/ftp/tsg_ran/wg2_rl2/tsgr2_111-e/Docs/R2-2007330.zip" TargetMode="External"/><Relationship Id="rId1604" Type="http://schemas.openxmlformats.org/officeDocument/2006/relationships/hyperlink" Target="http://www.3gpp.org/ftp/tsg_ran/wg2_rl2/tsgr2_111-e/Docs/R2-2006814.zip" TargetMode="External"/><Relationship Id="rId4010" Type="http://schemas.openxmlformats.org/officeDocument/2006/relationships/hyperlink" Target="http://www.3gpp.org/ftp/tsg_ran/wg2_rl2/tsgr2_111-e/Docs/R2-2006613.zip" TargetMode="External"/><Relationship Id="rId1811" Type="http://schemas.openxmlformats.org/officeDocument/2006/relationships/hyperlink" Target="http://www.3gpp.org/ftp/tsg_ran/wg2_rl2/tsgr2_111-e/Docs/R2-2007807.zip" TargetMode="External"/><Relationship Id="rId3569" Type="http://schemas.openxmlformats.org/officeDocument/2006/relationships/hyperlink" Target="http://www.3gpp.org/ftp/tsg_ran/wg2_rl2/tsgr2_111-e/Docs/R2-2008042.zip" TargetMode="External"/><Relationship Id="rId697" Type="http://schemas.openxmlformats.org/officeDocument/2006/relationships/hyperlink" Target="http://www.3gpp.org/ftp/tsg_ran/wg2_rl2/tsgr2_111-e/Docs/R2-2007979.zip" TargetMode="External"/><Relationship Id="rId2378" Type="http://schemas.openxmlformats.org/officeDocument/2006/relationships/hyperlink" Target="http://www.3gpp.org/ftp/tsg_ran/wg2_rl2/tsgr2_111-e/Docs/R2-2007037.zip" TargetMode="External"/><Relationship Id="rId3429" Type="http://schemas.openxmlformats.org/officeDocument/2006/relationships/hyperlink" Target="http://www.3gpp.org/ftp/tsg_ran/wg2_rl2/tsgr2_111-e/Docs/R2-2008509.zip" TargetMode="External"/><Relationship Id="rId3776" Type="http://schemas.openxmlformats.org/officeDocument/2006/relationships/hyperlink" Target="http://www.3gpp.org/ftp/tsg_ran/wg2_rl2/tsgr2_111-e/Docs/R2-2006751.zip" TargetMode="External"/><Relationship Id="rId3983" Type="http://schemas.openxmlformats.org/officeDocument/2006/relationships/hyperlink" Target="http://www.3gpp.org/ftp/tsg_ran/wg2_rl2/tsgr2_111-e/Docs/R2-2007093.zip" TargetMode="External"/><Relationship Id="rId1187" Type="http://schemas.openxmlformats.org/officeDocument/2006/relationships/hyperlink" Target="http://www.3gpp.org/ftp/tsg_ran/wg2_rl2/tsgr2_111-e/Docs/R2-2006509.zip" TargetMode="External"/><Relationship Id="rId2585" Type="http://schemas.openxmlformats.org/officeDocument/2006/relationships/hyperlink" Target="http://www.3gpp.org/ftp/tsg_ran/wg2_rl2/tsgr2_111-e/Docs/R2-2008013.zip" TargetMode="External"/><Relationship Id="rId2792" Type="http://schemas.openxmlformats.org/officeDocument/2006/relationships/hyperlink" Target="http://www.3gpp.org/ftp/tsg_ran/wg2_rl2/tsgr2_111-e/Docs/R2-2008185.zip" TargetMode="External"/><Relationship Id="rId3636" Type="http://schemas.openxmlformats.org/officeDocument/2006/relationships/hyperlink" Target="http://www.3gpp.org/ftp/tsg_ran/wg2_rl2/tsgr2_111-e/Docs/R2-2007113.zip" TargetMode="External"/><Relationship Id="rId3843" Type="http://schemas.openxmlformats.org/officeDocument/2006/relationships/hyperlink" Target="http://www.3gpp.org/ftp/tsg_ran/wg2_rl2/tsgr2_111-e/Docs/R2-2007737.zip" TargetMode="External"/><Relationship Id="rId557" Type="http://schemas.openxmlformats.org/officeDocument/2006/relationships/hyperlink" Target="http://www.3gpp.org/ftp/tsg_ran/wg2_rl2/tsgr2_111-e/Docs/R2-2008407.zip" TargetMode="External"/><Relationship Id="rId764" Type="http://schemas.openxmlformats.org/officeDocument/2006/relationships/hyperlink" Target="http://www.3gpp.org/ftp/tsg_ran/wg2_rl2/tsgr2_111-e/Docs/R2-2007868.zip" TargetMode="External"/><Relationship Id="rId971" Type="http://schemas.openxmlformats.org/officeDocument/2006/relationships/hyperlink" Target="http://www.3gpp.org/ftp/tsg_ran/wg2_rl2/tsgr2_111-e/Docs/R2-2007735.zip" TargetMode="External"/><Relationship Id="rId1394" Type="http://schemas.openxmlformats.org/officeDocument/2006/relationships/hyperlink" Target="http://www.3gpp.org/ftp/tsg_ran/wg2_rl2/tsgr2_111-e/Docs/R2-2007701.zip" TargetMode="External"/><Relationship Id="rId2238" Type="http://schemas.openxmlformats.org/officeDocument/2006/relationships/hyperlink" Target="http://www.3gpp.org/ftp/tsg_ran/wg2_rl2/tsgr2_111-e/Docs/R2-2007273.zip" TargetMode="External"/><Relationship Id="rId2445" Type="http://schemas.openxmlformats.org/officeDocument/2006/relationships/hyperlink" Target="http://www.3gpp.org/ftp/tsg_ran/wg2_rl2/tsgr2_111-e/Docs/R2-2007740.zip" TargetMode="External"/><Relationship Id="rId2652" Type="http://schemas.openxmlformats.org/officeDocument/2006/relationships/hyperlink" Target="http://www.3gpp.org/ftp/tsg_ran/wg2_rl2/tsgr2_111-e/Docs/R2-2006962.zip" TargetMode="External"/><Relationship Id="rId3703" Type="http://schemas.openxmlformats.org/officeDocument/2006/relationships/hyperlink" Target="http://www.3gpp.org/ftp/tsg_ran/wg2_rl2/tsgr2_111-e/Docs/R2-2008219.zip" TargetMode="External"/><Relationship Id="rId3910" Type="http://schemas.openxmlformats.org/officeDocument/2006/relationships/hyperlink" Target="http://www.3gpp.org/ftp/tsg_ran/wg2_rl2/tsgr2_111-e/Docs/R2-2008269.zip" TargetMode="External"/><Relationship Id="rId417" Type="http://schemas.openxmlformats.org/officeDocument/2006/relationships/hyperlink" Target="http://www.3gpp.org/ftp/tsg_ran/wg2_rl2/tsgr2_111-e/Docs/R2-2008040.zip" TargetMode="External"/><Relationship Id="rId624" Type="http://schemas.openxmlformats.org/officeDocument/2006/relationships/hyperlink" Target="http://www.3gpp.org/ftp/tsg_ran/wg2_rl2/tsgr2_111-e/Docs/R2-2006963.zip" TargetMode="External"/><Relationship Id="rId831" Type="http://schemas.openxmlformats.org/officeDocument/2006/relationships/hyperlink" Target="http://www.3gpp.org/ftp/tsg_ran/wg2_rl2/tsgr2_111-e/Docs/R2-2007871.zip" TargetMode="External"/><Relationship Id="rId1047" Type="http://schemas.openxmlformats.org/officeDocument/2006/relationships/hyperlink" Target="http://www.3gpp.org/ftp/tsg_ran/wg2_rl2/tsgr2_111-e/Docs/R2-2007928.zip" TargetMode="External"/><Relationship Id="rId1254" Type="http://schemas.openxmlformats.org/officeDocument/2006/relationships/hyperlink" Target="http://www.3gpp.org/ftp/tsg_ran/wg2_rl2/tsgr2_111-e/Docs/R2-2006863.zip" TargetMode="External"/><Relationship Id="rId1461" Type="http://schemas.openxmlformats.org/officeDocument/2006/relationships/hyperlink" Target="http://www.3gpp.org/ftp/tsg_ran/wg2_rl2/tsgr2_111-e/Docs/R2-2006936.zip" TargetMode="External"/><Relationship Id="rId2305" Type="http://schemas.openxmlformats.org/officeDocument/2006/relationships/hyperlink" Target="http://www.3gpp.org/ftp/tsg_ran/wg2_rl2/tsgr2_111-e/Docs/R2-2007024.zip" TargetMode="External"/><Relationship Id="rId2512" Type="http://schemas.openxmlformats.org/officeDocument/2006/relationships/hyperlink" Target="http://www.3gpp.org/ftp/tsg_ran/wg2_rl2/tsgr2_111-e/Docs/R2-2008060.zip" TargetMode="External"/><Relationship Id="rId1114" Type="http://schemas.openxmlformats.org/officeDocument/2006/relationships/hyperlink" Target="http://www.3gpp.org/ftp/tsg_ran/wg2_rl2/tsgr2_111-e/Docs/R2-2007874.zip" TargetMode="External"/><Relationship Id="rId1321" Type="http://schemas.openxmlformats.org/officeDocument/2006/relationships/hyperlink" Target="http://www.3gpp.org/ftp/tsg_ran/wg2_rl2/tsgr2_111-e/Docs/R2-2006844.zip" TargetMode="External"/><Relationship Id="rId3079" Type="http://schemas.openxmlformats.org/officeDocument/2006/relationships/hyperlink" Target="http://www.3gpp.org/ftp/tsg_ran/wg2_rl2/tsgr2_111-e/Docs/R2-2007494.zip" TargetMode="External"/><Relationship Id="rId3286" Type="http://schemas.openxmlformats.org/officeDocument/2006/relationships/hyperlink" Target="http://www.3gpp.org/ftp/tsg_ran/wg2_rl2/tsgr2_111-e/Docs/R2-2007279.zip" TargetMode="External"/><Relationship Id="rId3493" Type="http://schemas.openxmlformats.org/officeDocument/2006/relationships/hyperlink" Target="http://www.3gpp.org/ftp/tsg_ran/wg2_rl2/tsgr2_111-e/Docs/R2-2008632.zip" TargetMode="External"/><Relationship Id="rId2095" Type="http://schemas.openxmlformats.org/officeDocument/2006/relationships/hyperlink" Target="http://www.3gpp.org/ftp/tsg_ran/wg2_rl2/tsgr2_111-e/Docs/R2-2007737.zip" TargetMode="External"/><Relationship Id="rId3146" Type="http://schemas.openxmlformats.org/officeDocument/2006/relationships/hyperlink" Target="http://www.3gpp.org/ftp/tsg_ran/wg2_rl2/tsgr2_111-e/Docs/R2-2007768.zip" TargetMode="External"/><Relationship Id="rId3353" Type="http://schemas.openxmlformats.org/officeDocument/2006/relationships/hyperlink" Target="http://www.3gpp.org/ftp/tsg_ran/wg2_rl2/tsgr2_111-e/Docs/R2-2008286.zip" TargetMode="External"/><Relationship Id="rId274" Type="http://schemas.openxmlformats.org/officeDocument/2006/relationships/hyperlink" Target="http://www.3gpp.org/ftp/tsg_ran/wg2_rl2/tsgr2_111-e/Docs/R2-2007942.zip" TargetMode="External"/><Relationship Id="rId481" Type="http://schemas.openxmlformats.org/officeDocument/2006/relationships/hyperlink" Target="http://www.3gpp.org/ftp/tsg_ran/wg2_rl2/tsgr2_111-e/Docs/R2-2008119.zip" TargetMode="External"/><Relationship Id="rId2162" Type="http://schemas.openxmlformats.org/officeDocument/2006/relationships/hyperlink" Target="http://www.3gpp.org/ftp/tsg_ran/wg2_rl2/tsgr2_111-e/Docs/R2-2008308.zip" TargetMode="External"/><Relationship Id="rId3006" Type="http://schemas.openxmlformats.org/officeDocument/2006/relationships/hyperlink" Target="http://www.3gpp.org/ftp/tsg_ran/wg2_rl2/tsgr2_111-e/Docs/R2-2006573.zip" TargetMode="External"/><Relationship Id="rId3560" Type="http://schemas.openxmlformats.org/officeDocument/2006/relationships/hyperlink" Target="http://www.3gpp.org/ftp/tsg_ran/wg2_rl2/tsgr2_111-e/Docs/R2-2007265.zip" TargetMode="External"/><Relationship Id="rId134" Type="http://schemas.openxmlformats.org/officeDocument/2006/relationships/hyperlink" Target="http://www.3gpp.org/ftp/tsg_ran/wg2_rl2/tsgr2_111-e/Docs/R2-2008159.zip" TargetMode="External"/><Relationship Id="rId3213" Type="http://schemas.openxmlformats.org/officeDocument/2006/relationships/hyperlink" Target="http://www.3gpp.org/ftp/tsg_ran/wg2_rl2/tsgr2_111-e/Docs/R2-2006523.zip" TargetMode="External"/><Relationship Id="rId3420" Type="http://schemas.openxmlformats.org/officeDocument/2006/relationships/hyperlink" Target="http://www.3gpp.org/ftp/tsg_ran/wg2_rl2/tsgr2_111-e/Docs/R2-2008499.zip" TargetMode="External"/><Relationship Id="rId341" Type="http://schemas.openxmlformats.org/officeDocument/2006/relationships/hyperlink" Target="http://www.3gpp.org/ftp/tsg_ran/wg2_rl2/tsgr2_111-e/Docs/R2-2008083.zip" TargetMode="External"/><Relationship Id="rId2022" Type="http://schemas.openxmlformats.org/officeDocument/2006/relationships/hyperlink" Target="http://www.3gpp.org/ftp/tsg_ran/wg2_rl2/tsgr2_111-e/Docs/R2-2007153.zip" TargetMode="External"/><Relationship Id="rId2979" Type="http://schemas.openxmlformats.org/officeDocument/2006/relationships/hyperlink" Target="http://www.3gpp.org/ftp/tsg_ran/wg2_rl2/tsgr2_111-e/Docs/R2-2008019.zip" TargetMode="External"/><Relationship Id="rId201" Type="http://schemas.openxmlformats.org/officeDocument/2006/relationships/hyperlink" Target="http://www.3gpp.org/ftp/tsg_ran/wg2_rl2/tsgr2_111-e/Docs/R2-2008419.zip" TargetMode="External"/><Relationship Id="rId1788" Type="http://schemas.openxmlformats.org/officeDocument/2006/relationships/hyperlink" Target="http://www.3gpp.org/ftp/tsg_ran/wg2_rl2/tsgr2_111-e/Docs/R2-2008206.zip" TargetMode="External"/><Relationship Id="rId1995" Type="http://schemas.openxmlformats.org/officeDocument/2006/relationships/hyperlink" Target="http://www.3gpp.org/ftp/tsg_ran/wg2_rl2/tsgr2_111-e/Docs/R2-2007080.zip" TargetMode="External"/><Relationship Id="rId2839" Type="http://schemas.openxmlformats.org/officeDocument/2006/relationships/hyperlink" Target="http://www.3gpp.org/ftp/tsg_ran/wg2_rl2/tsgr2_111-e/Docs/R2-2007474.zip" TargetMode="External"/><Relationship Id="rId1648" Type="http://schemas.openxmlformats.org/officeDocument/2006/relationships/hyperlink" Target="http://www.3gpp.org/ftp/tsg_ran/wg2_rl2/tsgr2_111-e/Docs/R2-2007576.zip" TargetMode="External"/><Relationship Id="rId4054" Type="http://schemas.openxmlformats.org/officeDocument/2006/relationships/hyperlink" Target="http://www.3gpp.org/ftp/tsg_ran/wg2_rl2/tsgr2_111-e/Docs/R2-2008606.zip" TargetMode="External"/><Relationship Id="rId1508" Type="http://schemas.openxmlformats.org/officeDocument/2006/relationships/hyperlink" Target="http://www.3gpp.org/ftp/tsg_ran/wg2_rl2/tsgr2_111-e/Docs/R2-2008456.zip" TargetMode="External"/><Relationship Id="rId1855" Type="http://schemas.openxmlformats.org/officeDocument/2006/relationships/hyperlink" Target="http://www.3gpp.org/ftp/tsg_ran/wg2_rl2/tsgr2_111-e/Docs/R2-2006634.zip" TargetMode="External"/><Relationship Id="rId2906" Type="http://schemas.openxmlformats.org/officeDocument/2006/relationships/hyperlink" Target="http://www.3gpp.org/ftp/tsg_ran/wg2_rl2/tsgr2_111-e/Docs/R2-2006552.zip" TargetMode="External"/><Relationship Id="rId3070" Type="http://schemas.openxmlformats.org/officeDocument/2006/relationships/hyperlink" Target="http://www.3gpp.org/ftp/tsg_ran/wg2_rl2/tsgr2_111-e/Docs/R2-2007480.zip" TargetMode="External"/><Relationship Id="rId4121" Type="http://schemas.openxmlformats.org/officeDocument/2006/relationships/hyperlink" Target="http://www.3gpp.org/ftp/tsg_ran/wg2_rl2/tsgr2_111-e/Docs/R2-2008649.zip" TargetMode="External"/><Relationship Id="rId1715" Type="http://schemas.openxmlformats.org/officeDocument/2006/relationships/hyperlink" Target="http://www.3gpp.org/ftp/tsg_ran/wg2_rl2/tsgr2_111-e/Docs/R2-2007226.zip" TargetMode="External"/><Relationship Id="rId1922" Type="http://schemas.openxmlformats.org/officeDocument/2006/relationships/hyperlink" Target="http://www.3gpp.org/ftp/tsg_ran/wg2_rl2/tsgr2_111-e/Docs/R2-2006779.zip" TargetMode="External"/><Relationship Id="rId3887" Type="http://schemas.openxmlformats.org/officeDocument/2006/relationships/hyperlink" Target="http://www.3gpp.org/ftp/tsg_ran/wg2_rl2/tsgr2_111-e/Docs/R2-2008313.zip" TargetMode="External"/><Relationship Id="rId2489" Type="http://schemas.openxmlformats.org/officeDocument/2006/relationships/hyperlink" Target="http://www.3gpp.org/ftp/tsg_ran/wg2_rl2/tsgr2_111-e/Docs/R2-2007314.zip" TargetMode="External"/><Relationship Id="rId2696" Type="http://schemas.openxmlformats.org/officeDocument/2006/relationships/hyperlink" Target="http://www.3gpp.org/ftp/tsg_ran/wg2_rl2/tsgr2_111-e/Docs/R2-2007476.zip" TargetMode="External"/><Relationship Id="rId3747" Type="http://schemas.openxmlformats.org/officeDocument/2006/relationships/hyperlink" Target="http://www.3gpp.org/ftp/tsg_ran/wg2_rl2/tsgr2_111-e/Docs/R2-2007537.zip" TargetMode="External"/><Relationship Id="rId3954" Type="http://schemas.openxmlformats.org/officeDocument/2006/relationships/hyperlink" Target="http://www.3gpp.org/ftp/tsg_ran/wg2_rl2/tsgr2_111-e/Docs/R2-2006598.zip" TargetMode="External"/><Relationship Id="rId668" Type="http://schemas.openxmlformats.org/officeDocument/2006/relationships/hyperlink" Target="http://www.3gpp.org/ftp/tsg_ran/wg2_rl2/tsgr2_111-e/Docs/R2-2007972.zip" TargetMode="External"/><Relationship Id="rId875" Type="http://schemas.openxmlformats.org/officeDocument/2006/relationships/hyperlink" Target="http://www.3gpp.org/ftp/tsg_ran/wg2_rl2/tsgr2_111-e/Docs/R2-2008403.zip" TargetMode="External"/><Relationship Id="rId1298" Type="http://schemas.openxmlformats.org/officeDocument/2006/relationships/hyperlink" Target="http://www.3gpp.org/ftp/tsg_ran/wg2_rl2/tsgr2_111-e/Docs/R2-2008493.zip" TargetMode="External"/><Relationship Id="rId2349" Type="http://schemas.openxmlformats.org/officeDocument/2006/relationships/hyperlink" Target="http://www.3gpp.org/ftp/tsg_ran/wg2_rl2/tsgr2_111-e/Docs/R2-2007414.zip" TargetMode="External"/><Relationship Id="rId2556" Type="http://schemas.openxmlformats.org/officeDocument/2006/relationships/hyperlink" Target="http://www.3gpp.org/ftp/tsg_ran/wg2_rl2/tsgr2_111-e/Docs/R2-2006824.zip" TargetMode="External"/><Relationship Id="rId2763" Type="http://schemas.openxmlformats.org/officeDocument/2006/relationships/hyperlink" Target="http://www.3gpp.org/ftp/tsg_ran/wg2_rl2/tsgr2_111-e/Docs/R2-2007990.zip" TargetMode="External"/><Relationship Id="rId2970" Type="http://schemas.openxmlformats.org/officeDocument/2006/relationships/hyperlink" Target="http://www.3gpp.org/ftp/tsg_ran/wg2_rl2/tsgr2_111-e/Docs/R2-2006759.zip" TargetMode="External"/><Relationship Id="rId3607" Type="http://schemas.openxmlformats.org/officeDocument/2006/relationships/hyperlink" Target="http://www.3gpp.org/ftp/tsg_ran/wg2_rl2/tsgr2_111-e/Docs/R2-2007212.zip" TargetMode="External"/><Relationship Id="rId3814" Type="http://schemas.openxmlformats.org/officeDocument/2006/relationships/hyperlink" Target="http://www.3gpp.org/ftp/tsg_ran/wg2_rl2/tsgr2_111-e/Docs/R2-2008131.zip" TargetMode="External"/><Relationship Id="rId528" Type="http://schemas.openxmlformats.org/officeDocument/2006/relationships/hyperlink" Target="http://www.3gpp.org/ftp/tsg_ran/wg2_rl2/tsgr2_111-e/Docs/R2-2008078.zip" TargetMode="External"/><Relationship Id="rId735" Type="http://schemas.openxmlformats.org/officeDocument/2006/relationships/hyperlink" Target="http://www.3gpp.org/ftp/tsg_ran/wg2_rl2/tsgr2_111-e/Docs/R2-2007892.zip" TargetMode="External"/><Relationship Id="rId942" Type="http://schemas.openxmlformats.org/officeDocument/2006/relationships/hyperlink" Target="http://www.3gpp.org/ftp/tsg_ran/wg2_rl2/tsgr2_111-e/Docs/R2-2007871.zip" TargetMode="External"/><Relationship Id="rId1158" Type="http://schemas.openxmlformats.org/officeDocument/2006/relationships/hyperlink" Target="http://www.3gpp.org/ftp/tsg_ran/wg2_rl2/tsgr2_111-e/Docs/R2-2008341.zip" TargetMode="External"/><Relationship Id="rId1365" Type="http://schemas.openxmlformats.org/officeDocument/2006/relationships/hyperlink" Target="http://www.3gpp.org/ftp/tsg_ran/wg2_rl2/tsgr2_111-e/Docs/R2-2007309.zip" TargetMode="External"/><Relationship Id="rId1572" Type="http://schemas.openxmlformats.org/officeDocument/2006/relationships/hyperlink" Target="http://www.3gpp.org/ftp/tsg_ran/wg2_rl2/tsgr2_111-e/Docs/R2-2007205.zip" TargetMode="External"/><Relationship Id="rId2209" Type="http://schemas.openxmlformats.org/officeDocument/2006/relationships/hyperlink" Target="http://www.3gpp.org/ftp/tsg_ran/wg2_rl2/tsgr2_111-e/Docs/R2-2008073.zip" TargetMode="External"/><Relationship Id="rId2416" Type="http://schemas.openxmlformats.org/officeDocument/2006/relationships/hyperlink" Target="http://www.3gpp.org/ftp/tsg_ran/wg2_rl2/tsgr2_111-e/Docs/R2-2007749.zip" TargetMode="External"/><Relationship Id="rId2623" Type="http://schemas.openxmlformats.org/officeDocument/2006/relationships/hyperlink" Target="http://www.3gpp.org/ftp/tsg_ran/wg2_rl2/tsgr2_111-e/Docs/R2-2008265.zip" TargetMode="External"/><Relationship Id="rId1018" Type="http://schemas.openxmlformats.org/officeDocument/2006/relationships/hyperlink" Target="http://www.3gpp.org/ftp/tsg_ran/wg2_rl2/tsgr2_111-e/Docs/R2-2006613.zip" TargetMode="External"/><Relationship Id="rId1225" Type="http://schemas.openxmlformats.org/officeDocument/2006/relationships/hyperlink" Target="http://www.3gpp.org/ftp/tsg_ran/wg2_rl2/tsgr2_111-e/Docs/R2-2008058.zip" TargetMode="External"/><Relationship Id="rId1432" Type="http://schemas.openxmlformats.org/officeDocument/2006/relationships/hyperlink" Target="http://www.3gpp.org/ftp/tsg_ran/wg2_rl2/tsgr2_111-e/Docs/R2-2007859.zip" TargetMode="External"/><Relationship Id="rId2830" Type="http://schemas.openxmlformats.org/officeDocument/2006/relationships/hyperlink" Target="http://www.3gpp.org/ftp/tsg_ran/wg2_rl2/tsgr2_111-e/Docs/R2-2007056.zip" TargetMode="External"/><Relationship Id="rId71" Type="http://schemas.openxmlformats.org/officeDocument/2006/relationships/hyperlink" Target="http://www.3gpp.org/ftp/tsg_ran/wg2_rl2/tsgr2_111-e/Docs/R2-2007556.zip" TargetMode="External"/><Relationship Id="rId802" Type="http://schemas.openxmlformats.org/officeDocument/2006/relationships/hyperlink" Target="http://www.3gpp.org/ftp/tsg_ran/wg2_rl2/tsgr2_111-e/Docs/R2-2007096.zip" TargetMode="External"/><Relationship Id="rId3397" Type="http://schemas.openxmlformats.org/officeDocument/2006/relationships/hyperlink" Target="http://www.3gpp.org/ftp/tsg_ran/wg2_rl2/tsgr2_111-e/Docs/R2-2008430.zip" TargetMode="External"/><Relationship Id="rId178" Type="http://schemas.openxmlformats.org/officeDocument/2006/relationships/hyperlink" Target="http://www.3gpp.org/ftp/tsg_ran/wg2_rl2/tsgr2_111-e/Docs/R2-2007726.zip" TargetMode="External"/><Relationship Id="rId3257" Type="http://schemas.openxmlformats.org/officeDocument/2006/relationships/hyperlink" Target="http://www.3gpp.org/ftp/tsg_ran/wg2_rl2/tsgr2_111-e/Docs/R2-2008234.zip" TargetMode="External"/><Relationship Id="rId3464" Type="http://schemas.openxmlformats.org/officeDocument/2006/relationships/hyperlink" Target="http://www.3gpp.org/ftp/tsg_ran/wg2_rl2/tsgr2_111-e/Docs/R2-2008567.zip" TargetMode="External"/><Relationship Id="rId3671" Type="http://schemas.openxmlformats.org/officeDocument/2006/relationships/hyperlink" Target="http://www.3gpp.org/ftp/tsg_ran/wg2_rl2/tsgr2_111-e/Docs/R2-2007147.zip" TargetMode="External"/><Relationship Id="rId385" Type="http://schemas.openxmlformats.org/officeDocument/2006/relationships/hyperlink" Target="http://www.3gpp.org/ftp/tsg_ran/wg2_rl2/tsgr2_111-e/Docs/R2-2007305.zip" TargetMode="External"/><Relationship Id="rId592" Type="http://schemas.openxmlformats.org/officeDocument/2006/relationships/hyperlink" Target="http://www.3gpp.org/ftp/tsg_ran/wg2_rl2/tsgr2_111-e/Docs/R2-2007998.zip" TargetMode="External"/><Relationship Id="rId2066" Type="http://schemas.openxmlformats.org/officeDocument/2006/relationships/hyperlink" Target="http://www.3gpp.org/ftp/tsg_ran/wg2_rl2/tsgr2_111-e/Docs/R2-2008416.zip" TargetMode="External"/><Relationship Id="rId2273" Type="http://schemas.openxmlformats.org/officeDocument/2006/relationships/hyperlink" Target="http://www.3gpp.org/ftp/tsg_ran/wg2_rl2/tsgr2_111-e/Docs/R2-2008136.zip" TargetMode="External"/><Relationship Id="rId2480" Type="http://schemas.openxmlformats.org/officeDocument/2006/relationships/hyperlink" Target="http://www.3gpp.org/ftp/tsg_ran/wg2_rl2/tsgr2_111-e/Docs/R2-2007313.zip" TargetMode="External"/><Relationship Id="rId3117" Type="http://schemas.openxmlformats.org/officeDocument/2006/relationships/hyperlink" Target="http://www.3gpp.org/ftp/tsg_ran/wg2_rl2/tsgr2_111-e/Docs/R2-2006678.zip" TargetMode="External"/><Relationship Id="rId3324" Type="http://schemas.openxmlformats.org/officeDocument/2006/relationships/hyperlink" Target="http://www.3gpp.org/ftp/tsg_ran/wg2_rl2/tsgr2_111-e/Docs/R2-2008163.zip" TargetMode="External"/><Relationship Id="rId3531" Type="http://schemas.openxmlformats.org/officeDocument/2006/relationships/hyperlink" Target="http://www.3gpp.org/ftp/tsg_ran/wg2_rl2/tsgr2_111-e/Docs/R2-2007222.zip" TargetMode="External"/><Relationship Id="rId245" Type="http://schemas.openxmlformats.org/officeDocument/2006/relationships/hyperlink" Target="http://www.3gpp.org/ftp/tsg_ran/wg2_rl2/tsgr2_111-e/Docs/R2-2006890.zip" TargetMode="External"/><Relationship Id="rId452" Type="http://schemas.openxmlformats.org/officeDocument/2006/relationships/hyperlink" Target="http://www.3gpp.org/ftp/tsg_ran/wg2_rl2/tsgr2_111-e/Docs/R2-2007276.zip" TargetMode="External"/><Relationship Id="rId1082" Type="http://schemas.openxmlformats.org/officeDocument/2006/relationships/hyperlink" Target="http://www.3gpp.org/ftp/tsg_ran/wg2_rl2/tsgr2_111-e/Docs/R2-2006741.zip" TargetMode="External"/><Relationship Id="rId2133" Type="http://schemas.openxmlformats.org/officeDocument/2006/relationships/hyperlink" Target="http://www.3gpp.org/ftp/tsg_ran/wg2_rl2/tsgr2_111-e/Docs/R2-2007337.zip" TargetMode="External"/><Relationship Id="rId2340" Type="http://schemas.openxmlformats.org/officeDocument/2006/relationships/hyperlink" Target="http://www.3gpp.org/ftp/tsg_ran/wg2_rl2/tsgr2_111-e/Docs/R2-2007413.zip" TargetMode="External"/><Relationship Id="rId105" Type="http://schemas.openxmlformats.org/officeDocument/2006/relationships/hyperlink" Target="http://www.3gpp.org/ftp/tsg_ran/wg2_rl2/tsgr2_111-e/Docs/R2-2007579.zip" TargetMode="External"/><Relationship Id="rId312" Type="http://schemas.openxmlformats.org/officeDocument/2006/relationships/hyperlink" Target="http://www.3gpp.org/ftp/tsg_ran/wg2_rl2/tsgr2_111-e/Docs/R2-2007794.zip" TargetMode="External"/><Relationship Id="rId2200" Type="http://schemas.openxmlformats.org/officeDocument/2006/relationships/hyperlink" Target="http://www.3gpp.org/ftp/tsg_ran/wg2_rl2/tsgr2_111-e/Docs/R2-2007625.zip" TargetMode="External"/><Relationship Id="rId4098" Type="http://schemas.openxmlformats.org/officeDocument/2006/relationships/hyperlink" Target="http://www.3gpp.org/ftp/tsg_ran/wg2_rl2/tsgr2_111-e/Docs/R2-2008592.zip" TargetMode="External"/><Relationship Id="rId1899" Type="http://schemas.openxmlformats.org/officeDocument/2006/relationships/hyperlink" Target="http://www.3gpp.org/ftp/tsg_ran/wg2_rl2/tsgr2_111-e/Docs/R2-2007736.zip" TargetMode="External"/><Relationship Id="rId1759" Type="http://schemas.openxmlformats.org/officeDocument/2006/relationships/hyperlink" Target="http://www.3gpp.org/ftp/tsg_ran/wg2_rl2/tsgr2_111-e/Docs/R2-2008287.zip" TargetMode="External"/><Relationship Id="rId1966" Type="http://schemas.openxmlformats.org/officeDocument/2006/relationships/hyperlink" Target="http://www.3gpp.org/ftp/tsg_ran/wg2_rl2/tsgr2_111-e/Docs/R2-2008200.zip" TargetMode="External"/><Relationship Id="rId3181" Type="http://schemas.openxmlformats.org/officeDocument/2006/relationships/hyperlink" Target="http://www.3gpp.org/ftp/tsg_ran/wg2_rl2/tsgr2_111-e/Docs/R2-2008691.zip" TargetMode="External"/><Relationship Id="rId4025" Type="http://schemas.openxmlformats.org/officeDocument/2006/relationships/hyperlink" Target="http://www.3gpp.org/ftp/tsg_ran/wg2_rl2/tsgr2_111-e/Docs/R2-2008340.zip" TargetMode="External"/><Relationship Id="rId1619" Type="http://schemas.openxmlformats.org/officeDocument/2006/relationships/hyperlink" Target="http://www.3gpp.org/ftp/tsg_ran/wg2_rl2/tsgr2_111-e/Docs/R2-2007687.zip" TargetMode="External"/><Relationship Id="rId1826" Type="http://schemas.openxmlformats.org/officeDocument/2006/relationships/hyperlink" Target="http://www.3gpp.org/ftp/tsg_ran/wg2_rl2/tsgr2_111-e/Docs/R2-2007411.zip" TargetMode="External"/><Relationship Id="rId3041" Type="http://schemas.openxmlformats.org/officeDocument/2006/relationships/hyperlink" Target="http://www.3gpp.org/ftp/tsg_ran/wg2_rl2/tsgr2_111-e/Docs/R2-2006733.zip" TargetMode="External"/><Relationship Id="rId3998" Type="http://schemas.openxmlformats.org/officeDocument/2006/relationships/hyperlink" Target="http://www.3gpp.org/ftp/tsg_ran/wg2_rl2/tsgr2_111-e/Docs/R2-2007926.zip" TargetMode="External"/><Relationship Id="rId3858" Type="http://schemas.openxmlformats.org/officeDocument/2006/relationships/hyperlink" Target="http://www.3gpp.org/ftp/tsg_ran/wg2_rl2/tsgr2_111-e/Docs/R2-2006936.zip" TargetMode="External"/><Relationship Id="rId779" Type="http://schemas.openxmlformats.org/officeDocument/2006/relationships/hyperlink" Target="http://www.3gpp.org/ftp/tsg_ran/wg2_rl2/tsgr2_111-e/Docs/R2-2006621.zip" TargetMode="External"/><Relationship Id="rId986" Type="http://schemas.openxmlformats.org/officeDocument/2006/relationships/hyperlink" Target="http://www.3gpp.org/ftp/tsg_ran/wg2_rl2/tsgr2_111-e/Docs/R2-2007931.zip" TargetMode="External"/><Relationship Id="rId2667" Type="http://schemas.openxmlformats.org/officeDocument/2006/relationships/hyperlink" Target="http://www.3gpp.org/ftp/tsg_ran/wg2_rl2/tsgr2_111-e/Docs/R2-2006723.zip" TargetMode="External"/><Relationship Id="rId3718" Type="http://schemas.openxmlformats.org/officeDocument/2006/relationships/hyperlink" Target="http://www.3gpp.org/ftp/tsg_ran/wg2_rl2/tsgr2_111-e/Docs/R2-2007807.zip" TargetMode="External"/><Relationship Id="rId639" Type="http://schemas.openxmlformats.org/officeDocument/2006/relationships/hyperlink" Target="http://www.3gpp.org/ftp/tsg_ran/wg2_rl2/tsgr2_111-e/Docs/R2-2007296.zip" TargetMode="External"/><Relationship Id="rId1269" Type="http://schemas.openxmlformats.org/officeDocument/2006/relationships/hyperlink" Target="http://www.3gpp.org/ftp/tsg_ran/wg2_rl2/tsgr2_111-e/Docs/R2-2008030.zip" TargetMode="External"/><Relationship Id="rId1476" Type="http://schemas.openxmlformats.org/officeDocument/2006/relationships/hyperlink" Target="http://www.3gpp.org/ftp/tsg_ran/wg2_rl2/tsgr2_111-e/Docs/R2-2008626.zip" TargetMode="External"/><Relationship Id="rId2874" Type="http://schemas.openxmlformats.org/officeDocument/2006/relationships/hyperlink" Target="http://www.3gpp.org/ftp/tsg_ran/wg2_rl2/tsgr2_111-e/Docs/R2-2006783.zip" TargetMode="External"/><Relationship Id="rId3925" Type="http://schemas.openxmlformats.org/officeDocument/2006/relationships/hyperlink" Target="http://www.3gpp.org/ftp/tsg_ran/wg2_rl2/tsgr2_111-e/Docs/R2-2008258.zip" TargetMode="External"/><Relationship Id="rId846" Type="http://schemas.openxmlformats.org/officeDocument/2006/relationships/hyperlink" Target="http://www.3gpp.org/ftp/tsg_ran/wg2_rl2/tsgr2_111-e/Docs/R2-2008323.zip" TargetMode="External"/><Relationship Id="rId1129" Type="http://schemas.openxmlformats.org/officeDocument/2006/relationships/hyperlink" Target="http://www.3gpp.org/ftp/tsg_ran/wg2_rl2/tsgr2_111-e/Docs/R2-2007929.zip" TargetMode="External"/><Relationship Id="rId1683" Type="http://schemas.openxmlformats.org/officeDocument/2006/relationships/hyperlink" Target="http://www.3gpp.org/ftp/tsg_ran/wg2_rl2/tsgr2_111-e/Docs/R2-2008281.zip" TargetMode="External"/><Relationship Id="rId1890" Type="http://schemas.openxmlformats.org/officeDocument/2006/relationships/hyperlink" Target="http://www.3gpp.org/ftp/tsg_ran/wg2_rl2/tsgr2_111-e/Docs/R2-2008196.zip" TargetMode="External"/><Relationship Id="rId2527" Type="http://schemas.openxmlformats.org/officeDocument/2006/relationships/hyperlink" Target="http://www.3gpp.org/ftp/tsg_ran/wg2_rl2/tsgr2_111-e/Docs/R2-2007988.zip" TargetMode="External"/><Relationship Id="rId2734" Type="http://schemas.openxmlformats.org/officeDocument/2006/relationships/hyperlink" Target="http://www.3gpp.org/ftp/tsg_ran/wg2_rl2/tsgr2_111-e/Docs/R2-2008143.zip" TargetMode="External"/><Relationship Id="rId2941" Type="http://schemas.openxmlformats.org/officeDocument/2006/relationships/hyperlink" Target="http://www.3gpp.org/ftp/tsg_ran/wg2_rl2/tsgr2_111-e/Docs/R2-2007775.zip" TargetMode="External"/><Relationship Id="rId706" Type="http://schemas.openxmlformats.org/officeDocument/2006/relationships/hyperlink" Target="http://www.3gpp.org/ftp/tsg_ran/wg2_rl2/tsgr2_111-e/Docs/R2-2008105.zip" TargetMode="External"/><Relationship Id="rId913" Type="http://schemas.openxmlformats.org/officeDocument/2006/relationships/hyperlink" Target="http://www.3gpp.org/ftp/tsg_ran/wg2_rl2/tsgr2_111-e/Docs/R2-2007206.zip" TargetMode="External"/><Relationship Id="rId1336" Type="http://schemas.openxmlformats.org/officeDocument/2006/relationships/hyperlink" Target="http://www.3gpp.org/ftp/tsg_ran/wg2_rl2/tsgr2_111-e/Docs/R2-2008260.zip" TargetMode="External"/><Relationship Id="rId1543" Type="http://schemas.openxmlformats.org/officeDocument/2006/relationships/hyperlink" Target="http://www.3gpp.org/ftp/tsg_ran/wg2_rl2/tsgr2_111-e/Docs/R2-2008554.zip" TargetMode="External"/><Relationship Id="rId1750" Type="http://schemas.openxmlformats.org/officeDocument/2006/relationships/hyperlink" Target="http://www.3gpp.org/ftp/tsg_ran/wg2_rl2/tsgr2_111-e/Docs/R2-2007758.zip" TargetMode="External"/><Relationship Id="rId2801" Type="http://schemas.openxmlformats.org/officeDocument/2006/relationships/hyperlink" Target="http://www.3gpp.org/ftp/tsg_ran/wg2_rl2/tsgr2_111-e/Docs/R2-2006699.zip" TargetMode="External"/><Relationship Id="rId42" Type="http://schemas.openxmlformats.org/officeDocument/2006/relationships/hyperlink" Target="http://www.3gpp.org/ftp/tsg_ran/wg2_rl2/tsgr2_111-e/Docs/R2-2007333.zip" TargetMode="External"/><Relationship Id="rId1403" Type="http://schemas.openxmlformats.org/officeDocument/2006/relationships/hyperlink" Target="http://www.3gpp.org/ftp/tsg_ran/wg2_rl2/tsgr2_111-e/Docs/R2-2008168.zip" TargetMode="External"/><Relationship Id="rId1610" Type="http://schemas.openxmlformats.org/officeDocument/2006/relationships/hyperlink" Target="http://www.3gpp.org/ftp/tsg_ran/wg2_rl2/tsgr2_111-e/Docs/R2-2007008.zip" TargetMode="External"/><Relationship Id="rId3368" Type="http://schemas.openxmlformats.org/officeDocument/2006/relationships/hyperlink" Target="http://www.3gpp.org/ftp/tsg_ran/wg2_rl2/tsgr2_111-e/Docs/R2-2008317.zip" TargetMode="External"/><Relationship Id="rId3575" Type="http://schemas.openxmlformats.org/officeDocument/2006/relationships/hyperlink" Target="http://www.3gpp.org/ftp/tsg_ran/wg2_rl2/tsgr2_111-e/Docs/R2-2007674.zip" TargetMode="External"/><Relationship Id="rId3782" Type="http://schemas.openxmlformats.org/officeDocument/2006/relationships/hyperlink" Target="http://www.3gpp.org/ftp/tsg_ran/wg2_rl2/tsgr2_111-e/Docs/R2-2006786.zip" TargetMode="External"/><Relationship Id="rId289" Type="http://schemas.openxmlformats.org/officeDocument/2006/relationships/hyperlink" Target="http://www.3gpp.org/ftp/tsg_ran/wg2_rl2/tsgr2_111-e/Docs/R2-2006884.zip" TargetMode="External"/><Relationship Id="rId496" Type="http://schemas.openxmlformats.org/officeDocument/2006/relationships/hyperlink" Target="http://www.3gpp.org/ftp/tsg_ran/wg2_rl2/tsgr2_111-e/Docs/R2-2007803.zip" TargetMode="External"/><Relationship Id="rId2177" Type="http://schemas.openxmlformats.org/officeDocument/2006/relationships/hyperlink" Target="http://www.3gpp.org/ftp/tsg_ran/wg2_rl2/tsgr2_111-e/Docs/R2-2008075.zip" TargetMode="External"/><Relationship Id="rId2384" Type="http://schemas.openxmlformats.org/officeDocument/2006/relationships/hyperlink" Target="http://www.3gpp.org/ftp/tsg_ran/wg2_rl2/tsgr2_111-e/Docs/R2-2007677.zip" TargetMode="External"/><Relationship Id="rId2591" Type="http://schemas.openxmlformats.org/officeDocument/2006/relationships/hyperlink" Target="http://www.3gpp.org/ftp/tsg_ran/wg2_rl2/tsgr2_111-e/Docs/R2-2006602.zip" TargetMode="External"/><Relationship Id="rId3228" Type="http://schemas.openxmlformats.org/officeDocument/2006/relationships/hyperlink" Target="http://www.3gpp.org/ftp/tsg_ran/wg2_rl2/tsgr2_111-e/Docs/R2-2006538.zip" TargetMode="External"/><Relationship Id="rId3435" Type="http://schemas.openxmlformats.org/officeDocument/2006/relationships/hyperlink" Target="http://www.3gpp.org/ftp/tsg_ran/wg2_rl2/tsgr2_111-e/Docs/R2-2008522.zip" TargetMode="External"/><Relationship Id="rId3642" Type="http://schemas.openxmlformats.org/officeDocument/2006/relationships/hyperlink" Target="http://www.3gpp.org/ftp/tsg_ran/wg2_rl2/tsgr2_111-e/Docs/R2-2007082.zip" TargetMode="External"/><Relationship Id="rId149" Type="http://schemas.openxmlformats.org/officeDocument/2006/relationships/hyperlink" Target="http://www.3gpp.org/ftp/tsg_ran/wg2_rl2/tsgr2_111-e/Docs/R2-2007589.zip" TargetMode="External"/><Relationship Id="rId356" Type="http://schemas.openxmlformats.org/officeDocument/2006/relationships/hyperlink" Target="http://www.3gpp.org/ftp/tsg_ran/wg2_rl2/tsgr2_111-e/Docs/R2-2007797.zip" TargetMode="External"/><Relationship Id="rId563" Type="http://schemas.openxmlformats.org/officeDocument/2006/relationships/hyperlink" Target="http://www.3gpp.org/ftp/tsg_ran/wg2_rl2/tsgr2_111-e/Docs/R2-2008463.zip" TargetMode="External"/><Relationship Id="rId770" Type="http://schemas.openxmlformats.org/officeDocument/2006/relationships/hyperlink" Target="http://www.3gpp.org/ftp/tsg_ran/wg2_rl2/tsgr2_111-e/Docs/R2-2007245.zip" TargetMode="External"/><Relationship Id="rId1193" Type="http://schemas.openxmlformats.org/officeDocument/2006/relationships/hyperlink" Target="http://www.3gpp.org/ftp/tsg_ran/wg2_rl2/tsgr2_111-e/Docs/R2-2008538.zip" TargetMode="External"/><Relationship Id="rId2037" Type="http://schemas.openxmlformats.org/officeDocument/2006/relationships/hyperlink" Target="http://www.3gpp.org/ftp/tsg_ran/wg2_rl2/tsgr2_111-e/Docs/R2-2004938.zip" TargetMode="External"/><Relationship Id="rId2244" Type="http://schemas.openxmlformats.org/officeDocument/2006/relationships/hyperlink" Target="http://www.3gpp.org/ftp/tsg_ran/wg2_rl2/tsgr2_111-e/Docs/R2-2008169.zip" TargetMode="External"/><Relationship Id="rId2451" Type="http://schemas.openxmlformats.org/officeDocument/2006/relationships/hyperlink" Target="http://www.3gpp.org/ftp/tsg_ran/wg2_rl2/tsgr2_111-e/Docs/R2-2006964.zip" TargetMode="External"/><Relationship Id="rId216" Type="http://schemas.openxmlformats.org/officeDocument/2006/relationships/hyperlink" Target="http://www.3gpp.org/ftp/tsg_ran/wg2_rl2/tsgr2_111-e/Docs/R2-2008527.zip" TargetMode="External"/><Relationship Id="rId423" Type="http://schemas.openxmlformats.org/officeDocument/2006/relationships/hyperlink" Target="http://www.3gpp.org/ftp/tsg_ran/wg2_rl2/tsgr2_111-e/Docs/R2-2006667.zip" TargetMode="External"/><Relationship Id="rId1053" Type="http://schemas.openxmlformats.org/officeDocument/2006/relationships/hyperlink" Target="http://www.3gpp.org/ftp/tsg_ran/wg2_rl2/tsgr2_111-e/Docs/R2-2008348.zip" TargetMode="External"/><Relationship Id="rId1260" Type="http://schemas.openxmlformats.org/officeDocument/2006/relationships/hyperlink" Target="http://www.3gpp.org/ftp/tsg_ran/wg2_rl2/tsgr2_111-e/Docs/R2-2008044.zip" TargetMode="External"/><Relationship Id="rId2104" Type="http://schemas.openxmlformats.org/officeDocument/2006/relationships/hyperlink" Target="http://www.3gpp.org/ftp/tsg_ran/wg2_rl2/tsgr2_111-e/Docs/R2-2007655.zip" TargetMode="External"/><Relationship Id="rId3502" Type="http://schemas.openxmlformats.org/officeDocument/2006/relationships/hyperlink" Target="http://www.3gpp.org/ftp/tsg_ran/wg2_rl2/tsgr2_111-e/Docs/R2-2008651.zip" TargetMode="External"/><Relationship Id="rId630" Type="http://schemas.openxmlformats.org/officeDocument/2006/relationships/hyperlink" Target="http://www.3gpp.org/ftp/tsg_ran/wg2_rl2/tsgr2_111-e/Docs/R2-2007539.zip" TargetMode="External"/><Relationship Id="rId2311" Type="http://schemas.openxmlformats.org/officeDocument/2006/relationships/hyperlink" Target="http://www.3gpp.org/ftp/tsg_ran/wg2_rl2/tsgr2_111-e/Docs/R2-2006804.zip" TargetMode="External"/><Relationship Id="rId4069" Type="http://schemas.openxmlformats.org/officeDocument/2006/relationships/hyperlink" Target="http://www.3gpp.org/ftp/tsg_ran/wg2_rl2/tsgr2_111-e/Docs/R2-2008669.zip" TargetMode="External"/><Relationship Id="rId1120" Type="http://schemas.openxmlformats.org/officeDocument/2006/relationships/hyperlink" Target="http://www.3gpp.org/ftp/tsg_ran/wg2_rl2/tsgr2_111-e/Docs/R2-2007911.zip" TargetMode="External"/><Relationship Id="rId1937" Type="http://schemas.openxmlformats.org/officeDocument/2006/relationships/hyperlink" Target="http://www.3gpp.org/ftp/tsg_ran/wg2_rl2/tsgr2_111-e/Docs/R2-2008222.zip" TargetMode="External"/><Relationship Id="rId3085" Type="http://schemas.openxmlformats.org/officeDocument/2006/relationships/hyperlink" Target="http://www.3gpp.org/ftp/tsg_ran/wg2_rl2/tsgr2_111-e/Docs/R2-2008193.zip" TargetMode="External"/><Relationship Id="rId3292" Type="http://schemas.openxmlformats.org/officeDocument/2006/relationships/hyperlink" Target="http://www.3gpp.org/ftp/tsg_ran/wg2_rl2/tsgr2_111-e/Docs/R2-2007495.zip" TargetMode="External"/><Relationship Id="rId4136" Type="http://schemas.openxmlformats.org/officeDocument/2006/relationships/hyperlink" Target="http://www.3gpp.org/ftp/tsg_ran/wg2_rl2/tsgr2_111-e/Docs/R2-2006616.zip" TargetMode="External"/><Relationship Id="rId3152" Type="http://schemas.openxmlformats.org/officeDocument/2006/relationships/hyperlink" Target="http://www.3gpp.org/ftp/tsg_ran/wg2_rl2/tsgr2_111-e/Docs/R2-2007696.zip" TargetMode="External"/><Relationship Id="rId280" Type="http://schemas.openxmlformats.org/officeDocument/2006/relationships/hyperlink" Target="http://www.3gpp.org/ftp/tsg_ran/wg2_rl2/tsgr2_111-e/Docs/R2-2006878.zip" TargetMode="External"/><Relationship Id="rId3012" Type="http://schemas.openxmlformats.org/officeDocument/2006/relationships/hyperlink" Target="http://www.3gpp.org/ftp/tsg_ran/wg2_rl2/tsgr2_111-e/Docs/R2-2006931.zip" TargetMode="External"/><Relationship Id="rId140" Type="http://schemas.openxmlformats.org/officeDocument/2006/relationships/hyperlink" Target="http://www.3gpp.org/ftp/tsg_ran/wg2_rl2/tsgr2_111-e/Docs/R2-2008160.zip" TargetMode="External"/><Relationship Id="rId3969" Type="http://schemas.openxmlformats.org/officeDocument/2006/relationships/hyperlink" Target="http://www.3gpp.org/ftp/tsg_ran/wg2_rl2/tsgr2_111-e/Docs/R2-2008110.zip" TargetMode="External"/><Relationship Id="rId6" Type="http://schemas.openxmlformats.org/officeDocument/2006/relationships/footnotes" Target="footnotes.xml"/><Relationship Id="rId2778" Type="http://schemas.openxmlformats.org/officeDocument/2006/relationships/hyperlink" Target="http://www.3gpp.org/ftp/tsg_ran/wg2_rl2/tsgr2_111-e/Docs/R2-2008229.zip" TargetMode="External"/><Relationship Id="rId2985" Type="http://schemas.openxmlformats.org/officeDocument/2006/relationships/hyperlink" Target="http://www.3gpp.org/ftp/tsg_ran/wg2_rl2/tsgr2_111-e/Docs/R2-2006867.zip" TargetMode="External"/><Relationship Id="rId3829" Type="http://schemas.openxmlformats.org/officeDocument/2006/relationships/hyperlink" Target="http://www.3gpp.org/ftp/tsg_ran/wg2_rl2/tsgr2_111-e/Docs/R2-2007844.zip" TargetMode="External"/><Relationship Id="rId957" Type="http://schemas.openxmlformats.org/officeDocument/2006/relationships/hyperlink" Target="http://www.3gpp.org/ftp/tsg_ran/wg2_rl2/tsgr2_111-e/Docs/R2-2006615.zip" TargetMode="External"/><Relationship Id="rId1587" Type="http://schemas.openxmlformats.org/officeDocument/2006/relationships/hyperlink" Target="http://www.3gpp.org/ftp/tsg_ran/wg2_rl2/tsgr2_111-e/Docs/R2-2007680.zip" TargetMode="External"/><Relationship Id="rId1794" Type="http://schemas.openxmlformats.org/officeDocument/2006/relationships/hyperlink" Target="http://www.3gpp.org/ftp/tsg_ran/wg2_rl2/tsgr2_111-e/Docs/R2-2008210.zip" TargetMode="External"/><Relationship Id="rId2638" Type="http://schemas.openxmlformats.org/officeDocument/2006/relationships/hyperlink" Target="http://www.3gpp.org/ftp/tsg_ran/wg2_rl2/tsgr2_111-e/Docs/R2-2006604.zip" TargetMode="External"/><Relationship Id="rId2845" Type="http://schemas.openxmlformats.org/officeDocument/2006/relationships/hyperlink" Target="http://www.3gpp.org/ftp/tsg_ran/wg2_rl2/tsgr2_111-e/Docs/R2-2007888.zip" TargetMode="External"/><Relationship Id="rId86" Type="http://schemas.openxmlformats.org/officeDocument/2006/relationships/hyperlink" Target="http://www.3gpp.org/ftp/tsg_ran/wg2_rl2/tsgr2_111-e/Docs/R2-2007720.zip" TargetMode="External"/><Relationship Id="rId817" Type="http://schemas.openxmlformats.org/officeDocument/2006/relationships/hyperlink" Target="http://www.3gpp.org/ftp/tsg_ran/wg2_rl2/tsgr2_111-e/Docs/R2-2007395.zip" TargetMode="External"/><Relationship Id="rId1447" Type="http://schemas.openxmlformats.org/officeDocument/2006/relationships/hyperlink" Target="http://www.3gpp.org/ftp/tsg_ran/wg2_rl2/tsgr2_111-e/Docs/R2-2008399.zip" TargetMode="External"/><Relationship Id="rId1654" Type="http://schemas.openxmlformats.org/officeDocument/2006/relationships/hyperlink" Target="http://www.3gpp.org/ftp/tsg_ran/wg2_rl2/tsgr2_111-e/Docs/R2-2008385.zip" TargetMode="External"/><Relationship Id="rId1861" Type="http://schemas.openxmlformats.org/officeDocument/2006/relationships/hyperlink" Target="http://www.3gpp.org/ftp/tsg_ran/wg2_rl2/tsgr2_111-e/Docs/R2-2007404.zip" TargetMode="External"/><Relationship Id="rId2705" Type="http://schemas.openxmlformats.org/officeDocument/2006/relationships/hyperlink" Target="http://www.3gpp.org/ftp/tsg_ran/wg2_rl2/tsgr2_111-e/Docs/R2-2007419.zip" TargetMode="External"/><Relationship Id="rId2912" Type="http://schemas.openxmlformats.org/officeDocument/2006/relationships/hyperlink" Target="http://www.3gpp.org/ftp/tsg_ran/wg2_rl2/tsgr2_111-e/Docs/R2-2006602.zip" TargetMode="External"/><Relationship Id="rId4060" Type="http://schemas.openxmlformats.org/officeDocument/2006/relationships/hyperlink" Target="http://www.3gpp.org/ftp/tsg_ran/wg2_rl2/tsgr2_111-e/Docs/R2-2007642.zip" TargetMode="External"/><Relationship Id="rId1307" Type="http://schemas.openxmlformats.org/officeDocument/2006/relationships/hyperlink" Target="http://www.3gpp.org/ftp/tsg_ran/wg2_rl2/tsgr2_111-e/Docs/R2-2006942.zip" TargetMode="External"/><Relationship Id="rId1514" Type="http://schemas.openxmlformats.org/officeDocument/2006/relationships/hyperlink" Target="http://www.3gpp.org/ftp/tsg_ran/wg2_rl2/tsgr2_111-e/Docs/R2-2006560.zip" TargetMode="External"/><Relationship Id="rId1721" Type="http://schemas.openxmlformats.org/officeDocument/2006/relationships/hyperlink" Target="http://www.3gpp.org/ftp/tsg_ran/wg2_rl2/tsgr2_111-e/Docs/R2-2008006.zip" TargetMode="External"/><Relationship Id="rId13" Type="http://schemas.openxmlformats.org/officeDocument/2006/relationships/hyperlink" Target="http://www.3gpp.org/ftp/tsg_ran/wg2_rl2/tsgr2_111-e/Docs/R2-2008391.zip" TargetMode="External"/><Relationship Id="rId3479" Type="http://schemas.openxmlformats.org/officeDocument/2006/relationships/hyperlink" Target="http://www.3gpp.org/ftp/tsg_ran/wg2_rl2/tsgr2_111-e/Docs/R2-2008595.zip" TargetMode="External"/><Relationship Id="rId3686" Type="http://schemas.openxmlformats.org/officeDocument/2006/relationships/hyperlink" Target="http://www.3gpp.org/ftp/tsg_ran/wg2_rl2/tsgr2_111-e/Docs/R2-2006779.zip" TargetMode="External"/><Relationship Id="rId2288" Type="http://schemas.openxmlformats.org/officeDocument/2006/relationships/hyperlink" Target="http://www.3gpp.org/ftp/tsg_ran/wg2_rl2/tsgr2_111-e/Docs/R2-2006936.zip" TargetMode="External"/><Relationship Id="rId2495" Type="http://schemas.openxmlformats.org/officeDocument/2006/relationships/hyperlink" Target="http://www.3gpp.org/ftp/tsg_ran/wg2_rl2/tsgr2_111-e/Docs/R2-2006701.zip" TargetMode="External"/><Relationship Id="rId3339" Type="http://schemas.openxmlformats.org/officeDocument/2006/relationships/hyperlink" Target="http://www.3gpp.org/ftp/tsg_ran/wg2_rl2/tsgr2_111-e/Docs/R2-2008207.zip" TargetMode="External"/><Relationship Id="rId3893" Type="http://schemas.openxmlformats.org/officeDocument/2006/relationships/hyperlink" Target="http://www.3gpp.org/ftp/tsg_ran/wg2_rl2/tsgr2_111-e/Docs/R2-2008232.zip" TargetMode="External"/><Relationship Id="rId467" Type="http://schemas.openxmlformats.org/officeDocument/2006/relationships/hyperlink" Target="http://www.3gpp.org/ftp/tsg_ran/wg2_rl2/tsgr2_111-e/Docs/R2-2006646.zip" TargetMode="External"/><Relationship Id="rId1097" Type="http://schemas.openxmlformats.org/officeDocument/2006/relationships/hyperlink" Target="http://www.3gpp.org/ftp/tsg_ran/wg2_rl2/tsgr2_111-e/Docs/R2-2007090.zip" TargetMode="External"/><Relationship Id="rId2148" Type="http://schemas.openxmlformats.org/officeDocument/2006/relationships/hyperlink" Target="http://www.3gpp.org/ftp/tsg_ran/wg2_rl2/tsgr2_111-e/Docs/R2-2006846.zip" TargetMode="External"/><Relationship Id="rId3546" Type="http://schemas.openxmlformats.org/officeDocument/2006/relationships/hyperlink" Target="http://www.3gpp.org/ftp/tsg_ran/wg2_rl2/tsgr2_111-e/Docs/R2-2006683.zip" TargetMode="External"/><Relationship Id="rId3753" Type="http://schemas.openxmlformats.org/officeDocument/2006/relationships/hyperlink" Target="http://www.3gpp.org/ftp/tsg_ran/wg2_rl2/tsgr2_111-e/Docs/R2-2006872.zip" TargetMode="External"/><Relationship Id="rId3960" Type="http://schemas.openxmlformats.org/officeDocument/2006/relationships/hyperlink" Target="http://www.3gpp.org/ftp/tsg_ran/wg2_rl2/tsgr2_111-e/Docs/R2-2007848.zip" TargetMode="External"/><Relationship Id="rId674" Type="http://schemas.openxmlformats.org/officeDocument/2006/relationships/hyperlink" Target="http://www.3gpp.org/ftp/tsg_ran/wg2_rl2/tsgr2_111-e/Docs/R2-2007520.zip" TargetMode="External"/><Relationship Id="rId881" Type="http://schemas.openxmlformats.org/officeDocument/2006/relationships/hyperlink" Target="http://www.3gpp.org/ftp/tsg_ran/wg2_rl2/tsgr2_111-e/Docs/R2-2008581.zip" TargetMode="External"/><Relationship Id="rId2355" Type="http://schemas.openxmlformats.org/officeDocument/2006/relationships/hyperlink" Target="http://www.3gpp.org/ftp/tsg_ran/wg2_rl2/tsgr2_111-e/Docs/R2-2007054.zip" TargetMode="External"/><Relationship Id="rId2562" Type="http://schemas.openxmlformats.org/officeDocument/2006/relationships/hyperlink" Target="http://www.3gpp.org/ftp/tsg_ran/wg2_rl2/tsgr2_111-e/Docs/R2-2006991.zip" TargetMode="External"/><Relationship Id="rId3406" Type="http://schemas.openxmlformats.org/officeDocument/2006/relationships/hyperlink" Target="http://www.3gpp.org/ftp/tsg_ran/wg2_rl2/tsgr2_111-e/Docs/R2-2008471.zip" TargetMode="External"/><Relationship Id="rId3613" Type="http://schemas.openxmlformats.org/officeDocument/2006/relationships/hyperlink" Target="http://www.3gpp.org/ftp/tsg_ran/wg2_rl2/tsgr2_111-e/Docs/R2-2008040.zip" TargetMode="External"/><Relationship Id="rId3820" Type="http://schemas.openxmlformats.org/officeDocument/2006/relationships/hyperlink" Target="http://www.3gpp.org/ftp/tsg_ran/wg2_rl2/tsgr2_111-e/Docs/R2-2008155.zip" TargetMode="External"/><Relationship Id="rId327" Type="http://schemas.openxmlformats.org/officeDocument/2006/relationships/hyperlink" Target="http://www.3gpp.org/ftp/tsg_ran/wg2_rl2/tsgr2_111-e/Docs/R2-2006997.zip" TargetMode="External"/><Relationship Id="rId534" Type="http://schemas.openxmlformats.org/officeDocument/2006/relationships/hyperlink" Target="http://www.3gpp.org/ftp/tsg_ran/wg2_rl2/tsgr2_111-e/Docs/R2-2006577.zip" TargetMode="External"/><Relationship Id="rId741" Type="http://schemas.openxmlformats.org/officeDocument/2006/relationships/hyperlink" Target="http://www.3gpp.org/ftp/tsg_ran/wg2_rl2/tsgr2_111-e/Docs/R2-2007452.zip" TargetMode="External"/><Relationship Id="rId1164" Type="http://schemas.openxmlformats.org/officeDocument/2006/relationships/hyperlink" Target="http://www.3gpp.org/ftp/tsg_ran/wg2_rl2/tsgr2_111-e/Docs/R2-2006587.zip" TargetMode="External"/><Relationship Id="rId1371" Type="http://schemas.openxmlformats.org/officeDocument/2006/relationships/hyperlink" Target="http://www.3gpp.org/ftp/tsg_ran/wg2_rl2/tsgr2_111-e/Docs/R2-2007359.zip" TargetMode="External"/><Relationship Id="rId2008" Type="http://schemas.openxmlformats.org/officeDocument/2006/relationships/hyperlink" Target="http://www.3gpp.org/ftp/tsg_ran/wg2_rl2/tsgr2_111-e/Docs/R2-2007002.zip" TargetMode="External"/><Relationship Id="rId2215" Type="http://schemas.openxmlformats.org/officeDocument/2006/relationships/hyperlink" Target="http://www.3gpp.org/ftp/tsg_ran/wg2_rl2/tsgr2_111-e/Docs/R2-2007271.zip" TargetMode="External"/><Relationship Id="rId2422" Type="http://schemas.openxmlformats.org/officeDocument/2006/relationships/hyperlink" Target="http://www.3gpp.org/ftp/tsg_ran/wg2_rl2/tsgr2_111-e/Docs/R2-2007052.zip" TargetMode="External"/><Relationship Id="rId601" Type="http://schemas.openxmlformats.org/officeDocument/2006/relationships/hyperlink" Target="http://www.3gpp.org/ftp/tsg_ran/wg2_rl2/tsgr2_111-e/Docs/R2-2008080.zip" TargetMode="External"/><Relationship Id="rId1024" Type="http://schemas.openxmlformats.org/officeDocument/2006/relationships/hyperlink" Target="http://www.3gpp.org/ftp/tsg_ran/wg2_rl2/tsgr2_111-e/Docs/R2-2008334.zip" TargetMode="External"/><Relationship Id="rId1231" Type="http://schemas.openxmlformats.org/officeDocument/2006/relationships/hyperlink" Target="http://www.3gpp.org/ftp/tsg_ran/wg2_rl2/tsgr2_111-e/Docs/R2-2007390.zip" TargetMode="External"/><Relationship Id="rId3196" Type="http://schemas.openxmlformats.org/officeDocument/2006/relationships/hyperlink" Target="http://www.3gpp.org/ftp/tsg_ran/wg2_rl2/tsgr2_111-e/Docs/R2-2006506.zip" TargetMode="External"/><Relationship Id="rId3056" Type="http://schemas.openxmlformats.org/officeDocument/2006/relationships/hyperlink" Target="http://www.3gpp.org/ftp/tsg_ran/wg2_rl2/tsgr2_111-e/Docs/R2-2006661.zip" TargetMode="External"/><Relationship Id="rId3263" Type="http://schemas.openxmlformats.org/officeDocument/2006/relationships/hyperlink" Target="http://www.3gpp.org/ftp/tsg_ran/wg2_rl2/tsgr2_111-e/Docs/R2-2008497.zip" TargetMode="External"/><Relationship Id="rId3470" Type="http://schemas.openxmlformats.org/officeDocument/2006/relationships/hyperlink" Target="http://www.3gpp.org/ftp/tsg_ran/wg2_rl2/tsgr2_111-e/Docs/R2-2008582.zip" TargetMode="External"/><Relationship Id="rId4107" Type="http://schemas.openxmlformats.org/officeDocument/2006/relationships/hyperlink" Target="http://www.3gpp.org/ftp/tsg_ran/wg2_rl2/tsgr2_111-e/Docs/R2-2008309.zip" TargetMode="External"/><Relationship Id="rId184" Type="http://schemas.openxmlformats.org/officeDocument/2006/relationships/hyperlink" Target="http://www.3gpp.org/ftp/tsg_ran/wg2_rl2/tsgr2_111-e/Docs/R2-2006680.zip" TargetMode="External"/><Relationship Id="rId391" Type="http://schemas.openxmlformats.org/officeDocument/2006/relationships/hyperlink" Target="http://www.3gpp.org/ftp/tsg_ran/wg2_rl2/tsgr2_111-e/Docs/R2-2007305.zip" TargetMode="External"/><Relationship Id="rId1908" Type="http://schemas.openxmlformats.org/officeDocument/2006/relationships/hyperlink" Target="http://www.3gpp.org/ftp/tsg_ran/wg2_rl2/tsgr2_111-e/Docs/R2-2008197.zip" TargetMode="External"/><Relationship Id="rId2072" Type="http://schemas.openxmlformats.org/officeDocument/2006/relationships/hyperlink" Target="http://www.3gpp.org/ftp/tsg_ran/wg2_rl2/tsgr2_111-e/Docs/R2-2007959.zip" TargetMode="External"/><Relationship Id="rId3123" Type="http://schemas.openxmlformats.org/officeDocument/2006/relationships/hyperlink" Target="http://www.3gpp.org/ftp/tsg_ran/wg2_rl2/tsgr2_111-e/Docs/R2-2007392.zip" TargetMode="External"/><Relationship Id="rId251" Type="http://schemas.openxmlformats.org/officeDocument/2006/relationships/hyperlink" Target="http://www.3gpp.org/ftp/tsg_ran/wg2_rl2/tsgr2_111-e/Docs/R2-2008091.zip" TargetMode="External"/><Relationship Id="rId3330" Type="http://schemas.openxmlformats.org/officeDocument/2006/relationships/hyperlink" Target="http://www.3gpp.org/ftp/tsg_ran/wg2_rl2/tsgr2_111-e/Docs/R2-2008172.zip" TargetMode="External"/><Relationship Id="rId2889" Type="http://schemas.openxmlformats.org/officeDocument/2006/relationships/hyperlink" Target="http://www.3gpp.org/ftp/tsg_ran/wg2_rl2/tsgr2_111-e/Docs/R2-2006930.zip" TargetMode="External"/><Relationship Id="rId111" Type="http://schemas.openxmlformats.org/officeDocument/2006/relationships/hyperlink" Target="http://www.3gpp.org/ftp/tsg_ran/wg2_rl2/tsgr2_111-e/Docs/R2-2007844.zip" TargetMode="External"/><Relationship Id="rId1698" Type="http://schemas.openxmlformats.org/officeDocument/2006/relationships/hyperlink" Target="http://www.3gpp.org/ftp/tsg_ran/wg2_rl2/tsgr2_111-e/Docs/R2-2008282.zip" TargetMode="External"/><Relationship Id="rId2749" Type="http://schemas.openxmlformats.org/officeDocument/2006/relationships/hyperlink" Target="http://www.3gpp.org/ftp/tsg_ran/wg2_rl2/tsgr2_111-e/Docs/R2-2006690.zip" TargetMode="External"/><Relationship Id="rId2956" Type="http://schemas.openxmlformats.org/officeDocument/2006/relationships/hyperlink" Target="http://www.3gpp.org/ftp/tsg_ran/wg2_rl2/tsgr2_111-e/Docs/R2-2008266.zip" TargetMode="External"/><Relationship Id="rId928" Type="http://schemas.openxmlformats.org/officeDocument/2006/relationships/hyperlink" Target="http://www.3gpp.org/ftp/tsg_ran/wg2_rl2/tsgr2_111-e/Docs/R2-2007245.zip" TargetMode="External"/><Relationship Id="rId1558" Type="http://schemas.openxmlformats.org/officeDocument/2006/relationships/hyperlink" Target="http://www.3gpp.org/ftp/tsg_ran/wg2_rl2/tsgr2_111-e/Docs/R2-2008540.zip" TargetMode="External"/><Relationship Id="rId1765" Type="http://schemas.openxmlformats.org/officeDocument/2006/relationships/hyperlink" Target="http://www.3gpp.org/ftp/tsg_ran/wg2_rl2/tsgr2_111-e/Docs/R2-2008287.zip" TargetMode="External"/><Relationship Id="rId2609" Type="http://schemas.openxmlformats.org/officeDocument/2006/relationships/hyperlink" Target="http://www.3gpp.org/ftp/tsg_ran/wg2_rl2/tsgr2_111-e/Docs/R2-2006857.zip" TargetMode="External"/><Relationship Id="rId57" Type="http://schemas.openxmlformats.org/officeDocument/2006/relationships/hyperlink" Target="http://www.3gpp.org/ftp/tsg_ran/wg2_rl2/tsgr2_111-e/Docs/R2-2008257.zip" TargetMode="External"/><Relationship Id="rId1418" Type="http://schemas.openxmlformats.org/officeDocument/2006/relationships/hyperlink" Target="http://www.3gpp.org/ftp/tsg_ran/wg2_rl2/tsgr2_111-e/Docs/R2-2007018.zip" TargetMode="External"/><Relationship Id="rId1972" Type="http://schemas.openxmlformats.org/officeDocument/2006/relationships/hyperlink" Target="http://www.3gpp.org/ftp/tsg_ran/wg2_rl2/tsgr2_111-e/Docs/R2-2006524.zip" TargetMode="External"/><Relationship Id="rId2816" Type="http://schemas.openxmlformats.org/officeDocument/2006/relationships/hyperlink" Target="http://www.3gpp.org/ftp/tsg_ran/wg2_rl2/tsgr2_111-e/Docs/R2-2008188.zip" TargetMode="External"/><Relationship Id="rId4031" Type="http://schemas.openxmlformats.org/officeDocument/2006/relationships/hyperlink" Target="http://www.3gpp.org/ftp/tsg_ran/wg2_rl2/tsgr2_111-e/Docs/R2-2008346.zip" TargetMode="External"/><Relationship Id="rId1625" Type="http://schemas.openxmlformats.org/officeDocument/2006/relationships/hyperlink" Target="http://www.3gpp.org/ftp/tsg_ran/wg2_rl2/tsgr2_111-e/Docs/R2-2007681.zip" TargetMode="External"/><Relationship Id="rId1832" Type="http://schemas.openxmlformats.org/officeDocument/2006/relationships/hyperlink" Target="http://www.3gpp.org/ftp/tsg_ran/wg2_rl2/tsgr2_111-e/Docs/R2-2006852.zip" TargetMode="External"/><Relationship Id="rId3797" Type="http://schemas.openxmlformats.org/officeDocument/2006/relationships/hyperlink" Target="http://www.3gpp.org/ftp/tsg_ran/wg2_rl2/tsgr2_111-e/Docs/R2-2008222.zip" TargetMode="External"/><Relationship Id="rId2399" Type="http://schemas.openxmlformats.org/officeDocument/2006/relationships/hyperlink" Target="http://www.3gpp.org/ftp/tsg_ran/wg2_rl2/tsgr2_111-e/Docs/R2-2007986.zip" TargetMode="External"/><Relationship Id="rId3657" Type="http://schemas.openxmlformats.org/officeDocument/2006/relationships/hyperlink" Target="http://www.3gpp.org/ftp/tsg_ran/wg2_rl2/tsgr2_111-e/Docs/R2-2007061.zip" TargetMode="External"/><Relationship Id="rId3864" Type="http://schemas.openxmlformats.org/officeDocument/2006/relationships/hyperlink" Target="http://www.3gpp.org/ftp/tsg_ran/wg2_rl2/tsgr2_111-e/Docs/R2-2008147.zip" TargetMode="External"/><Relationship Id="rId578" Type="http://schemas.openxmlformats.org/officeDocument/2006/relationships/hyperlink" Target="http://www.3gpp.org/ftp/tsg_ran/wg2_rl2/tsgr2_111-e/Docs/R2-2008103.zip" TargetMode="External"/><Relationship Id="rId785" Type="http://schemas.openxmlformats.org/officeDocument/2006/relationships/hyperlink" Target="http://www.3gpp.org/ftp/tsg_ran/wg2_rl2/tsgr2_111-e/Docs/R2-2007854.zip" TargetMode="External"/><Relationship Id="rId992" Type="http://schemas.openxmlformats.org/officeDocument/2006/relationships/hyperlink" Target="http://www.3gpp.org/ftp/tsg_ran/wg2_rl2/tsgr2_111-e/Docs/R2-2008332.zip" TargetMode="External"/><Relationship Id="rId2259" Type="http://schemas.openxmlformats.org/officeDocument/2006/relationships/hyperlink" Target="http://www.3gpp.org/ftp/tsg_ran/wg2_rl2/tsgr2_111-e/Docs/R2-2007310.zip" TargetMode="External"/><Relationship Id="rId2466" Type="http://schemas.openxmlformats.org/officeDocument/2006/relationships/hyperlink" Target="http://www.3gpp.org/ftp/tsg_ran/wg2_rl2/tsgr2_111-e/Docs/R2-2007295.zip" TargetMode="External"/><Relationship Id="rId2673" Type="http://schemas.openxmlformats.org/officeDocument/2006/relationships/hyperlink" Target="http://www.3gpp.org/ftp/tsg_ran/wg2_rl2/tsgr2_111-e/Docs/R2-2006571.zip" TargetMode="External"/><Relationship Id="rId2880" Type="http://schemas.openxmlformats.org/officeDocument/2006/relationships/hyperlink" Target="http://www.3gpp.org/ftp/tsg_ran/wg2_rl2/tsgr2_111-e/Docs/R2-2007048.zip" TargetMode="External"/><Relationship Id="rId3517" Type="http://schemas.openxmlformats.org/officeDocument/2006/relationships/hyperlink" Target="http://www.3gpp.org/ftp/tsg_ran/wg2_rl2/tsgr2_111-e/Docs/R2-2008677.zip" TargetMode="External"/><Relationship Id="rId3724" Type="http://schemas.openxmlformats.org/officeDocument/2006/relationships/hyperlink" Target="http://www.3gpp.org/ftp/tsg_ran/wg2_rl2/tsgr2_111-e/Docs/R2-2008210.zip" TargetMode="External"/><Relationship Id="rId3931" Type="http://schemas.openxmlformats.org/officeDocument/2006/relationships/hyperlink" Target="http://www.3gpp.org/ftp/tsg_ran/wg2_rl2/tsgr2_111-e/Docs/R2-2008263.zip" TargetMode="External"/><Relationship Id="rId438" Type="http://schemas.openxmlformats.org/officeDocument/2006/relationships/hyperlink" Target="http://www.3gpp.org/ftp/tsg_ran/wg2_rl2/tsgr2_111-e/Docs/R2-2007642.zip" TargetMode="External"/><Relationship Id="rId645" Type="http://schemas.openxmlformats.org/officeDocument/2006/relationships/hyperlink" Target="http://www.3gpp.org/ftp/tsg_ran/wg2_rl2/tsgr2_111-e/Docs/R2-2007483.zip" TargetMode="External"/><Relationship Id="rId852" Type="http://schemas.openxmlformats.org/officeDocument/2006/relationships/hyperlink" Target="http://www.3gpp.org/ftp/tsg_ran/wg2_rl2/tsgr2_111-e/Docs/R2-2008325.zip" TargetMode="External"/><Relationship Id="rId1068" Type="http://schemas.openxmlformats.org/officeDocument/2006/relationships/hyperlink" Target="http://www.3gpp.org/ftp/tsg_ran/wg2_rl2/tsgr2_111-e/Docs/R2-2007734.zip" TargetMode="External"/><Relationship Id="rId1275" Type="http://schemas.openxmlformats.org/officeDocument/2006/relationships/hyperlink" Target="http://www.3gpp.org/ftp/tsg_ran/wg2_rl2/tsgr2_111-e/Docs/R2-2006523.zip" TargetMode="External"/><Relationship Id="rId1482" Type="http://schemas.openxmlformats.org/officeDocument/2006/relationships/hyperlink" Target="http://www.3gpp.org/ftp/tsg_ran/wg2_rl2/tsgr2_111-e/Docs/R2-2007591.zip" TargetMode="External"/><Relationship Id="rId2119" Type="http://schemas.openxmlformats.org/officeDocument/2006/relationships/hyperlink" Target="http://www.3gpp.org/ftp/tsg_ran/wg2_rl2/tsgr2_111-e/Docs/R2-2008235.zip" TargetMode="External"/><Relationship Id="rId2326" Type="http://schemas.openxmlformats.org/officeDocument/2006/relationships/hyperlink" Target="http://www.3gpp.org/ftp/tsg_ran/wg2_rl2/tsgr2_111-e/Docs/R2-2007015.zip" TargetMode="External"/><Relationship Id="rId2533" Type="http://schemas.openxmlformats.org/officeDocument/2006/relationships/hyperlink" Target="http://www.3gpp.org/ftp/tsg_ran/wg2_rl2/tsgr2_111-e/Docs/R2-2006582.zip" TargetMode="External"/><Relationship Id="rId2740" Type="http://schemas.openxmlformats.org/officeDocument/2006/relationships/hyperlink" Target="http://www.3gpp.org/ftp/tsg_ran/wg2_rl2/tsgr2_111-e/Docs/R2-2007326.zip" TargetMode="External"/><Relationship Id="rId505" Type="http://schemas.openxmlformats.org/officeDocument/2006/relationships/hyperlink" Target="http://www.3gpp.org/ftp/tsg_ran/wg2_rl2/tsgr2_111-e/Docs/R2-2007505.zip" TargetMode="External"/><Relationship Id="rId712" Type="http://schemas.openxmlformats.org/officeDocument/2006/relationships/hyperlink" Target="http://www.3gpp.org/ftp/tsg_ran/wg2_rl2/tsgr2_111-e/Docs/R2-2007983.zip" TargetMode="External"/><Relationship Id="rId1135" Type="http://schemas.openxmlformats.org/officeDocument/2006/relationships/hyperlink" Target="http://www.3gpp.org/ftp/tsg_ran/wg2_rl2/tsgr2_111-e/Docs/R2-2007935.zip" TargetMode="External"/><Relationship Id="rId1342" Type="http://schemas.openxmlformats.org/officeDocument/2006/relationships/hyperlink" Target="http://www.3gpp.org/ftp/tsg_ran/wg2_rl2/tsgr2_111-e/Docs/R2-2006950.zip" TargetMode="External"/><Relationship Id="rId1202" Type="http://schemas.openxmlformats.org/officeDocument/2006/relationships/hyperlink" Target="http://www.3gpp.org/ftp/tsg_ran/wg2_rl2/tsgr2_111-e/Docs/R2-2007150.zip" TargetMode="External"/><Relationship Id="rId2600" Type="http://schemas.openxmlformats.org/officeDocument/2006/relationships/hyperlink" Target="http://www.3gpp.org/ftp/tsg_ran/wg2_rl2/tsgr2_111-e/Docs/R2-2006609.zip" TargetMode="External"/><Relationship Id="rId3167" Type="http://schemas.openxmlformats.org/officeDocument/2006/relationships/hyperlink" Target="http://www.3gpp.org/ftp/tsg_ran/wg2_rl2/tsgr2_111-e/Docs/R2-2007354.zip" TargetMode="External"/><Relationship Id="rId295" Type="http://schemas.openxmlformats.org/officeDocument/2006/relationships/hyperlink" Target="http://www.3gpp.org/ftp/tsg_ran/wg2_rl2/tsgr2_111-e/Docs/R2-2006999.zip" TargetMode="External"/><Relationship Id="rId3374" Type="http://schemas.openxmlformats.org/officeDocument/2006/relationships/hyperlink" Target="http://www.3gpp.org/ftp/tsg_ran/wg2_rl2/tsgr2_111-e/Docs/R2-2008327.zip" TargetMode="External"/><Relationship Id="rId3581" Type="http://schemas.openxmlformats.org/officeDocument/2006/relationships/hyperlink" Target="http://www.3gpp.org/ftp/tsg_ran/wg2_rl2/tsgr2_111-e/Docs/R2-2007792.zip" TargetMode="External"/><Relationship Id="rId2183" Type="http://schemas.openxmlformats.org/officeDocument/2006/relationships/hyperlink" Target="http://www.3gpp.org/ftp/tsg_ran/wg2_rl2/tsgr2_111-e/Docs/R2-2007763.zip" TargetMode="External"/><Relationship Id="rId2390" Type="http://schemas.openxmlformats.org/officeDocument/2006/relationships/hyperlink" Target="http://www.3gpp.org/ftp/tsg_ran/wg2_rl2/tsgr2_111-e/Docs/R2-2006900.zip" TargetMode="External"/><Relationship Id="rId3027" Type="http://schemas.openxmlformats.org/officeDocument/2006/relationships/hyperlink" Target="http://www.3gpp.org/ftp/tsg_ran/wg2_rl2/tsgr2_111-e/Docs/R2-2007366.zip" TargetMode="External"/><Relationship Id="rId3234" Type="http://schemas.openxmlformats.org/officeDocument/2006/relationships/hyperlink" Target="http://www.3gpp.org/ftp/tsg_ran/wg2_rl2/tsgr2_111-e/Docs/R2-2008442.zip" TargetMode="External"/><Relationship Id="rId3441" Type="http://schemas.openxmlformats.org/officeDocument/2006/relationships/hyperlink" Target="http://www.3gpp.org/ftp/tsg_ran/wg2_rl2/tsgr2_111-e/Docs/R2-2008529.zip" TargetMode="External"/><Relationship Id="rId155" Type="http://schemas.openxmlformats.org/officeDocument/2006/relationships/hyperlink" Target="http://www.3gpp.org/ftp/tsg_ran/wg2_rl2/tsgr2_111-e/Docs/R2-2007253.zip" TargetMode="External"/><Relationship Id="rId362" Type="http://schemas.openxmlformats.org/officeDocument/2006/relationships/hyperlink" Target="http://www.3gpp.org/ftp/tsg_ran/wg2_rl2/tsgr2_111-e/Docs/R2-2007210.zip" TargetMode="External"/><Relationship Id="rId2043" Type="http://schemas.openxmlformats.org/officeDocument/2006/relationships/hyperlink" Target="http://www.3gpp.org/ftp/tsg_ran/wg2_rl2/tsgr2_111-e/Docs/R2-2006538.zip" TargetMode="External"/><Relationship Id="rId2250" Type="http://schemas.openxmlformats.org/officeDocument/2006/relationships/hyperlink" Target="http://www.3gpp.org/ftp/tsg_ran/wg2_rl2/tsgr2_111-e/Docs/R2-2007269.zip" TargetMode="External"/><Relationship Id="rId3301" Type="http://schemas.openxmlformats.org/officeDocument/2006/relationships/hyperlink" Target="http://www.3gpp.org/ftp/tsg_ran/wg2_rl2/tsgr2_111-e/Docs/R2-2007675.zip" TargetMode="External"/><Relationship Id="rId222" Type="http://schemas.openxmlformats.org/officeDocument/2006/relationships/hyperlink" Target="http://www.3gpp.org/ftp/tsg_ran/wg2_rl2/tsgr2_111-e/Docs/R2-2007349.zip" TargetMode="External"/><Relationship Id="rId2110" Type="http://schemas.openxmlformats.org/officeDocument/2006/relationships/hyperlink" Target="http://www.3gpp.org/ftp/tsg_ran/wg2_rl2/tsgr2_111-e/Docs/R2-2008233.zip" TargetMode="External"/><Relationship Id="rId4075" Type="http://schemas.openxmlformats.org/officeDocument/2006/relationships/hyperlink" Target="http://www.3gpp.org/ftp/tsg_ran/wg2_rl2/tsgr2_111-e/Docs/R2-2008646.zip" TargetMode="External"/><Relationship Id="rId1669" Type="http://schemas.openxmlformats.org/officeDocument/2006/relationships/hyperlink" Target="http://www.3gpp.org/ftp/tsg_ran/wg2_rl2/tsgr2_111-e/Docs/R2-2007809.zip" TargetMode="External"/><Relationship Id="rId1876" Type="http://schemas.openxmlformats.org/officeDocument/2006/relationships/hyperlink" Target="http://www.3gpp.org/ftp/tsg_ran/wg2_rl2/tsgr2_111-e/Docs/R2-2008609.zip" TargetMode="External"/><Relationship Id="rId2927" Type="http://schemas.openxmlformats.org/officeDocument/2006/relationships/hyperlink" Target="http://www.3gpp.org/ftp/tsg_ran/wg2_rl2/tsgr2_111-e/Docs/R2-2006735.zip" TargetMode="External"/><Relationship Id="rId3091" Type="http://schemas.openxmlformats.org/officeDocument/2006/relationships/hyperlink" Target="http://www.3gpp.org/ftp/tsg_ran/wg2_rl2/tsgr2_111-e/Docs/R2-2006905.zip" TargetMode="External"/><Relationship Id="rId4142" Type="http://schemas.openxmlformats.org/officeDocument/2006/relationships/hyperlink" Target="http://www.3gpp.org/ftp/tsg_ran/wg2_rl2/tsgr2_111-e/Docs/R2-2008583.zip" TargetMode="External"/><Relationship Id="rId1529" Type="http://schemas.openxmlformats.org/officeDocument/2006/relationships/hyperlink" Target="http://www.3gpp.org/ftp/tsg_ran/wg2_rl2/tsgr2_111-e/Docs/R2-2007218.zip" TargetMode="External"/><Relationship Id="rId1736" Type="http://schemas.openxmlformats.org/officeDocument/2006/relationships/hyperlink" Target="http://www.3gpp.org/ftp/tsg_ran/wg2_rl2/tsgr2_111-e/Docs/R2-2007753.zip" TargetMode="External"/><Relationship Id="rId1943" Type="http://schemas.openxmlformats.org/officeDocument/2006/relationships/hyperlink" Target="http://www.3gpp.org/ftp/tsg_ran/wg2_rl2/tsgr2_111-e/Docs/R2-2007577.zip" TargetMode="External"/><Relationship Id="rId28" Type="http://schemas.openxmlformats.org/officeDocument/2006/relationships/hyperlink" Target="http://www.3gpp.org/ftp/tsg_ran/wg2_rl2/tsgr2_111-e/Docs/R2-2008301.zip" TargetMode="External"/><Relationship Id="rId1803" Type="http://schemas.openxmlformats.org/officeDocument/2006/relationships/hyperlink" Target="http://www.3gpp.org/ftp/tsg_ran/wg2_rl2/tsgr2_111-e/Docs/R2-2008210.zip" TargetMode="External"/><Relationship Id="rId4002" Type="http://schemas.openxmlformats.org/officeDocument/2006/relationships/hyperlink" Target="http://www.3gpp.org/ftp/tsg_ran/wg2_rl2/tsgr2_111-e/Docs/R2-2007932.zip" TargetMode="External"/><Relationship Id="rId3768" Type="http://schemas.openxmlformats.org/officeDocument/2006/relationships/hyperlink" Target="http://www.3gpp.org/ftp/tsg_ran/wg2_rl2/tsgr2_111-e/Docs/R2-2008188.zip" TargetMode="External"/><Relationship Id="rId3975" Type="http://schemas.openxmlformats.org/officeDocument/2006/relationships/hyperlink" Target="http://www.3gpp.org/ftp/tsg_ran/wg2_rl2/tsgr2_111-e/Docs/R2-2006742.zip" TargetMode="External"/><Relationship Id="rId689" Type="http://schemas.openxmlformats.org/officeDocument/2006/relationships/hyperlink" Target="http://www.3gpp.org/ftp/tsg_ran/wg2_rl2/tsgr2_111-e/Docs/R2-2007974.zip" TargetMode="External"/><Relationship Id="rId896" Type="http://schemas.openxmlformats.org/officeDocument/2006/relationships/hyperlink" Target="http://www.3gpp.org/ftp/tsg_ran/wg2_rl2/tsgr2_111-e/Docs/R2-2007299.zip" TargetMode="External"/><Relationship Id="rId2577" Type="http://schemas.openxmlformats.org/officeDocument/2006/relationships/hyperlink" Target="http://www.3gpp.org/ftp/tsg_ran/wg2_rl2/tsgr2_111-e/Docs/R2-2007540.zip" TargetMode="External"/><Relationship Id="rId2784" Type="http://schemas.openxmlformats.org/officeDocument/2006/relationships/hyperlink" Target="http://www.3gpp.org/ftp/tsg_ran/wg2_rl2/tsgr2_111-e/Docs/R2-2007565.zip" TargetMode="External"/><Relationship Id="rId3628" Type="http://schemas.openxmlformats.org/officeDocument/2006/relationships/hyperlink" Target="http://www.3gpp.org/ftp/tsg_ran/wg2_rl2/tsgr2_111-e/Docs/R2-2008089.zip" TargetMode="External"/><Relationship Id="rId549" Type="http://schemas.openxmlformats.org/officeDocument/2006/relationships/hyperlink" Target="http://www.3gpp.org/ftp/tsg_ran/wg2_rl2/tsgr2_111-e/Docs/R2-2006896.zip" TargetMode="External"/><Relationship Id="rId756" Type="http://schemas.openxmlformats.org/officeDocument/2006/relationships/hyperlink" Target="http://www.3gpp.org/ftp/tsg_ran/wg2_rl2/tsgr2_111-e/Docs/R2-2008402.zip" TargetMode="External"/><Relationship Id="rId1179" Type="http://schemas.openxmlformats.org/officeDocument/2006/relationships/hyperlink" Target="http://www.3gpp.org/ftp/tsg_ran/wg2_rl2/tsgr2_111-e/Docs/R2-2008345.zip" TargetMode="External"/><Relationship Id="rId1386" Type="http://schemas.openxmlformats.org/officeDocument/2006/relationships/hyperlink" Target="http://www.3gpp.org/ftp/tsg_ran/wg2_rl2/tsgr2_111-e/Docs/R2-2007309.zip" TargetMode="External"/><Relationship Id="rId1593" Type="http://schemas.openxmlformats.org/officeDocument/2006/relationships/hyperlink" Target="http://www.3gpp.org/ftp/tsg_ran/wg2_rl2/tsgr2_111-e/Docs/R2-2008140.zip" TargetMode="External"/><Relationship Id="rId2437" Type="http://schemas.openxmlformats.org/officeDocument/2006/relationships/hyperlink" Target="http://www.3gpp.org/ftp/tsg_ran/wg2_rl2/tsgr2_111-e/Docs/R2-2007602.zip" TargetMode="External"/><Relationship Id="rId2991" Type="http://schemas.openxmlformats.org/officeDocument/2006/relationships/hyperlink" Target="http://www.3gpp.org/ftp/tsg_ran/wg2_rl2/tsgr2_111-e/Docs/R2-2008066.zip" TargetMode="External"/><Relationship Id="rId3835" Type="http://schemas.openxmlformats.org/officeDocument/2006/relationships/hyperlink" Target="http://www.3gpp.org/ftp/tsg_ran/wg2_rl2/tsgr2_111-e/Docs/R2-2008163.zip" TargetMode="External"/><Relationship Id="rId409" Type="http://schemas.openxmlformats.org/officeDocument/2006/relationships/hyperlink" Target="http://www.3gpp.org/ftp/tsg_ran/wg2_rl2/tsgr2_111-e/Docs/R2-2007064.zip" TargetMode="External"/><Relationship Id="rId963" Type="http://schemas.openxmlformats.org/officeDocument/2006/relationships/hyperlink" Target="http://www.3gpp.org/ftp/tsg_ran/wg2_rl2/tsgr2_111-e/Docs/R2-2006819.zip" TargetMode="External"/><Relationship Id="rId1039" Type="http://schemas.openxmlformats.org/officeDocument/2006/relationships/hyperlink" Target="http://www.3gpp.org/ftp/tsg_ran/wg2_rl2/tsgr2_111-e/Docs/R2-2008353.zip" TargetMode="External"/><Relationship Id="rId1246" Type="http://schemas.openxmlformats.org/officeDocument/2006/relationships/hyperlink" Target="http://www.3gpp.org/ftp/tsg_ran/wg2_rl2/tsgr2_111-e/Docs/R2-2007147.zip" TargetMode="External"/><Relationship Id="rId2644" Type="http://schemas.openxmlformats.org/officeDocument/2006/relationships/hyperlink" Target="http://www.3gpp.org/ftp/tsg_ran/wg2_rl2/tsgr2_111-e/Docs/R2-2006555.zip" TargetMode="External"/><Relationship Id="rId2851" Type="http://schemas.openxmlformats.org/officeDocument/2006/relationships/hyperlink" Target="http://www.3gpp.org/ftp/tsg_ran/wg2_rl2/tsgr2_111-e/Docs/R2-2006703.zip" TargetMode="External"/><Relationship Id="rId3902" Type="http://schemas.openxmlformats.org/officeDocument/2006/relationships/hyperlink" Target="http://www.3gpp.org/ftp/tsg_ran/wg2_rl2/tsgr2_111-e/Docs/R2-2008251.zip" TargetMode="External"/><Relationship Id="rId92" Type="http://schemas.openxmlformats.org/officeDocument/2006/relationships/hyperlink" Target="http://www.3gpp.org/ftp/tsg_ran/wg2_rl2/tsgr2_111-e/Docs/R2-2008159.zip" TargetMode="External"/><Relationship Id="rId616" Type="http://schemas.openxmlformats.org/officeDocument/2006/relationships/hyperlink" Target="http://www.3gpp.org/ftp/tsg_ran/wg2_rl2/tsgr2_111-e/Docs/R2-2007717.zip" TargetMode="External"/><Relationship Id="rId823" Type="http://schemas.openxmlformats.org/officeDocument/2006/relationships/hyperlink" Target="http://www.3gpp.org/ftp/tsg_ran/wg2_rl2/tsgr2_111-e/Docs/R2-2008321.zip" TargetMode="External"/><Relationship Id="rId1453" Type="http://schemas.openxmlformats.org/officeDocument/2006/relationships/hyperlink" Target="http://www.3gpp.org/ftp/tsg_ran/wg2_rl2/tsgr2_111-e/Docs/R2-2008172.zip" TargetMode="External"/><Relationship Id="rId1660" Type="http://schemas.openxmlformats.org/officeDocument/2006/relationships/hyperlink" Target="http://www.3gpp.org/ftp/tsg_ran/wg2_rl2/tsgr2_111-e/Docs/R2-2008568.zip" TargetMode="External"/><Relationship Id="rId2504" Type="http://schemas.openxmlformats.org/officeDocument/2006/relationships/hyperlink" Target="http://www.3gpp.org/ftp/tsg_ran/wg2_rl2/tsgr2_111-e/Docs/R2-2007145.zip" TargetMode="External"/><Relationship Id="rId2711" Type="http://schemas.openxmlformats.org/officeDocument/2006/relationships/hyperlink" Target="http://www.3gpp.org/ftp/tsg_ran/wg2_rl2/tsgr2_111-e/Docs/R2-2006767.zip" TargetMode="External"/><Relationship Id="rId1106" Type="http://schemas.openxmlformats.org/officeDocument/2006/relationships/hyperlink" Target="http://www.3gpp.org/ftp/tsg_ran/wg2_rl2/tsgr2_111-e/Docs/R2-2007297.zip" TargetMode="External"/><Relationship Id="rId1313" Type="http://schemas.openxmlformats.org/officeDocument/2006/relationships/hyperlink" Target="http://www.3gpp.org/ftp/tsg_ran/wg2_rl2/tsgr2_111-e/Docs/R2-2008258.zip" TargetMode="External"/><Relationship Id="rId1520" Type="http://schemas.openxmlformats.org/officeDocument/2006/relationships/hyperlink" Target="http://www.3gpp.org/ftp/tsg_ran/wg2_rl2/tsgr2_111-e/Docs/R2-2006679.zip" TargetMode="External"/><Relationship Id="rId3278" Type="http://schemas.openxmlformats.org/officeDocument/2006/relationships/hyperlink" Target="http://www.3gpp.org/ftp/tsg_ran/wg2_rl2/tsgr2_111-e/Docs/R2-2007002.zip" TargetMode="External"/><Relationship Id="rId3485" Type="http://schemas.openxmlformats.org/officeDocument/2006/relationships/hyperlink" Target="http://www.3gpp.org/ftp/tsg_ran/wg2_rl2/tsgr2_111-e/Docs/R2-2008612.zip" TargetMode="External"/><Relationship Id="rId3692" Type="http://schemas.openxmlformats.org/officeDocument/2006/relationships/hyperlink" Target="http://www.3gpp.org/ftp/tsg_ran/wg2_rl2/tsgr2_111-e/Docs/R2-2007895.zip" TargetMode="External"/><Relationship Id="rId199" Type="http://schemas.openxmlformats.org/officeDocument/2006/relationships/hyperlink" Target="http://www.3gpp.org/ftp/tsg_ran/wg2_rl2/tsgr2_111-e/Docs/R2-2008418.zip" TargetMode="External"/><Relationship Id="rId2087" Type="http://schemas.openxmlformats.org/officeDocument/2006/relationships/hyperlink" Target="http://www.3gpp.org/ftp/tsg_ran/wg2_rl2/tsgr2_111-e/Docs/R2-2004950.zip" TargetMode="External"/><Relationship Id="rId2294" Type="http://schemas.openxmlformats.org/officeDocument/2006/relationships/hyperlink" Target="http://www.3gpp.org/ftp/tsg_ran/wg2_rl2/tsgr2_111-e/Docs/R2-2008556.zip" TargetMode="External"/><Relationship Id="rId3138" Type="http://schemas.openxmlformats.org/officeDocument/2006/relationships/hyperlink" Target="http://www.3gpp.org/ftp/tsg_ran/wg2_rl2/tsgr2_111-e/Docs/R2-2007434.zip" TargetMode="External"/><Relationship Id="rId3345" Type="http://schemas.openxmlformats.org/officeDocument/2006/relationships/hyperlink" Target="http://www.3gpp.org/ftp/tsg_ran/wg2_rl2/tsgr2_111-e/Docs/R2-2008240.zip" TargetMode="External"/><Relationship Id="rId3552" Type="http://schemas.openxmlformats.org/officeDocument/2006/relationships/hyperlink" Target="http://www.3gpp.org/ftp/tsg_ran/wg2_rl2/tsgr2_111-e/Docs/R2-2006892.zip" TargetMode="External"/><Relationship Id="rId266" Type="http://schemas.openxmlformats.org/officeDocument/2006/relationships/hyperlink" Target="http://www.3gpp.org/ftp/tsg_ran/wg2_rl2/tsgr2_111-e/Docs/R2-2008086.zip" TargetMode="External"/><Relationship Id="rId473" Type="http://schemas.openxmlformats.org/officeDocument/2006/relationships/hyperlink" Target="http://www.3gpp.org/ftp/tsg_ran/wg2_rl2/tsgr2_111-e/Docs/R2-2008441.zip" TargetMode="External"/><Relationship Id="rId680" Type="http://schemas.openxmlformats.org/officeDocument/2006/relationships/hyperlink" Target="http://www.3gpp.org/ftp/tsg_ran/wg2_rl2/tsgr2_111-e/Docs/R2-2007534.zip" TargetMode="External"/><Relationship Id="rId2154" Type="http://schemas.openxmlformats.org/officeDocument/2006/relationships/hyperlink" Target="http://www.3gpp.org/ftp/tsg_ran/wg2_rl2/tsgr2_111-e/Docs/R2-2006842.zip" TargetMode="External"/><Relationship Id="rId2361" Type="http://schemas.openxmlformats.org/officeDocument/2006/relationships/hyperlink" Target="http://www.3gpp.org/ftp/tsg_ran/wg2_rl2/tsgr2_111-e/Docs/R2-2007633.zip" TargetMode="External"/><Relationship Id="rId3205" Type="http://schemas.openxmlformats.org/officeDocument/2006/relationships/hyperlink" Target="http://www.3gpp.org/ftp/tsg_ran/wg2_rl2/tsgr2_111-e/Docs/R2-2006515.zip" TargetMode="External"/><Relationship Id="rId3412" Type="http://schemas.openxmlformats.org/officeDocument/2006/relationships/hyperlink" Target="http://www.3gpp.org/ftp/tsg_ran/wg2_rl2/tsgr2_111-e/Docs/R2-2008482.zip" TargetMode="External"/><Relationship Id="rId126" Type="http://schemas.openxmlformats.org/officeDocument/2006/relationships/hyperlink" Target="http://www.3gpp.org/ftp/tsg_ran/wg2_rl2/tsgr2_111-e/Docs/R2-2007655.zip" TargetMode="External"/><Relationship Id="rId333" Type="http://schemas.openxmlformats.org/officeDocument/2006/relationships/hyperlink" Target="http://www.3gpp.org/ftp/tsg_ran/wg2_rl2/tsgr2_111-e/Docs/R2-2008488.zip" TargetMode="External"/><Relationship Id="rId540" Type="http://schemas.openxmlformats.org/officeDocument/2006/relationships/hyperlink" Target="http://www.3gpp.org/ftp/tsg_ran/wg2_rl2/tsgr2_111-e/Docs/R2-2007604.zip" TargetMode="External"/><Relationship Id="rId1170" Type="http://schemas.openxmlformats.org/officeDocument/2006/relationships/hyperlink" Target="http://www.3gpp.org/ftp/tsg_ran/wg2_rl2/tsgr2_111-e/Docs/R2-2008342.zip" TargetMode="External"/><Relationship Id="rId2014" Type="http://schemas.openxmlformats.org/officeDocument/2006/relationships/hyperlink" Target="http://www.3gpp.org/ftp/tsg_ran/wg2_rl2/tsgr2_111-e/Docs/R2-2008093.zip" TargetMode="External"/><Relationship Id="rId2221" Type="http://schemas.openxmlformats.org/officeDocument/2006/relationships/hyperlink" Target="http://www.3gpp.org/ftp/tsg_ran/wg2_rl2/tsgr2_111-e/Docs/R2-2008134.zip" TargetMode="External"/><Relationship Id="rId1030" Type="http://schemas.openxmlformats.org/officeDocument/2006/relationships/hyperlink" Target="http://www.3gpp.org/ftp/tsg_ran/wg2_rl2/tsgr2_111-e/Docs/R2-2007879.zip" TargetMode="External"/><Relationship Id="rId400" Type="http://schemas.openxmlformats.org/officeDocument/2006/relationships/hyperlink" Target="http://www.3gpp.org/ftp/tsg_ran/wg2_rl2/tsgr2_111-e/Docs/R2-2007064.zip" TargetMode="External"/><Relationship Id="rId1987" Type="http://schemas.openxmlformats.org/officeDocument/2006/relationships/hyperlink" Target="http://www.3gpp.org/ftp/tsg_ran/wg2_rl2/tsgr2_111-e/Docs/R2-2008218.zip" TargetMode="External"/><Relationship Id="rId1847" Type="http://schemas.openxmlformats.org/officeDocument/2006/relationships/hyperlink" Target="http://www.3gpp.org/ftp/tsg_ran/wg2_rl2/tsgr2_111-e/Docs/R2-2008209.zip" TargetMode="External"/><Relationship Id="rId4046" Type="http://schemas.openxmlformats.org/officeDocument/2006/relationships/hyperlink" Target="http://www.3gpp.org/ftp/tsg_ran/wg2_rl2/tsgr2_111-e/Docs/R2-2008659.zip" TargetMode="External"/><Relationship Id="rId1707" Type="http://schemas.openxmlformats.org/officeDocument/2006/relationships/hyperlink" Target="http://www.3gpp.org/ftp/tsg_ran/wg2_rl2/tsgr2_111-e/Docs/R2-2007514.zip" TargetMode="External"/><Relationship Id="rId3062" Type="http://schemas.openxmlformats.org/officeDocument/2006/relationships/hyperlink" Target="http://www.3gpp.org/ftp/tsg_ran/wg2_rl2/tsgr2_111-e/Docs/R2-2006692.zip" TargetMode="External"/><Relationship Id="rId4113" Type="http://schemas.openxmlformats.org/officeDocument/2006/relationships/hyperlink" Target="http://www.3gpp.org/ftp/tsg_ran/wg2_rl2/tsgr2_111-e/Docs/R2-2008629.zip" TargetMode="External"/><Relationship Id="rId190" Type="http://schemas.openxmlformats.org/officeDocument/2006/relationships/hyperlink" Target="http://www.3gpp.org/ftp/tsg_ran/wg2_rl2/tsgr2_111-e/Docs/R2-2008486.zip" TargetMode="External"/><Relationship Id="rId1914" Type="http://schemas.openxmlformats.org/officeDocument/2006/relationships/hyperlink" Target="http://www.3gpp.org/ftp/tsg_ran/wg2_rl2/tsgr2_111-e/Docs/R2-2008181.zip" TargetMode="External"/><Relationship Id="rId3879" Type="http://schemas.openxmlformats.org/officeDocument/2006/relationships/hyperlink" Target="http://www.3gpp.org/ftp/tsg_ran/wg2_rl2/tsgr2_111-e/Docs/R2-2008150.zip" TargetMode="External"/><Relationship Id="rId2688" Type="http://schemas.openxmlformats.org/officeDocument/2006/relationships/hyperlink" Target="http://www.3gpp.org/ftp/tsg_ran/wg2_rl2/tsgr2_111-e/Docs/R2-2006771.zip" TargetMode="External"/><Relationship Id="rId2895" Type="http://schemas.openxmlformats.org/officeDocument/2006/relationships/hyperlink" Target="http://www.3gpp.org/ftp/tsg_ran/wg2_rl2/tsgr2_111-e/Docs/R2-2006953.zip" TargetMode="External"/><Relationship Id="rId3739" Type="http://schemas.openxmlformats.org/officeDocument/2006/relationships/hyperlink" Target="http://www.3gpp.org/ftp/tsg_ran/wg2_rl2/tsgr2_111-e/Docs/R2-2007842.zip" TargetMode="External"/><Relationship Id="rId3946" Type="http://schemas.openxmlformats.org/officeDocument/2006/relationships/hyperlink" Target="http://www.3gpp.org/ftp/tsg_ran/wg2_rl2/tsgr2_111-e/Docs/R2-2007079.zip" TargetMode="External"/><Relationship Id="rId867" Type="http://schemas.openxmlformats.org/officeDocument/2006/relationships/hyperlink" Target="http://www.3gpp.org/ftp/tsg_ran/wg2_rl2/tsgr2_111-e/Docs/R2-2006875.zip" TargetMode="External"/><Relationship Id="rId1497" Type="http://schemas.openxmlformats.org/officeDocument/2006/relationships/hyperlink" Target="http://www.3gpp.org/ftp/tsg_ran/wg2_rl2/tsgr2_111-e/Docs/R2-2008409.zip" TargetMode="External"/><Relationship Id="rId2548" Type="http://schemas.openxmlformats.org/officeDocument/2006/relationships/hyperlink" Target="http://www.3gpp.org/ftp/tsg_ran/wg2_rl2/tsgr2_111-e/Docs/R2-2006582.zip" TargetMode="External"/><Relationship Id="rId2755" Type="http://schemas.openxmlformats.org/officeDocument/2006/relationships/hyperlink" Target="http://www.3gpp.org/ftp/tsg_ran/wg2_rl2/tsgr2_111-e/Docs/R2-2006990.zip" TargetMode="External"/><Relationship Id="rId2962" Type="http://schemas.openxmlformats.org/officeDocument/2006/relationships/hyperlink" Target="http://www.3gpp.org/ftp/tsg_ran/wg2_rl2/tsgr2_111-e/Docs/R2-2008047.zip" TargetMode="External"/><Relationship Id="rId3806" Type="http://schemas.openxmlformats.org/officeDocument/2006/relationships/hyperlink" Target="http://www.3gpp.org/ftp/tsg_ran/wg2_rl2/tsgr2_111-e/Docs/R2-2007080.zip" TargetMode="External"/><Relationship Id="rId727" Type="http://schemas.openxmlformats.org/officeDocument/2006/relationships/hyperlink" Target="http://www.3gpp.org/ftp/tsg_ran/wg2_rl2/tsgr2_111-e/Docs/R2-2006549.zip" TargetMode="External"/><Relationship Id="rId934" Type="http://schemas.openxmlformats.org/officeDocument/2006/relationships/hyperlink" Target="http://www.3gpp.org/ftp/tsg_ran/wg2_rl2/tsgr2_111-e/Docs/R2-2007731.zip" TargetMode="External"/><Relationship Id="rId1357" Type="http://schemas.openxmlformats.org/officeDocument/2006/relationships/hyperlink" Target="http://www.3gpp.org/ftp/tsg_ran/wg2_rl2/tsgr2_111-e/Docs/R2-2007699.zip" TargetMode="External"/><Relationship Id="rId1564" Type="http://schemas.openxmlformats.org/officeDocument/2006/relationships/hyperlink" Target="http://www.3gpp.org/ftp/tsg_ran/wg2_rl2/tsgr2_111-e/Docs/R2-2008139.zip" TargetMode="External"/><Relationship Id="rId1771" Type="http://schemas.openxmlformats.org/officeDocument/2006/relationships/hyperlink" Target="http://www.3gpp.org/ftp/tsg_ran/wg2_rl2/tsgr2_111-e/Docs/R2-2008543.zip" TargetMode="External"/><Relationship Id="rId2408" Type="http://schemas.openxmlformats.org/officeDocument/2006/relationships/hyperlink" Target="http://www.3gpp.org/ftp/tsg_ran/wg2_rl2/tsgr2_111-e/Docs/R2-2006976.zip" TargetMode="External"/><Relationship Id="rId2615" Type="http://schemas.openxmlformats.org/officeDocument/2006/relationships/hyperlink" Target="http://www.3gpp.org/ftp/tsg_ran/wg2_rl2/tsgr2_111-e/Docs/R2-2007099.zip" TargetMode="External"/><Relationship Id="rId2822" Type="http://schemas.openxmlformats.org/officeDocument/2006/relationships/hyperlink" Target="http://www.3gpp.org/ftp/tsg_ran/wg2_rl2/tsgr2_111-e/Docs/R2-2006631.zip" TargetMode="External"/><Relationship Id="rId63" Type="http://schemas.openxmlformats.org/officeDocument/2006/relationships/hyperlink" Target="http://www.3gpp.org/ftp/tsg_ran/wg2_rl2/tsgr2_111-e/Docs/R2-2008154.zip" TargetMode="External"/><Relationship Id="rId1217" Type="http://schemas.openxmlformats.org/officeDocument/2006/relationships/hyperlink" Target="http://www.3gpp.org/ftp/tsg_ran/wg2_rl2/tsgr2_111-e/Docs/R2-2008057.zip" TargetMode="External"/><Relationship Id="rId1424" Type="http://schemas.openxmlformats.org/officeDocument/2006/relationships/hyperlink" Target="http://www.3gpp.org/ftp/tsg_ran/wg2_rl2/tsgr2_111-e/Docs/R2-2007764.zip" TargetMode="External"/><Relationship Id="rId1631" Type="http://schemas.openxmlformats.org/officeDocument/2006/relationships/hyperlink" Target="http://www.3gpp.org/ftp/tsg_ran/wg2_rl2/tsgr2_111-e/Docs/R2-2007391.zip" TargetMode="External"/><Relationship Id="rId3389" Type="http://schemas.openxmlformats.org/officeDocument/2006/relationships/hyperlink" Target="http://www.3gpp.org/ftp/tsg_ran/wg2_rl2/tsgr2_111-e/Docs/R2-2008389.zip" TargetMode="External"/><Relationship Id="rId3596" Type="http://schemas.openxmlformats.org/officeDocument/2006/relationships/hyperlink" Target="http://www.3gpp.org/ftp/tsg_ran/wg2_rl2/tsgr2_111-e/Docs/R2-2007799.zip" TargetMode="External"/><Relationship Id="rId2198" Type="http://schemas.openxmlformats.org/officeDocument/2006/relationships/hyperlink" Target="http://www.3gpp.org/ftp/tsg_ran/wg2_rl2/tsgr2_111-e/Docs/R2-2007903.zip" TargetMode="External"/><Relationship Id="rId3249" Type="http://schemas.openxmlformats.org/officeDocument/2006/relationships/hyperlink" Target="http://www.3gpp.org/ftp/tsg_ran/wg2_rl2/tsgr2_111-e/Docs/R2-2008608.zip" TargetMode="External"/><Relationship Id="rId3456" Type="http://schemas.openxmlformats.org/officeDocument/2006/relationships/hyperlink" Target="http://www.3gpp.org/ftp/tsg_ran/wg2_rl2/tsgr2_111-e/Docs/R2-2008554.zip" TargetMode="External"/><Relationship Id="rId377" Type="http://schemas.openxmlformats.org/officeDocument/2006/relationships/hyperlink" Target="http://www.3gpp.org/ftp/tsg_ran/wg2_rl2/tsgr2_111-e/Docs/R2-2008432.zip" TargetMode="External"/><Relationship Id="rId584" Type="http://schemas.openxmlformats.org/officeDocument/2006/relationships/hyperlink" Target="http://www.3gpp.org/ftp/tsg_ran/wg2_rl2/tsgr2_111-e/Docs/R2-2008628.zip" TargetMode="External"/><Relationship Id="rId2058" Type="http://schemas.openxmlformats.org/officeDocument/2006/relationships/hyperlink" Target="http://www.3gpp.org/ftp/tsg_ran/wg2_rl2/tsgr2_111-e/Docs/R2-2007890.zip" TargetMode="External"/><Relationship Id="rId2265" Type="http://schemas.openxmlformats.org/officeDocument/2006/relationships/hyperlink" Target="http://www.3gpp.org/ftp/tsg_ran/wg2_rl2/tsgr2_111-e/Docs/R2-2007665.zip" TargetMode="External"/><Relationship Id="rId3109" Type="http://schemas.openxmlformats.org/officeDocument/2006/relationships/hyperlink" Target="http://www.3gpp.org/ftp/tsg_ran/wg2_rl2/tsgr2_111-e/Docs/R2-2007745.zip" TargetMode="External"/><Relationship Id="rId3663" Type="http://schemas.openxmlformats.org/officeDocument/2006/relationships/hyperlink" Target="http://www.3gpp.org/ftp/tsg_ran/wg2_rl2/tsgr2_111-e/Docs/R2-2008105.zip" TargetMode="External"/><Relationship Id="rId3870" Type="http://schemas.openxmlformats.org/officeDocument/2006/relationships/hyperlink" Target="http://www.3gpp.org/ftp/tsg_ran/wg2_rl2/tsgr2_111-e/Docs/R2-2008139.zip" TargetMode="External"/><Relationship Id="rId237" Type="http://schemas.openxmlformats.org/officeDocument/2006/relationships/hyperlink" Target="http://www.3gpp.org/ftp/tsg_ran/wg2_rl2/tsgr2_111-e/Docs/R2-2007349.zip" TargetMode="External"/><Relationship Id="rId791" Type="http://schemas.openxmlformats.org/officeDocument/2006/relationships/hyperlink" Target="http://www.3gpp.org/ftp/tsg_ran/wg2_rl2/tsgr2_111-e/Docs/R2-2007853.zip" TargetMode="External"/><Relationship Id="rId1074" Type="http://schemas.openxmlformats.org/officeDocument/2006/relationships/hyperlink" Target="http://www.3gpp.org/ftp/tsg_ran/wg2_rl2/tsgr2_111-e/Docs/R2-2006561.zip" TargetMode="External"/><Relationship Id="rId2472" Type="http://schemas.openxmlformats.org/officeDocument/2006/relationships/hyperlink" Target="http://www.3gpp.org/ftp/tsg_ran/wg2_rl2/tsgr2_111-e/Docs/R2-2007865.zip" TargetMode="External"/><Relationship Id="rId3316" Type="http://schemas.openxmlformats.org/officeDocument/2006/relationships/hyperlink" Target="http://www.3gpp.org/ftp/tsg_ran/wg2_rl2/tsgr2_111-e/Docs/R2-2007979.zip" TargetMode="External"/><Relationship Id="rId3523" Type="http://schemas.openxmlformats.org/officeDocument/2006/relationships/hyperlink" Target="http://www.3gpp.org/ftp/tsg_ran/wg2_rl2/tsgr2_111-e/Docs/R2-2008683.zip" TargetMode="External"/><Relationship Id="rId3730" Type="http://schemas.openxmlformats.org/officeDocument/2006/relationships/hyperlink" Target="http://www.3gpp.org/ftp/tsg_ran/wg2_rl2/tsgr2_111-e/Docs/R2-2006633.zip" TargetMode="External"/><Relationship Id="rId444" Type="http://schemas.openxmlformats.org/officeDocument/2006/relationships/hyperlink" Target="http://www.3gpp.org/ftp/tsg_ran/wg2_rl2/tsgr2_111-e/Docs/R2-2007276.zip" TargetMode="External"/><Relationship Id="rId651" Type="http://schemas.openxmlformats.org/officeDocument/2006/relationships/hyperlink" Target="http://www.3gpp.org/ftp/tsg_ran/wg2_rl2/tsgr2_111-e/Docs/R2-2008502.zip" TargetMode="External"/><Relationship Id="rId1281" Type="http://schemas.openxmlformats.org/officeDocument/2006/relationships/hyperlink" Target="http://www.3gpp.org/ftp/tsg_ran/wg2_rl2/tsgr2_111-e/Docs/R2-2007828.zip" TargetMode="External"/><Relationship Id="rId2125" Type="http://schemas.openxmlformats.org/officeDocument/2006/relationships/hyperlink" Target="http://www.3gpp.org/ftp/tsg_ran/wg2_rl2/tsgr2_111-e/Docs/R2-2008231.zip" TargetMode="External"/><Relationship Id="rId2332" Type="http://schemas.openxmlformats.org/officeDocument/2006/relationships/hyperlink" Target="http://www.3gpp.org/ftp/tsg_ran/wg2_rl2/tsgr2_111-e/Docs/R2-2007637.zip" TargetMode="External"/><Relationship Id="rId304" Type="http://schemas.openxmlformats.org/officeDocument/2006/relationships/hyperlink" Target="http://www.3gpp.org/ftp/tsg_ran/wg2_rl2/tsgr2_111-e/Docs/R2-2007643.zip" TargetMode="External"/><Relationship Id="rId511" Type="http://schemas.openxmlformats.org/officeDocument/2006/relationships/hyperlink" Target="http://www.3gpp.org/ftp/tsg_ran/wg2_rl2/tsgr2_111-e/Docs/R2-2006882.zip" TargetMode="External"/><Relationship Id="rId1141" Type="http://schemas.openxmlformats.org/officeDocument/2006/relationships/hyperlink" Target="http://www.3gpp.org/ftp/tsg_ran/wg2_rl2/tsgr2_111-e/Docs/R2-2008339.zip" TargetMode="External"/><Relationship Id="rId1001" Type="http://schemas.openxmlformats.org/officeDocument/2006/relationships/hyperlink" Target="http://www.3gpp.org/ftp/tsg_ran/wg2_rl2/tsgr2_111-e/Docs/R2-2008111.zip" TargetMode="External"/><Relationship Id="rId4157" Type="http://schemas.openxmlformats.org/officeDocument/2006/relationships/theme" Target="theme/theme1.xml"/><Relationship Id="rId1958" Type="http://schemas.openxmlformats.org/officeDocument/2006/relationships/hyperlink" Target="http://www.3gpp.org/ftp/tsg_ran/wg2_rl2/tsgr2_111-e/Docs/R2-2008199.zip" TargetMode="External"/><Relationship Id="rId3173" Type="http://schemas.openxmlformats.org/officeDocument/2006/relationships/hyperlink" Target="http://www.3gpp.org/ftp/tsg_ran/wg2_rl2/tsgr2_111-e/Docs/R2-2008121.zip" TargetMode="External"/><Relationship Id="rId3380" Type="http://schemas.openxmlformats.org/officeDocument/2006/relationships/hyperlink" Target="http://www.3gpp.org/ftp/tsg_ran/wg2_rl2/tsgr2_111-e/Docs/R2-2008353.zip" TargetMode="External"/><Relationship Id="rId4017" Type="http://schemas.openxmlformats.org/officeDocument/2006/relationships/hyperlink" Target="http://www.3gpp.org/ftp/tsg_ran/wg2_rl2/tsgr2_111-e/Docs/R2-2007879.zip" TargetMode="External"/><Relationship Id="rId1818" Type="http://schemas.openxmlformats.org/officeDocument/2006/relationships/hyperlink" Target="http://www.3gpp.org/ftp/tsg_ran/wg2_rl2/tsgr2_111-e/Docs/R2-2008114.zip" TargetMode="External"/><Relationship Id="rId3033" Type="http://schemas.openxmlformats.org/officeDocument/2006/relationships/hyperlink" Target="http://www.3gpp.org/ftp/tsg_ran/wg2_rl2/tsgr2_111-e/Docs/R2-2006605.zip" TargetMode="External"/><Relationship Id="rId3240" Type="http://schemas.openxmlformats.org/officeDocument/2006/relationships/hyperlink" Target="http://www.3gpp.org/ftp/tsg_ran/wg2_rl2/tsgr2_111-e/Docs/R2-2008491.zip" TargetMode="External"/><Relationship Id="rId161" Type="http://schemas.openxmlformats.org/officeDocument/2006/relationships/hyperlink" Target="http://www.3gpp.org/ftp/tsg_ran/wg2_rl2/tsgr2_111-e/Docs/R2-2006234.zip" TargetMode="External"/><Relationship Id="rId2799" Type="http://schemas.openxmlformats.org/officeDocument/2006/relationships/hyperlink" Target="http://www.3gpp.org/ftp/tsg_ran/wg2_rl2/tsgr2_111-e/Docs/R2-2007143.zip" TargetMode="External"/><Relationship Id="rId3100" Type="http://schemas.openxmlformats.org/officeDocument/2006/relationships/hyperlink" Target="http://www.3gpp.org/ftp/tsg_ran/wg2_rl2/tsgr2_111-e/Docs/R2-2006913.zip" TargetMode="External"/><Relationship Id="rId978" Type="http://schemas.openxmlformats.org/officeDocument/2006/relationships/hyperlink" Target="http://www.3gpp.org/ftp/tsg_ran/wg2_rl2/tsgr2_111-e/Docs/R2-2007912.zip" TargetMode="External"/><Relationship Id="rId2659" Type="http://schemas.openxmlformats.org/officeDocument/2006/relationships/hyperlink" Target="http://www.3gpp.org/ftp/tsg_ran/wg2_rl2/tsgr2_111-e/Docs/R2-2006736.zip" TargetMode="External"/><Relationship Id="rId2866" Type="http://schemas.openxmlformats.org/officeDocument/2006/relationships/hyperlink" Target="http://www.3gpp.org/ftp/tsg_ran/wg2_rl2/tsgr2_111-e/Docs/R2-2008187.zip" TargetMode="External"/><Relationship Id="rId3917" Type="http://schemas.openxmlformats.org/officeDocument/2006/relationships/hyperlink" Target="http://www.3gpp.org/ftp/tsg_ran/wg2_rl2/tsgr2_111-e/Docs/R2-2006841.zip" TargetMode="External"/><Relationship Id="rId838" Type="http://schemas.openxmlformats.org/officeDocument/2006/relationships/hyperlink" Target="http://www.3gpp.org/ftp/tsg_ran/wg2_rl2/tsgr2_111-e/Docs/R2-2007075.zip" TargetMode="External"/><Relationship Id="rId1468" Type="http://schemas.openxmlformats.org/officeDocument/2006/relationships/hyperlink" Target="http://www.3gpp.org/ftp/tsg_ran/wg2_rl2/tsgr2_111-e/Docs/R2-2008148.zip" TargetMode="External"/><Relationship Id="rId1675" Type="http://schemas.openxmlformats.org/officeDocument/2006/relationships/hyperlink" Target="http://www.3gpp.org/ftp/tsg_ran/wg2_rl2/tsgr2_111-e/Docs/R2-2007815.zip" TargetMode="External"/><Relationship Id="rId1882" Type="http://schemas.openxmlformats.org/officeDocument/2006/relationships/hyperlink" Target="http://www.3gpp.org/ftp/tsg_ran/wg2_rl2/tsgr2_111-e/Docs/R2-2008194.zip" TargetMode="External"/><Relationship Id="rId2519" Type="http://schemas.openxmlformats.org/officeDocument/2006/relationships/hyperlink" Target="http://www.3gpp.org/ftp/tsg_ran/wg2_rl2/tsgr2_111-e/Docs/R2-2007532.zip" TargetMode="External"/><Relationship Id="rId2726" Type="http://schemas.openxmlformats.org/officeDocument/2006/relationships/hyperlink" Target="http://www.3gpp.org/ftp/tsg_ran/wg2_rl2/tsgr2_111-e/Docs/R2-2007521.zip" TargetMode="External"/><Relationship Id="rId4081" Type="http://schemas.openxmlformats.org/officeDocument/2006/relationships/hyperlink" Target="http://www.3gpp.org/ftp/tsg_ran/wg2_rl2/tsgr2_111-e/Docs/R2-2008241.zip" TargetMode="External"/><Relationship Id="rId1328" Type="http://schemas.openxmlformats.org/officeDocument/2006/relationships/hyperlink" Target="http://www.3gpp.org/ftp/tsg_ran/wg2_rl2/tsgr2_111-e/Docs/R2-2007547.zip" TargetMode="External"/><Relationship Id="rId1535" Type="http://schemas.openxmlformats.org/officeDocument/2006/relationships/hyperlink" Target="http://www.3gpp.org/ftp/tsg_ran/wg2_rl2/tsgr2_111-e/Docs/R2-2008551.zip" TargetMode="External"/><Relationship Id="rId2933" Type="http://schemas.openxmlformats.org/officeDocument/2006/relationships/hyperlink" Target="http://www.3gpp.org/ftp/tsg_ran/wg2_rl2/tsgr2_111-e/Docs/R2-2007038.zip" TargetMode="External"/><Relationship Id="rId905" Type="http://schemas.openxmlformats.org/officeDocument/2006/relationships/hyperlink" Target="http://www.3gpp.org/ftp/tsg_ran/wg2_rl2/tsgr2_111-e/Docs/R2-2007285.zip" TargetMode="External"/><Relationship Id="rId1742" Type="http://schemas.openxmlformats.org/officeDocument/2006/relationships/hyperlink" Target="http://www.3gpp.org/ftp/tsg_ran/wg2_rl2/tsgr2_111-e/Docs/R2-2007214.zip" TargetMode="External"/><Relationship Id="rId34" Type="http://schemas.openxmlformats.org/officeDocument/2006/relationships/hyperlink" Target="http://www.3gpp.org/ftp/tsg_ran/wg2_rl2/tsgr2_111-e/Docs/R2-2008302.zip" TargetMode="External"/><Relationship Id="rId1602" Type="http://schemas.openxmlformats.org/officeDocument/2006/relationships/hyperlink" Target="http://www.3gpp.org/ftp/tsg_ran/wg2_rl2/tsgr2_111-e/Docs/R2-2008366.zip" TargetMode="External"/><Relationship Id="rId3567" Type="http://schemas.openxmlformats.org/officeDocument/2006/relationships/hyperlink" Target="http://www.3gpp.org/ftp/tsg_ran/wg2_rl2/tsgr2_111-e/Docs/R2-2006676.zip" TargetMode="External"/><Relationship Id="rId3774" Type="http://schemas.openxmlformats.org/officeDocument/2006/relationships/hyperlink" Target="http://www.3gpp.org/ftp/tsg_ran/wg2_rl2/tsgr2_111-e/Docs/R2-2007366.zip" TargetMode="External"/><Relationship Id="rId3981" Type="http://schemas.openxmlformats.org/officeDocument/2006/relationships/hyperlink" Target="http://www.3gpp.org/ftp/tsg_ran/wg2_rl2/tsgr2_111-e/Docs/R2-2007091.zip" TargetMode="External"/><Relationship Id="rId488" Type="http://schemas.openxmlformats.org/officeDocument/2006/relationships/hyperlink" Target="http://www.3gpp.org/ftp/tsg_ran/wg2_rl2/tsgr2_111-e/Docs/R2-2007499.zip" TargetMode="External"/><Relationship Id="rId695" Type="http://schemas.openxmlformats.org/officeDocument/2006/relationships/hyperlink" Target="http://www.3gpp.org/ftp/tsg_ran/wg2_rl2/tsgr2_111-e/Docs/R2-2007322.zip" TargetMode="External"/><Relationship Id="rId2169" Type="http://schemas.openxmlformats.org/officeDocument/2006/relationships/hyperlink" Target="http://www.3gpp.org/ftp/tsg_ran/wg2_rl2/tsgr2_111-e/Docs/R2-2006851.zip" TargetMode="External"/><Relationship Id="rId2376" Type="http://schemas.openxmlformats.org/officeDocument/2006/relationships/hyperlink" Target="http://www.3gpp.org/ftp/tsg_ran/wg2_rl2/tsgr2_111-e/Docs/R2-2007014.zip" TargetMode="External"/><Relationship Id="rId2583" Type="http://schemas.openxmlformats.org/officeDocument/2006/relationships/hyperlink" Target="http://www.3gpp.org/ftp/tsg_ran/wg2_rl2/tsgr2_111-e/Docs/R2-2007838.zip" TargetMode="External"/><Relationship Id="rId2790" Type="http://schemas.openxmlformats.org/officeDocument/2006/relationships/hyperlink" Target="http://www.3gpp.org/ftp/tsg_ran/wg2_rl2/tsgr2_111-e/Docs/R2-2008228.zip" TargetMode="External"/><Relationship Id="rId3427" Type="http://schemas.openxmlformats.org/officeDocument/2006/relationships/hyperlink" Target="http://www.3gpp.org/ftp/tsg_ran/wg2_rl2/tsgr2_111-e/Docs/R2-2008507.zip" TargetMode="External"/><Relationship Id="rId3634" Type="http://schemas.openxmlformats.org/officeDocument/2006/relationships/hyperlink" Target="http://www.3gpp.org/ftp/tsg_ran/wg2_rl2/tsgr2_111-e/Docs/R2-2007506.zip" TargetMode="External"/><Relationship Id="rId3841" Type="http://schemas.openxmlformats.org/officeDocument/2006/relationships/hyperlink" Target="http://www.3gpp.org/ftp/tsg_ran/wg2_rl2/tsgr2_111-e/Docs/R2-2007655.zip" TargetMode="External"/><Relationship Id="rId348" Type="http://schemas.openxmlformats.org/officeDocument/2006/relationships/hyperlink" Target="http://www.3gpp.org/ftp/tsg_ran/wg2_rl2/tsgr2_111-e/Docs/R2-2008107.zip" TargetMode="External"/><Relationship Id="rId555" Type="http://schemas.openxmlformats.org/officeDocument/2006/relationships/hyperlink" Target="http://www.3gpp.org/ftp/tsg_ran/wg2_rl2/tsgr2_111-e/Docs/R2-2007380.zip" TargetMode="External"/><Relationship Id="rId762" Type="http://schemas.openxmlformats.org/officeDocument/2006/relationships/hyperlink" Target="http://www.3gpp.org/ftp/tsg_ran/wg2_rl2/tsgr2_111-e/Docs/R2-2007823.zip" TargetMode="External"/><Relationship Id="rId1185" Type="http://schemas.openxmlformats.org/officeDocument/2006/relationships/hyperlink" Target="http://www.3gpp.org/ftp/tsg_ran/wg2_rl2/tsgr2_111-e/Docs/R2-2007252.zip" TargetMode="External"/><Relationship Id="rId1392" Type="http://schemas.openxmlformats.org/officeDocument/2006/relationships/hyperlink" Target="http://www.3gpp.org/ftp/tsg_ran/wg2_rl2/tsgr2_111-e/Docs/R2-2007267.zip" TargetMode="External"/><Relationship Id="rId2029" Type="http://schemas.openxmlformats.org/officeDocument/2006/relationships/hyperlink" Target="http://www.3gpp.org/ftp/tsg_ran/wg2_rl2/tsgr2_111-e/Docs/R2-2007379.zip" TargetMode="External"/><Relationship Id="rId2236" Type="http://schemas.openxmlformats.org/officeDocument/2006/relationships/hyperlink" Target="http://www.3gpp.org/ftp/tsg_ran/wg2_rl2/tsgr2_111-e/Docs/R2-2007711.zip" TargetMode="External"/><Relationship Id="rId2443" Type="http://schemas.openxmlformats.org/officeDocument/2006/relationships/hyperlink" Target="http://www.3gpp.org/ftp/tsg_ran/wg2_rl2/tsgr2_111-e/Docs/R2-2007191.zip" TargetMode="External"/><Relationship Id="rId2650" Type="http://schemas.openxmlformats.org/officeDocument/2006/relationships/hyperlink" Target="http://www.3gpp.org/ftp/tsg_ran/wg2_rl2/tsgr2_111-e/Docs/R2-2006760.zip" TargetMode="External"/><Relationship Id="rId3701" Type="http://schemas.openxmlformats.org/officeDocument/2006/relationships/hyperlink" Target="http://www.3gpp.org/ftp/tsg_ran/wg2_rl2/tsgr2_111-e/Docs/R2-2008219.zip" TargetMode="External"/><Relationship Id="rId208" Type="http://schemas.openxmlformats.org/officeDocument/2006/relationships/hyperlink" Target="http://www.3gpp.org/ftp/tsg_ran/wg2_rl2/tsgr2_111-e/Docs/R2-2008596.zip" TargetMode="External"/><Relationship Id="rId415" Type="http://schemas.openxmlformats.org/officeDocument/2006/relationships/hyperlink" Target="http://www.3gpp.org/ftp/tsg_ran/wg2_rl2/tsgr2_111-e/Docs/R2-2007120.zip" TargetMode="External"/><Relationship Id="rId622" Type="http://schemas.openxmlformats.org/officeDocument/2006/relationships/hyperlink" Target="http://www.3gpp.org/ftp/tsg_ran/wg2_rl2/tsgr2_111-e/Docs/R2-2006504.zip" TargetMode="External"/><Relationship Id="rId1045" Type="http://schemas.openxmlformats.org/officeDocument/2006/relationships/hyperlink" Target="http://www.3gpp.org/ftp/tsg_ran/wg2_rl2/tsgr2_111-e/Docs/R2-2008354.zip" TargetMode="External"/><Relationship Id="rId1252" Type="http://schemas.openxmlformats.org/officeDocument/2006/relationships/hyperlink" Target="http://www.3gpp.org/ftp/tsg_ran/wg2_rl2/tsgr2_111-e/Docs/R2-2007147.zip" TargetMode="External"/><Relationship Id="rId2303" Type="http://schemas.openxmlformats.org/officeDocument/2006/relationships/hyperlink" Target="http://www.3gpp.org/ftp/tsg_ran/wg2_rl2/tsgr2_111-e/Docs/R2-2007518.zip" TargetMode="External"/><Relationship Id="rId2510" Type="http://schemas.openxmlformats.org/officeDocument/2006/relationships/hyperlink" Target="http://www.3gpp.org/ftp/tsg_ran/wg2_rl2/tsgr2_111-e/Docs/R2-2008059.zip" TargetMode="External"/><Relationship Id="rId1112" Type="http://schemas.openxmlformats.org/officeDocument/2006/relationships/hyperlink" Target="http://www.3gpp.org/ftp/tsg_ran/wg2_rl2/tsgr2_111-e/Docs/R2-2007858.zip" TargetMode="External"/><Relationship Id="rId3077" Type="http://schemas.openxmlformats.org/officeDocument/2006/relationships/hyperlink" Target="http://www.3gpp.org/ftp/tsg_ran/wg2_rl2/tsgr2_111-e/Docs/R2-2007013.zip" TargetMode="External"/><Relationship Id="rId3284" Type="http://schemas.openxmlformats.org/officeDocument/2006/relationships/hyperlink" Target="http://www.3gpp.org/ftp/tsg_ran/wg2_rl2/tsgr2_111-e/Docs/R2-2007271.zip" TargetMode="External"/><Relationship Id="rId4128" Type="http://schemas.openxmlformats.org/officeDocument/2006/relationships/hyperlink" Target="http://www.3gpp.org/ftp/tsg_ran/wg2_rl2/tsgr2_111-e/Docs/R2-2008356.zip" TargetMode="External"/><Relationship Id="rId1929" Type="http://schemas.openxmlformats.org/officeDocument/2006/relationships/hyperlink" Target="http://www.3gpp.org/ftp/tsg_ran/wg2_rl2/tsgr2_111-e/Docs/R2-2008221.zip" TargetMode="External"/><Relationship Id="rId2093" Type="http://schemas.openxmlformats.org/officeDocument/2006/relationships/hyperlink" Target="http://www.3gpp.org/ftp/tsg_ran/wg2_rl2/tsgr2_111-e/Docs/R2-2007737.zip" TargetMode="External"/><Relationship Id="rId3491" Type="http://schemas.openxmlformats.org/officeDocument/2006/relationships/hyperlink" Target="http://www.3gpp.org/ftp/tsg_ran/wg2_rl2/tsgr2_111-e/Docs/R2-2008630.zip" TargetMode="External"/><Relationship Id="rId3144" Type="http://schemas.openxmlformats.org/officeDocument/2006/relationships/hyperlink" Target="http://www.3gpp.org/ftp/tsg_ran/wg2_rl2/tsgr2_111-e/Docs/R2-2007081.zip" TargetMode="External"/><Relationship Id="rId3351" Type="http://schemas.openxmlformats.org/officeDocument/2006/relationships/hyperlink" Target="http://www.3gpp.org/ftp/tsg_ran/wg2_rl2/tsgr2_111-e/Docs/R2-2008284.zip" TargetMode="External"/><Relationship Id="rId272" Type="http://schemas.openxmlformats.org/officeDocument/2006/relationships/hyperlink" Target="http://www.3gpp.org/ftp/tsg_ran/wg2_rl2/tsgr2_111-e/Docs/R2-2007405.zip" TargetMode="External"/><Relationship Id="rId2160" Type="http://schemas.openxmlformats.org/officeDocument/2006/relationships/hyperlink" Target="http://www.3gpp.org/ftp/tsg_ran/wg2_rl2/tsgr2_111-e/Docs/R2-2007365.zip" TargetMode="External"/><Relationship Id="rId3004" Type="http://schemas.openxmlformats.org/officeDocument/2006/relationships/hyperlink" Target="http://www.3gpp.org/ftp/tsg_ran/wg2_rl2/tsgr2_111-e/Docs/R2-2006556.zip" TargetMode="External"/><Relationship Id="rId3211" Type="http://schemas.openxmlformats.org/officeDocument/2006/relationships/hyperlink" Target="http://www.3gpp.org/ftp/tsg_ran/wg2_rl2/tsgr2_111-e/Docs/R2-2006521.zip" TargetMode="External"/><Relationship Id="rId132" Type="http://schemas.openxmlformats.org/officeDocument/2006/relationships/hyperlink" Target="http://www.3gpp.org/ftp/tsg_ran/wg2_rl2/tsgr2_111-e/Docs/R2-2008164.zip" TargetMode="External"/><Relationship Id="rId2020" Type="http://schemas.openxmlformats.org/officeDocument/2006/relationships/hyperlink" Target="http://www.3gpp.org/ftp/tsg_ran/wg2_rl2/tsgr2_111-e/Docs/R2-2007152.zip" TargetMode="External"/><Relationship Id="rId1579" Type="http://schemas.openxmlformats.org/officeDocument/2006/relationships/hyperlink" Target="http://www.3gpp.org/ftp/tsg_ran/wg2_rl2/tsgr2_111-e/Docs/R2-2007005.zip" TargetMode="External"/><Relationship Id="rId2977" Type="http://schemas.openxmlformats.org/officeDocument/2006/relationships/hyperlink" Target="http://www.3gpp.org/ftp/tsg_ran/wg2_rl2/tsgr2_111-e/Docs/R2-2007460.zip" TargetMode="External"/><Relationship Id="rId949" Type="http://schemas.openxmlformats.org/officeDocument/2006/relationships/hyperlink" Target="http://www.3gpp.org/ftp/tsg_ran/wg2_rl2/tsgr2_111-e/Docs/R2-2008113.zip" TargetMode="External"/><Relationship Id="rId1786" Type="http://schemas.openxmlformats.org/officeDocument/2006/relationships/hyperlink" Target="http://www.3gpp.org/ftp/tsg_ran/wg2_rl2/tsgr2_111-e/Docs/R2-2007807.zip" TargetMode="External"/><Relationship Id="rId1993" Type="http://schemas.openxmlformats.org/officeDocument/2006/relationships/hyperlink" Target="http://www.3gpp.org/ftp/tsg_ran/wg2_rl2/tsgr2_111-e/Docs/R2-2008203.zip" TargetMode="External"/><Relationship Id="rId2837" Type="http://schemas.openxmlformats.org/officeDocument/2006/relationships/hyperlink" Target="http://www.3gpp.org/ftp/tsg_ran/wg2_rl2/tsgr2_111-e/Docs/R2-2007428.zip" TargetMode="External"/><Relationship Id="rId4052" Type="http://schemas.openxmlformats.org/officeDocument/2006/relationships/hyperlink" Target="http://www.3gpp.org/ftp/tsg_ran/wg2_rl2/tsgr2_111-e/Docs/R2-2007644.zip" TargetMode="External"/><Relationship Id="rId78" Type="http://schemas.openxmlformats.org/officeDocument/2006/relationships/hyperlink" Target="http://www.3gpp.org/ftp/tsg_ran/wg2_rl2/tsgr2_111-e/Docs/R2-2007555.zip" TargetMode="External"/><Relationship Id="rId809" Type="http://schemas.openxmlformats.org/officeDocument/2006/relationships/hyperlink" Target="http://www.3gpp.org/ftp/tsg_ran/wg2_rl2/tsgr2_111-e/Docs/R2-2007206.zip" TargetMode="External"/><Relationship Id="rId1439" Type="http://schemas.openxmlformats.org/officeDocument/2006/relationships/hyperlink" Target="http://www.3gpp.org/ftp/tsg_ran/wg2_rl2/tsgr2_111-e/Docs/R2-2007593.zip" TargetMode="External"/><Relationship Id="rId1646" Type="http://schemas.openxmlformats.org/officeDocument/2006/relationships/hyperlink" Target="http://www.3gpp.org/ftp/tsg_ran/wg2_rl2/tsgr2_111-e/Docs/R2-2007811.zip" TargetMode="External"/><Relationship Id="rId1853" Type="http://schemas.openxmlformats.org/officeDocument/2006/relationships/hyperlink" Target="http://www.3gpp.org/ftp/tsg_ran/wg2_rl2/tsgr2_111-e/Docs/R2-2008114.zip" TargetMode="External"/><Relationship Id="rId2904" Type="http://schemas.openxmlformats.org/officeDocument/2006/relationships/hyperlink" Target="http://www.3gpp.org/ftp/tsg_ran/wg2_rl2/tsgr2_111-e/Docs/R2-2007955.zip" TargetMode="External"/><Relationship Id="rId1506" Type="http://schemas.openxmlformats.org/officeDocument/2006/relationships/hyperlink" Target="http://www.3gpp.org/ftp/tsg_ran/wg2_rl2/tsgr2_111-e/Docs/R2-2007482.zip" TargetMode="External"/><Relationship Id="rId1713" Type="http://schemas.openxmlformats.org/officeDocument/2006/relationships/hyperlink" Target="http://www.3gpp.org/ftp/tsg_ran/wg2_rl2/tsgr2_111-e/Docs/R2-2007761.zip" TargetMode="External"/><Relationship Id="rId1920" Type="http://schemas.openxmlformats.org/officeDocument/2006/relationships/hyperlink" Target="http://www.3gpp.org/ftp/tsg_ran/wg2_rl2/tsgr2_111-e/Docs/R2-2008053.zip" TargetMode="External"/><Relationship Id="rId3678" Type="http://schemas.openxmlformats.org/officeDocument/2006/relationships/hyperlink" Target="http://www.3gpp.org/ftp/tsg_ran/wg2_rl2/tsgr2_111-e/Docs/R2-2007117.zip" TargetMode="External"/><Relationship Id="rId3885" Type="http://schemas.openxmlformats.org/officeDocument/2006/relationships/hyperlink" Target="http://www.3gpp.org/ftp/tsg_ran/wg2_rl2/tsgr2_111-e/Docs/R2-2008304.zip" TargetMode="External"/><Relationship Id="rId599" Type="http://schemas.openxmlformats.org/officeDocument/2006/relationships/hyperlink" Target="http://www.3gpp.org/ftp/tsg_ran/wg2_rl2/tsgr2_111-e/Docs/R2-2008081.zip" TargetMode="External"/><Relationship Id="rId2487" Type="http://schemas.openxmlformats.org/officeDocument/2006/relationships/hyperlink" Target="http://www.3gpp.org/ftp/tsg_ran/wg2_rl2/tsgr2_111-e/Docs/R2-2007864.zip" TargetMode="External"/><Relationship Id="rId2694" Type="http://schemas.openxmlformats.org/officeDocument/2006/relationships/hyperlink" Target="http://www.3gpp.org/ftp/tsg_ran/wg2_rl2/tsgr2_111-e/Docs/R2-2007045.zip" TargetMode="External"/><Relationship Id="rId3538" Type="http://schemas.openxmlformats.org/officeDocument/2006/relationships/hyperlink" Target="http://www.3gpp.org/ftp/tsg_ran/wg2_rl2/tsgr2_111-e/Docs/R2-2007726.zip" TargetMode="External"/><Relationship Id="rId3745" Type="http://schemas.openxmlformats.org/officeDocument/2006/relationships/hyperlink" Target="http://www.3gpp.org/ftp/tsg_ran/wg2_rl2/tsgr2_111-e/Docs/R2-2007565.zip" TargetMode="External"/><Relationship Id="rId459" Type="http://schemas.openxmlformats.org/officeDocument/2006/relationships/hyperlink" Target="http://www.3gpp.org/ftp/tsg_ran/wg2_rl2/tsgr2_111-e/Docs/R2-2007276.zip" TargetMode="External"/><Relationship Id="rId666" Type="http://schemas.openxmlformats.org/officeDocument/2006/relationships/hyperlink" Target="http://www.3gpp.org/ftp/tsg_ran/wg2_rl2/tsgr2_111-e/Docs/R2-2007543.zip" TargetMode="External"/><Relationship Id="rId873" Type="http://schemas.openxmlformats.org/officeDocument/2006/relationships/hyperlink" Target="http://www.3gpp.org/ftp/tsg_ran/wg2_rl2/tsgr2_111-e/Docs/R2-2008328.zip" TargetMode="External"/><Relationship Id="rId1089" Type="http://schemas.openxmlformats.org/officeDocument/2006/relationships/hyperlink" Target="http://www.3gpp.org/ftp/tsg_ran/wg2_rl2/tsgr2_111-e/Docs/R2-2006769.zip" TargetMode="External"/><Relationship Id="rId1296" Type="http://schemas.openxmlformats.org/officeDocument/2006/relationships/hyperlink" Target="http://www.3gpp.org/ftp/tsg_ran/wg2_rl2/tsgr2_111-e/Docs/R2-2007630.zip" TargetMode="External"/><Relationship Id="rId2347" Type="http://schemas.openxmlformats.org/officeDocument/2006/relationships/hyperlink" Target="http://www.3gpp.org/ftp/tsg_ran/wg2_rl2/tsgr2_111-e/Docs/R2-2006796.zip" TargetMode="External"/><Relationship Id="rId2554" Type="http://schemas.openxmlformats.org/officeDocument/2006/relationships/hyperlink" Target="http://www.3gpp.org/ftp/tsg_ran/wg2_rl2/tsgr2_111-e/Docs/R2-2006772.zip" TargetMode="External"/><Relationship Id="rId3952" Type="http://schemas.openxmlformats.org/officeDocument/2006/relationships/hyperlink" Target="http://www.3gpp.org/ftp/tsg_ran/wg2_rl2/tsgr2_111-e/Docs/R2-2008325.zip" TargetMode="External"/><Relationship Id="rId319" Type="http://schemas.openxmlformats.org/officeDocument/2006/relationships/hyperlink" Target="http://www.3gpp.org/ftp/tsg_ran/wg2_rl2/tsgr2_111-e/Docs/R2-2007792.zip" TargetMode="External"/><Relationship Id="rId526" Type="http://schemas.openxmlformats.org/officeDocument/2006/relationships/hyperlink" Target="http://www.3gpp.org/ftp/tsg_ran/wg2_rl2/tsgr2_111-e/Docs/R2-2007801.zip" TargetMode="External"/><Relationship Id="rId1156" Type="http://schemas.openxmlformats.org/officeDocument/2006/relationships/hyperlink" Target="http://www.3gpp.org/ftp/tsg_ran/wg2_rl2/tsgr2_111-e/Docs/R2-2006586.zip" TargetMode="External"/><Relationship Id="rId1363" Type="http://schemas.openxmlformats.org/officeDocument/2006/relationships/hyperlink" Target="http://www.3gpp.org/ftp/tsg_ran/wg2_rl2/tsgr2_111-e/Docs/R2-2007595.zip" TargetMode="External"/><Relationship Id="rId2207" Type="http://schemas.openxmlformats.org/officeDocument/2006/relationships/hyperlink" Target="http://www.3gpp.org/ftp/tsg_ran/wg2_rl2/tsgr2_111-e/Docs/R2-2008174.zip" TargetMode="External"/><Relationship Id="rId2761" Type="http://schemas.openxmlformats.org/officeDocument/2006/relationships/hyperlink" Target="http://www.3gpp.org/ftp/tsg_ran/wg2_rl2/tsgr2_111-e/Docs/R2-2007468.zip" TargetMode="External"/><Relationship Id="rId3605" Type="http://schemas.openxmlformats.org/officeDocument/2006/relationships/hyperlink" Target="http://www.3gpp.org/ftp/tsg_ran/wg2_rl2/tsgr2_111-e/Docs/R2-2007305.zip" TargetMode="External"/><Relationship Id="rId3812" Type="http://schemas.openxmlformats.org/officeDocument/2006/relationships/hyperlink" Target="http://www.3gpp.org/ftp/tsg_ran/wg2_rl2/tsgr2_111-e/Docs/R2-2008212.zip" TargetMode="External"/><Relationship Id="rId733" Type="http://schemas.openxmlformats.org/officeDocument/2006/relationships/hyperlink" Target="http://www.3gpp.org/ftp/tsg_ran/wg2_rl2/tsgr2_111-e/Docs/R2-2007880.zip" TargetMode="External"/><Relationship Id="rId940" Type="http://schemas.openxmlformats.org/officeDocument/2006/relationships/hyperlink" Target="http://www.3gpp.org/ftp/tsg_ran/wg2_rl2/tsgr2_111-e/Docs/R2-2007869.zip" TargetMode="External"/><Relationship Id="rId1016" Type="http://schemas.openxmlformats.org/officeDocument/2006/relationships/hyperlink" Target="http://www.3gpp.org/ftp/tsg_ran/wg2_rl2/tsgr2_111-e/Docs/R2-2006613.zip" TargetMode="External"/><Relationship Id="rId1570" Type="http://schemas.openxmlformats.org/officeDocument/2006/relationships/hyperlink" Target="http://www.3gpp.org/ftp/tsg_ran/wg2_rl2/tsgr2_111-e/Docs/R2-2008009.zip" TargetMode="External"/><Relationship Id="rId2414" Type="http://schemas.openxmlformats.org/officeDocument/2006/relationships/hyperlink" Target="http://www.3gpp.org/ftp/tsg_ran/wg2_rl2/tsgr2_111-e/Docs/R2-2007130.zip" TargetMode="External"/><Relationship Id="rId2621" Type="http://schemas.openxmlformats.org/officeDocument/2006/relationships/hyperlink" Target="http://www.3gpp.org/ftp/tsg_ran/wg2_rl2/tsgr2_111-e/Docs/R2-2008017.zip" TargetMode="External"/><Relationship Id="rId800" Type="http://schemas.openxmlformats.org/officeDocument/2006/relationships/hyperlink" Target="http://www.3gpp.org/ftp/tsg_ran/wg2_rl2/tsgr2_111-e/Docs/R2-2007242.zip" TargetMode="External"/><Relationship Id="rId1223" Type="http://schemas.openxmlformats.org/officeDocument/2006/relationships/hyperlink" Target="http://www.3gpp.org/ftp/tsg_ran/wg2_rl2/tsgr2_111-e/Docs/R2-2007127.zip" TargetMode="External"/><Relationship Id="rId1430" Type="http://schemas.openxmlformats.org/officeDocument/2006/relationships/hyperlink" Target="http://www.3gpp.org/ftp/tsg_ran/wg2_rl2/tsgr2_111-e/Docs/R2-2007361.zip" TargetMode="External"/><Relationship Id="rId3188" Type="http://schemas.openxmlformats.org/officeDocument/2006/relationships/hyperlink" Target="http://www.3gpp.org/ftp/tsg_ran/wg2_rl2/tsgr2_111-e/Docs/R2-2008127.zip" TargetMode="External"/><Relationship Id="rId3395" Type="http://schemas.openxmlformats.org/officeDocument/2006/relationships/hyperlink" Target="http://www.3gpp.org/ftp/tsg_ran/wg2_rl2/tsgr2_111-e/Docs/R2-2008419.zip" TargetMode="External"/><Relationship Id="rId3048" Type="http://schemas.openxmlformats.org/officeDocument/2006/relationships/hyperlink" Target="http://www.3gpp.org/ftp/tsg_ran/wg2_rl2/tsgr2_111-e/Docs/R2-2007478.zip" TargetMode="External"/><Relationship Id="rId3255" Type="http://schemas.openxmlformats.org/officeDocument/2006/relationships/hyperlink" Target="http://www.3gpp.org/ftp/tsg_ran/wg2_rl2/tsgr2_111-e/Docs/R2-2008220.zip" TargetMode="External"/><Relationship Id="rId3462" Type="http://schemas.openxmlformats.org/officeDocument/2006/relationships/hyperlink" Target="http://www.3gpp.org/ftp/tsg_ran/wg2_rl2/tsgr2_111-e/Docs/R2-2008565.zip" TargetMode="External"/><Relationship Id="rId176" Type="http://schemas.openxmlformats.org/officeDocument/2006/relationships/hyperlink" Target="http://www.3gpp.org/ftp/tsg_ran/wg2_rl2/tsgr2_111-e/Docs/R2-2006657.zip" TargetMode="External"/><Relationship Id="rId383" Type="http://schemas.openxmlformats.org/officeDocument/2006/relationships/hyperlink" Target="http://www.3gpp.org/ftp/tsg_ran/wg2_rl2/tsgr2_111-e/Docs/R2-2007303.zip" TargetMode="External"/><Relationship Id="rId590" Type="http://schemas.openxmlformats.org/officeDocument/2006/relationships/hyperlink" Target="http://www.3gpp.org/ftp/tsg_ran/wg2_rl2/tsgr2_111-e/Docs/R2-2007998.zip" TargetMode="External"/><Relationship Id="rId2064" Type="http://schemas.openxmlformats.org/officeDocument/2006/relationships/hyperlink" Target="http://www.3gpp.org/ftp/tsg_ran/wg2_rl2/tsgr2_111-e/Docs/R2-2008612.zip" TargetMode="External"/><Relationship Id="rId2271" Type="http://schemas.openxmlformats.org/officeDocument/2006/relationships/hyperlink" Target="http://www.3gpp.org/ftp/tsg_ran/wg2_rl2/tsgr2_111-e/Docs/R2-2007459.zip" TargetMode="External"/><Relationship Id="rId3115" Type="http://schemas.openxmlformats.org/officeDocument/2006/relationships/hyperlink" Target="http://www.3gpp.org/ftp/tsg_ran/wg2_rl2/tsgr2_111-e/Docs/R2-2007516.zip" TargetMode="External"/><Relationship Id="rId3322" Type="http://schemas.openxmlformats.org/officeDocument/2006/relationships/hyperlink" Target="http://www.3gpp.org/ftp/tsg_ran/wg2_rl2/tsgr2_111-e/Docs/R2-2008160.zip" TargetMode="External"/><Relationship Id="rId243" Type="http://schemas.openxmlformats.org/officeDocument/2006/relationships/hyperlink" Target="http://www.3gpp.org/ftp/tsg_ran/wg2_rl2/tsgr2_111-e/Docs/R2-2007265.zip" TargetMode="External"/><Relationship Id="rId450" Type="http://schemas.openxmlformats.org/officeDocument/2006/relationships/hyperlink" Target="http://www.3gpp.org/ftp/tsg_ran/wg2_rl2/tsgr2_111-e/Docs/R2-2008483.zip" TargetMode="External"/><Relationship Id="rId1080" Type="http://schemas.openxmlformats.org/officeDocument/2006/relationships/hyperlink" Target="http://www.3gpp.org/ftp/tsg_ran/wg2_rl2/tsgr2_111-e/Docs/R2-2006739.zip" TargetMode="External"/><Relationship Id="rId2131" Type="http://schemas.openxmlformats.org/officeDocument/2006/relationships/hyperlink" Target="http://www.3gpp.org/ftp/tsg_ran/wg2_rl2/tsgr2_111-e/Docs/R2-2006506.zip" TargetMode="External"/><Relationship Id="rId103" Type="http://schemas.openxmlformats.org/officeDocument/2006/relationships/hyperlink" Target="http://www.3gpp.org/ftp/tsg_ran/wg2_rl2/tsgr2_111-e/Docs/R2-2007721.zip" TargetMode="External"/><Relationship Id="rId310" Type="http://schemas.openxmlformats.org/officeDocument/2006/relationships/hyperlink" Target="http://www.3gpp.org/ftp/tsg_ran/wg2_rl2/tsgr2_111-e/Docs/R2-2007792.zip" TargetMode="External"/><Relationship Id="rId4096" Type="http://schemas.openxmlformats.org/officeDocument/2006/relationships/hyperlink" Target="http://www.3gpp.org/ftp/tsg_ran/wg2_rl2/tsgr2_111-e/Docs/R2-2008590.zip" TargetMode="External"/><Relationship Id="rId1897" Type="http://schemas.openxmlformats.org/officeDocument/2006/relationships/hyperlink" Target="http://www.3gpp.org/ftp/tsg_ran/wg2_rl2/tsgr2_111-e/Docs/R2-2006797.zip" TargetMode="External"/><Relationship Id="rId2948" Type="http://schemas.openxmlformats.org/officeDocument/2006/relationships/hyperlink" Target="http://www.3gpp.org/ftp/tsg_ran/wg2_rl2/tsgr2_111-e/Docs/R2-2008269.zip" TargetMode="External"/><Relationship Id="rId1757" Type="http://schemas.openxmlformats.org/officeDocument/2006/relationships/hyperlink" Target="http://www.3gpp.org/ftp/tsg_ran/wg2_rl2/tsgr2_111-e/Docs/R2-2008285.zip" TargetMode="External"/><Relationship Id="rId1964" Type="http://schemas.openxmlformats.org/officeDocument/2006/relationships/hyperlink" Target="http://www.3gpp.org/ftp/tsg_ran/wg2_rl2/tsgr2_111-e/Docs/R2-2008182.zip" TargetMode="External"/><Relationship Id="rId2808" Type="http://schemas.openxmlformats.org/officeDocument/2006/relationships/hyperlink" Target="http://www.3gpp.org/ftp/tsg_ran/wg2_rl2/tsgr2_111-e/Docs/R2-2007615.zip" TargetMode="External"/><Relationship Id="rId49" Type="http://schemas.openxmlformats.org/officeDocument/2006/relationships/hyperlink" Target="http://www.3gpp.org/ftp/tsg_ran/wg2_rl2/tsgr2_111-e/Docs/R2-2007329.zip" TargetMode="External"/><Relationship Id="rId1617" Type="http://schemas.openxmlformats.org/officeDocument/2006/relationships/hyperlink" Target="http://www.3gpp.org/ftp/tsg_ran/wg2_rl2/tsgr2_111-e/Docs/R2-2007683.zip" TargetMode="External"/><Relationship Id="rId1824" Type="http://schemas.openxmlformats.org/officeDocument/2006/relationships/hyperlink" Target="http://www.3gpp.org/ftp/tsg_ran/wg2_rl2/tsgr2_111-e/Docs/R2-2007411.zip" TargetMode="External"/><Relationship Id="rId4023" Type="http://schemas.openxmlformats.org/officeDocument/2006/relationships/hyperlink" Target="http://www.3gpp.org/ftp/tsg_ran/wg2_rl2/tsgr2_111-e/Docs/R2-2007240.zip" TargetMode="External"/><Relationship Id="rId3789" Type="http://schemas.openxmlformats.org/officeDocument/2006/relationships/hyperlink" Target="http://www.3gpp.org/ftp/tsg_ran/wg2_rl2/tsgr2_111-e/Docs/R2-2008193.zip" TargetMode="External"/><Relationship Id="rId2598" Type="http://schemas.openxmlformats.org/officeDocument/2006/relationships/hyperlink" Target="http://www.3gpp.org/ftp/tsg_ran/wg2_rl2/tsgr2_111-e/Docs/R2-2008264.zip" TargetMode="External"/><Relationship Id="rId3996" Type="http://schemas.openxmlformats.org/officeDocument/2006/relationships/hyperlink" Target="http://www.3gpp.org/ftp/tsg_ran/wg2_rl2/tsgr2_111-e/Docs/R2-2007916.zip" TargetMode="External"/><Relationship Id="rId3649" Type="http://schemas.openxmlformats.org/officeDocument/2006/relationships/hyperlink" Target="http://www.3gpp.org/ftp/tsg_ran/wg2_rl2/tsgr2_111-e/Docs/R2-2008102.zip" TargetMode="External"/><Relationship Id="rId3856" Type="http://schemas.openxmlformats.org/officeDocument/2006/relationships/hyperlink" Target="http://www.3gpp.org/ftp/tsg_ran/wg2_rl2/tsgr2_111-e/Docs/R2-2008136.zip" TargetMode="External"/><Relationship Id="rId777" Type="http://schemas.openxmlformats.org/officeDocument/2006/relationships/hyperlink" Target="http://www.3gpp.org/ftp/tsg_ran/wg2_rl2/tsgr2_111-e/Docs/R2-2006745.zip" TargetMode="External"/><Relationship Id="rId984" Type="http://schemas.openxmlformats.org/officeDocument/2006/relationships/hyperlink" Target="http://www.3gpp.org/ftp/tsg_ran/wg2_rl2/tsgr2_111-e/Docs/R2-2007927.zip" TargetMode="External"/><Relationship Id="rId2458" Type="http://schemas.openxmlformats.org/officeDocument/2006/relationships/hyperlink" Target="http://www.3gpp.org/ftp/tsg_ran/wg2_rl2/tsgr2_111-e/Docs/R2-2006965.zip" TargetMode="External"/><Relationship Id="rId2665" Type="http://schemas.openxmlformats.org/officeDocument/2006/relationships/hyperlink" Target="http://www.3gpp.org/ftp/tsg_ran/wg2_rl2/tsgr2_111-e/Docs/R2-2008043.zip" TargetMode="External"/><Relationship Id="rId2872" Type="http://schemas.openxmlformats.org/officeDocument/2006/relationships/hyperlink" Target="http://www.3gpp.org/ftp/tsg_ran/wg2_rl2/tsgr2_111-e/Docs/R2-2006628.zip" TargetMode="External"/><Relationship Id="rId3509" Type="http://schemas.openxmlformats.org/officeDocument/2006/relationships/hyperlink" Target="http://www.3gpp.org/ftp/tsg_ran/wg2_rl2/tsgr2_111-e/Docs/R2-2008663.zip" TargetMode="External"/><Relationship Id="rId3716" Type="http://schemas.openxmlformats.org/officeDocument/2006/relationships/hyperlink" Target="http://www.3gpp.org/ftp/tsg_ran/wg2_rl2/tsgr2_111-e/Docs/R2-2008104.zip" TargetMode="External"/><Relationship Id="rId3923" Type="http://schemas.openxmlformats.org/officeDocument/2006/relationships/hyperlink" Target="http://www.3gpp.org/ftp/tsg_ran/wg2_rl2/tsgr2_111-e/Docs/R2-2007581.zip" TargetMode="External"/><Relationship Id="rId637" Type="http://schemas.openxmlformats.org/officeDocument/2006/relationships/hyperlink" Target="http://www.3gpp.org/ftp/tsg_ran/wg2_rl2/tsgr2_111-e/Docs/R2-2008115.zip" TargetMode="External"/><Relationship Id="rId844" Type="http://schemas.openxmlformats.org/officeDocument/2006/relationships/hyperlink" Target="http://www.3gpp.org/ftp/tsg_ran/wg2_rl2/tsgr2_111-e/Docs/R2-2008322.zip" TargetMode="External"/><Relationship Id="rId1267" Type="http://schemas.openxmlformats.org/officeDocument/2006/relationships/hyperlink" Target="http://www.3gpp.org/ftp/tsg_ran/wg2_rl2/tsgr2_111-e/Docs/R2-2006728.zip" TargetMode="External"/><Relationship Id="rId1474" Type="http://schemas.openxmlformats.org/officeDocument/2006/relationships/hyperlink" Target="http://www.3gpp.org/ftp/tsg_ran/wg2_rl2/tsgr2_111-e/Docs/R2-2008145.zip" TargetMode="External"/><Relationship Id="rId1681" Type="http://schemas.openxmlformats.org/officeDocument/2006/relationships/hyperlink" Target="http://www.3gpp.org/ftp/tsg_ran/wg2_rl2/tsgr2_111-e/Docs/R2-2007427.zip" TargetMode="External"/><Relationship Id="rId2318" Type="http://schemas.openxmlformats.org/officeDocument/2006/relationships/hyperlink" Target="http://www.3gpp.org/ftp/tsg_ran/wg2_rl2/tsgr2_111-e/Docs/R2-2007177.zip" TargetMode="External"/><Relationship Id="rId2525" Type="http://schemas.openxmlformats.org/officeDocument/2006/relationships/hyperlink" Target="http://www.3gpp.org/ftp/tsg_ran/wg2_rl2/tsgr2_111-e/Docs/R2-2007614.zip" TargetMode="External"/><Relationship Id="rId2732" Type="http://schemas.openxmlformats.org/officeDocument/2006/relationships/hyperlink" Target="http://www.3gpp.org/ftp/tsg_ran/wg2_rl2/tsgr2_111-e/Docs/R2-2008143.zip" TargetMode="External"/><Relationship Id="rId704" Type="http://schemas.openxmlformats.org/officeDocument/2006/relationships/hyperlink" Target="http://www.3gpp.org/ftp/tsg_ran/wg2_rl2/tsgr2_111-e/Docs/R2-2007508.zip" TargetMode="External"/><Relationship Id="rId911" Type="http://schemas.openxmlformats.org/officeDocument/2006/relationships/hyperlink" Target="http://www.3gpp.org/ftp/tsg_ran/wg2_rl2/tsgr2_111-e/Docs/R2-2006875.zip" TargetMode="External"/><Relationship Id="rId1127" Type="http://schemas.openxmlformats.org/officeDocument/2006/relationships/hyperlink" Target="http://www.3gpp.org/ftp/tsg_ran/wg2_rl2/tsgr2_111-e/Docs/R2-2007926.zip" TargetMode="External"/><Relationship Id="rId1334" Type="http://schemas.openxmlformats.org/officeDocument/2006/relationships/hyperlink" Target="http://www.3gpp.org/ftp/tsg_ran/wg2_rl2/tsgr2_111-e/Docs/R2-2008268.zip" TargetMode="External"/><Relationship Id="rId1541" Type="http://schemas.openxmlformats.org/officeDocument/2006/relationships/hyperlink" Target="http://www.3gpp.org/ftp/tsg_ran/wg2_rl2/tsgr2_111-e/Docs/R2-2008553.zip" TargetMode="External"/><Relationship Id="rId40" Type="http://schemas.openxmlformats.org/officeDocument/2006/relationships/hyperlink" Target="http://www.3gpp.org/ftp/tsg_ran/wg2_rl2/tsgr2_111-e/Docs/R2-2007332.zip" TargetMode="External"/><Relationship Id="rId1401" Type="http://schemas.openxmlformats.org/officeDocument/2006/relationships/hyperlink" Target="http://www.3gpp.org/ftp/tsg_ran/wg2_rl2/tsgr2_111-e/Docs/R2-2007718.zip" TargetMode="External"/><Relationship Id="rId3299" Type="http://schemas.openxmlformats.org/officeDocument/2006/relationships/hyperlink" Target="http://www.3gpp.org/ftp/tsg_ran/wg2_rl2/tsgr2_111-e/Docs/R2-200766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E229D7-C705-4F59-8E72-C4601F411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327</Pages>
  <Words>203957</Words>
  <Characters>1162560</Characters>
  <Application>Microsoft Office Word</Application>
  <DocSecurity>0</DocSecurity>
  <Lines>9688</Lines>
  <Paragraphs>2727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1363790</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Skeleton report v4 - session chair</cp:lastModifiedBy>
  <cp:revision>5</cp:revision>
  <cp:lastPrinted>2019-04-30T12:04:00Z</cp:lastPrinted>
  <dcterms:created xsi:type="dcterms:W3CDTF">2020-10-31T14:22:00Z</dcterms:created>
  <dcterms:modified xsi:type="dcterms:W3CDTF">2020-10-31T23:43:00Z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1585235826</vt:lpwstr>
  </property>
</Properties>
</file>